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0FA7" w14:textId="1A358A58" w:rsidR="008C46D7" w:rsidRPr="00081AD4" w:rsidRDefault="008C46D7" w:rsidP="00074B3C">
      <w:pPr>
        <w:tabs>
          <w:tab w:val="left" w:pos="5580"/>
          <w:tab w:val="left" w:pos="9498"/>
        </w:tabs>
        <w:ind w:right="-569" w:firstLine="6096"/>
        <w:rPr>
          <w:color w:val="000000" w:themeColor="text1"/>
        </w:rPr>
      </w:pPr>
      <w:bookmarkStart w:id="0" w:name="_Hlk56090009"/>
      <w:r w:rsidRPr="00081AD4">
        <w:rPr>
          <w:color w:val="000000" w:themeColor="text1"/>
        </w:rPr>
        <w:t xml:space="preserve">Приложение № </w:t>
      </w:r>
      <w:r w:rsidR="00E715C0">
        <w:rPr>
          <w:color w:val="000000" w:themeColor="text1"/>
        </w:rPr>
        <w:t>27</w:t>
      </w:r>
      <w:r w:rsidRPr="00081AD4">
        <w:rPr>
          <w:color w:val="000000" w:themeColor="text1"/>
        </w:rPr>
        <w:t xml:space="preserve"> к протоколу № 8</w:t>
      </w:r>
      <w:r w:rsidR="00DD69EC">
        <w:rPr>
          <w:color w:val="000000" w:themeColor="text1"/>
        </w:rPr>
        <w:t>4</w:t>
      </w:r>
    </w:p>
    <w:p w14:paraId="4BAD5BE6" w14:textId="77777777" w:rsidR="008C46D7" w:rsidRPr="00081AD4" w:rsidRDefault="008C46D7" w:rsidP="00074B3C">
      <w:pPr>
        <w:tabs>
          <w:tab w:val="left" w:pos="5580"/>
          <w:tab w:val="left" w:pos="9498"/>
        </w:tabs>
        <w:ind w:right="-569" w:firstLine="6096"/>
        <w:rPr>
          <w:color w:val="000000" w:themeColor="text1"/>
        </w:rPr>
      </w:pPr>
      <w:r w:rsidRPr="00081AD4">
        <w:rPr>
          <w:color w:val="000000" w:themeColor="text1"/>
        </w:rPr>
        <w:t>заседания Правления Региональной</w:t>
      </w:r>
    </w:p>
    <w:p w14:paraId="54AB657D" w14:textId="77777777" w:rsidR="008C46D7" w:rsidRPr="00081AD4" w:rsidRDefault="008C46D7" w:rsidP="00074B3C">
      <w:pPr>
        <w:tabs>
          <w:tab w:val="left" w:pos="5580"/>
          <w:tab w:val="left" w:pos="9498"/>
        </w:tabs>
        <w:ind w:right="-569" w:firstLine="6096"/>
        <w:rPr>
          <w:color w:val="000000" w:themeColor="text1"/>
        </w:rPr>
      </w:pPr>
      <w:r w:rsidRPr="00081AD4">
        <w:rPr>
          <w:color w:val="000000" w:themeColor="text1"/>
        </w:rPr>
        <w:t>энергетической комиссии</w:t>
      </w:r>
    </w:p>
    <w:p w14:paraId="4E614B92" w14:textId="75D47DED" w:rsidR="008C46D7" w:rsidRDefault="008C46D7" w:rsidP="00074B3C">
      <w:pPr>
        <w:tabs>
          <w:tab w:val="left" w:pos="5580"/>
          <w:tab w:val="left" w:pos="9498"/>
        </w:tabs>
        <w:ind w:right="-569" w:firstLine="6096"/>
        <w:rPr>
          <w:color w:val="000000" w:themeColor="text1"/>
        </w:rPr>
      </w:pPr>
      <w:r w:rsidRPr="00081AD4">
        <w:rPr>
          <w:color w:val="000000" w:themeColor="text1"/>
        </w:rPr>
        <w:t xml:space="preserve">Кузбасса от </w:t>
      </w:r>
      <w:r>
        <w:rPr>
          <w:color w:val="000000" w:themeColor="text1"/>
        </w:rPr>
        <w:t>1</w:t>
      </w:r>
      <w:r w:rsidR="00DD69EC">
        <w:rPr>
          <w:color w:val="000000" w:themeColor="text1"/>
        </w:rPr>
        <w:t>7</w:t>
      </w:r>
      <w:r w:rsidRPr="00081AD4">
        <w:rPr>
          <w:color w:val="000000" w:themeColor="text1"/>
        </w:rPr>
        <w:t>.12.2020</w:t>
      </w:r>
    </w:p>
    <w:p w14:paraId="73EFF072" w14:textId="77777777" w:rsidR="00E715C0" w:rsidRDefault="00E715C0" w:rsidP="00074B3C">
      <w:pPr>
        <w:tabs>
          <w:tab w:val="left" w:pos="5580"/>
          <w:tab w:val="left" w:pos="9498"/>
        </w:tabs>
        <w:ind w:right="-569" w:firstLine="6096"/>
        <w:rPr>
          <w:color w:val="000000" w:themeColor="text1"/>
        </w:rPr>
      </w:pPr>
    </w:p>
    <w:p w14:paraId="6E027CEC" w14:textId="77777777" w:rsidR="00E715C0" w:rsidRDefault="00E715C0" w:rsidP="00E715C0">
      <w:pPr>
        <w:jc w:val="center"/>
        <w:rPr>
          <w:b/>
          <w:sz w:val="28"/>
          <w:szCs w:val="28"/>
        </w:rPr>
      </w:pPr>
      <w:r>
        <w:rPr>
          <w:b/>
          <w:sz w:val="28"/>
          <w:szCs w:val="28"/>
        </w:rPr>
        <w:t>Долгосрочные параметры</w:t>
      </w:r>
    </w:p>
    <w:p w14:paraId="707F61D8" w14:textId="77777777" w:rsidR="00E715C0" w:rsidRPr="00FF1687" w:rsidRDefault="00E715C0" w:rsidP="00E715C0">
      <w:pPr>
        <w:jc w:val="center"/>
        <w:rPr>
          <w:b/>
          <w:sz w:val="28"/>
          <w:szCs w:val="28"/>
        </w:rPr>
      </w:pPr>
      <w:r>
        <w:rPr>
          <w:b/>
          <w:sz w:val="28"/>
          <w:szCs w:val="28"/>
        </w:rPr>
        <w:t xml:space="preserve"> регулирования </w:t>
      </w:r>
      <w:r w:rsidRPr="00FF1687">
        <w:rPr>
          <w:b/>
          <w:sz w:val="28"/>
          <w:szCs w:val="28"/>
        </w:rPr>
        <w:t>тарифов на транспортировку питьевой воды, транспортировку сточных вод</w:t>
      </w:r>
    </w:p>
    <w:p w14:paraId="61D97BE6" w14:textId="77777777" w:rsidR="00E715C0" w:rsidRDefault="00E715C0" w:rsidP="00E715C0">
      <w:pPr>
        <w:jc w:val="center"/>
        <w:rPr>
          <w:b/>
          <w:sz w:val="28"/>
          <w:szCs w:val="28"/>
        </w:rPr>
      </w:pPr>
      <w:r w:rsidRPr="000B266D">
        <w:rPr>
          <w:b/>
          <w:bCs/>
          <w:kern w:val="32"/>
          <w:sz w:val="28"/>
          <w:szCs w:val="28"/>
        </w:rPr>
        <w:t xml:space="preserve">ФГБУ «ЦЖКУ» Минобороны России </w:t>
      </w:r>
      <w:r w:rsidRPr="000B266D">
        <w:rPr>
          <w:b/>
          <w:sz w:val="28"/>
          <w:szCs w:val="28"/>
        </w:rPr>
        <w:t xml:space="preserve">(филиал по ЦВО) </w:t>
      </w:r>
    </w:p>
    <w:p w14:paraId="6F731E10" w14:textId="77777777" w:rsidR="00E715C0" w:rsidRDefault="00E715C0" w:rsidP="00E715C0">
      <w:pPr>
        <w:tabs>
          <w:tab w:val="left" w:pos="3052"/>
        </w:tabs>
        <w:jc w:val="center"/>
        <w:rPr>
          <w:b/>
          <w:sz w:val="28"/>
          <w:szCs w:val="28"/>
        </w:rPr>
      </w:pPr>
      <w:r w:rsidRPr="000B266D">
        <w:rPr>
          <w:b/>
          <w:sz w:val="28"/>
          <w:szCs w:val="28"/>
        </w:rPr>
        <w:t>(Юрг</w:t>
      </w:r>
      <w:r>
        <w:rPr>
          <w:b/>
          <w:sz w:val="28"/>
          <w:szCs w:val="28"/>
        </w:rPr>
        <w:t>инский городской округ</w:t>
      </w:r>
      <w:r w:rsidRPr="000B266D">
        <w:rPr>
          <w:b/>
          <w:sz w:val="28"/>
          <w:szCs w:val="28"/>
        </w:rPr>
        <w:t>)</w:t>
      </w:r>
    </w:p>
    <w:p w14:paraId="2E554127" w14:textId="77777777" w:rsidR="00E715C0" w:rsidRDefault="00E715C0" w:rsidP="00E715C0">
      <w:pPr>
        <w:jc w:val="center"/>
        <w:rPr>
          <w:b/>
          <w:sz w:val="28"/>
          <w:szCs w:val="28"/>
        </w:rPr>
      </w:pPr>
      <w:r>
        <w:rPr>
          <w:b/>
          <w:sz w:val="28"/>
          <w:szCs w:val="28"/>
        </w:rPr>
        <w:t>на период с 01.01.2021</w:t>
      </w:r>
      <w:r w:rsidRPr="00CC5C1A">
        <w:rPr>
          <w:b/>
          <w:sz w:val="28"/>
          <w:szCs w:val="28"/>
        </w:rPr>
        <w:t xml:space="preserve"> по 31.12.20</w:t>
      </w:r>
      <w:r>
        <w:rPr>
          <w:b/>
          <w:sz w:val="28"/>
          <w:szCs w:val="28"/>
        </w:rPr>
        <w:t>25</w:t>
      </w:r>
    </w:p>
    <w:p w14:paraId="17B13A08" w14:textId="77777777" w:rsidR="00E715C0" w:rsidRDefault="00E715C0" w:rsidP="00E715C0">
      <w:pPr>
        <w:jc w:val="center"/>
        <w:rPr>
          <w:b/>
          <w:sz w:val="28"/>
          <w:szCs w:val="28"/>
        </w:rPr>
      </w:pPr>
    </w:p>
    <w:tbl>
      <w:tblPr>
        <w:tblStyle w:val="af"/>
        <w:tblW w:w="11198" w:type="dxa"/>
        <w:jc w:val="center"/>
        <w:tblLayout w:type="fixed"/>
        <w:tblLook w:val="04A0" w:firstRow="1" w:lastRow="0" w:firstColumn="1" w:lastColumn="0" w:noHBand="0" w:noVBand="1"/>
      </w:tblPr>
      <w:tblGrid>
        <w:gridCol w:w="567"/>
        <w:gridCol w:w="2098"/>
        <w:gridCol w:w="992"/>
        <w:gridCol w:w="1559"/>
        <w:gridCol w:w="1843"/>
        <w:gridCol w:w="1701"/>
        <w:gridCol w:w="1162"/>
        <w:gridCol w:w="1276"/>
      </w:tblGrid>
      <w:tr w:rsidR="00E715C0" w14:paraId="6D6A4AE7" w14:textId="77777777" w:rsidTr="00E715C0">
        <w:trPr>
          <w:trHeight w:val="1271"/>
          <w:jc w:val="center"/>
        </w:trPr>
        <w:tc>
          <w:tcPr>
            <w:tcW w:w="567" w:type="dxa"/>
            <w:vMerge w:val="restart"/>
            <w:vAlign w:val="center"/>
          </w:tcPr>
          <w:p w14:paraId="050BF59D" w14:textId="77777777" w:rsidR="00E715C0" w:rsidRPr="00B710ED" w:rsidRDefault="00E715C0" w:rsidP="00E715C0">
            <w:pPr>
              <w:tabs>
                <w:tab w:val="left" w:pos="0"/>
              </w:tabs>
              <w:jc w:val="center"/>
            </w:pPr>
            <w:r w:rsidRPr="00B710ED">
              <w:t>№ п/п</w:t>
            </w:r>
          </w:p>
        </w:tc>
        <w:tc>
          <w:tcPr>
            <w:tcW w:w="2098" w:type="dxa"/>
            <w:vMerge w:val="restart"/>
            <w:vAlign w:val="center"/>
          </w:tcPr>
          <w:p w14:paraId="36DA3E0F" w14:textId="77777777" w:rsidR="00E715C0" w:rsidRPr="00B710ED" w:rsidRDefault="00E715C0" w:rsidP="00E715C0">
            <w:pPr>
              <w:tabs>
                <w:tab w:val="left" w:pos="0"/>
              </w:tabs>
              <w:jc w:val="center"/>
            </w:pPr>
            <w:r w:rsidRPr="00B710ED">
              <w:t>Наименование услуг</w:t>
            </w:r>
          </w:p>
        </w:tc>
        <w:tc>
          <w:tcPr>
            <w:tcW w:w="992" w:type="dxa"/>
            <w:vMerge w:val="restart"/>
            <w:vAlign w:val="center"/>
          </w:tcPr>
          <w:p w14:paraId="6D8B9DDD" w14:textId="77777777" w:rsidR="00E715C0" w:rsidRPr="00B710ED" w:rsidRDefault="00E715C0" w:rsidP="00E715C0">
            <w:pPr>
              <w:tabs>
                <w:tab w:val="left" w:pos="0"/>
              </w:tabs>
              <w:jc w:val="center"/>
            </w:pPr>
            <w:r>
              <w:t>Период</w:t>
            </w:r>
          </w:p>
        </w:tc>
        <w:tc>
          <w:tcPr>
            <w:tcW w:w="1559" w:type="dxa"/>
            <w:vMerge w:val="restart"/>
            <w:vAlign w:val="center"/>
          </w:tcPr>
          <w:p w14:paraId="20340E04" w14:textId="77777777" w:rsidR="00E715C0" w:rsidRDefault="00E715C0" w:rsidP="00E715C0">
            <w:pPr>
              <w:tabs>
                <w:tab w:val="left" w:pos="0"/>
              </w:tabs>
              <w:jc w:val="center"/>
            </w:pPr>
            <w:r w:rsidRPr="00B710ED">
              <w:t xml:space="preserve">Базовый уровень </w:t>
            </w:r>
            <w:proofErr w:type="spellStart"/>
            <w:r w:rsidRPr="00B710ED">
              <w:t>операцион</w:t>
            </w:r>
            <w:r>
              <w:t>-</w:t>
            </w:r>
            <w:r w:rsidRPr="00B710ED">
              <w:t>ных</w:t>
            </w:r>
            <w:proofErr w:type="spellEnd"/>
            <w:r w:rsidRPr="00B710ED">
              <w:t xml:space="preserve"> расходов,</w:t>
            </w:r>
          </w:p>
          <w:p w14:paraId="080A6422" w14:textId="77777777" w:rsidR="00E715C0" w:rsidRPr="00B710ED" w:rsidRDefault="00E715C0" w:rsidP="00E715C0">
            <w:pPr>
              <w:tabs>
                <w:tab w:val="left" w:pos="0"/>
              </w:tabs>
              <w:jc w:val="center"/>
            </w:pPr>
            <w:r w:rsidRPr="00B710ED">
              <w:t>тыс. руб.</w:t>
            </w:r>
          </w:p>
        </w:tc>
        <w:tc>
          <w:tcPr>
            <w:tcW w:w="1843" w:type="dxa"/>
            <w:vMerge w:val="restart"/>
            <w:vAlign w:val="center"/>
          </w:tcPr>
          <w:p w14:paraId="11B01411" w14:textId="77777777" w:rsidR="00E715C0" w:rsidRPr="00B710ED" w:rsidRDefault="00E715C0" w:rsidP="00E715C0">
            <w:pPr>
              <w:tabs>
                <w:tab w:val="left" w:pos="0"/>
              </w:tabs>
              <w:jc w:val="center"/>
            </w:pPr>
            <w:r w:rsidRPr="00B710ED">
              <w:t>Индекс эффективности операционных расходов, %</w:t>
            </w:r>
          </w:p>
        </w:tc>
        <w:tc>
          <w:tcPr>
            <w:tcW w:w="1701" w:type="dxa"/>
            <w:vMerge w:val="restart"/>
            <w:vAlign w:val="center"/>
          </w:tcPr>
          <w:p w14:paraId="2AFE8DFE" w14:textId="77777777" w:rsidR="00E715C0" w:rsidRPr="00B710ED" w:rsidRDefault="00E715C0" w:rsidP="00E715C0">
            <w:pPr>
              <w:tabs>
                <w:tab w:val="left" w:pos="0"/>
              </w:tabs>
              <w:jc w:val="center"/>
            </w:pPr>
            <w:r w:rsidRPr="00B710ED">
              <w:t>Нормативный уровень прибыли, %</w:t>
            </w:r>
          </w:p>
        </w:tc>
        <w:tc>
          <w:tcPr>
            <w:tcW w:w="2438" w:type="dxa"/>
            <w:gridSpan w:val="2"/>
            <w:vAlign w:val="center"/>
          </w:tcPr>
          <w:p w14:paraId="029A1D7F" w14:textId="77777777" w:rsidR="00E715C0" w:rsidRPr="00B710ED" w:rsidRDefault="00E715C0" w:rsidP="00E715C0">
            <w:pPr>
              <w:tabs>
                <w:tab w:val="left" w:pos="0"/>
              </w:tabs>
              <w:jc w:val="center"/>
            </w:pPr>
            <w:r w:rsidRPr="00B710ED">
              <w:t>Показатели энергосбережения и энергетической эффективности</w:t>
            </w:r>
          </w:p>
        </w:tc>
      </w:tr>
      <w:tr w:rsidR="00E715C0" w14:paraId="03E4E78D" w14:textId="77777777" w:rsidTr="00E715C0">
        <w:trPr>
          <w:trHeight w:val="897"/>
          <w:jc w:val="center"/>
        </w:trPr>
        <w:tc>
          <w:tcPr>
            <w:tcW w:w="567" w:type="dxa"/>
            <w:vMerge/>
          </w:tcPr>
          <w:p w14:paraId="21C881D9" w14:textId="77777777" w:rsidR="00E715C0" w:rsidRPr="00B710ED" w:rsidRDefault="00E715C0" w:rsidP="00E715C0">
            <w:pPr>
              <w:tabs>
                <w:tab w:val="left" w:pos="0"/>
              </w:tabs>
              <w:jc w:val="center"/>
            </w:pPr>
          </w:p>
        </w:tc>
        <w:tc>
          <w:tcPr>
            <w:tcW w:w="2098" w:type="dxa"/>
            <w:vMerge/>
            <w:vAlign w:val="center"/>
          </w:tcPr>
          <w:p w14:paraId="242A2B0A" w14:textId="77777777" w:rsidR="00E715C0" w:rsidRPr="00B710ED" w:rsidRDefault="00E715C0" w:rsidP="00E715C0">
            <w:pPr>
              <w:tabs>
                <w:tab w:val="left" w:pos="0"/>
              </w:tabs>
              <w:jc w:val="center"/>
            </w:pPr>
          </w:p>
        </w:tc>
        <w:tc>
          <w:tcPr>
            <w:tcW w:w="992" w:type="dxa"/>
            <w:vMerge/>
          </w:tcPr>
          <w:p w14:paraId="00C1E3DF" w14:textId="77777777" w:rsidR="00E715C0" w:rsidRPr="00B710ED" w:rsidRDefault="00E715C0" w:rsidP="00E715C0">
            <w:pPr>
              <w:tabs>
                <w:tab w:val="left" w:pos="0"/>
              </w:tabs>
              <w:jc w:val="center"/>
            </w:pPr>
          </w:p>
        </w:tc>
        <w:tc>
          <w:tcPr>
            <w:tcW w:w="1559" w:type="dxa"/>
            <w:vMerge/>
          </w:tcPr>
          <w:p w14:paraId="294F8F32" w14:textId="77777777" w:rsidR="00E715C0" w:rsidRPr="00B710ED" w:rsidRDefault="00E715C0" w:rsidP="00E715C0">
            <w:pPr>
              <w:tabs>
                <w:tab w:val="left" w:pos="0"/>
              </w:tabs>
              <w:jc w:val="center"/>
            </w:pPr>
          </w:p>
        </w:tc>
        <w:tc>
          <w:tcPr>
            <w:tcW w:w="1843" w:type="dxa"/>
            <w:vMerge/>
          </w:tcPr>
          <w:p w14:paraId="6C3538F2" w14:textId="77777777" w:rsidR="00E715C0" w:rsidRPr="00B710ED" w:rsidRDefault="00E715C0" w:rsidP="00E715C0">
            <w:pPr>
              <w:tabs>
                <w:tab w:val="left" w:pos="0"/>
              </w:tabs>
              <w:jc w:val="center"/>
            </w:pPr>
          </w:p>
        </w:tc>
        <w:tc>
          <w:tcPr>
            <w:tcW w:w="1701" w:type="dxa"/>
            <w:vMerge/>
            <w:vAlign w:val="center"/>
          </w:tcPr>
          <w:p w14:paraId="50D681B4" w14:textId="77777777" w:rsidR="00E715C0" w:rsidRPr="00B710ED" w:rsidRDefault="00E715C0" w:rsidP="00E715C0">
            <w:pPr>
              <w:tabs>
                <w:tab w:val="left" w:pos="0"/>
              </w:tabs>
              <w:jc w:val="center"/>
            </w:pPr>
          </w:p>
        </w:tc>
        <w:tc>
          <w:tcPr>
            <w:tcW w:w="1162" w:type="dxa"/>
            <w:vAlign w:val="center"/>
          </w:tcPr>
          <w:p w14:paraId="503ABA45" w14:textId="77777777" w:rsidR="00E715C0" w:rsidRPr="00B710ED" w:rsidRDefault="00E715C0" w:rsidP="00E715C0">
            <w:pPr>
              <w:tabs>
                <w:tab w:val="left" w:pos="0"/>
              </w:tabs>
              <w:jc w:val="center"/>
            </w:pPr>
            <w:r w:rsidRPr="00B710ED">
              <w:t>Уровень потерь воды, %</w:t>
            </w:r>
          </w:p>
        </w:tc>
        <w:tc>
          <w:tcPr>
            <w:tcW w:w="1276" w:type="dxa"/>
          </w:tcPr>
          <w:p w14:paraId="7808C7C6" w14:textId="77777777" w:rsidR="00E715C0" w:rsidRPr="00B710ED" w:rsidRDefault="00E715C0" w:rsidP="00E715C0">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E715C0" w14:paraId="7D8D737F" w14:textId="77777777" w:rsidTr="00E715C0">
        <w:trPr>
          <w:jc w:val="center"/>
        </w:trPr>
        <w:tc>
          <w:tcPr>
            <w:tcW w:w="567" w:type="dxa"/>
            <w:vMerge w:val="restart"/>
            <w:vAlign w:val="center"/>
          </w:tcPr>
          <w:p w14:paraId="7F93BFFF" w14:textId="77777777" w:rsidR="00E715C0" w:rsidRPr="00B710ED" w:rsidRDefault="00E715C0" w:rsidP="00E715C0">
            <w:pPr>
              <w:tabs>
                <w:tab w:val="left" w:pos="0"/>
              </w:tabs>
              <w:jc w:val="center"/>
            </w:pPr>
            <w:r w:rsidRPr="00B710ED">
              <w:t>1.</w:t>
            </w:r>
          </w:p>
        </w:tc>
        <w:tc>
          <w:tcPr>
            <w:tcW w:w="2098" w:type="dxa"/>
            <w:vMerge w:val="restart"/>
            <w:vAlign w:val="center"/>
          </w:tcPr>
          <w:p w14:paraId="6239872E" w14:textId="77777777" w:rsidR="00E715C0" w:rsidRPr="003D0CC7" w:rsidRDefault="00E715C0" w:rsidP="00E715C0">
            <w:pPr>
              <w:tabs>
                <w:tab w:val="left" w:pos="0"/>
              </w:tabs>
              <w:rPr>
                <w:color w:val="000000" w:themeColor="text1"/>
              </w:rPr>
            </w:pPr>
            <w:r w:rsidRPr="003D0CC7">
              <w:rPr>
                <w:color w:val="000000" w:themeColor="text1"/>
              </w:rPr>
              <w:t>Транспортировка питьевой воды</w:t>
            </w:r>
          </w:p>
        </w:tc>
        <w:tc>
          <w:tcPr>
            <w:tcW w:w="992" w:type="dxa"/>
          </w:tcPr>
          <w:p w14:paraId="5403DF21" w14:textId="77777777" w:rsidR="00E715C0" w:rsidRPr="00B710ED" w:rsidRDefault="00E715C0" w:rsidP="00E715C0">
            <w:pPr>
              <w:tabs>
                <w:tab w:val="left" w:pos="0"/>
              </w:tabs>
              <w:jc w:val="center"/>
            </w:pPr>
            <w:r>
              <w:t>2021</w:t>
            </w:r>
          </w:p>
        </w:tc>
        <w:tc>
          <w:tcPr>
            <w:tcW w:w="1559" w:type="dxa"/>
            <w:vAlign w:val="center"/>
          </w:tcPr>
          <w:p w14:paraId="3393D2A6" w14:textId="77777777" w:rsidR="00E715C0" w:rsidRPr="00323F74" w:rsidRDefault="00E715C0" w:rsidP="00E715C0">
            <w:pPr>
              <w:tabs>
                <w:tab w:val="left" w:pos="0"/>
              </w:tabs>
              <w:jc w:val="center"/>
            </w:pPr>
            <w:r>
              <w:t>1986,31</w:t>
            </w:r>
          </w:p>
        </w:tc>
        <w:tc>
          <w:tcPr>
            <w:tcW w:w="1843" w:type="dxa"/>
            <w:vAlign w:val="center"/>
          </w:tcPr>
          <w:p w14:paraId="49050617" w14:textId="77777777" w:rsidR="00E715C0" w:rsidRPr="00323F74" w:rsidRDefault="00E715C0" w:rsidP="00E715C0">
            <w:pPr>
              <w:tabs>
                <w:tab w:val="left" w:pos="0"/>
              </w:tabs>
              <w:jc w:val="center"/>
            </w:pPr>
            <w:r w:rsidRPr="00323F74">
              <w:t>х</w:t>
            </w:r>
          </w:p>
        </w:tc>
        <w:tc>
          <w:tcPr>
            <w:tcW w:w="1701" w:type="dxa"/>
            <w:vAlign w:val="center"/>
          </w:tcPr>
          <w:p w14:paraId="60C78DC0" w14:textId="77777777" w:rsidR="00E715C0" w:rsidRPr="00323F74" w:rsidRDefault="00E715C0" w:rsidP="00E715C0">
            <w:pPr>
              <w:tabs>
                <w:tab w:val="left" w:pos="0"/>
              </w:tabs>
              <w:jc w:val="center"/>
            </w:pPr>
            <w:r w:rsidRPr="00323F74">
              <w:t>0</w:t>
            </w:r>
          </w:p>
        </w:tc>
        <w:tc>
          <w:tcPr>
            <w:tcW w:w="1162" w:type="dxa"/>
            <w:vAlign w:val="center"/>
          </w:tcPr>
          <w:p w14:paraId="6295E014" w14:textId="77777777" w:rsidR="00E715C0" w:rsidRPr="00323F74" w:rsidRDefault="00E715C0" w:rsidP="00E715C0">
            <w:pPr>
              <w:tabs>
                <w:tab w:val="left" w:pos="0"/>
              </w:tabs>
              <w:jc w:val="center"/>
            </w:pPr>
            <w:r w:rsidRPr="00323F74">
              <w:t>0</w:t>
            </w:r>
          </w:p>
        </w:tc>
        <w:tc>
          <w:tcPr>
            <w:tcW w:w="1276" w:type="dxa"/>
            <w:vAlign w:val="center"/>
          </w:tcPr>
          <w:p w14:paraId="2AC25D99" w14:textId="77777777" w:rsidR="00E715C0" w:rsidRPr="00323F74" w:rsidRDefault="00E715C0" w:rsidP="00E715C0">
            <w:pPr>
              <w:tabs>
                <w:tab w:val="left" w:pos="0"/>
              </w:tabs>
              <w:jc w:val="center"/>
            </w:pPr>
            <w:r w:rsidRPr="00323F74">
              <w:t>0</w:t>
            </w:r>
          </w:p>
        </w:tc>
      </w:tr>
      <w:tr w:rsidR="00E715C0" w14:paraId="7051721D" w14:textId="77777777" w:rsidTr="00E715C0">
        <w:trPr>
          <w:jc w:val="center"/>
        </w:trPr>
        <w:tc>
          <w:tcPr>
            <w:tcW w:w="567" w:type="dxa"/>
            <w:vMerge/>
            <w:vAlign w:val="center"/>
          </w:tcPr>
          <w:p w14:paraId="3694C2D4" w14:textId="77777777" w:rsidR="00E715C0" w:rsidRPr="00B710ED" w:rsidRDefault="00E715C0" w:rsidP="00E715C0">
            <w:pPr>
              <w:tabs>
                <w:tab w:val="left" w:pos="0"/>
              </w:tabs>
              <w:jc w:val="center"/>
            </w:pPr>
          </w:p>
        </w:tc>
        <w:tc>
          <w:tcPr>
            <w:tcW w:w="2098" w:type="dxa"/>
            <w:vMerge/>
            <w:vAlign w:val="center"/>
          </w:tcPr>
          <w:p w14:paraId="040303E1" w14:textId="77777777" w:rsidR="00E715C0" w:rsidRPr="000A4ABB" w:rsidRDefault="00E715C0" w:rsidP="00E715C0">
            <w:pPr>
              <w:tabs>
                <w:tab w:val="left" w:pos="0"/>
              </w:tabs>
              <w:jc w:val="center"/>
              <w:rPr>
                <w:color w:val="000000" w:themeColor="text1"/>
              </w:rPr>
            </w:pPr>
          </w:p>
        </w:tc>
        <w:tc>
          <w:tcPr>
            <w:tcW w:w="992" w:type="dxa"/>
          </w:tcPr>
          <w:p w14:paraId="02B87F72" w14:textId="77777777" w:rsidR="00E715C0" w:rsidRDefault="00E715C0" w:rsidP="00E715C0">
            <w:pPr>
              <w:tabs>
                <w:tab w:val="left" w:pos="0"/>
              </w:tabs>
              <w:jc w:val="center"/>
            </w:pPr>
            <w:r>
              <w:t>2022</w:t>
            </w:r>
          </w:p>
        </w:tc>
        <w:tc>
          <w:tcPr>
            <w:tcW w:w="1559" w:type="dxa"/>
            <w:vAlign w:val="center"/>
          </w:tcPr>
          <w:p w14:paraId="7AFDEE6F" w14:textId="77777777" w:rsidR="00E715C0" w:rsidRPr="00323F74" w:rsidRDefault="00E715C0" w:rsidP="00E715C0">
            <w:pPr>
              <w:jc w:val="center"/>
            </w:pPr>
            <w:r w:rsidRPr="00323F74">
              <w:t>х</w:t>
            </w:r>
          </w:p>
        </w:tc>
        <w:tc>
          <w:tcPr>
            <w:tcW w:w="1843" w:type="dxa"/>
            <w:vAlign w:val="center"/>
          </w:tcPr>
          <w:p w14:paraId="7AB1171A" w14:textId="77777777" w:rsidR="00E715C0" w:rsidRPr="00323F74" w:rsidRDefault="00E715C0" w:rsidP="00E715C0">
            <w:pPr>
              <w:tabs>
                <w:tab w:val="left" w:pos="0"/>
              </w:tabs>
              <w:jc w:val="center"/>
            </w:pPr>
            <w:r w:rsidRPr="00323F74">
              <w:t>1</w:t>
            </w:r>
          </w:p>
        </w:tc>
        <w:tc>
          <w:tcPr>
            <w:tcW w:w="1701" w:type="dxa"/>
            <w:vAlign w:val="center"/>
          </w:tcPr>
          <w:p w14:paraId="76D03E3F" w14:textId="77777777" w:rsidR="00E715C0" w:rsidRPr="00323F74" w:rsidRDefault="00E715C0" w:rsidP="00E715C0">
            <w:pPr>
              <w:tabs>
                <w:tab w:val="left" w:pos="0"/>
              </w:tabs>
              <w:jc w:val="center"/>
            </w:pPr>
            <w:r w:rsidRPr="00323F74">
              <w:t>0</w:t>
            </w:r>
          </w:p>
        </w:tc>
        <w:tc>
          <w:tcPr>
            <w:tcW w:w="1162" w:type="dxa"/>
            <w:vAlign w:val="center"/>
          </w:tcPr>
          <w:p w14:paraId="2DF0F631" w14:textId="77777777" w:rsidR="00E715C0" w:rsidRPr="00323F74" w:rsidRDefault="00E715C0" w:rsidP="00E715C0">
            <w:pPr>
              <w:jc w:val="center"/>
            </w:pPr>
            <w:r w:rsidRPr="00323F74">
              <w:t>0</w:t>
            </w:r>
          </w:p>
        </w:tc>
        <w:tc>
          <w:tcPr>
            <w:tcW w:w="1276" w:type="dxa"/>
            <w:vAlign w:val="center"/>
          </w:tcPr>
          <w:p w14:paraId="102180A8" w14:textId="77777777" w:rsidR="00E715C0" w:rsidRPr="00323F74" w:rsidRDefault="00E715C0" w:rsidP="00E715C0">
            <w:pPr>
              <w:jc w:val="center"/>
            </w:pPr>
            <w:r w:rsidRPr="00323F74">
              <w:t>0</w:t>
            </w:r>
          </w:p>
        </w:tc>
      </w:tr>
      <w:tr w:rsidR="00E715C0" w14:paraId="0126C4F5" w14:textId="77777777" w:rsidTr="00E715C0">
        <w:trPr>
          <w:jc w:val="center"/>
        </w:trPr>
        <w:tc>
          <w:tcPr>
            <w:tcW w:w="567" w:type="dxa"/>
            <w:vMerge/>
            <w:vAlign w:val="center"/>
          </w:tcPr>
          <w:p w14:paraId="7F93AE81" w14:textId="77777777" w:rsidR="00E715C0" w:rsidRPr="00B710ED" w:rsidRDefault="00E715C0" w:rsidP="00E715C0">
            <w:pPr>
              <w:tabs>
                <w:tab w:val="left" w:pos="0"/>
              </w:tabs>
              <w:jc w:val="center"/>
            </w:pPr>
          </w:p>
        </w:tc>
        <w:tc>
          <w:tcPr>
            <w:tcW w:w="2098" w:type="dxa"/>
            <w:vMerge/>
            <w:vAlign w:val="center"/>
          </w:tcPr>
          <w:p w14:paraId="5F9A8153" w14:textId="77777777" w:rsidR="00E715C0" w:rsidRPr="000A4ABB" w:rsidRDefault="00E715C0" w:rsidP="00E715C0">
            <w:pPr>
              <w:tabs>
                <w:tab w:val="left" w:pos="0"/>
              </w:tabs>
              <w:jc w:val="center"/>
              <w:rPr>
                <w:color w:val="000000" w:themeColor="text1"/>
              </w:rPr>
            </w:pPr>
          </w:p>
        </w:tc>
        <w:tc>
          <w:tcPr>
            <w:tcW w:w="992" w:type="dxa"/>
          </w:tcPr>
          <w:p w14:paraId="45602DBC" w14:textId="77777777" w:rsidR="00E715C0" w:rsidRDefault="00E715C0" w:rsidP="00E715C0">
            <w:pPr>
              <w:tabs>
                <w:tab w:val="left" w:pos="0"/>
              </w:tabs>
              <w:jc w:val="center"/>
            </w:pPr>
            <w:r>
              <w:t>2023</w:t>
            </w:r>
          </w:p>
        </w:tc>
        <w:tc>
          <w:tcPr>
            <w:tcW w:w="1559" w:type="dxa"/>
            <w:vAlign w:val="center"/>
          </w:tcPr>
          <w:p w14:paraId="15C7644F" w14:textId="77777777" w:rsidR="00E715C0" w:rsidRPr="00323F74" w:rsidRDefault="00E715C0" w:rsidP="00E715C0">
            <w:pPr>
              <w:jc w:val="center"/>
            </w:pPr>
            <w:r w:rsidRPr="00323F74">
              <w:t>х</w:t>
            </w:r>
          </w:p>
        </w:tc>
        <w:tc>
          <w:tcPr>
            <w:tcW w:w="1843" w:type="dxa"/>
            <w:vAlign w:val="center"/>
          </w:tcPr>
          <w:p w14:paraId="1D5FEA77" w14:textId="77777777" w:rsidR="00E715C0" w:rsidRPr="00323F74" w:rsidRDefault="00E715C0" w:rsidP="00E715C0">
            <w:pPr>
              <w:tabs>
                <w:tab w:val="left" w:pos="0"/>
              </w:tabs>
              <w:jc w:val="center"/>
            </w:pPr>
            <w:r w:rsidRPr="00323F74">
              <w:t>1</w:t>
            </w:r>
          </w:p>
        </w:tc>
        <w:tc>
          <w:tcPr>
            <w:tcW w:w="1701" w:type="dxa"/>
            <w:vAlign w:val="center"/>
          </w:tcPr>
          <w:p w14:paraId="03B2A0D0" w14:textId="77777777" w:rsidR="00E715C0" w:rsidRPr="00323F74" w:rsidRDefault="00E715C0" w:rsidP="00E715C0">
            <w:pPr>
              <w:tabs>
                <w:tab w:val="left" w:pos="0"/>
              </w:tabs>
              <w:jc w:val="center"/>
            </w:pPr>
            <w:r w:rsidRPr="00323F74">
              <w:t>0</w:t>
            </w:r>
          </w:p>
        </w:tc>
        <w:tc>
          <w:tcPr>
            <w:tcW w:w="1162" w:type="dxa"/>
            <w:vAlign w:val="center"/>
          </w:tcPr>
          <w:p w14:paraId="76D00D46" w14:textId="77777777" w:rsidR="00E715C0" w:rsidRPr="00323F74" w:rsidRDefault="00E715C0" w:rsidP="00E715C0">
            <w:pPr>
              <w:jc w:val="center"/>
            </w:pPr>
            <w:r w:rsidRPr="00323F74">
              <w:t>0</w:t>
            </w:r>
          </w:p>
        </w:tc>
        <w:tc>
          <w:tcPr>
            <w:tcW w:w="1276" w:type="dxa"/>
            <w:vAlign w:val="center"/>
          </w:tcPr>
          <w:p w14:paraId="269A1BBC" w14:textId="77777777" w:rsidR="00E715C0" w:rsidRPr="00323F74" w:rsidRDefault="00E715C0" w:rsidP="00E715C0">
            <w:pPr>
              <w:jc w:val="center"/>
            </w:pPr>
            <w:r w:rsidRPr="00323F74">
              <w:t>0</w:t>
            </w:r>
          </w:p>
        </w:tc>
      </w:tr>
      <w:tr w:rsidR="00E715C0" w14:paraId="68547FB5" w14:textId="77777777" w:rsidTr="00E715C0">
        <w:trPr>
          <w:jc w:val="center"/>
        </w:trPr>
        <w:tc>
          <w:tcPr>
            <w:tcW w:w="567" w:type="dxa"/>
            <w:vMerge/>
            <w:vAlign w:val="center"/>
          </w:tcPr>
          <w:p w14:paraId="475E8D52" w14:textId="77777777" w:rsidR="00E715C0" w:rsidRPr="00B710ED" w:rsidRDefault="00E715C0" w:rsidP="00E715C0">
            <w:pPr>
              <w:tabs>
                <w:tab w:val="left" w:pos="0"/>
              </w:tabs>
              <w:jc w:val="center"/>
            </w:pPr>
          </w:p>
        </w:tc>
        <w:tc>
          <w:tcPr>
            <w:tcW w:w="2098" w:type="dxa"/>
            <w:vMerge/>
            <w:vAlign w:val="center"/>
          </w:tcPr>
          <w:p w14:paraId="116063FA" w14:textId="77777777" w:rsidR="00E715C0" w:rsidRPr="000A4ABB" w:rsidRDefault="00E715C0" w:rsidP="00E715C0">
            <w:pPr>
              <w:tabs>
                <w:tab w:val="left" w:pos="0"/>
              </w:tabs>
              <w:jc w:val="center"/>
              <w:rPr>
                <w:color w:val="000000" w:themeColor="text1"/>
              </w:rPr>
            </w:pPr>
          </w:p>
        </w:tc>
        <w:tc>
          <w:tcPr>
            <w:tcW w:w="992" w:type="dxa"/>
          </w:tcPr>
          <w:p w14:paraId="39E81CF3" w14:textId="77777777" w:rsidR="00E715C0" w:rsidRDefault="00E715C0" w:rsidP="00E715C0">
            <w:pPr>
              <w:tabs>
                <w:tab w:val="left" w:pos="0"/>
              </w:tabs>
              <w:jc w:val="center"/>
            </w:pPr>
            <w:r>
              <w:t>2024</w:t>
            </w:r>
          </w:p>
        </w:tc>
        <w:tc>
          <w:tcPr>
            <w:tcW w:w="1559" w:type="dxa"/>
            <w:vAlign w:val="center"/>
          </w:tcPr>
          <w:p w14:paraId="18AB79C9" w14:textId="77777777" w:rsidR="00E715C0" w:rsidRPr="00323F74" w:rsidRDefault="00E715C0" w:rsidP="00E715C0">
            <w:pPr>
              <w:jc w:val="center"/>
            </w:pPr>
            <w:r w:rsidRPr="00323F74">
              <w:t>х</w:t>
            </w:r>
          </w:p>
        </w:tc>
        <w:tc>
          <w:tcPr>
            <w:tcW w:w="1843" w:type="dxa"/>
            <w:vAlign w:val="center"/>
          </w:tcPr>
          <w:p w14:paraId="056BCFE4" w14:textId="77777777" w:rsidR="00E715C0" w:rsidRPr="00323F74" w:rsidRDefault="00E715C0" w:rsidP="00E715C0">
            <w:pPr>
              <w:tabs>
                <w:tab w:val="left" w:pos="0"/>
              </w:tabs>
              <w:jc w:val="center"/>
            </w:pPr>
            <w:r w:rsidRPr="00323F74">
              <w:t>1</w:t>
            </w:r>
          </w:p>
        </w:tc>
        <w:tc>
          <w:tcPr>
            <w:tcW w:w="1701" w:type="dxa"/>
            <w:vAlign w:val="center"/>
          </w:tcPr>
          <w:p w14:paraId="14131654" w14:textId="77777777" w:rsidR="00E715C0" w:rsidRPr="00323F74" w:rsidRDefault="00E715C0" w:rsidP="00E715C0">
            <w:pPr>
              <w:tabs>
                <w:tab w:val="left" w:pos="0"/>
              </w:tabs>
              <w:jc w:val="center"/>
            </w:pPr>
            <w:r w:rsidRPr="00323F74">
              <w:t>0</w:t>
            </w:r>
          </w:p>
        </w:tc>
        <w:tc>
          <w:tcPr>
            <w:tcW w:w="1162" w:type="dxa"/>
            <w:vAlign w:val="center"/>
          </w:tcPr>
          <w:p w14:paraId="3B4C4658" w14:textId="77777777" w:rsidR="00E715C0" w:rsidRPr="00323F74" w:rsidRDefault="00E715C0" w:rsidP="00E715C0">
            <w:pPr>
              <w:jc w:val="center"/>
            </w:pPr>
            <w:r w:rsidRPr="00323F74">
              <w:t>0</w:t>
            </w:r>
          </w:p>
        </w:tc>
        <w:tc>
          <w:tcPr>
            <w:tcW w:w="1276" w:type="dxa"/>
            <w:vAlign w:val="center"/>
          </w:tcPr>
          <w:p w14:paraId="78336FCA" w14:textId="77777777" w:rsidR="00E715C0" w:rsidRPr="00323F74" w:rsidRDefault="00E715C0" w:rsidP="00E715C0">
            <w:pPr>
              <w:jc w:val="center"/>
            </w:pPr>
            <w:r w:rsidRPr="00323F74">
              <w:t>0</w:t>
            </w:r>
          </w:p>
        </w:tc>
      </w:tr>
      <w:tr w:rsidR="00E715C0" w14:paraId="22233908" w14:textId="77777777" w:rsidTr="00E715C0">
        <w:trPr>
          <w:jc w:val="center"/>
        </w:trPr>
        <w:tc>
          <w:tcPr>
            <w:tcW w:w="567" w:type="dxa"/>
            <w:vMerge/>
            <w:vAlign w:val="center"/>
          </w:tcPr>
          <w:p w14:paraId="0CB42F2E" w14:textId="77777777" w:rsidR="00E715C0" w:rsidRPr="00B710ED" w:rsidRDefault="00E715C0" w:rsidP="00E715C0">
            <w:pPr>
              <w:tabs>
                <w:tab w:val="left" w:pos="0"/>
              </w:tabs>
              <w:jc w:val="center"/>
            </w:pPr>
          </w:p>
        </w:tc>
        <w:tc>
          <w:tcPr>
            <w:tcW w:w="2098" w:type="dxa"/>
            <w:vMerge/>
            <w:vAlign w:val="center"/>
          </w:tcPr>
          <w:p w14:paraId="7782A4D1" w14:textId="77777777" w:rsidR="00E715C0" w:rsidRPr="000A4ABB" w:rsidRDefault="00E715C0" w:rsidP="00E715C0">
            <w:pPr>
              <w:tabs>
                <w:tab w:val="left" w:pos="0"/>
              </w:tabs>
              <w:jc w:val="center"/>
              <w:rPr>
                <w:color w:val="000000" w:themeColor="text1"/>
              </w:rPr>
            </w:pPr>
          </w:p>
        </w:tc>
        <w:tc>
          <w:tcPr>
            <w:tcW w:w="992" w:type="dxa"/>
          </w:tcPr>
          <w:p w14:paraId="69F9CD1A" w14:textId="77777777" w:rsidR="00E715C0" w:rsidRDefault="00E715C0" w:rsidP="00E715C0">
            <w:pPr>
              <w:tabs>
                <w:tab w:val="left" w:pos="0"/>
              </w:tabs>
              <w:jc w:val="center"/>
            </w:pPr>
            <w:r>
              <w:t>2025</w:t>
            </w:r>
          </w:p>
        </w:tc>
        <w:tc>
          <w:tcPr>
            <w:tcW w:w="1559" w:type="dxa"/>
            <w:vAlign w:val="center"/>
          </w:tcPr>
          <w:p w14:paraId="2F3E3CEE" w14:textId="77777777" w:rsidR="00E715C0" w:rsidRPr="00323F74" w:rsidRDefault="00E715C0" w:rsidP="00E715C0">
            <w:pPr>
              <w:jc w:val="center"/>
            </w:pPr>
            <w:r w:rsidRPr="00323F74">
              <w:t>х</w:t>
            </w:r>
          </w:p>
        </w:tc>
        <w:tc>
          <w:tcPr>
            <w:tcW w:w="1843" w:type="dxa"/>
            <w:vAlign w:val="center"/>
          </w:tcPr>
          <w:p w14:paraId="01B4522D" w14:textId="77777777" w:rsidR="00E715C0" w:rsidRPr="00323F74" w:rsidRDefault="00E715C0" w:rsidP="00E715C0">
            <w:pPr>
              <w:tabs>
                <w:tab w:val="left" w:pos="0"/>
              </w:tabs>
              <w:jc w:val="center"/>
            </w:pPr>
            <w:r w:rsidRPr="00323F74">
              <w:t>1</w:t>
            </w:r>
          </w:p>
        </w:tc>
        <w:tc>
          <w:tcPr>
            <w:tcW w:w="1701" w:type="dxa"/>
            <w:vAlign w:val="center"/>
          </w:tcPr>
          <w:p w14:paraId="7DC14868" w14:textId="77777777" w:rsidR="00E715C0" w:rsidRPr="00323F74" w:rsidRDefault="00E715C0" w:rsidP="00E715C0">
            <w:pPr>
              <w:tabs>
                <w:tab w:val="left" w:pos="0"/>
              </w:tabs>
              <w:jc w:val="center"/>
            </w:pPr>
            <w:r w:rsidRPr="00323F74">
              <w:t>0</w:t>
            </w:r>
          </w:p>
        </w:tc>
        <w:tc>
          <w:tcPr>
            <w:tcW w:w="1162" w:type="dxa"/>
            <w:vAlign w:val="center"/>
          </w:tcPr>
          <w:p w14:paraId="7B03C999" w14:textId="77777777" w:rsidR="00E715C0" w:rsidRPr="00323F74" w:rsidRDefault="00E715C0" w:rsidP="00E715C0">
            <w:pPr>
              <w:jc w:val="center"/>
            </w:pPr>
            <w:r w:rsidRPr="00323F74">
              <w:t>0</w:t>
            </w:r>
          </w:p>
        </w:tc>
        <w:tc>
          <w:tcPr>
            <w:tcW w:w="1276" w:type="dxa"/>
            <w:vAlign w:val="center"/>
          </w:tcPr>
          <w:p w14:paraId="5B59E140" w14:textId="77777777" w:rsidR="00E715C0" w:rsidRPr="00323F74" w:rsidRDefault="00E715C0" w:rsidP="00E715C0">
            <w:pPr>
              <w:jc w:val="center"/>
            </w:pPr>
            <w:r w:rsidRPr="00323F74">
              <w:t>0</w:t>
            </w:r>
          </w:p>
        </w:tc>
      </w:tr>
      <w:tr w:rsidR="00E715C0" w14:paraId="61E1F2D5" w14:textId="77777777" w:rsidTr="00E715C0">
        <w:trPr>
          <w:jc w:val="center"/>
        </w:trPr>
        <w:tc>
          <w:tcPr>
            <w:tcW w:w="567" w:type="dxa"/>
            <w:vMerge w:val="restart"/>
            <w:vAlign w:val="center"/>
          </w:tcPr>
          <w:p w14:paraId="3C4FA725" w14:textId="77777777" w:rsidR="00E715C0" w:rsidRPr="00B710ED" w:rsidRDefault="00E715C0" w:rsidP="00E715C0">
            <w:pPr>
              <w:tabs>
                <w:tab w:val="left" w:pos="0"/>
              </w:tabs>
              <w:jc w:val="center"/>
            </w:pPr>
            <w:r>
              <w:t>2.</w:t>
            </w:r>
          </w:p>
        </w:tc>
        <w:tc>
          <w:tcPr>
            <w:tcW w:w="2098" w:type="dxa"/>
            <w:vMerge w:val="restart"/>
            <w:vAlign w:val="center"/>
          </w:tcPr>
          <w:p w14:paraId="56CC1BF8" w14:textId="77777777" w:rsidR="00E715C0" w:rsidRPr="000A4ABB" w:rsidRDefault="00E715C0" w:rsidP="00E715C0">
            <w:pPr>
              <w:tabs>
                <w:tab w:val="left" w:pos="0"/>
              </w:tabs>
              <w:rPr>
                <w:color w:val="000000" w:themeColor="text1"/>
                <w:vertAlign w:val="superscript"/>
              </w:rPr>
            </w:pPr>
            <w:r w:rsidRPr="003D0CC7">
              <w:rPr>
                <w:color w:val="000000" w:themeColor="text1"/>
              </w:rPr>
              <w:t xml:space="preserve">Транспортировка </w:t>
            </w:r>
            <w:r>
              <w:rPr>
                <w:color w:val="000000" w:themeColor="text1"/>
              </w:rPr>
              <w:t xml:space="preserve">сточных </w:t>
            </w:r>
            <w:r w:rsidRPr="003D0CC7">
              <w:rPr>
                <w:color w:val="000000" w:themeColor="text1"/>
              </w:rPr>
              <w:t>вод</w:t>
            </w:r>
          </w:p>
        </w:tc>
        <w:tc>
          <w:tcPr>
            <w:tcW w:w="992" w:type="dxa"/>
          </w:tcPr>
          <w:p w14:paraId="6F59D7A7" w14:textId="77777777" w:rsidR="00E715C0" w:rsidRPr="00B710ED" w:rsidRDefault="00E715C0" w:rsidP="00E715C0">
            <w:pPr>
              <w:tabs>
                <w:tab w:val="left" w:pos="0"/>
              </w:tabs>
              <w:jc w:val="center"/>
            </w:pPr>
            <w:r>
              <w:t>2021</w:t>
            </w:r>
          </w:p>
        </w:tc>
        <w:tc>
          <w:tcPr>
            <w:tcW w:w="1559" w:type="dxa"/>
            <w:vAlign w:val="center"/>
          </w:tcPr>
          <w:p w14:paraId="64B30459" w14:textId="77777777" w:rsidR="00E715C0" w:rsidRPr="00323F74" w:rsidRDefault="00E715C0" w:rsidP="00E715C0">
            <w:pPr>
              <w:tabs>
                <w:tab w:val="left" w:pos="0"/>
              </w:tabs>
              <w:jc w:val="center"/>
            </w:pPr>
            <w:r w:rsidRPr="00323F74">
              <w:t>4</w:t>
            </w:r>
            <w:r>
              <w:t>303,14</w:t>
            </w:r>
          </w:p>
        </w:tc>
        <w:tc>
          <w:tcPr>
            <w:tcW w:w="1843" w:type="dxa"/>
            <w:vAlign w:val="center"/>
          </w:tcPr>
          <w:p w14:paraId="42BAACB7" w14:textId="77777777" w:rsidR="00E715C0" w:rsidRPr="00323F74" w:rsidRDefault="00E715C0" w:rsidP="00E715C0">
            <w:pPr>
              <w:tabs>
                <w:tab w:val="left" w:pos="0"/>
              </w:tabs>
              <w:jc w:val="center"/>
            </w:pPr>
            <w:r w:rsidRPr="00323F74">
              <w:t>х</w:t>
            </w:r>
          </w:p>
        </w:tc>
        <w:tc>
          <w:tcPr>
            <w:tcW w:w="1701" w:type="dxa"/>
            <w:vAlign w:val="center"/>
          </w:tcPr>
          <w:p w14:paraId="0E80AEEB" w14:textId="77777777" w:rsidR="00E715C0" w:rsidRPr="00323F74" w:rsidRDefault="00E715C0" w:rsidP="00E715C0">
            <w:pPr>
              <w:tabs>
                <w:tab w:val="left" w:pos="0"/>
              </w:tabs>
              <w:jc w:val="center"/>
            </w:pPr>
            <w:r w:rsidRPr="00323F74">
              <w:t>0</w:t>
            </w:r>
          </w:p>
        </w:tc>
        <w:tc>
          <w:tcPr>
            <w:tcW w:w="1162" w:type="dxa"/>
            <w:vAlign w:val="center"/>
          </w:tcPr>
          <w:p w14:paraId="79C316F4" w14:textId="77777777" w:rsidR="00E715C0" w:rsidRPr="00323F74" w:rsidRDefault="00E715C0" w:rsidP="00E715C0">
            <w:pPr>
              <w:jc w:val="center"/>
            </w:pPr>
            <w:r w:rsidRPr="00323F74">
              <w:t>х</w:t>
            </w:r>
          </w:p>
        </w:tc>
        <w:tc>
          <w:tcPr>
            <w:tcW w:w="1276" w:type="dxa"/>
            <w:vAlign w:val="center"/>
          </w:tcPr>
          <w:p w14:paraId="4C548793" w14:textId="77777777" w:rsidR="00E715C0" w:rsidRPr="00323F74" w:rsidRDefault="00E715C0" w:rsidP="00E715C0">
            <w:pPr>
              <w:tabs>
                <w:tab w:val="left" w:pos="0"/>
              </w:tabs>
              <w:jc w:val="center"/>
            </w:pPr>
            <w:r>
              <w:t>0,87</w:t>
            </w:r>
          </w:p>
        </w:tc>
      </w:tr>
      <w:tr w:rsidR="00E715C0" w14:paraId="4EAC6FF9" w14:textId="77777777" w:rsidTr="00E715C0">
        <w:trPr>
          <w:jc w:val="center"/>
        </w:trPr>
        <w:tc>
          <w:tcPr>
            <w:tcW w:w="567" w:type="dxa"/>
            <w:vMerge/>
            <w:vAlign w:val="center"/>
          </w:tcPr>
          <w:p w14:paraId="342DCCD1" w14:textId="77777777" w:rsidR="00E715C0" w:rsidRPr="00B710ED" w:rsidRDefault="00E715C0" w:rsidP="00E715C0">
            <w:pPr>
              <w:tabs>
                <w:tab w:val="left" w:pos="0"/>
              </w:tabs>
              <w:jc w:val="center"/>
            </w:pPr>
          </w:p>
        </w:tc>
        <w:tc>
          <w:tcPr>
            <w:tcW w:w="2098" w:type="dxa"/>
            <w:vMerge/>
          </w:tcPr>
          <w:p w14:paraId="5C1735EE" w14:textId="77777777" w:rsidR="00E715C0" w:rsidRPr="00B710ED" w:rsidRDefault="00E715C0" w:rsidP="00E715C0">
            <w:pPr>
              <w:tabs>
                <w:tab w:val="left" w:pos="0"/>
              </w:tabs>
              <w:jc w:val="center"/>
            </w:pPr>
          </w:p>
        </w:tc>
        <w:tc>
          <w:tcPr>
            <w:tcW w:w="992" w:type="dxa"/>
          </w:tcPr>
          <w:p w14:paraId="017CDAA9" w14:textId="77777777" w:rsidR="00E715C0" w:rsidRDefault="00E715C0" w:rsidP="00E715C0">
            <w:pPr>
              <w:tabs>
                <w:tab w:val="left" w:pos="0"/>
              </w:tabs>
              <w:jc w:val="center"/>
            </w:pPr>
            <w:r>
              <w:t>2022</w:t>
            </w:r>
          </w:p>
        </w:tc>
        <w:tc>
          <w:tcPr>
            <w:tcW w:w="1559" w:type="dxa"/>
            <w:vAlign w:val="center"/>
          </w:tcPr>
          <w:p w14:paraId="2DDD27CA" w14:textId="77777777" w:rsidR="00E715C0" w:rsidRPr="00323F74" w:rsidRDefault="00E715C0" w:rsidP="00E715C0">
            <w:pPr>
              <w:jc w:val="center"/>
            </w:pPr>
            <w:r w:rsidRPr="00323F74">
              <w:t>х</w:t>
            </w:r>
          </w:p>
        </w:tc>
        <w:tc>
          <w:tcPr>
            <w:tcW w:w="1843" w:type="dxa"/>
            <w:vAlign w:val="center"/>
          </w:tcPr>
          <w:p w14:paraId="184C322C" w14:textId="77777777" w:rsidR="00E715C0" w:rsidRPr="00323F74" w:rsidRDefault="00E715C0" w:rsidP="00E715C0">
            <w:pPr>
              <w:tabs>
                <w:tab w:val="left" w:pos="0"/>
              </w:tabs>
              <w:jc w:val="center"/>
            </w:pPr>
            <w:r w:rsidRPr="00323F74">
              <w:t>1</w:t>
            </w:r>
          </w:p>
        </w:tc>
        <w:tc>
          <w:tcPr>
            <w:tcW w:w="1701" w:type="dxa"/>
            <w:vAlign w:val="center"/>
          </w:tcPr>
          <w:p w14:paraId="3E2D9365" w14:textId="77777777" w:rsidR="00E715C0" w:rsidRPr="00323F74" w:rsidRDefault="00E715C0" w:rsidP="00E715C0">
            <w:pPr>
              <w:tabs>
                <w:tab w:val="left" w:pos="0"/>
              </w:tabs>
              <w:jc w:val="center"/>
            </w:pPr>
            <w:r w:rsidRPr="00323F74">
              <w:t>0</w:t>
            </w:r>
          </w:p>
        </w:tc>
        <w:tc>
          <w:tcPr>
            <w:tcW w:w="1162" w:type="dxa"/>
            <w:vAlign w:val="center"/>
          </w:tcPr>
          <w:p w14:paraId="757C5DDF" w14:textId="77777777" w:rsidR="00E715C0" w:rsidRPr="00323F74" w:rsidRDefault="00E715C0" w:rsidP="00E715C0">
            <w:pPr>
              <w:jc w:val="center"/>
            </w:pPr>
            <w:r w:rsidRPr="00323F74">
              <w:t>х</w:t>
            </w:r>
          </w:p>
        </w:tc>
        <w:tc>
          <w:tcPr>
            <w:tcW w:w="1276" w:type="dxa"/>
          </w:tcPr>
          <w:p w14:paraId="3F2A23CE" w14:textId="77777777" w:rsidR="00E715C0" w:rsidRDefault="00E715C0" w:rsidP="00E715C0">
            <w:pPr>
              <w:jc w:val="center"/>
            </w:pPr>
            <w:r w:rsidRPr="00224ED5">
              <w:t>0,87</w:t>
            </w:r>
          </w:p>
        </w:tc>
      </w:tr>
      <w:tr w:rsidR="00E715C0" w14:paraId="1D3DC60D" w14:textId="77777777" w:rsidTr="00E715C0">
        <w:trPr>
          <w:jc w:val="center"/>
        </w:trPr>
        <w:tc>
          <w:tcPr>
            <w:tcW w:w="567" w:type="dxa"/>
            <w:vMerge/>
            <w:vAlign w:val="center"/>
          </w:tcPr>
          <w:p w14:paraId="48509101" w14:textId="77777777" w:rsidR="00E715C0" w:rsidRPr="00B710ED" w:rsidRDefault="00E715C0" w:rsidP="00E715C0">
            <w:pPr>
              <w:tabs>
                <w:tab w:val="left" w:pos="0"/>
              </w:tabs>
              <w:jc w:val="center"/>
            </w:pPr>
          </w:p>
        </w:tc>
        <w:tc>
          <w:tcPr>
            <w:tcW w:w="2098" w:type="dxa"/>
            <w:vMerge/>
          </w:tcPr>
          <w:p w14:paraId="55D79C44" w14:textId="77777777" w:rsidR="00E715C0" w:rsidRPr="00B710ED" w:rsidRDefault="00E715C0" w:rsidP="00E715C0">
            <w:pPr>
              <w:tabs>
                <w:tab w:val="left" w:pos="0"/>
              </w:tabs>
              <w:jc w:val="center"/>
            </w:pPr>
          </w:p>
        </w:tc>
        <w:tc>
          <w:tcPr>
            <w:tcW w:w="992" w:type="dxa"/>
          </w:tcPr>
          <w:p w14:paraId="4B92D2CA" w14:textId="77777777" w:rsidR="00E715C0" w:rsidRDefault="00E715C0" w:rsidP="00E715C0">
            <w:pPr>
              <w:tabs>
                <w:tab w:val="left" w:pos="0"/>
              </w:tabs>
              <w:jc w:val="center"/>
            </w:pPr>
            <w:r>
              <w:t>2023</w:t>
            </w:r>
          </w:p>
        </w:tc>
        <w:tc>
          <w:tcPr>
            <w:tcW w:w="1559" w:type="dxa"/>
            <w:vAlign w:val="center"/>
          </w:tcPr>
          <w:p w14:paraId="5AAD7369" w14:textId="77777777" w:rsidR="00E715C0" w:rsidRPr="00323F74" w:rsidRDefault="00E715C0" w:rsidP="00E715C0">
            <w:pPr>
              <w:jc w:val="center"/>
            </w:pPr>
            <w:r w:rsidRPr="00323F74">
              <w:t>х</w:t>
            </w:r>
          </w:p>
        </w:tc>
        <w:tc>
          <w:tcPr>
            <w:tcW w:w="1843" w:type="dxa"/>
            <w:vAlign w:val="center"/>
          </w:tcPr>
          <w:p w14:paraId="4B316FCA" w14:textId="77777777" w:rsidR="00E715C0" w:rsidRPr="00323F74" w:rsidRDefault="00E715C0" w:rsidP="00E715C0">
            <w:pPr>
              <w:tabs>
                <w:tab w:val="left" w:pos="0"/>
              </w:tabs>
              <w:jc w:val="center"/>
            </w:pPr>
            <w:r w:rsidRPr="00323F74">
              <w:t>1</w:t>
            </w:r>
          </w:p>
        </w:tc>
        <w:tc>
          <w:tcPr>
            <w:tcW w:w="1701" w:type="dxa"/>
            <w:vAlign w:val="center"/>
          </w:tcPr>
          <w:p w14:paraId="429A80C2" w14:textId="77777777" w:rsidR="00E715C0" w:rsidRPr="00323F74" w:rsidRDefault="00E715C0" w:rsidP="00E715C0">
            <w:pPr>
              <w:tabs>
                <w:tab w:val="left" w:pos="0"/>
              </w:tabs>
              <w:jc w:val="center"/>
            </w:pPr>
            <w:r w:rsidRPr="00323F74">
              <w:t>0</w:t>
            </w:r>
          </w:p>
        </w:tc>
        <w:tc>
          <w:tcPr>
            <w:tcW w:w="1162" w:type="dxa"/>
            <w:vAlign w:val="center"/>
          </w:tcPr>
          <w:p w14:paraId="3C4A6D4A" w14:textId="77777777" w:rsidR="00E715C0" w:rsidRPr="00323F74" w:rsidRDefault="00E715C0" w:rsidP="00E715C0">
            <w:pPr>
              <w:jc w:val="center"/>
            </w:pPr>
            <w:r w:rsidRPr="00323F74">
              <w:t>х</w:t>
            </w:r>
          </w:p>
        </w:tc>
        <w:tc>
          <w:tcPr>
            <w:tcW w:w="1276" w:type="dxa"/>
          </w:tcPr>
          <w:p w14:paraId="0E4F8F6B" w14:textId="77777777" w:rsidR="00E715C0" w:rsidRDefault="00E715C0" w:rsidP="00E715C0">
            <w:pPr>
              <w:jc w:val="center"/>
            </w:pPr>
            <w:r w:rsidRPr="00224ED5">
              <w:t>0,87</w:t>
            </w:r>
          </w:p>
        </w:tc>
      </w:tr>
      <w:tr w:rsidR="00E715C0" w14:paraId="2B7A1217" w14:textId="77777777" w:rsidTr="00E715C0">
        <w:trPr>
          <w:jc w:val="center"/>
        </w:trPr>
        <w:tc>
          <w:tcPr>
            <w:tcW w:w="567" w:type="dxa"/>
            <w:vMerge/>
            <w:vAlign w:val="center"/>
          </w:tcPr>
          <w:p w14:paraId="65E3B3D1" w14:textId="77777777" w:rsidR="00E715C0" w:rsidRPr="00B710ED" w:rsidRDefault="00E715C0" w:rsidP="00E715C0">
            <w:pPr>
              <w:tabs>
                <w:tab w:val="left" w:pos="0"/>
              </w:tabs>
              <w:jc w:val="center"/>
            </w:pPr>
          </w:p>
        </w:tc>
        <w:tc>
          <w:tcPr>
            <w:tcW w:w="2098" w:type="dxa"/>
            <w:vMerge/>
          </w:tcPr>
          <w:p w14:paraId="6B76439F" w14:textId="77777777" w:rsidR="00E715C0" w:rsidRPr="00B710ED" w:rsidRDefault="00E715C0" w:rsidP="00E715C0">
            <w:pPr>
              <w:tabs>
                <w:tab w:val="left" w:pos="0"/>
              </w:tabs>
              <w:jc w:val="center"/>
            </w:pPr>
          </w:p>
        </w:tc>
        <w:tc>
          <w:tcPr>
            <w:tcW w:w="992" w:type="dxa"/>
          </w:tcPr>
          <w:p w14:paraId="330D1DC7" w14:textId="77777777" w:rsidR="00E715C0" w:rsidRDefault="00E715C0" w:rsidP="00E715C0">
            <w:pPr>
              <w:tabs>
                <w:tab w:val="left" w:pos="0"/>
              </w:tabs>
              <w:jc w:val="center"/>
            </w:pPr>
            <w:r>
              <w:t>2024</w:t>
            </w:r>
          </w:p>
        </w:tc>
        <w:tc>
          <w:tcPr>
            <w:tcW w:w="1559" w:type="dxa"/>
            <w:vAlign w:val="center"/>
          </w:tcPr>
          <w:p w14:paraId="193C2E3E" w14:textId="77777777" w:rsidR="00E715C0" w:rsidRPr="00323F74" w:rsidRDefault="00E715C0" w:rsidP="00E715C0">
            <w:pPr>
              <w:jc w:val="center"/>
            </w:pPr>
            <w:r w:rsidRPr="00323F74">
              <w:t>х</w:t>
            </w:r>
          </w:p>
        </w:tc>
        <w:tc>
          <w:tcPr>
            <w:tcW w:w="1843" w:type="dxa"/>
            <w:vAlign w:val="center"/>
          </w:tcPr>
          <w:p w14:paraId="34C6B6EC" w14:textId="77777777" w:rsidR="00E715C0" w:rsidRPr="00323F74" w:rsidRDefault="00E715C0" w:rsidP="00E715C0">
            <w:pPr>
              <w:tabs>
                <w:tab w:val="left" w:pos="0"/>
              </w:tabs>
              <w:jc w:val="center"/>
            </w:pPr>
            <w:r w:rsidRPr="00323F74">
              <w:t>1</w:t>
            </w:r>
          </w:p>
        </w:tc>
        <w:tc>
          <w:tcPr>
            <w:tcW w:w="1701" w:type="dxa"/>
            <w:vAlign w:val="center"/>
          </w:tcPr>
          <w:p w14:paraId="466450A1" w14:textId="77777777" w:rsidR="00E715C0" w:rsidRPr="00323F74" w:rsidRDefault="00E715C0" w:rsidP="00E715C0">
            <w:pPr>
              <w:tabs>
                <w:tab w:val="left" w:pos="0"/>
              </w:tabs>
              <w:jc w:val="center"/>
            </w:pPr>
            <w:r w:rsidRPr="00323F74">
              <w:t>0</w:t>
            </w:r>
          </w:p>
        </w:tc>
        <w:tc>
          <w:tcPr>
            <w:tcW w:w="1162" w:type="dxa"/>
            <w:vAlign w:val="center"/>
          </w:tcPr>
          <w:p w14:paraId="1176029D" w14:textId="77777777" w:rsidR="00E715C0" w:rsidRPr="00323F74" w:rsidRDefault="00E715C0" w:rsidP="00E715C0">
            <w:pPr>
              <w:jc w:val="center"/>
            </w:pPr>
            <w:r w:rsidRPr="00323F74">
              <w:t>х</w:t>
            </w:r>
          </w:p>
        </w:tc>
        <w:tc>
          <w:tcPr>
            <w:tcW w:w="1276" w:type="dxa"/>
          </w:tcPr>
          <w:p w14:paraId="774EF781" w14:textId="77777777" w:rsidR="00E715C0" w:rsidRDefault="00E715C0" w:rsidP="00E715C0">
            <w:pPr>
              <w:jc w:val="center"/>
            </w:pPr>
            <w:r w:rsidRPr="00224ED5">
              <w:t>0,87</w:t>
            </w:r>
          </w:p>
        </w:tc>
      </w:tr>
      <w:tr w:rsidR="00E715C0" w14:paraId="61A5A168" w14:textId="77777777" w:rsidTr="00E715C0">
        <w:trPr>
          <w:jc w:val="center"/>
        </w:trPr>
        <w:tc>
          <w:tcPr>
            <w:tcW w:w="567" w:type="dxa"/>
            <w:vMerge/>
            <w:vAlign w:val="center"/>
          </w:tcPr>
          <w:p w14:paraId="0514CA82" w14:textId="77777777" w:rsidR="00E715C0" w:rsidRPr="00B710ED" w:rsidRDefault="00E715C0" w:rsidP="00E715C0">
            <w:pPr>
              <w:tabs>
                <w:tab w:val="left" w:pos="0"/>
              </w:tabs>
              <w:jc w:val="center"/>
            </w:pPr>
          </w:p>
        </w:tc>
        <w:tc>
          <w:tcPr>
            <w:tcW w:w="2098" w:type="dxa"/>
            <w:vMerge/>
          </w:tcPr>
          <w:p w14:paraId="09A9A204" w14:textId="77777777" w:rsidR="00E715C0" w:rsidRPr="00B710ED" w:rsidRDefault="00E715C0" w:rsidP="00E715C0">
            <w:pPr>
              <w:tabs>
                <w:tab w:val="left" w:pos="0"/>
              </w:tabs>
              <w:jc w:val="center"/>
            </w:pPr>
          </w:p>
        </w:tc>
        <w:tc>
          <w:tcPr>
            <w:tcW w:w="992" w:type="dxa"/>
          </w:tcPr>
          <w:p w14:paraId="4BB91D30" w14:textId="77777777" w:rsidR="00E715C0" w:rsidRDefault="00E715C0" w:rsidP="00E715C0">
            <w:pPr>
              <w:tabs>
                <w:tab w:val="left" w:pos="0"/>
              </w:tabs>
              <w:jc w:val="center"/>
            </w:pPr>
            <w:r>
              <w:t>2025</w:t>
            </w:r>
          </w:p>
        </w:tc>
        <w:tc>
          <w:tcPr>
            <w:tcW w:w="1559" w:type="dxa"/>
            <w:vAlign w:val="center"/>
          </w:tcPr>
          <w:p w14:paraId="17A19AF3" w14:textId="77777777" w:rsidR="00E715C0" w:rsidRPr="00323F74" w:rsidRDefault="00E715C0" w:rsidP="00E715C0">
            <w:pPr>
              <w:jc w:val="center"/>
            </w:pPr>
            <w:r w:rsidRPr="00323F74">
              <w:t>х</w:t>
            </w:r>
          </w:p>
        </w:tc>
        <w:tc>
          <w:tcPr>
            <w:tcW w:w="1843" w:type="dxa"/>
            <w:vAlign w:val="center"/>
          </w:tcPr>
          <w:p w14:paraId="2DC20DF5" w14:textId="77777777" w:rsidR="00E715C0" w:rsidRPr="00323F74" w:rsidRDefault="00E715C0" w:rsidP="00E715C0">
            <w:pPr>
              <w:tabs>
                <w:tab w:val="left" w:pos="0"/>
              </w:tabs>
              <w:jc w:val="center"/>
            </w:pPr>
            <w:r w:rsidRPr="00323F74">
              <w:t>1</w:t>
            </w:r>
          </w:p>
        </w:tc>
        <w:tc>
          <w:tcPr>
            <w:tcW w:w="1701" w:type="dxa"/>
            <w:vAlign w:val="center"/>
          </w:tcPr>
          <w:p w14:paraId="089E33E5" w14:textId="77777777" w:rsidR="00E715C0" w:rsidRPr="00323F74" w:rsidRDefault="00E715C0" w:rsidP="00E715C0">
            <w:pPr>
              <w:tabs>
                <w:tab w:val="left" w:pos="0"/>
              </w:tabs>
              <w:jc w:val="center"/>
            </w:pPr>
            <w:r w:rsidRPr="00323F74">
              <w:t>0</w:t>
            </w:r>
          </w:p>
        </w:tc>
        <w:tc>
          <w:tcPr>
            <w:tcW w:w="1162" w:type="dxa"/>
            <w:vAlign w:val="center"/>
          </w:tcPr>
          <w:p w14:paraId="38397B09" w14:textId="77777777" w:rsidR="00E715C0" w:rsidRPr="00323F74" w:rsidRDefault="00E715C0" w:rsidP="00E715C0">
            <w:pPr>
              <w:jc w:val="center"/>
            </w:pPr>
            <w:r w:rsidRPr="00323F74">
              <w:t>х</w:t>
            </w:r>
          </w:p>
        </w:tc>
        <w:tc>
          <w:tcPr>
            <w:tcW w:w="1276" w:type="dxa"/>
          </w:tcPr>
          <w:p w14:paraId="1031CD82" w14:textId="77777777" w:rsidR="00E715C0" w:rsidRDefault="00E715C0" w:rsidP="00E715C0">
            <w:pPr>
              <w:jc w:val="center"/>
            </w:pPr>
            <w:r w:rsidRPr="00224ED5">
              <w:t>0,87</w:t>
            </w:r>
          </w:p>
        </w:tc>
      </w:tr>
    </w:tbl>
    <w:p w14:paraId="2A2E00ED" w14:textId="77777777" w:rsidR="00E715C0" w:rsidRDefault="00E715C0" w:rsidP="00E715C0">
      <w:pPr>
        <w:tabs>
          <w:tab w:val="left" w:pos="0"/>
        </w:tabs>
        <w:jc w:val="center"/>
        <w:rPr>
          <w:sz w:val="28"/>
          <w:szCs w:val="28"/>
        </w:rPr>
      </w:pPr>
    </w:p>
    <w:p w14:paraId="41E65E63" w14:textId="77777777" w:rsidR="00E715C0" w:rsidRDefault="00E715C0" w:rsidP="00E715C0">
      <w:pPr>
        <w:tabs>
          <w:tab w:val="left" w:pos="0"/>
        </w:tabs>
        <w:ind w:left="3544"/>
        <w:jc w:val="center"/>
        <w:rPr>
          <w:sz w:val="28"/>
          <w:szCs w:val="28"/>
        </w:rPr>
      </w:pPr>
    </w:p>
    <w:p w14:paraId="3DBFD115" w14:textId="77777777" w:rsidR="00E715C0" w:rsidRDefault="00E715C0" w:rsidP="00E715C0">
      <w:pPr>
        <w:tabs>
          <w:tab w:val="left" w:pos="0"/>
        </w:tabs>
        <w:ind w:left="3544"/>
        <w:jc w:val="center"/>
        <w:rPr>
          <w:sz w:val="28"/>
          <w:szCs w:val="28"/>
        </w:rPr>
      </w:pPr>
    </w:p>
    <w:p w14:paraId="02C4F9A9" w14:textId="77777777" w:rsidR="00E715C0" w:rsidRDefault="00E715C0" w:rsidP="00E715C0">
      <w:pPr>
        <w:tabs>
          <w:tab w:val="left" w:pos="0"/>
        </w:tabs>
        <w:ind w:left="3544"/>
        <w:jc w:val="center"/>
        <w:rPr>
          <w:sz w:val="28"/>
          <w:szCs w:val="28"/>
        </w:rPr>
      </w:pPr>
    </w:p>
    <w:p w14:paraId="7666C98D" w14:textId="77777777" w:rsidR="00E715C0" w:rsidRDefault="00E715C0" w:rsidP="00E715C0">
      <w:pPr>
        <w:tabs>
          <w:tab w:val="left" w:pos="5580"/>
          <w:tab w:val="left" w:pos="9498"/>
        </w:tabs>
        <w:ind w:right="-569"/>
        <w:rPr>
          <w:color w:val="000000" w:themeColor="text1"/>
        </w:rPr>
        <w:sectPr w:rsidR="00E715C0" w:rsidSect="00E715C0">
          <w:pgSz w:w="11906" w:h="16838" w:code="9"/>
          <w:pgMar w:top="709" w:right="851" w:bottom="709" w:left="1134" w:header="425" w:footer="0" w:gutter="0"/>
          <w:cols w:space="708"/>
          <w:docGrid w:linePitch="360"/>
        </w:sectPr>
      </w:pPr>
    </w:p>
    <w:p w14:paraId="604F1A6F" w14:textId="10D58316" w:rsidR="00E715C0" w:rsidRPr="00081AD4" w:rsidRDefault="00E715C0" w:rsidP="00E715C0">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28</w:t>
      </w:r>
      <w:r w:rsidRPr="00081AD4">
        <w:rPr>
          <w:color w:val="000000" w:themeColor="text1"/>
        </w:rPr>
        <w:t xml:space="preserve"> к протоколу № 8</w:t>
      </w:r>
      <w:r>
        <w:rPr>
          <w:color w:val="000000" w:themeColor="text1"/>
        </w:rPr>
        <w:t>4</w:t>
      </w:r>
    </w:p>
    <w:p w14:paraId="55B60A09" w14:textId="77777777" w:rsidR="00E715C0" w:rsidRPr="00081AD4" w:rsidRDefault="00E715C0" w:rsidP="00E715C0">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43ABE2D2" w14:textId="77777777" w:rsidR="00E715C0" w:rsidRPr="00081AD4" w:rsidRDefault="00E715C0" w:rsidP="00E715C0">
      <w:pPr>
        <w:tabs>
          <w:tab w:val="left" w:pos="5580"/>
          <w:tab w:val="left" w:pos="9498"/>
        </w:tabs>
        <w:ind w:right="-569" w:firstLine="5529"/>
        <w:rPr>
          <w:color w:val="000000" w:themeColor="text1"/>
        </w:rPr>
      </w:pPr>
      <w:r w:rsidRPr="00081AD4">
        <w:rPr>
          <w:color w:val="000000" w:themeColor="text1"/>
        </w:rPr>
        <w:t>энергетической комиссии</w:t>
      </w:r>
    </w:p>
    <w:p w14:paraId="34296D2E" w14:textId="77777777" w:rsidR="00E715C0" w:rsidRDefault="00E715C0" w:rsidP="00E715C0">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344E3DDA" w14:textId="77777777" w:rsidR="00E715C0" w:rsidRDefault="00E715C0" w:rsidP="00E715C0">
      <w:pPr>
        <w:tabs>
          <w:tab w:val="left" w:pos="5580"/>
          <w:tab w:val="left" w:pos="9498"/>
        </w:tabs>
        <w:ind w:right="-569" w:firstLine="6096"/>
        <w:rPr>
          <w:color w:val="000000" w:themeColor="text1"/>
        </w:rPr>
      </w:pPr>
    </w:p>
    <w:p w14:paraId="5ED99D6E" w14:textId="77777777" w:rsidR="00E715C0" w:rsidRPr="00E715C0" w:rsidRDefault="00E715C0" w:rsidP="00E715C0">
      <w:pPr>
        <w:tabs>
          <w:tab w:val="left" w:pos="3052"/>
        </w:tabs>
        <w:jc w:val="center"/>
        <w:rPr>
          <w:b/>
          <w:bCs/>
          <w:sz w:val="28"/>
          <w:szCs w:val="28"/>
        </w:rPr>
      </w:pPr>
      <w:r w:rsidRPr="00E715C0">
        <w:rPr>
          <w:b/>
          <w:bCs/>
          <w:sz w:val="28"/>
          <w:szCs w:val="28"/>
        </w:rPr>
        <w:t xml:space="preserve">Производственная программа </w:t>
      </w:r>
    </w:p>
    <w:p w14:paraId="5D796F35" w14:textId="77777777" w:rsidR="00E715C0" w:rsidRPr="00E715C0" w:rsidRDefault="00E715C0" w:rsidP="00E715C0">
      <w:pPr>
        <w:jc w:val="center"/>
        <w:rPr>
          <w:b/>
          <w:sz w:val="28"/>
          <w:szCs w:val="28"/>
          <w:lang w:eastAsia="en-US"/>
        </w:rPr>
      </w:pPr>
      <w:r w:rsidRPr="00E715C0">
        <w:rPr>
          <w:b/>
          <w:bCs/>
          <w:kern w:val="32"/>
          <w:sz w:val="28"/>
          <w:szCs w:val="28"/>
          <w:lang w:eastAsia="en-US"/>
        </w:rPr>
        <w:t xml:space="preserve">ФГБУ «ЦЖКУ» Минобороны России </w:t>
      </w:r>
      <w:r w:rsidRPr="00E715C0">
        <w:rPr>
          <w:b/>
          <w:sz w:val="28"/>
          <w:szCs w:val="28"/>
          <w:lang w:eastAsia="en-US"/>
        </w:rPr>
        <w:t xml:space="preserve">(филиал по ЦВО) </w:t>
      </w:r>
    </w:p>
    <w:p w14:paraId="16AC33D3" w14:textId="77777777" w:rsidR="00E715C0" w:rsidRPr="00E715C0" w:rsidRDefault="00E715C0" w:rsidP="00E715C0">
      <w:pPr>
        <w:tabs>
          <w:tab w:val="left" w:pos="3052"/>
        </w:tabs>
        <w:jc w:val="center"/>
        <w:rPr>
          <w:b/>
          <w:sz w:val="28"/>
          <w:szCs w:val="28"/>
          <w:lang w:eastAsia="en-US"/>
        </w:rPr>
      </w:pPr>
      <w:r w:rsidRPr="00E715C0">
        <w:rPr>
          <w:b/>
          <w:sz w:val="28"/>
          <w:szCs w:val="28"/>
          <w:lang w:eastAsia="en-US"/>
        </w:rPr>
        <w:t>(Юргинский городской округ)</w:t>
      </w:r>
    </w:p>
    <w:p w14:paraId="674CEAE2" w14:textId="77777777" w:rsidR="00E715C0" w:rsidRPr="00E715C0" w:rsidRDefault="00E715C0" w:rsidP="00E715C0">
      <w:pPr>
        <w:tabs>
          <w:tab w:val="left" w:pos="3052"/>
        </w:tabs>
        <w:jc w:val="center"/>
        <w:rPr>
          <w:b/>
          <w:bCs/>
          <w:sz w:val="28"/>
          <w:szCs w:val="28"/>
        </w:rPr>
      </w:pPr>
      <w:r w:rsidRPr="00E715C0">
        <w:rPr>
          <w:b/>
          <w:bCs/>
          <w:sz w:val="28"/>
          <w:szCs w:val="28"/>
        </w:rPr>
        <w:t xml:space="preserve">в сфере холодного водоснабжения, водоотведения </w:t>
      </w:r>
    </w:p>
    <w:p w14:paraId="0CDBDA03" w14:textId="77777777" w:rsidR="00E715C0" w:rsidRPr="00E715C0" w:rsidRDefault="00E715C0" w:rsidP="00E715C0">
      <w:pPr>
        <w:tabs>
          <w:tab w:val="left" w:pos="3052"/>
        </w:tabs>
        <w:jc w:val="center"/>
        <w:rPr>
          <w:b/>
          <w:lang w:eastAsia="en-US"/>
        </w:rPr>
      </w:pPr>
      <w:r w:rsidRPr="00E715C0">
        <w:rPr>
          <w:b/>
          <w:bCs/>
          <w:sz w:val="28"/>
          <w:szCs w:val="28"/>
        </w:rPr>
        <w:t>на период с 01.01.2021 по 31.12.2025</w:t>
      </w:r>
    </w:p>
    <w:p w14:paraId="69476CDE" w14:textId="77777777" w:rsidR="00E715C0" w:rsidRPr="00E715C0" w:rsidRDefault="00E715C0" w:rsidP="00E715C0">
      <w:pPr>
        <w:rPr>
          <w:b/>
          <w:lang w:eastAsia="en-US"/>
        </w:rPr>
      </w:pPr>
    </w:p>
    <w:p w14:paraId="7428814C" w14:textId="77777777" w:rsidR="00E715C0" w:rsidRPr="00E715C0" w:rsidRDefault="00E715C0" w:rsidP="00E715C0">
      <w:pPr>
        <w:rPr>
          <w:lang w:eastAsia="en-US"/>
        </w:rPr>
      </w:pPr>
    </w:p>
    <w:p w14:paraId="50F53C17" w14:textId="77777777" w:rsidR="00E715C0" w:rsidRPr="00E715C0" w:rsidRDefault="00E715C0" w:rsidP="00E715C0">
      <w:pPr>
        <w:jc w:val="center"/>
        <w:rPr>
          <w:sz w:val="28"/>
          <w:szCs w:val="28"/>
        </w:rPr>
      </w:pPr>
      <w:r w:rsidRPr="00E715C0">
        <w:rPr>
          <w:sz w:val="28"/>
          <w:szCs w:val="28"/>
        </w:rPr>
        <w:t>Раздел 1. Паспорт производственной программы</w:t>
      </w:r>
    </w:p>
    <w:p w14:paraId="6B0F2561" w14:textId="77777777" w:rsidR="00E715C0" w:rsidRPr="00E715C0" w:rsidRDefault="00E715C0" w:rsidP="00E715C0">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E715C0" w:rsidRPr="00E715C0" w14:paraId="4612A801" w14:textId="77777777" w:rsidTr="00E715C0">
        <w:trPr>
          <w:trHeight w:val="1221"/>
        </w:trPr>
        <w:tc>
          <w:tcPr>
            <w:tcW w:w="5103" w:type="dxa"/>
            <w:vAlign w:val="center"/>
          </w:tcPr>
          <w:p w14:paraId="3F19F113" w14:textId="77777777" w:rsidR="00E715C0" w:rsidRPr="00E715C0" w:rsidRDefault="00E715C0" w:rsidP="00E715C0">
            <w:pPr>
              <w:rPr>
                <w:sz w:val="28"/>
                <w:szCs w:val="28"/>
              </w:rPr>
            </w:pPr>
            <w:r w:rsidRPr="00E715C0">
              <w:rPr>
                <w:sz w:val="28"/>
                <w:szCs w:val="28"/>
              </w:rPr>
              <w:t>Наименование организации</w:t>
            </w:r>
          </w:p>
        </w:tc>
        <w:tc>
          <w:tcPr>
            <w:tcW w:w="4962" w:type="dxa"/>
            <w:vAlign w:val="center"/>
          </w:tcPr>
          <w:p w14:paraId="61424309" w14:textId="77777777" w:rsidR="00E715C0" w:rsidRPr="00E715C0" w:rsidRDefault="00E715C0" w:rsidP="00E715C0">
            <w:pPr>
              <w:jc w:val="center"/>
              <w:rPr>
                <w:sz w:val="28"/>
                <w:szCs w:val="28"/>
              </w:rPr>
            </w:pPr>
            <w:r w:rsidRPr="00E715C0">
              <w:rPr>
                <w:bCs/>
                <w:kern w:val="32"/>
                <w:sz w:val="28"/>
                <w:szCs w:val="28"/>
              </w:rPr>
              <w:t xml:space="preserve">ФГБУ «ЦЖКУ» Минобороны России </w:t>
            </w:r>
            <w:r w:rsidRPr="00E715C0">
              <w:rPr>
                <w:sz w:val="28"/>
                <w:szCs w:val="28"/>
              </w:rPr>
              <w:t>(</w:t>
            </w:r>
            <w:proofErr w:type="gramStart"/>
            <w:r w:rsidRPr="00E715C0">
              <w:rPr>
                <w:sz w:val="28"/>
                <w:szCs w:val="28"/>
              </w:rPr>
              <w:t>филиал  по</w:t>
            </w:r>
            <w:proofErr w:type="gramEnd"/>
            <w:r w:rsidRPr="00E715C0">
              <w:rPr>
                <w:sz w:val="28"/>
                <w:szCs w:val="28"/>
              </w:rPr>
              <w:t xml:space="preserve"> ЦВО) (Юргинский городской округ)</w:t>
            </w:r>
          </w:p>
        </w:tc>
      </w:tr>
      <w:tr w:rsidR="00E715C0" w:rsidRPr="00E715C0" w14:paraId="00A9A8AC" w14:textId="77777777" w:rsidTr="00E715C0">
        <w:trPr>
          <w:trHeight w:val="2028"/>
        </w:trPr>
        <w:tc>
          <w:tcPr>
            <w:tcW w:w="5103" w:type="dxa"/>
            <w:vAlign w:val="center"/>
          </w:tcPr>
          <w:p w14:paraId="54C4123E" w14:textId="77777777" w:rsidR="00E715C0" w:rsidRPr="00E715C0" w:rsidRDefault="00E715C0" w:rsidP="00E715C0">
            <w:pPr>
              <w:rPr>
                <w:sz w:val="28"/>
                <w:szCs w:val="28"/>
              </w:rPr>
            </w:pPr>
            <w:r w:rsidRPr="00E715C0">
              <w:rPr>
                <w:sz w:val="28"/>
                <w:szCs w:val="28"/>
              </w:rPr>
              <w:t>Юридический адрес, почтовый адрес</w:t>
            </w:r>
          </w:p>
        </w:tc>
        <w:tc>
          <w:tcPr>
            <w:tcW w:w="4962" w:type="dxa"/>
            <w:vAlign w:val="center"/>
          </w:tcPr>
          <w:p w14:paraId="00FCB33D" w14:textId="77777777" w:rsidR="00E715C0" w:rsidRPr="00E715C0" w:rsidRDefault="00E715C0" w:rsidP="00E715C0">
            <w:pPr>
              <w:jc w:val="center"/>
              <w:rPr>
                <w:sz w:val="28"/>
                <w:szCs w:val="28"/>
              </w:rPr>
            </w:pPr>
            <w:r w:rsidRPr="00E715C0">
              <w:rPr>
                <w:sz w:val="28"/>
                <w:szCs w:val="28"/>
              </w:rPr>
              <w:t xml:space="preserve">105005 г. Москва, </w:t>
            </w:r>
          </w:p>
          <w:p w14:paraId="7974CF0C" w14:textId="77777777" w:rsidR="00E715C0" w:rsidRPr="00E715C0" w:rsidRDefault="00E715C0" w:rsidP="00E715C0">
            <w:pPr>
              <w:jc w:val="center"/>
              <w:rPr>
                <w:sz w:val="28"/>
                <w:szCs w:val="28"/>
              </w:rPr>
            </w:pPr>
            <w:r w:rsidRPr="00E715C0">
              <w:rPr>
                <w:sz w:val="28"/>
                <w:szCs w:val="28"/>
              </w:rPr>
              <w:t>ул. Спартаковская, 2Б</w:t>
            </w:r>
          </w:p>
          <w:p w14:paraId="1137FFCA" w14:textId="77777777" w:rsidR="00E715C0" w:rsidRPr="00E715C0" w:rsidRDefault="00E715C0" w:rsidP="00E715C0">
            <w:pPr>
              <w:jc w:val="center"/>
              <w:rPr>
                <w:sz w:val="28"/>
                <w:szCs w:val="28"/>
              </w:rPr>
            </w:pPr>
            <w:r w:rsidRPr="00E715C0">
              <w:rPr>
                <w:sz w:val="28"/>
                <w:szCs w:val="28"/>
              </w:rPr>
              <w:t xml:space="preserve">620075 г. Екатеринбург, </w:t>
            </w:r>
          </w:p>
          <w:p w14:paraId="2C5CB423" w14:textId="77777777" w:rsidR="00E715C0" w:rsidRPr="00E715C0" w:rsidRDefault="00E715C0" w:rsidP="00E715C0">
            <w:pPr>
              <w:jc w:val="center"/>
              <w:rPr>
                <w:sz w:val="28"/>
                <w:szCs w:val="28"/>
              </w:rPr>
            </w:pPr>
            <w:r w:rsidRPr="00E715C0">
              <w:rPr>
                <w:sz w:val="28"/>
                <w:szCs w:val="28"/>
              </w:rPr>
              <w:t>пр-т Ленина, 71</w:t>
            </w:r>
          </w:p>
          <w:p w14:paraId="7B776EB0" w14:textId="77777777" w:rsidR="00E715C0" w:rsidRPr="00E715C0" w:rsidRDefault="00E715C0" w:rsidP="00E715C0">
            <w:pPr>
              <w:jc w:val="center"/>
              <w:rPr>
                <w:sz w:val="28"/>
                <w:szCs w:val="28"/>
              </w:rPr>
            </w:pPr>
            <w:r w:rsidRPr="00E715C0">
              <w:rPr>
                <w:sz w:val="28"/>
                <w:szCs w:val="28"/>
              </w:rPr>
              <w:t xml:space="preserve">630005 г. Новосибирск, </w:t>
            </w:r>
          </w:p>
          <w:p w14:paraId="2FDE5D2F" w14:textId="77777777" w:rsidR="00E715C0" w:rsidRPr="00E715C0" w:rsidRDefault="00E715C0" w:rsidP="00E715C0">
            <w:pPr>
              <w:jc w:val="center"/>
              <w:rPr>
                <w:sz w:val="28"/>
                <w:szCs w:val="28"/>
              </w:rPr>
            </w:pPr>
            <w:r w:rsidRPr="00E715C0">
              <w:rPr>
                <w:sz w:val="28"/>
                <w:szCs w:val="28"/>
              </w:rPr>
              <w:t>ул. Мичурина, 20</w:t>
            </w:r>
          </w:p>
        </w:tc>
      </w:tr>
      <w:tr w:rsidR="00E715C0" w:rsidRPr="00E715C0" w14:paraId="525C8E7A" w14:textId="77777777" w:rsidTr="00E715C0">
        <w:tc>
          <w:tcPr>
            <w:tcW w:w="5103" w:type="dxa"/>
            <w:vAlign w:val="center"/>
          </w:tcPr>
          <w:p w14:paraId="07B884BC" w14:textId="77777777" w:rsidR="00E715C0" w:rsidRPr="00E715C0" w:rsidRDefault="00E715C0" w:rsidP="00E715C0">
            <w:pPr>
              <w:rPr>
                <w:sz w:val="28"/>
                <w:szCs w:val="28"/>
              </w:rPr>
            </w:pPr>
            <w:r w:rsidRPr="00E715C0">
              <w:rPr>
                <w:sz w:val="28"/>
                <w:szCs w:val="28"/>
              </w:rPr>
              <w:t>Наименование уполномоченного органа, утвердившего производственную программу</w:t>
            </w:r>
          </w:p>
        </w:tc>
        <w:tc>
          <w:tcPr>
            <w:tcW w:w="4962" w:type="dxa"/>
            <w:vAlign w:val="center"/>
          </w:tcPr>
          <w:p w14:paraId="4CC8E741" w14:textId="77777777" w:rsidR="00E715C0" w:rsidRPr="00E715C0" w:rsidRDefault="00E715C0" w:rsidP="00E715C0">
            <w:pPr>
              <w:jc w:val="center"/>
              <w:rPr>
                <w:sz w:val="28"/>
                <w:szCs w:val="28"/>
              </w:rPr>
            </w:pPr>
            <w:r w:rsidRPr="00E715C0">
              <w:rPr>
                <w:sz w:val="28"/>
                <w:szCs w:val="28"/>
              </w:rPr>
              <w:t>Региональная энергетическая комиссия Кузбасса</w:t>
            </w:r>
          </w:p>
        </w:tc>
      </w:tr>
      <w:tr w:rsidR="00E715C0" w:rsidRPr="00E715C0" w14:paraId="65085A05" w14:textId="77777777" w:rsidTr="00E715C0">
        <w:tc>
          <w:tcPr>
            <w:tcW w:w="5103" w:type="dxa"/>
            <w:vAlign w:val="center"/>
          </w:tcPr>
          <w:p w14:paraId="43D2C905" w14:textId="77777777" w:rsidR="00E715C0" w:rsidRPr="00E715C0" w:rsidRDefault="00E715C0" w:rsidP="00E715C0">
            <w:pPr>
              <w:rPr>
                <w:sz w:val="28"/>
                <w:szCs w:val="28"/>
              </w:rPr>
            </w:pPr>
            <w:r w:rsidRPr="00E715C0">
              <w:rPr>
                <w:sz w:val="28"/>
                <w:szCs w:val="28"/>
              </w:rPr>
              <w:t>Юридический адрес, почтовый адрес уполномоченного органа, утвердившего программу</w:t>
            </w:r>
          </w:p>
        </w:tc>
        <w:tc>
          <w:tcPr>
            <w:tcW w:w="4962" w:type="dxa"/>
            <w:vAlign w:val="center"/>
          </w:tcPr>
          <w:p w14:paraId="08769179" w14:textId="77777777" w:rsidR="00E715C0" w:rsidRPr="00E715C0" w:rsidRDefault="00E715C0" w:rsidP="00E715C0">
            <w:pPr>
              <w:jc w:val="center"/>
              <w:rPr>
                <w:sz w:val="28"/>
                <w:szCs w:val="28"/>
              </w:rPr>
            </w:pPr>
            <w:r w:rsidRPr="00E715C0">
              <w:rPr>
                <w:sz w:val="28"/>
                <w:szCs w:val="28"/>
              </w:rPr>
              <w:t xml:space="preserve">650993, г. Кемерово, </w:t>
            </w:r>
          </w:p>
          <w:p w14:paraId="47B77B77" w14:textId="77777777" w:rsidR="00E715C0" w:rsidRPr="00E715C0" w:rsidRDefault="00E715C0" w:rsidP="00E715C0">
            <w:pPr>
              <w:jc w:val="center"/>
              <w:rPr>
                <w:sz w:val="28"/>
                <w:szCs w:val="28"/>
              </w:rPr>
            </w:pPr>
            <w:r w:rsidRPr="00E715C0">
              <w:rPr>
                <w:sz w:val="28"/>
                <w:szCs w:val="28"/>
              </w:rPr>
              <w:t>ул. Н. Островского, д. 32</w:t>
            </w:r>
          </w:p>
        </w:tc>
      </w:tr>
    </w:tbl>
    <w:p w14:paraId="0C727133" w14:textId="77777777" w:rsidR="00E715C0" w:rsidRPr="00E715C0" w:rsidRDefault="00E715C0" w:rsidP="00E715C0">
      <w:pPr>
        <w:jc w:val="center"/>
        <w:rPr>
          <w:sz w:val="28"/>
          <w:szCs w:val="28"/>
        </w:rPr>
      </w:pPr>
    </w:p>
    <w:p w14:paraId="1D6D5CEA" w14:textId="77777777" w:rsidR="00E715C0" w:rsidRPr="00E715C0" w:rsidRDefault="00E715C0" w:rsidP="00E715C0">
      <w:pPr>
        <w:jc w:val="center"/>
        <w:rPr>
          <w:sz w:val="28"/>
          <w:szCs w:val="28"/>
        </w:rPr>
      </w:pPr>
    </w:p>
    <w:p w14:paraId="07923702" w14:textId="77777777" w:rsidR="00E715C0" w:rsidRPr="00E715C0" w:rsidRDefault="00E715C0" w:rsidP="00E715C0">
      <w:pPr>
        <w:jc w:val="center"/>
        <w:rPr>
          <w:sz w:val="28"/>
          <w:szCs w:val="28"/>
        </w:rPr>
      </w:pPr>
    </w:p>
    <w:p w14:paraId="0F54EB78" w14:textId="77777777" w:rsidR="00E715C0" w:rsidRPr="00E715C0" w:rsidRDefault="00E715C0" w:rsidP="00E715C0">
      <w:pPr>
        <w:jc w:val="center"/>
        <w:rPr>
          <w:sz w:val="28"/>
          <w:szCs w:val="28"/>
        </w:rPr>
      </w:pPr>
    </w:p>
    <w:p w14:paraId="47DA26B9" w14:textId="77777777" w:rsidR="00E715C0" w:rsidRPr="00E715C0" w:rsidRDefault="00E715C0" w:rsidP="00E715C0">
      <w:pPr>
        <w:jc w:val="center"/>
        <w:rPr>
          <w:sz w:val="28"/>
          <w:szCs w:val="28"/>
        </w:rPr>
      </w:pPr>
    </w:p>
    <w:p w14:paraId="170C4FAA" w14:textId="77777777" w:rsidR="00E715C0" w:rsidRPr="00E715C0" w:rsidRDefault="00E715C0" w:rsidP="00E715C0">
      <w:pPr>
        <w:jc w:val="center"/>
        <w:rPr>
          <w:sz w:val="28"/>
          <w:szCs w:val="28"/>
        </w:rPr>
      </w:pPr>
    </w:p>
    <w:p w14:paraId="4E58F909" w14:textId="77777777" w:rsidR="00E715C0" w:rsidRPr="00E715C0" w:rsidRDefault="00E715C0" w:rsidP="00E715C0">
      <w:pPr>
        <w:jc w:val="center"/>
        <w:rPr>
          <w:sz w:val="28"/>
          <w:szCs w:val="28"/>
        </w:rPr>
      </w:pPr>
    </w:p>
    <w:p w14:paraId="4656A4A9" w14:textId="77777777" w:rsidR="00E715C0" w:rsidRPr="00E715C0" w:rsidRDefault="00E715C0" w:rsidP="00E715C0">
      <w:pPr>
        <w:jc w:val="center"/>
        <w:rPr>
          <w:sz w:val="28"/>
          <w:szCs w:val="28"/>
        </w:rPr>
      </w:pPr>
    </w:p>
    <w:p w14:paraId="04F7D1CC" w14:textId="77777777" w:rsidR="00E715C0" w:rsidRPr="00E715C0" w:rsidRDefault="00E715C0" w:rsidP="00E715C0">
      <w:pPr>
        <w:jc w:val="center"/>
        <w:rPr>
          <w:sz w:val="28"/>
          <w:szCs w:val="28"/>
        </w:rPr>
      </w:pPr>
    </w:p>
    <w:p w14:paraId="32382FE4" w14:textId="77777777" w:rsidR="00E715C0" w:rsidRPr="00E715C0" w:rsidRDefault="00E715C0" w:rsidP="00E715C0">
      <w:pPr>
        <w:jc w:val="center"/>
        <w:rPr>
          <w:sz w:val="28"/>
          <w:szCs w:val="28"/>
        </w:rPr>
      </w:pPr>
    </w:p>
    <w:p w14:paraId="3091FAD2" w14:textId="77777777" w:rsidR="00E715C0" w:rsidRPr="00E715C0" w:rsidRDefault="00E715C0" w:rsidP="00E715C0">
      <w:pPr>
        <w:jc w:val="center"/>
        <w:rPr>
          <w:sz w:val="28"/>
          <w:szCs w:val="28"/>
        </w:rPr>
      </w:pPr>
    </w:p>
    <w:p w14:paraId="6B501E95" w14:textId="77777777" w:rsidR="00E715C0" w:rsidRPr="00E715C0" w:rsidRDefault="00E715C0" w:rsidP="00E715C0">
      <w:pPr>
        <w:jc w:val="center"/>
        <w:rPr>
          <w:sz w:val="28"/>
          <w:szCs w:val="28"/>
        </w:rPr>
      </w:pPr>
    </w:p>
    <w:p w14:paraId="7BB2213A" w14:textId="77777777" w:rsidR="00E715C0" w:rsidRPr="00E715C0" w:rsidRDefault="00E715C0" w:rsidP="00E715C0">
      <w:pPr>
        <w:jc w:val="center"/>
        <w:rPr>
          <w:sz w:val="28"/>
          <w:szCs w:val="28"/>
        </w:rPr>
      </w:pPr>
    </w:p>
    <w:p w14:paraId="7BB1ABDF" w14:textId="77777777" w:rsidR="00E715C0" w:rsidRPr="00E715C0" w:rsidRDefault="00E715C0" w:rsidP="00E715C0">
      <w:pPr>
        <w:jc w:val="center"/>
        <w:rPr>
          <w:sz w:val="28"/>
          <w:szCs w:val="28"/>
        </w:rPr>
      </w:pPr>
    </w:p>
    <w:p w14:paraId="7A37EA19" w14:textId="77777777" w:rsidR="00E715C0" w:rsidRDefault="00E715C0" w:rsidP="00E715C0">
      <w:pPr>
        <w:jc w:val="center"/>
        <w:rPr>
          <w:sz w:val="28"/>
          <w:szCs w:val="28"/>
        </w:rPr>
        <w:sectPr w:rsidR="00E715C0" w:rsidSect="00E715C0">
          <w:headerReference w:type="default" r:id="rId8"/>
          <w:headerReference w:type="first" r:id="rId9"/>
          <w:pgSz w:w="11906" w:h="16838"/>
          <w:pgMar w:top="851" w:right="1418" w:bottom="426" w:left="1559" w:header="709" w:footer="709" w:gutter="0"/>
          <w:cols w:space="708"/>
          <w:titlePg/>
          <w:docGrid w:linePitch="360"/>
        </w:sectPr>
      </w:pPr>
    </w:p>
    <w:p w14:paraId="6A1B8950" w14:textId="560ADFC8" w:rsidR="00E715C0" w:rsidRPr="00E715C0" w:rsidRDefault="00E715C0" w:rsidP="00E715C0">
      <w:pPr>
        <w:jc w:val="center"/>
        <w:rPr>
          <w:sz w:val="28"/>
          <w:szCs w:val="28"/>
        </w:rPr>
      </w:pPr>
    </w:p>
    <w:p w14:paraId="3D6FB348" w14:textId="77777777" w:rsidR="00E715C0" w:rsidRPr="00E715C0" w:rsidRDefault="00E715C0" w:rsidP="00E715C0">
      <w:pPr>
        <w:jc w:val="center"/>
        <w:rPr>
          <w:sz w:val="28"/>
          <w:szCs w:val="28"/>
        </w:rPr>
      </w:pPr>
      <w:r w:rsidRPr="00E715C0">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013D963F" w14:textId="77777777" w:rsidR="00E715C0" w:rsidRPr="00E715C0" w:rsidRDefault="00E715C0" w:rsidP="00E715C0">
      <w:pPr>
        <w:jc w:val="center"/>
        <w:rPr>
          <w:sz w:val="28"/>
          <w:szCs w:val="28"/>
        </w:rPr>
      </w:pPr>
    </w:p>
    <w:tbl>
      <w:tblPr>
        <w:tblStyle w:val="af"/>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E715C0" w:rsidRPr="00E715C0" w14:paraId="0DEAA02D" w14:textId="77777777" w:rsidTr="00E715C0">
        <w:trPr>
          <w:trHeight w:val="706"/>
        </w:trPr>
        <w:tc>
          <w:tcPr>
            <w:tcW w:w="3970" w:type="dxa"/>
            <w:vMerge w:val="restart"/>
            <w:vAlign w:val="center"/>
          </w:tcPr>
          <w:p w14:paraId="32B98E22" w14:textId="77777777" w:rsidR="00E715C0" w:rsidRPr="00E715C0" w:rsidRDefault="00E715C0" w:rsidP="00E715C0">
            <w:pPr>
              <w:jc w:val="center"/>
              <w:rPr>
                <w:sz w:val="28"/>
                <w:szCs w:val="28"/>
              </w:rPr>
            </w:pPr>
            <w:r w:rsidRPr="00E715C0">
              <w:rPr>
                <w:sz w:val="28"/>
                <w:szCs w:val="28"/>
              </w:rPr>
              <w:t>Наименование мероприятия</w:t>
            </w:r>
          </w:p>
        </w:tc>
        <w:tc>
          <w:tcPr>
            <w:tcW w:w="992" w:type="dxa"/>
            <w:vMerge w:val="restart"/>
            <w:vAlign w:val="center"/>
          </w:tcPr>
          <w:p w14:paraId="138E7E61" w14:textId="77777777" w:rsidR="00E715C0" w:rsidRPr="00E715C0" w:rsidRDefault="00E715C0" w:rsidP="00E715C0">
            <w:pPr>
              <w:jc w:val="center"/>
              <w:rPr>
                <w:sz w:val="28"/>
                <w:szCs w:val="28"/>
              </w:rPr>
            </w:pPr>
            <w:r w:rsidRPr="00E715C0">
              <w:rPr>
                <w:sz w:val="28"/>
                <w:szCs w:val="28"/>
              </w:rPr>
              <w:t xml:space="preserve">Срок </w:t>
            </w:r>
            <w:proofErr w:type="spellStart"/>
            <w:r w:rsidRPr="00E715C0">
              <w:rPr>
                <w:sz w:val="28"/>
                <w:szCs w:val="28"/>
              </w:rPr>
              <w:t>реали-зации</w:t>
            </w:r>
            <w:proofErr w:type="spellEnd"/>
          </w:p>
        </w:tc>
        <w:tc>
          <w:tcPr>
            <w:tcW w:w="1451" w:type="dxa"/>
            <w:vMerge w:val="restart"/>
          </w:tcPr>
          <w:p w14:paraId="5C930DEA" w14:textId="77777777" w:rsidR="00E715C0" w:rsidRPr="00E715C0" w:rsidRDefault="00E715C0" w:rsidP="00E715C0">
            <w:pPr>
              <w:jc w:val="center"/>
              <w:rPr>
                <w:sz w:val="28"/>
                <w:szCs w:val="28"/>
              </w:rPr>
            </w:pPr>
            <w:proofErr w:type="spellStart"/>
            <w:r w:rsidRPr="00E715C0">
              <w:rPr>
                <w:sz w:val="28"/>
                <w:szCs w:val="28"/>
              </w:rPr>
              <w:t>Финан-совые</w:t>
            </w:r>
            <w:proofErr w:type="spellEnd"/>
            <w:r w:rsidRPr="00E715C0">
              <w:rPr>
                <w:sz w:val="28"/>
                <w:szCs w:val="28"/>
              </w:rPr>
              <w:t xml:space="preserve"> </w:t>
            </w:r>
            <w:proofErr w:type="gramStart"/>
            <w:r w:rsidRPr="00E715C0">
              <w:rPr>
                <w:sz w:val="28"/>
                <w:szCs w:val="28"/>
              </w:rPr>
              <w:t>потреб-</w:t>
            </w:r>
            <w:proofErr w:type="spellStart"/>
            <w:r w:rsidRPr="00E715C0">
              <w:rPr>
                <w:sz w:val="28"/>
                <w:szCs w:val="28"/>
              </w:rPr>
              <w:t>ности</w:t>
            </w:r>
            <w:proofErr w:type="spellEnd"/>
            <w:proofErr w:type="gramEnd"/>
            <w:r w:rsidRPr="00E715C0">
              <w:rPr>
                <w:sz w:val="28"/>
                <w:szCs w:val="28"/>
              </w:rPr>
              <w:t>, тыс. руб. (без НДС)</w:t>
            </w:r>
          </w:p>
        </w:tc>
        <w:tc>
          <w:tcPr>
            <w:tcW w:w="3794" w:type="dxa"/>
            <w:gridSpan w:val="3"/>
            <w:vAlign w:val="center"/>
          </w:tcPr>
          <w:p w14:paraId="1089B4D2" w14:textId="77777777" w:rsidR="00E715C0" w:rsidRPr="00E715C0" w:rsidRDefault="00E715C0" w:rsidP="00E715C0">
            <w:pPr>
              <w:jc w:val="center"/>
              <w:rPr>
                <w:sz w:val="28"/>
                <w:szCs w:val="28"/>
              </w:rPr>
            </w:pPr>
            <w:r w:rsidRPr="00E715C0">
              <w:rPr>
                <w:sz w:val="28"/>
                <w:szCs w:val="28"/>
              </w:rPr>
              <w:t>Ожидаемый эффект</w:t>
            </w:r>
          </w:p>
        </w:tc>
      </w:tr>
      <w:tr w:rsidR="00E715C0" w:rsidRPr="00E715C0" w14:paraId="5CF462A4" w14:textId="77777777" w:rsidTr="00E715C0">
        <w:trPr>
          <w:trHeight w:val="844"/>
        </w:trPr>
        <w:tc>
          <w:tcPr>
            <w:tcW w:w="3970" w:type="dxa"/>
            <w:vMerge/>
          </w:tcPr>
          <w:p w14:paraId="7D0FA78D" w14:textId="77777777" w:rsidR="00E715C0" w:rsidRPr="00E715C0" w:rsidRDefault="00E715C0" w:rsidP="00E715C0">
            <w:pPr>
              <w:jc w:val="center"/>
              <w:rPr>
                <w:sz w:val="28"/>
                <w:szCs w:val="28"/>
              </w:rPr>
            </w:pPr>
          </w:p>
        </w:tc>
        <w:tc>
          <w:tcPr>
            <w:tcW w:w="992" w:type="dxa"/>
            <w:vMerge/>
          </w:tcPr>
          <w:p w14:paraId="5C9BB7D1" w14:textId="77777777" w:rsidR="00E715C0" w:rsidRPr="00E715C0" w:rsidRDefault="00E715C0" w:rsidP="00E715C0">
            <w:pPr>
              <w:jc w:val="center"/>
              <w:rPr>
                <w:sz w:val="28"/>
                <w:szCs w:val="28"/>
              </w:rPr>
            </w:pPr>
          </w:p>
        </w:tc>
        <w:tc>
          <w:tcPr>
            <w:tcW w:w="1451" w:type="dxa"/>
            <w:vMerge/>
          </w:tcPr>
          <w:p w14:paraId="5CE7C6D5" w14:textId="77777777" w:rsidR="00E715C0" w:rsidRPr="00E715C0" w:rsidRDefault="00E715C0" w:rsidP="00E715C0">
            <w:pPr>
              <w:jc w:val="center"/>
              <w:rPr>
                <w:sz w:val="28"/>
                <w:szCs w:val="28"/>
              </w:rPr>
            </w:pPr>
          </w:p>
        </w:tc>
        <w:tc>
          <w:tcPr>
            <w:tcW w:w="1983" w:type="dxa"/>
            <w:vAlign w:val="center"/>
          </w:tcPr>
          <w:p w14:paraId="42C3C786" w14:textId="77777777" w:rsidR="00E715C0" w:rsidRPr="00E715C0" w:rsidRDefault="00E715C0" w:rsidP="00E715C0">
            <w:pPr>
              <w:jc w:val="center"/>
              <w:rPr>
                <w:sz w:val="28"/>
                <w:szCs w:val="28"/>
              </w:rPr>
            </w:pPr>
            <w:r w:rsidRPr="00E715C0">
              <w:rPr>
                <w:sz w:val="28"/>
                <w:szCs w:val="28"/>
              </w:rPr>
              <w:t>Наименование показателей</w:t>
            </w:r>
          </w:p>
        </w:tc>
        <w:tc>
          <w:tcPr>
            <w:tcW w:w="980" w:type="dxa"/>
            <w:vAlign w:val="center"/>
          </w:tcPr>
          <w:p w14:paraId="6BCA39F7" w14:textId="77777777" w:rsidR="00E715C0" w:rsidRPr="00E715C0" w:rsidRDefault="00E715C0" w:rsidP="00E715C0">
            <w:pPr>
              <w:jc w:val="center"/>
              <w:rPr>
                <w:sz w:val="28"/>
                <w:szCs w:val="28"/>
              </w:rPr>
            </w:pPr>
            <w:r w:rsidRPr="00E715C0">
              <w:rPr>
                <w:sz w:val="28"/>
                <w:szCs w:val="28"/>
              </w:rPr>
              <w:t>тыс. руб.</w:t>
            </w:r>
          </w:p>
        </w:tc>
        <w:tc>
          <w:tcPr>
            <w:tcW w:w="831" w:type="dxa"/>
            <w:vAlign w:val="center"/>
          </w:tcPr>
          <w:p w14:paraId="481EB436" w14:textId="77777777" w:rsidR="00E715C0" w:rsidRPr="00E715C0" w:rsidRDefault="00E715C0" w:rsidP="00E715C0">
            <w:pPr>
              <w:jc w:val="center"/>
              <w:rPr>
                <w:sz w:val="28"/>
                <w:szCs w:val="28"/>
              </w:rPr>
            </w:pPr>
            <w:r w:rsidRPr="00E715C0">
              <w:rPr>
                <w:sz w:val="28"/>
                <w:szCs w:val="28"/>
              </w:rPr>
              <w:t>%</w:t>
            </w:r>
          </w:p>
        </w:tc>
      </w:tr>
      <w:tr w:rsidR="00E715C0" w:rsidRPr="00E715C0" w14:paraId="1076D37F" w14:textId="77777777" w:rsidTr="00E715C0">
        <w:tc>
          <w:tcPr>
            <w:tcW w:w="10207" w:type="dxa"/>
            <w:gridSpan w:val="6"/>
          </w:tcPr>
          <w:p w14:paraId="2679246B" w14:textId="77777777" w:rsidR="00E715C0" w:rsidRPr="00E715C0" w:rsidRDefault="00E715C0" w:rsidP="00E715C0">
            <w:pPr>
              <w:numPr>
                <w:ilvl w:val="0"/>
                <w:numId w:val="9"/>
              </w:numPr>
              <w:contextualSpacing/>
              <w:jc w:val="center"/>
              <w:rPr>
                <w:sz w:val="28"/>
                <w:szCs w:val="28"/>
              </w:rPr>
            </w:pPr>
            <w:r w:rsidRPr="00E715C0">
              <w:rPr>
                <w:sz w:val="28"/>
                <w:szCs w:val="28"/>
              </w:rPr>
              <w:t>Холодное водоснабжение (транспортировка питьевой воды)</w:t>
            </w:r>
          </w:p>
        </w:tc>
      </w:tr>
      <w:tr w:rsidR="00E715C0" w:rsidRPr="00E715C0" w14:paraId="0A53845F" w14:textId="77777777" w:rsidTr="00E715C0">
        <w:tc>
          <w:tcPr>
            <w:tcW w:w="3970" w:type="dxa"/>
          </w:tcPr>
          <w:p w14:paraId="399C7293" w14:textId="77777777" w:rsidR="00E715C0" w:rsidRPr="00E715C0" w:rsidRDefault="00E715C0" w:rsidP="00E715C0">
            <w:pPr>
              <w:jc w:val="center"/>
              <w:rPr>
                <w:sz w:val="28"/>
                <w:szCs w:val="28"/>
              </w:rPr>
            </w:pPr>
            <w:r w:rsidRPr="00E715C0">
              <w:rPr>
                <w:sz w:val="28"/>
                <w:szCs w:val="28"/>
              </w:rPr>
              <w:t>-</w:t>
            </w:r>
          </w:p>
        </w:tc>
        <w:tc>
          <w:tcPr>
            <w:tcW w:w="992" w:type="dxa"/>
          </w:tcPr>
          <w:p w14:paraId="41E43729" w14:textId="77777777" w:rsidR="00E715C0" w:rsidRPr="00E715C0" w:rsidRDefault="00E715C0" w:rsidP="00E715C0">
            <w:pPr>
              <w:jc w:val="center"/>
              <w:rPr>
                <w:sz w:val="28"/>
                <w:szCs w:val="28"/>
              </w:rPr>
            </w:pPr>
            <w:r w:rsidRPr="00E715C0">
              <w:rPr>
                <w:sz w:val="28"/>
                <w:szCs w:val="28"/>
              </w:rPr>
              <w:t>-</w:t>
            </w:r>
          </w:p>
        </w:tc>
        <w:tc>
          <w:tcPr>
            <w:tcW w:w="1451" w:type="dxa"/>
          </w:tcPr>
          <w:p w14:paraId="6B24FDDA" w14:textId="77777777" w:rsidR="00E715C0" w:rsidRPr="00E715C0" w:rsidRDefault="00E715C0" w:rsidP="00E715C0">
            <w:pPr>
              <w:jc w:val="center"/>
              <w:rPr>
                <w:sz w:val="28"/>
                <w:szCs w:val="28"/>
              </w:rPr>
            </w:pPr>
            <w:r w:rsidRPr="00E715C0">
              <w:rPr>
                <w:sz w:val="28"/>
                <w:szCs w:val="28"/>
              </w:rPr>
              <w:t>-</w:t>
            </w:r>
          </w:p>
        </w:tc>
        <w:tc>
          <w:tcPr>
            <w:tcW w:w="1983" w:type="dxa"/>
          </w:tcPr>
          <w:p w14:paraId="052B8BDC" w14:textId="77777777" w:rsidR="00E715C0" w:rsidRPr="00E715C0" w:rsidRDefault="00E715C0" w:rsidP="00E715C0">
            <w:pPr>
              <w:jc w:val="center"/>
              <w:rPr>
                <w:sz w:val="28"/>
                <w:szCs w:val="28"/>
              </w:rPr>
            </w:pPr>
            <w:r w:rsidRPr="00E715C0">
              <w:rPr>
                <w:sz w:val="28"/>
                <w:szCs w:val="28"/>
              </w:rPr>
              <w:t>-</w:t>
            </w:r>
          </w:p>
        </w:tc>
        <w:tc>
          <w:tcPr>
            <w:tcW w:w="980" w:type="dxa"/>
          </w:tcPr>
          <w:p w14:paraId="72A12D8B" w14:textId="77777777" w:rsidR="00E715C0" w:rsidRPr="00E715C0" w:rsidRDefault="00E715C0" w:rsidP="00E715C0">
            <w:pPr>
              <w:jc w:val="center"/>
              <w:rPr>
                <w:sz w:val="28"/>
                <w:szCs w:val="28"/>
              </w:rPr>
            </w:pPr>
            <w:r w:rsidRPr="00E715C0">
              <w:rPr>
                <w:sz w:val="28"/>
                <w:szCs w:val="28"/>
              </w:rPr>
              <w:t>-</w:t>
            </w:r>
          </w:p>
        </w:tc>
        <w:tc>
          <w:tcPr>
            <w:tcW w:w="831" w:type="dxa"/>
          </w:tcPr>
          <w:p w14:paraId="2C5D174C" w14:textId="77777777" w:rsidR="00E715C0" w:rsidRPr="00E715C0" w:rsidRDefault="00E715C0" w:rsidP="00E715C0">
            <w:pPr>
              <w:jc w:val="center"/>
              <w:rPr>
                <w:sz w:val="28"/>
                <w:szCs w:val="28"/>
              </w:rPr>
            </w:pPr>
            <w:r w:rsidRPr="00E715C0">
              <w:rPr>
                <w:sz w:val="28"/>
                <w:szCs w:val="28"/>
              </w:rPr>
              <w:t>-</w:t>
            </w:r>
          </w:p>
        </w:tc>
      </w:tr>
      <w:tr w:rsidR="00E715C0" w:rsidRPr="00E715C0" w14:paraId="341A4B78" w14:textId="77777777" w:rsidTr="00E715C0">
        <w:tc>
          <w:tcPr>
            <w:tcW w:w="10207" w:type="dxa"/>
            <w:gridSpan w:val="6"/>
          </w:tcPr>
          <w:p w14:paraId="4109E81C" w14:textId="77777777" w:rsidR="00E715C0" w:rsidRPr="00E715C0" w:rsidRDefault="00E715C0" w:rsidP="00E715C0">
            <w:pPr>
              <w:numPr>
                <w:ilvl w:val="0"/>
                <w:numId w:val="9"/>
              </w:numPr>
              <w:contextualSpacing/>
              <w:jc w:val="center"/>
              <w:rPr>
                <w:sz w:val="28"/>
                <w:szCs w:val="28"/>
              </w:rPr>
            </w:pPr>
            <w:r w:rsidRPr="00E715C0">
              <w:rPr>
                <w:sz w:val="28"/>
                <w:szCs w:val="28"/>
              </w:rPr>
              <w:t>Водоотведение (транспортировка сточных вод)</w:t>
            </w:r>
          </w:p>
        </w:tc>
      </w:tr>
      <w:tr w:rsidR="00E715C0" w:rsidRPr="00E715C0" w14:paraId="562BD4C9" w14:textId="77777777" w:rsidTr="00E715C0">
        <w:tc>
          <w:tcPr>
            <w:tcW w:w="3970" w:type="dxa"/>
          </w:tcPr>
          <w:p w14:paraId="6FCE1781" w14:textId="77777777" w:rsidR="00E715C0" w:rsidRPr="00E715C0" w:rsidRDefault="00E715C0" w:rsidP="00E715C0">
            <w:pPr>
              <w:jc w:val="center"/>
              <w:rPr>
                <w:sz w:val="28"/>
                <w:szCs w:val="28"/>
              </w:rPr>
            </w:pPr>
            <w:r w:rsidRPr="00E715C0">
              <w:rPr>
                <w:sz w:val="28"/>
                <w:szCs w:val="28"/>
              </w:rPr>
              <w:t>-</w:t>
            </w:r>
          </w:p>
        </w:tc>
        <w:tc>
          <w:tcPr>
            <w:tcW w:w="992" w:type="dxa"/>
          </w:tcPr>
          <w:p w14:paraId="506892B1" w14:textId="77777777" w:rsidR="00E715C0" w:rsidRPr="00E715C0" w:rsidRDefault="00E715C0" w:rsidP="00E715C0">
            <w:pPr>
              <w:jc w:val="center"/>
              <w:rPr>
                <w:sz w:val="28"/>
                <w:szCs w:val="28"/>
              </w:rPr>
            </w:pPr>
            <w:r w:rsidRPr="00E715C0">
              <w:rPr>
                <w:sz w:val="28"/>
                <w:szCs w:val="28"/>
              </w:rPr>
              <w:t>-</w:t>
            </w:r>
          </w:p>
        </w:tc>
        <w:tc>
          <w:tcPr>
            <w:tcW w:w="1451" w:type="dxa"/>
          </w:tcPr>
          <w:p w14:paraId="56D0809E" w14:textId="77777777" w:rsidR="00E715C0" w:rsidRPr="00E715C0" w:rsidRDefault="00E715C0" w:rsidP="00E715C0">
            <w:pPr>
              <w:jc w:val="center"/>
              <w:rPr>
                <w:sz w:val="28"/>
                <w:szCs w:val="28"/>
              </w:rPr>
            </w:pPr>
            <w:r w:rsidRPr="00E715C0">
              <w:rPr>
                <w:sz w:val="28"/>
                <w:szCs w:val="28"/>
              </w:rPr>
              <w:t>-</w:t>
            </w:r>
          </w:p>
        </w:tc>
        <w:tc>
          <w:tcPr>
            <w:tcW w:w="1983" w:type="dxa"/>
          </w:tcPr>
          <w:p w14:paraId="17E311F4" w14:textId="77777777" w:rsidR="00E715C0" w:rsidRPr="00E715C0" w:rsidRDefault="00E715C0" w:rsidP="00E715C0">
            <w:pPr>
              <w:jc w:val="center"/>
              <w:rPr>
                <w:sz w:val="28"/>
                <w:szCs w:val="28"/>
              </w:rPr>
            </w:pPr>
            <w:r w:rsidRPr="00E715C0">
              <w:rPr>
                <w:sz w:val="28"/>
                <w:szCs w:val="28"/>
              </w:rPr>
              <w:t>-</w:t>
            </w:r>
          </w:p>
        </w:tc>
        <w:tc>
          <w:tcPr>
            <w:tcW w:w="980" w:type="dxa"/>
          </w:tcPr>
          <w:p w14:paraId="7D348E56" w14:textId="77777777" w:rsidR="00E715C0" w:rsidRPr="00E715C0" w:rsidRDefault="00E715C0" w:rsidP="00E715C0">
            <w:pPr>
              <w:jc w:val="center"/>
              <w:rPr>
                <w:sz w:val="28"/>
                <w:szCs w:val="28"/>
              </w:rPr>
            </w:pPr>
            <w:r w:rsidRPr="00E715C0">
              <w:rPr>
                <w:sz w:val="28"/>
                <w:szCs w:val="28"/>
              </w:rPr>
              <w:t>-</w:t>
            </w:r>
          </w:p>
        </w:tc>
        <w:tc>
          <w:tcPr>
            <w:tcW w:w="831" w:type="dxa"/>
          </w:tcPr>
          <w:p w14:paraId="64456B22" w14:textId="77777777" w:rsidR="00E715C0" w:rsidRPr="00E715C0" w:rsidRDefault="00E715C0" w:rsidP="00E715C0">
            <w:pPr>
              <w:jc w:val="center"/>
              <w:rPr>
                <w:sz w:val="28"/>
                <w:szCs w:val="28"/>
              </w:rPr>
            </w:pPr>
            <w:r w:rsidRPr="00E715C0">
              <w:rPr>
                <w:sz w:val="28"/>
                <w:szCs w:val="28"/>
              </w:rPr>
              <w:t>-</w:t>
            </w:r>
          </w:p>
        </w:tc>
      </w:tr>
    </w:tbl>
    <w:p w14:paraId="6A8F1043" w14:textId="77777777" w:rsidR="00E715C0" w:rsidRPr="00E715C0" w:rsidRDefault="00E715C0" w:rsidP="00E715C0">
      <w:pPr>
        <w:jc w:val="center"/>
        <w:rPr>
          <w:sz w:val="28"/>
          <w:szCs w:val="28"/>
        </w:rPr>
      </w:pPr>
    </w:p>
    <w:p w14:paraId="0D6FD41A" w14:textId="77777777" w:rsidR="00E715C0" w:rsidRPr="00E715C0" w:rsidRDefault="00E715C0" w:rsidP="00E715C0">
      <w:pPr>
        <w:jc w:val="center"/>
        <w:rPr>
          <w:sz w:val="28"/>
          <w:szCs w:val="28"/>
        </w:rPr>
      </w:pPr>
    </w:p>
    <w:p w14:paraId="1628A34B" w14:textId="77777777" w:rsidR="00E715C0" w:rsidRPr="00E715C0" w:rsidRDefault="00E715C0" w:rsidP="00E715C0">
      <w:pPr>
        <w:jc w:val="center"/>
        <w:rPr>
          <w:sz w:val="28"/>
          <w:szCs w:val="28"/>
        </w:rPr>
      </w:pPr>
    </w:p>
    <w:p w14:paraId="300D306A" w14:textId="77777777" w:rsidR="00E715C0" w:rsidRPr="00E715C0" w:rsidRDefault="00E715C0" w:rsidP="00E715C0">
      <w:pPr>
        <w:jc w:val="center"/>
        <w:rPr>
          <w:sz w:val="28"/>
          <w:szCs w:val="28"/>
        </w:rPr>
      </w:pPr>
    </w:p>
    <w:p w14:paraId="050726E2" w14:textId="77777777" w:rsidR="00E715C0" w:rsidRPr="00E715C0" w:rsidRDefault="00E715C0" w:rsidP="00E715C0">
      <w:pPr>
        <w:jc w:val="center"/>
        <w:rPr>
          <w:sz w:val="28"/>
          <w:szCs w:val="28"/>
        </w:rPr>
      </w:pPr>
    </w:p>
    <w:p w14:paraId="7E6B4D71" w14:textId="77777777" w:rsidR="00E715C0" w:rsidRPr="00E715C0" w:rsidRDefault="00E715C0" w:rsidP="00E715C0">
      <w:pPr>
        <w:jc w:val="center"/>
        <w:rPr>
          <w:sz w:val="28"/>
          <w:szCs w:val="28"/>
        </w:rPr>
      </w:pPr>
    </w:p>
    <w:p w14:paraId="7586E1BB" w14:textId="77777777" w:rsidR="00E715C0" w:rsidRPr="00E715C0" w:rsidRDefault="00E715C0" w:rsidP="00E715C0">
      <w:pPr>
        <w:jc w:val="center"/>
        <w:rPr>
          <w:sz w:val="28"/>
          <w:szCs w:val="28"/>
        </w:rPr>
      </w:pPr>
    </w:p>
    <w:p w14:paraId="528EC289" w14:textId="77777777" w:rsidR="00E715C0" w:rsidRPr="00E715C0" w:rsidRDefault="00E715C0" w:rsidP="00E715C0">
      <w:pPr>
        <w:jc w:val="center"/>
        <w:rPr>
          <w:sz w:val="28"/>
          <w:szCs w:val="28"/>
        </w:rPr>
      </w:pPr>
    </w:p>
    <w:p w14:paraId="49C9E87F" w14:textId="77777777" w:rsidR="00E715C0" w:rsidRPr="00E715C0" w:rsidRDefault="00E715C0" w:rsidP="00E715C0">
      <w:pPr>
        <w:jc w:val="center"/>
        <w:rPr>
          <w:sz w:val="28"/>
          <w:szCs w:val="28"/>
        </w:rPr>
      </w:pPr>
    </w:p>
    <w:p w14:paraId="61E92B19" w14:textId="77777777" w:rsidR="00E715C0" w:rsidRPr="00E715C0" w:rsidRDefault="00E715C0" w:rsidP="00E715C0">
      <w:pPr>
        <w:jc w:val="center"/>
        <w:rPr>
          <w:sz w:val="28"/>
          <w:szCs w:val="28"/>
        </w:rPr>
      </w:pPr>
    </w:p>
    <w:p w14:paraId="49274B8D" w14:textId="77777777" w:rsidR="00E715C0" w:rsidRPr="00E715C0" w:rsidRDefault="00E715C0" w:rsidP="00E715C0">
      <w:pPr>
        <w:jc w:val="center"/>
        <w:rPr>
          <w:sz w:val="28"/>
          <w:szCs w:val="28"/>
        </w:rPr>
      </w:pPr>
    </w:p>
    <w:p w14:paraId="038A4887" w14:textId="77777777" w:rsidR="00E715C0" w:rsidRPr="00E715C0" w:rsidRDefault="00E715C0" w:rsidP="00E715C0">
      <w:pPr>
        <w:jc w:val="center"/>
        <w:rPr>
          <w:sz w:val="28"/>
          <w:szCs w:val="28"/>
        </w:rPr>
      </w:pPr>
    </w:p>
    <w:p w14:paraId="6B0D1086" w14:textId="77777777" w:rsidR="00E715C0" w:rsidRPr="00E715C0" w:rsidRDefault="00E715C0" w:rsidP="00E715C0">
      <w:pPr>
        <w:jc w:val="center"/>
        <w:rPr>
          <w:sz w:val="28"/>
          <w:szCs w:val="28"/>
        </w:rPr>
      </w:pPr>
    </w:p>
    <w:p w14:paraId="6F3FC855" w14:textId="77777777" w:rsidR="00E715C0" w:rsidRPr="00E715C0" w:rsidRDefault="00E715C0" w:rsidP="00E715C0">
      <w:pPr>
        <w:jc w:val="center"/>
        <w:rPr>
          <w:sz w:val="28"/>
          <w:szCs w:val="28"/>
        </w:rPr>
      </w:pPr>
    </w:p>
    <w:p w14:paraId="7CF55531" w14:textId="77777777" w:rsidR="00E715C0" w:rsidRPr="00E715C0" w:rsidRDefault="00E715C0" w:rsidP="00E715C0">
      <w:pPr>
        <w:jc w:val="center"/>
        <w:rPr>
          <w:sz w:val="28"/>
          <w:szCs w:val="28"/>
        </w:rPr>
      </w:pPr>
    </w:p>
    <w:p w14:paraId="6AD243CA" w14:textId="77777777" w:rsidR="00E715C0" w:rsidRPr="00E715C0" w:rsidRDefault="00E715C0" w:rsidP="00E715C0">
      <w:pPr>
        <w:jc w:val="center"/>
        <w:rPr>
          <w:sz w:val="28"/>
          <w:szCs w:val="28"/>
        </w:rPr>
      </w:pPr>
    </w:p>
    <w:p w14:paraId="1F7F9A7D" w14:textId="77777777" w:rsidR="00E715C0" w:rsidRPr="00E715C0" w:rsidRDefault="00E715C0" w:rsidP="00E715C0">
      <w:pPr>
        <w:jc w:val="center"/>
        <w:rPr>
          <w:sz w:val="28"/>
          <w:szCs w:val="28"/>
        </w:rPr>
      </w:pPr>
    </w:p>
    <w:p w14:paraId="7D567BDB" w14:textId="77777777" w:rsidR="00E715C0" w:rsidRPr="00E715C0" w:rsidRDefault="00E715C0" w:rsidP="00E715C0">
      <w:pPr>
        <w:jc w:val="center"/>
        <w:rPr>
          <w:sz w:val="28"/>
          <w:szCs w:val="28"/>
        </w:rPr>
      </w:pPr>
    </w:p>
    <w:p w14:paraId="79DA8794" w14:textId="77777777" w:rsidR="00E715C0" w:rsidRPr="00E715C0" w:rsidRDefault="00E715C0" w:rsidP="00E715C0">
      <w:pPr>
        <w:jc w:val="center"/>
        <w:rPr>
          <w:sz w:val="28"/>
          <w:szCs w:val="28"/>
        </w:rPr>
      </w:pPr>
    </w:p>
    <w:p w14:paraId="4F901EE4" w14:textId="77777777" w:rsidR="00E715C0" w:rsidRPr="00E715C0" w:rsidRDefault="00E715C0" w:rsidP="00E715C0">
      <w:pPr>
        <w:jc w:val="center"/>
        <w:rPr>
          <w:sz w:val="28"/>
          <w:szCs w:val="28"/>
        </w:rPr>
      </w:pPr>
    </w:p>
    <w:p w14:paraId="66FE00D8" w14:textId="77777777" w:rsidR="00E715C0" w:rsidRPr="00E715C0" w:rsidRDefault="00E715C0" w:rsidP="00E715C0">
      <w:pPr>
        <w:jc w:val="center"/>
        <w:rPr>
          <w:sz w:val="28"/>
          <w:szCs w:val="28"/>
        </w:rPr>
      </w:pPr>
    </w:p>
    <w:p w14:paraId="39734D83" w14:textId="77777777" w:rsidR="00E715C0" w:rsidRPr="00E715C0" w:rsidRDefault="00E715C0" w:rsidP="00E715C0">
      <w:pPr>
        <w:jc w:val="center"/>
        <w:rPr>
          <w:sz w:val="28"/>
          <w:szCs w:val="28"/>
        </w:rPr>
      </w:pPr>
    </w:p>
    <w:p w14:paraId="17717BC6" w14:textId="77777777" w:rsidR="00E715C0" w:rsidRPr="00E715C0" w:rsidRDefault="00E715C0" w:rsidP="00E715C0">
      <w:pPr>
        <w:jc w:val="center"/>
        <w:rPr>
          <w:sz w:val="28"/>
          <w:szCs w:val="28"/>
        </w:rPr>
      </w:pPr>
    </w:p>
    <w:p w14:paraId="77A624F5" w14:textId="77777777" w:rsidR="00E715C0" w:rsidRPr="00E715C0" w:rsidRDefault="00E715C0" w:rsidP="00E715C0">
      <w:pPr>
        <w:jc w:val="center"/>
        <w:rPr>
          <w:sz w:val="28"/>
          <w:szCs w:val="28"/>
        </w:rPr>
      </w:pPr>
    </w:p>
    <w:p w14:paraId="3BE4B687" w14:textId="77777777" w:rsidR="00E715C0" w:rsidRPr="00E715C0" w:rsidRDefault="00E715C0" w:rsidP="00E715C0">
      <w:pPr>
        <w:jc w:val="center"/>
        <w:rPr>
          <w:sz w:val="28"/>
          <w:szCs w:val="28"/>
        </w:rPr>
      </w:pPr>
    </w:p>
    <w:p w14:paraId="503B25B2" w14:textId="77777777" w:rsidR="00E715C0" w:rsidRPr="00E715C0" w:rsidRDefault="00E715C0" w:rsidP="00E715C0">
      <w:pPr>
        <w:jc w:val="center"/>
        <w:rPr>
          <w:sz w:val="28"/>
          <w:szCs w:val="28"/>
        </w:rPr>
      </w:pPr>
    </w:p>
    <w:p w14:paraId="0821F08A" w14:textId="77777777" w:rsidR="00E715C0" w:rsidRPr="00E715C0" w:rsidRDefault="00E715C0" w:rsidP="00E715C0">
      <w:pPr>
        <w:jc w:val="center"/>
        <w:rPr>
          <w:sz w:val="28"/>
          <w:szCs w:val="28"/>
        </w:rPr>
      </w:pPr>
    </w:p>
    <w:p w14:paraId="19158D91" w14:textId="77777777" w:rsidR="00E715C0" w:rsidRPr="00E715C0" w:rsidRDefault="00E715C0" w:rsidP="00E715C0">
      <w:pPr>
        <w:jc w:val="center"/>
        <w:rPr>
          <w:sz w:val="28"/>
          <w:szCs w:val="28"/>
        </w:rPr>
      </w:pPr>
    </w:p>
    <w:p w14:paraId="6AE4A653" w14:textId="77777777" w:rsidR="00E715C0" w:rsidRPr="00E715C0" w:rsidRDefault="00E715C0" w:rsidP="00E715C0">
      <w:pPr>
        <w:jc w:val="center"/>
        <w:rPr>
          <w:sz w:val="28"/>
          <w:szCs w:val="28"/>
        </w:rPr>
      </w:pPr>
    </w:p>
    <w:p w14:paraId="60CDB643" w14:textId="77777777" w:rsidR="00E715C0" w:rsidRPr="00E715C0" w:rsidRDefault="00E715C0" w:rsidP="00E715C0">
      <w:pPr>
        <w:jc w:val="center"/>
        <w:rPr>
          <w:sz w:val="28"/>
          <w:szCs w:val="28"/>
        </w:rPr>
      </w:pPr>
    </w:p>
    <w:p w14:paraId="4ED608C6" w14:textId="77777777" w:rsidR="00E715C0" w:rsidRPr="00E715C0" w:rsidRDefault="00E715C0" w:rsidP="00E715C0">
      <w:pPr>
        <w:jc w:val="center"/>
        <w:rPr>
          <w:sz w:val="28"/>
          <w:szCs w:val="28"/>
        </w:rPr>
      </w:pPr>
    </w:p>
    <w:p w14:paraId="041B6502" w14:textId="77777777" w:rsidR="00E715C0" w:rsidRPr="00E715C0" w:rsidRDefault="00E715C0" w:rsidP="00E715C0">
      <w:pPr>
        <w:jc w:val="center"/>
        <w:rPr>
          <w:sz w:val="28"/>
          <w:szCs w:val="28"/>
        </w:rPr>
      </w:pPr>
    </w:p>
    <w:p w14:paraId="29FE9F5F" w14:textId="77777777" w:rsidR="00E715C0" w:rsidRPr="00E715C0" w:rsidRDefault="00E715C0" w:rsidP="00E715C0">
      <w:pPr>
        <w:jc w:val="center"/>
        <w:rPr>
          <w:sz w:val="28"/>
          <w:szCs w:val="28"/>
        </w:rPr>
      </w:pPr>
      <w:r w:rsidRPr="00E715C0">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2834C858" w14:textId="77777777" w:rsidR="00E715C0" w:rsidRPr="00E715C0" w:rsidRDefault="00E715C0" w:rsidP="00E715C0">
      <w:pPr>
        <w:jc w:val="center"/>
        <w:rPr>
          <w:sz w:val="28"/>
          <w:szCs w:val="28"/>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E715C0" w:rsidRPr="00E715C0" w14:paraId="4865F190" w14:textId="77777777" w:rsidTr="00E715C0">
        <w:trPr>
          <w:trHeight w:val="706"/>
        </w:trPr>
        <w:tc>
          <w:tcPr>
            <w:tcW w:w="3970" w:type="dxa"/>
            <w:vMerge w:val="restart"/>
            <w:vAlign w:val="center"/>
          </w:tcPr>
          <w:p w14:paraId="0BF6A0BA" w14:textId="77777777" w:rsidR="00E715C0" w:rsidRPr="00E715C0" w:rsidRDefault="00E715C0" w:rsidP="00E715C0">
            <w:pPr>
              <w:jc w:val="center"/>
              <w:rPr>
                <w:sz w:val="28"/>
                <w:szCs w:val="28"/>
              </w:rPr>
            </w:pPr>
            <w:r w:rsidRPr="00E715C0">
              <w:rPr>
                <w:sz w:val="28"/>
                <w:szCs w:val="28"/>
              </w:rPr>
              <w:t>Наименование мероприятия</w:t>
            </w:r>
          </w:p>
        </w:tc>
        <w:tc>
          <w:tcPr>
            <w:tcW w:w="992" w:type="dxa"/>
            <w:vMerge w:val="restart"/>
            <w:vAlign w:val="center"/>
          </w:tcPr>
          <w:p w14:paraId="0F80C15C" w14:textId="77777777" w:rsidR="00E715C0" w:rsidRPr="00E715C0" w:rsidRDefault="00E715C0" w:rsidP="00E715C0">
            <w:pPr>
              <w:jc w:val="center"/>
              <w:rPr>
                <w:sz w:val="28"/>
                <w:szCs w:val="28"/>
              </w:rPr>
            </w:pPr>
            <w:r w:rsidRPr="00E715C0">
              <w:rPr>
                <w:sz w:val="28"/>
                <w:szCs w:val="28"/>
              </w:rPr>
              <w:t xml:space="preserve">Срок </w:t>
            </w:r>
            <w:proofErr w:type="spellStart"/>
            <w:r w:rsidRPr="00E715C0">
              <w:rPr>
                <w:sz w:val="28"/>
                <w:szCs w:val="28"/>
              </w:rPr>
              <w:t>реали-зации</w:t>
            </w:r>
            <w:proofErr w:type="spellEnd"/>
          </w:p>
        </w:tc>
        <w:tc>
          <w:tcPr>
            <w:tcW w:w="1451" w:type="dxa"/>
            <w:vMerge w:val="restart"/>
          </w:tcPr>
          <w:p w14:paraId="5986AC54" w14:textId="77777777" w:rsidR="00E715C0" w:rsidRPr="00E715C0" w:rsidRDefault="00E715C0" w:rsidP="00E715C0">
            <w:pPr>
              <w:jc w:val="center"/>
              <w:rPr>
                <w:sz w:val="28"/>
                <w:szCs w:val="28"/>
              </w:rPr>
            </w:pPr>
            <w:proofErr w:type="spellStart"/>
            <w:r w:rsidRPr="00E715C0">
              <w:rPr>
                <w:sz w:val="28"/>
                <w:szCs w:val="28"/>
              </w:rPr>
              <w:t>Финан-совые</w:t>
            </w:r>
            <w:proofErr w:type="spellEnd"/>
            <w:r w:rsidRPr="00E715C0">
              <w:rPr>
                <w:sz w:val="28"/>
                <w:szCs w:val="28"/>
              </w:rPr>
              <w:t xml:space="preserve"> </w:t>
            </w:r>
            <w:proofErr w:type="gramStart"/>
            <w:r w:rsidRPr="00E715C0">
              <w:rPr>
                <w:sz w:val="28"/>
                <w:szCs w:val="28"/>
              </w:rPr>
              <w:t>потреб-</w:t>
            </w:r>
            <w:proofErr w:type="spellStart"/>
            <w:r w:rsidRPr="00E715C0">
              <w:rPr>
                <w:sz w:val="28"/>
                <w:szCs w:val="28"/>
              </w:rPr>
              <w:t>ности</w:t>
            </w:r>
            <w:proofErr w:type="spellEnd"/>
            <w:proofErr w:type="gramEnd"/>
            <w:r w:rsidRPr="00E715C0">
              <w:rPr>
                <w:sz w:val="28"/>
                <w:szCs w:val="28"/>
              </w:rPr>
              <w:t>, тыс. руб. (без НДС)</w:t>
            </w:r>
          </w:p>
        </w:tc>
        <w:tc>
          <w:tcPr>
            <w:tcW w:w="3794" w:type="dxa"/>
            <w:gridSpan w:val="3"/>
            <w:vAlign w:val="center"/>
          </w:tcPr>
          <w:p w14:paraId="1E8DFE6A" w14:textId="77777777" w:rsidR="00E715C0" w:rsidRPr="00E715C0" w:rsidRDefault="00E715C0" w:rsidP="00E715C0">
            <w:pPr>
              <w:jc w:val="center"/>
              <w:rPr>
                <w:sz w:val="28"/>
                <w:szCs w:val="28"/>
              </w:rPr>
            </w:pPr>
            <w:r w:rsidRPr="00E715C0">
              <w:rPr>
                <w:sz w:val="28"/>
                <w:szCs w:val="28"/>
              </w:rPr>
              <w:t>Ожидаемый эффект</w:t>
            </w:r>
          </w:p>
        </w:tc>
      </w:tr>
      <w:tr w:rsidR="00E715C0" w:rsidRPr="00E715C0" w14:paraId="04D086EF" w14:textId="77777777" w:rsidTr="00E715C0">
        <w:trPr>
          <w:trHeight w:val="844"/>
        </w:trPr>
        <w:tc>
          <w:tcPr>
            <w:tcW w:w="3970" w:type="dxa"/>
            <w:vMerge/>
          </w:tcPr>
          <w:p w14:paraId="09F0FEFA" w14:textId="77777777" w:rsidR="00E715C0" w:rsidRPr="00E715C0" w:rsidRDefault="00E715C0" w:rsidP="00E715C0">
            <w:pPr>
              <w:jc w:val="center"/>
              <w:rPr>
                <w:sz w:val="28"/>
                <w:szCs w:val="28"/>
              </w:rPr>
            </w:pPr>
          </w:p>
        </w:tc>
        <w:tc>
          <w:tcPr>
            <w:tcW w:w="992" w:type="dxa"/>
            <w:vMerge/>
          </w:tcPr>
          <w:p w14:paraId="7D72723E" w14:textId="77777777" w:rsidR="00E715C0" w:rsidRPr="00E715C0" w:rsidRDefault="00E715C0" w:rsidP="00E715C0">
            <w:pPr>
              <w:jc w:val="center"/>
              <w:rPr>
                <w:sz w:val="28"/>
                <w:szCs w:val="28"/>
              </w:rPr>
            </w:pPr>
          </w:p>
        </w:tc>
        <w:tc>
          <w:tcPr>
            <w:tcW w:w="1451" w:type="dxa"/>
            <w:vMerge/>
          </w:tcPr>
          <w:p w14:paraId="2A95A1EC" w14:textId="77777777" w:rsidR="00E715C0" w:rsidRPr="00E715C0" w:rsidRDefault="00E715C0" w:rsidP="00E715C0">
            <w:pPr>
              <w:jc w:val="center"/>
              <w:rPr>
                <w:sz w:val="28"/>
                <w:szCs w:val="28"/>
              </w:rPr>
            </w:pPr>
          </w:p>
        </w:tc>
        <w:tc>
          <w:tcPr>
            <w:tcW w:w="1983" w:type="dxa"/>
            <w:vAlign w:val="center"/>
          </w:tcPr>
          <w:p w14:paraId="497195B4" w14:textId="77777777" w:rsidR="00E715C0" w:rsidRPr="00E715C0" w:rsidRDefault="00E715C0" w:rsidP="00E715C0">
            <w:pPr>
              <w:jc w:val="center"/>
              <w:rPr>
                <w:sz w:val="28"/>
                <w:szCs w:val="28"/>
              </w:rPr>
            </w:pPr>
            <w:r w:rsidRPr="00E715C0">
              <w:rPr>
                <w:sz w:val="28"/>
                <w:szCs w:val="28"/>
              </w:rPr>
              <w:t>Наименование показателей</w:t>
            </w:r>
          </w:p>
        </w:tc>
        <w:tc>
          <w:tcPr>
            <w:tcW w:w="980" w:type="dxa"/>
            <w:vAlign w:val="center"/>
          </w:tcPr>
          <w:p w14:paraId="2588F25C" w14:textId="77777777" w:rsidR="00E715C0" w:rsidRPr="00E715C0" w:rsidRDefault="00E715C0" w:rsidP="00E715C0">
            <w:pPr>
              <w:jc w:val="center"/>
              <w:rPr>
                <w:sz w:val="28"/>
                <w:szCs w:val="28"/>
              </w:rPr>
            </w:pPr>
            <w:r w:rsidRPr="00E715C0">
              <w:rPr>
                <w:sz w:val="28"/>
                <w:szCs w:val="28"/>
              </w:rPr>
              <w:t>тыс. руб.</w:t>
            </w:r>
          </w:p>
        </w:tc>
        <w:tc>
          <w:tcPr>
            <w:tcW w:w="831" w:type="dxa"/>
            <w:vAlign w:val="center"/>
          </w:tcPr>
          <w:p w14:paraId="11C67057" w14:textId="77777777" w:rsidR="00E715C0" w:rsidRPr="00E715C0" w:rsidRDefault="00E715C0" w:rsidP="00E715C0">
            <w:pPr>
              <w:jc w:val="center"/>
              <w:rPr>
                <w:sz w:val="28"/>
                <w:szCs w:val="28"/>
              </w:rPr>
            </w:pPr>
            <w:r w:rsidRPr="00E715C0">
              <w:rPr>
                <w:sz w:val="28"/>
                <w:szCs w:val="28"/>
              </w:rPr>
              <w:t>%</w:t>
            </w:r>
          </w:p>
        </w:tc>
      </w:tr>
      <w:tr w:rsidR="00E715C0" w:rsidRPr="00E715C0" w14:paraId="669267A4" w14:textId="77777777" w:rsidTr="00E715C0">
        <w:tc>
          <w:tcPr>
            <w:tcW w:w="10207" w:type="dxa"/>
            <w:gridSpan w:val="6"/>
          </w:tcPr>
          <w:p w14:paraId="4ED543AF" w14:textId="77777777" w:rsidR="00E715C0" w:rsidRPr="00E715C0" w:rsidRDefault="00E715C0" w:rsidP="00DE2D45">
            <w:pPr>
              <w:numPr>
                <w:ilvl w:val="0"/>
                <w:numId w:val="13"/>
              </w:numPr>
              <w:contextualSpacing/>
              <w:jc w:val="center"/>
              <w:rPr>
                <w:sz w:val="28"/>
                <w:szCs w:val="28"/>
              </w:rPr>
            </w:pPr>
            <w:r w:rsidRPr="00E715C0">
              <w:rPr>
                <w:sz w:val="28"/>
                <w:szCs w:val="28"/>
              </w:rPr>
              <w:t>Холодное водоснабжение (транспортировка питьевой воды)</w:t>
            </w:r>
          </w:p>
        </w:tc>
      </w:tr>
      <w:tr w:rsidR="00E715C0" w:rsidRPr="00E715C0" w14:paraId="3A185A0A" w14:textId="77777777" w:rsidTr="00E715C0">
        <w:tc>
          <w:tcPr>
            <w:tcW w:w="3970" w:type="dxa"/>
          </w:tcPr>
          <w:p w14:paraId="199EDAF8" w14:textId="77777777" w:rsidR="00E715C0" w:rsidRPr="00E715C0" w:rsidRDefault="00E715C0" w:rsidP="00E715C0">
            <w:pPr>
              <w:jc w:val="center"/>
              <w:rPr>
                <w:sz w:val="28"/>
                <w:szCs w:val="28"/>
              </w:rPr>
            </w:pPr>
            <w:r w:rsidRPr="00E715C0">
              <w:rPr>
                <w:sz w:val="28"/>
                <w:szCs w:val="28"/>
              </w:rPr>
              <w:t>-</w:t>
            </w:r>
          </w:p>
        </w:tc>
        <w:tc>
          <w:tcPr>
            <w:tcW w:w="992" w:type="dxa"/>
          </w:tcPr>
          <w:p w14:paraId="7E430E24" w14:textId="77777777" w:rsidR="00E715C0" w:rsidRPr="00E715C0" w:rsidRDefault="00E715C0" w:rsidP="00E715C0">
            <w:pPr>
              <w:jc w:val="center"/>
              <w:rPr>
                <w:sz w:val="28"/>
                <w:szCs w:val="28"/>
              </w:rPr>
            </w:pPr>
            <w:r w:rsidRPr="00E715C0">
              <w:rPr>
                <w:sz w:val="28"/>
                <w:szCs w:val="28"/>
              </w:rPr>
              <w:t>-</w:t>
            </w:r>
          </w:p>
        </w:tc>
        <w:tc>
          <w:tcPr>
            <w:tcW w:w="1451" w:type="dxa"/>
          </w:tcPr>
          <w:p w14:paraId="6D82882A" w14:textId="77777777" w:rsidR="00E715C0" w:rsidRPr="00E715C0" w:rsidRDefault="00E715C0" w:rsidP="00E715C0">
            <w:pPr>
              <w:jc w:val="center"/>
              <w:rPr>
                <w:sz w:val="28"/>
                <w:szCs w:val="28"/>
              </w:rPr>
            </w:pPr>
            <w:r w:rsidRPr="00E715C0">
              <w:rPr>
                <w:sz w:val="28"/>
                <w:szCs w:val="28"/>
              </w:rPr>
              <w:t>-</w:t>
            </w:r>
          </w:p>
        </w:tc>
        <w:tc>
          <w:tcPr>
            <w:tcW w:w="1983" w:type="dxa"/>
          </w:tcPr>
          <w:p w14:paraId="43AEB4A9" w14:textId="77777777" w:rsidR="00E715C0" w:rsidRPr="00E715C0" w:rsidRDefault="00E715C0" w:rsidP="00E715C0">
            <w:pPr>
              <w:jc w:val="center"/>
              <w:rPr>
                <w:sz w:val="28"/>
                <w:szCs w:val="28"/>
              </w:rPr>
            </w:pPr>
            <w:r w:rsidRPr="00E715C0">
              <w:rPr>
                <w:sz w:val="28"/>
                <w:szCs w:val="28"/>
              </w:rPr>
              <w:t>-</w:t>
            </w:r>
          </w:p>
        </w:tc>
        <w:tc>
          <w:tcPr>
            <w:tcW w:w="980" w:type="dxa"/>
          </w:tcPr>
          <w:p w14:paraId="2055858C" w14:textId="77777777" w:rsidR="00E715C0" w:rsidRPr="00E715C0" w:rsidRDefault="00E715C0" w:rsidP="00E715C0">
            <w:pPr>
              <w:jc w:val="center"/>
              <w:rPr>
                <w:sz w:val="28"/>
                <w:szCs w:val="28"/>
              </w:rPr>
            </w:pPr>
            <w:r w:rsidRPr="00E715C0">
              <w:rPr>
                <w:sz w:val="28"/>
                <w:szCs w:val="28"/>
              </w:rPr>
              <w:t>-</w:t>
            </w:r>
          </w:p>
        </w:tc>
        <w:tc>
          <w:tcPr>
            <w:tcW w:w="831" w:type="dxa"/>
          </w:tcPr>
          <w:p w14:paraId="0BF110A6" w14:textId="77777777" w:rsidR="00E715C0" w:rsidRPr="00E715C0" w:rsidRDefault="00E715C0" w:rsidP="00E715C0">
            <w:pPr>
              <w:jc w:val="center"/>
              <w:rPr>
                <w:sz w:val="28"/>
                <w:szCs w:val="28"/>
              </w:rPr>
            </w:pPr>
            <w:r w:rsidRPr="00E715C0">
              <w:rPr>
                <w:sz w:val="28"/>
                <w:szCs w:val="28"/>
              </w:rPr>
              <w:t>-</w:t>
            </w:r>
          </w:p>
        </w:tc>
      </w:tr>
      <w:tr w:rsidR="00E715C0" w:rsidRPr="00E715C0" w14:paraId="4F1BC71E" w14:textId="77777777" w:rsidTr="00E715C0">
        <w:tc>
          <w:tcPr>
            <w:tcW w:w="10207" w:type="dxa"/>
            <w:gridSpan w:val="6"/>
          </w:tcPr>
          <w:p w14:paraId="53431224" w14:textId="77777777" w:rsidR="00E715C0" w:rsidRPr="00E715C0" w:rsidRDefault="00E715C0" w:rsidP="00DE2D45">
            <w:pPr>
              <w:numPr>
                <w:ilvl w:val="0"/>
                <w:numId w:val="13"/>
              </w:numPr>
              <w:contextualSpacing/>
              <w:jc w:val="center"/>
              <w:rPr>
                <w:sz w:val="28"/>
                <w:szCs w:val="28"/>
              </w:rPr>
            </w:pPr>
            <w:r w:rsidRPr="00E715C0">
              <w:rPr>
                <w:sz w:val="28"/>
                <w:szCs w:val="28"/>
              </w:rPr>
              <w:t>Водоотведение (транспортировка сточных вод)</w:t>
            </w:r>
          </w:p>
        </w:tc>
      </w:tr>
      <w:tr w:rsidR="00E715C0" w:rsidRPr="00E715C0" w14:paraId="7FE0CEE5" w14:textId="77777777" w:rsidTr="00E715C0">
        <w:tc>
          <w:tcPr>
            <w:tcW w:w="3970" w:type="dxa"/>
          </w:tcPr>
          <w:p w14:paraId="77B2B425" w14:textId="77777777" w:rsidR="00E715C0" w:rsidRPr="00E715C0" w:rsidRDefault="00E715C0" w:rsidP="00E715C0">
            <w:pPr>
              <w:jc w:val="center"/>
              <w:rPr>
                <w:sz w:val="28"/>
                <w:szCs w:val="28"/>
              </w:rPr>
            </w:pPr>
            <w:r w:rsidRPr="00E715C0">
              <w:rPr>
                <w:sz w:val="28"/>
                <w:szCs w:val="28"/>
              </w:rPr>
              <w:t>-</w:t>
            </w:r>
          </w:p>
        </w:tc>
        <w:tc>
          <w:tcPr>
            <w:tcW w:w="992" w:type="dxa"/>
          </w:tcPr>
          <w:p w14:paraId="1DB5DF03" w14:textId="77777777" w:rsidR="00E715C0" w:rsidRPr="00E715C0" w:rsidRDefault="00E715C0" w:rsidP="00E715C0">
            <w:pPr>
              <w:jc w:val="center"/>
              <w:rPr>
                <w:sz w:val="28"/>
                <w:szCs w:val="28"/>
              </w:rPr>
            </w:pPr>
            <w:r w:rsidRPr="00E715C0">
              <w:rPr>
                <w:sz w:val="28"/>
                <w:szCs w:val="28"/>
              </w:rPr>
              <w:t>-</w:t>
            </w:r>
          </w:p>
        </w:tc>
        <w:tc>
          <w:tcPr>
            <w:tcW w:w="1451" w:type="dxa"/>
          </w:tcPr>
          <w:p w14:paraId="65393B66" w14:textId="77777777" w:rsidR="00E715C0" w:rsidRPr="00E715C0" w:rsidRDefault="00E715C0" w:rsidP="00E715C0">
            <w:pPr>
              <w:jc w:val="center"/>
              <w:rPr>
                <w:sz w:val="28"/>
                <w:szCs w:val="28"/>
              </w:rPr>
            </w:pPr>
            <w:r w:rsidRPr="00E715C0">
              <w:rPr>
                <w:sz w:val="28"/>
                <w:szCs w:val="28"/>
              </w:rPr>
              <w:t>-</w:t>
            </w:r>
          </w:p>
        </w:tc>
        <w:tc>
          <w:tcPr>
            <w:tcW w:w="1983" w:type="dxa"/>
          </w:tcPr>
          <w:p w14:paraId="5FA89291" w14:textId="77777777" w:rsidR="00E715C0" w:rsidRPr="00E715C0" w:rsidRDefault="00E715C0" w:rsidP="00E715C0">
            <w:pPr>
              <w:jc w:val="center"/>
              <w:rPr>
                <w:sz w:val="28"/>
                <w:szCs w:val="28"/>
              </w:rPr>
            </w:pPr>
            <w:r w:rsidRPr="00E715C0">
              <w:rPr>
                <w:sz w:val="28"/>
                <w:szCs w:val="28"/>
              </w:rPr>
              <w:t>-</w:t>
            </w:r>
          </w:p>
        </w:tc>
        <w:tc>
          <w:tcPr>
            <w:tcW w:w="980" w:type="dxa"/>
          </w:tcPr>
          <w:p w14:paraId="610BAEB3" w14:textId="77777777" w:rsidR="00E715C0" w:rsidRPr="00E715C0" w:rsidRDefault="00E715C0" w:rsidP="00E715C0">
            <w:pPr>
              <w:jc w:val="center"/>
              <w:rPr>
                <w:sz w:val="28"/>
                <w:szCs w:val="28"/>
              </w:rPr>
            </w:pPr>
            <w:r w:rsidRPr="00E715C0">
              <w:rPr>
                <w:sz w:val="28"/>
                <w:szCs w:val="28"/>
              </w:rPr>
              <w:t>-</w:t>
            </w:r>
          </w:p>
        </w:tc>
        <w:tc>
          <w:tcPr>
            <w:tcW w:w="831" w:type="dxa"/>
          </w:tcPr>
          <w:p w14:paraId="1839E3B1" w14:textId="77777777" w:rsidR="00E715C0" w:rsidRPr="00E715C0" w:rsidRDefault="00E715C0" w:rsidP="00E715C0">
            <w:pPr>
              <w:jc w:val="center"/>
              <w:rPr>
                <w:sz w:val="28"/>
                <w:szCs w:val="28"/>
              </w:rPr>
            </w:pPr>
            <w:r w:rsidRPr="00E715C0">
              <w:rPr>
                <w:sz w:val="28"/>
                <w:szCs w:val="28"/>
              </w:rPr>
              <w:t>-</w:t>
            </w:r>
          </w:p>
        </w:tc>
      </w:tr>
    </w:tbl>
    <w:p w14:paraId="6E6E1FF9" w14:textId="77777777" w:rsidR="00E715C0" w:rsidRPr="00E715C0" w:rsidRDefault="00E715C0" w:rsidP="00E715C0">
      <w:pPr>
        <w:jc w:val="center"/>
        <w:rPr>
          <w:sz w:val="28"/>
          <w:szCs w:val="28"/>
        </w:rPr>
      </w:pPr>
    </w:p>
    <w:p w14:paraId="11CD8C2B" w14:textId="77777777" w:rsidR="00E715C0" w:rsidRPr="00E715C0" w:rsidRDefault="00E715C0" w:rsidP="00E715C0">
      <w:pPr>
        <w:jc w:val="center"/>
        <w:rPr>
          <w:sz w:val="28"/>
          <w:szCs w:val="28"/>
        </w:rPr>
      </w:pPr>
    </w:p>
    <w:p w14:paraId="15871914" w14:textId="77777777" w:rsidR="00E715C0" w:rsidRPr="00E715C0" w:rsidRDefault="00E715C0" w:rsidP="00E715C0">
      <w:pPr>
        <w:jc w:val="center"/>
        <w:rPr>
          <w:sz w:val="28"/>
          <w:szCs w:val="28"/>
        </w:rPr>
      </w:pPr>
    </w:p>
    <w:p w14:paraId="7AD9C45E" w14:textId="77777777" w:rsidR="00E715C0" w:rsidRPr="00E715C0" w:rsidRDefault="00E715C0" w:rsidP="00E715C0">
      <w:pPr>
        <w:jc w:val="center"/>
        <w:rPr>
          <w:sz w:val="28"/>
          <w:szCs w:val="28"/>
        </w:rPr>
      </w:pPr>
    </w:p>
    <w:p w14:paraId="0F4F3B85" w14:textId="77777777" w:rsidR="00E715C0" w:rsidRPr="00E715C0" w:rsidRDefault="00E715C0" w:rsidP="00E715C0">
      <w:pPr>
        <w:jc w:val="center"/>
        <w:rPr>
          <w:sz w:val="28"/>
          <w:szCs w:val="28"/>
        </w:rPr>
      </w:pPr>
    </w:p>
    <w:p w14:paraId="6DAB0A0C" w14:textId="77777777" w:rsidR="00E715C0" w:rsidRPr="00E715C0" w:rsidRDefault="00E715C0" w:rsidP="00E715C0">
      <w:pPr>
        <w:jc w:val="center"/>
        <w:rPr>
          <w:sz w:val="28"/>
          <w:szCs w:val="28"/>
        </w:rPr>
      </w:pPr>
    </w:p>
    <w:p w14:paraId="55AD590E" w14:textId="77777777" w:rsidR="00E715C0" w:rsidRPr="00E715C0" w:rsidRDefault="00E715C0" w:rsidP="00E715C0">
      <w:pPr>
        <w:jc w:val="center"/>
        <w:rPr>
          <w:sz w:val="28"/>
          <w:szCs w:val="28"/>
        </w:rPr>
      </w:pPr>
    </w:p>
    <w:p w14:paraId="763E6119" w14:textId="77777777" w:rsidR="00E715C0" w:rsidRPr="00E715C0" w:rsidRDefault="00E715C0" w:rsidP="00E715C0">
      <w:pPr>
        <w:jc w:val="center"/>
        <w:rPr>
          <w:sz w:val="28"/>
          <w:szCs w:val="28"/>
        </w:rPr>
      </w:pPr>
    </w:p>
    <w:p w14:paraId="521FF551" w14:textId="77777777" w:rsidR="00E715C0" w:rsidRPr="00E715C0" w:rsidRDefault="00E715C0" w:rsidP="00E715C0">
      <w:pPr>
        <w:jc w:val="center"/>
        <w:rPr>
          <w:sz w:val="28"/>
          <w:szCs w:val="28"/>
        </w:rPr>
      </w:pPr>
    </w:p>
    <w:p w14:paraId="2F12FA5F" w14:textId="77777777" w:rsidR="00E715C0" w:rsidRPr="00E715C0" w:rsidRDefault="00E715C0" w:rsidP="00E715C0">
      <w:pPr>
        <w:jc w:val="center"/>
        <w:rPr>
          <w:sz w:val="28"/>
          <w:szCs w:val="28"/>
        </w:rPr>
      </w:pPr>
    </w:p>
    <w:p w14:paraId="061BCF1B" w14:textId="77777777" w:rsidR="00E715C0" w:rsidRPr="00E715C0" w:rsidRDefault="00E715C0" w:rsidP="00E715C0">
      <w:pPr>
        <w:jc w:val="center"/>
        <w:rPr>
          <w:sz w:val="28"/>
          <w:szCs w:val="28"/>
        </w:rPr>
      </w:pPr>
    </w:p>
    <w:p w14:paraId="73E4E1F2" w14:textId="77777777" w:rsidR="00E715C0" w:rsidRPr="00E715C0" w:rsidRDefault="00E715C0" w:rsidP="00E715C0">
      <w:pPr>
        <w:jc w:val="center"/>
        <w:rPr>
          <w:sz w:val="28"/>
          <w:szCs w:val="28"/>
        </w:rPr>
      </w:pPr>
    </w:p>
    <w:p w14:paraId="2EBD0863" w14:textId="77777777" w:rsidR="00E715C0" w:rsidRPr="00E715C0" w:rsidRDefault="00E715C0" w:rsidP="00E715C0">
      <w:pPr>
        <w:jc w:val="center"/>
        <w:rPr>
          <w:sz w:val="28"/>
          <w:szCs w:val="28"/>
        </w:rPr>
      </w:pPr>
    </w:p>
    <w:p w14:paraId="24F78107" w14:textId="77777777" w:rsidR="00E715C0" w:rsidRPr="00E715C0" w:rsidRDefault="00E715C0" w:rsidP="00E715C0">
      <w:pPr>
        <w:jc w:val="center"/>
        <w:rPr>
          <w:sz w:val="28"/>
          <w:szCs w:val="28"/>
        </w:rPr>
      </w:pPr>
    </w:p>
    <w:p w14:paraId="461DB2D3" w14:textId="77777777" w:rsidR="00E715C0" w:rsidRPr="00E715C0" w:rsidRDefault="00E715C0" w:rsidP="00E715C0">
      <w:pPr>
        <w:jc w:val="center"/>
        <w:rPr>
          <w:sz w:val="28"/>
          <w:szCs w:val="28"/>
        </w:rPr>
      </w:pPr>
    </w:p>
    <w:p w14:paraId="7C6214DA" w14:textId="77777777" w:rsidR="00E715C0" w:rsidRPr="00E715C0" w:rsidRDefault="00E715C0" w:rsidP="00E715C0">
      <w:pPr>
        <w:jc w:val="center"/>
        <w:rPr>
          <w:sz w:val="28"/>
          <w:szCs w:val="28"/>
        </w:rPr>
      </w:pPr>
    </w:p>
    <w:p w14:paraId="59C6E4FB" w14:textId="77777777" w:rsidR="00E715C0" w:rsidRPr="00E715C0" w:rsidRDefault="00E715C0" w:rsidP="00E715C0">
      <w:pPr>
        <w:jc w:val="center"/>
        <w:rPr>
          <w:sz w:val="28"/>
          <w:szCs w:val="28"/>
        </w:rPr>
      </w:pPr>
    </w:p>
    <w:p w14:paraId="3E4B5FB4" w14:textId="77777777" w:rsidR="00E715C0" w:rsidRPr="00E715C0" w:rsidRDefault="00E715C0" w:rsidP="00E715C0">
      <w:pPr>
        <w:jc w:val="center"/>
        <w:rPr>
          <w:sz w:val="28"/>
          <w:szCs w:val="28"/>
        </w:rPr>
      </w:pPr>
    </w:p>
    <w:p w14:paraId="6CA35328" w14:textId="77777777" w:rsidR="00E715C0" w:rsidRPr="00E715C0" w:rsidRDefault="00E715C0" w:rsidP="00E715C0">
      <w:pPr>
        <w:jc w:val="center"/>
        <w:rPr>
          <w:sz w:val="28"/>
          <w:szCs w:val="28"/>
        </w:rPr>
      </w:pPr>
    </w:p>
    <w:p w14:paraId="50BA0C68" w14:textId="77777777" w:rsidR="00E715C0" w:rsidRPr="00E715C0" w:rsidRDefault="00E715C0" w:rsidP="00E715C0">
      <w:pPr>
        <w:jc w:val="center"/>
        <w:rPr>
          <w:sz w:val="28"/>
          <w:szCs w:val="28"/>
        </w:rPr>
      </w:pPr>
    </w:p>
    <w:p w14:paraId="0C7ADAC2" w14:textId="77777777" w:rsidR="00E715C0" w:rsidRPr="00E715C0" w:rsidRDefault="00E715C0" w:rsidP="00E715C0">
      <w:pPr>
        <w:jc w:val="center"/>
        <w:rPr>
          <w:sz w:val="28"/>
          <w:szCs w:val="28"/>
        </w:rPr>
      </w:pPr>
    </w:p>
    <w:p w14:paraId="60270A4F" w14:textId="77777777" w:rsidR="00E715C0" w:rsidRPr="00E715C0" w:rsidRDefault="00E715C0" w:rsidP="00E715C0">
      <w:pPr>
        <w:jc w:val="center"/>
        <w:rPr>
          <w:sz w:val="28"/>
          <w:szCs w:val="28"/>
        </w:rPr>
      </w:pPr>
    </w:p>
    <w:p w14:paraId="54C35DA0" w14:textId="77777777" w:rsidR="00E715C0" w:rsidRPr="00E715C0" w:rsidRDefault="00E715C0" w:rsidP="00E715C0">
      <w:pPr>
        <w:jc w:val="center"/>
        <w:rPr>
          <w:sz w:val="28"/>
          <w:szCs w:val="28"/>
        </w:rPr>
      </w:pPr>
    </w:p>
    <w:p w14:paraId="65EBB6AA" w14:textId="77777777" w:rsidR="00E715C0" w:rsidRPr="00E715C0" w:rsidRDefault="00E715C0" w:rsidP="00E715C0">
      <w:pPr>
        <w:jc w:val="center"/>
        <w:rPr>
          <w:sz w:val="28"/>
          <w:szCs w:val="28"/>
        </w:rPr>
      </w:pPr>
    </w:p>
    <w:p w14:paraId="1ECB750C" w14:textId="77777777" w:rsidR="00E715C0" w:rsidRPr="00E715C0" w:rsidRDefault="00E715C0" w:rsidP="00E715C0">
      <w:pPr>
        <w:jc w:val="center"/>
        <w:rPr>
          <w:sz w:val="28"/>
          <w:szCs w:val="28"/>
        </w:rPr>
      </w:pPr>
    </w:p>
    <w:p w14:paraId="7E56064D" w14:textId="77777777" w:rsidR="00E715C0" w:rsidRPr="00E715C0" w:rsidRDefault="00E715C0" w:rsidP="00E715C0">
      <w:pPr>
        <w:jc w:val="center"/>
        <w:rPr>
          <w:sz w:val="28"/>
          <w:szCs w:val="28"/>
        </w:rPr>
      </w:pPr>
    </w:p>
    <w:p w14:paraId="453CB9F9" w14:textId="77777777" w:rsidR="00E715C0" w:rsidRPr="00E715C0" w:rsidRDefault="00E715C0" w:rsidP="00E715C0">
      <w:pPr>
        <w:jc w:val="center"/>
        <w:rPr>
          <w:sz w:val="28"/>
          <w:szCs w:val="28"/>
        </w:rPr>
      </w:pPr>
    </w:p>
    <w:p w14:paraId="45B764FE" w14:textId="77777777" w:rsidR="00E715C0" w:rsidRPr="00E715C0" w:rsidRDefault="00E715C0" w:rsidP="00E715C0">
      <w:pPr>
        <w:jc w:val="center"/>
        <w:rPr>
          <w:sz w:val="28"/>
          <w:szCs w:val="28"/>
        </w:rPr>
      </w:pPr>
    </w:p>
    <w:p w14:paraId="27AA2E74" w14:textId="77777777" w:rsidR="00E715C0" w:rsidRPr="00E715C0" w:rsidRDefault="00E715C0" w:rsidP="00E715C0">
      <w:pPr>
        <w:jc w:val="center"/>
        <w:rPr>
          <w:sz w:val="28"/>
          <w:szCs w:val="28"/>
        </w:rPr>
      </w:pPr>
    </w:p>
    <w:p w14:paraId="46C4EB3C" w14:textId="77777777" w:rsidR="00E715C0" w:rsidRPr="00E715C0" w:rsidRDefault="00E715C0" w:rsidP="00E715C0">
      <w:pPr>
        <w:jc w:val="center"/>
        <w:rPr>
          <w:sz w:val="28"/>
          <w:szCs w:val="28"/>
        </w:rPr>
      </w:pPr>
    </w:p>
    <w:p w14:paraId="0B814780" w14:textId="77777777" w:rsidR="00E715C0" w:rsidRPr="00E715C0" w:rsidRDefault="00E715C0" w:rsidP="00E715C0">
      <w:pPr>
        <w:jc w:val="center"/>
        <w:rPr>
          <w:sz w:val="28"/>
          <w:szCs w:val="28"/>
        </w:rPr>
      </w:pPr>
    </w:p>
    <w:p w14:paraId="79A09FC9" w14:textId="77777777" w:rsidR="00E715C0" w:rsidRPr="00E715C0" w:rsidRDefault="00E715C0" w:rsidP="00E715C0">
      <w:pPr>
        <w:jc w:val="center"/>
        <w:rPr>
          <w:sz w:val="28"/>
          <w:szCs w:val="28"/>
        </w:rPr>
      </w:pPr>
    </w:p>
    <w:p w14:paraId="221EDB41" w14:textId="77777777" w:rsidR="00E715C0" w:rsidRPr="00E715C0" w:rsidRDefault="00E715C0" w:rsidP="00E715C0">
      <w:pPr>
        <w:jc w:val="center"/>
        <w:rPr>
          <w:sz w:val="28"/>
          <w:szCs w:val="28"/>
        </w:rPr>
      </w:pPr>
      <w:r w:rsidRPr="00E715C0">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14CE228F" w14:textId="77777777" w:rsidR="00E715C0" w:rsidRPr="00E715C0" w:rsidRDefault="00E715C0" w:rsidP="00E715C0">
      <w:pPr>
        <w:jc w:val="center"/>
        <w:rPr>
          <w:sz w:val="28"/>
          <w:szCs w:val="28"/>
        </w:rPr>
      </w:pPr>
      <w:r w:rsidRPr="00E715C0">
        <w:rPr>
          <w:sz w:val="28"/>
          <w:szCs w:val="28"/>
        </w:rPr>
        <w:t>и водоотведения</w:t>
      </w:r>
    </w:p>
    <w:p w14:paraId="4310888A" w14:textId="77777777" w:rsidR="00E715C0" w:rsidRPr="00E715C0" w:rsidRDefault="00E715C0" w:rsidP="00E715C0">
      <w:pPr>
        <w:jc w:val="center"/>
        <w:rPr>
          <w:sz w:val="28"/>
          <w:szCs w:val="28"/>
        </w:rPr>
      </w:pPr>
    </w:p>
    <w:tbl>
      <w:tblPr>
        <w:tblStyle w:val="af"/>
        <w:tblW w:w="10207" w:type="dxa"/>
        <w:tblInd w:w="-431" w:type="dxa"/>
        <w:tblLook w:val="04A0" w:firstRow="1" w:lastRow="0" w:firstColumn="1" w:lastColumn="0" w:noHBand="0" w:noVBand="1"/>
      </w:tblPr>
      <w:tblGrid>
        <w:gridCol w:w="3970"/>
        <w:gridCol w:w="992"/>
        <w:gridCol w:w="1451"/>
        <w:gridCol w:w="1983"/>
        <w:gridCol w:w="980"/>
        <w:gridCol w:w="831"/>
      </w:tblGrid>
      <w:tr w:rsidR="00E715C0" w:rsidRPr="00E715C0" w14:paraId="1D40018B" w14:textId="77777777" w:rsidTr="00E715C0">
        <w:trPr>
          <w:trHeight w:val="706"/>
        </w:trPr>
        <w:tc>
          <w:tcPr>
            <w:tcW w:w="3970" w:type="dxa"/>
            <w:vMerge w:val="restart"/>
            <w:vAlign w:val="center"/>
          </w:tcPr>
          <w:p w14:paraId="6C52DFA3" w14:textId="77777777" w:rsidR="00E715C0" w:rsidRPr="00E715C0" w:rsidRDefault="00E715C0" w:rsidP="00E715C0">
            <w:pPr>
              <w:jc w:val="center"/>
              <w:rPr>
                <w:sz w:val="28"/>
                <w:szCs w:val="28"/>
              </w:rPr>
            </w:pPr>
            <w:r w:rsidRPr="00E715C0">
              <w:rPr>
                <w:sz w:val="28"/>
                <w:szCs w:val="28"/>
              </w:rPr>
              <w:t>Наименование мероприятия</w:t>
            </w:r>
          </w:p>
        </w:tc>
        <w:tc>
          <w:tcPr>
            <w:tcW w:w="992" w:type="dxa"/>
            <w:vMerge w:val="restart"/>
            <w:vAlign w:val="center"/>
          </w:tcPr>
          <w:p w14:paraId="425A5152" w14:textId="77777777" w:rsidR="00E715C0" w:rsidRPr="00E715C0" w:rsidRDefault="00E715C0" w:rsidP="00E715C0">
            <w:pPr>
              <w:jc w:val="center"/>
              <w:rPr>
                <w:sz w:val="28"/>
                <w:szCs w:val="28"/>
              </w:rPr>
            </w:pPr>
            <w:r w:rsidRPr="00E715C0">
              <w:rPr>
                <w:sz w:val="28"/>
                <w:szCs w:val="28"/>
              </w:rPr>
              <w:t xml:space="preserve">Срок </w:t>
            </w:r>
            <w:proofErr w:type="spellStart"/>
            <w:r w:rsidRPr="00E715C0">
              <w:rPr>
                <w:sz w:val="28"/>
                <w:szCs w:val="28"/>
              </w:rPr>
              <w:t>реали-зации</w:t>
            </w:r>
            <w:proofErr w:type="spellEnd"/>
          </w:p>
        </w:tc>
        <w:tc>
          <w:tcPr>
            <w:tcW w:w="1451" w:type="dxa"/>
            <w:vMerge w:val="restart"/>
          </w:tcPr>
          <w:p w14:paraId="1DEEA037" w14:textId="77777777" w:rsidR="00E715C0" w:rsidRPr="00E715C0" w:rsidRDefault="00E715C0" w:rsidP="00E715C0">
            <w:pPr>
              <w:jc w:val="center"/>
              <w:rPr>
                <w:sz w:val="28"/>
                <w:szCs w:val="28"/>
              </w:rPr>
            </w:pPr>
            <w:proofErr w:type="spellStart"/>
            <w:r w:rsidRPr="00E715C0">
              <w:rPr>
                <w:sz w:val="28"/>
                <w:szCs w:val="28"/>
              </w:rPr>
              <w:t>Финан-совые</w:t>
            </w:r>
            <w:proofErr w:type="spellEnd"/>
            <w:r w:rsidRPr="00E715C0">
              <w:rPr>
                <w:sz w:val="28"/>
                <w:szCs w:val="28"/>
              </w:rPr>
              <w:t xml:space="preserve"> </w:t>
            </w:r>
            <w:proofErr w:type="gramStart"/>
            <w:r w:rsidRPr="00E715C0">
              <w:rPr>
                <w:sz w:val="28"/>
                <w:szCs w:val="28"/>
              </w:rPr>
              <w:t>потреб-</w:t>
            </w:r>
            <w:proofErr w:type="spellStart"/>
            <w:r w:rsidRPr="00E715C0">
              <w:rPr>
                <w:sz w:val="28"/>
                <w:szCs w:val="28"/>
              </w:rPr>
              <w:t>ности</w:t>
            </w:r>
            <w:proofErr w:type="spellEnd"/>
            <w:proofErr w:type="gramEnd"/>
            <w:r w:rsidRPr="00E715C0">
              <w:rPr>
                <w:sz w:val="28"/>
                <w:szCs w:val="28"/>
              </w:rPr>
              <w:t>, тыс. руб. (без НДС)</w:t>
            </w:r>
          </w:p>
        </w:tc>
        <w:tc>
          <w:tcPr>
            <w:tcW w:w="3794" w:type="dxa"/>
            <w:gridSpan w:val="3"/>
            <w:vAlign w:val="center"/>
          </w:tcPr>
          <w:p w14:paraId="66852742" w14:textId="77777777" w:rsidR="00E715C0" w:rsidRPr="00E715C0" w:rsidRDefault="00E715C0" w:rsidP="00E715C0">
            <w:pPr>
              <w:jc w:val="center"/>
              <w:rPr>
                <w:sz w:val="28"/>
                <w:szCs w:val="28"/>
              </w:rPr>
            </w:pPr>
            <w:r w:rsidRPr="00E715C0">
              <w:rPr>
                <w:sz w:val="28"/>
                <w:szCs w:val="28"/>
              </w:rPr>
              <w:t>Ожидаемый эффект</w:t>
            </w:r>
          </w:p>
        </w:tc>
      </w:tr>
      <w:tr w:rsidR="00E715C0" w:rsidRPr="00E715C0" w14:paraId="23544E95" w14:textId="77777777" w:rsidTr="00E715C0">
        <w:trPr>
          <w:trHeight w:val="844"/>
        </w:trPr>
        <w:tc>
          <w:tcPr>
            <w:tcW w:w="3970" w:type="dxa"/>
            <w:vMerge/>
          </w:tcPr>
          <w:p w14:paraId="3B8800EC" w14:textId="77777777" w:rsidR="00E715C0" w:rsidRPr="00E715C0" w:rsidRDefault="00E715C0" w:rsidP="00E715C0">
            <w:pPr>
              <w:jc w:val="center"/>
              <w:rPr>
                <w:sz w:val="28"/>
                <w:szCs w:val="28"/>
              </w:rPr>
            </w:pPr>
          </w:p>
        </w:tc>
        <w:tc>
          <w:tcPr>
            <w:tcW w:w="992" w:type="dxa"/>
            <w:vMerge/>
          </w:tcPr>
          <w:p w14:paraId="6B9825E3" w14:textId="77777777" w:rsidR="00E715C0" w:rsidRPr="00E715C0" w:rsidRDefault="00E715C0" w:rsidP="00E715C0">
            <w:pPr>
              <w:jc w:val="center"/>
              <w:rPr>
                <w:sz w:val="28"/>
                <w:szCs w:val="28"/>
              </w:rPr>
            </w:pPr>
          </w:p>
        </w:tc>
        <w:tc>
          <w:tcPr>
            <w:tcW w:w="1451" w:type="dxa"/>
            <w:vMerge/>
          </w:tcPr>
          <w:p w14:paraId="46F27298" w14:textId="77777777" w:rsidR="00E715C0" w:rsidRPr="00E715C0" w:rsidRDefault="00E715C0" w:rsidP="00E715C0">
            <w:pPr>
              <w:jc w:val="center"/>
              <w:rPr>
                <w:sz w:val="28"/>
                <w:szCs w:val="28"/>
              </w:rPr>
            </w:pPr>
          </w:p>
        </w:tc>
        <w:tc>
          <w:tcPr>
            <w:tcW w:w="1983" w:type="dxa"/>
            <w:vAlign w:val="center"/>
          </w:tcPr>
          <w:p w14:paraId="5E23183E" w14:textId="77777777" w:rsidR="00E715C0" w:rsidRPr="00E715C0" w:rsidRDefault="00E715C0" w:rsidP="00E715C0">
            <w:pPr>
              <w:jc w:val="center"/>
              <w:rPr>
                <w:sz w:val="28"/>
                <w:szCs w:val="28"/>
              </w:rPr>
            </w:pPr>
            <w:r w:rsidRPr="00E715C0">
              <w:rPr>
                <w:sz w:val="28"/>
                <w:szCs w:val="28"/>
              </w:rPr>
              <w:t>Наименование показателей</w:t>
            </w:r>
          </w:p>
        </w:tc>
        <w:tc>
          <w:tcPr>
            <w:tcW w:w="980" w:type="dxa"/>
            <w:vAlign w:val="center"/>
          </w:tcPr>
          <w:p w14:paraId="0365F95D" w14:textId="77777777" w:rsidR="00E715C0" w:rsidRPr="00E715C0" w:rsidRDefault="00E715C0" w:rsidP="00E715C0">
            <w:pPr>
              <w:jc w:val="center"/>
              <w:rPr>
                <w:sz w:val="28"/>
                <w:szCs w:val="28"/>
              </w:rPr>
            </w:pPr>
            <w:r w:rsidRPr="00E715C0">
              <w:rPr>
                <w:sz w:val="28"/>
                <w:szCs w:val="28"/>
              </w:rPr>
              <w:t>тыс. руб.</w:t>
            </w:r>
          </w:p>
        </w:tc>
        <w:tc>
          <w:tcPr>
            <w:tcW w:w="831" w:type="dxa"/>
            <w:vAlign w:val="center"/>
          </w:tcPr>
          <w:p w14:paraId="7A1C1B68" w14:textId="77777777" w:rsidR="00E715C0" w:rsidRPr="00E715C0" w:rsidRDefault="00E715C0" w:rsidP="00E715C0">
            <w:pPr>
              <w:jc w:val="center"/>
              <w:rPr>
                <w:sz w:val="28"/>
                <w:szCs w:val="28"/>
              </w:rPr>
            </w:pPr>
            <w:r w:rsidRPr="00E715C0">
              <w:rPr>
                <w:sz w:val="28"/>
                <w:szCs w:val="28"/>
              </w:rPr>
              <w:t>%</w:t>
            </w:r>
          </w:p>
        </w:tc>
      </w:tr>
      <w:tr w:rsidR="00E715C0" w:rsidRPr="00E715C0" w14:paraId="596C356C" w14:textId="77777777" w:rsidTr="00E715C0">
        <w:tc>
          <w:tcPr>
            <w:tcW w:w="10207" w:type="dxa"/>
            <w:gridSpan w:val="6"/>
          </w:tcPr>
          <w:p w14:paraId="74576FE2" w14:textId="77777777" w:rsidR="00E715C0" w:rsidRPr="00E715C0" w:rsidRDefault="00E715C0" w:rsidP="00DE2D45">
            <w:pPr>
              <w:numPr>
                <w:ilvl w:val="0"/>
                <w:numId w:val="14"/>
              </w:numPr>
              <w:contextualSpacing/>
              <w:jc w:val="center"/>
              <w:rPr>
                <w:sz w:val="28"/>
                <w:szCs w:val="28"/>
              </w:rPr>
            </w:pPr>
            <w:r w:rsidRPr="00E715C0">
              <w:rPr>
                <w:sz w:val="28"/>
                <w:szCs w:val="28"/>
              </w:rPr>
              <w:t>Холодное водоснабжение (транспортировка питьевой воды)</w:t>
            </w:r>
          </w:p>
        </w:tc>
      </w:tr>
      <w:tr w:rsidR="00E715C0" w:rsidRPr="00E715C0" w14:paraId="4021ABFA" w14:textId="77777777" w:rsidTr="00E715C0">
        <w:tc>
          <w:tcPr>
            <w:tcW w:w="3970" w:type="dxa"/>
          </w:tcPr>
          <w:p w14:paraId="274A680C" w14:textId="77777777" w:rsidR="00E715C0" w:rsidRPr="00E715C0" w:rsidRDefault="00E715C0" w:rsidP="00E715C0">
            <w:pPr>
              <w:jc w:val="center"/>
              <w:rPr>
                <w:sz w:val="28"/>
                <w:szCs w:val="28"/>
              </w:rPr>
            </w:pPr>
            <w:r w:rsidRPr="00E715C0">
              <w:rPr>
                <w:sz w:val="28"/>
                <w:szCs w:val="28"/>
              </w:rPr>
              <w:t>-</w:t>
            </w:r>
          </w:p>
        </w:tc>
        <w:tc>
          <w:tcPr>
            <w:tcW w:w="992" w:type="dxa"/>
          </w:tcPr>
          <w:p w14:paraId="6C8658D7" w14:textId="77777777" w:rsidR="00E715C0" w:rsidRPr="00E715C0" w:rsidRDefault="00E715C0" w:rsidP="00E715C0">
            <w:pPr>
              <w:jc w:val="center"/>
              <w:rPr>
                <w:sz w:val="28"/>
                <w:szCs w:val="28"/>
              </w:rPr>
            </w:pPr>
            <w:r w:rsidRPr="00E715C0">
              <w:rPr>
                <w:sz w:val="28"/>
                <w:szCs w:val="28"/>
              </w:rPr>
              <w:t>-</w:t>
            </w:r>
          </w:p>
        </w:tc>
        <w:tc>
          <w:tcPr>
            <w:tcW w:w="1451" w:type="dxa"/>
          </w:tcPr>
          <w:p w14:paraId="790B310E" w14:textId="77777777" w:rsidR="00E715C0" w:rsidRPr="00E715C0" w:rsidRDefault="00E715C0" w:rsidP="00E715C0">
            <w:pPr>
              <w:jc w:val="center"/>
              <w:rPr>
                <w:sz w:val="28"/>
                <w:szCs w:val="28"/>
              </w:rPr>
            </w:pPr>
            <w:r w:rsidRPr="00E715C0">
              <w:rPr>
                <w:sz w:val="28"/>
                <w:szCs w:val="28"/>
              </w:rPr>
              <w:t>-</w:t>
            </w:r>
          </w:p>
        </w:tc>
        <w:tc>
          <w:tcPr>
            <w:tcW w:w="1983" w:type="dxa"/>
          </w:tcPr>
          <w:p w14:paraId="3D65D727" w14:textId="77777777" w:rsidR="00E715C0" w:rsidRPr="00E715C0" w:rsidRDefault="00E715C0" w:rsidP="00E715C0">
            <w:pPr>
              <w:jc w:val="center"/>
              <w:rPr>
                <w:sz w:val="28"/>
                <w:szCs w:val="28"/>
              </w:rPr>
            </w:pPr>
            <w:r w:rsidRPr="00E715C0">
              <w:rPr>
                <w:sz w:val="28"/>
                <w:szCs w:val="28"/>
              </w:rPr>
              <w:t>-</w:t>
            </w:r>
          </w:p>
        </w:tc>
        <w:tc>
          <w:tcPr>
            <w:tcW w:w="980" w:type="dxa"/>
          </w:tcPr>
          <w:p w14:paraId="06FBD0C2" w14:textId="77777777" w:rsidR="00E715C0" w:rsidRPr="00E715C0" w:rsidRDefault="00E715C0" w:rsidP="00E715C0">
            <w:pPr>
              <w:jc w:val="center"/>
              <w:rPr>
                <w:sz w:val="28"/>
                <w:szCs w:val="28"/>
              </w:rPr>
            </w:pPr>
            <w:r w:rsidRPr="00E715C0">
              <w:rPr>
                <w:sz w:val="28"/>
                <w:szCs w:val="28"/>
              </w:rPr>
              <w:t>-</w:t>
            </w:r>
          </w:p>
        </w:tc>
        <w:tc>
          <w:tcPr>
            <w:tcW w:w="831" w:type="dxa"/>
          </w:tcPr>
          <w:p w14:paraId="058450F0" w14:textId="77777777" w:rsidR="00E715C0" w:rsidRPr="00E715C0" w:rsidRDefault="00E715C0" w:rsidP="00E715C0">
            <w:pPr>
              <w:jc w:val="center"/>
              <w:rPr>
                <w:sz w:val="28"/>
                <w:szCs w:val="28"/>
              </w:rPr>
            </w:pPr>
            <w:r w:rsidRPr="00E715C0">
              <w:rPr>
                <w:sz w:val="28"/>
                <w:szCs w:val="28"/>
              </w:rPr>
              <w:t>-</w:t>
            </w:r>
          </w:p>
        </w:tc>
      </w:tr>
      <w:tr w:rsidR="00E715C0" w:rsidRPr="00E715C0" w14:paraId="400C8BC8" w14:textId="77777777" w:rsidTr="00E715C0">
        <w:tc>
          <w:tcPr>
            <w:tcW w:w="10207" w:type="dxa"/>
            <w:gridSpan w:val="6"/>
          </w:tcPr>
          <w:p w14:paraId="66CF76C7" w14:textId="77777777" w:rsidR="00E715C0" w:rsidRPr="00E715C0" w:rsidRDefault="00E715C0" w:rsidP="00DE2D45">
            <w:pPr>
              <w:numPr>
                <w:ilvl w:val="0"/>
                <w:numId w:val="14"/>
              </w:numPr>
              <w:contextualSpacing/>
              <w:jc w:val="center"/>
              <w:rPr>
                <w:sz w:val="28"/>
                <w:szCs w:val="28"/>
              </w:rPr>
            </w:pPr>
            <w:r w:rsidRPr="00E715C0">
              <w:rPr>
                <w:sz w:val="28"/>
                <w:szCs w:val="28"/>
              </w:rPr>
              <w:t>Водоотведение (транспортировка сточных вод)</w:t>
            </w:r>
          </w:p>
        </w:tc>
      </w:tr>
      <w:tr w:rsidR="00E715C0" w:rsidRPr="00E715C0" w14:paraId="6FF0DC80" w14:textId="77777777" w:rsidTr="00E715C0">
        <w:tc>
          <w:tcPr>
            <w:tcW w:w="3970" w:type="dxa"/>
          </w:tcPr>
          <w:p w14:paraId="3C5B492E" w14:textId="77777777" w:rsidR="00E715C0" w:rsidRPr="00E715C0" w:rsidRDefault="00E715C0" w:rsidP="00E715C0">
            <w:pPr>
              <w:jc w:val="center"/>
              <w:rPr>
                <w:sz w:val="28"/>
                <w:szCs w:val="28"/>
              </w:rPr>
            </w:pPr>
            <w:r w:rsidRPr="00E715C0">
              <w:rPr>
                <w:sz w:val="28"/>
                <w:szCs w:val="28"/>
              </w:rPr>
              <w:t>-</w:t>
            </w:r>
          </w:p>
        </w:tc>
        <w:tc>
          <w:tcPr>
            <w:tcW w:w="992" w:type="dxa"/>
          </w:tcPr>
          <w:p w14:paraId="1513352B" w14:textId="77777777" w:rsidR="00E715C0" w:rsidRPr="00E715C0" w:rsidRDefault="00E715C0" w:rsidP="00E715C0">
            <w:pPr>
              <w:jc w:val="center"/>
              <w:rPr>
                <w:sz w:val="28"/>
                <w:szCs w:val="28"/>
              </w:rPr>
            </w:pPr>
            <w:r w:rsidRPr="00E715C0">
              <w:rPr>
                <w:sz w:val="28"/>
                <w:szCs w:val="28"/>
              </w:rPr>
              <w:t>-</w:t>
            </w:r>
          </w:p>
        </w:tc>
        <w:tc>
          <w:tcPr>
            <w:tcW w:w="1451" w:type="dxa"/>
          </w:tcPr>
          <w:p w14:paraId="1CEB62BA" w14:textId="77777777" w:rsidR="00E715C0" w:rsidRPr="00E715C0" w:rsidRDefault="00E715C0" w:rsidP="00E715C0">
            <w:pPr>
              <w:jc w:val="center"/>
              <w:rPr>
                <w:sz w:val="28"/>
                <w:szCs w:val="28"/>
              </w:rPr>
            </w:pPr>
            <w:r w:rsidRPr="00E715C0">
              <w:rPr>
                <w:sz w:val="28"/>
                <w:szCs w:val="28"/>
              </w:rPr>
              <w:t>-</w:t>
            </w:r>
          </w:p>
        </w:tc>
        <w:tc>
          <w:tcPr>
            <w:tcW w:w="1983" w:type="dxa"/>
          </w:tcPr>
          <w:p w14:paraId="0D374494" w14:textId="77777777" w:rsidR="00E715C0" w:rsidRPr="00E715C0" w:rsidRDefault="00E715C0" w:rsidP="00E715C0">
            <w:pPr>
              <w:jc w:val="center"/>
              <w:rPr>
                <w:sz w:val="28"/>
                <w:szCs w:val="28"/>
              </w:rPr>
            </w:pPr>
            <w:r w:rsidRPr="00E715C0">
              <w:rPr>
                <w:sz w:val="28"/>
                <w:szCs w:val="28"/>
              </w:rPr>
              <w:t>-</w:t>
            </w:r>
          </w:p>
        </w:tc>
        <w:tc>
          <w:tcPr>
            <w:tcW w:w="980" w:type="dxa"/>
          </w:tcPr>
          <w:p w14:paraId="1C4E8E6D" w14:textId="77777777" w:rsidR="00E715C0" w:rsidRPr="00E715C0" w:rsidRDefault="00E715C0" w:rsidP="00E715C0">
            <w:pPr>
              <w:jc w:val="center"/>
              <w:rPr>
                <w:sz w:val="28"/>
                <w:szCs w:val="28"/>
              </w:rPr>
            </w:pPr>
            <w:r w:rsidRPr="00E715C0">
              <w:rPr>
                <w:sz w:val="28"/>
                <w:szCs w:val="28"/>
              </w:rPr>
              <w:t>-</w:t>
            </w:r>
          </w:p>
        </w:tc>
        <w:tc>
          <w:tcPr>
            <w:tcW w:w="831" w:type="dxa"/>
          </w:tcPr>
          <w:p w14:paraId="0CBAA8F8" w14:textId="77777777" w:rsidR="00E715C0" w:rsidRPr="00E715C0" w:rsidRDefault="00E715C0" w:rsidP="00E715C0">
            <w:pPr>
              <w:jc w:val="center"/>
              <w:rPr>
                <w:sz w:val="28"/>
                <w:szCs w:val="28"/>
              </w:rPr>
            </w:pPr>
            <w:r w:rsidRPr="00E715C0">
              <w:rPr>
                <w:sz w:val="28"/>
                <w:szCs w:val="28"/>
              </w:rPr>
              <w:t>-</w:t>
            </w:r>
          </w:p>
        </w:tc>
      </w:tr>
    </w:tbl>
    <w:p w14:paraId="0648135D" w14:textId="77777777" w:rsidR="00E715C0" w:rsidRPr="00E715C0" w:rsidRDefault="00E715C0" w:rsidP="00E715C0">
      <w:pPr>
        <w:jc w:val="center"/>
        <w:rPr>
          <w:sz w:val="28"/>
          <w:szCs w:val="28"/>
        </w:rPr>
      </w:pPr>
    </w:p>
    <w:p w14:paraId="161B89D0" w14:textId="77777777" w:rsidR="00E715C0" w:rsidRPr="00E715C0" w:rsidRDefault="00E715C0" w:rsidP="00E715C0">
      <w:pPr>
        <w:jc w:val="center"/>
        <w:rPr>
          <w:sz w:val="28"/>
          <w:szCs w:val="28"/>
        </w:rPr>
      </w:pPr>
    </w:p>
    <w:p w14:paraId="3982BECA" w14:textId="77777777" w:rsidR="00E715C0" w:rsidRPr="00E715C0" w:rsidRDefault="00E715C0" w:rsidP="00E715C0">
      <w:pPr>
        <w:jc w:val="center"/>
        <w:rPr>
          <w:sz w:val="28"/>
          <w:szCs w:val="28"/>
        </w:rPr>
      </w:pPr>
    </w:p>
    <w:p w14:paraId="67DE1722" w14:textId="77777777" w:rsidR="00E715C0" w:rsidRPr="00E715C0" w:rsidRDefault="00E715C0" w:rsidP="00E715C0">
      <w:pPr>
        <w:jc w:val="center"/>
        <w:rPr>
          <w:sz w:val="28"/>
          <w:szCs w:val="28"/>
        </w:rPr>
      </w:pPr>
    </w:p>
    <w:p w14:paraId="4E2A65B1" w14:textId="77777777" w:rsidR="00E715C0" w:rsidRPr="00E715C0" w:rsidRDefault="00E715C0" w:rsidP="00E715C0">
      <w:pPr>
        <w:jc w:val="center"/>
        <w:rPr>
          <w:sz w:val="28"/>
          <w:szCs w:val="28"/>
        </w:rPr>
      </w:pPr>
    </w:p>
    <w:p w14:paraId="4B8C182F" w14:textId="77777777" w:rsidR="00E715C0" w:rsidRPr="00E715C0" w:rsidRDefault="00E715C0" w:rsidP="00E715C0">
      <w:pPr>
        <w:jc w:val="center"/>
        <w:rPr>
          <w:sz w:val="28"/>
          <w:szCs w:val="28"/>
        </w:rPr>
      </w:pPr>
    </w:p>
    <w:p w14:paraId="58889798" w14:textId="77777777" w:rsidR="00E715C0" w:rsidRPr="00E715C0" w:rsidRDefault="00E715C0" w:rsidP="00E715C0">
      <w:pPr>
        <w:jc w:val="center"/>
        <w:rPr>
          <w:sz w:val="28"/>
          <w:szCs w:val="28"/>
        </w:rPr>
      </w:pPr>
    </w:p>
    <w:p w14:paraId="0B2C77DE" w14:textId="77777777" w:rsidR="00E715C0" w:rsidRPr="00E715C0" w:rsidRDefault="00E715C0" w:rsidP="00E715C0">
      <w:pPr>
        <w:jc w:val="center"/>
        <w:rPr>
          <w:sz w:val="28"/>
          <w:szCs w:val="28"/>
        </w:rPr>
      </w:pPr>
    </w:p>
    <w:p w14:paraId="43FF245D" w14:textId="77777777" w:rsidR="00E715C0" w:rsidRPr="00E715C0" w:rsidRDefault="00E715C0" w:rsidP="00E715C0">
      <w:pPr>
        <w:jc w:val="center"/>
        <w:rPr>
          <w:sz w:val="28"/>
          <w:szCs w:val="28"/>
        </w:rPr>
      </w:pPr>
    </w:p>
    <w:p w14:paraId="2E22DDC7" w14:textId="77777777" w:rsidR="00E715C0" w:rsidRPr="00E715C0" w:rsidRDefault="00E715C0" w:rsidP="00E715C0">
      <w:pPr>
        <w:jc w:val="center"/>
        <w:rPr>
          <w:sz w:val="28"/>
          <w:szCs w:val="28"/>
        </w:rPr>
      </w:pPr>
    </w:p>
    <w:p w14:paraId="0AA2D48B" w14:textId="77777777" w:rsidR="00E715C0" w:rsidRPr="00E715C0" w:rsidRDefault="00E715C0" w:rsidP="00E715C0">
      <w:pPr>
        <w:jc w:val="center"/>
        <w:rPr>
          <w:sz w:val="28"/>
          <w:szCs w:val="28"/>
        </w:rPr>
      </w:pPr>
    </w:p>
    <w:p w14:paraId="23C08348" w14:textId="77777777" w:rsidR="00E715C0" w:rsidRPr="00E715C0" w:rsidRDefault="00E715C0" w:rsidP="00E715C0">
      <w:pPr>
        <w:jc w:val="center"/>
        <w:rPr>
          <w:sz w:val="28"/>
          <w:szCs w:val="28"/>
        </w:rPr>
      </w:pPr>
    </w:p>
    <w:p w14:paraId="2B793022" w14:textId="77777777" w:rsidR="00E715C0" w:rsidRPr="00E715C0" w:rsidRDefault="00E715C0" w:rsidP="00E715C0">
      <w:pPr>
        <w:jc w:val="center"/>
        <w:rPr>
          <w:sz w:val="28"/>
          <w:szCs w:val="28"/>
        </w:rPr>
      </w:pPr>
    </w:p>
    <w:p w14:paraId="63384D0F" w14:textId="77777777" w:rsidR="00E715C0" w:rsidRPr="00E715C0" w:rsidRDefault="00E715C0" w:rsidP="00E715C0">
      <w:pPr>
        <w:jc w:val="center"/>
        <w:rPr>
          <w:sz w:val="28"/>
          <w:szCs w:val="28"/>
        </w:rPr>
      </w:pPr>
    </w:p>
    <w:p w14:paraId="01F127F2" w14:textId="77777777" w:rsidR="00E715C0" w:rsidRPr="00E715C0" w:rsidRDefault="00E715C0" w:rsidP="00E715C0">
      <w:pPr>
        <w:jc w:val="center"/>
        <w:rPr>
          <w:sz w:val="28"/>
          <w:szCs w:val="28"/>
        </w:rPr>
      </w:pPr>
    </w:p>
    <w:p w14:paraId="1B962D2F" w14:textId="77777777" w:rsidR="00E715C0" w:rsidRPr="00E715C0" w:rsidRDefault="00E715C0" w:rsidP="00E715C0">
      <w:pPr>
        <w:jc w:val="center"/>
        <w:rPr>
          <w:sz w:val="28"/>
          <w:szCs w:val="28"/>
        </w:rPr>
      </w:pPr>
    </w:p>
    <w:p w14:paraId="6B501561" w14:textId="77777777" w:rsidR="00E715C0" w:rsidRPr="00E715C0" w:rsidRDefault="00E715C0" w:rsidP="00E715C0">
      <w:pPr>
        <w:jc w:val="center"/>
        <w:rPr>
          <w:sz w:val="28"/>
          <w:szCs w:val="28"/>
        </w:rPr>
      </w:pPr>
    </w:p>
    <w:p w14:paraId="7A5108A5" w14:textId="77777777" w:rsidR="00E715C0" w:rsidRPr="00E715C0" w:rsidRDefault="00E715C0" w:rsidP="00E715C0">
      <w:pPr>
        <w:jc w:val="center"/>
        <w:rPr>
          <w:sz w:val="28"/>
          <w:szCs w:val="28"/>
        </w:rPr>
      </w:pPr>
    </w:p>
    <w:p w14:paraId="11C59D0D" w14:textId="77777777" w:rsidR="00E715C0" w:rsidRPr="00E715C0" w:rsidRDefault="00E715C0" w:rsidP="00E715C0">
      <w:pPr>
        <w:jc w:val="center"/>
        <w:rPr>
          <w:sz w:val="28"/>
          <w:szCs w:val="28"/>
        </w:rPr>
      </w:pPr>
    </w:p>
    <w:p w14:paraId="6526BFFB" w14:textId="77777777" w:rsidR="00E715C0" w:rsidRPr="00E715C0" w:rsidRDefault="00E715C0" w:rsidP="00E715C0">
      <w:pPr>
        <w:jc w:val="center"/>
        <w:rPr>
          <w:sz w:val="28"/>
          <w:szCs w:val="28"/>
        </w:rPr>
      </w:pPr>
    </w:p>
    <w:p w14:paraId="1A9FEC3C" w14:textId="77777777" w:rsidR="00E715C0" w:rsidRPr="00E715C0" w:rsidRDefault="00E715C0" w:rsidP="00E715C0">
      <w:pPr>
        <w:jc w:val="center"/>
        <w:rPr>
          <w:sz w:val="28"/>
          <w:szCs w:val="28"/>
        </w:rPr>
      </w:pPr>
    </w:p>
    <w:p w14:paraId="04366A6E" w14:textId="77777777" w:rsidR="00E715C0" w:rsidRPr="00E715C0" w:rsidRDefault="00E715C0" w:rsidP="00E715C0">
      <w:pPr>
        <w:jc w:val="center"/>
        <w:rPr>
          <w:sz w:val="28"/>
          <w:szCs w:val="28"/>
        </w:rPr>
      </w:pPr>
    </w:p>
    <w:p w14:paraId="369DAD04" w14:textId="77777777" w:rsidR="00E715C0" w:rsidRPr="00E715C0" w:rsidRDefault="00E715C0" w:rsidP="00E715C0">
      <w:pPr>
        <w:jc w:val="center"/>
        <w:rPr>
          <w:sz w:val="28"/>
          <w:szCs w:val="28"/>
        </w:rPr>
      </w:pPr>
    </w:p>
    <w:p w14:paraId="5A034EFD" w14:textId="77777777" w:rsidR="00E715C0" w:rsidRPr="00E715C0" w:rsidRDefault="00E715C0" w:rsidP="00E715C0">
      <w:pPr>
        <w:jc w:val="center"/>
        <w:rPr>
          <w:sz w:val="28"/>
          <w:szCs w:val="28"/>
        </w:rPr>
      </w:pPr>
    </w:p>
    <w:p w14:paraId="4BFA2643" w14:textId="77777777" w:rsidR="00E715C0" w:rsidRPr="00E715C0" w:rsidRDefault="00E715C0" w:rsidP="00E715C0">
      <w:pPr>
        <w:jc w:val="center"/>
        <w:rPr>
          <w:sz w:val="28"/>
          <w:szCs w:val="28"/>
        </w:rPr>
      </w:pPr>
    </w:p>
    <w:p w14:paraId="569AB6D3" w14:textId="77777777" w:rsidR="00E715C0" w:rsidRPr="00E715C0" w:rsidRDefault="00E715C0" w:rsidP="00E715C0">
      <w:pPr>
        <w:jc w:val="center"/>
        <w:rPr>
          <w:sz w:val="28"/>
          <w:szCs w:val="28"/>
        </w:rPr>
      </w:pPr>
    </w:p>
    <w:p w14:paraId="0864985E" w14:textId="77777777" w:rsidR="00E715C0" w:rsidRPr="00E715C0" w:rsidRDefault="00E715C0" w:rsidP="00E715C0">
      <w:pPr>
        <w:jc w:val="center"/>
        <w:rPr>
          <w:sz w:val="28"/>
          <w:szCs w:val="28"/>
        </w:rPr>
        <w:sectPr w:rsidR="00E715C0" w:rsidRPr="00E715C0" w:rsidSect="00E715C0">
          <w:pgSz w:w="11906" w:h="16838"/>
          <w:pgMar w:top="851" w:right="1418" w:bottom="426" w:left="1559" w:header="709" w:footer="709" w:gutter="0"/>
          <w:cols w:space="708"/>
          <w:titlePg/>
          <w:docGrid w:linePitch="360"/>
        </w:sectPr>
      </w:pPr>
    </w:p>
    <w:p w14:paraId="16360E37" w14:textId="77777777" w:rsidR="00E715C0" w:rsidRPr="00E715C0" w:rsidRDefault="00E715C0" w:rsidP="00E715C0">
      <w:pPr>
        <w:jc w:val="center"/>
        <w:rPr>
          <w:sz w:val="28"/>
          <w:szCs w:val="28"/>
        </w:rPr>
      </w:pPr>
      <w:r w:rsidRPr="00E715C0">
        <w:rPr>
          <w:sz w:val="28"/>
          <w:szCs w:val="28"/>
        </w:rPr>
        <w:lastRenderedPageBreak/>
        <w:t>Раздел 5. Планируемые объемы подачи питьевой воды и объемы принимаемых сточных вод</w:t>
      </w:r>
    </w:p>
    <w:p w14:paraId="32CC1312" w14:textId="77777777" w:rsidR="00E715C0" w:rsidRPr="00E715C0" w:rsidRDefault="00E715C0" w:rsidP="00E715C0">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E715C0" w:rsidRPr="00E715C0" w14:paraId="156D8167" w14:textId="77777777" w:rsidTr="00E715C0">
        <w:trPr>
          <w:trHeight w:val="673"/>
        </w:trPr>
        <w:tc>
          <w:tcPr>
            <w:tcW w:w="992" w:type="dxa"/>
            <w:vMerge w:val="restart"/>
            <w:vAlign w:val="center"/>
          </w:tcPr>
          <w:p w14:paraId="5A047121" w14:textId="77777777" w:rsidR="00E715C0" w:rsidRPr="00E715C0" w:rsidRDefault="00E715C0" w:rsidP="00E715C0">
            <w:pPr>
              <w:jc w:val="center"/>
              <w:rPr>
                <w:sz w:val="28"/>
                <w:szCs w:val="28"/>
              </w:rPr>
            </w:pPr>
            <w:r w:rsidRPr="00E715C0">
              <w:rPr>
                <w:sz w:val="28"/>
                <w:szCs w:val="28"/>
              </w:rPr>
              <w:t>№ п/п</w:t>
            </w:r>
          </w:p>
        </w:tc>
        <w:tc>
          <w:tcPr>
            <w:tcW w:w="1985" w:type="dxa"/>
            <w:vMerge w:val="restart"/>
            <w:vAlign w:val="center"/>
          </w:tcPr>
          <w:p w14:paraId="7774E5C9" w14:textId="77777777" w:rsidR="00E715C0" w:rsidRPr="00E715C0" w:rsidRDefault="00E715C0" w:rsidP="00E715C0">
            <w:pPr>
              <w:jc w:val="center"/>
              <w:rPr>
                <w:sz w:val="28"/>
                <w:szCs w:val="28"/>
              </w:rPr>
            </w:pPr>
            <w:r w:rsidRPr="00E715C0">
              <w:rPr>
                <w:sz w:val="28"/>
                <w:szCs w:val="28"/>
              </w:rPr>
              <w:t>Наименование показателя</w:t>
            </w:r>
          </w:p>
        </w:tc>
        <w:tc>
          <w:tcPr>
            <w:tcW w:w="851" w:type="dxa"/>
            <w:vMerge w:val="restart"/>
            <w:vAlign w:val="center"/>
          </w:tcPr>
          <w:p w14:paraId="5AA05850" w14:textId="77777777" w:rsidR="00E715C0" w:rsidRPr="00E715C0" w:rsidRDefault="00E715C0" w:rsidP="00E715C0">
            <w:pPr>
              <w:jc w:val="center"/>
              <w:rPr>
                <w:sz w:val="28"/>
                <w:szCs w:val="28"/>
              </w:rPr>
            </w:pPr>
            <w:r w:rsidRPr="00E715C0">
              <w:rPr>
                <w:sz w:val="28"/>
                <w:szCs w:val="28"/>
              </w:rPr>
              <w:t>Ед. изм.</w:t>
            </w:r>
          </w:p>
        </w:tc>
        <w:tc>
          <w:tcPr>
            <w:tcW w:w="2268" w:type="dxa"/>
            <w:gridSpan w:val="2"/>
            <w:vAlign w:val="center"/>
          </w:tcPr>
          <w:p w14:paraId="5468DE7C" w14:textId="77777777" w:rsidR="00E715C0" w:rsidRPr="00E715C0" w:rsidRDefault="00E715C0" w:rsidP="00E715C0">
            <w:pPr>
              <w:jc w:val="center"/>
              <w:rPr>
                <w:sz w:val="28"/>
                <w:szCs w:val="28"/>
              </w:rPr>
            </w:pPr>
            <w:r w:rsidRPr="00E715C0">
              <w:rPr>
                <w:sz w:val="28"/>
                <w:szCs w:val="28"/>
              </w:rPr>
              <w:t>2021 год</w:t>
            </w:r>
          </w:p>
        </w:tc>
        <w:tc>
          <w:tcPr>
            <w:tcW w:w="2551" w:type="dxa"/>
            <w:gridSpan w:val="2"/>
            <w:vAlign w:val="center"/>
          </w:tcPr>
          <w:p w14:paraId="562C2AB0" w14:textId="77777777" w:rsidR="00E715C0" w:rsidRPr="00E715C0" w:rsidRDefault="00E715C0" w:rsidP="00E715C0">
            <w:pPr>
              <w:jc w:val="center"/>
              <w:rPr>
                <w:sz w:val="28"/>
                <w:szCs w:val="28"/>
              </w:rPr>
            </w:pPr>
            <w:r w:rsidRPr="00E715C0">
              <w:rPr>
                <w:sz w:val="28"/>
                <w:szCs w:val="28"/>
              </w:rPr>
              <w:t>2022 год</w:t>
            </w:r>
          </w:p>
        </w:tc>
        <w:tc>
          <w:tcPr>
            <w:tcW w:w="2410" w:type="dxa"/>
            <w:gridSpan w:val="2"/>
            <w:vAlign w:val="center"/>
          </w:tcPr>
          <w:p w14:paraId="776E9480" w14:textId="77777777" w:rsidR="00E715C0" w:rsidRPr="00E715C0" w:rsidRDefault="00E715C0" w:rsidP="00E715C0">
            <w:pPr>
              <w:jc w:val="center"/>
              <w:rPr>
                <w:sz w:val="28"/>
                <w:szCs w:val="28"/>
              </w:rPr>
            </w:pPr>
            <w:r w:rsidRPr="00E715C0">
              <w:rPr>
                <w:sz w:val="28"/>
                <w:szCs w:val="28"/>
              </w:rPr>
              <w:t>2023 год</w:t>
            </w:r>
          </w:p>
        </w:tc>
        <w:tc>
          <w:tcPr>
            <w:tcW w:w="2268" w:type="dxa"/>
            <w:gridSpan w:val="2"/>
            <w:vAlign w:val="center"/>
          </w:tcPr>
          <w:p w14:paraId="6843E849" w14:textId="77777777" w:rsidR="00E715C0" w:rsidRPr="00E715C0" w:rsidRDefault="00E715C0" w:rsidP="00E715C0">
            <w:pPr>
              <w:jc w:val="center"/>
              <w:rPr>
                <w:sz w:val="28"/>
                <w:szCs w:val="28"/>
              </w:rPr>
            </w:pPr>
            <w:r w:rsidRPr="00E715C0">
              <w:rPr>
                <w:sz w:val="28"/>
                <w:szCs w:val="28"/>
              </w:rPr>
              <w:t>2024 год</w:t>
            </w:r>
          </w:p>
        </w:tc>
        <w:tc>
          <w:tcPr>
            <w:tcW w:w="2268" w:type="dxa"/>
            <w:gridSpan w:val="2"/>
            <w:vAlign w:val="center"/>
          </w:tcPr>
          <w:p w14:paraId="1033270B" w14:textId="77777777" w:rsidR="00E715C0" w:rsidRPr="00E715C0" w:rsidRDefault="00E715C0" w:rsidP="00E715C0">
            <w:pPr>
              <w:jc w:val="center"/>
              <w:rPr>
                <w:sz w:val="28"/>
                <w:szCs w:val="28"/>
              </w:rPr>
            </w:pPr>
            <w:r w:rsidRPr="00E715C0">
              <w:rPr>
                <w:sz w:val="28"/>
                <w:szCs w:val="28"/>
              </w:rPr>
              <w:t>2025 год</w:t>
            </w:r>
          </w:p>
        </w:tc>
      </w:tr>
      <w:tr w:rsidR="00E715C0" w:rsidRPr="00E715C0" w14:paraId="67DAEBF6" w14:textId="77777777" w:rsidTr="00E715C0">
        <w:trPr>
          <w:trHeight w:val="796"/>
        </w:trPr>
        <w:tc>
          <w:tcPr>
            <w:tcW w:w="992" w:type="dxa"/>
            <w:vMerge/>
          </w:tcPr>
          <w:p w14:paraId="250A0CEF" w14:textId="77777777" w:rsidR="00E715C0" w:rsidRPr="00E715C0" w:rsidRDefault="00E715C0" w:rsidP="00E715C0">
            <w:pPr>
              <w:jc w:val="both"/>
              <w:rPr>
                <w:sz w:val="28"/>
                <w:szCs w:val="28"/>
              </w:rPr>
            </w:pPr>
          </w:p>
        </w:tc>
        <w:tc>
          <w:tcPr>
            <w:tcW w:w="1985" w:type="dxa"/>
            <w:vMerge/>
          </w:tcPr>
          <w:p w14:paraId="0D9EEF5D" w14:textId="77777777" w:rsidR="00E715C0" w:rsidRPr="00E715C0" w:rsidRDefault="00E715C0" w:rsidP="00E715C0">
            <w:pPr>
              <w:jc w:val="both"/>
              <w:rPr>
                <w:sz w:val="28"/>
                <w:szCs w:val="28"/>
              </w:rPr>
            </w:pPr>
          </w:p>
        </w:tc>
        <w:tc>
          <w:tcPr>
            <w:tcW w:w="851" w:type="dxa"/>
            <w:vMerge/>
          </w:tcPr>
          <w:p w14:paraId="255181A7" w14:textId="77777777" w:rsidR="00E715C0" w:rsidRPr="00E715C0" w:rsidRDefault="00E715C0" w:rsidP="00E715C0">
            <w:pPr>
              <w:jc w:val="both"/>
              <w:rPr>
                <w:sz w:val="28"/>
                <w:szCs w:val="28"/>
              </w:rPr>
            </w:pPr>
          </w:p>
        </w:tc>
        <w:tc>
          <w:tcPr>
            <w:tcW w:w="1134" w:type="dxa"/>
            <w:vAlign w:val="center"/>
          </w:tcPr>
          <w:p w14:paraId="42E7A65B" w14:textId="77777777" w:rsidR="00E715C0" w:rsidRPr="00E715C0" w:rsidRDefault="00E715C0" w:rsidP="00E715C0">
            <w:pPr>
              <w:jc w:val="center"/>
            </w:pPr>
            <w:r w:rsidRPr="00E715C0">
              <w:t>с 01.01.    по 30.06.</w:t>
            </w:r>
          </w:p>
        </w:tc>
        <w:tc>
          <w:tcPr>
            <w:tcW w:w="1134" w:type="dxa"/>
            <w:vAlign w:val="center"/>
          </w:tcPr>
          <w:p w14:paraId="4BE5BDDC" w14:textId="77777777" w:rsidR="00E715C0" w:rsidRPr="00E715C0" w:rsidRDefault="00E715C0" w:rsidP="00E715C0">
            <w:pPr>
              <w:jc w:val="center"/>
            </w:pPr>
            <w:r w:rsidRPr="00E715C0">
              <w:t>с 01.07.     по 31.12.</w:t>
            </w:r>
          </w:p>
        </w:tc>
        <w:tc>
          <w:tcPr>
            <w:tcW w:w="1275" w:type="dxa"/>
            <w:vAlign w:val="center"/>
          </w:tcPr>
          <w:p w14:paraId="47B181BB" w14:textId="77777777" w:rsidR="00E715C0" w:rsidRPr="00E715C0" w:rsidRDefault="00E715C0" w:rsidP="00E715C0">
            <w:pPr>
              <w:jc w:val="center"/>
            </w:pPr>
            <w:r w:rsidRPr="00E715C0">
              <w:t>с 01.01.   по 30.06.</w:t>
            </w:r>
          </w:p>
        </w:tc>
        <w:tc>
          <w:tcPr>
            <w:tcW w:w="1276" w:type="dxa"/>
            <w:vAlign w:val="center"/>
          </w:tcPr>
          <w:p w14:paraId="7FCAB07B" w14:textId="77777777" w:rsidR="00E715C0" w:rsidRPr="00E715C0" w:rsidRDefault="00E715C0" w:rsidP="00E715C0">
            <w:pPr>
              <w:jc w:val="center"/>
            </w:pPr>
            <w:r w:rsidRPr="00E715C0">
              <w:t>с 01.07.   по 31.12.</w:t>
            </w:r>
          </w:p>
        </w:tc>
        <w:tc>
          <w:tcPr>
            <w:tcW w:w="1276" w:type="dxa"/>
            <w:vAlign w:val="center"/>
          </w:tcPr>
          <w:p w14:paraId="1DE15ED0" w14:textId="77777777" w:rsidR="00E715C0" w:rsidRPr="00E715C0" w:rsidRDefault="00E715C0" w:rsidP="00E715C0">
            <w:pPr>
              <w:jc w:val="center"/>
            </w:pPr>
            <w:r w:rsidRPr="00E715C0">
              <w:t>с 01.01. по 30.06.</w:t>
            </w:r>
          </w:p>
        </w:tc>
        <w:tc>
          <w:tcPr>
            <w:tcW w:w="1134" w:type="dxa"/>
            <w:vAlign w:val="center"/>
          </w:tcPr>
          <w:p w14:paraId="69FF1C6A" w14:textId="77777777" w:rsidR="00E715C0" w:rsidRPr="00E715C0" w:rsidRDefault="00E715C0" w:rsidP="00E715C0">
            <w:pPr>
              <w:jc w:val="center"/>
            </w:pPr>
            <w:r w:rsidRPr="00E715C0">
              <w:t>с 01.07. по 31.12.</w:t>
            </w:r>
          </w:p>
        </w:tc>
        <w:tc>
          <w:tcPr>
            <w:tcW w:w="1134" w:type="dxa"/>
            <w:vAlign w:val="center"/>
          </w:tcPr>
          <w:p w14:paraId="7AF1F9F4" w14:textId="77777777" w:rsidR="00E715C0" w:rsidRPr="00E715C0" w:rsidRDefault="00E715C0" w:rsidP="00E715C0">
            <w:pPr>
              <w:jc w:val="center"/>
            </w:pPr>
            <w:r w:rsidRPr="00E715C0">
              <w:t>с 01.01. по 30.06.</w:t>
            </w:r>
          </w:p>
        </w:tc>
        <w:tc>
          <w:tcPr>
            <w:tcW w:w="1134" w:type="dxa"/>
            <w:vAlign w:val="center"/>
          </w:tcPr>
          <w:p w14:paraId="300EF19D" w14:textId="77777777" w:rsidR="00E715C0" w:rsidRPr="00E715C0" w:rsidRDefault="00E715C0" w:rsidP="00E715C0">
            <w:pPr>
              <w:jc w:val="center"/>
            </w:pPr>
            <w:r w:rsidRPr="00E715C0">
              <w:t>с 01.07. по 31.12.</w:t>
            </w:r>
          </w:p>
        </w:tc>
        <w:tc>
          <w:tcPr>
            <w:tcW w:w="1134" w:type="dxa"/>
            <w:vAlign w:val="center"/>
          </w:tcPr>
          <w:p w14:paraId="4857E422" w14:textId="77777777" w:rsidR="00E715C0" w:rsidRPr="00E715C0" w:rsidRDefault="00E715C0" w:rsidP="00E715C0">
            <w:pPr>
              <w:jc w:val="center"/>
            </w:pPr>
            <w:r w:rsidRPr="00E715C0">
              <w:t>с 01.01. по 30.06.</w:t>
            </w:r>
          </w:p>
        </w:tc>
        <w:tc>
          <w:tcPr>
            <w:tcW w:w="1134" w:type="dxa"/>
            <w:vAlign w:val="center"/>
          </w:tcPr>
          <w:p w14:paraId="6ED7CCDB" w14:textId="77777777" w:rsidR="00E715C0" w:rsidRPr="00E715C0" w:rsidRDefault="00E715C0" w:rsidP="00E715C0">
            <w:pPr>
              <w:jc w:val="center"/>
            </w:pPr>
            <w:r w:rsidRPr="00E715C0">
              <w:t>с 01.07. по 31.12.</w:t>
            </w:r>
          </w:p>
        </w:tc>
      </w:tr>
      <w:tr w:rsidR="00E715C0" w:rsidRPr="00E715C0" w14:paraId="58C5CF94" w14:textId="77777777" w:rsidTr="00E715C0">
        <w:trPr>
          <w:trHeight w:val="253"/>
        </w:trPr>
        <w:tc>
          <w:tcPr>
            <w:tcW w:w="992" w:type="dxa"/>
          </w:tcPr>
          <w:p w14:paraId="549B26B1" w14:textId="77777777" w:rsidR="00E715C0" w:rsidRPr="00E715C0" w:rsidRDefault="00E715C0" w:rsidP="00E715C0">
            <w:pPr>
              <w:jc w:val="center"/>
              <w:rPr>
                <w:sz w:val="28"/>
                <w:szCs w:val="28"/>
              </w:rPr>
            </w:pPr>
            <w:r w:rsidRPr="00E715C0">
              <w:rPr>
                <w:sz w:val="28"/>
                <w:szCs w:val="28"/>
              </w:rPr>
              <w:t>1</w:t>
            </w:r>
          </w:p>
        </w:tc>
        <w:tc>
          <w:tcPr>
            <w:tcW w:w="1985" w:type="dxa"/>
          </w:tcPr>
          <w:p w14:paraId="5F282479" w14:textId="77777777" w:rsidR="00E715C0" w:rsidRPr="00E715C0" w:rsidRDefault="00E715C0" w:rsidP="00E715C0">
            <w:pPr>
              <w:jc w:val="center"/>
              <w:rPr>
                <w:sz w:val="28"/>
                <w:szCs w:val="28"/>
              </w:rPr>
            </w:pPr>
            <w:r w:rsidRPr="00E715C0">
              <w:rPr>
                <w:sz w:val="28"/>
                <w:szCs w:val="28"/>
              </w:rPr>
              <w:t>2</w:t>
            </w:r>
          </w:p>
        </w:tc>
        <w:tc>
          <w:tcPr>
            <w:tcW w:w="851" w:type="dxa"/>
          </w:tcPr>
          <w:p w14:paraId="220C1D6F" w14:textId="77777777" w:rsidR="00E715C0" w:rsidRPr="00E715C0" w:rsidRDefault="00E715C0" w:rsidP="00E715C0">
            <w:pPr>
              <w:jc w:val="center"/>
              <w:rPr>
                <w:sz w:val="28"/>
                <w:szCs w:val="28"/>
              </w:rPr>
            </w:pPr>
            <w:r w:rsidRPr="00E715C0">
              <w:rPr>
                <w:sz w:val="28"/>
                <w:szCs w:val="28"/>
              </w:rPr>
              <w:t>3</w:t>
            </w:r>
          </w:p>
        </w:tc>
        <w:tc>
          <w:tcPr>
            <w:tcW w:w="1134" w:type="dxa"/>
            <w:vAlign w:val="center"/>
          </w:tcPr>
          <w:p w14:paraId="45D1FF3E" w14:textId="77777777" w:rsidR="00E715C0" w:rsidRPr="00E715C0" w:rsidRDefault="00E715C0" w:rsidP="00E715C0">
            <w:pPr>
              <w:jc w:val="center"/>
              <w:rPr>
                <w:sz w:val="28"/>
                <w:szCs w:val="28"/>
              </w:rPr>
            </w:pPr>
            <w:r w:rsidRPr="00E715C0">
              <w:rPr>
                <w:sz w:val="28"/>
                <w:szCs w:val="28"/>
              </w:rPr>
              <w:t>4</w:t>
            </w:r>
          </w:p>
        </w:tc>
        <w:tc>
          <w:tcPr>
            <w:tcW w:w="1134" w:type="dxa"/>
            <w:vAlign w:val="center"/>
          </w:tcPr>
          <w:p w14:paraId="2439D826" w14:textId="77777777" w:rsidR="00E715C0" w:rsidRPr="00E715C0" w:rsidRDefault="00E715C0" w:rsidP="00E715C0">
            <w:pPr>
              <w:jc w:val="center"/>
              <w:rPr>
                <w:sz w:val="28"/>
                <w:szCs w:val="28"/>
              </w:rPr>
            </w:pPr>
            <w:r w:rsidRPr="00E715C0">
              <w:rPr>
                <w:sz w:val="28"/>
                <w:szCs w:val="28"/>
              </w:rPr>
              <w:t>5</w:t>
            </w:r>
          </w:p>
        </w:tc>
        <w:tc>
          <w:tcPr>
            <w:tcW w:w="1275" w:type="dxa"/>
            <w:vAlign w:val="center"/>
          </w:tcPr>
          <w:p w14:paraId="5A25EF7D" w14:textId="77777777" w:rsidR="00E715C0" w:rsidRPr="00E715C0" w:rsidRDefault="00E715C0" w:rsidP="00E715C0">
            <w:pPr>
              <w:jc w:val="center"/>
              <w:rPr>
                <w:sz w:val="28"/>
                <w:szCs w:val="28"/>
              </w:rPr>
            </w:pPr>
            <w:r w:rsidRPr="00E715C0">
              <w:rPr>
                <w:sz w:val="28"/>
                <w:szCs w:val="28"/>
              </w:rPr>
              <w:t>6</w:t>
            </w:r>
          </w:p>
        </w:tc>
        <w:tc>
          <w:tcPr>
            <w:tcW w:w="1276" w:type="dxa"/>
            <w:vAlign w:val="center"/>
          </w:tcPr>
          <w:p w14:paraId="7C616566" w14:textId="77777777" w:rsidR="00E715C0" w:rsidRPr="00E715C0" w:rsidRDefault="00E715C0" w:rsidP="00E715C0">
            <w:pPr>
              <w:jc w:val="center"/>
              <w:rPr>
                <w:sz w:val="28"/>
                <w:szCs w:val="28"/>
              </w:rPr>
            </w:pPr>
            <w:r w:rsidRPr="00E715C0">
              <w:rPr>
                <w:sz w:val="28"/>
                <w:szCs w:val="28"/>
              </w:rPr>
              <w:t>7</w:t>
            </w:r>
          </w:p>
        </w:tc>
        <w:tc>
          <w:tcPr>
            <w:tcW w:w="1276" w:type="dxa"/>
            <w:vAlign w:val="center"/>
          </w:tcPr>
          <w:p w14:paraId="3F7BF5D6" w14:textId="77777777" w:rsidR="00E715C0" w:rsidRPr="00E715C0" w:rsidRDefault="00E715C0" w:rsidP="00E715C0">
            <w:pPr>
              <w:jc w:val="center"/>
              <w:rPr>
                <w:sz w:val="28"/>
                <w:szCs w:val="28"/>
              </w:rPr>
            </w:pPr>
            <w:r w:rsidRPr="00E715C0">
              <w:rPr>
                <w:sz w:val="28"/>
                <w:szCs w:val="28"/>
              </w:rPr>
              <w:t>8</w:t>
            </w:r>
          </w:p>
        </w:tc>
        <w:tc>
          <w:tcPr>
            <w:tcW w:w="1134" w:type="dxa"/>
            <w:vAlign w:val="center"/>
          </w:tcPr>
          <w:p w14:paraId="1192EF48" w14:textId="77777777" w:rsidR="00E715C0" w:rsidRPr="00E715C0" w:rsidRDefault="00E715C0" w:rsidP="00E715C0">
            <w:pPr>
              <w:jc w:val="center"/>
              <w:rPr>
                <w:sz w:val="28"/>
                <w:szCs w:val="28"/>
              </w:rPr>
            </w:pPr>
            <w:r w:rsidRPr="00E715C0">
              <w:rPr>
                <w:sz w:val="28"/>
                <w:szCs w:val="28"/>
              </w:rPr>
              <w:t>9</w:t>
            </w:r>
          </w:p>
        </w:tc>
        <w:tc>
          <w:tcPr>
            <w:tcW w:w="1134" w:type="dxa"/>
          </w:tcPr>
          <w:p w14:paraId="4CF25D25" w14:textId="77777777" w:rsidR="00E715C0" w:rsidRPr="00E715C0" w:rsidRDefault="00E715C0" w:rsidP="00E715C0">
            <w:pPr>
              <w:jc w:val="center"/>
              <w:rPr>
                <w:sz w:val="28"/>
                <w:szCs w:val="28"/>
              </w:rPr>
            </w:pPr>
            <w:r w:rsidRPr="00E715C0">
              <w:rPr>
                <w:sz w:val="28"/>
                <w:szCs w:val="28"/>
              </w:rPr>
              <w:t>10</w:t>
            </w:r>
          </w:p>
        </w:tc>
        <w:tc>
          <w:tcPr>
            <w:tcW w:w="1134" w:type="dxa"/>
          </w:tcPr>
          <w:p w14:paraId="08EC32EE" w14:textId="77777777" w:rsidR="00E715C0" w:rsidRPr="00E715C0" w:rsidRDefault="00E715C0" w:rsidP="00E715C0">
            <w:pPr>
              <w:jc w:val="center"/>
              <w:rPr>
                <w:sz w:val="28"/>
                <w:szCs w:val="28"/>
              </w:rPr>
            </w:pPr>
            <w:r w:rsidRPr="00E715C0">
              <w:rPr>
                <w:sz w:val="28"/>
                <w:szCs w:val="28"/>
              </w:rPr>
              <w:t>11</w:t>
            </w:r>
          </w:p>
        </w:tc>
        <w:tc>
          <w:tcPr>
            <w:tcW w:w="1134" w:type="dxa"/>
          </w:tcPr>
          <w:p w14:paraId="686A89CF" w14:textId="77777777" w:rsidR="00E715C0" w:rsidRPr="00E715C0" w:rsidRDefault="00E715C0" w:rsidP="00E715C0">
            <w:pPr>
              <w:jc w:val="center"/>
              <w:rPr>
                <w:sz w:val="28"/>
                <w:szCs w:val="28"/>
              </w:rPr>
            </w:pPr>
            <w:r w:rsidRPr="00E715C0">
              <w:rPr>
                <w:sz w:val="28"/>
                <w:szCs w:val="28"/>
              </w:rPr>
              <w:t>12</w:t>
            </w:r>
          </w:p>
        </w:tc>
        <w:tc>
          <w:tcPr>
            <w:tcW w:w="1134" w:type="dxa"/>
          </w:tcPr>
          <w:p w14:paraId="5A35B0A0" w14:textId="77777777" w:rsidR="00E715C0" w:rsidRPr="00E715C0" w:rsidRDefault="00E715C0" w:rsidP="00E715C0">
            <w:pPr>
              <w:jc w:val="center"/>
              <w:rPr>
                <w:sz w:val="28"/>
                <w:szCs w:val="28"/>
              </w:rPr>
            </w:pPr>
            <w:r w:rsidRPr="00E715C0">
              <w:rPr>
                <w:sz w:val="28"/>
                <w:szCs w:val="28"/>
              </w:rPr>
              <w:t>13</w:t>
            </w:r>
          </w:p>
        </w:tc>
      </w:tr>
      <w:tr w:rsidR="00E715C0" w:rsidRPr="00E715C0" w14:paraId="57B3E1DC" w14:textId="77777777" w:rsidTr="00E715C0">
        <w:trPr>
          <w:trHeight w:val="337"/>
        </w:trPr>
        <w:tc>
          <w:tcPr>
            <w:tcW w:w="15593" w:type="dxa"/>
            <w:gridSpan w:val="13"/>
            <w:vAlign w:val="center"/>
          </w:tcPr>
          <w:p w14:paraId="37B9385C" w14:textId="77777777" w:rsidR="00E715C0" w:rsidRPr="00E715C0" w:rsidRDefault="00E715C0" w:rsidP="00E715C0">
            <w:pPr>
              <w:numPr>
                <w:ilvl w:val="0"/>
                <w:numId w:val="12"/>
              </w:numPr>
              <w:contextualSpacing/>
              <w:jc w:val="center"/>
              <w:rPr>
                <w:sz w:val="28"/>
                <w:szCs w:val="28"/>
              </w:rPr>
            </w:pPr>
            <w:r w:rsidRPr="00E715C0">
              <w:rPr>
                <w:sz w:val="28"/>
                <w:szCs w:val="28"/>
              </w:rPr>
              <w:t>Холодное водоснабжение (транспортировка питьевой воды)</w:t>
            </w:r>
          </w:p>
        </w:tc>
      </w:tr>
      <w:tr w:rsidR="00E715C0" w:rsidRPr="00E715C0" w14:paraId="441E5E99" w14:textId="77777777" w:rsidTr="00E715C0">
        <w:trPr>
          <w:trHeight w:val="439"/>
        </w:trPr>
        <w:tc>
          <w:tcPr>
            <w:tcW w:w="992" w:type="dxa"/>
            <w:vAlign w:val="center"/>
          </w:tcPr>
          <w:p w14:paraId="2AEC96DB" w14:textId="77777777" w:rsidR="00E715C0" w:rsidRPr="00E715C0" w:rsidRDefault="00E715C0" w:rsidP="00E715C0">
            <w:pPr>
              <w:jc w:val="center"/>
            </w:pPr>
            <w:r w:rsidRPr="00E715C0">
              <w:t>1.1.</w:t>
            </w:r>
          </w:p>
        </w:tc>
        <w:tc>
          <w:tcPr>
            <w:tcW w:w="1985" w:type="dxa"/>
            <w:vAlign w:val="center"/>
          </w:tcPr>
          <w:p w14:paraId="5164128B" w14:textId="77777777" w:rsidR="00E715C0" w:rsidRPr="00E715C0" w:rsidRDefault="00E715C0" w:rsidP="00E715C0">
            <w:r w:rsidRPr="00E715C0">
              <w:t>Поднято воды</w:t>
            </w:r>
          </w:p>
        </w:tc>
        <w:tc>
          <w:tcPr>
            <w:tcW w:w="851" w:type="dxa"/>
            <w:vAlign w:val="center"/>
          </w:tcPr>
          <w:p w14:paraId="0728472D" w14:textId="77777777" w:rsidR="00E715C0" w:rsidRPr="00E715C0" w:rsidRDefault="00E715C0" w:rsidP="00E715C0">
            <w:pPr>
              <w:jc w:val="center"/>
              <w:rPr>
                <w:vertAlign w:val="superscript"/>
              </w:rPr>
            </w:pPr>
            <w:r w:rsidRPr="00E715C0">
              <w:t>м</w:t>
            </w:r>
            <w:r w:rsidRPr="00E715C0">
              <w:rPr>
                <w:vertAlign w:val="superscript"/>
              </w:rPr>
              <w:t>3</w:t>
            </w:r>
          </w:p>
        </w:tc>
        <w:tc>
          <w:tcPr>
            <w:tcW w:w="1134" w:type="dxa"/>
            <w:vAlign w:val="center"/>
          </w:tcPr>
          <w:p w14:paraId="2F3F334F" w14:textId="77777777" w:rsidR="00E715C0" w:rsidRPr="00E715C0" w:rsidRDefault="00E715C0" w:rsidP="00E715C0">
            <w:pPr>
              <w:jc w:val="center"/>
              <w:rPr>
                <w:sz w:val="22"/>
              </w:rPr>
            </w:pPr>
            <w:r w:rsidRPr="00E715C0">
              <w:rPr>
                <w:sz w:val="22"/>
              </w:rPr>
              <w:t>-</w:t>
            </w:r>
          </w:p>
        </w:tc>
        <w:tc>
          <w:tcPr>
            <w:tcW w:w="1134" w:type="dxa"/>
            <w:vAlign w:val="center"/>
          </w:tcPr>
          <w:p w14:paraId="26A02CC0" w14:textId="77777777" w:rsidR="00E715C0" w:rsidRPr="00E715C0" w:rsidRDefault="00E715C0" w:rsidP="00E715C0">
            <w:pPr>
              <w:jc w:val="center"/>
              <w:rPr>
                <w:sz w:val="22"/>
              </w:rPr>
            </w:pPr>
            <w:r w:rsidRPr="00E715C0">
              <w:rPr>
                <w:sz w:val="22"/>
              </w:rPr>
              <w:t>-</w:t>
            </w:r>
          </w:p>
        </w:tc>
        <w:tc>
          <w:tcPr>
            <w:tcW w:w="1275" w:type="dxa"/>
            <w:vAlign w:val="center"/>
          </w:tcPr>
          <w:p w14:paraId="69E18D6D" w14:textId="77777777" w:rsidR="00E715C0" w:rsidRPr="00E715C0" w:rsidRDefault="00E715C0" w:rsidP="00E715C0">
            <w:pPr>
              <w:jc w:val="center"/>
              <w:rPr>
                <w:sz w:val="22"/>
              </w:rPr>
            </w:pPr>
            <w:r w:rsidRPr="00E715C0">
              <w:rPr>
                <w:sz w:val="22"/>
              </w:rPr>
              <w:t>-</w:t>
            </w:r>
          </w:p>
        </w:tc>
        <w:tc>
          <w:tcPr>
            <w:tcW w:w="1276" w:type="dxa"/>
            <w:vAlign w:val="center"/>
          </w:tcPr>
          <w:p w14:paraId="0CFB79F9" w14:textId="77777777" w:rsidR="00E715C0" w:rsidRPr="00E715C0" w:rsidRDefault="00E715C0" w:rsidP="00E715C0">
            <w:pPr>
              <w:jc w:val="center"/>
              <w:rPr>
                <w:sz w:val="22"/>
              </w:rPr>
            </w:pPr>
            <w:r w:rsidRPr="00E715C0">
              <w:rPr>
                <w:sz w:val="22"/>
              </w:rPr>
              <w:t>-</w:t>
            </w:r>
          </w:p>
        </w:tc>
        <w:tc>
          <w:tcPr>
            <w:tcW w:w="1276" w:type="dxa"/>
            <w:vAlign w:val="center"/>
          </w:tcPr>
          <w:p w14:paraId="26830419" w14:textId="77777777" w:rsidR="00E715C0" w:rsidRPr="00E715C0" w:rsidRDefault="00E715C0" w:rsidP="00E715C0">
            <w:pPr>
              <w:jc w:val="center"/>
              <w:rPr>
                <w:sz w:val="22"/>
              </w:rPr>
            </w:pPr>
            <w:r w:rsidRPr="00E715C0">
              <w:rPr>
                <w:sz w:val="22"/>
              </w:rPr>
              <w:t>-</w:t>
            </w:r>
          </w:p>
        </w:tc>
        <w:tc>
          <w:tcPr>
            <w:tcW w:w="1134" w:type="dxa"/>
            <w:vAlign w:val="center"/>
          </w:tcPr>
          <w:p w14:paraId="0B41073B" w14:textId="77777777" w:rsidR="00E715C0" w:rsidRPr="00E715C0" w:rsidRDefault="00E715C0" w:rsidP="00E715C0">
            <w:pPr>
              <w:jc w:val="center"/>
              <w:rPr>
                <w:sz w:val="22"/>
              </w:rPr>
            </w:pPr>
            <w:r w:rsidRPr="00E715C0">
              <w:rPr>
                <w:sz w:val="22"/>
              </w:rPr>
              <w:t>-</w:t>
            </w:r>
          </w:p>
        </w:tc>
        <w:tc>
          <w:tcPr>
            <w:tcW w:w="1134" w:type="dxa"/>
            <w:vAlign w:val="center"/>
          </w:tcPr>
          <w:p w14:paraId="58BF153C" w14:textId="77777777" w:rsidR="00E715C0" w:rsidRPr="00E715C0" w:rsidRDefault="00E715C0" w:rsidP="00E715C0">
            <w:pPr>
              <w:jc w:val="center"/>
              <w:rPr>
                <w:sz w:val="22"/>
              </w:rPr>
            </w:pPr>
            <w:r w:rsidRPr="00E715C0">
              <w:rPr>
                <w:sz w:val="22"/>
              </w:rPr>
              <w:t>-</w:t>
            </w:r>
          </w:p>
        </w:tc>
        <w:tc>
          <w:tcPr>
            <w:tcW w:w="1134" w:type="dxa"/>
            <w:vAlign w:val="center"/>
          </w:tcPr>
          <w:p w14:paraId="359E7E7B" w14:textId="77777777" w:rsidR="00E715C0" w:rsidRPr="00E715C0" w:rsidRDefault="00E715C0" w:rsidP="00E715C0">
            <w:pPr>
              <w:jc w:val="center"/>
              <w:rPr>
                <w:sz w:val="22"/>
              </w:rPr>
            </w:pPr>
            <w:r w:rsidRPr="00E715C0">
              <w:rPr>
                <w:sz w:val="22"/>
              </w:rPr>
              <w:t>-</w:t>
            </w:r>
          </w:p>
        </w:tc>
        <w:tc>
          <w:tcPr>
            <w:tcW w:w="1134" w:type="dxa"/>
            <w:vAlign w:val="center"/>
          </w:tcPr>
          <w:p w14:paraId="1C670CCD" w14:textId="77777777" w:rsidR="00E715C0" w:rsidRPr="00E715C0" w:rsidRDefault="00E715C0" w:rsidP="00E715C0">
            <w:pPr>
              <w:jc w:val="center"/>
              <w:rPr>
                <w:sz w:val="22"/>
              </w:rPr>
            </w:pPr>
            <w:r w:rsidRPr="00E715C0">
              <w:rPr>
                <w:sz w:val="22"/>
              </w:rPr>
              <w:t>-</w:t>
            </w:r>
          </w:p>
        </w:tc>
        <w:tc>
          <w:tcPr>
            <w:tcW w:w="1134" w:type="dxa"/>
            <w:vAlign w:val="center"/>
          </w:tcPr>
          <w:p w14:paraId="3862DF54" w14:textId="77777777" w:rsidR="00E715C0" w:rsidRPr="00E715C0" w:rsidRDefault="00E715C0" w:rsidP="00E715C0">
            <w:pPr>
              <w:jc w:val="center"/>
              <w:rPr>
                <w:sz w:val="22"/>
              </w:rPr>
            </w:pPr>
            <w:r w:rsidRPr="00E715C0">
              <w:rPr>
                <w:sz w:val="22"/>
              </w:rPr>
              <w:t>-</w:t>
            </w:r>
          </w:p>
        </w:tc>
      </w:tr>
      <w:tr w:rsidR="00E715C0" w:rsidRPr="00E715C0" w14:paraId="5FE438BC" w14:textId="77777777" w:rsidTr="00E715C0">
        <w:tc>
          <w:tcPr>
            <w:tcW w:w="992" w:type="dxa"/>
            <w:vAlign w:val="center"/>
          </w:tcPr>
          <w:p w14:paraId="5C1FFF8D" w14:textId="77777777" w:rsidR="00E715C0" w:rsidRPr="00E715C0" w:rsidRDefault="00E715C0" w:rsidP="00E715C0">
            <w:pPr>
              <w:jc w:val="center"/>
            </w:pPr>
            <w:r w:rsidRPr="00E715C0">
              <w:t>1.2.</w:t>
            </w:r>
          </w:p>
        </w:tc>
        <w:tc>
          <w:tcPr>
            <w:tcW w:w="1985" w:type="dxa"/>
            <w:vAlign w:val="center"/>
          </w:tcPr>
          <w:p w14:paraId="529BBA9C" w14:textId="77777777" w:rsidR="00E715C0" w:rsidRPr="00E715C0" w:rsidRDefault="00E715C0" w:rsidP="00E715C0">
            <w:r w:rsidRPr="00E715C0">
              <w:t>Получено со стороны</w:t>
            </w:r>
          </w:p>
        </w:tc>
        <w:tc>
          <w:tcPr>
            <w:tcW w:w="851" w:type="dxa"/>
            <w:vAlign w:val="center"/>
          </w:tcPr>
          <w:p w14:paraId="3B52CC36"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72710FC7" w14:textId="77777777" w:rsidR="00E715C0" w:rsidRPr="00E715C0" w:rsidRDefault="00E715C0" w:rsidP="00E715C0">
            <w:pPr>
              <w:jc w:val="center"/>
              <w:rPr>
                <w:sz w:val="22"/>
              </w:rPr>
            </w:pPr>
            <w:r w:rsidRPr="00E715C0">
              <w:rPr>
                <w:sz w:val="22"/>
              </w:rPr>
              <w:t>334919</w:t>
            </w:r>
          </w:p>
        </w:tc>
        <w:tc>
          <w:tcPr>
            <w:tcW w:w="1134" w:type="dxa"/>
            <w:vAlign w:val="center"/>
          </w:tcPr>
          <w:p w14:paraId="76772F2A" w14:textId="77777777" w:rsidR="00E715C0" w:rsidRPr="00E715C0" w:rsidRDefault="00E715C0" w:rsidP="00E715C0">
            <w:pPr>
              <w:jc w:val="center"/>
              <w:rPr>
                <w:sz w:val="22"/>
              </w:rPr>
            </w:pPr>
            <w:r w:rsidRPr="00E715C0">
              <w:rPr>
                <w:sz w:val="22"/>
              </w:rPr>
              <w:t>334919</w:t>
            </w:r>
          </w:p>
        </w:tc>
        <w:tc>
          <w:tcPr>
            <w:tcW w:w="1275" w:type="dxa"/>
            <w:vAlign w:val="center"/>
          </w:tcPr>
          <w:p w14:paraId="5559516C" w14:textId="77777777" w:rsidR="00E715C0" w:rsidRPr="00E715C0" w:rsidRDefault="00E715C0" w:rsidP="00E715C0">
            <w:pPr>
              <w:jc w:val="center"/>
              <w:rPr>
                <w:sz w:val="22"/>
              </w:rPr>
            </w:pPr>
            <w:r w:rsidRPr="00E715C0">
              <w:rPr>
                <w:sz w:val="22"/>
              </w:rPr>
              <w:t>334919</w:t>
            </w:r>
          </w:p>
        </w:tc>
        <w:tc>
          <w:tcPr>
            <w:tcW w:w="1276" w:type="dxa"/>
            <w:vAlign w:val="center"/>
          </w:tcPr>
          <w:p w14:paraId="5E957D1D" w14:textId="77777777" w:rsidR="00E715C0" w:rsidRPr="00E715C0" w:rsidRDefault="00E715C0" w:rsidP="00E715C0">
            <w:pPr>
              <w:jc w:val="center"/>
              <w:rPr>
                <w:sz w:val="22"/>
              </w:rPr>
            </w:pPr>
            <w:r w:rsidRPr="00E715C0">
              <w:rPr>
                <w:sz w:val="22"/>
              </w:rPr>
              <w:t>334919</w:t>
            </w:r>
          </w:p>
        </w:tc>
        <w:tc>
          <w:tcPr>
            <w:tcW w:w="1276" w:type="dxa"/>
            <w:vAlign w:val="center"/>
          </w:tcPr>
          <w:p w14:paraId="27EDBC6B" w14:textId="77777777" w:rsidR="00E715C0" w:rsidRPr="00E715C0" w:rsidRDefault="00E715C0" w:rsidP="00E715C0">
            <w:pPr>
              <w:jc w:val="center"/>
              <w:rPr>
                <w:sz w:val="22"/>
              </w:rPr>
            </w:pPr>
            <w:r w:rsidRPr="00E715C0">
              <w:rPr>
                <w:sz w:val="22"/>
              </w:rPr>
              <w:t>334919</w:t>
            </w:r>
          </w:p>
        </w:tc>
        <w:tc>
          <w:tcPr>
            <w:tcW w:w="1134" w:type="dxa"/>
            <w:vAlign w:val="center"/>
          </w:tcPr>
          <w:p w14:paraId="66622A83" w14:textId="77777777" w:rsidR="00E715C0" w:rsidRPr="00E715C0" w:rsidRDefault="00E715C0" w:rsidP="00E715C0">
            <w:pPr>
              <w:jc w:val="center"/>
              <w:rPr>
                <w:sz w:val="22"/>
              </w:rPr>
            </w:pPr>
            <w:r w:rsidRPr="00E715C0">
              <w:rPr>
                <w:sz w:val="22"/>
              </w:rPr>
              <w:t>334919</w:t>
            </w:r>
          </w:p>
        </w:tc>
        <w:tc>
          <w:tcPr>
            <w:tcW w:w="1134" w:type="dxa"/>
            <w:vAlign w:val="center"/>
          </w:tcPr>
          <w:p w14:paraId="5F05D508" w14:textId="77777777" w:rsidR="00E715C0" w:rsidRPr="00E715C0" w:rsidRDefault="00E715C0" w:rsidP="00E715C0">
            <w:pPr>
              <w:jc w:val="center"/>
              <w:rPr>
                <w:sz w:val="22"/>
              </w:rPr>
            </w:pPr>
            <w:r w:rsidRPr="00E715C0">
              <w:rPr>
                <w:sz w:val="22"/>
              </w:rPr>
              <w:t>334919</w:t>
            </w:r>
          </w:p>
        </w:tc>
        <w:tc>
          <w:tcPr>
            <w:tcW w:w="1134" w:type="dxa"/>
            <w:vAlign w:val="center"/>
          </w:tcPr>
          <w:p w14:paraId="7DCA6DE4" w14:textId="77777777" w:rsidR="00E715C0" w:rsidRPr="00E715C0" w:rsidRDefault="00E715C0" w:rsidP="00E715C0">
            <w:pPr>
              <w:jc w:val="center"/>
              <w:rPr>
                <w:sz w:val="22"/>
              </w:rPr>
            </w:pPr>
            <w:r w:rsidRPr="00E715C0">
              <w:rPr>
                <w:sz w:val="22"/>
              </w:rPr>
              <w:t>334919</w:t>
            </w:r>
          </w:p>
        </w:tc>
        <w:tc>
          <w:tcPr>
            <w:tcW w:w="1134" w:type="dxa"/>
            <w:vAlign w:val="center"/>
          </w:tcPr>
          <w:p w14:paraId="59E6C9CC" w14:textId="77777777" w:rsidR="00E715C0" w:rsidRPr="00E715C0" w:rsidRDefault="00E715C0" w:rsidP="00E715C0">
            <w:pPr>
              <w:jc w:val="center"/>
              <w:rPr>
                <w:sz w:val="22"/>
              </w:rPr>
            </w:pPr>
            <w:r w:rsidRPr="00E715C0">
              <w:rPr>
                <w:sz w:val="22"/>
              </w:rPr>
              <w:t>334919</w:t>
            </w:r>
          </w:p>
        </w:tc>
        <w:tc>
          <w:tcPr>
            <w:tcW w:w="1134" w:type="dxa"/>
            <w:vAlign w:val="center"/>
          </w:tcPr>
          <w:p w14:paraId="05D88EA0" w14:textId="77777777" w:rsidR="00E715C0" w:rsidRPr="00E715C0" w:rsidRDefault="00E715C0" w:rsidP="00E715C0">
            <w:pPr>
              <w:jc w:val="center"/>
              <w:rPr>
                <w:sz w:val="22"/>
              </w:rPr>
            </w:pPr>
            <w:r w:rsidRPr="00E715C0">
              <w:rPr>
                <w:sz w:val="22"/>
              </w:rPr>
              <w:t>334919</w:t>
            </w:r>
          </w:p>
        </w:tc>
      </w:tr>
      <w:tr w:rsidR="00E715C0" w:rsidRPr="00E715C0" w14:paraId="6A647A80" w14:textId="77777777" w:rsidTr="00E715C0">
        <w:trPr>
          <w:trHeight w:val="912"/>
        </w:trPr>
        <w:tc>
          <w:tcPr>
            <w:tcW w:w="992" w:type="dxa"/>
            <w:vAlign w:val="center"/>
          </w:tcPr>
          <w:p w14:paraId="51616F5E" w14:textId="77777777" w:rsidR="00E715C0" w:rsidRPr="00E715C0" w:rsidRDefault="00E715C0" w:rsidP="00E715C0">
            <w:pPr>
              <w:jc w:val="center"/>
            </w:pPr>
            <w:r w:rsidRPr="00E715C0">
              <w:t>1.3.</w:t>
            </w:r>
          </w:p>
        </w:tc>
        <w:tc>
          <w:tcPr>
            <w:tcW w:w="1985" w:type="dxa"/>
            <w:vAlign w:val="center"/>
          </w:tcPr>
          <w:p w14:paraId="21FA58A5" w14:textId="77777777" w:rsidR="00E715C0" w:rsidRPr="00E715C0" w:rsidRDefault="00E715C0" w:rsidP="00E715C0">
            <w:r w:rsidRPr="00E715C0">
              <w:t>Расход воды на коммунально-бытовые нужды</w:t>
            </w:r>
          </w:p>
        </w:tc>
        <w:tc>
          <w:tcPr>
            <w:tcW w:w="851" w:type="dxa"/>
            <w:vAlign w:val="center"/>
          </w:tcPr>
          <w:p w14:paraId="1C277036"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300878EC" w14:textId="77777777" w:rsidR="00E715C0" w:rsidRPr="00E715C0" w:rsidRDefault="00E715C0" w:rsidP="00E715C0">
            <w:pPr>
              <w:jc w:val="center"/>
              <w:rPr>
                <w:sz w:val="22"/>
              </w:rPr>
            </w:pPr>
            <w:r w:rsidRPr="00E715C0">
              <w:rPr>
                <w:sz w:val="22"/>
              </w:rPr>
              <w:t>-</w:t>
            </w:r>
          </w:p>
        </w:tc>
        <w:tc>
          <w:tcPr>
            <w:tcW w:w="1134" w:type="dxa"/>
            <w:vAlign w:val="center"/>
          </w:tcPr>
          <w:p w14:paraId="5013BD24" w14:textId="77777777" w:rsidR="00E715C0" w:rsidRPr="00E715C0" w:rsidRDefault="00E715C0" w:rsidP="00E715C0">
            <w:pPr>
              <w:jc w:val="center"/>
              <w:rPr>
                <w:sz w:val="22"/>
              </w:rPr>
            </w:pPr>
            <w:r w:rsidRPr="00E715C0">
              <w:rPr>
                <w:sz w:val="22"/>
              </w:rPr>
              <w:t>-</w:t>
            </w:r>
          </w:p>
        </w:tc>
        <w:tc>
          <w:tcPr>
            <w:tcW w:w="1275" w:type="dxa"/>
            <w:vAlign w:val="center"/>
          </w:tcPr>
          <w:p w14:paraId="204BEBE4" w14:textId="77777777" w:rsidR="00E715C0" w:rsidRPr="00E715C0" w:rsidRDefault="00E715C0" w:rsidP="00E715C0">
            <w:pPr>
              <w:jc w:val="center"/>
              <w:rPr>
                <w:sz w:val="22"/>
              </w:rPr>
            </w:pPr>
            <w:r w:rsidRPr="00E715C0">
              <w:rPr>
                <w:sz w:val="22"/>
              </w:rPr>
              <w:t>-</w:t>
            </w:r>
          </w:p>
        </w:tc>
        <w:tc>
          <w:tcPr>
            <w:tcW w:w="1276" w:type="dxa"/>
            <w:vAlign w:val="center"/>
          </w:tcPr>
          <w:p w14:paraId="1BA54D31" w14:textId="77777777" w:rsidR="00E715C0" w:rsidRPr="00E715C0" w:rsidRDefault="00E715C0" w:rsidP="00E715C0">
            <w:pPr>
              <w:jc w:val="center"/>
              <w:rPr>
                <w:sz w:val="22"/>
              </w:rPr>
            </w:pPr>
            <w:r w:rsidRPr="00E715C0">
              <w:rPr>
                <w:sz w:val="22"/>
              </w:rPr>
              <w:t>-</w:t>
            </w:r>
          </w:p>
        </w:tc>
        <w:tc>
          <w:tcPr>
            <w:tcW w:w="1276" w:type="dxa"/>
            <w:vAlign w:val="center"/>
          </w:tcPr>
          <w:p w14:paraId="2F8F0F98" w14:textId="77777777" w:rsidR="00E715C0" w:rsidRPr="00E715C0" w:rsidRDefault="00E715C0" w:rsidP="00E715C0">
            <w:pPr>
              <w:jc w:val="center"/>
              <w:rPr>
                <w:sz w:val="22"/>
              </w:rPr>
            </w:pPr>
            <w:r w:rsidRPr="00E715C0">
              <w:rPr>
                <w:sz w:val="22"/>
              </w:rPr>
              <w:t>-</w:t>
            </w:r>
          </w:p>
        </w:tc>
        <w:tc>
          <w:tcPr>
            <w:tcW w:w="1134" w:type="dxa"/>
            <w:vAlign w:val="center"/>
          </w:tcPr>
          <w:p w14:paraId="1E55F5F0" w14:textId="77777777" w:rsidR="00E715C0" w:rsidRPr="00E715C0" w:rsidRDefault="00E715C0" w:rsidP="00E715C0">
            <w:pPr>
              <w:jc w:val="center"/>
              <w:rPr>
                <w:sz w:val="22"/>
              </w:rPr>
            </w:pPr>
            <w:r w:rsidRPr="00E715C0">
              <w:rPr>
                <w:sz w:val="22"/>
              </w:rPr>
              <w:t>-</w:t>
            </w:r>
          </w:p>
        </w:tc>
        <w:tc>
          <w:tcPr>
            <w:tcW w:w="1134" w:type="dxa"/>
            <w:vAlign w:val="center"/>
          </w:tcPr>
          <w:p w14:paraId="62C8C91C" w14:textId="77777777" w:rsidR="00E715C0" w:rsidRPr="00E715C0" w:rsidRDefault="00E715C0" w:rsidP="00E715C0">
            <w:pPr>
              <w:jc w:val="center"/>
              <w:rPr>
                <w:sz w:val="22"/>
              </w:rPr>
            </w:pPr>
            <w:r w:rsidRPr="00E715C0">
              <w:rPr>
                <w:sz w:val="22"/>
              </w:rPr>
              <w:t>-</w:t>
            </w:r>
          </w:p>
        </w:tc>
        <w:tc>
          <w:tcPr>
            <w:tcW w:w="1134" w:type="dxa"/>
            <w:vAlign w:val="center"/>
          </w:tcPr>
          <w:p w14:paraId="4BD8179B" w14:textId="77777777" w:rsidR="00E715C0" w:rsidRPr="00E715C0" w:rsidRDefault="00E715C0" w:rsidP="00E715C0">
            <w:pPr>
              <w:jc w:val="center"/>
              <w:rPr>
                <w:sz w:val="22"/>
              </w:rPr>
            </w:pPr>
            <w:r w:rsidRPr="00E715C0">
              <w:rPr>
                <w:sz w:val="22"/>
              </w:rPr>
              <w:t>-</w:t>
            </w:r>
          </w:p>
        </w:tc>
        <w:tc>
          <w:tcPr>
            <w:tcW w:w="1134" w:type="dxa"/>
            <w:vAlign w:val="center"/>
          </w:tcPr>
          <w:p w14:paraId="3C0E6662" w14:textId="77777777" w:rsidR="00E715C0" w:rsidRPr="00E715C0" w:rsidRDefault="00E715C0" w:rsidP="00E715C0">
            <w:pPr>
              <w:jc w:val="center"/>
              <w:rPr>
                <w:sz w:val="22"/>
              </w:rPr>
            </w:pPr>
            <w:r w:rsidRPr="00E715C0">
              <w:rPr>
                <w:sz w:val="22"/>
              </w:rPr>
              <w:t>-</w:t>
            </w:r>
          </w:p>
        </w:tc>
        <w:tc>
          <w:tcPr>
            <w:tcW w:w="1134" w:type="dxa"/>
            <w:vAlign w:val="center"/>
          </w:tcPr>
          <w:p w14:paraId="0F7A859C" w14:textId="77777777" w:rsidR="00E715C0" w:rsidRPr="00E715C0" w:rsidRDefault="00E715C0" w:rsidP="00E715C0">
            <w:pPr>
              <w:jc w:val="center"/>
              <w:rPr>
                <w:sz w:val="22"/>
              </w:rPr>
            </w:pPr>
            <w:r w:rsidRPr="00E715C0">
              <w:rPr>
                <w:sz w:val="22"/>
              </w:rPr>
              <w:t>-</w:t>
            </w:r>
          </w:p>
        </w:tc>
      </w:tr>
      <w:tr w:rsidR="00E715C0" w:rsidRPr="00E715C0" w14:paraId="472B257E" w14:textId="77777777" w:rsidTr="00E715C0">
        <w:trPr>
          <w:trHeight w:val="968"/>
        </w:trPr>
        <w:tc>
          <w:tcPr>
            <w:tcW w:w="992" w:type="dxa"/>
            <w:vAlign w:val="center"/>
          </w:tcPr>
          <w:p w14:paraId="2BBC6F9F" w14:textId="77777777" w:rsidR="00E715C0" w:rsidRPr="00E715C0" w:rsidRDefault="00E715C0" w:rsidP="00E715C0">
            <w:pPr>
              <w:jc w:val="center"/>
            </w:pPr>
            <w:r w:rsidRPr="00E715C0">
              <w:t>1.4.</w:t>
            </w:r>
          </w:p>
        </w:tc>
        <w:tc>
          <w:tcPr>
            <w:tcW w:w="1985" w:type="dxa"/>
            <w:vAlign w:val="center"/>
          </w:tcPr>
          <w:p w14:paraId="7712E88C" w14:textId="77777777" w:rsidR="00E715C0" w:rsidRPr="00E715C0" w:rsidRDefault="00E715C0" w:rsidP="00E715C0">
            <w:r w:rsidRPr="00E715C0">
              <w:t>Расход воды на нужды предприятия:</w:t>
            </w:r>
          </w:p>
        </w:tc>
        <w:tc>
          <w:tcPr>
            <w:tcW w:w="851" w:type="dxa"/>
            <w:vAlign w:val="center"/>
          </w:tcPr>
          <w:p w14:paraId="2B702F22"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09CCF0F7" w14:textId="77777777" w:rsidR="00E715C0" w:rsidRPr="00E715C0" w:rsidRDefault="00E715C0" w:rsidP="00E715C0">
            <w:pPr>
              <w:jc w:val="center"/>
              <w:rPr>
                <w:sz w:val="22"/>
              </w:rPr>
            </w:pPr>
            <w:r w:rsidRPr="00E715C0">
              <w:rPr>
                <w:sz w:val="22"/>
              </w:rPr>
              <w:t>-</w:t>
            </w:r>
          </w:p>
        </w:tc>
        <w:tc>
          <w:tcPr>
            <w:tcW w:w="1134" w:type="dxa"/>
            <w:vAlign w:val="center"/>
          </w:tcPr>
          <w:p w14:paraId="1644DD65" w14:textId="77777777" w:rsidR="00E715C0" w:rsidRPr="00E715C0" w:rsidRDefault="00E715C0" w:rsidP="00E715C0">
            <w:pPr>
              <w:jc w:val="center"/>
              <w:rPr>
                <w:sz w:val="22"/>
              </w:rPr>
            </w:pPr>
            <w:r w:rsidRPr="00E715C0">
              <w:rPr>
                <w:sz w:val="22"/>
              </w:rPr>
              <w:t>-</w:t>
            </w:r>
          </w:p>
        </w:tc>
        <w:tc>
          <w:tcPr>
            <w:tcW w:w="1275" w:type="dxa"/>
            <w:vAlign w:val="center"/>
          </w:tcPr>
          <w:p w14:paraId="6AEE1EDD" w14:textId="77777777" w:rsidR="00E715C0" w:rsidRPr="00E715C0" w:rsidRDefault="00E715C0" w:rsidP="00E715C0">
            <w:pPr>
              <w:jc w:val="center"/>
              <w:rPr>
                <w:sz w:val="22"/>
              </w:rPr>
            </w:pPr>
            <w:r w:rsidRPr="00E715C0">
              <w:rPr>
                <w:sz w:val="22"/>
              </w:rPr>
              <w:t>-</w:t>
            </w:r>
          </w:p>
        </w:tc>
        <w:tc>
          <w:tcPr>
            <w:tcW w:w="1276" w:type="dxa"/>
            <w:vAlign w:val="center"/>
          </w:tcPr>
          <w:p w14:paraId="4C2306CF" w14:textId="77777777" w:rsidR="00E715C0" w:rsidRPr="00E715C0" w:rsidRDefault="00E715C0" w:rsidP="00E715C0">
            <w:pPr>
              <w:jc w:val="center"/>
              <w:rPr>
                <w:sz w:val="22"/>
              </w:rPr>
            </w:pPr>
            <w:r w:rsidRPr="00E715C0">
              <w:rPr>
                <w:sz w:val="22"/>
              </w:rPr>
              <w:t>-</w:t>
            </w:r>
          </w:p>
        </w:tc>
        <w:tc>
          <w:tcPr>
            <w:tcW w:w="1276" w:type="dxa"/>
            <w:vAlign w:val="center"/>
          </w:tcPr>
          <w:p w14:paraId="76C91D38" w14:textId="77777777" w:rsidR="00E715C0" w:rsidRPr="00E715C0" w:rsidRDefault="00E715C0" w:rsidP="00E715C0">
            <w:pPr>
              <w:jc w:val="center"/>
              <w:rPr>
                <w:sz w:val="22"/>
              </w:rPr>
            </w:pPr>
            <w:r w:rsidRPr="00E715C0">
              <w:rPr>
                <w:sz w:val="22"/>
              </w:rPr>
              <w:t>-</w:t>
            </w:r>
          </w:p>
        </w:tc>
        <w:tc>
          <w:tcPr>
            <w:tcW w:w="1134" w:type="dxa"/>
            <w:vAlign w:val="center"/>
          </w:tcPr>
          <w:p w14:paraId="1C72EE5F" w14:textId="77777777" w:rsidR="00E715C0" w:rsidRPr="00E715C0" w:rsidRDefault="00E715C0" w:rsidP="00E715C0">
            <w:pPr>
              <w:jc w:val="center"/>
              <w:rPr>
                <w:sz w:val="22"/>
              </w:rPr>
            </w:pPr>
            <w:r w:rsidRPr="00E715C0">
              <w:rPr>
                <w:sz w:val="22"/>
              </w:rPr>
              <w:t>-</w:t>
            </w:r>
          </w:p>
        </w:tc>
        <w:tc>
          <w:tcPr>
            <w:tcW w:w="1134" w:type="dxa"/>
            <w:vAlign w:val="center"/>
          </w:tcPr>
          <w:p w14:paraId="002F8443" w14:textId="77777777" w:rsidR="00E715C0" w:rsidRPr="00E715C0" w:rsidRDefault="00E715C0" w:rsidP="00E715C0">
            <w:pPr>
              <w:jc w:val="center"/>
              <w:rPr>
                <w:sz w:val="22"/>
              </w:rPr>
            </w:pPr>
            <w:r w:rsidRPr="00E715C0">
              <w:rPr>
                <w:sz w:val="22"/>
              </w:rPr>
              <w:t>-</w:t>
            </w:r>
          </w:p>
        </w:tc>
        <w:tc>
          <w:tcPr>
            <w:tcW w:w="1134" w:type="dxa"/>
            <w:vAlign w:val="center"/>
          </w:tcPr>
          <w:p w14:paraId="39F1B856" w14:textId="77777777" w:rsidR="00E715C0" w:rsidRPr="00E715C0" w:rsidRDefault="00E715C0" w:rsidP="00E715C0">
            <w:pPr>
              <w:jc w:val="center"/>
              <w:rPr>
                <w:sz w:val="22"/>
              </w:rPr>
            </w:pPr>
            <w:r w:rsidRPr="00E715C0">
              <w:rPr>
                <w:sz w:val="22"/>
              </w:rPr>
              <w:t>-</w:t>
            </w:r>
          </w:p>
        </w:tc>
        <w:tc>
          <w:tcPr>
            <w:tcW w:w="1134" w:type="dxa"/>
            <w:vAlign w:val="center"/>
          </w:tcPr>
          <w:p w14:paraId="0939855A" w14:textId="77777777" w:rsidR="00E715C0" w:rsidRPr="00E715C0" w:rsidRDefault="00E715C0" w:rsidP="00E715C0">
            <w:pPr>
              <w:jc w:val="center"/>
              <w:rPr>
                <w:sz w:val="22"/>
              </w:rPr>
            </w:pPr>
            <w:r w:rsidRPr="00E715C0">
              <w:rPr>
                <w:sz w:val="22"/>
              </w:rPr>
              <w:t>-</w:t>
            </w:r>
          </w:p>
        </w:tc>
        <w:tc>
          <w:tcPr>
            <w:tcW w:w="1134" w:type="dxa"/>
            <w:vAlign w:val="center"/>
          </w:tcPr>
          <w:p w14:paraId="7EBD81D8" w14:textId="77777777" w:rsidR="00E715C0" w:rsidRPr="00E715C0" w:rsidRDefault="00E715C0" w:rsidP="00E715C0">
            <w:pPr>
              <w:jc w:val="center"/>
              <w:rPr>
                <w:sz w:val="22"/>
              </w:rPr>
            </w:pPr>
            <w:r w:rsidRPr="00E715C0">
              <w:rPr>
                <w:sz w:val="22"/>
              </w:rPr>
              <w:t>-</w:t>
            </w:r>
          </w:p>
        </w:tc>
      </w:tr>
      <w:tr w:rsidR="00E715C0" w:rsidRPr="00E715C0" w14:paraId="62BB242C" w14:textId="77777777" w:rsidTr="00E715C0">
        <w:tc>
          <w:tcPr>
            <w:tcW w:w="992" w:type="dxa"/>
            <w:vAlign w:val="center"/>
          </w:tcPr>
          <w:p w14:paraId="5D4A2D83" w14:textId="77777777" w:rsidR="00E715C0" w:rsidRPr="00E715C0" w:rsidRDefault="00E715C0" w:rsidP="00E715C0">
            <w:pPr>
              <w:jc w:val="center"/>
            </w:pPr>
            <w:r w:rsidRPr="00E715C0">
              <w:t>1.4.1.</w:t>
            </w:r>
          </w:p>
        </w:tc>
        <w:tc>
          <w:tcPr>
            <w:tcW w:w="1985" w:type="dxa"/>
            <w:vAlign w:val="center"/>
          </w:tcPr>
          <w:p w14:paraId="01C0D329" w14:textId="77777777" w:rsidR="00E715C0" w:rsidRPr="00E715C0" w:rsidRDefault="00E715C0" w:rsidP="00E715C0">
            <w:r w:rsidRPr="00E715C0">
              <w:t>- на очистные сооружения</w:t>
            </w:r>
          </w:p>
        </w:tc>
        <w:tc>
          <w:tcPr>
            <w:tcW w:w="851" w:type="dxa"/>
            <w:vAlign w:val="center"/>
          </w:tcPr>
          <w:p w14:paraId="5D7173D4"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6475851A" w14:textId="77777777" w:rsidR="00E715C0" w:rsidRPr="00E715C0" w:rsidRDefault="00E715C0" w:rsidP="00E715C0">
            <w:pPr>
              <w:jc w:val="center"/>
              <w:rPr>
                <w:sz w:val="22"/>
              </w:rPr>
            </w:pPr>
            <w:r w:rsidRPr="00E715C0">
              <w:rPr>
                <w:sz w:val="22"/>
              </w:rPr>
              <w:t>-</w:t>
            </w:r>
          </w:p>
        </w:tc>
        <w:tc>
          <w:tcPr>
            <w:tcW w:w="1134" w:type="dxa"/>
            <w:vAlign w:val="center"/>
          </w:tcPr>
          <w:p w14:paraId="0B80154F" w14:textId="77777777" w:rsidR="00E715C0" w:rsidRPr="00E715C0" w:rsidRDefault="00E715C0" w:rsidP="00E715C0">
            <w:pPr>
              <w:jc w:val="center"/>
              <w:rPr>
                <w:sz w:val="22"/>
              </w:rPr>
            </w:pPr>
            <w:r w:rsidRPr="00E715C0">
              <w:rPr>
                <w:sz w:val="22"/>
              </w:rPr>
              <w:t>-</w:t>
            </w:r>
          </w:p>
        </w:tc>
        <w:tc>
          <w:tcPr>
            <w:tcW w:w="1275" w:type="dxa"/>
            <w:vAlign w:val="center"/>
          </w:tcPr>
          <w:p w14:paraId="4BBE2987" w14:textId="77777777" w:rsidR="00E715C0" w:rsidRPr="00E715C0" w:rsidRDefault="00E715C0" w:rsidP="00E715C0">
            <w:pPr>
              <w:jc w:val="center"/>
              <w:rPr>
                <w:sz w:val="22"/>
              </w:rPr>
            </w:pPr>
            <w:r w:rsidRPr="00E715C0">
              <w:rPr>
                <w:sz w:val="22"/>
              </w:rPr>
              <w:t>-</w:t>
            </w:r>
          </w:p>
        </w:tc>
        <w:tc>
          <w:tcPr>
            <w:tcW w:w="1276" w:type="dxa"/>
            <w:vAlign w:val="center"/>
          </w:tcPr>
          <w:p w14:paraId="594BF1DD" w14:textId="77777777" w:rsidR="00E715C0" w:rsidRPr="00E715C0" w:rsidRDefault="00E715C0" w:rsidP="00E715C0">
            <w:pPr>
              <w:jc w:val="center"/>
              <w:rPr>
                <w:sz w:val="22"/>
              </w:rPr>
            </w:pPr>
            <w:r w:rsidRPr="00E715C0">
              <w:rPr>
                <w:sz w:val="22"/>
              </w:rPr>
              <w:t>-</w:t>
            </w:r>
          </w:p>
        </w:tc>
        <w:tc>
          <w:tcPr>
            <w:tcW w:w="1276" w:type="dxa"/>
            <w:vAlign w:val="center"/>
          </w:tcPr>
          <w:p w14:paraId="518A929C" w14:textId="77777777" w:rsidR="00E715C0" w:rsidRPr="00E715C0" w:rsidRDefault="00E715C0" w:rsidP="00E715C0">
            <w:pPr>
              <w:jc w:val="center"/>
              <w:rPr>
                <w:sz w:val="22"/>
              </w:rPr>
            </w:pPr>
            <w:r w:rsidRPr="00E715C0">
              <w:rPr>
                <w:sz w:val="22"/>
              </w:rPr>
              <w:t>-</w:t>
            </w:r>
          </w:p>
        </w:tc>
        <w:tc>
          <w:tcPr>
            <w:tcW w:w="1134" w:type="dxa"/>
            <w:vAlign w:val="center"/>
          </w:tcPr>
          <w:p w14:paraId="4C275705" w14:textId="77777777" w:rsidR="00E715C0" w:rsidRPr="00E715C0" w:rsidRDefault="00E715C0" w:rsidP="00E715C0">
            <w:pPr>
              <w:jc w:val="center"/>
              <w:rPr>
                <w:sz w:val="22"/>
              </w:rPr>
            </w:pPr>
            <w:r w:rsidRPr="00E715C0">
              <w:rPr>
                <w:sz w:val="22"/>
              </w:rPr>
              <w:t>-</w:t>
            </w:r>
          </w:p>
        </w:tc>
        <w:tc>
          <w:tcPr>
            <w:tcW w:w="1134" w:type="dxa"/>
            <w:vAlign w:val="center"/>
          </w:tcPr>
          <w:p w14:paraId="1C422752" w14:textId="77777777" w:rsidR="00E715C0" w:rsidRPr="00E715C0" w:rsidRDefault="00E715C0" w:rsidP="00E715C0">
            <w:pPr>
              <w:jc w:val="center"/>
              <w:rPr>
                <w:sz w:val="22"/>
              </w:rPr>
            </w:pPr>
            <w:r w:rsidRPr="00E715C0">
              <w:rPr>
                <w:sz w:val="22"/>
              </w:rPr>
              <w:t>-</w:t>
            </w:r>
          </w:p>
        </w:tc>
        <w:tc>
          <w:tcPr>
            <w:tcW w:w="1134" w:type="dxa"/>
            <w:vAlign w:val="center"/>
          </w:tcPr>
          <w:p w14:paraId="30EB39B9" w14:textId="77777777" w:rsidR="00E715C0" w:rsidRPr="00E715C0" w:rsidRDefault="00E715C0" w:rsidP="00E715C0">
            <w:pPr>
              <w:jc w:val="center"/>
              <w:rPr>
                <w:sz w:val="22"/>
              </w:rPr>
            </w:pPr>
            <w:r w:rsidRPr="00E715C0">
              <w:rPr>
                <w:sz w:val="22"/>
              </w:rPr>
              <w:t>-</w:t>
            </w:r>
          </w:p>
        </w:tc>
        <w:tc>
          <w:tcPr>
            <w:tcW w:w="1134" w:type="dxa"/>
            <w:vAlign w:val="center"/>
          </w:tcPr>
          <w:p w14:paraId="4B124C3E" w14:textId="77777777" w:rsidR="00E715C0" w:rsidRPr="00E715C0" w:rsidRDefault="00E715C0" w:rsidP="00E715C0">
            <w:pPr>
              <w:jc w:val="center"/>
              <w:rPr>
                <w:sz w:val="22"/>
              </w:rPr>
            </w:pPr>
            <w:r w:rsidRPr="00E715C0">
              <w:rPr>
                <w:sz w:val="22"/>
              </w:rPr>
              <w:t>-</w:t>
            </w:r>
          </w:p>
        </w:tc>
        <w:tc>
          <w:tcPr>
            <w:tcW w:w="1134" w:type="dxa"/>
            <w:vAlign w:val="center"/>
          </w:tcPr>
          <w:p w14:paraId="1803BECB" w14:textId="77777777" w:rsidR="00E715C0" w:rsidRPr="00E715C0" w:rsidRDefault="00E715C0" w:rsidP="00E715C0">
            <w:pPr>
              <w:jc w:val="center"/>
              <w:rPr>
                <w:sz w:val="22"/>
              </w:rPr>
            </w:pPr>
            <w:r w:rsidRPr="00E715C0">
              <w:rPr>
                <w:sz w:val="22"/>
              </w:rPr>
              <w:t>-</w:t>
            </w:r>
          </w:p>
        </w:tc>
      </w:tr>
      <w:tr w:rsidR="00E715C0" w:rsidRPr="00E715C0" w14:paraId="289A8116" w14:textId="77777777" w:rsidTr="00E715C0">
        <w:tc>
          <w:tcPr>
            <w:tcW w:w="992" w:type="dxa"/>
            <w:vAlign w:val="center"/>
          </w:tcPr>
          <w:p w14:paraId="40678F31" w14:textId="77777777" w:rsidR="00E715C0" w:rsidRPr="00E715C0" w:rsidRDefault="00E715C0" w:rsidP="00E715C0">
            <w:pPr>
              <w:jc w:val="center"/>
            </w:pPr>
            <w:r w:rsidRPr="00E715C0">
              <w:t>1.4.2.</w:t>
            </w:r>
          </w:p>
        </w:tc>
        <w:tc>
          <w:tcPr>
            <w:tcW w:w="1985" w:type="dxa"/>
            <w:vAlign w:val="center"/>
          </w:tcPr>
          <w:p w14:paraId="5FED1128" w14:textId="77777777" w:rsidR="00E715C0" w:rsidRPr="00E715C0" w:rsidRDefault="00E715C0" w:rsidP="00E715C0">
            <w:r w:rsidRPr="00E715C0">
              <w:t>- на промывку сетей</w:t>
            </w:r>
          </w:p>
        </w:tc>
        <w:tc>
          <w:tcPr>
            <w:tcW w:w="851" w:type="dxa"/>
            <w:vAlign w:val="center"/>
          </w:tcPr>
          <w:p w14:paraId="24B81AE0"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45EBDA11" w14:textId="77777777" w:rsidR="00E715C0" w:rsidRPr="00E715C0" w:rsidRDefault="00E715C0" w:rsidP="00E715C0">
            <w:pPr>
              <w:jc w:val="center"/>
              <w:rPr>
                <w:sz w:val="22"/>
              </w:rPr>
            </w:pPr>
            <w:r w:rsidRPr="00E715C0">
              <w:rPr>
                <w:sz w:val="22"/>
              </w:rPr>
              <w:t>-</w:t>
            </w:r>
          </w:p>
        </w:tc>
        <w:tc>
          <w:tcPr>
            <w:tcW w:w="1134" w:type="dxa"/>
            <w:vAlign w:val="center"/>
          </w:tcPr>
          <w:p w14:paraId="04199E17" w14:textId="77777777" w:rsidR="00E715C0" w:rsidRPr="00E715C0" w:rsidRDefault="00E715C0" w:rsidP="00E715C0">
            <w:pPr>
              <w:jc w:val="center"/>
              <w:rPr>
                <w:sz w:val="22"/>
              </w:rPr>
            </w:pPr>
            <w:r w:rsidRPr="00E715C0">
              <w:rPr>
                <w:sz w:val="22"/>
              </w:rPr>
              <w:t>-</w:t>
            </w:r>
          </w:p>
        </w:tc>
        <w:tc>
          <w:tcPr>
            <w:tcW w:w="1275" w:type="dxa"/>
            <w:vAlign w:val="center"/>
          </w:tcPr>
          <w:p w14:paraId="65D278A6" w14:textId="77777777" w:rsidR="00E715C0" w:rsidRPr="00E715C0" w:rsidRDefault="00E715C0" w:rsidP="00E715C0">
            <w:pPr>
              <w:jc w:val="center"/>
              <w:rPr>
                <w:sz w:val="22"/>
              </w:rPr>
            </w:pPr>
            <w:r w:rsidRPr="00E715C0">
              <w:rPr>
                <w:sz w:val="22"/>
              </w:rPr>
              <w:t>-</w:t>
            </w:r>
          </w:p>
        </w:tc>
        <w:tc>
          <w:tcPr>
            <w:tcW w:w="1276" w:type="dxa"/>
            <w:vAlign w:val="center"/>
          </w:tcPr>
          <w:p w14:paraId="566B5D28" w14:textId="77777777" w:rsidR="00E715C0" w:rsidRPr="00E715C0" w:rsidRDefault="00E715C0" w:rsidP="00E715C0">
            <w:pPr>
              <w:jc w:val="center"/>
              <w:rPr>
                <w:sz w:val="22"/>
              </w:rPr>
            </w:pPr>
            <w:r w:rsidRPr="00E715C0">
              <w:rPr>
                <w:sz w:val="22"/>
              </w:rPr>
              <w:t>-</w:t>
            </w:r>
          </w:p>
        </w:tc>
        <w:tc>
          <w:tcPr>
            <w:tcW w:w="1276" w:type="dxa"/>
            <w:vAlign w:val="center"/>
          </w:tcPr>
          <w:p w14:paraId="6FE1B41A" w14:textId="77777777" w:rsidR="00E715C0" w:rsidRPr="00E715C0" w:rsidRDefault="00E715C0" w:rsidP="00E715C0">
            <w:pPr>
              <w:jc w:val="center"/>
              <w:rPr>
                <w:sz w:val="22"/>
              </w:rPr>
            </w:pPr>
            <w:r w:rsidRPr="00E715C0">
              <w:rPr>
                <w:sz w:val="22"/>
              </w:rPr>
              <w:t>-</w:t>
            </w:r>
          </w:p>
        </w:tc>
        <w:tc>
          <w:tcPr>
            <w:tcW w:w="1134" w:type="dxa"/>
            <w:vAlign w:val="center"/>
          </w:tcPr>
          <w:p w14:paraId="40C72ADA" w14:textId="77777777" w:rsidR="00E715C0" w:rsidRPr="00E715C0" w:rsidRDefault="00E715C0" w:rsidP="00E715C0">
            <w:pPr>
              <w:jc w:val="center"/>
              <w:rPr>
                <w:sz w:val="22"/>
              </w:rPr>
            </w:pPr>
            <w:r w:rsidRPr="00E715C0">
              <w:rPr>
                <w:sz w:val="22"/>
              </w:rPr>
              <w:t>-</w:t>
            </w:r>
          </w:p>
        </w:tc>
        <w:tc>
          <w:tcPr>
            <w:tcW w:w="1134" w:type="dxa"/>
            <w:vAlign w:val="center"/>
          </w:tcPr>
          <w:p w14:paraId="33C3CC21" w14:textId="77777777" w:rsidR="00E715C0" w:rsidRPr="00E715C0" w:rsidRDefault="00E715C0" w:rsidP="00E715C0">
            <w:pPr>
              <w:jc w:val="center"/>
              <w:rPr>
                <w:sz w:val="22"/>
              </w:rPr>
            </w:pPr>
            <w:r w:rsidRPr="00E715C0">
              <w:rPr>
                <w:sz w:val="22"/>
              </w:rPr>
              <w:t>-</w:t>
            </w:r>
          </w:p>
        </w:tc>
        <w:tc>
          <w:tcPr>
            <w:tcW w:w="1134" w:type="dxa"/>
            <w:vAlign w:val="center"/>
          </w:tcPr>
          <w:p w14:paraId="797AED25" w14:textId="77777777" w:rsidR="00E715C0" w:rsidRPr="00E715C0" w:rsidRDefault="00E715C0" w:rsidP="00E715C0">
            <w:pPr>
              <w:jc w:val="center"/>
              <w:rPr>
                <w:sz w:val="22"/>
              </w:rPr>
            </w:pPr>
            <w:r w:rsidRPr="00E715C0">
              <w:rPr>
                <w:sz w:val="22"/>
              </w:rPr>
              <w:t>-</w:t>
            </w:r>
          </w:p>
        </w:tc>
        <w:tc>
          <w:tcPr>
            <w:tcW w:w="1134" w:type="dxa"/>
            <w:vAlign w:val="center"/>
          </w:tcPr>
          <w:p w14:paraId="7BE89881" w14:textId="77777777" w:rsidR="00E715C0" w:rsidRPr="00E715C0" w:rsidRDefault="00E715C0" w:rsidP="00E715C0">
            <w:pPr>
              <w:jc w:val="center"/>
              <w:rPr>
                <w:sz w:val="22"/>
              </w:rPr>
            </w:pPr>
            <w:r w:rsidRPr="00E715C0">
              <w:rPr>
                <w:sz w:val="22"/>
              </w:rPr>
              <w:t>-</w:t>
            </w:r>
          </w:p>
        </w:tc>
        <w:tc>
          <w:tcPr>
            <w:tcW w:w="1134" w:type="dxa"/>
            <w:vAlign w:val="center"/>
          </w:tcPr>
          <w:p w14:paraId="252F74A4" w14:textId="77777777" w:rsidR="00E715C0" w:rsidRPr="00E715C0" w:rsidRDefault="00E715C0" w:rsidP="00E715C0">
            <w:pPr>
              <w:jc w:val="center"/>
              <w:rPr>
                <w:sz w:val="22"/>
              </w:rPr>
            </w:pPr>
            <w:r w:rsidRPr="00E715C0">
              <w:rPr>
                <w:sz w:val="22"/>
              </w:rPr>
              <w:t>-</w:t>
            </w:r>
          </w:p>
        </w:tc>
      </w:tr>
      <w:tr w:rsidR="00E715C0" w:rsidRPr="00E715C0" w14:paraId="7B847300" w14:textId="77777777" w:rsidTr="00E715C0">
        <w:trPr>
          <w:trHeight w:val="385"/>
        </w:trPr>
        <w:tc>
          <w:tcPr>
            <w:tcW w:w="992" w:type="dxa"/>
            <w:vAlign w:val="center"/>
          </w:tcPr>
          <w:p w14:paraId="4A56E3BC" w14:textId="77777777" w:rsidR="00E715C0" w:rsidRPr="00E715C0" w:rsidRDefault="00E715C0" w:rsidP="00E715C0">
            <w:pPr>
              <w:jc w:val="center"/>
            </w:pPr>
            <w:r w:rsidRPr="00E715C0">
              <w:t>1.4.3.</w:t>
            </w:r>
          </w:p>
        </w:tc>
        <w:tc>
          <w:tcPr>
            <w:tcW w:w="1985" w:type="dxa"/>
            <w:vAlign w:val="center"/>
          </w:tcPr>
          <w:p w14:paraId="026B8CBA" w14:textId="77777777" w:rsidR="00E715C0" w:rsidRPr="00E715C0" w:rsidRDefault="00E715C0" w:rsidP="00E715C0">
            <w:r w:rsidRPr="00E715C0">
              <w:t>- прочие</w:t>
            </w:r>
          </w:p>
        </w:tc>
        <w:tc>
          <w:tcPr>
            <w:tcW w:w="851" w:type="dxa"/>
            <w:vAlign w:val="center"/>
          </w:tcPr>
          <w:p w14:paraId="73025E7C"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3CEFAD9D" w14:textId="77777777" w:rsidR="00E715C0" w:rsidRPr="00E715C0" w:rsidRDefault="00E715C0" w:rsidP="00E715C0">
            <w:pPr>
              <w:jc w:val="center"/>
              <w:rPr>
                <w:sz w:val="22"/>
              </w:rPr>
            </w:pPr>
            <w:r w:rsidRPr="00E715C0">
              <w:rPr>
                <w:sz w:val="22"/>
              </w:rPr>
              <w:t>-</w:t>
            </w:r>
          </w:p>
        </w:tc>
        <w:tc>
          <w:tcPr>
            <w:tcW w:w="1134" w:type="dxa"/>
            <w:vAlign w:val="center"/>
          </w:tcPr>
          <w:p w14:paraId="51E44676" w14:textId="77777777" w:rsidR="00E715C0" w:rsidRPr="00E715C0" w:rsidRDefault="00E715C0" w:rsidP="00E715C0">
            <w:pPr>
              <w:jc w:val="center"/>
              <w:rPr>
                <w:sz w:val="22"/>
              </w:rPr>
            </w:pPr>
            <w:r w:rsidRPr="00E715C0">
              <w:rPr>
                <w:sz w:val="22"/>
              </w:rPr>
              <w:t>-</w:t>
            </w:r>
          </w:p>
        </w:tc>
        <w:tc>
          <w:tcPr>
            <w:tcW w:w="1275" w:type="dxa"/>
            <w:vAlign w:val="center"/>
          </w:tcPr>
          <w:p w14:paraId="3D700252" w14:textId="77777777" w:rsidR="00E715C0" w:rsidRPr="00E715C0" w:rsidRDefault="00E715C0" w:rsidP="00E715C0">
            <w:pPr>
              <w:jc w:val="center"/>
              <w:rPr>
                <w:sz w:val="22"/>
              </w:rPr>
            </w:pPr>
            <w:r w:rsidRPr="00E715C0">
              <w:rPr>
                <w:sz w:val="22"/>
              </w:rPr>
              <w:t>-</w:t>
            </w:r>
          </w:p>
        </w:tc>
        <w:tc>
          <w:tcPr>
            <w:tcW w:w="1276" w:type="dxa"/>
            <w:vAlign w:val="center"/>
          </w:tcPr>
          <w:p w14:paraId="0D15DB62" w14:textId="77777777" w:rsidR="00E715C0" w:rsidRPr="00E715C0" w:rsidRDefault="00E715C0" w:rsidP="00E715C0">
            <w:pPr>
              <w:jc w:val="center"/>
              <w:rPr>
                <w:sz w:val="22"/>
              </w:rPr>
            </w:pPr>
            <w:r w:rsidRPr="00E715C0">
              <w:rPr>
                <w:sz w:val="22"/>
              </w:rPr>
              <w:t>-</w:t>
            </w:r>
          </w:p>
        </w:tc>
        <w:tc>
          <w:tcPr>
            <w:tcW w:w="1276" w:type="dxa"/>
            <w:vAlign w:val="center"/>
          </w:tcPr>
          <w:p w14:paraId="1A8DFF0B" w14:textId="77777777" w:rsidR="00E715C0" w:rsidRPr="00E715C0" w:rsidRDefault="00E715C0" w:rsidP="00E715C0">
            <w:pPr>
              <w:jc w:val="center"/>
              <w:rPr>
                <w:sz w:val="22"/>
              </w:rPr>
            </w:pPr>
            <w:r w:rsidRPr="00E715C0">
              <w:rPr>
                <w:sz w:val="22"/>
              </w:rPr>
              <w:t>-</w:t>
            </w:r>
          </w:p>
        </w:tc>
        <w:tc>
          <w:tcPr>
            <w:tcW w:w="1134" w:type="dxa"/>
            <w:vAlign w:val="center"/>
          </w:tcPr>
          <w:p w14:paraId="547E0490" w14:textId="77777777" w:rsidR="00E715C0" w:rsidRPr="00E715C0" w:rsidRDefault="00E715C0" w:rsidP="00E715C0">
            <w:pPr>
              <w:jc w:val="center"/>
              <w:rPr>
                <w:sz w:val="22"/>
              </w:rPr>
            </w:pPr>
            <w:r w:rsidRPr="00E715C0">
              <w:rPr>
                <w:sz w:val="22"/>
              </w:rPr>
              <w:t>-</w:t>
            </w:r>
          </w:p>
        </w:tc>
        <w:tc>
          <w:tcPr>
            <w:tcW w:w="1134" w:type="dxa"/>
            <w:vAlign w:val="center"/>
          </w:tcPr>
          <w:p w14:paraId="0181F1AA" w14:textId="77777777" w:rsidR="00E715C0" w:rsidRPr="00E715C0" w:rsidRDefault="00E715C0" w:rsidP="00E715C0">
            <w:pPr>
              <w:jc w:val="center"/>
              <w:rPr>
                <w:sz w:val="22"/>
              </w:rPr>
            </w:pPr>
            <w:r w:rsidRPr="00E715C0">
              <w:rPr>
                <w:sz w:val="22"/>
              </w:rPr>
              <w:t>-</w:t>
            </w:r>
          </w:p>
        </w:tc>
        <w:tc>
          <w:tcPr>
            <w:tcW w:w="1134" w:type="dxa"/>
            <w:vAlign w:val="center"/>
          </w:tcPr>
          <w:p w14:paraId="7120C911" w14:textId="77777777" w:rsidR="00E715C0" w:rsidRPr="00E715C0" w:rsidRDefault="00E715C0" w:rsidP="00E715C0">
            <w:pPr>
              <w:jc w:val="center"/>
              <w:rPr>
                <w:sz w:val="22"/>
              </w:rPr>
            </w:pPr>
            <w:r w:rsidRPr="00E715C0">
              <w:rPr>
                <w:sz w:val="22"/>
              </w:rPr>
              <w:t>-</w:t>
            </w:r>
          </w:p>
        </w:tc>
        <w:tc>
          <w:tcPr>
            <w:tcW w:w="1134" w:type="dxa"/>
            <w:vAlign w:val="center"/>
          </w:tcPr>
          <w:p w14:paraId="11CE87DE" w14:textId="77777777" w:rsidR="00E715C0" w:rsidRPr="00E715C0" w:rsidRDefault="00E715C0" w:rsidP="00E715C0">
            <w:pPr>
              <w:jc w:val="center"/>
              <w:rPr>
                <w:sz w:val="22"/>
              </w:rPr>
            </w:pPr>
            <w:r w:rsidRPr="00E715C0">
              <w:rPr>
                <w:sz w:val="22"/>
              </w:rPr>
              <w:t>-</w:t>
            </w:r>
          </w:p>
        </w:tc>
        <w:tc>
          <w:tcPr>
            <w:tcW w:w="1134" w:type="dxa"/>
            <w:vAlign w:val="center"/>
          </w:tcPr>
          <w:p w14:paraId="3B3F03E0" w14:textId="77777777" w:rsidR="00E715C0" w:rsidRPr="00E715C0" w:rsidRDefault="00E715C0" w:rsidP="00E715C0">
            <w:pPr>
              <w:jc w:val="center"/>
              <w:rPr>
                <w:sz w:val="22"/>
              </w:rPr>
            </w:pPr>
            <w:r w:rsidRPr="00E715C0">
              <w:rPr>
                <w:sz w:val="22"/>
              </w:rPr>
              <w:t>-</w:t>
            </w:r>
          </w:p>
        </w:tc>
      </w:tr>
      <w:tr w:rsidR="00E715C0" w:rsidRPr="00E715C0" w14:paraId="14AB9115" w14:textId="77777777" w:rsidTr="00E715C0">
        <w:trPr>
          <w:trHeight w:val="1539"/>
        </w:trPr>
        <w:tc>
          <w:tcPr>
            <w:tcW w:w="992" w:type="dxa"/>
            <w:vAlign w:val="center"/>
          </w:tcPr>
          <w:p w14:paraId="233CC3E8" w14:textId="77777777" w:rsidR="00E715C0" w:rsidRPr="00E715C0" w:rsidRDefault="00E715C0" w:rsidP="00E715C0">
            <w:pPr>
              <w:jc w:val="center"/>
            </w:pPr>
            <w:r w:rsidRPr="00E715C0">
              <w:t>1.5.</w:t>
            </w:r>
          </w:p>
        </w:tc>
        <w:tc>
          <w:tcPr>
            <w:tcW w:w="1985" w:type="dxa"/>
            <w:vAlign w:val="center"/>
          </w:tcPr>
          <w:p w14:paraId="6D346D53" w14:textId="77777777" w:rsidR="00E715C0" w:rsidRPr="00E715C0" w:rsidRDefault="00E715C0" w:rsidP="00E715C0">
            <w:r w:rsidRPr="00E715C0">
              <w:t>Объем пропущенной воды через очистные сооружения</w:t>
            </w:r>
          </w:p>
        </w:tc>
        <w:tc>
          <w:tcPr>
            <w:tcW w:w="851" w:type="dxa"/>
            <w:vAlign w:val="center"/>
          </w:tcPr>
          <w:p w14:paraId="0F530563"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7F0260BB" w14:textId="77777777" w:rsidR="00E715C0" w:rsidRPr="00E715C0" w:rsidRDefault="00E715C0" w:rsidP="00E715C0">
            <w:pPr>
              <w:jc w:val="center"/>
              <w:rPr>
                <w:sz w:val="22"/>
              </w:rPr>
            </w:pPr>
            <w:r w:rsidRPr="00E715C0">
              <w:rPr>
                <w:sz w:val="22"/>
              </w:rPr>
              <w:t>-</w:t>
            </w:r>
          </w:p>
        </w:tc>
        <w:tc>
          <w:tcPr>
            <w:tcW w:w="1134" w:type="dxa"/>
            <w:vAlign w:val="center"/>
          </w:tcPr>
          <w:p w14:paraId="1945E7DD" w14:textId="77777777" w:rsidR="00E715C0" w:rsidRPr="00E715C0" w:rsidRDefault="00E715C0" w:rsidP="00E715C0">
            <w:pPr>
              <w:jc w:val="center"/>
              <w:rPr>
                <w:sz w:val="22"/>
              </w:rPr>
            </w:pPr>
            <w:r w:rsidRPr="00E715C0">
              <w:rPr>
                <w:sz w:val="22"/>
              </w:rPr>
              <w:t>-</w:t>
            </w:r>
          </w:p>
        </w:tc>
        <w:tc>
          <w:tcPr>
            <w:tcW w:w="1275" w:type="dxa"/>
            <w:vAlign w:val="center"/>
          </w:tcPr>
          <w:p w14:paraId="29DCBB90" w14:textId="77777777" w:rsidR="00E715C0" w:rsidRPr="00E715C0" w:rsidRDefault="00E715C0" w:rsidP="00E715C0">
            <w:pPr>
              <w:jc w:val="center"/>
              <w:rPr>
                <w:sz w:val="22"/>
              </w:rPr>
            </w:pPr>
            <w:r w:rsidRPr="00E715C0">
              <w:rPr>
                <w:sz w:val="22"/>
              </w:rPr>
              <w:t>-</w:t>
            </w:r>
          </w:p>
        </w:tc>
        <w:tc>
          <w:tcPr>
            <w:tcW w:w="1276" w:type="dxa"/>
            <w:vAlign w:val="center"/>
          </w:tcPr>
          <w:p w14:paraId="14145895" w14:textId="77777777" w:rsidR="00E715C0" w:rsidRPr="00E715C0" w:rsidRDefault="00E715C0" w:rsidP="00E715C0">
            <w:pPr>
              <w:jc w:val="center"/>
              <w:rPr>
                <w:sz w:val="22"/>
              </w:rPr>
            </w:pPr>
            <w:r w:rsidRPr="00E715C0">
              <w:rPr>
                <w:sz w:val="22"/>
              </w:rPr>
              <w:t>-</w:t>
            </w:r>
          </w:p>
        </w:tc>
        <w:tc>
          <w:tcPr>
            <w:tcW w:w="1276" w:type="dxa"/>
            <w:vAlign w:val="center"/>
          </w:tcPr>
          <w:p w14:paraId="6B971ABA" w14:textId="77777777" w:rsidR="00E715C0" w:rsidRPr="00E715C0" w:rsidRDefault="00E715C0" w:rsidP="00E715C0">
            <w:pPr>
              <w:jc w:val="center"/>
              <w:rPr>
                <w:sz w:val="22"/>
              </w:rPr>
            </w:pPr>
            <w:r w:rsidRPr="00E715C0">
              <w:rPr>
                <w:sz w:val="22"/>
              </w:rPr>
              <w:t>-</w:t>
            </w:r>
          </w:p>
        </w:tc>
        <w:tc>
          <w:tcPr>
            <w:tcW w:w="1134" w:type="dxa"/>
            <w:vAlign w:val="center"/>
          </w:tcPr>
          <w:p w14:paraId="1EE9402B" w14:textId="77777777" w:rsidR="00E715C0" w:rsidRPr="00E715C0" w:rsidRDefault="00E715C0" w:rsidP="00E715C0">
            <w:pPr>
              <w:jc w:val="center"/>
              <w:rPr>
                <w:sz w:val="22"/>
              </w:rPr>
            </w:pPr>
            <w:r w:rsidRPr="00E715C0">
              <w:rPr>
                <w:sz w:val="22"/>
              </w:rPr>
              <w:t>-</w:t>
            </w:r>
          </w:p>
        </w:tc>
        <w:tc>
          <w:tcPr>
            <w:tcW w:w="1134" w:type="dxa"/>
            <w:vAlign w:val="center"/>
          </w:tcPr>
          <w:p w14:paraId="754F68FD" w14:textId="77777777" w:rsidR="00E715C0" w:rsidRPr="00E715C0" w:rsidRDefault="00E715C0" w:rsidP="00E715C0">
            <w:pPr>
              <w:jc w:val="center"/>
              <w:rPr>
                <w:sz w:val="22"/>
              </w:rPr>
            </w:pPr>
            <w:r w:rsidRPr="00E715C0">
              <w:rPr>
                <w:sz w:val="22"/>
              </w:rPr>
              <w:t>-</w:t>
            </w:r>
          </w:p>
        </w:tc>
        <w:tc>
          <w:tcPr>
            <w:tcW w:w="1134" w:type="dxa"/>
            <w:vAlign w:val="center"/>
          </w:tcPr>
          <w:p w14:paraId="027BBB08" w14:textId="77777777" w:rsidR="00E715C0" w:rsidRPr="00E715C0" w:rsidRDefault="00E715C0" w:rsidP="00E715C0">
            <w:pPr>
              <w:jc w:val="center"/>
              <w:rPr>
                <w:sz w:val="22"/>
              </w:rPr>
            </w:pPr>
            <w:r w:rsidRPr="00E715C0">
              <w:rPr>
                <w:sz w:val="22"/>
              </w:rPr>
              <w:t>-</w:t>
            </w:r>
          </w:p>
        </w:tc>
        <w:tc>
          <w:tcPr>
            <w:tcW w:w="1134" w:type="dxa"/>
            <w:vAlign w:val="center"/>
          </w:tcPr>
          <w:p w14:paraId="5FC2E4F7" w14:textId="77777777" w:rsidR="00E715C0" w:rsidRPr="00E715C0" w:rsidRDefault="00E715C0" w:rsidP="00E715C0">
            <w:pPr>
              <w:jc w:val="center"/>
              <w:rPr>
                <w:sz w:val="22"/>
              </w:rPr>
            </w:pPr>
            <w:r w:rsidRPr="00E715C0">
              <w:rPr>
                <w:sz w:val="22"/>
              </w:rPr>
              <w:t>-</w:t>
            </w:r>
          </w:p>
        </w:tc>
        <w:tc>
          <w:tcPr>
            <w:tcW w:w="1134" w:type="dxa"/>
            <w:vAlign w:val="center"/>
          </w:tcPr>
          <w:p w14:paraId="52D6C760" w14:textId="77777777" w:rsidR="00E715C0" w:rsidRPr="00E715C0" w:rsidRDefault="00E715C0" w:rsidP="00E715C0">
            <w:pPr>
              <w:jc w:val="center"/>
              <w:rPr>
                <w:sz w:val="22"/>
              </w:rPr>
            </w:pPr>
            <w:r w:rsidRPr="00E715C0">
              <w:rPr>
                <w:sz w:val="22"/>
              </w:rPr>
              <w:t>-</w:t>
            </w:r>
          </w:p>
        </w:tc>
      </w:tr>
      <w:tr w:rsidR="00E715C0" w:rsidRPr="00E715C0" w14:paraId="677B0418" w14:textId="77777777" w:rsidTr="00E715C0">
        <w:tc>
          <w:tcPr>
            <w:tcW w:w="992" w:type="dxa"/>
            <w:vAlign w:val="center"/>
          </w:tcPr>
          <w:p w14:paraId="14E998FD" w14:textId="77777777" w:rsidR="00E715C0" w:rsidRPr="00E715C0" w:rsidRDefault="00E715C0" w:rsidP="00E715C0">
            <w:pPr>
              <w:jc w:val="center"/>
            </w:pPr>
            <w:r w:rsidRPr="00E715C0">
              <w:t>1.6.</w:t>
            </w:r>
          </w:p>
        </w:tc>
        <w:tc>
          <w:tcPr>
            <w:tcW w:w="1985" w:type="dxa"/>
            <w:vAlign w:val="center"/>
          </w:tcPr>
          <w:p w14:paraId="609EEAE3" w14:textId="77777777" w:rsidR="00E715C0" w:rsidRPr="00E715C0" w:rsidRDefault="00E715C0" w:rsidP="00E715C0">
            <w:r w:rsidRPr="00E715C0">
              <w:t>Подано воды в сеть</w:t>
            </w:r>
          </w:p>
        </w:tc>
        <w:tc>
          <w:tcPr>
            <w:tcW w:w="851" w:type="dxa"/>
            <w:vAlign w:val="center"/>
          </w:tcPr>
          <w:p w14:paraId="4BA60385"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3AE1E53A" w14:textId="77777777" w:rsidR="00E715C0" w:rsidRPr="00E715C0" w:rsidRDefault="00E715C0" w:rsidP="00E715C0">
            <w:pPr>
              <w:jc w:val="center"/>
              <w:rPr>
                <w:sz w:val="22"/>
              </w:rPr>
            </w:pPr>
            <w:r w:rsidRPr="00E715C0">
              <w:rPr>
                <w:sz w:val="22"/>
              </w:rPr>
              <w:t>334919</w:t>
            </w:r>
          </w:p>
        </w:tc>
        <w:tc>
          <w:tcPr>
            <w:tcW w:w="1134" w:type="dxa"/>
            <w:vAlign w:val="center"/>
          </w:tcPr>
          <w:p w14:paraId="0723A8BB" w14:textId="77777777" w:rsidR="00E715C0" w:rsidRPr="00E715C0" w:rsidRDefault="00E715C0" w:rsidP="00E715C0">
            <w:pPr>
              <w:jc w:val="center"/>
              <w:rPr>
                <w:sz w:val="22"/>
              </w:rPr>
            </w:pPr>
            <w:r w:rsidRPr="00E715C0">
              <w:rPr>
                <w:sz w:val="22"/>
              </w:rPr>
              <w:t>334919</w:t>
            </w:r>
          </w:p>
        </w:tc>
        <w:tc>
          <w:tcPr>
            <w:tcW w:w="1275" w:type="dxa"/>
            <w:vAlign w:val="center"/>
          </w:tcPr>
          <w:p w14:paraId="7E0CCC6C" w14:textId="77777777" w:rsidR="00E715C0" w:rsidRPr="00E715C0" w:rsidRDefault="00E715C0" w:rsidP="00E715C0">
            <w:pPr>
              <w:jc w:val="center"/>
              <w:rPr>
                <w:sz w:val="22"/>
              </w:rPr>
            </w:pPr>
            <w:r w:rsidRPr="00E715C0">
              <w:rPr>
                <w:sz w:val="22"/>
              </w:rPr>
              <w:t>334919</w:t>
            </w:r>
          </w:p>
        </w:tc>
        <w:tc>
          <w:tcPr>
            <w:tcW w:w="1276" w:type="dxa"/>
            <w:vAlign w:val="center"/>
          </w:tcPr>
          <w:p w14:paraId="4C0B37CE" w14:textId="77777777" w:rsidR="00E715C0" w:rsidRPr="00E715C0" w:rsidRDefault="00E715C0" w:rsidP="00E715C0">
            <w:pPr>
              <w:jc w:val="center"/>
              <w:rPr>
                <w:sz w:val="22"/>
              </w:rPr>
            </w:pPr>
            <w:r w:rsidRPr="00E715C0">
              <w:rPr>
                <w:sz w:val="22"/>
              </w:rPr>
              <w:t>334919</w:t>
            </w:r>
          </w:p>
        </w:tc>
        <w:tc>
          <w:tcPr>
            <w:tcW w:w="1276" w:type="dxa"/>
            <w:vAlign w:val="center"/>
          </w:tcPr>
          <w:p w14:paraId="6568BB51" w14:textId="77777777" w:rsidR="00E715C0" w:rsidRPr="00E715C0" w:rsidRDefault="00E715C0" w:rsidP="00E715C0">
            <w:pPr>
              <w:jc w:val="center"/>
              <w:rPr>
                <w:sz w:val="22"/>
              </w:rPr>
            </w:pPr>
            <w:r w:rsidRPr="00E715C0">
              <w:rPr>
                <w:sz w:val="22"/>
              </w:rPr>
              <w:t>334919</w:t>
            </w:r>
          </w:p>
        </w:tc>
        <w:tc>
          <w:tcPr>
            <w:tcW w:w="1134" w:type="dxa"/>
            <w:vAlign w:val="center"/>
          </w:tcPr>
          <w:p w14:paraId="7DE6F853" w14:textId="77777777" w:rsidR="00E715C0" w:rsidRPr="00E715C0" w:rsidRDefault="00E715C0" w:rsidP="00E715C0">
            <w:pPr>
              <w:jc w:val="center"/>
              <w:rPr>
                <w:sz w:val="22"/>
              </w:rPr>
            </w:pPr>
            <w:r w:rsidRPr="00E715C0">
              <w:rPr>
                <w:sz w:val="22"/>
              </w:rPr>
              <w:t>334919</w:t>
            </w:r>
          </w:p>
        </w:tc>
        <w:tc>
          <w:tcPr>
            <w:tcW w:w="1134" w:type="dxa"/>
            <w:vAlign w:val="center"/>
          </w:tcPr>
          <w:p w14:paraId="20D1898E" w14:textId="77777777" w:rsidR="00E715C0" w:rsidRPr="00E715C0" w:rsidRDefault="00E715C0" w:rsidP="00E715C0">
            <w:pPr>
              <w:jc w:val="center"/>
              <w:rPr>
                <w:sz w:val="22"/>
              </w:rPr>
            </w:pPr>
            <w:r w:rsidRPr="00E715C0">
              <w:rPr>
                <w:sz w:val="22"/>
              </w:rPr>
              <w:t>334919</w:t>
            </w:r>
          </w:p>
        </w:tc>
        <w:tc>
          <w:tcPr>
            <w:tcW w:w="1134" w:type="dxa"/>
            <w:vAlign w:val="center"/>
          </w:tcPr>
          <w:p w14:paraId="2196DABD" w14:textId="77777777" w:rsidR="00E715C0" w:rsidRPr="00E715C0" w:rsidRDefault="00E715C0" w:rsidP="00E715C0">
            <w:pPr>
              <w:jc w:val="center"/>
              <w:rPr>
                <w:sz w:val="22"/>
              </w:rPr>
            </w:pPr>
            <w:r w:rsidRPr="00E715C0">
              <w:rPr>
                <w:sz w:val="22"/>
              </w:rPr>
              <w:t>334919</w:t>
            </w:r>
          </w:p>
        </w:tc>
        <w:tc>
          <w:tcPr>
            <w:tcW w:w="1134" w:type="dxa"/>
            <w:vAlign w:val="center"/>
          </w:tcPr>
          <w:p w14:paraId="33524972" w14:textId="77777777" w:rsidR="00E715C0" w:rsidRPr="00E715C0" w:rsidRDefault="00E715C0" w:rsidP="00E715C0">
            <w:pPr>
              <w:jc w:val="center"/>
              <w:rPr>
                <w:sz w:val="22"/>
              </w:rPr>
            </w:pPr>
            <w:r w:rsidRPr="00E715C0">
              <w:rPr>
                <w:sz w:val="22"/>
              </w:rPr>
              <w:t>334919</w:t>
            </w:r>
          </w:p>
        </w:tc>
        <w:tc>
          <w:tcPr>
            <w:tcW w:w="1134" w:type="dxa"/>
            <w:vAlign w:val="center"/>
          </w:tcPr>
          <w:p w14:paraId="76D86A82" w14:textId="77777777" w:rsidR="00E715C0" w:rsidRPr="00E715C0" w:rsidRDefault="00E715C0" w:rsidP="00E715C0">
            <w:pPr>
              <w:jc w:val="center"/>
              <w:rPr>
                <w:sz w:val="22"/>
              </w:rPr>
            </w:pPr>
            <w:r w:rsidRPr="00E715C0">
              <w:rPr>
                <w:sz w:val="22"/>
              </w:rPr>
              <w:t>334919</w:t>
            </w:r>
          </w:p>
        </w:tc>
      </w:tr>
      <w:tr w:rsidR="00E715C0" w:rsidRPr="00E715C0" w14:paraId="534C1975" w14:textId="77777777" w:rsidTr="00E715C0">
        <w:trPr>
          <w:trHeight w:val="447"/>
        </w:trPr>
        <w:tc>
          <w:tcPr>
            <w:tcW w:w="992" w:type="dxa"/>
            <w:vAlign w:val="center"/>
          </w:tcPr>
          <w:p w14:paraId="75590B1F" w14:textId="77777777" w:rsidR="00E715C0" w:rsidRPr="00E715C0" w:rsidRDefault="00E715C0" w:rsidP="00E715C0">
            <w:pPr>
              <w:jc w:val="center"/>
            </w:pPr>
            <w:r w:rsidRPr="00E715C0">
              <w:t>1.7.</w:t>
            </w:r>
          </w:p>
        </w:tc>
        <w:tc>
          <w:tcPr>
            <w:tcW w:w="1985" w:type="dxa"/>
            <w:vAlign w:val="center"/>
          </w:tcPr>
          <w:p w14:paraId="740C8E82" w14:textId="77777777" w:rsidR="00E715C0" w:rsidRPr="00E715C0" w:rsidRDefault="00E715C0" w:rsidP="00E715C0">
            <w:r w:rsidRPr="00E715C0">
              <w:t>Потери воды</w:t>
            </w:r>
          </w:p>
        </w:tc>
        <w:tc>
          <w:tcPr>
            <w:tcW w:w="851" w:type="dxa"/>
            <w:vAlign w:val="center"/>
          </w:tcPr>
          <w:p w14:paraId="20C400F2"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1A651729" w14:textId="77777777" w:rsidR="00E715C0" w:rsidRPr="00E715C0" w:rsidRDefault="00E715C0" w:rsidP="00E715C0">
            <w:pPr>
              <w:jc w:val="center"/>
              <w:rPr>
                <w:sz w:val="22"/>
              </w:rPr>
            </w:pPr>
            <w:r w:rsidRPr="00E715C0">
              <w:rPr>
                <w:sz w:val="22"/>
              </w:rPr>
              <w:t>-</w:t>
            </w:r>
          </w:p>
        </w:tc>
        <w:tc>
          <w:tcPr>
            <w:tcW w:w="1134" w:type="dxa"/>
            <w:vAlign w:val="center"/>
          </w:tcPr>
          <w:p w14:paraId="3336522B" w14:textId="77777777" w:rsidR="00E715C0" w:rsidRPr="00E715C0" w:rsidRDefault="00E715C0" w:rsidP="00E715C0">
            <w:pPr>
              <w:jc w:val="center"/>
              <w:rPr>
                <w:sz w:val="22"/>
              </w:rPr>
            </w:pPr>
            <w:r w:rsidRPr="00E715C0">
              <w:rPr>
                <w:sz w:val="22"/>
              </w:rPr>
              <w:t>-</w:t>
            </w:r>
          </w:p>
        </w:tc>
        <w:tc>
          <w:tcPr>
            <w:tcW w:w="1275" w:type="dxa"/>
            <w:vAlign w:val="center"/>
          </w:tcPr>
          <w:p w14:paraId="45FB0008" w14:textId="77777777" w:rsidR="00E715C0" w:rsidRPr="00E715C0" w:rsidRDefault="00E715C0" w:rsidP="00E715C0">
            <w:pPr>
              <w:jc w:val="center"/>
              <w:rPr>
                <w:sz w:val="22"/>
              </w:rPr>
            </w:pPr>
            <w:r w:rsidRPr="00E715C0">
              <w:rPr>
                <w:sz w:val="22"/>
              </w:rPr>
              <w:t>-</w:t>
            </w:r>
          </w:p>
        </w:tc>
        <w:tc>
          <w:tcPr>
            <w:tcW w:w="1276" w:type="dxa"/>
            <w:vAlign w:val="center"/>
          </w:tcPr>
          <w:p w14:paraId="493D0687" w14:textId="77777777" w:rsidR="00E715C0" w:rsidRPr="00E715C0" w:rsidRDefault="00E715C0" w:rsidP="00E715C0">
            <w:pPr>
              <w:jc w:val="center"/>
              <w:rPr>
                <w:sz w:val="22"/>
              </w:rPr>
            </w:pPr>
            <w:r w:rsidRPr="00E715C0">
              <w:rPr>
                <w:sz w:val="22"/>
              </w:rPr>
              <w:t>-</w:t>
            </w:r>
          </w:p>
        </w:tc>
        <w:tc>
          <w:tcPr>
            <w:tcW w:w="1276" w:type="dxa"/>
            <w:vAlign w:val="center"/>
          </w:tcPr>
          <w:p w14:paraId="453037CB" w14:textId="77777777" w:rsidR="00E715C0" w:rsidRPr="00E715C0" w:rsidRDefault="00E715C0" w:rsidP="00E715C0">
            <w:pPr>
              <w:jc w:val="center"/>
              <w:rPr>
                <w:sz w:val="22"/>
              </w:rPr>
            </w:pPr>
            <w:r w:rsidRPr="00E715C0">
              <w:rPr>
                <w:sz w:val="22"/>
              </w:rPr>
              <w:t>-</w:t>
            </w:r>
          </w:p>
        </w:tc>
        <w:tc>
          <w:tcPr>
            <w:tcW w:w="1134" w:type="dxa"/>
            <w:vAlign w:val="center"/>
          </w:tcPr>
          <w:p w14:paraId="65D93CE9" w14:textId="77777777" w:rsidR="00E715C0" w:rsidRPr="00E715C0" w:rsidRDefault="00E715C0" w:rsidP="00E715C0">
            <w:pPr>
              <w:jc w:val="center"/>
              <w:rPr>
                <w:sz w:val="22"/>
              </w:rPr>
            </w:pPr>
            <w:r w:rsidRPr="00E715C0">
              <w:rPr>
                <w:sz w:val="22"/>
              </w:rPr>
              <w:t>-</w:t>
            </w:r>
          </w:p>
        </w:tc>
        <w:tc>
          <w:tcPr>
            <w:tcW w:w="1134" w:type="dxa"/>
            <w:vAlign w:val="center"/>
          </w:tcPr>
          <w:p w14:paraId="5A02B280" w14:textId="77777777" w:rsidR="00E715C0" w:rsidRPr="00E715C0" w:rsidRDefault="00E715C0" w:rsidP="00E715C0">
            <w:pPr>
              <w:jc w:val="center"/>
              <w:rPr>
                <w:sz w:val="22"/>
              </w:rPr>
            </w:pPr>
            <w:r w:rsidRPr="00E715C0">
              <w:rPr>
                <w:sz w:val="22"/>
              </w:rPr>
              <w:t>-</w:t>
            </w:r>
          </w:p>
        </w:tc>
        <w:tc>
          <w:tcPr>
            <w:tcW w:w="1134" w:type="dxa"/>
            <w:vAlign w:val="center"/>
          </w:tcPr>
          <w:p w14:paraId="3486BC01" w14:textId="77777777" w:rsidR="00E715C0" w:rsidRPr="00E715C0" w:rsidRDefault="00E715C0" w:rsidP="00E715C0">
            <w:pPr>
              <w:jc w:val="center"/>
              <w:rPr>
                <w:sz w:val="22"/>
              </w:rPr>
            </w:pPr>
            <w:r w:rsidRPr="00E715C0">
              <w:rPr>
                <w:sz w:val="22"/>
              </w:rPr>
              <w:t>-</w:t>
            </w:r>
          </w:p>
        </w:tc>
        <w:tc>
          <w:tcPr>
            <w:tcW w:w="1134" w:type="dxa"/>
            <w:vAlign w:val="center"/>
          </w:tcPr>
          <w:p w14:paraId="2FE75498" w14:textId="77777777" w:rsidR="00E715C0" w:rsidRPr="00E715C0" w:rsidRDefault="00E715C0" w:rsidP="00E715C0">
            <w:pPr>
              <w:jc w:val="center"/>
              <w:rPr>
                <w:sz w:val="22"/>
              </w:rPr>
            </w:pPr>
            <w:r w:rsidRPr="00E715C0">
              <w:rPr>
                <w:sz w:val="22"/>
              </w:rPr>
              <w:t>-</w:t>
            </w:r>
          </w:p>
        </w:tc>
        <w:tc>
          <w:tcPr>
            <w:tcW w:w="1134" w:type="dxa"/>
            <w:vAlign w:val="center"/>
          </w:tcPr>
          <w:p w14:paraId="58A52A14" w14:textId="77777777" w:rsidR="00E715C0" w:rsidRPr="00E715C0" w:rsidRDefault="00E715C0" w:rsidP="00E715C0">
            <w:pPr>
              <w:jc w:val="center"/>
              <w:rPr>
                <w:sz w:val="22"/>
              </w:rPr>
            </w:pPr>
            <w:r w:rsidRPr="00E715C0">
              <w:rPr>
                <w:sz w:val="22"/>
              </w:rPr>
              <w:t>-</w:t>
            </w:r>
          </w:p>
        </w:tc>
      </w:tr>
      <w:tr w:rsidR="00E715C0" w:rsidRPr="00E715C0" w14:paraId="03492AA5" w14:textId="77777777" w:rsidTr="00E715C0">
        <w:trPr>
          <w:trHeight w:val="296"/>
        </w:trPr>
        <w:tc>
          <w:tcPr>
            <w:tcW w:w="992" w:type="dxa"/>
            <w:vAlign w:val="center"/>
          </w:tcPr>
          <w:p w14:paraId="29796F54" w14:textId="77777777" w:rsidR="00E715C0" w:rsidRPr="00E715C0" w:rsidRDefault="00E715C0" w:rsidP="00E715C0">
            <w:pPr>
              <w:jc w:val="center"/>
              <w:rPr>
                <w:sz w:val="28"/>
                <w:szCs w:val="28"/>
              </w:rPr>
            </w:pPr>
            <w:r w:rsidRPr="00E715C0">
              <w:rPr>
                <w:sz w:val="28"/>
                <w:szCs w:val="28"/>
              </w:rPr>
              <w:lastRenderedPageBreak/>
              <w:t>1</w:t>
            </w:r>
          </w:p>
        </w:tc>
        <w:tc>
          <w:tcPr>
            <w:tcW w:w="1985" w:type="dxa"/>
            <w:vAlign w:val="center"/>
          </w:tcPr>
          <w:p w14:paraId="32B0AA7B" w14:textId="77777777" w:rsidR="00E715C0" w:rsidRPr="00E715C0" w:rsidRDefault="00E715C0" w:rsidP="00E715C0">
            <w:pPr>
              <w:jc w:val="center"/>
              <w:rPr>
                <w:sz w:val="28"/>
                <w:szCs w:val="28"/>
              </w:rPr>
            </w:pPr>
            <w:r w:rsidRPr="00E715C0">
              <w:rPr>
                <w:sz w:val="28"/>
                <w:szCs w:val="28"/>
              </w:rPr>
              <w:t>2</w:t>
            </w:r>
          </w:p>
        </w:tc>
        <w:tc>
          <w:tcPr>
            <w:tcW w:w="851" w:type="dxa"/>
            <w:vAlign w:val="center"/>
          </w:tcPr>
          <w:p w14:paraId="3E88F6AB" w14:textId="77777777" w:rsidR="00E715C0" w:rsidRPr="00E715C0" w:rsidRDefault="00E715C0" w:rsidP="00E715C0">
            <w:pPr>
              <w:jc w:val="center"/>
              <w:rPr>
                <w:sz w:val="28"/>
                <w:szCs w:val="28"/>
              </w:rPr>
            </w:pPr>
            <w:r w:rsidRPr="00E715C0">
              <w:rPr>
                <w:sz w:val="28"/>
                <w:szCs w:val="28"/>
              </w:rPr>
              <w:t>3</w:t>
            </w:r>
          </w:p>
        </w:tc>
        <w:tc>
          <w:tcPr>
            <w:tcW w:w="1134" w:type="dxa"/>
            <w:vAlign w:val="center"/>
          </w:tcPr>
          <w:p w14:paraId="276BCAA0" w14:textId="77777777" w:rsidR="00E715C0" w:rsidRPr="00E715C0" w:rsidRDefault="00E715C0" w:rsidP="00E715C0">
            <w:pPr>
              <w:jc w:val="center"/>
              <w:rPr>
                <w:sz w:val="28"/>
                <w:szCs w:val="28"/>
              </w:rPr>
            </w:pPr>
            <w:r w:rsidRPr="00E715C0">
              <w:rPr>
                <w:sz w:val="28"/>
                <w:szCs w:val="28"/>
              </w:rPr>
              <w:t>4</w:t>
            </w:r>
          </w:p>
        </w:tc>
        <w:tc>
          <w:tcPr>
            <w:tcW w:w="1134" w:type="dxa"/>
            <w:vAlign w:val="center"/>
          </w:tcPr>
          <w:p w14:paraId="6D49210E" w14:textId="77777777" w:rsidR="00E715C0" w:rsidRPr="00E715C0" w:rsidRDefault="00E715C0" w:rsidP="00E715C0">
            <w:pPr>
              <w:jc w:val="center"/>
              <w:rPr>
                <w:sz w:val="28"/>
                <w:szCs w:val="28"/>
              </w:rPr>
            </w:pPr>
            <w:r w:rsidRPr="00E715C0">
              <w:rPr>
                <w:sz w:val="28"/>
                <w:szCs w:val="28"/>
              </w:rPr>
              <w:t>5</w:t>
            </w:r>
          </w:p>
        </w:tc>
        <w:tc>
          <w:tcPr>
            <w:tcW w:w="1275" w:type="dxa"/>
            <w:vAlign w:val="center"/>
          </w:tcPr>
          <w:p w14:paraId="29861A7C" w14:textId="77777777" w:rsidR="00E715C0" w:rsidRPr="00E715C0" w:rsidRDefault="00E715C0" w:rsidP="00E715C0">
            <w:pPr>
              <w:jc w:val="center"/>
              <w:rPr>
                <w:sz w:val="28"/>
                <w:szCs w:val="28"/>
              </w:rPr>
            </w:pPr>
            <w:r w:rsidRPr="00E715C0">
              <w:rPr>
                <w:sz w:val="28"/>
                <w:szCs w:val="28"/>
              </w:rPr>
              <w:t>6</w:t>
            </w:r>
          </w:p>
        </w:tc>
        <w:tc>
          <w:tcPr>
            <w:tcW w:w="1276" w:type="dxa"/>
            <w:vAlign w:val="center"/>
          </w:tcPr>
          <w:p w14:paraId="18B2DF64" w14:textId="77777777" w:rsidR="00E715C0" w:rsidRPr="00E715C0" w:rsidRDefault="00E715C0" w:rsidP="00E715C0">
            <w:pPr>
              <w:jc w:val="center"/>
              <w:rPr>
                <w:sz w:val="28"/>
                <w:szCs w:val="28"/>
              </w:rPr>
            </w:pPr>
            <w:r w:rsidRPr="00E715C0">
              <w:rPr>
                <w:sz w:val="28"/>
                <w:szCs w:val="28"/>
              </w:rPr>
              <w:t>7</w:t>
            </w:r>
          </w:p>
        </w:tc>
        <w:tc>
          <w:tcPr>
            <w:tcW w:w="1276" w:type="dxa"/>
            <w:vAlign w:val="center"/>
          </w:tcPr>
          <w:p w14:paraId="2130B8BA" w14:textId="77777777" w:rsidR="00E715C0" w:rsidRPr="00E715C0" w:rsidRDefault="00E715C0" w:rsidP="00E715C0">
            <w:pPr>
              <w:jc w:val="center"/>
              <w:rPr>
                <w:sz w:val="28"/>
                <w:szCs w:val="28"/>
              </w:rPr>
            </w:pPr>
            <w:r w:rsidRPr="00E715C0">
              <w:rPr>
                <w:sz w:val="28"/>
                <w:szCs w:val="28"/>
              </w:rPr>
              <w:t>8</w:t>
            </w:r>
          </w:p>
        </w:tc>
        <w:tc>
          <w:tcPr>
            <w:tcW w:w="1134" w:type="dxa"/>
            <w:vAlign w:val="center"/>
          </w:tcPr>
          <w:p w14:paraId="652B704A" w14:textId="77777777" w:rsidR="00E715C0" w:rsidRPr="00E715C0" w:rsidRDefault="00E715C0" w:rsidP="00E715C0">
            <w:pPr>
              <w:jc w:val="center"/>
              <w:rPr>
                <w:sz w:val="28"/>
                <w:szCs w:val="28"/>
              </w:rPr>
            </w:pPr>
            <w:r w:rsidRPr="00E715C0">
              <w:rPr>
                <w:sz w:val="28"/>
                <w:szCs w:val="28"/>
              </w:rPr>
              <w:t>9</w:t>
            </w:r>
          </w:p>
        </w:tc>
        <w:tc>
          <w:tcPr>
            <w:tcW w:w="1134" w:type="dxa"/>
            <w:vAlign w:val="center"/>
          </w:tcPr>
          <w:p w14:paraId="4E7FB3FA" w14:textId="77777777" w:rsidR="00E715C0" w:rsidRPr="00E715C0" w:rsidRDefault="00E715C0" w:rsidP="00E715C0">
            <w:pPr>
              <w:jc w:val="center"/>
              <w:rPr>
                <w:sz w:val="28"/>
                <w:szCs w:val="28"/>
              </w:rPr>
            </w:pPr>
            <w:r w:rsidRPr="00E715C0">
              <w:rPr>
                <w:sz w:val="28"/>
                <w:szCs w:val="28"/>
              </w:rPr>
              <w:t>10</w:t>
            </w:r>
          </w:p>
        </w:tc>
        <w:tc>
          <w:tcPr>
            <w:tcW w:w="1134" w:type="dxa"/>
            <w:vAlign w:val="center"/>
          </w:tcPr>
          <w:p w14:paraId="142869A5" w14:textId="77777777" w:rsidR="00E715C0" w:rsidRPr="00E715C0" w:rsidRDefault="00E715C0" w:rsidP="00E715C0">
            <w:pPr>
              <w:jc w:val="center"/>
              <w:rPr>
                <w:sz w:val="28"/>
                <w:szCs w:val="28"/>
              </w:rPr>
            </w:pPr>
            <w:r w:rsidRPr="00E715C0">
              <w:rPr>
                <w:sz w:val="28"/>
                <w:szCs w:val="28"/>
              </w:rPr>
              <w:t>11</w:t>
            </w:r>
          </w:p>
        </w:tc>
        <w:tc>
          <w:tcPr>
            <w:tcW w:w="1134" w:type="dxa"/>
            <w:vAlign w:val="center"/>
          </w:tcPr>
          <w:p w14:paraId="6D69A107" w14:textId="77777777" w:rsidR="00E715C0" w:rsidRPr="00E715C0" w:rsidRDefault="00E715C0" w:rsidP="00E715C0">
            <w:pPr>
              <w:jc w:val="center"/>
              <w:rPr>
                <w:sz w:val="28"/>
                <w:szCs w:val="28"/>
              </w:rPr>
            </w:pPr>
            <w:r w:rsidRPr="00E715C0">
              <w:rPr>
                <w:sz w:val="28"/>
                <w:szCs w:val="28"/>
              </w:rPr>
              <w:t>12</w:t>
            </w:r>
          </w:p>
        </w:tc>
        <w:tc>
          <w:tcPr>
            <w:tcW w:w="1134" w:type="dxa"/>
            <w:vAlign w:val="center"/>
          </w:tcPr>
          <w:p w14:paraId="08536B54" w14:textId="77777777" w:rsidR="00E715C0" w:rsidRPr="00E715C0" w:rsidRDefault="00E715C0" w:rsidP="00E715C0">
            <w:pPr>
              <w:jc w:val="center"/>
              <w:rPr>
                <w:sz w:val="28"/>
                <w:szCs w:val="28"/>
              </w:rPr>
            </w:pPr>
            <w:r w:rsidRPr="00E715C0">
              <w:rPr>
                <w:sz w:val="28"/>
                <w:szCs w:val="28"/>
              </w:rPr>
              <w:t>13</w:t>
            </w:r>
          </w:p>
        </w:tc>
      </w:tr>
      <w:tr w:rsidR="00E715C0" w:rsidRPr="00E715C0" w14:paraId="0A2219E5" w14:textId="77777777" w:rsidTr="00E715C0">
        <w:trPr>
          <w:trHeight w:val="977"/>
        </w:trPr>
        <w:tc>
          <w:tcPr>
            <w:tcW w:w="992" w:type="dxa"/>
            <w:vAlign w:val="center"/>
          </w:tcPr>
          <w:p w14:paraId="28F5A71A" w14:textId="77777777" w:rsidR="00E715C0" w:rsidRPr="00E715C0" w:rsidRDefault="00E715C0" w:rsidP="00E715C0">
            <w:pPr>
              <w:jc w:val="center"/>
            </w:pPr>
            <w:r w:rsidRPr="00E715C0">
              <w:t>1.8.</w:t>
            </w:r>
          </w:p>
        </w:tc>
        <w:tc>
          <w:tcPr>
            <w:tcW w:w="1985" w:type="dxa"/>
            <w:vAlign w:val="center"/>
          </w:tcPr>
          <w:p w14:paraId="73185BE6" w14:textId="77777777" w:rsidR="00E715C0" w:rsidRPr="00E715C0" w:rsidRDefault="00E715C0" w:rsidP="00E715C0">
            <w:r w:rsidRPr="00E715C0">
              <w:t>Уровень потерь к объему поданной воды в сеть</w:t>
            </w:r>
          </w:p>
        </w:tc>
        <w:tc>
          <w:tcPr>
            <w:tcW w:w="851" w:type="dxa"/>
            <w:vAlign w:val="center"/>
          </w:tcPr>
          <w:p w14:paraId="088A7407" w14:textId="77777777" w:rsidR="00E715C0" w:rsidRPr="00E715C0" w:rsidRDefault="00E715C0" w:rsidP="00E715C0">
            <w:pPr>
              <w:jc w:val="center"/>
            </w:pPr>
            <w:r w:rsidRPr="00E715C0">
              <w:t>%</w:t>
            </w:r>
          </w:p>
        </w:tc>
        <w:tc>
          <w:tcPr>
            <w:tcW w:w="1134" w:type="dxa"/>
            <w:vAlign w:val="center"/>
          </w:tcPr>
          <w:p w14:paraId="4291F28E" w14:textId="77777777" w:rsidR="00E715C0" w:rsidRPr="00E715C0" w:rsidRDefault="00E715C0" w:rsidP="00E715C0">
            <w:pPr>
              <w:jc w:val="center"/>
              <w:rPr>
                <w:sz w:val="22"/>
              </w:rPr>
            </w:pPr>
            <w:r w:rsidRPr="00E715C0">
              <w:rPr>
                <w:sz w:val="22"/>
              </w:rPr>
              <w:t>0</w:t>
            </w:r>
          </w:p>
        </w:tc>
        <w:tc>
          <w:tcPr>
            <w:tcW w:w="1134" w:type="dxa"/>
            <w:vAlign w:val="center"/>
          </w:tcPr>
          <w:p w14:paraId="74130C65" w14:textId="77777777" w:rsidR="00E715C0" w:rsidRPr="00E715C0" w:rsidRDefault="00E715C0" w:rsidP="00E715C0">
            <w:pPr>
              <w:jc w:val="center"/>
              <w:rPr>
                <w:sz w:val="22"/>
              </w:rPr>
            </w:pPr>
            <w:r w:rsidRPr="00E715C0">
              <w:rPr>
                <w:sz w:val="22"/>
              </w:rPr>
              <w:t>0</w:t>
            </w:r>
          </w:p>
        </w:tc>
        <w:tc>
          <w:tcPr>
            <w:tcW w:w="1275" w:type="dxa"/>
            <w:vAlign w:val="center"/>
          </w:tcPr>
          <w:p w14:paraId="19CF8497" w14:textId="77777777" w:rsidR="00E715C0" w:rsidRPr="00E715C0" w:rsidRDefault="00E715C0" w:rsidP="00E715C0">
            <w:pPr>
              <w:jc w:val="center"/>
              <w:rPr>
                <w:sz w:val="22"/>
              </w:rPr>
            </w:pPr>
            <w:r w:rsidRPr="00E715C0">
              <w:rPr>
                <w:sz w:val="22"/>
              </w:rPr>
              <w:t>0</w:t>
            </w:r>
          </w:p>
        </w:tc>
        <w:tc>
          <w:tcPr>
            <w:tcW w:w="1276" w:type="dxa"/>
            <w:vAlign w:val="center"/>
          </w:tcPr>
          <w:p w14:paraId="491E5F1C" w14:textId="77777777" w:rsidR="00E715C0" w:rsidRPr="00E715C0" w:rsidRDefault="00E715C0" w:rsidP="00E715C0">
            <w:pPr>
              <w:jc w:val="center"/>
              <w:rPr>
                <w:sz w:val="22"/>
              </w:rPr>
            </w:pPr>
            <w:r w:rsidRPr="00E715C0">
              <w:rPr>
                <w:sz w:val="22"/>
              </w:rPr>
              <w:t>0</w:t>
            </w:r>
          </w:p>
        </w:tc>
        <w:tc>
          <w:tcPr>
            <w:tcW w:w="1276" w:type="dxa"/>
            <w:vAlign w:val="center"/>
          </w:tcPr>
          <w:p w14:paraId="2D338F3D" w14:textId="77777777" w:rsidR="00E715C0" w:rsidRPr="00E715C0" w:rsidRDefault="00E715C0" w:rsidP="00E715C0">
            <w:pPr>
              <w:jc w:val="center"/>
              <w:rPr>
                <w:sz w:val="22"/>
              </w:rPr>
            </w:pPr>
            <w:r w:rsidRPr="00E715C0">
              <w:rPr>
                <w:sz w:val="22"/>
              </w:rPr>
              <w:t>0</w:t>
            </w:r>
          </w:p>
        </w:tc>
        <w:tc>
          <w:tcPr>
            <w:tcW w:w="1134" w:type="dxa"/>
            <w:vAlign w:val="center"/>
          </w:tcPr>
          <w:p w14:paraId="2E0AD760" w14:textId="77777777" w:rsidR="00E715C0" w:rsidRPr="00E715C0" w:rsidRDefault="00E715C0" w:rsidP="00E715C0">
            <w:pPr>
              <w:jc w:val="center"/>
              <w:rPr>
                <w:sz w:val="22"/>
              </w:rPr>
            </w:pPr>
            <w:r w:rsidRPr="00E715C0">
              <w:rPr>
                <w:sz w:val="22"/>
              </w:rPr>
              <w:t>0</w:t>
            </w:r>
          </w:p>
        </w:tc>
        <w:tc>
          <w:tcPr>
            <w:tcW w:w="1134" w:type="dxa"/>
            <w:vAlign w:val="center"/>
          </w:tcPr>
          <w:p w14:paraId="70F54AE6" w14:textId="77777777" w:rsidR="00E715C0" w:rsidRPr="00E715C0" w:rsidRDefault="00E715C0" w:rsidP="00E715C0">
            <w:pPr>
              <w:jc w:val="center"/>
              <w:rPr>
                <w:sz w:val="22"/>
              </w:rPr>
            </w:pPr>
            <w:r w:rsidRPr="00E715C0">
              <w:rPr>
                <w:sz w:val="22"/>
              </w:rPr>
              <w:t>0</w:t>
            </w:r>
          </w:p>
        </w:tc>
        <w:tc>
          <w:tcPr>
            <w:tcW w:w="1134" w:type="dxa"/>
            <w:vAlign w:val="center"/>
          </w:tcPr>
          <w:p w14:paraId="0D474F45" w14:textId="77777777" w:rsidR="00E715C0" w:rsidRPr="00E715C0" w:rsidRDefault="00E715C0" w:rsidP="00E715C0">
            <w:pPr>
              <w:jc w:val="center"/>
              <w:rPr>
                <w:sz w:val="22"/>
              </w:rPr>
            </w:pPr>
            <w:r w:rsidRPr="00E715C0">
              <w:rPr>
                <w:sz w:val="22"/>
              </w:rPr>
              <w:t>0</w:t>
            </w:r>
          </w:p>
        </w:tc>
        <w:tc>
          <w:tcPr>
            <w:tcW w:w="1134" w:type="dxa"/>
            <w:vAlign w:val="center"/>
          </w:tcPr>
          <w:p w14:paraId="03B8CB55" w14:textId="77777777" w:rsidR="00E715C0" w:rsidRPr="00E715C0" w:rsidRDefault="00E715C0" w:rsidP="00E715C0">
            <w:pPr>
              <w:jc w:val="center"/>
              <w:rPr>
                <w:sz w:val="22"/>
              </w:rPr>
            </w:pPr>
            <w:r w:rsidRPr="00E715C0">
              <w:rPr>
                <w:sz w:val="22"/>
              </w:rPr>
              <w:t>0</w:t>
            </w:r>
          </w:p>
        </w:tc>
        <w:tc>
          <w:tcPr>
            <w:tcW w:w="1134" w:type="dxa"/>
            <w:vAlign w:val="center"/>
          </w:tcPr>
          <w:p w14:paraId="635D375F" w14:textId="77777777" w:rsidR="00E715C0" w:rsidRPr="00E715C0" w:rsidRDefault="00E715C0" w:rsidP="00E715C0">
            <w:pPr>
              <w:jc w:val="center"/>
              <w:rPr>
                <w:sz w:val="22"/>
              </w:rPr>
            </w:pPr>
            <w:r w:rsidRPr="00E715C0">
              <w:rPr>
                <w:sz w:val="22"/>
              </w:rPr>
              <w:t>0</w:t>
            </w:r>
          </w:p>
        </w:tc>
      </w:tr>
      <w:tr w:rsidR="00E715C0" w:rsidRPr="00E715C0" w14:paraId="76D40CD1" w14:textId="77777777" w:rsidTr="00E715C0">
        <w:tc>
          <w:tcPr>
            <w:tcW w:w="992" w:type="dxa"/>
            <w:vAlign w:val="center"/>
          </w:tcPr>
          <w:p w14:paraId="59482C9F" w14:textId="77777777" w:rsidR="00E715C0" w:rsidRPr="00E715C0" w:rsidRDefault="00E715C0" w:rsidP="00E715C0">
            <w:pPr>
              <w:jc w:val="center"/>
            </w:pPr>
            <w:r w:rsidRPr="00E715C0">
              <w:t>1.9.</w:t>
            </w:r>
          </w:p>
        </w:tc>
        <w:tc>
          <w:tcPr>
            <w:tcW w:w="1985" w:type="dxa"/>
            <w:vAlign w:val="center"/>
          </w:tcPr>
          <w:p w14:paraId="40E4C613" w14:textId="77777777" w:rsidR="00E715C0" w:rsidRPr="00E715C0" w:rsidRDefault="00E715C0" w:rsidP="00E715C0">
            <w:r w:rsidRPr="00E715C0">
              <w:t>Отпущено воды по категориям потребителей</w:t>
            </w:r>
          </w:p>
        </w:tc>
        <w:tc>
          <w:tcPr>
            <w:tcW w:w="851" w:type="dxa"/>
            <w:vAlign w:val="center"/>
          </w:tcPr>
          <w:p w14:paraId="238F997A"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56FF973D" w14:textId="77777777" w:rsidR="00E715C0" w:rsidRPr="00E715C0" w:rsidRDefault="00E715C0" w:rsidP="00E715C0">
            <w:pPr>
              <w:jc w:val="center"/>
              <w:rPr>
                <w:sz w:val="22"/>
              </w:rPr>
            </w:pPr>
            <w:r w:rsidRPr="00E715C0">
              <w:rPr>
                <w:sz w:val="22"/>
              </w:rPr>
              <w:t>334919</w:t>
            </w:r>
          </w:p>
        </w:tc>
        <w:tc>
          <w:tcPr>
            <w:tcW w:w="1134" w:type="dxa"/>
            <w:vAlign w:val="center"/>
          </w:tcPr>
          <w:p w14:paraId="2659E8A9" w14:textId="77777777" w:rsidR="00E715C0" w:rsidRPr="00E715C0" w:rsidRDefault="00E715C0" w:rsidP="00E715C0">
            <w:pPr>
              <w:jc w:val="center"/>
              <w:rPr>
                <w:sz w:val="22"/>
              </w:rPr>
            </w:pPr>
            <w:r w:rsidRPr="00E715C0">
              <w:rPr>
                <w:sz w:val="22"/>
              </w:rPr>
              <w:t>334919</w:t>
            </w:r>
          </w:p>
        </w:tc>
        <w:tc>
          <w:tcPr>
            <w:tcW w:w="1275" w:type="dxa"/>
            <w:vAlign w:val="center"/>
          </w:tcPr>
          <w:p w14:paraId="623F6BA4" w14:textId="77777777" w:rsidR="00E715C0" w:rsidRPr="00E715C0" w:rsidRDefault="00E715C0" w:rsidP="00E715C0">
            <w:pPr>
              <w:jc w:val="center"/>
              <w:rPr>
                <w:sz w:val="22"/>
              </w:rPr>
            </w:pPr>
            <w:r w:rsidRPr="00E715C0">
              <w:rPr>
                <w:sz w:val="22"/>
              </w:rPr>
              <w:t>334919</w:t>
            </w:r>
          </w:p>
        </w:tc>
        <w:tc>
          <w:tcPr>
            <w:tcW w:w="1276" w:type="dxa"/>
            <w:vAlign w:val="center"/>
          </w:tcPr>
          <w:p w14:paraId="36116106" w14:textId="77777777" w:rsidR="00E715C0" w:rsidRPr="00E715C0" w:rsidRDefault="00E715C0" w:rsidP="00E715C0">
            <w:pPr>
              <w:jc w:val="center"/>
              <w:rPr>
                <w:sz w:val="22"/>
              </w:rPr>
            </w:pPr>
            <w:r w:rsidRPr="00E715C0">
              <w:rPr>
                <w:sz w:val="22"/>
              </w:rPr>
              <w:t>334919</w:t>
            </w:r>
          </w:p>
        </w:tc>
        <w:tc>
          <w:tcPr>
            <w:tcW w:w="1276" w:type="dxa"/>
            <w:vAlign w:val="center"/>
          </w:tcPr>
          <w:p w14:paraId="53C3F2FA" w14:textId="77777777" w:rsidR="00E715C0" w:rsidRPr="00E715C0" w:rsidRDefault="00E715C0" w:rsidP="00E715C0">
            <w:pPr>
              <w:jc w:val="center"/>
              <w:rPr>
                <w:sz w:val="22"/>
              </w:rPr>
            </w:pPr>
            <w:r w:rsidRPr="00E715C0">
              <w:rPr>
                <w:sz w:val="22"/>
              </w:rPr>
              <w:t>334919</w:t>
            </w:r>
          </w:p>
        </w:tc>
        <w:tc>
          <w:tcPr>
            <w:tcW w:w="1134" w:type="dxa"/>
            <w:vAlign w:val="center"/>
          </w:tcPr>
          <w:p w14:paraId="1F4D4BD2" w14:textId="77777777" w:rsidR="00E715C0" w:rsidRPr="00E715C0" w:rsidRDefault="00E715C0" w:rsidP="00E715C0">
            <w:pPr>
              <w:jc w:val="center"/>
              <w:rPr>
                <w:sz w:val="22"/>
              </w:rPr>
            </w:pPr>
            <w:r w:rsidRPr="00E715C0">
              <w:rPr>
                <w:sz w:val="22"/>
              </w:rPr>
              <w:t>334919</w:t>
            </w:r>
          </w:p>
        </w:tc>
        <w:tc>
          <w:tcPr>
            <w:tcW w:w="1134" w:type="dxa"/>
            <w:vAlign w:val="center"/>
          </w:tcPr>
          <w:p w14:paraId="73627973" w14:textId="77777777" w:rsidR="00E715C0" w:rsidRPr="00E715C0" w:rsidRDefault="00E715C0" w:rsidP="00E715C0">
            <w:pPr>
              <w:jc w:val="center"/>
              <w:rPr>
                <w:sz w:val="22"/>
              </w:rPr>
            </w:pPr>
            <w:r w:rsidRPr="00E715C0">
              <w:rPr>
                <w:sz w:val="22"/>
              </w:rPr>
              <w:t>334919</w:t>
            </w:r>
          </w:p>
        </w:tc>
        <w:tc>
          <w:tcPr>
            <w:tcW w:w="1134" w:type="dxa"/>
            <w:vAlign w:val="center"/>
          </w:tcPr>
          <w:p w14:paraId="23DA1987" w14:textId="77777777" w:rsidR="00E715C0" w:rsidRPr="00E715C0" w:rsidRDefault="00E715C0" w:rsidP="00E715C0">
            <w:pPr>
              <w:jc w:val="center"/>
              <w:rPr>
                <w:sz w:val="22"/>
              </w:rPr>
            </w:pPr>
            <w:r w:rsidRPr="00E715C0">
              <w:rPr>
                <w:sz w:val="22"/>
              </w:rPr>
              <w:t>334919</w:t>
            </w:r>
          </w:p>
        </w:tc>
        <w:tc>
          <w:tcPr>
            <w:tcW w:w="1134" w:type="dxa"/>
            <w:vAlign w:val="center"/>
          </w:tcPr>
          <w:p w14:paraId="0112277D" w14:textId="77777777" w:rsidR="00E715C0" w:rsidRPr="00E715C0" w:rsidRDefault="00E715C0" w:rsidP="00E715C0">
            <w:pPr>
              <w:jc w:val="center"/>
              <w:rPr>
                <w:sz w:val="22"/>
              </w:rPr>
            </w:pPr>
            <w:r w:rsidRPr="00E715C0">
              <w:rPr>
                <w:sz w:val="22"/>
              </w:rPr>
              <w:t>334919</w:t>
            </w:r>
          </w:p>
        </w:tc>
        <w:tc>
          <w:tcPr>
            <w:tcW w:w="1134" w:type="dxa"/>
            <w:vAlign w:val="center"/>
          </w:tcPr>
          <w:p w14:paraId="308198EA" w14:textId="77777777" w:rsidR="00E715C0" w:rsidRPr="00E715C0" w:rsidRDefault="00E715C0" w:rsidP="00E715C0">
            <w:pPr>
              <w:jc w:val="center"/>
              <w:rPr>
                <w:sz w:val="22"/>
              </w:rPr>
            </w:pPr>
            <w:r w:rsidRPr="00E715C0">
              <w:rPr>
                <w:sz w:val="22"/>
              </w:rPr>
              <w:t>334919</w:t>
            </w:r>
          </w:p>
        </w:tc>
      </w:tr>
      <w:tr w:rsidR="00E715C0" w:rsidRPr="00E715C0" w14:paraId="75F19152" w14:textId="77777777" w:rsidTr="00E715C0">
        <w:trPr>
          <w:trHeight w:val="576"/>
        </w:trPr>
        <w:tc>
          <w:tcPr>
            <w:tcW w:w="992" w:type="dxa"/>
            <w:vAlign w:val="center"/>
          </w:tcPr>
          <w:p w14:paraId="3FFCA207" w14:textId="77777777" w:rsidR="00E715C0" w:rsidRPr="00E715C0" w:rsidRDefault="00E715C0" w:rsidP="00E715C0">
            <w:pPr>
              <w:jc w:val="center"/>
            </w:pPr>
            <w:r w:rsidRPr="00E715C0">
              <w:t>1.9.1.</w:t>
            </w:r>
          </w:p>
        </w:tc>
        <w:tc>
          <w:tcPr>
            <w:tcW w:w="1985" w:type="dxa"/>
            <w:vAlign w:val="center"/>
          </w:tcPr>
          <w:p w14:paraId="59E0BE95" w14:textId="77777777" w:rsidR="00E715C0" w:rsidRPr="00E715C0" w:rsidRDefault="00E715C0" w:rsidP="00E715C0">
            <w:proofErr w:type="gramStart"/>
            <w:r w:rsidRPr="00E715C0">
              <w:t>Потребитель-</w:t>
            </w:r>
            <w:proofErr w:type="spellStart"/>
            <w:r w:rsidRPr="00E715C0">
              <w:t>ский</w:t>
            </w:r>
            <w:proofErr w:type="spellEnd"/>
            <w:proofErr w:type="gramEnd"/>
            <w:r w:rsidRPr="00E715C0">
              <w:t xml:space="preserve"> рынок</w:t>
            </w:r>
          </w:p>
        </w:tc>
        <w:tc>
          <w:tcPr>
            <w:tcW w:w="851" w:type="dxa"/>
            <w:vAlign w:val="center"/>
          </w:tcPr>
          <w:p w14:paraId="1DFC4461"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71D80671" w14:textId="77777777" w:rsidR="00E715C0" w:rsidRPr="00E715C0" w:rsidRDefault="00E715C0" w:rsidP="00E715C0">
            <w:pPr>
              <w:jc w:val="center"/>
              <w:rPr>
                <w:sz w:val="22"/>
              </w:rPr>
            </w:pPr>
            <w:r w:rsidRPr="00E715C0">
              <w:rPr>
                <w:sz w:val="22"/>
              </w:rPr>
              <w:t>67821</w:t>
            </w:r>
          </w:p>
        </w:tc>
        <w:tc>
          <w:tcPr>
            <w:tcW w:w="1134" w:type="dxa"/>
            <w:vAlign w:val="center"/>
          </w:tcPr>
          <w:p w14:paraId="077C08A7" w14:textId="77777777" w:rsidR="00E715C0" w:rsidRPr="00E715C0" w:rsidRDefault="00E715C0" w:rsidP="00E715C0">
            <w:pPr>
              <w:jc w:val="center"/>
              <w:rPr>
                <w:sz w:val="22"/>
              </w:rPr>
            </w:pPr>
            <w:r w:rsidRPr="00E715C0">
              <w:rPr>
                <w:sz w:val="22"/>
              </w:rPr>
              <w:t>67821</w:t>
            </w:r>
          </w:p>
        </w:tc>
        <w:tc>
          <w:tcPr>
            <w:tcW w:w="1275" w:type="dxa"/>
            <w:vAlign w:val="center"/>
          </w:tcPr>
          <w:p w14:paraId="3C649BDA" w14:textId="77777777" w:rsidR="00E715C0" w:rsidRPr="00E715C0" w:rsidRDefault="00E715C0" w:rsidP="00E715C0">
            <w:pPr>
              <w:jc w:val="center"/>
              <w:rPr>
                <w:sz w:val="22"/>
              </w:rPr>
            </w:pPr>
            <w:r w:rsidRPr="00E715C0">
              <w:rPr>
                <w:sz w:val="22"/>
              </w:rPr>
              <w:t>67821</w:t>
            </w:r>
          </w:p>
        </w:tc>
        <w:tc>
          <w:tcPr>
            <w:tcW w:w="1276" w:type="dxa"/>
            <w:vAlign w:val="center"/>
          </w:tcPr>
          <w:p w14:paraId="7ABBC1F9" w14:textId="77777777" w:rsidR="00E715C0" w:rsidRPr="00E715C0" w:rsidRDefault="00E715C0" w:rsidP="00E715C0">
            <w:pPr>
              <w:jc w:val="center"/>
              <w:rPr>
                <w:sz w:val="22"/>
              </w:rPr>
            </w:pPr>
            <w:r w:rsidRPr="00E715C0">
              <w:rPr>
                <w:sz w:val="22"/>
              </w:rPr>
              <w:t>67821</w:t>
            </w:r>
          </w:p>
        </w:tc>
        <w:tc>
          <w:tcPr>
            <w:tcW w:w="1276" w:type="dxa"/>
            <w:vAlign w:val="center"/>
          </w:tcPr>
          <w:p w14:paraId="100D6E1D" w14:textId="77777777" w:rsidR="00E715C0" w:rsidRPr="00E715C0" w:rsidRDefault="00E715C0" w:rsidP="00E715C0">
            <w:pPr>
              <w:jc w:val="center"/>
              <w:rPr>
                <w:sz w:val="22"/>
              </w:rPr>
            </w:pPr>
            <w:r w:rsidRPr="00E715C0">
              <w:rPr>
                <w:sz w:val="22"/>
              </w:rPr>
              <w:t>67821</w:t>
            </w:r>
          </w:p>
        </w:tc>
        <w:tc>
          <w:tcPr>
            <w:tcW w:w="1134" w:type="dxa"/>
            <w:vAlign w:val="center"/>
          </w:tcPr>
          <w:p w14:paraId="6E45FD5D" w14:textId="77777777" w:rsidR="00E715C0" w:rsidRPr="00E715C0" w:rsidRDefault="00E715C0" w:rsidP="00E715C0">
            <w:pPr>
              <w:jc w:val="center"/>
              <w:rPr>
                <w:sz w:val="22"/>
              </w:rPr>
            </w:pPr>
            <w:r w:rsidRPr="00E715C0">
              <w:rPr>
                <w:sz w:val="22"/>
              </w:rPr>
              <w:t>67821</w:t>
            </w:r>
          </w:p>
        </w:tc>
        <w:tc>
          <w:tcPr>
            <w:tcW w:w="1134" w:type="dxa"/>
            <w:vAlign w:val="center"/>
          </w:tcPr>
          <w:p w14:paraId="0E15C6C9" w14:textId="77777777" w:rsidR="00E715C0" w:rsidRPr="00E715C0" w:rsidRDefault="00E715C0" w:rsidP="00E715C0">
            <w:pPr>
              <w:jc w:val="center"/>
              <w:rPr>
                <w:sz w:val="22"/>
              </w:rPr>
            </w:pPr>
            <w:r w:rsidRPr="00E715C0">
              <w:rPr>
                <w:sz w:val="22"/>
              </w:rPr>
              <w:t>67821</w:t>
            </w:r>
          </w:p>
        </w:tc>
        <w:tc>
          <w:tcPr>
            <w:tcW w:w="1134" w:type="dxa"/>
            <w:vAlign w:val="center"/>
          </w:tcPr>
          <w:p w14:paraId="7477B301" w14:textId="77777777" w:rsidR="00E715C0" w:rsidRPr="00E715C0" w:rsidRDefault="00E715C0" w:rsidP="00E715C0">
            <w:pPr>
              <w:jc w:val="center"/>
              <w:rPr>
                <w:sz w:val="22"/>
              </w:rPr>
            </w:pPr>
            <w:r w:rsidRPr="00E715C0">
              <w:rPr>
                <w:sz w:val="22"/>
              </w:rPr>
              <w:t>67821</w:t>
            </w:r>
          </w:p>
        </w:tc>
        <w:tc>
          <w:tcPr>
            <w:tcW w:w="1134" w:type="dxa"/>
            <w:vAlign w:val="center"/>
          </w:tcPr>
          <w:p w14:paraId="2F1B3117" w14:textId="77777777" w:rsidR="00E715C0" w:rsidRPr="00E715C0" w:rsidRDefault="00E715C0" w:rsidP="00E715C0">
            <w:pPr>
              <w:jc w:val="center"/>
              <w:rPr>
                <w:sz w:val="22"/>
              </w:rPr>
            </w:pPr>
            <w:r w:rsidRPr="00E715C0">
              <w:rPr>
                <w:sz w:val="22"/>
              </w:rPr>
              <w:t>67821</w:t>
            </w:r>
          </w:p>
        </w:tc>
        <w:tc>
          <w:tcPr>
            <w:tcW w:w="1134" w:type="dxa"/>
            <w:vAlign w:val="center"/>
          </w:tcPr>
          <w:p w14:paraId="4136FF6B" w14:textId="77777777" w:rsidR="00E715C0" w:rsidRPr="00E715C0" w:rsidRDefault="00E715C0" w:rsidP="00E715C0">
            <w:pPr>
              <w:jc w:val="center"/>
              <w:rPr>
                <w:sz w:val="22"/>
              </w:rPr>
            </w:pPr>
            <w:r w:rsidRPr="00E715C0">
              <w:rPr>
                <w:sz w:val="22"/>
              </w:rPr>
              <w:t>67821</w:t>
            </w:r>
          </w:p>
        </w:tc>
      </w:tr>
      <w:tr w:rsidR="00E715C0" w:rsidRPr="00E715C0" w14:paraId="605831B8" w14:textId="77777777" w:rsidTr="00E715C0">
        <w:trPr>
          <w:trHeight w:val="325"/>
        </w:trPr>
        <w:tc>
          <w:tcPr>
            <w:tcW w:w="992" w:type="dxa"/>
            <w:vAlign w:val="center"/>
          </w:tcPr>
          <w:p w14:paraId="4F60F4BE" w14:textId="77777777" w:rsidR="00E715C0" w:rsidRPr="00E715C0" w:rsidRDefault="00E715C0" w:rsidP="00E715C0">
            <w:pPr>
              <w:jc w:val="center"/>
            </w:pPr>
            <w:r w:rsidRPr="00E715C0">
              <w:t>1.9.1.1.</w:t>
            </w:r>
          </w:p>
        </w:tc>
        <w:tc>
          <w:tcPr>
            <w:tcW w:w="1985" w:type="dxa"/>
            <w:vAlign w:val="center"/>
          </w:tcPr>
          <w:p w14:paraId="559A03E6" w14:textId="77777777" w:rsidR="00E715C0" w:rsidRPr="00E715C0" w:rsidRDefault="00E715C0" w:rsidP="00E715C0">
            <w:r w:rsidRPr="00E715C0">
              <w:t>- население</w:t>
            </w:r>
          </w:p>
        </w:tc>
        <w:tc>
          <w:tcPr>
            <w:tcW w:w="851" w:type="dxa"/>
            <w:vAlign w:val="center"/>
          </w:tcPr>
          <w:p w14:paraId="10947775"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2AB7825F" w14:textId="77777777" w:rsidR="00E715C0" w:rsidRPr="00E715C0" w:rsidRDefault="00E715C0" w:rsidP="00E715C0">
            <w:pPr>
              <w:jc w:val="center"/>
              <w:rPr>
                <w:sz w:val="22"/>
              </w:rPr>
            </w:pPr>
            <w:r w:rsidRPr="00E715C0">
              <w:rPr>
                <w:sz w:val="22"/>
              </w:rPr>
              <w:t>-</w:t>
            </w:r>
          </w:p>
        </w:tc>
        <w:tc>
          <w:tcPr>
            <w:tcW w:w="1134" w:type="dxa"/>
            <w:vAlign w:val="center"/>
          </w:tcPr>
          <w:p w14:paraId="5D113932" w14:textId="77777777" w:rsidR="00E715C0" w:rsidRPr="00E715C0" w:rsidRDefault="00E715C0" w:rsidP="00E715C0">
            <w:pPr>
              <w:jc w:val="center"/>
              <w:rPr>
                <w:sz w:val="22"/>
              </w:rPr>
            </w:pPr>
            <w:r w:rsidRPr="00E715C0">
              <w:rPr>
                <w:sz w:val="22"/>
              </w:rPr>
              <w:t>-</w:t>
            </w:r>
          </w:p>
        </w:tc>
        <w:tc>
          <w:tcPr>
            <w:tcW w:w="1275" w:type="dxa"/>
            <w:vAlign w:val="center"/>
          </w:tcPr>
          <w:p w14:paraId="78CC2653" w14:textId="77777777" w:rsidR="00E715C0" w:rsidRPr="00E715C0" w:rsidRDefault="00E715C0" w:rsidP="00E715C0">
            <w:pPr>
              <w:jc w:val="center"/>
              <w:rPr>
                <w:sz w:val="22"/>
              </w:rPr>
            </w:pPr>
            <w:r w:rsidRPr="00E715C0">
              <w:rPr>
                <w:sz w:val="22"/>
              </w:rPr>
              <w:t>-</w:t>
            </w:r>
          </w:p>
        </w:tc>
        <w:tc>
          <w:tcPr>
            <w:tcW w:w="1276" w:type="dxa"/>
            <w:vAlign w:val="center"/>
          </w:tcPr>
          <w:p w14:paraId="4AE74553" w14:textId="77777777" w:rsidR="00E715C0" w:rsidRPr="00E715C0" w:rsidRDefault="00E715C0" w:rsidP="00E715C0">
            <w:pPr>
              <w:jc w:val="center"/>
              <w:rPr>
                <w:sz w:val="22"/>
              </w:rPr>
            </w:pPr>
            <w:r w:rsidRPr="00E715C0">
              <w:rPr>
                <w:sz w:val="22"/>
              </w:rPr>
              <w:t>-</w:t>
            </w:r>
          </w:p>
        </w:tc>
        <w:tc>
          <w:tcPr>
            <w:tcW w:w="1276" w:type="dxa"/>
            <w:vAlign w:val="center"/>
          </w:tcPr>
          <w:p w14:paraId="255B4EB5" w14:textId="77777777" w:rsidR="00E715C0" w:rsidRPr="00E715C0" w:rsidRDefault="00E715C0" w:rsidP="00E715C0">
            <w:pPr>
              <w:jc w:val="center"/>
              <w:rPr>
                <w:sz w:val="22"/>
              </w:rPr>
            </w:pPr>
            <w:r w:rsidRPr="00E715C0">
              <w:rPr>
                <w:sz w:val="22"/>
              </w:rPr>
              <w:t>-</w:t>
            </w:r>
          </w:p>
        </w:tc>
        <w:tc>
          <w:tcPr>
            <w:tcW w:w="1134" w:type="dxa"/>
            <w:vAlign w:val="center"/>
          </w:tcPr>
          <w:p w14:paraId="3AE72928" w14:textId="77777777" w:rsidR="00E715C0" w:rsidRPr="00E715C0" w:rsidRDefault="00E715C0" w:rsidP="00E715C0">
            <w:pPr>
              <w:jc w:val="center"/>
              <w:rPr>
                <w:sz w:val="22"/>
              </w:rPr>
            </w:pPr>
            <w:r w:rsidRPr="00E715C0">
              <w:rPr>
                <w:sz w:val="22"/>
              </w:rPr>
              <w:t>-</w:t>
            </w:r>
          </w:p>
        </w:tc>
        <w:tc>
          <w:tcPr>
            <w:tcW w:w="1134" w:type="dxa"/>
            <w:vAlign w:val="center"/>
          </w:tcPr>
          <w:p w14:paraId="5122AE3C" w14:textId="77777777" w:rsidR="00E715C0" w:rsidRPr="00E715C0" w:rsidRDefault="00E715C0" w:rsidP="00E715C0">
            <w:pPr>
              <w:jc w:val="center"/>
              <w:rPr>
                <w:sz w:val="22"/>
              </w:rPr>
            </w:pPr>
            <w:r w:rsidRPr="00E715C0">
              <w:rPr>
                <w:sz w:val="22"/>
              </w:rPr>
              <w:t>-</w:t>
            </w:r>
          </w:p>
        </w:tc>
        <w:tc>
          <w:tcPr>
            <w:tcW w:w="1134" w:type="dxa"/>
            <w:vAlign w:val="center"/>
          </w:tcPr>
          <w:p w14:paraId="3A83114F" w14:textId="77777777" w:rsidR="00E715C0" w:rsidRPr="00E715C0" w:rsidRDefault="00E715C0" w:rsidP="00E715C0">
            <w:pPr>
              <w:jc w:val="center"/>
              <w:rPr>
                <w:sz w:val="22"/>
              </w:rPr>
            </w:pPr>
            <w:r w:rsidRPr="00E715C0">
              <w:rPr>
                <w:sz w:val="22"/>
              </w:rPr>
              <w:t>-</w:t>
            </w:r>
          </w:p>
        </w:tc>
        <w:tc>
          <w:tcPr>
            <w:tcW w:w="1134" w:type="dxa"/>
            <w:vAlign w:val="center"/>
          </w:tcPr>
          <w:p w14:paraId="513BD18D" w14:textId="77777777" w:rsidR="00E715C0" w:rsidRPr="00E715C0" w:rsidRDefault="00E715C0" w:rsidP="00E715C0">
            <w:pPr>
              <w:jc w:val="center"/>
              <w:rPr>
                <w:sz w:val="22"/>
              </w:rPr>
            </w:pPr>
            <w:r w:rsidRPr="00E715C0">
              <w:rPr>
                <w:sz w:val="22"/>
              </w:rPr>
              <w:t>-</w:t>
            </w:r>
          </w:p>
        </w:tc>
        <w:tc>
          <w:tcPr>
            <w:tcW w:w="1134" w:type="dxa"/>
            <w:vAlign w:val="center"/>
          </w:tcPr>
          <w:p w14:paraId="7EE2DD7E" w14:textId="77777777" w:rsidR="00E715C0" w:rsidRPr="00E715C0" w:rsidRDefault="00E715C0" w:rsidP="00E715C0">
            <w:pPr>
              <w:jc w:val="center"/>
              <w:rPr>
                <w:sz w:val="22"/>
              </w:rPr>
            </w:pPr>
            <w:r w:rsidRPr="00E715C0">
              <w:rPr>
                <w:sz w:val="22"/>
              </w:rPr>
              <w:t>-</w:t>
            </w:r>
          </w:p>
        </w:tc>
      </w:tr>
      <w:tr w:rsidR="00E715C0" w:rsidRPr="00E715C0" w14:paraId="19090692" w14:textId="77777777" w:rsidTr="00E715C0">
        <w:trPr>
          <w:trHeight w:val="673"/>
        </w:trPr>
        <w:tc>
          <w:tcPr>
            <w:tcW w:w="992" w:type="dxa"/>
            <w:vAlign w:val="center"/>
          </w:tcPr>
          <w:p w14:paraId="32783EEE" w14:textId="77777777" w:rsidR="00E715C0" w:rsidRPr="00E715C0" w:rsidRDefault="00E715C0" w:rsidP="00E715C0">
            <w:pPr>
              <w:jc w:val="center"/>
            </w:pPr>
            <w:r w:rsidRPr="00E715C0">
              <w:t>1.9.1.2.</w:t>
            </w:r>
          </w:p>
        </w:tc>
        <w:tc>
          <w:tcPr>
            <w:tcW w:w="1985" w:type="dxa"/>
            <w:vAlign w:val="center"/>
          </w:tcPr>
          <w:p w14:paraId="4A12F731" w14:textId="77777777" w:rsidR="00E715C0" w:rsidRPr="00E715C0" w:rsidRDefault="00E715C0" w:rsidP="00E715C0">
            <w:r w:rsidRPr="00E715C0">
              <w:t>- прочие потребители</w:t>
            </w:r>
          </w:p>
        </w:tc>
        <w:tc>
          <w:tcPr>
            <w:tcW w:w="851" w:type="dxa"/>
            <w:vAlign w:val="center"/>
          </w:tcPr>
          <w:p w14:paraId="54A1FE9F"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65B20236" w14:textId="77777777" w:rsidR="00E715C0" w:rsidRPr="00E715C0" w:rsidRDefault="00E715C0" w:rsidP="00E715C0">
            <w:pPr>
              <w:jc w:val="center"/>
              <w:rPr>
                <w:sz w:val="22"/>
              </w:rPr>
            </w:pPr>
            <w:r w:rsidRPr="00E715C0">
              <w:rPr>
                <w:sz w:val="22"/>
              </w:rPr>
              <w:t>67821</w:t>
            </w:r>
          </w:p>
        </w:tc>
        <w:tc>
          <w:tcPr>
            <w:tcW w:w="1134" w:type="dxa"/>
            <w:vAlign w:val="center"/>
          </w:tcPr>
          <w:p w14:paraId="790BB365" w14:textId="77777777" w:rsidR="00E715C0" w:rsidRPr="00E715C0" w:rsidRDefault="00E715C0" w:rsidP="00E715C0">
            <w:pPr>
              <w:jc w:val="center"/>
              <w:rPr>
                <w:sz w:val="22"/>
              </w:rPr>
            </w:pPr>
            <w:r w:rsidRPr="00E715C0">
              <w:rPr>
                <w:sz w:val="22"/>
              </w:rPr>
              <w:t>67821</w:t>
            </w:r>
          </w:p>
        </w:tc>
        <w:tc>
          <w:tcPr>
            <w:tcW w:w="1275" w:type="dxa"/>
            <w:vAlign w:val="center"/>
          </w:tcPr>
          <w:p w14:paraId="50EE2B77" w14:textId="77777777" w:rsidR="00E715C0" w:rsidRPr="00E715C0" w:rsidRDefault="00E715C0" w:rsidP="00E715C0">
            <w:pPr>
              <w:jc w:val="center"/>
              <w:rPr>
                <w:sz w:val="22"/>
              </w:rPr>
            </w:pPr>
            <w:r w:rsidRPr="00E715C0">
              <w:rPr>
                <w:sz w:val="22"/>
              </w:rPr>
              <w:t>67821</w:t>
            </w:r>
          </w:p>
        </w:tc>
        <w:tc>
          <w:tcPr>
            <w:tcW w:w="1276" w:type="dxa"/>
            <w:vAlign w:val="center"/>
          </w:tcPr>
          <w:p w14:paraId="5C066525" w14:textId="77777777" w:rsidR="00E715C0" w:rsidRPr="00E715C0" w:rsidRDefault="00E715C0" w:rsidP="00E715C0">
            <w:pPr>
              <w:jc w:val="center"/>
              <w:rPr>
                <w:sz w:val="22"/>
              </w:rPr>
            </w:pPr>
            <w:r w:rsidRPr="00E715C0">
              <w:rPr>
                <w:sz w:val="22"/>
              </w:rPr>
              <w:t>67821</w:t>
            </w:r>
          </w:p>
        </w:tc>
        <w:tc>
          <w:tcPr>
            <w:tcW w:w="1276" w:type="dxa"/>
            <w:vAlign w:val="center"/>
          </w:tcPr>
          <w:p w14:paraId="7C633260" w14:textId="77777777" w:rsidR="00E715C0" w:rsidRPr="00E715C0" w:rsidRDefault="00E715C0" w:rsidP="00E715C0">
            <w:pPr>
              <w:jc w:val="center"/>
              <w:rPr>
                <w:sz w:val="22"/>
              </w:rPr>
            </w:pPr>
            <w:r w:rsidRPr="00E715C0">
              <w:rPr>
                <w:sz w:val="22"/>
              </w:rPr>
              <w:t>67821</w:t>
            </w:r>
          </w:p>
        </w:tc>
        <w:tc>
          <w:tcPr>
            <w:tcW w:w="1134" w:type="dxa"/>
            <w:vAlign w:val="center"/>
          </w:tcPr>
          <w:p w14:paraId="04908956" w14:textId="77777777" w:rsidR="00E715C0" w:rsidRPr="00E715C0" w:rsidRDefault="00E715C0" w:rsidP="00E715C0">
            <w:pPr>
              <w:jc w:val="center"/>
              <w:rPr>
                <w:sz w:val="22"/>
              </w:rPr>
            </w:pPr>
            <w:r w:rsidRPr="00E715C0">
              <w:rPr>
                <w:sz w:val="22"/>
              </w:rPr>
              <w:t>67821</w:t>
            </w:r>
          </w:p>
        </w:tc>
        <w:tc>
          <w:tcPr>
            <w:tcW w:w="1134" w:type="dxa"/>
            <w:vAlign w:val="center"/>
          </w:tcPr>
          <w:p w14:paraId="37F1507B" w14:textId="77777777" w:rsidR="00E715C0" w:rsidRPr="00E715C0" w:rsidRDefault="00E715C0" w:rsidP="00E715C0">
            <w:pPr>
              <w:jc w:val="center"/>
              <w:rPr>
                <w:sz w:val="22"/>
              </w:rPr>
            </w:pPr>
            <w:r w:rsidRPr="00E715C0">
              <w:rPr>
                <w:sz w:val="22"/>
              </w:rPr>
              <w:t>67821</w:t>
            </w:r>
          </w:p>
        </w:tc>
        <w:tc>
          <w:tcPr>
            <w:tcW w:w="1134" w:type="dxa"/>
            <w:vAlign w:val="center"/>
          </w:tcPr>
          <w:p w14:paraId="3FA946EA" w14:textId="77777777" w:rsidR="00E715C0" w:rsidRPr="00E715C0" w:rsidRDefault="00E715C0" w:rsidP="00E715C0">
            <w:pPr>
              <w:jc w:val="center"/>
              <w:rPr>
                <w:sz w:val="22"/>
              </w:rPr>
            </w:pPr>
            <w:r w:rsidRPr="00E715C0">
              <w:rPr>
                <w:sz w:val="22"/>
              </w:rPr>
              <w:t>67821</w:t>
            </w:r>
          </w:p>
        </w:tc>
        <w:tc>
          <w:tcPr>
            <w:tcW w:w="1134" w:type="dxa"/>
            <w:vAlign w:val="center"/>
          </w:tcPr>
          <w:p w14:paraId="5C125CBE" w14:textId="77777777" w:rsidR="00E715C0" w:rsidRPr="00E715C0" w:rsidRDefault="00E715C0" w:rsidP="00E715C0">
            <w:pPr>
              <w:jc w:val="center"/>
              <w:rPr>
                <w:sz w:val="22"/>
              </w:rPr>
            </w:pPr>
            <w:r w:rsidRPr="00E715C0">
              <w:rPr>
                <w:sz w:val="22"/>
              </w:rPr>
              <w:t>67821</w:t>
            </w:r>
          </w:p>
        </w:tc>
        <w:tc>
          <w:tcPr>
            <w:tcW w:w="1134" w:type="dxa"/>
            <w:vAlign w:val="center"/>
          </w:tcPr>
          <w:p w14:paraId="477CC7C7" w14:textId="77777777" w:rsidR="00E715C0" w:rsidRPr="00E715C0" w:rsidRDefault="00E715C0" w:rsidP="00E715C0">
            <w:pPr>
              <w:jc w:val="center"/>
              <w:rPr>
                <w:sz w:val="22"/>
              </w:rPr>
            </w:pPr>
            <w:r w:rsidRPr="00E715C0">
              <w:rPr>
                <w:sz w:val="22"/>
              </w:rPr>
              <w:t>67821</w:t>
            </w:r>
          </w:p>
        </w:tc>
      </w:tr>
      <w:tr w:rsidR="00E715C0" w:rsidRPr="00E715C0" w14:paraId="5B6AD086" w14:textId="77777777" w:rsidTr="00E715C0">
        <w:trPr>
          <w:trHeight w:val="863"/>
        </w:trPr>
        <w:tc>
          <w:tcPr>
            <w:tcW w:w="992" w:type="dxa"/>
            <w:vAlign w:val="center"/>
          </w:tcPr>
          <w:p w14:paraId="0A4DCA63" w14:textId="77777777" w:rsidR="00E715C0" w:rsidRPr="00E715C0" w:rsidRDefault="00E715C0" w:rsidP="00E715C0">
            <w:pPr>
              <w:jc w:val="center"/>
            </w:pPr>
            <w:r w:rsidRPr="00E715C0">
              <w:t>1.9.2.</w:t>
            </w:r>
          </w:p>
        </w:tc>
        <w:tc>
          <w:tcPr>
            <w:tcW w:w="1985" w:type="dxa"/>
            <w:vAlign w:val="center"/>
          </w:tcPr>
          <w:p w14:paraId="6559E60B" w14:textId="77777777" w:rsidR="00E715C0" w:rsidRPr="00E715C0" w:rsidRDefault="00E715C0" w:rsidP="00E715C0">
            <w:r w:rsidRPr="00E715C0">
              <w:t>Собственные нужды производства</w:t>
            </w:r>
          </w:p>
        </w:tc>
        <w:tc>
          <w:tcPr>
            <w:tcW w:w="851" w:type="dxa"/>
            <w:vAlign w:val="center"/>
          </w:tcPr>
          <w:p w14:paraId="44DB2909"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26C20D78" w14:textId="77777777" w:rsidR="00E715C0" w:rsidRPr="00E715C0" w:rsidRDefault="00E715C0" w:rsidP="00E715C0">
            <w:pPr>
              <w:jc w:val="center"/>
              <w:rPr>
                <w:sz w:val="22"/>
              </w:rPr>
            </w:pPr>
            <w:r w:rsidRPr="00E715C0">
              <w:rPr>
                <w:sz w:val="22"/>
              </w:rPr>
              <w:t>267098</w:t>
            </w:r>
          </w:p>
        </w:tc>
        <w:tc>
          <w:tcPr>
            <w:tcW w:w="1134" w:type="dxa"/>
            <w:vAlign w:val="center"/>
          </w:tcPr>
          <w:p w14:paraId="7D8B8E34" w14:textId="77777777" w:rsidR="00E715C0" w:rsidRPr="00E715C0" w:rsidRDefault="00E715C0" w:rsidP="00E715C0">
            <w:pPr>
              <w:jc w:val="center"/>
              <w:rPr>
                <w:sz w:val="22"/>
              </w:rPr>
            </w:pPr>
            <w:r w:rsidRPr="00E715C0">
              <w:rPr>
                <w:sz w:val="22"/>
              </w:rPr>
              <w:t>267098</w:t>
            </w:r>
          </w:p>
        </w:tc>
        <w:tc>
          <w:tcPr>
            <w:tcW w:w="1275" w:type="dxa"/>
            <w:vAlign w:val="center"/>
          </w:tcPr>
          <w:p w14:paraId="6DDB6A62" w14:textId="77777777" w:rsidR="00E715C0" w:rsidRPr="00E715C0" w:rsidRDefault="00E715C0" w:rsidP="00E715C0">
            <w:pPr>
              <w:jc w:val="center"/>
              <w:rPr>
                <w:sz w:val="22"/>
              </w:rPr>
            </w:pPr>
            <w:r w:rsidRPr="00E715C0">
              <w:rPr>
                <w:sz w:val="22"/>
              </w:rPr>
              <w:t>267098</w:t>
            </w:r>
          </w:p>
        </w:tc>
        <w:tc>
          <w:tcPr>
            <w:tcW w:w="1276" w:type="dxa"/>
            <w:vAlign w:val="center"/>
          </w:tcPr>
          <w:p w14:paraId="158D176F" w14:textId="77777777" w:rsidR="00E715C0" w:rsidRPr="00E715C0" w:rsidRDefault="00E715C0" w:rsidP="00E715C0">
            <w:pPr>
              <w:jc w:val="center"/>
              <w:rPr>
                <w:sz w:val="22"/>
              </w:rPr>
            </w:pPr>
            <w:r w:rsidRPr="00E715C0">
              <w:rPr>
                <w:sz w:val="22"/>
              </w:rPr>
              <w:t>267098</w:t>
            </w:r>
          </w:p>
        </w:tc>
        <w:tc>
          <w:tcPr>
            <w:tcW w:w="1276" w:type="dxa"/>
            <w:vAlign w:val="center"/>
          </w:tcPr>
          <w:p w14:paraId="60C8AB1B" w14:textId="77777777" w:rsidR="00E715C0" w:rsidRPr="00E715C0" w:rsidRDefault="00E715C0" w:rsidP="00E715C0">
            <w:pPr>
              <w:jc w:val="center"/>
              <w:rPr>
                <w:sz w:val="22"/>
              </w:rPr>
            </w:pPr>
            <w:r w:rsidRPr="00E715C0">
              <w:rPr>
                <w:sz w:val="22"/>
              </w:rPr>
              <w:t>267098</w:t>
            </w:r>
          </w:p>
        </w:tc>
        <w:tc>
          <w:tcPr>
            <w:tcW w:w="1134" w:type="dxa"/>
            <w:vAlign w:val="center"/>
          </w:tcPr>
          <w:p w14:paraId="0D5903FA" w14:textId="77777777" w:rsidR="00E715C0" w:rsidRPr="00E715C0" w:rsidRDefault="00E715C0" w:rsidP="00E715C0">
            <w:pPr>
              <w:jc w:val="center"/>
              <w:rPr>
                <w:sz w:val="22"/>
              </w:rPr>
            </w:pPr>
            <w:r w:rsidRPr="00E715C0">
              <w:rPr>
                <w:sz w:val="22"/>
              </w:rPr>
              <w:t>267098</w:t>
            </w:r>
          </w:p>
        </w:tc>
        <w:tc>
          <w:tcPr>
            <w:tcW w:w="1134" w:type="dxa"/>
            <w:vAlign w:val="center"/>
          </w:tcPr>
          <w:p w14:paraId="2AFA4724" w14:textId="77777777" w:rsidR="00E715C0" w:rsidRPr="00E715C0" w:rsidRDefault="00E715C0" w:rsidP="00E715C0">
            <w:pPr>
              <w:jc w:val="center"/>
              <w:rPr>
                <w:sz w:val="22"/>
              </w:rPr>
            </w:pPr>
            <w:r w:rsidRPr="00E715C0">
              <w:rPr>
                <w:sz w:val="22"/>
              </w:rPr>
              <w:t>267098</w:t>
            </w:r>
          </w:p>
        </w:tc>
        <w:tc>
          <w:tcPr>
            <w:tcW w:w="1134" w:type="dxa"/>
            <w:vAlign w:val="center"/>
          </w:tcPr>
          <w:p w14:paraId="5E880831" w14:textId="77777777" w:rsidR="00E715C0" w:rsidRPr="00E715C0" w:rsidRDefault="00E715C0" w:rsidP="00E715C0">
            <w:pPr>
              <w:jc w:val="center"/>
              <w:rPr>
                <w:sz w:val="22"/>
              </w:rPr>
            </w:pPr>
            <w:r w:rsidRPr="00E715C0">
              <w:rPr>
                <w:sz w:val="22"/>
              </w:rPr>
              <w:t>267098</w:t>
            </w:r>
          </w:p>
        </w:tc>
        <w:tc>
          <w:tcPr>
            <w:tcW w:w="1134" w:type="dxa"/>
            <w:vAlign w:val="center"/>
          </w:tcPr>
          <w:p w14:paraId="23AF3105" w14:textId="77777777" w:rsidR="00E715C0" w:rsidRPr="00E715C0" w:rsidRDefault="00E715C0" w:rsidP="00E715C0">
            <w:pPr>
              <w:jc w:val="center"/>
              <w:rPr>
                <w:sz w:val="22"/>
              </w:rPr>
            </w:pPr>
            <w:r w:rsidRPr="00E715C0">
              <w:rPr>
                <w:sz w:val="22"/>
              </w:rPr>
              <w:t>267098</w:t>
            </w:r>
          </w:p>
        </w:tc>
        <w:tc>
          <w:tcPr>
            <w:tcW w:w="1134" w:type="dxa"/>
            <w:vAlign w:val="center"/>
          </w:tcPr>
          <w:p w14:paraId="12F851E7" w14:textId="77777777" w:rsidR="00E715C0" w:rsidRPr="00E715C0" w:rsidRDefault="00E715C0" w:rsidP="00E715C0">
            <w:pPr>
              <w:jc w:val="center"/>
              <w:rPr>
                <w:sz w:val="22"/>
              </w:rPr>
            </w:pPr>
            <w:r w:rsidRPr="00E715C0">
              <w:rPr>
                <w:sz w:val="22"/>
              </w:rPr>
              <w:t>267098</w:t>
            </w:r>
          </w:p>
        </w:tc>
      </w:tr>
      <w:tr w:rsidR="00E715C0" w:rsidRPr="00E715C0" w14:paraId="301FB4B7" w14:textId="77777777" w:rsidTr="00E715C0">
        <w:trPr>
          <w:trHeight w:val="490"/>
        </w:trPr>
        <w:tc>
          <w:tcPr>
            <w:tcW w:w="15593" w:type="dxa"/>
            <w:gridSpan w:val="13"/>
            <w:vAlign w:val="center"/>
          </w:tcPr>
          <w:p w14:paraId="2BCE9B11" w14:textId="77777777" w:rsidR="00E715C0" w:rsidRPr="00E715C0" w:rsidRDefault="00E715C0" w:rsidP="00E715C0">
            <w:pPr>
              <w:ind w:left="360"/>
              <w:jc w:val="center"/>
              <w:rPr>
                <w:sz w:val="28"/>
                <w:szCs w:val="28"/>
              </w:rPr>
            </w:pPr>
            <w:r w:rsidRPr="00E715C0">
              <w:rPr>
                <w:sz w:val="28"/>
                <w:szCs w:val="28"/>
              </w:rPr>
              <w:t>2. Водоотведение (транспортировка сточных вод)</w:t>
            </w:r>
          </w:p>
        </w:tc>
      </w:tr>
      <w:tr w:rsidR="00E715C0" w:rsidRPr="00E715C0" w14:paraId="043A84A1" w14:textId="77777777" w:rsidTr="00E715C0">
        <w:tc>
          <w:tcPr>
            <w:tcW w:w="992" w:type="dxa"/>
            <w:vAlign w:val="center"/>
          </w:tcPr>
          <w:p w14:paraId="4B64ACA4" w14:textId="77777777" w:rsidR="00E715C0" w:rsidRPr="00E715C0" w:rsidRDefault="00E715C0" w:rsidP="00E715C0">
            <w:pPr>
              <w:jc w:val="center"/>
            </w:pPr>
            <w:r w:rsidRPr="00E715C0">
              <w:t>2.1.</w:t>
            </w:r>
          </w:p>
        </w:tc>
        <w:tc>
          <w:tcPr>
            <w:tcW w:w="1985" w:type="dxa"/>
          </w:tcPr>
          <w:p w14:paraId="703FF973" w14:textId="77777777" w:rsidR="00E715C0" w:rsidRPr="00E715C0" w:rsidRDefault="00E715C0" w:rsidP="00E715C0">
            <w:r w:rsidRPr="00E715C0">
              <w:t>Объем отведенных стоков</w:t>
            </w:r>
          </w:p>
        </w:tc>
        <w:tc>
          <w:tcPr>
            <w:tcW w:w="851" w:type="dxa"/>
            <w:vAlign w:val="center"/>
          </w:tcPr>
          <w:p w14:paraId="6151A3DE"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1408557E" w14:textId="77777777" w:rsidR="00E715C0" w:rsidRPr="00E715C0" w:rsidRDefault="00E715C0" w:rsidP="00E715C0">
            <w:pPr>
              <w:jc w:val="center"/>
              <w:rPr>
                <w:sz w:val="22"/>
              </w:rPr>
            </w:pPr>
            <w:r w:rsidRPr="00E715C0">
              <w:rPr>
                <w:sz w:val="22"/>
              </w:rPr>
              <w:t>343778</w:t>
            </w:r>
          </w:p>
        </w:tc>
        <w:tc>
          <w:tcPr>
            <w:tcW w:w="1134" w:type="dxa"/>
            <w:vAlign w:val="center"/>
          </w:tcPr>
          <w:p w14:paraId="1EC46E16" w14:textId="77777777" w:rsidR="00E715C0" w:rsidRPr="00E715C0" w:rsidRDefault="00E715C0" w:rsidP="00E715C0">
            <w:pPr>
              <w:jc w:val="center"/>
              <w:rPr>
                <w:sz w:val="22"/>
              </w:rPr>
            </w:pPr>
            <w:r w:rsidRPr="00E715C0">
              <w:rPr>
                <w:sz w:val="22"/>
              </w:rPr>
              <w:t>343778</w:t>
            </w:r>
          </w:p>
        </w:tc>
        <w:tc>
          <w:tcPr>
            <w:tcW w:w="1275" w:type="dxa"/>
            <w:vAlign w:val="center"/>
          </w:tcPr>
          <w:p w14:paraId="70BFF504" w14:textId="77777777" w:rsidR="00E715C0" w:rsidRPr="00E715C0" w:rsidRDefault="00E715C0" w:rsidP="00E715C0">
            <w:pPr>
              <w:jc w:val="center"/>
              <w:rPr>
                <w:sz w:val="22"/>
              </w:rPr>
            </w:pPr>
            <w:r w:rsidRPr="00E715C0">
              <w:rPr>
                <w:sz w:val="22"/>
              </w:rPr>
              <w:t>343778</w:t>
            </w:r>
          </w:p>
        </w:tc>
        <w:tc>
          <w:tcPr>
            <w:tcW w:w="1276" w:type="dxa"/>
            <w:vAlign w:val="center"/>
          </w:tcPr>
          <w:p w14:paraId="0F278F0B" w14:textId="77777777" w:rsidR="00E715C0" w:rsidRPr="00E715C0" w:rsidRDefault="00E715C0" w:rsidP="00E715C0">
            <w:pPr>
              <w:jc w:val="center"/>
              <w:rPr>
                <w:sz w:val="22"/>
              </w:rPr>
            </w:pPr>
            <w:r w:rsidRPr="00E715C0">
              <w:rPr>
                <w:sz w:val="22"/>
              </w:rPr>
              <w:t>343778</w:t>
            </w:r>
          </w:p>
        </w:tc>
        <w:tc>
          <w:tcPr>
            <w:tcW w:w="1276" w:type="dxa"/>
            <w:vAlign w:val="center"/>
          </w:tcPr>
          <w:p w14:paraId="7BA764BF" w14:textId="77777777" w:rsidR="00E715C0" w:rsidRPr="00E715C0" w:rsidRDefault="00E715C0" w:rsidP="00E715C0">
            <w:pPr>
              <w:jc w:val="center"/>
              <w:rPr>
                <w:sz w:val="22"/>
              </w:rPr>
            </w:pPr>
            <w:r w:rsidRPr="00E715C0">
              <w:rPr>
                <w:sz w:val="22"/>
              </w:rPr>
              <w:t>343778</w:t>
            </w:r>
          </w:p>
        </w:tc>
        <w:tc>
          <w:tcPr>
            <w:tcW w:w="1134" w:type="dxa"/>
            <w:vAlign w:val="center"/>
          </w:tcPr>
          <w:p w14:paraId="5FD0E5BA" w14:textId="77777777" w:rsidR="00E715C0" w:rsidRPr="00E715C0" w:rsidRDefault="00E715C0" w:rsidP="00E715C0">
            <w:pPr>
              <w:jc w:val="center"/>
              <w:rPr>
                <w:sz w:val="22"/>
              </w:rPr>
            </w:pPr>
            <w:r w:rsidRPr="00E715C0">
              <w:rPr>
                <w:sz w:val="22"/>
              </w:rPr>
              <w:t>343778</w:t>
            </w:r>
          </w:p>
        </w:tc>
        <w:tc>
          <w:tcPr>
            <w:tcW w:w="1134" w:type="dxa"/>
            <w:vAlign w:val="center"/>
          </w:tcPr>
          <w:p w14:paraId="6C09F19A" w14:textId="77777777" w:rsidR="00E715C0" w:rsidRPr="00E715C0" w:rsidRDefault="00E715C0" w:rsidP="00E715C0">
            <w:pPr>
              <w:jc w:val="center"/>
              <w:rPr>
                <w:sz w:val="22"/>
              </w:rPr>
            </w:pPr>
            <w:r w:rsidRPr="00E715C0">
              <w:rPr>
                <w:sz w:val="22"/>
              </w:rPr>
              <w:t>343778</w:t>
            </w:r>
          </w:p>
        </w:tc>
        <w:tc>
          <w:tcPr>
            <w:tcW w:w="1134" w:type="dxa"/>
            <w:vAlign w:val="center"/>
          </w:tcPr>
          <w:p w14:paraId="54868366" w14:textId="77777777" w:rsidR="00E715C0" w:rsidRPr="00E715C0" w:rsidRDefault="00E715C0" w:rsidP="00E715C0">
            <w:pPr>
              <w:jc w:val="center"/>
              <w:rPr>
                <w:sz w:val="22"/>
              </w:rPr>
            </w:pPr>
            <w:r w:rsidRPr="00E715C0">
              <w:rPr>
                <w:sz w:val="22"/>
              </w:rPr>
              <w:t>343778</w:t>
            </w:r>
          </w:p>
        </w:tc>
        <w:tc>
          <w:tcPr>
            <w:tcW w:w="1134" w:type="dxa"/>
            <w:vAlign w:val="center"/>
          </w:tcPr>
          <w:p w14:paraId="476BD3F8" w14:textId="77777777" w:rsidR="00E715C0" w:rsidRPr="00E715C0" w:rsidRDefault="00E715C0" w:rsidP="00E715C0">
            <w:pPr>
              <w:jc w:val="center"/>
              <w:rPr>
                <w:sz w:val="22"/>
              </w:rPr>
            </w:pPr>
            <w:r w:rsidRPr="00E715C0">
              <w:rPr>
                <w:sz w:val="22"/>
              </w:rPr>
              <w:t>343778</w:t>
            </w:r>
          </w:p>
        </w:tc>
        <w:tc>
          <w:tcPr>
            <w:tcW w:w="1134" w:type="dxa"/>
            <w:vAlign w:val="center"/>
          </w:tcPr>
          <w:p w14:paraId="0EAFAADC" w14:textId="77777777" w:rsidR="00E715C0" w:rsidRPr="00E715C0" w:rsidRDefault="00E715C0" w:rsidP="00E715C0">
            <w:pPr>
              <w:jc w:val="center"/>
              <w:rPr>
                <w:sz w:val="22"/>
              </w:rPr>
            </w:pPr>
            <w:r w:rsidRPr="00E715C0">
              <w:rPr>
                <w:sz w:val="22"/>
              </w:rPr>
              <w:t>343778</w:t>
            </w:r>
          </w:p>
        </w:tc>
      </w:tr>
      <w:tr w:rsidR="00E715C0" w:rsidRPr="00E715C0" w14:paraId="4ABD3FE9" w14:textId="77777777" w:rsidTr="00E715C0">
        <w:tc>
          <w:tcPr>
            <w:tcW w:w="992" w:type="dxa"/>
            <w:vAlign w:val="center"/>
          </w:tcPr>
          <w:p w14:paraId="53FECBA2" w14:textId="77777777" w:rsidR="00E715C0" w:rsidRPr="00E715C0" w:rsidRDefault="00E715C0" w:rsidP="00E715C0">
            <w:pPr>
              <w:jc w:val="center"/>
            </w:pPr>
            <w:r w:rsidRPr="00E715C0">
              <w:t>2.2.</w:t>
            </w:r>
          </w:p>
        </w:tc>
        <w:tc>
          <w:tcPr>
            <w:tcW w:w="1985" w:type="dxa"/>
          </w:tcPr>
          <w:p w14:paraId="70D6FA10" w14:textId="77777777" w:rsidR="00E715C0" w:rsidRPr="00E715C0" w:rsidRDefault="00E715C0" w:rsidP="00E715C0">
            <w:r w:rsidRPr="00E715C0">
              <w:t>Хозяйственные нужды предприятия</w:t>
            </w:r>
          </w:p>
        </w:tc>
        <w:tc>
          <w:tcPr>
            <w:tcW w:w="851" w:type="dxa"/>
            <w:vAlign w:val="center"/>
          </w:tcPr>
          <w:p w14:paraId="02442D74"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0C907583" w14:textId="77777777" w:rsidR="00E715C0" w:rsidRPr="00E715C0" w:rsidRDefault="00E715C0" w:rsidP="00E715C0">
            <w:pPr>
              <w:jc w:val="center"/>
              <w:rPr>
                <w:sz w:val="22"/>
              </w:rPr>
            </w:pPr>
          </w:p>
          <w:p w14:paraId="1CF8E92D" w14:textId="77777777" w:rsidR="00E715C0" w:rsidRPr="00E715C0" w:rsidRDefault="00E715C0" w:rsidP="00E715C0">
            <w:pPr>
              <w:jc w:val="center"/>
              <w:rPr>
                <w:sz w:val="22"/>
              </w:rPr>
            </w:pPr>
            <w:r w:rsidRPr="00E715C0">
              <w:rPr>
                <w:sz w:val="22"/>
              </w:rPr>
              <w:t>-</w:t>
            </w:r>
          </w:p>
          <w:p w14:paraId="141631DE" w14:textId="77777777" w:rsidR="00E715C0" w:rsidRPr="00E715C0" w:rsidRDefault="00E715C0" w:rsidP="00E715C0">
            <w:pPr>
              <w:jc w:val="right"/>
              <w:rPr>
                <w:sz w:val="22"/>
              </w:rPr>
            </w:pPr>
          </w:p>
        </w:tc>
        <w:tc>
          <w:tcPr>
            <w:tcW w:w="1134" w:type="dxa"/>
            <w:vAlign w:val="center"/>
          </w:tcPr>
          <w:p w14:paraId="3283C3AA" w14:textId="77777777" w:rsidR="00E715C0" w:rsidRPr="00E715C0" w:rsidRDefault="00E715C0" w:rsidP="00E715C0">
            <w:pPr>
              <w:jc w:val="center"/>
              <w:rPr>
                <w:sz w:val="22"/>
              </w:rPr>
            </w:pPr>
          </w:p>
          <w:p w14:paraId="03F620D3" w14:textId="77777777" w:rsidR="00E715C0" w:rsidRPr="00E715C0" w:rsidRDefault="00E715C0" w:rsidP="00E715C0">
            <w:pPr>
              <w:jc w:val="center"/>
              <w:rPr>
                <w:sz w:val="22"/>
              </w:rPr>
            </w:pPr>
            <w:r w:rsidRPr="00E715C0">
              <w:rPr>
                <w:sz w:val="22"/>
              </w:rPr>
              <w:t>-</w:t>
            </w:r>
          </w:p>
          <w:p w14:paraId="1455E222" w14:textId="77777777" w:rsidR="00E715C0" w:rsidRPr="00E715C0" w:rsidRDefault="00E715C0" w:rsidP="00E715C0">
            <w:pPr>
              <w:jc w:val="right"/>
              <w:rPr>
                <w:sz w:val="22"/>
              </w:rPr>
            </w:pPr>
          </w:p>
        </w:tc>
        <w:tc>
          <w:tcPr>
            <w:tcW w:w="1275" w:type="dxa"/>
            <w:vAlign w:val="center"/>
          </w:tcPr>
          <w:p w14:paraId="3DD0F946" w14:textId="77777777" w:rsidR="00E715C0" w:rsidRPr="00E715C0" w:rsidRDefault="00E715C0" w:rsidP="00E715C0">
            <w:pPr>
              <w:jc w:val="center"/>
              <w:rPr>
                <w:sz w:val="22"/>
              </w:rPr>
            </w:pPr>
          </w:p>
          <w:p w14:paraId="14F7B621" w14:textId="77777777" w:rsidR="00E715C0" w:rsidRPr="00E715C0" w:rsidRDefault="00E715C0" w:rsidP="00E715C0">
            <w:pPr>
              <w:jc w:val="center"/>
              <w:rPr>
                <w:sz w:val="22"/>
              </w:rPr>
            </w:pPr>
            <w:r w:rsidRPr="00E715C0">
              <w:rPr>
                <w:sz w:val="22"/>
              </w:rPr>
              <w:t>-</w:t>
            </w:r>
          </w:p>
          <w:p w14:paraId="7E12DAEA" w14:textId="77777777" w:rsidR="00E715C0" w:rsidRPr="00E715C0" w:rsidRDefault="00E715C0" w:rsidP="00E715C0">
            <w:pPr>
              <w:jc w:val="right"/>
              <w:rPr>
                <w:sz w:val="22"/>
              </w:rPr>
            </w:pPr>
          </w:p>
        </w:tc>
        <w:tc>
          <w:tcPr>
            <w:tcW w:w="1276" w:type="dxa"/>
            <w:vAlign w:val="center"/>
          </w:tcPr>
          <w:p w14:paraId="3465356D" w14:textId="77777777" w:rsidR="00E715C0" w:rsidRPr="00E715C0" w:rsidRDefault="00E715C0" w:rsidP="00E715C0">
            <w:pPr>
              <w:jc w:val="center"/>
              <w:rPr>
                <w:sz w:val="22"/>
              </w:rPr>
            </w:pPr>
          </w:p>
          <w:p w14:paraId="29BF5829" w14:textId="77777777" w:rsidR="00E715C0" w:rsidRPr="00E715C0" w:rsidRDefault="00E715C0" w:rsidP="00E715C0">
            <w:pPr>
              <w:jc w:val="center"/>
              <w:rPr>
                <w:sz w:val="22"/>
              </w:rPr>
            </w:pPr>
            <w:r w:rsidRPr="00E715C0">
              <w:rPr>
                <w:sz w:val="22"/>
              </w:rPr>
              <w:t>-</w:t>
            </w:r>
          </w:p>
          <w:p w14:paraId="2CA5F443" w14:textId="77777777" w:rsidR="00E715C0" w:rsidRPr="00E715C0" w:rsidRDefault="00E715C0" w:rsidP="00E715C0">
            <w:pPr>
              <w:jc w:val="right"/>
              <w:rPr>
                <w:sz w:val="22"/>
              </w:rPr>
            </w:pPr>
          </w:p>
        </w:tc>
        <w:tc>
          <w:tcPr>
            <w:tcW w:w="1276" w:type="dxa"/>
            <w:vAlign w:val="center"/>
          </w:tcPr>
          <w:p w14:paraId="7598803C" w14:textId="77777777" w:rsidR="00E715C0" w:rsidRPr="00E715C0" w:rsidRDefault="00E715C0" w:rsidP="00E715C0">
            <w:pPr>
              <w:jc w:val="center"/>
              <w:rPr>
                <w:sz w:val="22"/>
              </w:rPr>
            </w:pPr>
          </w:p>
          <w:p w14:paraId="767C6C17" w14:textId="77777777" w:rsidR="00E715C0" w:rsidRPr="00E715C0" w:rsidRDefault="00E715C0" w:rsidP="00E715C0">
            <w:pPr>
              <w:jc w:val="center"/>
              <w:rPr>
                <w:sz w:val="22"/>
              </w:rPr>
            </w:pPr>
            <w:r w:rsidRPr="00E715C0">
              <w:rPr>
                <w:sz w:val="22"/>
              </w:rPr>
              <w:t>-</w:t>
            </w:r>
          </w:p>
          <w:p w14:paraId="1E4B9695" w14:textId="77777777" w:rsidR="00E715C0" w:rsidRPr="00E715C0" w:rsidRDefault="00E715C0" w:rsidP="00E715C0">
            <w:pPr>
              <w:jc w:val="right"/>
              <w:rPr>
                <w:sz w:val="22"/>
              </w:rPr>
            </w:pPr>
          </w:p>
        </w:tc>
        <w:tc>
          <w:tcPr>
            <w:tcW w:w="1134" w:type="dxa"/>
            <w:vAlign w:val="center"/>
          </w:tcPr>
          <w:p w14:paraId="54DC9F14" w14:textId="77777777" w:rsidR="00E715C0" w:rsidRPr="00E715C0" w:rsidRDefault="00E715C0" w:rsidP="00E715C0">
            <w:pPr>
              <w:jc w:val="center"/>
              <w:rPr>
                <w:sz w:val="22"/>
              </w:rPr>
            </w:pPr>
          </w:p>
          <w:p w14:paraId="2ECFB103" w14:textId="77777777" w:rsidR="00E715C0" w:rsidRPr="00E715C0" w:rsidRDefault="00E715C0" w:rsidP="00E715C0">
            <w:pPr>
              <w:jc w:val="center"/>
              <w:rPr>
                <w:sz w:val="22"/>
              </w:rPr>
            </w:pPr>
            <w:r w:rsidRPr="00E715C0">
              <w:rPr>
                <w:sz w:val="22"/>
              </w:rPr>
              <w:t>-</w:t>
            </w:r>
          </w:p>
          <w:p w14:paraId="70C68565" w14:textId="77777777" w:rsidR="00E715C0" w:rsidRPr="00E715C0" w:rsidRDefault="00E715C0" w:rsidP="00E715C0">
            <w:pPr>
              <w:jc w:val="right"/>
              <w:rPr>
                <w:sz w:val="22"/>
              </w:rPr>
            </w:pPr>
          </w:p>
        </w:tc>
        <w:tc>
          <w:tcPr>
            <w:tcW w:w="1134" w:type="dxa"/>
            <w:vAlign w:val="center"/>
          </w:tcPr>
          <w:p w14:paraId="0AF87492" w14:textId="77777777" w:rsidR="00E715C0" w:rsidRPr="00E715C0" w:rsidRDefault="00E715C0" w:rsidP="00E715C0">
            <w:pPr>
              <w:jc w:val="center"/>
              <w:rPr>
                <w:sz w:val="22"/>
              </w:rPr>
            </w:pPr>
          </w:p>
          <w:p w14:paraId="789CC8B2" w14:textId="77777777" w:rsidR="00E715C0" w:rsidRPr="00E715C0" w:rsidRDefault="00E715C0" w:rsidP="00E715C0">
            <w:pPr>
              <w:jc w:val="center"/>
              <w:rPr>
                <w:sz w:val="22"/>
              </w:rPr>
            </w:pPr>
            <w:r w:rsidRPr="00E715C0">
              <w:rPr>
                <w:sz w:val="22"/>
              </w:rPr>
              <w:t>-</w:t>
            </w:r>
          </w:p>
          <w:p w14:paraId="31CC55B1" w14:textId="77777777" w:rsidR="00E715C0" w:rsidRPr="00E715C0" w:rsidRDefault="00E715C0" w:rsidP="00E715C0">
            <w:pPr>
              <w:jc w:val="right"/>
              <w:rPr>
                <w:sz w:val="22"/>
              </w:rPr>
            </w:pPr>
          </w:p>
        </w:tc>
        <w:tc>
          <w:tcPr>
            <w:tcW w:w="1134" w:type="dxa"/>
            <w:vAlign w:val="center"/>
          </w:tcPr>
          <w:p w14:paraId="0700390D" w14:textId="77777777" w:rsidR="00E715C0" w:rsidRPr="00E715C0" w:rsidRDefault="00E715C0" w:rsidP="00E715C0">
            <w:pPr>
              <w:jc w:val="center"/>
              <w:rPr>
                <w:sz w:val="22"/>
              </w:rPr>
            </w:pPr>
          </w:p>
          <w:p w14:paraId="2E9961B8" w14:textId="77777777" w:rsidR="00E715C0" w:rsidRPr="00E715C0" w:rsidRDefault="00E715C0" w:rsidP="00E715C0">
            <w:pPr>
              <w:jc w:val="center"/>
              <w:rPr>
                <w:sz w:val="22"/>
              </w:rPr>
            </w:pPr>
            <w:r w:rsidRPr="00E715C0">
              <w:rPr>
                <w:sz w:val="22"/>
              </w:rPr>
              <w:t>-</w:t>
            </w:r>
          </w:p>
          <w:p w14:paraId="4D4699F3" w14:textId="77777777" w:rsidR="00E715C0" w:rsidRPr="00E715C0" w:rsidRDefault="00E715C0" w:rsidP="00E715C0">
            <w:pPr>
              <w:jc w:val="right"/>
              <w:rPr>
                <w:sz w:val="22"/>
              </w:rPr>
            </w:pPr>
          </w:p>
        </w:tc>
        <w:tc>
          <w:tcPr>
            <w:tcW w:w="1134" w:type="dxa"/>
            <w:vAlign w:val="center"/>
          </w:tcPr>
          <w:p w14:paraId="288CCB68" w14:textId="77777777" w:rsidR="00E715C0" w:rsidRPr="00E715C0" w:rsidRDefault="00E715C0" w:rsidP="00E715C0">
            <w:pPr>
              <w:jc w:val="center"/>
              <w:rPr>
                <w:sz w:val="22"/>
              </w:rPr>
            </w:pPr>
          </w:p>
          <w:p w14:paraId="3C641D3D" w14:textId="77777777" w:rsidR="00E715C0" w:rsidRPr="00E715C0" w:rsidRDefault="00E715C0" w:rsidP="00E715C0">
            <w:pPr>
              <w:jc w:val="center"/>
              <w:rPr>
                <w:sz w:val="22"/>
              </w:rPr>
            </w:pPr>
            <w:r w:rsidRPr="00E715C0">
              <w:rPr>
                <w:sz w:val="22"/>
              </w:rPr>
              <w:t>-</w:t>
            </w:r>
          </w:p>
          <w:p w14:paraId="67C2796F" w14:textId="77777777" w:rsidR="00E715C0" w:rsidRPr="00E715C0" w:rsidRDefault="00E715C0" w:rsidP="00E715C0">
            <w:pPr>
              <w:jc w:val="right"/>
              <w:rPr>
                <w:sz w:val="22"/>
              </w:rPr>
            </w:pPr>
          </w:p>
        </w:tc>
        <w:tc>
          <w:tcPr>
            <w:tcW w:w="1134" w:type="dxa"/>
            <w:vAlign w:val="center"/>
          </w:tcPr>
          <w:p w14:paraId="2AB99415" w14:textId="77777777" w:rsidR="00E715C0" w:rsidRPr="00E715C0" w:rsidRDefault="00E715C0" w:rsidP="00E715C0">
            <w:pPr>
              <w:jc w:val="center"/>
              <w:rPr>
                <w:sz w:val="22"/>
              </w:rPr>
            </w:pPr>
          </w:p>
          <w:p w14:paraId="2C72ADAA" w14:textId="77777777" w:rsidR="00E715C0" w:rsidRPr="00E715C0" w:rsidRDefault="00E715C0" w:rsidP="00E715C0">
            <w:pPr>
              <w:jc w:val="center"/>
              <w:rPr>
                <w:sz w:val="22"/>
              </w:rPr>
            </w:pPr>
            <w:r w:rsidRPr="00E715C0">
              <w:rPr>
                <w:sz w:val="22"/>
              </w:rPr>
              <w:t>-</w:t>
            </w:r>
          </w:p>
          <w:p w14:paraId="467D29E6" w14:textId="77777777" w:rsidR="00E715C0" w:rsidRPr="00E715C0" w:rsidRDefault="00E715C0" w:rsidP="00E715C0">
            <w:pPr>
              <w:jc w:val="right"/>
              <w:rPr>
                <w:sz w:val="22"/>
              </w:rPr>
            </w:pPr>
          </w:p>
        </w:tc>
      </w:tr>
      <w:tr w:rsidR="00E715C0" w:rsidRPr="00E715C0" w14:paraId="2E8065DA" w14:textId="77777777" w:rsidTr="00E715C0">
        <w:tc>
          <w:tcPr>
            <w:tcW w:w="992" w:type="dxa"/>
            <w:vAlign w:val="center"/>
          </w:tcPr>
          <w:p w14:paraId="5949A1F0" w14:textId="77777777" w:rsidR="00E715C0" w:rsidRPr="00E715C0" w:rsidRDefault="00E715C0" w:rsidP="00E715C0">
            <w:pPr>
              <w:jc w:val="center"/>
            </w:pPr>
            <w:r w:rsidRPr="00E715C0">
              <w:t>2.3.</w:t>
            </w:r>
          </w:p>
        </w:tc>
        <w:tc>
          <w:tcPr>
            <w:tcW w:w="1985" w:type="dxa"/>
          </w:tcPr>
          <w:p w14:paraId="78D65B49" w14:textId="77777777" w:rsidR="00E715C0" w:rsidRPr="00E715C0" w:rsidRDefault="00E715C0" w:rsidP="00E715C0">
            <w:r w:rsidRPr="00E715C0">
              <w:t>Принято сточных вод по категориям потребителей</w:t>
            </w:r>
          </w:p>
        </w:tc>
        <w:tc>
          <w:tcPr>
            <w:tcW w:w="851" w:type="dxa"/>
            <w:vAlign w:val="center"/>
          </w:tcPr>
          <w:p w14:paraId="5278FD53"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069B3219" w14:textId="77777777" w:rsidR="00E715C0" w:rsidRPr="00E715C0" w:rsidRDefault="00E715C0" w:rsidP="00E715C0">
            <w:pPr>
              <w:jc w:val="center"/>
              <w:rPr>
                <w:sz w:val="22"/>
              </w:rPr>
            </w:pPr>
            <w:r w:rsidRPr="00E715C0">
              <w:rPr>
                <w:sz w:val="22"/>
              </w:rPr>
              <w:t>343778</w:t>
            </w:r>
          </w:p>
        </w:tc>
        <w:tc>
          <w:tcPr>
            <w:tcW w:w="1134" w:type="dxa"/>
            <w:vAlign w:val="center"/>
          </w:tcPr>
          <w:p w14:paraId="0ADD8D80" w14:textId="77777777" w:rsidR="00E715C0" w:rsidRPr="00E715C0" w:rsidRDefault="00E715C0" w:rsidP="00E715C0">
            <w:pPr>
              <w:jc w:val="center"/>
              <w:rPr>
                <w:sz w:val="22"/>
              </w:rPr>
            </w:pPr>
            <w:r w:rsidRPr="00E715C0">
              <w:rPr>
                <w:sz w:val="22"/>
              </w:rPr>
              <w:t>343778</w:t>
            </w:r>
          </w:p>
        </w:tc>
        <w:tc>
          <w:tcPr>
            <w:tcW w:w="1275" w:type="dxa"/>
            <w:vAlign w:val="center"/>
          </w:tcPr>
          <w:p w14:paraId="708A259D" w14:textId="77777777" w:rsidR="00E715C0" w:rsidRPr="00E715C0" w:rsidRDefault="00E715C0" w:rsidP="00E715C0">
            <w:pPr>
              <w:jc w:val="center"/>
              <w:rPr>
                <w:sz w:val="22"/>
              </w:rPr>
            </w:pPr>
            <w:r w:rsidRPr="00E715C0">
              <w:rPr>
                <w:sz w:val="22"/>
              </w:rPr>
              <w:t>343778</w:t>
            </w:r>
          </w:p>
        </w:tc>
        <w:tc>
          <w:tcPr>
            <w:tcW w:w="1276" w:type="dxa"/>
            <w:vAlign w:val="center"/>
          </w:tcPr>
          <w:p w14:paraId="7ED1E820" w14:textId="77777777" w:rsidR="00E715C0" w:rsidRPr="00E715C0" w:rsidRDefault="00E715C0" w:rsidP="00E715C0">
            <w:pPr>
              <w:jc w:val="center"/>
              <w:rPr>
                <w:sz w:val="22"/>
              </w:rPr>
            </w:pPr>
            <w:r w:rsidRPr="00E715C0">
              <w:rPr>
                <w:sz w:val="22"/>
              </w:rPr>
              <w:t>343778</w:t>
            </w:r>
          </w:p>
        </w:tc>
        <w:tc>
          <w:tcPr>
            <w:tcW w:w="1276" w:type="dxa"/>
            <w:vAlign w:val="center"/>
          </w:tcPr>
          <w:p w14:paraId="55C309A3" w14:textId="77777777" w:rsidR="00E715C0" w:rsidRPr="00E715C0" w:rsidRDefault="00E715C0" w:rsidP="00E715C0">
            <w:pPr>
              <w:jc w:val="center"/>
              <w:rPr>
                <w:sz w:val="22"/>
              </w:rPr>
            </w:pPr>
            <w:r w:rsidRPr="00E715C0">
              <w:rPr>
                <w:sz w:val="22"/>
              </w:rPr>
              <w:t>343778</w:t>
            </w:r>
          </w:p>
        </w:tc>
        <w:tc>
          <w:tcPr>
            <w:tcW w:w="1134" w:type="dxa"/>
            <w:vAlign w:val="center"/>
          </w:tcPr>
          <w:p w14:paraId="36558F5A" w14:textId="77777777" w:rsidR="00E715C0" w:rsidRPr="00E715C0" w:rsidRDefault="00E715C0" w:rsidP="00E715C0">
            <w:pPr>
              <w:jc w:val="center"/>
              <w:rPr>
                <w:sz w:val="22"/>
              </w:rPr>
            </w:pPr>
            <w:r w:rsidRPr="00E715C0">
              <w:rPr>
                <w:sz w:val="22"/>
              </w:rPr>
              <w:t>343778</w:t>
            </w:r>
          </w:p>
        </w:tc>
        <w:tc>
          <w:tcPr>
            <w:tcW w:w="1134" w:type="dxa"/>
            <w:vAlign w:val="center"/>
          </w:tcPr>
          <w:p w14:paraId="0B694112" w14:textId="77777777" w:rsidR="00E715C0" w:rsidRPr="00E715C0" w:rsidRDefault="00E715C0" w:rsidP="00E715C0">
            <w:pPr>
              <w:jc w:val="center"/>
              <w:rPr>
                <w:sz w:val="22"/>
              </w:rPr>
            </w:pPr>
            <w:r w:rsidRPr="00E715C0">
              <w:rPr>
                <w:sz w:val="22"/>
              </w:rPr>
              <w:t>343778</w:t>
            </w:r>
          </w:p>
        </w:tc>
        <w:tc>
          <w:tcPr>
            <w:tcW w:w="1134" w:type="dxa"/>
            <w:vAlign w:val="center"/>
          </w:tcPr>
          <w:p w14:paraId="5FF20D0E" w14:textId="77777777" w:rsidR="00E715C0" w:rsidRPr="00E715C0" w:rsidRDefault="00E715C0" w:rsidP="00E715C0">
            <w:pPr>
              <w:jc w:val="center"/>
              <w:rPr>
                <w:sz w:val="22"/>
              </w:rPr>
            </w:pPr>
            <w:r w:rsidRPr="00E715C0">
              <w:rPr>
                <w:sz w:val="22"/>
              </w:rPr>
              <w:t>343778</w:t>
            </w:r>
          </w:p>
        </w:tc>
        <w:tc>
          <w:tcPr>
            <w:tcW w:w="1134" w:type="dxa"/>
            <w:vAlign w:val="center"/>
          </w:tcPr>
          <w:p w14:paraId="63EBB0CB" w14:textId="77777777" w:rsidR="00E715C0" w:rsidRPr="00E715C0" w:rsidRDefault="00E715C0" w:rsidP="00E715C0">
            <w:pPr>
              <w:jc w:val="center"/>
              <w:rPr>
                <w:sz w:val="22"/>
              </w:rPr>
            </w:pPr>
            <w:r w:rsidRPr="00E715C0">
              <w:rPr>
                <w:sz w:val="22"/>
              </w:rPr>
              <w:t>343778</w:t>
            </w:r>
          </w:p>
        </w:tc>
        <w:tc>
          <w:tcPr>
            <w:tcW w:w="1134" w:type="dxa"/>
            <w:vAlign w:val="center"/>
          </w:tcPr>
          <w:p w14:paraId="63EA4C5D" w14:textId="77777777" w:rsidR="00E715C0" w:rsidRPr="00E715C0" w:rsidRDefault="00E715C0" w:rsidP="00E715C0">
            <w:pPr>
              <w:jc w:val="center"/>
              <w:rPr>
                <w:sz w:val="22"/>
              </w:rPr>
            </w:pPr>
            <w:r w:rsidRPr="00E715C0">
              <w:rPr>
                <w:sz w:val="22"/>
              </w:rPr>
              <w:t>343778</w:t>
            </w:r>
          </w:p>
        </w:tc>
      </w:tr>
      <w:tr w:rsidR="00E715C0" w:rsidRPr="00E715C0" w14:paraId="3384BD41" w14:textId="77777777" w:rsidTr="00E715C0">
        <w:trPr>
          <w:trHeight w:val="594"/>
        </w:trPr>
        <w:tc>
          <w:tcPr>
            <w:tcW w:w="992" w:type="dxa"/>
            <w:vAlign w:val="center"/>
          </w:tcPr>
          <w:p w14:paraId="0ED01C6A" w14:textId="77777777" w:rsidR="00E715C0" w:rsidRPr="00E715C0" w:rsidRDefault="00E715C0" w:rsidP="00E715C0">
            <w:pPr>
              <w:jc w:val="center"/>
            </w:pPr>
            <w:r w:rsidRPr="00E715C0">
              <w:t>2.3.1.</w:t>
            </w:r>
          </w:p>
        </w:tc>
        <w:tc>
          <w:tcPr>
            <w:tcW w:w="1985" w:type="dxa"/>
          </w:tcPr>
          <w:p w14:paraId="60DEB52B" w14:textId="77777777" w:rsidR="00E715C0" w:rsidRPr="00E715C0" w:rsidRDefault="00E715C0" w:rsidP="00E715C0">
            <w:proofErr w:type="gramStart"/>
            <w:r w:rsidRPr="00E715C0">
              <w:t>Потребитель-</w:t>
            </w:r>
            <w:proofErr w:type="spellStart"/>
            <w:r w:rsidRPr="00E715C0">
              <w:t>ский</w:t>
            </w:r>
            <w:proofErr w:type="spellEnd"/>
            <w:proofErr w:type="gramEnd"/>
            <w:r w:rsidRPr="00E715C0">
              <w:t xml:space="preserve"> рынок</w:t>
            </w:r>
          </w:p>
        </w:tc>
        <w:tc>
          <w:tcPr>
            <w:tcW w:w="851" w:type="dxa"/>
            <w:vAlign w:val="center"/>
          </w:tcPr>
          <w:p w14:paraId="5AD92855"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57ED2C6E" w14:textId="77777777" w:rsidR="00E715C0" w:rsidRPr="00E715C0" w:rsidRDefault="00E715C0" w:rsidP="00E715C0">
            <w:pPr>
              <w:jc w:val="center"/>
            </w:pPr>
            <w:r w:rsidRPr="00E715C0">
              <w:rPr>
                <w:sz w:val="22"/>
              </w:rPr>
              <w:t>92366</w:t>
            </w:r>
          </w:p>
        </w:tc>
        <w:tc>
          <w:tcPr>
            <w:tcW w:w="1134" w:type="dxa"/>
            <w:vAlign w:val="center"/>
          </w:tcPr>
          <w:p w14:paraId="40CE52D9" w14:textId="77777777" w:rsidR="00E715C0" w:rsidRPr="00E715C0" w:rsidRDefault="00E715C0" w:rsidP="00E715C0">
            <w:pPr>
              <w:jc w:val="center"/>
            </w:pPr>
            <w:r w:rsidRPr="00E715C0">
              <w:rPr>
                <w:sz w:val="22"/>
              </w:rPr>
              <w:t>92366</w:t>
            </w:r>
          </w:p>
        </w:tc>
        <w:tc>
          <w:tcPr>
            <w:tcW w:w="1275" w:type="dxa"/>
            <w:vAlign w:val="center"/>
          </w:tcPr>
          <w:p w14:paraId="464D3555" w14:textId="77777777" w:rsidR="00E715C0" w:rsidRPr="00E715C0" w:rsidRDefault="00E715C0" w:rsidP="00E715C0">
            <w:pPr>
              <w:jc w:val="center"/>
            </w:pPr>
            <w:r w:rsidRPr="00E715C0">
              <w:rPr>
                <w:sz w:val="22"/>
              </w:rPr>
              <w:t>92366</w:t>
            </w:r>
          </w:p>
        </w:tc>
        <w:tc>
          <w:tcPr>
            <w:tcW w:w="1276" w:type="dxa"/>
            <w:vAlign w:val="center"/>
          </w:tcPr>
          <w:p w14:paraId="1B03EA4D" w14:textId="77777777" w:rsidR="00E715C0" w:rsidRPr="00E715C0" w:rsidRDefault="00E715C0" w:rsidP="00E715C0">
            <w:pPr>
              <w:jc w:val="center"/>
            </w:pPr>
            <w:r w:rsidRPr="00E715C0">
              <w:rPr>
                <w:sz w:val="22"/>
              </w:rPr>
              <w:t>92366</w:t>
            </w:r>
          </w:p>
        </w:tc>
        <w:tc>
          <w:tcPr>
            <w:tcW w:w="1276" w:type="dxa"/>
            <w:vAlign w:val="center"/>
          </w:tcPr>
          <w:p w14:paraId="00405F72" w14:textId="77777777" w:rsidR="00E715C0" w:rsidRPr="00E715C0" w:rsidRDefault="00E715C0" w:rsidP="00E715C0">
            <w:pPr>
              <w:jc w:val="center"/>
            </w:pPr>
            <w:r w:rsidRPr="00E715C0">
              <w:rPr>
                <w:sz w:val="22"/>
              </w:rPr>
              <w:t>92366</w:t>
            </w:r>
          </w:p>
        </w:tc>
        <w:tc>
          <w:tcPr>
            <w:tcW w:w="1134" w:type="dxa"/>
            <w:vAlign w:val="center"/>
          </w:tcPr>
          <w:p w14:paraId="409A593A" w14:textId="77777777" w:rsidR="00E715C0" w:rsidRPr="00E715C0" w:rsidRDefault="00E715C0" w:rsidP="00E715C0">
            <w:pPr>
              <w:jc w:val="center"/>
            </w:pPr>
            <w:r w:rsidRPr="00E715C0">
              <w:rPr>
                <w:sz w:val="22"/>
              </w:rPr>
              <w:t>92366</w:t>
            </w:r>
          </w:p>
        </w:tc>
        <w:tc>
          <w:tcPr>
            <w:tcW w:w="1134" w:type="dxa"/>
            <w:vAlign w:val="center"/>
          </w:tcPr>
          <w:p w14:paraId="7C5DE47A" w14:textId="77777777" w:rsidR="00E715C0" w:rsidRPr="00E715C0" w:rsidRDefault="00E715C0" w:rsidP="00E715C0">
            <w:pPr>
              <w:jc w:val="center"/>
            </w:pPr>
            <w:r w:rsidRPr="00E715C0">
              <w:rPr>
                <w:sz w:val="22"/>
              </w:rPr>
              <w:t>92366</w:t>
            </w:r>
          </w:p>
        </w:tc>
        <w:tc>
          <w:tcPr>
            <w:tcW w:w="1134" w:type="dxa"/>
            <w:vAlign w:val="center"/>
          </w:tcPr>
          <w:p w14:paraId="391325D1" w14:textId="77777777" w:rsidR="00E715C0" w:rsidRPr="00E715C0" w:rsidRDefault="00E715C0" w:rsidP="00E715C0">
            <w:pPr>
              <w:jc w:val="center"/>
            </w:pPr>
            <w:r w:rsidRPr="00E715C0">
              <w:rPr>
                <w:sz w:val="22"/>
              </w:rPr>
              <w:t>92366</w:t>
            </w:r>
          </w:p>
        </w:tc>
        <w:tc>
          <w:tcPr>
            <w:tcW w:w="1134" w:type="dxa"/>
            <w:vAlign w:val="center"/>
          </w:tcPr>
          <w:p w14:paraId="2E9E8264" w14:textId="77777777" w:rsidR="00E715C0" w:rsidRPr="00E715C0" w:rsidRDefault="00E715C0" w:rsidP="00E715C0">
            <w:pPr>
              <w:jc w:val="center"/>
            </w:pPr>
            <w:r w:rsidRPr="00E715C0">
              <w:rPr>
                <w:sz w:val="22"/>
              </w:rPr>
              <w:t>92366</w:t>
            </w:r>
          </w:p>
        </w:tc>
        <w:tc>
          <w:tcPr>
            <w:tcW w:w="1134" w:type="dxa"/>
            <w:vAlign w:val="center"/>
          </w:tcPr>
          <w:p w14:paraId="11FD0A67" w14:textId="77777777" w:rsidR="00E715C0" w:rsidRPr="00E715C0" w:rsidRDefault="00E715C0" w:rsidP="00E715C0">
            <w:pPr>
              <w:jc w:val="center"/>
            </w:pPr>
            <w:r w:rsidRPr="00E715C0">
              <w:rPr>
                <w:sz w:val="22"/>
              </w:rPr>
              <w:t>92366</w:t>
            </w:r>
          </w:p>
        </w:tc>
      </w:tr>
      <w:tr w:rsidR="00E715C0" w:rsidRPr="00E715C0" w14:paraId="4B20D0D0" w14:textId="77777777" w:rsidTr="00E715C0">
        <w:trPr>
          <w:trHeight w:val="377"/>
        </w:trPr>
        <w:tc>
          <w:tcPr>
            <w:tcW w:w="992" w:type="dxa"/>
            <w:vAlign w:val="center"/>
          </w:tcPr>
          <w:p w14:paraId="065D240F" w14:textId="77777777" w:rsidR="00E715C0" w:rsidRPr="00E715C0" w:rsidRDefault="00E715C0" w:rsidP="00E715C0">
            <w:pPr>
              <w:jc w:val="center"/>
            </w:pPr>
            <w:r w:rsidRPr="00E715C0">
              <w:t>2.3.1.1.</w:t>
            </w:r>
          </w:p>
        </w:tc>
        <w:tc>
          <w:tcPr>
            <w:tcW w:w="1985" w:type="dxa"/>
          </w:tcPr>
          <w:p w14:paraId="3E3D04D4" w14:textId="77777777" w:rsidR="00E715C0" w:rsidRPr="00E715C0" w:rsidRDefault="00E715C0" w:rsidP="00E715C0">
            <w:r w:rsidRPr="00E715C0">
              <w:t>- население</w:t>
            </w:r>
          </w:p>
        </w:tc>
        <w:tc>
          <w:tcPr>
            <w:tcW w:w="851" w:type="dxa"/>
            <w:vAlign w:val="center"/>
          </w:tcPr>
          <w:p w14:paraId="45EF0764"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7DFB6104" w14:textId="77777777" w:rsidR="00E715C0" w:rsidRPr="00E715C0" w:rsidRDefault="00E715C0" w:rsidP="00E715C0">
            <w:pPr>
              <w:jc w:val="center"/>
              <w:rPr>
                <w:sz w:val="22"/>
              </w:rPr>
            </w:pPr>
            <w:r w:rsidRPr="00E715C0">
              <w:rPr>
                <w:sz w:val="22"/>
              </w:rPr>
              <w:t>-</w:t>
            </w:r>
          </w:p>
        </w:tc>
        <w:tc>
          <w:tcPr>
            <w:tcW w:w="1134" w:type="dxa"/>
            <w:vAlign w:val="center"/>
          </w:tcPr>
          <w:p w14:paraId="2FC5C08E" w14:textId="77777777" w:rsidR="00E715C0" w:rsidRPr="00E715C0" w:rsidRDefault="00E715C0" w:rsidP="00E715C0">
            <w:pPr>
              <w:jc w:val="center"/>
              <w:rPr>
                <w:sz w:val="22"/>
              </w:rPr>
            </w:pPr>
            <w:r w:rsidRPr="00E715C0">
              <w:rPr>
                <w:sz w:val="22"/>
              </w:rPr>
              <w:t>-</w:t>
            </w:r>
          </w:p>
        </w:tc>
        <w:tc>
          <w:tcPr>
            <w:tcW w:w="1275" w:type="dxa"/>
            <w:vAlign w:val="center"/>
          </w:tcPr>
          <w:p w14:paraId="5078C2DB" w14:textId="77777777" w:rsidR="00E715C0" w:rsidRPr="00E715C0" w:rsidRDefault="00E715C0" w:rsidP="00E715C0">
            <w:pPr>
              <w:jc w:val="center"/>
              <w:rPr>
                <w:sz w:val="22"/>
              </w:rPr>
            </w:pPr>
            <w:r w:rsidRPr="00E715C0">
              <w:rPr>
                <w:sz w:val="22"/>
              </w:rPr>
              <w:t>-</w:t>
            </w:r>
          </w:p>
        </w:tc>
        <w:tc>
          <w:tcPr>
            <w:tcW w:w="1276" w:type="dxa"/>
            <w:vAlign w:val="center"/>
          </w:tcPr>
          <w:p w14:paraId="43D81909" w14:textId="77777777" w:rsidR="00E715C0" w:rsidRPr="00E715C0" w:rsidRDefault="00E715C0" w:rsidP="00E715C0">
            <w:pPr>
              <w:jc w:val="center"/>
              <w:rPr>
                <w:sz w:val="22"/>
              </w:rPr>
            </w:pPr>
            <w:r w:rsidRPr="00E715C0">
              <w:rPr>
                <w:sz w:val="22"/>
              </w:rPr>
              <w:t>-</w:t>
            </w:r>
          </w:p>
        </w:tc>
        <w:tc>
          <w:tcPr>
            <w:tcW w:w="1276" w:type="dxa"/>
            <w:vAlign w:val="center"/>
          </w:tcPr>
          <w:p w14:paraId="54454110" w14:textId="77777777" w:rsidR="00E715C0" w:rsidRPr="00E715C0" w:rsidRDefault="00E715C0" w:rsidP="00E715C0">
            <w:pPr>
              <w:jc w:val="center"/>
              <w:rPr>
                <w:sz w:val="22"/>
              </w:rPr>
            </w:pPr>
            <w:r w:rsidRPr="00E715C0">
              <w:rPr>
                <w:sz w:val="22"/>
              </w:rPr>
              <w:t>-</w:t>
            </w:r>
          </w:p>
        </w:tc>
        <w:tc>
          <w:tcPr>
            <w:tcW w:w="1134" w:type="dxa"/>
            <w:vAlign w:val="center"/>
          </w:tcPr>
          <w:p w14:paraId="7FDDF7FF" w14:textId="77777777" w:rsidR="00E715C0" w:rsidRPr="00E715C0" w:rsidRDefault="00E715C0" w:rsidP="00E715C0">
            <w:pPr>
              <w:jc w:val="center"/>
              <w:rPr>
                <w:sz w:val="22"/>
              </w:rPr>
            </w:pPr>
            <w:r w:rsidRPr="00E715C0">
              <w:rPr>
                <w:sz w:val="22"/>
              </w:rPr>
              <w:t>-</w:t>
            </w:r>
          </w:p>
        </w:tc>
        <w:tc>
          <w:tcPr>
            <w:tcW w:w="1134" w:type="dxa"/>
            <w:vAlign w:val="center"/>
          </w:tcPr>
          <w:p w14:paraId="017FF524" w14:textId="77777777" w:rsidR="00E715C0" w:rsidRPr="00E715C0" w:rsidRDefault="00E715C0" w:rsidP="00E715C0">
            <w:pPr>
              <w:jc w:val="center"/>
              <w:rPr>
                <w:sz w:val="22"/>
              </w:rPr>
            </w:pPr>
            <w:r w:rsidRPr="00E715C0">
              <w:rPr>
                <w:sz w:val="22"/>
              </w:rPr>
              <w:t>-</w:t>
            </w:r>
          </w:p>
        </w:tc>
        <w:tc>
          <w:tcPr>
            <w:tcW w:w="1134" w:type="dxa"/>
            <w:vAlign w:val="center"/>
          </w:tcPr>
          <w:p w14:paraId="24EC112A" w14:textId="77777777" w:rsidR="00E715C0" w:rsidRPr="00E715C0" w:rsidRDefault="00E715C0" w:rsidP="00E715C0">
            <w:pPr>
              <w:jc w:val="center"/>
              <w:rPr>
                <w:sz w:val="22"/>
              </w:rPr>
            </w:pPr>
            <w:r w:rsidRPr="00E715C0">
              <w:rPr>
                <w:sz w:val="22"/>
              </w:rPr>
              <w:t>-</w:t>
            </w:r>
          </w:p>
        </w:tc>
        <w:tc>
          <w:tcPr>
            <w:tcW w:w="1134" w:type="dxa"/>
            <w:vAlign w:val="center"/>
          </w:tcPr>
          <w:p w14:paraId="0F5B3CBF" w14:textId="77777777" w:rsidR="00E715C0" w:rsidRPr="00E715C0" w:rsidRDefault="00E715C0" w:rsidP="00E715C0">
            <w:pPr>
              <w:jc w:val="center"/>
              <w:rPr>
                <w:sz w:val="22"/>
              </w:rPr>
            </w:pPr>
            <w:r w:rsidRPr="00E715C0">
              <w:rPr>
                <w:sz w:val="22"/>
              </w:rPr>
              <w:t>-</w:t>
            </w:r>
          </w:p>
        </w:tc>
        <w:tc>
          <w:tcPr>
            <w:tcW w:w="1134" w:type="dxa"/>
            <w:vAlign w:val="center"/>
          </w:tcPr>
          <w:p w14:paraId="3A362B1D" w14:textId="77777777" w:rsidR="00E715C0" w:rsidRPr="00E715C0" w:rsidRDefault="00E715C0" w:rsidP="00E715C0">
            <w:pPr>
              <w:jc w:val="center"/>
              <w:rPr>
                <w:sz w:val="22"/>
              </w:rPr>
            </w:pPr>
            <w:r w:rsidRPr="00E715C0">
              <w:rPr>
                <w:sz w:val="22"/>
              </w:rPr>
              <w:t>-</w:t>
            </w:r>
          </w:p>
        </w:tc>
      </w:tr>
      <w:tr w:rsidR="00E715C0" w:rsidRPr="00E715C0" w14:paraId="74975912" w14:textId="77777777" w:rsidTr="00E715C0">
        <w:tc>
          <w:tcPr>
            <w:tcW w:w="992" w:type="dxa"/>
            <w:vAlign w:val="center"/>
          </w:tcPr>
          <w:p w14:paraId="44F7927B" w14:textId="77777777" w:rsidR="00E715C0" w:rsidRPr="00E715C0" w:rsidRDefault="00E715C0" w:rsidP="00E715C0">
            <w:pPr>
              <w:jc w:val="center"/>
            </w:pPr>
            <w:r w:rsidRPr="00E715C0">
              <w:t>2.3.1.2.</w:t>
            </w:r>
          </w:p>
        </w:tc>
        <w:tc>
          <w:tcPr>
            <w:tcW w:w="1985" w:type="dxa"/>
          </w:tcPr>
          <w:p w14:paraId="68BB4722" w14:textId="77777777" w:rsidR="00E715C0" w:rsidRPr="00E715C0" w:rsidRDefault="00E715C0" w:rsidP="00E715C0">
            <w:r w:rsidRPr="00E715C0">
              <w:t>- прочие потребители</w:t>
            </w:r>
          </w:p>
        </w:tc>
        <w:tc>
          <w:tcPr>
            <w:tcW w:w="851" w:type="dxa"/>
            <w:vAlign w:val="center"/>
          </w:tcPr>
          <w:p w14:paraId="73A4C402"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130066B5" w14:textId="77777777" w:rsidR="00E715C0" w:rsidRPr="00E715C0" w:rsidRDefault="00E715C0" w:rsidP="00E715C0">
            <w:pPr>
              <w:jc w:val="center"/>
              <w:rPr>
                <w:sz w:val="22"/>
              </w:rPr>
            </w:pPr>
            <w:r w:rsidRPr="00E715C0">
              <w:rPr>
                <w:sz w:val="22"/>
              </w:rPr>
              <w:t>92366</w:t>
            </w:r>
          </w:p>
        </w:tc>
        <w:tc>
          <w:tcPr>
            <w:tcW w:w="1134" w:type="dxa"/>
            <w:vAlign w:val="center"/>
          </w:tcPr>
          <w:p w14:paraId="1170E97A" w14:textId="77777777" w:rsidR="00E715C0" w:rsidRPr="00E715C0" w:rsidRDefault="00E715C0" w:rsidP="00E715C0">
            <w:pPr>
              <w:jc w:val="center"/>
              <w:rPr>
                <w:sz w:val="22"/>
              </w:rPr>
            </w:pPr>
            <w:r w:rsidRPr="00E715C0">
              <w:rPr>
                <w:sz w:val="22"/>
              </w:rPr>
              <w:t>92366</w:t>
            </w:r>
          </w:p>
        </w:tc>
        <w:tc>
          <w:tcPr>
            <w:tcW w:w="1275" w:type="dxa"/>
            <w:vAlign w:val="center"/>
          </w:tcPr>
          <w:p w14:paraId="33B997E1" w14:textId="77777777" w:rsidR="00E715C0" w:rsidRPr="00E715C0" w:rsidRDefault="00E715C0" w:rsidP="00E715C0">
            <w:pPr>
              <w:jc w:val="center"/>
              <w:rPr>
                <w:sz w:val="22"/>
              </w:rPr>
            </w:pPr>
            <w:r w:rsidRPr="00E715C0">
              <w:rPr>
                <w:sz w:val="22"/>
              </w:rPr>
              <w:t>92366</w:t>
            </w:r>
          </w:p>
        </w:tc>
        <w:tc>
          <w:tcPr>
            <w:tcW w:w="1276" w:type="dxa"/>
            <w:vAlign w:val="center"/>
          </w:tcPr>
          <w:p w14:paraId="7204732B" w14:textId="77777777" w:rsidR="00E715C0" w:rsidRPr="00E715C0" w:rsidRDefault="00E715C0" w:rsidP="00E715C0">
            <w:pPr>
              <w:jc w:val="center"/>
              <w:rPr>
                <w:sz w:val="22"/>
              </w:rPr>
            </w:pPr>
            <w:r w:rsidRPr="00E715C0">
              <w:rPr>
                <w:sz w:val="22"/>
              </w:rPr>
              <w:t>92366</w:t>
            </w:r>
          </w:p>
        </w:tc>
        <w:tc>
          <w:tcPr>
            <w:tcW w:w="1276" w:type="dxa"/>
            <w:vAlign w:val="center"/>
          </w:tcPr>
          <w:p w14:paraId="2FC3300F" w14:textId="77777777" w:rsidR="00E715C0" w:rsidRPr="00E715C0" w:rsidRDefault="00E715C0" w:rsidP="00E715C0">
            <w:pPr>
              <w:jc w:val="center"/>
              <w:rPr>
                <w:sz w:val="22"/>
              </w:rPr>
            </w:pPr>
            <w:r w:rsidRPr="00E715C0">
              <w:rPr>
                <w:sz w:val="22"/>
              </w:rPr>
              <w:t>92366</w:t>
            </w:r>
          </w:p>
        </w:tc>
        <w:tc>
          <w:tcPr>
            <w:tcW w:w="1134" w:type="dxa"/>
            <w:vAlign w:val="center"/>
          </w:tcPr>
          <w:p w14:paraId="6E17779A" w14:textId="77777777" w:rsidR="00E715C0" w:rsidRPr="00E715C0" w:rsidRDefault="00E715C0" w:rsidP="00E715C0">
            <w:pPr>
              <w:jc w:val="center"/>
              <w:rPr>
                <w:sz w:val="22"/>
              </w:rPr>
            </w:pPr>
            <w:r w:rsidRPr="00E715C0">
              <w:rPr>
                <w:sz w:val="22"/>
              </w:rPr>
              <w:t>92366</w:t>
            </w:r>
          </w:p>
        </w:tc>
        <w:tc>
          <w:tcPr>
            <w:tcW w:w="1134" w:type="dxa"/>
            <w:vAlign w:val="center"/>
          </w:tcPr>
          <w:p w14:paraId="15544C14" w14:textId="77777777" w:rsidR="00E715C0" w:rsidRPr="00E715C0" w:rsidRDefault="00E715C0" w:rsidP="00E715C0">
            <w:pPr>
              <w:jc w:val="center"/>
              <w:rPr>
                <w:sz w:val="22"/>
              </w:rPr>
            </w:pPr>
            <w:r w:rsidRPr="00E715C0">
              <w:rPr>
                <w:sz w:val="22"/>
              </w:rPr>
              <w:t>92366</w:t>
            </w:r>
          </w:p>
        </w:tc>
        <w:tc>
          <w:tcPr>
            <w:tcW w:w="1134" w:type="dxa"/>
            <w:vAlign w:val="center"/>
          </w:tcPr>
          <w:p w14:paraId="5DF75BED" w14:textId="77777777" w:rsidR="00E715C0" w:rsidRPr="00E715C0" w:rsidRDefault="00E715C0" w:rsidP="00E715C0">
            <w:pPr>
              <w:jc w:val="center"/>
              <w:rPr>
                <w:sz w:val="22"/>
              </w:rPr>
            </w:pPr>
            <w:r w:rsidRPr="00E715C0">
              <w:rPr>
                <w:sz w:val="22"/>
              </w:rPr>
              <w:t>92366</w:t>
            </w:r>
          </w:p>
        </w:tc>
        <w:tc>
          <w:tcPr>
            <w:tcW w:w="1134" w:type="dxa"/>
            <w:vAlign w:val="center"/>
          </w:tcPr>
          <w:p w14:paraId="758E89EE" w14:textId="77777777" w:rsidR="00E715C0" w:rsidRPr="00E715C0" w:rsidRDefault="00E715C0" w:rsidP="00E715C0">
            <w:pPr>
              <w:jc w:val="center"/>
              <w:rPr>
                <w:sz w:val="22"/>
              </w:rPr>
            </w:pPr>
            <w:r w:rsidRPr="00E715C0">
              <w:rPr>
                <w:sz w:val="22"/>
              </w:rPr>
              <w:t>92366</w:t>
            </w:r>
          </w:p>
        </w:tc>
        <w:tc>
          <w:tcPr>
            <w:tcW w:w="1134" w:type="dxa"/>
            <w:vAlign w:val="center"/>
          </w:tcPr>
          <w:p w14:paraId="784E72CF" w14:textId="77777777" w:rsidR="00E715C0" w:rsidRPr="00E715C0" w:rsidRDefault="00E715C0" w:rsidP="00E715C0">
            <w:pPr>
              <w:jc w:val="center"/>
              <w:rPr>
                <w:sz w:val="22"/>
              </w:rPr>
            </w:pPr>
            <w:r w:rsidRPr="00E715C0">
              <w:rPr>
                <w:sz w:val="22"/>
              </w:rPr>
              <w:t>92366</w:t>
            </w:r>
          </w:p>
        </w:tc>
      </w:tr>
      <w:tr w:rsidR="00E715C0" w:rsidRPr="00E715C0" w14:paraId="3199C81F" w14:textId="77777777" w:rsidTr="00E715C0">
        <w:tc>
          <w:tcPr>
            <w:tcW w:w="992" w:type="dxa"/>
            <w:vAlign w:val="center"/>
          </w:tcPr>
          <w:p w14:paraId="6D40FAB4" w14:textId="77777777" w:rsidR="00E715C0" w:rsidRPr="00E715C0" w:rsidRDefault="00E715C0" w:rsidP="00E715C0">
            <w:pPr>
              <w:jc w:val="center"/>
              <w:rPr>
                <w:sz w:val="28"/>
                <w:szCs w:val="28"/>
              </w:rPr>
            </w:pPr>
            <w:r w:rsidRPr="00E715C0">
              <w:rPr>
                <w:sz w:val="28"/>
                <w:szCs w:val="28"/>
              </w:rPr>
              <w:lastRenderedPageBreak/>
              <w:t>1</w:t>
            </w:r>
          </w:p>
        </w:tc>
        <w:tc>
          <w:tcPr>
            <w:tcW w:w="1985" w:type="dxa"/>
            <w:vAlign w:val="center"/>
          </w:tcPr>
          <w:p w14:paraId="70DEAC45" w14:textId="77777777" w:rsidR="00E715C0" w:rsidRPr="00E715C0" w:rsidRDefault="00E715C0" w:rsidP="00E715C0">
            <w:pPr>
              <w:jc w:val="center"/>
              <w:rPr>
                <w:sz w:val="28"/>
                <w:szCs w:val="28"/>
              </w:rPr>
            </w:pPr>
            <w:r w:rsidRPr="00E715C0">
              <w:rPr>
                <w:sz w:val="28"/>
                <w:szCs w:val="28"/>
              </w:rPr>
              <w:t>2</w:t>
            </w:r>
          </w:p>
        </w:tc>
        <w:tc>
          <w:tcPr>
            <w:tcW w:w="851" w:type="dxa"/>
            <w:vAlign w:val="center"/>
          </w:tcPr>
          <w:p w14:paraId="2983CE07" w14:textId="77777777" w:rsidR="00E715C0" w:rsidRPr="00E715C0" w:rsidRDefault="00E715C0" w:rsidP="00E715C0">
            <w:pPr>
              <w:jc w:val="center"/>
              <w:rPr>
                <w:sz w:val="28"/>
                <w:szCs w:val="28"/>
              </w:rPr>
            </w:pPr>
            <w:r w:rsidRPr="00E715C0">
              <w:rPr>
                <w:sz w:val="28"/>
                <w:szCs w:val="28"/>
              </w:rPr>
              <w:t>3</w:t>
            </w:r>
          </w:p>
        </w:tc>
        <w:tc>
          <w:tcPr>
            <w:tcW w:w="1134" w:type="dxa"/>
            <w:vAlign w:val="center"/>
          </w:tcPr>
          <w:p w14:paraId="408398DE" w14:textId="77777777" w:rsidR="00E715C0" w:rsidRPr="00E715C0" w:rsidRDefault="00E715C0" w:rsidP="00E715C0">
            <w:pPr>
              <w:jc w:val="center"/>
              <w:rPr>
                <w:sz w:val="28"/>
                <w:szCs w:val="28"/>
              </w:rPr>
            </w:pPr>
            <w:r w:rsidRPr="00E715C0">
              <w:rPr>
                <w:sz w:val="28"/>
                <w:szCs w:val="28"/>
              </w:rPr>
              <w:t>4</w:t>
            </w:r>
          </w:p>
        </w:tc>
        <w:tc>
          <w:tcPr>
            <w:tcW w:w="1134" w:type="dxa"/>
            <w:vAlign w:val="center"/>
          </w:tcPr>
          <w:p w14:paraId="138C4A94" w14:textId="77777777" w:rsidR="00E715C0" w:rsidRPr="00E715C0" w:rsidRDefault="00E715C0" w:rsidP="00E715C0">
            <w:pPr>
              <w:jc w:val="center"/>
              <w:rPr>
                <w:sz w:val="28"/>
                <w:szCs w:val="28"/>
              </w:rPr>
            </w:pPr>
            <w:r w:rsidRPr="00E715C0">
              <w:rPr>
                <w:sz w:val="28"/>
                <w:szCs w:val="28"/>
              </w:rPr>
              <w:t>5</w:t>
            </w:r>
          </w:p>
        </w:tc>
        <w:tc>
          <w:tcPr>
            <w:tcW w:w="1275" w:type="dxa"/>
            <w:vAlign w:val="center"/>
          </w:tcPr>
          <w:p w14:paraId="0815BFA6" w14:textId="77777777" w:rsidR="00E715C0" w:rsidRPr="00E715C0" w:rsidRDefault="00E715C0" w:rsidP="00E715C0">
            <w:pPr>
              <w:jc w:val="center"/>
              <w:rPr>
                <w:sz w:val="28"/>
                <w:szCs w:val="28"/>
              </w:rPr>
            </w:pPr>
            <w:r w:rsidRPr="00E715C0">
              <w:rPr>
                <w:sz w:val="28"/>
                <w:szCs w:val="28"/>
              </w:rPr>
              <w:t>6</w:t>
            </w:r>
          </w:p>
        </w:tc>
        <w:tc>
          <w:tcPr>
            <w:tcW w:w="1276" w:type="dxa"/>
            <w:vAlign w:val="center"/>
          </w:tcPr>
          <w:p w14:paraId="4565F967" w14:textId="77777777" w:rsidR="00E715C0" w:rsidRPr="00E715C0" w:rsidRDefault="00E715C0" w:rsidP="00E715C0">
            <w:pPr>
              <w:jc w:val="center"/>
              <w:rPr>
                <w:sz w:val="28"/>
                <w:szCs w:val="28"/>
              </w:rPr>
            </w:pPr>
            <w:r w:rsidRPr="00E715C0">
              <w:rPr>
                <w:sz w:val="28"/>
                <w:szCs w:val="28"/>
              </w:rPr>
              <w:t>7</w:t>
            </w:r>
          </w:p>
        </w:tc>
        <w:tc>
          <w:tcPr>
            <w:tcW w:w="1276" w:type="dxa"/>
            <w:vAlign w:val="center"/>
          </w:tcPr>
          <w:p w14:paraId="741DC3CD" w14:textId="77777777" w:rsidR="00E715C0" w:rsidRPr="00E715C0" w:rsidRDefault="00E715C0" w:rsidP="00E715C0">
            <w:pPr>
              <w:jc w:val="center"/>
              <w:rPr>
                <w:sz w:val="28"/>
                <w:szCs w:val="28"/>
              </w:rPr>
            </w:pPr>
            <w:r w:rsidRPr="00E715C0">
              <w:rPr>
                <w:sz w:val="28"/>
                <w:szCs w:val="28"/>
              </w:rPr>
              <w:t>8</w:t>
            </w:r>
          </w:p>
        </w:tc>
        <w:tc>
          <w:tcPr>
            <w:tcW w:w="1134" w:type="dxa"/>
            <w:vAlign w:val="center"/>
          </w:tcPr>
          <w:p w14:paraId="34ED7214" w14:textId="77777777" w:rsidR="00E715C0" w:rsidRPr="00E715C0" w:rsidRDefault="00E715C0" w:rsidP="00E715C0">
            <w:pPr>
              <w:jc w:val="center"/>
              <w:rPr>
                <w:sz w:val="28"/>
                <w:szCs w:val="28"/>
              </w:rPr>
            </w:pPr>
            <w:r w:rsidRPr="00E715C0">
              <w:rPr>
                <w:sz w:val="28"/>
                <w:szCs w:val="28"/>
              </w:rPr>
              <w:t>9</w:t>
            </w:r>
          </w:p>
        </w:tc>
        <w:tc>
          <w:tcPr>
            <w:tcW w:w="1134" w:type="dxa"/>
            <w:vAlign w:val="center"/>
          </w:tcPr>
          <w:p w14:paraId="143E449B" w14:textId="77777777" w:rsidR="00E715C0" w:rsidRPr="00E715C0" w:rsidRDefault="00E715C0" w:rsidP="00E715C0">
            <w:pPr>
              <w:jc w:val="center"/>
              <w:rPr>
                <w:sz w:val="28"/>
                <w:szCs w:val="28"/>
              </w:rPr>
            </w:pPr>
            <w:r w:rsidRPr="00E715C0">
              <w:rPr>
                <w:sz w:val="28"/>
                <w:szCs w:val="28"/>
              </w:rPr>
              <w:t>10</w:t>
            </w:r>
          </w:p>
        </w:tc>
        <w:tc>
          <w:tcPr>
            <w:tcW w:w="1134" w:type="dxa"/>
            <w:vAlign w:val="center"/>
          </w:tcPr>
          <w:p w14:paraId="33DAB1E5" w14:textId="77777777" w:rsidR="00E715C0" w:rsidRPr="00E715C0" w:rsidRDefault="00E715C0" w:rsidP="00E715C0">
            <w:pPr>
              <w:jc w:val="center"/>
              <w:rPr>
                <w:sz w:val="28"/>
                <w:szCs w:val="28"/>
              </w:rPr>
            </w:pPr>
            <w:r w:rsidRPr="00E715C0">
              <w:rPr>
                <w:sz w:val="28"/>
                <w:szCs w:val="28"/>
              </w:rPr>
              <w:t>11</w:t>
            </w:r>
          </w:p>
        </w:tc>
        <w:tc>
          <w:tcPr>
            <w:tcW w:w="1134" w:type="dxa"/>
            <w:vAlign w:val="center"/>
          </w:tcPr>
          <w:p w14:paraId="67E771E2" w14:textId="77777777" w:rsidR="00E715C0" w:rsidRPr="00E715C0" w:rsidRDefault="00E715C0" w:rsidP="00E715C0">
            <w:pPr>
              <w:jc w:val="center"/>
              <w:rPr>
                <w:sz w:val="28"/>
                <w:szCs w:val="28"/>
              </w:rPr>
            </w:pPr>
            <w:r w:rsidRPr="00E715C0">
              <w:rPr>
                <w:sz w:val="28"/>
                <w:szCs w:val="28"/>
              </w:rPr>
              <w:t>12</w:t>
            </w:r>
          </w:p>
        </w:tc>
        <w:tc>
          <w:tcPr>
            <w:tcW w:w="1134" w:type="dxa"/>
            <w:vAlign w:val="center"/>
          </w:tcPr>
          <w:p w14:paraId="3508E72F" w14:textId="77777777" w:rsidR="00E715C0" w:rsidRPr="00E715C0" w:rsidRDefault="00E715C0" w:rsidP="00E715C0">
            <w:pPr>
              <w:jc w:val="center"/>
              <w:rPr>
                <w:sz w:val="28"/>
                <w:szCs w:val="28"/>
              </w:rPr>
            </w:pPr>
            <w:r w:rsidRPr="00E715C0">
              <w:rPr>
                <w:sz w:val="28"/>
                <w:szCs w:val="28"/>
              </w:rPr>
              <w:t>13</w:t>
            </w:r>
          </w:p>
        </w:tc>
      </w:tr>
      <w:tr w:rsidR="00E715C0" w:rsidRPr="00E715C0" w14:paraId="050B5125" w14:textId="77777777" w:rsidTr="00E715C0">
        <w:tc>
          <w:tcPr>
            <w:tcW w:w="992" w:type="dxa"/>
            <w:vAlign w:val="center"/>
          </w:tcPr>
          <w:p w14:paraId="739F2320" w14:textId="77777777" w:rsidR="00E715C0" w:rsidRPr="00E715C0" w:rsidRDefault="00E715C0" w:rsidP="00E715C0">
            <w:pPr>
              <w:jc w:val="center"/>
            </w:pPr>
            <w:r w:rsidRPr="00E715C0">
              <w:t>2.3.2.</w:t>
            </w:r>
          </w:p>
        </w:tc>
        <w:tc>
          <w:tcPr>
            <w:tcW w:w="1985" w:type="dxa"/>
          </w:tcPr>
          <w:p w14:paraId="3B1388F9" w14:textId="77777777" w:rsidR="00E715C0" w:rsidRPr="00E715C0" w:rsidRDefault="00E715C0" w:rsidP="00E715C0">
            <w:r w:rsidRPr="00E715C0">
              <w:t>Собственные нужды производства</w:t>
            </w:r>
          </w:p>
        </w:tc>
        <w:tc>
          <w:tcPr>
            <w:tcW w:w="851" w:type="dxa"/>
            <w:vAlign w:val="center"/>
          </w:tcPr>
          <w:p w14:paraId="777A8628"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3279943C" w14:textId="77777777" w:rsidR="00E715C0" w:rsidRPr="00E715C0" w:rsidRDefault="00E715C0" w:rsidP="00E715C0">
            <w:pPr>
              <w:jc w:val="center"/>
              <w:rPr>
                <w:sz w:val="22"/>
              </w:rPr>
            </w:pPr>
            <w:r w:rsidRPr="00E715C0">
              <w:rPr>
                <w:sz w:val="22"/>
              </w:rPr>
              <w:t>251412</w:t>
            </w:r>
          </w:p>
        </w:tc>
        <w:tc>
          <w:tcPr>
            <w:tcW w:w="1134" w:type="dxa"/>
            <w:vAlign w:val="center"/>
          </w:tcPr>
          <w:p w14:paraId="7D388441" w14:textId="77777777" w:rsidR="00E715C0" w:rsidRPr="00E715C0" w:rsidRDefault="00E715C0" w:rsidP="00E715C0">
            <w:pPr>
              <w:jc w:val="center"/>
            </w:pPr>
            <w:r w:rsidRPr="00E715C0">
              <w:rPr>
                <w:sz w:val="22"/>
              </w:rPr>
              <w:t>251412</w:t>
            </w:r>
          </w:p>
        </w:tc>
        <w:tc>
          <w:tcPr>
            <w:tcW w:w="1275" w:type="dxa"/>
            <w:vAlign w:val="center"/>
          </w:tcPr>
          <w:p w14:paraId="7C36B63C" w14:textId="77777777" w:rsidR="00E715C0" w:rsidRPr="00E715C0" w:rsidRDefault="00E715C0" w:rsidP="00E715C0">
            <w:pPr>
              <w:jc w:val="center"/>
            </w:pPr>
            <w:r w:rsidRPr="00E715C0">
              <w:rPr>
                <w:sz w:val="22"/>
              </w:rPr>
              <w:t>251412</w:t>
            </w:r>
          </w:p>
        </w:tc>
        <w:tc>
          <w:tcPr>
            <w:tcW w:w="1276" w:type="dxa"/>
            <w:vAlign w:val="center"/>
          </w:tcPr>
          <w:p w14:paraId="59FA091E" w14:textId="77777777" w:rsidR="00E715C0" w:rsidRPr="00E715C0" w:rsidRDefault="00E715C0" w:rsidP="00E715C0">
            <w:pPr>
              <w:jc w:val="center"/>
            </w:pPr>
            <w:r w:rsidRPr="00E715C0">
              <w:rPr>
                <w:sz w:val="22"/>
              </w:rPr>
              <w:t>251412</w:t>
            </w:r>
          </w:p>
        </w:tc>
        <w:tc>
          <w:tcPr>
            <w:tcW w:w="1276" w:type="dxa"/>
            <w:vAlign w:val="center"/>
          </w:tcPr>
          <w:p w14:paraId="683C9E56" w14:textId="77777777" w:rsidR="00E715C0" w:rsidRPr="00E715C0" w:rsidRDefault="00E715C0" w:rsidP="00E715C0">
            <w:pPr>
              <w:jc w:val="center"/>
            </w:pPr>
            <w:r w:rsidRPr="00E715C0">
              <w:rPr>
                <w:sz w:val="22"/>
              </w:rPr>
              <w:t>251412</w:t>
            </w:r>
          </w:p>
        </w:tc>
        <w:tc>
          <w:tcPr>
            <w:tcW w:w="1134" w:type="dxa"/>
            <w:vAlign w:val="center"/>
          </w:tcPr>
          <w:p w14:paraId="78932C4B" w14:textId="77777777" w:rsidR="00E715C0" w:rsidRPr="00E715C0" w:rsidRDefault="00E715C0" w:rsidP="00E715C0">
            <w:pPr>
              <w:jc w:val="center"/>
            </w:pPr>
            <w:r w:rsidRPr="00E715C0">
              <w:rPr>
                <w:sz w:val="22"/>
              </w:rPr>
              <w:t>251412</w:t>
            </w:r>
          </w:p>
        </w:tc>
        <w:tc>
          <w:tcPr>
            <w:tcW w:w="1134" w:type="dxa"/>
            <w:vAlign w:val="center"/>
          </w:tcPr>
          <w:p w14:paraId="41173E65" w14:textId="77777777" w:rsidR="00E715C0" w:rsidRPr="00E715C0" w:rsidRDefault="00E715C0" w:rsidP="00E715C0">
            <w:pPr>
              <w:jc w:val="center"/>
            </w:pPr>
            <w:r w:rsidRPr="00E715C0">
              <w:rPr>
                <w:sz w:val="22"/>
              </w:rPr>
              <w:t>251412</w:t>
            </w:r>
          </w:p>
        </w:tc>
        <w:tc>
          <w:tcPr>
            <w:tcW w:w="1134" w:type="dxa"/>
            <w:vAlign w:val="center"/>
          </w:tcPr>
          <w:p w14:paraId="33C179FD" w14:textId="77777777" w:rsidR="00E715C0" w:rsidRPr="00E715C0" w:rsidRDefault="00E715C0" w:rsidP="00E715C0">
            <w:pPr>
              <w:jc w:val="center"/>
            </w:pPr>
            <w:r w:rsidRPr="00E715C0">
              <w:rPr>
                <w:sz w:val="22"/>
              </w:rPr>
              <w:t>251412</w:t>
            </w:r>
          </w:p>
        </w:tc>
        <w:tc>
          <w:tcPr>
            <w:tcW w:w="1134" w:type="dxa"/>
            <w:vAlign w:val="center"/>
          </w:tcPr>
          <w:p w14:paraId="2071BBD3" w14:textId="77777777" w:rsidR="00E715C0" w:rsidRPr="00E715C0" w:rsidRDefault="00E715C0" w:rsidP="00E715C0">
            <w:pPr>
              <w:jc w:val="center"/>
            </w:pPr>
            <w:r w:rsidRPr="00E715C0">
              <w:rPr>
                <w:sz w:val="22"/>
              </w:rPr>
              <w:t>251412</w:t>
            </w:r>
          </w:p>
        </w:tc>
        <w:tc>
          <w:tcPr>
            <w:tcW w:w="1134" w:type="dxa"/>
            <w:vAlign w:val="center"/>
          </w:tcPr>
          <w:p w14:paraId="463F4A1F" w14:textId="77777777" w:rsidR="00E715C0" w:rsidRPr="00E715C0" w:rsidRDefault="00E715C0" w:rsidP="00E715C0">
            <w:pPr>
              <w:jc w:val="center"/>
            </w:pPr>
            <w:r w:rsidRPr="00E715C0">
              <w:rPr>
                <w:sz w:val="22"/>
              </w:rPr>
              <w:t>251412</w:t>
            </w:r>
          </w:p>
        </w:tc>
      </w:tr>
      <w:tr w:rsidR="00E715C0" w:rsidRPr="00E715C0" w14:paraId="5979B25D" w14:textId="77777777" w:rsidTr="00E715C0">
        <w:tc>
          <w:tcPr>
            <w:tcW w:w="992" w:type="dxa"/>
            <w:vAlign w:val="center"/>
          </w:tcPr>
          <w:p w14:paraId="1E34AFAA" w14:textId="77777777" w:rsidR="00E715C0" w:rsidRPr="00E715C0" w:rsidRDefault="00E715C0" w:rsidP="00E715C0">
            <w:pPr>
              <w:jc w:val="center"/>
            </w:pPr>
            <w:r w:rsidRPr="00E715C0">
              <w:t>2.4.</w:t>
            </w:r>
          </w:p>
        </w:tc>
        <w:tc>
          <w:tcPr>
            <w:tcW w:w="1985" w:type="dxa"/>
          </w:tcPr>
          <w:p w14:paraId="6643E193" w14:textId="77777777" w:rsidR="00E715C0" w:rsidRPr="00E715C0" w:rsidRDefault="00E715C0" w:rsidP="00E715C0">
            <w:r w:rsidRPr="00E715C0">
              <w:t>Пропущено через собственные очистные сооружения</w:t>
            </w:r>
          </w:p>
        </w:tc>
        <w:tc>
          <w:tcPr>
            <w:tcW w:w="851" w:type="dxa"/>
            <w:vAlign w:val="center"/>
          </w:tcPr>
          <w:p w14:paraId="5531B5EB" w14:textId="77777777" w:rsidR="00E715C0" w:rsidRPr="00E715C0" w:rsidRDefault="00E715C0" w:rsidP="00E715C0">
            <w:pPr>
              <w:jc w:val="center"/>
            </w:pPr>
            <w:r w:rsidRPr="00E715C0">
              <w:t>м</w:t>
            </w:r>
            <w:r w:rsidRPr="00E715C0">
              <w:rPr>
                <w:vertAlign w:val="superscript"/>
              </w:rPr>
              <w:t>3</w:t>
            </w:r>
          </w:p>
        </w:tc>
        <w:tc>
          <w:tcPr>
            <w:tcW w:w="1134" w:type="dxa"/>
            <w:vAlign w:val="center"/>
          </w:tcPr>
          <w:p w14:paraId="6F1CD953" w14:textId="77777777" w:rsidR="00E715C0" w:rsidRPr="00E715C0" w:rsidRDefault="00E715C0" w:rsidP="00E715C0">
            <w:pPr>
              <w:jc w:val="center"/>
              <w:rPr>
                <w:sz w:val="22"/>
              </w:rPr>
            </w:pPr>
            <w:r w:rsidRPr="00E715C0">
              <w:rPr>
                <w:sz w:val="22"/>
              </w:rPr>
              <w:t>-</w:t>
            </w:r>
          </w:p>
        </w:tc>
        <w:tc>
          <w:tcPr>
            <w:tcW w:w="1134" w:type="dxa"/>
            <w:vAlign w:val="center"/>
          </w:tcPr>
          <w:p w14:paraId="40CA4701" w14:textId="77777777" w:rsidR="00E715C0" w:rsidRPr="00E715C0" w:rsidRDefault="00E715C0" w:rsidP="00E715C0">
            <w:pPr>
              <w:jc w:val="center"/>
              <w:rPr>
                <w:sz w:val="22"/>
              </w:rPr>
            </w:pPr>
            <w:r w:rsidRPr="00E715C0">
              <w:rPr>
                <w:sz w:val="22"/>
              </w:rPr>
              <w:t>-</w:t>
            </w:r>
          </w:p>
        </w:tc>
        <w:tc>
          <w:tcPr>
            <w:tcW w:w="1275" w:type="dxa"/>
            <w:vAlign w:val="center"/>
          </w:tcPr>
          <w:p w14:paraId="2B12C2F6" w14:textId="77777777" w:rsidR="00E715C0" w:rsidRPr="00E715C0" w:rsidRDefault="00E715C0" w:rsidP="00E715C0">
            <w:pPr>
              <w:jc w:val="center"/>
              <w:rPr>
                <w:sz w:val="22"/>
              </w:rPr>
            </w:pPr>
            <w:r w:rsidRPr="00E715C0">
              <w:rPr>
                <w:sz w:val="22"/>
              </w:rPr>
              <w:t>-</w:t>
            </w:r>
          </w:p>
        </w:tc>
        <w:tc>
          <w:tcPr>
            <w:tcW w:w="1276" w:type="dxa"/>
            <w:vAlign w:val="center"/>
          </w:tcPr>
          <w:p w14:paraId="09CE29CB" w14:textId="77777777" w:rsidR="00E715C0" w:rsidRPr="00E715C0" w:rsidRDefault="00E715C0" w:rsidP="00E715C0">
            <w:pPr>
              <w:jc w:val="center"/>
              <w:rPr>
                <w:sz w:val="22"/>
              </w:rPr>
            </w:pPr>
            <w:r w:rsidRPr="00E715C0">
              <w:rPr>
                <w:sz w:val="22"/>
              </w:rPr>
              <w:t>-</w:t>
            </w:r>
          </w:p>
        </w:tc>
        <w:tc>
          <w:tcPr>
            <w:tcW w:w="1276" w:type="dxa"/>
            <w:vAlign w:val="center"/>
          </w:tcPr>
          <w:p w14:paraId="4525FCBB" w14:textId="77777777" w:rsidR="00E715C0" w:rsidRPr="00E715C0" w:rsidRDefault="00E715C0" w:rsidP="00E715C0">
            <w:pPr>
              <w:jc w:val="center"/>
              <w:rPr>
                <w:sz w:val="22"/>
              </w:rPr>
            </w:pPr>
            <w:r w:rsidRPr="00E715C0">
              <w:rPr>
                <w:sz w:val="22"/>
              </w:rPr>
              <w:t>-</w:t>
            </w:r>
          </w:p>
        </w:tc>
        <w:tc>
          <w:tcPr>
            <w:tcW w:w="1134" w:type="dxa"/>
            <w:vAlign w:val="center"/>
          </w:tcPr>
          <w:p w14:paraId="5D5D5D4F" w14:textId="77777777" w:rsidR="00E715C0" w:rsidRPr="00E715C0" w:rsidRDefault="00E715C0" w:rsidP="00E715C0">
            <w:pPr>
              <w:jc w:val="center"/>
              <w:rPr>
                <w:sz w:val="22"/>
              </w:rPr>
            </w:pPr>
            <w:r w:rsidRPr="00E715C0">
              <w:rPr>
                <w:sz w:val="22"/>
              </w:rPr>
              <w:t>-</w:t>
            </w:r>
          </w:p>
        </w:tc>
        <w:tc>
          <w:tcPr>
            <w:tcW w:w="1134" w:type="dxa"/>
            <w:vAlign w:val="center"/>
          </w:tcPr>
          <w:p w14:paraId="61D1958F" w14:textId="77777777" w:rsidR="00E715C0" w:rsidRPr="00E715C0" w:rsidRDefault="00E715C0" w:rsidP="00E715C0">
            <w:pPr>
              <w:jc w:val="center"/>
              <w:rPr>
                <w:sz w:val="22"/>
              </w:rPr>
            </w:pPr>
            <w:r w:rsidRPr="00E715C0">
              <w:rPr>
                <w:sz w:val="22"/>
              </w:rPr>
              <w:t>-</w:t>
            </w:r>
          </w:p>
        </w:tc>
        <w:tc>
          <w:tcPr>
            <w:tcW w:w="1134" w:type="dxa"/>
            <w:vAlign w:val="center"/>
          </w:tcPr>
          <w:p w14:paraId="40638470" w14:textId="77777777" w:rsidR="00E715C0" w:rsidRPr="00E715C0" w:rsidRDefault="00E715C0" w:rsidP="00E715C0">
            <w:pPr>
              <w:jc w:val="center"/>
              <w:rPr>
                <w:sz w:val="22"/>
              </w:rPr>
            </w:pPr>
            <w:r w:rsidRPr="00E715C0">
              <w:rPr>
                <w:sz w:val="22"/>
              </w:rPr>
              <w:t>-</w:t>
            </w:r>
          </w:p>
        </w:tc>
        <w:tc>
          <w:tcPr>
            <w:tcW w:w="1134" w:type="dxa"/>
            <w:vAlign w:val="center"/>
          </w:tcPr>
          <w:p w14:paraId="44DC8F55" w14:textId="77777777" w:rsidR="00E715C0" w:rsidRPr="00E715C0" w:rsidRDefault="00E715C0" w:rsidP="00E715C0">
            <w:pPr>
              <w:jc w:val="center"/>
              <w:rPr>
                <w:sz w:val="22"/>
              </w:rPr>
            </w:pPr>
            <w:r w:rsidRPr="00E715C0">
              <w:rPr>
                <w:sz w:val="22"/>
              </w:rPr>
              <w:t>-</w:t>
            </w:r>
          </w:p>
        </w:tc>
        <w:tc>
          <w:tcPr>
            <w:tcW w:w="1134" w:type="dxa"/>
            <w:vAlign w:val="center"/>
          </w:tcPr>
          <w:p w14:paraId="5C739721" w14:textId="77777777" w:rsidR="00E715C0" w:rsidRPr="00E715C0" w:rsidRDefault="00E715C0" w:rsidP="00E715C0">
            <w:pPr>
              <w:jc w:val="center"/>
              <w:rPr>
                <w:sz w:val="22"/>
              </w:rPr>
            </w:pPr>
            <w:r w:rsidRPr="00E715C0">
              <w:rPr>
                <w:sz w:val="22"/>
              </w:rPr>
              <w:t>-</w:t>
            </w:r>
          </w:p>
        </w:tc>
      </w:tr>
    </w:tbl>
    <w:p w14:paraId="2CBC90C6" w14:textId="77777777" w:rsidR="00E715C0" w:rsidRPr="00E715C0" w:rsidRDefault="00E715C0" w:rsidP="00E715C0">
      <w:pPr>
        <w:jc w:val="both"/>
        <w:rPr>
          <w:sz w:val="28"/>
          <w:szCs w:val="28"/>
          <w:lang w:eastAsia="en-US"/>
        </w:rPr>
      </w:pPr>
    </w:p>
    <w:p w14:paraId="590AC07D" w14:textId="77777777" w:rsidR="00E715C0" w:rsidRPr="00E715C0" w:rsidRDefault="00E715C0" w:rsidP="00E715C0">
      <w:pPr>
        <w:jc w:val="both"/>
        <w:rPr>
          <w:sz w:val="28"/>
          <w:szCs w:val="28"/>
          <w:lang w:eastAsia="en-US"/>
        </w:rPr>
      </w:pPr>
    </w:p>
    <w:p w14:paraId="0C875CF8" w14:textId="77777777" w:rsidR="00E715C0" w:rsidRPr="00E715C0" w:rsidRDefault="00E715C0" w:rsidP="00E715C0">
      <w:pPr>
        <w:jc w:val="both"/>
        <w:rPr>
          <w:sz w:val="28"/>
          <w:szCs w:val="28"/>
          <w:lang w:eastAsia="en-US"/>
        </w:rPr>
      </w:pPr>
    </w:p>
    <w:p w14:paraId="40065C9A" w14:textId="77777777" w:rsidR="00E715C0" w:rsidRPr="00E715C0" w:rsidRDefault="00E715C0" w:rsidP="00E715C0">
      <w:pPr>
        <w:jc w:val="both"/>
        <w:rPr>
          <w:sz w:val="28"/>
          <w:szCs w:val="28"/>
          <w:lang w:eastAsia="en-US"/>
        </w:rPr>
      </w:pPr>
    </w:p>
    <w:p w14:paraId="4F1B56DD" w14:textId="77777777" w:rsidR="00E715C0" w:rsidRPr="00E715C0" w:rsidRDefault="00E715C0" w:rsidP="00E715C0">
      <w:pPr>
        <w:jc w:val="both"/>
        <w:rPr>
          <w:sz w:val="28"/>
          <w:szCs w:val="28"/>
          <w:lang w:eastAsia="en-US"/>
        </w:rPr>
      </w:pPr>
    </w:p>
    <w:p w14:paraId="66E02ABC" w14:textId="77777777" w:rsidR="00E715C0" w:rsidRPr="00E715C0" w:rsidRDefault="00E715C0" w:rsidP="00E715C0">
      <w:pPr>
        <w:jc w:val="both"/>
        <w:rPr>
          <w:sz w:val="28"/>
          <w:szCs w:val="28"/>
          <w:lang w:eastAsia="en-US"/>
        </w:rPr>
      </w:pPr>
    </w:p>
    <w:p w14:paraId="40D44EF4" w14:textId="77777777" w:rsidR="00E715C0" w:rsidRPr="00E715C0" w:rsidRDefault="00E715C0" w:rsidP="00E715C0">
      <w:pPr>
        <w:jc w:val="both"/>
        <w:rPr>
          <w:sz w:val="28"/>
          <w:szCs w:val="28"/>
          <w:lang w:eastAsia="en-US"/>
        </w:rPr>
      </w:pPr>
    </w:p>
    <w:p w14:paraId="2BE5CC9F" w14:textId="77777777" w:rsidR="00E715C0" w:rsidRPr="00E715C0" w:rsidRDefault="00E715C0" w:rsidP="00E715C0">
      <w:pPr>
        <w:jc w:val="both"/>
        <w:rPr>
          <w:sz w:val="28"/>
          <w:szCs w:val="28"/>
          <w:lang w:eastAsia="en-US"/>
        </w:rPr>
      </w:pPr>
    </w:p>
    <w:p w14:paraId="29E7AB68" w14:textId="77777777" w:rsidR="00E715C0" w:rsidRPr="00E715C0" w:rsidRDefault="00E715C0" w:rsidP="00E715C0">
      <w:pPr>
        <w:jc w:val="both"/>
        <w:rPr>
          <w:sz w:val="28"/>
          <w:szCs w:val="28"/>
          <w:lang w:eastAsia="en-US"/>
        </w:rPr>
      </w:pPr>
    </w:p>
    <w:p w14:paraId="37A77EBC" w14:textId="77777777" w:rsidR="00E715C0" w:rsidRPr="00E715C0" w:rsidRDefault="00E715C0" w:rsidP="00E715C0">
      <w:pPr>
        <w:jc w:val="both"/>
        <w:rPr>
          <w:sz w:val="28"/>
          <w:szCs w:val="28"/>
          <w:lang w:eastAsia="en-US"/>
        </w:rPr>
      </w:pPr>
    </w:p>
    <w:p w14:paraId="2FB5D6DA" w14:textId="77777777" w:rsidR="00E715C0" w:rsidRPr="00E715C0" w:rsidRDefault="00E715C0" w:rsidP="00E715C0">
      <w:pPr>
        <w:jc w:val="both"/>
        <w:rPr>
          <w:sz w:val="28"/>
          <w:szCs w:val="28"/>
          <w:lang w:eastAsia="en-US"/>
        </w:rPr>
      </w:pPr>
    </w:p>
    <w:p w14:paraId="6E0039E4" w14:textId="77777777" w:rsidR="00E715C0" w:rsidRPr="00E715C0" w:rsidRDefault="00E715C0" w:rsidP="00E715C0">
      <w:pPr>
        <w:jc w:val="both"/>
        <w:rPr>
          <w:sz w:val="28"/>
          <w:szCs w:val="28"/>
          <w:lang w:eastAsia="en-US"/>
        </w:rPr>
      </w:pPr>
    </w:p>
    <w:p w14:paraId="19B9D1B9" w14:textId="77777777" w:rsidR="00E715C0" w:rsidRPr="00E715C0" w:rsidRDefault="00E715C0" w:rsidP="00E715C0">
      <w:pPr>
        <w:jc w:val="both"/>
        <w:rPr>
          <w:sz w:val="28"/>
          <w:szCs w:val="28"/>
          <w:lang w:eastAsia="en-US"/>
        </w:rPr>
      </w:pPr>
    </w:p>
    <w:p w14:paraId="08AF5D48" w14:textId="77777777" w:rsidR="00E715C0" w:rsidRPr="00E715C0" w:rsidRDefault="00E715C0" w:rsidP="00E715C0">
      <w:pPr>
        <w:jc w:val="both"/>
        <w:rPr>
          <w:sz w:val="28"/>
          <w:szCs w:val="28"/>
          <w:lang w:eastAsia="en-US"/>
        </w:rPr>
      </w:pPr>
    </w:p>
    <w:p w14:paraId="4A9A5A0A" w14:textId="77777777" w:rsidR="00E715C0" w:rsidRPr="00E715C0" w:rsidRDefault="00E715C0" w:rsidP="00E715C0">
      <w:pPr>
        <w:jc w:val="both"/>
        <w:rPr>
          <w:sz w:val="28"/>
          <w:szCs w:val="28"/>
          <w:lang w:eastAsia="en-US"/>
        </w:rPr>
      </w:pPr>
    </w:p>
    <w:p w14:paraId="1E7D0508" w14:textId="77777777" w:rsidR="00E715C0" w:rsidRPr="00E715C0" w:rsidRDefault="00E715C0" w:rsidP="00E715C0">
      <w:pPr>
        <w:jc w:val="both"/>
        <w:rPr>
          <w:sz w:val="28"/>
          <w:szCs w:val="28"/>
          <w:lang w:eastAsia="en-US"/>
        </w:rPr>
      </w:pPr>
    </w:p>
    <w:p w14:paraId="3D36BDC0" w14:textId="77777777" w:rsidR="00E715C0" w:rsidRPr="00E715C0" w:rsidRDefault="00E715C0" w:rsidP="00E715C0">
      <w:pPr>
        <w:jc w:val="both"/>
        <w:rPr>
          <w:sz w:val="28"/>
          <w:szCs w:val="28"/>
          <w:lang w:eastAsia="en-US"/>
        </w:rPr>
      </w:pPr>
    </w:p>
    <w:p w14:paraId="781A5147" w14:textId="77777777" w:rsidR="00E715C0" w:rsidRPr="00E715C0" w:rsidRDefault="00E715C0" w:rsidP="00E715C0">
      <w:pPr>
        <w:jc w:val="both"/>
        <w:rPr>
          <w:sz w:val="28"/>
          <w:szCs w:val="28"/>
          <w:lang w:eastAsia="en-US"/>
        </w:rPr>
      </w:pPr>
    </w:p>
    <w:p w14:paraId="24AD0B87" w14:textId="77777777" w:rsidR="00E715C0" w:rsidRPr="00E715C0" w:rsidRDefault="00E715C0" w:rsidP="00E715C0">
      <w:pPr>
        <w:jc w:val="both"/>
        <w:rPr>
          <w:sz w:val="28"/>
          <w:szCs w:val="28"/>
          <w:lang w:eastAsia="en-US"/>
        </w:rPr>
      </w:pPr>
    </w:p>
    <w:p w14:paraId="1DA001E7" w14:textId="77777777" w:rsidR="00E715C0" w:rsidRPr="00E715C0" w:rsidRDefault="00E715C0" w:rsidP="00E715C0">
      <w:pPr>
        <w:jc w:val="both"/>
        <w:rPr>
          <w:sz w:val="28"/>
          <w:szCs w:val="28"/>
          <w:lang w:eastAsia="en-US"/>
        </w:rPr>
      </w:pPr>
    </w:p>
    <w:p w14:paraId="1E75B5D0" w14:textId="77777777" w:rsidR="00E715C0" w:rsidRPr="00E715C0" w:rsidRDefault="00E715C0" w:rsidP="00E715C0">
      <w:pPr>
        <w:jc w:val="both"/>
        <w:rPr>
          <w:sz w:val="28"/>
          <w:szCs w:val="28"/>
          <w:lang w:eastAsia="en-US"/>
        </w:rPr>
      </w:pPr>
    </w:p>
    <w:p w14:paraId="24CCBD90" w14:textId="77777777" w:rsidR="00E715C0" w:rsidRPr="00E715C0" w:rsidRDefault="00E715C0" w:rsidP="00E715C0">
      <w:pPr>
        <w:jc w:val="both"/>
        <w:rPr>
          <w:sz w:val="28"/>
          <w:szCs w:val="28"/>
          <w:lang w:eastAsia="en-US"/>
        </w:rPr>
      </w:pPr>
    </w:p>
    <w:p w14:paraId="5D90FE59" w14:textId="77777777" w:rsidR="00E715C0" w:rsidRPr="00E715C0" w:rsidRDefault="00E715C0" w:rsidP="00E715C0">
      <w:pPr>
        <w:rPr>
          <w:color w:val="000000"/>
          <w:lang w:eastAsia="en-US"/>
        </w:rPr>
      </w:pPr>
    </w:p>
    <w:p w14:paraId="1E7A8FA6" w14:textId="77777777" w:rsidR="00E715C0" w:rsidRPr="00E715C0" w:rsidRDefault="00E715C0" w:rsidP="00E715C0">
      <w:pPr>
        <w:ind w:left="-567"/>
        <w:jc w:val="center"/>
        <w:rPr>
          <w:bCs/>
          <w:color w:val="000000"/>
          <w:sz w:val="28"/>
          <w:szCs w:val="28"/>
        </w:rPr>
      </w:pPr>
      <w:r w:rsidRPr="00E715C0">
        <w:rPr>
          <w:bCs/>
          <w:color w:val="000000"/>
          <w:sz w:val="28"/>
          <w:szCs w:val="28"/>
        </w:rPr>
        <w:lastRenderedPageBreak/>
        <w:t>Раздел 6. Объем финансовых потребностей, необходимых для реализации производственной программы</w:t>
      </w:r>
    </w:p>
    <w:p w14:paraId="5EE59BAF" w14:textId="77777777" w:rsidR="00E715C0" w:rsidRPr="00E715C0" w:rsidRDefault="00E715C0" w:rsidP="00E715C0">
      <w:pPr>
        <w:ind w:left="-567"/>
        <w:jc w:val="center"/>
        <w:rPr>
          <w:bCs/>
          <w:color w:val="000000"/>
          <w:sz w:val="28"/>
          <w:szCs w:val="28"/>
        </w:rPr>
      </w:pPr>
    </w:p>
    <w:tbl>
      <w:tblPr>
        <w:tblStyle w:val="af"/>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E715C0" w:rsidRPr="00E715C0" w14:paraId="6D84912B" w14:textId="77777777" w:rsidTr="00E715C0">
        <w:tc>
          <w:tcPr>
            <w:tcW w:w="595" w:type="dxa"/>
            <w:vMerge w:val="restart"/>
            <w:vAlign w:val="center"/>
          </w:tcPr>
          <w:p w14:paraId="2992743F" w14:textId="77777777" w:rsidR="00E715C0" w:rsidRPr="00E715C0" w:rsidRDefault="00E715C0" w:rsidP="00E715C0">
            <w:pPr>
              <w:jc w:val="center"/>
              <w:rPr>
                <w:bCs/>
                <w:color w:val="000000"/>
                <w:sz w:val="28"/>
                <w:szCs w:val="28"/>
              </w:rPr>
            </w:pPr>
            <w:r w:rsidRPr="00E715C0">
              <w:rPr>
                <w:bCs/>
                <w:color w:val="000000"/>
                <w:sz w:val="28"/>
                <w:szCs w:val="28"/>
              </w:rPr>
              <w:t>№ п/п</w:t>
            </w:r>
          </w:p>
        </w:tc>
        <w:tc>
          <w:tcPr>
            <w:tcW w:w="2668" w:type="dxa"/>
            <w:vMerge w:val="restart"/>
            <w:vAlign w:val="center"/>
          </w:tcPr>
          <w:p w14:paraId="72826F66" w14:textId="77777777" w:rsidR="00E715C0" w:rsidRPr="00E715C0" w:rsidRDefault="00E715C0" w:rsidP="00E715C0">
            <w:pPr>
              <w:jc w:val="center"/>
              <w:rPr>
                <w:bCs/>
                <w:color w:val="000000"/>
                <w:sz w:val="28"/>
                <w:szCs w:val="28"/>
              </w:rPr>
            </w:pPr>
            <w:r w:rsidRPr="00E715C0">
              <w:rPr>
                <w:bCs/>
                <w:color w:val="000000"/>
                <w:sz w:val="28"/>
                <w:szCs w:val="28"/>
              </w:rPr>
              <w:t>Наименование показателя</w:t>
            </w:r>
          </w:p>
        </w:tc>
        <w:tc>
          <w:tcPr>
            <w:tcW w:w="2416" w:type="dxa"/>
            <w:gridSpan w:val="2"/>
          </w:tcPr>
          <w:p w14:paraId="10F88615" w14:textId="77777777" w:rsidR="00E715C0" w:rsidRPr="00E715C0" w:rsidRDefault="00E715C0" w:rsidP="00E715C0">
            <w:pPr>
              <w:jc w:val="center"/>
              <w:rPr>
                <w:bCs/>
                <w:color w:val="000000"/>
                <w:sz w:val="28"/>
                <w:szCs w:val="28"/>
              </w:rPr>
            </w:pPr>
            <w:r w:rsidRPr="00E715C0">
              <w:rPr>
                <w:bCs/>
                <w:color w:val="000000"/>
                <w:sz w:val="28"/>
                <w:szCs w:val="28"/>
              </w:rPr>
              <w:t>2021 год</w:t>
            </w:r>
          </w:p>
        </w:tc>
        <w:tc>
          <w:tcPr>
            <w:tcW w:w="2415" w:type="dxa"/>
            <w:gridSpan w:val="2"/>
          </w:tcPr>
          <w:p w14:paraId="293C8801" w14:textId="77777777" w:rsidR="00E715C0" w:rsidRPr="00E715C0" w:rsidRDefault="00E715C0" w:rsidP="00E715C0">
            <w:pPr>
              <w:jc w:val="center"/>
              <w:rPr>
                <w:bCs/>
                <w:color w:val="000000"/>
                <w:sz w:val="28"/>
                <w:szCs w:val="28"/>
              </w:rPr>
            </w:pPr>
            <w:r w:rsidRPr="00E715C0">
              <w:rPr>
                <w:bCs/>
                <w:color w:val="000000"/>
                <w:sz w:val="28"/>
                <w:szCs w:val="28"/>
              </w:rPr>
              <w:t>2022 год</w:t>
            </w:r>
          </w:p>
        </w:tc>
        <w:tc>
          <w:tcPr>
            <w:tcW w:w="2415" w:type="dxa"/>
            <w:gridSpan w:val="2"/>
          </w:tcPr>
          <w:p w14:paraId="123A66EF" w14:textId="77777777" w:rsidR="00E715C0" w:rsidRPr="00E715C0" w:rsidRDefault="00E715C0" w:rsidP="00E715C0">
            <w:pPr>
              <w:jc w:val="center"/>
              <w:rPr>
                <w:bCs/>
                <w:color w:val="000000"/>
                <w:sz w:val="28"/>
                <w:szCs w:val="28"/>
              </w:rPr>
            </w:pPr>
            <w:r w:rsidRPr="00E715C0">
              <w:rPr>
                <w:bCs/>
                <w:color w:val="000000"/>
                <w:sz w:val="28"/>
                <w:szCs w:val="28"/>
              </w:rPr>
              <w:t>2023 год</w:t>
            </w:r>
          </w:p>
        </w:tc>
        <w:tc>
          <w:tcPr>
            <w:tcW w:w="2390" w:type="dxa"/>
            <w:gridSpan w:val="2"/>
          </w:tcPr>
          <w:p w14:paraId="658B86C2" w14:textId="77777777" w:rsidR="00E715C0" w:rsidRPr="00E715C0" w:rsidRDefault="00E715C0" w:rsidP="00E715C0">
            <w:pPr>
              <w:jc w:val="center"/>
              <w:rPr>
                <w:bCs/>
                <w:color w:val="000000"/>
                <w:sz w:val="28"/>
                <w:szCs w:val="28"/>
              </w:rPr>
            </w:pPr>
            <w:r w:rsidRPr="00E715C0">
              <w:rPr>
                <w:bCs/>
                <w:color w:val="000000"/>
                <w:sz w:val="28"/>
                <w:szCs w:val="28"/>
              </w:rPr>
              <w:t>2024 год</w:t>
            </w:r>
          </w:p>
        </w:tc>
        <w:tc>
          <w:tcPr>
            <w:tcW w:w="2268" w:type="dxa"/>
            <w:gridSpan w:val="2"/>
          </w:tcPr>
          <w:p w14:paraId="34BDB990" w14:textId="77777777" w:rsidR="00E715C0" w:rsidRPr="00E715C0" w:rsidRDefault="00E715C0" w:rsidP="00E715C0">
            <w:pPr>
              <w:jc w:val="center"/>
              <w:rPr>
                <w:bCs/>
                <w:color w:val="000000"/>
                <w:sz w:val="28"/>
                <w:szCs w:val="28"/>
              </w:rPr>
            </w:pPr>
            <w:r w:rsidRPr="00E715C0">
              <w:rPr>
                <w:bCs/>
                <w:color w:val="000000"/>
                <w:sz w:val="28"/>
                <w:szCs w:val="28"/>
              </w:rPr>
              <w:t>2025 год</w:t>
            </w:r>
          </w:p>
        </w:tc>
      </w:tr>
      <w:tr w:rsidR="00E715C0" w:rsidRPr="00E715C0" w14:paraId="7BB2B9D3" w14:textId="77777777" w:rsidTr="00E715C0">
        <w:trPr>
          <w:trHeight w:val="720"/>
        </w:trPr>
        <w:tc>
          <w:tcPr>
            <w:tcW w:w="595" w:type="dxa"/>
            <w:vMerge/>
          </w:tcPr>
          <w:p w14:paraId="11C1FFE2" w14:textId="77777777" w:rsidR="00E715C0" w:rsidRPr="00E715C0" w:rsidRDefault="00E715C0" w:rsidP="00E715C0">
            <w:pPr>
              <w:jc w:val="center"/>
              <w:rPr>
                <w:bCs/>
                <w:color w:val="000000"/>
                <w:sz w:val="28"/>
                <w:szCs w:val="28"/>
              </w:rPr>
            </w:pPr>
          </w:p>
        </w:tc>
        <w:tc>
          <w:tcPr>
            <w:tcW w:w="2668" w:type="dxa"/>
            <w:vMerge/>
          </w:tcPr>
          <w:p w14:paraId="5A822BE2" w14:textId="77777777" w:rsidR="00E715C0" w:rsidRPr="00E715C0" w:rsidRDefault="00E715C0" w:rsidP="00E715C0">
            <w:pPr>
              <w:jc w:val="center"/>
              <w:rPr>
                <w:bCs/>
                <w:color w:val="000000"/>
                <w:sz w:val="28"/>
                <w:szCs w:val="28"/>
              </w:rPr>
            </w:pPr>
          </w:p>
        </w:tc>
        <w:tc>
          <w:tcPr>
            <w:tcW w:w="1208" w:type="dxa"/>
            <w:vAlign w:val="center"/>
          </w:tcPr>
          <w:p w14:paraId="4EDA7270" w14:textId="77777777" w:rsidR="00E715C0" w:rsidRPr="00E715C0" w:rsidRDefault="00E715C0" w:rsidP="00E715C0">
            <w:pPr>
              <w:jc w:val="center"/>
            </w:pPr>
            <w:r w:rsidRPr="00E715C0">
              <w:t>с 01.01.    по 30.06.</w:t>
            </w:r>
          </w:p>
        </w:tc>
        <w:tc>
          <w:tcPr>
            <w:tcW w:w="1208" w:type="dxa"/>
            <w:vAlign w:val="center"/>
          </w:tcPr>
          <w:p w14:paraId="2D651DC3" w14:textId="77777777" w:rsidR="00E715C0" w:rsidRPr="00E715C0" w:rsidRDefault="00E715C0" w:rsidP="00E715C0">
            <w:pPr>
              <w:jc w:val="center"/>
              <w:rPr>
                <w:bCs/>
                <w:color w:val="000000"/>
                <w:sz w:val="28"/>
                <w:szCs w:val="28"/>
              </w:rPr>
            </w:pPr>
            <w:r w:rsidRPr="00E715C0">
              <w:t>с 01.07.     по 31.12.</w:t>
            </w:r>
          </w:p>
        </w:tc>
        <w:tc>
          <w:tcPr>
            <w:tcW w:w="1208" w:type="dxa"/>
            <w:vAlign w:val="center"/>
          </w:tcPr>
          <w:p w14:paraId="1B338AF9" w14:textId="77777777" w:rsidR="00E715C0" w:rsidRPr="00E715C0" w:rsidRDefault="00E715C0" w:rsidP="00E715C0">
            <w:pPr>
              <w:jc w:val="center"/>
            </w:pPr>
            <w:r w:rsidRPr="00E715C0">
              <w:t>с 01.01.    по 30.06.</w:t>
            </w:r>
          </w:p>
        </w:tc>
        <w:tc>
          <w:tcPr>
            <w:tcW w:w="1207" w:type="dxa"/>
            <w:vAlign w:val="center"/>
          </w:tcPr>
          <w:p w14:paraId="236730B9" w14:textId="77777777" w:rsidR="00E715C0" w:rsidRPr="00E715C0" w:rsidRDefault="00E715C0" w:rsidP="00E715C0">
            <w:pPr>
              <w:jc w:val="center"/>
              <w:rPr>
                <w:bCs/>
                <w:color w:val="000000"/>
                <w:sz w:val="28"/>
                <w:szCs w:val="28"/>
              </w:rPr>
            </w:pPr>
            <w:r w:rsidRPr="00E715C0">
              <w:t>с 01.07.     по 31.12.</w:t>
            </w:r>
          </w:p>
        </w:tc>
        <w:tc>
          <w:tcPr>
            <w:tcW w:w="1207" w:type="dxa"/>
            <w:vAlign w:val="center"/>
          </w:tcPr>
          <w:p w14:paraId="48C500DF" w14:textId="77777777" w:rsidR="00E715C0" w:rsidRPr="00E715C0" w:rsidRDefault="00E715C0" w:rsidP="00E715C0">
            <w:pPr>
              <w:jc w:val="center"/>
            </w:pPr>
            <w:r w:rsidRPr="00E715C0">
              <w:t>с 01.01.    по 30.06.</w:t>
            </w:r>
          </w:p>
        </w:tc>
        <w:tc>
          <w:tcPr>
            <w:tcW w:w="1208" w:type="dxa"/>
            <w:vAlign w:val="center"/>
          </w:tcPr>
          <w:p w14:paraId="48BF58C8" w14:textId="77777777" w:rsidR="00E715C0" w:rsidRPr="00E715C0" w:rsidRDefault="00E715C0" w:rsidP="00E715C0">
            <w:pPr>
              <w:jc w:val="center"/>
              <w:rPr>
                <w:bCs/>
                <w:color w:val="000000"/>
                <w:sz w:val="28"/>
                <w:szCs w:val="28"/>
              </w:rPr>
            </w:pPr>
            <w:r w:rsidRPr="00E715C0">
              <w:t>с 01.07.     по 31.12.</w:t>
            </w:r>
          </w:p>
        </w:tc>
        <w:tc>
          <w:tcPr>
            <w:tcW w:w="1256" w:type="dxa"/>
            <w:vAlign w:val="center"/>
          </w:tcPr>
          <w:p w14:paraId="6FBDCE77" w14:textId="77777777" w:rsidR="00E715C0" w:rsidRPr="00E715C0" w:rsidRDefault="00E715C0" w:rsidP="00E715C0">
            <w:pPr>
              <w:jc w:val="center"/>
            </w:pPr>
            <w:r w:rsidRPr="00E715C0">
              <w:t>с 01.01.    по 30.06.</w:t>
            </w:r>
          </w:p>
        </w:tc>
        <w:tc>
          <w:tcPr>
            <w:tcW w:w="1134" w:type="dxa"/>
            <w:vAlign w:val="center"/>
          </w:tcPr>
          <w:p w14:paraId="5FA694F4" w14:textId="77777777" w:rsidR="00E715C0" w:rsidRPr="00E715C0" w:rsidRDefault="00E715C0" w:rsidP="00E715C0">
            <w:pPr>
              <w:jc w:val="center"/>
              <w:rPr>
                <w:bCs/>
                <w:color w:val="000000"/>
                <w:sz w:val="28"/>
                <w:szCs w:val="28"/>
              </w:rPr>
            </w:pPr>
            <w:r w:rsidRPr="00E715C0">
              <w:t>с 01.07.     по 31.12.</w:t>
            </w:r>
          </w:p>
        </w:tc>
        <w:tc>
          <w:tcPr>
            <w:tcW w:w="1134" w:type="dxa"/>
            <w:vAlign w:val="center"/>
          </w:tcPr>
          <w:p w14:paraId="14AD39DF" w14:textId="77777777" w:rsidR="00E715C0" w:rsidRPr="00E715C0" w:rsidRDefault="00E715C0" w:rsidP="00E715C0">
            <w:pPr>
              <w:jc w:val="center"/>
            </w:pPr>
            <w:r w:rsidRPr="00E715C0">
              <w:t>с 01.01.    по 30.06.</w:t>
            </w:r>
          </w:p>
        </w:tc>
        <w:tc>
          <w:tcPr>
            <w:tcW w:w="1134" w:type="dxa"/>
            <w:vAlign w:val="center"/>
          </w:tcPr>
          <w:p w14:paraId="5491E2B2" w14:textId="77777777" w:rsidR="00E715C0" w:rsidRPr="00E715C0" w:rsidRDefault="00E715C0" w:rsidP="00E715C0">
            <w:pPr>
              <w:jc w:val="center"/>
              <w:rPr>
                <w:bCs/>
                <w:color w:val="000000"/>
                <w:sz w:val="28"/>
                <w:szCs w:val="28"/>
              </w:rPr>
            </w:pPr>
            <w:r w:rsidRPr="00E715C0">
              <w:t>с 01.07.     по 31.12.</w:t>
            </w:r>
          </w:p>
        </w:tc>
      </w:tr>
      <w:tr w:rsidR="00E715C0" w:rsidRPr="00E715C0" w14:paraId="393F37A0" w14:textId="77777777" w:rsidTr="00E715C0">
        <w:tc>
          <w:tcPr>
            <w:tcW w:w="595" w:type="dxa"/>
          </w:tcPr>
          <w:p w14:paraId="128FDAD3" w14:textId="77777777" w:rsidR="00E715C0" w:rsidRPr="00E715C0" w:rsidRDefault="00E715C0" w:rsidP="00E715C0">
            <w:pPr>
              <w:jc w:val="center"/>
              <w:rPr>
                <w:bCs/>
                <w:color w:val="000000"/>
                <w:sz w:val="28"/>
                <w:szCs w:val="28"/>
              </w:rPr>
            </w:pPr>
            <w:r w:rsidRPr="00E715C0">
              <w:rPr>
                <w:bCs/>
                <w:color w:val="000000"/>
                <w:sz w:val="28"/>
                <w:szCs w:val="28"/>
              </w:rPr>
              <w:t>1</w:t>
            </w:r>
          </w:p>
        </w:tc>
        <w:tc>
          <w:tcPr>
            <w:tcW w:w="2668" w:type="dxa"/>
          </w:tcPr>
          <w:p w14:paraId="33CA9E34"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1208" w:type="dxa"/>
          </w:tcPr>
          <w:p w14:paraId="7F240AA7"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1208" w:type="dxa"/>
          </w:tcPr>
          <w:p w14:paraId="24B999BD"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1208" w:type="dxa"/>
          </w:tcPr>
          <w:p w14:paraId="7F4B9EE1" w14:textId="77777777" w:rsidR="00E715C0" w:rsidRPr="00E715C0" w:rsidRDefault="00E715C0" w:rsidP="00E715C0">
            <w:pPr>
              <w:jc w:val="center"/>
              <w:rPr>
                <w:bCs/>
                <w:color w:val="000000"/>
                <w:sz w:val="28"/>
                <w:szCs w:val="28"/>
              </w:rPr>
            </w:pPr>
            <w:r w:rsidRPr="00E715C0">
              <w:rPr>
                <w:bCs/>
                <w:color w:val="000000"/>
                <w:sz w:val="28"/>
                <w:szCs w:val="28"/>
              </w:rPr>
              <w:t>5</w:t>
            </w:r>
          </w:p>
        </w:tc>
        <w:tc>
          <w:tcPr>
            <w:tcW w:w="1207" w:type="dxa"/>
          </w:tcPr>
          <w:p w14:paraId="131B18EC" w14:textId="77777777" w:rsidR="00E715C0" w:rsidRPr="00E715C0" w:rsidRDefault="00E715C0" w:rsidP="00E715C0">
            <w:pPr>
              <w:jc w:val="center"/>
              <w:rPr>
                <w:bCs/>
                <w:color w:val="000000"/>
                <w:sz w:val="28"/>
                <w:szCs w:val="28"/>
              </w:rPr>
            </w:pPr>
            <w:r w:rsidRPr="00E715C0">
              <w:rPr>
                <w:bCs/>
                <w:color w:val="000000"/>
                <w:sz w:val="28"/>
                <w:szCs w:val="28"/>
              </w:rPr>
              <w:t>6</w:t>
            </w:r>
          </w:p>
        </w:tc>
        <w:tc>
          <w:tcPr>
            <w:tcW w:w="1207" w:type="dxa"/>
          </w:tcPr>
          <w:p w14:paraId="1197E0E4" w14:textId="77777777" w:rsidR="00E715C0" w:rsidRPr="00E715C0" w:rsidRDefault="00E715C0" w:rsidP="00E715C0">
            <w:pPr>
              <w:jc w:val="center"/>
              <w:rPr>
                <w:bCs/>
                <w:color w:val="000000"/>
                <w:sz w:val="28"/>
                <w:szCs w:val="28"/>
              </w:rPr>
            </w:pPr>
            <w:r w:rsidRPr="00E715C0">
              <w:rPr>
                <w:bCs/>
                <w:color w:val="000000"/>
                <w:sz w:val="28"/>
                <w:szCs w:val="28"/>
              </w:rPr>
              <w:t>7</w:t>
            </w:r>
          </w:p>
        </w:tc>
        <w:tc>
          <w:tcPr>
            <w:tcW w:w="1208" w:type="dxa"/>
          </w:tcPr>
          <w:p w14:paraId="0A9B456D" w14:textId="77777777" w:rsidR="00E715C0" w:rsidRPr="00E715C0" w:rsidRDefault="00E715C0" w:rsidP="00E715C0">
            <w:pPr>
              <w:jc w:val="center"/>
              <w:rPr>
                <w:bCs/>
                <w:color w:val="000000"/>
                <w:sz w:val="28"/>
                <w:szCs w:val="28"/>
              </w:rPr>
            </w:pPr>
            <w:r w:rsidRPr="00E715C0">
              <w:rPr>
                <w:bCs/>
                <w:color w:val="000000"/>
                <w:sz w:val="28"/>
                <w:szCs w:val="28"/>
              </w:rPr>
              <w:t>8</w:t>
            </w:r>
          </w:p>
        </w:tc>
        <w:tc>
          <w:tcPr>
            <w:tcW w:w="1256" w:type="dxa"/>
          </w:tcPr>
          <w:p w14:paraId="01C31BBA" w14:textId="77777777" w:rsidR="00E715C0" w:rsidRPr="00E715C0" w:rsidRDefault="00E715C0" w:rsidP="00E715C0">
            <w:pPr>
              <w:jc w:val="center"/>
              <w:rPr>
                <w:bCs/>
                <w:color w:val="000000"/>
                <w:sz w:val="28"/>
                <w:szCs w:val="28"/>
              </w:rPr>
            </w:pPr>
            <w:r w:rsidRPr="00E715C0">
              <w:rPr>
                <w:bCs/>
                <w:color w:val="000000"/>
                <w:sz w:val="28"/>
                <w:szCs w:val="28"/>
              </w:rPr>
              <w:t>9</w:t>
            </w:r>
          </w:p>
        </w:tc>
        <w:tc>
          <w:tcPr>
            <w:tcW w:w="1134" w:type="dxa"/>
          </w:tcPr>
          <w:p w14:paraId="350B59BB" w14:textId="77777777" w:rsidR="00E715C0" w:rsidRPr="00E715C0" w:rsidRDefault="00E715C0" w:rsidP="00E715C0">
            <w:pPr>
              <w:jc w:val="center"/>
              <w:rPr>
                <w:bCs/>
                <w:color w:val="000000"/>
                <w:sz w:val="28"/>
                <w:szCs w:val="28"/>
              </w:rPr>
            </w:pPr>
            <w:r w:rsidRPr="00E715C0">
              <w:rPr>
                <w:bCs/>
                <w:color w:val="000000"/>
                <w:sz w:val="28"/>
                <w:szCs w:val="28"/>
              </w:rPr>
              <w:t>10</w:t>
            </w:r>
          </w:p>
        </w:tc>
        <w:tc>
          <w:tcPr>
            <w:tcW w:w="1134" w:type="dxa"/>
          </w:tcPr>
          <w:p w14:paraId="0F7E2664" w14:textId="77777777" w:rsidR="00E715C0" w:rsidRPr="00E715C0" w:rsidRDefault="00E715C0" w:rsidP="00E715C0">
            <w:pPr>
              <w:jc w:val="center"/>
              <w:rPr>
                <w:bCs/>
                <w:color w:val="000000"/>
                <w:sz w:val="28"/>
                <w:szCs w:val="28"/>
              </w:rPr>
            </w:pPr>
            <w:r w:rsidRPr="00E715C0">
              <w:rPr>
                <w:bCs/>
                <w:color w:val="000000"/>
                <w:sz w:val="28"/>
                <w:szCs w:val="28"/>
              </w:rPr>
              <w:t>11</w:t>
            </w:r>
          </w:p>
        </w:tc>
        <w:tc>
          <w:tcPr>
            <w:tcW w:w="1134" w:type="dxa"/>
          </w:tcPr>
          <w:p w14:paraId="7593916F" w14:textId="77777777" w:rsidR="00E715C0" w:rsidRPr="00E715C0" w:rsidRDefault="00E715C0" w:rsidP="00E715C0">
            <w:pPr>
              <w:jc w:val="center"/>
              <w:rPr>
                <w:bCs/>
                <w:color w:val="000000"/>
                <w:sz w:val="28"/>
                <w:szCs w:val="28"/>
              </w:rPr>
            </w:pPr>
            <w:r w:rsidRPr="00E715C0">
              <w:rPr>
                <w:bCs/>
                <w:color w:val="000000"/>
                <w:sz w:val="28"/>
                <w:szCs w:val="28"/>
              </w:rPr>
              <w:t>12</w:t>
            </w:r>
          </w:p>
        </w:tc>
      </w:tr>
      <w:tr w:rsidR="00E715C0" w:rsidRPr="00E715C0" w14:paraId="66604279" w14:textId="77777777" w:rsidTr="00E715C0">
        <w:tc>
          <w:tcPr>
            <w:tcW w:w="595" w:type="dxa"/>
            <w:vAlign w:val="center"/>
          </w:tcPr>
          <w:p w14:paraId="4945C8F8" w14:textId="77777777" w:rsidR="00E715C0" w:rsidRPr="00E715C0" w:rsidRDefault="00E715C0" w:rsidP="00E715C0">
            <w:pPr>
              <w:jc w:val="center"/>
              <w:rPr>
                <w:bCs/>
                <w:color w:val="000000"/>
                <w:sz w:val="28"/>
                <w:szCs w:val="28"/>
              </w:rPr>
            </w:pPr>
            <w:r w:rsidRPr="00E715C0">
              <w:rPr>
                <w:bCs/>
                <w:color w:val="000000"/>
                <w:sz w:val="28"/>
                <w:szCs w:val="28"/>
              </w:rPr>
              <w:t>1.</w:t>
            </w:r>
          </w:p>
        </w:tc>
        <w:tc>
          <w:tcPr>
            <w:tcW w:w="2668" w:type="dxa"/>
            <w:vAlign w:val="center"/>
          </w:tcPr>
          <w:p w14:paraId="153BB5C0" w14:textId="77777777" w:rsidR="00E715C0" w:rsidRPr="00E715C0" w:rsidRDefault="00E715C0" w:rsidP="00E715C0">
            <w:pPr>
              <w:jc w:val="center"/>
              <w:rPr>
                <w:bCs/>
                <w:color w:val="000000"/>
                <w:sz w:val="28"/>
                <w:szCs w:val="28"/>
              </w:rPr>
            </w:pPr>
            <w:r w:rsidRPr="00E715C0">
              <w:rPr>
                <w:bCs/>
                <w:color w:val="000000"/>
                <w:sz w:val="28"/>
                <w:szCs w:val="28"/>
              </w:rPr>
              <w:t xml:space="preserve">Финансовые потребности, необходимые для реализации производственной программы в сфере холодного водоснабжения </w:t>
            </w:r>
            <w:r w:rsidRPr="00E715C0">
              <w:rPr>
                <w:sz w:val="28"/>
                <w:szCs w:val="28"/>
              </w:rPr>
              <w:t>(транспортировка питьевой воды)</w:t>
            </w:r>
            <w:r w:rsidRPr="00E715C0">
              <w:rPr>
                <w:bCs/>
                <w:color w:val="000000"/>
                <w:sz w:val="28"/>
                <w:szCs w:val="28"/>
              </w:rPr>
              <w:t>, тыс. руб.</w:t>
            </w:r>
          </w:p>
        </w:tc>
        <w:tc>
          <w:tcPr>
            <w:tcW w:w="1208" w:type="dxa"/>
            <w:vAlign w:val="center"/>
          </w:tcPr>
          <w:p w14:paraId="2EB8508E" w14:textId="77777777" w:rsidR="00E715C0" w:rsidRPr="00E715C0" w:rsidRDefault="00E715C0" w:rsidP="00E715C0">
            <w:pPr>
              <w:jc w:val="center"/>
              <w:rPr>
                <w:bCs/>
              </w:rPr>
            </w:pPr>
            <w:r w:rsidRPr="00E715C0">
              <w:rPr>
                <w:bCs/>
              </w:rPr>
              <w:t>984,66</w:t>
            </w:r>
          </w:p>
        </w:tc>
        <w:tc>
          <w:tcPr>
            <w:tcW w:w="1208" w:type="dxa"/>
            <w:vAlign w:val="center"/>
          </w:tcPr>
          <w:p w14:paraId="6FF72E33" w14:textId="77777777" w:rsidR="00E715C0" w:rsidRPr="00E715C0" w:rsidRDefault="00E715C0" w:rsidP="00E715C0">
            <w:pPr>
              <w:jc w:val="center"/>
              <w:rPr>
                <w:bCs/>
              </w:rPr>
            </w:pPr>
            <w:r w:rsidRPr="00E715C0">
              <w:rPr>
                <w:bCs/>
              </w:rPr>
              <w:t>998,06</w:t>
            </w:r>
          </w:p>
        </w:tc>
        <w:tc>
          <w:tcPr>
            <w:tcW w:w="1208" w:type="dxa"/>
            <w:vAlign w:val="center"/>
          </w:tcPr>
          <w:p w14:paraId="78B459D4" w14:textId="77777777" w:rsidR="00E715C0" w:rsidRPr="00E715C0" w:rsidRDefault="00E715C0" w:rsidP="00E715C0">
            <w:pPr>
              <w:jc w:val="center"/>
              <w:rPr>
                <w:bCs/>
                <w:color w:val="000000"/>
              </w:rPr>
            </w:pPr>
            <w:r w:rsidRPr="00E715C0">
              <w:rPr>
                <w:bCs/>
                <w:color w:val="000000"/>
              </w:rPr>
              <w:t>998,06</w:t>
            </w:r>
          </w:p>
        </w:tc>
        <w:tc>
          <w:tcPr>
            <w:tcW w:w="1207" w:type="dxa"/>
            <w:vAlign w:val="center"/>
          </w:tcPr>
          <w:p w14:paraId="39E70B3C" w14:textId="77777777" w:rsidR="00E715C0" w:rsidRPr="00E715C0" w:rsidRDefault="00E715C0" w:rsidP="00E715C0">
            <w:pPr>
              <w:jc w:val="center"/>
              <w:rPr>
                <w:bCs/>
                <w:color w:val="000000"/>
              </w:rPr>
            </w:pPr>
            <w:r w:rsidRPr="00E715C0">
              <w:rPr>
                <w:bCs/>
                <w:color w:val="000000"/>
              </w:rPr>
              <w:t>1044,95</w:t>
            </w:r>
          </w:p>
        </w:tc>
        <w:tc>
          <w:tcPr>
            <w:tcW w:w="1207" w:type="dxa"/>
            <w:vAlign w:val="center"/>
          </w:tcPr>
          <w:p w14:paraId="6FA6C1F4" w14:textId="77777777" w:rsidR="00E715C0" w:rsidRPr="00E715C0" w:rsidRDefault="00E715C0" w:rsidP="00E715C0">
            <w:pPr>
              <w:jc w:val="center"/>
              <w:rPr>
                <w:bCs/>
                <w:color w:val="000000"/>
              </w:rPr>
            </w:pPr>
            <w:r w:rsidRPr="00E715C0">
              <w:rPr>
                <w:bCs/>
                <w:color w:val="000000"/>
              </w:rPr>
              <w:t>1044,95</w:t>
            </w:r>
          </w:p>
        </w:tc>
        <w:tc>
          <w:tcPr>
            <w:tcW w:w="1208" w:type="dxa"/>
            <w:vAlign w:val="center"/>
          </w:tcPr>
          <w:p w14:paraId="6B6BA094" w14:textId="77777777" w:rsidR="00E715C0" w:rsidRPr="00E715C0" w:rsidRDefault="00E715C0" w:rsidP="00E715C0">
            <w:pPr>
              <w:jc w:val="center"/>
              <w:rPr>
                <w:bCs/>
                <w:color w:val="000000"/>
              </w:rPr>
            </w:pPr>
            <w:r w:rsidRPr="00E715C0">
              <w:rPr>
                <w:bCs/>
                <w:color w:val="000000"/>
              </w:rPr>
              <w:t>1058,34</w:t>
            </w:r>
          </w:p>
        </w:tc>
        <w:tc>
          <w:tcPr>
            <w:tcW w:w="1256" w:type="dxa"/>
            <w:vAlign w:val="center"/>
          </w:tcPr>
          <w:p w14:paraId="1AFC402F" w14:textId="77777777" w:rsidR="00E715C0" w:rsidRPr="00E715C0" w:rsidRDefault="00E715C0" w:rsidP="00E715C0">
            <w:pPr>
              <w:jc w:val="center"/>
              <w:rPr>
                <w:bCs/>
                <w:color w:val="000000"/>
              </w:rPr>
            </w:pPr>
            <w:r w:rsidRPr="00E715C0">
              <w:rPr>
                <w:bCs/>
                <w:color w:val="000000"/>
              </w:rPr>
              <w:t>1058,34</w:t>
            </w:r>
          </w:p>
        </w:tc>
        <w:tc>
          <w:tcPr>
            <w:tcW w:w="1134" w:type="dxa"/>
            <w:vAlign w:val="center"/>
          </w:tcPr>
          <w:p w14:paraId="5A370CA3" w14:textId="77777777" w:rsidR="00E715C0" w:rsidRPr="00E715C0" w:rsidRDefault="00E715C0" w:rsidP="00E715C0">
            <w:pPr>
              <w:jc w:val="center"/>
              <w:rPr>
                <w:bCs/>
                <w:color w:val="000000"/>
              </w:rPr>
            </w:pPr>
            <w:r w:rsidRPr="00E715C0">
              <w:rPr>
                <w:bCs/>
                <w:color w:val="000000"/>
              </w:rPr>
              <w:t>1108,58</w:t>
            </w:r>
          </w:p>
        </w:tc>
        <w:tc>
          <w:tcPr>
            <w:tcW w:w="1134" w:type="dxa"/>
            <w:vAlign w:val="center"/>
          </w:tcPr>
          <w:p w14:paraId="0CECA096" w14:textId="77777777" w:rsidR="00E715C0" w:rsidRPr="00E715C0" w:rsidRDefault="00E715C0" w:rsidP="00E715C0">
            <w:pPr>
              <w:jc w:val="center"/>
              <w:rPr>
                <w:bCs/>
                <w:color w:val="000000"/>
              </w:rPr>
            </w:pPr>
            <w:r w:rsidRPr="00E715C0">
              <w:rPr>
                <w:bCs/>
                <w:color w:val="000000"/>
              </w:rPr>
              <w:t>1108,58</w:t>
            </w:r>
          </w:p>
        </w:tc>
        <w:tc>
          <w:tcPr>
            <w:tcW w:w="1134" w:type="dxa"/>
            <w:vAlign w:val="center"/>
          </w:tcPr>
          <w:p w14:paraId="6CD94606" w14:textId="77777777" w:rsidR="00E715C0" w:rsidRPr="00E715C0" w:rsidRDefault="00E715C0" w:rsidP="00E715C0">
            <w:pPr>
              <w:jc w:val="center"/>
              <w:rPr>
                <w:bCs/>
                <w:color w:val="000000"/>
              </w:rPr>
            </w:pPr>
            <w:r w:rsidRPr="00E715C0">
              <w:rPr>
                <w:bCs/>
                <w:color w:val="000000"/>
              </w:rPr>
              <w:t>1122,34</w:t>
            </w:r>
          </w:p>
        </w:tc>
      </w:tr>
      <w:tr w:rsidR="00E715C0" w:rsidRPr="00E715C0" w14:paraId="74D055B9" w14:textId="77777777" w:rsidTr="00E715C0">
        <w:tc>
          <w:tcPr>
            <w:tcW w:w="595" w:type="dxa"/>
            <w:vAlign w:val="center"/>
          </w:tcPr>
          <w:p w14:paraId="15E3042F"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2668" w:type="dxa"/>
            <w:vAlign w:val="center"/>
          </w:tcPr>
          <w:p w14:paraId="41244BF3" w14:textId="77777777" w:rsidR="00E715C0" w:rsidRPr="00E715C0" w:rsidRDefault="00E715C0" w:rsidP="00E715C0">
            <w:pPr>
              <w:jc w:val="center"/>
              <w:rPr>
                <w:bCs/>
                <w:color w:val="000000"/>
                <w:sz w:val="28"/>
                <w:szCs w:val="28"/>
              </w:rPr>
            </w:pPr>
            <w:r w:rsidRPr="00E715C0">
              <w:rPr>
                <w:bCs/>
                <w:color w:val="000000"/>
                <w:sz w:val="28"/>
                <w:szCs w:val="28"/>
              </w:rPr>
              <w:t xml:space="preserve">Финансовые потребности, необходимые для реализации производственной программы в сфере водоотведения </w:t>
            </w:r>
            <w:r w:rsidRPr="00E715C0">
              <w:rPr>
                <w:sz w:val="28"/>
                <w:szCs w:val="28"/>
              </w:rPr>
              <w:t>(транспортировка сточных вод)</w:t>
            </w:r>
            <w:r w:rsidRPr="00E715C0">
              <w:rPr>
                <w:bCs/>
                <w:color w:val="000000"/>
                <w:sz w:val="28"/>
                <w:szCs w:val="28"/>
              </w:rPr>
              <w:t xml:space="preserve">, </w:t>
            </w:r>
          </w:p>
          <w:p w14:paraId="2882910E" w14:textId="77777777" w:rsidR="00E715C0" w:rsidRPr="00E715C0" w:rsidRDefault="00E715C0" w:rsidP="00E715C0">
            <w:pPr>
              <w:jc w:val="center"/>
              <w:rPr>
                <w:bCs/>
                <w:color w:val="000000"/>
                <w:sz w:val="28"/>
                <w:szCs w:val="28"/>
              </w:rPr>
            </w:pPr>
            <w:r w:rsidRPr="00E715C0">
              <w:rPr>
                <w:bCs/>
                <w:color w:val="000000"/>
                <w:sz w:val="28"/>
                <w:szCs w:val="28"/>
              </w:rPr>
              <w:t>тыс. руб.</w:t>
            </w:r>
          </w:p>
        </w:tc>
        <w:tc>
          <w:tcPr>
            <w:tcW w:w="1208" w:type="dxa"/>
            <w:vAlign w:val="center"/>
          </w:tcPr>
          <w:p w14:paraId="34038F84" w14:textId="77777777" w:rsidR="00E715C0" w:rsidRPr="00E715C0" w:rsidRDefault="00E715C0" w:rsidP="00E715C0">
            <w:pPr>
              <w:jc w:val="center"/>
              <w:rPr>
                <w:bCs/>
              </w:rPr>
            </w:pPr>
            <w:r w:rsidRPr="00E715C0">
              <w:rPr>
                <w:bCs/>
              </w:rPr>
              <w:t>3929,39</w:t>
            </w:r>
          </w:p>
        </w:tc>
        <w:tc>
          <w:tcPr>
            <w:tcW w:w="1208" w:type="dxa"/>
            <w:vAlign w:val="center"/>
          </w:tcPr>
          <w:p w14:paraId="07A59518" w14:textId="77777777" w:rsidR="00E715C0" w:rsidRPr="00E715C0" w:rsidRDefault="00E715C0" w:rsidP="00E715C0">
            <w:pPr>
              <w:jc w:val="center"/>
              <w:rPr>
                <w:bCs/>
                <w:color w:val="000000"/>
              </w:rPr>
            </w:pPr>
            <w:r w:rsidRPr="00E715C0">
              <w:rPr>
                <w:bCs/>
                <w:color w:val="000000"/>
              </w:rPr>
              <w:t>4090,96</w:t>
            </w:r>
          </w:p>
        </w:tc>
        <w:tc>
          <w:tcPr>
            <w:tcW w:w="1208" w:type="dxa"/>
            <w:vAlign w:val="center"/>
          </w:tcPr>
          <w:p w14:paraId="765580E6" w14:textId="77777777" w:rsidR="00E715C0" w:rsidRPr="00E715C0" w:rsidRDefault="00E715C0" w:rsidP="00E715C0">
            <w:pPr>
              <w:jc w:val="center"/>
              <w:rPr>
                <w:bCs/>
                <w:color w:val="000000"/>
              </w:rPr>
            </w:pPr>
            <w:r w:rsidRPr="00E715C0">
              <w:rPr>
                <w:bCs/>
                <w:color w:val="000000"/>
              </w:rPr>
              <w:t>4090,96</w:t>
            </w:r>
          </w:p>
        </w:tc>
        <w:tc>
          <w:tcPr>
            <w:tcW w:w="1207" w:type="dxa"/>
            <w:vAlign w:val="center"/>
          </w:tcPr>
          <w:p w14:paraId="493EE6D3" w14:textId="77777777" w:rsidR="00E715C0" w:rsidRPr="00E715C0" w:rsidRDefault="00E715C0" w:rsidP="00E715C0">
            <w:pPr>
              <w:jc w:val="center"/>
              <w:rPr>
                <w:bCs/>
                <w:color w:val="000000"/>
              </w:rPr>
            </w:pPr>
            <w:r w:rsidRPr="00E715C0">
              <w:rPr>
                <w:bCs/>
                <w:color w:val="000000"/>
              </w:rPr>
              <w:t>4355,67</w:t>
            </w:r>
          </w:p>
        </w:tc>
        <w:tc>
          <w:tcPr>
            <w:tcW w:w="1207" w:type="dxa"/>
            <w:vAlign w:val="center"/>
          </w:tcPr>
          <w:p w14:paraId="0D29FC74" w14:textId="77777777" w:rsidR="00E715C0" w:rsidRPr="00E715C0" w:rsidRDefault="00E715C0" w:rsidP="00E715C0">
            <w:pPr>
              <w:jc w:val="center"/>
              <w:rPr>
                <w:bCs/>
                <w:color w:val="000000"/>
              </w:rPr>
            </w:pPr>
            <w:r w:rsidRPr="00E715C0">
              <w:rPr>
                <w:bCs/>
                <w:color w:val="000000"/>
              </w:rPr>
              <w:t>4355,67</w:t>
            </w:r>
          </w:p>
        </w:tc>
        <w:tc>
          <w:tcPr>
            <w:tcW w:w="1208" w:type="dxa"/>
            <w:vAlign w:val="center"/>
          </w:tcPr>
          <w:p w14:paraId="1EC6B2C7" w14:textId="77777777" w:rsidR="00E715C0" w:rsidRPr="00E715C0" w:rsidRDefault="00E715C0" w:rsidP="00E715C0">
            <w:pPr>
              <w:jc w:val="center"/>
              <w:rPr>
                <w:bCs/>
                <w:color w:val="000000"/>
              </w:rPr>
            </w:pPr>
            <w:r w:rsidRPr="00E715C0">
              <w:rPr>
                <w:bCs/>
                <w:color w:val="000000"/>
              </w:rPr>
              <w:t>4383,17</w:t>
            </w:r>
          </w:p>
        </w:tc>
        <w:tc>
          <w:tcPr>
            <w:tcW w:w="1256" w:type="dxa"/>
            <w:vAlign w:val="center"/>
          </w:tcPr>
          <w:p w14:paraId="47C53E74" w14:textId="77777777" w:rsidR="00E715C0" w:rsidRPr="00E715C0" w:rsidRDefault="00E715C0" w:rsidP="00E715C0">
            <w:pPr>
              <w:jc w:val="center"/>
              <w:rPr>
                <w:bCs/>
                <w:color w:val="000000"/>
              </w:rPr>
            </w:pPr>
            <w:r w:rsidRPr="00E715C0">
              <w:rPr>
                <w:bCs/>
                <w:color w:val="000000"/>
              </w:rPr>
              <w:t>4383,17</w:t>
            </w:r>
          </w:p>
        </w:tc>
        <w:tc>
          <w:tcPr>
            <w:tcW w:w="1134" w:type="dxa"/>
            <w:vAlign w:val="center"/>
          </w:tcPr>
          <w:p w14:paraId="74F9D0E3" w14:textId="77777777" w:rsidR="00E715C0" w:rsidRPr="00E715C0" w:rsidRDefault="00E715C0" w:rsidP="00E715C0">
            <w:pPr>
              <w:jc w:val="center"/>
              <w:rPr>
                <w:bCs/>
                <w:color w:val="000000"/>
              </w:rPr>
            </w:pPr>
            <w:r w:rsidRPr="00E715C0">
              <w:rPr>
                <w:bCs/>
                <w:color w:val="000000"/>
              </w:rPr>
              <w:t>4658,20</w:t>
            </w:r>
          </w:p>
        </w:tc>
        <w:tc>
          <w:tcPr>
            <w:tcW w:w="1134" w:type="dxa"/>
            <w:vAlign w:val="center"/>
          </w:tcPr>
          <w:p w14:paraId="2ECF921F" w14:textId="77777777" w:rsidR="00E715C0" w:rsidRPr="00E715C0" w:rsidRDefault="00E715C0" w:rsidP="00E715C0">
            <w:pPr>
              <w:jc w:val="center"/>
              <w:rPr>
                <w:bCs/>
                <w:color w:val="000000"/>
              </w:rPr>
            </w:pPr>
            <w:r w:rsidRPr="00E715C0">
              <w:rPr>
                <w:bCs/>
                <w:color w:val="000000"/>
              </w:rPr>
              <w:t>4658,20</w:t>
            </w:r>
          </w:p>
        </w:tc>
        <w:tc>
          <w:tcPr>
            <w:tcW w:w="1134" w:type="dxa"/>
            <w:vAlign w:val="center"/>
          </w:tcPr>
          <w:p w14:paraId="6C257A43" w14:textId="77777777" w:rsidR="00E715C0" w:rsidRPr="00E715C0" w:rsidRDefault="00E715C0" w:rsidP="00E715C0">
            <w:pPr>
              <w:jc w:val="center"/>
              <w:rPr>
                <w:bCs/>
                <w:color w:val="000000"/>
              </w:rPr>
            </w:pPr>
            <w:r w:rsidRPr="00E715C0">
              <w:rPr>
                <w:bCs/>
                <w:color w:val="000000"/>
              </w:rPr>
              <w:t>4701,24</w:t>
            </w:r>
          </w:p>
        </w:tc>
      </w:tr>
    </w:tbl>
    <w:p w14:paraId="77757DEF" w14:textId="77777777" w:rsidR="00E715C0" w:rsidRPr="00E715C0" w:rsidRDefault="00E715C0" w:rsidP="00E715C0">
      <w:pPr>
        <w:ind w:left="-567"/>
        <w:jc w:val="center"/>
        <w:rPr>
          <w:bCs/>
          <w:color w:val="000000"/>
          <w:sz w:val="28"/>
          <w:szCs w:val="28"/>
        </w:rPr>
      </w:pPr>
    </w:p>
    <w:p w14:paraId="716D3108" w14:textId="77777777" w:rsidR="00E715C0" w:rsidRPr="00E715C0" w:rsidRDefault="00E715C0" w:rsidP="00E715C0">
      <w:pPr>
        <w:ind w:left="-567"/>
        <w:jc w:val="center"/>
        <w:rPr>
          <w:bCs/>
          <w:color w:val="000000"/>
          <w:sz w:val="28"/>
          <w:szCs w:val="28"/>
        </w:rPr>
      </w:pPr>
    </w:p>
    <w:p w14:paraId="04FEFFD0" w14:textId="77777777" w:rsidR="00E715C0" w:rsidRPr="00E715C0" w:rsidRDefault="00E715C0" w:rsidP="00E715C0">
      <w:pPr>
        <w:ind w:left="-567"/>
        <w:jc w:val="center"/>
        <w:rPr>
          <w:bCs/>
          <w:color w:val="000000"/>
          <w:sz w:val="28"/>
          <w:szCs w:val="28"/>
        </w:rPr>
      </w:pPr>
    </w:p>
    <w:p w14:paraId="45A88470" w14:textId="77777777" w:rsidR="00E715C0" w:rsidRPr="00E715C0" w:rsidRDefault="00E715C0" w:rsidP="00E715C0">
      <w:pPr>
        <w:ind w:left="-567"/>
        <w:jc w:val="center"/>
        <w:rPr>
          <w:bCs/>
          <w:color w:val="000000"/>
          <w:sz w:val="28"/>
          <w:szCs w:val="28"/>
        </w:rPr>
        <w:sectPr w:rsidR="00E715C0" w:rsidRPr="00E715C0" w:rsidSect="00E715C0">
          <w:pgSz w:w="16838" w:h="11906" w:orient="landscape"/>
          <w:pgMar w:top="851" w:right="851" w:bottom="709" w:left="709" w:header="709" w:footer="709" w:gutter="0"/>
          <w:cols w:space="708"/>
          <w:titlePg/>
          <w:docGrid w:linePitch="360"/>
        </w:sectPr>
      </w:pPr>
    </w:p>
    <w:p w14:paraId="6CED872A" w14:textId="77777777" w:rsidR="00E715C0" w:rsidRPr="00E715C0" w:rsidRDefault="00E715C0" w:rsidP="00E715C0">
      <w:pPr>
        <w:ind w:left="-567"/>
        <w:jc w:val="center"/>
        <w:rPr>
          <w:bCs/>
          <w:color w:val="000000"/>
          <w:sz w:val="28"/>
          <w:szCs w:val="28"/>
        </w:rPr>
      </w:pPr>
      <w:r w:rsidRPr="00E715C0">
        <w:rPr>
          <w:bCs/>
          <w:color w:val="000000"/>
          <w:sz w:val="28"/>
          <w:szCs w:val="28"/>
        </w:rPr>
        <w:lastRenderedPageBreak/>
        <w:t>Раздел 7. График реализации мероприятий производственной программы</w:t>
      </w:r>
    </w:p>
    <w:p w14:paraId="6F674539" w14:textId="77777777" w:rsidR="00E715C0" w:rsidRPr="00E715C0" w:rsidRDefault="00E715C0" w:rsidP="00E715C0">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E715C0" w:rsidRPr="00E715C0" w14:paraId="3E4C9A42" w14:textId="77777777" w:rsidTr="00E715C0">
        <w:trPr>
          <w:trHeight w:val="914"/>
        </w:trPr>
        <w:tc>
          <w:tcPr>
            <w:tcW w:w="3539" w:type="dxa"/>
            <w:vAlign w:val="center"/>
          </w:tcPr>
          <w:p w14:paraId="67D79C5B" w14:textId="77777777" w:rsidR="00E715C0" w:rsidRPr="00E715C0" w:rsidRDefault="00E715C0" w:rsidP="00E715C0">
            <w:pPr>
              <w:jc w:val="center"/>
              <w:rPr>
                <w:bCs/>
                <w:color w:val="000000"/>
                <w:sz w:val="28"/>
                <w:szCs w:val="28"/>
              </w:rPr>
            </w:pPr>
            <w:r w:rsidRPr="00E715C0">
              <w:rPr>
                <w:bCs/>
                <w:color w:val="000000"/>
                <w:sz w:val="28"/>
                <w:szCs w:val="28"/>
              </w:rPr>
              <w:t>Наименование мероприятия</w:t>
            </w:r>
          </w:p>
        </w:tc>
        <w:tc>
          <w:tcPr>
            <w:tcW w:w="3260" w:type="dxa"/>
            <w:vAlign w:val="center"/>
          </w:tcPr>
          <w:p w14:paraId="55964A9D" w14:textId="77777777" w:rsidR="00E715C0" w:rsidRPr="00E715C0" w:rsidRDefault="00E715C0" w:rsidP="00E715C0">
            <w:pPr>
              <w:jc w:val="center"/>
              <w:rPr>
                <w:bCs/>
                <w:color w:val="000000"/>
                <w:sz w:val="28"/>
                <w:szCs w:val="28"/>
              </w:rPr>
            </w:pPr>
            <w:r w:rsidRPr="00E715C0">
              <w:rPr>
                <w:bCs/>
                <w:color w:val="000000"/>
                <w:sz w:val="28"/>
                <w:szCs w:val="28"/>
              </w:rPr>
              <w:t>Дата начала    реализации мероприятий</w:t>
            </w:r>
          </w:p>
        </w:tc>
        <w:tc>
          <w:tcPr>
            <w:tcW w:w="3261" w:type="dxa"/>
            <w:vAlign w:val="center"/>
          </w:tcPr>
          <w:p w14:paraId="01B95709" w14:textId="77777777" w:rsidR="00E715C0" w:rsidRPr="00E715C0" w:rsidRDefault="00E715C0" w:rsidP="00E715C0">
            <w:pPr>
              <w:jc w:val="center"/>
              <w:rPr>
                <w:bCs/>
                <w:color w:val="000000"/>
                <w:sz w:val="28"/>
                <w:szCs w:val="28"/>
              </w:rPr>
            </w:pPr>
            <w:r w:rsidRPr="00E715C0">
              <w:rPr>
                <w:bCs/>
                <w:color w:val="000000"/>
                <w:sz w:val="28"/>
                <w:szCs w:val="28"/>
              </w:rPr>
              <w:t>Дата окончания реализации мероприятий</w:t>
            </w:r>
          </w:p>
        </w:tc>
      </w:tr>
      <w:tr w:rsidR="00E715C0" w:rsidRPr="00E715C0" w14:paraId="2920A8A6" w14:textId="77777777" w:rsidTr="00E715C0">
        <w:trPr>
          <w:trHeight w:val="1409"/>
        </w:trPr>
        <w:tc>
          <w:tcPr>
            <w:tcW w:w="3539" w:type="dxa"/>
            <w:vAlign w:val="center"/>
          </w:tcPr>
          <w:p w14:paraId="1BC6B358" w14:textId="77777777" w:rsidR="00E715C0" w:rsidRPr="00E715C0" w:rsidRDefault="00E715C0" w:rsidP="00E715C0">
            <w:pPr>
              <w:jc w:val="center"/>
              <w:rPr>
                <w:bCs/>
                <w:color w:val="000000"/>
                <w:sz w:val="28"/>
                <w:szCs w:val="28"/>
              </w:rPr>
            </w:pPr>
            <w:r w:rsidRPr="00E715C0">
              <w:rPr>
                <w:bCs/>
                <w:color w:val="000000"/>
                <w:sz w:val="28"/>
                <w:szCs w:val="28"/>
              </w:rPr>
              <w:t xml:space="preserve">Бесперебойное </w:t>
            </w:r>
            <w:r w:rsidRPr="00E715C0">
              <w:rPr>
                <w:bCs/>
                <w:sz w:val="28"/>
                <w:szCs w:val="28"/>
              </w:rPr>
              <w:t>холодное водоснабжение и водоотведение</w:t>
            </w:r>
          </w:p>
        </w:tc>
        <w:tc>
          <w:tcPr>
            <w:tcW w:w="3260" w:type="dxa"/>
            <w:vAlign w:val="center"/>
          </w:tcPr>
          <w:p w14:paraId="30DAE786" w14:textId="77777777" w:rsidR="00E715C0" w:rsidRPr="00E715C0" w:rsidRDefault="00E715C0" w:rsidP="00E715C0">
            <w:pPr>
              <w:jc w:val="center"/>
              <w:rPr>
                <w:bCs/>
                <w:color w:val="000000"/>
                <w:sz w:val="28"/>
                <w:szCs w:val="28"/>
              </w:rPr>
            </w:pPr>
            <w:r w:rsidRPr="00E715C0">
              <w:rPr>
                <w:bCs/>
                <w:color w:val="000000"/>
                <w:sz w:val="28"/>
                <w:szCs w:val="28"/>
              </w:rPr>
              <w:t>01.01.2021</w:t>
            </w:r>
          </w:p>
        </w:tc>
        <w:tc>
          <w:tcPr>
            <w:tcW w:w="3261" w:type="dxa"/>
            <w:vAlign w:val="center"/>
          </w:tcPr>
          <w:p w14:paraId="58F0CE21" w14:textId="77777777" w:rsidR="00E715C0" w:rsidRPr="00E715C0" w:rsidRDefault="00E715C0" w:rsidP="00E715C0">
            <w:pPr>
              <w:jc w:val="center"/>
              <w:rPr>
                <w:bCs/>
                <w:color w:val="000000"/>
                <w:sz w:val="28"/>
                <w:szCs w:val="28"/>
              </w:rPr>
            </w:pPr>
            <w:r w:rsidRPr="00E715C0">
              <w:rPr>
                <w:bCs/>
                <w:color w:val="000000"/>
                <w:sz w:val="28"/>
                <w:szCs w:val="28"/>
              </w:rPr>
              <w:t>31.12.2025</w:t>
            </w:r>
          </w:p>
        </w:tc>
      </w:tr>
    </w:tbl>
    <w:p w14:paraId="64F2A7EB" w14:textId="77777777" w:rsidR="00E715C0" w:rsidRPr="00E715C0" w:rsidRDefault="00E715C0" w:rsidP="00E715C0">
      <w:pPr>
        <w:ind w:left="-567"/>
        <w:jc w:val="center"/>
        <w:rPr>
          <w:bCs/>
          <w:color w:val="000000"/>
          <w:sz w:val="28"/>
          <w:szCs w:val="28"/>
        </w:rPr>
      </w:pPr>
    </w:p>
    <w:p w14:paraId="4C20C460" w14:textId="77777777" w:rsidR="00E715C0" w:rsidRPr="00E715C0" w:rsidRDefault="00E715C0" w:rsidP="00E715C0">
      <w:pPr>
        <w:ind w:left="-567"/>
        <w:jc w:val="center"/>
        <w:rPr>
          <w:bCs/>
          <w:color w:val="000000"/>
          <w:sz w:val="28"/>
          <w:szCs w:val="28"/>
        </w:rPr>
      </w:pPr>
    </w:p>
    <w:p w14:paraId="201A8732" w14:textId="77777777" w:rsidR="00E715C0" w:rsidRPr="00E715C0" w:rsidRDefault="00E715C0" w:rsidP="00E715C0">
      <w:pPr>
        <w:ind w:left="-567"/>
        <w:jc w:val="center"/>
        <w:rPr>
          <w:bCs/>
          <w:color w:val="000000"/>
          <w:sz w:val="28"/>
          <w:szCs w:val="28"/>
        </w:rPr>
      </w:pPr>
    </w:p>
    <w:p w14:paraId="34C1475B" w14:textId="77777777" w:rsidR="00E715C0" w:rsidRPr="00E715C0" w:rsidRDefault="00E715C0" w:rsidP="00E715C0">
      <w:pPr>
        <w:ind w:left="-567"/>
        <w:jc w:val="center"/>
        <w:rPr>
          <w:bCs/>
          <w:color w:val="000000"/>
          <w:sz w:val="28"/>
          <w:szCs w:val="28"/>
        </w:rPr>
      </w:pPr>
    </w:p>
    <w:p w14:paraId="75DB3EC1" w14:textId="77777777" w:rsidR="00E715C0" w:rsidRPr="00E715C0" w:rsidRDefault="00E715C0" w:rsidP="00E715C0">
      <w:pPr>
        <w:ind w:left="-567"/>
        <w:jc w:val="center"/>
        <w:rPr>
          <w:bCs/>
          <w:color w:val="000000"/>
          <w:sz w:val="28"/>
          <w:szCs w:val="28"/>
        </w:rPr>
      </w:pPr>
    </w:p>
    <w:p w14:paraId="77036400" w14:textId="77777777" w:rsidR="00E715C0" w:rsidRPr="00E715C0" w:rsidRDefault="00E715C0" w:rsidP="00E715C0">
      <w:pPr>
        <w:ind w:left="-567"/>
        <w:jc w:val="center"/>
        <w:rPr>
          <w:bCs/>
          <w:color w:val="000000"/>
          <w:sz w:val="28"/>
          <w:szCs w:val="28"/>
        </w:rPr>
      </w:pPr>
    </w:p>
    <w:p w14:paraId="582057CC" w14:textId="77777777" w:rsidR="00E715C0" w:rsidRPr="00E715C0" w:rsidRDefault="00E715C0" w:rsidP="00E715C0">
      <w:pPr>
        <w:ind w:left="-567"/>
        <w:jc w:val="center"/>
        <w:rPr>
          <w:bCs/>
          <w:color w:val="000000"/>
          <w:sz w:val="28"/>
          <w:szCs w:val="28"/>
        </w:rPr>
      </w:pPr>
    </w:p>
    <w:p w14:paraId="6BD51A6D" w14:textId="77777777" w:rsidR="00E715C0" w:rsidRPr="00E715C0" w:rsidRDefault="00E715C0" w:rsidP="00E715C0">
      <w:pPr>
        <w:ind w:left="-567"/>
        <w:jc w:val="center"/>
        <w:rPr>
          <w:bCs/>
          <w:color w:val="000000"/>
          <w:sz w:val="28"/>
          <w:szCs w:val="28"/>
        </w:rPr>
      </w:pPr>
    </w:p>
    <w:p w14:paraId="6963C853" w14:textId="77777777" w:rsidR="00E715C0" w:rsidRPr="00E715C0" w:rsidRDefault="00E715C0" w:rsidP="00E715C0">
      <w:pPr>
        <w:ind w:left="-567"/>
        <w:jc w:val="center"/>
        <w:rPr>
          <w:bCs/>
          <w:color w:val="000000"/>
          <w:sz w:val="28"/>
          <w:szCs w:val="28"/>
        </w:rPr>
      </w:pPr>
    </w:p>
    <w:p w14:paraId="3408F464" w14:textId="77777777" w:rsidR="00E715C0" w:rsidRPr="00E715C0" w:rsidRDefault="00E715C0" w:rsidP="00E715C0">
      <w:pPr>
        <w:ind w:left="-567"/>
        <w:jc w:val="center"/>
        <w:rPr>
          <w:bCs/>
          <w:color w:val="000000"/>
          <w:sz w:val="28"/>
          <w:szCs w:val="28"/>
        </w:rPr>
      </w:pPr>
    </w:p>
    <w:p w14:paraId="56946ACE" w14:textId="77777777" w:rsidR="00E715C0" w:rsidRPr="00E715C0" w:rsidRDefault="00E715C0" w:rsidP="00E715C0">
      <w:pPr>
        <w:ind w:left="-567"/>
        <w:jc w:val="center"/>
        <w:rPr>
          <w:bCs/>
          <w:color w:val="000000"/>
          <w:sz w:val="28"/>
          <w:szCs w:val="28"/>
        </w:rPr>
      </w:pPr>
    </w:p>
    <w:p w14:paraId="16D24FCF" w14:textId="77777777" w:rsidR="00E715C0" w:rsidRPr="00E715C0" w:rsidRDefault="00E715C0" w:rsidP="00E715C0">
      <w:pPr>
        <w:ind w:left="-567"/>
        <w:jc w:val="center"/>
        <w:rPr>
          <w:bCs/>
          <w:color w:val="000000"/>
          <w:sz w:val="28"/>
          <w:szCs w:val="28"/>
        </w:rPr>
      </w:pPr>
    </w:p>
    <w:p w14:paraId="1D4C6C0D" w14:textId="77777777" w:rsidR="00E715C0" w:rsidRPr="00E715C0" w:rsidRDefault="00E715C0" w:rsidP="00E715C0">
      <w:pPr>
        <w:ind w:left="-567"/>
        <w:jc w:val="center"/>
        <w:rPr>
          <w:bCs/>
          <w:color w:val="000000"/>
          <w:sz w:val="28"/>
          <w:szCs w:val="28"/>
        </w:rPr>
      </w:pPr>
    </w:p>
    <w:p w14:paraId="17D9FCE0" w14:textId="77777777" w:rsidR="00E715C0" w:rsidRPr="00E715C0" w:rsidRDefault="00E715C0" w:rsidP="00E715C0">
      <w:pPr>
        <w:ind w:left="-567"/>
        <w:jc w:val="center"/>
        <w:rPr>
          <w:bCs/>
          <w:color w:val="000000"/>
          <w:sz w:val="28"/>
          <w:szCs w:val="28"/>
        </w:rPr>
      </w:pPr>
    </w:p>
    <w:p w14:paraId="20C6E229" w14:textId="77777777" w:rsidR="00E715C0" w:rsidRPr="00E715C0" w:rsidRDefault="00E715C0" w:rsidP="00E715C0">
      <w:pPr>
        <w:ind w:left="-567"/>
        <w:jc w:val="center"/>
        <w:rPr>
          <w:bCs/>
          <w:color w:val="000000"/>
          <w:sz w:val="28"/>
          <w:szCs w:val="28"/>
        </w:rPr>
      </w:pPr>
    </w:p>
    <w:p w14:paraId="08DF0EFF" w14:textId="77777777" w:rsidR="00E715C0" w:rsidRPr="00E715C0" w:rsidRDefault="00E715C0" w:rsidP="00E715C0">
      <w:pPr>
        <w:ind w:left="-567"/>
        <w:jc w:val="center"/>
        <w:rPr>
          <w:bCs/>
          <w:color w:val="000000"/>
          <w:sz w:val="28"/>
          <w:szCs w:val="28"/>
        </w:rPr>
      </w:pPr>
    </w:p>
    <w:p w14:paraId="704F06C7" w14:textId="77777777" w:rsidR="00E715C0" w:rsidRPr="00E715C0" w:rsidRDefault="00E715C0" w:rsidP="00E715C0">
      <w:pPr>
        <w:ind w:left="-567"/>
        <w:jc w:val="center"/>
        <w:rPr>
          <w:bCs/>
          <w:color w:val="000000"/>
          <w:sz w:val="28"/>
          <w:szCs w:val="28"/>
        </w:rPr>
      </w:pPr>
    </w:p>
    <w:p w14:paraId="22C3FEB3" w14:textId="77777777" w:rsidR="00E715C0" w:rsidRPr="00E715C0" w:rsidRDefault="00E715C0" w:rsidP="00E715C0">
      <w:pPr>
        <w:ind w:left="-567"/>
        <w:jc w:val="center"/>
        <w:rPr>
          <w:bCs/>
          <w:color w:val="000000"/>
          <w:sz w:val="28"/>
          <w:szCs w:val="28"/>
        </w:rPr>
      </w:pPr>
    </w:p>
    <w:p w14:paraId="540EDCFD" w14:textId="77777777" w:rsidR="00E715C0" w:rsidRPr="00E715C0" w:rsidRDefault="00E715C0" w:rsidP="00E715C0">
      <w:pPr>
        <w:ind w:left="-567"/>
        <w:jc w:val="center"/>
        <w:rPr>
          <w:bCs/>
          <w:color w:val="000000"/>
          <w:sz w:val="28"/>
          <w:szCs w:val="28"/>
        </w:rPr>
      </w:pPr>
    </w:p>
    <w:p w14:paraId="5940A615" w14:textId="77777777" w:rsidR="00E715C0" w:rsidRPr="00E715C0" w:rsidRDefault="00E715C0" w:rsidP="00E715C0">
      <w:pPr>
        <w:ind w:left="-567"/>
        <w:jc w:val="center"/>
        <w:rPr>
          <w:bCs/>
          <w:color w:val="000000"/>
          <w:sz w:val="28"/>
          <w:szCs w:val="28"/>
        </w:rPr>
      </w:pPr>
    </w:p>
    <w:p w14:paraId="20305B1B" w14:textId="77777777" w:rsidR="00E715C0" w:rsidRPr="00E715C0" w:rsidRDefault="00E715C0" w:rsidP="00E715C0">
      <w:pPr>
        <w:ind w:left="-567"/>
        <w:jc w:val="center"/>
        <w:rPr>
          <w:bCs/>
          <w:color w:val="000000"/>
          <w:sz w:val="28"/>
          <w:szCs w:val="28"/>
        </w:rPr>
      </w:pPr>
    </w:p>
    <w:p w14:paraId="7A23EEBA" w14:textId="77777777" w:rsidR="00E715C0" w:rsidRPr="00E715C0" w:rsidRDefault="00E715C0" w:rsidP="00E715C0">
      <w:pPr>
        <w:ind w:left="-567"/>
        <w:jc w:val="center"/>
        <w:rPr>
          <w:bCs/>
          <w:color w:val="000000"/>
          <w:sz w:val="28"/>
          <w:szCs w:val="28"/>
        </w:rPr>
      </w:pPr>
    </w:p>
    <w:p w14:paraId="4F8A4031" w14:textId="77777777" w:rsidR="00E715C0" w:rsidRPr="00E715C0" w:rsidRDefault="00E715C0" w:rsidP="00E715C0">
      <w:pPr>
        <w:ind w:left="-567"/>
        <w:jc w:val="center"/>
        <w:rPr>
          <w:bCs/>
          <w:color w:val="000000"/>
          <w:sz w:val="28"/>
          <w:szCs w:val="28"/>
        </w:rPr>
      </w:pPr>
    </w:p>
    <w:p w14:paraId="05CD83ED" w14:textId="77777777" w:rsidR="00E715C0" w:rsidRPr="00E715C0" w:rsidRDefault="00E715C0" w:rsidP="00E715C0">
      <w:pPr>
        <w:ind w:left="-567"/>
        <w:jc w:val="center"/>
        <w:rPr>
          <w:bCs/>
          <w:color w:val="000000"/>
          <w:sz w:val="28"/>
          <w:szCs w:val="28"/>
        </w:rPr>
      </w:pPr>
    </w:p>
    <w:p w14:paraId="384AD2B2" w14:textId="77777777" w:rsidR="00E715C0" w:rsidRPr="00E715C0" w:rsidRDefault="00E715C0" w:rsidP="00E715C0">
      <w:pPr>
        <w:ind w:left="-567"/>
        <w:jc w:val="center"/>
        <w:rPr>
          <w:bCs/>
          <w:color w:val="000000"/>
          <w:sz w:val="28"/>
          <w:szCs w:val="28"/>
        </w:rPr>
      </w:pPr>
    </w:p>
    <w:p w14:paraId="2981C7F7" w14:textId="77777777" w:rsidR="00E715C0" w:rsidRPr="00E715C0" w:rsidRDefault="00E715C0" w:rsidP="00E715C0">
      <w:pPr>
        <w:ind w:left="-567"/>
        <w:jc w:val="center"/>
        <w:rPr>
          <w:bCs/>
          <w:color w:val="000000"/>
          <w:sz w:val="28"/>
          <w:szCs w:val="28"/>
        </w:rPr>
      </w:pPr>
    </w:p>
    <w:p w14:paraId="72E10547" w14:textId="77777777" w:rsidR="00E715C0" w:rsidRPr="00E715C0" w:rsidRDefault="00E715C0" w:rsidP="00E715C0">
      <w:pPr>
        <w:ind w:left="-567"/>
        <w:jc w:val="center"/>
        <w:rPr>
          <w:bCs/>
          <w:color w:val="000000"/>
          <w:sz w:val="28"/>
          <w:szCs w:val="28"/>
        </w:rPr>
      </w:pPr>
    </w:p>
    <w:p w14:paraId="3D9457A0" w14:textId="77777777" w:rsidR="00E715C0" w:rsidRPr="00E715C0" w:rsidRDefault="00E715C0" w:rsidP="00E715C0">
      <w:pPr>
        <w:ind w:left="-567"/>
        <w:jc w:val="center"/>
        <w:rPr>
          <w:bCs/>
          <w:color w:val="000000"/>
          <w:sz w:val="28"/>
          <w:szCs w:val="28"/>
        </w:rPr>
      </w:pPr>
    </w:p>
    <w:p w14:paraId="7EF25F13" w14:textId="77777777" w:rsidR="00E715C0" w:rsidRPr="00E715C0" w:rsidRDefault="00E715C0" w:rsidP="00E715C0">
      <w:pPr>
        <w:ind w:left="-567"/>
        <w:jc w:val="center"/>
        <w:rPr>
          <w:bCs/>
          <w:color w:val="000000"/>
          <w:sz w:val="28"/>
          <w:szCs w:val="28"/>
        </w:rPr>
      </w:pPr>
    </w:p>
    <w:p w14:paraId="333666D2" w14:textId="77777777" w:rsidR="00E715C0" w:rsidRPr="00E715C0" w:rsidRDefault="00E715C0" w:rsidP="00E715C0">
      <w:pPr>
        <w:ind w:left="-567"/>
        <w:jc w:val="center"/>
        <w:rPr>
          <w:bCs/>
          <w:color w:val="000000"/>
          <w:sz w:val="28"/>
          <w:szCs w:val="28"/>
        </w:rPr>
      </w:pPr>
    </w:p>
    <w:p w14:paraId="49135723" w14:textId="77777777" w:rsidR="00E715C0" w:rsidRPr="00E715C0" w:rsidRDefault="00E715C0" w:rsidP="00E715C0">
      <w:pPr>
        <w:ind w:left="-567"/>
        <w:jc w:val="center"/>
        <w:rPr>
          <w:bCs/>
          <w:color w:val="000000"/>
          <w:sz w:val="28"/>
          <w:szCs w:val="28"/>
        </w:rPr>
      </w:pPr>
    </w:p>
    <w:p w14:paraId="0602B32F" w14:textId="77777777" w:rsidR="00E715C0" w:rsidRPr="00E715C0" w:rsidRDefault="00E715C0" w:rsidP="00E715C0">
      <w:pPr>
        <w:ind w:left="-567"/>
        <w:jc w:val="center"/>
        <w:rPr>
          <w:bCs/>
          <w:color w:val="000000"/>
          <w:sz w:val="28"/>
          <w:szCs w:val="28"/>
        </w:rPr>
      </w:pPr>
    </w:p>
    <w:p w14:paraId="30A0C0E8" w14:textId="77777777" w:rsidR="00E715C0" w:rsidRPr="00E715C0" w:rsidRDefault="00E715C0" w:rsidP="00E715C0">
      <w:pPr>
        <w:ind w:left="-567"/>
        <w:jc w:val="center"/>
        <w:rPr>
          <w:bCs/>
          <w:color w:val="000000"/>
          <w:sz w:val="28"/>
          <w:szCs w:val="28"/>
        </w:rPr>
      </w:pPr>
    </w:p>
    <w:p w14:paraId="22154BEA" w14:textId="77777777" w:rsidR="00E715C0" w:rsidRPr="00E715C0" w:rsidRDefault="00E715C0" w:rsidP="00E715C0">
      <w:pPr>
        <w:ind w:left="-567"/>
        <w:jc w:val="center"/>
        <w:rPr>
          <w:bCs/>
          <w:color w:val="000000"/>
          <w:sz w:val="28"/>
          <w:szCs w:val="28"/>
        </w:rPr>
      </w:pPr>
    </w:p>
    <w:p w14:paraId="260E1C5D" w14:textId="77777777" w:rsidR="00E715C0" w:rsidRPr="00E715C0" w:rsidRDefault="00E715C0" w:rsidP="00E715C0">
      <w:pPr>
        <w:ind w:left="-567"/>
        <w:jc w:val="center"/>
        <w:rPr>
          <w:bCs/>
          <w:color w:val="000000"/>
          <w:sz w:val="28"/>
          <w:szCs w:val="28"/>
        </w:rPr>
      </w:pPr>
    </w:p>
    <w:p w14:paraId="0662D2C9" w14:textId="77777777" w:rsidR="00E715C0" w:rsidRPr="00E715C0" w:rsidRDefault="00E715C0" w:rsidP="00E715C0">
      <w:pPr>
        <w:ind w:left="-567"/>
        <w:jc w:val="center"/>
        <w:rPr>
          <w:bCs/>
          <w:color w:val="000000"/>
          <w:sz w:val="28"/>
          <w:szCs w:val="28"/>
        </w:rPr>
        <w:sectPr w:rsidR="00E715C0" w:rsidRPr="00E715C0" w:rsidSect="00E715C0">
          <w:pgSz w:w="11906" w:h="16838"/>
          <w:pgMar w:top="851" w:right="709" w:bottom="709" w:left="1559" w:header="709" w:footer="709" w:gutter="0"/>
          <w:cols w:space="708"/>
          <w:titlePg/>
          <w:docGrid w:linePitch="360"/>
        </w:sectPr>
      </w:pPr>
    </w:p>
    <w:p w14:paraId="183D28F0" w14:textId="77777777" w:rsidR="00E715C0" w:rsidRPr="00E715C0" w:rsidRDefault="00E715C0" w:rsidP="00E715C0">
      <w:pPr>
        <w:ind w:left="-567"/>
        <w:jc w:val="center"/>
        <w:rPr>
          <w:bCs/>
          <w:color w:val="000000"/>
          <w:sz w:val="28"/>
          <w:szCs w:val="28"/>
        </w:rPr>
      </w:pPr>
      <w:r w:rsidRPr="00E715C0">
        <w:rPr>
          <w:bCs/>
          <w:color w:val="000000"/>
          <w:sz w:val="28"/>
          <w:szCs w:val="28"/>
        </w:rPr>
        <w:lastRenderedPageBreak/>
        <w:t>Раздел 8. Показатели надежности, качества, энергетической эффективности</w:t>
      </w:r>
    </w:p>
    <w:p w14:paraId="7D583056" w14:textId="77777777" w:rsidR="00E715C0" w:rsidRPr="00E715C0" w:rsidRDefault="00E715C0" w:rsidP="00E715C0">
      <w:pPr>
        <w:ind w:left="-567"/>
        <w:jc w:val="center"/>
        <w:rPr>
          <w:bCs/>
          <w:color w:val="FF0000"/>
          <w:sz w:val="28"/>
          <w:szCs w:val="28"/>
        </w:rPr>
      </w:pPr>
      <w:r w:rsidRPr="00E715C0">
        <w:rPr>
          <w:bCs/>
          <w:color w:val="000000"/>
          <w:sz w:val="28"/>
          <w:szCs w:val="28"/>
        </w:rPr>
        <w:t xml:space="preserve"> объектов централизованных </w:t>
      </w:r>
      <w:r w:rsidRPr="00E715C0">
        <w:rPr>
          <w:bCs/>
          <w:sz w:val="28"/>
          <w:szCs w:val="28"/>
        </w:rPr>
        <w:t>систем холодного водоснабжения и водоотведения</w:t>
      </w:r>
    </w:p>
    <w:p w14:paraId="3B435970" w14:textId="77777777" w:rsidR="00E715C0" w:rsidRPr="00E715C0" w:rsidRDefault="00E715C0" w:rsidP="00E715C0">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715C0" w:rsidRPr="00E715C0" w14:paraId="0526A9F5" w14:textId="77777777" w:rsidTr="00E715C0">
        <w:trPr>
          <w:trHeight w:val="1154"/>
        </w:trPr>
        <w:tc>
          <w:tcPr>
            <w:tcW w:w="822" w:type="dxa"/>
            <w:vAlign w:val="center"/>
          </w:tcPr>
          <w:p w14:paraId="21CB03D1" w14:textId="77777777" w:rsidR="00E715C0" w:rsidRPr="00E715C0" w:rsidRDefault="00E715C0" w:rsidP="00E715C0">
            <w:pPr>
              <w:jc w:val="center"/>
              <w:rPr>
                <w:bCs/>
                <w:color w:val="000000"/>
                <w:sz w:val="28"/>
                <w:szCs w:val="28"/>
              </w:rPr>
            </w:pPr>
            <w:r w:rsidRPr="00E715C0">
              <w:rPr>
                <w:bCs/>
                <w:color w:val="000000"/>
                <w:sz w:val="28"/>
                <w:szCs w:val="28"/>
              </w:rPr>
              <w:t>№ п/п</w:t>
            </w:r>
          </w:p>
        </w:tc>
        <w:tc>
          <w:tcPr>
            <w:tcW w:w="3375" w:type="dxa"/>
            <w:vAlign w:val="center"/>
          </w:tcPr>
          <w:p w14:paraId="045E3282" w14:textId="77777777" w:rsidR="00E715C0" w:rsidRPr="00E715C0" w:rsidRDefault="00E715C0" w:rsidP="00E715C0">
            <w:pPr>
              <w:jc w:val="center"/>
              <w:rPr>
                <w:bCs/>
                <w:color w:val="000000"/>
                <w:sz w:val="28"/>
                <w:szCs w:val="28"/>
              </w:rPr>
            </w:pPr>
            <w:r w:rsidRPr="00E715C0">
              <w:rPr>
                <w:bCs/>
                <w:color w:val="000000"/>
                <w:sz w:val="28"/>
                <w:szCs w:val="28"/>
              </w:rPr>
              <w:t>Наименование показателя</w:t>
            </w:r>
          </w:p>
        </w:tc>
        <w:tc>
          <w:tcPr>
            <w:tcW w:w="993" w:type="dxa"/>
            <w:vAlign w:val="center"/>
          </w:tcPr>
          <w:p w14:paraId="2CC466F1" w14:textId="77777777" w:rsidR="00E715C0" w:rsidRPr="00E715C0" w:rsidRDefault="00E715C0" w:rsidP="00E715C0">
            <w:pPr>
              <w:jc w:val="center"/>
              <w:rPr>
                <w:bCs/>
                <w:color w:val="000000"/>
                <w:sz w:val="28"/>
                <w:szCs w:val="28"/>
              </w:rPr>
            </w:pPr>
            <w:r w:rsidRPr="00E715C0">
              <w:rPr>
                <w:bCs/>
                <w:color w:val="000000"/>
                <w:sz w:val="28"/>
                <w:szCs w:val="28"/>
              </w:rPr>
              <w:t>Факт 2019 год</w:t>
            </w:r>
          </w:p>
        </w:tc>
        <w:tc>
          <w:tcPr>
            <w:tcW w:w="1701" w:type="dxa"/>
            <w:vAlign w:val="center"/>
          </w:tcPr>
          <w:p w14:paraId="05ADEA7F" w14:textId="77777777" w:rsidR="00E715C0" w:rsidRPr="00E715C0" w:rsidRDefault="00E715C0" w:rsidP="00E715C0">
            <w:pPr>
              <w:jc w:val="center"/>
              <w:rPr>
                <w:bCs/>
                <w:color w:val="000000"/>
                <w:sz w:val="28"/>
                <w:szCs w:val="28"/>
              </w:rPr>
            </w:pPr>
            <w:r w:rsidRPr="00E715C0">
              <w:rPr>
                <w:bCs/>
                <w:color w:val="000000"/>
                <w:sz w:val="28"/>
                <w:szCs w:val="28"/>
              </w:rPr>
              <w:t>Ожидаемые значения 2020 год</w:t>
            </w:r>
          </w:p>
        </w:tc>
        <w:tc>
          <w:tcPr>
            <w:tcW w:w="992" w:type="dxa"/>
            <w:vAlign w:val="center"/>
          </w:tcPr>
          <w:p w14:paraId="7C09AD6D" w14:textId="77777777" w:rsidR="00E715C0" w:rsidRPr="00E715C0" w:rsidRDefault="00E715C0" w:rsidP="00E715C0">
            <w:pPr>
              <w:jc w:val="center"/>
              <w:rPr>
                <w:bCs/>
                <w:color w:val="000000"/>
                <w:sz w:val="28"/>
                <w:szCs w:val="28"/>
              </w:rPr>
            </w:pPr>
            <w:r w:rsidRPr="00E715C0">
              <w:rPr>
                <w:bCs/>
                <w:color w:val="000000"/>
                <w:sz w:val="28"/>
                <w:szCs w:val="28"/>
              </w:rPr>
              <w:t>План 2021 год</w:t>
            </w:r>
          </w:p>
        </w:tc>
        <w:tc>
          <w:tcPr>
            <w:tcW w:w="1134" w:type="dxa"/>
            <w:vAlign w:val="center"/>
          </w:tcPr>
          <w:p w14:paraId="1A4F1DA5" w14:textId="77777777" w:rsidR="00E715C0" w:rsidRPr="00E715C0" w:rsidRDefault="00E715C0" w:rsidP="00E715C0">
            <w:pPr>
              <w:jc w:val="center"/>
              <w:rPr>
                <w:bCs/>
                <w:color w:val="000000"/>
                <w:sz w:val="28"/>
                <w:szCs w:val="28"/>
              </w:rPr>
            </w:pPr>
            <w:r w:rsidRPr="00E715C0">
              <w:rPr>
                <w:bCs/>
                <w:color w:val="000000"/>
                <w:sz w:val="28"/>
                <w:szCs w:val="28"/>
              </w:rPr>
              <w:t>План 2022 год</w:t>
            </w:r>
          </w:p>
        </w:tc>
        <w:tc>
          <w:tcPr>
            <w:tcW w:w="1134" w:type="dxa"/>
            <w:vAlign w:val="center"/>
          </w:tcPr>
          <w:p w14:paraId="6830FDE8" w14:textId="77777777" w:rsidR="00E715C0" w:rsidRPr="00E715C0" w:rsidRDefault="00E715C0" w:rsidP="00E715C0">
            <w:pPr>
              <w:jc w:val="center"/>
              <w:rPr>
                <w:bCs/>
                <w:color w:val="000000"/>
                <w:sz w:val="28"/>
                <w:szCs w:val="28"/>
              </w:rPr>
            </w:pPr>
            <w:r w:rsidRPr="00E715C0">
              <w:rPr>
                <w:bCs/>
                <w:color w:val="000000"/>
                <w:sz w:val="28"/>
                <w:szCs w:val="28"/>
              </w:rPr>
              <w:t>План 2023 год</w:t>
            </w:r>
          </w:p>
        </w:tc>
        <w:tc>
          <w:tcPr>
            <w:tcW w:w="1105" w:type="dxa"/>
            <w:vAlign w:val="center"/>
          </w:tcPr>
          <w:p w14:paraId="3A89AB9C" w14:textId="77777777" w:rsidR="00E715C0" w:rsidRPr="00E715C0" w:rsidRDefault="00E715C0" w:rsidP="00E715C0">
            <w:pPr>
              <w:jc w:val="center"/>
              <w:rPr>
                <w:bCs/>
                <w:color w:val="000000"/>
                <w:sz w:val="28"/>
                <w:szCs w:val="28"/>
              </w:rPr>
            </w:pPr>
            <w:r w:rsidRPr="00E715C0">
              <w:rPr>
                <w:bCs/>
                <w:color w:val="000000"/>
                <w:sz w:val="28"/>
                <w:szCs w:val="28"/>
              </w:rPr>
              <w:t>План 2024 год</w:t>
            </w:r>
          </w:p>
        </w:tc>
        <w:tc>
          <w:tcPr>
            <w:tcW w:w="1105" w:type="dxa"/>
            <w:vAlign w:val="center"/>
          </w:tcPr>
          <w:p w14:paraId="4E8962F4" w14:textId="77777777" w:rsidR="00E715C0" w:rsidRPr="00E715C0" w:rsidRDefault="00E715C0" w:rsidP="00E715C0">
            <w:pPr>
              <w:jc w:val="center"/>
              <w:rPr>
                <w:bCs/>
                <w:color w:val="000000"/>
                <w:sz w:val="28"/>
                <w:szCs w:val="28"/>
              </w:rPr>
            </w:pPr>
            <w:r w:rsidRPr="00E715C0">
              <w:rPr>
                <w:bCs/>
                <w:color w:val="000000"/>
                <w:sz w:val="28"/>
                <w:szCs w:val="28"/>
              </w:rPr>
              <w:t>План 2025 год</w:t>
            </w:r>
          </w:p>
        </w:tc>
        <w:tc>
          <w:tcPr>
            <w:tcW w:w="1105" w:type="dxa"/>
            <w:vAlign w:val="center"/>
          </w:tcPr>
          <w:p w14:paraId="07A5F7F8" w14:textId="77777777" w:rsidR="00E715C0" w:rsidRPr="00E715C0" w:rsidRDefault="00E715C0" w:rsidP="00E715C0">
            <w:pPr>
              <w:jc w:val="center"/>
              <w:rPr>
                <w:bCs/>
                <w:color w:val="000000"/>
                <w:sz w:val="28"/>
                <w:szCs w:val="28"/>
              </w:rPr>
            </w:pPr>
            <w:r w:rsidRPr="00E715C0">
              <w:rPr>
                <w:bCs/>
                <w:color w:val="000000"/>
                <w:sz w:val="28"/>
                <w:szCs w:val="28"/>
              </w:rPr>
              <w:t>План 2026 год</w:t>
            </w:r>
          </w:p>
        </w:tc>
      </w:tr>
      <w:tr w:rsidR="00E715C0" w:rsidRPr="00E715C0" w14:paraId="1C284810" w14:textId="77777777" w:rsidTr="00E715C0">
        <w:tc>
          <w:tcPr>
            <w:tcW w:w="822" w:type="dxa"/>
          </w:tcPr>
          <w:p w14:paraId="3752CCB5" w14:textId="77777777" w:rsidR="00E715C0" w:rsidRPr="00E715C0" w:rsidRDefault="00E715C0" w:rsidP="00E715C0">
            <w:pPr>
              <w:jc w:val="center"/>
              <w:rPr>
                <w:bCs/>
                <w:color w:val="000000"/>
                <w:sz w:val="28"/>
                <w:szCs w:val="28"/>
              </w:rPr>
            </w:pPr>
            <w:r w:rsidRPr="00E715C0">
              <w:rPr>
                <w:bCs/>
                <w:color w:val="000000"/>
                <w:sz w:val="28"/>
                <w:szCs w:val="28"/>
              </w:rPr>
              <w:t>1</w:t>
            </w:r>
          </w:p>
        </w:tc>
        <w:tc>
          <w:tcPr>
            <w:tcW w:w="3375" w:type="dxa"/>
          </w:tcPr>
          <w:p w14:paraId="7E841823"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993" w:type="dxa"/>
          </w:tcPr>
          <w:p w14:paraId="2C9EF57F"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1701" w:type="dxa"/>
          </w:tcPr>
          <w:p w14:paraId="693CC97F"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992" w:type="dxa"/>
          </w:tcPr>
          <w:p w14:paraId="5C0B0E76" w14:textId="77777777" w:rsidR="00E715C0" w:rsidRPr="00E715C0" w:rsidRDefault="00E715C0" w:rsidP="00E715C0">
            <w:pPr>
              <w:jc w:val="center"/>
              <w:rPr>
                <w:bCs/>
                <w:color w:val="000000"/>
                <w:sz w:val="28"/>
                <w:szCs w:val="28"/>
              </w:rPr>
            </w:pPr>
            <w:r w:rsidRPr="00E715C0">
              <w:rPr>
                <w:bCs/>
                <w:color w:val="000000"/>
                <w:sz w:val="28"/>
                <w:szCs w:val="28"/>
              </w:rPr>
              <w:t>5</w:t>
            </w:r>
          </w:p>
        </w:tc>
        <w:tc>
          <w:tcPr>
            <w:tcW w:w="1134" w:type="dxa"/>
          </w:tcPr>
          <w:p w14:paraId="2F36B257" w14:textId="77777777" w:rsidR="00E715C0" w:rsidRPr="00E715C0" w:rsidRDefault="00E715C0" w:rsidP="00E715C0">
            <w:pPr>
              <w:jc w:val="center"/>
              <w:rPr>
                <w:bCs/>
                <w:color w:val="000000"/>
                <w:sz w:val="28"/>
                <w:szCs w:val="28"/>
              </w:rPr>
            </w:pPr>
            <w:r w:rsidRPr="00E715C0">
              <w:rPr>
                <w:bCs/>
                <w:color w:val="000000"/>
                <w:sz w:val="28"/>
                <w:szCs w:val="28"/>
              </w:rPr>
              <w:t>6</w:t>
            </w:r>
          </w:p>
        </w:tc>
        <w:tc>
          <w:tcPr>
            <w:tcW w:w="1134" w:type="dxa"/>
          </w:tcPr>
          <w:p w14:paraId="6064758A" w14:textId="77777777" w:rsidR="00E715C0" w:rsidRPr="00E715C0" w:rsidRDefault="00E715C0" w:rsidP="00E715C0">
            <w:pPr>
              <w:jc w:val="center"/>
              <w:rPr>
                <w:bCs/>
                <w:color w:val="000000"/>
                <w:sz w:val="28"/>
                <w:szCs w:val="28"/>
              </w:rPr>
            </w:pPr>
            <w:r w:rsidRPr="00E715C0">
              <w:rPr>
                <w:bCs/>
                <w:color w:val="000000"/>
                <w:sz w:val="28"/>
                <w:szCs w:val="28"/>
              </w:rPr>
              <w:t>7</w:t>
            </w:r>
          </w:p>
        </w:tc>
        <w:tc>
          <w:tcPr>
            <w:tcW w:w="1105" w:type="dxa"/>
          </w:tcPr>
          <w:p w14:paraId="08FE2958" w14:textId="77777777" w:rsidR="00E715C0" w:rsidRPr="00E715C0" w:rsidRDefault="00E715C0" w:rsidP="00E715C0">
            <w:pPr>
              <w:jc w:val="center"/>
              <w:rPr>
                <w:bCs/>
                <w:color w:val="000000"/>
                <w:sz w:val="28"/>
                <w:szCs w:val="28"/>
              </w:rPr>
            </w:pPr>
            <w:r w:rsidRPr="00E715C0">
              <w:rPr>
                <w:bCs/>
                <w:color w:val="000000"/>
                <w:sz w:val="28"/>
                <w:szCs w:val="28"/>
              </w:rPr>
              <w:t>8</w:t>
            </w:r>
          </w:p>
        </w:tc>
        <w:tc>
          <w:tcPr>
            <w:tcW w:w="1105" w:type="dxa"/>
          </w:tcPr>
          <w:p w14:paraId="1984D243" w14:textId="77777777" w:rsidR="00E715C0" w:rsidRPr="00E715C0" w:rsidRDefault="00E715C0" w:rsidP="00E715C0">
            <w:pPr>
              <w:jc w:val="center"/>
              <w:rPr>
                <w:bCs/>
                <w:color w:val="000000"/>
                <w:sz w:val="28"/>
                <w:szCs w:val="28"/>
              </w:rPr>
            </w:pPr>
            <w:r w:rsidRPr="00E715C0">
              <w:rPr>
                <w:bCs/>
                <w:color w:val="000000"/>
                <w:sz w:val="28"/>
                <w:szCs w:val="28"/>
              </w:rPr>
              <w:t>9</w:t>
            </w:r>
          </w:p>
        </w:tc>
        <w:tc>
          <w:tcPr>
            <w:tcW w:w="1105" w:type="dxa"/>
          </w:tcPr>
          <w:p w14:paraId="17831E26" w14:textId="77777777" w:rsidR="00E715C0" w:rsidRPr="00E715C0" w:rsidRDefault="00E715C0" w:rsidP="00E715C0">
            <w:pPr>
              <w:jc w:val="center"/>
              <w:rPr>
                <w:bCs/>
                <w:color w:val="000000"/>
                <w:sz w:val="28"/>
                <w:szCs w:val="28"/>
              </w:rPr>
            </w:pPr>
            <w:r w:rsidRPr="00E715C0">
              <w:rPr>
                <w:bCs/>
                <w:color w:val="000000"/>
                <w:sz w:val="28"/>
                <w:szCs w:val="28"/>
              </w:rPr>
              <w:t>10</w:t>
            </w:r>
          </w:p>
        </w:tc>
      </w:tr>
      <w:tr w:rsidR="00E715C0" w:rsidRPr="00E715C0" w14:paraId="3DF0071B" w14:textId="77777777" w:rsidTr="00E715C0">
        <w:trPr>
          <w:trHeight w:val="650"/>
        </w:trPr>
        <w:tc>
          <w:tcPr>
            <w:tcW w:w="13466" w:type="dxa"/>
            <w:gridSpan w:val="10"/>
            <w:vAlign w:val="center"/>
          </w:tcPr>
          <w:p w14:paraId="50614063" w14:textId="77777777" w:rsidR="00E715C0" w:rsidRPr="00E715C0" w:rsidRDefault="00E715C0" w:rsidP="00E715C0">
            <w:pPr>
              <w:numPr>
                <w:ilvl w:val="0"/>
                <w:numId w:val="10"/>
              </w:numPr>
              <w:contextualSpacing/>
              <w:jc w:val="center"/>
              <w:rPr>
                <w:bCs/>
                <w:color w:val="000000"/>
                <w:sz w:val="28"/>
                <w:szCs w:val="28"/>
              </w:rPr>
            </w:pPr>
            <w:r w:rsidRPr="00E715C0">
              <w:rPr>
                <w:bCs/>
                <w:color w:val="000000"/>
                <w:sz w:val="28"/>
                <w:szCs w:val="28"/>
              </w:rPr>
              <w:t>Показатели качества воды</w:t>
            </w:r>
          </w:p>
        </w:tc>
      </w:tr>
      <w:tr w:rsidR="00E715C0" w:rsidRPr="00E715C0" w14:paraId="2DC5B2C7" w14:textId="77777777" w:rsidTr="00E715C0">
        <w:trPr>
          <w:trHeight w:val="3987"/>
        </w:trPr>
        <w:tc>
          <w:tcPr>
            <w:tcW w:w="822" w:type="dxa"/>
            <w:vAlign w:val="center"/>
          </w:tcPr>
          <w:p w14:paraId="3C4D7B4A" w14:textId="77777777" w:rsidR="00E715C0" w:rsidRPr="00E715C0" w:rsidRDefault="00E715C0" w:rsidP="00E715C0">
            <w:pPr>
              <w:jc w:val="center"/>
              <w:rPr>
                <w:bCs/>
                <w:color w:val="000000"/>
                <w:sz w:val="28"/>
                <w:szCs w:val="28"/>
              </w:rPr>
            </w:pPr>
            <w:r w:rsidRPr="00E715C0">
              <w:rPr>
                <w:bCs/>
                <w:color w:val="000000"/>
                <w:sz w:val="28"/>
                <w:szCs w:val="28"/>
              </w:rPr>
              <w:t>1.1.</w:t>
            </w:r>
          </w:p>
        </w:tc>
        <w:tc>
          <w:tcPr>
            <w:tcW w:w="3375" w:type="dxa"/>
            <w:vAlign w:val="center"/>
          </w:tcPr>
          <w:p w14:paraId="037F8F9E" w14:textId="77777777" w:rsidR="00E715C0" w:rsidRPr="00E715C0" w:rsidRDefault="00E715C0" w:rsidP="00E715C0">
            <w:pPr>
              <w:rPr>
                <w:color w:val="000000"/>
                <w:sz w:val="22"/>
                <w:szCs w:val="22"/>
              </w:rPr>
            </w:pPr>
            <w:r w:rsidRPr="00E715C0">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FB549AF"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78D89BA2"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28D7869F"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6F544379"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0EAD5E43"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2C05F9FF"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7C547450"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4EFF289B" w14:textId="77777777" w:rsidR="00E715C0" w:rsidRPr="00E715C0" w:rsidRDefault="00E715C0" w:rsidP="00E715C0">
            <w:pPr>
              <w:jc w:val="center"/>
              <w:rPr>
                <w:bCs/>
                <w:sz w:val="28"/>
                <w:szCs w:val="28"/>
              </w:rPr>
            </w:pPr>
            <w:r w:rsidRPr="00E715C0">
              <w:rPr>
                <w:bCs/>
                <w:sz w:val="28"/>
                <w:szCs w:val="28"/>
              </w:rPr>
              <w:t>-</w:t>
            </w:r>
          </w:p>
        </w:tc>
      </w:tr>
      <w:tr w:rsidR="00E715C0" w:rsidRPr="00E715C0" w14:paraId="0B46A192" w14:textId="77777777" w:rsidTr="00E715C0">
        <w:trPr>
          <w:trHeight w:val="2793"/>
        </w:trPr>
        <w:tc>
          <w:tcPr>
            <w:tcW w:w="822" w:type="dxa"/>
            <w:vAlign w:val="center"/>
          </w:tcPr>
          <w:p w14:paraId="1468486C" w14:textId="77777777" w:rsidR="00E715C0" w:rsidRPr="00E715C0" w:rsidRDefault="00E715C0" w:rsidP="00E715C0">
            <w:pPr>
              <w:jc w:val="center"/>
              <w:rPr>
                <w:bCs/>
                <w:color w:val="000000"/>
                <w:sz w:val="28"/>
                <w:szCs w:val="28"/>
              </w:rPr>
            </w:pPr>
            <w:r w:rsidRPr="00E715C0">
              <w:rPr>
                <w:bCs/>
                <w:color w:val="000000"/>
                <w:sz w:val="28"/>
                <w:szCs w:val="28"/>
              </w:rPr>
              <w:t>1.2.</w:t>
            </w:r>
          </w:p>
        </w:tc>
        <w:tc>
          <w:tcPr>
            <w:tcW w:w="3375" w:type="dxa"/>
          </w:tcPr>
          <w:p w14:paraId="7FAF1FB0" w14:textId="77777777" w:rsidR="00E715C0" w:rsidRPr="00E715C0" w:rsidRDefault="00E715C0" w:rsidP="00E715C0">
            <w:pPr>
              <w:rPr>
                <w:bCs/>
                <w:color w:val="000000"/>
                <w:sz w:val="28"/>
                <w:szCs w:val="28"/>
              </w:rPr>
            </w:pPr>
            <w:r w:rsidRPr="00E715C0">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C5F9593"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79FA254E"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0C7619C0"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29C68A55"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40B59F78"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12B3881A"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0C790831"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1A3C02DD" w14:textId="77777777" w:rsidR="00E715C0" w:rsidRPr="00E715C0" w:rsidRDefault="00E715C0" w:rsidP="00E715C0">
            <w:pPr>
              <w:jc w:val="center"/>
              <w:rPr>
                <w:bCs/>
                <w:sz w:val="28"/>
                <w:szCs w:val="28"/>
              </w:rPr>
            </w:pPr>
            <w:r w:rsidRPr="00E715C0">
              <w:rPr>
                <w:bCs/>
                <w:sz w:val="28"/>
                <w:szCs w:val="28"/>
              </w:rPr>
              <w:t>-</w:t>
            </w:r>
          </w:p>
        </w:tc>
      </w:tr>
      <w:tr w:rsidR="00E715C0" w:rsidRPr="00E715C0" w14:paraId="1894C9BD" w14:textId="77777777" w:rsidTr="00E715C0">
        <w:trPr>
          <w:trHeight w:val="438"/>
        </w:trPr>
        <w:tc>
          <w:tcPr>
            <w:tcW w:w="822" w:type="dxa"/>
            <w:vAlign w:val="center"/>
          </w:tcPr>
          <w:p w14:paraId="2FB103E1" w14:textId="77777777" w:rsidR="00E715C0" w:rsidRPr="00E715C0" w:rsidRDefault="00E715C0" w:rsidP="00E715C0">
            <w:pPr>
              <w:jc w:val="center"/>
              <w:rPr>
                <w:bCs/>
                <w:color w:val="000000"/>
                <w:sz w:val="28"/>
                <w:szCs w:val="28"/>
              </w:rPr>
            </w:pPr>
            <w:r w:rsidRPr="00E715C0">
              <w:rPr>
                <w:bCs/>
                <w:color w:val="000000"/>
                <w:sz w:val="28"/>
                <w:szCs w:val="28"/>
              </w:rPr>
              <w:lastRenderedPageBreak/>
              <w:t>1</w:t>
            </w:r>
          </w:p>
        </w:tc>
        <w:tc>
          <w:tcPr>
            <w:tcW w:w="3375" w:type="dxa"/>
            <w:vAlign w:val="center"/>
          </w:tcPr>
          <w:p w14:paraId="34EE9E2A"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993" w:type="dxa"/>
            <w:vAlign w:val="center"/>
          </w:tcPr>
          <w:p w14:paraId="4136796A"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1701" w:type="dxa"/>
            <w:vAlign w:val="center"/>
          </w:tcPr>
          <w:p w14:paraId="61DCAE46"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992" w:type="dxa"/>
            <w:vAlign w:val="center"/>
          </w:tcPr>
          <w:p w14:paraId="6A169A4E" w14:textId="77777777" w:rsidR="00E715C0" w:rsidRPr="00E715C0" w:rsidRDefault="00E715C0" w:rsidP="00E715C0">
            <w:pPr>
              <w:jc w:val="center"/>
              <w:rPr>
                <w:bCs/>
                <w:color w:val="000000"/>
                <w:sz w:val="28"/>
                <w:szCs w:val="28"/>
              </w:rPr>
            </w:pPr>
            <w:r w:rsidRPr="00E715C0">
              <w:rPr>
                <w:bCs/>
                <w:color w:val="000000"/>
                <w:sz w:val="28"/>
                <w:szCs w:val="28"/>
              </w:rPr>
              <w:t>5</w:t>
            </w:r>
          </w:p>
        </w:tc>
        <w:tc>
          <w:tcPr>
            <w:tcW w:w="1134" w:type="dxa"/>
            <w:vAlign w:val="center"/>
          </w:tcPr>
          <w:p w14:paraId="002A8B3D" w14:textId="77777777" w:rsidR="00E715C0" w:rsidRPr="00E715C0" w:rsidRDefault="00E715C0" w:rsidP="00E715C0">
            <w:pPr>
              <w:jc w:val="center"/>
              <w:rPr>
                <w:bCs/>
                <w:color w:val="000000"/>
                <w:sz w:val="28"/>
                <w:szCs w:val="28"/>
              </w:rPr>
            </w:pPr>
            <w:r w:rsidRPr="00E715C0">
              <w:rPr>
                <w:bCs/>
                <w:color w:val="000000"/>
                <w:sz w:val="28"/>
                <w:szCs w:val="28"/>
              </w:rPr>
              <w:t>6</w:t>
            </w:r>
          </w:p>
        </w:tc>
        <w:tc>
          <w:tcPr>
            <w:tcW w:w="1134" w:type="dxa"/>
            <w:vAlign w:val="center"/>
          </w:tcPr>
          <w:p w14:paraId="7B2C6206" w14:textId="77777777" w:rsidR="00E715C0" w:rsidRPr="00E715C0" w:rsidRDefault="00E715C0" w:rsidP="00E715C0">
            <w:pPr>
              <w:jc w:val="center"/>
              <w:rPr>
                <w:bCs/>
                <w:color w:val="000000"/>
                <w:sz w:val="28"/>
                <w:szCs w:val="28"/>
              </w:rPr>
            </w:pPr>
            <w:r w:rsidRPr="00E715C0">
              <w:rPr>
                <w:bCs/>
                <w:color w:val="000000"/>
                <w:sz w:val="28"/>
                <w:szCs w:val="28"/>
              </w:rPr>
              <w:t>7</w:t>
            </w:r>
          </w:p>
        </w:tc>
        <w:tc>
          <w:tcPr>
            <w:tcW w:w="1105" w:type="dxa"/>
            <w:vAlign w:val="center"/>
          </w:tcPr>
          <w:p w14:paraId="70B9693A" w14:textId="77777777" w:rsidR="00E715C0" w:rsidRPr="00E715C0" w:rsidRDefault="00E715C0" w:rsidP="00E715C0">
            <w:pPr>
              <w:jc w:val="center"/>
              <w:rPr>
                <w:bCs/>
                <w:color w:val="000000"/>
                <w:sz w:val="28"/>
                <w:szCs w:val="28"/>
              </w:rPr>
            </w:pPr>
            <w:r w:rsidRPr="00E715C0">
              <w:rPr>
                <w:bCs/>
                <w:color w:val="000000"/>
                <w:sz w:val="28"/>
                <w:szCs w:val="28"/>
              </w:rPr>
              <w:t>8</w:t>
            </w:r>
          </w:p>
        </w:tc>
        <w:tc>
          <w:tcPr>
            <w:tcW w:w="1105" w:type="dxa"/>
            <w:vAlign w:val="center"/>
          </w:tcPr>
          <w:p w14:paraId="1406D7A0" w14:textId="77777777" w:rsidR="00E715C0" w:rsidRPr="00E715C0" w:rsidRDefault="00E715C0" w:rsidP="00E715C0">
            <w:pPr>
              <w:jc w:val="center"/>
              <w:rPr>
                <w:bCs/>
                <w:color w:val="000000"/>
                <w:sz w:val="28"/>
                <w:szCs w:val="28"/>
              </w:rPr>
            </w:pPr>
            <w:r w:rsidRPr="00E715C0">
              <w:rPr>
                <w:bCs/>
                <w:color w:val="000000"/>
                <w:sz w:val="28"/>
                <w:szCs w:val="28"/>
              </w:rPr>
              <w:t>9</w:t>
            </w:r>
          </w:p>
        </w:tc>
        <w:tc>
          <w:tcPr>
            <w:tcW w:w="1105" w:type="dxa"/>
            <w:vAlign w:val="center"/>
          </w:tcPr>
          <w:p w14:paraId="658ACAD9" w14:textId="77777777" w:rsidR="00E715C0" w:rsidRPr="00E715C0" w:rsidRDefault="00E715C0" w:rsidP="00E715C0">
            <w:pPr>
              <w:jc w:val="center"/>
              <w:rPr>
                <w:bCs/>
                <w:color w:val="000000"/>
                <w:sz w:val="28"/>
                <w:szCs w:val="28"/>
              </w:rPr>
            </w:pPr>
            <w:r w:rsidRPr="00E715C0">
              <w:rPr>
                <w:bCs/>
                <w:color w:val="000000"/>
                <w:sz w:val="28"/>
                <w:szCs w:val="28"/>
              </w:rPr>
              <w:t>10</w:t>
            </w:r>
          </w:p>
        </w:tc>
      </w:tr>
      <w:tr w:rsidR="00E715C0" w:rsidRPr="00E715C0" w14:paraId="307ADCB1" w14:textId="77777777" w:rsidTr="00E715C0">
        <w:trPr>
          <w:trHeight w:val="514"/>
        </w:trPr>
        <w:tc>
          <w:tcPr>
            <w:tcW w:w="13466" w:type="dxa"/>
            <w:gridSpan w:val="10"/>
            <w:vAlign w:val="center"/>
          </w:tcPr>
          <w:p w14:paraId="1F0C2883" w14:textId="77777777" w:rsidR="00E715C0" w:rsidRPr="00E715C0" w:rsidRDefault="00E715C0" w:rsidP="00E715C0">
            <w:pPr>
              <w:numPr>
                <w:ilvl w:val="0"/>
                <w:numId w:val="10"/>
              </w:numPr>
              <w:contextualSpacing/>
              <w:jc w:val="center"/>
              <w:rPr>
                <w:bCs/>
                <w:color w:val="000000"/>
                <w:sz w:val="28"/>
                <w:szCs w:val="28"/>
              </w:rPr>
            </w:pPr>
            <w:r w:rsidRPr="00E715C0">
              <w:rPr>
                <w:bCs/>
                <w:color w:val="000000"/>
                <w:sz w:val="28"/>
                <w:szCs w:val="28"/>
              </w:rPr>
              <w:t>Показатели надежности и бесперебойности водоснабжения и водоотведения</w:t>
            </w:r>
          </w:p>
        </w:tc>
      </w:tr>
      <w:tr w:rsidR="00E715C0" w:rsidRPr="00E715C0" w14:paraId="1D522339" w14:textId="77777777" w:rsidTr="00E715C0">
        <w:trPr>
          <w:trHeight w:val="4519"/>
        </w:trPr>
        <w:tc>
          <w:tcPr>
            <w:tcW w:w="822" w:type="dxa"/>
            <w:vAlign w:val="center"/>
          </w:tcPr>
          <w:p w14:paraId="7471477E" w14:textId="77777777" w:rsidR="00E715C0" w:rsidRPr="00E715C0" w:rsidRDefault="00E715C0" w:rsidP="00E715C0">
            <w:pPr>
              <w:jc w:val="center"/>
              <w:rPr>
                <w:bCs/>
                <w:color w:val="000000"/>
                <w:sz w:val="28"/>
                <w:szCs w:val="28"/>
              </w:rPr>
            </w:pPr>
            <w:r w:rsidRPr="00E715C0">
              <w:rPr>
                <w:bCs/>
                <w:color w:val="000000"/>
                <w:sz w:val="28"/>
                <w:szCs w:val="28"/>
              </w:rPr>
              <w:t>2.1.</w:t>
            </w:r>
          </w:p>
        </w:tc>
        <w:tc>
          <w:tcPr>
            <w:tcW w:w="3375" w:type="dxa"/>
          </w:tcPr>
          <w:p w14:paraId="38D09AC5" w14:textId="77777777" w:rsidR="00E715C0" w:rsidRPr="00E715C0" w:rsidRDefault="00E715C0" w:rsidP="00E715C0">
            <w:pPr>
              <w:rPr>
                <w:bCs/>
                <w:color w:val="000000"/>
                <w:sz w:val="28"/>
                <w:szCs w:val="28"/>
              </w:rPr>
            </w:pPr>
            <w:r w:rsidRPr="00E715C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5CE43EB" w14:textId="77777777" w:rsidR="00E715C0" w:rsidRPr="00E715C0" w:rsidRDefault="00E715C0" w:rsidP="00E715C0">
            <w:pPr>
              <w:jc w:val="center"/>
              <w:rPr>
                <w:bCs/>
                <w:sz w:val="28"/>
                <w:szCs w:val="28"/>
              </w:rPr>
            </w:pPr>
            <w:r w:rsidRPr="00E715C0">
              <w:rPr>
                <w:bCs/>
                <w:sz w:val="28"/>
                <w:szCs w:val="28"/>
              </w:rPr>
              <w:t>0,00</w:t>
            </w:r>
          </w:p>
        </w:tc>
        <w:tc>
          <w:tcPr>
            <w:tcW w:w="1701" w:type="dxa"/>
            <w:vAlign w:val="center"/>
          </w:tcPr>
          <w:p w14:paraId="45106BBB" w14:textId="77777777" w:rsidR="00E715C0" w:rsidRPr="00E715C0" w:rsidRDefault="00E715C0" w:rsidP="00E715C0">
            <w:pPr>
              <w:jc w:val="center"/>
              <w:rPr>
                <w:bCs/>
                <w:sz w:val="28"/>
                <w:szCs w:val="28"/>
              </w:rPr>
            </w:pPr>
            <w:r w:rsidRPr="00E715C0">
              <w:rPr>
                <w:bCs/>
                <w:sz w:val="28"/>
                <w:szCs w:val="28"/>
              </w:rPr>
              <w:t>0,00</w:t>
            </w:r>
          </w:p>
        </w:tc>
        <w:tc>
          <w:tcPr>
            <w:tcW w:w="992" w:type="dxa"/>
            <w:vAlign w:val="center"/>
          </w:tcPr>
          <w:p w14:paraId="2201CB36"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39DDAE22"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086E2E30"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05EEA721"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2F8E5F9A"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03F65CC8" w14:textId="77777777" w:rsidR="00E715C0" w:rsidRPr="00E715C0" w:rsidRDefault="00E715C0" w:rsidP="00E715C0">
            <w:pPr>
              <w:jc w:val="center"/>
              <w:rPr>
                <w:bCs/>
                <w:sz w:val="28"/>
                <w:szCs w:val="28"/>
              </w:rPr>
            </w:pPr>
            <w:r w:rsidRPr="00E715C0">
              <w:rPr>
                <w:bCs/>
                <w:sz w:val="28"/>
                <w:szCs w:val="28"/>
              </w:rPr>
              <w:t>0,00</w:t>
            </w:r>
          </w:p>
        </w:tc>
      </w:tr>
      <w:tr w:rsidR="00E715C0" w:rsidRPr="00E715C0" w14:paraId="4EB9B605" w14:textId="77777777" w:rsidTr="00E715C0">
        <w:trPr>
          <w:trHeight w:val="1167"/>
        </w:trPr>
        <w:tc>
          <w:tcPr>
            <w:tcW w:w="822" w:type="dxa"/>
            <w:vAlign w:val="center"/>
          </w:tcPr>
          <w:p w14:paraId="731E0EE1" w14:textId="77777777" w:rsidR="00E715C0" w:rsidRPr="00E715C0" w:rsidRDefault="00E715C0" w:rsidP="00E715C0">
            <w:pPr>
              <w:jc w:val="center"/>
              <w:rPr>
                <w:bCs/>
                <w:color w:val="000000"/>
                <w:sz w:val="28"/>
                <w:szCs w:val="28"/>
              </w:rPr>
            </w:pPr>
            <w:r w:rsidRPr="00E715C0">
              <w:rPr>
                <w:bCs/>
                <w:color w:val="000000"/>
                <w:sz w:val="28"/>
                <w:szCs w:val="28"/>
              </w:rPr>
              <w:t>2.2.</w:t>
            </w:r>
          </w:p>
        </w:tc>
        <w:tc>
          <w:tcPr>
            <w:tcW w:w="3375" w:type="dxa"/>
          </w:tcPr>
          <w:p w14:paraId="632DD163" w14:textId="77777777" w:rsidR="00E715C0" w:rsidRPr="00E715C0" w:rsidRDefault="00E715C0" w:rsidP="00E715C0">
            <w:pPr>
              <w:rPr>
                <w:bCs/>
                <w:color w:val="000000"/>
                <w:sz w:val="28"/>
                <w:szCs w:val="28"/>
              </w:rPr>
            </w:pPr>
            <w:r w:rsidRPr="00E715C0">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6FC6A259" w14:textId="77777777" w:rsidR="00E715C0" w:rsidRPr="00E715C0" w:rsidRDefault="00E715C0" w:rsidP="00E715C0">
            <w:pPr>
              <w:jc w:val="center"/>
              <w:rPr>
                <w:bCs/>
                <w:sz w:val="28"/>
                <w:szCs w:val="28"/>
              </w:rPr>
            </w:pPr>
            <w:r w:rsidRPr="00E715C0">
              <w:rPr>
                <w:bCs/>
                <w:sz w:val="28"/>
                <w:szCs w:val="28"/>
              </w:rPr>
              <w:t>0,00</w:t>
            </w:r>
          </w:p>
        </w:tc>
        <w:tc>
          <w:tcPr>
            <w:tcW w:w="1701" w:type="dxa"/>
            <w:vAlign w:val="center"/>
          </w:tcPr>
          <w:p w14:paraId="324F12F0" w14:textId="77777777" w:rsidR="00E715C0" w:rsidRPr="00E715C0" w:rsidRDefault="00E715C0" w:rsidP="00E715C0">
            <w:pPr>
              <w:jc w:val="center"/>
              <w:rPr>
                <w:bCs/>
                <w:sz w:val="28"/>
                <w:szCs w:val="28"/>
              </w:rPr>
            </w:pPr>
            <w:r w:rsidRPr="00E715C0">
              <w:rPr>
                <w:bCs/>
                <w:sz w:val="28"/>
                <w:szCs w:val="28"/>
              </w:rPr>
              <w:t>0,00</w:t>
            </w:r>
          </w:p>
        </w:tc>
        <w:tc>
          <w:tcPr>
            <w:tcW w:w="992" w:type="dxa"/>
            <w:vAlign w:val="center"/>
          </w:tcPr>
          <w:p w14:paraId="1E965C87"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09686AA2"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05CF7630"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02F5BECC"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28A543CB"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6726989D" w14:textId="77777777" w:rsidR="00E715C0" w:rsidRPr="00E715C0" w:rsidRDefault="00E715C0" w:rsidP="00E715C0">
            <w:pPr>
              <w:jc w:val="center"/>
              <w:rPr>
                <w:bCs/>
                <w:sz w:val="28"/>
                <w:szCs w:val="28"/>
              </w:rPr>
            </w:pPr>
            <w:r w:rsidRPr="00E715C0">
              <w:rPr>
                <w:bCs/>
                <w:sz w:val="28"/>
                <w:szCs w:val="28"/>
              </w:rPr>
              <w:t>0,00</w:t>
            </w:r>
          </w:p>
        </w:tc>
      </w:tr>
      <w:tr w:rsidR="00E715C0" w:rsidRPr="00E715C0" w14:paraId="2B89DC38" w14:textId="77777777" w:rsidTr="00E715C0">
        <w:trPr>
          <w:trHeight w:val="630"/>
        </w:trPr>
        <w:tc>
          <w:tcPr>
            <w:tcW w:w="13466" w:type="dxa"/>
            <w:gridSpan w:val="10"/>
            <w:vAlign w:val="center"/>
          </w:tcPr>
          <w:p w14:paraId="4588C8BD" w14:textId="77777777" w:rsidR="00E715C0" w:rsidRPr="00E715C0" w:rsidRDefault="00E715C0" w:rsidP="00E715C0">
            <w:pPr>
              <w:numPr>
                <w:ilvl w:val="0"/>
                <w:numId w:val="10"/>
              </w:numPr>
              <w:contextualSpacing/>
              <w:jc w:val="center"/>
              <w:rPr>
                <w:bCs/>
                <w:color w:val="000000"/>
                <w:sz w:val="28"/>
                <w:szCs w:val="28"/>
              </w:rPr>
            </w:pPr>
            <w:r w:rsidRPr="00E715C0">
              <w:rPr>
                <w:bCs/>
                <w:color w:val="000000"/>
                <w:sz w:val="28"/>
                <w:szCs w:val="28"/>
              </w:rPr>
              <w:t>Показатели качества очистки сточных вод</w:t>
            </w:r>
          </w:p>
        </w:tc>
      </w:tr>
      <w:tr w:rsidR="00E715C0" w:rsidRPr="00E715C0" w14:paraId="06098188" w14:textId="77777777" w:rsidTr="00E715C0">
        <w:trPr>
          <w:trHeight w:val="2166"/>
        </w:trPr>
        <w:tc>
          <w:tcPr>
            <w:tcW w:w="822" w:type="dxa"/>
            <w:vAlign w:val="center"/>
          </w:tcPr>
          <w:p w14:paraId="62D216D9" w14:textId="77777777" w:rsidR="00E715C0" w:rsidRPr="00E715C0" w:rsidRDefault="00E715C0" w:rsidP="00E715C0">
            <w:pPr>
              <w:jc w:val="center"/>
              <w:rPr>
                <w:bCs/>
                <w:color w:val="000000"/>
                <w:sz w:val="28"/>
                <w:szCs w:val="28"/>
              </w:rPr>
            </w:pPr>
            <w:r w:rsidRPr="00E715C0">
              <w:rPr>
                <w:bCs/>
                <w:color w:val="000000"/>
                <w:sz w:val="28"/>
                <w:szCs w:val="28"/>
              </w:rPr>
              <w:t>3.1.</w:t>
            </w:r>
          </w:p>
        </w:tc>
        <w:tc>
          <w:tcPr>
            <w:tcW w:w="3375" w:type="dxa"/>
            <w:vAlign w:val="center"/>
          </w:tcPr>
          <w:p w14:paraId="30C3801D" w14:textId="77777777" w:rsidR="00E715C0" w:rsidRPr="00E715C0" w:rsidRDefault="00E715C0" w:rsidP="00E715C0">
            <w:pPr>
              <w:rPr>
                <w:color w:val="000000"/>
                <w:sz w:val="22"/>
                <w:szCs w:val="22"/>
              </w:rPr>
            </w:pPr>
            <w:r w:rsidRPr="00E715C0">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5716A6FC"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1B10F235"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74289ADD"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54CA18A7"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6820AEFC"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48E5DE1A"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35865C25"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7E89C2F7" w14:textId="77777777" w:rsidR="00E715C0" w:rsidRPr="00E715C0" w:rsidRDefault="00E715C0" w:rsidP="00E715C0">
            <w:pPr>
              <w:jc w:val="center"/>
              <w:rPr>
                <w:bCs/>
                <w:sz w:val="28"/>
                <w:szCs w:val="28"/>
              </w:rPr>
            </w:pPr>
            <w:r w:rsidRPr="00E715C0">
              <w:rPr>
                <w:bCs/>
                <w:sz w:val="28"/>
                <w:szCs w:val="28"/>
              </w:rPr>
              <w:t>-</w:t>
            </w:r>
          </w:p>
        </w:tc>
      </w:tr>
      <w:tr w:rsidR="00E715C0" w:rsidRPr="00E715C0" w14:paraId="56406C21" w14:textId="77777777" w:rsidTr="00E715C0">
        <w:trPr>
          <w:trHeight w:val="438"/>
        </w:trPr>
        <w:tc>
          <w:tcPr>
            <w:tcW w:w="822" w:type="dxa"/>
            <w:vAlign w:val="center"/>
          </w:tcPr>
          <w:p w14:paraId="35BB055D" w14:textId="77777777" w:rsidR="00E715C0" w:rsidRPr="00E715C0" w:rsidRDefault="00E715C0" w:rsidP="00E715C0">
            <w:pPr>
              <w:jc w:val="center"/>
              <w:rPr>
                <w:bCs/>
                <w:color w:val="000000"/>
                <w:sz w:val="28"/>
                <w:szCs w:val="28"/>
              </w:rPr>
            </w:pPr>
            <w:r w:rsidRPr="00E715C0">
              <w:rPr>
                <w:bCs/>
                <w:color w:val="000000"/>
                <w:sz w:val="28"/>
                <w:szCs w:val="28"/>
              </w:rPr>
              <w:lastRenderedPageBreak/>
              <w:t>1</w:t>
            </w:r>
          </w:p>
        </w:tc>
        <w:tc>
          <w:tcPr>
            <w:tcW w:w="3375" w:type="dxa"/>
            <w:vAlign w:val="center"/>
          </w:tcPr>
          <w:p w14:paraId="62C99B26"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993" w:type="dxa"/>
            <w:vAlign w:val="center"/>
          </w:tcPr>
          <w:p w14:paraId="6B51DCE4"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1701" w:type="dxa"/>
            <w:vAlign w:val="center"/>
          </w:tcPr>
          <w:p w14:paraId="3E93F9BC"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992" w:type="dxa"/>
            <w:vAlign w:val="center"/>
          </w:tcPr>
          <w:p w14:paraId="4DE07225" w14:textId="77777777" w:rsidR="00E715C0" w:rsidRPr="00E715C0" w:rsidRDefault="00E715C0" w:rsidP="00E715C0">
            <w:pPr>
              <w:jc w:val="center"/>
              <w:rPr>
                <w:bCs/>
                <w:color w:val="000000"/>
                <w:sz w:val="28"/>
                <w:szCs w:val="28"/>
              </w:rPr>
            </w:pPr>
            <w:r w:rsidRPr="00E715C0">
              <w:rPr>
                <w:bCs/>
                <w:color w:val="000000"/>
                <w:sz w:val="28"/>
                <w:szCs w:val="28"/>
              </w:rPr>
              <w:t>5</w:t>
            </w:r>
          </w:p>
        </w:tc>
        <w:tc>
          <w:tcPr>
            <w:tcW w:w="1134" w:type="dxa"/>
            <w:vAlign w:val="center"/>
          </w:tcPr>
          <w:p w14:paraId="3687CEE8" w14:textId="77777777" w:rsidR="00E715C0" w:rsidRPr="00E715C0" w:rsidRDefault="00E715C0" w:rsidP="00E715C0">
            <w:pPr>
              <w:jc w:val="center"/>
              <w:rPr>
                <w:bCs/>
                <w:color w:val="000000"/>
                <w:sz w:val="28"/>
                <w:szCs w:val="28"/>
              </w:rPr>
            </w:pPr>
            <w:r w:rsidRPr="00E715C0">
              <w:rPr>
                <w:bCs/>
                <w:color w:val="000000"/>
                <w:sz w:val="28"/>
                <w:szCs w:val="28"/>
              </w:rPr>
              <w:t>6</w:t>
            </w:r>
          </w:p>
        </w:tc>
        <w:tc>
          <w:tcPr>
            <w:tcW w:w="1134" w:type="dxa"/>
            <w:vAlign w:val="center"/>
          </w:tcPr>
          <w:p w14:paraId="13196F7A" w14:textId="77777777" w:rsidR="00E715C0" w:rsidRPr="00E715C0" w:rsidRDefault="00E715C0" w:rsidP="00E715C0">
            <w:pPr>
              <w:jc w:val="center"/>
              <w:rPr>
                <w:bCs/>
                <w:color w:val="000000"/>
                <w:sz w:val="28"/>
                <w:szCs w:val="28"/>
              </w:rPr>
            </w:pPr>
            <w:r w:rsidRPr="00E715C0">
              <w:rPr>
                <w:bCs/>
                <w:color w:val="000000"/>
                <w:sz w:val="28"/>
                <w:szCs w:val="28"/>
              </w:rPr>
              <w:t>7</w:t>
            </w:r>
          </w:p>
        </w:tc>
        <w:tc>
          <w:tcPr>
            <w:tcW w:w="1105" w:type="dxa"/>
            <w:vAlign w:val="center"/>
          </w:tcPr>
          <w:p w14:paraId="51D662F3" w14:textId="77777777" w:rsidR="00E715C0" w:rsidRPr="00E715C0" w:rsidRDefault="00E715C0" w:rsidP="00E715C0">
            <w:pPr>
              <w:jc w:val="center"/>
              <w:rPr>
                <w:bCs/>
                <w:color w:val="000000"/>
                <w:sz w:val="28"/>
                <w:szCs w:val="28"/>
              </w:rPr>
            </w:pPr>
            <w:r w:rsidRPr="00E715C0">
              <w:rPr>
                <w:bCs/>
                <w:color w:val="000000"/>
                <w:sz w:val="28"/>
                <w:szCs w:val="28"/>
              </w:rPr>
              <w:t>8</w:t>
            </w:r>
          </w:p>
        </w:tc>
        <w:tc>
          <w:tcPr>
            <w:tcW w:w="1105" w:type="dxa"/>
            <w:vAlign w:val="center"/>
          </w:tcPr>
          <w:p w14:paraId="289EF6FF" w14:textId="77777777" w:rsidR="00E715C0" w:rsidRPr="00E715C0" w:rsidRDefault="00E715C0" w:rsidP="00E715C0">
            <w:pPr>
              <w:jc w:val="center"/>
              <w:rPr>
                <w:bCs/>
                <w:color w:val="000000"/>
                <w:sz w:val="28"/>
                <w:szCs w:val="28"/>
              </w:rPr>
            </w:pPr>
            <w:r w:rsidRPr="00E715C0">
              <w:rPr>
                <w:bCs/>
                <w:color w:val="000000"/>
                <w:sz w:val="28"/>
                <w:szCs w:val="28"/>
              </w:rPr>
              <w:t>9</w:t>
            </w:r>
          </w:p>
        </w:tc>
        <w:tc>
          <w:tcPr>
            <w:tcW w:w="1105" w:type="dxa"/>
            <w:vAlign w:val="center"/>
          </w:tcPr>
          <w:p w14:paraId="75764BA2" w14:textId="77777777" w:rsidR="00E715C0" w:rsidRPr="00E715C0" w:rsidRDefault="00E715C0" w:rsidP="00E715C0">
            <w:pPr>
              <w:jc w:val="center"/>
              <w:rPr>
                <w:bCs/>
                <w:color w:val="000000"/>
                <w:sz w:val="28"/>
                <w:szCs w:val="28"/>
              </w:rPr>
            </w:pPr>
            <w:r w:rsidRPr="00E715C0">
              <w:rPr>
                <w:bCs/>
                <w:color w:val="000000"/>
                <w:sz w:val="28"/>
                <w:szCs w:val="28"/>
              </w:rPr>
              <w:t>10</w:t>
            </w:r>
          </w:p>
        </w:tc>
      </w:tr>
      <w:tr w:rsidR="00E715C0" w:rsidRPr="00E715C0" w14:paraId="1EF7D90F" w14:textId="77777777" w:rsidTr="00E715C0">
        <w:trPr>
          <w:trHeight w:val="2244"/>
        </w:trPr>
        <w:tc>
          <w:tcPr>
            <w:tcW w:w="822" w:type="dxa"/>
            <w:vAlign w:val="center"/>
          </w:tcPr>
          <w:p w14:paraId="00810595" w14:textId="77777777" w:rsidR="00E715C0" w:rsidRPr="00E715C0" w:rsidRDefault="00E715C0" w:rsidP="00E715C0">
            <w:pPr>
              <w:jc w:val="center"/>
              <w:rPr>
                <w:bCs/>
                <w:color w:val="000000"/>
                <w:sz w:val="28"/>
                <w:szCs w:val="28"/>
              </w:rPr>
            </w:pPr>
            <w:r w:rsidRPr="00E715C0">
              <w:rPr>
                <w:bCs/>
                <w:color w:val="000000"/>
                <w:sz w:val="28"/>
                <w:szCs w:val="28"/>
              </w:rPr>
              <w:t>3.2.</w:t>
            </w:r>
          </w:p>
        </w:tc>
        <w:tc>
          <w:tcPr>
            <w:tcW w:w="3375" w:type="dxa"/>
            <w:vAlign w:val="center"/>
          </w:tcPr>
          <w:p w14:paraId="70BFE591" w14:textId="77777777" w:rsidR="00E715C0" w:rsidRPr="00E715C0" w:rsidRDefault="00E715C0" w:rsidP="00E715C0">
            <w:pPr>
              <w:rPr>
                <w:bCs/>
                <w:color w:val="000000"/>
                <w:sz w:val="28"/>
                <w:szCs w:val="28"/>
              </w:rPr>
            </w:pPr>
            <w:r w:rsidRPr="00E715C0">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CD6CD9D"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279AA846"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73364DA8"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054E2A22"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22B316D2"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4B7F402B"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6BCD8F34"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47FBB913" w14:textId="77777777" w:rsidR="00E715C0" w:rsidRPr="00E715C0" w:rsidRDefault="00E715C0" w:rsidP="00E715C0">
            <w:pPr>
              <w:jc w:val="center"/>
              <w:rPr>
                <w:bCs/>
                <w:sz w:val="28"/>
                <w:szCs w:val="28"/>
              </w:rPr>
            </w:pPr>
            <w:r w:rsidRPr="00E715C0">
              <w:rPr>
                <w:bCs/>
                <w:sz w:val="28"/>
                <w:szCs w:val="28"/>
              </w:rPr>
              <w:t>-</w:t>
            </w:r>
          </w:p>
        </w:tc>
      </w:tr>
      <w:tr w:rsidR="00E715C0" w:rsidRPr="00E715C0" w14:paraId="629D4650" w14:textId="77777777" w:rsidTr="00E715C0">
        <w:trPr>
          <w:trHeight w:val="3393"/>
        </w:trPr>
        <w:tc>
          <w:tcPr>
            <w:tcW w:w="822" w:type="dxa"/>
            <w:vAlign w:val="center"/>
          </w:tcPr>
          <w:p w14:paraId="254ECF0C" w14:textId="77777777" w:rsidR="00E715C0" w:rsidRPr="00E715C0" w:rsidRDefault="00E715C0" w:rsidP="00E715C0">
            <w:pPr>
              <w:jc w:val="center"/>
              <w:rPr>
                <w:bCs/>
                <w:color w:val="000000"/>
                <w:sz w:val="28"/>
                <w:szCs w:val="28"/>
              </w:rPr>
            </w:pPr>
            <w:r w:rsidRPr="00E715C0">
              <w:rPr>
                <w:bCs/>
                <w:color w:val="000000"/>
                <w:sz w:val="28"/>
                <w:szCs w:val="28"/>
              </w:rPr>
              <w:t>3.3.</w:t>
            </w:r>
          </w:p>
        </w:tc>
        <w:tc>
          <w:tcPr>
            <w:tcW w:w="3375" w:type="dxa"/>
            <w:vAlign w:val="center"/>
          </w:tcPr>
          <w:p w14:paraId="5B69B47B" w14:textId="77777777" w:rsidR="00E715C0" w:rsidRPr="00E715C0" w:rsidRDefault="00E715C0" w:rsidP="00E715C0">
            <w:pPr>
              <w:rPr>
                <w:color w:val="000000"/>
                <w:sz w:val="22"/>
                <w:szCs w:val="22"/>
              </w:rPr>
            </w:pPr>
            <w:r w:rsidRPr="00E715C0">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13DCA93"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3A910E7E"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69E5CE3D"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3025F6FE"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3B813947"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677F2BD0"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14C0AE4C"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3EEB4405" w14:textId="77777777" w:rsidR="00E715C0" w:rsidRPr="00E715C0" w:rsidRDefault="00E715C0" w:rsidP="00E715C0">
            <w:pPr>
              <w:jc w:val="center"/>
              <w:rPr>
                <w:bCs/>
                <w:sz w:val="28"/>
                <w:szCs w:val="28"/>
              </w:rPr>
            </w:pPr>
            <w:r w:rsidRPr="00E715C0">
              <w:rPr>
                <w:bCs/>
                <w:sz w:val="28"/>
                <w:szCs w:val="28"/>
              </w:rPr>
              <w:t>-</w:t>
            </w:r>
          </w:p>
        </w:tc>
      </w:tr>
      <w:tr w:rsidR="00E715C0" w:rsidRPr="00E715C0" w14:paraId="670F047E" w14:textId="77777777" w:rsidTr="00E715C0">
        <w:trPr>
          <w:trHeight w:val="1133"/>
        </w:trPr>
        <w:tc>
          <w:tcPr>
            <w:tcW w:w="13466" w:type="dxa"/>
            <w:gridSpan w:val="10"/>
            <w:vAlign w:val="center"/>
          </w:tcPr>
          <w:p w14:paraId="469F4460" w14:textId="77777777" w:rsidR="00E715C0" w:rsidRPr="00E715C0" w:rsidRDefault="00E715C0" w:rsidP="00E715C0">
            <w:pPr>
              <w:numPr>
                <w:ilvl w:val="0"/>
                <w:numId w:val="10"/>
              </w:numPr>
              <w:contextualSpacing/>
              <w:jc w:val="center"/>
              <w:rPr>
                <w:bCs/>
                <w:color w:val="000000"/>
                <w:sz w:val="28"/>
                <w:szCs w:val="28"/>
              </w:rPr>
            </w:pPr>
            <w:r w:rsidRPr="00E715C0">
              <w:rPr>
                <w:bCs/>
                <w:color w:val="000000"/>
                <w:sz w:val="28"/>
                <w:szCs w:val="28"/>
              </w:rPr>
              <w:t>Показатели энергетической эффективности использования ресурсов, в том числе уровень потерь воды</w:t>
            </w:r>
          </w:p>
        </w:tc>
      </w:tr>
      <w:tr w:rsidR="00E715C0" w:rsidRPr="00E715C0" w14:paraId="25D275EE" w14:textId="77777777" w:rsidTr="00E715C0">
        <w:trPr>
          <w:trHeight w:val="2255"/>
        </w:trPr>
        <w:tc>
          <w:tcPr>
            <w:tcW w:w="822" w:type="dxa"/>
            <w:vAlign w:val="center"/>
          </w:tcPr>
          <w:p w14:paraId="462C4C03" w14:textId="77777777" w:rsidR="00E715C0" w:rsidRPr="00E715C0" w:rsidRDefault="00E715C0" w:rsidP="00E715C0">
            <w:pPr>
              <w:jc w:val="center"/>
              <w:rPr>
                <w:bCs/>
                <w:color w:val="000000"/>
                <w:sz w:val="28"/>
                <w:szCs w:val="28"/>
              </w:rPr>
            </w:pPr>
            <w:r w:rsidRPr="00E715C0">
              <w:rPr>
                <w:bCs/>
                <w:color w:val="000000"/>
                <w:sz w:val="28"/>
                <w:szCs w:val="28"/>
              </w:rPr>
              <w:t>4.1.</w:t>
            </w:r>
          </w:p>
        </w:tc>
        <w:tc>
          <w:tcPr>
            <w:tcW w:w="3375" w:type="dxa"/>
            <w:vAlign w:val="center"/>
          </w:tcPr>
          <w:p w14:paraId="2C6CDAB2" w14:textId="77777777" w:rsidR="00E715C0" w:rsidRPr="00E715C0" w:rsidRDefault="00E715C0" w:rsidP="00E715C0">
            <w:pPr>
              <w:rPr>
                <w:bCs/>
                <w:color w:val="000000"/>
                <w:sz w:val="28"/>
                <w:szCs w:val="28"/>
              </w:rPr>
            </w:pPr>
            <w:r w:rsidRPr="00E715C0">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70E9CB4" w14:textId="77777777" w:rsidR="00E715C0" w:rsidRPr="00E715C0" w:rsidRDefault="00E715C0" w:rsidP="00E715C0">
            <w:pPr>
              <w:jc w:val="center"/>
              <w:rPr>
                <w:bCs/>
                <w:sz w:val="28"/>
                <w:szCs w:val="28"/>
              </w:rPr>
            </w:pPr>
            <w:r w:rsidRPr="00E715C0">
              <w:rPr>
                <w:bCs/>
                <w:sz w:val="28"/>
                <w:szCs w:val="28"/>
              </w:rPr>
              <w:t>0,00</w:t>
            </w:r>
          </w:p>
        </w:tc>
        <w:tc>
          <w:tcPr>
            <w:tcW w:w="1701" w:type="dxa"/>
            <w:vAlign w:val="center"/>
          </w:tcPr>
          <w:p w14:paraId="369E8E84" w14:textId="77777777" w:rsidR="00E715C0" w:rsidRPr="00E715C0" w:rsidRDefault="00E715C0" w:rsidP="00E715C0">
            <w:pPr>
              <w:jc w:val="center"/>
              <w:rPr>
                <w:bCs/>
                <w:sz w:val="28"/>
                <w:szCs w:val="28"/>
              </w:rPr>
            </w:pPr>
            <w:r w:rsidRPr="00E715C0">
              <w:rPr>
                <w:bCs/>
                <w:sz w:val="28"/>
                <w:szCs w:val="28"/>
              </w:rPr>
              <w:t>0,00</w:t>
            </w:r>
          </w:p>
        </w:tc>
        <w:tc>
          <w:tcPr>
            <w:tcW w:w="992" w:type="dxa"/>
            <w:vAlign w:val="center"/>
          </w:tcPr>
          <w:p w14:paraId="7BCE31B8"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305662E5"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7D1CB930"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51F96A03"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6864CD6E"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7E29D4B7" w14:textId="77777777" w:rsidR="00E715C0" w:rsidRPr="00E715C0" w:rsidRDefault="00E715C0" w:rsidP="00E715C0">
            <w:pPr>
              <w:jc w:val="center"/>
              <w:rPr>
                <w:bCs/>
                <w:sz w:val="28"/>
                <w:szCs w:val="28"/>
              </w:rPr>
            </w:pPr>
            <w:r w:rsidRPr="00E715C0">
              <w:rPr>
                <w:bCs/>
                <w:sz w:val="28"/>
                <w:szCs w:val="28"/>
              </w:rPr>
              <w:t>0,00</w:t>
            </w:r>
          </w:p>
        </w:tc>
      </w:tr>
      <w:tr w:rsidR="00E715C0" w:rsidRPr="00E715C0" w14:paraId="0DAE3EDD" w14:textId="77777777" w:rsidTr="00E715C0">
        <w:trPr>
          <w:trHeight w:val="438"/>
        </w:trPr>
        <w:tc>
          <w:tcPr>
            <w:tcW w:w="822" w:type="dxa"/>
            <w:vAlign w:val="center"/>
          </w:tcPr>
          <w:p w14:paraId="1602F245" w14:textId="77777777" w:rsidR="00E715C0" w:rsidRPr="00E715C0" w:rsidRDefault="00E715C0" w:rsidP="00E715C0">
            <w:pPr>
              <w:jc w:val="center"/>
              <w:rPr>
                <w:bCs/>
                <w:color w:val="000000"/>
                <w:sz w:val="28"/>
                <w:szCs w:val="28"/>
              </w:rPr>
            </w:pPr>
            <w:r w:rsidRPr="00E715C0">
              <w:rPr>
                <w:bCs/>
                <w:color w:val="000000"/>
                <w:sz w:val="28"/>
                <w:szCs w:val="28"/>
              </w:rPr>
              <w:lastRenderedPageBreak/>
              <w:t>1</w:t>
            </w:r>
          </w:p>
        </w:tc>
        <w:tc>
          <w:tcPr>
            <w:tcW w:w="3375" w:type="dxa"/>
            <w:vAlign w:val="center"/>
          </w:tcPr>
          <w:p w14:paraId="0A150D7F"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993" w:type="dxa"/>
            <w:vAlign w:val="center"/>
          </w:tcPr>
          <w:p w14:paraId="64B37F1A"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1701" w:type="dxa"/>
            <w:vAlign w:val="center"/>
          </w:tcPr>
          <w:p w14:paraId="551FEA9A"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992" w:type="dxa"/>
            <w:vAlign w:val="center"/>
          </w:tcPr>
          <w:p w14:paraId="4477EDD6" w14:textId="77777777" w:rsidR="00E715C0" w:rsidRPr="00E715C0" w:rsidRDefault="00E715C0" w:rsidP="00E715C0">
            <w:pPr>
              <w:jc w:val="center"/>
              <w:rPr>
                <w:bCs/>
                <w:color w:val="000000"/>
                <w:sz w:val="28"/>
                <w:szCs w:val="28"/>
              </w:rPr>
            </w:pPr>
            <w:r w:rsidRPr="00E715C0">
              <w:rPr>
                <w:bCs/>
                <w:color w:val="000000"/>
                <w:sz w:val="28"/>
                <w:szCs w:val="28"/>
              </w:rPr>
              <w:t>5</w:t>
            </w:r>
          </w:p>
        </w:tc>
        <w:tc>
          <w:tcPr>
            <w:tcW w:w="1134" w:type="dxa"/>
            <w:vAlign w:val="center"/>
          </w:tcPr>
          <w:p w14:paraId="47EC070E" w14:textId="77777777" w:rsidR="00E715C0" w:rsidRPr="00E715C0" w:rsidRDefault="00E715C0" w:rsidP="00E715C0">
            <w:pPr>
              <w:jc w:val="center"/>
              <w:rPr>
                <w:bCs/>
                <w:color w:val="000000"/>
                <w:sz w:val="28"/>
                <w:szCs w:val="28"/>
              </w:rPr>
            </w:pPr>
            <w:r w:rsidRPr="00E715C0">
              <w:rPr>
                <w:bCs/>
                <w:color w:val="000000"/>
                <w:sz w:val="28"/>
                <w:szCs w:val="28"/>
              </w:rPr>
              <w:t>6</w:t>
            </w:r>
          </w:p>
        </w:tc>
        <w:tc>
          <w:tcPr>
            <w:tcW w:w="1134" w:type="dxa"/>
            <w:vAlign w:val="center"/>
          </w:tcPr>
          <w:p w14:paraId="44D77588" w14:textId="77777777" w:rsidR="00E715C0" w:rsidRPr="00E715C0" w:rsidRDefault="00E715C0" w:rsidP="00E715C0">
            <w:pPr>
              <w:jc w:val="center"/>
              <w:rPr>
                <w:bCs/>
                <w:color w:val="000000"/>
                <w:sz w:val="28"/>
                <w:szCs w:val="28"/>
              </w:rPr>
            </w:pPr>
            <w:r w:rsidRPr="00E715C0">
              <w:rPr>
                <w:bCs/>
                <w:color w:val="000000"/>
                <w:sz w:val="28"/>
                <w:szCs w:val="28"/>
              </w:rPr>
              <w:t>7</w:t>
            </w:r>
          </w:p>
        </w:tc>
        <w:tc>
          <w:tcPr>
            <w:tcW w:w="1105" w:type="dxa"/>
            <w:vAlign w:val="center"/>
          </w:tcPr>
          <w:p w14:paraId="18C4CD42" w14:textId="77777777" w:rsidR="00E715C0" w:rsidRPr="00E715C0" w:rsidRDefault="00E715C0" w:rsidP="00E715C0">
            <w:pPr>
              <w:jc w:val="center"/>
              <w:rPr>
                <w:bCs/>
                <w:color w:val="000000"/>
                <w:sz w:val="28"/>
                <w:szCs w:val="28"/>
              </w:rPr>
            </w:pPr>
            <w:r w:rsidRPr="00E715C0">
              <w:rPr>
                <w:bCs/>
                <w:color w:val="000000"/>
                <w:sz w:val="28"/>
                <w:szCs w:val="28"/>
              </w:rPr>
              <w:t>8</w:t>
            </w:r>
          </w:p>
        </w:tc>
        <w:tc>
          <w:tcPr>
            <w:tcW w:w="1105" w:type="dxa"/>
            <w:vAlign w:val="center"/>
          </w:tcPr>
          <w:p w14:paraId="51031133" w14:textId="77777777" w:rsidR="00E715C0" w:rsidRPr="00E715C0" w:rsidRDefault="00E715C0" w:rsidP="00E715C0">
            <w:pPr>
              <w:jc w:val="center"/>
              <w:rPr>
                <w:bCs/>
                <w:color w:val="000000"/>
                <w:sz w:val="28"/>
                <w:szCs w:val="28"/>
              </w:rPr>
            </w:pPr>
            <w:r w:rsidRPr="00E715C0">
              <w:rPr>
                <w:bCs/>
                <w:color w:val="000000"/>
                <w:sz w:val="28"/>
                <w:szCs w:val="28"/>
              </w:rPr>
              <w:t>9</w:t>
            </w:r>
          </w:p>
        </w:tc>
        <w:tc>
          <w:tcPr>
            <w:tcW w:w="1105" w:type="dxa"/>
            <w:vAlign w:val="center"/>
          </w:tcPr>
          <w:p w14:paraId="7DB7C284" w14:textId="77777777" w:rsidR="00E715C0" w:rsidRPr="00E715C0" w:rsidRDefault="00E715C0" w:rsidP="00E715C0">
            <w:pPr>
              <w:jc w:val="center"/>
              <w:rPr>
                <w:bCs/>
                <w:color w:val="000000"/>
                <w:sz w:val="28"/>
                <w:szCs w:val="28"/>
              </w:rPr>
            </w:pPr>
            <w:r w:rsidRPr="00E715C0">
              <w:rPr>
                <w:bCs/>
                <w:color w:val="000000"/>
                <w:sz w:val="28"/>
                <w:szCs w:val="28"/>
              </w:rPr>
              <w:t>10</w:t>
            </w:r>
          </w:p>
        </w:tc>
      </w:tr>
      <w:tr w:rsidR="00E715C0" w:rsidRPr="00E715C0" w14:paraId="2F53E275" w14:textId="77777777" w:rsidTr="00E715C0">
        <w:trPr>
          <w:trHeight w:val="2263"/>
        </w:trPr>
        <w:tc>
          <w:tcPr>
            <w:tcW w:w="822" w:type="dxa"/>
            <w:vAlign w:val="center"/>
          </w:tcPr>
          <w:p w14:paraId="70AE4FF7" w14:textId="77777777" w:rsidR="00E715C0" w:rsidRPr="00E715C0" w:rsidRDefault="00E715C0" w:rsidP="00E715C0">
            <w:pPr>
              <w:jc w:val="center"/>
              <w:rPr>
                <w:bCs/>
                <w:color w:val="000000"/>
                <w:sz w:val="28"/>
                <w:szCs w:val="28"/>
              </w:rPr>
            </w:pPr>
            <w:r w:rsidRPr="00E715C0">
              <w:rPr>
                <w:bCs/>
                <w:color w:val="000000"/>
                <w:sz w:val="28"/>
                <w:szCs w:val="28"/>
              </w:rPr>
              <w:t>4.2.</w:t>
            </w:r>
          </w:p>
        </w:tc>
        <w:tc>
          <w:tcPr>
            <w:tcW w:w="3375" w:type="dxa"/>
            <w:vAlign w:val="center"/>
          </w:tcPr>
          <w:p w14:paraId="6A3EB2F6" w14:textId="77777777" w:rsidR="00E715C0" w:rsidRPr="00E715C0" w:rsidRDefault="00E715C0" w:rsidP="00E715C0">
            <w:pPr>
              <w:rPr>
                <w:bCs/>
                <w:color w:val="000000"/>
                <w:sz w:val="28"/>
                <w:szCs w:val="28"/>
              </w:rPr>
            </w:pPr>
            <w:r w:rsidRPr="00E715C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E715C0">
              <w:rPr>
                <w:sz w:val="22"/>
                <w:szCs w:val="22"/>
              </w:rPr>
              <w:t>м</w:t>
            </w:r>
            <w:r w:rsidRPr="00E715C0">
              <w:rPr>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водоподготовке</w:t>
            </w:r>
          </w:p>
        </w:tc>
        <w:tc>
          <w:tcPr>
            <w:tcW w:w="993" w:type="dxa"/>
            <w:vAlign w:val="center"/>
          </w:tcPr>
          <w:p w14:paraId="02646781"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60E37510"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110EBF4F"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7DCDF1AB"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60BD2142"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52B1CFCB"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0A7D9164"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0E3F595C" w14:textId="77777777" w:rsidR="00E715C0" w:rsidRPr="00E715C0" w:rsidRDefault="00E715C0" w:rsidP="00E715C0">
            <w:pPr>
              <w:jc w:val="center"/>
              <w:rPr>
                <w:bCs/>
                <w:sz w:val="28"/>
                <w:szCs w:val="28"/>
              </w:rPr>
            </w:pPr>
            <w:r w:rsidRPr="00E715C0">
              <w:rPr>
                <w:bCs/>
                <w:sz w:val="28"/>
                <w:szCs w:val="28"/>
              </w:rPr>
              <w:t>-</w:t>
            </w:r>
          </w:p>
        </w:tc>
      </w:tr>
      <w:tr w:rsidR="00E715C0" w:rsidRPr="00E715C0" w14:paraId="623F3205" w14:textId="77777777" w:rsidTr="00E715C0">
        <w:tc>
          <w:tcPr>
            <w:tcW w:w="822" w:type="dxa"/>
            <w:vAlign w:val="center"/>
          </w:tcPr>
          <w:p w14:paraId="402379A5" w14:textId="77777777" w:rsidR="00E715C0" w:rsidRPr="00E715C0" w:rsidRDefault="00E715C0" w:rsidP="00E715C0">
            <w:pPr>
              <w:jc w:val="center"/>
              <w:rPr>
                <w:bCs/>
                <w:color w:val="000000"/>
                <w:sz w:val="28"/>
                <w:szCs w:val="28"/>
              </w:rPr>
            </w:pPr>
            <w:r w:rsidRPr="00E715C0">
              <w:rPr>
                <w:bCs/>
                <w:color w:val="000000"/>
                <w:sz w:val="28"/>
                <w:szCs w:val="28"/>
              </w:rPr>
              <w:t>4.3.</w:t>
            </w:r>
          </w:p>
        </w:tc>
        <w:tc>
          <w:tcPr>
            <w:tcW w:w="3375" w:type="dxa"/>
            <w:vAlign w:val="center"/>
          </w:tcPr>
          <w:p w14:paraId="2BFE924C" w14:textId="77777777" w:rsidR="00E715C0" w:rsidRPr="00E715C0" w:rsidRDefault="00E715C0" w:rsidP="00E715C0">
            <w:pPr>
              <w:rPr>
                <w:color w:val="000000"/>
                <w:sz w:val="22"/>
                <w:szCs w:val="22"/>
              </w:rPr>
            </w:pPr>
            <w:r w:rsidRPr="00E715C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E715C0">
              <w:rPr>
                <w:sz w:val="22"/>
                <w:szCs w:val="22"/>
              </w:rPr>
              <w:t>м</w:t>
            </w:r>
            <w:r w:rsidRPr="00E715C0">
              <w:rPr>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транспортировке</w:t>
            </w:r>
          </w:p>
        </w:tc>
        <w:tc>
          <w:tcPr>
            <w:tcW w:w="993" w:type="dxa"/>
            <w:vAlign w:val="center"/>
          </w:tcPr>
          <w:p w14:paraId="603F41E7" w14:textId="77777777" w:rsidR="00E715C0" w:rsidRPr="00E715C0" w:rsidRDefault="00E715C0" w:rsidP="00E715C0">
            <w:pPr>
              <w:jc w:val="center"/>
              <w:rPr>
                <w:bCs/>
                <w:sz w:val="28"/>
                <w:szCs w:val="28"/>
              </w:rPr>
            </w:pPr>
            <w:r w:rsidRPr="00E715C0">
              <w:rPr>
                <w:bCs/>
                <w:sz w:val="28"/>
                <w:szCs w:val="28"/>
              </w:rPr>
              <w:t>0,00</w:t>
            </w:r>
          </w:p>
        </w:tc>
        <w:tc>
          <w:tcPr>
            <w:tcW w:w="1701" w:type="dxa"/>
            <w:vAlign w:val="center"/>
          </w:tcPr>
          <w:p w14:paraId="75D02204" w14:textId="77777777" w:rsidR="00E715C0" w:rsidRPr="00E715C0" w:rsidRDefault="00E715C0" w:rsidP="00E715C0">
            <w:pPr>
              <w:jc w:val="center"/>
              <w:rPr>
                <w:bCs/>
                <w:sz w:val="28"/>
                <w:szCs w:val="28"/>
              </w:rPr>
            </w:pPr>
            <w:r w:rsidRPr="00E715C0">
              <w:rPr>
                <w:bCs/>
                <w:sz w:val="28"/>
                <w:szCs w:val="28"/>
              </w:rPr>
              <w:t>0,00</w:t>
            </w:r>
          </w:p>
        </w:tc>
        <w:tc>
          <w:tcPr>
            <w:tcW w:w="992" w:type="dxa"/>
            <w:vAlign w:val="center"/>
          </w:tcPr>
          <w:p w14:paraId="4CB5F142"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7AF549EA" w14:textId="77777777" w:rsidR="00E715C0" w:rsidRPr="00E715C0" w:rsidRDefault="00E715C0" w:rsidP="00E715C0">
            <w:pPr>
              <w:jc w:val="center"/>
              <w:rPr>
                <w:bCs/>
                <w:sz w:val="28"/>
                <w:szCs w:val="28"/>
              </w:rPr>
            </w:pPr>
            <w:r w:rsidRPr="00E715C0">
              <w:rPr>
                <w:bCs/>
                <w:sz w:val="28"/>
                <w:szCs w:val="28"/>
              </w:rPr>
              <w:t>0,00</w:t>
            </w:r>
          </w:p>
        </w:tc>
        <w:tc>
          <w:tcPr>
            <w:tcW w:w="1134" w:type="dxa"/>
            <w:vAlign w:val="center"/>
          </w:tcPr>
          <w:p w14:paraId="2F218727"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344AA16F"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2E1FF6FE" w14:textId="77777777" w:rsidR="00E715C0" w:rsidRPr="00E715C0" w:rsidRDefault="00E715C0" w:rsidP="00E715C0">
            <w:pPr>
              <w:jc w:val="center"/>
              <w:rPr>
                <w:bCs/>
                <w:sz w:val="28"/>
                <w:szCs w:val="28"/>
              </w:rPr>
            </w:pPr>
            <w:r w:rsidRPr="00E715C0">
              <w:rPr>
                <w:bCs/>
                <w:sz w:val="28"/>
                <w:szCs w:val="28"/>
              </w:rPr>
              <w:t>0,00</w:t>
            </w:r>
          </w:p>
        </w:tc>
        <w:tc>
          <w:tcPr>
            <w:tcW w:w="1105" w:type="dxa"/>
            <w:vAlign w:val="center"/>
          </w:tcPr>
          <w:p w14:paraId="1B5335AF" w14:textId="77777777" w:rsidR="00E715C0" w:rsidRPr="00E715C0" w:rsidRDefault="00E715C0" w:rsidP="00E715C0">
            <w:pPr>
              <w:jc w:val="center"/>
              <w:rPr>
                <w:bCs/>
                <w:sz w:val="28"/>
                <w:szCs w:val="28"/>
              </w:rPr>
            </w:pPr>
            <w:r w:rsidRPr="00E715C0">
              <w:rPr>
                <w:bCs/>
                <w:sz w:val="28"/>
                <w:szCs w:val="28"/>
              </w:rPr>
              <w:t>0,00</w:t>
            </w:r>
          </w:p>
        </w:tc>
      </w:tr>
      <w:tr w:rsidR="00E715C0" w:rsidRPr="00E715C0" w14:paraId="5D0FB80B" w14:textId="77777777" w:rsidTr="00E715C0">
        <w:tc>
          <w:tcPr>
            <w:tcW w:w="822" w:type="dxa"/>
            <w:vAlign w:val="center"/>
          </w:tcPr>
          <w:p w14:paraId="2D6ED38B" w14:textId="77777777" w:rsidR="00E715C0" w:rsidRPr="00E715C0" w:rsidRDefault="00E715C0" w:rsidP="00E715C0">
            <w:pPr>
              <w:jc w:val="center"/>
              <w:rPr>
                <w:bCs/>
                <w:color w:val="000000"/>
                <w:sz w:val="28"/>
                <w:szCs w:val="28"/>
              </w:rPr>
            </w:pPr>
            <w:r w:rsidRPr="00E715C0">
              <w:rPr>
                <w:bCs/>
                <w:color w:val="000000"/>
                <w:sz w:val="28"/>
                <w:szCs w:val="28"/>
              </w:rPr>
              <w:t>4.4.</w:t>
            </w:r>
          </w:p>
        </w:tc>
        <w:tc>
          <w:tcPr>
            <w:tcW w:w="3375" w:type="dxa"/>
          </w:tcPr>
          <w:p w14:paraId="0FB63A4A" w14:textId="77777777" w:rsidR="00E715C0" w:rsidRPr="00E715C0" w:rsidRDefault="00E715C0" w:rsidP="00E715C0">
            <w:pPr>
              <w:rPr>
                <w:bCs/>
                <w:color w:val="000000"/>
                <w:sz w:val="28"/>
                <w:szCs w:val="28"/>
              </w:rPr>
            </w:pPr>
            <w:r w:rsidRPr="00E715C0">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E715C0">
              <w:rPr>
                <w:sz w:val="22"/>
                <w:szCs w:val="22"/>
              </w:rPr>
              <w:t>м</w:t>
            </w:r>
            <w:r w:rsidRPr="00E715C0">
              <w:rPr>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водоснабжения (полный цикл)</w:t>
            </w:r>
          </w:p>
        </w:tc>
        <w:tc>
          <w:tcPr>
            <w:tcW w:w="993" w:type="dxa"/>
            <w:vAlign w:val="center"/>
          </w:tcPr>
          <w:p w14:paraId="5CE6E499"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20DCB8DF"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4EACFD15"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5D75DFB3"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0E13C466"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276245E3"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001FDE39"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619CF27E" w14:textId="77777777" w:rsidR="00E715C0" w:rsidRPr="00E715C0" w:rsidRDefault="00E715C0" w:rsidP="00E715C0">
            <w:pPr>
              <w:jc w:val="center"/>
              <w:rPr>
                <w:bCs/>
                <w:sz w:val="28"/>
                <w:szCs w:val="28"/>
              </w:rPr>
            </w:pPr>
            <w:r w:rsidRPr="00E715C0">
              <w:rPr>
                <w:bCs/>
                <w:sz w:val="28"/>
                <w:szCs w:val="28"/>
              </w:rPr>
              <w:t>-</w:t>
            </w:r>
          </w:p>
        </w:tc>
      </w:tr>
      <w:tr w:rsidR="00E715C0" w:rsidRPr="00E715C0" w14:paraId="00E8B683" w14:textId="77777777" w:rsidTr="00E715C0">
        <w:trPr>
          <w:trHeight w:val="2246"/>
        </w:trPr>
        <w:tc>
          <w:tcPr>
            <w:tcW w:w="822" w:type="dxa"/>
            <w:vAlign w:val="center"/>
          </w:tcPr>
          <w:p w14:paraId="3F147848" w14:textId="77777777" w:rsidR="00E715C0" w:rsidRPr="00E715C0" w:rsidRDefault="00E715C0" w:rsidP="00E715C0">
            <w:pPr>
              <w:jc w:val="center"/>
              <w:rPr>
                <w:bCs/>
                <w:color w:val="000000"/>
                <w:sz w:val="28"/>
                <w:szCs w:val="28"/>
              </w:rPr>
            </w:pPr>
            <w:r w:rsidRPr="00E715C0">
              <w:rPr>
                <w:bCs/>
                <w:color w:val="000000"/>
                <w:sz w:val="28"/>
                <w:szCs w:val="28"/>
              </w:rPr>
              <w:t>4.5.</w:t>
            </w:r>
          </w:p>
        </w:tc>
        <w:tc>
          <w:tcPr>
            <w:tcW w:w="3375" w:type="dxa"/>
          </w:tcPr>
          <w:p w14:paraId="0F57266B" w14:textId="77777777" w:rsidR="00E715C0" w:rsidRPr="00E715C0" w:rsidRDefault="00E715C0" w:rsidP="00E715C0">
            <w:pPr>
              <w:rPr>
                <w:bCs/>
                <w:color w:val="000000"/>
                <w:sz w:val="28"/>
                <w:szCs w:val="28"/>
              </w:rPr>
            </w:pPr>
            <w:r w:rsidRPr="00E715C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715C0">
              <w:rPr>
                <w:color w:val="000000"/>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очистке сточных вод</w:t>
            </w:r>
          </w:p>
        </w:tc>
        <w:tc>
          <w:tcPr>
            <w:tcW w:w="993" w:type="dxa"/>
            <w:vAlign w:val="center"/>
          </w:tcPr>
          <w:p w14:paraId="1D699C8F"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77A7CA93"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7B13652E"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321D989D"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34747F1A"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743CC788"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5ABFAA5C"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05F7724D" w14:textId="77777777" w:rsidR="00E715C0" w:rsidRPr="00E715C0" w:rsidRDefault="00E715C0" w:rsidP="00E715C0">
            <w:pPr>
              <w:jc w:val="center"/>
              <w:rPr>
                <w:bCs/>
                <w:sz w:val="28"/>
                <w:szCs w:val="28"/>
              </w:rPr>
            </w:pPr>
            <w:r w:rsidRPr="00E715C0">
              <w:rPr>
                <w:bCs/>
                <w:sz w:val="28"/>
                <w:szCs w:val="28"/>
              </w:rPr>
              <w:t>-</w:t>
            </w:r>
          </w:p>
        </w:tc>
      </w:tr>
      <w:tr w:rsidR="00E715C0" w:rsidRPr="00E715C0" w14:paraId="2CE0B59C" w14:textId="77777777" w:rsidTr="00E715C0">
        <w:tc>
          <w:tcPr>
            <w:tcW w:w="822" w:type="dxa"/>
            <w:vAlign w:val="center"/>
          </w:tcPr>
          <w:p w14:paraId="7AAE7E74" w14:textId="77777777" w:rsidR="00E715C0" w:rsidRPr="00E715C0" w:rsidRDefault="00E715C0" w:rsidP="00E715C0">
            <w:pPr>
              <w:jc w:val="center"/>
              <w:rPr>
                <w:bCs/>
                <w:color w:val="000000"/>
                <w:sz w:val="28"/>
                <w:szCs w:val="28"/>
              </w:rPr>
            </w:pPr>
            <w:r w:rsidRPr="00E715C0">
              <w:rPr>
                <w:bCs/>
                <w:color w:val="000000"/>
                <w:sz w:val="28"/>
                <w:szCs w:val="28"/>
              </w:rPr>
              <w:lastRenderedPageBreak/>
              <w:t>1</w:t>
            </w:r>
          </w:p>
        </w:tc>
        <w:tc>
          <w:tcPr>
            <w:tcW w:w="3375" w:type="dxa"/>
            <w:vAlign w:val="center"/>
          </w:tcPr>
          <w:p w14:paraId="13361132"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993" w:type="dxa"/>
            <w:vAlign w:val="center"/>
          </w:tcPr>
          <w:p w14:paraId="1C3E5D25"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1701" w:type="dxa"/>
            <w:vAlign w:val="center"/>
          </w:tcPr>
          <w:p w14:paraId="1F880DD7"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992" w:type="dxa"/>
            <w:vAlign w:val="center"/>
          </w:tcPr>
          <w:p w14:paraId="4187A9D4" w14:textId="77777777" w:rsidR="00E715C0" w:rsidRPr="00E715C0" w:rsidRDefault="00E715C0" w:rsidP="00E715C0">
            <w:pPr>
              <w:jc w:val="center"/>
              <w:rPr>
                <w:bCs/>
                <w:color w:val="000000"/>
                <w:sz w:val="28"/>
                <w:szCs w:val="28"/>
              </w:rPr>
            </w:pPr>
            <w:r w:rsidRPr="00E715C0">
              <w:rPr>
                <w:bCs/>
                <w:color w:val="000000"/>
                <w:sz w:val="28"/>
                <w:szCs w:val="28"/>
              </w:rPr>
              <w:t>5</w:t>
            </w:r>
          </w:p>
        </w:tc>
        <w:tc>
          <w:tcPr>
            <w:tcW w:w="1134" w:type="dxa"/>
            <w:vAlign w:val="center"/>
          </w:tcPr>
          <w:p w14:paraId="0C8AF0C0" w14:textId="77777777" w:rsidR="00E715C0" w:rsidRPr="00E715C0" w:rsidRDefault="00E715C0" w:rsidP="00E715C0">
            <w:pPr>
              <w:jc w:val="center"/>
              <w:rPr>
                <w:bCs/>
                <w:color w:val="000000"/>
                <w:sz w:val="28"/>
                <w:szCs w:val="28"/>
              </w:rPr>
            </w:pPr>
            <w:r w:rsidRPr="00E715C0">
              <w:rPr>
                <w:bCs/>
                <w:color w:val="000000"/>
                <w:sz w:val="28"/>
                <w:szCs w:val="28"/>
              </w:rPr>
              <w:t>6</w:t>
            </w:r>
          </w:p>
        </w:tc>
        <w:tc>
          <w:tcPr>
            <w:tcW w:w="1134" w:type="dxa"/>
            <w:vAlign w:val="center"/>
          </w:tcPr>
          <w:p w14:paraId="4942BB35" w14:textId="77777777" w:rsidR="00E715C0" w:rsidRPr="00E715C0" w:rsidRDefault="00E715C0" w:rsidP="00E715C0">
            <w:pPr>
              <w:jc w:val="center"/>
              <w:rPr>
                <w:bCs/>
                <w:color w:val="000000"/>
                <w:sz w:val="28"/>
                <w:szCs w:val="28"/>
              </w:rPr>
            </w:pPr>
            <w:r w:rsidRPr="00E715C0">
              <w:rPr>
                <w:bCs/>
                <w:color w:val="000000"/>
                <w:sz w:val="28"/>
                <w:szCs w:val="28"/>
              </w:rPr>
              <w:t>7</w:t>
            </w:r>
          </w:p>
        </w:tc>
        <w:tc>
          <w:tcPr>
            <w:tcW w:w="1105" w:type="dxa"/>
            <w:vAlign w:val="center"/>
          </w:tcPr>
          <w:p w14:paraId="2014C8B5" w14:textId="77777777" w:rsidR="00E715C0" w:rsidRPr="00E715C0" w:rsidRDefault="00E715C0" w:rsidP="00E715C0">
            <w:pPr>
              <w:jc w:val="center"/>
              <w:rPr>
                <w:bCs/>
                <w:color w:val="000000"/>
                <w:sz w:val="28"/>
                <w:szCs w:val="28"/>
              </w:rPr>
            </w:pPr>
            <w:r w:rsidRPr="00E715C0">
              <w:rPr>
                <w:bCs/>
                <w:color w:val="000000"/>
                <w:sz w:val="28"/>
                <w:szCs w:val="28"/>
              </w:rPr>
              <w:t>8</w:t>
            </w:r>
          </w:p>
        </w:tc>
        <w:tc>
          <w:tcPr>
            <w:tcW w:w="1105" w:type="dxa"/>
            <w:vAlign w:val="center"/>
          </w:tcPr>
          <w:p w14:paraId="5864832C" w14:textId="77777777" w:rsidR="00E715C0" w:rsidRPr="00E715C0" w:rsidRDefault="00E715C0" w:rsidP="00E715C0">
            <w:pPr>
              <w:jc w:val="center"/>
              <w:rPr>
                <w:bCs/>
                <w:color w:val="000000"/>
                <w:sz w:val="28"/>
                <w:szCs w:val="28"/>
              </w:rPr>
            </w:pPr>
            <w:r w:rsidRPr="00E715C0">
              <w:rPr>
                <w:bCs/>
                <w:color w:val="000000"/>
                <w:sz w:val="28"/>
                <w:szCs w:val="28"/>
              </w:rPr>
              <w:t>9</w:t>
            </w:r>
          </w:p>
        </w:tc>
        <w:tc>
          <w:tcPr>
            <w:tcW w:w="1105" w:type="dxa"/>
            <w:vAlign w:val="center"/>
          </w:tcPr>
          <w:p w14:paraId="23090A66" w14:textId="77777777" w:rsidR="00E715C0" w:rsidRPr="00E715C0" w:rsidRDefault="00E715C0" w:rsidP="00E715C0">
            <w:pPr>
              <w:jc w:val="center"/>
              <w:rPr>
                <w:bCs/>
                <w:color w:val="000000"/>
                <w:sz w:val="28"/>
                <w:szCs w:val="28"/>
              </w:rPr>
            </w:pPr>
            <w:r w:rsidRPr="00E715C0">
              <w:rPr>
                <w:bCs/>
                <w:color w:val="000000"/>
                <w:sz w:val="28"/>
                <w:szCs w:val="28"/>
              </w:rPr>
              <w:t>10</w:t>
            </w:r>
          </w:p>
        </w:tc>
      </w:tr>
      <w:tr w:rsidR="00E715C0" w:rsidRPr="00E715C0" w14:paraId="53BCB08A" w14:textId="77777777" w:rsidTr="00E715C0">
        <w:tc>
          <w:tcPr>
            <w:tcW w:w="822" w:type="dxa"/>
            <w:vAlign w:val="center"/>
          </w:tcPr>
          <w:p w14:paraId="43A3F13F" w14:textId="77777777" w:rsidR="00E715C0" w:rsidRPr="00E715C0" w:rsidRDefault="00E715C0" w:rsidP="00E715C0">
            <w:pPr>
              <w:jc w:val="center"/>
              <w:rPr>
                <w:bCs/>
                <w:color w:val="000000"/>
                <w:sz w:val="28"/>
                <w:szCs w:val="28"/>
              </w:rPr>
            </w:pPr>
            <w:r w:rsidRPr="00E715C0">
              <w:rPr>
                <w:bCs/>
                <w:color w:val="000000"/>
                <w:sz w:val="28"/>
                <w:szCs w:val="28"/>
              </w:rPr>
              <w:t>4.6.</w:t>
            </w:r>
          </w:p>
        </w:tc>
        <w:tc>
          <w:tcPr>
            <w:tcW w:w="3375" w:type="dxa"/>
            <w:vAlign w:val="center"/>
          </w:tcPr>
          <w:p w14:paraId="036AD3FC" w14:textId="77777777" w:rsidR="00E715C0" w:rsidRPr="00E715C0" w:rsidRDefault="00E715C0" w:rsidP="00E715C0">
            <w:pPr>
              <w:rPr>
                <w:color w:val="000000"/>
                <w:sz w:val="22"/>
                <w:szCs w:val="22"/>
              </w:rPr>
            </w:pPr>
            <w:r w:rsidRPr="00E715C0">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715C0">
              <w:rPr>
                <w:color w:val="000000"/>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транспортировке сточных вод</w:t>
            </w:r>
          </w:p>
        </w:tc>
        <w:tc>
          <w:tcPr>
            <w:tcW w:w="993" w:type="dxa"/>
            <w:vAlign w:val="center"/>
          </w:tcPr>
          <w:p w14:paraId="345312B6" w14:textId="77777777" w:rsidR="00E715C0" w:rsidRPr="00E715C0" w:rsidRDefault="00E715C0" w:rsidP="00E715C0">
            <w:pPr>
              <w:jc w:val="center"/>
              <w:rPr>
                <w:bCs/>
                <w:sz w:val="28"/>
                <w:szCs w:val="28"/>
              </w:rPr>
            </w:pPr>
            <w:r w:rsidRPr="00E715C0">
              <w:rPr>
                <w:bCs/>
                <w:sz w:val="28"/>
                <w:szCs w:val="28"/>
              </w:rPr>
              <w:t>1,76</w:t>
            </w:r>
          </w:p>
        </w:tc>
        <w:tc>
          <w:tcPr>
            <w:tcW w:w="1701" w:type="dxa"/>
            <w:vAlign w:val="center"/>
          </w:tcPr>
          <w:p w14:paraId="72019161" w14:textId="77777777" w:rsidR="00E715C0" w:rsidRPr="00E715C0" w:rsidRDefault="00E715C0" w:rsidP="00E715C0">
            <w:pPr>
              <w:jc w:val="center"/>
            </w:pPr>
            <w:r w:rsidRPr="00E715C0">
              <w:rPr>
                <w:bCs/>
                <w:sz w:val="28"/>
                <w:szCs w:val="28"/>
              </w:rPr>
              <w:t>0,87</w:t>
            </w:r>
          </w:p>
        </w:tc>
        <w:tc>
          <w:tcPr>
            <w:tcW w:w="992" w:type="dxa"/>
            <w:vAlign w:val="center"/>
          </w:tcPr>
          <w:p w14:paraId="41331818" w14:textId="77777777" w:rsidR="00E715C0" w:rsidRPr="00E715C0" w:rsidRDefault="00E715C0" w:rsidP="00E715C0">
            <w:pPr>
              <w:jc w:val="center"/>
            </w:pPr>
            <w:r w:rsidRPr="00E715C0">
              <w:rPr>
                <w:bCs/>
                <w:sz w:val="28"/>
                <w:szCs w:val="28"/>
              </w:rPr>
              <w:t>0,87</w:t>
            </w:r>
          </w:p>
        </w:tc>
        <w:tc>
          <w:tcPr>
            <w:tcW w:w="1134" w:type="dxa"/>
            <w:vAlign w:val="center"/>
          </w:tcPr>
          <w:p w14:paraId="6030333F" w14:textId="77777777" w:rsidR="00E715C0" w:rsidRPr="00E715C0" w:rsidRDefault="00E715C0" w:rsidP="00E715C0">
            <w:pPr>
              <w:jc w:val="center"/>
            </w:pPr>
            <w:r w:rsidRPr="00E715C0">
              <w:rPr>
                <w:bCs/>
                <w:sz w:val="28"/>
                <w:szCs w:val="28"/>
              </w:rPr>
              <w:t>0,87</w:t>
            </w:r>
          </w:p>
        </w:tc>
        <w:tc>
          <w:tcPr>
            <w:tcW w:w="1134" w:type="dxa"/>
            <w:vAlign w:val="center"/>
          </w:tcPr>
          <w:p w14:paraId="342AF29F" w14:textId="77777777" w:rsidR="00E715C0" w:rsidRPr="00E715C0" w:rsidRDefault="00E715C0" w:rsidP="00E715C0">
            <w:pPr>
              <w:jc w:val="center"/>
            </w:pPr>
            <w:r w:rsidRPr="00E715C0">
              <w:rPr>
                <w:bCs/>
                <w:sz w:val="28"/>
                <w:szCs w:val="28"/>
              </w:rPr>
              <w:t>0,87</w:t>
            </w:r>
          </w:p>
        </w:tc>
        <w:tc>
          <w:tcPr>
            <w:tcW w:w="1105" w:type="dxa"/>
            <w:vAlign w:val="center"/>
          </w:tcPr>
          <w:p w14:paraId="6EAA8577" w14:textId="77777777" w:rsidR="00E715C0" w:rsidRPr="00E715C0" w:rsidRDefault="00E715C0" w:rsidP="00E715C0">
            <w:pPr>
              <w:jc w:val="center"/>
            </w:pPr>
            <w:r w:rsidRPr="00E715C0">
              <w:rPr>
                <w:bCs/>
                <w:sz w:val="28"/>
                <w:szCs w:val="28"/>
              </w:rPr>
              <w:t>0,87</w:t>
            </w:r>
          </w:p>
        </w:tc>
        <w:tc>
          <w:tcPr>
            <w:tcW w:w="1105" w:type="dxa"/>
            <w:vAlign w:val="center"/>
          </w:tcPr>
          <w:p w14:paraId="1ECF1FEB" w14:textId="77777777" w:rsidR="00E715C0" w:rsidRPr="00E715C0" w:rsidRDefault="00E715C0" w:rsidP="00E715C0">
            <w:pPr>
              <w:jc w:val="center"/>
            </w:pPr>
            <w:r w:rsidRPr="00E715C0">
              <w:rPr>
                <w:bCs/>
                <w:sz w:val="28"/>
                <w:szCs w:val="28"/>
              </w:rPr>
              <w:t>0,87</w:t>
            </w:r>
          </w:p>
        </w:tc>
        <w:tc>
          <w:tcPr>
            <w:tcW w:w="1105" w:type="dxa"/>
            <w:vAlign w:val="center"/>
          </w:tcPr>
          <w:p w14:paraId="0B082D40" w14:textId="77777777" w:rsidR="00E715C0" w:rsidRPr="00E715C0" w:rsidRDefault="00E715C0" w:rsidP="00E715C0">
            <w:pPr>
              <w:jc w:val="center"/>
            </w:pPr>
            <w:r w:rsidRPr="00E715C0">
              <w:rPr>
                <w:bCs/>
                <w:sz w:val="28"/>
                <w:szCs w:val="28"/>
              </w:rPr>
              <w:t>0,87</w:t>
            </w:r>
          </w:p>
        </w:tc>
      </w:tr>
      <w:tr w:rsidR="00E715C0" w:rsidRPr="00E715C0" w14:paraId="4B009C5B" w14:textId="77777777" w:rsidTr="00E715C0">
        <w:tc>
          <w:tcPr>
            <w:tcW w:w="822" w:type="dxa"/>
            <w:vAlign w:val="center"/>
          </w:tcPr>
          <w:p w14:paraId="08CD7222" w14:textId="77777777" w:rsidR="00E715C0" w:rsidRPr="00E715C0" w:rsidRDefault="00E715C0" w:rsidP="00E715C0">
            <w:pPr>
              <w:jc w:val="center"/>
              <w:rPr>
                <w:bCs/>
                <w:color w:val="000000"/>
                <w:sz w:val="28"/>
                <w:szCs w:val="28"/>
              </w:rPr>
            </w:pPr>
            <w:r w:rsidRPr="00E715C0">
              <w:rPr>
                <w:bCs/>
                <w:color w:val="000000"/>
                <w:sz w:val="28"/>
                <w:szCs w:val="28"/>
              </w:rPr>
              <w:t>4.7.</w:t>
            </w:r>
          </w:p>
        </w:tc>
        <w:tc>
          <w:tcPr>
            <w:tcW w:w="3375" w:type="dxa"/>
            <w:vAlign w:val="center"/>
          </w:tcPr>
          <w:p w14:paraId="4CA02737" w14:textId="77777777" w:rsidR="00E715C0" w:rsidRPr="00E715C0" w:rsidRDefault="00E715C0" w:rsidP="00E715C0">
            <w:pPr>
              <w:rPr>
                <w:color w:val="000000"/>
                <w:sz w:val="22"/>
                <w:szCs w:val="22"/>
              </w:rPr>
            </w:pPr>
            <w:r w:rsidRPr="00E715C0">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715C0">
              <w:rPr>
                <w:color w:val="000000"/>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водоотведению</w:t>
            </w:r>
          </w:p>
        </w:tc>
        <w:tc>
          <w:tcPr>
            <w:tcW w:w="993" w:type="dxa"/>
            <w:vAlign w:val="center"/>
          </w:tcPr>
          <w:p w14:paraId="370D50E8" w14:textId="77777777" w:rsidR="00E715C0" w:rsidRPr="00E715C0" w:rsidRDefault="00E715C0" w:rsidP="00E715C0">
            <w:pPr>
              <w:jc w:val="center"/>
              <w:rPr>
                <w:bCs/>
                <w:sz w:val="28"/>
                <w:szCs w:val="28"/>
              </w:rPr>
            </w:pPr>
            <w:r w:rsidRPr="00E715C0">
              <w:rPr>
                <w:bCs/>
                <w:sz w:val="28"/>
                <w:szCs w:val="28"/>
              </w:rPr>
              <w:t>-</w:t>
            </w:r>
          </w:p>
        </w:tc>
        <w:tc>
          <w:tcPr>
            <w:tcW w:w="1701" w:type="dxa"/>
            <w:vAlign w:val="center"/>
          </w:tcPr>
          <w:p w14:paraId="14E5ABA7" w14:textId="77777777" w:rsidR="00E715C0" w:rsidRPr="00E715C0" w:rsidRDefault="00E715C0" w:rsidP="00E715C0">
            <w:pPr>
              <w:jc w:val="center"/>
              <w:rPr>
                <w:bCs/>
                <w:sz w:val="28"/>
                <w:szCs w:val="28"/>
              </w:rPr>
            </w:pPr>
            <w:r w:rsidRPr="00E715C0">
              <w:rPr>
                <w:bCs/>
                <w:sz w:val="28"/>
                <w:szCs w:val="28"/>
              </w:rPr>
              <w:t>-</w:t>
            </w:r>
          </w:p>
        </w:tc>
        <w:tc>
          <w:tcPr>
            <w:tcW w:w="992" w:type="dxa"/>
            <w:vAlign w:val="center"/>
          </w:tcPr>
          <w:p w14:paraId="49F6D133"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1CC47FD3" w14:textId="77777777" w:rsidR="00E715C0" w:rsidRPr="00E715C0" w:rsidRDefault="00E715C0" w:rsidP="00E715C0">
            <w:pPr>
              <w:jc w:val="center"/>
              <w:rPr>
                <w:bCs/>
                <w:sz w:val="28"/>
                <w:szCs w:val="28"/>
              </w:rPr>
            </w:pPr>
            <w:r w:rsidRPr="00E715C0">
              <w:rPr>
                <w:bCs/>
                <w:sz w:val="28"/>
                <w:szCs w:val="28"/>
              </w:rPr>
              <w:t>-</w:t>
            </w:r>
          </w:p>
        </w:tc>
        <w:tc>
          <w:tcPr>
            <w:tcW w:w="1134" w:type="dxa"/>
            <w:vAlign w:val="center"/>
          </w:tcPr>
          <w:p w14:paraId="39688384"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798A2BD4"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44C04BCB" w14:textId="77777777" w:rsidR="00E715C0" w:rsidRPr="00E715C0" w:rsidRDefault="00E715C0" w:rsidP="00E715C0">
            <w:pPr>
              <w:jc w:val="center"/>
              <w:rPr>
                <w:bCs/>
                <w:sz w:val="28"/>
                <w:szCs w:val="28"/>
              </w:rPr>
            </w:pPr>
            <w:r w:rsidRPr="00E715C0">
              <w:rPr>
                <w:bCs/>
                <w:sz w:val="28"/>
                <w:szCs w:val="28"/>
              </w:rPr>
              <w:t>-</w:t>
            </w:r>
          </w:p>
        </w:tc>
        <w:tc>
          <w:tcPr>
            <w:tcW w:w="1105" w:type="dxa"/>
            <w:vAlign w:val="center"/>
          </w:tcPr>
          <w:p w14:paraId="20287441" w14:textId="77777777" w:rsidR="00E715C0" w:rsidRPr="00E715C0" w:rsidRDefault="00E715C0" w:rsidP="00E715C0">
            <w:pPr>
              <w:jc w:val="center"/>
              <w:rPr>
                <w:bCs/>
                <w:sz w:val="28"/>
                <w:szCs w:val="28"/>
              </w:rPr>
            </w:pPr>
            <w:r w:rsidRPr="00E715C0">
              <w:rPr>
                <w:bCs/>
                <w:sz w:val="28"/>
                <w:szCs w:val="28"/>
              </w:rPr>
              <w:t>-</w:t>
            </w:r>
          </w:p>
        </w:tc>
      </w:tr>
    </w:tbl>
    <w:p w14:paraId="717B387B" w14:textId="77777777" w:rsidR="00E715C0" w:rsidRPr="00E715C0" w:rsidRDefault="00E715C0" w:rsidP="00E715C0">
      <w:pPr>
        <w:ind w:left="-567"/>
        <w:jc w:val="center"/>
        <w:rPr>
          <w:bCs/>
          <w:color w:val="000000"/>
          <w:sz w:val="28"/>
          <w:szCs w:val="28"/>
        </w:rPr>
      </w:pPr>
    </w:p>
    <w:p w14:paraId="1F32B654" w14:textId="77777777" w:rsidR="00E715C0" w:rsidRPr="00E715C0" w:rsidRDefault="00E715C0" w:rsidP="00E715C0">
      <w:pPr>
        <w:ind w:left="-567"/>
        <w:jc w:val="center"/>
        <w:rPr>
          <w:bCs/>
          <w:color w:val="000000"/>
          <w:sz w:val="28"/>
          <w:szCs w:val="28"/>
        </w:rPr>
      </w:pPr>
    </w:p>
    <w:p w14:paraId="778980DD" w14:textId="77777777" w:rsidR="00E715C0" w:rsidRPr="00E715C0" w:rsidRDefault="00E715C0" w:rsidP="00E715C0">
      <w:pPr>
        <w:ind w:left="-567"/>
        <w:jc w:val="center"/>
        <w:rPr>
          <w:bCs/>
          <w:color w:val="000000"/>
          <w:sz w:val="28"/>
          <w:szCs w:val="28"/>
        </w:rPr>
      </w:pPr>
    </w:p>
    <w:p w14:paraId="7121A202" w14:textId="77777777" w:rsidR="00E715C0" w:rsidRPr="00E715C0" w:rsidRDefault="00E715C0" w:rsidP="00E715C0">
      <w:pPr>
        <w:ind w:left="-567"/>
        <w:jc w:val="center"/>
        <w:rPr>
          <w:bCs/>
          <w:color w:val="000000"/>
          <w:sz w:val="28"/>
          <w:szCs w:val="28"/>
        </w:rPr>
      </w:pPr>
    </w:p>
    <w:p w14:paraId="32510D28" w14:textId="77777777" w:rsidR="00E715C0" w:rsidRPr="00E715C0" w:rsidRDefault="00E715C0" w:rsidP="00E715C0">
      <w:pPr>
        <w:ind w:left="-567"/>
        <w:jc w:val="center"/>
        <w:rPr>
          <w:bCs/>
          <w:color w:val="000000"/>
          <w:sz w:val="28"/>
          <w:szCs w:val="28"/>
        </w:rPr>
      </w:pPr>
    </w:p>
    <w:p w14:paraId="6A7276B2" w14:textId="77777777" w:rsidR="00E715C0" w:rsidRPr="00E715C0" w:rsidRDefault="00E715C0" w:rsidP="00E715C0">
      <w:pPr>
        <w:ind w:left="-567"/>
        <w:jc w:val="center"/>
        <w:rPr>
          <w:bCs/>
          <w:color w:val="000000"/>
          <w:sz w:val="28"/>
          <w:szCs w:val="28"/>
        </w:rPr>
      </w:pPr>
    </w:p>
    <w:p w14:paraId="44406939" w14:textId="77777777" w:rsidR="00E715C0" w:rsidRPr="00E715C0" w:rsidRDefault="00E715C0" w:rsidP="00E715C0">
      <w:pPr>
        <w:ind w:left="-567"/>
        <w:jc w:val="center"/>
        <w:rPr>
          <w:bCs/>
          <w:color w:val="000000"/>
          <w:sz w:val="28"/>
          <w:szCs w:val="28"/>
        </w:rPr>
      </w:pPr>
    </w:p>
    <w:p w14:paraId="76119262" w14:textId="77777777" w:rsidR="00E715C0" w:rsidRPr="00E715C0" w:rsidRDefault="00E715C0" w:rsidP="00E715C0">
      <w:pPr>
        <w:ind w:left="-567"/>
        <w:jc w:val="center"/>
        <w:rPr>
          <w:bCs/>
          <w:color w:val="000000"/>
          <w:sz w:val="28"/>
          <w:szCs w:val="28"/>
        </w:rPr>
      </w:pPr>
    </w:p>
    <w:p w14:paraId="1B29C246" w14:textId="77777777" w:rsidR="00E715C0" w:rsidRPr="00E715C0" w:rsidRDefault="00E715C0" w:rsidP="00E715C0">
      <w:pPr>
        <w:ind w:left="-567"/>
        <w:jc w:val="center"/>
        <w:rPr>
          <w:bCs/>
          <w:color w:val="000000"/>
          <w:sz w:val="28"/>
          <w:szCs w:val="28"/>
        </w:rPr>
      </w:pPr>
    </w:p>
    <w:p w14:paraId="2C0EB6E5" w14:textId="77777777" w:rsidR="00E715C0" w:rsidRPr="00E715C0" w:rsidRDefault="00E715C0" w:rsidP="00E715C0">
      <w:pPr>
        <w:ind w:left="-567"/>
        <w:jc w:val="center"/>
        <w:rPr>
          <w:bCs/>
          <w:color w:val="000000"/>
          <w:sz w:val="28"/>
          <w:szCs w:val="28"/>
        </w:rPr>
      </w:pPr>
    </w:p>
    <w:p w14:paraId="4B8B4343" w14:textId="77777777" w:rsidR="00E715C0" w:rsidRPr="00E715C0" w:rsidRDefault="00E715C0" w:rsidP="00E715C0">
      <w:pPr>
        <w:ind w:left="-567"/>
        <w:jc w:val="center"/>
        <w:rPr>
          <w:bCs/>
          <w:color w:val="000000"/>
          <w:sz w:val="28"/>
          <w:szCs w:val="28"/>
        </w:rPr>
      </w:pPr>
    </w:p>
    <w:p w14:paraId="38A03389" w14:textId="77777777" w:rsidR="00E715C0" w:rsidRPr="00E715C0" w:rsidRDefault="00E715C0" w:rsidP="00E715C0">
      <w:pPr>
        <w:ind w:left="-567"/>
        <w:jc w:val="center"/>
        <w:rPr>
          <w:bCs/>
          <w:color w:val="000000"/>
          <w:sz w:val="28"/>
          <w:szCs w:val="28"/>
        </w:rPr>
      </w:pPr>
    </w:p>
    <w:p w14:paraId="74E5F292" w14:textId="77777777" w:rsidR="00E715C0" w:rsidRPr="00E715C0" w:rsidRDefault="00E715C0" w:rsidP="00E715C0">
      <w:pPr>
        <w:ind w:left="-567"/>
        <w:jc w:val="center"/>
        <w:rPr>
          <w:bCs/>
          <w:color w:val="000000"/>
          <w:sz w:val="28"/>
          <w:szCs w:val="28"/>
        </w:rPr>
      </w:pPr>
    </w:p>
    <w:p w14:paraId="3497C925" w14:textId="77777777" w:rsidR="00E715C0" w:rsidRPr="00E715C0" w:rsidRDefault="00E715C0" w:rsidP="00E715C0">
      <w:pPr>
        <w:ind w:left="-567"/>
        <w:jc w:val="center"/>
        <w:rPr>
          <w:bCs/>
          <w:color w:val="000000"/>
          <w:sz w:val="28"/>
          <w:szCs w:val="28"/>
        </w:rPr>
      </w:pPr>
    </w:p>
    <w:p w14:paraId="3E0C5EE4" w14:textId="77777777" w:rsidR="00E715C0" w:rsidRPr="00E715C0" w:rsidRDefault="00E715C0" w:rsidP="00E715C0">
      <w:pPr>
        <w:ind w:left="-567"/>
        <w:jc w:val="center"/>
        <w:rPr>
          <w:bCs/>
          <w:color w:val="000000"/>
          <w:sz w:val="28"/>
          <w:szCs w:val="28"/>
        </w:rPr>
      </w:pPr>
    </w:p>
    <w:p w14:paraId="7BA1317B" w14:textId="77777777" w:rsidR="00E715C0" w:rsidRPr="00E715C0" w:rsidRDefault="00E715C0" w:rsidP="00E715C0">
      <w:pPr>
        <w:ind w:left="-567"/>
        <w:jc w:val="center"/>
        <w:rPr>
          <w:bCs/>
          <w:color w:val="000000"/>
          <w:sz w:val="28"/>
          <w:szCs w:val="28"/>
        </w:rPr>
        <w:sectPr w:rsidR="00E715C0" w:rsidRPr="00E715C0" w:rsidSect="00E715C0">
          <w:pgSz w:w="16838" w:h="11906" w:orient="landscape"/>
          <w:pgMar w:top="851" w:right="851" w:bottom="709" w:left="709" w:header="709" w:footer="709" w:gutter="0"/>
          <w:cols w:space="708"/>
          <w:titlePg/>
          <w:docGrid w:linePitch="360"/>
        </w:sectPr>
      </w:pPr>
    </w:p>
    <w:p w14:paraId="71F44806" w14:textId="77777777" w:rsidR="00E715C0" w:rsidRPr="00E715C0" w:rsidRDefault="00E715C0" w:rsidP="00E715C0">
      <w:pPr>
        <w:ind w:left="-567"/>
        <w:jc w:val="center"/>
        <w:rPr>
          <w:bCs/>
          <w:color w:val="000000"/>
          <w:sz w:val="28"/>
          <w:szCs w:val="28"/>
        </w:rPr>
      </w:pPr>
      <w:r w:rsidRPr="00E715C0">
        <w:rPr>
          <w:bCs/>
          <w:color w:val="000000"/>
          <w:sz w:val="28"/>
          <w:szCs w:val="28"/>
        </w:rPr>
        <w:lastRenderedPageBreak/>
        <w:t>Раздел 9. Расчет эффективности производственной программы</w:t>
      </w:r>
    </w:p>
    <w:p w14:paraId="437BF043" w14:textId="77777777" w:rsidR="00E715C0" w:rsidRPr="00E715C0" w:rsidRDefault="00E715C0" w:rsidP="00E715C0">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E715C0" w:rsidRPr="00E715C0" w14:paraId="215A94A2" w14:textId="77777777" w:rsidTr="00E715C0">
        <w:trPr>
          <w:trHeight w:val="2430"/>
        </w:trPr>
        <w:tc>
          <w:tcPr>
            <w:tcW w:w="736" w:type="dxa"/>
            <w:vAlign w:val="center"/>
          </w:tcPr>
          <w:p w14:paraId="04BD0B57" w14:textId="77777777" w:rsidR="00E715C0" w:rsidRPr="00E715C0" w:rsidRDefault="00E715C0" w:rsidP="00E715C0">
            <w:pPr>
              <w:jc w:val="center"/>
              <w:rPr>
                <w:bCs/>
                <w:color w:val="000000"/>
                <w:sz w:val="28"/>
                <w:szCs w:val="28"/>
              </w:rPr>
            </w:pPr>
            <w:r w:rsidRPr="00E715C0">
              <w:rPr>
                <w:bCs/>
                <w:color w:val="000000"/>
                <w:sz w:val="28"/>
                <w:szCs w:val="28"/>
              </w:rPr>
              <w:t>№ п/п</w:t>
            </w:r>
          </w:p>
        </w:tc>
        <w:tc>
          <w:tcPr>
            <w:tcW w:w="3659" w:type="dxa"/>
            <w:vAlign w:val="center"/>
          </w:tcPr>
          <w:p w14:paraId="6368C9A4" w14:textId="77777777" w:rsidR="00E715C0" w:rsidRPr="00E715C0" w:rsidRDefault="00E715C0" w:rsidP="00E715C0">
            <w:pPr>
              <w:jc w:val="center"/>
              <w:rPr>
                <w:bCs/>
                <w:color w:val="000000"/>
                <w:sz w:val="28"/>
                <w:szCs w:val="28"/>
              </w:rPr>
            </w:pPr>
            <w:r w:rsidRPr="00E715C0">
              <w:rPr>
                <w:bCs/>
                <w:color w:val="000000"/>
                <w:sz w:val="28"/>
                <w:szCs w:val="28"/>
              </w:rPr>
              <w:t>Наименование показателя</w:t>
            </w:r>
          </w:p>
        </w:tc>
        <w:tc>
          <w:tcPr>
            <w:tcW w:w="1559" w:type="dxa"/>
            <w:vAlign w:val="center"/>
          </w:tcPr>
          <w:p w14:paraId="460C8BE5" w14:textId="77777777" w:rsidR="00E715C0" w:rsidRPr="00E715C0" w:rsidRDefault="00E715C0" w:rsidP="00E715C0">
            <w:pPr>
              <w:jc w:val="center"/>
              <w:rPr>
                <w:bCs/>
                <w:color w:val="000000"/>
                <w:sz w:val="28"/>
                <w:szCs w:val="28"/>
              </w:rPr>
            </w:pPr>
            <w:r w:rsidRPr="00E715C0">
              <w:rPr>
                <w:bCs/>
                <w:color w:val="000000"/>
                <w:sz w:val="28"/>
                <w:szCs w:val="28"/>
              </w:rPr>
              <w:t>Значение показателя в базовом периоде    2021 год</w:t>
            </w:r>
          </w:p>
        </w:tc>
        <w:tc>
          <w:tcPr>
            <w:tcW w:w="2551" w:type="dxa"/>
            <w:vAlign w:val="center"/>
          </w:tcPr>
          <w:p w14:paraId="6A5F9892" w14:textId="77777777" w:rsidR="00E715C0" w:rsidRPr="00E715C0" w:rsidRDefault="00E715C0" w:rsidP="00E715C0">
            <w:pPr>
              <w:jc w:val="center"/>
              <w:rPr>
                <w:bCs/>
                <w:color w:val="000000"/>
                <w:sz w:val="28"/>
                <w:szCs w:val="28"/>
              </w:rPr>
            </w:pPr>
            <w:r w:rsidRPr="00E715C0">
              <w:rPr>
                <w:bCs/>
                <w:color w:val="000000"/>
                <w:sz w:val="28"/>
                <w:szCs w:val="28"/>
              </w:rPr>
              <w:t>Планируемое значение показателя по итогам реализации производственной программы                  2026 год</w:t>
            </w:r>
          </w:p>
        </w:tc>
        <w:tc>
          <w:tcPr>
            <w:tcW w:w="2125" w:type="dxa"/>
            <w:vAlign w:val="center"/>
          </w:tcPr>
          <w:p w14:paraId="706D04B5" w14:textId="77777777" w:rsidR="00E715C0" w:rsidRPr="00E715C0" w:rsidRDefault="00E715C0" w:rsidP="00E715C0">
            <w:pPr>
              <w:jc w:val="center"/>
              <w:rPr>
                <w:bCs/>
                <w:color w:val="000000"/>
                <w:sz w:val="28"/>
                <w:szCs w:val="28"/>
              </w:rPr>
            </w:pPr>
            <w:r w:rsidRPr="00E715C0">
              <w:rPr>
                <w:bCs/>
                <w:color w:val="000000"/>
                <w:sz w:val="28"/>
                <w:szCs w:val="28"/>
              </w:rPr>
              <w:t xml:space="preserve">Эффективность </w:t>
            </w:r>
            <w:proofErr w:type="spellStart"/>
            <w:proofErr w:type="gramStart"/>
            <w:r w:rsidRPr="00E715C0">
              <w:rPr>
                <w:bCs/>
                <w:color w:val="000000"/>
                <w:sz w:val="28"/>
                <w:szCs w:val="28"/>
              </w:rPr>
              <w:t>производствен</w:t>
            </w:r>
            <w:proofErr w:type="spellEnd"/>
            <w:r w:rsidRPr="00E715C0">
              <w:rPr>
                <w:bCs/>
                <w:color w:val="000000"/>
                <w:sz w:val="28"/>
                <w:szCs w:val="28"/>
              </w:rPr>
              <w:t>-ной</w:t>
            </w:r>
            <w:proofErr w:type="gramEnd"/>
            <w:r w:rsidRPr="00E715C0">
              <w:rPr>
                <w:bCs/>
                <w:color w:val="000000"/>
                <w:sz w:val="28"/>
                <w:szCs w:val="28"/>
              </w:rPr>
              <w:t xml:space="preserve"> программы, тыс. руб.</w:t>
            </w:r>
          </w:p>
        </w:tc>
      </w:tr>
      <w:tr w:rsidR="00E715C0" w:rsidRPr="00E715C0" w14:paraId="622CB673" w14:textId="77777777" w:rsidTr="00E715C0">
        <w:tc>
          <w:tcPr>
            <w:tcW w:w="736" w:type="dxa"/>
          </w:tcPr>
          <w:p w14:paraId="2B04CE83" w14:textId="77777777" w:rsidR="00E715C0" w:rsidRPr="00E715C0" w:rsidRDefault="00E715C0" w:rsidP="00E715C0">
            <w:pPr>
              <w:jc w:val="center"/>
              <w:rPr>
                <w:bCs/>
                <w:color w:val="000000"/>
                <w:sz w:val="28"/>
                <w:szCs w:val="28"/>
              </w:rPr>
            </w:pPr>
            <w:r w:rsidRPr="00E715C0">
              <w:rPr>
                <w:bCs/>
                <w:color w:val="000000"/>
                <w:sz w:val="28"/>
                <w:szCs w:val="28"/>
              </w:rPr>
              <w:t>1</w:t>
            </w:r>
          </w:p>
        </w:tc>
        <w:tc>
          <w:tcPr>
            <w:tcW w:w="3659" w:type="dxa"/>
          </w:tcPr>
          <w:p w14:paraId="72735240"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1559" w:type="dxa"/>
          </w:tcPr>
          <w:p w14:paraId="4D275936"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2551" w:type="dxa"/>
          </w:tcPr>
          <w:p w14:paraId="79963F1C"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2125" w:type="dxa"/>
          </w:tcPr>
          <w:p w14:paraId="140014DA" w14:textId="77777777" w:rsidR="00E715C0" w:rsidRPr="00E715C0" w:rsidRDefault="00E715C0" w:rsidP="00E715C0">
            <w:pPr>
              <w:jc w:val="center"/>
              <w:rPr>
                <w:bCs/>
                <w:color w:val="000000"/>
                <w:sz w:val="28"/>
                <w:szCs w:val="28"/>
              </w:rPr>
            </w:pPr>
            <w:r w:rsidRPr="00E715C0">
              <w:rPr>
                <w:bCs/>
                <w:color w:val="000000"/>
                <w:sz w:val="28"/>
                <w:szCs w:val="28"/>
              </w:rPr>
              <w:t>5</w:t>
            </w:r>
          </w:p>
        </w:tc>
      </w:tr>
      <w:tr w:rsidR="00E715C0" w:rsidRPr="00E715C0" w14:paraId="51EA750E" w14:textId="77777777" w:rsidTr="00E715C0">
        <w:trPr>
          <w:trHeight w:val="538"/>
        </w:trPr>
        <w:tc>
          <w:tcPr>
            <w:tcW w:w="10630" w:type="dxa"/>
            <w:gridSpan w:val="5"/>
            <w:vAlign w:val="center"/>
          </w:tcPr>
          <w:p w14:paraId="68605003" w14:textId="77777777" w:rsidR="00E715C0" w:rsidRPr="00E715C0" w:rsidRDefault="00E715C0" w:rsidP="00E715C0">
            <w:pPr>
              <w:numPr>
                <w:ilvl w:val="0"/>
                <w:numId w:val="11"/>
              </w:numPr>
              <w:contextualSpacing/>
              <w:jc w:val="center"/>
              <w:rPr>
                <w:bCs/>
                <w:color w:val="000000"/>
                <w:sz w:val="28"/>
                <w:szCs w:val="28"/>
              </w:rPr>
            </w:pPr>
            <w:r w:rsidRPr="00E715C0">
              <w:rPr>
                <w:bCs/>
                <w:color w:val="000000"/>
                <w:sz w:val="28"/>
                <w:szCs w:val="28"/>
              </w:rPr>
              <w:t>Показатели качества воды</w:t>
            </w:r>
          </w:p>
        </w:tc>
      </w:tr>
      <w:tr w:rsidR="00E715C0" w:rsidRPr="00E715C0" w14:paraId="56FA0D18" w14:textId="77777777" w:rsidTr="00E715C0">
        <w:trPr>
          <w:trHeight w:val="3565"/>
        </w:trPr>
        <w:tc>
          <w:tcPr>
            <w:tcW w:w="736" w:type="dxa"/>
            <w:vAlign w:val="center"/>
          </w:tcPr>
          <w:p w14:paraId="2A997E7E" w14:textId="77777777" w:rsidR="00E715C0" w:rsidRPr="00E715C0" w:rsidRDefault="00E715C0" w:rsidP="00E715C0">
            <w:pPr>
              <w:jc w:val="center"/>
              <w:rPr>
                <w:bCs/>
                <w:color w:val="000000"/>
                <w:sz w:val="28"/>
                <w:szCs w:val="28"/>
              </w:rPr>
            </w:pPr>
            <w:r w:rsidRPr="00E715C0">
              <w:rPr>
                <w:bCs/>
                <w:color w:val="000000"/>
                <w:sz w:val="28"/>
                <w:szCs w:val="28"/>
              </w:rPr>
              <w:t>1.1.</w:t>
            </w:r>
          </w:p>
        </w:tc>
        <w:tc>
          <w:tcPr>
            <w:tcW w:w="3659" w:type="dxa"/>
            <w:vAlign w:val="center"/>
          </w:tcPr>
          <w:p w14:paraId="5D966A88" w14:textId="77777777" w:rsidR="00E715C0" w:rsidRPr="00E715C0" w:rsidRDefault="00E715C0" w:rsidP="00E715C0">
            <w:pPr>
              <w:rPr>
                <w:color w:val="000000"/>
                <w:sz w:val="22"/>
                <w:szCs w:val="22"/>
              </w:rPr>
            </w:pPr>
            <w:r w:rsidRPr="00E715C0">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E81DD89"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071CD3D3"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77F6ED49" w14:textId="77777777" w:rsidR="00E715C0" w:rsidRPr="00E715C0" w:rsidRDefault="00E715C0" w:rsidP="00E715C0">
            <w:pPr>
              <w:jc w:val="center"/>
              <w:rPr>
                <w:bCs/>
                <w:sz w:val="28"/>
                <w:szCs w:val="28"/>
              </w:rPr>
            </w:pPr>
            <w:r w:rsidRPr="00E715C0">
              <w:rPr>
                <w:bCs/>
                <w:sz w:val="28"/>
                <w:szCs w:val="28"/>
              </w:rPr>
              <w:t>-</w:t>
            </w:r>
          </w:p>
        </w:tc>
      </w:tr>
      <w:tr w:rsidR="00E715C0" w:rsidRPr="00E715C0" w14:paraId="5C2D7C27" w14:textId="77777777" w:rsidTr="00E715C0">
        <w:trPr>
          <w:trHeight w:val="2387"/>
        </w:trPr>
        <w:tc>
          <w:tcPr>
            <w:tcW w:w="736" w:type="dxa"/>
            <w:vAlign w:val="center"/>
          </w:tcPr>
          <w:p w14:paraId="51D52A0F" w14:textId="77777777" w:rsidR="00E715C0" w:rsidRPr="00E715C0" w:rsidRDefault="00E715C0" w:rsidP="00E715C0">
            <w:pPr>
              <w:jc w:val="center"/>
              <w:rPr>
                <w:bCs/>
                <w:color w:val="000000"/>
                <w:sz w:val="28"/>
                <w:szCs w:val="28"/>
              </w:rPr>
            </w:pPr>
            <w:r w:rsidRPr="00E715C0">
              <w:rPr>
                <w:bCs/>
                <w:color w:val="000000"/>
                <w:sz w:val="28"/>
                <w:szCs w:val="28"/>
              </w:rPr>
              <w:t>1.2.</w:t>
            </w:r>
          </w:p>
        </w:tc>
        <w:tc>
          <w:tcPr>
            <w:tcW w:w="3659" w:type="dxa"/>
            <w:vAlign w:val="center"/>
          </w:tcPr>
          <w:p w14:paraId="79BB6134" w14:textId="77777777" w:rsidR="00E715C0" w:rsidRPr="00E715C0" w:rsidRDefault="00E715C0" w:rsidP="00E715C0">
            <w:pPr>
              <w:rPr>
                <w:bCs/>
                <w:color w:val="000000"/>
                <w:sz w:val="28"/>
                <w:szCs w:val="28"/>
              </w:rPr>
            </w:pPr>
            <w:r w:rsidRPr="00E715C0">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48D0D57"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52458969"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50B573EF" w14:textId="77777777" w:rsidR="00E715C0" w:rsidRPr="00E715C0" w:rsidRDefault="00E715C0" w:rsidP="00E715C0">
            <w:pPr>
              <w:jc w:val="center"/>
              <w:rPr>
                <w:bCs/>
                <w:sz w:val="28"/>
                <w:szCs w:val="28"/>
              </w:rPr>
            </w:pPr>
            <w:r w:rsidRPr="00E715C0">
              <w:rPr>
                <w:bCs/>
                <w:sz w:val="28"/>
                <w:szCs w:val="28"/>
              </w:rPr>
              <w:t>-</w:t>
            </w:r>
          </w:p>
        </w:tc>
      </w:tr>
      <w:tr w:rsidR="00E715C0" w:rsidRPr="00E715C0" w14:paraId="30C5360B" w14:textId="77777777" w:rsidTr="00E715C0">
        <w:trPr>
          <w:trHeight w:val="704"/>
        </w:trPr>
        <w:tc>
          <w:tcPr>
            <w:tcW w:w="10630" w:type="dxa"/>
            <w:gridSpan w:val="5"/>
            <w:vAlign w:val="center"/>
          </w:tcPr>
          <w:p w14:paraId="5800C653" w14:textId="77777777" w:rsidR="00E715C0" w:rsidRPr="00E715C0" w:rsidRDefault="00E715C0" w:rsidP="00E715C0">
            <w:pPr>
              <w:numPr>
                <w:ilvl w:val="0"/>
                <w:numId w:val="11"/>
              </w:numPr>
              <w:contextualSpacing/>
              <w:jc w:val="center"/>
              <w:rPr>
                <w:bCs/>
                <w:color w:val="000000"/>
                <w:sz w:val="28"/>
                <w:szCs w:val="28"/>
              </w:rPr>
            </w:pPr>
            <w:r w:rsidRPr="00E715C0">
              <w:rPr>
                <w:bCs/>
                <w:color w:val="000000"/>
                <w:sz w:val="28"/>
                <w:szCs w:val="28"/>
              </w:rPr>
              <w:t>Показатели надежности и бесперебойности водоснабжения и водоотведения</w:t>
            </w:r>
          </w:p>
        </w:tc>
      </w:tr>
      <w:tr w:rsidR="00E715C0" w:rsidRPr="00E715C0" w14:paraId="2B6E5C09" w14:textId="77777777" w:rsidTr="00E715C0">
        <w:trPr>
          <w:trHeight w:val="3982"/>
        </w:trPr>
        <w:tc>
          <w:tcPr>
            <w:tcW w:w="736" w:type="dxa"/>
            <w:vAlign w:val="center"/>
          </w:tcPr>
          <w:p w14:paraId="18B7204F" w14:textId="77777777" w:rsidR="00E715C0" w:rsidRPr="00E715C0" w:rsidRDefault="00E715C0" w:rsidP="00E715C0">
            <w:pPr>
              <w:jc w:val="center"/>
              <w:rPr>
                <w:bCs/>
                <w:color w:val="000000"/>
                <w:sz w:val="28"/>
                <w:szCs w:val="28"/>
              </w:rPr>
            </w:pPr>
            <w:r w:rsidRPr="00E715C0">
              <w:rPr>
                <w:bCs/>
                <w:color w:val="000000"/>
                <w:sz w:val="28"/>
                <w:szCs w:val="28"/>
              </w:rPr>
              <w:t>2.1.</w:t>
            </w:r>
          </w:p>
        </w:tc>
        <w:tc>
          <w:tcPr>
            <w:tcW w:w="3659" w:type="dxa"/>
            <w:vAlign w:val="center"/>
          </w:tcPr>
          <w:p w14:paraId="445F4825" w14:textId="77777777" w:rsidR="00E715C0" w:rsidRPr="00E715C0" w:rsidRDefault="00E715C0" w:rsidP="00E715C0">
            <w:pPr>
              <w:rPr>
                <w:bCs/>
                <w:color w:val="000000"/>
                <w:sz w:val="28"/>
                <w:szCs w:val="28"/>
              </w:rPr>
            </w:pPr>
            <w:r w:rsidRPr="00E715C0">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65F9E4B" w14:textId="77777777" w:rsidR="00E715C0" w:rsidRPr="00E715C0" w:rsidRDefault="00E715C0" w:rsidP="00E715C0">
            <w:pPr>
              <w:jc w:val="center"/>
              <w:rPr>
                <w:bCs/>
                <w:sz w:val="28"/>
                <w:szCs w:val="28"/>
              </w:rPr>
            </w:pPr>
            <w:r w:rsidRPr="00E715C0">
              <w:rPr>
                <w:bCs/>
                <w:sz w:val="28"/>
                <w:szCs w:val="28"/>
              </w:rPr>
              <w:t>0,00</w:t>
            </w:r>
          </w:p>
        </w:tc>
        <w:tc>
          <w:tcPr>
            <w:tcW w:w="2551" w:type="dxa"/>
            <w:vAlign w:val="center"/>
          </w:tcPr>
          <w:p w14:paraId="6D485778" w14:textId="77777777" w:rsidR="00E715C0" w:rsidRPr="00E715C0" w:rsidRDefault="00E715C0" w:rsidP="00E715C0">
            <w:pPr>
              <w:jc w:val="center"/>
              <w:rPr>
                <w:bCs/>
                <w:sz w:val="28"/>
                <w:szCs w:val="28"/>
              </w:rPr>
            </w:pPr>
            <w:r w:rsidRPr="00E715C0">
              <w:rPr>
                <w:bCs/>
                <w:sz w:val="28"/>
                <w:szCs w:val="28"/>
              </w:rPr>
              <w:t>0,00</w:t>
            </w:r>
          </w:p>
        </w:tc>
        <w:tc>
          <w:tcPr>
            <w:tcW w:w="2125" w:type="dxa"/>
            <w:vAlign w:val="center"/>
          </w:tcPr>
          <w:p w14:paraId="0B508797" w14:textId="77777777" w:rsidR="00E715C0" w:rsidRPr="00E715C0" w:rsidRDefault="00E715C0" w:rsidP="00E715C0">
            <w:pPr>
              <w:jc w:val="center"/>
              <w:rPr>
                <w:bCs/>
                <w:sz w:val="28"/>
                <w:szCs w:val="28"/>
              </w:rPr>
            </w:pPr>
            <w:r w:rsidRPr="00E715C0">
              <w:rPr>
                <w:bCs/>
                <w:sz w:val="28"/>
                <w:szCs w:val="28"/>
              </w:rPr>
              <w:t>-</w:t>
            </w:r>
          </w:p>
        </w:tc>
      </w:tr>
      <w:tr w:rsidR="00E715C0" w:rsidRPr="00E715C0" w14:paraId="32A760C0" w14:textId="77777777" w:rsidTr="00E715C0">
        <w:tc>
          <w:tcPr>
            <w:tcW w:w="736" w:type="dxa"/>
          </w:tcPr>
          <w:p w14:paraId="43CD973E" w14:textId="77777777" w:rsidR="00E715C0" w:rsidRPr="00E715C0" w:rsidRDefault="00E715C0" w:rsidP="00E715C0">
            <w:pPr>
              <w:jc w:val="center"/>
              <w:rPr>
                <w:bCs/>
                <w:color w:val="000000"/>
                <w:sz w:val="28"/>
                <w:szCs w:val="28"/>
              </w:rPr>
            </w:pPr>
            <w:r w:rsidRPr="00E715C0">
              <w:rPr>
                <w:bCs/>
                <w:color w:val="000000"/>
                <w:sz w:val="28"/>
                <w:szCs w:val="28"/>
              </w:rPr>
              <w:lastRenderedPageBreak/>
              <w:t>1</w:t>
            </w:r>
          </w:p>
        </w:tc>
        <w:tc>
          <w:tcPr>
            <w:tcW w:w="3659" w:type="dxa"/>
          </w:tcPr>
          <w:p w14:paraId="412FF46C" w14:textId="77777777" w:rsidR="00E715C0" w:rsidRPr="00E715C0" w:rsidRDefault="00E715C0" w:rsidP="00E715C0">
            <w:pPr>
              <w:jc w:val="center"/>
              <w:rPr>
                <w:bCs/>
                <w:color w:val="000000"/>
                <w:sz w:val="28"/>
                <w:szCs w:val="28"/>
              </w:rPr>
            </w:pPr>
            <w:r w:rsidRPr="00E715C0">
              <w:rPr>
                <w:bCs/>
                <w:color w:val="000000"/>
                <w:sz w:val="28"/>
                <w:szCs w:val="28"/>
              </w:rPr>
              <w:t>2</w:t>
            </w:r>
          </w:p>
        </w:tc>
        <w:tc>
          <w:tcPr>
            <w:tcW w:w="1559" w:type="dxa"/>
          </w:tcPr>
          <w:p w14:paraId="67C0B756"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2551" w:type="dxa"/>
          </w:tcPr>
          <w:p w14:paraId="674651DB"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2125" w:type="dxa"/>
          </w:tcPr>
          <w:p w14:paraId="0FBF22D1" w14:textId="77777777" w:rsidR="00E715C0" w:rsidRPr="00E715C0" w:rsidRDefault="00E715C0" w:rsidP="00E715C0">
            <w:pPr>
              <w:jc w:val="center"/>
              <w:rPr>
                <w:bCs/>
                <w:color w:val="000000"/>
                <w:sz w:val="28"/>
                <w:szCs w:val="28"/>
              </w:rPr>
            </w:pPr>
            <w:r w:rsidRPr="00E715C0">
              <w:rPr>
                <w:bCs/>
                <w:color w:val="000000"/>
                <w:sz w:val="28"/>
                <w:szCs w:val="28"/>
              </w:rPr>
              <w:t>5</w:t>
            </w:r>
          </w:p>
        </w:tc>
      </w:tr>
      <w:tr w:rsidR="00E715C0" w:rsidRPr="00E715C0" w14:paraId="67A78C15" w14:textId="77777777" w:rsidTr="00E715C0">
        <w:trPr>
          <w:trHeight w:val="953"/>
        </w:trPr>
        <w:tc>
          <w:tcPr>
            <w:tcW w:w="736" w:type="dxa"/>
            <w:vAlign w:val="center"/>
          </w:tcPr>
          <w:p w14:paraId="5A3781C3" w14:textId="77777777" w:rsidR="00E715C0" w:rsidRPr="00E715C0" w:rsidRDefault="00E715C0" w:rsidP="00E715C0">
            <w:pPr>
              <w:jc w:val="center"/>
              <w:rPr>
                <w:bCs/>
                <w:color w:val="000000"/>
                <w:sz w:val="28"/>
                <w:szCs w:val="28"/>
              </w:rPr>
            </w:pPr>
            <w:r w:rsidRPr="00E715C0">
              <w:rPr>
                <w:bCs/>
                <w:color w:val="000000"/>
                <w:sz w:val="28"/>
                <w:szCs w:val="28"/>
              </w:rPr>
              <w:t>2.2.</w:t>
            </w:r>
          </w:p>
        </w:tc>
        <w:tc>
          <w:tcPr>
            <w:tcW w:w="3659" w:type="dxa"/>
            <w:vAlign w:val="center"/>
          </w:tcPr>
          <w:p w14:paraId="1E79F1C7" w14:textId="77777777" w:rsidR="00E715C0" w:rsidRPr="00E715C0" w:rsidRDefault="00E715C0" w:rsidP="00E715C0">
            <w:pPr>
              <w:rPr>
                <w:bCs/>
                <w:color w:val="000000"/>
                <w:sz w:val="28"/>
                <w:szCs w:val="28"/>
              </w:rPr>
            </w:pPr>
            <w:r w:rsidRPr="00E715C0">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73D3443" w14:textId="77777777" w:rsidR="00E715C0" w:rsidRPr="00E715C0" w:rsidRDefault="00E715C0" w:rsidP="00E715C0">
            <w:pPr>
              <w:jc w:val="center"/>
              <w:rPr>
                <w:bCs/>
                <w:sz w:val="28"/>
                <w:szCs w:val="28"/>
              </w:rPr>
            </w:pPr>
            <w:r w:rsidRPr="00E715C0">
              <w:rPr>
                <w:bCs/>
                <w:sz w:val="28"/>
                <w:szCs w:val="28"/>
              </w:rPr>
              <w:t>0,00</w:t>
            </w:r>
          </w:p>
        </w:tc>
        <w:tc>
          <w:tcPr>
            <w:tcW w:w="2551" w:type="dxa"/>
            <w:vAlign w:val="center"/>
          </w:tcPr>
          <w:p w14:paraId="120AC76F" w14:textId="77777777" w:rsidR="00E715C0" w:rsidRPr="00E715C0" w:rsidRDefault="00E715C0" w:rsidP="00E715C0">
            <w:pPr>
              <w:jc w:val="center"/>
              <w:rPr>
                <w:bCs/>
                <w:sz w:val="28"/>
                <w:szCs w:val="28"/>
              </w:rPr>
            </w:pPr>
            <w:r w:rsidRPr="00E715C0">
              <w:rPr>
                <w:bCs/>
                <w:sz w:val="28"/>
                <w:szCs w:val="28"/>
              </w:rPr>
              <w:t>0,00</w:t>
            </w:r>
          </w:p>
        </w:tc>
        <w:tc>
          <w:tcPr>
            <w:tcW w:w="2125" w:type="dxa"/>
            <w:vAlign w:val="center"/>
          </w:tcPr>
          <w:p w14:paraId="42919FAD" w14:textId="77777777" w:rsidR="00E715C0" w:rsidRPr="00E715C0" w:rsidRDefault="00E715C0" w:rsidP="00E715C0">
            <w:pPr>
              <w:jc w:val="center"/>
              <w:rPr>
                <w:bCs/>
                <w:sz w:val="28"/>
                <w:szCs w:val="28"/>
              </w:rPr>
            </w:pPr>
            <w:r w:rsidRPr="00E715C0">
              <w:rPr>
                <w:bCs/>
                <w:sz w:val="28"/>
                <w:szCs w:val="28"/>
              </w:rPr>
              <w:t>-</w:t>
            </w:r>
          </w:p>
        </w:tc>
      </w:tr>
      <w:tr w:rsidR="00E715C0" w:rsidRPr="00E715C0" w14:paraId="5C23D490" w14:textId="77777777" w:rsidTr="00E715C0">
        <w:trPr>
          <w:trHeight w:val="498"/>
        </w:trPr>
        <w:tc>
          <w:tcPr>
            <w:tcW w:w="10630" w:type="dxa"/>
            <w:gridSpan w:val="5"/>
            <w:vAlign w:val="center"/>
          </w:tcPr>
          <w:p w14:paraId="21B5F279" w14:textId="77777777" w:rsidR="00E715C0" w:rsidRPr="00E715C0" w:rsidRDefault="00E715C0" w:rsidP="00E715C0">
            <w:pPr>
              <w:numPr>
                <w:ilvl w:val="0"/>
                <w:numId w:val="11"/>
              </w:numPr>
              <w:contextualSpacing/>
              <w:jc w:val="center"/>
              <w:rPr>
                <w:bCs/>
                <w:color w:val="000000"/>
                <w:sz w:val="28"/>
                <w:szCs w:val="28"/>
              </w:rPr>
            </w:pPr>
            <w:r w:rsidRPr="00E715C0">
              <w:rPr>
                <w:bCs/>
                <w:color w:val="000000"/>
                <w:sz w:val="28"/>
                <w:szCs w:val="28"/>
              </w:rPr>
              <w:t>Показатели качества очистки сточных вод</w:t>
            </w:r>
          </w:p>
        </w:tc>
      </w:tr>
      <w:tr w:rsidR="00E715C0" w:rsidRPr="00E715C0" w14:paraId="346195A5" w14:textId="77777777" w:rsidTr="00E715C0">
        <w:trPr>
          <w:trHeight w:val="1894"/>
        </w:trPr>
        <w:tc>
          <w:tcPr>
            <w:tcW w:w="736" w:type="dxa"/>
            <w:vAlign w:val="center"/>
          </w:tcPr>
          <w:p w14:paraId="659E7286" w14:textId="77777777" w:rsidR="00E715C0" w:rsidRPr="00E715C0" w:rsidRDefault="00E715C0" w:rsidP="00E715C0">
            <w:pPr>
              <w:jc w:val="center"/>
              <w:rPr>
                <w:bCs/>
                <w:color w:val="000000"/>
                <w:sz w:val="28"/>
                <w:szCs w:val="28"/>
              </w:rPr>
            </w:pPr>
            <w:r w:rsidRPr="00E715C0">
              <w:rPr>
                <w:bCs/>
                <w:color w:val="000000"/>
                <w:sz w:val="28"/>
                <w:szCs w:val="28"/>
              </w:rPr>
              <w:t>3.1.</w:t>
            </w:r>
          </w:p>
        </w:tc>
        <w:tc>
          <w:tcPr>
            <w:tcW w:w="3659" w:type="dxa"/>
            <w:vAlign w:val="center"/>
          </w:tcPr>
          <w:p w14:paraId="0A9C7332" w14:textId="77777777" w:rsidR="00E715C0" w:rsidRPr="00E715C0" w:rsidRDefault="00E715C0" w:rsidP="00E715C0">
            <w:pPr>
              <w:rPr>
                <w:color w:val="000000"/>
                <w:sz w:val="22"/>
                <w:szCs w:val="22"/>
              </w:rPr>
            </w:pPr>
            <w:r w:rsidRPr="00E715C0">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EFC09F3"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16167F61"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78216661" w14:textId="77777777" w:rsidR="00E715C0" w:rsidRPr="00E715C0" w:rsidRDefault="00E715C0" w:rsidP="00E715C0">
            <w:pPr>
              <w:jc w:val="center"/>
              <w:rPr>
                <w:bCs/>
                <w:sz w:val="28"/>
                <w:szCs w:val="28"/>
              </w:rPr>
            </w:pPr>
            <w:r w:rsidRPr="00E715C0">
              <w:rPr>
                <w:bCs/>
                <w:sz w:val="28"/>
                <w:szCs w:val="28"/>
              </w:rPr>
              <w:t>-</w:t>
            </w:r>
          </w:p>
        </w:tc>
      </w:tr>
      <w:tr w:rsidR="00E715C0" w:rsidRPr="00E715C0" w14:paraId="0C8FE17C" w14:textId="77777777" w:rsidTr="00E715C0">
        <w:trPr>
          <w:trHeight w:val="2120"/>
        </w:trPr>
        <w:tc>
          <w:tcPr>
            <w:tcW w:w="736" w:type="dxa"/>
            <w:vAlign w:val="center"/>
          </w:tcPr>
          <w:p w14:paraId="1EB69EE7" w14:textId="77777777" w:rsidR="00E715C0" w:rsidRPr="00E715C0" w:rsidRDefault="00E715C0" w:rsidP="00E715C0">
            <w:pPr>
              <w:jc w:val="center"/>
              <w:rPr>
                <w:bCs/>
                <w:color w:val="000000"/>
                <w:sz w:val="28"/>
                <w:szCs w:val="28"/>
              </w:rPr>
            </w:pPr>
            <w:r w:rsidRPr="00E715C0">
              <w:rPr>
                <w:bCs/>
                <w:color w:val="000000"/>
                <w:sz w:val="28"/>
                <w:szCs w:val="28"/>
              </w:rPr>
              <w:t>3.2.</w:t>
            </w:r>
          </w:p>
        </w:tc>
        <w:tc>
          <w:tcPr>
            <w:tcW w:w="3659" w:type="dxa"/>
            <w:vAlign w:val="center"/>
          </w:tcPr>
          <w:p w14:paraId="5EFAD417" w14:textId="77777777" w:rsidR="00E715C0" w:rsidRPr="00E715C0" w:rsidRDefault="00E715C0" w:rsidP="00E715C0">
            <w:pPr>
              <w:rPr>
                <w:bCs/>
                <w:color w:val="000000"/>
                <w:sz w:val="28"/>
                <w:szCs w:val="28"/>
              </w:rPr>
            </w:pPr>
            <w:r w:rsidRPr="00E715C0">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7A75DD5"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4AC7884C"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63C4B63B" w14:textId="77777777" w:rsidR="00E715C0" w:rsidRPr="00E715C0" w:rsidRDefault="00E715C0" w:rsidP="00E715C0">
            <w:pPr>
              <w:jc w:val="center"/>
              <w:rPr>
                <w:bCs/>
                <w:sz w:val="28"/>
                <w:szCs w:val="28"/>
              </w:rPr>
            </w:pPr>
            <w:r w:rsidRPr="00E715C0">
              <w:rPr>
                <w:bCs/>
                <w:sz w:val="28"/>
                <w:szCs w:val="28"/>
              </w:rPr>
              <w:t>-</w:t>
            </w:r>
          </w:p>
        </w:tc>
      </w:tr>
      <w:tr w:rsidR="00E715C0" w:rsidRPr="00E715C0" w14:paraId="0A578B9E" w14:textId="77777777" w:rsidTr="00E715C0">
        <w:trPr>
          <w:trHeight w:val="3242"/>
        </w:trPr>
        <w:tc>
          <w:tcPr>
            <w:tcW w:w="736" w:type="dxa"/>
            <w:vAlign w:val="center"/>
          </w:tcPr>
          <w:p w14:paraId="06CA02AE" w14:textId="77777777" w:rsidR="00E715C0" w:rsidRPr="00E715C0" w:rsidRDefault="00E715C0" w:rsidP="00E715C0">
            <w:pPr>
              <w:jc w:val="center"/>
              <w:rPr>
                <w:bCs/>
                <w:color w:val="000000"/>
                <w:sz w:val="28"/>
                <w:szCs w:val="28"/>
              </w:rPr>
            </w:pPr>
            <w:r w:rsidRPr="00E715C0">
              <w:rPr>
                <w:bCs/>
                <w:color w:val="000000"/>
                <w:sz w:val="28"/>
                <w:szCs w:val="28"/>
              </w:rPr>
              <w:t>3.3.</w:t>
            </w:r>
          </w:p>
        </w:tc>
        <w:tc>
          <w:tcPr>
            <w:tcW w:w="3659" w:type="dxa"/>
            <w:vAlign w:val="center"/>
          </w:tcPr>
          <w:p w14:paraId="0ED57C45" w14:textId="77777777" w:rsidR="00E715C0" w:rsidRPr="00E715C0" w:rsidRDefault="00E715C0" w:rsidP="00E715C0">
            <w:pPr>
              <w:rPr>
                <w:color w:val="000000"/>
                <w:sz w:val="22"/>
                <w:szCs w:val="22"/>
              </w:rPr>
            </w:pPr>
            <w:r w:rsidRPr="00E715C0">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F0D193E"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248E1F84"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7B5BC312" w14:textId="77777777" w:rsidR="00E715C0" w:rsidRPr="00E715C0" w:rsidRDefault="00E715C0" w:rsidP="00E715C0">
            <w:pPr>
              <w:jc w:val="center"/>
              <w:rPr>
                <w:bCs/>
                <w:sz w:val="28"/>
                <w:szCs w:val="28"/>
              </w:rPr>
            </w:pPr>
            <w:r w:rsidRPr="00E715C0">
              <w:rPr>
                <w:bCs/>
                <w:sz w:val="28"/>
                <w:szCs w:val="28"/>
              </w:rPr>
              <w:t>-</w:t>
            </w:r>
          </w:p>
        </w:tc>
      </w:tr>
      <w:tr w:rsidR="00E715C0" w:rsidRPr="00E715C0" w14:paraId="54E35052" w14:textId="77777777" w:rsidTr="00E715C0">
        <w:trPr>
          <w:trHeight w:val="982"/>
        </w:trPr>
        <w:tc>
          <w:tcPr>
            <w:tcW w:w="10630" w:type="dxa"/>
            <w:gridSpan w:val="5"/>
            <w:vAlign w:val="center"/>
          </w:tcPr>
          <w:p w14:paraId="5B93EC76" w14:textId="77777777" w:rsidR="00E715C0" w:rsidRPr="00E715C0" w:rsidRDefault="00E715C0" w:rsidP="00E715C0">
            <w:pPr>
              <w:numPr>
                <w:ilvl w:val="0"/>
                <w:numId w:val="11"/>
              </w:numPr>
              <w:contextualSpacing/>
              <w:jc w:val="center"/>
              <w:rPr>
                <w:bCs/>
                <w:color w:val="000000"/>
                <w:sz w:val="28"/>
                <w:szCs w:val="28"/>
              </w:rPr>
            </w:pPr>
            <w:r w:rsidRPr="00E715C0">
              <w:rPr>
                <w:bCs/>
                <w:color w:val="000000"/>
                <w:sz w:val="28"/>
                <w:szCs w:val="28"/>
              </w:rPr>
              <w:t>Показатели энергетической эффективности использования ресурсов, в том числе уровень потерь воды</w:t>
            </w:r>
          </w:p>
        </w:tc>
      </w:tr>
      <w:tr w:rsidR="00E715C0" w:rsidRPr="00E715C0" w14:paraId="117125DE" w14:textId="77777777" w:rsidTr="00E715C0">
        <w:trPr>
          <w:trHeight w:val="1980"/>
        </w:trPr>
        <w:tc>
          <w:tcPr>
            <w:tcW w:w="736" w:type="dxa"/>
            <w:vAlign w:val="center"/>
          </w:tcPr>
          <w:p w14:paraId="2F8D3162" w14:textId="77777777" w:rsidR="00E715C0" w:rsidRPr="00E715C0" w:rsidRDefault="00E715C0" w:rsidP="00E715C0">
            <w:pPr>
              <w:jc w:val="center"/>
              <w:rPr>
                <w:bCs/>
                <w:color w:val="000000"/>
                <w:sz w:val="28"/>
                <w:szCs w:val="28"/>
              </w:rPr>
            </w:pPr>
            <w:r w:rsidRPr="00E715C0">
              <w:rPr>
                <w:bCs/>
                <w:color w:val="000000"/>
                <w:sz w:val="28"/>
                <w:szCs w:val="28"/>
              </w:rPr>
              <w:t>4.1.</w:t>
            </w:r>
          </w:p>
        </w:tc>
        <w:tc>
          <w:tcPr>
            <w:tcW w:w="3659" w:type="dxa"/>
            <w:vAlign w:val="center"/>
          </w:tcPr>
          <w:p w14:paraId="56AC3D0A" w14:textId="77777777" w:rsidR="00E715C0" w:rsidRPr="00E715C0" w:rsidRDefault="00E715C0" w:rsidP="00E715C0">
            <w:pPr>
              <w:rPr>
                <w:bCs/>
                <w:color w:val="000000"/>
                <w:sz w:val="28"/>
                <w:szCs w:val="28"/>
              </w:rPr>
            </w:pPr>
            <w:r w:rsidRPr="00E715C0">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8AE8A91" w14:textId="77777777" w:rsidR="00E715C0" w:rsidRPr="00E715C0" w:rsidRDefault="00E715C0" w:rsidP="00E715C0">
            <w:pPr>
              <w:jc w:val="center"/>
              <w:rPr>
                <w:bCs/>
                <w:sz w:val="28"/>
                <w:szCs w:val="28"/>
              </w:rPr>
            </w:pPr>
            <w:r w:rsidRPr="00E715C0">
              <w:rPr>
                <w:bCs/>
                <w:sz w:val="28"/>
                <w:szCs w:val="28"/>
              </w:rPr>
              <w:t>0,00</w:t>
            </w:r>
          </w:p>
        </w:tc>
        <w:tc>
          <w:tcPr>
            <w:tcW w:w="2551" w:type="dxa"/>
            <w:vAlign w:val="center"/>
          </w:tcPr>
          <w:p w14:paraId="4B069FA9" w14:textId="77777777" w:rsidR="00E715C0" w:rsidRPr="00E715C0" w:rsidRDefault="00E715C0" w:rsidP="00E715C0">
            <w:pPr>
              <w:jc w:val="center"/>
              <w:rPr>
                <w:bCs/>
                <w:sz w:val="28"/>
                <w:szCs w:val="28"/>
              </w:rPr>
            </w:pPr>
            <w:r w:rsidRPr="00E715C0">
              <w:rPr>
                <w:bCs/>
                <w:sz w:val="28"/>
                <w:szCs w:val="28"/>
              </w:rPr>
              <w:t>0,00</w:t>
            </w:r>
          </w:p>
        </w:tc>
        <w:tc>
          <w:tcPr>
            <w:tcW w:w="2125" w:type="dxa"/>
            <w:vAlign w:val="center"/>
          </w:tcPr>
          <w:p w14:paraId="5827FF11" w14:textId="77777777" w:rsidR="00E715C0" w:rsidRPr="00E715C0" w:rsidRDefault="00E715C0" w:rsidP="00E715C0">
            <w:pPr>
              <w:jc w:val="center"/>
              <w:rPr>
                <w:bCs/>
                <w:sz w:val="28"/>
                <w:szCs w:val="28"/>
              </w:rPr>
            </w:pPr>
            <w:r w:rsidRPr="00E715C0">
              <w:rPr>
                <w:bCs/>
                <w:sz w:val="28"/>
                <w:szCs w:val="28"/>
              </w:rPr>
              <w:t>-</w:t>
            </w:r>
          </w:p>
        </w:tc>
      </w:tr>
      <w:tr w:rsidR="00E715C0" w:rsidRPr="00E715C0" w14:paraId="3079251A" w14:textId="77777777" w:rsidTr="00E715C0">
        <w:trPr>
          <w:trHeight w:val="2534"/>
        </w:trPr>
        <w:tc>
          <w:tcPr>
            <w:tcW w:w="736" w:type="dxa"/>
            <w:vAlign w:val="center"/>
          </w:tcPr>
          <w:p w14:paraId="3CC65E56" w14:textId="77777777" w:rsidR="00E715C0" w:rsidRPr="00E715C0" w:rsidRDefault="00E715C0" w:rsidP="00E715C0">
            <w:pPr>
              <w:jc w:val="center"/>
              <w:rPr>
                <w:bCs/>
                <w:color w:val="000000"/>
                <w:sz w:val="28"/>
                <w:szCs w:val="28"/>
              </w:rPr>
            </w:pPr>
            <w:r w:rsidRPr="00E715C0">
              <w:rPr>
                <w:bCs/>
                <w:color w:val="000000"/>
                <w:sz w:val="28"/>
                <w:szCs w:val="28"/>
              </w:rPr>
              <w:t>4.2.</w:t>
            </w:r>
          </w:p>
        </w:tc>
        <w:tc>
          <w:tcPr>
            <w:tcW w:w="3659" w:type="dxa"/>
            <w:vAlign w:val="center"/>
          </w:tcPr>
          <w:p w14:paraId="211DD4EC" w14:textId="77777777" w:rsidR="00E715C0" w:rsidRPr="00E715C0" w:rsidRDefault="00E715C0" w:rsidP="00E715C0">
            <w:pPr>
              <w:rPr>
                <w:bCs/>
                <w:color w:val="000000"/>
                <w:sz w:val="28"/>
                <w:szCs w:val="28"/>
              </w:rPr>
            </w:pPr>
            <w:r w:rsidRPr="00E715C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E715C0">
              <w:rPr>
                <w:sz w:val="22"/>
                <w:szCs w:val="22"/>
              </w:rPr>
              <w:t>м</w:t>
            </w:r>
            <w:r w:rsidRPr="00E715C0">
              <w:rPr>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водоподготовке</w:t>
            </w:r>
          </w:p>
        </w:tc>
        <w:tc>
          <w:tcPr>
            <w:tcW w:w="1559" w:type="dxa"/>
            <w:vAlign w:val="center"/>
          </w:tcPr>
          <w:p w14:paraId="107E26BF"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52A12C07"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0C22DCB1" w14:textId="77777777" w:rsidR="00E715C0" w:rsidRPr="00E715C0" w:rsidRDefault="00E715C0" w:rsidP="00E715C0">
            <w:pPr>
              <w:jc w:val="center"/>
              <w:rPr>
                <w:bCs/>
                <w:sz w:val="28"/>
                <w:szCs w:val="28"/>
              </w:rPr>
            </w:pPr>
            <w:r w:rsidRPr="00E715C0">
              <w:rPr>
                <w:bCs/>
                <w:sz w:val="28"/>
                <w:szCs w:val="28"/>
              </w:rPr>
              <w:t>-</w:t>
            </w:r>
          </w:p>
        </w:tc>
      </w:tr>
      <w:tr w:rsidR="00E715C0" w:rsidRPr="00E715C0" w14:paraId="3701A75D" w14:textId="77777777" w:rsidTr="00E715C0">
        <w:tc>
          <w:tcPr>
            <w:tcW w:w="736" w:type="dxa"/>
            <w:vAlign w:val="center"/>
          </w:tcPr>
          <w:p w14:paraId="32913621" w14:textId="77777777" w:rsidR="00E715C0" w:rsidRPr="00E715C0" w:rsidRDefault="00E715C0" w:rsidP="00E715C0">
            <w:pPr>
              <w:jc w:val="center"/>
              <w:rPr>
                <w:bCs/>
                <w:color w:val="000000"/>
                <w:sz w:val="28"/>
                <w:szCs w:val="28"/>
              </w:rPr>
            </w:pPr>
            <w:r w:rsidRPr="00E715C0">
              <w:rPr>
                <w:bCs/>
                <w:color w:val="000000"/>
                <w:sz w:val="28"/>
                <w:szCs w:val="28"/>
              </w:rPr>
              <w:lastRenderedPageBreak/>
              <w:t>1</w:t>
            </w:r>
          </w:p>
        </w:tc>
        <w:tc>
          <w:tcPr>
            <w:tcW w:w="3659" w:type="dxa"/>
            <w:vAlign w:val="center"/>
          </w:tcPr>
          <w:p w14:paraId="07D6681C" w14:textId="77777777" w:rsidR="00E715C0" w:rsidRPr="00E715C0" w:rsidRDefault="00E715C0" w:rsidP="00E715C0">
            <w:pPr>
              <w:jc w:val="center"/>
              <w:rPr>
                <w:color w:val="000000"/>
                <w:sz w:val="28"/>
                <w:szCs w:val="28"/>
              </w:rPr>
            </w:pPr>
            <w:r w:rsidRPr="00E715C0">
              <w:rPr>
                <w:color w:val="000000"/>
                <w:sz w:val="28"/>
                <w:szCs w:val="28"/>
              </w:rPr>
              <w:t>2</w:t>
            </w:r>
          </w:p>
        </w:tc>
        <w:tc>
          <w:tcPr>
            <w:tcW w:w="1559" w:type="dxa"/>
            <w:vAlign w:val="center"/>
          </w:tcPr>
          <w:p w14:paraId="47649EA9" w14:textId="77777777" w:rsidR="00E715C0" w:rsidRPr="00E715C0" w:rsidRDefault="00E715C0" w:rsidP="00E715C0">
            <w:pPr>
              <w:jc w:val="center"/>
              <w:rPr>
                <w:bCs/>
                <w:color w:val="000000"/>
                <w:sz w:val="28"/>
                <w:szCs w:val="28"/>
              </w:rPr>
            </w:pPr>
            <w:r w:rsidRPr="00E715C0">
              <w:rPr>
                <w:bCs/>
                <w:color w:val="000000"/>
                <w:sz w:val="28"/>
                <w:szCs w:val="28"/>
              </w:rPr>
              <w:t>3</w:t>
            </w:r>
          </w:p>
        </w:tc>
        <w:tc>
          <w:tcPr>
            <w:tcW w:w="2551" w:type="dxa"/>
            <w:vAlign w:val="center"/>
          </w:tcPr>
          <w:p w14:paraId="7A27A4D7" w14:textId="77777777" w:rsidR="00E715C0" w:rsidRPr="00E715C0" w:rsidRDefault="00E715C0" w:rsidP="00E715C0">
            <w:pPr>
              <w:jc w:val="center"/>
              <w:rPr>
                <w:bCs/>
                <w:color w:val="000000"/>
                <w:sz w:val="28"/>
                <w:szCs w:val="28"/>
              </w:rPr>
            </w:pPr>
            <w:r w:rsidRPr="00E715C0">
              <w:rPr>
                <w:bCs/>
                <w:color w:val="000000"/>
                <w:sz w:val="28"/>
                <w:szCs w:val="28"/>
              </w:rPr>
              <w:t>4</w:t>
            </w:r>
          </w:p>
        </w:tc>
        <w:tc>
          <w:tcPr>
            <w:tcW w:w="2125" w:type="dxa"/>
            <w:vAlign w:val="center"/>
          </w:tcPr>
          <w:p w14:paraId="5DEBB813" w14:textId="77777777" w:rsidR="00E715C0" w:rsidRPr="00E715C0" w:rsidRDefault="00E715C0" w:rsidP="00E715C0">
            <w:pPr>
              <w:jc w:val="center"/>
              <w:rPr>
                <w:bCs/>
                <w:color w:val="000000"/>
                <w:sz w:val="28"/>
                <w:szCs w:val="28"/>
              </w:rPr>
            </w:pPr>
            <w:r w:rsidRPr="00E715C0">
              <w:rPr>
                <w:bCs/>
                <w:color w:val="000000"/>
                <w:sz w:val="28"/>
                <w:szCs w:val="28"/>
              </w:rPr>
              <w:t>5</w:t>
            </w:r>
          </w:p>
        </w:tc>
      </w:tr>
      <w:tr w:rsidR="00E715C0" w:rsidRPr="00E715C0" w14:paraId="4DED8395" w14:textId="77777777" w:rsidTr="00E715C0">
        <w:trPr>
          <w:trHeight w:val="2228"/>
        </w:trPr>
        <w:tc>
          <w:tcPr>
            <w:tcW w:w="736" w:type="dxa"/>
            <w:vAlign w:val="center"/>
          </w:tcPr>
          <w:p w14:paraId="557E7B4B" w14:textId="77777777" w:rsidR="00E715C0" w:rsidRPr="00E715C0" w:rsidRDefault="00E715C0" w:rsidP="00E715C0">
            <w:pPr>
              <w:jc w:val="center"/>
              <w:rPr>
                <w:bCs/>
                <w:color w:val="000000"/>
                <w:sz w:val="28"/>
                <w:szCs w:val="28"/>
              </w:rPr>
            </w:pPr>
            <w:r w:rsidRPr="00E715C0">
              <w:rPr>
                <w:bCs/>
                <w:color w:val="000000"/>
                <w:sz w:val="28"/>
                <w:szCs w:val="28"/>
              </w:rPr>
              <w:t>4.3.</w:t>
            </w:r>
          </w:p>
        </w:tc>
        <w:tc>
          <w:tcPr>
            <w:tcW w:w="3659" w:type="dxa"/>
            <w:vAlign w:val="center"/>
          </w:tcPr>
          <w:p w14:paraId="704CC449" w14:textId="77777777" w:rsidR="00E715C0" w:rsidRPr="00E715C0" w:rsidRDefault="00E715C0" w:rsidP="00E715C0">
            <w:pPr>
              <w:rPr>
                <w:color w:val="000000"/>
                <w:sz w:val="22"/>
                <w:szCs w:val="22"/>
              </w:rPr>
            </w:pPr>
            <w:r w:rsidRPr="00E715C0">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E715C0">
              <w:rPr>
                <w:sz w:val="22"/>
                <w:szCs w:val="22"/>
              </w:rPr>
              <w:t>м</w:t>
            </w:r>
            <w:r w:rsidRPr="00E715C0">
              <w:rPr>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транспортировке</w:t>
            </w:r>
          </w:p>
        </w:tc>
        <w:tc>
          <w:tcPr>
            <w:tcW w:w="1559" w:type="dxa"/>
            <w:vAlign w:val="center"/>
          </w:tcPr>
          <w:p w14:paraId="4C130EC4" w14:textId="77777777" w:rsidR="00E715C0" w:rsidRPr="00E715C0" w:rsidRDefault="00E715C0" w:rsidP="00E715C0">
            <w:pPr>
              <w:jc w:val="center"/>
              <w:rPr>
                <w:bCs/>
                <w:sz w:val="28"/>
                <w:szCs w:val="28"/>
              </w:rPr>
            </w:pPr>
            <w:r w:rsidRPr="00E715C0">
              <w:rPr>
                <w:bCs/>
                <w:sz w:val="28"/>
                <w:szCs w:val="28"/>
              </w:rPr>
              <w:t>0,00</w:t>
            </w:r>
          </w:p>
        </w:tc>
        <w:tc>
          <w:tcPr>
            <w:tcW w:w="2551" w:type="dxa"/>
            <w:vAlign w:val="center"/>
          </w:tcPr>
          <w:p w14:paraId="122A64ED" w14:textId="77777777" w:rsidR="00E715C0" w:rsidRPr="00E715C0" w:rsidRDefault="00E715C0" w:rsidP="00E715C0">
            <w:pPr>
              <w:jc w:val="center"/>
              <w:rPr>
                <w:bCs/>
                <w:sz w:val="28"/>
                <w:szCs w:val="28"/>
              </w:rPr>
            </w:pPr>
            <w:r w:rsidRPr="00E715C0">
              <w:rPr>
                <w:bCs/>
                <w:sz w:val="28"/>
                <w:szCs w:val="28"/>
              </w:rPr>
              <w:t>0,00</w:t>
            </w:r>
          </w:p>
        </w:tc>
        <w:tc>
          <w:tcPr>
            <w:tcW w:w="2125" w:type="dxa"/>
            <w:vAlign w:val="center"/>
          </w:tcPr>
          <w:p w14:paraId="7F6E84E7" w14:textId="77777777" w:rsidR="00E715C0" w:rsidRPr="00E715C0" w:rsidRDefault="00E715C0" w:rsidP="00E715C0">
            <w:pPr>
              <w:jc w:val="center"/>
              <w:rPr>
                <w:bCs/>
                <w:sz w:val="28"/>
                <w:szCs w:val="28"/>
              </w:rPr>
            </w:pPr>
            <w:r w:rsidRPr="00E715C0">
              <w:rPr>
                <w:bCs/>
                <w:sz w:val="28"/>
                <w:szCs w:val="28"/>
              </w:rPr>
              <w:t>-</w:t>
            </w:r>
          </w:p>
        </w:tc>
      </w:tr>
      <w:tr w:rsidR="00E715C0" w:rsidRPr="00E715C0" w14:paraId="5DCD8C1B" w14:textId="77777777" w:rsidTr="00E715C0">
        <w:trPr>
          <w:trHeight w:val="2259"/>
        </w:trPr>
        <w:tc>
          <w:tcPr>
            <w:tcW w:w="736" w:type="dxa"/>
            <w:vAlign w:val="center"/>
          </w:tcPr>
          <w:p w14:paraId="2BDDDA19" w14:textId="77777777" w:rsidR="00E715C0" w:rsidRPr="00E715C0" w:rsidRDefault="00E715C0" w:rsidP="00E715C0">
            <w:pPr>
              <w:jc w:val="center"/>
              <w:rPr>
                <w:bCs/>
                <w:color w:val="000000"/>
                <w:sz w:val="28"/>
                <w:szCs w:val="28"/>
              </w:rPr>
            </w:pPr>
            <w:r w:rsidRPr="00E715C0">
              <w:rPr>
                <w:bCs/>
                <w:color w:val="000000"/>
                <w:sz w:val="28"/>
                <w:szCs w:val="28"/>
              </w:rPr>
              <w:t>4.4.</w:t>
            </w:r>
          </w:p>
        </w:tc>
        <w:tc>
          <w:tcPr>
            <w:tcW w:w="3659" w:type="dxa"/>
            <w:vAlign w:val="center"/>
          </w:tcPr>
          <w:p w14:paraId="7904CB4B" w14:textId="77777777" w:rsidR="00E715C0" w:rsidRPr="00E715C0" w:rsidRDefault="00E715C0" w:rsidP="00E715C0">
            <w:pPr>
              <w:rPr>
                <w:bCs/>
                <w:color w:val="000000"/>
                <w:sz w:val="28"/>
                <w:szCs w:val="28"/>
              </w:rPr>
            </w:pPr>
            <w:r w:rsidRPr="00E715C0">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E715C0">
              <w:rPr>
                <w:sz w:val="22"/>
                <w:szCs w:val="22"/>
              </w:rPr>
              <w:t>м</w:t>
            </w:r>
            <w:r w:rsidRPr="00E715C0">
              <w:rPr>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водоснабжения (полный цикл)</w:t>
            </w:r>
          </w:p>
        </w:tc>
        <w:tc>
          <w:tcPr>
            <w:tcW w:w="1559" w:type="dxa"/>
            <w:vAlign w:val="center"/>
          </w:tcPr>
          <w:p w14:paraId="47F7F0C2"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0DDC2DB4"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52D20318" w14:textId="77777777" w:rsidR="00E715C0" w:rsidRPr="00E715C0" w:rsidRDefault="00E715C0" w:rsidP="00E715C0">
            <w:pPr>
              <w:jc w:val="center"/>
              <w:rPr>
                <w:bCs/>
                <w:sz w:val="28"/>
                <w:szCs w:val="28"/>
              </w:rPr>
            </w:pPr>
            <w:r w:rsidRPr="00E715C0">
              <w:rPr>
                <w:bCs/>
                <w:sz w:val="28"/>
                <w:szCs w:val="28"/>
              </w:rPr>
              <w:t>-</w:t>
            </w:r>
          </w:p>
        </w:tc>
      </w:tr>
      <w:tr w:rsidR="00E715C0" w:rsidRPr="00E715C0" w14:paraId="18B62C77" w14:textId="77777777" w:rsidTr="00E715C0">
        <w:trPr>
          <w:trHeight w:val="1978"/>
        </w:trPr>
        <w:tc>
          <w:tcPr>
            <w:tcW w:w="736" w:type="dxa"/>
            <w:vAlign w:val="center"/>
          </w:tcPr>
          <w:p w14:paraId="3184C03A" w14:textId="77777777" w:rsidR="00E715C0" w:rsidRPr="00E715C0" w:rsidRDefault="00E715C0" w:rsidP="00E715C0">
            <w:pPr>
              <w:jc w:val="center"/>
              <w:rPr>
                <w:bCs/>
                <w:color w:val="000000"/>
                <w:sz w:val="28"/>
                <w:szCs w:val="28"/>
              </w:rPr>
            </w:pPr>
            <w:r w:rsidRPr="00E715C0">
              <w:rPr>
                <w:bCs/>
                <w:color w:val="000000"/>
                <w:sz w:val="28"/>
                <w:szCs w:val="28"/>
              </w:rPr>
              <w:t>4.5.</w:t>
            </w:r>
          </w:p>
        </w:tc>
        <w:tc>
          <w:tcPr>
            <w:tcW w:w="3659" w:type="dxa"/>
            <w:vAlign w:val="center"/>
          </w:tcPr>
          <w:p w14:paraId="4CCF316F" w14:textId="77777777" w:rsidR="00E715C0" w:rsidRPr="00E715C0" w:rsidRDefault="00E715C0" w:rsidP="00E715C0">
            <w:pPr>
              <w:rPr>
                <w:bCs/>
                <w:color w:val="000000"/>
                <w:sz w:val="28"/>
                <w:szCs w:val="28"/>
              </w:rPr>
            </w:pPr>
            <w:r w:rsidRPr="00E715C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E715C0">
              <w:rPr>
                <w:color w:val="000000"/>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очистке сточных вод</w:t>
            </w:r>
          </w:p>
        </w:tc>
        <w:tc>
          <w:tcPr>
            <w:tcW w:w="1559" w:type="dxa"/>
            <w:vAlign w:val="center"/>
          </w:tcPr>
          <w:p w14:paraId="43A84A4A"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2A36BFFE"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11703537" w14:textId="77777777" w:rsidR="00E715C0" w:rsidRPr="00E715C0" w:rsidRDefault="00E715C0" w:rsidP="00E715C0">
            <w:pPr>
              <w:jc w:val="center"/>
              <w:rPr>
                <w:bCs/>
                <w:sz w:val="28"/>
                <w:szCs w:val="28"/>
              </w:rPr>
            </w:pPr>
            <w:r w:rsidRPr="00E715C0">
              <w:rPr>
                <w:bCs/>
                <w:sz w:val="28"/>
                <w:szCs w:val="28"/>
              </w:rPr>
              <w:t>-</w:t>
            </w:r>
          </w:p>
        </w:tc>
      </w:tr>
      <w:tr w:rsidR="00E715C0" w:rsidRPr="00E715C0" w14:paraId="1AE9F951" w14:textId="77777777" w:rsidTr="00E715C0">
        <w:trPr>
          <w:trHeight w:val="2117"/>
        </w:trPr>
        <w:tc>
          <w:tcPr>
            <w:tcW w:w="736" w:type="dxa"/>
            <w:vAlign w:val="center"/>
          </w:tcPr>
          <w:p w14:paraId="1FD48E86" w14:textId="77777777" w:rsidR="00E715C0" w:rsidRPr="00E715C0" w:rsidRDefault="00E715C0" w:rsidP="00E715C0">
            <w:pPr>
              <w:jc w:val="center"/>
              <w:rPr>
                <w:bCs/>
                <w:color w:val="000000"/>
                <w:sz w:val="28"/>
                <w:szCs w:val="28"/>
              </w:rPr>
            </w:pPr>
            <w:r w:rsidRPr="00E715C0">
              <w:rPr>
                <w:bCs/>
                <w:color w:val="000000"/>
                <w:sz w:val="28"/>
                <w:szCs w:val="28"/>
              </w:rPr>
              <w:t>4.6.</w:t>
            </w:r>
          </w:p>
        </w:tc>
        <w:tc>
          <w:tcPr>
            <w:tcW w:w="3659" w:type="dxa"/>
            <w:vAlign w:val="center"/>
          </w:tcPr>
          <w:p w14:paraId="386C747C" w14:textId="77777777" w:rsidR="00E715C0" w:rsidRPr="00E715C0" w:rsidRDefault="00E715C0" w:rsidP="00E715C0">
            <w:pPr>
              <w:rPr>
                <w:color w:val="000000"/>
                <w:sz w:val="22"/>
                <w:szCs w:val="22"/>
              </w:rPr>
            </w:pPr>
            <w:r w:rsidRPr="00E715C0">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E715C0">
              <w:rPr>
                <w:color w:val="000000"/>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транспортировке сточных вод</w:t>
            </w:r>
          </w:p>
        </w:tc>
        <w:tc>
          <w:tcPr>
            <w:tcW w:w="1559" w:type="dxa"/>
            <w:vAlign w:val="center"/>
          </w:tcPr>
          <w:p w14:paraId="33BD8FAA" w14:textId="77777777" w:rsidR="00E715C0" w:rsidRPr="00E715C0" w:rsidRDefault="00E715C0" w:rsidP="00E715C0">
            <w:pPr>
              <w:jc w:val="center"/>
              <w:rPr>
                <w:bCs/>
                <w:sz w:val="28"/>
                <w:szCs w:val="28"/>
              </w:rPr>
            </w:pPr>
            <w:r w:rsidRPr="00E715C0">
              <w:rPr>
                <w:bCs/>
                <w:sz w:val="28"/>
                <w:szCs w:val="28"/>
              </w:rPr>
              <w:t>0,87</w:t>
            </w:r>
          </w:p>
        </w:tc>
        <w:tc>
          <w:tcPr>
            <w:tcW w:w="2551" w:type="dxa"/>
            <w:vAlign w:val="center"/>
          </w:tcPr>
          <w:p w14:paraId="0A3D45B4" w14:textId="77777777" w:rsidR="00E715C0" w:rsidRPr="00E715C0" w:rsidRDefault="00E715C0" w:rsidP="00E715C0">
            <w:pPr>
              <w:jc w:val="center"/>
              <w:rPr>
                <w:bCs/>
                <w:sz w:val="28"/>
                <w:szCs w:val="28"/>
              </w:rPr>
            </w:pPr>
            <w:r w:rsidRPr="00E715C0">
              <w:rPr>
                <w:bCs/>
                <w:sz w:val="28"/>
                <w:szCs w:val="28"/>
              </w:rPr>
              <w:t>0,87</w:t>
            </w:r>
          </w:p>
        </w:tc>
        <w:tc>
          <w:tcPr>
            <w:tcW w:w="2125" w:type="dxa"/>
            <w:vAlign w:val="center"/>
          </w:tcPr>
          <w:p w14:paraId="6BA7AECE" w14:textId="77777777" w:rsidR="00E715C0" w:rsidRPr="00E715C0" w:rsidRDefault="00E715C0" w:rsidP="00E715C0">
            <w:pPr>
              <w:jc w:val="center"/>
              <w:rPr>
                <w:bCs/>
                <w:sz w:val="28"/>
                <w:szCs w:val="28"/>
              </w:rPr>
            </w:pPr>
            <w:r w:rsidRPr="00E715C0">
              <w:rPr>
                <w:bCs/>
                <w:sz w:val="28"/>
                <w:szCs w:val="28"/>
              </w:rPr>
              <w:t>-</w:t>
            </w:r>
          </w:p>
        </w:tc>
      </w:tr>
      <w:tr w:rsidR="00E715C0" w:rsidRPr="00E715C0" w14:paraId="4861BFFB" w14:textId="77777777" w:rsidTr="00E715C0">
        <w:trPr>
          <w:trHeight w:val="2248"/>
        </w:trPr>
        <w:tc>
          <w:tcPr>
            <w:tcW w:w="736" w:type="dxa"/>
            <w:vAlign w:val="center"/>
          </w:tcPr>
          <w:p w14:paraId="1D0E623C" w14:textId="77777777" w:rsidR="00E715C0" w:rsidRPr="00E715C0" w:rsidRDefault="00E715C0" w:rsidP="00E715C0">
            <w:pPr>
              <w:jc w:val="center"/>
              <w:rPr>
                <w:bCs/>
                <w:color w:val="000000"/>
                <w:sz w:val="28"/>
                <w:szCs w:val="28"/>
              </w:rPr>
            </w:pPr>
            <w:r w:rsidRPr="00E715C0">
              <w:rPr>
                <w:bCs/>
                <w:color w:val="000000"/>
                <w:sz w:val="28"/>
                <w:szCs w:val="28"/>
              </w:rPr>
              <w:t>4.7.</w:t>
            </w:r>
          </w:p>
        </w:tc>
        <w:tc>
          <w:tcPr>
            <w:tcW w:w="3659" w:type="dxa"/>
            <w:vAlign w:val="center"/>
          </w:tcPr>
          <w:p w14:paraId="4BDB480D" w14:textId="77777777" w:rsidR="00E715C0" w:rsidRPr="00E715C0" w:rsidRDefault="00E715C0" w:rsidP="00E715C0">
            <w:pPr>
              <w:rPr>
                <w:color w:val="000000"/>
                <w:sz w:val="22"/>
                <w:szCs w:val="22"/>
              </w:rPr>
            </w:pPr>
            <w:r w:rsidRPr="00E715C0">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E715C0">
              <w:rPr>
                <w:color w:val="000000"/>
                <w:sz w:val="22"/>
                <w:szCs w:val="22"/>
                <w:vertAlign w:val="superscript"/>
              </w:rPr>
              <w:t>3</w:t>
            </w:r>
            <w:r w:rsidRPr="00E715C0">
              <w:rPr>
                <w:color w:val="000000"/>
                <w:sz w:val="22"/>
                <w:szCs w:val="22"/>
              </w:rPr>
              <w:t xml:space="preserve">) – </w:t>
            </w:r>
            <w:r w:rsidRPr="00E715C0">
              <w:rPr>
                <w:color w:val="000000"/>
                <w:sz w:val="22"/>
                <w:szCs w:val="22"/>
                <w:u w:val="single"/>
              </w:rPr>
              <w:t>для организаций, оказывающих услуги по водоотведению</w:t>
            </w:r>
          </w:p>
        </w:tc>
        <w:tc>
          <w:tcPr>
            <w:tcW w:w="1559" w:type="dxa"/>
            <w:vAlign w:val="center"/>
          </w:tcPr>
          <w:p w14:paraId="3667F3AA" w14:textId="77777777" w:rsidR="00E715C0" w:rsidRPr="00E715C0" w:rsidRDefault="00E715C0" w:rsidP="00E715C0">
            <w:pPr>
              <w:jc w:val="center"/>
              <w:rPr>
                <w:bCs/>
                <w:sz w:val="28"/>
                <w:szCs w:val="28"/>
              </w:rPr>
            </w:pPr>
            <w:r w:rsidRPr="00E715C0">
              <w:rPr>
                <w:bCs/>
                <w:sz w:val="28"/>
                <w:szCs w:val="28"/>
              </w:rPr>
              <w:t>-</w:t>
            </w:r>
          </w:p>
        </w:tc>
        <w:tc>
          <w:tcPr>
            <w:tcW w:w="2551" w:type="dxa"/>
            <w:vAlign w:val="center"/>
          </w:tcPr>
          <w:p w14:paraId="4CFB8B89" w14:textId="77777777" w:rsidR="00E715C0" w:rsidRPr="00E715C0" w:rsidRDefault="00E715C0" w:rsidP="00E715C0">
            <w:pPr>
              <w:jc w:val="center"/>
              <w:rPr>
                <w:bCs/>
                <w:sz w:val="28"/>
                <w:szCs w:val="28"/>
              </w:rPr>
            </w:pPr>
            <w:r w:rsidRPr="00E715C0">
              <w:rPr>
                <w:bCs/>
                <w:sz w:val="28"/>
                <w:szCs w:val="28"/>
              </w:rPr>
              <w:t>-</w:t>
            </w:r>
          </w:p>
        </w:tc>
        <w:tc>
          <w:tcPr>
            <w:tcW w:w="2125" w:type="dxa"/>
            <w:vAlign w:val="center"/>
          </w:tcPr>
          <w:p w14:paraId="6924EB3F" w14:textId="77777777" w:rsidR="00E715C0" w:rsidRPr="00E715C0" w:rsidRDefault="00E715C0" w:rsidP="00E715C0">
            <w:pPr>
              <w:jc w:val="center"/>
              <w:rPr>
                <w:bCs/>
                <w:sz w:val="28"/>
                <w:szCs w:val="28"/>
              </w:rPr>
            </w:pPr>
            <w:r w:rsidRPr="00E715C0">
              <w:rPr>
                <w:bCs/>
                <w:sz w:val="28"/>
                <w:szCs w:val="28"/>
              </w:rPr>
              <w:t>-</w:t>
            </w:r>
          </w:p>
        </w:tc>
      </w:tr>
    </w:tbl>
    <w:p w14:paraId="690ECFD5" w14:textId="77777777" w:rsidR="00E715C0" w:rsidRPr="00E715C0" w:rsidRDefault="00E715C0" w:rsidP="00E715C0">
      <w:pPr>
        <w:ind w:left="-567"/>
        <w:jc w:val="center"/>
        <w:rPr>
          <w:bCs/>
          <w:color w:val="000000"/>
          <w:sz w:val="28"/>
          <w:szCs w:val="28"/>
        </w:rPr>
      </w:pPr>
    </w:p>
    <w:p w14:paraId="7847FB70" w14:textId="77777777" w:rsidR="00E715C0" w:rsidRPr="00E715C0" w:rsidRDefault="00E715C0" w:rsidP="00E715C0">
      <w:pPr>
        <w:ind w:left="-567"/>
        <w:jc w:val="center"/>
        <w:rPr>
          <w:bCs/>
          <w:color w:val="000000"/>
          <w:sz w:val="28"/>
          <w:szCs w:val="28"/>
        </w:rPr>
      </w:pPr>
    </w:p>
    <w:p w14:paraId="7C85E874" w14:textId="77777777" w:rsidR="00E715C0" w:rsidRPr="00E715C0" w:rsidRDefault="00E715C0" w:rsidP="00E715C0">
      <w:pPr>
        <w:ind w:left="-567"/>
        <w:jc w:val="center"/>
        <w:rPr>
          <w:bCs/>
          <w:color w:val="000000"/>
          <w:sz w:val="28"/>
          <w:szCs w:val="28"/>
        </w:rPr>
      </w:pPr>
    </w:p>
    <w:p w14:paraId="38339238" w14:textId="77777777" w:rsidR="00E715C0" w:rsidRPr="00E715C0" w:rsidRDefault="00E715C0" w:rsidP="00E715C0">
      <w:pPr>
        <w:ind w:left="-567"/>
        <w:jc w:val="center"/>
        <w:rPr>
          <w:bCs/>
          <w:color w:val="000000"/>
          <w:sz w:val="28"/>
          <w:szCs w:val="28"/>
        </w:rPr>
      </w:pPr>
    </w:p>
    <w:p w14:paraId="2D7D2D5C" w14:textId="77777777" w:rsidR="00E715C0" w:rsidRPr="00E715C0" w:rsidRDefault="00E715C0" w:rsidP="00E715C0">
      <w:pPr>
        <w:ind w:left="-567"/>
        <w:jc w:val="center"/>
        <w:rPr>
          <w:bCs/>
          <w:color w:val="000000"/>
          <w:sz w:val="28"/>
          <w:szCs w:val="28"/>
        </w:rPr>
      </w:pPr>
    </w:p>
    <w:p w14:paraId="3641F30C" w14:textId="77777777" w:rsidR="00E715C0" w:rsidRPr="00E715C0" w:rsidRDefault="00E715C0" w:rsidP="00E715C0">
      <w:pPr>
        <w:ind w:left="-567"/>
        <w:jc w:val="center"/>
        <w:rPr>
          <w:bCs/>
          <w:color w:val="000000"/>
          <w:sz w:val="28"/>
          <w:szCs w:val="28"/>
        </w:rPr>
      </w:pPr>
    </w:p>
    <w:p w14:paraId="1B15D7EC" w14:textId="77777777" w:rsidR="00E715C0" w:rsidRPr="00E715C0" w:rsidRDefault="00E715C0" w:rsidP="00E715C0">
      <w:pPr>
        <w:ind w:left="-567"/>
        <w:jc w:val="center"/>
        <w:rPr>
          <w:bCs/>
          <w:color w:val="000000"/>
          <w:sz w:val="28"/>
          <w:szCs w:val="28"/>
        </w:rPr>
      </w:pPr>
    </w:p>
    <w:p w14:paraId="300933EE" w14:textId="77777777" w:rsidR="00E715C0" w:rsidRPr="00E715C0" w:rsidRDefault="00E715C0" w:rsidP="00E715C0">
      <w:pPr>
        <w:ind w:left="-567"/>
        <w:jc w:val="center"/>
        <w:rPr>
          <w:bCs/>
          <w:color w:val="000000"/>
          <w:sz w:val="28"/>
          <w:szCs w:val="28"/>
        </w:rPr>
      </w:pPr>
    </w:p>
    <w:p w14:paraId="6C19F7F7" w14:textId="77777777" w:rsidR="00E715C0" w:rsidRPr="00E715C0" w:rsidRDefault="00E715C0" w:rsidP="00E715C0">
      <w:pPr>
        <w:ind w:left="-567"/>
        <w:jc w:val="center"/>
        <w:rPr>
          <w:bCs/>
          <w:color w:val="000000"/>
          <w:sz w:val="28"/>
          <w:szCs w:val="28"/>
        </w:rPr>
      </w:pPr>
    </w:p>
    <w:p w14:paraId="3B4ABC03" w14:textId="77777777" w:rsidR="00E715C0" w:rsidRPr="00E715C0" w:rsidRDefault="00E715C0" w:rsidP="00E715C0">
      <w:pPr>
        <w:ind w:left="-567"/>
        <w:jc w:val="center"/>
        <w:rPr>
          <w:bCs/>
          <w:color w:val="000000"/>
          <w:sz w:val="28"/>
          <w:szCs w:val="28"/>
        </w:rPr>
      </w:pPr>
    </w:p>
    <w:p w14:paraId="3D1B8D8A" w14:textId="77777777" w:rsidR="00E715C0" w:rsidRPr="00E715C0" w:rsidRDefault="00E715C0" w:rsidP="00E715C0">
      <w:pPr>
        <w:ind w:left="-567"/>
        <w:jc w:val="center"/>
        <w:rPr>
          <w:bCs/>
          <w:color w:val="000000"/>
          <w:sz w:val="28"/>
          <w:szCs w:val="28"/>
        </w:rPr>
      </w:pPr>
    </w:p>
    <w:p w14:paraId="6511C7CA" w14:textId="77777777" w:rsidR="00E715C0" w:rsidRPr="00E715C0" w:rsidRDefault="00E715C0" w:rsidP="00E715C0">
      <w:pPr>
        <w:ind w:left="-567"/>
        <w:jc w:val="center"/>
        <w:rPr>
          <w:bCs/>
          <w:color w:val="000000"/>
          <w:sz w:val="28"/>
          <w:szCs w:val="28"/>
        </w:rPr>
      </w:pPr>
      <w:r w:rsidRPr="00E715C0">
        <w:rPr>
          <w:bCs/>
          <w:color w:val="000000"/>
          <w:sz w:val="28"/>
          <w:szCs w:val="28"/>
        </w:rPr>
        <w:lastRenderedPageBreak/>
        <w:t>Раздел 10. Отчет об исполнении производственной программы за 2019 год</w:t>
      </w:r>
    </w:p>
    <w:p w14:paraId="762A765B" w14:textId="77777777" w:rsidR="00E715C0" w:rsidRPr="00E715C0" w:rsidRDefault="00E715C0" w:rsidP="00E715C0">
      <w:pPr>
        <w:ind w:left="-567"/>
        <w:jc w:val="center"/>
        <w:rPr>
          <w:bCs/>
          <w:color w:val="000000"/>
          <w:sz w:val="28"/>
          <w:szCs w:val="28"/>
        </w:rPr>
      </w:pPr>
    </w:p>
    <w:tbl>
      <w:tblPr>
        <w:tblStyle w:val="af"/>
        <w:tblW w:w="10173" w:type="dxa"/>
        <w:tblInd w:w="-567" w:type="dxa"/>
        <w:tblLook w:val="04A0" w:firstRow="1" w:lastRow="0" w:firstColumn="1" w:lastColumn="0" w:noHBand="0" w:noVBand="1"/>
      </w:tblPr>
      <w:tblGrid>
        <w:gridCol w:w="6641"/>
        <w:gridCol w:w="3532"/>
      </w:tblGrid>
      <w:tr w:rsidR="00E715C0" w:rsidRPr="00E715C0" w14:paraId="17439790" w14:textId="77777777" w:rsidTr="00E715C0">
        <w:tc>
          <w:tcPr>
            <w:tcW w:w="6641" w:type="dxa"/>
            <w:vAlign w:val="center"/>
          </w:tcPr>
          <w:p w14:paraId="560B896D" w14:textId="77777777" w:rsidR="00E715C0" w:rsidRPr="00E715C0" w:rsidRDefault="00E715C0" w:rsidP="00E715C0">
            <w:pPr>
              <w:jc w:val="center"/>
              <w:rPr>
                <w:bCs/>
                <w:color w:val="000000"/>
                <w:sz w:val="28"/>
                <w:szCs w:val="28"/>
              </w:rPr>
            </w:pPr>
            <w:r w:rsidRPr="00E715C0">
              <w:rPr>
                <w:bCs/>
                <w:color w:val="000000"/>
                <w:sz w:val="28"/>
                <w:szCs w:val="28"/>
              </w:rPr>
              <w:t>Наименование показателя</w:t>
            </w:r>
          </w:p>
        </w:tc>
        <w:tc>
          <w:tcPr>
            <w:tcW w:w="3532" w:type="dxa"/>
            <w:vAlign w:val="center"/>
          </w:tcPr>
          <w:p w14:paraId="13A40AEB" w14:textId="77777777" w:rsidR="00E715C0" w:rsidRPr="00E715C0" w:rsidRDefault="00E715C0" w:rsidP="00E715C0">
            <w:pPr>
              <w:jc w:val="center"/>
              <w:rPr>
                <w:bCs/>
                <w:color w:val="000000"/>
                <w:sz w:val="28"/>
                <w:szCs w:val="28"/>
              </w:rPr>
            </w:pPr>
            <w:r w:rsidRPr="00E715C0">
              <w:rPr>
                <w:bCs/>
                <w:color w:val="000000"/>
                <w:sz w:val="28"/>
                <w:szCs w:val="28"/>
              </w:rPr>
              <w:t>Фактическое значение показателя, тыс. руб.</w:t>
            </w:r>
          </w:p>
        </w:tc>
      </w:tr>
      <w:tr w:rsidR="00E715C0" w:rsidRPr="00E715C0" w14:paraId="65167E9E" w14:textId="77777777" w:rsidTr="00E715C0">
        <w:trPr>
          <w:trHeight w:val="417"/>
        </w:trPr>
        <w:tc>
          <w:tcPr>
            <w:tcW w:w="10173" w:type="dxa"/>
            <w:gridSpan w:val="2"/>
            <w:vAlign w:val="center"/>
          </w:tcPr>
          <w:p w14:paraId="171A4003" w14:textId="77777777" w:rsidR="00E715C0" w:rsidRPr="00E715C0" w:rsidRDefault="00E715C0" w:rsidP="00E715C0">
            <w:pPr>
              <w:ind w:left="360"/>
              <w:jc w:val="center"/>
              <w:rPr>
                <w:bCs/>
                <w:color w:val="000000"/>
                <w:sz w:val="28"/>
                <w:szCs w:val="28"/>
              </w:rPr>
            </w:pPr>
            <w:r w:rsidRPr="00E715C0">
              <w:rPr>
                <w:bCs/>
                <w:color w:val="000000"/>
                <w:sz w:val="28"/>
                <w:szCs w:val="28"/>
              </w:rPr>
              <w:t>2019 год</w:t>
            </w:r>
          </w:p>
        </w:tc>
      </w:tr>
      <w:tr w:rsidR="00E715C0" w:rsidRPr="00E715C0" w14:paraId="5F9DE89F" w14:textId="77777777" w:rsidTr="00E715C0">
        <w:trPr>
          <w:trHeight w:val="551"/>
        </w:trPr>
        <w:tc>
          <w:tcPr>
            <w:tcW w:w="10173" w:type="dxa"/>
            <w:gridSpan w:val="2"/>
            <w:vAlign w:val="center"/>
          </w:tcPr>
          <w:p w14:paraId="2B0450D6" w14:textId="77777777" w:rsidR="00E715C0" w:rsidRPr="00E715C0" w:rsidRDefault="00E715C0" w:rsidP="00E715C0">
            <w:pPr>
              <w:numPr>
                <w:ilvl w:val="0"/>
                <w:numId w:val="8"/>
              </w:numPr>
              <w:contextualSpacing/>
              <w:jc w:val="center"/>
              <w:rPr>
                <w:bCs/>
                <w:color w:val="000000"/>
                <w:sz w:val="28"/>
                <w:szCs w:val="28"/>
              </w:rPr>
            </w:pPr>
            <w:r w:rsidRPr="00E715C0">
              <w:rPr>
                <w:bCs/>
                <w:color w:val="000000"/>
                <w:sz w:val="28"/>
                <w:szCs w:val="28"/>
              </w:rPr>
              <w:t>Холодное водоснабжение (</w:t>
            </w:r>
            <w:r w:rsidRPr="00E715C0">
              <w:rPr>
                <w:sz w:val="28"/>
                <w:szCs w:val="28"/>
              </w:rPr>
              <w:t>транспортировка питьевой воды)</w:t>
            </w:r>
          </w:p>
        </w:tc>
      </w:tr>
      <w:tr w:rsidR="00E715C0" w:rsidRPr="00E715C0" w14:paraId="36334A36" w14:textId="77777777" w:rsidTr="00E715C0">
        <w:trPr>
          <w:trHeight w:val="417"/>
        </w:trPr>
        <w:tc>
          <w:tcPr>
            <w:tcW w:w="6641" w:type="dxa"/>
            <w:vAlign w:val="center"/>
          </w:tcPr>
          <w:p w14:paraId="47F21585" w14:textId="77777777" w:rsidR="00E715C0" w:rsidRPr="00E715C0" w:rsidRDefault="00E715C0" w:rsidP="00E715C0">
            <w:pPr>
              <w:jc w:val="center"/>
              <w:rPr>
                <w:bCs/>
                <w:sz w:val="28"/>
                <w:szCs w:val="28"/>
              </w:rPr>
            </w:pPr>
            <w:r w:rsidRPr="00E715C0">
              <w:rPr>
                <w:bCs/>
                <w:sz w:val="28"/>
                <w:szCs w:val="28"/>
              </w:rPr>
              <w:t>-</w:t>
            </w:r>
          </w:p>
        </w:tc>
        <w:tc>
          <w:tcPr>
            <w:tcW w:w="3532" w:type="dxa"/>
            <w:vAlign w:val="center"/>
          </w:tcPr>
          <w:p w14:paraId="2D306F87" w14:textId="77777777" w:rsidR="00E715C0" w:rsidRPr="00E715C0" w:rsidRDefault="00E715C0" w:rsidP="00E715C0">
            <w:pPr>
              <w:jc w:val="center"/>
              <w:rPr>
                <w:bCs/>
                <w:sz w:val="28"/>
                <w:szCs w:val="28"/>
              </w:rPr>
            </w:pPr>
            <w:r w:rsidRPr="00E715C0">
              <w:rPr>
                <w:bCs/>
                <w:sz w:val="28"/>
                <w:szCs w:val="28"/>
              </w:rPr>
              <w:t>-</w:t>
            </w:r>
          </w:p>
        </w:tc>
      </w:tr>
      <w:tr w:rsidR="00E715C0" w:rsidRPr="00E715C0" w14:paraId="2E952A9E" w14:textId="77777777" w:rsidTr="00E715C0">
        <w:trPr>
          <w:trHeight w:val="506"/>
        </w:trPr>
        <w:tc>
          <w:tcPr>
            <w:tcW w:w="10173" w:type="dxa"/>
            <w:gridSpan w:val="2"/>
            <w:vAlign w:val="center"/>
          </w:tcPr>
          <w:p w14:paraId="68B2CDFC" w14:textId="77777777" w:rsidR="00E715C0" w:rsidRPr="00E715C0" w:rsidRDefault="00E715C0" w:rsidP="00E715C0">
            <w:pPr>
              <w:numPr>
                <w:ilvl w:val="0"/>
                <w:numId w:val="8"/>
              </w:numPr>
              <w:contextualSpacing/>
              <w:jc w:val="center"/>
              <w:rPr>
                <w:bCs/>
                <w:sz w:val="28"/>
                <w:szCs w:val="28"/>
              </w:rPr>
            </w:pPr>
            <w:r w:rsidRPr="00E715C0">
              <w:rPr>
                <w:bCs/>
                <w:color w:val="000000"/>
                <w:sz w:val="28"/>
                <w:szCs w:val="28"/>
              </w:rPr>
              <w:t>Водоотведение (</w:t>
            </w:r>
            <w:r w:rsidRPr="00E715C0">
              <w:rPr>
                <w:sz w:val="28"/>
                <w:szCs w:val="28"/>
              </w:rPr>
              <w:t>транспортировка сточных вод)</w:t>
            </w:r>
          </w:p>
        </w:tc>
      </w:tr>
      <w:tr w:rsidR="00E715C0" w:rsidRPr="00E715C0" w14:paraId="4AA99A48" w14:textId="77777777" w:rsidTr="00E715C0">
        <w:trPr>
          <w:trHeight w:val="472"/>
        </w:trPr>
        <w:tc>
          <w:tcPr>
            <w:tcW w:w="6641" w:type="dxa"/>
            <w:vAlign w:val="center"/>
          </w:tcPr>
          <w:p w14:paraId="2B90C2B8" w14:textId="77777777" w:rsidR="00E715C0" w:rsidRPr="00E715C0" w:rsidRDefault="00E715C0" w:rsidP="00E715C0">
            <w:pPr>
              <w:jc w:val="center"/>
              <w:rPr>
                <w:bCs/>
                <w:sz w:val="28"/>
                <w:szCs w:val="28"/>
              </w:rPr>
            </w:pPr>
            <w:r w:rsidRPr="00E715C0">
              <w:rPr>
                <w:bCs/>
                <w:sz w:val="28"/>
                <w:szCs w:val="28"/>
              </w:rPr>
              <w:t>-</w:t>
            </w:r>
          </w:p>
        </w:tc>
        <w:tc>
          <w:tcPr>
            <w:tcW w:w="3532" w:type="dxa"/>
            <w:vAlign w:val="center"/>
          </w:tcPr>
          <w:p w14:paraId="6B8AE615" w14:textId="77777777" w:rsidR="00E715C0" w:rsidRPr="00E715C0" w:rsidRDefault="00E715C0" w:rsidP="00E715C0">
            <w:pPr>
              <w:jc w:val="center"/>
              <w:rPr>
                <w:bCs/>
                <w:sz w:val="28"/>
                <w:szCs w:val="28"/>
              </w:rPr>
            </w:pPr>
            <w:r w:rsidRPr="00E715C0">
              <w:rPr>
                <w:bCs/>
                <w:sz w:val="28"/>
                <w:szCs w:val="28"/>
              </w:rPr>
              <w:t>-</w:t>
            </w:r>
          </w:p>
        </w:tc>
      </w:tr>
    </w:tbl>
    <w:p w14:paraId="6790904C" w14:textId="77777777" w:rsidR="00E715C0" w:rsidRPr="00E715C0" w:rsidRDefault="00E715C0" w:rsidP="00E715C0">
      <w:pPr>
        <w:ind w:left="-567"/>
        <w:jc w:val="center"/>
        <w:rPr>
          <w:bCs/>
          <w:color w:val="000000"/>
          <w:sz w:val="28"/>
          <w:szCs w:val="28"/>
        </w:rPr>
      </w:pPr>
    </w:p>
    <w:p w14:paraId="2FFCB323" w14:textId="77777777" w:rsidR="00E715C0" w:rsidRPr="00E715C0" w:rsidRDefault="00E715C0" w:rsidP="00E715C0">
      <w:pPr>
        <w:jc w:val="both"/>
        <w:rPr>
          <w:sz w:val="28"/>
          <w:szCs w:val="28"/>
          <w:lang w:eastAsia="en-US"/>
        </w:rPr>
      </w:pPr>
    </w:p>
    <w:p w14:paraId="0C712567" w14:textId="77777777" w:rsidR="00E715C0" w:rsidRPr="00E715C0" w:rsidRDefault="00E715C0" w:rsidP="00E715C0">
      <w:pPr>
        <w:jc w:val="both"/>
        <w:rPr>
          <w:sz w:val="28"/>
          <w:szCs w:val="28"/>
          <w:lang w:eastAsia="en-US"/>
        </w:rPr>
      </w:pPr>
    </w:p>
    <w:p w14:paraId="6BB4922B" w14:textId="77777777" w:rsidR="00E715C0" w:rsidRPr="00E715C0" w:rsidRDefault="00E715C0" w:rsidP="00E715C0">
      <w:pPr>
        <w:jc w:val="both"/>
        <w:rPr>
          <w:sz w:val="28"/>
          <w:szCs w:val="28"/>
          <w:lang w:eastAsia="en-US"/>
        </w:rPr>
      </w:pPr>
    </w:p>
    <w:p w14:paraId="09586CD7" w14:textId="77777777" w:rsidR="00E715C0" w:rsidRPr="00E715C0" w:rsidRDefault="00E715C0" w:rsidP="00E715C0">
      <w:pPr>
        <w:jc w:val="both"/>
        <w:rPr>
          <w:sz w:val="28"/>
          <w:szCs w:val="28"/>
          <w:lang w:eastAsia="en-US"/>
        </w:rPr>
      </w:pPr>
    </w:p>
    <w:p w14:paraId="20543944" w14:textId="77777777" w:rsidR="00E715C0" w:rsidRPr="00E715C0" w:rsidRDefault="00E715C0" w:rsidP="00E715C0">
      <w:pPr>
        <w:jc w:val="both"/>
        <w:rPr>
          <w:sz w:val="28"/>
          <w:szCs w:val="28"/>
          <w:lang w:eastAsia="en-US"/>
        </w:rPr>
      </w:pPr>
    </w:p>
    <w:p w14:paraId="5A25B247" w14:textId="77777777" w:rsidR="00E715C0" w:rsidRPr="00E715C0" w:rsidRDefault="00E715C0" w:rsidP="00E715C0">
      <w:pPr>
        <w:jc w:val="both"/>
        <w:rPr>
          <w:sz w:val="28"/>
          <w:szCs w:val="28"/>
          <w:lang w:eastAsia="en-US"/>
        </w:rPr>
      </w:pPr>
    </w:p>
    <w:p w14:paraId="7335400E" w14:textId="77777777" w:rsidR="00E715C0" w:rsidRPr="00E715C0" w:rsidRDefault="00E715C0" w:rsidP="00E715C0">
      <w:pPr>
        <w:jc w:val="both"/>
        <w:rPr>
          <w:sz w:val="28"/>
          <w:szCs w:val="28"/>
          <w:lang w:eastAsia="en-US"/>
        </w:rPr>
      </w:pPr>
    </w:p>
    <w:p w14:paraId="5CE7595D" w14:textId="77777777" w:rsidR="00E715C0" w:rsidRPr="00E715C0" w:rsidRDefault="00E715C0" w:rsidP="00E715C0">
      <w:pPr>
        <w:jc w:val="both"/>
        <w:rPr>
          <w:sz w:val="28"/>
          <w:szCs w:val="28"/>
          <w:lang w:eastAsia="en-US"/>
        </w:rPr>
      </w:pPr>
    </w:p>
    <w:p w14:paraId="325C1D6D" w14:textId="77777777" w:rsidR="00E715C0" w:rsidRPr="00E715C0" w:rsidRDefault="00E715C0" w:rsidP="00E715C0">
      <w:pPr>
        <w:jc w:val="both"/>
        <w:rPr>
          <w:sz w:val="28"/>
          <w:szCs w:val="28"/>
          <w:lang w:eastAsia="en-US"/>
        </w:rPr>
      </w:pPr>
    </w:p>
    <w:p w14:paraId="12E1B3DE" w14:textId="77777777" w:rsidR="00E715C0" w:rsidRPr="00E715C0" w:rsidRDefault="00E715C0" w:rsidP="00E715C0">
      <w:pPr>
        <w:jc w:val="both"/>
        <w:rPr>
          <w:sz w:val="28"/>
          <w:szCs w:val="28"/>
          <w:lang w:eastAsia="en-US"/>
        </w:rPr>
      </w:pPr>
    </w:p>
    <w:p w14:paraId="77BE1A3F" w14:textId="77777777" w:rsidR="00E715C0" w:rsidRPr="00E715C0" w:rsidRDefault="00E715C0" w:rsidP="00E715C0">
      <w:pPr>
        <w:jc w:val="both"/>
        <w:rPr>
          <w:sz w:val="28"/>
          <w:szCs w:val="28"/>
          <w:lang w:eastAsia="en-US"/>
        </w:rPr>
      </w:pPr>
    </w:p>
    <w:p w14:paraId="5301D17B" w14:textId="77777777" w:rsidR="00E715C0" w:rsidRPr="00E715C0" w:rsidRDefault="00E715C0" w:rsidP="00E715C0">
      <w:pPr>
        <w:jc w:val="both"/>
        <w:rPr>
          <w:sz w:val="28"/>
          <w:szCs w:val="28"/>
          <w:lang w:eastAsia="en-US"/>
        </w:rPr>
      </w:pPr>
    </w:p>
    <w:p w14:paraId="07CE396C" w14:textId="77777777" w:rsidR="00E715C0" w:rsidRPr="00E715C0" w:rsidRDefault="00E715C0" w:rsidP="00E715C0">
      <w:pPr>
        <w:jc w:val="both"/>
        <w:rPr>
          <w:sz w:val="28"/>
          <w:szCs w:val="28"/>
          <w:lang w:eastAsia="en-US"/>
        </w:rPr>
      </w:pPr>
    </w:p>
    <w:p w14:paraId="0D7DA0A1" w14:textId="77777777" w:rsidR="00E715C0" w:rsidRPr="00E715C0" w:rsidRDefault="00E715C0" w:rsidP="00E715C0">
      <w:pPr>
        <w:jc w:val="both"/>
        <w:rPr>
          <w:sz w:val="28"/>
          <w:szCs w:val="28"/>
          <w:lang w:eastAsia="en-US"/>
        </w:rPr>
      </w:pPr>
    </w:p>
    <w:p w14:paraId="27880367" w14:textId="77777777" w:rsidR="00E715C0" w:rsidRPr="00E715C0" w:rsidRDefault="00E715C0" w:rsidP="00E715C0">
      <w:pPr>
        <w:jc w:val="both"/>
        <w:rPr>
          <w:sz w:val="28"/>
          <w:szCs w:val="28"/>
          <w:lang w:eastAsia="en-US"/>
        </w:rPr>
      </w:pPr>
    </w:p>
    <w:p w14:paraId="27F741C3" w14:textId="77777777" w:rsidR="00E715C0" w:rsidRPr="00E715C0" w:rsidRDefault="00E715C0" w:rsidP="00E715C0">
      <w:pPr>
        <w:jc w:val="both"/>
        <w:rPr>
          <w:sz w:val="28"/>
          <w:szCs w:val="28"/>
          <w:lang w:eastAsia="en-US"/>
        </w:rPr>
      </w:pPr>
    </w:p>
    <w:p w14:paraId="53A2AA48" w14:textId="77777777" w:rsidR="00E715C0" w:rsidRPr="00E715C0" w:rsidRDefault="00E715C0" w:rsidP="00E715C0">
      <w:pPr>
        <w:jc w:val="both"/>
        <w:rPr>
          <w:sz w:val="28"/>
          <w:szCs w:val="28"/>
          <w:lang w:eastAsia="en-US"/>
        </w:rPr>
      </w:pPr>
    </w:p>
    <w:p w14:paraId="226B8132" w14:textId="77777777" w:rsidR="00E715C0" w:rsidRPr="00E715C0" w:rsidRDefault="00E715C0" w:rsidP="00E715C0">
      <w:pPr>
        <w:jc w:val="both"/>
        <w:rPr>
          <w:sz w:val="28"/>
          <w:szCs w:val="28"/>
          <w:lang w:eastAsia="en-US"/>
        </w:rPr>
      </w:pPr>
    </w:p>
    <w:p w14:paraId="11482A5E" w14:textId="77777777" w:rsidR="00E715C0" w:rsidRPr="00E715C0" w:rsidRDefault="00E715C0" w:rsidP="00E715C0">
      <w:pPr>
        <w:jc w:val="both"/>
        <w:rPr>
          <w:sz w:val="28"/>
          <w:szCs w:val="28"/>
          <w:lang w:eastAsia="en-US"/>
        </w:rPr>
      </w:pPr>
    </w:p>
    <w:p w14:paraId="188E0B67" w14:textId="77777777" w:rsidR="00E715C0" w:rsidRPr="00E715C0" w:rsidRDefault="00E715C0" w:rsidP="00E715C0">
      <w:pPr>
        <w:jc w:val="both"/>
        <w:rPr>
          <w:sz w:val="28"/>
          <w:szCs w:val="28"/>
          <w:lang w:eastAsia="en-US"/>
        </w:rPr>
      </w:pPr>
    </w:p>
    <w:p w14:paraId="1C582B30" w14:textId="77777777" w:rsidR="00E715C0" w:rsidRPr="00E715C0" w:rsidRDefault="00E715C0" w:rsidP="00E715C0">
      <w:pPr>
        <w:jc w:val="both"/>
        <w:rPr>
          <w:sz w:val="28"/>
          <w:szCs w:val="28"/>
          <w:lang w:eastAsia="en-US"/>
        </w:rPr>
      </w:pPr>
    </w:p>
    <w:p w14:paraId="7D7D8FD3" w14:textId="77777777" w:rsidR="00E715C0" w:rsidRPr="00E715C0" w:rsidRDefault="00E715C0" w:rsidP="00E715C0">
      <w:pPr>
        <w:jc w:val="both"/>
        <w:rPr>
          <w:sz w:val="28"/>
          <w:szCs w:val="28"/>
          <w:lang w:eastAsia="en-US"/>
        </w:rPr>
      </w:pPr>
    </w:p>
    <w:p w14:paraId="5503851E" w14:textId="77777777" w:rsidR="00E715C0" w:rsidRPr="00E715C0" w:rsidRDefault="00E715C0" w:rsidP="00E715C0">
      <w:pPr>
        <w:jc w:val="both"/>
        <w:rPr>
          <w:sz w:val="28"/>
          <w:szCs w:val="28"/>
          <w:lang w:eastAsia="en-US"/>
        </w:rPr>
      </w:pPr>
    </w:p>
    <w:p w14:paraId="0316A64B" w14:textId="77777777" w:rsidR="00E715C0" w:rsidRPr="00E715C0" w:rsidRDefault="00E715C0" w:rsidP="00E715C0">
      <w:pPr>
        <w:jc w:val="both"/>
        <w:rPr>
          <w:sz w:val="28"/>
          <w:szCs w:val="28"/>
          <w:lang w:eastAsia="en-US"/>
        </w:rPr>
      </w:pPr>
    </w:p>
    <w:p w14:paraId="16F64F49" w14:textId="77777777" w:rsidR="00E715C0" w:rsidRPr="00E715C0" w:rsidRDefault="00E715C0" w:rsidP="00E715C0">
      <w:pPr>
        <w:jc w:val="both"/>
        <w:rPr>
          <w:sz w:val="28"/>
          <w:szCs w:val="28"/>
          <w:lang w:eastAsia="en-US"/>
        </w:rPr>
      </w:pPr>
    </w:p>
    <w:p w14:paraId="024C544E" w14:textId="77777777" w:rsidR="00E715C0" w:rsidRPr="00E715C0" w:rsidRDefault="00E715C0" w:rsidP="00E715C0">
      <w:pPr>
        <w:jc w:val="both"/>
        <w:rPr>
          <w:sz w:val="28"/>
          <w:szCs w:val="28"/>
          <w:lang w:eastAsia="en-US"/>
        </w:rPr>
      </w:pPr>
    </w:p>
    <w:p w14:paraId="454AE1F8" w14:textId="77777777" w:rsidR="00E715C0" w:rsidRPr="00E715C0" w:rsidRDefault="00E715C0" w:rsidP="00E715C0">
      <w:pPr>
        <w:jc w:val="both"/>
        <w:rPr>
          <w:sz w:val="28"/>
          <w:szCs w:val="28"/>
          <w:lang w:eastAsia="en-US"/>
        </w:rPr>
      </w:pPr>
    </w:p>
    <w:p w14:paraId="64CBB252" w14:textId="77777777" w:rsidR="00E715C0" w:rsidRPr="00E715C0" w:rsidRDefault="00E715C0" w:rsidP="00E715C0">
      <w:pPr>
        <w:jc w:val="both"/>
        <w:rPr>
          <w:sz w:val="28"/>
          <w:szCs w:val="28"/>
          <w:lang w:eastAsia="en-US"/>
        </w:rPr>
      </w:pPr>
    </w:p>
    <w:p w14:paraId="7584F2B7" w14:textId="77777777" w:rsidR="00E715C0" w:rsidRPr="00E715C0" w:rsidRDefault="00E715C0" w:rsidP="00E715C0">
      <w:pPr>
        <w:jc w:val="both"/>
        <w:rPr>
          <w:sz w:val="28"/>
          <w:szCs w:val="28"/>
          <w:lang w:eastAsia="en-US"/>
        </w:rPr>
      </w:pPr>
    </w:p>
    <w:p w14:paraId="08604B26" w14:textId="77777777" w:rsidR="00E715C0" w:rsidRPr="00E715C0" w:rsidRDefault="00E715C0" w:rsidP="00E715C0">
      <w:pPr>
        <w:jc w:val="both"/>
        <w:rPr>
          <w:sz w:val="28"/>
          <w:szCs w:val="28"/>
          <w:lang w:eastAsia="en-US"/>
        </w:rPr>
      </w:pPr>
    </w:p>
    <w:p w14:paraId="712F9D3C" w14:textId="77777777" w:rsidR="00E715C0" w:rsidRPr="00E715C0" w:rsidRDefault="00E715C0" w:rsidP="00E715C0">
      <w:pPr>
        <w:jc w:val="both"/>
        <w:rPr>
          <w:sz w:val="28"/>
          <w:szCs w:val="28"/>
          <w:lang w:eastAsia="en-US"/>
        </w:rPr>
      </w:pPr>
    </w:p>
    <w:p w14:paraId="4AAFFBFC" w14:textId="77777777" w:rsidR="00E715C0" w:rsidRPr="00E715C0" w:rsidRDefault="00E715C0" w:rsidP="00E715C0">
      <w:pPr>
        <w:jc w:val="both"/>
        <w:rPr>
          <w:sz w:val="28"/>
          <w:szCs w:val="28"/>
          <w:lang w:eastAsia="en-US"/>
        </w:rPr>
      </w:pPr>
    </w:p>
    <w:p w14:paraId="5C62CFAE" w14:textId="77777777" w:rsidR="00E715C0" w:rsidRPr="00E715C0" w:rsidRDefault="00E715C0" w:rsidP="00E715C0">
      <w:pPr>
        <w:ind w:left="-567"/>
        <w:jc w:val="center"/>
        <w:rPr>
          <w:bCs/>
          <w:color w:val="000000"/>
          <w:sz w:val="28"/>
          <w:szCs w:val="28"/>
        </w:rPr>
      </w:pPr>
      <w:r w:rsidRPr="00E715C0">
        <w:rPr>
          <w:bCs/>
          <w:color w:val="000000"/>
          <w:sz w:val="28"/>
          <w:szCs w:val="28"/>
        </w:rPr>
        <w:lastRenderedPageBreak/>
        <w:t>Раздел 11. Мероприятия, направленные на повышение качества обслуживания абонентов</w:t>
      </w:r>
    </w:p>
    <w:p w14:paraId="55C63DF2" w14:textId="77777777" w:rsidR="00E715C0" w:rsidRPr="00E715C0" w:rsidRDefault="00E715C0" w:rsidP="00E715C0">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E715C0" w:rsidRPr="00E715C0" w14:paraId="76BE04C1" w14:textId="77777777" w:rsidTr="00E715C0">
        <w:trPr>
          <w:trHeight w:val="748"/>
        </w:trPr>
        <w:tc>
          <w:tcPr>
            <w:tcW w:w="5935" w:type="dxa"/>
            <w:vAlign w:val="center"/>
          </w:tcPr>
          <w:p w14:paraId="314350CB" w14:textId="77777777" w:rsidR="00E715C0" w:rsidRPr="00E715C0" w:rsidRDefault="00E715C0" w:rsidP="00E715C0">
            <w:pPr>
              <w:jc w:val="center"/>
              <w:rPr>
                <w:bCs/>
                <w:color w:val="000000"/>
                <w:sz w:val="28"/>
                <w:szCs w:val="28"/>
              </w:rPr>
            </w:pPr>
            <w:r w:rsidRPr="00E715C0">
              <w:rPr>
                <w:bCs/>
                <w:color w:val="000000"/>
                <w:sz w:val="28"/>
                <w:szCs w:val="28"/>
              </w:rPr>
              <w:t>Наименование мероприятия</w:t>
            </w:r>
          </w:p>
        </w:tc>
        <w:tc>
          <w:tcPr>
            <w:tcW w:w="3983" w:type="dxa"/>
            <w:vAlign w:val="center"/>
          </w:tcPr>
          <w:p w14:paraId="7E7F5A74" w14:textId="77777777" w:rsidR="00E715C0" w:rsidRPr="00E715C0" w:rsidRDefault="00E715C0" w:rsidP="00E715C0">
            <w:pPr>
              <w:jc w:val="center"/>
              <w:rPr>
                <w:bCs/>
                <w:color w:val="000000"/>
                <w:sz w:val="28"/>
                <w:szCs w:val="28"/>
              </w:rPr>
            </w:pPr>
            <w:r w:rsidRPr="00E715C0">
              <w:rPr>
                <w:bCs/>
                <w:color w:val="000000"/>
                <w:sz w:val="28"/>
                <w:szCs w:val="28"/>
              </w:rPr>
              <w:t>Период проведения мероприятий</w:t>
            </w:r>
          </w:p>
        </w:tc>
      </w:tr>
      <w:tr w:rsidR="00E715C0" w:rsidRPr="00E715C0" w14:paraId="4C9880FB" w14:textId="77777777" w:rsidTr="00E715C0">
        <w:trPr>
          <w:trHeight w:val="517"/>
        </w:trPr>
        <w:tc>
          <w:tcPr>
            <w:tcW w:w="5935" w:type="dxa"/>
            <w:vAlign w:val="center"/>
          </w:tcPr>
          <w:p w14:paraId="72C9609D" w14:textId="77777777" w:rsidR="00E715C0" w:rsidRPr="00E715C0" w:rsidRDefault="00E715C0" w:rsidP="00E715C0">
            <w:pPr>
              <w:jc w:val="center"/>
              <w:rPr>
                <w:bCs/>
                <w:sz w:val="28"/>
                <w:szCs w:val="28"/>
              </w:rPr>
            </w:pPr>
            <w:r w:rsidRPr="00E715C0">
              <w:rPr>
                <w:bCs/>
                <w:sz w:val="28"/>
                <w:szCs w:val="28"/>
              </w:rPr>
              <w:t>-</w:t>
            </w:r>
          </w:p>
        </w:tc>
        <w:tc>
          <w:tcPr>
            <w:tcW w:w="3983" w:type="dxa"/>
            <w:vAlign w:val="center"/>
          </w:tcPr>
          <w:p w14:paraId="328C54A8" w14:textId="77777777" w:rsidR="00E715C0" w:rsidRPr="00E715C0" w:rsidRDefault="00E715C0" w:rsidP="00E715C0">
            <w:pPr>
              <w:jc w:val="center"/>
              <w:rPr>
                <w:bCs/>
                <w:sz w:val="28"/>
                <w:szCs w:val="28"/>
              </w:rPr>
            </w:pPr>
            <w:r w:rsidRPr="00E715C0">
              <w:rPr>
                <w:bCs/>
                <w:sz w:val="28"/>
                <w:szCs w:val="28"/>
              </w:rPr>
              <w:t>-</w:t>
            </w:r>
          </w:p>
        </w:tc>
      </w:tr>
    </w:tbl>
    <w:p w14:paraId="1198EFC2" w14:textId="77777777" w:rsidR="00E715C0" w:rsidRPr="00E715C0" w:rsidRDefault="00E715C0" w:rsidP="00E715C0">
      <w:pPr>
        <w:jc w:val="both"/>
        <w:rPr>
          <w:sz w:val="28"/>
          <w:szCs w:val="28"/>
          <w:lang w:eastAsia="en-US"/>
        </w:rPr>
      </w:pPr>
    </w:p>
    <w:p w14:paraId="33329F66" w14:textId="77777777" w:rsidR="00E715C0" w:rsidRPr="00E715C0" w:rsidRDefault="00E715C0" w:rsidP="00E715C0">
      <w:pPr>
        <w:jc w:val="both"/>
        <w:rPr>
          <w:sz w:val="28"/>
          <w:szCs w:val="28"/>
          <w:lang w:eastAsia="en-US"/>
        </w:rPr>
      </w:pPr>
    </w:p>
    <w:p w14:paraId="3819CF31" w14:textId="77777777" w:rsidR="00E715C0" w:rsidRPr="00E715C0" w:rsidRDefault="00E715C0" w:rsidP="00E715C0">
      <w:pPr>
        <w:jc w:val="both"/>
        <w:rPr>
          <w:sz w:val="28"/>
          <w:szCs w:val="28"/>
          <w:lang w:eastAsia="en-US"/>
        </w:rPr>
      </w:pPr>
    </w:p>
    <w:p w14:paraId="512E5B0C" w14:textId="77777777" w:rsidR="00E715C0" w:rsidRPr="00E715C0" w:rsidRDefault="00E715C0" w:rsidP="00E715C0">
      <w:pPr>
        <w:jc w:val="both"/>
        <w:rPr>
          <w:sz w:val="28"/>
          <w:szCs w:val="28"/>
          <w:lang w:eastAsia="en-US"/>
        </w:rPr>
      </w:pPr>
    </w:p>
    <w:p w14:paraId="7A67C9CD" w14:textId="77777777" w:rsidR="00E715C0" w:rsidRPr="00E715C0" w:rsidRDefault="00E715C0" w:rsidP="00E715C0">
      <w:pPr>
        <w:jc w:val="both"/>
        <w:rPr>
          <w:sz w:val="28"/>
          <w:szCs w:val="28"/>
          <w:lang w:eastAsia="en-US"/>
        </w:rPr>
      </w:pPr>
    </w:p>
    <w:p w14:paraId="7AB5B3A2" w14:textId="77777777" w:rsidR="00E715C0" w:rsidRPr="00E715C0" w:rsidRDefault="00E715C0" w:rsidP="00E715C0">
      <w:pPr>
        <w:jc w:val="both"/>
        <w:rPr>
          <w:sz w:val="28"/>
          <w:szCs w:val="28"/>
          <w:lang w:eastAsia="en-US"/>
        </w:rPr>
      </w:pPr>
    </w:p>
    <w:p w14:paraId="27B938ED" w14:textId="77777777" w:rsidR="00E715C0" w:rsidRPr="00E715C0" w:rsidRDefault="00E715C0" w:rsidP="00E715C0">
      <w:pPr>
        <w:jc w:val="both"/>
        <w:rPr>
          <w:sz w:val="28"/>
          <w:szCs w:val="28"/>
          <w:lang w:eastAsia="en-US"/>
        </w:rPr>
      </w:pPr>
    </w:p>
    <w:p w14:paraId="07C9A54E" w14:textId="77777777" w:rsidR="00E715C0" w:rsidRPr="00E715C0" w:rsidRDefault="00E715C0" w:rsidP="00E715C0">
      <w:pPr>
        <w:jc w:val="both"/>
        <w:rPr>
          <w:sz w:val="28"/>
          <w:szCs w:val="28"/>
          <w:lang w:eastAsia="en-US"/>
        </w:rPr>
      </w:pPr>
    </w:p>
    <w:p w14:paraId="5DD76691" w14:textId="77777777" w:rsidR="00E715C0" w:rsidRPr="00E715C0" w:rsidRDefault="00E715C0" w:rsidP="00E715C0">
      <w:pPr>
        <w:jc w:val="both"/>
        <w:rPr>
          <w:sz w:val="28"/>
          <w:szCs w:val="28"/>
          <w:lang w:eastAsia="en-US"/>
        </w:rPr>
      </w:pPr>
    </w:p>
    <w:p w14:paraId="2B86C296" w14:textId="77777777" w:rsidR="00E715C0" w:rsidRPr="00E715C0" w:rsidRDefault="00E715C0" w:rsidP="00E715C0">
      <w:pPr>
        <w:jc w:val="both"/>
        <w:rPr>
          <w:sz w:val="28"/>
          <w:szCs w:val="28"/>
          <w:lang w:eastAsia="en-US"/>
        </w:rPr>
      </w:pPr>
    </w:p>
    <w:p w14:paraId="6BE3BC45" w14:textId="77777777" w:rsidR="00E715C0" w:rsidRPr="00E715C0" w:rsidRDefault="00E715C0" w:rsidP="00E715C0">
      <w:pPr>
        <w:jc w:val="both"/>
        <w:rPr>
          <w:sz w:val="28"/>
          <w:szCs w:val="28"/>
          <w:lang w:eastAsia="en-US"/>
        </w:rPr>
      </w:pPr>
    </w:p>
    <w:p w14:paraId="1ABAA3B9" w14:textId="77777777" w:rsidR="00E715C0" w:rsidRPr="00E715C0" w:rsidRDefault="00E715C0" w:rsidP="00E715C0">
      <w:pPr>
        <w:jc w:val="both"/>
        <w:rPr>
          <w:sz w:val="28"/>
          <w:szCs w:val="28"/>
          <w:lang w:eastAsia="en-US"/>
        </w:rPr>
      </w:pPr>
    </w:p>
    <w:p w14:paraId="05279F0B" w14:textId="77777777" w:rsidR="00E715C0" w:rsidRPr="00E715C0" w:rsidRDefault="00E715C0" w:rsidP="00E715C0">
      <w:pPr>
        <w:jc w:val="both"/>
        <w:rPr>
          <w:sz w:val="28"/>
          <w:szCs w:val="28"/>
          <w:lang w:eastAsia="en-US"/>
        </w:rPr>
      </w:pPr>
    </w:p>
    <w:p w14:paraId="5C0D0A43" w14:textId="77777777" w:rsidR="00E715C0" w:rsidRPr="00E715C0" w:rsidRDefault="00E715C0" w:rsidP="00E715C0">
      <w:pPr>
        <w:jc w:val="both"/>
        <w:rPr>
          <w:sz w:val="28"/>
          <w:szCs w:val="28"/>
          <w:lang w:eastAsia="en-US"/>
        </w:rPr>
      </w:pPr>
    </w:p>
    <w:p w14:paraId="7B4F9F0D" w14:textId="77777777" w:rsidR="00E715C0" w:rsidRPr="00E715C0" w:rsidRDefault="00E715C0" w:rsidP="00E715C0">
      <w:pPr>
        <w:jc w:val="both"/>
        <w:rPr>
          <w:sz w:val="28"/>
          <w:szCs w:val="28"/>
          <w:lang w:eastAsia="en-US"/>
        </w:rPr>
      </w:pPr>
    </w:p>
    <w:p w14:paraId="3895B973" w14:textId="77777777" w:rsidR="00E715C0" w:rsidRPr="00E715C0" w:rsidRDefault="00E715C0" w:rsidP="00E715C0">
      <w:pPr>
        <w:jc w:val="both"/>
        <w:rPr>
          <w:sz w:val="28"/>
          <w:szCs w:val="28"/>
          <w:lang w:eastAsia="en-US"/>
        </w:rPr>
      </w:pPr>
    </w:p>
    <w:p w14:paraId="62F830D7" w14:textId="77777777" w:rsidR="00E715C0" w:rsidRPr="00E715C0" w:rsidRDefault="00E715C0" w:rsidP="00E715C0">
      <w:pPr>
        <w:jc w:val="both"/>
        <w:rPr>
          <w:sz w:val="28"/>
          <w:szCs w:val="28"/>
          <w:lang w:eastAsia="en-US"/>
        </w:rPr>
      </w:pPr>
    </w:p>
    <w:p w14:paraId="66768D8E" w14:textId="77777777" w:rsidR="00E715C0" w:rsidRPr="00E715C0" w:rsidRDefault="00E715C0" w:rsidP="00E715C0">
      <w:pPr>
        <w:jc w:val="both"/>
        <w:rPr>
          <w:sz w:val="28"/>
          <w:szCs w:val="28"/>
          <w:lang w:eastAsia="en-US"/>
        </w:rPr>
      </w:pPr>
    </w:p>
    <w:p w14:paraId="6D217E8A" w14:textId="77777777" w:rsidR="00E715C0" w:rsidRPr="00E715C0" w:rsidRDefault="00E715C0" w:rsidP="00E715C0">
      <w:pPr>
        <w:jc w:val="both"/>
        <w:rPr>
          <w:sz w:val="28"/>
          <w:szCs w:val="28"/>
          <w:lang w:eastAsia="en-US"/>
        </w:rPr>
      </w:pPr>
    </w:p>
    <w:p w14:paraId="39005AEF" w14:textId="77777777" w:rsidR="00E715C0" w:rsidRPr="00E715C0" w:rsidRDefault="00E715C0" w:rsidP="00E715C0">
      <w:pPr>
        <w:jc w:val="both"/>
        <w:rPr>
          <w:sz w:val="28"/>
          <w:szCs w:val="28"/>
          <w:lang w:eastAsia="en-US"/>
        </w:rPr>
      </w:pPr>
    </w:p>
    <w:p w14:paraId="5DAD64C1" w14:textId="77777777" w:rsidR="00E715C0" w:rsidRPr="00E715C0" w:rsidRDefault="00E715C0" w:rsidP="00E715C0">
      <w:pPr>
        <w:jc w:val="both"/>
        <w:rPr>
          <w:sz w:val="28"/>
          <w:szCs w:val="28"/>
          <w:lang w:eastAsia="en-US"/>
        </w:rPr>
      </w:pPr>
    </w:p>
    <w:p w14:paraId="5FFF2976" w14:textId="77777777" w:rsidR="00E715C0" w:rsidRPr="00E715C0" w:rsidRDefault="00E715C0" w:rsidP="00E715C0">
      <w:pPr>
        <w:jc w:val="both"/>
        <w:rPr>
          <w:sz w:val="28"/>
          <w:szCs w:val="28"/>
          <w:lang w:eastAsia="en-US"/>
        </w:rPr>
      </w:pPr>
    </w:p>
    <w:p w14:paraId="5AE67C8A" w14:textId="77777777" w:rsidR="00E715C0" w:rsidRPr="00E715C0" w:rsidRDefault="00E715C0" w:rsidP="00E715C0">
      <w:pPr>
        <w:jc w:val="both"/>
        <w:rPr>
          <w:sz w:val="28"/>
          <w:szCs w:val="28"/>
          <w:lang w:eastAsia="en-US"/>
        </w:rPr>
      </w:pPr>
    </w:p>
    <w:p w14:paraId="5744B0D1" w14:textId="77777777" w:rsidR="00E715C0" w:rsidRPr="00E715C0" w:rsidRDefault="00E715C0" w:rsidP="00E715C0">
      <w:pPr>
        <w:jc w:val="both"/>
        <w:rPr>
          <w:sz w:val="28"/>
          <w:szCs w:val="28"/>
          <w:lang w:eastAsia="en-US"/>
        </w:rPr>
      </w:pPr>
    </w:p>
    <w:p w14:paraId="01403758" w14:textId="77777777" w:rsidR="00E715C0" w:rsidRPr="00E715C0" w:rsidRDefault="00E715C0" w:rsidP="00E715C0">
      <w:pPr>
        <w:jc w:val="both"/>
        <w:rPr>
          <w:sz w:val="28"/>
          <w:szCs w:val="28"/>
          <w:lang w:eastAsia="en-US"/>
        </w:rPr>
      </w:pPr>
    </w:p>
    <w:p w14:paraId="1797D049" w14:textId="77777777" w:rsidR="00E715C0" w:rsidRPr="00E715C0" w:rsidRDefault="00E715C0" w:rsidP="00E715C0">
      <w:pPr>
        <w:jc w:val="both"/>
        <w:rPr>
          <w:sz w:val="28"/>
          <w:szCs w:val="28"/>
          <w:lang w:eastAsia="en-US"/>
        </w:rPr>
      </w:pPr>
    </w:p>
    <w:p w14:paraId="361E4588" w14:textId="77777777" w:rsidR="00E715C0" w:rsidRPr="00E715C0" w:rsidRDefault="00E715C0" w:rsidP="00E715C0">
      <w:pPr>
        <w:jc w:val="both"/>
        <w:rPr>
          <w:sz w:val="28"/>
          <w:szCs w:val="28"/>
          <w:lang w:eastAsia="en-US"/>
        </w:rPr>
      </w:pPr>
    </w:p>
    <w:p w14:paraId="425E3C8C" w14:textId="77777777" w:rsidR="00E715C0" w:rsidRPr="00E715C0" w:rsidRDefault="00E715C0" w:rsidP="00E715C0">
      <w:pPr>
        <w:jc w:val="both"/>
        <w:rPr>
          <w:sz w:val="28"/>
          <w:szCs w:val="28"/>
          <w:lang w:eastAsia="en-US"/>
        </w:rPr>
      </w:pPr>
    </w:p>
    <w:p w14:paraId="3445A99E" w14:textId="77777777" w:rsidR="00E715C0" w:rsidRPr="00E715C0" w:rsidRDefault="00E715C0" w:rsidP="00E715C0">
      <w:pPr>
        <w:jc w:val="both"/>
        <w:rPr>
          <w:sz w:val="28"/>
          <w:szCs w:val="28"/>
          <w:lang w:eastAsia="en-US"/>
        </w:rPr>
      </w:pPr>
    </w:p>
    <w:p w14:paraId="6F88D54F" w14:textId="77777777" w:rsidR="00E715C0" w:rsidRPr="00E715C0" w:rsidRDefault="00E715C0" w:rsidP="00E715C0">
      <w:pPr>
        <w:jc w:val="both"/>
        <w:rPr>
          <w:sz w:val="28"/>
          <w:szCs w:val="28"/>
          <w:lang w:eastAsia="en-US"/>
        </w:rPr>
      </w:pPr>
    </w:p>
    <w:p w14:paraId="6F6C1967" w14:textId="77777777" w:rsidR="00E715C0" w:rsidRPr="00E715C0" w:rsidRDefault="00E715C0" w:rsidP="00E715C0">
      <w:pPr>
        <w:jc w:val="both"/>
        <w:rPr>
          <w:sz w:val="28"/>
          <w:szCs w:val="28"/>
          <w:lang w:eastAsia="en-US"/>
        </w:rPr>
      </w:pPr>
    </w:p>
    <w:p w14:paraId="21177F3A" w14:textId="77777777" w:rsidR="00E715C0" w:rsidRPr="00E715C0" w:rsidRDefault="00E715C0" w:rsidP="00E715C0">
      <w:pPr>
        <w:jc w:val="both"/>
        <w:rPr>
          <w:sz w:val="28"/>
          <w:szCs w:val="28"/>
          <w:lang w:eastAsia="en-US"/>
        </w:rPr>
      </w:pPr>
    </w:p>
    <w:p w14:paraId="1D78A2D3" w14:textId="77777777" w:rsidR="00E715C0" w:rsidRPr="00E715C0" w:rsidRDefault="00E715C0" w:rsidP="00E715C0">
      <w:pPr>
        <w:jc w:val="both"/>
        <w:rPr>
          <w:sz w:val="28"/>
          <w:szCs w:val="28"/>
          <w:lang w:eastAsia="en-US"/>
        </w:rPr>
      </w:pPr>
    </w:p>
    <w:p w14:paraId="380B2875" w14:textId="77777777" w:rsidR="00E715C0" w:rsidRPr="00E715C0" w:rsidRDefault="00E715C0" w:rsidP="00E715C0">
      <w:pPr>
        <w:jc w:val="both"/>
        <w:rPr>
          <w:sz w:val="28"/>
          <w:szCs w:val="28"/>
          <w:lang w:eastAsia="en-US"/>
        </w:rPr>
      </w:pPr>
    </w:p>
    <w:p w14:paraId="1F1BE600" w14:textId="77777777" w:rsidR="00E715C0" w:rsidRPr="00E715C0" w:rsidRDefault="00E715C0" w:rsidP="00E715C0">
      <w:pPr>
        <w:jc w:val="both"/>
        <w:rPr>
          <w:sz w:val="28"/>
          <w:szCs w:val="28"/>
          <w:lang w:eastAsia="en-US"/>
        </w:rPr>
      </w:pPr>
    </w:p>
    <w:p w14:paraId="0C534B25" w14:textId="77777777" w:rsidR="00E715C0" w:rsidRPr="00E715C0" w:rsidRDefault="00E715C0" w:rsidP="00E715C0">
      <w:pPr>
        <w:jc w:val="both"/>
        <w:rPr>
          <w:sz w:val="28"/>
          <w:szCs w:val="28"/>
          <w:lang w:eastAsia="en-US"/>
        </w:rPr>
      </w:pPr>
    </w:p>
    <w:p w14:paraId="7276864E" w14:textId="77777777" w:rsidR="00E715C0" w:rsidRPr="00E715C0" w:rsidRDefault="00E715C0" w:rsidP="00E715C0">
      <w:pPr>
        <w:jc w:val="both"/>
        <w:rPr>
          <w:sz w:val="28"/>
          <w:szCs w:val="28"/>
          <w:lang w:eastAsia="en-US"/>
        </w:rPr>
      </w:pPr>
    </w:p>
    <w:p w14:paraId="480B638F" w14:textId="77777777" w:rsidR="00E715C0" w:rsidRPr="00E715C0" w:rsidRDefault="00E715C0" w:rsidP="00E715C0">
      <w:pPr>
        <w:jc w:val="both"/>
        <w:rPr>
          <w:sz w:val="28"/>
          <w:szCs w:val="28"/>
          <w:lang w:eastAsia="en-US"/>
        </w:rPr>
      </w:pPr>
    </w:p>
    <w:p w14:paraId="77F73D49" w14:textId="77777777" w:rsidR="00E715C0" w:rsidRPr="00E715C0" w:rsidRDefault="00E715C0" w:rsidP="00E715C0">
      <w:pPr>
        <w:jc w:val="both"/>
        <w:rPr>
          <w:sz w:val="28"/>
          <w:szCs w:val="28"/>
          <w:lang w:eastAsia="en-US"/>
        </w:rPr>
        <w:sectPr w:rsidR="00E715C0" w:rsidRPr="00E715C0" w:rsidSect="00E715C0">
          <w:pgSz w:w="11906" w:h="16838"/>
          <w:pgMar w:top="851" w:right="709" w:bottom="709" w:left="1559" w:header="709" w:footer="709" w:gutter="0"/>
          <w:cols w:space="708"/>
          <w:titlePg/>
          <w:docGrid w:linePitch="360"/>
        </w:sectPr>
      </w:pPr>
    </w:p>
    <w:p w14:paraId="284E0F0E" w14:textId="3E1EEB6A" w:rsidR="00E715C0" w:rsidRPr="00081AD4" w:rsidRDefault="00E715C0" w:rsidP="00E715C0">
      <w:pPr>
        <w:tabs>
          <w:tab w:val="left" w:pos="5580"/>
          <w:tab w:val="left" w:pos="9498"/>
        </w:tabs>
        <w:ind w:right="-569" w:firstLine="11624"/>
        <w:rPr>
          <w:color w:val="000000" w:themeColor="text1"/>
        </w:rPr>
      </w:pPr>
      <w:r w:rsidRPr="00081AD4">
        <w:rPr>
          <w:color w:val="000000" w:themeColor="text1"/>
        </w:rPr>
        <w:lastRenderedPageBreak/>
        <w:t xml:space="preserve">Приложение № </w:t>
      </w:r>
      <w:r>
        <w:rPr>
          <w:color w:val="000000" w:themeColor="text1"/>
        </w:rPr>
        <w:t>29</w:t>
      </w:r>
      <w:r w:rsidRPr="00081AD4">
        <w:rPr>
          <w:color w:val="000000" w:themeColor="text1"/>
        </w:rPr>
        <w:t xml:space="preserve"> к протоколу № 8</w:t>
      </w:r>
      <w:r>
        <w:rPr>
          <w:color w:val="000000" w:themeColor="text1"/>
        </w:rPr>
        <w:t>4</w:t>
      </w:r>
    </w:p>
    <w:p w14:paraId="55A4537E" w14:textId="77777777" w:rsidR="00E715C0" w:rsidRPr="00081AD4" w:rsidRDefault="00E715C0" w:rsidP="00E715C0">
      <w:pPr>
        <w:tabs>
          <w:tab w:val="left" w:pos="5580"/>
          <w:tab w:val="left" w:pos="9498"/>
        </w:tabs>
        <w:ind w:right="-569" w:firstLine="11624"/>
        <w:rPr>
          <w:color w:val="000000" w:themeColor="text1"/>
        </w:rPr>
      </w:pPr>
      <w:r w:rsidRPr="00081AD4">
        <w:rPr>
          <w:color w:val="000000" w:themeColor="text1"/>
        </w:rPr>
        <w:t>заседания Правления Региональной</w:t>
      </w:r>
    </w:p>
    <w:p w14:paraId="1C23E696" w14:textId="77777777" w:rsidR="00E715C0" w:rsidRPr="00081AD4" w:rsidRDefault="00E715C0" w:rsidP="00E715C0">
      <w:pPr>
        <w:tabs>
          <w:tab w:val="left" w:pos="5580"/>
          <w:tab w:val="left" w:pos="9498"/>
        </w:tabs>
        <w:ind w:right="-569" w:firstLine="11624"/>
        <w:rPr>
          <w:color w:val="000000" w:themeColor="text1"/>
        </w:rPr>
      </w:pPr>
      <w:r w:rsidRPr="00081AD4">
        <w:rPr>
          <w:color w:val="000000" w:themeColor="text1"/>
        </w:rPr>
        <w:t>энергетической комиссии</w:t>
      </w:r>
    </w:p>
    <w:p w14:paraId="555B80DB" w14:textId="77777777" w:rsidR="00E715C0" w:rsidRDefault="00E715C0" w:rsidP="00E715C0">
      <w:pPr>
        <w:tabs>
          <w:tab w:val="left" w:pos="5580"/>
          <w:tab w:val="left" w:pos="9498"/>
        </w:tabs>
        <w:ind w:right="-569" w:firstLine="11624"/>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tbl>
      <w:tblPr>
        <w:tblW w:w="5000" w:type="pct"/>
        <w:jc w:val="center"/>
        <w:tblLook w:val="04A0" w:firstRow="1" w:lastRow="0" w:firstColumn="1" w:lastColumn="0" w:noHBand="0" w:noVBand="1"/>
      </w:tblPr>
      <w:tblGrid>
        <w:gridCol w:w="344"/>
        <w:gridCol w:w="289"/>
        <w:gridCol w:w="697"/>
        <w:gridCol w:w="2616"/>
        <w:gridCol w:w="736"/>
        <w:gridCol w:w="1152"/>
        <w:gridCol w:w="1051"/>
        <w:gridCol w:w="1164"/>
        <w:gridCol w:w="1076"/>
        <w:gridCol w:w="1126"/>
        <w:gridCol w:w="899"/>
        <w:gridCol w:w="912"/>
        <w:gridCol w:w="3358"/>
      </w:tblGrid>
      <w:tr w:rsidR="00E715C0" w:rsidRPr="00E715C0" w14:paraId="2F10A6AF" w14:textId="77777777" w:rsidTr="00E715C0">
        <w:trPr>
          <w:trHeight w:val="450"/>
          <w:jc w:val="center"/>
        </w:trPr>
        <w:tc>
          <w:tcPr>
            <w:tcW w:w="420" w:type="dxa"/>
            <w:tcBorders>
              <w:top w:val="nil"/>
              <w:left w:val="nil"/>
              <w:bottom w:val="nil"/>
              <w:right w:val="nil"/>
            </w:tcBorders>
            <w:shd w:val="clear" w:color="auto" w:fill="auto"/>
            <w:noWrap/>
            <w:vAlign w:val="bottom"/>
            <w:hideMark/>
          </w:tcPr>
          <w:p w14:paraId="3E94C826"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noWrap/>
            <w:vAlign w:val="bottom"/>
            <w:hideMark/>
          </w:tcPr>
          <w:p w14:paraId="6CCF3C2F" w14:textId="77777777" w:rsidR="00E715C0" w:rsidRPr="00E715C0" w:rsidRDefault="00E715C0" w:rsidP="00E715C0">
            <w:pPr>
              <w:rPr>
                <w:sz w:val="13"/>
                <w:szCs w:val="13"/>
              </w:rPr>
            </w:pPr>
          </w:p>
        </w:tc>
        <w:tc>
          <w:tcPr>
            <w:tcW w:w="5001" w:type="dxa"/>
            <w:gridSpan w:val="2"/>
            <w:tcBorders>
              <w:top w:val="single" w:sz="4" w:space="0" w:color="C0C0C0"/>
              <w:left w:val="nil"/>
              <w:bottom w:val="single" w:sz="4" w:space="0" w:color="C0C0C0"/>
              <w:right w:val="nil"/>
            </w:tcBorders>
            <w:shd w:val="clear" w:color="auto" w:fill="auto"/>
            <w:vAlign w:val="bottom"/>
            <w:hideMark/>
          </w:tcPr>
          <w:p w14:paraId="6544C3DE" w14:textId="77777777" w:rsidR="00E715C0" w:rsidRPr="00E715C0" w:rsidRDefault="00E715C0" w:rsidP="00E715C0">
            <w:pPr>
              <w:rPr>
                <w:rFonts w:ascii="Tahoma" w:hAnsi="Tahoma" w:cs="Tahoma"/>
                <w:sz w:val="13"/>
                <w:szCs w:val="13"/>
              </w:rPr>
            </w:pPr>
            <w:r w:rsidRPr="00E715C0">
              <w:rPr>
                <w:rFonts w:ascii="Tahoma" w:hAnsi="Tahoma" w:cs="Tahoma"/>
                <w:sz w:val="13"/>
                <w:szCs w:val="13"/>
              </w:rPr>
              <w:t>Филиал ФГБУ "ЦЖКУ" МИНОБОРОНЫ РОССИИ (по ЦВО)</w:t>
            </w:r>
          </w:p>
        </w:tc>
        <w:tc>
          <w:tcPr>
            <w:tcW w:w="1040" w:type="dxa"/>
            <w:tcBorders>
              <w:top w:val="single" w:sz="4" w:space="0" w:color="C0C0C0"/>
              <w:left w:val="nil"/>
              <w:bottom w:val="single" w:sz="4" w:space="0" w:color="C0C0C0"/>
              <w:right w:val="nil"/>
            </w:tcBorders>
            <w:shd w:val="clear" w:color="auto" w:fill="auto"/>
            <w:vAlign w:val="bottom"/>
            <w:hideMark/>
          </w:tcPr>
          <w:p w14:paraId="1A1B11F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00" w:type="dxa"/>
            <w:tcBorders>
              <w:top w:val="single" w:sz="4" w:space="0" w:color="C0C0C0"/>
              <w:left w:val="nil"/>
              <w:bottom w:val="single" w:sz="4" w:space="0" w:color="C0C0C0"/>
              <w:right w:val="nil"/>
            </w:tcBorders>
            <w:shd w:val="clear" w:color="auto" w:fill="auto"/>
            <w:vAlign w:val="bottom"/>
            <w:hideMark/>
          </w:tcPr>
          <w:p w14:paraId="1B8CDCF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540" w:type="dxa"/>
            <w:tcBorders>
              <w:top w:val="single" w:sz="4" w:space="0" w:color="C0C0C0"/>
              <w:left w:val="nil"/>
              <w:bottom w:val="single" w:sz="4" w:space="0" w:color="C0C0C0"/>
              <w:right w:val="nil"/>
            </w:tcBorders>
            <w:shd w:val="clear" w:color="auto" w:fill="auto"/>
            <w:vAlign w:val="bottom"/>
            <w:hideMark/>
          </w:tcPr>
          <w:p w14:paraId="0604C37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20" w:type="dxa"/>
            <w:tcBorders>
              <w:top w:val="single" w:sz="4" w:space="0" w:color="C0C0C0"/>
              <w:left w:val="nil"/>
              <w:bottom w:val="single" w:sz="4" w:space="0" w:color="C0C0C0"/>
              <w:right w:val="nil"/>
            </w:tcBorders>
            <w:shd w:val="clear" w:color="auto" w:fill="auto"/>
            <w:vAlign w:val="bottom"/>
            <w:hideMark/>
          </w:tcPr>
          <w:p w14:paraId="7FCBBC1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580" w:type="dxa"/>
            <w:tcBorders>
              <w:top w:val="single" w:sz="4" w:space="0" w:color="C0C0C0"/>
              <w:left w:val="nil"/>
              <w:bottom w:val="single" w:sz="4" w:space="0" w:color="C0C0C0"/>
              <w:right w:val="nil"/>
            </w:tcBorders>
            <w:shd w:val="clear" w:color="auto" w:fill="auto"/>
            <w:vAlign w:val="bottom"/>
            <w:hideMark/>
          </w:tcPr>
          <w:p w14:paraId="45FBB4F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60" w:type="dxa"/>
            <w:tcBorders>
              <w:top w:val="single" w:sz="4" w:space="0" w:color="C0C0C0"/>
              <w:left w:val="nil"/>
              <w:bottom w:val="single" w:sz="4" w:space="0" w:color="C0C0C0"/>
              <w:right w:val="nil"/>
            </w:tcBorders>
            <w:shd w:val="clear" w:color="auto" w:fill="auto"/>
            <w:vAlign w:val="bottom"/>
            <w:hideMark/>
          </w:tcPr>
          <w:p w14:paraId="645A563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00" w:type="dxa"/>
            <w:tcBorders>
              <w:top w:val="single" w:sz="4" w:space="0" w:color="C0C0C0"/>
              <w:left w:val="nil"/>
              <w:bottom w:val="single" w:sz="4" w:space="0" w:color="C0C0C0"/>
              <w:right w:val="nil"/>
            </w:tcBorders>
            <w:shd w:val="clear" w:color="auto" w:fill="auto"/>
            <w:vAlign w:val="bottom"/>
            <w:hideMark/>
          </w:tcPr>
          <w:p w14:paraId="78ABAC0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20" w:type="dxa"/>
            <w:tcBorders>
              <w:top w:val="single" w:sz="4" w:space="0" w:color="C0C0C0"/>
              <w:left w:val="nil"/>
              <w:bottom w:val="single" w:sz="4" w:space="0" w:color="C0C0C0"/>
              <w:right w:val="nil"/>
            </w:tcBorders>
            <w:shd w:val="clear" w:color="auto" w:fill="auto"/>
            <w:vAlign w:val="bottom"/>
            <w:hideMark/>
          </w:tcPr>
          <w:p w14:paraId="6CF2FC5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5199" w:type="dxa"/>
            <w:tcBorders>
              <w:top w:val="single" w:sz="4" w:space="0" w:color="C0C0C0"/>
              <w:left w:val="nil"/>
              <w:bottom w:val="single" w:sz="4" w:space="0" w:color="C0C0C0"/>
              <w:right w:val="nil"/>
            </w:tcBorders>
            <w:shd w:val="clear" w:color="auto" w:fill="auto"/>
            <w:vAlign w:val="bottom"/>
            <w:hideMark/>
          </w:tcPr>
          <w:p w14:paraId="40C70B7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8806099" w14:textId="77777777" w:rsidTr="00E715C0">
        <w:trPr>
          <w:trHeight w:val="915"/>
          <w:jc w:val="center"/>
        </w:trPr>
        <w:tc>
          <w:tcPr>
            <w:tcW w:w="420" w:type="dxa"/>
            <w:tcBorders>
              <w:top w:val="nil"/>
              <w:left w:val="nil"/>
              <w:bottom w:val="nil"/>
              <w:right w:val="nil"/>
            </w:tcBorders>
            <w:shd w:val="clear" w:color="auto" w:fill="auto"/>
            <w:noWrap/>
            <w:vAlign w:val="bottom"/>
            <w:hideMark/>
          </w:tcPr>
          <w:p w14:paraId="2CD74D1C"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5AB5F43A" w14:textId="77777777" w:rsidR="00E715C0" w:rsidRPr="00E715C0" w:rsidRDefault="00E715C0" w:rsidP="00E715C0">
            <w:pPr>
              <w:rPr>
                <w:sz w:val="13"/>
                <w:szCs w:val="13"/>
              </w:rPr>
            </w:pPr>
          </w:p>
        </w:tc>
        <w:tc>
          <w:tcPr>
            <w:tcW w:w="9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6732B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120BB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Наименование показателя</w:t>
            </w:r>
          </w:p>
        </w:tc>
        <w:tc>
          <w:tcPr>
            <w:tcW w:w="10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587F3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Ед. изм.</w:t>
            </w:r>
          </w:p>
        </w:tc>
        <w:tc>
          <w:tcPr>
            <w:tcW w:w="3240" w:type="dxa"/>
            <w:gridSpan w:val="2"/>
            <w:tcBorders>
              <w:top w:val="single" w:sz="4" w:space="0" w:color="C0C0C0"/>
              <w:left w:val="nil"/>
              <w:bottom w:val="single" w:sz="4" w:space="0" w:color="C0C0C0"/>
              <w:right w:val="single" w:sz="4" w:space="0" w:color="C0C0C0"/>
            </w:tcBorders>
            <w:shd w:val="clear" w:color="auto" w:fill="auto"/>
            <w:vAlign w:val="center"/>
            <w:hideMark/>
          </w:tcPr>
          <w:p w14:paraId="0816287F"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2019 год</w:t>
            </w:r>
          </w:p>
        </w:tc>
        <w:tc>
          <w:tcPr>
            <w:tcW w:w="1720" w:type="dxa"/>
            <w:tcBorders>
              <w:top w:val="nil"/>
              <w:left w:val="nil"/>
              <w:bottom w:val="single" w:sz="4" w:space="0" w:color="C0C0C0"/>
              <w:right w:val="nil"/>
            </w:tcBorders>
            <w:shd w:val="clear" w:color="auto" w:fill="auto"/>
            <w:vAlign w:val="center"/>
            <w:hideMark/>
          </w:tcPr>
          <w:p w14:paraId="551C41B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2020 год</w:t>
            </w:r>
          </w:p>
        </w:tc>
        <w:tc>
          <w:tcPr>
            <w:tcW w:w="5860" w:type="dxa"/>
            <w:gridSpan w:val="4"/>
            <w:tcBorders>
              <w:top w:val="single" w:sz="4" w:space="0" w:color="C0C0C0"/>
              <w:left w:val="nil"/>
              <w:bottom w:val="single" w:sz="4" w:space="0" w:color="C0C0C0"/>
              <w:right w:val="single" w:sz="4" w:space="0" w:color="C0C0C0"/>
            </w:tcBorders>
            <w:shd w:val="clear" w:color="auto" w:fill="auto"/>
            <w:vAlign w:val="center"/>
            <w:hideMark/>
          </w:tcPr>
          <w:p w14:paraId="3812D2F1"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2021 год</w:t>
            </w:r>
          </w:p>
        </w:tc>
        <w:tc>
          <w:tcPr>
            <w:tcW w:w="519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3334E0"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r>
      <w:tr w:rsidR="00E715C0" w:rsidRPr="00E715C0" w14:paraId="280F9AA4"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5006A4A6" w14:textId="77777777" w:rsidR="00E715C0" w:rsidRPr="00E715C0" w:rsidRDefault="00E715C0" w:rsidP="00E715C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29E750B1" w14:textId="77777777" w:rsidR="00E715C0" w:rsidRPr="00E715C0" w:rsidRDefault="00E715C0" w:rsidP="00E715C0">
            <w:pPr>
              <w:rPr>
                <w:sz w:val="13"/>
                <w:szCs w:val="13"/>
              </w:rPr>
            </w:pPr>
          </w:p>
        </w:tc>
        <w:tc>
          <w:tcPr>
            <w:tcW w:w="979" w:type="dxa"/>
            <w:vMerge/>
            <w:tcBorders>
              <w:top w:val="nil"/>
              <w:left w:val="single" w:sz="4" w:space="0" w:color="C0C0C0"/>
              <w:bottom w:val="single" w:sz="4" w:space="0" w:color="C0C0C0"/>
              <w:right w:val="single" w:sz="4" w:space="0" w:color="C0C0C0"/>
            </w:tcBorders>
            <w:vAlign w:val="center"/>
            <w:hideMark/>
          </w:tcPr>
          <w:p w14:paraId="2A0F6EB8" w14:textId="77777777" w:rsidR="00E715C0" w:rsidRPr="00E715C0" w:rsidRDefault="00E715C0" w:rsidP="00E715C0">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2D174935" w14:textId="77777777" w:rsidR="00E715C0" w:rsidRPr="00E715C0" w:rsidRDefault="00E715C0" w:rsidP="00E715C0">
            <w:pPr>
              <w:rPr>
                <w:rFonts w:ascii="Tahoma" w:hAnsi="Tahoma" w:cs="Tahoma"/>
                <w:b/>
                <w:bCs/>
                <w:color w:val="272727"/>
                <w:sz w:val="13"/>
                <w:szCs w:val="13"/>
              </w:rPr>
            </w:pPr>
          </w:p>
        </w:tc>
        <w:tc>
          <w:tcPr>
            <w:tcW w:w="1040" w:type="dxa"/>
            <w:vMerge/>
            <w:tcBorders>
              <w:top w:val="nil"/>
              <w:left w:val="single" w:sz="4" w:space="0" w:color="C0C0C0"/>
              <w:bottom w:val="single" w:sz="4" w:space="0" w:color="C0C0C0"/>
              <w:right w:val="single" w:sz="4" w:space="0" w:color="C0C0C0"/>
            </w:tcBorders>
            <w:vAlign w:val="center"/>
            <w:hideMark/>
          </w:tcPr>
          <w:p w14:paraId="71605137" w14:textId="77777777" w:rsidR="00E715C0" w:rsidRPr="00E715C0" w:rsidRDefault="00E715C0" w:rsidP="00E715C0">
            <w:pPr>
              <w:rPr>
                <w:rFonts w:ascii="Tahoma" w:hAnsi="Tahoma" w:cs="Tahoma"/>
                <w:b/>
                <w:bCs/>
                <w:color w:val="272727"/>
                <w:sz w:val="13"/>
                <w:szCs w:val="13"/>
              </w:rPr>
            </w:pPr>
          </w:p>
        </w:tc>
        <w:tc>
          <w:tcPr>
            <w:tcW w:w="17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18987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xml:space="preserve">Утверждено регулирующим органом (с учетом корректировки) </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9D5C28"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Факт</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0E51EF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xml:space="preserve">Утверждено регулирующим органом </w:t>
            </w:r>
            <w:r w:rsidRPr="00E715C0">
              <w:rPr>
                <w:rFonts w:ascii="Tahoma" w:hAnsi="Tahoma" w:cs="Tahoma"/>
                <w:b/>
                <w:bCs/>
                <w:color w:val="272727"/>
                <w:sz w:val="13"/>
                <w:szCs w:val="13"/>
              </w:rPr>
              <w:br/>
              <w:t xml:space="preserve">(с учетом корректировки) </w:t>
            </w:r>
          </w:p>
        </w:tc>
        <w:tc>
          <w:tcPr>
            <w:tcW w:w="15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E262B8"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F1F706"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620" w:type="dxa"/>
            <w:gridSpan w:val="2"/>
            <w:tcBorders>
              <w:top w:val="single" w:sz="4" w:space="0" w:color="C0C0C0"/>
              <w:left w:val="nil"/>
              <w:bottom w:val="single" w:sz="4" w:space="0" w:color="C0C0C0"/>
              <w:right w:val="single" w:sz="4" w:space="0" w:color="C0C0C0"/>
            </w:tcBorders>
            <w:shd w:val="clear" w:color="auto" w:fill="auto"/>
            <w:vAlign w:val="center"/>
            <w:hideMark/>
          </w:tcPr>
          <w:p w14:paraId="789E7446"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5199" w:type="dxa"/>
            <w:vMerge/>
            <w:tcBorders>
              <w:top w:val="single" w:sz="4" w:space="0" w:color="C0C0C0"/>
              <w:left w:val="single" w:sz="4" w:space="0" w:color="C0C0C0"/>
              <w:bottom w:val="single" w:sz="4" w:space="0" w:color="C0C0C0"/>
              <w:right w:val="single" w:sz="4" w:space="0" w:color="C0C0C0"/>
            </w:tcBorders>
            <w:vAlign w:val="center"/>
            <w:hideMark/>
          </w:tcPr>
          <w:p w14:paraId="71DF8C20" w14:textId="77777777" w:rsidR="00E715C0" w:rsidRPr="00E715C0" w:rsidRDefault="00E715C0" w:rsidP="00E715C0">
            <w:pPr>
              <w:rPr>
                <w:rFonts w:ascii="Tahoma" w:hAnsi="Tahoma" w:cs="Tahoma"/>
                <w:b/>
                <w:bCs/>
                <w:color w:val="272727"/>
                <w:sz w:val="13"/>
                <w:szCs w:val="13"/>
              </w:rPr>
            </w:pPr>
          </w:p>
        </w:tc>
      </w:tr>
      <w:tr w:rsidR="00E715C0" w:rsidRPr="00E715C0" w14:paraId="44CCE484" w14:textId="77777777" w:rsidTr="00E715C0">
        <w:trPr>
          <w:trHeight w:val="1080"/>
          <w:jc w:val="center"/>
        </w:trPr>
        <w:tc>
          <w:tcPr>
            <w:tcW w:w="420" w:type="dxa"/>
            <w:tcBorders>
              <w:top w:val="nil"/>
              <w:left w:val="nil"/>
              <w:bottom w:val="nil"/>
              <w:right w:val="nil"/>
            </w:tcBorders>
            <w:shd w:val="clear" w:color="auto" w:fill="auto"/>
            <w:noWrap/>
            <w:vAlign w:val="bottom"/>
            <w:hideMark/>
          </w:tcPr>
          <w:p w14:paraId="79AC5885" w14:textId="77777777" w:rsidR="00E715C0" w:rsidRPr="00E715C0" w:rsidRDefault="00E715C0" w:rsidP="00E715C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63CCE970" w14:textId="77777777" w:rsidR="00E715C0" w:rsidRPr="00E715C0" w:rsidRDefault="00E715C0" w:rsidP="00E715C0">
            <w:pPr>
              <w:rPr>
                <w:sz w:val="13"/>
                <w:szCs w:val="13"/>
              </w:rPr>
            </w:pPr>
          </w:p>
        </w:tc>
        <w:tc>
          <w:tcPr>
            <w:tcW w:w="979" w:type="dxa"/>
            <w:vMerge/>
            <w:tcBorders>
              <w:top w:val="nil"/>
              <w:left w:val="single" w:sz="4" w:space="0" w:color="C0C0C0"/>
              <w:bottom w:val="single" w:sz="4" w:space="0" w:color="C0C0C0"/>
              <w:right w:val="single" w:sz="4" w:space="0" w:color="C0C0C0"/>
            </w:tcBorders>
            <w:vAlign w:val="center"/>
            <w:hideMark/>
          </w:tcPr>
          <w:p w14:paraId="47246918" w14:textId="77777777" w:rsidR="00E715C0" w:rsidRPr="00E715C0" w:rsidRDefault="00E715C0" w:rsidP="00E715C0">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5AE09DC7" w14:textId="77777777" w:rsidR="00E715C0" w:rsidRPr="00E715C0" w:rsidRDefault="00E715C0" w:rsidP="00E715C0">
            <w:pPr>
              <w:rPr>
                <w:rFonts w:ascii="Tahoma" w:hAnsi="Tahoma" w:cs="Tahoma"/>
                <w:b/>
                <w:bCs/>
                <w:color w:val="272727"/>
                <w:sz w:val="13"/>
                <w:szCs w:val="13"/>
              </w:rPr>
            </w:pPr>
          </w:p>
        </w:tc>
        <w:tc>
          <w:tcPr>
            <w:tcW w:w="1040" w:type="dxa"/>
            <w:vMerge/>
            <w:tcBorders>
              <w:top w:val="nil"/>
              <w:left w:val="single" w:sz="4" w:space="0" w:color="C0C0C0"/>
              <w:bottom w:val="single" w:sz="4" w:space="0" w:color="C0C0C0"/>
              <w:right w:val="single" w:sz="4" w:space="0" w:color="C0C0C0"/>
            </w:tcBorders>
            <w:vAlign w:val="center"/>
            <w:hideMark/>
          </w:tcPr>
          <w:p w14:paraId="7611AFE2" w14:textId="77777777" w:rsidR="00E715C0" w:rsidRPr="00E715C0" w:rsidRDefault="00E715C0" w:rsidP="00E715C0">
            <w:pPr>
              <w:rPr>
                <w:rFonts w:ascii="Tahoma" w:hAnsi="Tahoma" w:cs="Tahoma"/>
                <w:b/>
                <w:bCs/>
                <w:color w:val="272727"/>
                <w:sz w:val="13"/>
                <w:szCs w:val="13"/>
              </w:rPr>
            </w:pPr>
          </w:p>
        </w:tc>
        <w:tc>
          <w:tcPr>
            <w:tcW w:w="1700" w:type="dxa"/>
            <w:vMerge/>
            <w:tcBorders>
              <w:top w:val="nil"/>
              <w:left w:val="single" w:sz="4" w:space="0" w:color="C0C0C0"/>
              <w:bottom w:val="single" w:sz="4" w:space="0" w:color="C0C0C0"/>
              <w:right w:val="single" w:sz="4" w:space="0" w:color="C0C0C0"/>
            </w:tcBorders>
            <w:vAlign w:val="center"/>
            <w:hideMark/>
          </w:tcPr>
          <w:p w14:paraId="1F957414" w14:textId="77777777" w:rsidR="00E715C0" w:rsidRPr="00E715C0" w:rsidRDefault="00E715C0" w:rsidP="00E715C0">
            <w:pPr>
              <w:rPr>
                <w:rFonts w:ascii="Tahoma" w:hAnsi="Tahoma" w:cs="Tahoma"/>
                <w:b/>
                <w:bCs/>
                <w:color w:val="272727"/>
                <w:sz w:val="13"/>
                <w:szCs w:val="13"/>
              </w:rPr>
            </w:pPr>
          </w:p>
        </w:tc>
        <w:tc>
          <w:tcPr>
            <w:tcW w:w="1540" w:type="dxa"/>
            <w:vMerge/>
            <w:tcBorders>
              <w:top w:val="nil"/>
              <w:left w:val="single" w:sz="4" w:space="0" w:color="C0C0C0"/>
              <w:bottom w:val="single" w:sz="4" w:space="0" w:color="C0C0C0"/>
              <w:right w:val="single" w:sz="4" w:space="0" w:color="C0C0C0"/>
            </w:tcBorders>
            <w:vAlign w:val="center"/>
            <w:hideMark/>
          </w:tcPr>
          <w:p w14:paraId="4392EA39" w14:textId="77777777" w:rsidR="00E715C0" w:rsidRPr="00E715C0" w:rsidRDefault="00E715C0" w:rsidP="00E715C0">
            <w:pPr>
              <w:rPr>
                <w:rFonts w:ascii="Tahoma" w:hAnsi="Tahoma" w:cs="Tahoma"/>
                <w:b/>
                <w:bCs/>
                <w:color w:val="272727"/>
                <w:sz w:val="13"/>
                <w:szCs w:val="13"/>
              </w:rPr>
            </w:pPr>
          </w:p>
        </w:tc>
        <w:tc>
          <w:tcPr>
            <w:tcW w:w="1720" w:type="dxa"/>
            <w:vMerge/>
            <w:tcBorders>
              <w:top w:val="nil"/>
              <w:left w:val="single" w:sz="4" w:space="0" w:color="C0C0C0"/>
              <w:bottom w:val="single" w:sz="4" w:space="0" w:color="C0C0C0"/>
              <w:right w:val="single" w:sz="4" w:space="0" w:color="C0C0C0"/>
            </w:tcBorders>
            <w:vAlign w:val="center"/>
            <w:hideMark/>
          </w:tcPr>
          <w:p w14:paraId="76306711" w14:textId="77777777" w:rsidR="00E715C0" w:rsidRPr="00E715C0" w:rsidRDefault="00E715C0" w:rsidP="00E715C0">
            <w:pPr>
              <w:rPr>
                <w:rFonts w:ascii="Tahoma" w:hAnsi="Tahoma" w:cs="Tahoma"/>
                <w:b/>
                <w:bCs/>
                <w:color w:val="272727"/>
                <w:sz w:val="13"/>
                <w:szCs w:val="13"/>
              </w:rPr>
            </w:pPr>
          </w:p>
        </w:tc>
        <w:tc>
          <w:tcPr>
            <w:tcW w:w="1580" w:type="dxa"/>
            <w:vMerge/>
            <w:tcBorders>
              <w:top w:val="nil"/>
              <w:left w:val="single" w:sz="4" w:space="0" w:color="C0C0C0"/>
              <w:bottom w:val="single" w:sz="4" w:space="0" w:color="C0C0C0"/>
              <w:right w:val="single" w:sz="4" w:space="0" w:color="C0C0C0"/>
            </w:tcBorders>
            <w:vAlign w:val="center"/>
            <w:hideMark/>
          </w:tcPr>
          <w:p w14:paraId="39EEF9A0" w14:textId="77777777" w:rsidR="00E715C0" w:rsidRPr="00E715C0" w:rsidRDefault="00E715C0" w:rsidP="00E715C0">
            <w:pPr>
              <w:rPr>
                <w:rFonts w:ascii="Tahoma" w:hAnsi="Tahoma" w:cs="Tahoma"/>
                <w:b/>
                <w:bCs/>
                <w:color w:val="272727"/>
                <w:sz w:val="13"/>
                <w:szCs w:val="13"/>
              </w:rPr>
            </w:pPr>
          </w:p>
        </w:tc>
        <w:tc>
          <w:tcPr>
            <w:tcW w:w="1660" w:type="dxa"/>
            <w:vMerge/>
            <w:tcBorders>
              <w:top w:val="nil"/>
              <w:left w:val="single" w:sz="4" w:space="0" w:color="C0C0C0"/>
              <w:bottom w:val="single" w:sz="4" w:space="0" w:color="C0C0C0"/>
              <w:right w:val="single" w:sz="4" w:space="0" w:color="C0C0C0"/>
            </w:tcBorders>
            <w:vAlign w:val="center"/>
            <w:hideMark/>
          </w:tcPr>
          <w:p w14:paraId="1FEB521C" w14:textId="77777777" w:rsidR="00E715C0" w:rsidRPr="00E715C0" w:rsidRDefault="00E715C0" w:rsidP="00E715C0">
            <w:pPr>
              <w:rPr>
                <w:rFonts w:ascii="Tahoma" w:hAnsi="Tahoma" w:cs="Tahoma"/>
                <w:b/>
                <w:bCs/>
                <w:color w:val="272727"/>
                <w:sz w:val="13"/>
                <w:szCs w:val="13"/>
              </w:rPr>
            </w:pPr>
          </w:p>
        </w:tc>
        <w:tc>
          <w:tcPr>
            <w:tcW w:w="1300" w:type="dxa"/>
            <w:tcBorders>
              <w:top w:val="nil"/>
              <w:left w:val="nil"/>
              <w:bottom w:val="single" w:sz="4" w:space="0" w:color="C0C0C0"/>
              <w:right w:val="single" w:sz="4" w:space="0" w:color="C0C0C0"/>
            </w:tcBorders>
            <w:shd w:val="clear" w:color="auto" w:fill="auto"/>
            <w:vAlign w:val="center"/>
            <w:hideMark/>
          </w:tcPr>
          <w:p w14:paraId="21B9ADA0"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01.01.2021 по 30.06.2021</w:t>
            </w:r>
          </w:p>
        </w:tc>
        <w:tc>
          <w:tcPr>
            <w:tcW w:w="1320" w:type="dxa"/>
            <w:tcBorders>
              <w:top w:val="nil"/>
              <w:left w:val="nil"/>
              <w:bottom w:val="single" w:sz="4" w:space="0" w:color="C0C0C0"/>
              <w:right w:val="single" w:sz="4" w:space="0" w:color="C0C0C0"/>
            </w:tcBorders>
            <w:shd w:val="clear" w:color="auto" w:fill="auto"/>
            <w:vAlign w:val="center"/>
            <w:hideMark/>
          </w:tcPr>
          <w:p w14:paraId="6B46A877"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01.07.2021 по 31.12.2021</w:t>
            </w:r>
          </w:p>
        </w:tc>
        <w:tc>
          <w:tcPr>
            <w:tcW w:w="5199" w:type="dxa"/>
            <w:vMerge/>
            <w:tcBorders>
              <w:top w:val="single" w:sz="4" w:space="0" w:color="C0C0C0"/>
              <w:left w:val="single" w:sz="4" w:space="0" w:color="C0C0C0"/>
              <w:bottom w:val="single" w:sz="4" w:space="0" w:color="C0C0C0"/>
              <w:right w:val="single" w:sz="4" w:space="0" w:color="C0C0C0"/>
            </w:tcBorders>
            <w:vAlign w:val="center"/>
            <w:hideMark/>
          </w:tcPr>
          <w:p w14:paraId="10B9D92A" w14:textId="77777777" w:rsidR="00E715C0" w:rsidRPr="00E715C0" w:rsidRDefault="00E715C0" w:rsidP="00E715C0">
            <w:pPr>
              <w:rPr>
                <w:rFonts w:ascii="Tahoma" w:hAnsi="Tahoma" w:cs="Tahoma"/>
                <w:b/>
                <w:bCs/>
                <w:color w:val="272727"/>
                <w:sz w:val="13"/>
                <w:szCs w:val="13"/>
              </w:rPr>
            </w:pPr>
          </w:p>
        </w:tc>
      </w:tr>
      <w:tr w:rsidR="00E715C0" w:rsidRPr="00E715C0" w14:paraId="59DEC33B" w14:textId="77777777" w:rsidTr="00E715C0">
        <w:trPr>
          <w:trHeight w:val="225"/>
          <w:jc w:val="center"/>
        </w:trPr>
        <w:tc>
          <w:tcPr>
            <w:tcW w:w="420" w:type="dxa"/>
            <w:tcBorders>
              <w:top w:val="nil"/>
              <w:left w:val="nil"/>
              <w:bottom w:val="nil"/>
              <w:right w:val="nil"/>
            </w:tcBorders>
            <w:shd w:val="clear" w:color="auto" w:fill="auto"/>
            <w:noWrap/>
            <w:vAlign w:val="bottom"/>
            <w:hideMark/>
          </w:tcPr>
          <w:p w14:paraId="03678801" w14:textId="77777777" w:rsidR="00E715C0" w:rsidRPr="00E715C0" w:rsidRDefault="00E715C0" w:rsidP="00E715C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35D93EFE" w14:textId="77777777" w:rsidR="00E715C0" w:rsidRPr="00E715C0" w:rsidRDefault="00E715C0" w:rsidP="00E715C0">
            <w:pPr>
              <w:rPr>
                <w:sz w:val="13"/>
                <w:szCs w:val="13"/>
              </w:rPr>
            </w:pPr>
          </w:p>
        </w:tc>
        <w:tc>
          <w:tcPr>
            <w:tcW w:w="979" w:type="dxa"/>
            <w:tcBorders>
              <w:top w:val="single" w:sz="4" w:space="0" w:color="C0C0C0"/>
              <w:left w:val="nil"/>
              <w:bottom w:val="single" w:sz="4" w:space="0" w:color="C0C0C0"/>
              <w:right w:val="nil"/>
            </w:tcBorders>
            <w:shd w:val="clear" w:color="auto" w:fill="auto"/>
            <w:noWrap/>
            <w:vAlign w:val="center"/>
            <w:hideMark/>
          </w:tcPr>
          <w:p w14:paraId="6A526BB0"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76FA41D6"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w:t>
            </w:r>
          </w:p>
        </w:tc>
        <w:tc>
          <w:tcPr>
            <w:tcW w:w="1040" w:type="dxa"/>
            <w:tcBorders>
              <w:top w:val="nil"/>
              <w:left w:val="nil"/>
              <w:bottom w:val="single" w:sz="4" w:space="0" w:color="C0C0C0"/>
              <w:right w:val="nil"/>
            </w:tcBorders>
            <w:shd w:val="clear" w:color="auto" w:fill="auto"/>
            <w:noWrap/>
            <w:vAlign w:val="center"/>
            <w:hideMark/>
          </w:tcPr>
          <w:p w14:paraId="79BC9517"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3</w:t>
            </w:r>
          </w:p>
        </w:tc>
        <w:tc>
          <w:tcPr>
            <w:tcW w:w="1700" w:type="dxa"/>
            <w:tcBorders>
              <w:top w:val="nil"/>
              <w:left w:val="nil"/>
              <w:bottom w:val="single" w:sz="4" w:space="0" w:color="C0C0C0"/>
              <w:right w:val="nil"/>
            </w:tcBorders>
            <w:shd w:val="clear" w:color="auto" w:fill="auto"/>
            <w:noWrap/>
            <w:vAlign w:val="center"/>
            <w:hideMark/>
          </w:tcPr>
          <w:p w14:paraId="52B0985A"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4</w:t>
            </w:r>
          </w:p>
        </w:tc>
        <w:tc>
          <w:tcPr>
            <w:tcW w:w="1540" w:type="dxa"/>
            <w:tcBorders>
              <w:top w:val="nil"/>
              <w:left w:val="nil"/>
              <w:bottom w:val="single" w:sz="4" w:space="0" w:color="C0C0C0"/>
              <w:right w:val="nil"/>
            </w:tcBorders>
            <w:shd w:val="clear" w:color="auto" w:fill="auto"/>
            <w:noWrap/>
            <w:vAlign w:val="center"/>
            <w:hideMark/>
          </w:tcPr>
          <w:p w14:paraId="5BD19E6B"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5</w:t>
            </w:r>
          </w:p>
        </w:tc>
        <w:tc>
          <w:tcPr>
            <w:tcW w:w="1720" w:type="dxa"/>
            <w:tcBorders>
              <w:top w:val="nil"/>
              <w:left w:val="nil"/>
              <w:bottom w:val="single" w:sz="4" w:space="0" w:color="C0C0C0"/>
              <w:right w:val="nil"/>
            </w:tcBorders>
            <w:shd w:val="clear" w:color="auto" w:fill="auto"/>
            <w:noWrap/>
            <w:vAlign w:val="center"/>
            <w:hideMark/>
          </w:tcPr>
          <w:p w14:paraId="13B75407"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6</w:t>
            </w:r>
          </w:p>
        </w:tc>
        <w:tc>
          <w:tcPr>
            <w:tcW w:w="1580" w:type="dxa"/>
            <w:tcBorders>
              <w:top w:val="nil"/>
              <w:left w:val="nil"/>
              <w:bottom w:val="single" w:sz="4" w:space="0" w:color="C0C0C0"/>
              <w:right w:val="nil"/>
            </w:tcBorders>
            <w:shd w:val="clear" w:color="auto" w:fill="auto"/>
            <w:noWrap/>
            <w:vAlign w:val="center"/>
            <w:hideMark/>
          </w:tcPr>
          <w:p w14:paraId="7B1F4C42"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7</w:t>
            </w:r>
          </w:p>
        </w:tc>
        <w:tc>
          <w:tcPr>
            <w:tcW w:w="1660" w:type="dxa"/>
            <w:tcBorders>
              <w:top w:val="nil"/>
              <w:left w:val="nil"/>
              <w:bottom w:val="single" w:sz="4" w:space="0" w:color="C0C0C0"/>
              <w:right w:val="nil"/>
            </w:tcBorders>
            <w:shd w:val="clear" w:color="auto" w:fill="auto"/>
            <w:noWrap/>
            <w:vAlign w:val="center"/>
            <w:hideMark/>
          </w:tcPr>
          <w:p w14:paraId="7ABD7742"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8</w:t>
            </w:r>
          </w:p>
        </w:tc>
        <w:tc>
          <w:tcPr>
            <w:tcW w:w="1300" w:type="dxa"/>
            <w:tcBorders>
              <w:top w:val="nil"/>
              <w:left w:val="nil"/>
              <w:bottom w:val="single" w:sz="4" w:space="0" w:color="C0C0C0"/>
              <w:right w:val="nil"/>
            </w:tcBorders>
            <w:shd w:val="clear" w:color="auto" w:fill="auto"/>
            <w:noWrap/>
            <w:vAlign w:val="center"/>
            <w:hideMark/>
          </w:tcPr>
          <w:p w14:paraId="519525C6"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9</w:t>
            </w:r>
          </w:p>
        </w:tc>
        <w:tc>
          <w:tcPr>
            <w:tcW w:w="1320" w:type="dxa"/>
            <w:tcBorders>
              <w:top w:val="nil"/>
              <w:left w:val="nil"/>
              <w:bottom w:val="single" w:sz="4" w:space="0" w:color="C0C0C0"/>
              <w:right w:val="nil"/>
            </w:tcBorders>
            <w:shd w:val="clear" w:color="auto" w:fill="auto"/>
            <w:noWrap/>
            <w:vAlign w:val="center"/>
            <w:hideMark/>
          </w:tcPr>
          <w:p w14:paraId="61D6EE1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10</w:t>
            </w:r>
          </w:p>
        </w:tc>
        <w:tc>
          <w:tcPr>
            <w:tcW w:w="5199" w:type="dxa"/>
            <w:tcBorders>
              <w:top w:val="nil"/>
              <w:left w:val="nil"/>
              <w:bottom w:val="single" w:sz="4" w:space="0" w:color="C0C0C0"/>
              <w:right w:val="nil"/>
            </w:tcBorders>
            <w:shd w:val="clear" w:color="auto" w:fill="auto"/>
            <w:noWrap/>
            <w:vAlign w:val="center"/>
            <w:hideMark/>
          </w:tcPr>
          <w:p w14:paraId="0D78443E"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11</w:t>
            </w:r>
          </w:p>
        </w:tc>
      </w:tr>
      <w:tr w:rsidR="00E715C0" w:rsidRPr="00E715C0" w14:paraId="507AC5A2"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51F49DED" w14:textId="77777777" w:rsidR="00E715C0" w:rsidRPr="00E715C0" w:rsidRDefault="00E715C0" w:rsidP="00E715C0">
            <w:pPr>
              <w:jc w:val="center"/>
              <w:rPr>
                <w:rFonts w:ascii="Tahoma" w:hAnsi="Tahoma" w:cs="Tahoma"/>
                <w:color w:val="C0C0C0"/>
                <w:sz w:val="13"/>
                <w:szCs w:val="13"/>
              </w:rPr>
            </w:pPr>
          </w:p>
        </w:tc>
        <w:tc>
          <w:tcPr>
            <w:tcW w:w="300" w:type="dxa"/>
            <w:tcBorders>
              <w:top w:val="nil"/>
              <w:left w:val="nil"/>
              <w:bottom w:val="nil"/>
              <w:right w:val="nil"/>
            </w:tcBorders>
            <w:shd w:val="clear" w:color="auto" w:fill="auto"/>
            <w:noWrap/>
            <w:vAlign w:val="bottom"/>
            <w:hideMark/>
          </w:tcPr>
          <w:p w14:paraId="305B71BA"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000000" w:fill="C0C0C0"/>
            <w:vAlign w:val="center"/>
            <w:hideMark/>
          </w:tcPr>
          <w:p w14:paraId="3F26C43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4D431F9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Натуральные показатели</w:t>
            </w:r>
          </w:p>
        </w:tc>
        <w:tc>
          <w:tcPr>
            <w:tcW w:w="1040" w:type="dxa"/>
            <w:tcBorders>
              <w:top w:val="nil"/>
              <w:left w:val="nil"/>
              <w:bottom w:val="single" w:sz="4" w:space="0" w:color="C0C0C0"/>
              <w:right w:val="single" w:sz="4" w:space="0" w:color="C0C0C0"/>
            </w:tcBorders>
            <w:shd w:val="clear" w:color="000000" w:fill="C0C0C0"/>
            <w:vAlign w:val="center"/>
            <w:hideMark/>
          </w:tcPr>
          <w:p w14:paraId="231EDB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000000" w:fill="C0C0C0"/>
            <w:vAlign w:val="center"/>
            <w:hideMark/>
          </w:tcPr>
          <w:p w14:paraId="71D70DC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C0C0C0"/>
            <w:vAlign w:val="center"/>
            <w:hideMark/>
          </w:tcPr>
          <w:p w14:paraId="623823B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C0C0C0"/>
            <w:vAlign w:val="center"/>
            <w:hideMark/>
          </w:tcPr>
          <w:p w14:paraId="1EBF2C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C0C0C0"/>
            <w:vAlign w:val="center"/>
            <w:hideMark/>
          </w:tcPr>
          <w:p w14:paraId="270AB3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C0C0C0"/>
            <w:vAlign w:val="center"/>
            <w:hideMark/>
          </w:tcPr>
          <w:p w14:paraId="609F18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C0C0C0"/>
            <w:vAlign w:val="center"/>
            <w:hideMark/>
          </w:tcPr>
          <w:p w14:paraId="5269BC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20" w:type="dxa"/>
            <w:tcBorders>
              <w:top w:val="nil"/>
              <w:left w:val="nil"/>
              <w:bottom w:val="single" w:sz="4" w:space="0" w:color="C0C0C0"/>
              <w:right w:val="single" w:sz="4" w:space="0" w:color="C0C0C0"/>
            </w:tcBorders>
            <w:shd w:val="clear" w:color="000000" w:fill="C0C0C0"/>
            <w:vAlign w:val="center"/>
            <w:hideMark/>
          </w:tcPr>
          <w:p w14:paraId="3D7A12E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5199" w:type="dxa"/>
            <w:tcBorders>
              <w:top w:val="nil"/>
              <w:left w:val="nil"/>
              <w:bottom w:val="single" w:sz="4" w:space="0" w:color="C0C0C0"/>
              <w:right w:val="single" w:sz="4" w:space="0" w:color="C0C0C0"/>
            </w:tcBorders>
            <w:shd w:val="clear" w:color="000000" w:fill="C0C0C0"/>
            <w:vAlign w:val="center"/>
            <w:hideMark/>
          </w:tcPr>
          <w:p w14:paraId="0F33C78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r>
      <w:tr w:rsidR="00E715C0" w:rsidRPr="00E715C0" w14:paraId="6D782F72" w14:textId="77777777" w:rsidTr="00E715C0">
        <w:trPr>
          <w:trHeight w:val="420"/>
          <w:jc w:val="center"/>
        </w:trPr>
        <w:tc>
          <w:tcPr>
            <w:tcW w:w="420" w:type="dxa"/>
            <w:tcBorders>
              <w:top w:val="nil"/>
              <w:left w:val="nil"/>
              <w:bottom w:val="nil"/>
              <w:right w:val="nil"/>
            </w:tcBorders>
            <w:shd w:val="clear" w:color="auto" w:fill="auto"/>
            <w:noWrap/>
            <w:vAlign w:val="bottom"/>
            <w:hideMark/>
          </w:tcPr>
          <w:p w14:paraId="10FCC327" w14:textId="77777777" w:rsidR="00E715C0" w:rsidRPr="00E715C0" w:rsidRDefault="00E715C0" w:rsidP="00E715C0">
            <w:pPr>
              <w:jc w:val="cente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4BD766D7"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1911E6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5746FB4D"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Получено воды со стороны</w:t>
            </w:r>
          </w:p>
        </w:tc>
        <w:tc>
          <w:tcPr>
            <w:tcW w:w="1040" w:type="dxa"/>
            <w:tcBorders>
              <w:top w:val="nil"/>
              <w:left w:val="nil"/>
              <w:bottom w:val="single" w:sz="4" w:space="0" w:color="C0C0C0"/>
              <w:right w:val="single" w:sz="4" w:space="0" w:color="C0C0C0"/>
            </w:tcBorders>
            <w:shd w:val="clear" w:color="auto" w:fill="auto"/>
            <w:vAlign w:val="center"/>
            <w:hideMark/>
          </w:tcPr>
          <w:p w14:paraId="59239C2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FFFFCC"/>
            <w:vAlign w:val="center"/>
            <w:hideMark/>
          </w:tcPr>
          <w:p w14:paraId="462B57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794 900,45</w:t>
            </w:r>
          </w:p>
        </w:tc>
        <w:tc>
          <w:tcPr>
            <w:tcW w:w="1540" w:type="dxa"/>
            <w:tcBorders>
              <w:top w:val="nil"/>
              <w:left w:val="nil"/>
              <w:bottom w:val="single" w:sz="4" w:space="0" w:color="C0C0C0"/>
              <w:right w:val="single" w:sz="4" w:space="0" w:color="C0C0C0"/>
            </w:tcBorders>
            <w:shd w:val="clear" w:color="000000" w:fill="FFFFCC"/>
            <w:vAlign w:val="center"/>
            <w:hideMark/>
          </w:tcPr>
          <w:p w14:paraId="07B816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720" w:type="dxa"/>
            <w:tcBorders>
              <w:top w:val="nil"/>
              <w:left w:val="nil"/>
              <w:bottom w:val="single" w:sz="4" w:space="0" w:color="C0C0C0"/>
              <w:right w:val="single" w:sz="4" w:space="0" w:color="C0C0C0"/>
            </w:tcBorders>
            <w:shd w:val="clear" w:color="000000" w:fill="FFFFCC"/>
            <w:vAlign w:val="center"/>
            <w:hideMark/>
          </w:tcPr>
          <w:p w14:paraId="3C44C30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762 950,97</w:t>
            </w:r>
          </w:p>
        </w:tc>
        <w:tc>
          <w:tcPr>
            <w:tcW w:w="1580" w:type="dxa"/>
            <w:tcBorders>
              <w:top w:val="nil"/>
              <w:left w:val="nil"/>
              <w:bottom w:val="single" w:sz="4" w:space="0" w:color="C0C0C0"/>
              <w:right w:val="single" w:sz="4" w:space="0" w:color="C0C0C0"/>
            </w:tcBorders>
            <w:shd w:val="clear" w:color="000000" w:fill="FFFFCC"/>
            <w:vAlign w:val="center"/>
            <w:hideMark/>
          </w:tcPr>
          <w:p w14:paraId="34FA03A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60" w:type="dxa"/>
            <w:tcBorders>
              <w:top w:val="nil"/>
              <w:left w:val="nil"/>
              <w:bottom w:val="single" w:sz="4" w:space="0" w:color="C0C0C0"/>
              <w:right w:val="single" w:sz="4" w:space="0" w:color="C0C0C0"/>
            </w:tcBorders>
            <w:shd w:val="clear" w:color="000000" w:fill="FFFFCC"/>
            <w:vAlign w:val="center"/>
            <w:hideMark/>
          </w:tcPr>
          <w:p w14:paraId="766A4AD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00" w:type="dxa"/>
            <w:tcBorders>
              <w:top w:val="nil"/>
              <w:left w:val="nil"/>
              <w:bottom w:val="single" w:sz="4" w:space="0" w:color="C0C0C0"/>
              <w:right w:val="single" w:sz="4" w:space="0" w:color="C0C0C0"/>
            </w:tcBorders>
            <w:shd w:val="clear" w:color="000000" w:fill="D7EAD3"/>
            <w:vAlign w:val="center"/>
            <w:hideMark/>
          </w:tcPr>
          <w:p w14:paraId="66C731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20" w:type="dxa"/>
            <w:tcBorders>
              <w:top w:val="nil"/>
              <w:left w:val="nil"/>
              <w:bottom w:val="single" w:sz="4" w:space="0" w:color="C0C0C0"/>
              <w:right w:val="single" w:sz="4" w:space="0" w:color="C0C0C0"/>
            </w:tcBorders>
            <w:shd w:val="clear" w:color="000000" w:fill="D7EAD3"/>
            <w:vAlign w:val="center"/>
            <w:hideMark/>
          </w:tcPr>
          <w:p w14:paraId="02D0D8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5199" w:type="dxa"/>
            <w:tcBorders>
              <w:top w:val="nil"/>
              <w:left w:val="nil"/>
              <w:bottom w:val="single" w:sz="4" w:space="0" w:color="C0C0C0"/>
              <w:right w:val="single" w:sz="4" w:space="0" w:color="C0C0C0"/>
            </w:tcBorders>
            <w:shd w:val="clear" w:color="000000" w:fill="FFFFCC"/>
            <w:vAlign w:val="center"/>
            <w:hideMark/>
          </w:tcPr>
          <w:p w14:paraId="20FB8DB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B54265D"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36C11F53"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29DB972F"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843AC5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07380770"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Подано воды в сеть</w:t>
            </w:r>
          </w:p>
        </w:tc>
        <w:tc>
          <w:tcPr>
            <w:tcW w:w="1040" w:type="dxa"/>
            <w:tcBorders>
              <w:top w:val="nil"/>
              <w:left w:val="nil"/>
              <w:bottom w:val="single" w:sz="4" w:space="0" w:color="C0C0C0"/>
              <w:right w:val="single" w:sz="4" w:space="0" w:color="C0C0C0"/>
            </w:tcBorders>
            <w:shd w:val="clear" w:color="auto" w:fill="auto"/>
            <w:vAlign w:val="center"/>
            <w:hideMark/>
          </w:tcPr>
          <w:p w14:paraId="0B82082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FFFFCC"/>
            <w:vAlign w:val="center"/>
            <w:hideMark/>
          </w:tcPr>
          <w:p w14:paraId="167F06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794 900,45</w:t>
            </w:r>
          </w:p>
        </w:tc>
        <w:tc>
          <w:tcPr>
            <w:tcW w:w="1540" w:type="dxa"/>
            <w:tcBorders>
              <w:top w:val="nil"/>
              <w:left w:val="nil"/>
              <w:bottom w:val="single" w:sz="4" w:space="0" w:color="C0C0C0"/>
              <w:right w:val="single" w:sz="4" w:space="0" w:color="C0C0C0"/>
            </w:tcBorders>
            <w:shd w:val="clear" w:color="000000" w:fill="FDE9D9"/>
            <w:vAlign w:val="center"/>
            <w:hideMark/>
          </w:tcPr>
          <w:p w14:paraId="221F8F6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720" w:type="dxa"/>
            <w:tcBorders>
              <w:top w:val="nil"/>
              <w:left w:val="nil"/>
              <w:bottom w:val="single" w:sz="4" w:space="0" w:color="C0C0C0"/>
              <w:right w:val="single" w:sz="4" w:space="0" w:color="C0C0C0"/>
            </w:tcBorders>
            <w:shd w:val="clear" w:color="000000" w:fill="FFFFCC"/>
            <w:vAlign w:val="center"/>
            <w:hideMark/>
          </w:tcPr>
          <w:p w14:paraId="2FCE420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762 950,97</w:t>
            </w:r>
          </w:p>
        </w:tc>
        <w:tc>
          <w:tcPr>
            <w:tcW w:w="1580" w:type="dxa"/>
            <w:tcBorders>
              <w:top w:val="nil"/>
              <w:left w:val="nil"/>
              <w:bottom w:val="single" w:sz="4" w:space="0" w:color="C0C0C0"/>
              <w:right w:val="single" w:sz="4" w:space="0" w:color="C0C0C0"/>
            </w:tcBorders>
            <w:shd w:val="clear" w:color="000000" w:fill="FDE9D9"/>
            <w:vAlign w:val="center"/>
            <w:hideMark/>
          </w:tcPr>
          <w:p w14:paraId="16C8FD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60" w:type="dxa"/>
            <w:tcBorders>
              <w:top w:val="nil"/>
              <w:left w:val="nil"/>
              <w:bottom w:val="single" w:sz="4" w:space="0" w:color="C0C0C0"/>
              <w:right w:val="single" w:sz="4" w:space="0" w:color="C0C0C0"/>
            </w:tcBorders>
            <w:shd w:val="clear" w:color="000000" w:fill="FFFFCC"/>
            <w:vAlign w:val="center"/>
            <w:hideMark/>
          </w:tcPr>
          <w:p w14:paraId="37BCD4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00" w:type="dxa"/>
            <w:tcBorders>
              <w:top w:val="nil"/>
              <w:left w:val="nil"/>
              <w:bottom w:val="single" w:sz="4" w:space="0" w:color="C0C0C0"/>
              <w:right w:val="single" w:sz="4" w:space="0" w:color="C0C0C0"/>
            </w:tcBorders>
            <w:shd w:val="clear" w:color="000000" w:fill="D7EAD3"/>
            <w:vAlign w:val="center"/>
            <w:hideMark/>
          </w:tcPr>
          <w:p w14:paraId="62379D5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20" w:type="dxa"/>
            <w:tcBorders>
              <w:top w:val="nil"/>
              <w:left w:val="nil"/>
              <w:bottom w:val="single" w:sz="4" w:space="0" w:color="C0C0C0"/>
              <w:right w:val="single" w:sz="4" w:space="0" w:color="C0C0C0"/>
            </w:tcBorders>
            <w:shd w:val="clear" w:color="000000" w:fill="D7EAD3"/>
            <w:vAlign w:val="center"/>
            <w:hideMark/>
          </w:tcPr>
          <w:p w14:paraId="0A9C81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5199" w:type="dxa"/>
            <w:tcBorders>
              <w:top w:val="nil"/>
              <w:left w:val="nil"/>
              <w:bottom w:val="single" w:sz="4" w:space="0" w:color="C0C0C0"/>
              <w:right w:val="single" w:sz="4" w:space="0" w:color="C0C0C0"/>
            </w:tcBorders>
            <w:shd w:val="clear" w:color="000000" w:fill="FFFFCC"/>
            <w:vAlign w:val="center"/>
            <w:hideMark/>
          </w:tcPr>
          <w:p w14:paraId="312E613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16DD12E" w14:textId="77777777" w:rsidTr="00E715C0">
        <w:trPr>
          <w:trHeight w:val="345"/>
          <w:jc w:val="center"/>
        </w:trPr>
        <w:tc>
          <w:tcPr>
            <w:tcW w:w="420" w:type="dxa"/>
            <w:tcBorders>
              <w:top w:val="nil"/>
              <w:left w:val="nil"/>
              <w:bottom w:val="nil"/>
              <w:right w:val="nil"/>
            </w:tcBorders>
            <w:shd w:val="clear" w:color="auto" w:fill="auto"/>
            <w:noWrap/>
            <w:vAlign w:val="bottom"/>
            <w:hideMark/>
          </w:tcPr>
          <w:p w14:paraId="46509E25"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1DCFBB8C"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55AB5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4404735E"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Потери воды</w:t>
            </w:r>
          </w:p>
        </w:tc>
        <w:tc>
          <w:tcPr>
            <w:tcW w:w="1040" w:type="dxa"/>
            <w:tcBorders>
              <w:top w:val="nil"/>
              <w:left w:val="nil"/>
              <w:bottom w:val="single" w:sz="4" w:space="0" w:color="C0C0C0"/>
              <w:right w:val="single" w:sz="4" w:space="0" w:color="C0C0C0"/>
            </w:tcBorders>
            <w:shd w:val="clear" w:color="auto" w:fill="auto"/>
            <w:vAlign w:val="center"/>
            <w:hideMark/>
          </w:tcPr>
          <w:p w14:paraId="79CAA96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6ED290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F1124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6FADA1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32482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AA495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6FEC2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267DFA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49F5453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5341FB7" w14:textId="77777777" w:rsidTr="00E715C0">
        <w:trPr>
          <w:trHeight w:val="360"/>
          <w:jc w:val="center"/>
        </w:trPr>
        <w:tc>
          <w:tcPr>
            <w:tcW w:w="420" w:type="dxa"/>
            <w:tcBorders>
              <w:top w:val="nil"/>
              <w:left w:val="nil"/>
              <w:bottom w:val="nil"/>
              <w:right w:val="nil"/>
            </w:tcBorders>
            <w:shd w:val="clear" w:color="auto" w:fill="auto"/>
            <w:noWrap/>
            <w:vAlign w:val="bottom"/>
            <w:hideMark/>
          </w:tcPr>
          <w:p w14:paraId="4CFECF5D"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6661413"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51D0F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76E17E46"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То же в %</w:t>
            </w:r>
          </w:p>
        </w:tc>
        <w:tc>
          <w:tcPr>
            <w:tcW w:w="1040" w:type="dxa"/>
            <w:tcBorders>
              <w:top w:val="nil"/>
              <w:left w:val="nil"/>
              <w:bottom w:val="single" w:sz="4" w:space="0" w:color="C0C0C0"/>
              <w:right w:val="single" w:sz="4" w:space="0" w:color="C0C0C0"/>
            </w:tcBorders>
            <w:shd w:val="clear" w:color="auto" w:fill="auto"/>
            <w:vAlign w:val="center"/>
            <w:hideMark/>
          </w:tcPr>
          <w:p w14:paraId="43B63A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w:t>
            </w:r>
          </w:p>
        </w:tc>
        <w:tc>
          <w:tcPr>
            <w:tcW w:w="1700" w:type="dxa"/>
            <w:tcBorders>
              <w:top w:val="nil"/>
              <w:left w:val="nil"/>
              <w:bottom w:val="single" w:sz="4" w:space="0" w:color="C0C0C0"/>
              <w:right w:val="single" w:sz="4" w:space="0" w:color="C0C0C0"/>
            </w:tcBorders>
            <w:shd w:val="clear" w:color="000000" w:fill="D7EAD3"/>
            <w:vAlign w:val="center"/>
            <w:hideMark/>
          </w:tcPr>
          <w:p w14:paraId="40E8FFA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45A3D67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3968AE8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7FFBB26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75F7F8F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51672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094295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5A67A50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7C9119E" w14:textId="77777777" w:rsidTr="00E715C0">
        <w:trPr>
          <w:trHeight w:val="420"/>
          <w:jc w:val="center"/>
        </w:trPr>
        <w:tc>
          <w:tcPr>
            <w:tcW w:w="420" w:type="dxa"/>
            <w:tcBorders>
              <w:top w:val="nil"/>
              <w:left w:val="nil"/>
              <w:bottom w:val="nil"/>
              <w:right w:val="nil"/>
            </w:tcBorders>
            <w:shd w:val="clear" w:color="auto" w:fill="auto"/>
            <w:noWrap/>
            <w:vAlign w:val="bottom"/>
            <w:hideMark/>
          </w:tcPr>
          <w:p w14:paraId="4BB1A591"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9298FB4"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A7AD90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65E516CB"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Отпущено воды по категориям потребителей</w:t>
            </w:r>
          </w:p>
        </w:tc>
        <w:tc>
          <w:tcPr>
            <w:tcW w:w="1040" w:type="dxa"/>
            <w:tcBorders>
              <w:top w:val="nil"/>
              <w:left w:val="nil"/>
              <w:bottom w:val="single" w:sz="4" w:space="0" w:color="C0C0C0"/>
              <w:right w:val="single" w:sz="4" w:space="0" w:color="C0C0C0"/>
            </w:tcBorders>
            <w:shd w:val="clear" w:color="auto" w:fill="auto"/>
            <w:vAlign w:val="center"/>
            <w:hideMark/>
          </w:tcPr>
          <w:p w14:paraId="20A852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7471A9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794 900,45</w:t>
            </w:r>
          </w:p>
        </w:tc>
        <w:tc>
          <w:tcPr>
            <w:tcW w:w="1540" w:type="dxa"/>
            <w:tcBorders>
              <w:top w:val="nil"/>
              <w:left w:val="nil"/>
              <w:bottom w:val="single" w:sz="4" w:space="0" w:color="C0C0C0"/>
              <w:right w:val="single" w:sz="4" w:space="0" w:color="C0C0C0"/>
            </w:tcBorders>
            <w:shd w:val="clear" w:color="000000" w:fill="D7EAD3"/>
            <w:vAlign w:val="center"/>
            <w:hideMark/>
          </w:tcPr>
          <w:p w14:paraId="477DABE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720" w:type="dxa"/>
            <w:tcBorders>
              <w:top w:val="nil"/>
              <w:left w:val="nil"/>
              <w:bottom w:val="single" w:sz="4" w:space="0" w:color="C0C0C0"/>
              <w:right w:val="single" w:sz="4" w:space="0" w:color="C0C0C0"/>
            </w:tcBorders>
            <w:shd w:val="clear" w:color="000000" w:fill="D7EAD3"/>
            <w:vAlign w:val="center"/>
            <w:hideMark/>
          </w:tcPr>
          <w:p w14:paraId="3B3815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762 950,97</w:t>
            </w:r>
          </w:p>
        </w:tc>
        <w:tc>
          <w:tcPr>
            <w:tcW w:w="1580" w:type="dxa"/>
            <w:tcBorders>
              <w:top w:val="nil"/>
              <w:left w:val="nil"/>
              <w:bottom w:val="single" w:sz="4" w:space="0" w:color="C0C0C0"/>
              <w:right w:val="single" w:sz="4" w:space="0" w:color="C0C0C0"/>
            </w:tcBorders>
            <w:shd w:val="clear" w:color="000000" w:fill="D7EAD3"/>
            <w:vAlign w:val="center"/>
            <w:hideMark/>
          </w:tcPr>
          <w:p w14:paraId="71AC40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60" w:type="dxa"/>
            <w:tcBorders>
              <w:top w:val="nil"/>
              <w:left w:val="nil"/>
              <w:bottom w:val="single" w:sz="4" w:space="0" w:color="C0C0C0"/>
              <w:right w:val="single" w:sz="4" w:space="0" w:color="C0C0C0"/>
            </w:tcBorders>
            <w:shd w:val="clear" w:color="000000" w:fill="D7EAD3"/>
            <w:vAlign w:val="center"/>
            <w:hideMark/>
          </w:tcPr>
          <w:p w14:paraId="7836B1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00" w:type="dxa"/>
            <w:tcBorders>
              <w:top w:val="nil"/>
              <w:left w:val="nil"/>
              <w:bottom w:val="single" w:sz="4" w:space="0" w:color="C0C0C0"/>
              <w:right w:val="single" w:sz="4" w:space="0" w:color="C0C0C0"/>
            </w:tcBorders>
            <w:shd w:val="clear" w:color="000000" w:fill="D7EAD3"/>
            <w:vAlign w:val="center"/>
            <w:hideMark/>
          </w:tcPr>
          <w:p w14:paraId="653AE0B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20" w:type="dxa"/>
            <w:tcBorders>
              <w:top w:val="nil"/>
              <w:left w:val="nil"/>
              <w:bottom w:val="single" w:sz="4" w:space="0" w:color="C0C0C0"/>
              <w:right w:val="single" w:sz="4" w:space="0" w:color="C0C0C0"/>
            </w:tcBorders>
            <w:shd w:val="clear" w:color="000000" w:fill="D7EAD3"/>
            <w:vAlign w:val="center"/>
            <w:hideMark/>
          </w:tcPr>
          <w:p w14:paraId="1ECB4E5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5199" w:type="dxa"/>
            <w:tcBorders>
              <w:top w:val="nil"/>
              <w:left w:val="nil"/>
              <w:bottom w:val="single" w:sz="4" w:space="0" w:color="C0C0C0"/>
              <w:right w:val="single" w:sz="4" w:space="0" w:color="C0C0C0"/>
            </w:tcBorders>
            <w:shd w:val="clear" w:color="000000" w:fill="FFFFCC"/>
            <w:vAlign w:val="center"/>
            <w:hideMark/>
          </w:tcPr>
          <w:p w14:paraId="7889C14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EBBFC9B" w14:textId="77777777" w:rsidTr="00E715C0">
        <w:trPr>
          <w:trHeight w:val="450"/>
          <w:jc w:val="center"/>
        </w:trPr>
        <w:tc>
          <w:tcPr>
            <w:tcW w:w="420" w:type="dxa"/>
            <w:tcBorders>
              <w:top w:val="nil"/>
              <w:left w:val="nil"/>
              <w:bottom w:val="nil"/>
              <w:right w:val="nil"/>
            </w:tcBorders>
            <w:shd w:val="clear" w:color="auto" w:fill="auto"/>
            <w:noWrap/>
            <w:vAlign w:val="bottom"/>
            <w:hideMark/>
          </w:tcPr>
          <w:p w14:paraId="57B5BD3A"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2294A4F"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514BCA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77960132"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потребительский рынок</w:t>
            </w:r>
          </w:p>
        </w:tc>
        <w:tc>
          <w:tcPr>
            <w:tcW w:w="1040" w:type="dxa"/>
            <w:tcBorders>
              <w:top w:val="nil"/>
              <w:left w:val="nil"/>
              <w:bottom w:val="single" w:sz="4" w:space="0" w:color="C0C0C0"/>
              <w:right w:val="single" w:sz="4" w:space="0" w:color="C0C0C0"/>
            </w:tcBorders>
            <w:shd w:val="clear" w:color="auto" w:fill="auto"/>
            <w:vAlign w:val="center"/>
            <w:hideMark/>
          </w:tcPr>
          <w:p w14:paraId="50B8D3A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5D9C642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155 910,75</w:t>
            </w:r>
          </w:p>
        </w:tc>
        <w:tc>
          <w:tcPr>
            <w:tcW w:w="1540" w:type="dxa"/>
            <w:tcBorders>
              <w:top w:val="nil"/>
              <w:left w:val="nil"/>
              <w:bottom w:val="single" w:sz="4" w:space="0" w:color="C0C0C0"/>
              <w:right w:val="single" w:sz="4" w:space="0" w:color="C0C0C0"/>
            </w:tcBorders>
            <w:shd w:val="clear" w:color="000000" w:fill="D7EAD3"/>
            <w:vAlign w:val="center"/>
            <w:hideMark/>
          </w:tcPr>
          <w:p w14:paraId="53BA94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720" w:type="dxa"/>
            <w:tcBorders>
              <w:top w:val="nil"/>
              <w:left w:val="nil"/>
              <w:bottom w:val="single" w:sz="4" w:space="0" w:color="C0C0C0"/>
              <w:right w:val="single" w:sz="4" w:space="0" w:color="C0C0C0"/>
            </w:tcBorders>
            <w:shd w:val="clear" w:color="000000" w:fill="D7EAD3"/>
            <w:vAlign w:val="center"/>
            <w:hideMark/>
          </w:tcPr>
          <w:p w14:paraId="37F0AF8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155 910,75</w:t>
            </w:r>
          </w:p>
        </w:tc>
        <w:tc>
          <w:tcPr>
            <w:tcW w:w="1580" w:type="dxa"/>
            <w:tcBorders>
              <w:top w:val="nil"/>
              <w:left w:val="nil"/>
              <w:bottom w:val="single" w:sz="4" w:space="0" w:color="C0C0C0"/>
              <w:right w:val="single" w:sz="4" w:space="0" w:color="C0C0C0"/>
            </w:tcBorders>
            <w:shd w:val="clear" w:color="000000" w:fill="D7EAD3"/>
            <w:vAlign w:val="center"/>
            <w:hideMark/>
          </w:tcPr>
          <w:p w14:paraId="278B91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60" w:type="dxa"/>
            <w:tcBorders>
              <w:top w:val="nil"/>
              <w:left w:val="nil"/>
              <w:bottom w:val="single" w:sz="4" w:space="0" w:color="C0C0C0"/>
              <w:right w:val="single" w:sz="4" w:space="0" w:color="C0C0C0"/>
            </w:tcBorders>
            <w:shd w:val="clear" w:color="000000" w:fill="D7EAD3"/>
            <w:vAlign w:val="center"/>
            <w:hideMark/>
          </w:tcPr>
          <w:p w14:paraId="305727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00" w:type="dxa"/>
            <w:tcBorders>
              <w:top w:val="nil"/>
              <w:left w:val="nil"/>
              <w:bottom w:val="single" w:sz="4" w:space="0" w:color="C0C0C0"/>
              <w:right w:val="single" w:sz="4" w:space="0" w:color="C0C0C0"/>
            </w:tcBorders>
            <w:shd w:val="clear" w:color="000000" w:fill="D7EAD3"/>
            <w:vAlign w:val="center"/>
            <w:hideMark/>
          </w:tcPr>
          <w:p w14:paraId="1A99848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20" w:type="dxa"/>
            <w:tcBorders>
              <w:top w:val="nil"/>
              <w:left w:val="nil"/>
              <w:bottom w:val="single" w:sz="4" w:space="0" w:color="C0C0C0"/>
              <w:right w:val="single" w:sz="4" w:space="0" w:color="C0C0C0"/>
            </w:tcBorders>
            <w:shd w:val="clear" w:color="000000" w:fill="D7EAD3"/>
            <w:vAlign w:val="center"/>
            <w:hideMark/>
          </w:tcPr>
          <w:p w14:paraId="0E7D9B0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5199" w:type="dxa"/>
            <w:tcBorders>
              <w:top w:val="nil"/>
              <w:left w:val="nil"/>
              <w:bottom w:val="single" w:sz="4" w:space="0" w:color="C0C0C0"/>
              <w:right w:val="single" w:sz="4" w:space="0" w:color="C0C0C0"/>
            </w:tcBorders>
            <w:shd w:val="clear" w:color="000000" w:fill="FFFFCC"/>
            <w:vAlign w:val="center"/>
            <w:hideMark/>
          </w:tcPr>
          <w:p w14:paraId="03B1955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480E550"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1CD6AEC3"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2FB2A41"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89101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1.8.1.3</w:t>
            </w:r>
          </w:p>
        </w:tc>
        <w:tc>
          <w:tcPr>
            <w:tcW w:w="4022" w:type="dxa"/>
            <w:tcBorders>
              <w:top w:val="nil"/>
              <w:left w:val="nil"/>
              <w:bottom w:val="single" w:sz="4" w:space="0" w:color="C0C0C0"/>
              <w:right w:val="single" w:sz="4" w:space="0" w:color="C0C0C0"/>
            </w:tcBorders>
            <w:shd w:val="clear" w:color="auto" w:fill="auto"/>
            <w:vAlign w:val="center"/>
            <w:hideMark/>
          </w:tcPr>
          <w:p w14:paraId="5DEF23E1"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Прочим потребителям</w:t>
            </w:r>
          </w:p>
        </w:tc>
        <w:tc>
          <w:tcPr>
            <w:tcW w:w="1040" w:type="dxa"/>
            <w:tcBorders>
              <w:top w:val="nil"/>
              <w:left w:val="nil"/>
              <w:bottom w:val="single" w:sz="4" w:space="0" w:color="C0C0C0"/>
              <w:right w:val="single" w:sz="4" w:space="0" w:color="C0C0C0"/>
            </w:tcBorders>
            <w:shd w:val="clear" w:color="auto" w:fill="auto"/>
            <w:vAlign w:val="center"/>
            <w:hideMark/>
          </w:tcPr>
          <w:p w14:paraId="3A4064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FFFFCC"/>
            <w:vAlign w:val="center"/>
            <w:hideMark/>
          </w:tcPr>
          <w:p w14:paraId="536316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155 910,75</w:t>
            </w:r>
          </w:p>
        </w:tc>
        <w:tc>
          <w:tcPr>
            <w:tcW w:w="1540" w:type="dxa"/>
            <w:tcBorders>
              <w:top w:val="nil"/>
              <w:left w:val="nil"/>
              <w:bottom w:val="single" w:sz="4" w:space="0" w:color="C0C0C0"/>
              <w:right w:val="single" w:sz="4" w:space="0" w:color="C0C0C0"/>
            </w:tcBorders>
            <w:shd w:val="clear" w:color="000000" w:fill="FFFFCC"/>
            <w:vAlign w:val="center"/>
            <w:hideMark/>
          </w:tcPr>
          <w:p w14:paraId="1B73EA1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720" w:type="dxa"/>
            <w:tcBorders>
              <w:top w:val="nil"/>
              <w:left w:val="nil"/>
              <w:bottom w:val="single" w:sz="4" w:space="0" w:color="C0C0C0"/>
              <w:right w:val="single" w:sz="4" w:space="0" w:color="C0C0C0"/>
            </w:tcBorders>
            <w:shd w:val="clear" w:color="000000" w:fill="FFFFCC"/>
            <w:vAlign w:val="center"/>
            <w:hideMark/>
          </w:tcPr>
          <w:p w14:paraId="48E7C2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155 910,75</w:t>
            </w:r>
          </w:p>
        </w:tc>
        <w:tc>
          <w:tcPr>
            <w:tcW w:w="1580" w:type="dxa"/>
            <w:tcBorders>
              <w:top w:val="nil"/>
              <w:left w:val="nil"/>
              <w:bottom w:val="single" w:sz="4" w:space="0" w:color="C0C0C0"/>
              <w:right w:val="single" w:sz="4" w:space="0" w:color="C0C0C0"/>
            </w:tcBorders>
            <w:shd w:val="clear" w:color="000000" w:fill="FFFFCC"/>
            <w:vAlign w:val="center"/>
            <w:hideMark/>
          </w:tcPr>
          <w:p w14:paraId="7E1E96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60" w:type="dxa"/>
            <w:tcBorders>
              <w:top w:val="nil"/>
              <w:left w:val="nil"/>
              <w:bottom w:val="single" w:sz="4" w:space="0" w:color="C0C0C0"/>
              <w:right w:val="single" w:sz="4" w:space="0" w:color="C0C0C0"/>
            </w:tcBorders>
            <w:shd w:val="clear" w:color="000000" w:fill="FDE9D9"/>
            <w:vAlign w:val="center"/>
            <w:hideMark/>
          </w:tcPr>
          <w:p w14:paraId="768FD7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00" w:type="dxa"/>
            <w:tcBorders>
              <w:top w:val="nil"/>
              <w:left w:val="nil"/>
              <w:bottom w:val="single" w:sz="4" w:space="0" w:color="C0C0C0"/>
              <w:right w:val="single" w:sz="4" w:space="0" w:color="C0C0C0"/>
            </w:tcBorders>
            <w:shd w:val="clear" w:color="000000" w:fill="D7EAD3"/>
            <w:vAlign w:val="center"/>
            <w:hideMark/>
          </w:tcPr>
          <w:p w14:paraId="075BD8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20" w:type="dxa"/>
            <w:tcBorders>
              <w:top w:val="nil"/>
              <w:left w:val="nil"/>
              <w:bottom w:val="single" w:sz="4" w:space="0" w:color="C0C0C0"/>
              <w:right w:val="single" w:sz="4" w:space="0" w:color="C0C0C0"/>
            </w:tcBorders>
            <w:shd w:val="clear" w:color="000000" w:fill="D7EAD3"/>
            <w:vAlign w:val="center"/>
            <w:hideMark/>
          </w:tcPr>
          <w:p w14:paraId="6994FB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5199" w:type="dxa"/>
            <w:tcBorders>
              <w:top w:val="nil"/>
              <w:left w:val="nil"/>
              <w:bottom w:val="single" w:sz="4" w:space="0" w:color="C0C0C0"/>
              <w:right w:val="single" w:sz="4" w:space="0" w:color="C0C0C0"/>
            </w:tcBorders>
            <w:shd w:val="clear" w:color="000000" w:fill="FDE9D9"/>
            <w:vAlign w:val="center"/>
            <w:hideMark/>
          </w:tcPr>
          <w:p w14:paraId="1387317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От плана 2020 г., с учетом снижения в размере 13%</w:t>
            </w:r>
          </w:p>
        </w:tc>
      </w:tr>
      <w:tr w:rsidR="00E715C0" w:rsidRPr="00E715C0" w14:paraId="542CD56B" w14:textId="77777777" w:rsidTr="00E715C0">
        <w:trPr>
          <w:trHeight w:val="435"/>
          <w:jc w:val="center"/>
        </w:trPr>
        <w:tc>
          <w:tcPr>
            <w:tcW w:w="420" w:type="dxa"/>
            <w:tcBorders>
              <w:top w:val="nil"/>
              <w:left w:val="nil"/>
              <w:bottom w:val="nil"/>
              <w:right w:val="nil"/>
            </w:tcBorders>
            <w:shd w:val="clear" w:color="auto" w:fill="auto"/>
            <w:noWrap/>
            <w:vAlign w:val="bottom"/>
            <w:hideMark/>
          </w:tcPr>
          <w:p w14:paraId="1FEA146B"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721E04FD"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4B25F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4A192CF9"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собственные нужды производства</w:t>
            </w:r>
          </w:p>
        </w:tc>
        <w:tc>
          <w:tcPr>
            <w:tcW w:w="1040" w:type="dxa"/>
            <w:tcBorders>
              <w:top w:val="nil"/>
              <w:left w:val="nil"/>
              <w:bottom w:val="single" w:sz="4" w:space="0" w:color="C0C0C0"/>
              <w:right w:val="single" w:sz="4" w:space="0" w:color="C0C0C0"/>
            </w:tcBorders>
            <w:shd w:val="clear" w:color="auto" w:fill="auto"/>
            <w:vAlign w:val="center"/>
            <w:hideMark/>
          </w:tcPr>
          <w:p w14:paraId="42DF31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FFFFCC"/>
            <w:vAlign w:val="center"/>
            <w:hideMark/>
          </w:tcPr>
          <w:p w14:paraId="078A8F3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638 989,70</w:t>
            </w:r>
          </w:p>
        </w:tc>
        <w:tc>
          <w:tcPr>
            <w:tcW w:w="1540" w:type="dxa"/>
            <w:tcBorders>
              <w:top w:val="nil"/>
              <w:left w:val="nil"/>
              <w:bottom w:val="single" w:sz="4" w:space="0" w:color="C0C0C0"/>
              <w:right w:val="single" w:sz="4" w:space="0" w:color="C0C0C0"/>
            </w:tcBorders>
            <w:shd w:val="clear" w:color="000000" w:fill="E4DFEC"/>
            <w:vAlign w:val="center"/>
            <w:hideMark/>
          </w:tcPr>
          <w:p w14:paraId="69A5D79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292 394,64</w:t>
            </w:r>
          </w:p>
        </w:tc>
        <w:tc>
          <w:tcPr>
            <w:tcW w:w="1720" w:type="dxa"/>
            <w:tcBorders>
              <w:top w:val="nil"/>
              <w:left w:val="nil"/>
              <w:bottom w:val="single" w:sz="4" w:space="0" w:color="C0C0C0"/>
              <w:right w:val="single" w:sz="4" w:space="0" w:color="C0C0C0"/>
            </w:tcBorders>
            <w:shd w:val="clear" w:color="000000" w:fill="FFFFCC"/>
            <w:vAlign w:val="center"/>
            <w:hideMark/>
          </w:tcPr>
          <w:p w14:paraId="1A4CEA8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607 040,22</w:t>
            </w:r>
          </w:p>
        </w:tc>
        <w:tc>
          <w:tcPr>
            <w:tcW w:w="1580" w:type="dxa"/>
            <w:tcBorders>
              <w:top w:val="nil"/>
              <w:left w:val="nil"/>
              <w:bottom w:val="single" w:sz="4" w:space="0" w:color="C0C0C0"/>
              <w:right w:val="single" w:sz="4" w:space="0" w:color="C0C0C0"/>
            </w:tcBorders>
            <w:shd w:val="clear" w:color="000000" w:fill="FFFFCC"/>
            <w:vAlign w:val="center"/>
            <w:hideMark/>
          </w:tcPr>
          <w:p w14:paraId="13CD8C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292 394,64</w:t>
            </w:r>
          </w:p>
        </w:tc>
        <w:tc>
          <w:tcPr>
            <w:tcW w:w="1660" w:type="dxa"/>
            <w:tcBorders>
              <w:top w:val="nil"/>
              <w:left w:val="nil"/>
              <w:bottom w:val="single" w:sz="4" w:space="0" w:color="C0C0C0"/>
              <w:right w:val="single" w:sz="4" w:space="0" w:color="C0C0C0"/>
            </w:tcBorders>
            <w:shd w:val="clear" w:color="000000" w:fill="FDE9D9"/>
            <w:vAlign w:val="center"/>
            <w:hideMark/>
          </w:tcPr>
          <w:p w14:paraId="4FA4BB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534 195,39</w:t>
            </w:r>
          </w:p>
        </w:tc>
        <w:tc>
          <w:tcPr>
            <w:tcW w:w="1300" w:type="dxa"/>
            <w:tcBorders>
              <w:top w:val="nil"/>
              <w:left w:val="nil"/>
              <w:bottom w:val="single" w:sz="4" w:space="0" w:color="C0C0C0"/>
              <w:right w:val="single" w:sz="4" w:space="0" w:color="C0C0C0"/>
            </w:tcBorders>
            <w:shd w:val="clear" w:color="000000" w:fill="D7EAD3"/>
            <w:vAlign w:val="center"/>
            <w:hideMark/>
          </w:tcPr>
          <w:p w14:paraId="7DC7DD9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1320" w:type="dxa"/>
            <w:tcBorders>
              <w:top w:val="nil"/>
              <w:left w:val="nil"/>
              <w:bottom w:val="single" w:sz="4" w:space="0" w:color="C0C0C0"/>
              <w:right w:val="single" w:sz="4" w:space="0" w:color="C0C0C0"/>
            </w:tcBorders>
            <w:shd w:val="clear" w:color="000000" w:fill="D7EAD3"/>
            <w:vAlign w:val="center"/>
            <w:hideMark/>
          </w:tcPr>
          <w:p w14:paraId="778D78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5199" w:type="dxa"/>
            <w:tcBorders>
              <w:top w:val="nil"/>
              <w:left w:val="nil"/>
              <w:bottom w:val="single" w:sz="4" w:space="0" w:color="C0C0C0"/>
              <w:right w:val="single" w:sz="4" w:space="0" w:color="C0C0C0"/>
            </w:tcBorders>
            <w:shd w:val="clear" w:color="000000" w:fill="FDE9D9"/>
            <w:vAlign w:val="center"/>
            <w:hideMark/>
          </w:tcPr>
          <w:p w14:paraId="095D1CF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От плана 2020 г., с учетом снижения в размере 12%</w:t>
            </w:r>
          </w:p>
        </w:tc>
      </w:tr>
      <w:tr w:rsidR="00E715C0" w:rsidRPr="00E715C0" w14:paraId="47799E23" w14:textId="77777777" w:rsidTr="00E715C0">
        <w:trPr>
          <w:trHeight w:val="390"/>
          <w:jc w:val="center"/>
        </w:trPr>
        <w:tc>
          <w:tcPr>
            <w:tcW w:w="420" w:type="dxa"/>
            <w:tcBorders>
              <w:top w:val="nil"/>
              <w:left w:val="nil"/>
              <w:bottom w:val="nil"/>
              <w:right w:val="nil"/>
            </w:tcBorders>
            <w:shd w:val="clear" w:color="auto" w:fill="auto"/>
            <w:noWrap/>
            <w:vAlign w:val="bottom"/>
            <w:hideMark/>
          </w:tcPr>
          <w:p w14:paraId="570451B8"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BBFF69B"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E646E5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1DE95413"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Объем реализации воды</w:t>
            </w:r>
          </w:p>
        </w:tc>
        <w:tc>
          <w:tcPr>
            <w:tcW w:w="1040" w:type="dxa"/>
            <w:tcBorders>
              <w:top w:val="nil"/>
              <w:left w:val="nil"/>
              <w:bottom w:val="single" w:sz="4" w:space="0" w:color="C0C0C0"/>
              <w:right w:val="single" w:sz="4" w:space="0" w:color="C0C0C0"/>
            </w:tcBorders>
            <w:shd w:val="clear" w:color="auto" w:fill="auto"/>
            <w:vAlign w:val="center"/>
            <w:hideMark/>
          </w:tcPr>
          <w:p w14:paraId="1B4B22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2C720B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2E3E4BC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26EE862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580" w:type="dxa"/>
            <w:tcBorders>
              <w:top w:val="nil"/>
              <w:left w:val="nil"/>
              <w:bottom w:val="single" w:sz="4" w:space="0" w:color="C0C0C0"/>
              <w:right w:val="single" w:sz="4" w:space="0" w:color="C0C0C0"/>
            </w:tcBorders>
            <w:shd w:val="clear" w:color="000000" w:fill="D7EAD3"/>
            <w:vAlign w:val="center"/>
            <w:hideMark/>
          </w:tcPr>
          <w:p w14:paraId="279D9D7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4AE145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54F96C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595891E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35E258E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2827B2B"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1FB48719"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BAF9083"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947E7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1.9.1</w:t>
            </w:r>
          </w:p>
        </w:tc>
        <w:tc>
          <w:tcPr>
            <w:tcW w:w="4022" w:type="dxa"/>
            <w:tcBorders>
              <w:top w:val="nil"/>
              <w:left w:val="nil"/>
              <w:bottom w:val="single" w:sz="4" w:space="0" w:color="C0C0C0"/>
              <w:right w:val="single" w:sz="4" w:space="0" w:color="C0C0C0"/>
            </w:tcBorders>
            <w:shd w:val="clear" w:color="auto" w:fill="auto"/>
            <w:vAlign w:val="center"/>
            <w:hideMark/>
          </w:tcPr>
          <w:p w14:paraId="66985B90"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 приборам учета</w:t>
            </w:r>
          </w:p>
        </w:tc>
        <w:tc>
          <w:tcPr>
            <w:tcW w:w="1040" w:type="dxa"/>
            <w:tcBorders>
              <w:top w:val="nil"/>
              <w:left w:val="nil"/>
              <w:bottom w:val="single" w:sz="4" w:space="0" w:color="C0C0C0"/>
              <w:right w:val="single" w:sz="4" w:space="0" w:color="C0C0C0"/>
            </w:tcBorders>
            <w:shd w:val="clear" w:color="auto" w:fill="auto"/>
            <w:vAlign w:val="center"/>
            <w:hideMark/>
          </w:tcPr>
          <w:p w14:paraId="7DFD8A8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FFFFCC"/>
            <w:vAlign w:val="center"/>
            <w:hideMark/>
          </w:tcPr>
          <w:p w14:paraId="02B99B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2596A6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1F6B198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ABF447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46B306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5D1B208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74BAD4F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3E8A163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C3990A1" w14:textId="77777777" w:rsidTr="00E715C0">
        <w:trPr>
          <w:trHeight w:val="345"/>
          <w:jc w:val="center"/>
        </w:trPr>
        <w:tc>
          <w:tcPr>
            <w:tcW w:w="420" w:type="dxa"/>
            <w:tcBorders>
              <w:top w:val="nil"/>
              <w:left w:val="nil"/>
              <w:bottom w:val="nil"/>
              <w:right w:val="nil"/>
            </w:tcBorders>
            <w:shd w:val="clear" w:color="auto" w:fill="auto"/>
            <w:noWrap/>
            <w:vAlign w:val="bottom"/>
            <w:hideMark/>
          </w:tcPr>
          <w:p w14:paraId="72BBF5E3"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2FD4FA6E"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89816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1.9.2</w:t>
            </w:r>
          </w:p>
        </w:tc>
        <w:tc>
          <w:tcPr>
            <w:tcW w:w="4022" w:type="dxa"/>
            <w:tcBorders>
              <w:top w:val="nil"/>
              <w:left w:val="nil"/>
              <w:bottom w:val="single" w:sz="4" w:space="0" w:color="C0C0C0"/>
              <w:right w:val="single" w:sz="4" w:space="0" w:color="C0C0C0"/>
            </w:tcBorders>
            <w:shd w:val="clear" w:color="auto" w:fill="auto"/>
            <w:vAlign w:val="center"/>
            <w:hideMark/>
          </w:tcPr>
          <w:p w14:paraId="1D9B1369"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 нормативам потребления</w:t>
            </w:r>
          </w:p>
        </w:tc>
        <w:tc>
          <w:tcPr>
            <w:tcW w:w="1040" w:type="dxa"/>
            <w:tcBorders>
              <w:top w:val="nil"/>
              <w:left w:val="nil"/>
              <w:bottom w:val="single" w:sz="4" w:space="0" w:color="C0C0C0"/>
              <w:right w:val="single" w:sz="4" w:space="0" w:color="C0C0C0"/>
            </w:tcBorders>
            <w:shd w:val="clear" w:color="auto" w:fill="auto"/>
            <w:vAlign w:val="center"/>
            <w:hideMark/>
          </w:tcPr>
          <w:p w14:paraId="61445B6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FFFFCC"/>
            <w:vAlign w:val="center"/>
            <w:hideMark/>
          </w:tcPr>
          <w:p w14:paraId="1673DB2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75AB6B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4C5031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3B8ED71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71DFA43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2BABB7A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75B1949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DE9D9"/>
            <w:vAlign w:val="center"/>
            <w:hideMark/>
          </w:tcPr>
          <w:p w14:paraId="389EB95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38F4A81"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076E4FA7"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2DF26102"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6804B1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42CC8DA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Себестоимость</w:t>
            </w:r>
          </w:p>
        </w:tc>
        <w:tc>
          <w:tcPr>
            <w:tcW w:w="1040" w:type="dxa"/>
            <w:tcBorders>
              <w:top w:val="nil"/>
              <w:left w:val="nil"/>
              <w:bottom w:val="single" w:sz="4" w:space="0" w:color="C0C0C0"/>
              <w:right w:val="single" w:sz="4" w:space="0" w:color="C0C0C0"/>
            </w:tcBorders>
            <w:shd w:val="clear" w:color="auto" w:fill="auto"/>
            <w:vAlign w:val="center"/>
            <w:hideMark/>
          </w:tcPr>
          <w:p w14:paraId="3C62847A"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2A8103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2 198,73</w:t>
            </w:r>
          </w:p>
        </w:tc>
        <w:tc>
          <w:tcPr>
            <w:tcW w:w="1540" w:type="dxa"/>
            <w:tcBorders>
              <w:top w:val="nil"/>
              <w:left w:val="nil"/>
              <w:bottom w:val="single" w:sz="4" w:space="0" w:color="C0C0C0"/>
              <w:right w:val="single" w:sz="4" w:space="0" w:color="C0C0C0"/>
            </w:tcBorders>
            <w:shd w:val="clear" w:color="000000" w:fill="D7EAD3"/>
            <w:vAlign w:val="center"/>
            <w:hideMark/>
          </w:tcPr>
          <w:p w14:paraId="3261D5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2 531,08</w:t>
            </w:r>
          </w:p>
        </w:tc>
        <w:tc>
          <w:tcPr>
            <w:tcW w:w="1720" w:type="dxa"/>
            <w:tcBorders>
              <w:top w:val="nil"/>
              <w:left w:val="nil"/>
              <w:bottom w:val="single" w:sz="4" w:space="0" w:color="C0C0C0"/>
              <w:right w:val="single" w:sz="4" w:space="0" w:color="C0C0C0"/>
            </w:tcBorders>
            <w:shd w:val="clear" w:color="000000" w:fill="D7EAD3"/>
            <w:vAlign w:val="center"/>
            <w:hideMark/>
          </w:tcPr>
          <w:p w14:paraId="6E4527D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2 244,19</w:t>
            </w:r>
          </w:p>
        </w:tc>
        <w:tc>
          <w:tcPr>
            <w:tcW w:w="1580" w:type="dxa"/>
            <w:tcBorders>
              <w:top w:val="nil"/>
              <w:left w:val="nil"/>
              <w:bottom w:val="single" w:sz="4" w:space="0" w:color="C0C0C0"/>
              <w:right w:val="single" w:sz="4" w:space="0" w:color="C0C0C0"/>
            </w:tcBorders>
            <w:shd w:val="clear" w:color="000000" w:fill="D7EAD3"/>
            <w:vAlign w:val="center"/>
            <w:hideMark/>
          </w:tcPr>
          <w:p w14:paraId="6E161EE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3 057,95</w:t>
            </w:r>
          </w:p>
        </w:tc>
        <w:tc>
          <w:tcPr>
            <w:tcW w:w="1660" w:type="dxa"/>
            <w:tcBorders>
              <w:top w:val="nil"/>
              <w:left w:val="nil"/>
              <w:bottom w:val="single" w:sz="4" w:space="0" w:color="C0C0C0"/>
              <w:right w:val="single" w:sz="4" w:space="0" w:color="C0C0C0"/>
            </w:tcBorders>
            <w:shd w:val="clear" w:color="000000" w:fill="D7EAD3"/>
            <w:vAlign w:val="center"/>
            <w:hideMark/>
          </w:tcPr>
          <w:p w14:paraId="61AC359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1 986,31</w:t>
            </w:r>
          </w:p>
        </w:tc>
        <w:tc>
          <w:tcPr>
            <w:tcW w:w="1300" w:type="dxa"/>
            <w:tcBorders>
              <w:top w:val="nil"/>
              <w:left w:val="nil"/>
              <w:bottom w:val="single" w:sz="4" w:space="0" w:color="C0C0C0"/>
              <w:right w:val="single" w:sz="4" w:space="0" w:color="C0C0C0"/>
            </w:tcBorders>
            <w:shd w:val="clear" w:color="000000" w:fill="D7EAD3"/>
            <w:vAlign w:val="center"/>
            <w:hideMark/>
          </w:tcPr>
          <w:p w14:paraId="2690F28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986,76</w:t>
            </w:r>
          </w:p>
        </w:tc>
        <w:tc>
          <w:tcPr>
            <w:tcW w:w="1320" w:type="dxa"/>
            <w:tcBorders>
              <w:top w:val="nil"/>
              <w:left w:val="nil"/>
              <w:bottom w:val="single" w:sz="4" w:space="0" w:color="C0C0C0"/>
              <w:right w:val="single" w:sz="4" w:space="0" w:color="C0C0C0"/>
            </w:tcBorders>
            <w:shd w:val="clear" w:color="000000" w:fill="D7EAD3"/>
            <w:vAlign w:val="center"/>
            <w:hideMark/>
          </w:tcPr>
          <w:p w14:paraId="21B58E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999,56</w:t>
            </w:r>
          </w:p>
        </w:tc>
        <w:tc>
          <w:tcPr>
            <w:tcW w:w="5199" w:type="dxa"/>
            <w:tcBorders>
              <w:top w:val="nil"/>
              <w:left w:val="nil"/>
              <w:bottom w:val="single" w:sz="4" w:space="0" w:color="C0C0C0"/>
              <w:right w:val="single" w:sz="4" w:space="0" w:color="C0C0C0"/>
            </w:tcBorders>
            <w:shd w:val="clear" w:color="000000" w:fill="FFFFCC"/>
            <w:vAlign w:val="center"/>
            <w:hideMark/>
          </w:tcPr>
          <w:p w14:paraId="4D2F1D9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6FAE365"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4B29FB1F"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2493C04F"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3456DB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w:t>
            </w:r>
          </w:p>
        </w:tc>
        <w:tc>
          <w:tcPr>
            <w:tcW w:w="4022" w:type="dxa"/>
            <w:tcBorders>
              <w:top w:val="nil"/>
              <w:left w:val="nil"/>
              <w:bottom w:val="single" w:sz="4" w:space="0" w:color="C0C0C0"/>
              <w:right w:val="single" w:sz="4" w:space="0" w:color="C0C0C0"/>
            </w:tcBorders>
            <w:shd w:val="clear" w:color="auto" w:fill="auto"/>
            <w:vAlign w:val="center"/>
            <w:hideMark/>
          </w:tcPr>
          <w:p w14:paraId="298DF4B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Производственные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45F2136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72DE569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1 814,53</w:t>
            </w:r>
          </w:p>
        </w:tc>
        <w:tc>
          <w:tcPr>
            <w:tcW w:w="1540" w:type="dxa"/>
            <w:tcBorders>
              <w:top w:val="nil"/>
              <w:left w:val="nil"/>
              <w:bottom w:val="single" w:sz="4" w:space="0" w:color="C0C0C0"/>
              <w:right w:val="single" w:sz="4" w:space="0" w:color="C0C0C0"/>
            </w:tcBorders>
            <w:shd w:val="clear" w:color="000000" w:fill="D7EAD3"/>
            <w:vAlign w:val="center"/>
            <w:hideMark/>
          </w:tcPr>
          <w:p w14:paraId="56ACBD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2 168,81</w:t>
            </w:r>
          </w:p>
        </w:tc>
        <w:tc>
          <w:tcPr>
            <w:tcW w:w="1720" w:type="dxa"/>
            <w:tcBorders>
              <w:top w:val="nil"/>
              <w:left w:val="nil"/>
              <w:bottom w:val="single" w:sz="4" w:space="0" w:color="C0C0C0"/>
              <w:right w:val="single" w:sz="4" w:space="0" w:color="C0C0C0"/>
            </w:tcBorders>
            <w:shd w:val="clear" w:color="000000" w:fill="D7EAD3"/>
            <w:vAlign w:val="center"/>
            <w:hideMark/>
          </w:tcPr>
          <w:p w14:paraId="3BE88E6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1 852,05</w:t>
            </w:r>
          </w:p>
        </w:tc>
        <w:tc>
          <w:tcPr>
            <w:tcW w:w="1580" w:type="dxa"/>
            <w:tcBorders>
              <w:top w:val="nil"/>
              <w:left w:val="nil"/>
              <w:bottom w:val="single" w:sz="4" w:space="0" w:color="C0C0C0"/>
              <w:right w:val="single" w:sz="4" w:space="0" w:color="C0C0C0"/>
            </w:tcBorders>
            <w:shd w:val="clear" w:color="000000" w:fill="D7EAD3"/>
            <w:vAlign w:val="center"/>
            <w:hideMark/>
          </w:tcPr>
          <w:p w14:paraId="63AB7F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2 255,55</w:t>
            </w:r>
          </w:p>
        </w:tc>
        <w:tc>
          <w:tcPr>
            <w:tcW w:w="1660" w:type="dxa"/>
            <w:tcBorders>
              <w:top w:val="nil"/>
              <w:left w:val="nil"/>
              <w:bottom w:val="single" w:sz="4" w:space="0" w:color="C0C0C0"/>
              <w:right w:val="single" w:sz="4" w:space="0" w:color="C0C0C0"/>
            </w:tcBorders>
            <w:shd w:val="clear" w:color="000000" w:fill="D7EAD3"/>
            <w:vAlign w:val="center"/>
            <w:hideMark/>
          </w:tcPr>
          <w:p w14:paraId="454FBD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1 650,91</w:t>
            </w:r>
          </w:p>
        </w:tc>
        <w:tc>
          <w:tcPr>
            <w:tcW w:w="1300" w:type="dxa"/>
            <w:tcBorders>
              <w:top w:val="nil"/>
              <w:left w:val="nil"/>
              <w:bottom w:val="single" w:sz="4" w:space="0" w:color="C0C0C0"/>
              <w:right w:val="single" w:sz="4" w:space="0" w:color="C0C0C0"/>
            </w:tcBorders>
            <w:shd w:val="clear" w:color="000000" w:fill="D7EAD3"/>
            <w:vAlign w:val="center"/>
            <w:hideMark/>
          </w:tcPr>
          <w:p w14:paraId="1F272F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825,46</w:t>
            </w:r>
          </w:p>
        </w:tc>
        <w:tc>
          <w:tcPr>
            <w:tcW w:w="1320" w:type="dxa"/>
            <w:tcBorders>
              <w:top w:val="nil"/>
              <w:left w:val="nil"/>
              <w:bottom w:val="single" w:sz="4" w:space="0" w:color="C0C0C0"/>
              <w:right w:val="single" w:sz="4" w:space="0" w:color="C0C0C0"/>
            </w:tcBorders>
            <w:shd w:val="clear" w:color="000000" w:fill="D7EAD3"/>
            <w:vAlign w:val="center"/>
            <w:hideMark/>
          </w:tcPr>
          <w:p w14:paraId="3D46B5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825,46</w:t>
            </w:r>
          </w:p>
        </w:tc>
        <w:tc>
          <w:tcPr>
            <w:tcW w:w="5199" w:type="dxa"/>
            <w:tcBorders>
              <w:top w:val="nil"/>
              <w:left w:val="nil"/>
              <w:bottom w:val="single" w:sz="4" w:space="0" w:color="C0C0C0"/>
              <w:right w:val="single" w:sz="4" w:space="0" w:color="C0C0C0"/>
            </w:tcBorders>
            <w:shd w:val="clear" w:color="000000" w:fill="FFFFCC"/>
            <w:vAlign w:val="center"/>
            <w:hideMark/>
          </w:tcPr>
          <w:p w14:paraId="5CA87E1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FC6BF0A" w14:textId="77777777" w:rsidTr="00E715C0">
        <w:trPr>
          <w:trHeight w:val="780"/>
          <w:jc w:val="center"/>
        </w:trPr>
        <w:tc>
          <w:tcPr>
            <w:tcW w:w="420" w:type="dxa"/>
            <w:tcBorders>
              <w:top w:val="nil"/>
              <w:left w:val="nil"/>
              <w:bottom w:val="nil"/>
              <w:right w:val="nil"/>
            </w:tcBorders>
            <w:shd w:val="clear" w:color="000000" w:fill="FFFF00"/>
            <w:noWrap/>
            <w:vAlign w:val="center"/>
            <w:hideMark/>
          </w:tcPr>
          <w:p w14:paraId="21F270C3"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ОР</w:t>
            </w:r>
          </w:p>
        </w:tc>
        <w:tc>
          <w:tcPr>
            <w:tcW w:w="300" w:type="dxa"/>
            <w:tcBorders>
              <w:top w:val="nil"/>
              <w:left w:val="nil"/>
              <w:bottom w:val="nil"/>
              <w:right w:val="nil"/>
            </w:tcBorders>
            <w:shd w:val="clear" w:color="auto" w:fill="auto"/>
            <w:noWrap/>
            <w:vAlign w:val="bottom"/>
            <w:hideMark/>
          </w:tcPr>
          <w:p w14:paraId="6CDC9EDC"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6C75CB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3.8</w:t>
            </w:r>
          </w:p>
        </w:tc>
        <w:tc>
          <w:tcPr>
            <w:tcW w:w="4022" w:type="dxa"/>
            <w:tcBorders>
              <w:top w:val="nil"/>
              <w:left w:val="nil"/>
              <w:bottom w:val="single" w:sz="4" w:space="0" w:color="C0C0C0"/>
              <w:right w:val="single" w:sz="4" w:space="0" w:color="C0C0C0"/>
            </w:tcBorders>
            <w:shd w:val="clear" w:color="auto" w:fill="auto"/>
            <w:vAlign w:val="center"/>
            <w:hideMark/>
          </w:tcPr>
          <w:p w14:paraId="093C25C2"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Расходы на оплату труда основного производственного персонала</w:t>
            </w:r>
          </w:p>
        </w:tc>
        <w:tc>
          <w:tcPr>
            <w:tcW w:w="1040" w:type="dxa"/>
            <w:tcBorders>
              <w:top w:val="nil"/>
              <w:left w:val="nil"/>
              <w:bottom w:val="single" w:sz="4" w:space="0" w:color="C0C0C0"/>
              <w:right w:val="single" w:sz="4" w:space="0" w:color="C0C0C0"/>
            </w:tcBorders>
            <w:shd w:val="clear" w:color="auto" w:fill="auto"/>
            <w:vAlign w:val="center"/>
            <w:hideMark/>
          </w:tcPr>
          <w:p w14:paraId="63813813"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6F511E5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884,29</w:t>
            </w:r>
          </w:p>
        </w:tc>
        <w:tc>
          <w:tcPr>
            <w:tcW w:w="1540" w:type="dxa"/>
            <w:tcBorders>
              <w:top w:val="nil"/>
              <w:left w:val="nil"/>
              <w:bottom w:val="single" w:sz="4" w:space="0" w:color="C0C0C0"/>
              <w:right w:val="single" w:sz="4" w:space="0" w:color="C0C0C0"/>
            </w:tcBorders>
            <w:shd w:val="clear" w:color="000000" w:fill="FFFFCC"/>
            <w:vAlign w:val="center"/>
            <w:hideMark/>
          </w:tcPr>
          <w:p w14:paraId="16070A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836,84</w:t>
            </w:r>
          </w:p>
        </w:tc>
        <w:tc>
          <w:tcPr>
            <w:tcW w:w="1720" w:type="dxa"/>
            <w:tcBorders>
              <w:top w:val="nil"/>
              <w:left w:val="nil"/>
              <w:bottom w:val="single" w:sz="4" w:space="0" w:color="C0C0C0"/>
              <w:right w:val="single" w:sz="4" w:space="0" w:color="C0C0C0"/>
            </w:tcBorders>
            <w:shd w:val="clear" w:color="000000" w:fill="FFFFCC"/>
            <w:vAlign w:val="center"/>
            <w:hideMark/>
          </w:tcPr>
          <w:p w14:paraId="2736A16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902,57</w:t>
            </w:r>
          </w:p>
        </w:tc>
        <w:tc>
          <w:tcPr>
            <w:tcW w:w="1580" w:type="dxa"/>
            <w:tcBorders>
              <w:top w:val="nil"/>
              <w:left w:val="nil"/>
              <w:bottom w:val="single" w:sz="4" w:space="0" w:color="C0C0C0"/>
              <w:right w:val="single" w:sz="4" w:space="0" w:color="C0C0C0"/>
            </w:tcBorders>
            <w:shd w:val="clear" w:color="000000" w:fill="FFFFCC"/>
            <w:vAlign w:val="center"/>
            <w:hideMark/>
          </w:tcPr>
          <w:p w14:paraId="75DAF66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870,31</w:t>
            </w:r>
          </w:p>
        </w:tc>
        <w:tc>
          <w:tcPr>
            <w:tcW w:w="1660" w:type="dxa"/>
            <w:tcBorders>
              <w:top w:val="nil"/>
              <w:left w:val="nil"/>
              <w:bottom w:val="single" w:sz="4" w:space="0" w:color="C0C0C0"/>
              <w:right w:val="single" w:sz="4" w:space="0" w:color="C0C0C0"/>
            </w:tcBorders>
            <w:shd w:val="clear" w:color="000000" w:fill="FFFFCC"/>
            <w:vAlign w:val="center"/>
            <w:hideMark/>
          </w:tcPr>
          <w:p w14:paraId="6C2CF0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652,81</w:t>
            </w:r>
          </w:p>
        </w:tc>
        <w:tc>
          <w:tcPr>
            <w:tcW w:w="1300" w:type="dxa"/>
            <w:tcBorders>
              <w:top w:val="nil"/>
              <w:left w:val="nil"/>
              <w:bottom w:val="single" w:sz="4" w:space="0" w:color="C0C0C0"/>
              <w:right w:val="single" w:sz="4" w:space="0" w:color="C0C0C0"/>
            </w:tcBorders>
            <w:shd w:val="clear" w:color="000000" w:fill="D7EAD3"/>
            <w:vAlign w:val="center"/>
            <w:hideMark/>
          </w:tcPr>
          <w:p w14:paraId="1312E87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326,41</w:t>
            </w:r>
          </w:p>
        </w:tc>
        <w:tc>
          <w:tcPr>
            <w:tcW w:w="1320" w:type="dxa"/>
            <w:tcBorders>
              <w:top w:val="nil"/>
              <w:left w:val="nil"/>
              <w:bottom w:val="single" w:sz="4" w:space="0" w:color="C0C0C0"/>
              <w:right w:val="single" w:sz="4" w:space="0" w:color="C0C0C0"/>
            </w:tcBorders>
            <w:shd w:val="clear" w:color="000000" w:fill="D7EAD3"/>
            <w:vAlign w:val="center"/>
            <w:hideMark/>
          </w:tcPr>
          <w:p w14:paraId="576CFD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326,41</w:t>
            </w:r>
          </w:p>
        </w:tc>
        <w:tc>
          <w:tcPr>
            <w:tcW w:w="5199" w:type="dxa"/>
            <w:tcBorders>
              <w:top w:val="nil"/>
              <w:left w:val="nil"/>
              <w:bottom w:val="single" w:sz="4" w:space="0" w:color="C0C0C0"/>
              <w:right w:val="single" w:sz="4" w:space="0" w:color="C0C0C0"/>
            </w:tcBorders>
            <w:shd w:val="clear" w:color="000000" w:fill="FFFFCC"/>
            <w:vAlign w:val="center"/>
            <w:hideMark/>
          </w:tcPr>
          <w:p w14:paraId="0B3AF49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4CF5B40" w14:textId="77777777" w:rsidTr="00E715C0">
        <w:trPr>
          <w:trHeight w:val="795"/>
          <w:jc w:val="center"/>
        </w:trPr>
        <w:tc>
          <w:tcPr>
            <w:tcW w:w="420" w:type="dxa"/>
            <w:tcBorders>
              <w:top w:val="nil"/>
              <w:left w:val="nil"/>
              <w:bottom w:val="nil"/>
              <w:right w:val="nil"/>
            </w:tcBorders>
            <w:shd w:val="clear" w:color="000000" w:fill="FFFF00"/>
            <w:noWrap/>
            <w:vAlign w:val="center"/>
            <w:hideMark/>
          </w:tcPr>
          <w:p w14:paraId="369BCF9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12773ECE"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3B116B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3.8.1</w:t>
            </w:r>
          </w:p>
        </w:tc>
        <w:tc>
          <w:tcPr>
            <w:tcW w:w="4022" w:type="dxa"/>
            <w:tcBorders>
              <w:top w:val="nil"/>
              <w:left w:val="nil"/>
              <w:bottom w:val="single" w:sz="4" w:space="0" w:color="C0C0C0"/>
              <w:right w:val="single" w:sz="4" w:space="0" w:color="C0C0C0"/>
            </w:tcBorders>
            <w:shd w:val="clear" w:color="auto" w:fill="auto"/>
            <w:vAlign w:val="center"/>
            <w:hideMark/>
          </w:tcPr>
          <w:p w14:paraId="3BC22973"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Среднемесячная оплата труда</w:t>
            </w:r>
          </w:p>
        </w:tc>
        <w:tc>
          <w:tcPr>
            <w:tcW w:w="1040" w:type="dxa"/>
            <w:tcBorders>
              <w:top w:val="nil"/>
              <w:left w:val="nil"/>
              <w:bottom w:val="single" w:sz="4" w:space="0" w:color="C0C0C0"/>
              <w:right w:val="single" w:sz="4" w:space="0" w:color="C0C0C0"/>
            </w:tcBorders>
            <w:shd w:val="clear" w:color="auto" w:fill="auto"/>
            <w:vAlign w:val="center"/>
            <w:hideMark/>
          </w:tcPr>
          <w:p w14:paraId="22BD03F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484EA0E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16 448,85</w:t>
            </w:r>
          </w:p>
        </w:tc>
        <w:tc>
          <w:tcPr>
            <w:tcW w:w="1540" w:type="dxa"/>
            <w:tcBorders>
              <w:top w:val="nil"/>
              <w:left w:val="nil"/>
              <w:bottom w:val="single" w:sz="4" w:space="0" w:color="C0C0C0"/>
              <w:right w:val="single" w:sz="4" w:space="0" w:color="C0C0C0"/>
            </w:tcBorders>
            <w:shd w:val="clear" w:color="000000" w:fill="D7EAD3"/>
            <w:vAlign w:val="center"/>
            <w:hideMark/>
          </w:tcPr>
          <w:p w14:paraId="0B7FAD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15 497,04</w:t>
            </w:r>
          </w:p>
        </w:tc>
        <w:tc>
          <w:tcPr>
            <w:tcW w:w="1720" w:type="dxa"/>
            <w:tcBorders>
              <w:top w:val="nil"/>
              <w:left w:val="nil"/>
              <w:bottom w:val="single" w:sz="4" w:space="0" w:color="C0C0C0"/>
              <w:right w:val="single" w:sz="4" w:space="0" w:color="C0C0C0"/>
            </w:tcBorders>
            <w:shd w:val="clear" w:color="000000" w:fill="D7EAD3"/>
            <w:vAlign w:val="center"/>
            <w:hideMark/>
          </w:tcPr>
          <w:p w14:paraId="3C26BA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16 788,88</w:t>
            </w:r>
          </w:p>
        </w:tc>
        <w:tc>
          <w:tcPr>
            <w:tcW w:w="1580" w:type="dxa"/>
            <w:tcBorders>
              <w:top w:val="nil"/>
              <w:left w:val="nil"/>
              <w:bottom w:val="single" w:sz="4" w:space="0" w:color="C0C0C0"/>
              <w:right w:val="single" w:sz="4" w:space="0" w:color="C0C0C0"/>
            </w:tcBorders>
            <w:shd w:val="clear" w:color="000000" w:fill="D7EAD3"/>
            <w:vAlign w:val="center"/>
            <w:hideMark/>
          </w:tcPr>
          <w:p w14:paraId="34BBA4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16 116,90</w:t>
            </w:r>
          </w:p>
        </w:tc>
        <w:tc>
          <w:tcPr>
            <w:tcW w:w="1660" w:type="dxa"/>
            <w:tcBorders>
              <w:top w:val="nil"/>
              <w:left w:val="nil"/>
              <w:bottom w:val="single" w:sz="4" w:space="0" w:color="C0C0C0"/>
              <w:right w:val="single" w:sz="4" w:space="0" w:color="C0C0C0"/>
            </w:tcBorders>
            <w:shd w:val="clear" w:color="000000" w:fill="D7EAD3"/>
            <w:vAlign w:val="center"/>
            <w:hideMark/>
          </w:tcPr>
          <w:p w14:paraId="1DAEAC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16 336,68</w:t>
            </w:r>
          </w:p>
        </w:tc>
        <w:tc>
          <w:tcPr>
            <w:tcW w:w="1300" w:type="dxa"/>
            <w:tcBorders>
              <w:top w:val="nil"/>
              <w:left w:val="nil"/>
              <w:bottom w:val="single" w:sz="4" w:space="0" w:color="C0C0C0"/>
              <w:right w:val="single" w:sz="4" w:space="0" w:color="C0C0C0"/>
            </w:tcBorders>
            <w:shd w:val="clear" w:color="000000" w:fill="D7EAD3"/>
            <w:vAlign w:val="center"/>
            <w:hideMark/>
          </w:tcPr>
          <w:p w14:paraId="511FB4F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16 336,68</w:t>
            </w:r>
          </w:p>
        </w:tc>
        <w:tc>
          <w:tcPr>
            <w:tcW w:w="1320" w:type="dxa"/>
            <w:tcBorders>
              <w:top w:val="nil"/>
              <w:left w:val="nil"/>
              <w:bottom w:val="single" w:sz="4" w:space="0" w:color="C0C0C0"/>
              <w:right w:val="single" w:sz="4" w:space="0" w:color="C0C0C0"/>
            </w:tcBorders>
            <w:shd w:val="clear" w:color="000000" w:fill="D7EAD3"/>
            <w:vAlign w:val="center"/>
            <w:hideMark/>
          </w:tcPr>
          <w:p w14:paraId="486EEDC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16 336,68</w:t>
            </w:r>
          </w:p>
        </w:tc>
        <w:tc>
          <w:tcPr>
            <w:tcW w:w="5199" w:type="dxa"/>
            <w:tcBorders>
              <w:top w:val="nil"/>
              <w:left w:val="nil"/>
              <w:bottom w:val="single" w:sz="4" w:space="0" w:color="C0C0C0"/>
              <w:right w:val="single" w:sz="4" w:space="0" w:color="C0C0C0"/>
            </w:tcBorders>
            <w:shd w:val="clear" w:color="000000" w:fill="FFFFCC"/>
            <w:vAlign w:val="center"/>
            <w:hideMark/>
          </w:tcPr>
          <w:p w14:paraId="62A3E6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В размере МРОТ с 01.01.2020 (12130,</w:t>
            </w:r>
            <w:proofErr w:type="gramStart"/>
            <w:r w:rsidRPr="00E715C0">
              <w:rPr>
                <w:rFonts w:ascii="Tahoma" w:hAnsi="Tahoma" w:cs="Tahoma"/>
                <w:b/>
                <w:bCs/>
                <w:sz w:val="13"/>
                <w:szCs w:val="13"/>
              </w:rPr>
              <w:t>00 )</w:t>
            </w:r>
            <w:proofErr w:type="gramEnd"/>
            <w:r w:rsidRPr="00E715C0">
              <w:rPr>
                <w:rFonts w:ascii="Tahoma" w:hAnsi="Tahoma" w:cs="Tahoma"/>
                <w:b/>
                <w:bCs/>
                <w:sz w:val="13"/>
                <w:szCs w:val="13"/>
              </w:rPr>
              <w:t xml:space="preserve"> с учетом </w:t>
            </w:r>
            <w:proofErr w:type="spellStart"/>
            <w:r w:rsidRPr="00E715C0">
              <w:rPr>
                <w:rFonts w:ascii="Tahoma" w:hAnsi="Tahoma" w:cs="Tahoma"/>
                <w:b/>
                <w:bCs/>
                <w:sz w:val="13"/>
                <w:szCs w:val="13"/>
              </w:rPr>
              <w:t>р.к</w:t>
            </w:r>
            <w:proofErr w:type="spellEnd"/>
            <w:r w:rsidRPr="00E715C0">
              <w:rPr>
                <w:rFonts w:ascii="Tahoma" w:hAnsi="Tahoma" w:cs="Tahoma"/>
                <w:b/>
                <w:bCs/>
                <w:sz w:val="13"/>
                <w:szCs w:val="13"/>
              </w:rPr>
              <w:t>. 1,3 и  ИПЦ 103,6 % на 2021 г.</w:t>
            </w:r>
          </w:p>
        </w:tc>
      </w:tr>
      <w:tr w:rsidR="00E715C0" w:rsidRPr="00E715C0" w14:paraId="36EFC54F" w14:textId="77777777" w:rsidTr="00E715C0">
        <w:trPr>
          <w:trHeight w:val="1065"/>
          <w:jc w:val="center"/>
        </w:trPr>
        <w:tc>
          <w:tcPr>
            <w:tcW w:w="420" w:type="dxa"/>
            <w:tcBorders>
              <w:top w:val="nil"/>
              <w:left w:val="nil"/>
              <w:bottom w:val="nil"/>
              <w:right w:val="nil"/>
            </w:tcBorders>
            <w:shd w:val="clear" w:color="000000" w:fill="FFFF00"/>
            <w:noWrap/>
            <w:vAlign w:val="center"/>
            <w:hideMark/>
          </w:tcPr>
          <w:p w14:paraId="61EC856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49C6DAD8"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CC6782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3.8.2</w:t>
            </w:r>
          </w:p>
        </w:tc>
        <w:tc>
          <w:tcPr>
            <w:tcW w:w="4022" w:type="dxa"/>
            <w:tcBorders>
              <w:top w:val="nil"/>
              <w:left w:val="nil"/>
              <w:bottom w:val="single" w:sz="4" w:space="0" w:color="C0C0C0"/>
              <w:right w:val="single" w:sz="4" w:space="0" w:color="C0C0C0"/>
            </w:tcBorders>
            <w:shd w:val="clear" w:color="auto" w:fill="auto"/>
            <w:vAlign w:val="center"/>
            <w:hideMark/>
          </w:tcPr>
          <w:p w14:paraId="14FCF273"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Численность производственного персонала</w:t>
            </w:r>
          </w:p>
        </w:tc>
        <w:tc>
          <w:tcPr>
            <w:tcW w:w="1040" w:type="dxa"/>
            <w:tcBorders>
              <w:top w:val="nil"/>
              <w:left w:val="nil"/>
              <w:bottom w:val="single" w:sz="4" w:space="0" w:color="C0C0C0"/>
              <w:right w:val="single" w:sz="4" w:space="0" w:color="C0C0C0"/>
            </w:tcBorders>
            <w:shd w:val="clear" w:color="auto" w:fill="auto"/>
            <w:vAlign w:val="center"/>
            <w:hideMark/>
          </w:tcPr>
          <w:p w14:paraId="46EDDDC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700" w:type="dxa"/>
            <w:tcBorders>
              <w:top w:val="nil"/>
              <w:left w:val="nil"/>
              <w:bottom w:val="single" w:sz="4" w:space="0" w:color="C0C0C0"/>
              <w:right w:val="single" w:sz="4" w:space="0" w:color="C0C0C0"/>
            </w:tcBorders>
            <w:shd w:val="clear" w:color="000000" w:fill="FFFFCC"/>
            <w:vAlign w:val="center"/>
            <w:hideMark/>
          </w:tcPr>
          <w:p w14:paraId="2E60DC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4,48</w:t>
            </w:r>
          </w:p>
        </w:tc>
        <w:tc>
          <w:tcPr>
            <w:tcW w:w="1540" w:type="dxa"/>
            <w:tcBorders>
              <w:top w:val="nil"/>
              <w:left w:val="nil"/>
              <w:bottom w:val="single" w:sz="4" w:space="0" w:color="C0C0C0"/>
              <w:right w:val="single" w:sz="4" w:space="0" w:color="C0C0C0"/>
            </w:tcBorders>
            <w:shd w:val="clear" w:color="000000" w:fill="FFFFCC"/>
            <w:vAlign w:val="center"/>
            <w:hideMark/>
          </w:tcPr>
          <w:p w14:paraId="54F8EF5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4,50</w:t>
            </w:r>
          </w:p>
        </w:tc>
        <w:tc>
          <w:tcPr>
            <w:tcW w:w="1720" w:type="dxa"/>
            <w:tcBorders>
              <w:top w:val="nil"/>
              <w:left w:val="nil"/>
              <w:bottom w:val="single" w:sz="4" w:space="0" w:color="C0C0C0"/>
              <w:right w:val="single" w:sz="4" w:space="0" w:color="C0C0C0"/>
            </w:tcBorders>
            <w:shd w:val="clear" w:color="000000" w:fill="FFFFCC"/>
            <w:vAlign w:val="center"/>
            <w:hideMark/>
          </w:tcPr>
          <w:p w14:paraId="6D030E0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4,48</w:t>
            </w:r>
          </w:p>
        </w:tc>
        <w:tc>
          <w:tcPr>
            <w:tcW w:w="1580" w:type="dxa"/>
            <w:tcBorders>
              <w:top w:val="nil"/>
              <w:left w:val="nil"/>
              <w:bottom w:val="single" w:sz="4" w:space="0" w:color="C0C0C0"/>
              <w:right w:val="single" w:sz="4" w:space="0" w:color="C0C0C0"/>
            </w:tcBorders>
            <w:shd w:val="clear" w:color="000000" w:fill="FFFFCC"/>
            <w:vAlign w:val="center"/>
            <w:hideMark/>
          </w:tcPr>
          <w:p w14:paraId="293E4DE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4,50</w:t>
            </w:r>
          </w:p>
        </w:tc>
        <w:tc>
          <w:tcPr>
            <w:tcW w:w="1660" w:type="dxa"/>
            <w:tcBorders>
              <w:top w:val="nil"/>
              <w:left w:val="nil"/>
              <w:bottom w:val="single" w:sz="4" w:space="0" w:color="C0C0C0"/>
              <w:right w:val="single" w:sz="4" w:space="0" w:color="C0C0C0"/>
            </w:tcBorders>
            <w:shd w:val="clear" w:color="000000" w:fill="FFFFCC"/>
            <w:vAlign w:val="center"/>
            <w:hideMark/>
          </w:tcPr>
          <w:p w14:paraId="563F80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00" w:type="dxa"/>
            <w:tcBorders>
              <w:top w:val="nil"/>
              <w:left w:val="nil"/>
              <w:bottom w:val="single" w:sz="4" w:space="0" w:color="C0C0C0"/>
              <w:right w:val="single" w:sz="4" w:space="0" w:color="C0C0C0"/>
            </w:tcBorders>
            <w:shd w:val="clear" w:color="000000" w:fill="D7EAD3"/>
            <w:vAlign w:val="center"/>
            <w:hideMark/>
          </w:tcPr>
          <w:p w14:paraId="5D36F8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20" w:type="dxa"/>
            <w:tcBorders>
              <w:top w:val="nil"/>
              <w:left w:val="nil"/>
              <w:bottom w:val="single" w:sz="4" w:space="0" w:color="C0C0C0"/>
              <w:right w:val="single" w:sz="4" w:space="0" w:color="C0C0C0"/>
            </w:tcBorders>
            <w:shd w:val="clear" w:color="000000" w:fill="D7EAD3"/>
            <w:vAlign w:val="center"/>
            <w:hideMark/>
          </w:tcPr>
          <w:p w14:paraId="20F1000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5199" w:type="dxa"/>
            <w:tcBorders>
              <w:top w:val="nil"/>
              <w:left w:val="nil"/>
              <w:bottom w:val="single" w:sz="4" w:space="0" w:color="C0C0C0"/>
              <w:right w:val="single" w:sz="4" w:space="0" w:color="C0C0C0"/>
            </w:tcBorders>
            <w:shd w:val="clear" w:color="000000" w:fill="FFFFCC"/>
            <w:vAlign w:val="center"/>
            <w:hideMark/>
          </w:tcPr>
          <w:p w14:paraId="589A6A6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xml:space="preserve">=5 чел по штатному расписанию с распределением пропорционально протяженности водопроводных сетей (5 * 17,411 </w:t>
            </w:r>
            <w:proofErr w:type="gramStart"/>
            <w:r w:rsidRPr="00E715C0">
              <w:rPr>
                <w:rFonts w:ascii="Tahoma" w:hAnsi="Tahoma" w:cs="Tahoma"/>
                <w:b/>
                <w:bCs/>
                <w:sz w:val="13"/>
                <w:szCs w:val="13"/>
              </w:rPr>
              <w:t>км  /</w:t>
            </w:r>
            <w:proofErr w:type="gramEnd"/>
            <w:r w:rsidRPr="00E715C0">
              <w:rPr>
                <w:rFonts w:ascii="Tahoma" w:hAnsi="Tahoma" w:cs="Tahoma"/>
                <w:b/>
                <w:bCs/>
                <w:sz w:val="13"/>
                <w:szCs w:val="13"/>
              </w:rPr>
              <w:t xml:space="preserve"> (17,411 + 20,014) км  = 2,33 чел) + 1 мастер на сетях</w:t>
            </w:r>
          </w:p>
        </w:tc>
      </w:tr>
      <w:tr w:rsidR="00E715C0" w:rsidRPr="00E715C0" w14:paraId="069CDE59" w14:textId="77777777" w:rsidTr="00E715C0">
        <w:trPr>
          <w:trHeight w:val="2715"/>
          <w:jc w:val="center"/>
        </w:trPr>
        <w:tc>
          <w:tcPr>
            <w:tcW w:w="420" w:type="dxa"/>
            <w:tcBorders>
              <w:top w:val="nil"/>
              <w:left w:val="nil"/>
              <w:bottom w:val="nil"/>
              <w:right w:val="nil"/>
            </w:tcBorders>
            <w:shd w:val="clear" w:color="000000" w:fill="FFFF00"/>
            <w:noWrap/>
            <w:vAlign w:val="center"/>
            <w:hideMark/>
          </w:tcPr>
          <w:p w14:paraId="277138C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D9BCBF0"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CEB7F0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1174AB93"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040" w:type="dxa"/>
            <w:tcBorders>
              <w:top w:val="nil"/>
              <w:left w:val="nil"/>
              <w:bottom w:val="single" w:sz="4" w:space="0" w:color="C0C0C0"/>
              <w:right w:val="single" w:sz="4" w:space="0" w:color="C0C0C0"/>
            </w:tcBorders>
            <w:shd w:val="clear" w:color="auto" w:fill="auto"/>
            <w:vAlign w:val="center"/>
            <w:hideMark/>
          </w:tcPr>
          <w:p w14:paraId="43E6E83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0C6665B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267,06</w:t>
            </w:r>
          </w:p>
        </w:tc>
        <w:tc>
          <w:tcPr>
            <w:tcW w:w="1540" w:type="dxa"/>
            <w:tcBorders>
              <w:top w:val="nil"/>
              <w:left w:val="nil"/>
              <w:bottom w:val="single" w:sz="4" w:space="0" w:color="C0C0C0"/>
              <w:right w:val="single" w:sz="4" w:space="0" w:color="C0C0C0"/>
            </w:tcBorders>
            <w:shd w:val="clear" w:color="000000" w:fill="FFFFCC"/>
            <w:vAlign w:val="center"/>
            <w:hideMark/>
          </w:tcPr>
          <w:p w14:paraId="4F58BCA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252,73</w:t>
            </w:r>
          </w:p>
        </w:tc>
        <w:tc>
          <w:tcPr>
            <w:tcW w:w="1720" w:type="dxa"/>
            <w:tcBorders>
              <w:top w:val="nil"/>
              <w:left w:val="nil"/>
              <w:bottom w:val="single" w:sz="4" w:space="0" w:color="C0C0C0"/>
              <w:right w:val="single" w:sz="4" w:space="0" w:color="C0C0C0"/>
            </w:tcBorders>
            <w:shd w:val="clear" w:color="000000" w:fill="FFFFCC"/>
            <w:vAlign w:val="center"/>
            <w:hideMark/>
          </w:tcPr>
          <w:p w14:paraId="1A4A1B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272,58</w:t>
            </w:r>
          </w:p>
        </w:tc>
        <w:tc>
          <w:tcPr>
            <w:tcW w:w="1580" w:type="dxa"/>
            <w:tcBorders>
              <w:top w:val="nil"/>
              <w:left w:val="nil"/>
              <w:bottom w:val="single" w:sz="4" w:space="0" w:color="C0C0C0"/>
              <w:right w:val="single" w:sz="4" w:space="0" w:color="C0C0C0"/>
            </w:tcBorders>
            <w:shd w:val="clear" w:color="000000" w:fill="FFFFCC"/>
            <w:vAlign w:val="center"/>
            <w:hideMark/>
          </w:tcPr>
          <w:p w14:paraId="281665D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262,83</w:t>
            </w:r>
          </w:p>
        </w:tc>
        <w:tc>
          <w:tcPr>
            <w:tcW w:w="1660" w:type="dxa"/>
            <w:tcBorders>
              <w:top w:val="nil"/>
              <w:left w:val="nil"/>
              <w:bottom w:val="single" w:sz="4" w:space="0" w:color="C0C0C0"/>
              <w:right w:val="single" w:sz="4" w:space="0" w:color="C0C0C0"/>
            </w:tcBorders>
            <w:shd w:val="clear" w:color="000000" w:fill="FFFFCC"/>
            <w:vAlign w:val="center"/>
            <w:hideMark/>
          </w:tcPr>
          <w:p w14:paraId="7E4ED16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197,15</w:t>
            </w:r>
          </w:p>
        </w:tc>
        <w:tc>
          <w:tcPr>
            <w:tcW w:w="1300" w:type="dxa"/>
            <w:tcBorders>
              <w:top w:val="nil"/>
              <w:left w:val="nil"/>
              <w:bottom w:val="single" w:sz="4" w:space="0" w:color="C0C0C0"/>
              <w:right w:val="single" w:sz="4" w:space="0" w:color="C0C0C0"/>
            </w:tcBorders>
            <w:shd w:val="clear" w:color="000000" w:fill="D7EAD3"/>
            <w:vAlign w:val="center"/>
            <w:hideMark/>
          </w:tcPr>
          <w:p w14:paraId="30C57C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98,57</w:t>
            </w:r>
          </w:p>
        </w:tc>
        <w:tc>
          <w:tcPr>
            <w:tcW w:w="1320" w:type="dxa"/>
            <w:tcBorders>
              <w:top w:val="nil"/>
              <w:left w:val="nil"/>
              <w:bottom w:val="single" w:sz="4" w:space="0" w:color="C0C0C0"/>
              <w:right w:val="single" w:sz="4" w:space="0" w:color="C0C0C0"/>
            </w:tcBorders>
            <w:shd w:val="clear" w:color="000000" w:fill="D7EAD3"/>
            <w:vAlign w:val="center"/>
            <w:hideMark/>
          </w:tcPr>
          <w:p w14:paraId="234E802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98,57</w:t>
            </w:r>
          </w:p>
        </w:tc>
        <w:tc>
          <w:tcPr>
            <w:tcW w:w="5199" w:type="dxa"/>
            <w:tcBorders>
              <w:top w:val="nil"/>
              <w:left w:val="nil"/>
              <w:bottom w:val="single" w:sz="4" w:space="0" w:color="C0C0C0"/>
              <w:right w:val="single" w:sz="4" w:space="0" w:color="C0C0C0"/>
            </w:tcBorders>
            <w:shd w:val="clear" w:color="000000" w:fill="FFFFCC"/>
            <w:vAlign w:val="center"/>
            <w:hideMark/>
          </w:tcPr>
          <w:p w14:paraId="15981651" w14:textId="77777777" w:rsidR="00E715C0" w:rsidRPr="00E715C0" w:rsidRDefault="00E715C0" w:rsidP="00E715C0">
            <w:pPr>
              <w:rPr>
                <w:rFonts w:ascii="Tahoma" w:hAnsi="Tahoma" w:cs="Tahoma"/>
                <w:sz w:val="13"/>
                <w:szCs w:val="13"/>
              </w:rPr>
            </w:pPr>
            <w:r w:rsidRPr="00E715C0">
              <w:rPr>
                <w:rFonts w:ascii="Tahoma" w:hAnsi="Tahoma" w:cs="Tahoma"/>
                <w:sz w:val="13"/>
                <w:szCs w:val="13"/>
              </w:rPr>
              <w:t xml:space="preserve">Рассчитано на основании Главы 34 Налогового кодекса РФ (в ред. от 03.08.2018 № 303-ФЗ); федеральных законов от 24.07.1998 № 125-ФЗ, от 22.12.2005 № 179-ФЗ,  от 31.12.2017 № 484-ФЗ (на </w:t>
            </w:r>
            <w:proofErr w:type="spellStart"/>
            <w:r w:rsidRPr="00E715C0">
              <w:rPr>
                <w:rFonts w:ascii="Tahoma" w:hAnsi="Tahoma" w:cs="Tahoma"/>
                <w:sz w:val="13"/>
                <w:szCs w:val="13"/>
              </w:rPr>
              <w:t>обязат</w:t>
            </w:r>
            <w:proofErr w:type="spellEnd"/>
            <w:r w:rsidRPr="00E715C0">
              <w:rPr>
                <w:rFonts w:ascii="Tahoma" w:hAnsi="Tahoma" w:cs="Tahoma"/>
                <w:sz w:val="13"/>
                <w:szCs w:val="13"/>
              </w:rPr>
              <w:t xml:space="preserve">. пенсионное страхование – 22,0%; на </w:t>
            </w:r>
            <w:proofErr w:type="spellStart"/>
            <w:r w:rsidRPr="00E715C0">
              <w:rPr>
                <w:rFonts w:ascii="Tahoma" w:hAnsi="Tahoma" w:cs="Tahoma"/>
                <w:sz w:val="13"/>
                <w:szCs w:val="13"/>
              </w:rPr>
              <w:t>обязат</w:t>
            </w:r>
            <w:proofErr w:type="spellEnd"/>
            <w:r w:rsidRPr="00E715C0">
              <w:rPr>
                <w:rFonts w:ascii="Tahoma" w:hAnsi="Tahoma" w:cs="Tahoma"/>
                <w:sz w:val="13"/>
                <w:szCs w:val="13"/>
              </w:rPr>
              <w:t xml:space="preserve">. социальное страхование на случай врем. нетрудоспособности и в связи с материнством - 2,9%;  на </w:t>
            </w:r>
            <w:proofErr w:type="spellStart"/>
            <w:r w:rsidRPr="00E715C0">
              <w:rPr>
                <w:rFonts w:ascii="Tahoma" w:hAnsi="Tahoma" w:cs="Tahoma"/>
                <w:sz w:val="13"/>
                <w:szCs w:val="13"/>
              </w:rPr>
              <w:t>обязат</w:t>
            </w:r>
            <w:proofErr w:type="spellEnd"/>
            <w:r w:rsidRPr="00E715C0">
              <w:rPr>
                <w:rFonts w:ascii="Tahoma" w:hAnsi="Tahoma" w:cs="Tahoma"/>
                <w:sz w:val="13"/>
                <w:szCs w:val="13"/>
              </w:rPr>
              <w:t>. медицинское страхование - 5,1%); представленного уведомления о размере страховых взносов на обязательное страх-е от несчастных случаев на производстве и проф. заболеваний   -  0,2%)</w:t>
            </w:r>
          </w:p>
        </w:tc>
      </w:tr>
      <w:tr w:rsidR="00E715C0" w:rsidRPr="00E715C0" w14:paraId="60FA3D82" w14:textId="77777777" w:rsidTr="00E715C0">
        <w:trPr>
          <w:trHeight w:val="660"/>
          <w:jc w:val="center"/>
        </w:trPr>
        <w:tc>
          <w:tcPr>
            <w:tcW w:w="420" w:type="dxa"/>
            <w:tcBorders>
              <w:top w:val="nil"/>
              <w:left w:val="nil"/>
              <w:bottom w:val="nil"/>
              <w:right w:val="nil"/>
            </w:tcBorders>
            <w:shd w:val="clear" w:color="000000" w:fill="FFFF00"/>
            <w:noWrap/>
            <w:vAlign w:val="center"/>
            <w:hideMark/>
          </w:tcPr>
          <w:p w14:paraId="4B0AA34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2275F77"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B8655A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3.11</w:t>
            </w:r>
          </w:p>
        </w:tc>
        <w:tc>
          <w:tcPr>
            <w:tcW w:w="4022" w:type="dxa"/>
            <w:tcBorders>
              <w:top w:val="nil"/>
              <w:left w:val="nil"/>
              <w:bottom w:val="single" w:sz="4" w:space="0" w:color="C0C0C0"/>
              <w:right w:val="single" w:sz="4" w:space="0" w:color="C0C0C0"/>
            </w:tcBorders>
            <w:shd w:val="clear" w:color="auto" w:fill="auto"/>
            <w:vAlign w:val="center"/>
            <w:hideMark/>
          </w:tcPr>
          <w:p w14:paraId="1B9110EF"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Цеховые (общехозяйственные) расходы, в том числе:</w:t>
            </w:r>
          </w:p>
        </w:tc>
        <w:tc>
          <w:tcPr>
            <w:tcW w:w="1040" w:type="dxa"/>
            <w:tcBorders>
              <w:top w:val="nil"/>
              <w:left w:val="nil"/>
              <w:bottom w:val="single" w:sz="4" w:space="0" w:color="C0C0C0"/>
              <w:right w:val="single" w:sz="4" w:space="0" w:color="C0C0C0"/>
            </w:tcBorders>
            <w:shd w:val="clear" w:color="auto" w:fill="auto"/>
            <w:vAlign w:val="center"/>
            <w:hideMark/>
          </w:tcPr>
          <w:p w14:paraId="274360E4"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5EE8C9E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663,18</w:t>
            </w:r>
          </w:p>
        </w:tc>
        <w:tc>
          <w:tcPr>
            <w:tcW w:w="1540" w:type="dxa"/>
            <w:tcBorders>
              <w:top w:val="nil"/>
              <w:left w:val="nil"/>
              <w:bottom w:val="single" w:sz="4" w:space="0" w:color="C0C0C0"/>
              <w:right w:val="single" w:sz="4" w:space="0" w:color="C0C0C0"/>
            </w:tcBorders>
            <w:shd w:val="clear" w:color="000000" w:fill="D7EAD3"/>
            <w:vAlign w:val="center"/>
            <w:hideMark/>
          </w:tcPr>
          <w:p w14:paraId="239713F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1 079,24</w:t>
            </w:r>
          </w:p>
        </w:tc>
        <w:tc>
          <w:tcPr>
            <w:tcW w:w="1720" w:type="dxa"/>
            <w:tcBorders>
              <w:top w:val="nil"/>
              <w:left w:val="nil"/>
              <w:bottom w:val="single" w:sz="4" w:space="0" w:color="C0C0C0"/>
              <w:right w:val="single" w:sz="4" w:space="0" w:color="C0C0C0"/>
            </w:tcBorders>
            <w:shd w:val="clear" w:color="000000" w:fill="D7EAD3"/>
            <w:vAlign w:val="center"/>
            <w:hideMark/>
          </w:tcPr>
          <w:p w14:paraId="75E5AB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676,90</w:t>
            </w:r>
          </w:p>
        </w:tc>
        <w:tc>
          <w:tcPr>
            <w:tcW w:w="1580" w:type="dxa"/>
            <w:tcBorders>
              <w:top w:val="nil"/>
              <w:left w:val="nil"/>
              <w:bottom w:val="single" w:sz="4" w:space="0" w:color="C0C0C0"/>
              <w:right w:val="single" w:sz="4" w:space="0" w:color="C0C0C0"/>
            </w:tcBorders>
            <w:shd w:val="clear" w:color="000000" w:fill="D7EAD3"/>
            <w:vAlign w:val="center"/>
            <w:hideMark/>
          </w:tcPr>
          <w:p w14:paraId="06E4728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1 122,41</w:t>
            </w:r>
          </w:p>
        </w:tc>
        <w:tc>
          <w:tcPr>
            <w:tcW w:w="1660" w:type="dxa"/>
            <w:tcBorders>
              <w:top w:val="nil"/>
              <w:left w:val="nil"/>
              <w:bottom w:val="single" w:sz="4" w:space="0" w:color="C0C0C0"/>
              <w:right w:val="single" w:sz="4" w:space="0" w:color="C0C0C0"/>
            </w:tcBorders>
            <w:shd w:val="clear" w:color="000000" w:fill="D7EAD3"/>
            <w:vAlign w:val="center"/>
            <w:hideMark/>
          </w:tcPr>
          <w:p w14:paraId="050B74A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800,95</w:t>
            </w:r>
          </w:p>
        </w:tc>
        <w:tc>
          <w:tcPr>
            <w:tcW w:w="1300" w:type="dxa"/>
            <w:tcBorders>
              <w:top w:val="nil"/>
              <w:left w:val="nil"/>
              <w:bottom w:val="single" w:sz="4" w:space="0" w:color="C0C0C0"/>
              <w:right w:val="single" w:sz="4" w:space="0" w:color="C0C0C0"/>
            </w:tcBorders>
            <w:shd w:val="clear" w:color="000000" w:fill="D7EAD3"/>
            <w:vAlign w:val="center"/>
            <w:hideMark/>
          </w:tcPr>
          <w:p w14:paraId="2386CD9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400,48</w:t>
            </w:r>
          </w:p>
        </w:tc>
        <w:tc>
          <w:tcPr>
            <w:tcW w:w="1320" w:type="dxa"/>
            <w:tcBorders>
              <w:top w:val="nil"/>
              <w:left w:val="nil"/>
              <w:bottom w:val="single" w:sz="4" w:space="0" w:color="C0C0C0"/>
              <w:right w:val="single" w:sz="4" w:space="0" w:color="C0C0C0"/>
            </w:tcBorders>
            <w:shd w:val="clear" w:color="000000" w:fill="D7EAD3"/>
            <w:vAlign w:val="center"/>
            <w:hideMark/>
          </w:tcPr>
          <w:p w14:paraId="0589BFB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400,48</w:t>
            </w:r>
          </w:p>
        </w:tc>
        <w:tc>
          <w:tcPr>
            <w:tcW w:w="5199" w:type="dxa"/>
            <w:tcBorders>
              <w:top w:val="nil"/>
              <w:left w:val="nil"/>
              <w:bottom w:val="single" w:sz="4" w:space="0" w:color="C0C0C0"/>
              <w:right w:val="single" w:sz="4" w:space="0" w:color="C0C0C0"/>
            </w:tcBorders>
            <w:shd w:val="clear" w:color="000000" w:fill="FFFFCC"/>
            <w:vAlign w:val="center"/>
            <w:hideMark/>
          </w:tcPr>
          <w:p w14:paraId="108BDF1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3F7A864" w14:textId="77777777" w:rsidTr="00E715C0">
        <w:trPr>
          <w:trHeight w:val="840"/>
          <w:jc w:val="center"/>
        </w:trPr>
        <w:tc>
          <w:tcPr>
            <w:tcW w:w="420" w:type="dxa"/>
            <w:tcBorders>
              <w:top w:val="nil"/>
              <w:left w:val="nil"/>
              <w:bottom w:val="nil"/>
              <w:right w:val="nil"/>
            </w:tcBorders>
            <w:shd w:val="clear" w:color="000000" w:fill="FFFF00"/>
            <w:noWrap/>
            <w:vAlign w:val="center"/>
            <w:hideMark/>
          </w:tcPr>
          <w:p w14:paraId="7B16A15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E3906F0"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CCBE7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1588694F"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Заработная плата цехового персонала</w:t>
            </w:r>
          </w:p>
        </w:tc>
        <w:tc>
          <w:tcPr>
            <w:tcW w:w="1040" w:type="dxa"/>
            <w:tcBorders>
              <w:top w:val="nil"/>
              <w:left w:val="nil"/>
              <w:bottom w:val="single" w:sz="4" w:space="0" w:color="C0C0C0"/>
              <w:right w:val="single" w:sz="4" w:space="0" w:color="C0C0C0"/>
            </w:tcBorders>
            <w:shd w:val="clear" w:color="auto" w:fill="auto"/>
            <w:vAlign w:val="center"/>
            <w:hideMark/>
          </w:tcPr>
          <w:p w14:paraId="2D3CBA44"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0DC28F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467,43</w:t>
            </w:r>
          </w:p>
        </w:tc>
        <w:tc>
          <w:tcPr>
            <w:tcW w:w="1540" w:type="dxa"/>
            <w:tcBorders>
              <w:top w:val="nil"/>
              <w:left w:val="nil"/>
              <w:bottom w:val="single" w:sz="4" w:space="0" w:color="C0C0C0"/>
              <w:right w:val="single" w:sz="4" w:space="0" w:color="C0C0C0"/>
            </w:tcBorders>
            <w:shd w:val="clear" w:color="000000" w:fill="FDE9D9"/>
            <w:vAlign w:val="center"/>
            <w:hideMark/>
          </w:tcPr>
          <w:p w14:paraId="7C16880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640,08</w:t>
            </w:r>
          </w:p>
        </w:tc>
        <w:tc>
          <w:tcPr>
            <w:tcW w:w="1720" w:type="dxa"/>
            <w:tcBorders>
              <w:top w:val="nil"/>
              <w:left w:val="nil"/>
              <w:bottom w:val="single" w:sz="4" w:space="0" w:color="C0C0C0"/>
              <w:right w:val="single" w:sz="4" w:space="0" w:color="C0C0C0"/>
            </w:tcBorders>
            <w:shd w:val="clear" w:color="000000" w:fill="FFFFCC"/>
            <w:vAlign w:val="center"/>
            <w:hideMark/>
          </w:tcPr>
          <w:p w14:paraId="076D2D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477,10</w:t>
            </w:r>
          </w:p>
        </w:tc>
        <w:tc>
          <w:tcPr>
            <w:tcW w:w="1580" w:type="dxa"/>
            <w:tcBorders>
              <w:top w:val="nil"/>
              <w:left w:val="nil"/>
              <w:bottom w:val="single" w:sz="4" w:space="0" w:color="C0C0C0"/>
              <w:right w:val="single" w:sz="4" w:space="0" w:color="C0C0C0"/>
            </w:tcBorders>
            <w:shd w:val="clear" w:color="000000" w:fill="FDE9D9"/>
            <w:vAlign w:val="center"/>
            <w:hideMark/>
          </w:tcPr>
          <w:p w14:paraId="0276F00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665,68</w:t>
            </w:r>
          </w:p>
        </w:tc>
        <w:tc>
          <w:tcPr>
            <w:tcW w:w="1660" w:type="dxa"/>
            <w:tcBorders>
              <w:top w:val="nil"/>
              <w:left w:val="nil"/>
              <w:bottom w:val="single" w:sz="4" w:space="0" w:color="C0C0C0"/>
              <w:right w:val="single" w:sz="4" w:space="0" w:color="C0C0C0"/>
            </w:tcBorders>
            <w:shd w:val="clear" w:color="000000" w:fill="FFFFCC"/>
            <w:vAlign w:val="center"/>
            <w:hideMark/>
          </w:tcPr>
          <w:p w14:paraId="27E3DBD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615,17</w:t>
            </w:r>
          </w:p>
        </w:tc>
        <w:tc>
          <w:tcPr>
            <w:tcW w:w="1300" w:type="dxa"/>
            <w:tcBorders>
              <w:top w:val="nil"/>
              <w:left w:val="nil"/>
              <w:bottom w:val="single" w:sz="4" w:space="0" w:color="C0C0C0"/>
              <w:right w:val="single" w:sz="4" w:space="0" w:color="C0C0C0"/>
            </w:tcBorders>
            <w:shd w:val="clear" w:color="000000" w:fill="D7EAD3"/>
            <w:vAlign w:val="center"/>
            <w:hideMark/>
          </w:tcPr>
          <w:p w14:paraId="6B74CA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307,58</w:t>
            </w:r>
          </w:p>
        </w:tc>
        <w:tc>
          <w:tcPr>
            <w:tcW w:w="1320" w:type="dxa"/>
            <w:tcBorders>
              <w:top w:val="nil"/>
              <w:left w:val="nil"/>
              <w:bottom w:val="single" w:sz="4" w:space="0" w:color="C0C0C0"/>
              <w:right w:val="single" w:sz="4" w:space="0" w:color="C0C0C0"/>
            </w:tcBorders>
            <w:shd w:val="clear" w:color="000000" w:fill="D7EAD3"/>
            <w:vAlign w:val="center"/>
            <w:hideMark/>
          </w:tcPr>
          <w:p w14:paraId="7A897E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307,58</w:t>
            </w:r>
          </w:p>
        </w:tc>
        <w:tc>
          <w:tcPr>
            <w:tcW w:w="5199" w:type="dxa"/>
            <w:tcBorders>
              <w:top w:val="nil"/>
              <w:left w:val="nil"/>
              <w:bottom w:val="single" w:sz="4" w:space="0" w:color="C0C0C0"/>
              <w:right w:val="single" w:sz="4" w:space="0" w:color="C0C0C0"/>
            </w:tcBorders>
            <w:shd w:val="clear" w:color="000000" w:fill="FFFFCC"/>
            <w:vAlign w:val="center"/>
            <w:hideMark/>
          </w:tcPr>
          <w:p w14:paraId="07CF3A2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495E6E2" w14:textId="77777777" w:rsidTr="00E715C0">
        <w:trPr>
          <w:trHeight w:val="1050"/>
          <w:jc w:val="center"/>
        </w:trPr>
        <w:tc>
          <w:tcPr>
            <w:tcW w:w="420" w:type="dxa"/>
            <w:tcBorders>
              <w:top w:val="nil"/>
              <w:left w:val="nil"/>
              <w:bottom w:val="nil"/>
              <w:right w:val="nil"/>
            </w:tcBorders>
            <w:shd w:val="clear" w:color="000000" w:fill="FFFF00"/>
            <w:noWrap/>
            <w:vAlign w:val="center"/>
            <w:hideMark/>
          </w:tcPr>
          <w:p w14:paraId="3F03C83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0F24AF30"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D6189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3.11.1.1</w:t>
            </w:r>
          </w:p>
        </w:tc>
        <w:tc>
          <w:tcPr>
            <w:tcW w:w="4022" w:type="dxa"/>
            <w:tcBorders>
              <w:top w:val="nil"/>
              <w:left w:val="nil"/>
              <w:bottom w:val="single" w:sz="4" w:space="0" w:color="C0C0C0"/>
              <w:right w:val="single" w:sz="4" w:space="0" w:color="C0C0C0"/>
            </w:tcBorders>
            <w:shd w:val="clear" w:color="auto" w:fill="auto"/>
            <w:vAlign w:val="center"/>
            <w:hideMark/>
          </w:tcPr>
          <w:p w14:paraId="71EB5F07"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Среднемесячная оплата труда</w:t>
            </w:r>
          </w:p>
        </w:tc>
        <w:tc>
          <w:tcPr>
            <w:tcW w:w="1040" w:type="dxa"/>
            <w:tcBorders>
              <w:top w:val="nil"/>
              <w:left w:val="nil"/>
              <w:bottom w:val="single" w:sz="4" w:space="0" w:color="C0C0C0"/>
              <w:right w:val="single" w:sz="4" w:space="0" w:color="C0C0C0"/>
            </w:tcBorders>
            <w:shd w:val="clear" w:color="auto" w:fill="auto"/>
            <w:vAlign w:val="center"/>
            <w:hideMark/>
          </w:tcPr>
          <w:p w14:paraId="6DA97DA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1A47A3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13 862,10</w:t>
            </w:r>
          </w:p>
        </w:tc>
        <w:tc>
          <w:tcPr>
            <w:tcW w:w="1540" w:type="dxa"/>
            <w:tcBorders>
              <w:top w:val="nil"/>
              <w:left w:val="nil"/>
              <w:bottom w:val="single" w:sz="4" w:space="0" w:color="C0C0C0"/>
              <w:right w:val="single" w:sz="4" w:space="0" w:color="C0C0C0"/>
            </w:tcBorders>
            <w:shd w:val="clear" w:color="000000" w:fill="D7EAD3"/>
            <w:vAlign w:val="center"/>
            <w:hideMark/>
          </w:tcPr>
          <w:p w14:paraId="49537D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17 780,00</w:t>
            </w:r>
          </w:p>
        </w:tc>
        <w:tc>
          <w:tcPr>
            <w:tcW w:w="1720" w:type="dxa"/>
            <w:tcBorders>
              <w:top w:val="nil"/>
              <w:left w:val="nil"/>
              <w:bottom w:val="single" w:sz="4" w:space="0" w:color="C0C0C0"/>
              <w:right w:val="single" w:sz="4" w:space="0" w:color="C0C0C0"/>
            </w:tcBorders>
            <w:shd w:val="clear" w:color="000000" w:fill="D7EAD3"/>
            <w:vAlign w:val="center"/>
            <w:hideMark/>
          </w:tcPr>
          <w:p w14:paraId="22EF75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14 148,87</w:t>
            </w:r>
          </w:p>
        </w:tc>
        <w:tc>
          <w:tcPr>
            <w:tcW w:w="1580" w:type="dxa"/>
            <w:tcBorders>
              <w:top w:val="nil"/>
              <w:left w:val="nil"/>
              <w:bottom w:val="single" w:sz="4" w:space="0" w:color="C0C0C0"/>
              <w:right w:val="single" w:sz="4" w:space="0" w:color="C0C0C0"/>
            </w:tcBorders>
            <w:shd w:val="clear" w:color="000000" w:fill="D7EAD3"/>
            <w:vAlign w:val="center"/>
            <w:hideMark/>
          </w:tcPr>
          <w:p w14:paraId="576CCD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18 491,08</w:t>
            </w:r>
          </w:p>
        </w:tc>
        <w:tc>
          <w:tcPr>
            <w:tcW w:w="1660" w:type="dxa"/>
            <w:tcBorders>
              <w:top w:val="nil"/>
              <w:left w:val="nil"/>
              <w:bottom w:val="single" w:sz="4" w:space="0" w:color="C0C0C0"/>
              <w:right w:val="single" w:sz="4" w:space="0" w:color="C0C0C0"/>
            </w:tcBorders>
            <w:shd w:val="clear" w:color="000000" w:fill="D7EAD3"/>
            <w:vAlign w:val="center"/>
            <w:hideMark/>
          </w:tcPr>
          <w:p w14:paraId="04014F5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18 605,67</w:t>
            </w:r>
          </w:p>
        </w:tc>
        <w:tc>
          <w:tcPr>
            <w:tcW w:w="1300" w:type="dxa"/>
            <w:tcBorders>
              <w:top w:val="nil"/>
              <w:left w:val="nil"/>
              <w:bottom w:val="single" w:sz="4" w:space="0" w:color="C0C0C0"/>
              <w:right w:val="single" w:sz="4" w:space="0" w:color="C0C0C0"/>
            </w:tcBorders>
            <w:shd w:val="clear" w:color="000000" w:fill="D7EAD3"/>
            <w:vAlign w:val="center"/>
            <w:hideMark/>
          </w:tcPr>
          <w:p w14:paraId="414CB9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18 605,67</w:t>
            </w:r>
          </w:p>
        </w:tc>
        <w:tc>
          <w:tcPr>
            <w:tcW w:w="1320" w:type="dxa"/>
            <w:tcBorders>
              <w:top w:val="nil"/>
              <w:left w:val="nil"/>
              <w:bottom w:val="single" w:sz="4" w:space="0" w:color="C0C0C0"/>
              <w:right w:val="single" w:sz="4" w:space="0" w:color="C0C0C0"/>
            </w:tcBorders>
            <w:shd w:val="clear" w:color="000000" w:fill="D7EAD3"/>
            <w:vAlign w:val="center"/>
            <w:hideMark/>
          </w:tcPr>
          <w:p w14:paraId="3782E1D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18 605,67</w:t>
            </w:r>
          </w:p>
        </w:tc>
        <w:tc>
          <w:tcPr>
            <w:tcW w:w="5199" w:type="dxa"/>
            <w:tcBorders>
              <w:top w:val="nil"/>
              <w:left w:val="nil"/>
              <w:bottom w:val="single" w:sz="4" w:space="0" w:color="C0C0C0"/>
              <w:right w:val="single" w:sz="4" w:space="0" w:color="C0C0C0"/>
            </w:tcBorders>
            <w:shd w:val="clear" w:color="000000" w:fill="FDE9D9"/>
            <w:vAlign w:val="center"/>
            <w:hideMark/>
          </w:tcPr>
          <w:p w14:paraId="331E184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 уровне фактической средней заработной платы по данной категории персонала за июнь-декабрь 2019 г., согласно представленному "Анализу зарплаты по сотрудникам"</w:t>
            </w:r>
          </w:p>
        </w:tc>
      </w:tr>
      <w:tr w:rsidR="00E715C0" w:rsidRPr="00E715C0" w14:paraId="0A73FAA2" w14:textId="77777777" w:rsidTr="00E715C0">
        <w:trPr>
          <w:trHeight w:val="1470"/>
          <w:jc w:val="center"/>
        </w:trPr>
        <w:tc>
          <w:tcPr>
            <w:tcW w:w="420" w:type="dxa"/>
            <w:tcBorders>
              <w:top w:val="nil"/>
              <w:left w:val="nil"/>
              <w:bottom w:val="nil"/>
              <w:right w:val="nil"/>
            </w:tcBorders>
            <w:shd w:val="clear" w:color="000000" w:fill="FFFF00"/>
            <w:noWrap/>
            <w:vAlign w:val="center"/>
            <w:hideMark/>
          </w:tcPr>
          <w:p w14:paraId="25C7417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682687FB"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93B92A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3.11.1.2</w:t>
            </w:r>
          </w:p>
        </w:tc>
        <w:tc>
          <w:tcPr>
            <w:tcW w:w="4022" w:type="dxa"/>
            <w:tcBorders>
              <w:top w:val="nil"/>
              <w:left w:val="nil"/>
              <w:bottom w:val="single" w:sz="4" w:space="0" w:color="C0C0C0"/>
              <w:right w:val="single" w:sz="4" w:space="0" w:color="C0C0C0"/>
            </w:tcBorders>
            <w:shd w:val="clear" w:color="auto" w:fill="auto"/>
            <w:vAlign w:val="center"/>
            <w:hideMark/>
          </w:tcPr>
          <w:p w14:paraId="6D76152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Численность персонала</w:t>
            </w:r>
          </w:p>
        </w:tc>
        <w:tc>
          <w:tcPr>
            <w:tcW w:w="1040" w:type="dxa"/>
            <w:tcBorders>
              <w:top w:val="nil"/>
              <w:left w:val="nil"/>
              <w:bottom w:val="single" w:sz="4" w:space="0" w:color="C0C0C0"/>
              <w:right w:val="single" w:sz="4" w:space="0" w:color="C0C0C0"/>
            </w:tcBorders>
            <w:shd w:val="clear" w:color="auto" w:fill="auto"/>
            <w:vAlign w:val="center"/>
            <w:hideMark/>
          </w:tcPr>
          <w:p w14:paraId="6615E5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700" w:type="dxa"/>
            <w:tcBorders>
              <w:top w:val="nil"/>
              <w:left w:val="nil"/>
              <w:bottom w:val="single" w:sz="4" w:space="0" w:color="C0C0C0"/>
              <w:right w:val="single" w:sz="4" w:space="0" w:color="C0C0C0"/>
            </w:tcBorders>
            <w:shd w:val="clear" w:color="000000" w:fill="FFFFCC"/>
            <w:vAlign w:val="center"/>
            <w:hideMark/>
          </w:tcPr>
          <w:p w14:paraId="710B02C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2,81</w:t>
            </w:r>
          </w:p>
        </w:tc>
        <w:tc>
          <w:tcPr>
            <w:tcW w:w="1540" w:type="dxa"/>
            <w:tcBorders>
              <w:top w:val="nil"/>
              <w:left w:val="nil"/>
              <w:bottom w:val="single" w:sz="4" w:space="0" w:color="C0C0C0"/>
              <w:right w:val="single" w:sz="4" w:space="0" w:color="C0C0C0"/>
            </w:tcBorders>
            <w:shd w:val="clear" w:color="000000" w:fill="FDE9D9"/>
            <w:vAlign w:val="center"/>
            <w:hideMark/>
          </w:tcPr>
          <w:p w14:paraId="4E7783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w:t>
            </w:r>
          </w:p>
        </w:tc>
        <w:tc>
          <w:tcPr>
            <w:tcW w:w="1720" w:type="dxa"/>
            <w:tcBorders>
              <w:top w:val="nil"/>
              <w:left w:val="nil"/>
              <w:bottom w:val="single" w:sz="4" w:space="0" w:color="C0C0C0"/>
              <w:right w:val="single" w:sz="4" w:space="0" w:color="C0C0C0"/>
            </w:tcBorders>
            <w:shd w:val="clear" w:color="000000" w:fill="FFFFCC"/>
            <w:vAlign w:val="center"/>
            <w:hideMark/>
          </w:tcPr>
          <w:p w14:paraId="59F82B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2,81</w:t>
            </w:r>
          </w:p>
        </w:tc>
        <w:tc>
          <w:tcPr>
            <w:tcW w:w="1580" w:type="dxa"/>
            <w:tcBorders>
              <w:top w:val="nil"/>
              <w:left w:val="nil"/>
              <w:bottom w:val="single" w:sz="4" w:space="0" w:color="C0C0C0"/>
              <w:right w:val="single" w:sz="4" w:space="0" w:color="C0C0C0"/>
            </w:tcBorders>
            <w:shd w:val="clear" w:color="000000" w:fill="FFFFCC"/>
            <w:vAlign w:val="center"/>
            <w:hideMark/>
          </w:tcPr>
          <w:p w14:paraId="20B64D1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w:t>
            </w:r>
          </w:p>
        </w:tc>
        <w:tc>
          <w:tcPr>
            <w:tcW w:w="1660" w:type="dxa"/>
            <w:tcBorders>
              <w:top w:val="nil"/>
              <w:left w:val="nil"/>
              <w:bottom w:val="single" w:sz="4" w:space="0" w:color="C0C0C0"/>
              <w:right w:val="single" w:sz="4" w:space="0" w:color="C0C0C0"/>
            </w:tcBorders>
            <w:shd w:val="clear" w:color="000000" w:fill="FFFFCC"/>
            <w:vAlign w:val="center"/>
            <w:hideMark/>
          </w:tcPr>
          <w:p w14:paraId="0CB751F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00" w:type="dxa"/>
            <w:tcBorders>
              <w:top w:val="nil"/>
              <w:left w:val="nil"/>
              <w:bottom w:val="single" w:sz="4" w:space="0" w:color="C0C0C0"/>
              <w:right w:val="single" w:sz="4" w:space="0" w:color="C0C0C0"/>
            </w:tcBorders>
            <w:shd w:val="clear" w:color="000000" w:fill="D7EAD3"/>
            <w:vAlign w:val="center"/>
            <w:hideMark/>
          </w:tcPr>
          <w:p w14:paraId="6FD0C4A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20" w:type="dxa"/>
            <w:tcBorders>
              <w:top w:val="nil"/>
              <w:left w:val="nil"/>
              <w:bottom w:val="single" w:sz="4" w:space="0" w:color="C0C0C0"/>
              <w:right w:val="single" w:sz="4" w:space="0" w:color="C0C0C0"/>
            </w:tcBorders>
            <w:shd w:val="clear" w:color="000000" w:fill="D7EAD3"/>
            <w:vAlign w:val="center"/>
            <w:hideMark/>
          </w:tcPr>
          <w:p w14:paraId="3714220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5199" w:type="dxa"/>
            <w:tcBorders>
              <w:top w:val="nil"/>
              <w:left w:val="nil"/>
              <w:bottom w:val="single" w:sz="4" w:space="0" w:color="C0C0C0"/>
              <w:right w:val="single" w:sz="4" w:space="0" w:color="C0C0C0"/>
            </w:tcBorders>
            <w:shd w:val="clear" w:color="000000" w:fill="FFFFCC"/>
            <w:vAlign w:val="center"/>
            <w:hideMark/>
          </w:tcPr>
          <w:p w14:paraId="1A6AB37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xml:space="preserve">Численность ОХР (мат. Склад, </w:t>
            </w:r>
            <w:proofErr w:type="spellStart"/>
            <w:proofErr w:type="gramStart"/>
            <w:r w:rsidRPr="00E715C0">
              <w:rPr>
                <w:rFonts w:ascii="Tahoma" w:hAnsi="Tahoma" w:cs="Tahoma"/>
                <w:b/>
                <w:bCs/>
                <w:sz w:val="13"/>
                <w:szCs w:val="13"/>
              </w:rPr>
              <w:t>эл.хозяйство</w:t>
            </w:r>
            <w:proofErr w:type="spellEnd"/>
            <w:proofErr w:type="gramEnd"/>
            <w:r w:rsidRPr="00E715C0">
              <w:rPr>
                <w:rFonts w:ascii="Tahoma" w:hAnsi="Tahoma" w:cs="Tahoma"/>
                <w:b/>
                <w:bCs/>
                <w:sz w:val="13"/>
                <w:szCs w:val="13"/>
              </w:rPr>
              <w:t xml:space="preserve">, АРБ, автохозяйство) распределена в доле 5,74% на ВКХ, пропорционально фактически начисленному ФОТ основного производств. персонала ЖКС № 5 (г. Юрга) с июня по декабрь 2019 г. (в связи с организационно-структурными изменениями) </w:t>
            </w:r>
          </w:p>
        </w:tc>
      </w:tr>
      <w:tr w:rsidR="00E715C0" w:rsidRPr="00E715C0" w14:paraId="1D2FDBCF" w14:textId="77777777" w:rsidTr="00E715C0">
        <w:trPr>
          <w:trHeight w:val="555"/>
          <w:jc w:val="center"/>
        </w:trPr>
        <w:tc>
          <w:tcPr>
            <w:tcW w:w="420" w:type="dxa"/>
            <w:tcBorders>
              <w:top w:val="nil"/>
              <w:left w:val="nil"/>
              <w:bottom w:val="nil"/>
              <w:right w:val="nil"/>
            </w:tcBorders>
            <w:shd w:val="clear" w:color="000000" w:fill="FFFF00"/>
            <w:noWrap/>
            <w:vAlign w:val="center"/>
            <w:hideMark/>
          </w:tcPr>
          <w:p w14:paraId="1E62CBE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ОР</w:t>
            </w:r>
          </w:p>
        </w:tc>
        <w:tc>
          <w:tcPr>
            <w:tcW w:w="300" w:type="dxa"/>
            <w:tcBorders>
              <w:top w:val="nil"/>
              <w:left w:val="nil"/>
              <w:bottom w:val="nil"/>
              <w:right w:val="nil"/>
            </w:tcBorders>
            <w:shd w:val="clear" w:color="auto" w:fill="auto"/>
            <w:noWrap/>
            <w:vAlign w:val="bottom"/>
            <w:hideMark/>
          </w:tcPr>
          <w:p w14:paraId="4F3444F6"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346837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632EF806"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 xml:space="preserve">Отчисления на </w:t>
            </w:r>
            <w:proofErr w:type="spellStart"/>
            <w:proofErr w:type="gramStart"/>
            <w:r w:rsidRPr="00E715C0">
              <w:rPr>
                <w:rFonts w:ascii="Tahoma" w:hAnsi="Tahoma" w:cs="Tahoma"/>
                <w:sz w:val="13"/>
                <w:szCs w:val="13"/>
              </w:rPr>
              <w:t>соц.нужды</w:t>
            </w:r>
            <w:proofErr w:type="spellEnd"/>
            <w:proofErr w:type="gramEnd"/>
            <w:r w:rsidRPr="00E715C0">
              <w:rPr>
                <w:rFonts w:ascii="Tahoma" w:hAnsi="Tahoma" w:cs="Tahoma"/>
                <w:sz w:val="13"/>
                <w:szCs w:val="13"/>
              </w:rPr>
              <w:t xml:space="preserve"> от заработной платы цехового персонала</w:t>
            </w:r>
          </w:p>
        </w:tc>
        <w:tc>
          <w:tcPr>
            <w:tcW w:w="1040" w:type="dxa"/>
            <w:tcBorders>
              <w:top w:val="nil"/>
              <w:left w:val="nil"/>
              <w:bottom w:val="single" w:sz="4" w:space="0" w:color="C0C0C0"/>
              <w:right w:val="single" w:sz="4" w:space="0" w:color="C0C0C0"/>
            </w:tcBorders>
            <w:shd w:val="clear" w:color="auto" w:fill="auto"/>
            <w:vAlign w:val="center"/>
            <w:hideMark/>
          </w:tcPr>
          <w:p w14:paraId="1BEDDF1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0F933D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141,16</w:t>
            </w:r>
          </w:p>
        </w:tc>
        <w:tc>
          <w:tcPr>
            <w:tcW w:w="1540" w:type="dxa"/>
            <w:tcBorders>
              <w:top w:val="nil"/>
              <w:left w:val="nil"/>
              <w:bottom w:val="single" w:sz="4" w:space="0" w:color="C0C0C0"/>
              <w:right w:val="single" w:sz="4" w:space="0" w:color="C0C0C0"/>
            </w:tcBorders>
            <w:shd w:val="clear" w:color="000000" w:fill="FDE9D9"/>
            <w:vAlign w:val="center"/>
            <w:hideMark/>
          </w:tcPr>
          <w:p w14:paraId="1EA4BB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193,30</w:t>
            </w:r>
          </w:p>
        </w:tc>
        <w:tc>
          <w:tcPr>
            <w:tcW w:w="1720" w:type="dxa"/>
            <w:tcBorders>
              <w:top w:val="nil"/>
              <w:left w:val="nil"/>
              <w:bottom w:val="single" w:sz="4" w:space="0" w:color="C0C0C0"/>
              <w:right w:val="single" w:sz="4" w:space="0" w:color="C0C0C0"/>
            </w:tcBorders>
            <w:shd w:val="clear" w:color="000000" w:fill="FFFFCC"/>
            <w:vAlign w:val="center"/>
            <w:hideMark/>
          </w:tcPr>
          <w:p w14:paraId="30BACEC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144,08</w:t>
            </w:r>
          </w:p>
        </w:tc>
        <w:tc>
          <w:tcPr>
            <w:tcW w:w="1580" w:type="dxa"/>
            <w:tcBorders>
              <w:top w:val="nil"/>
              <w:left w:val="nil"/>
              <w:bottom w:val="single" w:sz="4" w:space="0" w:color="C0C0C0"/>
              <w:right w:val="single" w:sz="4" w:space="0" w:color="C0C0C0"/>
            </w:tcBorders>
            <w:shd w:val="clear" w:color="000000" w:fill="FDE9D9"/>
            <w:vAlign w:val="center"/>
            <w:hideMark/>
          </w:tcPr>
          <w:p w14:paraId="099AC27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201,04</w:t>
            </w:r>
          </w:p>
        </w:tc>
        <w:tc>
          <w:tcPr>
            <w:tcW w:w="1660" w:type="dxa"/>
            <w:tcBorders>
              <w:top w:val="nil"/>
              <w:left w:val="nil"/>
              <w:bottom w:val="single" w:sz="4" w:space="0" w:color="C0C0C0"/>
              <w:right w:val="single" w:sz="4" w:space="0" w:color="C0C0C0"/>
            </w:tcBorders>
            <w:shd w:val="clear" w:color="000000" w:fill="FFFFCC"/>
            <w:vAlign w:val="center"/>
            <w:hideMark/>
          </w:tcPr>
          <w:p w14:paraId="11232ED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185,78</w:t>
            </w:r>
          </w:p>
        </w:tc>
        <w:tc>
          <w:tcPr>
            <w:tcW w:w="1300" w:type="dxa"/>
            <w:tcBorders>
              <w:top w:val="nil"/>
              <w:left w:val="nil"/>
              <w:bottom w:val="single" w:sz="4" w:space="0" w:color="C0C0C0"/>
              <w:right w:val="single" w:sz="4" w:space="0" w:color="C0C0C0"/>
            </w:tcBorders>
            <w:shd w:val="clear" w:color="000000" w:fill="D7EAD3"/>
            <w:vAlign w:val="center"/>
            <w:hideMark/>
          </w:tcPr>
          <w:p w14:paraId="0DC8BF4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92,89</w:t>
            </w:r>
          </w:p>
        </w:tc>
        <w:tc>
          <w:tcPr>
            <w:tcW w:w="1320" w:type="dxa"/>
            <w:tcBorders>
              <w:top w:val="nil"/>
              <w:left w:val="nil"/>
              <w:bottom w:val="single" w:sz="4" w:space="0" w:color="C0C0C0"/>
              <w:right w:val="single" w:sz="4" w:space="0" w:color="C0C0C0"/>
            </w:tcBorders>
            <w:shd w:val="clear" w:color="000000" w:fill="D7EAD3"/>
            <w:vAlign w:val="center"/>
            <w:hideMark/>
          </w:tcPr>
          <w:p w14:paraId="695DEF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92,89</w:t>
            </w:r>
          </w:p>
        </w:tc>
        <w:tc>
          <w:tcPr>
            <w:tcW w:w="5199" w:type="dxa"/>
            <w:tcBorders>
              <w:top w:val="nil"/>
              <w:left w:val="nil"/>
              <w:bottom w:val="single" w:sz="4" w:space="0" w:color="C0C0C0"/>
              <w:right w:val="single" w:sz="4" w:space="0" w:color="C0C0C0"/>
            </w:tcBorders>
            <w:shd w:val="clear" w:color="000000" w:fill="FFFFCC"/>
            <w:vAlign w:val="center"/>
            <w:hideMark/>
          </w:tcPr>
          <w:p w14:paraId="53BD3890" w14:textId="77777777" w:rsidR="00E715C0" w:rsidRPr="00E715C0" w:rsidRDefault="00E715C0" w:rsidP="00E715C0">
            <w:pPr>
              <w:rPr>
                <w:rFonts w:ascii="Tahoma" w:hAnsi="Tahoma" w:cs="Tahoma"/>
                <w:sz w:val="13"/>
                <w:szCs w:val="13"/>
              </w:rPr>
            </w:pPr>
            <w:r w:rsidRPr="00E715C0">
              <w:rPr>
                <w:rFonts w:ascii="Tahoma" w:hAnsi="Tahoma" w:cs="Tahoma"/>
                <w:sz w:val="13"/>
                <w:szCs w:val="13"/>
              </w:rPr>
              <w:t>30,2 % от ФОТ</w:t>
            </w:r>
          </w:p>
        </w:tc>
      </w:tr>
      <w:tr w:rsidR="00E715C0" w:rsidRPr="00E715C0" w14:paraId="4F7781A9" w14:textId="77777777" w:rsidTr="00E715C0">
        <w:trPr>
          <w:trHeight w:val="345"/>
          <w:jc w:val="center"/>
        </w:trPr>
        <w:tc>
          <w:tcPr>
            <w:tcW w:w="420" w:type="dxa"/>
            <w:tcBorders>
              <w:top w:val="nil"/>
              <w:left w:val="nil"/>
              <w:bottom w:val="nil"/>
              <w:right w:val="nil"/>
            </w:tcBorders>
            <w:shd w:val="clear" w:color="000000" w:fill="FFFF00"/>
            <w:noWrap/>
            <w:vAlign w:val="center"/>
            <w:hideMark/>
          </w:tcPr>
          <w:p w14:paraId="5010527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1D3876E6"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A361C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3.11.3</w:t>
            </w:r>
          </w:p>
        </w:tc>
        <w:tc>
          <w:tcPr>
            <w:tcW w:w="4022" w:type="dxa"/>
            <w:tcBorders>
              <w:top w:val="nil"/>
              <w:left w:val="nil"/>
              <w:bottom w:val="single" w:sz="4" w:space="0" w:color="C0C0C0"/>
              <w:right w:val="single" w:sz="4" w:space="0" w:color="C0C0C0"/>
            </w:tcBorders>
            <w:shd w:val="clear" w:color="auto" w:fill="auto"/>
            <w:vAlign w:val="center"/>
            <w:hideMark/>
          </w:tcPr>
          <w:p w14:paraId="2901E72E"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 в том числе:</w:t>
            </w:r>
          </w:p>
        </w:tc>
        <w:tc>
          <w:tcPr>
            <w:tcW w:w="1040" w:type="dxa"/>
            <w:tcBorders>
              <w:top w:val="nil"/>
              <w:left w:val="nil"/>
              <w:bottom w:val="single" w:sz="4" w:space="0" w:color="C0C0C0"/>
              <w:right w:val="single" w:sz="4" w:space="0" w:color="C0C0C0"/>
            </w:tcBorders>
            <w:shd w:val="clear" w:color="auto" w:fill="auto"/>
            <w:vAlign w:val="center"/>
            <w:hideMark/>
          </w:tcPr>
          <w:p w14:paraId="490E931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4F2CFEB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54,59</w:t>
            </w:r>
          </w:p>
        </w:tc>
        <w:tc>
          <w:tcPr>
            <w:tcW w:w="1540" w:type="dxa"/>
            <w:tcBorders>
              <w:top w:val="nil"/>
              <w:left w:val="nil"/>
              <w:bottom w:val="single" w:sz="4" w:space="0" w:color="C0C0C0"/>
              <w:right w:val="single" w:sz="4" w:space="0" w:color="C0C0C0"/>
            </w:tcBorders>
            <w:shd w:val="clear" w:color="000000" w:fill="D7EAD3"/>
            <w:vAlign w:val="center"/>
            <w:hideMark/>
          </w:tcPr>
          <w:p w14:paraId="0C33AE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245,86</w:t>
            </w:r>
          </w:p>
        </w:tc>
        <w:tc>
          <w:tcPr>
            <w:tcW w:w="1720" w:type="dxa"/>
            <w:tcBorders>
              <w:top w:val="nil"/>
              <w:left w:val="nil"/>
              <w:bottom w:val="single" w:sz="4" w:space="0" w:color="C0C0C0"/>
              <w:right w:val="single" w:sz="4" w:space="0" w:color="C0C0C0"/>
            </w:tcBorders>
            <w:shd w:val="clear" w:color="000000" w:fill="D7EAD3"/>
            <w:vAlign w:val="center"/>
            <w:hideMark/>
          </w:tcPr>
          <w:p w14:paraId="35B5B6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55,72</w:t>
            </w:r>
          </w:p>
        </w:tc>
        <w:tc>
          <w:tcPr>
            <w:tcW w:w="1580" w:type="dxa"/>
            <w:tcBorders>
              <w:top w:val="nil"/>
              <w:left w:val="nil"/>
              <w:bottom w:val="single" w:sz="4" w:space="0" w:color="C0C0C0"/>
              <w:right w:val="single" w:sz="4" w:space="0" w:color="C0C0C0"/>
            </w:tcBorders>
            <w:shd w:val="clear" w:color="000000" w:fill="D7EAD3"/>
            <w:vAlign w:val="center"/>
            <w:hideMark/>
          </w:tcPr>
          <w:p w14:paraId="172813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255,69</w:t>
            </w:r>
          </w:p>
        </w:tc>
        <w:tc>
          <w:tcPr>
            <w:tcW w:w="1660" w:type="dxa"/>
            <w:tcBorders>
              <w:top w:val="nil"/>
              <w:left w:val="nil"/>
              <w:bottom w:val="single" w:sz="4" w:space="0" w:color="C0C0C0"/>
              <w:right w:val="single" w:sz="4" w:space="0" w:color="C0C0C0"/>
            </w:tcBorders>
            <w:shd w:val="clear" w:color="000000" w:fill="D7EAD3"/>
            <w:vAlign w:val="center"/>
            <w:hideMark/>
          </w:tcPr>
          <w:p w14:paraId="7772109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DF3F8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4397F4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377CF2B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52D8DD3" w14:textId="77777777" w:rsidTr="00E715C0">
        <w:trPr>
          <w:trHeight w:val="435"/>
          <w:jc w:val="center"/>
        </w:trPr>
        <w:tc>
          <w:tcPr>
            <w:tcW w:w="420" w:type="dxa"/>
            <w:tcBorders>
              <w:top w:val="nil"/>
              <w:left w:val="nil"/>
              <w:bottom w:val="nil"/>
              <w:right w:val="nil"/>
            </w:tcBorders>
            <w:shd w:val="clear" w:color="000000" w:fill="FFFF00"/>
            <w:noWrap/>
            <w:vAlign w:val="center"/>
            <w:hideMark/>
          </w:tcPr>
          <w:p w14:paraId="36B618EC"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02E6D820"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FDF48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659BB68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охрана труда</w:t>
            </w:r>
          </w:p>
        </w:tc>
        <w:tc>
          <w:tcPr>
            <w:tcW w:w="1040" w:type="dxa"/>
            <w:tcBorders>
              <w:top w:val="single" w:sz="4" w:space="0" w:color="C0C0C0"/>
              <w:left w:val="nil"/>
              <w:bottom w:val="single" w:sz="4" w:space="0" w:color="C0C0C0"/>
              <w:right w:val="single" w:sz="4" w:space="0" w:color="C0C0C0"/>
            </w:tcBorders>
            <w:shd w:val="clear" w:color="auto" w:fill="auto"/>
            <w:vAlign w:val="center"/>
            <w:hideMark/>
          </w:tcPr>
          <w:p w14:paraId="21B5C91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55F010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54,59</w:t>
            </w:r>
          </w:p>
        </w:tc>
        <w:tc>
          <w:tcPr>
            <w:tcW w:w="1540" w:type="dxa"/>
            <w:tcBorders>
              <w:top w:val="single" w:sz="4" w:space="0" w:color="C0C0C0"/>
              <w:left w:val="nil"/>
              <w:bottom w:val="single" w:sz="4" w:space="0" w:color="C0C0C0"/>
              <w:right w:val="single" w:sz="4" w:space="0" w:color="C0C0C0"/>
            </w:tcBorders>
            <w:shd w:val="clear" w:color="000000" w:fill="FDE9D9"/>
            <w:vAlign w:val="center"/>
            <w:hideMark/>
          </w:tcPr>
          <w:p w14:paraId="75B14C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245,86</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2DD86BB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55,72</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62A8E22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255,69</w:t>
            </w:r>
          </w:p>
        </w:tc>
        <w:tc>
          <w:tcPr>
            <w:tcW w:w="1660" w:type="dxa"/>
            <w:tcBorders>
              <w:top w:val="single" w:sz="4" w:space="0" w:color="C0C0C0"/>
              <w:left w:val="nil"/>
              <w:bottom w:val="single" w:sz="4" w:space="0" w:color="C0C0C0"/>
              <w:right w:val="single" w:sz="4" w:space="0" w:color="C0C0C0"/>
            </w:tcBorders>
            <w:shd w:val="clear" w:color="000000" w:fill="FDE9D9"/>
            <w:vAlign w:val="center"/>
            <w:hideMark/>
          </w:tcPr>
          <w:p w14:paraId="03FA00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28EBC63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single" w:sz="4" w:space="0" w:color="C0C0C0"/>
              <w:left w:val="nil"/>
              <w:bottom w:val="single" w:sz="4" w:space="0" w:color="C0C0C0"/>
              <w:right w:val="single" w:sz="4" w:space="0" w:color="C0C0C0"/>
            </w:tcBorders>
            <w:shd w:val="clear" w:color="000000" w:fill="D7EAD3"/>
            <w:vAlign w:val="center"/>
            <w:hideMark/>
          </w:tcPr>
          <w:p w14:paraId="7820508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single" w:sz="4" w:space="0" w:color="C0C0C0"/>
              <w:left w:val="nil"/>
              <w:bottom w:val="single" w:sz="4" w:space="0" w:color="C0C0C0"/>
              <w:right w:val="single" w:sz="4" w:space="0" w:color="C0C0C0"/>
            </w:tcBorders>
            <w:shd w:val="clear" w:color="000000" w:fill="FDE9D9"/>
            <w:vAlign w:val="center"/>
            <w:hideMark/>
          </w:tcPr>
          <w:p w14:paraId="0ABDFA0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Обоснование отсутствует</w:t>
            </w:r>
          </w:p>
        </w:tc>
      </w:tr>
      <w:tr w:rsidR="00E715C0" w:rsidRPr="00E715C0" w14:paraId="5DC7D2F8" w14:textId="77777777" w:rsidTr="00E715C0">
        <w:trPr>
          <w:trHeight w:val="390"/>
          <w:jc w:val="center"/>
        </w:trPr>
        <w:tc>
          <w:tcPr>
            <w:tcW w:w="420" w:type="dxa"/>
            <w:tcBorders>
              <w:top w:val="nil"/>
              <w:left w:val="nil"/>
              <w:bottom w:val="nil"/>
              <w:right w:val="nil"/>
            </w:tcBorders>
            <w:shd w:val="clear" w:color="000000" w:fill="FFFF00"/>
            <w:noWrap/>
            <w:vAlign w:val="center"/>
            <w:hideMark/>
          </w:tcPr>
          <w:p w14:paraId="2FA6A2B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6BDB9ED"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79272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28396B1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Ремонтные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3DCF2CE0"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4FF9521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119,63</w:t>
            </w:r>
          </w:p>
        </w:tc>
        <w:tc>
          <w:tcPr>
            <w:tcW w:w="1540" w:type="dxa"/>
            <w:tcBorders>
              <w:top w:val="nil"/>
              <w:left w:val="nil"/>
              <w:bottom w:val="single" w:sz="4" w:space="0" w:color="C0C0C0"/>
              <w:right w:val="single" w:sz="4" w:space="0" w:color="C0C0C0"/>
            </w:tcBorders>
            <w:shd w:val="clear" w:color="000000" w:fill="D7EAD3"/>
            <w:vAlign w:val="center"/>
            <w:hideMark/>
          </w:tcPr>
          <w:p w14:paraId="2ACEDF2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97,85</w:t>
            </w:r>
          </w:p>
        </w:tc>
        <w:tc>
          <w:tcPr>
            <w:tcW w:w="1720" w:type="dxa"/>
            <w:tcBorders>
              <w:top w:val="nil"/>
              <w:left w:val="nil"/>
              <w:bottom w:val="single" w:sz="4" w:space="0" w:color="C0C0C0"/>
              <w:right w:val="single" w:sz="4" w:space="0" w:color="C0C0C0"/>
            </w:tcBorders>
            <w:shd w:val="clear" w:color="000000" w:fill="D7EAD3"/>
            <w:vAlign w:val="center"/>
            <w:hideMark/>
          </w:tcPr>
          <w:p w14:paraId="5D528CE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122,10</w:t>
            </w:r>
          </w:p>
        </w:tc>
        <w:tc>
          <w:tcPr>
            <w:tcW w:w="1580" w:type="dxa"/>
            <w:tcBorders>
              <w:top w:val="nil"/>
              <w:left w:val="nil"/>
              <w:bottom w:val="single" w:sz="4" w:space="0" w:color="C0C0C0"/>
              <w:right w:val="single" w:sz="4" w:space="0" w:color="C0C0C0"/>
            </w:tcBorders>
            <w:shd w:val="clear" w:color="000000" w:fill="D7EAD3"/>
            <w:vAlign w:val="center"/>
            <w:hideMark/>
          </w:tcPr>
          <w:p w14:paraId="42F3DE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527,40</w:t>
            </w:r>
          </w:p>
        </w:tc>
        <w:tc>
          <w:tcPr>
            <w:tcW w:w="1660" w:type="dxa"/>
            <w:tcBorders>
              <w:top w:val="nil"/>
              <w:left w:val="nil"/>
              <w:bottom w:val="single" w:sz="4" w:space="0" w:color="C0C0C0"/>
              <w:right w:val="single" w:sz="4" w:space="0" w:color="C0C0C0"/>
            </w:tcBorders>
            <w:shd w:val="clear" w:color="000000" w:fill="D7EAD3"/>
            <w:vAlign w:val="center"/>
            <w:hideMark/>
          </w:tcPr>
          <w:p w14:paraId="20AB75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60,40</w:t>
            </w:r>
          </w:p>
        </w:tc>
        <w:tc>
          <w:tcPr>
            <w:tcW w:w="1300" w:type="dxa"/>
            <w:tcBorders>
              <w:top w:val="nil"/>
              <w:left w:val="nil"/>
              <w:bottom w:val="single" w:sz="4" w:space="0" w:color="C0C0C0"/>
              <w:right w:val="single" w:sz="4" w:space="0" w:color="C0C0C0"/>
            </w:tcBorders>
            <w:shd w:val="clear" w:color="000000" w:fill="D7EAD3"/>
            <w:vAlign w:val="center"/>
            <w:hideMark/>
          </w:tcPr>
          <w:p w14:paraId="6CC933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23,80</w:t>
            </w:r>
          </w:p>
        </w:tc>
        <w:tc>
          <w:tcPr>
            <w:tcW w:w="1320" w:type="dxa"/>
            <w:tcBorders>
              <w:top w:val="nil"/>
              <w:left w:val="nil"/>
              <w:bottom w:val="single" w:sz="4" w:space="0" w:color="C0C0C0"/>
              <w:right w:val="single" w:sz="4" w:space="0" w:color="C0C0C0"/>
            </w:tcBorders>
            <w:shd w:val="clear" w:color="000000" w:fill="D7EAD3"/>
            <w:vAlign w:val="center"/>
            <w:hideMark/>
          </w:tcPr>
          <w:p w14:paraId="7DC2210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36,60</w:t>
            </w:r>
          </w:p>
        </w:tc>
        <w:tc>
          <w:tcPr>
            <w:tcW w:w="5199" w:type="dxa"/>
            <w:tcBorders>
              <w:top w:val="nil"/>
              <w:left w:val="nil"/>
              <w:bottom w:val="single" w:sz="4" w:space="0" w:color="C0C0C0"/>
              <w:right w:val="single" w:sz="4" w:space="0" w:color="C0C0C0"/>
            </w:tcBorders>
            <w:shd w:val="clear" w:color="000000" w:fill="FFFFCC"/>
            <w:vAlign w:val="center"/>
            <w:hideMark/>
          </w:tcPr>
          <w:p w14:paraId="1B7B21A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3957F9D" w14:textId="77777777" w:rsidTr="00E715C0">
        <w:trPr>
          <w:trHeight w:val="435"/>
          <w:jc w:val="center"/>
        </w:trPr>
        <w:tc>
          <w:tcPr>
            <w:tcW w:w="420" w:type="dxa"/>
            <w:tcBorders>
              <w:top w:val="nil"/>
              <w:left w:val="nil"/>
              <w:bottom w:val="nil"/>
              <w:right w:val="nil"/>
            </w:tcBorders>
            <w:shd w:val="clear" w:color="000000" w:fill="FFFF00"/>
            <w:noWrap/>
            <w:vAlign w:val="center"/>
            <w:hideMark/>
          </w:tcPr>
          <w:p w14:paraId="55F56E3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439283C2"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6D5776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265280AA"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Текущий ремонт основных средств</w:t>
            </w:r>
          </w:p>
        </w:tc>
        <w:tc>
          <w:tcPr>
            <w:tcW w:w="1040" w:type="dxa"/>
            <w:tcBorders>
              <w:top w:val="nil"/>
              <w:left w:val="nil"/>
              <w:bottom w:val="single" w:sz="4" w:space="0" w:color="C0C0C0"/>
              <w:right w:val="single" w:sz="4" w:space="0" w:color="C0C0C0"/>
            </w:tcBorders>
            <w:shd w:val="clear" w:color="auto" w:fill="auto"/>
            <w:vAlign w:val="center"/>
            <w:hideMark/>
          </w:tcPr>
          <w:p w14:paraId="461EAFD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224D43F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119,63</w:t>
            </w:r>
          </w:p>
        </w:tc>
        <w:tc>
          <w:tcPr>
            <w:tcW w:w="1540" w:type="dxa"/>
            <w:tcBorders>
              <w:top w:val="nil"/>
              <w:left w:val="nil"/>
              <w:bottom w:val="single" w:sz="4" w:space="0" w:color="C0C0C0"/>
              <w:right w:val="single" w:sz="4" w:space="0" w:color="C0C0C0"/>
            </w:tcBorders>
            <w:shd w:val="clear" w:color="000000" w:fill="D7EAD3"/>
            <w:vAlign w:val="center"/>
            <w:hideMark/>
          </w:tcPr>
          <w:p w14:paraId="0934572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97,85</w:t>
            </w:r>
          </w:p>
        </w:tc>
        <w:tc>
          <w:tcPr>
            <w:tcW w:w="1720" w:type="dxa"/>
            <w:tcBorders>
              <w:top w:val="nil"/>
              <w:left w:val="nil"/>
              <w:bottom w:val="single" w:sz="4" w:space="0" w:color="C0C0C0"/>
              <w:right w:val="single" w:sz="4" w:space="0" w:color="C0C0C0"/>
            </w:tcBorders>
            <w:shd w:val="clear" w:color="000000" w:fill="D7EAD3"/>
            <w:vAlign w:val="center"/>
            <w:hideMark/>
          </w:tcPr>
          <w:p w14:paraId="380074D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122,10</w:t>
            </w:r>
          </w:p>
        </w:tc>
        <w:tc>
          <w:tcPr>
            <w:tcW w:w="1580" w:type="dxa"/>
            <w:tcBorders>
              <w:top w:val="nil"/>
              <w:left w:val="nil"/>
              <w:bottom w:val="single" w:sz="4" w:space="0" w:color="C0C0C0"/>
              <w:right w:val="single" w:sz="4" w:space="0" w:color="C0C0C0"/>
            </w:tcBorders>
            <w:shd w:val="clear" w:color="000000" w:fill="D7EAD3"/>
            <w:vAlign w:val="center"/>
            <w:hideMark/>
          </w:tcPr>
          <w:p w14:paraId="0490529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527,40</w:t>
            </w:r>
          </w:p>
        </w:tc>
        <w:tc>
          <w:tcPr>
            <w:tcW w:w="1660" w:type="dxa"/>
            <w:tcBorders>
              <w:top w:val="nil"/>
              <w:left w:val="nil"/>
              <w:bottom w:val="single" w:sz="4" w:space="0" w:color="C0C0C0"/>
              <w:right w:val="single" w:sz="4" w:space="0" w:color="C0C0C0"/>
            </w:tcBorders>
            <w:shd w:val="clear" w:color="000000" w:fill="D7EAD3"/>
            <w:vAlign w:val="center"/>
            <w:hideMark/>
          </w:tcPr>
          <w:p w14:paraId="2FBD8B4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60,40</w:t>
            </w:r>
          </w:p>
        </w:tc>
        <w:tc>
          <w:tcPr>
            <w:tcW w:w="1300" w:type="dxa"/>
            <w:tcBorders>
              <w:top w:val="nil"/>
              <w:left w:val="nil"/>
              <w:bottom w:val="single" w:sz="4" w:space="0" w:color="C0C0C0"/>
              <w:right w:val="single" w:sz="4" w:space="0" w:color="C0C0C0"/>
            </w:tcBorders>
            <w:shd w:val="clear" w:color="000000" w:fill="D7EAD3"/>
            <w:vAlign w:val="center"/>
            <w:hideMark/>
          </w:tcPr>
          <w:p w14:paraId="1594F88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23,80</w:t>
            </w:r>
          </w:p>
        </w:tc>
        <w:tc>
          <w:tcPr>
            <w:tcW w:w="1320" w:type="dxa"/>
            <w:tcBorders>
              <w:top w:val="nil"/>
              <w:left w:val="nil"/>
              <w:bottom w:val="single" w:sz="4" w:space="0" w:color="C0C0C0"/>
              <w:right w:val="single" w:sz="4" w:space="0" w:color="C0C0C0"/>
            </w:tcBorders>
            <w:shd w:val="clear" w:color="000000" w:fill="D7EAD3"/>
            <w:vAlign w:val="center"/>
            <w:hideMark/>
          </w:tcPr>
          <w:p w14:paraId="0F0E8BA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36,60</w:t>
            </w:r>
          </w:p>
        </w:tc>
        <w:tc>
          <w:tcPr>
            <w:tcW w:w="5199" w:type="dxa"/>
            <w:tcBorders>
              <w:top w:val="nil"/>
              <w:left w:val="nil"/>
              <w:bottom w:val="single" w:sz="4" w:space="0" w:color="C0C0C0"/>
              <w:right w:val="single" w:sz="4" w:space="0" w:color="C0C0C0"/>
            </w:tcBorders>
            <w:shd w:val="clear" w:color="000000" w:fill="FFFFCC"/>
            <w:vAlign w:val="center"/>
            <w:hideMark/>
          </w:tcPr>
          <w:p w14:paraId="3C0FC21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1E2F845" w14:textId="77777777" w:rsidTr="00E715C0">
        <w:trPr>
          <w:trHeight w:val="1770"/>
          <w:jc w:val="center"/>
        </w:trPr>
        <w:tc>
          <w:tcPr>
            <w:tcW w:w="420" w:type="dxa"/>
            <w:tcBorders>
              <w:top w:val="nil"/>
              <w:left w:val="nil"/>
              <w:bottom w:val="nil"/>
              <w:right w:val="nil"/>
            </w:tcBorders>
            <w:shd w:val="clear" w:color="000000" w:fill="FFFF00"/>
            <w:noWrap/>
            <w:vAlign w:val="center"/>
            <w:hideMark/>
          </w:tcPr>
          <w:p w14:paraId="594D77A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0BF46F21"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B580B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4.3.1</w:t>
            </w:r>
          </w:p>
        </w:tc>
        <w:tc>
          <w:tcPr>
            <w:tcW w:w="4022" w:type="dxa"/>
            <w:tcBorders>
              <w:top w:val="nil"/>
              <w:left w:val="nil"/>
              <w:bottom w:val="single" w:sz="4" w:space="0" w:color="C0C0C0"/>
              <w:right w:val="single" w:sz="4" w:space="0" w:color="C0C0C0"/>
            </w:tcBorders>
            <w:shd w:val="clear" w:color="auto" w:fill="auto"/>
            <w:vAlign w:val="center"/>
            <w:hideMark/>
          </w:tcPr>
          <w:p w14:paraId="3BC0BDED"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Материалы на ремонт</w:t>
            </w:r>
          </w:p>
        </w:tc>
        <w:tc>
          <w:tcPr>
            <w:tcW w:w="1040" w:type="dxa"/>
            <w:tcBorders>
              <w:top w:val="nil"/>
              <w:left w:val="nil"/>
              <w:bottom w:val="single" w:sz="4" w:space="0" w:color="C0C0C0"/>
              <w:right w:val="single" w:sz="4" w:space="0" w:color="C0C0C0"/>
            </w:tcBorders>
            <w:shd w:val="clear" w:color="auto" w:fill="auto"/>
            <w:vAlign w:val="center"/>
            <w:hideMark/>
          </w:tcPr>
          <w:p w14:paraId="6C42F76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601AF1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119,63</w:t>
            </w:r>
          </w:p>
        </w:tc>
        <w:tc>
          <w:tcPr>
            <w:tcW w:w="1540" w:type="dxa"/>
            <w:tcBorders>
              <w:top w:val="nil"/>
              <w:left w:val="nil"/>
              <w:bottom w:val="single" w:sz="4" w:space="0" w:color="C0C0C0"/>
              <w:right w:val="single" w:sz="4" w:space="0" w:color="C0C0C0"/>
            </w:tcBorders>
            <w:shd w:val="clear" w:color="000000" w:fill="FABF8F"/>
            <w:vAlign w:val="center"/>
            <w:hideMark/>
          </w:tcPr>
          <w:p w14:paraId="04B490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97,85</w:t>
            </w:r>
          </w:p>
        </w:tc>
        <w:tc>
          <w:tcPr>
            <w:tcW w:w="1720" w:type="dxa"/>
            <w:tcBorders>
              <w:top w:val="nil"/>
              <w:left w:val="nil"/>
              <w:bottom w:val="single" w:sz="4" w:space="0" w:color="C0C0C0"/>
              <w:right w:val="single" w:sz="4" w:space="0" w:color="C0C0C0"/>
            </w:tcBorders>
            <w:shd w:val="clear" w:color="000000" w:fill="FFFFCC"/>
            <w:vAlign w:val="center"/>
            <w:hideMark/>
          </w:tcPr>
          <w:p w14:paraId="1E05E43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122,10</w:t>
            </w:r>
          </w:p>
        </w:tc>
        <w:tc>
          <w:tcPr>
            <w:tcW w:w="1580" w:type="dxa"/>
            <w:tcBorders>
              <w:top w:val="nil"/>
              <w:left w:val="nil"/>
              <w:bottom w:val="single" w:sz="4" w:space="0" w:color="C0C0C0"/>
              <w:right w:val="single" w:sz="4" w:space="0" w:color="C0C0C0"/>
            </w:tcBorders>
            <w:shd w:val="clear" w:color="000000" w:fill="FDE9D9"/>
            <w:vAlign w:val="center"/>
            <w:hideMark/>
          </w:tcPr>
          <w:p w14:paraId="630FCD2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527,40</w:t>
            </w:r>
          </w:p>
        </w:tc>
        <w:tc>
          <w:tcPr>
            <w:tcW w:w="1660" w:type="dxa"/>
            <w:tcBorders>
              <w:top w:val="nil"/>
              <w:left w:val="nil"/>
              <w:bottom w:val="single" w:sz="4" w:space="0" w:color="C0C0C0"/>
              <w:right w:val="single" w:sz="4" w:space="0" w:color="C0C0C0"/>
            </w:tcBorders>
            <w:shd w:val="clear" w:color="000000" w:fill="FDE9D9"/>
            <w:vAlign w:val="center"/>
            <w:hideMark/>
          </w:tcPr>
          <w:p w14:paraId="703DD7C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60,40</w:t>
            </w:r>
          </w:p>
        </w:tc>
        <w:tc>
          <w:tcPr>
            <w:tcW w:w="1300" w:type="dxa"/>
            <w:tcBorders>
              <w:top w:val="nil"/>
              <w:left w:val="nil"/>
              <w:bottom w:val="single" w:sz="4" w:space="0" w:color="C0C0C0"/>
              <w:right w:val="single" w:sz="4" w:space="0" w:color="C0C0C0"/>
            </w:tcBorders>
            <w:shd w:val="clear" w:color="000000" w:fill="D7EAD3"/>
            <w:vAlign w:val="center"/>
            <w:hideMark/>
          </w:tcPr>
          <w:p w14:paraId="0F8B2D1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23,80</w:t>
            </w:r>
          </w:p>
        </w:tc>
        <w:tc>
          <w:tcPr>
            <w:tcW w:w="1320" w:type="dxa"/>
            <w:tcBorders>
              <w:top w:val="nil"/>
              <w:left w:val="nil"/>
              <w:bottom w:val="single" w:sz="4" w:space="0" w:color="C0C0C0"/>
              <w:right w:val="single" w:sz="4" w:space="0" w:color="C0C0C0"/>
            </w:tcBorders>
            <w:shd w:val="clear" w:color="000000" w:fill="D7EAD3"/>
            <w:vAlign w:val="center"/>
            <w:hideMark/>
          </w:tcPr>
          <w:p w14:paraId="694D3E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36,60</w:t>
            </w:r>
          </w:p>
        </w:tc>
        <w:tc>
          <w:tcPr>
            <w:tcW w:w="5199" w:type="dxa"/>
            <w:tcBorders>
              <w:top w:val="nil"/>
              <w:left w:val="nil"/>
              <w:bottom w:val="single" w:sz="4" w:space="0" w:color="C0C0C0"/>
              <w:right w:val="single" w:sz="4" w:space="0" w:color="C0C0C0"/>
            </w:tcBorders>
            <w:shd w:val="clear" w:color="000000" w:fill="FDE9D9"/>
            <w:vAlign w:val="center"/>
            <w:hideMark/>
          </w:tcPr>
          <w:p w14:paraId="5376713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xml:space="preserve">На уровне фактических затрат 2019 г. по ВКХ (в размере расходов, отраженных в проводках </w:t>
            </w:r>
            <w:proofErr w:type="spellStart"/>
            <w:r w:rsidRPr="00E715C0">
              <w:rPr>
                <w:rFonts w:ascii="Tahoma" w:hAnsi="Tahoma" w:cs="Tahoma"/>
                <w:b/>
                <w:bCs/>
                <w:sz w:val="13"/>
                <w:szCs w:val="13"/>
              </w:rPr>
              <w:t>Дт</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сч</w:t>
            </w:r>
            <w:proofErr w:type="spellEnd"/>
            <w:r w:rsidRPr="00E715C0">
              <w:rPr>
                <w:rFonts w:ascii="Tahoma" w:hAnsi="Tahoma" w:cs="Tahoma"/>
                <w:b/>
                <w:bCs/>
                <w:sz w:val="13"/>
                <w:szCs w:val="13"/>
              </w:rPr>
              <w:t xml:space="preserve">. 109.6.0 - </w:t>
            </w:r>
            <w:proofErr w:type="spellStart"/>
            <w:r w:rsidRPr="00E715C0">
              <w:rPr>
                <w:rFonts w:ascii="Tahoma" w:hAnsi="Tahoma" w:cs="Tahoma"/>
                <w:b/>
                <w:bCs/>
                <w:sz w:val="13"/>
                <w:szCs w:val="13"/>
              </w:rPr>
              <w:t>Кт</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сч</w:t>
            </w:r>
            <w:proofErr w:type="spellEnd"/>
            <w:r w:rsidRPr="00E715C0">
              <w:rPr>
                <w:rFonts w:ascii="Tahoma" w:hAnsi="Tahoma" w:cs="Tahoma"/>
                <w:b/>
                <w:bCs/>
                <w:sz w:val="13"/>
                <w:szCs w:val="13"/>
              </w:rPr>
              <w:t xml:space="preserve">. 105.34, 105.35, 105.36 по ЖКС 12/4 (ЖКС № 5 г. Юрга), а </w:t>
            </w:r>
            <w:proofErr w:type="gramStart"/>
            <w:r w:rsidRPr="00E715C0">
              <w:rPr>
                <w:rFonts w:ascii="Tahoma" w:hAnsi="Tahoma" w:cs="Tahoma"/>
                <w:b/>
                <w:bCs/>
                <w:sz w:val="13"/>
                <w:szCs w:val="13"/>
              </w:rPr>
              <w:t>также  согласно</w:t>
            </w:r>
            <w:proofErr w:type="gramEnd"/>
            <w:r w:rsidRPr="00E715C0">
              <w:rPr>
                <w:rFonts w:ascii="Tahoma" w:hAnsi="Tahoma" w:cs="Tahoma"/>
                <w:b/>
                <w:bCs/>
                <w:sz w:val="13"/>
                <w:szCs w:val="13"/>
              </w:rPr>
              <w:t xml:space="preserve"> представленным Актам приемки выполненных работ), с учетом ИПЦ Минэкономразвития РФ 103,2% на 2020 г. и 103,6% на 2021 г.</w:t>
            </w:r>
          </w:p>
        </w:tc>
      </w:tr>
      <w:tr w:rsidR="00E715C0" w:rsidRPr="00E715C0" w14:paraId="152C96FF" w14:textId="77777777" w:rsidTr="00E715C0">
        <w:trPr>
          <w:trHeight w:val="375"/>
          <w:jc w:val="center"/>
        </w:trPr>
        <w:tc>
          <w:tcPr>
            <w:tcW w:w="420" w:type="dxa"/>
            <w:tcBorders>
              <w:top w:val="nil"/>
              <w:left w:val="nil"/>
              <w:bottom w:val="nil"/>
              <w:right w:val="nil"/>
            </w:tcBorders>
            <w:shd w:val="clear" w:color="000000" w:fill="FFFF00"/>
            <w:noWrap/>
            <w:vAlign w:val="center"/>
            <w:hideMark/>
          </w:tcPr>
          <w:p w14:paraId="7B5B310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473C735"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8AE36E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4.3.2</w:t>
            </w:r>
          </w:p>
        </w:tc>
        <w:tc>
          <w:tcPr>
            <w:tcW w:w="4022" w:type="dxa"/>
            <w:tcBorders>
              <w:top w:val="nil"/>
              <w:left w:val="nil"/>
              <w:bottom w:val="single" w:sz="4" w:space="0" w:color="C0C0C0"/>
              <w:right w:val="single" w:sz="4" w:space="0" w:color="C0C0C0"/>
            </w:tcBorders>
            <w:shd w:val="clear" w:color="auto" w:fill="auto"/>
            <w:vAlign w:val="center"/>
            <w:hideMark/>
          </w:tcPr>
          <w:p w14:paraId="6E7D6FD1"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5D37A9B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3B760CC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3AD4CC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10A759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7F25B72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64F001D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6683C1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67B4FC4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253FA1B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2E4A192" w14:textId="77777777" w:rsidTr="00E715C0">
        <w:trPr>
          <w:trHeight w:val="375"/>
          <w:jc w:val="center"/>
        </w:trPr>
        <w:tc>
          <w:tcPr>
            <w:tcW w:w="420" w:type="dxa"/>
            <w:tcBorders>
              <w:top w:val="nil"/>
              <w:left w:val="nil"/>
              <w:bottom w:val="nil"/>
              <w:right w:val="nil"/>
            </w:tcBorders>
            <w:shd w:val="clear" w:color="000000" w:fill="FFFF00"/>
            <w:noWrap/>
            <w:vAlign w:val="center"/>
            <w:hideMark/>
          </w:tcPr>
          <w:p w14:paraId="6AA9651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7F98F760"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A57290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6CCD642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Административные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1E87327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43A8997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264,57</w:t>
            </w:r>
          </w:p>
        </w:tc>
        <w:tc>
          <w:tcPr>
            <w:tcW w:w="1540" w:type="dxa"/>
            <w:tcBorders>
              <w:top w:val="nil"/>
              <w:left w:val="nil"/>
              <w:bottom w:val="single" w:sz="4" w:space="0" w:color="C0C0C0"/>
              <w:right w:val="single" w:sz="4" w:space="0" w:color="C0C0C0"/>
            </w:tcBorders>
            <w:shd w:val="clear" w:color="000000" w:fill="D7EAD3"/>
            <w:vAlign w:val="center"/>
            <w:hideMark/>
          </w:tcPr>
          <w:p w14:paraId="36150D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264,42</w:t>
            </w:r>
          </w:p>
        </w:tc>
        <w:tc>
          <w:tcPr>
            <w:tcW w:w="1720" w:type="dxa"/>
            <w:tcBorders>
              <w:top w:val="nil"/>
              <w:left w:val="nil"/>
              <w:bottom w:val="single" w:sz="4" w:space="0" w:color="C0C0C0"/>
              <w:right w:val="single" w:sz="4" w:space="0" w:color="C0C0C0"/>
            </w:tcBorders>
            <w:shd w:val="clear" w:color="000000" w:fill="D7EAD3"/>
            <w:vAlign w:val="center"/>
            <w:hideMark/>
          </w:tcPr>
          <w:p w14:paraId="60A47D3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270,04</w:t>
            </w:r>
          </w:p>
        </w:tc>
        <w:tc>
          <w:tcPr>
            <w:tcW w:w="1580" w:type="dxa"/>
            <w:tcBorders>
              <w:top w:val="nil"/>
              <w:left w:val="nil"/>
              <w:bottom w:val="single" w:sz="4" w:space="0" w:color="C0C0C0"/>
              <w:right w:val="single" w:sz="4" w:space="0" w:color="C0C0C0"/>
            </w:tcBorders>
            <w:shd w:val="clear" w:color="000000" w:fill="D7EAD3"/>
            <w:vAlign w:val="center"/>
            <w:hideMark/>
          </w:tcPr>
          <w:p w14:paraId="216511A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275,00</w:t>
            </w:r>
          </w:p>
        </w:tc>
        <w:tc>
          <w:tcPr>
            <w:tcW w:w="1660" w:type="dxa"/>
            <w:tcBorders>
              <w:top w:val="nil"/>
              <w:left w:val="nil"/>
              <w:bottom w:val="single" w:sz="4" w:space="0" w:color="C0C0C0"/>
              <w:right w:val="single" w:sz="4" w:space="0" w:color="C0C0C0"/>
            </w:tcBorders>
            <w:shd w:val="clear" w:color="000000" w:fill="D7EAD3"/>
            <w:vAlign w:val="center"/>
            <w:hideMark/>
          </w:tcPr>
          <w:p w14:paraId="3D632FF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275,00</w:t>
            </w:r>
          </w:p>
        </w:tc>
        <w:tc>
          <w:tcPr>
            <w:tcW w:w="1300" w:type="dxa"/>
            <w:tcBorders>
              <w:top w:val="nil"/>
              <w:left w:val="nil"/>
              <w:bottom w:val="single" w:sz="4" w:space="0" w:color="C0C0C0"/>
              <w:right w:val="single" w:sz="4" w:space="0" w:color="C0C0C0"/>
            </w:tcBorders>
            <w:shd w:val="clear" w:color="000000" w:fill="D7EAD3"/>
            <w:vAlign w:val="center"/>
            <w:hideMark/>
          </w:tcPr>
          <w:p w14:paraId="21344A6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137,50</w:t>
            </w:r>
          </w:p>
        </w:tc>
        <w:tc>
          <w:tcPr>
            <w:tcW w:w="1320" w:type="dxa"/>
            <w:tcBorders>
              <w:top w:val="nil"/>
              <w:left w:val="nil"/>
              <w:bottom w:val="single" w:sz="4" w:space="0" w:color="C0C0C0"/>
              <w:right w:val="single" w:sz="4" w:space="0" w:color="C0C0C0"/>
            </w:tcBorders>
            <w:shd w:val="clear" w:color="000000" w:fill="D7EAD3"/>
            <w:vAlign w:val="center"/>
            <w:hideMark/>
          </w:tcPr>
          <w:p w14:paraId="6E1767A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137,50</w:t>
            </w:r>
          </w:p>
        </w:tc>
        <w:tc>
          <w:tcPr>
            <w:tcW w:w="5199" w:type="dxa"/>
            <w:tcBorders>
              <w:top w:val="nil"/>
              <w:left w:val="nil"/>
              <w:bottom w:val="single" w:sz="4" w:space="0" w:color="C0C0C0"/>
              <w:right w:val="single" w:sz="4" w:space="0" w:color="C0C0C0"/>
            </w:tcBorders>
            <w:shd w:val="clear" w:color="000000" w:fill="FFFFCC"/>
            <w:vAlign w:val="center"/>
            <w:hideMark/>
          </w:tcPr>
          <w:p w14:paraId="12F02C6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0E5A9A6" w14:textId="77777777" w:rsidTr="00E715C0">
        <w:trPr>
          <w:trHeight w:val="390"/>
          <w:jc w:val="center"/>
        </w:trPr>
        <w:tc>
          <w:tcPr>
            <w:tcW w:w="420" w:type="dxa"/>
            <w:tcBorders>
              <w:top w:val="nil"/>
              <w:left w:val="nil"/>
              <w:bottom w:val="nil"/>
              <w:right w:val="nil"/>
            </w:tcBorders>
            <w:shd w:val="clear" w:color="000000" w:fill="FFFF00"/>
            <w:noWrap/>
            <w:vAlign w:val="center"/>
            <w:hideMark/>
          </w:tcPr>
          <w:p w14:paraId="3817275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6B4C40FD"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7661FB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53DADE2F"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Прочие административные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0E8A87D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738A29F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264,57</w:t>
            </w:r>
          </w:p>
        </w:tc>
        <w:tc>
          <w:tcPr>
            <w:tcW w:w="1540" w:type="dxa"/>
            <w:tcBorders>
              <w:top w:val="nil"/>
              <w:left w:val="nil"/>
              <w:bottom w:val="single" w:sz="4" w:space="0" w:color="C0C0C0"/>
              <w:right w:val="single" w:sz="4" w:space="0" w:color="C0C0C0"/>
            </w:tcBorders>
            <w:shd w:val="clear" w:color="000000" w:fill="D7EAD3"/>
            <w:vAlign w:val="center"/>
            <w:hideMark/>
          </w:tcPr>
          <w:p w14:paraId="16796B1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264,42</w:t>
            </w:r>
          </w:p>
        </w:tc>
        <w:tc>
          <w:tcPr>
            <w:tcW w:w="1720" w:type="dxa"/>
            <w:tcBorders>
              <w:top w:val="nil"/>
              <w:left w:val="nil"/>
              <w:bottom w:val="single" w:sz="4" w:space="0" w:color="C0C0C0"/>
              <w:right w:val="single" w:sz="4" w:space="0" w:color="C0C0C0"/>
            </w:tcBorders>
            <w:shd w:val="clear" w:color="000000" w:fill="D7EAD3"/>
            <w:vAlign w:val="center"/>
            <w:hideMark/>
          </w:tcPr>
          <w:p w14:paraId="4B0DE9D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270,04</w:t>
            </w:r>
          </w:p>
        </w:tc>
        <w:tc>
          <w:tcPr>
            <w:tcW w:w="1580" w:type="dxa"/>
            <w:tcBorders>
              <w:top w:val="nil"/>
              <w:left w:val="nil"/>
              <w:bottom w:val="single" w:sz="4" w:space="0" w:color="C0C0C0"/>
              <w:right w:val="single" w:sz="4" w:space="0" w:color="C0C0C0"/>
            </w:tcBorders>
            <w:shd w:val="clear" w:color="000000" w:fill="D7EAD3"/>
            <w:vAlign w:val="center"/>
            <w:hideMark/>
          </w:tcPr>
          <w:p w14:paraId="6FD15F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275,00</w:t>
            </w:r>
          </w:p>
        </w:tc>
        <w:tc>
          <w:tcPr>
            <w:tcW w:w="1660" w:type="dxa"/>
            <w:tcBorders>
              <w:top w:val="nil"/>
              <w:left w:val="nil"/>
              <w:bottom w:val="single" w:sz="4" w:space="0" w:color="C0C0C0"/>
              <w:right w:val="single" w:sz="4" w:space="0" w:color="C0C0C0"/>
            </w:tcBorders>
            <w:shd w:val="clear" w:color="000000" w:fill="D7EAD3"/>
            <w:vAlign w:val="center"/>
            <w:hideMark/>
          </w:tcPr>
          <w:p w14:paraId="4E4DB0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275,00</w:t>
            </w:r>
          </w:p>
        </w:tc>
        <w:tc>
          <w:tcPr>
            <w:tcW w:w="1300" w:type="dxa"/>
            <w:tcBorders>
              <w:top w:val="nil"/>
              <w:left w:val="nil"/>
              <w:bottom w:val="single" w:sz="4" w:space="0" w:color="C0C0C0"/>
              <w:right w:val="single" w:sz="4" w:space="0" w:color="C0C0C0"/>
            </w:tcBorders>
            <w:shd w:val="clear" w:color="000000" w:fill="D7EAD3"/>
            <w:vAlign w:val="center"/>
            <w:hideMark/>
          </w:tcPr>
          <w:p w14:paraId="1577F2D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137,50</w:t>
            </w:r>
          </w:p>
        </w:tc>
        <w:tc>
          <w:tcPr>
            <w:tcW w:w="1320" w:type="dxa"/>
            <w:tcBorders>
              <w:top w:val="nil"/>
              <w:left w:val="nil"/>
              <w:bottom w:val="single" w:sz="4" w:space="0" w:color="C0C0C0"/>
              <w:right w:val="single" w:sz="4" w:space="0" w:color="C0C0C0"/>
            </w:tcBorders>
            <w:shd w:val="clear" w:color="000000" w:fill="D7EAD3"/>
            <w:vAlign w:val="center"/>
            <w:hideMark/>
          </w:tcPr>
          <w:p w14:paraId="35ABF6A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137,50</w:t>
            </w:r>
          </w:p>
        </w:tc>
        <w:tc>
          <w:tcPr>
            <w:tcW w:w="5199" w:type="dxa"/>
            <w:tcBorders>
              <w:top w:val="nil"/>
              <w:left w:val="nil"/>
              <w:bottom w:val="single" w:sz="4" w:space="0" w:color="C0C0C0"/>
              <w:right w:val="single" w:sz="4" w:space="0" w:color="C0C0C0"/>
            </w:tcBorders>
            <w:shd w:val="clear" w:color="000000" w:fill="FFFFCC"/>
            <w:vAlign w:val="center"/>
            <w:hideMark/>
          </w:tcPr>
          <w:p w14:paraId="21212DC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72DAF74" w14:textId="77777777" w:rsidTr="00E715C0">
        <w:trPr>
          <w:trHeight w:val="510"/>
          <w:jc w:val="center"/>
        </w:trPr>
        <w:tc>
          <w:tcPr>
            <w:tcW w:w="420" w:type="dxa"/>
            <w:tcBorders>
              <w:top w:val="nil"/>
              <w:left w:val="nil"/>
              <w:bottom w:val="nil"/>
              <w:right w:val="nil"/>
            </w:tcBorders>
            <w:shd w:val="clear" w:color="000000" w:fill="FFFF00"/>
            <w:noWrap/>
            <w:vAlign w:val="center"/>
            <w:hideMark/>
          </w:tcPr>
          <w:p w14:paraId="55A9F8E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74BFA211"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97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B95D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04BF7FD"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1040" w:type="dxa"/>
            <w:tcBorders>
              <w:top w:val="single" w:sz="4" w:space="0" w:color="C0C0C0"/>
              <w:left w:val="nil"/>
              <w:bottom w:val="single" w:sz="4" w:space="0" w:color="C0C0C0"/>
              <w:right w:val="single" w:sz="4" w:space="0" w:color="C0C0C0"/>
            </w:tcBorders>
            <w:shd w:val="clear" w:color="auto" w:fill="auto"/>
            <w:vAlign w:val="center"/>
            <w:hideMark/>
          </w:tcPr>
          <w:p w14:paraId="3D7570AA"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single" w:sz="4" w:space="0" w:color="C0C0C0"/>
              <w:left w:val="nil"/>
              <w:bottom w:val="single" w:sz="4" w:space="0" w:color="C0C0C0"/>
              <w:right w:val="single" w:sz="4" w:space="0" w:color="C0C0C0"/>
            </w:tcBorders>
            <w:shd w:val="clear" w:color="000000" w:fill="FFFFCC"/>
            <w:vAlign w:val="center"/>
            <w:hideMark/>
          </w:tcPr>
          <w:p w14:paraId="5D6FF5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264,57</w:t>
            </w:r>
          </w:p>
        </w:tc>
        <w:tc>
          <w:tcPr>
            <w:tcW w:w="1540" w:type="dxa"/>
            <w:tcBorders>
              <w:top w:val="single" w:sz="4" w:space="0" w:color="C0C0C0"/>
              <w:left w:val="nil"/>
              <w:bottom w:val="single" w:sz="4" w:space="0" w:color="C0C0C0"/>
              <w:right w:val="single" w:sz="4" w:space="0" w:color="C0C0C0"/>
            </w:tcBorders>
            <w:shd w:val="clear" w:color="000000" w:fill="FDE9D9"/>
            <w:vAlign w:val="center"/>
            <w:hideMark/>
          </w:tcPr>
          <w:p w14:paraId="2B330E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264,42</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60B3CF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270,04</w:t>
            </w:r>
          </w:p>
        </w:tc>
        <w:tc>
          <w:tcPr>
            <w:tcW w:w="1580" w:type="dxa"/>
            <w:tcBorders>
              <w:top w:val="single" w:sz="4" w:space="0" w:color="C0C0C0"/>
              <w:left w:val="nil"/>
              <w:bottom w:val="single" w:sz="4" w:space="0" w:color="C0C0C0"/>
              <w:right w:val="single" w:sz="4" w:space="0" w:color="C0C0C0"/>
            </w:tcBorders>
            <w:shd w:val="clear" w:color="000000" w:fill="FFFFCC"/>
            <w:vAlign w:val="center"/>
            <w:hideMark/>
          </w:tcPr>
          <w:p w14:paraId="6D21E01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275,00</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479E2A5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275,00</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19CB4C1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137,50</w:t>
            </w:r>
          </w:p>
        </w:tc>
        <w:tc>
          <w:tcPr>
            <w:tcW w:w="1320" w:type="dxa"/>
            <w:tcBorders>
              <w:top w:val="single" w:sz="4" w:space="0" w:color="C0C0C0"/>
              <w:left w:val="nil"/>
              <w:bottom w:val="single" w:sz="4" w:space="0" w:color="C0C0C0"/>
              <w:right w:val="single" w:sz="4" w:space="0" w:color="C0C0C0"/>
            </w:tcBorders>
            <w:shd w:val="clear" w:color="000000" w:fill="D7EAD3"/>
            <w:vAlign w:val="center"/>
            <w:hideMark/>
          </w:tcPr>
          <w:p w14:paraId="2733955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137,50</w:t>
            </w:r>
          </w:p>
        </w:tc>
        <w:tc>
          <w:tcPr>
            <w:tcW w:w="5199" w:type="dxa"/>
            <w:tcBorders>
              <w:top w:val="single" w:sz="4" w:space="0" w:color="C0C0C0"/>
              <w:left w:val="nil"/>
              <w:bottom w:val="single" w:sz="4" w:space="0" w:color="C0C0C0"/>
              <w:right w:val="single" w:sz="4" w:space="0" w:color="C0C0C0"/>
            </w:tcBorders>
            <w:shd w:val="clear" w:color="000000" w:fill="FFFFCC"/>
            <w:vAlign w:val="center"/>
            <w:hideMark/>
          </w:tcPr>
          <w:p w14:paraId="00F58CF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D69EA7F" w14:textId="77777777" w:rsidTr="00E715C0">
        <w:trPr>
          <w:trHeight w:val="600"/>
          <w:jc w:val="center"/>
        </w:trPr>
        <w:tc>
          <w:tcPr>
            <w:tcW w:w="420" w:type="dxa"/>
            <w:tcBorders>
              <w:top w:val="nil"/>
              <w:left w:val="nil"/>
              <w:bottom w:val="nil"/>
              <w:right w:val="nil"/>
            </w:tcBorders>
            <w:shd w:val="clear" w:color="000000" w:fill="00B050"/>
            <w:noWrap/>
            <w:vAlign w:val="center"/>
            <w:hideMark/>
          </w:tcPr>
          <w:p w14:paraId="5EB0D92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41883EBB"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2DB6C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56D6435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Недополученные доходы/выпадающие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74E29FD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351A2A1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47CE40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4E8E320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580" w:type="dxa"/>
            <w:tcBorders>
              <w:top w:val="nil"/>
              <w:left w:val="nil"/>
              <w:bottom w:val="single" w:sz="4" w:space="0" w:color="C0C0C0"/>
              <w:right w:val="single" w:sz="4" w:space="0" w:color="C0C0C0"/>
            </w:tcBorders>
            <w:shd w:val="clear" w:color="000000" w:fill="FFFFCC"/>
            <w:vAlign w:val="center"/>
            <w:hideMark/>
          </w:tcPr>
          <w:p w14:paraId="40228F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08F7B5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1EDC5B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39C756A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2F52FAB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0D0A9BB" w14:textId="77777777" w:rsidTr="00E715C0">
        <w:trPr>
          <w:trHeight w:val="630"/>
          <w:jc w:val="center"/>
        </w:trPr>
        <w:tc>
          <w:tcPr>
            <w:tcW w:w="420" w:type="dxa"/>
            <w:tcBorders>
              <w:top w:val="nil"/>
              <w:left w:val="nil"/>
              <w:bottom w:val="nil"/>
              <w:right w:val="nil"/>
            </w:tcBorders>
            <w:shd w:val="clear" w:color="000000" w:fill="FFFFFF"/>
            <w:noWrap/>
            <w:vAlign w:val="center"/>
            <w:hideMark/>
          </w:tcPr>
          <w:p w14:paraId="0355C8B5"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0D016E92"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AFB8DF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w:t>
            </w:r>
          </w:p>
        </w:tc>
        <w:tc>
          <w:tcPr>
            <w:tcW w:w="4022" w:type="dxa"/>
            <w:tcBorders>
              <w:top w:val="nil"/>
              <w:left w:val="nil"/>
              <w:bottom w:val="single" w:sz="4" w:space="0" w:color="C0C0C0"/>
              <w:right w:val="single" w:sz="4" w:space="0" w:color="C0C0C0"/>
            </w:tcBorders>
            <w:shd w:val="clear" w:color="auto" w:fill="auto"/>
            <w:vAlign w:val="center"/>
            <w:hideMark/>
          </w:tcPr>
          <w:p w14:paraId="6F81F5A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w:t>
            </w:r>
          </w:p>
        </w:tc>
        <w:tc>
          <w:tcPr>
            <w:tcW w:w="1040" w:type="dxa"/>
            <w:tcBorders>
              <w:top w:val="nil"/>
              <w:left w:val="nil"/>
              <w:bottom w:val="single" w:sz="4" w:space="0" w:color="C0C0C0"/>
              <w:right w:val="single" w:sz="4" w:space="0" w:color="C0C0C0"/>
            </w:tcBorders>
            <w:shd w:val="clear" w:color="auto" w:fill="auto"/>
            <w:vAlign w:val="center"/>
            <w:hideMark/>
          </w:tcPr>
          <w:p w14:paraId="67BAC97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03D0799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2 198,73</w:t>
            </w:r>
          </w:p>
        </w:tc>
        <w:tc>
          <w:tcPr>
            <w:tcW w:w="1540" w:type="dxa"/>
            <w:tcBorders>
              <w:top w:val="nil"/>
              <w:left w:val="nil"/>
              <w:bottom w:val="single" w:sz="4" w:space="0" w:color="C0C0C0"/>
              <w:right w:val="single" w:sz="4" w:space="0" w:color="C0C0C0"/>
            </w:tcBorders>
            <w:shd w:val="clear" w:color="000000" w:fill="D7EAD3"/>
            <w:vAlign w:val="center"/>
            <w:hideMark/>
          </w:tcPr>
          <w:p w14:paraId="6FD513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2 531,08</w:t>
            </w:r>
          </w:p>
        </w:tc>
        <w:tc>
          <w:tcPr>
            <w:tcW w:w="1720" w:type="dxa"/>
            <w:tcBorders>
              <w:top w:val="nil"/>
              <w:left w:val="nil"/>
              <w:bottom w:val="single" w:sz="4" w:space="0" w:color="C0C0C0"/>
              <w:right w:val="single" w:sz="4" w:space="0" w:color="C0C0C0"/>
            </w:tcBorders>
            <w:shd w:val="clear" w:color="000000" w:fill="D7EAD3"/>
            <w:vAlign w:val="center"/>
            <w:hideMark/>
          </w:tcPr>
          <w:p w14:paraId="5C5290C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2 244,19</w:t>
            </w:r>
          </w:p>
        </w:tc>
        <w:tc>
          <w:tcPr>
            <w:tcW w:w="1580" w:type="dxa"/>
            <w:tcBorders>
              <w:top w:val="nil"/>
              <w:left w:val="nil"/>
              <w:bottom w:val="single" w:sz="4" w:space="0" w:color="C0C0C0"/>
              <w:right w:val="single" w:sz="4" w:space="0" w:color="C0C0C0"/>
            </w:tcBorders>
            <w:shd w:val="clear" w:color="000000" w:fill="D7EAD3"/>
            <w:vAlign w:val="center"/>
            <w:hideMark/>
          </w:tcPr>
          <w:p w14:paraId="6689A68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3 057,95</w:t>
            </w:r>
          </w:p>
        </w:tc>
        <w:tc>
          <w:tcPr>
            <w:tcW w:w="1660" w:type="dxa"/>
            <w:tcBorders>
              <w:top w:val="nil"/>
              <w:left w:val="nil"/>
              <w:bottom w:val="single" w:sz="4" w:space="0" w:color="C0C0C0"/>
              <w:right w:val="single" w:sz="4" w:space="0" w:color="C0C0C0"/>
            </w:tcBorders>
            <w:shd w:val="clear" w:color="000000" w:fill="D7EAD3"/>
            <w:vAlign w:val="center"/>
            <w:hideMark/>
          </w:tcPr>
          <w:p w14:paraId="49C60FF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1 986,31</w:t>
            </w:r>
          </w:p>
        </w:tc>
        <w:tc>
          <w:tcPr>
            <w:tcW w:w="1300" w:type="dxa"/>
            <w:tcBorders>
              <w:top w:val="nil"/>
              <w:left w:val="nil"/>
              <w:bottom w:val="single" w:sz="4" w:space="0" w:color="C0C0C0"/>
              <w:right w:val="single" w:sz="4" w:space="0" w:color="C0C0C0"/>
            </w:tcBorders>
            <w:shd w:val="clear" w:color="000000" w:fill="D7EAD3"/>
            <w:vAlign w:val="center"/>
            <w:hideMark/>
          </w:tcPr>
          <w:p w14:paraId="4E5E38F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986,76</w:t>
            </w:r>
          </w:p>
        </w:tc>
        <w:tc>
          <w:tcPr>
            <w:tcW w:w="1320" w:type="dxa"/>
            <w:tcBorders>
              <w:top w:val="nil"/>
              <w:left w:val="nil"/>
              <w:bottom w:val="single" w:sz="4" w:space="0" w:color="C0C0C0"/>
              <w:right w:val="single" w:sz="4" w:space="0" w:color="C0C0C0"/>
            </w:tcBorders>
            <w:shd w:val="clear" w:color="000000" w:fill="D7EAD3"/>
            <w:vAlign w:val="center"/>
            <w:hideMark/>
          </w:tcPr>
          <w:p w14:paraId="0FBB255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999,56</w:t>
            </w:r>
          </w:p>
        </w:tc>
        <w:tc>
          <w:tcPr>
            <w:tcW w:w="5199" w:type="dxa"/>
            <w:tcBorders>
              <w:top w:val="nil"/>
              <w:left w:val="nil"/>
              <w:bottom w:val="single" w:sz="4" w:space="0" w:color="C0C0C0"/>
              <w:right w:val="single" w:sz="4" w:space="0" w:color="C0C0C0"/>
            </w:tcBorders>
            <w:shd w:val="clear" w:color="000000" w:fill="FFFFCC"/>
            <w:vAlign w:val="center"/>
            <w:hideMark/>
          </w:tcPr>
          <w:p w14:paraId="1994E98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A82B582" w14:textId="77777777" w:rsidTr="00E715C0">
        <w:trPr>
          <w:trHeight w:val="360"/>
          <w:jc w:val="center"/>
        </w:trPr>
        <w:tc>
          <w:tcPr>
            <w:tcW w:w="420" w:type="dxa"/>
            <w:tcBorders>
              <w:top w:val="nil"/>
              <w:left w:val="nil"/>
              <w:bottom w:val="nil"/>
              <w:right w:val="nil"/>
            </w:tcBorders>
            <w:shd w:val="clear" w:color="000000" w:fill="FFFFFF"/>
            <w:noWrap/>
            <w:vAlign w:val="center"/>
            <w:hideMark/>
          </w:tcPr>
          <w:p w14:paraId="600C26C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4D396555"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DF1518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w:t>
            </w:r>
          </w:p>
        </w:tc>
        <w:tc>
          <w:tcPr>
            <w:tcW w:w="4022" w:type="dxa"/>
            <w:tcBorders>
              <w:top w:val="nil"/>
              <w:left w:val="nil"/>
              <w:bottom w:val="single" w:sz="4" w:space="0" w:color="C0C0C0"/>
              <w:right w:val="single" w:sz="4" w:space="0" w:color="C0C0C0"/>
            </w:tcBorders>
            <w:shd w:val="clear" w:color="auto" w:fill="auto"/>
            <w:vAlign w:val="center"/>
            <w:hideMark/>
          </w:tcPr>
          <w:p w14:paraId="1DD1BE94"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1040" w:type="dxa"/>
            <w:tcBorders>
              <w:top w:val="nil"/>
              <w:left w:val="nil"/>
              <w:bottom w:val="single" w:sz="4" w:space="0" w:color="C0C0C0"/>
              <w:right w:val="single" w:sz="4" w:space="0" w:color="C0C0C0"/>
            </w:tcBorders>
            <w:shd w:val="clear" w:color="auto" w:fill="auto"/>
            <w:vAlign w:val="center"/>
            <w:hideMark/>
          </w:tcPr>
          <w:p w14:paraId="1288E40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28A06CC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431,26</w:t>
            </w:r>
          </w:p>
        </w:tc>
        <w:tc>
          <w:tcPr>
            <w:tcW w:w="1540" w:type="dxa"/>
            <w:tcBorders>
              <w:top w:val="nil"/>
              <w:left w:val="nil"/>
              <w:bottom w:val="single" w:sz="4" w:space="0" w:color="C0C0C0"/>
              <w:right w:val="single" w:sz="4" w:space="0" w:color="C0C0C0"/>
            </w:tcBorders>
            <w:shd w:val="clear" w:color="000000" w:fill="D7EAD3"/>
            <w:vAlign w:val="center"/>
            <w:hideMark/>
          </w:tcPr>
          <w:p w14:paraId="2D79194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602,99</w:t>
            </w:r>
          </w:p>
        </w:tc>
        <w:tc>
          <w:tcPr>
            <w:tcW w:w="1720" w:type="dxa"/>
            <w:tcBorders>
              <w:top w:val="nil"/>
              <w:left w:val="nil"/>
              <w:bottom w:val="single" w:sz="4" w:space="0" w:color="C0C0C0"/>
              <w:right w:val="single" w:sz="4" w:space="0" w:color="C0C0C0"/>
            </w:tcBorders>
            <w:shd w:val="clear" w:color="000000" w:fill="D7EAD3"/>
            <w:vAlign w:val="center"/>
            <w:hideMark/>
          </w:tcPr>
          <w:p w14:paraId="19CAB71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458,61</w:t>
            </w:r>
          </w:p>
        </w:tc>
        <w:tc>
          <w:tcPr>
            <w:tcW w:w="1580" w:type="dxa"/>
            <w:tcBorders>
              <w:top w:val="nil"/>
              <w:left w:val="nil"/>
              <w:bottom w:val="single" w:sz="4" w:space="0" w:color="C0C0C0"/>
              <w:right w:val="single" w:sz="4" w:space="0" w:color="C0C0C0"/>
            </w:tcBorders>
            <w:shd w:val="clear" w:color="000000" w:fill="D7EAD3"/>
            <w:vAlign w:val="center"/>
            <w:hideMark/>
          </w:tcPr>
          <w:p w14:paraId="10DEDD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728,51</w:t>
            </w:r>
          </w:p>
        </w:tc>
        <w:tc>
          <w:tcPr>
            <w:tcW w:w="1660" w:type="dxa"/>
            <w:tcBorders>
              <w:top w:val="nil"/>
              <w:left w:val="nil"/>
              <w:bottom w:val="single" w:sz="4" w:space="0" w:color="C0C0C0"/>
              <w:right w:val="single" w:sz="4" w:space="0" w:color="C0C0C0"/>
            </w:tcBorders>
            <w:shd w:val="clear" w:color="000000" w:fill="D7EAD3"/>
            <w:vAlign w:val="center"/>
            <w:hideMark/>
          </w:tcPr>
          <w:p w14:paraId="50E254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402,23</w:t>
            </w:r>
          </w:p>
        </w:tc>
        <w:tc>
          <w:tcPr>
            <w:tcW w:w="1300" w:type="dxa"/>
            <w:tcBorders>
              <w:top w:val="nil"/>
              <w:left w:val="nil"/>
              <w:bottom w:val="single" w:sz="4" w:space="0" w:color="C0C0C0"/>
              <w:right w:val="single" w:sz="4" w:space="0" w:color="C0C0C0"/>
            </w:tcBorders>
            <w:shd w:val="clear" w:color="000000" w:fill="D7EAD3"/>
            <w:vAlign w:val="center"/>
            <w:hideMark/>
          </w:tcPr>
          <w:p w14:paraId="15CDB6A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199,82</w:t>
            </w:r>
          </w:p>
        </w:tc>
        <w:tc>
          <w:tcPr>
            <w:tcW w:w="1320" w:type="dxa"/>
            <w:tcBorders>
              <w:top w:val="nil"/>
              <w:left w:val="nil"/>
              <w:bottom w:val="single" w:sz="4" w:space="0" w:color="C0C0C0"/>
              <w:right w:val="single" w:sz="4" w:space="0" w:color="C0C0C0"/>
            </w:tcBorders>
            <w:shd w:val="clear" w:color="000000" w:fill="D7EAD3"/>
            <w:vAlign w:val="center"/>
            <w:hideMark/>
          </w:tcPr>
          <w:p w14:paraId="0FE53B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202,41</w:t>
            </w:r>
          </w:p>
        </w:tc>
        <w:tc>
          <w:tcPr>
            <w:tcW w:w="5199" w:type="dxa"/>
            <w:tcBorders>
              <w:top w:val="nil"/>
              <w:left w:val="nil"/>
              <w:bottom w:val="single" w:sz="4" w:space="0" w:color="C0C0C0"/>
              <w:right w:val="single" w:sz="4" w:space="0" w:color="C0C0C0"/>
            </w:tcBorders>
            <w:shd w:val="clear" w:color="000000" w:fill="FFFFCC"/>
            <w:vAlign w:val="center"/>
            <w:hideMark/>
          </w:tcPr>
          <w:p w14:paraId="6833E91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1D766B6" w14:textId="77777777" w:rsidTr="00E715C0">
        <w:trPr>
          <w:trHeight w:val="375"/>
          <w:jc w:val="center"/>
        </w:trPr>
        <w:tc>
          <w:tcPr>
            <w:tcW w:w="420" w:type="dxa"/>
            <w:tcBorders>
              <w:top w:val="nil"/>
              <w:left w:val="nil"/>
              <w:bottom w:val="nil"/>
              <w:right w:val="nil"/>
            </w:tcBorders>
            <w:shd w:val="clear" w:color="000000" w:fill="FFFFFF"/>
            <w:noWrap/>
            <w:vAlign w:val="center"/>
            <w:hideMark/>
          </w:tcPr>
          <w:p w14:paraId="737A0A0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2BDE90AC"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460D4E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15.2</w:t>
            </w:r>
          </w:p>
        </w:tc>
        <w:tc>
          <w:tcPr>
            <w:tcW w:w="4022" w:type="dxa"/>
            <w:tcBorders>
              <w:top w:val="nil"/>
              <w:left w:val="nil"/>
              <w:bottom w:val="single" w:sz="4" w:space="0" w:color="C0C0C0"/>
              <w:right w:val="single" w:sz="4" w:space="0" w:color="C0C0C0"/>
            </w:tcBorders>
            <w:shd w:val="clear" w:color="auto" w:fill="auto"/>
            <w:vAlign w:val="center"/>
            <w:hideMark/>
          </w:tcPr>
          <w:p w14:paraId="61D46128"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1040" w:type="dxa"/>
            <w:tcBorders>
              <w:top w:val="nil"/>
              <w:left w:val="nil"/>
              <w:bottom w:val="single" w:sz="4" w:space="0" w:color="C0C0C0"/>
              <w:right w:val="single" w:sz="4" w:space="0" w:color="C0C0C0"/>
            </w:tcBorders>
            <w:shd w:val="clear" w:color="auto" w:fill="auto"/>
            <w:vAlign w:val="center"/>
            <w:hideMark/>
          </w:tcPr>
          <w:p w14:paraId="2BA02110"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39211B0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1 767,47</w:t>
            </w:r>
          </w:p>
        </w:tc>
        <w:tc>
          <w:tcPr>
            <w:tcW w:w="1540" w:type="dxa"/>
            <w:tcBorders>
              <w:top w:val="nil"/>
              <w:left w:val="nil"/>
              <w:bottom w:val="single" w:sz="4" w:space="0" w:color="C0C0C0"/>
              <w:right w:val="single" w:sz="4" w:space="0" w:color="C0C0C0"/>
            </w:tcBorders>
            <w:shd w:val="clear" w:color="000000" w:fill="D7EAD3"/>
            <w:vAlign w:val="center"/>
            <w:hideMark/>
          </w:tcPr>
          <w:p w14:paraId="4615FE6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1 928,09</w:t>
            </w:r>
          </w:p>
        </w:tc>
        <w:tc>
          <w:tcPr>
            <w:tcW w:w="1720" w:type="dxa"/>
            <w:tcBorders>
              <w:top w:val="nil"/>
              <w:left w:val="nil"/>
              <w:bottom w:val="single" w:sz="4" w:space="0" w:color="C0C0C0"/>
              <w:right w:val="single" w:sz="4" w:space="0" w:color="C0C0C0"/>
            </w:tcBorders>
            <w:shd w:val="clear" w:color="000000" w:fill="D7EAD3"/>
            <w:vAlign w:val="center"/>
            <w:hideMark/>
          </w:tcPr>
          <w:p w14:paraId="54CDBE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1 785,58</w:t>
            </w:r>
          </w:p>
        </w:tc>
        <w:tc>
          <w:tcPr>
            <w:tcW w:w="1580" w:type="dxa"/>
            <w:tcBorders>
              <w:top w:val="nil"/>
              <w:left w:val="nil"/>
              <w:bottom w:val="single" w:sz="4" w:space="0" w:color="C0C0C0"/>
              <w:right w:val="single" w:sz="4" w:space="0" w:color="C0C0C0"/>
            </w:tcBorders>
            <w:shd w:val="clear" w:color="000000" w:fill="D7EAD3"/>
            <w:vAlign w:val="center"/>
            <w:hideMark/>
          </w:tcPr>
          <w:p w14:paraId="740237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2 329,44</w:t>
            </w:r>
          </w:p>
        </w:tc>
        <w:tc>
          <w:tcPr>
            <w:tcW w:w="1660" w:type="dxa"/>
            <w:tcBorders>
              <w:top w:val="nil"/>
              <w:left w:val="nil"/>
              <w:bottom w:val="single" w:sz="4" w:space="0" w:color="C0C0C0"/>
              <w:right w:val="single" w:sz="4" w:space="0" w:color="C0C0C0"/>
            </w:tcBorders>
            <w:shd w:val="clear" w:color="000000" w:fill="D7EAD3"/>
            <w:vAlign w:val="center"/>
            <w:hideMark/>
          </w:tcPr>
          <w:p w14:paraId="142447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1 584,08</w:t>
            </w:r>
          </w:p>
        </w:tc>
        <w:tc>
          <w:tcPr>
            <w:tcW w:w="1300" w:type="dxa"/>
            <w:tcBorders>
              <w:top w:val="nil"/>
              <w:left w:val="nil"/>
              <w:bottom w:val="single" w:sz="4" w:space="0" w:color="C0C0C0"/>
              <w:right w:val="single" w:sz="4" w:space="0" w:color="C0C0C0"/>
            </w:tcBorders>
            <w:shd w:val="clear" w:color="000000" w:fill="D7EAD3"/>
            <w:vAlign w:val="center"/>
            <w:hideMark/>
          </w:tcPr>
          <w:p w14:paraId="4ED266C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786,94</w:t>
            </w:r>
          </w:p>
        </w:tc>
        <w:tc>
          <w:tcPr>
            <w:tcW w:w="1320" w:type="dxa"/>
            <w:tcBorders>
              <w:top w:val="nil"/>
              <w:left w:val="nil"/>
              <w:bottom w:val="single" w:sz="4" w:space="0" w:color="C0C0C0"/>
              <w:right w:val="single" w:sz="4" w:space="0" w:color="C0C0C0"/>
            </w:tcBorders>
            <w:shd w:val="clear" w:color="000000" w:fill="D7EAD3"/>
            <w:vAlign w:val="center"/>
            <w:hideMark/>
          </w:tcPr>
          <w:p w14:paraId="78BD5E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797,15</w:t>
            </w:r>
          </w:p>
        </w:tc>
        <w:tc>
          <w:tcPr>
            <w:tcW w:w="5199" w:type="dxa"/>
            <w:tcBorders>
              <w:top w:val="nil"/>
              <w:left w:val="nil"/>
              <w:bottom w:val="single" w:sz="4" w:space="0" w:color="C0C0C0"/>
              <w:right w:val="single" w:sz="4" w:space="0" w:color="C0C0C0"/>
            </w:tcBorders>
            <w:shd w:val="clear" w:color="000000" w:fill="FFFFCC"/>
            <w:vAlign w:val="center"/>
            <w:hideMark/>
          </w:tcPr>
          <w:p w14:paraId="13F0396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4592076" w14:textId="77777777" w:rsidTr="00E715C0">
        <w:trPr>
          <w:trHeight w:val="420"/>
          <w:jc w:val="center"/>
        </w:trPr>
        <w:tc>
          <w:tcPr>
            <w:tcW w:w="420" w:type="dxa"/>
            <w:tcBorders>
              <w:top w:val="nil"/>
              <w:left w:val="nil"/>
              <w:bottom w:val="nil"/>
              <w:right w:val="nil"/>
            </w:tcBorders>
            <w:shd w:val="clear" w:color="000000" w:fill="C4BD97"/>
            <w:noWrap/>
            <w:vAlign w:val="center"/>
            <w:hideMark/>
          </w:tcPr>
          <w:p w14:paraId="3F8C075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7A038447"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3F694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55ADA95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1040" w:type="dxa"/>
            <w:tcBorders>
              <w:top w:val="nil"/>
              <w:left w:val="nil"/>
              <w:bottom w:val="single" w:sz="4" w:space="0" w:color="C0C0C0"/>
              <w:right w:val="single" w:sz="4" w:space="0" w:color="C0C0C0"/>
            </w:tcBorders>
            <w:shd w:val="clear" w:color="auto" w:fill="auto"/>
            <w:vAlign w:val="center"/>
            <w:hideMark/>
          </w:tcPr>
          <w:p w14:paraId="0246001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527D4C0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-48,52</w:t>
            </w:r>
          </w:p>
        </w:tc>
        <w:tc>
          <w:tcPr>
            <w:tcW w:w="1540" w:type="dxa"/>
            <w:tcBorders>
              <w:top w:val="nil"/>
              <w:left w:val="nil"/>
              <w:bottom w:val="single" w:sz="4" w:space="0" w:color="C0C0C0"/>
              <w:right w:val="single" w:sz="4" w:space="0" w:color="C0C0C0"/>
            </w:tcBorders>
            <w:shd w:val="clear" w:color="000000" w:fill="D7EAD3"/>
            <w:vAlign w:val="center"/>
            <w:hideMark/>
          </w:tcPr>
          <w:p w14:paraId="2BDA060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662528F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-65,95</w:t>
            </w:r>
          </w:p>
        </w:tc>
        <w:tc>
          <w:tcPr>
            <w:tcW w:w="1580" w:type="dxa"/>
            <w:tcBorders>
              <w:top w:val="nil"/>
              <w:left w:val="nil"/>
              <w:bottom w:val="single" w:sz="4" w:space="0" w:color="C0C0C0"/>
              <w:right w:val="single" w:sz="4" w:space="0" w:color="C0C0C0"/>
            </w:tcBorders>
            <w:shd w:val="clear" w:color="000000" w:fill="D7EAD3"/>
            <w:vAlign w:val="center"/>
            <w:hideMark/>
          </w:tcPr>
          <w:p w14:paraId="3AA11B9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1AD435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-3,59</w:t>
            </w:r>
          </w:p>
        </w:tc>
        <w:tc>
          <w:tcPr>
            <w:tcW w:w="1300" w:type="dxa"/>
            <w:tcBorders>
              <w:top w:val="nil"/>
              <w:left w:val="nil"/>
              <w:bottom w:val="single" w:sz="4" w:space="0" w:color="C0C0C0"/>
              <w:right w:val="single" w:sz="4" w:space="0" w:color="C0C0C0"/>
            </w:tcBorders>
            <w:shd w:val="clear" w:color="000000" w:fill="D7EAD3"/>
            <w:vAlign w:val="center"/>
            <w:hideMark/>
          </w:tcPr>
          <w:p w14:paraId="7EFDD4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-2,10</w:t>
            </w:r>
          </w:p>
        </w:tc>
        <w:tc>
          <w:tcPr>
            <w:tcW w:w="1320" w:type="dxa"/>
            <w:tcBorders>
              <w:top w:val="nil"/>
              <w:left w:val="nil"/>
              <w:bottom w:val="single" w:sz="4" w:space="0" w:color="C0C0C0"/>
              <w:right w:val="single" w:sz="4" w:space="0" w:color="C0C0C0"/>
            </w:tcBorders>
            <w:shd w:val="clear" w:color="000000" w:fill="D7EAD3"/>
            <w:vAlign w:val="center"/>
            <w:hideMark/>
          </w:tcPr>
          <w:p w14:paraId="6ACB0F5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-1,50</w:t>
            </w:r>
          </w:p>
        </w:tc>
        <w:tc>
          <w:tcPr>
            <w:tcW w:w="5199" w:type="dxa"/>
            <w:tcBorders>
              <w:top w:val="nil"/>
              <w:left w:val="nil"/>
              <w:bottom w:val="single" w:sz="4" w:space="0" w:color="C0C0C0"/>
              <w:right w:val="single" w:sz="4" w:space="0" w:color="C0C0C0"/>
            </w:tcBorders>
            <w:shd w:val="clear" w:color="000000" w:fill="FFFFCC"/>
            <w:vAlign w:val="center"/>
            <w:hideMark/>
          </w:tcPr>
          <w:p w14:paraId="0B179FC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0AC9E61" w14:textId="77777777" w:rsidTr="00E715C0">
        <w:trPr>
          <w:trHeight w:val="600"/>
          <w:jc w:val="center"/>
        </w:trPr>
        <w:tc>
          <w:tcPr>
            <w:tcW w:w="420" w:type="dxa"/>
            <w:tcBorders>
              <w:top w:val="nil"/>
              <w:left w:val="nil"/>
              <w:bottom w:val="nil"/>
              <w:right w:val="nil"/>
            </w:tcBorders>
            <w:shd w:val="clear" w:color="000000" w:fill="C4BD97"/>
            <w:noWrap/>
            <w:vAlign w:val="center"/>
            <w:hideMark/>
          </w:tcPr>
          <w:p w14:paraId="0A3F04D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2EA89760"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4C402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16.1</w:t>
            </w:r>
          </w:p>
        </w:tc>
        <w:tc>
          <w:tcPr>
            <w:tcW w:w="4022" w:type="dxa"/>
            <w:tcBorders>
              <w:top w:val="nil"/>
              <w:left w:val="nil"/>
              <w:bottom w:val="single" w:sz="4" w:space="0" w:color="C0C0C0"/>
              <w:right w:val="single" w:sz="4" w:space="0" w:color="C0C0C0"/>
            </w:tcBorders>
            <w:shd w:val="clear" w:color="auto" w:fill="auto"/>
            <w:vAlign w:val="center"/>
            <w:hideMark/>
          </w:tcPr>
          <w:p w14:paraId="3E9B5E03"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(уменьшение)</w:t>
            </w:r>
          </w:p>
        </w:tc>
        <w:tc>
          <w:tcPr>
            <w:tcW w:w="1040" w:type="dxa"/>
            <w:tcBorders>
              <w:top w:val="nil"/>
              <w:left w:val="nil"/>
              <w:bottom w:val="single" w:sz="4" w:space="0" w:color="C0C0C0"/>
              <w:right w:val="single" w:sz="4" w:space="0" w:color="C0C0C0"/>
            </w:tcBorders>
            <w:shd w:val="clear" w:color="auto" w:fill="auto"/>
            <w:vAlign w:val="center"/>
            <w:hideMark/>
          </w:tcPr>
          <w:p w14:paraId="697263B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6468606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134687F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13D9D11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-1,18</w:t>
            </w:r>
          </w:p>
        </w:tc>
        <w:tc>
          <w:tcPr>
            <w:tcW w:w="1580" w:type="dxa"/>
            <w:tcBorders>
              <w:top w:val="nil"/>
              <w:left w:val="nil"/>
              <w:bottom w:val="single" w:sz="4" w:space="0" w:color="C0C0C0"/>
              <w:right w:val="single" w:sz="4" w:space="0" w:color="C0C0C0"/>
            </w:tcBorders>
            <w:shd w:val="clear" w:color="000000" w:fill="FFFFCC"/>
            <w:vAlign w:val="center"/>
            <w:hideMark/>
          </w:tcPr>
          <w:p w14:paraId="26371D1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2B6415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-1,50</w:t>
            </w:r>
          </w:p>
        </w:tc>
        <w:tc>
          <w:tcPr>
            <w:tcW w:w="1300" w:type="dxa"/>
            <w:tcBorders>
              <w:top w:val="nil"/>
              <w:left w:val="nil"/>
              <w:bottom w:val="single" w:sz="4" w:space="0" w:color="C0C0C0"/>
              <w:right w:val="single" w:sz="4" w:space="0" w:color="C0C0C0"/>
            </w:tcBorders>
            <w:shd w:val="clear" w:color="000000" w:fill="D7EAD3"/>
            <w:vAlign w:val="center"/>
            <w:hideMark/>
          </w:tcPr>
          <w:p w14:paraId="3993422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20" w:type="dxa"/>
            <w:tcBorders>
              <w:top w:val="nil"/>
              <w:left w:val="nil"/>
              <w:bottom w:val="single" w:sz="4" w:space="0" w:color="C0C0C0"/>
              <w:right w:val="single" w:sz="4" w:space="0" w:color="C0C0C0"/>
            </w:tcBorders>
            <w:shd w:val="clear" w:color="000000" w:fill="D7EAD3"/>
            <w:vAlign w:val="center"/>
            <w:hideMark/>
          </w:tcPr>
          <w:p w14:paraId="615CED8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-1,50</w:t>
            </w:r>
          </w:p>
        </w:tc>
        <w:tc>
          <w:tcPr>
            <w:tcW w:w="5199" w:type="dxa"/>
            <w:tcBorders>
              <w:top w:val="nil"/>
              <w:left w:val="nil"/>
              <w:bottom w:val="single" w:sz="4" w:space="0" w:color="C0C0C0"/>
              <w:right w:val="single" w:sz="4" w:space="0" w:color="C0C0C0"/>
            </w:tcBorders>
            <w:shd w:val="clear" w:color="000000" w:fill="FFFFCC"/>
            <w:vAlign w:val="center"/>
            <w:hideMark/>
          </w:tcPr>
          <w:p w14:paraId="4511A32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0FD95B7" w14:textId="77777777" w:rsidTr="00E715C0">
        <w:trPr>
          <w:trHeight w:val="645"/>
          <w:jc w:val="center"/>
        </w:trPr>
        <w:tc>
          <w:tcPr>
            <w:tcW w:w="420" w:type="dxa"/>
            <w:tcBorders>
              <w:top w:val="nil"/>
              <w:left w:val="nil"/>
              <w:bottom w:val="nil"/>
              <w:right w:val="nil"/>
            </w:tcBorders>
            <w:shd w:val="clear" w:color="000000" w:fill="C4BD97"/>
            <w:noWrap/>
            <w:vAlign w:val="center"/>
            <w:hideMark/>
          </w:tcPr>
          <w:p w14:paraId="0944C43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2E27FE58"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4F554E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4022" w:type="dxa"/>
            <w:tcBorders>
              <w:top w:val="nil"/>
              <w:left w:val="nil"/>
              <w:bottom w:val="single" w:sz="4" w:space="0" w:color="C0C0C0"/>
              <w:right w:val="single" w:sz="4" w:space="0" w:color="C0C0C0"/>
            </w:tcBorders>
            <w:shd w:val="clear" w:color="auto" w:fill="auto"/>
            <w:vAlign w:val="center"/>
            <w:hideMark/>
          </w:tcPr>
          <w:p w14:paraId="16B86BD0"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(увеличение)</w:t>
            </w:r>
          </w:p>
        </w:tc>
        <w:tc>
          <w:tcPr>
            <w:tcW w:w="1040" w:type="dxa"/>
            <w:tcBorders>
              <w:top w:val="nil"/>
              <w:left w:val="nil"/>
              <w:bottom w:val="single" w:sz="4" w:space="0" w:color="C0C0C0"/>
              <w:right w:val="single" w:sz="4" w:space="0" w:color="C0C0C0"/>
            </w:tcBorders>
            <w:shd w:val="clear" w:color="auto" w:fill="auto"/>
            <w:vAlign w:val="center"/>
            <w:hideMark/>
          </w:tcPr>
          <w:p w14:paraId="3C0CD50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5355CF9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1E0A212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05A6F00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7053C12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582578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308E26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5870197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5F8EB68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F35E7C3" w14:textId="77777777" w:rsidTr="00E715C0">
        <w:trPr>
          <w:trHeight w:val="1485"/>
          <w:jc w:val="center"/>
        </w:trPr>
        <w:tc>
          <w:tcPr>
            <w:tcW w:w="420" w:type="dxa"/>
            <w:tcBorders>
              <w:top w:val="nil"/>
              <w:left w:val="nil"/>
              <w:bottom w:val="nil"/>
              <w:right w:val="nil"/>
            </w:tcBorders>
            <w:shd w:val="clear" w:color="000000" w:fill="C4BD97"/>
            <w:noWrap/>
            <w:vAlign w:val="center"/>
            <w:hideMark/>
          </w:tcPr>
          <w:p w14:paraId="1B654F3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КР</w:t>
            </w:r>
          </w:p>
        </w:tc>
        <w:tc>
          <w:tcPr>
            <w:tcW w:w="300" w:type="dxa"/>
            <w:tcBorders>
              <w:top w:val="nil"/>
              <w:left w:val="nil"/>
              <w:bottom w:val="nil"/>
              <w:right w:val="nil"/>
            </w:tcBorders>
            <w:shd w:val="clear" w:color="auto" w:fill="auto"/>
            <w:noWrap/>
            <w:vAlign w:val="bottom"/>
            <w:hideMark/>
          </w:tcPr>
          <w:p w14:paraId="189BF01C"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15710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7432AB0E" w14:textId="77777777" w:rsidR="00E715C0" w:rsidRPr="00E715C0" w:rsidRDefault="00E715C0" w:rsidP="00E715C0">
            <w:pPr>
              <w:rPr>
                <w:rFonts w:ascii="Tahoma" w:hAnsi="Tahoma" w:cs="Tahoma"/>
                <w:sz w:val="13"/>
                <w:szCs w:val="13"/>
              </w:rPr>
            </w:pPr>
            <w:r w:rsidRPr="00E715C0">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40" w:type="dxa"/>
            <w:tcBorders>
              <w:top w:val="nil"/>
              <w:left w:val="nil"/>
              <w:bottom w:val="single" w:sz="4" w:space="0" w:color="C0C0C0"/>
              <w:right w:val="single" w:sz="4" w:space="0" w:color="C0C0C0"/>
            </w:tcBorders>
            <w:shd w:val="clear" w:color="auto" w:fill="auto"/>
            <w:vAlign w:val="center"/>
            <w:hideMark/>
          </w:tcPr>
          <w:p w14:paraId="56D9400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677AC34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6BA2807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542730D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7E8A942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DE9D9"/>
            <w:vAlign w:val="center"/>
            <w:hideMark/>
          </w:tcPr>
          <w:p w14:paraId="256399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-2,10</w:t>
            </w:r>
          </w:p>
        </w:tc>
        <w:tc>
          <w:tcPr>
            <w:tcW w:w="1300" w:type="dxa"/>
            <w:tcBorders>
              <w:top w:val="nil"/>
              <w:left w:val="nil"/>
              <w:bottom w:val="single" w:sz="4" w:space="0" w:color="C0C0C0"/>
              <w:right w:val="single" w:sz="4" w:space="0" w:color="C0C0C0"/>
            </w:tcBorders>
            <w:shd w:val="clear" w:color="000000" w:fill="D7EAD3"/>
            <w:vAlign w:val="center"/>
            <w:hideMark/>
          </w:tcPr>
          <w:p w14:paraId="78FB25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-2,10</w:t>
            </w:r>
          </w:p>
        </w:tc>
        <w:tc>
          <w:tcPr>
            <w:tcW w:w="1320" w:type="dxa"/>
            <w:tcBorders>
              <w:top w:val="nil"/>
              <w:left w:val="nil"/>
              <w:bottom w:val="single" w:sz="4" w:space="0" w:color="C0C0C0"/>
              <w:right w:val="single" w:sz="4" w:space="0" w:color="C0C0C0"/>
            </w:tcBorders>
            <w:shd w:val="clear" w:color="000000" w:fill="D7EAD3"/>
            <w:vAlign w:val="center"/>
            <w:hideMark/>
          </w:tcPr>
          <w:p w14:paraId="55E83B3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DE9D9"/>
            <w:vAlign w:val="center"/>
            <w:hideMark/>
          </w:tcPr>
          <w:p w14:paraId="4933B1B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 прилагается</w:t>
            </w:r>
          </w:p>
        </w:tc>
      </w:tr>
      <w:tr w:rsidR="00E715C0" w:rsidRPr="00E715C0" w14:paraId="17CB6F49" w14:textId="77777777" w:rsidTr="00E715C0">
        <w:trPr>
          <w:trHeight w:val="825"/>
          <w:jc w:val="center"/>
        </w:trPr>
        <w:tc>
          <w:tcPr>
            <w:tcW w:w="420" w:type="dxa"/>
            <w:tcBorders>
              <w:top w:val="nil"/>
              <w:left w:val="nil"/>
              <w:bottom w:val="nil"/>
              <w:right w:val="nil"/>
            </w:tcBorders>
            <w:shd w:val="clear" w:color="000000" w:fill="C4BD97"/>
            <w:noWrap/>
            <w:vAlign w:val="center"/>
            <w:hideMark/>
          </w:tcPr>
          <w:p w14:paraId="320910B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20D2ED09"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6DC40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5AABB380"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040" w:type="dxa"/>
            <w:tcBorders>
              <w:top w:val="nil"/>
              <w:left w:val="nil"/>
              <w:bottom w:val="single" w:sz="4" w:space="0" w:color="C0C0C0"/>
              <w:right w:val="single" w:sz="4" w:space="0" w:color="C0C0C0"/>
            </w:tcBorders>
            <w:shd w:val="clear" w:color="auto" w:fill="auto"/>
            <w:vAlign w:val="center"/>
            <w:hideMark/>
          </w:tcPr>
          <w:p w14:paraId="08121B7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39B4F9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6ECDD57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698341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6B671FA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6E3623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2DEEA4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373116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71319FC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949BE05" w14:textId="77777777" w:rsidTr="00E715C0">
        <w:trPr>
          <w:trHeight w:val="4065"/>
          <w:jc w:val="center"/>
        </w:trPr>
        <w:tc>
          <w:tcPr>
            <w:tcW w:w="420" w:type="dxa"/>
            <w:tcBorders>
              <w:top w:val="nil"/>
              <w:left w:val="nil"/>
              <w:bottom w:val="nil"/>
              <w:right w:val="nil"/>
            </w:tcBorders>
            <w:shd w:val="clear" w:color="000000" w:fill="C4BD97"/>
            <w:noWrap/>
            <w:vAlign w:val="center"/>
            <w:hideMark/>
          </w:tcPr>
          <w:p w14:paraId="7278FCD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26889C39"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1DE018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1CEEB666"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40" w:type="dxa"/>
            <w:tcBorders>
              <w:top w:val="nil"/>
              <w:left w:val="nil"/>
              <w:bottom w:val="single" w:sz="4" w:space="0" w:color="C0C0C0"/>
              <w:right w:val="single" w:sz="4" w:space="0" w:color="C0C0C0"/>
            </w:tcBorders>
            <w:shd w:val="clear" w:color="auto" w:fill="auto"/>
            <w:vAlign w:val="center"/>
            <w:hideMark/>
          </w:tcPr>
          <w:p w14:paraId="0CD82CA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5C3645C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-48,52</w:t>
            </w:r>
          </w:p>
        </w:tc>
        <w:tc>
          <w:tcPr>
            <w:tcW w:w="1540" w:type="dxa"/>
            <w:tcBorders>
              <w:top w:val="nil"/>
              <w:left w:val="nil"/>
              <w:bottom w:val="single" w:sz="4" w:space="0" w:color="C0C0C0"/>
              <w:right w:val="single" w:sz="4" w:space="0" w:color="C0C0C0"/>
            </w:tcBorders>
            <w:shd w:val="clear" w:color="000000" w:fill="FFFFCC"/>
            <w:vAlign w:val="center"/>
            <w:hideMark/>
          </w:tcPr>
          <w:p w14:paraId="291FE33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475BD1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-64,77</w:t>
            </w:r>
          </w:p>
        </w:tc>
        <w:tc>
          <w:tcPr>
            <w:tcW w:w="1580" w:type="dxa"/>
            <w:tcBorders>
              <w:top w:val="nil"/>
              <w:left w:val="nil"/>
              <w:bottom w:val="single" w:sz="4" w:space="0" w:color="C0C0C0"/>
              <w:right w:val="single" w:sz="4" w:space="0" w:color="C0C0C0"/>
            </w:tcBorders>
            <w:shd w:val="clear" w:color="000000" w:fill="FFFFCC"/>
            <w:vAlign w:val="center"/>
            <w:hideMark/>
          </w:tcPr>
          <w:p w14:paraId="287A47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DE9D9"/>
            <w:vAlign w:val="center"/>
            <w:hideMark/>
          </w:tcPr>
          <w:p w14:paraId="7603A4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04C1C4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18ABCA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11724EE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61B2DB4" w14:textId="77777777" w:rsidTr="00E715C0">
        <w:trPr>
          <w:trHeight w:val="795"/>
          <w:jc w:val="center"/>
        </w:trPr>
        <w:tc>
          <w:tcPr>
            <w:tcW w:w="420" w:type="dxa"/>
            <w:tcBorders>
              <w:top w:val="nil"/>
              <w:left w:val="nil"/>
              <w:bottom w:val="nil"/>
              <w:right w:val="nil"/>
            </w:tcBorders>
            <w:shd w:val="clear" w:color="000000" w:fill="C4BD97"/>
            <w:noWrap/>
            <w:vAlign w:val="center"/>
            <w:hideMark/>
          </w:tcPr>
          <w:p w14:paraId="4D0BB84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55AA7727" w14:textId="77777777" w:rsidR="00E715C0" w:rsidRPr="00E715C0" w:rsidRDefault="00E715C0" w:rsidP="00E715C0">
            <w:pPr>
              <w:rPr>
                <w:rFonts w:ascii="Tahoma" w:hAnsi="Tahoma" w:cs="Tahoma"/>
                <w:b/>
                <w:bCs/>
                <w:color w:val="000000"/>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7AA05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20ADAC98"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040" w:type="dxa"/>
            <w:tcBorders>
              <w:top w:val="nil"/>
              <w:left w:val="nil"/>
              <w:bottom w:val="single" w:sz="4" w:space="0" w:color="C0C0C0"/>
              <w:right w:val="single" w:sz="4" w:space="0" w:color="C0C0C0"/>
            </w:tcBorders>
            <w:shd w:val="clear" w:color="auto" w:fill="auto"/>
            <w:vAlign w:val="center"/>
            <w:hideMark/>
          </w:tcPr>
          <w:p w14:paraId="41C3074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71FA1FC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23A1127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FFFCC"/>
            <w:vAlign w:val="center"/>
            <w:hideMark/>
          </w:tcPr>
          <w:p w14:paraId="754E5A0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FFFCC"/>
            <w:vAlign w:val="center"/>
            <w:hideMark/>
          </w:tcPr>
          <w:p w14:paraId="59E100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27D5A60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00" w:type="dxa"/>
            <w:tcBorders>
              <w:top w:val="nil"/>
              <w:left w:val="nil"/>
              <w:bottom w:val="single" w:sz="4" w:space="0" w:color="C0C0C0"/>
              <w:right w:val="single" w:sz="4" w:space="0" w:color="C0C0C0"/>
            </w:tcBorders>
            <w:shd w:val="clear" w:color="000000" w:fill="D7EAD3"/>
            <w:vAlign w:val="center"/>
            <w:hideMark/>
          </w:tcPr>
          <w:p w14:paraId="4A5001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20" w:type="dxa"/>
            <w:tcBorders>
              <w:top w:val="nil"/>
              <w:left w:val="nil"/>
              <w:bottom w:val="single" w:sz="4" w:space="0" w:color="C0C0C0"/>
              <w:right w:val="single" w:sz="4" w:space="0" w:color="C0C0C0"/>
            </w:tcBorders>
            <w:shd w:val="clear" w:color="000000" w:fill="D7EAD3"/>
            <w:vAlign w:val="center"/>
            <w:hideMark/>
          </w:tcPr>
          <w:p w14:paraId="7A66228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5199" w:type="dxa"/>
            <w:tcBorders>
              <w:top w:val="nil"/>
              <w:left w:val="nil"/>
              <w:bottom w:val="single" w:sz="4" w:space="0" w:color="C0C0C0"/>
              <w:right w:val="single" w:sz="4" w:space="0" w:color="C0C0C0"/>
            </w:tcBorders>
            <w:shd w:val="clear" w:color="000000" w:fill="FFFFCC"/>
            <w:vAlign w:val="center"/>
            <w:hideMark/>
          </w:tcPr>
          <w:p w14:paraId="3B47A1E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32CA1D0" w14:textId="77777777" w:rsidTr="00E715C0">
        <w:trPr>
          <w:trHeight w:val="420"/>
          <w:jc w:val="center"/>
        </w:trPr>
        <w:tc>
          <w:tcPr>
            <w:tcW w:w="420" w:type="dxa"/>
            <w:tcBorders>
              <w:top w:val="nil"/>
              <w:left w:val="nil"/>
              <w:bottom w:val="nil"/>
              <w:right w:val="nil"/>
            </w:tcBorders>
            <w:shd w:val="clear" w:color="auto" w:fill="auto"/>
            <w:noWrap/>
            <w:vAlign w:val="bottom"/>
            <w:hideMark/>
          </w:tcPr>
          <w:p w14:paraId="1BB525DD"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0F7A501A"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25FAD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0B8F8F8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 с учетом корректировок</w:t>
            </w:r>
          </w:p>
        </w:tc>
        <w:tc>
          <w:tcPr>
            <w:tcW w:w="1040" w:type="dxa"/>
            <w:tcBorders>
              <w:top w:val="nil"/>
              <w:left w:val="nil"/>
              <w:bottom w:val="single" w:sz="4" w:space="0" w:color="C0C0C0"/>
              <w:right w:val="single" w:sz="4" w:space="0" w:color="C0C0C0"/>
            </w:tcBorders>
            <w:shd w:val="clear" w:color="auto" w:fill="auto"/>
            <w:vAlign w:val="center"/>
            <w:hideMark/>
          </w:tcPr>
          <w:p w14:paraId="1D81A58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11B7049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2 150,21</w:t>
            </w:r>
          </w:p>
        </w:tc>
        <w:tc>
          <w:tcPr>
            <w:tcW w:w="1540" w:type="dxa"/>
            <w:tcBorders>
              <w:top w:val="nil"/>
              <w:left w:val="nil"/>
              <w:bottom w:val="single" w:sz="4" w:space="0" w:color="C0C0C0"/>
              <w:right w:val="single" w:sz="4" w:space="0" w:color="C0C0C0"/>
            </w:tcBorders>
            <w:shd w:val="clear" w:color="000000" w:fill="D7EAD3"/>
            <w:vAlign w:val="center"/>
            <w:hideMark/>
          </w:tcPr>
          <w:p w14:paraId="35377CE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2 531,08</w:t>
            </w:r>
          </w:p>
        </w:tc>
        <w:tc>
          <w:tcPr>
            <w:tcW w:w="1720" w:type="dxa"/>
            <w:tcBorders>
              <w:top w:val="nil"/>
              <w:left w:val="nil"/>
              <w:bottom w:val="single" w:sz="4" w:space="0" w:color="C0C0C0"/>
              <w:right w:val="single" w:sz="4" w:space="0" w:color="C0C0C0"/>
            </w:tcBorders>
            <w:shd w:val="clear" w:color="000000" w:fill="D7EAD3"/>
            <w:vAlign w:val="center"/>
            <w:hideMark/>
          </w:tcPr>
          <w:p w14:paraId="2CBE98C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2 178,23</w:t>
            </w:r>
          </w:p>
        </w:tc>
        <w:tc>
          <w:tcPr>
            <w:tcW w:w="1580" w:type="dxa"/>
            <w:tcBorders>
              <w:top w:val="nil"/>
              <w:left w:val="nil"/>
              <w:bottom w:val="single" w:sz="4" w:space="0" w:color="C0C0C0"/>
              <w:right w:val="single" w:sz="4" w:space="0" w:color="C0C0C0"/>
            </w:tcBorders>
            <w:shd w:val="clear" w:color="000000" w:fill="D7EAD3"/>
            <w:vAlign w:val="center"/>
            <w:hideMark/>
          </w:tcPr>
          <w:p w14:paraId="26F810B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3 057,95</w:t>
            </w:r>
          </w:p>
        </w:tc>
        <w:tc>
          <w:tcPr>
            <w:tcW w:w="1660" w:type="dxa"/>
            <w:tcBorders>
              <w:top w:val="nil"/>
              <w:left w:val="nil"/>
              <w:bottom w:val="single" w:sz="4" w:space="0" w:color="C0C0C0"/>
              <w:right w:val="single" w:sz="4" w:space="0" w:color="C0C0C0"/>
            </w:tcBorders>
            <w:shd w:val="clear" w:color="000000" w:fill="D7EAD3"/>
            <w:vAlign w:val="center"/>
            <w:hideMark/>
          </w:tcPr>
          <w:p w14:paraId="15A611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1 982,72</w:t>
            </w:r>
          </w:p>
        </w:tc>
        <w:tc>
          <w:tcPr>
            <w:tcW w:w="1300" w:type="dxa"/>
            <w:tcBorders>
              <w:top w:val="nil"/>
              <w:left w:val="nil"/>
              <w:bottom w:val="single" w:sz="4" w:space="0" w:color="C0C0C0"/>
              <w:right w:val="single" w:sz="4" w:space="0" w:color="C0C0C0"/>
            </w:tcBorders>
            <w:shd w:val="clear" w:color="000000" w:fill="D7EAD3"/>
            <w:vAlign w:val="center"/>
            <w:hideMark/>
          </w:tcPr>
          <w:p w14:paraId="1EE9E28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984,66</w:t>
            </w:r>
          </w:p>
        </w:tc>
        <w:tc>
          <w:tcPr>
            <w:tcW w:w="1320" w:type="dxa"/>
            <w:tcBorders>
              <w:top w:val="nil"/>
              <w:left w:val="nil"/>
              <w:bottom w:val="single" w:sz="4" w:space="0" w:color="C0C0C0"/>
              <w:right w:val="single" w:sz="4" w:space="0" w:color="C0C0C0"/>
            </w:tcBorders>
            <w:shd w:val="clear" w:color="000000" w:fill="D7EAD3"/>
            <w:vAlign w:val="center"/>
            <w:hideMark/>
          </w:tcPr>
          <w:p w14:paraId="0DA3A8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998,06</w:t>
            </w:r>
          </w:p>
        </w:tc>
        <w:tc>
          <w:tcPr>
            <w:tcW w:w="5199" w:type="dxa"/>
            <w:tcBorders>
              <w:top w:val="nil"/>
              <w:left w:val="nil"/>
              <w:bottom w:val="single" w:sz="4" w:space="0" w:color="C0C0C0"/>
              <w:right w:val="single" w:sz="4" w:space="0" w:color="C0C0C0"/>
            </w:tcBorders>
            <w:shd w:val="clear" w:color="000000" w:fill="FFFFCC"/>
            <w:vAlign w:val="center"/>
            <w:hideMark/>
          </w:tcPr>
          <w:p w14:paraId="5A93CD0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76C86CF"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12488B79"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041B4B72"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62A078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356F2826"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1040" w:type="dxa"/>
            <w:tcBorders>
              <w:top w:val="nil"/>
              <w:left w:val="nil"/>
              <w:bottom w:val="single" w:sz="4" w:space="0" w:color="C0C0C0"/>
              <w:right w:val="single" w:sz="4" w:space="0" w:color="C0C0C0"/>
            </w:tcBorders>
            <w:shd w:val="clear" w:color="auto" w:fill="auto"/>
            <w:vAlign w:val="center"/>
            <w:hideMark/>
          </w:tcPr>
          <w:p w14:paraId="0464017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0B97F20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421,74</w:t>
            </w:r>
          </w:p>
        </w:tc>
        <w:tc>
          <w:tcPr>
            <w:tcW w:w="1540" w:type="dxa"/>
            <w:tcBorders>
              <w:top w:val="nil"/>
              <w:left w:val="nil"/>
              <w:bottom w:val="single" w:sz="4" w:space="0" w:color="C0C0C0"/>
              <w:right w:val="single" w:sz="4" w:space="0" w:color="C0C0C0"/>
            </w:tcBorders>
            <w:shd w:val="clear" w:color="000000" w:fill="FFFFCC"/>
            <w:vAlign w:val="center"/>
            <w:hideMark/>
          </w:tcPr>
          <w:p w14:paraId="5F2D46F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602,99</w:t>
            </w:r>
          </w:p>
        </w:tc>
        <w:tc>
          <w:tcPr>
            <w:tcW w:w="1720" w:type="dxa"/>
            <w:tcBorders>
              <w:top w:val="nil"/>
              <w:left w:val="nil"/>
              <w:bottom w:val="single" w:sz="4" w:space="0" w:color="C0C0C0"/>
              <w:right w:val="single" w:sz="4" w:space="0" w:color="C0C0C0"/>
            </w:tcBorders>
            <w:shd w:val="clear" w:color="000000" w:fill="FFFFCC"/>
            <w:vAlign w:val="center"/>
            <w:hideMark/>
          </w:tcPr>
          <w:p w14:paraId="6709648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445,13</w:t>
            </w:r>
          </w:p>
        </w:tc>
        <w:tc>
          <w:tcPr>
            <w:tcW w:w="1580" w:type="dxa"/>
            <w:tcBorders>
              <w:top w:val="nil"/>
              <w:left w:val="nil"/>
              <w:bottom w:val="single" w:sz="4" w:space="0" w:color="C0C0C0"/>
              <w:right w:val="single" w:sz="4" w:space="0" w:color="C0C0C0"/>
            </w:tcBorders>
            <w:shd w:val="clear" w:color="000000" w:fill="FFFFCC"/>
            <w:vAlign w:val="center"/>
            <w:hideMark/>
          </w:tcPr>
          <w:p w14:paraId="6E634CB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728,51</w:t>
            </w:r>
          </w:p>
        </w:tc>
        <w:tc>
          <w:tcPr>
            <w:tcW w:w="1660" w:type="dxa"/>
            <w:tcBorders>
              <w:top w:val="nil"/>
              <w:left w:val="nil"/>
              <w:bottom w:val="single" w:sz="4" w:space="0" w:color="C0C0C0"/>
              <w:right w:val="single" w:sz="4" w:space="0" w:color="C0C0C0"/>
            </w:tcBorders>
            <w:shd w:val="clear" w:color="000000" w:fill="FFFFCC"/>
            <w:vAlign w:val="center"/>
            <w:hideMark/>
          </w:tcPr>
          <w:p w14:paraId="7283CE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401,50</w:t>
            </w:r>
          </w:p>
        </w:tc>
        <w:tc>
          <w:tcPr>
            <w:tcW w:w="1300" w:type="dxa"/>
            <w:tcBorders>
              <w:top w:val="nil"/>
              <w:left w:val="nil"/>
              <w:bottom w:val="single" w:sz="4" w:space="0" w:color="C0C0C0"/>
              <w:right w:val="single" w:sz="4" w:space="0" w:color="C0C0C0"/>
            </w:tcBorders>
            <w:shd w:val="clear" w:color="000000" w:fill="FFFFCC"/>
            <w:vAlign w:val="center"/>
            <w:hideMark/>
          </w:tcPr>
          <w:p w14:paraId="45959D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199,39</w:t>
            </w:r>
          </w:p>
        </w:tc>
        <w:tc>
          <w:tcPr>
            <w:tcW w:w="1320" w:type="dxa"/>
            <w:tcBorders>
              <w:top w:val="nil"/>
              <w:left w:val="nil"/>
              <w:bottom w:val="single" w:sz="4" w:space="0" w:color="C0C0C0"/>
              <w:right w:val="single" w:sz="4" w:space="0" w:color="C0C0C0"/>
            </w:tcBorders>
            <w:shd w:val="clear" w:color="000000" w:fill="FFFFCC"/>
            <w:vAlign w:val="center"/>
            <w:hideMark/>
          </w:tcPr>
          <w:p w14:paraId="17D7709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202,11</w:t>
            </w:r>
          </w:p>
        </w:tc>
        <w:tc>
          <w:tcPr>
            <w:tcW w:w="5199" w:type="dxa"/>
            <w:tcBorders>
              <w:top w:val="nil"/>
              <w:left w:val="nil"/>
              <w:bottom w:val="single" w:sz="4" w:space="0" w:color="C0C0C0"/>
              <w:right w:val="single" w:sz="4" w:space="0" w:color="C0C0C0"/>
            </w:tcBorders>
            <w:shd w:val="clear" w:color="000000" w:fill="FFFFCC"/>
            <w:vAlign w:val="center"/>
            <w:hideMark/>
          </w:tcPr>
          <w:p w14:paraId="3F06801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50C682A" w14:textId="77777777" w:rsidTr="00E715C0">
        <w:trPr>
          <w:trHeight w:val="450"/>
          <w:jc w:val="center"/>
        </w:trPr>
        <w:tc>
          <w:tcPr>
            <w:tcW w:w="420" w:type="dxa"/>
            <w:tcBorders>
              <w:top w:val="nil"/>
              <w:left w:val="nil"/>
              <w:bottom w:val="nil"/>
              <w:right w:val="nil"/>
            </w:tcBorders>
            <w:shd w:val="clear" w:color="auto" w:fill="auto"/>
            <w:noWrap/>
            <w:vAlign w:val="bottom"/>
            <w:hideMark/>
          </w:tcPr>
          <w:p w14:paraId="197CA398"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D9CC360"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62002C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3BC419D4"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1040" w:type="dxa"/>
            <w:tcBorders>
              <w:top w:val="nil"/>
              <w:left w:val="nil"/>
              <w:bottom w:val="single" w:sz="4" w:space="0" w:color="C0C0C0"/>
              <w:right w:val="single" w:sz="4" w:space="0" w:color="C0C0C0"/>
            </w:tcBorders>
            <w:shd w:val="clear" w:color="auto" w:fill="auto"/>
            <w:vAlign w:val="center"/>
            <w:hideMark/>
          </w:tcPr>
          <w:p w14:paraId="6D1FB3E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700" w:type="dxa"/>
            <w:tcBorders>
              <w:top w:val="nil"/>
              <w:left w:val="nil"/>
              <w:bottom w:val="single" w:sz="4" w:space="0" w:color="C0C0C0"/>
              <w:right w:val="single" w:sz="4" w:space="0" w:color="C0C0C0"/>
            </w:tcBorders>
            <w:shd w:val="clear" w:color="000000" w:fill="FFFFCC"/>
            <w:vAlign w:val="center"/>
            <w:hideMark/>
          </w:tcPr>
          <w:p w14:paraId="74468A1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1 728,47</w:t>
            </w:r>
          </w:p>
        </w:tc>
        <w:tc>
          <w:tcPr>
            <w:tcW w:w="1540" w:type="dxa"/>
            <w:tcBorders>
              <w:top w:val="nil"/>
              <w:left w:val="nil"/>
              <w:bottom w:val="single" w:sz="4" w:space="0" w:color="C0C0C0"/>
              <w:right w:val="single" w:sz="4" w:space="0" w:color="C0C0C0"/>
            </w:tcBorders>
            <w:shd w:val="clear" w:color="000000" w:fill="FFFFCC"/>
            <w:vAlign w:val="center"/>
            <w:hideMark/>
          </w:tcPr>
          <w:p w14:paraId="512CDC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1 928,09</w:t>
            </w:r>
          </w:p>
        </w:tc>
        <w:tc>
          <w:tcPr>
            <w:tcW w:w="1720" w:type="dxa"/>
            <w:tcBorders>
              <w:top w:val="nil"/>
              <w:left w:val="nil"/>
              <w:bottom w:val="single" w:sz="4" w:space="0" w:color="C0C0C0"/>
              <w:right w:val="single" w:sz="4" w:space="0" w:color="C0C0C0"/>
            </w:tcBorders>
            <w:shd w:val="clear" w:color="000000" w:fill="FFFFCC"/>
            <w:vAlign w:val="center"/>
            <w:hideMark/>
          </w:tcPr>
          <w:p w14:paraId="411F07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1 733,10</w:t>
            </w:r>
          </w:p>
        </w:tc>
        <w:tc>
          <w:tcPr>
            <w:tcW w:w="1580" w:type="dxa"/>
            <w:tcBorders>
              <w:top w:val="nil"/>
              <w:left w:val="nil"/>
              <w:bottom w:val="single" w:sz="4" w:space="0" w:color="C0C0C0"/>
              <w:right w:val="single" w:sz="4" w:space="0" w:color="C0C0C0"/>
            </w:tcBorders>
            <w:shd w:val="clear" w:color="000000" w:fill="FFFFCC"/>
            <w:vAlign w:val="center"/>
            <w:hideMark/>
          </w:tcPr>
          <w:p w14:paraId="5E5D62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2 329,44</w:t>
            </w:r>
          </w:p>
        </w:tc>
        <w:tc>
          <w:tcPr>
            <w:tcW w:w="1660" w:type="dxa"/>
            <w:tcBorders>
              <w:top w:val="nil"/>
              <w:left w:val="nil"/>
              <w:bottom w:val="single" w:sz="4" w:space="0" w:color="C0C0C0"/>
              <w:right w:val="single" w:sz="4" w:space="0" w:color="C0C0C0"/>
            </w:tcBorders>
            <w:shd w:val="clear" w:color="000000" w:fill="FFFFCC"/>
            <w:vAlign w:val="center"/>
            <w:hideMark/>
          </w:tcPr>
          <w:p w14:paraId="3F9D47C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1 581,22</w:t>
            </w:r>
          </w:p>
        </w:tc>
        <w:tc>
          <w:tcPr>
            <w:tcW w:w="1300" w:type="dxa"/>
            <w:tcBorders>
              <w:top w:val="nil"/>
              <w:left w:val="nil"/>
              <w:bottom w:val="single" w:sz="4" w:space="0" w:color="C0C0C0"/>
              <w:right w:val="single" w:sz="4" w:space="0" w:color="C0C0C0"/>
            </w:tcBorders>
            <w:shd w:val="clear" w:color="000000" w:fill="FFFFCC"/>
            <w:vAlign w:val="center"/>
            <w:hideMark/>
          </w:tcPr>
          <w:p w14:paraId="0FD670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785,27</w:t>
            </w:r>
          </w:p>
        </w:tc>
        <w:tc>
          <w:tcPr>
            <w:tcW w:w="1320" w:type="dxa"/>
            <w:tcBorders>
              <w:top w:val="nil"/>
              <w:left w:val="nil"/>
              <w:bottom w:val="single" w:sz="4" w:space="0" w:color="C0C0C0"/>
              <w:right w:val="single" w:sz="4" w:space="0" w:color="C0C0C0"/>
            </w:tcBorders>
            <w:shd w:val="clear" w:color="000000" w:fill="FFFFCC"/>
            <w:vAlign w:val="center"/>
            <w:hideMark/>
          </w:tcPr>
          <w:p w14:paraId="30A14A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795,95</w:t>
            </w:r>
          </w:p>
        </w:tc>
        <w:tc>
          <w:tcPr>
            <w:tcW w:w="5199" w:type="dxa"/>
            <w:tcBorders>
              <w:top w:val="nil"/>
              <w:left w:val="nil"/>
              <w:bottom w:val="single" w:sz="4" w:space="0" w:color="C0C0C0"/>
              <w:right w:val="single" w:sz="4" w:space="0" w:color="C0C0C0"/>
            </w:tcBorders>
            <w:shd w:val="clear" w:color="000000" w:fill="FFFFCC"/>
            <w:vAlign w:val="center"/>
            <w:hideMark/>
          </w:tcPr>
          <w:p w14:paraId="36B6920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358F27D" w14:textId="77777777" w:rsidTr="00E715C0">
        <w:trPr>
          <w:trHeight w:val="375"/>
          <w:jc w:val="center"/>
        </w:trPr>
        <w:tc>
          <w:tcPr>
            <w:tcW w:w="420" w:type="dxa"/>
            <w:tcBorders>
              <w:top w:val="nil"/>
              <w:left w:val="nil"/>
              <w:bottom w:val="nil"/>
              <w:right w:val="nil"/>
            </w:tcBorders>
            <w:shd w:val="clear" w:color="auto" w:fill="auto"/>
            <w:noWrap/>
            <w:vAlign w:val="bottom"/>
            <w:hideMark/>
          </w:tcPr>
          <w:p w14:paraId="1804DC64"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0D87A699"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280EECE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5FA287DF"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Тариф</w:t>
            </w:r>
          </w:p>
        </w:tc>
        <w:tc>
          <w:tcPr>
            <w:tcW w:w="1040" w:type="dxa"/>
            <w:tcBorders>
              <w:top w:val="nil"/>
              <w:left w:val="nil"/>
              <w:bottom w:val="single" w:sz="4" w:space="0" w:color="C0C0C0"/>
              <w:right w:val="single" w:sz="4" w:space="0" w:color="C0C0C0"/>
            </w:tcBorders>
            <w:shd w:val="clear" w:color="auto" w:fill="auto"/>
            <w:vAlign w:val="center"/>
            <w:hideMark/>
          </w:tcPr>
          <w:p w14:paraId="794353D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r w:rsidRPr="00E715C0">
              <w:rPr>
                <w:rFonts w:ascii="Tahoma" w:hAnsi="Tahoma" w:cs="Tahoma"/>
                <w:b/>
                <w:bCs/>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26F3890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2,71</w:t>
            </w:r>
          </w:p>
        </w:tc>
        <w:tc>
          <w:tcPr>
            <w:tcW w:w="1540" w:type="dxa"/>
            <w:tcBorders>
              <w:top w:val="nil"/>
              <w:left w:val="nil"/>
              <w:bottom w:val="single" w:sz="4" w:space="0" w:color="C0C0C0"/>
              <w:right w:val="single" w:sz="4" w:space="0" w:color="C0C0C0"/>
            </w:tcBorders>
            <w:shd w:val="clear" w:color="000000" w:fill="D7EAD3"/>
            <w:vAlign w:val="center"/>
            <w:hideMark/>
          </w:tcPr>
          <w:p w14:paraId="67DC1D5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6,59</w:t>
            </w:r>
          </w:p>
        </w:tc>
        <w:tc>
          <w:tcPr>
            <w:tcW w:w="1720" w:type="dxa"/>
            <w:tcBorders>
              <w:top w:val="nil"/>
              <w:left w:val="nil"/>
              <w:bottom w:val="single" w:sz="4" w:space="0" w:color="C0C0C0"/>
              <w:right w:val="single" w:sz="4" w:space="0" w:color="C0C0C0"/>
            </w:tcBorders>
            <w:shd w:val="clear" w:color="000000" w:fill="D7EAD3"/>
            <w:vAlign w:val="center"/>
            <w:hideMark/>
          </w:tcPr>
          <w:p w14:paraId="025D957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2,86</w:t>
            </w:r>
          </w:p>
        </w:tc>
        <w:tc>
          <w:tcPr>
            <w:tcW w:w="1580" w:type="dxa"/>
            <w:tcBorders>
              <w:top w:val="nil"/>
              <w:left w:val="nil"/>
              <w:bottom w:val="single" w:sz="4" w:space="0" w:color="C0C0C0"/>
              <w:right w:val="single" w:sz="4" w:space="0" w:color="C0C0C0"/>
            </w:tcBorders>
            <w:shd w:val="clear" w:color="000000" w:fill="EBF1DE"/>
            <w:vAlign w:val="center"/>
            <w:hideMark/>
          </w:tcPr>
          <w:p w14:paraId="5B3C361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7,97</w:t>
            </w:r>
          </w:p>
        </w:tc>
        <w:tc>
          <w:tcPr>
            <w:tcW w:w="1660" w:type="dxa"/>
            <w:tcBorders>
              <w:top w:val="nil"/>
              <w:left w:val="nil"/>
              <w:bottom w:val="single" w:sz="4" w:space="0" w:color="C0C0C0"/>
              <w:right w:val="single" w:sz="4" w:space="0" w:color="C0C0C0"/>
            </w:tcBorders>
            <w:shd w:val="clear" w:color="000000" w:fill="D7EAD3"/>
            <w:vAlign w:val="center"/>
            <w:hideMark/>
          </w:tcPr>
          <w:p w14:paraId="2FF5241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2,96</w:t>
            </w:r>
          </w:p>
        </w:tc>
        <w:tc>
          <w:tcPr>
            <w:tcW w:w="1300" w:type="dxa"/>
            <w:tcBorders>
              <w:top w:val="nil"/>
              <w:left w:val="nil"/>
              <w:bottom w:val="single" w:sz="4" w:space="0" w:color="C0C0C0"/>
              <w:right w:val="single" w:sz="4" w:space="0" w:color="C0C0C0"/>
            </w:tcBorders>
            <w:shd w:val="clear" w:color="000000" w:fill="D7EAD3"/>
            <w:vAlign w:val="center"/>
            <w:hideMark/>
          </w:tcPr>
          <w:p w14:paraId="6A75AB1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2,94</w:t>
            </w:r>
          </w:p>
        </w:tc>
        <w:tc>
          <w:tcPr>
            <w:tcW w:w="1320" w:type="dxa"/>
            <w:tcBorders>
              <w:top w:val="nil"/>
              <w:left w:val="nil"/>
              <w:bottom w:val="single" w:sz="4" w:space="0" w:color="C0C0C0"/>
              <w:right w:val="single" w:sz="4" w:space="0" w:color="C0C0C0"/>
            </w:tcBorders>
            <w:shd w:val="clear" w:color="000000" w:fill="D7EAD3"/>
            <w:vAlign w:val="center"/>
            <w:hideMark/>
          </w:tcPr>
          <w:p w14:paraId="3F3188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2,98</w:t>
            </w:r>
          </w:p>
        </w:tc>
        <w:tc>
          <w:tcPr>
            <w:tcW w:w="5199" w:type="dxa"/>
            <w:tcBorders>
              <w:top w:val="nil"/>
              <w:left w:val="nil"/>
              <w:bottom w:val="single" w:sz="4" w:space="0" w:color="C0C0C0"/>
              <w:right w:val="single" w:sz="4" w:space="0" w:color="C0C0C0"/>
            </w:tcBorders>
            <w:shd w:val="clear" w:color="000000" w:fill="FFFFCC"/>
            <w:vAlign w:val="center"/>
            <w:hideMark/>
          </w:tcPr>
          <w:p w14:paraId="6A4B3C6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497963C"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665B92A7"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62160A6D"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029AD7C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0955DC5F"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потребительский рынок</w:t>
            </w:r>
          </w:p>
        </w:tc>
        <w:tc>
          <w:tcPr>
            <w:tcW w:w="1040" w:type="dxa"/>
            <w:tcBorders>
              <w:top w:val="nil"/>
              <w:left w:val="nil"/>
              <w:bottom w:val="single" w:sz="4" w:space="0" w:color="C0C0C0"/>
              <w:right w:val="single" w:sz="4" w:space="0" w:color="C0C0C0"/>
            </w:tcBorders>
            <w:shd w:val="clear" w:color="auto" w:fill="auto"/>
            <w:vAlign w:val="center"/>
            <w:hideMark/>
          </w:tcPr>
          <w:p w14:paraId="3DF3D68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4E798B0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2,71</w:t>
            </w:r>
          </w:p>
        </w:tc>
        <w:tc>
          <w:tcPr>
            <w:tcW w:w="1540" w:type="dxa"/>
            <w:tcBorders>
              <w:top w:val="nil"/>
              <w:left w:val="nil"/>
              <w:bottom w:val="single" w:sz="4" w:space="0" w:color="C0C0C0"/>
              <w:right w:val="single" w:sz="4" w:space="0" w:color="C0C0C0"/>
            </w:tcBorders>
            <w:shd w:val="clear" w:color="000000" w:fill="D7EAD3"/>
            <w:vAlign w:val="center"/>
            <w:hideMark/>
          </w:tcPr>
          <w:p w14:paraId="27D6F9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6,59</w:t>
            </w:r>
          </w:p>
        </w:tc>
        <w:tc>
          <w:tcPr>
            <w:tcW w:w="1720" w:type="dxa"/>
            <w:tcBorders>
              <w:top w:val="nil"/>
              <w:left w:val="nil"/>
              <w:bottom w:val="single" w:sz="4" w:space="0" w:color="C0C0C0"/>
              <w:right w:val="single" w:sz="4" w:space="0" w:color="C0C0C0"/>
            </w:tcBorders>
            <w:shd w:val="clear" w:color="000000" w:fill="D7EAD3"/>
            <w:vAlign w:val="center"/>
            <w:hideMark/>
          </w:tcPr>
          <w:p w14:paraId="7D396BF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2,86</w:t>
            </w:r>
          </w:p>
        </w:tc>
        <w:tc>
          <w:tcPr>
            <w:tcW w:w="1580" w:type="dxa"/>
            <w:tcBorders>
              <w:top w:val="nil"/>
              <w:left w:val="nil"/>
              <w:bottom w:val="single" w:sz="4" w:space="0" w:color="C0C0C0"/>
              <w:right w:val="single" w:sz="4" w:space="0" w:color="C0C0C0"/>
            </w:tcBorders>
            <w:shd w:val="clear" w:color="000000" w:fill="D7EAD3"/>
            <w:vAlign w:val="center"/>
            <w:hideMark/>
          </w:tcPr>
          <w:p w14:paraId="1EF085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7,97</w:t>
            </w:r>
          </w:p>
        </w:tc>
        <w:tc>
          <w:tcPr>
            <w:tcW w:w="1660" w:type="dxa"/>
            <w:tcBorders>
              <w:top w:val="nil"/>
              <w:left w:val="nil"/>
              <w:bottom w:val="single" w:sz="4" w:space="0" w:color="C0C0C0"/>
              <w:right w:val="single" w:sz="4" w:space="0" w:color="C0C0C0"/>
            </w:tcBorders>
            <w:shd w:val="clear" w:color="000000" w:fill="D7EAD3"/>
            <w:vAlign w:val="center"/>
            <w:hideMark/>
          </w:tcPr>
          <w:p w14:paraId="0C4AE36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2,96</w:t>
            </w:r>
          </w:p>
        </w:tc>
        <w:tc>
          <w:tcPr>
            <w:tcW w:w="1300" w:type="dxa"/>
            <w:tcBorders>
              <w:top w:val="nil"/>
              <w:left w:val="nil"/>
              <w:bottom w:val="single" w:sz="4" w:space="0" w:color="C0C0C0"/>
              <w:right w:val="single" w:sz="4" w:space="0" w:color="C0C0C0"/>
            </w:tcBorders>
            <w:shd w:val="clear" w:color="000000" w:fill="D7EAD3"/>
            <w:vAlign w:val="center"/>
            <w:hideMark/>
          </w:tcPr>
          <w:p w14:paraId="30034B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1,48</w:t>
            </w:r>
          </w:p>
        </w:tc>
        <w:tc>
          <w:tcPr>
            <w:tcW w:w="1320" w:type="dxa"/>
            <w:tcBorders>
              <w:top w:val="nil"/>
              <w:left w:val="nil"/>
              <w:bottom w:val="single" w:sz="4" w:space="0" w:color="C0C0C0"/>
              <w:right w:val="single" w:sz="4" w:space="0" w:color="C0C0C0"/>
            </w:tcBorders>
            <w:shd w:val="clear" w:color="000000" w:fill="D7EAD3"/>
            <w:vAlign w:val="center"/>
            <w:hideMark/>
          </w:tcPr>
          <w:p w14:paraId="097BE4F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1,48</w:t>
            </w:r>
          </w:p>
        </w:tc>
        <w:tc>
          <w:tcPr>
            <w:tcW w:w="5199" w:type="dxa"/>
            <w:tcBorders>
              <w:top w:val="nil"/>
              <w:left w:val="nil"/>
              <w:bottom w:val="single" w:sz="4" w:space="0" w:color="C0C0C0"/>
              <w:right w:val="single" w:sz="4" w:space="0" w:color="C0C0C0"/>
            </w:tcBorders>
            <w:shd w:val="clear" w:color="000000" w:fill="FFFFCC"/>
            <w:vAlign w:val="center"/>
            <w:hideMark/>
          </w:tcPr>
          <w:p w14:paraId="710C013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B6364F8"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766B745A"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135BAAF1"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3EB997F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7107FCAD"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собственные нужды производства</w:t>
            </w:r>
          </w:p>
        </w:tc>
        <w:tc>
          <w:tcPr>
            <w:tcW w:w="1040" w:type="dxa"/>
            <w:tcBorders>
              <w:top w:val="nil"/>
              <w:left w:val="nil"/>
              <w:bottom w:val="single" w:sz="4" w:space="0" w:color="C0C0C0"/>
              <w:right w:val="single" w:sz="4" w:space="0" w:color="C0C0C0"/>
            </w:tcBorders>
            <w:shd w:val="clear" w:color="auto" w:fill="auto"/>
            <w:vAlign w:val="center"/>
            <w:hideMark/>
          </w:tcPr>
          <w:p w14:paraId="5A75752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700" w:type="dxa"/>
            <w:tcBorders>
              <w:top w:val="nil"/>
              <w:left w:val="nil"/>
              <w:bottom w:val="single" w:sz="4" w:space="0" w:color="C0C0C0"/>
              <w:right w:val="single" w:sz="4" w:space="0" w:color="C0C0C0"/>
            </w:tcBorders>
            <w:shd w:val="clear" w:color="000000" w:fill="D7EAD3"/>
            <w:vAlign w:val="center"/>
            <w:hideMark/>
          </w:tcPr>
          <w:p w14:paraId="671C403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2,71</w:t>
            </w:r>
          </w:p>
        </w:tc>
        <w:tc>
          <w:tcPr>
            <w:tcW w:w="1540" w:type="dxa"/>
            <w:tcBorders>
              <w:top w:val="nil"/>
              <w:left w:val="nil"/>
              <w:bottom w:val="single" w:sz="4" w:space="0" w:color="C0C0C0"/>
              <w:right w:val="single" w:sz="4" w:space="0" w:color="C0C0C0"/>
            </w:tcBorders>
            <w:shd w:val="clear" w:color="000000" w:fill="D7EAD3"/>
            <w:vAlign w:val="center"/>
            <w:hideMark/>
          </w:tcPr>
          <w:p w14:paraId="41D78EA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6,59</w:t>
            </w:r>
          </w:p>
        </w:tc>
        <w:tc>
          <w:tcPr>
            <w:tcW w:w="1720" w:type="dxa"/>
            <w:tcBorders>
              <w:top w:val="nil"/>
              <w:left w:val="nil"/>
              <w:bottom w:val="single" w:sz="4" w:space="0" w:color="C0C0C0"/>
              <w:right w:val="single" w:sz="4" w:space="0" w:color="C0C0C0"/>
            </w:tcBorders>
            <w:shd w:val="clear" w:color="000000" w:fill="D7EAD3"/>
            <w:vAlign w:val="center"/>
            <w:hideMark/>
          </w:tcPr>
          <w:p w14:paraId="0587E03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2,86</w:t>
            </w:r>
          </w:p>
        </w:tc>
        <w:tc>
          <w:tcPr>
            <w:tcW w:w="1580" w:type="dxa"/>
            <w:tcBorders>
              <w:top w:val="nil"/>
              <w:left w:val="nil"/>
              <w:bottom w:val="single" w:sz="4" w:space="0" w:color="C0C0C0"/>
              <w:right w:val="single" w:sz="4" w:space="0" w:color="C0C0C0"/>
            </w:tcBorders>
            <w:shd w:val="clear" w:color="000000" w:fill="D7EAD3"/>
            <w:vAlign w:val="center"/>
            <w:hideMark/>
          </w:tcPr>
          <w:p w14:paraId="48B0EE5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7,97</w:t>
            </w:r>
          </w:p>
        </w:tc>
        <w:tc>
          <w:tcPr>
            <w:tcW w:w="1660" w:type="dxa"/>
            <w:tcBorders>
              <w:top w:val="nil"/>
              <w:left w:val="nil"/>
              <w:bottom w:val="single" w:sz="4" w:space="0" w:color="C0C0C0"/>
              <w:right w:val="single" w:sz="4" w:space="0" w:color="C0C0C0"/>
            </w:tcBorders>
            <w:shd w:val="clear" w:color="000000" w:fill="D7EAD3"/>
            <w:vAlign w:val="center"/>
            <w:hideMark/>
          </w:tcPr>
          <w:p w14:paraId="46B3D24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2,96</w:t>
            </w:r>
          </w:p>
        </w:tc>
        <w:tc>
          <w:tcPr>
            <w:tcW w:w="1300" w:type="dxa"/>
            <w:tcBorders>
              <w:top w:val="nil"/>
              <w:left w:val="nil"/>
              <w:bottom w:val="single" w:sz="4" w:space="0" w:color="C0C0C0"/>
              <w:right w:val="single" w:sz="4" w:space="0" w:color="C0C0C0"/>
            </w:tcBorders>
            <w:shd w:val="clear" w:color="000000" w:fill="D7EAD3"/>
            <w:vAlign w:val="center"/>
            <w:hideMark/>
          </w:tcPr>
          <w:p w14:paraId="7B96A5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1,48</w:t>
            </w:r>
          </w:p>
        </w:tc>
        <w:tc>
          <w:tcPr>
            <w:tcW w:w="1320" w:type="dxa"/>
            <w:tcBorders>
              <w:top w:val="nil"/>
              <w:left w:val="nil"/>
              <w:bottom w:val="single" w:sz="4" w:space="0" w:color="C0C0C0"/>
              <w:right w:val="single" w:sz="4" w:space="0" w:color="C0C0C0"/>
            </w:tcBorders>
            <w:shd w:val="clear" w:color="000000" w:fill="D7EAD3"/>
            <w:vAlign w:val="center"/>
            <w:hideMark/>
          </w:tcPr>
          <w:p w14:paraId="5D53BEA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1,48</w:t>
            </w:r>
          </w:p>
        </w:tc>
        <w:tc>
          <w:tcPr>
            <w:tcW w:w="5199" w:type="dxa"/>
            <w:tcBorders>
              <w:top w:val="nil"/>
              <w:left w:val="nil"/>
              <w:bottom w:val="single" w:sz="4" w:space="0" w:color="C0C0C0"/>
              <w:right w:val="single" w:sz="4" w:space="0" w:color="C0C0C0"/>
            </w:tcBorders>
            <w:shd w:val="clear" w:color="000000" w:fill="FFFFCC"/>
            <w:vAlign w:val="center"/>
            <w:hideMark/>
          </w:tcPr>
          <w:p w14:paraId="70C4DD1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5D957B6"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3F256A37"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19689DF1"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5D7FF7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11541CB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ФОТ, всего</w:t>
            </w:r>
          </w:p>
        </w:tc>
        <w:tc>
          <w:tcPr>
            <w:tcW w:w="1040" w:type="dxa"/>
            <w:tcBorders>
              <w:top w:val="nil"/>
              <w:left w:val="nil"/>
              <w:bottom w:val="single" w:sz="4" w:space="0" w:color="C0C0C0"/>
              <w:right w:val="single" w:sz="4" w:space="0" w:color="C0C0C0"/>
            </w:tcBorders>
            <w:shd w:val="clear" w:color="auto" w:fill="auto"/>
            <w:vAlign w:val="center"/>
            <w:hideMark/>
          </w:tcPr>
          <w:p w14:paraId="62DF87DA"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346BA67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1 351,72</w:t>
            </w:r>
          </w:p>
        </w:tc>
        <w:tc>
          <w:tcPr>
            <w:tcW w:w="1540" w:type="dxa"/>
            <w:tcBorders>
              <w:top w:val="nil"/>
              <w:left w:val="nil"/>
              <w:bottom w:val="single" w:sz="4" w:space="0" w:color="C0C0C0"/>
              <w:right w:val="single" w:sz="4" w:space="0" w:color="C0C0C0"/>
            </w:tcBorders>
            <w:shd w:val="clear" w:color="000000" w:fill="D7EAD3"/>
            <w:vAlign w:val="center"/>
            <w:hideMark/>
          </w:tcPr>
          <w:p w14:paraId="20DCF4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1 476,92</w:t>
            </w:r>
          </w:p>
        </w:tc>
        <w:tc>
          <w:tcPr>
            <w:tcW w:w="1720" w:type="dxa"/>
            <w:tcBorders>
              <w:top w:val="nil"/>
              <w:left w:val="nil"/>
              <w:bottom w:val="single" w:sz="4" w:space="0" w:color="C0C0C0"/>
              <w:right w:val="single" w:sz="4" w:space="0" w:color="C0C0C0"/>
            </w:tcBorders>
            <w:shd w:val="clear" w:color="000000" w:fill="D7EAD3"/>
            <w:vAlign w:val="center"/>
            <w:hideMark/>
          </w:tcPr>
          <w:p w14:paraId="5793F63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1 379,67</w:t>
            </w:r>
          </w:p>
        </w:tc>
        <w:tc>
          <w:tcPr>
            <w:tcW w:w="1580" w:type="dxa"/>
            <w:tcBorders>
              <w:top w:val="nil"/>
              <w:left w:val="nil"/>
              <w:bottom w:val="single" w:sz="4" w:space="0" w:color="C0C0C0"/>
              <w:right w:val="single" w:sz="4" w:space="0" w:color="C0C0C0"/>
            </w:tcBorders>
            <w:shd w:val="clear" w:color="000000" w:fill="D7EAD3"/>
            <w:vAlign w:val="center"/>
            <w:hideMark/>
          </w:tcPr>
          <w:p w14:paraId="625AC06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1 535,99</w:t>
            </w:r>
          </w:p>
        </w:tc>
        <w:tc>
          <w:tcPr>
            <w:tcW w:w="1660" w:type="dxa"/>
            <w:tcBorders>
              <w:top w:val="nil"/>
              <w:left w:val="nil"/>
              <w:bottom w:val="single" w:sz="4" w:space="0" w:color="C0C0C0"/>
              <w:right w:val="single" w:sz="4" w:space="0" w:color="C0C0C0"/>
            </w:tcBorders>
            <w:shd w:val="clear" w:color="000000" w:fill="D7EAD3"/>
            <w:vAlign w:val="center"/>
            <w:hideMark/>
          </w:tcPr>
          <w:p w14:paraId="4E9410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1 267,98</w:t>
            </w:r>
          </w:p>
        </w:tc>
        <w:tc>
          <w:tcPr>
            <w:tcW w:w="1300" w:type="dxa"/>
            <w:tcBorders>
              <w:top w:val="nil"/>
              <w:left w:val="nil"/>
              <w:bottom w:val="single" w:sz="4" w:space="0" w:color="C0C0C0"/>
              <w:right w:val="single" w:sz="4" w:space="0" w:color="C0C0C0"/>
            </w:tcBorders>
            <w:shd w:val="clear" w:color="000000" w:fill="D7EAD3"/>
            <w:vAlign w:val="center"/>
            <w:hideMark/>
          </w:tcPr>
          <w:p w14:paraId="21450E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633,99</w:t>
            </w:r>
          </w:p>
        </w:tc>
        <w:tc>
          <w:tcPr>
            <w:tcW w:w="1320" w:type="dxa"/>
            <w:tcBorders>
              <w:top w:val="nil"/>
              <w:left w:val="nil"/>
              <w:bottom w:val="single" w:sz="4" w:space="0" w:color="C0C0C0"/>
              <w:right w:val="single" w:sz="4" w:space="0" w:color="C0C0C0"/>
            </w:tcBorders>
            <w:shd w:val="clear" w:color="000000" w:fill="D7EAD3"/>
            <w:vAlign w:val="center"/>
            <w:hideMark/>
          </w:tcPr>
          <w:p w14:paraId="7144D7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633,99</w:t>
            </w:r>
          </w:p>
        </w:tc>
        <w:tc>
          <w:tcPr>
            <w:tcW w:w="5199" w:type="dxa"/>
            <w:tcBorders>
              <w:top w:val="nil"/>
              <w:left w:val="nil"/>
              <w:bottom w:val="single" w:sz="4" w:space="0" w:color="C0C0C0"/>
              <w:right w:val="single" w:sz="4" w:space="0" w:color="C0C0C0"/>
            </w:tcBorders>
            <w:shd w:val="clear" w:color="000000" w:fill="FFFFCC"/>
            <w:vAlign w:val="center"/>
            <w:hideMark/>
          </w:tcPr>
          <w:p w14:paraId="7904BD2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FE456A3"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3E06B32A"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22142821"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7A5433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0B4CB54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Численность персонала, всего</w:t>
            </w:r>
          </w:p>
        </w:tc>
        <w:tc>
          <w:tcPr>
            <w:tcW w:w="1040" w:type="dxa"/>
            <w:tcBorders>
              <w:top w:val="nil"/>
              <w:left w:val="nil"/>
              <w:bottom w:val="single" w:sz="4" w:space="0" w:color="C0C0C0"/>
              <w:right w:val="single" w:sz="4" w:space="0" w:color="C0C0C0"/>
            </w:tcBorders>
            <w:shd w:val="clear" w:color="auto" w:fill="auto"/>
            <w:vAlign w:val="center"/>
            <w:hideMark/>
          </w:tcPr>
          <w:p w14:paraId="18D4055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чел</w:t>
            </w:r>
          </w:p>
        </w:tc>
        <w:tc>
          <w:tcPr>
            <w:tcW w:w="1700" w:type="dxa"/>
            <w:tcBorders>
              <w:top w:val="nil"/>
              <w:left w:val="nil"/>
              <w:bottom w:val="single" w:sz="4" w:space="0" w:color="C0C0C0"/>
              <w:right w:val="single" w:sz="4" w:space="0" w:color="C0C0C0"/>
            </w:tcBorders>
            <w:shd w:val="clear" w:color="000000" w:fill="D7EAD3"/>
            <w:vAlign w:val="center"/>
            <w:hideMark/>
          </w:tcPr>
          <w:p w14:paraId="18DDC78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7,29</w:t>
            </w:r>
          </w:p>
        </w:tc>
        <w:tc>
          <w:tcPr>
            <w:tcW w:w="1540" w:type="dxa"/>
            <w:tcBorders>
              <w:top w:val="nil"/>
              <w:left w:val="nil"/>
              <w:bottom w:val="single" w:sz="4" w:space="0" w:color="C0C0C0"/>
              <w:right w:val="single" w:sz="4" w:space="0" w:color="C0C0C0"/>
            </w:tcBorders>
            <w:shd w:val="clear" w:color="000000" w:fill="D7EAD3"/>
            <w:vAlign w:val="center"/>
            <w:hideMark/>
          </w:tcPr>
          <w:p w14:paraId="0F3D4A1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7,50</w:t>
            </w:r>
          </w:p>
        </w:tc>
        <w:tc>
          <w:tcPr>
            <w:tcW w:w="1720" w:type="dxa"/>
            <w:tcBorders>
              <w:top w:val="nil"/>
              <w:left w:val="nil"/>
              <w:bottom w:val="single" w:sz="4" w:space="0" w:color="C0C0C0"/>
              <w:right w:val="single" w:sz="4" w:space="0" w:color="C0C0C0"/>
            </w:tcBorders>
            <w:shd w:val="clear" w:color="000000" w:fill="D7EAD3"/>
            <w:vAlign w:val="center"/>
            <w:hideMark/>
          </w:tcPr>
          <w:p w14:paraId="3D50DE8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7,29</w:t>
            </w:r>
          </w:p>
        </w:tc>
        <w:tc>
          <w:tcPr>
            <w:tcW w:w="1580" w:type="dxa"/>
            <w:tcBorders>
              <w:top w:val="nil"/>
              <w:left w:val="nil"/>
              <w:bottom w:val="single" w:sz="4" w:space="0" w:color="C0C0C0"/>
              <w:right w:val="single" w:sz="4" w:space="0" w:color="C0C0C0"/>
            </w:tcBorders>
            <w:shd w:val="clear" w:color="000000" w:fill="D7EAD3"/>
            <w:vAlign w:val="center"/>
            <w:hideMark/>
          </w:tcPr>
          <w:p w14:paraId="6274B58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7,50</w:t>
            </w:r>
          </w:p>
        </w:tc>
        <w:tc>
          <w:tcPr>
            <w:tcW w:w="1660" w:type="dxa"/>
            <w:tcBorders>
              <w:top w:val="nil"/>
              <w:left w:val="nil"/>
              <w:bottom w:val="single" w:sz="4" w:space="0" w:color="C0C0C0"/>
              <w:right w:val="single" w:sz="4" w:space="0" w:color="C0C0C0"/>
            </w:tcBorders>
            <w:shd w:val="clear" w:color="000000" w:fill="D7EAD3"/>
            <w:vAlign w:val="center"/>
            <w:hideMark/>
          </w:tcPr>
          <w:p w14:paraId="326504D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6,09</w:t>
            </w:r>
          </w:p>
        </w:tc>
        <w:tc>
          <w:tcPr>
            <w:tcW w:w="1300" w:type="dxa"/>
            <w:tcBorders>
              <w:top w:val="nil"/>
              <w:left w:val="nil"/>
              <w:bottom w:val="single" w:sz="4" w:space="0" w:color="C0C0C0"/>
              <w:right w:val="single" w:sz="4" w:space="0" w:color="C0C0C0"/>
            </w:tcBorders>
            <w:shd w:val="clear" w:color="000000" w:fill="D7EAD3"/>
            <w:vAlign w:val="center"/>
            <w:hideMark/>
          </w:tcPr>
          <w:p w14:paraId="68785F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1320" w:type="dxa"/>
            <w:tcBorders>
              <w:top w:val="nil"/>
              <w:left w:val="nil"/>
              <w:bottom w:val="single" w:sz="4" w:space="0" w:color="C0C0C0"/>
              <w:right w:val="single" w:sz="4" w:space="0" w:color="C0C0C0"/>
            </w:tcBorders>
            <w:shd w:val="clear" w:color="000000" w:fill="D7EAD3"/>
            <w:vAlign w:val="center"/>
            <w:hideMark/>
          </w:tcPr>
          <w:p w14:paraId="6CFBAEC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5199" w:type="dxa"/>
            <w:tcBorders>
              <w:top w:val="nil"/>
              <w:left w:val="nil"/>
              <w:bottom w:val="single" w:sz="4" w:space="0" w:color="C0C0C0"/>
              <w:right w:val="single" w:sz="4" w:space="0" w:color="C0C0C0"/>
            </w:tcBorders>
            <w:shd w:val="clear" w:color="000000" w:fill="FFFFCC"/>
            <w:vAlign w:val="center"/>
            <w:hideMark/>
          </w:tcPr>
          <w:p w14:paraId="0E6C682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4FA8739"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25DCAD71"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1DF69634" w14:textId="77777777" w:rsidR="00E715C0" w:rsidRPr="00E715C0" w:rsidRDefault="00E715C0" w:rsidP="00E715C0">
            <w:pPr>
              <w:rPr>
                <w:sz w:val="13"/>
                <w:szCs w:val="13"/>
              </w:rPr>
            </w:pPr>
          </w:p>
        </w:tc>
        <w:tc>
          <w:tcPr>
            <w:tcW w:w="979" w:type="dxa"/>
            <w:tcBorders>
              <w:top w:val="nil"/>
              <w:left w:val="single" w:sz="4" w:space="0" w:color="C0C0C0"/>
              <w:bottom w:val="single" w:sz="4" w:space="0" w:color="C0C0C0"/>
              <w:right w:val="single" w:sz="4" w:space="0" w:color="C0C0C0"/>
            </w:tcBorders>
            <w:shd w:val="clear" w:color="auto" w:fill="auto"/>
            <w:vAlign w:val="center"/>
            <w:hideMark/>
          </w:tcPr>
          <w:p w14:paraId="17ED0DA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7C3275F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Среднемесячная заработная плата</w:t>
            </w:r>
          </w:p>
        </w:tc>
        <w:tc>
          <w:tcPr>
            <w:tcW w:w="1040" w:type="dxa"/>
            <w:tcBorders>
              <w:top w:val="nil"/>
              <w:left w:val="nil"/>
              <w:bottom w:val="single" w:sz="4" w:space="0" w:color="C0C0C0"/>
              <w:right w:val="single" w:sz="4" w:space="0" w:color="C0C0C0"/>
            </w:tcBorders>
            <w:shd w:val="clear" w:color="auto" w:fill="auto"/>
            <w:vAlign w:val="center"/>
            <w:hideMark/>
          </w:tcPr>
          <w:p w14:paraId="36E3A56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000000" w:fill="D7EAD3"/>
            <w:vAlign w:val="center"/>
            <w:hideMark/>
          </w:tcPr>
          <w:p w14:paraId="564DF8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15 451,76</w:t>
            </w:r>
          </w:p>
        </w:tc>
        <w:tc>
          <w:tcPr>
            <w:tcW w:w="1540" w:type="dxa"/>
            <w:tcBorders>
              <w:top w:val="nil"/>
              <w:left w:val="nil"/>
              <w:bottom w:val="single" w:sz="4" w:space="0" w:color="C0C0C0"/>
              <w:right w:val="single" w:sz="4" w:space="0" w:color="C0C0C0"/>
            </w:tcBorders>
            <w:shd w:val="clear" w:color="000000" w:fill="D7EAD3"/>
            <w:vAlign w:val="center"/>
            <w:hideMark/>
          </w:tcPr>
          <w:p w14:paraId="083A7FA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16 410,22</w:t>
            </w:r>
          </w:p>
        </w:tc>
        <w:tc>
          <w:tcPr>
            <w:tcW w:w="1720" w:type="dxa"/>
            <w:tcBorders>
              <w:top w:val="nil"/>
              <w:left w:val="nil"/>
              <w:bottom w:val="single" w:sz="4" w:space="0" w:color="C0C0C0"/>
              <w:right w:val="single" w:sz="4" w:space="0" w:color="C0C0C0"/>
            </w:tcBorders>
            <w:shd w:val="clear" w:color="000000" w:fill="D7EAD3"/>
            <w:vAlign w:val="center"/>
            <w:hideMark/>
          </w:tcPr>
          <w:p w14:paraId="4740FF6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15 771,26</w:t>
            </w:r>
          </w:p>
        </w:tc>
        <w:tc>
          <w:tcPr>
            <w:tcW w:w="1580" w:type="dxa"/>
            <w:tcBorders>
              <w:top w:val="nil"/>
              <w:left w:val="nil"/>
              <w:bottom w:val="single" w:sz="4" w:space="0" w:color="C0C0C0"/>
              <w:right w:val="single" w:sz="4" w:space="0" w:color="C0C0C0"/>
            </w:tcBorders>
            <w:shd w:val="clear" w:color="000000" w:fill="D7EAD3"/>
            <w:vAlign w:val="center"/>
            <w:hideMark/>
          </w:tcPr>
          <w:p w14:paraId="2393711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17 066,57</w:t>
            </w:r>
          </w:p>
        </w:tc>
        <w:tc>
          <w:tcPr>
            <w:tcW w:w="1660" w:type="dxa"/>
            <w:tcBorders>
              <w:top w:val="nil"/>
              <w:left w:val="nil"/>
              <w:bottom w:val="single" w:sz="4" w:space="0" w:color="C0C0C0"/>
              <w:right w:val="single" w:sz="4" w:space="0" w:color="C0C0C0"/>
            </w:tcBorders>
            <w:shd w:val="clear" w:color="000000" w:fill="D7EAD3"/>
            <w:vAlign w:val="center"/>
            <w:hideMark/>
          </w:tcPr>
          <w:p w14:paraId="6A66EC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17 364,04</w:t>
            </w:r>
          </w:p>
        </w:tc>
        <w:tc>
          <w:tcPr>
            <w:tcW w:w="1300" w:type="dxa"/>
            <w:tcBorders>
              <w:top w:val="nil"/>
              <w:left w:val="nil"/>
              <w:bottom w:val="single" w:sz="4" w:space="0" w:color="C0C0C0"/>
              <w:right w:val="single" w:sz="4" w:space="0" w:color="C0C0C0"/>
            </w:tcBorders>
            <w:shd w:val="clear" w:color="000000" w:fill="D7EAD3"/>
            <w:vAlign w:val="center"/>
            <w:hideMark/>
          </w:tcPr>
          <w:p w14:paraId="098626D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8 682,02</w:t>
            </w:r>
          </w:p>
        </w:tc>
        <w:tc>
          <w:tcPr>
            <w:tcW w:w="1320" w:type="dxa"/>
            <w:tcBorders>
              <w:top w:val="nil"/>
              <w:left w:val="nil"/>
              <w:bottom w:val="single" w:sz="4" w:space="0" w:color="C0C0C0"/>
              <w:right w:val="single" w:sz="4" w:space="0" w:color="C0C0C0"/>
            </w:tcBorders>
            <w:shd w:val="clear" w:color="000000" w:fill="D7EAD3"/>
            <w:vAlign w:val="center"/>
            <w:hideMark/>
          </w:tcPr>
          <w:p w14:paraId="7A8CE0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8 682,02</w:t>
            </w:r>
          </w:p>
        </w:tc>
        <w:tc>
          <w:tcPr>
            <w:tcW w:w="5199" w:type="dxa"/>
            <w:tcBorders>
              <w:top w:val="nil"/>
              <w:left w:val="nil"/>
              <w:bottom w:val="single" w:sz="4" w:space="0" w:color="C0C0C0"/>
              <w:right w:val="single" w:sz="4" w:space="0" w:color="C0C0C0"/>
            </w:tcBorders>
            <w:shd w:val="clear" w:color="000000" w:fill="FFFFCC"/>
            <w:vAlign w:val="center"/>
            <w:hideMark/>
          </w:tcPr>
          <w:p w14:paraId="098957D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C0DB815" w14:textId="77777777" w:rsidTr="00E715C0">
        <w:trPr>
          <w:trHeight w:val="360"/>
          <w:jc w:val="center"/>
        </w:trPr>
        <w:tc>
          <w:tcPr>
            <w:tcW w:w="420" w:type="dxa"/>
            <w:tcBorders>
              <w:top w:val="nil"/>
              <w:left w:val="nil"/>
              <w:bottom w:val="nil"/>
              <w:right w:val="nil"/>
            </w:tcBorders>
            <w:shd w:val="clear" w:color="auto" w:fill="auto"/>
            <w:vAlign w:val="center"/>
            <w:hideMark/>
          </w:tcPr>
          <w:p w14:paraId="4A228C8B"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vAlign w:val="center"/>
            <w:hideMark/>
          </w:tcPr>
          <w:p w14:paraId="2A768DA2"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2124513A"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094CDB97" w14:textId="77777777" w:rsidR="00E715C0" w:rsidRPr="00E715C0" w:rsidRDefault="00E715C0" w:rsidP="00E715C0">
            <w:pPr>
              <w:rPr>
                <w:sz w:val="13"/>
                <w:szCs w:val="13"/>
              </w:rPr>
            </w:pPr>
          </w:p>
        </w:tc>
        <w:tc>
          <w:tcPr>
            <w:tcW w:w="1040" w:type="dxa"/>
            <w:tcBorders>
              <w:top w:val="nil"/>
              <w:left w:val="nil"/>
              <w:bottom w:val="nil"/>
              <w:right w:val="nil"/>
            </w:tcBorders>
            <w:shd w:val="clear" w:color="auto" w:fill="auto"/>
            <w:vAlign w:val="center"/>
            <w:hideMark/>
          </w:tcPr>
          <w:p w14:paraId="6490E833" w14:textId="77777777" w:rsidR="00E715C0" w:rsidRPr="00E715C0" w:rsidRDefault="00E715C0" w:rsidP="00E715C0">
            <w:pPr>
              <w:rPr>
                <w:sz w:val="13"/>
                <w:szCs w:val="13"/>
              </w:rPr>
            </w:pPr>
          </w:p>
        </w:tc>
        <w:tc>
          <w:tcPr>
            <w:tcW w:w="1700" w:type="dxa"/>
            <w:tcBorders>
              <w:top w:val="nil"/>
              <w:left w:val="nil"/>
              <w:bottom w:val="nil"/>
              <w:right w:val="nil"/>
            </w:tcBorders>
            <w:shd w:val="clear" w:color="auto" w:fill="auto"/>
            <w:vAlign w:val="center"/>
            <w:hideMark/>
          </w:tcPr>
          <w:p w14:paraId="2628DD25" w14:textId="77777777" w:rsidR="00E715C0" w:rsidRPr="00E715C0" w:rsidRDefault="00E715C0" w:rsidP="00E715C0">
            <w:pPr>
              <w:rPr>
                <w:sz w:val="13"/>
                <w:szCs w:val="13"/>
              </w:rPr>
            </w:pPr>
          </w:p>
        </w:tc>
        <w:tc>
          <w:tcPr>
            <w:tcW w:w="1540" w:type="dxa"/>
            <w:tcBorders>
              <w:top w:val="nil"/>
              <w:left w:val="nil"/>
              <w:bottom w:val="nil"/>
              <w:right w:val="nil"/>
            </w:tcBorders>
            <w:shd w:val="clear" w:color="auto" w:fill="auto"/>
            <w:vAlign w:val="center"/>
            <w:hideMark/>
          </w:tcPr>
          <w:p w14:paraId="08B8AE82" w14:textId="77777777" w:rsidR="00E715C0" w:rsidRPr="00E715C0" w:rsidRDefault="00E715C0" w:rsidP="00E715C0">
            <w:pPr>
              <w:rPr>
                <w:sz w:val="13"/>
                <w:szCs w:val="13"/>
              </w:rPr>
            </w:pPr>
          </w:p>
        </w:tc>
        <w:tc>
          <w:tcPr>
            <w:tcW w:w="1720" w:type="dxa"/>
            <w:tcBorders>
              <w:top w:val="nil"/>
              <w:left w:val="nil"/>
              <w:bottom w:val="nil"/>
              <w:right w:val="nil"/>
            </w:tcBorders>
            <w:shd w:val="clear" w:color="auto" w:fill="auto"/>
            <w:vAlign w:val="center"/>
            <w:hideMark/>
          </w:tcPr>
          <w:p w14:paraId="300B7171" w14:textId="77777777" w:rsidR="00E715C0" w:rsidRPr="00E715C0" w:rsidRDefault="00E715C0" w:rsidP="00E715C0">
            <w:pPr>
              <w:rPr>
                <w:sz w:val="13"/>
                <w:szCs w:val="13"/>
              </w:rPr>
            </w:pPr>
          </w:p>
        </w:tc>
        <w:tc>
          <w:tcPr>
            <w:tcW w:w="1580" w:type="dxa"/>
            <w:tcBorders>
              <w:top w:val="nil"/>
              <w:left w:val="nil"/>
              <w:bottom w:val="nil"/>
              <w:right w:val="nil"/>
            </w:tcBorders>
            <w:shd w:val="clear" w:color="auto" w:fill="auto"/>
            <w:vAlign w:val="center"/>
            <w:hideMark/>
          </w:tcPr>
          <w:p w14:paraId="420BC914" w14:textId="77777777" w:rsidR="00E715C0" w:rsidRPr="00E715C0" w:rsidRDefault="00E715C0" w:rsidP="00E715C0">
            <w:pPr>
              <w:rPr>
                <w:sz w:val="13"/>
                <w:szCs w:val="13"/>
              </w:rPr>
            </w:pPr>
          </w:p>
        </w:tc>
        <w:tc>
          <w:tcPr>
            <w:tcW w:w="1660" w:type="dxa"/>
            <w:tcBorders>
              <w:top w:val="nil"/>
              <w:left w:val="nil"/>
              <w:bottom w:val="nil"/>
              <w:right w:val="nil"/>
            </w:tcBorders>
            <w:shd w:val="clear" w:color="auto" w:fill="auto"/>
            <w:vAlign w:val="center"/>
            <w:hideMark/>
          </w:tcPr>
          <w:p w14:paraId="592DD39D" w14:textId="77777777" w:rsidR="00E715C0" w:rsidRPr="00E715C0" w:rsidRDefault="00E715C0" w:rsidP="00E715C0">
            <w:pPr>
              <w:rPr>
                <w:sz w:val="13"/>
                <w:szCs w:val="13"/>
              </w:rPr>
            </w:pPr>
          </w:p>
        </w:tc>
        <w:tc>
          <w:tcPr>
            <w:tcW w:w="1300" w:type="dxa"/>
            <w:tcBorders>
              <w:top w:val="nil"/>
              <w:left w:val="nil"/>
              <w:bottom w:val="nil"/>
              <w:right w:val="nil"/>
            </w:tcBorders>
            <w:shd w:val="clear" w:color="auto" w:fill="auto"/>
            <w:vAlign w:val="center"/>
            <w:hideMark/>
          </w:tcPr>
          <w:p w14:paraId="4E1C1596"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320" w:type="dxa"/>
            <w:tcBorders>
              <w:top w:val="nil"/>
              <w:left w:val="nil"/>
              <w:bottom w:val="nil"/>
              <w:right w:val="nil"/>
            </w:tcBorders>
            <w:shd w:val="clear" w:color="auto" w:fill="auto"/>
            <w:vAlign w:val="center"/>
            <w:hideMark/>
          </w:tcPr>
          <w:p w14:paraId="2674F662" w14:textId="77777777" w:rsidR="00E715C0" w:rsidRPr="00E715C0" w:rsidRDefault="00E715C0" w:rsidP="00E715C0">
            <w:pPr>
              <w:rPr>
                <w:rFonts w:ascii="Tahoma" w:hAnsi="Tahoma" w:cs="Tahoma"/>
                <w:b/>
                <w:bCs/>
                <w:color w:val="FF0000"/>
                <w:sz w:val="13"/>
                <w:szCs w:val="13"/>
              </w:rPr>
            </w:pPr>
          </w:p>
        </w:tc>
        <w:tc>
          <w:tcPr>
            <w:tcW w:w="5199" w:type="dxa"/>
            <w:tcBorders>
              <w:top w:val="nil"/>
              <w:left w:val="nil"/>
              <w:bottom w:val="nil"/>
              <w:right w:val="nil"/>
            </w:tcBorders>
            <w:shd w:val="clear" w:color="auto" w:fill="auto"/>
            <w:vAlign w:val="center"/>
            <w:hideMark/>
          </w:tcPr>
          <w:p w14:paraId="701CCDBD" w14:textId="77777777" w:rsidR="00E715C0" w:rsidRPr="00E715C0" w:rsidRDefault="00E715C0" w:rsidP="00E715C0">
            <w:pPr>
              <w:rPr>
                <w:sz w:val="13"/>
                <w:szCs w:val="13"/>
              </w:rPr>
            </w:pPr>
          </w:p>
        </w:tc>
      </w:tr>
      <w:tr w:rsidR="00E715C0" w:rsidRPr="00E715C0" w14:paraId="1F195F51" w14:textId="77777777" w:rsidTr="00E715C0">
        <w:trPr>
          <w:trHeight w:val="360"/>
          <w:jc w:val="center"/>
        </w:trPr>
        <w:tc>
          <w:tcPr>
            <w:tcW w:w="420" w:type="dxa"/>
            <w:tcBorders>
              <w:top w:val="nil"/>
              <w:left w:val="nil"/>
              <w:bottom w:val="nil"/>
              <w:right w:val="nil"/>
            </w:tcBorders>
            <w:shd w:val="clear" w:color="auto" w:fill="auto"/>
            <w:vAlign w:val="center"/>
            <w:hideMark/>
          </w:tcPr>
          <w:p w14:paraId="555BD12C"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3E747321"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14719348"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642BDFE9" w14:textId="77777777" w:rsidR="00E715C0" w:rsidRPr="00E715C0" w:rsidRDefault="00E715C0" w:rsidP="00E715C0">
            <w:pPr>
              <w:rPr>
                <w:sz w:val="13"/>
                <w:szCs w:val="13"/>
              </w:rPr>
            </w:pPr>
          </w:p>
        </w:tc>
        <w:tc>
          <w:tcPr>
            <w:tcW w:w="1040" w:type="dxa"/>
            <w:tcBorders>
              <w:top w:val="nil"/>
              <w:left w:val="nil"/>
              <w:bottom w:val="nil"/>
              <w:right w:val="nil"/>
            </w:tcBorders>
            <w:shd w:val="clear" w:color="auto" w:fill="auto"/>
            <w:vAlign w:val="center"/>
            <w:hideMark/>
          </w:tcPr>
          <w:p w14:paraId="0239D4AD" w14:textId="77777777" w:rsidR="00E715C0" w:rsidRPr="00E715C0" w:rsidRDefault="00E715C0" w:rsidP="00E715C0">
            <w:pPr>
              <w:rPr>
                <w:sz w:val="13"/>
                <w:szCs w:val="13"/>
              </w:rPr>
            </w:pPr>
          </w:p>
        </w:tc>
        <w:tc>
          <w:tcPr>
            <w:tcW w:w="1700" w:type="dxa"/>
            <w:tcBorders>
              <w:top w:val="nil"/>
              <w:left w:val="nil"/>
              <w:bottom w:val="nil"/>
              <w:right w:val="nil"/>
            </w:tcBorders>
            <w:shd w:val="clear" w:color="auto" w:fill="auto"/>
            <w:vAlign w:val="center"/>
            <w:hideMark/>
          </w:tcPr>
          <w:p w14:paraId="7FA09AF4" w14:textId="77777777" w:rsidR="00E715C0" w:rsidRPr="00E715C0" w:rsidRDefault="00E715C0" w:rsidP="00E715C0">
            <w:pPr>
              <w:rPr>
                <w:sz w:val="13"/>
                <w:szCs w:val="13"/>
              </w:rPr>
            </w:pPr>
          </w:p>
        </w:tc>
        <w:tc>
          <w:tcPr>
            <w:tcW w:w="1540" w:type="dxa"/>
            <w:tcBorders>
              <w:top w:val="nil"/>
              <w:left w:val="nil"/>
              <w:bottom w:val="nil"/>
              <w:right w:val="nil"/>
            </w:tcBorders>
            <w:shd w:val="clear" w:color="auto" w:fill="auto"/>
            <w:vAlign w:val="center"/>
            <w:hideMark/>
          </w:tcPr>
          <w:p w14:paraId="4F6585FE" w14:textId="77777777" w:rsidR="00E715C0" w:rsidRPr="00E715C0" w:rsidRDefault="00E715C0" w:rsidP="00E715C0">
            <w:pPr>
              <w:rPr>
                <w:sz w:val="13"/>
                <w:szCs w:val="13"/>
              </w:rPr>
            </w:pPr>
          </w:p>
        </w:tc>
        <w:tc>
          <w:tcPr>
            <w:tcW w:w="1720" w:type="dxa"/>
            <w:tcBorders>
              <w:top w:val="nil"/>
              <w:left w:val="nil"/>
              <w:bottom w:val="nil"/>
              <w:right w:val="nil"/>
            </w:tcBorders>
            <w:shd w:val="clear" w:color="auto" w:fill="auto"/>
            <w:vAlign w:val="center"/>
            <w:hideMark/>
          </w:tcPr>
          <w:p w14:paraId="04D23BB7" w14:textId="77777777" w:rsidR="00E715C0" w:rsidRPr="00E715C0" w:rsidRDefault="00E715C0" w:rsidP="00E715C0">
            <w:pPr>
              <w:rPr>
                <w:sz w:val="13"/>
                <w:szCs w:val="13"/>
              </w:rPr>
            </w:pPr>
          </w:p>
        </w:tc>
        <w:tc>
          <w:tcPr>
            <w:tcW w:w="1580" w:type="dxa"/>
            <w:tcBorders>
              <w:top w:val="nil"/>
              <w:left w:val="nil"/>
              <w:bottom w:val="nil"/>
              <w:right w:val="nil"/>
            </w:tcBorders>
            <w:shd w:val="clear" w:color="auto" w:fill="auto"/>
            <w:vAlign w:val="center"/>
            <w:hideMark/>
          </w:tcPr>
          <w:p w14:paraId="1049982D" w14:textId="77777777" w:rsidR="00E715C0" w:rsidRPr="00E715C0" w:rsidRDefault="00E715C0" w:rsidP="00E715C0">
            <w:pPr>
              <w:rPr>
                <w:sz w:val="13"/>
                <w:szCs w:val="13"/>
              </w:rPr>
            </w:pPr>
          </w:p>
        </w:tc>
        <w:tc>
          <w:tcPr>
            <w:tcW w:w="1660" w:type="dxa"/>
            <w:tcBorders>
              <w:top w:val="nil"/>
              <w:left w:val="nil"/>
              <w:bottom w:val="nil"/>
              <w:right w:val="nil"/>
            </w:tcBorders>
            <w:shd w:val="clear" w:color="auto" w:fill="auto"/>
            <w:vAlign w:val="center"/>
            <w:hideMark/>
          </w:tcPr>
          <w:p w14:paraId="725FAEC4" w14:textId="77777777" w:rsidR="00E715C0" w:rsidRPr="00E715C0" w:rsidRDefault="00E715C0" w:rsidP="00E715C0">
            <w:pPr>
              <w:rPr>
                <w:sz w:val="13"/>
                <w:szCs w:val="13"/>
              </w:rPr>
            </w:pPr>
          </w:p>
        </w:tc>
        <w:tc>
          <w:tcPr>
            <w:tcW w:w="1300" w:type="dxa"/>
            <w:tcBorders>
              <w:top w:val="nil"/>
              <w:left w:val="nil"/>
              <w:bottom w:val="nil"/>
              <w:right w:val="nil"/>
            </w:tcBorders>
            <w:shd w:val="clear" w:color="auto" w:fill="auto"/>
            <w:vAlign w:val="center"/>
            <w:hideMark/>
          </w:tcPr>
          <w:p w14:paraId="5BC08CCA" w14:textId="77777777" w:rsidR="00E715C0" w:rsidRPr="00E715C0" w:rsidRDefault="00E715C0" w:rsidP="00E715C0">
            <w:pPr>
              <w:rPr>
                <w:sz w:val="13"/>
                <w:szCs w:val="13"/>
              </w:rPr>
            </w:pPr>
          </w:p>
        </w:tc>
        <w:tc>
          <w:tcPr>
            <w:tcW w:w="1320" w:type="dxa"/>
            <w:tcBorders>
              <w:top w:val="nil"/>
              <w:left w:val="nil"/>
              <w:bottom w:val="nil"/>
              <w:right w:val="nil"/>
            </w:tcBorders>
            <w:shd w:val="clear" w:color="auto" w:fill="auto"/>
            <w:vAlign w:val="center"/>
            <w:hideMark/>
          </w:tcPr>
          <w:p w14:paraId="04E5F754" w14:textId="77777777" w:rsidR="00E715C0" w:rsidRPr="00E715C0" w:rsidRDefault="00E715C0" w:rsidP="00E715C0">
            <w:pPr>
              <w:rPr>
                <w:sz w:val="13"/>
                <w:szCs w:val="13"/>
              </w:rPr>
            </w:pPr>
          </w:p>
        </w:tc>
        <w:tc>
          <w:tcPr>
            <w:tcW w:w="5199" w:type="dxa"/>
            <w:tcBorders>
              <w:top w:val="nil"/>
              <w:left w:val="nil"/>
              <w:bottom w:val="nil"/>
              <w:right w:val="nil"/>
            </w:tcBorders>
            <w:shd w:val="clear" w:color="auto" w:fill="auto"/>
            <w:vAlign w:val="center"/>
            <w:hideMark/>
          </w:tcPr>
          <w:p w14:paraId="054E121C" w14:textId="77777777" w:rsidR="00E715C0" w:rsidRPr="00E715C0" w:rsidRDefault="00E715C0" w:rsidP="00E715C0">
            <w:pPr>
              <w:rPr>
                <w:sz w:val="13"/>
                <w:szCs w:val="13"/>
              </w:rPr>
            </w:pPr>
          </w:p>
        </w:tc>
      </w:tr>
      <w:tr w:rsidR="00E715C0" w:rsidRPr="00E715C0" w14:paraId="62BE268C" w14:textId="77777777" w:rsidTr="00E715C0">
        <w:trPr>
          <w:trHeight w:val="360"/>
          <w:jc w:val="center"/>
        </w:trPr>
        <w:tc>
          <w:tcPr>
            <w:tcW w:w="420" w:type="dxa"/>
            <w:tcBorders>
              <w:top w:val="nil"/>
              <w:left w:val="nil"/>
              <w:bottom w:val="nil"/>
              <w:right w:val="nil"/>
            </w:tcBorders>
            <w:shd w:val="clear" w:color="auto" w:fill="auto"/>
            <w:vAlign w:val="center"/>
            <w:hideMark/>
          </w:tcPr>
          <w:p w14:paraId="2B6A612C"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2B1E980C"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4FBBCDA3"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72CCD8C7" w14:textId="77777777" w:rsidR="00E715C0" w:rsidRPr="00E715C0" w:rsidRDefault="00E715C0" w:rsidP="00E715C0">
            <w:pPr>
              <w:rPr>
                <w:sz w:val="13"/>
                <w:szCs w:val="13"/>
              </w:rPr>
            </w:pPr>
          </w:p>
        </w:tc>
        <w:tc>
          <w:tcPr>
            <w:tcW w:w="1040" w:type="dxa"/>
            <w:tcBorders>
              <w:top w:val="nil"/>
              <w:left w:val="nil"/>
              <w:bottom w:val="nil"/>
              <w:right w:val="nil"/>
            </w:tcBorders>
            <w:shd w:val="clear" w:color="auto" w:fill="auto"/>
            <w:vAlign w:val="center"/>
            <w:hideMark/>
          </w:tcPr>
          <w:p w14:paraId="37A54015" w14:textId="77777777" w:rsidR="00E715C0" w:rsidRPr="00E715C0" w:rsidRDefault="00E715C0" w:rsidP="00E715C0">
            <w:pPr>
              <w:rPr>
                <w:sz w:val="13"/>
                <w:szCs w:val="13"/>
              </w:rPr>
            </w:pPr>
          </w:p>
        </w:tc>
        <w:tc>
          <w:tcPr>
            <w:tcW w:w="1700" w:type="dxa"/>
            <w:tcBorders>
              <w:top w:val="nil"/>
              <w:left w:val="nil"/>
              <w:bottom w:val="nil"/>
              <w:right w:val="nil"/>
            </w:tcBorders>
            <w:shd w:val="clear" w:color="auto" w:fill="auto"/>
            <w:vAlign w:val="center"/>
            <w:hideMark/>
          </w:tcPr>
          <w:p w14:paraId="59982DC9" w14:textId="77777777" w:rsidR="00E715C0" w:rsidRPr="00E715C0" w:rsidRDefault="00E715C0" w:rsidP="00E715C0">
            <w:pPr>
              <w:rPr>
                <w:sz w:val="13"/>
                <w:szCs w:val="13"/>
              </w:rPr>
            </w:pPr>
          </w:p>
        </w:tc>
        <w:tc>
          <w:tcPr>
            <w:tcW w:w="1540" w:type="dxa"/>
            <w:tcBorders>
              <w:top w:val="nil"/>
              <w:left w:val="nil"/>
              <w:bottom w:val="nil"/>
              <w:right w:val="nil"/>
            </w:tcBorders>
            <w:shd w:val="clear" w:color="auto" w:fill="auto"/>
            <w:vAlign w:val="center"/>
            <w:hideMark/>
          </w:tcPr>
          <w:p w14:paraId="3E214EC9" w14:textId="77777777" w:rsidR="00E715C0" w:rsidRPr="00E715C0" w:rsidRDefault="00E715C0" w:rsidP="00E715C0">
            <w:pPr>
              <w:rPr>
                <w:sz w:val="13"/>
                <w:szCs w:val="13"/>
              </w:rPr>
            </w:pPr>
          </w:p>
        </w:tc>
        <w:tc>
          <w:tcPr>
            <w:tcW w:w="1720" w:type="dxa"/>
            <w:tcBorders>
              <w:top w:val="nil"/>
              <w:left w:val="nil"/>
              <w:bottom w:val="nil"/>
              <w:right w:val="nil"/>
            </w:tcBorders>
            <w:shd w:val="clear" w:color="auto" w:fill="auto"/>
            <w:vAlign w:val="center"/>
            <w:hideMark/>
          </w:tcPr>
          <w:p w14:paraId="1ED85BE6" w14:textId="77777777" w:rsidR="00E715C0" w:rsidRPr="00E715C0" w:rsidRDefault="00E715C0" w:rsidP="00E715C0">
            <w:pPr>
              <w:rPr>
                <w:sz w:val="13"/>
                <w:szCs w:val="13"/>
              </w:rPr>
            </w:pPr>
          </w:p>
        </w:tc>
        <w:tc>
          <w:tcPr>
            <w:tcW w:w="1580" w:type="dxa"/>
            <w:tcBorders>
              <w:top w:val="nil"/>
              <w:left w:val="nil"/>
              <w:bottom w:val="nil"/>
              <w:right w:val="nil"/>
            </w:tcBorders>
            <w:shd w:val="clear" w:color="auto" w:fill="auto"/>
            <w:vAlign w:val="center"/>
            <w:hideMark/>
          </w:tcPr>
          <w:p w14:paraId="6D4A4917" w14:textId="77777777" w:rsidR="00E715C0" w:rsidRPr="00E715C0" w:rsidRDefault="00E715C0" w:rsidP="00E715C0">
            <w:pPr>
              <w:rPr>
                <w:sz w:val="13"/>
                <w:szCs w:val="13"/>
              </w:rPr>
            </w:pPr>
          </w:p>
        </w:tc>
        <w:tc>
          <w:tcPr>
            <w:tcW w:w="1660" w:type="dxa"/>
            <w:tcBorders>
              <w:top w:val="nil"/>
              <w:left w:val="nil"/>
              <w:bottom w:val="nil"/>
              <w:right w:val="nil"/>
            </w:tcBorders>
            <w:shd w:val="clear" w:color="auto" w:fill="auto"/>
            <w:vAlign w:val="center"/>
            <w:hideMark/>
          </w:tcPr>
          <w:p w14:paraId="55E2DC95" w14:textId="77777777" w:rsidR="00E715C0" w:rsidRPr="00E715C0" w:rsidRDefault="00E715C0" w:rsidP="00E715C0">
            <w:pPr>
              <w:rPr>
                <w:sz w:val="13"/>
                <w:szCs w:val="13"/>
              </w:rPr>
            </w:pPr>
          </w:p>
        </w:tc>
        <w:tc>
          <w:tcPr>
            <w:tcW w:w="1300" w:type="dxa"/>
            <w:tcBorders>
              <w:top w:val="nil"/>
              <w:left w:val="nil"/>
              <w:bottom w:val="nil"/>
              <w:right w:val="nil"/>
            </w:tcBorders>
            <w:shd w:val="clear" w:color="auto" w:fill="auto"/>
            <w:vAlign w:val="center"/>
            <w:hideMark/>
          </w:tcPr>
          <w:p w14:paraId="7B352940" w14:textId="77777777" w:rsidR="00E715C0" w:rsidRPr="00E715C0" w:rsidRDefault="00E715C0" w:rsidP="00E715C0">
            <w:pPr>
              <w:rPr>
                <w:sz w:val="13"/>
                <w:szCs w:val="13"/>
              </w:rPr>
            </w:pPr>
          </w:p>
        </w:tc>
        <w:tc>
          <w:tcPr>
            <w:tcW w:w="1320" w:type="dxa"/>
            <w:tcBorders>
              <w:top w:val="nil"/>
              <w:left w:val="nil"/>
              <w:bottom w:val="nil"/>
              <w:right w:val="nil"/>
            </w:tcBorders>
            <w:shd w:val="clear" w:color="auto" w:fill="auto"/>
            <w:vAlign w:val="center"/>
            <w:hideMark/>
          </w:tcPr>
          <w:p w14:paraId="417C7662" w14:textId="77777777" w:rsidR="00E715C0" w:rsidRPr="00E715C0" w:rsidRDefault="00E715C0" w:rsidP="00E715C0">
            <w:pPr>
              <w:rPr>
                <w:sz w:val="13"/>
                <w:szCs w:val="13"/>
              </w:rPr>
            </w:pPr>
          </w:p>
        </w:tc>
        <w:tc>
          <w:tcPr>
            <w:tcW w:w="5199" w:type="dxa"/>
            <w:tcBorders>
              <w:top w:val="nil"/>
              <w:left w:val="nil"/>
              <w:bottom w:val="nil"/>
              <w:right w:val="nil"/>
            </w:tcBorders>
            <w:shd w:val="clear" w:color="auto" w:fill="auto"/>
            <w:vAlign w:val="center"/>
            <w:hideMark/>
          </w:tcPr>
          <w:p w14:paraId="5ED66A70" w14:textId="77777777" w:rsidR="00E715C0" w:rsidRPr="00E715C0" w:rsidRDefault="00E715C0" w:rsidP="00E715C0">
            <w:pPr>
              <w:rPr>
                <w:sz w:val="13"/>
                <w:szCs w:val="13"/>
              </w:rPr>
            </w:pPr>
          </w:p>
        </w:tc>
      </w:tr>
      <w:tr w:rsidR="00E715C0" w:rsidRPr="00E715C0" w14:paraId="7F38FEC3" w14:textId="77777777" w:rsidTr="00E715C0">
        <w:trPr>
          <w:trHeight w:val="330"/>
          <w:jc w:val="center"/>
        </w:trPr>
        <w:tc>
          <w:tcPr>
            <w:tcW w:w="420" w:type="dxa"/>
            <w:tcBorders>
              <w:top w:val="nil"/>
              <w:left w:val="nil"/>
              <w:bottom w:val="nil"/>
              <w:right w:val="nil"/>
            </w:tcBorders>
            <w:shd w:val="clear" w:color="auto" w:fill="auto"/>
            <w:vAlign w:val="center"/>
            <w:hideMark/>
          </w:tcPr>
          <w:p w14:paraId="33D9BD39"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433D10EB"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18BEDFB7" w14:textId="77777777" w:rsidR="00E715C0" w:rsidRPr="00E715C0" w:rsidRDefault="00E715C0" w:rsidP="00E715C0">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D9928E0"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эффективности операционных расходов</w:t>
            </w:r>
          </w:p>
        </w:tc>
        <w:tc>
          <w:tcPr>
            <w:tcW w:w="1040" w:type="dxa"/>
            <w:tcBorders>
              <w:top w:val="single" w:sz="4" w:space="0" w:color="C0C0C0"/>
              <w:left w:val="nil"/>
              <w:bottom w:val="single" w:sz="4" w:space="0" w:color="C0C0C0"/>
              <w:right w:val="nil"/>
            </w:tcBorders>
            <w:shd w:val="clear" w:color="auto" w:fill="auto"/>
            <w:noWrap/>
            <w:vAlign w:val="center"/>
            <w:hideMark/>
          </w:tcPr>
          <w:p w14:paraId="27C1F876"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7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658D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6DF8F2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02734B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single" w:sz="4" w:space="0" w:color="C0C0C0"/>
              <w:left w:val="nil"/>
              <w:bottom w:val="single" w:sz="4" w:space="0" w:color="C0C0C0"/>
              <w:right w:val="single" w:sz="4" w:space="0" w:color="C0C0C0"/>
            </w:tcBorders>
            <w:shd w:val="clear" w:color="auto" w:fill="auto"/>
            <w:vAlign w:val="center"/>
            <w:hideMark/>
          </w:tcPr>
          <w:p w14:paraId="1C2E33B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3382859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300" w:type="dxa"/>
            <w:tcBorders>
              <w:top w:val="nil"/>
              <w:left w:val="nil"/>
              <w:bottom w:val="nil"/>
              <w:right w:val="nil"/>
            </w:tcBorders>
            <w:shd w:val="clear" w:color="auto" w:fill="auto"/>
            <w:vAlign w:val="center"/>
            <w:hideMark/>
          </w:tcPr>
          <w:p w14:paraId="314CC73B" w14:textId="77777777" w:rsidR="00E715C0" w:rsidRPr="00E715C0" w:rsidRDefault="00E715C0" w:rsidP="00E715C0">
            <w:pPr>
              <w:jc w:val="center"/>
              <w:rPr>
                <w:rFonts w:ascii="Tahoma" w:hAnsi="Tahoma" w:cs="Tahoma"/>
                <w:b/>
                <w:bCs/>
                <w:sz w:val="13"/>
                <w:szCs w:val="13"/>
              </w:rPr>
            </w:pPr>
          </w:p>
        </w:tc>
        <w:tc>
          <w:tcPr>
            <w:tcW w:w="1320" w:type="dxa"/>
            <w:tcBorders>
              <w:top w:val="nil"/>
              <w:left w:val="nil"/>
              <w:bottom w:val="nil"/>
              <w:right w:val="nil"/>
            </w:tcBorders>
            <w:shd w:val="clear" w:color="auto" w:fill="auto"/>
            <w:vAlign w:val="center"/>
            <w:hideMark/>
          </w:tcPr>
          <w:p w14:paraId="6983EB30" w14:textId="77777777" w:rsidR="00E715C0" w:rsidRPr="00E715C0" w:rsidRDefault="00E715C0" w:rsidP="00E715C0">
            <w:pPr>
              <w:rPr>
                <w:sz w:val="13"/>
                <w:szCs w:val="13"/>
              </w:rPr>
            </w:pPr>
          </w:p>
        </w:tc>
        <w:tc>
          <w:tcPr>
            <w:tcW w:w="5199" w:type="dxa"/>
            <w:tcBorders>
              <w:top w:val="nil"/>
              <w:left w:val="nil"/>
              <w:bottom w:val="nil"/>
              <w:right w:val="nil"/>
            </w:tcBorders>
            <w:shd w:val="clear" w:color="auto" w:fill="auto"/>
            <w:vAlign w:val="center"/>
            <w:hideMark/>
          </w:tcPr>
          <w:p w14:paraId="04E27897" w14:textId="77777777" w:rsidR="00E715C0" w:rsidRPr="00E715C0" w:rsidRDefault="00E715C0" w:rsidP="00E715C0">
            <w:pPr>
              <w:rPr>
                <w:sz w:val="13"/>
                <w:szCs w:val="13"/>
              </w:rPr>
            </w:pPr>
          </w:p>
        </w:tc>
      </w:tr>
      <w:tr w:rsidR="00E715C0" w:rsidRPr="00E715C0" w14:paraId="7B2F1340" w14:textId="77777777" w:rsidTr="00E715C0">
        <w:trPr>
          <w:trHeight w:val="375"/>
          <w:jc w:val="center"/>
        </w:trPr>
        <w:tc>
          <w:tcPr>
            <w:tcW w:w="420" w:type="dxa"/>
            <w:tcBorders>
              <w:top w:val="nil"/>
              <w:left w:val="nil"/>
              <w:bottom w:val="nil"/>
              <w:right w:val="nil"/>
            </w:tcBorders>
            <w:shd w:val="clear" w:color="000000" w:fill="FDE9D9"/>
            <w:vAlign w:val="center"/>
            <w:hideMark/>
          </w:tcPr>
          <w:p w14:paraId="48926ABD"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 </w:t>
            </w:r>
          </w:p>
        </w:tc>
        <w:tc>
          <w:tcPr>
            <w:tcW w:w="300" w:type="dxa"/>
            <w:tcBorders>
              <w:top w:val="nil"/>
              <w:left w:val="nil"/>
              <w:bottom w:val="nil"/>
              <w:right w:val="nil"/>
            </w:tcBorders>
            <w:shd w:val="clear" w:color="000000" w:fill="FDE9D9"/>
            <w:vAlign w:val="center"/>
            <w:hideMark/>
          </w:tcPr>
          <w:p w14:paraId="34159DB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979" w:type="dxa"/>
            <w:tcBorders>
              <w:top w:val="nil"/>
              <w:left w:val="nil"/>
              <w:bottom w:val="nil"/>
              <w:right w:val="nil"/>
            </w:tcBorders>
            <w:shd w:val="clear" w:color="000000" w:fill="FDE9D9"/>
            <w:vAlign w:val="center"/>
            <w:hideMark/>
          </w:tcPr>
          <w:p w14:paraId="3C50532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022" w:type="dxa"/>
            <w:tcBorders>
              <w:top w:val="nil"/>
              <w:left w:val="single" w:sz="4" w:space="0" w:color="C0C0C0"/>
              <w:bottom w:val="single" w:sz="4" w:space="0" w:color="C0C0C0"/>
              <w:right w:val="single" w:sz="4" w:space="0" w:color="C0C0C0"/>
            </w:tcBorders>
            <w:shd w:val="clear" w:color="000000" w:fill="FDE9D9"/>
            <w:noWrap/>
            <w:vAlign w:val="bottom"/>
            <w:hideMark/>
          </w:tcPr>
          <w:p w14:paraId="709267DD"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потребительских цен</w:t>
            </w:r>
          </w:p>
        </w:tc>
        <w:tc>
          <w:tcPr>
            <w:tcW w:w="1040" w:type="dxa"/>
            <w:tcBorders>
              <w:top w:val="nil"/>
              <w:left w:val="nil"/>
              <w:bottom w:val="single" w:sz="4" w:space="0" w:color="C0C0C0"/>
              <w:right w:val="nil"/>
            </w:tcBorders>
            <w:shd w:val="clear" w:color="000000" w:fill="FDE9D9"/>
            <w:noWrap/>
            <w:vAlign w:val="center"/>
            <w:hideMark/>
          </w:tcPr>
          <w:p w14:paraId="3BA776AE"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700" w:type="dxa"/>
            <w:tcBorders>
              <w:top w:val="nil"/>
              <w:left w:val="single" w:sz="4" w:space="0" w:color="C0C0C0"/>
              <w:bottom w:val="single" w:sz="4" w:space="0" w:color="C0C0C0"/>
              <w:right w:val="single" w:sz="4" w:space="0" w:color="C0C0C0"/>
            </w:tcBorders>
            <w:shd w:val="clear" w:color="000000" w:fill="FDE9D9"/>
            <w:vAlign w:val="center"/>
            <w:hideMark/>
          </w:tcPr>
          <w:p w14:paraId="2280D28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DE9D9"/>
            <w:vAlign w:val="center"/>
            <w:hideMark/>
          </w:tcPr>
          <w:p w14:paraId="4319F67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FDE9D9"/>
            <w:vAlign w:val="center"/>
            <w:hideMark/>
          </w:tcPr>
          <w:p w14:paraId="5610F0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FDE9D9"/>
            <w:vAlign w:val="center"/>
            <w:hideMark/>
          </w:tcPr>
          <w:p w14:paraId="62D9AF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FDE9D9"/>
            <w:vAlign w:val="center"/>
            <w:hideMark/>
          </w:tcPr>
          <w:p w14:paraId="542070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3,6 </w:t>
            </w:r>
          </w:p>
        </w:tc>
        <w:tc>
          <w:tcPr>
            <w:tcW w:w="1300" w:type="dxa"/>
            <w:tcBorders>
              <w:top w:val="nil"/>
              <w:left w:val="nil"/>
              <w:bottom w:val="nil"/>
              <w:right w:val="nil"/>
            </w:tcBorders>
            <w:shd w:val="clear" w:color="000000" w:fill="FDE9D9"/>
            <w:vAlign w:val="center"/>
            <w:hideMark/>
          </w:tcPr>
          <w:p w14:paraId="7B7D9EA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20" w:type="dxa"/>
            <w:tcBorders>
              <w:top w:val="nil"/>
              <w:left w:val="nil"/>
              <w:bottom w:val="nil"/>
              <w:right w:val="nil"/>
            </w:tcBorders>
            <w:shd w:val="clear" w:color="000000" w:fill="FDE9D9"/>
            <w:vAlign w:val="center"/>
            <w:hideMark/>
          </w:tcPr>
          <w:p w14:paraId="1D3D7BF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5199" w:type="dxa"/>
            <w:tcBorders>
              <w:top w:val="nil"/>
              <w:left w:val="nil"/>
              <w:bottom w:val="nil"/>
              <w:right w:val="nil"/>
            </w:tcBorders>
            <w:shd w:val="clear" w:color="000000" w:fill="FDE9D9"/>
            <w:vAlign w:val="center"/>
            <w:hideMark/>
          </w:tcPr>
          <w:p w14:paraId="5AC964D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572E3A7" w14:textId="77777777" w:rsidTr="00E715C0">
        <w:trPr>
          <w:trHeight w:val="375"/>
          <w:jc w:val="center"/>
        </w:trPr>
        <w:tc>
          <w:tcPr>
            <w:tcW w:w="420" w:type="dxa"/>
            <w:tcBorders>
              <w:top w:val="nil"/>
              <w:left w:val="nil"/>
              <w:bottom w:val="nil"/>
              <w:right w:val="nil"/>
            </w:tcBorders>
            <w:shd w:val="clear" w:color="auto" w:fill="auto"/>
            <w:vAlign w:val="center"/>
            <w:hideMark/>
          </w:tcPr>
          <w:p w14:paraId="58027B74"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vAlign w:val="center"/>
            <w:hideMark/>
          </w:tcPr>
          <w:p w14:paraId="7246FF0F"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28B3CE33"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14FA35CC"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коэффициент индексации</w:t>
            </w:r>
          </w:p>
        </w:tc>
        <w:tc>
          <w:tcPr>
            <w:tcW w:w="1040" w:type="dxa"/>
            <w:tcBorders>
              <w:top w:val="nil"/>
              <w:left w:val="nil"/>
              <w:bottom w:val="single" w:sz="4" w:space="0" w:color="C0C0C0"/>
              <w:right w:val="single" w:sz="4" w:space="0" w:color="C0C0C0"/>
            </w:tcBorders>
            <w:shd w:val="clear" w:color="auto" w:fill="auto"/>
            <w:vAlign w:val="center"/>
            <w:hideMark/>
          </w:tcPr>
          <w:p w14:paraId="5DEEA09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00" w:type="dxa"/>
            <w:tcBorders>
              <w:top w:val="nil"/>
              <w:left w:val="nil"/>
              <w:bottom w:val="single" w:sz="4" w:space="0" w:color="C0C0C0"/>
              <w:right w:val="single" w:sz="4" w:space="0" w:color="C0C0C0"/>
            </w:tcBorders>
            <w:shd w:val="clear" w:color="auto" w:fill="auto"/>
            <w:vAlign w:val="center"/>
            <w:hideMark/>
          </w:tcPr>
          <w:p w14:paraId="26936D4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auto" w:fill="auto"/>
            <w:vAlign w:val="center"/>
            <w:hideMark/>
          </w:tcPr>
          <w:p w14:paraId="00D47EB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auto" w:fill="auto"/>
            <w:vAlign w:val="center"/>
            <w:hideMark/>
          </w:tcPr>
          <w:p w14:paraId="730DC2E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auto" w:fill="auto"/>
            <w:vAlign w:val="center"/>
            <w:hideMark/>
          </w:tcPr>
          <w:p w14:paraId="71FA763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auto" w:fill="auto"/>
            <w:vAlign w:val="center"/>
            <w:hideMark/>
          </w:tcPr>
          <w:p w14:paraId="309571F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1,026 </w:t>
            </w:r>
          </w:p>
        </w:tc>
        <w:tc>
          <w:tcPr>
            <w:tcW w:w="1300" w:type="dxa"/>
            <w:tcBorders>
              <w:top w:val="nil"/>
              <w:left w:val="nil"/>
              <w:bottom w:val="nil"/>
              <w:right w:val="nil"/>
            </w:tcBorders>
            <w:shd w:val="clear" w:color="auto" w:fill="auto"/>
            <w:vAlign w:val="center"/>
            <w:hideMark/>
          </w:tcPr>
          <w:p w14:paraId="70412EA6" w14:textId="77777777" w:rsidR="00E715C0" w:rsidRPr="00E715C0" w:rsidRDefault="00E715C0" w:rsidP="00E715C0">
            <w:pPr>
              <w:jc w:val="center"/>
              <w:rPr>
                <w:rFonts w:ascii="Tahoma" w:hAnsi="Tahoma" w:cs="Tahoma"/>
                <w:b/>
                <w:bCs/>
                <w:sz w:val="13"/>
                <w:szCs w:val="13"/>
              </w:rPr>
            </w:pPr>
          </w:p>
        </w:tc>
        <w:tc>
          <w:tcPr>
            <w:tcW w:w="1320" w:type="dxa"/>
            <w:tcBorders>
              <w:top w:val="nil"/>
              <w:left w:val="nil"/>
              <w:bottom w:val="nil"/>
              <w:right w:val="nil"/>
            </w:tcBorders>
            <w:shd w:val="clear" w:color="auto" w:fill="auto"/>
            <w:vAlign w:val="center"/>
            <w:hideMark/>
          </w:tcPr>
          <w:p w14:paraId="0FA77910" w14:textId="77777777" w:rsidR="00E715C0" w:rsidRPr="00E715C0" w:rsidRDefault="00E715C0" w:rsidP="00E715C0">
            <w:pPr>
              <w:rPr>
                <w:sz w:val="13"/>
                <w:szCs w:val="13"/>
              </w:rPr>
            </w:pPr>
          </w:p>
        </w:tc>
        <w:tc>
          <w:tcPr>
            <w:tcW w:w="5199" w:type="dxa"/>
            <w:tcBorders>
              <w:top w:val="nil"/>
              <w:left w:val="nil"/>
              <w:bottom w:val="nil"/>
              <w:right w:val="nil"/>
            </w:tcBorders>
            <w:shd w:val="clear" w:color="auto" w:fill="auto"/>
            <w:vAlign w:val="center"/>
            <w:hideMark/>
          </w:tcPr>
          <w:p w14:paraId="26DC1DE0" w14:textId="77777777" w:rsidR="00E715C0" w:rsidRPr="00E715C0" w:rsidRDefault="00E715C0" w:rsidP="00E715C0">
            <w:pPr>
              <w:rPr>
                <w:sz w:val="13"/>
                <w:szCs w:val="13"/>
              </w:rPr>
            </w:pPr>
          </w:p>
        </w:tc>
      </w:tr>
      <w:tr w:rsidR="00E715C0" w:rsidRPr="00E715C0" w14:paraId="0ADC8EB8" w14:textId="77777777" w:rsidTr="00E715C0">
        <w:trPr>
          <w:trHeight w:val="375"/>
          <w:jc w:val="center"/>
        </w:trPr>
        <w:tc>
          <w:tcPr>
            <w:tcW w:w="420" w:type="dxa"/>
            <w:tcBorders>
              <w:top w:val="nil"/>
              <w:left w:val="nil"/>
              <w:bottom w:val="nil"/>
              <w:right w:val="nil"/>
            </w:tcBorders>
            <w:shd w:val="clear" w:color="000000" w:fill="DAEEF3"/>
            <w:vAlign w:val="center"/>
            <w:hideMark/>
          </w:tcPr>
          <w:p w14:paraId="0394703D"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 </w:t>
            </w:r>
          </w:p>
        </w:tc>
        <w:tc>
          <w:tcPr>
            <w:tcW w:w="300" w:type="dxa"/>
            <w:tcBorders>
              <w:top w:val="nil"/>
              <w:left w:val="nil"/>
              <w:bottom w:val="nil"/>
              <w:right w:val="nil"/>
            </w:tcBorders>
            <w:shd w:val="clear" w:color="000000" w:fill="DAEEF3"/>
            <w:vAlign w:val="center"/>
            <w:hideMark/>
          </w:tcPr>
          <w:p w14:paraId="70A27D3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979" w:type="dxa"/>
            <w:tcBorders>
              <w:top w:val="nil"/>
              <w:left w:val="nil"/>
              <w:bottom w:val="nil"/>
              <w:right w:val="nil"/>
            </w:tcBorders>
            <w:shd w:val="clear" w:color="000000" w:fill="DAEEF3"/>
            <w:vAlign w:val="center"/>
            <w:hideMark/>
          </w:tcPr>
          <w:p w14:paraId="24AABBD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022" w:type="dxa"/>
            <w:tcBorders>
              <w:top w:val="nil"/>
              <w:left w:val="single" w:sz="4" w:space="0" w:color="C0C0C0"/>
              <w:bottom w:val="single" w:sz="4" w:space="0" w:color="C0C0C0"/>
              <w:right w:val="single" w:sz="4" w:space="0" w:color="C0C0C0"/>
            </w:tcBorders>
            <w:shd w:val="clear" w:color="000000" w:fill="DAEEF3"/>
            <w:vAlign w:val="center"/>
            <w:hideMark/>
          </w:tcPr>
          <w:p w14:paraId="44F5E421"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суммарный коэффициент индексации</w:t>
            </w:r>
          </w:p>
        </w:tc>
        <w:tc>
          <w:tcPr>
            <w:tcW w:w="1040" w:type="dxa"/>
            <w:tcBorders>
              <w:top w:val="nil"/>
              <w:left w:val="nil"/>
              <w:bottom w:val="single" w:sz="4" w:space="0" w:color="C0C0C0"/>
              <w:right w:val="nil"/>
            </w:tcBorders>
            <w:shd w:val="clear" w:color="000000" w:fill="DAEEF3"/>
            <w:vAlign w:val="center"/>
            <w:hideMark/>
          </w:tcPr>
          <w:p w14:paraId="283D8D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00" w:type="dxa"/>
            <w:tcBorders>
              <w:top w:val="nil"/>
              <w:left w:val="single" w:sz="4" w:space="0" w:color="C0C0C0"/>
              <w:bottom w:val="single" w:sz="4" w:space="0" w:color="C0C0C0"/>
              <w:right w:val="single" w:sz="4" w:space="0" w:color="C0C0C0"/>
            </w:tcBorders>
            <w:shd w:val="clear" w:color="000000" w:fill="DAEEF3"/>
            <w:vAlign w:val="center"/>
            <w:hideMark/>
          </w:tcPr>
          <w:p w14:paraId="5C69195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DAEEF3"/>
            <w:vAlign w:val="center"/>
            <w:hideMark/>
          </w:tcPr>
          <w:p w14:paraId="46FF37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000000" w:fill="DAEEF3"/>
            <w:vAlign w:val="center"/>
            <w:hideMark/>
          </w:tcPr>
          <w:p w14:paraId="47F2391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000000" w:fill="DAEEF3"/>
            <w:vAlign w:val="center"/>
            <w:hideMark/>
          </w:tcPr>
          <w:p w14:paraId="3283F9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000000" w:fill="DAEEF3"/>
            <w:vAlign w:val="center"/>
            <w:hideMark/>
          </w:tcPr>
          <w:p w14:paraId="0C02943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00" w:type="dxa"/>
            <w:tcBorders>
              <w:top w:val="nil"/>
              <w:left w:val="nil"/>
              <w:bottom w:val="nil"/>
              <w:right w:val="nil"/>
            </w:tcBorders>
            <w:shd w:val="clear" w:color="000000" w:fill="DAEEF3"/>
            <w:vAlign w:val="center"/>
            <w:hideMark/>
          </w:tcPr>
          <w:p w14:paraId="59FBFE1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20" w:type="dxa"/>
            <w:tcBorders>
              <w:top w:val="nil"/>
              <w:left w:val="nil"/>
              <w:bottom w:val="nil"/>
              <w:right w:val="nil"/>
            </w:tcBorders>
            <w:shd w:val="clear" w:color="000000" w:fill="DAEEF3"/>
            <w:vAlign w:val="center"/>
            <w:hideMark/>
          </w:tcPr>
          <w:p w14:paraId="335037A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5199" w:type="dxa"/>
            <w:tcBorders>
              <w:top w:val="nil"/>
              <w:left w:val="nil"/>
              <w:bottom w:val="nil"/>
              <w:right w:val="nil"/>
            </w:tcBorders>
            <w:shd w:val="clear" w:color="000000" w:fill="DAEEF3"/>
            <w:vAlign w:val="center"/>
            <w:hideMark/>
          </w:tcPr>
          <w:p w14:paraId="27733C4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0567475" w14:textId="77777777" w:rsidTr="00E715C0">
        <w:trPr>
          <w:trHeight w:val="360"/>
          <w:jc w:val="center"/>
        </w:trPr>
        <w:tc>
          <w:tcPr>
            <w:tcW w:w="420" w:type="dxa"/>
            <w:tcBorders>
              <w:top w:val="nil"/>
              <w:left w:val="nil"/>
              <w:bottom w:val="nil"/>
              <w:right w:val="nil"/>
            </w:tcBorders>
            <w:shd w:val="clear" w:color="auto" w:fill="auto"/>
            <w:vAlign w:val="center"/>
            <w:hideMark/>
          </w:tcPr>
          <w:p w14:paraId="4A5BE649"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vAlign w:val="center"/>
            <w:hideMark/>
          </w:tcPr>
          <w:p w14:paraId="429E5643"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4F6016B7"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3454442C" w14:textId="77777777" w:rsidR="00E715C0" w:rsidRPr="00E715C0" w:rsidRDefault="00E715C0" w:rsidP="00E715C0">
            <w:pPr>
              <w:rPr>
                <w:rFonts w:ascii="Tahoma" w:hAnsi="Tahoma" w:cs="Tahoma"/>
                <w:sz w:val="13"/>
                <w:szCs w:val="13"/>
              </w:rPr>
            </w:pPr>
            <w:r w:rsidRPr="00E715C0">
              <w:rPr>
                <w:rFonts w:ascii="Tahoma" w:hAnsi="Tahoma" w:cs="Tahoma"/>
                <w:sz w:val="13"/>
                <w:szCs w:val="13"/>
              </w:rPr>
              <w:t>Нормативный уровень прибыли</w:t>
            </w:r>
          </w:p>
        </w:tc>
        <w:tc>
          <w:tcPr>
            <w:tcW w:w="1040" w:type="dxa"/>
            <w:tcBorders>
              <w:top w:val="nil"/>
              <w:left w:val="nil"/>
              <w:bottom w:val="single" w:sz="4" w:space="0" w:color="C0C0C0"/>
              <w:right w:val="nil"/>
            </w:tcBorders>
            <w:shd w:val="clear" w:color="auto" w:fill="auto"/>
            <w:noWrap/>
            <w:vAlign w:val="center"/>
            <w:hideMark/>
          </w:tcPr>
          <w:p w14:paraId="1FC80FB9"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700" w:type="dxa"/>
            <w:tcBorders>
              <w:top w:val="nil"/>
              <w:left w:val="single" w:sz="4" w:space="0" w:color="C0C0C0"/>
              <w:bottom w:val="single" w:sz="4" w:space="0" w:color="C0C0C0"/>
              <w:right w:val="single" w:sz="4" w:space="0" w:color="C0C0C0"/>
            </w:tcBorders>
            <w:shd w:val="clear" w:color="auto" w:fill="auto"/>
            <w:vAlign w:val="center"/>
            <w:hideMark/>
          </w:tcPr>
          <w:p w14:paraId="590FE7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auto" w:fill="auto"/>
            <w:vAlign w:val="center"/>
            <w:hideMark/>
          </w:tcPr>
          <w:p w14:paraId="523000C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20" w:type="dxa"/>
            <w:tcBorders>
              <w:top w:val="nil"/>
              <w:left w:val="nil"/>
              <w:bottom w:val="single" w:sz="4" w:space="0" w:color="C0C0C0"/>
              <w:right w:val="single" w:sz="4" w:space="0" w:color="C0C0C0"/>
            </w:tcBorders>
            <w:shd w:val="clear" w:color="auto" w:fill="auto"/>
            <w:vAlign w:val="center"/>
            <w:hideMark/>
          </w:tcPr>
          <w:p w14:paraId="169B64E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80" w:type="dxa"/>
            <w:tcBorders>
              <w:top w:val="nil"/>
              <w:left w:val="nil"/>
              <w:bottom w:val="single" w:sz="4" w:space="0" w:color="C0C0C0"/>
              <w:right w:val="single" w:sz="4" w:space="0" w:color="C0C0C0"/>
            </w:tcBorders>
            <w:shd w:val="clear" w:color="auto" w:fill="auto"/>
            <w:vAlign w:val="center"/>
            <w:hideMark/>
          </w:tcPr>
          <w:p w14:paraId="627AE71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60" w:type="dxa"/>
            <w:tcBorders>
              <w:top w:val="nil"/>
              <w:left w:val="nil"/>
              <w:bottom w:val="single" w:sz="4" w:space="0" w:color="C0C0C0"/>
              <w:right w:val="single" w:sz="4" w:space="0" w:color="C0C0C0"/>
            </w:tcBorders>
            <w:shd w:val="clear" w:color="auto" w:fill="auto"/>
            <w:vAlign w:val="center"/>
            <w:hideMark/>
          </w:tcPr>
          <w:p w14:paraId="2000D3F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00" w:type="dxa"/>
            <w:tcBorders>
              <w:top w:val="nil"/>
              <w:left w:val="nil"/>
              <w:bottom w:val="nil"/>
              <w:right w:val="nil"/>
            </w:tcBorders>
            <w:shd w:val="clear" w:color="auto" w:fill="auto"/>
            <w:vAlign w:val="center"/>
            <w:hideMark/>
          </w:tcPr>
          <w:p w14:paraId="5ACFBC49" w14:textId="77777777" w:rsidR="00E715C0" w:rsidRPr="00E715C0" w:rsidRDefault="00E715C0" w:rsidP="00E715C0">
            <w:pPr>
              <w:jc w:val="center"/>
              <w:rPr>
                <w:rFonts w:ascii="Tahoma" w:hAnsi="Tahoma" w:cs="Tahoma"/>
                <w:b/>
                <w:bCs/>
                <w:sz w:val="13"/>
                <w:szCs w:val="13"/>
              </w:rPr>
            </w:pPr>
          </w:p>
        </w:tc>
        <w:tc>
          <w:tcPr>
            <w:tcW w:w="1320" w:type="dxa"/>
            <w:tcBorders>
              <w:top w:val="nil"/>
              <w:left w:val="nil"/>
              <w:bottom w:val="nil"/>
              <w:right w:val="nil"/>
            </w:tcBorders>
            <w:shd w:val="clear" w:color="auto" w:fill="auto"/>
            <w:vAlign w:val="center"/>
            <w:hideMark/>
          </w:tcPr>
          <w:p w14:paraId="6E772065" w14:textId="77777777" w:rsidR="00E715C0" w:rsidRPr="00E715C0" w:rsidRDefault="00E715C0" w:rsidP="00E715C0">
            <w:pPr>
              <w:rPr>
                <w:sz w:val="13"/>
                <w:szCs w:val="13"/>
              </w:rPr>
            </w:pPr>
          </w:p>
        </w:tc>
        <w:tc>
          <w:tcPr>
            <w:tcW w:w="5199" w:type="dxa"/>
            <w:tcBorders>
              <w:top w:val="nil"/>
              <w:left w:val="nil"/>
              <w:bottom w:val="nil"/>
              <w:right w:val="nil"/>
            </w:tcBorders>
            <w:shd w:val="clear" w:color="auto" w:fill="auto"/>
            <w:vAlign w:val="center"/>
            <w:hideMark/>
          </w:tcPr>
          <w:p w14:paraId="6B22C7C3" w14:textId="77777777" w:rsidR="00E715C0" w:rsidRPr="00E715C0" w:rsidRDefault="00E715C0" w:rsidP="00E715C0">
            <w:pPr>
              <w:rPr>
                <w:sz w:val="13"/>
                <w:szCs w:val="13"/>
              </w:rPr>
            </w:pPr>
          </w:p>
        </w:tc>
      </w:tr>
      <w:tr w:rsidR="00E715C0" w:rsidRPr="00E715C0" w14:paraId="2DA15382" w14:textId="77777777" w:rsidTr="00E715C0">
        <w:trPr>
          <w:trHeight w:val="355"/>
          <w:jc w:val="center"/>
        </w:trPr>
        <w:tc>
          <w:tcPr>
            <w:tcW w:w="420" w:type="dxa"/>
            <w:tcBorders>
              <w:top w:val="nil"/>
              <w:left w:val="nil"/>
              <w:bottom w:val="nil"/>
              <w:right w:val="nil"/>
            </w:tcBorders>
            <w:shd w:val="clear" w:color="auto" w:fill="auto"/>
            <w:vAlign w:val="center"/>
            <w:hideMark/>
          </w:tcPr>
          <w:p w14:paraId="7FBE86A4"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4B402F1F"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785CA7AD"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15999BE0" w14:textId="77777777" w:rsidR="00E715C0" w:rsidRPr="00E715C0" w:rsidRDefault="00E715C0" w:rsidP="00E715C0">
            <w:pPr>
              <w:rPr>
                <w:sz w:val="13"/>
                <w:szCs w:val="13"/>
              </w:rPr>
            </w:pPr>
          </w:p>
        </w:tc>
        <w:tc>
          <w:tcPr>
            <w:tcW w:w="1040" w:type="dxa"/>
            <w:tcBorders>
              <w:top w:val="nil"/>
              <w:left w:val="nil"/>
              <w:bottom w:val="nil"/>
              <w:right w:val="nil"/>
            </w:tcBorders>
            <w:shd w:val="clear" w:color="auto" w:fill="auto"/>
            <w:vAlign w:val="center"/>
            <w:hideMark/>
          </w:tcPr>
          <w:p w14:paraId="40FD95F3" w14:textId="77777777" w:rsidR="00E715C0" w:rsidRPr="00E715C0" w:rsidRDefault="00E715C0" w:rsidP="00E715C0">
            <w:pPr>
              <w:rPr>
                <w:sz w:val="13"/>
                <w:szCs w:val="13"/>
              </w:rPr>
            </w:pPr>
          </w:p>
        </w:tc>
        <w:tc>
          <w:tcPr>
            <w:tcW w:w="1700" w:type="dxa"/>
            <w:tcBorders>
              <w:top w:val="nil"/>
              <w:left w:val="nil"/>
              <w:bottom w:val="nil"/>
              <w:right w:val="nil"/>
            </w:tcBorders>
            <w:shd w:val="clear" w:color="auto" w:fill="auto"/>
            <w:vAlign w:val="center"/>
            <w:hideMark/>
          </w:tcPr>
          <w:p w14:paraId="5B6E603F" w14:textId="77777777" w:rsidR="00E715C0" w:rsidRPr="00E715C0" w:rsidRDefault="00E715C0" w:rsidP="00E715C0">
            <w:pPr>
              <w:jc w:val="center"/>
              <w:rPr>
                <w:sz w:val="13"/>
                <w:szCs w:val="13"/>
              </w:rPr>
            </w:pPr>
          </w:p>
        </w:tc>
        <w:tc>
          <w:tcPr>
            <w:tcW w:w="1540" w:type="dxa"/>
            <w:tcBorders>
              <w:top w:val="nil"/>
              <w:left w:val="nil"/>
              <w:bottom w:val="nil"/>
              <w:right w:val="nil"/>
            </w:tcBorders>
            <w:shd w:val="clear" w:color="auto" w:fill="auto"/>
            <w:vAlign w:val="center"/>
            <w:hideMark/>
          </w:tcPr>
          <w:p w14:paraId="346F29FA" w14:textId="77777777" w:rsidR="00E715C0" w:rsidRPr="00E715C0" w:rsidRDefault="00E715C0" w:rsidP="00E715C0">
            <w:pPr>
              <w:jc w:val="center"/>
              <w:rPr>
                <w:sz w:val="13"/>
                <w:szCs w:val="13"/>
              </w:rPr>
            </w:pPr>
          </w:p>
        </w:tc>
        <w:tc>
          <w:tcPr>
            <w:tcW w:w="1720" w:type="dxa"/>
            <w:tcBorders>
              <w:top w:val="nil"/>
              <w:left w:val="nil"/>
              <w:bottom w:val="nil"/>
              <w:right w:val="nil"/>
            </w:tcBorders>
            <w:shd w:val="clear" w:color="auto" w:fill="auto"/>
            <w:vAlign w:val="center"/>
            <w:hideMark/>
          </w:tcPr>
          <w:p w14:paraId="27AA348A" w14:textId="77777777" w:rsidR="00E715C0" w:rsidRPr="00E715C0" w:rsidRDefault="00E715C0" w:rsidP="00E715C0">
            <w:pPr>
              <w:jc w:val="center"/>
              <w:rPr>
                <w:sz w:val="13"/>
                <w:szCs w:val="13"/>
              </w:rPr>
            </w:pPr>
          </w:p>
        </w:tc>
        <w:tc>
          <w:tcPr>
            <w:tcW w:w="1580" w:type="dxa"/>
            <w:tcBorders>
              <w:top w:val="nil"/>
              <w:left w:val="nil"/>
              <w:bottom w:val="nil"/>
              <w:right w:val="nil"/>
            </w:tcBorders>
            <w:shd w:val="clear" w:color="auto" w:fill="auto"/>
            <w:vAlign w:val="center"/>
            <w:hideMark/>
          </w:tcPr>
          <w:p w14:paraId="47AE4802" w14:textId="77777777" w:rsidR="00E715C0" w:rsidRPr="00E715C0" w:rsidRDefault="00E715C0" w:rsidP="00E715C0">
            <w:pPr>
              <w:jc w:val="center"/>
              <w:rPr>
                <w:sz w:val="13"/>
                <w:szCs w:val="13"/>
              </w:rPr>
            </w:pPr>
          </w:p>
        </w:tc>
        <w:tc>
          <w:tcPr>
            <w:tcW w:w="1660" w:type="dxa"/>
            <w:tcBorders>
              <w:top w:val="nil"/>
              <w:left w:val="nil"/>
              <w:bottom w:val="nil"/>
              <w:right w:val="nil"/>
            </w:tcBorders>
            <w:shd w:val="clear" w:color="auto" w:fill="auto"/>
            <w:vAlign w:val="center"/>
            <w:hideMark/>
          </w:tcPr>
          <w:p w14:paraId="040D3F36" w14:textId="77777777" w:rsidR="00E715C0" w:rsidRPr="00E715C0" w:rsidRDefault="00E715C0" w:rsidP="00E715C0">
            <w:pPr>
              <w:jc w:val="center"/>
              <w:rPr>
                <w:sz w:val="13"/>
                <w:szCs w:val="13"/>
              </w:rPr>
            </w:pPr>
          </w:p>
        </w:tc>
        <w:tc>
          <w:tcPr>
            <w:tcW w:w="1300" w:type="dxa"/>
            <w:tcBorders>
              <w:top w:val="nil"/>
              <w:left w:val="nil"/>
              <w:bottom w:val="nil"/>
              <w:right w:val="nil"/>
            </w:tcBorders>
            <w:shd w:val="clear" w:color="auto" w:fill="auto"/>
            <w:vAlign w:val="center"/>
            <w:hideMark/>
          </w:tcPr>
          <w:p w14:paraId="0B3E9CDD" w14:textId="77777777" w:rsidR="00E715C0" w:rsidRPr="00E715C0" w:rsidRDefault="00E715C0" w:rsidP="00E715C0">
            <w:pPr>
              <w:jc w:val="center"/>
              <w:rPr>
                <w:sz w:val="13"/>
                <w:szCs w:val="13"/>
              </w:rPr>
            </w:pPr>
          </w:p>
        </w:tc>
        <w:tc>
          <w:tcPr>
            <w:tcW w:w="1320" w:type="dxa"/>
            <w:tcBorders>
              <w:top w:val="nil"/>
              <w:left w:val="nil"/>
              <w:bottom w:val="nil"/>
              <w:right w:val="nil"/>
            </w:tcBorders>
            <w:shd w:val="clear" w:color="auto" w:fill="auto"/>
            <w:vAlign w:val="center"/>
            <w:hideMark/>
          </w:tcPr>
          <w:p w14:paraId="7C147E22" w14:textId="77777777" w:rsidR="00E715C0" w:rsidRPr="00E715C0" w:rsidRDefault="00E715C0" w:rsidP="00E715C0">
            <w:pPr>
              <w:rPr>
                <w:sz w:val="13"/>
                <w:szCs w:val="13"/>
              </w:rPr>
            </w:pPr>
          </w:p>
        </w:tc>
        <w:tc>
          <w:tcPr>
            <w:tcW w:w="5199" w:type="dxa"/>
            <w:tcBorders>
              <w:top w:val="nil"/>
              <w:left w:val="nil"/>
              <w:bottom w:val="nil"/>
              <w:right w:val="nil"/>
            </w:tcBorders>
            <w:shd w:val="clear" w:color="auto" w:fill="auto"/>
            <w:vAlign w:val="center"/>
            <w:hideMark/>
          </w:tcPr>
          <w:p w14:paraId="3937D2DE" w14:textId="77777777" w:rsidR="00E715C0" w:rsidRPr="00E715C0" w:rsidRDefault="00E715C0" w:rsidP="00E715C0">
            <w:pPr>
              <w:rPr>
                <w:sz w:val="13"/>
                <w:szCs w:val="13"/>
              </w:rPr>
            </w:pPr>
          </w:p>
        </w:tc>
      </w:tr>
      <w:tr w:rsidR="00E715C0" w:rsidRPr="00E715C0" w14:paraId="2A0004E8" w14:textId="77777777" w:rsidTr="00E715C0">
        <w:trPr>
          <w:trHeight w:val="345"/>
          <w:jc w:val="center"/>
        </w:trPr>
        <w:tc>
          <w:tcPr>
            <w:tcW w:w="420" w:type="dxa"/>
            <w:tcBorders>
              <w:top w:val="nil"/>
              <w:left w:val="nil"/>
              <w:bottom w:val="nil"/>
              <w:right w:val="nil"/>
            </w:tcBorders>
            <w:shd w:val="clear" w:color="auto" w:fill="auto"/>
            <w:vAlign w:val="center"/>
            <w:hideMark/>
          </w:tcPr>
          <w:p w14:paraId="210D794C"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1CF30EA3"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33853545" w14:textId="77777777" w:rsidR="00E715C0" w:rsidRPr="00E715C0" w:rsidRDefault="00E715C0" w:rsidP="00E715C0">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859586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Текущие расходы, в том числе:</w:t>
            </w:r>
          </w:p>
        </w:tc>
        <w:tc>
          <w:tcPr>
            <w:tcW w:w="1040" w:type="dxa"/>
            <w:tcBorders>
              <w:top w:val="single" w:sz="4" w:space="0" w:color="C0C0C0"/>
              <w:left w:val="nil"/>
              <w:bottom w:val="single" w:sz="4" w:space="0" w:color="C0C0C0"/>
              <w:right w:val="single" w:sz="4" w:space="0" w:color="C0C0C0"/>
            </w:tcBorders>
            <w:shd w:val="clear" w:color="auto" w:fill="auto"/>
            <w:vAlign w:val="center"/>
            <w:hideMark/>
          </w:tcPr>
          <w:p w14:paraId="36A24EE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single" w:sz="4" w:space="0" w:color="C0C0C0"/>
              <w:left w:val="nil"/>
              <w:bottom w:val="nil"/>
              <w:right w:val="single" w:sz="4" w:space="0" w:color="C0C0C0"/>
            </w:tcBorders>
            <w:shd w:val="clear" w:color="auto" w:fill="auto"/>
            <w:vAlign w:val="center"/>
            <w:hideMark/>
          </w:tcPr>
          <w:p w14:paraId="0BBAA135" w14:textId="3D99A6E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2 198,73</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11C73032" w14:textId="1D96D53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2 531,08</w:t>
            </w:r>
          </w:p>
        </w:tc>
        <w:tc>
          <w:tcPr>
            <w:tcW w:w="1720" w:type="dxa"/>
            <w:tcBorders>
              <w:top w:val="single" w:sz="4" w:space="0" w:color="C0C0C0"/>
              <w:left w:val="nil"/>
              <w:bottom w:val="nil"/>
              <w:right w:val="single" w:sz="4" w:space="0" w:color="C0C0C0"/>
            </w:tcBorders>
            <w:shd w:val="clear" w:color="auto" w:fill="auto"/>
            <w:vAlign w:val="center"/>
            <w:hideMark/>
          </w:tcPr>
          <w:p w14:paraId="21909BA6" w14:textId="7B1D6B4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2 244,19</w:t>
            </w:r>
          </w:p>
        </w:tc>
        <w:tc>
          <w:tcPr>
            <w:tcW w:w="1580" w:type="dxa"/>
            <w:tcBorders>
              <w:top w:val="single" w:sz="4" w:space="0" w:color="C0C0C0"/>
              <w:left w:val="nil"/>
              <w:bottom w:val="nil"/>
              <w:right w:val="single" w:sz="4" w:space="0" w:color="C0C0C0"/>
            </w:tcBorders>
            <w:shd w:val="clear" w:color="auto" w:fill="auto"/>
            <w:vAlign w:val="center"/>
            <w:hideMark/>
          </w:tcPr>
          <w:p w14:paraId="43AFEC99" w14:textId="2BCB65B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3 057,95</w:t>
            </w:r>
          </w:p>
        </w:tc>
        <w:tc>
          <w:tcPr>
            <w:tcW w:w="1660" w:type="dxa"/>
            <w:tcBorders>
              <w:top w:val="single" w:sz="4" w:space="0" w:color="C0C0C0"/>
              <w:left w:val="nil"/>
              <w:bottom w:val="nil"/>
              <w:right w:val="single" w:sz="4" w:space="0" w:color="C0C0C0"/>
            </w:tcBorders>
            <w:shd w:val="clear" w:color="auto" w:fill="auto"/>
            <w:vAlign w:val="center"/>
            <w:hideMark/>
          </w:tcPr>
          <w:p w14:paraId="4F147363" w14:textId="381A014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1 986,31</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5E9B7395" w14:textId="0414A52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986,76</w:t>
            </w:r>
          </w:p>
        </w:tc>
        <w:tc>
          <w:tcPr>
            <w:tcW w:w="1320" w:type="dxa"/>
            <w:tcBorders>
              <w:top w:val="single" w:sz="4" w:space="0" w:color="C0C0C0"/>
              <w:left w:val="nil"/>
              <w:bottom w:val="single" w:sz="4" w:space="0" w:color="C0C0C0"/>
              <w:right w:val="single" w:sz="4" w:space="0" w:color="C0C0C0"/>
            </w:tcBorders>
            <w:shd w:val="clear" w:color="auto" w:fill="auto"/>
            <w:vAlign w:val="center"/>
            <w:hideMark/>
          </w:tcPr>
          <w:p w14:paraId="0CADF412" w14:textId="49663A8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999,56</w:t>
            </w:r>
          </w:p>
        </w:tc>
        <w:tc>
          <w:tcPr>
            <w:tcW w:w="5199" w:type="dxa"/>
            <w:tcBorders>
              <w:top w:val="nil"/>
              <w:left w:val="nil"/>
              <w:bottom w:val="nil"/>
              <w:right w:val="nil"/>
            </w:tcBorders>
            <w:shd w:val="clear" w:color="auto" w:fill="auto"/>
            <w:vAlign w:val="center"/>
            <w:hideMark/>
          </w:tcPr>
          <w:p w14:paraId="08792152" w14:textId="77777777" w:rsidR="00E715C0" w:rsidRPr="00E715C0" w:rsidRDefault="00E715C0" w:rsidP="00E715C0">
            <w:pPr>
              <w:jc w:val="center"/>
              <w:rPr>
                <w:rFonts w:ascii="Tahoma" w:hAnsi="Tahoma" w:cs="Tahoma"/>
                <w:b/>
                <w:bCs/>
                <w:sz w:val="13"/>
                <w:szCs w:val="13"/>
              </w:rPr>
            </w:pPr>
          </w:p>
        </w:tc>
      </w:tr>
      <w:tr w:rsidR="00E715C0" w:rsidRPr="00E715C0" w14:paraId="266C32F8" w14:textId="77777777" w:rsidTr="00E715C0">
        <w:trPr>
          <w:trHeight w:val="360"/>
          <w:jc w:val="center"/>
        </w:trPr>
        <w:tc>
          <w:tcPr>
            <w:tcW w:w="420" w:type="dxa"/>
            <w:tcBorders>
              <w:top w:val="nil"/>
              <w:left w:val="nil"/>
              <w:bottom w:val="nil"/>
              <w:right w:val="nil"/>
            </w:tcBorders>
            <w:shd w:val="clear" w:color="auto" w:fill="auto"/>
            <w:vAlign w:val="center"/>
            <w:hideMark/>
          </w:tcPr>
          <w:p w14:paraId="5DC90202"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035EFCBE"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6E12BBB8"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5FB8729C"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Операционные расходы</w:t>
            </w:r>
          </w:p>
        </w:tc>
        <w:tc>
          <w:tcPr>
            <w:tcW w:w="1040" w:type="dxa"/>
            <w:tcBorders>
              <w:top w:val="nil"/>
              <w:left w:val="nil"/>
              <w:bottom w:val="single" w:sz="4" w:space="0" w:color="C0C0C0"/>
              <w:right w:val="nil"/>
            </w:tcBorders>
            <w:shd w:val="clear" w:color="auto" w:fill="auto"/>
            <w:vAlign w:val="center"/>
            <w:hideMark/>
          </w:tcPr>
          <w:p w14:paraId="4211B2B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032EB1" w14:textId="682286E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2 198,73</w:t>
            </w:r>
          </w:p>
        </w:tc>
        <w:tc>
          <w:tcPr>
            <w:tcW w:w="1540" w:type="dxa"/>
            <w:tcBorders>
              <w:top w:val="nil"/>
              <w:left w:val="nil"/>
              <w:bottom w:val="single" w:sz="4" w:space="0" w:color="C0C0C0"/>
              <w:right w:val="nil"/>
            </w:tcBorders>
            <w:shd w:val="clear" w:color="auto" w:fill="auto"/>
            <w:vAlign w:val="center"/>
            <w:hideMark/>
          </w:tcPr>
          <w:p w14:paraId="612305F4" w14:textId="3A98202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2 531,08</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A850B0" w14:textId="6FC3D2C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2 244,19</w:t>
            </w:r>
          </w:p>
        </w:tc>
        <w:tc>
          <w:tcPr>
            <w:tcW w:w="1580"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2F2C2AC2" w14:textId="5AABCBF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3 057,95</w:t>
            </w:r>
          </w:p>
        </w:tc>
        <w:tc>
          <w:tcPr>
            <w:tcW w:w="1660" w:type="dxa"/>
            <w:tcBorders>
              <w:top w:val="single" w:sz="8" w:space="0" w:color="auto"/>
              <w:left w:val="nil"/>
              <w:bottom w:val="single" w:sz="8" w:space="0" w:color="auto"/>
              <w:right w:val="single" w:sz="8" w:space="0" w:color="auto"/>
            </w:tcBorders>
            <w:shd w:val="clear" w:color="000000" w:fill="EBF1DE"/>
            <w:vAlign w:val="center"/>
            <w:hideMark/>
          </w:tcPr>
          <w:p w14:paraId="4C711E81" w14:textId="4152C6D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1 986,31</w:t>
            </w:r>
          </w:p>
        </w:tc>
        <w:tc>
          <w:tcPr>
            <w:tcW w:w="1300" w:type="dxa"/>
            <w:tcBorders>
              <w:top w:val="nil"/>
              <w:left w:val="nil"/>
              <w:bottom w:val="single" w:sz="4" w:space="0" w:color="C0C0C0"/>
              <w:right w:val="single" w:sz="4" w:space="0" w:color="C0C0C0"/>
            </w:tcBorders>
            <w:shd w:val="clear" w:color="auto" w:fill="auto"/>
            <w:vAlign w:val="center"/>
            <w:hideMark/>
          </w:tcPr>
          <w:p w14:paraId="2AAC2663" w14:textId="203D880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986,76</w:t>
            </w:r>
          </w:p>
        </w:tc>
        <w:tc>
          <w:tcPr>
            <w:tcW w:w="1320" w:type="dxa"/>
            <w:tcBorders>
              <w:top w:val="nil"/>
              <w:left w:val="nil"/>
              <w:bottom w:val="single" w:sz="4" w:space="0" w:color="C0C0C0"/>
              <w:right w:val="nil"/>
            </w:tcBorders>
            <w:shd w:val="clear" w:color="auto" w:fill="auto"/>
            <w:vAlign w:val="center"/>
            <w:hideMark/>
          </w:tcPr>
          <w:p w14:paraId="2949708B" w14:textId="3DC3128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999,56</w:t>
            </w:r>
          </w:p>
        </w:tc>
        <w:tc>
          <w:tcPr>
            <w:tcW w:w="5199" w:type="dxa"/>
            <w:tcBorders>
              <w:top w:val="nil"/>
              <w:left w:val="nil"/>
              <w:bottom w:val="nil"/>
              <w:right w:val="nil"/>
            </w:tcBorders>
            <w:shd w:val="clear" w:color="auto" w:fill="auto"/>
            <w:vAlign w:val="center"/>
            <w:hideMark/>
          </w:tcPr>
          <w:p w14:paraId="016F5067" w14:textId="77777777" w:rsidR="00E715C0" w:rsidRPr="00E715C0" w:rsidRDefault="00E715C0" w:rsidP="00E715C0">
            <w:pPr>
              <w:jc w:val="center"/>
              <w:rPr>
                <w:rFonts w:ascii="Tahoma" w:hAnsi="Tahoma" w:cs="Tahoma"/>
                <w:b/>
                <w:bCs/>
                <w:sz w:val="13"/>
                <w:szCs w:val="13"/>
              </w:rPr>
            </w:pPr>
          </w:p>
        </w:tc>
      </w:tr>
      <w:tr w:rsidR="00E715C0" w:rsidRPr="00E715C0" w14:paraId="7E4FC012" w14:textId="77777777" w:rsidTr="00E715C0">
        <w:trPr>
          <w:trHeight w:val="300"/>
          <w:jc w:val="center"/>
        </w:trPr>
        <w:tc>
          <w:tcPr>
            <w:tcW w:w="420" w:type="dxa"/>
            <w:tcBorders>
              <w:top w:val="nil"/>
              <w:left w:val="nil"/>
              <w:bottom w:val="nil"/>
              <w:right w:val="nil"/>
            </w:tcBorders>
            <w:shd w:val="clear" w:color="auto" w:fill="auto"/>
            <w:vAlign w:val="center"/>
            <w:hideMark/>
          </w:tcPr>
          <w:p w14:paraId="1FEC2CBD" w14:textId="77777777" w:rsidR="00E715C0" w:rsidRPr="00E715C0" w:rsidRDefault="00E715C0" w:rsidP="00E715C0">
            <w:pPr>
              <w:jc w:val="center"/>
              <w:rPr>
                <w:sz w:val="13"/>
                <w:szCs w:val="13"/>
              </w:rPr>
            </w:pPr>
          </w:p>
        </w:tc>
        <w:tc>
          <w:tcPr>
            <w:tcW w:w="300" w:type="dxa"/>
            <w:tcBorders>
              <w:top w:val="nil"/>
              <w:left w:val="nil"/>
              <w:bottom w:val="nil"/>
              <w:right w:val="nil"/>
            </w:tcBorders>
            <w:shd w:val="clear" w:color="auto" w:fill="auto"/>
            <w:vAlign w:val="center"/>
            <w:hideMark/>
          </w:tcPr>
          <w:p w14:paraId="427D0911"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51D1AE6C"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741D5446"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Неподконтрольные расходы</w:t>
            </w:r>
          </w:p>
        </w:tc>
        <w:tc>
          <w:tcPr>
            <w:tcW w:w="1040" w:type="dxa"/>
            <w:tcBorders>
              <w:top w:val="nil"/>
              <w:left w:val="nil"/>
              <w:bottom w:val="single" w:sz="4" w:space="0" w:color="C0C0C0"/>
              <w:right w:val="single" w:sz="4" w:space="0" w:color="C0C0C0"/>
            </w:tcBorders>
            <w:shd w:val="clear" w:color="auto" w:fill="auto"/>
            <w:vAlign w:val="center"/>
            <w:hideMark/>
          </w:tcPr>
          <w:p w14:paraId="243708FA"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6E6028EC" w14:textId="5164415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7A0ED839" w14:textId="3602660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20" w:type="dxa"/>
            <w:tcBorders>
              <w:top w:val="nil"/>
              <w:left w:val="nil"/>
              <w:bottom w:val="single" w:sz="4" w:space="0" w:color="C0C0C0"/>
              <w:right w:val="single" w:sz="4" w:space="0" w:color="C0C0C0"/>
            </w:tcBorders>
            <w:shd w:val="clear" w:color="auto" w:fill="auto"/>
            <w:vAlign w:val="center"/>
            <w:hideMark/>
          </w:tcPr>
          <w:p w14:paraId="2689F187" w14:textId="69B84F7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80" w:type="dxa"/>
            <w:tcBorders>
              <w:top w:val="nil"/>
              <w:left w:val="nil"/>
              <w:bottom w:val="single" w:sz="4" w:space="0" w:color="C0C0C0"/>
              <w:right w:val="single" w:sz="4" w:space="0" w:color="C0C0C0"/>
            </w:tcBorders>
            <w:shd w:val="clear" w:color="auto" w:fill="auto"/>
            <w:vAlign w:val="center"/>
            <w:hideMark/>
          </w:tcPr>
          <w:p w14:paraId="15039466" w14:textId="70A3ADC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60" w:type="dxa"/>
            <w:tcBorders>
              <w:top w:val="nil"/>
              <w:left w:val="nil"/>
              <w:bottom w:val="single" w:sz="4" w:space="0" w:color="C0C0C0"/>
              <w:right w:val="single" w:sz="4" w:space="0" w:color="C0C0C0"/>
            </w:tcBorders>
            <w:shd w:val="clear" w:color="auto" w:fill="auto"/>
            <w:vAlign w:val="center"/>
            <w:hideMark/>
          </w:tcPr>
          <w:p w14:paraId="4560C40D" w14:textId="43A24C3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00" w:type="dxa"/>
            <w:tcBorders>
              <w:top w:val="nil"/>
              <w:left w:val="nil"/>
              <w:bottom w:val="single" w:sz="4" w:space="0" w:color="C0C0C0"/>
              <w:right w:val="single" w:sz="4" w:space="0" w:color="C0C0C0"/>
            </w:tcBorders>
            <w:shd w:val="clear" w:color="auto" w:fill="auto"/>
            <w:vAlign w:val="center"/>
            <w:hideMark/>
          </w:tcPr>
          <w:p w14:paraId="2C4E0D00" w14:textId="372A8A0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20" w:type="dxa"/>
            <w:tcBorders>
              <w:top w:val="nil"/>
              <w:left w:val="nil"/>
              <w:bottom w:val="single" w:sz="4" w:space="0" w:color="C0C0C0"/>
              <w:right w:val="single" w:sz="4" w:space="0" w:color="C0C0C0"/>
            </w:tcBorders>
            <w:shd w:val="clear" w:color="auto" w:fill="auto"/>
            <w:vAlign w:val="center"/>
            <w:hideMark/>
          </w:tcPr>
          <w:p w14:paraId="49559084" w14:textId="37171BB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5199" w:type="dxa"/>
            <w:tcBorders>
              <w:top w:val="single" w:sz="4" w:space="0" w:color="C0C0C0"/>
              <w:left w:val="nil"/>
              <w:bottom w:val="single" w:sz="4" w:space="0" w:color="C0C0C0"/>
              <w:right w:val="single" w:sz="4" w:space="0" w:color="C0C0C0"/>
            </w:tcBorders>
            <w:shd w:val="clear" w:color="auto" w:fill="auto"/>
            <w:vAlign w:val="center"/>
            <w:hideMark/>
          </w:tcPr>
          <w:p w14:paraId="7295F7C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r>
      <w:tr w:rsidR="00E715C0" w:rsidRPr="00E715C0" w14:paraId="69A64B8D" w14:textId="77777777" w:rsidTr="00E715C0">
        <w:trPr>
          <w:trHeight w:val="555"/>
          <w:jc w:val="center"/>
        </w:trPr>
        <w:tc>
          <w:tcPr>
            <w:tcW w:w="420" w:type="dxa"/>
            <w:tcBorders>
              <w:top w:val="nil"/>
              <w:left w:val="nil"/>
              <w:bottom w:val="nil"/>
              <w:right w:val="nil"/>
            </w:tcBorders>
            <w:shd w:val="clear" w:color="auto" w:fill="auto"/>
            <w:vAlign w:val="center"/>
            <w:hideMark/>
          </w:tcPr>
          <w:p w14:paraId="54885BAA" w14:textId="77777777" w:rsidR="00E715C0" w:rsidRPr="00E715C0" w:rsidRDefault="00E715C0" w:rsidP="00E715C0">
            <w:pPr>
              <w:jc w:val="center"/>
              <w:rPr>
                <w:rFonts w:ascii="Tahoma" w:hAnsi="Tahoma" w:cs="Tahoma"/>
                <w:b/>
                <w:bCs/>
                <w:sz w:val="13"/>
                <w:szCs w:val="13"/>
              </w:rPr>
            </w:pPr>
          </w:p>
        </w:tc>
        <w:tc>
          <w:tcPr>
            <w:tcW w:w="300" w:type="dxa"/>
            <w:tcBorders>
              <w:top w:val="nil"/>
              <w:left w:val="nil"/>
              <w:bottom w:val="nil"/>
              <w:right w:val="nil"/>
            </w:tcBorders>
            <w:shd w:val="clear" w:color="auto" w:fill="auto"/>
            <w:vAlign w:val="center"/>
            <w:hideMark/>
          </w:tcPr>
          <w:p w14:paraId="0E315C9B"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16BA639A"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078BD4C1"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Расходы на приобретение энергетических ресурсов</w:t>
            </w:r>
          </w:p>
        </w:tc>
        <w:tc>
          <w:tcPr>
            <w:tcW w:w="1040" w:type="dxa"/>
            <w:tcBorders>
              <w:top w:val="nil"/>
              <w:left w:val="nil"/>
              <w:bottom w:val="single" w:sz="4" w:space="0" w:color="C0C0C0"/>
              <w:right w:val="single" w:sz="4" w:space="0" w:color="C0C0C0"/>
            </w:tcBorders>
            <w:shd w:val="clear" w:color="auto" w:fill="auto"/>
            <w:vAlign w:val="center"/>
            <w:hideMark/>
          </w:tcPr>
          <w:p w14:paraId="1A6DA05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7AAE0F16" w14:textId="04F6312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0285B023" w14:textId="49F15DB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20" w:type="dxa"/>
            <w:tcBorders>
              <w:top w:val="nil"/>
              <w:left w:val="nil"/>
              <w:bottom w:val="single" w:sz="4" w:space="0" w:color="C0C0C0"/>
              <w:right w:val="single" w:sz="4" w:space="0" w:color="C0C0C0"/>
            </w:tcBorders>
            <w:shd w:val="clear" w:color="auto" w:fill="auto"/>
            <w:vAlign w:val="center"/>
            <w:hideMark/>
          </w:tcPr>
          <w:p w14:paraId="5DC2ECFB" w14:textId="70A63FF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80" w:type="dxa"/>
            <w:tcBorders>
              <w:top w:val="nil"/>
              <w:left w:val="nil"/>
              <w:bottom w:val="single" w:sz="4" w:space="0" w:color="C0C0C0"/>
              <w:right w:val="single" w:sz="4" w:space="0" w:color="C0C0C0"/>
            </w:tcBorders>
            <w:shd w:val="clear" w:color="auto" w:fill="auto"/>
            <w:vAlign w:val="center"/>
            <w:hideMark/>
          </w:tcPr>
          <w:p w14:paraId="1A0A30DB" w14:textId="0DBA709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60" w:type="dxa"/>
            <w:tcBorders>
              <w:top w:val="nil"/>
              <w:left w:val="nil"/>
              <w:bottom w:val="single" w:sz="4" w:space="0" w:color="C0C0C0"/>
              <w:right w:val="single" w:sz="4" w:space="0" w:color="C0C0C0"/>
            </w:tcBorders>
            <w:shd w:val="clear" w:color="auto" w:fill="auto"/>
            <w:vAlign w:val="center"/>
            <w:hideMark/>
          </w:tcPr>
          <w:p w14:paraId="1400F99C" w14:textId="4B71B76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00" w:type="dxa"/>
            <w:tcBorders>
              <w:top w:val="nil"/>
              <w:left w:val="nil"/>
              <w:bottom w:val="single" w:sz="4" w:space="0" w:color="C0C0C0"/>
              <w:right w:val="single" w:sz="4" w:space="0" w:color="C0C0C0"/>
            </w:tcBorders>
            <w:shd w:val="clear" w:color="auto" w:fill="auto"/>
            <w:vAlign w:val="center"/>
            <w:hideMark/>
          </w:tcPr>
          <w:p w14:paraId="0474840E" w14:textId="7A955E4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20" w:type="dxa"/>
            <w:tcBorders>
              <w:top w:val="nil"/>
              <w:left w:val="nil"/>
              <w:bottom w:val="single" w:sz="4" w:space="0" w:color="C0C0C0"/>
              <w:right w:val="single" w:sz="4" w:space="0" w:color="C0C0C0"/>
            </w:tcBorders>
            <w:shd w:val="clear" w:color="auto" w:fill="auto"/>
            <w:vAlign w:val="center"/>
            <w:hideMark/>
          </w:tcPr>
          <w:p w14:paraId="04FAD146" w14:textId="7BECE64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5199" w:type="dxa"/>
            <w:tcBorders>
              <w:top w:val="nil"/>
              <w:left w:val="nil"/>
              <w:bottom w:val="nil"/>
              <w:right w:val="nil"/>
            </w:tcBorders>
            <w:shd w:val="clear" w:color="auto" w:fill="auto"/>
            <w:vAlign w:val="center"/>
            <w:hideMark/>
          </w:tcPr>
          <w:p w14:paraId="253B2926" w14:textId="77777777" w:rsidR="00E715C0" w:rsidRPr="00E715C0" w:rsidRDefault="00E715C0" w:rsidP="00E715C0">
            <w:pPr>
              <w:jc w:val="center"/>
              <w:rPr>
                <w:rFonts w:ascii="Tahoma" w:hAnsi="Tahoma" w:cs="Tahoma"/>
                <w:b/>
                <w:bCs/>
                <w:sz w:val="13"/>
                <w:szCs w:val="13"/>
              </w:rPr>
            </w:pPr>
          </w:p>
        </w:tc>
      </w:tr>
      <w:tr w:rsidR="00E715C0" w:rsidRPr="00E715C0" w14:paraId="47528D03" w14:textId="77777777" w:rsidTr="00E715C0">
        <w:trPr>
          <w:trHeight w:val="405"/>
          <w:jc w:val="center"/>
        </w:trPr>
        <w:tc>
          <w:tcPr>
            <w:tcW w:w="420" w:type="dxa"/>
            <w:tcBorders>
              <w:top w:val="nil"/>
              <w:left w:val="nil"/>
              <w:bottom w:val="nil"/>
              <w:right w:val="nil"/>
            </w:tcBorders>
            <w:shd w:val="clear" w:color="auto" w:fill="auto"/>
            <w:vAlign w:val="center"/>
            <w:hideMark/>
          </w:tcPr>
          <w:p w14:paraId="2BAD5BA2"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34A10F8C"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21DE4275"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66A838C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Амортизация</w:t>
            </w:r>
          </w:p>
        </w:tc>
        <w:tc>
          <w:tcPr>
            <w:tcW w:w="1040" w:type="dxa"/>
            <w:tcBorders>
              <w:top w:val="nil"/>
              <w:left w:val="nil"/>
              <w:bottom w:val="single" w:sz="4" w:space="0" w:color="C0C0C0"/>
              <w:right w:val="single" w:sz="4" w:space="0" w:color="C0C0C0"/>
            </w:tcBorders>
            <w:shd w:val="clear" w:color="auto" w:fill="auto"/>
            <w:vAlign w:val="center"/>
            <w:hideMark/>
          </w:tcPr>
          <w:p w14:paraId="5E960B1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3D338BE7" w14:textId="53BE26A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7D8AF900" w14:textId="2817359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20" w:type="dxa"/>
            <w:tcBorders>
              <w:top w:val="nil"/>
              <w:left w:val="nil"/>
              <w:bottom w:val="single" w:sz="4" w:space="0" w:color="C0C0C0"/>
              <w:right w:val="single" w:sz="4" w:space="0" w:color="C0C0C0"/>
            </w:tcBorders>
            <w:shd w:val="clear" w:color="auto" w:fill="auto"/>
            <w:vAlign w:val="center"/>
            <w:hideMark/>
          </w:tcPr>
          <w:p w14:paraId="577F7E44" w14:textId="5C00183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80" w:type="dxa"/>
            <w:tcBorders>
              <w:top w:val="nil"/>
              <w:left w:val="nil"/>
              <w:bottom w:val="single" w:sz="4" w:space="0" w:color="C0C0C0"/>
              <w:right w:val="single" w:sz="4" w:space="0" w:color="C0C0C0"/>
            </w:tcBorders>
            <w:shd w:val="clear" w:color="auto" w:fill="auto"/>
            <w:vAlign w:val="center"/>
            <w:hideMark/>
          </w:tcPr>
          <w:p w14:paraId="511BEDEA" w14:textId="4A1B90A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60" w:type="dxa"/>
            <w:tcBorders>
              <w:top w:val="nil"/>
              <w:left w:val="nil"/>
              <w:bottom w:val="single" w:sz="4" w:space="0" w:color="C0C0C0"/>
              <w:right w:val="single" w:sz="4" w:space="0" w:color="C0C0C0"/>
            </w:tcBorders>
            <w:shd w:val="clear" w:color="auto" w:fill="auto"/>
            <w:vAlign w:val="center"/>
            <w:hideMark/>
          </w:tcPr>
          <w:p w14:paraId="37830379" w14:textId="31561DF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00" w:type="dxa"/>
            <w:tcBorders>
              <w:top w:val="nil"/>
              <w:left w:val="nil"/>
              <w:bottom w:val="single" w:sz="4" w:space="0" w:color="C0C0C0"/>
              <w:right w:val="single" w:sz="4" w:space="0" w:color="C0C0C0"/>
            </w:tcBorders>
            <w:shd w:val="clear" w:color="auto" w:fill="auto"/>
            <w:vAlign w:val="center"/>
            <w:hideMark/>
          </w:tcPr>
          <w:p w14:paraId="38290E27" w14:textId="5592668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20" w:type="dxa"/>
            <w:tcBorders>
              <w:top w:val="nil"/>
              <w:left w:val="nil"/>
              <w:bottom w:val="single" w:sz="4" w:space="0" w:color="C0C0C0"/>
              <w:right w:val="single" w:sz="4" w:space="0" w:color="C0C0C0"/>
            </w:tcBorders>
            <w:shd w:val="clear" w:color="auto" w:fill="auto"/>
            <w:vAlign w:val="center"/>
            <w:hideMark/>
          </w:tcPr>
          <w:p w14:paraId="1A10B5CD" w14:textId="4325335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5199" w:type="dxa"/>
            <w:tcBorders>
              <w:top w:val="nil"/>
              <w:left w:val="nil"/>
              <w:bottom w:val="nil"/>
              <w:right w:val="nil"/>
            </w:tcBorders>
            <w:shd w:val="clear" w:color="auto" w:fill="auto"/>
            <w:vAlign w:val="center"/>
            <w:hideMark/>
          </w:tcPr>
          <w:p w14:paraId="0E1B45D4" w14:textId="77777777" w:rsidR="00E715C0" w:rsidRPr="00E715C0" w:rsidRDefault="00E715C0" w:rsidP="00E715C0">
            <w:pPr>
              <w:jc w:val="center"/>
              <w:rPr>
                <w:rFonts w:ascii="Tahoma" w:hAnsi="Tahoma" w:cs="Tahoma"/>
                <w:b/>
                <w:bCs/>
                <w:sz w:val="13"/>
                <w:szCs w:val="13"/>
              </w:rPr>
            </w:pPr>
          </w:p>
        </w:tc>
      </w:tr>
      <w:tr w:rsidR="00E715C0" w:rsidRPr="00E715C0" w14:paraId="195DFB5E" w14:textId="77777777" w:rsidTr="00E715C0">
        <w:trPr>
          <w:trHeight w:val="405"/>
          <w:jc w:val="center"/>
        </w:trPr>
        <w:tc>
          <w:tcPr>
            <w:tcW w:w="420" w:type="dxa"/>
            <w:tcBorders>
              <w:top w:val="nil"/>
              <w:left w:val="nil"/>
              <w:bottom w:val="nil"/>
              <w:right w:val="nil"/>
            </w:tcBorders>
            <w:shd w:val="clear" w:color="auto" w:fill="auto"/>
            <w:vAlign w:val="center"/>
            <w:hideMark/>
          </w:tcPr>
          <w:p w14:paraId="44F8925E"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0F13F7AB"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0C111498"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064FCAE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Нормативная прибыль</w:t>
            </w:r>
          </w:p>
        </w:tc>
        <w:tc>
          <w:tcPr>
            <w:tcW w:w="1040" w:type="dxa"/>
            <w:tcBorders>
              <w:top w:val="nil"/>
              <w:left w:val="nil"/>
              <w:bottom w:val="single" w:sz="4" w:space="0" w:color="C0C0C0"/>
              <w:right w:val="single" w:sz="4" w:space="0" w:color="C0C0C0"/>
            </w:tcBorders>
            <w:shd w:val="clear" w:color="auto" w:fill="auto"/>
            <w:vAlign w:val="center"/>
            <w:hideMark/>
          </w:tcPr>
          <w:p w14:paraId="3E280F4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21DE1CD0" w14:textId="747B3F3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61041620" w14:textId="3992901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20" w:type="dxa"/>
            <w:tcBorders>
              <w:top w:val="nil"/>
              <w:left w:val="nil"/>
              <w:bottom w:val="single" w:sz="4" w:space="0" w:color="C0C0C0"/>
              <w:right w:val="single" w:sz="4" w:space="0" w:color="C0C0C0"/>
            </w:tcBorders>
            <w:shd w:val="clear" w:color="auto" w:fill="auto"/>
            <w:vAlign w:val="center"/>
            <w:hideMark/>
          </w:tcPr>
          <w:p w14:paraId="74D1BD29" w14:textId="60AED55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80" w:type="dxa"/>
            <w:tcBorders>
              <w:top w:val="nil"/>
              <w:left w:val="nil"/>
              <w:bottom w:val="single" w:sz="4" w:space="0" w:color="C0C0C0"/>
              <w:right w:val="single" w:sz="4" w:space="0" w:color="C0C0C0"/>
            </w:tcBorders>
            <w:shd w:val="clear" w:color="auto" w:fill="auto"/>
            <w:vAlign w:val="center"/>
            <w:hideMark/>
          </w:tcPr>
          <w:p w14:paraId="2D52D18C" w14:textId="5CE755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60" w:type="dxa"/>
            <w:tcBorders>
              <w:top w:val="nil"/>
              <w:left w:val="nil"/>
              <w:bottom w:val="single" w:sz="4" w:space="0" w:color="C0C0C0"/>
              <w:right w:val="single" w:sz="4" w:space="0" w:color="C0C0C0"/>
            </w:tcBorders>
            <w:shd w:val="clear" w:color="auto" w:fill="auto"/>
            <w:vAlign w:val="center"/>
            <w:hideMark/>
          </w:tcPr>
          <w:p w14:paraId="5D3DA0E1" w14:textId="2D210B3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00" w:type="dxa"/>
            <w:tcBorders>
              <w:top w:val="nil"/>
              <w:left w:val="nil"/>
              <w:bottom w:val="single" w:sz="4" w:space="0" w:color="C0C0C0"/>
              <w:right w:val="single" w:sz="4" w:space="0" w:color="C0C0C0"/>
            </w:tcBorders>
            <w:shd w:val="clear" w:color="auto" w:fill="auto"/>
            <w:vAlign w:val="center"/>
            <w:hideMark/>
          </w:tcPr>
          <w:p w14:paraId="2051BA59" w14:textId="1BF16C3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20" w:type="dxa"/>
            <w:tcBorders>
              <w:top w:val="nil"/>
              <w:left w:val="nil"/>
              <w:bottom w:val="single" w:sz="4" w:space="0" w:color="C0C0C0"/>
              <w:right w:val="single" w:sz="4" w:space="0" w:color="C0C0C0"/>
            </w:tcBorders>
            <w:shd w:val="clear" w:color="auto" w:fill="auto"/>
            <w:vAlign w:val="center"/>
            <w:hideMark/>
          </w:tcPr>
          <w:p w14:paraId="7A669D4E" w14:textId="68D9670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5199" w:type="dxa"/>
            <w:tcBorders>
              <w:top w:val="nil"/>
              <w:left w:val="nil"/>
              <w:bottom w:val="nil"/>
              <w:right w:val="nil"/>
            </w:tcBorders>
            <w:shd w:val="clear" w:color="auto" w:fill="auto"/>
            <w:vAlign w:val="center"/>
            <w:hideMark/>
          </w:tcPr>
          <w:p w14:paraId="4DADA349" w14:textId="77777777" w:rsidR="00E715C0" w:rsidRPr="00E715C0" w:rsidRDefault="00E715C0" w:rsidP="00E715C0">
            <w:pPr>
              <w:jc w:val="center"/>
              <w:rPr>
                <w:rFonts w:ascii="Tahoma" w:hAnsi="Tahoma" w:cs="Tahoma"/>
                <w:b/>
                <w:bCs/>
                <w:sz w:val="13"/>
                <w:szCs w:val="13"/>
              </w:rPr>
            </w:pPr>
          </w:p>
        </w:tc>
      </w:tr>
      <w:tr w:rsidR="00E715C0" w:rsidRPr="00E715C0" w14:paraId="5C143B1C" w14:textId="77777777" w:rsidTr="00E715C0">
        <w:trPr>
          <w:trHeight w:val="375"/>
          <w:jc w:val="center"/>
        </w:trPr>
        <w:tc>
          <w:tcPr>
            <w:tcW w:w="420" w:type="dxa"/>
            <w:tcBorders>
              <w:top w:val="nil"/>
              <w:left w:val="nil"/>
              <w:bottom w:val="nil"/>
              <w:right w:val="nil"/>
            </w:tcBorders>
            <w:shd w:val="clear" w:color="auto" w:fill="auto"/>
            <w:vAlign w:val="center"/>
            <w:hideMark/>
          </w:tcPr>
          <w:p w14:paraId="45810271"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014772DC"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2D0E122D"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0FDC214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Расчетная предпринимательская прибыль</w:t>
            </w:r>
          </w:p>
        </w:tc>
        <w:tc>
          <w:tcPr>
            <w:tcW w:w="1040" w:type="dxa"/>
            <w:tcBorders>
              <w:top w:val="nil"/>
              <w:left w:val="nil"/>
              <w:bottom w:val="single" w:sz="4" w:space="0" w:color="C0C0C0"/>
              <w:right w:val="single" w:sz="4" w:space="0" w:color="C0C0C0"/>
            </w:tcBorders>
            <w:shd w:val="clear" w:color="auto" w:fill="auto"/>
            <w:vAlign w:val="center"/>
            <w:hideMark/>
          </w:tcPr>
          <w:p w14:paraId="0AF5EA2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17251A06" w14:textId="1318AD8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05642253" w14:textId="0912700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20" w:type="dxa"/>
            <w:tcBorders>
              <w:top w:val="nil"/>
              <w:left w:val="nil"/>
              <w:bottom w:val="single" w:sz="4" w:space="0" w:color="C0C0C0"/>
              <w:right w:val="single" w:sz="4" w:space="0" w:color="C0C0C0"/>
            </w:tcBorders>
            <w:shd w:val="clear" w:color="auto" w:fill="auto"/>
            <w:vAlign w:val="center"/>
            <w:hideMark/>
          </w:tcPr>
          <w:p w14:paraId="6D858694" w14:textId="5F0B1DB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80" w:type="dxa"/>
            <w:tcBorders>
              <w:top w:val="nil"/>
              <w:left w:val="nil"/>
              <w:bottom w:val="single" w:sz="4" w:space="0" w:color="C0C0C0"/>
              <w:right w:val="single" w:sz="4" w:space="0" w:color="C0C0C0"/>
            </w:tcBorders>
            <w:shd w:val="clear" w:color="auto" w:fill="auto"/>
            <w:vAlign w:val="center"/>
            <w:hideMark/>
          </w:tcPr>
          <w:p w14:paraId="3688DBB5" w14:textId="7F351D2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60" w:type="dxa"/>
            <w:tcBorders>
              <w:top w:val="nil"/>
              <w:left w:val="nil"/>
              <w:bottom w:val="single" w:sz="4" w:space="0" w:color="C0C0C0"/>
              <w:right w:val="single" w:sz="4" w:space="0" w:color="C0C0C0"/>
            </w:tcBorders>
            <w:shd w:val="clear" w:color="auto" w:fill="auto"/>
            <w:vAlign w:val="center"/>
            <w:hideMark/>
          </w:tcPr>
          <w:p w14:paraId="3B617B42" w14:textId="5D7AF2A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00" w:type="dxa"/>
            <w:tcBorders>
              <w:top w:val="nil"/>
              <w:left w:val="nil"/>
              <w:bottom w:val="single" w:sz="4" w:space="0" w:color="C0C0C0"/>
              <w:right w:val="single" w:sz="4" w:space="0" w:color="C0C0C0"/>
            </w:tcBorders>
            <w:shd w:val="clear" w:color="auto" w:fill="auto"/>
            <w:vAlign w:val="center"/>
            <w:hideMark/>
          </w:tcPr>
          <w:p w14:paraId="25C257EA" w14:textId="3B55353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20" w:type="dxa"/>
            <w:tcBorders>
              <w:top w:val="nil"/>
              <w:left w:val="nil"/>
              <w:bottom w:val="single" w:sz="4" w:space="0" w:color="C0C0C0"/>
              <w:right w:val="single" w:sz="4" w:space="0" w:color="C0C0C0"/>
            </w:tcBorders>
            <w:shd w:val="clear" w:color="auto" w:fill="auto"/>
            <w:vAlign w:val="center"/>
            <w:hideMark/>
          </w:tcPr>
          <w:p w14:paraId="2BB363AE" w14:textId="2F49C70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5199" w:type="dxa"/>
            <w:tcBorders>
              <w:top w:val="nil"/>
              <w:left w:val="nil"/>
              <w:bottom w:val="nil"/>
              <w:right w:val="nil"/>
            </w:tcBorders>
            <w:shd w:val="clear" w:color="auto" w:fill="auto"/>
            <w:vAlign w:val="center"/>
            <w:hideMark/>
          </w:tcPr>
          <w:p w14:paraId="1C03E27B" w14:textId="77777777" w:rsidR="00E715C0" w:rsidRPr="00E715C0" w:rsidRDefault="00E715C0" w:rsidP="00E715C0">
            <w:pPr>
              <w:jc w:val="center"/>
              <w:rPr>
                <w:rFonts w:ascii="Tahoma" w:hAnsi="Tahoma" w:cs="Tahoma"/>
                <w:b/>
                <w:bCs/>
                <w:sz w:val="13"/>
                <w:szCs w:val="13"/>
              </w:rPr>
            </w:pPr>
          </w:p>
        </w:tc>
      </w:tr>
      <w:tr w:rsidR="00E715C0" w:rsidRPr="00E715C0" w14:paraId="234AC494" w14:textId="77777777" w:rsidTr="00E715C0">
        <w:trPr>
          <w:trHeight w:val="375"/>
          <w:jc w:val="center"/>
        </w:trPr>
        <w:tc>
          <w:tcPr>
            <w:tcW w:w="420" w:type="dxa"/>
            <w:tcBorders>
              <w:top w:val="nil"/>
              <w:left w:val="nil"/>
              <w:bottom w:val="nil"/>
              <w:right w:val="nil"/>
            </w:tcBorders>
            <w:shd w:val="clear" w:color="auto" w:fill="auto"/>
            <w:vAlign w:val="center"/>
            <w:hideMark/>
          </w:tcPr>
          <w:p w14:paraId="0F2C8461"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39DF4399"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45310D90"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05E2240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1040" w:type="dxa"/>
            <w:tcBorders>
              <w:top w:val="nil"/>
              <w:left w:val="nil"/>
              <w:bottom w:val="single" w:sz="4" w:space="0" w:color="C0C0C0"/>
              <w:right w:val="single" w:sz="4" w:space="0" w:color="C0C0C0"/>
            </w:tcBorders>
            <w:shd w:val="clear" w:color="auto" w:fill="auto"/>
            <w:vAlign w:val="center"/>
            <w:hideMark/>
          </w:tcPr>
          <w:p w14:paraId="4F8C1A4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4CD8B616" w14:textId="3C649CA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48,52</w:t>
            </w:r>
          </w:p>
        </w:tc>
        <w:tc>
          <w:tcPr>
            <w:tcW w:w="1540" w:type="dxa"/>
            <w:tcBorders>
              <w:top w:val="nil"/>
              <w:left w:val="nil"/>
              <w:bottom w:val="single" w:sz="4" w:space="0" w:color="C0C0C0"/>
              <w:right w:val="single" w:sz="4" w:space="0" w:color="C0C0C0"/>
            </w:tcBorders>
            <w:shd w:val="clear" w:color="auto" w:fill="auto"/>
            <w:vAlign w:val="center"/>
            <w:hideMark/>
          </w:tcPr>
          <w:p w14:paraId="30CE4ED9" w14:textId="28E09BD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20" w:type="dxa"/>
            <w:tcBorders>
              <w:top w:val="nil"/>
              <w:left w:val="nil"/>
              <w:bottom w:val="single" w:sz="4" w:space="0" w:color="C0C0C0"/>
              <w:right w:val="single" w:sz="4" w:space="0" w:color="C0C0C0"/>
            </w:tcBorders>
            <w:shd w:val="clear" w:color="auto" w:fill="auto"/>
            <w:vAlign w:val="center"/>
            <w:hideMark/>
          </w:tcPr>
          <w:p w14:paraId="75B3A109" w14:textId="4BC7E00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65,95</w:t>
            </w:r>
          </w:p>
        </w:tc>
        <w:tc>
          <w:tcPr>
            <w:tcW w:w="1580" w:type="dxa"/>
            <w:tcBorders>
              <w:top w:val="nil"/>
              <w:left w:val="nil"/>
              <w:bottom w:val="single" w:sz="4" w:space="0" w:color="C0C0C0"/>
              <w:right w:val="single" w:sz="4" w:space="0" w:color="C0C0C0"/>
            </w:tcBorders>
            <w:shd w:val="clear" w:color="auto" w:fill="auto"/>
            <w:vAlign w:val="center"/>
            <w:hideMark/>
          </w:tcPr>
          <w:p w14:paraId="0735DE0B" w14:textId="28FDDB7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60" w:type="dxa"/>
            <w:tcBorders>
              <w:top w:val="nil"/>
              <w:left w:val="nil"/>
              <w:bottom w:val="single" w:sz="4" w:space="0" w:color="C0C0C0"/>
              <w:right w:val="single" w:sz="4" w:space="0" w:color="C0C0C0"/>
            </w:tcBorders>
            <w:shd w:val="clear" w:color="auto" w:fill="auto"/>
            <w:vAlign w:val="center"/>
            <w:hideMark/>
          </w:tcPr>
          <w:p w14:paraId="38940491" w14:textId="2DD8883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3,59</w:t>
            </w:r>
          </w:p>
        </w:tc>
        <w:tc>
          <w:tcPr>
            <w:tcW w:w="1300" w:type="dxa"/>
            <w:tcBorders>
              <w:top w:val="nil"/>
              <w:left w:val="nil"/>
              <w:bottom w:val="single" w:sz="4" w:space="0" w:color="C0C0C0"/>
              <w:right w:val="single" w:sz="4" w:space="0" w:color="C0C0C0"/>
            </w:tcBorders>
            <w:shd w:val="clear" w:color="auto" w:fill="auto"/>
            <w:vAlign w:val="center"/>
            <w:hideMark/>
          </w:tcPr>
          <w:p w14:paraId="21800DD6" w14:textId="66EEA41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2,10</w:t>
            </w:r>
          </w:p>
        </w:tc>
        <w:tc>
          <w:tcPr>
            <w:tcW w:w="1320" w:type="dxa"/>
            <w:tcBorders>
              <w:top w:val="nil"/>
              <w:left w:val="nil"/>
              <w:bottom w:val="single" w:sz="4" w:space="0" w:color="C0C0C0"/>
              <w:right w:val="single" w:sz="4" w:space="0" w:color="C0C0C0"/>
            </w:tcBorders>
            <w:shd w:val="clear" w:color="auto" w:fill="auto"/>
            <w:vAlign w:val="center"/>
            <w:hideMark/>
          </w:tcPr>
          <w:p w14:paraId="489F9871" w14:textId="6C19AE5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1,50</w:t>
            </w:r>
          </w:p>
        </w:tc>
        <w:tc>
          <w:tcPr>
            <w:tcW w:w="5199" w:type="dxa"/>
            <w:tcBorders>
              <w:top w:val="nil"/>
              <w:left w:val="nil"/>
              <w:bottom w:val="nil"/>
              <w:right w:val="nil"/>
            </w:tcBorders>
            <w:shd w:val="clear" w:color="auto" w:fill="auto"/>
            <w:vAlign w:val="center"/>
            <w:hideMark/>
          </w:tcPr>
          <w:p w14:paraId="2DA80EC1" w14:textId="77777777" w:rsidR="00E715C0" w:rsidRPr="00E715C0" w:rsidRDefault="00E715C0" w:rsidP="00E715C0">
            <w:pPr>
              <w:jc w:val="center"/>
              <w:rPr>
                <w:rFonts w:ascii="Tahoma" w:hAnsi="Tahoma" w:cs="Tahoma"/>
                <w:b/>
                <w:bCs/>
                <w:sz w:val="13"/>
                <w:szCs w:val="13"/>
              </w:rPr>
            </w:pPr>
          </w:p>
        </w:tc>
      </w:tr>
      <w:tr w:rsidR="00E715C0" w:rsidRPr="00E715C0" w14:paraId="6C92029E" w14:textId="77777777" w:rsidTr="00E715C0">
        <w:trPr>
          <w:trHeight w:val="375"/>
          <w:jc w:val="center"/>
        </w:trPr>
        <w:tc>
          <w:tcPr>
            <w:tcW w:w="420" w:type="dxa"/>
            <w:tcBorders>
              <w:top w:val="nil"/>
              <w:left w:val="nil"/>
              <w:bottom w:val="nil"/>
              <w:right w:val="nil"/>
            </w:tcBorders>
            <w:shd w:val="clear" w:color="auto" w:fill="auto"/>
            <w:vAlign w:val="center"/>
            <w:hideMark/>
          </w:tcPr>
          <w:p w14:paraId="066419AA"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49395591" w14:textId="77777777" w:rsidR="00E715C0" w:rsidRPr="00E715C0" w:rsidRDefault="00E715C0" w:rsidP="00E715C0">
            <w:pPr>
              <w:rPr>
                <w:sz w:val="13"/>
                <w:szCs w:val="13"/>
              </w:rPr>
            </w:pPr>
          </w:p>
        </w:tc>
        <w:tc>
          <w:tcPr>
            <w:tcW w:w="979" w:type="dxa"/>
            <w:tcBorders>
              <w:top w:val="nil"/>
              <w:left w:val="nil"/>
              <w:bottom w:val="nil"/>
              <w:right w:val="nil"/>
            </w:tcBorders>
            <w:shd w:val="clear" w:color="auto" w:fill="auto"/>
            <w:vAlign w:val="center"/>
            <w:hideMark/>
          </w:tcPr>
          <w:p w14:paraId="3794681A"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536A91C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ВСЕГО:</w:t>
            </w:r>
          </w:p>
        </w:tc>
        <w:tc>
          <w:tcPr>
            <w:tcW w:w="1040" w:type="dxa"/>
            <w:tcBorders>
              <w:top w:val="nil"/>
              <w:left w:val="nil"/>
              <w:bottom w:val="single" w:sz="4" w:space="0" w:color="C0C0C0"/>
              <w:right w:val="single" w:sz="4" w:space="0" w:color="C0C0C0"/>
            </w:tcBorders>
            <w:shd w:val="clear" w:color="auto" w:fill="auto"/>
            <w:vAlign w:val="center"/>
            <w:hideMark/>
          </w:tcPr>
          <w:p w14:paraId="3A673B1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700" w:type="dxa"/>
            <w:tcBorders>
              <w:top w:val="nil"/>
              <w:left w:val="nil"/>
              <w:bottom w:val="single" w:sz="4" w:space="0" w:color="C0C0C0"/>
              <w:right w:val="single" w:sz="4" w:space="0" w:color="C0C0C0"/>
            </w:tcBorders>
            <w:shd w:val="clear" w:color="auto" w:fill="auto"/>
            <w:vAlign w:val="center"/>
            <w:hideMark/>
          </w:tcPr>
          <w:p w14:paraId="255292E3" w14:textId="1B0F6CE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2 150,21</w:t>
            </w:r>
          </w:p>
        </w:tc>
        <w:tc>
          <w:tcPr>
            <w:tcW w:w="1540" w:type="dxa"/>
            <w:tcBorders>
              <w:top w:val="nil"/>
              <w:left w:val="nil"/>
              <w:bottom w:val="single" w:sz="4" w:space="0" w:color="C0C0C0"/>
              <w:right w:val="single" w:sz="4" w:space="0" w:color="C0C0C0"/>
            </w:tcBorders>
            <w:shd w:val="clear" w:color="auto" w:fill="auto"/>
            <w:vAlign w:val="center"/>
            <w:hideMark/>
          </w:tcPr>
          <w:p w14:paraId="6BD9C469" w14:textId="505F6B0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2 531,08</w:t>
            </w:r>
          </w:p>
        </w:tc>
        <w:tc>
          <w:tcPr>
            <w:tcW w:w="1720" w:type="dxa"/>
            <w:tcBorders>
              <w:top w:val="nil"/>
              <w:left w:val="nil"/>
              <w:bottom w:val="single" w:sz="4" w:space="0" w:color="C0C0C0"/>
              <w:right w:val="single" w:sz="4" w:space="0" w:color="C0C0C0"/>
            </w:tcBorders>
            <w:shd w:val="clear" w:color="auto" w:fill="auto"/>
            <w:vAlign w:val="center"/>
            <w:hideMark/>
          </w:tcPr>
          <w:p w14:paraId="1C50E7F5" w14:textId="60363DC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2 178,24</w:t>
            </w:r>
          </w:p>
        </w:tc>
        <w:tc>
          <w:tcPr>
            <w:tcW w:w="1580" w:type="dxa"/>
            <w:tcBorders>
              <w:top w:val="nil"/>
              <w:left w:val="nil"/>
              <w:bottom w:val="single" w:sz="4" w:space="0" w:color="C0C0C0"/>
              <w:right w:val="single" w:sz="4" w:space="0" w:color="C0C0C0"/>
            </w:tcBorders>
            <w:shd w:val="clear" w:color="auto" w:fill="auto"/>
            <w:vAlign w:val="center"/>
            <w:hideMark/>
          </w:tcPr>
          <w:p w14:paraId="66DF6690" w14:textId="70A3A45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3 057,95</w:t>
            </w:r>
          </w:p>
        </w:tc>
        <w:tc>
          <w:tcPr>
            <w:tcW w:w="1660" w:type="dxa"/>
            <w:tcBorders>
              <w:top w:val="nil"/>
              <w:left w:val="nil"/>
              <w:bottom w:val="single" w:sz="4" w:space="0" w:color="C0C0C0"/>
              <w:right w:val="single" w:sz="4" w:space="0" w:color="C0C0C0"/>
            </w:tcBorders>
            <w:shd w:val="clear" w:color="auto" w:fill="auto"/>
            <w:vAlign w:val="center"/>
            <w:hideMark/>
          </w:tcPr>
          <w:p w14:paraId="236E83DF" w14:textId="6606B65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1 982,72</w:t>
            </w:r>
          </w:p>
        </w:tc>
        <w:tc>
          <w:tcPr>
            <w:tcW w:w="1300" w:type="dxa"/>
            <w:tcBorders>
              <w:top w:val="nil"/>
              <w:left w:val="nil"/>
              <w:bottom w:val="single" w:sz="4" w:space="0" w:color="C0C0C0"/>
              <w:right w:val="single" w:sz="4" w:space="0" w:color="C0C0C0"/>
            </w:tcBorders>
            <w:shd w:val="clear" w:color="auto" w:fill="auto"/>
            <w:vAlign w:val="center"/>
            <w:hideMark/>
          </w:tcPr>
          <w:p w14:paraId="61C5C884" w14:textId="1EB02B1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984,66</w:t>
            </w:r>
          </w:p>
        </w:tc>
        <w:tc>
          <w:tcPr>
            <w:tcW w:w="1320" w:type="dxa"/>
            <w:tcBorders>
              <w:top w:val="nil"/>
              <w:left w:val="nil"/>
              <w:bottom w:val="single" w:sz="4" w:space="0" w:color="C0C0C0"/>
              <w:right w:val="single" w:sz="4" w:space="0" w:color="C0C0C0"/>
            </w:tcBorders>
            <w:shd w:val="clear" w:color="auto" w:fill="auto"/>
            <w:vAlign w:val="center"/>
            <w:hideMark/>
          </w:tcPr>
          <w:p w14:paraId="7BAA6D3B" w14:textId="1262538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998,06</w:t>
            </w:r>
          </w:p>
        </w:tc>
        <w:tc>
          <w:tcPr>
            <w:tcW w:w="5199" w:type="dxa"/>
            <w:tcBorders>
              <w:top w:val="nil"/>
              <w:left w:val="nil"/>
              <w:bottom w:val="nil"/>
              <w:right w:val="nil"/>
            </w:tcBorders>
            <w:shd w:val="clear" w:color="auto" w:fill="auto"/>
            <w:vAlign w:val="center"/>
            <w:hideMark/>
          </w:tcPr>
          <w:p w14:paraId="542D653F" w14:textId="77777777" w:rsidR="00E715C0" w:rsidRPr="00E715C0" w:rsidRDefault="00E715C0" w:rsidP="00E715C0">
            <w:pPr>
              <w:jc w:val="center"/>
              <w:rPr>
                <w:rFonts w:ascii="Tahoma" w:hAnsi="Tahoma" w:cs="Tahoma"/>
                <w:b/>
                <w:bCs/>
                <w:sz w:val="13"/>
                <w:szCs w:val="13"/>
              </w:rPr>
            </w:pPr>
          </w:p>
        </w:tc>
      </w:tr>
    </w:tbl>
    <w:p w14:paraId="361187E9" w14:textId="77777777" w:rsidR="00E715C0" w:rsidRDefault="00E715C0" w:rsidP="00E715C0">
      <w:pPr>
        <w:tabs>
          <w:tab w:val="left" w:pos="5580"/>
          <w:tab w:val="left" w:pos="9498"/>
        </w:tabs>
        <w:ind w:right="-569"/>
        <w:rPr>
          <w:color w:val="000000" w:themeColor="text1"/>
        </w:rPr>
        <w:sectPr w:rsidR="00E715C0" w:rsidSect="00E715C0">
          <w:pgSz w:w="16838" w:h="11906" w:orient="landscape" w:code="9"/>
          <w:pgMar w:top="1134" w:right="709" w:bottom="851" w:left="709" w:header="425" w:footer="0" w:gutter="0"/>
          <w:cols w:space="708"/>
          <w:docGrid w:linePitch="360"/>
        </w:sectPr>
      </w:pPr>
    </w:p>
    <w:tbl>
      <w:tblPr>
        <w:tblW w:w="5000" w:type="pct"/>
        <w:jc w:val="center"/>
        <w:tblLook w:val="04A0" w:firstRow="1" w:lastRow="0" w:firstColumn="1" w:lastColumn="0" w:noHBand="0" w:noVBand="1"/>
      </w:tblPr>
      <w:tblGrid>
        <w:gridCol w:w="331"/>
        <w:gridCol w:w="281"/>
        <w:gridCol w:w="603"/>
        <w:gridCol w:w="2359"/>
        <w:gridCol w:w="632"/>
        <w:gridCol w:w="1038"/>
        <w:gridCol w:w="1038"/>
        <w:gridCol w:w="768"/>
        <w:gridCol w:w="813"/>
        <w:gridCol w:w="1793"/>
        <w:gridCol w:w="1083"/>
        <w:gridCol w:w="1038"/>
        <w:gridCol w:w="858"/>
        <w:gridCol w:w="835"/>
        <w:gridCol w:w="1950"/>
      </w:tblGrid>
      <w:tr w:rsidR="00E715C0" w:rsidRPr="00E715C0" w14:paraId="1BA4EFEA" w14:textId="77777777" w:rsidTr="00E715C0">
        <w:trPr>
          <w:trHeight w:val="450"/>
          <w:jc w:val="center"/>
        </w:trPr>
        <w:tc>
          <w:tcPr>
            <w:tcW w:w="420" w:type="dxa"/>
            <w:tcBorders>
              <w:top w:val="nil"/>
              <w:left w:val="nil"/>
              <w:bottom w:val="nil"/>
              <w:right w:val="nil"/>
            </w:tcBorders>
            <w:shd w:val="clear" w:color="auto" w:fill="auto"/>
            <w:noWrap/>
            <w:vAlign w:val="bottom"/>
            <w:hideMark/>
          </w:tcPr>
          <w:p w14:paraId="7367C05B"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noWrap/>
            <w:vAlign w:val="bottom"/>
            <w:hideMark/>
          </w:tcPr>
          <w:p w14:paraId="6E4B565F" w14:textId="77777777" w:rsidR="00E715C0" w:rsidRPr="00E715C0" w:rsidRDefault="00E715C0" w:rsidP="00E715C0">
            <w:pPr>
              <w:rPr>
                <w:sz w:val="13"/>
                <w:szCs w:val="13"/>
              </w:rPr>
            </w:pPr>
          </w:p>
        </w:tc>
        <w:tc>
          <w:tcPr>
            <w:tcW w:w="4925" w:type="dxa"/>
            <w:gridSpan w:val="2"/>
            <w:tcBorders>
              <w:top w:val="single" w:sz="4" w:space="0" w:color="C0C0C0"/>
              <w:left w:val="nil"/>
              <w:bottom w:val="single" w:sz="4" w:space="0" w:color="C0C0C0"/>
              <w:right w:val="nil"/>
            </w:tcBorders>
            <w:shd w:val="clear" w:color="auto" w:fill="auto"/>
            <w:vAlign w:val="bottom"/>
            <w:hideMark/>
          </w:tcPr>
          <w:p w14:paraId="5B3D6954" w14:textId="77777777" w:rsidR="00E715C0" w:rsidRPr="00E715C0" w:rsidRDefault="00E715C0" w:rsidP="00E715C0">
            <w:pPr>
              <w:rPr>
                <w:rFonts w:ascii="Tahoma" w:hAnsi="Tahoma" w:cs="Tahoma"/>
                <w:sz w:val="13"/>
                <w:szCs w:val="13"/>
              </w:rPr>
            </w:pPr>
            <w:r w:rsidRPr="00E715C0">
              <w:rPr>
                <w:rFonts w:ascii="Tahoma" w:hAnsi="Tahoma" w:cs="Tahoma"/>
                <w:sz w:val="13"/>
                <w:szCs w:val="13"/>
              </w:rPr>
              <w:t>Филиал ФГБУ "ЦЖКУ" МИНОБОРОНЫ РОССИИ (по ЦВО)</w:t>
            </w:r>
          </w:p>
        </w:tc>
        <w:tc>
          <w:tcPr>
            <w:tcW w:w="955" w:type="dxa"/>
            <w:tcBorders>
              <w:top w:val="single" w:sz="4" w:space="0" w:color="C0C0C0"/>
              <w:left w:val="nil"/>
              <w:bottom w:val="single" w:sz="4" w:space="0" w:color="C0C0C0"/>
              <w:right w:val="nil"/>
            </w:tcBorders>
            <w:shd w:val="clear" w:color="auto" w:fill="auto"/>
            <w:vAlign w:val="bottom"/>
            <w:hideMark/>
          </w:tcPr>
          <w:p w14:paraId="5DFEAE3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nil"/>
              <w:right w:val="nil"/>
            </w:tcBorders>
            <w:shd w:val="clear" w:color="auto" w:fill="auto"/>
            <w:noWrap/>
            <w:vAlign w:val="bottom"/>
            <w:hideMark/>
          </w:tcPr>
          <w:p w14:paraId="0E6EEACC" w14:textId="77777777" w:rsidR="00E715C0" w:rsidRPr="00E715C0" w:rsidRDefault="00E715C0" w:rsidP="00E715C0">
            <w:pPr>
              <w:rPr>
                <w:rFonts w:ascii="Tahoma" w:hAnsi="Tahoma" w:cs="Tahoma"/>
                <w:sz w:val="13"/>
                <w:szCs w:val="13"/>
              </w:rPr>
            </w:pPr>
          </w:p>
        </w:tc>
        <w:tc>
          <w:tcPr>
            <w:tcW w:w="1676" w:type="dxa"/>
            <w:tcBorders>
              <w:top w:val="nil"/>
              <w:left w:val="nil"/>
              <w:bottom w:val="nil"/>
              <w:right w:val="nil"/>
            </w:tcBorders>
            <w:shd w:val="clear" w:color="auto" w:fill="auto"/>
            <w:noWrap/>
            <w:vAlign w:val="bottom"/>
            <w:hideMark/>
          </w:tcPr>
          <w:p w14:paraId="50325406" w14:textId="77777777" w:rsidR="00E715C0" w:rsidRPr="00E715C0" w:rsidRDefault="00E715C0" w:rsidP="00E715C0">
            <w:pPr>
              <w:rPr>
                <w:sz w:val="13"/>
                <w:szCs w:val="13"/>
              </w:rPr>
            </w:pPr>
          </w:p>
        </w:tc>
        <w:tc>
          <w:tcPr>
            <w:tcW w:w="1196" w:type="dxa"/>
            <w:tcBorders>
              <w:top w:val="nil"/>
              <w:left w:val="nil"/>
              <w:bottom w:val="nil"/>
              <w:right w:val="nil"/>
            </w:tcBorders>
            <w:shd w:val="clear" w:color="auto" w:fill="auto"/>
            <w:noWrap/>
            <w:vAlign w:val="bottom"/>
            <w:hideMark/>
          </w:tcPr>
          <w:p w14:paraId="35CE41B2" w14:textId="77777777" w:rsidR="00E715C0" w:rsidRPr="00E715C0" w:rsidRDefault="00E715C0" w:rsidP="00E715C0">
            <w:pPr>
              <w:rPr>
                <w:sz w:val="13"/>
                <w:szCs w:val="13"/>
              </w:rPr>
            </w:pPr>
          </w:p>
        </w:tc>
        <w:tc>
          <w:tcPr>
            <w:tcW w:w="1276" w:type="dxa"/>
            <w:tcBorders>
              <w:top w:val="nil"/>
              <w:left w:val="nil"/>
              <w:bottom w:val="nil"/>
              <w:right w:val="nil"/>
            </w:tcBorders>
            <w:shd w:val="clear" w:color="auto" w:fill="auto"/>
            <w:noWrap/>
            <w:vAlign w:val="bottom"/>
            <w:hideMark/>
          </w:tcPr>
          <w:p w14:paraId="44BB297F" w14:textId="77777777" w:rsidR="00E715C0" w:rsidRPr="00E715C0" w:rsidRDefault="00E715C0" w:rsidP="00E715C0">
            <w:pPr>
              <w:rPr>
                <w:sz w:val="13"/>
                <w:szCs w:val="13"/>
              </w:rPr>
            </w:pPr>
          </w:p>
        </w:tc>
        <w:tc>
          <w:tcPr>
            <w:tcW w:w="3016" w:type="dxa"/>
            <w:tcBorders>
              <w:top w:val="nil"/>
              <w:left w:val="nil"/>
              <w:bottom w:val="nil"/>
              <w:right w:val="nil"/>
            </w:tcBorders>
            <w:shd w:val="clear" w:color="auto" w:fill="auto"/>
            <w:noWrap/>
            <w:vAlign w:val="bottom"/>
            <w:hideMark/>
          </w:tcPr>
          <w:p w14:paraId="5B33D330"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noWrap/>
            <w:vAlign w:val="bottom"/>
            <w:hideMark/>
          </w:tcPr>
          <w:p w14:paraId="6E39C169"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noWrap/>
            <w:vAlign w:val="bottom"/>
            <w:hideMark/>
          </w:tcPr>
          <w:p w14:paraId="38BDC557"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noWrap/>
            <w:vAlign w:val="bottom"/>
            <w:hideMark/>
          </w:tcPr>
          <w:p w14:paraId="63487F88" w14:textId="77777777" w:rsidR="00E715C0" w:rsidRPr="00E715C0" w:rsidRDefault="00E715C0" w:rsidP="00E715C0">
            <w:pPr>
              <w:rPr>
                <w:sz w:val="13"/>
                <w:szCs w:val="13"/>
              </w:rPr>
            </w:pPr>
          </w:p>
        </w:tc>
        <w:tc>
          <w:tcPr>
            <w:tcW w:w="1316" w:type="dxa"/>
            <w:tcBorders>
              <w:top w:val="nil"/>
              <w:left w:val="nil"/>
              <w:bottom w:val="nil"/>
              <w:right w:val="nil"/>
            </w:tcBorders>
            <w:shd w:val="clear" w:color="auto" w:fill="auto"/>
            <w:noWrap/>
            <w:vAlign w:val="bottom"/>
            <w:hideMark/>
          </w:tcPr>
          <w:p w14:paraId="6F5177F1" w14:textId="77777777" w:rsidR="00E715C0" w:rsidRPr="00E715C0" w:rsidRDefault="00E715C0" w:rsidP="00E715C0">
            <w:pPr>
              <w:rPr>
                <w:sz w:val="13"/>
                <w:szCs w:val="13"/>
              </w:rPr>
            </w:pPr>
          </w:p>
        </w:tc>
        <w:tc>
          <w:tcPr>
            <w:tcW w:w="3296" w:type="dxa"/>
            <w:tcBorders>
              <w:top w:val="nil"/>
              <w:left w:val="nil"/>
              <w:bottom w:val="nil"/>
              <w:right w:val="nil"/>
            </w:tcBorders>
            <w:shd w:val="clear" w:color="auto" w:fill="auto"/>
            <w:noWrap/>
            <w:vAlign w:val="bottom"/>
            <w:hideMark/>
          </w:tcPr>
          <w:p w14:paraId="23735C34" w14:textId="77777777" w:rsidR="00E715C0" w:rsidRPr="00E715C0" w:rsidRDefault="00E715C0" w:rsidP="00E715C0">
            <w:pPr>
              <w:rPr>
                <w:sz w:val="13"/>
                <w:szCs w:val="13"/>
              </w:rPr>
            </w:pPr>
          </w:p>
        </w:tc>
      </w:tr>
      <w:tr w:rsidR="00E715C0" w:rsidRPr="00E715C0" w14:paraId="6C693FB7" w14:textId="77777777" w:rsidTr="00E715C0">
        <w:trPr>
          <w:trHeight w:val="915"/>
          <w:jc w:val="center"/>
        </w:trPr>
        <w:tc>
          <w:tcPr>
            <w:tcW w:w="420" w:type="dxa"/>
            <w:tcBorders>
              <w:top w:val="nil"/>
              <w:left w:val="nil"/>
              <w:bottom w:val="nil"/>
              <w:right w:val="nil"/>
            </w:tcBorders>
            <w:shd w:val="clear" w:color="auto" w:fill="auto"/>
            <w:noWrap/>
            <w:vAlign w:val="bottom"/>
            <w:hideMark/>
          </w:tcPr>
          <w:p w14:paraId="2194A041"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noWrap/>
            <w:vAlign w:val="bottom"/>
            <w:hideMark/>
          </w:tcPr>
          <w:p w14:paraId="5DD49296" w14:textId="77777777" w:rsidR="00E715C0" w:rsidRPr="00E715C0" w:rsidRDefault="00E715C0" w:rsidP="00E715C0">
            <w:pPr>
              <w:rPr>
                <w:sz w:val="13"/>
                <w:szCs w:val="13"/>
              </w:rPr>
            </w:pPr>
          </w:p>
        </w:tc>
        <w:tc>
          <w:tcPr>
            <w:tcW w:w="90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086E71"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181B8BF"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Наименование показателя</w:t>
            </w:r>
          </w:p>
        </w:tc>
        <w:tc>
          <w:tcPr>
            <w:tcW w:w="95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8994D1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Ед. изм.</w:t>
            </w:r>
          </w:p>
        </w:tc>
        <w:tc>
          <w:tcPr>
            <w:tcW w:w="5824" w:type="dxa"/>
            <w:gridSpan w:val="4"/>
            <w:tcBorders>
              <w:top w:val="single" w:sz="4" w:space="0" w:color="C0C0C0"/>
              <w:left w:val="nil"/>
              <w:bottom w:val="single" w:sz="4" w:space="0" w:color="C0C0C0"/>
              <w:right w:val="single" w:sz="4" w:space="0" w:color="C0C0C0"/>
            </w:tcBorders>
            <w:shd w:val="clear" w:color="auto" w:fill="auto"/>
            <w:vAlign w:val="center"/>
            <w:hideMark/>
          </w:tcPr>
          <w:p w14:paraId="1C2FD6D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2022 год</w:t>
            </w:r>
          </w:p>
        </w:tc>
        <w:tc>
          <w:tcPr>
            <w:tcW w:w="301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52656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c>
          <w:tcPr>
            <w:tcW w:w="6104" w:type="dxa"/>
            <w:gridSpan w:val="4"/>
            <w:tcBorders>
              <w:top w:val="single" w:sz="4" w:space="0" w:color="C0C0C0"/>
              <w:left w:val="nil"/>
              <w:bottom w:val="single" w:sz="4" w:space="0" w:color="C0C0C0"/>
              <w:right w:val="single" w:sz="4" w:space="0" w:color="C0C0C0"/>
            </w:tcBorders>
            <w:shd w:val="clear" w:color="auto" w:fill="auto"/>
            <w:vAlign w:val="center"/>
            <w:hideMark/>
          </w:tcPr>
          <w:p w14:paraId="5E09E69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2023 год</w:t>
            </w:r>
          </w:p>
        </w:tc>
        <w:tc>
          <w:tcPr>
            <w:tcW w:w="32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DFAFD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r>
      <w:tr w:rsidR="00E715C0" w:rsidRPr="00E715C0" w14:paraId="67A21A44"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1CBE384F" w14:textId="77777777" w:rsidR="00E715C0" w:rsidRPr="00E715C0" w:rsidRDefault="00E715C0" w:rsidP="00E715C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4882E6AC" w14:textId="77777777" w:rsidR="00E715C0" w:rsidRPr="00E715C0" w:rsidRDefault="00E715C0" w:rsidP="00E715C0">
            <w:pPr>
              <w:rPr>
                <w:sz w:val="13"/>
                <w:szCs w:val="13"/>
              </w:rPr>
            </w:pPr>
          </w:p>
        </w:tc>
        <w:tc>
          <w:tcPr>
            <w:tcW w:w="903" w:type="dxa"/>
            <w:vMerge/>
            <w:tcBorders>
              <w:top w:val="nil"/>
              <w:left w:val="single" w:sz="4" w:space="0" w:color="C0C0C0"/>
              <w:bottom w:val="single" w:sz="4" w:space="0" w:color="C0C0C0"/>
              <w:right w:val="single" w:sz="4" w:space="0" w:color="C0C0C0"/>
            </w:tcBorders>
            <w:vAlign w:val="center"/>
            <w:hideMark/>
          </w:tcPr>
          <w:p w14:paraId="60D82242" w14:textId="77777777" w:rsidR="00E715C0" w:rsidRPr="00E715C0" w:rsidRDefault="00E715C0" w:rsidP="00E715C0">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5EA72CA5" w14:textId="77777777" w:rsidR="00E715C0" w:rsidRPr="00E715C0" w:rsidRDefault="00E715C0" w:rsidP="00E715C0">
            <w:pPr>
              <w:rPr>
                <w:rFonts w:ascii="Tahoma" w:hAnsi="Tahoma" w:cs="Tahoma"/>
                <w:b/>
                <w:bCs/>
                <w:color w:val="272727"/>
                <w:sz w:val="13"/>
                <w:szCs w:val="13"/>
              </w:rPr>
            </w:pPr>
          </w:p>
        </w:tc>
        <w:tc>
          <w:tcPr>
            <w:tcW w:w="955" w:type="dxa"/>
            <w:vMerge/>
            <w:tcBorders>
              <w:top w:val="nil"/>
              <w:left w:val="single" w:sz="4" w:space="0" w:color="C0C0C0"/>
              <w:bottom w:val="single" w:sz="4" w:space="0" w:color="C0C0C0"/>
              <w:right w:val="single" w:sz="4" w:space="0" w:color="C0C0C0"/>
            </w:tcBorders>
            <w:vAlign w:val="center"/>
            <w:hideMark/>
          </w:tcPr>
          <w:p w14:paraId="4E689AA5" w14:textId="77777777" w:rsidR="00E715C0" w:rsidRPr="00E715C0" w:rsidRDefault="00E715C0" w:rsidP="00E715C0">
            <w:pPr>
              <w:rPr>
                <w:rFonts w:ascii="Tahoma" w:hAnsi="Tahoma" w:cs="Tahoma"/>
                <w:b/>
                <w:bCs/>
                <w:color w:val="272727"/>
                <w:sz w:val="13"/>
                <w:szCs w:val="13"/>
              </w:rPr>
            </w:pP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018A9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2E130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472" w:type="dxa"/>
            <w:gridSpan w:val="2"/>
            <w:tcBorders>
              <w:top w:val="single" w:sz="4" w:space="0" w:color="C0C0C0"/>
              <w:left w:val="nil"/>
              <w:bottom w:val="single" w:sz="4" w:space="0" w:color="C0C0C0"/>
              <w:right w:val="single" w:sz="4" w:space="0" w:color="C0C0C0"/>
            </w:tcBorders>
            <w:shd w:val="clear" w:color="auto" w:fill="auto"/>
            <w:vAlign w:val="center"/>
            <w:hideMark/>
          </w:tcPr>
          <w:p w14:paraId="4E9DB7E8"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3016" w:type="dxa"/>
            <w:vMerge/>
            <w:tcBorders>
              <w:top w:val="single" w:sz="4" w:space="0" w:color="C0C0C0"/>
              <w:left w:val="single" w:sz="4" w:space="0" w:color="C0C0C0"/>
              <w:bottom w:val="single" w:sz="4" w:space="0" w:color="C0C0C0"/>
              <w:right w:val="single" w:sz="4" w:space="0" w:color="C0C0C0"/>
            </w:tcBorders>
            <w:vAlign w:val="center"/>
            <w:hideMark/>
          </w:tcPr>
          <w:p w14:paraId="13A5257D" w14:textId="77777777" w:rsidR="00E715C0" w:rsidRPr="00E715C0" w:rsidRDefault="00E715C0" w:rsidP="00E715C0">
            <w:pPr>
              <w:rPr>
                <w:rFonts w:ascii="Tahoma" w:hAnsi="Tahoma" w:cs="Tahoma"/>
                <w:b/>
                <w:bCs/>
                <w:color w:val="272727"/>
                <w:sz w:val="13"/>
                <w:szCs w:val="13"/>
              </w:rPr>
            </w:pPr>
          </w:p>
        </w:tc>
        <w:tc>
          <w:tcPr>
            <w:tcW w:w="17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19BD698"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84692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672" w:type="dxa"/>
            <w:gridSpan w:val="2"/>
            <w:tcBorders>
              <w:top w:val="single" w:sz="4" w:space="0" w:color="C0C0C0"/>
              <w:left w:val="nil"/>
              <w:bottom w:val="single" w:sz="4" w:space="0" w:color="C0C0C0"/>
              <w:right w:val="single" w:sz="4" w:space="0" w:color="C0C0C0"/>
            </w:tcBorders>
            <w:shd w:val="clear" w:color="auto" w:fill="auto"/>
            <w:vAlign w:val="center"/>
            <w:hideMark/>
          </w:tcPr>
          <w:p w14:paraId="7CC3A2A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3296" w:type="dxa"/>
            <w:vMerge/>
            <w:tcBorders>
              <w:top w:val="single" w:sz="4" w:space="0" w:color="C0C0C0"/>
              <w:left w:val="single" w:sz="4" w:space="0" w:color="C0C0C0"/>
              <w:bottom w:val="single" w:sz="4" w:space="0" w:color="C0C0C0"/>
              <w:right w:val="single" w:sz="4" w:space="0" w:color="C0C0C0"/>
            </w:tcBorders>
            <w:vAlign w:val="center"/>
            <w:hideMark/>
          </w:tcPr>
          <w:p w14:paraId="784419E3" w14:textId="77777777" w:rsidR="00E715C0" w:rsidRPr="00E715C0" w:rsidRDefault="00E715C0" w:rsidP="00E715C0">
            <w:pPr>
              <w:rPr>
                <w:rFonts w:ascii="Tahoma" w:hAnsi="Tahoma" w:cs="Tahoma"/>
                <w:b/>
                <w:bCs/>
                <w:color w:val="272727"/>
                <w:sz w:val="13"/>
                <w:szCs w:val="13"/>
              </w:rPr>
            </w:pPr>
          </w:p>
        </w:tc>
      </w:tr>
      <w:tr w:rsidR="00E715C0" w:rsidRPr="00E715C0" w14:paraId="1BE4BE9B" w14:textId="77777777" w:rsidTr="00E715C0">
        <w:trPr>
          <w:trHeight w:val="1080"/>
          <w:jc w:val="center"/>
        </w:trPr>
        <w:tc>
          <w:tcPr>
            <w:tcW w:w="420" w:type="dxa"/>
            <w:tcBorders>
              <w:top w:val="nil"/>
              <w:left w:val="nil"/>
              <w:bottom w:val="nil"/>
              <w:right w:val="nil"/>
            </w:tcBorders>
            <w:shd w:val="clear" w:color="auto" w:fill="auto"/>
            <w:noWrap/>
            <w:vAlign w:val="bottom"/>
            <w:hideMark/>
          </w:tcPr>
          <w:p w14:paraId="50D685D5" w14:textId="77777777" w:rsidR="00E715C0" w:rsidRPr="00E715C0" w:rsidRDefault="00E715C0" w:rsidP="00E715C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50D92221" w14:textId="77777777" w:rsidR="00E715C0" w:rsidRPr="00E715C0" w:rsidRDefault="00E715C0" w:rsidP="00E715C0">
            <w:pPr>
              <w:rPr>
                <w:sz w:val="13"/>
                <w:szCs w:val="13"/>
              </w:rPr>
            </w:pPr>
          </w:p>
        </w:tc>
        <w:tc>
          <w:tcPr>
            <w:tcW w:w="903" w:type="dxa"/>
            <w:vMerge/>
            <w:tcBorders>
              <w:top w:val="nil"/>
              <w:left w:val="single" w:sz="4" w:space="0" w:color="C0C0C0"/>
              <w:bottom w:val="single" w:sz="4" w:space="0" w:color="C0C0C0"/>
              <w:right w:val="single" w:sz="4" w:space="0" w:color="C0C0C0"/>
            </w:tcBorders>
            <w:vAlign w:val="center"/>
            <w:hideMark/>
          </w:tcPr>
          <w:p w14:paraId="34FF3F74" w14:textId="77777777" w:rsidR="00E715C0" w:rsidRPr="00E715C0" w:rsidRDefault="00E715C0" w:rsidP="00E715C0">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3F321B75" w14:textId="77777777" w:rsidR="00E715C0" w:rsidRPr="00E715C0" w:rsidRDefault="00E715C0" w:rsidP="00E715C0">
            <w:pPr>
              <w:rPr>
                <w:rFonts w:ascii="Tahoma" w:hAnsi="Tahoma" w:cs="Tahoma"/>
                <w:b/>
                <w:bCs/>
                <w:color w:val="272727"/>
                <w:sz w:val="13"/>
                <w:szCs w:val="13"/>
              </w:rPr>
            </w:pPr>
          </w:p>
        </w:tc>
        <w:tc>
          <w:tcPr>
            <w:tcW w:w="955" w:type="dxa"/>
            <w:vMerge/>
            <w:tcBorders>
              <w:top w:val="nil"/>
              <w:left w:val="single" w:sz="4" w:space="0" w:color="C0C0C0"/>
              <w:bottom w:val="single" w:sz="4" w:space="0" w:color="C0C0C0"/>
              <w:right w:val="single" w:sz="4" w:space="0" w:color="C0C0C0"/>
            </w:tcBorders>
            <w:vAlign w:val="center"/>
            <w:hideMark/>
          </w:tcPr>
          <w:p w14:paraId="00543AF0"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3A65BE16"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6C3A34F9" w14:textId="77777777" w:rsidR="00E715C0" w:rsidRPr="00E715C0" w:rsidRDefault="00E715C0" w:rsidP="00E715C0">
            <w:pPr>
              <w:rPr>
                <w:rFonts w:ascii="Tahoma" w:hAnsi="Tahoma" w:cs="Tahoma"/>
                <w:b/>
                <w:bCs/>
                <w:color w:val="272727"/>
                <w:sz w:val="13"/>
                <w:szCs w:val="13"/>
              </w:rPr>
            </w:pPr>
          </w:p>
        </w:tc>
        <w:tc>
          <w:tcPr>
            <w:tcW w:w="1196" w:type="dxa"/>
            <w:tcBorders>
              <w:top w:val="nil"/>
              <w:left w:val="nil"/>
              <w:bottom w:val="single" w:sz="4" w:space="0" w:color="C0C0C0"/>
              <w:right w:val="single" w:sz="4" w:space="0" w:color="C0C0C0"/>
            </w:tcBorders>
            <w:shd w:val="clear" w:color="auto" w:fill="auto"/>
            <w:vAlign w:val="center"/>
            <w:hideMark/>
          </w:tcPr>
          <w:p w14:paraId="100F1AAA"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01.012022 по 30.06.2022</w:t>
            </w:r>
          </w:p>
        </w:tc>
        <w:tc>
          <w:tcPr>
            <w:tcW w:w="1276" w:type="dxa"/>
            <w:tcBorders>
              <w:top w:val="nil"/>
              <w:left w:val="nil"/>
              <w:bottom w:val="single" w:sz="4" w:space="0" w:color="C0C0C0"/>
              <w:right w:val="single" w:sz="4" w:space="0" w:color="C0C0C0"/>
            </w:tcBorders>
            <w:shd w:val="clear" w:color="auto" w:fill="auto"/>
            <w:vAlign w:val="center"/>
            <w:hideMark/>
          </w:tcPr>
          <w:p w14:paraId="2E7E95F2"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01.07.2022 по 31.12.2022</w:t>
            </w:r>
          </w:p>
        </w:tc>
        <w:tc>
          <w:tcPr>
            <w:tcW w:w="3016" w:type="dxa"/>
            <w:vMerge/>
            <w:tcBorders>
              <w:top w:val="single" w:sz="4" w:space="0" w:color="C0C0C0"/>
              <w:left w:val="single" w:sz="4" w:space="0" w:color="C0C0C0"/>
              <w:bottom w:val="single" w:sz="4" w:space="0" w:color="C0C0C0"/>
              <w:right w:val="single" w:sz="4" w:space="0" w:color="C0C0C0"/>
            </w:tcBorders>
            <w:vAlign w:val="center"/>
            <w:hideMark/>
          </w:tcPr>
          <w:p w14:paraId="494B2281" w14:textId="77777777" w:rsidR="00E715C0" w:rsidRPr="00E715C0" w:rsidRDefault="00E715C0" w:rsidP="00E715C0">
            <w:pPr>
              <w:rPr>
                <w:rFonts w:ascii="Tahoma" w:hAnsi="Tahoma" w:cs="Tahoma"/>
                <w:b/>
                <w:bCs/>
                <w:color w:val="272727"/>
                <w:sz w:val="13"/>
                <w:szCs w:val="13"/>
              </w:rPr>
            </w:pPr>
          </w:p>
        </w:tc>
        <w:tc>
          <w:tcPr>
            <w:tcW w:w="1756" w:type="dxa"/>
            <w:vMerge/>
            <w:tcBorders>
              <w:top w:val="nil"/>
              <w:left w:val="single" w:sz="4" w:space="0" w:color="C0C0C0"/>
              <w:bottom w:val="single" w:sz="4" w:space="0" w:color="C0C0C0"/>
              <w:right w:val="single" w:sz="4" w:space="0" w:color="C0C0C0"/>
            </w:tcBorders>
            <w:vAlign w:val="center"/>
            <w:hideMark/>
          </w:tcPr>
          <w:p w14:paraId="6277948A"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208A5EA2" w14:textId="77777777" w:rsidR="00E715C0" w:rsidRPr="00E715C0" w:rsidRDefault="00E715C0" w:rsidP="00E715C0">
            <w:pPr>
              <w:rPr>
                <w:rFonts w:ascii="Tahoma" w:hAnsi="Tahoma" w:cs="Tahoma"/>
                <w:b/>
                <w:bCs/>
                <w:color w:val="272727"/>
                <w:sz w:val="13"/>
                <w:szCs w:val="13"/>
              </w:rPr>
            </w:pPr>
          </w:p>
        </w:tc>
        <w:tc>
          <w:tcPr>
            <w:tcW w:w="1356" w:type="dxa"/>
            <w:tcBorders>
              <w:top w:val="nil"/>
              <w:left w:val="nil"/>
              <w:bottom w:val="single" w:sz="4" w:space="0" w:color="C0C0C0"/>
              <w:right w:val="single" w:sz="4" w:space="0" w:color="C0C0C0"/>
            </w:tcBorders>
            <w:shd w:val="clear" w:color="auto" w:fill="auto"/>
            <w:vAlign w:val="center"/>
            <w:hideMark/>
          </w:tcPr>
          <w:p w14:paraId="775D20E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01.01.2023 по 30.06.2023</w:t>
            </w:r>
          </w:p>
        </w:tc>
        <w:tc>
          <w:tcPr>
            <w:tcW w:w="1316" w:type="dxa"/>
            <w:tcBorders>
              <w:top w:val="nil"/>
              <w:left w:val="nil"/>
              <w:bottom w:val="single" w:sz="4" w:space="0" w:color="C0C0C0"/>
              <w:right w:val="single" w:sz="4" w:space="0" w:color="C0C0C0"/>
            </w:tcBorders>
            <w:shd w:val="clear" w:color="auto" w:fill="auto"/>
            <w:vAlign w:val="center"/>
            <w:hideMark/>
          </w:tcPr>
          <w:p w14:paraId="4AC50727"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01.07.2023 по 31.12.2023</w:t>
            </w:r>
          </w:p>
        </w:tc>
        <w:tc>
          <w:tcPr>
            <w:tcW w:w="3296" w:type="dxa"/>
            <w:vMerge/>
            <w:tcBorders>
              <w:top w:val="single" w:sz="4" w:space="0" w:color="C0C0C0"/>
              <w:left w:val="single" w:sz="4" w:space="0" w:color="C0C0C0"/>
              <w:bottom w:val="single" w:sz="4" w:space="0" w:color="C0C0C0"/>
              <w:right w:val="single" w:sz="4" w:space="0" w:color="C0C0C0"/>
            </w:tcBorders>
            <w:vAlign w:val="center"/>
            <w:hideMark/>
          </w:tcPr>
          <w:p w14:paraId="03B0421B" w14:textId="77777777" w:rsidR="00E715C0" w:rsidRPr="00E715C0" w:rsidRDefault="00E715C0" w:rsidP="00E715C0">
            <w:pPr>
              <w:rPr>
                <w:rFonts w:ascii="Tahoma" w:hAnsi="Tahoma" w:cs="Tahoma"/>
                <w:b/>
                <w:bCs/>
                <w:color w:val="272727"/>
                <w:sz w:val="13"/>
                <w:szCs w:val="13"/>
              </w:rPr>
            </w:pPr>
          </w:p>
        </w:tc>
      </w:tr>
      <w:tr w:rsidR="00E715C0" w:rsidRPr="00E715C0" w14:paraId="770C0CB3" w14:textId="77777777" w:rsidTr="00E715C0">
        <w:trPr>
          <w:trHeight w:val="225"/>
          <w:jc w:val="center"/>
        </w:trPr>
        <w:tc>
          <w:tcPr>
            <w:tcW w:w="420" w:type="dxa"/>
            <w:tcBorders>
              <w:top w:val="nil"/>
              <w:left w:val="nil"/>
              <w:bottom w:val="nil"/>
              <w:right w:val="nil"/>
            </w:tcBorders>
            <w:shd w:val="clear" w:color="auto" w:fill="auto"/>
            <w:noWrap/>
            <w:vAlign w:val="bottom"/>
            <w:hideMark/>
          </w:tcPr>
          <w:p w14:paraId="31710E03" w14:textId="77777777" w:rsidR="00E715C0" w:rsidRPr="00E715C0" w:rsidRDefault="00E715C0" w:rsidP="00E715C0">
            <w:pPr>
              <w:jc w:val="center"/>
              <w:rPr>
                <w:rFonts w:ascii="Tahoma" w:hAnsi="Tahoma" w:cs="Tahoma"/>
                <w:b/>
                <w:bCs/>
                <w:color w:val="272727"/>
                <w:sz w:val="13"/>
                <w:szCs w:val="13"/>
              </w:rPr>
            </w:pPr>
          </w:p>
        </w:tc>
        <w:tc>
          <w:tcPr>
            <w:tcW w:w="300" w:type="dxa"/>
            <w:tcBorders>
              <w:top w:val="nil"/>
              <w:left w:val="nil"/>
              <w:bottom w:val="nil"/>
              <w:right w:val="nil"/>
            </w:tcBorders>
            <w:shd w:val="clear" w:color="auto" w:fill="auto"/>
            <w:noWrap/>
            <w:vAlign w:val="bottom"/>
            <w:hideMark/>
          </w:tcPr>
          <w:p w14:paraId="59334A6D" w14:textId="77777777" w:rsidR="00E715C0" w:rsidRPr="00E715C0" w:rsidRDefault="00E715C0" w:rsidP="00E715C0">
            <w:pPr>
              <w:rPr>
                <w:sz w:val="13"/>
                <w:szCs w:val="13"/>
              </w:rPr>
            </w:pPr>
          </w:p>
        </w:tc>
        <w:tc>
          <w:tcPr>
            <w:tcW w:w="903" w:type="dxa"/>
            <w:tcBorders>
              <w:top w:val="single" w:sz="4" w:space="0" w:color="C0C0C0"/>
              <w:left w:val="nil"/>
              <w:bottom w:val="single" w:sz="4" w:space="0" w:color="C0C0C0"/>
              <w:right w:val="nil"/>
            </w:tcBorders>
            <w:shd w:val="clear" w:color="auto" w:fill="auto"/>
            <w:noWrap/>
            <w:vAlign w:val="center"/>
            <w:hideMark/>
          </w:tcPr>
          <w:p w14:paraId="1FBB206D"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68D7AD7E"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w:t>
            </w:r>
          </w:p>
        </w:tc>
        <w:tc>
          <w:tcPr>
            <w:tcW w:w="955" w:type="dxa"/>
            <w:tcBorders>
              <w:top w:val="nil"/>
              <w:left w:val="nil"/>
              <w:bottom w:val="single" w:sz="4" w:space="0" w:color="C0C0C0"/>
              <w:right w:val="nil"/>
            </w:tcBorders>
            <w:shd w:val="clear" w:color="auto" w:fill="auto"/>
            <w:noWrap/>
            <w:vAlign w:val="center"/>
            <w:hideMark/>
          </w:tcPr>
          <w:p w14:paraId="3527A7F2"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3</w:t>
            </w:r>
          </w:p>
        </w:tc>
        <w:tc>
          <w:tcPr>
            <w:tcW w:w="1676" w:type="dxa"/>
            <w:tcBorders>
              <w:top w:val="nil"/>
              <w:left w:val="nil"/>
              <w:bottom w:val="single" w:sz="4" w:space="0" w:color="C0C0C0"/>
              <w:right w:val="nil"/>
            </w:tcBorders>
            <w:shd w:val="clear" w:color="auto" w:fill="auto"/>
            <w:noWrap/>
            <w:vAlign w:val="center"/>
            <w:hideMark/>
          </w:tcPr>
          <w:p w14:paraId="4D62BB57"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12</w:t>
            </w:r>
          </w:p>
        </w:tc>
        <w:tc>
          <w:tcPr>
            <w:tcW w:w="1676" w:type="dxa"/>
            <w:tcBorders>
              <w:top w:val="nil"/>
              <w:left w:val="nil"/>
              <w:bottom w:val="single" w:sz="4" w:space="0" w:color="C0C0C0"/>
              <w:right w:val="nil"/>
            </w:tcBorders>
            <w:shd w:val="clear" w:color="auto" w:fill="auto"/>
            <w:noWrap/>
            <w:vAlign w:val="center"/>
            <w:hideMark/>
          </w:tcPr>
          <w:p w14:paraId="5FB9DCEF"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13</w:t>
            </w:r>
          </w:p>
        </w:tc>
        <w:tc>
          <w:tcPr>
            <w:tcW w:w="1196" w:type="dxa"/>
            <w:tcBorders>
              <w:top w:val="nil"/>
              <w:left w:val="nil"/>
              <w:bottom w:val="single" w:sz="4" w:space="0" w:color="C0C0C0"/>
              <w:right w:val="nil"/>
            </w:tcBorders>
            <w:shd w:val="clear" w:color="auto" w:fill="auto"/>
            <w:noWrap/>
            <w:vAlign w:val="center"/>
            <w:hideMark/>
          </w:tcPr>
          <w:p w14:paraId="785D9EFA"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14</w:t>
            </w:r>
          </w:p>
        </w:tc>
        <w:tc>
          <w:tcPr>
            <w:tcW w:w="1276" w:type="dxa"/>
            <w:tcBorders>
              <w:top w:val="nil"/>
              <w:left w:val="nil"/>
              <w:bottom w:val="single" w:sz="4" w:space="0" w:color="C0C0C0"/>
              <w:right w:val="nil"/>
            </w:tcBorders>
            <w:shd w:val="clear" w:color="auto" w:fill="auto"/>
            <w:noWrap/>
            <w:vAlign w:val="center"/>
            <w:hideMark/>
          </w:tcPr>
          <w:p w14:paraId="3AA8DB1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15</w:t>
            </w:r>
          </w:p>
        </w:tc>
        <w:tc>
          <w:tcPr>
            <w:tcW w:w="3016" w:type="dxa"/>
            <w:tcBorders>
              <w:top w:val="nil"/>
              <w:left w:val="nil"/>
              <w:bottom w:val="single" w:sz="4" w:space="0" w:color="C0C0C0"/>
              <w:right w:val="nil"/>
            </w:tcBorders>
            <w:shd w:val="clear" w:color="auto" w:fill="auto"/>
            <w:noWrap/>
            <w:vAlign w:val="center"/>
            <w:hideMark/>
          </w:tcPr>
          <w:p w14:paraId="7AE94449"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16</w:t>
            </w:r>
          </w:p>
        </w:tc>
        <w:tc>
          <w:tcPr>
            <w:tcW w:w="1756" w:type="dxa"/>
            <w:tcBorders>
              <w:top w:val="nil"/>
              <w:left w:val="nil"/>
              <w:bottom w:val="single" w:sz="4" w:space="0" w:color="C0C0C0"/>
              <w:right w:val="nil"/>
            </w:tcBorders>
            <w:shd w:val="clear" w:color="auto" w:fill="auto"/>
            <w:noWrap/>
            <w:vAlign w:val="center"/>
            <w:hideMark/>
          </w:tcPr>
          <w:p w14:paraId="61EDA34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17</w:t>
            </w:r>
          </w:p>
        </w:tc>
        <w:tc>
          <w:tcPr>
            <w:tcW w:w="1676" w:type="dxa"/>
            <w:tcBorders>
              <w:top w:val="nil"/>
              <w:left w:val="nil"/>
              <w:bottom w:val="single" w:sz="4" w:space="0" w:color="C0C0C0"/>
              <w:right w:val="nil"/>
            </w:tcBorders>
            <w:shd w:val="clear" w:color="auto" w:fill="auto"/>
            <w:noWrap/>
            <w:vAlign w:val="center"/>
            <w:hideMark/>
          </w:tcPr>
          <w:p w14:paraId="749E8155"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18</w:t>
            </w:r>
          </w:p>
        </w:tc>
        <w:tc>
          <w:tcPr>
            <w:tcW w:w="1356" w:type="dxa"/>
            <w:tcBorders>
              <w:top w:val="nil"/>
              <w:left w:val="nil"/>
              <w:bottom w:val="single" w:sz="4" w:space="0" w:color="C0C0C0"/>
              <w:right w:val="nil"/>
            </w:tcBorders>
            <w:shd w:val="clear" w:color="auto" w:fill="auto"/>
            <w:noWrap/>
            <w:vAlign w:val="center"/>
            <w:hideMark/>
          </w:tcPr>
          <w:p w14:paraId="7FD49B34"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19</w:t>
            </w:r>
          </w:p>
        </w:tc>
        <w:tc>
          <w:tcPr>
            <w:tcW w:w="1316" w:type="dxa"/>
            <w:tcBorders>
              <w:top w:val="nil"/>
              <w:left w:val="nil"/>
              <w:bottom w:val="single" w:sz="4" w:space="0" w:color="C0C0C0"/>
              <w:right w:val="nil"/>
            </w:tcBorders>
            <w:shd w:val="clear" w:color="auto" w:fill="auto"/>
            <w:noWrap/>
            <w:vAlign w:val="center"/>
            <w:hideMark/>
          </w:tcPr>
          <w:p w14:paraId="1A53078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20</w:t>
            </w:r>
          </w:p>
        </w:tc>
        <w:tc>
          <w:tcPr>
            <w:tcW w:w="3296" w:type="dxa"/>
            <w:tcBorders>
              <w:top w:val="nil"/>
              <w:left w:val="nil"/>
              <w:bottom w:val="single" w:sz="4" w:space="0" w:color="C0C0C0"/>
              <w:right w:val="nil"/>
            </w:tcBorders>
            <w:shd w:val="clear" w:color="auto" w:fill="auto"/>
            <w:noWrap/>
            <w:vAlign w:val="center"/>
            <w:hideMark/>
          </w:tcPr>
          <w:p w14:paraId="7E53FC89"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21</w:t>
            </w:r>
          </w:p>
        </w:tc>
      </w:tr>
      <w:tr w:rsidR="00E715C0" w:rsidRPr="00E715C0" w14:paraId="5387CA6C"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245035D3" w14:textId="77777777" w:rsidR="00E715C0" w:rsidRPr="00E715C0" w:rsidRDefault="00E715C0" w:rsidP="00E715C0">
            <w:pPr>
              <w:jc w:val="center"/>
              <w:rPr>
                <w:rFonts w:ascii="Tahoma" w:hAnsi="Tahoma" w:cs="Tahoma"/>
                <w:color w:val="C0C0C0"/>
                <w:sz w:val="13"/>
                <w:szCs w:val="13"/>
              </w:rPr>
            </w:pPr>
          </w:p>
        </w:tc>
        <w:tc>
          <w:tcPr>
            <w:tcW w:w="300" w:type="dxa"/>
            <w:tcBorders>
              <w:top w:val="nil"/>
              <w:left w:val="nil"/>
              <w:bottom w:val="nil"/>
              <w:right w:val="nil"/>
            </w:tcBorders>
            <w:shd w:val="clear" w:color="auto" w:fill="auto"/>
            <w:noWrap/>
            <w:vAlign w:val="bottom"/>
            <w:hideMark/>
          </w:tcPr>
          <w:p w14:paraId="342DB0CD"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000000" w:fill="C0C0C0"/>
            <w:vAlign w:val="center"/>
            <w:hideMark/>
          </w:tcPr>
          <w:p w14:paraId="57E4777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72C73B7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Натуральные показатели</w:t>
            </w:r>
          </w:p>
        </w:tc>
        <w:tc>
          <w:tcPr>
            <w:tcW w:w="955" w:type="dxa"/>
            <w:tcBorders>
              <w:top w:val="nil"/>
              <w:left w:val="nil"/>
              <w:bottom w:val="single" w:sz="4" w:space="0" w:color="C0C0C0"/>
              <w:right w:val="single" w:sz="4" w:space="0" w:color="C0C0C0"/>
            </w:tcBorders>
            <w:shd w:val="clear" w:color="000000" w:fill="C0C0C0"/>
            <w:vAlign w:val="center"/>
            <w:hideMark/>
          </w:tcPr>
          <w:p w14:paraId="6041F3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5D28D9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0336E58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single" w:sz="4" w:space="0" w:color="C0C0C0"/>
              <w:right w:val="single" w:sz="4" w:space="0" w:color="C0C0C0"/>
            </w:tcBorders>
            <w:shd w:val="clear" w:color="000000" w:fill="C0C0C0"/>
            <w:vAlign w:val="center"/>
            <w:hideMark/>
          </w:tcPr>
          <w:p w14:paraId="6C0F73A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76" w:type="dxa"/>
            <w:tcBorders>
              <w:top w:val="nil"/>
              <w:left w:val="nil"/>
              <w:bottom w:val="single" w:sz="4" w:space="0" w:color="C0C0C0"/>
              <w:right w:val="single" w:sz="4" w:space="0" w:color="C0C0C0"/>
            </w:tcBorders>
            <w:shd w:val="clear" w:color="000000" w:fill="C0C0C0"/>
            <w:vAlign w:val="center"/>
            <w:hideMark/>
          </w:tcPr>
          <w:p w14:paraId="27D3EBA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3016" w:type="dxa"/>
            <w:tcBorders>
              <w:top w:val="nil"/>
              <w:left w:val="nil"/>
              <w:bottom w:val="single" w:sz="4" w:space="0" w:color="C0C0C0"/>
              <w:right w:val="nil"/>
            </w:tcBorders>
            <w:shd w:val="clear" w:color="000000" w:fill="C0C0C0"/>
            <w:vAlign w:val="center"/>
            <w:hideMark/>
          </w:tcPr>
          <w:p w14:paraId="0804B33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C0C0C0"/>
            <w:vAlign w:val="center"/>
            <w:hideMark/>
          </w:tcPr>
          <w:p w14:paraId="375B683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48BA0B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2449C2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16" w:type="dxa"/>
            <w:tcBorders>
              <w:top w:val="nil"/>
              <w:left w:val="nil"/>
              <w:bottom w:val="single" w:sz="4" w:space="0" w:color="C0C0C0"/>
              <w:right w:val="single" w:sz="4" w:space="0" w:color="C0C0C0"/>
            </w:tcBorders>
            <w:shd w:val="clear" w:color="000000" w:fill="C0C0C0"/>
            <w:vAlign w:val="center"/>
            <w:hideMark/>
          </w:tcPr>
          <w:p w14:paraId="3CAC678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3296" w:type="dxa"/>
            <w:tcBorders>
              <w:top w:val="nil"/>
              <w:left w:val="nil"/>
              <w:bottom w:val="single" w:sz="4" w:space="0" w:color="C0C0C0"/>
              <w:right w:val="nil"/>
            </w:tcBorders>
            <w:shd w:val="clear" w:color="000000" w:fill="C0C0C0"/>
            <w:vAlign w:val="center"/>
            <w:hideMark/>
          </w:tcPr>
          <w:p w14:paraId="3D0DBFE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r>
      <w:tr w:rsidR="00E715C0" w:rsidRPr="00E715C0" w14:paraId="2DDB65CF" w14:textId="77777777" w:rsidTr="00E715C0">
        <w:trPr>
          <w:trHeight w:val="420"/>
          <w:jc w:val="center"/>
        </w:trPr>
        <w:tc>
          <w:tcPr>
            <w:tcW w:w="420" w:type="dxa"/>
            <w:tcBorders>
              <w:top w:val="nil"/>
              <w:left w:val="nil"/>
              <w:bottom w:val="nil"/>
              <w:right w:val="nil"/>
            </w:tcBorders>
            <w:shd w:val="clear" w:color="auto" w:fill="auto"/>
            <w:noWrap/>
            <w:vAlign w:val="bottom"/>
            <w:hideMark/>
          </w:tcPr>
          <w:p w14:paraId="1B6D7258" w14:textId="77777777" w:rsidR="00E715C0" w:rsidRPr="00E715C0" w:rsidRDefault="00E715C0" w:rsidP="00E715C0">
            <w:pPr>
              <w:jc w:val="cente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0C85D07"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1A5C53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3F8A8EA4"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Получено воды со стороны</w:t>
            </w:r>
          </w:p>
        </w:tc>
        <w:tc>
          <w:tcPr>
            <w:tcW w:w="955" w:type="dxa"/>
            <w:tcBorders>
              <w:top w:val="nil"/>
              <w:left w:val="nil"/>
              <w:bottom w:val="single" w:sz="4" w:space="0" w:color="C0C0C0"/>
              <w:right w:val="single" w:sz="4" w:space="0" w:color="C0C0C0"/>
            </w:tcBorders>
            <w:shd w:val="clear" w:color="auto" w:fill="auto"/>
            <w:vAlign w:val="center"/>
            <w:hideMark/>
          </w:tcPr>
          <w:p w14:paraId="418EF9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24F3638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283DBC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196" w:type="dxa"/>
            <w:tcBorders>
              <w:top w:val="nil"/>
              <w:left w:val="nil"/>
              <w:bottom w:val="single" w:sz="4" w:space="0" w:color="C0C0C0"/>
              <w:right w:val="single" w:sz="4" w:space="0" w:color="C0C0C0"/>
            </w:tcBorders>
            <w:shd w:val="clear" w:color="000000" w:fill="D7EAD3"/>
            <w:vAlign w:val="center"/>
            <w:hideMark/>
          </w:tcPr>
          <w:p w14:paraId="6365588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276" w:type="dxa"/>
            <w:tcBorders>
              <w:top w:val="nil"/>
              <w:left w:val="nil"/>
              <w:bottom w:val="single" w:sz="4" w:space="0" w:color="C0C0C0"/>
              <w:right w:val="single" w:sz="4" w:space="0" w:color="C0C0C0"/>
            </w:tcBorders>
            <w:shd w:val="clear" w:color="000000" w:fill="D7EAD3"/>
            <w:vAlign w:val="center"/>
            <w:hideMark/>
          </w:tcPr>
          <w:p w14:paraId="420135C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016" w:type="dxa"/>
            <w:tcBorders>
              <w:top w:val="nil"/>
              <w:left w:val="nil"/>
              <w:bottom w:val="single" w:sz="4" w:space="0" w:color="C0C0C0"/>
              <w:right w:val="nil"/>
            </w:tcBorders>
            <w:shd w:val="clear" w:color="000000" w:fill="FFFFCC"/>
            <w:vAlign w:val="center"/>
            <w:hideMark/>
          </w:tcPr>
          <w:p w14:paraId="43785F1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BE3F83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73B695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3EA06C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16" w:type="dxa"/>
            <w:tcBorders>
              <w:top w:val="nil"/>
              <w:left w:val="nil"/>
              <w:bottom w:val="single" w:sz="4" w:space="0" w:color="C0C0C0"/>
              <w:right w:val="single" w:sz="4" w:space="0" w:color="C0C0C0"/>
            </w:tcBorders>
            <w:shd w:val="clear" w:color="000000" w:fill="D7EAD3"/>
            <w:vAlign w:val="center"/>
            <w:hideMark/>
          </w:tcPr>
          <w:p w14:paraId="2B7E61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296" w:type="dxa"/>
            <w:tcBorders>
              <w:top w:val="nil"/>
              <w:left w:val="nil"/>
              <w:bottom w:val="single" w:sz="4" w:space="0" w:color="C0C0C0"/>
              <w:right w:val="nil"/>
            </w:tcBorders>
            <w:shd w:val="clear" w:color="000000" w:fill="FFFFCC"/>
            <w:vAlign w:val="center"/>
            <w:hideMark/>
          </w:tcPr>
          <w:p w14:paraId="2A7A38A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7CBA11D"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54DD9090"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52FFC066"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884EBF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5E5D0D37"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Подано воды в сеть</w:t>
            </w:r>
          </w:p>
        </w:tc>
        <w:tc>
          <w:tcPr>
            <w:tcW w:w="955" w:type="dxa"/>
            <w:tcBorders>
              <w:top w:val="nil"/>
              <w:left w:val="nil"/>
              <w:bottom w:val="single" w:sz="4" w:space="0" w:color="C0C0C0"/>
              <w:right w:val="single" w:sz="4" w:space="0" w:color="C0C0C0"/>
            </w:tcBorders>
            <w:shd w:val="clear" w:color="auto" w:fill="auto"/>
            <w:vAlign w:val="center"/>
            <w:hideMark/>
          </w:tcPr>
          <w:p w14:paraId="32D0D07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FDE9D9"/>
            <w:vAlign w:val="center"/>
            <w:hideMark/>
          </w:tcPr>
          <w:p w14:paraId="0FD97A9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25417A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196" w:type="dxa"/>
            <w:tcBorders>
              <w:top w:val="nil"/>
              <w:left w:val="nil"/>
              <w:bottom w:val="single" w:sz="4" w:space="0" w:color="C0C0C0"/>
              <w:right w:val="single" w:sz="4" w:space="0" w:color="C0C0C0"/>
            </w:tcBorders>
            <w:shd w:val="clear" w:color="000000" w:fill="D7EAD3"/>
            <w:vAlign w:val="center"/>
            <w:hideMark/>
          </w:tcPr>
          <w:p w14:paraId="5BFDCEB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276" w:type="dxa"/>
            <w:tcBorders>
              <w:top w:val="nil"/>
              <w:left w:val="nil"/>
              <w:bottom w:val="single" w:sz="4" w:space="0" w:color="C0C0C0"/>
              <w:right w:val="single" w:sz="4" w:space="0" w:color="C0C0C0"/>
            </w:tcBorders>
            <w:shd w:val="clear" w:color="000000" w:fill="D7EAD3"/>
            <w:vAlign w:val="center"/>
            <w:hideMark/>
          </w:tcPr>
          <w:p w14:paraId="32EF13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016" w:type="dxa"/>
            <w:tcBorders>
              <w:top w:val="nil"/>
              <w:left w:val="nil"/>
              <w:bottom w:val="single" w:sz="4" w:space="0" w:color="C0C0C0"/>
              <w:right w:val="nil"/>
            </w:tcBorders>
            <w:shd w:val="clear" w:color="000000" w:fill="FFFFCC"/>
            <w:vAlign w:val="center"/>
            <w:hideMark/>
          </w:tcPr>
          <w:p w14:paraId="18C430E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DE9D9"/>
            <w:vAlign w:val="center"/>
            <w:hideMark/>
          </w:tcPr>
          <w:p w14:paraId="39944BF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0933BC0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20C0CB8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16" w:type="dxa"/>
            <w:tcBorders>
              <w:top w:val="nil"/>
              <w:left w:val="nil"/>
              <w:bottom w:val="single" w:sz="4" w:space="0" w:color="C0C0C0"/>
              <w:right w:val="single" w:sz="4" w:space="0" w:color="C0C0C0"/>
            </w:tcBorders>
            <w:shd w:val="clear" w:color="000000" w:fill="D7EAD3"/>
            <w:vAlign w:val="center"/>
            <w:hideMark/>
          </w:tcPr>
          <w:p w14:paraId="1F4BFC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296" w:type="dxa"/>
            <w:tcBorders>
              <w:top w:val="nil"/>
              <w:left w:val="nil"/>
              <w:bottom w:val="single" w:sz="4" w:space="0" w:color="C0C0C0"/>
              <w:right w:val="nil"/>
            </w:tcBorders>
            <w:shd w:val="clear" w:color="000000" w:fill="FFFFCC"/>
            <w:vAlign w:val="center"/>
            <w:hideMark/>
          </w:tcPr>
          <w:p w14:paraId="412F89F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6C85E31" w14:textId="77777777" w:rsidTr="00E715C0">
        <w:trPr>
          <w:trHeight w:val="345"/>
          <w:jc w:val="center"/>
        </w:trPr>
        <w:tc>
          <w:tcPr>
            <w:tcW w:w="420" w:type="dxa"/>
            <w:tcBorders>
              <w:top w:val="nil"/>
              <w:left w:val="nil"/>
              <w:bottom w:val="nil"/>
              <w:right w:val="nil"/>
            </w:tcBorders>
            <w:shd w:val="clear" w:color="auto" w:fill="auto"/>
            <w:noWrap/>
            <w:vAlign w:val="bottom"/>
            <w:hideMark/>
          </w:tcPr>
          <w:p w14:paraId="39F0C913"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55EBB30"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E3FFFB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78431E05"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Потери воды</w:t>
            </w:r>
          </w:p>
        </w:tc>
        <w:tc>
          <w:tcPr>
            <w:tcW w:w="955" w:type="dxa"/>
            <w:tcBorders>
              <w:top w:val="nil"/>
              <w:left w:val="nil"/>
              <w:bottom w:val="single" w:sz="4" w:space="0" w:color="C0C0C0"/>
              <w:right w:val="single" w:sz="4" w:space="0" w:color="C0C0C0"/>
            </w:tcBorders>
            <w:shd w:val="clear" w:color="auto" w:fill="auto"/>
            <w:vAlign w:val="center"/>
            <w:hideMark/>
          </w:tcPr>
          <w:p w14:paraId="41E3AB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563F55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6C8E75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196" w:type="dxa"/>
            <w:tcBorders>
              <w:top w:val="nil"/>
              <w:left w:val="nil"/>
              <w:bottom w:val="single" w:sz="4" w:space="0" w:color="C0C0C0"/>
              <w:right w:val="single" w:sz="4" w:space="0" w:color="C0C0C0"/>
            </w:tcBorders>
            <w:shd w:val="clear" w:color="000000" w:fill="D7EAD3"/>
            <w:vAlign w:val="center"/>
            <w:hideMark/>
          </w:tcPr>
          <w:p w14:paraId="74609AF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9271C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nil"/>
            </w:tcBorders>
            <w:shd w:val="clear" w:color="000000" w:fill="FFFFCC"/>
            <w:vAlign w:val="center"/>
            <w:hideMark/>
          </w:tcPr>
          <w:p w14:paraId="2C6B07E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11A9D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5146D2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BAB4B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56DF70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nil"/>
            </w:tcBorders>
            <w:shd w:val="clear" w:color="000000" w:fill="FFFFCC"/>
            <w:vAlign w:val="center"/>
            <w:hideMark/>
          </w:tcPr>
          <w:p w14:paraId="66AB5AD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AB73EB1" w14:textId="77777777" w:rsidTr="00E715C0">
        <w:trPr>
          <w:trHeight w:val="360"/>
          <w:jc w:val="center"/>
        </w:trPr>
        <w:tc>
          <w:tcPr>
            <w:tcW w:w="420" w:type="dxa"/>
            <w:tcBorders>
              <w:top w:val="nil"/>
              <w:left w:val="nil"/>
              <w:bottom w:val="nil"/>
              <w:right w:val="nil"/>
            </w:tcBorders>
            <w:shd w:val="clear" w:color="auto" w:fill="auto"/>
            <w:noWrap/>
            <w:vAlign w:val="bottom"/>
            <w:hideMark/>
          </w:tcPr>
          <w:p w14:paraId="5FD25C35"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2428585D"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AD2ABF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3F1C2E2C"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То же в %</w:t>
            </w:r>
          </w:p>
        </w:tc>
        <w:tc>
          <w:tcPr>
            <w:tcW w:w="955" w:type="dxa"/>
            <w:tcBorders>
              <w:top w:val="nil"/>
              <w:left w:val="nil"/>
              <w:bottom w:val="single" w:sz="4" w:space="0" w:color="C0C0C0"/>
              <w:right w:val="single" w:sz="4" w:space="0" w:color="C0C0C0"/>
            </w:tcBorders>
            <w:shd w:val="clear" w:color="auto" w:fill="auto"/>
            <w:vAlign w:val="center"/>
            <w:hideMark/>
          </w:tcPr>
          <w:p w14:paraId="3724291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w:t>
            </w:r>
          </w:p>
        </w:tc>
        <w:tc>
          <w:tcPr>
            <w:tcW w:w="1676" w:type="dxa"/>
            <w:tcBorders>
              <w:top w:val="nil"/>
              <w:left w:val="nil"/>
              <w:bottom w:val="single" w:sz="4" w:space="0" w:color="C0C0C0"/>
              <w:right w:val="single" w:sz="4" w:space="0" w:color="C0C0C0"/>
            </w:tcBorders>
            <w:shd w:val="clear" w:color="000000" w:fill="D7EAD3"/>
            <w:vAlign w:val="center"/>
            <w:hideMark/>
          </w:tcPr>
          <w:p w14:paraId="0149792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AB8A0A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196" w:type="dxa"/>
            <w:tcBorders>
              <w:top w:val="nil"/>
              <w:left w:val="nil"/>
              <w:bottom w:val="single" w:sz="4" w:space="0" w:color="C0C0C0"/>
              <w:right w:val="single" w:sz="4" w:space="0" w:color="C0C0C0"/>
            </w:tcBorders>
            <w:shd w:val="clear" w:color="000000" w:fill="D7EAD3"/>
            <w:vAlign w:val="center"/>
            <w:hideMark/>
          </w:tcPr>
          <w:p w14:paraId="17F92E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4D6D0FD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nil"/>
            </w:tcBorders>
            <w:shd w:val="clear" w:color="000000" w:fill="FFFFCC"/>
            <w:vAlign w:val="center"/>
            <w:hideMark/>
          </w:tcPr>
          <w:p w14:paraId="6C05C4B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4583B8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7F099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44D60C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7858F2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nil"/>
            </w:tcBorders>
            <w:shd w:val="clear" w:color="000000" w:fill="FFFFCC"/>
            <w:vAlign w:val="center"/>
            <w:hideMark/>
          </w:tcPr>
          <w:p w14:paraId="69D27AA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2595113" w14:textId="77777777" w:rsidTr="00E715C0">
        <w:trPr>
          <w:trHeight w:val="420"/>
          <w:jc w:val="center"/>
        </w:trPr>
        <w:tc>
          <w:tcPr>
            <w:tcW w:w="420" w:type="dxa"/>
            <w:tcBorders>
              <w:top w:val="nil"/>
              <w:left w:val="nil"/>
              <w:bottom w:val="nil"/>
              <w:right w:val="nil"/>
            </w:tcBorders>
            <w:shd w:val="clear" w:color="auto" w:fill="auto"/>
            <w:noWrap/>
            <w:vAlign w:val="bottom"/>
            <w:hideMark/>
          </w:tcPr>
          <w:p w14:paraId="72ECDBB9"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03B636BB"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005E546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3DD92DFD"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Отпущено воды по категориям потребителей</w:t>
            </w:r>
          </w:p>
        </w:tc>
        <w:tc>
          <w:tcPr>
            <w:tcW w:w="955" w:type="dxa"/>
            <w:tcBorders>
              <w:top w:val="nil"/>
              <w:left w:val="nil"/>
              <w:bottom w:val="single" w:sz="4" w:space="0" w:color="C0C0C0"/>
              <w:right w:val="single" w:sz="4" w:space="0" w:color="C0C0C0"/>
            </w:tcBorders>
            <w:shd w:val="clear" w:color="auto" w:fill="auto"/>
            <w:vAlign w:val="center"/>
            <w:hideMark/>
          </w:tcPr>
          <w:p w14:paraId="4FC627B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7FED7E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D7EAD3"/>
            <w:vAlign w:val="center"/>
            <w:hideMark/>
          </w:tcPr>
          <w:p w14:paraId="552B2A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196" w:type="dxa"/>
            <w:tcBorders>
              <w:top w:val="nil"/>
              <w:left w:val="nil"/>
              <w:bottom w:val="single" w:sz="4" w:space="0" w:color="C0C0C0"/>
              <w:right w:val="single" w:sz="4" w:space="0" w:color="C0C0C0"/>
            </w:tcBorders>
            <w:shd w:val="clear" w:color="000000" w:fill="D7EAD3"/>
            <w:vAlign w:val="center"/>
            <w:hideMark/>
          </w:tcPr>
          <w:p w14:paraId="7416F40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276" w:type="dxa"/>
            <w:tcBorders>
              <w:top w:val="nil"/>
              <w:left w:val="nil"/>
              <w:bottom w:val="single" w:sz="4" w:space="0" w:color="C0C0C0"/>
              <w:right w:val="single" w:sz="4" w:space="0" w:color="C0C0C0"/>
            </w:tcBorders>
            <w:shd w:val="clear" w:color="000000" w:fill="D7EAD3"/>
            <w:vAlign w:val="center"/>
            <w:hideMark/>
          </w:tcPr>
          <w:p w14:paraId="2F9CE2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016" w:type="dxa"/>
            <w:tcBorders>
              <w:top w:val="nil"/>
              <w:left w:val="nil"/>
              <w:bottom w:val="single" w:sz="4" w:space="0" w:color="C0C0C0"/>
              <w:right w:val="nil"/>
            </w:tcBorders>
            <w:shd w:val="clear" w:color="000000" w:fill="FFFFCC"/>
            <w:vAlign w:val="center"/>
            <w:hideMark/>
          </w:tcPr>
          <w:p w14:paraId="309BABF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F21AB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D7EAD3"/>
            <w:vAlign w:val="center"/>
            <w:hideMark/>
          </w:tcPr>
          <w:p w14:paraId="29BE30B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00607C3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16" w:type="dxa"/>
            <w:tcBorders>
              <w:top w:val="nil"/>
              <w:left w:val="nil"/>
              <w:bottom w:val="single" w:sz="4" w:space="0" w:color="C0C0C0"/>
              <w:right w:val="single" w:sz="4" w:space="0" w:color="C0C0C0"/>
            </w:tcBorders>
            <w:shd w:val="clear" w:color="000000" w:fill="D7EAD3"/>
            <w:vAlign w:val="center"/>
            <w:hideMark/>
          </w:tcPr>
          <w:p w14:paraId="1089C3E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296" w:type="dxa"/>
            <w:tcBorders>
              <w:top w:val="nil"/>
              <w:left w:val="nil"/>
              <w:bottom w:val="single" w:sz="4" w:space="0" w:color="C0C0C0"/>
              <w:right w:val="nil"/>
            </w:tcBorders>
            <w:shd w:val="clear" w:color="000000" w:fill="FFFFCC"/>
            <w:vAlign w:val="center"/>
            <w:hideMark/>
          </w:tcPr>
          <w:p w14:paraId="102DA68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D4F6381" w14:textId="77777777" w:rsidTr="00E715C0">
        <w:trPr>
          <w:trHeight w:val="450"/>
          <w:jc w:val="center"/>
        </w:trPr>
        <w:tc>
          <w:tcPr>
            <w:tcW w:w="420" w:type="dxa"/>
            <w:tcBorders>
              <w:top w:val="nil"/>
              <w:left w:val="nil"/>
              <w:bottom w:val="nil"/>
              <w:right w:val="nil"/>
            </w:tcBorders>
            <w:shd w:val="clear" w:color="auto" w:fill="auto"/>
            <w:noWrap/>
            <w:vAlign w:val="bottom"/>
            <w:hideMark/>
          </w:tcPr>
          <w:p w14:paraId="77882A5C"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3DCE0362"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236499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65522D65"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потребительский рынок</w:t>
            </w:r>
          </w:p>
        </w:tc>
        <w:tc>
          <w:tcPr>
            <w:tcW w:w="955" w:type="dxa"/>
            <w:tcBorders>
              <w:top w:val="nil"/>
              <w:left w:val="nil"/>
              <w:bottom w:val="single" w:sz="4" w:space="0" w:color="C0C0C0"/>
              <w:right w:val="single" w:sz="4" w:space="0" w:color="C0C0C0"/>
            </w:tcBorders>
            <w:shd w:val="clear" w:color="auto" w:fill="auto"/>
            <w:vAlign w:val="center"/>
            <w:hideMark/>
          </w:tcPr>
          <w:p w14:paraId="1CA469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6A68F1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D7EAD3"/>
            <w:vAlign w:val="center"/>
            <w:hideMark/>
          </w:tcPr>
          <w:p w14:paraId="57164F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196" w:type="dxa"/>
            <w:tcBorders>
              <w:top w:val="nil"/>
              <w:left w:val="nil"/>
              <w:bottom w:val="single" w:sz="4" w:space="0" w:color="C0C0C0"/>
              <w:right w:val="single" w:sz="4" w:space="0" w:color="C0C0C0"/>
            </w:tcBorders>
            <w:shd w:val="clear" w:color="000000" w:fill="D7EAD3"/>
            <w:vAlign w:val="center"/>
            <w:hideMark/>
          </w:tcPr>
          <w:p w14:paraId="0DFFDC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276" w:type="dxa"/>
            <w:tcBorders>
              <w:top w:val="nil"/>
              <w:left w:val="nil"/>
              <w:bottom w:val="single" w:sz="4" w:space="0" w:color="C0C0C0"/>
              <w:right w:val="single" w:sz="4" w:space="0" w:color="C0C0C0"/>
            </w:tcBorders>
            <w:shd w:val="clear" w:color="000000" w:fill="D7EAD3"/>
            <w:vAlign w:val="center"/>
            <w:hideMark/>
          </w:tcPr>
          <w:p w14:paraId="2BC5F42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016" w:type="dxa"/>
            <w:tcBorders>
              <w:top w:val="nil"/>
              <w:left w:val="nil"/>
              <w:bottom w:val="single" w:sz="4" w:space="0" w:color="C0C0C0"/>
              <w:right w:val="nil"/>
            </w:tcBorders>
            <w:shd w:val="clear" w:color="000000" w:fill="FDE9D9"/>
            <w:vAlign w:val="center"/>
            <w:hideMark/>
          </w:tcPr>
          <w:p w14:paraId="64340336"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A6C0B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D7EAD3"/>
            <w:vAlign w:val="center"/>
            <w:hideMark/>
          </w:tcPr>
          <w:p w14:paraId="5DFA7D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56" w:type="dxa"/>
            <w:tcBorders>
              <w:top w:val="nil"/>
              <w:left w:val="nil"/>
              <w:bottom w:val="single" w:sz="4" w:space="0" w:color="C0C0C0"/>
              <w:right w:val="single" w:sz="4" w:space="0" w:color="C0C0C0"/>
            </w:tcBorders>
            <w:shd w:val="clear" w:color="000000" w:fill="D7EAD3"/>
            <w:vAlign w:val="center"/>
            <w:hideMark/>
          </w:tcPr>
          <w:p w14:paraId="6DA4499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16" w:type="dxa"/>
            <w:tcBorders>
              <w:top w:val="nil"/>
              <w:left w:val="nil"/>
              <w:bottom w:val="single" w:sz="4" w:space="0" w:color="C0C0C0"/>
              <w:right w:val="single" w:sz="4" w:space="0" w:color="C0C0C0"/>
            </w:tcBorders>
            <w:shd w:val="clear" w:color="000000" w:fill="D7EAD3"/>
            <w:vAlign w:val="center"/>
            <w:hideMark/>
          </w:tcPr>
          <w:p w14:paraId="52A7B59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296" w:type="dxa"/>
            <w:tcBorders>
              <w:top w:val="nil"/>
              <w:left w:val="nil"/>
              <w:bottom w:val="single" w:sz="4" w:space="0" w:color="C0C0C0"/>
              <w:right w:val="nil"/>
            </w:tcBorders>
            <w:shd w:val="clear" w:color="000000" w:fill="FDE9D9"/>
            <w:vAlign w:val="center"/>
            <w:hideMark/>
          </w:tcPr>
          <w:p w14:paraId="06EE4165"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r>
      <w:tr w:rsidR="00E715C0" w:rsidRPr="00E715C0" w14:paraId="2FAE5E0E"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69A94552"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1DD54590"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19DA78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1.8.1.3</w:t>
            </w:r>
          </w:p>
        </w:tc>
        <w:tc>
          <w:tcPr>
            <w:tcW w:w="4022" w:type="dxa"/>
            <w:tcBorders>
              <w:top w:val="nil"/>
              <w:left w:val="nil"/>
              <w:bottom w:val="single" w:sz="4" w:space="0" w:color="C0C0C0"/>
              <w:right w:val="single" w:sz="4" w:space="0" w:color="C0C0C0"/>
            </w:tcBorders>
            <w:shd w:val="clear" w:color="auto" w:fill="auto"/>
            <w:vAlign w:val="center"/>
            <w:hideMark/>
          </w:tcPr>
          <w:p w14:paraId="6D5E3792"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Прочим потребителям</w:t>
            </w:r>
          </w:p>
        </w:tc>
        <w:tc>
          <w:tcPr>
            <w:tcW w:w="955" w:type="dxa"/>
            <w:tcBorders>
              <w:top w:val="nil"/>
              <w:left w:val="nil"/>
              <w:bottom w:val="single" w:sz="4" w:space="0" w:color="C0C0C0"/>
              <w:right w:val="single" w:sz="4" w:space="0" w:color="C0C0C0"/>
            </w:tcBorders>
            <w:shd w:val="clear" w:color="auto" w:fill="auto"/>
            <w:vAlign w:val="center"/>
            <w:hideMark/>
          </w:tcPr>
          <w:p w14:paraId="5286D8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1A2F2E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FFFFCC"/>
            <w:vAlign w:val="center"/>
            <w:hideMark/>
          </w:tcPr>
          <w:p w14:paraId="1F1EBAA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196" w:type="dxa"/>
            <w:tcBorders>
              <w:top w:val="nil"/>
              <w:left w:val="nil"/>
              <w:bottom w:val="single" w:sz="4" w:space="0" w:color="C0C0C0"/>
              <w:right w:val="single" w:sz="4" w:space="0" w:color="C0C0C0"/>
            </w:tcBorders>
            <w:shd w:val="clear" w:color="000000" w:fill="D7EAD3"/>
            <w:vAlign w:val="center"/>
            <w:hideMark/>
          </w:tcPr>
          <w:p w14:paraId="78EB72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276" w:type="dxa"/>
            <w:tcBorders>
              <w:top w:val="nil"/>
              <w:left w:val="nil"/>
              <w:bottom w:val="single" w:sz="4" w:space="0" w:color="C0C0C0"/>
              <w:right w:val="single" w:sz="4" w:space="0" w:color="C0C0C0"/>
            </w:tcBorders>
            <w:shd w:val="clear" w:color="000000" w:fill="D7EAD3"/>
            <w:vAlign w:val="center"/>
            <w:hideMark/>
          </w:tcPr>
          <w:p w14:paraId="7B9A76A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016" w:type="dxa"/>
            <w:tcBorders>
              <w:top w:val="nil"/>
              <w:left w:val="nil"/>
              <w:bottom w:val="single" w:sz="4" w:space="0" w:color="C0C0C0"/>
              <w:right w:val="nil"/>
            </w:tcBorders>
            <w:shd w:val="clear" w:color="000000" w:fill="FFFFCC"/>
            <w:vAlign w:val="center"/>
            <w:hideMark/>
          </w:tcPr>
          <w:p w14:paraId="6FC642B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3FAA8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FFFFCC"/>
            <w:vAlign w:val="center"/>
            <w:hideMark/>
          </w:tcPr>
          <w:p w14:paraId="6223A78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56" w:type="dxa"/>
            <w:tcBorders>
              <w:top w:val="nil"/>
              <w:left w:val="nil"/>
              <w:bottom w:val="single" w:sz="4" w:space="0" w:color="C0C0C0"/>
              <w:right w:val="single" w:sz="4" w:space="0" w:color="C0C0C0"/>
            </w:tcBorders>
            <w:shd w:val="clear" w:color="000000" w:fill="D7EAD3"/>
            <w:vAlign w:val="center"/>
            <w:hideMark/>
          </w:tcPr>
          <w:p w14:paraId="0CDE3E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16" w:type="dxa"/>
            <w:tcBorders>
              <w:top w:val="nil"/>
              <w:left w:val="nil"/>
              <w:bottom w:val="single" w:sz="4" w:space="0" w:color="C0C0C0"/>
              <w:right w:val="single" w:sz="4" w:space="0" w:color="C0C0C0"/>
            </w:tcBorders>
            <w:shd w:val="clear" w:color="000000" w:fill="D7EAD3"/>
            <w:vAlign w:val="center"/>
            <w:hideMark/>
          </w:tcPr>
          <w:p w14:paraId="4521115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296" w:type="dxa"/>
            <w:tcBorders>
              <w:top w:val="nil"/>
              <w:left w:val="nil"/>
              <w:bottom w:val="single" w:sz="4" w:space="0" w:color="C0C0C0"/>
              <w:right w:val="nil"/>
            </w:tcBorders>
            <w:shd w:val="clear" w:color="000000" w:fill="FFFFCC"/>
            <w:vAlign w:val="center"/>
            <w:hideMark/>
          </w:tcPr>
          <w:p w14:paraId="20A3317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74BCFD9" w14:textId="77777777" w:rsidTr="00E715C0">
        <w:trPr>
          <w:trHeight w:val="435"/>
          <w:jc w:val="center"/>
        </w:trPr>
        <w:tc>
          <w:tcPr>
            <w:tcW w:w="420" w:type="dxa"/>
            <w:tcBorders>
              <w:top w:val="nil"/>
              <w:left w:val="nil"/>
              <w:bottom w:val="nil"/>
              <w:right w:val="nil"/>
            </w:tcBorders>
            <w:shd w:val="clear" w:color="auto" w:fill="auto"/>
            <w:noWrap/>
            <w:vAlign w:val="bottom"/>
            <w:hideMark/>
          </w:tcPr>
          <w:p w14:paraId="4F5B0A2A"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72A1C73E"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43659B7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2C0B2849"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собственные нужды производства</w:t>
            </w:r>
          </w:p>
        </w:tc>
        <w:tc>
          <w:tcPr>
            <w:tcW w:w="955" w:type="dxa"/>
            <w:tcBorders>
              <w:top w:val="nil"/>
              <w:left w:val="nil"/>
              <w:bottom w:val="single" w:sz="4" w:space="0" w:color="C0C0C0"/>
              <w:right w:val="single" w:sz="4" w:space="0" w:color="C0C0C0"/>
            </w:tcBorders>
            <w:shd w:val="clear" w:color="auto" w:fill="auto"/>
            <w:vAlign w:val="center"/>
            <w:hideMark/>
          </w:tcPr>
          <w:p w14:paraId="431547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226497D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292 394,64</w:t>
            </w:r>
          </w:p>
        </w:tc>
        <w:tc>
          <w:tcPr>
            <w:tcW w:w="1676" w:type="dxa"/>
            <w:tcBorders>
              <w:top w:val="nil"/>
              <w:left w:val="nil"/>
              <w:bottom w:val="single" w:sz="4" w:space="0" w:color="C0C0C0"/>
              <w:right w:val="single" w:sz="4" w:space="0" w:color="C0C0C0"/>
            </w:tcBorders>
            <w:shd w:val="clear" w:color="000000" w:fill="FFFFCC"/>
            <w:vAlign w:val="center"/>
            <w:hideMark/>
          </w:tcPr>
          <w:p w14:paraId="082228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534 195,39</w:t>
            </w:r>
          </w:p>
        </w:tc>
        <w:tc>
          <w:tcPr>
            <w:tcW w:w="1196" w:type="dxa"/>
            <w:tcBorders>
              <w:top w:val="nil"/>
              <w:left w:val="nil"/>
              <w:bottom w:val="single" w:sz="4" w:space="0" w:color="C0C0C0"/>
              <w:right w:val="single" w:sz="4" w:space="0" w:color="C0C0C0"/>
            </w:tcBorders>
            <w:shd w:val="clear" w:color="000000" w:fill="D7EAD3"/>
            <w:vAlign w:val="center"/>
            <w:hideMark/>
          </w:tcPr>
          <w:p w14:paraId="218A4A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1276" w:type="dxa"/>
            <w:tcBorders>
              <w:top w:val="nil"/>
              <w:left w:val="nil"/>
              <w:bottom w:val="single" w:sz="4" w:space="0" w:color="C0C0C0"/>
              <w:right w:val="single" w:sz="4" w:space="0" w:color="C0C0C0"/>
            </w:tcBorders>
            <w:shd w:val="clear" w:color="000000" w:fill="D7EAD3"/>
            <w:vAlign w:val="center"/>
            <w:hideMark/>
          </w:tcPr>
          <w:p w14:paraId="514593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3016" w:type="dxa"/>
            <w:tcBorders>
              <w:top w:val="nil"/>
              <w:left w:val="nil"/>
              <w:bottom w:val="single" w:sz="4" w:space="0" w:color="C0C0C0"/>
              <w:right w:val="nil"/>
            </w:tcBorders>
            <w:shd w:val="clear" w:color="000000" w:fill="FDE9D9"/>
            <w:vAlign w:val="center"/>
            <w:hideMark/>
          </w:tcPr>
          <w:p w14:paraId="7530DEBD"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EDDFCD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292 394,64</w:t>
            </w:r>
          </w:p>
        </w:tc>
        <w:tc>
          <w:tcPr>
            <w:tcW w:w="1676" w:type="dxa"/>
            <w:tcBorders>
              <w:top w:val="nil"/>
              <w:left w:val="nil"/>
              <w:bottom w:val="single" w:sz="4" w:space="0" w:color="C0C0C0"/>
              <w:right w:val="single" w:sz="4" w:space="0" w:color="C0C0C0"/>
            </w:tcBorders>
            <w:shd w:val="clear" w:color="000000" w:fill="FFFFCC"/>
            <w:vAlign w:val="center"/>
            <w:hideMark/>
          </w:tcPr>
          <w:p w14:paraId="553961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534 195,39</w:t>
            </w:r>
          </w:p>
        </w:tc>
        <w:tc>
          <w:tcPr>
            <w:tcW w:w="1356" w:type="dxa"/>
            <w:tcBorders>
              <w:top w:val="nil"/>
              <w:left w:val="nil"/>
              <w:bottom w:val="single" w:sz="4" w:space="0" w:color="C0C0C0"/>
              <w:right w:val="single" w:sz="4" w:space="0" w:color="C0C0C0"/>
            </w:tcBorders>
            <w:shd w:val="clear" w:color="000000" w:fill="D7EAD3"/>
            <w:vAlign w:val="center"/>
            <w:hideMark/>
          </w:tcPr>
          <w:p w14:paraId="154F07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1316" w:type="dxa"/>
            <w:tcBorders>
              <w:top w:val="nil"/>
              <w:left w:val="nil"/>
              <w:bottom w:val="single" w:sz="4" w:space="0" w:color="C0C0C0"/>
              <w:right w:val="single" w:sz="4" w:space="0" w:color="C0C0C0"/>
            </w:tcBorders>
            <w:shd w:val="clear" w:color="000000" w:fill="D7EAD3"/>
            <w:vAlign w:val="center"/>
            <w:hideMark/>
          </w:tcPr>
          <w:p w14:paraId="13E63A8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3296" w:type="dxa"/>
            <w:tcBorders>
              <w:top w:val="nil"/>
              <w:left w:val="nil"/>
              <w:bottom w:val="single" w:sz="4" w:space="0" w:color="C0C0C0"/>
              <w:right w:val="nil"/>
            </w:tcBorders>
            <w:shd w:val="clear" w:color="000000" w:fill="FDE9D9"/>
            <w:vAlign w:val="center"/>
            <w:hideMark/>
          </w:tcPr>
          <w:p w14:paraId="02606693"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r>
      <w:tr w:rsidR="00E715C0" w:rsidRPr="00E715C0" w14:paraId="67FDB3B5" w14:textId="77777777" w:rsidTr="00E715C0">
        <w:trPr>
          <w:trHeight w:val="390"/>
          <w:jc w:val="center"/>
        </w:trPr>
        <w:tc>
          <w:tcPr>
            <w:tcW w:w="420" w:type="dxa"/>
            <w:tcBorders>
              <w:top w:val="nil"/>
              <w:left w:val="nil"/>
              <w:bottom w:val="nil"/>
              <w:right w:val="nil"/>
            </w:tcBorders>
            <w:shd w:val="clear" w:color="auto" w:fill="auto"/>
            <w:noWrap/>
            <w:vAlign w:val="bottom"/>
            <w:hideMark/>
          </w:tcPr>
          <w:p w14:paraId="42718563"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1816F15F"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43368B2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1E850F24"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Объем реализации воды</w:t>
            </w:r>
          </w:p>
        </w:tc>
        <w:tc>
          <w:tcPr>
            <w:tcW w:w="955" w:type="dxa"/>
            <w:tcBorders>
              <w:top w:val="nil"/>
              <w:left w:val="nil"/>
              <w:bottom w:val="single" w:sz="4" w:space="0" w:color="C0C0C0"/>
              <w:right w:val="single" w:sz="4" w:space="0" w:color="C0C0C0"/>
            </w:tcBorders>
            <w:shd w:val="clear" w:color="auto" w:fill="auto"/>
            <w:vAlign w:val="center"/>
            <w:hideMark/>
          </w:tcPr>
          <w:p w14:paraId="71A2A5D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07C18A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6F9251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196" w:type="dxa"/>
            <w:tcBorders>
              <w:top w:val="nil"/>
              <w:left w:val="nil"/>
              <w:bottom w:val="single" w:sz="4" w:space="0" w:color="C0C0C0"/>
              <w:right w:val="single" w:sz="4" w:space="0" w:color="C0C0C0"/>
            </w:tcBorders>
            <w:shd w:val="clear" w:color="000000" w:fill="D7EAD3"/>
            <w:vAlign w:val="center"/>
            <w:hideMark/>
          </w:tcPr>
          <w:p w14:paraId="3F0FBC6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59BC140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nil"/>
            </w:tcBorders>
            <w:shd w:val="clear" w:color="000000" w:fill="FFFFCC"/>
            <w:vAlign w:val="center"/>
            <w:hideMark/>
          </w:tcPr>
          <w:p w14:paraId="1F597BD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6F056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D3ACCF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3D62B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A5FD0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nil"/>
            </w:tcBorders>
            <w:shd w:val="clear" w:color="000000" w:fill="FFFFCC"/>
            <w:vAlign w:val="center"/>
            <w:hideMark/>
          </w:tcPr>
          <w:p w14:paraId="78DA410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A70DEF3"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0AE424DD"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6D66DA4B"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1DD16F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1.9.1</w:t>
            </w:r>
          </w:p>
        </w:tc>
        <w:tc>
          <w:tcPr>
            <w:tcW w:w="4022" w:type="dxa"/>
            <w:tcBorders>
              <w:top w:val="nil"/>
              <w:left w:val="nil"/>
              <w:bottom w:val="single" w:sz="4" w:space="0" w:color="C0C0C0"/>
              <w:right w:val="single" w:sz="4" w:space="0" w:color="C0C0C0"/>
            </w:tcBorders>
            <w:shd w:val="clear" w:color="auto" w:fill="auto"/>
            <w:vAlign w:val="center"/>
            <w:hideMark/>
          </w:tcPr>
          <w:p w14:paraId="06A7A0C9"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 приборам учета</w:t>
            </w:r>
          </w:p>
        </w:tc>
        <w:tc>
          <w:tcPr>
            <w:tcW w:w="955" w:type="dxa"/>
            <w:tcBorders>
              <w:top w:val="nil"/>
              <w:left w:val="nil"/>
              <w:bottom w:val="single" w:sz="4" w:space="0" w:color="C0C0C0"/>
              <w:right w:val="single" w:sz="4" w:space="0" w:color="C0C0C0"/>
            </w:tcBorders>
            <w:shd w:val="clear" w:color="auto" w:fill="auto"/>
            <w:vAlign w:val="center"/>
            <w:hideMark/>
          </w:tcPr>
          <w:p w14:paraId="67D001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31CD0A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212320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2F16E8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1CD01D1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nil"/>
            </w:tcBorders>
            <w:shd w:val="clear" w:color="000000" w:fill="FFFFCC"/>
            <w:vAlign w:val="center"/>
            <w:hideMark/>
          </w:tcPr>
          <w:p w14:paraId="76F8352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B1BC51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36454D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1B17043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D0952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nil"/>
            </w:tcBorders>
            <w:shd w:val="clear" w:color="000000" w:fill="FFFFCC"/>
            <w:vAlign w:val="center"/>
            <w:hideMark/>
          </w:tcPr>
          <w:p w14:paraId="49A06C8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2B2197E" w14:textId="77777777" w:rsidTr="00E715C0">
        <w:trPr>
          <w:trHeight w:val="345"/>
          <w:jc w:val="center"/>
        </w:trPr>
        <w:tc>
          <w:tcPr>
            <w:tcW w:w="420" w:type="dxa"/>
            <w:tcBorders>
              <w:top w:val="nil"/>
              <w:left w:val="nil"/>
              <w:bottom w:val="nil"/>
              <w:right w:val="nil"/>
            </w:tcBorders>
            <w:shd w:val="clear" w:color="auto" w:fill="auto"/>
            <w:noWrap/>
            <w:vAlign w:val="bottom"/>
            <w:hideMark/>
          </w:tcPr>
          <w:p w14:paraId="4725CA92"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0FD92905"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1907607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1.9.2</w:t>
            </w:r>
          </w:p>
        </w:tc>
        <w:tc>
          <w:tcPr>
            <w:tcW w:w="4022" w:type="dxa"/>
            <w:tcBorders>
              <w:top w:val="nil"/>
              <w:left w:val="nil"/>
              <w:bottom w:val="single" w:sz="4" w:space="0" w:color="C0C0C0"/>
              <w:right w:val="single" w:sz="4" w:space="0" w:color="C0C0C0"/>
            </w:tcBorders>
            <w:shd w:val="clear" w:color="auto" w:fill="auto"/>
            <w:vAlign w:val="center"/>
            <w:hideMark/>
          </w:tcPr>
          <w:p w14:paraId="4B0C58D2"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 нормативам потребления</w:t>
            </w:r>
          </w:p>
        </w:tc>
        <w:tc>
          <w:tcPr>
            <w:tcW w:w="955" w:type="dxa"/>
            <w:tcBorders>
              <w:top w:val="nil"/>
              <w:left w:val="nil"/>
              <w:bottom w:val="single" w:sz="4" w:space="0" w:color="C0C0C0"/>
              <w:right w:val="single" w:sz="4" w:space="0" w:color="C0C0C0"/>
            </w:tcBorders>
            <w:shd w:val="clear" w:color="auto" w:fill="auto"/>
            <w:vAlign w:val="center"/>
            <w:hideMark/>
          </w:tcPr>
          <w:p w14:paraId="33B854D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419BB32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D35442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4F84433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2014686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nil"/>
            </w:tcBorders>
            <w:shd w:val="clear" w:color="000000" w:fill="FFFFCC"/>
            <w:vAlign w:val="center"/>
            <w:hideMark/>
          </w:tcPr>
          <w:p w14:paraId="49F6312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4C96B8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E3009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53DA98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41056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nil"/>
            </w:tcBorders>
            <w:shd w:val="clear" w:color="000000" w:fill="FFFFCC"/>
            <w:vAlign w:val="center"/>
            <w:hideMark/>
          </w:tcPr>
          <w:p w14:paraId="01DDBD4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23D733B"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7588B710"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noWrap/>
            <w:vAlign w:val="bottom"/>
            <w:hideMark/>
          </w:tcPr>
          <w:p w14:paraId="18E3CBD0"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60EAC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2C051DF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Себестоимость</w:t>
            </w:r>
          </w:p>
        </w:tc>
        <w:tc>
          <w:tcPr>
            <w:tcW w:w="955" w:type="dxa"/>
            <w:tcBorders>
              <w:top w:val="nil"/>
              <w:left w:val="nil"/>
              <w:bottom w:val="single" w:sz="4" w:space="0" w:color="C0C0C0"/>
              <w:right w:val="single" w:sz="4" w:space="0" w:color="C0C0C0"/>
            </w:tcBorders>
            <w:shd w:val="clear" w:color="auto" w:fill="auto"/>
            <w:vAlign w:val="center"/>
            <w:hideMark/>
          </w:tcPr>
          <w:p w14:paraId="5B5B177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509F494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3 180,29</w:t>
            </w:r>
          </w:p>
        </w:tc>
        <w:tc>
          <w:tcPr>
            <w:tcW w:w="1676" w:type="dxa"/>
            <w:tcBorders>
              <w:top w:val="nil"/>
              <w:left w:val="nil"/>
              <w:bottom w:val="single" w:sz="4" w:space="0" w:color="C0C0C0"/>
              <w:right w:val="single" w:sz="4" w:space="0" w:color="C0C0C0"/>
            </w:tcBorders>
            <w:shd w:val="clear" w:color="000000" w:fill="D7EAD3"/>
            <w:vAlign w:val="center"/>
            <w:hideMark/>
          </w:tcPr>
          <w:p w14:paraId="09CB12F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2 043,14</w:t>
            </w:r>
          </w:p>
        </w:tc>
        <w:tc>
          <w:tcPr>
            <w:tcW w:w="1196" w:type="dxa"/>
            <w:tcBorders>
              <w:top w:val="nil"/>
              <w:left w:val="nil"/>
              <w:bottom w:val="single" w:sz="4" w:space="0" w:color="C0C0C0"/>
              <w:right w:val="single" w:sz="4" w:space="0" w:color="C0C0C0"/>
            </w:tcBorders>
            <w:shd w:val="clear" w:color="000000" w:fill="D7EAD3"/>
            <w:vAlign w:val="center"/>
            <w:hideMark/>
          </w:tcPr>
          <w:p w14:paraId="4EA376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998,06</w:t>
            </w:r>
          </w:p>
        </w:tc>
        <w:tc>
          <w:tcPr>
            <w:tcW w:w="1276" w:type="dxa"/>
            <w:tcBorders>
              <w:top w:val="nil"/>
              <w:left w:val="nil"/>
              <w:bottom w:val="single" w:sz="4" w:space="0" w:color="C0C0C0"/>
              <w:right w:val="single" w:sz="4" w:space="0" w:color="C0C0C0"/>
            </w:tcBorders>
            <w:shd w:val="clear" w:color="000000" w:fill="D7EAD3"/>
            <w:vAlign w:val="center"/>
            <w:hideMark/>
          </w:tcPr>
          <w:p w14:paraId="6FFF643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1 045,08</w:t>
            </w:r>
          </w:p>
        </w:tc>
        <w:tc>
          <w:tcPr>
            <w:tcW w:w="3016" w:type="dxa"/>
            <w:tcBorders>
              <w:top w:val="nil"/>
              <w:left w:val="nil"/>
              <w:bottom w:val="single" w:sz="4" w:space="0" w:color="C0C0C0"/>
              <w:right w:val="nil"/>
            </w:tcBorders>
            <w:shd w:val="clear" w:color="000000" w:fill="FFFFCC"/>
            <w:vAlign w:val="center"/>
            <w:hideMark/>
          </w:tcPr>
          <w:p w14:paraId="33B524F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75809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3 307,45</w:t>
            </w:r>
          </w:p>
        </w:tc>
        <w:tc>
          <w:tcPr>
            <w:tcW w:w="1676" w:type="dxa"/>
            <w:tcBorders>
              <w:top w:val="nil"/>
              <w:left w:val="nil"/>
              <w:bottom w:val="single" w:sz="4" w:space="0" w:color="C0C0C0"/>
              <w:right w:val="single" w:sz="4" w:space="0" w:color="C0C0C0"/>
            </w:tcBorders>
            <w:shd w:val="clear" w:color="000000" w:fill="D7EAD3"/>
            <w:vAlign w:val="center"/>
            <w:hideMark/>
          </w:tcPr>
          <w:p w14:paraId="177316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2 103,62</w:t>
            </w:r>
          </w:p>
        </w:tc>
        <w:tc>
          <w:tcPr>
            <w:tcW w:w="1356" w:type="dxa"/>
            <w:tcBorders>
              <w:top w:val="nil"/>
              <w:left w:val="nil"/>
              <w:bottom w:val="single" w:sz="4" w:space="0" w:color="C0C0C0"/>
              <w:right w:val="single" w:sz="4" w:space="0" w:color="C0C0C0"/>
            </w:tcBorders>
            <w:shd w:val="clear" w:color="000000" w:fill="D7EAD3"/>
            <w:vAlign w:val="center"/>
            <w:hideMark/>
          </w:tcPr>
          <w:p w14:paraId="352C5F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1 044,95</w:t>
            </w:r>
          </w:p>
        </w:tc>
        <w:tc>
          <w:tcPr>
            <w:tcW w:w="1316" w:type="dxa"/>
            <w:tcBorders>
              <w:top w:val="nil"/>
              <w:left w:val="nil"/>
              <w:bottom w:val="single" w:sz="4" w:space="0" w:color="C0C0C0"/>
              <w:right w:val="single" w:sz="4" w:space="0" w:color="C0C0C0"/>
            </w:tcBorders>
            <w:shd w:val="clear" w:color="000000" w:fill="D7EAD3"/>
            <w:vAlign w:val="center"/>
            <w:hideMark/>
          </w:tcPr>
          <w:p w14:paraId="025944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1 058,67</w:t>
            </w:r>
          </w:p>
        </w:tc>
        <w:tc>
          <w:tcPr>
            <w:tcW w:w="3296" w:type="dxa"/>
            <w:tcBorders>
              <w:top w:val="nil"/>
              <w:left w:val="nil"/>
              <w:bottom w:val="single" w:sz="4" w:space="0" w:color="C0C0C0"/>
              <w:right w:val="nil"/>
            </w:tcBorders>
            <w:shd w:val="clear" w:color="000000" w:fill="FFFFCC"/>
            <w:vAlign w:val="center"/>
            <w:hideMark/>
          </w:tcPr>
          <w:p w14:paraId="359F7AF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787A6AA" w14:textId="77777777" w:rsidTr="00E715C0">
        <w:trPr>
          <w:trHeight w:val="405"/>
          <w:jc w:val="center"/>
        </w:trPr>
        <w:tc>
          <w:tcPr>
            <w:tcW w:w="420" w:type="dxa"/>
            <w:tcBorders>
              <w:top w:val="nil"/>
              <w:left w:val="nil"/>
              <w:bottom w:val="nil"/>
              <w:right w:val="nil"/>
            </w:tcBorders>
            <w:shd w:val="clear" w:color="auto" w:fill="auto"/>
            <w:noWrap/>
            <w:vAlign w:val="bottom"/>
            <w:hideMark/>
          </w:tcPr>
          <w:p w14:paraId="4A7A87EF"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9BDAC12"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C7F1CF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w:t>
            </w:r>
          </w:p>
        </w:tc>
        <w:tc>
          <w:tcPr>
            <w:tcW w:w="4022" w:type="dxa"/>
            <w:tcBorders>
              <w:top w:val="nil"/>
              <w:left w:val="nil"/>
              <w:bottom w:val="single" w:sz="4" w:space="0" w:color="C0C0C0"/>
              <w:right w:val="single" w:sz="4" w:space="0" w:color="C0C0C0"/>
            </w:tcBorders>
            <w:shd w:val="clear" w:color="auto" w:fill="auto"/>
            <w:vAlign w:val="center"/>
            <w:hideMark/>
          </w:tcPr>
          <w:p w14:paraId="1387BF5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Производственные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59C47DF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22155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2 345,79</w:t>
            </w:r>
          </w:p>
        </w:tc>
        <w:tc>
          <w:tcPr>
            <w:tcW w:w="1676" w:type="dxa"/>
            <w:tcBorders>
              <w:top w:val="nil"/>
              <w:left w:val="nil"/>
              <w:bottom w:val="single" w:sz="4" w:space="0" w:color="C0C0C0"/>
              <w:right w:val="single" w:sz="4" w:space="0" w:color="C0C0C0"/>
            </w:tcBorders>
            <w:shd w:val="clear" w:color="000000" w:fill="D7EAD3"/>
            <w:vAlign w:val="center"/>
            <w:hideMark/>
          </w:tcPr>
          <w:p w14:paraId="33D087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1 698,15</w:t>
            </w:r>
          </w:p>
        </w:tc>
        <w:tc>
          <w:tcPr>
            <w:tcW w:w="1196" w:type="dxa"/>
            <w:tcBorders>
              <w:top w:val="nil"/>
              <w:left w:val="nil"/>
              <w:bottom w:val="single" w:sz="4" w:space="0" w:color="C0C0C0"/>
              <w:right w:val="single" w:sz="4" w:space="0" w:color="C0C0C0"/>
            </w:tcBorders>
            <w:shd w:val="clear" w:color="000000" w:fill="D7EAD3"/>
            <w:vAlign w:val="center"/>
            <w:hideMark/>
          </w:tcPr>
          <w:p w14:paraId="61E5D21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849,07</w:t>
            </w:r>
          </w:p>
        </w:tc>
        <w:tc>
          <w:tcPr>
            <w:tcW w:w="1276" w:type="dxa"/>
            <w:tcBorders>
              <w:top w:val="nil"/>
              <w:left w:val="nil"/>
              <w:bottom w:val="single" w:sz="4" w:space="0" w:color="C0C0C0"/>
              <w:right w:val="single" w:sz="4" w:space="0" w:color="C0C0C0"/>
            </w:tcBorders>
            <w:shd w:val="clear" w:color="000000" w:fill="D7EAD3"/>
            <w:vAlign w:val="center"/>
            <w:hideMark/>
          </w:tcPr>
          <w:p w14:paraId="48B9143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849,07</w:t>
            </w:r>
          </w:p>
        </w:tc>
        <w:tc>
          <w:tcPr>
            <w:tcW w:w="3016" w:type="dxa"/>
            <w:tcBorders>
              <w:top w:val="nil"/>
              <w:left w:val="nil"/>
              <w:bottom w:val="single" w:sz="4" w:space="0" w:color="C0C0C0"/>
              <w:right w:val="nil"/>
            </w:tcBorders>
            <w:shd w:val="clear" w:color="000000" w:fill="FFFFCC"/>
            <w:vAlign w:val="center"/>
            <w:hideMark/>
          </w:tcPr>
          <w:p w14:paraId="7F488E3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D84BBD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2 439,61</w:t>
            </w:r>
          </w:p>
        </w:tc>
        <w:tc>
          <w:tcPr>
            <w:tcW w:w="1676" w:type="dxa"/>
            <w:tcBorders>
              <w:top w:val="nil"/>
              <w:left w:val="nil"/>
              <w:bottom w:val="single" w:sz="4" w:space="0" w:color="C0C0C0"/>
              <w:right w:val="single" w:sz="4" w:space="0" w:color="C0C0C0"/>
            </w:tcBorders>
            <w:shd w:val="clear" w:color="000000" w:fill="D7EAD3"/>
            <w:vAlign w:val="center"/>
            <w:hideMark/>
          </w:tcPr>
          <w:p w14:paraId="0826AAE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1 748,41</w:t>
            </w:r>
          </w:p>
        </w:tc>
        <w:tc>
          <w:tcPr>
            <w:tcW w:w="1356" w:type="dxa"/>
            <w:tcBorders>
              <w:top w:val="nil"/>
              <w:left w:val="nil"/>
              <w:bottom w:val="single" w:sz="4" w:space="0" w:color="C0C0C0"/>
              <w:right w:val="single" w:sz="4" w:space="0" w:color="C0C0C0"/>
            </w:tcBorders>
            <w:shd w:val="clear" w:color="000000" w:fill="D7EAD3"/>
            <w:vAlign w:val="center"/>
            <w:hideMark/>
          </w:tcPr>
          <w:p w14:paraId="4E782A0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874,21</w:t>
            </w:r>
          </w:p>
        </w:tc>
        <w:tc>
          <w:tcPr>
            <w:tcW w:w="1316" w:type="dxa"/>
            <w:tcBorders>
              <w:top w:val="nil"/>
              <w:left w:val="nil"/>
              <w:bottom w:val="single" w:sz="4" w:space="0" w:color="C0C0C0"/>
              <w:right w:val="single" w:sz="4" w:space="0" w:color="C0C0C0"/>
            </w:tcBorders>
            <w:shd w:val="clear" w:color="000000" w:fill="D7EAD3"/>
            <w:vAlign w:val="center"/>
            <w:hideMark/>
          </w:tcPr>
          <w:p w14:paraId="72F21A6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874,21</w:t>
            </w:r>
          </w:p>
        </w:tc>
        <w:tc>
          <w:tcPr>
            <w:tcW w:w="3296" w:type="dxa"/>
            <w:tcBorders>
              <w:top w:val="nil"/>
              <w:left w:val="nil"/>
              <w:bottom w:val="single" w:sz="4" w:space="0" w:color="C0C0C0"/>
              <w:right w:val="nil"/>
            </w:tcBorders>
            <w:shd w:val="clear" w:color="000000" w:fill="FFFFCC"/>
            <w:vAlign w:val="center"/>
            <w:hideMark/>
          </w:tcPr>
          <w:p w14:paraId="4CEBA78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8FD53B5" w14:textId="77777777" w:rsidTr="00E715C0">
        <w:trPr>
          <w:trHeight w:val="780"/>
          <w:jc w:val="center"/>
        </w:trPr>
        <w:tc>
          <w:tcPr>
            <w:tcW w:w="420" w:type="dxa"/>
            <w:tcBorders>
              <w:top w:val="nil"/>
              <w:left w:val="nil"/>
              <w:bottom w:val="nil"/>
              <w:right w:val="nil"/>
            </w:tcBorders>
            <w:shd w:val="clear" w:color="000000" w:fill="FFFF00"/>
            <w:noWrap/>
            <w:vAlign w:val="center"/>
            <w:hideMark/>
          </w:tcPr>
          <w:p w14:paraId="7A11847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0D130E91"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2F227B9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3.8</w:t>
            </w:r>
          </w:p>
        </w:tc>
        <w:tc>
          <w:tcPr>
            <w:tcW w:w="4022" w:type="dxa"/>
            <w:tcBorders>
              <w:top w:val="nil"/>
              <w:left w:val="nil"/>
              <w:bottom w:val="single" w:sz="4" w:space="0" w:color="C0C0C0"/>
              <w:right w:val="single" w:sz="4" w:space="0" w:color="C0C0C0"/>
            </w:tcBorders>
            <w:shd w:val="clear" w:color="auto" w:fill="auto"/>
            <w:vAlign w:val="center"/>
            <w:hideMark/>
          </w:tcPr>
          <w:p w14:paraId="58ECEC95"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Расходы на оплату труда основного производственного персонала</w:t>
            </w:r>
          </w:p>
        </w:tc>
        <w:tc>
          <w:tcPr>
            <w:tcW w:w="955" w:type="dxa"/>
            <w:tcBorders>
              <w:top w:val="nil"/>
              <w:left w:val="nil"/>
              <w:bottom w:val="single" w:sz="4" w:space="0" w:color="C0C0C0"/>
              <w:right w:val="single" w:sz="4" w:space="0" w:color="C0C0C0"/>
            </w:tcBorders>
            <w:shd w:val="clear" w:color="auto" w:fill="auto"/>
            <w:vAlign w:val="center"/>
            <w:hideMark/>
          </w:tcPr>
          <w:p w14:paraId="143CF2F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0141914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905,13</w:t>
            </w:r>
          </w:p>
        </w:tc>
        <w:tc>
          <w:tcPr>
            <w:tcW w:w="1676" w:type="dxa"/>
            <w:tcBorders>
              <w:top w:val="nil"/>
              <w:left w:val="nil"/>
              <w:bottom w:val="single" w:sz="4" w:space="0" w:color="C0C0C0"/>
              <w:right w:val="single" w:sz="4" w:space="0" w:color="C0C0C0"/>
            </w:tcBorders>
            <w:shd w:val="clear" w:color="000000" w:fill="FFFFCC"/>
            <w:vAlign w:val="center"/>
            <w:hideMark/>
          </w:tcPr>
          <w:p w14:paraId="4B6DFB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671,49</w:t>
            </w:r>
          </w:p>
        </w:tc>
        <w:tc>
          <w:tcPr>
            <w:tcW w:w="1196" w:type="dxa"/>
            <w:tcBorders>
              <w:top w:val="nil"/>
              <w:left w:val="nil"/>
              <w:bottom w:val="single" w:sz="4" w:space="0" w:color="C0C0C0"/>
              <w:right w:val="single" w:sz="4" w:space="0" w:color="C0C0C0"/>
            </w:tcBorders>
            <w:shd w:val="clear" w:color="000000" w:fill="D7EAD3"/>
            <w:vAlign w:val="center"/>
            <w:hideMark/>
          </w:tcPr>
          <w:p w14:paraId="555525C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335,75</w:t>
            </w:r>
          </w:p>
        </w:tc>
        <w:tc>
          <w:tcPr>
            <w:tcW w:w="1276" w:type="dxa"/>
            <w:tcBorders>
              <w:top w:val="nil"/>
              <w:left w:val="nil"/>
              <w:bottom w:val="single" w:sz="4" w:space="0" w:color="C0C0C0"/>
              <w:right w:val="single" w:sz="4" w:space="0" w:color="C0C0C0"/>
            </w:tcBorders>
            <w:shd w:val="clear" w:color="000000" w:fill="D7EAD3"/>
            <w:vAlign w:val="center"/>
            <w:hideMark/>
          </w:tcPr>
          <w:p w14:paraId="3E9719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335,75</w:t>
            </w:r>
          </w:p>
        </w:tc>
        <w:tc>
          <w:tcPr>
            <w:tcW w:w="3016" w:type="dxa"/>
            <w:vMerge w:val="restart"/>
            <w:tcBorders>
              <w:top w:val="nil"/>
              <w:left w:val="single" w:sz="4" w:space="0" w:color="C0C0C0"/>
              <w:bottom w:val="nil"/>
              <w:right w:val="single" w:sz="4" w:space="0" w:color="C0C0C0"/>
            </w:tcBorders>
            <w:shd w:val="clear" w:color="000000" w:fill="FFFFCC"/>
            <w:vAlign w:val="center"/>
            <w:hideMark/>
          </w:tcPr>
          <w:p w14:paraId="45C9D8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w:t>
            </w:r>
            <w:r w:rsidRPr="00E715C0">
              <w:rPr>
                <w:rFonts w:ascii="Tahoma" w:hAnsi="Tahoma" w:cs="Tahoma"/>
                <w:sz w:val="13"/>
                <w:szCs w:val="13"/>
              </w:rPr>
              <w:lastRenderedPageBreak/>
              <w:t xml:space="preserve">коэффициента индексации 1,02861, рассчитанного в соответствии с Методическими указаниями (с учетом индекса эффективности операционных расходов на 2022  г. в размере 1% и  ИПЦ на 2022 г. 103,9% согласно "Прогнозу соц.-экономического развития РФ на 2021 г. и на плановый период 2022 и 2023 гг." от 26.09.2020) </w:t>
            </w:r>
          </w:p>
        </w:tc>
        <w:tc>
          <w:tcPr>
            <w:tcW w:w="1756" w:type="dxa"/>
            <w:tcBorders>
              <w:top w:val="nil"/>
              <w:left w:val="nil"/>
              <w:bottom w:val="single" w:sz="4" w:space="0" w:color="C0C0C0"/>
              <w:right w:val="single" w:sz="4" w:space="0" w:color="C0C0C0"/>
            </w:tcBorders>
            <w:shd w:val="clear" w:color="000000" w:fill="FFFFCC"/>
            <w:vAlign w:val="center"/>
            <w:hideMark/>
          </w:tcPr>
          <w:p w14:paraId="6B86BD4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lastRenderedPageBreak/>
              <w:t>941,33</w:t>
            </w:r>
          </w:p>
        </w:tc>
        <w:tc>
          <w:tcPr>
            <w:tcW w:w="1676" w:type="dxa"/>
            <w:tcBorders>
              <w:top w:val="nil"/>
              <w:left w:val="nil"/>
              <w:bottom w:val="single" w:sz="4" w:space="0" w:color="C0C0C0"/>
              <w:right w:val="single" w:sz="4" w:space="0" w:color="C0C0C0"/>
            </w:tcBorders>
            <w:shd w:val="clear" w:color="000000" w:fill="FFFFCC"/>
            <w:vAlign w:val="center"/>
            <w:hideMark/>
          </w:tcPr>
          <w:p w14:paraId="2B17E4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691,37</w:t>
            </w:r>
          </w:p>
        </w:tc>
        <w:tc>
          <w:tcPr>
            <w:tcW w:w="1356" w:type="dxa"/>
            <w:tcBorders>
              <w:top w:val="nil"/>
              <w:left w:val="nil"/>
              <w:bottom w:val="single" w:sz="4" w:space="0" w:color="C0C0C0"/>
              <w:right w:val="single" w:sz="4" w:space="0" w:color="C0C0C0"/>
            </w:tcBorders>
            <w:shd w:val="clear" w:color="000000" w:fill="D7EAD3"/>
            <w:vAlign w:val="center"/>
            <w:hideMark/>
          </w:tcPr>
          <w:p w14:paraId="4EA798A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345,68</w:t>
            </w:r>
          </w:p>
        </w:tc>
        <w:tc>
          <w:tcPr>
            <w:tcW w:w="1316" w:type="dxa"/>
            <w:tcBorders>
              <w:top w:val="nil"/>
              <w:left w:val="nil"/>
              <w:bottom w:val="single" w:sz="4" w:space="0" w:color="C0C0C0"/>
              <w:right w:val="single" w:sz="4" w:space="0" w:color="C0C0C0"/>
            </w:tcBorders>
            <w:shd w:val="clear" w:color="000000" w:fill="D7EAD3"/>
            <w:vAlign w:val="center"/>
            <w:hideMark/>
          </w:tcPr>
          <w:p w14:paraId="0E98886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345,68</w:t>
            </w:r>
          </w:p>
        </w:tc>
        <w:tc>
          <w:tcPr>
            <w:tcW w:w="3296" w:type="dxa"/>
            <w:vMerge w:val="restart"/>
            <w:tcBorders>
              <w:top w:val="nil"/>
              <w:left w:val="single" w:sz="4" w:space="0" w:color="C0C0C0"/>
              <w:bottom w:val="nil"/>
              <w:right w:val="single" w:sz="4" w:space="0" w:color="C0C0C0"/>
            </w:tcBorders>
            <w:shd w:val="clear" w:color="000000" w:fill="FFFFCC"/>
            <w:vAlign w:val="center"/>
            <w:hideMark/>
          </w:tcPr>
          <w:p w14:paraId="0CB4A3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w:t>
            </w:r>
            <w:r w:rsidRPr="00E715C0">
              <w:rPr>
                <w:rFonts w:ascii="Tahoma" w:hAnsi="Tahoma" w:cs="Tahoma"/>
                <w:sz w:val="13"/>
                <w:szCs w:val="13"/>
              </w:rPr>
              <w:lastRenderedPageBreak/>
              <w:t xml:space="preserve">коэффициента индексации 1,059057, рассчитанного в соответствии с Методическими указаниями (с учетом индексов эффективности операционных расходов на 2022и 2023 гг. в размере 1% и  ИПЦ на 2022 г. 103,9%, на 2023 г. - 104,0%, согласно "Прогнозу соц.-экономического развития РФ на 2021 г. и на плановый период 2022 и 2023 гг." от 26.09.2020) </w:t>
            </w:r>
          </w:p>
        </w:tc>
      </w:tr>
      <w:tr w:rsidR="00E715C0" w:rsidRPr="00E715C0" w14:paraId="08ACE081" w14:textId="77777777" w:rsidTr="00E715C0">
        <w:trPr>
          <w:trHeight w:val="795"/>
          <w:jc w:val="center"/>
        </w:trPr>
        <w:tc>
          <w:tcPr>
            <w:tcW w:w="420" w:type="dxa"/>
            <w:tcBorders>
              <w:top w:val="nil"/>
              <w:left w:val="nil"/>
              <w:bottom w:val="nil"/>
              <w:right w:val="nil"/>
            </w:tcBorders>
            <w:shd w:val="clear" w:color="000000" w:fill="FFFF00"/>
            <w:noWrap/>
            <w:vAlign w:val="center"/>
            <w:hideMark/>
          </w:tcPr>
          <w:p w14:paraId="798104D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 </w:t>
            </w:r>
          </w:p>
        </w:tc>
        <w:tc>
          <w:tcPr>
            <w:tcW w:w="300" w:type="dxa"/>
            <w:tcBorders>
              <w:top w:val="nil"/>
              <w:left w:val="nil"/>
              <w:bottom w:val="nil"/>
              <w:right w:val="nil"/>
            </w:tcBorders>
            <w:shd w:val="clear" w:color="auto" w:fill="auto"/>
            <w:noWrap/>
            <w:vAlign w:val="bottom"/>
            <w:hideMark/>
          </w:tcPr>
          <w:p w14:paraId="65A4A8BD"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8EA50A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3.8.1</w:t>
            </w:r>
          </w:p>
        </w:tc>
        <w:tc>
          <w:tcPr>
            <w:tcW w:w="4022" w:type="dxa"/>
            <w:tcBorders>
              <w:top w:val="nil"/>
              <w:left w:val="nil"/>
              <w:bottom w:val="single" w:sz="4" w:space="0" w:color="C0C0C0"/>
              <w:right w:val="single" w:sz="4" w:space="0" w:color="C0C0C0"/>
            </w:tcBorders>
            <w:shd w:val="clear" w:color="auto" w:fill="auto"/>
            <w:vAlign w:val="center"/>
            <w:hideMark/>
          </w:tcPr>
          <w:p w14:paraId="5025B38B"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Среднемесячная оплата труда</w:t>
            </w:r>
          </w:p>
        </w:tc>
        <w:tc>
          <w:tcPr>
            <w:tcW w:w="955" w:type="dxa"/>
            <w:tcBorders>
              <w:top w:val="nil"/>
              <w:left w:val="nil"/>
              <w:bottom w:val="single" w:sz="4" w:space="0" w:color="C0C0C0"/>
              <w:right w:val="single" w:sz="4" w:space="0" w:color="C0C0C0"/>
            </w:tcBorders>
            <w:shd w:val="clear" w:color="auto" w:fill="auto"/>
            <w:vAlign w:val="center"/>
            <w:hideMark/>
          </w:tcPr>
          <w:p w14:paraId="5165CC6A"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495FCE1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16 761,72</w:t>
            </w:r>
          </w:p>
        </w:tc>
        <w:tc>
          <w:tcPr>
            <w:tcW w:w="1676" w:type="dxa"/>
            <w:tcBorders>
              <w:top w:val="nil"/>
              <w:left w:val="nil"/>
              <w:bottom w:val="single" w:sz="4" w:space="0" w:color="C0C0C0"/>
              <w:right w:val="single" w:sz="4" w:space="0" w:color="C0C0C0"/>
            </w:tcBorders>
            <w:shd w:val="clear" w:color="000000" w:fill="D7EAD3"/>
            <w:vAlign w:val="center"/>
            <w:hideMark/>
          </w:tcPr>
          <w:p w14:paraId="7B71D1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16 804,08</w:t>
            </w:r>
          </w:p>
        </w:tc>
        <w:tc>
          <w:tcPr>
            <w:tcW w:w="1196" w:type="dxa"/>
            <w:tcBorders>
              <w:top w:val="nil"/>
              <w:left w:val="nil"/>
              <w:bottom w:val="single" w:sz="4" w:space="0" w:color="C0C0C0"/>
              <w:right w:val="single" w:sz="4" w:space="0" w:color="C0C0C0"/>
            </w:tcBorders>
            <w:shd w:val="clear" w:color="000000" w:fill="D7EAD3"/>
            <w:vAlign w:val="center"/>
            <w:hideMark/>
          </w:tcPr>
          <w:p w14:paraId="588774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16 804,08</w:t>
            </w:r>
          </w:p>
        </w:tc>
        <w:tc>
          <w:tcPr>
            <w:tcW w:w="1276" w:type="dxa"/>
            <w:tcBorders>
              <w:top w:val="nil"/>
              <w:left w:val="nil"/>
              <w:bottom w:val="single" w:sz="4" w:space="0" w:color="C0C0C0"/>
              <w:right w:val="single" w:sz="4" w:space="0" w:color="C0C0C0"/>
            </w:tcBorders>
            <w:shd w:val="clear" w:color="000000" w:fill="D7EAD3"/>
            <w:vAlign w:val="center"/>
            <w:hideMark/>
          </w:tcPr>
          <w:p w14:paraId="5F96118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16 804,08</w:t>
            </w:r>
          </w:p>
        </w:tc>
        <w:tc>
          <w:tcPr>
            <w:tcW w:w="3016" w:type="dxa"/>
            <w:vMerge/>
            <w:tcBorders>
              <w:top w:val="nil"/>
              <w:left w:val="single" w:sz="4" w:space="0" w:color="C0C0C0"/>
              <w:bottom w:val="nil"/>
              <w:right w:val="single" w:sz="4" w:space="0" w:color="C0C0C0"/>
            </w:tcBorders>
            <w:vAlign w:val="center"/>
            <w:hideMark/>
          </w:tcPr>
          <w:p w14:paraId="1B2C7CCF" w14:textId="77777777" w:rsidR="00E715C0" w:rsidRPr="00E715C0" w:rsidRDefault="00E715C0" w:rsidP="00E715C0">
            <w:pPr>
              <w:rPr>
                <w:rFonts w:ascii="Tahoma" w:hAnsi="Tahoma" w:cs="Tahoma"/>
                <w:sz w:val="13"/>
                <w:szCs w:val="13"/>
              </w:rPr>
            </w:pPr>
          </w:p>
        </w:tc>
        <w:tc>
          <w:tcPr>
            <w:tcW w:w="1756" w:type="dxa"/>
            <w:tcBorders>
              <w:top w:val="nil"/>
              <w:left w:val="nil"/>
              <w:bottom w:val="single" w:sz="4" w:space="0" w:color="C0C0C0"/>
              <w:right w:val="single" w:sz="4" w:space="0" w:color="C0C0C0"/>
            </w:tcBorders>
            <w:shd w:val="clear" w:color="000000" w:fill="D7EAD3"/>
            <w:vAlign w:val="center"/>
            <w:hideMark/>
          </w:tcPr>
          <w:p w14:paraId="14BCCD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17 432,09</w:t>
            </w:r>
          </w:p>
        </w:tc>
        <w:tc>
          <w:tcPr>
            <w:tcW w:w="1676" w:type="dxa"/>
            <w:tcBorders>
              <w:top w:val="nil"/>
              <w:left w:val="nil"/>
              <w:bottom w:val="single" w:sz="4" w:space="0" w:color="C0C0C0"/>
              <w:right w:val="single" w:sz="4" w:space="0" w:color="C0C0C0"/>
            </w:tcBorders>
            <w:shd w:val="clear" w:color="000000" w:fill="D7EAD3"/>
            <w:vAlign w:val="center"/>
            <w:hideMark/>
          </w:tcPr>
          <w:p w14:paraId="2A19A3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17 301,48</w:t>
            </w:r>
          </w:p>
        </w:tc>
        <w:tc>
          <w:tcPr>
            <w:tcW w:w="1356" w:type="dxa"/>
            <w:tcBorders>
              <w:top w:val="nil"/>
              <w:left w:val="nil"/>
              <w:bottom w:val="single" w:sz="4" w:space="0" w:color="C0C0C0"/>
              <w:right w:val="single" w:sz="4" w:space="0" w:color="C0C0C0"/>
            </w:tcBorders>
            <w:shd w:val="clear" w:color="000000" w:fill="D7EAD3"/>
            <w:vAlign w:val="center"/>
            <w:hideMark/>
          </w:tcPr>
          <w:p w14:paraId="34ACD93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17 301,48</w:t>
            </w:r>
          </w:p>
        </w:tc>
        <w:tc>
          <w:tcPr>
            <w:tcW w:w="1316" w:type="dxa"/>
            <w:tcBorders>
              <w:top w:val="nil"/>
              <w:left w:val="nil"/>
              <w:bottom w:val="single" w:sz="4" w:space="0" w:color="C0C0C0"/>
              <w:right w:val="single" w:sz="4" w:space="0" w:color="C0C0C0"/>
            </w:tcBorders>
            <w:shd w:val="clear" w:color="000000" w:fill="D7EAD3"/>
            <w:vAlign w:val="center"/>
            <w:hideMark/>
          </w:tcPr>
          <w:p w14:paraId="6616F21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17 301,48</w:t>
            </w:r>
          </w:p>
        </w:tc>
        <w:tc>
          <w:tcPr>
            <w:tcW w:w="3296" w:type="dxa"/>
            <w:vMerge/>
            <w:tcBorders>
              <w:top w:val="nil"/>
              <w:left w:val="single" w:sz="4" w:space="0" w:color="C0C0C0"/>
              <w:bottom w:val="nil"/>
              <w:right w:val="single" w:sz="4" w:space="0" w:color="C0C0C0"/>
            </w:tcBorders>
            <w:vAlign w:val="center"/>
            <w:hideMark/>
          </w:tcPr>
          <w:p w14:paraId="19526301" w14:textId="77777777" w:rsidR="00E715C0" w:rsidRPr="00E715C0" w:rsidRDefault="00E715C0" w:rsidP="00E715C0">
            <w:pPr>
              <w:rPr>
                <w:rFonts w:ascii="Tahoma" w:hAnsi="Tahoma" w:cs="Tahoma"/>
                <w:sz w:val="13"/>
                <w:szCs w:val="13"/>
              </w:rPr>
            </w:pPr>
          </w:p>
        </w:tc>
      </w:tr>
      <w:tr w:rsidR="00E715C0" w:rsidRPr="00E715C0" w14:paraId="0955F10F" w14:textId="77777777" w:rsidTr="00E715C0">
        <w:trPr>
          <w:trHeight w:val="1065"/>
          <w:jc w:val="center"/>
        </w:trPr>
        <w:tc>
          <w:tcPr>
            <w:tcW w:w="420" w:type="dxa"/>
            <w:tcBorders>
              <w:top w:val="nil"/>
              <w:left w:val="nil"/>
              <w:bottom w:val="nil"/>
              <w:right w:val="nil"/>
            </w:tcBorders>
            <w:shd w:val="clear" w:color="000000" w:fill="FFFF00"/>
            <w:noWrap/>
            <w:vAlign w:val="center"/>
            <w:hideMark/>
          </w:tcPr>
          <w:p w14:paraId="6B2D5EBF"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4698B3D5"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B37C25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3.8.2</w:t>
            </w:r>
          </w:p>
        </w:tc>
        <w:tc>
          <w:tcPr>
            <w:tcW w:w="4022" w:type="dxa"/>
            <w:tcBorders>
              <w:top w:val="nil"/>
              <w:left w:val="nil"/>
              <w:bottom w:val="single" w:sz="4" w:space="0" w:color="C0C0C0"/>
              <w:right w:val="single" w:sz="4" w:space="0" w:color="C0C0C0"/>
            </w:tcBorders>
            <w:shd w:val="clear" w:color="auto" w:fill="auto"/>
            <w:vAlign w:val="center"/>
            <w:hideMark/>
          </w:tcPr>
          <w:p w14:paraId="5526E316"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Численность производственного персонала</w:t>
            </w:r>
          </w:p>
        </w:tc>
        <w:tc>
          <w:tcPr>
            <w:tcW w:w="955" w:type="dxa"/>
            <w:tcBorders>
              <w:top w:val="nil"/>
              <w:left w:val="nil"/>
              <w:bottom w:val="single" w:sz="4" w:space="0" w:color="C0C0C0"/>
              <w:right w:val="single" w:sz="4" w:space="0" w:color="C0C0C0"/>
            </w:tcBorders>
            <w:shd w:val="clear" w:color="auto" w:fill="auto"/>
            <w:vAlign w:val="center"/>
            <w:hideMark/>
          </w:tcPr>
          <w:p w14:paraId="4FE2A3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676" w:type="dxa"/>
            <w:tcBorders>
              <w:top w:val="nil"/>
              <w:left w:val="nil"/>
              <w:bottom w:val="single" w:sz="4" w:space="0" w:color="C0C0C0"/>
              <w:right w:val="single" w:sz="4" w:space="0" w:color="C0C0C0"/>
            </w:tcBorders>
            <w:shd w:val="clear" w:color="000000" w:fill="FFFFCC"/>
            <w:vAlign w:val="center"/>
            <w:hideMark/>
          </w:tcPr>
          <w:p w14:paraId="44A45D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4,50</w:t>
            </w:r>
          </w:p>
        </w:tc>
        <w:tc>
          <w:tcPr>
            <w:tcW w:w="1676" w:type="dxa"/>
            <w:tcBorders>
              <w:top w:val="nil"/>
              <w:left w:val="nil"/>
              <w:bottom w:val="single" w:sz="4" w:space="0" w:color="C0C0C0"/>
              <w:right w:val="single" w:sz="4" w:space="0" w:color="C0C0C0"/>
            </w:tcBorders>
            <w:shd w:val="clear" w:color="000000" w:fill="FFFFCC"/>
            <w:vAlign w:val="center"/>
            <w:hideMark/>
          </w:tcPr>
          <w:p w14:paraId="70AA577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196" w:type="dxa"/>
            <w:tcBorders>
              <w:top w:val="nil"/>
              <w:left w:val="nil"/>
              <w:bottom w:val="single" w:sz="4" w:space="0" w:color="C0C0C0"/>
              <w:right w:val="single" w:sz="4" w:space="0" w:color="C0C0C0"/>
            </w:tcBorders>
            <w:shd w:val="clear" w:color="000000" w:fill="D7EAD3"/>
            <w:vAlign w:val="center"/>
            <w:hideMark/>
          </w:tcPr>
          <w:p w14:paraId="51EB459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276" w:type="dxa"/>
            <w:tcBorders>
              <w:top w:val="nil"/>
              <w:left w:val="nil"/>
              <w:bottom w:val="single" w:sz="4" w:space="0" w:color="C0C0C0"/>
              <w:right w:val="single" w:sz="4" w:space="0" w:color="C0C0C0"/>
            </w:tcBorders>
            <w:shd w:val="clear" w:color="000000" w:fill="D7EAD3"/>
            <w:vAlign w:val="center"/>
            <w:hideMark/>
          </w:tcPr>
          <w:p w14:paraId="49DA141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3016" w:type="dxa"/>
            <w:vMerge/>
            <w:tcBorders>
              <w:top w:val="nil"/>
              <w:left w:val="single" w:sz="4" w:space="0" w:color="C0C0C0"/>
              <w:bottom w:val="nil"/>
              <w:right w:val="single" w:sz="4" w:space="0" w:color="C0C0C0"/>
            </w:tcBorders>
            <w:vAlign w:val="center"/>
            <w:hideMark/>
          </w:tcPr>
          <w:p w14:paraId="4E4091F6" w14:textId="77777777" w:rsidR="00E715C0" w:rsidRPr="00E715C0" w:rsidRDefault="00E715C0" w:rsidP="00E715C0">
            <w:pPr>
              <w:rPr>
                <w:rFonts w:ascii="Tahoma" w:hAnsi="Tahoma" w:cs="Tahoma"/>
                <w:sz w:val="13"/>
                <w:szCs w:val="13"/>
              </w:rPr>
            </w:pPr>
          </w:p>
        </w:tc>
        <w:tc>
          <w:tcPr>
            <w:tcW w:w="1756" w:type="dxa"/>
            <w:tcBorders>
              <w:top w:val="nil"/>
              <w:left w:val="nil"/>
              <w:bottom w:val="single" w:sz="4" w:space="0" w:color="C0C0C0"/>
              <w:right w:val="single" w:sz="4" w:space="0" w:color="C0C0C0"/>
            </w:tcBorders>
            <w:shd w:val="clear" w:color="000000" w:fill="FFFFCC"/>
            <w:vAlign w:val="center"/>
            <w:hideMark/>
          </w:tcPr>
          <w:p w14:paraId="1E2C76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4,50</w:t>
            </w:r>
          </w:p>
        </w:tc>
        <w:tc>
          <w:tcPr>
            <w:tcW w:w="1676" w:type="dxa"/>
            <w:tcBorders>
              <w:top w:val="nil"/>
              <w:left w:val="nil"/>
              <w:bottom w:val="single" w:sz="4" w:space="0" w:color="C0C0C0"/>
              <w:right w:val="single" w:sz="4" w:space="0" w:color="C0C0C0"/>
            </w:tcBorders>
            <w:shd w:val="clear" w:color="000000" w:fill="FFFFCC"/>
            <w:vAlign w:val="center"/>
            <w:hideMark/>
          </w:tcPr>
          <w:p w14:paraId="2AD037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10DF1C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16" w:type="dxa"/>
            <w:tcBorders>
              <w:top w:val="nil"/>
              <w:left w:val="nil"/>
              <w:bottom w:val="single" w:sz="4" w:space="0" w:color="C0C0C0"/>
              <w:right w:val="single" w:sz="4" w:space="0" w:color="C0C0C0"/>
            </w:tcBorders>
            <w:shd w:val="clear" w:color="000000" w:fill="D7EAD3"/>
            <w:vAlign w:val="center"/>
            <w:hideMark/>
          </w:tcPr>
          <w:p w14:paraId="5A58AA8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3296" w:type="dxa"/>
            <w:vMerge/>
            <w:tcBorders>
              <w:top w:val="nil"/>
              <w:left w:val="single" w:sz="4" w:space="0" w:color="C0C0C0"/>
              <w:bottom w:val="nil"/>
              <w:right w:val="single" w:sz="4" w:space="0" w:color="C0C0C0"/>
            </w:tcBorders>
            <w:vAlign w:val="center"/>
            <w:hideMark/>
          </w:tcPr>
          <w:p w14:paraId="169265BE" w14:textId="77777777" w:rsidR="00E715C0" w:rsidRPr="00E715C0" w:rsidRDefault="00E715C0" w:rsidP="00E715C0">
            <w:pPr>
              <w:rPr>
                <w:rFonts w:ascii="Tahoma" w:hAnsi="Tahoma" w:cs="Tahoma"/>
                <w:sz w:val="13"/>
                <w:szCs w:val="13"/>
              </w:rPr>
            </w:pPr>
          </w:p>
        </w:tc>
      </w:tr>
      <w:tr w:rsidR="00E715C0" w:rsidRPr="00E715C0" w14:paraId="48E53758" w14:textId="77777777" w:rsidTr="00E715C0">
        <w:trPr>
          <w:trHeight w:val="2715"/>
          <w:jc w:val="center"/>
        </w:trPr>
        <w:tc>
          <w:tcPr>
            <w:tcW w:w="420" w:type="dxa"/>
            <w:tcBorders>
              <w:top w:val="nil"/>
              <w:left w:val="nil"/>
              <w:bottom w:val="nil"/>
              <w:right w:val="nil"/>
            </w:tcBorders>
            <w:shd w:val="clear" w:color="000000" w:fill="FFFF00"/>
            <w:noWrap/>
            <w:vAlign w:val="center"/>
            <w:hideMark/>
          </w:tcPr>
          <w:p w14:paraId="410D876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F10EBD6"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073454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7D883781"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955" w:type="dxa"/>
            <w:tcBorders>
              <w:top w:val="nil"/>
              <w:left w:val="nil"/>
              <w:bottom w:val="single" w:sz="4" w:space="0" w:color="C0C0C0"/>
              <w:right w:val="single" w:sz="4" w:space="0" w:color="C0C0C0"/>
            </w:tcBorders>
            <w:shd w:val="clear" w:color="auto" w:fill="auto"/>
            <w:vAlign w:val="center"/>
            <w:hideMark/>
          </w:tcPr>
          <w:p w14:paraId="6DC63B1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68D592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273,35</w:t>
            </w:r>
          </w:p>
        </w:tc>
        <w:tc>
          <w:tcPr>
            <w:tcW w:w="1676" w:type="dxa"/>
            <w:tcBorders>
              <w:top w:val="nil"/>
              <w:left w:val="nil"/>
              <w:bottom w:val="single" w:sz="4" w:space="0" w:color="C0C0C0"/>
              <w:right w:val="single" w:sz="4" w:space="0" w:color="C0C0C0"/>
            </w:tcBorders>
            <w:shd w:val="clear" w:color="000000" w:fill="FFFFCC"/>
            <w:vAlign w:val="center"/>
            <w:hideMark/>
          </w:tcPr>
          <w:p w14:paraId="645405C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202,79</w:t>
            </w:r>
          </w:p>
        </w:tc>
        <w:tc>
          <w:tcPr>
            <w:tcW w:w="1196" w:type="dxa"/>
            <w:tcBorders>
              <w:top w:val="nil"/>
              <w:left w:val="nil"/>
              <w:bottom w:val="single" w:sz="4" w:space="0" w:color="C0C0C0"/>
              <w:right w:val="single" w:sz="4" w:space="0" w:color="C0C0C0"/>
            </w:tcBorders>
            <w:shd w:val="clear" w:color="000000" w:fill="D7EAD3"/>
            <w:vAlign w:val="center"/>
            <w:hideMark/>
          </w:tcPr>
          <w:p w14:paraId="066EA4E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101,40</w:t>
            </w:r>
          </w:p>
        </w:tc>
        <w:tc>
          <w:tcPr>
            <w:tcW w:w="1276" w:type="dxa"/>
            <w:tcBorders>
              <w:top w:val="nil"/>
              <w:left w:val="nil"/>
              <w:bottom w:val="single" w:sz="4" w:space="0" w:color="C0C0C0"/>
              <w:right w:val="single" w:sz="4" w:space="0" w:color="C0C0C0"/>
            </w:tcBorders>
            <w:shd w:val="clear" w:color="000000" w:fill="D7EAD3"/>
            <w:vAlign w:val="center"/>
            <w:hideMark/>
          </w:tcPr>
          <w:p w14:paraId="5DB9AE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101,40</w:t>
            </w:r>
          </w:p>
        </w:tc>
        <w:tc>
          <w:tcPr>
            <w:tcW w:w="3016" w:type="dxa"/>
            <w:vMerge/>
            <w:tcBorders>
              <w:top w:val="nil"/>
              <w:left w:val="single" w:sz="4" w:space="0" w:color="C0C0C0"/>
              <w:bottom w:val="nil"/>
              <w:right w:val="single" w:sz="4" w:space="0" w:color="C0C0C0"/>
            </w:tcBorders>
            <w:vAlign w:val="center"/>
            <w:hideMark/>
          </w:tcPr>
          <w:p w14:paraId="37628A83" w14:textId="77777777" w:rsidR="00E715C0" w:rsidRPr="00E715C0" w:rsidRDefault="00E715C0" w:rsidP="00E715C0">
            <w:pPr>
              <w:rPr>
                <w:rFonts w:ascii="Tahoma" w:hAnsi="Tahoma" w:cs="Tahoma"/>
                <w:sz w:val="13"/>
                <w:szCs w:val="13"/>
              </w:rPr>
            </w:pPr>
          </w:p>
        </w:tc>
        <w:tc>
          <w:tcPr>
            <w:tcW w:w="1756" w:type="dxa"/>
            <w:tcBorders>
              <w:top w:val="nil"/>
              <w:left w:val="nil"/>
              <w:bottom w:val="single" w:sz="4" w:space="0" w:color="C0C0C0"/>
              <w:right w:val="single" w:sz="4" w:space="0" w:color="C0C0C0"/>
            </w:tcBorders>
            <w:shd w:val="clear" w:color="000000" w:fill="FFFFCC"/>
            <w:vAlign w:val="center"/>
            <w:hideMark/>
          </w:tcPr>
          <w:p w14:paraId="5A6898E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284,28</w:t>
            </w:r>
          </w:p>
        </w:tc>
        <w:tc>
          <w:tcPr>
            <w:tcW w:w="1676" w:type="dxa"/>
            <w:tcBorders>
              <w:top w:val="nil"/>
              <w:left w:val="nil"/>
              <w:bottom w:val="single" w:sz="4" w:space="0" w:color="C0C0C0"/>
              <w:right w:val="single" w:sz="4" w:space="0" w:color="C0C0C0"/>
            </w:tcBorders>
            <w:shd w:val="clear" w:color="000000" w:fill="FFFFCC"/>
            <w:vAlign w:val="center"/>
            <w:hideMark/>
          </w:tcPr>
          <w:p w14:paraId="79BFDE6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208,79</w:t>
            </w:r>
          </w:p>
        </w:tc>
        <w:tc>
          <w:tcPr>
            <w:tcW w:w="1356" w:type="dxa"/>
            <w:tcBorders>
              <w:top w:val="nil"/>
              <w:left w:val="nil"/>
              <w:bottom w:val="single" w:sz="4" w:space="0" w:color="C0C0C0"/>
              <w:right w:val="single" w:sz="4" w:space="0" w:color="C0C0C0"/>
            </w:tcBorders>
            <w:shd w:val="clear" w:color="000000" w:fill="D7EAD3"/>
            <w:vAlign w:val="center"/>
            <w:hideMark/>
          </w:tcPr>
          <w:p w14:paraId="50C38C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104,40</w:t>
            </w:r>
          </w:p>
        </w:tc>
        <w:tc>
          <w:tcPr>
            <w:tcW w:w="1316" w:type="dxa"/>
            <w:tcBorders>
              <w:top w:val="nil"/>
              <w:left w:val="nil"/>
              <w:bottom w:val="single" w:sz="4" w:space="0" w:color="C0C0C0"/>
              <w:right w:val="single" w:sz="4" w:space="0" w:color="C0C0C0"/>
            </w:tcBorders>
            <w:shd w:val="clear" w:color="000000" w:fill="D7EAD3"/>
            <w:vAlign w:val="center"/>
            <w:hideMark/>
          </w:tcPr>
          <w:p w14:paraId="78FD72A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104,40</w:t>
            </w:r>
          </w:p>
        </w:tc>
        <w:tc>
          <w:tcPr>
            <w:tcW w:w="3296" w:type="dxa"/>
            <w:vMerge/>
            <w:tcBorders>
              <w:top w:val="nil"/>
              <w:left w:val="single" w:sz="4" w:space="0" w:color="C0C0C0"/>
              <w:bottom w:val="nil"/>
              <w:right w:val="single" w:sz="4" w:space="0" w:color="C0C0C0"/>
            </w:tcBorders>
            <w:vAlign w:val="center"/>
            <w:hideMark/>
          </w:tcPr>
          <w:p w14:paraId="2E247D3C" w14:textId="77777777" w:rsidR="00E715C0" w:rsidRPr="00E715C0" w:rsidRDefault="00E715C0" w:rsidP="00E715C0">
            <w:pPr>
              <w:rPr>
                <w:rFonts w:ascii="Tahoma" w:hAnsi="Tahoma" w:cs="Tahoma"/>
                <w:sz w:val="13"/>
                <w:szCs w:val="13"/>
              </w:rPr>
            </w:pPr>
          </w:p>
        </w:tc>
      </w:tr>
      <w:tr w:rsidR="00E715C0" w:rsidRPr="00E715C0" w14:paraId="75191B25" w14:textId="77777777" w:rsidTr="00E715C0">
        <w:trPr>
          <w:trHeight w:val="660"/>
          <w:jc w:val="center"/>
        </w:trPr>
        <w:tc>
          <w:tcPr>
            <w:tcW w:w="420" w:type="dxa"/>
            <w:tcBorders>
              <w:top w:val="nil"/>
              <w:left w:val="nil"/>
              <w:bottom w:val="nil"/>
              <w:right w:val="nil"/>
            </w:tcBorders>
            <w:shd w:val="clear" w:color="000000" w:fill="FFFF00"/>
            <w:noWrap/>
            <w:vAlign w:val="center"/>
            <w:hideMark/>
          </w:tcPr>
          <w:p w14:paraId="1C890EE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510E5969"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2E88FDA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3.11</w:t>
            </w:r>
          </w:p>
        </w:tc>
        <w:tc>
          <w:tcPr>
            <w:tcW w:w="4022" w:type="dxa"/>
            <w:tcBorders>
              <w:top w:val="nil"/>
              <w:left w:val="nil"/>
              <w:bottom w:val="single" w:sz="4" w:space="0" w:color="C0C0C0"/>
              <w:right w:val="single" w:sz="4" w:space="0" w:color="C0C0C0"/>
            </w:tcBorders>
            <w:shd w:val="clear" w:color="auto" w:fill="auto"/>
            <w:vAlign w:val="center"/>
            <w:hideMark/>
          </w:tcPr>
          <w:p w14:paraId="58775704"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Цеховые (общехозяйственные) расходы, в том числе:</w:t>
            </w:r>
          </w:p>
        </w:tc>
        <w:tc>
          <w:tcPr>
            <w:tcW w:w="955" w:type="dxa"/>
            <w:tcBorders>
              <w:top w:val="nil"/>
              <w:left w:val="nil"/>
              <w:bottom w:val="single" w:sz="4" w:space="0" w:color="C0C0C0"/>
              <w:right w:val="single" w:sz="4" w:space="0" w:color="C0C0C0"/>
            </w:tcBorders>
            <w:shd w:val="clear" w:color="auto" w:fill="auto"/>
            <w:vAlign w:val="center"/>
            <w:hideMark/>
          </w:tcPr>
          <w:p w14:paraId="7552178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95CB50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1 167,31</w:t>
            </w:r>
          </w:p>
        </w:tc>
        <w:tc>
          <w:tcPr>
            <w:tcW w:w="1676" w:type="dxa"/>
            <w:tcBorders>
              <w:top w:val="nil"/>
              <w:left w:val="nil"/>
              <w:bottom w:val="single" w:sz="4" w:space="0" w:color="C0C0C0"/>
              <w:right w:val="single" w:sz="4" w:space="0" w:color="C0C0C0"/>
            </w:tcBorders>
            <w:shd w:val="clear" w:color="000000" w:fill="D7EAD3"/>
            <w:vAlign w:val="center"/>
            <w:hideMark/>
          </w:tcPr>
          <w:p w14:paraId="2499056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823,87</w:t>
            </w:r>
          </w:p>
        </w:tc>
        <w:tc>
          <w:tcPr>
            <w:tcW w:w="1196" w:type="dxa"/>
            <w:tcBorders>
              <w:top w:val="nil"/>
              <w:left w:val="nil"/>
              <w:bottom w:val="single" w:sz="4" w:space="0" w:color="C0C0C0"/>
              <w:right w:val="single" w:sz="4" w:space="0" w:color="C0C0C0"/>
            </w:tcBorders>
            <w:shd w:val="clear" w:color="000000" w:fill="D7EAD3"/>
            <w:vAlign w:val="center"/>
            <w:hideMark/>
          </w:tcPr>
          <w:p w14:paraId="1D7083E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411,93</w:t>
            </w:r>
          </w:p>
        </w:tc>
        <w:tc>
          <w:tcPr>
            <w:tcW w:w="1276" w:type="dxa"/>
            <w:tcBorders>
              <w:top w:val="nil"/>
              <w:left w:val="nil"/>
              <w:bottom w:val="single" w:sz="4" w:space="0" w:color="C0C0C0"/>
              <w:right w:val="single" w:sz="4" w:space="0" w:color="C0C0C0"/>
            </w:tcBorders>
            <w:shd w:val="clear" w:color="000000" w:fill="D7EAD3"/>
            <w:vAlign w:val="center"/>
            <w:hideMark/>
          </w:tcPr>
          <w:p w14:paraId="00800B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411,93</w:t>
            </w:r>
          </w:p>
        </w:tc>
        <w:tc>
          <w:tcPr>
            <w:tcW w:w="3016" w:type="dxa"/>
            <w:vMerge w:val="restart"/>
            <w:tcBorders>
              <w:top w:val="single" w:sz="4" w:space="0" w:color="C0C0C0"/>
              <w:left w:val="nil"/>
              <w:bottom w:val="nil"/>
              <w:right w:val="nil"/>
            </w:tcBorders>
            <w:shd w:val="clear" w:color="000000" w:fill="FFFFCC"/>
            <w:vAlign w:val="center"/>
            <w:hideMark/>
          </w:tcPr>
          <w:p w14:paraId="4B3ABA2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1,02861, рассчитанного в соответствии с Методическими указаниями (с учетом индекса эффективности операционных расходов на 2022  г. в размере 1% и  ИПЦ на 2022 г. 103,9% согласно "Прогнозу соц.-экономического развития РФ на 2021 г. и на плановый период 2022 и 2023 гг." от 26.09.2020)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70387F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1 214,00</w:t>
            </w:r>
          </w:p>
        </w:tc>
        <w:tc>
          <w:tcPr>
            <w:tcW w:w="1676" w:type="dxa"/>
            <w:tcBorders>
              <w:top w:val="nil"/>
              <w:left w:val="nil"/>
              <w:bottom w:val="single" w:sz="4" w:space="0" w:color="C0C0C0"/>
              <w:right w:val="single" w:sz="4" w:space="0" w:color="C0C0C0"/>
            </w:tcBorders>
            <w:shd w:val="clear" w:color="000000" w:fill="D7EAD3"/>
            <w:vAlign w:val="center"/>
            <w:hideMark/>
          </w:tcPr>
          <w:p w14:paraId="4D82E27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848,25</w:t>
            </w:r>
          </w:p>
        </w:tc>
        <w:tc>
          <w:tcPr>
            <w:tcW w:w="1356" w:type="dxa"/>
            <w:tcBorders>
              <w:top w:val="nil"/>
              <w:left w:val="nil"/>
              <w:bottom w:val="single" w:sz="4" w:space="0" w:color="C0C0C0"/>
              <w:right w:val="single" w:sz="4" w:space="0" w:color="C0C0C0"/>
            </w:tcBorders>
            <w:shd w:val="clear" w:color="000000" w:fill="D7EAD3"/>
            <w:vAlign w:val="center"/>
            <w:hideMark/>
          </w:tcPr>
          <w:p w14:paraId="3136FF1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424,13</w:t>
            </w:r>
          </w:p>
        </w:tc>
        <w:tc>
          <w:tcPr>
            <w:tcW w:w="1316" w:type="dxa"/>
            <w:tcBorders>
              <w:top w:val="nil"/>
              <w:left w:val="nil"/>
              <w:bottom w:val="single" w:sz="4" w:space="0" w:color="C0C0C0"/>
              <w:right w:val="single" w:sz="4" w:space="0" w:color="C0C0C0"/>
            </w:tcBorders>
            <w:shd w:val="clear" w:color="000000" w:fill="D7EAD3"/>
            <w:vAlign w:val="center"/>
            <w:hideMark/>
          </w:tcPr>
          <w:p w14:paraId="25E50BF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424,13</w:t>
            </w:r>
          </w:p>
        </w:tc>
        <w:tc>
          <w:tcPr>
            <w:tcW w:w="3296" w:type="dxa"/>
            <w:vMerge w:val="restart"/>
            <w:tcBorders>
              <w:top w:val="nil"/>
              <w:left w:val="nil"/>
              <w:bottom w:val="nil"/>
              <w:right w:val="nil"/>
            </w:tcBorders>
            <w:shd w:val="clear" w:color="000000" w:fill="FFFFCC"/>
            <w:vAlign w:val="center"/>
            <w:hideMark/>
          </w:tcPr>
          <w:p w14:paraId="5F08F1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1,059057, рассчитанного в соответствии с Методическими указаниями (с учетом индексов эффективности операционных расходов на 2022и 2023 гг. в размере 1% и  ИПЦ на 2022 г. 103,9%, на 2023 г. - 104,0%, согласно "Прогнозу соц.-экономического развития РФ на 2021 г. и на плановый период 2022 и 2023 гг." от 26.09.2020) </w:t>
            </w:r>
          </w:p>
        </w:tc>
      </w:tr>
      <w:tr w:rsidR="00E715C0" w:rsidRPr="00E715C0" w14:paraId="7357F27B" w14:textId="77777777" w:rsidTr="00E715C0">
        <w:trPr>
          <w:trHeight w:val="840"/>
          <w:jc w:val="center"/>
        </w:trPr>
        <w:tc>
          <w:tcPr>
            <w:tcW w:w="420" w:type="dxa"/>
            <w:tcBorders>
              <w:top w:val="nil"/>
              <w:left w:val="nil"/>
              <w:bottom w:val="nil"/>
              <w:right w:val="nil"/>
            </w:tcBorders>
            <w:shd w:val="clear" w:color="000000" w:fill="FFFF00"/>
            <w:noWrap/>
            <w:vAlign w:val="center"/>
            <w:hideMark/>
          </w:tcPr>
          <w:p w14:paraId="5F33457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4CFBC236"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1567A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1DA13F71"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Заработная плата цехового персонала</w:t>
            </w:r>
          </w:p>
        </w:tc>
        <w:tc>
          <w:tcPr>
            <w:tcW w:w="955" w:type="dxa"/>
            <w:tcBorders>
              <w:top w:val="nil"/>
              <w:left w:val="nil"/>
              <w:bottom w:val="single" w:sz="4" w:space="0" w:color="C0C0C0"/>
              <w:right w:val="single" w:sz="4" w:space="0" w:color="C0C0C0"/>
            </w:tcBorders>
            <w:shd w:val="clear" w:color="auto" w:fill="auto"/>
            <w:vAlign w:val="center"/>
            <w:hideMark/>
          </w:tcPr>
          <w:p w14:paraId="4E0B9D0E"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2E94F51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692,31</w:t>
            </w:r>
          </w:p>
        </w:tc>
        <w:tc>
          <w:tcPr>
            <w:tcW w:w="1676" w:type="dxa"/>
            <w:tcBorders>
              <w:top w:val="nil"/>
              <w:left w:val="nil"/>
              <w:bottom w:val="single" w:sz="4" w:space="0" w:color="C0C0C0"/>
              <w:right w:val="single" w:sz="4" w:space="0" w:color="C0C0C0"/>
            </w:tcBorders>
            <w:shd w:val="clear" w:color="000000" w:fill="FFFFCC"/>
            <w:vAlign w:val="center"/>
            <w:hideMark/>
          </w:tcPr>
          <w:p w14:paraId="238BF08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632,77</w:t>
            </w:r>
          </w:p>
        </w:tc>
        <w:tc>
          <w:tcPr>
            <w:tcW w:w="1196" w:type="dxa"/>
            <w:tcBorders>
              <w:top w:val="nil"/>
              <w:left w:val="nil"/>
              <w:bottom w:val="single" w:sz="4" w:space="0" w:color="C0C0C0"/>
              <w:right w:val="single" w:sz="4" w:space="0" w:color="C0C0C0"/>
            </w:tcBorders>
            <w:shd w:val="clear" w:color="000000" w:fill="D7EAD3"/>
            <w:vAlign w:val="center"/>
            <w:hideMark/>
          </w:tcPr>
          <w:p w14:paraId="4A97AEE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316,38</w:t>
            </w:r>
          </w:p>
        </w:tc>
        <w:tc>
          <w:tcPr>
            <w:tcW w:w="1276" w:type="dxa"/>
            <w:tcBorders>
              <w:top w:val="nil"/>
              <w:left w:val="nil"/>
              <w:bottom w:val="single" w:sz="4" w:space="0" w:color="C0C0C0"/>
              <w:right w:val="single" w:sz="4" w:space="0" w:color="C0C0C0"/>
            </w:tcBorders>
            <w:shd w:val="clear" w:color="000000" w:fill="D7EAD3"/>
            <w:vAlign w:val="center"/>
            <w:hideMark/>
          </w:tcPr>
          <w:p w14:paraId="381DCC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316,38</w:t>
            </w:r>
          </w:p>
        </w:tc>
        <w:tc>
          <w:tcPr>
            <w:tcW w:w="3016" w:type="dxa"/>
            <w:vMerge/>
            <w:tcBorders>
              <w:top w:val="single" w:sz="4" w:space="0" w:color="C0C0C0"/>
              <w:left w:val="nil"/>
              <w:bottom w:val="nil"/>
              <w:right w:val="nil"/>
            </w:tcBorders>
            <w:vAlign w:val="center"/>
            <w:hideMark/>
          </w:tcPr>
          <w:p w14:paraId="6A45C79B"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20772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720,00</w:t>
            </w:r>
          </w:p>
        </w:tc>
        <w:tc>
          <w:tcPr>
            <w:tcW w:w="1676" w:type="dxa"/>
            <w:tcBorders>
              <w:top w:val="nil"/>
              <w:left w:val="nil"/>
              <w:bottom w:val="single" w:sz="4" w:space="0" w:color="C0C0C0"/>
              <w:right w:val="single" w:sz="4" w:space="0" w:color="C0C0C0"/>
            </w:tcBorders>
            <w:shd w:val="clear" w:color="000000" w:fill="FFFFCC"/>
            <w:vAlign w:val="center"/>
            <w:hideMark/>
          </w:tcPr>
          <w:p w14:paraId="42D0E4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651,50</w:t>
            </w:r>
          </w:p>
        </w:tc>
        <w:tc>
          <w:tcPr>
            <w:tcW w:w="1356" w:type="dxa"/>
            <w:tcBorders>
              <w:top w:val="nil"/>
              <w:left w:val="nil"/>
              <w:bottom w:val="single" w:sz="4" w:space="0" w:color="C0C0C0"/>
              <w:right w:val="single" w:sz="4" w:space="0" w:color="C0C0C0"/>
            </w:tcBorders>
            <w:shd w:val="clear" w:color="000000" w:fill="D7EAD3"/>
            <w:vAlign w:val="center"/>
            <w:hideMark/>
          </w:tcPr>
          <w:p w14:paraId="62D482D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325,75</w:t>
            </w:r>
          </w:p>
        </w:tc>
        <w:tc>
          <w:tcPr>
            <w:tcW w:w="1316" w:type="dxa"/>
            <w:tcBorders>
              <w:top w:val="nil"/>
              <w:left w:val="nil"/>
              <w:bottom w:val="single" w:sz="4" w:space="0" w:color="C0C0C0"/>
              <w:right w:val="single" w:sz="4" w:space="0" w:color="C0C0C0"/>
            </w:tcBorders>
            <w:shd w:val="clear" w:color="000000" w:fill="D7EAD3"/>
            <w:vAlign w:val="center"/>
            <w:hideMark/>
          </w:tcPr>
          <w:p w14:paraId="0DAC7C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325,75</w:t>
            </w:r>
          </w:p>
        </w:tc>
        <w:tc>
          <w:tcPr>
            <w:tcW w:w="3296" w:type="dxa"/>
            <w:vMerge/>
            <w:tcBorders>
              <w:top w:val="nil"/>
              <w:left w:val="nil"/>
              <w:bottom w:val="nil"/>
              <w:right w:val="nil"/>
            </w:tcBorders>
            <w:vAlign w:val="center"/>
            <w:hideMark/>
          </w:tcPr>
          <w:p w14:paraId="2D3F6023" w14:textId="77777777" w:rsidR="00E715C0" w:rsidRPr="00E715C0" w:rsidRDefault="00E715C0" w:rsidP="00E715C0">
            <w:pPr>
              <w:rPr>
                <w:rFonts w:ascii="Tahoma" w:hAnsi="Tahoma" w:cs="Tahoma"/>
                <w:sz w:val="13"/>
                <w:szCs w:val="13"/>
              </w:rPr>
            </w:pPr>
          </w:p>
        </w:tc>
      </w:tr>
      <w:tr w:rsidR="00E715C0" w:rsidRPr="00E715C0" w14:paraId="126F2D59" w14:textId="77777777" w:rsidTr="00E715C0">
        <w:trPr>
          <w:trHeight w:val="1050"/>
          <w:jc w:val="center"/>
        </w:trPr>
        <w:tc>
          <w:tcPr>
            <w:tcW w:w="420" w:type="dxa"/>
            <w:tcBorders>
              <w:top w:val="nil"/>
              <w:left w:val="nil"/>
              <w:bottom w:val="nil"/>
              <w:right w:val="nil"/>
            </w:tcBorders>
            <w:shd w:val="clear" w:color="000000" w:fill="FFFF00"/>
            <w:noWrap/>
            <w:vAlign w:val="center"/>
            <w:hideMark/>
          </w:tcPr>
          <w:p w14:paraId="0FFE5BB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2C12094C"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4AFB85D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3.11.1.1</w:t>
            </w:r>
          </w:p>
        </w:tc>
        <w:tc>
          <w:tcPr>
            <w:tcW w:w="4022" w:type="dxa"/>
            <w:tcBorders>
              <w:top w:val="nil"/>
              <w:left w:val="nil"/>
              <w:bottom w:val="single" w:sz="4" w:space="0" w:color="C0C0C0"/>
              <w:right w:val="single" w:sz="4" w:space="0" w:color="C0C0C0"/>
            </w:tcBorders>
            <w:shd w:val="clear" w:color="auto" w:fill="auto"/>
            <w:vAlign w:val="center"/>
            <w:hideMark/>
          </w:tcPr>
          <w:p w14:paraId="2E49A1A2"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Среднемесячная оплата труда</w:t>
            </w:r>
          </w:p>
        </w:tc>
        <w:tc>
          <w:tcPr>
            <w:tcW w:w="955" w:type="dxa"/>
            <w:tcBorders>
              <w:top w:val="nil"/>
              <w:left w:val="nil"/>
              <w:bottom w:val="single" w:sz="4" w:space="0" w:color="C0C0C0"/>
              <w:right w:val="single" w:sz="4" w:space="0" w:color="C0C0C0"/>
            </w:tcBorders>
            <w:shd w:val="clear" w:color="auto" w:fill="auto"/>
            <w:vAlign w:val="center"/>
            <w:hideMark/>
          </w:tcPr>
          <w:p w14:paraId="59CA7D3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4833B8F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19 230,80</w:t>
            </w:r>
          </w:p>
        </w:tc>
        <w:tc>
          <w:tcPr>
            <w:tcW w:w="1676" w:type="dxa"/>
            <w:tcBorders>
              <w:top w:val="nil"/>
              <w:left w:val="nil"/>
              <w:bottom w:val="single" w:sz="4" w:space="0" w:color="C0C0C0"/>
              <w:right w:val="single" w:sz="4" w:space="0" w:color="C0C0C0"/>
            </w:tcBorders>
            <w:shd w:val="clear" w:color="000000" w:fill="D7EAD3"/>
            <w:vAlign w:val="center"/>
            <w:hideMark/>
          </w:tcPr>
          <w:p w14:paraId="034BEF3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19 137,98</w:t>
            </w:r>
          </w:p>
        </w:tc>
        <w:tc>
          <w:tcPr>
            <w:tcW w:w="1196" w:type="dxa"/>
            <w:tcBorders>
              <w:top w:val="nil"/>
              <w:left w:val="nil"/>
              <w:bottom w:val="single" w:sz="4" w:space="0" w:color="C0C0C0"/>
              <w:right w:val="single" w:sz="4" w:space="0" w:color="C0C0C0"/>
            </w:tcBorders>
            <w:shd w:val="clear" w:color="000000" w:fill="D7EAD3"/>
            <w:vAlign w:val="center"/>
            <w:hideMark/>
          </w:tcPr>
          <w:p w14:paraId="1323F0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19 137,98</w:t>
            </w:r>
          </w:p>
        </w:tc>
        <w:tc>
          <w:tcPr>
            <w:tcW w:w="1276" w:type="dxa"/>
            <w:tcBorders>
              <w:top w:val="nil"/>
              <w:left w:val="nil"/>
              <w:bottom w:val="single" w:sz="4" w:space="0" w:color="C0C0C0"/>
              <w:right w:val="single" w:sz="4" w:space="0" w:color="C0C0C0"/>
            </w:tcBorders>
            <w:shd w:val="clear" w:color="000000" w:fill="D7EAD3"/>
            <w:vAlign w:val="center"/>
            <w:hideMark/>
          </w:tcPr>
          <w:p w14:paraId="64C4FC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19 137,98</w:t>
            </w:r>
          </w:p>
        </w:tc>
        <w:tc>
          <w:tcPr>
            <w:tcW w:w="3016" w:type="dxa"/>
            <w:vMerge/>
            <w:tcBorders>
              <w:top w:val="single" w:sz="4" w:space="0" w:color="C0C0C0"/>
              <w:left w:val="nil"/>
              <w:bottom w:val="nil"/>
              <w:right w:val="nil"/>
            </w:tcBorders>
            <w:vAlign w:val="center"/>
            <w:hideMark/>
          </w:tcPr>
          <w:p w14:paraId="7414DA61"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F0AB3F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19 999,97</w:t>
            </w:r>
          </w:p>
        </w:tc>
        <w:tc>
          <w:tcPr>
            <w:tcW w:w="1676" w:type="dxa"/>
            <w:tcBorders>
              <w:top w:val="nil"/>
              <w:left w:val="nil"/>
              <w:bottom w:val="single" w:sz="4" w:space="0" w:color="C0C0C0"/>
              <w:right w:val="single" w:sz="4" w:space="0" w:color="C0C0C0"/>
            </w:tcBorders>
            <w:shd w:val="clear" w:color="000000" w:fill="D7EAD3"/>
            <w:vAlign w:val="center"/>
            <w:hideMark/>
          </w:tcPr>
          <w:p w14:paraId="38A63C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19 704,47</w:t>
            </w:r>
          </w:p>
        </w:tc>
        <w:tc>
          <w:tcPr>
            <w:tcW w:w="1356" w:type="dxa"/>
            <w:tcBorders>
              <w:top w:val="nil"/>
              <w:left w:val="nil"/>
              <w:bottom w:val="single" w:sz="4" w:space="0" w:color="C0C0C0"/>
              <w:right w:val="single" w:sz="4" w:space="0" w:color="C0C0C0"/>
            </w:tcBorders>
            <w:shd w:val="clear" w:color="000000" w:fill="D7EAD3"/>
            <w:vAlign w:val="center"/>
            <w:hideMark/>
          </w:tcPr>
          <w:p w14:paraId="5C74A86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19 704,47</w:t>
            </w:r>
          </w:p>
        </w:tc>
        <w:tc>
          <w:tcPr>
            <w:tcW w:w="1316" w:type="dxa"/>
            <w:tcBorders>
              <w:top w:val="nil"/>
              <w:left w:val="nil"/>
              <w:bottom w:val="single" w:sz="4" w:space="0" w:color="C0C0C0"/>
              <w:right w:val="single" w:sz="4" w:space="0" w:color="C0C0C0"/>
            </w:tcBorders>
            <w:shd w:val="clear" w:color="000000" w:fill="D7EAD3"/>
            <w:vAlign w:val="center"/>
            <w:hideMark/>
          </w:tcPr>
          <w:p w14:paraId="026D42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19 704,47</w:t>
            </w:r>
          </w:p>
        </w:tc>
        <w:tc>
          <w:tcPr>
            <w:tcW w:w="3296" w:type="dxa"/>
            <w:vMerge/>
            <w:tcBorders>
              <w:top w:val="nil"/>
              <w:left w:val="nil"/>
              <w:bottom w:val="nil"/>
              <w:right w:val="nil"/>
            </w:tcBorders>
            <w:vAlign w:val="center"/>
            <w:hideMark/>
          </w:tcPr>
          <w:p w14:paraId="3499FC42" w14:textId="77777777" w:rsidR="00E715C0" w:rsidRPr="00E715C0" w:rsidRDefault="00E715C0" w:rsidP="00E715C0">
            <w:pPr>
              <w:rPr>
                <w:rFonts w:ascii="Tahoma" w:hAnsi="Tahoma" w:cs="Tahoma"/>
                <w:sz w:val="13"/>
                <w:szCs w:val="13"/>
              </w:rPr>
            </w:pPr>
          </w:p>
        </w:tc>
      </w:tr>
      <w:tr w:rsidR="00E715C0" w:rsidRPr="00E715C0" w14:paraId="755FFB39" w14:textId="77777777" w:rsidTr="00E715C0">
        <w:trPr>
          <w:trHeight w:val="1470"/>
          <w:jc w:val="center"/>
        </w:trPr>
        <w:tc>
          <w:tcPr>
            <w:tcW w:w="420" w:type="dxa"/>
            <w:tcBorders>
              <w:top w:val="nil"/>
              <w:left w:val="nil"/>
              <w:bottom w:val="nil"/>
              <w:right w:val="nil"/>
            </w:tcBorders>
            <w:shd w:val="clear" w:color="000000" w:fill="FFFF00"/>
            <w:noWrap/>
            <w:vAlign w:val="center"/>
            <w:hideMark/>
          </w:tcPr>
          <w:p w14:paraId="4E2B70B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739118D0"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2071E41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3.11.1.2</w:t>
            </w:r>
          </w:p>
        </w:tc>
        <w:tc>
          <w:tcPr>
            <w:tcW w:w="4022" w:type="dxa"/>
            <w:tcBorders>
              <w:top w:val="nil"/>
              <w:left w:val="nil"/>
              <w:bottom w:val="single" w:sz="4" w:space="0" w:color="C0C0C0"/>
              <w:right w:val="single" w:sz="4" w:space="0" w:color="C0C0C0"/>
            </w:tcBorders>
            <w:shd w:val="clear" w:color="auto" w:fill="auto"/>
            <w:vAlign w:val="center"/>
            <w:hideMark/>
          </w:tcPr>
          <w:p w14:paraId="4C47276F"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Численность персонала</w:t>
            </w:r>
          </w:p>
        </w:tc>
        <w:tc>
          <w:tcPr>
            <w:tcW w:w="955" w:type="dxa"/>
            <w:tcBorders>
              <w:top w:val="nil"/>
              <w:left w:val="nil"/>
              <w:bottom w:val="single" w:sz="4" w:space="0" w:color="C0C0C0"/>
              <w:right w:val="single" w:sz="4" w:space="0" w:color="C0C0C0"/>
            </w:tcBorders>
            <w:shd w:val="clear" w:color="auto" w:fill="auto"/>
            <w:vAlign w:val="center"/>
            <w:hideMark/>
          </w:tcPr>
          <w:p w14:paraId="60C09D3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676" w:type="dxa"/>
            <w:tcBorders>
              <w:top w:val="nil"/>
              <w:left w:val="nil"/>
              <w:bottom w:val="single" w:sz="4" w:space="0" w:color="C0C0C0"/>
              <w:right w:val="single" w:sz="4" w:space="0" w:color="C0C0C0"/>
            </w:tcBorders>
            <w:shd w:val="clear" w:color="000000" w:fill="FFFFCC"/>
            <w:vAlign w:val="center"/>
            <w:hideMark/>
          </w:tcPr>
          <w:p w14:paraId="585B792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w:t>
            </w:r>
          </w:p>
        </w:tc>
        <w:tc>
          <w:tcPr>
            <w:tcW w:w="1676" w:type="dxa"/>
            <w:tcBorders>
              <w:top w:val="nil"/>
              <w:left w:val="nil"/>
              <w:bottom w:val="single" w:sz="4" w:space="0" w:color="C0C0C0"/>
              <w:right w:val="single" w:sz="4" w:space="0" w:color="C0C0C0"/>
            </w:tcBorders>
            <w:shd w:val="clear" w:color="000000" w:fill="FFFFCC"/>
            <w:vAlign w:val="center"/>
            <w:hideMark/>
          </w:tcPr>
          <w:p w14:paraId="4842CB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196" w:type="dxa"/>
            <w:tcBorders>
              <w:top w:val="nil"/>
              <w:left w:val="nil"/>
              <w:bottom w:val="single" w:sz="4" w:space="0" w:color="C0C0C0"/>
              <w:right w:val="single" w:sz="4" w:space="0" w:color="C0C0C0"/>
            </w:tcBorders>
            <w:shd w:val="clear" w:color="000000" w:fill="D7EAD3"/>
            <w:vAlign w:val="center"/>
            <w:hideMark/>
          </w:tcPr>
          <w:p w14:paraId="4581A4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276" w:type="dxa"/>
            <w:tcBorders>
              <w:top w:val="nil"/>
              <w:left w:val="nil"/>
              <w:bottom w:val="single" w:sz="4" w:space="0" w:color="C0C0C0"/>
              <w:right w:val="single" w:sz="4" w:space="0" w:color="C0C0C0"/>
            </w:tcBorders>
            <w:shd w:val="clear" w:color="000000" w:fill="D7EAD3"/>
            <w:vAlign w:val="center"/>
            <w:hideMark/>
          </w:tcPr>
          <w:p w14:paraId="198EC9E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3016" w:type="dxa"/>
            <w:vMerge/>
            <w:tcBorders>
              <w:top w:val="single" w:sz="4" w:space="0" w:color="C0C0C0"/>
              <w:left w:val="nil"/>
              <w:bottom w:val="nil"/>
              <w:right w:val="nil"/>
            </w:tcBorders>
            <w:vAlign w:val="center"/>
            <w:hideMark/>
          </w:tcPr>
          <w:p w14:paraId="15E4CC55"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57FA6C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w:t>
            </w:r>
          </w:p>
        </w:tc>
        <w:tc>
          <w:tcPr>
            <w:tcW w:w="1676" w:type="dxa"/>
            <w:tcBorders>
              <w:top w:val="nil"/>
              <w:left w:val="nil"/>
              <w:bottom w:val="single" w:sz="4" w:space="0" w:color="C0C0C0"/>
              <w:right w:val="single" w:sz="4" w:space="0" w:color="C0C0C0"/>
            </w:tcBorders>
            <w:shd w:val="clear" w:color="000000" w:fill="FFFFCC"/>
            <w:vAlign w:val="center"/>
            <w:hideMark/>
          </w:tcPr>
          <w:p w14:paraId="0D2F031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56" w:type="dxa"/>
            <w:tcBorders>
              <w:top w:val="nil"/>
              <w:left w:val="nil"/>
              <w:bottom w:val="single" w:sz="4" w:space="0" w:color="C0C0C0"/>
              <w:right w:val="single" w:sz="4" w:space="0" w:color="C0C0C0"/>
            </w:tcBorders>
            <w:shd w:val="clear" w:color="000000" w:fill="D7EAD3"/>
            <w:vAlign w:val="center"/>
            <w:hideMark/>
          </w:tcPr>
          <w:p w14:paraId="5F95F2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16" w:type="dxa"/>
            <w:tcBorders>
              <w:top w:val="nil"/>
              <w:left w:val="nil"/>
              <w:bottom w:val="single" w:sz="4" w:space="0" w:color="C0C0C0"/>
              <w:right w:val="single" w:sz="4" w:space="0" w:color="C0C0C0"/>
            </w:tcBorders>
            <w:shd w:val="clear" w:color="000000" w:fill="D7EAD3"/>
            <w:vAlign w:val="center"/>
            <w:hideMark/>
          </w:tcPr>
          <w:p w14:paraId="168DA8F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3296" w:type="dxa"/>
            <w:vMerge/>
            <w:tcBorders>
              <w:top w:val="nil"/>
              <w:left w:val="nil"/>
              <w:bottom w:val="nil"/>
              <w:right w:val="nil"/>
            </w:tcBorders>
            <w:vAlign w:val="center"/>
            <w:hideMark/>
          </w:tcPr>
          <w:p w14:paraId="53977B3F" w14:textId="77777777" w:rsidR="00E715C0" w:rsidRPr="00E715C0" w:rsidRDefault="00E715C0" w:rsidP="00E715C0">
            <w:pPr>
              <w:rPr>
                <w:rFonts w:ascii="Tahoma" w:hAnsi="Tahoma" w:cs="Tahoma"/>
                <w:sz w:val="13"/>
                <w:szCs w:val="13"/>
              </w:rPr>
            </w:pPr>
          </w:p>
        </w:tc>
      </w:tr>
      <w:tr w:rsidR="00E715C0" w:rsidRPr="00E715C0" w14:paraId="7FBFC4BE" w14:textId="77777777" w:rsidTr="00E715C0">
        <w:trPr>
          <w:trHeight w:val="555"/>
          <w:jc w:val="center"/>
        </w:trPr>
        <w:tc>
          <w:tcPr>
            <w:tcW w:w="420" w:type="dxa"/>
            <w:tcBorders>
              <w:top w:val="nil"/>
              <w:left w:val="nil"/>
              <w:bottom w:val="nil"/>
              <w:right w:val="nil"/>
            </w:tcBorders>
            <w:shd w:val="clear" w:color="000000" w:fill="FFFF00"/>
            <w:noWrap/>
            <w:vAlign w:val="center"/>
            <w:hideMark/>
          </w:tcPr>
          <w:p w14:paraId="7E35A3A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6AD437E0"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A7070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76898CA7"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 xml:space="preserve">Отчисления на </w:t>
            </w:r>
            <w:proofErr w:type="spellStart"/>
            <w:proofErr w:type="gramStart"/>
            <w:r w:rsidRPr="00E715C0">
              <w:rPr>
                <w:rFonts w:ascii="Tahoma" w:hAnsi="Tahoma" w:cs="Tahoma"/>
                <w:sz w:val="13"/>
                <w:szCs w:val="13"/>
              </w:rPr>
              <w:t>соц.нужды</w:t>
            </w:r>
            <w:proofErr w:type="spellEnd"/>
            <w:proofErr w:type="gramEnd"/>
            <w:r w:rsidRPr="00E715C0">
              <w:rPr>
                <w:rFonts w:ascii="Tahoma" w:hAnsi="Tahoma" w:cs="Tahoma"/>
                <w:sz w:val="13"/>
                <w:szCs w:val="13"/>
              </w:rPr>
              <w:t xml:space="preserve"> от заработной платы цехового персонала</w:t>
            </w:r>
          </w:p>
        </w:tc>
        <w:tc>
          <w:tcPr>
            <w:tcW w:w="955" w:type="dxa"/>
            <w:tcBorders>
              <w:top w:val="nil"/>
              <w:left w:val="nil"/>
              <w:bottom w:val="single" w:sz="4" w:space="0" w:color="C0C0C0"/>
              <w:right w:val="single" w:sz="4" w:space="0" w:color="C0C0C0"/>
            </w:tcBorders>
            <w:shd w:val="clear" w:color="auto" w:fill="auto"/>
            <w:vAlign w:val="center"/>
            <w:hideMark/>
          </w:tcPr>
          <w:p w14:paraId="15E5E28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2F2EF77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209,08</w:t>
            </w:r>
          </w:p>
        </w:tc>
        <w:tc>
          <w:tcPr>
            <w:tcW w:w="1676" w:type="dxa"/>
            <w:tcBorders>
              <w:top w:val="nil"/>
              <w:left w:val="nil"/>
              <w:bottom w:val="single" w:sz="4" w:space="0" w:color="C0C0C0"/>
              <w:right w:val="single" w:sz="4" w:space="0" w:color="C0C0C0"/>
            </w:tcBorders>
            <w:shd w:val="clear" w:color="000000" w:fill="FFFFCC"/>
            <w:vAlign w:val="center"/>
            <w:hideMark/>
          </w:tcPr>
          <w:p w14:paraId="37D8FF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191,10</w:t>
            </w:r>
          </w:p>
        </w:tc>
        <w:tc>
          <w:tcPr>
            <w:tcW w:w="1196" w:type="dxa"/>
            <w:tcBorders>
              <w:top w:val="nil"/>
              <w:left w:val="nil"/>
              <w:bottom w:val="single" w:sz="4" w:space="0" w:color="C0C0C0"/>
              <w:right w:val="single" w:sz="4" w:space="0" w:color="C0C0C0"/>
            </w:tcBorders>
            <w:shd w:val="clear" w:color="000000" w:fill="D7EAD3"/>
            <w:vAlign w:val="center"/>
            <w:hideMark/>
          </w:tcPr>
          <w:p w14:paraId="1AC524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95,55</w:t>
            </w:r>
          </w:p>
        </w:tc>
        <w:tc>
          <w:tcPr>
            <w:tcW w:w="1276" w:type="dxa"/>
            <w:tcBorders>
              <w:top w:val="nil"/>
              <w:left w:val="nil"/>
              <w:bottom w:val="single" w:sz="4" w:space="0" w:color="C0C0C0"/>
              <w:right w:val="single" w:sz="4" w:space="0" w:color="C0C0C0"/>
            </w:tcBorders>
            <w:shd w:val="clear" w:color="000000" w:fill="D7EAD3"/>
            <w:vAlign w:val="center"/>
            <w:hideMark/>
          </w:tcPr>
          <w:p w14:paraId="181EAB5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95,55</w:t>
            </w:r>
          </w:p>
        </w:tc>
        <w:tc>
          <w:tcPr>
            <w:tcW w:w="3016" w:type="dxa"/>
            <w:vMerge/>
            <w:tcBorders>
              <w:top w:val="single" w:sz="4" w:space="0" w:color="C0C0C0"/>
              <w:left w:val="nil"/>
              <w:bottom w:val="nil"/>
              <w:right w:val="nil"/>
            </w:tcBorders>
            <w:vAlign w:val="center"/>
            <w:hideMark/>
          </w:tcPr>
          <w:p w14:paraId="6B9F21A8"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52DB251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217,44</w:t>
            </w:r>
          </w:p>
        </w:tc>
        <w:tc>
          <w:tcPr>
            <w:tcW w:w="1676" w:type="dxa"/>
            <w:tcBorders>
              <w:top w:val="nil"/>
              <w:left w:val="nil"/>
              <w:bottom w:val="single" w:sz="4" w:space="0" w:color="C0C0C0"/>
              <w:right w:val="single" w:sz="4" w:space="0" w:color="C0C0C0"/>
            </w:tcBorders>
            <w:shd w:val="clear" w:color="000000" w:fill="FFFFCC"/>
            <w:vAlign w:val="center"/>
            <w:hideMark/>
          </w:tcPr>
          <w:p w14:paraId="3C29BA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196,75</w:t>
            </w:r>
          </w:p>
        </w:tc>
        <w:tc>
          <w:tcPr>
            <w:tcW w:w="1356" w:type="dxa"/>
            <w:tcBorders>
              <w:top w:val="nil"/>
              <w:left w:val="nil"/>
              <w:bottom w:val="single" w:sz="4" w:space="0" w:color="C0C0C0"/>
              <w:right w:val="single" w:sz="4" w:space="0" w:color="C0C0C0"/>
            </w:tcBorders>
            <w:shd w:val="clear" w:color="000000" w:fill="D7EAD3"/>
            <w:vAlign w:val="center"/>
            <w:hideMark/>
          </w:tcPr>
          <w:p w14:paraId="27E637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98,38</w:t>
            </w:r>
          </w:p>
        </w:tc>
        <w:tc>
          <w:tcPr>
            <w:tcW w:w="1316" w:type="dxa"/>
            <w:tcBorders>
              <w:top w:val="nil"/>
              <w:left w:val="nil"/>
              <w:bottom w:val="single" w:sz="4" w:space="0" w:color="C0C0C0"/>
              <w:right w:val="single" w:sz="4" w:space="0" w:color="C0C0C0"/>
            </w:tcBorders>
            <w:shd w:val="clear" w:color="000000" w:fill="D7EAD3"/>
            <w:vAlign w:val="center"/>
            <w:hideMark/>
          </w:tcPr>
          <w:p w14:paraId="45E3249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98,38</w:t>
            </w:r>
          </w:p>
        </w:tc>
        <w:tc>
          <w:tcPr>
            <w:tcW w:w="3296" w:type="dxa"/>
            <w:vMerge/>
            <w:tcBorders>
              <w:top w:val="nil"/>
              <w:left w:val="nil"/>
              <w:bottom w:val="nil"/>
              <w:right w:val="nil"/>
            </w:tcBorders>
            <w:vAlign w:val="center"/>
            <w:hideMark/>
          </w:tcPr>
          <w:p w14:paraId="35FE81A1" w14:textId="77777777" w:rsidR="00E715C0" w:rsidRPr="00E715C0" w:rsidRDefault="00E715C0" w:rsidP="00E715C0">
            <w:pPr>
              <w:rPr>
                <w:rFonts w:ascii="Tahoma" w:hAnsi="Tahoma" w:cs="Tahoma"/>
                <w:sz w:val="13"/>
                <w:szCs w:val="13"/>
              </w:rPr>
            </w:pPr>
          </w:p>
        </w:tc>
      </w:tr>
      <w:tr w:rsidR="00E715C0" w:rsidRPr="00E715C0" w14:paraId="262CE8E9" w14:textId="77777777" w:rsidTr="00E715C0">
        <w:trPr>
          <w:trHeight w:val="345"/>
          <w:jc w:val="center"/>
        </w:trPr>
        <w:tc>
          <w:tcPr>
            <w:tcW w:w="420" w:type="dxa"/>
            <w:tcBorders>
              <w:top w:val="nil"/>
              <w:left w:val="nil"/>
              <w:bottom w:val="nil"/>
              <w:right w:val="nil"/>
            </w:tcBorders>
            <w:shd w:val="clear" w:color="000000" w:fill="FFFF00"/>
            <w:noWrap/>
            <w:vAlign w:val="center"/>
            <w:hideMark/>
          </w:tcPr>
          <w:p w14:paraId="7AEBA34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3CE30D18"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D7A1DC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3.11.3</w:t>
            </w:r>
          </w:p>
        </w:tc>
        <w:tc>
          <w:tcPr>
            <w:tcW w:w="4022" w:type="dxa"/>
            <w:tcBorders>
              <w:top w:val="nil"/>
              <w:left w:val="nil"/>
              <w:bottom w:val="single" w:sz="4" w:space="0" w:color="C0C0C0"/>
              <w:right w:val="single" w:sz="4" w:space="0" w:color="C0C0C0"/>
            </w:tcBorders>
            <w:shd w:val="clear" w:color="auto" w:fill="auto"/>
            <w:vAlign w:val="center"/>
            <w:hideMark/>
          </w:tcPr>
          <w:p w14:paraId="00D4F66C"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 в том числе:</w:t>
            </w:r>
          </w:p>
        </w:tc>
        <w:tc>
          <w:tcPr>
            <w:tcW w:w="955" w:type="dxa"/>
            <w:tcBorders>
              <w:top w:val="nil"/>
              <w:left w:val="nil"/>
              <w:bottom w:val="single" w:sz="4" w:space="0" w:color="C0C0C0"/>
              <w:right w:val="single" w:sz="4" w:space="0" w:color="C0C0C0"/>
            </w:tcBorders>
            <w:shd w:val="clear" w:color="auto" w:fill="auto"/>
            <w:vAlign w:val="center"/>
            <w:hideMark/>
          </w:tcPr>
          <w:p w14:paraId="04FE376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27A0E7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265,92</w:t>
            </w:r>
          </w:p>
        </w:tc>
        <w:tc>
          <w:tcPr>
            <w:tcW w:w="1676" w:type="dxa"/>
            <w:tcBorders>
              <w:top w:val="nil"/>
              <w:left w:val="nil"/>
              <w:bottom w:val="single" w:sz="4" w:space="0" w:color="C0C0C0"/>
              <w:right w:val="single" w:sz="4" w:space="0" w:color="C0C0C0"/>
            </w:tcBorders>
            <w:shd w:val="clear" w:color="000000" w:fill="D7EAD3"/>
            <w:vAlign w:val="center"/>
            <w:hideMark/>
          </w:tcPr>
          <w:p w14:paraId="62EA7AD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196" w:type="dxa"/>
            <w:tcBorders>
              <w:top w:val="nil"/>
              <w:left w:val="nil"/>
              <w:bottom w:val="single" w:sz="4" w:space="0" w:color="C0C0C0"/>
              <w:right w:val="single" w:sz="4" w:space="0" w:color="C0C0C0"/>
            </w:tcBorders>
            <w:shd w:val="clear" w:color="000000" w:fill="D7EAD3"/>
            <w:vAlign w:val="center"/>
            <w:hideMark/>
          </w:tcPr>
          <w:p w14:paraId="5876E42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41B99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vMerge/>
            <w:tcBorders>
              <w:top w:val="single" w:sz="4" w:space="0" w:color="C0C0C0"/>
              <w:left w:val="nil"/>
              <w:bottom w:val="nil"/>
              <w:right w:val="nil"/>
            </w:tcBorders>
            <w:vAlign w:val="center"/>
            <w:hideMark/>
          </w:tcPr>
          <w:p w14:paraId="11CDCB6C"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F01B89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276,56</w:t>
            </w:r>
          </w:p>
        </w:tc>
        <w:tc>
          <w:tcPr>
            <w:tcW w:w="1676" w:type="dxa"/>
            <w:tcBorders>
              <w:top w:val="nil"/>
              <w:left w:val="nil"/>
              <w:bottom w:val="single" w:sz="4" w:space="0" w:color="C0C0C0"/>
              <w:right w:val="single" w:sz="4" w:space="0" w:color="C0C0C0"/>
            </w:tcBorders>
            <w:shd w:val="clear" w:color="000000" w:fill="D7EAD3"/>
            <w:vAlign w:val="center"/>
            <w:hideMark/>
          </w:tcPr>
          <w:p w14:paraId="20124D5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92E0B6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67921F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vMerge/>
            <w:tcBorders>
              <w:top w:val="nil"/>
              <w:left w:val="nil"/>
              <w:bottom w:val="nil"/>
              <w:right w:val="nil"/>
            </w:tcBorders>
            <w:vAlign w:val="center"/>
            <w:hideMark/>
          </w:tcPr>
          <w:p w14:paraId="201A25E8" w14:textId="77777777" w:rsidR="00E715C0" w:rsidRPr="00E715C0" w:rsidRDefault="00E715C0" w:rsidP="00E715C0">
            <w:pPr>
              <w:rPr>
                <w:rFonts w:ascii="Tahoma" w:hAnsi="Tahoma" w:cs="Tahoma"/>
                <w:sz w:val="13"/>
                <w:szCs w:val="13"/>
              </w:rPr>
            </w:pPr>
          </w:p>
        </w:tc>
      </w:tr>
      <w:tr w:rsidR="00E715C0" w:rsidRPr="00E715C0" w14:paraId="1A59005F" w14:textId="77777777" w:rsidTr="00E715C0">
        <w:trPr>
          <w:trHeight w:val="435"/>
          <w:jc w:val="center"/>
        </w:trPr>
        <w:tc>
          <w:tcPr>
            <w:tcW w:w="420" w:type="dxa"/>
            <w:tcBorders>
              <w:top w:val="nil"/>
              <w:left w:val="nil"/>
              <w:bottom w:val="nil"/>
              <w:right w:val="nil"/>
            </w:tcBorders>
            <w:shd w:val="clear" w:color="000000" w:fill="FFFF00"/>
            <w:noWrap/>
            <w:vAlign w:val="center"/>
            <w:hideMark/>
          </w:tcPr>
          <w:p w14:paraId="23EFEBE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ОР</w:t>
            </w:r>
          </w:p>
        </w:tc>
        <w:tc>
          <w:tcPr>
            <w:tcW w:w="300" w:type="dxa"/>
            <w:tcBorders>
              <w:top w:val="nil"/>
              <w:left w:val="nil"/>
              <w:bottom w:val="nil"/>
              <w:right w:val="nil"/>
            </w:tcBorders>
            <w:shd w:val="clear" w:color="auto" w:fill="auto"/>
            <w:vAlign w:val="center"/>
            <w:hideMark/>
          </w:tcPr>
          <w:p w14:paraId="46395AFA"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90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63F7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132611D2"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охрана труда</w:t>
            </w:r>
          </w:p>
        </w:tc>
        <w:tc>
          <w:tcPr>
            <w:tcW w:w="955" w:type="dxa"/>
            <w:tcBorders>
              <w:top w:val="single" w:sz="4" w:space="0" w:color="C0C0C0"/>
              <w:left w:val="nil"/>
              <w:bottom w:val="single" w:sz="4" w:space="0" w:color="C0C0C0"/>
              <w:right w:val="single" w:sz="4" w:space="0" w:color="C0C0C0"/>
            </w:tcBorders>
            <w:shd w:val="clear" w:color="auto" w:fill="auto"/>
            <w:vAlign w:val="center"/>
            <w:hideMark/>
          </w:tcPr>
          <w:p w14:paraId="36866E6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5E46E3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265,92</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60927D2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196" w:type="dxa"/>
            <w:tcBorders>
              <w:top w:val="single" w:sz="4" w:space="0" w:color="C0C0C0"/>
              <w:left w:val="nil"/>
              <w:bottom w:val="single" w:sz="4" w:space="0" w:color="C0C0C0"/>
              <w:right w:val="single" w:sz="4" w:space="0" w:color="C0C0C0"/>
            </w:tcBorders>
            <w:shd w:val="clear" w:color="000000" w:fill="D7EAD3"/>
            <w:vAlign w:val="center"/>
            <w:hideMark/>
          </w:tcPr>
          <w:p w14:paraId="6ED8A2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07CCC45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vMerge/>
            <w:tcBorders>
              <w:top w:val="single" w:sz="4" w:space="0" w:color="C0C0C0"/>
              <w:left w:val="nil"/>
              <w:bottom w:val="nil"/>
              <w:right w:val="nil"/>
            </w:tcBorders>
            <w:vAlign w:val="center"/>
            <w:hideMark/>
          </w:tcPr>
          <w:p w14:paraId="55959A6B" w14:textId="77777777" w:rsidR="00E715C0" w:rsidRPr="00E715C0" w:rsidRDefault="00E715C0" w:rsidP="00E715C0">
            <w:pPr>
              <w:rPr>
                <w:rFonts w:ascii="Tahoma" w:hAnsi="Tahoma" w:cs="Tahoma"/>
                <w:sz w:val="13"/>
                <w:szCs w:val="13"/>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751E0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276,56</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B0C28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C7163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14F9E1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vMerge/>
            <w:tcBorders>
              <w:top w:val="nil"/>
              <w:left w:val="nil"/>
              <w:bottom w:val="nil"/>
              <w:right w:val="nil"/>
            </w:tcBorders>
            <w:vAlign w:val="center"/>
            <w:hideMark/>
          </w:tcPr>
          <w:p w14:paraId="51573A00" w14:textId="77777777" w:rsidR="00E715C0" w:rsidRPr="00E715C0" w:rsidRDefault="00E715C0" w:rsidP="00E715C0">
            <w:pPr>
              <w:rPr>
                <w:rFonts w:ascii="Tahoma" w:hAnsi="Tahoma" w:cs="Tahoma"/>
                <w:sz w:val="13"/>
                <w:szCs w:val="13"/>
              </w:rPr>
            </w:pPr>
          </w:p>
        </w:tc>
      </w:tr>
      <w:tr w:rsidR="00E715C0" w:rsidRPr="00E715C0" w14:paraId="30624871" w14:textId="77777777" w:rsidTr="00E715C0">
        <w:trPr>
          <w:trHeight w:val="390"/>
          <w:jc w:val="center"/>
        </w:trPr>
        <w:tc>
          <w:tcPr>
            <w:tcW w:w="420" w:type="dxa"/>
            <w:tcBorders>
              <w:top w:val="nil"/>
              <w:left w:val="nil"/>
              <w:bottom w:val="nil"/>
              <w:right w:val="nil"/>
            </w:tcBorders>
            <w:shd w:val="clear" w:color="000000" w:fill="FFFF00"/>
            <w:noWrap/>
            <w:vAlign w:val="center"/>
            <w:hideMark/>
          </w:tcPr>
          <w:p w14:paraId="6370055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5B89C9B9"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00CA65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1056DD5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Ремонтные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6F75CB69"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15096A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548,50</w:t>
            </w:r>
          </w:p>
        </w:tc>
        <w:tc>
          <w:tcPr>
            <w:tcW w:w="1676" w:type="dxa"/>
            <w:tcBorders>
              <w:top w:val="nil"/>
              <w:left w:val="nil"/>
              <w:bottom w:val="single" w:sz="4" w:space="0" w:color="C0C0C0"/>
              <w:right w:val="single" w:sz="4" w:space="0" w:color="C0C0C0"/>
            </w:tcBorders>
            <w:shd w:val="clear" w:color="000000" w:fill="D7EAD3"/>
            <w:vAlign w:val="center"/>
            <w:hideMark/>
          </w:tcPr>
          <w:p w14:paraId="2549F40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62,12</w:t>
            </w:r>
          </w:p>
        </w:tc>
        <w:tc>
          <w:tcPr>
            <w:tcW w:w="1196" w:type="dxa"/>
            <w:tcBorders>
              <w:top w:val="nil"/>
              <w:left w:val="nil"/>
              <w:bottom w:val="single" w:sz="4" w:space="0" w:color="C0C0C0"/>
              <w:right w:val="single" w:sz="4" w:space="0" w:color="C0C0C0"/>
            </w:tcBorders>
            <w:shd w:val="clear" w:color="000000" w:fill="D7EAD3"/>
            <w:vAlign w:val="center"/>
            <w:hideMark/>
          </w:tcPr>
          <w:p w14:paraId="2124531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9,05</w:t>
            </w:r>
          </w:p>
        </w:tc>
        <w:tc>
          <w:tcPr>
            <w:tcW w:w="1276" w:type="dxa"/>
            <w:tcBorders>
              <w:top w:val="nil"/>
              <w:left w:val="nil"/>
              <w:bottom w:val="single" w:sz="4" w:space="0" w:color="C0C0C0"/>
              <w:right w:val="single" w:sz="4" w:space="0" w:color="C0C0C0"/>
            </w:tcBorders>
            <w:shd w:val="clear" w:color="000000" w:fill="D7EAD3"/>
            <w:vAlign w:val="center"/>
            <w:hideMark/>
          </w:tcPr>
          <w:p w14:paraId="099568D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53,07</w:t>
            </w:r>
          </w:p>
        </w:tc>
        <w:tc>
          <w:tcPr>
            <w:tcW w:w="3016" w:type="dxa"/>
            <w:vMerge w:val="restart"/>
            <w:tcBorders>
              <w:top w:val="nil"/>
              <w:left w:val="nil"/>
              <w:bottom w:val="nil"/>
              <w:right w:val="nil"/>
            </w:tcBorders>
            <w:shd w:val="clear" w:color="000000" w:fill="FFFFCC"/>
            <w:vAlign w:val="center"/>
            <w:hideMark/>
          </w:tcPr>
          <w:p w14:paraId="43E2AEE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1,02861, рассчитанного в соответствии с Методическими указаниями (с учетом индекса эффективности операционных расходов на 2022  г. в размере 1% и  ИПЦ на 2022 г. 103,9% согласно "Прогнозу соц.-экономического развития РФ на 2021 г. и на плановый период 2022 и 2023 гг." от 26.09.2020)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A5CCE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570,40</w:t>
            </w:r>
          </w:p>
        </w:tc>
        <w:tc>
          <w:tcPr>
            <w:tcW w:w="1676" w:type="dxa"/>
            <w:tcBorders>
              <w:top w:val="nil"/>
              <w:left w:val="nil"/>
              <w:bottom w:val="single" w:sz="4" w:space="0" w:color="C0C0C0"/>
              <w:right w:val="single" w:sz="4" w:space="0" w:color="C0C0C0"/>
            </w:tcBorders>
            <w:shd w:val="clear" w:color="000000" w:fill="D7EAD3"/>
            <w:vAlign w:val="center"/>
            <w:hideMark/>
          </w:tcPr>
          <w:p w14:paraId="0573844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63,96</w:t>
            </w:r>
          </w:p>
        </w:tc>
        <w:tc>
          <w:tcPr>
            <w:tcW w:w="1356" w:type="dxa"/>
            <w:tcBorders>
              <w:top w:val="nil"/>
              <w:left w:val="nil"/>
              <w:bottom w:val="single" w:sz="4" w:space="0" w:color="C0C0C0"/>
              <w:right w:val="single" w:sz="4" w:space="0" w:color="C0C0C0"/>
            </w:tcBorders>
            <w:shd w:val="clear" w:color="000000" w:fill="D7EAD3"/>
            <w:vAlign w:val="center"/>
            <w:hideMark/>
          </w:tcPr>
          <w:p w14:paraId="3BA5341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23,75</w:t>
            </w:r>
          </w:p>
        </w:tc>
        <w:tc>
          <w:tcPr>
            <w:tcW w:w="1316" w:type="dxa"/>
            <w:tcBorders>
              <w:top w:val="nil"/>
              <w:left w:val="nil"/>
              <w:bottom w:val="single" w:sz="4" w:space="0" w:color="C0C0C0"/>
              <w:right w:val="single" w:sz="4" w:space="0" w:color="C0C0C0"/>
            </w:tcBorders>
            <w:shd w:val="clear" w:color="000000" w:fill="D7EAD3"/>
            <w:vAlign w:val="center"/>
            <w:hideMark/>
          </w:tcPr>
          <w:p w14:paraId="4BCC09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40,21</w:t>
            </w:r>
          </w:p>
        </w:tc>
        <w:tc>
          <w:tcPr>
            <w:tcW w:w="3296" w:type="dxa"/>
            <w:vMerge w:val="restart"/>
            <w:tcBorders>
              <w:top w:val="nil"/>
              <w:left w:val="nil"/>
              <w:bottom w:val="nil"/>
              <w:right w:val="nil"/>
            </w:tcBorders>
            <w:shd w:val="clear" w:color="000000" w:fill="FFFFCC"/>
            <w:vAlign w:val="center"/>
            <w:hideMark/>
          </w:tcPr>
          <w:p w14:paraId="6D99627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1,059057, рассчитанного в соответствии с Методическими указаниями (с учетом индексов эффективности операционных расходов на 2022и 2023 гг. в размере 1% и  ИПЦ на 2022 г. 103,9%, на 2023 г. - 104,0%, согласно "Прогнозу соц.-экономического развития РФ на 2021 г. и на плановый период 2022 и 2023 гг." от 26.09.2020) </w:t>
            </w:r>
          </w:p>
        </w:tc>
      </w:tr>
      <w:tr w:rsidR="00E715C0" w:rsidRPr="00E715C0" w14:paraId="57D834E2" w14:textId="77777777" w:rsidTr="00E715C0">
        <w:trPr>
          <w:trHeight w:val="435"/>
          <w:jc w:val="center"/>
        </w:trPr>
        <w:tc>
          <w:tcPr>
            <w:tcW w:w="420" w:type="dxa"/>
            <w:tcBorders>
              <w:top w:val="nil"/>
              <w:left w:val="nil"/>
              <w:bottom w:val="nil"/>
              <w:right w:val="nil"/>
            </w:tcBorders>
            <w:shd w:val="clear" w:color="000000" w:fill="FFFF00"/>
            <w:noWrap/>
            <w:vAlign w:val="center"/>
            <w:hideMark/>
          </w:tcPr>
          <w:p w14:paraId="4581E44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320423B"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2799864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47C06DFD"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Текущий ремонт основных средств</w:t>
            </w:r>
          </w:p>
        </w:tc>
        <w:tc>
          <w:tcPr>
            <w:tcW w:w="955" w:type="dxa"/>
            <w:tcBorders>
              <w:top w:val="nil"/>
              <w:left w:val="nil"/>
              <w:bottom w:val="single" w:sz="4" w:space="0" w:color="C0C0C0"/>
              <w:right w:val="single" w:sz="4" w:space="0" w:color="C0C0C0"/>
            </w:tcBorders>
            <w:shd w:val="clear" w:color="auto" w:fill="auto"/>
            <w:vAlign w:val="center"/>
            <w:hideMark/>
          </w:tcPr>
          <w:p w14:paraId="3C485ED9"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3F6B7F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548,50</w:t>
            </w:r>
          </w:p>
        </w:tc>
        <w:tc>
          <w:tcPr>
            <w:tcW w:w="1676" w:type="dxa"/>
            <w:tcBorders>
              <w:top w:val="nil"/>
              <w:left w:val="nil"/>
              <w:bottom w:val="single" w:sz="4" w:space="0" w:color="C0C0C0"/>
              <w:right w:val="single" w:sz="4" w:space="0" w:color="C0C0C0"/>
            </w:tcBorders>
            <w:shd w:val="clear" w:color="000000" w:fill="D7EAD3"/>
            <w:vAlign w:val="center"/>
            <w:hideMark/>
          </w:tcPr>
          <w:p w14:paraId="1A12B4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62,12</w:t>
            </w:r>
          </w:p>
        </w:tc>
        <w:tc>
          <w:tcPr>
            <w:tcW w:w="1196" w:type="dxa"/>
            <w:tcBorders>
              <w:top w:val="nil"/>
              <w:left w:val="nil"/>
              <w:bottom w:val="single" w:sz="4" w:space="0" w:color="C0C0C0"/>
              <w:right w:val="single" w:sz="4" w:space="0" w:color="C0C0C0"/>
            </w:tcBorders>
            <w:shd w:val="clear" w:color="000000" w:fill="D7EAD3"/>
            <w:vAlign w:val="center"/>
            <w:hideMark/>
          </w:tcPr>
          <w:p w14:paraId="5AA5D1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9,05</w:t>
            </w:r>
          </w:p>
        </w:tc>
        <w:tc>
          <w:tcPr>
            <w:tcW w:w="1276" w:type="dxa"/>
            <w:tcBorders>
              <w:top w:val="nil"/>
              <w:left w:val="nil"/>
              <w:bottom w:val="single" w:sz="4" w:space="0" w:color="C0C0C0"/>
              <w:right w:val="single" w:sz="4" w:space="0" w:color="C0C0C0"/>
            </w:tcBorders>
            <w:shd w:val="clear" w:color="000000" w:fill="D7EAD3"/>
            <w:vAlign w:val="center"/>
            <w:hideMark/>
          </w:tcPr>
          <w:p w14:paraId="2650D5C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53,07</w:t>
            </w:r>
          </w:p>
        </w:tc>
        <w:tc>
          <w:tcPr>
            <w:tcW w:w="3016" w:type="dxa"/>
            <w:vMerge/>
            <w:tcBorders>
              <w:top w:val="nil"/>
              <w:left w:val="nil"/>
              <w:bottom w:val="nil"/>
              <w:right w:val="nil"/>
            </w:tcBorders>
            <w:vAlign w:val="center"/>
            <w:hideMark/>
          </w:tcPr>
          <w:p w14:paraId="06262424"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0451B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570,40</w:t>
            </w:r>
          </w:p>
        </w:tc>
        <w:tc>
          <w:tcPr>
            <w:tcW w:w="1676" w:type="dxa"/>
            <w:tcBorders>
              <w:top w:val="nil"/>
              <w:left w:val="nil"/>
              <w:bottom w:val="single" w:sz="4" w:space="0" w:color="C0C0C0"/>
              <w:right w:val="single" w:sz="4" w:space="0" w:color="C0C0C0"/>
            </w:tcBorders>
            <w:shd w:val="clear" w:color="000000" w:fill="D7EAD3"/>
            <w:vAlign w:val="center"/>
            <w:hideMark/>
          </w:tcPr>
          <w:p w14:paraId="7635F3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63,96</w:t>
            </w:r>
          </w:p>
        </w:tc>
        <w:tc>
          <w:tcPr>
            <w:tcW w:w="1356" w:type="dxa"/>
            <w:tcBorders>
              <w:top w:val="nil"/>
              <w:left w:val="nil"/>
              <w:bottom w:val="single" w:sz="4" w:space="0" w:color="C0C0C0"/>
              <w:right w:val="single" w:sz="4" w:space="0" w:color="C0C0C0"/>
            </w:tcBorders>
            <w:shd w:val="clear" w:color="000000" w:fill="D7EAD3"/>
            <w:vAlign w:val="center"/>
            <w:hideMark/>
          </w:tcPr>
          <w:p w14:paraId="0EB83B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23,75</w:t>
            </w:r>
          </w:p>
        </w:tc>
        <w:tc>
          <w:tcPr>
            <w:tcW w:w="1316" w:type="dxa"/>
            <w:tcBorders>
              <w:top w:val="nil"/>
              <w:left w:val="nil"/>
              <w:bottom w:val="single" w:sz="4" w:space="0" w:color="C0C0C0"/>
              <w:right w:val="single" w:sz="4" w:space="0" w:color="C0C0C0"/>
            </w:tcBorders>
            <w:shd w:val="clear" w:color="000000" w:fill="D7EAD3"/>
            <w:vAlign w:val="center"/>
            <w:hideMark/>
          </w:tcPr>
          <w:p w14:paraId="4CD00A3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40,21</w:t>
            </w:r>
          </w:p>
        </w:tc>
        <w:tc>
          <w:tcPr>
            <w:tcW w:w="3296" w:type="dxa"/>
            <w:vMerge/>
            <w:tcBorders>
              <w:top w:val="nil"/>
              <w:left w:val="nil"/>
              <w:bottom w:val="nil"/>
              <w:right w:val="nil"/>
            </w:tcBorders>
            <w:vAlign w:val="center"/>
            <w:hideMark/>
          </w:tcPr>
          <w:p w14:paraId="642418CC" w14:textId="77777777" w:rsidR="00E715C0" w:rsidRPr="00E715C0" w:rsidRDefault="00E715C0" w:rsidP="00E715C0">
            <w:pPr>
              <w:rPr>
                <w:rFonts w:ascii="Tahoma" w:hAnsi="Tahoma" w:cs="Tahoma"/>
                <w:sz w:val="13"/>
                <w:szCs w:val="13"/>
              </w:rPr>
            </w:pPr>
          </w:p>
        </w:tc>
      </w:tr>
      <w:tr w:rsidR="00E715C0" w:rsidRPr="00E715C0" w14:paraId="4D62667C" w14:textId="77777777" w:rsidTr="00E715C0">
        <w:trPr>
          <w:trHeight w:val="1770"/>
          <w:jc w:val="center"/>
        </w:trPr>
        <w:tc>
          <w:tcPr>
            <w:tcW w:w="420" w:type="dxa"/>
            <w:tcBorders>
              <w:top w:val="nil"/>
              <w:left w:val="nil"/>
              <w:bottom w:val="nil"/>
              <w:right w:val="nil"/>
            </w:tcBorders>
            <w:shd w:val="clear" w:color="000000" w:fill="FFFF00"/>
            <w:noWrap/>
            <w:vAlign w:val="center"/>
            <w:hideMark/>
          </w:tcPr>
          <w:p w14:paraId="1C7195B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4C89A8F5"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82395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4.3.1</w:t>
            </w:r>
          </w:p>
        </w:tc>
        <w:tc>
          <w:tcPr>
            <w:tcW w:w="4022" w:type="dxa"/>
            <w:tcBorders>
              <w:top w:val="nil"/>
              <w:left w:val="nil"/>
              <w:bottom w:val="single" w:sz="4" w:space="0" w:color="C0C0C0"/>
              <w:right w:val="single" w:sz="4" w:space="0" w:color="C0C0C0"/>
            </w:tcBorders>
            <w:shd w:val="clear" w:color="auto" w:fill="auto"/>
            <w:vAlign w:val="center"/>
            <w:hideMark/>
          </w:tcPr>
          <w:p w14:paraId="681E8E7A"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Материалы на ремонт</w:t>
            </w:r>
          </w:p>
        </w:tc>
        <w:tc>
          <w:tcPr>
            <w:tcW w:w="955" w:type="dxa"/>
            <w:tcBorders>
              <w:top w:val="nil"/>
              <w:left w:val="nil"/>
              <w:bottom w:val="single" w:sz="4" w:space="0" w:color="C0C0C0"/>
              <w:right w:val="single" w:sz="4" w:space="0" w:color="C0C0C0"/>
            </w:tcBorders>
            <w:shd w:val="clear" w:color="auto" w:fill="auto"/>
            <w:vAlign w:val="center"/>
            <w:hideMark/>
          </w:tcPr>
          <w:p w14:paraId="774CC1D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DE9D9"/>
            <w:vAlign w:val="center"/>
            <w:hideMark/>
          </w:tcPr>
          <w:p w14:paraId="56B49D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548,50</w:t>
            </w:r>
          </w:p>
        </w:tc>
        <w:tc>
          <w:tcPr>
            <w:tcW w:w="1676" w:type="dxa"/>
            <w:tcBorders>
              <w:top w:val="nil"/>
              <w:left w:val="nil"/>
              <w:bottom w:val="single" w:sz="4" w:space="0" w:color="C0C0C0"/>
              <w:right w:val="single" w:sz="4" w:space="0" w:color="C0C0C0"/>
            </w:tcBorders>
            <w:shd w:val="clear" w:color="000000" w:fill="FFFFCC"/>
            <w:vAlign w:val="center"/>
            <w:hideMark/>
          </w:tcPr>
          <w:p w14:paraId="6A19C60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62,12</w:t>
            </w:r>
          </w:p>
        </w:tc>
        <w:tc>
          <w:tcPr>
            <w:tcW w:w="1196" w:type="dxa"/>
            <w:tcBorders>
              <w:top w:val="nil"/>
              <w:left w:val="nil"/>
              <w:bottom w:val="single" w:sz="4" w:space="0" w:color="C0C0C0"/>
              <w:right w:val="single" w:sz="4" w:space="0" w:color="C0C0C0"/>
            </w:tcBorders>
            <w:shd w:val="clear" w:color="000000" w:fill="D7EAD3"/>
            <w:vAlign w:val="center"/>
            <w:hideMark/>
          </w:tcPr>
          <w:p w14:paraId="79CF26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9,05</w:t>
            </w:r>
          </w:p>
        </w:tc>
        <w:tc>
          <w:tcPr>
            <w:tcW w:w="1276" w:type="dxa"/>
            <w:tcBorders>
              <w:top w:val="nil"/>
              <w:left w:val="nil"/>
              <w:bottom w:val="single" w:sz="4" w:space="0" w:color="C0C0C0"/>
              <w:right w:val="single" w:sz="4" w:space="0" w:color="C0C0C0"/>
            </w:tcBorders>
            <w:shd w:val="clear" w:color="000000" w:fill="D7EAD3"/>
            <w:vAlign w:val="center"/>
            <w:hideMark/>
          </w:tcPr>
          <w:p w14:paraId="1B0217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53,07</w:t>
            </w:r>
          </w:p>
        </w:tc>
        <w:tc>
          <w:tcPr>
            <w:tcW w:w="3016" w:type="dxa"/>
            <w:vMerge/>
            <w:tcBorders>
              <w:top w:val="nil"/>
              <w:left w:val="nil"/>
              <w:bottom w:val="nil"/>
              <w:right w:val="nil"/>
            </w:tcBorders>
            <w:vAlign w:val="center"/>
            <w:hideMark/>
          </w:tcPr>
          <w:p w14:paraId="3A52962C"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DE9D9"/>
            <w:vAlign w:val="center"/>
            <w:hideMark/>
          </w:tcPr>
          <w:p w14:paraId="0D57DF6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570,40</w:t>
            </w:r>
          </w:p>
        </w:tc>
        <w:tc>
          <w:tcPr>
            <w:tcW w:w="1676" w:type="dxa"/>
            <w:tcBorders>
              <w:top w:val="nil"/>
              <w:left w:val="nil"/>
              <w:bottom w:val="single" w:sz="4" w:space="0" w:color="C0C0C0"/>
              <w:right w:val="single" w:sz="4" w:space="0" w:color="C0C0C0"/>
            </w:tcBorders>
            <w:shd w:val="clear" w:color="000000" w:fill="FFFFCC"/>
            <w:vAlign w:val="center"/>
            <w:hideMark/>
          </w:tcPr>
          <w:p w14:paraId="7F22BFA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63,96</w:t>
            </w:r>
          </w:p>
        </w:tc>
        <w:tc>
          <w:tcPr>
            <w:tcW w:w="1356" w:type="dxa"/>
            <w:tcBorders>
              <w:top w:val="nil"/>
              <w:left w:val="nil"/>
              <w:bottom w:val="single" w:sz="4" w:space="0" w:color="C0C0C0"/>
              <w:right w:val="single" w:sz="4" w:space="0" w:color="C0C0C0"/>
            </w:tcBorders>
            <w:shd w:val="clear" w:color="000000" w:fill="D7EAD3"/>
            <w:vAlign w:val="center"/>
            <w:hideMark/>
          </w:tcPr>
          <w:p w14:paraId="731F0A7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23,75</w:t>
            </w:r>
          </w:p>
        </w:tc>
        <w:tc>
          <w:tcPr>
            <w:tcW w:w="1316" w:type="dxa"/>
            <w:tcBorders>
              <w:top w:val="nil"/>
              <w:left w:val="nil"/>
              <w:bottom w:val="single" w:sz="4" w:space="0" w:color="C0C0C0"/>
              <w:right w:val="single" w:sz="4" w:space="0" w:color="C0C0C0"/>
            </w:tcBorders>
            <w:shd w:val="clear" w:color="000000" w:fill="D7EAD3"/>
            <w:vAlign w:val="center"/>
            <w:hideMark/>
          </w:tcPr>
          <w:p w14:paraId="08E2267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40,21</w:t>
            </w:r>
          </w:p>
        </w:tc>
        <w:tc>
          <w:tcPr>
            <w:tcW w:w="3296" w:type="dxa"/>
            <w:vMerge/>
            <w:tcBorders>
              <w:top w:val="nil"/>
              <w:left w:val="nil"/>
              <w:bottom w:val="nil"/>
              <w:right w:val="nil"/>
            </w:tcBorders>
            <w:vAlign w:val="center"/>
            <w:hideMark/>
          </w:tcPr>
          <w:p w14:paraId="66EA80F7" w14:textId="77777777" w:rsidR="00E715C0" w:rsidRPr="00E715C0" w:rsidRDefault="00E715C0" w:rsidP="00E715C0">
            <w:pPr>
              <w:rPr>
                <w:rFonts w:ascii="Tahoma" w:hAnsi="Tahoma" w:cs="Tahoma"/>
                <w:sz w:val="13"/>
                <w:szCs w:val="13"/>
              </w:rPr>
            </w:pPr>
          </w:p>
        </w:tc>
      </w:tr>
      <w:tr w:rsidR="00E715C0" w:rsidRPr="00E715C0" w14:paraId="215E2D4E" w14:textId="77777777" w:rsidTr="00E715C0">
        <w:trPr>
          <w:trHeight w:val="375"/>
          <w:jc w:val="center"/>
        </w:trPr>
        <w:tc>
          <w:tcPr>
            <w:tcW w:w="420" w:type="dxa"/>
            <w:tcBorders>
              <w:top w:val="nil"/>
              <w:left w:val="nil"/>
              <w:bottom w:val="nil"/>
              <w:right w:val="nil"/>
            </w:tcBorders>
            <w:shd w:val="clear" w:color="000000" w:fill="FFFF00"/>
            <w:noWrap/>
            <w:vAlign w:val="center"/>
            <w:hideMark/>
          </w:tcPr>
          <w:p w14:paraId="53028C5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23CE077F"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202679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4.3.2</w:t>
            </w:r>
          </w:p>
        </w:tc>
        <w:tc>
          <w:tcPr>
            <w:tcW w:w="4022" w:type="dxa"/>
            <w:tcBorders>
              <w:top w:val="nil"/>
              <w:left w:val="nil"/>
              <w:bottom w:val="single" w:sz="4" w:space="0" w:color="C0C0C0"/>
              <w:right w:val="single" w:sz="4" w:space="0" w:color="C0C0C0"/>
            </w:tcBorders>
            <w:shd w:val="clear" w:color="auto" w:fill="auto"/>
            <w:vAlign w:val="center"/>
            <w:hideMark/>
          </w:tcPr>
          <w:p w14:paraId="214C8DCE"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10E8E70A"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51F41D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D2B4A3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196" w:type="dxa"/>
            <w:tcBorders>
              <w:top w:val="nil"/>
              <w:left w:val="nil"/>
              <w:bottom w:val="single" w:sz="4" w:space="0" w:color="C0C0C0"/>
              <w:right w:val="single" w:sz="4" w:space="0" w:color="C0C0C0"/>
            </w:tcBorders>
            <w:shd w:val="clear" w:color="000000" w:fill="D7EAD3"/>
            <w:vAlign w:val="center"/>
            <w:hideMark/>
          </w:tcPr>
          <w:p w14:paraId="20CB9F3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EA6C18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vMerge/>
            <w:tcBorders>
              <w:top w:val="nil"/>
              <w:left w:val="nil"/>
              <w:bottom w:val="nil"/>
              <w:right w:val="nil"/>
            </w:tcBorders>
            <w:vAlign w:val="center"/>
            <w:hideMark/>
          </w:tcPr>
          <w:p w14:paraId="1E5BA174"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C4D9C3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86E788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11242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49EA2A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vMerge/>
            <w:tcBorders>
              <w:top w:val="nil"/>
              <w:left w:val="nil"/>
              <w:bottom w:val="nil"/>
              <w:right w:val="nil"/>
            </w:tcBorders>
            <w:vAlign w:val="center"/>
            <w:hideMark/>
          </w:tcPr>
          <w:p w14:paraId="54D242EC" w14:textId="77777777" w:rsidR="00E715C0" w:rsidRPr="00E715C0" w:rsidRDefault="00E715C0" w:rsidP="00E715C0">
            <w:pPr>
              <w:rPr>
                <w:rFonts w:ascii="Tahoma" w:hAnsi="Tahoma" w:cs="Tahoma"/>
                <w:sz w:val="13"/>
                <w:szCs w:val="13"/>
              </w:rPr>
            </w:pPr>
          </w:p>
        </w:tc>
      </w:tr>
      <w:tr w:rsidR="00E715C0" w:rsidRPr="00E715C0" w14:paraId="0B6E4655" w14:textId="77777777" w:rsidTr="00E715C0">
        <w:trPr>
          <w:trHeight w:val="375"/>
          <w:jc w:val="center"/>
        </w:trPr>
        <w:tc>
          <w:tcPr>
            <w:tcW w:w="420" w:type="dxa"/>
            <w:tcBorders>
              <w:top w:val="nil"/>
              <w:left w:val="nil"/>
              <w:bottom w:val="nil"/>
              <w:right w:val="nil"/>
            </w:tcBorders>
            <w:shd w:val="clear" w:color="000000" w:fill="FFFF00"/>
            <w:noWrap/>
            <w:vAlign w:val="center"/>
            <w:hideMark/>
          </w:tcPr>
          <w:p w14:paraId="34FCCD7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61626C86"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17EA2FE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0E3CF8A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Административные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541CE86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40D86C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286,00</w:t>
            </w:r>
          </w:p>
        </w:tc>
        <w:tc>
          <w:tcPr>
            <w:tcW w:w="1676" w:type="dxa"/>
            <w:tcBorders>
              <w:top w:val="nil"/>
              <w:left w:val="nil"/>
              <w:bottom w:val="single" w:sz="4" w:space="0" w:color="C0C0C0"/>
              <w:right w:val="single" w:sz="4" w:space="0" w:color="C0C0C0"/>
            </w:tcBorders>
            <w:shd w:val="clear" w:color="000000" w:fill="D7EAD3"/>
            <w:vAlign w:val="center"/>
            <w:hideMark/>
          </w:tcPr>
          <w:p w14:paraId="45F91A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282,87</w:t>
            </w:r>
          </w:p>
        </w:tc>
        <w:tc>
          <w:tcPr>
            <w:tcW w:w="1196" w:type="dxa"/>
            <w:tcBorders>
              <w:top w:val="nil"/>
              <w:left w:val="nil"/>
              <w:bottom w:val="single" w:sz="4" w:space="0" w:color="C0C0C0"/>
              <w:right w:val="single" w:sz="4" w:space="0" w:color="C0C0C0"/>
            </w:tcBorders>
            <w:shd w:val="clear" w:color="000000" w:fill="D7EAD3"/>
            <w:vAlign w:val="center"/>
            <w:hideMark/>
          </w:tcPr>
          <w:p w14:paraId="0087CF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139,93</w:t>
            </w:r>
          </w:p>
        </w:tc>
        <w:tc>
          <w:tcPr>
            <w:tcW w:w="1276" w:type="dxa"/>
            <w:tcBorders>
              <w:top w:val="nil"/>
              <w:left w:val="nil"/>
              <w:bottom w:val="single" w:sz="4" w:space="0" w:color="C0C0C0"/>
              <w:right w:val="single" w:sz="4" w:space="0" w:color="C0C0C0"/>
            </w:tcBorders>
            <w:shd w:val="clear" w:color="000000" w:fill="D7EAD3"/>
            <w:vAlign w:val="center"/>
            <w:hideMark/>
          </w:tcPr>
          <w:p w14:paraId="752F2A3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142,93</w:t>
            </w:r>
          </w:p>
        </w:tc>
        <w:tc>
          <w:tcPr>
            <w:tcW w:w="3016" w:type="dxa"/>
            <w:vMerge/>
            <w:tcBorders>
              <w:top w:val="nil"/>
              <w:left w:val="nil"/>
              <w:bottom w:val="nil"/>
              <w:right w:val="nil"/>
            </w:tcBorders>
            <w:vAlign w:val="center"/>
            <w:hideMark/>
          </w:tcPr>
          <w:p w14:paraId="2D73C1AC"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CD9B7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297,44</w:t>
            </w:r>
          </w:p>
        </w:tc>
        <w:tc>
          <w:tcPr>
            <w:tcW w:w="1676" w:type="dxa"/>
            <w:tcBorders>
              <w:top w:val="nil"/>
              <w:left w:val="nil"/>
              <w:bottom w:val="single" w:sz="4" w:space="0" w:color="C0C0C0"/>
              <w:right w:val="single" w:sz="4" w:space="0" w:color="C0C0C0"/>
            </w:tcBorders>
            <w:shd w:val="clear" w:color="000000" w:fill="D7EAD3"/>
            <w:vAlign w:val="center"/>
            <w:hideMark/>
          </w:tcPr>
          <w:p w14:paraId="575AF52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291,24</w:t>
            </w:r>
          </w:p>
        </w:tc>
        <w:tc>
          <w:tcPr>
            <w:tcW w:w="1356" w:type="dxa"/>
            <w:tcBorders>
              <w:top w:val="nil"/>
              <w:left w:val="nil"/>
              <w:bottom w:val="single" w:sz="4" w:space="0" w:color="C0C0C0"/>
              <w:right w:val="single" w:sz="4" w:space="0" w:color="C0C0C0"/>
            </w:tcBorders>
            <w:shd w:val="clear" w:color="000000" w:fill="D7EAD3"/>
            <w:vAlign w:val="center"/>
            <w:hideMark/>
          </w:tcPr>
          <w:p w14:paraId="577C62C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146,99</w:t>
            </w:r>
          </w:p>
        </w:tc>
        <w:tc>
          <w:tcPr>
            <w:tcW w:w="1316" w:type="dxa"/>
            <w:tcBorders>
              <w:top w:val="nil"/>
              <w:left w:val="nil"/>
              <w:bottom w:val="single" w:sz="4" w:space="0" w:color="C0C0C0"/>
              <w:right w:val="single" w:sz="4" w:space="0" w:color="C0C0C0"/>
            </w:tcBorders>
            <w:shd w:val="clear" w:color="000000" w:fill="D7EAD3"/>
            <w:vAlign w:val="center"/>
            <w:hideMark/>
          </w:tcPr>
          <w:p w14:paraId="59E6B6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144,25</w:t>
            </w:r>
          </w:p>
        </w:tc>
        <w:tc>
          <w:tcPr>
            <w:tcW w:w="3296" w:type="dxa"/>
            <w:vMerge/>
            <w:tcBorders>
              <w:top w:val="nil"/>
              <w:left w:val="nil"/>
              <w:bottom w:val="nil"/>
              <w:right w:val="nil"/>
            </w:tcBorders>
            <w:vAlign w:val="center"/>
            <w:hideMark/>
          </w:tcPr>
          <w:p w14:paraId="02E0F6F2" w14:textId="77777777" w:rsidR="00E715C0" w:rsidRPr="00E715C0" w:rsidRDefault="00E715C0" w:rsidP="00E715C0">
            <w:pPr>
              <w:rPr>
                <w:rFonts w:ascii="Tahoma" w:hAnsi="Tahoma" w:cs="Tahoma"/>
                <w:sz w:val="13"/>
                <w:szCs w:val="13"/>
              </w:rPr>
            </w:pPr>
          </w:p>
        </w:tc>
      </w:tr>
      <w:tr w:rsidR="00E715C0" w:rsidRPr="00E715C0" w14:paraId="10945FA2" w14:textId="77777777" w:rsidTr="00E715C0">
        <w:trPr>
          <w:trHeight w:val="390"/>
          <w:jc w:val="center"/>
        </w:trPr>
        <w:tc>
          <w:tcPr>
            <w:tcW w:w="420" w:type="dxa"/>
            <w:tcBorders>
              <w:top w:val="nil"/>
              <w:left w:val="nil"/>
              <w:bottom w:val="nil"/>
              <w:right w:val="nil"/>
            </w:tcBorders>
            <w:shd w:val="clear" w:color="000000" w:fill="FFFF00"/>
            <w:noWrap/>
            <w:vAlign w:val="center"/>
            <w:hideMark/>
          </w:tcPr>
          <w:p w14:paraId="208CE90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noWrap/>
            <w:vAlign w:val="bottom"/>
            <w:hideMark/>
          </w:tcPr>
          <w:p w14:paraId="58D35F5C"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FFE2A1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14A2B364"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Прочие административные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40C8CBC9"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23EAA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286,00</w:t>
            </w:r>
          </w:p>
        </w:tc>
        <w:tc>
          <w:tcPr>
            <w:tcW w:w="1676" w:type="dxa"/>
            <w:tcBorders>
              <w:top w:val="nil"/>
              <w:left w:val="nil"/>
              <w:bottom w:val="single" w:sz="4" w:space="0" w:color="C0C0C0"/>
              <w:right w:val="single" w:sz="4" w:space="0" w:color="C0C0C0"/>
            </w:tcBorders>
            <w:shd w:val="clear" w:color="000000" w:fill="D7EAD3"/>
            <w:vAlign w:val="center"/>
            <w:hideMark/>
          </w:tcPr>
          <w:p w14:paraId="6917FC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282,87</w:t>
            </w:r>
          </w:p>
        </w:tc>
        <w:tc>
          <w:tcPr>
            <w:tcW w:w="1196" w:type="dxa"/>
            <w:tcBorders>
              <w:top w:val="nil"/>
              <w:left w:val="nil"/>
              <w:bottom w:val="single" w:sz="4" w:space="0" w:color="C0C0C0"/>
              <w:right w:val="single" w:sz="4" w:space="0" w:color="C0C0C0"/>
            </w:tcBorders>
            <w:shd w:val="clear" w:color="000000" w:fill="D7EAD3"/>
            <w:vAlign w:val="center"/>
            <w:hideMark/>
          </w:tcPr>
          <w:p w14:paraId="582B76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139,93</w:t>
            </w:r>
          </w:p>
        </w:tc>
        <w:tc>
          <w:tcPr>
            <w:tcW w:w="1276" w:type="dxa"/>
            <w:tcBorders>
              <w:top w:val="nil"/>
              <w:left w:val="nil"/>
              <w:bottom w:val="single" w:sz="4" w:space="0" w:color="C0C0C0"/>
              <w:right w:val="single" w:sz="4" w:space="0" w:color="C0C0C0"/>
            </w:tcBorders>
            <w:shd w:val="clear" w:color="000000" w:fill="D7EAD3"/>
            <w:vAlign w:val="center"/>
            <w:hideMark/>
          </w:tcPr>
          <w:p w14:paraId="166CDE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142,93</w:t>
            </w:r>
          </w:p>
        </w:tc>
        <w:tc>
          <w:tcPr>
            <w:tcW w:w="3016" w:type="dxa"/>
            <w:vMerge/>
            <w:tcBorders>
              <w:top w:val="nil"/>
              <w:left w:val="nil"/>
              <w:bottom w:val="nil"/>
              <w:right w:val="nil"/>
            </w:tcBorders>
            <w:vAlign w:val="center"/>
            <w:hideMark/>
          </w:tcPr>
          <w:p w14:paraId="69901168"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6F8BDD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297,44</w:t>
            </w:r>
          </w:p>
        </w:tc>
        <w:tc>
          <w:tcPr>
            <w:tcW w:w="1676" w:type="dxa"/>
            <w:tcBorders>
              <w:top w:val="nil"/>
              <w:left w:val="nil"/>
              <w:bottom w:val="single" w:sz="4" w:space="0" w:color="C0C0C0"/>
              <w:right w:val="single" w:sz="4" w:space="0" w:color="C0C0C0"/>
            </w:tcBorders>
            <w:shd w:val="clear" w:color="000000" w:fill="D7EAD3"/>
            <w:vAlign w:val="center"/>
            <w:hideMark/>
          </w:tcPr>
          <w:p w14:paraId="1F96B8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291,24</w:t>
            </w:r>
          </w:p>
        </w:tc>
        <w:tc>
          <w:tcPr>
            <w:tcW w:w="1356" w:type="dxa"/>
            <w:tcBorders>
              <w:top w:val="nil"/>
              <w:left w:val="nil"/>
              <w:bottom w:val="single" w:sz="4" w:space="0" w:color="C0C0C0"/>
              <w:right w:val="single" w:sz="4" w:space="0" w:color="C0C0C0"/>
            </w:tcBorders>
            <w:shd w:val="clear" w:color="000000" w:fill="D7EAD3"/>
            <w:vAlign w:val="center"/>
            <w:hideMark/>
          </w:tcPr>
          <w:p w14:paraId="742326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146,99</w:t>
            </w:r>
          </w:p>
        </w:tc>
        <w:tc>
          <w:tcPr>
            <w:tcW w:w="1316" w:type="dxa"/>
            <w:tcBorders>
              <w:top w:val="nil"/>
              <w:left w:val="nil"/>
              <w:bottom w:val="single" w:sz="4" w:space="0" w:color="C0C0C0"/>
              <w:right w:val="single" w:sz="4" w:space="0" w:color="C0C0C0"/>
            </w:tcBorders>
            <w:shd w:val="clear" w:color="000000" w:fill="D7EAD3"/>
            <w:vAlign w:val="center"/>
            <w:hideMark/>
          </w:tcPr>
          <w:p w14:paraId="03804C8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144,25</w:t>
            </w:r>
          </w:p>
        </w:tc>
        <w:tc>
          <w:tcPr>
            <w:tcW w:w="3296" w:type="dxa"/>
            <w:vMerge/>
            <w:tcBorders>
              <w:top w:val="nil"/>
              <w:left w:val="nil"/>
              <w:bottom w:val="nil"/>
              <w:right w:val="nil"/>
            </w:tcBorders>
            <w:vAlign w:val="center"/>
            <w:hideMark/>
          </w:tcPr>
          <w:p w14:paraId="6C04D60B" w14:textId="77777777" w:rsidR="00E715C0" w:rsidRPr="00E715C0" w:rsidRDefault="00E715C0" w:rsidP="00E715C0">
            <w:pPr>
              <w:rPr>
                <w:rFonts w:ascii="Tahoma" w:hAnsi="Tahoma" w:cs="Tahoma"/>
                <w:sz w:val="13"/>
                <w:szCs w:val="13"/>
              </w:rPr>
            </w:pPr>
          </w:p>
        </w:tc>
      </w:tr>
      <w:tr w:rsidR="00E715C0" w:rsidRPr="00E715C0" w14:paraId="5915C800" w14:textId="77777777" w:rsidTr="00E715C0">
        <w:trPr>
          <w:trHeight w:val="510"/>
          <w:jc w:val="center"/>
        </w:trPr>
        <w:tc>
          <w:tcPr>
            <w:tcW w:w="420" w:type="dxa"/>
            <w:tcBorders>
              <w:top w:val="nil"/>
              <w:left w:val="nil"/>
              <w:bottom w:val="nil"/>
              <w:right w:val="nil"/>
            </w:tcBorders>
            <w:shd w:val="clear" w:color="000000" w:fill="FFFF00"/>
            <w:noWrap/>
            <w:vAlign w:val="center"/>
            <w:hideMark/>
          </w:tcPr>
          <w:p w14:paraId="2725723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0" w:type="dxa"/>
            <w:tcBorders>
              <w:top w:val="nil"/>
              <w:left w:val="nil"/>
              <w:bottom w:val="nil"/>
              <w:right w:val="nil"/>
            </w:tcBorders>
            <w:shd w:val="clear" w:color="auto" w:fill="auto"/>
            <w:vAlign w:val="center"/>
            <w:hideMark/>
          </w:tcPr>
          <w:p w14:paraId="629C6453"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90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C1C0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7EFF03B"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955" w:type="dxa"/>
            <w:tcBorders>
              <w:top w:val="single" w:sz="4" w:space="0" w:color="C0C0C0"/>
              <w:left w:val="nil"/>
              <w:bottom w:val="single" w:sz="4" w:space="0" w:color="C0C0C0"/>
              <w:right w:val="single" w:sz="4" w:space="0" w:color="C0C0C0"/>
            </w:tcBorders>
            <w:shd w:val="clear" w:color="auto" w:fill="auto"/>
            <w:vAlign w:val="center"/>
            <w:hideMark/>
          </w:tcPr>
          <w:p w14:paraId="0ADFE9A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B13FD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286,00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58F56E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282,87</w:t>
            </w:r>
          </w:p>
        </w:tc>
        <w:tc>
          <w:tcPr>
            <w:tcW w:w="1196" w:type="dxa"/>
            <w:tcBorders>
              <w:top w:val="single" w:sz="4" w:space="0" w:color="C0C0C0"/>
              <w:left w:val="nil"/>
              <w:bottom w:val="single" w:sz="4" w:space="0" w:color="C0C0C0"/>
              <w:right w:val="single" w:sz="4" w:space="0" w:color="C0C0C0"/>
            </w:tcBorders>
            <w:shd w:val="clear" w:color="000000" w:fill="D7EAD3"/>
            <w:vAlign w:val="center"/>
            <w:hideMark/>
          </w:tcPr>
          <w:p w14:paraId="5AA068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139,93</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56DC9C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142,93</w:t>
            </w:r>
          </w:p>
        </w:tc>
        <w:tc>
          <w:tcPr>
            <w:tcW w:w="3016" w:type="dxa"/>
            <w:vMerge/>
            <w:tcBorders>
              <w:top w:val="nil"/>
              <w:left w:val="nil"/>
              <w:bottom w:val="nil"/>
              <w:right w:val="nil"/>
            </w:tcBorders>
            <w:vAlign w:val="center"/>
            <w:hideMark/>
          </w:tcPr>
          <w:p w14:paraId="68603054" w14:textId="77777777" w:rsidR="00E715C0" w:rsidRPr="00E715C0" w:rsidRDefault="00E715C0" w:rsidP="00E715C0">
            <w:pPr>
              <w:rPr>
                <w:rFonts w:ascii="Tahoma" w:hAnsi="Tahoma" w:cs="Tahoma"/>
                <w:sz w:val="13"/>
                <w:szCs w:val="13"/>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D2AF9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297,44</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04ADE98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291,24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1EE50AC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146,99</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53DC59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144,25</w:t>
            </w:r>
          </w:p>
        </w:tc>
        <w:tc>
          <w:tcPr>
            <w:tcW w:w="3296" w:type="dxa"/>
            <w:vMerge/>
            <w:tcBorders>
              <w:top w:val="nil"/>
              <w:left w:val="nil"/>
              <w:bottom w:val="nil"/>
              <w:right w:val="nil"/>
            </w:tcBorders>
            <w:vAlign w:val="center"/>
            <w:hideMark/>
          </w:tcPr>
          <w:p w14:paraId="4753133C" w14:textId="77777777" w:rsidR="00E715C0" w:rsidRPr="00E715C0" w:rsidRDefault="00E715C0" w:rsidP="00E715C0">
            <w:pPr>
              <w:rPr>
                <w:rFonts w:ascii="Tahoma" w:hAnsi="Tahoma" w:cs="Tahoma"/>
                <w:sz w:val="13"/>
                <w:szCs w:val="13"/>
              </w:rPr>
            </w:pPr>
          </w:p>
        </w:tc>
      </w:tr>
      <w:tr w:rsidR="00E715C0" w:rsidRPr="00E715C0" w14:paraId="2D9AB3BB" w14:textId="77777777" w:rsidTr="00E715C0">
        <w:trPr>
          <w:trHeight w:val="600"/>
          <w:jc w:val="center"/>
        </w:trPr>
        <w:tc>
          <w:tcPr>
            <w:tcW w:w="420" w:type="dxa"/>
            <w:tcBorders>
              <w:top w:val="nil"/>
              <w:left w:val="nil"/>
              <w:bottom w:val="nil"/>
              <w:right w:val="nil"/>
            </w:tcBorders>
            <w:shd w:val="clear" w:color="000000" w:fill="00B050"/>
            <w:noWrap/>
            <w:vAlign w:val="center"/>
            <w:hideMark/>
          </w:tcPr>
          <w:p w14:paraId="33A694B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НР</w:t>
            </w:r>
          </w:p>
        </w:tc>
        <w:tc>
          <w:tcPr>
            <w:tcW w:w="300" w:type="dxa"/>
            <w:tcBorders>
              <w:top w:val="nil"/>
              <w:left w:val="nil"/>
              <w:bottom w:val="nil"/>
              <w:right w:val="nil"/>
            </w:tcBorders>
            <w:shd w:val="clear" w:color="auto" w:fill="auto"/>
            <w:noWrap/>
            <w:vAlign w:val="bottom"/>
            <w:hideMark/>
          </w:tcPr>
          <w:p w14:paraId="18A44631"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125762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4531AFE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Недополученные доходы/выпадающие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1E35D13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1A7E9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1B48D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196" w:type="dxa"/>
            <w:tcBorders>
              <w:top w:val="nil"/>
              <w:left w:val="nil"/>
              <w:bottom w:val="single" w:sz="4" w:space="0" w:color="C0C0C0"/>
              <w:right w:val="single" w:sz="4" w:space="0" w:color="C0C0C0"/>
            </w:tcBorders>
            <w:shd w:val="clear" w:color="000000" w:fill="D7EAD3"/>
            <w:vAlign w:val="center"/>
            <w:hideMark/>
          </w:tcPr>
          <w:p w14:paraId="369865A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0F8109B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016" w:type="dxa"/>
            <w:tcBorders>
              <w:top w:val="nil"/>
              <w:left w:val="nil"/>
              <w:bottom w:val="single" w:sz="4" w:space="0" w:color="C0C0C0"/>
              <w:right w:val="nil"/>
            </w:tcBorders>
            <w:shd w:val="clear" w:color="000000" w:fill="FFFFCC"/>
            <w:vAlign w:val="center"/>
            <w:hideMark/>
          </w:tcPr>
          <w:p w14:paraId="645DAA7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8613E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5AA28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BDBD3B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B55584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296" w:type="dxa"/>
            <w:tcBorders>
              <w:top w:val="nil"/>
              <w:left w:val="nil"/>
              <w:bottom w:val="single" w:sz="4" w:space="0" w:color="C0C0C0"/>
              <w:right w:val="nil"/>
            </w:tcBorders>
            <w:shd w:val="clear" w:color="000000" w:fill="FFFFCC"/>
            <w:vAlign w:val="center"/>
            <w:hideMark/>
          </w:tcPr>
          <w:p w14:paraId="0428D5B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F6BB87D" w14:textId="77777777" w:rsidTr="00E715C0">
        <w:trPr>
          <w:trHeight w:val="630"/>
          <w:jc w:val="center"/>
        </w:trPr>
        <w:tc>
          <w:tcPr>
            <w:tcW w:w="420" w:type="dxa"/>
            <w:tcBorders>
              <w:top w:val="nil"/>
              <w:left w:val="nil"/>
              <w:bottom w:val="nil"/>
              <w:right w:val="nil"/>
            </w:tcBorders>
            <w:shd w:val="clear" w:color="000000" w:fill="FFFFFF"/>
            <w:noWrap/>
            <w:vAlign w:val="center"/>
            <w:hideMark/>
          </w:tcPr>
          <w:p w14:paraId="22EDCAE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178DBBB7"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3670D0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w:t>
            </w:r>
          </w:p>
        </w:tc>
        <w:tc>
          <w:tcPr>
            <w:tcW w:w="4022" w:type="dxa"/>
            <w:tcBorders>
              <w:top w:val="nil"/>
              <w:left w:val="nil"/>
              <w:bottom w:val="single" w:sz="4" w:space="0" w:color="C0C0C0"/>
              <w:right w:val="single" w:sz="4" w:space="0" w:color="C0C0C0"/>
            </w:tcBorders>
            <w:shd w:val="clear" w:color="auto" w:fill="auto"/>
            <w:vAlign w:val="center"/>
            <w:hideMark/>
          </w:tcPr>
          <w:p w14:paraId="136AE20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w:t>
            </w:r>
          </w:p>
        </w:tc>
        <w:tc>
          <w:tcPr>
            <w:tcW w:w="955" w:type="dxa"/>
            <w:tcBorders>
              <w:top w:val="nil"/>
              <w:left w:val="nil"/>
              <w:bottom w:val="single" w:sz="4" w:space="0" w:color="C0C0C0"/>
              <w:right w:val="single" w:sz="4" w:space="0" w:color="C0C0C0"/>
            </w:tcBorders>
            <w:shd w:val="clear" w:color="auto" w:fill="auto"/>
            <w:vAlign w:val="center"/>
            <w:hideMark/>
          </w:tcPr>
          <w:p w14:paraId="066E6B1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550EC9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3 180,29</w:t>
            </w:r>
          </w:p>
        </w:tc>
        <w:tc>
          <w:tcPr>
            <w:tcW w:w="1676" w:type="dxa"/>
            <w:tcBorders>
              <w:top w:val="nil"/>
              <w:left w:val="nil"/>
              <w:bottom w:val="single" w:sz="4" w:space="0" w:color="C0C0C0"/>
              <w:right w:val="single" w:sz="4" w:space="0" w:color="C0C0C0"/>
            </w:tcBorders>
            <w:shd w:val="clear" w:color="000000" w:fill="D7EAD3"/>
            <w:vAlign w:val="center"/>
            <w:hideMark/>
          </w:tcPr>
          <w:p w14:paraId="3346382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2 043,14</w:t>
            </w:r>
          </w:p>
        </w:tc>
        <w:tc>
          <w:tcPr>
            <w:tcW w:w="1196" w:type="dxa"/>
            <w:tcBorders>
              <w:top w:val="nil"/>
              <w:left w:val="nil"/>
              <w:bottom w:val="single" w:sz="4" w:space="0" w:color="C0C0C0"/>
              <w:right w:val="single" w:sz="4" w:space="0" w:color="C0C0C0"/>
            </w:tcBorders>
            <w:shd w:val="clear" w:color="000000" w:fill="D7EAD3"/>
            <w:vAlign w:val="center"/>
            <w:hideMark/>
          </w:tcPr>
          <w:p w14:paraId="27E3EE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998,06</w:t>
            </w:r>
          </w:p>
        </w:tc>
        <w:tc>
          <w:tcPr>
            <w:tcW w:w="1276" w:type="dxa"/>
            <w:tcBorders>
              <w:top w:val="nil"/>
              <w:left w:val="nil"/>
              <w:bottom w:val="single" w:sz="4" w:space="0" w:color="C0C0C0"/>
              <w:right w:val="single" w:sz="4" w:space="0" w:color="C0C0C0"/>
            </w:tcBorders>
            <w:shd w:val="clear" w:color="000000" w:fill="D7EAD3"/>
            <w:vAlign w:val="center"/>
            <w:hideMark/>
          </w:tcPr>
          <w:p w14:paraId="6E380A2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1 045,08</w:t>
            </w:r>
          </w:p>
        </w:tc>
        <w:tc>
          <w:tcPr>
            <w:tcW w:w="3016" w:type="dxa"/>
            <w:tcBorders>
              <w:top w:val="nil"/>
              <w:left w:val="nil"/>
              <w:bottom w:val="single" w:sz="4" w:space="0" w:color="C0C0C0"/>
              <w:right w:val="nil"/>
            </w:tcBorders>
            <w:shd w:val="clear" w:color="000000" w:fill="FFFFCC"/>
            <w:vAlign w:val="center"/>
            <w:hideMark/>
          </w:tcPr>
          <w:p w14:paraId="76EA728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B378D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3 307,45</w:t>
            </w:r>
          </w:p>
        </w:tc>
        <w:tc>
          <w:tcPr>
            <w:tcW w:w="1676" w:type="dxa"/>
            <w:tcBorders>
              <w:top w:val="nil"/>
              <w:left w:val="nil"/>
              <w:bottom w:val="single" w:sz="4" w:space="0" w:color="C0C0C0"/>
              <w:right w:val="single" w:sz="4" w:space="0" w:color="C0C0C0"/>
            </w:tcBorders>
            <w:shd w:val="clear" w:color="000000" w:fill="D7EAD3"/>
            <w:vAlign w:val="center"/>
            <w:hideMark/>
          </w:tcPr>
          <w:p w14:paraId="3D4C15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2 103,62</w:t>
            </w:r>
          </w:p>
        </w:tc>
        <w:tc>
          <w:tcPr>
            <w:tcW w:w="1356" w:type="dxa"/>
            <w:tcBorders>
              <w:top w:val="nil"/>
              <w:left w:val="nil"/>
              <w:bottom w:val="single" w:sz="4" w:space="0" w:color="C0C0C0"/>
              <w:right w:val="single" w:sz="4" w:space="0" w:color="C0C0C0"/>
            </w:tcBorders>
            <w:shd w:val="clear" w:color="000000" w:fill="D7EAD3"/>
            <w:vAlign w:val="center"/>
            <w:hideMark/>
          </w:tcPr>
          <w:p w14:paraId="2AEBA5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1 044,95</w:t>
            </w:r>
          </w:p>
        </w:tc>
        <w:tc>
          <w:tcPr>
            <w:tcW w:w="1316" w:type="dxa"/>
            <w:tcBorders>
              <w:top w:val="nil"/>
              <w:left w:val="nil"/>
              <w:bottom w:val="single" w:sz="4" w:space="0" w:color="C0C0C0"/>
              <w:right w:val="single" w:sz="4" w:space="0" w:color="C0C0C0"/>
            </w:tcBorders>
            <w:shd w:val="clear" w:color="000000" w:fill="D7EAD3"/>
            <w:vAlign w:val="center"/>
            <w:hideMark/>
          </w:tcPr>
          <w:p w14:paraId="2D4523C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1 058,67</w:t>
            </w:r>
          </w:p>
        </w:tc>
        <w:tc>
          <w:tcPr>
            <w:tcW w:w="3296" w:type="dxa"/>
            <w:tcBorders>
              <w:top w:val="nil"/>
              <w:left w:val="nil"/>
              <w:bottom w:val="single" w:sz="4" w:space="0" w:color="C0C0C0"/>
              <w:right w:val="nil"/>
            </w:tcBorders>
            <w:shd w:val="clear" w:color="000000" w:fill="FFFFCC"/>
            <w:vAlign w:val="center"/>
            <w:hideMark/>
          </w:tcPr>
          <w:p w14:paraId="507B90B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2408C09" w14:textId="77777777" w:rsidTr="00E715C0">
        <w:trPr>
          <w:trHeight w:val="360"/>
          <w:jc w:val="center"/>
        </w:trPr>
        <w:tc>
          <w:tcPr>
            <w:tcW w:w="420" w:type="dxa"/>
            <w:tcBorders>
              <w:top w:val="nil"/>
              <w:left w:val="nil"/>
              <w:bottom w:val="nil"/>
              <w:right w:val="nil"/>
            </w:tcBorders>
            <w:shd w:val="clear" w:color="000000" w:fill="FFFFFF"/>
            <w:noWrap/>
            <w:vAlign w:val="center"/>
            <w:hideMark/>
          </w:tcPr>
          <w:p w14:paraId="52915E7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2DE2BB67"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E3C17A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w:t>
            </w:r>
          </w:p>
        </w:tc>
        <w:tc>
          <w:tcPr>
            <w:tcW w:w="4022" w:type="dxa"/>
            <w:tcBorders>
              <w:top w:val="nil"/>
              <w:left w:val="nil"/>
              <w:bottom w:val="single" w:sz="4" w:space="0" w:color="C0C0C0"/>
              <w:right w:val="single" w:sz="4" w:space="0" w:color="C0C0C0"/>
            </w:tcBorders>
            <w:shd w:val="clear" w:color="auto" w:fill="auto"/>
            <w:vAlign w:val="center"/>
            <w:hideMark/>
          </w:tcPr>
          <w:p w14:paraId="1264A5E9"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955" w:type="dxa"/>
            <w:tcBorders>
              <w:top w:val="nil"/>
              <w:left w:val="nil"/>
              <w:bottom w:val="single" w:sz="4" w:space="0" w:color="C0C0C0"/>
              <w:right w:val="single" w:sz="4" w:space="0" w:color="C0C0C0"/>
            </w:tcBorders>
            <w:shd w:val="clear" w:color="auto" w:fill="auto"/>
            <w:vAlign w:val="center"/>
            <w:hideMark/>
          </w:tcPr>
          <w:p w14:paraId="3A3D845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50A7C8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757,65</w:t>
            </w:r>
          </w:p>
        </w:tc>
        <w:tc>
          <w:tcPr>
            <w:tcW w:w="1676" w:type="dxa"/>
            <w:tcBorders>
              <w:top w:val="nil"/>
              <w:left w:val="nil"/>
              <w:bottom w:val="single" w:sz="4" w:space="0" w:color="C0C0C0"/>
              <w:right w:val="single" w:sz="4" w:space="0" w:color="C0C0C0"/>
            </w:tcBorders>
            <w:shd w:val="clear" w:color="000000" w:fill="D7EAD3"/>
            <w:vAlign w:val="center"/>
            <w:hideMark/>
          </w:tcPr>
          <w:p w14:paraId="5E593EF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413,74</w:t>
            </w:r>
          </w:p>
        </w:tc>
        <w:tc>
          <w:tcPr>
            <w:tcW w:w="1196" w:type="dxa"/>
            <w:tcBorders>
              <w:top w:val="nil"/>
              <w:left w:val="nil"/>
              <w:bottom w:val="single" w:sz="4" w:space="0" w:color="C0C0C0"/>
              <w:right w:val="single" w:sz="4" w:space="0" w:color="C0C0C0"/>
            </w:tcBorders>
            <w:shd w:val="clear" w:color="000000" w:fill="D7EAD3"/>
            <w:vAlign w:val="center"/>
            <w:hideMark/>
          </w:tcPr>
          <w:p w14:paraId="20D1220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202,11</w:t>
            </w:r>
          </w:p>
        </w:tc>
        <w:tc>
          <w:tcPr>
            <w:tcW w:w="1276" w:type="dxa"/>
            <w:tcBorders>
              <w:top w:val="nil"/>
              <w:left w:val="nil"/>
              <w:bottom w:val="single" w:sz="4" w:space="0" w:color="C0C0C0"/>
              <w:right w:val="single" w:sz="4" w:space="0" w:color="C0C0C0"/>
            </w:tcBorders>
            <w:shd w:val="clear" w:color="000000" w:fill="D7EAD3"/>
            <w:vAlign w:val="center"/>
            <w:hideMark/>
          </w:tcPr>
          <w:p w14:paraId="12127A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211,63</w:t>
            </w:r>
          </w:p>
        </w:tc>
        <w:tc>
          <w:tcPr>
            <w:tcW w:w="3016" w:type="dxa"/>
            <w:tcBorders>
              <w:top w:val="nil"/>
              <w:left w:val="nil"/>
              <w:bottom w:val="single" w:sz="4" w:space="0" w:color="C0C0C0"/>
              <w:right w:val="nil"/>
            </w:tcBorders>
            <w:shd w:val="clear" w:color="000000" w:fill="FFFFCC"/>
            <w:vAlign w:val="center"/>
            <w:hideMark/>
          </w:tcPr>
          <w:p w14:paraId="6A00962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38E1C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787,95</w:t>
            </w:r>
          </w:p>
        </w:tc>
        <w:tc>
          <w:tcPr>
            <w:tcW w:w="1676" w:type="dxa"/>
            <w:tcBorders>
              <w:top w:val="nil"/>
              <w:left w:val="nil"/>
              <w:bottom w:val="single" w:sz="4" w:space="0" w:color="C0C0C0"/>
              <w:right w:val="single" w:sz="4" w:space="0" w:color="C0C0C0"/>
            </w:tcBorders>
            <w:shd w:val="clear" w:color="000000" w:fill="D7EAD3"/>
            <w:vAlign w:val="center"/>
            <w:hideMark/>
          </w:tcPr>
          <w:p w14:paraId="6DD6370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425,98</w:t>
            </w:r>
          </w:p>
        </w:tc>
        <w:tc>
          <w:tcPr>
            <w:tcW w:w="1356" w:type="dxa"/>
            <w:tcBorders>
              <w:top w:val="nil"/>
              <w:left w:val="nil"/>
              <w:bottom w:val="single" w:sz="4" w:space="0" w:color="C0C0C0"/>
              <w:right w:val="single" w:sz="4" w:space="0" w:color="C0C0C0"/>
            </w:tcBorders>
            <w:shd w:val="clear" w:color="000000" w:fill="D7EAD3"/>
            <w:vAlign w:val="center"/>
            <w:hideMark/>
          </w:tcPr>
          <w:p w14:paraId="4E09AC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211,60</w:t>
            </w:r>
          </w:p>
        </w:tc>
        <w:tc>
          <w:tcPr>
            <w:tcW w:w="1316" w:type="dxa"/>
            <w:tcBorders>
              <w:top w:val="nil"/>
              <w:left w:val="nil"/>
              <w:bottom w:val="single" w:sz="4" w:space="0" w:color="C0C0C0"/>
              <w:right w:val="single" w:sz="4" w:space="0" w:color="C0C0C0"/>
            </w:tcBorders>
            <w:shd w:val="clear" w:color="000000" w:fill="D7EAD3"/>
            <w:vAlign w:val="center"/>
            <w:hideMark/>
          </w:tcPr>
          <w:p w14:paraId="64199A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214,38</w:t>
            </w:r>
          </w:p>
        </w:tc>
        <w:tc>
          <w:tcPr>
            <w:tcW w:w="3296" w:type="dxa"/>
            <w:tcBorders>
              <w:top w:val="nil"/>
              <w:left w:val="nil"/>
              <w:bottom w:val="single" w:sz="4" w:space="0" w:color="C0C0C0"/>
              <w:right w:val="nil"/>
            </w:tcBorders>
            <w:shd w:val="clear" w:color="000000" w:fill="FFFFCC"/>
            <w:vAlign w:val="center"/>
            <w:hideMark/>
          </w:tcPr>
          <w:p w14:paraId="45463A8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486951B" w14:textId="77777777" w:rsidTr="00E715C0">
        <w:trPr>
          <w:trHeight w:val="375"/>
          <w:jc w:val="center"/>
        </w:trPr>
        <w:tc>
          <w:tcPr>
            <w:tcW w:w="420" w:type="dxa"/>
            <w:tcBorders>
              <w:top w:val="nil"/>
              <w:left w:val="nil"/>
              <w:bottom w:val="nil"/>
              <w:right w:val="nil"/>
            </w:tcBorders>
            <w:shd w:val="clear" w:color="000000" w:fill="FFFFFF"/>
            <w:noWrap/>
            <w:vAlign w:val="center"/>
            <w:hideMark/>
          </w:tcPr>
          <w:p w14:paraId="71490F2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0" w:type="dxa"/>
            <w:tcBorders>
              <w:top w:val="nil"/>
              <w:left w:val="nil"/>
              <w:bottom w:val="nil"/>
              <w:right w:val="nil"/>
            </w:tcBorders>
            <w:shd w:val="clear" w:color="auto" w:fill="auto"/>
            <w:noWrap/>
            <w:vAlign w:val="bottom"/>
            <w:hideMark/>
          </w:tcPr>
          <w:p w14:paraId="1AD856B8"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8837F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15.2</w:t>
            </w:r>
          </w:p>
        </w:tc>
        <w:tc>
          <w:tcPr>
            <w:tcW w:w="4022" w:type="dxa"/>
            <w:tcBorders>
              <w:top w:val="nil"/>
              <w:left w:val="nil"/>
              <w:bottom w:val="single" w:sz="4" w:space="0" w:color="C0C0C0"/>
              <w:right w:val="single" w:sz="4" w:space="0" w:color="C0C0C0"/>
            </w:tcBorders>
            <w:shd w:val="clear" w:color="auto" w:fill="auto"/>
            <w:vAlign w:val="center"/>
            <w:hideMark/>
          </w:tcPr>
          <w:p w14:paraId="67CB9738"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955" w:type="dxa"/>
            <w:tcBorders>
              <w:top w:val="nil"/>
              <w:left w:val="nil"/>
              <w:bottom w:val="single" w:sz="4" w:space="0" w:color="C0C0C0"/>
              <w:right w:val="single" w:sz="4" w:space="0" w:color="C0C0C0"/>
            </w:tcBorders>
            <w:shd w:val="clear" w:color="auto" w:fill="auto"/>
            <w:vAlign w:val="center"/>
            <w:hideMark/>
          </w:tcPr>
          <w:p w14:paraId="087529F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11D7D4C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2 422,64</w:t>
            </w:r>
          </w:p>
        </w:tc>
        <w:tc>
          <w:tcPr>
            <w:tcW w:w="1676" w:type="dxa"/>
            <w:tcBorders>
              <w:top w:val="nil"/>
              <w:left w:val="nil"/>
              <w:bottom w:val="single" w:sz="4" w:space="0" w:color="C0C0C0"/>
              <w:right w:val="single" w:sz="4" w:space="0" w:color="C0C0C0"/>
            </w:tcBorders>
            <w:shd w:val="clear" w:color="000000" w:fill="D7EAD3"/>
            <w:vAlign w:val="center"/>
            <w:hideMark/>
          </w:tcPr>
          <w:p w14:paraId="200AAD4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1 629,40</w:t>
            </w:r>
          </w:p>
        </w:tc>
        <w:tc>
          <w:tcPr>
            <w:tcW w:w="1196" w:type="dxa"/>
            <w:tcBorders>
              <w:top w:val="nil"/>
              <w:left w:val="nil"/>
              <w:bottom w:val="single" w:sz="4" w:space="0" w:color="C0C0C0"/>
              <w:right w:val="single" w:sz="4" w:space="0" w:color="C0C0C0"/>
            </w:tcBorders>
            <w:shd w:val="clear" w:color="000000" w:fill="D7EAD3"/>
            <w:vAlign w:val="center"/>
            <w:hideMark/>
          </w:tcPr>
          <w:p w14:paraId="54A69E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795,95</w:t>
            </w:r>
          </w:p>
        </w:tc>
        <w:tc>
          <w:tcPr>
            <w:tcW w:w="1276" w:type="dxa"/>
            <w:tcBorders>
              <w:top w:val="nil"/>
              <w:left w:val="nil"/>
              <w:bottom w:val="single" w:sz="4" w:space="0" w:color="C0C0C0"/>
              <w:right w:val="single" w:sz="4" w:space="0" w:color="C0C0C0"/>
            </w:tcBorders>
            <w:shd w:val="clear" w:color="000000" w:fill="D7EAD3"/>
            <w:vAlign w:val="center"/>
            <w:hideMark/>
          </w:tcPr>
          <w:p w14:paraId="172C39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833,45</w:t>
            </w:r>
          </w:p>
        </w:tc>
        <w:tc>
          <w:tcPr>
            <w:tcW w:w="3016" w:type="dxa"/>
            <w:tcBorders>
              <w:top w:val="nil"/>
              <w:left w:val="nil"/>
              <w:bottom w:val="single" w:sz="4" w:space="0" w:color="C0C0C0"/>
              <w:right w:val="nil"/>
            </w:tcBorders>
            <w:shd w:val="clear" w:color="000000" w:fill="FFFFCC"/>
            <w:vAlign w:val="center"/>
            <w:hideMark/>
          </w:tcPr>
          <w:p w14:paraId="16AF549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F4BD0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2 519,50</w:t>
            </w:r>
          </w:p>
        </w:tc>
        <w:tc>
          <w:tcPr>
            <w:tcW w:w="1676" w:type="dxa"/>
            <w:tcBorders>
              <w:top w:val="nil"/>
              <w:left w:val="nil"/>
              <w:bottom w:val="single" w:sz="4" w:space="0" w:color="C0C0C0"/>
              <w:right w:val="single" w:sz="4" w:space="0" w:color="C0C0C0"/>
            </w:tcBorders>
            <w:shd w:val="clear" w:color="000000" w:fill="D7EAD3"/>
            <w:vAlign w:val="center"/>
            <w:hideMark/>
          </w:tcPr>
          <w:p w14:paraId="7A880E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1 677,63</w:t>
            </w:r>
          </w:p>
        </w:tc>
        <w:tc>
          <w:tcPr>
            <w:tcW w:w="1356" w:type="dxa"/>
            <w:tcBorders>
              <w:top w:val="nil"/>
              <w:left w:val="nil"/>
              <w:bottom w:val="single" w:sz="4" w:space="0" w:color="C0C0C0"/>
              <w:right w:val="single" w:sz="4" w:space="0" w:color="C0C0C0"/>
            </w:tcBorders>
            <w:shd w:val="clear" w:color="000000" w:fill="D7EAD3"/>
            <w:vAlign w:val="center"/>
            <w:hideMark/>
          </w:tcPr>
          <w:p w14:paraId="508F55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833,35</w:t>
            </w:r>
          </w:p>
        </w:tc>
        <w:tc>
          <w:tcPr>
            <w:tcW w:w="1316" w:type="dxa"/>
            <w:tcBorders>
              <w:top w:val="nil"/>
              <w:left w:val="nil"/>
              <w:bottom w:val="single" w:sz="4" w:space="0" w:color="C0C0C0"/>
              <w:right w:val="single" w:sz="4" w:space="0" w:color="C0C0C0"/>
            </w:tcBorders>
            <w:shd w:val="clear" w:color="000000" w:fill="D7EAD3"/>
            <w:vAlign w:val="center"/>
            <w:hideMark/>
          </w:tcPr>
          <w:p w14:paraId="25D7733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844,29</w:t>
            </w:r>
          </w:p>
        </w:tc>
        <w:tc>
          <w:tcPr>
            <w:tcW w:w="3296" w:type="dxa"/>
            <w:tcBorders>
              <w:top w:val="nil"/>
              <w:left w:val="nil"/>
              <w:bottom w:val="single" w:sz="4" w:space="0" w:color="C0C0C0"/>
              <w:right w:val="nil"/>
            </w:tcBorders>
            <w:shd w:val="clear" w:color="000000" w:fill="FFFFCC"/>
            <w:vAlign w:val="center"/>
            <w:hideMark/>
          </w:tcPr>
          <w:p w14:paraId="556AFD5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5D28E7C" w14:textId="77777777" w:rsidTr="00E715C0">
        <w:trPr>
          <w:trHeight w:val="420"/>
          <w:jc w:val="center"/>
        </w:trPr>
        <w:tc>
          <w:tcPr>
            <w:tcW w:w="420" w:type="dxa"/>
            <w:tcBorders>
              <w:top w:val="nil"/>
              <w:left w:val="nil"/>
              <w:bottom w:val="nil"/>
              <w:right w:val="nil"/>
            </w:tcBorders>
            <w:shd w:val="clear" w:color="000000" w:fill="C4BD97"/>
            <w:noWrap/>
            <w:vAlign w:val="center"/>
            <w:hideMark/>
          </w:tcPr>
          <w:p w14:paraId="3A12E8C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0277F395"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4EC848D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749F0BF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955" w:type="dxa"/>
            <w:tcBorders>
              <w:top w:val="nil"/>
              <w:left w:val="nil"/>
              <w:bottom w:val="single" w:sz="4" w:space="0" w:color="C0C0C0"/>
              <w:right w:val="single" w:sz="4" w:space="0" w:color="C0C0C0"/>
            </w:tcBorders>
            <w:shd w:val="clear" w:color="auto" w:fill="auto"/>
            <w:vAlign w:val="center"/>
            <w:hideMark/>
          </w:tcPr>
          <w:p w14:paraId="1499F0F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0BF356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26FED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-0,13</w:t>
            </w:r>
          </w:p>
        </w:tc>
        <w:tc>
          <w:tcPr>
            <w:tcW w:w="1196" w:type="dxa"/>
            <w:tcBorders>
              <w:top w:val="nil"/>
              <w:left w:val="nil"/>
              <w:bottom w:val="single" w:sz="4" w:space="0" w:color="C0C0C0"/>
              <w:right w:val="single" w:sz="4" w:space="0" w:color="C0C0C0"/>
            </w:tcBorders>
            <w:shd w:val="clear" w:color="000000" w:fill="D7EAD3"/>
            <w:vAlign w:val="center"/>
            <w:hideMark/>
          </w:tcPr>
          <w:p w14:paraId="4AE906F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8BE2FC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-0,13</w:t>
            </w:r>
          </w:p>
        </w:tc>
        <w:tc>
          <w:tcPr>
            <w:tcW w:w="3016" w:type="dxa"/>
            <w:tcBorders>
              <w:top w:val="nil"/>
              <w:left w:val="nil"/>
              <w:bottom w:val="single" w:sz="4" w:space="0" w:color="C0C0C0"/>
              <w:right w:val="nil"/>
            </w:tcBorders>
            <w:shd w:val="clear" w:color="000000" w:fill="FFFFCC"/>
            <w:vAlign w:val="center"/>
            <w:hideMark/>
          </w:tcPr>
          <w:p w14:paraId="633C395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8709A1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2D45C3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-0,33</w:t>
            </w:r>
          </w:p>
        </w:tc>
        <w:tc>
          <w:tcPr>
            <w:tcW w:w="1356" w:type="dxa"/>
            <w:tcBorders>
              <w:top w:val="nil"/>
              <w:left w:val="nil"/>
              <w:bottom w:val="single" w:sz="4" w:space="0" w:color="C0C0C0"/>
              <w:right w:val="single" w:sz="4" w:space="0" w:color="C0C0C0"/>
            </w:tcBorders>
            <w:shd w:val="clear" w:color="000000" w:fill="D7EAD3"/>
            <w:vAlign w:val="center"/>
            <w:hideMark/>
          </w:tcPr>
          <w:p w14:paraId="17E381F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DFE2A4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-0,33</w:t>
            </w:r>
          </w:p>
        </w:tc>
        <w:tc>
          <w:tcPr>
            <w:tcW w:w="3296" w:type="dxa"/>
            <w:tcBorders>
              <w:top w:val="nil"/>
              <w:left w:val="nil"/>
              <w:bottom w:val="single" w:sz="4" w:space="0" w:color="C0C0C0"/>
              <w:right w:val="nil"/>
            </w:tcBorders>
            <w:shd w:val="clear" w:color="000000" w:fill="FFFFCC"/>
            <w:vAlign w:val="center"/>
            <w:hideMark/>
          </w:tcPr>
          <w:p w14:paraId="6AA923E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E838454" w14:textId="77777777" w:rsidTr="00E715C0">
        <w:trPr>
          <w:trHeight w:val="600"/>
          <w:jc w:val="center"/>
        </w:trPr>
        <w:tc>
          <w:tcPr>
            <w:tcW w:w="420" w:type="dxa"/>
            <w:tcBorders>
              <w:top w:val="nil"/>
              <w:left w:val="nil"/>
              <w:bottom w:val="nil"/>
              <w:right w:val="nil"/>
            </w:tcBorders>
            <w:shd w:val="clear" w:color="000000" w:fill="C4BD97"/>
            <w:noWrap/>
            <w:vAlign w:val="center"/>
            <w:hideMark/>
          </w:tcPr>
          <w:p w14:paraId="29B10EC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0890B925"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31B73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16.1</w:t>
            </w:r>
          </w:p>
        </w:tc>
        <w:tc>
          <w:tcPr>
            <w:tcW w:w="4022" w:type="dxa"/>
            <w:tcBorders>
              <w:top w:val="nil"/>
              <w:left w:val="nil"/>
              <w:bottom w:val="single" w:sz="4" w:space="0" w:color="C0C0C0"/>
              <w:right w:val="single" w:sz="4" w:space="0" w:color="C0C0C0"/>
            </w:tcBorders>
            <w:shd w:val="clear" w:color="auto" w:fill="auto"/>
            <w:vAlign w:val="center"/>
            <w:hideMark/>
          </w:tcPr>
          <w:p w14:paraId="3F2C70B1"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(уменьшение)</w:t>
            </w:r>
          </w:p>
        </w:tc>
        <w:tc>
          <w:tcPr>
            <w:tcW w:w="955" w:type="dxa"/>
            <w:tcBorders>
              <w:top w:val="nil"/>
              <w:left w:val="nil"/>
              <w:bottom w:val="single" w:sz="4" w:space="0" w:color="C0C0C0"/>
              <w:right w:val="single" w:sz="4" w:space="0" w:color="C0C0C0"/>
            </w:tcBorders>
            <w:shd w:val="clear" w:color="auto" w:fill="auto"/>
            <w:vAlign w:val="center"/>
            <w:hideMark/>
          </w:tcPr>
          <w:p w14:paraId="26EBFDE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4679862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F1D49B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-0,13</w:t>
            </w:r>
          </w:p>
        </w:tc>
        <w:tc>
          <w:tcPr>
            <w:tcW w:w="1196" w:type="dxa"/>
            <w:tcBorders>
              <w:top w:val="nil"/>
              <w:left w:val="nil"/>
              <w:bottom w:val="single" w:sz="4" w:space="0" w:color="C0C0C0"/>
              <w:right w:val="single" w:sz="4" w:space="0" w:color="C0C0C0"/>
            </w:tcBorders>
            <w:shd w:val="clear" w:color="000000" w:fill="D7EAD3"/>
            <w:vAlign w:val="center"/>
            <w:hideMark/>
          </w:tcPr>
          <w:p w14:paraId="61A18B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76" w:type="dxa"/>
            <w:tcBorders>
              <w:top w:val="nil"/>
              <w:left w:val="nil"/>
              <w:bottom w:val="single" w:sz="4" w:space="0" w:color="C0C0C0"/>
              <w:right w:val="single" w:sz="4" w:space="0" w:color="C0C0C0"/>
            </w:tcBorders>
            <w:shd w:val="clear" w:color="000000" w:fill="D7EAD3"/>
            <w:vAlign w:val="center"/>
            <w:hideMark/>
          </w:tcPr>
          <w:p w14:paraId="0D5F89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-0,13</w:t>
            </w:r>
          </w:p>
        </w:tc>
        <w:tc>
          <w:tcPr>
            <w:tcW w:w="3016" w:type="dxa"/>
            <w:tcBorders>
              <w:top w:val="nil"/>
              <w:left w:val="nil"/>
              <w:bottom w:val="single" w:sz="4" w:space="0" w:color="C0C0C0"/>
              <w:right w:val="single" w:sz="4" w:space="0" w:color="C0C0C0"/>
            </w:tcBorders>
            <w:shd w:val="clear" w:color="000000" w:fill="FFFFCC"/>
            <w:vAlign w:val="center"/>
            <w:hideMark/>
          </w:tcPr>
          <w:p w14:paraId="2527D41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03FF763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A6778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-0,33</w:t>
            </w:r>
          </w:p>
        </w:tc>
        <w:tc>
          <w:tcPr>
            <w:tcW w:w="1356" w:type="dxa"/>
            <w:tcBorders>
              <w:top w:val="nil"/>
              <w:left w:val="nil"/>
              <w:bottom w:val="single" w:sz="4" w:space="0" w:color="C0C0C0"/>
              <w:right w:val="single" w:sz="4" w:space="0" w:color="C0C0C0"/>
            </w:tcBorders>
            <w:shd w:val="clear" w:color="000000" w:fill="D7EAD3"/>
            <w:vAlign w:val="center"/>
            <w:hideMark/>
          </w:tcPr>
          <w:p w14:paraId="6E752A3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16" w:type="dxa"/>
            <w:tcBorders>
              <w:top w:val="nil"/>
              <w:left w:val="nil"/>
              <w:bottom w:val="single" w:sz="4" w:space="0" w:color="C0C0C0"/>
              <w:right w:val="single" w:sz="4" w:space="0" w:color="C0C0C0"/>
            </w:tcBorders>
            <w:shd w:val="clear" w:color="000000" w:fill="D7EAD3"/>
            <w:vAlign w:val="center"/>
            <w:hideMark/>
          </w:tcPr>
          <w:p w14:paraId="1FE07E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-0,33</w:t>
            </w:r>
          </w:p>
        </w:tc>
        <w:tc>
          <w:tcPr>
            <w:tcW w:w="3296" w:type="dxa"/>
            <w:tcBorders>
              <w:top w:val="nil"/>
              <w:left w:val="nil"/>
              <w:bottom w:val="single" w:sz="4" w:space="0" w:color="C0C0C0"/>
              <w:right w:val="single" w:sz="4" w:space="0" w:color="C0C0C0"/>
            </w:tcBorders>
            <w:shd w:val="clear" w:color="000000" w:fill="FFFFCC"/>
            <w:vAlign w:val="center"/>
            <w:hideMark/>
          </w:tcPr>
          <w:p w14:paraId="026A993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13900CF" w14:textId="77777777" w:rsidTr="00E715C0">
        <w:trPr>
          <w:trHeight w:val="645"/>
          <w:jc w:val="center"/>
        </w:trPr>
        <w:tc>
          <w:tcPr>
            <w:tcW w:w="420" w:type="dxa"/>
            <w:tcBorders>
              <w:top w:val="nil"/>
              <w:left w:val="nil"/>
              <w:bottom w:val="nil"/>
              <w:right w:val="nil"/>
            </w:tcBorders>
            <w:shd w:val="clear" w:color="000000" w:fill="C4BD97"/>
            <w:noWrap/>
            <w:vAlign w:val="center"/>
            <w:hideMark/>
          </w:tcPr>
          <w:p w14:paraId="267865B5"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73E29D67"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7BD71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4022" w:type="dxa"/>
            <w:tcBorders>
              <w:top w:val="nil"/>
              <w:left w:val="nil"/>
              <w:bottom w:val="single" w:sz="4" w:space="0" w:color="C0C0C0"/>
              <w:right w:val="single" w:sz="4" w:space="0" w:color="C0C0C0"/>
            </w:tcBorders>
            <w:shd w:val="clear" w:color="auto" w:fill="auto"/>
            <w:vAlign w:val="center"/>
            <w:hideMark/>
          </w:tcPr>
          <w:p w14:paraId="19BDE99D"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(увеличение)</w:t>
            </w:r>
          </w:p>
        </w:tc>
        <w:tc>
          <w:tcPr>
            <w:tcW w:w="955" w:type="dxa"/>
            <w:tcBorders>
              <w:top w:val="nil"/>
              <w:left w:val="nil"/>
              <w:bottom w:val="single" w:sz="4" w:space="0" w:color="C0C0C0"/>
              <w:right w:val="single" w:sz="4" w:space="0" w:color="C0C0C0"/>
            </w:tcBorders>
            <w:shd w:val="clear" w:color="auto" w:fill="auto"/>
            <w:vAlign w:val="center"/>
            <w:hideMark/>
          </w:tcPr>
          <w:p w14:paraId="25B7ECA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BFD7FA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716249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5786C4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832B7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single" w:sz="4" w:space="0" w:color="C0C0C0"/>
            </w:tcBorders>
            <w:shd w:val="clear" w:color="000000" w:fill="FFFFCC"/>
            <w:vAlign w:val="center"/>
            <w:hideMark/>
          </w:tcPr>
          <w:p w14:paraId="7CABD1E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66A0A71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C3625B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0450F4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0BE06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051928A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2B0AA24" w14:textId="77777777" w:rsidTr="00E715C0">
        <w:trPr>
          <w:trHeight w:val="1485"/>
          <w:jc w:val="center"/>
        </w:trPr>
        <w:tc>
          <w:tcPr>
            <w:tcW w:w="420" w:type="dxa"/>
            <w:tcBorders>
              <w:top w:val="nil"/>
              <w:left w:val="nil"/>
              <w:bottom w:val="nil"/>
              <w:right w:val="nil"/>
            </w:tcBorders>
            <w:shd w:val="clear" w:color="000000" w:fill="C4BD97"/>
            <w:noWrap/>
            <w:vAlign w:val="center"/>
            <w:hideMark/>
          </w:tcPr>
          <w:p w14:paraId="72E0C7E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КР</w:t>
            </w:r>
          </w:p>
        </w:tc>
        <w:tc>
          <w:tcPr>
            <w:tcW w:w="300" w:type="dxa"/>
            <w:tcBorders>
              <w:top w:val="nil"/>
              <w:left w:val="nil"/>
              <w:bottom w:val="nil"/>
              <w:right w:val="nil"/>
            </w:tcBorders>
            <w:shd w:val="clear" w:color="auto" w:fill="auto"/>
            <w:noWrap/>
            <w:vAlign w:val="bottom"/>
            <w:hideMark/>
          </w:tcPr>
          <w:p w14:paraId="34611C44"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0C863D9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14F57804" w14:textId="77777777" w:rsidR="00E715C0" w:rsidRPr="00E715C0" w:rsidRDefault="00E715C0" w:rsidP="00E715C0">
            <w:pPr>
              <w:rPr>
                <w:rFonts w:ascii="Tahoma" w:hAnsi="Tahoma" w:cs="Tahoma"/>
                <w:sz w:val="13"/>
                <w:szCs w:val="13"/>
              </w:rPr>
            </w:pPr>
            <w:r w:rsidRPr="00E715C0">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55" w:type="dxa"/>
            <w:tcBorders>
              <w:top w:val="nil"/>
              <w:left w:val="nil"/>
              <w:bottom w:val="single" w:sz="4" w:space="0" w:color="C0C0C0"/>
              <w:right w:val="single" w:sz="4" w:space="0" w:color="C0C0C0"/>
            </w:tcBorders>
            <w:shd w:val="clear" w:color="auto" w:fill="auto"/>
            <w:vAlign w:val="center"/>
            <w:hideMark/>
          </w:tcPr>
          <w:p w14:paraId="2809E0B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DFF576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7C7D7D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78B118E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D14DA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single" w:sz="4" w:space="0" w:color="C0C0C0"/>
            </w:tcBorders>
            <w:shd w:val="clear" w:color="000000" w:fill="FFFFCC"/>
            <w:vAlign w:val="center"/>
            <w:hideMark/>
          </w:tcPr>
          <w:p w14:paraId="64090AA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49EA9AB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83DFD2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0D2499A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02689A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717AE50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2CA59D2" w14:textId="77777777" w:rsidTr="00E715C0">
        <w:trPr>
          <w:trHeight w:val="825"/>
          <w:jc w:val="center"/>
        </w:trPr>
        <w:tc>
          <w:tcPr>
            <w:tcW w:w="420" w:type="dxa"/>
            <w:tcBorders>
              <w:top w:val="nil"/>
              <w:left w:val="nil"/>
              <w:bottom w:val="nil"/>
              <w:right w:val="nil"/>
            </w:tcBorders>
            <w:shd w:val="clear" w:color="000000" w:fill="C4BD97"/>
            <w:noWrap/>
            <w:vAlign w:val="center"/>
            <w:hideMark/>
          </w:tcPr>
          <w:p w14:paraId="1E7BD8E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103D0E1B"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1152E2C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33D28BEA"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55" w:type="dxa"/>
            <w:tcBorders>
              <w:top w:val="nil"/>
              <w:left w:val="nil"/>
              <w:bottom w:val="single" w:sz="4" w:space="0" w:color="C0C0C0"/>
              <w:right w:val="single" w:sz="4" w:space="0" w:color="C0C0C0"/>
            </w:tcBorders>
            <w:shd w:val="clear" w:color="auto" w:fill="auto"/>
            <w:vAlign w:val="center"/>
            <w:hideMark/>
          </w:tcPr>
          <w:p w14:paraId="2F4E5C83"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6C3FD2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77C3CB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243210D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2FBC280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single" w:sz="4" w:space="0" w:color="C0C0C0"/>
            </w:tcBorders>
            <w:shd w:val="clear" w:color="000000" w:fill="FFFFCC"/>
            <w:vAlign w:val="center"/>
            <w:hideMark/>
          </w:tcPr>
          <w:p w14:paraId="6059337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591763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1436E4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42E9E8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2946F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337F396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9D4D538" w14:textId="77777777" w:rsidTr="00E715C0">
        <w:trPr>
          <w:trHeight w:val="4065"/>
          <w:jc w:val="center"/>
        </w:trPr>
        <w:tc>
          <w:tcPr>
            <w:tcW w:w="420" w:type="dxa"/>
            <w:tcBorders>
              <w:top w:val="nil"/>
              <w:left w:val="nil"/>
              <w:bottom w:val="nil"/>
              <w:right w:val="nil"/>
            </w:tcBorders>
            <w:shd w:val="clear" w:color="000000" w:fill="C4BD97"/>
            <w:noWrap/>
            <w:vAlign w:val="center"/>
            <w:hideMark/>
          </w:tcPr>
          <w:p w14:paraId="17E49D9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387F5F16"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096F9A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198D7D7F"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55" w:type="dxa"/>
            <w:tcBorders>
              <w:top w:val="nil"/>
              <w:left w:val="nil"/>
              <w:bottom w:val="single" w:sz="4" w:space="0" w:color="C0C0C0"/>
              <w:right w:val="single" w:sz="4" w:space="0" w:color="C0C0C0"/>
            </w:tcBorders>
            <w:shd w:val="clear" w:color="auto" w:fill="auto"/>
            <w:vAlign w:val="center"/>
            <w:hideMark/>
          </w:tcPr>
          <w:p w14:paraId="64142FC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7579B96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9CBD6D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7BFE49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54477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single" w:sz="4" w:space="0" w:color="C0C0C0"/>
            </w:tcBorders>
            <w:shd w:val="clear" w:color="000000" w:fill="FFFFCC"/>
            <w:vAlign w:val="center"/>
            <w:hideMark/>
          </w:tcPr>
          <w:p w14:paraId="0EACEB5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1ACD62B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51C95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60A629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1899F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77AE03C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971B53B" w14:textId="77777777" w:rsidTr="00E715C0">
        <w:trPr>
          <w:trHeight w:val="795"/>
          <w:jc w:val="center"/>
        </w:trPr>
        <w:tc>
          <w:tcPr>
            <w:tcW w:w="420" w:type="dxa"/>
            <w:tcBorders>
              <w:top w:val="nil"/>
              <w:left w:val="nil"/>
              <w:bottom w:val="nil"/>
              <w:right w:val="nil"/>
            </w:tcBorders>
            <w:shd w:val="clear" w:color="000000" w:fill="C4BD97"/>
            <w:noWrap/>
            <w:vAlign w:val="center"/>
            <w:hideMark/>
          </w:tcPr>
          <w:p w14:paraId="2504A80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0" w:type="dxa"/>
            <w:tcBorders>
              <w:top w:val="nil"/>
              <w:left w:val="nil"/>
              <w:bottom w:val="nil"/>
              <w:right w:val="nil"/>
            </w:tcBorders>
            <w:shd w:val="clear" w:color="auto" w:fill="auto"/>
            <w:noWrap/>
            <w:vAlign w:val="bottom"/>
            <w:hideMark/>
          </w:tcPr>
          <w:p w14:paraId="3EAED07C" w14:textId="77777777" w:rsidR="00E715C0" w:rsidRPr="00E715C0" w:rsidRDefault="00E715C0" w:rsidP="00E715C0">
            <w:pPr>
              <w:rPr>
                <w:rFonts w:ascii="Tahoma" w:hAnsi="Tahoma" w:cs="Tahoma"/>
                <w:b/>
                <w:bCs/>
                <w:color w:val="000000"/>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3810A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188B0773"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55" w:type="dxa"/>
            <w:tcBorders>
              <w:top w:val="nil"/>
              <w:left w:val="nil"/>
              <w:bottom w:val="single" w:sz="4" w:space="0" w:color="C0C0C0"/>
              <w:right w:val="single" w:sz="4" w:space="0" w:color="C0C0C0"/>
            </w:tcBorders>
            <w:shd w:val="clear" w:color="auto" w:fill="auto"/>
            <w:vAlign w:val="center"/>
            <w:hideMark/>
          </w:tcPr>
          <w:p w14:paraId="28A9729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079EAE7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D98560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single" w:sz="4" w:space="0" w:color="C0C0C0"/>
              <w:right w:val="single" w:sz="4" w:space="0" w:color="C0C0C0"/>
            </w:tcBorders>
            <w:shd w:val="clear" w:color="000000" w:fill="D7EAD3"/>
            <w:vAlign w:val="center"/>
            <w:hideMark/>
          </w:tcPr>
          <w:p w14:paraId="082A723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5F6B754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16" w:type="dxa"/>
            <w:tcBorders>
              <w:top w:val="nil"/>
              <w:left w:val="nil"/>
              <w:bottom w:val="single" w:sz="4" w:space="0" w:color="C0C0C0"/>
              <w:right w:val="single" w:sz="4" w:space="0" w:color="C0C0C0"/>
            </w:tcBorders>
            <w:shd w:val="clear" w:color="000000" w:fill="FFFFCC"/>
            <w:vAlign w:val="center"/>
            <w:hideMark/>
          </w:tcPr>
          <w:p w14:paraId="387EF67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79C20C9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46AFDF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379E9E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B39AB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4E7E2C2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69859B1" w14:textId="77777777" w:rsidTr="00E715C0">
        <w:trPr>
          <w:trHeight w:val="420"/>
          <w:jc w:val="center"/>
        </w:trPr>
        <w:tc>
          <w:tcPr>
            <w:tcW w:w="420" w:type="dxa"/>
            <w:tcBorders>
              <w:top w:val="nil"/>
              <w:left w:val="nil"/>
              <w:bottom w:val="nil"/>
              <w:right w:val="nil"/>
            </w:tcBorders>
            <w:shd w:val="clear" w:color="auto" w:fill="auto"/>
            <w:noWrap/>
            <w:vAlign w:val="bottom"/>
            <w:hideMark/>
          </w:tcPr>
          <w:p w14:paraId="7A426E13"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6185C058"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330CA1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61C65B5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 с учетом корректировок</w:t>
            </w:r>
          </w:p>
        </w:tc>
        <w:tc>
          <w:tcPr>
            <w:tcW w:w="955" w:type="dxa"/>
            <w:tcBorders>
              <w:top w:val="nil"/>
              <w:left w:val="nil"/>
              <w:bottom w:val="single" w:sz="4" w:space="0" w:color="C0C0C0"/>
              <w:right w:val="single" w:sz="4" w:space="0" w:color="C0C0C0"/>
            </w:tcBorders>
            <w:shd w:val="clear" w:color="auto" w:fill="auto"/>
            <w:vAlign w:val="center"/>
            <w:hideMark/>
          </w:tcPr>
          <w:p w14:paraId="11AB7AF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A9925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3 180,28</w:t>
            </w:r>
          </w:p>
        </w:tc>
        <w:tc>
          <w:tcPr>
            <w:tcW w:w="1676" w:type="dxa"/>
            <w:tcBorders>
              <w:top w:val="nil"/>
              <w:left w:val="nil"/>
              <w:bottom w:val="single" w:sz="4" w:space="0" w:color="C0C0C0"/>
              <w:right w:val="single" w:sz="4" w:space="0" w:color="C0C0C0"/>
            </w:tcBorders>
            <w:shd w:val="clear" w:color="000000" w:fill="D7EAD3"/>
            <w:vAlign w:val="center"/>
            <w:hideMark/>
          </w:tcPr>
          <w:p w14:paraId="603EB72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2 043,01</w:t>
            </w:r>
          </w:p>
        </w:tc>
        <w:tc>
          <w:tcPr>
            <w:tcW w:w="1196" w:type="dxa"/>
            <w:tcBorders>
              <w:top w:val="nil"/>
              <w:left w:val="nil"/>
              <w:bottom w:val="single" w:sz="4" w:space="0" w:color="C0C0C0"/>
              <w:right w:val="single" w:sz="4" w:space="0" w:color="C0C0C0"/>
            </w:tcBorders>
            <w:shd w:val="clear" w:color="000000" w:fill="D7EAD3"/>
            <w:vAlign w:val="center"/>
            <w:hideMark/>
          </w:tcPr>
          <w:p w14:paraId="6105D9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998,06</w:t>
            </w:r>
          </w:p>
        </w:tc>
        <w:tc>
          <w:tcPr>
            <w:tcW w:w="1276" w:type="dxa"/>
            <w:tcBorders>
              <w:top w:val="nil"/>
              <w:left w:val="nil"/>
              <w:bottom w:val="single" w:sz="4" w:space="0" w:color="C0C0C0"/>
              <w:right w:val="single" w:sz="4" w:space="0" w:color="C0C0C0"/>
            </w:tcBorders>
            <w:shd w:val="clear" w:color="000000" w:fill="D7EAD3"/>
            <w:vAlign w:val="center"/>
            <w:hideMark/>
          </w:tcPr>
          <w:p w14:paraId="386FCDF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1 044,95</w:t>
            </w:r>
          </w:p>
        </w:tc>
        <w:tc>
          <w:tcPr>
            <w:tcW w:w="3016" w:type="dxa"/>
            <w:tcBorders>
              <w:top w:val="nil"/>
              <w:left w:val="nil"/>
              <w:bottom w:val="single" w:sz="4" w:space="0" w:color="C0C0C0"/>
              <w:right w:val="single" w:sz="4" w:space="0" w:color="C0C0C0"/>
            </w:tcBorders>
            <w:shd w:val="clear" w:color="000000" w:fill="FFFFCC"/>
            <w:vAlign w:val="center"/>
            <w:hideMark/>
          </w:tcPr>
          <w:p w14:paraId="343CB9F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18B73F0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3 307,45</w:t>
            </w:r>
          </w:p>
        </w:tc>
        <w:tc>
          <w:tcPr>
            <w:tcW w:w="1676" w:type="dxa"/>
            <w:tcBorders>
              <w:top w:val="nil"/>
              <w:left w:val="nil"/>
              <w:bottom w:val="single" w:sz="4" w:space="0" w:color="C0C0C0"/>
              <w:right w:val="single" w:sz="4" w:space="0" w:color="C0C0C0"/>
            </w:tcBorders>
            <w:shd w:val="clear" w:color="000000" w:fill="D7EAD3"/>
            <w:vAlign w:val="center"/>
            <w:hideMark/>
          </w:tcPr>
          <w:p w14:paraId="48F8D00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2 103,29</w:t>
            </w:r>
          </w:p>
        </w:tc>
        <w:tc>
          <w:tcPr>
            <w:tcW w:w="1356" w:type="dxa"/>
            <w:tcBorders>
              <w:top w:val="nil"/>
              <w:left w:val="nil"/>
              <w:bottom w:val="single" w:sz="4" w:space="0" w:color="C0C0C0"/>
              <w:right w:val="single" w:sz="4" w:space="0" w:color="C0C0C0"/>
            </w:tcBorders>
            <w:shd w:val="clear" w:color="000000" w:fill="D7EAD3"/>
            <w:vAlign w:val="center"/>
            <w:hideMark/>
          </w:tcPr>
          <w:p w14:paraId="0C5134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1 044,95</w:t>
            </w:r>
          </w:p>
        </w:tc>
        <w:tc>
          <w:tcPr>
            <w:tcW w:w="1316" w:type="dxa"/>
            <w:tcBorders>
              <w:top w:val="nil"/>
              <w:left w:val="nil"/>
              <w:bottom w:val="single" w:sz="4" w:space="0" w:color="C0C0C0"/>
              <w:right w:val="single" w:sz="4" w:space="0" w:color="C0C0C0"/>
            </w:tcBorders>
            <w:shd w:val="clear" w:color="000000" w:fill="D7EAD3"/>
            <w:vAlign w:val="center"/>
            <w:hideMark/>
          </w:tcPr>
          <w:p w14:paraId="225E70B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3296" w:type="dxa"/>
            <w:tcBorders>
              <w:top w:val="nil"/>
              <w:left w:val="nil"/>
              <w:bottom w:val="single" w:sz="4" w:space="0" w:color="C0C0C0"/>
              <w:right w:val="single" w:sz="4" w:space="0" w:color="C0C0C0"/>
            </w:tcBorders>
            <w:shd w:val="clear" w:color="000000" w:fill="FFFFCC"/>
            <w:vAlign w:val="center"/>
            <w:hideMark/>
          </w:tcPr>
          <w:p w14:paraId="1C1617B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8223914"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6DB59418"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69FF50C8"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02CAF07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3E769BC1"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955" w:type="dxa"/>
            <w:tcBorders>
              <w:top w:val="nil"/>
              <w:left w:val="nil"/>
              <w:bottom w:val="single" w:sz="4" w:space="0" w:color="C0C0C0"/>
              <w:right w:val="single" w:sz="4" w:space="0" w:color="C0C0C0"/>
            </w:tcBorders>
            <w:shd w:val="clear" w:color="auto" w:fill="auto"/>
            <w:vAlign w:val="center"/>
            <w:hideMark/>
          </w:tcPr>
          <w:p w14:paraId="6742154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6D363C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757,65</w:t>
            </w:r>
          </w:p>
        </w:tc>
        <w:tc>
          <w:tcPr>
            <w:tcW w:w="1676" w:type="dxa"/>
            <w:tcBorders>
              <w:top w:val="nil"/>
              <w:left w:val="nil"/>
              <w:bottom w:val="single" w:sz="4" w:space="0" w:color="C0C0C0"/>
              <w:right w:val="single" w:sz="4" w:space="0" w:color="C0C0C0"/>
            </w:tcBorders>
            <w:shd w:val="clear" w:color="000000" w:fill="FFFFCC"/>
            <w:vAlign w:val="center"/>
            <w:hideMark/>
          </w:tcPr>
          <w:p w14:paraId="54C744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413,71</w:t>
            </w:r>
          </w:p>
        </w:tc>
        <w:tc>
          <w:tcPr>
            <w:tcW w:w="1196" w:type="dxa"/>
            <w:tcBorders>
              <w:top w:val="nil"/>
              <w:left w:val="nil"/>
              <w:bottom w:val="single" w:sz="4" w:space="0" w:color="C0C0C0"/>
              <w:right w:val="single" w:sz="4" w:space="0" w:color="C0C0C0"/>
            </w:tcBorders>
            <w:shd w:val="clear" w:color="000000" w:fill="FFFFCC"/>
            <w:vAlign w:val="center"/>
            <w:hideMark/>
          </w:tcPr>
          <w:p w14:paraId="7B94819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202,11</w:t>
            </w:r>
          </w:p>
        </w:tc>
        <w:tc>
          <w:tcPr>
            <w:tcW w:w="1276" w:type="dxa"/>
            <w:tcBorders>
              <w:top w:val="nil"/>
              <w:left w:val="nil"/>
              <w:bottom w:val="single" w:sz="4" w:space="0" w:color="C0C0C0"/>
              <w:right w:val="single" w:sz="4" w:space="0" w:color="C0C0C0"/>
            </w:tcBorders>
            <w:shd w:val="clear" w:color="000000" w:fill="FFFFCC"/>
            <w:vAlign w:val="center"/>
            <w:hideMark/>
          </w:tcPr>
          <w:p w14:paraId="0B3D21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211,60</w:t>
            </w:r>
          </w:p>
        </w:tc>
        <w:tc>
          <w:tcPr>
            <w:tcW w:w="3016" w:type="dxa"/>
            <w:tcBorders>
              <w:top w:val="nil"/>
              <w:left w:val="nil"/>
              <w:bottom w:val="single" w:sz="4" w:space="0" w:color="C0C0C0"/>
              <w:right w:val="single" w:sz="4" w:space="0" w:color="C0C0C0"/>
            </w:tcBorders>
            <w:shd w:val="clear" w:color="000000" w:fill="FFFFCC"/>
            <w:vAlign w:val="center"/>
            <w:hideMark/>
          </w:tcPr>
          <w:p w14:paraId="433FDCF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040C50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787,95</w:t>
            </w:r>
          </w:p>
        </w:tc>
        <w:tc>
          <w:tcPr>
            <w:tcW w:w="1676" w:type="dxa"/>
            <w:tcBorders>
              <w:top w:val="nil"/>
              <w:left w:val="nil"/>
              <w:bottom w:val="single" w:sz="4" w:space="0" w:color="C0C0C0"/>
              <w:right w:val="single" w:sz="4" w:space="0" w:color="C0C0C0"/>
            </w:tcBorders>
            <w:shd w:val="clear" w:color="000000" w:fill="FFFFCC"/>
            <w:vAlign w:val="center"/>
            <w:hideMark/>
          </w:tcPr>
          <w:p w14:paraId="678128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425,92</w:t>
            </w:r>
          </w:p>
        </w:tc>
        <w:tc>
          <w:tcPr>
            <w:tcW w:w="1356" w:type="dxa"/>
            <w:tcBorders>
              <w:top w:val="nil"/>
              <w:left w:val="nil"/>
              <w:bottom w:val="single" w:sz="4" w:space="0" w:color="C0C0C0"/>
              <w:right w:val="single" w:sz="4" w:space="0" w:color="C0C0C0"/>
            </w:tcBorders>
            <w:shd w:val="clear" w:color="000000" w:fill="FFFFCC"/>
            <w:vAlign w:val="center"/>
            <w:hideMark/>
          </w:tcPr>
          <w:p w14:paraId="60F468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211,60</w:t>
            </w:r>
          </w:p>
        </w:tc>
        <w:tc>
          <w:tcPr>
            <w:tcW w:w="1316" w:type="dxa"/>
            <w:tcBorders>
              <w:top w:val="nil"/>
              <w:left w:val="nil"/>
              <w:bottom w:val="single" w:sz="4" w:space="0" w:color="C0C0C0"/>
              <w:right w:val="single" w:sz="4" w:space="0" w:color="C0C0C0"/>
            </w:tcBorders>
            <w:shd w:val="clear" w:color="000000" w:fill="FFFFCC"/>
            <w:vAlign w:val="center"/>
            <w:hideMark/>
          </w:tcPr>
          <w:p w14:paraId="1B67E4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214,31</w:t>
            </w:r>
          </w:p>
        </w:tc>
        <w:tc>
          <w:tcPr>
            <w:tcW w:w="3296" w:type="dxa"/>
            <w:tcBorders>
              <w:top w:val="nil"/>
              <w:left w:val="nil"/>
              <w:bottom w:val="single" w:sz="4" w:space="0" w:color="C0C0C0"/>
              <w:right w:val="single" w:sz="4" w:space="0" w:color="C0C0C0"/>
            </w:tcBorders>
            <w:shd w:val="clear" w:color="000000" w:fill="FFFFCC"/>
            <w:vAlign w:val="center"/>
            <w:hideMark/>
          </w:tcPr>
          <w:p w14:paraId="7BB19EB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4588D2F" w14:textId="77777777" w:rsidTr="00E715C0">
        <w:trPr>
          <w:trHeight w:val="450"/>
          <w:jc w:val="center"/>
        </w:trPr>
        <w:tc>
          <w:tcPr>
            <w:tcW w:w="420" w:type="dxa"/>
            <w:tcBorders>
              <w:top w:val="nil"/>
              <w:left w:val="nil"/>
              <w:bottom w:val="nil"/>
              <w:right w:val="nil"/>
            </w:tcBorders>
            <w:shd w:val="clear" w:color="auto" w:fill="auto"/>
            <w:noWrap/>
            <w:vAlign w:val="bottom"/>
            <w:hideMark/>
          </w:tcPr>
          <w:p w14:paraId="03F49E71"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A6F1749"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72DD3B3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2C366655"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955" w:type="dxa"/>
            <w:tcBorders>
              <w:top w:val="nil"/>
              <w:left w:val="nil"/>
              <w:bottom w:val="single" w:sz="4" w:space="0" w:color="C0C0C0"/>
              <w:right w:val="single" w:sz="4" w:space="0" w:color="C0C0C0"/>
            </w:tcBorders>
            <w:shd w:val="clear" w:color="auto" w:fill="auto"/>
            <w:vAlign w:val="center"/>
            <w:hideMark/>
          </w:tcPr>
          <w:p w14:paraId="3E00965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3794115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2 422,63</w:t>
            </w:r>
          </w:p>
        </w:tc>
        <w:tc>
          <w:tcPr>
            <w:tcW w:w="1676" w:type="dxa"/>
            <w:tcBorders>
              <w:top w:val="nil"/>
              <w:left w:val="nil"/>
              <w:bottom w:val="single" w:sz="4" w:space="0" w:color="C0C0C0"/>
              <w:right w:val="single" w:sz="4" w:space="0" w:color="C0C0C0"/>
            </w:tcBorders>
            <w:shd w:val="clear" w:color="000000" w:fill="FFFFCC"/>
            <w:vAlign w:val="center"/>
            <w:hideMark/>
          </w:tcPr>
          <w:p w14:paraId="466A4E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1 629,30</w:t>
            </w:r>
          </w:p>
        </w:tc>
        <w:tc>
          <w:tcPr>
            <w:tcW w:w="1196" w:type="dxa"/>
            <w:tcBorders>
              <w:top w:val="nil"/>
              <w:left w:val="nil"/>
              <w:bottom w:val="single" w:sz="4" w:space="0" w:color="C0C0C0"/>
              <w:right w:val="single" w:sz="4" w:space="0" w:color="C0C0C0"/>
            </w:tcBorders>
            <w:shd w:val="clear" w:color="000000" w:fill="FFFFCC"/>
            <w:vAlign w:val="center"/>
            <w:hideMark/>
          </w:tcPr>
          <w:p w14:paraId="774C0C4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795,95</w:t>
            </w:r>
          </w:p>
        </w:tc>
        <w:tc>
          <w:tcPr>
            <w:tcW w:w="1276" w:type="dxa"/>
            <w:tcBorders>
              <w:top w:val="nil"/>
              <w:left w:val="nil"/>
              <w:bottom w:val="single" w:sz="4" w:space="0" w:color="C0C0C0"/>
              <w:right w:val="single" w:sz="4" w:space="0" w:color="C0C0C0"/>
            </w:tcBorders>
            <w:shd w:val="clear" w:color="000000" w:fill="FFFFCC"/>
            <w:vAlign w:val="center"/>
            <w:hideMark/>
          </w:tcPr>
          <w:p w14:paraId="3B7F4A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833,35</w:t>
            </w:r>
          </w:p>
        </w:tc>
        <w:tc>
          <w:tcPr>
            <w:tcW w:w="3016" w:type="dxa"/>
            <w:tcBorders>
              <w:top w:val="nil"/>
              <w:left w:val="nil"/>
              <w:bottom w:val="single" w:sz="4" w:space="0" w:color="C0C0C0"/>
              <w:right w:val="single" w:sz="4" w:space="0" w:color="C0C0C0"/>
            </w:tcBorders>
            <w:shd w:val="clear" w:color="000000" w:fill="FFFFCC"/>
            <w:vAlign w:val="center"/>
            <w:hideMark/>
          </w:tcPr>
          <w:p w14:paraId="1D49656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23C3606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2 519,50</w:t>
            </w:r>
          </w:p>
        </w:tc>
        <w:tc>
          <w:tcPr>
            <w:tcW w:w="1676" w:type="dxa"/>
            <w:tcBorders>
              <w:top w:val="nil"/>
              <w:left w:val="nil"/>
              <w:bottom w:val="single" w:sz="4" w:space="0" w:color="C0C0C0"/>
              <w:right w:val="single" w:sz="4" w:space="0" w:color="C0C0C0"/>
            </w:tcBorders>
            <w:shd w:val="clear" w:color="000000" w:fill="FFFFCC"/>
            <w:vAlign w:val="center"/>
            <w:hideMark/>
          </w:tcPr>
          <w:p w14:paraId="1957312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1 677,37</w:t>
            </w:r>
          </w:p>
        </w:tc>
        <w:tc>
          <w:tcPr>
            <w:tcW w:w="1356" w:type="dxa"/>
            <w:tcBorders>
              <w:top w:val="nil"/>
              <w:left w:val="nil"/>
              <w:bottom w:val="single" w:sz="4" w:space="0" w:color="C0C0C0"/>
              <w:right w:val="single" w:sz="4" w:space="0" w:color="C0C0C0"/>
            </w:tcBorders>
            <w:shd w:val="clear" w:color="000000" w:fill="FFFFCC"/>
            <w:vAlign w:val="center"/>
            <w:hideMark/>
          </w:tcPr>
          <w:p w14:paraId="4105932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833,35</w:t>
            </w:r>
          </w:p>
        </w:tc>
        <w:tc>
          <w:tcPr>
            <w:tcW w:w="1316" w:type="dxa"/>
            <w:tcBorders>
              <w:top w:val="nil"/>
              <w:left w:val="nil"/>
              <w:bottom w:val="single" w:sz="4" w:space="0" w:color="C0C0C0"/>
              <w:right w:val="single" w:sz="4" w:space="0" w:color="C0C0C0"/>
            </w:tcBorders>
            <w:shd w:val="clear" w:color="000000" w:fill="FFFFCC"/>
            <w:vAlign w:val="center"/>
            <w:hideMark/>
          </w:tcPr>
          <w:p w14:paraId="0DEB7E9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844,02</w:t>
            </w:r>
          </w:p>
        </w:tc>
        <w:tc>
          <w:tcPr>
            <w:tcW w:w="3296" w:type="dxa"/>
            <w:tcBorders>
              <w:top w:val="nil"/>
              <w:left w:val="nil"/>
              <w:bottom w:val="single" w:sz="4" w:space="0" w:color="C0C0C0"/>
              <w:right w:val="single" w:sz="4" w:space="0" w:color="C0C0C0"/>
            </w:tcBorders>
            <w:shd w:val="clear" w:color="000000" w:fill="FFFFCC"/>
            <w:vAlign w:val="center"/>
            <w:hideMark/>
          </w:tcPr>
          <w:p w14:paraId="1E65040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1992972" w14:textId="77777777" w:rsidTr="00E715C0">
        <w:trPr>
          <w:trHeight w:val="375"/>
          <w:jc w:val="center"/>
        </w:trPr>
        <w:tc>
          <w:tcPr>
            <w:tcW w:w="420" w:type="dxa"/>
            <w:tcBorders>
              <w:top w:val="nil"/>
              <w:left w:val="nil"/>
              <w:bottom w:val="nil"/>
              <w:right w:val="nil"/>
            </w:tcBorders>
            <w:shd w:val="clear" w:color="auto" w:fill="auto"/>
            <w:noWrap/>
            <w:vAlign w:val="bottom"/>
            <w:hideMark/>
          </w:tcPr>
          <w:p w14:paraId="742D1B96"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01884FB1"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565F91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1410CAC2"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Тариф</w:t>
            </w:r>
          </w:p>
        </w:tc>
        <w:tc>
          <w:tcPr>
            <w:tcW w:w="955" w:type="dxa"/>
            <w:tcBorders>
              <w:top w:val="nil"/>
              <w:left w:val="nil"/>
              <w:bottom w:val="single" w:sz="4" w:space="0" w:color="C0C0C0"/>
              <w:right w:val="single" w:sz="4" w:space="0" w:color="C0C0C0"/>
            </w:tcBorders>
            <w:shd w:val="clear" w:color="auto" w:fill="auto"/>
            <w:vAlign w:val="center"/>
            <w:hideMark/>
          </w:tcPr>
          <w:p w14:paraId="633F41A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r w:rsidRPr="00E715C0">
              <w:rPr>
                <w:rFonts w:ascii="Tahoma" w:hAnsi="Tahoma" w:cs="Tahoma"/>
                <w:b/>
                <w:bCs/>
                <w:sz w:val="13"/>
                <w:szCs w:val="13"/>
              </w:rPr>
              <w:t>/м3</w:t>
            </w:r>
          </w:p>
        </w:tc>
        <w:tc>
          <w:tcPr>
            <w:tcW w:w="1676" w:type="dxa"/>
            <w:tcBorders>
              <w:top w:val="nil"/>
              <w:left w:val="nil"/>
              <w:bottom w:val="single" w:sz="4" w:space="0" w:color="C0C0C0"/>
              <w:right w:val="single" w:sz="4" w:space="0" w:color="C0C0C0"/>
            </w:tcBorders>
            <w:shd w:val="clear" w:color="000000" w:fill="EBF1DE"/>
            <w:vAlign w:val="center"/>
            <w:hideMark/>
          </w:tcPr>
          <w:p w14:paraId="0CC680F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8,29</w:t>
            </w:r>
          </w:p>
        </w:tc>
        <w:tc>
          <w:tcPr>
            <w:tcW w:w="1676" w:type="dxa"/>
            <w:tcBorders>
              <w:top w:val="nil"/>
              <w:left w:val="nil"/>
              <w:bottom w:val="single" w:sz="4" w:space="0" w:color="C0C0C0"/>
              <w:right w:val="single" w:sz="4" w:space="0" w:color="C0C0C0"/>
            </w:tcBorders>
            <w:shd w:val="clear" w:color="000000" w:fill="D7EAD3"/>
            <w:vAlign w:val="center"/>
            <w:hideMark/>
          </w:tcPr>
          <w:p w14:paraId="364DEFF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3,05</w:t>
            </w:r>
          </w:p>
        </w:tc>
        <w:tc>
          <w:tcPr>
            <w:tcW w:w="1196" w:type="dxa"/>
            <w:tcBorders>
              <w:top w:val="nil"/>
              <w:left w:val="nil"/>
              <w:bottom w:val="single" w:sz="4" w:space="0" w:color="C0C0C0"/>
              <w:right w:val="single" w:sz="4" w:space="0" w:color="C0C0C0"/>
            </w:tcBorders>
            <w:shd w:val="clear" w:color="000000" w:fill="D7EAD3"/>
            <w:vAlign w:val="center"/>
            <w:hideMark/>
          </w:tcPr>
          <w:p w14:paraId="66FB18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2,98</w:t>
            </w:r>
          </w:p>
        </w:tc>
        <w:tc>
          <w:tcPr>
            <w:tcW w:w="1276" w:type="dxa"/>
            <w:tcBorders>
              <w:top w:val="nil"/>
              <w:left w:val="nil"/>
              <w:bottom w:val="single" w:sz="4" w:space="0" w:color="C0C0C0"/>
              <w:right w:val="single" w:sz="4" w:space="0" w:color="C0C0C0"/>
            </w:tcBorders>
            <w:shd w:val="clear" w:color="000000" w:fill="D7EAD3"/>
            <w:vAlign w:val="center"/>
            <w:hideMark/>
          </w:tcPr>
          <w:p w14:paraId="49F7A8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3,12</w:t>
            </w:r>
          </w:p>
        </w:tc>
        <w:tc>
          <w:tcPr>
            <w:tcW w:w="3016" w:type="dxa"/>
            <w:tcBorders>
              <w:top w:val="nil"/>
              <w:left w:val="nil"/>
              <w:bottom w:val="single" w:sz="4" w:space="0" w:color="C0C0C0"/>
              <w:right w:val="single" w:sz="4" w:space="0" w:color="C0C0C0"/>
            </w:tcBorders>
            <w:shd w:val="clear" w:color="000000" w:fill="FFFFCC"/>
            <w:vAlign w:val="center"/>
            <w:hideMark/>
          </w:tcPr>
          <w:p w14:paraId="3D06C6C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EBF1DE"/>
            <w:vAlign w:val="center"/>
            <w:hideMark/>
          </w:tcPr>
          <w:p w14:paraId="4805A40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8,62</w:t>
            </w:r>
          </w:p>
        </w:tc>
        <w:tc>
          <w:tcPr>
            <w:tcW w:w="1676" w:type="dxa"/>
            <w:tcBorders>
              <w:top w:val="nil"/>
              <w:left w:val="nil"/>
              <w:bottom w:val="single" w:sz="4" w:space="0" w:color="C0C0C0"/>
              <w:right w:val="single" w:sz="4" w:space="0" w:color="C0C0C0"/>
            </w:tcBorders>
            <w:shd w:val="clear" w:color="000000" w:fill="D7EAD3"/>
            <w:vAlign w:val="center"/>
            <w:hideMark/>
          </w:tcPr>
          <w:p w14:paraId="1B73710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3,14</w:t>
            </w:r>
          </w:p>
        </w:tc>
        <w:tc>
          <w:tcPr>
            <w:tcW w:w="1356" w:type="dxa"/>
            <w:tcBorders>
              <w:top w:val="nil"/>
              <w:left w:val="nil"/>
              <w:bottom w:val="single" w:sz="4" w:space="0" w:color="C0C0C0"/>
              <w:right w:val="single" w:sz="4" w:space="0" w:color="C0C0C0"/>
            </w:tcBorders>
            <w:shd w:val="clear" w:color="000000" w:fill="D7EAD3"/>
            <w:vAlign w:val="center"/>
            <w:hideMark/>
          </w:tcPr>
          <w:p w14:paraId="36C4A98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3,12</w:t>
            </w:r>
          </w:p>
        </w:tc>
        <w:tc>
          <w:tcPr>
            <w:tcW w:w="1316" w:type="dxa"/>
            <w:tcBorders>
              <w:top w:val="nil"/>
              <w:left w:val="nil"/>
              <w:bottom w:val="single" w:sz="4" w:space="0" w:color="C0C0C0"/>
              <w:right w:val="single" w:sz="4" w:space="0" w:color="C0C0C0"/>
            </w:tcBorders>
            <w:shd w:val="clear" w:color="000000" w:fill="D7EAD3"/>
            <w:vAlign w:val="center"/>
            <w:hideMark/>
          </w:tcPr>
          <w:p w14:paraId="31A8ADE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3,16</w:t>
            </w:r>
          </w:p>
        </w:tc>
        <w:tc>
          <w:tcPr>
            <w:tcW w:w="3296" w:type="dxa"/>
            <w:tcBorders>
              <w:top w:val="nil"/>
              <w:left w:val="nil"/>
              <w:bottom w:val="single" w:sz="4" w:space="0" w:color="C0C0C0"/>
              <w:right w:val="single" w:sz="4" w:space="0" w:color="C0C0C0"/>
            </w:tcBorders>
            <w:shd w:val="clear" w:color="000000" w:fill="FFFFCC"/>
            <w:vAlign w:val="center"/>
            <w:hideMark/>
          </w:tcPr>
          <w:p w14:paraId="2F238B0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624EF14"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6BD799BB"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4931984A"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0EAC2F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7EB70676"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потребительский рынок</w:t>
            </w:r>
          </w:p>
        </w:tc>
        <w:tc>
          <w:tcPr>
            <w:tcW w:w="955" w:type="dxa"/>
            <w:tcBorders>
              <w:top w:val="nil"/>
              <w:left w:val="nil"/>
              <w:bottom w:val="single" w:sz="4" w:space="0" w:color="C0C0C0"/>
              <w:right w:val="single" w:sz="4" w:space="0" w:color="C0C0C0"/>
            </w:tcBorders>
            <w:shd w:val="clear" w:color="auto" w:fill="auto"/>
            <w:vAlign w:val="center"/>
            <w:hideMark/>
          </w:tcPr>
          <w:p w14:paraId="4E7FD0A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1873A2C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8,29</w:t>
            </w:r>
          </w:p>
        </w:tc>
        <w:tc>
          <w:tcPr>
            <w:tcW w:w="1676" w:type="dxa"/>
            <w:tcBorders>
              <w:top w:val="nil"/>
              <w:left w:val="nil"/>
              <w:bottom w:val="single" w:sz="4" w:space="0" w:color="C0C0C0"/>
              <w:right w:val="single" w:sz="4" w:space="0" w:color="C0C0C0"/>
            </w:tcBorders>
            <w:shd w:val="clear" w:color="000000" w:fill="D7EAD3"/>
            <w:vAlign w:val="center"/>
            <w:hideMark/>
          </w:tcPr>
          <w:p w14:paraId="2737A0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3,05</w:t>
            </w:r>
          </w:p>
        </w:tc>
        <w:tc>
          <w:tcPr>
            <w:tcW w:w="1196" w:type="dxa"/>
            <w:tcBorders>
              <w:top w:val="nil"/>
              <w:left w:val="nil"/>
              <w:bottom w:val="single" w:sz="4" w:space="0" w:color="C0C0C0"/>
              <w:right w:val="single" w:sz="4" w:space="0" w:color="C0C0C0"/>
            </w:tcBorders>
            <w:shd w:val="clear" w:color="000000" w:fill="D7EAD3"/>
            <w:vAlign w:val="center"/>
            <w:hideMark/>
          </w:tcPr>
          <w:p w14:paraId="1C03053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1,53</w:t>
            </w:r>
          </w:p>
        </w:tc>
        <w:tc>
          <w:tcPr>
            <w:tcW w:w="1276" w:type="dxa"/>
            <w:tcBorders>
              <w:top w:val="nil"/>
              <w:left w:val="nil"/>
              <w:bottom w:val="single" w:sz="4" w:space="0" w:color="C0C0C0"/>
              <w:right w:val="single" w:sz="4" w:space="0" w:color="C0C0C0"/>
            </w:tcBorders>
            <w:shd w:val="clear" w:color="000000" w:fill="D7EAD3"/>
            <w:vAlign w:val="center"/>
            <w:hideMark/>
          </w:tcPr>
          <w:p w14:paraId="3AEAB15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1,53</w:t>
            </w:r>
          </w:p>
        </w:tc>
        <w:tc>
          <w:tcPr>
            <w:tcW w:w="3016" w:type="dxa"/>
            <w:tcBorders>
              <w:top w:val="nil"/>
              <w:left w:val="nil"/>
              <w:bottom w:val="single" w:sz="4" w:space="0" w:color="C0C0C0"/>
              <w:right w:val="single" w:sz="4" w:space="0" w:color="C0C0C0"/>
            </w:tcBorders>
            <w:shd w:val="clear" w:color="000000" w:fill="FFFFCC"/>
            <w:vAlign w:val="center"/>
            <w:hideMark/>
          </w:tcPr>
          <w:p w14:paraId="58A24B9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6539E8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8,62</w:t>
            </w:r>
          </w:p>
        </w:tc>
        <w:tc>
          <w:tcPr>
            <w:tcW w:w="1676" w:type="dxa"/>
            <w:tcBorders>
              <w:top w:val="nil"/>
              <w:left w:val="nil"/>
              <w:bottom w:val="single" w:sz="4" w:space="0" w:color="C0C0C0"/>
              <w:right w:val="single" w:sz="4" w:space="0" w:color="C0C0C0"/>
            </w:tcBorders>
            <w:shd w:val="clear" w:color="000000" w:fill="D7EAD3"/>
            <w:vAlign w:val="center"/>
            <w:hideMark/>
          </w:tcPr>
          <w:p w14:paraId="79907C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3,14</w:t>
            </w:r>
          </w:p>
        </w:tc>
        <w:tc>
          <w:tcPr>
            <w:tcW w:w="1356" w:type="dxa"/>
            <w:tcBorders>
              <w:top w:val="nil"/>
              <w:left w:val="nil"/>
              <w:bottom w:val="single" w:sz="4" w:space="0" w:color="C0C0C0"/>
              <w:right w:val="single" w:sz="4" w:space="0" w:color="C0C0C0"/>
            </w:tcBorders>
            <w:shd w:val="clear" w:color="000000" w:fill="D7EAD3"/>
            <w:vAlign w:val="center"/>
            <w:hideMark/>
          </w:tcPr>
          <w:p w14:paraId="3710A73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1,57</w:t>
            </w:r>
          </w:p>
        </w:tc>
        <w:tc>
          <w:tcPr>
            <w:tcW w:w="1316" w:type="dxa"/>
            <w:tcBorders>
              <w:top w:val="nil"/>
              <w:left w:val="nil"/>
              <w:bottom w:val="single" w:sz="4" w:space="0" w:color="C0C0C0"/>
              <w:right w:val="single" w:sz="4" w:space="0" w:color="C0C0C0"/>
            </w:tcBorders>
            <w:shd w:val="clear" w:color="000000" w:fill="D7EAD3"/>
            <w:vAlign w:val="center"/>
            <w:hideMark/>
          </w:tcPr>
          <w:p w14:paraId="14EC457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1,57</w:t>
            </w:r>
          </w:p>
        </w:tc>
        <w:tc>
          <w:tcPr>
            <w:tcW w:w="3296" w:type="dxa"/>
            <w:tcBorders>
              <w:top w:val="nil"/>
              <w:left w:val="nil"/>
              <w:bottom w:val="single" w:sz="4" w:space="0" w:color="C0C0C0"/>
              <w:right w:val="single" w:sz="4" w:space="0" w:color="C0C0C0"/>
            </w:tcBorders>
            <w:shd w:val="clear" w:color="000000" w:fill="FFFFCC"/>
            <w:vAlign w:val="center"/>
            <w:hideMark/>
          </w:tcPr>
          <w:p w14:paraId="4732E26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6F23752"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51F47B53"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2B2C0DAC"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41556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519ABC20"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собственные нужды производства</w:t>
            </w:r>
          </w:p>
        </w:tc>
        <w:tc>
          <w:tcPr>
            <w:tcW w:w="955" w:type="dxa"/>
            <w:tcBorders>
              <w:top w:val="nil"/>
              <w:left w:val="nil"/>
              <w:bottom w:val="single" w:sz="4" w:space="0" w:color="C0C0C0"/>
              <w:right w:val="single" w:sz="4" w:space="0" w:color="C0C0C0"/>
            </w:tcBorders>
            <w:shd w:val="clear" w:color="auto" w:fill="auto"/>
            <w:vAlign w:val="center"/>
            <w:hideMark/>
          </w:tcPr>
          <w:p w14:paraId="3830008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2490F9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8,29</w:t>
            </w:r>
          </w:p>
        </w:tc>
        <w:tc>
          <w:tcPr>
            <w:tcW w:w="1676" w:type="dxa"/>
            <w:tcBorders>
              <w:top w:val="nil"/>
              <w:left w:val="nil"/>
              <w:bottom w:val="single" w:sz="4" w:space="0" w:color="C0C0C0"/>
              <w:right w:val="single" w:sz="4" w:space="0" w:color="C0C0C0"/>
            </w:tcBorders>
            <w:shd w:val="clear" w:color="000000" w:fill="D7EAD3"/>
            <w:vAlign w:val="center"/>
            <w:hideMark/>
          </w:tcPr>
          <w:p w14:paraId="68D022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3,05</w:t>
            </w:r>
          </w:p>
        </w:tc>
        <w:tc>
          <w:tcPr>
            <w:tcW w:w="1196" w:type="dxa"/>
            <w:tcBorders>
              <w:top w:val="nil"/>
              <w:left w:val="nil"/>
              <w:bottom w:val="single" w:sz="4" w:space="0" w:color="C0C0C0"/>
              <w:right w:val="single" w:sz="4" w:space="0" w:color="C0C0C0"/>
            </w:tcBorders>
            <w:shd w:val="clear" w:color="000000" w:fill="D7EAD3"/>
            <w:vAlign w:val="center"/>
            <w:hideMark/>
          </w:tcPr>
          <w:p w14:paraId="13C1E3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1,53</w:t>
            </w:r>
          </w:p>
        </w:tc>
        <w:tc>
          <w:tcPr>
            <w:tcW w:w="1276" w:type="dxa"/>
            <w:tcBorders>
              <w:top w:val="nil"/>
              <w:left w:val="nil"/>
              <w:bottom w:val="single" w:sz="4" w:space="0" w:color="C0C0C0"/>
              <w:right w:val="single" w:sz="4" w:space="0" w:color="C0C0C0"/>
            </w:tcBorders>
            <w:shd w:val="clear" w:color="000000" w:fill="D7EAD3"/>
            <w:vAlign w:val="center"/>
            <w:hideMark/>
          </w:tcPr>
          <w:p w14:paraId="10486B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1,53</w:t>
            </w:r>
          </w:p>
        </w:tc>
        <w:tc>
          <w:tcPr>
            <w:tcW w:w="3016" w:type="dxa"/>
            <w:tcBorders>
              <w:top w:val="nil"/>
              <w:left w:val="nil"/>
              <w:bottom w:val="single" w:sz="4" w:space="0" w:color="C0C0C0"/>
              <w:right w:val="single" w:sz="4" w:space="0" w:color="C0C0C0"/>
            </w:tcBorders>
            <w:shd w:val="clear" w:color="000000" w:fill="FFFFCC"/>
            <w:vAlign w:val="center"/>
            <w:hideMark/>
          </w:tcPr>
          <w:p w14:paraId="453E6C5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06D02B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8,62</w:t>
            </w:r>
          </w:p>
        </w:tc>
        <w:tc>
          <w:tcPr>
            <w:tcW w:w="1676" w:type="dxa"/>
            <w:tcBorders>
              <w:top w:val="nil"/>
              <w:left w:val="nil"/>
              <w:bottom w:val="single" w:sz="4" w:space="0" w:color="C0C0C0"/>
              <w:right w:val="single" w:sz="4" w:space="0" w:color="C0C0C0"/>
            </w:tcBorders>
            <w:shd w:val="clear" w:color="000000" w:fill="D7EAD3"/>
            <w:vAlign w:val="center"/>
            <w:hideMark/>
          </w:tcPr>
          <w:p w14:paraId="7B317AB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3,14</w:t>
            </w:r>
          </w:p>
        </w:tc>
        <w:tc>
          <w:tcPr>
            <w:tcW w:w="1356" w:type="dxa"/>
            <w:tcBorders>
              <w:top w:val="nil"/>
              <w:left w:val="nil"/>
              <w:bottom w:val="single" w:sz="4" w:space="0" w:color="C0C0C0"/>
              <w:right w:val="single" w:sz="4" w:space="0" w:color="C0C0C0"/>
            </w:tcBorders>
            <w:shd w:val="clear" w:color="000000" w:fill="D7EAD3"/>
            <w:vAlign w:val="center"/>
            <w:hideMark/>
          </w:tcPr>
          <w:p w14:paraId="343D75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1,57</w:t>
            </w:r>
          </w:p>
        </w:tc>
        <w:tc>
          <w:tcPr>
            <w:tcW w:w="1316" w:type="dxa"/>
            <w:tcBorders>
              <w:top w:val="nil"/>
              <w:left w:val="nil"/>
              <w:bottom w:val="single" w:sz="4" w:space="0" w:color="C0C0C0"/>
              <w:right w:val="single" w:sz="4" w:space="0" w:color="C0C0C0"/>
            </w:tcBorders>
            <w:shd w:val="clear" w:color="000000" w:fill="D7EAD3"/>
            <w:vAlign w:val="center"/>
            <w:hideMark/>
          </w:tcPr>
          <w:p w14:paraId="34D66F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1,57</w:t>
            </w:r>
          </w:p>
        </w:tc>
        <w:tc>
          <w:tcPr>
            <w:tcW w:w="3296" w:type="dxa"/>
            <w:tcBorders>
              <w:top w:val="nil"/>
              <w:left w:val="nil"/>
              <w:bottom w:val="single" w:sz="4" w:space="0" w:color="C0C0C0"/>
              <w:right w:val="single" w:sz="4" w:space="0" w:color="C0C0C0"/>
            </w:tcBorders>
            <w:shd w:val="clear" w:color="000000" w:fill="FFFFCC"/>
            <w:vAlign w:val="center"/>
            <w:hideMark/>
          </w:tcPr>
          <w:p w14:paraId="217A2BE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0EE421C" w14:textId="77777777" w:rsidTr="00E715C0">
        <w:trPr>
          <w:trHeight w:val="330"/>
          <w:jc w:val="center"/>
        </w:trPr>
        <w:tc>
          <w:tcPr>
            <w:tcW w:w="420" w:type="dxa"/>
            <w:tcBorders>
              <w:top w:val="nil"/>
              <w:left w:val="nil"/>
              <w:bottom w:val="nil"/>
              <w:right w:val="nil"/>
            </w:tcBorders>
            <w:shd w:val="clear" w:color="auto" w:fill="auto"/>
            <w:noWrap/>
            <w:vAlign w:val="bottom"/>
            <w:hideMark/>
          </w:tcPr>
          <w:p w14:paraId="754123CC"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F072F3C"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31AC00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2EA81A9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ФОТ, всего</w:t>
            </w:r>
          </w:p>
        </w:tc>
        <w:tc>
          <w:tcPr>
            <w:tcW w:w="955" w:type="dxa"/>
            <w:tcBorders>
              <w:top w:val="nil"/>
              <w:left w:val="nil"/>
              <w:bottom w:val="single" w:sz="4" w:space="0" w:color="C0C0C0"/>
              <w:right w:val="single" w:sz="4" w:space="0" w:color="C0C0C0"/>
            </w:tcBorders>
            <w:shd w:val="clear" w:color="auto" w:fill="auto"/>
            <w:vAlign w:val="center"/>
            <w:hideMark/>
          </w:tcPr>
          <w:p w14:paraId="02118D7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66DE4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1 597,44</w:t>
            </w:r>
          </w:p>
        </w:tc>
        <w:tc>
          <w:tcPr>
            <w:tcW w:w="1676" w:type="dxa"/>
            <w:tcBorders>
              <w:top w:val="nil"/>
              <w:left w:val="nil"/>
              <w:bottom w:val="single" w:sz="4" w:space="0" w:color="C0C0C0"/>
              <w:right w:val="single" w:sz="4" w:space="0" w:color="C0C0C0"/>
            </w:tcBorders>
            <w:shd w:val="clear" w:color="000000" w:fill="D7EAD3"/>
            <w:vAlign w:val="center"/>
            <w:hideMark/>
          </w:tcPr>
          <w:p w14:paraId="70EF77F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1 304,26</w:t>
            </w:r>
          </w:p>
        </w:tc>
        <w:tc>
          <w:tcPr>
            <w:tcW w:w="1196" w:type="dxa"/>
            <w:tcBorders>
              <w:top w:val="nil"/>
              <w:left w:val="nil"/>
              <w:bottom w:val="single" w:sz="4" w:space="0" w:color="C0C0C0"/>
              <w:right w:val="single" w:sz="4" w:space="0" w:color="C0C0C0"/>
            </w:tcBorders>
            <w:shd w:val="clear" w:color="000000" w:fill="D7EAD3"/>
            <w:vAlign w:val="center"/>
            <w:hideMark/>
          </w:tcPr>
          <w:p w14:paraId="2DDB55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652,13</w:t>
            </w:r>
          </w:p>
        </w:tc>
        <w:tc>
          <w:tcPr>
            <w:tcW w:w="1276" w:type="dxa"/>
            <w:tcBorders>
              <w:top w:val="nil"/>
              <w:left w:val="nil"/>
              <w:bottom w:val="single" w:sz="4" w:space="0" w:color="C0C0C0"/>
              <w:right w:val="single" w:sz="4" w:space="0" w:color="C0C0C0"/>
            </w:tcBorders>
            <w:shd w:val="clear" w:color="000000" w:fill="D7EAD3"/>
            <w:vAlign w:val="center"/>
            <w:hideMark/>
          </w:tcPr>
          <w:p w14:paraId="526108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652,13</w:t>
            </w:r>
          </w:p>
        </w:tc>
        <w:tc>
          <w:tcPr>
            <w:tcW w:w="3016" w:type="dxa"/>
            <w:tcBorders>
              <w:top w:val="nil"/>
              <w:left w:val="nil"/>
              <w:bottom w:val="single" w:sz="4" w:space="0" w:color="C0C0C0"/>
              <w:right w:val="single" w:sz="4" w:space="0" w:color="C0C0C0"/>
            </w:tcBorders>
            <w:shd w:val="clear" w:color="000000" w:fill="FFFFCC"/>
            <w:vAlign w:val="center"/>
            <w:hideMark/>
          </w:tcPr>
          <w:p w14:paraId="6F86875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1702293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1 661,33</w:t>
            </w:r>
          </w:p>
        </w:tc>
        <w:tc>
          <w:tcPr>
            <w:tcW w:w="1676" w:type="dxa"/>
            <w:tcBorders>
              <w:top w:val="nil"/>
              <w:left w:val="nil"/>
              <w:bottom w:val="single" w:sz="4" w:space="0" w:color="C0C0C0"/>
              <w:right w:val="single" w:sz="4" w:space="0" w:color="C0C0C0"/>
            </w:tcBorders>
            <w:shd w:val="clear" w:color="000000" w:fill="D7EAD3"/>
            <w:vAlign w:val="center"/>
            <w:hideMark/>
          </w:tcPr>
          <w:p w14:paraId="48F4B1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1 342,87</w:t>
            </w:r>
          </w:p>
        </w:tc>
        <w:tc>
          <w:tcPr>
            <w:tcW w:w="1356" w:type="dxa"/>
            <w:tcBorders>
              <w:top w:val="nil"/>
              <w:left w:val="nil"/>
              <w:bottom w:val="single" w:sz="4" w:space="0" w:color="C0C0C0"/>
              <w:right w:val="single" w:sz="4" w:space="0" w:color="C0C0C0"/>
            </w:tcBorders>
            <w:shd w:val="clear" w:color="000000" w:fill="D7EAD3"/>
            <w:vAlign w:val="center"/>
            <w:hideMark/>
          </w:tcPr>
          <w:p w14:paraId="6E4C1E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671,43</w:t>
            </w:r>
          </w:p>
        </w:tc>
        <w:tc>
          <w:tcPr>
            <w:tcW w:w="1316" w:type="dxa"/>
            <w:tcBorders>
              <w:top w:val="nil"/>
              <w:left w:val="nil"/>
              <w:bottom w:val="single" w:sz="4" w:space="0" w:color="C0C0C0"/>
              <w:right w:val="single" w:sz="4" w:space="0" w:color="C0C0C0"/>
            </w:tcBorders>
            <w:shd w:val="clear" w:color="000000" w:fill="D7EAD3"/>
            <w:vAlign w:val="center"/>
            <w:hideMark/>
          </w:tcPr>
          <w:p w14:paraId="7928C8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671,43</w:t>
            </w:r>
          </w:p>
        </w:tc>
        <w:tc>
          <w:tcPr>
            <w:tcW w:w="3296" w:type="dxa"/>
            <w:tcBorders>
              <w:top w:val="nil"/>
              <w:left w:val="nil"/>
              <w:bottom w:val="single" w:sz="4" w:space="0" w:color="C0C0C0"/>
              <w:right w:val="single" w:sz="4" w:space="0" w:color="C0C0C0"/>
            </w:tcBorders>
            <w:shd w:val="clear" w:color="000000" w:fill="FFFFCC"/>
            <w:vAlign w:val="center"/>
            <w:hideMark/>
          </w:tcPr>
          <w:p w14:paraId="2C8EE4D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F452AFF"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4F6AE784"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53408766"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6D972E3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5BD3FB5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Численность персонала, всего</w:t>
            </w:r>
          </w:p>
        </w:tc>
        <w:tc>
          <w:tcPr>
            <w:tcW w:w="955" w:type="dxa"/>
            <w:tcBorders>
              <w:top w:val="nil"/>
              <w:left w:val="nil"/>
              <w:bottom w:val="single" w:sz="4" w:space="0" w:color="C0C0C0"/>
              <w:right w:val="single" w:sz="4" w:space="0" w:color="C0C0C0"/>
            </w:tcBorders>
            <w:shd w:val="clear" w:color="auto" w:fill="auto"/>
            <w:vAlign w:val="center"/>
            <w:hideMark/>
          </w:tcPr>
          <w:p w14:paraId="6E5E4E6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чел</w:t>
            </w:r>
          </w:p>
        </w:tc>
        <w:tc>
          <w:tcPr>
            <w:tcW w:w="1676" w:type="dxa"/>
            <w:tcBorders>
              <w:top w:val="nil"/>
              <w:left w:val="nil"/>
              <w:bottom w:val="single" w:sz="4" w:space="0" w:color="C0C0C0"/>
              <w:right w:val="single" w:sz="4" w:space="0" w:color="C0C0C0"/>
            </w:tcBorders>
            <w:shd w:val="clear" w:color="000000" w:fill="D7EAD3"/>
            <w:vAlign w:val="center"/>
            <w:hideMark/>
          </w:tcPr>
          <w:p w14:paraId="32F209A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7,50</w:t>
            </w:r>
          </w:p>
        </w:tc>
        <w:tc>
          <w:tcPr>
            <w:tcW w:w="1676" w:type="dxa"/>
            <w:tcBorders>
              <w:top w:val="nil"/>
              <w:left w:val="nil"/>
              <w:bottom w:val="single" w:sz="4" w:space="0" w:color="C0C0C0"/>
              <w:right w:val="single" w:sz="4" w:space="0" w:color="C0C0C0"/>
            </w:tcBorders>
            <w:shd w:val="clear" w:color="000000" w:fill="D7EAD3"/>
            <w:vAlign w:val="center"/>
            <w:hideMark/>
          </w:tcPr>
          <w:p w14:paraId="0A681B1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6,09</w:t>
            </w:r>
          </w:p>
        </w:tc>
        <w:tc>
          <w:tcPr>
            <w:tcW w:w="1196" w:type="dxa"/>
            <w:tcBorders>
              <w:top w:val="nil"/>
              <w:left w:val="nil"/>
              <w:bottom w:val="single" w:sz="4" w:space="0" w:color="C0C0C0"/>
              <w:right w:val="single" w:sz="4" w:space="0" w:color="C0C0C0"/>
            </w:tcBorders>
            <w:shd w:val="clear" w:color="000000" w:fill="D7EAD3"/>
            <w:vAlign w:val="center"/>
            <w:hideMark/>
          </w:tcPr>
          <w:p w14:paraId="56E309C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1276" w:type="dxa"/>
            <w:tcBorders>
              <w:top w:val="nil"/>
              <w:left w:val="nil"/>
              <w:bottom w:val="single" w:sz="4" w:space="0" w:color="C0C0C0"/>
              <w:right w:val="single" w:sz="4" w:space="0" w:color="C0C0C0"/>
            </w:tcBorders>
            <w:shd w:val="clear" w:color="000000" w:fill="D7EAD3"/>
            <w:vAlign w:val="center"/>
            <w:hideMark/>
          </w:tcPr>
          <w:p w14:paraId="5EFB16B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3016" w:type="dxa"/>
            <w:tcBorders>
              <w:top w:val="nil"/>
              <w:left w:val="nil"/>
              <w:bottom w:val="single" w:sz="4" w:space="0" w:color="C0C0C0"/>
              <w:right w:val="single" w:sz="4" w:space="0" w:color="C0C0C0"/>
            </w:tcBorders>
            <w:shd w:val="clear" w:color="000000" w:fill="FFFFCC"/>
            <w:vAlign w:val="center"/>
            <w:hideMark/>
          </w:tcPr>
          <w:p w14:paraId="61A4761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7D539FA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7,50</w:t>
            </w:r>
          </w:p>
        </w:tc>
        <w:tc>
          <w:tcPr>
            <w:tcW w:w="1676" w:type="dxa"/>
            <w:tcBorders>
              <w:top w:val="nil"/>
              <w:left w:val="nil"/>
              <w:bottom w:val="single" w:sz="4" w:space="0" w:color="C0C0C0"/>
              <w:right w:val="single" w:sz="4" w:space="0" w:color="C0C0C0"/>
            </w:tcBorders>
            <w:shd w:val="clear" w:color="000000" w:fill="D7EAD3"/>
            <w:vAlign w:val="center"/>
            <w:hideMark/>
          </w:tcPr>
          <w:p w14:paraId="0C21C70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6,09</w:t>
            </w:r>
          </w:p>
        </w:tc>
        <w:tc>
          <w:tcPr>
            <w:tcW w:w="1356" w:type="dxa"/>
            <w:tcBorders>
              <w:top w:val="nil"/>
              <w:left w:val="nil"/>
              <w:bottom w:val="single" w:sz="4" w:space="0" w:color="C0C0C0"/>
              <w:right w:val="single" w:sz="4" w:space="0" w:color="C0C0C0"/>
            </w:tcBorders>
            <w:shd w:val="clear" w:color="000000" w:fill="D7EAD3"/>
            <w:vAlign w:val="center"/>
            <w:hideMark/>
          </w:tcPr>
          <w:p w14:paraId="06DE2CD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1316" w:type="dxa"/>
            <w:tcBorders>
              <w:top w:val="nil"/>
              <w:left w:val="nil"/>
              <w:bottom w:val="single" w:sz="4" w:space="0" w:color="C0C0C0"/>
              <w:right w:val="single" w:sz="4" w:space="0" w:color="C0C0C0"/>
            </w:tcBorders>
            <w:shd w:val="clear" w:color="000000" w:fill="D7EAD3"/>
            <w:vAlign w:val="center"/>
            <w:hideMark/>
          </w:tcPr>
          <w:p w14:paraId="146B1C4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3296" w:type="dxa"/>
            <w:tcBorders>
              <w:top w:val="nil"/>
              <w:left w:val="nil"/>
              <w:bottom w:val="single" w:sz="4" w:space="0" w:color="C0C0C0"/>
              <w:right w:val="single" w:sz="4" w:space="0" w:color="C0C0C0"/>
            </w:tcBorders>
            <w:shd w:val="clear" w:color="000000" w:fill="FFFFCC"/>
            <w:vAlign w:val="center"/>
            <w:hideMark/>
          </w:tcPr>
          <w:p w14:paraId="6C27D5E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7DE2CA2" w14:textId="77777777" w:rsidTr="00E715C0">
        <w:trPr>
          <w:trHeight w:val="300"/>
          <w:jc w:val="center"/>
        </w:trPr>
        <w:tc>
          <w:tcPr>
            <w:tcW w:w="420" w:type="dxa"/>
            <w:tcBorders>
              <w:top w:val="nil"/>
              <w:left w:val="nil"/>
              <w:bottom w:val="nil"/>
              <w:right w:val="nil"/>
            </w:tcBorders>
            <w:shd w:val="clear" w:color="auto" w:fill="auto"/>
            <w:noWrap/>
            <w:vAlign w:val="bottom"/>
            <w:hideMark/>
          </w:tcPr>
          <w:p w14:paraId="2B8F680F"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noWrap/>
            <w:vAlign w:val="bottom"/>
            <w:hideMark/>
          </w:tcPr>
          <w:p w14:paraId="3797BEBF" w14:textId="77777777" w:rsidR="00E715C0" w:rsidRPr="00E715C0" w:rsidRDefault="00E715C0" w:rsidP="00E715C0">
            <w:pPr>
              <w:rPr>
                <w:sz w:val="13"/>
                <w:szCs w:val="13"/>
              </w:rPr>
            </w:pPr>
          </w:p>
        </w:tc>
        <w:tc>
          <w:tcPr>
            <w:tcW w:w="903" w:type="dxa"/>
            <w:tcBorders>
              <w:top w:val="nil"/>
              <w:left w:val="single" w:sz="4" w:space="0" w:color="C0C0C0"/>
              <w:bottom w:val="single" w:sz="4" w:space="0" w:color="C0C0C0"/>
              <w:right w:val="single" w:sz="4" w:space="0" w:color="C0C0C0"/>
            </w:tcBorders>
            <w:shd w:val="clear" w:color="auto" w:fill="auto"/>
            <w:vAlign w:val="center"/>
            <w:hideMark/>
          </w:tcPr>
          <w:p w14:paraId="537D812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10D1626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Среднемесячная заработная плата</w:t>
            </w:r>
          </w:p>
        </w:tc>
        <w:tc>
          <w:tcPr>
            <w:tcW w:w="955" w:type="dxa"/>
            <w:tcBorders>
              <w:top w:val="nil"/>
              <w:left w:val="nil"/>
              <w:bottom w:val="single" w:sz="4" w:space="0" w:color="C0C0C0"/>
              <w:right w:val="single" w:sz="4" w:space="0" w:color="C0C0C0"/>
            </w:tcBorders>
            <w:shd w:val="clear" w:color="auto" w:fill="auto"/>
            <w:vAlign w:val="center"/>
            <w:hideMark/>
          </w:tcPr>
          <w:p w14:paraId="4BB8049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D942D0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17 749,35</w:t>
            </w:r>
          </w:p>
        </w:tc>
        <w:tc>
          <w:tcPr>
            <w:tcW w:w="1676" w:type="dxa"/>
            <w:tcBorders>
              <w:top w:val="nil"/>
              <w:left w:val="nil"/>
              <w:bottom w:val="single" w:sz="4" w:space="0" w:color="C0C0C0"/>
              <w:right w:val="single" w:sz="4" w:space="0" w:color="C0C0C0"/>
            </w:tcBorders>
            <w:shd w:val="clear" w:color="000000" w:fill="D7EAD3"/>
            <w:vAlign w:val="center"/>
            <w:hideMark/>
          </w:tcPr>
          <w:p w14:paraId="688F62A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17 860,82</w:t>
            </w:r>
          </w:p>
        </w:tc>
        <w:tc>
          <w:tcPr>
            <w:tcW w:w="1196" w:type="dxa"/>
            <w:tcBorders>
              <w:top w:val="nil"/>
              <w:left w:val="nil"/>
              <w:bottom w:val="single" w:sz="4" w:space="0" w:color="C0C0C0"/>
              <w:right w:val="single" w:sz="4" w:space="0" w:color="C0C0C0"/>
            </w:tcBorders>
            <w:shd w:val="clear" w:color="000000" w:fill="D7EAD3"/>
            <w:vAlign w:val="center"/>
            <w:hideMark/>
          </w:tcPr>
          <w:p w14:paraId="5FC821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8 930,41</w:t>
            </w:r>
          </w:p>
        </w:tc>
        <w:tc>
          <w:tcPr>
            <w:tcW w:w="1276" w:type="dxa"/>
            <w:tcBorders>
              <w:top w:val="nil"/>
              <w:left w:val="nil"/>
              <w:bottom w:val="single" w:sz="4" w:space="0" w:color="C0C0C0"/>
              <w:right w:val="single" w:sz="4" w:space="0" w:color="C0C0C0"/>
            </w:tcBorders>
            <w:shd w:val="clear" w:color="000000" w:fill="D7EAD3"/>
            <w:vAlign w:val="center"/>
            <w:hideMark/>
          </w:tcPr>
          <w:p w14:paraId="1BB3F8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8 930,41</w:t>
            </w:r>
          </w:p>
        </w:tc>
        <w:tc>
          <w:tcPr>
            <w:tcW w:w="3016" w:type="dxa"/>
            <w:tcBorders>
              <w:top w:val="nil"/>
              <w:left w:val="nil"/>
              <w:bottom w:val="single" w:sz="4" w:space="0" w:color="C0C0C0"/>
              <w:right w:val="single" w:sz="4" w:space="0" w:color="C0C0C0"/>
            </w:tcBorders>
            <w:shd w:val="clear" w:color="000000" w:fill="FFFFCC"/>
            <w:vAlign w:val="center"/>
            <w:hideMark/>
          </w:tcPr>
          <w:p w14:paraId="625C7D0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11365ED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18 459,24</w:t>
            </w:r>
          </w:p>
        </w:tc>
        <w:tc>
          <w:tcPr>
            <w:tcW w:w="1676" w:type="dxa"/>
            <w:tcBorders>
              <w:top w:val="nil"/>
              <w:left w:val="nil"/>
              <w:bottom w:val="single" w:sz="4" w:space="0" w:color="C0C0C0"/>
              <w:right w:val="single" w:sz="4" w:space="0" w:color="C0C0C0"/>
            </w:tcBorders>
            <w:shd w:val="clear" w:color="000000" w:fill="D7EAD3"/>
            <w:vAlign w:val="center"/>
            <w:hideMark/>
          </w:tcPr>
          <w:p w14:paraId="6DE17F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18 389,50</w:t>
            </w:r>
          </w:p>
        </w:tc>
        <w:tc>
          <w:tcPr>
            <w:tcW w:w="1356" w:type="dxa"/>
            <w:tcBorders>
              <w:top w:val="nil"/>
              <w:left w:val="nil"/>
              <w:bottom w:val="single" w:sz="4" w:space="0" w:color="C0C0C0"/>
              <w:right w:val="single" w:sz="4" w:space="0" w:color="C0C0C0"/>
            </w:tcBorders>
            <w:shd w:val="clear" w:color="000000" w:fill="D7EAD3"/>
            <w:vAlign w:val="center"/>
            <w:hideMark/>
          </w:tcPr>
          <w:p w14:paraId="7EEDD4B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9 194,75</w:t>
            </w:r>
          </w:p>
        </w:tc>
        <w:tc>
          <w:tcPr>
            <w:tcW w:w="1316" w:type="dxa"/>
            <w:tcBorders>
              <w:top w:val="nil"/>
              <w:left w:val="nil"/>
              <w:bottom w:val="single" w:sz="4" w:space="0" w:color="C0C0C0"/>
              <w:right w:val="single" w:sz="4" w:space="0" w:color="C0C0C0"/>
            </w:tcBorders>
            <w:shd w:val="clear" w:color="000000" w:fill="D7EAD3"/>
            <w:vAlign w:val="center"/>
            <w:hideMark/>
          </w:tcPr>
          <w:p w14:paraId="0505672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9 194,75</w:t>
            </w:r>
          </w:p>
        </w:tc>
        <w:tc>
          <w:tcPr>
            <w:tcW w:w="3296" w:type="dxa"/>
            <w:tcBorders>
              <w:top w:val="nil"/>
              <w:left w:val="nil"/>
              <w:bottom w:val="single" w:sz="4" w:space="0" w:color="C0C0C0"/>
              <w:right w:val="single" w:sz="4" w:space="0" w:color="C0C0C0"/>
            </w:tcBorders>
            <w:shd w:val="clear" w:color="000000" w:fill="FFFFCC"/>
            <w:vAlign w:val="center"/>
            <w:hideMark/>
          </w:tcPr>
          <w:p w14:paraId="3B5285A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B03960A" w14:textId="77777777" w:rsidTr="00E715C0">
        <w:trPr>
          <w:trHeight w:val="360"/>
          <w:jc w:val="center"/>
        </w:trPr>
        <w:tc>
          <w:tcPr>
            <w:tcW w:w="420" w:type="dxa"/>
            <w:tcBorders>
              <w:top w:val="nil"/>
              <w:left w:val="nil"/>
              <w:bottom w:val="nil"/>
              <w:right w:val="nil"/>
            </w:tcBorders>
            <w:shd w:val="clear" w:color="auto" w:fill="auto"/>
            <w:vAlign w:val="center"/>
            <w:hideMark/>
          </w:tcPr>
          <w:p w14:paraId="5163424E" w14:textId="77777777" w:rsidR="00E715C0" w:rsidRPr="00E715C0" w:rsidRDefault="00E715C0" w:rsidP="00E715C0">
            <w:pPr>
              <w:rPr>
                <w:rFonts w:ascii="Tahoma" w:hAnsi="Tahoma" w:cs="Tahoma"/>
                <w:b/>
                <w:bCs/>
                <w:sz w:val="13"/>
                <w:szCs w:val="13"/>
              </w:rPr>
            </w:pPr>
          </w:p>
        </w:tc>
        <w:tc>
          <w:tcPr>
            <w:tcW w:w="300" w:type="dxa"/>
            <w:tcBorders>
              <w:top w:val="nil"/>
              <w:left w:val="nil"/>
              <w:bottom w:val="nil"/>
              <w:right w:val="nil"/>
            </w:tcBorders>
            <w:shd w:val="clear" w:color="auto" w:fill="auto"/>
            <w:vAlign w:val="center"/>
            <w:hideMark/>
          </w:tcPr>
          <w:p w14:paraId="67F3830D"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03F765F7"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450F58D9" w14:textId="77777777" w:rsidR="00E715C0" w:rsidRPr="00E715C0" w:rsidRDefault="00E715C0" w:rsidP="00E715C0">
            <w:pPr>
              <w:rPr>
                <w:sz w:val="13"/>
                <w:szCs w:val="13"/>
              </w:rPr>
            </w:pPr>
          </w:p>
        </w:tc>
        <w:tc>
          <w:tcPr>
            <w:tcW w:w="955" w:type="dxa"/>
            <w:tcBorders>
              <w:top w:val="nil"/>
              <w:left w:val="nil"/>
              <w:bottom w:val="nil"/>
              <w:right w:val="nil"/>
            </w:tcBorders>
            <w:shd w:val="clear" w:color="auto" w:fill="auto"/>
            <w:vAlign w:val="center"/>
            <w:hideMark/>
          </w:tcPr>
          <w:p w14:paraId="78D0456F"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6904B3E6"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74767311" w14:textId="77777777" w:rsidR="00E715C0" w:rsidRPr="00E715C0" w:rsidRDefault="00E715C0" w:rsidP="00E715C0">
            <w:pPr>
              <w:rPr>
                <w:sz w:val="13"/>
                <w:szCs w:val="13"/>
              </w:rPr>
            </w:pPr>
          </w:p>
        </w:tc>
        <w:tc>
          <w:tcPr>
            <w:tcW w:w="1196" w:type="dxa"/>
            <w:tcBorders>
              <w:top w:val="nil"/>
              <w:left w:val="nil"/>
              <w:bottom w:val="nil"/>
              <w:right w:val="nil"/>
            </w:tcBorders>
            <w:shd w:val="clear" w:color="auto" w:fill="auto"/>
            <w:vAlign w:val="center"/>
            <w:hideMark/>
          </w:tcPr>
          <w:p w14:paraId="7F293E52"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2,98   </w:t>
            </w:r>
          </w:p>
        </w:tc>
        <w:tc>
          <w:tcPr>
            <w:tcW w:w="1276" w:type="dxa"/>
            <w:tcBorders>
              <w:top w:val="nil"/>
              <w:left w:val="nil"/>
              <w:bottom w:val="nil"/>
              <w:right w:val="nil"/>
            </w:tcBorders>
            <w:shd w:val="clear" w:color="auto" w:fill="auto"/>
            <w:vAlign w:val="center"/>
            <w:hideMark/>
          </w:tcPr>
          <w:p w14:paraId="6C48C666" w14:textId="77777777" w:rsidR="00E715C0" w:rsidRPr="00E715C0" w:rsidRDefault="00E715C0" w:rsidP="00E715C0">
            <w:pPr>
              <w:rPr>
                <w:rFonts w:ascii="Tahoma" w:hAnsi="Tahoma" w:cs="Tahoma"/>
                <w:b/>
                <w:bCs/>
                <w:color w:val="FF0000"/>
                <w:sz w:val="13"/>
                <w:szCs w:val="13"/>
              </w:rPr>
            </w:pPr>
          </w:p>
        </w:tc>
        <w:tc>
          <w:tcPr>
            <w:tcW w:w="3016" w:type="dxa"/>
            <w:tcBorders>
              <w:top w:val="nil"/>
              <w:left w:val="nil"/>
              <w:bottom w:val="nil"/>
              <w:right w:val="nil"/>
            </w:tcBorders>
            <w:shd w:val="clear" w:color="auto" w:fill="auto"/>
            <w:vAlign w:val="center"/>
            <w:hideMark/>
          </w:tcPr>
          <w:p w14:paraId="3EF02593"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1DDE4F3F"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7492EB5E"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435C59ED"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3,12   </w:t>
            </w:r>
          </w:p>
        </w:tc>
        <w:tc>
          <w:tcPr>
            <w:tcW w:w="1316" w:type="dxa"/>
            <w:tcBorders>
              <w:top w:val="nil"/>
              <w:left w:val="nil"/>
              <w:bottom w:val="nil"/>
              <w:right w:val="nil"/>
            </w:tcBorders>
            <w:shd w:val="clear" w:color="auto" w:fill="auto"/>
            <w:vAlign w:val="center"/>
            <w:hideMark/>
          </w:tcPr>
          <w:p w14:paraId="48F2BEC6" w14:textId="77777777" w:rsidR="00E715C0" w:rsidRPr="00E715C0" w:rsidRDefault="00E715C0" w:rsidP="00E715C0">
            <w:pPr>
              <w:rPr>
                <w:rFonts w:ascii="Tahoma" w:hAnsi="Tahoma" w:cs="Tahoma"/>
                <w:b/>
                <w:bCs/>
                <w:color w:val="FF0000"/>
                <w:sz w:val="13"/>
                <w:szCs w:val="13"/>
              </w:rPr>
            </w:pPr>
          </w:p>
        </w:tc>
        <w:tc>
          <w:tcPr>
            <w:tcW w:w="3296" w:type="dxa"/>
            <w:tcBorders>
              <w:top w:val="nil"/>
              <w:left w:val="nil"/>
              <w:bottom w:val="nil"/>
              <w:right w:val="nil"/>
            </w:tcBorders>
            <w:shd w:val="clear" w:color="auto" w:fill="auto"/>
            <w:vAlign w:val="center"/>
            <w:hideMark/>
          </w:tcPr>
          <w:p w14:paraId="238D9E6E" w14:textId="77777777" w:rsidR="00E715C0" w:rsidRPr="00E715C0" w:rsidRDefault="00E715C0" w:rsidP="00E715C0">
            <w:pPr>
              <w:rPr>
                <w:sz w:val="13"/>
                <w:szCs w:val="13"/>
              </w:rPr>
            </w:pPr>
          </w:p>
        </w:tc>
      </w:tr>
      <w:tr w:rsidR="00E715C0" w:rsidRPr="00E715C0" w14:paraId="71156721" w14:textId="77777777" w:rsidTr="00E715C0">
        <w:trPr>
          <w:trHeight w:val="360"/>
          <w:jc w:val="center"/>
        </w:trPr>
        <w:tc>
          <w:tcPr>
            <w:tcW w:w="420" w:type="dxa"/>
            <w:tcBorders>
              <w:top w:val="nil"/>
              <w:left w:val="nil"/>
              <w:bottom w:val="nil"/>
              <w:right w:val="nil"/>
            </w:tcBorders>
            <w:shd w:val="clear" w:color="auto" w:fill="auto"/>
            <w:vAlign w:val="center"/>
            <w:hideMark/>
          </w:tcPr>
          <w:p w14:paraId="239FBA54"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41BBE0F0"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5FB12868"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2A681A17" w14:textId="77777777" w:rsidR="00E715C0" w:rsidRPr="00E715C0" w:rsidRDefault="00E715C0" w:rsidP="00E715C0">
            <w:pPr>
              <w:rPr>
                <w:sz w:val="13"/>
                <w:szCs w:val="13"/>
              </w:rPr>
            </w:pPr>
          </w:p>
        </w:tc>
        <w:tc>
          <w:tcPr>
            <w:tcW w:w="955" w:type="dxa"/>
            <w:tcBorders>
              <w:top w:val="nil"/>
              <w:left w:val="nil"/>
              <w:bottom w:val="nil"/>
              <w:right w:val="nil"/>
            </w:tcBorders>
            <w:shd w:val="clear" w:color="auto" w:fill="auto"/>
            <w:vAlign w:val="center"/>
            <w:hideMark/>
          </w:tcPr>
          <w:p w14:paraId="76BDA4F1"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646DA16B"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5CD6670D" w14:textId="77777777" w:rsidR="00E715C0" w:rsidRPr="00E715C0" w:rsidRDefault="00E715C0" w:rsidP="00E715C0">
            <w:pPr>
              <w:rPr>
                <w:sz w:val="13"/>
                <w:szCs w:val="13"/>
              </w:rPr>
            </w:pPr>
          </w:p>
        </w:tc>
        <w:tc>
          <w:tcPr>
            <w:tcW w:w="1196" w:type="dxa"/>
            <w:tcBorders>
              <w:top w:val="nil"/>
              <w:left w:val="nil"/>
              <w:bottom w:val="nil"/>
              <w:right w:val="nil"/>
            </w:tcBorders>
            <w:shd w:val="clear" w:color="auto" w:fill="auto"/>
            <w:vAlign w:val="center"/>
            <w:hideMark/>
          </w:tcPr>
          <w:p w14:paraId="283C4E1E"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998,06   </w:t>
            </w:r>
          </w:p>
        </w:tc>
        <w:tc>
          <w:tcPr>
            <w:tcW w:w="1276" w:type="dxa"/>
            <w:tcBorders>
              <w:top w:val="nil"/>
              <w:left w:val="nil"/>
              <w:bottom w:val="nil"/>
              <w:right w:val="nil"/>
            </w:tcBorders>
            <w:shd w:val="clear" w:color="auto" w:fill="auto"/>
            <w:vAlign w:val="center"/>
            <w:hideMark/>
          </w:tcPr>
          <w:p w14:paraId="2C8D9A0F" w14:textId="77777777" w:rsidR="00E715C0" w:rsidRPr="00E715C0" w:rsidRDefault="00E715C0" w:rsidP="00E715C0">
            <w:pPr>
              <w:rPr>
                <w:rFonts w:ascii="Tahoma" w:hAnsi="Tahoma" w:cs="Tahoma"/>
                <w:b/>
                <w:bCs/>
                <w:color w:val="FF0000"/>
                <w:sz w:val="13"/>
                <w:szCs w:val="13"/>
              </w:rPr>
            </w:pPr>
          </w:p>
        </w:tc>
        <w:tc>
          <w:tcPr>
            <w:tcW w:w="3016" w:type="dxa"/>
            <w:tcBorders>
              <w:top w:val="nil"/>
              <w:left w:val="nil"/>
              <w:bottom w:val="nil"/>
              <w:right w:val="nil"/>
            </w:tcBorders>
            <w:shd w:val="clear" w:color="auto" w:fill="auto"/>
            <w:vAlign w:val="center"/>
            <w:hideMark/>
          </w:tcPr>
          <w:p w14:paraId="4F5BFE06"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172D1E73"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38F5D554"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4A05D028"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1 044,95   </w:t>
            </w:r>
          </w:p>
        </w:tc>
        <w:tc>
          <w:tcPr>
            <w:tcW w:w="1316" w:type="dxa"/>
            <w:tcBorders>
              <w:top w:val="nil"/>
              <w:left w:val="nil"/>
              <w:bottom w:val="nil"/>
              <w:right w:val="nil"/>
            </w:tcBorders>
            <w:shd w:val="clear" w:color="auto" w:fill="auto"/>
            <w:vAlign w:val="center"/>
            <w:hideMark/>
          </w:tcPr>
          <w:p w14:paraId="5C0F63CC" w14:textId="77777777" w:rsidR="00E715C0" w:rsidRPr="00E715C0" w:rsidRDefault="00E715C0" w:rsidP="00E715C0">
            <w:pPr>
              <w:rPr>
                <w:rFonts w:ascii="Tahoma" w:hAnsi="Tahoma" w:cs="Tahoma"/>
                <w:b/>
                <w:bCs/>
                <w:color w:val="FF0000"/>
                <w:sz w:val="13"/>
                <w:szCs w:val="13"/>
              </w:rPr>
            </w:pPr>
          </w:p>
        </w:tc>
        <w:tc>
          <w:tcPr>
            <w:tcW w:w="3296" w:type="dxa"/>
            <w:tcBorders>
              <w:top w:val="nil"/>
              <w:left w:val="nil"/>
              <w:bottom w:val="nil"/>
              <w:right w:val="nil"/>
            </w:tcBorders>
            <w:shd w:val="clear" w:color="auto" w:fill="auto"/>
            <w:vAlign w:val="center"/>
            <w:hideMark/>
          </w:tcPr>
          <w:p w14:paraId="55747E12" w14:textId="77777777" w:rsidR="00E715C0" w:rsidRPr="00E715C0" w:rsidRDefault="00E715C0" w:rsidP="00E715C0">
            <w:pPr>
              <w:rPr>
                <w:sz w:val="13"/>
                <w:szCs w:val="13"/>
              </w:rPr>
            </w:pPr>
          </w:p>
        </w:tc>
      </w:tr>
      <w:tr w:rsidR="00E715C0" w:rsidRPr="00E715C0" w14:paraId="14C89E36" w14:textId="77777777" w:rsidTr="00E715C0">
        <w:trPr>
          <w:trHeight w:val="360"/>
          <w:jc w:val="center"/>
        </w:trPr>
        <w:tc>
          <w:tcPr>
            <w:tcW w:w="420" w:type="dxa"/>
            <w:tcBorders>
              <w:top w:val="nil"/>
              <w:left w:val="nil"/>
              <w:bottom w:val="nil"/>
              <w:right w:val="nil"/>
            </w:tcBorders>
            <w:shd w:val="clear" w:color="auto" w:fill="auto"/>
            <w:vAlign w:val="center"/>
            <w:hideMark/>
          </w:tcPr>
          <w:p w14:paraId="5D226116"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0AF36BD3"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377C4788"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35D109FE" w14:textId="77777777" w:rsidR="00E715C0" w:rsidRPr="00E715C0" w:rsidRDefault="00E715C0" w:rsidP="00E715C0">
            <w:pPr>
              <w:rPr>
                <w:sz w:val="13"/>
                <w:szCs w:val="13"/>
              </w:rPr>
            </w:pPr>
          </w:p>
        </w:tc>
        <w:tc>
          <w:tcPr>
            <w:tcW w:w="955" w:type="dxa"/>
            <w:tcBorders>
              <w:top w:val="nil"/>
              <w:left w:val="nil"/>
              <w:bottom w:val="nil"/>
              <w:right w:val="nil"/>
            </w:tcBorders>
            <w:shd w:val="clear" w:color="auto" w:fill="auto"/>
            <w:vAlign w:val="center"/>
            <w:hideMark/>
          </w:tcPr>
          <w:p w14:paraId="2F792A18"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5650A5DF"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6EF83CF7" w14:textId="77777777" w:rsidR="00E715C0" w:rsidRPr="00E715C0" w:rsidRDefault="00E715C0" w:rsidP="00E715C0">
            <w:pPr>
              <w:rPr>
                <w:sz w:val="13"/>
                <w:szCs w:val="13"/>
              </w:rPr>
            </w:pPr>
          </w:p>
        </w:tc>
        <w:tc>
          <w:tcPr>
            <w:tcW w:w="1196" w:type="dxa"/>
            <w:tcBorders>
              <w:top w:val="nil"/>
              <w:left w:val="nil"/>
              <w:bottom w:val="nil"/>
              <w:right w:val="nil"/>
            </w:tcBorders>
            <w:shd w:val="clear" w:color="auto" w:fill="auto"/>
            <w:vAlign w:val="center"/>
            <w:hideMark/>
          </w:tcPr>
          <w:p w14:paraId="4447D195"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276" w:type="dxa"/>
            <w:tcBorders>
              <w:top w:val="nil"/>
              <w:left w:val="nil"/>
              <w:bottom w:val="nil"/>
              <w:right w:val="nil"/>
            </w:tcBorders>
            <w:shd w:val="clear" w:color="auto" w:fill="auto"/>
            <w:vAlign w:val="center"/>
            <w:hideMark/>
          </w:tcPr>
          <w:p w14:paraId="124012BB" w14:textId="77777777" w:rsidR="00E715C0" w:rsidRPr="00E715C0" w:rsidRDefault="00E715C0" w:rsidP="00E715C0">
            <w:pPr>
              <w:rPr>
                <w:rFonts w:ascii="Tahoma" w:hAnsi="Tahoma" w:cs="Tahoma"/>
                <w:b/>
                <w:bCs/>
                <w:color w:val="FF0000"/>
                <w:sz w:val="13"/>
                <w:szCs w:val="13"/>
              </w:rPr>
            </w:pPr>
          </w:p>
        </w:tc>
        <w:tc>
          <w:tcPr>
            <w:tcW w:w="3016" w:type="dxa"/>
            <w:tcBorders>
              <w:top w:val="nil"/>
              <w:left w:val="nil"/>
              <w:bottom w:val="nil"/>
              <w:right w:val="nil"/>
            </w:tcBorders>
            <w:shd w:val="clear" w:color="auto" w:fill="auto"/>
            <w:vAlign w:val="center"/>
            <w:hideMark/>
          </w:tcPr>
          <w:p w14:paraId="3F1B3BFE"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12D9519F"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361D0C24"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13679095"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316" w:type="dxa"/>
            <w:tcBorders>
              <w:top w:val="nil"/>
              <w:left w:val="nil"/>
              <w:bottom w:val="nil"/>
              <w:right w:val="nil"/>
            </w:tcBorders>
            <w:shd w:val="clear" w:color="auto" w:fill="auto"/>
            <w:vAlign w:val="center"/>
            <w:hideMark/>
          </w:tcPr>
          <w:p w14:paraId="07224CE5" w14:textId="77777777" w:rsidR="00E715C0" w:rsidRPr="00E715C0" w:rsidRDefault="00E715C0" w:rsidP="00E715C0">
            <w:pPr>
              <w:rPr>
                <w:rFonts w:ascii="Tahoma" w:hAnsi="Tahoma" w:cs="Tahoma"/>
                <w:b/>
                <w:bCs/>
                <w:color w:val="FF0000"/>
                <w:sz w:val="13"/>
                <w:szCs w:val="13"/>
              </w:rPr>
            </w:pPr>
          </w:p>
        </w:tc>
        <w:tc>
          <w:tcPr>
            <w:tcW w:w="3296" w:type="dxa"/>
            <w:tcBorders>
              <w:top w:val="nil"/>
              <w:left w:val="nil"/>
              <w:bottom w:val="nil"/>
              <w:right w:val="nil"/>
            </w:tcBorders>
            <w:shd w:val="clear" w:color="auto" w:fill="auto"/>
            <w:vAlign w:val="center"/>
            <w:hideMark/>
          </w:tcPr>
          <w:p w14:paraId="49EC9979" w14:textId="77777777" w:rsidR="00E715C0" w:rsidRPr="00E715C0" w:rsidRDefault="00E715C0" w:rsidP="00E715C0">
            <w:pPr>
              <w:rPr>
                <w:sz w:val="13"/>
                <w:szCs w:val="13"/>
              </w:rPr>
            </w:pPr>
          </w:p>
        </w:tc>
      </w:tr>
      <w:tr w:rsidR="00E715C0" w:rsidRPr="00E715C0" w14:paraId="41C4E460" w14:textId="77777777" w:rsidTr="00E715C0">
        <w:trPr>
          <w:trHeight w:val="330"/>
          <w:jc w:val="center"/>
        </w:trPr>
        <w:tc>
          <w:tcPr>
            <w:tcW w:w="420" w:type="dxa"/>
            <w:tcBorders>
              <w:top w:val="nil"/>
              <w:left w:val="nil"/>
              <w:bottom w:val="nil"/>
              <w:right w:val="nil"/>
            </w:tcBorders>
            <w:shd w:val="clear" w:color="auto" w:fill="auto"/>
            <w:vAlign w:val="center"/>
            <w:hideMark/>
          </w:tcPr>
          <w:p w14:paraId="6F6A3CA1"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59A4E379"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25B783E2" w14:textId="77777777" w:rsidR="00E715C0" w:rsidRPr="00E715C0" w:rsidRDefault="00E715C0" w:rsidP="00E715C0">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C4B304C"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эффективности операционных расходов</w:t>
            </w:r>
          </w:p>
        </w:tc>
        <w:tc>
          <w:tcPr>
            <w:tcW w:w="955" w:type="dxa"/>
            <w:tcBorders>
              <w:top w:val="single" w:sz="4" w:space="0" w:color="C0C0C0"/>
              <w:left w:val="nil"/>
              <w:bottom w:val="single" w:sz="4" w:space="0" w:color="C0C0C0"/>
              <w:right w:val="nil"/>
            </w:tcBorders>
            <w:shd w:val="clear" w:color="auto" w:fill="auto"/>
            <w:noWrap/>
            <w:vAlign w:val="center"/>
            <w:hideMark/>
          </w:tcPr>
          <w:p w14:paraId="3B889A1E"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8D47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0108EB6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196" w:type="dxa"/>
            <w:tcBorders>
              <w:top w:val="nil"/>
              <w:left w:val="nil"/>
              <w:bottom w:val="nil"/>
              <w:right w:val="nil"/>
            </w:tcBorders>
            <w:shd w:val="clear" w:color="auto" w:fill="auto"/>
            <w:vAlign w:val="center"/>
            <w:hideMark/>
          </w:tcPr>
          <w:p w14:paraId="4E3AA289" w14:textId="77777777" w:rsidR="00E715C0" w:rsidRPr="00E715C0" w:rsidRDefault="00E715C0" w:rsidP="00E715C0">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3A7A3862" w14:textId="77777777" w:rsidR="00E715C0" w:rsidRPr="00E715C0" w:rsidRDefault="00E715C0" w:rsidP="00E715C0">
            <w:pPr>
              <w:rPr>
                <w:sz w:val="13"/>
                <w:szCs w:val="13"/>
              </w:rPr>
            </w:pPr>
          </w:p>
        </w:tc>
        <w:tc>
          <w:tcPr>
            <w:tcW w:w="3016" w:type="dxa"/>
            <w:tcBorders>
              <w:top w:val="nil"/>
              <w:left w:val="nil"/>
              <w:bottom w:val="nil"/>
              <w:right w:val="nil"/>
            </w:tcBorders>
            <w:shd w:val="clear" w:color="auto" w:fill="auto"/>
            <w:vAlign w:val="center"/>
            <w:hideMark/>
          </w:tcPr>
          <w:p w14:paraId="7DD1CD6E" w14:textId="77777777" w:rsidR="00E715C0" w:rsidRPr="00E715C0" w:rsidRDefault="00E715C0" w:rsidP="00E715C0">
            <w:pPr>
              <w:rPr>
                <w:sz w:val="13"/>
                <w:szCs w:val="13"/>
              </w:rPr>
            </w:pPr>
          </w:p>
        </w:tc>
        <w:tc>
          <w:tcPr>
            <w:tcW w:w="17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C3004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77ED8AD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356" w:type="dxa"/>
            <w:tcBorders>
              <w:top w:val="nil"/>
              <w:left w:val="nil"/>
              <w:bottom w:val="nil"/>
              <w:right w:val="nil"/>
            </w:tcBorders>
            <w:shd w:val="clear" w:color="auto" w:fill="auto"/>
            <w:vAlign w:val="center"/>
            <w:hideMark/>
          </w:tcPr>
          <w:p w14:paraId="6EF5249D" w14:textId="77777777" w:rsidR="00E715C0" w:rsidRPr="00E715C0" w:rsidRDefault="00E715C0" w:rsidP="00E715C0">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4D8A7D44" w14:textId="77777777" w:rsidR="00E715C0" w:rsidRPr="00E715C0" w:rsidRDefault="00E715C0" w:rsidP="00E715C0">
            <w:pPr>
              <w:rPr>
                <w:sz w:val="13"/>
                <w:szCs w:val="13"/>
              </w:rPr>
            </w:pPr>
          </w:p>
        </w:tc>
        <w:tc>
          <w:tcPr>
            <w:tcW w:w="3296" w:type="dxa"/>
            <w:tcBorders>
              <w:top w:val="nil"/>
              <w:left w:val="nil"/>
              <w:bottom w:val="nil"/>
              <w:right w:val="nil"/>
            </w:tcBorders>
            <w:shd w:val="clear" w:color="auto" w:fill="auto"/>
            <w:vAlign w:val="center"/>
            <w:hideMark/>
          </w:tcPr>
          <w:p w14:paraId="54F478A3" w14:textId="77777777" w:rsidR="00E715C0" w:rsidRPr="00E715C0" w:rsidRDefault="00E715C0" w:rsidP="00E715C0">
            <w:pPr>
              <w:rPr>
                <w:sz w:val="13"/>
                <w:szCs w:val="13"/>
              </w:rPr>
            </w:pPr>
          </w:p>
        </w:tc>
      </w:tr>
      <w:tr w:rsidR="00E715C0" w:rsidRPr="00E715C0" w14:paraId="47EC2521" w14:textId="77777777" w:rsidTr="00E715C0">
        <w:trPr>
          <w:trHeight w:val="375"/>
          <w:jc w:val="center"/>
        </w:trPr>
        <w:tc>
          <w:tcPr>
            <w:tcW w:w="420" w:type="dxa"/>
            <w:tcBorders>
              <w:top w:val="nil"/>
              <w:left w:val="nil"/>
              <w:bottom w:val="nil"/>
              <w:right w:val="nil"/>
            </w:tcBorders>
            <w:shd w:val="clear" w:color="000000" w:fill="FDE9D9"/>
            <w:vAlign w:val="center"/>
            <w:hideMark/>
          </w:tcPr>
          <w:p w14:paraId="397A0494"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 </w:t>
            </w:r>
          </w:p>
        </w:tc>
        <w:tc>
          <w:tcPr>
            <w:tcW w:w="300" w:type="dxa"/>
            <w:tcBorders>
              <w:top w:val="nil"/>
              <w:left w:val="nil"/>
              <w:bottom w:val="nil"/>
              <w:right w:val="nil"/>
            </w:tcBorders>
            <w:shd w:val="clear" w:color="000000" w:fill="FDE9D9"/>
            <w:vAlign w:val="center"/>
            <w:hideMark/>
          </w:tcPr>
          <w:p w14:paraId="190E631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903" w:type="dxa"/>
            <w:tcBorders>
              <w:top w:val="nil"/>
              <w:left w:val="nil"/>
              <w:bottom w:val="nil"/>
              <w:right w:val="nil"/>
            </w:tcBorders>
            <w:shd w:val="clear" w:color="000000" w:fill="FDE9D9"/>
            <w:vAlign w:val="center"/>
            <w:hideMark/>
          </w:tcPr>
          <w:p w14:paraId="57FCC54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022" w:type="dxa"/>
            <w:tcBorders>
              <w:top w:val="nil"/>
              <w:left w:val="single" w:sz="4" w:space="0" w:color="C0C0C0"/>
              <w:bottom w:val="single" w:sz="4" w:space="0" w:color="C0C0C0"/>
              <w:right w:val="single" w:sz="4" w:space="0" w:color="C0C0C0"/>
            </w:tcBorders>
            <w:shd w:val="clear" w:color="000000" w:fill="FDE9D9"/>
            <w:noWrap/>
            <w:vAlign w:val="bottom"/>
            <w:hideMark/>
          </w:tcPr>
          <w:p w14:paraId="1728C654"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потребительских цен</w:t>
            </w:r>
          </w:p>
        </w:tc>
        <w:tc>
          <w:tcPr>
            <w:tcW w:w="955" w:type="dxa"/>
            <w:tcBorders>
              <w:top w:val="nil"/>
              <w:left w:val="nil"/>
              <w:bottom w:val="single" w:sz="4" w:space="0" w:color="C0C0C0"/>
              <w:right w:val="nil"/>
            </w:tcBorders>
            <w:shd w:val="clear" w:color="000000" w:fill="FDE9D9"/>
            <w:noWrap/>
            <w:vAlign w:val="center"/>
            <w:hideMark/>
          </w:tcPr>
          <w:p w14:paraId="124D4B53"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676" w:type="dxa"/>
            <w:tcBorders>
              <w:top w:val="nil"/>
              <w:left w:val="single" w:sz="4" w:space="0" w:color="C0C0C0"/>
              <w:bottom w:val="single" w:sz="4" w:space="0" w:color="C0C0C0"/>
              <w:right w:val="single" w:sz="4" w:space="0" w:color="C0C0C0"/>
            </w:tcBorders>
            <w:shd w:val="clear" w:color="000000" w:fill="FDE9D9"/>
            <w:vAlign w:val="center"/>
            <w:hideMark/>
          </w:tcPr>
          <w:p w14:paraId="3A4F7B9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DE9D9"/>
            <w:vAlign w:val="center"/>
            <w:hideMark/>
          </w:tcPr>
          <w:p w14:paraId="1644C11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3,9 </w:t>
            </w:r>
          </w:p>
        </w:tc>
        <w:tc>
          <w:tcPr>
            <w:tcW w:w="1196" w:type="dxa"/>
            <w:tcBorders>
              <w:top w:val="nil"/>
              <w:left w:val="nil"/>
              <w:bottom w:val="nil"/>
              <w:right w:val="nil"/>
            </w:tcBorders>
            <w:shd w:val="clear" w:color="000000" w:fill="FDE9D9"/>
            <w:vAlign w:val="center"/>
            <w:hideMark/>
          </w:tcPr>
          <w:p w14:paraId="66B097D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276" w:type="dxa"/>
            <w:tcBorders>
              <w:top w:val="nil"/>
              <w:left w:val="nil"/>
              <w:bottom w:val="nil"/>
              <w:right w:val="nil"/>
            </w:tcBorders>
            <w:shd w:val="clear" w:color="000000" w:fill="FDE9D9"/>
            <w:vAlign w:val="center"/>
            <w:hideMark/>
          </w:tcPr>
          <w:p w14:paraId="1FBF444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016" w:type="dxa"/>
            <w:tcBorders>
              <w:top w:val="nil"/>
              <w:left w:val="nil"/>
              <w:bottom w:val="nil"/>
              <w:right w:val="nil"/>
            </w:tcBorders>
            <w:shd w:val="clear" w:color="000000" w:fill="FDE9D9"/>
            <w:vAlign w:val="center"/>
            <w:hideMark/>
          </w:tcPr>
          <w:p w14:paraId="07AAC10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DE9D9"/>
            <w:vAlign w:val="center"/>
            <w:hideMark/>
          </w:tcPr>
          <w:p w14:paraId="3CBB87E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DE9D9"/>
            <w:vAlign w:val="center"/>
            <w:hideMark/>
          </w:tcPr>
          <w:p w14:paraId="01596D6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4,0 </w:t>
            </w:r>
          </w:p>
        </w:tc>
        <w:tc>
          <w:tcPr>
            <w:tcW w:w="1356" w:type="dxa"/>
            <w:tcBorders>
              <w:top w:val="nil"/>
              <w:left w:val="nil"/>
              <w:bottom w:val="nil"/>
              <w:right w:val="nil"/>
            </w:tcBorders>
            <w:shd w:val="clear" w:color="000000" w:fill="FDE9D9"/>
            <w:vAlign w:val="center"/>
            <w:hideMark/>
          </w:tcPr>
          <w:p w14:paraId="5EC6E30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16" w:type="dxa"/>
            <w:tcBorders>
              <w:top w:val="nil"/>
              <w:left w:val="nil"/>
              <w:bottom w:val="nil"/>
              <w:right w:val="nil"/>
            </w:tcBorders>
            <w:shd w:val="clear" w:color="000000" w:fill="FDE9D9"/>
            <w:vAlign w:val="center"/>
            <w:hideMark/>
          </w:tcPr>
          <w:p w14:paraId="0EFF8E5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296" w:type="dxa"/>
            <w:tcBorders>
              <w:top w:val="nil"/>
              <w:left w:val="nil"/>
              <w:bottom w:val="nil"/>
              <w:right w:val="nil"/>
            </w:tcBorders>
            <w:shd w:val="clear" w:color="000000" w:fill="FDE9D9"/>
            <w:vAlign w:val="center"/>
            <w:hideMark/>
          </w:tcPr>
          <w:p w14:paraId="7D051B1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0A383A1" w14:textId="77777777" w:rsidTr="00E715C0">
        <w:trPr>
          <w:trHeight w:val="375"/>
          <w:jc w:val="center"/>
        </w:trPr>
        <w:tc>
          <w:tcPr>
            <w:tcW w:w="420" w:type="dxa"/>
            <w:tcBorders>
              <w:top w:val="nil"/>
              <w:left w:val="nil"/>
              <w:bottom w:val="nil"/>
              <w:right w:val="nil"/>
            </w:tcBorders>
            <w:shd w:val="clear" w:color="auto" w:fill="auto"/>
            <w:vAlign w:val="center"/>
            <w:hideMark/>
          </w:tcPr>
          <w:p w14:paraId="4959479E"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vAlign w:val="center"/>
            <w:hideMark/>
          </w:tcPr>
          <w:p w14:paraId="011D5012"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5C956395"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6A1A28F0"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коэффициент индексации</w:t>
            </w:r>
          </w:p>
        </w:tc>
        <w:tc>
          <w:tcPr>
            <w:tcW w:w="955" w:type="dxa"/>
            <w:tcBorders>
              <w:top w:val="nil"/>
              <w:left w:val="nil"/>
              <w:bottom w:val="single" w:sz="4" w:space="0" w:color="C0C0C0"/>
              <w:right w:val="single" w:sz="4" w:space="0" w:color="C0C0C0"/>
            </w:tcBorders>
            <w:shd w:val="clear" w:color="auto" w:fill="auto"/>
            <w:vAlign w:val="center"/>
            <w:hideMark/>
          </w:tcPr>
          <w:p w14:paraId="08A1746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34FA640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04DB98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1,028610 </w:t>
            </w:r>
          </w:p>
        </w:tc>
        <w:tc>
          <w:tcPr>
            <w:tcW w:w="1196" w:type="dxa"/>
            <w:tcBorders>
              <w:top w:val="nil"/>
              <w:left w:val="nil"/>
              <w:bottom w:val="nil"/>
              <w:right w:val="nil"/>
            </w:tcBorders>
            <w:shd w:val="clear" w:color="auto" w:fill="auto"/>
            <w:vAlign w:val="center"/>
            <w:hideMark/>
          </w:tcPr>
          <w:p w14:paraId="7774CABE" w14:textId="77777777" w:rsidR="00E715C0" w:rsidRPr="00E715C0" w:rsidRDefault="00E715C0" w:rsidP="00E715C0">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5692E018" w14:textId="77777777" w:rsidR="00E715C0" w:rsidRPr="00E715C0" w:rsidRDefault="00E715C0" w:rsidP="00E715C0">
            <w:pPr>
              <w:rPr>
                <w:sz w:val="13"/>
                <w:szCs w:val="13"/>
              </w:rPr>
            </w:pPr>
          </w:p>
        </w:tc>
        <w:tc>
          <w:tcPr>
            <w:tcW w:w="3016" w:type="dxa"/>
            <w:tcBorders>
              <w:top w:val="nil"/>
              <w:left w:val="nil"/>
              <w:bottom w:val="nil"/>
              <w:right w:val="nil"/>
            </w:tcBorders>
            <w:shd w:val="clear" w:color="auto" w:fill="auto"/>
            <w:vAlign w:val="center"/>
            <w:hideMark/>
          </w:tcPr>
          <w:p w14:paraId="5BABE956" w14:textId="77777777" w:rsidR="00E715C0" w:rsidRPr="00E715C0" w:rsidRDefault="00E715C0" w:rsidP="00E715C0">
            <w:pPr>
              <w:rPr>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6D2362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017F30E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1,029600 </w:t>
            </w:r>
          </w:p>
        </w:tc>
        <w:tc>
          <w:tcPr>
            <w:tcW w:w="1356" w:type="dxa"/>
            <w:tcBorders>
              <w:top w:val="nil"/>
              <w:left w:val="nil"/>
              <w:bottom w:val="nil"/>
              <w:right w:val="nil"/>
            </w:tcBorders>
            <w:shd w:val="clear" w:color="auto" w:fill="auto"/>
            <w:vAlign w:val="center"/>
            <w:hideMark/>
          </w:tcPr>
          <w:p w14:paraId="07844E1D" w14:textId="77777777" w:rsidR="00E715C0" w:rsidRPr="00E715C0" w:rsidRDefault="00E715C0" w:rsidP="00E715C0">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79B55E7D" w14:textId="77777777" w:rsidR="00E715C0" w:rsidRPr="00E715C0" w:rsidRDefault="00E715C0" w:rsidP="00E715C0">
            <w:pPr>
              <w:rPr>
                <w:sz w:val="13"/>
                <w:szCs w:val="13"/>
              </w:rPr>
            </w:pPr>
          </w:p>
        </w:tc>
        <w:tc>
          <w:tcPr>
            <w:tcW w:w="3296" w:type="dxa"/>
            <w:tcBorders>
              <w:top w:val="nil"/>
              <w:left w:val="nil"/>
              <w:bottom w:val="nil"/>
              <w:right w:val="nil"/>
            </w:tcBorders>
            <w:shd w:val="clear" w:color="auto" w:fill="auto"/>
            <w:vAlign w:val="center"/>
            <w:hideMark/>
          </w:tcPr>
          <w:p w14:paraId="3DF6D058" w14:textId="77777777" w:rsidR="00E715C0" w:rsidRPr="00E715C0" w:rsidRDefault="00E715C0" w:rsidP="00E715C0">
            <w:pPr>
              <w:rPr>
                <w:sz w:val="13"/>
                <w:szCs w:val="13"/>
              </w:rPr>
            </w:pPr>
          </w:p>
        </w:tc>
      </w:tr>
      <w:tr w:rsidR="00E715C0" w:rsidRPr="00E715C0" w14:paraId="066BB4D2" w14:textId="77777777" w:rsidTr="00E715C0">
        <w:trPr>
          <w:trHeight w:val="375"/>
          <w:jc w:val="center"/>
        </w:trPr>
        <w:tc>
          <w:tcPr>
            <w:tcW w:w="420" w:type="dxa"/>
            <w:tcBorders>
              <w:top w:val="nil"/>
              <w:left w:val="nil"/>
              <w:bottom w:val="nil"/>
              <w:right w:val="nil"/>
            </w:tcBorders>
            <w:shd w:val="clear" w:color="000000" w:fill="DAEEF3"/>
            <w:vAlign w:val="center"/>
            <w:hideMark/>
          </w:tcPr>
          <w:p w14:paraId="5BFD9226"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 </w:t>
            </w:r>
          </w:p>
        </w:tc>
        <w:tc>
          <w:tcPr>
            <w:tcW w:w="300" w:type="dxa"/>
            <w:tcBorders>
              <w:top w:val="nil"/>
              <w:left w:val="nil"/>
              <w:bottom w:val="nil"/>
              <w:right w:val="nil"/>
            </w:tcBorders>
            <w:shd w:val="clear" w:color="000000" w:fill="DAEEF3"/>
            <w:vAlign w:val="center"/>
            <w:hideMark/>
          </w:tcPr>
          <w:p w14:paraId="29DCB3C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903" w:type="dxa"/>
            <w:tcBorders>
              <w:top w:val="nil"/>
              <w:left w:val="nil"/>
              <w:bottom w:val="nil"/>
              <w:right w:val="nil"/>
            </w:tcBorders>
            <w:shd w:val="clear" w:color="000000" w:fill="DAEEF3"/>
            <w:vAlign w:val="center"/>
            <w:hideMark/>
          </w:tcPr>
          <w:p w14:paraId="12E938A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022" w:type="dxa"/>
            <w:tcBorders>
              <w:top w:val="nil"/>
              <w:left w:val="single" w:sz="4" w:space="0" w:color="C0C0C0"/>
              <w:bottom w:val="single" w:sz="4" w:space="0" w:color="C0C0C0"/>
              <w:right w:val="single" w:sz="4" w:space="0" w:color="C0C0C0"/>
            </w:tcBorders>
            <w:shd w:val="clear" w:color="000000" w:fill="DAEEF3"/>
            <w:vAlign w:val="center"/>
            <w:hideMark/>
          </w:tcPr>
          <w:p w14:paraId="182E2479"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суммарный коэффициент индексации</w:t>
            </w:r>
          </w:p>
        </w:tc>
        <w:tc>
          <w:tcPr>
            <w:tcW w:w="955" w:type="dxa"/>
            <w:tcBorders>
              <w:top w:val="nil"/>
              <w:left w:val="nil"/>
              <w:bottom w:val="single" w:sz="4" w:space="0" w:color="C0C0C0"/>
              <w:right w:val="nil"/>
            </w:tcBorders>
            <w:shd w:val="clear" w:color="000000" w:fill="DAEEF3"/>
            <w:vAlign w:val="center"/>
            <w:hideMark/>
          </w:tcPr>
          <w:p w14:paraId="3D3A01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single" w:sz="4" w:space="0" w:color="C0C0C0"/>
              <w:bottom w:val="single" w:sz="4" w:space="0" w:color="C0C0C0"/>
              <w:right w:val="single" w:sz="4" w:space="0" w:color="C0C0C0"/>
            </w:tcBorders>
            <w:shd w:val="clear" w:color="000000" w:fill="DAEEF3"/>
            <w:vAlign w:val="center"/>
            <w:hideMark/>
          </w:tcPr>
          <w:p w14:paraId="75520FB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AEEF3"/>
            <w:vAlign w:val="center"/>
            <w:hideMark/>
          </w:tcPr>
          <w:p w14:paraId="6832BB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196" w:type="dxa"/>
            <w:tcBorders>
              <w:top w:val="nil"/>
              <w:left w:val="nil"/>
              <w:bottom w:val="nil"/>
              <w:right w:val="nil"/>
            </w:tcBorders>
            <w:shd w:val="clear" w:color="000000" w:fill="DAEEF3"/>
            <w:vAlign w:val="center"/>
            <w:hideMark/>
          </w:tcPr>
          <w:p w14:paraId="7D42737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276" w:type="dxa"/>
            <w:tcBorders>
              <w:top w:val="nil"/>
              <w:left w:val="nil"/>
              <w:bottom w:val="nil"/>
              <w:right w:val="nil"/>
            </w:tcBorders>
            <w:shd w:val="clear" w:color="000000" w:fill="DAEEF3"/>
            <w:vAlign w:val="center"/>
            <w:hideMark/>
          </w:tcPr>
          <w:p w14:paraId="7953EA0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016" w:type="dxa"/>
            <w:tcBorders>
              <w:top w:val="nil"/>
              <w:left w:val="nil"/>
              <w:bottom w:val="nil"/>
              <w:right w:val="nil"/>
            </w:tcBorders>
            <w:shd w:val="clear" w:color="000000" w:fill="DAEEF3"/>
            <w:vAlign w:val="center"/>
            <w:hideMark/>
          </w:tcPr>
          <w:p w14:paraId="2345F41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AEEF3"/>
            <w:vAlign w:val="center"/>
            <w:hideMark/>
          </w:tcPr>
          <w:p w14:paraId="4DB1352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AEEF3"/>
            <w:vAlign w:val="center"/>
            <w:hideMark/>
          </w:tcPr>
          <w:p w14:paraId="2251C2A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1,059057 </w:t>
            </w:r>
          </w:p>
        </w:tc>
        <w:tc>
          <w:tcPr>
            <w:tcW w:w="1356" w:type="dxa"/>
            <w:tcBorders>
              <w:top w:val="nil"/>
              <w:left w:val="nil"/>
              <w:bottom w:val="nil"/>
              <w:right w:val="nil"/>
            </w:tcBorders>
            <w:shd w:val="clear" w:color="000000" w:fill="DAEEF3"/>
            <w:vAlign w:val="center"/>
            <w:hideMark/>
          </w:tcPr>
          <w:p w14:paraId="35A49F0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16" w:type="dxa"/>
            <w:tcBorders>
              <w:top w:val="nil"/>
              <w:left w:val="nil"/>
              <w:bottom w:val="nil"/>
              <w:right w:val="nil"/>
            </w:tcBorders>
            <w:shd w:val="clear" w:color="000000" w:fill="DAEEF3"/>
            <w:vAlign w:val="center"/>
            <w:hideMark/>
          </w:tcPr>
          <w:p w14:paraId="0776027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296" w:type="dxa"/>
            <w:tcBorders>
              <w:top w:val="nil"/>
              <w:left w:val="nil"/>
              <w:bottom w:val="nil"/>
              <w:right w:val="nil"/>
            </w:tcBorders>
            <w:shd w:val="clear" w:color="000000" w:fill="DAEEF3"/>
            <w:vAlign w:val="center"/>
            <w:hideMark/>
          </w:tcPr>
          <w:p w14:paraId="5549AC8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B6FD20B" w14:textId="77777777" w:rsidTr="00E715C0">
        <w:trPr>
          <w:trHeight w:val="360"/>
          <w:jc w:val="center"/>
        </w:trPr>
        <w:tc>
          <w:tcPr>
            <w:tcW w:w="420" w:type="dxa"/>
            <w:tcBorders>
              <w:top w:val="nil"/>
              <w:left w:val="nil"/>
              <w:bottom w:val="nil"/>
              <w:right w:val="nil"/>
            </w:tcBorders>
            <w:shd w:val="clear" w:color="auto" w:fill="auto"/>
            <w:vAlign w:val="center"/>
            <w:hideMark/>
          </w:tcPr>
          <w:p w14:paraId="6D049B9A" w14:textId="77777777" w:rsidR="00E715C0" w:rsidRPr="00E715C0" w:rsidRDefault="00E715C0" w:rsidP="00E715C0">
            <w:pPr>
              <w:rPr>
                <w:rFonts w:ascii="Tahoma" w:hAnsi="Tahoma" w:cs="Tahoma"/>
                <w:sz w:val="13"/>
                <w:szCs w:val="13"/>
              </w:rPr>
            </w:pPr>
          </w:p>
        </w:tc>
        <w:tc>
          <w:tcPr>
            <w:tcW w:w="300" w:type="dxa"/>
            <w:tcBorders>
              <w:top w:val="nil"/>
              <w:left w:val="nil"/>
              <w:bottom w:val="nil"/>
              <w:right w:val="nil"/>
            </w:tcBorders>
            <w:shd w:val="clear" w:color="auto" w:fill="auto"/>
            <w:vAlign w:val="center"/>
            <w:hideMark/>
          </w:tcPr>
          <w:p w14:paraId="64D24F71"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733E7C7D"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3F3AAA77" w14:textId="77777777" w:rsidR="00E715C0" w:rsidRPr="00E715C0" w:rsidRDefault="00E715C0" w:rsidP="00E715C0">
            <w:pPr>
              <w:rPr>
                <w:rFonts w:ascii="Tahoma" w:hAnsi="Tahoma" w:cs="Tahoma"/>
                <w:sz w:val="13"/>
                <w:szCs w:val="13"/>
              </w:rPr>
            </w:pPr>
            <w:r w:rsidRPr="00E715C0">
              <w:rPr>
                <w:rFonts w:ascii="Tahoma" w:hAnsi="Tahoma" w:cs="Tahoma"/>
                <w:sz w:val="13"/>
                <w:szCs w:val="13"/>
              </w:rPr>
              <w:t>Нормативный уровень прибыли</w:t>
            </w:r>
          </w:p>
        </w:tc>
        <w:tc>
          <w:tcPr>
            <w:tcW w:w="955" w:type="dxa"/>
            <w:tcBorders>
              <w:top w:val="nil"/>
              <w:left w:val="nil"/>
              <w:bottom w:val="single" w:sz="4" w:space="0" w:color="C0C0C0"/>
              <w:right w:val="nil"/>
            </w:tcBorders>
            <w:shd w:val="clear" w:color="auto" w:fill="auto"/>
            <w:noWrap/>
            <w:vAlign w:val="center"/>
            <w:hideMark/>
          </w:tcPr>
          <w:p w14:paraId="48AA762A"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4E8408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3A43BE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196" w:type="dxa"/>
            <w:tcBorders>
              <w:top w:val="nil"/>
              <w:left w:val="nil"/>
              <w:bottom w:val="nil"/>
              <w:right w:val="nil"/>
            </w:tcBorders>
            <w:shd w:val="clear" w:color="auto" w:fill="auto"/>
            <w:vAlign w:val="center"/>
            <w:hideMark/>
          </w:tcPr>
          <w:p w14:paraId="53F2CEBD" w14:textId="77777777" w:rsidR="00E715C0" w:rsidRPr="00E715C0" w:rsidRDefault="00E715C0" w:rsidP="00E715C0">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24F2117D" w14:textId="77777777" w:rsidR="00E715C0" w:rsidRPr="00E715C0" w:rsidRDefault="00E715C0" w:rsidP="00E715C0">
            <w:pPr>
              <w:rPr>
                <w:sz w:val="13"/>
                <w:szCs w:val="13"/>
              </w:rPr>
            </w:pPr>
          </w:p>
        </w:tc>
        <w:tc>
          <w:tcPr>
            <w:tcW w:w="3016" w:type="dxa"/>
            <w:tcBorders>
              <w:top w:val="nil"/>
              <w:left w:val="nil"/>
              <w:bottom w:val="nil"/>
              <w:right w:val="nil"/>
            </w:tcBorders>
            <w:shd w:val="clear" w:color="auto" w:fill="auto"/>
            <w:vAlign w:val="center"/>
            <w:hideMark/>
          </w:tcPr>
          <w:p w14:paraId="7595A04E" w14:textId="77777777" w:rsidR="00E715C0" w:rsidRPr="00E715C0" w:rsidRDefault="00E715C0" w:rsidP="00E715C0">
            <w:pPr>
              <w:rPr>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833BD8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43F9F0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356" w:type="dxa"/>
            <w:tcBorders>
              <w:top w:val="nil"/>
              <w:left w:val="nil"/>
              <w:bottom w:val="nil"/>
              <w:right w:val="nil"/>
            </w:tcBorders>
            <w:shd w:val="clear" w:color="auto" w:fill="auto"/>
            <w:vAlign w:val="center"/>
            <w:hideMark/>
          </w:tcPr>
          <w:p w14:paraId="6694FADE" w14:textId="77777777" w:rsidR="00E715C0" w:rsidRPr="00E715C0" w:rsidRDefault="00E715C0" w:rsidP="00E715C0">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7C68F4AE" w14:textId="77777777" w:rsidR="00E715C0" w:rsidRPr="00E715C0" w:rsidRDefault="00E715C0" w:rsidP="00E715C0">
            <w:pPr>
              <w:rPr>
                <w:sz w:val="13"/>
                <w:szCs w:val="13"/>
              </w:rPr>
            </w:pPr>
          </w:p>
        </w:tc>
        <w:tc>
          <w:tcPr>
            <w:tcW w:w="3296" w:type="dxa"/>
            <w:tcBorders>
              <w:top w:val="nil"/>
              <w:left w:val="nil"/>
              <w:bottom w:val="nil"/>
              <w:right w:val="nil"/>
            </w:tcBorders>
            <w:shd w:val="clear" w:color="auto" w:fill="auto"/>
            <w:vAlign w:val="center"/>
            <w:hideMark/>
          </w:tcPr>
          <w:p w14:paraId="617FB5D7" w14:textId="77777777" w:rsidR="00E715C0" w:rsidRPr="00E715C0" w:rsidRDefault="00E715C0" w:rsidP="00E715C0">
            <w:pPr>
              <w:rPr>
                <w:sz w:val="13"/>
                <w:szCs w:val="13"/>
              </w:rPr>
            </w:pPr>
          </w:p>
        </w:tc>
      </w:tr>
      <w:tr w:rsidR="00E715C0" w:rsidRPr="00E715C0" w14:paraId="16D90BD0" w14:textId="77777777" w:rsidTr="00E715C0">
        <w:trPr>
          <w:trHeight w:val="225"/>
          <w:jc w:val="center"/>
        </w:trPr>
        <w:tc>
          <w:tcPr>
            <w:tcW w:w="420" w:type="dxa"/>
            <w:tcBorders>
              <w:top w:val="nil"/>
              <w:left w:val="nil"/>
              <w:bottom w:val="nil"/>
              <w:right w:val="nil"/>
            </w:tcBorders>
            <w:shd w:val="clear" w:color="auto" w:fill="auto"/>
            <w:vAlign w:val="center"/>
            <w:hideMark/>
          </w:tcPr>
          <w:p w14:paraId="0BD9E124"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409EE058"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2A1167A3"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78C19F9E" w14:textId="77777777" w:rsidR="00E715C0" w:rsidRPr="00E715C0" w:rsidRDefault="00E715C0" w:rsidP="00E715C0">
            <w:pPr>
              <w:rPr>
                <w:sz w:val="13"/>
                <w:szCs w:val="13"/>
              </w:rPr>
            </w:pPr>
          </w:p>
        </w:tc>
        <w:tc>
          <w:tcPr>
            <w:tcW w:w="955" w:type="dxa"/>
            <w:tcBorders>
              <w:top w:val="nil"/>
              <w:left w:val="nil"/>
              <w:bottom w:val="nil"/>
              <w:right w:val="nil"/>
            </w:tcBorders>
            <w:shd w:val="clear" w:color="auto" w:fill="auto"/>
            <w:vAlign w:val="center"/>
            <w:hideMark/>
          </w:tcPr>
          <w:p w14:paraId="37157493"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4D25EEC3" w14:textId="77777777" w:rsidR="00E715C0" w:rsidRPr="00E715C0" w:rsidRDefault="00E715C0" w:rsidP="00E715C0">
            <w:pPr>
              <w:jc w:val="center"/>
              <w:rPr>
                <w:sz w:val="13"/>
                <w:szCs w:val="13"/>
              </w:rPr>
            </w:pPr>
          </w:p>
        </w:tc>
        <w:tc>
          <w:tcPr>
            <w:tcW w:w="1676" w:type="dxa"/>
            <w:tcBorders>
              <w:top w:val="nil"/>
              <w:left w:val="nil"/>
              <w:bottom w:val="nil"/>
              <w:right w:val="nil"/>
            </w:tcBorders>
            <w:shd w:val="clear" w:color="auto" w:fill="auto"/>
            <w:vAlign w:val="center"/>
            <w:hideMark/>
          </w:tcPr>
          <w:p w14:paraId="434593FE" w14:textId="77777777" w:rsidR="00E715C0" w:rsidRPr="00E715C0" w:rsidRDefault="00E715C0" w:rsidP="00E715C0">
            <w:pPr>
              <w:jc w:val="center"/>
              <w:rPr>
                <w:sz w:val="13"/>
                <w:szCs w:val="13"/>
              </w:rPr>
            </w:pPr>
          </w:p>
        </w:tc>
        <w:tc>
          <w:tcPr>
            <w:tcW w:w="1196" w:type="dxa"/>
            <w:tcBorders>
              <w:top w:val="nil"/>
              <w:left w:val="nil"/>
              <w:bottom w:val="nil"/>
              <w:right w:val="nil"/>
            </w:tcBorders>
            <w:shd w:val="clear" w:color="auto" w:fill="auto"/>
            <w:vAlign w:val="center"/>
            <w:hideMark/>
          </w:tcPr>
          <w:p w14:paraId="5F4B595A" w14:textId="77777777" w:rsidR="00E715C0" w:rsidRPr="00E715C0" w:rsidRDefault="00E715C0" w:rsidP="00E715C0">
            <w:pPr>
              <w:jc w:val="center"/>
              <w:rPr>
                <w:sz w:val="13"/>
                <w:szCs w:val="13"/>
              </w:rPr>
            </w:pPr>
          </w:p>
        </w:tc>
        <w:tc>
          <w:tcPr>
            <w:tcW w:w="1276" w:type="dxa"/>
            <w:tcBorders>
              <w:top w:val="nil"/>
              <w:left w:val="nil"/>
              <w:bottom w:val="nil"/>
              <w:right w:val="nil"/>
            </w:tcBorders>
            <w:shd w:val="clear" w:color="auto" w:fill="auto"/>
            <w:vAlign w:val="center"/>
            <w:hideMark/>
          </w:tcPr>
          <w:p w14:paraId="68AFC8FB" w14:textId="77777777" w:rsidR="00E715C0" w:rsidRPr="00E715C0" w:rsidRDefault="00E715C0" w:rsidP="00E715C0">
            <w:pPr>
              <w:rPr>
                <w:sz w:val="13"/>
                <w:szCs w:val="13"/>
              </w:rPr>
            </w:pPr>
          </w:p>
        </w:tc>
        <w:tc>
          <w:tcPr>
            <w:tcW w:w="3016" w:type="dxa"/>
            <w:tcBorders>
              <w:top w:val="nil"/>
              <w:left w:val="nil"/>
              <w:bottom w:val="nil"/>
              <w:right w:val="nil"/>
            </w:tcBorders>
            <w:shd w:val="clear" w:color="auto" w:fill="auto"/>
            <w:vAlign w:val="center"/>
            <w:hideMark/>
          </w:tcPr>
          <w:p w14:paraId="3ABE259E"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2BB5EF79"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7DB0BCF6" w14:textId="77777777" w:rsidR="00E715C0" w:rsidRPr="00E715C0" w:rsidRDefault="00E715C0" w:rsidP="00E715C0">
            <w:pPr>
              <w:jc w:val="center"/>
              <w:rPr>
                <w:sz w:val="13"/>
                <w:szCs w:val="13"/>
              </w:rPr>
            </w:pPr>
          </w:p>
        </w:tc>
        <w:tc>
          <w:tcPr>
            <w:tcW w:w="1356" w:type="dxa"/>
            <w:tcBorders>
              <w:top w:val="nil"/>
              <w:left w:val="nil"/>
              <w:bottom w:val="nil"/>
              <w:right w:val="nil"/>
            </w:tcBorders>
            <w:shd w:val="clear" w:color="auto" w:fill="auto"/>
            <w:vAlign w:val="center"/>
            <w:hideMark/>
          </w:tcPr>
          <w:p w14:paraId="004E1891" w14:textId="77777777" w:rsidR="00E715C0" w:rsidRPr="00E715C0" w:rsidRDefault="00E715C0" w:rsidP="00E715C0">
            <w:pPr>
              <w:jc w:val="center"/>
              <w:rPr>
                <w:sz w:val="13"/>
                <w:szCs w:val="13"/>
              </w:rPr>
            </w:pPr>
          </w:p>
        </w:tc>
        <w:tc>
          <w:tcPr>
            <w:tcW w:w="1316" w:type="dxa"/>
            <w:tcBorders>
              <w:top w:val="nil"/>
              <w:left w:val="nil"/>
              <w:bottom w:val="nil"/>
              <w:right w:val="nil"/>
            </w:tcBorders>
            <w:shd w:val="clear" w:color="auto" w:fill="auto"/>
            <w:vAlign w:val="center"/>
            <w:hideMark/>
          </w:tcPr>
          <w:p w14:paraId="4F111511" w14:textId="77777777" w:rsidR="00E715C0" w:rsidRPr="00E715C0" w:rsidRDefault="00E715C0" w:rsidP="00E715C0">
            <w:pPr>
              <w:rPr>
                <w:sz w:val="13"/>
                <w:szCs w:val="13"/>
              </w:rPr>
            </w:pPr>
          </w:p>
        </w:tc>
        <w:tc>
          <w:tcPr>
            <w:tcW w:w="3296" w:type="dxa"/>
            <w:tcBorders>
              <w:top w:val="nil"/>
              <w:left w:val="nil"/>
              <w:bottom w:val="nil"/>
              <w:right w:val="nil"/>
            </w:tcBorders>
            <w:shd w:val="clear" w:color="auto" w:fill="auto"/>
            <w:vAlign w:val="center"/>
            <w:hideMark/>
          </w:tcPr>
          <w:p w14:paraId="5D621553" w14:textId="77777777" w:rsidR="00E715C0" w:rsidRPr="00E715C0" w:rsidRDefault="00E715C0" w:rsidP="00E715C0">
            <w:pPr>
              <w:rPr>
                <w:sz w:val="13"/>
                <w:szCs w:val="13"/>
              </w:rPr>
            </w:pPr>
          </w:p>
        </w:tc>
      </w:tr>
      <w:tr w:rsidR="00E715C0" w:rsidRPr="00E715C0" w14:paraId="561209A5" w14:textId="77777777" w:rsidTr="00E715C0">
        <w:trPr>
          <w:trHeight w:val="345"/>
          <w:jc w:val="center"/>
        </w:trPr>
        <w:tc>
          <w:tcPr>
            <w:tcW w:w="420" w:type="dxa"/>
            <w:tcBorders>
              <w:top w:val="nil"/>
              <w:left w:val="nil"/>
              <w:bottom w:val="nil"/>
              <w:right w:val="nil"/>
            </w:tcBorders>
            <w:shd w:val="clear" w:color="auto" w:fill="auto"/>
            <w:vAlign w:val="center"/>
            <w:hideMark/>
          </w:tcPr>
          <w:p w14:paraId="1FA6EB4E"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619DC06A"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7BEB7B5F" w14:textId="77777777" w:rsidR="00E715C0" w:rsidRPr="00E715C0" w:rsidRDefault="00E715C0" w:rsidP="00E715C0">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3E8D5B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Текущие расходы, в том числе:</w:t>
            </w:r>
          </w:p>
        </w:tc>
        <w:tc>
          <w:tcPr>
            <w:tcW w:w="955" w:type="dxa"/>
            <w:tcBorders>
              <w:top w:val="single" w:sz="4" w:space="0" w:color="C0C0C0"/>
              <w:left w:val="nil"/>
              <w:bottom w:val="single" w:sz="4" w:space="0" w:color="C0C0C0"/>
              <w:right w:val="single" w:sz="4" w:space="0" w:color="C0C0C0"/>
            </w:tcBorders>
            <w:shd w:val="clear" w:color="auto" w:fill="auto"/>
            <w:vAlign w:val="center"/>
            <w:hideMark/>
          </w:tcPr>
          <w:p w14:paraId="665A833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single" w:sz="4" w:space="0" w:color="C0C0C0"/>
              <w:left w:val="single" w:sz="4" w:space="0" w:color="C0C0C0"/>
              <w:bottom w:val="nil"/>
              <w:right w:val="single" w:sz="4" w:space="0" w:color="C0C0C0"/>
            </w:tcBorders>
            <w:shd w:val="clear" w:color="auto" w:fill="auto"/>
            <w:vAlign w:val="center"/>
            <w:hideMark/>
          </w:tcPr>
          <w:p w14:paraId="3969FE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3 180,29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32581C7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2 043,14   </w:t>
            </w:r>
          </w:p>
        </w:tc>
        <w:tc>
          <w:tcPr>
            <w:tcW w:w="1196" w:type="dxa"/>
            <w:tcBorders>
              <w:top w:val="single" w:sz="4" w:space="0" w:color="C0C0C0"/>
              <w:left w:val="nil"/>
              <w:bottom w:val="single" w:sz="4" w:space="0" w:color="C0C0C0"/>
              <w:right w:val="single" w:sz="4" w:space="0" w:color="C0C0C0"/>
            </w:tcBorders>
            <w:shd w:val="clear" w:color="auto" w:fill="auto"/>
            <w:vAlign w:val="center"/>
            <w:hideMark/>
          </w:tcPr>
          <w:p w14:paraId="794859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998,06   </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14:paraId="67AA924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1 045,08   </w:t>
            </w:r>
          </w:p>
        </w:tc>
        <w:tc>
          <w:tcPr>
            <w:tcW w:w="3016" w:type="dxa"/>
            <w:tcBorders>
              <w:top w:val="nil"/>
              <w:left w:val="nil"/>
              <w:bottom w:val="nil"/>
              <w:right w:val="nil"/>
            </w:tcBorders>
            <w:shd w:val="clear" w:color="auto" w:fill="auto"/>
            <w:vAlign w:val="center"/>
            <w:hideMark/>
          </w:tcPr>
          <w:p w14:paraId="15BB52B1" w14:textId="77777777" w:rsidR="00E715C0" w:rsidRPr="00E715C0" w:rsidRDefault="00E715C0" w:rsidP="00E715C0">
            <w:pPr>
              <w:jc w:val="center"/>
              <w:rPr>
                <w:rFonts w:ascii="Tahoma" w:hAnsi="Tahoma" w:cs="Tahoma"/>
                <w:b/>
                <w:bCs/>
                <w:sz w:val="13"/>
                <w:szCs w:val="13"/>
              </w:rPr>
            </w:pPr>
          </w:p>
        </w:tc>
        <w:tc>
          <w:tcPr>
            <w:tcW w:w="1756" w:type="dxa"/>
            <w:tcBorders>
              <w:top w:val="single" w:sz="4" w:space="0" w:color="C0C0C0"/>
              <w:left w:val="single" w:sz="4" w:space="0" w:color="C0C0C0"/>
              <w:bottom w:val="nil"/>
              <w:right w:val="single" w:sz="4" w:space="0" w:color="C0C0C0"/>
            </w:tcBorders>
            <w:shd w:val="clear" w:color="auto" w:fill="auto"/>
            <w:vAlign w:val="center"/>
            <w:hideMark/>
          </w:tcPr>
          <w:p w14:paraId="4E60050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3 307,45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54AE98C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2 103,62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4927774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1 044,95   </w:t>
            </w:r>
          </w:p>
        </w:tc>
        <w:tc>
          <w:tcPr>
            <w:tcW w:w="1316" w:type="dxa"/>
            <w:tcBorders>
              <w:top w:val="single" w:sz="4" w:space="0" w:color="C0C0C0"/>
              <w:left w:val="nil"/>
              <w:bottom w:val="single" w:sz="4" w:space="0" w:color="C0C0C0"/>
              <w:right w:val="single" w:sz="4" w:space="0" w:color="C0C0C0"/>
            </w:tcBorders>
            <w:shd w:val="clear" w:color="auto" w:fill="auto"/>
            <w:vAlign w:val="center"/>
            <w:hideMark/>
          </w:tcPr>
          <w:p w14:paraId="0A1719F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1 058,67   </w:t>
            </w:r>
          </w:p>
        </w:tc>
        <w:tc>
          <w:tcPr>
            <w:tcW w:w="3296" w:type="dxa"/>
            <w:tcBorders>
              <w:top w:val="nil"/>
              <w:left w:val="nil"/>
              <w:bottom w:val="nil"/>
              <w:right w:val="nil"/>
            </w:tcBorders>
            <w:shd w:val="clear" w:color="auto" w:fill="auto"/>
            <w:vAlign w:val="center"/>
            <w:hideMark/>
          </w:tcPr>
          <w:p w14:paraId="334AC270" w14:textId="77777777" w:rsidR="00E715C0" w:rsidRPr="00E715C0" w:rsidRDefault="00E715C0" w:rsidP="00E715C0">
            <w:pPr>
              <w:jc w:val="center"/>
              <w:rPr>
                <w:rFonts w:ascii="Tahoma" w:hAnsi="Tahoma" w:cs="Tahoma"/>
                <w:b/>
                <w:bCs/>
                <w:sz w:val="13"/>
                <w:szCs w:val="13"/>
              </w:rPr>
            </w:pPr>
          </w:p>
        </w:tc>
      </w:tr>
      <w:tr w:rsidR="00E715C0" w:rsidRPr="00E715C0" w14:paraId="0D9DDF45" w14:textId="77777777" w:rsidTr="00E715C0">
        <w:trPr>
          <w:trHeight w:val="360"/>
          <w:jc w:val="center"/>
        </w:trPr>
        <w:tc>
          <w:tcPr>
            <w:tcW w:w="420" w:type="dxa"/>
            <w:tcBorders>
              <w:top w:val="nil"/>
              <w:left w:val="nil"/>
              <w:bottom w:val="nil"/>
              <w:right w:val="nil"/>
            </w:tcBorders>
            <w:shd w:val="clear" w:color="auto" w:fill="auto"/>
            <w:vAlign w:val="center"/>
            <w:hideMark/>
          </w:tcPr>
          <w:p w14:paraId="0D08D94F"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2785616D"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42F74F24"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24A3E8EE"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Операционные расходы</w:t>
            </w:r>
          </w:p>
        </w:tc>
        <w:tc>
          <w:tcPr>
            <w:tcW w:w="955" w:type="dxa"/>
            <w:tcBorders>
              <w:top w:val="nil"/>
              <w:left w:val="nil"/>
              <w:bottom w:val="single" w:sz="4" w:space="0" w:color="C0C0C0"/>
              <w:right w:val="nil"/>
            </w:tcBorders>
            <w:shd w:val="clear" w:color="auto" w:fill="auto"/>
            <w:vAlign w:val="center"/>
            <w:hideMark/>
          </w:tcPr>
          <w:p w14:paraId="3F2BA590"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7B5A8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3 180,29   </w:t>
            </w:r>
          </w:p>
        </w:tc>
        <w:tc>
          <w:tcPr>
            <w:tcW w:w="1676" w:type="dxa"/>
            <w:tcBorders>
              <w:top w:val="nil"/>
              <w:left w:val="nil"/>
              <w:bottom w:val="single" w:sz="4" w:space="0" w:color="C0C0C0"/>
              <w:right w:val="single" w:sz="4" w:space="0" w:color="C0C0C0"/>
            </w:tcBorders>
            <w:shd w:val="clear" w:color="000000" w:fill="EBF1DE"/>
            <w:vAlign w:val="center"/>
            <w:hideMark/>
          </w:tcPr>
          <w:p w14:paraId="7F4BF4D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2 043,14   </w:t>
            </w:r>
          </w:p>
        </w:tc>
        <w:tc>
          <w:tcPr>
            <w:tcW w:w="1196" w:type="dxa"/>
            <w:tcBorders>
              <w:top w:val="nil"/>
              <w:left w:val="nil"/>
              <w:bottom w:val="single" w:sz="4" w:space="0" w:color="C0C0C0"/>
              <w:right w:val="single" w:sz="4" w:space="0" w:color="C0C0C0"/>
            </w:tcBorders>
            <w:shd w:val="clear" w:color="auto" w:fill="auto"/>
            <w:vAlign w:val="center"/>
            <w:hideMark/>
          </w:tcPr>
          <w:p w14:paraId="1FFD684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998,06   </w:t>
            </w:r>
          </w:p>
        </w:tc>
        <w:tc>
          <w:tcPr>
            <w:tcW w:w="1276" w:type="dxa"/>
            <w:tcBorders>
              <w:top w:val="nil"/>
              <w:left w:val="nil"/>
              <w:bottom w:val="single" w:sz="4" w:space="0" w:color="C0C0C0"/>
              <w:right w:val="nil"/>
            </w:tcBorders>
            <w:shd w:val="clear" w:color="auto" w:fill="auto"/>
            <w:vAlign w:val="center"/>
            <w:hideMark/>
          </w:tcPr>
          <w:p w14:paraId="579622D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1 045,08   </w:t>
            </w:r>
          </w:p>
        </w:tc>
        <w:tc>
          <w:tcPr>
            <w:tcW w:w="3016" w:type="dxa"/>
            <w:tcBorders>
              <w:top w:val="nil"/>
              <w:left w:val="nil"/>
              <w:bottom w:val="nil"/>
              <w:right w:val="nil"/>
            </w:tcBorders>
            <w:shd w:val="clear" w:color="auto" w:fill="auto"/>
            <w:vAlign w:val="center"/>
            <w:hideMark/>
          </w:tcPr>
          <w:p w14:paraId="35C46588" w14:textId="77777777" w:rsidR="00E715C0" w:rsidRPr="00E715C0" w:rsidRDefault="00E715C0" w:rsidP="00E715C0">
            <w:pPr>
              <w:jc w:val="center"/>
              <w:rPr>
                <w:rFonts w:ascii="Tahoma" w:hAnsi="Tahoma" w:cs="Tahoma"/>
                <w:b/>
                <w:bCs/>
                <w:sz w:val="13"/>
                <w:szCs w:val="13"/>
              </w:rPr>
            </w:pPr>
          </w:p>
        </w:tc>
        <w:tc>
          <w:tcPr>
            <w:tcW w:w="17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E5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3 307,45   </w:t>
            </w:r>
          </w:p>
        </w:tc>
        <w:tc>
          <w:tcPr>
            <w:tcW w:w="1676" w:type="dxa"/>
            <w:tcBorders>
              <w:top w:val="nil"/>
              <w:left w:val="nil"/>
              <w:bottom w:val="single" w:sz="4" w:space="0" w:color="C0C0C0"/>
              <w:right w:val="single" w:sz="4" w:space="0" w:color="C0C0C0"/>
            </w:tcBorders>
            <w:shd w:val="clear" w:color="000000" w:fill="EBF1DE"/>
            <w:vAlign w:val="center"/>
            <w:hideMark/>
          </w:tcPr>
          <w:p w14:paraId="74B7C9A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2 103,62   </w:t>
            </w:r>
          </w:p>
        </w:tc>
        <w:tc>
          <w:tcPr>
            <w:tcW w:w="1356" w:type="dxa"/>
            <w:tcBorders>
              <w:top w:val="nil"/>
              <w:left w:val="nil"/>
              <w:bottom w:val="single" w:sz="4" w:space="0" w:color="C0C0C0"/>
              <w:right w:val="single" w:sz="4" w:space="0" w:color="C0C0C0"/>
            </w:tcBorders>
            <w:shd w:val="clear" w:color="auto" w:fill="auto"/>
            <w:vAlign w:val="center"/>
            <w:hideMark/>
          </w:tcPr>
          <w:p w14:paraId="49C0FAB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1 044,95   </w:t>
            </w:r>
          </w:p>
        </w:tc>
        <w:tc>
          <w:tcPr>
            <w:tcW w:w="1316" w:type="dxa"/>
            <w:tcBorders>
              <w:top w:val="nil"/>
              <w:left w:val="nil"/>
              <w:bottom w:val="single" w:sz="4" w:space="0" w:color="C0C0C0"/>
              <w:right w:val="single" w:sz="4" w:space="0" w:color="C0C0C0"/>
            </w:tcBorders>
            <w:shd w:val="clear" w:color="auto" w:fill="auto"/>
            <w:vAlign w:val="center"/>
            <w:hideMark/>
          </w:tcPr>
          <w:p w14:paraId="0B601F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1 058,67   </w:t>
            </w:r>
          </w:p>
        </w:tc>
        <w:tc>
          <w:tcPr>
            <w:tcW w:w="3296" w:type="dxa"/>
            <w:tcBorders>
              <w:top w:val="nil"/>
              <w:left w:val="nil"/>
              <w:bottom w:val="nil"/>
              <w:right w:val="nil"/>
            </w:tcBorders>
            <w:shd w:val="clear" w:color="auto" w:fill="auto"/>
            <w:vAlign w:val="center"/>
            <w:hideMark/>
          </w:tcPr>
          <w:p w14:paraId="01A40D46" w14:textId="77777777" w:rsidR="00E715C0" w:rsidRPr="00E715C0" w:rsidRDefault="00E715C0" w:rsidP="00E715C0">
            <w:pPr>
              <w:jc w:val="center"/>
              <w:rPr>
                <w:rFonts w:ascii="Tahoma" w:hAnsi="Tahoma" w:cs="Tahoma"/>
                <w:b/>
                <w:bCs/>
                <w:sz w:val="13"/>
                <w:szCs w:val="13"/>
              </w:rPr>
            </w:pPr>
          </w:p>
        </w:tc>
      </w:tr>
      <w:tr w:rsidR="00E715C0" w:rsidRPr="00E715C0" w14:paraId="73DF3E9D" w14:textId="77777777" w:rsidTr="00E715C0">
        <w:trPr>
          <w:trHeight w:val="300"/>
          <w:jc w:val="center"/>
        </w:trPr>
        <w:tc>
          <w:tcPr>
            <w:tcW w:w="420" w:type="dxa"/>
            <w:tcBorders>
              <w:top w:val="nil"/>
              <w:left w:val="nil"/>
              <w:bottom w:val="nil"/>
              <w:right w:val="nil"/>
            </w:tcBorders>
            <w:shd w:val="clear" w:color="auto" w:fill="auto"/>
            <w:vAlign w:val="center"/>
            <w:hideMark/>
          </w:tcPr>
          <w:p w14:paraId="7C8B0D51"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7D8ACB0E"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509CCC99"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2A61F4CE"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Неподконтрольные расходы</w:t>
            </w:r>
          </w:p>
        </w:tc>
        <w:tc>
          <w:tcPr>
            <w:tcW w:w="955" w:type="dxa"/>
            <w:tcBorders>
              <w:top w:val="nil"/>
              <w:left w:val="nil"/>
              <w:bottom w:val="single" w:sz="4" w:space="0" w:color="C0C0C0"/>
              <w:right w:val="single" w:sz="4" w:space="0" w:color="C0C0C0"/>
            </w:tcBorders>
            <w:shd w:val="clear" w:color="auto" w:fill="auto"/>
            <w:vAlign w:val="center"/>
            <w:hideMark/>
          </w:tcPr>
          <w:p w14:paraId="0AF959E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nil"/>
              <w:bottom w:val="single" w:sz="4" w:space="0" w:color="C0C0C0"/>
              <w:right w:val="single" w:sz="4" w:space="0" w:color="C0C0C0"/>
            </w:tcBorders>
            <w:shd w:val="clear" w:color="auto" w:fill="auto"/>
            <w:vAlign w:val="center"/>
            <w:hideMark/>
          </w:tcPr>
          <w:p w14:paraId="1AFACF4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22EFBBC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196" w:type="dxa"/>
            <w:tcBorders>
              <w:top w:val="nil"/>
              <w:left w:val="nil"/>
              <w:bottom w:val="single" w:sz="4" w:space="0" w:color="C0C0C0"/>
              <w:right w:val="single" w:sz="4" w:space="0" w:color="C0C0C0"/>
            </w:tcBorders>
            <w:shd w:val="clear" w:color="auto" w:fill="auto"/>
            <w:vAlign w:val="center"/>
            <w:hideMark/>
          </w:tcPr>
          <w:p w14:paraId="62029B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276" w:type="dxa"/>
            <w:tcBorders>
              <w:top w:val="nil"/>
              <w:left w:val="nil"/>
              <w:bottom w:val="single" w:sz="4" w:space="0" w:color="C0C0C0"/>
              <w:right w:val="single" w:sz="4" w:space="0" w:color="C0C0C0"/>
            </w:tcBorders>
            <w:shd w:val="clear" w:color="auto" w:fill="auto"/>
            <w:vAlign w:val="center"/>
            <w:hideMark/>
          </w:tcPr>
          <w:p w14:paraId="1913724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016" w:type="dxa"/>
            <w:tcBorders>
              <w:top w:val="single" w:sz="4" w:space="0" w:color="C0C0C0"/>
              <w:left w:val="nil"/>
              <w:bottom w:val="single" w:sz="4" w:space="0" w:color="C0C0C0"/>
              <w:right w:val="single" w:sz="4" w:space="0" w:color="C0C0C0"/>
            </w:tcBorders>
            <w:shd w:val="clear" w:color="auto" w:fill="auto"/>
            <w:vAlign w:val="center"/>
            <w:hideMark/>
          </w:tcPr>
          <w:p w14:paraId="1A1421A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756" w:type="dxa"/>
            <w:tcBorders>
              <w:top w:val="nil"/>
              <w:left w:val="nil"/>
              <w:bottom w:val="single" w:sz="4" w:space="0" w:color="C0C0C0"/>
              <w:right w:val="single" w:sz="4" w:space="0" w:color="C0C0C0"/>
            </w:tcBorders>
            <w:shd w:val="clear" w:color="auto" w:fill="auto"/>
            <w:vAlign w:val="center"/>
            <w:hideMark/>
          </w:tcPr>
          <w:p w14:paraId="115ADF6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663A2C7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56" w:type="dxa"/>
            <w:tcBorders>
              <w:top w:val="nil"/>
              <w:left w:val="nil"/>
              <w:bottom w:val="single" w:sz="4" w:space="0" w:color="C0C0C0"/>
              <w:right w:val="single" w:sz="4" w:space="0" w:color="C0C0C0"/>
            </w:tcBorders>
            <w:shd w:val="clear" w:color="auto" w:fill="auto"/>
            <w:vAlign w:val="center"/>
            <w:hideMark/>
          </w:tcPr>
          <w:p w14:paraId="60C7CEB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16" w:type="dxa"/>
            <w:tcBorders>
              <w:top w:val="nil"/>
              <w:left w:val="nil"/>
              <w:bottom w:val="single" w:sz="4" w:space="0" w:color="C0C0C0"/>
              <w:right w:val="single" w:sz="4" w:space="0" w:color="C0C0C0"/>
            </w:tcBorders>
            <w:shd w:val="clear" w:color="auto" w:fill="auto"/>
            <w:vAlign w:val="center"/>
            <w:hideMark/>
          </w:tcPr>
          <w:p w14:paraId="6C51BF8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296" w:type="dxa"/>
            <w:tcBorders>
              <w:top w:val="single" w:sz="4" w:space="0" w:color="C0C0C0"/>
              <w:left w:val="nil"/>
              <w:bottom w:val="single" w:sz="4" w:space="0" w:color="C0C0C0"/>
              <w:right w:val="single" w:sz="4" w:space="0" w:color="C0C0C0"/>
            </w:tcBorders>
            <w:shd w:val="clear" w:color="auto" w:fill="auto"/>
            <w:vAlign w:val="center"/>
            <w:hideMark/>
          </w:tcPr>
          <w:p w14:paraId="172EA79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r>
      <w:tr w:rsidR="00E715C0" w:rsidRPr="00E715C0" w14:paraId="635C0E0F" w14:textId="77777777" w:rsidTr="00E715C0">
        <w:trPr>
          <w:trHeight w:val="555"/>
          <w:jc w:val="center"/>
        </w:trPr>
        <w:tc>
          <w:tcPr>
            <w:tcW w:w="420" w:type="dxa"/>
            <w:tcBorders>
              <w:top w:val="nil"/>
              <w:left w:val="nil"/>
              <w:bottom w:val="nil"/>
              <w:right w:val="nil"/>
            </w:tcBorders>
            <w:shd w:val="clear" w:color="auto" w:fill="auto"/>
            <w:vAlign w:val="center"/>
            <w:hideMark/>
          </w:tcPr>
          <w:p w14:paraId="5671FE2D" w14:textId="77777777" w:rsidR="00E715C0" w:rsidRPr="00E715C0" w:rsidRDefault="00E715C0" w:rsidP="00E715C0">
            <w:pPr>
              <w:jc w:val="center"/>
              <w:rPr>
                <w:rFonts w:ascii="Tahoma" w:hAnsi="Tahoma" w:cs="Tahoma"/>
                <w:b/>
                <w:bCs/>
                <w:sz w:val="13"/>
                <w:szCs w:val="13"/>
              </w:rPr>
            </w:pPr>
          </w:p>
        </w:tc>
        <w:tc>
          <w:tcPr>
            <w:tcW w:w="300" w:type="dxa"/>
            <w:tcBorders>
              <w:top w:val="nil"/>
              <w:left w:val="nil"/>
              <w:bottom w:val="nil"/>
              <w:right w:val="nil"/>
            </w:tcBorders>
            <w:shd w:val="clear" w:color="auto" w:fill="auto"/>
            <w:vAlign w:val="center"/>
            <w:hideMark/>
          </w:tcPr>
          <w:p w14:paraId="6E30E8F9"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6566967C"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2BA800F8"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Расходы на приобретение энергетических ресурсов</w:t>
            </w:r>
          </w:p>
        </w:tc>
        <w:tc>
          <w:tcPr>
            <w:tcW w:w="955" w:type="dxa"/>
            <w:tcBorders>
              <w:top w:val="nil"/>
              <w:left w:val="nil"/>
              <w:bottom w:val="single" w:sz="4" w:space="0" w:color="C0C0C0"/>
              <w:right w:val="single" w:sz="4" w:space="0" w:color="C0C0C0"/>
            </w:tcBorders>
            <w:shd w:val="clear" w:color="auto" w:fill="auto"/>
            <w:vAlign w:val="center"/>
            <w:hideMark/>
          </w:tcPr>
          <w:p w14:paraId="6739EF7A"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34A4FCC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38832A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196" w:type="dxa"/>
            <w:tcBorders>
              <w:top w:val="nil"/>
              <w:left w:val="nil"/>
              <w:bottom w:val="single" w:sz="4" w:space="0" w:color="C0C0C0"/>
              <w:right w:val="single" w:sz="4" w:space="0" w:color="C0C0C0"/>
            </w:tcBorders>
            <w:shd w:val="clear" w:color="auto" w:fill="auto"/>
            <w:vAlign w:val="center"/>
            <w:hideMark/>
          </w:tcPr>
          <w:p w14:paraId="1AFD7F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276" w:type="dxa"/>
            <w:tcBorders>
              <w:top w:val="nil"/>
              <w:left w:val="nil"/>
              <w:bottom w:val="single" w:sz="4" w:space="0" w:color="C0C0C0"/>
              <w:right w:val="single" w:sz="4" w:space="0" w:color="C0C0C0"/>
            </w:tcBorders>
            <w:shd w:val="clear" w:color="auto" w:fill="auto"/>
            <w:vAlign w:val="center"/>
            <w:hideMark/>
          </w:tcPr>
          <w:p w14:paraId="0A21021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016" w:type="dxa"/>
            <w:tcBorders>
              <w:top w:val="nil"/>
              <w:left w:val="nil"/>
              <w:bottom w:val="nil"/>
              <w:right w:val="nil"/>
            </w:tcBorders>
            <w:shd w:val="clear" w:color="auto" w:fill="auto"/>
            <w:vAlign w:val="center"/>
            <w:hideMark/>
          </w:tcPr>
          <w:p w14:paraId="2F59C3CF"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21B9B06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6BB1D9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56" w:type="dxa"/>
            <w:tcBorders>
              <w:top w:val="nil"/>
              <w:left w:val="nil"/>
              <w:bottom w:val="single" w:sz="4" w:space="0" w:color="C0C0C0"/>
              <w:right w:val="single" w:sz="4" w:space="0" w:color="C0C0C0"/>
            </w:tcBorders>
            <w:shd w:val="clear" w:color="auto" w:fill="auto"/>
            <w:vAlign w:val="center"/>
            <w:hideMark/>
          </w:tcPr>
          <w:p w14:paraId="20DED6E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16" w:type="dxa"/>
            <w:tcBorders>
              <w:top w:val="nil"/>
              <w:left w:val="nil"/>
              <w:bottom w:val="single" w:sz="4" w:space="0" w:color="C0C0C0"/>
              <w:right w:val="single" w:sz="4" w:space="0" w:color="C0C0C0"/>
            </w:tcBorders>
            <w:shd w:val="clear" w:color="auto" w:fill="auto"/>
            <w:vAlign w:val="center"/>
            <w:hideMark/>
          </w:tcPr>
          <w:p w14:paraId="1FE81AB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296" w:type="dxa"/>
            <w:tcBorders>
              <w:top w:val="nil"/>
              <w:left w:val="nil"/>
              <w:bottom w:val="nil"/>
              <w:right w:val="nil"/>
            </w:tcBorders>
            <w:shd w:val="clear" w:color="auto" w:fill="auto"/>
            <w:vAlign w:val="center"/>
            <w:hideMark/>
          </w:tcPr>
          <w:p w14:paraId="265699EE" w14:textId="77777777" w:rsidR="00E715C0" w:rsidRPr="00E715C0" w:rsidRDefault="00E715C0" w:rsidP="00E715C0">
            <w:pPr>
              <w:jc w:val="center"/>
              <w:rPr>
                <w:rFonts w:ascii="Tahoma" w:hAnsi="Tahoma" w:cs="Tahoma"/>
                <w:b/>
                <w:bCs/>
                <w:sz w:val="13"/>
                <w:szCs w:val="13"/>
              </w:rPr>
            </w:pPr>
          </w:p>
        </w:tc>
      </w:tr>
      <w:tr w:rsidR="00E715C0" w:rsidRPr="00E715C0" w14:paraId="3BDDDFA7" w14:textId="77777777" w:rsidTr="00E715C0">
        <w:trPr>
          <w:trHeight w:val="405"/>
          <w:jc w:val="center"/>
        </w:trPr>
        <w:tc>
          <w:tcPr>
            <w:tcW w:w="420" w:type="dxa"/>
            <w:tcBorders>
              <w:top w:val="nil"/>
              <w:left w:val="nil"/>
              <w:bottom w:val="nil"/>
              <w:right w:val="nil"/>
            </w:tcBorders>
            <w:shd w:val="clear" w:color="auto" w:fill="auto"/>
            <w:vAlign w:val="center"/>
            <w:hideMark/>
          </w:tcPr>
          <w:p w14:paraId="5D94440B"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1C0337BC"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427DE3B0"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7294C03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Амортизация</w:t>
            </w:r>
          </w:p>
        </w:tc>
        <w:tc>
          <w:tcPr>
            <w:tcW w:w="955" w:type="dxa"/>
            <w:tcBorders>
              <w:top w:val="nil"/>
              <w:left w:val="nil"/>
              <w:bottom w:val="single" w:sz="4" w:space="0" w:color="C0C0C0"/>
              <w:right w:val="single" w:sz="4" w:space="0" w:color="C0C0C0"/>
            </w:tcBorders>
            <w:shd w:val="clear" w:color="auto" w:fill="auto"/>
            <w:vAlign w:val="center"/>
            <w:hideMark/>
          </w:tcPr>
          <w:p w14:paraId="4F9EB953"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1738799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6C9DB1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196" w:type="dxa"/>
            <w:tcBorders>
              <w:top w:val="nil"/>
              <w:left w:val="nil"/>
              <w:bottom w:val="single" w:sz="4" w:space="0" w:color="C0C0C0"/>
              <w:right w:val="single" w:sz="4" w:space="0" w:color="C0C0C0"/>
            </w:tcBorders>
            <w:shd w:val="clear" w:color="auto" w:fill="auto"/>
            <w:vAlign w:val="center"/>
            <w:hideMark/>
          </w:tcPr>
          <w:p w14:paraId="78A6002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276" w:type="dxa"/>
            <w:tcBorders>
              <w:top w:val="nil"/>
              <w:left w:val="nil"/>
              <w:bottom w:val="single" w:sz="4" w:space="0" w:color="C0C0C0"/>
              <w:right w:val="single" w:sz="4" w:space="0" w:color="C0C0C0"/>
            </w:tcBorders>
            <w:shd w:val="clear" w:color="auto" w:fill="auto"/>
            <w:vAlign w:val="center"/>
            <w:hideMark/>
          </w:tcPr>
          <w:p w14:paraId="1361980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016" w:type="dxa"/>
            <w:tcBorders>
              <w:top w:val="nil"/>
              <w:left w:val="nil"/>
              <w:bottom w:val="nil"/>
              <w:right w:val="nil"/>
            </w:tcBorders>
            <w:shd w:val="clear" w:color="auto" w:fill="auto"/>
            <w:vAlign w:val="center"/>
            <w:hideMark/>
          </w:tcPr>
          <w:p w14:paraId="22127B72"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3A1686A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0D387E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56" w:type="dxa"/>
            <w:tcBorders>
              <w:top w:val="nil"/>
              <w:left w:val="nil"/>
              <w:bottom w:val="single" w:sz="4" w:space="0" w:color="C0C0C0"/>
              <w:right w:val="single" w:sz="4" w:space="0" w:color="C0C0C0"/>
            </w:tcBorders>
            <w:shd w:val="clear" w:color="auto" w:fill="auto"/>
            <w:vAlign w:val="center"/>
            <w:hideMark/>
          </w:tcPr>
          <w:p w14:paraId="4B477F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16" w:type="dxa"/>
            <w:tcBorders>
              <w:top w:val="nil"/>
              <w:left w:val="nil"/>
              <w:bottom w:val="single" w:sz="4" w:space="0" w:color="C0C0C0"/>
              <w:right w:val="single" w:sz="4" w:space="0" w:color="C0C0C0"/>
            </w:tcBorders>
            <w:shd w:val="clear" w:color="auto" w:fill="auto"/>
            <w:vAlign w:val="center"/>
            <w:hideMark/>
          </w:tcPr>
          <w:p w14:paraId="10ED6B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296" w:type="dxa"/>
            <w:tcBorders>
              <w:top w:val="nil"/>
              <w:left w:val="nil"/>
              <w:bottom w:val="nil"/>
              <w:right w:val="nil"/>
            </w:tcBorders>
            <w:shd w:val="clear" w:color="auto" w:fill="auto"/>
            <w:vAlign w:val="center"/>
            <w:hideMark/>
          </w:tcPr>
          <w:p w14:paraId="7F2EA787" w14:textId="77777777" w:rsidR="00E715C0" w:rsidRPr="00E715C0" w:rsidRDefault="00E715C0" w:rsidP="00E715C0">
            <w:pPr>
              <w:jc w:val="center"/>
              <w:rPr>
                <w:rFonts w:ascii="Tahoma" w:hAnsi="Tahoma" w:cs="Tahoma"/>
                <w:b/>
                <w:bCs/>
                <w:sz w:val="13"/>
                <w:szCs w:val="13"/>
              </w:rPr>
            </w:pPr>
          </w:p>
        </w:tc>
      </w:tr>
      <w:tr w:rsidR="00E715C0" w:rsidRPr="00E715C0" w14:paraId="746AD0E2" w14:textId="77777777" w:rsidTr="00E715C0">
        <w:trPr>
          <w:trHeight w:val="405"/>
          <w:jc w:val="center"/>
        </w:trPr>
        <w:tc>
          <w:tcPr>
            <w:tcW w:w="420" w:type="dxa"/>
            <w:tcBorders>
              <w:top w:val="nil"/>
              <w:left w:val="nil"/>
              <w:bottom w:val="nil"/>
              <w:right w:val="nil"/>
            </w:tcBorders>
            <w:shd w:val="clear" w:color="auto" w:fill="auto"/>
            <w:vAlign w:val="center"/>
            <w:hideMark/>
          </w:tcPr>
          <w:p w14:paraId="49D9DC04"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45DA50D5"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635BCAE0"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5382E8D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Нормативная прибыль</w:t>
            </w:r>
          </w:p>
        </w:tc>
        <w:tc>
          <w:tcPr>
            <w:tcW w:w="955" w:type="dxa"/>
            <w:tcBorders>
              <w:top w:val="nil"/>
              <w:left w:val="nil"/>
              <w:bottom w:val="single" w:sz="4" w:space="0" w:color="C0C0C0"/>
              <w:right w:val="single" w:sz="4" w:space="0" w:color="C0C0C0"/>
            </w:tcBorders>
            <w:shd w:val="clear" w:color="auto" w:fill="auto"/>
            <w:vAlign w:val="center"/>
            <w:hideMark/>
          </w:tcPr>
          <w:p w14:paraId="602C38E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1B90E9B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2162D0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196" w:type="dxa"/>
            <w:tcBorders>
              <w:top w:val="nil"/>
              <w:left w:val="nil"/>
              <w:bottom w:val="single" w:sz="4" w:space="0" w:color="C0C0C0"/>
              <w:right w:val="single" w:sz="4" w:space="0" w:color="C0C0C0"/>
            </w:tcBorders>
            <w:shd w:val="clear" w:color="auto" w:fill="auto"/>
            <w:vAlign w:val="center"/>
            <w:hideMark/>
          </w:tcPr>
          <w:p w14:paraId="66E568C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276" w:type="dxa"/>
            <w:tcBorders>
              <w:top w:val="nil"/>
              <w:left w:val="nil"/>
              <w:bottom w:val="single" w:sz="4" w:space="0" w:color="C0C0C0"/>
              <w:right w:val="single" w:sz="4" w:space="0" w:color="C0C0C0"/>
            </w:tcBorders>
            <w:shd w:val="clear" w:color="auto" w:fill="auto"/>
            <w:vAlign w:val="center"/>
            <w:hideMark/>
          </w:tcPr>
          <w:p w14:paraId="09F0C56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016" w:type="dxa"/>
            <w:tcBorders>
              <w:top w:val="nil"/>
              <w:left w:val="nil"/>
              <w:bottom w:val="nil"/>
              <w:right w:val="nil"/>
            </w:tcBorders>
            <w:shd w:val="clear" w:color="auto" w:fill="auto"/>
            <w:vAlign w:val="center"/>
            <w:hideMark/>
          </w:tcPr>
          <w:p w14:paraId="74D1BB9C"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2D173C8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6F7A777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56" w:type="dxa"/>
            <w:tcBorders>
              <w:top w:val="nil"/>
              <w:left w:val="nil"/>
              <w:bottom w:val="single" w:sz="4" w:space="0" w:color="C0C0C0"/>
              <w:right w:val="single" w:sz="4" w:space="0" w:color="C0C0C0"/>
            </w:tcBorders>
            <w:shd w:val="clear" w:color="auto" w:fill="auto"/>
            <w:vAlign w:val="center"/>
            <w:hideMark/>
          </w:tcPr>
          <w:p w14:paraId="4846CBD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16" w:type="dxa"/>
            <w:tcBorders>
              <w:top w:val="nil"/>
              <w:left w:val="nil"/>
              <w:bottom w:val="single" w:sz="4" w:space="0" w:color="C0C0C0"/>
              <w:right w:val="single" w:sz="4" w:space="0" w:color="C0C0C0"/>
            </w:tcBorders>
            <w:shd w:val="clear" w:color="auto" w:fill="auto"/>
            <w:vAlign w:val="center"/>
            <w:hideMark/>
          </w:tcPr>
          <w:p w14:paraId="5F06608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296" w:type="dxa"/>
            <w:tcBorders>
              <w:top w:val="nil"/>
              <w:left w:val="nil"/>
              <w:bottom w:val="nil"/>
              <w:right w:val="nil"/>
            </w:tcBorders>
            <w:shd w:val="clear" w:color="auto" w:fill="auto"/>
            <w:vAlign w:val="center"/>
            <w:hideMark/>
          </w:tcPr>
          <w:p w14:paraId="12B2E794" w14:textId="77777777" w:rsidR="00E715C0" w:rsidRPr="00E715C0" w:rsidRDefault="00E715C0" w:rsidP="00E715C0">
            <w:pPr>
              <w:jc w:val="center"/>
              <w:rPr>
                <w:rFonts w:ascii="Tahoma" w:hAnsi="Tahoma" w:cs="Tahoma"/>
                <w:b/>
                <w:bCs/>
                <w:sz w:val="13"/>
                <w:szCs w:val="13"/>
              </w:rPr>
            </w:pPr>
          </w:p>
        </w:tc>
      </w:tr>
      <w:tr w:rsidR="00E715C0" w:rsidRPr="00E715C0" w14:paraId="4B25C7F1" w14:textId="77777777" w:rsidTr="00E715C0">
        <w:trPr>
          <w:trHeight w:val="375"/>
          <w:jc w:val="center"/>
        </w:trPr>
        <w:tc>
          <w:tcPr>
            <w:tcW w:w="420" w:type="dxa"/>
            <w:tcBorders>
              <w:top w:val="nil"/>
              <w:left w:val="nil"/>
              <w:bottom w:val="nil"/>
              <w:right w:val="nil"/>
            </w:tcBorders>
            <w:shd w:val="clear" w:color="auto" w:fill="auto"/>
            <w:vAlign w:val="center"/>
            <w:hideMark/>
          </w:tcPr>
          <w:p w14:paraId="40DC702D"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63C854C6"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17691563"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3566283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Расчетная предпринимательская прибыль</w:t>
            </w:r>
          </w:p>
        </w:tc>
        <w:tc>
          <w:tcPr>
            <w:tcW w:w="955" w:type="dxa"/>
            <w:tcBorders>
              <w:top w:val="nil"/>
              <w:left w:val="nil"/>
              <w:bottom w:val="single" w:sz="4" w:space="0" w:color="C0C0C0"/>
              <w:right w:val="single" w:sz="4" w:space="0" w:color="C0C0C0"/>
            </w:tcBorders>
            <w:shd w:val="clear" w:color="auto" w:fill="auto"/>
            <w:vAlign w:val="center"/>
            <w:hideMark/>
          </w:tcPr>
          <w:p w14:paraId="2B20C69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236FE3E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1685F1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196" w:type="dxa"/>
            <w:tcBorders>
              <w:top w:val="nil"/>
              <w:left w:val="nil"/>
              <w:bottom w:val="single" w:sz="4" w:space="0" w:color="C0C0C0"/>
              <w:right w:val="single" w:sz="4" w:space="0" w:color="C0C0C0"/>
            </w:tcBorders>
            <w:shd w:val="clear" w:color="auto" w:fill="auto"/>
            <w:vAlign w:val="center"/>
            <w:hideMark/>
          </w:tcPr>
          <w:p w14:paraId="2B972EE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276" w:type="dxa"/>
            <w:tcBorders>
              <w:top w:val="nil"/>
              <w:left w:val="nil"/>
              <w:bottom w:val="single" w:sz="4" w:space="0" w:color="C0C0C0"/>
              <w:right w:val="single" w:sz="4" w:space="0" w:color="C0C0C0"/>
            </w:tcBorders>
            <w:shd w:val="clear" w:color="auto" w:fill="auto"/>
            <w:vAlign w:val="center"/>
            <w:hideMark/>
          </w:tcPr>
          <w:p w14:paraId="61EE646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016" w:type="dxa"/>
            <w:tcBorders>
              <w:top w:val="nil"/>
              <w:left w:val="nil"/>
              <w:bottom w:val="nil"/>
              <w:right w:val="nil"/>
            </w:tcBorders>
            <w:shd w:val="clear" w:color="auto" w:fill="auto"/>
            <w:vAlign w:val="center"/>
            <w:hideMark/>
          </w:tcPr>
          <w:p w14:paraId="118F78A6"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481443F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4C80DF8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56" w:type="dxa"/>
            <w:tcBorders>
              <w:top w:val="nil"/>
              <w:left w:val="nil"/>
              <w:bottom w:val="single" w:sz="4" w:space="0" w:color="C0C0C0"/>
              <w:right w:val="single" w:sz="4" w:space="0" w:color="C0C0C0"/>
            </w:tcBorders>
            <w:shd w:val="clear" w:color="auto" w:fill="auto"/>
            <w:vAlign w:val="center"/>
            <w:hideMark/>
          </w:tcPr>
          <w:p w14:paraId="070D2F9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16" w:type="dxa"/>
            <w:tcBorders>
              <w:top w:val="nil"/>
              <w:left w:val="nil"/>
              <w:bottom w:val="single" w:sz="4" w:space="0" w:color="C0C0C0"/>
              <w:right w:val="single" w:sz="4" w:space="0" w:color="C0C0C0"/>
            </w:tcBorders>
            <w:shd w:val="clear" w:color="auto" w:fill="auto"/>
            <w:vAlign w:val="center"/>
            <w:hideMark/>
          </w:tcPr>
          <w:p w14:paraId="1FE7880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3296" w:type="dxa"/>
            <w:tcBorders>
              <w:top w:val="nil"/>
              <w:left w:val="nil"/>
              <w:bottom w:val="nil"/>
              <w:right w:val="nil"/>
            </w:tcBorders>
            <w:shd w:val="clear" w:color="auto" w:fill="auto"/>
            <w:vAlign w:val="center"/>
            <w:hideMark/>
          </w:tcPr>
          <w:p w14:paraId="1059412B" w14:textId="77777777" w:rsidR="00E715C0" w:rsidRPr="00E715C0" w:rsidRDefault="00E715C0" w:rsidP="00E715C0">
            <w:pPr>
              <w:jc w:val="center"/>
              <w:rPr>
                <w:rFonts w:ascii="Tahoma" w:hAnsi="Tahoma" w:cs="Tahoma"/>
                <w:b/>
                <w:bCs/>
                <w:sz w:val="13"/>
                <w:szCs w:val="13"/>
              </w:rPr>
            </w:pPr>
          </w:p>
        </w:tc>
      </w:tr>
      <w:tr w:rsidR="00E715C0" w:rsidRPr="00E715C0" w14:paraId="18556A5D" w14:textId="77777777" w:rsidTr="00E715C0">
        <w:trPr>
          <w:trHeight w:val="375"/>
          <w:jc w:val="center"/>
        </w:trPr>
        <w:tc>
          <w:tcPr>
            <w:tcW w:w="420" w:type="dxa"/>
            <w:tcBorders>
              <w:top w:val="nil"/>
              <w:left w:val="nil"/>
              <w:bottom w:val="nil"/>
              <w:right w:val="nil"/>
            </w:tcBorders>
            <w:shd w:val="clear" w:color="auto" w:fill="auto"/>
            <w:vAlign w:val="center"/>
            <w:hideMark/>
          </w:tcPr>
          <w:p w14:paraId="037440AC"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1DE1AAFA"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7568FDE7"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57E172E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955" w:type="dxa"/>
            <w:tcBorders>
              <w:top w:val="nil"/>
              <w:left w:val="nil"/>
              <w:bottom w:val="single" w:sz="4" w:space="0" w:color="C0C0C0"/>
              <w:right w:val="single" w:sz="4" w:space="0" w:color="C0C0C0"/>
            </w:tcBorders>
            <w:shd w:val="clear" w:color="auto" w:fill="auto"/>
            <w:vAlign w:val="center"/>
            <w:hideMark/>
          </w:tcPr>
          <w:p w14:paraId="7F0164E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7389B89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057BEA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0,13   </w:t>
            </w:r>
          </w:p>
        </w:tc>
        <w:tc>
          <w:tcPr>
            <w:tcW w:w="1196" w:type="dxa"/>
            <w:tcBorders>
              <w:top w:val="nil"/>
              <w:left w:val="nil"/>
              <w:bottom w:val="single" w:sz="4" w:space="0" w:color="C0C0C0"/>
              <w:right w:val="single" w:sz="4" w:space="0" w:color="C0C0C0"/>
            </w:tcBorders>
            <w:shd w:val="clear" w:color="auto" w:fill="auto"/>
            <w:vAlign w:val="center"/>
            <w:hideMark/>
          </w:tcPr>
          <w:p w14:paraId="7DDA42A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276" w:type="dxa"/>
            <w:tcBorders>
              <w:top w:val="nil"/>
              <w:left w:val="nil"/>
              <w:bottom w:val="single" w:sz="4" w:space="0" w:color="C0C0C0"/>
              <w:right w:val="single" w:sz="4" w:space="0" w:color="C0C0C0"/>
            </w:tcBorders>
            <w:shd w:val="clear" w:color="auto" w:fill="auto"/>
            <w:vAlign w:val="center"/>
            <w:hideMark/>
          </w:tcPr>
          <w:p w14:paraId="393BF73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0,13   </w:t>
            </w:r>
          </w:p>
        </w:tc>
        <w:tc>
          <w:tcPr>
            <w:tcW w:w="3016" w:type="dxa"/>
            <w:tcBorders>
              <w:top w:val="nil"/>
              <w:left w:val="nil"/>
              <w:bottom w:val="nil"/>
              <w:right w:val="nil"/>
            </w:tcBorders>
            <w:shd w:val="clear" w:color="auto" w:fill="auto"/>
            <w:vAlign w:val="center"/>
            <w:hideMark/>
          </w:tcPr>
          <w:p w14:paraId="4C876D84"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28142D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676" w:type="dxa"/>
            <w:tcBorders>
              <w:top w:val="nil"/>
              <w:left w:val="nil"/>
              <w:bottom w:val="single" w:sz="4" w:space="0" w:color="C0C0C0"/>
              <w:right w:val="single" w:sz="4" w:space="0" w:color="C0C0C0"/>
            </w:tcBorders>
            <w:shd w:val="clear" w:color="auto" w:fill="auto"/>
            <w:vAlign w:val="center"/>
            <w:hideMark/>
          </w:tcPr>
          <w:p w14:paraId="33ECE19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0,33   </w:t>
            </w:r>
          </w:p>
        </w:tc>
        <w:tc>
          <w:tcPr>
            <w:tcW w:w="1356" w:type="dxa"/>
            <w:tcBorders>
              <w:top w:val="nil"/>
              <w:left w:val="nil"/>
              <w:bottom w:val="single" w:sz="4" w:space="0" w:color="C0C0C0"/>
              <w:right w:val="single" w:sz="4" w:space="0" w:color="C0C0C0"/>
            </w:tcBorders>
            <w:shd w:val="clear" w:color="auto" w:fill="auto"/>
            <w:vAlign w:val="center"/>
            <w:hideMark/>
          </w:tcPr>
          <w:p w14:paraId="2196D7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c>
          <w:tcPr>
            <w:tcW w:w="1316" w:type="dxa"/>
            <w:tcBorders>
              <w:top w:val="nil"/>
              <w:left w:val="nil"/>
              <w:bottom w:val="single" w:sz="4" w:space="0" w:color="C0C0C0"/>
              <w:right w:val="single" w:sz="4" w:space="0" w:color="C0C0C0"/>
            </w:tcBorders>
            <w:shd w:val="clear" w:color="auto" w:fill="auto"/>
            <w:vAlign w:val="center"/>
            <w:hideMark/>
          </w:tcPr>
          <w:p w14:paraId="32D896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0,33   </w:t>
            </w:r>
          </w:p>
        </w:tc>
        <w:tc>
          <w:tcPr>
            <w:tcW w:w="3296" w:type="dxa"/>
            <w:tcBorders>
              <w:top w:val="nil"/>
              <w:left w:val="nil"/>
              <w:bottom w:val="nil"/>
              <w:right w:val="nil"/>
            </w:tcBorders>
            <w:shd w:val="clear" w:color="auto" w:fill="auto"/>
            <w:vAlign w:val="center"/>
            <w:hideMark/>
          </w:tcPr>
          <w:p w14:paraId="3A097835" w14:textId="77777777" w:rsidR="00E715C0" w:rsidRPr="00E715C0" w:rsidRDefault="00E715C0" w:rsidP="00E715C0">
            <w:pPr>
              <w:jc w:val="center"/>
              <w:rPr>
                <w:rFonts w:ascii="Tahoma" w:hAnsi="Tahoma" w:cs="Tahoma"/>
                <w:b/>
                <w:bCs/>
                <w:sz w:val="13"/>
                <w:szCs w:val="13"/>
              </w:rPr>
            </w:pPr>
          </w:p>
        </w:tc>
      </w:tr>
      <w:tr w:rsidR="00E715C0" w:rsidRPr="00E715C0" w14:paraId="6B306436" w14:textId="77777777" w:rsidTr="00E715C0">
        <w:trPr>
          <w:trHeight w:val="375"/>
          <w:jc w:val="center"/>
        </w:trPr>
        <w:tc>
          <w:tcPr>
            <w:tcW w:w="420" w:type="dxa"/>
            <w:tcBorders>
              <w:top w:val="nil"/>
              <w:left w:val="nil"/>
              <w:bottom w:val="nil"/>
              <w:right w:val="nil"/>
            </w:tcBorders>
            <w:shd w:val="clear" w:color="auto" w:fill="auto"/>
            <w:vAlign w:val="center"/>
            <w:hideMark/>
          </w:tcPr>
          <w:p w14:paraId="1FDE34D9" w14:textId="77777777" w:rsidR="00E715C0" w:rsidRPr="00E715C0" w:rsidRDefault="00E715C0" w:rsidP="00E715C0">
            <w:pPr>
              <w:rPr>
                <w:sz w:val="13"/>
                <w:szCs w:val="13"/>
              </w:rPr>
            </w:pPr>
          </w:p>
        </w:tc>
        <w:tc>
          <w:tcPr>
            <w:tcW w:w="300" w:type="dxa"/>
            <w:tcBorders>
              <w:top w:val="nil"/>
              <w:left w:val="nil"/>
              <w:bottom w:val="nil"/>
              <w:right w:val="nil"/>
            </w:tcBorders>
            <w:shd w:val="clear" w:color="auto" w:fill="auto"/>
            <w:vAlign w:val="center"/>
            <w:hideMark/>
          </w:tcPr>
          <w:p w14:paraId="2A9E321D" w14:textId="77777777" w:rsidR="00E715C0" w:rsidRPr="00E715C0" w:rsidRDefault="00E715C0" w:rsidP="00E715C0">
            <w:pPr>
              <w:rPr>
                <w:sz w:val="13"/>
                <w:szCs w:val="13"/>
              </w:rPr>
            </w:pPr>
          </w:p>
        </w:tc>
        <w:tc>
          <w:tcPr>
            <w:tcW w:w="903" w:type="dxa"/>
            <w:tcBorders>
              <w:top w:val="nil"/>
              <w:left w:val="nil"/>
              <w:bottom w:val="nil"/>
              <w:right w:val="nil"/>
            </w:tcBorders>
            <w:shd w:val="clear" w:color="auto" w:fill="auto"/>
            <w:vAlign w:val="center"/>
            <w:hideMark/>
          </w:tcPr>
          <w:p w14:paraId="11F54EBE"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0ADA781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ВСЕГО:</w:t>
            </w:r>
          </w:p>
        </w:tc>
        <w:tc>
          <w:tcPr>
            <w:tcW w:w="955" w:type="dxa"/>
            <w:tcBorders>
              <w:top w:val="nil"/>
              <w:left w:val="nil"/>
              <w:bottom w:val="single" w:sz="4" w:space="0" w:color="C0C0C0"/>
              <w:right w:val="single" w:sz="4" w:space="0" w:color="C0C0C0"/>
            </w:tcBorders>
            <w:shd w:val="clear" w:color="auto" w:fill="auto"/>
            <w:vAlign w:val="center"/>
            <w:hideMark/>
          </w:tcPr>
          <w:p w14:paraId="7A3DAC2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2B0204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3 180,29   </w:t>
            </w:r>
          </w:p>
        </w:tc>
        <w:tc>
          <w:tcPr>
            <w:tcW w:w="1676" w:type="dxa"/>
            <w:tcBorders>
              <w:top w:val="nil"/>
              <w:left w:val="nil"/>
              <w:bottom w:val="single" w:sz="4" w:space="0" w:color="C0C0C0"/>
              <w:right w:val="single" w:sz="4" w:space="0" w:color="C0C0C0"/>
            </w:tcBorders>
            <w:shd w:val="clear" w:color="auto" w:fill="auto"/>
            <w:vAlign w:val="center"/>
            <w:hideMark/>
          </w:tcPr>
          <w:p w14:paraId="07763C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2 043,01   </w:t>
            </w:r>
          </w:p>
        </w:tc>
        <w:tc>
          <w:tcPr>
            <w:tcW w:w="1196" w:type="dxa"/>
            <w:tcBorders>
              <w:top w:val="nil"/>
              <w:left w:val="nil"/>
              <w:bottom w:val="single" w:sz="4" w:space="0" w:color="C0C0C0"/>
              <w:right w:val="single" w:sz="4" w:space="0" w:color="C0C0C0"/>
            </w:tcBorders>
            <w:shd w:val="clear" w:color="auto" w:fill="auto"/>
            <w:vAlign w:val="center"/>
            <w:hideMark/>
          </w:tcPr>
          <w:p w14:paraId="5DEB28A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998,06   </w:t>
            </w:r>
          </w:p>
        </w:tc>
        <w:tc>
          <w:tcPr>
            <w:tcW w:w="1276" w:type="dxa"/>
            <w:tcBorders>
              <w:top w:val="nil"/>
              <w:left w:val="nil"/>
              <w:bottom w:val="single" w:sz="4" w:space="0" w:color="C0C0C0"/>
              <w:right w:val="single" w:sz="4" w:space="0" w:color="C0C0C0"/>
            </w:tcBorders>
            <w:shd w:val="clear" w:color="auto" w:fill="auto"/>
            <w:vAlign w:val="center"/>
            <w:hideMark/>
          </w:tcPr>
          <w:p w14:paraId="218345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1 044,95   </w:t>
            </w:r>
          </w:p>
        </w:tc>
        <w:tc>
          <w:tcPr>
            <w:tcW w:w="3016" w:type="dxa"/>
            <w:tcBorders>
              <w:top w:val="nil"/>
              <w:left w:val="nil"/>
              <w:bottom w:val="nil"/>
              <w:right w:val="nil"/>
            </w:tcBorders>
            <w:shd w:val="clear" w:color="auto" w:fill="auto"/>
            <w:vAlign w:val="center"/>
            <w:hideMark/>
          </w:tcPr>
          <w:p w14:paraId="440611AE"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37E12C5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3 307,45   </w:t>
            </w:r>
          </w:p>
        </w:tc>
        <w:tc>
          <w:tcPr>
            <w:tcW w:w="1676" w:type="dxa"/>
            <w:tcBorders>
              <w:top w:val="nil"/>
              <w:left w:val="nil"/>
              <w:bottom w:val="single" w:sz="4" w:space="0" w:color="C0C0C0"/>
              <w:right w:val="single" w:sz="4" w:space="0" w:color="C0C0C0"/>
            </w:tcBorders>
            <w:shd w:val="clear" w:color="auto" w:fill="auto"/>
            <w:vAlign w:val="center"/>
            <w:hideMark/>
          </w:tcPr>
          <w:p w14:paraId="546E96D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2 103,29   </w:t>
            </w:r>
          </w:p>
        </w:tc>
        <w:tc>
          <w:tcPr>
            <w:tcW w:w="1356" w:type="dxa"/>
            <w:tcBorders>
              <w:top w:val="nil"/>
              <w:left w:val="nil"/>
              <w:bottom w:val="single" w:sz="4" w:space="0" w:color="C0C0C0"/>
              <w:right w:val="single" w:sz="4" w:space="0" w:color="C0C0C0"/>
            </w:tcBorders>
            <w:shd w:val="clear" w:color="auto" w:fill="auto"/>
            <w:vAlign w:val="center"/>
            <w:hideMark/>
          </w:tcPr>
          <w:p w14:paraId="319D876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1 044,95   </w:t>
            </w:r>
          </w:p>
        </w:tc>
        <w:tc>
          <w:tcPr>
            <w:tcW w:w="1316" w:type="dxa"/>
            <w:tcBorders>
              <w:top w:val="nil"/>
              <w:left w:val="nil"/>
              <w:bottom w:val="single" w:sz="4" w:space="0" w:color="C0C0C0"/>
              <w:right w:val="single" w:sz="4" w:space="0" w:color="C0C0C0"/>
            </w:tcBorders>
            <w:shd w:val="clear" w:color="auto" w:fill="auto"/>
            <w:vAlign w:val="center"/>
            <w:hideMark/>
          </w:tcPr>
          <w:p w14:paraId="0360575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1 058,34   </w:t>
            </w:r>
          </w:p>
        </w:tc>
        <w:tc>
          <w:tcPr>
            <w:tcW w:w="3296" w:type="dxa"/>
            <w:tcBorders>
              <w:top w:val="nil"/>
              <w:left w:val="nil"/>
              <w:bottom w:val="nil"/>
              <w:right w:val="nil"/>
            </w:tcBorders>
            <w:shd w:val="clear" w:color="auto" w:fill="auto"/>
            <w:vAlign w:val="center"/>
            <w:hideMark/>
          </w:tcPr>
          <w:p w14:paraId="22031459" w14:textId="77777777" w:rsidR="00E715C0" w:rsidRPr="00E715C0" w:rsidRDefault="00E715C0" w:rsidP="00E715C0">
            <w:pPr>
              <w:jc w:val="center"/>
              <w:rPr>
                <w:rFonts w:ascii="Tahoma" w:hAnsi="Tahoma" w:cs="Tahoma"/>
                <w:b/>
                <w:bCs/>
                <w:sz w:val="13"/>
                <w:szCs w:val="13"/>
              </w:rPr>
            </w:pPr>
          </w:p>
        </w:tc>
      </w:tr>
    </w:tbl>
    <w:p w14:paraId="479412EA" w14:textId="77777777" w:rsidR="00E715C0" w:rsidRDefault="00E715C0" w:rsidP="00E715C0">
      <w:pPr>
        <w:tabs>
          <w:tab w:val="left" w:pos="5580"/>
          <w:tab w:val="left" w:pos="9498"/>
        </w:tabs>
        <w:ind w:right="-569"/>
        <w:rPr>
          <w:color w:val="000000" w:themeColor="text1"/>
        </w:rPr>
        <w:sectPr w:rsidR="00E715C0" w:rsidSect="00E715C0">
          <w:pgSz w:w="16838" w:h="11906" w:orient="landscape" w:code="9"/>
          <w:pgMar w:top="1134" w:right="709" w:bottom="851" w:left="709" w:header="425" w:footer="0" w:gutter="0"/>
          <w:cols w:space="708"/>
          <w:docGrid w:linePitch="360"/>
        </w:sectPr>
      </w:pPr>
    </w:p>
    <w:tbl>
      <w:tblPr>
        <w:tblW w:w="5000" w:type="pct"/>
        <w:jc w:val="center"/>
        <w:tblLook w:val="04A0" w:firstRow="1" w:lastRow="0" w:firstColumn="1" w:lastColumn="0" w:noHBand="0" w:noVBand="1"/>
      </w:tblPr>
      <w:tblGrid>
        <w:gridCol w:w="331"/>
        <w:gridCol w:w="279"/>
        <w:gridCol w:w="586"/>
        <w:gridCol w:w="2293"/>
        <w:gridCol w:w="615"/>
        <w:gridCol w:w="969"/>
        <w:gridCol w:w="1013"/>
        <w:gridCol w:w="838"/>
        <w:gridCol w:w="838"/>
        <w:gridCol w:w="1984"/>
        <w:gridCol w:w="1056"/>
        <w:gridCol w:w="1013"/>
        <w:gridCol w:w="838"/>
        <w:gridCol w:w="827"/>
        <w:gridCol w:w="1940"/>
      </w:tblGrid>
      <w:tr w:rsidR="00E715C0" w:rsidRPr="00E715C0" w14:paraId="1CD41E2D" w14:textId="77777777" w:rsidTr="00E715C0">
        <w:trPr>
          <w:trHeight w:val="450"/>
          <w:jc w:val="center"/>
        </w:trPr>
        <w:tc>
          <w:tcPr>
            <w:tcW w:w="428" w:type="dxa"/>
            <w:tcBorders>
              <w:top w:val="nil"/>
              <w:left w:val="nil"/>
              <w:bottom w:val="nil"/>
              <w:right w:val="nil"/>
            </w:tcBorders>
            <w:shd w:val="clear" w:color="auto" w:fill="auto"/>
            <w:noWrap/>
            <w:vAlign w:val="bottom"/>
            <w:hideMark/>
          </w:tcPr>
          <w:p w14:paraId="34D0E381"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noWrap/>
            <w:vAlign w:val="bottom"/>
            <w:hideMark/>
          </w:tcPr>
          <w:p w14:paraId="4CB4A9F9" w14:textId="77777777" w:rsidR="00E715C0" w:rsidRPr="00E715C0" w:rsidRDefault="00E715C0" w:rsidP="00E715C0">
            <w:pPr>
              <w:rPr>
                <w:sz w:val="13"/>
                <w:szCs w:val="13"/>
              </w:rPr>
            </w:pPr>
          </w:p>
        </w:tc>
        <w:tc>
          <w:tcPr>
            <w:tcW w:w="4917" w:type="dxa"/>
            <w:gridSpan w:val="2"/>
            <w:tcBorders>
              <w:top w:val="single" w:sz="4" w:space="0" w:color="C0C0C0"/>
              <w:left w:val="nil"/>
              <w:bottom w:val="single" w:sz="4" w:space="0" w:color="C0C0C0"/>
              <w:right w:val="nil"/>
            </w:tcBorders>
            <w:shd w:val="clear" w:color="auto" w:fill="auto"/>
            <w:vAlign w:val="bottom"/>
            <w:hideMark/>
          </w:tcPr>
          <w:p w14:paraId="49E994B1" w14:textId="77777777" w:rsidR="00E715C0" w:rsidRPr="00E715C0" w:rsidRDefault="00E715C0" w:rsidP="00E715C0">
            <w:pPr>
              <w:rPr>
                <w:rFonts w:ascii="Tahoma" w:hAnsi="Tahoma" w:cs="Tahoma"/>
                <w:sz w:val="13"/>
                <w:szCs w:val="13"/>
              </w:rPr>
            </w:pPr>
            <w:r w:rsidRPr="00E715C0">
              <w:rPr>
                <w:rFonts w:ascii="Tahoma" w:hAnsi="Tahoma" w:cs="Tahoma"/>
                <w:sz w:val="13"/>
                <w:szCs w:val="13"/>
              </w:rPr>
              <w:t>Филиал ФГБУ "ЦЖКУ" МИНОБОРОНЫ РОССИИ (по ЦВО)</w:t>
            </w:r>
          </w:p>
        </w:tc>
        <w:tc>
          <w:tcPr>
            <w:tcW w:w="947" w:type="dxa"/>
            <w:tcBorders>
              <w:top w:val="single" w:sz="4" w:space="0" w:color="C0C0C0"/>
              <w:left w:val="nil"/>
              <w:bottom w:val="single" w:sz="4" w:space="0" w:color="C0C0C0"/>
              <w:right w:val="nil"/>
            </w:tcBorders>
            <w:shd w:val="clear" w:color="auto" w:fill="auto"/>
            <w:vAlign w:val="bottom"/>
            <w:hideMark/>
          </w:tcPr>
          <w:p w14:paraId="20FA1EF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596" w:type="dxa"/>
            <w:tcBorders>
              <w:top w:val="nil"/>
              <w:left w:val="nil"/>
              <w:bottom w:val="nil"/>
              <w:right w:val="nil"/>
            </w:tcBorders>
            <w:shd w:val="clear" w:color="auto" w:fill="auto"/>
            <w:noWrap/>
            <w:vAlign w:val="bottom"/>
            <w:hideMark/>
          </w:tcPr>
          <w:p w14:paraId="3682F3AD" w14:textId="77777777" w:rsidR="00E715C0" w:rsidRPr="00E715C0" w:rsidRDefault="00E715C0" w:rsidP="00E715C0">
            <w:pPr>
              <w:rPr>
                <w:rFonts w:ascii="Tahoma" w:hAnsi="Tahoma" w:cs="Tahoma"/>
                <w:sz w:val="13"/>
                <w:szCs w:val="13"/>
              </w:rPr>
            </w:pPr>
          </w:p>
        </w:tc>
        <w:tc>
          <w:tcPr>
            <w:tcW w:w="1676" w:type="dxa"/>
            <w:tcBorders>
              <w:top w:val="nil"/>
              <w:left w:val="nil"/>
              <w:bottom w:val="nil"/>
              <w:right w:val="nil"/>
            </w:tcBorders>
            <w:shd w:val="clear" w:color="auto" w:fill="auto"/>
            <w:noWrap/>
            <w:vAlign w:val="bottom"/>
            <w:hideMark/>
          </w:tcPr>
          <w:p w14:paraId="58CAF6AF"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noWrap/>
            <w:vAlign w:val="bottom"/>
            <w:hideMark/>
          </w:tcPr>
          <w:p w14:paraId="7D66724F"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noWrap/>
            <w:vAlign w:val="bottom"/>
            <w:hideMark/>
          </w:tcPr>
          <w:p w14:paraId="5E3C3FA0" w14:textId="77777777" w:rsidR="00E715C0" w:rsidRPr="00E715C0" w:rsidRDefault="00E715C0" w:rsidP="00E715C0">
            <w:pPr>
              <w:rPr>
                <w:sz w:val="13"/>
                <w:szCs w:val="13"/>
              </w:rPr>
            </w:pPr>
          </w:p>
        </w:tc>
        <w:tc>
          <w:tcPr>
            <w:tcW w:w="3456" w:type="dxa"/>
            <w:tcBorders>
              <w:top w:val="nil"/>
              <w:left w:val="nil"/>
              <w:bottom w:val="nil"/>
              <w:right w:val="nil"/>
            </w:tcBorders>
            <w:shd w:val="clear" w:color="auto" w:fill="auto"/>
            <w:noWrap/>
            <w:vAlign w:val="bottom"/>
            <w:hideMark/>
          </w:tcPr>
          <w:p w14:paraId="4861D1F0"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noWrap/>
            <w:vAlign w:val="bottom"/>
            <w:hideMark/>
          </w:tcPr>
          <w:p w14:paraId="6BBFC4D8"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noWrap/>
            <w:vAlign w:val="bottom"/>
            <w:hideMark/>
          </w:tcPr>
          <w:p w14:paraId="36EF7872"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noWrap/>
            <w:vAlign w:val="bottom"/>
            <w:hideMark/>
          </w:tcPr>
          <w:p w14:paraId="1BEC8F7F" w14:textId="77777777" w:rsidR="00E715C0" w:rsidRPr="00E715C0" w:rsidRDefault="00E715C0" w:rsidP="00E715C0">
            <w:pPr>
              <w:rPr>
                <w:sz w:val="13"/>
                <w:szCs w:val="13"/>
              </w:rPr>
            </w:pPr>
          </w:p>
        </w:tc>
        <w:tc>
          <w:tcPr>
            <w:tcW w:w="1336" w:type="dxa"/>
            <w:tcBorders>
              <w:top w:val="nil"/>
              <w:left w:val="nil"/>
              <w:bottom w:val="nil"/>
              <w:right w:val="nil"/>
            </w:tcBorders>
            <w:shd w:val="clear" w:color="auto" w:fill="auto"/>
            <w:noWrap/>
            <w:vAlign w:val="bottom"/>
            <w:hideMark/>
          </w:tcPr>
          <w:p w14:paraId="5D49CC0F" w14:textId="77777777" w:rsidR="00E715C0" w:rsidRPr="00E715C0" w:rsidRDefault="00E715C0" w:rsidP="00E715C0">
            <w:pPr>
              <w:rPr>
                <w:sz w:val="13"/>
                <w:szCs w:val="13"/>
              </w:rPr>
            </w:pPr>
          </w:p>
        </w:tc>
        <w:tc>
          <w:tcPr>
            <w:tcW w:w="3376" w:type="dxa"/>
            <w:tcBorders>
              <w:top w:val="nil"/>
              <w:left w:val="nil"/>
              <w:bottom w:val="nil"/>
              <w:right w:val="nil"/>
            </w:tcBorders>
            <w:shd w:val="clear" w:color="auto" w:fill="auto"/>
            <w:noWrap/>
            <w:vAlign w:val="bottom"/>
            <w:hideMark/>
          </w:tcPr>
          <w:p w14:paraId="73263BE1" w14:textId="77777777" w:rsidR="00E715C0" w:rsidRPr="00E715C0" w:rsidRDefault="00E715C0" w:rsidP="00E715C0">
            <w:pPr>
              <w:rPr>
                <w:sz w:val="13"/>
                <w:szCs w:val="13"/>
              </w:rPr>
            </w:pPr>
          </w:p>
        </w:tc>
      </w:tr>
      <w:tr w:rsidR="00E715C0" w:rsidRPr="00E715C0" w14:paraId="525CC204" w14:textId="77777777" w:rsidTr="00E715C0">
        <w:trPr>
          <w:trHeight w:val="915"/>
          <w:jc w:val="center"/>
        </w:trPr>
        <w:tc>
          <w:tcPr>
            <w:tcW w:w="428" w:type="dxa"/>
            <w:tcBorders>
              <w:top w:val="nil"/>
              <w:left w:val="nil"/>
              <w:bottom w:val="nil"/>
              <w:right w:val="nil"/>
            </w:tcBorders>
            <w:shd w:val="clear" w:color="auto" w:fill="auto"/>
            <w:noWrap/>
            <w:vAlign w:val="bottom"/>
            <w:hideMark/>
          </w:tcPr>
          <w:p w14:paraId="10966C82"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noWrap/>
            <w:vAlign w:val="bottom"/>
            <w:hideMark/>
          </w:tcPr>
          <w:p w14:paraId="75CD67A1" w14:textId="77777777" w:rsidR="00E715C0" w:rsidRPr="00E715C0" w:rsidRDefault="00E715C0" w:rsidP="00E715C0">
            <w:pPr>
              <w:rPr>
                <w:sz w:val="13"/>
                <w:szCs w:val="13"/>
              </w:rPr>
            </w:pPr>
          </w:p>
        </w:tc>
        <w:tc>
          <w:tcPr>
            <w:tcW w:w="8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0D725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2E942C2"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Наименование показателя</w:t>
            </w:r>
          </w:p>
        </w:tc>
        <w:tc>
          <w:tcPr>
            <w:tcW w:w="94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B2F8A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Ед. изм.</w:t>
            </w:r>
          </w:p>
        </w:tc>
        <w:tc>
          <w:tcPr>
            <w:tcW w:w="5984" w:type="dxa"/>
            <w:gridSpan w:val="4"/>
            <w:tcBorders>
              <w:top w:val="single" w:sz="4" w:space="0" w:color="C0C0C0"/>
              <w:left w:val="nil"/>
              <w:bottom w:val="single" w:sz="4" w:space="0" w:color="C0C0C0"/>
              <w:right w:val="single" w:sz="4" w:space="0" w:color="C0C0C0"/>
            </w:tcBorders>
            <w:shd w:val="clear" w:color="auto" w:fill="auto"/>
            <w:vAlign w:val="center"/>
            <w:hideMark/>
          </w:tcPr>
          <w:p w14:paraId="61FAC36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2024 год</w:t>
            </w:r>
          </w:p>
        </w:tc>
        <w:tc>
          <w:tcPr>
            <w:tcW w:w="345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2786C2"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c>
          <w:tcPr>
            <w:tcW w:w="6124" w:type="dxa"/>
            <w:gridSpan w:val="4"/>
            <w:tcBorders>
              <w:top w:val="single" w:sz="4" w:space="0" w:color="C0C0C0"/>
              <w:left w:val="nil"/>
              <w:bottom w:val="single" w:sz="4" w:space="0" w:color="C0C0C0"/>
              <w:right w:val="single" w:sz="4" w:space="0" w:color="C0C0C0"/>
            </w:tcBorders>
            <w:shd w:val="clear" w:color="auto" w:fill="auto"/>
            <w:vAlign w:val="center"/>
            <w:hideMark/>
          </w:tcPr>
          <w:p w14:paraId="4369A4B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2025 год</w:t>
            </w:r>
          </w:p>
        </w:tc>
        <w:tc>
          <w:tcPr>
            <w:tcW w:w="337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E17545"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r>
      <w:tr w:rsidR="00E715C0" w:rsidRPr="00E715C0" w14:paraId="6A952493" w14:textId="77777777" w:rsidTr="00E715C0">
        <w:trPr>
          <w:trHeight w:val="300"/>
          <w:jc w:val="center"/>
        </w:trPr>
        <w:tc>
          <w:tcPr>
            <w:tcW w:w="428" w:type="dxa"/>
            <w:tcBorders>
              <w:top w:val="nil"/>
              <w:left w:val="nil"/>
              <w:bottom w:val="nil"/>
              <w:right w:val="nil"/>
            </w:tcBorders>
            <w:shd w:val="clear" w:color="auto" w:fill="auto"/>
            <w:noWrap/>
            <w:vAlign w:val="bottom"/>
            <w:hideMark/>
          </w:tcPr>
          <w:p w14:paraId="4B8BE726" w14:textId="77777777" w:rsidR="00E715C0" w:rsidRPr="00E715C0" w:rsidRDefault="00E715C0" w:rsidP="00E715C0">
            <w:pPr>
              <w:jc w:val="center"/>
              <w:rPr>
                <w:rFonts w:ascii="Tahoma" w:hAnsi="Tahoma" w:cs="Tahoma"/>
                <w:b/>
                <w:bCs/>
                <w:color w:val="272727"/>
                <w:sz w:val="13"/>
                <w:szCs w:val="13"/>
              </w:rPr>
            </w:pPr>
          </w:p>
        </w:tc>
        <w:tc>
          <w:tcPr>
            <w:tcW w:w="308" w:type="dxa"/>
            <w:tcBorders>
              <w:top w:val="nil"/>
              <w:left w:val="nil"/>
              <w:bottom w:val="nil"/>
              <w:right w:val="nil"/>
            </w:tcBorders>
            <w:shd w:val="clear" w:color="auto" w:fill="auto"/>
            <w:noWrap/>
            <w:vAlign w:val="bottom"/>
            <w:hideMark/>
          </w:tcPr>
          <w:p w14:paraId="512F7286" w14:textId="77777777" w:rsidR="00E715C0" w:rsidRPr="00E715C0" w:rsidRDefault="00E715C0" w:rsidP="00E715C0">
            <w:pPr>
              <w:rPr>
                <w:sz w:val="13"/>
                <w:szCs w:val="13"/>
              </w:rPr>
            </w:pPr>
          </w:p>
        </w:tc>
        <w:tc>
          <w:tcPr>
            <w:tcW w:w="895" w:type="dxa"/>
            <w:vMerge/>
            <w:tcBorders>
              <w:top w:val="nil"/>
              <w:left w:val="single" w:sz="4" w:space="0" w:color="C0C0C0"/>
              <w:bottom w:val="single" w:sz="4" w:space="0" w:color="C0C0C0"/>
              <w:right w:val="single" w:sz="4" w:space="0" w:color="C0C0C0"/>
            </w:tcBorders>
            <w:vAlign w:val="center"/>
            <w:hideMark/>
          </w:tcPr>
          <w:p w14:paraId="244950BA" w14:textId="77777777" w:rsidR="00E715C0" w:rsidRPr="00E715C0" w:rsidRDefault="00E715C0" w:rsidP="00E715C0">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2BAAC571" w14:textId="77777777" w:rsidR="00E715C0" w:rsidRPr="00E715C0" w:rsidRDefault="00E715C0" w:rsidP="00E715C0">
            <w:pPr>
              <w:rPr>
                <w:rFonts w:ascii="Tahoma" w:hAnsi="Tahoma" w:cs="Tahoma"/>
                <w:b/>
                <w:bCs/>
                <w:color w:val="272727"/>
                <w:sz w:val="13"/>
                <w:szCs w:val="13"/>
              </w:rPr>
            </w:pPr>
          </w:p>
        </w:tc>
        <w:tc>
          <w:tcPr>
            <w:tcW w:w="947" w:type="dxa"/>
            <w:vMerge/>
            <w:tcBorders>
              <w:top w:val="nil"/>
              <w:left w:val="single" w:sz="4" w:space="0" w:color="C0C0C0"/>
              <w:bottom w:val="single" w:sz="4" w:space="0" w:color="C0C0C0"/>
              <w:right w:val="single" w:sz="4" w:space="0" w:color="C0C0C0"/>
            </w:tcBorders>
            <w:vAlign w:val="center"/>
            <w:hideMark/>
          </w:tcPr>
          <w:p w14:paraId="516539AB" w14:textId="77777777" w:rsidR="00E715C0" w:rsidRPr="00E715C0" w:rsidRDefault="00E715C0" w:rsidP="00E715C0">
            <w:pPr>
              <w:rPr>
                <w:rFonts w:ascii="Tahoma" w:hAnsi="Tahoma" w:cs="Tahoma"/>
                <w:b/>
                <w:bCs/>
                <w:color w:val="272727"/>
                <w:sz w:val="13"/>
                <w:szCs w:val="13"/>
              </w:rPr>
            </w:pP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62491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9B97E7"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712" w:type="dxa"/>
            <w:gridSpan w:val="2"/>
            <w:tcBorders>
              <w:top w:val="single" w:sz="4" w:space="0" w:color="C0C0C0"/>
              <w:left w:val="nil"/>
              <w:bottom w:val="single" w:sz="4" w:space="0" w:color="C0C0C0"/>
              <w:right w:val="single" w:sz="4" w:space="0" w:color="C0C0C0"/>
            </w:tcBorders>
            <w:shd w:val="clear" w:color="auto" w:fill="auto"/>
            <w:vAlign w:val="center"/>
            <w:hideMark/>
          </w:tcPr>
          <w:p w14:paraId="581F65D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3456" w:type="dxa"/>
            <w:vMerge/>
            <w:tcBorders>
              <w:top w:val="single" w:sz="4" w:space="0" w:color="C0C0C0"/>
              <w:left w:val="single" w:sz="4" w:space="0" w:color="C0C0C0"/>
              <w:bottom w:val="single" w:sz="4" w:space="0" w:color="C0C0C0"/>
              <w:right w:val="single" w:sz="4" w:space="0" w:color="C0C0C0"/>
            </w:tcBorders>
            <w:vAlign w:val="center"/>
            <w:hideMark/>
          </w:tcPr>
          <w:p w14:paraId="4793AD2C" w14:textId="77777777" w:rsidR="00E715C0" w:rsidRPr="00E715C0" w:rsidRDefault="00E715C0" w:rsidP="00E715C0">
            <w:pPr>
              <w:rPr>
                <w:rFonts w:ascii="Tahoma" w:hAnsi="Tahoma" w:cs="Tahoma"/>
                <w:b/>
                <w:bCs/>
                <w:color w:val="272727"/>
                <w:sz w:val="13"/>
                <w:szCs w:val="13"/>
              </w:rPr>
            </w:pPr>
          </w:p>
        </w:tc>
        <w:tc>
          <w:tcPr>
            <w:tcW w:w="17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7673B51"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5B4D1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692" w:type="dxa"/>
            <w:gridSpan w:val="2"/>
            <w:tcBorders>
              <w:top w:val="single" w:sz="4" w:space="0" w:color="C0C0C0"/>
              <w:left w:val="nil"/>
              <w:bottom w:val="single" w:sz="4" w:space="0" w:color="C0C0C0"/>
              <w:right w:val="single" w:sz="4" w:space="0" w:color="C0C0C0"/>
            </w:tcBorders>
            <w:shd w:val="clear" w:color="auto" w:fill="auto"/>
            <w:vAlign w:val="center"/>
            <w:hideMark/>
          </w:tcPr>
          <w:p w14:paraId="2FA9742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3376" w:type="dxa"/>
            <w:vMerge/>
            <w:tcBorders>
              <w:top w:val="single" w:sz="4" w:space="0" w:color="C0C0C0"/>
              <w:left w:val="single" w:sz="4" w:space="0" w:color="C0C0C0"/>
              <w:bottom w:val="single" w:sz="4" w:space="0" w:color="C0C0C0"/>
              <w:right w:val="single" w:sz="4" w:space="0" w:color="C0C0C0"/>
            </w:tcBorders>
            <w:vAlign w:val="center"/>
            <w:hideMark/>
          </w:tcPr>
          <w:p w14:paraId="12DAAFC0" w14:textId="77777777" w:rsidR="00E715C0" w:rsidRPr="00E715C0" w:rsidRDefault="00E715C0" w:rsidP="00E715C0">
            <w:pPr>
              <w:rPr>
                <w:rFonts w:ascii="Tahoma" w:hAnsi="Tahoma" w:cs="Tahoma"/>
                <w:b/>
                <w:bCs/>
                <w:color w:val="272727"/>
                <w:sz w:val="13"/>
                <w:szCs w:val="13"/>
              </w:rPr>
            </w:pPr>
          </w:p>
        </w:tc>
      </w:tr>
      <w:tr w:rsidR="00E715C0" w:rsidRPr="00E715C0" w14:paraId="4DF1F514" w14:textId="77777777" w:rsidTr="00E715C0">
        <w:trPr>
          <w:trHeight w:val="1080"/>
          <w:jc w:val="center"/>
        </w:trPr>
        <w:tc>
          <w:tcPr>
            <w:tcW w:w="428" w:type="dxa"/>
            <w:tcBorders>
              <w:top w:val="nil"/>
              <w:left w:val="nil"/>
              <w:bottom w:val="nil"/>
              <w:right w:val="nil"/>
            </w:tcBorders>
            <w:shd w:val="clear" w:color="auto" w:fill="auto"/>
            <w:noWrap/>
            <w:vAlign w:val="bottom"/>
            <w:hideMark/>
          </w:tcPr>
          <w:p w14:paraId="76A914B5" w14:textId="77777777" w:rsidR="00E715C0" w:rsidRPr="00E715C0" w:rsidRDefault="00E715C0" w:rsidP="00E715C0">
            <w:pPr>
              <w:jc w:val="center"/>
              <w:rPr>
                <w:rFonts w:ascii="Tahoma" w:hAnsi="Tahoma" w:cs="Tahoma"/>
                <w:b/>
                <w:bCs/>
                <w:color w:val="272727"/>
                <w:sz w:val="13"/>
                <w:szCs w:val="13"/>
              </w:rPr>
            </w:pPr>
          </w:p>
        </w:tc>
        <w:tc>
          <w:tcPr>
            <w:tcW w:w="308" w:type="dxa"/>
            <w:tcBorders>
              <w:top w:val="nil"/>
              <w:left w:val="nil"/>
              <w:bottom w:val="nil"/>
              <w:right w:val="nil"/>
            </w:tcBorders>
            <w:shd w:val="clear" w:color="auto" w:fill="auto"/>
            <w:noWrap/>
            <w:vAlign w:val="bottom"/>
            <w:hideMark/>
          </w:tcPr>
          <w:p w14:paraId="4F8C66E1" w14:textId="77777777" w:rsidR="00E715C0" w:rsidRPr="00E715C0" w:rsidRDefault="00E715C0" w:rsidP="00E715C0">
            <w:pPr>
              <w:rPr>
                <w:sz w:val="13"/>
                <w:szCs w:val="13"/>
              </w:rPr>
            </w:pPr>
          </w:p>
        </w:tc>
        <w:tc>
          <w:tcPr>
            <w:tcW w:w="895" w:type="dxa"/>
            <w:vMerge/>
            <w:tcBorders>
              <w:top w:val="nil"/>
              <w:left w:val="single" w:sz="4" w:space="0" w:color="C0C0C0"/>
              <w:bottom w:val="single" w:sz="4" w:space="0" w:color="C0C0C0"/>
              <w:right w:val="single" w:sz="4" w:space="0" w:color="C0C0C0"/>
            </w:tcBorders>
            <w:vAlign w:val="center"/>
            <w:hideMark/>
          </w:tcPr>
          <w:p w14:paraId="58539AC8" w14:textId="77777777" w:rsidR="00E715C0" w:rsidRPr="00E715C0" w:rsidRDefault="00E715C0" w:rsidP="00E715C0">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1A65CAB8" w14:textId="77777777" w:rsidR="00E715C0" w:rsidRPr="00E715C0" w:rsidRDefault="00E715C0" w:rsidP="00E715C0">
            <w:pPr>
              <w:rPr>
                <w:rFonts w:ascii="Tahoma" w:hAnsi="Tahoma" w:cs="Tahoma"/>
                <w:b/>
                <w:bCs/>
                <w:color w:val="272727"/>
                <w:sz w:val="13"/>
                <w:szCs w:val="13"/>
              </w:rPr>
            </w:pPr>
          </w:p>
        </w:tc>
        <w:tc>
          <w:tcPr>
            <w:tcW w:w="947" w:type="dxa"/>
            <w:vMerge/>
            <w:tcBorders>
              <w:top w:val="nil"/>
              <w:left w:val="single" w:sz="4" w:space="0" w:color="C0C0C0"/>
              <w:bottom w:val="single" w:sz="4" w:space="0" w:color="C0C0C0"/>
              <w:right w:val="single" w:sz="4" w:space="0" w:color="C0C0C0"/>
            </w:tcBorders>
            <w:vAlign w:val="center"/>
            <w:hideMark/>
          </w:tcPr>
          <w:p w14:paraId="4E1EA313" w14:textId="77777777" w:rsidR="00E715C0" w:rsidRPr="00E715C0" w:rsidRDefault="00E715C0" w:rsidP="00E715C0">
            <w:pPr>
              <w:rPr>
                <w:rFonts w:ascii="Tahoma" w:hAnsi="Tahoma" w:cs="Tahoma"/>
                <w:b/>
                <w:bCs/>
                <w:color w:val="272727"/>
                <w:sz w:val="13"/>
                <w:szCs w:val="13"/>
              </w:rPr>
            </w:pPr>
          </w:p>
        </w:tc>
        <w:tc>
          <w:tcPr>
            <w:tcW w:w="1596" w:type="dxa"/>
            <w:vMerge/>
            <w:tcBorders>
              <w:top w:val="nil"/>
              <w:left w:val="single" w:sz="4" w:space="0" w:color="C0C0C0"/>
              <w:bottom w:val="single" w:sz="4" w:space="0" w:color="C0C0C0"/>
              <w:right w:val="single" w:sz="4" w:space="0" w:color="C0C0C0"/>
            </w:tcBorders>
            <w:vAlign w:val="center"/>
            <w:hideMark/>
          </w:tcPr>
          <w:p w14:paraId="0862EC84"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56184AE9" w14:textId="77777777" w:rsidR="00E715C0" w:rsidRPr="00E715C0" w:rsidRDefault="00E715C0" w:rsidP="00E715C0">
            <w:pPr>
              <w:rPr>
                <w:rFonts w:ascii="Tahoma" w:hAnsi="Tahoma" w:cs="Tahoma"/>
                <w:b/>
                <w:bCs/>
                <w:color w:val="272727"/>
                <w:sz w:val="13"/>
                <w:szCs w:val="13"/>
              </w:rPr>
            </w:pPr>
          </w:p>
        </w:tc>
        <w:tc>
          <w:tcPr>
            <w:tcW w:w="1356" w:type="dxa"/>
            <w:tcBorders>
              <w:top w:val="nil"/>
              <w:left w:val="nil"/>
              <w:bottom w:val="single" w:sz="4" w:space="0" w:color="C0C0C0"/>
              <w:right w:val="single" w:sz="4" w:space="0" w:color="C0C0C0"/>
            </w:tcBorders>
            <w:shd w:val="clear" w:color="auto" w:fill="auto"/>
            <w:vAlign w:val="center"/>
            <w:hideMark/>
          </w:tcPr>
          <w:p w14:paraId="7CFEA701"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01.01.2024 по 30.06.2024</w:t>
            </w:r>
          </w:p>
        </w:tc>
        <w:tc>
          <w:tcPr>
            <w:tcW w:w="1356" w:type="dxa"/>
            <w:tcBorders>
              <w:top w:val="nil"/>
              <w:left w:val="nil"/>
              <w:bottom w:val="single" w:sz="4" w:space="0" w:color="C0C0C0"/>
              <w:right w:val="single" w:sz="4" w:space="0" w:color="C0C0C0"/>
            </w:tcBorders>
            <w:shd w:val="clear" w:color="auto" w:fill="auto"/>
            <w:vAlign w:val="center"/>
            <w:hideMark/>
          </w:tcPr>
          <w:p w14:paraId="5059D3D0"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01.07.2024 по 31.12.2024</w:t>
            </w:r>
          </w:p>
        </w:tc>
        <w:tc>
          <w:tcPr>
            <w:tcW w:w="3456" w:type="dxa"/>
            <w:vMerge/>
            <w:tcBorders>
              <w:top w:val="single" w:sz="4" w:space="0" w:color="C0C0C0"/>
              <w:left w:val="single" w:sz="4" w:space="0" w:color="C0C0C0"/>
              <w:bottom w:val="single" w:sz="4" w:space="0" w:color="C0C0C0"/>
              <w:right w:val="single" w:sz="4" w:space="0" w:color="C0C0C0"/>
            </w:tcBorders>
            <w:vAlign w:val="center"/>
            <w:hideMark/>
          </w:tcPr>
          <w:p w14:paraId="211FB58C" w14:textId="77777777" w:rsidR="00E715C0" w:rsidRPr="00E715C0" w:rsidRDefault="00E715C0" w:rsidP="00E715C0">
            <w:pPr>
              <w:rPr>
                <w:rFonts w:ascii="Tahoma" w:hAnsi="Tahoma" w:cs="Tahoma"/>
                <w:b/>
                <w:bCs/>
                <w:color w:val="272727"/>
                <w:sz w:val="13"/>
                <w:szCs w:val="13"/>
              </w:rPr>
            </w:pPr>
          </w:p>
        </w:tc>
        <w:tc>
          <w:tcPr>
            <w:tcW w:w="1756" w:type="dxa"/>
            <w:vMerge/>
            <w:tcBorders>
              <w:top w:val="nil"/>
              <w:left w:val="single" w:sz="4" w:space="0" w:color="C0C0C0"/>
              <w:bottom w:val="single" w:sz="4" w:space="0" w:color="C0C0C0"/>
              <w:right w:val="single" w:sz="4" w:space="0" w:color="C0C0C0"/>
            </w:tcBorders>
            <w:vAlign w:val="center"/>
            <w:hideMark/>
          </w:tcPr>
          <w:p w14:paraId="58846D50"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6B626B67" w14:textId="77777777" w:rsidR="00E715C0" w:rsidRPr="00E715C0" w:rsidRDefault="00E715C0" w:rsidP="00E715C0">
            <w:pPr>
              <w:rPr>
                <w:rFonts w:ascii="Tahoma" w:hAnsi="Tahoma" w:cs="Tahoma"/>
                <w:b/>
                <w:bCs/>
                <w:color w:val="272727"/>
                <w:sz w:val="13"/>
                <w:szCs w:val="13"/>
              </w:rPr>
            </w:pPr>
          </w:p>
        </w:tc>
        <w:tc>
          <w:tcPr>
            <w:tcW w:w="1356" w:type="dxa"/>
            <w:tcBorders>
              <w:top w:val="nil"/>
              <w:left w:val="nil"/>
              <w:bottom w:val="single" w:sz="4" w:space="0" w:color="C0C0C0"/>
              <w:right w:val="single" w:sz="4" w:space="0" w:color="C0C0C0"/>
            </w:tcBorders>
            <w:shd w:val="clear" w:color="auto" w:fill="auto"/>
            <w:vAlign w:val="center"/>
            <w:hideMark/>
          </w:tcPr>
          <w:p w14:paraId="39BF4A5A"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01.01.2025 по 30.06.2025</w:t>
            </w:r>
          </w:p>
        </w:tc>
        <w:tc>
          <w:tcPr>
            <w:tcW w:w="1336" w:type="dxa"/>
            <w:tcBorders>
              <w:top w:val="nil"/>
              <w:left w:val="nil"/>
              <w:bottom w:val="single" w:sz="4" w:space="0" w:color="C0C0C0"/>
              <w:right w:val="single" w:sz="4" w:space="0" w:color="C0C0C0"/>
            </w:tcBorders>
            <w:shd w:val="clear" w:color="auto" w:fill="auto"/>
            <w:vAlign w:val="center"/>
            <w:hideMark/>
          </w:tcPr>
          <w:p w14:paraId="7A9422F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01.07.2025 по 31.12.2025</w:t>
            </w:r>
          </w:p>
        </w:tc>
        <w:tc>
          <w:tcPr>
            <w:tcW w:w="3376" w:type="dxa"/>
            <w:vMerge/>
            <w:tcBorders>
              <w:top w:val="single" w:sz="4" w:space="0" w:color="C0C0C0"/>
              <w:left w:val="single" w:sz="4" w:space="0" w:color="C0C0C0"/>
              <w:bottom w:val="single" w:sz="4" w:space="0" w:color="C0C0C0"/>
              <w:right w:val="single" w:sz="4" w:space="0" w:color="C0C0C0"/>
            </w:tcBorders>
            <w:vAlign w:val="center"/>
            <w:hideMark/>
          </w:tcPr>
          <w:p w14:paraId="200DD6B1" w14:textId="77777777" w:rsidR="00E715C0" w:rsidRPr="00E715C0" w:rsidRDefault="00E715C0" w:rsidP="00E715C0">
            <w:pPr>
              <w:rPr>
                <w:rFonts w:ascii="Tahoma" w:hAnsi="Tahoma" w:cs="Tahoma"/>
                <w:b/>
                <w:bCs/>
                <w:color w:val="272727"/>
                <w:sz w:val="13"/>
                <w:szCs w:val="13"/>
              </w:rPr>
            </w:pPr>
          </w:p>
        </w:tc>
      </w:tr>
      <w:tr w:rsidR="00E715C0" w:rsidRPr="00E715C0" w14:paraId="77B8F1E8" w14:textId="77777777" w:rsidTr="00E715C0">
        <w:trPr>
          <w:trHeight w:val="225"/>
          <w:jc w:val="center"/>
        </w:trPr>
        <w:tc>
          <w:tcPr>
            <w:tcW w:w="428" w:type="dxa"/>
            <w:tcBorders>
              <w:top w:val="nil"/>
              <w:left w:val="nil"/>
              <w:bottom w:val="nil"/>
              <w:right w:val="nil"/>
            </w:tcBorders>
            <w:shd w:val="clear" w:color="auto" w:fill="auto"/>
            <w:noWrap/>
            <w:vAlign w:val="bottom"/>
            <w:hideMark/>
          </w:tcPr>
          <w:p w14:paraId="5653E39F" w14:textId="77777777" w:rsidR="00E715C0" w:rsidRPr="00E715C0" w:rsidRDefault="00E715C0" w:rsidP="00E715C0">
            <w:pPr>
              <w:jc w:val="center"/>
              <w:rPr>
                <w:rFonts w:ascii="Tahoma" w:hAnsi="Tahoma" w:cs="Tahoma"/>
                <w:b/>
                <w:bCs/>
                <w:color w:val="272727"/>
                <w:sz w:val="13"/>
                <w:szCs w:val="13"/>
              </w:rPr>
            </w:pPr>
          </w:p>
        </w:tc>
        <w:tc>
          <w:tcPr>
            <w:tcW w:w="308" w:type="dxa"/>
            <w:tcBorders>
              <w:top w:val="nil"/>
              <w:left w:val="nil"/>
              <w:bottom w:val="nil"/>
              <w:right w:val="nil"/>
            </w:tcBorders>
            <w:shd w:val="clear" w:color="auto" w:fill="auto"/>
            <w:noWrap/>
            <w:vAlign w:val="bottom"/>
            <w:hideMark/>
          </w:tcPr>
          <w:p w14:paraId="6B501F0E" w14:textId="77777777" w:rsidR="00E715C0" w:rsidRPr="00E715C0" w:rsidRDefault="00E715C0" w:rsidP="00E715C0">
            <w:pPr>
              <w:rPr>
                <w:sz w:val="13"/>
                <w:szCs w:val="13"/>
              </w:rPr>
            </w:pPr>
          </w:p>
        </w:tc>
        <w:tc>
          <w:tcPr>
            <w:tcW w:w="895" w:type="dxa"/>
            <w:tcBorders>
              <w:top w:val="single" w:sz="4" w:space="0" w:color="C0C0C0"/>
              <w:left w:val="nil"/>
              <w:bottom w:val="single" w:sz="4" w:space="0" w:color="C0C0C0"/>
              <w:right w:val="nil"/>
            </w:tcBorders>
            <w:shd w:val="clear" w:color="auto" w:fill="auto"/>
            <w:noWrap/>
            <w:vAlign w:val="center"/>
            <w:hideMark/>
          </w:tcPr>
          <w:p w14:paraId="7BC4432F"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33525FE1"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w:t>
            </w:r>
          </w:p>
        </w:tc>
        <w:tc>
          <w:tcPr>
            <w:tcW w:w="947" w:type="dxa"/>
            <w:tcBorders>
              <w:top w:val="nil"/>
              <w:left w:val="nil"/>
              <w:bottom w:val="single" w:sz="4" w:space="0" w:color="C0C0C0"/>
              <w:right w:val="nil"/>
            </w:tcBorders>
            <w:shd w:val="clear" w:color="auto" w:fill="auto"/>
            <w:noWrap/>
            <w:vAlign w:val="center"/>
            <w:hideMark/>
          </w:tcPr>
          <w:p w14:paraId="7A3513AD"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3</w:t>
            </w:r>
          </w:p>
        </w:tc>
        <w:tc>
          <w:tcPr>
            <w:tcW w:w="1596" w:type="dxa"/>
            <w:tcBorders>
              <w:top w:val="nil"/>
              <w:left w:val="nil"/>
              <w:bottom w:val="single" w:sz="4" w:space="0" w:color="C0C0C0"/>
              <w:right w:val="nil"/>
            </w:tcBorders>
            <w:shd w:val="clear" w:color="auto" w:fill="auto"/>
            <w:noWrap/>
            <w:vAlign w:val="center"/>
            <w:hideMark/>
          </w:tcPr>
          <w:p w14:paraId="6140C4FD"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17</w:t>
            </w:r>
          </w:p>
        </w:tc>
        <w:tc>
          <w:tcPr>
            <w:tcW w:w="1676" w:type="dxa"/>
            <w:tcBorders>
              <w:top w:val="nil"/>
              <w:left w:val="nil"/>
              <w:bottom w:val="single" w:sz="4" w:space="0" w:color="C0C0C0"/>
              <w:right w:val="nil"/>
            </w:tcBorders>
            <w:shd w:val="clear" w:color="auto" w:fill="auto"/>
            <w:noWrap/>
            <w:vAlign w:val="center"/>
            <w:hideMark/>
          </w:tcPr>
          <w:p w14:paraId="0CD2028B"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18</w:t>
            </w:r>
          </w:p>
        </w:tc>
        <w:tc>
          <w:tcPr>
            <w:tcW w:w="1356" w:type="dxa"/>
            <w:tcBorders>
              <w:top w:val="nil"/>
              <w:left w:val="nil"/>
              <w:bottom w:val="single" w:sz="4" w:space="0" w:color="C0C0C0"/>
              <w:right w:val="nil"/>
            </w:tcBorders>
            <w:shd w:val="clear" w:color="auto" w:fill="auto"/>
            <w:noWrap/>
            <w:vAlign w:val="center"/>
            <w:hideMark/>
          </w:tcPr>
          <w:p w14:paraId="6FB83FC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19</w:t>
            </w:r>
          </w:p>
        </w:tc>
        <w:tc>
          <w:tcPr>
            <w:tcW w:w="1356" w:type="dxa"/>
            <w:tcBorders>
              <w:top w:val="nil"/>
              <w:left w:val="nil"/>
              <w:bottom w:val="single" w:sz="4" w:space="0" w:color="C0C0C0"/>
              <w:right w:val="nil"/>
            </w:tcBorders>
            <w:shd w:val="clear" w:color="auto" w:fill="auto"/>
            <w:noWrap/>
            <w:vAlign w:val="center"/>
            <w:hideMark/>
          </w:tcPr>
          <w:p w14:paraId="0A7462E2"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20</w:t>
            </w:r>
          </w:p>
        </w:tc>
        <w:tc>
          <w:tcPr>
            <w:tcW w:w="3456" w:type="dxa"/>
            <w:tcBorders>
              <w:top w:val="nil"/>
              <w:left w:val="nil"/>
              <w:bottom w:val="single" w:sz="4" w:space="0" w:color="C0C0C0"/>
              <w:right w:val="nil"/>
            </w:tcBorders>
            <w:shd w:val="clear" w:color="auto" w:fill="auto"/>
            <w:noWrap/>
            <w:vAlign w:val="center"/>
            <w:hideMark/>
          </w:tcPr>
          <w:p w14:paraId="2E022FA0"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21</w:t>
            </w:r>
          </w:p>
        </w:tc>
        <w:tc>
          <w:tcPr>
            <w:tcW w:w="1756" w:type="dxa"/>
            <w:tcBorders>
              <w:top w:val="nil"/>
              <w:left w:val="nil"/>
              <w:bottom w:val="single" w:sz="4" w:space="0" w:color="C0C0C0"/>
              <w:right w:val="nil"/>
            </w:tcBorders>
            <w:shd w:val="clear" w:color="auto" w:fill="auto"/>
            <w:noWrap/>
            <w:vAlign w:val="center"/>
            <w:hideMark/>
          </w:tcPr>
          <w:p w14:paraId="24E9D775"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17</w:t>
            </w:r>
          </w:p>
        </w:tc>
        <w:tc>
          <w:tcPr>
            <w:tcW w:w="1676" w:type="dxa"/>
            <w:tcBorders>
              <w:top w:val="nil"/>
              <w:left w:val="nil"/>
              <w:bottom w:val="single" w:sz="4" w:space="0" w:color="C0C0C0"/>
              <w:right w:val="nil"/>
            </w:tcBorders>
            <w:shd w:val="clear" w:color="auto" w:fill="auto"/>
            <w:noWrap/>
            <w:vAlign w:val="center"/>
            <w:hideMark/>
          </w:tcPr>
          <w:p w14:paraId="39FB5E2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18</w:t>
            </w:r>
          </w:p>
        </w:tc>
        <w:tc>
          <w:tcPr>
            <w:tcW w:w="1356" w:type="dxa"/>
            <w:tcBorders>
              <w:top w:val="nil"/>
              <w:left w:val="nil"/>
              <w:bottom w:val="single" w:sz="4" w:space="0" w:color="C0C0C0"/>
              <w:right w:val="nil"/>
            </w:tcBorders>
            <w:shd w:val="clear" w:color="auto" w:fill="auto"/>
            <w:noWrap/>
            <w:vAlign w:val="center"/>
            <w:hideMark/>
          </w:tcPr>
          <w:p w14:paraId="7B58A070"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19</w:t>
            </w:r>
          </w:p>
        </w:tc>
        <w:tc>
          <w:tcPr>
            <w:tcW w:w="1336" w:type="dxa"/>
            <w:tcBorders>
              <w:top w:val="nil"/>
              <w:left w:val="nil"/>
              <w:bottom w:val="single" w:sz="4" w:space="0" w:color="C0C0C0"/>
              <w:right w:val="nil"/>
            </w:tcBorders>
            <w:shd w:val="clear" w:color="auto" w:fill="auto"/>
            <w:noWrap/>
            <w:vAlign w:val="center"/>
            <w:hideMark/>
          </w:tcPr>
          <w:p w14:paraId="120FDC74"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20</w:t>
            </w:r>
          </w:p>
        </w:tc>
        <w:tc>
          <w:tcPr>
            <w:tcW w:w="3376" w:type="dxa"/>
            <w:tcBorders>
              <w:top w:val="nil"/>
              <w:left w:val="nil"/>
              <w:bottom w:val="single" w:sz="4" w:space="0" w:color="C0C0C0"/>
              <w:right w:val="nil"/>
            </w:tcBorders>
            <w:shd w:val="clear" w:color="auto" w:fill="auto"/>
            <w:noWrap/>
            <w:vAlign w:val="center"/>
            <w:hideMark/>
          </w:tcPr>
          <w:p w14:paraId="05891A0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21</w:t>
            </w:r>
          </w:p>
        </w:tc>
      </w:tr>
      <w:tr w:rsidR="00E715C0" w:rsidRPr="00E715C0" w14:paraId="0B231DF1" w14:textId="77777777" w:rsidTr="00E715C0">
        <w:trPr>
          <w:trHeight w:val="300"/>
          <w:jc w:val="center"/>
        </w:trPr>
        <w:tc>
          <w:tcPr>
            <w:tcW w:w="428" w:type="dxa"/>
            <w:tcBorders>
              <w:top w:val="nil"/>
              <w:left w:val="nil"/>
              <w:bottom w:val="nil"/>
              <w:right w:val="nil"/>
            </w:tcBorders>
            <w:shd w:val="clear" w:color="auto" w:fill="auto"/>
            <w:noWrap/>
            <w:vAlign w:val="bottom"/>
            <w:hideMark/>
          </w:tcPr>
          <w:p w14:paraId="0D25504A" w14:textId="77777777" w:rsidR="00E715C0" w:rsidRPr="00E715C0" w:rsidRDefault="00E715C0" w:rsidP="00E715C0">
            <w:pPr>
              <w:jc w:val="center"/>
              <w:rPr>
                <w:rFonts w:ascii="Tahoma" w:hAnsi="Tahoma" w:cs="Tahoma"/>
                <w:color w:val="C0C0C0"/>
                <w:sz w:val="13"/>
                <w:szCs w:val="13"/>
              </w:rPr>
            </w:pPr>
          </w:p>
        </w:tc>
        <w:tc>
          <w:tcPr>
            <w:tcW w:w="308" w:type="dxa"/>
            <w:tcBorders>
              <w:top w:val="nil"/>
              <w:left w:val="nil"/>
              <w:bottom w:val="nil"/>
              <w:right w:val="nil"/>
            </w:tcBorders>
            <w:shd w:val="clear" w:color="auto" w:fill="auto"/>
            <w:noWrap/>
            <w:vAlign w:val="bottom"/>
            <w:hideMark/>
          </w:tcPr>
          <w:p w14:paraId="6B85D5DC"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000000" w:fill="C0C0C0"/>
            <w:vAlign w:val="center"/>
            <w:hideMark/>
          </w:tcPr>
          <w:p w14:paraId="086A54D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724619D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Натуральные показатели</w:t>
            </w:r>
          </w:p>
        </w:tc>
        <w:tc>
          <w:tcPr>
            <w:tcW w:w="947" w:type="dxa"/>
            <w:tcBorders>
              <w:top w:val="nil"/>
              <w:left w:val="nil"/>
              <w:bottom w:val="single" w:sz="4" w:space="0" w:color="C0C0C0"/>
              <w:right w:val="single" w:sz="4" w:space="0" w:color="C0C0C0"/>
            </w:tcBorders>
            <w:shd w:val="clear" w:color="000000" w:fill="C0C0C0"/>
            <w:vAlign w:val="center"/>
            <w:hideMark/>
          </w:tcPr>
          <w:p w14:paraId="065952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96" w:type="dxa"/>
            <w:tcBorders>
              <w:top w:val="nil"/>
              <w:left w:val="single" w:sz="4" w:space="0" w:color="C0C0C0"/>
              <w:bottom w:val="single" w:sz="4" w:space="0" w:color="C0C0C0"/>
              <w:right w:val="single" w:sz="4" w:space="0" w:color="C0C0C0"/>
            </w:tcBorders>
            <w:shd w:val="clear" w:color="000000" w:fill="C0C0C0"/>
            <w:vAlign w:val="center"/>
            <w:hideMark/>
          </w:tcPr>
          <w:p w14:paraId="2BD0F19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09D15DF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400D947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640619C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3456" w:type="dxa"/>
            <w:tcBorders>
              <w:top w:val="nil"/>
              <w:left w:val="nil"/>
              <w:bottom w:val="single" w:sz="4" w:space="0" w:color="C0C0C0"/>
              <w:right w:val="nil"/>
            </w:tcBorders>
            <w:shd w:val="clear" w:color="000000" w:fill="C0C0C0"/>
            <w:vAlign w:val="center"/>
            <w:hideMark/>
          </w:tcPr>
          <w:p w14:paraId="59180B7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C0C0C0"/>
            <w:vAlign w:val="center"/>
            <w:hideMark/>
          </w:tcPr>
          <w:p w14:paraId="0A7C86B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66499E1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31435A6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36" w:type="dxa"/>
            <w:tcBorders>
              <w:top w:val="nil"/>
              <w:left w:val="nil"/>
              <w:bottom w:val="single" w:sz="4" w:space="0" w:color="C0C0C0"/>
              <w:right w:val="single" w:sz="4" w:space="0" w:color="C0C0C0"/>
            </w:tcBorders>
            <w:shd w:val="clear" w:color="000000" w:fill="C0C0C0"/>
            <w:vAlign w:val="center"/>
            <w:hideMark/>
          </w:tcPr>
          <w:p w14:paraId="7FF037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3376" w:type="dxa"/>
            <w:tcBorders>
              <w:top w:val="nil"/>
              <w:left w:val="nil"/>
              <w:bottom w:val="single" w:sz="4" w:space="0" w:color="C0C0C0"/>
              <w:right w:val="nil"/>
            </w:tcBorders>
            <w:shd w:val="clear" w:color="000000" w:fill="C0C0C0"/>
            <w:vAlign w:val="center"/>
            <w:hideMark/>
          </w:tcPr>
          <w:p w14:paraId="3D8DFC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r>
      <w:tr w:rsidR="00E715C0" w:rsidRPr="00E715C0" w14:paraId="4CD2F1A7" w14:textId="77777777" w:rsidTr="00E715C0">
        <w:trPr>
          <w:trHeight w:val="420"/>
          <w:jc w:val="center"/>
        </w:trPr>
        <w:tc>
          <w:tcPr>
            <w:tcW w:w="428" w:type="dxa"/>
            <w:tcBorders>
              <w:top w:val="nil"/>
              <w:left w:val="nil"/>
              <w:bottom w:val="nil"/>
              <w:right w:val="nil"/>
            </w:tcBorders>
            <w:shd w:val="clear" w:color="auto" w:fill="auto"/>
            <w:noWrap/>
            <w:vAlign w:val="bottom"/>
            <w:hideMark/>
          </w:tcPr>
          <w:p w14:paraId="5D4056A7" w14:textId="77777777" w:rsidR="00E715C0" w:rsidRPr="00E715C0" w:rsidRDefault="00E715C0" w:rsidP="00E715C0">
            <w:pPr>
              <w:jc w:val="cente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0849360A"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7BAACA4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621F5C9C"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Получено воды со стороны</w:t>
            </w:r>
          </w:p>
        </w:tc>
        <w:tc>
          <w:tcPr>
            <w:tcW w:w="947" w:type="dxa"/>
            <w:tcBorders>
              <w:top w:val="nil"/>
              <w:left w:val="nil"/>
              <w:bottom w:val="single" w:sz="4" w:space="0" w:color="C0C0C0"/>
              <w:right w:val="single" w:sz="4" w:space="0" w:color="C0C0C0"/>
            </w:tcBorders>
            <w:shd w:val="clear" w:color="auto" w:fill="auto"/>
            <w:vAlign w:val="center"/>
            <w:hideMark/>
          </w:tcPr>
          <w:p w14:paraId="6830C3E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31D78E9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358525D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500AA3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56" w:type="dxa"/>
            <w:tcBorders>
              <w:top w:val="nil"/>
              <w:left w:val="nil"/>
              <w:bottom w:val="single" w:sz="4" w:space="0" w:color="C0C0C0"/>
              <w:right w:val="single" w:sz="4" w:space="0" w:color="C0C0C0"/>
            </w:tcBorders>
            <w:shd w:val="clear" w:color="000000" w:fill="D7EAD3"/>
            <w:vAlign w:val="center"/>
            <w:hideMark/>
          </w:tcPr>
          <w:p w14:paraId="4334BD4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456" w:type="dxa"/>
            <w:tcBorders>
              <w:top w:val="nil"/>
              <w:left w:val="nil"/>
              <w:bottom w:val="single" w:sz="4" w:space="0" w:color="C0C0C0"/>
              <w:right w:val="nil"/>
            </w:tcBorders>
            <w:shd w:val="clear" w:color="000000" w:fill="FFFFCC"/>
            <w:vAlign w:val="center"/>
            <w:hideMark/>
          </w:tcPr>
          <w:p w14:paraId="594EC39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DB2F7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15D10D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0FECE59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36" w:type="dxa"/>
            <w:tcBorders>
              <w:top w:val="nil"/>
              <w:left w:val="nil"/>
              <w:bottom w:val="single" w:sz="4" w:space="0" w:color="C0C0C0"/>
              <w:right w:val="single" w:sz="4" w:space="0" w:color="C0C0C0"/>
            </w:tcBorders>
            <w:shd w:val="clear" w:color="000000" w:fill="D7EAD3"/>
            <w:vAlign w:val="center"/>
            <w:hideMark/>
          </w:tcPr>
          <w:p w14:paraId="0E2F85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376" w:type="dxa"/>
            <w:tcBorders>
              <w:top w:val="nil"/>
              <w:left w:val="nil"/>
              <w:bottom w:val="single" w:sz="4" w:space="0" w:color="C0C0C0"/>
              <w:right w:val="nil"/>
            </w:tcBorders>
            <w:shd w:val="clear" w:color="000000" w:fill="FFFFCC"/>
            <w:vAlign w:val="center"/>
            <w:hideMark/>
          </w:tcPr>
          <w:p w14:paraId="500E39F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36D54C3" w14:textId="77777777" w:rsidTr="00E715C0">
        <w:trPr>
          <w:trHeight w:val="405"/>
          <w:jc w:val="center"/>
        </w:trPr>
        <w:tc>
          <w:tcPr>
            <w:tcW w:w="428" w:type="dxa"/>
            <w:tcBorders>
              <w:top w:val="nil"/>
              <w:left w:val="nil"/>
              <w:bottom w:val="nil"/>
              <w:right w:val="nil"/>
            </w:tcBorders>
            <w:shd w:val="clear" w:color="auto" w:fill="auto"/>
            <w:noWrap/>
            <w:vAlign w:val="bottom"/>
            <w:hideMark/>
          </w:tcPr>
          <w:p w14:paraId="538D7898"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755852C1"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86BB9C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37C24D39"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Подано воды в сеть</w:t>
            </w:r>
          </w:p>
        </w:tc>
        <w:tc>
          <w:tcPr>
            <w:tcW w:w="947" w:type="dxa"/>
            <w:tcBorders>
              <w:top w:val="nil"/>
              <w:left w:val="nil"/>
              <w:bottom w:val="single" w:sz="4" w:space="0" w:color="C0C0C0"/>
              <w:right w:val="single" w:sz="4" w:space="0" w:color="C0C0C0"/>
            </w:tcBorders>
            <w:shd w:val="clear" w:color="auto" w:fill="auto"/>
            <w:vAlign w:val="center"/>
            <w:hideMark/>
          </w:tcPr>
          <w:p w14:paraId="341966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FDE9D9"/>
            <w:vAlign w:val="center"/>
            <w:hideMark/>
          </w:tcPr>
          <w:p w14:paraId="4D76E66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6571C1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5806170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56" w:type="dxa"/>
            <w:tcBorders>
              <w:top w:val="nil"/>
              <w:left w:val="nil"/>
              <w:bottom w:val="single" w:sz="4" w:space="0" w:color="C0C0C0"/>
              <w:right w:val="single" w:sz="4" w:space="0" w:color="C0C0C0"/>
            </w:tcBorders>
            <w:shd w:val="clear" w:color="000000" w:fill="D7EAD3"/>
            <w:vAlign w:val="center"/>
            <w:hideMark/>
          </w:tcPr>
          <w:p w14:paraId="7CAF702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456" w:type="dxa"/>
            <w:tcBorders>
              <w:top w:val="nil"/>
              <w:left w:val="nil"/>
              <w:bottom w:val="single" w:sz="4" w:space="0" w:color="C0C0C0"/>
              <w:right w:val="nil"/>
            </w:tcBorders>
            <w:shd w:val="clear" w:color="000000" w:fill="FFFFCC"/>
            <w:vAlign w:val="center"/>
            <w:hideMark/>
          </w:tcPr>
          <w:p w14:paraId="716EF3A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DE9D9"/>
            <w:vAlign w:val="center"/>
            <w:hideMark/>
          </w:tcPr>
          <w:p w14:paraId="4886BD1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FFFFCC"/>
            <w:vAlign w:val="center"/>
            <w:hideMark/>
          </w:tcPr>
          <w:p w14:paraId="740FF5D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2357099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36" w:type="dxa"/>
            <w:tcBorders>
              <w:top w:val="nil"/>
              <w:left w:val="nil"/>
              <w:bottom w:val="single" w:sz="4" w:space="0" w:color="C0C0C0"/>
              <w:right w:val="single" w:sz="4" w:space="0" w:color="C0C0C0"/>
            </w:tcBorders>
            <w:shd w:val="clear" w:color="000000" w:fill="D7EAD3"/>
            <w:vAlign w:val="center"/>
            <w:hideMark/>
          </w:tcPr>
          <w:p w14:paraId="5D174FE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376" w:type="dxa"/>
            <w:tcBorders>
              <w:top w:val="nil"/>
              <w:left w:val="nil"/>
              <w:bottom w:val="single" w:sz="4" w:space="0" w:color="C0C0C0"/>
              <w:right w:val="nil"/>
            </w:tcBorders>
            <w:shd w:val="clear" w:color="000000" w:fill="FFFFCC"/>
            <w:vAlign w:val="center"/>
            <w:hideMark/>
          </w:tcPr>
          <w:p w14:paraId="6261224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203CD7A" w14:textId="77777777" w:rsidTr="00E715C0">
        <w:trPr>
          <w:trHeight w:val="345"/>
          <w:jc w:val="center"/>
        </w:trPr>
        <w:tc>
          <w:tcPr>
            <w:tcW w:w="428" w:type="dxa"/>
            <w:tcBorders>
              <w:top w:val="nil"/>
              <w:left w:val="nil"/>
              <w:bottom w:val="nil"/>
              <w:right w:val="nil"/>
            </w:tcBorders>
            <w:shd w:val="clear" w:color="auto" w:fill="auto"/>
            <w:noWrap/>
            <w:vAlign w:val="bottom"/>
            <w:hideMark/>
          </w:tcPr>
          <w:p w14:paraId="54599B8C"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0CB13A7B"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61D34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296F7A2E"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Потери воды</w:t>
            </w:r>
          </w:p>
        </w:tc>
        <w:tc>
          <w:tcPr>
            <w:tcW w:w="947" w:type="dxa"/>
            <w:tcBorders>
              <w:top w:val="nil"/>
              <w:left w:val="nil"/>
              <w:bottom w:val="single" w:sz="4" w:space="0" w:color="C0C0C0"/>
              <w:right w:val="single" w:sz="4" w:space="0" w:color="C0C0C0"/>
            </w:tcBorders>
            <w:shd w:val="clear" w:color="auto" w:fill="auto"/>
            <w:vAlign w:val="center"/>
            <w:hideMark/>
          </w:tcPr>
          <w:p w14:paraId="34AF03B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392F39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3AAE94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EC423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599B0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nil"/>
            </w:tcBorders>
            <w:shd w:val="clear" w:color="000000" w:fill="FFFFCC"/>
            <w:vAlign w:val="center"/>
            <w:hideMark/>
          </w:tcPr>
          <w:p w14:paraId="641D228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CC2DB9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A6F8A1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412A5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A6A8C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nil"/>
            </w:tcBorders>
            <w:shd w:val="clear" w:color="000000" w:fill="FFFFCC"/>
            <w:vAlign w:val="center"/>
            <w:hideMark/>
          </w:tcPr>
          <w:p w14:paraId="1492779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3B8541A" w14:textId="77777777" w:rsidTr="00E715C0">
        <w:trPr>
          <w:trHeight w:val="360"/>
          <w:jc w:val="center"/>
        </w:trPr>
        <w:tc>
          <w:tcPr>
            <w:tcW w:w="428" w:type="dxa"/>
            <w:tcBorders>
              <w:top w:val="nil"/>
              <w:left w:val="nil"/>
              <w:bottom w:val="nil"/>
              <w:right w:val="nil"/>
            </w:tcBorders>
            <w:shd w:val="clear" w:color="auto" w:fill="auto"/>
            <w:noWrap/>
            <w:vAlign w:val="bottom"/>
            <w:hideMark/>
          </w:tcPr>
          <w:p w14:paraId="76EE9C6E"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3AF4235E"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42FDAD4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18ED7EB9"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То же в %</w:t>
            </w:r>
          </w:p>
        </w:tc>
        <w:tc>
          <w:tcPr>
            <w:tcW w:w="947" w:type="dxa"/>
            <w:tcBorders>
              <w:top w:val="nil"/>
              <w:left w:val="nil"/>
              <w:bottom w:val="single" w:sz="4" w:space="0" w:color="C0C0C0"/>
              <w:right w:val="single" w:sz="4" w:space="0" w:color="C0C0C0"/>
            </w:tcBorders>
            <w:shd w:val="clear" w:color="auto" w:fill="auto"/>
            <w:vAlign w:val="center"/>
            <w:hideMark/>
          </w:tcPr>
          <w:p w14:paraId="6A2331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w:t>
            </w:r>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632877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280193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7554D5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E85F3E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nil"/>
            </w:tcBorders>
            <w:shd w:val="clear" w:color="000000" w:fill="FFFFCC"/>
            <w:vAlign w:val="center"/>
            <w:hideMark/>
          </w:tcPr>
          <w:p w14:paraId="43EBB0B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3E6A88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2DD2E2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A4024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09B69B9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nil"/>
            </w:tcBorders>
            <w:shd w:val="clear" w:color="000000" w:fill="FFFFCC"/>
            <w:vAlign w:val="center"/>
            <w:hideMark/>
          </w:tcPr>
          <w:p w14:paraId="3D7B069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19BB6B2" w14:textId="77777777" w:rsidTr="00E715C0">
        <w:trPr>
          <w:trHeight w:val="420"/>
          <w:jc w:val="center"/>
        </w:trPr>
        <w:tc>
          <w:tcPr>
            <w:tcW w:w="428" w:type="dxa"/>
            <w:tcBorders>
              <w:top w:val="nil"/>
              <w:left w:val="nil"/>
              <w:bottom w:val="nil"/>
              <w:right w:val="nil"/>
            </w:tcBorders>
            <w:shd w:val="clear" w:color="auto" w:fill="auto"/>
            <w:noWrap/>
            <w:vAlign w:val="bottom"/>
            <w:hideMark/>
          </w:tcPr>
          <w:p w14:paraId="417F3858"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48A16C13"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73BBE22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09DFD66D"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Отпущено воды по категориям потребителей</w:t>
            </w:r>
          </w:p>
        </w:tc>
        <w:tc>
          <w:tcPr>
            <w:tcW w:w="947" w:type="dxa"/>
            <w:tcBorders>
              <w:top w:val="nil"/>
              <w:left w:val="nil"/>
              <w:bottom w:val="single" w:sz="4" w:space="0" w:color="C0C0C0"/>
              <w:right w:val="single" w:sz="4" w:space="0" w:color="C0C0C0"/>
            </w:tcBorders>
            <w:shd w:val="clear" w:color="auto" w:fill="auto"/>
            <w:vAlign w:val="center"/>
            <w:hideMark/>
          </w:tcPr>
          <w:p w14:paraId="6B31C8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6FE872F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D7EAD3"/>
            <w:vAlign w:val="center"/>
            <w:hideMark/>
          </w:tcPr>
          <w:p w14:paraId="439027C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0C51FAD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56" w:type="dxa"/>
            <w:tcBorders>
              <w:top w:val="nil"/>
              <w:left w:val="nil"/>
              <w:bottom w:val="single" w:sz="4" w:space="0" w:color="C0C0C0"/>
              <w:right w:val="single" w:sz="4" w:space="0" w:color="C0C0C0"/>
            </w:tcBorders>
            <w:shd w:val="clear" w:color="000000" w:fill="D7EAD3"/>
            <w:vAlign w:val="center"/>
            <w:hideMark/>
          </w:tcPr>
          <w:p w14:paraId="4011013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456" w:type="dxa"/>
            <w:tcBorders>
              <w:top w:val="nil"/>
              <w:left w:val="nil"/>
              <w:bottom w:val="single" w:sz="4" w:space="0" w:color="C0C0C0"/>
              <w:right w:val="nil"/>
            </w:tcBorders>
            <w:shd w:val="clear" w:color="000000" w:fill="FFFFCC"/>
            <w:vAlign w:val="center"/>
            <w:hideMark/>
          </w:tcPr>
          <w:p w14:paraId="67697A0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47AEB2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383 837,87</w:t>
            </w:r>
          </w:p>
        </w:tc>
        <w:tc>
          <w:tcPr>
            <w:tcW w:w="1676" w:type="dxa"/>
            <w:tcBorders>
              <w:top w:val="nil"/>
              <w:left w:val="nil"/>
              <w:bottom w:val="single" w:sz="4" w:space="0" w:color="C0C0C0"/>
              <w:right w:val="single" w:sz="4" w:space="0" w:color="C0C0C0"/>
            </w:tcBorders>
            <w:shd w:val="clear" w:color="000000" w:fill="D7EAD3"/>
            <w:vAlign w:val="center"/>
            <w:hideMark/>
          </w:tcPr>
          <w:p w14:paraId="0A9B3E9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669 837,75</w:t>
            </w:r>
          </w:p>
        </w:tc>
        <w:tc>
          <w:tcPr>
            <w:tcW w:w="1356" w:type="dxa"/>
            <w:tcBorders>
              <w:top w:val="nil"/>
              <w:left w:val="nil"/>
              <w:bottom w:val="single" w:sz="4" w:space="0" w:color="C0C0C0"/>
              <w:right w:val="single" w:sz="4" w:space="0" w:color="C0C0C0"/>
            </w:tcBorders>
            <w:shd w:val="clear" w:color="000000" w:fill="D7EAD3"/>
            <w:vAlign w:val="center"/>
            <w:hideMark/>
          </w:tcPr>
          <w:p w14:paraId="00BDB68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1336" w:type="dxa"/>
            <w:tcBorders>
              <w:top w:val="nil"/>
              <w:left w:val="nil"/>
              <w:bottom w:val="single" w:sz="4" w:space="0" w:color="C0C0C0"/>
              <w:right w:val="single" w:sz="4" w:space="0" w:color="C0C0C0"/>
            </w:tcBorders>
            <w:shd w:val="clear" w:color="000000" w:fill="D7EAD3"/>
            <w:vAlign w:val="center"/>
            <w:hideMark/>
          </w:tcPr>
          <w:p w14:paraId="0910E47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334 918,87</w:t>
            </w:r>
          </w:p>
        </w:tc>
        <w:tc>
          <w:tcPr>
            <w:tcW w:w="3376" w:type="dxa"/>
            <w:tcBorders>
              <w:top w:val="nil"/>
              <w:left w:val="nil"/>
              <w:bottom w:val="single" w:sz="4" w:space="0" w:color="C0C0C0"/>
              <w:right w:val="nil"/>
            </w:tcBorders>
            <w:shd w:val="clear" w:color="000000" w:fill="FFFFCC"/>
            <w:vAlign w:val="center"/>
            <w:hideMark/>
          </w:tcPr>
          <w:p w14:paraId="6819674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7F07145" w14:textId="77777777" w:rsidTr="00E715C0">
        <w:trPr>
          <w:trHeight w:val="450"/>
          <w:jc w:val="center"/>
        </w:trPr>
        <w:tc>
          <w:tcPr>
            <w:tcW w:w="428" w:type="dxa"/>
            <w:tcBorders>
              <w:top w:val="nil"/>
              <w:left w:val="nil"/>
              <w:bottom w:val="nil"/>
              <w:right w:val="nil"/>
            </w:tcBorders>
            <w:shd w:val="clear" w:color="auto" w:fill="auto"/>
            <w:noWrap/>
            <w:vAlign w:val="bottom"/>
            <w:hideMark/>
          </w:tcPr>
          <w:p w14:paraId="3DBC86C2"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048A8DE2"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271BC9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705BD99E"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потребительский рынок</w:t>
            </w:r>
          </w:p>
        </w:tc>
        <w:tc>
          <w:tcPr>
            <w:tcW w:w="947" w:type="dxa"/>
            <w:tcBorders>
              <w:top w:val="nil"/>
              <w:left w:val="nil"/>
              <w:bottom w:val="single" w:sz="4" w:space="0" w:color="C0C0C0"/>
              <w:right w:val="single" w:sz="4" w:space="0" w:color="C0C0C0"/>
            </w:tcBorders>
            <w:shd w:val="clear" w:color="auto" w:fill="auto"/>
            <w:vAlign w:val="center"/>
            <w:hideMark/>
          </w:tcPr>
          <w:p w14:paraId="0EB885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57E73AB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D7EAD3"/>
            <w:vAlign w:val="center"/>
            <w:hideMark/>
          </w:tcPr>
          <w:p w14:paraId="5CC4AB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56" w:type="dxa"/>
            <w:tcBorders>
              <w:top w:val="nil"/>
              <w:left w:val="nil"/>
              <w:bottom w:val="single" w:sz="4" w:space="0" w:color="C0C0C0"/>
              <w:right w:val="single" w:sz="4" w:space="0" w:color="C0C0C0"/>
            </w:tcBorders>
            <w:shd w:val="clear" w:color="000000" w:fill="D7EAD3"/>
            <w:vAlign w:val="center"/>
            <w:hideMark/>
          </w:tcPr>
          <w:p w14:paraId="7FEB244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56" w:type="dxa"/>
            <w:tcBorders>
              <w:top w:val="nil"/>
              <w:left w:val="nil"/>
              <w:bottom w:val="single" w:sz="4" w:space="0" w:color="C0C0C0"/>
              <w:right w:val="single" w:sz="4" w:space="0" w:color="C0C0C0"/>
            </w:tcBorders>
            <w:shd w:val="clear" w:color="000000" w:fill="D7EAD3"/>
            <w:vAlign w:val="center"/>
            <w:hideMark/>
          </w:tcPr>
          <w:p w14:paraId="7ADC54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456" w:type="dxa"/>
            <w:tcBorders>
              <w:top w:val="nil"/>
              <w:left w:val="nil"/>
              <w:bottom w:val="single" w:sz="4" w:space="0" w:color="C0C0C0"/>
              <w:right w:val="nil"/>
            </w:tcBorders>
            <w:shd w:val="clear" w:color="000000" w:fill="FDE9D9"/>
            <w:vAlign w:val="center"/>
            <w:hideMark/>
          </w:tcPr>
          <w:p w14:paraId="7197D5A9"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8ECB53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D7EAD3"/>
            <w:vAlign w:val="center"/>
            <w:hideMark/>
          </w:tcPr>
          <w:p w14:paraId="5BF0224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56" w:type="dxa"/>
            <w:tcBorders>
              <w:top w:val="nil"/>
              <w:left w:val="nil"/>
              <w:bottom w:val="single" w:sz="4" w:space="0" w:color="C0C0C0"/>
              <w:right w:val="single" w:sz="4" w:space="0" w:color="C0C0C0"/>
            </w:tcBorders>
            <w:shd w:val="clear" w:color="000000" w:fill="D7EAD3"/>
            <w:vAlign w:val="center"/>
            <w:hideMark/>
          </w:tcPr>
          <w:p w14:paraId="26607D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36" w:type="dxa"/>
            <w:tcBorders>
              <w:top w:val="nil"/>
              <w:left w:val="nil"/>
              <w:bottom w:val="single" w:sz="4" w:space="0" w:color="C0C0C0"/>
              <w:right w:val="single" w:sz="4" w:space="0" w:color="C0C0C0"/>
            </w:tcBorders>
            <w:shd w:val="clear" w:color="000000" w:fill="D7EAD3"/>
            <w:vAlign w:val="center"/>
            <w:hideMark/>
          </w:tcPr>
          <w:p w14:paraId="5EA836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376" w:type="dxa"/>
            <w:tcBorders>
              <w:top w:val="nil"/>
              <w:left w:val="nil"/>
              <w:bottom w:val="single" w:sz="4" w:space="0" w:color="C0C0C0"/>
              <w:right w:val="nil"/>
            </w:tcBorders>
            <w:shd w:val="clear" w:color="000000" w:fill="FDE9D9"/>
            <w:vAlign w:val="center"/>
            <w:hideMark/>
          </w:tcPr>
          <w:p w14:paraId="763059C2"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r>
      <w:tr w:rsidR="00E715C0" w:rsidRPr="00E715C0" w14:paraId="445DBE9F" w14:textId="77777777" w:rsidTr="00E715C0">
        <w:trPr>
          <w:trHeight w:val="405"/>
          <w:jc w:val="center"/>
        </w:trPr>
        <w:tc>
          <w:tcPr>
            <w:tcW w:w="428" w:type="dxa"/>
            <w:tcBorders>
              <w:top w:val="nil"/>
              <w:left w:val="nil"/>
              <w:bottom w:val="nil"/>
              <w:right w:val="nil"/>
            </w:tcBorders>
            <w:shd w:val="clear" w:color="auto" w:fill="auto"/>
            <w:noWrap/>
            <w:vAlign w:val="bottom"/>
            <w:hideMark/>
          </w:tcPr>
          <w:p w14:paraId="1E363F68"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222B3C5E"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6FB7B5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1.8.1.3</w:t>
            </w:r>
          </w:p>
        </w:tc>
        <w:tc>
          <w:tcPr>
            <w:tcW w:w="4022" w:type="dxa"/>
            <w:tcBorders>
              <w:top w:val="nil"/>
              <w:left w:val="nil"/>
              <w:bottom w:val="single" w:sz="4" w:space="0" w:color="C0C0C0"/>
              <w:right w:val="single" w:sz="4" w:space="0" w:color="C0C0C0"/>
            </w:tcBorders>
            <w:shd w:val="clear" w:color="auto" w:fill="auto"/>
            <w:vAlign w:val="center"/>
            <w:hideMark/>
          </w:tcPr>
          <w:p w14:paraId="75C7F52F"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Прочим потребителям</w:t>
            </w:r>
          </w:p>
        </w:tc>
        <w:tc>
          <w:tcPr>
            <w:tcW w:w="947" w:type="dxa"/>
            <w:tcBorders>
              <w:top w:val="nil"/>
              <w:left w:val="nil"/>
              <w:bottom w:val="single" w:sz="4" w:space="0" w:color="C0C0C0"/>
              <w:right w:val="single" w:sz="4" w:space="0" w:color="C0C0C0"/>
            </w:tcBorders>
            <w:shd w:val="clear" w:color="auto" w:fill="auto"/>
            <w:vAlign w:val="center"/>
            <w:hideMark/>
          </w:tcPr>
          <w:p w14:paraId="1316047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4EB6DE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FFFFCC"/>
            <w:vAlign w:val="center"/>
            <w:hideMark/>
          </w:tcPr>
          <w:p w14:paraId="589576D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56" w:type="dxa"/>
            <w:tcBorders>
              <w:top w:val="nil"/>
              <w:left w:val="nil"/>
              <w:bottom w:val="single" w:sz="4" w:space="0" w:color="C0C0C0"/>
              <w:right w:val="single" w:sz="4" w:space="0" w:color="C0C0C0"/>
            </w:tcBorders>
            <w:shd w:val="clear" w:color="000000" w:fill="D7EAD3"/>
            <w:vAlign w:val="center"/>
            <w:hideMark/>
          </w:tcPr>
          <w:p w14:paraId="78FDC5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56" w:type="dxa"/>
            <w:tcBorders>
              <w:top w:val="nil"/>
              <w:left w:val="nil"/>
              <w:bottom w:val="single" w:sz="4" w:space="0" w:color="C0C0C0"/>
              <w:right w:val="single" w:sz="4" w:space="0" w:color="C0C0C0"/>
            </w:tcBorders>
            <w:shd w:val="clear" w:color="000000" w:fill="D7EAD3"/>
            <w:vAlign w:val="center"/>
            <w:hideMark/>
          </w:tcPr>
          <w:p w14:paraId="3A99B7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456" w:type="dxa"/>
            <w:tcBorders>
              <w:top w:val="nil"/>
              <w:left w:val="nil"/>
              <w:bottom w:val="single" w:sz="4" w:space="0" w:color="C0C0C0"/>
              <w:right w:val="nil"/>
            </w:tcBorders>
            <w:shd w:val="clear" w:color="000000" w:fill="FFFFCC"/>
            <w:vAlign w:val="center"/>
            <w:hideMark/>
          </w:tcPr>
          <w:p w14:paraId="36211FD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FCF1E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91 443,23</w:t>
            </w:r>
          </w:p>
        </w:tc>
        <w:tc>
          <w:tcPr>
            <w:tcW w:w="1676" w:type="dxa"/>
            <w:tcBorders>
              <w:top w:val="nil"/>
              <w:left w:val="nil"/>
              <w:bottom w:val="single" w:sz="4" w:space="0" w:color="C0C0C0"/>
              <w:right w:val="single" w:sz="4" w:space="0" w:color="C0C0C0"/>
            </w:tcBorders>
            <w:shd w:val="clear" w:color="000000" w:fill="FFFFCC"/>
            <w:vAlign w:val="center"/>
            <w:hideMark/>
          </w:tcPr>
          <w:p w14:paraId="37BF98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135 642,35</w:t>
            </w:r>
          </w:p>
        </w:tc>
        <w:tc>
          <w:tcPr>
            <w:tcW w:w="1356" w:type="dxa"/>
            <w:tcBorders>
              <w:top w:val="nil"/>
              <w:left w:val="nil"/>
              <w:bottom w:val="single" w:sz="4" w:space="0" w:color="C0C0C0"/>
              <w:right w:val="single" w:sz="4" w:space="0" w:color="C0C0C0"/>
            </w:tcBorders>
            <w:shd w:val="clear" w:color="000000" w:fill="D7EAD3"/>
            <w:vAlign w:val="center"/>
            <w:hideMark/>
          </w:tcPr>
          <w:p w14:paraId="4C45B7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1336" w:type="dxa"/>
            <w:tcBorders>
              <w:top w:val="nil"/>
              <w:left w:val="nil"/>
              <w:bottom w:val="single" w:sz="4" w:space="0" w:color="C0C0C0"/>
              <w:right w:val="single" w:sz="4" w:space="0" w:color="C0C0C0"/>
            </w:tcBorders>
            <w:shd w:val="clear" w:color="000000" w:fill="D7EAD3"/>
            <w:vAlign w:val="center"/>
            <w:hideMark/>
          </w:tcPr>
          <w:p w14:paraId="298B4F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67 821,18</w:t>
            </w:r>
          </w:p>
        </w:tc>
        <w:tc>
          <w:tcPr>
            <w:tcW w:w="3376" w:type="dxa"/>
            <w:tcBorders>
              <w:top w:val="nil"/>
              <w:left w:val="nil"/>
              <w:bottom w:val="single" w:sz="4" w:space="0" w:color="C0C0C0"/>
              <w:right w:val="nil"/>
            </w:tcBorders>
            <w:shd w:val="clear" w:color="000000" w:fill="FFFFCC"/>
            <w:vAlign w:val="center"/>
            <w:hideMark/>
          </w:tcPr>
          <w:p w14:paraId="607D5CC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3C3839F" w14:textId="77777777" w:rsidTr="00E715C0">
        <w:trPr>
          <w:trHeight w:val="435"/>
          <w:jc w:val="center"/>
        </w:trPr>
        <w:tc>
          <w:tcPr>
            <w:tcW w:w="428" w:type="dxa"/>
            <w:tcBorders>
              <w:top w:val="nil"/>
              <w:left w:val="nil"/>
              <w:bottom w:val="nil"/>
              <w:right w:val="nil"/>
            </w:tcBorders>
            <w:shd w:val="clear" w:color="auto" w:fill="auto"/>
            <w:noWrap/>
            <w:vAlign w:val="bottom"/>
            <w:hideMark/>
          </w:tcPr>
          <w:p w14:paraId="5B66C2A9"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1046B2A0"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33F66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3258065D"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собственные нужды производства</w:t>
            </w:r>
          </w:p>
        </w:tc>
        <w:tc>
          <w:tcPr>
            <w:tcW w:w="947" w:type="dxa"/>
            <w:tcBorders>
              <w:top w:val="nil"/>
              <w:left w:val="nil"/>
              <w:bottom w:val="single" w:sz="4" w:space="0" w:color="C0C0C0"/>
              <w:right w:val="single" w:sz="4" w:space="0" w:color="C0C0C0"/>
            </w:tcBorders>
            <w:shd w:val="clear" w:color="auto" w:fill="auto"/>
            <w:vAlign w:val="center"/>
            <w:hideMark/>
          </w:tcPr>
          <w:p w14:paraId="75F8FE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6C4BF1C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292 394,64</w:t>
            </w:r>
          </w:p>
        </w:tc>
        <w:tc>
          <w:tcPr>
            <w:tcW w:w="1676" w:type="dxa"/>
            <w:tcBorders>
              <w:top w:val="nil"/>
              <w:left w:val="nil"/>
              <w:bottom w:val="single" w:sz="4" w:space="0" w:color="C0C0C0"/>
              <w:right w:val="single" w:sz="4" w:space="0" w:color="C0C0C0"/>
            </w:tcBorders>
            <w:shd w:val="clear" w:color="000000" w:fill="FFFFCC"/>
            <w:vAlign w:val="center"/>
            <w:hideMark/>
          </w:tcPr>
          <w:p w14:paraId="388709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534 195,39</w:t>
            </w:r>
          </w:p>
        </w:tc>
        <w:tc>
          <w:tcPr>
            <w:tcW w:w="1356" w:type="dxa"/>
            <w:tcBorders>
              <w:top w:val="nil"/>
              <w:left w:val="nil"/>
              <w:bottom w:val="single" w:sz="4" w:space="0" w:color="C0C0C0"/>
              <w:right w:val="single" w:sz="4" w:space="0" w:color="C0C0C0"/>
            </w:tcBorders>
            <w:shd w:val="clear" w:color="000000" w:fill="D7EAD3"/>
            <w:vAlign w:val="center"/>
            <w:hideMark/>
          </w:tcPr>
          <w:p w14:paraId="2F8EF0D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1356" w:type="dxa"/>
            <w:tcBorders>
              <w:top w:val="nil"/>
              <w:left w:val="nil"/>
              <w:bottom w:val="single" w:sz="4" w:space="0" w:color="C0C0C0"/>
              <w:right w:val="single" w:sz="4" w:space="0" w:color="C0C0C0"/>
            </w:tcBorders>
            <w:shd w:val="clear" w:color="000000" w:fill="D7EAD3"/>
            <w:vAlign w:val="center"/>
            <w:hideMark/>
          </w:tcPr>
          <w:p w14:paraId="19B9F7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3456" w:type="dxa"/>
            <w:tcBorders>
              <w:top w:val="nil"/>
              <w:left w:val="nil"/>
              <w:bottom w:val="single" w:sz="4" w:space="0" w:color="C0C0C0"/>
              <w:right w:val="nil"/>
            </w:tcBorders>
            <w:shd w:val="clear" w:color="000000" w:fill="FDE9D9"/>
            <w:vAlign w:val="center"/>
            <w:hideMark/>
          </w:tcPr>
          <w:p w14:paraId="0E5A5303"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A2F40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292 394,64</w:t>
            </w:r>
          </w:p>
        </w:tc>
        <w:tc>
          <w:tcPr>
            <w:tcW w:w="1676" w:type="dxa"/>
            <w:tcBorders>
              <w:top w:val="nil"/>
              <w:left w:val="nil"/>
              <w:bottom w:val="single" w:sz="4" w:space="0" w:color="C0C0C0"/>
              <w:right w:val="single" w:sz="4" w:space="0" w:color="C0C0C0"/>
            </w:tcBorders>
            <w:shd w:val="clear" w:color="000000" w:fill="FFFFCC"/>
            <w:vAlign w:val="center"/>
            <w:hideMark/>
          </w:tcPr>
          <w:p w14:paraId="41C87BF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534 195,39</w:t>
            </w:r>
          </w:p>
        </w:tc>
        <w:tc>
          <w:tcPr>
            <w:tcW w:w="1356" w:type="dxa"/>
            <w:tcBorders>
              <w:top w:val="nil"/>
              <w:left w:val="nil"/>
              <w:bottom w:val="single" w:sz="4" w:space="0" w:color="C0C0C0"/>
              <w:right w:val="single" w:sz="4" w:space="0" w:color="C0C0C0"/>
            </w:tcBorders>
            <w:shd w:val="clear" w:color="000000" w:fill="D7EAD3"/>
            <w:vAlign w:val="center"/>
            <w:hideMark/>
          </w:tcPr>
          <w:p w14:paraId="43491D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1336" w:type="dxa"/>
            <w:tcBorders>
              <w:top w:val="nil"/>
              <w:left w:val="nil"/>
              <w:bottom w:val="single" w:sz="4" w:space="0" w:color="C0C0C0"/>
              <w:right w:val="single" w:sz="4" w:space="0" w:color="C0C0C0"/>
            </w:tcBorders>
            <w:shd w:val="clear" w:color="000000" w:fill="D7EAD3"/>
            <w:vAlign w:val="center"/>
            <w:hideMark/>
          </w:tcPr>
          <w:p w14:paraId="670B33F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267 097,70</w:t>
            </w:r>
          </w:p>
        </w:tc>
        <w:tc>
          <w:tcPr>
            <w:tcW w:w="3376" w:type="dxa"/>
            <w:tcBorders>
              <w:top w:val="nil"/>
              <w:left w:val="nil"/>
              <w:bottom w:val="single" w:sz="4" w:space="0" w:color="C0C0C0"/>
              <w:right w:val="nil"/>
            </w:tcBorders>
            <w:shd w:val="clear" w:color="000000" w:fill="FDE9D9"/>
            <w:vAlign w:val="center"/>
            <w:hideMark/>
          </w:tcPr>
          <w:p w14:paraId="33D4BF81"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r>
      <w:tr w:rsidR="00E715C0" w:rsidRPr="00E715C0" w14:paraId="2795423F" w14:textId="77777777" w:rsidTr="00E715C0">
        <w:trPr>
          <w:trHeight w:val="390"/>
          <w:jc w:val="center"/>
        </w:trPr>
        <w:tc>
          <w:tcPr>
            <w:tcW w:w="428" w:type="dxa"/>
            <w:tcBorders>
              <w:top w:val="nil"/>
              <w:left w:val="nil"/>
              <w:bottom w:val="nil"/>
              <w:right w:val="nil"/>
            </w:tcBorders>
            <w:shd w:val="clear" w:color="auto" w:fill="auto"/>
            <w:noWrap/>
            <w:vAlign w:val="bottom"/>
            <w:hideMark/>
          </w:tcPr>
          <w:p w14:paraId="7E9D105F"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6A8A13C1"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4E24CE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75026526"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Объем реализации воды</w:t>
            </w:r>
          </w:p>
        </w:tc>
        <w:tc>
          <w:tcPr>
            <w:tcW w:w="947" w:type="dxa"/>
            <w:tcBorders>
              <w:top w:val="nil"/>
              <w:left w:val="nil"/>
              <w:bottom w:val="single" w:sz="4" w:space="0" w:color="C0C0C0"/>
              <w:right w:val="single" w:sz="4" w:space="0" w:color="C0C0C0"/>
            </w:tcBorders>
            <w:shd w:val="clear" w:color="auto" w:fill="auto"/>
            <w:vAlign w:val="center"/>
            <w:hideMark/>
          </w:tcPr>
          <w:p w14:paraId="77EF501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32E1B61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81266F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50411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818AA7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nil"/>
            </w:tcBorders>
            <w:shd w:val="clear" w:color="000000" w:fill="FFFFCC"/>
            <w:vAlign w:val="center"/>
            <w:hideMark/>
          </w:tcPr>
          <w:p w14:paraId="454F610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114946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32DB50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B85F0B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C70279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nil"/>
            </w:tcBorders>
            <w:shd w:val="clear" w:color="000000" w:fill="FFFFCC"/>
            <w:vAlign w:val="center"/>
            <w:hideMark/>
          </w:tcPr>
          <w:p w14:paraId="25AAE16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C8648DE" w14:textId="77777777" w:rsidTr="00E715C0">
        <w:trPr>
          <w:trHeight w:val="330"/>
          <w:jc w:val="center"/>
        </w:trPr>
        <w:tc>
          <w:tcPr>
            <w:tcW w:w="428" w:type="dxa"/>
            <w:tcBorders>
              <w:top w:val="nil"/>
              <w:left w:val="nil"/>
              <w:bottom w:val="nil"/>
              <w:right w:val="nil"/>
            </w:tcBorders>
            <w:shd w:val="clear" w:color="auto" w:fill="auto"/>
            <w:noWrap/>
            <w:vAlign w:val="bottom"/>
            <w:hideMark/>
          </w:tcPr>
          <w:p w14:paraId="241B35F8"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42F21EB8"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D91587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1.9.1</w:t>
            </w:r>
          </w:p>
        </w:tc>
        <w:tc>
          <w:tcPr>
            <w:tcW w:w="4022" w:type="dxa"/>
            <w:tcBorders>
              <w:top w:val="nil"/>
              <w:left w:val="nil"/>
              <w:bottom w:val="single" w:sz="4" w:space="0" w:color="C0C0C0"/>
              <w:right w:val="single" w:sz="4" w:space="0" w:color="C0C0C0"/>
            </w:tcBorders>
            <w:shd w:val="clear" w:color="auto" w:fill="auto"/>
            <w:vAlign w:val="center"/>
            <w:hideMark/>
          </w:tcPr>
          <w:p w14:paraId="2BFB2B4A"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 приборам учета</w:t>
            </w:r>
          </w:p>
        </w:tc>
        <w:tc>
          <w:tcPr>
            <w:tcW w:w="947" w:type="dxa"/>
            <w:tcBorders>
              <w:top w:val="nil"/>
              <w:left w:val="nil"/>
              <w:bottom w:val="single" w:sz="4" w:space="0" w:color="C0C0C0"/>
              <w:right w:val="single" w:sz="4" w:space="0" w:color="C0C0C0"/>
            </w:tcBorders>
            <w:shd w:val="clear" w:color="auto" w:fill="auto"/>
            <w:vAlign w:val="center"/>
            <w:hideMark/>
          </w:tcPr>
          <w:p w14:paraId="5DB884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0ACDB0A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FFDFFF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1E5224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05B17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nil"/>
            </w:tcBorders>
            <w:shd w:val="clear" w:color="000000" w:fill="FFFFCC"/>
            <w:vAlign w:val="center"/>
            <w:hideMark/>
          </w:tcPr>
          <w:p w14:paraId="5196F9D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27FB8A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80D1C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2A14171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5FC6893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nil"/>
            </w:tcBorders>
            <w:shd w:val="clear" w:color="000000" w:fill="FFFFCC"/>
            <w:vAlign w:val="center"/>
            <w:hideMark/>
          </w:tcPr>
          <w:p w14:paraId="5E8B2E9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4B4AC10" w14:textId="77777777" w:rsidTr="00E715C0">
        <w:trPr>
          <w:trHeight w:val="345"/>
          <w:jc w:val="center"/>
        </w:trPr>
        <w:tc>
          <w:tcPr>
            <w:tcW w:w="428" w:type="dxa"/>
            <w:tcBorders>
              <w:top w:val="nil"/>
              <w:left w:val="nil"/>
              <w:bottom w:val="nil"/>
              <w:right w:val="nil"/>
            </w:tcBorders>
            <w:shd w:val="clear" w:color="auto" w:fill="auto"/>
            <w:noWrap/>
            <w:vAlign w:val="bottom"/>
            <w:hideMark/>
          </w:tcPr>
          <w:p w14:paraId="66A63E78"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12B768EC"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2140EB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1.9.2</w:t>
            </w:r>
          </w:p>
        </w:tc>
        <w:tc>
          <w:tcPr>
            <w:tcW w:w="4022" w:type="dxa"/>
            <w:tcBorders>
              <w:top w:val="nil"/>
              <w:left w:val="nil"/>
              <w:bottom w:val="single" w:sz="4" w:space="0" w:color="C0C0C0"/>
              <w:right w:val="single" w:sz="4" w:space="0" w:color="C0C0C0"/>
            </w:tcBorders>
            <w:shd w:val="clear" w:color="auto" w:fill="auto"/>
            <w:vAlign w:val="center"/>
            <w:hideMark/>
          </w:tcPr>
          <w:p w14:paraId="529FBE58"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 нормативам потребления</w:t>
            </w:r>
          </w:p>
        </w:tc>
        <w:tc>
          <w:tcPr>
            <w:tcW w:w="947" w:type="dxa"/>
            <w:tcBorders>
              <w:top w:val="nil"/>
              <w:left w:val="nil"/>
              <w:bottom w:val="single" w:sz="4" w:space="0" w:color="C0C0C0"/>
              <w:right w:val="single" w:sz="4" w:space="0" w:color="C0C0C0"/>
            </w:tcBorders>
            <w:shd w:val="clear" w:color="auto" w:fill="auto"/>
            <w:vAlign w:val="center"/>
            <w:hideMark/>
          </w:tcPr>
          <w:p w14:paraId="555621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64470B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49A29E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794741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DB784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nil"/>
            </w:tcBorders>
            <w:shd w:val="clear" w:color="000000" w:fill="FFFFCC"/>
            <w:vAlign w:val="center"/>
            <w:hideMark/>
          </w:tcPr>
          <w:p w14:paraId="446980D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E80A7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8A4BD7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730584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35B90F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nil"/>
            </w:tcBorders>
            <w:shd w:val="clear" w:color="000000" w:fill="FFFFCC"/>
            <w:vAlign w:val="center"/>
            <w:hideMark/>
          </w:tcPr>
          <w:p w14:paraId="1795463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7D9C1F3" w14:textId="77777777" w:rsidTr="00E715C0">
        <w:trPr>
          <w:trHeight w:val="405"/>
          <w:jc w:val="center"/>
        </w:trPr>
        <w:tc>
          <w:tcPr>
            <w:tcW w:w="428" w:type="dxa"/>
            <w:tcBorders>
              <w:top w:val="nil"/>
              <w:left w:val="nil"/>
              <w:bottom w:val="nil"/>
              <w:right w:val="nil"/>
            </w:tcBorders>
            <w:shd w:val="clear" w:color="auto" w:fill="auto"/>
            <w:noWrap/>
            <w:vAlign w:val="bottom"/>
            <w:hideMark/>
          </w:tcPr>
          <w:p w14:paraId="3239BF19"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noWrap/>
            <w:vAlign w:val="bottom"/>
            <w:hideMark/>
          </w:tcPr>
          <w:p w14:paraId="6C650163"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79F334F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0243C74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Себестоимость</w:t>
            </w:r>
          </w:p>
        </w:tc>
        <w:tc>
          <w:tcPr>
            <w:tcW w:w="947" w:type="dxa"/>
            <w:tcBorders>
              <w:top w:val="nil"/>
              <w:left w:val="nil"/>
              <w:bottom w:val="single" w:sz="4" w:space="0" w:color="C0C0C0"/>
              <w:right w:val="single" w:sz="4" w:space="0" w:color="C0C0C0"/>
            </w:tcBorders>
            <w:shd w:val="clear" w:color="auto" w:fill="auto"/>
            <w:vAlign w:val="center"/>
            <w:hideMark/>
          </w:tcPr>
          <w:p w14:paraId="7D4045F4"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25C8A2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3 439,78</w:t>
            </w:r>
          </w:p>
        </w:tc>
        <w:tc>
          <w:tcPr>
            <w:tcW w:w="1676" w:type="dxa"/>
            <w:tcBorders>
              <w:top w:val="nil"/>
              <w:left w:val="nil"/>
              <w:bottom w:val="single" w:sz="4" w:space="0" w:color="C0C0C0"/>
              <w:right w:val="single" w:sz="4" w:space="0" w:color="C0C0C0"/>
            </w:tcBorders>
            <w:shd w:val="clear" w:color="000000" w:fill="D7EAD3"/>
            <w:vAlign w:val="center"/>
            <w:hideMark/>
          </w:tcPr>
          <w:p w14:paraId="1CFE63D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2 165,88</w:t>
            </w:r>
          </w:p>
        </w:tc>
        <w:tc>
          <w:tcPr>
            <w:tcW w:w="1356" w:type="dxa"/>
            <w:tcBorders>
              <w:top w:val="nil"/>
              <w:left w:val="nil"/>
              <w:bottom w:val="single" w:sz="4" w:space="0" w:color="C0C0C0"/>
              <w:right w:val="single" w:sz="4" w:space="0" w:color="C0C0C0"/>
            </w:tcBorders>
            <w:shd w:val="clear" w:color="000000" w:fill="D7EAD3"/>
            <w:vAlign w:val="center"/>
            <w:hideMark/>
          </w:tcPr>
          <w:p w14:paraId="6648AD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1356" w:type="dxa"/>
            <w:tcBorders>
              <w:top w:val="nil"/>
              <w:left w:val="nil"/>
              <w:bottom w:val="single" w:sz="4" w:space="0" w:color="C0C0C0"/>
              <w:right w:val="single" w:sz="4" w:space="0" w:color="C0C0C0"/>
            </w:tcBorders>
            <w:shd w:val="clear" w:color="000000" w:fill="D7EAD3"/>
            <w:vAlign w:val="center"/>
            <w:hideMark/>
          </w:tcPr>
          <w:p w14:paraId="0D2D7BC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1 107,54</w:t>
            </w:r>
          </w:p>
        </w:tc>
        <w:tc>
          <w:tcPr>
            <w:tcW w:w="3456" w:type="dxa"/>
            <w:tcBorders>
              <w:top w:val="nil"/>
              <w:left w:val="nil"/>
              <w:bottom w:val="single" w:sz="4" w:space="0" w:color="C0C0C0"/>
              <w:right w:val="nil"/>
            </w:tcBorders>
            <w:shd w:val="clear" w:color="000000" w:fill="FFFFCC"/>
            <w:vAlign w:val="center"/>
            <w:hideMark/>
          </w:tcPr>
          <w:p w14:paraId="24F15C9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A7A505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3 577,36</w:t>
            </w:r>
          </w:p>
        </w:tc>
        <w:tc>
          <w:tcPr>
            <w:tcW w:w="1676" w:type="dxa"/>
            <w:tcBorders>
              <w:top w:val="nil"/>
              <w:left w:val="nil"/>
              <w:bottom w:val="single" w:sz="4" w:space="0" w:color="C0C0C0"/>
              <w:right w:val="single" w:sz="4" w:space="0" w:color="C0C0C0"/>
            </w:tcBorders>
            <w:shd w:val="clear" w:color="000000" w:fill="D7EAD3"/>
            <w:vAlign w:val="center"/>
            <w:hideMark/>
          </w:tcPr>
          <w:p w14:paraId="216915F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2 229,99</w:t>
            </w:r>
          </w:p>
        </w:tc>
        <w:tc>
          <w:tcPr>
            <w:tcW w:w="1356" w:type="dxa"/>
            <w:tcBorders>
              <w:top w:val="nil"/>
              <w:left w:val="nil"/>
              <w:bottom w:val="single" w:sz="4" w:space="0" w:color="C0C0C0"/>
              <w:right w:val="single" w:sz="4" w:space="0" w:color="C0C0C0"/>
            </w:tcBorders>
            <w:shd w:val="clear" w:color="000000" w:fill="D7EAD3"/>
            <w:vAlign w:val="center"/>
            <w:hideMark/>
          </w:tcPr>
          <w:p w14:paraId="577D52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1 108,58</w:t>
            </w:r>
          </w:p>
        </w:tc>
        <w:tc>
          <w:tcPr>
            <w:tcW w:w="1336" w:type="dxa"/>
            <w:tcBorders>
              <w:top w:val="nil"/>
              <w:left w:val="nil"/>
              <w:bottom w:val="single" w:sz="4" w:space="0" w:color="C0C0C0"/>
              <w:right w:val="single" w:sz="4" w:space="0" w:color="C0C0C0"/>
            </w:tcBorders>
            <w:shd w:val="clear" w:color="000000" w:fill="D7EAD3"/>
            <w:vAlign w:val="center"/>
            <w:hideMark/>
          </w:tcPr>
          <w:p w14:paraId="7DD18AF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1 121,42</w:t>
            </w:r>
          </w:p>
        </w:tc>
        <w:tc>
          <w:tcPr>
            <w:tcW w:w="3376" w:type="dxa"/>
            <w:tcBorders>
              <w:top w:val="nil"/>
              <w:left w:val="nil"/>
              <w:bottom w:val="single" w:sz="4" w:space="0" w:color="C0C0C0"/>
              <w:right w:val="nil"/>
            </w:tcBorders>
            <w:shd w:val="clear" w:color="000000" w:fill="FFFFCC"/>
            <w:vAlign w:val="center"/>
            <w:hideMark/>
          </w:tcPr>
          <w:p w14:paraId="6ACD7A4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A252F6D" w14:textId="77777777" w:rsidTr="00E715C0">
        <w:trPr>
          <w:trHeight w:val="405"/>
          <w:jc w:val="center"/>
        </w:trPr>
        <w:tc>
          <w:tcPr>
            <w:tcW w:w="428" w:type="dxa"/>
            <w:tcBorders>
              <w:top w:val="nil"/>
              <w:left w:val="nil"/>
              <w:bottom w:val="nil"/>
              <w:right w:val="nil"/>
            </w:tcBorders>
            <w:shd w:val="clear" w:color="auto" w:fill="auto"/>
            <w:noWrap/>
            <w:vAlign w:val="bottom"/>
            <w:hideMark/>
          </w:tcPr>
          <w:p w14:paraId="27F2695C"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19C0BF59"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1279736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w:t>
            </w:r>
          </w:p>
        </w:tc>
        <w:tc>
          <w:tcPr>
            <w:tcW w:w="4022" w:type="dxa"/>
            <w:tcBorders>
              <w:top w:val="nil"/>
              <w:left w:val="nil"/>
              <w:bottom w:val="single" w:sz="4" w:space="0" w:color="C0C0C0"/>
              <w:right w:val="single" w:sz="4" w:space="0" w:color="C0C0C0"/>
            </w:tcBorders>
            <w:shd w:val="clear" w:color="auto" w:fill="auto"/>
            <w:vAlign w:val="center"/>
            <w:hideMark/>
          </w:tcPr>
          <w:p w14:paraId="584D077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Производственные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1E2534C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1466A5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2 537,19</w:t>
            </w:r>
          </w:p>
        </w:tc>
        <w:tc>
          <w:tcPr>
            <w:tcW w:w="1676" w:type="dxa"/>
            <w:tcBorders>
              <w:top w:val="nil"/>
              <w:left w:val="nil"/>
              <w:bottom w:val="single" w:sz="4" w:space="0" w:color="C0C0C0"/>
              <w:right w:val="single" w:sz="4" w:space="0" w:color="C0C0C0"/>
            </w:tcBorders>
            <w:shd w:val="clear" w:color="000000" w:fill="D7EAD3"/>
            <w:vAlign w:val="center"/>
            <w:hideMark/>
          </w:tcPr>
          <w:p w14:paraId="40E775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1 800,17</w:t>
            </w:r>
          </w:p>
        </w:tc>
        <w:tc>
          <w:tcPr>
            <w:tcW w:w="1356" w:type="dxa"/>
            <w:tcBorders>
              <w:top w:val="nil"/>
              <w:left w:val="nil"/>
              <w:bottom w:val="single" w:sz="4" w:space="0" w:color="C0C0C0"/>
              <w:right w:val="single" w:sz="4" w:space="0" w:color="C0C0C0"/>
            </w:tcBorders>
            <w:shd w:val="clear" w:color="000000" w:fill="D7EAD3"/>
            <w:vAlign w:val="center"/>
            <w:hideMark/>
          </w:tcPr>
          <w:p w14:paraId="0A86B46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900,08</w:t>
            </w:r>
          </w:p>
        </w:tc>
        <w:tc>
          <w:tcPr>
            <w:tcW w:w="1356" w:type="dxa"/>
            <w:tcBorders>
              <w:top w:val="nil"/>
              <w:left w:val="nil"/>
              <w:bottom w:val="single" w:sz="4" w:space="0" w:color="C0C0C0"/>
              <w:right w:val="single" w:sz="4" w:space="0" w:color="C0C0C0"/>
            </w:tcBorders>
            <w:shd w:val="clear" w:color="000000" w:fill="D7EAD3"/>
            <w:vAlign w:val="center"/>
            <w:hideMark/>
          </w:tcPr>
          <w:p w14:paraId="6CC3E60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900,08</w:t>
            </w:r>
          </w:p>
        </w:tc>
        <w:tc>
          <w:tcPr>
            <w:tcW w:w="3456" w:type="dxa"/>
            <w:tcBorders>
              <w:top w:val="nil"/>
              <w:left w:val="nil"/>
              <w:bottom w:val="single" w:sz="4" w:space="0" w:color="C0C0C0"/>
              <w:right w:val="nil"/>
            </w:tcBorders>
            <w:shd w:val="clear" w:color="000000" w:fill="FFFFCC"/>
            <w:vAlign w:val="center"/>
            <w:hideMark/>
          </w:tcPr>
          <w:p w14:paraId="325D6C9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51CD8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2 638,67</w:t>
            </w:r>
          </w:p>
        </w:tc>
        <w:tc>
          <w:tcPr>
            <w:tcW w:w="1676" w:type="dxa"/>
            <w:tcBorders>
              <w:top w:val="nil"/>
              <w:left w:val="nil"/>
              <w:bottom w:val="single" w:sz="4" w:space="0" w:color="C0C0C0"/>
              <w:right w:val="single" w:sz="4" w:space="0" w:color="C0C0C0"/>
            </w:tcBorders>
            <w:shd w:val="clear" w:color="000000" w:fill="D7EAD3"/>
            <w:vAlign w:val="center"/>
            <w:hideMark/>
          </w:tcPr>
          <w:p w14:paraId="7EB6A79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1 853,45</w:t>
            </w:r>
          </w:p>
        </w:tc>
        <w:tc>
          <w:tcPr>
            <w:tcW w:w="1356" w:type="dxa"/>
            <w:tcBorders>
              <w:top w:val="nil"/>
              <w:left w:val="nil"/>
              <w:bottom w:val="single" w:sz="4" w:space="0" w:color="C0C0C0"/>
              <w:right w:val="single" w:sz="4" w:space="0" w:color="C0C0C0"/>
            </w:tcBorders>
            <w:shd w:val="clear" w:color="000000" w:fill="D7EAD3"/>
            <w:vAlign w:val="center"/>
            <w:hideMark/>
          </w:tcPr>
          <w:p w14:paraId="4048014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926,73</w:t>
            </w:r>
          </w:p>
        </w:tc>
        <w:tc>
          <w:tcPr>
            <w:tcW w:w="1336" w:type="dxa"/>
            <w:tcBorders>
              <w:top w:val="nil"/>
              <w:left w:val="nil"/>
              <w:bottom w:val="single" w:sz="4" w:space="0" w:color="C0C0C0"/>
              <w:right w:val="single" w:sz="4" w:space="0" w:color="C0C0C0"/>
            </w:tcBorders>
            <w:shd w:val="clear" w:color="000000" w:fill="D7EAD3"/>
            <w:vAlign w:val="center"/>
            <w:hideMark/>
          </w:tcPr>
          <w:p w14:paraId="2565EE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926,73</w:t>
            </w:r>
          </w:p>
        </w:tc>
        <w:tc>
          <w:tcPr>
            <w:tcW w:w="3376" w:type="dxa"/>
            <w:tcBorders>
              <w:top w:val="nil"/>
              <w:left w:val="nil"/>
              <w:bottom w:val="single" w:sz="4" w:space="0" w:color="C0C0C0"/>
              <w:right w:val="nil"/>
            </w:tcBorders>
            <w:shd w:val="clear" w:color="000000" w:fill="FFFFCC"/>
            <w:vAlign w:val="center"/>
            <w:hideMark/>
          </w:tcPr>
          <w:p w14:paraId="527268A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A6D4646" w14:textId="77777777" w:rsidTr="00E715C0">
        <w:trPr>
          <w:trHeight w:val="780"/>
          <w:jc w:val="center"/>
        </w:trPr>
        <w:tc>
          <w:tcPr>
            <w:tcW w:w="428" w:type="dxa"/>
            <w:tcBorders>
              <w:top w:val="nil"/>
              <w:left w:val="nil"/>
              <w:bottom w:val="nil"/>
              <w:right w:val="nil"/>
            </w:tcBorders>
            <w:shd w:val="clear" w:color="000000" w:fill="FFFF00"/>
            <w:noWrap/>
            <w:vAlign w:val="center"/>
            <w:hideMark/>
          </w:tcPr>
          <w:p w14:paraId="4F9925E3"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414F65A2"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1DFACE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3.8</w:t>
            </w:r>
          </w:p>
        </w:tc>
        <w:tc>
          <w:tcPr>
            <w:tcW w:w="4022" w:type="dxa"/>
            <w:tcBorders>
              <w:top w:val="nil"/>
              <w:left w:val="nil"/>
              <w:bottom w:val="single" w:sz="4" w:space="0" w:color="C0C0C0"/>
              <w:right w:val="single" w:sz="4" w:space="0" w:color="C0C0C0"/>
            </w:tcBorders>
            <w:shd w:val="clear" w:color="auto" w:fill="auto"/>
            <w:vAlign w:val="center"/>
            <w:hideMark/>
          </w:tcPr>
          <w:p w14:paraId="39CFAA89"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Расходы на оплату труда основного производственного персонала</w:t>
            </w:r>
          </w:p>
        </w:tc>
        <w:tc>
          <w:tcPr>
            <w:tcW w:w="947" w:type="dxa"/>
            <w:tcBorders>
              <w:top w:val="nil"/>
              <w:left w:val="nil"/>
              <w:bottom w:val="single" w:sz="4" w:space="0" w:color="C0C0C0"/>
              <w:right w:val="single" w:sz="4" w:space="0" w:color="C0C0C0"/>
            </w:tcBorders>
            <w:shd w:val="clear" w:color="auto" w:fill="auto"/>
            <w:vAlign w:val="center"/>
            <w:hideMark/>
          </w:tcPr>
          <w:p w14:paraId="6ECE148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2F723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978,98</w:t>
            </w:r>
          </w:p>
        </w:tc>
        <w:tc>
          <w:tcPr>
            <w:tcW w:w="1676" w:type="dxa"/>
            <w:tcBorders>
              <w:top w:val="nil"/>
              <w:left w:val="nil"/>
              <w:bottom w:val="single" w:sz="4" w:space="0" w:color="C0C0C0"/>
              <w:right w:val="single" w:sz="4" w:space="0" w:color="C0C0C0"/>
            </w:tcBorders>
            <w:shd w:val="clear" w:color="000000" w:fill="FFFFCC"/>
            <w:vAlign w:val="center"/>
            <w:hideMark/>
          </w:tcPr>
          <w:p w14:paraId="0E138A6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711,83</w:t>
            </w:r>
          </w:p>
        </w:tc>
        <w:tc>
          <w:tcPr>
            <w:tcW w:w="1356" w:type="dxa"/>
            <w:tcBorders>
              <w:top w:val="nil"/>
              <w:left w:val="nil"/>
              <w:bottom w:val="single" w:sz="4" w:space="0" w:color="C0C0C0"/>
              <w:right w:val="single" w:sz="4" w:space="0" w:color="C0C0C0"/>
            </w:tcBorders>
            <w:shd w:val="clear" w:color="000000" w:fill="D7EAD3"/>
            <w:vAlign w:val="center"/>
            <w:hideMark/>
          </w:tcPr>
          <w:p w14:paraId="1EB1B4D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355,92</w:t>
            </w:r>
          </w:p>
        </w:tc>
        <w:tc>
          <w:tcPr>
            <w:tcW w:w="1356" w:type="dxa"/>
            <w:tcBorders>
              <w:top w:val="nil"/>
              <w:left w:val="nil"/>
              <w:bottom w:val="single" w:sz="4" w:space="0" w:color="C0C0C0"/>
              <w:right w:val="single" w:sz="4" w:space="0" w:color="C0C0C0"/>
            </w:tcBorders>
            <w:shd w:val="clear" w:color="000000" w:fill="D7EAD3"/>
            <w:vAlign w:val="center"/>
            <w:hideMark/>
          </w:tcPr>
          <w:p w14:paraId="227355A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355,92</w:t>
            </w:r>
          </w:p>
        </w:tc>
        <w:tc>
          <w:tcPr>
            <w:tcW w:w="3456" w:type="dxa"/>
            <w:vMerge w:val="restart"/>
            <w:tcBorders>
              <w:top w:val="nil"/>
              <w:left w:val="single" w:sz="4" w:space="0" w:color="C0C0C0"/>
              <w:bottom w:val="nil"/>
              <w:right w:val="single" w:sz="4" w:space="0" w:color="C0C0C0"/>
            </w:tcBorders>
            <w:shd w:val="clear" w:color="000000" w:fill="FFFFCC"/>
            <w:vAlign w:val="center"/>
            <w:hideMark/>
          </w:tcPr>
          <w:p w14:paraId="3DA9AE5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w:t>
            </w:r>
            <w:r w:rsidRPr="00E715C0">
              <w:rPr>
                <w:rFonts w:ascii="Tahoma" w:hAnsi="Tahoma" w:cs="Tahoma"/>
                <w:sz w:val="13"/>
                <w:szCs w:val="13"/>
              </w:rPr>
              <w:lastRenderedPageBreak/>
              <w:t xml:space="preserve">коэффициента индексации 1,090405, рассчитанного в соответствии с Методическими указаниями (с учетом индексов эффективности операционных расходов на 2022, 2023 и 2024 гг. в размере 1% и  ИПЦ на 2022 г. 103,9%, на 2023  и на 2024 гг. - 104,0%, согласно "Прогнозу соц.-экономического развития РФ на 2021 г. и на плановый период 2022 и 2023 гг." от 26.09.2020) </w:t>
            </w:r>
          </w:p>
        </w:tc>
        <w:tc>
          <w:tcPr>
            <w:tcW w:w="1756" w:type="dxa"/>
            <w:tcBorders>
              <w:top w:val="nil"/>
              <w:left w:val="nil"/>
              <w:bottom w:val="single" w:sz="4" w:space="0" w:color="C0C0C0"/>
              <w:right w:val="single" w:sz="4" w:space="0" w:color="C0C0C0"/>
            </w:tcBorders>
            <w:shd w:val="clear" w:color="000000" w:fill="FFFFCC"/>
            <w:vAlign w:val="center"/>
            <w:hideMark/>
          </w:tcPr>
          <w:p w14:paraId="31918B0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lastRenderedPageBreak/>
              <w:t>1 018,14</w:t>
            </w:r>
          </w:p>
        </w:tc>
        <w:tc>
          <w:tcPr>
            <w:tcW w:w="1676" w:type="dxa"/>
            <w:tcBorders>
              <w:top w:val="nil"/>
              <w:left w:val="nil"/>
              <w:bottom w:val="single" w:sz="4" w:space="0" w:color="C0C0C0"/>
              <w:right w:val="single" w:sz="4" w:space="0" w:color="C0C0C0"/>
            </w:tcBorders>
            <w:shd w:val="clear" w:color="000000" w:fill="FFFFCC"/>
            <w:vAlign w:val="center"/>
            <w:hideMark/>
          </w:tcPr>
          <w:p w14:paraId="378E91E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732,90</w:t>
            </w:r>
          </w:p>
        </w:tc>
        <w:tc>
          <w:tcPr>
            <w:tcW w:w="1356" w:type="dxa"/>
            <w:tcBorders>
              <w:top w:val="nil"/>
              <w:left w:val="nil"/>
              <w:bottom w:val="single" w:sz="4" w:space="0" w:color="C0C0C0"/>
              <w:right w:val="single" w:sz="4" w:space="0" w:color="C0C0C0"/>
            </w:tcBorders>
            <w:shd w:val="clear" w:color="000000" w:fill="D7EAD3"/>
            <w:vAlign w:val="center"/>
            <w:hideMark/>
          </w:tcPr>
          <w:p w14:paraId="73815F3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366,45</w:t>
            </w:r>
          </w:p>
        </w:tc>
        <w:tc>
          <w:tcPr>
            <w:tcW w:w="1336" w:type="dxa"/>
            <w:tcBorders>
              <w:top w:val="nil"/>
              <w:left w:val="nil"/>
              <w:bottom w:val="single" w:sz="4" w:space="0" w:color="C0C0C0"/>
              <w:right w:val="single" w:sz="4" w:space="0" w:color="C0C0C0"/>
            </w:tcBorders>
            <w:shd w:val="clear" w:color="000000" w:fill="D7EAD3"/>
            <w:vAlign w:val="center"/>
            <w:hideMark/>
          </w:tcPr>
          <w:p w14:paraId="452F395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366,45</w:t>
            </w:r>
          </w:p>
        </w:tc>
        <w:tc>
          <w:tcPr>
            <w:tcW w:w="3376" w:type="dxa"/>
            <w:vMerge w:val="restart"/>
            <w:tcBorders>
              <w:top w:val="nil"/>
              <w:left w:val="single" w:sz="4" w:space="0" w:color="C0C0C0"/>
              <w:bottom w:val="nil"/>
              <w:right w:val="single" w:sz="4" w:space="0" w:color="C0C0C0"/>
            </w:tcBorders>
            <w:shd w:val="clear" w:color="000000" w:fill="FFFFCC"/>
            <w:vAlign w:val="center"/>
            <w:hideMark/>
          </w:tcPr>
          <w:p w14:paraId="3FB8AA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w:t>
            </w:r>
            <w:r w:rsidRPr="00E715C0">
              <w:rPr>
                <w:rFonts w:ascii="Tahoma" w:hAnsi="Tahoma" w:cs="Tahoma"/>
                <w:sz w:val="13"/>
                <w:szCs w:val="13"/>
              </w:rPr>
              <w:lastRenderedPageBreak/>
              <w:t xml:space="preserve">коэффициента индексации 1,122681, рассчитанного в соответствии с Методическими указаниями (с учетом индексов эффективности операционных расходов на 2022, 2023, 2024 и 2025 гг. в размере 1% и  ИПЦ на 2022 г. 103,9%, на 2023, на 2024 и на 2025 гг. - 104,0%, согласно "Прогнозу соц.-экономического развития РФ на 2021 г. и на плановый период 2022 и 2023 гг." от 26.09.2020) </w:t>
            </w:r>
          </w:p>
        </w:tc>
      </w:tr>
      <w:tr w:rsidR="00E715C0" w:rsidRPr="00E715C0" w14:paraId="1A2ADB96" w14:textId="77777777" w:rsidTr="00E715C0">
        <w:trPr>
          <w:trHeight w:val="795"/>
          <w:jc w:val="center"/>
        </w:trPr>
        <w:tc>
          <w:tcPr>
            <w:tcW w:w="428" w:type="dxa"/>
            <w:tcBorders>
              <w:top w:val="nil"/>
              <w:left w:val="nil"/>
              <w:bottom w:val="nil"/>
              <w:right w:val="nil"/>
            </w:tcBorders>
            <w:shd w:val="clear" w:color="000000" w:fill="FFFF00"/>
            <w:noWrap/>
            <w:vAlign w:val="center"/>
            <w:hideMark/>
          </w:tcPr>
          <w:p w14:paraId="3D2DA8A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 </w:t>
            </w:r>
          </w:p>
        </w:tc>
        <w:tc>
          <w:tcPr>
            <w:tcW w:w="308" w:type="dxa"/>
            <w:tcBorders>
              <w:top w:val="nil"/>
              <w:left w:val="nil"/>
              <w:bottom w:val="nil"/>
              <w:right w:val="nil"/>
            </w:tcBorders>
            <w:shd w:val="clear" w:color="auto" w:fill="auto"/>
            <w:noWrap/>
            <w:vAlign w:val="bottom"/>
            <w:hideMark/>
          </w:tcPr>
          <w:p w14:paraId="1BABAB25"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23D15E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3.8.1</w:t>
            </w:r>
          </w:p>
        </w:tc>
        <w:tc>
          <w:tcPr>
            <w:tcW w:w="4022" w:type="dxa"/>
            <w:tcBorders>
              <w:top w:val="nil"/>
              <w:left w:val="nil"/>
              <w:bottom w:val="single" w:sz="4" w:space="0" w:color="C0C0C0"/>
              <w:right w:val="single" w:sz="4" w:space="0" w:color="C0C0C0"/>
            </w:tcBorders>
            <w:shd w:val="clear" w:color="auto" w:fill="auto"/>
            <w:vAlign w:val="center"/>
            <w:hideMark/>
          </w:tcPr>
          <w:p w14:paraId="322F507E"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Среднемесячная оплата труда</w:t>
            </w:r>
          </w:p>
        </w:tc>
        <w:tc>
          <w:tcPr>
            <w:tcW w:w="947" w:type="dxa"/>
            <w:tcBorders>
              <w:top w:val="nil"/>
              <w:left w:val="nil"/>
              <w:bottom w:val="single" w:sz="4" w:space="0" w:color="C0C0C0"/>
              <w:right w:val="single" w:sz="4" w:space="0" w:color="C0C0C0"/>
            </w:tcBorders>
            <w:shd w:val="clear" w:color="auto" w:fill="auto"/>
            <w:vAlign w:val="center"/>
            <w:hideMark/>
          </w:tcPr>
          <w:p w14:paraId="5C2FC01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2EE86BA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18 129,31</w:t>
            </w:r>
          </w:p>
        </w:tc>
        <w:tc>
          <w:tcPr>
            <w:tcW w:w="1676" w:type="dxa"/>
            <w:tcBorders>
              <w:top w:val="nil"/>
              <w:left w:val="nil"/>
              <w:bottom w:val="single" w:sz="4" w:space="0" w:color="C0C0C0"/>
              <w:right w:val="single" w:sz="4" w:space="0" w:color="C0C0C0"/>
            </w:tcBorders>
            <w:shd w:val="clear" w:color="000000" w:fill="D7EAD3"/>
            <w:vAlign w:val="center"/>
            <w:hideMark/>
          </w:tcPr>
          <w:p w14:paraId="2575A0F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17 813,60</w:t>
            </w:r>
          </w:p>
        </w:tc>
        <w:tc>
          <w:tcPr>
            <w:tcW w:w="1356" w:type="dxa"/>
            <w:tcBorders>
              <w:top w:val="nil"/>
              <w:left w:val="nil"/>
              <w:bottom w:val="single" w:sz="4" w:space="0" w:color="C0C0C0"/>
              <w:right w:val="single" w:sz="4" w:space="0" w:color="C0C0C0"/>
            </w:tcBorders>
            <w:shd w:val="clear" w:color="000000" w:fill="D7EAD3"/>
            <w:vAlign w:val="center"/>
            <w:hideMark/>
          </w:tcPr>
          <w:p w14:paraId="2CAD9E7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17 813,60</w:t>
            </w:r>
          </w:p>
        </w:tc>
        <w:tc>
          <w:tcPr>
            <w:tcW w:w="1356" w:type="dxa"/>
            <w:tcBorders>
              <w:top w:val="nil"/>
              <w:left w:val="nil"/>
              <w:bottom w:val="single" w:sz="4" w:space="0" w:color="C0C0C0"/>
              <w:right w:val="single" w:sz="4" w:space="0" w:color="C0C0C0"/>
            </w:tcBorders>
            <w:shd w:val="clear" w:color="000000" w:fill="D7EAD3"/>
            <w:vAlign w:val="center"/>
            <w:hideMark/>
          </w:tcPr>
          <w:p w14:paraId="1BA4260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17 813,60</w:t>
            </w:r>
          </w:p>
        </w:tc>
        <w:tc>
          <w:tcPr>
            <w:tcW w:w="3456" w:type="dxa"/>
            <w:vMerge/>
            <w:tcBorders>
              <w:top w:val="nil"/>
              <w:left w:val="single" w:sz="4" w:space="0" w:color="C0C0C0"/>
              <w:bottom w:val="nil"/>
              <w:right w:val="single" w:sz="4" w:space="0" w:color="C0C0C0"/>
            </w:tcBorders>
            <w:vAlign w:val="center"/>
            <w:hideMark/>
          </w:tcPr>
          <w:p w14:paraId="035481C4" w14:textId="77777777" w:rsidR="00E715C0" w:rsidRPr="00E715C0" w:rsidRDefault="00E715C0" w:rsidP="00E715C0">
            <w:pPr>
              <w:rPr>
                <w:rFonts w:ascii="Tahoma" w:hAnsi="Tahoma" w:cs="Tahoma"/>
                <w:sz w:val="13"/>
                <w:szCs w:val="13"/>
              </w:rPr>
            </w:pPr>
          </w:p>
        </w:tc>
        <w:tc>
          <w:tcPr>
            <w:tcW w:w="1756" w:type="dxa"/>
            <w:tcBorders>
              <w:top w:val="nil"/>
              <w:left w:val="nil"/>
              <w:bottom w:val="single" w:sz="4" w:space="0" w:color="C0C0C0"/>
              <w:right w:val="single" w:sz="4" w:space="0" w:color="C0C0C0"/>
            </w:tcBorders>
            <w:shd w:val="clear" w:color="000000" w:fill="D7EAD3"/>
            <w:vAlign w:val="center"/>
            <w:hideMark/>
          </w:tcPr>
          <w:p w14:paraId="5C02E2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18 854,50</w:t>
            </w:r>
          </w:p>
        </w:tc>
        <w:tc>
          <w:tcPr>
            <w:tcW w:w="1676" w:type="dxa"/>
            <w:tcBorders>
              <w:top w:val="nil"/>
              <w:left w:val="nil"/>
              <w:bottom w:val="single" w:sz="4" w:space="0" w:color="C0C0C0"/>
              <w:right w:val="single" w:sz="4" w:space="0" w:color="C0C0C0"/>
            </w:tcBorders>
            <w:shd w:val="clear" w:color="000000" w:fill="D7EAD3"/>
            <w:vAlign w:val="center"/>
            <w:hideMark/>
          </w:tcPr>
          <w:p w14:paraId="75C34E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18 340,88</w:t>
            </w:r>
          </w:p>
        </w:tc>
        <w:tc>
          <w:tcPr>
            <w:tcW w:w="1356" w:type="dxa"/>
            <w:tcBorders>
              <w:top w:val="nil"/>
              <w:left w:val="nil"/>
              <w:bottom w:val="single" w:sz="4" w:space="0" w:color="C0C0C0"/>
              <w:right w:val="single" w:sz="4" w:space="0" w:color="C0C0C0"/>
            </w:tcBorders>
            <w:shd w:val="clear" w:color="000000" w:fill="D7EAD3"/>
            <w:vAlign w:val="center"/>
            <w:hideMark/>
          </w:tcPr>
          <w:p w14:paraId="6099244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18 340,88</w:t>
            </w:r>
          </w:p>
        </w:tc>
        <w:tc>
          <w:tcPr>
            <w:tcW w:w="1336" w:type="dxa"/>
            <w:tcBorders>
              <w:top w:val="nil"/>
              <w:left w:val="nil"/>
              <w:bottom w:val="single" w:sz="4" w:space="0" w:color="C0C0C0"/>
              <w:right w:val="single" w:sz="4" w:space="0" w:color="C0C0C0"/>
            </w:tcBorders>
            <w:shd w:val="clear" w:color="000000" w:fill="D7EAD3"/>
            <w:vAlign w:val="center"/>
            <w:hideMark/>
          </w:tcPr>
          <w:p w14:paraId="6E126F6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18 340,88</w:t>
            </w:r>
          </w:p>
        </w:tc>
        <w:tc>
          <w:tcPr>
            <w:tcW w:w="3376" w:type="dxa"/>
            <w:vMerge/>
            <w:tcBorders>
              <w:top w:val="nil"/>
              <w:left w:val="single" w:sz="4" w:space="0" w:color="C0C0C0"/>
              <w:bottom w:val="nil"/>
              <w:right w:val="single" w:sz="4" w:space="0" w:color="C0C0C0"/>
            </w:tcBorders>
            <w:vAlign w:val="center"/>
            <w:hideMark/>
          </w:tcPr>
          <w:p w14:paraId="544946B8" w14:textId="77777777" w:rsidR="00E715C0" w:rsidRPr="00E715C0" w:rsidRDefault="00E715C0" w:rsidP="00E715C0">
            <w:pPr>
              <w:rPr>
                <w:rFonts w:ascii="Tahoma" w:hAnsi="Tahoma" w:cs="Tahoma"/>
                <w:sz w:val="13"/>
                <w:szCs w:val="13"/>
              </w:rPr>
            </w:pPr>
          </w:p>
        </w:tc>
      </w:tr>
      <w:tr w:rsidR="00E715C0" w:rsidRPr="00E715C0" w14:paraId="3759FD54" w14:textId="77777777" w:rsidTr="00E715C0">
        <w:trPr>
          <w:trHeight w:val="1065"/>
          <w:jc w:val="center"/>
        </w:trPr>
        <w:tc>
          <w:tcPr>
            <w:tcW w:w="428" w:type="dxa"/>
            <w:tcBorders>
              <w:top w:val="nil"/>
              <w:left w:val="nil"/>
              <w:bottom w:val="nil"/>
              <w:right w:val="nil"/>
            </w:tcBorders>
            <w:shd w:val="clear" w:color="000000" w:fill="FFFF00"/>
            <w:noWrap/>
            <w:vAlign w:val="center"/>
            <w:hideMark/>
          </w:tcPr>
          <w:p w14:paraId="7936BBB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8" w:type="dxa"/>
            <w:tcBorders>
              <w:top w:val="nil"/>
              <w:left w:val="nil"/>
              <w:bottom w:val="nil"/>
              <w:right w:val="nil"/>
            </w:tcBorders>
            <w:shd w:val="clear" w:color="auto" w:fill="auto"/>
            <w:noWrap/>
            <w:vAlign w:val="bottom"/>
            <w:hideMark/>
          </w:tcPr>
          <w:p w14:paraId="43CB69F7"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6DACFB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3.8.2</w:t>
            </w:r>
          </w:p>
        </w:tc>
        <w:tc>
          <w:tcPr>
            <w:tcW w:w="4022" w:type="dxa"/>
            <w:tcBorders>
              <w:top w:val="nil"/>
              <w:left w:val="nil"/>
              <w:bottom w:val="single" w:sz="4" w:space="0" w:color="C0C0C0"/>
              <w:right w:val="single" w:sz="4" w:space="0" w:color="C0C0C0"/>
            </w:tcBorders>
            <w:shd w:val="clear" w:color="auto" w:fill="auto"/>
            <w:vAlign w:val="center"/>
            <w:hideMark/>
          </w:tcPr>
          <w:p w14:paraId="203A38DF"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Численность производственного персонала</w:t>
            </w:r>
          </w:p>
        </w:tc>
        <w:tc>
          <w:tcPr>
            <w:tcW w:w="947" w:type="dxa"/>
            <w:tcBorders>
              <w:top w:val="nil"/>
              <w:left w:val="nil"/>
              <w:bottom w:val="single" w:sz="4" w:space="0" w:color="C0C0C0"/>
              <w:right w:val="single" w:sz="4" w:space="0" w:color="C0C0C0"/>
            </w:tcBorders>
            <w:shd w:val="clear" w:color="auto" w:fill="auto"/>
            <w:vAlign w:val="center"/>
            <w:hideMark/>
          </w:tcPr>
          <w:p w14:paraId="74A479C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64E0E5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4,50</w:t>
            </w:r>
          </w:p>
        </w:tc>
        <w:tc>
          <w:tcPr>
            <w:tcW w:w="1676" w:type="dxa"/>
            <w:tcBorders>
              <w:top w:val="nil"/>
              <w:left w:val="nil"/>
              <w:bottom w:val="single" w:sz="4" w:space="0" w:color="C0C0C0"/>
              <w:right w:val="single" w:sz="4" w:space="0" w:color="C0C0C0"/>
            </w:tcBorders>
            <w:shd w:val="clear" w:color="000000" w:fill="FFFFCC"/>
            <w:vAlign w:val="center"/>
            <w:hideMark/>
          </w:tcPr>
          <w:p w14:paraId="22CD115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301FBCB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4C972DC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3456" w:type="dxa"/>
            <w:vMerge/>
            <w:tcBorders>
              <w:top w:val="nil"/>
              <w:left w:val="single" w:sz="4" w:space="0" w:color="C0C0C0"/>
              <w:bottom w:val="nil"/>
              <w:right w:val="single" w:sz="4" w:space="0" w:color="C0C0C0"/>
            </w:tcBorders>
            <w:vAlign w:val="center"/>
            <w:hideMark/>
          </w:tcPr>
          <w:p w14:paraId="5EC39304" w14:textId="77777777" w:rsidR="00E715C0" w:rsidRPr="00E715C0" w:rsidRDefault="00E715C0" w:rsidP="00E715C0">
            <w:pPr>
              <w:rPr>
                <w:rFonts w:ascii="Tahoma" w:hAnsi="Tahoma" w:cs="Tahoma"/>
                <w:sz w:val="13"/>
                <w:szCs w:val="13"/>
              </w:rPr>
            </w:pPr>
          </w:p>
        </w:tc>
        <w:tc>
          <w:tcPr>
            <w:tcW w:w="1756" w:type="dxa"/>
            <w:tcBorders>
              <w:top w:val="nil"/>
              <w:left w:val="nil"/>
              <w:bottom w:val="single" w:sz="4" w:space="0" w:color="C0C0C0"/>
              <w:right w:val="single" w:sz="4" w:space="0" w:color="C0C0C0"/>
            </w:tcBorders>
            <w:shd w:val="clear" w:color="000000" w:fill="FFFFCC"/>
            <w:vAlign w:val="center"/>
            <w:hideMark/>
          </w:tcPr>
          <w:p w14:paraId="0FEBDF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4,50</w:t>
            </w:r>
          </w:p>
        </w:tc>
        <w:tc>
          <w:tcPr>
            <w:tcW w:w="1676" w:type="dxa"/>
            <w:tcBorders>
              <w:top w:val="nil"/>
              <w:left w:val="nil"/>
              <w:bottom w:val="single" w:sz="4" w:space="0" w:color="C0C0C0"/>
              <w:right w:val="single" w:sz="4" w:space="0" w:color="C0C0C0"/>
            </w:tcBorders>
            <w:shd w:val="clear" w:color="000000" w:fill="FFFFCC"/>
            <w:vAlign w:val="center"/>
            <w:hideMark/>
          </w:tcPr>
          <w:p w14:paraId="66FCB7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0808C0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36" w:type="dxa"/>
            <w:tcBorders>
              <w:top w:val="nil"/>
              <w:left w:val="nil"/>
              <w:bottom w:val="single" w:sz="4" w:space="0" w:color="C0C0C0"/>
              <w:right w:val="single" w:sz="4" w:space="0" w:color="C0C0C0"/>
            </w:tcBorders>
            <w:shd w:val="clear" w:color="000000" w:fill="D7EAD3"/>
            <w:vAlign w:val="center"/>
            <w:hideMark/>
          </w:tcPr>
          <w:p w14:paraId="52CBE67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3376" w:type="dxa"/>
            <w:vMerge/>
            <w:tcBorders>
              <w:top w:val="nil"/>
              <w:left w:val="single" w:sz="4" w:space="0" w:color="C0C0C0"/>
              <w:bottom w:val="nil"/>
              <w:right w:val="single" w:sz="4" w:space="0" w:color="C0C0C0"/>
            </w:tcBorders>
            <w:vAlign w:val="center"/>
            <w:hideMark/>
          </w:tcPr>
          <w:p w14:paraId="7355A2F8" w14:textId="77777777" w:rsidR="00E715C0" w:rsidRPr="00E715C0" w:rsidRDefault="00E715C0" w:rsidP="00E715C0">
            <w:pPr>
              <w:rPr>
                <w:rFonts w:ascii="Tahoma" w:hAnsi="Tahoma" w:cs="Tahoma"/>
                <w:sz w:val="13"/>
                <w:szCs w:val="13"/>
              </w:rPr>
            </w:pPr>
          </w:p>
        </w:tc>
      </w:tr>
      <w:tr w:rsidR="00E715C0" w:rsidRPr="00E715C0" w14:paraId="20EB8232" w14:textId="77777777" w:rsidTr="00E715C0">
        <w:trPr>
          <w:trHeight w:val="2715"/>
          <w:jc w:val="center"/>
        </w:trPr>
        <w:tc>
          <w:tcPr>
            <w:tcW w:w="428" w:type="dxa"/>
            <w:tcBorders>
              <w:top w:val="nil"/>
              <w:left w:val="nil"/>
              <w:bottom w:val="nil"/>
              <w:right w:val="nil"/>
            </w:tcBorders>
            <w:shd w:val="clear" w:color="000000" w:fill="FFFF00"/>
            <w:noWrap/>
            <w:vAlign w:val="center"/>
            <w:hideMark/>
          </w:tcPr>
          <w:p w14:paraId="1258557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61D35074"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2C2620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7636C7D5"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947" w:type="dxa"/>
            <w:tcBorders>
              <w:top w:val="nil"/>
              <w:left w:val="nil"/>
              <w:bottom w:val="single" w:sz="4" w:space="0" w:color="C0C0C0"/>
              <w:right w:val="single" w:sz="4" w:space="0" w:color="C0C0C0"/>
            </w:tcBorders>
            <w:shd w:val="clear" w:color="auto" w:fill="auto"/>
            <w:vAlign w:val="center"/>
            <w:hideMark/>
          </w:tcPr>
          <w:p w14:paraId="2E9D1FC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5CDA021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295,65</w:t>
            </w:r>
          </w:p>
        </w:tc>
        <w:tc>
          <w:tcPr>
            <w:tcW w:w="1676" w:type="dxa"/>
            <w:tcBorders>
              <w:top w:val="nil"/>
              <w:left w:val="nil"/>
              <w:bottom w:val="single" w:sz="4" w:space="0" w:color="C0C0C0"/>
              <w:right w:val="single" w:sz="4" w:space="0" w:color="C0C0C0"/>
            </w:tcBorders>
            <w:shd w:val="clear" w:color="000000" w:fill="FFFFCC"/>
            <w:vAlign w:val="center"/>
            <w:hideMark/>
          </w:tcPr>
          <w:p w14:paraId="3290226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214,97</w:t>
            </w:r>
          </w:p>
        </w:tc>
        <w:tc>
          <w:tcPr>
            <w:tcW w:w="1356" w:type="dxa"/>
            <w:tcBorders>
              <w:top w:val="nil"/>
              <w:left w:val="nil"/>
              <w:bottom w:val="single" w:sz="4" w:space="0" w:color="C0C0C0"/>
              <w:right w:val="single" w:sz="4" w:space="0" w:color="C0C0C0"/>
            </w:tcBorders>
            <w:shd w:val="clear" w:color="000000" w:fill="D7EAD3"/>
            <w:vAlign w:val="center"/>
            <w:hideMark/>
          </w:tcPr>
          <w:p w14:paraId="5E84734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107,49</w:t>
            </w:r>
          </w:p>
        </w:tc>
        <w:tc>
          <w:tcPr>
            <w:tcW w:w="1356" w:type="dxa"/>
            <w:tcBorders>
              <w:top w:val="nil"/>
              <w:left w:val="nil"/>
              <w:bottom w:val="single" w:sz="4" w:space="0" w:color="C0C0C0"/>
              <w:right w:val="single" w:sz="4" w:space="0" w:color="C0C0C0"/>
            </w:tcBorders>
            <w:shd w:val="clear" w:color="000000" w:fill="D7EAD3"/>
            <w:vAlign w:val="center"/>
            <w:hideMark/>
          </w:tcPr>
          <w:p w14:paraId="1A483F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107,49</w:t>
            </w:r>
          </w:p>
        </w:tc>
        <w:tc>
          <w:tcPr>
            <w:tcW w:w="3456" w:type="dxa"/>
            <w:vMerge/>
            <w:tcBorders>
              <w:top w:val="nil"/>
              <w:left w:val="single" w:sz="4" w:space="0" w:color="C0C0C0"/>
              <w:bottom w:val="nil"/>
              <w:right w:val="single" w:sz="4" w:space="0" w:color="C0C0C0"/>
            </w:tcBorders>
            <w:vAlign w:val="center"/>
            <w:hideMark/>
          </w:tcPr>
          <w:p w14:paraId="60B5BBAB" w14:textId="77777777" w:rsidR="00E715C0" w:rsidRPr="00E715C0" w:rsidRDefault="00E715C0" w:rsidP="00E715C0">
            <w:pPr>
              <w:rPr>
                <w:rFonts w:ascii="Tahoma" w:hAnsi="Tahoma" w:cs="Tahoma"/>
                <w:sz w:val="13"/>
                <w:szCs w:val="13"/>
              </w:rPr>
            </w:pPr>
          </w:p>
        </w:tc>
        <w:tc>
          <w:tcPr>
            <w:tcW w:w="1756" w:type="dxa"/>
            <w:tcBorders>
              <w:top w:val="nil"/>
              <w:left w:val="nil"/>
              <w:bottom w:val="single" w:sz="4" w:space="0" w:color="C0C0C0"/>
              <w:right w:val="single" w:sz="4" w:space="0" w:color="C0C0C0"/>
            </w:tcBorders>
            <w:shd w:val="clear" w:color="000000" w:fill="FFFFCC"/>
            <w:vAlign w:val="center"/>
            <w:hideMark/>
          </w:tcPr>
          <w:p w14:paraId="36ED7A1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307,48</w:t>
            </w:r>
          </w:p>
        </w:tc>
        <w:tc>
          <w:tcPr>
            <w:tcW w:w="1676" w:type="dxa"/>
            <w:tcBorders>
              <w:top w:val="nil"/>
              <w:left w:val="nil"/>
              <w:bottom w:val="single" w:sz="4" w:space="0" w:color="C0C0C0"/>
              <w:right w:val="single" w:sz="4" w:space="0" w:color="C0C0C0"/>
            </w:tcBorders>
            <w:shd w:val="clear" w:color="000000" w:fill="FFFFCC"/>
            <w:vAlign w:val="center"/>
            <w:hideMark/>
          </w:tcPr>
          <w:p w14:paraId="4F72B96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221,34</w:t>
            </w:r>
          </w:p>
        </w:tc>
        <w:tc>
          <w:tcPr>
            <w:tcW w:w="1356" w:type="dxa"/>
            <w:tcBorders>
              <w:top w:val="nil"/>
              <w:left w:val="nil"/>
              <w:bottom w:val="single" w:sz="4" w:space="0" w:color="C0C0C0"/>
              <w:right w:val="single" w:sz="4" w:space="0" w:color="C0C0C0"/>
            </w:tcBorders>
            <w:shd w:val="clear" w:color="000000" w:fill="D7EAD3"/>
            <w:vAlign w:val="center"/>
            <w:hideMark/>
          </w:tcPr>
          <w:p w14:paraId="7F404CF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110,67</w:t>
            </w:r>
          </w:p>
        </w:tc>
        <w:tc>
          <w:tcPr>
            <w:tcW w:w="1336" w:type="dxa"/>
            <w:tcBorders>
              <w:top w:val="nil"/>
              <w:left w:val="nil"/>
              <w:bottom w:val="single" w:sz="4" w:space="0" w:color="C0C0C0"/>
              <w:right w:val="single" w:sz="4" w:space="0" w:color="C0C0C0"/>
            </w:tcBorders>
            <w:shd w:val="clear" w:color="000000" w:fill="D7EAD3"/>
            <w:vAlign w:val="center"/>
            <w:hideMark/>
          </w:tcPr>
          <w:p w14:paraId="60D636D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110,67</w:t>
            </w:r>
          </w:p>
        </w:tc>
        <w:tc>
          <w:tcPr>
            <w:tcW w:w="3376" w:type="dxa"/>
            <w:vMerge/>
            <w:tcBorders>
              <w:top w:val="nil"/>
              <w:left w:val="single" w:sz="4" w:space="0" w:color="C0C0C0"/>
              <w:bottom w:val="nil"/>
              <w:right w:val="single" w:sz="4" w:space="0" w:color="C0C0C0"/>
            </w:tcBorders>
            <w:vAlign w:val="center"/>
            <w:hideMark/>
          </w:tcPr>
          <w:p w14:paraId="1502A11D" w14:textId="77777777" w:rsidR="00E715C0" w:rsidRPr="00E715C0" w:rsidRDefault="00E715C0" w:rsidP="00E715C0">
            <w:pPr>
              <w:rPr>
                <w:rFonts w:ascii="Tahoma" w:hAnsi="Tahoma" w:cs="Tahoma"/>
                <w:sz w:val="13"/>
                <w:szCs w:val="13"/>
              </w:rPr>
            </w:pPr>
          </w:p>
        </w:tc>
      </w:tr>
      <w:tr w:rsidR="00E715C0" w:rsidRPr="00E715C0" w14:paraId="58831B23" w14:textId="77777777" w:rsidTr="00E715C0">
        <w:trPr>
          <w:trHeight w:val="660"/>
          <w:jc w:val="center"/>
        </w:trPr>
        <w:tc>
          <w:tcPr>
            <w:tcW w:w="428" w:type="dxa"/>
            <w:tcBorders>
              <w:top w:val="nil"/>
              <w:left w:val="nil"/>
              <w:bottom w:val="nil"/>
              <w:right w:val="nil"/>
            </w:tcBorders>
            <w:shd w:val="clear" w:color="000000" w:fill="FFFF00"/>
            <w:noWrap/>
            <w:vAlign w:val="center"/>
            <w:hideMark/>
          </w:tcPr>
          <w:p w14:paraId="05EE758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281FB32E"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6329BE3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3.11</w:t>
            </w:r>
          </w:p>
        </w:tc>
        <w:tc>
          <w:tcPr>
            <w:tcW w:w="4022" w:type="dxa"/>
            <w:tcBorders>
              <w:top w:val="nil"/>
              <w:left w:val="nil"/>
              <w:bottom w:val="single" w:sz="4" w:space="0" w:color="C0C0C0"/>
              <w:right w:val="single" w:sz="4" w:space="0" w:color="C0C0C0"/>
            </w:tcBorders>
            <w:shd w:val="clear" w:color="auto" w:fill="auto"/>
            <w:vAlign w:val="center"/>
            <w:hideMark/>
          </w:tcPr>
          <w:p w14:paraId="5372D091"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Цеховые (общехозяйственные) расходы, в том числе:</w:t>
            </w:r>
          </w:p>
        </w:tc>
        <w:tc>
          <w:tcPr>
            <w:tcW w:w="947" w:type="dxa"/>
            <w:tcBorders>
              <w:top w:val="nil"/>
              <w:left w:val="nil"/>
              <w:bottom w:val="single" w:sz="4" w:space="0" w:color="C0C0C0"/>
              <w:right w:val="single" w:sz="4" w:space="0" w:color="C0C0C0"/>
            </w:tcBorders>
            <w:shd w:val="clear" w:color="auto" w:fill="auto"/>
            <w:vAlign w:val="center"/>
            <w:hideMark/>
          </w:tcPr>
          <w:p w14:paraId="76B8384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14548B7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1 262,56</w:t>
            </w:r>
          </w:p>
        </w:tc>
        <w:tc>
          <w:tcPr>
            <w:tcW w:w="1676" w:type="dxa"/>
            <w:tcBorders>
              <w:top w:val="nil"/>
              <w:left w:val="nil"/>
              <w:bottom w:val="single" w:sz="4" w:space="0" w:color="C0C0C0"/>
              <w:right w:val="single" w:sz="4" w:space="0" w:color="C0C0C0"/>
            </w:tcBorders>
            <w:shd w:val="clear" w:color="000000" w:fill="D7EAD3"/>
            <w:vAlign w:val="center"/>
            <w:hideMark/>
          </w:tcPr>
          <w:p w14:paraId="0A77DFC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873,36</w:t>
            </w:r>
          </w:p>
        </w:tc>
        <w:tc>
          <w:tcPr>
            <w:tcW w:w="1356" w:type="dxa"/>
            <w:tcBorders>
              <w:top w:val="nil"/>
              <w:left w:val="nil"/>
              <w:bottom w:val="single" w:sz="4" w:space="0" w:color="C0C0C0"/>
              <w:right w:val="single" w:sz="4" w:space="0" w:color="C0C0C0"/>
            </w:tcBorders>
            <w:shd w:val="clear" w:color="000000" w:fill="D7EAD3"/>
            <w:vAlign w:val="center"/>
            <w:hideMark/>
          </w:tcPr>
          <w:p w14:paraId="33D187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436,68</w:t>
            </w:r>
          </w:p>
        </w:tc>
        <w:tc>
          <w:tcPr>
            <w:tcW w:w="1356" w:type="dxa"/>
            <w:tcBorders>
              <w:top w:val="nil"/>
              <w:left w:val="nil"/>
              <w:bottom w:val="single" w:sz="4" w:space="0" w:color="C0C0C0"/>
              <w:right w:val="single" w:sz="4" w:space="0" w:color="C0C0C0"/>
            </w:tcBorders>
            <w:shd w:val="clear" w:color="000000" w:fill="D7EAD3"/>
            <w:vAlign w:val="center"/>
            <w:hideMark/>
          </w:tcPr>
          <w:p w14:paraId="084627A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436,68</w:t>
            </w:r>
          </w:p>
        </w:tc>
        <w:tc>
          <w:tcPr>
            <w:tcW w:w="3456" w:type="dxa"/>
            <w:vMerge w:val="restart"/>
            <w:tcBorders>
              <w:top w:val="nil"/>
              <w:left w:val="nil"/>
              <w:bottom w:val="nil"/>
              <w:right w:val="nil"/>
            </w:tcBorders>
            <w:shd w:val="clear" w:color="000000" w:fill="FFFFCC"/>
            <w:vAlign w:val="center"/>
            <w:hideMark/>
          </w:tcPr>
          <w:p w14:paraId="066C52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1,090405, рассчитанного в соответствии с Методическими указаниями (с учетом индексов эффективности операционных расходов на 2022, 2023 и 2024 гг. в размере 1% и  ИПЦ на 2022 г. 103,9%, на 2023  и на 2024 гг. - 104,0%, согласно "Прогнозу соц.-экономического развития РФ на 2021 г. и на плановый период 2022 и 2023 гг." от 26.09.2020)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4B5B0A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1 313,05</w:t>
            </w:r>
          </w:p>
        </w:tc>
        <w:tc>
          <w:tcPr>
            <w:tcW w:w="1676" w:type="dxa"/>
            <w:tcBorders>
              <w:top w:val="nil"/>
              <w:left w:val="nil"/>
              <w:bottom w:val="single" w:sz="4" w:space="0" w:color="C0C0C0"/>
              <w:right w:val="single" w:sz="4" w:space="0" w:color="C0C0C0"/>
            </w:tcBorders>
            <w:shd w:val="clear" w:color="000000" w:fill="D7EAD3"/>
            <w:vAlign w:val="center"/>
            <w:hideMark/>
          </w:tcPr>
          <w:p w14:paraId="4946C1B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899,21</w:t>
            </w:r>
          </w:p>
        </w:tc>
        <w:tc>
          <w:tcPr>
            <w:tcW w:w="1356" w:type="dxa"/>
            <w:tcBorders>
              <w:top w:val="nil"/>
              <w:left w:val="nil"/>
              <w:bottom w:val="single" w:sz="4" w:space="0" w:color="C0C0C0"/>
              <w:right w:val="single" w:sz="4" w:space="0" w:color="C0C0C0"/>
            </w:tcBorders>
            <w:shd w:val="clear" w:color="000000" w:fill="D7EAD3"/>
            <w:vAlign w:val="center"/>
            <w:hideMark/>
          </w:tcPr>
          <w:p w14:paraId="3A8396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449,61</w:t>
            </w:r>
          </w:p>
        </w:tc>
        <w:tc>
          <w:tcPr>
            <w:tcW w:w="1336" w:type="dxa"/>
            <w:tcBorders>
              <w:top w:val="nil"/>
              <w:left w:val="nil"/>
              <w:bottom w:val="single" w:sz="4" w:space="0" w:color="C0C0C0"/>
              <w:right w:val="single" w:sz="4" w:space="0" w:color="C0C0C0"/>
            </w:tcBorders>
            <w:shd w:val="clear" w:color="000000" w:fill="D7EAD3"/>
            <w:vAlign w:val="center"/>
            <w:hideMark/>
          </w:tcPr>
          <w:p w14:paraId="652CC07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449,61</w:t>
            </w:r>
          </w:p>
        </w:tc>
        <w:tc>
          <w:tcPr>
            <w:tcW w:w="3376" w:type="dxa"/>
            <w:vMerge w:val="restart"/>
            <w:tcBorders>
              <w:top w:val="nil"/>
              <w:left w:val="nil"/>
              <w:bottom w:val="nil"/>
              <w:right w:val="nil"/>
            </w:tcBorders>
            <w:shd w:val="clear" w:color="000000" w:fill="FFFFCC"/>
            <w:vAlign w:val="center"/>
            <w:hideMark/>
          </w:tcPr>
          <w:p w14:paraId="00E1263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1,122681, рассчитанного в соответствии с Методическими указаниями (с учетом индексов эффективности операционных расходов на 2022, 2023, 2024 и 2025 гг. в размере 1% и  ИПЦ на 2022 г. 103,9%, на 2023, на 2024 и на 2025 гг. - 104,0%, согласно "Прогнозу соц.-экономического развития РФ на 2021 г. и на плановый период 2022 и 2023 гг." от 26.09.2020) </w:t>
            </w:r>
          </w:p>
        </w:tc>
      </w:tr>
      <w:tr w:rsidR="00E715C0" w:rsidRPr="00E715C0" w14:paraId="45962E0C" w14:textId="77777777" w:rsidTr="00E715C0">
        <w:trPr>
          <w:trHeight w:val="840"/>
          <w:jc w:val="center"/>
        </w:trPr>
        <w:tc>
          <w:tcPr>
            <w:tcW w:w="428" w:type="dxa"/>
            <w:tcBorders>
              <w:top w:val="nil"/>
              <w:left w:val="nil"/>
              <w:bottom w:val="nil"/>
              <w:right w:val="nil"/>
            </w:tcBorders>
            <w:shd w:val="clear" w:color="000000" w:fill="FFFF00"/>
            <w:noWrap/>
            <w:vAlign w:val="center"/>
            <w:hideMark/>
          </w:tcPr>
          <w:p w14:paraId="38B4F8C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11B931FB"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8BF20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274C0948"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Заработная плата цехового персонала</w:t>
            </w:r>
          </w:p>
        </w:tc>
        <w:tc>
          <w:tcPr>
            <w:tcW w:w="947" w:type="dxa"/>
            <w:tcBorders>
              <w:top w:val="nil"/>
              <w:left w:val="nil"/>
              <w:bottom w:val="single" w:sz="4" w:space="0" w:color="C0C0C0"/>
              <w:right w:val="single" w:sz="4" w:space="0" w:color="C0C0C0"/>
            </w:tcBorders>
            <w:shd w:val="clear" w:color="auto" w:fill="auto"/>
            <w:vAlign w:val="center"/>
            <w:hideMark/>
          </w:tcPr>
          <w:p w14:paraId="2B0CE98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29676F6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748,80</w:t>
            </w:r>
          </w:p>
        </w:tc>
        <w:tc>
          <w:tcPr>
            <w:tcW w:w="1676" w:type="dxa"/>
            <w:tcBorders>
              <w:top w:val="nil"/>
              <w:left w:val="nil"/>
              <w:bottom w:val="single" w:sz="4" w:space="0" w:color="C0C0C0"/>
              <w:right w:val="single" w:sz="4" w:space="0" w:color="C0C0C0"/>
            </w:tcBorders>
            <w:shd w:val="clear" w:color="000000" w:fill="FFFFCC"/>
            <w:vAlign w:val="center"/>
            <w:hideMark/>
          </w:tcPr>
          <w:p w14:paraId="0029A5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670,78</w:t>
            </w:r>
          </w:p>
        </w:tc>
        <w:tc>
          <w:tcPr>
            <w:tcW w:w="1356" w:type="dxa"/>
            <w:tcBorders>
              <w:top w:val="nil"/>
              <w:left w:val="nil"/>
              <w:bottom w:val="single" w:sz="4" w:space="0" w:color="C0C0C0"/>
              <w:right w:val="single" w:sz="4" w:space="0" w:color="C0C0C0"/>
            </w:tcBorders>
            <w:shd w:val="clear" w:color="000000" w:fill="D7EAD3"/>
            <w:vAlign w:val="center"/>
            <w:hideMark/>
          </w:tcPr>
          <w:p w14:paraId="58B832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335,39</w:t>
            </w:r>
          </w:p>
        </w:tc>
        <w:tc>
          <w:tcPr>
            <w:tcW w:w="1356" w:type="dxa"/>
            <w:tcBorders>
              <w:top w:val="nil"/>
              <w:left w:val="nil"/>
              <w:bottom w:val="single" w:sz="4" w:space="0" w:color="C0C0C0"/>
              <w:right w:val="single" w:sz="4" w:space="0" w:color="C0C0C0"/>
            </w:tcBorders>
            <w:shd w:val="clear" w:color="000000" w:fill="D7EAD3"/>
            <w:vAlign w:val="center"/>
            <w:hideMark/>
          </w:tcPr>
          <w:p w14:paraId="2D63037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335,39</w:t>
            </w:r>
          </w:p>
        </w:tc>
        <w:tc>
          <w:tcPr>
            <w:tcW w:w="3456" w:type="dxa"/>
            <w:vMerge/>
            <w:tcBorders>
              <w:top w:val="nil"/>
              <w:left w:val="nil"/>
              <w:bottom w:val="nil"/>
              <w:right w:val="nil"/>
            </w:tcBorders>
            <w:vAlign w:val="center"/>
            <w:hideMark/>
          </w:tcPr>
          <w:p w14:paraId="4A88CFCF"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7D99216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778,75</w:t>
            </w:r>
          </w:p>
        </w:tc>
        <w:tc>
          <w:tcPr>
            <w:tcW w:w="1676" w:type="dxa"/>
            <w:tcBorders>
              <w:top w:val="nil"/>
              <w:left w:val="nil"/>
              <w:bottom w:val="single" w:sz="4" w:space="0" w:color="C0C0C0"/>
              <w:right w:val="single" w:sz="4" w:space="0" w:color="C0C0C0"/>
            </w:tcBorders>
            <w:shd w:val="clear" w:color="000000" w:fill="FFFFCC"/>
            <w:vAlign w:val="center"/>
            <w:hideMark/>
          </w:tcPr>
          <w:p w14:paraId="76A320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690,64</w:t>
            </w:r>
          </w:p>
        </w:tc>
        <w:tc>
          <w:tcPr>
            <w:tcW w:w="1356" w:type="dxa"/>
            <w:tcBorders>
              <w:top w:val="nil"/>
              <w:left w:val="nil"/>
              <w:bottom w:val="single" w:sz="4" w:space="0" w:color="C0C0C0"/>
              <w:right w:val="single" w:sz="4" w:space="0" w:color="C0C0C0"/>
            </w:tcBorders>
            <w:shd w:val="clear" w:color="000000" w:fill="D7EAD3"/>
            <w:vAlign w:val="center"/>
            <w:hideMark/>
          </w:tcPr>
          <w:p w14:paraId="6B2DE4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345,32</w:t>
            </w:r>
          </w:p>
        </w:tc>
        <w:tc>
          <w:tcPr>
            <w:tcW w:w="1336" w:type="dxa"/>
            <w:tcBorders>
              <w:top w:val="nil"/>
              <w:left w:val="nil"/>
              <w:bottom w:val="single" w:sz="4" w:space="0" w:color="C0C0C0"/>
              <w:right w:val="single" w:sz="4" w:space="0" w:color="C0C0C0"/>
            </w:tcBorders>
            <w:shd w:val="clear" w:color="000000" w:fill="D7EAD3"/>
            <w:vAlign w:val="center"/>
            <w:hideMark/>
          </w:tcPr>
          <w:p w14:paraId="5A9F7F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345,32</w:t>
            </w:r>
          </w:p>
        </w:tc>
        <w:tc>
          <w:tcPr>
            <w:tcW w:w="3376" w:type="dxa"/>
            <w:vMerge/>
            <w:tcBorders>
              <w:top w:val="nil"/>
              <w:left w:val="nil"/>
              <w:bottom w:val="nil"/>
              <w:right w:val="nil"/>
            </w:tcBorders>
            <w:vAlign w:val="center"/>
            <w:hideMark/>
          </w:tcPr>
          <w:p w14:paraId="33E3CF58" w14:textId="77777777" w:rsidR="00E715C0" w:rsidRPr="00E715C0" w:rsidRDefault="00E715C0" w:rsidP="00E715C0">
            <w:pPr>
              <w:rPr>
                <w:rFonts w:ascii="Tahoma" w:hAnsi="Tahoma" w:cs="Tahoma"/>
                <w:sz w:val="13"/>
                <w:szCs w:val="13"/>
              </w:rPr>
            </w:pPr>
          </w:p>
        </w:tc>
      </w:tr>
      <w:tr w:rsidR="00E715C0" w:rsidRPr="00E715C0" w14:paraId="7CFB79E2" w14:textId="77777777" w:rsidTr="00E715C0">
        <w:trPr>
          <w:trHeight w:val="1050"/>
          <w:jc w:val="center"/>
        </w:trPr>
        <w:tc>
          <w:tcPr>
            <w:tcW w:w="428" w:type="dxa"/>
            <w:tcBorders>
              <w:top w:val="nil"/>
              <w:left w:val="nil"/>
              <w:bottom w:val="nil"/>
              <w:right w:val="nil"/>
            </w:tcBorders>
            <w:shd w:val="clear" w:color="000000" w:fill="FFFF00"/>
            <w:noWrap/>
            <w:vAlign w:val="center"/>
            <w:hideMark/>
          </w:tcPr>
          <w:p w14:paraId="2D715C5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8" w:type="dxa"/>
            <w:tcBorders>
              <w:top w:val="nil"/>
              <w:left w:val="nil"/>
              <w:bottom w:val="nil"/>
              <w:right w:val="nil"/>
            </w:tcBorders>
            <w:shd w:val="clear" w:color="auto" w:fill="auto"/>
            <w:noWrap/>
            <w:vAlign w:val="bottom"/>
            <w:hideMark/>
          </w:tcPr>
          <w:p w14:paraId="70F0A1F0"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A816B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3.11.1.1</w:t>
            </w:r>
          </w:p>
        </w:tc>
        <w:tc>
          <w:tcPr>
            <w:tcW w:w="4022" w:type="dxa"/>
            <w:tcBorders>
              <w:top w:val="nil"/>
              <w:left w:val="nil"/>
              <w:bottom w:val="single" w:sz="4" w:space="0" w:color="C0C0C0"/>
              <w:right w:val="single" w:sz="4" w:space="0" w:color="C0C0C0"/>
            </w:tcBorders>
            <w:shd w:val="clear" w:color="auto" w:fill="auto"/>
            <w:vAlign w:val="center"/>
            <w:hideMark/>
          </w:tcPr>
          <w:p w14:paraId="320D811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Среднемесячная оплата труда</w:t>
            </w:r>
          </w:p>
        </w:tc>
        <w:tc>
          <w:tcPr>
            <w:tcW w:w="947" w:type="dxa"/>
            <w:tcBorders>
              <w:top w:val="nil"/>
              <w:left w:val="nil"/>
              <w:bottom w:val="single" w:sz="4" w:space="0" w:color="C0C0C0"/>
              <w:right w:val="single" w:sz="4" w:space="0" w:color="C0C0C0"/>
            </w:tcBorders>
            <w:shd w:val="clear" w:color="auto" w:fill="auto"/>
            <w:vAlign w:val="center"/>
            <w:hideMark/>
          </w:tcPr>
          <w:p w14:paraId="4B1DA7F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4BC0B3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20 800,00</w:t>
            </w:r>
          </w:p>
        </w:tc>
        <w:tc>
          <w:tcPr>
            <w:tcW w:w="1676" w:type="dxa"/>
            <w:tcBorders>
              <w:top w:val="nil"/>
              <w:left w:val="nil"/>
              <w:bottom w:val="single" w:sz="4" w:space="0" w:color="C0C0C0"/>
              <w:right w:val="single" w:sz="4" w:space="0" w:color="C0C0C0"/>
            </w:tcBorders>
            <w:shd w:val="clear" w:color="000000" w:fill="D7EAD3"/>
            <w:vAlign w:val="center"/>
            <w:hideMark/>
          </w:tcPr>
          <w:p w14:paraId="3AC349B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20 287,72</w:t>
            </w:r>
          </w:p>
        </w:tc>
        <w:tc>
          <w:tcPr>
            <w:tcW w:w="1356" w:type="dxa"/>
            <w:tcBorders>
              <w:top w:val="nil"/>
              <w:left w:val="nil"/>
              <w:bottom w:val="single" w:sz="4" w:space="0" w:color="C0C0C0"/>
              <w:right w:val="single" w:sz="4" w:space="0" w:color="C0C0C0"/>
            </w:tcBorders>
            <w:shd w:val="clear" w:color="000000" w:fill="D7EAD3"/>
            <w:vAlign w:val="center"/>
            <w:hideMark/>
          </w:tcPr>
          <w:p w14:paraId="70F0AB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20 287,72</w:t>
            </w:r>
          </w:p>
        </w:tc>
        <w:tc>
          <w:tcPr>
            <w:tcW w:w="1356" w:type="dxa"/>
            <w:tcBorders>
              <w:top w:val="nil"/>
              <w:left w:val="nil"/>
              <w:bottom w:val="single" w:sz="4" w:space="0" w:color="C0C0C0"/>
              <w:right w:val="single" w:sz="4" w:space="0" w:color="C0C0C0"/>
            </w:tcBorders>
            <w:shd w:val="clear" w:color="000000" w:fill="D7EAD3"/>
            <w:vAlign w:val="center"/>
            <w:hideMark/>
          </w:tcPr>
          <w:p w14:paraId="5BFBD7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20 287,72</w:t>
            </w:r>
          </w:p>
        </w:tc>
        <w:tc>
          <w:tcPr>
            <w:tcW w:w="3456" w:type="dxa"/>
            <w:vMerge/>
            <w:tcBorders>
              <w:top w:val="nil"/>
              <w:left w:val="nil"/>
              <w:bottom w:val="nil"/>
              <w:right w:val="nil"/>
            </w:tcBorders>
            <w:vAlign w:val="center"/>
            <w:hideMark/>
          </w:tcPr>
          <w:p w14:paraId="6773FAD5"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676AA36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21 631,94</w:t>
            </w:r>
          </w:p>
        </w:tc>
        <w:tc>
          <w:tcPr>
            <w:tcW w:w="1676" w:type="dxa"/>
            <w:tcBorders>
              <w:top w:val="nil"/>
              <w:left w:val="nil"/>
              <w:bottom w:val="single" w:sz="4" w:space="0" w:color="C0C0C0"/>
              <w:right w:val="single" w:sz="4" w:space="0" w:color="C0C0C0"/>
            </w:tcBorders>
            <w:shd w:val="clear" w:color="000000" w:fill="D7EAD3"/>
            <w:vAlign w:val="center"/>
            <w:hideMark/>
          </w:tcPr>
          <w:p w14:paraId="010C9B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20 888,24</w:t>
            </w:r>
          </w:p>
        </w:tc>
        <w:tc>
          <w:tcPr>
            <w:tcW w:w="1356" w:type="dxa"/>
            <w:tcBorders>
              <w:top w:val="nil"/>
              <w:left w:val="nil"/>
              <w:bottom w:val="single" w:sz="4" w:space="0" w:color="C0C0C0"/>
              <w:right w:val="single" w:sz="4" w:space="0" w:color="C0C0C0"/>
            </w:tcBorders>
            <w:shd w:val="clear" w:color="000000" w:fill="D7EAD3"/>
            <w:vAlign w:val="center"/>
            <w:hideMark/>
          </w:tcPr>
          <w:p w14:paraId="5BC70C0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20 888,24</w:t>
            </w:r>
          </w:p>
        </w:tc>
        <w:tc>
          <w:tcPr>
            <w:tcW w:w="1336" w:type="dxa"/>
            <w:tcBorders>
              <w:top w:val="nil"/>
              <w:left w:val="nil"/>
              <w:bottom w:val="single" w:sz="4" w:space="0" w:color="C0C0C0"/>
              <w:right w:val="single" w:sz="4" w:space="0" w:color="C0C0C0"/>
            </w:tcBorders>
            <w:shd w:val="clear" w:color="000000" w:fill="D7EAD3"/>
            <w:vAlign w:val="center"/>
            <w:hideMark/>
          </w:tcPr>
          <w:p w14:paraId="7E2500B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20 888,24</w:t>
            </w:r>
          </w:p>
        </w:tc>
        <w:tc>
          <w:tcPr>
            <w:tcW w:w="3376" w:type="dxa"/>
            <w:vMerge/>
            <w:tcBorders>
              <w:top w:val="nil"/>
              <w:left w:val="nil"/>
              <w:bottom w:val="nil"/>
              <w:right w:val="nil"/>
            </w:tcBorders>
            <w:vAlign w:val="center"/>
            <w:hideMark/>
          </w:tcPr>
          <w:p w14:paraId="6C9A7806" w14:textId="77777777" w:rsidR="00E715C0" w:rsidRPr="00E715C0" w:rsidRDefault="00E715C0" w:rsidP="00E715C0">
            <w:pPr>
              <w:rPr>
                <w:rFonts w:ascii="Tahoma" w:hAnsi="Tahoma" w:cs="Tahoma"/>
                <w:sz w:val="13"/>
                <w:szCs w:val="13"/>
              </w:rPr>
            </w:pPr>
          </w:p>
        </w:tc>
      </w:tr>
      <w:tr w:rsidR="00E715C0" w:rsidRPr="00E715C0" w14:paraId="176FCDFC" w14:textId="77777777" w:rsidTr="00E715C0">
        <w:trPr>
          <w:trHeight w:val="1470"/>
          <w:jc w:val="center"/>
        </w:trPr>
        <w:tc>
          <w:tcPr>
            <w:tcW w:w="428" w:type="dxa"/>
            <w:tcBorders>
              <w:top w:val="nil"/>
              <w:left w:val="nil"/>
              <w:bottom w:val="nil"/>
              <w:right w:val="nil"/>
            </w:tcBorders>
            <w:shd w:val="clear" w:color="000000" w:fill="FFFF00"/>
            <w:noWrap/>
            <w:vAlign w:val="center"/>
            <w:hideMark/>
          </w:tcPr>
          <w:p w14:paraId="567FCF1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8" w:type="dxa"/>
            <w:tcBorders>
              <w:top w:val="nil"/>
              <w:left w:val="nil"/>
              <w:bottom w:val="nil"/>
              <w:right w:val="nil"/>
            </w:tcBorders>
            <w:shd w:val="clear" w:color="auto" w:fill="auto"/>
            <w:noWrap/>
            <w:vAlign w:val="bottom"/>
            <w:hideMark/>
          </w:tcPr>
          <w:p w14:paraId="00393054"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2CFFC11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3.11.1.2</w:t>
            </w:r>
          </w:p>
        </w:tc>
        <w:tc>
          <w:tcPr>
            <w:tcW w:w="4022" w:type="dxa"/>
            <w:tcBorders>
              <w:top w:val="nil"/>
              <w:left w:val="nil"/>
              <w:bottom w:val="single" w:sz="4" w:space="0" w:color="C0C0C0"/>
              <w:right w:val="single" w:sz="4" w:space="0" w:color="C0C0C0"/>
            </w:tcBorders>
            <w:shd w:val="clear" w:color="auto" w:fill="auto"/>
            <w:vAlign w:val="center"/>
            <w:hideMark/>
          </w:tcPr>
          <w:p w14:paraId="6AA02AA9"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Численность персонала</w:t>
            </w:r>
          </w:p>
        </w:tc>
        <w:tc>
          <w:tcPr>
            <w:tcW w:w="947" w:type="dxa"/>
            <w:tcBorders>
              <w:top w:val="nil"/>
              <w:left w:val="nil"/>
              <w:bottom w:val="single" w:sz="4" w:space="0" w:color="C0C0C0"/>
              <w:right w:val="single" w:sz="4" w:space="0" w:color="C0C0C0"/>
            </w:tcBorders>
            <w:shd w:val="clear" w:color="auto" w:fill="auto"/>
            <w:vAlign w:val="center"/>
            <w:hideMark/>
          </w:tcPr>
          <w:p w14:paraId="1D9175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704DF7F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w:t>
            </w:r>
          </w:p>
        </w:tc>
        <w:tc>
          <w:tcPr>
            <w:tcW w:w="1676" w:type="dxa"/>
            <w:tcBorders>
              <w:top w:val="nil"/>
              <w:left w:val="nil"/>
              <w:bottom w:val="single" w:sz="4" w:space="0" w:color="C0C0C0"/>
              <w:right w:val="single" w:sz="4" w:space="0" w:color="C0C0C0"/>
            </w:tcBorders>
            <w:shd w:val="clear" w:color="000000" w:fill="FFFFCC"/>
            <w:vAlign w:val="center"/>
            <w:hideMark/>
          </w:tcPr>
          <w:p w14:paraId="7A2FB0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56" w:type="dxa"/>
            <w:tcBorders>
              <w:top w:val="nil"/>
              <w:left w:val="nil"/>
              <w:bottom w:val="single" w:sz="4" w:space="0" w:color="C0C0C0"/>
              <w:right w:val="single" w:sz="4" w:space="0" w:color="C0C0C0"/>
            </w:tcBorders>
            <w:shd w:val="clear" w:color="000000" w:fill="D7EAD3"/>
            <w:vAlign w:val="center"/>
            <w:hideMark/>
          </w:tcPr>
          <w:p w14:paraId="1284A85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56" w:type="dxa"/>
            <w:tcBorders>
              <w:top w:val="nil"/>
              <w:left w:val="nil"/>
              <w:bottom w:val="single" w:sz="4" w:space="0" w:color="C0C0C0"/>
              <w:right w:val="single" w:sz="4" w:space="0" w:color="C0C0C0"/>
            </w:tcBorders>
            <w:shd w:val="clear" w:color="000000" w:fill="D7EAD3"/>
            <w:vAlign w:val="center"/>
            <w:hideMark/>
          </w:tcPr>
          <w:p w14:paraId="063B27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3456" w:type="dxa"/>
            <w:vMerge/>
            <w:tcBorders>
              <w:top w:val="nil"/>
              <w:left w:val="nil"/>
              <w:bottom w:val="nil"/>
              <w:right w:val="nil"/>
            </w:tcBorders>
            <w:vAlign w:val="center"/>
            <w:hideMark/>
          </w:tcPr>
          <w:p w14:paraId="2662DEA1"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3A037BE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w:t>
            </w:r>
          </w:p>
        </w:tc>
        <w:tc>
          <w:tcPr>
            <w:tcW w:w="1676" w:type="dxa"/>
            <w:tcBorders>
              <w:top w:val="nil"/>
              <w:left w:val="nil"/>
              <w:bottom w:val="single" w:sz="4" w:space="0" w:color="C0C0C0"/>
              <w:right w:val="single" w:sz="4" w:space="0" w:color="C0C0C0"/>
            </w:tcBorders>
            <w:shd w:val="clear" w:color="000000" w:fill="FFFFCC"/>
            <w:vAlign w:val="center"/>
            <w:hideMark/>
          </w:tcPr>
          <w:p w14:paraId="32B5870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56" w:type="dxa"/>
            <w:tcBorders>
              <w:top w:val="nil"/>
              <w:left w:val="nil"/>
              <w:bottom w:val="single" w:sz="4" w:space="0" w:color="C0C0C0"/>
              <w:right w:val="single" w:sz="4" w:space="0" w:color="C0C0C0"/>
            </w:tcBorders>
            <w:shd w:val="clear" w:color="000000" w:fill="D7EAD3"/>
            <w:vAlign w:val="center"/>
            <w:hideMark/>
          </w:tcPr>
          <w:p w14:paraId="790A6BF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1336" w:type="dxa"/>
            <w:tcBorders>
              <w:top w:val="nil"/>
              <w:left w:val="nil"/>
              <w:bottom w:val="single" w:sz="4" w:space="0" w:color="C0C0C0"/>
              <w:right w:val="single" w:sz="4" w:space="0" w:color="C0C0C0"/>
            </w:tcBorders>
            <w:shd w:val="clear" w:color="000000" w:fill="D7EAD3"/>
            <w:vAlign w:val="center"/>
            <w:hideMark/>
          </w:tcPr>
          <w:p w14:paraId="1FDCBA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2,76</w:t>
            </w:r>
          </w:p>
        </w:tc>
        <w:tc>
          <w:tcPr>
            <w:tcW w:w="3376" w:type="dxa"/>
            <w:vMerge/>
            <w:tcBorders>
              <w:top w:val="nil"/>
              <w:left w:val="nil"/>
              <w:bottom w:val="nil"/>
              <w:right w:val="nil"/>
            </w:tcBorders>
            <w:vAlign w:val="center"/>
            <w:hideMark/>
          </w:tcPr>
          <w:p w14:paraId="71F32217" w14:textId="77777777" w:rsidR="00E715C0" w:rsidRPr="00E715C0" w:rsidRDefault="00E715C0" w:rsidP="00E715C0">
            <w:pPr>
              <w:rPr>
                <w:rFonts w:ascii="Tahoma" w:hAnsi="Tahoma" w:cs="Tahoma"/>
                <w:sz w:val="13"/>
                <w:szCs w:val="13"/>
              </w:rPr>
            </w:pPr>
          </w:p>
        </w:tc>
      </w:tr>
      <w:tr w:rsidR="00E715C0" w:rsidRPr="00E715C0" w14:paraId="55D1144F" w14:textId="77777777" w:rsidTr="00E715C0">
        <w:trPr>
          <w:trHeight w:val="555"/>
          <w:jc w:val="center"/>
        </w:trPr>
        <w:tc>
          <w:tcPr>
            <w:tcW w:w="428" w:type="dxa"/>
            <w:tcBorders>
              <w:top w:val="nil"/>
              <w:left w:val="nil"/>
              <w:bottom w:val="nil"/>
              <w:right w:val="nil"/>
            </w:tcBorders>
            <w:shd w:val="clear" w:color="000000" w:fill="FFFF00"/>
            <w:noWrap/>
            <w:vAlign w:val="center"/>
            <w:hideMark/>
          </w:tcPr>
          <w:p w14:paraId="373DF95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5F9257D0"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C3FBA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03D074DD"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 xml:space="preserve">Отчисления на </w:t>
            </w:r>
            <w:proofErr w:type="spellStart"/>
            <w:proofErr w:type="gramStart"/>
            <w:r w:rsidRPr="00E715C0">
              <w:rPr>
                <w:rFonts w:ascii="Tahoma" w:hAnsi="Tahoma" w:cs="Tahoma"/>
                <w:sz w:val="13"/>
                <w:szCs w:val="13"/>
              </w:rPr>
              <w:t>соц.нужды</w:t>
            </w:r>
            <w:proofErr w:type="spellEnd"/>
            <w:proofErr w:type="gramEnd"/>
            <w:r w:rsidRPr="00E715C0">
              <w:rPr>
                <w:rFonts w:ascii="Tahoma" w:hAnsi="Tahoma" w:cs="Tahoma"/>
                <w:sz w:val="13"/>
                <w:szCs w:val="13"/>
              </w:rPr>
              <w:t xml:space="preserve"> от заработной платы цехового персонала</w:t>
            </w:r>
          </w:p>
        </w:tc>
        <w:tc>
          <w:tcPr>
            <w:tcW w:w="947" w:type="dxa"/>
            <w:tcBorders>
              <w:top w:val="nil"/>
              <w:left w:val="nil"/>
              <w:bottom w:val="single" w:sz="4" w:space="0" w:color="C0C0C0"/>
              <w:right w:val="single" w:sz="4" w:space="0" w:color="C0C0C0"/>
            </w:tcBorders>
            <w:shd w:val="clear" w:color="auto" w:fill="auto"/>
            <w:vAlign w:val="center"/>
            <w:hideMark/>
          </w:tcPr>
          <w:p w14:paraId="6F1FFF5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3993FAF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226,14</w:t>
            </w:r>
          </w:p>
        </w:tc>
        <w:tc>
          <w:tcPr>
            <w:tcW w:w="1676" w:type="dxa"/>
            <w:tcBorders>
              <w:top w:val="nil"/>
              <w:left w:val="nil"/>
              <w:bottom w:val="single" w:sz="4" w:space="0" w:color="C0C0C0"/>
              <w:right w:val="single" w:sz="4" w:space="0" w:color="C0C0C0"/>
            </w:tcBorders>
            <w:shd w:val="clear" w:color="000000" w:fill="FFFFCC"/>
            <w:vAlign w:val="center"/>
            <w:hideMark/>
          </w:tcPr>
          <w:p w14:paraId="7D0F6C2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202,58</w:t>
            </w:r>
          </w:p>
        </w:tc>
        <w:tc>
          <w:tcPr>
            <w:tcW w:w="1356" w:type="dxa"/>
            <w:tcBorders>
              <w:top w:val="nil"/>
              <w:left w:val="nil"/>
              <w:bottom w:val="single" w:sz="4" w:space="0" w:color="C0C0C0"/>
              <w:right w:val="single" w:sz="4" w:space="0" w:color="C0C0C0"/>
            </w:tcBorders>
            <w:shd w:val="clear" w:color="000000" w:fill="D7EAD3"/>
            <w:vAlign w:val="center"/>
            <w:hideMark/>
          </w:tcPr>
          <w:p w14:paraId="53B43A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101,29</w:t>
            </w:r>
          </w:p>
        </w:tc>
        <w:tc>
          <w:tcPr>
            <w:tcW w:w="1356" w:type="dxa"/>
            <w:tcBorders>
              <w:top w:val="nil"/>
              <w:left w:val="nil"/>
              <w:bottom w:val="single" w:sz="4" w:space="0" w:color="C0C0C0"/>
              <w:right w:val="single" w:sz="4" w:space="0" w:color="C0C0C0"/>
            </w:tcBorders>
            <w:shd w:val="clear" w:color="000000" w:fill="D7EAD3"/>
            <w:vAlign w:val="center"/>
            <w:hideMark/>
          </w:tcPr>
          <w:p w14:paraId="4425EB0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101,29</w:t>
            </w:r>
          </w:p>
        </w:tc>
        <w:tc>
          <w:tcPr>
            <w:tcW w:w="3456" w:type="dxa"/>
            <w:vMerge/>
            <w:tcBorders>
              <w:top w:val="nil"/>
              <w:left w:val="nil"/>
              <w:bottom w:val="nil"/>
              <w:right w:val="nil"/>
            </w:tcBorders>
            <w:vAlign w:val="center"/>
            <w:hideMark/>
          </w:tcPr>
          <w:p w14:paraId="7DB782B3"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041E0E9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235,18</w:t>
            </w:r>
          </w:p>
        </w:tc>
        <w:tc>
          <w:tcPr>
            <w:tcW w:w="1676" w:type="dxa"/>
            <w:tcBorders>
              <w:top w:val="nil"/>
              <w:left w:val="nil"/>
              <w:bottom w:val="single" w:sz="4" w:space="0" w:color="C0C0C0"/>
              <w:right w:val="single" w:sz="4" w:space="0" w:color="C0C0C0"/>
            </w:tcBorders>
            <w:shd w:val="clear" w:color="000000" w:fill="FFFFCC"/>
            <w:vAlign w:val="center"/>
            <w:hideMark/>
          </w:tcPr>
          <w:p w14:paraId="10221F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208,57</w:t>
            </w:r>
          </w:p>
        </w:tc>
        <w:tc>
          <w:tcPr>
            <w:tcW w:w="1356" w:type="dxa"/>
            <w:tcBorders>
              <w:top w:val="nil"/>
              <w:left w:val="nil"/>
              <w:bottom w:val="single" w:sz="4" w:space="0" w:color="C0C0C0"/>
              <w:right w:val="single" w:sz="4" w:space="0" w:color="C0C0C0"/>
            </w:tcBorders>
            <w:shd w:val="clear" w:color="000000" w:fill="D7EAD3"/>
            <w:vAlign w:val="center"/>
            <w:hideMark/>
          </w:tcPr>
          <w:p w14:paraId="082CD11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104,29</w:t>
            </w:r>
          </w:p>
        </w:tc>
        <w:tc>
          <w:tcPr>
            <w:tcW w:w="1336" w:type="dxa"/>
            <w:tcBorders>
              <w:top w:val="nil"/>
              <w:left w:val="nil"/>
              <w:bottom w:val="single" w:sz="4" w:space="0" w:color="C0C0C0"/>
              <w:right w:val="single" w:sz="4" w:space="0" w:color="C0C0C0"/>
            </w:tcBorders>
            <w:shd w:val="clear" w:color="000000" w:fill="D7EAD3"/>
            <w:vAlign w:val="center"/>
            <w:hideMark/>
          </w:tcPr>
          <w:p w14:paraId="3A5EA34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104,29</w:t>
            </w:r>
          </w:p>
        </w:tc>
        <w:tc>
          <w:tcPr>
            <w:tcW w:w="3376" w:type="dxa"/>
            <w:vMerge/>
            <w:tcBorders>
              <w:top w:val="nil"/>
              <w:left w:val="nil"/>
              <w:bottom w:val="nil"/>
              <w:right w:val="nil"/>
            </w:tcBorders>
            <w:vAlign w:val="center"/>
            <w:hideMark/>
          </w:tcPr>
          <w:p w14:paraId="5BAB4DB6" w14:textId="77777777" w:rsidR="00E715C0" w:rsidRPr="00E715C0" w:rsidRDefault="00E715C0" w:rsidP="00E715C0">
            <w:pPr>
              <w:rPr>
                <w:rFonts w:ascii="Tahoma" w:hAnsi="Tahoma" w:cs="Tahoma"/>
                <w:sz w:val="13"/>
                <w:szCs w:val="13"/>
              </w:rPr>
            </w:pPr>
          </w:p>
        </w:tc>
      </w:tr>
      <w:tr w:rsidR="00E715C0" w:rsidRPr="00E715C0" w14:paraId="73C2F17A" w14:textId="77777777" w:rsidTr="00E715C0">
        <w:trPr>
          <w:trHeight w:val="345"/>
          <w:jc w:val="center"/>
        </w:trPr>
        <w:tc>
          <w:tcPr>
            <w:tcW w:w="428" w:type="dxa"/>
            <w:tcBorders>
              <w:top w:val="nil"/>
              <w:left w:val="nil"/>
              <w:bottom w:val="nil"/>
              <w:right w:val="nil"/>
            </w:tcBorders>
            <w:shd w:val="clear" w:color="000000" w:fill="FFFF00"/>
            <w:noWrap/>
            <w:vAlign w:val="center"/>
            <w:hideMark/>
          </w:tcPr>
          <w:p w14:paraId="510508B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492B6104"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2035B3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3.11.3</w:t>
            </w:r>
          </w:p>
        </w:tc>
        <w:tc>
          <w:tcPr>
            <w:tcW w:w="4022" w:type="dxa"/>
            <w:tcBorders>
              <w:top w:val="nil"/>
              <w:left w:val="nil"/>
              <w:bottom w:val="single" w:sz="4" w:space="0" w:color="C0C0C0"/>
              <w:right w:val="single" w:sz="4" w:space="0" w:color="C0C0C0"/>
            </w:tcBorders>
            <w:shd w:val="clear" w:color="auto" w:fill="auto"/>
            <w:vAlign w:val="center"/>
            <w:hideMark/>
          </w:tcPr>
          <w:p w14:paraId="474018D7"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 в том числе:</w:t>
            </w:r>
          </w:p>
        </w:tc>
        <w:tc>
          <w:tcPr>
            <w:tcW w:w="947" w:type="dxa"/>
            <w:tcBorders>
              <w:top w:val="nil"/>
              <w:left w:val="nil"/>
              <w:bottom w:val="single" w:sz="4" w:space="0" w:color="C0C0C0"/>
              <w:right w:val="single" w:sz="4" w:space="0" w:color="C0C0C0"/>
            </w:tcBorders>
            <w:shd w:val="clear" w:color="auto" w:fill="auto"/>
            <w:vAlign w:val="center"/>
            <w:hideMark/>
          </w:tcPr>
          <w:p w14:paraId="0105C7A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55C7FE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287,62</w:t>
            </w:r>
          </w:p>
        </w:tc>
        <w:tc>
          <w:tcPr>
            <w:tcW w:w="1676" w:type="dxa"/>
            <w:tcBorders>
              <w:top w:val="nil"/>
              <w:left w:val="nil"/>
              <w:bottom w:val="single" w:sz="4" w:space="0" w:color="C0C0C0"/>
              <w:right w:val="single" w:sz="4" w:space="0" w:color="C0C0C0"/>
            </w:tcBorders>
            <w:shd w:val="clear" w:color="000000" w:fill="D7EAD3"/>
            <w:vAlign w:val="center"/>
            <w:hideMark/>
          </w:tcPr>
          <w:p w14:paraId="747EF3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547928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5CC433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vMerge/>
            <w:tcBorders>
              <w:top w:val="nil"/>
              <w:left w:val="nil"/>
              <w:bottom w:val="nil"/>
              <w:right w:val="nil"/>
            </w:tcBorders>
            <w:vAlign w:val="center"/>
            <w:hideMark/>
          </w:tcPr>
          <w:p w14:paraId="683A90F4"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9D7DE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299,12</w:t>
            </w:r>
          </w:p>
        </w:tc>
        <w:tc>
          <w:tcPr>
            <w:tcW w:w="1676" w:type="dxa"/>
            <w:tcBorders>
              <w:top w:val="nil"/>
              <w:left w:val="nil"/>
              <w:bottom w:val="single" w:sz="4" w:space="0" w:color="C0C0C0"/>
              <w:right w:val="single" w:sz="4" w:space="0" w:color="C0C0C0"/>
            </w:tcBorders>
            <w:shd w:val="clear" w:color="000000" w:fill="D7EAD3"/>
            <w:vAlign w:val="center"/>
            <w:hideMark/>
          </w:tcPr>
          <w:p w14:paraId="598ED3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754CD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B553A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vMerge/>
            <w:tcBorders>
              <w:top w:val="nil"/>
              <w:left w:val="nil"/>
              <w:bottom w:val="nil"/>
              <w:right w:val="nil"/>
            </w:tcBorders>
            <w:vAlign w:val="center"/>
            <w:hideMark/>
          </w:tcPr>
          <w:p w14:paraId="3FB3E773" w14:textId="77777777" w:rsidR="00E715C0" w:rsidRPr="00E715C0" w:rsidRDefault="00E715C0" w:rsidP="00E715C0">
            <w:pPr>
              <w:rPr>
                <w:rFonts w:ascii="Tahoma" w:hAnsi="Tahoma" w:cs="Tahoma"/>
                <w:sz w:val="13"/>
                <w:szCs w:val="13"/>
              </w:rPr>
            </w:pPr>
          </w:p>
        </w:tc>
      </w:tr>
      <w:tr w:rsidR="00E715C0" w:rsidRPr="00E715C0" w14:paraId="42619F88" w14:textId="77777777" w:rsidTr="00E715C0">
        <w:trPr>
          <w:trHeight w:val="435"/>
          <w:jc w:val="center"/>
        </w:trPr>
        <w:tc>
          <w:tcPr>
            <w:tcW w:w="428" w:type="dxa"/>
            <w:tcBorders>
              <w:top w:val="nil"/>
              <w:left w:val="nil"/>
              <w:bottom w:val="nil"/>
              <w:right w:val="nil"/>
            </w:tcBorders>
            <w:shd w:val="clear" w:color="000000" w:fill="FFFF00"/>
            <w:noWrap/>
            <w:vAlign w:val="center"/>
            <w:hideMark/>
          </w:tcPr>
          <w:p w14:paraId="18B6D93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ОР</w:t>
            </w:r>
          </w:p>
        </w:tc>
        <w:tc>
          <w:tcPr>
            <w:tcW w:w="308" w:type="dxa"/>
            <w:tcBorders>
              <w:top w:val="nil"/>
              <w:left w:val="nil"/>
              <w:bottom w:val="nil"/>
              <w:right w:val="nil"/>
            </w:tcBorders>
            <w:shd w:val="clear" w:color="auto" w:fill="auto"/>
            <w:vAlign w:val="center"/>
            <w:hideMark/>
          </w:tcPr>
          <w:p w14:paraId="39B72104"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8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7A65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3.11.3.1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0F9D7128"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охрана труда</w:t>
            </w:r>
          </w:p>
        </w:tc>
        <w:tc>
          <w:tcPr>
            <w:tcW w:w="947" w:type="dxa"/>
            <w:tcBorders>
              <w:top w:val="single" w:sz="4" w:space="0" w:color="C0C0C0"/>
              <w:left w:val="nil"/>
              <w:bottom w:val="single" w:sz="4" w:space="0" w:color="C0C0C0"/>
              <w:right w:val="single" w:sz="4" w:space="0" w:color="C0C0C0"/>
            </w:tcBorders>
            <w:shd w:val="clear" w:color="auto" w:fill="auto"/>
            <w:vAlign w:val="center"/>
            <w:hideMark/>
          </w:tcPr>
          <w:p w14:paraId="260AC42E"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614D87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287,62</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68C189E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3D424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5C8E19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vMerge/>
            <w:tcBorders>
              <w:top w:val="nil"/>
              <w:left w:val="nil"/>
              <w:bottom w:val="nil"/>
              <w:right w:val="nil"/>
            </w:tcBorders>
            <w:vAlign w:val="center"/>
            <w:hideMark/>
          </w:tcPr>
          <w:p w14:paraId="52804A66" w14:textId="77777777" w:rsidR="00E715C0" w:rsidRPr="00E715C0" w:rsidRDefault="00E715C0" w:rsidP="00E715C0">
            <w:pPr>
              <w:rPr>
                <w:rFonts w:ascii="Tahoma" w:hAnsi="Tahoma" w:cs="Tahoma"/>
                <w:sz w:val="13"/>
                <w:szCs w:val="13"/>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EB31A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299,12</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57FD12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2B284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single" w:sz="4" w:space="0" w:color="C0C0C0"/>
              <w:left w:val="nil"/>
              <w:bottom w:val="single" w:sz="4" w:space="0" w:color="C0C0C0"/>
              <w:right w:val="single" w:sz="4" w:space="0" w:color="C0C0C0"/>
            </w:tcBorders>
            <w:shd w:val="clear" w:color="000000" w:fill="D7EAD3"/>
            <w:vAlign w:val="center"/>
            <w:hideMark/>
          </w:tcPr>
          <w:p w14:paraId="359AE57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vMerge/>
            <w:tcBorders>
              <w:top w:val="nil"/>
              <w:left w:val="nil"/>
              <w:bottom w:val="nil"/>
              <w:right w:val="nil"/>
            </w:tcBorders>
            <w:vAlign w:val="center"/>
            <w:hideMark/>
          </w:tcPr>
          <w:p w14:paraId="12618615" w14:textId="77777777" w:rsidR="00E715C0" w:rsidRPr="00E715C0" w:rsidRDefault="00E715C0" w:rsidP="00E715C0">
            <w:pPr>
              <w:rPr>
                <w:rFonts w:ascii="Tahoma" w:hAnsi="Tahoma" w:cs="Tahoma"/>
                <w:sz w:val="13"/>
                <w:szCs w:val="13"/>
              </w:rPr>
            </w:pPr>
          </w:p>
        </w:tc>
      </w:tr>
      <w:tr w:rsidR="00E715C0" w:rsidRPr="00E715C0" w14:paraId="5D4EAFFD" w14:textId="77777777" w:rsidTr="00E715C0">
        <w:trPr>
          <w:trHeight w:val="390"/>
          <w:jc w:val="center"/>
        </w:trPr>
        <w:tc>
          <w:tcPr>
            <w:tcW w:w="428" w:type="dxa"/>
            <w:tcBorders>
              <w:top w:val="nil"/>
              <w:left w:val="nil"/>
              <w:bottom w:val="nil"/>
              <w:right w:val="nil"/>
            </w:tcBorders>
            <w:shd w:val="clear" w:color="000000" w:fill="FFFF00"/>
            <w:noWrap/>
            <w:vAlign w:val="center"/>
            <w:hideMark/>
          </w:tcPr>
          <w:p w14:paraId="3631FE5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36F6686E"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2611193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7901BB0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Ремонтные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52711080"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5692DC3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593,25</w:t>
            </w:r>
          </w:p>
        </w:tc>
        <w:tc>
          <w:tcPr>
            <w:tcW w:w="1676" w:type="dxa"/>
            <w:tcBorders>
              <w:top w:val="nil"/>
              <w:left w:val="nil"/>
              <w:bottom w:val="single" w:sz="4" w:space="0" w:color="C0C0C0"/>
              <w:right w:val="single" w:sz="4" w:space="0" w:color="C0C0C0"/>
            </w:tcBorders>
            <w:shd w:val="clear" w:color="000000" w:fill="D7EAD3"/>
            <w:vAlign w:val="center"/>
            <w:hideMark/>
          </w:tcPr>
          <w:p w14:paraId="5B17CC8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65,86</w:t>
            </w:r>
          </w:p>
        </w:tc>
        <w:tc>
          <w:tcPr>
            <w:tcW w:w="1356" w:type="dxa"/>
            <w:tcBorders>
              <w:top w:val="nil"/>
              <w:left w:val="nil"/>
              <w:bottom w:val="single" w:sz="4" w:space="0" w:color="C0C0C0"/>
              <w:right w:val="single" w:sz="4" w:space="0" w:color="C0C0C0"/>
            </w:tcBorders>
            <w:shd w:val="clear" w:color="000000" w:fill="D7EAD3"/>
            <w:vAlign w:val="center"/>
            <w:hideMark/>
          </w:tcPr>
          <w:p w14:paraId="3B0F26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10,03</w:t>
            </w:r>
          </w:p>
        </w:tc>
        <w:tc>
          <w:tcPr>
            <w:tcW w:w="1356" w:type="dxa"/>
            <w:tcBorders>
              <w:top w:val="nil"/>
              <w:left w:val="nil"/>
              <w:bottom w:val="single" w:sz="4" w:space="0" w:color="C0C0C0"/>
              <w:right w:val="single" w:sz="4" w:space="0" w:color="C0C0C0"/>
            </w:tcBorders>
            <w:shd w:val="clear" w:color="000000" w:fill="D7EAD3"/>
            <w:vAlign w:val="center"/>
            <w:hideMark/>
          </w:tcPr>
          <w:p w14:paraId="4F44B7D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55,83</w:t>
            </w:r>
          </w:p>
        </w:tc>
        <w:tc>
          <w:tcPr>
            <w:tcW w:w="3456" w:type="dxa"/>
            <w:vMerge w:val="restart"/>
            <w:tcBorders>
              <w:top w:val="nil"/>
              <w:left w:val="nil"/>
              <w:bottom w:val="nil"/>
              <w:right w:val="nil"/>
            </w:tcBorders>
            <w:shd w:val="clear" w:color="000000" w:fill="FFFFCC"/>
            <w:vAlign w:val="center"/>
            <w:hideMark/>
          </w:tcPr>
          <w:p w14:paraId="1A4DADE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1,090405, рассчитанного в соответствии с Методическими указаниями (с учетом индексов эффективности операционных расходов на 2022, 2023 и 2024 гг. в размере 1% и  ИПЦ на 2022 г. 103,9%, на 2023  и на 2024 гг. - 104,0%, согласно "Прогнозу соц.-экономического развития РФ на 2021 г. и на плановый период 2022 и 2023 гг." от 26.09.2020)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3115B8A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616,98</w:t>
            </w:r>
          </w:p>
        </w:tc>
        <w:tc>
          <w:tcPr>
            <w:tcW w:w="1676" w:type="dxa"/>
            <w:tcBorders>
              <w:top w:val="nil"/>
              <w:left w:val="nil"/>
              <w:bottom w:val="single" w:sz="4" w:space="0" w:color="C0C0C0"/>
              <w:right w:val="single" w:sz="4" w:space="0" w:color="C0C0C0"/>
            </w:tcBorders>
            <w:shd w:val="clear" w:color="000000" w:fill="D7EAD3"/>
            <w:vAlign w:val="center"/>
            <w:hideMark/>
          </w:tcPr>
          <w:p w14:paraId="295AE0C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67,81</w:t>
            </w:r>
          </w:p>
        </w:tc>
        <w:tc>
          <w:tcPr>
            <w:tcW w:w="1356" w:type="dxa"/>
            <w:tcBorders>
              <w:top w:val="nil"/>
              <w:left w:val="nil"/>
              <w:bottom w:val="single" w:sz="4" w:space="0" w:color="C0C0C0"/>
              <w:right w:val="single" w:sz="4" w:space="0" w:color="C0C0C0"/>
            </w:tcBorders>
            <w:shd w:val="clear" w:color="000000" w:fill="D7EAD3"/>
            <w:vAlign w:val="center"/>
            <w:hideMark/>
          </w:tcPr>
          <w:p w14:paraId="1E6DE5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24,74</w:t>
            </w:r>
          </w:p>
        </w:tc>
        <w:tc>
          <w:tcPr>
            <w:tcW w:w="1336" w:type="dxa"/>
            <w:tcBorders>
              <w:top w:val="nil"/>
              <w:left w:val="nil"/>
              <w:bottom w:val="single" w:sz="4" w:space="0" w:color="C0C0C0"/>
              <w:right w:val="single" w:sz="4" w:space="0" w:color="C0C0C0"/>
            </w:tcBorders>
            <w:shd w:val="clear" w:color="000000" w:fill="D7EAD3"/>
            <w:vAlign w:val="center"/>
            <w:hideMark/>
          </w:tcPr>
          <w:p w14:paraId="790BE8A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43,06</w:t>
            </w:r>
          </w:p>
        </w:tc>
        <w:tc>
          <w:tcPr>
            <w:tcW w:w="3376" w:type="dxa"/>
            <w:vMerge w:val="restart"/>
            <w:tcBorders>
              <w:top w:val="nil"/>
              <w:left w:val="nil"/>
              <w:bottom w:val="nil"/>
              <w:right w:val="nil"/>
            </w:tcBorders>
            <w:shd w:val="clear" w:color="000000" w:fill="FFFFCC"/>
            <w:vAlign w:val="center"/>
            <w:hideMark/>
          </w:tcPr>
          <w:p w14:paraId="58E827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1,122681, рассчитанного в соответствии с Методическими указаниями (с учетом индексов эффективности операционных расходов на 2022, 2023, 2024 и 2025 гг. в размере 1% и  ИПЦ на 2022 г. 103,9%, на 2023, на 2024 и на 2025 гг. - 104,0%, согласно "Прогнозу соц.-экономического развития РФ на 2021 г. и на плановый период 2022 и 2023 гг." от 26.09.2020) </w:t>
            </w:r>
          </w:p>
        </w:tc>
      </w:tr>
      <w:tr w:rsidR="00E715C0" w:rsidRPr="00E715C0" w14:paraId="3364892F" w14:textId="77777777" w:rsidTr="00E715C0">
        <w:trPr>
          <w:trHeight w:val="435"/>
          <w:jc w:val="center"/>
        </w:trPr>
        <w:tc>
          <w:tcPr>
            <w:tcW w:w="428" w:type="dxa"/>
            <w:tcBorders>
              <w:top w:val="nil"/>
              <w:left w:val="nil"/>
              <w:bottom w:val="nil"/>
              <w:right w:val="nil"/>
            </w:tcBorders>
            <w:shd w:val="clear" w:color="000000" w:fill="FFFF00"/>
            <w:noWrap/>
            <w:vAlign w:val="center"/>
            <w:hideMark/>
          </w:tcPr>
          <w:p w14:paraId="2EC2612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72166371"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FF1E86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5E6E7988"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Текущий ремонт основных средств</w:t>
            </w:r>
          </w:p>
        </w:tc>
        <w:tc>
          <w:tcPr>
            <w:tcW w:w="947" w:type="dxa"/>
            <w:tcBorders>
              <w:top w:val="nil"/>
              <w:left w:val="nil"/>
              <w:bottom w:val="single" w:sz="4" w:space="0" w:color="C0C0C0"/>
              <w:right w:val="single" w:sz="4" w:space="0" w:color="C0C0C0"/>
            </w:tcBorders>
            <w:shd w:val="clear" w:color="auto" w:fill="auto"/>
            <w:vAlign w:val="center"/>
            <w:hideMark/>
          </w:tcPr>
          <w:p w14:paraId="4F3951B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650198B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593,25</w:t>
            </w:r>
          </w:p>
        </w:tc>
        <w:tc>
          <w:tcPr>
            <w:tcW w:w="1676" w:type="dxa"/>
            <w:tcBorders>
              <w:top w:val="nil"/>
              <w:left w:val="nil"/>
              <w:bottom w:val="single" w:sz="4" w:space="0" w:color="C0C0C0"/>
              <w:right w:val="single" w:sz="4" w:space="0" w:color="C0C0C0"/>
            </w:tcBorders>
            <w:shd w:val="clear" w:color="000000" w:fill="D7EAD3"/>
            <w:vAlign w:val="center"/>
            <w:hideMark/>
          </w:tcPr>
          <w:p w14:paraId="094DD67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65,86</w:t>
            </w:r>
          </w:p>
        </w:tc>
        <w:tc>
          <w:tcPr>
            <w:tcW w:w="1356" w:type="dxa"/>
            <w:tcBorders>
              <w:top w:val="nil"/>
              <w:left w:val="nil"/>
              <w:bottom w:val="single" w:sz="4" w:space="0" w:color="C0C0C0"/>
              <w:right w:val="single" w:sz="4" w:space="0" w:color="C0C0C0"/>
            </w:tcBorders>
            <w:shd w:val="clear" w:color="000000" w:fill="D7EAD3"/>
            <w:vAlign w:val="center"/>
            <w:hideMark/>
          </w:tcPr>
          <w:p w14:paraId="0A296F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10,03</w:t>
            </w:r>
          </w:p>
        </w:tc>
        <w:tc>
          <w:tcPr>
            <w:tcW w:w="1356" w:type="dxa"/>
            <w:tcBorders>
              <w:top w:val="nil"/>
              <w:left w:val="nil"/>
              <w:bottom w:val="single" w:sz="4" w:space="0" w:color="C0C0C0"/>
              <w:right w:val="single" w:sz="4" w:space="0" w:color="C0C0C0"/>
            </w:tcBorders>
            <w:shd w:val="clear" w:color="000000" w:fill="D7EAD3"/>
            <w:vAlign w:val="center"/>
            <w:hideMark/>
          </w:tcPr>
          <w:p w14:paraId="72A619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55,83</w:t>
            </w:r>
          </w:p>
        </w:tc>
        <w:tc>
          <w:tcPr>
            <w:tcW w:w="3456" w:type="dxa"/>
            <w:vMerge/>
            <w:tcBorders>
              <w:top w:val="nil"/>
              <w:left w:val="nil"/>
              <w:bottom w:val="nil"/>
              <w:right w:val="nil"/>
            </w:tcBorders>
            <w:vAlign w:val="center"/>
            <w:hideMark/>
          </w:tcPr>
          <w:p w14:paraId="691CB681"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D9273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616,98</w:t>
            </w:r>
          </w:p>
        </w:tc>
        <w:tc>
          <w:tcPr>
            <w:tcW w:w="1676" w:type="dxa"/>
            <w:tcBorders>
              <w:top w:val="nil"/>
              <w:left w:val="nil"/>
              <w:bottom w:val="single" w:sz="4" w:space="0" w:color="C0C0C0"/>
              <w:right w:val="single" w:sz="4" w:space="0" w:color="C0C0C0"/>
            </w:tcBorders>
            <w:shd w:val="clear" w:color="000000" w:fill="D7EAD3"/>
            <w:vAlign w:val="center"/>
            <w:hideMark/>
          </w:tcPr>
          <w:p w14:paraId="466664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67,81</w:t>
            </w:r>
          </w:p>
        </w:tc>
        <w:tc>
          <w:tcPr>
            <w:tcW w:w="1356" w:type="dxa"/>
            <w:tcBorders>
              <w:top w:val="nil"/>
              <w:left w:val="nil"/>
              <w:bottom w:val="single" w:sz="4" w:space="0" w:color="C0C0C0"/>
              <w:right w:val="single" w:sz="4" w:space="0" w:color="C0C0C0"/>
            </w:tcBorders>
            <w:shd w:val="clear" w:color="000000" w:fill="D7EAD3"/>
            <w:vAlign w:val="center"/>
            <w:hideMark/>
          </w:tcPr>
          <w:p w14:paraId="6119ED9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24,74</w:t>
            </w:r>
          </w:p>
        </w:tc>
        <w:tc>
          <w:tcPr>
            <w:tcW w:w="1336" w:type="dxa"/>
            <w:tcBorders>
              <w:top w:val="nil"/>
              <w:left w:val="nil"/>
              <w:bottom w:val="single" w:sz="4" w:space="0" w:color="C0C0C0"/>
              <w:right w:val="single" w:sz="4" w:space="0" w:color="C0C0C0"/>
            </w:tcBorders>
            <w:shd w:val="clear" w:color="000000" w:fill="D7EAD3"/>
            <w:vAlign w:val="center"/>
            <w:hideMark/>
          </w:tcPr>
          <w:p w14:paraId="3ABBA42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43,06</w:t>
            </w:r>
          </w:p>
        </w:tc>
        <w:tc>
          <w:tcPr>
            <w:tcW w:w="3376" w:type="dxa"/>
            <w:vMerge/>
            <w:tcBorders>
              <w:top w:val="nil"/>
              <w:left w:val="nil"/>
              <w:bottom w:val="nil"/>
              <w:right w:val="nil"/>
            </w:tcBorders>
            <w:vAlign w:val="center"/>
            <w:hideMark/>
          </w:tcPr>
          <w:p w14:paraId="4B9522CA" w14:textId="77777777" w:rsidR="00E715C0" w:rsidRPr="00E715C0" w:rsidRDefault="00E715C0" w:rsidP="00E715C0">
            <w:pPr>
              <w:rPr>
                <w:rFonts w:ascii="Tahoma" w:hAnsi="Tahoma" w:cs="Tahoma"/>
                <w:sz w:val="13"/>
                <w:szCs w:val="13"/>
              </w:rPr>
            </w:pPr>
          </w:p>
        </w:tc>
      </w:tr>
      <w:tr w:rsidR="00E715C0" w:rsidRPr="00E715C0" w14:paraId="77F97E12" w14:textId="77777777" w:rsidTr="00E715C0">
        <w:trPr>
          <w:trHeight w:val="1770"/>
          <w:jc w:val="center"/>
        </w:trPr>
        <w:tc>
          <w:tcPr>
            <w:tcW w:w="428" w:type="dxa"/>
            <w:tcBorders>
              <w:top w:val="nil"/>
              <w:left w:val="nil"/>
              <w:bottom w:val="nil"/>
              <w:right w:val="nil"/>
            </w:tcBorders>
            <w:shd w:val="clear" w:color="000000" w:fill="FFFF00"/>
            <w:noWrap/>
            <w:vAlign w:val="center"/>
            <w:hideMark/>
          </w:tcPr>
          <w:p w14:paraId="32EF95D5"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2C53EA57"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2A51DCE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4.3.1</w:t>
            </w:r>
          </w:p>
        </w:tc>
        <w:tc>
          <w:tcPr>
            <w:tcW w:w="4022" w:type="dxa"/>
            <w:tcBorders>
              <w:top w:val="nil"/>
              <w:left w:val="nil"/>
              <w:bottom w:val="single" w:sz="4" w:space="0" w:color="C0C0C0"/>
              <w:right w:val="single" w:sz="4" w:space="0" w:color="C0C0C0"/>
            </w:tcBorders>
            <w:shd w:val="clear" w:color="auto" w:fill="auto"/>
            <w:vAlign w:val="center"/>
            <w:hideMark/>
          </w:tcPr>
          <w:p w14:paraId="219466D5"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Материалы на ремонт</w:t>
            </w:r>
          </w:p>
        </w:tc>
        <w:tc>
          <w:tcPr>
            <w:tcW w:w="947" w:type="dxa"/>
            <w:tcBorders>
              <w:top w:val="nil"/>
              <w:left w:val="nil"/>
              <w:bottom w:val="single" w:sz="4" w:space="0" w:color="C0C0C0"/>
              <w:right w:val="single" w:sz="4" w:space="0" w:color="C0C0C0"/>
            </w:tcBorders>
            <w:shd w:val="clear" w:color="auto" w:fill="auto"/>
            <w:vAlign w:val="center"/>
            <w:hideMark/>
          </w:tcPr>
          <w:p w14:paraId="5539B5D8"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FDE9D9"/>
            <w:vAlign w:val="center"/>
            <w:hideMark/>
          </w:tcPr>
          <w:p w14:paraId="22020F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593,25</w:t>
            </w:r>
          </w:p>
        </w:tc>
        <w:tc>
          <w:tcPr>
            <w:tcW w:w="1676" w:type="dxa"/>
            <w:tcBorders>
              <w:top w:val="nil"/>
              <w:left w:val="nil"/>
              <w:bottom w:val="single" w:sz="4" w:space="0" w:color="C0C0C0"/>
              <w:right w:val="single" w:sz="4" w:space="0" w:color="C0C0C0"/>
            </w:tcBorders>
            <w:shd w:val="clear" w:color="000000" w:fill="FFFFCC"/>
            <w:vAlign w:val="center"/>
            <w:hideMark/>
          </w:tcPr>
          <w:p w14:paraId="442196B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65,86</w:t>
            </w:r>
          </w:p>
        </w:tc>
        <w:tc>
          <w:tcPr>
            <w:tcW w:w="1356" w:type="dxa"/>
            <w:tcBorders>
              <w:top w:val="nil"/>
              <w:left w:val="nil"/>
              <w:bottom w:val="single" w:sz="4" w:space="0" w:color="C0C0C0"/>
              <w:right w:val="single" w:sz="4" w:space="0" w:color="C0C0C0"/>
            </w:tcBorders>
            <w:shd w:val="clear" w:color="000000" w:fill="D7EAD3"/>
            <w:vAlign w:val="center"/>
            <w:hideMark/>
          </w:tcPr>
          <w:p w14:paraId="579F4C3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10,03</w:t>
            </w:r>
          </w:p>
        </w:tc>
        <w:tc>
          <w:tcPr>
            <w:tcW w:w="1356" w:type="dxa"/>
            <w:tcBorders>
              <w:top w:val="nil"/>
              <w:left w:val="nil"/>
              <w:bottom w:val="single" w:sz="4" w:space="0" w:color="C0C0C0"/>
              <w:right w:val="single" w:sz="4" w:space="0" w:color="C0C0C0"/>
            </w:tcBorders>
            <w:shd w:val="clear" w:color="000000" w:fill="D7EAD3"/>
            <w:vAlign w:val="center"/>
            <w:hideMark/>
          </w:tcPr>
          <w:p w14:paraId="153B7EC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55,83</w:t>
            </w:r>
          </w:p>
        </w:tc>
        <w:tc>
          <w:tcPr>
            <w:tcW w:w="3456" w:type="dxa"/>
            <w:vMerge/>
            <w:tcBorders>
              <w:top w:val="nil"/>
              <w:left w:val="nil"/>
              <w:bottom w:val="nil"/>
              <w:right w:val="nil"/>
            </w:tcBorders>
            <w:vAlign w:val="center"/>
            <w:hideMark/>
          </w:tcPr>
          <w:p w14:paraId="267B2C87"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DE9D9"/>
            <w:vAlign w:val="center"/>
            <w:hideMark/>
          </w:tcPr>
          <w:p w14:paraId="5E67EC2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616,98</w:t>
            </w:r>
          </w:p>
        </w:tc>
        <w:tc>
          <w:tcPr>
            <w:tcW w:w="1676" w:type="dxa"/>
            <w:tcBorders>
              <w:top w:val="nil"/>
              <w:left w:val="nil"/>
              <w:bottom w:val="single" w:sz="4" w:space="0" w:color="C0C0C0"/>
              <w:right w:val="single" w:sz="4" w:space="0" w:color="C0C0C0"/>
            </w:tcBorders>
            <w:shd w:val="clear" w:color="000000" w:fill="FFFFCC"/>
            <w:vAlign w:val="center"/>
            <w:hideMark/>
          </w:tcPr>
          <w:p w14:paraId="53DBFF2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67,81</w:t>
            </w:r>
          </w:p>
        </w:tc>
        <w:tc>
          <w:tcPr>
            <w:tcW w:w="1356" w:type="dxa"/>
            <w:tcBorders>
              <w:top w:val="nil"/>
              <w:left w:val="nil"/>
              <w:bottom w:val="single" w:sz="4" w:space="0" w:color="C0C0C0"/>
              <w:right w:val="single" w:sz="4" w:space="0" w:color="C0C0C0"/>
            </w:tcBorders>
            <w:shd w:val="clear" w:color="000000" w:fill="D7EAD3"/>
            <w:vAlign w:val="center"/>
            <w:hideMark/>
          </w:tcPr>
          <w:p w14:paraId="39D7F9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24,74</w:t>
            </w:r>
          </w:p>
        </w:tc>
        <w:tc>
          <w:tcPr>
            <w:tcW w:w="1336" w:type="dxa"/>
            <w:tcBorders>
              <w:top w:val="nil"/>
              <w:left w:val="nil"/>
              <w:bottom w:val="single" w:sz="4" w:space="0" w:color="C0C0C0"/>
              <w:right w:val="single" w:sz="4" w:space="0" w:color="C0C0C0"/>
            </w:tcBorders>
            <w:shd w:val="clear" w:color="000000" w:fill="D7EAD3"/>
            <w:vAlign w:val="center"/>
            <w:hideMark/>
          </w:tcPr>
          <w:p w14:paraId="2D9A9CA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43,06</w:t>
            </w:r>
          </w:p>
        </w:tc>
        <w:tc>
          <w:tcPr>
            <w:tcW w:w="3376" w:type="dxa"/>
            <w:vMerge/>
            <w:tcBorders>
              <w:top w:val="nil"/>
              <w:left w:val="nil"/>
              <w:bottom w:val="nil"/>
              <w:right w:val="nil"/>
            </w:tcBorders>
            <w:vAlign w:val="center"/>
            <w:hideMark/>
          </w:tcPr>
          <w:p w14:paraId="1F78CA66" w14:textId="77777777" w:rsidR="00E715C0" w:rsidRPr="00E715C0" w:rsidRDefault="00E715C0" w:rsidP="00E715C0">
            <w:pPr>
              <w:rPr>
                <w:rFonts w:ascii="Tahoma" w:hAnsi="Tahoma" w:cs="Tahoma"/>
                <w:sz w:val="13"/>
                <w:szCs w:val="13"/>
              </w:rPr>
            </w:pPr>
          </w:p>
        </w:tc>
      </w:tr>
      <w:tr w:rsidR="00E715C0" w:rsidRPr="00E715C0" w14:paraId="0CBE62DB" w14:textId="77777777" w:rsidTr="00E715C0">
        <w:trPr>
          <w:trHeight w:val="375"/>
          <w:jc w:val="center"/>
        </w:trPr>
        <w:tc>
          <w:tcPr>
            <w:tcW w:w="428" w:type="dxa"/>
            <w:tcBorders>
              <w:top w:val="nil"/>
              <w:left w:val="nil"/>
              <w:bottom w:val="nil"/>
              <w:right w:val="nil"/>
            </w:tcBorders>
            <w:shd w:val="clear" w:color="000000" w:fill="FFFF00"/>
            <w:noWrap/>
            <w:vAlign w:val="center"/>
            <w:hideMark/>
          </w:tcPr>
          <w:p w14:paraId="396682A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2CAE51B3"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368119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4.3.2</w:t>
            </w:r>
          </w:p>
        </w:tc>
        <w:tc>
          <w:tcPr>
            <w:tcW w:w="4022" w:type="dxa"/>
            <w:tcBorders>
              <w:top w:val="nil"/>
              <w:left w:val="nil"/>
              <w:bottom w:val="single" w:sz="4" w:space="0" w:color="C0C0C0"/>
              <w:right w:val="single" w:sz="4" w:space="0" w:color="C0C0C0"/>
            </w:tcBorders>
            <w:shd w:val="clear" w:color="auto" w:fill="auto"/>
            <w:vAlign w:val="center"/>
            <w:hideMark/>
          </w:tcPr>
          <w:p w14:paraId="11BBCBF8"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6C8CB0B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6C649B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ABE8A2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2AC780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2AA77E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vMerge/>
            <w:tcBorders>
              <w:top w:val="nil"/>
              <w:left w:val="nil"/>
              <w:bottom w:val="nil"/>
              <w:right w:val="nil"/>
            </w:tcBorders>
            <w:vAlign w:val="center"/>
            <w:hideMark/>
          </w:tcPr>
          <w:p w14:paraId="20C72819"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135A03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F49E1F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506EE6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499DC11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vMerge/>
            <w:tcBorders>
              <w:top w:val="nil"/>
              <w:left w:val="nil"/>
              <w:bottom w:val="nil"/>
              <w:right w:val="nil"/>
            </w:tcBorders>
            <w:vAlign w:val="center"/>
            <w:hideMark/>
          </w:tcPr>
          <w:p w14:paraId="4404F1D5" w14:textId="77777777" w:rsidR="00E715C0" w:rsidRPr="00E715C0" w:rsidRDefault="00E715C0" w:rsidP="00E715C0">
            <w:pPr>
              <w:rPr>
                <w:rFonts w:ascii="Tahoma" w:hAnsi="Tahoma" w:cs="Tahoma"/>
                <w:sz w:val="13"/>
                <w:szCs w:val="13"/>
              </w:rPr>
            </w:pPr>
          </w:p>
        </w:tc>
      </w:tr>
      <w:tr w:rsidR="00E715C0" w:rsidRPr="00E715C0" w14:paraId="6429C0C7" w14:textId="77777777" w:rsidTr="00E715C0">
        <w:trPr>
          <w:trHeight w:val="375"/>
          <w:jc w:val="center"/>
        </w:trPr>
        <w:tc>
          <w:tcPr>
            <w:tcW w:w="428" w:type="dxa"/>
            <w:tcBorders>
              <w:top w:val="nil"/>
              <w:left w:val="nil"/>
              <w:bottom w:val="nil"/>
              <w:right w:val="nil"/>
            </w:tcBorders>
            <w:shd w:val="clear" w:color="000000" w:fill="FFFF00"/>
            <w:noWrap/>
            <w:vAlign w:val="center"/>
            <w:hideMark/>
          </w:tcPr>
          <w:p w14:paraId="7EE3234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6ACE4691"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67623C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7D479A4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Административные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3EF681D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11DFEC4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309,34</w:t>
            </w:r>
          </w:p>
        </w:tc>
        <w:tc>
          <w:tcPr>
            <w:tcW w:w="1676" w:type="dxa"/>
            <w:tcBorders>
              <w:top w:val="nil"/>
              <w:left w:val="nil"/>
              <w:bottom w:val="single" w:sz="4" w:space="0" w:color="C0C0C0"/>
              <w:right w:val="single" w:sz="4" w:space="0" w:color="C0C0C0"/>
            </w:tcBorders>
            <w:shd w:val="clear" w:color="000000" w:fill="D7EAD3"/>
            <w:vAlign w:val="center"/>
            <w:hideMark/>
          </w:tcPr>
          <w:p w14:paraId="5677103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299,86</w:t>
            </w:r>
          </w:p>
        </w:tc>
        <w:tc>
          <w:tcPr>
            <w:tcW w:w="1356" w:type="dxa"/>
            <w:tcBorders>
              <w:top w:val="nil"/>
              <w:left w:val="nil"/>
              <w:bottom w:val="single" w:sz="4" w:space="0" w:color="C0C0C0"/>
              <w:right w:val="single" w:sz="4" w:space="0" w:color="C0C0C0"/>
            </w:tcBorders>
            <w:shd w:val="clear" w:color="000000" w:fill="D7EAD3"/>
            <w:vAlign w:val="center"/>
            <w:hideMark/>
          </w:tcPr>
          <w:p w14:paraId="30B6EE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148,23</w:t>
            </w:r>
          </w:p>
        </w:tc>
        <w:tc>
          <w:tcPr>
            <w:tcW w:w="1356" w:type="dxa"/>
            <w:tcBorders>
              <w:top w:val="nil"/>
              <w:left w:val="nil"/>
              <w:bottom w:val="single" w:sz="4" w:space="0" w:color="C0C0C0"/>
              <w:right w:val="single" w:sz="4" w:space="0" w:color="C0C0C0"/>
            </w:tcBorders>
            <w:shd w:val="clear" w:color="000000" w:fill="D7EAD3"/>
            <w:vAlign w:val="center"/>
            <w:hideMark/>
          </w:tcPr>
          <w:p w14:paraId="74F4AF0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151,63</w:t>
            </w:r>
          </w:p>
        </w:tc>
        <w:tc>
          <w:tcPr>
            <w:tcW w:w="3456" w:type="dxa"/>
            <w:vMerge/>
            <w:tcBorders>
              <w:top w:val="nil"/>
              <w:left w:val="nil"/>
              <w:bottom w:val="nil"/>
              <w:right w:val="nil"/>
            </w:tcBorders>
            <w:vAlign w:val="center"/>
            <w:hideMark/>
          </w:tcPr>
          <w:p w14:paraId="69EB76FB"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9407A7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321,71</w:t>
            </w:r>
          </w:p>
        </w:tc>
        <w:tc>
          <w:tcPr>
            <w:tcW w:w="1676" w:type="dxa"/>
            <w:tcBorders>
              <w:top w:val="nil"/>
              <w:left w:val="nil"/>
              <w:bottom w:val="single" w:sz="4" w:space="0" w:color="C0C0C0"/>
              <w:right w:val="single" w:sz="4" w:space="0" w:color="C0C0C0"/>
            </w:tcBorders>
            <w:shd w:val="clear" w:color="000000" w:fill="D7EAD3"/>
            <w:vAlign w:val="center"/>
            <w:hideMark/>
          </w:tcPr>
          <w:p w14:paraId="09A7D83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308,74</w:t>
            </w:r>
          </w:p>
        </w:tc>
        <w:tc>
          <w:tcPr>
            <w:tcW w:w="1356" w:type="dxa"/>
            <w:tcBorders>
              <w:top w:val="nil"/>
              <w:left w:val="nil"/>
              <w:bottom w:val="single" w:sz="4" w:space="0" w:color="C0C0C0"/>
              <w:right w:val="single" w:sz="4" w:space="0" w:color="C0C0C0"/>
            </w:tcBorders>
            <w:shd w:val="clear" w:color="000000" w:fill="D7EAD3"/>
            <w:vAlign w:val="center"/>
            <w:hideMark/>
          </w:tcPr>
          <w:p w14:paraId="071D8DE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157,11</w:t>
            </w:r>
          </w:p>
        </w:tc>
        <w:tc>
          <w:tcPr>
            <w:tcW w:w="1336" w:type="dxa"/>
            <w:tcBorders>
              <w:top w:val="nil"/>
              <w:left w:val="nil"/>
              <w:bottom w:val="single" w:sz="4" w:space="0" w:color="C0C0C0"/>
              <w:right w:val="single" w:sz="4" w:space="0" w:color="C0C0C0"/>
            </w:tcBorders>
            <w:shd w:val="clear" w:color="000000" w:fill="D7EAD3"/>
            <w:vAlign w:val="center"/>
            <w:hideMark/>
          </w:tcPr>
          <w:p w14:paraId="13DA3A1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151,63</w:t>
            </w:r>
          </w:p>
        </w:tc>
        <w:tc>
          <w:tcPr>
            <w:tcW w:w="3376" w:type="dxa"/>
            <w:vMerge/>
            <w:tcBorders>
              <w:top w:val="nil"/>
              <w:left w:val="nil"/>
              <w:bottom w:val="nil"/>
              <w:right w:val="nil"/>
            </w:tcBorders>
            <w:vAlign w:val="center"/>
            <w:hideMark/>
          </w:tcPr>
          <w:p w14:paraId="35F3C718" w14:textId="77777777" w:rsidR="00E715C0" w:rsidRPr="00E715C0" w:rsidRDefault="00E715C0" w:rsidP="00E715C0">
            <w:pPr>
              <w:rPr>
                <w:rFonts w:ascii="Tahoma" w:hAnsi="Tahoma" w:cs="Tahoma"/>
                <w:sz w:val="13"/>
                <w:szCs w:val="13"/>
              </w:rPr>
            </w:pPr>
          </w:p>
        </w:tc>
      </w:tr>
      <w:tr w:rsidR="00E715C0" w:rsidRPr="00E715C0" w14:paraId="77E78FC0" w14:textId="77777777" w:rsidTr="00E715C0">
        <w:trPr>
          <w:trHeight w:val="390"/>
          <w:jc w:val="center"/>
        </w:trPr>
        <w:tc>
          <w:tcPr>
            <w:tcW w:w="428" w:type="dxa"/>
            <w:tcBorders>
              <w:top w:val="nil"/>
              <w:left w:val="nil"/>
              <w:bottom w:val="nil"/>
              <w:right w:val="nil"/>
            </w:tcBorders>
            <w:shd w:val="clear" w:color="000000" w:fill="FFFF00"/>
            <w:noWrap/>
            <w:vAlign w:val="center"/>
            <w:hideMark/>
          </w:tcPr>
          <w:p w14:paraId="30D5831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noWrap/>
            <w:vAlign w:val="bottom"/>
            <w:hideMark/>
          </w:tcPr>
          <w:p w14:paraId="0A11BE74"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65C4201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3010C650"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Прочие административные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0E94B35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79B201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309,34</w:t>
            </w:r>
          </w:p>
        </w:tc>
        <w:tc>
          <w:tcPr>
            <w:tcW w:w="1676" w:type="dxa"/>
            <w:tcBorders>
              <w:top w:val="nil"/>
              <w:left w:val="nil"/>
              <w:bottom w:val="single" w:sz="4" w:space="0" w:color="C0C0C0"/>
              <w:right w:val="single" w:sz="4" w:space="0" w:color="C0C0C0"/>
            </w:tcBorders>
            <w:shd w:val="clear" w:color="000000" w:fill="D7EAD3"/>
            <w:vAlign w:val="center"/>
            <w:hideMark/>
          </w:tcPr>
          <w:p w14:paraId="3CFDE6D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299,86</w:t>
            </w:r>
          </w:p>
        </w:tc>
        <w:tc>
          <w:tcPr>
            <w:tcW w:w="1356" w:type="dxa"/>
            <w:tcBorders>
              <w:top w:val="nil"/>
              <w:left w:val="nil"/>
              <w:bottom w:val="single" w:sz="4" w:space="0" w:color="C0C0C0"/>
              <w:right w:val="single" w:sz="4" w:space="0" w:color="C0C0C0"/>
            </w:tcBorders>
            <w:shd w:val="clear" w:color="000000" w:fill="D7EAD3"/>
            <w:vAlign w:val="center"/>
            <w:hideMark/>
          </w:tcPr>
          <w:p w14:paraId="738D3CB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148,23</w:t>
            </w:r>
          </w:p>
        </w:tc>
        <w:tc>
          <w:tcPr>
            <w:tcW w:w="1356" w:type="dxa"/>
            <w:tcBorders>
              <w:top w:val="nil"/>
              <w:left w:val="nil"/>
              <w:bottom w:val="single" w:sz="4" w:space="0" w:color="C0C0C0"/>
              <w:right w:val="single" w:sz="4" w:space="0" w:color="C0C0C0"/>
            </w:tcBorders>
            <w:shd w:val="clear" w:color="000000" w:fill="D7EAD3"/>
            <w:vAlign w:val="center"/>
            <w:hideMark/>
          </w:tcPr>
          <w:p w14:paraId="0C6003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151,63</w:t>
            </w:r>
          </w:p>
        </w:tc>
        <w:tc>
          <w:tcPr>
            <w:tcW w:w="3456" w:type="dxa"/>
            <w:vMerge/>
            <w:tcBorders>
              <w:top w:val="nil"/>
              <w:left w:val="nil"/>
              <w:bottom w:val="nil"/>
              <w:right w:val="nil"/>
            </w:tcBorders>
            <w:vAlign w:val="center"/>
            <w:hideMark/>
          </w:tcPr>
          <w:p w14:paraId="5A7F24CB" w14:textId="77777777" w:rsidR="00E715C0" w:rsidRPr="00E715C0" w:rsidRDefault="00E715C0" w:rsidP="00E715C0">
            <w:pPr>
              <w:rPr>
                <w:rFonts w:ascii="Tahoma" w:hAnsi="Tahoma" w:cs="Tahoma"/>
                <w:sz w:val="13"/>
                <w:szCs w:val="13"/>
              </w:rPr>
            </w:pP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5AB35E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321,71</w:t>
            </w:r>
          </w:p>
        </w:tc>
        <w:tc>
          <w:tcPr>
            <w:tcW w:w="1676" w:type="dxa"/>
            <w:tcBorders>
              <w:top w:val="nil"/>
              <w:left w:val="nil"/>
              <w:bottom w:val="single" w:sz="4" w:space="0" w:color="C0C0C0"/>
              <w:right w:val="single" w:sz="4" w:space="0" w:color="C0C0C0"/>
            </w:tcBorders>
            <w:shd w:val="clear" w:color="000000" w:fill="D7EAD3"/>
            <w:vAlign w:val="center"/>
            <w:hideMark/>
          </w:tcPr>
          <w:p w14:paraId="2E41388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308,74</w:t>
            </w:r>
          </w:p>
        </w:tc>
        <w:tc>
          <w:tcPr>
            <w:tcW w:w="1356" w:type="dxa"/>
            <w:tcBorders>
              <w:top w:val="nil"/>
              <w:left w:val="nil"/>
              <w:bottom w:val="single" w:sz="4" w:space="0" w:color="C0C0C0"/>
              <w:right w:val="single" w:sz="4" w:space="0" w:color="C0C0C0"/>
            </w:tcBorders>
            <w:shd w:val="clear" w:color="000000" w:fill="D7EAD3"/>
            <w:vAlign w:val="center"/>
            <w:hideMark/>
          </w:tcPr>
          <w:p w14:paraId="172158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157,11</w:t>
            </w:r>
          </w:p>
        </w:tc>
        <w:tc>
          <w:tcPr>
            <w:tcW w:w="1336" w:type="dxa"/>
            <w:tcBorders>
              <w:top w:val="nil"/>
              <w:left w:val="nil"/>
              <w:bottom w:val="single" w:sz="4" w:space="0" w:color="C0C0C0"/>
              <w:right w:val="single" w:sz="4" w:space="0" w:color="C0C0C0"/>
            </w:tcBorders>
            <w:shd w:val="clear" w:color="000000" w:fill="D7EAD3"/>
            <w:vAlign w:val="center"/>
            <w:hideMark/>
          </w:tcPr>
          <w:p w14:paraId="754629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151,63</w:t>
            </w:r>
          </w:p>
        </w:tc>
        <w:tc>
          <w:tcPr>
            <w:tcW w:w="3376" w:type="dxa"/>
            <w:vMerge/>
            <w:tcBorders>
              <w:top w:val="nil"/>
              <w:left w:val="nil"/>
              <w:bottom w:val="nil"/>
              <w:right w:val="nil"/>
            </w:tcBorders>
            <w:vAlign w:val="center"/>
            <w:hideMark/>
          </w:tcPr>
          <w:p w14:paraId="1FA429E2" w14:textId="77777777" w:rsidR="00E715C0" w:rsidRPr="00E715C0" w:rsidRDefault="00E715C0" w:rsidP="00E715C0">
            <w:pPr>
              <w:rPr>
                <w:rFonts w:ascii="Tahoma" w:hAnsi="Tahoma" w:cs="Tahoma"/>
                <w:sz w:val="13"/>
                <w:szCs w:val="13"/>
              </w:rPr>
            </w:pPr>
          </w:p>
        </w:tc>
      </w:tr>
      <w:tr w:rsidR="00E715C0" w:rsidRPr="00E715C0" w14:paraId="04864656" w14:textId="77777777" w:rsidTr="00E715C0">
        <w:trPr>
          <w:trHeight w:val="510"/>
          <w:jc w:val="center"/>
        </w:trPr>
        <w:tc>
          <w:tcPr>
            <w:tcW w:w="428" w:type="dxa"/>
            <w:tcBorders>
              <w:top w:val="nil"/>
              <w:left w:val="nil"/>
              <w:bottom w:val="nil"/>
              <w:right w:val="nil"/>
            </w:tcBorders>
            <w:shd w:val="clear" w:color="000000" w:fill="FFFF00"/>
            <w:noWrap/>
            <w:vAlign w:val="center"/>
            <w:hideMark/>
          </w:tcPr>
          <w:p w14:paraId="0982B1F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308" w:type="dxa"/>
            <w:tcBorders>
              <w:top w:val="nil"/>
              <w:left w:val="nil"/>
              <w:bottom w:val="nil"/>
              <w:right w:val="nil"/>
            </w:tcBorders>
            <w:shd w:val="clear" w:color="auto" w:fill="auto"/>
            <w:vAlign w:val="center"/>
            <w:hideMark/>
          </w:tcPr>
          <w:p w14:paraId="75F2E67D"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89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8130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1292971"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947" w:type="dxa"/>
            <w:tcBorders>
              <w:top w:val="single" w:sz="4" w:space="0" w:color="C0C0C0"/>
              <w:left w:val="nil"/>
              <w:bottom w:val="single" w:sz="4" w:space="0" w:color="C0C0C0"/>
              <w:right w:val="single" w:sz="4" w:space="0" w:color="C0C0C0"/>
            </w:tcBorders>
            <w:shd w:val="clear" w:color="auto" w:fill="auto"/>
            <w:vAlign w:val="center"/>
            <w:hideMark/>
          </w:tcPr>
          <w:p w14:paraId="13279CB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1B4AA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309,34</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AEF28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299,86</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3E6FF2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148,23</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4FD6687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151,63</w:t>
            </w:r>
          </w:p>
        </w:tc>
        <w:tc>
          <w:tcPr>
            <w:tcW w:w="3456" w:type="dxa"/>
            <w:vMerge/>
            <w:tcBorders>
              <w:top w:val="nil"/>
              <w:left w:val="nil"/>
              <w:bottom w:val="nil"/>
              <w:right w:val="nil"/>
            </w:tcBorders>
            <w:vAlign w:val="center"/>
            <w:hideMark/>
          </w:tcPr>
          <w:p w14:paraId="6F7237AD" w14:textId="77777777" w:rsidR="00E715C0" w:rsidRPr="00E715C0" w:rsidRDefault="00E715C0" w:rsidP="00E715C0">
            <w:pPr>
              <w:rPr>
                <w:rFonts w:ascii="Tahoma" w:hAnsi="Tahoma" w:cs="Tahoma"/>
                <w:sz w:val="13"/>
                <w:szCs w:val="13"/>
              </w:rPr>
            </w:pPr>
          </w:p>
        </w:tc>
        <w:tc>
          <w:tcPr>
            <w:tcW w:w="175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BCEECA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321,71</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1C58648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308,74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614936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157,11</w:t>
            </w:r>
          </w:p>
        </w:tc>
        <w:tc>
          <w:tcPr>
            <w:tcW w:w="1336" w:type="dxa"/>
            <w:tcBorders>
              <w:top w:val="single" w:sz="4" w:space="0" w:color="C0C0C0"/>
              <w:left w:val="nil"/>
              <w:bottom w:val="single" w:sz="4" w:space="0" w:color="C0C0C0"/>
              <w:right w:val="single" w:sz="4" w:space="0" w:color="C0C0C0"/>
            </w:tcBorders>
            <w:shd w:val="clear" w:color="000000" w:fill="D7EAD3"/>
            <w:vAlign w:val="center"/>
            <w:hideMark/>
          </w:tcPr>
          <w:p w14:paraId="5E68083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151,63</w:t>
            </w:r>
          </w:p>
        </w:tc>
        <w:tc>
          <w:tcPr>
            <w:tcW w:w="3376" w:type="dxa"/>
            <w:vMerge/>
            <w:tcBorders>
              <w:top w:val="nil"/>
              <w:left w:val="nil"/>
              <w:bottom w:val="nil"/>
              <w:right w:val="nil"/>
            </w:tcBorders>
            <w:vAlign w:val="center"/>
            <w:hideMark/>
          </w:tcPr>
          <w:p w14:paraId="58104DD2" w14:textId="77777777" w:rsidR="00E715C0" w:rsidRPr="00E715C0" w:rsidRDefault="00E715C0" w:rsidP="00E715C0">
            <w:pPr>
              <w:rPr>
                <w:rFonts w:ascii="Tahoma" w:hAnsi="Tahoma" w:cs="Tahoma"/>
                <w:sz w:val="13"/>
                <w:szCs w:val="13"/>
              </w:rPr>
            </w:pPr>
          </w:p>
        </w:tc>
      </w:tr>
      <w:tr w:rsidR="00E715C0" w:rsidRPr="00E715C0" w14:paraId="77F16B80" w14:textId="77777777" w:rsidTr="00E715C0">
        <w:trPr>
          <w:trHeight w:val="600"/>
          <w:jc w:val="center"/>
        </w:trPr>
        <w:tc>
          <w:tcPr>
            <w:tcW w:w="428" w:type="dxa"/>
            <w:tcBorders>
              <w:top w:val="nil"/>
              <w:left w:val="nil"/>
              <w:bottom w:val="nil"/>
              <w:right w:val="nil"/>
            </w:tcBorders>
            <w:shd w:val="clear" w:color="000000" w:fill="00B050"/>
            <w:noWrap/>
            <w:vAlign w:val="center"/>
            <w:hideMark/>
          </w:tcPr>
          <w:p w14:paraId="2E450AF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НР</w:t>
            </w:r>
          </w:p>
        </w:tc>
        <w:tc>
          <w:tcPr>
            <w:tcW w:w="308" w:type="dxa"/>
            <w:tcBorders>
              <w:top w:val="nil"/>
              <w:left w:val="nil"/>
              <w:bottom w:val="nil"/>
              <w:right w:val="nil"/>
            </w:tcBorders>
            <w:shd w:val="clear" w:color="auto" w:fill="auto"/>
            <w:noWrap/>
            <w:vAlign w:val="bottom"/>
            <w:hideMark/>
          </w:tcPr>
          <w:p w14:paraId="29C16DC9"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7C9D6E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3E9C140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Недополученные доходы/выпадающие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04B9049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48F3047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2DFEB4E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F6FB95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C2554B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456" w:type="dxa"/>
            <w:tcBorders>
              <w:top w:val="nil"/>
              <w:left w:val="nil"/>
              <w:bottom w:val="single" w:sz="4" w:space="0" w:color="C0C0C0"/>
              <w:right w:val="nil"/>
            </w:tcBorders>
            <w:shd w:val="clear" w:color="000000" w:fill="FFFFCC"/>
            <w:vAlign w:val="center"/>
            <w:hideMark/>
          </w:tcPr>
          <w:p w14:paraId="5F3070E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FFFFCC"/>
            <w:vAlign w:val="center"/>
            <w:hideMark/>
          </w:tcPr>
          <w:p w14:paraId="60677DF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D58743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56EB1F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42ADA6F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376" w:type="dxa"/>
            <w:tcBorders>
              <w:top w:val="nil"/>
              <w:left w:val="nil"/>
              <w:bottom w:val="single" w:sz="4" w:space="0" w:color="C0C0C0"/>
              <w:right w:val="nil"/>
            </w:tcBorders>
            <w:shd w:val="clear" w:color="000000" w:fill="FFFFCC"/>
            <w:vAlign w:val="center"/>
            <w:hideMark/>
          </w:tcPr>
          <w:p w14:paraId="1AEC57C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E4C5423" w14:textId="77777777" w:rsidTr="00E715C0">
        <w:trPr>
          <w:trHeight w:val="630"/>
          <w:jc w:val="center"/>
        </w:trPr>
        <w:tc>
          <w:tcPr>
            <w:tcW w:w="428" w:type="dxa"/>
            <w:tcBorders>
              <w:top w:val="nil"/>
              <w:left w:val="nil"/>
              <w:bottom w:val="nil"/>
              <w:right w:val="nil"/>
            </w:tcBorders>
            <w:shd w:val="clear" w:color="000000" w:fill="FFFFFF"/>
            <w:noWrap/>
            <w:vAlign w:val="center"/>
            <w:hideMark/>
          </w:tcPr>
          <w:p w14:paraId="03B5FC6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8" w:type="dxa"/>
            <w:tcBorders>
              <w:top w:val="nil"/>
              <w:left w:val="nil"/>
              <w:bottom w:val="nil"/>
              <w:right w:val="nil"/>
            </w:tcBorders>
            <w:shd w:val="clear" w:color="auto" w:fill="auto"/>
            <w:noWrap/>
            <w:vAlign w:val="bottom"/>
            <w:hideMark/>
          </w:tcPr>
          <w:p w14:paraId="77A081EF"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63A5A67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w:t>
            </w:r>
          </w:p>
        </w:tc>
        <w:tc>
          <w:tcPr>
            <w:tcW w:w="4022" w:type="dxa"/>
            <w:tcBorders>
              <w:top w:val="nil"/>
              <w:left w:val="nil"/>
              <w:bottom w:val="single" w:sz="4" w:space="0" w:color="C0C0C0"/>
              <w:right w:val="single" w:sz="4" w:space="0" w:color="C0C0C0"/>
            </w:tcBorders>
            <w:shd w:val="clear" w:color="auto" w:fill="auto"/>
            <w:vAlign w:val="center"/>
            <w:hideMark/>
          </w:tcPr>
          <w:p w14:paraId="64EFC16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w:t>
            </w:r>
          </w:p>
        </w:tc>
        <w:tc>
          <w:tcPr>
            <w:tcW w:w="947" w:type="dxa"/>
            <w:tcBorders>
              <w:top w:val="nil"/>
              <w:left w:val="nil"/>
              <w:bottom w:val="single" w:sz="4" w:space="0" w:color="C0C0C0"/>
              <w:right w:val="single" w:sz="4" w:space="0" w:color="C0C0C0"/>
            </w:tcBorders>
            <w:shd w:val="clear" w:color="auto" w:fill="auto"/>
            <w:vAlign w:val="center"/>
            <w:hideMark/>
          </w:tcPr>
          <w:p w14:paraId="5CDC542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0B9549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3 439,78</w:t>
            </w:r>
          </w:p>
        </w:tc>
        <w:tc>
          <w:tcPr>
            <w:tcW w:w="1676" w:type="dxa"/>
            <w:tcBorders>
              <w:top w:val="nil"/>
              <w:left w:val="nil"/>
              <w:bottom w:val="single" w:sz="4" w:space="0" w:color="C0C0C0"/>
              <w:right w:val="single" w:sz="4" w:space="0" w:color="C0C0C0"/>
            </w:tcBorders>
            <w:shd w:val="clear" w:color="000000" w:fill="D7EAD3"/>
            <w:vAlign w:val="center"/>
            <w:hideMark/>
          </w:tcPr>
          <w:p w14:paraId="791FDB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2 165,88</w:t>
            </w:r>
          </w:p>
        </w:tc>
        <w:tc>
          <w:tcPr>
            <w:tcW w:w="1356" w:type="dxa"/>
            <w:tcBorders>
              <w:top w:val="nil"/>
              <w:left w:val="nil"/>
              <w:bottom w:val="single" w:sz="4" w:space="0" w:color="C0C0C0"/>
              <w:right w:val="single" w:sz="4" w:space="0" w:color="C0C0C0"/>
            </w:tcBorders>
            <w:shd w:val="clear" w:color="000000" w:fill="D7EAD3"/>
            <w:vAlign w:val="center"/>
            <w:hideMark/>
          </w:tcPr>
          <w:p w14:paraId="56367E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1356" w:type="dxa"/>
            <w:tcBorders>
              <w:top w:val="nil"/>
              <w:left w:val="nil"/>
              <w:bottom w:val="single" w:sz="4" w:space="0" w:color="C0C0C0"/>
              <w:right w:val="single" w:sz="4" w:space="0" w:color="C0C0C0"/>
            </w:tcBorders>
            <w:shd w:val="clear" w:color="000000" w:fill="D7EAD3"/>
            <w:vAlign w:val="center"/>
            <w:hideMark/>
          </w:tcPr>
          <w:p w14:paraId="03A66D3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1 107,54</w:t>
            </w:r>
          </w:p>
        </w:tc>
        <w:tc>
          <w:tcPr>
            <w:tcW w:w="3456" w:type="dxa"/>
            <w:tcBorders>
              <w:top w:val="nil"/>
              <w:left w:val="nil"/>
              <w:bottom w:val="single" w:sz="4" w:space="0" w:color="C0C0C0"/>
              <w:right w:val="nil"/>
            </w:tcBorders>
            <w:shd w:val="clear" w:color="000000" w:fill="FFFFCC"/>
            <w:vAlign w:val="center"/>
            <w:hideMark/>
          </w:tcPr>
          <w:p w14:paraId="22B8C3E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54138F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3 577,36</w:t>
            </w:r>
          </w:p>
        </w:tc>
        <w:tc>
          <w:tcPr>
            <w:tcW w:w="1676" w:type="dxa"/>
            <w:tcBorders>
              <w:top w:val="nil"/>
              <w:left w:val="nil"/>
              <w:bottom w:val="single" w:sz="4" w:space="0" w:color="C0C0C0"/>
              <w:right w:val="single" w:sz="4" w:space="0" w:color="C0C0C0"/>
            </w:tcBorders>
            <w:shd w:val="clear" w:color="000000" w:fill="D7EAD3"/>
            <w:vAlign w:val="center"/>
            <w:hideMark/>
          </w:tcPr>
          <w:p w14:paraId="5233E5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2 229,99</w:t>
            </w:r>
          </w:p>
        </w:tc>
        <w:tc>
          <w:tcPr>
            <w:tcW w:w="1356" w:type="dxa"/>
            <w:tcBorders>
              <w:top w:val="nil"/>
              <w:left w:val="nil"/>
              <w:bottom w:val="single" w:sz="4" w:space="0" w:color="C0C0C0"/>
              <w:right w:val="single" w:sz="4" w:space="0" w:color="C0C0C0"/>
            </w:tcBorders>
            <w:shd w:val="clear" w:color="000000" w:fill="D7EAD3"/>
            <w:vAlign w:val="center"/>
            <w:hideMark/>
          </w:tcPr>
          <w:p w14:paraId="2C06A36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1 108,58</w:t>
            </w:r>
          </w:p>
        </w:tc>
        <w:tc>
          <w:tcPr>
            <w:tcW w:w="1336" w:type="dxa"/>
            <w:tcBorders>
              <w:top w:val="nil"/>
              <w:left w:val="nil"/>
              <w:bottom w:val="single" w:sz="4" w:space="0" w:color="C0C0C0"/>
              <w:right w:val="single" w:sz="4" w:space="0" w:color="C0C0C0"/>
            </w:tcBorders>
            <w:shd w:val="clear" w:color="000000" w:fill="D7EAD3"/>
            <w:vAlign w:val="center"/>
            <w:hideMark/>
          </w:tcPr>
          <w:p w14:paraId="15B7AF3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1 121,42</w:t>
            </w:r>
          </w:p>
        </w:tc>
        <w:tc>
          <w:tcPr>
            <w:tcW w:w="3376" w:type="dxa"/>
            <w:tcBorders>
              <w:top w:val="nil"/>
              <w:left w:val="nil"/>
              <w:bottom w:val="single" w:sz="4" w:space="0" w:color="C0C0C0"/>
              <w:right w:val="nil"/>
            </w:tcBorders>
            <w:shd w:val="clear" w:color="000000" w:fill="FFFFCC"/>
            <w:vAlign w:val="center"/>
            <w:hideMark/>
          </w:tcPr>
          <w:p w14:paraId="42CA849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50CCF09" w14:textId="77777777" w:rsidTr="00E715C0">
        <w:trPr>
          <w:trHeight w:val="360"/>
          <w:jc w:val="center"/>
        </w:trPr>
        <w:tc>
          <w:tcPr>
            <w:tcW w:w="428" w:type="dxa"/>
            <w:tcBorders>
              <w:top w:val="nil"/>
              <w:left w:val="nil"/>
              <w:bottom w:val="nil"/>
              <w:right w:val="nil"/>
            </w:tcBorders>
            <w:shd w:val="clear" w:color="000000" w:fill="FFFFFF"/>
            <w:noWrap/>
            <w:vAlign w:val="center"/>
            <w:hideMark/>
          </w:tcPr>
          <w:p w14:paraId="0144BC0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8" w:type="dxa"/>
            <w:tcBorders>
              <w:top w:val="nil"/>
              <w:left w:val="nil"/>
              <w:bottom w:val="nil"/>
              <w:right w:val="nil"/>
            </w:tcBorders>
            <w:shd w:val="clear" w:color="auto" w:fill="auto"/>
            <w:noWrap/>
            <w:vAlign w:val="bottom"/>
            <w:hideMark/>
          </w:tcPr>
          <w:p w14:paraId="44EE0F04"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7BC2E85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15.1</w:t>
            </w:r>
          </w:p>
        </w:tc>
        <w:tc>
          <w:tcPr>
            <w:tcW w:w="4022" w:type="dxa"/>
            <w:tcBorders>
              <w:top w:val="nil"/>
              <w:left w:val="nil"/>
              <w:bottom w:val="single" w:sz="4" w:space="0" w:color="C0C0C0"/>
              <w:right w:val="single" w:sz="4" w:space="0" w:color="C0C0C0"/>
            </w:tcBorders>
            <w:shd w:val="clear" w:color="auto" w:fill="auto"/>
            <w:vAlign w:val="center"/>
            <w:hideMark/>
          </w:tcPr>
          <w:p w14:paraId="7F5744E3"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947" w:type="dxa"/>
            <w:tcBorders>
              <w:top w:val="nil"/>
              <w:left w:val="nil"/>
              <w:bottom w:val="single" w:sz="4" w:space="0" w:color="C0C0C0"/>
              <w:right w:val="single" w:sz="4" w:space="0" w:color="C0C0C0"/>
            </w:tcBorders>
            <w:shd w:val="clear" w:color="auto" w:fill="auto"/>
            <w:vAlign w:val="center"/>
            <w:hideMark/>
          </w:tcPr>
          <w:p w14:paraId="51FAB42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19DED1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819,47</w:t>
            </w:r>
          </w:p>
        </w:tc>
        <w:tc>
          <w:tcPr>
            <w:tcW w:w="1676" w:type="dxa"/>
            <w:tcBorders>
              <w:top w:val="nil"/>
              <w:left w:val="nil"/>
              <w:bottom w:val="single" w:sz="4" w:space="0" w:color="C0C0C0"/>
              <w:right w:val="single" w:sz="4" w:space="0" w:color="C0C0C0"/>
            </w:tcBorders>
            <w:shd w:val="clear" w:color="000000" w:fill="D7EAD3"/>
            <w:vAlign w:val="center"/>
            <w:hideMark/>
          </w:tcPr>
          <w:p w14:paraId="141CD8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438,59</w:t>
            </w:r>
          </w:p>
        </w:tc>
        <w:tc>
          <w:tcPr>
            <w:tcW w:w="1356" w:type="dxa"/>
            <w:tcBorders>
              <w:top w:val="nil"/>
              <w:left w:val="nil"/>
              <w:bottom w:val="single" w:sz="4" w:space="0" w:color="C0C0C0"/>
              <w:right w:val="single" w:sz="4" w:space="0" w:color="C0C0C0"/>
            </w:tcBorders>
            <w:shd w:val="clear" w:color="000000" w:fill="D7EAD3"/>
            <w:vAlign w:val="center"/>
            <w:hideMark/>
          </w:tcPr>
          <w:p w14:paraId="31AD0C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214,31</w:t>
            </w:r>
          </w:p>
        </w:tc>
        <w:tc>
          <w:tcPr>
            <w:tcW w:w="1356" w:type="dxa"/>
            <w:tcBorders>
              <w:top w:val="nil"/>
              <w:left w:val="nil"/>
              <w:bottom w:val="single" w:sz="4" w:space="0" w:color="C0C0C0"/>
              <w:right w:val="single" w:sz="4" w:space="0" w:color="C0C0C0"/>
            </w:tcBorders>
            <w:shd w:val="clear" w:color="000000" w:fill="D7EAD3"/>
            <w:vAlign w:val="center"/>
            <w:hideMark/>
          </w:tcPr>
          <w:p w14:paraId="56CBB5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224,28</w:t>
            </w:r>
          </w:p>
        </w:tc>
        <w:tc>
          <w:tcPr>
            <w:tcW w:w="3456" w:type="dxa"/>
            <w:tcBorders>
              <w:top w:val="nil"/>
              <w:left w:val="nil"/>
              <w:bottom w:val="single" w:sz="4" w:space="0" w:color="C0C0C0"/>
              <w:right w:val="nil"/>
            </w:tcBorders>
            <w:shd w:val="clear" w:color="000000" w:fill="FFFFCC"/>
            <w:vAlign w:val="center"/>
            <w:hideMark/>
          </w:tcPr>
          <w:p w14:paraId="5FF9A84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07BA3A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852,25</w:t>
            </w:r>
          </w:p>
        </w:tc>
        <w:tc>
          <w:tcPr>
            <w:tcW w:w="1676" w:type="dxa"/>
            <w:tcBorders>
              <w:top w:val="nil"/>
              <w:left w:val="nil"/>
              <w:bottom w:val="single" w:sz="4" w:space="0" w:color="C0C0C0"/>
              <w:right w:val="single" w:sz="4" w:space="0" w:color="C0C0C0"/>
            </w:tcBorders>
            <w:shd w:val="clear" w:color="000000" w:fill="D7EAD3"/>
            <w:vAlign w:val="center"/>
            <w:hideMark/>
          </w:tcPr>
          <w:p w14:paraId="0E66513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451,57</w:t>
            </w:r>
          </w:p>
        </w:tc>
        <w:tc>
          <w:tcPr>
            <w:tcW w:w="1356" w:type="dxa"/>
            <w:tcBorders>
              <w:top w:val="nil"/>
              <w:left w:val="nil"/>
              <w:bottom w:val="single" w:sz="4" w:space="0" w:color="C0C0C0"/>
              <w:right w:val="single" w:sz="4" w:space="0" w:color="C0C0C0"/>
            </w:tcBorders>
            <w:shd w:val="clear" w:color="000000" w:fill="D7EAD3"/>
            <w:vAlign w:val="center"/>
            <w:hideMark/>
          </w:tcPr>
          <w:p w14:paraId="064601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224,49</w:t>
            </w:r>
          </w:p>
        </w:tc>
        <w:tc>
          <w:tcPr>
            <w:tcW w:w="1336" w:type="dxa"/>
            <w:tcBorders>
              <w:top w:val="nil"/>
              <w:left w:val="nil"/>
              <w:bottom w:val="single" w:sz="4" w:space="0" w:color="C0C0C0"/>
              <w:right w:val="single" w:sz="4" w:space="0" w:color="C0C0C0"/>
            </w:tcBorders>
            <w:shd w:val="clear" w:color="000000" w:fill="D7EAD3"/>
            <w:vAlign w:val="center"/>
            <w:hideMark/>
          </w:tcPr>
          <w:p w14:paraId="46A2017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227,09</w:t>
            </w:r>
          </w:p>
        </w:tc>
        <w:tc>
          <w:tcPr>
            <w:tcW w:w="3376" w:type="dxa"/>
            <w:tcBorders>
              <w:top w:val="nil"/>
              <w:left w:val="nil"/>
              <w:bottom w:val="single" w:sz="4" w:space="0" w:color="C0C0C0"/>
              <w:right w:val="nil"/>
            </w:tcBorders>
            <w:shd w:val="clear" w:color="000000" w:fill="FFFFCC"/>
            <w:vAlign w:val="center"/>
            <w:hideMark/>
          </w:tcPr>
          <w:p w14:paraId="501E4A1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1BA63E9" w14:textId="77777777" w:rsidTr="00E715C0">
        <w:trPr>
          <w:trHeight w:val="375"/>
          <w:jc w:val="center"/>
        </w:trPr>
        <w:tc>
          <w:tcPr>
            <w:tcW w:w="428" w:type="dxa"/>
            <w:tcBorders>
              <w:top w:val="nil"/>
              <w:left w:val="nil"/>
              <w:bottom w:val="nil"/>
              <w:right w:val="nil"/>
            </w:tcBorders>
            <w:shd w:val="clear" w:color="000000" w:fill="FFFFFF"/>
            <w:noWrap/>
            <w:vAlign w:val="center"/>
            <w:hideMark/>
          </w:tcPr>
          <w:p w14:paraId="476F6A1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308" w:type="dxa"/>
            <w:tcBorders>
              <w:top w:val="nil"/>
              <w:left w:val="nil"/>
              <w:bottom w:val="nil"/>
              <w:right w:val="nil"/>
            </w:tcBorders>
            <w:shd w:val="clear" w:color="auto" w:fill="auto"/>
            <w:noWrap/>
            <w:vAlign w:val="bottom"/>
            <w:hideMark/>
          </w:tcPr>
          <w:p w14:paraId="18456AFE"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3A26511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15.2</w:t>
            </w:r>
          </w:p>
        </w:tc>
        <w:tc>
          <w:tcPr>
            <w:tcW w:w="4022" w:type="dxa"/>
            <w:tcBorders>
              <w:top w:val="nil"/>
              <w:left w:val="nil"/>
              <w:bottom w:val="single" w:sz="4" w:space="0" w:color="C0C0C0"/>
              <w:right w:val="single" w:sz="4" w:space="0" w:color="C0C0C0"/>
            </w:tcBorders>
            <w:shd w:val="clear" w:color="auto" w:fill="auto"/>
            <w:vAlign w:val="center"/>
            <w:hideMark/>
          </w:tcPr>
          <w:p w14:paraId="6B00B4E4"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947" w:type="dxa"/>
            <w:tcBorders>
              <w:top w:val="nil"/>
              <w:left w:val="nil"/>
              <w:bottom w:val="single" w:sz="4" w:space="0" w:color="C0C0C0"/>
              <w:right w:val="single" w:sz="4" w:space="0" w:color="C0C0C0"/>
            </w:tcBorders>
            <w:shd w:val="clear" w:color="auto" w:fill="auto"/>
            <w:vAlign w:val="center"/>
            <w:hideMark/>
          </w:tcPr>
          <w:p w14:paraId="1528861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4EADE6F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2 620,31</w:t>
            </w:r>
          </w:p>
        </w:tc>
        <w:tc>
          <w:tcPr>
            <w:tcW w:w="1676" w:type="dxa"/>
            <w:tcBorders>
              <w:top w:val="nil"/>
              <w:left w:val="nil"/>
              <w:bottom w:val="single" w:sz="4" w:space="0" w:color="C0C0C0"/>
              <w:right w:val="single" w:sz="4" w:space="0" w:color="C0C0C0"/>
            </w:tcBorders>
            <w:shd w:val="clear" w:color="000000" w:fill="D7EAD3"/>
            <w:vAlign w:val="center"/>
            <w:hideMark/>
          </w:tcPr>
          <w:p w14:paraId="008289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1 727,29</w:t>
            </w:r>
          </w:p>
        </w:tc>
        <w:tc>
          <w:tcPr>
            <w:tcW w:w="1356" w:type="dxa"/>
            <w:tcBorders>
              <w:top w:val="nil"/>
              <w:left w:val="nil"/>
              <w:bottom w:val="single" w:sz="4" w:space="0" w:color="C0C0C0"/>
              <w:right w:val="single" w:sz="4" w:space="0" w:color="C0C0C0"/>
            </w:tcBorders>
            <w:shd w:val="clear" w:color="000000" w:fill="D7EAD3"/>
            <w:vAlign w:val="center"/>
            <w:hideMark/>
          </w:tcPr>
          <w:p w14:paraId="2AD4FE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844,03</w:t>
            </w:r>
          </w:p>
        </w:tc>
        <w:tc>
          <w:tcPr>
            <w:tcW w:w="1356" w:type="dxa"/>
            <w:tcBorders>
              <w:top w:val="nil"/>
              <w:left w:val="nil"/>
              <w:bottom w:val="single" w:sz="4" w:space="0" w:color="C0C0C0"/>
              <w:right w:val="single" w:sz="4" w:space="0" w:color="C0C0C0"/>
            </w:tcBorders>
            <w:shd w:val="clear" w:color="000000" w:fill="D7EAD3"/>
            <w:vAlign w:val="center"/>
            <w:hideMark/>
          </w:tcPr>
          <w:p w14:paraId="48392F5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883,26</w:t>
            </w:r>
          </w:p>
        </w:tc>
        <w:tc>
          <w:tcPr>
            <w:tcW w:w="3456" w:type="dxa"/>
            <w:tcBorders>
              <w:top w:val="nil"/>
              <w:left w:val="nil"/>
              <w:bottom w:val="single" w:sz="4" w:space="0" w:color="C0C0C0"/>
              <w:right w:val="nil"/>
            </w:tcBorders>
            <w:shd w:val="clear" w:color="000000" w:fill="FFFFCC"/>
            <w:vAlign w:val="center"/>
            <w:hideMark/>
          </w:tcPr>
          <w:p w14:paraId="54D9310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2B3B69D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2 725,11</w:t>
            </w:r>
          </w:p>
        </w:tc>
        <w:tc>
          <w:tcPr>
            <w:tcW w:w="1676" w:type="dxa"/>
            <w:tcBorders>
              <w:top w:val="nil"/>
              <w:left w:val="nil"/>
              <w:bottom w:val="single" w:sz="4" w:space="0" w:color="C0C0C0"/>
              <w:right w:val="single" w:sz="4" w:space="0" w:color="C0C0C0"/>
            </w:tcBorders>
            <w:shd w:val="clear" w:color="000000" w:fill="D7EAD3"/>
            <w:vAlign w:val="center"/>
            <w:hideMark/>
          </w:tcPr>
          <w:p w14:paraId="2157ED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1 778,42</w:t>
            </w:r>
          </w:p>
        </w:tc>
        <w:tc>
          <w:tcPr>
            <w:tcW w:w="1356" w:type="dxa"/>
            <w:tcBorders>
              <w:top w:val="nil"/>
              <w:left w:val="nil"/>
              <w:bottom w:val="single" w:sz="4" w:space="0" w:color="C0C0C0"/>
              <w:right w:val="single" w:sz="4" w:space="0" w:color="C0C0C0"/>
            </w:tcBorders>
            <w:shd w:val="clear" w:color="000000" w:fill="D7EAD3"/>
            <w:vAlign w:val="center"/>
            <w:hideMark/>
          </w:tcPr>
          <w:p w14:paraId="4539F29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884,09</w:t>
            </w:r>
          </w:p>
        </w:tc>
        <w:tc>
          <w:tcPr>
            <w:tcW w:w="1336" w:type="dxa"/>
            <w:tcBorders>
              <w:top w:val="nil"/>
              <w:left w:val="nil"/>
              <w:bottom w:val="single" w:sz="4" w:space="0" w:color="C0C0C0"/>
              <w:right w:val="single" w:sz="4" w:space="0" w:color="C0C0C0"/>
            </w:tcBorders>
            <w:shd w:val="clear" w:color="000000" w:fill="D7EAD3"/>
            <w:vAlign w:val="center"/>
            <w:hideMark/>
          </w:tcPr>
          <w:p w14:paraId="5B1C2A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894,33</w:t>
            </w:r>
          </w:p>
        </w:tc>
        <w:tc>
          <w:tcPr>
            <w:tcW w:w="3376" w:type="dxa"/>
            <w:tcBorders>
              <w:top w:val="nil"/>
              <w:left w:val="nil"/>
              <w:bottom w:val="single" w:sz="4" w:space="0" w:color="C0C0C0"/>
              <w:right w:val="nil"/>
            </w:tcBorders>
            <w:shd w:val="clear" w:color="000000" w:fill="FFFFCC"/>
            <w:vAlign w:val="center"/>
            <w:hideMark/>
          </w:tcPr>
          <w:p w14:paraId="628DB73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148034B" w14:textId="77777777" w:rsidTr="00E715C0">
        <w:trPr>
          <w:trHeight w:val="420"/>
          <w:jc w:val="center"/>
        </w:trPr>
        <w:tc>
          <w:tcPr>
            <w:tcW w:w="428" w:type="dxa"/>
            <w:tcBorders>
              <w:top w:val="nil"/>
              <w:left w:val="nil"/>
              <w:bottom w:val="nil"/>
              <w:right w:val="nil"/>
            </w:tcBorders>
            <w:shd w:val="clear" w:color="000000" w:fill="C4BD97"/>
            <w:noWrap/>
            <w:vAlign w:val="center"/>
            <w:hideMark/>
          </w:tcPr>
          <w:p w14:paraId="1697E4EC"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8" w:type="dxa"/>
            <w:tcBorders>
              <w:top w:val="nil"/>
              <w:left w:val="nil"/>
              <w:bottom w:val="nil"/>
              <w:right w:val="nil"/>
            </w:tcBorders>
            <w:shd w:val="clear" w:color="auto" w:fill="auto"/>
            <w:noWrap/>
            <w:vAlign w:val="bottom"/>
            <w:hideMark/>
          </w:tcPr>
          <w:p w14:paraId="5C35EE33"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1C000AC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48AA052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947" w:type="dxa"/>
            <w:tcBorders>
              <w:top w:val="nil"/>
              <w:left w:val="nil"/>
              <w:bottom w:val="single" w:sz="4" w:space="0" w:color="C0C0C0"/>
              <w:right w:val="single" w:sz="4" w:space="0" w:color="C0C0C0"/>
            </w:tcBorders>
            <w:shd w:val="clear" w:color="auto" w:fill="auto"/>
            <w:vAlign w:val="center"/>
            <w:hideMark/>
          </w:tcPr>
          <w:p w14:paraId="3D947DF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000000" w:fill="D7EAD3"/>
            <w:vAlign w:val="center"/>
            <w:hideMark/>
          </w:tcPr>
          <w:p w14:paraId="04B21E1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0382CC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w:t>
            </w:r>
          </w:p>
        </w:tc>
        <w:tc>
          <w:tcPr>
            <w:tcW w:w="1356" w:type="dxa"/>
            <w:tcBorders>
              <w:top w:val="nil"/>
              <w:left w:val="nil"/>
              <w:bottom w:val="single" w:sz="4" w:space="0" w:color="C0C0C0"/>
              <w:right w:val="single" w:sz="4" w:space="0" w:color="C0C0C0"/>
            </w:tcBorders>
            <w:shd w:val="clear" w:color="000000" w:fill="D7EAD3"/>
            <w:vAlign w:val="center"/>
            <w:hideMark/>
          </w:tcPr>
          <w:p w14:paraId="461A5D0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C70B3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w:t>
            </w:r>
          </w:p>
        </w:tc>
        <w:tc>
          <w:tcPr>
            <w:tcW w:w="3456" w:type="dxa"/>
            <w:tcBorders>
              <w:top w:val="nil"/>
              <w:left w:val="nil"/>
              <w:bottom w:val="single" w:sz="4" w:space="0" w:color="C0C0C0"/>
              <w:right w:val="nil"/>
            </w:tcBorders>
            <w:shd w:val="clear" w:color="000000" w:fill="FFFFCC"/>
            <w:vAlign w:val="center"/>
            <w:hideMark/>
          </w:tcPr>
          <w:p w14:paraId="0AA7332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7EAD3"/>
            <w:vAlign w:val="center"/>
            <w:hideMark/>
          </w:tcPr>
          <w:p w14:paraId="4B61292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975289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0,92</w:t>
            </w:r>
          </w:p>
        </w:tc>
        <w:tc>
          <w:tcPr>
            <w:tcW w:w="1356" w:type="dxa"/>
            <w:tcBorders>
              <w:top w:val="nil"/>
              <w:left w:val="nil"/>
              <w:bottom w:val="single" w:sz="4" w:space="0" w:color="C0C0C0"/>
              <w:right w:val="single" w:sz="4" w:space="0" w:color="C0C0C0"/>
            </w:tcBorders>
            <w:shd w:val="clear" w:color="000000" w:fill="D7EAD3"/>
            <w:vAlign w:val="center"/>
            <w:hideMark/>
          </w:tcPr>
          <w:p w14:paraId="4EA31E1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2C749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0,92</w:t>
            </w:r>
          </w:p>
        </w:tc>
        <w:tc>
          <w:tcPr>
            <w:tcW w:w="3376" w:type="dxa"/>
            <w:tcBorders>
              <w:top w:val="nil"/>
              <w:left w:val="nil"/>
              <w:bottom w:val="single" w:sz="4" w:space="0" w:color="C0C0C0"/>
              <w:right w:val="nil"/>
            </w:tcBorders>
            <w:shd w:val="clear" w:color="000000" w:fill="FFFFCC"/>
            <w:vAlign w:val="center"/>
            <w:hideMark/>
          </w:tcPr>
          <w:p w14:paraId="1248789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991B94B" w14:textId="77777777" w:rsidTr="00E715C0">
        <w:trPr>
          <w:trHeight w:val="600"/>
          <w:jc w:val="center"/>
        </w:trPr>
        <w:tc>
          <w:tcPr>
            <w:tcW w:w="428" w:type="dxa"/>
            <w:tcBorders>
              <w:top w:val="nil"/>
              <w:left w:val="nil"/>
              <w:bottom w:val="nil"/>
              <w:right w:val="nil"/>
            </w:tcBorders>
            <w:shd w:val="clear" w:color="000000" w:fill="C4BD97"/>
            <w:noWrap/>
            <w:vAlign w:val="center"/>
            <w:hideMark/>
          </w:tcPr>
          <w:p w14:paraId="42B3091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8" w:type="dxa"/>
            <w:tcBorders>
              <w:top w:val="nil"/>
              <w:left w:val="nil"/>
              <w:bottom w:val="nil"/>
              <w:right w:val="nil"/>
            </w:tcBorders>
            <w:shd w:val="clear" w:color="auto" w:fill="auto"/>
            <w:noWrap/>
            <w:vAlign w:val="bottom"/>
            <w:hideMark/>
          </w:tcPr>
          <w:p w14:paraId="696FD38D"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213AF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16.1</w:t>
            </w:r>
          </w:p>
        </w:tc>
        <w:tc>
          <w:tcPr>
            <w:tcW w:w="4022" w:type="dxa"/>
            <w:tcBorders>
              <w:top w:val="nil"/>
              <w:left w:val="nil"/>
              <w:bottom w:val="single" w:sz="4" w:space="0" w:color="C0C0C0"/>
              <w:right w:val="single" w:sz="4" w:space="0" w:color="C0C0C0"/>
            </w:tcBorders>
            <w:shd w:val="clear" w:color="auto" w:fill="auto"/>
            <w:vAlign w:val="center"/>
            <w:hideMark/>
          </w:tcPr>
          <w:p w14:paraId="48455A14"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(уменьшение)</w:t>
            </w:r>
          </w:p>
        </w:tc>
        <w:tc>
          <w:tcPr>
            <w:tcW w:w="947" w:type="dxa"/>
            <w:tcBorders>
              <w:top w:val="nil"/>
              <w:left w:val="nil"/>
              <w:bottom w:val="single" w:sz="4" w:space="0" w:color="C0C0C0"/>
              <w:right w:val="single" w:sz="4" w:space="0" w:color="C0C0C0"/>
            </w:tcBorders>
            <w:shd w:val="clear" w:color="auto" w:fill="auto"/>
            <w:vAlign w:val="center"/>
            <w:hideMark/>
          </w:tcPr>
          <w:p w14:paraId="279D79A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5F50B19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5BACB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5A2B08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FEAE60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single" w:sz="4" w:space="0" w:color="C0C0C0"/>
            </w:tcBorders>
            <w:shd w:val="clear" w:color="000000" w:fill="FFFFCC"/>
            <w:vAlign w:val="center"/>
            <w:hideMark/>
          </w:tcPr>
          <w:p w14:paraId="3186F21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2101E62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0E7F7F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3E2040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7666C20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single" w:sz="4" w:space="0" w:color="C0C0C0"/>
            </w:tcBorders>
            <w:shd w:val="clear" w:color="000000" w:fill="FFFFCC"/>
            <w:vAlign w:val="center"/>
            <w:hideMark/>
          </w:tcPr>
          <w:p w14:paraId="5F2E2D6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FF756AA" w14:textId="77777777" w:rsidTr="00E715C0">
        <w:trPr>
          <w:trHeight w:val="645"/>
          <w:jc w:val="center"/>
        </w:trPr>
        <w:tc>
          <w:tcPr>
            <w:tcW w:w="428" w:type="dxa"/>
            <w:tcBorders>
              <w:top w:val="nil"/>
              <w:left w:val="nil"/>
              <w:bottom w:val="nil"/>
              <w:right w:val="nil"/>
            </w:tcBorders>
            <w:shd w:val="clear" w:color="000000" w:fill="C4BD97"/>
            <w:noWrap/>
            <w:vAlign w:val="center"/>
            <w:hideMark/>
          </w:tcPr>
          <w:p w14:paraId="367E2E0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8" w:type="dxa"/>
            <w:tcBorders>
              <w:top w:val="nil"/>
              <w:left w:val="nil"/>
              <w:bottom w:val="nil"/>
              <w:right w:val="nil"/>
            </w:tcBorders>
            <w:shd w:val="clear" w:color="auto" w:fill="auto"/>
            <w:noWrap/>
            <w:vAlign w:val="bottom"/>
            <w:hideMark/>
          </w:tcPr>
          <w:p w14:paraId="21B90D87"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348A9F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4022" w:type="dxa"/>
            <w:tcBorders>
              <w:top w:val="nil"/>
              <w:left w:val="nil"/>
              <w:bottom w:val="single" w:sz="4" w:space="0" w:color="C0C0C0"/>
              <w:right w:val="single" w:sz="4" w:space="0" w:color="C0C0C0"/>
            </w:tcBorders>
            <w:shd w:val="clear" w:color="auto" w:fill="auto"/>
            <w:vAlign w:val="center"/>
            <w:hideMark/>
          </w:tcPr>
          <w:p w14:paraId="25AE46B9"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(увеличение)</w:t>
            </w:r>
          </w:p>
        </w:tc>
        <w:tc>
          <w:tcPr>
            <w:tcW w:w="947" w:type="dxa"/>
            <w:tcBorders>
              <w:top w:val="nil"/>
              <w:left w:val="nil"/>
              <w:bottom w:val="single" w:sz="4" w:space="0" w:color="C0C0C0"/>
              <w:right w:val="single" w:sz="4" w:space="0" w:color="C0C0C0"/>
            </w:tcBorders>
            <w:shd w:val="clear" w:color="auto" w:fill="auto"/>
            <w:vAlign w:val="center"/>
            <w:hideMark/>
          </w:tcPr>
          <w:p w14:paraId="29DBEBB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4EDBFE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FE7587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w:t>
            </w:r>
          </w:p>
        </w:tc>
        <w:tc>
          <w:tcPr>
            <w:tcW w:w="1356" w:type="dxa"/>
            <w:tcBorders>
              <w:top w:val="nil"/>
              <w:left w:val="nil"/>
              <w:bottom w:val="single" w:sz="4" w:space="0" w:color="C0C0C0"/>
              <w:right w:val="single" w:sz="4" w:space="0" w:color="C0C0C0"/>
            </w:tcBorders>
            <w:shd w:val="clear" w:color="000000" w:fill="D7EAD3"/>
            <w:vAlign w:val="center"/>
            <w:hideMark/>
          </w:tcPr>
          <w:p w14:paraId="4939570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37CD39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1,04</w:t>
            </w:r>
          </w:p>
        </w:tc>
        <w:tc>
          <w:tcPr>
            <w:tcW w:w="3456" w:type="dxa"/>
            <w:tcBorders>
              <w:top w:val="nil"/>
              <w:left w:val="nil"/>
              <w:bottom w:val="single" w:sz="4" w:space="0" w:color="C0C0C0"/>
              <w:right w:val="single" w:sz="4" w:space="0" w:color="C0C0C0"/>
            </w:tcBorders>
            <w:shd w:val="clear" w:color="000000" w:fill="FFFFCC"/>
            <w:vAlign w:val="center"/>
            <w:hideMark/>
          </w:tcPr>
          <w:p w14:paraId="571D40C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184AF66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EDB744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0,92</w:t>
            </w:r>
          </w:p>
        </w:tc>
        <w:tc>
          <w:tcPr>
            <w:tcW w:w="1356" w:type="dxa"/>
            <w:tcBorders>
              <w:top w:val="nil"/>
              <w:left w:val="nil"/>
              <w:bottom w:val="single" w:sz="4" w:space="0" w:color="C0C0C0"/>
              <w:right w:val="single" w:sz="4" w:space="0" w:color="C0C0C0"/>
            </w:tcBorders>
            <w:shd w:val="clear" w:color="000000" w:fill="D7EAD3"/>
            <w:vAlign w:val="center"/>
            <w:hideMark/>
          </w:tcPr>
          <w:p w14:paraId="1409B8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36" w:type="dxa"/>
            <w:tcBorders>
              <w:top w:val="nil"/>
              <w:left w:val="nil"/>
              <w:bottom w:val="single" w:sz="4" w:space="0" w:color="C0C0C0"/>
              <w:right w:val="single" w:sz="4" w:space="0" w:color="C0C0C0"/>
            </w:tcBorders>
            <w:shd w:val="clear" w:color="000000" w:fill="D7EAD3"/>
            <w:vAlign w:val="center"/>
            <w:hideMark/>
          </w:tcPr>
          <w:p w14:paraId="53FB540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0,92</w:t>
            </w:r>
          </w:p>
        </w:tc>
        <w:tc>
          <w:tcPr>
            <w:tcW w:w="3376" w:type="dxa"/>
            <w:tcBorders>
              <w:top w:val="nil"/>
              <w:left w:val="nil"/>
              <w:bottom w:val="single" w:sz="4" w:space="0" w:color="C0C0C0"/>
              <w:right w:val="single" w:sz="4" w:space="0" w:color="C0C0C0"/>
            </w:tcBorders>
            <w:shd w:val="clear" w:color="000000" w:fill="FFFFCC"/>
            <w:vAlign w:val="center"/>
            <w:hideMark/>
          </w:tcPr>
          <w:p w14:paraId="6BD4060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EC7189D" w14:textId="77777777" w:rsidTr="00E715C0">
        <w:trPr>
          <w:trHeight w:val="1485"/>
          <w:jc w:val="center"/>
        </w:trPr>
        <w:tc>
          <w:tcPr>
            <w:tcW w:w="428" w:type="dxa"/>
            <w:tcBorders>
              <w:top w:val="nil"/>
              <w:left w:val="nil"/>
              <w:bottom w:val="nil"/>
              <w:right w:val="nil"/>
            </w:tcBorders>
            <w:shd w:val="clear" w:color="000000" w:fill="C4BD97"/>
            <w:noWrap/>
            <w:vAlign w:val="center"/>
            <w:hideMark/>
          </w:tcPr>
          <w:p w14:paraId="0EC48CC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КР</w:t>
            </w:r>
          </w:p>
        </w:tc>
        <w:tc>
          <w:tcPr>
            <w:tcW w:w="308" w:type="dxa"/>
            <w:tcBorders>
              <w:top w:val="nil"/>
              <w:left w:val="nil"/>
              <w:bottom w:val="nil"/>
              <w:right w:val="nil"/>
            </w:tcBorders>
            <w:shd w:val="clear" w:color="auto" w:fill="auto"/>
            <w:noWrap/>
            <w:vAlign w:val="bottom"/>
            <w:hideMark/>
          </w:tcPr>
          <w:p w14:paraId="255A7488"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1A355A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0BCA8E9D" w14:textId="77777777" w:rsidR="00E715C0" w:rsidRPr="00E715C0" w:rsidRDefault="00E715C0" w:rsidP="00E715C0">
            <w:pPr>
              <w:rPr>
                <w:rFonts w:ascii="Tahoma" w:hAnsi="Tahoma" w:cs="Tahoma"/>
                <w:sz w:val="13"/>
                <w:szCs w:val="13"/>
              </w:rPr>
            </w:pPr>
            <w:r w:rsidRPr="00E715C0">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47" w:type="dxa"/>
            <w:tcBorders>
              <w:top w:val="nil"/>
              <w:left w:val="nil"/>
              <w:bottom w:val="single" w:sz="4" w:space="0" w:color="C0C0C0"/>
              <w:right w:val="single" w:sz="4" w:space="0" w:color="C0C0C0"/>
            </w:tcBorders>
            <w:shd w:val="clear" w:color="auto" w:fill="auto"/>
            <w:vAlign w:val="center"/>
            <w:hideMark/>
          </w:tcPr>
          <w:p w14:paraId="74CDE3F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19B061A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E9E867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4298DA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D07CE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single" w:sz="4" w:space="0" w:color="C0C0C0"/>
            </w:tcBorders>
            <w:shd w:val="clear" w:color="000000" w:fill="FFFFCC"/>
            <w:vAlign w:val="center"/>
            <w:hideMark/>
          </w:tcPr>
          <w:p w14:paraId="2F84C65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13BAABF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B62DAF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1A77528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EA6F22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single" w:sz="4" w:space="0" w:color="C0C0C0"/>
            </w:tcBorders>
            <w:shd w:val="clear" w:color="000000" w:fill="FFFFCC"/>
            <w:vAlign w:val="center"/>
            <w:hideMark/>
          </w:tcPr>
          <w:p w14:paraId="15A53AA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8032A0E" w14:textId="77777777" w:rsidTr="00E715C0">
        <w:trPr>
          <w:trHeight w:val="825"/>
          <w:jc w:val="center"/>
        </w:trPr>
        <w:tc>
          <w:tcPr>
            <w:tcW w:w="428" w:type="dxa"/>
            <w:tcBorders>
              <w:top w:val="nil"/>
              <w:left w:val="nil"/>
              <w:bottom w:val="nil"/>
              <w:right w:val="nil"/>
            </w:tcBorders>
            <w:shd w:val="clear" w:color="000000" w:fill="C4BD97"/>
            <w:noWrap/>
            <w:vAlign w:val="center"/>
            <w:hideMark/>
          </w:tcPr>
          <w:p w14:paraId="37082EF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8" w:type="dxa"/>
            <w:tcBorders>
              <w:top w:val="nil"/>
              <w:left w:val="nil"/>
              <w:bottom w:val="nil"/>
              <w:right w:val="nil"/>
            </w:tcBorders>
            <w:shd w:val="clear" w:color="auto" w:fill="auto"/>
            <w:noWrap/>
            <w:vAlign w:val="bottom"/>
            <w:hideMark/>
          </w:tcPr>
          <w:p w14:paraId="4FFF150B"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7D73A3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66E1F792"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47" w:type="dxa"/>
            <w:tcBorders>
              <w:top w:val="nil"/>
              <w:left w:val="nil"/>
              <w:bottom w:val="single" w:sz="4" w:space="0" w:color="C0C0C0"/>
              <w:right w:val="single" w:sz="4" w:space="0" w:color="C0C0C0"/>
            </w:tcBorders>
            <w:shd w:val="clear" w:color="auto" w:fill="auto"/>
            <w:vAlign w:val="center"/>
            <w:hideMark/>
          </w:tcPr>
          <w:p w14:paraId="05E38BD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057844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1E969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22811C6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E2B919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single" w:sz="4" w:space="0" w:color="C0C0C0"/>
            </w:tcBorders>
            <w:shd w:val="clear" w:color="000000" w:fill="FFFFCC"/>
            <w:vAlign w:val="center"/>
            <w:hideMark/>
          </w:tcPr>
          <w:p w14:paraId="787CC5C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65BBB2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CB6829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30BD78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FD52F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single" w:sz="4" w:space="0" w:color="C0C0C0"/>
            </w:tcBorders>
            <w:shd w:val="clear" w:color="000000" w:fill="FFFFCC"/>
            <w:vAlign w:val="center"/>
            <w:hideMark/>
          </w:tcPr>
          <w:p w14:paraId="6096E60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0EE4ED1" w14:textId="77777777" w:rsidTr="00E715C0">
        <w:trPr>
          <w:trHeight w:val="1935"/>
          <w:jc w:val="center"/>
        </w:trPr>
        <w:tc>
          <w:tcPr>
            <w:tcW w:w="428" w:type="dxa"/>
            <w:tcBorders>
              <w:top w:val="nil"/>
              <w:left w:val="nil"/>
              <w:bottom w:val="nil"/>
              <w:right w:val="nil"/>
            </w:tcBorders>
            <w:shd w:val="clear" w:color="000000" w:fill="C4BD97"/>
            <w:noWrap/>
            <w:vAlign w:val="center"/>
            <w:hideMark/>
          </w:tcPr>
          <w:p w14:paraId="4C71259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8" w:type="dxa"/>
            <w:tcBorders>
              <w:top w:val="nil"/>
              <w:left w:val="nil"/>
              <w:bottom w:val="nil"/>
              <w:right w:val="nil"/>
            </w:tcBorders>
            <w:shd w:val="clear" w:color="auto" w:fill="auto"/>
            <w:noWrap/>
            <w:vAlign w:val="bottom"/>
            <w:hideMark/>
          </w:tcPr>
          <w:p w14:paraId="2BBAF448"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3E3A485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5CF732A9"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47" w:type="dxa"/>
            <w:tcBorders>
              <w:top w:val="nil"/>
              <w:left w:val="nil"/>
              <w:bottom w:val="single" w:sz="4" w:space="0" w:color="C0C0C0"/>
              <w:right w:val="single" w:sz="4" w:space="0" w:color="C0C0C0"/>
            </w:tcBorders>
            <w:shd w:val="clear" w:color="auto" w:fill="auto"/>
            <w:vAlign w:val="center"/>
            <w:hideMark/>
          </w:tcPr>
          <w:p w14:paraId="125F688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13A6C9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964E3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5E812E9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CE600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single" w:sz="4" w:space="0" w:color="C0C0C0"/>
            </w:tcBorders>
            <w:shd w:val="clear" w:color="000000" w:fill="FFFFCC"/>
            <w:vAlign w:val="center"/>
            <w:hideMark/>
          </w:tcPr>
          <w:p w14:paraId="3EBE26F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1FE8B0C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CD2E2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014A9C7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26610EC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single" w:sz="4" w:space="0" w:color="C0C0C0"/>
            </w:tcBorders>
            <w:shd w:val="clear" w:color="000000" w:fill="FFFFCC"/>
            <w:vAlign w:val="center"/>
            <w:hideMark/>
          </w:tcPr>
          <w:p w14:paraId="748156D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19286F6" w14:textId="77777777" w:rsidTr="00E715C0">
        <w:trPr>
          <w:trHeight w:val="795"/>
          <w:jc w:val="center"/>
        </w:trPr>
        <w:tc>
          <w:tcPr>
            <w:tcW w:w="428" w:type="dxa"/>
            <w:tcBorders>
              <w:top w:val="nil"/>
              <w:left w:val="nil"/>
              <w:bottom w:val="nil"/>
              <w:right w:val="nil"/>
            </w:tcBorders>
            <w:shd w:val="clear" w:color="000000" w:fill="C4BD97"/>
            <w:noWrap/>
            <w:vAlign w:val="center"/>
            <w:hideMark/>
          </w:tcPr>
          <w:p w14:paraId="715260C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308" w:type="dxa"/>
            <w:tcBorders>
              <w:top w:val="nil"/>
              <w:left w:val="nil"/>
              <w:bottom w:val="nil"/>
              <w:right w:val="nil"/>
            </w:tcBorders>
            <w:shd w:val="clear" w:color="auto" w:fill="auto"/>
            <w:noWrap/>
            <w:vAlign w:val="bottom"/>
            <w:hideMark/>
          </w:tcPr>
          <w:p w14:paraId="005846C8" w14:textId="77777777" w:rsidR="00E715C0" w:rsidRPr="00E715C0" w:rsidRDefault="00E715C0" w:rsidP="00E715C0">
            <w:pPr>
              <w:rPr>
                <w:rFonts w:ascii="Tahoma" w:hAnsi="Tahoma" w:cs="Tahoma"/>
                <w:b/>
                <w:bCs/>
                <w:color w:val="000000"/>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5A024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7B92CAF3"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47" w:type="dxa"/>
            <w:tcBorders>
              <w:top w:val="nil"/>
              <w:left w:val="nil"/>
              <w:bottom w:val="single" w:sz="4" w:space="0" w:color="C0C0C0"/>
              <w:right w:val="single" w:sz="4" w:space="0" w:color="C0C0C0"/>
            </w:tcBorders>
            <w:shd w:val="clear" w:color="auto" w:fill="auto"/>
            <w:vAlign w:val="center"/>
            <w:hideMark/>
          </w:tcPr>
          <w:p w14:paraId="4980D38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6E3F904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78EAA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571E2EF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BFC21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456" w:type="dxa"/>
            <w:tcBorders>
              <w:top w:val="nil"/>
              <w:left w:val="nil"/>
              <w:bottom w:val="single" w:sz="4" w:space="0" w:color="C0C0C0"/>
              <w:right w:val="single" w:sz="4" w:space="0" w:color="C0C0C0"/>
            </w:tcBorders>
            <w:shd w:val="clear" w:color="000000" w:fill="FFFFCC"/>
            <w:vAlign w:val="center"/>
            <w:hideMark/>
          </w:tcPr>
          <w:p w14:paraId="528AFF7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3976C1A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BF1276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0D8233B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57062F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376" w:type="dxa"/>
            <w:tcBorders>
              <w:top w:val="nil"/>
              <w:left w:val="nil"/>
              <w:bottom w:val="single" w:sz="4" w:space="0" w:color="C0C0C0"/>
              <w:right w:val="single" w:sz="4" w:space="0" w:color="C0C0C0"/>
            </w:tcBorders>
            <w:shd w:val="clear" w:color="000000" w:fill="FFFFCC"/>
            <w:vAlign w:val="center"/>
            <w:hideMark/>
          </w:tcPr>
          <w:p w14:paraId="234E655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1A1D3BC" w14:textId="77777777" w:rsidTr="00E715C0">
        <w:trPr>
          <w:trHeight w:val="420"/>
          <w:jc w:val="center"/>
        </w:trPr>
        <w:tc>
          <w:tcPr>
            <w:tcW w:w="428" w:type="dxa"/>
            <w:tcBorders>
              <w:top w:val="nil"/>
              <w:left w:val="nil"/>
              <w:bottom w:val="nil"/>
              <w:right w:val="nil"/>
            </w:tcBorders>
            <w:shd w:val="clear" w:color="auto" w:fill="auto"/>
            <w:noWrap/>
            <w:vAlign w:val="bottom"/>
            <w:hideMark/>
          </w:tcPr>
          <w:p w14:paraId="3D50425D"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4B0ED010"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1250CD5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40E1EF5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 с учетом корректировок</w:t>
            </w:r>
          </w:p>
        </w:tc>
        <w:tc>
          <w:tcPr>
            <w:tcW w:w="947" w:type="dxa"/>
            <w:tcBorders>
              <w:top w:val="nil"/>
              <w:left w:val="nil"/>
              <w:bottom w:val="single" w:sz="4" w:space="0" w:color="C0C0C0"/>
              <w:right w:val="single" w:sz="4" w:space="0" w:color="C0C0C0"/>
            </w:tcBorders>
            <w:shd w:val="clear" w:color="auto" w:fill="auto"/>
            <w:vAlign w:val="center"/>
            <w:hideMark/>
          </w:tcPr>
          <w:p w14:paraId="36A80F63"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68630B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3 439,78</w:t>
            </w:r>
          </w:p>
        </w:tc>
        <w:tc>
          <w:tcPr>
            <w:tcW w:w="1676" w:type="dxa"/>
            <w:tcBorders>
              <w:top w:val="nil"/>
              <w:left w:val="nil"/>
              <w:bottom w:val="single" w:sz="4" w:space="0" w:color="C0C0C0"/>
              <w:right w:val="single" w:sz="4" w:space="0" w:color="C0C0C0"/>
            </w:tcBorders>
            <w:shd w:val="clear" w:color="000000" w:fill="D7EAD3"/>
            <w:vAlign w:val="center"/>
            <w:hideMark/>
          </w:tcPr>
          <w:p w14:paraId="3ABFF29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2 166,92</w:t>
            </w:r>
          </w:p>
        </w:tc>
        <w:tc>
          <w:tcPr>
            <w:tcW w:w="1356" w:type="dxa"/>
            <w:tcBorders>
              <w:top w:val="nil"/>
              <w:left w:val="nil"/>
              <w:bottom w:val="single" w:sz="4" w:space="0" w:color="C0C0C0"/>
              <w:right w:val="single" w:sz="4" w:space="0" w:color="C0C0C0"/>
            </w:tcBorders>
            <w:shd w:val="clear" w:color="000000" w:fill="D7EAD3"/>
            <w:vAlign w:val="center"/>
            <w:hideMark/>
          </w:tcPr>
          <w:p w14:paraId="70CABC8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1356" w:type="dxa"/>
            <w:tcBorders>
              <w:top w:val="nil"/>
              <w:left w:val="nil"/>
              <w:bottom w:val="single" w:sz="4" w:space="0" w:color="C0C0C0"/>
              <w:right w:val="single" w:sz="4" w:space="0" w:color="C0C0C0"/>
            </w:tcBorders>
            <w:shd w:val="clear" w:color="000000" w:fill="D7EAD3"/>
            <w:vAlign w:val="center"/>
            <w:hideMark/>
          </w:tcPr>
          <w:p w14:paraId="2CAEBAC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1 108,58</w:t>
            </w:r>
          </w:p>
        </w:tc>
        <w:tc>
          <w:tcPr>
            <w:tcW w:w="3456" w:type="dxa"/>
            <w:tcBorders>
              <w:top w:val="nil"/>
              <w:left w:val="nil"/>
              <w:bottom w:val="single" w:sz="4" w:space="0" w:color="C0C0C0"/>
              <w:right w:val="single" w:sz="4" w:space="0" w:color="C0C0C0"/>
            </w:tcBorders>
            <w:shd w:val="clear" w:color="000000" w:fill="FFFFCC"/>
            <w:vAlign w:val="center"/>
            <w:hideMark/>
          </w:tcPr>
          <w:p w14:paraId="463FCEA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18E730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3 577,36</w:t>
            </w:r>
          </w:p>
        </w:tc>
        <w:tc>
          <w:tcPr>
            <w:tcW w:w="1676" w:type="dxa"/>
            <w:tcBorders>
              <w:top w:val="nil"/>
              <w:left w:val="nil"/>
              <w:bottom w:val="single" w:sz="4" w:space="0" w:color="C0C0C0"/>
              <w:right w:val="single" w:sz="4" w:space="0" w:color="C0C0C0"/>
            </w:tcBorders>
            <w:shd w:val="clear" w:color="000000" w:fill="D7EAD3"/>
            <w:vAlign w:val="center"/>
            <w:hideMark/>
          </w:tcPr>
          <w:p w14:paraId="783AF24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2 230,91</w:t>
            </w:r>
          </w:p>
        </w:tc>
        <w:tc>
          <w:tcPr>
            <w:tcW w:w="1356" w:type="dxa"/>
            <w:tcBorders>
              <w:top w:val="nil"/>
              <w:left w:val="nil"/>
              <w:bottom w:val="single" w:sz="4" w:space="0" w:color="C0C0C0"/>
              <w:right w:val="single" w:sz="4" w:space="0" w:color="C0C0C0"/>
            </w:tcBorders>
            <w:shd w:val="clear" w:color="000000" w:fill="D7EAD3"/>
            <w:vAlign w:val="center"/>
            <w:hideMark/>
          </w:tcPr>
          <w:p w14:paraId="086CD48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1 108,58</w:t>
            </w:r>
          </w:p>
        </w:tc>
        <w:tc>
          <w:tcPr>
            <w:tcW w:w="1336" w:type="dxa"/>
            <w:tcBorders>
              <w:top w:val="nil"/>
              <w:left w:val="nil"/>
              <w:bottom w:val="single" w:sz="4" w:space="0" w:color="C0C0C0"/>
              <w:right w:val="single" w:sz="4" w:space="0" w:color="C0C0C0"/>
            </w:tcBorders>
            <w:shd w:val="clear" w:color="000000" w:fill="D7EAD3"/>
            <w:vAlign w:val="center"/>
            <w:hideMark/>
          </w:tcPr>
          <w:p w14:paraId="5222E16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1 122,34</w:t>
            </w:r>
          </w:p>
        </w:tc>
        <w:tc>
          <w:tcPr>
            <w:tcW w:w="3376" w:type="dxa"/>
            <w:tcBorders>
              <w:top w:val="nil"/>
              <w:left w:val="nil"/>
              <w:bottom w:val="single" w:sz="4" w:space="0" w:color="C0C0C0"/>
              <w:right w:val="single" w:sz="4" w:space="0" w:color="C0C0C0"/>
            </w:tcBorders>
            <w:shd w:val="clear" w:color="000000" w:fill="FFFFCC"/>
            <w:vAlign w:val="center"/>
            <w:hideMark/>
          </w:tcPr>
          <w:p w14:paraId="1F2D8DB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2FC5710" w14:textId="77777777" w:rsidTr="00E715C0">
        <w:trPr>
          <w:trHeight w:val="330"/>
          <w:jc w:val="center"/>
        </w:trPr>
        <w:tc>
          <w:tcPr>
            <w:tcW w:w="428" w:type="dxa"/>
            <w:tcBorders>
              <w:top w:val="nil"/>
              <w:left w:val="nil"/>
              <w:bottom w:val="nil"/>
              <w:right w:val="nil"/>
            </w:tcBorders>
            <w:shd w:val="clear" w:color="auto" w:fill="auto"/>
            <w:noWrap/>
            <w:vAlign w:val="bottom"/>
            <w:hideMark/>
          </w:tcPr>
          <w:p w14:paraId="2844A69E"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6CB8D4A3"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9C257D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7FB1B3CA"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947" w:type="dxa"/>
            <w:tcBorders>
              <w:top w:val="nil"/>
              <w:left w:val="nil"/>
              <w:bottom w:val="single" w:sz="4" w:space="0" w:color="C0C0C0"/>
              <w:right w:val="single" w:sz="4" w:space="0" w:color="C0C0C0"/>
            </w:tcBorders>
            <w:shd w:val="clear" w:color="auto" w:fill="auto"/>
            <w:vAlign w:val="center"/>
            <w:hideMark/>
          </w:tcPr>
          <w:p w14:paraId="5F4B4BE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66AC097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819,47</w:t>
            </w:r>
          </w:p>
        </w:tc>
        <w:tc>
          <w:tcPr>
            <w:tcW w:w="1676" w:type="dxa"/>
            <w:tcBorders>
              <w:top w:val="nil"/>
              <w:left w:val="nil"/>
              <w:bottom w:val="single" w:sz="4" w:space="0" w:color="C0C0C0"/>
              <w:right w:val="single" w:sz="4" w:space="0" w:color="C0C0C0"/>
            </w:tcBorders>
            <w:shd w:val="clear" w:color="000000" w:fill="FFFFCC"/>
            <w:vAlign w:val="center"/>
            <w:hideMark/>
          </w:tcPr>
          <w:p w14:paraId="70F4735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438,80</w:t>
            </w:r>
          </w:p>
        </w:tc>
        <w:tc>
          <w:tcPr>
            <w:tcW w:w="1356" w:type="dxa"/>
            <w:tcBorders>
              <w:top w:val="nil"/>
              <w:left w:val="nil"/>
              <w:bottom w:val="single" w:sz="4" w:space="0" w:color="C0C0C0"/>
              <w:right w:val="single" w:sz="4" w:space="0" w:color="C0C0C0"/>
            </w:tcBorders>
            <w:shd w:val="clear" w:color="000000" w:fill="FFFFCC"/>
            <w:vAlign w:val="center"/>
            <w:hideMark/>
          </w:tcPr>
          <w:p w14:paraId="6CFAEC7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214,31</w:t>
            </w:r>
          </w:p>
        </w:tc>
        <w:tc>
          <w:tcPr>
            <w:tcW w:w="1356" w:type="dxa"/>
            <w:tcBorders>
              <w:top w:val="nil"/>
              <w:left w:val="nil"/>
              <w:bottom w:val="single" w:sz="4" w:space="0" w:color="C0C0C0"/>
              <w:right w:val="single" w:sz="4" w:space="0" w:color="C0C0C0"/>
            </w:tcBorders>
            <w:shd w:val="clear" w:color="000000" w:fill="FFFFCC"/>
            <w:vAlign w:val="center"/>
            <w:hideMark/>
          </w:tcPr>
          <w:p w14:paraId="714F3D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224,49</w:t>
            </w:r>
          </w:p>
        </w:tc>
        <w:tc>
          <w:tcPr>
            <w:tcW w:w="3456" w:type="dxa"/>
            <w:tcBorders>
              <w:top w:val="nil"/>
              <w:left w:val="nil"/>
              <w:bottom w:val="single" w:sz="4" w:space="0" w:color="C0C0C0"/>
              <w:right w:val="single" w:sz="4" w:space="0" w:color="C0C0C0"/>
            </w:tcBorders>
            <w:shd w:val="clear" w:color="000000" w:fill="FFFFCC"/>
            <w:vAlign w:val="center"/>
            <w:hideMark/>
          </w:tcPr>
          <w:p w14:paraId="07F0386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25B0712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852,25</w:t>
            </w:r>
          </w:p>
        </w:tc>
        <w:tc>
          <w:tcPr>
            <w:tcW w:w="1676" w:type="dxa"/>
            <w:tcBorders>
              <w:top w:val="nil"/>
              <w:left w:val="nil"/>
              <w:bottom w:val="single" w:sz="4" w:space="0" w:color="C0C0C0"/>
              <w:right w:val="single" w:sz="4" w:space="0" w:color="C0C0C0"/>
            </w:tcBorders>
            <w:shd w:val="clear" w:color="000000" w:fill="FFFFCC"/>
            <w:vAlign w:val="center"/>
            <w:hideMark/>
          </w:tcPr>
          <w:p w14:paraId="7CF1C5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451,76</w:t>
            </w:r>
          </w:p>
        </w:tc>
        <w:tc>
          <w:tcPr>
            <w:tcW w:w="1356" w:type="dxa"/>
            <w:tcBorders>
              <w:top w:val="nil"/>
              <w:left w:val="nil"/>
              <w:bottom w:val="single" w:sz="4" w:space="0" w:color="C0C0C0"/>
              <w:right w:val="single" w:sz="4" w:space="0" w:color="C0C0C0"/>
            </w:tcBorders>
            <w:shd w:val="clear" w:color="000000" w:fill="FFFFCC"/>
            <w:vAlign w:val="center"/>
            <w:hideMark/>
          </w:tcPr>
          <w:p w14:paraId="623955E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224,49</w:t>
            </w:r>
          </w:p>
        </w:tc>
        <w:tc>
          <w:tcPr>
            <w:tcW w:w="1336" w:type="dxa"/>
            <w:tcBorders>
              <w:top w:val="nil"/>
              <w:left w:val="nil"/>
              <w:bottom w:val="single" w:sz="4" w:space="0" w:color="C0C0C0"/>
              <w:right w:val="single" w:sz="4" w:space="0" w:color="C0C0C0"/>
            </w:tcBorders>
            <w:shd w:val="clear" w:color="000000" w:fill="FFFFCC"/>
            <w:vAlign w:val="center"/>
            <w:hideMark/>
          </w:tcPr>
          <w:p w14:paraId="4CA0CFC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227,27</w:t>
            </w:r>
          </w:p>
        </w:tc>
        <w:tc>
          <w:tcPr>
            <w:tcW w:w="3376" w:type="dxa"/>
            <w:tcBorders>
              <w:top w:val="nil"/>
              <w:left w:val="nil"/>
              <w:bottom w:val="single" w:sz="4" w:space="0" w:color="C0C0C0"/>
              <w:right w:val="single" w:sz="4" w:space="0" w:color="C0C0C0"/>
            </w:tcBorders>
            <w:shd w:val="clear" w:color="000000" w:fill="FFFFCC"/>
            <w:vAlign w:val="center"/>
            <w:hideMark/>
          </w:tcPr>
          <w:p w14:paraId="5050488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F7B85FA" w14:textId="77777777" w:rsidTr="00E715C0">
        <w:trPr>
          <w:trHeight w:val="450"/>
          <w:jc w:val="center"/>
        </w:trPr>
        <w:tc>
          <w:tcPr>
            <w:tcW w:w="428" w:type="dxa"/>
            <w:tcBorders>
              <w:top w:val="nil"/>
              <w:left w:val="nil"/>
              <w:bottom w:val="nil"/>
              <w:right w:val="nil"/>
            </w:tcBorders>
            <w:shd w:val="clear" w:color="auto" w:fill="auto"/>
            <w:noWrap/>
            <w:vAlign w:val="bottom"/>
            <w:hideMark/>
          </w:tcPr>
          <w:p w14:paraId="15A4D4BC"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6F81F48E"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678FD7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145038FF"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947" w:type="dxa"/>
            <w:tcBorders>
              <w:top w:val="nil"/>
              <w:left w:val="nil"/>
              <w:bottom w:val="single" w:sz="4" w:space="0" w:color="C0C0C0"/>
              <w:right w:val="single" w:sz="4" w:space="0" w:color="C0C0C0"/>
            </w:tcBorders>
            <w:shd w:val="clear" w:color="auto" w:fill="auto"/>
            <w:vAlign w:val="center"/>
            <w:hideMark/>
          </w:tcPr>
          <w:p w14:paraId="64A74BA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010D33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2 620,31</w:t>
            </w:r>
          </w:p>
        </w:tc>
        <w:tc>
          <w:tcPr>
            <w:tcW w:w="1676" w:type="dxa"/>
            <w:tcBorders>
              <w:top w:val="nil"/>
              <w:left w:val="nil"/>
              <w:bottom w:val="single" w:sz="4" w:space="0" w:color="C0C0C0"/>
              <w:right w:val="single" w:sz="4" w:space="0" w:color="C0C0C0"/>
            </w:tcBorders>
            <w:shd w:val="clear" w:color="000000" w:fill="FFFFCC"/>
            <w:vAlign w:val="center"/>
            <w:hideMark/>
          </w:tcPr>
          <w:p w14:paraId="728866C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1 728,12</w:t>
            </w:r>
          </w:p>
        </w:tc>
        <w:tc>
          <w:tcPr>
            <w:tcW w:w="1356" w:type="dxa"/>
            <w:tcBorders>
              <w:top w:val="nil"/>
              <w:left w:val="nil"/>
              <w:bottom w:val="single" w:sz="4" w:space="0" w:color="C0C0C0"/>
              <w:right w:val="single" w:sz="4" w:space="0" w:color="C0C0C0"/>
            </w:tcBorders>
            <w:shd w:val="clear" w:color="000000" w:fill="FFFFCC"/>
            <w:vAlign w:val="center"/>
            <w:hideMark/>
          </w:tcPr>
          <w:p w14:paraId="75DAF7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844,03</w:t>
            </w:r>
          </w:p>
        </w:tc>
        <w:tc>
          <w:tcPr>
            <w:tcW w:w="1356" w:type="dxa"/>
            <w:tcBorders>
              <w:top w:val="nil"/>
              <w:left w:val="nil"/>
              <w:bottom w:val="single" w:sz="4" w:space="0" w:color="C0C0C0"/>
              <w:right w:val="single" w:sz="4" w:space="0" w:color="C0C0C0"/>
            </w:tcBorders>
            <w:shd w:val="clear" w:color="000000" w:fill="FFFFCC"/>
            <w:vAlign w:val="center"/>
            <w:hideMark/>
          </w:tcPr>
          <w:p w14:paraId="6C65D6D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884,09</w:t>
            </w:r>
          </w:p>
        </w:tc>
        <w:tc>
          <w:tcPr>
            <w:tcW w:w="3456" w:type="dxa"/>
            <w:tcBorders>
              <w:top w:val="nil"/>
              <w:left w:val="nil"/>
              <w:bottom w:val="single" w:sz="4" w:space="0" w:color="C0C0C0"/>
              <w:right w:val="single" w:sz="4" w:space="0" w:color="C0C0C0"/>
            </w:tcBorders>
            <w:shd w:val="clear" w:color="000000" w:fill="FFFFCC"/>
            <w:vAlign w:val="center"/>
            <w:hideMark/>
          </w:tcPr>
          <w:p w14:paraId="19F0330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FFFFCC"/>
            <w:vAlign w:val="center"/>
            <w:hideMark/>
          </w:tcPr>
          <w:p w14:paraId="2EE15D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2 725,11</w:t>
            </w:r>
          </w:p>
        </w:tc>
        <w:tc>
          <w:tcPr>
            <w:tcW w:w="1676" w:type="dxa"/>
            <w:tcBorders>
              <w:top w:val="nil"/>
              <w:left w:val="nil"/>
              <w:bottom w:val="single" w:sz="4" w:space="0" w:color="C0C0C0"/>
              <w:right w:val="single" w:sz="4" w:space="0" w:color="C0C0C0"/>
            </w:tcBorders>
            <w:shd w:val="clear" w:color="000000" w:fill="FFFFCC"/>
            <w:vAlign w:val="center"/>
            <w:hideMark/>
          </w:tcPr>
          <w:p w14:paraId="16D42F3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1 779,15</w:t>
            </w:r>
          </w:p>
        </w:tc>
        <w:tc>
          <w:tcPr>
            <w:tcW w:w="1356" w:type="dxa"/>
            <w:tcBorders>
              <w:top w:val="nil"/>
              <w:left w:val="nil"/>
              <w:bottom w:val="single" w:sz="4" w:space="0" w:color="C0C0C0"/>
              <w:right w:val="single" w:sz="4" w:space="0" w:color="C0C0C0"/>
            </w:tcBorders>
            <w:shd w:val="clear" w:color="000000" w:fill="FFFFCC"/>
            <w:vAlign w:val="center"/>
            <w:hideMark/>
          </w:tcPr>
          <w:p w14:paraId="6523F14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884,09</w:t>
            </w:r>
          </w:p>
        </w:tc>
        <w:tc>
          <w:tcPr>
            <w:tcW w:w="1336" w:type="dxa"/>
            <w:tcBorders>
              <w:top w:val="nil"/>
              <w:left w:val="nil"/>
              <w:bottom w:val="single" w:sz="4" w:space="0" w:color="C0C0C0"/>
              <w:right w:val="single" w:sz="4" w:space="0" w:color="C0C0C0"/>
            </w:tcBorders>
            <w:shd w:val="clear" w:color="000000" w:fill="FFFFCC"/>
            <w:vAlign w:val="center"/>
            <w:hideMark/>
          </w:tcPr>
          <w:p w14:paraId="2EEBEF4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895,06</w:t>
            </w:r>
          </w:p>
        </w:tc>
        <w:tc>
          <w:tcPr>
            <w:tcW w:w="3376" w:type="dxa"/>
            <w:tcBorders>
              <w:top w:val="nil"/>
              <w:left w:val="nil"/>
              <w:bottom w:val="single" w:sz="4" w:space="0" w:color="C0C0C0"/>
              <w:right w:val="single" w:sz="4" w:space="0" w:color="C0C0C0"/>
            </w:tcBorders>
            <w:shd w:val="clear" w:color="000000" w:fill="FFFFCC"/>
            <w:vAlign w:val="center"/>
            <w:hideMark/>
          </w:tcPr>
          <w:p w14:paraId="2C4789B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FD5B290" w14:textId="77777777" w:rsidTr="00E715C0">
        <w:trPr>
          <w:trHeight w:val="375"/>
          <w:jc w:val="center"/>
        </w:trPr>
        <w:tc>
          <w:tcPr>
            <w:tcW w:w="428" w:type="dxa"/>
            <w:tcBorders>
              <w:top w:val="nil"/>
              <w:left w:val="nil"/>
              <w:bottom w:val="nil"/>
              <w:right w:val="nil"/>
            </w:tcBorders>
            <w:shd w:val="clear" w:color="auto" w:fill="auto"/>
            <w:noWrap/>
            <w:vAlign w:val="bottom"/>
            <w:hideMark/>
          </w:tcPr>
          <w:p w14:paraId="50CFA6C1"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493D1946"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47FF60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2B17B9B1"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Тариф</w:t>
            </w:r>
          </w:p>
        </w:tc>
        <w:tc>
          <w:tcPr>
            <w:tcW w:w="947" w:type="dxa"/>
            <w:tcBorders>
              <w:top w:val="nil"/>
              <w:left w:val="nil"/>
              <w:bottom w:val="single" w:sz="4" w:space="0" w:color="C0C0C0"/>
              <w:right w:val="single" w:sz="4" w:space="0" w:color="C0C0C0"/>
            </w:tcBorders>
            <w:shd w:val="clear" w:color="auto" w:fill="auto"/>
            <w:vAlign w:val="center"/>
            <w:hideMark/>
          </w:tcPr>
          <w:p w14:paraId="483B7DC3"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r w:rsidRPr="00E715C0">
              <w:rPr>
                <w:rFonts w:ascii="Tahoma" w:hAnsi="Tahoma" w:cs="Tahoma"/>
                <w:b/>
                <w:bCs/>
                <w:sz w:val="13"/>
                <w:szCs w:val="13"/>
              </w:rPr>
              <w:t>/м3</w:t>
            </w:r>
          </w:p>
        </w:tc>
        <w:tc>
          <w:tcPr>
            <w:tcW w:w="1596" w:type="dxa"/>
            <w:tcBorders>
              <w:top w:val="nil"/>
              <w:left w:val="nil"/>
              <w:bottom w:val="single" w:sz="4" w:space="0" w:color="C0C0C0"/>
              <w:right w:val="single" w:sz="4" w:space="0" w:color="C0C0C0"/>
            </w:tcBorders>
            <w:shd w:val="clear" w:color="000000" w:fill="EBF1DE"/>
            <w:vAlign w:val="center"/>
            <w:hideMark/>
          </w:tcPr>
          <w:p w14:paraId="2D5480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8,96</w:t>
            </w:r>
          </w:p>
        </w:tc>
        <w:tc>
          <w:tcPr>
            <w:tcW w:w="1676" w:type="dxa"/>
            <w:tcBorders>
              <w:top w:val="nil"/>
              <w:left w:val="nil"/>
              <w:bottom w:val="single" w:sz="4" w:space="0" w:color="C0C0C0"/>
              <w:right w:val="single" w:sz="4" w:space="0" w:color="C0C0C0"/>
            </w:tcBorders>
            <w:shd w:val="clear" w:color="000000" w:fill="D7EAD3"/>
            <w:vAlign w:val="center"/>
            <w:hideMark/>
          </w:tcPr>
          <w:p w14:paraId="1DC32C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3,23</w:t>
            </w:r>
          </w:p>
        </w:tc>
        <w:tc>
          <w:tcPr>
            <w:tcW w:w="1356" w:type="dxa"/>
            <w:tcBorders>
              <w:top w:val="nil"/>
              <w:left w:val="nil"/>
              <w:bottom w:val="single" w:sz="4" w:space="0" w:color="C0C0C0"/>
              <w:right w:val="single" w:sz="4" w:space="0" w:color="C0C0C0"/>
            </w:tcBorders>
            <w:shd w:val="clear" w:color="000000" w:fill="D7EAD3"/>
            <w:vAlign w:val="center"/>
            <w:hideMark/>
          </w:tcPr>
          <w:p w14:paraId="6385860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3,16</w:t>
            </w:r>
          </w:p>
        </w:tc>
        <w:tc>
          <w:tcPr>
            <w:tcW w:w="1356" w:type="dxa"/>
            <w:tcBorders>
              <w:top w:val="nil"/>
              <w:left w:val="nil"/>
              <w:bottom w:val="single" w:sz="4" w:space="0" w:color="C0C0C0"/>
              <w:right w:val="single" w:sz="4" w:space="0" w:color="C0C0C0"/>
            </w:tcBorders>
            <w:shd w:val="clear" w:color="000000" w:fill="D7EAD3"/>
            <w:vAlign w:val="center"/>
            <w:hideMark/>
          </w:tcPr>
          <w:p w14:paraId="147411F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3,31</w:t>
            </w:r>
          </w:p>
        </w:tc>
        <w:tc>
          <w:tcPr>
            <w:tcW w:w="3456" w:type="dxa"/>
            <w:tcBorders>
              <w:top w:val="nil"/>
              <w:left w:val="nil"/>
              <w:bottom w:val="single" w:sz="4" w:space="0" w:color="C0C0C0"/>
              <w:right w:val="single" w:sz="4" w:space="0" w:color="C0C0C0"/>
            </w:tcBorders>
            <w:shd w:val="clear" w:color="000000" w:fill="FFFFCC"/>
            <w:vAlign w:val="center"/>
            <w:hideMark/>
          </w:tcPr>
          <w:p w14:paraId="43E1EC8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EBF1DE"/>
            <w:vAlign w:val="center"/>
            <w:hideMark/>
          </w:tcPr>
          <w:p w14:paraId="4D3BA89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9,32</w:t>
            </w:r>
          </w:p>
        </w:tc>
        <w:tc>
          <w:tcPr>
            <w:tcW w:w="1676" w:type="dxa"/>
            <w:tcBorders>
              <w:top w:val="nil"/>
              <w:left w:val="nil"/>
              <w:bottom w:val="single" w:sz="4" w:space="0" w:color="C0C0C0"/>
              <w:right w:val="single" w:sz="4" w:space="0" w:color="C0C0C0"/>
            </w:tcBorders>
            <w:shd w:val="clear" w:color="000000" w:fill="D7EAD3"/>
            <w:vAlign w:val="center"/>
            <w:hideMark/>
          </w:tcPr>
          <w:p w14:paraId="04BEC55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25A5DF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3,31</w:t>
            </w:r>
          </w:p>
        </w:tc>
        <w:tc>
          <w:tcPr>
            <w:tcW w:w="1336" w:type="dxa"/>
            <w:tcBorders>
              <w:top w:val="nil"/>
              <w:left w:val="nil"/>
              <w:bottom w:val="single" w:sz="4" w:space="0" w:color="C0C0C0"/>
              <w:right w:val="single" w:sz="4" w:space="0" w:color="C0C0C0"/>
            </w:tcBorders>
            <w:shd w:val="clear" w:color="000000" w:fill="D7EAD3"/>
            <w:vAlign w:val="center"/>
            <w:hideMark/>
          </w:tcPr>
          <w:p w14:paraId="676E52E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3,35</w:t>
            </w:r>
          </w:p>
        </w:tc>
        <w:tc>
          <w:tcPr>
            <w:tcW w:w="3376" w:type="dxa"/>
            <w:tcBorders>
              <w:top w:val="nil"/>
              <w:left w:val="nil"/>
              <w:bottom w:val="single" w:sz="4" w:space="0" w:color="C0C0C0"/>
              <w:right w:val="single" w:sz="4" w:space="0" w:color="C0C0C0"/>
            </w:tcBorders>
            <w:shd w:val="clear" w:color="000000" w:fill="FFFFCC"/>
            <w:vAlign w:val="center"/>
            <w:hideMark/>
          </w:tcPr>
          <w:p w14:paraId="0E7028B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02A2EE1" w14:textId="77777777" w:rsidTr="00E715C0">
        <w:trPr>
          <w:trHeight w:val="330"/>
          <w:jc w:val="center"/>
        </w:trPr>
        <w:tc>
          <w:tcPr>
            <w:tcW w:w="428" w:type="dxa"/>
            <w:tcBorders>
              <w:top w:val="nil"/>
              <w:left w:val="nil"/>
              <w:bottom w:val="nil"/>
              <w:right w:val="nil"/>
            </w:tcBorders>
            <w:shd w:val="clear" w:color="auto" w:fill="auto"/>
            <w:noWrap/>
            <w:vAlign w:val="bottom"/>
            <w:hideMark/>
          </w:tcPr>
          <w:p w14:paraId="44303B38"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095CA565"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4241C33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6FEA3525"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потребительский рынок</w:t>
            </w:r>
          </w:p>
        </w:tc>
        <w:tc>
          <w:tcPr>
            <w:tcW w:w="947" w:type="dxa"/>
            <w:tcBorders>
              <w:top w:val="nil"/>
              <w:left w:val="nil"/>
              <w:bottom w:val="single" w:sz="4" w:space="0" w:color="C0C0C0"/>
              <w:right w:val="single" w:sz="4" w:space="0" w:color="C0C0C0"/>
            </w:tcBorders>
            <w:shd w:val="clear" w:color="auto" w:fill="auto"/>
            <w:vAlign w:val="center"/>
            <w:hideMark/>
          </w:tcPr>
          <w:p w14:paraId="0705C06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02B41C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8,96</w:t>
            </w:r>
          </w:p>
        </w:tc>
        <w:tc>
          <w:tcPr>
            <w:tcW w:w="1676" w:type="dxa"/>
            <w:tcBorders>
              <w:top w:val="nil"/>
              <w:left w:val="nil"/>
              <w:bottom w:val="single" w:sz="4" w:space="0" w:color="C0C0C0"/>
              <w:right w:val="single" w:sz="4" w:space="0" w:color="C0C0C0"/>
            </w:tcBorders>
            <w:shd w:val="clear" w:color="000000" w:fill="D7EAD3"/>
            <w:vAlign w:val="center"/>
            <w:hideMark/>
          </w:tcPr>
          <w:p w14:paraId="52BD9F3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3,23</w:t>
            </w:r>
          </w:p>
        </w:tc>
        <w:tc>
          <w:tcPr>
            <w:tcW w:w="1356" w:type="dxa"/>
            <w:tcBorders>
              <w:top w:val="nil"/>
              <w:left w:val="nil"/>
              <w:bottom w:val="single" w:sz="4" w:space="0" w:color="C0C0C0"/>
              <w:right w:val="single" w:sz="4" w:space="0" w:color="C0C0C0"/>
            </w:tcBorders>
            <w:shd w:val="clear" w:color="000000" w:fill="D7EAD3"/>
            <w:vAlign w:val="center"/>
            <w:hideMark/>
          </w:tcPr>
          <w:p w14:paraId="4F9311C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1356" w:type="dxa"/>
            <w:tcBorders>
              <w:top w:val="nil"/>
              <w:left w:val="nil"/>
              <w:bottom w:val="single" w:sz="4" w:space="0" w:color="C0C0C0"/>
              <w:right w:val="single" w:sz="4" w:space="0" w:color="C0C0C0"/>
            </w:tcBorders>
            <w:shd w:val="clear" w:color="000000" w:fill="D7EAD3"/>
            <w:vAlign w:val="center"/>
            <w:hideMark/>
          </w:tcPr>
          <w:p w14:paraId="581DBA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3456" w:type="dxa"/>
            <w:tcBorders>
              <w:top w:val="nil"/>
              <w:left w:val="nil"/>
              <w:bottom w:val="single" w:sz="4" w:space="0" w:color="C0C0C0"/>
              <w:right w:val="single" w:sz="4" w:space="0" w:color="C0C0C0"/>
            </w:tcBorders>
            <w:shd w:val="clear" w:color="000000" w:fill="FFFFCC"/>
            <w:vAlign w:val="center"/>
            <w:hideMark/>
          </w:tcPr>
          <w:p w14:paraId="077F744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3F9DB7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9,32</w:t>
            </w:r>
          </w:p>
        </w:tc>
        <w:tc>
          <w:tcPr>
            <w:tcW w:w="1676" w:type="dxa"/>
            <w:tcBorders>
              <w:top w:val="nil"/>
              <w:left w:val="nil"/>
              <w:bottom w:val="single" w:sz="4" w:space="0" w:color="C0C0C0"/>
              <w:right w:val="single" w:sz="4" w:space="0" w:color="C0C0C0"/>
            </w:tcBorders>
            <w:shd w:val="clear" w:color="000000" w:fill="D7EAD3"/>
            <w:vAlign w:val="center"/>
            <w:hideMark/>
          </w:tcPr>
          <w:p w14:paraId="2099F5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4D74A56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1,67</w:t>
            </w:r>
          </w:p>
        </w:tc>
        <w:tc>
          <w:tcPr>
            <w:tcW w:w="1336" w:type="dxa"/>
            <w:tcBorders>
              <w:top w:val="nil"/>
              <w:left w:val="nil"/>
              <w:bottom w:val="single" w:sz="4" w:space="0" w:color="C0C0C0"/>
              <w:right w:val="single" w:sz="4" w:space="0" w:color="C0C0C0"/>
            </w:tcBorders>
            <w:shd w:val="clear" w:color="000000" w:fill="D7EAD3"/>
            <w:vAlign w:val="center"/>
            <w:hideMark/>
          </w:tcPr>
          <w:p w14:paraId="0EFB44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1,67</w:t>
            </w:r>
          </w:p>
        </w:tc>
        <w:tc>
          <w:tcPr>
            <w:tcW w:w="3376" w:type="dxa"/>
            <w:tcBorders>
              <w:top w:val="nil"/>
              <w:left w:val="nil"/>
              <w:bottom w:val="single" w:sz="4" w:space="0" w:color="C0C0C0"/>
              <w:right w:val="single" w:sz="4" w:space="0" w:color="C0C0C0"/>
            </w:tcBorders>
            <w:shd w:val="clear" w:color="000000" w:fill="FFFFCC"/>
            <w:vAlign w:val="center"/>
            <w:hideMark/>
          </w:tcPr>
          <w:p w14:paraId="586D9CE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F3C90D5" w14:textId="77777777" w:rsidTr="00E715C0">
        <w:trPr>
          <w:trHeight w:val="330"/>
          <w:jc w:val="center"/>
        </w:trPr>
        <w:tc>
          <w:tcPr>
            <w:tcW w:w="428" w:type="dxa"/>
            <w:tcBorders>
              <w:top w:val="nil"/>
              <w:left w:val="nil"/>
              <w:bottom w:val="nil"/>
              <w:right w:val="nil"/>
            </w:tcBorders>
            <w:shd w:val="clear" w:color="auto" w:fill="auto"/>
            <w:noWrap/>
            <w:vAlign w:val="bottom"/>
            <w:hideMark/>
          </w:tcPr>
          <w:p w14:paraId="6D552E19"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77D67668"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79896FA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288CA3CC"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собственные нужды производства</w:t>
            </w:r>
          </w:p>
        </w:tc>
        <w:tc>
          <w:tcPr>
            <w:tcW w:w="947" w:type="dxa"/>
            <w:tcBorders>
              <w:top w:val="nil"/>
              <w:left w:val="nil"/>
              <w:bottom w:val="single" w:sz="4" w:space="0" w:color="C0C0C0"/>
              <w:right w:val="single" w:sz="4" w:space="0" w:color="C0C0C0"/>
            </w:tcBorders>
            <w:shd w:val="clear" w:color="auto" w:fill="auto"/>
            <w:vAlign w:val="center"/>
            <w:hideMark/>
          </w:tcPr>
          <w:p w14:paraId="36748C0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302C7D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8,96</w:t>
            </w:r>
          </w:p>
        </w:tc>
        <w:tc>
          <w:tcPr>
            <w:tcW w:w="1676" w:type="dxa"/>
            <w:tcBorders>
              <w:top w:val="nil"/>
              <w:left w:val="nil"/>
              <w:bottom w:val="single" w:sz="4" w:space="0" w:color="C0C0C0"/>
              <w:right w:val="single" w:sz="4" w:space="0" w:color="C0C0C0"/>
            </w:tcBorders>
            <w:shd w:val="clear" w:color="000000" w:fill="D7EAD3"/>
            <w:vAlign w:val="center"/>
            <w:hideMark/>
          </w:tcPr>
          <w:p w14:paraId="35D852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3,23</w:t>
            </w:r>
          </w:p>
        </w:tc>
        <w:tc>
          <w:tcPr>
            <w:tcW w:w="1356" w:type="dxa"/>
            <w:tcBorders>
              <w:top w:val="nil"/>
              <w:left w:val="nil"/>
              <w:bottom w:val="single" w:sz="4" w:space="0" w:color="C0C0C0"/>
              <w:right w:val="single" w:sz="4" w:space="0" w:color="C0C0C0"/>
            </w:tcBorders>
            <w:shd w:val="clear" w:color="000000" w:fill="D7EAD3"/>
            <w:vAlign w:val="center"/>
            <w:hideMark/>
          </w:tcPr>
          <w:p w14:paraId="46D364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1356" w:type="dxa"/>
            <w:tcBorders>
              <w:top w:val="nil"/>
              <w:left w:val="nil"/>
              <w:bottom w:val="single" w:sz="4" w:space="0" w:color="C0C0C0"/>
              <w:right w:val="single" w:sz="4" w:space="0" w:color="C0C0C0"/>
            </w:tcBorders>
            <w:shd w:val="clear" w:color="000000" w:fill="D7EAD3"/>
            <w:vAlign w:val="center"/>
            <w:hideMark/>
          </w:tcPr>
          <w:p w14:paraId="36BBAD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3456" w:type="dxa"/>
            <w:tcBorders>
              <w:top w:val="nil"/>
              <w:left w:val="nil"/>
              <w:bottom w:val="single" w:sz="4" w:space="0" w:color="C0C0C0"/>
              <w:right w:val="single" w:sz="4" w:space="0" w:color="C0C0C0"/>
            </w:tcBorders>
            <w:shd w:val="clear" w:color="000000" w:fill="FFFFCC"/>
            <w:vAlign w:val="center"/>
            <w:hideMark/>
          </w:tcPr>
          <w:p w14:paraId="58EF4A9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6F0DB2B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9,32</w:t>
            </w:r>
          </w:p>
        </w:tc>
        <w:tc>
          <w:tcPr>
            <w:tcW w:w="1676" w:type="dxa"/>
            <w:tcBorders>
              <w:top w:val="nil"/>
              <w:left w:val="nil"/>
              <w:bottom w:val="single" w:sz="4" w:space="0" w:color="C0C0C0"/>
              <w:right w:val="single" w:sz="4" w:space="0" w:color="C0C0C0"/>
            </w:tcBorders>
            <w:shd w:val="clear" w:color="000000" w:fill="D7EAD3"/>
            <w:vAlign w:val="center"/>
            <w:hideMark/>
          </w:tcPr>
          <w:p w14:paraId="7B8DD5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3,33</w:t>
            </w:r>
          </w:p>
        </w:tc>
        <w:tc>
          <w:tcPr>
            <w:tcW w:w="1356" w:type="dxa"/>
            <w:tcBorders>
              <w:top w:val="nil"/>
              <w:left w:val="nil"/>
              <w:bottom w:val="single" w:sz="4" w:space="0" w:color="C0C0C0"/>
              <w:right w:val="single" w:sz="4" w:space="0" w:color="C0C0C0"/>
            </w:tcBorders>
            <w:shd w:val="clear" w:color="000000" w:fill="D7EAD3"/>
            <w:vAlign w:val="center"/>
            <w:hideMark/>
          </w:tcPr>
          <w:p w14:paraId="0B5299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1,67</w:t>
            </w:r>
          </w:p>
        </w:tc>
        <w:tc>
          <w:tcPr>
            <w:tcW w:w="1336" w:type="dxa"/>
            <w:tcBorders>
              <w:top w:val="nil"/>
              <w:left w:val="nil"/>
              <w:bottom w:val="single" w:sz="4" w:space="0" w:color="C0C0C0"/>
              <w:right w:val="single" w:sz="4" w:space="0" w:color="C0C0C0"/>
            </w:tcBorders>
            <w:shd w:val="clear" w:color="000000" w:fill="D7EAD3"/>
            <w:vAlign w:val="center"/>
            <w:hideMark/>
          </w:tcPr>
          <w:p w14:paraId="7ACE83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1,67</w:t>
            </w:r>
          </w:p>
        </w:tc>
        <w:tc>
          <w:tcPr>
            <w:tcW w:w="3376" w:type="dxa"/>
            <w:tcBorders>
              <w:top w:val="nil"/>
              <w:left w:val="nil"/>
              <w:bottom w:val="single" w:sz="4" w:space="0" w:color="C0C0C0"/>
              <w:right w:val="single" w:sz="4" w:space="0" w:color="C0C0C0"/>
            </w:tcBorders>
            <w:shd w:val="clear" w:color="000000" w:fill="FFFFCC"/>
            <w:vAlign w:val="center"/>
            <w:hideMark/>
          </w:tcPr>
          <w:p w14:paraId="5F9E194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424B8A4" w14:textId="77777777" w:rsidTr="00E715C0">
        <w:trPr>
          <w:trHeight w:val="330"/>
          <w:jc w:val="center"/>
        </w:trPr>
        <w:tc>
          <w:tcPr>
            <w:tcW w:w="428" w:type="dxa"/>
            <w:tcBorders>
              <w:top w:val="nil"/>
              <w:left w:val="nil"/>
              <w:bottom w:val="nil"/>
              <w:right w:val="nil"/>
            </w:tcBorders>
            <w:shd w:val="clear" w:color="auto" w:fill="auto"/>
            <w:noWrap/>
            <w:vAlign w:val="bottom"/>
            <w:hideMark/>
          </w:tcPr>
          <w:p w14:paraId="618D25A0"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7EE95AB1"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594923E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65F3021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ФОТ, всего</w:t>
            </w:r>
          </w:p>
        </w:tc>
        <w:tc>
          <w:tcPr>
            <w:tcW w:w="947" w:type="dxa"/>
            <w:tcBorders>
              <w:top w:val="nil"/>
              <w:left w:val="nil"/>
              <w:bottom w:val="single" w:sz="4" w:space="0" w:color="C0C0C0"/>
              <w:right w:val="single" w:sz="4" w:space="0" w:color="C0C0C0"/>
            </w:tcBorders>
            <w:shd w:val="clear" w:color="auto" w:fill="auto"/>
            <w:vAlign w:val="center"/>
            <w:hideMark/>
          </w:tcPr>
          <w:p w14:paraId="36A4673A"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5C18F65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1 727,78</w:t>
            </w:r>
          </w:p>
        </w:tc>
        <w:tc>
          <w:tcPr>
            <w:tcW w:w="1676" w:type="dxa"/>
            <w:tcBorders>
              <w:top w:val="nil"/>
              <w:left w:val="nil"/>
              <w:bottom w:val="single" w:sz="4" w:space="0" w:color="C0C0C0"/>
              <w:right w:val="single" w:sz="4" w:space="0" w:color="C0C0C0"/>
            </w:tcBorders>
            <w:shd w:val="clear" w:color="000000" w:fill="D7EAD3"/>
            <w:vAlign w:val="center"/>
            <w:hideMark/>
          </w:tcPr>
          <w:p w14:paraId="44AFFC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1 382,62</w:t>
            </w:r>
          </w:p>
        </w:tc>
        <w:tc>
          <w:tcPr>
            <w:tcW w:w="1356" w:type="dxa"/>
            <w:tcBorders>
              <w:top w:val="nil"/>
              <w:left w:val="nil"/>
              <w:bottom w:val="single" w:sz="4" w:space="0" w:color="C0C0C0"/>
              <w:right w:val="single" w:sz="4" w:space="0" w:color="C0C0C0"/>
            </w:tcBorders>
            <w:shd w:val="clear" w:color="000000" w:fill="D7EAD3"/>
            <w:vAlign w:val="center"/>
            <w:hideMark/>
          </w:tcPr>
          <w:p w14:paraId="2E78212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691,31</w:t>
            </w:r>
          </w:p>
        </w:tc>
        <w:tc>
          <w:tcPr>
            <w:tcW w:w="1356" w:type="dxa"/>
            <w:tcBorders>
              <w:top w:val="nil"/>
              <w:left w:val="nil"/>
              <w:bottom w:val="single" w:sz="4" w:space="0" w:color="C0C0C0"/>
              <w:right w:val="single" w:sz="4" w:space="0" w:color="C0C0C0"/>
            </w:tcBorders>
            <w:shd w:val="clear" w:color="000000" w:fill="D7EAD3"/>
            <w:vAlign w:val="center"/>
            <w:hideMark/>
          </w:tcPr>
          <w:p w14:paraId="519CF2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691,31</w:t>
            </w:r>
          </w:p>
        </w:tc>
        <w:tc>
          <w:tcPr>
            <w:tcW w:w="3456" w:type="dxa"/>
            <w:tcBorders>
              <w:top w:val="nil"/>
              <w:left w:val="nil"/>
              <w:bottom w:val="single" w:sz="4" w:space="0" w:color="C0C0C0"/>
              <w:right w:val="single" w:sz="4" w:space="0" w:color="C0C0C0"/>
            </w:tcBorders>
            <w:shd w:val="clear" w:color="000000" w:fill="FFFFCC"/>
            <w:vAlign w:val="center"/>
            <w:hideMark/>
          </w:tcPr>
          <w:p w14:paraId="0D0ADD2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74D24B2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1 796,89</w:t>
            </w:r>
          </w:p>
        </w:tc>
        <w:tc>
          <w:tcPr>
            <w:tcW w:w="1676" w:type="dxa"/>
            <w:tcBorders>
              <w:top w:val="nil"/>
              <w:left w:val="nil"/>
              <w:bottom w:val="single" w:sz="4" w:space="0" w:color="C0C0C0"/>
              <w:right w:val="single" w:sz="4" w:space="0" w:color="C0C0C0"/>
            </w:tcBorders>
            <w:shd w:val="clear" w:color="000000" w:fill="D7EAD3"/>
            <w:vAlign w:val="center"/>
            <w:hideMark/>
          </w:tcPr>
          <w:p w14:paraId="4299DCE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1 423,54</w:t>
            </w:r>
          </w:p>
        </w:tc>
        <w:tc>
          <w:tcPr>
            <w:tcW w:w="1356" w:type="dxa"/>
            <w:tcBorders>
              <w:top w:val="nil"/>
              <w:left w:val="nil"/>
              <w:bottom w:val="single" w:sz="4" w:space="0" w:color="C0C0C0"/>
              <w:right w:val="single" w:sz="4" w:space="0" w:color="C0C0C0"/>
            </w:tcBorders>
            <w:shd w:val="clear" w:color="000000" w:fill="D7EAD3"/>
            <w:vAlign w:val="center"/>
            <w:hideMark/>
          </w:tcPr>
          <w:p w14:paraId="23BD4E2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711,77</w:t>
            </w:r>
          </w:p>
        </w:tc>
        <w:tc>
          <w:tcPr>
            <w:tcW w:w="1336" w:type="dxa"/>
            <w:tcBorders>
              <w:top w:val="nil"/>
              <w:left w:val="nil"/>
              <w:bottom w:val="single" w:sz="4" w:space="0" w:color="C0C0C0"/>
              <w:right w:val="single" w:sz="4" w:space="0" w:color="C0C0C0"/>
            </w:tcBorders>
            <w:shd w:val="clear" w:color="000000" w:fill="D7EAD3"/>
            <w:vAlign w:val="center"/>
            <w:hideMark/>
          </w:tcPr>
          <w:p w14:paraId="306B46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711,77</w:t>
            </w:r>
          </w:p>
        </w:tc>
        <w:tc>
          <w:tcPr>
            <w:tcW w:w="3376" w:type="dxa"/>
            <w:tcBorders>
              <w:top w:val="nil"/>
              <w:left w:val="nil"/>
              <w:bottom w:val="single" w:sz="4" w:space="0" w:color="C0C0C0"/>
              <w:right w:val="single" w:sz="4" w:space="0" w:color="C0C0C0"/>
            </w:tcBorders>
            <w:shd w:val="clear" w:color="000000" w:fill="FFFFCC"/>
            <w:vAlign w:val="center"/>
            <w:hideMark/>
          </w:tcPr>
          <w:p w14:paraId="1E80F43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47B1A43" w14:textId="77777777" w:rsidTr="00E715C0">
        <w:trPr>
          <w:trHeight w:val="300"/>
          <w:jc w:val="center"/>
        </w:trPr>
        <w:tc>
          <w:tcPr>
            <w:tcW w:w="428" w:type="dxa"/>
            <w:tcBorders>
              <w:top w:val="nil"/>
              <w:left w:val="nil"/>
              <w:bottom w:val="nil"/>
              <w:right w:val="nil"/>
            </w:tcBorders>
            <w:shd w:val="clear" w:color="auto" w:fill="auto"/>
            <w:noWrap/>
            <w:vAlign w:val="bottom"/>
            <w:hideMark/>
          </w:tcPr>
          <w:p w14:paraId="1FCC584D"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7D644AF3"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0B9C49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05B621D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Численность персонала, всего</w:t>
            </w:r>
          </w:p>
        </w:tc>
        <w:tc>
          <w:tcPr>
            <w:tcW w:w="947" w:type="dxa"/>
            <w:tcBorders>
              <w:top w:val="nil"/>
              <w:left w:val="nil"/>
              <w:bottom w:val="single" w:sz="4" w:space="0" w:color="C0C0C0"/>
              <w:right w:val="single" w:sz="4" w:space="0" w:color="C0C0C0"/>
            </w:tcBorders>
            <w:shd w:val="clear" w:color="auto" w:fill="auto"/>
            <w:vAlign w:val="center"/>
            <w:hideMark/>
          </w:tcPr>
          <w:p w14:paraId="373DE8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чел</w:t>
            </w:r>
          </w:p>
        </w:tc>
        <w:tc>
          <w:tcPr>
            <w:tcW w:w="1596" w:type="dxa"/>
            <w:tcBorders>
              <w:top w:val="nil"/>
              <w:left w:val="nil"/>
              <w:bottom w:val="single" w:sz="4" w:space="0" w:color="C0C0C0"/>
              <w:right w:val="single" w:sz="4" w:space="0" w:color="C0C0C0"/>
            </w:tcBorders>
            <w:shd w:val="clear" w:color="000000" w:fill="D7EAD3"/>
            <w:vAlign w:val="center"/>
            <w:hideMark/>
          </w:tcPr>
          <w:p w14:paraId="5D1D13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7,50</w:t>
            </w:r>
          </w:p>
        </w:tc>
        <w:tc>
          <w:tcPr>
            <w:tcW w:w="1676" w:type="dxa"/>
            <w:tcBorders>
              <w:top w:val="nil"/>
              <w:left w:val="nil"/>
              <w:bottom w:val="single" w:sz="4" w:space="0" w:color="C0C0C0"/>
              <w:right w:val="single" w:sz="4" w:space="0" w:color="C0C0C0"/>
            </w:tcBorders>
            <w:shd w:val="clear" w:color="000000" w:fill="D7EAD3"/>
            <w:vAlign w:val="center"/>
            <w:hideMark/>
          </w:tcPr>
          <w:p w14:paraId="3F7D36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6,09</w:t>
            </w:r>
          </w:p>
        </w:tc>
        <w:tc>
          <w:tcPr>
            <w:tcW w:w="1356" w:type="dxa"/>
            <w:tcBorders>
              <w:top w:val="nil"/>
              <w:left w:val="nil"/>
              <w:bottom w:val="single" w:sz="4" w:space="0" w:color="C0C0C0"/>
              <w:right w:val="single" w:sz="4" w:space="0" w:color="C0C0C0"/>
            </w:tcBorders>
            <w:shd w:val="clear" w:color="000000" w:fill="D7EAD3"/>
            <w:vAlign w:val="center"/>
            <w:hideMark/>
          </w:tcPr>
          <w:p w14:paraId="41ACF42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1356" w:type="dxa"/>
            <w:tcBorders>
              <w:top w:val="nil"/>
              <w:left w:val="nil"/>
              <w:bottom w:val="single" w:sz="4" w:space="0" w:color="C0C0C0"/>
              <w:right w:val="single" w:sz="4" w:space="0" w:color="C0C0C0"/>
            </w:tcBorders>
            <w:shd w:val="clear" w:color="000000" w:fill="D7EAD3"/>
            <w:vAlign w:val="center"/>
            <w:hideMark/>
          </w:tcPr>
          <w:p w14:paraId="23202CA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3456" w:type="dxa"/>
            <w:tcBorders>
              <w:top w:val="nil"/>
              <w:left w:val="nil"/>
              <w:bottom w:val="single" w:sz="4" w:space="0" w:color="C0C0C0"/>
              <w:right w:val="single" w:sz="4" w:space="0" w:color="C0C0C0"/>
            </w:tcBorders>
            <w:shd w:val="clear" w:color="000000" w:fill="FFFFCC"/>
            <w:vAlign w:val="center"/>
            <w:hideMark/>
          </w:tcPr>
          <w:p w14:paraId="245EC9E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63739F3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7,50</w:t>
            </w:r>
          </w:p>
        </w:tc>
        <w:tc>
          <w:tcPr>
            <w:tcW w:w="1676" w:type="dxa"/>
            <w:tcBorders>
              <w:top w:val="nil"/>
              <w:left w:val="nil"/>
              <w:bottom w:val="single" w:sz="4" w:space="0" w:color="C0C0C0"/>
              <w:right w:val="single" w:sz="4" w:space="0" w:color="C0C0C0"/>
            </w:tcBorders>
            <w:shd w:val="clear" w:color="000000" w:fill="D7EAD3"/>
            <w:vAlign w:val="center"/>
            <w:hideMark/>
          </w:tcPr>
          <w:p w14:paraId="65AF0E9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6,09</w:t>
            </w:r>
          </w:p>
        </w:tc>
        <w:tc>
          <w:tcPr>
            <w:tcW w:w="1356" w:type="dxa"/>
            <w:tcBorders>
              <w:top w:val="nil"/>
              <w:left w:val="nil"/>
              <w:bottom w:val="single" w:sz="4" w:space="0" w:color="C0C0C0"/>
              <w:right w:val="single" w:sz="4" w:space="0" w:color="C0C0C0"/>
            </w:tcBorders>
            <w:shd w:val="clear" w:color="000000" w:fill="D7EAD3"/>
            <w:vAlign w:val="center"/>
            <w:hideMark/>
          </w:tcPr>
          <w:p w14:paraId="07CE9C8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1336" w:type="dxa"/>
            <w:tcBorders>
              <w:top w:val="nil"/>
              <w:left w:val="nil"/>
              <w:bottom w:val="single" w:sz="4" w:space="0" w:color="C0C0C0"/>
              <w:right w:val="single" w:sz="4" w:space="0" w:color="C0C0C0"/>
            </w:tcBorders>
            <w:shd w:val="clear" w:color="000000" w:fill="D7EAD3"/>
            <w:vAlign w:val="center"/>
            <w:hideMark/>
          </w:tcPr>
          <w:p w14:paraId="1C56D3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3,04</w:t>
            </w:r>
          </w:p>
        </w:tc>
        <w:tc>
          <w:tcPr>
            <w:tcW w:w="3376" w:type="dxa"/>
            <w:tcBorders>
              <w:top w:val="nil"/>
              <w:left w:val="nil"/>
              <w:bottom w:val="single" w:sz="4" w:space="0" w:color="C0C0C0"/>
              <w:right w:val="single" w:sz="4" w:space="0" w:color="C0C0C0"/>
            </w:tcBorders>
            <w:shd w:val="clear" w:color="000000" w:fill="FFFFCC"/>
            <w:vAlign w:val="center"/>
            <w:hideMark/>
          </w:tcPr>
          <w:p w14:paraId="4A0888F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ABCC400" w14:textId="77777777" w:rsidTr="00E715C0">
        <w:trPr>
          <w:trHeight w:val="300"/>
          <w:jc w:val="center"/>
        </w:trPr>
        <w:tc>
          <w:tcPr>
            <w:tcW w:w="428" w:type="dxa"/>
            <w:tcBorders>
              <w:top w:val="nil"/>
              <w:left w:val="nil"/>
              <w:bottom w:val="nil"/>
              <w:right w:val="nil"/>
            </w:tcBorders>
            <w:shd w:val="clear" w:color="auto" w:fill="auto"/>
            <w:noWrap/>
            <w:vAlign w:val="bottom"/>
            <w:hideMark/>
          </w:tcPr>
          <w:p w14:paraId="41AB4E76"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noWrap/>
            <w:vAlign w:val="bottom"/>
            <w:hideMark/>
          </w:tcPr>
          <w:p w14:paraId="63EDE1B4" w14:textId="77777777" w:rsidR="00E715C0" w:rsidRPr="00E715C0" w:rsidRDefault="00E715C0" w:rsidP="00E715C0">
            <w:pPr>
              <w:rPr>
                <w:sz w:val="13"/>
                <w:szCs w:val="13"/>
              </w:rPr>
            </w:pPr>
          </w:p>
        </w:tc>
        <w:tc>
          <w:tcPr>
            <w:tcW w:w="895" w:type="dxa"/>
            <w:tcBorders>
              <w:top w:val="nil"/>
              <w:left w:val="single" w:sz="4" w:space="0" w:color="C0C0C0"/>
              <w:bottom w:val="single" w:sz="4" w:space="0" w:color="C0C0C0"/>
              <w:right w:val="single" w:sz="4" w:space="0" w:color="C0C0C0"/>
            </w:tcBorders>
            <w:shd w:val="clear" w:color="auto" w:fill="auto"/>
            <w:vAlign w:val="center"/>
            <w:hideMark/>
          </w:tcPr>
          <w:p w14:paraId="37F892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560F959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Среднемесячная заработная плата</w:t>
            </w:r>
          </w:p>
        </w:tc>
        <w:tc>
          <w:tcPr>
            <w:tcW w:w="947" w:type="dxa"/>
            <w:tcBorders>
              <w:top w:val="nil"/>
              <w:left w:val="nil"/>
              <w:bottom w:val="single" w:sz="4" w:space="0" w:color="C0C0C0"/>
              <w:right w:val="single" w:sz="4" w:space="0" w:color="C0C0C0"/>
            </w:tcBorders>
            <w:shd w:val="clear" w:color="auto" w:fill="auto"/>
            <w:vAlign w:val="center"/>
            <w:hideMark/>
          </w:tcPr>
          <w:p w14:paraId="2EEB853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1C639A3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19 197,59</w:t>
            </w:r>
          </w:p>
        </w:tc>
        <w:tc>
          <w:tcPr>
            <w:tcW w:w="1676" w:type="dxa"/>
            <w:tcBorders>
              <w:top w:val="nil"/>
              <w:left w:val="nil"/>
              <w:bottom w:val="single" w:sz="4" w:space="0" w:color="C0C0C0"/>
              <w:right w:val="single" w:sz="4" w:space="0" w:color="C0C0C0"/>
            </w:tcBorders>
            <w:shd w:val="clear" w:color="000000" w:fill="D7EAD3"/>
            <w:vAlign w:val="center"/>
            <w:hideMark/>
          </w:tcPr>
          <w:p w14:paraId="342082D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18 933,83</w:t>
            </w:r>
          </w:p>
        </w:tc>
        <w:tc>
          <w:tcPr>
            <w:tcW w:w="1356" w:type="dxa"/>
            <w:tcBorders>
              <w:top w:val="nil"/>
              <w:left w:val="nil"/>
              <w:bottom w:val="single" w:sz="4" w:space="0" w:color="C0C0C0"/>
              <w:right w:val="single" w:sz="4" w:space="0" w:color="C0C0C0"/>
            </w:tcBorders>
            <w:shd w:val="clear" w:color="000000" w:fill="D7EAD3"/>
            <w:vAlign w:val="center"/>
            <w:hideMark/>
          </w:tcPr>
          <w:p w14:paraId="5E47DE1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9 466,92</w:t>
            </w:r>
          </w:p>
        </w:tc>
        <w:tc>
          <w:tcPr>
            <w:tcW w:w="1356" w:type="dxa"/>
            <w:tcBorders>
              <w:top w:val="nil"/>
              <w:left w:val="nil"/>
              <w:bottom w:val="single" w:sz="4" w:space="0" w:color="C0C0C0"/>
              <w:right w:val="single" w:sz="4" w:space="0" w:color="C0C0C0"/>
            </w:tcBorders>
            <w:shd w:val="clear" w:color="000000" w:fill="D7EAD3"/>
            <w:vAlign w:val="center"/>
            <w:hideMark/>
          </w:tcPr>
          <w:p w14:paraId="062052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9 466,92</w:t>
            </w:r>
          </w:p>
        </w:tc>
        <w:tc>
          <w:tcPr>
            <w:tcW w:w="3456" w:type="dxa"/>
            <w:tcBorders>
              <w:top w:val="nil"/>
              <w:left w:val="nil"/>
              <w:bottom w:val="single" w:sz="4" w:space="0" w:color="C0C0C0"/>
              <w:right w:val="single" w:sz="4" w:space="0" w:color="C0C0C0"/>
            </w:tcBorders>
            <w:shd w:val="clear" w:color="000000" w:fill="FFFFCC"/>
            <w:vAlign w:val="center"/>
            <w:hideMark/>
          </w:tcPr>
          <w:p w14:paraId="20FD742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756" w:type="dxa"/>
            <w:tcBorders>
              <w:top w:val="nil"/>
              <w:left w:val="nil"/>
              <w:bottom w:val="single" w:sz="4" w:space="0" w:color="C0C0C0"/>
              <w:right w:val="single" w:sz="4" w:space="0" w:color="C0C0C0"/>
            </w:tcBorders>
            <w:shd w:val="clear" w:color="000000" w:fill="D7EAD3"/>
            <w:vAlign w:val="center"/>
            <w:hideMark/>
          </w:tcPr>
          <w:p w14:paraId="365E7E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19 965,48</w:t>
            </w:r>
          </w:p>
        </w:tc>
        <w:tc>
          <w:tcPr>
            <w:tcW w:w="1676" w:type="dxa"/>
            <w:tcBorders>
              <w:top w:val="nil"/>
              <w:left w:val="nil"/>
              <w:bottom w:val="single" w:sz="4" w:space="0" w:color="C0C0C0"/>
              <w:right w:val="single" w:sz="4" w:space="0" w:color="C0C0C0"/>
            </w:tcBorders>
            <w:shd w:val="clear" w:color="000000" w:fill="D7EAD3"/>
            <w:vAlign w:val="center"/>
            <w:hideMark/>
          </w:tcPr>
          <w:p w14:paraId="62175A5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19 494,27</w:t>
            </w:r>
          </w:p>
        </w:tc>
        <w:tc>
          <w:tcPr>
            <w:tcW w:w="1356" w:type="dxa"/>
            <w:tcBorders>
              <w:top w:val="nil"/>
              <w:left w:val="nil"/>
              <w:bottom w:val="single" w:sz="4" w:space="0" w:color="C0C0C0"/>
              <w:right w:val="single" w:sz="4" w:space="0" w:color="C0C0C0"/>
            </w:tcBorders>
            <w:shd w:val="clear" w:color="000000" w:fill="D7EAD3"/>
            <w:vAlign w:val="center"/>
            <w:hideMark/>
          </w:tcPr>
          <w:p w14:paraId="34F0D73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9 747,14</w:t>
            </w:r>
          </w:p>
        </w:tc>
        <w:tc>
          <w:tcPr>
            <w:tcW w:w="1336" w:type="dxa"/>
            <w:tcBorders>
              <w:top w:val="nil"/>
              <w:left w:val="nil"/>
              <w:bottom w:val="single" w:sz="4" w:space="0" w:color="C0C0C0"/>
              <w:right w:val="single" w:sz="4" w:space="0" w:color="C0C0C0"/>
            </w:tcBorders>
            <w:shd w:val="clear" w:color="000000" w:fill="D7EAD3"/>
            <w:vAlign w:val="center"/>
            <w:hideMark/>
          </w:tcPr>
          <w:p w14:paraId="167CB07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9 747,14</w:t>
            </w:r>
          </w:p>
        </w:tc>
        <w:tc>
          <w:tcPr>
            <w:tcW w:w="3376" w:type="dxa"/>
            <w:tcBorders>
              <w:top w:val="nil"/>
              <w:left w:val="nil"/>
              <w:bottom w:val="single" w:sz="4" w:space="0" w:color="C0C0C0"/>
              <w:right w:val="single" w:sz="4" w:space="0" w:color="C0C0C0"/>
            </w:tcBorders>
            <w:shd w:val="clear" w:color="000000" w:fill="FFFFCC"/>
            <w:vAlign w:val="center"/>
            <w:hideMark/>
          </w:tcPr>
          <w:p w14:paraId="4889D4F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D534140" w14:textId="77777777" w:rsidTr="00E715C0">
        <w:trPr>
          <w:trHeight w:val="360"/>
          <w:jc w:val="center"/>
        </w:trPr>
        <w:tc>
          <w:tcPr>
            <w:tcW w:w="428" w:type="dxa"/>
            <w:tcBorders>
              <w:top w:val="nil"/>
              <w:left w:val="nil"/>
              <w:bottom w:val="nil"/>
              <w:right w:val="nil"/>
            </w:tcBorders>
            <w:shd w:val="clear" w:color="auto" w:fill="auto"/>
            <w:vAlign w:val="center"/>
            <w:hideMark/>
          </w:tcPr>
          <w:p w14:paraId="66B828E3" w14:textId="77777777" w:rsidR="00E715C0" w:rsidRPr="00E715C0" w:rsidRDefault="00E715C0" w:rsidP="00E715C0">
            <w:pPr>
              <w:rPr>
                <w:rFonts w:ascii="Tahoma" w:hAnsi="Tahoma" w:cs="Tahoma"/>
                <w:b/>
                <w:bCs/>
                <w:sz w:val="13"/>
                <w:szCs w:val="13"/>
              </w:rPr>
            </w:pPr>
          </w:p>
        </w:tc>
        <w:tc>
          <w:tcPr>
            <w:tcW w:w="308" w:type="dxa"/>
            <w:tcBorders>
              <w:top w:val="nil"/>
              <w:left w:val="nil"/>
              <w:bottom w:val="nil"/>
              <w:right w:val="nil"/>
            </w:tcBorders>
            <w:shd w:val="clear" w:color="auto" w:fill="auto"/>
            <w:vAlign w:val="center"/>
            <w:hideMark/>
          </w:tcPr>
          <w:p w14:paraId="42057417"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66437836"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456791FF" w14:textId="77777777" w:rsidR="00E715C0" w:rsidRPr="00E715C0" w:rsidRDefault="00E715C0" w:rsidP="00E715C0">
            <w:pPr>
              <w:rPr>
                <w:sz w:val="13"/>
                <w:szCs w:val="13"/>
              </w:rPr>
            </w:pPr>
          </w:p>
        </w:tc>
        <w:tc>
          <w:tcPr>
            <w:tcW w:w="947" w:type="dxa"/>
            <w:tcBorders>
              <w:top w:val="nil"/>
              <w:left w:val="nil"/>
              <w:bottom w:val="nil"/>
              <w:right w:val="nil"/>
            </w:tcBorders>
            <w:shd w:val="clear" w:color="auto" w:fill="auto"/>
            <w:vAlign w:val="center"/>
            <w:hideMark/>
          </w:tcPr>
          <w:p w14:paraId="3158D06F"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37410246"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54010A00"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46E98248"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3,16   </w:t>
            </w:r>
          </w:p>
        </w:tc>
        <w:tc>
          <w:tcPr>
            <w:tcW w:w="1356" w:type="dxa"/>
            <w:tcBorders>
              <w:top w:val="nil"/>
              <w:left w:val="nil"/>
              <w:bottom w:val="nil"/>
              <w:right w:val="nil"/>
            </w:tcBorders>
            <w:shd w:val="clear" w:color="auto" w:fill="auto"/>
            <w:vAlign w:val="center"/>
            <w:hideMark/>
          </w:tcPr>
          <w:p w14:paraId="0737EDA9" w14:textId="77777777" w:rsidR="00E715C0" w:rsidRPr="00E715C0" w:rsidRDefault="00E715C0" w:rsidP="00E715C0">
            <w:pPr>
              <w:rPr>
                <w:rFonts w:ascii="Tahoma" w:hAnsi="Tahoma" w:cs="Tahoma"/>
                <w:b/>
                <w:bCs/>
                <w:color w:val="FF0000"/>
                <w:sz w:val="13"/>
                <w:szCs w:val="13"/>
              </w:rPr>
            </w:pPr>
          </w:p>
        </w:tc>
        <w:tc>
          <w:tcPr>
            <w:tcW w:w="3456" w:type="dxa"/>
            <w:tcBorders>
              <w:top w:val="nil"/>
              <w:left w:val="nil"/>
              <w:bottom w:val="nil"/>
              <w:right w:val="nil"/>
            </w:tcBorders>
            <w:shd w:val="clear" w:color="auto" w:fill="auto"/>
            <w:vAlign w:val="center"/>
            <w:hideMark/>
          </w:tcPr>
          <w:p w14:paraId="07A51649"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6354903C"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3E2E43F6"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0FF1F901"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3,31   </w:t>
            </w:r>
          </w:p>
        </w:tc>
        <w:tc>
          <w:tcPr>
            <w:tcW w:w="1336" w:type="dxa"/>
            <w:tcBorders>
              <w:top w:val="nil"/>
              <w:left w:val="nil"/>
              <w:bottom w:val="nil"/>
              <w:right w:val="nil"/>
            </w:tcBorders>
            <w:shd w:val="clear" w:color="auto" w:fill="auto"/>
            <w:vAlign w:val="center"/>
            <w:hideMark/>
          </w:tcPr>
          <w:p w14:paraId="50EA5D86" w14:textId="77777777" w:rsidR="00E715C0" w:rsidRPr="00E715C0" w:rsidRDefault="00E715C0" w:rsidP="00E715C0">
            <w:pPr>
              <w:rPr>
                <w:rFonts w:ascii="Tahoma" w:hAnsi="Tahoma" w:cs="Tahoma"/>
                <w:b/>
                <w:bCs/>
                <w:color w:val="FF0000"/>
                <w:sz w:val="13"/>
                <w:szCs w:val="13"/>
              </w:rPr>
            </w:pPr>
          </w:p>
        </w:tc>
        <w:tc>
          <w:tcPr>
            <w:tcW w:w="3376" w:type="dxa"/>
            <w:tcBorders>
              <w:top w:val="nil"/>
              <w:left w:val="nil"/>
              <w:bottom w:val="nil"/>
              <w:right w:val="nil"/>
            </w:tcBorders>
            <w:shd w:val="clear" w:color="auto" w:fill="auto"/>
            <w:vAlign w:val="center"/>
            <w:hideMark/>
          </w:tcPr>
          <w:p w14:paraId="4A12C66E" w14:textId="77777777" w:rsidR="00E715C0" w:rsidRPr="00E715C0" w:rsidRDefault="00E715C0" w:rsidP="00E715C0">
            <w:pPr>
              <w:rPr>
                <w:sz w:val="13"/>
                <w:szCs w:val="13"/>
              </w:rPr>
            </w:pPr>
          </w:p>
        </w:tc>
      </w:tr>
      <w:tr w:rsidR="00E715C0" w:rsidRPr="00E715C0" w14:paraId="13650487" w14:textId="77777777" w:rsidTr="00E715C0">
        <w:trPr>
          <w:trHeight w:val="360"/>
          <w:jc w:val="center"/>
        </w:trPr>
        <w:tc>
          <w:tcPr>
            <w:tcW w:w="428" w:type="dxa"/>
            <w:tcBorders>
              <w:top w:val="nil"/>
              <w:left w:val="nil"/>
              <w:bottom w:val="nil"/>
              <w:right w:val="nil"/>
            </w:tcBorders>
            <w:shd w:val="clear" w:color="auto" w:fill="auto"/>
            <w:vAlign w:val="center"/>
            <w:hideMark/>
          </w:tcPr>
          <w:p w14:paraId="0DFB258C"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76DC118C"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739A0FB5"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785989A9" w14:textId="77777777" w:rsidR="00E715C0" w:rsidRPr="00E715C0" w:rsidRDefault="00E715C0" w:rsidP="00E715C0">
            <w:pPr>
              <w:rPr>
                <w:sz w:val="13"/>
                <w:szCs w:val="13"/>
              </w:rPr>
            </w:pPr>
          </w:p>
        </w:tc>
        <w:tc>
          <w:tcPr>
            <w:tcW w:w="947" w:type="dxa"/>
            <w:tcBorders>
              <w:top w:val="nil"/>
              <w:left w:val="nil"/>
              <w:bottom w:val="nil"/>
              <w:right w:val="nil"/>
            </w:tcBorders>
            <w:shd w:val="clear" w:color="auto" w:fill="auto"/>
            <w:vAlign w:val="center"/>
            <w:hideMark/>
          </w:tcPr>
          <w:p w14:paraId="1E0322CA"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795A65BD"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1BFDF302"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78604434"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1 058,34   </w:t>
            </w:r>
          </w:p>
        </w:tc>
        <w:tc>
          <w:tcPr>
            <w:tcW w:w="1356" w:type="dxa"/>
            <w:tcBorders>
              <w:top w:val="nil"/>
              <w:left w:val="nil"/>
              <w:bottom w:val="nil"/>
              <w:right w:val="nil"/>
            </w:tcBorders>
            <w:shd w:val="clear" w:color="auto" w:fill="auto"/>
            <w:vAlign w:val="center"/>
            <w:hideMark/>
          </w:tcPr>
          <w:p w14:paraId="20256CBD" w14:textId="77777777" w:rsidR="00E715C0" w:rsidRPr="00E715C0" w:rsidRDefault="00E715C0" w:rsidP="00E715C0">
            <w:pPr>
              <w:rPr>
                <w:rFonts w:ascii="Tahoma" w:hAnsi="Tahoma" w:cs="Tahoma"/>
                <w:b/>
                <w:bCs/>
                <w:color w:val="FF0000"/>
                <w:sz w:val="13"/>
                <w:szCs w:val="13"/>
              </w:rPr>
            </w:pPr>
          </w:p>
        </w:tc>
        <w:tc>
          <w:tcPr>
            <w:tcW w:w="3456" w:type="dxa"/>
            <w:tcBorders>
              <w:top w:val="nil"/>
              <w:left w:val="nil"/>
              <w:bottom w:val="nil"/>
              <w:right w:val="nil"/>
            </w:tcBorders>
            <w:shd w:val="clear" w:color="auto" w:fill="auto"/>
            <w:vAlign w:val="center"/>
            <w:hideMark/>
          </w:tcPr>
          <w:p w14:paraId="56C94D39"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03A47740"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577F892C"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52BE3C4B"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1 108,58   </w:t>
            </w:r>
          </w:p>
        </w:tc>
        <w:tc>
          <w:tcPr>
            <w:tcW w:w="1336" w:type="dxa"/>
            <w:tcBorders>
              <w:top w:val="nil"/>
              <w:left w:val="nil"/>
              <w:bottom w:val="nil"/>
              <w:right w:val="nil"/>
            </w:tcBorders>
            <w:shd w:val="clear" w:color="auto" w:fill="auto"/>
            <w:vAlign w:val="center"/>
            <w:hideMark/>
          </w:tcPr>
          <w:p w14:paraId="671BE4E2" w14:textId="77777777" w:rsidR="00E715C0" w:rsidRPr="00E715C0" w:rsidRDefault="00E715C0" w:rsidP="00E715C0">
            <w:pPr>
              <w:rPr>
                <w:rFonts w:ascii="Tahoma" w:hAnsi="Tahoma" w:cs="Tahoma"/>
                <w:b/>
                <w:bCs/>
                <w:color w:val="FF0000"/>
                <w:sz w:val="13"/>
                <w:szCs w:val="13"/>
              </w:rPr>
            </w:pPr>
          </w:p>
        </w:tc>
        <w:tc>
          <w:tcPr>
            <w:tcW w:w="3376" w:type="dxa"/>
            <w:tcBorders>
              <w:top w:val="nil"/>
              <w:left w:val="nil"/>
              <w:bottom w:val="nil"/>
              <w:right w:val="nil"/>
            </w:tcBorders>
            <w:shd w:val="clear" w:color="auto" w:fill="auto"/>
            <w:vAlign w:val="center"/>
            <w:hideMark/>
          </w:tcPr>
          <w:p w14:paraId="34289190" w14:textId="77777777" w:rsidR="00E715C0" w:rsidRPr="00E715C0" w:rsidRDefault="00E715C0" w:rsidP="00E715C0">
            <w:pPr>
              <w:rPr>
                <w:sz w:val="13"/>
                <w:szCs w:val="13"/>
              </w:rPr>
            </w:pPr>
          </w:p>
        </w:tc>
      </w:tr>
      <w:tr w:rsidR="00E715C0" w:rsidRPr="00E715C0" w14:paraId="09F464C9" w14:textId="77777777" w:rsidTr="00E715C0">
        <w:trPr>
          <w:trHeight w:val="360"/>
          <w:jc w:val="center"/>
        </w:trPr>
        <w:tc>
          <w:tcPr>
            <w:tcW w:w="428" w:type="dxa"/>
            <w:tcBorders>
              <w:top w:val="nil"/>
              <w:left w:val="nil"/>
              <w:bottom w:val="nil"/>
              <w:right w:val="nil"/>
            </w:tcBorders>
            <w:shd w:val="clear" w:color="auto" w:fill="auto"/>
            <w:vAlign w:val="center"/>
            <w:hideMark/>
          </w:tcPr>
          <w:p w14:paraId="256B5FE6"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234ABE84"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057B9E21"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726E1919" w14:textId="77777777" w:rsidR="00E715C0" w:rsidRPr="00E715C0" w:rsidRDefault="00E715C0" w:rsidP="00E715C0">
            <w:pPr>
              <w:rPr>
                <w:sz w:val="13"/>
                <w:szCs w:val="13"/>
              </w:rPr>
            </w:pPr>
          </w:p>
        </w:tc>
        <w:tc>
          <w:tcPr>
            <w:tcW w:w="947" w:type="dxa"/>
            <w:tcBorders>
              <w:top w:val="nil"/>
              <w:left w:val="nil"/>
              <w:bottom w:val="nil"/>
              <w:right w:val="nil"/>
            </w:tcBorders>
            <w:shd w:val="clear" w:color="auto" w:fill="auto"/>
            <w:vAlign w:val="center"/>
            <w:hideMark/>
          </w:tcPr>
          <w:p w14:paraId="04C5CE5E"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338AB069"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6A9E71D3"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5B81A902"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356" w:type="dxa"/>
            <w:tcBorders>
              <w:top w:val="nil"/>
              <w:left w:val="nil"/>
              <w:bottom w:val="nil"/>
              <w:right w:val="nil"/>
            </w:tcBorders>
            <w:shd w:val="clear" w:color="auto" w:fill="auto"/>
            <w:vAlign w:val="center"/>
            <w:hideMark/>
          </w:tcPr>
          <w:p w14:paraId="183D8726" w14:textId="77777777" w:rsidR="00E715C0" w:rsidRPr="00E715C0" w:rsidRDefault="00E715C0" w:rsidP="00E715C0">
            <w:pPr>
              <w:rPr>
                <w:rFonts w:ascii="Tahoma" w:hAnsi="Tahoma" w:cs="Tahoma"/>
                <w:b/>
                <w:bCs/>
                <w:color w:val="FF0000"/>
                <w:sz w:val="13"/>
                <w:szCs w:val="13"/>
              </w:rPr>
            </w:pPr>
          </w:p>
        </w:tc>
        <w:tc>
          <w:tcPr>
            <w:tcW w:w="3456" w:type="dxa"/>
            <w:tcBorders>
              <w:top w:val="nil"/>
              <w:left w:val="nil"/>
              <w:bottom w:val="nil"/>
              <w:right w:val="nil"/>
            </w:tcBorders>
            <w:shd w:val="clear" w:color="auto" w:fill="auto"/>
            <w:vAlign w:val="center"/>
            <w:hideMark/>
          </w:tcPr>
          <w:p w14:paraId="0B7672FB"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5A25C72C"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7656C177"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7948F44E"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336" w:type="dxa"/>
            <w:tcBorders>
              <w:top w:val="nil"/>
              <w:left w:val="nil"/>
              <w:bottom w:val="nil"/>
              <w:right w:val="nil"/>
            </w:tcBorders>
            <w:shd w:val="clear" w:color="auto" w:fill="auto"/>
            <w:vAlign w:val="center"/>
            <w:hideMark/>
          </w:tcPr>
          <w:p w14:paraId="7ED13AC2" w14:textId="77777777" w:rsidR="00E715C0" w:rsidRPr="00E715C0" w:rsidRDefault="00E715C0" w:rsidP="00E715C0">
            <w:pPr>
              <w:rPr>
                <w:rFonts w:ascii="Tahoma" w:hAnsi="Tahoma" w:cs="Tahoma"/>
                <w:b/>
                <w:bCs/>
                <w:color w:val="FF0000"/>
                <w:sz w:val="13"/>
                <w:szCs w:val="13"/>
              </w:rPr>
            </w:pPr>
          </w:p>
        </w:tc>
        <w:tc>
          <w:tcPr>
            <w:tcW w:w="3376" w:type="dxa"/>
            <w:tcBorders>
              <w:top w:val="nil"/>
              <w:left w:val="nil"/>
              <w:bottom w:val="nil"/>
              <w:right w:val="nil"/>
            </w:tcBorders>
            <w:shd w:val="clear" w:color="auto" w:fill="auto"/>
            <w:vAlign w:val="center"/>
            <w:hideMark/>
          </w:tcPr>
          <w:p w14:paraId="3BC8305E" w14:textId="77777777" w:rsidR="00E715C0" w:rsidRPr="00E715C0" w:rsidRDefault="00E715C0" w:rsidP="00E715C0">
            <w:pPr>
              <w:rPr>
                <w:sz w:val="13"/>
                <w:szCs w:val="13"/>
              </w:rPr>
            </w:pPr>
          </w:p>
        </w:tc>
      </w:tr>
      <w:tr w:rsidR="00E715C0" w:rsidRPr="00E715C0" w14:paraId="3DAF956F" w14:textId="77777777" w:rsidTr="00E715C0">
        <w:trPr>
          <w:trHeight w:val="330"/>
          <w:jc w:val="center"/>
        </w:trPr>
        <w:tc>
          <w:tcPr>
            <w:tcW w:w="428" w:type="dxa"/>
            <w:tcBorders>
              <w:top w:val="nil"/>
              <w:left w:val="nil"/>
              <w:bottom w:val="nil"/>
              <w:right w:val="nil"/>
            </w:tcBorders>
            <w:shd w:val="clear" w:color="auto" w:fill="auto"/>
            <w:vAlign w:val="center"/>
            <w:hideMark/>
          </w:tcPr>
          <w:p w14:paraId="7FCB364D"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31EF2C86"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3F8BD098" w14:textId="77777777" w:rsidR="00E715C0" w:rsidRPr="00E715C0" w:rsidRDefault="00E715C0" w:rsidP="00E715C0">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1CE2EBB"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эффективности операционных расходов</w:t>
            </w:r>
          </w:p>
        </w:tc>
        <w:tc>
          <w:tcPr>
            <w:tcW w:w="947" w:type="dxa"/>
            <w:tcBorders>
              <w:top w:val="single" w:sz="4" w:space="0" w:color="C0C0C0"/>
              <w:left w:val="nil"/>
              <w:bottom w:val="single" w:sz="4" w:space="0" w:color="C0C0C0"/>
              <w:right w:val="nil"/>
            </w:tcBorders>
            <w:shd w:val="clear" w:color="auto" w:fill="auto"/>
            <w:noWrap/>
            <w:vAlign w:val="center"/>
            <w:hideMark/>
          </w:tcPr>
          <w:p w14:paraId="0DE3C222"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5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9B52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62AA12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356" w:type="dxa"/>
            <w:tcBorders>
              <w:top w:val="nil"/>
              <w:left w:val="nil"/>
              <w:bottom w:val="nil"/>
              <w:right w:val="nil"/>
            </w:tcBorders>
            <w:shd w:val="clear" w:color="auto" w:fill="auto"/>
            <w:vAlign w:val="center"/>
            <w:hideMark/>
          </w:tcPr>
          <w:p w14:paraId="3193BA8C" w14:textId="77777777" w:rsidR="00E715C0" w:rsidRPr="00E715C0" w:rsidRDefault="00E715C0" w:rsidP="00E715C0">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0B6859BD" w14:textId="77777777" w:rsidR="00E715C0" w:rsidRPr="00E715C0" w:rsidRDefault="00E715C0" w:rsidP="00E715C0">
            <w:pPr>
              <w:rPr>
                <w:sz w:val="13"/>
                <w:szCs w:val="13"/>
              </w:rPr>
            </w:pPr>
          </w:p>
        </w:tc>
        <w:tc>
          <w:tcPr>
            <w:tcW w:w="3456" w:type="dxa"/>
            <w:tcBorders>
              <w:top w:val="nil"/>
              <w:left w:val="nil"/>
              <w:bottom w:val="nil"/>
              <w:right w:val="nil"/>
            </w:tcBorders>
            <w:shd w:val="clear" w:color="auto" w:fill="auto"/>
            <w:vAlign w:val="center"/>
            <w:hideMark/>
          </w:tcPr>
          <w:p w14:paraId="3D476913" w14:textId="77777777" w:rsidR="00E715C0" w:rsidRPr="00E715C0" w:rsidRDefault="00E715C0" w:rsidP="00E715C0">
            <w:pPr>
              <w:rPr>
                <w:sz w:val="13"/>
                <w:szCs w:val="13"/>
              </w:rPr>
            </w:pPr>
          </w:p>
        </w:tc>
        <w:tc>
          <w:tcPr>
            <w:tcW w:w="17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96C7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6E69E20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356" w:type="dxa"/>
            <w:tcBorders>
              <w:top w:val="nil"/>
              <w:left w:val="nil"/>
              <w:bottom w:val="nil"/>
              <w:right w:val="nil"/>
            </w:tcBorders>
            <w:shd w:val="clear" w:color="auto" w:fill="auto"/>
            <w:vAlign w:val="center"/>
            <w:hideMark/>
          </w:tcPr>
          <w:p w14:paraId="6F10A112" w14:textId="77777777" w:rsidR="00E715C0" w:rsidRPr="00E715C0" w:rsidRDefault="00E715C0" w:rsidP="00E715C0">
            <w:pPr>
              <w:jc w:val="center"/>
              <w:rPr>
                <w:rFonts w:ascii="Tahoma" w:hAnsi="Tahoma" w:cs="Tahoma"/>
                <w:b/>
                <w:bCs/>
                <w:sz w:val="13"/>
                <w:szCs w:val="13"/>
              </w:rPr>
            </w:pPr>
          </w:p>
        </w:tc>
        <w:tc>
          <w:tcPr>
            <w:tcW w:w="1336" w:type="dxa"/>
            <w:tcBorders>
              <w:top w:val="nil"/>
              <w:left w:val="nil"/>
              <w:bottom w:val="nil"/>
              <w:right w:val="nil"/>
            </w:tcBorders>
            <w:shd w:val="clear" w:color="auto" w:fill="auto"/>
            <w:vAlign w:val="center"/>
            <w:hideMark/>
          </w:tcPr>
          <w:p w14:paraId="6C0025D9" w14:textId="77777777" w:rsidR="00E715C0" w:rsidRPr="00E715C0" w:rsidRDefault="00E715C0" w:rsidP="00E715C0">
            <w:pPr>
              <w:rPr>
                <w:sz w:val="13"/>
                <w:szCs w:val="13"/>
              </w:rPr>
            </w:pPr>
          </w:p>
        </w:tc>
        <w:tc>
          <w:tcPr>
            <w:tcW w:w="3376" w:type="dxa"/>
            <w:tcBorders>
              <w:top w:val="nil"/>
              <w:left w:val="nil"/>
              <w:bottom w:val="nil"/>
              <w:right w:val="nil"/>
            </w:tcBorders>
            <w:shd w:val="clear" w:color="auto" w:fill="auto"/>
            <w:vAlign w:val="center"/>
            <w:hideMark/>
          </w:tcPr>
          <w:p w14:paraId="5CB8EED7" w14:textId="77777777" w:rsidR="00E715C0" w:rsidRPr="00E715C0" w:rsidRDefault="00E715C0" w:rsidP="00E715C0">
            <w:pPr>
              <w:rPr>
                <w:sz w:val="13"/>
                <w:szCs w:val="13"/>
              </w:rPr>
            </w:pPr>
          </w:p>
        </w:tc>
      </w:tr>
      <w:tr w:rsidR="00E715C0" w:rsidRPr="00E715C0" w14:paraId="3D55B25E" w14:textId="77777777" w:rsidTr="00E715C0">
        <w:trPr>
          <w:trHeight w:val="375"/>
          <w:jc w:val="center"/>
        </w:trPr>
        <w:tc>
          <w:tcPr>
            <w:tcW w:w="428" w:type="dxa"/>
            <w:tcBorders>
              <w:top w:val="nil"/>
              <w:left w:val="nil"/>
              <w:bottom w:val="nil"/>
              <w:right w:val="nil"/>
            </w:tcBorders>
            <w:shd w:val="clear" w:color="000000" w:fill="FDE9D9"/>
            <w:vAlign w:val="center"/>
            <w:hideMark/>
          </w:tcPr>
          <w:p w14:paraId="1404894F"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 </w:t>
            </w:r>
          </w:p>
        </w:tc>
        <w:tc>
          <w:tcPr>
            <w:tcW w:w="308" w:type="dxa"/>
            <w:tcBorders>
              <w:top w:val="nil"/>
              <w:left w:val="nil"/>
              <w:bottom w:val="nil"/>
              <w:right w:val="nil"/>
            </w:tcBorders>
            <w:shd w:val="clear" w:color="000000" w:fill="FDE9D9"/>
            <w:vAlign w:val="center"/>
            <w:hideMark/>
          </w:tcPr>
          <w:p w14:paraId="0D14683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895" w:type="dxa"/>
            <w:tcBorders>
              <w:top w:val="nil"/>
              <w:left w:val="nil"/>
              <w:bottom w:val="nil"/>
              <w:right w:val="nil"/>
            </w:tcBorders>
            <w:shd w:val="clear" w:color="000000" w:fill="FDE9D9"/>
            <w:vAlign w:val="center"/>
            <w:hideMark/>
          </w:tcPr>
          <w:p w14:paraId="62EE57D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022" w:type="dxa"/>
            <w:tcBorders>
              <w:top w:val="nil"/>
              <w:left w:val="single" w:sz="4" w:space="0" w:color="C0C0C0"/>
              <w:bottom w:val="single" w:sz="4" w:space="0" w:color="C0C0C0"/>
              <w:right w:val="single" w:sz="4" w:space="0" w:color="C0C0C0"/>
            </w:tcBorders>
            <w:shd w:val="clear" w:color="000000" w:fill="FDE9D9"/>
            <w:noWrap/>
            <w:vAlign w:val="bottom"/>
            <w:hideMark/>
          </w:tcPr>
          <w:p w14:paraId="6CAC17AF"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потребительских цен</w:t>
            </w:r>
          </w:p>
        </w:tc>
        <w:tc>
          <w:tcPr>
            <w:tcW w:w="947" w:type="dxa"/>
            <w:tcBorders>
              <w:top w:val="nil"/>
              <w:left w:val="nil"/>
              <w:bottom w:val="single" w:sz="4" w:space="0" w:color="C0C0C0"/>
              <w:right w:val="nil"/>
            </w:tcBorders>
            <w:shd w:val="clear" w:color="000000" w:fill="FDE9D9"/>
            <w:noWrap/>
            <w:vAlign w:val="center"/>
            <w:hideMark/>
          </w:tcPr>
          <w:p w14:paraId="21159335"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596" w:type="dxa"/>
            <w:tcBorders>
              <w:top w:val="nil"/>
              <w:left w:val="single" w:sz="4" w:space="0" w:color="C0C0C0"/>
              <w:bottom w:val="single" w:sz="4" w:space="0" w:color="C0C0C0"/>
              <w:right w:val="single" w:sz="4" w:space="0" w:color="C0C0C0"/>
            </w:tcBorders>
            <w:shd w:val="clear" w:color="000000" w:fill="FDE9D9"/>
            <w:vAlign w:val="center"/>
            <w:hideMark/>
          </w:tcPr>
          <w:p w14:paraId="53BD0AD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DE9D9"/>
            <w:vAlign w:val="center"/>
            <w:hideMark/>
          </w:tcPr>
          <w:p w14:paraId="1655582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4,0 </w:t>
            </w:r>
          </w:p>
        </w:tc>
        <w:tc>
          <w:tcPr>
            <w:tcW w:w="1356" w:type="dxa"/>
            <w:tcBorders>
              <w:top w:val="nil"/>
              <w:left w:val="nil"/>
              <w:bottom w:val="nil"/>
              <w:right w:val="nil"/>
            </w:tcBorders>
            <w:shd w:val="clear" w:color="000000" w:fill="FDE9D9"/>
            <w:vAlign w:val="center"/>
            <w:hideMark/>
          </w:tcPr>
          <w:p w14:paraId="6323DB0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nil"/>
              <w:right w:val="nil"/>
            </w:tcBorders>
            <w:shd w:val="clear" w:color="000000" w:fill="FDE9D9"/>
            <w:vAlign w:val="center"/>
            <w:hideMark/>
          </w:tcPr>
          <w:p w14:paraId="7195CBD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456" w:type="dxa"/>
            <w:tcBorders>
              <w:top w:val="nil"/>
              <w:left w:val="nil"/>
              <w:bottom w:val="nil"/>
              <w:right w:val="nil"/>
            </w:tcBorders>
            <w:shd w:val="clear" w:color="000000" w:fill="FDE9D9"/>
            <w:vAlign w:val="center"/>
            <w:hideMark/>
          </w:tcPr>
          <w:p w14:paraId="1AB906F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FDE9D9"/>
            <w:vAlign w:val="center"/>
            <w:hideMark/>
          </w:tcPr>
          <w:p w14:paraId="474C02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DE9D9"/>
            <w:vAlign w:val="center"/>
            <w:hideMark/>
          </w:tcPr>
          <w:p w14:paraId="4A01FB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4,0 </w:t>
            </w:r>
          </w:p>
        </w:tc>
        <w:tc>
          <w:tcPr>
            <w:tcW w:w="1356" w:type="dxa"/>
            <w:tcBorders>
              <w:top w:val="nil"/>
              <w:left w:val="nil"/>
              <w:bottom w:val="nil"/>
              <w:right w:val="nil"/>
            </w:tcBorders>
            <w:shd w:val="clear" w:color="000000" w:fill="FDE9D9"/>
            <w:vAlign w:val="center"/>
            <w:hideMark/>
          </w:tcPr>
          <w:p w14:paraId="491B278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36" w:type="dxa"/>
            <w:tcBorders>
              <w:top w:val="nil"/>
              <w:left w:val="nil"/>
              <w:bottom w:val="nil"/>
              <w:right w:val="nil"/>
            </w:tcBorders>
            <w:shd w:val="clear" w:color="000000" w:fill="FDE9D9"/>
            <w:vAlign w:val="center"/>
            <w:hideMark/>
          </w:tcPr>
          <w:p w14:paraId="31C977A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376" w:type="dxa"/>
            <w:tcBorders>
              <w:top w:val="nil"/>
              <w:left w:val="nil"/>
              <w:bottom w:val="nil"/>
              <w:right w:val="nil"/>
            </w:tcBorders>
            <w:shd w:val="clear" w:color="000000" w:fill="FDE9D9"/>
            <w:vAlign w:val="center"/>
            <w:hideMark/>
          </w:tcPr>
          <w:p w14:paraId="190058A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CABD560" w14:textId="77777777" w:rsidTr="00E715C0">
        <w:trPr>
          <w:trHeight w:val="375"/>
          <w:jc w:val="center"/>
        </w:trPr>
        <w:tc>
          <w:tcPr>
            <w:tcW w:w="428" w:type="dxa"/>
            <w:tcBorders>
              <w:top w:val="nil"/>
              <w:left w:val="nil"/>
              <w:bottom w:val="nil"/>
              <w:right w:val="nil"/>
            </w:tcBorders>
            <w:shd w:val="clear" w:color="auto" w:fill="auto"/>
            <w:vAlign w:val="center"/>
            <w:hideMark/>
          </w:tcPr>
          <w:p w14:paraId="1BA8A6BA"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vAlign w:val="center"/>
            <w:hideMark/>
          </w:tcPr>
          <w:p w14:paraId="3010FA99"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166A8EEF"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10FA2804"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коэффициент индексации</w:t>
            </w:r>
          </w:p>
        </w:tc>
        <w:tc>
          <w:tcPr>
            <w:tcW w:w="947" w:type="dxa"/>
            <w:tcBorders>
              <w:top w:val="nil"/>
              <w:left w:val="nil"/>
              <w:bottom w:val="single" w:sz="4" w:space="0" w:color="C0C0C0"/>
              <w:right w:val="single" w:sz="4" w:space="0" w:color="C0C0C0"/>
            </w:tcBorders>
            <w:shd w:val="clear" w:color="auto" w:fill="auto"/>
            <w:vAlign w:val="center"/>
            <w:hideMark/>
          </w:tcPr>
          <w:p w14:paraId="67DDD5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4466BE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34A03C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1,029600 </w:t>
            </w:r>
          </w:p>
        </w:tc>
        <w:tc>
          <w:tcPr>
            <w:tcW w:w="1356" w:type="dxa"/>
            <w:tcBorders>
              <w:top w:val="nil"/>
              <w:left w:val="nil"/>
              <w:bottom w:val="nil"/>
              <w:right w:val="nil"/>
            </w:tcBorders>
            <w:shd w:val="clear" w:color="auto" w:fill="auto"/>
            <w:vAlign w:val="center"/>
            <w:hideMark/>
          </w:tcPr>
          <w:p w14:paraId="0232B717" w14:textId="77777777" w:rsidR="00E715C0" w:rsidRPr="00E715C0" w:rsidRDefault="00E715C0" w:rsidP="00E715C0">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6EA6AE2A" w14:textId="77777777" w:rsidR="00E715C0" w:rsidRPr="00E715C0" w:rsidRDefault="00E715C0" w:rsidP="00E715C0">
            <w:pPr>
              <w:rPr>
                <w:sz w:val="13"/>
                <w:szCs w:val="13"/>
              </w:rPr>
            </w:pPr>
          </w:p>
        </w:tc>
        <w:tc>
          <w:tcPr>
            <w:tcW w:w="3456" w:type="dxa"/>
            <w:tcBorders>
              <w:top w:val="nil"/>
              <w:left w:val="nil"/>
              <w:bottom w:val="nil"/>
              <w:right w:val="nil"/>
            </w:tcBorders>
            <w:shd w:val="clear" w:color="auto" w:fill="auto"/>
            <w:vAlign w:val="center"/>
            <w:hideMark/>
          </w:tcPr>
          <w:p w14:paraId="0B748609" w14:textId="77777777" w:rsidR="00E715C0" w:rsidRPr="00E715C0" w:rsidRDefault="00E715C0" w:rsidP="00E715C0">
            <w:pPr>
              <w:rPr>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1046CCB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0728E40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1,029600 </w:t>
            </w:r>
          </w:p>
        </w:tc>
        <w:tc>
          <w:tcPr>
            <w:tcW w:w="1356" w:type="dxa"/>
            <w:tcBorders>
              <w:top w:val="nil"/>
              <w:left w:val="nil"/>
              <w:bottom w:val="nil"/>
              <w:right w:val="nil"/>
            </w:tcBorders>
            <w:shd w:val="clear" w:color="auto" w:fill="auto"/>
            <w:vAlign w:val="center"/>
            <w:hideMark/>
          </w:tcPr>
          <w:p w14:paraId="46C07599" w14:textId="77777777" w:rsidR="00E715C0" w:rsidRPr="00E715C0" w:rsidRDefault="00E715C0" w:rsidP="00E715C0">
            <w:pPr>
              <w:jc w:val="center"/>
              <w:rPr>
                <w:rFonts w:ascii="Tahoma" w:hAnsi="Tahoma" w:cs="Tahoma"/>
                <w:b/>
                <w:bCs/>
                <w:sz w:val="13"/>
                <w:szCs w:val="13"/>
              </w:rPr>
            </w:pPr>
          </w:p>
        </w:tc>
        <w:tc>
          <w:tcPr>
            <w:tcW w:w="1336" w:type="dxa"/>
            <w:tcBorders>
              <w:top w:val="nil"/>
              <w:left w:val="nil"/>
              <w:bottom w:val="nil"/>
              <w:right w:val="nil"/>
            </w:tcBorders>
            <w:shd w:val="clear" w:color="auto" w:fill="auto"/>
            <w:vAlign w:val="center"/>
            <w:hideMark/>
          </w:tcPr>
          <w:p w14:paraId="606C49FE" w14:textId="77777777" w:rsidR="00E715C0" w:rsidRPr="00E715C0" w:rsidRDefault="00E715C0" w:rsidP="00E715C0">
            <w:pPr>
              <w:rPr>
                <w:sz w:val="13"/>
                <w:szCs w:val="13"/>
              </w:rPr>
            </w:pPr>
          </w:p>
        </w:tc>
        <w:tc>
          <w:tcPr>
            <w:tcW w:w="3376" w:type="dxa"/>
            <w:tcBorders>
              <w:top w:val="nil"/>
              <w:left w:val="nil"/>
              <w:bottom w:val="nil"/>
              <w:right w:val="nil"/>
            </w:tcBorders>
            <w:shd w:val="clear" w:color="auto" w:fill="auto"/>
            <w:vAlign w:val="center"/>
            <w:hideMark/>
          </w:tcPr>
          <w:p w14:paraId="355F8631" w14:textId="77777777" w:rsidR="00E715C0" w:rsidRPr="00E715C0" w:rsidRDefault="00E715C0" w:rsidP="00E715C0">
            <w:pPr>
              <w:rPr>
                <w:sz w:val="13"/>
                <w:szCs w:val="13"/>
              </w:rPr>
            </w:pPr>
          </w:p>
        </w:tc>
      </w:tr>
      <w:tr w:rsidR="00E715C0" w:rsidRPr="00E715C0" w14:paraId="7DA8C24D" w14:textId="77777777" w:rsidTr="00E715C0">
        <w:trPr>
          <w:trHeight w:val="375"/>
          <w:jc w:val="center"/>
        </w:trPr>
        <w:tc>
          <w:tcPr>
            <w:tcW w:w="428" w:type="dxa"/>
            <w:tcBorders>
              <w:top w:val="nil"/>
              <w:left w:val="nil"/>
              <w:bottom w:val="nil"/>
              <w:right w:val="nil"/>
            </w:tcBorders>
            <w:shd w:val="clear" w:color="000000" w:fill="DAEEF3"/>
            <w:vAlign w:val="center"/>
            <w:hideMark/>
          </w:tcPr>
          <w:p w14:paraId="572599F7"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 </w:t>
            </w:r>
          </w:p>
        </w:tc>
        <w:tc>
          <w:tcPr>
            <w:tcW w:w="308" w:type="dxa"/>
            <w:tcBorders>
              <w:top w:val="nil"/>
              <w:left w:val="nil"/>
              <w:bottom w:val="nil"/>
              <w:right w:val="nil"/>
            </w:tcBorders>
            <w:shd w:val="clear" w:color="000000" w:fill="DAEEF3"/>
            <w:vAlign w:val="center"/>
            <w:hideMark/>
          </w:tcPr>
          <w:p w14:paraId="58908D9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895" w:type="dxa"/>
            <w:tcBorders>
              <w:top w:val="nil"/>
              <w:left w:val="nil"/>
              <w:bottom w:val="nil"/>
              <w:right w:val="nil"/>
            </w:tcBorders>
            <w:shd w:val="clear" w:color="000000" w:fill="DAEEF3"/>
            <w:vAlign w:val="center"/>
            <w:hideMark/>
          </w:tcPr>
          <w:p w14:paraId="3C95CE0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022" w:type="dxa"/>
            <w:tcBorders>
              <w:top w:val="nil"/>
              <w:left w:val="single" w:sz="4" w:space="0" w:color="C0C0C0"/>
              <w:bottom w:val="single" w:sz="4" w:space="0" w:color="C0C0C0"/>
              <w:right w:val="single" w:sz="4" w:space="0" w:color="C0C0C0"/>
            </w:tcBorders>
            <w:shd w:val="clear" w:color="000000" w:fill="DAEEF3"/>
            <w:vAlign w:val="center"/>
            <w:hideMark/>
          </w:tcPr>
          <w:p w14:paraId="5A0D9E09"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суммарный коэффициент индексации</w:t>
            </w:r>
          </w:p>
        </w:tc>
        <w:tc>
          <w:tcPr>
            <w:tcW w:w="947" w:type="dxa"/>
            <w:tcBorders>
              <w:top w:val="nil"/>
              <w:left w:val="nil"/>
              <w:bottom w:val="single" w:sz="4" w:space="0" w:color="C0C0C0"/>
              <w:right w:val="nil"/>
            </w:tcBorders>
            <w:shd w:val="clear" w:color="000000" w:fill="DAEEF3"/>
            <w:vAlign w:val="center"/>
            <w:hideMark/>
          </w:tcPr>
          <w:p w14:paraId="5774A1A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96" w:type="dxa"/>
            <w:tcBorders>
              <w:top w:val="nil"/>
              <w:left w:val="single" w:sz="4" w:space="0" w:color="C0C0C0"/>
              <w:bottom w:val="single" w:sz="4" w:space="0" w:color="C0C0C0"/>
              <w:right w:val="single" w:sz="4" w:space="0" w:color="C0C0C0"/>
            </w:tcBorders>
            <w:shd w:val="clear" w:color="000000" w:fill="DAEEF3"/>
            <w:vAlign w:val="center"/>
            <w:hideMark/>
          </w:tcPr>
          <w:p w14:paraId="306A4A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AEEF3"/>
            <w:vAlign w:val="center"/>
            <w:hideMark/>
          </w:tcPr>
          <w:p w14:paraId="78A9976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1,090405 </w:t>
            </w:r>
          </w:p>
        </w:tc>
        <w:tc>
          <w:tcPr>
            <w:tcW w:w="1356" w:type="dxa"/>
            <w:tcBorders>
              <w:top w:val="nil"/>
              <w:left w:val="nil"/>
              <w:bottom w:val="nil"/>
              <w:right w:val="nil"/>
            </w:tcBorders>
            <w:shd w:val="clear" w:color="000000" w:fill="DAEEF3"/>
            <w:vAlign w:val="center"/>
            <w:hideMark/>
          </w:tcPr>
          <w:p w14:paraId="1D21D04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nil"/>
              <w:right w:val="nil"/>
            </w:tcBorders>
            <w:shd w:val="clear" w:color="000000" w:fill="DAEEF3"/>
            <w:vAlign w:val="center"/>
            <w:hideMark/>
          </w:tcPr>
          <w:p w14:paraId="353F7AC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456" w:type="dxa"/>
            <w:tcBorders>
              <w:top w:val="nil"/>
              <w:left w:val="nil"/>
              <w:bottom w:val="nil"/>
              <w:right w:val="nil"/>
            </w:tcBorders>
            <w:shd w:val="clear" w:color="000000" w:fill="DAEEF3"/>
            <w:vAlign w:val="center"/>
            <w:hideMark/>
          </w:tcPr>
          <w:p w14:paraId="5F55CF0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756" w:type="dxa"/>
            <w:tcBorders>
              <w:top w:val="nil"/>
              <w:left w:val="single" w:sz="4" w:space="0" w:color="C0C0C0"/>
              <w:bottom w:val="single" w:sz="4" w:space="0" w:color="C0C0C0"/>
              <w:right w:val="single" w:sz="4" w:space="0" w:color="C0C0C0"/>
            </w:tcBorders>
            <w:shd w:val="clear" w:color="000000" w:fill="DAEEF3"/>
            <w:vAlign w:val="center"/>
            <w:hideMark/>
          </w:tcPr>
          <w:p w14:paraId="79F3215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AEEF3"/>
            <w:vAlign w:val="center"/>
            <w:hideMark/>
          </w:tcPr>
          <w:p w14:paraId="7F5402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1,122681 </w:t>
            </w:r>
          </w:p>
        </w:tc>
        <w:tc>
          <w:tcPr>
            <w:tcW w:w="1356" w:type="dxa"/>
            <w:tcBorders>
              <w:top w:val="nil"/>
              <w:left w:val="nil"/>
              <w:bottom w:val="nil"/>
              <w:right w:val="nil"/>
            </w:tcBorders>
            <w:shd w:val="clear" w:color="000000" w:fill="DAEEF3"/>
            <w:vAlign w:val="center"/>
            <w:hideMark/>
          </w:tcPr>
          <w:p w14:paraId="54EAB2B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36" w:type="dxa"/>
            <w:tcBorders>
              <w:top w:val="nil"/>
              <w:left w:val="nil"/>
              <w:bottom w:val="nil"/>
              <w:right w:val="nil"/>
            </w:tcBorders>
            <w:shd w:val="clear" w:color="000000" w:fill="DAEEF3"/>
            <w:vAlign w:val="center"/>
            <w:hideMark/>
          </w:tcPr>
          <w:p w14:paraId="4AD74B6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376" w:type="dxa"/>
            <w:tcBorders>
              <w:top w:val="nil"/>
              <w:left w:val="nil"/>
              <w:bottom w:val="nil"/>
              <w:right w:val="nil"/>
            </w:tcBorders>
            <w:shd w:val="clear" w:color="000000" w:fill="DAEEF3"/>
            <w:vAlign w:val="center"/>
            <w:hideMark/>
          </w:tcPr>
          <w:p w14:paraId="4075AE3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1B209E8" w14:textId="77777777" w:rsidTr="00E715C0">
        <w:trPr>
          <w:trHeight w:val="360"/>
          <w:jc w:val="center"/>
        </w:trPr>
        <w:tc>
          <w:tcPr>
            <w:tcW w:w="428" w:type="dxa"/>
            <w:tcBorders>
              <w:top w:val="nil"/>
              <w:left w:val="nil"/>
              <w:bottom w:val="nil"/>
              <w:right w:val="nil"/>
            </w:tcBorders>
            <w:shd w:val="clear" w:color="auto" w:fill="auto"/>
            <w:vAlign w:val="center"/>
            <w:hideMark/>
          </w:tcPr>
          <w:p w14:paraId="4E32F3C4" w14:textId="77777777" w:rsidR="00E715C0" w:rsidRPr="00E715C0" w:rsidRDefault="00E715C0" w:rsidP="00E715C0">
            <w:pPr>
              <w:rPr>
                <w:rFonts w:ascii="Tahoma" w:hAnsi="Tahoma" w:cs="Tahoma"/>
                <w:sz w:val="13"/>
                <w:szCs w:val="13"/>
              </w:rPr>
            </w:pPr>
          </w:p>
        </w:tc>
        <w:tc>
          <w:tcPr>
            <w:tcW w:w="308" w:type="dxa"/>
            <w:tcBorders>
              <w:top w:val="nil"/>
              <w:left w:val="nil"/>
              <w:bottom w:val="nil"/>
              <w:right w:val="nil"/>
            </w:tcBorders>
            <w:shd w:val="clear" w:color="auto" w:fill="auto"/>
            <w:vAlign w:val="center"/>
            <w:hideMark/>
          </w:tcPr>
          <w:p w14:paraId="13BE8058"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0E4E7727"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733DDC12" w14:textId="77777777" w:rsidR="00E715C0" w:rsidRPr="00E715C0" w:rsidRDefault="00E715C0" w:rsidP="00E715C0">
            <w:pPr>
              <w:rPr>
                <w:rFonts w:ascii="Tahoma" w:hAnsi="Tahoma" w:cs="Tahoma"/>
                <w:sz w:val="13"/>
                <w:szCs w:val="13"/>
              </w:rPr>
            </w:pPr>
            <w:r w:rsidRPr="00E715C0">
              <w:rPr>
                <w:rFonts w:ascii="Tahoma" w:hAnsi="Tahoma" w:cs="Tahoma"/>
                <w:sz w:val="13"/>
                <w:szCs w:val="13"/>
              </w:rPr>
              <w:t>Нормативный уровень прибыли</w:t>
            </w:r>
          </w:p>
        </w:tc>
        <w:tc>
          <w:tcPr>
            <w:tcW w:w="947" w:type="dxa"/>
            <w:tcBorders>
              <w:top w:val="nil"/>
              <w:left w:val="nil"/>
              <w:bottom w:val="single" w:sz="4" w:space="0" w:color="C0C0C0"/>
              <w:right w:val="nil"/>
            </w:tcBorders>
            <w:shd w:val="clear" w:color="auto" w:fill="auto"/>
            <w:noWrap/>
            <w:vAlign w:val="center"/>
            <w:hideMark/>
          </w:tcPr>
          <w:p w14:paraId="273094A1"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0DC2A22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7ED39EC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356" w:type="dxa"/>
            <w:tcBorders>
              <w:top w:val="nil"/>
              <w:left w:val="nil"/>
              <w:bottom w:val="nil"/>
              <w:right w:val="nil"/>
            </w:tcBorders>
            <w:shd w:val="clear" w:color="auto" w:fill="auto"/>
            <w:vAlign w:val="center"/>
            <w:hideMark/>
          </w:tcPr>
          <w:p w14:paraId="178079F1" w14:textId="77777777" w:rsidR="00E715C0" w:rsidRPr="00E715C0" w:rsidRDefault="00E715C0" w:rsidP="00E715C0">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36D2C714" w14:textId="77777777" w:rsidR="00E715C0" w:rsidRPr="00E715C0" w:rsidRDefault="00E715C0" w:rsidP="00E715C0">
            <w:pPr>
              <w:rPr>
                <w:sz w:val="13"/>
                <w:szCs w:val="13"/>
              </w:rPr>
            </w:pPr>
          </w:p>
        </w:tc>
        <w:tc>
          <w:tcPr>
            <w:tcW w:w="3456" w:type="dxa"/>
            <w:tcBorders>
              <w:top w:val="nil"/>
              <w:left w:val="nil"/>
              <w:bottom w:val="nil"/>
              <w:right w:val="nil"/>
            </w:tcBorders>
            <w:shd w:val="clear" w:color="auto" w:fill="auto"/>
            <w:vAlign w:val="center"/>
            <w:hideMark/>
          </w:tcPr>
          <w:p w14:paraId="4F2C0A67" w14:textId="77777777" w:rsidR="00E715C0" w:rsidRPr="00E715C0" w:rsidRDefault="00E715C0" w:rsidP="00E715C0">
            <w:pPr>
              <w:rPr>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6797FDD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4CF1F4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356" w:type="dxa"/>
            <w:tcBorders>
              <w:top w:val="nil"/>
              <w:left w:val="nil"/>
              <w:bottom w:val="nil"/>
              <w:right w:val="nil"/>
            </w:tcBorders>
            <w:shd w:val="clear" w:color="auto" w:fill="auto"/>
            <w:vAlign w:val="center"/>
            <w:hideMark/>
          </w:tcPr>
          <w:p w14:paraId="79409293" w14:textId="77777777" w:rsidR="00E715C0" w:rsidRPr="00E715C0" w:rsidRDefault="00E715C0" w:rsidP="00E715C0">
            <w:pPr>
              <w:jc w:val="center"/>
              <w:rPr>
                <w:rFonts w:ascii="Tahoma" w:hAnsi="Tahoma" w:cs="Tahoma"/>
                <w:b/>
                <w:bCs/>
                <w:sz w:val="13"/>
                <w:szCs w:val="13"/>
              </w:rPr>
            </w:pPr>
          </w:p>
        </w:tc>
        <w:tc>
          <w:tcPr>
            <w:tcW w:w="1336" w:type="dxa"/>
            <w:tcBorders>
              <w:top w:val="nil"/>
              <w:left w:val="nil"/>
              <w:bottom w:val="nil"/>
              <w:right w:val="nil"/>
            </w:tcBorders>
            <w:shd w:val="clear" w:color="auto" w:fill="auto"/>
            <w:vAlign w:val="center"/>
            <w:hideMark/>
          </w:tcPr>
          <w:p w14:paraId="3D44162D" w14:textId="77777777" w:rsidR="00E715C0" w:rsidRPr="00E715C0" w:rsidRDefault="00E715C0" w:rsidP="00E715C0">
            <w:pPr>
              <w:rPr>
                <w:sz w:val="13"/>
                <w:szCs w:val="13"/>
              </w:rPr>
            </w:pPr>
          </w:p>
        </w:tc>
        <w:tc>
          <w:tcPr>
            <w:tcW w:w="3376" w:type="dxa"/>
            <w:tcBorders>
              <w:top w:val="nil"/>
              <w:left w:val="nil"/>
              <w:bottom w:val="nil"/>
              <w:right w:val="nil"/>
            </w:tcBorders>
            <w:shd w:val="clear" w:color="auto" w:fill="auto"/>
            <w:vAlign w:val="center"/>
            <w:hideMark/>
          </w:tcPr>
          <w:p w14:paraId="78139117" w14:textId="77777777" w:rsidR="00E715C0" w:rsidRPr="00E715C0" w:rsidRDefault="00E715C0" w:rsidP="00E715C0">
            <w:pPr>
              <w:rPr>
                <w:sz w:val="13"/>
                <w:szCs w:val="13"/>
              </w:rPr>
            </w:pPr>
          </w:p>
        </w:tc>
      </w:tr>
      <w:tr w:rsidR="00E715C0" w:rsidRPr="00E715C0" w14:paraId="088EEA7A" w14:textId="77777777" w:rsidTr="00E715C0">
        <w:trPr>
          <w:trHeight w:val="225"/>
          <w:jc w:val="center"/>
        </w:trPr>
        <w:tc>
          <w:tcPr>
            <w:tcW w:w="428" w:type="dxa"/>
            <w:tcBorders>
              <w:top w:val="nil"/>
              <w:left w:val="nil"/>
              <w:bottom w:val="nil"/>
              <w:right w:val="nil"/>
            </w:tcBorders>
            <w:shd w:val="clear" w:color="auto" w:fill="auto"/>
            <w:vAlign w:val="center"/>
            <w:hideMark/>
          </w:tcPr>
          <w:p w14:paraId="4632C825"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25351C7E"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0192DA94" w14:textId="77777777" w:rsidR="00E715C0" w:rsidRPr="00E715C0" w:rsidRDefault="00E715C0" w:rsidP="00E715C0">
            <w:pPr>
              <w:rPr>
                <w:sz w:val="13"/>
                <w:szCs w:val="13"/>
              </w:rPr>
            </w:pPr>
          </w:p>
        </w:tc>
        <w:tc>
          <w:tcPr>
            <w:tcW w:w="4022" w:type="dxa"/>
            <w:tcBorders>
              <w:top w:val="nil"/>
              <w:left w:val="nil"/>
              <w:bottom w:val="nil"/>
              <w:right w:val="nil"/>
            </w:tcBorders>
            <w:shd w:val="clear" w:color="auto" w:fill="auto"/>
            <w:vAlign w:val="center"/>
            <w:hideMark/>
          </w:tcPr>
          <w:p w14:paraId="79D81A35" w14:textId="77777777" w:rsidR="00E715C0" w:rsidRPr="00E715C0" w:rsidRDefault="00E715C0" w:rsidP="00E715C0">
            <w:pPr>
              <w:rPr>
                <w:sz w:val="13"/>
                <w:szCs w:val="13"/>
              </w:rPr>
            </w:pPr>
          </w:p>
        </w:tc>
        <w:tc>
          <w:tcPr>
            <w:tcW w:w="947" w:type="dxa"/>
            <w:tcBorders>
              <w:top w:val="nil"/>
              <w:left w:val="nil"/>
              <w:bottom w:val="nil"/>
              <w:right w:val="nil"/>
            </w:tcBorders>
            <w:shd w:val="clear" w:color="auto" w:fill="auto"/>
            <w:vAlign w:val="center"/>
            <w:hideMark/>
          </w:tcPr>
          <w:p w14:paraId="7272572B"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2786F200" w14:textId="77777777" w:rsidR="00E715C0" w:rsidRPr="00E715C0" w:rsidRDefault="00E715C0" w:rsidP="00E715C0">
            <w:pPr>
              <w:jc w:val="center"/>
              <w:rPr>
                <w:sz w:val="13"/>
                <w:szCs w:val="13"/>
              </w:rPr>
            </w:pPr>
          </w:p>
        </w:tc>
        <w:tc>
          <w:tcPr>
            <w:tcW w:w="1676" w:type="dxa"/>
            <w:tcBorders>
              <w:top w:val="nil"/>
              <w:left w:val="nil"/>
              <w:bottom w:val="nil"/>
              <w:right w:val="nil"/>
            </w:tcBorders>
            <w:shd w:val="clear" w:color="auto" w:fill="auto"/>
            <w:vAlign w:val="center"/>
            <w:hideMark/>
          </w:tcPr>
          <w:p w14:paraId="7EFEBAB2" w14:textId="77777777" w:rsidR="00E715C0" w:rsidRPr="00E715C0" w:rsidRDefault="00E715C0" w:rsidP="00E715C0">
            <w:pPr>
              <w:jc w:val="center"/>
              <w:rPr>
                <w:sz w:val="13"/>
                <w:szCs w:val="13"/>
              </w:rPr>
            </w:pPr>
          </w:p>
        </w:tc>
        <w:tc>
          <w:tcPr>
            <w:tcW w:w="1356" w:type="dxa"/>
            <w:tcBorders>
              <w:top w:val="nil"/>
              <w:left w:val="nil"/>
              <w:bottom w:val="nil"/>
              <w:right w:val="nil"/>
            </w:tcBorders>
            <w:shd w:val="clear" w:color="auto" w:fill="auto"/>
            <w:vAlign w:val="center"/>
            <w:hideMark/>
          </w:tcPr>
          <w:p w14:paraId="0D4D308F" w14:textId="77777777" w:rsidR="00E715C0" w:rsidRPr="00E715C0" w:rsidRDefault="00E715C0" w:rsidP="00E715C0">
            <w:pPr>
              <w:jc w:val="center"/>
              <w:rPr>
                <w:sz w:val="13"/>
                <w:szCs w:val="13"/>
              </w:rPr>
            </w:pPr>
          </w:p>
        </w:tc>
        <w:tc>
          <w:tcPr>
            <w:tcW w:w="1356" w:type="dxa"/>
            <w:tcBorders>
              <w:top w:val="nil"/>
              <w:left w:val="nil"/>
              <w:bottom w:val="nil"/>
              <w:right w:val="nil"/>
            </w:tcBorders>
            <w:shd w:val="clear" w:color="auto" w:fill="auto"/>
            <w:vAlign w:val="center"/>
            <w:hideMark/>
          </w:tcPr>
          <w:p w14:paraId="654C9505" w14:textId="77777777" w:rsidR="00E715C0" w:rsidRPr="00E715C0" w:rsidRDefault="00E715C0" w:rsidP="00E715C0">
            <w:pPr>
              <w:rPr>
                <w:sz w:val="13"/>
                <w:szCs w:val="13"/>
              </w:rPr>
            </w:pPr>
          </w:p>
        </w:tc>
        <w:tc>
          <w:tcPr>
            <w:tcW w:w="3456" w:type="dxa"/>
            <w:tcBorders>
              <w:top w:val="nil"/>
              <w:left w:val="nil"/>
              <w:bottom w:val="nil"/>
              <w:right w:val="nil"/>
            </w:tcBorders>
            <w:shd w:val="clear" w:color="auto" w:fill="auto"/>
            <w:vAlign w:val="center"/>
            <w:hideMark/>
          </w:tcPr>
          <w:p w14:paraId="45FDCE10" w14:textId="77777777" w:rsidR="00E715C0" w:rsidRPr="00E715C0" w:rsidRDefault="00E715C0" w:rsidP="00E715C0">
            <w:pPr>
              <w:rPr>
                <w:sz w:val="13"/>
                <w:szCs w:val="13"/>
              </w:rPr>
            </w:pPr>
          </w:p>
        </w:tc>
        <w:tc>
          <w:tcPr>
            <w:tcW w:w="1756" w:type="dxa"/>
            <w:tcBorders>
              <w:top w:val="nil"/>
              <w:left w:val="nil"/>
              <w:bottom w:val="nil"/>
              <w:right w:val="nil"/>
            </w:tcBorders>
            <w:shd w:val="clear" w:color="auto" w:fill="auto"/>
            <w:vAlign w:val="center"/>
            <w:hideMark/>
          </w:tcPr>
          <w:p w14:paraId="34D70F35"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396F4476" w14:textId="77777777" w:rsidR="00E715C0" w:rsidRPr="00E715C0" w:rsidRDefault="00E715C0" w:rsidP="00E715C0">
            <w:pPr>
              <w:jc w:val="center"/>
              <w:rPr>
                <w:sz w:val="13"/>
                <w:szCs w:val="13"/>
              </w:rPr>
            </w:pPr>
          </w:p>
        </w:tc>
        <w:tc>
          <w:tcPr>
            <w:tcW w:w="1356" w:type="dxa"/>
            <w:tcBorders>
              <w:top w:val="nil"/>
              <w:left w:val="nil"/>
              <w:bottom w:val="nil"/>
              <w:right w:val="nil"/>
            </w:tcBorders>
            <w:shd w:val="clear" w:color="auto" w:fill="auto"/>
            <w:vAlign w:val="center"/>
            <w:hideMark/>
          </w:tcPr>
          <w:p w14:paraId="7CA24565" w14:textId="77777777" w:rsidR="00E715C0" w:rsidRPr="00E715C0" w:rsidRDefault="00E715C0" w:rsidP="00E715C0">
            <w:pPr>
              <w:jc w:val="center"/>
              <w:rPr>
                <w:sz w:val="13"/>
                <w:szCs w:val="13"/>
              </w:rPr>
            </w:pPr>
          </w:p>
        </w:tc>
        <w:tc>
          <w:tcPr>
            <w:tcW w:w="1336" w:type="dxa"/>
            <w:tcBorders>
              <w:top w:val="nil"/>
              <w:left w:val="nil"/>
              <w:bottom w:val="nil"/>
              <w:right w:val="nil"/>
            </w:tcBorders>
            <w:shd w:val="clear" w:color="auto" w:fill="auto"/>
            <w:vAlign w:val="center"/>
            <w:hideMark/>
          </w:tcPr>
          <w:p w14:paraId="784D2E6C" w14:textId="77777777" w:rsidR="00E715C0" w:rsidRPr="00E715C0" w:rsidRDefault="00E715C0" w:rsidP="00E715C0">
            <w:pPr>
              <w:rPr>
                <w:sz w:val="13"/>
                <w:szCs w:val="13"/>
              </w:rPr>
            </w:pPr>
          </w:p>
        </w:tc>
        <w:tc>
          <w:tcPr>
            <w:tcW w:w="3376" w:type="dxa"/>
            <w:tcBorders>
              <w:top w:val="nil"/>
              <w:left w:val="nil"/>
              <w:bottom w:val="nil"/>
              <w:right w:val="nil"/>
            </w:tcBorders>
            <w:shd w:val="clear" w:color="auto" w:fill="auto"/>
            <w:vAlign w:val="center"/>
            <w:hideMark/>
          </w:tcPr>
          <w:p w14:paraId="43FAD374" w14:textId="77777777" w:rsidR="00E715C0" w:rsidRPr="00E715C0" w:rsidRDefault="00E715C0" w:rsidP="00E715C0">
            <w:pPr>
              <w:rPr>
                <w:sz w:val="13"/>
                <w:szCs w:val="13"/>
              </w:rPr>
            </w:pPr>
          </w:p>
        </w:tc>
      </w:tr>
      <w:tr w:rsidR="00E715C0" w:rsidRPr="00E715C0" w14:paraId="170FFF1C" w14:textId="77777777" w:rsidTr="00E715C0">
        <w:trPr>
          <w:trHeight w:val="345"/>
          <w:jc w:val="center"/>
        </w:trPr>
        <w:tc>
          <w:tcPr>
            <w:tcW w:w="428" w:type="dxa"/>
            <w:tcBorders>
              <w:top w:val="nil"/>
              <w:left w:val="nil"/>
              <w:bottom w:val="nil"/>
              <w:right w:val="nil"/>
            </w:tcBorders>
            <w:shd w:val="clear" w:color="auto" w:fill="auto"/>
            <w:vAlign w:val="center"/>
            <w:hideMark/>
          </w:tcPr>
          <w:p w14:paraId="6DC5FBEC"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5F5E7003"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44FC16DB" w14:textId="77777777" w:rsidR="00E715C0" w:rsidRPr="00E715C0" w:rsidRDefault="00E715C0" w:rsidP="00E715C0">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6059B6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Текущие расходы, в том числе:</w:t>
            </w:r>
          </w:p>
        </w:tc>
        <w:tc>
          <w:tcPr>
            <w:tcW w:w="947" w:type="dxa"/>
            <w:tcBorders>
              <w:top w:val="single" w:sz="4" w:space="0" w:color="C0C0C0"/>
              <w:left w:val="nil"/>
              <w:bottom w:val="single" w:sz="4" w:space="0" w:color="C0C0C0"/>
              <w:right w:val="single" w:sz="4" w:space="0" w:color="C0C0C0"/>
            </w:tcBorders>
            <w:shd w:val="clear" w:color="auto" w:fill="auto"/>
            <w:vAlign w:val="center"/>
            <w:hideMark/>
          </w:tcPr>
          <w:p w14:paraId="7026F7E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single" w:sz="4" w:space="0" w:color="C0C0C0"/>
              <w:left w:val="single" w:sz="4" w:space="0" w:color="C0C0C0"/>
              <w:bottom w:val="nil"/>
              <w:right w:val="single" w:sz="4" w:space="0" w:color="C0C0C0"/>
            </w:tcBorders>
            <w:shd w:val="clear" w:color="auto" w:fill="auto"/>
            <w:vAlign w:val="center"/>
            <w:hideMark/>
          </w:tcPr>
          <w:p w14:paraId="22018268" w14:textId="09A8DD6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3 439,78</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2EF4A4D4" w14:textId="1C7DF6A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2 165,88</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7A6412B5" w14:textId="17E7900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6C2EA4B5" w14:textId="42B29C2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1 107,54</w:t>
            </w:r>
          </w:p>
        </w:tc>
        <w:tc>
          <w:tcPr>
            <w:tcW w:w="3456" w:type="dxa"/>
            <w:tcBorders>
              <w:top w:val="nil"/>
              <w:left w:val="nil"/>
              <w:bottom w:val="nil"/>
              <w:right w:val="nil"/>
            </w:tcBorders>
            <w:shd w:val="clear" w:color="auto" w:fill="auto"/>
            <w:vAlign w:val="center"/>
            <w:hideMark/>
          </w:tcPr>
          <w:p w14:paraId="5471B6CD" w14:textId="77777777" w:rsidR="00E715C0" w:rsidRPr="00E715C0" w:rsidRDefault="00E715C0" w:rsidP="00E715C0">
            <w:pPr>
              <w:jc w:val="center"/>
              <w:rPr>
                <w:rFonts w:ascii="Tahoma" w:hAnsi="Tahoma" w:cs="Tahoma"/>
                <w:b/>
                <w:bCs/>
                <w:sz w:val="13"/>
                <w:szCs w:val="13"/>
              </w:rPr>
            </w:pPr>
          </w:p>
        </w:tc>
        <w:tc>
          <w:tcPr>
            <w:tcW w:w="1756" w:type="dxa"/>
            <w:tcBorders>
              <w:top w:val="single" w:sz="4" w:space="0" w:color="C0C0C0"/>
              <w:left w:val="single" w:sz="4" w:space="0" w:color="C0C0C0"/>
              <w:bottom w:val="nil"/>
              <w:right w:val="single" w:sz="4" w:space="0" w:color="C0C0C0"/>
            </w:tcBorders>
            <w:shd w:val="clear" w:color="auto" w:fill="auto"/>
            <w:vAlign w:val="center"/>
            <w:hideMark/>
          </w:tcPr>
          <w:p w14:paraId="297ECAD7" w14:textId="633713F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3 577,36</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003850F5" w14:textId="7CD1942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451,57</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0B8678FC" w14:textId="3C23635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224,49</w:t>
            </w:r>
          </w:p>
        </w:tc>
        <w:tc>
          <w:tcPr>
            <w:tcW w:w="1336" w:type="dxa"/>
            <w:tcBorders>
              <w:top w:val="single" w:sz="4" w:space="0" w:color="C0C0C0"/>
              <w:left w:val="nil"/>
              <w:bottom w:val="single" w:sz="4" w:space="0" w:color="C0C0C0"/>
              <w:right w:val="single" w:sz="4" w:space="0" w:color="C0C0C0"/>
            </w:tcBorders>
            <w:shd w:val="clear" w:color="auto" w:fill="auto"/>
            <w:vAlign w:val="center"/>
            <w:hideMark/>
          </w:tcPr>
          <w:p w14:paraId="40DC14F2" w14:textId="0FC104A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227,09</w:t>
            </w:r>
          </w:p>
        </w:tc>
        <w:tc>
          <w:tcPr>
            <w:tcW w:w="3376" w:type="dxa"/>
            <w:tcBorders>
              <w:top w:val="nil"/>
              <w:left w:val="nil"/>
              <w:bottom w:val="nil"/>
              <w:right w:val="nil"/>
            </w:tcBorders>
            <w:shd w:val="clear" w:color="auto" w:fill="auto"/>
            <w:vAlign w:val="center"/>
            <w:hideMark/>
          </w:tcPr>
          <w:p w14:paraId="561C4F03" w14:textId="77777777" w:rsidR="00E715C0" w:rsidRPr="00E715C0" w:rsidRDefault="00E715C0" w:rsidP="00E715C0">
            <w:pPr>
              <w:jc w:val="center"/>
              <w:rPr>
                <w:rFonts w:ascii="Tahoma" w:hAnsi="Tahoma" w:cs="Tahoma"/>
                <w:b/>
                <w:bCs/>
                <w:sz w:val="13"/>
                <w:szCs w:val="13"/>
              </w:rPr>
            </w:pPr>
          </w:p>
        </w:tc>
      </w:tr>
      <w:tr w:rsidR="00E715C0" w:rsidRPr="00E715C0" w14:paraId="12F1DB88" w14:textId="77777777" w:rsidTr="00E715C0">
        <w:trPr>
          <w:trHeight w:val="360"/>
          <w:jc w:val="center"/>
        </w:trPr>
        <w:tc>
          <w:tcPr>
            <w:tcW w:w="428" w:type="dxa"/>
            <w:tcBorders>
              <w:top w:val="nil"/>
              <w:left w:val="nil"/>
              <w:bottom w:val="nil"/>
              <w:right w:val="nil"/>
            </w:tcBorders>
            <w:shd w:val="clear" w:color="auto" w:fill="auto"/>
            <w:vAlign w:val="center"/>
            <w:hideMark/>
          </w:tcPr>
          <w:p w14:paraId="5BBA808E"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1CE2A7F2"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3E51B905"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6033C0F1"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Операционные расходы</w:t>
            </w:r>
          </w:p>
        </w:tc>
        <w:tc>
          <w:tcPr>
            <w:tcW w:w="947" w:type="dxa"/>
            <w:tcBorders>
              <w:top w:val="nil"/>
              <w:left w:val="nil"/>
              <w:bottom w:val="single" w:sz="4" w:space="0" w:color="C0C0C0"/>
              <w:right w:val="nil"/>
            </w:tcBorders>
            <w:shd w:val="clear" w:color="auto" w:fill="auto"/>
            <w:vAlign w:val="center"/>
            <w:hideMark/>
          </w:tcPr>
          <w:p w14:paraId="3C7DCC5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1624CA" w14:textId="14E79AB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3 439,78</w:t>
            </w:r>
          </w:p>
        </w:tc>
        <w:tc>
          <w:tcPr>
            <w:tcW w:w="1676" w:type="dxa"/>
            <w:tcBorders>
              <w:top w:val="nil"/>
              <w:left w:val="nil"/>
              <w:bottom w:val="single" w:sz="4" w:space="0" w:color="C0C0C0"/>
              <w:right w:val="single" w:sz="4" w:space="0" w:color="C0C0C0"/>
            </w:tcBorders>
            <w:shd w:val="clear" w:color="000000" w:fill="D8E4BC"/>
            <w:vAlign w:val="center"/>
            <w:hideMark/>
          </w:tcPr>
          <w:p w14:paraId="098E2FC7" w14:textId="14FD5EE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2 165,88</w:t>
            </w:r>
          </w:p>
        </w:tc>
        <w:tc>
          <w:tcPr>
            <w:tcW w:w="1356" w:type="dxa"/>
            <w:tcBorders>
              <w:top w:val="nil"/>
              <w:left w:val="nil"/>
              <w:bottom w:val="single" w:sz="4" w:space="0" w:color="C0C0C0"/>
              <w:right w:val="single" w:sz="4" w:space="0" w:color="C0C0C0"/>
            </w:tcBorders>
            <w:shd w:val="clear" w:color="auto" w:fill="auto"/>
            <w:vAlign w:val="center"/>
            <w:hideMark/>
          </w:tcPr>
          <w:p w14:paraId="2ECBA954" w14:textId="2DC0E2B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1356" w:type="dxa"/>
            <w:tcBorders>
              <w:top w:val="nil"/>
              <w:left w:val="nil"/>
              <w:bottom w:val="single" w:sz="4" w:space="0" w:color="C0C0C0"/>
              <w:right w:val="single" w:sz="4" w:space="0" w:color="C0C0C0"/>
            </w:tcBorders>
            <w:shd w:val="clear" w:color="auto" w:fill="auto"/>
            <w:vAlign w:val="center"/>
            <w:hideMark/>
          </w:tcPr>
          <w:p w14:paraId="562BD2A8" w14:textId="3ED22C7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1 107,54</w:t>
            </w:r>
          </w:p>
        </w:tc>
        <w:tc>
          <w:tcPr>
            <w:tcW w:w="3456" w:type="dxa"/>
            <w:tcBorders>
              <w:top w:val="nil"/>
              <w:left w:val="nil"/>
              <w:bottom w:val="nil"/>
              <w:right w:val="nil"/>
            </w:tcBorders>
            <w:shd w:val="clear" w:color="auto" w:fill="auto"/>
            <w:vAlign w:val="center"/>
            <w:hideMark/>
          </w:tcPr>
          <w:p w14:paraId="6A3D5A62" w14:textId="77777777" w:rsidR="00E715C0" w:rsidRPr="00E715C0" w:rsidRDefault="00E715C0" w:rsidP="00E715C0">
            <w:pPr>
              <w:jc w:val="center"/>
              <w:rPr>
                <w:rFonts w:ascii="Tahoma" w:hAnsi="Tahoma" w:cs="Tahoma"/>
                <w:b/>
                <w:bCs/>
                <w:sz w:val="13"/>
                <w:szCs w:val="13"/>
              </w:rPr>
            </w:pPr>
          </w:p>
        </w:tc>
        <w:tc>
          <w:tcPr>
            <w:tcW w:w="17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C15C42" w14:textId="35DA465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3 577,36</w:t>
            </w:r>
          </w:p>
        </w:tc>
        <w:tc>
          <w:tcPr>
            <w:tcW w:w="1676" w:type="dxa"/>
            <w:tcBorders>
              <w:top w:val="nil"/>
              <w:left w:val="nil"/>
              <w:bottom w:val="single" w:sz="4" w:space="0" w:color="C0C0C0"/>
              <w:right w:val="single" w:sz="4" w:space="0" w:color="C0C0C0"/>
            </w:tcBorders>
            <w:shd w:val="clear" w:color="000000" w:fill="D8E4BC"/>
            <w:vAlign w:val="center"/>
            <w:hideMark/>
          </w:tcPr>
          <w:p w14:paraId="6AFD3713" w14:textId="7318562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2 229,99</w:t>
            </w:r>
          </w:p>
        </w:tc>
        <w:tc>
          <w:tcPr>
            <w:tcW w:w="1356" w:type="dxa"/>
            <w:tcBorders>
              <w:top w:val="nil"/>
              <w:left w:val="nil"/>
              <w:bottom w:val="single" w:sz="4" w:space="0" w:color="C0C0C0"/>
              <w:right w:val="single" w:sz="4" w:space="0" w:color="C0C0C0"/>
            </w:tcBorders>
            <w:shd w:val="clear" w:color="auto" w:fill="auto"/>
            <w:vAlign w:val="center"/>
            <w:hideMark/>
          </w:tcPr>
          <w:p w14:paraId="0F36D1B6" w14:textId="3AEDDFA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1 108,58</w:t>
            </w:r>
          </w:p>
        </w:tc>
        <w:tc>
          <w:tcPr>
            <w:tcW w:w="1336" w:type="dxa"/>
            <w:tcBorders>
              <w:top w:val="nil"/>
              <w:left w:val="nil"/>
              <w:bottom w:val="single" w:sz="4" w:space="0" w:color="C0C0C0"/>
              <w:right w:val="single" w:sz="4" w:space="0" w:color="C0C0C0"/>
            </w:tcBorders>
            <w:shd w:val="clear" w:color="auto" w:fill="auto"/>
            <w:vAlign w:val="center"/>
            <w:hideMark/>
          </w:tcPr>
          <w:p w14:paraId="4517E5B2" w14:textId="61EA4EE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1 121,42</w:t>
            </w:r>
          </w:p>
        </w:tc>
        <w:tc>
          <w:tcPr>
            <w:tcW w:w="3376" w:type="dxa"/>
            <w:tcBorders>
              <w:top w:val="nil"/>
              <w:left w:val="nil"/>
              <w:bottom w:val="nil"/>
              <w:right w:val="nil"/>
            </w:tcBorders>
            <w:shd w:val="clear" w:color="auto" w:fill="auto"/>
            <w:vAlign w:val="center"/>
            <w:hideMark/>
          </w:tcPr>
          <w:p w14:paraId="40D3A871" w14:textId="77777777" w:rsidR="00E715C0" w:rsidRPr="00E715C0" w:rsidRDefault="00E715C0" w:rsidP="00E715C0">
            <w:pPr>
              <w:jc w:val="center"/>
              <w:rPr>
                <w:rFonts w:ascii="Tahoma" w:hAnsi="Tahoma" w:cs="Tahoma"/>
                <w:b/>
                <w:bCs/>
                <w:sz w:val="13"/>
                <w:szCs w:val="13"/>
              </w:rPr>
            </w:pPr>
          </w:p>
        </w:tc>
      </w:tr>
      <w:tr w:rsidR="00E715C0" w:rsidRPr="00E715C0" w14:paraId="079EB658" w14:textId="77777777" w:rsidTr="00E715C0">
        <w:trPr>
          <w:trHeight w:val="300"/>
          <w:jc w:val="center"/>
        </w:trPr>
        <w:tc>
          <w:tcPr>
            <w:tcW w:w="428" w:type="dxa"/>
            <w:tcBorders>
              <w:top w:val="nil"/>
              <w:left w:val="nil"/>
              <w:bottom w:val="nil"/>
              <w:right w:val="nil"/>
            </w:tcBorders>
            <w:shd w:val="clear" w:color="auto" w:fill="auto"/>
            <w:vAlign w:val="center"/>
            <w:hideMark/>
          </w:tcPr>
          <w:p w14:paraId="637FBA22"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3614A05D"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5058ECD8"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7E830B3B"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Неподконтрольные расходы</w:t>
            </w:r>
          </w:p>
        </w:tc>
        <w:tc>
          <w:tcPr>
            <w:tcW w:w="947" w:type="dxa"/>
            <w:tcBorders>
              <w:top w:val="nil"/>
              <w:left w:val="nil"/>
              <w:bottom w:val="single" w:sz="4" w:space="0" w:color="C0C0C0"/>
              <w:right w:val="single" w:sz="4" w:space="0" w:color="C0C0C0"/>
            </w:tcBorders>
            <w:shd w:val="clear" w:color="auto" w:fill="auto"/>
            <w:vAlign w:val="center"/>
            <w:hideMark/>
          </w:tcPr>
          <w:p w14:paraId="0452E4C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auto" w:fill="auto"/>
            <w:vAlign w:val="center"/>
            <w:hideMark/>
          </w:tcPr>
          <w:p w14:paraId="7B204471" w14:textId="403C125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1FEE9731" w14:textId="1A87A1C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1F2AFB42" w14:textId="489C0FC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4EF5DF41" w14:textId="13BBA26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456" w:type="dxa"/>
            <w:tcBorders>
              <w:top w:val="single" w:sz="4" w:space="0" w:color="C0C0C0"/>
              <w:left w:val="nil"/>
              <w:bottom w:val="single" w:sz="4" w:space="0" w:color="C0C0C0"/>
              <w:right w:val="single" w:sz="4" w:space="0" w:color="C0C0C0"/>
            </w:tcBorders>
            <w:shd w:val="clear" w:color="auto" w:fill="auto"/>
            <w:vAlign w:val="center"/>
            <w:hideMark/>
          </w:tcPr>
          <w:p w14:paraId="49829701" w14:textId="0BC8D98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756" w:type="dxa"/>
            <w:tcBorders>
              <w:top w:val="nil"/>
              <w:left w:val="nil"/>
              <w:bottom w:val="single" w:sz="4" w:space="0" w:color="C0C0C0"/>
              <w:right w:val="single" w:sz="4" w:space="0" w:color="C0C0C0"/>
            </w:tcBorders>
            <w:shd w:val="clear" w:color="auto" w:fill="auto"/>
            <w:vAlign w:val="center"/>
            <w:hideMark/>
          </w:tcPr>
          <w:p w14:paraId="31E7EBC3" w14:textId="32D7D9E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294C6EFC" w14:textId="1DCF283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1 778,42</w:t>
            </w:r>
          </w:p>
        </w:tc>
        <w:tc>
          <w:tcPr>
            <w:tcW w:w="1356" w:type="dxa"/>
            <w:tcBorders>
              <w:top w:val="nil"/>
              <w:left w:val="nil"/>
              <w:bottom w:val="single" w:sz="4" w:space="0" w:color="C0C0C0"/>
              <w:right w:val="single" w:sz="4" w:space="0" w:color="C0C0C0"/>
            </w:tcBorders>
            <w:shd w:val="clear" w:color="auto" w:fill="auto"/>
            <w:vAlign w:val="center"/>
            <w:hideMark/>
          </w:tcPr>
          <w:p w14:paraId="744A7689" w14:textId="2F45BF4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884,09</w:t>
            </w:r>
          </w:p>
        </w:tc>
        <w:tc>
          <w:tcPr>
            <w:tcW w:w="1336" w:type="dxa"/>
            <w:tcBorders>
              <w:top w:val="nil"/>
              <w:left w:val="nil"/>
              <w:bottom w:val="single" w:sz="4" w:space="0" w:color="C0C0C0"/>
              <w:right w:val="single" w:sz="4" w:space="0" w:color="C0C0C0"/>
            </w:tcBorders>
            <w:shd w:val="clear" w:color="auto" w:fill="auto"/>
            <w:vAlign w:val="center"/>
            <w:hideMark/>
          </w:tcPr>
          <w:p w14:paraId="67B2606D" w14:textId="21C7308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894,33</w:t>
            </w:r>
          </w:p>
        </w:tc>
        <w:tc>
          <w:tcPr>
            <w:tcW w:w="3376" w:type="dxa"/>
            <w:tcBorders>
              <w:top w:val="nil"/>
              <w:left w:val="nil"/>
              <w:bottom w:val="nil"/>
              <w:right w:val="nil"/>
            </w:tcBorders>
            <w:shd w:val="clear" w:color="auto" w:fill="auto"/>
            <w:vAlign w:val="center"/>
            <w:hideMark/>
          </w:tcPr>
          <w:p w14:paraId="412A1CC6" w14:textId="77777777" w:rsidR="00E715C0" w:rsidRPr="00E715C0" w:rsidRDefault="00E715C0" w:rsidP="00E715C0">
            <w:pPr>
              <w:jc w:val="center"/>
              <w:rPr>
                <w:rFonts w:ascii="Tahoma" w:hAnsi="Tahoma" w:cs="Tahoma"/>
                <w:b/>
                <w:bCs/>
                <w:sz w:val="13"/>
                <w:szCs w:val="13"/>
              </w:rPr>
            </w:pPr>
          </w:p>
        </w:tc>
      </w:tr>
      <w:tr w:rsidR="00E715C0" w:rsidRPr="00E715C0" w14:paraId="206804DD" w14:textId="77777777" w:rsidTr="00E715C0">
        <w:trPr>
          <w:trHeight w:val="555"/>
          <w:jc w:val="center"/>
        </w:trPr>
        <w:tc>
          <w:tcPr>
            <w:tcW w:w="428" w:type="dxa"/>
            <w:tcBorders>
              <w:top w:val="nil"/>
              <w:left w:val="nil"/>
              <w:bottom w:val="nil"/>
              <w:right w:val="nil"/>
            </w:tcBorders>
            <w:shd w:val="clear" w:color="auto" w:fill="auto"/>
            <w:vAlign w:val="center"/>
            <w:hideMark/>
          </w:tcPr>
          <w:p w14:paraId="6EC5FC59"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3C6ECCE1"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01B6B8F8"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59E2C4C7"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Расходы на приобретение энергетических ресурсов</w:t>
            </w:r>
          </w:p>
        </w:tc>
        <w:tc>
          <w:tcPr>
            <w:tcW w:w="947" w:type="dxa"/>
            <w:tcBorders>
              <w:top w:val="nil"/>
              <w:left w:val="nil"/>
              <w:bottom w:val="single" w:sz="4" w:space="0" w:color="C0C0C0"/>
              <w:right w:val="single" w:sz="4" w:space="0" w:color="C0C0C0"/>
            </w:tcBorders>
            <w:shd w:val="clear" w:color="auto" w:fill="auto"/>
            <w:vAlign w:val="center"/>
            <w:hideMark/>
          </w:tcPr>
          <w:p w14:paraId="6BA3F97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0CA5F551" w14:textId="65197B0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55C0E8FC" w14:textId="5CADBBA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64B6ED1A" w14:textId="55D5FD4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58B2EB51" w14:textId="2C3A845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456" w:type="dxa"/>
            <w:tcBorders>
              <w:top w:val="nil"/>
              <w:left w:val="nil"/>
              <w:bottom w:val="nil"/>
              <w:right w:val="nil"/>
            </w:tcBorders>
            <w:shd w:val="clear" w:color="auto" w:fill="auto"/>
            <w:vAlign w:val="center"/>
            <w:hideMark/>
          </w:tcPr>
          <w:p w14:paraId="62FA5957"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3942536B" w14:textId="11BCD3C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0871087" w14:textId="09526B0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1891F106" w14:textId="09165E2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36" w:type="dxa"/>
            <w:tcBorders>
              <w:top w:val="nil"/>
              <w:left w:val="nil"/>
              <w:bottom w:val="single" w:sz="4" w:space="0" w:color="C0C0C0"/>
              <w:right w:val="single" w:sz="4" w:space="0" w:color="C0C0C0"/>
            </w:tcBorders>
            <w:shd w:val="clear" w:color="auto" w:fill="auto"/>
            <w:vAlign w:val="center"/>
            <w:hideMark/>
          </w:tcPr>
          <w:p w14:paraId="31D82ED3" w14:textId="6B3CFC9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376" w:type="dxa"/>
            <w:tcBorders>
              <w:top w:val="nil"/>
              <w:left w:val="nil"/>
              <w:bottom w:val="nil"/>
              <w:right w:val="nil"/>
            </w:tcBorders>
            <w:shd w:val="clear" w:color="auto" w:fill="auto"/>
            <w:vAlign w:val="center"/>
            <w:hideMark/>
          </w:tcPr>
          <w:p w14:paraId="4D891E9B" w14:textId="77777777" w:rsidR="00E715C0" w:rsidRPr="00E715C0" w:rsidRDefault="00E715C0" w:rsidP="00E715C0">
            <w:pPr>
              <w:jc w:val="center"/>
              <w:rPr>
                <w:rFonts w:ascii="Tahoma" w:hAnsi="Tahoma" w:cs="Tahoma"/>
                <w:b/>
                <w:bCs/>
                <w:sz w:val="13"/>
                <w:szCs w:val="13"/>
              </w:rPr>
            </w:pPr>
          </w:p>
        </w:tc>
      </w:tr>
      <w:tr w:rsidR="00E715C0" w:rsidRPr="00E715C0" w14:paraId="337EC623" w14:textId="77777777" w:rsidTr="00E715C0">
        <w:trPr>
          <w:trHeight w:val="405"/>
          <w:jc w:val="center"/>
        </w:trPr>
        <w:tc>
          <w:tcPr>
            <w:tcW w:w="428" w:type="dxa"/>
            <w:tcBorders>
              <w:top w:val="nil"/>
              <w:left w:val="nil"/>
              <w:bottom w:val="nil"/>
              <w:right w:val="nil"/>
            </w:tcBorders>
            <w:shd w:val="clear" w:color="auto" w:fill="auto"/>
            <w:vAlign w:val="center"/>
            <w:hideMark/>
          </w:tcPr>
          <w:p w14:paraId="518F62FB"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04D52914"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00959B58"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06751F7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Амортизация</w:t>
            </w:r>
          </w:p>
        </w:tc>
        <w:tc>
          <w:tcPr>
            <w:tcW w:w="947" w:type="dxa"/>
            <w:tcBorders>
              <w:top w:val="nil"/>
              <w:left w:val="nil"/>
              <w:bottom w:val="single" w:sz="4" w:space="0" w:color="C0C0C0"/>
              <w:right w:val="single" w:sz="4" w:space="0" w:color="C0C0C0"/>
            </w:tcBorders>
            <w:shd w:val="clear" w:color="auto" w:fill="auto"/>
            <w:vAlign w:val="center"/>
            <w:hideMark/>
          </w:tcPr>
          <w:p w14:paraId="5645D1C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4F8EB78A" w14:textId="04B95AC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312412B5" w14:textId="148C9B4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4FEE80F8" w14:textId="0C6AFFD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0BD6946C" w14:textId="05BADF7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456" w:type="dxa"/>
            <w:tcBorders>
              <w:top w:val="nil"/>
              <w:left w:val="nil"/>
              <w:bottom w:val="nil"/>
              <w:right w:val="nil"/>
            </w:tcBorders>
            <w:shd w:val="clear" w:color="auto" w:fill="auto"/>
            <w:vAlign w:val="center"/>
            <w:hideMark/>
          </w:tcPr>
          <w:p w14:paraId="42089D0B"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5F7D9678" w14:textId="4016DEE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700273E0" w14:textId="5D5F67F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29244300" w14:textId="0A79E88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36" w:type="dxa"/>
            <w:tcBorders>
              <w:top w:val="nil"/>
              <w:left w:val="nil"/>
              <w:bottom w:val="single" w:sz="4" w:space="0" w:color="C0C0C0"/>
              <w:right w:val="single" w:sz="4" w:space="0" w:color="C0C0C0"/>
            </w:tcBorders>
            <w:shd w:val="clear" w:color="auto" w:fill="auto"/>
            <w:vAlign w:val="center"/>
            <w:hideMark/>
          </w:tcPr>
          <w:p w14:paraId="6F2B1CC1" w14:textId="08B26DD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376" w:type="dxa"/>
            <w:tcBorders>
              <w:top w:val="nil"/>
              <w:left w:val="nil"/>
              <w:bottom w:val="nil"/>
              <w:right w:val="nil"/>
            </w:tcBorders>
            <w:shd w:val="clear" w:color="auto" w:fill="auto"/>
            <w:vAlign w:val="center"/>
            <w:hideMark/>
          </w:tcPr>
          <w:p w14:paraId="63FB1C6F" w14:textId="77777777" w:rsidR="00E715C0" w:rsidRPr="00E715C0" w:rsidRDefault="00E715C0" w:rsidP="00E715C0">
            <w:pPr>
              <w:jc w:val="center"/>
              <w:rPr>
                <w:rFonts w:ascii="Tahoma" w:hAnsi="Tahoma" w:cs="Tahoma"/>
                <w:b/>
                <w:bCs/>
                <w:sz w:val="13"/>
                <w:szCs w:val="13"/>
              </w:rPr>
            </w:pPr>
          </w:p>
        </w:tc>
      </w:tr>
      <w:tr w:rsidR="00E715C0" w:rsidRPr="00E715C0" w14:paraId="30364A53" w14:textId="77777777" w:rsidTr="00E715C0">
        <w:trPr>
          <w:trHeight w:val="405"/>
          <w:jc w:val="center"/>
        </w:trPr>
        <w:tc>
          <w:tcPr>
            <w:tcW w:w="428" w:type="dxa"/>
            <w:tcBorders>
              <w:top w:val="nil"/>
              <w:left w:val="nil"/>
              <w:bottom w:val="nil"/>
              <w:right w:val="nil"/>
            </w:tcBorders>
            <w:shd w:val="clear" w:color="auto" w:fill="auto"/>
            <w:vAlign w:val="center"/>
            <w:hideMark/>
          </w:tcPr>
          <w:p w14:paraId="2183F134"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5DC90C1D"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04E2A588"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05F5029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Нормативная прибыль</w:t>
            </w:r>
          </w:p>
        </w:tc>
        <w:tc>
          <w:tcPr>
            <w:tcW w:w="947" w:type="dxa"/>
            <w:tcBorders>
              <w:top w:val="nil"/>
              <w:left w:val="nil"/>
              <w:bottom w:val="single" w:sz="4" w:space="0" w:color="C0C0C0"/>
              <w:right w:val="single" w:sz="4" w:space="0" w:color="C0C0C0"/>
            </w:tcBorders>
            <w:shd w:val="clear" w:color="auto" w:fill="auto"/>
            <w:vAlign w:val="center"/>
            <w:hideMark/>
          </w:tcPr>
          <w:p w14:paraId="2371067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4211D221" w14:textId="2FEE983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0B72018" w14:textId="65571AA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4C5705F8" w14:textId="6EA9883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418CDF59" w14:textId="36650C3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456" w:type="dxa"/>
            <w:tcBorders>
              <w:top w:val="nil"/>
              <w:left w:val="nil"/>
              <w:bottom w:val="nil"/>
              <w:right w:val="nil"/>
            </w:tcBorders>
            <w:shd w:val="clear" w:color="auto" w:fill="auto"/>
            <w:vAlign w:val="center"/>
            <w:hideMark/>
          </w:tcPr>
          <w:p w14:paraId="54613485"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3028AE54" w14:textId="73E8BD9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23B4A874" w14:textId="30D1A2D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64AF3F1B" w14:textId="1C2F9AD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36" w:type="dxa"/>
            <w:tcBorders>
              <w:top w:val="nil"/>
              <w:left w:val="nil"/>
              <w:bottom w:val="single" w:sz="4" w:space="0" w:color="C0C0C0"/>
              <w:right w:val="single" w:sz="4" w:space="0" w:color="C0C0C0"/>
            </w:tcBorders>
            <w:shd w:val="clear" w:color="auto" w:fill="auto"/>
            <w:vAlign w:val="center"/>
            <w:hideMark/>
          </w:tcPr>
          <w:p w14:paraId="3214EE43" w14:textId="2B01A91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376" w:type="dxa"/>
            <w:tcBorders>
              <w:top w:val="nil"/>
              <w:left w:val="nil"/>
              <w:bottom w:val="nil"/>
              <w:right w:val="nil"/>
            </w:tcBorders>
            <w:shd w:val="clear" w:color="auto" w:fill="auto"/>
            <w:vAlign w:val="center"/>
            <w:hideMark/>
          </w:tcPr>
          <w:p w14:paraId="6805590E" w14:textId="77777777" w:rsidR="00E715C0" w:rsidRPr="00E715C0" w:rsidRDefault="00E715C0" w:rsidP="00E715C0">
            <w:pPr>
              <w:jc w:val="center"/>
              <w:rPr>
                <w:rFonts w:ascii="Tahoma" w:hAnsi="Tahoma" w:cs="Tahoma"/>
                <w:b/>
                <w:bCs/>
                <w:sz w:val="13"/>
                <w:szCs w:val="13"/>
              </w:rPr>
            </w:pPr>
          </w:p>
        </w:tc>
      </w:tr>
      <w:tr w:rsidR="00E715C0" w:rsidRPr="00E715C0" w14:paraId="5D8F1F77" w14:textId="77777777" w:rsidTr="00E715C0">
        <w:trPr>
          <w:trHeight w:val="375"/>
          <w:jc w:val="center"/>
        </w:trPr>
        <w:tc>
          <w:tcPr>
            <w:tcW w:w="428" w:type="dxa"/>
            <w:tcBorders>
              <w:top w:val="nil"/>
              <w:left w:val="nil"/>
              <w:bottom w:val="nil"/>
              <w:right w:val="nil"/>
            </w:tcBorders>
            <w:shd w:val="clear" w:color="auto" w:fill="auto"/>
            <w:vAlign w:val="center"/>
            <w:hideMark/>
          </w:tcPr>
          <w:p w14:paraId="2DCE1CA2"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572D3B75"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7D4ED1B7"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53D04DF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Расчетная предпринимательская прибыль</w:t>
            </w:r>
          </w:p>
        </w:tc>
        <w:tc>
          <w:tcPr>
            <w:tcW w:w="947" w:type="dxa"/>
            <w:tcBorders>
              <w:top w:val="nil"/>
              <w:left w:val="nil"/>
              <w:bottom w:val="single" w:sz="4" w:space="0" w:color="C0C0C0"/>
              <w:right w:val="single" w:sz="4" w:space="0" w:color="C0C0C0"/>
            </w:tcBorders>
            <w:shd w:val="clear" w:color="auto" w:fill="auto"/>
            <w:vAlign w:val="center"/>
            <w:hideMark/>
          </w:tcPr>
          <w:p w14:paraId="794CF47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184C8335" w14:textId="783C820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A523E6D" w14:textId="30D9AFF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5031C1F3" w14:textId="2F8E9A8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1FEA65C4" w14:textId="440A2BE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456" w:type="dxa"/>
            <w:tcBorders>
              <w:top w:val="nil"/>
              <w:left w:val="nil"/>
              <w:bottom w:val="nil"/>
              <w:right w:val="nil"/>
            </w:tcBorders>
            <w:shd w:val="clear" w:color="auto" w:fill="auto"/>
            <w:vAlign w:val="center"/>
            <w:hideMark/>
          </w:tcPr>
          <w:p w14:paraId="7E4EC58C"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2EFD98A7" w14:textId="7EDFFFF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51D5FDD5" w14:textId="3B1D681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1977B2F1" w14:textId="1E61128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36" w:type="dxa"/>
            <w:tcBorders>
              <w:top w:val="nil"/>
              <w:left w:val="nil"/>
              <w:bottom w:val="single" w:sz="4" w:space="0" w:color="C0C0C0"/>
              <w:right w:val="single" w:sz="4" w:space="0" w:color="C0C0C0"/>
            </w:tcBorders>
            <w:shd w:val="clear" w:color="auto" w:fill="auto"/>
            <w:vAlign w:val="center"/>
            <w:hideMark/>
          </w:tcPr>
          <w:p w14:paraId="201883DF" w14:textId="3834BB1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376" w:type="dxa"/>
            <w:tcBorders>
              <w:top w:val="nil"/>
              <w:left w:val="nil"/>
              <w:bottom w:val="nil"/>
              <w:right w:val="nil"/>
            </w:tcBorders>
            <w:shd w:val="clear" w:color="auto" w:fill="auto"/>
            <w:vAlign w:val="center"/>
            <w:hideMark/>
          </w:tcPr>
          <w:p w14:paraId="6787BDF4" w14:textId="77777777" w:rsidR="00E715C0" w:rsidRPr="00E715C0" w:rsidRDefault="00E715C0" w:rsidP="00E715C0">
            <w:pPr>
              <w:jc w:val="center"/>
              <w:rPr>
                <w:rFonts w:ascii="Tahoma" w:hAnsi="Tahoma" w:cs="Tahoma"/>
                <w:b/>
                <w:bCs/>
                <w:sz w:val="13"/>
                <w:szCs w:val="13"/>
              </w:rPr>
            </w:pPr>
          </w:p>
        </w:tc>
      </w:tr>
      <w:tr w:rsidR="00E715C0" w:rsidRPr="00E715C0" w14:paraId="5FA47C8D" w14:textId="77777777" w:rsidTr="00E715C0">
        <w:trPr>
          <w:trHeight w:val="375"/>
          <w:jc w:val="center"/>
        </w:trPr>
        <w:tc>
          <w:tcPr>
            <w:tcW w:w="428" w:type="dxa"/>
            <w:tcBorders>
              <w:top w:val="nil"/>
              <w:left w:val="nil"/>
              <w:bottom w:val="nil"/>
              <w:right w:val="nil"/>
            </w:tcBorders>
            <w:shd w:val="clear" w:color="auto" w:fill="auto"/>
            <w:vAlign w:val="center"/>
            <w:hideMark/>
          </w:tcPr>
          <w:p w14:paraId="56B712AA"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4853D5F4"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5343D572"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6C604E2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947" w:type="dxa"/>
            <w:tcBorders>
              <w:top w:val="nil"/>
              <w:left w:val="nil"/>
              <w:bottom w:val="single" w:sz="4" w:space="0" w:color="C0C0C0"/>
              <w:right w:val="single" w:sz="4" w:space="0" w:color="C0C0C0"/>
            </w:tcBorders>
            <w:shd w:val="clear" w:color="auto" w:fill="auto"/>
            <w:vAlign w:val="center"/>
            <w:hideMark/>
          </w:tcPr>
          <w:p w14:paraId="45A322E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1E7EF81F" w14:textId="67D05A2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08018EF0" w14:textId="2010446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w:t>
            </w:r>
          </w:p>
        </w:tc>
        <w:tc>
          <w:tcPr>
            <w:tcW w:w="1356" w:type="dxa"/>
            <w:tcBorders>
              <w:top w:val="nil"/>
              <w:left w:val="nil"/>
              <w:bottom w:val="single" w:sz="4" w:space="0" w:color="C0C0C0"/>
              <w:right w:val="single" w:sz="4" w:space="0" w:color="C0C0C0"/>
            </w:tcBorders>
            <w:shd w:val="clear" w:color="auto" w:fill="auto"/>
            <w:vAlign w:val="center"/>
            <w:hideMark/>
          </w:tcPr>
          <w:p w14:paraId="3ED54037" w14:textId="3174F65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160D4C35" w14:textId="0D8092C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1,04</w:t>
            </w:r>
          </w:p>
        </w:tc>
        <w:tc>
          <w:tcPr>
            <w:tcW w:w="3456" w:type="dxa"/>
            <w:tcBorders>
              <w:top w:val="nil"/>
              <w:left w:val="nil"/>
              <w:bottom w:val="nil"/>
              <w:right w:val="nil"/>
            </w:tcBorders>
            <w:shd w:val="clear" w:color="auto" w:fill="auto"/>
            <w:vAlign w:val="center"/>
            <w:hideMark/>
          </w:tcPr>
          <w:p w14:paraId="17315902"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5B306DB4" w14:textId="5EF4C43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6BED7345" w14:textId="6FA8D5F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0,92</w:t>
            </w:r>
          </w:p>
        </w:tc>
        <w:tc>
          <w:tcPr>
            <w:tcW w:w="1356" w:type="dxa"/>
            <w:tcBorders>
              <w:top w:val="nil"/>
              <w:left w:val="nil"/>
              <w:bottom w:val="single" w:sz="4" w:space="0" w:color="C0C0C0"/>
              <w:right w:val="single" w:sz="4" w:space="0" w:color="C0C0C0"/>
            </w:tcBorders>
            <w:shd w:val="clear" w:color="auto" w:fill="auto"/>
            <w:vAlign w:val="center"/>
            <w:hideMark/>
          </w:tcPr>
          <w:p w14:paraId="0F6C18F4" w14:textId="45CEF84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36" w:type="dxa"/>
            <w:tcBorders>
              <w:top w:val="nil"/>
              <w:left w:val="nil"/>
              <w:bottom w:val="single" w:sz="4" w:space="0" w:color="C0C0C0"/>
              <w:right w:val="single" w:sz="4" w:space="0" w:color="C0C0C0"/>
            </w:tcBorders>
            <w:shd w:val="clear" w:color="auto" w:fill="auto"/>
            <w:vAlign w:val="center"/>
            <w:hideMark/>
          </w:tcPr>
          <w:p w14:paraId="4105F7EC" w14:textId="1D346D8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0,92</w:t>
            </w:r>
          </w:p>
        </w:tc>
        <w:tc>
          <w:tcPr>
            <w:tcW w:w="3376" w:type="dxa"/>
            <w:tcBorders>
              <w:top w:val="nil"/>
              <w:left w:val="nil"/>
              <w:bottom w:val="nil"/>
              <w:right w:val="nil"/>
            </w:tcBorders>
            <w:shd w:val="clear" w:color="auto" w:fill="auto"/>
            <w:vAlign w:val="center"/>
            <w:hideMark/>
          </w:tcPr>
          <w:p w14:paraId="1D04E3D1" w14:textId="77777777" w:rsidR="00E715C0" w:rsidRPr="00E715C0" w:rsidRDefault="00E715C0" w:rsidP="00E715C0">
            <w:pPr>
              <w:jc w:val="center"/>
              <w:rPr>
                <w:rFonts w:ascii="Tahoma" w:hAnsi="Tahoma" w:cs="Tahoma"/>
                <w:b/>
                <w:bCs/>
                <w:sz w:val="13"/>
                <w:szCs w:val="13"/>
              </w:rPr>
            </w:pPr>
          </w:p>
        </w:tc>
      </w:tr>
      <w:tr w:rsidR="00E715C0" w:rsidRPr="00E715C0" w14:paraId="7E37D2BC" w14:textId="77777777" w:rsidTr="00E715C0">
        <w:trPr>
          <w:trHeight w:val="375"/>
          <w:jc w:val="center"/>
        </w:trPr>
        <w:tc>
          <w:tcPr>
            <w:tcW w:w="428" w:type="dxa"/>
            <w:tcBorders>
              <w:top w:val="nil"/>
              <w:left w:val="nil"/>
              <w:bottom w:val="nil"/>
              <w:right w:val="nil"/>
            </w:tcBorders>
            <w:shd w:val="clear" w:color="auto" w:fill="auto"/>
            <w:vAlign w:val="center"/>
            <w:hideMark/>
          </w:tcPr>
          <w:p w14:paraId="444B0CD5" w14:textId="77777777" w:rsidR="00E715C0" w:rsidRPr="00E715C0" w:rsidRDefault="00E715C0" w:rsidP="00E715C0">
            <w:pPr>
              <w:rPr>
                <w:sz w:val="13"/>
                <w:szCs w:val="13"/>
              </w:rPr>
            </w:pPr>
          </w:p>
        </w:tc>
        <w:tc>
          <w:tcPr>
            <w:tcW w:w="308" w:type="dxa"/>
            <w:tcBorders>
              <w:top w:val="nil"/>
              <w:left w:val="nil"/>
              <w:bottom w:val="nil"/>
              <w:right w:val="nil"/>
            </w:tcBorders>
            <w:shd w:val="clear" w:color="auto" w:fill="auto"/>
            <w:vAlign w:val="center"/>
            <w:hideMark/>
          </w:tcPr>
          <w:p w14:paraId="0E381888" w14:textId="77777777" w:rsidR="00E715C0" w:rsidRPr="00E715C0" w:rsidRDefault="00E715C0" w:rsidP="00E715C0">
            <w:pPr>
              <w:rPr>
                <w:sz w:val="13"/>
                <w:szCs w:val="13"/>
              </w:rPr>
            </w:pPr>
          </w:p>
        </w:tc>
        <w:tc>
          <w:tcPr>
            <w:tcW w:w="895" w:type="dxa"/>
            <w:tcBorders>
              <w:top w:val="nil"/>
              <w:left w:val="nil"/>
              <w:bottom w:val="nil"/>
              <w:right w:val="nil"/>
            </w:tcBorders>
            <w:shd w:val="clear" w:color="auto" w:fill="auto"/>
            <w:vAlign w:val="center"/>
            <w:hideMark/>
          </w:tcPr>
          <w:p w14:paraId="1911C205" w14:textId="77777777" w:rsidR="00E715C0" w:rsidRPr="00E715C0" w:rsidRDefault="00E715C0" w:rsidP="00E715C0">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594CFE8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ВСЕГО:</w:t>
            </w:r>
          </w:p>
        </w:tc>
        <w:tc>
          <w:tcPr>
            <w:tcW w:w="947" w:type="dxa"/>
            <w:tcBorders>
              <w:top w:val="nil"/>
              <w:left w:val="nil"/>
              <w:bottom w:val="single" w:sz="4" w:space="0" w:color="C0C0C0"/>
              <w:right w:val="single" w:sz="4" w:space="0" w:color="C0C0C0"/>
            </w:tcBorders>
            <w:shd w:val="clear" w:color="auto" w:fill="auto"/>
            <w:vAlign w:val="center"/>
            <w:hideMark/>
          </w:tcPr>
          <w:p w14:paraId="79CD4A2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53A35E9D" w14:textId="61F9511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3 439,78</w:t>
            </w:r>
          </w:p>
        </w:tc>
        <w:tc>
          <w:tcPr>
            <w:tcW w:w="1676" w:type="dxa"/>
            <w:tcBorders>
              <w:top w:val="nil"/>
              <w:left w:val="nil"/>
              <w:bottom w:val="single" w:sz="4" w:space="0" w:color="C0C0C0"/>
              <w:right w:val="single" w:sz="4" w:space="0" w:color="C0C0C0"/>
            </w:tcBorders>
            <w:shd w:val="clear" w:color="auto" w:fill="auto"/>
            <w:vAlign w:val="center"/>
            <w:hideMark/>
          </w:tcPr>
          <w:p w14:paraId="3D7184C7" w14:textId="30BF8EB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2 166,92</w:t>
            </w:r>
          </w:p>
        </w:tc>
        <w:tc>
          <w:tcPr>
            <w:tcW w:w="1356" w:type="dxa"/>
            <w:tcBorders>
              <w:top w:val="nil"/>
              <w:left w:val="nil"/>
              <w:bottom w:val="single" w:sz="4" w:space="0" w:color="C0C0C0"/>
              <w:right w:val="single" w:sz="4" w:space="0" w:color="C0C0C0"/>
            </w:tcBorders>
            <w:shd w:val="clear" w:color="auto" w:fill="auto"/>
            <w:vAlign w:val="center"/>
            <w:hideMark/>
          </w:tcPr>
          <w:p w14:paraId="46FF94AB" w14:textId="2D79C8B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1 058,34</w:t>
            </w:r>
          </w:p>
        </w:tc>
        <w:tc>
          <w:tcPr>
            <w:tcW w:w="1356" w:type="dxa"/>
            <w:tcBorders>
              <w:top w:val="nil"/>
              <w:left w:val="nil"/>
              <w:bottom w:val="single" w:sz="4" w:space="0" w:color="C0C0C0"/>
              <w:right w:val="single" w:sz="4" w:space="0" w:color="C0C0C0"/>
            </w:tcBorders>
            <w:shd w:val="clear" w:color="auto" w:fill="auto"/>
            <w:vAlign w:val="center"/>
            <w:hideMark/>
          </w:tcPr>
          <w:p w14:paraId="55F73DCF" w14:textId="2242C8A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1 108,58</w:t>
            </w:r>
          </w:p>
        </w:tc>
        <w:tc>
          <w:tcPr>
            <w:tcW w:w="3456" w:type="dxa"/>
            <w:tcBorders>
              <w:top w:val="nil"/>
              <w:left w:val="nil"/>
              <w:bottom w:val="nil"/>
              <w:right w:val="nil"/>
            </w:tcBorders>
            <w:shd w:val="clear" w:color="auto" w:fill="auto"/>
            <w:vAlign w:val="center"/>
            <w:hideMark/>
          </w:tcPr>
          <w:p w14:paraId="090B184D" w14:textId="77777777" w:rsidR="00E715C0" w:rsidRPr="00E715C0" w:rsidRDefault="00E715C0" w:rsidP="00E715C0">
            <w:pPr>
              <w:jc w:val="center"/>
              <w:rPr>
                <w:rFonts w:ascii="Tahoma" w:hAnsi="Tahoma" w:cs="Tahoma"/>
                <w:b/>
                <w:bCs/>
                <w:sz w:val="13"/>
                <w:szCs w:val="13"/>
              </w:rPr>
            </w:pPr>
          </w:p>
        </w:tc>
        <w:tc>
          <w:tcPr>
            <w:tcW w:w="1756" w:type="dxa"/>
            <w:tcBorders>
              <w:top w:val="nil"/>
              <w:left w:val="single" w:sz="4" w:space="0" w:color="C0C0C0"/>
              <w:bottom w:val="single" w:sz="4" w:space="0" w:color="C0C0C0"/>
              <w:right w:val="single" w:sz="4" w:space="0" w:color="C0C0C0"/>
            </w:tcBorders>
            <w:shd w:val="clear" w:color="auto" w:fill="auto"/>
            <w:vAlign w:val="center"/>
            <w:hideMark/>
          </w:tcPr>
          <w:p w14:paraId="09AFFD3F" w14:textId="0209029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3 577,36</w:t>
            </w:r>
          </w:p>
        </w:tc>
        <w:tc>
          <w:tcPr>
            <w:tcW w:w="1676" w:type="dxa"/>
            <w:tcBorders>
              <w:top w:val="nil"/>
              <w:left w:val="nil"/>
              <w:bottom w:val="single" w:sz="4" w:space="0" w:color="C0C0C0"/>
              <w:right w:val="single" w:sz="4" w:space="0" w:color="C0C0C0"/>
            </w:tcBorders>
            <w:shd w:val="clear" w:color="auto" w:fill="auto"/>
            <w:vAlign w:val="center"/>
            <w:hideMark/>
          </w:tcPr>
          <w:p w14:paraId="3F930100" w14:textId="11DA40A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452,49</w:t>
            </w:r>
          </w:p>
        </w:tc>
        <w:tc>
          <w:tcPr>
            <w:tcW w:w="1356" w:type="dxa"/>
            <w:tcBorders>
              <w:top w:val="nil"/>
              <w:left w:val="nil"/>
              <w:bottom w:val="single" w:sz="4" w:space="0" w:color="C0C0C0"/>
              <w:right w:val="single" w:sz="4" w:space="0" w:color="C0C0C0"/>
            </w:tcBorders>
            <w:shd w:val="clear" w:color="auto" w:fill="auto"/>
            <w:vAlign w:val="center"/>
            <w:hideMark/>
          </w:tcPr>
          <w:p w14:paraId="059A2FCD" w14:textId="76C8919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224,49</w:t>
            </w:r>
          </w:p>
        </w:tc>
        <w:tc>
          <w:tcPr>
            <w:tcW w:w="1336" w:type="dxa"/>
            <w:tcBorders>
              <w:top w:val="nil"/>
              <w:left w:val="nil"/>
              <w:bottom w:val="single" w:sz="4" w:space="0" w:color="C0C0C0"/>
              <w:right w:val="single" w:sz="4" w:space="0" w:color="C0C0C0"/>
            </w:tcBorders>
            <w:shd w:val="clear" w:color="auto" w:fill="auto"/>
            <w:vAlign w:val="center"/>
            <w:hideMark/>
          </w:tcPr>
          <w:p w14:paraId="072873F0" w14:textId="241CF26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228,01</w:t>
            </w:r>
          </w:p>
        </w:tc>
        <w:tc>
          <w:tcPr>
            <w:tcW w:w="3376" w:type="dxa"/>
            <w:tcBorders>
              <w:top w:val="nil"/>
              <w:left w:val="nil"/>
              <w:bottom w:val="nil"/>
              <w:right w:val="nil"/>
            </w:tcBorders>
            <w:shd w:val="clear" w:color="auto" w:fill="auto"/>
            <w:vAlign w:val="center"/>
            <w:hideMark/>
          </w:tcPr>
          <w:p w14:paraId="35F474F6" w14:textId="77777777" w:rsidR="00E715C0" w:rsidRPr="00E715C0" w:rsidRDefault="00E715C0" w:rsidP="00E715C0">
            <w:pPr>
              <w:jc w:val="center"/>
              <w:rPr>
                <w:rFonts w:ascii="Tahoma" w:hAnsi="Tahoma" w:cs="Tahoma"/>
                <w:b/>
                <w:bCs/>
                <w:sz w:val="13"/>
                <w:szCs w:val="13"/>
              </w:rPr>
            </w:pPr>
          </w:p>
        </w:tc>
      </w:tr>
    </w:tbl>
    <w:p w14:paraId="026E7822" w14:textId="77777777" w:rsidR="00E715C0" w:rsidRDefault="00E715C0" w:rsidP="00E715C0">
      <w:pPr>
        <w:tabs>
          <w:tab w:val="left" w:pos="5580"/>
          <w:tab w:val="left" w:pos="9498"/>
        </w:tabs>
        <w:ind w:right="-569"/>
        <w:rPr>
          <w:color w:val="000000" w:themeColor="text1"/>
        </w:rPr>
        <w:sectPr w:rsidR="00E715C0" w:rsidSect="00E715C0">
          <w:pgSz w:w="16838" w:h="11906" w:orient="landscape" w:code="9"/>
          <w:pgMar w:top="1134" w:right="709" w:bottom="851" w:left="709" w:header="425" w:footer="0" w:gutter="0"/>
          <w:cols w:space="708"/>
          <w:docGrid w:linePitch="360"/>
        </w:sectPr>
      </w:pPr>
    </w:p>
    <w:tbl>
      <w:tblPr>
        <w:tblW w:w="5000" w:type="pct"/>
        <w:jc w:val="center"/>
        <w:tblLook w:val="04A0" w:firstRow="1" w:lastRow="0" w:firstColumn="1" w:lastColumn="0" w:noHBand="0" w:noVBand="1"/>
      </w:tblPr>
      <w:tblGrid>
        <w:gridCol w:w="382"/>
        <w:gridCol w:w="357"/>
        <w:gridCol w:w="722"/>
        <w:gridCol w:w="2787"/>
        <w:gridCol w:w="798"/>
        <w:gridCol w:w="1087"/>
        <w:gridCol w:w="1050"/>
        <w:gridCol w:w="1100"/>
        <w:gridCol w:w="1100"/>
        <w:gridCol w:w="1100"/>
        <w:gridCol w:w="886"/>
        <w:gridCol w:w="836"/>
        <w:gridCol w:w="3215"/>
      </w:tblGrid>
      <w:tr w:rsidR="00E715C0" w:rsidRPr="00E715C0" w14:paraId="51C5D3AE" w14:textId="77777777" w:rsidTr="00E715C0">
        <w:trPr>
          <w:trHeight w:val="450"/>
          <w:jc w:val="center"/>
        </w:trPr>
        <w:tc>
          <w:tcPr>
            <w:tcW w:w="480" w:type="dxa"/>
            <w:tcBorders>
              <w:top w:val="nil"/>
              <w:left w:val="nil"/>
              <w:bottom w:val="nil"/>
              <w:right w:val="nil"/>
            </w:tcBorders>
            <w:shd w:val="clear" w:color="auto" w:fill="auto"/>
            <w:vAlign w:val="center"/>
            <w:hideMark/>
          </w:tcPr>
          <w:p w14:paraId="51490D06"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7A857771" w14:textId="77777777" w:rsidR="00E715C0" w:rsidRPr="00E715C0" w:rsidRDefault="00E715C0" w:rsidP="00E715C0">
            <w:pPr>
              <w:rPr>
                <w:sz w:val="13"/>
                <w:szCs w:val="13"/>
              </w:rPr>
            </w:pPr>
          </w:p>
        </w:tc>
        <w:tc>
          <w:tcPr>
            <w:tcW w:w="5320" w:type="dxa"/>
            <w:gridSpan w:val="2"/>
            <w:tcBorders>
              <w:top w:val="single" w:sz="4" w:space="0" w:color="C0C0C0"/>
              <w:left w:val="nil"/>
              <w:bottom w:val="single" w:sz="4" w:space="0" w:color="C0C0C0"/>
              <w:right w:val="nil"/>
            </w:tcBorders>
            <w:shd w:val="clear" w:color="auto" w:fill="auto"/>
            <w:vAlign w:val="bottom"/>
            <w:hideMark/>
          </w:tcPr>
          <w:p w14:paraId="6D442934" w14:textId="77777777" w:rsidR="00E715C0" w:rsidRPr="00E715C0" w:rsidRDefault="00E715C0" w:rsidP="00E715C0">
            <w:pPr>
              <w:rPr>
                <w:rFonts w:ascii="Tahoma" w:hAnsi="Tahoma" w:cs="Tahoma"/>
                <w:sz w:val="13"/>
                <w:szCs w:val="13"/>
              </w:rPr>
            </w:pPr>
            <w:r w:rsidRPr="00E715C0">
              <w:rPr>
                <w:rFonts w:ascii="Tahoma" w:hAnsi="Tahoma" w:cs="Tahoma"/>
                <w:sz w:val="13"/>
                <w:szCs w:val="13"/>
              </w:rPr>
              <w:t>Филиал ФГБУ "ЦЖКУ" МИНОБОРОНЫ РОССИИ (по ЦВО)</w:t>
            </w:r>
          </w:p>
        </w:tc>
        <w:tc>
          <w:tcPr>
            <w:tcW w:w="1140" w:type="dxa"/>
            <w:tcBorders>
              <w:top w:val="single" w:sz="4" w:space="0" w:color="C0C0C0"/>
              <w:left w:val="nil"/>
              <w:bottom w:val="single" w:sz="4" w:space="0" w:color="C0C0C0"/>
              <w:right w:val="nil"/>
            </w:tcBorders>
            <w:shd w:val="clear" w:color="auto" w:fill="auto"/>
            <w:vAlign w:val="bottom"/>
            <w:hideMark/>
          </w:tcPr>
          <w:p w14:paraId="6AED932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00" w:type="dxa"/>
            <w:tcBorders>
              <w:top w:val="single" w:sz="4" w:space="0" w:color="C0C0C0"/>
              <w:left w:val="nil"/>
              <w:bottom w:val="single" w:sz="4" w:space="0" w:color="C0C0C0"/>
              <w:right w:val="nil"/>
            </w:tcBorders>
            <w:shd w:val="clear" w:color="auto" w:fill="auto"/>
            <w:vAlign w:val="bottom"/>
            <w:hideMark/>
          </w:tcPr>
          <w:p w14:paraId="3733CC6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540" w:type="dxa"/>
            <w:tcBorders>
              <w:top w:val="single" w:sz="4" w:space="0" w:color="C0C0C0"/>
              <w:left w:val="nil"/>
              <w:bottom w:val="single" w:sz="4" w:space="0" w:color="C0C0C0"/>
              <w:right w:val="nil"/>
            </w:tcBorders>
            <w:shd w:val="clear" w:color="auto" w:fill="auto"/>
            <w:vAlign w:val="bottom"/>
            <w:hideMark/>
          </w:tcPr>
          <w:p w14:paraId="5934BDD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20" w:type="dxa"/>
            <w:tcBorders>
              <w:top w:val="single" w:sz="4" w:space="0" w:color="C0C0C0"/>
              <w:left w:val="nil"/>
              <w:bottom w:val="single" w:sz="4" w:space="0" w:color="C0C0C0"/>
              <w:right w:val="nil"/>
            </w:tcBorders>
            <w:shd w:val="clear" w:color="auto" w:fill="auto"/>
            <w:vAlign w:val="bottom"/>
            <w:hideMark/>
          </w:tcPr>
          <w:p w14:paraId="5764C79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20" w:type="dxa"/>
            <w:tcBorders>
              <w:top w:val="single" w:sz="4" w:space="0" w:color="C0C0C0"/>
              <w:left w:val="nil"/>
              <w:bottom w:val="single" w:sz="4" w:space="0" w:color="C0C0C0"/>
              <w:right w:val="nil"/>
            </w:tcBorders>
            <w:shd w:val="clear" w:color="auto" w:fill="auto"/>
            <w:vAlign w:val="bottom"/>
            <w:hideMark/>
          </w:tcPr>
          <w:p w14:paraId="5048B7F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20" w:type="dxa"/>
            <w:tcBorders>
              <w:top w:val="single" w:sz="4" w:space="0" w:color="C0C0C0"/>
              <w:left w:val="nil"/>
              <w:bottom w:val="single" w:sz="4" w:space="0" w:color="C0C0C0"/>
              <w:right w:val="nil"/>
            </w:tcBorders>
            <w:shd w:val="clear" w:color="auto" w:fill="auto"/>
            <w:vAlign w:val="bottom"/>
            <w:hideMark/>
          </w:tcPr>
          <w:p w14:paraId="10C5E0E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280" w:type="dxa"/>
            <w:tcBorders>
              <w:top w:val="single" w:sz="4" w:space="0" w:color="C0C0C0"/>
              <w:left w:val="nil"/>
              <w:bottom w:val="single" w:sz="4" w:space="0" w:color="C0C0C0"/>
              <w:right w:val="nil"/>
            </w:tcBorders>
            <w:shd w:val="clear" w:color="auto" w:fill="auto"/>
            <w:vAlign w:val="bottom"/>
            <w:hideMark/>
          </w:tcPr>
          <w:p w14:paraId="1252193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200" w:type="dxa"/>
            <w:tcBorders>
              <w:top w:val="single" w:sz="4" w:space="0" w:color="C0C0C0"/>
              <w:left w:val="nil"/>
              <w:bottom w:val="single" w:sz="4" w:space="0" w:color="C0C0C0"/>
              <w:right w:val="nil"/>
            </w:tcBorders>
            <w:shd w:val="clear" w:color="auto" w:fill="auto"/>
            <w:vAlign w:val="bottom"/>
            <w:hideMark/>
          </w:tcPr>
          <w:p w14:paraId="729F4E1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980" w:type="dxa"/>
            <w:tcBorders>
              <w:top w:val="single" w:sz="4" w:space="0" w:color="C0C0C0"/>
              <w:left w:val="nil"/>
              <w:bottom w:val="single" w:sz="4" w:space="0" w:color="C0C0C0"/>
              <w:right w:val="nil"/>
            </w:tcBorders>
            <w:shd w:val="clear" w:color="auto" w:fill="auto"/>
            <w:vAlign w:val="bottom"/>
            <w:hideMark/>
          </w:tcPr>
          <w:p w14:paraId="6484B2A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99F795F" w14:textId="77777777" w:rsidTr="00E715C0">
        <w:trPr>
          <w:trHeight w:val="750"/>
          <w:jc w:val="center"/>
        </w:trPr>
        <w:tc>
          <w:tcPr>
            <w:tcW w:w="480" w:type="dxa"/>
            <w:tcBorders>
              <w:top w:val="nil"/>
              <w:left w:val="nil"/>
              <w:bottom w:val="nil"/>
              <w:right w:val="nil"/>
            </w:tcBorders>
            <w:shd w:val="clear" w:color="auto" w:fill="auto"/>
            <w:vAlign w:val="center"/>
            <w:hideMark/>
          </w:tcPr>
          <w:p w14:paraId="2D56AA74"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70D601B9" w14:textId="77777777" w:rsidR="00E715C0" w:rsidRPr="00E715C0" w:rsidRDefault="00E715C0" w:rsidP="00E715C0">
            <w:pPr>
              <w:rPr>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0D1163"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п/п</w:t>
            </w:r>
          </w:p>
        </w:tc>
        <w:tc>
          <w:tcPr>
            <w:tcW w:w="43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60F47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8FF3A3"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Ед. изм.</w:t>
            </w:r>
          </w:p>
        </w:tc>
        <w:tc>
          <w:tcPr>
            <w:tcW w:w="3140" w:type="dxa"/>
            <w:gridSpan w:val="2"/>
            <w:tcBorders>
              <w:top w:val="single" w:sz="4" w:space="0" w:color="C0C0C0"/>
              <w:left w:val="nil"/>
              <w:bottom w:val="single" w:sz="4" w:space="0" w:color="C0C0C0"/>
              <w:right w:val="single" w:sz="4" w:space="0" w:color="C0C0C0"/>
            </w:tcBorders>
            <w:shd w:val="clear" w:color="auto" w:fill="auto"/>
            <w:vAlign w:val="center"/>
            <w:hideMark/>
          </w:tcPr>
          <w:p w14:paraId="6882B610"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2019 год</w:t>
            </w:r>
          </w:p>
        </w:tc>
        <w:tc>
          <w:tcPr>
            <w:tcW w:w="1620" w:type="dxa"/>
            <w:tcBorders>
              <w:top w:val="nil"/>
              <w:left w:val="nil"/>
              <w:bottom w:val="single" w:sz="4" w:space="0" w:color="C0C0C0"/>
              <w:right w:val="single" w:sz="4" w:space="0" w:color="C0C0C0"/>
            </w:tcBorders>
            <w:shd w:val="clear" w:color="auto" w:fill="auto"/>
            <w:vAlign w:val="center"/>
            <w:hideMark/>
          </w:tcPr>
          <w:p w14:paraId="798F7BC5"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2020 год</w:t>
            </w:r>
          </w:p>
        </w:tc>
        <w:tc>
          <w:tcPr>
            <w:tcW w:w="5720" w:type="dxa"/>
            <w:gridSpan w:val="4"/>
            <w:tcBorders>
              <w:top w:val="single" w:sz="4" w:space="0" w:color="C0C0C0"/>
              <w:left w:val="nil"/>
              <w:bottom w:val="single" w:sz="4" w:space="0" w:color="C0C0C0"/>
              <w:right w:val="single" w:sz="4" w:space="0" w:color="C0C0C0"/>
            </w:tcBorders>
            <w:shd w:val="clear" w:color="auto" w:fill="auto"/>
            <w:vAlign w:val="center"/>
            <w:hideMark/>
          </w:tcPr>
          <w:p w14:paraId="108C2D5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2021 год</w:t>
            </w:r>
          </w:p>
        </w:tc>
        <w:tc>
          <w:tcPr>
            <w:tcW w:w="49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B4A80A"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r>
      <w:tr w:rsidR="00E715C0" w:rsidRPr="00E715C0" w14:paraId="696CE7CA" w14:textId="77777777" w:rsidTr="00E715C0">
        <w:trPr>
          <w:trHeight w:val="300"/>
          <w:jc w:val="center"/>
        </w:trPr>
        <w:tc>
          <w:tcPr>
            <w:tcW w:w="480" w:type="dxa"/>
            <w:tcBorders>
              <w:top w:val="nil"/>
              <w:left w:val="nil"/>
              <w:bottom w:val="nil"/>
              <w:right w:val="nil"/>
            </w:tcBorders>
            <w:shd w:val="clear" w:color="auto" w:fill="auto"/>
            <w:vAlign w:val="center"/>
            <w:hideMark/>
          </w:tcPr>
          <w:p w14:paraId="26002787" w14:textId="77777777" w:rsidR="00E715C0" w:rsidRPr="00E715C0" w:rsidRDefault="00E715C0" w:rsidP="00E715C0">
            <w:pPr>
              <w:jc w:val="center"/>
              <w:rPr>
                <w:rFonts w:ascii="Tahoma" w:hAnsi="Tahoma" w:cs="Tahoma"/>
                <w:b/>
                <w:bCs/>
                <w:color w:val="272727"/>
                <w:sz w:val="13"/>
                <w:szCs w:val="13"/>
              </w:rPr>
            </w:pPr>
          </w:p>
        </w:tc>
        <w:tc>
          <w:tcPr>
            <w:tcW w:w="440" w:type="dxa"/>
            <w:tcBorders>
              <w:top w:val="nil"/>
              <w:left w:val="nil"/>
              <w:bottom w:val="nil"/>
              <w:right w:val="nil"/>
            </w:tcBorders>
            <w:shd w:val="clear" w:color="auto" w:fill="auto"/>
            <w:vAlign w:val="center"/>
            <w:hideMark/>
          </w:tcPr>
          <w:p w14:paraId="6EF91CBD" w14:textId="77777777" w:rsidR="00E715C0" w:rsidRPr="00E715C0" w:rsidRDefault="00E715C0" w:rsidP="00E715C0">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65D06F6D" w14:textId="77777777" w:rsidR="00E715C0" w:rsidRPr="00E715C0" w:rsidRDefault="00E715C0" w:rsidP="00E715C0">
            <w:pPr>
              <w:rPr>
                <w:rFonts w:ascii="Tahoma" w:hAnsi="Tahoma" w:cs="Tahoma"/>
                <w:b/>
                <w:bCs/>
                <w:color w:val="272727"/>
                <w:sz w:val="13"/>
                <w:szCs w:val="13"/>
              </w:rPr>
            </w:pPr>
          </w:p>
        </w:tc>
        <w:tc>
          <w:tcPr>
            <w:tcW w:w="4300" w:type="dxa"/>
            <w:vMerge/>
            <w:tcBorders>
              <w:top w:val="nil"/>
              <w:left w:val="single" w:sz="4" w:space="0" w:color="C0C0C0"/>
              <w:bottom w:val="single" w:sz="4" w:space="0" w:color="C0C0C0"/>
              <w:right w:val="single" w:sz="4" w:space="0" w:color="C0C0C0"/>
            </w:tcBorders>
            <w:vAlign w:val="center"/>
            <w:hideMark/>
          </w:tcPr>
          <w:p w14:paraId="084F90AD" w14:textId="77777777" w:rsidR="00E715C0" w:rsidRPr="00E715C0" w:rsidRDefault="00E715C0" w:rsidP="00E715C0">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6F6DFBC9" w14:textId="77777777" w:rsidR="00E715C0" w:rsidRPr="00E715C0" w:rsidRDefault="00E715C0" w:rsidP="00E715C0">
            <w:pPr>
              <w:rPr>
                <w:rFonts w:ascii="Tahoma" w:hAnsi="Tahoma" w:cs="Tahoma"/>
                <w:b/>
                <w:bCs/>
                <w:color w:val="272727"/>
                <w:sz w:val="13"/>
                <w:szCs w:val="13"/>
              </w:rPr>
            </w:pPr>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613E0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xml:space="preserve">Утверждено регулирующим органом                   </w:t>
            </w:r>
            <w:proofErr w:type="gramStart"/>
            <w:r w:rsidRPr="00E715C0">
              <w:rPr>
                <w:rFonts w:ascii="Tahoma" w:hAnsi="Tahoma" w:cs="Tahoma"/>
                <w:b/>
                <w:bCs/>
                <w:color w:val="272727"/>
                <w:sz w:val="13"/>
                <w:szCs w:val="13"/>
              </w:rPr>
              <w:t xml:space="preserve">   (</w:t>
            </w:r>
            <w:proofErr w:type="gramEnd"/>
            <w:r w:rsidRPr="00E715C0">
              <w:rPr>
                <w:rFonts w:ascii="Tahoma" w:hAnsi="Tahoma" w:cs="Tahoma"/>
                <w:b/>
                <w:bCs/>
                <w:color w:val="272727"/>
                <w:sz w:val="13"/>
                <w:szCs w:val="13"/>
              </w:rPr>
              <w:t>с учетом корректировки)</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295CE63"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Факт</w:t>
            </w:r>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81B941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xml:space="preserve">Утверждено регулирующим органом           </w:t>
            </w:r>
            <w:proofErr w:type="gramStart"/>
            <w:r w:rsidRPr="00E715C0">
              <w:rPr>
                <w:rFonts w:ascii="Tahoma" w:hAnsi="Tahoma" w:cs="Tahoma"/>
                <w:b/>
                <w:bCs/>
                <w:color w:val="272727"/>
                <w:sz w:val="13"/>
                <w:szCs w:val="13"/>
              </w:rPr>
              <w:t xml:space="preserve">   (</w:t>
            </w:r>
            <w:proofErr w:type="gramEnd"/>
            <w:r w:rsidRPr="00E715C0">
              <w:rPr>
                <w:rFonts w:ascii="Tahoma" w:hAnsi="Tahoma" w:cs="Tahoma"/>
                <w:b/>
                <w:bCs/>
                <w:color w:val="272727"/>
                <w:sz w:val="13"/>
                <w:szCs w:val="13"/>
              </w:rPr>
              <w:t>с учетом корректировки)</w:t>
            </w:r>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0E08CF"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74B2B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480" w:type="dxa"/>
            <w:gridSpan w:val="2"/>
            <w:tcBorders>
              <w:top w:val="single" w:sz="4" w:space="0" w:color="C0C0C0"/>
              <w:left w:val="nil"/>
              <w:bottom w:val="single" w:sz="4" w:space="0" w:color="C0C0C0"/>
              <w:right w:val="single" w:sz="4" w:space="0" w:color="C0C0C0"/>
            </w:tcBorders>
            <w:shd w:val="clear" w:color="auto" w:fill="auto"/>
            <w:vAlign w:val="center"/>
            <w:hideMark/>
          </w:tcPr>
          <w:p w14:paraId="75F99F5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4980" w:type="dxa"/>
            <w:vMerge/>
            <w:tcBorders>
              <w:top w:val="single" w:sz="4" w:space="0" w:color="C0C0C0"/>
              <w:left w:val="single" w:sz="4" w:space="0" w:color="C0C0C0"/>
              <w:bottom w:val="single" w:sz="4" w:space="0" w:color="C0C0C0"/>
              <w:right w:val="single" w:sz="4" w:space="0" w:color="C0C0C0"/>
            </w:tcBorders>
            <w:vAlign w:val="center"/>
            <w:hideMark/>
          </w:tcPr>
          <w:p w14:paraId="04631D6F" w14:textId="77777777" w:rsidR="00E715C0" w:rsidRPr="00E715C0" w:rsidRDefault="00E715C0" w:rsidP="00E715C0">
            <w:pPr>
              <w:rPr>
                <w:rFonts w:ascii="Tahoma" w:hAnsi="Tahoma" w:cs="Tahoma"/>
                <w:b/>
                <w:bCs/>
                <w:color w:val="272727"/>
                <w:sz w:val="13"/>
                <w:szCs w:val="13"/>
              </w:rPr>
            </w:pPr>
          </w:p>
        </w:tc>
      </w:tr>
      <w:tr w:rsidR="00E715C0" w:rsidRPr="00E715C0" w14:paraId="5A041FC8" w14:textId="77777777" w:rsidTr="00E715C0">
        <w:trPr>
          <w:trHeight w:val="1185"/>
          <w:jc w:val="center"/>
        </w:trPr>
        <w:tc>
          <w:tcPr>
            <w:tcW w:w="480" w:type="dxa"/>
            <w:tcBorders>
              <w:top w:val="nil"/>
              <w:left w:val="nil"/>
              <w:bottom w:val="nil"/>
              <w:right w:val="nil"/>
            </w:tcBorders>
            <w:shd w:val="clear" w:color="auto" w:fill="auto"/>
            <w:vAlign w:val="center"/>
            <w:hideMark/>
          </w:tcPr>
          <w:p w14:paraId="120520A1" w14:textId="77777777" w:rsidR="00E715C0" w:rsidRPr="00E715C0" w:rsidRDefault="00E715C0" w:rsidP="00E715C0">
            <w:pPr>
              <w:jc w:val="center"/>
              <w:rPr>
                <w:rFonts w:ascii="Tahoma" w:hAnsi="Tahoma" w:cs="Tahoma"/>
                <w:b/>
                <w:bCs/>
                <w:color w:val="272727"/>
                <w:sz w:val="13"/>
                <w:szCs w:val="13"/>
              </w:rPr>
            </w:pPr>
          </w:p>
        </w:tc>
        <w:tc>
          <w:tcPr>
            <w:tcW w:w="440" w:type="dxa"/>
            <w:tcBorders>
              <w:top w:val="nil"/>
              <w:left w:val="nil"/>
              <w:bottom w:val="nil"/>
              <w:right w:val="nil"/>
            </w:tcBorders>
            <w:shd w:val="clear" w:color="auto" w:fill="auto"/>
            <w:vAlign w:val="center"/>
            <w:hideMark/>
          </w:tcPr>
          <w:p w14:paraId="69C177B5" w14:textId="77777777" w:rsidR="00E715C0" w:rsidRPr="00E715C0" w:rsidRDefault="00E715C0" w:rsidP="00E715C0">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3E1A55F0" w14:textId="77777777" w:rsidR="00E715C0" w:rsidRPr="00E715C0" w:rsidRDefault="00E715C0" w:rsidP="00E715C0">
            <w:pPr>
              <w:rPr>
                <w:rFonts w:ascii="Tahoma" w:hAnsi="Tahoma" w:cs="Tahoma"/>
                <w:b/>
                <w:bCs/>
                <w:color w:val="272727"/>
                <w:sz w:val="13"/>
                <w:szCs w:val="13"/>
              </w:rPr>
            </w:pPr>
          </w:p>
        </w:tc>
        <w:tc>
          <w:tcPr>
            <w:tcW w:w="4300" w:type="dxa"/>
            <w:vMerge/>
            <w:tcBorders>
              <w:top w:val="nil"/>
              <w:left w:val="single" w:sz="4" w:space="0" w:color="C0C0C0"/>
              <w:bottom w:val="single" w:sz="4" w:space="0" w:color="C0C0C0"/>
              <w:right w:val="single" w:sz="4" w:space="0" w:color="C0C0C0"/>
            </w:tcBorders>
            <w:vAlign w:val="center"/>
            <w:hideMark/>
          </w:tcPr>
          <w:p w14:paraId="135FA358" w14:textId="77777777" w:rsidR="00E715C0" w:rsidRPr="00E715C0" w:rsidRDefault="00E715C0" w:rsidP="00E715C0">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570A2190" w14:textId="77777777" w:rsidR="00E715C0" w:rsidRPr="00E715C0" w:rsidRDefault="00E715C0" w:rsidP="00E715C0">
            <w:pPr>
              <w:rPr>
                <w:rFonts w:ascii="Tahoma" w:hAnsi="Tahoma" w:cs="Tahoma"/>
                <w:b/>
                <w:bCs/>
                <w:color w:val="272727"/>
                <w:sz w:val="13"/>
                <w:szCs w:val="13"/>
              </w:rPr>
            </w:pPr>
          </w:p>
        </w:tc>
        <w:tc>
          <w:tcPr>
            <w:tcW w:w="1600" w:type="dxa"/>
            <w:vMerge/>
            <w:tcBorders>
              <w:top w:val="nil"/>
              <w:left w:val="single" w:sz="4" w:space="0" w:color="C0C0C0"/>
              <w:bottom w:val="single" w:sz="4" w:space="0" w:color="C0C0C0"/>
              <w:right w:val="single" w:sz="4" w:space="0" w:color="C0C0C0"/>
            </w:tcBorders>
            <w:vAlign w:val="center"/>
            <w:hideMark/>
          </w:tcPr>
          <w:p w14:paraId="3AB66CCD" w14:textId="77777777" w:rsidR="00E715C0" w:rsidRPr="00E715C0" w:rsidRDefault="00E715C0" w:rsidP="00E715C0">
            <w:pPr>
              <w:rPr>
                <w:rFonts w:ascii="Tahoma" w:hAnsi="Tahoma" w:cs="Tahoma"/>
                <w:b/>
                <w:bCs/>
                <w:color w:val="272727"/>
                <w:sz w:val="13"/>
                <w:szCs w:val="13"/>
              </w:rPr>
            </w:pPr>
          </w:p>
        </w:tc>
        <w:tc>
          <w:tcPr>
            <w:tcW w:w="1540" w:type="dxa"/>
            <w:vMerge/>
            <w:tcBorders>
              <w:top w:val="nil"/>
              <w:left w:val="single" w:sz="4" w:space="0" w:color="C0C0C0"/>
              <w:bottom w:val="single" w:sz="4" w:space="0" w:color="C0C0C0"/>
              <w:right w:val="single" w:sz="4" w:space="0" w:color="C0C0C0"/>
            </w:tcBorders>
            <w:vAlign w:val="center"/>
            <w:hideMark/>
          </w:tcPr>
          <w:p w14:paraId="0378C600" w14:textId="77777777" w:rsidR="00E715C0" w:rsidRPr="00E715C0" w:rsidRDefault="00E715C0" w:rsidP="00E715C0">
            <w:pPr>
              <w:rPr>
                <w:rFonts w:ascii="Tahoma" w:hAnsi="Tahoma" w:cs="Tahoma"/>
                <w:b/>
                <w:bCs/>
                <w:color w:val="272727"/>
                <w:sz w:val="13"/>
                <w:szCs w:val="13"/>
              </w:rPr>
            </w:pPr>
          </w:p>
        </w:tc>
        <w:tc>
          <w:tcPr>
            <w:tcW w:w="1620" w:type="dxa"/>
            <w:vMerge/>
            <w:tcBorders>
              <w:top w:val="nil"/>
              <w:left w:val="single" w:sz="4" w:space="0" w:color="C0C0C0"/>
              <w:bottom w:val="single" w:sz="4" w:space="0" w:color="C0C0C0"/>
              <w:right w:val="single" w:sz="4" w:space="0" w:color="C0C0C0"/>
            </w:tcBorders>
            <w:vAlign w:val="center"/>
            <w:hideMark/>
          </w:tcPr>
          <w:p w14:paraId="4B509317" w14:textId="77777777" w:rsidR="00E715C0" w:rsidRPr="00E715C0" w:rsidRDefault="00E715C0" w:rsidP="00E715C0">
            <w:pPr>
              <w:rPr>
                <w:rFonts w:ascii="Tahoma" w:hAnsi="Tahoma" w:cs="Tahoma"/>
                <w:b/>
                <w:bCs/>
                <w:color w:val="272727"/>
                <w:sz w:val="13"/>
                <w:szCs w:val="13"/>
              </w:rPr>
            </w:pPr>
          </w:p>
        </w:tc>
        <w:tc>
          <w:tcPr>
            <w:tcW w:w="1620" w:type="dxa"/>
            <w:vMerge/>
            <w:tcBorders>
              <w:top w:val="nil"/>
              <w:left w:val="single" w:sz="4" w:space="0" w:color="C0C0C0"/>
              <w:bottom w:val="single" w:sz="4" w:space="0" w:color="C0C0C0"/>
              <w:right w:val="single" w:sz="4" w:space="0" w:color="C0C0C0"/>
            </w:tcBorders>
            <w:vAlign w:val="center"/>
            <w:hideMark/>
          </w:tcPr>
          <w:p w14:paraId="6D27AFD2" w14:textId="77777777" w:rsidR="00E715C0" w:rsidRPr="00E715C0" w:rsidRDefault="00E715C0" w:rsidP="00E715C0">
            <w:pPr>
              <w:rPr>
                <w:rFonts w:ascii="Tahoma" w:hAnsi="Tahoma" w:cs="Tahoma"/>
                <w:b/>
                <w:bCs/>
                <w:color w:val="272727"/>
                <w:sz w:val="13"/>
                <w:szCs w:val="13"/>
              </w:rPr>
            </w:pPr>
          </w:p>
        </w:tc>
        <w:tc>
          <w:tcPr>
            <w:tcW w:w="1620" w:type="dxa"/>
            <w:vMerge/>
            <w:tcBorders>
              <w:top w:val="nil"/>
              <w:left w:val="single" w:sz="4" w:space="0" w:color="C0C0C0"/>
              <w:bottom w:val="single" w:sz="4" w:space="0" w:color="C0C0C0"/>
              <w:right w:val="single" w:sz="4" w:space="0" w:color="C0C0C0"/>
            </w:tcBorders>
            <w:vAlign w:val="center"/>
            <w:hideMark/>
          </w:tcPr>
          <w:p w14:paraId="2690FCA8" w14:textId="77777777" w:rsidR="00E715C0" w:rsidRPr="00E715C0" w:rsidRDefault="00E715C0" w:rsidP="00E715C0">
            <w:pPr>
              <w:rPr>
                <w:rFonts w:ascii="Tahoma" w:hAnsi="Tahoma" w:cs="Tahoma"/>
                <w:b/>
                <w:bCs/>
                <w:color w:val="272727"/>
                <w:sz w:val="13"/>
                <w:szCs w:val="13"/>
              </w:rPr>
            </w:pPr>
          </w:p>
        </w:tc>
        <w:tc>
          <w:tcPr>
            <w:tcW w:w="1280" w:type="dxa"/>
            <w:tcBorders>
              <w:top w:val="nil"/>
              <w:left w:val="nil"/>
              <w:bottom w:val="single" w:sz="4" w:space="0" w:color="C0C0C0"/>
              <w:right w:val="single" w:sz="4" w:space="0" w:color="C0C0C0"/>
            </w:tcBorders>
            <w:shd w:val="clear" w:color="auto" w:fill="auto"/>
            <w:vAlign w:val="center"/>
            <w:hideMark/>
          </w:tcPr>
          <w:p w14:paraId="23398C21"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01.01.2021 по 30.06.2021</w:t>
            </w:r>
          </w:p>
        </w:tc>
        <w:tc>
          <w:tcPr>
            <w:tcW w:w="1200" w:type="dxa"/>
            <w:tcBorders>
              <w:top w:val="nil"/>
              <w:left w:val="nil"/>
              <w:bottom w:val="single" w:sz="4" w:space="0" w:color="C0C0C0"/>
              <w:right w:val="single" w:sz="4" w:space="0" w:color="C0C0C0"/>
            </w:tcBorders>
            <w:shd w:val="clear" w:color="auto" w:fill="auto"/>
            <w:vAlign w:val="center"/>
            <w:hideMark/>
          </w:tcPr>
          <w:p w14:paraId="71C19252"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01.07.2021 по 31.12.2021</w:t>
            </w:r>
          </w:p>
        </w:tc>
        <w:tc>
          <w:tcPr>
            <w:tcW w:w="4980" w:type="dxa"/>
            <w:vMerge/>
            <w:tcBorders>
              <w:top w:val="single" w:sz="4" w:space="0" w:color="C0C0C0"/>
              <w:left w:val="single" w:sz="4" w:space="0" w:color="C0C0C0"/>
              <w:bottom w:val="single" w:sz="4" w:space="0" w:color="C0C0C0"/>
              <w:right w:val="single" w:sz="4" w:space="0" w:color="C0C0C0"/>
            </w:tcBorders>
            <w:vAlign w:val="center"/>
            <w:hideMark/>
          </w:tcPr>
          <w:p w14:paraId="2A1746CE" w14:textId="77777777" w:rsidR="00E715C0" w:rsidRPr="00E715C0" w:rsidRDefault="00E715C0" w:rsidP="00E715C0">
            <w:pPr>
              <w:rPr>
                <w:rFonts w:ascii="Tahoma" w:hAnsi="Tahoma" w:cs="Tahoma"/>
                <w:b/>
                <w:bCs/>
                <w:color w:val="272727"/>
                <w:sz w:val="13"/>
                <w:szCs w:val="13"/>
              </w:rPr>
            </w:pPr>
          </w:p>
        </w:tc>
      </w:tr>
      <w:tr w:rsidR="00E715C0" w:rsidRPr="00E715C0" w14:paraId="1423E8F3" w14:textId="77777777" w:rsidTr="00E715C0">
        <w:trPr>
          <w:trHeight w:val="225"/>
          <w:jc w:val="center"/>
        </w:trPr>
        <w:tc>
          <w:tcPr>
            <w:tcW w:w="480" w:type="dxa"/>
            <w:tcBorders>
              <w:top w:val="nil"/>
              <w:left w:val="nil"/>
              <w:bottom w:val="nil"/>
              <w:right w:val="nil"/>
            </w:tcBorders>
            <w:shd w:val="clear" w:color="auto" w:fill="auto"/>
            <w:vAlign w:val="center"/>
            <w:hideMark/>
          </w:tcPr>
          <w:p w14:paraId="6B44186A" w14:textId="77777777" w:rsidR="00E715C0" w:rsidRPr="00E715C0" w:rsidRDefault="00E715C0" w:rsidP="00E715C0">
            <w:pPr>
              <w:jc w:val="center"/>
              <w:rPr>
                <w:rFonts w:ascii="Tahoma" w:hAnsi="Tahoma" w:cs="Tahoma"/>
                <w:b/>
                <w:bCs/>
                <w:color w:val="272727"/>
                <w:sz w:val="13"/>
                <w:szCs w:val="13"/>
              </w:rPr>
            </w:pPr>
          </w:p>
        </w:tc>
        <w:tc>
          <w:tcPr>
            <w:tcW w:w="440" w:type="dxa"/>
            <w:tcBorders>
              <w:top w:val="nil"/>
              <w:left w:val="nil"/>
              <w:bottom w:val="nil"/>
              <w:right w:val="nil"/>
            </w:tcBorders>
            <w:shd w:val="clear" w:color="auto" w:fill="auto"/>
            <w:vAlign w:val="center"/>
            <w:hideMark/>
          </w:tcPr>
          <w:p w14:paraId="2E6995C4" w14:textId="77777777" w:rsidR="00E715C0" w:rsidRPr="00E715C0" w:rsidRDefault="00E715C0" w:rsidP="00E715C0">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23A35267"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w:t>
            </w:r>
          </w:p>
        </w:tc>
        <w:tc>
          <w:tcPr>
            <w:tcW w:w="4300" w:type="dxa"/>
            <w:tcBorders>
              <w:top w:val="nil"/>
              <w:left w:val="nil"/>
              <w:bottom w:val="single" w:sz="4" w:space="0" w:color="C0C0C0"/>
              <w:right w:val="nil"/>
            </w:tcBorders>
            <w:shd w:val="clear" w:color="auto" w:fill="auto"/>
            <w:noWrap/>
            <w:vAlign w:val="center"/>
            <w:hideMark/>
          </w:tcPr>
          <w:p w14:paraId="4B9CF6D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5FB72DA9"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3</w:t>
            </w:r>
          </w:p>
        </w:tc>
        <w:tc>
          <w:tcPr>
            <w:tcW w:w="1600" w:type="dxa"/>
            <w:tcBorders>
              <w:top w:val="nil"/>
              <w:left w:val="nil"/>
              <w:bottom w:val="single" w:sz="4" w:space="0" w:color="C0C0C0"/>
              <w:right w:val="nil"/>
            </w:tcBorders>
            <w:shd w:val="clear" w:color="auto" w:fill="auto"/>
            <w:noWrap/>
            <w:vAlign w:val="center"/>
            <w:hideMark/>
          </w:tcPr>
          <w:p w14:paraId="115FA12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4</w:t>
            </w:r>
          </w:p>
        </w:tc>
        <w:tc>
          <w:tcPr>
            <w:tcW w:w="1540" w:type="dxa"/>
            <w:tcBorders>
              <w:top w:val="nil"/>
              <w:left w:val="nil"/>
              <w:bottom w:val="single" w:sz="4" w:space="0" w:color="C0C0C0"/>
              <w:right w:val="nil"/>
            </w:tcBorders>
            <w:shd w:val="clear" w:color="auto" w:fill="auto"/>
            <w:noWrap/>
            <w:vAlign w:val="center"/>
            <w:hideMark/>
          </w:tcPr>
          <w:p w14:paraId="1CB56F0B"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5</w:t>
            </w:r>
          </w:p>
        </w:tc>
        <w:tc>
          <w:tcPr>
            <w:tcW w:w="1620" w:type="dxa"/>
            <w:tcBorders>
              <w:top w:val="nil"/>
              <w:left w:val="nil"/>
              <w:bottom w:val="single" w:sz="4" w:space="0" w:color="C0C0C0"/>
              <w:right w:val="nil"/>
            </w:tcBorders>
            <w:shd w:val="clear" w:color="auto" w:fill="auto"/>
            <w:noWrap/>
            <w:vAlign w:val="center"/>
            <w:hideMark/>
          </w:tcPr>
          <w:p w14:paraId="7771BCBA"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6</w:t>
            </w:r>
          </w:p>
        </w:tc>
        <w:tc>
          <w:tcPr>
            <w:tcW w:w="1620" w:type="dxa"/>
            <w:tcBorders>
              <w:top w:val="nil"/>
              <w:left w:val="nil"/>
              <w:bottom w:val="single" w:sz="4" w:space="0" w:color="C0C0C0"/>
              <w:right w:val="nil"/>
            </w:tcBorders>
            <w:shd w:val="clear" w:color="auto" w:fill="auto"/>
            <w:noWrap/>
            <w:vAlign w:val="center"/>
            <w:hideMark/>
          </w:tcPr>
          <w:p w14:paraId="61623390"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7</w:t>
            </w:r>
          </w:p>
        </w:tc>
        <w:tc>
          <w:tcPr>
            <w:tcW w:w="1620" w:type="dxa"/>
            <w:tcBorders>
              <w:top w:val="nil"/>
              <w:left w:val="nil"/>
              <w:bottom w:val="single" w:sz="4" w:space="0" w:color="C0C0C0"/>
              <w:right w:val="nil"/>
            </w:tcBorders>
            <w:shd w:val="clear" w:color="auto" w:fill="auto"/>
            <w:noWrap/>
            <w:vAlign w:val="center"/>
            <w:hideMark/>
          </w:tcPr>
          <w:p w14:paraId="0F610F3B"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8</w:t>
            </w:r>
          </w:p>
        </w:tc>
        <w:tc>
          <w:tcPr>
            <w:tcW w:w="1280" w:type="dxa"/>
            <w:tcBorders>
              <w:top w:val="nil"/>
              <w:left w:val="nil"/>
              <w:bottom w:val="single" w:sz="4" w:space="0" w:color="C0C0C0"/>
              <w:right w:val="nil"/>
            </w:tcBorders>
            <w:shd w:val="clear" w:color="auto" w:fill="auto"/>
            <w:noWrap/>
            <w:vAlign w:val="center"/>
            <w:hideMark/>
          </w:tcPr>
          <w:p w14:paraId="1991FDD6"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9</w:t>
            </w:r>
          </w:p>
        </w:tc>
        <w:tc>
          <w:tcPr>
            <w:tcW w:w="1200" w:type="dxa"/>
            <w:tcBorders>
              <w:top w:val="nil"/>
              <w:left w:val="nil"/>
              <w:bottom w:val="single" w:sz="4" w:space="0" w:color="C0C0C0"/>
              <w:right w:val="nil"/>
            </w:tcBorders>
            <w:shd w:val="clear" w:color="auto" w:fill="auto"/>
            <w:noWrap/>
            <w:vAlign w:val="center"/>
            <w:hideMark/>
          </w:tcPr>
          <w:p w14:paraId="10C3C57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10</w:t>
            </w:r>
          </w:p>
        </w:tc>
        <w:tc>
          <w:tcPr>
            <w:tcW w:w="4980" w:type="dxa"/>
            <w:tcBorders>
              <w:top w:val="nil"/>
              <w:left w:val="nil"/>
              <w:bottom w:val="single" w:sz="4" w:space="0" w:color="C0C0C0"/>
              <w:right w:val="nil"/>
            </w:tcBorders>
            <w:shd w:val="clear" w:color="auto" w:fill="auto"/>
            <w:noWrap/>
            <w:vAlign w:val="center"/>
            <w:hideMark/>
          </w:tcPr>
          <w:p w14:paraId="417A83ED"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11</w:t>
            </w:r>
          </w:p>
        </w:tc>
      </w:tr>
      <w:tr w:rsidR="00E715C0" w:rsidRPr="00E715C0" w14:paraId="008C0028" w14:textId="77777777" w:rsidTr="00E715C0">
        <w:trPr>
          <w:trHeight w:val="300"/>
          <w:jc w:val="center"/>
        </w:trPr>
        <w:tc>
          <w:tcPr>
            <w:tcW w:w="480" w:type="dxa"/>
            <w:tcBorders>
              <w:top w:val="nil"/>
              <w:left w:val="nil"/>
              <w:bottom w:val="nil"/>
              <w:right w:val="nil"/>
            </w:tcBorders>
            <w:shd w:val="clear" w:color="auto" w:fill="auto"/>
            <w:vAlign w:val="center"/>
            <w:hideMark/>
          </w:tcPr>
          <w:p w14:paraId="40AC818D" w14:textId="77777777" w:rsidR="00E715C0" w:rsidRPr="00E715C0" w:rsidRDefault="00E715C0" w:rsidP="00E715C0">
            <w:pPr>
              <w:jc w:val="center"/>
              <w:rPr>
                <w:rFonts w:ascii="Tahoma" w:hAnsi="Tahoma" w:cs="Tahoma"/>
                <w:color w:val="C0C0C0"/>
                <w:sz w:val="13"/>
                <w:szCs w:val="13"/>
              </w:rPr>
            </w:pPr>
          </w:p>
        </w:tc>
        <w:tc>
          <w:tcPr>
            <w:tcW w:w="440" w:type="dxa"/>
            <w:tcBorders>
              <w:top w:val="nil"/>
              <w:left w:val="nil"/>
              <w:bottom w:val="nil"/>
              <w:right w:val="nil"/>
            </w:tcBorders>
            <w:shd w:val="clear" w:color="auto" w:fill="auto"/>
            <w:vAlign w:val="center"/>
            <w:hideMark/>
          </w:tcPr>
          <w:p w14:paraId="34F2DECE"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645A63D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w:t>
            </w:r>
          </w:p>
        </w:tc>
        <w:tc>
          <w:tcPr>
            <w:tcW w:w="4300" w:type="dxa"/>
            <w:tcBorders>
              <w:top w:val="nil"/>
              <w:left w:val="nil"/>
              <w:bottom w:val="single" w:sz="4" w:space="0" w:color="C0C0C0"/>
              <w:right w:val="single" w:sz="4" w:space="0" w:color="C0C0C0"/>
            </w:tcBorders>
            <w:shd w:val="clear" w:color="000000" w:fill="C0C0C0"/>
            <w:vAlign w:val="center"/>
            <w:hideMark/>
          </w:tcPr>
          <w:p w14:paraId="7AB53B9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15BC26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000000" w:fill="C0C0C0"/>
            <w:vAlign w:val="center"/>
            <w:hideMark/>
          </w:tcPr>
          <w:p w14:paraId="6E10DB1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C0C0C0"/>
            <w:vAlign w:val="center"/>
            <w:hideMark/>
          </w:tcPr>
          <w:p w14:paraId="17B3012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C0C0C0"/>
            <w:vAlign w:val="center"/>
            <w:hideMark/>
          </w:tcPr>
          <w:p w14:paraId="493F83A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C0C0C0"/>
            <w:vAlign w:val="center"/>
            <w:hideMark/>
          </w:tcPr>
          <w:p w14:paraId="24AA01F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C0C0C0"/>
            <w:vAlign w:val="center"/>
            <w:hideMark/>
          </w:tcPr>
          <w:p w14:paraId="291972D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80" w:type="dxa"/>
            <w:tcBorders>
              <w:top w:val="nil"/>
              <w:left w:val="nil"/>
              <w:bottom w:val="single" w:sz="4" w:space="0" w:color="C0C0C0"/>
              <w:right w:val="single" w:sz="4" w:space="0" w:color="C0C0C0"/>
            </w:tcBorders>
            <w:shd w:val="clear" w:color="000000" w:fill="C0C0C0"/>
            <w:vAlign w:val="center"/>
            <w:hideMark/>
          </w:tcPr>
          <w:p w14:paraId="50565D7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00" w:type="dxa"/>
            <w:tcBorders>
              <w:top w:val="nil"/>
              <w:left w:val="nil"/>
              <w:bottom w:val="single" w:sz="4" w:space="0" w:color="C0C0C0"/>
              <w:right w:val="single" w:sz="4" w:space="0" w:color="C0C0C0"/>
            </w:tcBorders>
            <w:shd w:val="clear" w:color="000000" w:fill="C0C0C0"/>
            <w:vAlign w:val="center"/>
            <w:hideMark/>
          </w:tcPr>
          <w:p w14:paraId="1C4D93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4980" w:type="dxa"/>
            <w:tcBorders>
              <w:top w:val="nil"/>
              <w:left w:val="nil"/>
              <w:bottom w:val="single" w:sz="4" w:space="0" w:color="C0C0C0"/>
              <w:right w:val="single" w:sz="4" w:space="0" w:color="C0C0C0"/>
            </w:tcBorders>
            <w:shd w:val="clear" w:color="000000" w:fill="C0C0C0"/>
            <w:vAlign w:val="center"/>
            <w:hideMark/>
          </w:tcPr>
          <w:p w14:paraId="670D33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r>
      <w:tr w:rsidR="00E715C0" w:rsidRPr="00E715C0" w14:paraId="38BF9FDE" w14:textId="77777777" w:rsidTr="00E715C0">
        <w:trPr>
          <w:trHeight w:val="390"/>
          <w:jc w:val="center"/>
        </w:trPr>
        <w:tc>
          <w:tcPr>
            <w:tcW w:w="480" w:type="dxa"/>
            <w:tcBorders>
              <w:top w:val="nil"/>
              <w:left w:val="nil"/>
              <w:bottom w:val="nil"/>
              <w:right w:val="nil"/>
            </w:tcBorders>
            <w:shd w:val="clear" w:color="auto" w:fill="auto"/>
            <w:vAlign w:val="center"/>
            <w:hideMark/>
          </w:tcPr>
          <w:p w14:paraId="15EEA19A" w14:textId="77777777" w:rsidR="00E715C0" w:rsidRPr="00E715C0" w:rsidRDefault="00E715C0" w:rsidP="00E715C0">
            <w:pPr>
              <w:jc w:val="center"/>
              <w:rPr>
                <w:rFonts w:ascii="Tahoma" w:hAnsi="Tahoma" w:cs="Tahoma"/>
                <w:b/>
                <w:bCs/>
                <w:sz w:val="13"/>
                <w:szCs w:val="13"/>
              </w:rPr>
            </w:pPr>
          </w:p>
        </w:tc>
        <w:tc>
          <w:tcPr>
            <w:tcW w:w="440" w:type="dxa"/>
            <w:tcBorders>
              <w:top w:val="nil"/>
              <w:left w:val="nil"/>
              <w:bottom w:val="nil"/>
              <w:right w:val="nil"/>
            </w:tcBorders>
            <w:shd w:val="clear" w:color="auto" w:fill="auto"/>
            <w:vAlign w:val="center"/>
            <w:hideMark/>
          </w:tcPr>
          <w:p w14:paraId="7EBA44B8"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EB3FE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w:t>
            </w:r>
          </w:p>
        </w:tc>
        <w:tc>
          <w:tcPr>
            <w:tcW w:w="4300" w:type="dxa"/>
            <w:tcBorders>
              <w:top w:val="nil"/>
              <w:left w:val="nil"/>
              <w:bottom w:val="single" w:sz="4" w:space="0" w:color="C0C0C0"/>
              <w:right w:val="single" w:sz="4" w:space="0" w:color="C0C0C0"/>
            </w:tcBorders>
            <w:shd w:val="clear" w:color="auto" w:fill="auto"/>
            <w:vAlign w:val="center"/>
            <w:hideMark/>
          </w:tcPr>
          <w:p w14:paraId="3DFEE56B"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76B420A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FFFFCC"/>
            <w:vAlign w:val="center"/>
            <w:hideMark/>
          </w:tcPr>
          <w:p w14:paraId="7756486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804 335,84</w:t>
            </w:r>
          </w:p>
        </w:tc>
        <w:tc>
          <w:tcPr>
            <w:tcW w:w="1540" w:type="dxa"/>
            <w:tcBorders>
              <w:top w:val="nil"/>
              <w:left w:val="nil"/>
              <w:bottom w:val="single" w:sz="4" w:space="0" w:color="C0C0C0"/>
              <w:right w:val="single" w:sz="4" w:space="0" w:color="C0C0C0"/>
            </w:tcBorders>
            <w:shd w:val="clear" w:color="000000" w:fill="FFFFCC"/>
            <w:vAlign w:val="center"/>
            <w:hideMark/>
          </w:tcPr>
          <w:p w14:paraId="4424F3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FFFFCC"/>
            <w:vAlign w:val="center"/>
            <w:hideMark/>
          </w:tcPr>
          <w:p w14:paraId="58AEE1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736 853,04</w:t>
            </w:r>
          </w:p>
        </w:tc>
        <w:tc>
          <w:tcPr>
            <w:tcW w:w="1620" w:type="dxa"/>
            <w:tcBorders>
              <w:top w:val="nil"/>
              <w:left w:val="nil"/>
              <w:bottom w:val="single" w:sz="4" w:space="0" w:color="C0C0C0"/>
              <w:right w:val="single" w:sz="4" w:space="0" w:color="C0C0C0"/>
            </w:tcBorders>
            <w:shd w:val="clear" w:color="000000" w:fill="FDE9D9"/>
            <w:vAlign w:val="center"/>
            <w:hideMark/>
          </w:tcPr>
          <w:p w14:paraId="480174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FFFFCC"/>
            <w:vAlign w:val="center"/>
            <w:hideMark/>
          </w:tcPr>
          <w:p w14:paraId="7AEDCD6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687 556,56</w:t>
            </w:r>
          </w:p>
        </w:tc>
        <w:tc>
          <w:tcPr>
            <w:tcW w:w="1280" w:type="dxa"/>
            <w:tcBorders>
              <w:top w:val="nil"/>
              <w:left w:val="nil"/>
              <w:bottom w:val="single" w:sz="4" w:space="0" w:color="C0C0C0"/>
              <w:right w:val="single" w:sz="4" w:space="0" w:color="C0C0C0"/>
            </w:tcBorders>
            <w:shd w:val="clear" w:color="000000" w:fill="D7EAD3"/>
            <w:vAlign w:val="center"/>
            <w:hideMark/>
          </w:tcPr>
          <w:p w14:paraId="0FEDD7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200" w:type="dxa"/>
            <w:tcBorders>
              <w:top w:val="nil"/>
              <w:left w:val="nil"/>
              <w:bottom w:val="single" w:sz="4" w:space="0" w:color="C0C0C0"/>
              <w:right w:val="single" w:sz="4" w:space="0" w:color="C0C0C0"/>
            </w:tcBorders>
            <w:shd w:val="clear" w:color="000000" w:fill="D7EAD3"/>
            <w:vAlign w:val="center"/>
            <w:hideMark/>
          </w:tcPr>
          <w:p w14:paraId="3269EB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4980" w:type="dxa"/>
            <w:tcBorders>
              <w:top w:val="nil"/>
              <w:left w:val="nil"/>
              <w:bottom w:val="single" w:sz="4" w:space="0" w:color="C0C0C0"/>
              <w:right w:val="single" w:sz="4" w:space="0" w:color="C0C0C0"/>
            </w:tcBorders>
            <w:shd w:val="clear" w:color="000000" w:fill="FFFFCC"/>
            <w:vAlign w:val="center"/>
            <w:hideMark/>
          </w:tcPr>
          <w:p w14:paraId="247507F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39B76E2" w14:textId="77777777" w:rsidTr="00E715C0">
        <w:trPr>
          <w:trHeight w:val="570"/>
          <w:jc w:val="center"/>
        </w:trPr>
        <w:tc>
          <w:tcPr>
            <w:tcW w:w="480" w:type="dxa"/>
            <w:tcBorders>
              <w:top w:val="nil"/>
              <w:left w:val="nil"/>
              <w:bottom w:val="nil"/>
              <w:right w:val="nil"/>
            </w:tcBorders>
            <w:shd w:val="clear" w:color="auto" w:fill="auto"/>
            <w:vAlign w:val="center"/>
            <w:hideMark/>
          </w:tcPr>
          <w:p w14:paraId="2A64DB45"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7A3CB4D0"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F18C1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w:t>
            </w:r>
          </w:p>
        </w:tc>
        <w:tc>
          <w:tcPr>
            <w:tcW w:w="4300" w:type="dxa"/>
            <w:tcBorders>
              <w:top w:val="nil"/>
              <w:left w:val="nil"/>
              <w:bottom w:val="single" w:sz="4" w:space="0" w:color="C0C0C0"/>
              <w:right w:val="single" w:sz="4" w:space="0" w:color="C0C0C0"/>
            </w:tcBorders>
            <w:shd w:val="clear" w:color="auto" w:fill="auto"/>
            <w:vAlign w:val="center"/>
            <w:hideMark/>
          </w:tcPr>
          <w:p w14:paraId="1E984A5D"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53699C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D7EAD3"/>
            <w:vAlign w:val="center"/>
            <w:hideMark/>
          </w:tcPr>
          <w:p w14:paraId="15B3A44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804 335,84</w:t>
            </w:r>
          </w:p>
        </w:tc>
        <w:tc>
          <w:tcPr>
            <w:tcW w:w="1540" w:type="dxa"/>
            <w:tcBorders>
              <w:top w:val="nil"/>
              <w:left w:val="nil"/>
              <w:bottom w:val="single" w:sz="4" w:space="0" w:color="C0C0C0"/>
              <w:right w:val="single" w:sz="4" w:space="0" w:color="C0C0C0"/>
            </w:tcBorders>
            <w:shd w:val="clear" w:color="000000" w:fill="D7EAD3"/>
            <w:vAlign w:val="center"/>
            <w:hideMark/>
          </w:tcPr>
          <w:p w14:paraId="27B1F10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D7EAD3"/>
            <w:vAlign w:val="center"/>
            <w:hideMark/>
          </w:tcPr>
          <w:p w14:paraId="7078DD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736 853,04</w:t>
            </w:r>
          </w:p>
        </w:tc>
        <w:tc>
          <w:tcPr>
            <w:tcW w:w="1620" w:type="dxa"/>
            <w:tcBorders>
              <w:top w:val="nil"/>
              <w:left w:val="nil"/>
              <w:bottom w:val="single" w:sz="4" w:space="0" w:color="C0C0C0"/>
              <w:right w:val="single" w:sz="4" w:space="0" w:color="C0C0C0"/>
            </w:tcBorders>
            <w:shd w:val="clear" w:color="000000" w:fill="D7EAD3"/>
            <w:vAlign w:val="center"/>
            <w:hideMark/>
          </w:tcPr>
          <w:p w14:paraId="67E110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D7EAD3"/>
            <w:vAlign w:val="center"/>
            <w:hideMark/>
          </w:tcPr>
          <w:p w14:paraId="4047DBB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280" w:type="dxa"/>
            <w:tcBorders>
              <w:top w:val="nil"/>
              <w:left w:val="nil"/>
              <w:bottom w:val="single" w:sz="4" w:space="0" w:color="C0C0C0"/>
              <w:right w:val="single" w:sz="4" w:space="0" w:color="C0C0C0"/>
            </w:tcBorders>
            <w:shd w:val="clear" w:color="000000" w:fill="D7EAD3"/>
            <w:vAlign w:val="center"/>
            <w:hideMark/>
          </w:tcPr>
          <w:p w14:paraId="1FC4AC3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200" w:type="dxa"/>
            <w:tcBorders>
              <w:top w:val="nil"/>
              <w:left w:val="nil"/>
              <w:bottom w:val="single" w:sz="4" w:space="0" w:color="C0C0C0"/>
              <w:right w:val="single" w:sz="4" w:space="0" w:color="C0C0C0"/>
            </w:tcBorders>
            <w:shd w:val="clear" w:color="000000" w:fill="D7EAD3"/>
            <w:vAlign w:val="center"/>
            <w:hideMark/>
          </w:tcPr>
          <w:p w14:paraId="570E637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4980" w:type="dxa"/>
            <w:tcBorders>
              <w:top w:val="nil"/>
              <w:left w:val="nil"/>
              <w:bottom w:val="single" w:sz="4" w:space="0" w:color="C0C0C0"/>
              <w:right w:val="single" w:sz="4" w:space="0" w:color="C0C0C0"/>
            </w:tcBorders>
            <w:shd w:val="clear" w:color="000000" w:fill="FFFFCC"/>
            <w:vAlign w:val="center"/>
            <w:hideMark/>
          </w:tcPr>
          <w:p w14:paraId="5E0A7E4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5222CEA" w14:textId="77777777" w:rsidTr="00E715C0">
        <w:trPr>
          <w:trHeight w:val="450"/>
          <w:jc w:val="center"/>
        </w:trPr>
        <w:tc>
          <w:tcPr>
            <w:tcW w:w="480" w:type="dxa"/>
            <w:tcBorders>
              <w:top w:val="nil"/>
              <w:left w:val="nil"/>
              <w:bottom w:val="nil"/>
              <w:right w:val="nil"/>
            </w:tcBorders>
            <w:shd w:val="clear" w:color="auto" w:fill="auto"/>
            <w:vAlign w:val="center"/>
            <w:hideMark/>
          </w:tcPr>
          <w:p w14:paraId="0E2C9711"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5FAC2E48"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7868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1.3.1</w:t>
            </w:r>
          </w:p>
        </w:tc>
        <w:tc>
          <w:tcPr>
            <w:tcW w:w="4300" w:type="dxa"/>
            <w:tcBorders>
              <w:top w:val="nil"/>
              <w:left w:val="nil"/>
              <w:bottom w:val="single" w:sz="4" w:space="0" w:color="C0C0C0"/>
              <w:right w:val="single" w:sz="4" w:space="0" w:color="C0C0C0"/>
            </w:tcBorders>
            <w:shd w:val="clear" w:color="auto" w:fill="auto"/>
            <w:vAlign w:val="center"/>
            <w:hideMark/>
          </w:tcPr>
          <w:p w14:paraId="054C245A"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51B4E1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D7EAD3"/>
            <w:vAlign w:val="center"/>
            <w:hideMark/>
          </w:tcPr>
          <w:p w14:paraId="138E8C9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247 189,32</w:t>
            </w:r>
          </w:p>
        </w:tc>
        <w:tc>
          <w:tcPr>
            <w:tcW w:w="1540" w:type="dxa"/>
            <w:tcBorders>
              <w:top w:val="nil"/>
              <w:left w:val="nil"/>
              <w:bottom w:val="single" w:sz="4" w:space="0" w:color="C0C0C0"/>
              <w:right w:val="single" w:sz="4" w:space="0" w:color="C0C0C0"/>
            </w:tcBorders>
            <w:shd w:val="clear" w:color="000000" w:fill="D7EAD3"/>
            <w:vAlign w:val="center"/>
            <w:hideMark/>
          </w:tcPr>
          <w:p w14:paraId="5EB428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20" w:type="dxa"/>
            <w:tcBorders>
              <w:top w:val="nil"/>
              <w:left w:val="nil"/>
              <w:bottom w:val="single" w:sz="4" w:space="0" w:color="C0C0C0"/>
              <w:right w:val="single" w:sz="4" w:space="0" w:color="C0C0C0"/>
            </w:tcBorders>
            <w:shd w:val="clear" w:color="000000" w:fill="D7EAD3"/>
            <w:vAlign w:val="center"/>
            <w:hideMark/>
          </w:tcPr>
          <w:p w14:paraId="40954B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207 563,85</w:t>
            </w:r>
          </w:p>
        </w:tc>
        <w:tc>
          <w:tcPr>
            <w:tcW w:w="1620" w:type="dxa"/>
            <w:tcBorders>
              <w:top w:val="nil"/>
              <w:left w:val="nil"/>
              <w:bottom w:val="single" w:sz="4" w:space="0" w:color="C0C0C0"/>
              <w:right w:val="single" w:sz="4" w:space="0" w:color="C0C0C0"/>
            </w:tcBorders>
            <w:shd w:val="clear" w:color="000000" w:fill="D7EAD3"/>
            <w:vAlign w:val="center"/>
            <w:hideMark/>
          </w:tcPr>
          <w:p w14:paraId="3A73B7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20" w:type="dxa"/>
            <w:tcBorders>
              <w:top w:val="nil"/>
              <w:left w:val="nil"/>
              <w:bottom w:val="single" w:sz="4" w:space="0" w:color="C0C0C0"/>
              <w:right w:val="single" w:sz="4" w:space="0" w:color="C0C0C0"/>
            </w:tcBorders>
            <w:shd w:val="clear" w:color="000000" w:fill="D7EAD3"/>
            <w:vAlign w:val="center"/>
            <w:hideMark/>
          </w:tcPr>
          <w:p w14:paraId="044CE16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184 731,83</w:t>
            </w:r>
          </w:p>
        </w:tc>
        <w:tc>
          <w:tcPr>
            <w:tcW w:w="1280" w:type="dxa"/>
            <w:tcBorders>
              <w:top w:val="nil"/>
              <w:left w:val="nil"/>
              <w:bottom w:val="single" w:sz="4" w:space="0" w:color="C0C0C0"/>
              <w:right w:val="single" w:sz="4" w:space="0" w:color="C0C0C0"/>
            </w:tcBorders>
            <w:shd w:val="clear" w:color="000000" w:fill="D7EAD3"/>
            <w:vAlign w:val="center"/>
            <w:hideMark/>
          </w:tcPr>
          <w:p w14:paraId="146F84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1200" w:type="dxa"/>
            <w:tcBorders>
              <w:top w:val="nil"/>
              <w:left w:val="nil"/>
              <w:bottom w:val="single" w:sz="4" w:space="0" w:color="C0C0C0"/>
              <w:right w:val="single" w:sz="4" w:space="0" w:color="C0C0C0"/>
            </w:tcBorders>
            <w:shd w:val="clear" w:color="000000" w:fill="D7EAD3"/>
            <w:vAlign w:val="center"/>
            <w:hideMark/>
          </w:tcPr>
          <w:p w14:paraId="154B82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4980" w:type="dxa"/>
            <w:tcBorders>
              <w:top w:val="nil"/>
              <w:left w:val="nil"/>
              <w:bottom w:val="single" w:sz="4" w:space="0" w:color="C0C0C0"/>
              <w:right w:val="single" w:sz="4" w:space="0" w:color="C0C0C0"/>
            </w:tcBorders>
            <w:shd w:val="clear" w:color="000000" w:fill="FFFFCC"/>
            <w:vAlign w:val="center"/>
            <w:hideMark/>
          </w:tcPr>
          <w:p w14:paraId="0CE8416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4C26DDC" w14:textId="77777777" w:rsidTr="00E715C0">
        <w:trPr>
          <w:trHeight w:val="510"/>
          <w:jc w:val="center"/>
        </w:trPr>
        <w:tc>
          <w:tcPr>
            <w:tcW w:w="480" w:type="dxa"/>
            <w:tcBorders>
              <w:top w:val="nil"/>
              <w:left w:val="nil"/>
              <w:bottom w:val="nil"/>
              <w:right w:val="nil"/>
            </w:tcBorders>
            <w:shd w:val="clear" w:color="auto" w:fill="auto"/>
            <w:vAlign w:val="center"/>
            <w:hideMark/>
          </w:tcPr>
          <w:p w14:paraId="4B21E9B2"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6F0F1F96"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3BBA1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1.3.1.3</w:t>
            </w:r>
          </w:p>
        </w:tc>
        <w:tc>
          <w:tcPr>
            <w:tcW w:w="4300" w:type="dxa"/>
            <w:tcBorders>
              <w:top w:val="nil"/>
              <w:left w:val="nil"/>
              <w:bottom w:val="single" w:sz="4" w:space="0" w:color="C0C0C0"/>
              <w:right w:val="single" w:sz="4" w:space="0" w:color="C0C0C0"/>
            </w:tcBorders>
            <w:shd w:val="clear" w:color="auto" w:fill="auto"/>
            <w:vAlign w:val="center"/>
            <w:hideMark/>
          </w:tcPr>
          <w:p w14:paraId="385F2D9F"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3665ECC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FFFFCC"/>
            <w:vAlign w:val="center"/>
            <w:hideMark/>
          </w:tcPr>
          <w:p w14:paraId="7F38603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247 189,32</w:t>
            </w:r>
          </w:p>
        </w:tc>
        <w:tc>
          <w:tcPr>
            <w:tcW w:w="1540" w:type="dxa"/>
            <w:tcBorders>
              <w:top w:val="nil"/>
              <w:left w:val="nil"/>
              <w:bottom w:val="single" w:sz="4" w:space="0" w:color="C0C0C0"/>
              <w:right w:val="single" w:sz="4" w:space="0" w:color="C0C0C0"/>
            </w:tcBorders>
            <w:shd w:val="clear" w:color="000000" w:fill="FFFFCC"/>
            <w:vAlign w:val="center"/>
            <w:hideMark/>
          </w:tcPr>
          <w:p w14:paraId="30D0B98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20" w:type="dxa"/>
            <w:tcBorders>
              <w:top w:val="nil"/>
              <w:left w:val="nil"/>
              <w:bottom w:val="single" w:sz="4" w:space="0" w:color="C0C0C0"/>
              <w:right w:val="single" w:sz="4" w:space="0" w:color="C0C0C0"/>
            </w:tcBorders>
            <w:shd w:val="clear" w:color="000000" w:fill="FFFFCC"/>
            <w:vAlign w:val="center"/>
            <w:hideMark/>
          </w:tcPr>
          <w:p w14:paraId="526996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207 563,85</w:t>
            </w:r>
          </w:p>
        </w:tc>
        <w:tc>
          <w:tcPr>
            <w:tcW w:w="1620" w:type="dxa"/>
            <w:tcBorders>
              <w:top w:val="nil"/>
              <w:left w:val="nil"/>
              <w:bottom w:val="single" w:sz="4" w:space="0" w:color="C0C0C0"/>
              <w:right w:val="single" w:sz="4" w:space="0" w:color="C0C0C0"/>
            </w:tcBorders>
            <w:shd w:val="clear" w:color="000000" w:fill="FFFFCC"/>
            <w:vAlign w:val="center"/>
            <w:hideMark/>
          </w:tcPr>
          <w:p w14:paraId="37C56A1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20" w:type="dxa"/>
            <w:tcBorders>
              <w:top w:val="nil"/>
              <w:left w:val="nil"/>
              <w:bottom w:val="single" w:sz="4" w:space="0" w:color="C0C0C0"/>
              <w:right w:val="single" w:sz="4" w:space="0" w:color="C0C0C0"/>
            </w:tcBorders>
            <w:shd w:val="clear" w:color="000000" w:fill="FDE9D9"/>
            <w:vAlign w:val="center"/>
            <w:hideMark/>
          </w:tcPr>
          <w:p w14:paraId="2B84FE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184 731,83</w:t>
            </w:r>
          </w:p>
        </w:tc>
        <w:tc>
          <w:tcPr>
            <w:tcW w:w="1280" w:type="dxa"/>
            <w:tcBorders>
              <w:top w:val="nil"/>
              <w:left w:val="nil"/>
              <w:bottom w:val="single" w:sz="4" w:space="0" w:color="C0C0C0"/>
              <w:right w:val="single" w:sz="4" w:space="0" w:color="C0C0C0"/>
            </w:tcBorders>
            <w:shd w:val="clear" w:color="000000" w:fill="D7EAD3"/>
            <w:vAlign w:val="center"/>
            <w:hideMark/>
          </w:tcPr>
          <w:p w14:paraId="2831D8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1200" w:type="dxa"/>
            <w:tcBorders>
              <w:top w:val="nil"/>
              <w:left w:val="nil"/>
              <w:bottom w:val="single" w:sz="4" w:space="0" w:color="C0C0C0"/>
              <w:right w:val="single" w:sz="4" w:space="0" w:color="C0C0C0"/>
            </w:tcBorders>
            <w:shd w:val="clear" w:color="000000" w:fill="D7EAD3"/>
            <w:vAlign w:val="center"/>
            <w:hideMark/>
          </w:tcPr>
          <w:p w14:paraId="1B3833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4980" w:type="dxa"/>
            <w:tcBorders>
              <w:top w:val="nil"/>
              <w:left w:val="nil"/>
              <w:bottom w:val="single" w:sz="4" w:space="0" w:color="C0C0C0"/>
              <w:right w:val="single" w:sz="4" w:space="0" w:color="C0C0C0"/>
            </w:tcBorders>
            <w:shd w:val="clear" w:color="000000" w:fill="FDE9D9"/>
            <w:vAlign w:val="center"/>
            <w:hideMark/>
          </w:tcPr>
          <w:p w14:paraId="561F2B0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От плана 2020 г., с учетом снижения в размере 11%</w:t>
            </w:r>
          </w:p>
        </w:tc>
      </w:tr>
      <w:tr w:rsidR="00E715C0" w:rsidRPr="00E715C0" w14:paraId="1C8E99AE" w14:textId="77777777" w:rsidTr="00E715C0">
        <w:trPr>
          <w:trHeight w:val="540"/>
          <w:jc w:val="center"/>
        </w:trPr>
        <w:tc>
          <w:tcPr>
            <w:tcW w:w="480" w:type="dxa"/>
            <w:tcBorders>
              <w:top w:val="nil"/>
              <w:left w:val="nil"/>
              <w:bottom w:val="nil"/>
              <w:right w:val="nil"/>
            </w:tcBorders>
            <w:shd w:val="clear" w:color="auto" w:fill="auto"/>
            <w:vAlign w:val="center"/>
            <w:hideMark/>
          </w:tcPr>
          <w:p w14:paraId="31FD3AE2"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vAlign w:val="center"/>
            <w:hideMark/>
          </w:tcPr>
          <w:p w14:paraId="5AC8BF26"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5A06D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1.3.2</w:t>
            </w:r>
          </w:p>
        </w:tc>
        <w:tc>
          <w:tcPr>
            <w:tcW w:w="4300" w:type="dxa"/>
            <w:tcBorders>
              <w:top w:val="nil"/>
              <w:left w:val="nil"/>
              <w:bottom w:val="single" w:sz="4" w:space="0" w:color="C0C0C0"/>
              <w:right w:val="single" w:sz="4" w:space="0" w:color="C0C0C0"/>
            </w:tcBorders>
            <w:shd w:val="clear" w:color="auto" w:fill="auto"/>
            <w:vAlign w:val="center"/>
            <w:hideMark/>
          </w:tcPr>
          <w:p w14:paraId="32C577D8"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C93581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FFFFCC"/>
            <w:vAlign w:val="center"/>
            <w:hideMark/>
          </w:tcPr>
          <w:p w14:paraId="1BA7FE5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557 146,52</w:t>
            </w:r>
          </w:p>
        </w:tc>
        <w:tc>
          <w:tcPr>
            <w:tcW w:w="1540" w:type="dxa"/>
            <w:tcBorders>
              <w:top w:val="nil"/>
              <w:left w:val="nil"/>
              <w:bottom w:val="single" w:sz="4" w:space="0" w:color="C0C0C0"/>
              <w:right w:val="single" w:sz="4" w:space="0" w:color="C0C0C0"/>
            </w:tcBorders>
            <w:shd w:val="clear" w:color="000000" w:fill="FDE9D9"/>
            <w:vAlign w:val="center"/>
            <w:hideMark/>
          </w:tcPr>
          <w:p w14:paraId="16D442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466 586,28</w:t>
            </w:r>
          </w:p>
        </w:tc>
        <w:tc>
          <w:tcPr>
            <w:tcW w:w="1620" w:type="dxa"/>
            <w:tcBorders>
              <w:top w:val="nil"/>
              <w:left w:val="nil"/>
              <w:bottom w:val="single" w:sz="4" w:space="0" w:color="C0C0C0"/>
              <w:right w:val="single" w:sz="4" w:space="0" w:color="C0C0C0"/>
            </w:tcBorders>
            <w:shd w:val="clear" w:color="000000" w:fill="FFFFCC"/>
            <w:vAlign w:val="center"/>
            <w:hideMark/>
          </w:tcPr>
          <w:p w14:paraId="680B7A8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529 289,19</w:t>
            </w:r>
          </w:p>
        </w:tc>
        <w:tc>
          <w:tcPr>
            <w:tcW w:w="1620" w:type="dxa"/>
            <w:tcBorders>
              <w:top w:val="nil"/>
              <w:left w:val="nil"/>
              <w:bottom w:val="single" w:sz="4" w:space="0" w:color="C0C0C0"/>
              <w:right w:val="single" w:sz="4" w:space="0" w:color="C0C0C0"/>
            </w:tcBorders>
            <w:shd w:val="clear" w:color="000000" w:fill="FDE9D9"/>
            <w:vAlign w:val="center"/>
            <w:hideMark/>
          </w:tcPr>
          <w:p w14:paraId="1B68D8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466 586,28</w:t>
            </w:r>
          </w:p>
        </w:tc>
        <w:tc>
          <w:tcPr>
            <w:tcW w:w="1620" w:type="dxa"/>
            <w:tcBorders>
              <w:top w:val="nil"/>
              <w:left w:val="nil"/>
              <w:bottom w:val="single" w:sz="4" w:space="0" w:color="C0C0C0"/>
              <w:right w:val="single" w:sz="4" w:space="0" w:color="C0C0C0"/>
            </w:tcBorders>
            <w:shd w:val="clear" w:color="000000" w:fill="FDE9D9"/>
            <w:vAlign w:val="center"/>
            <w:hideMark/>
          </w:tcPr>
          <w:p w14:paraId="203CDA1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502 824,73</w:t>
            </w:r>
          </w:p>
        </w:tc>
        <w:tc>
          <w:tcPr>
            <w:tcW w:w="1280" w:type="dxa"/>
            <w:tcBorders>
              <w:top w:val="nil"/>
              <w:left w:val="nil"/>
              <w:bottom w:val="single" w:sz="4" w:space="0" w:color="C0C0C0"/>
              <w:right w:val="single" w:sz="4" w:space="0" w:color="C0C0C0"/>
            </w:tcBorders>
            <w:shd w:val="clear" w:color="000000" w:fill="D7EAD3"/>
            <w:vAlign w:val="center"/>
            <w:hideMark/>
          </w:tcPr>
          <w:p w14:paraId="598802E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251 412,37</w:t>
            </w:r>
          </w:p>
        </w:tc>
        <w:tc>
          <w:tcPr>
            <w:tcW w:w="1200" w:type="dxa"/>
            <w:tcBorders>
              <w:top w:val="nil"/>
              <w:left w:val="nil"/>
              <w:bottom w:val="single" w:sz="4" w:space="0" w:color="C0C0C0"/>
              <w:right w:val="single" w:sz="4" w:space="0" w:color="C0C0C0"/>
            </w:tcBorders>
            <w:shd w:val="clear" w:color="000000" w:fill="D7EAD3"/>
            <w:vAlign w:val="center"/>
            <w:hideMark/>
          </w:tcPr>
          <w:p w14:paraId="51E3D0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251 412,37</w:t>
            </w:r>
          </w:p>
        </w:tc>
        <w:tc>
          <w:tcPr>
            <w:tcW w:w="4980" w:type="dxa"/>
            <w:tcBorders>
              <w:top w:val="nil"/>
              <w:left w:val="nil"/>
              <w:bottom w:val="single" w:sz="4" w:space="0" w:color="C0C0C0"/>
              <w:right w:val="single" w:sz="4" w:space="0" w:color="C0C0C0"/>
            </w:tcBorders>
            <w:shd w:val="clear" w:color="000000" w:fill="FDE9D9"/>
            <w:vAlign w:val="center"/>
            <w:hideMark/>
          </w:tcPr>
          <w:p w14:paraId="2BCE187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От плана 2020 г., с учетом снижения в размере 5%</w:t>
            </w:r>
          </w:p>
        </w:tc>
      </w:tr>
      <w:tr w:rsidR="00E715C0" w:rsidRPr="00E715C0" w14:paraId="5DC98BF9" w14:textId="77777777" w:rsidTr="00E715C0">
        <w:trPr>
          <w:trHeight w:val="375"/>
          <w:jc w:val="center"/>
        </w:trPr>
        <w:tc>
          <w:tcPr>
            <w:tcW w:w="480" w:type="dxa"/>
            <w:tcBorders>
              <w:top w:val="nil"/>
              <w:left w:val="nil"/>
              <w:bottom w:val="nil"/>
              <w:right w:val="nil"/>
            </w:tcBorders>
            <w:shd w:val="clear" w:color="auto" w:fill="auto"/>
            <w:vAlign w:val="center"/>
            <w:hideMark/>
          </w:tcPr>
          <w:p w14:paraId="25AA5E03"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vAlign w:val="center"/>
            <w:hideMark/>
          </w:tcPr>
          <w:p w14:paraId="13E55C9A"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1E4CA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w:t>
            </w:r>
          </w:p>
        </w:tc>
        <w:tc>
          <w:tcPr>
            <w:tcW w:w="4300" w:type="dxa"/>
            <w:tcBorders>
              <w:top w:val="nil"/>
              <w:left w:val="nil"/>
              <w:bottom w:val="single" w:sz="4" w:space="0" w:color="C0C0C0"/>
              <w:right w:val="single" w:sz="4" w:space="0" w:color="C0C0C0"/>
            </w:tcBorders>
            <w:shd w:val="clear" w:color="auto" w:fill="auto"/>
            <w:vAlign w:val="center"/>
            <w:hideMark/>
          </w:tcPr>
          <w:p w14:paraId="62703C52"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Передано сточных вод другим канализациям</w:t>
            </w:r>
          </w:p>
        </w:tc>
        <w:tc>
          <w:tcPr>
            <w:tcW w:w="1140" w:type="dxa"/>
            <w:tcBorders>
              <w:top w:val="nil"/>
              <w:left w:val="nil"/>
              <w:bottom w:val="single" w:sz="4" w:space="0" w:color="C0C0C0"/>
              <w:right w:val="single" w:sz="4" w:space="0" w:color="C0C0C0"/>
            </w:tcBorders>
            <w:shd w:val="clear" w:color="auto" w:fill="auto"/>
            <w:vAlign w:val="center"/>
            <w:hideMark/>
          </w:tcPr>
          <w:p w14:paraId="06C70D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FFFFCC"/>
            <w:vAlign w:val="center"/>
            <w:hideMark/>
          </w:tcPr>
          <w:p w14:paraId="1D6A310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804 335,84</w:t>
            </w:r>
          </w:p>
        </w:tc>
        <w:tc>
          <w:tcPr>
            <w:tcW w:w="1540" w:type="dxa"/>
            <w:tcBorders>
              <w:top w:val="nil"/>
              <w:left w:val="nil"/>
              <w:bottom w:val="single" w:sz="4" w:space="0" w:color="C0C0C0"/>
              <w:right w:val="single" w:sz="4" w:space="0" w:color="C0C0C0"/>
            </w:tcBorders>
            <w:shd w:val="clear" w:color="000000" w:fill="FFFFCC"/>
            <w:vAlign w:val="center"/>
            <w:hideMark/>
          </w:tcPr>
          <w:p w14:paraId="0DE841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FFFFCC"/>
            <w:vAlign w:val="center"/>
            <w:hideMark/>
          </w:tcPr>
          <w:p w14:paraId="221AF37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736 853,04</w:t>
            </w:r>
          </w:p>
        </w:tc>
        <w:tc>
          <w:tcPr>
            <w:tcW w:w="1620" w:type="dxa"/>
            <w:tcBorders>
              <w:top w:val="nil"/>
              <w:left w:val="nil"/>
              <w:bottom w:val="single" w:sz="4" w:space="0" w:color="C0C0C0"/>
              <w:right w:val="single" w:sz="4" w:space="0" w:color="C0C0C0"/>
            </w:tcBorders>
            <w:shd w:val="clear" w:color="000000" w:fill="FFFFCC"/>
            <w:vAlign w:val="center"/>
            <w:hideMark/>
          </w:tcPr>
          <w:p w14:paraId="7EFAC1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FFFFCC"/>
            <w:vAlign w:val="center"/>
            <w:hideMark/>
          </w:tcPr>
          <w:p w14:paraId="74EB5C5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280" w:type="dxa"/>
            <w:tcBorders>
              <w:top w:val="nil"/>
              <w:left w:val="nil"/>
              <w:bottom w:val="single" w:sz="4" w:space="0" w:color="C0C0C0"/>
              <w:right w:val="single" w:sz="4" w:space="0" w:color="C0C0C0"/>
            </w:tcBorders>
            <w:shd w:val="clear" w:color="000000" w:fill="D7EAD3"/>
            <w:vAlign w:val="center"/>
            <w:hideMark/>
          </w:tcPr>
          <w:p w14:paraId="0442BD4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200" w:type="dxa"/>
            <w:tcBorders>
              <w:top w:val="nil"/>
              <w:left w:val="nil"/>
              <w:bottom w:val="single" w:sz="4" w:space="0" w:color="C0C0C0"/>
              <w:right w:val="single" w:sz="4" w:space="0" w:color="C0C0C0"/>
            </w:tcBorders>
            <w:shd w:val="clear" w:color="000000" w:fill="D7EAD3"/>
            <w:vAlign w:val="center"/>
            <w:hideMark/>
          </w:tcPr>
          <w:p w14:paraId="0F649C9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4980" w:type="dxa"/>
            <w:tcBorders>
              <w:top w:val="nil"/>
              <w:left w:val="nil"/>
              <w:bottom w:val="single" w:sz="4" w:space="0" w:color="C0C0C0"/>
              <w:right w:val="single" w:sz="4" w:space="0" w:color="C0C0C0"/>
            </w:tcBorders>
            <w:shd w:val="clear" w:color="000000" w:fill="FFFFCC"/>
            <w:vAlign w:val="center"/>
            <w:hideMark/>
          </w:tcPr>
          <w:p w14:paraId="21D75AF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4A566A4" w14:textId="77777777" w:rsidTr="00E715C0">
        <w:trPr>
          <w:trHeight w:val="420"/>
          <w:jc w:val="center"/>
        </w:trPr>
        <w:tc>
          <w:tcPr>
            <w:tcW w:w="480" w:type="dxa"/>
            <w:tcBorders>
              <w:top w:val="nil"/>
              <w:left w:val="nil"/>
              <w:bottom w:val="nil"/>
              <w:right w:val="nil"/>
            </w:tcBorders>
            <w:shd w:val="clear" w:color="auto" w:fill="auto"/>
            <w:vAlign w:val="center"/>
            <w:hideMark/>
          </w:tcPr>
          <w:p w14:paraId="180BABEC"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12CF35C2"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4E0F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1.5.1</w:t>
            </w:r>
          </w:p>
        </w:tc>
        <w:tc>
          <w:tcPr>
            <w:tcW w:w="4300" w:type="dxa"/>
            <w:tcBorders>
              <w:top w:val="nil"/>
              <w:left w:val="nil"/>
              <w:bottom w:val="single" w:sz="4" w:space="0" w:color="C0C0C0"/>
              <w:right w:val="single" w:sz="4" w:space="0" w:color="C0C0C0"/>
            </w:tcBorders>
            <w:shd w:val="clear" w:color="auto" w:fill="auto"/>
            <w:vAlign w:val="center"/>
            <w:hideMark/>
          </w:tcPr>
          <w:p w14:paraId="77BDE12E"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4A748BA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FFFFCC"/>
            <w:vAlign w:val="center"/>
            <w:hideMark/>
          </w:tcPr>
          <w:p w14:paraId="741EA63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804 335,84</w:t>
            </w:r>
          </w:p>
        </w:tc>
        <w:tc>
          <w:tcPr>
            <w:tcW w:w="1540" w:type="dxa"/>
            <w:tcBorders>
              <w:top w:val="nil"/>
              <w:left w:val="nil"/>
              <w:bottom w:val="single" w:sz="4" w:space="0" w:color="C0C0C0"/>
              <w:right w:val="single" w:sz="4" w:space="0" w:color="C0C0C0"/>
            </w:tcBorders>
            <w:shd w:val="clear" w:color="000000" w:fill="FFFFCC"/>
            <w:vAlign w:val="center"/>
            <w:hideMark/>
          </w:tcPr>
          <w:p w14:paraId="56DC55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FFFFCC"/>
            <w:vAlign w:val="center"/>
            <w:hideMark/>
          </w:tcPr>
          <w:p w14:paraId="5DD4FCE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736 853,04</w:t>
            </w:r>
          </w:p>
        </w:tc>
        <w:tc>
          <w:tcPr>
            <w:tcW w:w="1620" w:type="dxa"/>
            <w:tcBorders>
              <w:top w:val="nil"/>
              <w:left w:val="nil"/>
              <w:bottom w:val="single" w:sz="4" w:space="0" w:color="C0C0C0"/>
              <w:right w:val="single" w:sz="4" w:space="0" w:color="C0C0C0"/>
            </w:tcBorders>
            <w:shd w:val="clear" w:color="000000" w:fill="FFFFCC"/>
            <w:vAlign w:val="center"/>
            <w:hideMark/>
          </w:tcPr>
          <w:p w14:paraId="4EF6284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20" w:type="dxa"/>
            <w:tcBorders>
              <w:top w:val="nil"/>
              <w:left w:val="nil"/>
              <w:bottom w:val="single" w:sz="4" w:space="0" w:color="C0C0C0"/>
              <w:right w:val="single" w:sz="4" w:space="0" w:color="C0C0C0"/>
            </w:tcBorders>
            <w:shd w:val="clear" w:color="000000" w:fill="FFFFCC"/>
            <w:vAlign w:val="center"/>
            <w:hideMark/>
          </w:tcPr>
          <w:p w14:paraId="547495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280" w:type="dxa"/>
            <w:tcBorders>
              <w:top w:val="nil"/>
              <w:left w:val="nil"/>
              <w:bottom w:val="single" w:sz="4" w:space="0" w:color="C0C0C0"/>
              <w:right w:val="single" w:sz="4" w:space="0" w:color="C0C0C0"/>
            </w:tcBorders>
            <w:shd w:val="clear" w:color="000000" w:fill="D7EAD3"/>
            <w:vAlign w:val="center"/>
            <w:hideMark/>
          </w:tcPr>
          <w:p w14:paraId="17A9307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200" w:type="dxa"/>
            <w:tcBorders>
              <w:top w:val="nil"/>
              <w:left w:val="nil"/>
              <w:bottom w:val="single" w:sz="4" w:space="0" w:color="C0C0C0"/>
              <w:right w:val="single" w:sz="4" w:space="0" w:color="C0C0C0"/>
            </w:tcBorders>
            <w:shd w:val="clear" w:color="000000" w:fill="D7EAD3"/>
            <w:vAlign w:val="center"/>
            <w:hideMark/>
          </w:tcPr>
          <w:p w14:paraId="50B43C7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4980" w:type="dxa"/>
            <w:tcBorders>
              <w:top w:val="nil"/>
              <w:left w:val="nil"/>
              <w:bottom w:val="single" w:sz="4" w:space="0" w:color="C0C0C0"/>
              <w:right w:val="single" w:sz="4" w:space="0" w:color="C0C0C0"/>
            </w:tcBorders>
            <w:shd w:val="clear" w:color="000000" w:fill="FFFFCC"/>
            <w:vAlign w:val="center"/>
            <w:hideMark/>
          </w:tcPr>
          <w:p w14:paraId="2D814E4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493AE6E" w14:textId="77777777" w:rsidTr="00E715C0">
        <w:trPr>
          <w:trHeight w:val="405"/>
          <w:jc w:val="center"/>
        </w:trPr>
        <w:tc>
          <w:tcPr>
            <w:tcW w:w="480" w:type="dxa"/>
            <w:tcBorders>
              <w:top w:val="nil"/>
              <w:left w:val="nil"/>
              <w:bottom w:val="nil"/>
              <w:right w:val="nil"/>
            </w:tcBorders>
            <w:shd w:val="clear" w:color="auto" w:fill="auto"/>
            <w:vAlign w:val="center"/>
            <w:hideMark/>
          </w:tcPr>
          <w:p w14:paraId="685F81C9"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3302DE8D"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209B9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w:t>
            </w:r>
          </w:p>
        </w:tc>
        <w:tc>
          <w:tcPr>
            <w:tcW w:w="4300" w:type="dxa"/>
            <w:tcBorders>
              <w:top w:val="nil"/>
              <w:left w:val="nil"/>
              <w:bottom w:val="single" w:sz="4" w:space="0" w:color="C0C0C0"/>
              <w:right w:val="single" w:sz="4" w:space="0" w:color="C0C0C0"/>
            </w:tcBorders>
            <w:shd w:val="clear" w:color="auto" w:fill="auto"/>
            <w:vAlign w:val="center"/>
            <w:hideMark/>
          </w:tcPr>
          <w:p w14:paraId="4DFDDDE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1F37A06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341202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8 288,67</w:t>
            </w:r>
          </w:p>
        </w:tc>
        <w:tc>
          <w:tcPr>
            <w:tcW w:w="1540" w:type="dxa"/>
            <w:tcBorders>
              <w:top w:val="nil"/>
              <w:left w:val="nil"/>
              <w:bottom w:val="single" w:sz="4" w:space="0" w:color="C0C0C0"/>
              <w:right w:val="single" w:sz="4" w:space="0" w:color="C0C0C0"/>
            </w:tcBorders>
            <w:shd w:val="clear" w:color="000000" w:fill="D7EAD3"/>
            <w:vAlign w:val="center"/>
            <w:hideMark/>
          </w:tcPr>
          <w:p w14:paraId="31E7D2D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11 707,86</w:t>
            </w:r>
          </w:p>
        </w:tc>
        <w:tc>
          <w:tcPr>
            <w:tcW w:w="1620" w:type="dxa"/>
            <w:tcBorders>
              <w:top w:val="nil"/>
              <w:left w:val="nil"/>
              <w:bottom w:val="single" w:sz="4" w:space="0" w:color="C0C0C0"/>
              <w:right w:val="single" w:sz="4" w:space="0" w:color="C0C0C0"/>
            </w:tcBorders>
            <w:shd w:val="clear" w:color="000000" w:fill="D7EAD3"/>
            <w:vAlign w:val="center"/>
            <w:hideMark/>
          </w:tcPr>
          <w:p w14:paraId="258FBCA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8 143,49</w:t>
            </w:r>
          </w:p>
        </w:tc>
        <w:tc>
          <w:tcPr>
            <w:tcW w:w="1620" w:type="dxa"/>
            <w:tcBorders>
              <w:top w:val="nil"/>
              <w:left w:val="nil"/>
              <w:bottom w:val="single" w:sz="4" w:space="0" w:color="C0C0C0"/>
              <w:right w:val="single" w:sz="4" w:space="0" w:color="C0C0C0"/>
            </w:tcBorders>
            <w:shd w:val="clear" w:color="000000" w:fill="D7EAD3"/>
            <w:vAlign w:val="center"/>
            <w:hideMark/>
          </w:tcPr>
          <w:p w14:paraId="1644F78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13 225,36</w:t>
            </w:r>
          </w:p>
        </w:tc>
        <w:tc>
          <w:tcPr>
            <w:tcW w:w="1620" w:type="dxa"/>
            <w:tcBorders>
              <w:top w:val="nil"/>
              <w:left w:val="nil"/>
              <w:bottom w:val="single" w:sz="4" w:space="0" w:color="C0C0C0"/>
              <w:right w:val="single" w:sz="4" w:space="0" w:color="C0C0C0"/>
            </w:tcBorders>
            <w:shd w:val="clear" w:color="000000" w:fill="D7EAD3"/>
            <w:vAlign w:val="center"/>
            <w:hideMark/>
          </w:tcPr>
          <w:p w14:paraId="6ED904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8 170,28</w:t>
            </w:r>
          </w:p>
        </w:tc>
        <w:tc>
          <w:tcPr>
            <w:tcW w:w="1280" w:type="dxa"/>
            <w:tcBorders>
              <w:top w:val="nil"/>
              <w:left w:val="nil"/>
              <w:bottom w:val="single" w:sz="4" w:space="0" w:color="C0C0C0"/>
              <w:right w:val="single" w:sz="4" w:space="0" w:color="C0C0C0"/>
            </w:tcBorders>
            <w:shd w:val="clear" w:color="000000" w:fill="D7EAD3"/>
            <w:vAlign w:val="center"/>
            <w:hideMark/>
          </w:tcPr>
          <w:p w14:paraId="1688084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4 003,87</w:t>
            </w:r>
          </w:p>
        </w:tc>
        <w:tc>
          <w:tcPr>
            <w:tcW w:w="1200" w:type="dxa"/>
            <w:tcBorders>
              <w:top w:val="nil"/>
              <w:left w:val="nil"/>
              <w:bottom w:val="single" w:sz="4" w:space="0" w:color="C0C0C0"/>
              <w:right w:val="single" w:sz="4" w:space="0" w:color="C0C0C0"/>
            </w:tcBorders>
            <w:shd w:val="clear" w:color="000000" w:fill="D7EAD3"/>
            <w:vAlign w:val="center"/>
            <w:hideMark/>
          </w:tcPr>
          <w:p w14:paraId="7BB12AE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4 166,41</w:t>
            </w:r>
          </w:p>
        </w:tc>
        <w:tc>
          <w:tcPr>
            <w:tcW w:w="4980" w:type="dxa"/>
            <w:tcBorders>
              <w:top w:val="nil"/>
              <w:left w:val="nil"/>
              <w:bottom w:val="single" w:sz="4" w:space="0" w:color="C0C0C0"/>
              <w:right w:val="single" w:sz="4" w:space="0" w:color="C0C0C0"/>
            </w:tcBorders>
            <w:shd w:val="clear" w:color="000000" w:fill="FFFFCC"/>
            <w:vAlign w:val="center"/>
            <w:hideMark/>
          </w:tcPr>
          <w:p w14:paraId="56C8E8B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3B77AA6" w14:textId="77777777" w:rsidTr="00E715C0">
        <w:trPr>
          <w:trHeight w:val="360"/>
          <w:jc w:val="center"/>
        </w:trPr>
        <w:tc>
          <w:tcPr>
            <w:tcW w:w="480" w:type="dxa"/>
            <w:tcBorders>
              <w:top w:val="nil"/>
              <w:left w:val="nil"/>
              <w:bottom w:val="nil"/>
              <w:right w:val="nil"/>
            </w:tcBorders>
            <w:shd w:val="clear" w:color="auto" w:fill="auto"/>
            <w:vAlign w:val="center"/>
            <w:hideMark/>
          </w:tcPr>
          <w:p w14:paraId="6097B3E3"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vAlign w:val="center"/>
            <w:hideMark/>
          </w:tcPr>
          <w:p w14:paraId="36DCE41B" w14:textId="77777777" w:rsidR="00E715C0" w:rsidRPr="00E715C0" w:rsidRDefault="00E715C0" w:rsidP="00E715C0">
            <w:pPr>
              <w:rPr>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5327B51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w:t>
            </w:r>
          </w:p>
        </w:tc>
        <w:tc>
          <w:tcPr>
            <w:tcW w:w="4300" w:type="dxa"/>
            <w:tcBorders>
              <w:top w:val="nil"/>
              <w:left w:val="nil"/>
              <w:bottom w:val="nil"/>
              <w:right w:val="single" w:sz="4" w:space="0" w:color="C0C0C0"/>
            </w:tcBorders>
            <w:shd w:val="clear" w:color="auto" w:fill="auto"/>
            <w:vAlign w:val="center"/>
            <w:hideMark/>
          </w:tcPr>
          <w:p w14:paraId="355A8ED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6E27A2E0"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nil"/>
              <w:right w:val="single" w:sz="4" w:space="0" w:color="C0C0C0"/>
            </w:tcBorders>
            <w:shd w:val="clear" w:color="000000" w:fill="D7EAD3"/>
            <w:vAlign w:val="center"/>
            <w:hideMark/>
          </w:tcPr>
          <w:p w14:paraId="01A06F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8 095,20</w:t>
            </w:r>
          </w:p>
        </w:tc>
        <w:tc>
          <w:tcPr>
            <w:tcW w:w="1540" w:type="dxa"/>
            <w:tcBorders>
              <w:top w:val="nil"/>
              <w:left w:val="nil"/>
              <w:bottom w:val="nil"/>
              <w:right w:val="single" w:sz="4" w:space="0" w:color="C0C0C0"/>
            </w:tcBorders>
            <w:shd w:val="clear" w:color="000000" w:fill="D7EAD3"/>
            <w:vAlign w:val="center"/>
            <w:hideMark/>
          </w:tcPr>
          <w:p w14:paraId="02E157C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11 348,07</w:t>
            </w:r>
          </w:p>
        </w:tc>
        <w:tc>
          <w:tcPr>
            <w:tcW w:w="1620" w:type="dxa"/>
            <w:tcBorders>
              <w:top w:val="nil"/>
              <w:left w:val="nil"/>
              <w:bottom w:val="nil"/>
              <w:right w:val="single" w:sz="4" w:space="0" w:color="C0C0C0"/>
            </w:tcBorders>
            <w:shd w:val="clear" w:color="000000" w:fill="D7EAD3"/>
            <w:vAlign w:val="center"/>
            <w:hideMark/>
          </w:tcPr>
          <w:p w14:paraId="19F1AA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7 946,02</w:t>
            </w:r>
          </w:p>
        </w:tc>
        <w:tc>
          <w:tcPr>
            <w:tcW w:w="1620" w:type="dxa"/>
            <w:tcBorders>
              <w:top w:val="nil"/>
              <w:left w:val="nil"/>
              <w:bottom w:val="nil"/>
              <w:right w:val="single" w:sz="4" w:space="0" w:color="C0C0C0"/>
            </w:tcBorders>
            <w:shd w:val="clear" w:color="000000" w:fill="D7EAD3"/>
            <w:vAlign w:val="center"/>
            <w:hideMark/>
          </w:tcPr>
          <w:p w14:paraId="671DB56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12 064,31</w:t>
            </w:r>
          </w:p>
        </w:tc>
        <w:tc>
          <w:tcPr>
            <w:tcW w:w="1620" w:type="dxa"/>
            <w:tcBorders>
              <w:top w:val="nil"/>
              <w:left w:val="nil"/>
              <w:bottom w:val="nil"/>
              <w:right w:val="single" w:sz="4" w:space="0" w:color="C0C0C0"/>
            </w:tcBorders>
            <w:shd w:val="clear" w:color="000000" w:fill="D7EAD3"/>
            <w:vAlign w:val="center"/>
            <w:hideMark/>
          </w:tcPr>
          <w:p w14:paraId="79C5E30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7 913,78</w:t>
            </w:r>
          </w:p>
        </w:tc>
        <w:tc>
          <w:tcPr>
            <w:tcW w:w="1280" w:type="dxa"/>
            <w:tcBorders>
              <w:top w:val="nil"/>
              <w:left w:val="nil"/>
              <w:bottom w:val="nil"/>
              <w:right w:val="single" w:sz="4" w:space="0" w:color="C0C0C0"/>
            </w:tcBorders>
            <w:shd w:val="clear" w:color="000000" w:fill="D7EAD3"/>
            <w:vAlign w:val="center"/>
            <w:hideMark/>
          </w:tcPr>
          <w:p w14:paraId="37A4B17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3 956,89</w:t>
            </w:r>
          </w:p>
        </w:tc>
        <w:tc>
          <w:tcPr>
            <w:tcW w:w="1200" w:type="dxa"/>
            <w:tcBorders>
              <w:top w:val="nil"/>
              <w:left w:val="nil"/>
              <w:bottom w:val="nil"/>
              <w:right w:val="single" w:sz="4" w:space="0" w:color="C0C0C0"/>
            </w:tcBorders>
            <w:shd w:val="clear" w:color="000000" w:fill="D7EAD3"/>
            <w:vAlign w:val="center"/>
            <w:hideMark/>
          </w:tcPr>
          <w:p w14:paraId="44399F6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3 956,89</w:t>
            </w:r>
          </w:p>
        </w:tc>
        <w:tc>
          <w:tcPr>
            <w:tcW w:w="4980" w:type="dxa"/>
            <w:tcBorders>
              <w:top w:val="nil"/>
              <w:left w:val="nil"/>
              <w:bottom w:val="nil"/>
              <w:right w:val="single" w:sz="4" w:space="0" w:color="C0C0C0"/>
            </w:tcBorders>
            <w:shd w:val="clear" w:color="000000" w:fill="FFFFCC"/>
            <w:vAlign w:val="center"/>
            <w:hideMark/>
          </w:tcPr>
          <w:p w14:paraId="71A5764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893A2D5" w14:textId="77777777" w:rsidTr="00E715C0">
        <w:trPr>
          <w:trHeight w:val="600"/>
          <w:jc w:val="center"/>
        </w:trPr>
        <w:tc>
          <w:tcPr>
            <w:tcW w:w="480" w:type="dxa"/>
            <w:tcBorders>
              <w:top w:val="nil"/>
              <w:left w:val="nil"/>
              <w:bottom w:val="nil"/>
              <w:right w:val="nil"/>
            </w:tcBorders>
            <w:shd w:val="clear" w:color="000000" w:fill="FABF8F"/>
            <w:noWrap/>
            <w:vAlign w:val="center"/>
            <w:hideMark/>
          </w:tcPr>
          <w:p w14:paraId="60E9320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40" w:type="dxa"/>
            <w:tcBorders>
              <w:top w:val="nil"/>
              <w:left w:val="nil"/>
              <w:bottom w:val="nil"/>
              <w:right w:val="nil"/>
            </w:tcBorders>
            <w:shd w:val="clear" w:color="auto" w:fill="auto"/>
            <w:vAlign w:val="center"/>
            <w:hideMark/>
          </w:tcPr>
          <w:p w14:paraId="6D3237BF"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9193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w:t>
            </w:r>
          </w:p>
        </w:tc>
        <w:tc>
          <w:tcPr>
            <w:tcW w:w="4300" w:type="dxa"/>
            <w:tcBorders>
              <w:top w:val="nil"/>
              <w:left w:val="nil"/>
              <w:bottom w:val="single" w:sz="4" w:space="0" w:color="C0C0C0"/>
              <w:right w:val="single" w:sz="4" w:space="0" w:color="C0C0C0"/>
            </w:tcBorders>
            <w:shd w:val="clear" w:color="auto" w:fill="auto"/>
            <w:vAlign w:val="center"/>
            <w:hideMark/>
          </w:tcPr>
          <w:p w14:paraId="7DD350CF"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2ED01CD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00EE757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3 934,07</w:t>
            </w:r>
          </w:p>
        </w:tc>
        <w:tc>
          <w:tcPr>
            <w:tcW w:w="1540" w:type="dxa"/>
            <w:tcBorders>
              <w:top w:val="nil"/>
              <w:left w:val="nil"/>
              <w:bottom w:val="single" w:sz="4" w:space="0" w:color="C0C0C0"/>
              <w:right w:val="single" w:sz="4" w:space="0" w:color="C0C0C0"/>
            </w:tcBorders>
            <w:shd w:val="clear" w:color="000000" w:fill="D7EAD3"/>
            <w:vAlign w:val="center"/>
            <w:hideMark/>
          </w:tcPr>
          <w:p w14:paraId="571C18A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7 077,68</w:t>
            </w:r>
          </w:p>
        </w:tc>
        <w:tc>
          <w:tcPr>
            <w:tcW w:w="1620" w:type="dxa"/>
            <w:tcBorders>
              <w:top w:val="nil"/>
              <w:left w:val="nil"/>
              <w:bottom w:val="single" w:sz="4" w:space="0" w:color="C0C0C0"/>
              <w:right w:val="single" w:sz="4" w:space="0" w:color="C0C0C0"/>
            </w:tcBorders>
            <w:shd w:val="clear" w:color="000000" w:fill="D7EAD3"/>
            <w:vAlign w:val="center"/>
            <w:hideMark/>
          </w:tcPr>
          <w:p w14:paraId="6BEAF6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3 698,86</w:t>
            </w:r>
          </w:p>
        </w:tc>
        <w:tc>
          <w:tcPr>
            <w:tcW w:w="1620" w:type="dxa"/>
            <w:tcBorders>
              <w:top w:val="nil"/>
              <w:left w:val="nil"/>
              <w:bottom w:val="single" w:sz="4" w:space="0" w:color="C0C0C0"/>
              <w:right w:val="single" w:sz="4" w:space="0" w:color="C0C0C0"/>
            </w:tcBorders>
            <w:shd w:val="clear" w:color="000000" w:fill="D7EAD3"/>
            <w:vAlign w:val="center"/>
            <w:hideMark/>
          </w:tcPr>
          <w:p w14:paraId="2FFE2E3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7 505,63</w:t>
            </w:r>
          </w:p>
        </w:tc>
        <w:tc>
          <w:tcPr>
            <w:tcW w:w="1620" w:type="dxa"/>
            <w:tcBorders>
              <w:top w:val="nil"/>
              <w:left w:val="nil"/>
              <w:bottom w:val="single" w:sz="4" w:space="0" w:color="C0C0C0"/>
              <w:right w:val="single" w:sz="4" w:space="0" w:color="C0C0C0"/>
            </w:tcBorders>
            <w:shd w:val="clear" w:color="000000" w:fill="D7EAD3"/>
            <w:vAlign w:val="center"/>
            <w:hideMark/>
          </w:tcPr>
          <w:p w14:paraId="453EC42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3 867,14</w:t>
            </w:r>
          </w:p>
        </w:tc>
        <w:tc>
          <w:tcPr>
            <w:tcW w:w="1280" w:type="dxa"/>
            <w:tcBorders>
              <w:top w:val="nil"/>
              <w:left w:val="nil"/>
              <w:bottom w:val="single" w:sz="4" w:space="0" w:color="C0C0C0"/>
              <w:right w:val="single" w:sz="4" w:space="0" w:color="C0C0C0"/>
            </w:tcBorders>
            <w:shd w:val="clear" w:color="000000" w:fill="D7EAD3"/>
            <w:vAlign w:val="center"/>
            <w:hideMark/>
          </w:tcPr>
          <w:p w14:paraId="13F6CD8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1 933,57</w:t>
            </w:r>
          </w:p>
        </w:tc>
        <w:tc>
          <w:tcPr>
            <w:tcW w:w="1200" w:type="dxa"/>
            <w:tcBorders>
              <w:top w:val="nil"/>
              <w:left w:val="nil"/>
              <w:bottom w:val="single" w:sz="4" w:space="0" w:color="C0C0C0"/>
              <w:right w:val="single" w:sz="4" w:space="0" w:color="C0C0C0"/>
            </w:tcBorders>
            <w:shd w:val="clear" w:color="000000" w:fill="D7EAD3"/>
            <w:vAlign w:val="center"/>
            <w:hideMark/>
          </w:tcPr>
          <w:p w14:paraId="7E38707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1 933,57</w:t>
            </w:r>
          </w:p>
        </w:tc>
        <w:tc>
          <w:tcPr>
            <w:tcW w:w="4980" w:type="dxa"/>
            <w:tcBorders>
              <w:top w:val="nil"/>
              <w:left w:val="nil"/>
              <w:bottom w:val="single" w:sz="4" w:space="0" w:color="C0C0C0"/>
              <w:right w:val="single" w:sz="4" w:space="0" w:color="C0C0C0"/>
            </w:tcBorders>
            <w:shd w:val="clear" w:color="000000" w:fill="FFFFCC"/>
            <w:vAlign w:val="center"/>
            <w:hideMark/>
          </w:tcPr>
          <w:p w14:paraId="563F61B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8AA7364" w14:textId="77777777" w:rsidTr="00E715C0">
        <w:trPr>
          <w:trHeight w:val="300"/>
          <w:jc w:val="center"/>
        </w:trPr>
        <w:tc>
          <w:tcPr>
            <w:tcW w:w="480" w:type="dxa"/>
            <w:tcBorders>
              <w:top w:val="nil"/>
              <w:left w:val="nil"/>
              <w:bottom w:val="nil"/>
              <w:right w:val="nil"/>
            </w:tcBorders>
            <w:shd w:val="clear" w:color="000000" w:fill="FABF8F"/>
            <w:noWrap/>
            <w:vAlign w:val="center"/>
            <w:hideMark/>
          </w:tcPr>
          <w:p w14:paraId="32DAB5EC"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40" w:type="dxa"/>
            <w:tcBorders>
              <w:top w:val="nil"/>
              <w:left w:val="nil"/>
              <w:bottom w:val="nil"/>
              <w:right w:val="nil"/>
            </w:tcBorders>
            <w:shd w:val="clear" w:color="auto" w:fill="auto"/>
            <w:vAlign w:val="center"/>
            <w:hideMark/>
          </w:tcPr>
          <w:p w14:paraId="0B81F1D5"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273C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3.3.0.1</w:t>
            </w:r>
          </w:p>
        </w:tc>
        <w:tc>
          <w:tcPr>
            <w:tcW w:w="4300" w:type="dxa"/>
            <w:tcBorders>
              <w:top w:val="nil"/>
              <w:left w:val="nil"/>
              <w:bottom w:val="single" w:sz="4" w:space="0" w:color="C0C0C0"/>
              <w:right w:val="single" w:sz="4" w:space="0" w:color="C0C0C0"/>
            </w:tcBorders>
            <w:shd w:val="clear" w:color="auto" w:fill="auto"/>
            <w:vAlign w:val="center"/>
            <w:hideMark/>
          </w:tcPr>
          <w:p w14:paraId="63510521"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63EBC3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w:t>
            </w:r>
            <w:proofErr w:type="spellStart"/>
            <w:r w:rsidRPr="00E715C0">
              <w:rPr>
                <w:rFonts w:ascii="Tahoma" w:hAnsi="Tahoma" w:cs="Tahoma"/>
                <w:sz w:val="13"/>
                <w:szCs w:val="13"/>
              </w:rPr>
              <w:t>кВт.ч</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1FC7AC8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w:t>
            </w:r>
          </w:p>
        </w:tc>
        <w:tc>
          <w:tcPr>
            <w:tcW w:w="1540" w:type="dxa"/>
            <w:tcBorders>
              <w:top w:val="nil"/>
              <w:left w:val="nil"/>
              <w:bottom w:val="single" w:sz="4" w:space="0" w:color="C0C0C0"/>
              <w:right w:val="single" w:sz="4" w:space="0" w:color="C0C0C0"/>
            </w:tcBorders>
            <w:shd w:val="clear" w:color="000000" w:fill="D7EAD3"/>
            <w:vAlign w:val="center"/>
            <w:hideMark/>
          </w:tcPr>
          <w:p w14:paraId="4A31838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6,45</w:t>
            </w:r>
          </w:p>
        </w:tc>
        <w:tc>
          <w:tcPr>
            <w:tcW w:w="1620" w:type="dxa"/>
            <w:tcBorders>
              <w:top w:val="nil"/>
              <w:left w:val="nil"/>
              <w:bottom w:val="single" w:sz="4" w:space="0" w:color="C0C0C0"/>
              <w:right w:val="single" w:sz="4" w:space="0" w:color="C0C0C0"/>
            </w:tcBorders>
            <w:shd w:val="clear" w:color="000000" w:fill="D7EAD3"/>
            <w:vAlign w:val="center"/>
            <w:hideMark/>
          </w:tcPr>
          <w:p w14:paraId="688F30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6,38</w:t>
            </w:r>
          </w:p>
        </w:tc>
        <w:tc>
          <w:tcPr>
            <w:tcW w:w="1620" w:type="dxa"/>
            <w:tcBorders>
              <w:top w:val="nil"/>
              <w:left w:val="nil"/>
              <w:bottom w:val="single" w:sz="4" w:space="0" w:color="C0C0C0"/>
              <w:right w:val="single" w:sz="4" w:space="0" w:color="C0C0C0"/>
            </w:tcBorders>
            <w:shd w:val="clear" w:color="000000" w:fill="D7EAD3"/>
            <w:vAlign w:val="center"/>
            <w:hideMark/>
          </w:tcPr>
          <w:p w14:paraId="584C23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6,84</w:t>
            </w:r>
          </w:p>
        </w:tc>
        <w:tc>
          <w:tcPr>
            <w:tcW w:w="1620" w:type="dxa"/>
            <w:tcBorders>
              <w:top w:val="nil"/>
              <w:left w:val="nil"/>
              <w:bottom w:val="single" w:sz="4" w:space="0" w:color="C0C0C0"/>
              <w:right w:val="single" w:sz="4" w:space="0" w:color="C0C0C0"/>
            </w:tcBorders>
            <w:shd w:val="clear" w:color="000000" w:fill="D7EAD3"/>
            <w:vAlign w:val="center"/>
            <w:hideMark/>
          </w:tcPr>
          <w:p w14:paraId="7BF6571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6,43</w:t>
            </w:r>
          </w:p>
        </w:tc>
        <w:tc>
          <w:tcPr>
            <w:tcW w:w="1280" w:type="dxa"/>
            <w:tcBorders>
              <w:top w:val="nil"/>
              <w:left w:val="nil"/>
              <w:bottom w:val="single" w:sz="4" w:space="0" w:color="C0C0C0"/>
              <w:right w:val="single" w:sz="4" w:space="0" w:color="C0C0C0"/>
            </w:tcBorders>
            <w:shd w:val="clear" w:color="000000" w:fill="D7EAD3"/>
            <w:vAlign w:val="center"/>
            <w:hideMark/>
          </w:tcPr>
          <w:p w14:paraId="347719A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6,43</w:t>
            </w:r>
          </w:p>
        </w:tc>
        <w:tc>
          <w:tcPr>
            <w:tcW w:w="1200" w:type="dxa"/>
            <w:tcBorders>
              <w:top w:val="nil"/>
              <w:left w:val="nil"/>
              <w:bottom w:val="single" w:sz="4" w:space="0" w:color="C0C0C0"/>
              <w:right w:val="single" w:sz="4" w:space="0" w:color="C0C0C0"/>
            </w:tcBorders>
            <w:shd w:val="clear" w:color="000000" w:fill="D7EAD3"/>
            <w:vAlign w:val="center"/>
            <w:hideMark/>
          </w:tcPr>
          <w:p w14:paraId="58207D9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6,43</w:t>
            </w:r>
          </w:p>
        </w:tc>
        <w:tc>
          <w:tcPr>
            <w:tcW w:w="4980" w:type="dxa"/>
            <w:tcBorders>
              <w:top w:val="nil"/>
              <w:left w:val="nil"/>
              <w:bottom w:val="single" w:sz="4" w:space="0" w:color="C0C0C0"/>
              <w:right w:val="single" w:sz="4" w:space="0" w:color="C0C0C0"/>
            </w:tcBorders>
            <w:shd w:val="clear" w:color="000000" w:fill="FFFFCC"/>
            <w:vAlign w:val="center"/>
            <w:hideMark/>
          </w:tcPr>
          <w:p w14:paraId="717E630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0408167" w14:textId="77777777" w:rsidTr="00E715C0">
        <w:trPr>
          <w:trHeight w:val="300"/>
          <w:jc w:val="center"/>
        </w:trPr>
        <w:tc>
          <w:tcPr>
            <w:tcW w:w="480" w:type="dxa"/>
            <w:tcBorders>
              <w:top w:val="nil"/>
              <w:left w:val="nil"/>
              <w:bottom w:val="nil"/>
              <w:right w:val="nil"/>
            </w:tcBorders>
            <w:shd w:val="clear" w:color="000000" w:fill="FABF8F"/>
            <w:noWrap/>
            <w:vAlign w:val="center"/>
            <w:hideMark/>
          </w:tcPr>
          <w:p w14:paraId="5E198770"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40" w:type="dxa"/>
            <w:tcBorders>
              <w:top w:val="nil"/>
              <w:left w:val="nil"/>
              <w:bottom w:val="nil"/>
              <w:right w:val="nil"/>
            </w:tcBorders>
            <w:shd w:val="clear" w:color="auto" w:fill="auto"/>
            <w:vAlign w:val="center"/>
            <w:hideMark/>
          </w:tcPr>
          <w:p w14:paraId="146DB1CD"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4ABE5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3.3.0.2</w:t>
            </w:r>
          </w:p>
        </w:tc>
        <w:tc>
          <w:tcPr>
            <w:tcW w:w="4300" w:type="dxa"/>
            <w:tcBorders>
              <w:top w:val="nil"/>
              <w:left w:val="nil"/>
              <w:bottom w:val="single" w:sz="4" w:space="0" w:color="C0C0C0"/>
              <w:right w:val="single" w:sz="4" w:space="0" w:color="C0C0C0"/>
            </w:tcBorders>
            <w:shd w:val="clear" w:color="auto" w:fill="auto"/>
            <w:vAlign w:val="center"/>
            <w:hideMark/>
          </w:tcPr>
          <w:p w14:paraId="01750AA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225F2C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кВт.ч</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04E03EF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632,60</w:t>
            </w:r>
          </w:p>
        </w:tc>
        <w:tc>
          <w:tcPr>
            <w:tcW w:w="1540" w:type="dxa"/>
            <w:tcBorders>
              <w:top w:val="nil"/>
              <w:left w:val="nil"/>
              <w:bottom w:val="single" w:sz="4" w:space="0" w:color="C0C0C0"/>
              <w:right w:val="single" w:sz="4" w:space="0" w:color="C0C0C0"/>
            </w:tcBorders>
            <w:shd w:val="clear" w:color="000000" w:fill="D7EAD3"/>
            <w:vAlign w:val="center"/>
            <w:hideMark/>
          </w:tcPr>
          <w:p w14:paraId="29DBB02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20" w:type="dxa"/>
            <w:tcBorders>
              <w:top w:val="nil"/>
              <w:left w:val="nil"/>
              <w:bottom w:val="single" w:sz="4" w:space="0" w:color="C0C0C0"/>
              <w:right w:val="single" w:sz="4" w:space="0" w:color="C0C0C0"/>
            </w:tcBorders>
            <w:shd w:val="clear" w:color="000000" w:fill="D7EAD3"/>
            <w:vAlign w:val="center"/>
            <w:hideMark/>
          </w:tcPr>
          <w:p w14:paraId="6C0198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579,52</w:t>
            </w:r>
          </w:p>
        </w:tc>
        <w:tc>
          <w:tcPr>
            <w:tcW w:w="1620" w:type="dxa"/>
            <w:tcBorders>
              <w:top w:val="nil"/>
              <w:left w:val="nil"/>
              <w:bottom w:val="single" w:sz="4" w:space="0" w:color="C0C0C0"/>
              <w:right w:val="single" w:sz="4" w:space="0" w:color="C0C0C0"/>
            </w:tcBorders>
            <w:shd w:val="clear" w:color="000000" w:fill="D7EAD3"/>
            <w:vAlign w:val="center"/>
            <w:hideMark/>
          </w:tcPr>
          <w:p w14:paraId="143FF4F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20" w:type="dxa"/>
            <w:tcBorders>
              <w:top w:val="nil"/>
              <w:left w:val="nil"/>
              <w:bottom w:val="single" w:sz="4" w:space="0" w:color="C0C0C0"/>
              <w:right w:val="single" w:sz="4" w:space="0" w:color="C0C0C0"/>
            </w:tcBorders>
            <w:shd w:val="clear" w:color="000000" w:fill="D7EAD3"/>
            <w:vAlign w:val="center"/>
            <w:hideMark/>
          </w:tcPr>
          <w:p w14:paraId="74A684D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601,52</w:t>
            </w:r>
          </w:p>
        </w:tc>
        <w:tc>
          <w:tcPr>
            <w:tcW w:w="1280" w:type="dxa"/>
            <w:tcBorders>
              <w:top w:val="nil"/>
              <w:left w:val="nil"/>
              <w:bottom w:val="single" w:sz="4" w:space="0" w:color="C0C0C0"/>
              <w:right w:val="single" w:sz="4" w:space="0" w:color="C0C0C0"/>
            </w:tcBorders>
            <w:shd w:val="clear" w:color="000000" w:fill="D7EAD3"/>
            <w:vAlign w:val="center"/>
            <w:hideMark/>
          </w:tcPr>
          <w:p w14:paraId="3342503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1200" w:type="dxa"/>
            <w:tcBorders>
              <w:top w:val="nil"/>
              <w:left w:val="nil"/>
              <w:bottom w:val="single" w:sz="4" w:space="0" w:color="C0C0C0"/>
              <w:right w:val="single" w:sz="4" w:space="0" w:color="C0C0C0"/>
            </w:tcBorders>
            <w:shd w:val="clear" w:color="000000" w:fill="D7EAD3"/>
            <w:vAlign w:val="center"/>
            <w:hideMark/>
          </w:tcPr>
          <w:p w14:paraId="120D405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4980" w:type="dxa"/>
            <w:tcBorders>
              <w:top w:val="nil"/>
              <w:left w:val="nil"/>
              <w:bottom w:val="single" w:sz="4" w:space="0" w:color="C0C0C0"/>
              <w:right w:val="single" w:sz="4" w:space="0" w:color="C0C0C0"/>
            </w:tcBorders>
            <w:shd w:val="clear" w:color="000000" w:fill="FFFFCC"/>
            <w:vAlign w:val="center"/>
            <w:hideMark/>
          </w:tcPr>
          <w:p w14:paraId="216A90C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AA0F0D5" w14:textId="77777777" w:rsidTr="00E715C0">
        <w:trPr>
          <w:trHeight w:val="375"/>
          <w:jc w:val="center"/>
        </w:trPr>
        <w:tc>
          <w:tcPr>
            <w:tcW w:w="480" w:type="dxa"/>
            <w:tcBorders>
              <w:top w:val="nil"/>
              <w:left w:val="nil"/>
              <w:bottom w:val="nil"/>
              <w:right w:val="nil"/>
            </w:tcBorders>
            <w:shd w:val="clear" w:color="000000" w:fill="FABF8F"/>
            <w:noWrap/>
            <w:vAlign w:val="center"/>
            <w:hideMark/>
          </w:tcPr>
          <w:p w14:paraId="15B109D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40" w:type="dxa"/>
            <w:tcBorders>
              <w:top w:val="nil"/>
              <w:left w:val="nil"/>
              <w:bottom w:val="nil"/>
              <w:right w:val="nil"/>
            </w:tcBorders>
            <w:shd w:val="clear" w:color="auto" w:fill="auto"/>
            <w:vAlign w:val="center"/>
            <w:hideMark/>
          </w:tcPr>
          <w:p w14:paraId="43D414AA"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298C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3.3.0.3</w:t>
            </w:r>
          </w:p>
        </w:tc>
        <w:tc>
          <w:tcPr>
            <w:tcW w:w="4300" w:type="dxa"/>
            <w:tcBorders>
              <w:top w:val="nil"/>
              <w:left w:val="nil"/>
              <w:bottom w:val="single" w:sz="4" w:space="0" w:color="C0C0C0"/>
              <w:right w:val="single" w:sz="4" w:space="0" w:color="C0C0C0"/>
            </w:tcBorders>
            <w:shd w:val="clear" w:color="auto" w:fill="auto"/>
            <w:vAlign w:val="center"/>
            <w:hideMark/>
          </w:tcPr>
          <w:p w14:paraId="66F1CE0A" w14:textId="77777777" w:rsidR="00E715C0" w:rsidRPr="00E715C0" w:rsidRDefault="00E715C0" w:rsidP="00E715C0">
            <w:pPr>
              <w:ind w:firstLineChars="300" w:firstLine="392"/>
              <w:rPr>
                <w:rFonts w:ascii="Tahoma" w:hAnsi="Tahoma" w:cs="Tahoma"/>
                <w:b/>
                <w:bCs/>
                <w:sz w:val="13"/>
                <w:szCs w:val="13"/>
              </w:rPr>
            </w:pPr>
            <w:r w:rsidRPr="00E715C0">
              <w:rPr>
                <w:rFonts w:ascii="Tahoma" w:hAnsi="Tahoma" w:cs="Tahoma"/>
                <w:b/>
                <w:bCs/>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57A3FB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кВт.ч</w:t>
            </w:r>
            <w:proofErr w:type="spellEnd"/>
            <w:r w:rsidRPr="00E715C0">
              <w:rPr>
                <w:rFonts w:ascii="Tahoma" w:hAnsi="Tahoma" w:cs="Tahoma"/>
                <w:b/>
                <w:bCs/>
                <w:sz w:val="13"/>
                <w:szCs w:val="13"/>
              </w:rPr>
              <w:t>/м3</w:t>
            </w:r>
          </w:p>
        </w:tc>
        <w:tc>
          <w:tcPr>
            <w:tcW w:w="1600" w:type="dxa"/>
            <w:tcBorders>
              <w:top w:val="nil"/>
              <w:left w:val="nil"/>
              <w:bottom w:val="single" w:sz="4" w:space="0" w:color="C0C0C0"/>
              <w:right w:val="single" w:sz="4" w:space="0" w:color="C0C0C0"/>
            </w:tcBorders>
            <w:shd w:val="clear" w:color="000000" w:fill="D7EAD3"/>
            <w:vAlign w:val="center"/>
            <w:hideMark/>
          </w:tcPr>
          <w:p w14:paraId="1DEBCA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0,79</w:t>
            </w:r>
          </w:p>
        </w:tc>
        <w:tc>
          <w:tcPr>
            <w:tcW w:w="1540" w:type="dxa"/>
            <w:tcBorders>
              <w:top w:val="nil"/>
              <w:left w:val="nil"/>
              <w:bottom w:val="single" w:sz="4" w:space="0" w:color="C0C0C0"/>
              <w:right w:val="single" w:sz="4" w:space="0" w:color="C0C0C0"/>
            </w:tcBorders>
            <w:shd w:val="clear" w:color="000000" w:fill="D7EAD3"/>
            <w:vAlign w:val="center"/>
            <w:hideMark/>
          </w:tcPr>
          <w:p w14:paraId="79C6EA2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1,76</w:t>
            </w:r>
          </w:p>
        </w:tc>
        <w:tc>
          <w:tcPr>
            <w:tcW w:w="1620" w:type="dxa"/>
            <w:tcBorders>
              <w:top w:val="nil"/>
              <w:left w:val="nil"/>
              <w:bottom w:val="single" w:sz="4" w:space="0" w:color="C0C0C0"/>
              <w:right w:val="single" w:sz="4" w:space="0" w:color="C0C0C0"/>
            </w:tcBorders>
            <w:shd w:val="clear" w:color="000000" w:fill="D7EAD3"/>
            <w:vAlign w:val="center"/>
            <w:hideMark/>
          </w:tcPr>
          <w:p w14:paraId="5F11ACF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0,79</w:t>
            </w:r>
          </w:p>
        </w:tc>
        <w:tc>
          <w:tcPr>
            <w:tcW w:w="1620" w:type="dxa"/>
            <w:tcBorders>
              <w:top w:val="nil"/>
              <w:left w:val="nil"/>
              <w:bottom w:val="single" w:sz="4" w:space="0" w:color="C0C0C0"/>
              <w:right w:val="single" w:sz="4" w:space="0" w:color="C0C0C0"/>
            </w:tcBorders>
            <w:shd w:val="clear" w:color="000000" w:fill="D7EAD3"/>
            <w:vAlign w:val="center"/>
            <w:hideMark/>
          </w:tcPr>
          <w:p w14:paraId="44254EA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1,76</w:t>
            </w:r>
          </w:p>
        </w:tc>
        <w:tc>
          <w:tcPr>
            <w:tcW w:w="1620" w:type="dxa"/>
            <w:tcBorders>
              <w:top w:val="nil"/>
              <w:left w:val="nil"/>
              <w:bottom w:val="single" w:sz="4" w:space="0" w:color="C0C0C0"/>
              <w:right w:val="single" w:sz="4" w:space="0" w:color="C0C0C0"/>
            </w:tcBorders>
            <w:shd w:val="clear" w:color="000000" w:fill="E4DFEC"/>
            <w:vAlign w:val="center"/>
            <w:hideMark/>
          </w:tcPr>
          <w:p w14:paraId="66465A9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1280" w:type="dxa"/>
            <w:tcBorders>
              <w:top w:val="nil"/>
              <w:left w:val="nil"/>
              <w:bottom w:val="single" w:sz="4" w:space="0" w:color="C0C0C0"/>
              <w:right w:val="single" w:sz="4" w:space="0" w:color="C0C0C0"/>
            </w:tcBorders>
            <w:shd w:val="clear" w:color="000000" w:fill="D7EAD3"/>
            <w:vAlign w:val="center"/>
            <w:hideMark/>
          </w:tcPr>
          <w:p w14:paraId="340E46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1200" w:type="dxa"/>
            <w:tcBorders>
              <w:top w:val="nil"/>
              <w:left w:val="nil"/>
              <w:bottom w:val="single" w:sz="4" w:space="0" w:color="C0C0C0"/>
              <w:right w:val="single" w:sz="4" w:space="0" w:color="C0C0C0"/>
            </w:tcBorders>
            <w:shd w:val="clear" w:color="000000" w:fill="D7EAD3"/>
            <w:vAlign w:val="center"/>
            <w:hideMark/>
          </w:tcPr>
          <w:p w14:paraId="22B24DD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4980" w:type="dxa"/>
            <w:tcBorders>
              <w:top w:val="nil"/>
              <w:left w:val="nil"/>
              <w:bottom w:val="single" w:sz="4" w:space="0" w:color="C0C0C0"/>
              <w:right w:val="single" w:sz="4" w:space="0" w:color="C0C0C0"/>
            </w:tcBorders>
            <w:shd w:val="clear" w:color="000000" w:fill="FFFFCC"/>
            <w:vAlign w:val="center"/>
            <w:hideMark/>
          </w:tcPr>
          <w:p w14:paraId="2D61590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91DC26D" w14:textId="77777777" w:rsidTr="00E715C0">
        <w:trPr>
          <w:trHeight w:val="420"/>
          <w:jc w:val="center"/>
        </w:trPr>
        <w:tc>
          <w:tcPr>
            <w:tcW w:w="480" w:type="dxa"/>
            <w:tcBorders>
              <w:top w:val="nil"/>
              <w:left w:val="nil"/>
              <w:bottom w:val="nil"/>
              <w:right w:val="nil"/>
            </w:tcBorders>
            <w:shd w:val="clear" w:color="000000" w:fill="FABF8F"/>
            <w:noWrap/>
            <w:vAlign w:val="center"/>
            <w:hideMark/>
          </w:tcPr>
          <w:p w14:paraId="5B43D0F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40" w:type="dxa"/>
            <w:tcBorders>
              <w:top w:val="nil"/>
              <w:left w:val="nil"/>
              <w:bottom w:val="nil"/>
              <w:right w:val="nil"/>
            </w:tcBorders>
            <w:shd w:val="clear" w:color="auto" w:fill="auto"/>
            <w:vAlign w:val="center"/>
            <w:hideMark/>
          </w:tcPr>
          <w:p w14:paraId="53B3F59C"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E23A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3.3.1.1</w:t>
            </w:r>
          </w:p>
        </w:tc>
        <w:tc>
          <w:tcPr>
            <w:tcW w:w="4300" w:type="dxa"/>
            <w:tcBorders>
              <w:top w:val="nil"/>
              <w:left w:val="nil"/>
              <w:bottom w:val="single" w:sz="4" w:space="0" w:color="C0C0C0"/>
              <w:right w:val="single" w:sz="4" w:space="0" w:color="C0C0C0"/>
            </w:tcBorders>
            <w:shd w:val="clear" w:color="auto" w:fill="auto"/>
            <w:vAlign w:val="center"/>
            <w:hideMark/>
          </w:tcPr>
          <w:p w14:paraId="36F5238E" w14:textId="77777777" w:rsidR="00E715C0" w:rsidRPr="00E715C0" w:rsidRDefault="00E715C0" w:rsidP="00E715C0">
            <w:pPr>
              <w:ind w:firstLineChars="300" w:firstLine="392"/>
              <w:rPr>
                <w:rFonts w:ascii="Tahoma" w:hAnsi="Tahoma" w:cs="Tahoma"/>
                <w:b/>
                <w:bCs/>
                <w:sz w:val="13"/>
                <w:szCs w:val="13"/>
              </w:rPr>
            </w:pPr>
            <w:r w:rsidRPr="00E715C0">
              <w:rPr>
                <w:rFonts w:ascii="Tahoma" w:hAnsi="Tahoma" w:cs="Tahoma"/>
                <w:b/>
                <w:bCs/>
                <w:sz w:val="13"/>
                <w:szCs w:val="13"/>
              </w:rPr>
              <w:t xml:space="preserve">Энергия НН (0,4 </w:t>
            </w:r>
            <w:proofErr w:type="spellStart"/>
            <w:r w:rsidRPr="00E715C0">
              <w:rPr>
                <w:rFonts w:ascii="Tahoma" w:hAnsi="Tahoma" w:cs="Tahoma"/>
                <w:b/>
                <w:bCs/>
                <w:sz w:val="13"/>
                <w:szCs w:val="13"/>
              </w:rPr>
              <w:t>кВ</w:t>
            </w:r>
            <w:proofErr w:type="spellEnd"/>
            <w:r w:rsidRPr="00E715C0">
              <w:rPr>
                <w:rFonts w:ascii="Tahoma" w:hAnsi="Tahoma" w:cs="Tahoma"/>
                <w:b/>
                <w:bCs/>
                <w:sz w:val="13"/>
                <w:szCs w:val="13"/>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7561DAD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46149B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3 934,07</w:t>
            </w:r>
          </w:p>
        </w:tc>
        <w:tc>
          <w:tcPr>
            <w:tcW w:w="1540" w:type="dxa"/>
            <w:tcBorders>
              <w:top w:val="nil"/>
              <w:left w:val="nil"/>
              <w:bottom w:val="single" w:sz="4" w:space="0" w:color="C0C0C0"/>
              <w:right w:val="single" w:sz="4" w:space="0" w:color="C0C0C0"/>
            </w:tcBorders>
            <w:shd w:val="clear" w:color="000000" w:fill="D7EAD3"/>
            <w:vAlign w:val="center"/>
            <w:hideMark/>
          </w:tcPr>
          <w:p w14:paraId="1F90301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7 077,68</w:t>
            </w:r>
          </w:p>
        </w:tc>
        <w:tc>
          <w:tcPr>
            <w:tcW w:w="1620" w:type="dxa"/>
            <w:tcBorders>
              <w:top w:val="nil"/>
              <w:left w:val="nil"/>
              <w:bottom w:val="single" w:sz="4" w:space="0" w:color="C0C0C0"/>
              <w:right w:val="single" w:sz="4" w:space="0" w:color="C0C0C0"/>
            </w:tcBorders>
            <w:shd w:val="clear" w:color="000000" w:fill="D7EAD3"/>
            <w:vAlign w:val="center"/>
            <w:hideMark/>
          </w:tcPr>
          <w:p w14:paraId="799263F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3 698,86</w:t>
            </w:r>
          </w:p>
        </w:tc>
        <w:tc>
          <w:tcPr>
            <w:tcW w:w="1620" w:type="dxa"/>
            <w:tcBorders>
              <w:top w:val="nil"/>
              <w:left w:val="nil"/>
              <w:bottom w:val="single" w:sz="4" w:space="0" w:color="C0C0C0"/>
              <w:right w:val="single" w:sz="4" w:space="0" w:color="C0C0C0"/>
            </w:tcBorders>
            <w:shd w:val="clear" w:color="000000" w:fill="D7EAD3"/>
            <w:vAlign w:val="center"/>
            <w:hideMark/>
          </w:tcPr>
          <w:p w14:paraId="00119A4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7 505,63</w:t>
            </w:r>
          </w:p>
        </w:tc>
        <w:tc>
          <w:tcPr>
            <w:tcW w:w="1620" w:type="dxa"/>
            <w:tcBorders>
              <w:top w:val="nil"/>
              <w:left w:val="nil"/>
              <w:bottom w:val="single" w:sz="4" w:space="0" w:color="C0C0C0"/>
              <w:right w:val="single" w:sz="4" w:space="0" w:color="C0C0C0"/>
            </w:tcBorders>
            <w:shd w:val="clear" w:color="000000" w:fill="D7EAD3"/>
            <w:vAlign w:val="center"/>
            <w:hideMark/>
          </w:tcPr>
          <w:p w14:paraId="3E585B6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3 867,14</w:t>
            </w:r>
          </w:p>
        </w:tc>
        <w:tc>
          <w:tcPr>
            <w:tcW w:w="1280" w:type="dxa"/>
            <w:tcBorders>
              <w:top w:val="nil"/>
              <w:left w:val="nil"/>
              <w:bottom w:val="single" w:sz="4" w:space="0" w:color="C0C0C0"/>
              <w:right w:val="single" w:sz="4" w:space="0" w:color="C0C0C0"/>
            </w:tcBorders>
            <w:shd w:val="clear" w:color="000000" w:fill="D7EAD3"/>
            <w:vAlign w:val="center"/>
            <w:hideMark/>
          </w:tcPr>
          <w:p w14:paraId="5EB74E7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1 933,57</w:t>
            </w:r>
          </w:p>
        </w:tc>
        <w:tc>
          <w:tcPr>
            <w:tcW w:w="1200" w:type="dxa"/>
            <w:tcBorders>
              <w:top w:val="nil"/>
              <w:left w:val="nil"/>
              <w:bottom w:val="single" w:sz="4" w:space="0" w:color="C0C0C0"/>
              <w:right w:val="single" w:sz="4" w:space="0" w:color="C0C0C0"/>
            </w:tcBorders>
            <w:shd w:val="clear" w:color="000000" w:fill="D7EAD3"/>
            <w:vAlign w:val="center"/>
            <w:hideMark/>
          </w:tcPr>
          <w:p w14:paraId="39492C3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1 933,57</w:t>
            </w:r>
          </w:p>
        </w:tc>
        <w:tc>
          <w:tcPr>
            <w:tcW w:w="4980" w:type="dxa"/>
            <w:tcBorders>
              <w:top w:val="nil"/>
              <w:left w:val="nil"/>
              <w:bottom w:val="single" w:sz="4" w:space="0" w:color="C0C0C0"/>
              <w:right w:val="single" w:sz="4" w:space="0" w:color="C0C0C0"/>
            </w:tcBorders>
            <w:shd w:val="clear" w:color="000000" w:fill="FFFFCC"/>
            <w:vAlign w:val="center"/>
            <w:hideMark/>
          </w:tcPr>
          <w:p w14:paraId="47328B7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6CEF39F" w14:textId="77777777" w:rsidTr="00E715C0">
        <w:trPr>
          <w:trHeight w:val="569"/>
          <w:jc w:val="center"/>
        </w:trPr>
        <w:tc>
          <w:tcPr>
            <w:tcW w:w="480" w:type="dxa"/>
            <w:tcBorders>
              <w:top w:val="nil"/>
              <w:left w:val="nil"/>
              <w:bottom w:val="nil"/>
              <w:right w:val="nil"/>
            </w:tcBorders>
            <w:shd w:val="clear" w:color="000000" w:fill="FABF8F"/>
            <w:noWrap/>
            <w:vAlign w:val="center"/>
            <w:hideMark/>
          </w:tcPr>
          <w:p w14:paraId="05B8BA2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ЭР</w:t>
            </w:r>
          </w:p>
        </w:tc>
        <w:tc>
          <w:tcPr>
            <w:tcW w:w="440" w:type="dxa"/>
            <w:tcBorders>
              <w:top w:val="nil"/>
              <w:left w:val="nil"/>
              <w:bottom w:val="nil"/>
              <w:right w:val="nil"/>
            </w:tcBorders>
            <w:shd w:val="clear" w:color="auto" w:fill="auto"/>
            <w:vAlign w:val="center"/>
            <w:hideMark/>
          </w:tcPr>
          <w:p w14:paraId="1ACA02AC"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D5432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3.3.1.1.1</w:t>
            </w:r>
          </w:p>
        </w:tc>
        <w:tc>
          <w:tcPr>
            <w:tcW w:w="4300" w:type="dxa"/>
            <w:tcBorders>
              <w:top w:val="nil"/>
              <w:left w:val="nil"/>
              <w:bottom w:val="single" w:sz="4" w:space="0" w:color="C0C0C0"/>
              <w:right w:val="single" w:sz="4" w:space="0" w:color="C0C0C0"/>
            </w:tcBorders>
            <w:shd w:val="clear" w:color="auto" w:fill="auto"/>
            <w:vAlign w:val="center"/>
            <w:hideMark/>
          </w:tcPr>
          <w:p w14:paraId="5A7EBBC9" w14:textId="77777777" w:rsidR="00E715C0" w:rsidRPr="00E715C0" w:rsidRDefault="00E715C0" w:rsidP="00E715C0">
            <w:pPr>
              <w:ind w:firstLineChars="400" w:firstLine="520"/>
              <w:rPr>
                <w:rFonts w:ascii="Tahoma" w:hAnsi="Tahoma" w:cs="Tahoma"/>
                <w:sz w:val="13"/>
                <w:szCs w:val="13"/>
              </w:rPr>
            </w:pPr>
            <w:r w:rsidRPr="00E715C0">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AF6EED4"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w:t>
            </w:r>
            <w:proofErr w:type="spellStart"/>
            <w:r w:rsidRPr="00E715C0">
              <w:rPr>
                <w:rFonts w:ascii="Tahoma" w:hAnsi="Tahoma" w:cs="Tahoma"/>
                <w:sz w:val="13"/>
                <w:szCs w:val="13"/>
              </w:rPr>
              <w:t>кВт.ч</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7E35089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w:t>
            </w:r>
          </w:p>
        </w:tc>
        <w:tc>
          <w:tcPr>
            <w:tcW w:w="1540" w:type="dxa"/>
            <w:tcBorders>
              <w:top w:val="nil"/>
              <w:left w:val="nil"/>
              <w:bottom w:val="single" w:sz="4" w:space="0" w:color="C0C0C0"/>
              <w:right w:val="single" w:sz="4" w:space="0" w:color="C0C0C0"/>
            </w:tcBorders>
            <w:shd w:val="clear" w:color="000000" w:fill="FFFFCC"/>
            <w:vAlign w:val="center"/>
            <w:hideMark/>
          </w:tcPr>
          <w:p w14:paraId="53967C7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6,45</w:t>
            </w:r>
          </w:p>
        </w:tc>
        <w:tc>
          <w:tcPr>
            <w:tcW w:w="1620" w:type="dxa"/>
            <w:tcBorders>
              <w:top w:val="nil"/>
              <w:left w:val="nil"/>
              <w:bottom w:val="single" w:sz="4" w:space="0" w:color="C0C0C0"/>
              <w:right w:val="single" w:sz="4" w:space="0" w:color="C0C0C0"/>
            </w:tcBorders>
            <w:shd w:val="clear" w:color="000000" w:fill="FFFFCC"/>
            <w:vAlign w:val="center"/>
            <w:hideMark/>
          </w:tcPr>
          <w:p w14:paraId="4F30C5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6,38</w:t>
            </w:r>
          </w:p>
        </w:tc>
        <w:tc>
          <w:tcPr>
            <w:tcW w:w="1620" w:type="dxa"/>
            <w:tcBorders>
              <w:top w:val="nil"/>
              <w:left w:val="nil"/>
              <w:bottom w:val="single" w:sz="4" w:space="0" w:color="C0C0C0"/>
              <w:right w:val="single" w:sz="4" w:space="0" w:color="C0C0C0"/>
            </w:tcBorders>
            <w:shd w:val="clear" w:color="000000" w:fill="FFFFCC"/>
            <w:vAlign w:val="center"/>
            <w:hideMark/>
          </w:tcPr>
          <w:p w14:paraId="1D251A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6,84</w:t>
            </w:r>
          </w:p>
        </w:tc>
        <w:tc>
          <w:tcPr>
            <w:tcW w:w="1620" w:type="dxa"/>
            <w:tcBorders>
              <w:top w:val="nil"/>
              <w:left w:val="nil"/>
              <w:bottom w:val="single" w:sz="4" w:space="0" w:color="C0C0C0"/>
              <w:right w:val="single" w:sz="4" w:space="0" w:color="C0C0C0"/>
            </w:tcBorders>
            <w:shd w:val="clear" w:color="000000" w:fill="FFFFCC"/>
            <w:vAlign w:val="center"/>
            <w:hideMark/>
          </w:tcPr>
          <w:p w14:paraId="33714DC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6,43</w:t>
            </w:r>
          </w:p>
        </w:tc>
        <w:tc>
          <w:tcPr>
            <w:tcW w:w="1280" w:type="dxa"/>
            <w:tcBorders>
              <w:top w:val="nil"/>
              <w:left w:val="nil"/>
              <w:bottom w:val="single" w:sz="4" w:space="0" w:color="C0C0C0"/>
              <w:right w:val="single" w:sz="4" w:space="0" w:color="C0C0C0"/>
            </w:tcBorders>
            <w:shd w:val="clear" w:color="000000" w:fill="D7EAD3"/>
            <w:vAlign w:val="center"/>
            <w:hideMark/>
          </w:tcPr>
          <w:p w14:paraId="1CC0DB8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6,43</w:t>
            </w:r>
          </w:p>
        </w:tc>
        <w:tc>
          <w:tcPr>
            <w:tcW w:w="1200" w:type="dxa"/>
            <w:tcBorders>
              <w:top w:val="nil"/>
              <w:left w:val="nil"/>
              <w:bottom w:val="single" w:sz="4" w:space="0" w:color="C0C0C0"/>
              <w:right w:val="single" w:sz="4" w:space="0" w:color="C0C0C0"/>
            </w:tcBorders>
            <w:shd w:val="clear" w:color="000000" w:fill="D7EAD3"/>
            <w:vAlign w:val="center"/>
            <w:hideMark/>
          </w:tcPr>
          <w:p w14:paraId="2DB1970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6,43</w:t>
            </w:r>
          </w:p>
        </w:tc>
        <w:tc>
          <w:tcPr>
            <w:tcW w:w="4980" w:type="dxa"/>
            <w:tcBorders>
              <w:top w:val="nil"/>
              <w:left w:val="nil"/>
              <w:bottom w:val="single" w:sz="4" w:space="0" w:color="C0C0C0"/>
              <w:right w:val="single" w:sz="4" w:space="0" w:color="C0C0C0"/>
            </w:tcBorders>
            <w:shd w:val="clear" w:color="000000" w:fill="FFFFCC"/>
            <w:vAlign w:val="center"/>
            <w:hideMark/>
          </w:tcPr>
          <w:p w14:paraId="10FC36CC" w14:textId="77777777" w:rsidR="00E715C0" w:rsidRPr="00E715C0" w:rsidRDefault="00E715C0" w:rsidP="00E715C0">
            <w:pPr>
              <w:rPr>
                <w:rFonts w:ascii="Tahoma" w:hAnsi="Tahoma" w:cs="Tahoma"/>
                <w:sz w:val="13"/>
                <w:szCs w:val="13"/>
              </w:rPr>
            </w:pPr>
            <w:r w:rsidRPr="00E715C0">
              <w:rPr>
                <w:rFonts w:ascii="Tahoma" w:hAnsi="Tahoma" w:cs="Tahoma"/>
                <w:sz w:val="13"/>
                <w:szCs w:val="13"/>
              </w:rPr>
              <w:t xml:space="preserve">Фактическая средневзвешенная цена на энергию НН  за 2019 г. (5,99  руб./кВт-ч согласно представленным счетам-фактурам и расшифровкам), с учетом индекса цен производителей (ИЦП) электроэнергии 103,2% на 2020 г. и 104,0% на 2021 г., согласно базовому варианту Прогноза </w:t>
            </w:r>
            <w:proofErr w:type="spellStart"/>
            <w:r w:rsidRPr="00E715C0">
              <w:rPr>
                <w:rFonts w:ascii="Tahoma" w:hAnsi="Tahoma" w:cs="Tahoma"/>
                <w:sz w:val="13"/>
                <w:szCs w:val="13"/>
              </w:rPr>
              <w:t>соц</w:t>
            </w:r>
            <w:proofErr w:type="spellEnd"/>
            <w:r w:rsidRPr="00E715C0">
              <w:rPr>
                <w:rFonts w:ascii="Tahoma" w:hAnsi="Tahoma" w:cs="Tahoma"/>
                <w:sz w:val="13"/>
                <w:szCs w:val="13"/>
              </w:rPr>
              <w:t>-экономического развития Российской Федерации, опубликованного на официальном сайте Минэкономразвития РФ 26.09.2020</w:t>
            </w:r>
          </w:p>
        </w:tc>
      </w:tr>
      <w:tr w:rsidR="00E715C0" w:rsidRPr="00E715C0" w14:paraId="2F6FF0F7" w14:textId="77777777" w:rsidTr="00E715C0">
        <w:trPr>
          <w:trHeight w:val="1350"/>
          <w:jc w:val="center"/>
        </w:trPr>
        <w:tc>
          <w:tcPr>
            <w:tcW w:w="480" w:type="dxa"/>
            <w:tcBorders>
              <w:top w:val="nil"/>
              <w:left w:val="nil"/>
              <w:bottom w:val="nil"/>
              <w:right w:val="nil"/>
            </w:tcBorders>
            <w:shd w:val="clear" w:color="000000" w:fill="FABF8F"/>
            <w:noWrap/>
            <w:vAlign w:val="center"/>
            <w:hideMark/>
          </w:tcPr>
          <w:p w14:paraId="3C64E77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40" w:type="dxa"/>
            <w:tcBorders>
              <w:top w:val="nil"/>
              <w:left w:val="nil"/>
              <w:bottom w:val="nil"/>
              <w:right w:val="nil"/>
            </w:tcBorders>
            <w:shd w:val="clear" w:color="auto" w:fill="auto"/>
            <w:vAlign w:val="center"/>
            <w:hideMark/>
          </w:tcPr>
          <w:p w14:paraId="06118041"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71E8E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3.3.1.1.2</w:t>
            </w:r>
          </w:p>
        </w:tc>
        <w:tc>
          <w:tcPr>
            <w:tcW w:w="4300" w:type="dxa"/>
            <w:tcBorders>
              <w:top w:val="nil"/>
              <w:left w:val="nil"/>
              <w:bottom w:val="single" w:sz="4" w:space="0" w:color="C0C0C0"/>
              <w:right w:val="single" w:sz="4" w:space="0" w:color="C0C0C0"/>
            </w:tcBorders>
            <w:shd w:val="clear" w:color="auto" w:fill="auto"/>
            <w:vAlign w:val="center"/>
            <w:hideMark/>
          </w:tcPr>
          <w:p w14:paraId="75017F1F" w14:textId="77777777" w:rsidR="00E715C0" w:rsidRPr="00E715C0" w:rsidRDefault="00E715C0" w:rsidP="00E715C0">
            <w:pPr>
              <w:ind w:firstLineChars="400" w:firstLine="520"/>
              <w:rPr>
                <w:rFonts w:ascii="Tahoma" w:hAnsi="Tahoma" w:cs="Tahoma"/>
                <w:sz w:val="13"/>
                <w:szCs w:val="13"/>
              </w:rPr>
            </w:pPr>
            <w:r w:rsidRPr="00E715C0">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576BCD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кВт.ч</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4737C2F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632,60</w:t>
            </w:r>
          </w:p>
        </w:tc>
        <w:tc>
          <w:tcPr>
            <w:tcW w:w="1540" w:type="dxa"/>
            <w:tcBorders>
              <w:top w:val="nil"/>
              <w:left w:val="nil"/>
              <w:bottom w:val="single" w:sz="4" w:space="0" w:color="C0C0C0"/>
              <w:right w:val="single" w:sz="4" w:space="0" w:color="C0C0C0"/>
            </w:tcBorders>
            <w:shd w:val="clear" w:color="000000" w:fill="FDE9D9"/>
            <w:vAlign w:val="center"/>
            <w:hideMark/>
          </w:tcPr>
          <w:p w14:paraId="413EB0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20" w:type="dxa"/>
            <w:tcBorders>
              <w:top w:val="nil"/>
              <w:left w:val="nil"/>
              <w:bottom w:val="single" w:sz="4" w:space="0" w:color="C0C0C0"/>
              <w:right w:val="single" w:sz="4" w:space="0" w:color="C0C0C0"/>
            </w:tcBorders>
            <w:shd w:val="clear" w:color="000000" w:fill="FFFFCC"/>
            <w:vAlign w:val="center"/>
            <w:hideMark/>
          </w:tcPr>
          <w:p w14:paraId="1CFC8E7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579,52</w:t>
            </w:r>
          </w:p>
        </w:tc>
        <w:tc>
          <w:tcPr>
            <w:tcW w:w="1620" w:type="dxa"/>
            <w:tcBorders>
              <w:top w:val="nil"/>
              <w:left w:val="nil"/>
              <w:bottom w:val="single" w:sz="4" w:space="0" w:color="C0C0C0"/>
              <w:right w:val="single" w:sz="4" w:space="0" w:color="C0C0C0"/>
            </w:tcBorders>
            <w:shd w:val="clear" w:color="000000" w:fill="FFFFCC"/>
            <w:vAlign w:val="center"/>
            <w:hideMark/>
          </w:tcPr>
          <w:p w14:paraId="1FF372A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20" w:type="dxa"/>
            <w:tcBorders>
              <w:top w:val="nil"/>
              <w:left w:val="nil"/>
              <w:bottom w:val="single" w:sz="4" w:space="0" w:color="C0C0C0"/>
              <w:right w:val="single" w:sz="4" w:space="0" w:color="C0C0C0"/>
            </w:tcBorders>
            <w:shd w:val="clear" w:color="000000" w:fill="FFFFCC"/>
            <w:vAlign w:val="center"/>
            <w:hideMark/>
          </w:tcPr>
          <w:p w14:paraId="59826C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601,52</w:t>
            </w:r>
          </w:p>
        </w:tc>
        <w:tc>
          <w:tcPr>
            <w:tcW w:w="1280" w:type="dxa"/>
            <w:tcBorders>
              <w:top w:val="nil"/>
              <w:left w:val="nil"/>
              <w:bottom w:val="single" w:sz="4" w:space="0" w:color="C0C0C0"/>
              <w:right w:val="single" w:sz="4" w:space="0" w:color="C0C0C0"/>
            </w:tcBorders>
            <w:shd w:val="clear" w:color="000000" w:fill="D7EAD3"/>
            <w:vAlign w:val="center"/>
            <w:hideMark/>
          </w:tcPr>
          <w:p w14:paraId="7B8FF3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1200" w:type="dxa"/>
            <w:tcBorders>
              <w:top w:val="nil"/>
              <w:left w:val="nil"/>
              <w:bottom w:val="single" w:sz="4" w:space="0" w:color="C0C0C0"/>
              <w:right w:val="single" w:sz="4" w:space="0" w:color="C0C0C0"/>
            </w:tcBorders>
            <w:shd w:val="clear" w:color="000000" w:fill="D7EAD3"/>
            <w:vAlign w:val="center"/>
            <w:hideMark/>
          </w:tcPr>
          <w:p w14:paraId="5C8DA5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4980" w:type="dxa"/>
            <w:tcBorders>
              <w:top w:val="nil"/>
              <w:left w:val="nil"/>
              <w:bottom w:val="single" w:sz="4" w:space="0" w:color="C0C0C0"/>
              <w:right w:val="single" w:sz="4" w:space="0" w:color="C0C0C0"/>
            </w:tcBorders>
            <w:shd w:val="clear" w:color="000000" w:fill="FFFFCC"/>
            <w:vAlign w:val="center"/>
            <w:hideMark/>
          </w:tcPr>
          <w:p w14:paraId="41031CA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 уровне фактического показателя 2019 г. по КНС-2 (ТП 4225) и КНС-1 (ТП-4217)</w:t>
            </w:r>
          </w:p>
        </w:tc>
      </w:tr>
      <w:tr w:rsidR="00E715C0" w:rsidRPr="00E715C0" w14:paraId="1506E473" w14:textId="77777777" w:rsidTr="00E715C0">
        <w:trPr>
          <w:trHeight w:val="615"/>
          <w:jc w:val="center"/>
        </w:trPr>
        <w:tc>
          <w:tcPr>
            <w:tcW w:w="480" w:type="dxa"/>
            <w:tcBorders>
              <w:top w:val="nil"/>
              <w:left w:val="nil"/>
              <w:bottom w:val="nil"/>
              <w:right w:val="nil"/>
            </w:tcBorders>
            <w:shd w:val="clear" w:color="000000" w:fill="FFFF00"/>
            <w:noWrap/>
            <w:vAlign w:val="center"/>
            <w:hideMark/>
          </w:tcPr>
          <w:p w14:paraId="747BFE95"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53E28593"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2B44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3.6</w:t>
            </w:r>
          </w:p>
        </w:tc>
        <w:tc>
          <w:tcPr>
            <w:tcW w:w="4300" w:type="dxa"/>
            <w:tcBorders>
              <w:top w:val="nil"/>
              <w:left w:val="nil"/>
              <w:bottom w:val="single" w:sz="4" w:space="0" w:color="C0C0C0"/>
              <w:right w:val="single" w:sz="4" w:space="0" w:color="C0C0C0"/>
            </w:tcBorders>
            <w:shd w:val="clear" w:color="auto" w:fill="auto"/>
            <w:vAlign w:val="center"/>
            <w:hideMark/>
          </w:tcPr>
          <w:p w14:paraId="7AF0A6A3"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D35B2D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101C18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2 960,78</w:t>
            </w:r>
          </w:p>
        </w:tc>
        <w:tc>
          <w:tcPr>
            <w:tcW w:w="1540" w:type="dxa"/>
            <w:tcBorders>
              <w:top w:val="nil"/>
              <w:left w:val="nil"/>
              <w:bottom w:val="single" w:sz="4" w:space="0" w:color="C0C0C0"/>
              <w:right w:val="single" w:sz="4" w:space="0" w:color="C0C0C0"/>
            </w:tcBorders>
            <w:shd w:val="clear" w:color="000000" w:fill="FFFFCC"/>
            <w:vAlign w:val="center"/>
            <w:hideMark/>
          </w:tcPr>
          <w:p w14:paraId="20DF6B4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2 901,44</w:t>
            </w:r>
          </w:p>
        </w:tc>
        <w:tc>
          <w:tcPr>
            <w:tcW w:w="1620" w:type="dxa"/>
            <w:tcBorders>
              <w:top w:val="nil"/>
              <w:left w:val="nil"/>
              <w:bottom w:val="single" w:sz="4" w:space="0" w:color="C0C0C0"/>
              <w:right w:val="single" w:sz="4" w:space="0" w:color="C0C0C0"/>
            </w:tcBorders>
            <w:shd w:val="clear" w:color="000000" w:fill="FFFFCC"/>
            <w:vAlign w:val="center"/>
            <w:hideMark/>
          </w:tcPr>
          <w:p w14:paraId="36240F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3 022,00</w:t>
            </w:r>
          </w:p>
        </w:tc>
        <w:tc>
          <w:tcPr>
            <w:tcW w:w="1620" w:type="dxa"/>
            <w:tcBorders>
              <w:top w:val="nil"/>
              <w:left w:val="nil"/>
              <w:bottom w:val="single" w:sz="4" w:space="0" w:color="C0C0C0"/>
              <w:right w:val="single" w:sz="4" w:space="0" w:color="C0C0C0"/>
            </w:tcBorders>
            <w:shd w:val="clear" w:color="000000" w:fill="FFFFCC"/>
            <w:vAlign w:val="center"/>
            <w:hideMark/>
          </w:tcPr>
          <w:p w14:paraId="206D301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3 108,02</w:t>
            </w:r>
          </w:p>
        </w:tc>
        <w:tc>
          <w:tcPr>
            <w:tcW w:w="1620" w:type="dxa"/>
            <w:tcBorders>
              <w:top w:val="nil"/>
              <w:left w:val="nil"/>
              <w:bottom w:val="single" w:sz="4" w:space="0" w:color="C0C0C0"/>
              <w:right w:val="single" w:sz="4" w:space="0" w:color="C0C0C0"/>
            </w:tcBorders>
            <w:shd w:val="clear" w:color="000000" w:fill="FDE9D9"/>
            <w:vAlign w:val="center"/>
            <w:hideMark/>
          </w:tcPr>
          <w:p w14:paraId="17DA67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3 108,02</w:t>
            </w:r>
          </w:p>
        </w:tc>
        <w:tc>
          <w:tcPr>
            <w:tcW w:w="1280" w:type="dxa"/>
            <w:tcBorders>
              <w:top w:val="nil"/>
              <w:left w:val="nil"/>
              <w:bottom w:val="single" w:sz="4" w:space="0" w:color="C0C0C0"/>
              <w:right w:val="single" w:sz="4" w:space="0" w:color="C0C0C0"/>
            </w:tcBorders>
            <w:shd w:val="clear" w:color="000000" w:fill="D7EAD3"/>
            <w:vAlign w:val="center"/>
            <w:hideMark/>
          </w:tcPr>
          <w:p w14:paraId="30B9CE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1 554,01</w:t>
            </w:r>
          </w:p>
        </w:tc>
        <w:tc>
          <w:tcPr>
            <w:tcW w:w="1200" w:type="dxa"/>
            <w:tcBorders>
              <w:top w:val="nil"/>
              <w:left w:val="nil"/>
              <w:bottom w:val="single" w:sz="4" w:space="0" w:color="C0C0C0"/>
              <w:right w:val="single" w:sz="4" w:space="0" w:color="C0C0C0"/>
            </w:tcBorders>
            <w:shd w:val="clear" w:color="000000" w:fill="D7EAD3"/>
            <w:vAlign w:val="center"/>
            <w:hideMark/>
          </w:tcPr>
          <w:p w14:paraId="632E940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1 554,01</w:t>
            </w:r>
          </w:p>
        </w:tc>
        <w:tc>
          <w:tcPr>
            <w:tcW w:w="4980" w:type="dxa"/>
            <w:tcBorders>
              <w:top w:val="nil"/>
              <w:left w:val="nil"/>
              <w:bottom w:val="single" w:sz="4" w:space="0" w:color="C0C0C0"/>
              <w:right w:val="single" w:sz="4" w:space="0" w:color="C0C0C0"/>
            </w:tcBorders>
            <w:shd w:val="clear" w:color="000000" w:fill="FFFFCC"/>
            <w:vAlign w:val="center"/>
            <w:hideMark/>
          </w:tcPr>
          <w:p w14:paraId="0CF102D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129B4F8" w14:textId="77777777" w:rsidTr="00E715C0">
        <w:trPr>
          <w:trHeight w:val="645"/>
          <w:jc w:val="center"/>
        </w:trPr>
        <w:tc>
          <w:tcPr>
            <w:tcW w:w="480" w:type="dxa"/>
            <w:tcBorders>
              <w:top w:val="nil"/>
              <w:left w:val="nil"/>
              <w:bottom w:val="nil"/>
              <w:right w:val="nil"/>
            </w:tcBorders>
            <w:shd w:val="clear" w:color="000000" w:fill="FFFF00"/>
            <w:noWrap/>
            <w:vAlign w:val="center"/>
            <w:hideMark/>
          </w:tcPr>
          <w:p w14:paraId="4476CA4C"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40" w:type="dxa"/>
            <w:tcBorders>
              <w:top w:val="nil"/>
              <w:left w:val="nil"/>
              <w:bottom w:val="nil"/>
              <w:right w:val="nil"/>
            </w:tcBorders>
            <w:shd w:val="clear" w:color="auto" w:fill="auto"/>
            <w:noWrap/>
            <w:vAlign w:val="bottom"/>
            <w:hideMark/>
          </w:tcPr>
          <w:p w14:paraId="1C3B9A22"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594B9A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3.6.1</w:t>
            </w:r>
          </w:p>
        </w:tc>
        <w:tc>
          <w:tcPr>
            <w:tcW w:w="4300" w:type="dxa"/>
            <w:tcBorders>
              <w:top w:val="nil"/>
              <w:left w:val="nil"/>
              <w:bottom w:val="single" w:sz="4" w:space="0" w:color="C0C0C0"/>
              <w:right w:val="single" w:sz="4" w:space="0" w:color="C0C0C0"/>
            </w:tcBorders>
            <w:shd w:val="clear" w:color="auto" w:fill="auto"/>
            <w:vAlign w:val="center"/>
            <w:hideMark/>
          </w:tcPr>
          <w:p w14:paraId="25A246EF"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5D87F273"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436D05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16 448,78</w:t>
            </w:r>
          </w:p>
        </w:tc>
        <w:tc>
          <w:tcPr>
            <w:tcW w:w="1540" w:type="dxa"/>
            <w:tcBorders>
              <w:top w:val="nil"/>
              <w:left w:val="nil"/>
              <w:bottom w:val="single" w:sz="4" w:space="0" w:color="C0C0C0"/>
              <w:right w:val="single" w:sz="4" w:space="0" w:color="C0C0C0"/>
            </w:tcBorders>
            <w:shd w:val="clear" w:color="000000" w:fill="D7EAD3"/>
            <w:vAlign w:val="center"/>
            <w:hideMark/>
          </w:tcPr>
          <w:p w14:paraId="487478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15 599,14</w:t>
            </w:r>
          </w:p>
        </w:tc>
        <w:tc>
          <w:tcPr>
            <w:tcW w:w="1620" w:type="dxa"/>
            <w:tcBorders>
              <w:top w:val="nil"/>
              <w:left w:val="nil"/>
              <w:bottom w:val="single" w:sz="4" w:space="0" w:color="C0C0C0"/>
              <w:right w:val="single" w:sz="4" w:space="0" w:color="C0C0C0"/>
            </w:tcBorders>
            <w:shd w:val="clear" w:color="000000" w:fill="D7EAD3"/>
            <w:vAlign w:val="center"/>
            <w:hideMark/>
          </w:tcPr>
          <w:p w14:paraId="3730BF8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16 788,89</w:t>
            </w:r>
          </w:p>
        </w:tc>
        <w:tc>
          <w:tcPr>
            <w:tcW w:w="1620" w:type="dxa"/>
            <w:tcBorders>
              <w:top w:val="nil"/>
              <w:left w:val="nil"/>
              <w:bottom w:val="single" w:sz="4" w:space="0" w:color="C0C0C0"/>
              <w:right w:val="single" w:sz="4" w:space="0" w:color="C0C0C0"/>
            </w:tcBorders>
            <w:shd w:val="clear" w:color="000000" w:fill="D7EAD3"/>
            <w:vAlign w:val="center"/>
            <w:hideMark/>
          </w:tcPr>
          <w:p w14:paraId="642FC94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16 709,78</w:t>
            </w:r>
          </w:p>
        </w:tc>
        <w:tc>
          <w:tcPr>
            <w:tcW w:w="1620" w:type="dxa"/>
            <w:tcBorders>
              <w:top w:val="nil"/>
              <w:left w:val="nil"/>
              <w:bottom w:val="single" w:sz="4" w:space="0" w:color="C0C0C0"/>
              <w:right w:val="single" w:sz="4" w:space="0" w:color="C0C0C0"/>
            </w:tcBorders>
            <w:shd w:val="clear" w:color="000000" w:fill="D7EAD3"/>
            <w:vAlign w:val="center"/>
            <w:hideMark/>
          </w:tcPr>
          <w:p w14:paraId="184A581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16 709,78</w:t>
            </w:r>
          </w:p>
        </w:tc>
        <w:tc>
          <w:tcPr>
            <w:tcW w:w="1280" w:type="dxa"/>
            <w:tcBorders>
              <w:top w:val="nil"/>
              <w:left w:val="nil"/>
              <w:bottom w:val="single" w:sz="4" w:space="0" w:color="C0C0C0"/>
              <w:right w:val="single" w:sz="4" w:space="0" w:color="C0C0C0"/>
            </w:tcBorders>
            <w:shd w:val="clear" w:color="000000" w:fill="D7EAD3"/>
            <w:vAlign w:val="center"/>
            <w:hideMark/>
          </w:tcPr>
          <w:p w14:paraId="7722C2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16 709,78</w:t>
            </w:r>
          </w:p>
        </w:tc>
        <w:tc>
          <w:tcPr>
            <w:tcW w:w="1200" w:type="dxa"/>
            <w:tcBorders>
              <w:top w:val="nil"/>
              <w:left w:val="nil"/>
              <w:bottom w:val="single" w:sz="4" w:space="0" w:color="C0C0C0"/>
              <w:right w:val="single" w:sz="4" w:space="0" w:color="C0C0C0"/>
            </w:tcBorders>
            <w:shd w:val="clear" w:color="000000" w:fill="D7EAD3"/>
            <w:vAlign w:val="center"/>
            <w:hideMark/>
          </w:tcPr>
          <w:p w14:paraId="0B7C2A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16 709,78</w:t>
            </w:r>
          </w:p>
        </w:tc>
        <w:tc>
          <w:tcPr>
            <w:tcW w:w="4980" w:type="dxa"/>
            <w:tcBorders>
              <w:top w:val="nil"/>
              <w:left w:val="nil"/>
              <w:bottom w:val="single" w:sz="4" w:space="0" w:color="C0C0C0"/>
              <w:right w:val="single" w:sz="4" w:space="0" w:color="C0C0C0"/>
            </w:tcBorders>
            <w:shd w:val="clear" w:color="000000" w:fill="FFFFCC"/>
            <w:vAlign w:val="center"/>
            <w:hideMark/>
          </w:tcPr>
          <w:p w14:paraId="3579EA99" w14:textId="77777777" w:rsidR="00E715C0" w:rsidRPr="00E715C0" w:rsidRDefault="00E715C0" w:rsidP="00E715C0">
            <w:pPr>
              <w:rPr>
                <w:rFonts w:ascii="Tahoma" w:hAnsi="Tahoma" w:cs="Tahoma"/>
                <w:sz w:val="13"/>
                <w:szCs w:val="13"/>
              </w:rPr>
            </w:pPr>
            <w:r w:rsidRPr="00E715C0">
              <w:rPr>
                <w:rFonts w:ascii="Tahoma" w:hAnsi="Tahoma" w:cs="Tahoma"/>
                <w:sz w:val="13"/>
                <w:szCs w:val="13"/>
              </w:rPr>
              <w:t>=11 чел. операторы + 1 чел.  Мастер + 3,5 чел. на сетях</w:t>
            </w:r>
          </w:p>
        </w:tc>
      </w:tr>
      <w:tr w:rsidR="00E715C0" w:rsidRPr="00E715C0" w14:paraId="297ED8EA" w14:textId="77777777" w:rsidTr="00E715C0">
        <w:trPr>
          <w:trHeight w:val="437"/>
          <w:jc w:val="center"/>
        </w:trPr>
        <w:tc>
          <w:tcPr>
            <w:tcW w:w="480" w:type="dxa"/>
            <w:tcBorders>
              <w:top w:val="nil"/>
              <w:left w:val="nil"/>
              <w:bottom w:val="nil"/>
              <w:right w:val="nil"/>
            </w:tcBorders>
            <w:shd w:val="clear" w:color="000000" w:fill="FFFF00"/>
            <w:noWrap/>
            <w:vAlign w:val="center"/>
            <w:hideMark/>
          </w:tcPr>
          <w:p w14:paraId="5810493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40" w:type="dxa"/>
            <w:tcBorders>
              <w:top w:val="nil"/>
              <w:left w:val="nil"/>
              <w:bottom w:val="nil"/>
              <w:right w:val="nil"/>
            </w:tcBorders>
            <w:shd w:val="clear" w:color="auto" w:fill="auto"/>
            <w:noWrap/>
            <w:vAlign w:val="bottom"/>
            <w:hideMark/>
          </w:tcPr>
          <w:p w14:paraId="03D58286"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FD035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3.6.2</w:t>
            </w:r>
          </w:p>
        </w:tc>
        <w:tc>
          <w:tcPr>
            <w:tcW w:w="4300" w:type="dxa"/>
            <w:tcBorders>
              <w:top w:val="nil"/>
              <w:left w:val="nil"/>
              <w:bottom w:val="single" w:sz="4" w:space="0" w:color="C0C0C0"/>
              <w:right w:val="single" w:sz="4" w:space="0" w:color="C0C0C0"/>
            </w:tcBorders>
            <w:shd w:val="clear" w:color="auto" w:fill="auto"/>
            <w:vAlign w:val="center"/>
            <w:hideMark/>
          </w:tcPr>
          <w:p w14:paraId="75768822"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F5164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600" w:type="dxa"/>
            <w:tcBorders>
              <w:top w:val="nil"/>
              <w:left w:val="nil"/>
              <w:bottom w:val="single" w:sz="4" w:space="0" w:color="C0C0C0"/>
              <w:right w:val="single" w:sz="4" w:space="0" w:color="C0C0C0"/>
            </w:tcBorders>
            <w:shd w:val="clear" w:color="000000" w:fill="FFFFCC"/>
            <w:vAlign w:val="center"/>
            <w:hideMark/>
          </w:tcPr>
          <w:p w14:paraId="508A89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15,00</w:t>
            </w:r>
          </w:p>
        </w:tc>
        <w:tc>
          <w:tcPr>
            <w:tcW w:w="1540" w:type="dxa"/>
            <w:tcBorders>
              <w:top w:val="nil"/>
              <w:left w:val="nil"/>
              <w:bottom w:val="single" w:sz="4" w:space="0" w:color="C0C0C0"/>
              <w:right w:val="single" w:sz="4" w:space="0" w:color="C0C0C0"/>
            </w:tcBorders>
            <w:shd w:val="clear" w:color="000000" w:fill="FFFFCC"/>
            <w:vAlign w:val="center"/>
            <w:hideMark/>
          </w:tcPr>
          <w:p w14:paraId="6DD17F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620" w:type="dxa"/>
            <w:tcBorders>
              <w:top w:val="nil"/>
              <w:left w:val="nil"/>
              <w:bottom w:val="single" w:sz="4" w:space="0" w:color="C0C0C0"/>
              <w:right w:val="single" w:sz="4" w:space="0" w:color="C0C0C0"/>
            </w:tcBorders>
            <w:shd w:val="clear" w:color="000000" w:fill="FFFFCC"/>
            <w:vAlign w:val="center"/>
            <w:hideMark/>
          </w:tcPr>
          <w:p w14:paraId="1906EC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15,00</w:t>
            </w:r>
          </w:p>
        </w:tc>
        <w:tc>
          <w:tcPr>
            <w:tcW w:w="1620" w:type="dxa"/>
            <w:tcBorders>
              <w:top w:val="nil"/>
              <w:left w:val="nil"/>
              <w:bottom w:val="single" w:sz="4" w:space="0" w:color="C0C0C0"/>
              <w:right w:val="single" w:sz="4" w:space="0" w:color="C0C0C0"/>
            </w:tcBorders>
            <w:shd w:val="clear" w:color="000000" w:fill="FFFFCC"/>
            <w:vAlign w:val="center"/>
            <w:hideMark/>
          </w:tcPr>
          <w:p w14:paraId="39A910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620" w:type="dxa"/>
            <w:tcBorders>
              <w:top w:val="nil"/>
              <w:left w:val="nil"/>
              <w:bottom w:val="single" w:sz="4" w:space="0" w:color="C0C0C0"/>
              <w:right w:val="single" w:sz="4" w:space="0" w:color="C0C0C0"/>
            </w:tcBorders>
            <w:shd w:val="clear" w:color="000000" w:fill="FDE9D9"/>
            <w:vAlign w:val="center"/>
            <w:hideMark/>
          </w:tcPr>
          <w:p w14:paraId="25FA38B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280" w:type="dxa"/>
            <w:tcBorders>
              <w:top w:val="nil"/>
              <w:left w:val="nil"/>
              <w:bottom w:val="single" w:sz="4" w:space="0" w:color="C0C0C0"/>
              <w:right w:val="single" w:sz="4" w:space="0" w:color="C0C0C0"/>
            </w:tcBorders>
            <w:shd w:val="clear" w:color="000000" w:fill="D7EAD3"/>
            <w:vAlign w:val="center"/>
            <w:hideMark/>
          </w:tcPr>
          <w:p w14:paraId="0B5DE92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200" w:type="dxa"/>
            <w:tcBorders>
              <w:top w:val="nil"/>
              <w:left w:val="nil"/>
              <w:bottom w:val="single" w:sz="4" w:space="0" w:color="C0C0C0"/>
              <w:right w:val="single" w:sz="4" w:space="0" w:color="C0C0C0"/>
            </w:tcBorders>
            <w:shd w:val="clear" w:color="000000" w:fill="D7EAD3"/>
            <w:vAlign w:val="center"/>
            <w:hideMark/>
          </w:tcPr>
          <w:p w14:paraId="2CC5FA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4980" w:type="dxa"/>
            <w:tcBorders>
              <w:top w:val="nil"/>
              <w:left w:val="nil"/>
              <w:bottom w:val="single" w:sz="4" w:space="0" w:color="C0C0C0"/>
              <w:right w:val="single" w:sz="4" w:space="0" w:color="C0C0C0"/>
            </w:tcBorders>
            <w:shd w:val="clear" w:color="000000" w:fill="FDE9D9"/>
            <w:vAlign w:val="center"/>
            <w:hideMark/>
          </w:tcPr>
          <w:p w14:paraId="421B39A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от 8 до 12 чел. - норматив на 2 КНС + 1 мастер +3,21 чел. -  численность персонала, обслуживающего  сети, распределенная на ВС и ВО пропорционально протяженности (5 чел. * 20,014 км  / (17,411 + 20,014) км  = 2,33 чел)(всего 6,0 чел., в т.ч. 1 мастер  по Штатному расписанию и фактически, нормативная ВС + ВО -10 чел.)</w:t>
            </w:r>
          </w:p>
        </w:tc>
      </w:tr>
      <w:tr w:rsidR="00E715C0" w:rsidRPr="00E715C0" w14:paraId="1C1105E3" w14:textId="77777777" w:rsidTr="00E715C0">
        <w:trPr>
          <w:trHeight w:val="1421"/>
          <w:jc w:val="center"/>
        </w:trPr>
        <w:tc>
          <w:tcPr>
            <w:tcW w:w="480" w:type="dxa"/>
            <w:tcBorders>
              <w:top w:val="nil"/>
              <w:left w:val="nil"/>
              <w:bottom w:val="nil"/>
              <w:right w:val="nil"/>
            </w:tcBorders>
            <w:shd w:val="clear" w:color="000000" w:fill="FFFF00"/>
            <w:noWrap/>
            <w:vAlign w:val="center"/>
            <w:hideMark/>
          </w:tcPr>
          <w:p w14:paraId="0254536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7810CB24"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4E28C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3.7</w:t>
            </w:r>
          </w:p>
        </w:tc>
        <w:tc>
          <w:tcPr>
            <w:tcW w:w="4300" w:type="dxa"/>
            <w:tcBorders>
              <w:top w:val="nil"/>
              <w:left w:val="nil"/>
              <w:bottom w:val="single" w:sz="4" w:space="0" w:color="C0C0C0"/>
              <w:right w:val="single" w:sz="4" w:space="0" w:color="C0C0C0"/>
            </w:tcBorders>
            <w:shd w:val="clear" w:color="auto" w:fill="auto"/>
            <w:vAlign w:val="center"/>
            <w:hideMark/>
          </w:tcPr>
          <w:p w14:paraId="4C7F3F12"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8A37B24"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42B7F9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894,16</w:t>
            </w:r>
          </w:p>
        </w:tc>
        <w:tc>
          <w:tcPr>
            <w:tcW w:w="1540" w:type="dxa"/>
            <w:tcBorders>
              <w:top w:val="nil"/>
              <w:left w:val="nil"/>
              <w:bottom w:val="single" w:sz="4" w:space="0" w:color="C0C0C0"/>
              <w:right w:val="single" w:sz="4" w:space="0" w:color="C0C0C0"/>
            </w:tcBorders>
            <w:shd w:val="clear" w:color="000000" w:fill="FFFFCC"/>
            <w:vAlign w:val="center"/>
            <w:hideMark/>
          </w:tcPr>
          <w:p w14:paraId="26EF8DD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876,23</w:t>
            </w:r>
          </w:p>
        </w:tc>
        <w:tc>
          <w:tcPr>
            <w:tcW w:w="1620" w:type="dxa"/>
            <w:tcBorders>
              <w:top w:val="nil"/>
              <w:left w:val="nil"/>
              <w:bottom w:val="single" w:sz="4" w:space="0" w:color="C0C0C0"/>
              <w:right w:val="single" w:sz="4" w:space="0" w:color="C0C0C0"/>
            </w:tcBorders>
            <w:shd w:val="clear" w:color="000000" w:fill="FFFFCC"/>
            <w:vAlign w:val="center"/>
            <w:hideMark/>
          </w:tcPr>
          <w:p w14:paraId="4F2260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912,64</w:t>
            </w:r>
          </w:p>
        </w:tc>
        <w:tc>
          <w:tcPr>
            <w:tcW w:w="1620" w:type="dxa"/>
            <w:tcBorders>
              <w:top w:val="nil"/>
              <w:left w:val="nil"/>
              <w:bottom w:val="single" w:sz="4" w:space="0" w:color="C0C0C0"/>
              <w:right w:val="single" w:sz="4" w:space="0" w:color="C0C0C0"/>
            </w:tcBorders>
            <w:shd w:val="clear" w:color="000000" w:fill="FFFFCC"/>
            <w:vAlign w:val="center"/>
            <w:hideMark/>
          </w:tcPr>
          <w:p w14:paraId="74D658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938,62</w:t>
            </w:r>
          </w:p>
        </w:tc>
        <w:tc>
          <w:tcPr>
            <w:tcW w:w="1620" w:type="dxa"/>
            <w:tcBorders>
              <w:top w:val="nil"/>
              <w:left w:val="nil"/>
              <w:bottom w:val="single" w:sz="4" w:space="0" w:color="C0C0C0"/>
              <w:right w:val="single" w:sz="4" w:space="0" w:color="C0C0C0"/>
            </w:tcBorders>
            <w:shd w:val="clear" w:color="000000" w:fill="FFFFCC"/>
            <w:vAlign w:val="center"/>
            <w:hideMark/>
          </w:tcPr>
          <w:p w14:paraId="5E1A56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938,62</w:t>
            </w:r>
          </w:p>
        </w:tc>
        <w:tc>
          <w:tcPr>
            <w:tcW w:w="1280" w:type="dxa"/>
            <w:tcBorders>
              <w:top w:val="nil"/>
              <w:left w:val="nil"/>
              <w:bottom w:val="single" w:sz="4" w:space="0" w:color="C0C0C0"/>
              <w:right w:val="single" w:sz="4" w:space="0" w:color="C0C0C0"/>
            </w:tcBorders>
            <w:shd w:val="clear" w:color="000000" w:fill="D7EAD3"/>
            <w:vAlign w:val="center"/>
            <w:hideMark/>
          </w:tcPr>
          <w:p w14:paraId="336691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469,31</w:t>
            </w:r>
          </w:p>
        </w:tc>
        <w:tc>
          <w:tcPr>
            <w:tcW w:w="1200" w:type="dxa"/>
            <w:tcBorders>
              <w:top w:val="nil"/>
              <w:left w:val="nil"/>
              <w:bottom w:val="single" w:sz="4" w:space="0" w:color="C0C0C0"/>
              <w:right w:val="single" w:sz="4" w:space="0" w:color="C0C0C0"/>
            </w:tcBorders>
            <w:shd w:val="clear" w:color="000000" w:fill="D7EAD3"/>
            <w:vAlign w:val="center"/>
            <w:hideMark/>
          </w:tcPr>
          <w:p w14:paraId="00D72C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469,31</w:t>
            </w:r>
          </w:p>
        </w:tc>
        <w:tc>
          <w:tcPr>
            <w:tcW w:w="4980" w:type="dxa"/>
            <w:tcBorders>
              <w:top w:val="nil"/>
              <w:left w:val="nil"/>
              <w:bottom w:val="single" w:sz="4" w:space="0" w:color="C0C0C0"/>
              <w:right w:val="single" w:sz="4" w:space="0" w:color="C0C0C0"/>
            </w:tcBorders>
            <w:shd w:val="clear" w:color="000000" w:fill="FFFFCC"/>
            <w:vAlign w:val="center"/>
            <w:hideMark/>
          </w:tcPr>
          <w:p w14:paraId="59C60094" w14:textId="77777777" w:rsidR="00E715C0" w:rsidRPr="00E715C0" w:rsidRDefault="00E715C0" w:rsidP="00E715C0">
            <w:pPr>
              <w:rPr>
                <w:rFonts w:ascii="Tahoma" w:hAnsi="Tahoma" w:cs="Tahoma"/>
                <w:sz w:val="13"/>
                <w:szCs w:val="13"/>
              </w:rPr>
            </w:pPr>
            <w:r w:rsidRPr="00E715C0">
              <w:rPr>
                <w:rFonts w:ascii="Tahoma" w:hAnsi="Tahoma" w:cs="Tahoma"/>
                <w:sz w:val="13"/>
                <w:szCs w:val="13"/>
              </w:rPr>
              <w:t xml:space="preserve">Рассчитано на основании Главы 34 Налогового кодекса РФ (в ред. от 03.08.2018 № 303-ФЗ); федеральных законов от 24.07.1998 № 125-ФЗ, от 22.12.2005 № 179-ФЗ,  от 31.12.2017 № 484-ФЗ (на </w:t>
            </w:r>
            <w:proofErr w:type="spellStart"/>
            <w:r w:rsidRPr="00E715C0">
              <w:rPr>
                <w:rFonts w:ascii="Tahoma" w:hAnsi="Tahoma" w:cs="Tahoma"/>
                <w:sz w:val="13"/>
                <w:szCs w:val="13"/>
              </w:rPr>
              <w:t>обязат</w:t>
            </w:r>
            <w:proofErr w:type="spellEnd"/>
            <w:r w:rsidRPr="00E715C0">
              <w:rPr>
                <w:rFonts w:ascii="Tahoma" w:hAnsi="Tahoma" w:cs="Tahoma"/>
                <w:sz w:val="13"/>
                <w:szCs w:val="13"/>
              </w:rPr>
              <w:t xml:space="preserve">. пенсионное страхование – 22,0%; на </w:t>
            </w:r>
            <w:proofErr w:type="spellStart"/>
            <w:r w:rsidRPr="00E715C0">
              <w:rPr>
                <w:rFonts w:ascii="Tahoma" w:hAnsi="Tahoma" w:cs="Tahoma"/>
                <w:sz w:val="13"/>
                <w:szCs w:val="13"/>
              </w:rPr>
              <w:t>обязат</w:t>
            </w:r>
            <w:proofErr w:type="spellEnd"/>
            <w:r w:rsidRPr="00E715C0">
              <w:rPr>
                <w:rFonts w:ascii="Tahoma" w:hAnsi="Tahoma" w:cs="Tahoma"/>
                <w:sz w:val="13"/>
                <w:szCs w:val="13"/>
              </w:rPr>
              <w:t xml:space="preserve">. социальное страхование на случай врем. нетрудоспособности и в связи с материнством - 2,9%;  на </w:t>
            </w:r>
            <w:proofErr w:type="spellStart"/>
            <w:r w:rsidRPr="00E715C0">
              <w:rPr>
                <w:rFonts w:ascii="Tahoma" w:hAnsi="Tahoma" w:cs="Tahoma"/>
                <w:sz w:val="13"/>
                <w:szCs w:val="13"/>
              </w:rPr>
              <w:t>обязат</w:t>
            </w:r>
            <w:proofErr w:type="spellEnd"/>
            <w:r w:rsidRPr="00E715C0">
              <w:rPr>
                <w:rFonts w:ascii="Tahoma" w:hAnsi="Tahoma" w:cs="Tahoma"/>
                <w:sz w:val="13"/>
                <w:szCs w:val="13"/>
              </w:rPr>
              <w:t>. медицинское страхование - 5,1%); представленного уведомления о размере страховых взносов на обязательное страх-е от несчастных случаев на производстве и проф. заболеваний   -  0,2%)</w:t>
            </w:r>
          </w:p>
        </w:tc>
      </w:tr>
      <w:tr w:rsidR="00E715C0" w:rsidRPr="00E715C0" w14:paraId="4756E6C0" w14:textId="77777777" w:rsidTr="00E715C0">
        <w:trPr>
          <w:trHeight w:val="600"/>
          <w:jc w:val="center"/>
        </w:trPr>
        <w:tc>
          <w:tcPr>
            <w:tcW w:w="480" w:type="dxa"/>
            <w:tcBorders>
              <w:top w:val="nil"/>
              <w:left w:val="nil"/>
              <w:bottom w:val="nil"/>
              <w:right w:val="nil"/>
            </w:tcBorders>
            <w:shd w:val="clear" w:color="000000" w:fill="FFFF00"/>
            <w:noWrap/>
            <w:vAlign w:val="center"/>
            <w:hideMark/>
          </w:tcPr>
          <w:p w14:paraId="541B856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3EDA3D4D"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6E8E3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3.9</w:t>
            </w:r>
          </w:p>
        </w:tc>
        <w:tc>
          <w:tcPr>
            <w:tcW w:w="4300" w:type="dxa"/>
            <w:tcBorders>
              <w:top w:val="nil"/>
              <w:left w:val="nil"/>
              <w:bottom w:val="single" w:sz="4" w:space="0" w:color="C0C0C0"/>
              <w:right w:val="single" w:sz="4" w:space="0" w:color="C0C0C0"/>
            </w:tcBorders>
            <w:shd w:val="clear" w:color="auto" w:fill="auto"/>
            <w:vAlign w:val="center"/>
            <w:hideMark/>
          </w:tcPr>
          <w:p w14:paraId="0D5376C8"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5600881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6D726F8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306,19</w:t>
            </w:r>
          </w:p>
        </w:tc>
        <w:tc>
          <w:tcPr>
            <w:tcW w:w="1540" w:type="dxa"/>
            <w:tcBorders>
              <w:top w:val="nil"/>
              <w:left w:val="nil"/>
              <w:bottom w:val="single" w:sz="4" w:space="0" w:color="C0C0C0"/>
              <w:right w:val="single" w:sz="4" w:space="0" w:color="C0C0C0"/>
            </w:tcBorders>
            <w:shd w:val="clear" w:color="000000" w:fill="D7EAD3"/>
            <w:vAlign w:val="center"/>
            <w:hideMark/>
          </w:tcPr>
          <w:p w14:paraId="5A2CF0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492,72</w:t>
            </w:r>
          </w:p>
        </w:tc>
        <w:tc>
          <w:tcPr>
            <w:tcW w:w="1620" w:type="dxa"/>
            <w:tcBorders>
              <w:top w:val="nil"/>
              <w:left w:val="nil"/>
              <w:bottom w:val="single" w:sz="4" w:space="0" w:color="C0C0C0"/>
              <w:right w:val="single" w:sz="4" w:space="0" w:color="C0C0C0"/>
            </w:tcBorders>
            <w:shd w:val="clear" w:color="000000" w:fill="D7EAD3"/>
            <w:vAlign w:val="center"/>
            <w:hideMark/>
          </w:tcPr>
          <w:p w14:paraId="091408F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312,52</w:t>
            </w:r>
          </w:p>
        </w:tc>
        <w:tc>
          <w:tcPr>
            <w:tcW w:w="1620" w:type="dxa"/>
            <w:tcBorders>
              <w:top w:val="nil"/>
              <w:left w:val="nil"/>
              <w:bottom w:val="single" w:sz="4" w:space="0" w:color="C0C0C0"/>
              <w:right w:val="single" w:sz="4" w:space="0" w:color="C0C0C0"/>
            </w:tcBorders>
            <w:shd w:val="clear" w:color="000000" w:fill="D7EAD3"/>
            <w:vAlign w:val="center"/>
            <w:hideMark/>
          </w:tcPr>
          <w:p w14:paraId="60A7CB3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512,04</w:t>
            </w:r>
          </w:p>
        </w:tc>
        <w:tc>
          <w:tcPr>
            <w:tcW w:w="1620" w:type="dxa"/>
            <w:tcBorders>
              <w:top w:val="nil"/>
              <w:left w:val="nil"/>
              <w:bottom w:val="single" w:sz="4" w:space="0" w:color="C0C0C0"/>
              <w:right w:val="single" w:sz="4" w:space="0" w:color="C0C0C0"/>
            </w:tcBorders>
            <w:shd w:val="clear" w:color="000000" w:fill="D7EAD3"/>
            <w:vAlign w:val="center"/>
            <w:hideMark/>
          </w:tcPr>
          <w:p w14:paraId="202C93C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80" w:type="dxa"/>
            <w:tcBorders>
              <w:top w:val="nil"/>
              <w:left w:val="nil"/>
              <w:bottom w:val="single" w:sz="4" w:space="0" w:color="C0C0C0"/>
              <w:right w:val="single" w:sz="4" w:space="0" w:color="C0C0C0"/>
            </w:tcBorders>
            <w:shd w:val="clear" w:color="000000" w:fill="D7EAD3"/>
            <w:vAlign w:val="center"/>
            <w:hideMark/>
          </w:tcPr>
          <w:p w14:paraId="692E81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3836720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1BC09D1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3C57A09" w14:textId="77777777" w:rsidTr="00E715C0">
        <w:trPr>
          <w:trHeight w:val="390"/>
          <w:jc w:val="center"/>
        </w:trPr>
        <w:tc>
          <w:tcPr>
            <w:tcW w:w="480" w:type="dxa"/>
            <w:tcBorders>
              <w:top w:val="nil"/>
              <w:left w:val="nil"/>
              <w:bottom w:val="nil"/>
              <w:right w:val="nil"/>
            </w:tcBorders>
            <w:shd w:val="clear" w:color="000000" w:fill="FFFF00"/>
            <w:noWrap/>
            <w:vAlign w:val="center"/>
            <w:hideMark/>
          </w:tcPr>
          <w:p w14:paraId="6BDF2F7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6C2CA84B"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412A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3.9.1</w:t>
            </w:r>
          </w:p>
        </w:tc>
        <w:tc>
          <w:tcPr>
            <w:tcW w:w="4300" w:type="dxa"/>
            <w:tcBorders>
              <w:top w:val="nil"/>
              <w:left w:val="nil"/>
              <w:bottom w:val="single" w:sz="4" w:space="0" w:color="C0C0C0"/>
              <w:right w:val="single" w:sz="4" w:space="0" w:color="C0C0C0"/>
            </w:tcBorders>
            <w:shd w:val="clear" w:color="auto" w:fill="auto"/>
            <w:vAlign w:val="center"/>
            <w:hideMark/>
          </w:tcPr>
          <w:p w14:paraId="4712CC90"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73E99F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77A5508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174,04</w:t>
            </w:r>
          </w:p>
        </w:tc>
        <w:tc>
          <w:tcPr>
            <w:tcW w:w="1540" w:type="dxa"/>
            <w:tcBorders>
              <w:top w:val="nil"/>
              <w:left w:val="nil"/>
              <w:bottom w:val="single" w:sz="4" w:space="0" w:color="C0C0C0"/>
              <w:right w:val="single" w:sz="4" w:space="0" w:color="C0C0C0"/>
            </w:tcBorders>
            <w:shd w:val="clear" w:color="000000" w:fill="FDE9D9"/>
            <w:vAlign w:val="center"/>
            <w:hideMark/>
          </w:tcPr>
          <w:p w14:paraId="1C10176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189,60</w:t>
            </w:r>
          </w:p>
        </w:tc>
        <w:tc>
          <w:tcPr>
            <w:tcW w:w="1620" w:type="dxa"/>
            <w:tcBorders>
              <w:top w:val="nil"/>
              <w:left w:val="nil"/>
              <w:bottom w:val="single" w:sz="4" w:space="0" w:color="C0C0C0"/>
              <w:right w:val="single" w:sz="4" w:space="0" w:color="C0C0C0"/>
            </w:tcBorders>
            <w:shd w:val="clear" w:color="000000" w:fill="FFFFCC"/>
            <w:vAlign w:val="center"/>
            <w:hideMark/>
          </w:tcPr>
          <w:p w14:paraId="305F812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177,64</w:t>
            </w:r>
          </w:p>
        </w:tc>
        <w:tc>
          <w:tcPr>
            <w:tcW w:w="1620" w:type="dxa"/>
            <w:tcBorders>
              <w:top w:val="nil"/>
              <w:left w:val="nil"/>
              <w:bottom w:val="single" w:sz="4" w:space="0" w:color="C0C0C0"/>
              <w:right w:val="single" w:sz="4" w:space="0" w:color="C0C0C0"/>
            </w:tcBorders>
            <w:shd w:val="clear" w:color="000000" w:fill="FFFFCC"/>
            <w:vAlign w:val="center"/>
            <w:hideMark/>
          </w:tcPr>
          <w:p w14:paraId="5AEA4C6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190,99</w:t>
            </w:r>
          </w:p>
        </w:tc>
        <w:tc>
          <w:tcPr>
            <w:tcW w:w="1620" w:type="dxa"/>
            <w:tcBorders>
              <w:top w:val="nil"/>
              <w:left w:val="nil"/>
              <w:bottom w:val="single" w:sz="4" w:space="0" w:color="C0C0C0"/>
              <w:right w:val="single" w:sz="4" w:space="0" w:color="C0C0C0"/>
            </w:tcBorders>
            <w:shd w:val="clear" w:color="000000" w:fill="FDE9D9"/>
            <w:vAlign w:val="center"/>
            <w:hideMark/>
          </w:tcPr>
          <w:p w14:paraId="6981A4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2D8B96A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5F1F12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vMerge w:val="restart"/>
            <w:tcBorders>
              <w:top w:val="nil"/>
              <w:left w:val="single" w:sz="4" w:space="0" w:color="C0C0C0"/>
              <w:bottom w:val="single" w:sz="4" w:space="0" w:color="C0C0C0"/>
              <w:right w:val="single" w:sz="4" w:space="0" w:color="C0C0C0"/>
            </w:tcBorders>
            <w:shd w:val="clear" w:color="000000" w:fill="FDE9D9"/>
            <w:vAlign w:val="center"/>
            <w:hideMark/>
          </w:tcPr>
          <w:p w14:paraId="4610F64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xml:space="preserve">Распределенные затраты на оплату труда и отчисления на соц. нужды от зарплаты Общехозяйственного персонала ЖКС № 5 (г. Юрга) учтены в общей сумме на </w:t>
            </w:r>
            <w:proofErr w:type="gramStart"/>
            <w:r w:rsidRPr="00E715C0">
              <w:rPr>
                <w:rFonts w:ascii="Tahoma" w:hAnsi="Tahoma" w:cs="Tahoma"/>
                <w:b/>
                <w:bCs/>
                <w:sz w:val="13"/>
                <w:szCs w:val="13"/>
              </w:rPr>
              <w:t>ВКХ  800</w:t>
            </w:r>
            <w:proofErr w:type="gramEnd"/>
            <w:r w:rsidRPr="00E715C0">
              <w:rPr>
                <w:rFonts w:ascii="Tahoma" w:hAnsi="Tahoma" w:cs="Tahoma"/>
                <w:b/>
                <w:bCs/>
                <w:sz w:val="13"/>
                <w:szCs w:val="13"/>
              </w:rPr>
              <w:t xml:space="preserve">,95 тыс. руб. в  НВВ по холодному водоснабжению (5,74 % от общей величины, пропорционально ФОТ основного </w:t>
            </w:r>
            <w:proofErr w:type="spellStart"/>
            <w:r w:rsidRPr="00E715C0">
              <w:rPr>
                <w:rFonts w:ascii="Tahoma" w:hAnsi="Tahoma" w:cs="Tahoma"/>
                <w:b/>
                <w:bCs/>
                <w:sz w:val="13"/>
                <w:szCs w:val="13"/>
              </w:rPr>
              <w:t>пероснала</w:t>
            </w:r>
            <w:proofErr w:type="spellEnd"/>
            <w:r w:rsidRPr="00E715C0">
              <w:rPr>
                <w:rFonts w:ascii="Tahoma" w:hAnsi="Tahoma" w:cs="Tahoma"/>
                <w:b/>
                <w:bCs/>
                <w:sz w:val="13"/>
                <w:szCs w:val="13"/>
              </w:rPr>
              <w:t xml:space="preserve"> )</w:t>
            </w:r>
          </w:p>
        </w:tc>
      </w:tr>
      <w:tr w:rsidR="00E715C0" w:rsidRPr="00E715C0" w14:paraId="38403E50" w14:textId="77777777" w:rsidTr="00E715C0">
        <w:trPr>
          <w:trHeight w:val="390"/>
          <w:jc w:val="center"/>
        </w:trPr>
        <w:tc>
          <w:tcPr>
            <w:tcW w:w="480" w:type="dxa"/>
            <w:tcBorders>
              <w:top w:val="nil"/>
              <w:left w:val="nil"/>
              <w:bottom w:val="nil"/>
              <w:right w:val="nil"/>
            </w:tcBorders>
            <w:shd w:val="clear" w:color="000000" w:fill="FFFF00"/>
            <w:noWrap/>
            <w:vAlign w:val="center"/>
            <w:hideMark/>
          </w:tcPr>
          <w:p w14:paraId="19E7562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40" w:type="dxa"/>
            <w:tcBorders>
              <w:top w:val="nil"/>
              <w:left w:val="nil"/>
              <w:bottom w:val="nil"/>
              <w:right w:val="nil"/>
            </w:tcBorders>
            <w:shd w:val="clear" w:color="auto" w:fill="auto"/>
            <w:noWrap/>
            <w:vAlign w:val="bottom"/>
            <w:hideMark/>
          </w:tcPr>
          <w:p w14:paraId="5AE005EE"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50626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3.9.1.1</w:t>
            </w:r>
          </w:p>
        </w:tc>
        <w:tc>
          <w:tcPr>
            <w:tcW w:w="4300" w:type="dxa"/>
            <w:tcBorders>
              <w:top w:val="nil"/>
              <w:left w:val="nil"/>
              <w:bottom w:val="single" w:sz="4" w:space="0" w:color="C0C0C0"/>
              <w:right w:val="single" w:sz="4" w:space="0" w:color="C0C0C0"/>
            </w:tcBorders>
            <w:shd w:val="clear" w:color="auto" w:fill="auto"/>
            <w:vAlign w:val="center"/>
            <w:hideMark/>
          </w:tcPr>
          <w:p w14:paraId="29DC460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0276C233"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2104E19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14 951,89</w:t>
            </w:r>
          </w:p>
        </w:tc>
        <w:tc>
          <w:tcPr>
            <w:tcW w:w="1540" w:type="dxa"/>
            <w:tcBorders>
              <w:top w:val="nil"/>
              <w:left w:val="nil"/>
              <w:bottom w:val="single" w:sz="4" w:space="0" w:color="C0C0C0"/>
              <w:right w:val="single" w:sz="4" w:space="0" w:color="C0C0C0"/>
            </w:tcBorders>
            <w:shd w:val="clear" w:color="000000" w:fill="D7EAD3"/>
            <w:vAlign w:val="center"/>
            <w:hideMark/>
          </w:tcPr>
          <w:p w14:paraId="534F272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15 800,00</w:t>
            </w:r>
          </w:p>
        </w:tc>
        <w:tc>
          <w:tcPr>
            <w:tcW w:w="1620" w:type="dxa"/>
            <w:tcBorders>
              <w:top w:val="nil"/>
              <w:left w:val="nil"/>
              <w:bottom w:val="single" w:sz="4" w:space="0" w:color="C0C0C0"/>
              <w:right w:val="single" w:sz="4" w:space="0" w:color="C0C0C0"/>
            </w:tcBorders>
            <w:shd w:val="clear" w:color="000000" w:fill="D7EAD3"/>
            <w:vAlign w:val="center"/>
            <w:hideMark/>
          </w:tcPr>
          <w:p w14:paraId="1E9D4CE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15 261,17</w:t>
            </w:r>
          </w:p>
        </w:tc>
        <w:tc>
          <w:tcPr>
            <w:tcW w:w="1620" w:type="dxa"/>
            <w:tcBorders>
              <w:top w:val="nil"/>
              <w:left w:val="nil"/>
              <w:bottom w:val="single" w:sz="4" w:space="0" w:color="C0C0C0"/>
              <w:right w:val="single" w:sz="4" w:space="0" w:color="C0C0C0"/>
            </w:tcBorders>
            <w:shd w:val="clear" w:color="000000" w:fill="D7EAD3"/>
            <w:vAlign w:val="center"/>
            <w:hideMark/>
          </w:tcPr>
          <w:p w14:paraId="139CC01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15 915,83</w:t>
            </w:r>
          </w:p>
        </w:tc>
        <w:tc>
          <w:tcPr>
            <w:tcW w:w="1620" w:type="dxa"/>
            <w:tcBorders>
              <w:top w:val="nil"/>
              <w:left w:val="nil"/>
              <w:bottom w:val="single" w:sz="4" w:space="0" w:color="C0C0C0"/>
              <w:right w:val="single" w:sz="4" w:space="0" w:color="C0C0C0"/>
            </w:tcBorders>
            <w:shd w:val="clear" w:color="000000" w:fill="D7EAD3"/>
            <w:vAlign w:val="center"/>
            <w:hideMark/>
          </w:tcPr>
          <w:p w14:paraId="7F8221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80" w:type="dxa"/>
            <w:tcBorders>
              <w:top w:val="nil"/>
              <w:left w:val="nil"/>
              <w:bottom w:val="single" w:sz="4" w:space="0" w:color="C0C0C0"/>
              <w:right w:val="single" w:sz="4" w:space="0" w:color="C0C0C0"/>
            </w:tcBorders>
            <w:shd w:val="clear" w:color="000000" w:fill="D7EAD3"/>
            <w:vAlign w:val="center"/>
            <w:hideMark/>
          </w:tcPr>
          <w:p w14:paraId="3E53A6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2A2FC0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vMerge/>
            <w:tcBorders>
              <w:top w:val="nil"/>
              <w:left w:val="single" w:sz="4" w:space="0" w:color="C0C0C0"/>
              <w:bottom w:val="single" w:sz="4" w:space="0" w:color="C0C0C0"/>
              <w:right w:val="single" w:sz="4" w:space="0" w:color="C0C0C0"/>
            </w:tcBorders>
            <w:vAlign w:val="center"/>
            <w:hideMark/>
          </w:tcPr>
          <w:p w14:paraId="050552A5" w14:textId="77777777" w:rsidR="00E715C0" w:rsidRPr="00E715C0" w:rsidRDefault="00E715C0" w:rsidP="00E715C0">
            <w:pPr>
              <w:rPr>
                <w:rFonts w:ascii="Tahoma" w:hAnsi="Tahoma" w:cs="Tahoma"/>
                <w:b/>
                <w:bCs/>
                <w:sz w:val="13"/>
                <w:szCs w:val="13"/>
              </w:rPr>
            </w:pPr>
          </w:p>
        </w:tc>
      </w:tr>
      <w:tr w:rsidR="00E715C0" w:rsidRPr="00E715C0" w14:paraId="18F19487" w14:textId="77777777" w:rsidTr="00E715C0">
        <w:trPr>
          <w:trHeight w:val="345"/>
          <w:jc w:val="center"/>
        </w:trPr>
        <w:tc>
          <w:tcPr>
            <w:tcW w:w="480" w:type="dxa"/>
            <w:tcBorders>
              <w:top w:val="nil"/>
              <w:left w:val="nil"/>
              <w:bottom w:val="nil"/>
              <w:right w:val="nil"/>
            </w:tcBorders>
            <w:shd w:val="clear" w:color="000000" w:fill="FFFF00"/>
            <w:noWrap/>
            <w:vAlign w:val="center"/>
            <w:hideMark/>
          </w:tcPr>
          <w:p w14:paraId="13A349A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40" w:type="dxa"/>
            <w:tcBorders>
              <w:top w:val="nil"/>
              <w:left w:val="nil"/>
              <w:bottom w:val="nil"/>
              <w:right w:val="nil"/>
            </w:tcBorders>
            <w:shd w:val="clear" w:color="auto" w:fill="auto"/>
            <w:noWrap/>
            <w:vAlign w:val="bottom"/>
            <w:hideMark/>
          </w:tcPr>
          <w:p w14:paraId="7A4D1CD3"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B57BB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3.9.1.2</w:t>
            </w:r>
          </w:p>
        </w:tc>
        <w:tc>
          <w:tcPr>
            <w:tcW w:w="4300" w:type="dxa"/>
            <w:tcBorders>
              <w:top w:val="nil"/>
              <w:left w:val="nil"/>
              <w:bottom w:val="single" w:sz="4" w:space="0" w:color="C0C0C0"/>
              <w:right w:val="single" w:sz="4" w:space="0" w:color="C0C0C0"/>
            </w:tcBorders>
            <w:shd w:val="clear" w:color="auto" w:fill="auto"/>
            <w:vAlign w:val="center"/>
            <w:hideMark/>
          </w:tcPr>
          <w:p w14:paraId="6FBB0000"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3FBE2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600" w:type="dxa"/>
            <w:tcBorders>
              <w:top w:val="nil"/>
              <w:left w:val="nil"/>
              <w:bottom w:val="single" w:sz="4" w:space="0" w:color="C0C0C0"/>
              <w:right w:val="single" w:sz="4" w:space="0" w:color="C0C0C0"/>
            </w:tcBorders>
            <w:shd w:val="clear" w:color="000000" w:fill="FFFFCC"/>
            <w:vAlign w:val="center"/>
            <w:hideMark/>
          </w:tcPr>
          <w:p w14:paraId="212E4FD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0,97</w:t>
            </w:r>
          </w:p>
        </w:tc>
        <w:tc>
          <w:tcPr>
            <w:tcW w:w="1540" w:type="dxa"/>
            <w:tcBorders>
              <w:top w:val="nil"/>
              <w:left w:val="nil"/>
              <w:bottom w:val="single" w:sz="4" w:space="0" w:color="C0C0C0"/>
              <w:right w:val="single" w:sz="4" w:space="0" w:color="C0C0C0"/>
            </w:tcBorders>
            <w:shd w:val="clear" w:color="000000" w:fill="FFFFCC"/>
            <w:vAlign w:val="center"/>
            <w:hideMark/>
          </w:tcPr>
          <w:p w14:paraId="08BA2CF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1,00</w:t>
            </w:r>
          </w:p>
        </w:tc>
        <w:tc>
          <w:tcPr>
            <w:tcW w:w="1620" w:type="dxa"/>
            <w:tcBorders>
              <w:top w:val="nil"/>
              <w:left w:val="nil"/>
              <w:bottom w:val="single" w:sz="4" w:space="0" w:color="C0C0C0"/>
              <w:right w:val="single" w:sz="4" w:space="0" w:color="C0C0C0"/>
            </w:tcBorders>
            <w:shd w:val="clear" w:color="000000" w:fill="FFFFCC"/>
            <w:vAlign w:val="center"/>
            <w:hideMark/>
          </w:tcPr>
          <w:p w14:paraId="695B161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0,97</w:t>
            </w:r>
          </w:p>
        </w:tc>
        <w:tc>
          <w:tcPr>
            <w:tcW w:w="1620" w:type="dxa"/>
            <w:tcBorders>
              <w:top w:val="nil"/>
              <w:left w:val="nil"/>
              <w:bottom w:val="single" w:sz="4" w:space="0" w:color="C0C0C0"/>
              <w:right w:val="single" w:sz="4" w:space="0" w:color="C0C0C0"/>
            </w:tcBorders>
            <w:shd w:val="clear" w:color="000000" w:fill="FFFFCC"/>
            <w:vAlign w:val="center"/>
            <w:hideMark/>
          </w:tcPr>
          <w:p w14:paraId="666AF91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1,00</w:t>
            </w:r>
          </w:p>
        </w:tc>
        <w:tc>
          <w:tcPr>
            <w:tcW w:w="1620" w:type="dxa"/>
            <w:tcBorders>
              <w:top w:val="nil"/>
              <w:left w:val="nil"/>
              <w:bottom w:val="single" w:sz="4" w:space="0" w:color="C0C0C0"/>
              <w:right w:val="single" w:sz="4" w:space="0" w:color="C0C0C0"/>
            </w:tcBorders>
            <w:shd w:val="clear" w:color="000000" w:fill="FDE9D9"/>
            <w:vAlign w:val="center"/>
            <w:hideMark/>
          </w:tcPr>
          <w:p w14:paraId="30E3FDC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358B2A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36E7C32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vMerge/>
            <w:tcBorders>
              <w:top w:val="nil"/>
              <w:left w:val="single" w:sz="4" w:space="0" w:color="C0C0C0"/>
              <w:bottom w:val="single" w:sz="4" w:space="0" w:color="C0C0C0"/>
              <w:right w:val="single" w:sz="4" w:space="0" w:color="C0C0C0"/>
            </w:tcBorders>
            <w:vAlign w:val="center"/>
            <w:hideMark/>
          </w:tcPr>
          <w:p w14:paraId="7437BA43" w14:textId="77777777" w:rsidR="00E715C0" w:rsidRPr="00E715C0" w:rsidRDefault="00E715C0" w:rsidP="00E715C0">
            <w:pPr>
              <w:rPr>
                <w:rFonts w:ascii="Tahoma" w:hAnsi="Tahoma" w:cs="Tahoma"/>
                <w:b/>
                <w:bCs/>
                <w:sz w:val="13"/>
                <w:szCs w:val="13"/>
              </w:rPr>
            </w:pPr>
          </w:p>
        </w:tc>
      </w:tr>
      <w:tr w:rsidR="00E715C0" w:rsidRPr="00E715C0" w14:paraId="6603F85C" w14:textId="77777777" w:rsidTr="00E715C0">
        <w:trPr>
          <w:trHeight w:val="570"/>
          <w:jc w:val="center"/>
        </w:trPr>
        <w:tc>
          <w:tcPr>
            <w:tcW w:w="480" w:type="dxa"/>
            <w:tcBorders>
              <w:top w:val="nil"/>
              <w:left w:val="nil"/>
              <w:bottom w:val="nil"/>
              <w:right w:val="nil"/>
            </w:tcBorders>
            <w:shd w:val="clear" w:color="000000" w:fill="FFFF00"/>
            <w:noWrap/>
            <w:vAlign w:val="center"/>
            <w:hideMark/>
          </w:tcPr>
          <w:p w14:paraId="06DBC00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3761D2B6"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nil"/>
              <w:right w:val="single" w:sz="4" w:space="0" w:color="C0C0C0"/>
            </w:tcBorders>
            <w:shd w:val="clear" w:color="auto" w:fill="auto"/>
            <w:vAlign w:val="center"/>
            <w:hideMark/>
          </w:tcPr>
          <w:p w14:paraId="3EDD5C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3.9.2</w:t>
            </w:r>
          </w:p>
        </w:tc>
        <w:tc>
          <w:tcPr>
            <w:tcW w:w="4300" w:type="dxa"/>
            <w:tcBorders>
              <w:top w:val="nil"/>
              <w:left w:val="nil"/>
              <w:bottom w:val="nil"/>
              <w:right w:val="single" w:sz="4" w:space="0" w:color="C0C0C0"/>
            </w:tcBorders>
            <w:shd w:val="clear" w:color="auto" w:fill="auto"/>
            <w:vAlign w:val="center"/>
            <w:hideMark/>
          </w:tcPr>
          <w:p w14:paraId="4D3704B2"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 xml:space="preserve">Отчисления на </w:t>
            </w:r>
            <w:proofErr w:type="spellStart"/>
            <w:proofErr w:type="gramStart"/>
            <w:r w:rsidRPr="00E715C0">
              <w:rPr>
                <w:rFonts w:ascii="Tahoma" w:hAnsi="Tahoma" w:cs="Tahoma"/>
                <w:sz w:val="13"/>
                <w:szCs w:val="13"/>
              </w:rPr>
              <w:t>соц.нужды</w:t>
            </w:r>
            <w:proofErr w:type="spellEnd"/>
            <w:proofErr w:type="gramEnd"/>
            <w:r w:rsidRPr="00E715C0">
              <w:rPr>
                <w:rFonts w:ascii="Tahoma" w:hAnsi="Tahoma" w:cs="Tahoma"/>
                <w:sz w:val="13"/>
                <w:szCs w:val="13"/>
              </w:rPr>
              <w:t xml:space="preserve">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52BBFEB3"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nil"/>
              <w:right w:val="single" w:sz="4" w:space="0" w:color="C0C0C0"/>
            </w:tcBorders>
            <w:shd w:val="clear" w:color="000000" w:fill="FFFFCC"/>
            <w:vAlign w:val="center"/>
            <w:hideMark/>
          </w:tcPr>
          <w:p w14:paraId="1126F14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52,56</w:t>
            </w:r>
          </w:p>
        </w:tc>
        <w:tc>
          <w:tcPr>
            <w:tcW w:w="1540" w:type="dxa"/>
            <w:tcBorders>
              <w:top w:val="nil"/>
              <w:left w:val="nil"/>
              <w:bottom w:val="nil"/>
              <w:right w:val="single" w:sz="4" w:space="0" w:color="C0C0C0"/>
            </w:tcBorders>
            <w:shd w:val="clear" w:color="000000" w:fill="FFFFCC"/>
            <w:vAlign w:val="center"/>
            <w:hideMark/>
          </w:tcPr>
          <w:p w14:paraId="1E03A30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57,26</w:t>
            </w:r>
          </w:p>
        </w:tc>
        <w:tc>
          <w:tcPr>
            <w:tcW w:w="1620" w:type="dxa"/>
            <w:tcBorders>
              <w:top w:val="nil"/>
              <w:left w:val="nil"/>
              <w:bottom w:val="nil"/>
              <w:right w:val="single" w:sz="4" w:space="0" w:color="C0C0C0"/>
            </w:tcBorders>
            <w:shd w:val="clear" w:color="000000" w:fill="FFFFCC"/>
            <w:vAlign w:val="center"/>
            <w:hideMark/>
          </w:tcPr>
          <w:p w14:paraId="0C92737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53,65</w:t>
            </w:r>
          </w:p>
        </w:tc>
        <w:tc>
          <w:tcPr>
            <w:tcW w:w="1620" w:type="dxa"/>
            <w:tcBorders>
              <w:top w:val="nil"/>
              <w:left w:val="nil"/>
              <w:bottom w:val="nil"/>
              <w:right w:val="single" w:sz="4" w:space="0" w:color="C0C0C0"/>
            </w:tcBorders>
            <w:shd w:val="clear" w:color="000000" w:fill="FFFFCC"/>
            <w:vAlign w:val="center"/>
            <w:hideMark/>
          </w:tcPr>
          <w:p w14:paraId="6964D5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57,68</w:t>
            </w:r>
          </w:p>
        </w:tc>
        <w:tc>
          <w:tcPr>
            <w:tcW w:w="1620" w:type="dxa"/>
            <w:tcBorders>
              <w:top w:val="nil"/>
              <w:left w:val="nil"/>
              <w:bottom w:val="nil"/>
              <w:right w:val="single" w:sz="4" w:space="0" w:color="C0C0C0"/>
            </w:tcBorders>
            <w:shd w:val="clear" w:color="000000" w:fill="FDE9D9"/>
            <w:vAlign w:val="center"/>
            <w:hideMark/>
          </w:tcPr>
          <w:p w14:paraId="5C663D3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80" w:type="dxa"/>
            <w:tcBorders>
              <w:top w:val="nil"/>
              <w:left w:val="nil"/>
              <w:bottom w:val="nil"/>
              <w:right w:val="single" w:sz="4" w:space="0" w:color="C0C0C0"/>
            </w:tcBorders>
            <w:shd w:val="clear" w:color="000000" w:fill="D7EAD3"/>
            <w:vAlign w:val="center"/>
            <w:hideMark/>
          </w:tcPr>
          <w:p w14:paraId="594657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nil"/>
              <w:right w:val="single" w:sz="4" w:space="0" w:color="C0C0C0"/>
            </w:tcBorders>
            <w:shd w:val="clear" w:color="000000" w:fill="D7EAD3"/>
            <w:vAlign w:val="center"/>
            <w:hideMark/>
          </w:tcPr>
          <w:p w14:paraId="7A975CA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vMerge/>
            <w:tcBorders>
              <w:top w:val="nil"/>
              <w:left w:val="single" w:sz="4" w:space="0" w:color="C0C0C0"/>
              <w:bottom w:val="single" w:sz="4" w:space="0" w:color="C0C0C0"/>
              <w:right w:val="single" w:sz="4" w:space="0" w:color="C0C0C0"/>
            </w:tcBorders>
            <w:vAlign w:val="center"/>
            <w:hideMark/>
          </w:tcPr>
          <w:p w14:paraId="1BCB6C3C" w14:textId="77777777" w:rsidR="00E715C0" w:rsidRPr="00E715C0" w:rsidRDefault="00E715C0" w:rsidP="00E715C0">
            <w:pPr>
              <w:rPr>
                <w:rFonts w:ascii="Tahoma" w:hAnsi="Tahoma" w:cs="Tahoma"/>
                <w:b/>
                <w:bCs/>
                <w:sz w:val="13"/>
                <w:szCs w:val="13"/>
              </w:rPr>
            </w:pPr>
          </w:p>
        </w:tc>
      </w:tr>
      <w:tr w:rsidR="00E715C0" w:rsidRPr="00E715C0" w14:paraId="782EC909" w14:textId="77777777" w:rsidTr="00E715C0">
        <w:trPr>
          <w:trHeight w:val="405"/>
          <w:jc w:val="center"/>
        </w:trPr>
        <w:tc>
          <w:tcPr>
            <w:tcW w:w="480" w:type="dxa"/>
            <w:tcBorders>
              <w:top w:val="nil"/>
              <w:left w:val="nil"/>
              <w:bottom w:val="nil"/>
              <w:right w:val="nil"/>
            </w:tcBorders>
            <w:shd w:val="clear" w:color="000000" w:fill="FFFF00"/>
            <w:noWrap/>
            <w:vAlign w:val="center"/>
            <w:hideMark/>
          </w:tcPr>
          <w:p w14:paraId="415BD4F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ОР</w:t>
            </w:r>
          </w:p>
        </w:tc>
        <w:tc>
          <w:tcPr>
            <w:tcW w:w="440" w:type="dxa"/>
            <w:tcBorders>
              <w:top w:val="nil"/>
              <w:left w:val="nil"/>
              <w:bottom w:val="nil"/>
              <w:right w:val="nil"/>
            </w:tcBorders>
            <w:shd w:val="clear" w:color="auto" w:fill="auto"/>
            <w:noWrap/>
            <w:vAlign w:val="bottom"/>
            <w:hideMark/>
          </w:tcPr>
          <w:p w14:paraId="7B05BEA6" w14:textId="77777777" w:rsidR="00E715C0" w:rsidRPr="00E715C0" w:rsidRDefault="00E715C0" w:rsidP="00E715C0">
            <w:pPr>
              <w:rPr>
                <w:rFonts w:ascii="Tahoma" w:hAnsi="Tahoma" w:cs="Tahoma"/>
                <w:b/>
                <w:bCs/>
                <w:color w:val="000000"/>
                <w:sz w:val="13"/>
                <w:szCs w:val="13"/>
              </w:rPr>
            </w:pP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6FEBF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3.9.3</w:t>
            </w:r>
          </w:p>
        </w:tc>
        <w:tc>
          <w:tcPr>
            <w:tcW w:w="4300" w:type="dxa"/>
            <w:tcBorders>
              <w:top w:val="single" w:sz="4" w:space="0" w:color="C0C0C0"/>
              <w:left w:val="nil"/>
              <w:bottom w:val="single" w:sz="4" w:space="0" w:color="C0C0C0"/>
              <w:right w:val="single" w:sz="4" w:space="0" w:color="C0C0C0"/>
            </w:tcBorders>
            <w:shd w:val="clear" w:color="auto" w:fill="auto"/>
            <w:vAlign w:val="center"/>
            <w:hideMark/>
          </w:tcPr>
          <w:p w14:paraId="2EBCB176"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7F0B4F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single" w:sz="4" w:space="0" w:color="C0C0C0"/>
              <w:left w:val="nil"/>
              <w:bottom w:val="single" w:sz="4" w:space="0" w:color="C0C0C0"/>
              <w:right w:val="single" w:sz="4" w:space="0" w:color="C0C0C0"/>
            </w:tcBorders>
            <w:shd w:val="clear" w:color="000000" w:fill="D7EAD3"/>
            <w:vAlign w:val="center"/>
            <w:hideMark/>
          </w:tcPr>
          <w:p w14:paraId="085B2AF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79,59</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2C8B36C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245,86</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73C0E7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81,23</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4A7EF63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263,37</w:t>
            </w:r>
          </w:p>
        </w:tc>
        <w:tc>
          <w:tcPr>
            <w:tcW w:w="1620" w:type="dxa"/>
            <w:tcBorders>
              <w:top w:val="single" w:sz="4" w:space="0" w:color="C0C0C0"/>
              <w:left w:val="nil"/>
              <w:bottom w:val="single" w:sz="4" w:space="0" w:color="C0C0C0"/>
              <w:right w:val="single" w:sz="4" w:space="0" w:color="C0C0C0"/>
            </w:tcBorders>
            <w:shd w:val="clear" w:color="000000" w:fill="D7EAD3"/>
            <w:vAlign w:val="center"/>
            <w:hideMark/>
          </w:tcPr>
          <w:p w14:paraId="03B8839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80" w:type="dxa"/>
            <w:tcBorders>
              <w:top w:val="single" w:sz="4" w:space="0" w:color="C0C0C0"/>
              <w:left w:val="nil"/>
              <w:bottom w:val="single" w:sz="4" w:space="0" w:color="C0C0C0"/>
              <w:right w:val="single" w:sz="4" w:space="0" w:color="C0C0C0"/>
            </w:tcBorders>
            <w:shd w:val="clear" w:color="000000" w:fill="D7EAD3"/>
            <w:vAlign w:val="center"/>
            <w:hideMark/>
          </w:tcPr>
          <w:p w14:paraId="589DB32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single" w:sz="4" w:space="0" w:color="C0C0C0"/>
              <w:left w:val="nil"/>
              <w:bottom w:val="single" w:sz="4" w:space="0" w:color="C0C0C0"/>
              <w:right w:val="single" w:sz="4" w:space="0" w:color="C0C0C0"/>
            </w:tcBorders>
            <w:shd w:val="clear" w:color="000000" w:fill="D7EAD3"/>
            <w:vAlign w:val="center"/>
            <w:hideMark/>
          </w:tcPr>
          <w:p w14:paraId="34EF34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57C33E0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7E0E4AA" w14:textId="77777777" w:rsidTr="00E715C0">
        <w:trPr>
          <w:trHeight w:val="420"/>
          <w:jc w:val="center"/>
        </w:trPr>
        <w:tc>
          <w:tcPr>
            <w:tcW w:w="480" w:type="dxa"/>
            <w:tcBorders>
              <w:top w:val="nil"/>
              <w:left w:val="nil"/>
              <w:bottom w:val="nil"/>
              <w:right w:val="nil"/>
            </w:tcBorders>
            <w:shd w:val="clear" w:color="000000" w:fill="FFFF00"/>
            <w:noWrap/>
            <w:vAlign w:val="center"/>
            <w:hideMark/>
          </w:tcPr>
          <w:p w14:paraId="35E3573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vAlign w:val="center"/>
            <w:hideMark/>
          </w:tcPr>
          <w:p w14:paraId="6D954652"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2B7AF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3.9.3.1</w:t>
            </w:r>
          </w:p>
        </w:tc>
        <w:tc>
          <w:tcPr>
            <w:tcW w:w="4300" w:type="dxa"/>
            <w:tcBorders>
              <w:top w:val="single" w:sz="4" w:space="0" w:color="C0C0C0"/>
              <w:left w:val="nil"/>
              <w:bottom w:val="single" w:sz="4" w:space="0" w:color="C0C0C0"/>
              <w:right w:val="single" w:sz="4" w:space="0" w:color="C0C0C0"/>
            </w:tcBorders>
            <w:shd w:val="clear" w:color="000000" w:fill="E3FAFD"/>
            <w:vAlign w:val="center"/>
            <w:hideMark/>
          </w:tcPr>
          <w:p w14:paraId="2BCA0C3A"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0143E3D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24886F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79,59</w:t>
            </w:r>
          </w:p>
        </w:tc>
        <w:tc>
          <w:tcPr>
            <w:tcW w:w="1540" w:type="dxa"/>
            <w:tcBorders>
              <w:top w:val="single" w:sz="4" w:space="0" w:color="C0C0C0"/>
              <w:left w:val="nil"/>
              <w:bottom w:val="single" w:sz="4" w:space="0" w:color="C0C0C0"/>
              <w:right w:val="single" w:sz="4" w:space="0" w:color="C0C0C0"/>
            </w:tcBorders>
            <w:shd w:val="clear" w:color="000000" w:fill="FDE9D9"/>
            <w:vAlign w:val="center"/>
            <w:hideMark/>
          </w:tcPr>
          <w:p w14:paraId="212EE9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245,86</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1FB8F9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81,23</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16424F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263,37</w:t>
            </w:r>
          </w:p>
        </w:tc>
        <w:tc>
          <w:tcPr>
            <w:tcW w:w="1620" w:type="dxa"/>
            <w:tcBorders>
              <w:top w:val="single" w:sz="4" w:space="0" w:color="C0C0C0"/>
              <w:left w:val="nil"/>
              <w:bottom w:val="single" w:sz="4" w:space="0" w:color="C0C0C0"/>
              <w:right w:val="single" w:sz="4" w:space="0" w:color="C0C0C0"/>
            </w:tcBorders>
            <w:shd w:val="clear" w:color="000000" w:fill="FDE9D9"/>
            <w:vAlign w:val="center"/>
            <w:hideMark/>
          </w:tcPr>
          <w:p w14:paraId="09019DC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80" w:type="dxa"/>
            <w:tcBorders>
              <w:top w:val="single" w:sz="4" w:space="0" w:color="C0C0C0"/>
              <w:left w:val="nil"/>
              <w:bottom w:val="single" w:sz="4" w:space="0" w:color="C0C0C0"/>
              <w:right w:val="single" w:sz="4" w:space="0" w:color="C0C0C0"/>
            </w:tcBorders>
            <w:shd w:val="clear" w:color="000000" w:fill="D7EAD3"/>
            <w:vAlign w:val="center"/>
            <w:hideMark/>
          </w:tcPr>
          <w:p w14:paraId="1E0E35C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single" w:sz="4" w:space="0" w:color="C0C0C0"/>
              <w:left w:val="nil"/>
              <w:bottom w:val="single" w:sz="4" w:space="0" w:color="C0C0C0"/>
              <w:right w:val="single" w:sz="4" w:space="0" w:color="C0C0C0"/>
            </w:tcBorders>
            <w:shd w:val="clear" w:color="000000" w:fill="D7EAD3"/>
            <w:vAlign w:val="center"/>
            <w:hideMark/>
          </w:tcPr>
          <w:p w14:paraId="223276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single" w:sz="4" w:space="0" w:color="C0C0C0"/>
              <w:left w:val="nil"/>
              <w:bottom w:val="single" w:sz="4" w:space="0" w:color="C0C0C0"/>
              <w:right w:val="single" w:sz="4" w:space="0" w:color="C0C0C0"/>
            </w:tcBorders>
            <w:shd w:val="clear" w:color="000000" w:fill="FDE9D9"/>
            <w:vAlign w:val="center"/>
            <w:hideMark/>
          </w:tcPr>
          <w:p w14:paraId="0504E56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Обоснование отсутствует</w:t>
            </w:r>
          </w:p>
        </w:tc>
      </w:tr>
      <w:tr w:rsidR="00E715C0" w:rsidRPr="00E715C0" w14:paraId="7DA00F8B" w14:textId="77777777" w:rsidTr="00E715C0">
        <w:trPr>
          <w:trHeight w:val="405"/>
          <w:jc w:val="center"/>
        </w:trPr>
        <w:tc>
          <w:tcPr>
            <w:tcW w:w="480" w:type="dxa"/>
            <w:tcBorders>
              <w:top w:val="nil"/>
              <w:left w:val="nil"/>
              <w:bottom w:val="nil"/>
              <w:right w:val="nil"/>
            </w:tcBorders>
            <w:shd w:val="clear" w:color="000000" w:fill="FFFF00"/>
            <w:noWrap/>
            <w:vAlign w:val="center"/>
            <w:hideMark/>
          </w:tcPr>
          <w:p w14:paraId="79B119D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1A3971FD"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D6B22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w:t>
            </w:r>
          </w:p>
        </w:tc>
        <w:tc>
          <w:tcPr>
            <w:tcW w:w="4300" w:type="dxa"/>
            <w:tcBorders>
              <w:top w:val="nil"/>
              <w:left w:val="nil"/>
              <w:bottom w:val="single" w:sz="4" w:space="0" w:color="C0C0C0"/>
              <w:right w:val="single" w:sz="4" w:space="0" w:color="C0C0C0"/>
            </w:tcBorders>
            <w:shd w:val="clear" w:color="auto" w:fill="auto"/>
            <w:vAlign w:val="center"/>
            <w:hideMark/>
          </w:tcPr>
          <w:p w14:paraId="4F7E5C3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DA3703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42157C9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69,70</w:t>
            </w:r>
          </w:p>
        </w:tc>
        <w:tc>
          <w:tcPr>
            <w:tcW w:w="1540" w:type="dxa"/>
            <w:tcBorders>
              <w:top w:val="nil"/>
              <w:left w:val="nil"/>
              <w:bottom w:val="single" w:sz="4" w:space="0" w:color="C0C0C0"/>
              <w:right w:val="single" w:sz="4" w:space="0" w:color="C0C0C0"/>
            </w:tcBorders>
            <w:shd w:val="clear" w:color="000000" w:fill="D7EAD3"/>
            <w:vAlign w:val="center"/>
            <w:hideMark/>
          </w:tcPr>
          <w:p w14:paraId="4D5ABCE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113,16</w:t>
            </w:r>
          </w:p>
        </w:tc>
        <w:tc>
          <w:tcPr>
            <w:tcW w:w="1620" w:type="dxa"/>
            <w:tcBorders>
              <w:top w:val="nil"/>
              <w:left w:val="nil"/>
              <w:bottom w:val="single" w:sz="4" w:space="0" w:color="C0C0C0"/>
              <w:right w:val="single" w:sz="4" w:space="0" w:color="C0C0C0"/>
            </w:tcBorders>
            <w:shd w:val="clear" w:color="000000" w:fill="D7EAD3"/>
            <w:vAlign w:val="center"/>
            <w:hideMark/>
          </w:tcPr>
          <w:p w14:paraId="2D0D94E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71,14</w:t>
            </w:r>
          </w:p>
        </w:tc>
        <w:tc>
          <w:tcPr>
            <w:tcW w:w="1620" w:type="dxa"/>
            <w:tcBorders>
              <w:top w:val="nil"/>
              <w:left w:val="nil"/>
              <w:bottom w:val="single" w:sz="4" w:space="0" w:color="C0C0C0"/>
              <w:right w:val="single" w:sz="4" w:space="0" w:color="C0C0C0"/>
            </w:tcBorders>
            <w:shd w:val="clear" w:color="000000" w:fill="D7EAD3"/>
            <w:vAlign w:val="center"/>
            <w:hideMark/>
          </w:tcPr>
          <w:p w14:paraId="7D172BF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904,55</w:t>
            </w:r>
          </w:p>
        </w:tc>
        <w:tc>
          <w:tcPr>
            <w:tcW w:w="1620" w:type="dxa"/>
            <w:tcBorders>
              <w:top w:val="nil"/>
              <w:left w:val="nil"/>
              <w:bottom w:val="single" w:sz="4" w:space="0" w:color="C0C0C0"/>
              <w:right w:val="single" w:sz="4" w:space="0" w:color="C0C0C0"/>
            </w:tcBorders>
            <w:shd w:val="clear" w:color="000000" w:fill="D7EAD3"/>
            <w:vAlign w:val="center"/>
            <w:hideMark/>
          </w:tcPr>
          <w:p w14:paraId="7CFEF48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80" w:type="dxa"/>
            <w:tcBorders>
              <w:top w:val="nil"/>
              <w:left w:val="nil"/>
              <w:bottom w:val="single" w:sz="4" w:space="0" w:color="C0C0C0"/>
              <w:right w:val="single" w:sz="4" w:space="0" w:color="C0C0C0"/>
            </w:tcBorders>
            <w:shd w:val="clear" w:color="000000" w:fill="D7EAD3"/>
            <w:vAlign w:val="center"/>
            <w:hideMark/>
          </w:tcPr>
          <w:p w14:paraId="5BF7CFA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4CE6608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3D122EF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05D0CCF" w14:textId="77777777" w:rsidTr="00E715C0">
        <w:trPr>
          <w:trHeight w:val="390"/>
          <w:jc w:val="center"/>
        </w:trPr>
        <w:tc>
          <w:tcPr>
            <w:tcW w:w="480" w:type="dxa"/>
            <w:tcBorders>
              <w:top w:val="nil"/>
              <w:left w:val="nil"/>
              <w:bottom w:val="nil"/>
              <w:right w:val="nil"/>
            </w:tcBorders>
            <w:shd w:val="clear" w:color="000000" w:fill="FFFF00"/>
            <w:noWrap/>
            <w:vAlign w:val="center"/>
            <w:hideMark/>
          </w:tcPr>
          <w:p w14:paraId="00813D96"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79246128"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B0282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w:t>
            </w:r>
          </w:p>
        </w:tc>
        <w:tc>
          <w:tcPr>
            <w:tcW w:w="4300" w:type="dxa"/>
            <w:tcBorders>
              <w:top w:val="nil"/>
              <w:left w:val="nil"/>
              <w:bottom w:val="single" w:sz="4" w:space="0" w:color="C0C0C0"/>
              <w:right w:val="single" w:sz="4" w:space="0" w:color="C0C0C0"/>
            </w:tcBorders>
            <w:shd w:val="clear" w:color="auto" w:fill="auto"/>
            <w:vAlign w:val="center"/>
            <w:hideMark/>
          </w:tcPr>
          <w:p w14:paraId="18023A44"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881F61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1CCB348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69,70</w:t>
            </w:r>
          </w:p>
        </w:tc>
        <w:tc>
          <w:tcPr>
            <w:tcW w:w="1540" w:type="dxa"/>
            <w:tcBorders>
              <w:top w:val="nil"/>
              <w:left w:val="nil"/>
              <w:bottom w:val="single" w:sz="4" w:space="0" w:color="C0C0C0"/>
              <w:right w:val="single" w:sz="4" w:space="0" w:color="C0C0C0"/>
            </w:tcBorders>
            <w:shd w:val="clear" w:color="000000" w:fill="D7EAD3"/>
            <w:vAlign w:val="center"/>
            <w:hideMark/>
          </w:tcPr>
          <w:p w14:paraId="3AAA63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113,16</w:t>
            </w:r>
          </w:p>
        </w:tc>
        <w:tc>
          <w:tcPr>
            <w:tcW w:w="1620" w:type="dxa"/>
            <w:tcBorders>
              <w:top w:val="nil"/>
              <w:left w:val="nil"/>
              <w:bottom w:val="single" w:sz="4" w:space="0" w:color="C0C0C0"/>
              <w:right w:val="single" w:sz="4" w:space="0" w:color="C0C0C0"/>
            </w:tcBorders>
            <w:shd w:val="clear" w:color="000000" w:fill="D7EAD3"/>
            <w:vAlign w:val="center"/>
            <w:hideMark/>
          </w:tcPr>
          <w:p w14:paraId="35A8AA4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71,14</w:t>
            </w:r>
          </w:p>
        </w:tc>
        <w:tc>
          <w:tcPr>
            <w:tcW w:w="1620" w:type="dxa"/>
            <w:tcBorders>
              <w:top w:val="nil"/>
              <w:left w:val="nil"/>
              <w:bottom w:val="single" w:sz="4" w:space="0" w:color="C0C0C0"/>
              <w:right w:val="single" w:sz="4" w:space="0" w:color="C0C0C0"/>
            </w:tcBorders>
            <w:shd w:val="clear" w:color="000000" w:fill="D7EAD3"/>
            <w:vAlign w:val="center"/>
            <w:hideMark/>
          </w:tcPr>
          <w:p w14:paraId="2299F4E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904,55</w:t>
            </w:r>
          </w:p>
        </w:tc>
        <w:tc>
          <w:tcPr>
            <w:tcW w:w="1620" w:type="dxa"/>
            <w:tcBorders>
              <w:top w:val="nil"/>
              <w:left w:val="nil"/>
              <w:bottom w:val="single" w:sz="4" w:space="0" w:color="C0C0C0"/>
              <w:right w:val="single" w:sz="4" w:space="0" w:color="C0C0C0"/>
            </w:tcBorders>
            <w:shd w:val="clear" w:color="000000" w:fill="D7EAD3"/>
            <w:vAlign w:val="center"/>
            <w:hideMark/>
          </w:tcPr>
          <w:p w14:paraId="075462B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80" w:type="dxa"/>
            <w:tcBorders>
              <w:top w:val="nil"/>
              <w:left w:val="nil"/>
              <w:bottom w:val="single" w:sz="4" w:space="0" w:color="C0C0C0"/>
              <w:right w:val="single" w:sz="4" w:space="0" w:color="C0C0C0"/>
            </w:tcBorders>
            <w:shd w:val="clear" w:color="000000" w:fill="D7EAD3"/>
            <w:vAlign w:val="center"/>
            <w:hideMark/>
          </w:tcPr>
          <w:p w14:paraId="4B5AB29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7181E4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1F1E818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CCC501A" w14:textId="77777777" w:rsidTr="00E715C0">
        <w:trPr>
          <w:trHeight w:val="375"/>
          <w:jc w:val="center"/>
        </w:trPr>
        <w:tc>
          <w:tcPr>
            <w:tcW w:w="480" w:type="dxa"/>
            <w:tcBorders>
              <w:top w:val="nil"/>
              <w:left w:val="nil"/>
              <w:bottom w:val="nil"/>
              <w:right w:val="nil"/>
            </w:tcBorders>
            <w:shd w:val="clear" w:color="000000" w:fill="FFFF00"/>
            <w:noWrap/>
            <w:vAlign w:val="center"/>
            <w:hideMark/>
          </w:tcPr>
          <w:p w14:paraId="3CC1547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5FD1349D"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DC426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4.3.1</w:t>
            </w:r>
          </w:p>
        </w:tc>
        <w:tc>
          <w:tcPr>
            <w:tcW w:w="4300" w:type="dxa"/>
            <w:tcBorders>
              <w:top w:val="nil"/>
              <w:left w:val="nil"/>
              <w:bottom w:val="single" w:sz="4" w:space="0" w:color="C0C0C0"/>
              <w:right w:val="single" w:sz="4" w:space="0" w:color="C0C0C0"/>
            </w:tcBorders>
            <w:shd w:val="clear" w:color="auto" w:fill="auto"/>
            <w:vAlign w:val="center"/>
            <w:hideMark/>
          </w:tcPr>
          <w:p w14:paraId="57EC3B50"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1CAC5A6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1B161D2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3A69504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539E8A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99FD46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3A3EC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12AD16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1531B1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2E66E78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740C958" w14:textId="77777777" w:rsidTr="00E715C0">
        <w:trPr>
          <w:trHeight w:val="870"/>
          <w:jc w:val="center"/>
        </w:trPr>
        <w:tc>
          <w:tcPr>
            <w:tcW w:w="480" w:type="dxa"/>
            <w:tcBorders>
              <w:top w:val="nil"/>
              <w:left w:val="nil"/>
              <w:bottom w:val="nil"/>
              <w:right w:val="nil"/>
            </w:tcBorders>
            <w:shd w:val="clear" w:color="000000" w:fill="FFFF00"/>
            <w:noWrap/>
            <w:vAlign w:val="center"/>
            <w:hideMark/>
          </w:tcPr>
          <w:p w14:paraId="0529C22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2E0AEBD3"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05CF5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4.3.2</w:t>
            </w:r>
          </w:p>
        </w:tc>
        <w:tc>
          <w:tcPr>
            <w:tcW w:w="4300" w:type="dxa"/>
            <w:tcBorders>
              <w:top w:val="nil"/>
              <w:left w:val="nil"/>
              <w:bottom w:val="single" w:sz="4" w:space="0" w:color="C0C0C0"/>
              <w:right w:val="single" w:sz="4" w:space="0" w:color="C0C0C0"/>
            </w:tcBorders>
            <w:shd w:val="clear" w:color="auto" w:fill="auto"/>
            <w:vAlign w:val="center"/>
            <w:hideMark/>
          </w:tcPr>
          <w:p w14:paraId="1DEF7C8B"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789AEC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48039A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69,70</w:t>
            </w:r>
          </w:p>
        </w:tc>
        <w:tc>
          <w:tcPr>
            <w:tcW w:w="1540" w:type="dxa"/>
            <w:tcBorders>
              <w:top w:val="nil"/>
              <w:left w:val="nil"/>
              <w:bottom w:val="single" w:sz="4" w:space="0" w:color="C0C0C0"/>
              <w:right w:val="single" w:sz="4" w:space="0" w:color="C0C0C0"/>
            </w:tcBorders>
            <w:shd w:val="clear" w:color="000000" w:fill="FCD5B4"/>
            <w:vAlign w:val="center"/>
            <w:hideMark/>
          </w:tcPr>
          <w:p w14:paraId="4D57A53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113,16</w:t>
            </w:r>
          </w:p>
        </w:tc>
        <w:tc>
          <w:tcPr>
            <w:tcW w:w="1620" w:type="dxa"/>
            <w:tcBorders>
              <w:top w:val="nil"/>
              <w:left w:val="nil"/>
              <w:bottom w:val="single" w:sz="4" w:space="0" w:color="C0C0C0"/>
              <w:right w:val="single" w:sz="4" w:space="0" w:color="C0C0C0"/>
            </w:tcBorders>
            <w:shd w:val="clear" w:color="000000" w:fill="FFFFCC"/>
            <w:vAlign w:val="center"/>
            <w:hideMark/>
          </w:tcPr>
          <w:p w14:paraId="366AD00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71,14</w:t>
            </w:r>
          </w:p>
        </w:tc>
        <w:tc>
          <w:tcPr>
            <w:tcW w:w="1620" w:type="dxa"/>
            <w:tcBorders>
              <w:top w:val="nil"/>
              <w:left w:val="nil"/>
              <w:bottom w:val="single" w:sz="4" w:space="0" w:color="C0C0C0"/>
              <w:right w:val="single" w:sz="4" w:space="0" w:color="C0C0C0"/>
            </w:tcBorders>
            <w:shd w:val="clear" w:color="000000" w:fill="FDE9D9"/>
            <w:vAlign w:val="center"/>
            <w:hideMark/>
          </w:tcPr>
          <w:p w14:paraId="3ABC7A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904,55</w:t>
            </w:r>
          </w:p>
        </w:tc>
        <w:tc>
          <w:tcPr>
            <w:tcW w:w="1620" w:type="dxa"/>
            <w:tcBorders>
              <w:top w:val="nil"/>
              <w:left w:val="nil"/>
              <w:bottom w:val="single" w:sz="4" w:space="0" w:color="C0C0C0"/>
              <w:right w:val="single" w:sz="4" w:space="0" w:color="C0C0C0"/>
            </w:tcBorders>
            <w:shd w:val="clear" w:color="000000" w:fill="FDE9D9"/>
            <w:vAlign w:val="center"/>
            <w:hideMark/>
          </w:tcPr>
          <w:p w14:paraId="6BA45F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1BDE82D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424EFA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DE9D9"/>
            <w:vAlign w:val="center"/>
            <w:hideMark/>
          </w:tcPr>
          <w:p w14:paraId="6AE82783" w14:textId="77777777" w:rsidR="00E715C0" w:rsidRPr="00E715C0" w:rsidRDefault="00E715C0" w:rsidP="00E715C0">
            <w:pPr>
              <w:rPr>
                <w:rFonts w:ascii="Tahoma" w:hAnsi="Tahoma" w:cs="Tahoma"/>
                <w:b/>
                <w:bCs/>
                <w:sz w:val="13"/>
                <w:szCs w:val="13"/>
              </w:rPr>
            </w:pPr>
            <w:proofErr w:type="gramStart"/>
            <w:r w:rsidRPr="00E715C0">
              <w:rPr>
                <w:rFonts w:ascii="Tahoma" w:hAnsi="Tahoma" w:cs="Tahoma"/>
                <w:b/>
                <w:bCs/>
                <w:sz w:val="13"/>
                <w:szCs w:val="13"/>
              </w:rPr>
              <w:t>Затраты  на</w:t>
            </w:r>
            <w:proofErr w:type="gramEnd"/>
            <w:r w:rsidRPr="00E715C0">
              <w:rPr>
                <w:rFonts w:ascii="Tahoma" w:hAnsi="Tahoma" w:cs="Tahoma"/>
                <w:b/>
                <w:bCs/>
                <w:sz w:val="13"/>
                <w:szCs w:val="13"/>
              </w:rPr>
              <w:t xml:space="preserve"> ремонт учтены в тарифе на питьевую воду на основании фактических данных отчетного периода</w:t>
            </w:r>
          </w:p>
        </w:tc>
      </w:tr>
      <w:tr w:rsidR="00E715C0" w:rsidRPr="00E715C0" w14:paraId="62A3871B" w14:textId="77777777" w:rsidTr="00E715C0">
        <w:trPr>
          <w:trHeight w:val="480"/>
          <w:jc w:val="center"/>
        </w:trPr>
        <w:tc>
          <w:tcPr>
            <w:tcW w:w="480" w:type="dxa"/>
            <w:tcBorders>
              <w:top w:val="nil"/>
              <w:left w:val="nil"/>
              <w:bottom w:val="nil"/>
              <w:right w:val="nil"/>
            </w:tcBorders>
            <w:shd w:val="clear" w:color="000000" w:fill="FFFF00"/>
            <w:noWrap/>
            <w:vAlign w:val="center"/>
            <w:hideMark/>
          </w:tcPr>
          <w:p w14:paraId="3B791F7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30B81029"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50D4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w:t>
            </w:r>
          </w:p>
        </w:tc>
        <w:tc>
          <w:tcPr>
            <w:tcW w:w="4300" w:type="dxa"/>
            <w:tcBorders>
              <w:top w:val="nil"/>
              <w:left w:val="nil"/>
              <w:bottom w:val="single" w:sz="4" w:space="0" w:color="C0C0C0"/>
              <w:right w:val="single" w:sz="4" w:space="0" w:color="C0C0C0"/>
            </w:tcBorders>
            <w:shd w:val="clear" w:color="auto" w:fill="auto"/>
            <w:vAlign w:val="center"/>
            <w:hideMark/>
          </w:tcPr>
          <w:p w14:paraId="57E6CAA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BF9729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3BAEB3D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123,77</w:t>
            </w:r>
          </w:p>
        </w:tc>
        <w:tc>
          <w:tcPr>
            <w:tcW w:w="1540" w:type="dxa"/>
            <w:tcBorders>
              <w:top w:val="nil"/>
              <w:left w:val="nil"/>
              <w:bottom w:val="single" w:sz="4" w:space="0" w:color="C0C0C0"/>
              <w:right w:val="single" w:sz="4" w:space="0" w:color="C0C0C0"/>
            </w:tcBorders>
            <w:shd w:val="clear" w:color="000000" w:fill="D7EAD3"/>
            <w:vAlign w:val="center"/>
            <w:hideMark/>
          </w:tcPr>
          <w:p w14:paraId="38374CC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246,63</w:t>
            </w:r>
          </w:p>
        </w:tc>
        <w:tc>
          <w:tcPr>
            <w:tcW w:w="1620" w:type="dxa"/>
            <w:tcBorders>
              <w:top w:val="nil"/>
              <w:left w:val="nil"/>
              <w:bottom w:val="single" w:sz="4" w:space="0" w:color="C0C0C0"/>
              <w:right w:val="single" w:sz="4" w:space="0" w:color="C0C0C0"/>
            </w:tcBorders>
            <w:shd w:val="clear" w:color="000000" w:fill="D7EAD3"/>
            <w:vAlign w:val="center"/>
            <w:hideMark/>
          </w:tcPr>
          <w:p w14:paraId="3C883A5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126,33</w:t>
            </w:r>
          </w:p>
        </w:tc>
        <w:tc>
          <w:tcPr>
            <w:tcW w:w="1620" w:type="dxa"/>
            <w:tcBorders>
              <w:top w:val="nil"/>
              <w:left w:val="nil"/>
              <w:bottom w:val="single" w:sz="4" w:space="0" w:color="C0C0C0"/>
              <w:right w:val="single" w:sz="4" w:space="0" w:color="C0C0C0"/>
            </w:tcBorders>
            <w:shd w:val="clear" w:color="000000" w:fill="D7EAD3"/>
            <w:vAlign w:val="center"/>
            <w:hideMark/>
          </w:tcPr>
          <w:p w14:paraId="513203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256,50</w:t>
            </w:r>
          </w:p>
        </w:tc>
        <w:tc>
          <w:tcPr>
            <w:tcW w:w="1620" w:type="dxa"/>
            <w:tcBorders>
              <w:top w:val="nil"/>
              <w:left w:val="nil"/>
              <w:bottom w:val="single" w:sz="4" w:space="0" w:color="C0C0C0"/>
              <w:right w:val="single" w:sz="4" w:space="0" w:color="C0C0C0"/>
            </w:tcBorders>
            <w:shd w:val="clear" w:color="000000" w:fill="D7EAD3"/>
            <w:vAlign w:val="center"/>
            <w:hideMark/>
          </w:tcPr>
          <w:p w14:paraId="06C5C94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256,50</w:t>
            </w:r>
          </w:p>
        </w:tc>
        <w:tc>
          <w:tcPr>
            <w:tcW w:w="1280" w:type="dxa"/>
            <w:tcBorders>
              <w:top w:val="nil"/>
              <w:left w:val="nil"/>
              <w:bottom w:val="single" w:sz="4" w:space="0" w:color="C0C0C0"/>
              <w:right w:val="single" w:sz="4" w:space="0" w:color="C0C0C0"/>
            </w:tcBorders>
            <w:shd w:val="clear" w:color="000000" w:fill="D7EAD3"/>
            <w:vAlign w:val="center"/>
            <w:hideMark/>
          </w:tcPr>
          <w:p w14:paraId="6CC80A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46,98</w:t>
            </w:r>
          </w:p>
        </w:tc>
        <w:tc>
          <w:tcPr>
            <w:tcW w:w="1200" w:type="dxa"/>
            <w:tcBorders>
              <w:top w:val="nil"/>
              <w:left w:val="nil"/>
              <w:bottom w:val="single" w:sz="4" w:space="0" w:color="C0C0C0"/>
              <w:right w:val="single" w:sz="4" w:space="0" w:color="C0C0C0"/>
            </w:tcBorders>
            <w:shd w:val="clear" w:color="000000" w:fill="D7EAD3"/>
            <w:vAlign w:val="center"/>
            <w:hideMark/>
          </w:tcPr>
          <w:p w14:paraId="513868B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209,52</w:t>
            </w:r>
          </w:p>
        </w:tc>
        <w:tc>
          <w:tcPr>
            <w:tcW w:w="4980" w:type="dxa"/>
            <w:tcBorders>
              <w:top w:val="nil"/>
              <w:left w:val="nil"/>
              <w:bottom w:val="single" w:sz="4" w:space="0" w:color="C0C0C0"/>
              <w:right w:val="single" w:sz="4" w:space="0" w:color="C0C0C0"/>
            </w:tcBorders>
            <w:shd w:val="clear" w:color="000000" w:fill="FFFFCC"/>
            <w:vAlign w:val="center"/>
            <w:hideMark/>
          </w:tcPr>
          <w:p w14:paraId="7C15928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29C3420" w14:textId="77777777" w:rsidTr="00E715C0">
        <w:trPr>
          <w:trHeight w:val="825"/>
          <w:jc w:val="center"/>
        </w:trPr>
        <w:tc>
          <w:tcPr>
            <w:tcW w:w="480" w:type="dxa"/>
            <w:tcBorders>
              <w:top w:val="nil"/>
              <w:left w:val="nil"/>
              <w:bottom w:val="nil"/>
              <w:right w:val="nil"/>
            </w:tcBorders>
            <w:shd w:val="clear" w:color="000000" w:fill="FFFF00"/>
            <w:noWrap/>
            <w:vAlign w:val="center"/>
            <w:hideMark/>
          </w:tcPr>
          <w:p w14:paraId="3683020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noWrap/>
            <w:vAlign w:val="bottom"/>
            <w:hideMark/>
          </w:tcPr>
          <w:p w14:paraId="5AF1C3F9"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F803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w:t>
            </w:r>
          </w:p>
        </w:tc>
        <w:tc>
          <w:tcPr>
            <w:tcW w:w="4300" w:type="dxa"/>
            <w:tcBorders>
              <w:top w:val="nil"/>
              <w:left w:val="nil"/>
              <w:bottom w:val="single" w:sz="4" w:space="0" w:color="C0C0C0"/>
              <w:right w:val="single" w:sz="4" w:space="0" w:color="C0C0C0"/>
            </w:tcBorders>
            <w:shd w:val="clear" w:color="auto" w:fill="auto"/>
            <w:vAlign w:val="center"/>
            <w:hideMark/>
          </w:tcPr>
          <w:p w14:paraId="50B84DE2"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990BDD4"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50CF48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123,77</w:t>
            </w:r>
          </w:p>
        </w:tc>
        <w:tc>
          <w:tcPr>
            <w:tcW w:w="1540" w:type="dxa"/>
            <w:tcBorders>
              <w:top w:val="nil"/>
              <w:left w:val="nil"/>
              <w:bottom w:val="single" w:sz="4" w:space="0" w:color="C0C0C0"/>
              <w:right w:val="single" w:sz="4" w:space="0" w:color="C0C0C0"/>
            </w:tcBorders>
            <w:shd w:val="clear" w:color="000000" w:fill="D7EAD3"/>
            <w:vAlign w:val="center"/>
            <w:hideMark/>
          </w:tcPr>
          <w:p w14:paraId="3B2F8C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246,63</w:t>
            </w:r>
          </w:p>
        </w:tc>
        <w:tc>
          <w:tcPr>
            <w:tcW w:w="1620" w:type="dxa"/>
            <w:tcBorders>
              <w:top w:val="nil"/>
              <w:left w:val="nil"/>
              <w:bottom w:val="single" w:sz="4" w:space="0" w:color="C0C0C0"/>
              <w:right w:val="single" w:sz="4" w:space="0" w:color="C0C0C0"/>
            </w:tcBorders>
            <w:shd w:val="clear" w:color="000000" w:fill="D7EAD3"/>
            <w:vAlign w:val="center"/>
            <w:hideMark/>
          </w:tcPr>
          <w:p w14:paraId="2A25DB2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126,33</w:t>
            </w:r>
          </w:p>
        </w:tc>
        <w:tc>
          <w:tcPr>
            <w:tcW w:w="1620" w:type="dxa"/>
            <w:tcBorders>
              <w:top w:val="nil"/>
              <w:left w:val="nil"/>
              <w:bottom w:val="single" w:sz="4" w:space="0" w:color="C0C0C0"/>
              <w:right w:val="single" w:sz="4" w:space="0" w:color="C0C0C0"/>
            </w:tcBorders>
            <w:shd w:val="clear" w:color="000000" w:fill="D7EAD3"/>
            <w:vAlign w:val="center"/>
            <w:hideMark/>
          </w:tcPr>
          <w:p w14:paraId="09566DE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256,50</w:t>
            </w:r>
          </w:p>
        </w:tc>
        <w:tc>
          <w:tcPr>
            <w:tcW w:w="1620" w:type="dxa"/>
            <w:tcBorders>
              <w:top w:val="nil"/>
              <w:left w:val="nil"/>
              <w:bottom w:val="single" w:sz="4" w:space="0" w:color="C0C0C0"/>
              <w:right w:val="single" w:sz="4" w:space="0" w:color="C0C0C0"/>
            </w:tcBorders>
            <w:shd w:val="clear" w:color="000000" w:fill="D7EAD3"/>
            <w:vAlign w:val="center"/>
            <w:hideMark/>
          </w:tcPr>
          <w:p w14:paraId="53C3B40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256,50</w:t>
            </w:r>
          </w:p>
        </w:tc>
        <w:tc>
          <w:tcPr>
            <w:tcW w:w="1280" w:type="dxa"/>
            <w:tcBorders>
              <w:top w:val="nil"/>
              <w:left w:val="nil"/>
              <w:bottom w:val="single" w:sz="4" w:space="0" w:color="C0C0C0"/>
              <w:right w:val="single" w:sz="4" w:space="0" w:color="C0C0C0"/>
            </w:tcBorders>
            <w:shd w:val="clear" w:color="000000" w:fill="D7EAD3"/>
            <w:vAlign w:val="center"/>
            <w:hideMark/>
          </w:tcPr>
          <w:p w14:paraId="15DE3A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46,98</w:t>
            </w:r>
          </w:p>
        </w:tc>
        <w:tc>
          <w:tcPr>
            <w:tcW w:w="1200" w:type="dxa"/>
            <w:tcBorders>
              <w:top w:val="nil"/>
              <w:left w:val="nil"/>
              <w:bottom w:val="single" w:sz="4" w:space="0" w:color="C0C0C0"/>
              <w:right w:val="single" w:sz="4" w:space="0" w:color="C0C0C0"/>
            </w:tcBorders>
            <w:shd w:val="clear" w:color="000000" w:fill="D7EAD3"/>
            <w:vAlign w:val="center"/>
            <w:hideMark/>
          </w:tcPr>
          <w:p w14:paraId="09713EF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209,52</w:t>
            </w:r>
          </w:p>
        </w:tc>
        <w:tc>
          <w:tcPr>
            <w:tcW w:w="4980" w:type="dxa"/>
            <w:tcBorders>
              <w:top w:val="nil"/>
              <w:left w:val="nil"/>
              <w:bottom w:val="single" w:sz="4" w:space="0" w:color="C0C0C0"/>
              <w:right w:val="single" w:sz="4" w:space="0" w:color="C0C0C0"/>
            </w:tcBorders>
            <w:shd w:val="clear" w:color="000000" w:fill="FFFFCC"/>
            <w:vAlign w:val="center"/>
            <w:hideMark/>
          </w:tcPr>
          <w:p w14:paraId="5888C93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745C377" w14:textId="77777777" w:rsidTr="00E715C0">
        <w:trPr>
          <w:trHeight w:val="2430"/>
          <w:jc w:val="center"/>
        </w:trPr>
        <w:tc>
          <w:tcPr>
            <w:tcW w:w="480" w:type="dxa"/>
            <w:tcBorders>
              <w:top w:val="nil"/>
              <w:left w:val="nil"/>
              <w:bottom w:val="nil"/>
              <w:right w:val="nil"/>
            </w:tcBorders>
            <w:shd w:val="clear" w:color="000000" w:fill="FFFF00"/>
            <w:noWrap/>
            <w:vAlign w:val="center"/>
            <w:hideMark/>
          </w:tcPr>
          <w:p w14:paraId="0D886DB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40" w:type="dxa"/>
            <w:tcBorders>
              <w:top w:val="nil"/>
              <w:left w:val="nil"/>
              <w:bottom w:val="nil"/>
              <w:right w:val="nil"/>
            </w:tcBorders>
            <w:shd w:val="clear" w:color="auto" w:fill="auto"/>
            <w:vAlign w:val="center"/>
            <w:hideMark/>
          </w:tcPr>
          <w:p w14:paraId="45E6DBC1"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894AC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5.3.1</w:t>
            </w:r>
          </w:p>
        </w:tc>
        <w:tc>
          <w:tcPr>
            <w:tcW w:w="4300" w:type="dxa"/>
            <w:tcBorders>
              <w:top w:val="single" w:sz="4" w:space="0" w:color="C0C0C0"/>
              <w:left w:val="nil"/>
              <w:bottom w:val="single" w:sz="4" w:space="0" w:color="C0C0C0"/>
              <w:right w:val="single" w:sz="4" w:space="0" w:color="C0C0C0"/>
            </w:tcBorders>
            <w:shd w:val="clear" w:color="000000" w:fill="E3FAFD"/>
            <w:vAlign w:val="center"/>
            <w:hideMark/>
          </w:tcPr>
          <w:p w14:paraId="6205F7E6"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A042353"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2BCBE8C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123,77</w:t>
            </w:r>
          </w:p>
        </w:tc>
        <w:tc>
          <w:tcPr>
            <w:tcW w:w="1540" w:type="dxa"/>
            <w:tcBorders>
              <w:top w:val="single" w:sz="4" w:space="0" w:color="C0C0C0"/>
              <w:left w:val="nil"/>
              <w:bottom w:val="single" w:sz="4" w:space="0" w:color="C0C0C0"/>
              <w:right w:val="single" w:sz="4" w:space="0" w:color="C0C0C0"/>
            </w:tcBorders>
            <w:shd w:val="clear" w:color="000000" w:fill="FDE9D9"/>
            <w:vAlign w:val="center"/>
            <w:hideMark/>
          </w:tcPr>
          <w:p w14:paraId="48AE6BB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246,63</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66673F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126,33</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22007F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256,50</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081793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256,50</w:t>
            </w:r>
          </w:p>
        </w:tc>
        <w:tc>
          <w:tcPr>
            <w:tcW w:w="1280" w:type="dxa"/>
            <w:tcBorders>
              <w:top w:val="single" w:sz="4" w:space="0" w:color="C0C0C0"/>
              <w:left w:val="nil"/>
              <w:bottom w:val="single" w:sz="4" w:space="0" w:color="C0C0C0"/>
              <w:right w:val="single" w:sz="4" w:space="0" w:color="C0C0C0"/>
            </w:tcBorders>
            <w:shd w:val="clear" w:color="000000" w:fill="DAEEF3"/>
            <w:vAlign w:val="center"/>
            <w:hideMark/>
          </w:tcPr>
          <w:p w14:paraId="0B90FD6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46,98</w:t>
            </w:r>
          </w:p>
        </w:tc>
        <w:tc>
          <w:tcPr>
            <w:tcW w:w="1200" w:type="dxa"/>
            <w:tcBorders>
              <w:top w:val="single" w:sz="4" w:space="0" w:color="C0C0C0"/>
              <w:left w:val="nil"/>
              <w:bottom w:val="single" w:sz="4" w:space="0" w:color="C0C0C0"/>
              <w:right w:val="single" w:sz="4" w:space="0" w:color="C0C0C0"/>
            </w:tcBorders>
            <w:shd w:val="clear" w:color="000000" w:fill="D7EAD3"/>
            <w:vAlign w:val="center"/>
            <w:hideMark/>
          </w:tcPr>
          <w:p w14:paraId="54550F2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209,52</w:t>
            </w:r>
          </w:p>
        </w:tc>
        <w:tc>
          <w:tcPr>
            <w:tcW w:w="4980" w:type="dxa"/>
            <w:tcBorders>
              <w:top w:val="single" w:sz="4" w:space="0" w:color="C0C0C0"/>
              <w:left w:val="nil"/>
              <w:bottom w:val="single" w:sz="4" w:space="0" w:color="C0C0C0"/>
              <w:right w:val="single" w:sz="4" w:space="0" w:color="C0C0C0"/>
            </w:tcBorders>
            <w:shd w:val="clear" w:color="000000" w:fill="FFFFCC"/>
            <w:vAlign w:val="center"/>
            <w:hideMark/>
          </w:tcPr>
          <w:p w14:paraId="5E33761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612CDCF" w14:textId="77777777" w:rsidTr="00E715C0">
        <w:trPr>
          <w:trHeight w:val="585"/>
          <w:jc w:val="center"/>
        </w:trPr>
        <w:tc>
          <w:tcPr>
            <w:tcW w:w="480" w:type="dxa"/>
            <w:tcBorders>
              <w:top w:val="nil"/>
              <w:left w:val="nil"/>
              <w:bottom w:val="nil"/>
              <w:right w:val="nil"/>
            </w:tcBorders>
            <w:shd w:val="clear" w:color="000000" w:fill="00B050"/>
            <w:noWrap/>
            <w:vAlign w:val="center"/>
            <w:hideMark/>
          </w:tcPr>
          <w:p w14:paraId="4A68A32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НР</w:t>
            </w:r>
          </w:p>
        </w:tc>
        <w:tc>
          <w:tcPr>
            <w:tcW w:w="440" w:type="dxa"/>
            <w:tcBorders>
              <w:top w:val="nil"/>
              <w:left w:val="nil"/>
              <w:bottom w:val="nil"/>
              <w:right w:val="nil"/>
            </w:tcBorders>
            <w:shd w:val="clear" w:color="auto" w:fill="auto"/>
            <w:noWrap/>
            <w:vAlign w:val="bottom"/>
            <w:hideMark/>
          </w:tcPr>
          <w:p w14:paraId="2B47801C"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0A787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w:t>
            </w:r>
          </w:p>
        </w:tc>
        <w:tc>
          <w:tcPr>
            <w:tcW w:w="4300" w:type="dxa"/>
            <w:tcBorders>
              <w:top w:val="nil"/>
              <w:left w:val="nil"/>
              <w:bottom w:val="single" w:sz="4" w:space="0" w:color="C0C0C0"/>
              <w:right w:val="single" w:sz="4" w:space="0" w:color="C0C0C0"/>
            </w:tcBorders>
            <w:shd w:val="clear" w:color="auto" w:fill="auto"/>
            <w:vAlign w:val="center"/>
            <w:hideMark/>
          </w:tcPr>
          <w:p w14:paraId="39BBE28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7EDBCD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76726A9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540" w:type="dxa"/>
            <w:tcBorders>
              <w:top w:val="nil"/>
              <w:left w:val="nil"/>
              <w:bottom w:val="single" w:sz="4" w:space="0" w:color="C0C0C0"/>
              <w:right w:val="single" w:sz="4" w:space="0" w:color="C0C0C0"/>
            </w:tcBorders>
            <w:shd w:val="clear" w:color="000000" w:fill="FFFFCC"/>
            <w:vAlign w:val="center"/>
            <w:hideMark/>
          </w:tcPr>
          <w:p w14:paraId="1E70A8B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6305E1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73A7F37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FFFFCC"/>
            <w:vAlign w:val="center"/>
            <w:hideMark/>
          </w:tcPr>
          <w:p w14:paraId="0D33F6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80" w:type="dxa"/>
            <w:tcBorders>
              <w:top w:val="nil"/>
              <w:left w:val="nil"/>
              <w:bottom w:val="single" w:sz="4" w:space="0" w:color="C0C0C0"/>
              <w:right w:val="single" w:sz="4" w:space="0" w:color="C0C0C0"/>
            </w:tcBorders>
            <w:shd w:val="clear" w:color="000000" w:fill="D7EAD3"/>
            <w:vAlign w:val="center"/>
            <w:hideMark/>
          </w:tcPr>
          <w:p w14:paraId="1D85218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1763663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5B55650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51CA429" w14:textId="77777777" w:rsidTr="00E715C0">
        <w:trPr>
          <w:trHeight w:val="360"/>
          <w:jc w:val="center"/>
        </w:trPr>
        <w:tc>
          <w:tcPr>
            <w:tcW w:w="480" w:type="dxa"/>
            <w:tcBorders>
              <w:top w:val="nil"/>
              <w:left w:val="nil"/>
              <w:bottom w:val="nil"/>
              <w:right w:val="nil"/>
            </w:tcBorders>
            <w:shd w:val="clear" w:color="auto" w:fill="auto"/>
            <w:noWrap/>
            <w:vAlign w:val="bottom"/>
            <w:hideMark/>
          </w:tcPr>
          <w:p w14:paraId="4A6E647A"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081173EA"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9898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300" w:type="dxa"/>
            <w:tcBorders>
              <w:top w:val="nil"/>
              <w:left w:val="nil"/>
              <w:bottom w:val="single" w:sz="4" w:space="0" w:color="C0C0C0"/>
              <w:right w:val="single" w:sz="4" w:space="0" w:color="C0C0C0"/>
            </w:tcBorders>
            <w:shd w:val="clear" w:color="auto" w:fill="auto"/>
            <w:vAlign w:val="center"/>
            <w:hideMark/>
          </w:tcPr>
          <w:p w14:paraId="191D2F5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0FAE2C5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27E708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8 288,68</w:t>
            </w:r>
          </w:p>
        </w:tc>
        <w:tc>
          <w:tcPr>
            <w:tcW w:w="1540" w:type="dxa"/>
            <w:tcBorders>
              <w:top w:val="nil"/>
              <w:left w:val="nil"/>
              <w:bottom w:val="single" w:sz="4" w:space="0" w:color="C0C0C0"/>
              <w:right w:val="single" w:sz="4" w:space="0" w:color="C0C0C0"/>
            </w:tcBorders>
            <w:shd w:val="clear" w:color="000000" w:fill="D7EAD3"/>
            <w:vAlign w:val="center"/>
            <w:hideMark/>
          </w:tcPr>
          <w:p w14:paraId="652E9DC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11 707,86</w:t>
            </w:r>
          </w:p>
        </w:tc>
        <w:tc>
          <w:tcPr>
            <w:tcW w:w="1620" w:type="dxa"/>
            <w:tcBorders>
              <w:top w:val="nil"/>
              <w:left w:val="nil"/>
              <w:bottom w:val="single" w:sz="4" w:space="0" w:color="C0C0C0"/>
              <w:right w:val="single" w:sz="4" w:space="0" w:color="C0C0C0"/>
            </w:tcBorders>
            <w:shd w:val="clear" w:color="000000" w:fill="D7EAD3"/>
            <w:vAlign w:val="center"/>
            <w:hideMark/>
          </w:tcPr>
          <w:p w14:paraId="48675D9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8 143,49</w:t>
            </w:r>
          </w:p>
        </w:tc>
        <w:tc>
          <w:tcPr>
            <w:tcW w:w="1620" w:type="dxa"/>
            <w:tcBorders>
              <w:top w:val="nil"/>
              <w:left w:val="nil"/>
              <w:bottom w:val="single" w:sz="4" w:space="0" w:color="C0C0C0"/>
              <w:right w:val="single" w:sz="4" w:space="0" w:color="C0C0C0"/>
            </w:tcBorders>
            <w:shd w:val="clear" w:color="000000" w:fill="D7EAD3"/>
            <w:vAlign w:val="center"/>
            <w:hideMark/>
          </w:tcPr>
          <w:p w14:paraId="407F42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13 225,36</w:t>
            </w:r>
          </w:p>
        </w:tc>
        <w:tc>
          <w:tcPr>
            <w:tcW w:w="1620" w:type="dxa"/>
            <w:tcBorders>
              <w:top w:val="nil"/>
              <w:left w:val="nil"/>
              <w:bottom w:val="single" w:sz="4" w:space="0" w:color="C0C0C0"/>
              <w:right w:val="single" w:sz="4" w:space="0" w:color="C0C0C0"/>
            </w:tcBorders>
            <w:shd w:val="clear" w:color="000000" w:fill="D7EAD3"/>
            <w:vAlign w:val="center"/>
            <w:hideMark/>
          </w:tcPr>
          <w:p w14:paraId="6D16BE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8 170,28</w:t>
            </w:r>
          </w:p>
        </w:tc>
        <w:tc>
          <w:tcPr>
            <w:tcW w:w="1280" w:type="dxa"/>
            <w:tcBorders>
              <w:top w:val="nil"/>
              <w:left w:val="nil"/>
              <w:bottom w:val="single" w:sz="4" w:space="0" w:color="C0C0C0"/>
              <w:right w:val="single" w:sz="4" w:space="0" w:color="C0C0C0"/>
            </w:tcBorders>
            <w:shd w:val="clear" w:color="000000" w:fill="D7EAD3"/>
            <w:vAlign w:val="center"/>
            <w:hideMark/>
          </w:tcPr>
          <w:p w14:paraId="1C8E686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4 003,87</w:t>
            </w:r>
          </w:p>
        </w:tc>
        <w:tc>
          <w:tcPr>
            <w:tcW w:w="1200" w:type="dxa"/>
            <w:tcBorders>
              <w:top w:val="nil"/>
              <w:left w:val="nil"/>
              <w:bottom w:val="single" w:sz="4" w:space="0" w:color="C0C0C0"/>
              <w:right w:val="single" w:sz="4" w:space="0" w:color="C0C0C0"/>
            </w:tcBorders>
            <w:shd w:val="clear" w:color="000000" w:fill="D7EAD3"/>
            <w:vAlign w:val="center"/>
            <w:hideMark/>
          </w:tcPr>
          <w:p w14:paraId="1E493E7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4 166,41</w:t>
            </w:r>
          </w:p>
        </w:tc>
        <w:tc>
          <w:tcPr>
            <w:tcW w:w="4980" w:type="dxa"/>
            <w:tcBorders>
              <w:top w:val="nil"/>
              <w:left w:val="nil"/>
              <w:bottom w:val="single" w:sz="4" w:space="0" w:color="C0C0C0"/>
              <w:right w:val="single" w:sz="4" w:space="0" w:color="C0C0C0"/>
            </w:tcBorders>
            <w:shd w:val="clear" w:color="000000" w:fill="FFFFCC"/>
            <w:vAlign w:val="center"/>
            <w:hideMark/>
          </w:tcPr>
          <w:p w14:paraId="7AEE5AC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9D0EAE7" w14:textId="77777777" w:rsidTr="00E715C0">
        <w:trPr>
          <w:trHeight w:val="300"/>
          <w:jc w:val="center"/>
        </w:trPr>
        <w:tc>
          <w:tcPr>
            <w:tcW w:w="480" w:type="dxa"/>
            <w:tcBorders>
              <w:top w:val="nil"/>
              <w:left w:val="nil"/>
              <w:bottom w:val="nil"/>
              <w:right w:val="nil"/>
            </w:tcBorders>
            <w:shd w:val="clear" w:color="auto" w:fill="auto"/>
            <w:noWrap/>
            <w:vAlign w:val="bottom"/>
            <w:hideMark/>
          </w:tcPr>
          <w:p w14:paraId="56D29116"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6714CAD0"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B574E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300" w:type="dxa"/>
            <w:tcBorders>
              <w:top w:val="nil"/>
              <w:left w:val="nil"/>
              <w:bottom w:val="single" w:sz="4" w:space="0" w:color="C0C0C0"/>
              <w:right w:val="single" w:sz="4" w:space="0" w:color="C0C0C0"/>
            </w:tcBorders>
            <w:shd w:val="clear" w:color="auto" w:fill="auto"/>
            <w:vAlign w:val="center"/>
            <w:hideMark/>
          </w:tcPr>
          <w:p w14:paraId="035214D1"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EF53C1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210E1D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2 547,28</w:t>
            </w:r>
          </w:p>
        </w:tc>
        <w:tc>
          <w:tcPr>
            <w:tcW w:w="1540" w:type="dxa"/>
            <w:tcBorders>
              <w:top w:val="nil"/>
              <w:left w:val="nil"/>
              <w:bottom w:val="single" w:sz="4" w:space="0" w:color="C0C0C0"/>
              <w:right w:val="single" w:sz="4" w:space="0" w:color="C0C0C0"/>
            </w:tcBorders>
            <w:shd w:val="clear" w:color="000000" w:fill="D7EAD3"/>
            <w:vAlign w:val="center"/>
            <w:hideMark/>
          </w:tcPr>
          <w:p w14:paraId="357FB04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2 937,96</w:t>
            </w:r>
          </w:p>
        </w:tc>
        <w:tc>
          <w:tcPr>
            <w:tcW w:w="1620" w:type="dxa"/>
            <w:tcBorders>
              <w:top w:val="nil"/>
              <w:left w:val="nil"/>
              <w:bottom w:val="single" w:sz="4" w:space="0" w:color="C0C0C0"/>
              <w:right w:val="single" w:sz="4" w:space="0" w:color="C0C0C0"/>
            </w:tcBorders>
            <w:shd w:val="clear" w:color="000000" w:fill="D7EAD3"/>
            <w:vAlign w:val="center"/>
            <w:hideMark/>
          </w:tcPr>
          <w:p w14:paraId="7E9AB6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2 293,94</w:t>
            </w:r>
          </w:p>
        </w:tc>
        <w:tc>
          <w:tcPr>
            <w:tcW w:w="1620" w:type="dxa"/>
            <w:tcBorders>
              <w:top w:val="nil"/>
              <w:left w:val="nil"/>
              <w:bottom w:val="single" w:sz="4" w:space="0" w:color="C0C0C0"/>
              <w:right w:val="single" w:sz="4" w:space="0" w:color="C0C0C0"/>
            </w:tcBorders>
            <w:shd w:val="clear" w:color="000000" w:fill="D7EAD3"/>
            <w:vAlign w:val="center"/>
            <w:hideMark/>
          </w:tcPr>
          <w:p w14:paraId="105F53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3 318,76</w:t>
            </w:r>
          </w:p>
        </w:tc>
        <w:tc>
          <w:tcPr>
            <w:tcW w:w="1620" w:type="dxa"/>
            <w:tcBorders>
              <w:top w:val="nil"/>
              <w:left w:val="nil"/>
              <w:bottom w:val="single" w:sz="4" w:space="0" w:color="C0C0C0"/>
              <w:right w:val="single" w:sz="4" w:space="0" w:color="C0C0C0"/>
            </w:tcBorders>
            <w:shd w:val="clear" w:color="000000" w:fill="D7EAD3"/>
            <w:vAlign w:val="center"/>
            <w:hideMark/>
          </w:tcPr>
          <w:p w14:paraId="341086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2 195,18</w:t>
            </w:r>
          </w:p>
        </w:tc>
        <w:tc>
          <w:tcPr>
            <w:tcW w:w="1280" w:type="dxa"/>
            <w:tcBorders>
              <w:top w:val="nil"/>
              <w:left w:val="nil"/>
              <w:bottom w:val="single" w:sz="4" w:space="0" w:color="C0C0C0"/>
              <w:right w:val="single" w:sz="4" w:space="0" w:color="C0C0C0"/>
            </w:tcBorders>
            <w:shd w:val="clear" w:color="000000" w:fill="D7EAD3"/>
            <w:vAlign w:val="center"/>
            <w:hideMark/>
          </w:tcPr>
          <w:p w14:paraId="790645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1 075,76</w:t>
            </w:r>
          </w:p>
        </w:tc>
        <w:tc>
          <w:tcPr>
            <w:tcW w:w="1200" w:type="dxa"/>
            <w:tcBorders>
              <w:top w:val="nil"/>
              <w:left w:val="nil"/>
              <w:bottom w:val="single" w:sz="4" w:space="0" w:color="C0C0C0"/>
              <w:right w:val="single" w:sz="4" w:space="0" w:color="C0C0C0"/>
            </w:tcBorders>
            <w:shd w:val="clear" w:color="000000" w:fill="D7EAD3"/>
            <w:vAlign w:val="center"/>
            <w:hideMark/>
          </w:tcPr>
          <w:p w14:paraId="009EA8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1 119,43</w:t>
            </w:r>
          </w:p>
        </w:tc>
        <w:tc>
          <w:tcPr>
            <w:tcW w:w="4980" w:type="dxa"/>
            <w:tcBorders>
              <w:top w:val="nil"/>
              <w:left w:val="nil"/>
              <w:bottom w:val="single" w:sz="4" w:space="0" w:color="C0C0C0"/>
              <w:right w:val="single" w:sz="4" w:space="0" w:color="C0C0C0"/>
            </w:tcBorders>
            <w:shd w:val="clear" w:color="000000" w:fill="FFFFCC"/>
            <w:vAlign w:val="center"/>
            <w:hideMark/>
          </w:tcPr>
          <w:p w14:paraId="61B78E0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E8163EC" w14:textId="77777777" w:rsidTr="00E715C0">
        <w:trPr>
          <w:trHeight w:val="300"/>
          <w:jc w:val="center"/>
        </w:trPr>
        <w:tc>
          <w:tcPr>
            <w:tcW w:w="480" w:type="dxa"/>
            <w:tcBorders>
              <w:top w:val="nil"/>
              <w:left w:val="nil"/>
              <w:bottom w:val="nil"/>
              <w:right w:val="nil"/>
            </w:tcBorders>
            <w:shd w:val="clear" w:color="auto" w:fill="auto"/>
            <w:noWrap/>
            <w:vAlign w:val="bottom"/>
            <w:hideMark/>
          </w:tcPr>
          <w:p w14:paraId="3ED079FB"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noWrap/>
            <w:vAlign w:val="bottom"/>
            <w:hideMark/>
          </w:tcPr>
          <w:p w14:paraId="5EE478C2"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F99D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300" w:type="dxa"/>
            <w:tcBorders>
              <w:top w:val="nil"/>
              <w:left w:val="nil"/>
              <w:bottom w:val="single" w:sz="4" w:space="0" w:color="C0C0C0"/>
              <w:right w:val="single" w:sz="4" w:space="0" w:color="C0C0C0"/>
            </w:tcBorders>
            <w:shd w:val="clear" w:color="auto" w:fill="auto"/>
            <w:vAlign w:val="center"/>
            <w:hideMark/>
          </w:tcPr>
          <w:p w14:paraId="6C2A1CFF"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6A74A44"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7AD8CE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5 741,39</w:t>
            </w:r>
          </w:p>
        </w:tc>
        <w:tc>
          <w:tcPr>
            <w:tcW w:w="1540" w:type="dxa"/>
            <w:tcBorders>
              <w:top w:val="nil"/>
              <w:left w:val="nil"/>
              <w:bottom w:val="single" w:sz="4" w:space="0" w:color="C0C0C0"/>
              <w:right w:val="single" w:sz="4" w:space="0" w:color="C0C0C0"/>
            </w:tcBorders>
            <w:shd w:val="clear" w:color="000000" w:fill="D7EAD3"/>
            <w:vAlign w:val="center"/>
            <w:hideMark/>
          </w:tcPr>
          <w:p w14:paraId="6A6E166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8 769,90</w:t>
            </w:r>
          </w:p>
        </w:tc>
        <w:tc>
          <w:tcPr>
            <w:tcW w:w="1620" w:type="dxa"/>
            <w:tcBorders>
              <w:top w:val="nil"/>
              <w:left w:val="nil"/>
              <w:bottom w:val="single" w:sz="4" w:space="0" w:color="C0C0C0"/>
              <w:right w:val="single" w:sz="4" w:space="0" w:color="C0C0C0"/>
            </w:tcBorders>
            <w:shd w:val="clear" w:color="000000" w:fill="D7EAD3"/>
            <w:vAlign w:val="center"/>
            <w:hideMark/>
          </w:tcPr>
          <w:p w14:paraId="1C5EC9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5 849,55</w:t>
            </w:r>
          </w:p>
        </w:tc>
        <w:tc>
          <w:tcPr>
            <w:tcW w:w="1620" w:type="dxa"/>
            <w:tcBorders>
              <w:top w:val="nil"/>
              <w:left w:val="nil"/>
              <w:bottom w:val="single" w:sz="4" w:space="0" w:color="C0C0C0"/>
              <w:right w:val="single" w:sz="4" w:space="0" w:color="C0C0C0"/>
            </w:tcBorders>
            <w:shd w:val="clear" w:color="000000" w:fill="D7EAD3"/>
            <w:vAlign w:val="center"/>
            <w:hideMark/>
          </w:tcPr>
          <w:p w14:paraId="7B5EA02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9 906,60</w:t>
            </w:r>
          </w:p>
        </w:tc>
        <w:tc>
          <w:tcPr>
            <w:tcW w:w="1620" w:type="dxa"/>
            <w:tcBorders>
              <w:top w:val="nil"/>
              <w:left w:val="nil"/>
              <w:bottom w:val="single" w:sz="4" w:space="0" w:color="C0C0C0"/>
              <w:right w:val="single" w:sz="4" w:space="0" w:color="C0C0C0"/>
            </w:tcBorders>
            <w:shd w:val="clear" w:color="000000" w:fill="D7EAD3"/>
            <w:vAlign w:val="center"/>
            <w:hideMark/>
          </w:tcPr>
          <w:p w14:paraId="78324B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5 975,10</w:t>
            </w:r>
          </w:p>
        </w:tc>
        <w:tc>
          <w:tcPr>
            <w:tcW w:w="1280" w:type="dxa"/>
            <w:tcBorders>
              <w:top w:val="nil"/>
              <w:left w:val="nil"/>
              <w:bottom w:val="single" w:sz="4" w:space="0" w:color="C0C0C0"/>
              <w:right w:val="single" w:sz="4" w:space="0" w:color="C0C0C0"/>
            </w:tcBorders>
            <w:shd w:val="clear" w:color="000000" w:fill="D7EAD3"/>
            <w:vAlign w:val="center"/>
            <w:hideMark/>
          </w:tcPr>
          <w:p w14:paraId="3C960FF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2 928,12</w:t>
            </w:r>
          </w:p>
        </w:tc>
        <w:tc>
          <w:tcPr>
            <w:tcW w:w="1200" w:type="dxa"/>
            <w:tcBorders>
              <w:top w:val="nil"/>
              <w:left w:val="nil"/>
              <w:bottom w:val="single" w:sz="4" w:space="0" w:color="C0C0C0"/>
              <w:right w:val="single" w:sz="4" w:space="0" w:color="C0C0C0"/>
            </w:tcBorders>
            <w:shd w:val="clear" w:color="000000" w:fill="D7EAD3"/>
            <w:vAlign w:val="center"/>
            <w:hideMark/>
          </w:tcPr>
          <w:p w14:paraId="63EF62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3 046,99</w:t>
            </w:r>
          </w:p>
        </w:tc>
        <w:tc>
          <w:tcPr>
            <w:tcW w:w="4980" w:type="dxa"/>
            <w:tcBorders>
              <w:top w:val="nil"/>
              <w:left w:val="nil"/>
              <w:bottom w:val="single" w:sz="4" w:space="0" w:color="C0C0C0"/>
              <w:right w:val="single" w:sz="4" w:space="0" w:color="C0C0C0"/>
            </w:tcBorders>
            <w:shd w:val="clear" w:color="000000" w:fill="FFFFCC"/>
            <w:vAlign w:val="center"/>
            <w:hideMark/>
          </w:tcPr>
          <w:p w14:paraId="7193647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A275C70" w14:textId="77777777" w:rsidTr="00E715C0">
        <w:trPr>
          <w:trHeight w:val="330"/>
          <w:jc w:val="center"/>
        </w:trPr>
        <w:tc>
          <w:tcPr>
            <w:tcW w:w="480" w:type="dxa"/>
            <w:tcBorders>
              <w:top w:val="nil"/>
              <w:left w:val="nil"/>
              <w:bottom w:val="nil"/>
              <w:right w:val="nil"/>
            </w:tcBorders>
            <w:shd w:val="clear" w:color="000000" w:fill="C4BD97"/>
            <w:noWrap/>
            <w:vAlign w:val="center"/>
            <w:hideMark/>
          </w:tcPr>
          <w:p w14:paraId="04E32DF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40" w:type="dxa"/>
            <w:tcBorders>
              <w:top w:val="nil"/>
              <w:left w:val="nil"/>
              <w:bottom w:val="nil"/>
              <w:right w:val="nil"/>
            </w:tcBorders>
            <w:shd w:val="clear" w:color="auto" w:fill="auto"/>
            <w:noWrap/>
            <w:vAlign w:val="bottom"/>
            <w:hideMark/>
          </w:tcPr>
          <w:p w14:paraId="1A67901D"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10562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w:t>
            </w:r>
          </w:p>
        </w:tc>
        <w:tc>
          <w:tcPr>
            <w:tcW w:w="4300" w:type="dxa"/>
            <w:tcBorders>
              <w:top w:val="nil"/>
              <w:left w:val="nil"/>
              <w:bottom w:val="single" w:sz="4" w:space="0" w:color="C0C0C0"/>
              <w:right w:val="single" w:sz="4" w:space="0" w:color="C0C0C0"/>
            </w:tcBorders>
            <w:shd w:val="clear" w:color="auto" w:fill="auto"/>
            <w:vAlign w:val="center"/>
            <w:hideMark/>
          </w:tcPr>
          <w:p w14:paraId="17C67AD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3463BEC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7199EFD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993035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57F4F52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142,42</w:t>
            </w:r>
          </w:p>
        </w:tc>
        <w:tc>
          <w:tcPr>
            <w:tcW w:w="1620" w:type="dxa"/>
            <w:tcBorders>
              <w:top w:val="nil"/>
              <w:left w:val="nil"/>
              <w:bottom w:val="single" w:sz="4" w:space="0" w:color="C0C0C0"/>
              <w:right w:val="single" w:sz="4" w:space="0" w:color="C0C0C0"/>
            </w:tcBorders>
            <w:shd w:val="clear" w:color="000000" w:fill="D7EAD3"/>
            <w:vAlign w:val="center"/>
            <w:hideMark/>
          </w:tcPr>
          <w:p w14:paraId="6B6DC85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20" w:type="dxa"/>
            <w:tcBorders>
              <w:top w:val="nil"/>
              <w:left w:val="nil"/>
              <w:bottom w:val="single" w:sz="4" w:space="0" w:color="C0C0C0"/>
              <w:right w:val="single" w:sz="4" w:space="0" w:color="C0C0C0"/>
            </w:tcBorders>
            <w:shd w:val="clear" w:color="000000" w:fill="D7EAD3"/>
            <w:vAlign w:val="center"/>
            <w:hideMark/>
          </w:tcPr>
          <w:p w14:paraId="6DAC60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-149,94</w:t>
            </w:r>
          </w:p>
        </w:tc>
        <w:tc>
          <w:tcPr>
            <w:tcW w:w="1280" w:type="dxa"/>
            <w:tcBorders>
              <w:top w:val="nil"/>
              <w:left w:val="nil"/>
              <w:bottom w:val="single" w:sz="4" w:space="0" w:color="C0C0C0"/>
              <w:right w:val="single" w:sz="4" w:space="0" w:color="C0C0C0"/>
            </w:tcBorders>
            <w:shd w:val="clear" w:color="000000" w:fill="D7EAD3"/>
            <w:vAlign w:val="center"/>
            <w:hideMark/>
          </w:tcPr>
          <w:p w14:paraId="090076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-74,48</w:t>
            </w:r>
          </w:p>
        </w:tc>
        <w:tc>
          <w:tcPr>
            <w:tcW w:w="1200" w:type="dxa"/>
            <w:tcBorders>
              <w:top w:val="nil"/>
              <w:left w:val="nil"/>
              <w:bottom w:val="single" w:sz="4" w:space="0" w:color="C0C0C0"/>
              <w:right w:val="single" w:sz="4" w:space="0" w:color="C0C0C0"/>
            </w:tcBorders>
            <w:shd w:val="clear" w:color="000000" w:fill="D7EAD3"/>
            <w:vAlign w:val="center"/>
            <w:hideMark/>
          </w:tcPr>
          <w:p w14:paraId="71C9745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-75,45</w:t>
            </w:r>
          </w:p>
        </w:tc>
        <w:tc>
          <w:tcPr>
            <w:tcW w:w="4980" w:type="dxa"/>
            <w:tcBorders>
              <w:top w:val="nil"/>
              <w:left w:val="nil"/>
              <w:bottom w:val="single" w:sz="4" w:space="0" w:color="C0C0C0"/>
              <w:right w:val="single" w:sz="4" w:space="0" w:color="C0C0C0"/>
            </w:tcBorders>
            <w:shd w:val="clear" w:color="000000" w:fill="FFFFCC"/>
            <w:vAlign w:val="center"/>
            <w:hideMark/>
          </w:tcPr>
          <w:p w14:paraId="58824F4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31D88BD" w14:textId="77777777" w:rsidTr="00E715C0">
        <w:trPr>
          <w:trHeight w:val="600"/>
          <w:jc w:val="center"/>
        </w:trPr>
        <w:tc>
          <w:tcPr>
            <w:tcW w:w="480" w:type="dxa"/>
            <w:tcBorders>
              <w:top w:val="nil"/>
              <w:left w:val="nil"/>
              <w:bottom w:val="nil"/>
              <w:right w:val="nil"/>
            </w:tcBorders>
            <w:shd w:val="clear" w:color="000000" w:fill="C4BD97"/>
            <w:noWrap/>
            <w:vAlign w:val="center"/>
            <w:hideMark/>
          </w:tcPr>
          <w:p w14:paraId="7311F6C5"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40" w:type="dxa"/>
            <w:tcBorders>
              <w:top w:val="nil"/>
              <w:left w:val="nil"/>
              <w:bottom w:val="nil"/>
              <w:right w:val="nil"/>
            </w:tcBorders>
            <w:shd w:val="clear" w:color="auto" w:fill="auto"/>
            <w:noWrap/>
            <w:vAlign w:val="bottom"/>
            <w:hideMark/>
          </w:tcPr>
          <w:p w14:paraId="1334EBB7"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43809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16.1</w:t>
            </w:r>
          </w:p>
        </w:tc>
        <w:tc>
          <w:tcPr>
            <w:tcW w:w="4300" w:type="dxa"/>
            <w:tcBorders>
              <w:top w:val="nil"/>
              <w:left w:val="nil"/>
              <w:bottom w:val="single" w:sz="4" w:space="0" w:color="C0C0C0"/>
              <w:right w:val="single" w:sz="4" w:space="0" w:color="C0C0C0"/>
            </w:tcBorders>
            <w:shd w:val="clear" w:color="auto" w:fill="auto"/>
            <w:vAlign w:val="center"/>
            <w:hideMark/>
          </w:tcPr>
          <w:p w14:paraId="68A98BD4"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4B6635D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2B2C02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527609D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56429C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EA3019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E800E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-0,97</w:t>
            </w:r>
          </w:p>
        </w:tc>
        <w:tc>
          <w:tcPr>
            <w:tcW w:w="1280" w:type="dxa"/>
            <w:tcBorders>
              <w:top w:val="nil"/>
              <w:left w:val="nil"/>
              <w:bottom w:val="single" w:sz="4" w:space="0" w:color="C0C0C0"/>
              <w:right w:val="single" w:sz="4" w:space="0" w:color="C0C0C0"/>
            </w:tcBorders>
            <w:shd w:val="clear" w:color="000000" w:fill="D7EAD3"/>
            <w:vAlign w:val="center"/>
            <w:hideMark/>
          </w:tcPr>
          <w:p w14:paraId="61C5140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200" w:type="dxa"/>
            <w:tcBorders>
              <w:top w:val="nil"/>
              <w:left w:val="nil"/>
              <w:bottom w:val="single" w:sz="4" w:space="0" w:color="C0C0C0"/>
              <w:right w:val="single" w:sz="4" w:space="0" w:color="C0C0C0"/>
            </w:tcBorders>
            <w:shd w:val="clear" w:color="000000" w:fill="D7EAD3"/>
            <w:vAlign w:val="center"/>
            <w:hideMark/>
          </w:tcPr>
          <w:p w14:paraId="609F5CC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-0,97</w:t>
            </w:r>
          </w:p>
        </w:tc>
        <w:tc>
          <w:tcPr>
            <w:tcW w:w="4980" w:type="dxa"/>
            <w:tcBorders>
              <w:top w:val="nil"/>
              <w:left w:val="nil"/>
              <w:bottom w:val="single" w:sz="4" w:space="0" w:color="C0C0C0"/>
              <w:right w:val="single" w:sz="4" w:space="0" w:color="C0C0C0"/>
            </w:tcBorders>
            <w:shd w:val="clear" w:color="000000" w:fill="FFFFCC"/>
            <w:vAlign w:val="center"/>
            <w:hideMark/>
          </w:tcPr>
          <w:p w14:paraId="5CB6927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57061EC" w14:textId="77777777" w:rsidTr="00E715C0">
        <w:trPr>
          <w:trHeight w:val="645"/>
          <w:jc w:val="center"/>
        </w:trPr>
        <w:tc>
          <w:tcPr>
            <w:tcW w:w="480" w:type="dxa"/>
            <w:tcBorders>
              <w:top w:val="nil"/>
              <w:left w:val="nil"/>
              <w:bottom w:val="nil"/>
              <w:right w:val="nil"/>
            </w:tcBorders>
            <w:shd w:val="clear" w:color="000000" w:fill="C4BD97"/>
            <w:noWrap/>
            <w:vAlign w:val="center"/>
            <w:hideMark/>
          </w:tcPr>
          <w:p w14:paraId="7F13AC9F"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40" w:type="dxa"/>
            <w:tcBorders>
              <w:top w:val="nil"/>
              <w:left w:val="nil"/>
              <w:bottom w:val="nil"/>
              <w:right w:val="nil"/>
            </w:tcBorders>
            <w:shd w:val="clear" w:color="auto" w:fill="auto"/>
            <w:noWrap/>
            <w:vAlign w:val="bottom"/>
            <w:hideMark/>
          </w:tcPr>
          <w:p w14:paraId="30D25A88"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E7D6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4300" w:type="dxa"/>
            <w:tcBorders>
              <w:top w:val="nil"/>
              <w:left w:val="nil"/>
              <w:bottom w:val="single" w:sz="4" w:space="0" w:color="C0C0C0"/>
              <w:right w:val="single" w:sz="4" w:space="0" w:color="C0C0C0"/>
            </w:tcBorders>
            <w:shd w:val="clear" w:color="auto" w:fill="auto"/>
            <w:vAlign w:val="center"/>
            <w:hideMark/>
          </w:tcPr>
          <w:p w14:paraId="29100365"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665EF003"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632A97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73FE3A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B165D2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240033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6D6C81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68C65A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1C9C9C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3F254FB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CAEFE3A" w14:textId="77777777" w:rsidTr="00E715C0">
        <w:trPr>
          <w:trHeight w:val="1395"/>
          <w:jc w:val="center"/>
        </w:trPr>
        <w:tc>
          <w:tcPr>
            <w:tcW w:w="480" w:type="dxa"/>
            <w:tcBorders>
              <w:top w:val="nil"/>
              <w:left w:val="nil"/>
              <w:bottom w:val="nil"/>
              <w:right w:val="nil"/>
            </w:tcBorders>
            <w:shd w:val="clear" w:color="000000" w:fill="C4BD97"/>
            <w:noWrap/>
            <w:vAlign w:val="center"/>
            <w:hideMark/>
          </w:tcPr>
          <w:p w14:paraId="13695BE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КР</w:t>
            </w:r>
          </w:p>
        </w:tc>
        <w:tc>
          <w:tcPr>
            <w:tcW w:w="440" w:type="dxa"/>
            <w:tcBorders>
              <w:top w:val="nil"/>
              <w:left w:val="nil"/>
              <w:bottom w:val="nil"/>
              <w:right w:val="nil"/>
            </w:tcBorders>
            <w:shd w:val="clear" w:color="auto" w:fill="auto"/>
            <w:noWrap/>
            <w:vAlign w:val="bottom"/>
            <w:hideMark/>
          </w:tcPr>
          <w:p w14:paraId="4BF8479F"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E085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16.3</w:t>
            </w:r>
          </w:p>
        </w:tc>
        <w:tc>
          <w:tcPr>
            <w:tcW w:w="4300" w:type="dxa"/>
            <w:tcBorders>
              <w:top w:val="nil"/>
              <w:left w:val="nil"/>
              <w:bottom w:val="single" w:sz="4" w:space="0" w:color="C0C0C0"/>
              <w:right w:val="single" w:sz="4" w:space="0" w:color="C0C0C0"/>
            </w:tcBorders>
            <w:shd w:val="clear" w:color="auto" w:fill="auto"/>
            <w:vAlign w:val="center"/>
            <w:hideMark/>
          </w:tcPr>
          <w:p w14:paraId="566547C3" w14:textId="77777777" w:rsidR="00E715C0" w:rsidRPr="00E715C0" w:rsidRDefault="00E715C0" w:rsidP="00E715C0">
            <w:pPr>
              <w:rPr>
                <w:rFonts w:ascii="Tahoma" w:hAnsi="Tahoma" w:cs="Tahoma"/>
                <w:sz w:val="13"/>
                <w:szCs w:val="13"/>
              </w:rPr>
            </w:pPr>
            <w:r w:rsidRPr="00E715C0">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067ED75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4B16D8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468AE7C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9EADE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142,42</w:t>
            </w:r>
          </w:p>
        </w:tc>
        <w:tc>
          <w:tcPr>
            <w:tcW w:w="1620" w:type="dxa"/>
            <w:tcBorders>
              <w:top w:val="nil"/>
              <w:left w:val="nil"/>
              <w:bottom w:val="single" w:sz="4" w:space="0" w:color="C0C0C0"/>
              <w:right w:val="single" w:sz="4" w:space="0" w:color="C0C0C0"/>
            </w:tcBorders>
            <w:shd w:val="clear" w:color="000000" w:fill="FFFFCC"/>
            <w:vAlign w:val="center"/>
            <w:hideMark/>
          </w:tcPr>
          <w:p w14:paraId="2270C96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DE9D9"/>
            <w:vAlign w:val="center"/>
            <w:hideMark/>
          </w:tcPr>
          <w:p w14:paraId="5BEAC0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-148,97</w:t>
            </w:r>
          </w:p>
        </w:tc>
        <w:tc>
          <w:tcPr>
            <w:tcW w:w="1280" w:type="dxa"/>
            <w:tcBorders>
              <w:top w:val="nil"/>
              <w:left w:val="nil"/>
              <w:bottom w:val="single" w:sz="4" w:space="0" w:color="C0C0C0"/>
              <w:right w:val="single" w:sz="4" w:space="0" w:color="C0C0C0"/>
            </w:tcBorders>
            <w:shd w:val="clear" w:color="000000" w:fill="D7EAD3"/>
            <w:vAlign w:val="center"/>
            <w:hideMark/>
          </w:tcPr>
          <w:p w14:paraId="57D6411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-74,48</w:t>
            </w:r>
          </w:p>
        </w:tc>
        <w:tc>
          <w:tcPr>
            <w:tcW w:w="1200" w:type="dxa"/>
            <w:tcBorders>
              <w:top w:val="nil"/>
              <w:left w:val="nil"/>
              <w:bottom w:val="single" w:sz="4" w:space="0" w:color="C0C0C0"/>
              <w:right w:val="single" w:sz="4" w:space="0" w:color="C0C0C0"/>
            </w:tcBorders>
            <w:shd w:val="clear" w:color="000000" w:fill="D7EAD3"/>
            <w:vAlign w:val="center"/>
            <w:hideMark/>
          </w:tcPr>
          <w:p w14:paraId="518CA43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-74,48</w:t>
            </w:r>
          </w:p>
        </w:tc>
        <w:tc>
          <w:tcPr>
            <w:tcW w:w="4980" w:type="dxa"/>
            <w:tcBorders>
              <w:top w:val="nil"/>
              <w:left w:val="nil"/>
              <w:bottom w:val="single" w:sz="4" w:space="0" w:color="C0C0C0"/>
              <w:right w:val="single" w:sz="4" w:space="0" w:color="C0C0C0"/>
            </w:tcBorders>
            <w:shd w:val="clear" w:color="000000" w:fill="FDE9D9"/>
            <w:vAlign w:val="center"/>
            <w:hideMark/>
          </w:tcPr>
          <w:p w14:paraId="1B84B20B"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 прилагается</w:t>
            </w:r>
          </w:p>
        </w:tc>
      </w:tr>
      <w:tr w:rsidR="00E715C0" w:rsidRPr="00E715C0" w14:paraId="5912AE2D" w14:textId="77777777" w:rsidTr="00E715C0">
        <w:trPr>
          <w:trHeight w:val="825"/>
          <w:jc w:val="center"/>
        </w:trPr>
        <w:tc>
          <w:tcPr>
            <w:tcW w:w="480" w:type="dxa"/>
            <w:tcBorders>
              <w:top w:val="nil"/>
              <w:left w:val="nil"/>
              <w:bottom w:val="nil"/>
              <w:right w:val="nil"/>
            </w:tcBorders>
            <w:shd w:val="clear" w:color="000000" w:fill="C4BD97"/>
            <w:noWrap/>
            <w:vAlign w:val="center"/>
            <w:hideMark/>
          </w:tcPr>
          <w:p w14:paraId="705BD3A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40" w:type="dxa"/>
            <w:tcBorders>
              <w:top w:val="nil"/>
              <w:left w:val="nil"/>
              <w:bottom w:val="nil"/>
              <w:right w:val="nil"/>
            </w:tcBorders>
            <w:shd w:val="clear" w:color="auto" w:fill="auto"/>
            <w:noWrap/>
            <w:vAlign w:val="bottom"/>
            <w:hideMark/>
          </w:tcPr>
          <w:p w14:paraId="0DD4A789"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2BE6D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16.4</w:t>
            </w:r>
          </w:p>
        </w:tc>
        <w:tc>
          <w:tcPr>
            <w:tcW w:w="4300" w:type="dxa"/>
            <w:tcBorders>
              <w:top w:val="nil"/>
              <w:left w:val="nil"/>
              <w:bottom w:val="single" w:sz="4" w:space="0" w:color="C0C0C0"/>
              <w:right w:val="single" w:sz="4" w:space="0" w:color="C0C0C0"/>
            </w:tcBorders>
            <w:shd w:val="clear" w:color="auto" w:fill="auto"/>
            <w:vAlign w:val="center"/>
            <w:hideMark/>
          </w:tcPr>
          <w:p w14:paraId="5943CF86"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197D2677"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713974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44355C1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E1A78A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893958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0DB52D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790638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7EB7649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5C9B9E3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468B3D2" w14:textId="77777777" w:rsidTr="00E715C0">
        <w:trPr>
          <w:trHeight w:val="2985"/>
          <w:jc w:val="center"/>
        </w:trPr>
        <w:tc>
          <w:tcPr>
            <w:tcW w:w="480" w:type="dxa"/>
            <w:tcBorders>
              <w:top w:val="nil"/>
              <w:left w:val="nil"/>
              <w:bottom w:val="nil"/>
              <w:right w:val="nil"/>
            </w:tcBorders>
            <w:shd w:val="clear" w:color="000000" w:fill="C4BD97"/>
            <w:noWrap/>
            <w:vAlign w:val="center"/>
            <w:hideMark/>
          </w:tcPr>
          <w:p w14:paraId="3CB0E5A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40" w:type="dxa"/>
            <w:tcBorders>
              <w:top w:val="nil"/>
              <w:left w:val="nil"/>
              <w:bottom w:val="nil"/>
              <w:right w:val="nil"/>
            </w:tcBorders>
            <w:shd w:val="clear" w:color="auto" w:fill="auto"/>
            <w:noWrap/>
            <w:vAlign w:val="bottom"/>
            <w:hideMark/>
          </w:tcPr>
          <w:p w14:paraId="696690A1"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C758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16.5</w:t>
            </w:r>
          </w:p>
        </w:tc>
        <w:tc>
          <w:tcPr>
            <w:tcW w:w="4300" w:type="dxa"/>
            <w:tcBorders>
              <w:top w:val="nil"/>
              <w:left w:val="nil"/>
              <w:bottom w:val="single" w:sz="4" w:space="0" w:color="C0C0C0"/>
              <w:right w:val="single" w:sz="4" w:space="0" w:color="C0C0C0"/>
            </w:tcBorders>
            <w:shd w:val="clear" w:color="auto" w:fill="auto"/>
            <w:vAlign w:val="center"/>
            <w:hideMark/>
          </w:tcPr>
          <w:p w14:paraId="6094D200"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48494661"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3E1DE52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1BED1B4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23C54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F79E7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2AC82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3F273F7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5FB9DC9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7850876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6DF8B5D" w14:textId="77777777" w:rsidTr="00E715C0">
        <w:trPr>
          <w:trHeight w:val="795"/>
          <w:jc w:val="center"/>
        </w:trPr>
        <w:tc>
          <w:tcPr>
            <w:tcW w:w="480" w:type="dxa"/>
            <w:tcBorders>
              <w:top w:val="nil"/>
              <w:left w:val="nil"/>
              <w:bottom w:val="nil"/>
              <w:right w:val="nil"/>
            </w:tcBorders>
            <w:shd w:val="clear" w:color="000000" w:fill="C4BD97"/>
            <w:noWrap/>
            <w:vAlign w:val="center"/>
            <w:hideMark/>
          </w:tcPr>
          <w:p w14:paraId="7FC75AEC"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40" w:type="dxa"/>
            <w:tcBorders>
              <w:top w:val="nil"/>
              <w:left w:val="nil"/>
              <w:bottom w:val="nil"/>
              <w:right w:val="nil"/>
            </w:tcBorders>
            <w:shd w:val="clear" w:color="auto" w:fill="auto"/>
            <w:noWrap/>
            <w:vAlign w:val="bottom"/>
            <w:hideMark/>
          </w:tcPr>
          <w:p w14:paraId="1DF8158F" w14:textId="77777777" w:rsidR="00E715C0" w:rsidRPr="00E715C0" w:rsidRDefault="00E715C0" w:rsidP="00E715C0">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5FD2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16.6</w:t>
            </w:r>
          </w:p>
        </w:tc>
        <w:tc>
          <w:tcPr>
            <w:tcW w:w="4300" w:type="dxa"/>
            <w:tcBorders>
              <w:top w:val="nil"/>
              <w:left w:val="nil"/>
              <w:bottom w:val="single" w:sz="4" w:space="0" w:color="C0C0C0"/>
              <w:right w:val="single" w:sz="4" w:space="0" w:color="C0C0C0"/>
            </w:tcBorders>
            <w:shd w:val="clear" w:color="auto" w:fill="auto"/>
            <w:vAlign w:val="center"/>
            <w:hideMark/>
          </w:tcPr>
          <w:p w14:paraId="641405DA"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6F315E4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53FA9AB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FFFCC"/>
            <w:vAlign w:val="center"/>
            <w:hideMark/>
          </w:tcPr>
          <w:p w14:paraId="500E3E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4D9068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37F5B5A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845F7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80" w:type="dxa"/>
            <w:tcBorders>
              <w:top w:val="nil"/>
              <w:left w:val="nil"/>
              <w:bottom w:val="single" w:sz="4" w:space="0" w:color="C0C0C0"/>
              <w:right w:val="single" w:sz="4" w:space="0" w:color="C0C0C0"/>
            </w:tcBorders>
            <w:shd w:val="clear" w:color="000000" w:fill="D7EAD3"/>
            <w:vAlign w:val="center"/>
            <w:hideMark/>
          </w:tcPr>
          <w:p w14:paraId="5F23501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200" w:type="dxa"/>
            <w:tcBorders>
              <w:top w:val="nil"/>
              <w:left w:val="nil"/>
              <w:bottom w:val="single" w:sz="4" w:space="0" w:color="C0C0C0"/>
              <w:right w:val="single" w:sz="4" w:space="0" w:color="C0C0C0"/>
            </w:tcBorders>
            <w:shd w:val="clear" w:color="000000" w:fill="D7EAD3"/>
            <w:vAlign w:val="center"/>
            <w:hideMark/>
          </w:tcPr>
          <w:p w14:paraId="68C550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4980" w:type="dxa"/>
            <w:tcBorders>
              <w:top w:val="nil"/>
              <w:left w:val="nil"/>
              <w:bottom w:val="single" w:sz="4" w:space="0" w:color="C0C0C0"/>
              <w:right w:val="single" w:sz="4" w:space="0" w:color="C0C0C0"/>
            </w:tcBorders>
            <w:shd w:val="clear" w:color="000000" w:fill="FFFFCC"/>
            <w:vAlign w:val="center"/>
            <w:hideMark/>
          </w:tcPr>
          <w:p w14:paraId="74B535D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000A620" w14:textId="77777777" w:rsidTr="00E715C0">
        <w:trPr>
          <w:trHeight w:val="390"/>
          <w:jc w:val="center"/>
        </w:trPr>
        <w:tc>
          <w:tcPr>
            <w:tcW w:w="480" w:type="dxa"/>
            <w:tcBorders>
              <w:top w:val="nil"/>
              <w:left w:val="nil"/>
              <w:bottom w:val="nil"/>
              <w:right w:val="nil"/>
            </w:tcBorders>
            <w:shd w:val="clear" w:color="auto" w:fill="auto"/>
            <w:noWrap/>
            <w:vAlign w:val="bottom"/>
            <w:hideMark/>
          </w:tcPr>
          <w:p w14:paraId="28F25E35"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7514CE8C"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44D30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300" w:type="dxa"/>
            <w:tcBorders>
              <w:top w:val="nil"/>
              <w:left w:val="nil"/>
              <w:bottom w:val="single" w:sz="4" w:space="0" w:color="C0C0C0"/>
              <w:right w:val="single" w:sz="4" w:space="0" w:color="C0C0C0"/>
            </w:tcBorders>
            <w:shd w:val="clear" w:color="auto" w:fill="auto"/>
            <w:vAlign w:val="center"/>
            <w:hideMark/>
          </w:tcPr>
          <w:p w14:paraId="7D5FE13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624F237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111060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8 288,68</w:t>
            </w:r>
          </w:p>
        </w:tc>
        <w:tc>
          <w:tcPr>
            <w:tcW w:w="1540" w:type="dxa"/>
            <w:tcBorders>
              <w:top w:val="nil"/>
              <w:left w:val="nil"/>
              <w:bottom w:val="single" w:sz="4" w:space="0" w:color="C0C0C0"/>
              <w:right w:val="single" w:sz="4" w:space="0" w:color="C0C0C0"/>
            </w:tcBorders>
            <w:shd w:val="clear" w:color="000000" w:fill="D7EAD3"/>
            <w:vAlign w:val="center"/>
            <w:hideMark/>
          </w:tcPr>
          <w:p w14:paraId="3C429C8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11 707,86</w:t>
            </w:r>
          </w:p>
        </w:tc>
        <w:tc>
          <w:tcPr>
            <w:tcW w:w="1620" w:type="dxa"/>
            <w:tcBorders>
              <w:top w:val="nil"/>
              <w:left w:val="nil"/>
              <w:bottom w:val="single" w:sz="4" w:space="0" w:color="C0C0C0"/>
              <w:right w:val="single" w:sz="4" w:space="0" w:color="C0C0C0"/>
            </w:tcBorders>
            <w:shd w:val="clear" w:color="000000" w:fill="D7EAD3"/>
            <w:vAlign w:val="center"/>
            <w:hideMark/>
          </w:tcPr>
          <w:p w14:paraId="627CE3C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8 285,92</w:t>
            </w:r>
          </w:p>
        </w:tc>
        <w:tc>
          <w:tcPr>
            <w:tcW w:w="1620" w:type="dxa"/>
            <w:tcBorders>
              <w:top w:val="nil"/>
              <w:left w:val="nil"/>
              <w:bottom w:val="single" w:sz="4" w:space="0" w:color="C0C0C0"/>
              <w:right w:val="single" w:sz="4" w:space="0" w:color="C0C0C0"/>
            </w:tcBorders>
            <w:shd w:val="clear" w:color="000000" w:fill="D7EAD3"/>
            <w:vAlign w:val="center"/>
            <w:hideMark/>
          </w:tcPr>
          <w:p w14:paraId="6C3A39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13 225,35</w:t>
            </w:r>
          </w:p>
        </w:tc>
        <w:tc>
          <w:tcPr>
            <w:tcW w:w="1620" w:type="dxa"/>
            <w:tcBorders>
              <w:top w:val="nil"/>
              <w:left w:val="nil"/>
              <w:bottom w:val="single" w:sz="4" w:space="0" w:color="C0C0C0"/>
              <w:right w:val="single" w:sz="4" w:space="0" w:color="C0C0C0"/>
            </w:tcBorders>
            <w:shd w:val="clear" w:color="000000" w:fill="D7EAD3"/>
            <w:vAlign w:val="center"/>
            <w:hideMark/>
          </w:tcPr>
          <w:p w14:paraId="10C593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8 020,34</w:t>
            </w:r>
          </w:p>
        </w:tc>
        <w:tc>
          <w:tcPr>
            <w:tcW w:w="1280" w:type="dxa"/>
            <w:tcBorders>
              <w:top w:val="nil"/>
              <w:left w:val="nil"/>
              <w:bottom w:val="single" w:sz="4" w:space="0" w:color="C0C0C0"/>
              <w:right w:val="single" w:sz="4" w:space="0" w:color="C0C0C0"/>
            </w:tcBorders>
            <w:shd w:val="clear" w:color="000000" w:fill="D7EAD3"/>
            <w:vAlign w:val="center"/>
            <w:hideMark/>
          </w:tcPr>
          <w:p w14:paraId="06C6C33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3 929,39</w:t>
            </w:r>
          </w:p>
        </w:tc>
        <w:tc>
          <w:tcPr>
            <w:tcW w:w="1200" w:type="dxa"/>
            <w:tcBorders>
              <w:top w:val="nil"/>
              <w:left w:val="nil"/>
              <w:bottom w:val="single" w:sz="4" w:space="0" w:color="C0C0C0"/>
              <w:right w:val="single" w:sz="4" w:space="0" w:color="C0C0C0"/>
            </w:tcBorders>
            <w:shd w:val="clear" w:color="000000" w:fill="D7EAD3"/>
            <w:vAlign w:val="center"/>
            <w:hideMark/>
          </w:tcPr>
          <w:p w14:paraId="123C73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4980" w:type="dxa"/>
            <w:tcBorders>
              <w:top w:val="nil"/>
              <w:left w:val="nil"/>
              <w:bottom w:val="single" w:sz="4" w:space="0" w:color="C0C0C0"/>
              <w:right w:val="single" w:sz="4" w:space="0" w:color="C0C0C0"/>
            </w:tcBorders>
            <w:shd w:val="clear" w:color="000000" w:fill="FFFFCC"/>
            <w:vAlign w:val="center"/>
            <w:hideMark/>
          </w:tcPr>
          <w:p w14:paraId="34287AE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70F22D6" w14:textId="77777777" w:rsidTr="00E715C0">
        <w:trPr>
          <w:trHeight w:val="330"/>
          <w:jc w:val="center"/>
        </w:trPr>
        <w:tc>
          <w:tcPr>
            <w:tcW w:w="480" w:type="dxa"/>
            <w:tcBorders>
              <w:top w:val="nil"/>
              <w:left w:val="nil"/>
              <w:bottom w:val="nil"/>
              <w:right w:val="nil"/>
            </w:tcBorders>
            <w:shd w:val="clear" w:color="auto" w:fill="auto"/>
            <w:noWrap/>
            <w:vAlign w:val="bottom"/>
            <w:hideMark/>
          </w:tcPr>
          <w:p w14:paraId="03F1CCCE"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6E4AB0A2"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6720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300" w:type="dxa"/>
            <w:tcBorders>
              <w:top w:val="nil"/>
              <w:left w:val="nil"/>
              <w:bottom w:val="single" w:sz="4" w:space="0" w:color="C0C0C0"/>
              <w:right w:val="single" w:sz="4" w:space="0" w:color="C0C0C0"/>
            </w:tcBorders>
            <w:shd w:val="clear" w:color="auto" w:fill="auto"/>
            <w:vAlign w:val="center"/>
            <w:hideMark/>
          </w:tcPr>
          <w:p w14:paraId="095F4C60"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801B95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652F4C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2 547,29</w:t>
            </w:r>
          </w:p>
        </w:tc>
        <w:tc>
          <w:tcPr>
            <w:tcW w:w="1540" w:type="dxa"/>
            <w:tcBorders>
              <w:top w:val="nil"/>
              <w:left w:val="nil"/>
              <w:bottom w:val="single" w:sz="4" w:space="0" w:color="C0C0C0"/>
              <w:right w:val="single" w:sz="4" w:space="0" w:color="C0C0C0"/>
            </w:tcBorders>
            <w:shd w:val="clear" w:color="000000" w:fill="FFFFCC"/>
            <w:vAlign w:val="center"/>
            <w:hideMark/>
          </w:tcPr>
          <w:p w14:paraId="62907F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2 937,96</w:t>
            </w:r>
          </w:p>
        </w:tc>
        <w:tc>
          <w:tcPr>
            <w:tcW w:w="1620" w:type="dxa"/>
            <w:tcBorders>
              <w:top w:val="nil"/>
              <w:left w:val="nil"/>
              <w:bottom w:val="single" w:sz="4" w:space="0" w:color="C0C0C0"/>
              <w:right w:val="single" w:sz="4" w:space="0" w:color="C0C0C0"/>
            </w:tcBorders>
            <w:shd w:val="clear" w:color="000000" w:fill="FFFFCC"/>
            <w:vAlign w:val="center"/>
            <w:hideMark/>
          </w:tcPr>
          <w:p w14:paraId="5C732A3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2 334,06</w:t>
            </w:r>
          </w:p>
        </w:tc>
        <w:tc>
          <w:tcPr>
            <w:tcW w:w="1620" w:type="dxa"/>
            <w:tcBorders>
              <w:top w:val="nil"/>
              <w:left w:val="nil"/>
              <w:bottom w:val="single" w:sz="4" w:space="0" w:color="C0C0C0"/>
              <w:right w:val="single" w:sz="4" w:space="0" w:color="C0C0C0"/>
            </w:tcBorders>
            <w:shd w:val="clear" w:color="000000" w:fill="FFFFCC"/>
            <w:vAlign w:val="center"/>
            <w:hideMark/>
          </w:tcPr>
          <w:p w14:paraId="49275D7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3 318,76</w:t>
            </w:r>
          </w:p>
        </w:tc>
        <w:tc>
          <w:tcPr>
            <w:tcW w:w="1620" w:type="dxa"/>
            <w:tcBorders>
              <w:top w:val="nil"/>
              <w:left w:val="nil"/>
              <w:bottom w:val="single" w:sz="4" w:space="0" w:color="C0C0C0"/>
              <w:right w:val="single" w:sz="4" w:space="0" w:color="C0C0C0"/>
            </w:tcBorders>
            <w:shd w:val="clear" w:color="000000" w:fill="FFFFCC"/>
            <w:vAlign w:val="center"/>
            <w:hideMark/>
          </w:tcPr>
          <w:p w14:paraId="063A78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2 154,90</w:t>
            </w:r>
          </w:p>
        </w:tc>
        <w:tc>
          <w:tcPr>
            <w:tcW w:w="1280" w:type="dxa"/>
            <w:tcBorders>
              <w:top w:val="nil"/>
              <w:left w:val="nil"/>
              <w:bottom w:val="single" w:sz="4" w:space="0" w:color="C0C0C0"/>
              <w:right w:val="single" w:sz="4" w:space="0" w:color="C0C0C0"/>
            </w:tcBorders>
            <w:shd w:val="clear" w:color="000000" w:fill="FFFFCC"/>
            <w:vAlign w:val="center"/>
            <w:hideMark/>
          </w:tcPr>
          <w:p w14:paraId="0C32616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1 055,74</w:t>
            </w:r>
          </w:p>
        </w:tc>
        <w:tc>
          <w:tcPr>
            <w:tcW w:w="1200" w:type="dxa"/>
            <w:tcBorders>
              <w:top w:val="nil"/>
              <w:left w:val="nil"/>
              <w:bottom w:val="single" w:sz="4" w:space="0" w:color="C0C0C0"/>
              <w:right w:val="single" w:sz="4" w:space="0" w:color="C0C0C0"/>
            </w:tcBorders>
            <w:shd w:val="clear" w:color="000000" w:fill="FFFFCC"/>
            <w:vAlign w:val="center"/>
            <w:hideMark/>
          </w:tcPr>
          <w:p w14:paraId="03CF66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1 099,15</w:t>
            </w:r>
          </w:p>
        </w:tc>
        <w:tc>
          <w:tcPr>
            <w:tcW w:w="4980" w:type="dxa"/>
            <w:tcBorders>
              <w:top w:val="nil"/>
              <w:left w:val="nil"/>
              <w:bottom w:val="single" w:sz="4" w:space="0" w:color="C0C0C0"/>
              <w:right w:val="single" w:sz="4" w:space="0" w:color="C0C0C0"/>
            </w:tcBorders>
            <w:shd w:val="clear" w:color="000000" w:fill="FFFFCC"/>
            <w:vAlign w:val="center"/>
            <w:hideMark/>
          </w:tcPr>
          <w:p w14:paraId="46A15A3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7BCC826" w14:textId="77777777" w:rsidTr="00E715C0">
        <w:trPr>
          <w:trHeight w:val="450"/>
          <w:jc w:val="center"/>
        </w:trPr>
        <w:tc>
          <w:tcPr>
            <w:tcW w:w="480" w:type="dxa"/>
            <w:tcBorders>
              <w:top w:val="nil"/>
              <w:left w:val="nil"/>
              <w:bottom w:val="nil"/>
              <w:right w:val="nil"/>
            </w:tcBorders>
            <w:shd w:val="clear" w:color="auto" w:fill="auto"/>
            <w:noWrap/>
            <w:vAlign w:val="bottom"/>
            <w:hideMark/>
          </w:tcPr>
          <w:p w14:paraId="5AB83552"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67E272DD"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5D6D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300" w:type="dxa"/>
            <w:tcBorders>
              <w:top w:val="nil"/>
              <w:left w:val="nil"/>
              <w:bottom w:val="single" w:sz="4" w:space="0" w:color="C0C0C0"/>
              <w:right w:val="single" w:sz="4" w:space="0" w:color="C0C0C0"/>
            </w:tcBorders>
            <w:shd w:val="clear" w:color="auto" w:fill="auto"/>
            <w:vAlign w:val="center"/>
            <w:hideMark/>
          </w:tcPr>
          <w:p w14:paraId="1C420383"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B8D815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600" w:type="dxa"/>
            <w:tcBorders>
              <w:top w:val="nil"/>
              <w:left w:val="nil"/>
              <w:bottom w:val="single" w:sz="4" w:space="0" w:color="C0C0C0"/>
              <w:right w:val="single" w:sz="4" w:space="0" w:color="C0C0C0"/>
            </w:tcBorders>
            <w:shd w:val="clear" w:color="000000" w:fill="FFFFCC"/>
            <w:vAlign w:val="center"/>
            <w:hideMark/>
          </w:tcPr>
          <w:p w14:paraId="6EA7F5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5 741,39</w:t>
            </w:r>
          </w:p>
        </w:tc>
        <w:tc>
          <w:tcPr>
            <w:tcW w:w="1540" w:type="dxa"/>
            <w:tcBorders>
              <w:top w:val="nil"/>
              <w:left w:val="nil"/>
              <w:bottom w:val="single" w:sz="4" w:space="0" w:color="C0C0C0"/>
              <w:right w:val="single" w:sz="4" w:space="0" w:color="C0C0C0"/>
            </w:tcBorders>
            <w:shd w:val="clear" w:color="000000" w:fill="FFFFCC"/>
            <w:vAlign w:val="center"/>
            <w:hideMark/>
          </w:tcPr>
          <w:p w14:paraId="3C736C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8 769,90</w:t>
            </w:r>
          </w:p>
        </w:tc>
        <w:tc>
          <w:tcPr>
            <w:tcW w:w="1620" w:type="dxa"/>
            <w:tcBorders>
              <w:top w:val="nil"/>
              <w:left w:val="nil"/>
              <w:bottom w:val="single" w:sz="4" w:space="0" w:color="C0C0C0"/>
              <w:right w:val="single" w:sz="4" w:space="0" w:color="C0C0C0"/>
            </w:tcBorders>
            <w:shd w:val="clear" w:color="000000" w:fill="FFFFCC"/>
            <w:vAlign w:val="center"/>
            <w:hideMark/>
          </w:tcPr>
          <w:p w14:paraId="330999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5 951,86</w:t>
            </w:r>
          </w:p>
        </w:tc>
        <w:tc>
          <w:tcPr>
            <w:tcW w:w="1620" w:type="dxa"/>
            <w:tcBorders>
              <w:top w:val="nil"/>
              <w:left w:val="nil"/>
              <w:bottom w:val="single" w:sz="4" w:space="0" w:color="C0C0C0"/>
              <w:right w:val="single" w:sz="4" w:space="0" w:color="C0C0C0"/>
            </w:tcBorders>
            <w:shd w:val="clear" w:color="000000" w:fill="FFFFCC"/>
            <w:vAlign w:val="center"/>
            <w:hideMark/>
          </w:tcPr>
          <w:p w14:paraId="12562C3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9 906,59</w:t>
            </w:r>
          </w:p>
        </w:tc>
        <w:tc>
          <w:tcPr>
            <w:tcW w:w="1620" w:type="dxa"/>
            <w:tcBorders>
              <w:top w:val="nil"/>
              <w:left w:val="nil"/>
              <w:bottom w:val="single" w:sz="4" w:space="0" w:color="C0C0C0"/>
              <w:right w:val="single" w:sz="4" w:space="0" w:color="C0C0C0"/>
            </w:tcBorders>
            <w:shd w:val="clear" w:color="000000" w:fill="FFFFCC"/>
            <w:vAlign w:val="center"/>
            <w:hideMark/>
          </w:tcPr>
          <w:p w14:paraId="0EEC201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5 865,45</w:t>
            </w:r>
          </w:p>
        </w:tc>
        <w:tc>
          <w:tcPr>
            <w:tcW w:w="1280" w:type="dxa"/>
            <w:tcBorders>
              <w:top w:val="nil"/>
              <w:left w:val="nil"/>
              <w:bottom w:val="single" w:sz="4" w:space="0" w:color="C0C0C0"/>
              <w:right w:val="single" w:sz="4" w:space="0" w:color="C0C0C0"/>
            </w:tcBorders>
            <w:shd w:val="clear" w:color="000000" w:fill="FFFFCC"/>
            <w:vAlign w:val="center"/>
            <w:hideMark/>
          </w:tcPr>
          <w:p w14:paraId="1396E1F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2 873,64</w:t>
            </w:r>
          </w:p>
        </w:tc>
        <w:tc>
          <w:tcPr>
            <w:tcW w:w="1200" w:type="dxa"/>
            <w:tcBorders>
              <w:top w:val="nil"/>
              <w:left w:val="nil"/>
              <w:bottom w:val="single" w:sz="4" w:space="0" w:color="C0C0C0"/>
              <w:right w:val="single" w:sz="4" w:space="0" w:color="C0C0C0"/>
            </w:tcBorders>
            <w:shd w:val="clear" w:color="000000" w:fill="FFFFCC"/>
            <w:vAlign w:val="center"/>
            <w:hideMark/>
          </w:tcPr>
          <w:p w14:paraId="1E67F7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2 991,80</w:t>
            </w:r>
          </w:p>
        </w:tc>
        <w:tc>
          <w:tcPr>
            <w:tcW w:w="4980" w:type="dxa"/>
            <w:tcBorders>
              <w:top w:val="nil"/>
              <w:left w:val="nil"/>
              <w:bottom w:val="single" w:sz="4" w:space="0" w:color="C0C0C0"/>
              <w:right w:val="single" w:sz="4" w:space="0" w:color="C0C0C0"/>
            </w:tcBorders>
            <w:shd w:val="clear" w:color="000000" w:fill="FFFFCC"/>
            <w:vAlign w:val="center"/>
            <w:hideMark/>
          </w:tcPr>
          <w:p w14:paraId="1588449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9B9C182" w14:textId="77777777" w:rsidTr="00E715C0">
        <w:trPr>
          <w:trHeight w:val="375"/>
          <w:jc w:val="center"/>
        </w:trPr>
        <w:tc>
          <w:tcPr>
            <w:tcW w:w="480" w:type="dxa"/>
            <w:tcBorders>
              <w:top w:val="nil"/>
              <w:left w:val="nil"/>
              <w:bottom w:val="nil"/>
              <w:right w:val="nil"/>
            </w:tcBorders>
            <w:shd w:val="clear" w:color="auto" w:fill="auto"/>
            <w:noWrap/>
            <w:vAlign w:val="bottom"/>
            <w:hideMark/>
          </w:tcPr>
          <w:p w14:paraId="10572B7B"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7B2BC0B5"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8CD4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w:t>
            </w:r>
          </w:p>
        </w:tc>
        <w:tc>
          <w:tcPr>
            <w:tcW w:w="4300" w:type="dxa"/>
            <w:tcBorders>
              <w:top w:val="nil"/>
              <w:left w:val="nil"/>
              <w:bottom w:val="single" w:sz="4" w:space="0" w:color="C0C0C0"/>
              <w:right w:val="single" w:sz="4" w:space="0" w:color="C0C0C0"/>
            </w:tcBorders>
            <w:shd w:val="clear" w:color="auto" w:fill="auto"/>
            <w:vAlign w:val="center"/>
            <w:hideMark/>
          </w:tcPr>
          <w:p w14:paraId="2DBAFFB9"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79F1282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r w:rsidRPr="00E715C0">
              <w:rPr>
                <w:rFonts w:ascii="Tahoma" w:hAnsi="Tahoma" w:cs="Tahoma"/>
                <w:b/>
                <w:bCs/>
                <w:sz w:val="13"/>
                <w:szCs w:val="13"/>
              </w:rPr>
              <w:t>/м3</w:t>
            </w:r>
          </w:p>
        </w:tc>
        <w:tc>
          <w:tcPr>
            <w:tcW w:w="1600" w:type="dxa"/>
            <w:tcBorders>
              <w:top w:val="nil"/>
              <w:left w:val="nil"/>
              <w:bottom w:val="single" w:sz="4" w:space="0" w:color="C0C0C0"/>
              <w:right w:val="single" w:sz="4" w:space="0" w:color="C0C0C0"/>
            </w:tcBorders>
            <w:shd w:val="clear" w:color="000000" w:fill="D7EAD3"/>
            <w:vAlign w:val="center"/>
            <w:hideMark/>
          </w:tcPr>
          <w:p w14:paraId="339F73F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10,30</w:t>
            </w:r>
          </w:p>
        </w:tc>
        <w:tc>
          <w:tcPr>
            <w:tcW w:w="1540" w:type="dxa"/>
            <w:tcBorders>
              <w:top w:val="nil"/>
              <w:left w:val="nil"/>
              <w:bottom w:val="single" w:sz="4" w:space="0" w:color="C0C0C0"/>
              <w:right w:val="single" w:sz="4" w:space="0" w:color="C0C0C0"/>
            </w:tcBorders>
            <w:shd w:val="clear" w:color="000000" w:fill="D7EAD3"/>
            <w:vAlign w:val="center"/>
            <w:hideMark/>
          </w:tcPr>
          <w:p w14:paraId="0730529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18,80</w:t>
            </w:r>
          </w:p>
        </w:tc>
        <w:tc>
          <w:tcPr>
            <w:tcW w:w="1620" w:type="dxa"/>
            <w:tcBorders>
              <w:top w:val="nil"/>
              <w:left w:val="nil"/>
              <w:bottom w:val="single" w:sz="4" w:space="0" w:color="C0C0C0"/>
              <w:right w:val="single" w:sz="4" w:space="0" w:color="C0C0C0"/>
            </w:tcBorders>
            <w:shd w:val="clear" w:color="000000" w:fill="D7EAD3"/>
            <w:vAlign w:val="center"/>
            <w:hideMark/>
          </w:tcPr>
          <w:p w14:paraId="63DD943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11,25</w:t>
            </w:r>
          </w:p>
        </w:tc>
        <w:tc>
          <w:tcPr>
            <w:tcW w:w="1620" w:type="dxa"/>
            <w:tcBorders>
              <w:top w:val="nil"/>
              <w:left w:val="nil"/>
              <w:bottom w:val="single" w:sz="4" w:space="0" w:color="C0C0C0"/>
              <w:right w:val="single" w:sz="4" w:space="0" w:color="C0C0C0"/>
            </w:tcBorders>
            <w:shd w:val="clear" w:color="000000" w:fill="D7EAD3"/>
            <w:vAlign w:val="center"/>
            <w:hideMark/>
          </w:tcPr>
          <w:p w14:paraId="468B091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21,23</w:t>
            </w:r>
          </w:p>
        </w:tc>
        <w:tc>
          <w:tcPr>
            <w:tcW w:w="1620" w:type="dxa"/>
            <w:tcBorders>
              <w:top w:val="nil"/>
              <w:left w:val="nil"/>
              <w:bottom w:val="single" w:sz="4" w:space="0" w:color="C0C0C0"/>
              <w:right w:val="single" w:sz="4" w:space="0" w:color="C0C0C0"/>
            </w:tcBorders>
            <w:shd w:val="clear" w:color="000000" w:fill="D7EAD3"/>
            <w:vAlign w:val="center"/>
            <w:hideMark/>
          </w:tcPr>
          <w:p w14:paraId="5EE9C4A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11,66</w:t>
            </w:r>
          </w:p>
        </w:tc>
        <w:tc>
          <w:tcPr>
            <w:tcW w:w="1280" w:type="dxa"/>
            <w:tcBorders>
              <w:top w:val="nil"/>
              <w:left w:val="nil"/>
              <w:bottom w:val="single" w:sz="4" w:space="0" w:color="C0C0C0"/>
              <w:right w:val="single" w:sz="4" w:space="0" w:color="C0C0C0"/>
            </w:tcBorders>
            <w:shd w:val="clear" w:color="000000" w:fill="D7EAD3"/>
            <w:vAlign w:val="center"/>
            <w:hideMark/>
          </w:tcPr>
          <w:p w14:paraId="49290A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11,43</w:t>
            </w:r>
          </w:p>
        </w:tc>
        <w:tc>
          <w:tcPr>
            <w:tcW w:w="1200" w:type="dxa"/>
            <w:tcBorders>
              <w:top w:val="nil"/>
              <w:left w:val="nil"/>
              <w:bottom w:val="single" w:sz="4" w:space="0" w:color="C0C0C0"/>
              <w:right w:val="single" w:sz="4" w:space="0" w:color="C0C0C0"/>
            </w:tcBorders>
            <w:shd w:val="clear" w:color="000000" w:fill="D7EAD3"/>
            <w:vAlign w:val="center"/>
            <w:hideMark/>
          </w:tcPr>
          <w:p w14:paraId="46799C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11,90</w:t>
            </w:r>
          </w:p>
        </w:tc>
        <w:tc>
          <w:tcPr>
            <w:tcW w:w="4980" w:type="dxa"/>
            <w:tcBorders>
              <w:top w:val="nil"/>
              <w:left w:val="nil"/>
              <w:bottom w:val="single" w:sz="4" w:space="0" w:color="C0C0C0"/>
              <w:right w:val="single" w:sz="4" w:space="0" w:color="C0C0C0"/>
            </w:tcBorders>
            <w:shd w:val="clear" w:color="000000" w:fill="D7EAD3"/>
            <w:vAlign w:val="center"/>
            <w:hideMark/>
          </w:tcPr>
          <w:p w14:paraId="4276918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r>
      <w:tr w:rsidR="00E715C0" w:rsidRPr="00E715C0" w14:paraId="70FCA44E" w14:textId="77777777" w:rsidTr="00E715C0">
        <w:trPr>
          <w:trHeight w:val="330"/>
          <w:jc w:val="center"/>
        </w:trPr>
        <w:tc>
          <w:tcPr>
            <w:tcW w:w="480" w:type="dxa"/>
            <w:tcBorders>
              <w:top w:val="nil"/>
              <w:left w:val="nil"/>
              <w:bottom w:val="nil"/>
              <w:right w:val="nil"/>
            </w:tcBorders>
            <w:shd w:val="clear" w:color="auto" w:fill="auto"/>
            <w:noWrap/>
            <w:vAlign w:val="bottom"/>
            <w:hideMark/>
          </w:tcPr>
          <w:p w14:paraId="46416D6C" w14:textId="77777777" w:rsidR="00E715C0" w:rsidRPr="00E715C0" w:rsidRDefault="00E715C0" w:rsidP="00E715C0">
            <w:pPr>
              <w:jc w:val="cente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570F8FDD"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0F04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300" w:type="dxa"/>
            <w:tcBorders>
              <w:top w:val="nil"/>
              <w:left w:val="nil"/>
              <w:bottom w:val="single" w:sz="4" w:space="0" w:color="C0C0C0"/>
              <w:right w:val="single" w:sz="4" w:space="0" w:color="C0C0C0"/>
            </w:tcBorders>
            <w:shd w:val="clear" w:color="auto" w:fill="auto"/>
            <w:vAlign w:val="center"/>
            <w:hideMark/>
          </w:tcPr>
          <w:p w14:paraId="5A19515C"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8531CB4"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D7EAD3"/>
            <w:vAlign w:val="center"/>
            <w:hideMark/>
          </w:tcPr>
          <w:p w14:paraId="4780D6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10,30</w:t>
            </w:r>
          </w:p>
        </w:tc>
        <w:tc>
          <w:tcPr>
            <w:tcW w:w="1540" w:type="dxa"/>
            <w:tcBorders>
              <w:top w:val="nil"/>
              <w:left w:val="nil"/>
              <w:bottom w:val="single" w:sz="4" w:space="0" w:color="C0C0C0"/>
              <w:right w:val="single" w:sz="4" w:space="0" w:color="C0C0C0"/>
            </w:tcBorders>
            <w:shd w:val="clear" w:color="000000" w:fill="D7EAD3"/>
            <w:vAlign w:val="center"/>
            <w:hideMark/>
          </w:tcPr>
          <w:p w14:paraId="34B372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18,80</w:t>
            </w:r>
          </w:p>
        </w:tc>
        <w:tc>
          <w:tcPr>
            <w:tcW w:w="1620" w:type="dxa"/>
            <w:tcBorders>
              <w:top w:val="nil"/>
              <w:left w:val="nil"/>
              <w:bottom w:val="single" w:sz="4" w:space="0" w:color="C0C0C0"/>
              <w:right w:val="single" w:sz="4" w:space="0" w:color="C0C0C0"/>
            </w:tcBorders>
            <w:shd w:val="clear" w:color="000000" w:fill="D7EAD3"/>
            <w:vAlign w:val="center"/>
            <w:hideMark/>
          </w:tcPr>
          <w:p w14:paraId="6335E69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11,25</w:t>
            </w:r>
          </w:p>
        </w:tc>
        <w:tc>
          <w:tcPr>
            <w:tcW w:w="1620" w:type="dxa"/>
            <w:tcBorders>
              <w:top w:val="nil"/>
              <w:left w:val="nil"/>
              <w:bottom w:val="single" w:sz="4" w:space="0" w:color="C0C0C0"/>
              <w:right w:val="single" w:sz="4" w:space="0" w:color="C0C0C0"/>
            </w:tcBorders>
            <w:shd w:val="clear" w:color="000000" w:fill="D7EAD3"/>
            <w:vAlign w:val="center"/>
            <w:hideMark/>
          </w:tcPr>
          <w:p w14:paraId="25DB31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21,23</w:t>
            </w:r>
          </w:p>
        </w:tc>
        <w:tc>
          <w:tcPr>
            <w:tcW w:w="1620" w:type="dxa"/>
            <w:tcBorders>
              <w:top w:val="nil"/>
              <w:left w:val="nil"/>
              <w:bottom w:val="single" w:sz="4" w:space="0" w:color="C0C0C0"/>
              <w:right w:val="single" w:sz="4" w:space="0" w:color="C0C0C0"/>
            </w:tcBorders>
            <w:shd w:val="clear" w:color="000000" w:fill="D7EAD3"/>
            <w:vAlign w:val="center"/>
            <w:hideMark/>
          </w:tcPr>
          <w:p w14:paraId="650C99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11,66</w:t>
            </w:r>
          </w:p>
        </w:tc>
        <w:tc>
          <w:tcPr>
            <w:tcW w:w="1280" w:type="dxa"/>
            <w:tcBorders>
              <w:top w:val="nil"/>
              <w:left w:val="nil"/>
              <w:bottom w:val="single" w:sz="4" w:space="0" w:color="C0C0C0"/>
              <w:right w:val="single" w:sz="4" w:space="0" w:color="C0C0C0"/>
            </w:tcBorders>
            <w:shd w:val="clear" w:color="000000" w:fill="D7EAD3"/>
            <w:vAlign w:val="center"/>
            <w:hideMark/>
          </w:tcPr>
          <w:p w14:paraId="2F69A86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11,43</w:t>
            </w:r>
          </w:p>
        </w:tc>
        <w:tc>
          <w:tcPr>
            <w:tcW w:w="1200" w:type="dxa"/>
            <w:tcBorders>
              <w:top w:val="nil"/>
              <w:left w:val="nil"/>
              <w:bottom w:val="single" w:sz="4" w:space="0" w:color="C0C0C0"/>
              <w:right w:val="single" w:sz="4" w:space="0" w:color="C0C0C0"/>
            </w:tcBorders>
            <w:shd w:val="clear" w:color="000000" w:fill="D7EAD3"/>
            <w:vAlign w:val="center"/>
            <w:hideMark/>
          </w:tcPr>
          <w:p w14:paraId="036F512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11,90</w:t>
            </w:r>
          </w:p>
        </w:tc>
        <w:tc>
          <w:tcPr>
            <w:tcW w:w="4980" w:type="dxa"/>
            <w:tcBorders>
              <w:top w:val="nil"/>
              <w:left w:val="nil"/>
              <w:bottom w:val="single" w:sz="4" w:space="0" w:color="C0C0C0"/>
              <w:right w:val="single" w:sz="4" w:space="0" w:color="C0C0C0"/>
            </w:tcBorders>
            <w:shd w:val="clear" w:color="000000" w:fill="D7EAD3"/>
            <w:vAlign w:val="center"/>
            <w:hideMark/>
          </w:tcPr>
          <w:p w14:paraId="608889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r>
      <w:tr w:rsidR="00E715C0" w:rsidRPr="00E715C0" w14:paraId="67882743" w14:textId="77777777" w:rsidTr="00E715C0">
        <w:trPr>
          <w:trHeight w:val="330"/>
          <w:jc w:val="center"/>
        </w:trPr>
        <w:tc>
          <w:tcPr>
            <w:tcW w:w="480" w:type="dxa"/>
            <w:tcBorders>
              <w:top w:val="nil"/>
              <w:left w:val="nil"/>
              <w:bottom w:val="nil"/>
              <w:right w:val="nil"/>
            </w:tcBorders>
            <w:shd w:val="clear" w:color="auto" w:fill="auto"/>
            <w:noWrap/>
            <w:vAlign w:val="bottom"/>
            <w:hideMark/>
          </w:tcPr>
          <w:p w14:paraId="27384657" w14:textId="77777777" w:rsidR="00E715C0" w:rsidRPr="00E715C0" w:rsidRDefault="00E715C0" w:rsidP="00E715C0">
            <w:pPr>
              <w:jc w:val="center"/>
              <w:rPr>
                <w:rFonts w:ascii="Tahoma" w:hAnsi="Tahoma" w:cs="Tahoma"/>
                <w:sz w:val="13"/>
                <w:szCs w:val="13"/>
              </w:rPr>
            </w:pPr>
          </w:p>
        </w:tc>
        <w:tc>
          <w:tcPr>
            <w:tcW w:w="440" w:type="dxa"/>
            <w:tcBorders>
              <w:top w:val="nil"/>
              <w:left w:val="nil"/>
              <w:bottom w:val="nil"/>
              <w:right w:val="nil"/>
            </w:tcBorders>
            <w:shd w:val="clear" w:color="auto" w:fill="auto"/>
            <w:noWrap/>
            <w:vAlign w:val="bottom"/>
            <w:hideMark/>
          </w:tcPr>
          <w:p w14:paraId="34EF30C7"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2F0C7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300" w:type="dxa"/>
            <w:tcBorders>
              <w:top w:val="nil"/>
              <w:left w:val="nil"/>
              <w:bottom w:val="single" w:sz="4" w:space="0" w:color="C0C0C0"/>
              <w:right w:val="single" w:sz="4" w:space="0" w:color="C0C0C0"/>
            </w:tcBorders>
            <w:shd w:val="clear" w:color="auto" w:fill="auto"/>
            <w:vAlign w:val="center"/>
            <w:hideMark/>
          </w:tcPr>
          <w:p w14:paraId="42FE510D"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1784A6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600" w:type="dxa"/>
            <w:tcBorders>
              <w:top w:val="nil"/>
              <w:left w:val="nil"/>
              <w:bottom w:val="single" w:sz="4" w:space="0" w:color="C0C0C0"/>
              <w:right w:val="single" w:sz="4" w:space="0" w:color="C0C0C0"/>
            </w:tcBorders>
            <w:shd w:val="clear" w:color="000000" w:fill="D7EAD3"/>
            <w:vAlign w:val="center"/>
            <w:hideMark/>
          </w:tcPr>
          <w:p w14:paraId="6ECBDD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10,30</w:t>
            </w:r>
          </w:p>
        </w:tc>
        <w:tc>
          <w:tcPr>
            <w:tcW w:w="1540" w:type="dxa"/>
            <w:tcBorders>
              <w:top w:val="nil"/>
              <w:left w:val="nil"/>
              <w:bottom w:val="single" w:sz="4" w:space="0" w:color="C0C0C0"/>
              <w:right w:val="single" w:sz="4" w:space="0" w:color="C0C0C0"/>
            </w:tcBorders>
            <w:shd w:val="clear" w:color="000000" w:fill="D7EAD3"/>
            <w:vAlign w:val="center"/>
            <w:hideMark/>
          </w:tcPr>
          <w:p w14:paraId="1E0C20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18,80</w:t>
            </w:r>
          </w:p>
        </w:tc>
        <w:tc>
          <w:tcPr>
            <w:tcW w:w="1620" w:type="dxa"/>
            <w:tcBorders>
              <w:top w:val="nil"/>
              <w:left w:val="nil"/>
              <w:bottom w:val="single" w:sz="4" w:space="0" w:color="C0C0C0"/>
              <w:right w:val="single" w:sz="4" w:space="0" w:color="C0C0C0"/>
            </w:tcBorders>
            <w:shd w:val="clear" w:color="000000" w:fill="D7EAD3"/>
            <w:vAlign w:val="center"/>
            <w:hideMark/>
          </w:tcPr>
          <w:p w14:paraId="5241592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11,25</w:t>
            </w:r>
          </w:p>
        </w:tc>
        <w:tc>
          <w:tcPr>
            <w:tcW w:w="1620" w:type="dxa"/>
            <w:tcBorders>
              <w:top w:val="nil"/>
              <w:left w:val="nil"/>
              <w:bottom w:val="single" w:sz="4" w:space="0" w:color="C0C0C0"/>
              <w:right w:val="single" w:sz="4" w:space="0" w:color="C0C0C0"/>
            </w:tcBorders>
            <w:shd w:val="clear" w:color="000000" w:fill="D7EAD3"/>
            <w:vAlign w:val="center"/>
            <w:hideMark/>
          </w:tcPr>
          <w:p w14:paraId="300747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21,23</w:t>
            </w:r>
          </w:p>
        </w:tc>
        <w:tc>
          <w:tcPr>
            <w:tcW w:w="1620" w:type="dxa"/>
            <w:tcBorders>
              <w:top w:val="nil"/>
              <w:left w:val="nil"/>
              <w:bottom w:val="single" w:sz="4" w:space="0" w:color="C0C0C0"/>
              <w:right w:val="single" w:sz="4" w:space="0" w:color="C0C0C0"/>
            </w:tcBorders>
            <w:shd w:val="clear" w:color="000000" w:fill="D7EAD3"/>
            <w:vAlign w:val="center"/>
            <w:hideMark/>
          </w:tcPr>
          <w:p w14:paraId="223CA10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11,66</w:t>
            </w:r>
          </w:p>
        </w:tc>
        <w:tc>
          <w:tcPr>
            <w:tcW w:w="1280" w:type="dxa"/>
            <w:tcBorders>
              <w:top w:val="nil"/>
              <w:left w:val="nil"/>
              <w:bottom w:val="single" w:sz="4" w:space="0" w:color="C0C0C0"/>
              <w:right w:val="single" w:sz="4" w:space="0" w:color="C0C0C0"/>
            </w:tcBorders>
            <w:shd w:val="clear" w:color="000000" w:fill="D7EAD3"/>
            <w:vAlign w:val="center"/>
            <w:hideMark/>
          </w:tcPr>
          <w:p w14:paraId="0AFB2A7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11,43</w:t>
            </w:r>
          </w:p>
        </w:tc>
        <w:tc>
          <w:tcPr>
            <w:tcW w:w="1200" w:type="dxa"/>
            <w:tcBorders>
              <w:top w:val="nil"/>
              <w:left w:val="nil"/>
              <w:bottom w:val="single" w:sz="4" w:space="0" w:color="C0C0C0"/>
              <w:right w:val="single" w:sz="4" w:space="0" w:color="C0C0C0"/>
            </w:tcBorders>
            <w:shd w:val="clear" w:color="000000" w:fill="D7EAD3"/>
            <w:vAlign w:val="center"/>
            <w:hideMark/>
          </w:tcPr>
          <w:p w14:paraId="609900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11,90</w:t>
            </w:r>
          </w:p>
        </w:tc>
        <w:tc>
          <w:tcPr>
            <w:tcW w:w="4980" w:type="dxa"/>
            <w:tcBorders>
              <w:top w:val="nil"/>
              <w:left w:val="nil"/>
              <w:bottom w:val="single" w:sz="4" w:space="0" w:color="C0C0C0"/>
              <w:right w:val="single" w:sz="4" w:space="0" w:color="C0C0C0"/>
            </w:tcBorders>
            <w:shd w:val="clear" w:color="000000" w:fill="D7EAD3"/>
            <w:vAlign w:val="center"/>
            <w:hideMark/>
          </w:tcPr>
          <w:p w14:paraId="68BAF64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r>
      <w:tr w:rsidR="00E715C0" w:rsidRPr="00E715C0" w14:paraId="38D7AC2D" w14:textId="77777777" w:rsidTr="00E715C0">
        <w:trPr>
          <w:trHeight w:val="300"/>
          <w:jc w:val="center"/>
        </w:trPr>
        <w:tc>
          <w:tcPr>
            <w:tcW w:w="480" w:type="dxa"/>
            <w:tcBorders>
              <w:top w:val="nil"/>
              <w:left w:val="nil"/>
              <w:bottom w:val="nil"/>
              <w:right w:val="nil"/>
            </w:tcBorders>
            <w:shd w:val="clear" w:color="auto" w:fill="auto"/>
            <w:noWrap/>
            <w:vAlign w:val="bottom"/>
            <w:hideMark/>
          </w:tcPr>
          <w:p w14:paraId="6D572B20" w14:textId="77777777" w:rsidR="00E715C0" w:rsidRPr="00E715C0" w:rsidRDefault="00E715C0" w:rsidP="00E715C0">
            <w:pPr>
              <w:jc w:val="center"/>
              <w:rPr>
                <w:rFonts w:ascii="Tahoma" w:hAnsi="Tahoma" w:cs="Tahoma"/>
                <w:sz w:val="13"/>
                <w:szCs w:val="13"/>
              </w:rPr>
            </w:pPr>
          </w:p>
        </w:tc>
        <w:tc>
          <w:tcPr>
            <w:tcW w:w="440" w:type="dxa"/>
            <w:tcBorders>
              <w:top w:val="nil"/>
              <w:left w:val="nil"/>
              <w:bottom w:val="nil"/>
              <w:right w:val="nil"/>
            </w:tcBorders>
            <w:shd w:val="clear" w:color="auto" w:fill="auto"/>
            <w:noWrap/>
            <w:vAlign w:val="bottom"/>
            <w:hideMark/>
          </w:tcPr>
          <w:p w14:paraId="441E5925"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4EB74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w:t>
            </w:r>
          </w:p>
        </w:tc>
        <w:tc>
          <w:tcPr>
            <w:tcW w:w="4300" w:type="dxa"/>
            <w:tcBorders>
              <w:top w:val="nil"/>
              <w:left w:val="nil"/>
              <w:bottom w:val="single" w:sz="4" w:space="0" w:color="C0C0C0"/>
              <w:right w:val="single" w:sz="4" w:space="0" w:color="C0C0C0"/>
            </w:tcBorders>
            <w:shd w:val="clear" w:color="auto" w:fill="auto"/>
            <w:vAlign w:val="center"/>
            <w:hideMark/>
          </w:tcPr>
          <w:p w14:paraId="75DA330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4EE36BC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05AA96F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3 134,82</w:t>
            </w:r>
          </w:p>
        </w:tc>
        <w:tc>
          <w:tcPr>
            <w:tcW w:w="1540" w:type="dxa"/>
            <w:tcBorders>
              <w:top w:val="nil"/>
              <w:left w:val="nil"/>
              <w:bottom w:val="single" w:sz="4" w:space="0" w:color="C0C0C0"/>
              <w:right w:val="single" w:sz="4" w:space="0" w:color="C0C0C0"/>
            </w:tcBorders>
            <w:shd w:val="clear" w:color="000000" w:fill="D7EAD3"/>
            <w:vAlign w:val="center"/>
            <w:hideMark/>
          </w:tcPr>
          <w:p w14:paraId="7C6E949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3 091,04</w:t>
            </w:r>
          </w:p>
        </w:tc>
        <w:tc>
          <w:tcPr>
            <w:tcW w:w="1620" w:type="dxa"/>
            <w:tcBorders>
              <w:top w:val="nil"/>
              <w:left w:val="nil"/>
              <w:bottom w:val="single" w:sz="4" w:space="0" w:color="C0C0C0"/>
              <w:right w:val="single" w:sz="4" w:space="0" w:color="C0C0C0"/>
            </w:tcBorders>
            <w:shd w:val="clear" w:color="000000" w:fill="D7EAD3"/>
            <w:vAlign w:val="center"/>
            <w:hideMark/>
          </w:tcPr>
          <w:p w14:paraId="39473F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3 199,64</w:t>
            </w:r>
          </w:p>
        </w:tc>
        <w:tc>
          <w:tcPr>
            <w:tcW w:w="1620" w:type="dxa"/>
            <w:tcBorders>
              <w:top w:val="nil"/>
              <w:left w:val="nil"/>
              <w:bottom w:val="single" w:sz="4" w:space="0" w:color="C0C0C0"/>
              <w:right w:val="single" w:sz="4" w:space="0" w:color="C0C0C0"/>
            </w:tcBorders>
            <w:shd w:val="clear" w:color="000000" w:fill="D7EAD3"/>
            <w:vAlign w:val="center"/>
            <w:hideMark/>
          </w:tcPr>
          <w:p w14:paraId="7D54035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3 299,01</w:t>
            </w:r>
          </w:p>
        </w:tc>
        <w:tc>
          <w:tcPr>
            <w:tcW w:w="1620" w:type="dxa"/>
            <w:tcBorders>
              <w:top w:val="nil"/>
              <w:left w:val="nil"/>
              <w:bottom w:val="single" w:sz="4" w:space="0" w:color="C0C0C0"/>
              <w:right w:val="single" w:sz="4" w:space="0" w:color="C0C0C0"/>
            </w:tcBorders>
            <w:shd w:val="clear" w:color="000000" w:fill="D7EAD3"/>
            <w:vAlign w:val="center"/>
            <w:hideMark/>
          </w:tcPr>
          <w:p w14:paraId="1B125FA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3 108,02</w:t>
            </w:r>
          </w:p>
        </w:tc>
        <w:tc>
          <w:tcPr>
            <w:tcW w:w="1280" w:type="dxa"/>
            <w:tcBorders>
              <w:top w:val="nil"/>
              <w:left w:val="nil"/>
              <w:bottom w:val="single" w:sz="4" w:space="0" w:color="C0C0C0"/>
              <w:right w:val="single" w:sz="4" w:space="0" w:color="C0C0C0"/>
            </w:tcBorders>
            <w:shd w:val="clear" w:color="000000" w:fill="D7EAD3"/>
            <w:vAlign w:val="center"/>
            <w:hideMark/>
          </w:tcPr>
          <w:p w14:paraId="2AEB70B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1 554,01</w:t>
            </w:r>
          </w:p>
        </w:tc>
        <w:tc>
          <w:tcPr>
            <w:tcW w:w="1200" w:type="dxa"/>
            <w:tcBorders>
              <w:top w:val="nil"/>
              <w:left w:val="nil"/>
              <w:bottom w:val="single" w:sz="4" w:space="0" w:color="C0C0C0"/>
              <w:right w:val="single" w:sz="4" w:space="0" w:color="C0C0C0"/>
            </w:tcBorders>
            <w:shd w:val="clear" w:color="000000" w:fill="D7EAD3"/>
            <w:vAlign w:val="center"/>
            <w:hideMark/>
          </w:tcPr>
          <w:p w14:paraId="2550E6E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1 554,01</w:t>
            </w:r>
          </w:p>
        </w:tc>
        <w:tc>
          <w:tcPr>
            <w:tcW w:w="4980" w:type="dxa"/>
            <w:tcBorders>
              <w:top w:val="nil"/>
              <w:left w:val="nil"/>
              <w:bottom w:val="single" w:sz="4" w:space="0" w:color="C0C0C0"/>
              <w:right w:val="single" w:sz="4" w:space="0" w:color="C0C0C0"/>
            </w:tcBorders>
            <w:shd w:val="clear" w:color="000000" w:fill="FFFFCC"/>
            <w:vAlign w:val="center"/>
            <w:hideMark/>
          </w:tcPr>
          <w:p w14:paraId="2BB77A3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125C7B5" w14:textId="77777777" w:rsidTr="00E715C0">
        <w:trPr>
          <w:trHeight w:val="300"/>
          <w:jc w:val="center"/>
        </w:trPr>
        <w:tc>
          <w:tcPr>
            <w:tcW w:w="480" w:type="dxa"/>
            <w:tcBorders>
              <w:top w:val="nil"/>
              <w:left w:val="nil"/>
              <w:bottom w:val="nil"/>
              <w:right w:val="nil"/>
            </w:tcBorders>
            <w:shd w:val="clear" w:color="auto" w:fill="auto"/>
            <w:noWrap/>
            <w:vAlign w:val="bottom"/>
            <w:hideMark/>
          </w:tcPr>
          <w:p w14:paraId="44F51649"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0964C37E"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AC6B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w:t>
            </w:r>
          </w:p>
        </w:tc>
        <w:tc>
          <w:tcPr>
            <w:tcW w:w="4300" w:type="dxa"/>
            <w:tcBorders>
              <w:top w:val="nil"/>
              <w:left w:val="nil"/>
              <w:bottom w:val="single" w:sz="4" w:space="0" w:color="C0C0C0"/>
              <w:right w:val="single" w:sz="4" w:space="0" w:color="C0C0C0"/>
            </w:tcBorders>
            <w:shd w:val="clear" w:color="auto" w:fill="auto"/>
            <w:vAlign w:val="center"/>
            <w:hideMark/>
          </w:tcPr>
          <w:p w14:paraId="66A4E63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F20A83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чел</w:t>
            </w:r>
          </w:p>
        </w:tc>
        <w:tc>
          <w:tcPr>
            <w:tcW w:w="1600" w:type="dxa"/>
            <w:tcBorders>
              <w:top w:val="nil"/>
              <w:left w:val="nil"/>
              <w:bottom w:val="single" w:sz="4" w:space="0" w:color="C0C0C0"/>
              <w:right w:val="single" w:sz="4" w:space="0" w:color="C0C0C0"/>
            </w:tcBorders>
            <w:shd w:val="clear" w:color="000000" w:fill="D7EAD3"/>
            <w:vAlign w:val="center"/>
            <w:hideMark/>
          </w:tcPr>
          <w:p w14:paraId="02E236D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15,97</w:t>
            </w:r>
          </w:p>
        </w:tc>
        <w:tc>
          <w:tcPr>
            <w:tcW w:w="1540" w:type="dxa"/>
            <w:tcBorders>
              <w:top w:val="nil"/>
              <w:left w:val="nil"/>
              <w:bottom w:val="single" w:sz="4" w:space="0" w:color="C0C0C0"/>
              <w:right w:val="single" w:sz="4" w:space="0" w:color="C0C0C0"/>
            </w:tcBorders>
            <w:shd w:val="clear" w:color="000000" w:fill="D7EAD3"/>
            <w:vAlign w:val="center"/>
            <w:hideMark/>
          </w:tcPr>
          <w:p w14:paraId="3B5E054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16,50</w:t>
            </w:r>
          </w:p>
        </w:tc>
        <w:tc>
          <w:tcPr>
            <w:tcW w:w="1620" w:type="dxa"/>
            <w:tcBorders>
              <w:top w:val="nil"/>
              <w:left w:val="nil"/>
              <w:bottom w:val="single" w:sz="4" w:space="0" w:color="C0C0C0"/>
              <w:right w:val="single" w:sz="4" w:space="0" w:color="C0C0C0"/>
            </w:tcBorders>
            <w:shd w:val="clear" w:color="000000" w:fill="D7EAD3"/>
            <w:vAlign w:val="center"/>
            <w:hideMark/>
          </w:tcPr>
          <w:p w14:paraId="20FC8F3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15,97</w:t>
            </w:r>
          </w:p>
        </w:tc>
        <w:tc>
          <w:tcPr>
            <w:tcW w:w="1620" w:type="dxa"/>
            <w:tcBorders>
              <w:top w:val="nil"/>
              <w:left w:val="nil"/>
              <w:bottom w:val="single" w:sz="4" w:space="0" w:color="C0C0C0"/>
              <w:right w:val="single" w:sz="4" w:space="0" w:color="C0C0C0"/>
            </w:tcBorders>
            <w:shd w:val="clear" w:color="000000" w:fill="D7EAD3"/>
            <w:vAlign w:val="center"/>
            <w:hideMark/>
          </w:tcPr>
          <w:p w14:paraId="140E2FF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16,50</w:t>
            </w:r>
          </w:p>
        </w:tc>
        <w:tc>
          <w:tcPr>
            <w:tcW w:w="1620" w:type="dxa"/>
            <w:tcBorders>
              <w:top w:val="nil"/>
              <w:left w:val="nil"/>
              <w:bottom w:val="single" w:sz="4" w:space="0" w:color="C0C0C0"/>
              <w:right w:val="single" w:sz="4" w:space="0" w:color="C0C0C0"/>
            </w:tcBorders>
            <w:shd w:val="clear" w:color="000000" w:fill="D7EAD3"/>
            <w:vAlign w:val="center"/>
            <w:hideMark/>
          </w:tcPr>
          <w:p w14:paraId="7F5285B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1280" w:type="dxa"/>
            <w:tcBorders>
              <w:top w:val="nil"/>
              <w:left w:val="nil"/>
              <w:bottom w:val="single" w:sz="4" w:space="0" w:color="C0C0C0"/>
              <w:right w:val="single" w:sz="4" w:space="0" w:color="C0C0C0"/>
            </w:tcBorders>
            <w:shd w:val="clear" w:color="000000" w:fill="D7EAD3"/>
            <w:vAlign w:val="center"/>
            <w:hideMark/>
          </w:tcPr>
          <w:p w14:paraId="1BE0DB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1200" w:type="dxa"/>
            <w:tcBorders>
              <w:top w:val="nil"/>
              <w:left w:val="nil"/>
              <w:bottom w:val="single" w:sz="4" w:space="0" w:color="C0C0C0"/>
              <w:right w:val="single" w:sz="4" w:space="0" w:color="C0C0C0"/>
            </w:tcBorders>
            <w:shd w:val="clear" w:color="000000" w:fill="D7EAD3"/>
            <w:vAlign w:val="center"/>
            <w:hideMark/>
          </w:tcPr>
          <w:p w14:paraId="1C43616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4980" w:type="dxa"/>
            <w:tcBorders>
              <w:top w:val="nil"/>
              <w:left w:val="nil"/>
              <w:bottom w:val="single" w:sz="4" w:space="0" w:color="C0C0C0"/>
              <w:right w:val="single" w:sz="4" w:space="0" w:color="C0C0C0"/>
            </w:tcBorders>
            <w:shd w:val="clear" w:color="000000" w:fill="FFFFCC"/>
            <w:vAlign w:val="center"/>
            <w:hideMark/>
          </w:tcPr>
          <w:p w14:paraId="5FFD3D4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3D82E82" w14:textId="77777777" w:rsidTr="00E715C0">
        <w:trPr>
          <w:trHeight w:val="300"/>
          <w:jc w:val="center"/>
        </w:trPr>
        <w:tc>
          <w:tcPr>
            <w:tcW w:w="480" w:type="dxa"/>
            <w:tcBorders>
              <w:top w:val="nil"/>
              <w:left w:val="nil"/>
              <w:bottom w:val="nil"/>
              <w:right w:val="nil"/>
            </w:tcBorders>
            <w:shd w:val="clear" w:color="auto" w:fill="auto"/>
            <w:noWrap/>
            <w:vAlign w:val="bottom"/>
            <w:hideMark/>
          </w:tcPr>
          <w:p w14:paraId="716B3395"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noWrap/>
            <w:vAlign w:val="bottom"/>
            <w:hideMark/>
          </w:tcPr>
          <w:p w14:paraId="38A6CA40" w14:textId="77777777" w:rsidR="00E715C0" w:rsidRPr="00E715C0" w:rsidRDefault="00E715C0" w:rsidP="00E715C0">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1A9BB1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w:t>
            </w:r>
          </w:p>
        </w:tc>
        <w:tc>
          <w:tcPr>
            <w:tcW w:w="4300" w:type="dxa"/>
            <w:tcBorders>
              <w:top w:val="nil"/>
              <w:left w:val="nil"/>
              <w:bottom w:val="single" w:sz="4" w:space="0" w:color="C0C0C0"/>
              <w:right w:val="single" w:sz="4" w:space="0" w:color="C0C0C0"/>
            </w:tcBorders>
            <w:shd w:val="clear" w:color="auto" w:fill="auto"/>
            <w:vAlign w:val="center"/>
            <w:hideMark/>
          </w:tcPr>
          <w:p w14:paraId="177C146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0E27E813"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000000" w:fill="D7EAD3"/>
            <w:vAlign w:val="center"/>
            <w:hideMark/>
          </w:tcPr>
          <w:p w14:paraId="2BFED1E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16 357,86</w:t>
            </w:r>
          </w:p>
        </w:tc>
        <w:tc>
          <w:tcPr>
            <w:tcW w:w="1540" w:type="dxa"/>
            <w:tcBorders>
              <w:top w:val="nil"/>
              <w:left w:val="nil"/>
              <w:bottom w:val="single" w:sz="4" w:space="0" w:color="C0C0C0"/>
              <w:right w:val="single" w:sz="4" w:space="0" w:color="C0C0C0"/>
            </w:tcBorders>
            <w:shd w:val="clear" w:color="000000" w:fill="D7EAD3"/>
            <w:vAlign w:val="center"/>
            <w:hideMark/>
          </w:tcPr>
          <w:p w14:paraId="69C7832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15 611,31</w:t>
            </w:r>
          </w:p>
        </w:tc>
        <w:tc>
          <w:tcPr>
            <w:tcW w:w="1620" w:type="dxa"/>
            <w:tcBorders>
              <w:top w:val="nil"/>
              <w:left w:val="nil"/>
              <w:bottom w:val="single" w:sz="4" w:space="0" w:color="C0C0C0"/>
              <w:right w:val="single" w:sz="4" w:space="0" w:color="C0C0C0"/>
            </w:tcBorders>
            <w:shd w:val="clear" w:color="000000" w:fill="D7EAD3"/>
            <w:vAlign w:val="center"/>
            <w:hideMark/>
          </w:tcPr>
          <w:p w14:paraId="260043A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16 696,10</w:t>
            </w:r>
          </w:p>
        </w:tc>
        <w:tc>
          <w:tcPr>
            <w:tcW w:w="1620" w:type="dxa"/>
            <w:tcBorders>
              <w:top w:val="nil"/>
              <w:left w:val="nil"/>
              <w:bottom w:val="single" w:sz="4" w:space="0" w:color="C0C0C0"/>
              <w:right w:val="single" w:sz="4" w:space="0" w:color="C0C0C0"/>
            </w:tcBorders>
            <w:shd w:val="clear" w:color="000000" w:fill="D7EAD3"/>
            <w:vAlign w:val="center"/>
            <w:hideMark/>
          </w:tcPr>
          <w:p w14:paraId="732FD2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16 661,67</w:t>
            </w:r>
          </w:p>
        </w:tc>
        <w:tc>
          <w:tcPr>
            <w:tcW w:w="1620" w:type="dxa"/>
            <w:tcBorders>
              <w:top w:val="nil"/>
              <w:left w:val="nil"/>
              <w:bottom w:val="single" w:sz="4" w:space="0" w:color="C0C0C0"/>
              <w:right w:val="single" w:sz="4" w:space="0" w:color="C0C0C0"/>
            </w:tcBorders>
            <w:shd w:val="clear" w:color="000000" w:fill="D7EAD3"/>
            <w:vAlign w:val="center"/>
            <w:hideMark/>
          </w:tcPr>
          <w:p w14:paraId="0CB6F5B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16 709,78</w:t>
            </w:r>
          </w:p>
        </w:tc>
        <w:tc>
          <w:tcPr>
            <w:tcW w:w="1280" w:type="dxa"/>
            <w:tcBorders>
              <w:top w:val="nil"/>
              <w:left w:val="nil"/>
              <w:bottom w:val="single" w:sz="4" w:space="0" w:color="C0C0C0"/>
              <w:right w:val="single" w:sz="4" w:space="0" w:color="C0C0C0"/>
            </w:tcBorders>
            <w:shd w:val="clear" w:color="000000" w:fill="D7EAD3"/>
            <w:vAlign w:val="center"/>
            <w:hideMark/>
          </w:tcPr>
          <w:p w14:paraId="61FD2F0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16 709,78</w:t>
            </w:r>
          </w:p>
        </w:tc>
        <w:tc>
          <w:tcPr>
            <w:tcW w:w="1200" w:type="dxa"/>
            <w:tcBorders>
              <w:top w:val="nil"/>
              <w:left w:val="nil"/>
              <w:bottom w:val="single" w:sz="4" w:space="0" w:color="C0C0C0"/>
              <w:right w:val="single" w:sz="4" w:space="0" w:color="C0C0C0"/>
            </w:tcBorders>
            <w:shd w:val="clear" w:color="000000" w:fill="D7EAD3"/>
            <w:vAlign w:val="center"/>
            <w:hideMark/>
          </w:tcPr>
          <w:p w14:paraId="490290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16 709,78</w:t>
            </w:r>
          </w:p>
        </w:tc>
        <w:tc>
          <w:tcPr>
            <w:tcW w:w="4980" w:type="dxa"/>
            <w:tcBorders>
              <w:top w:val="nil"/>
              <w:left w:val="nil"/>
              <w:bottom w:val="single" w:sz="4" w:space="0" w:color="C0C0C0"/>
              <w:right w:val="single" w:sz="4" w:space="0" w:color="C0C0C0"/>
            </w:tcBorders>
            <w:shd w:val="clear" w:color="000000" w:fill="FFFFCC"/>
            <w:vAlign w:val="center"/>
            <w:hideMark/>
          </w:tcPr>
          <w:p w14:paraId="026911B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5151879" w14:textId="77777777" w:rsidTr="00E715C0">
        <w:trPr>
          <w:trHeight w:val="390"/>
          <w:jc w:val="center"/>
        </w:trPr>
        <w:tc>
          <w:tcPr>
            <w:tcW w:w="480" w:type="dxa"/>
            <w:tcBorders>
              <w:top w:val="nil"/>
              <w:left w:val="nil"/>
              <w:bottom w:val="nil"/>
              <w:right w:val="nil"/>
            </w:tcBorders>
            <w:shd w:val="clear" w:color="auto" w:fill="auto"/>
            <w:vAlign w:val="center"/>
            <w:hideMark/>
          </w:tcPr>
          <w:p w14:paraId="677CF317" w14:textId="77777777" w:rsidR="00E715C0" w:rsidRPr="00E715C0" w:rsidRDefault="00E715C0" w:rsidP="00E715C0">
            <w:pPr>
              <w:rPr>
                <w:rFonts w:ascii="Tahoma" w:hAnsi="Tahoma" w:cs="Tahoma"/>
                <w:b/>
                <w:bCs/>
                <w:sz w:val="13"/>
                <w:szCs w:val="13"/>
              </w:rPr>
            </w:pPr>
          </w:p>
        </w:tc>
        <w:tc>
          <w:tcPr>
            <w:tcW w:w="440" w:type="dxa"/>
            <w:tcBorders>
              <w:top w:val="nil"/>
              <w:left w:val="nil"/>
              <w:bottom w:val="nil"/>
              <w:right w:val="nil"/>
            </w:tcBorders>
            <w:shd w:val="clear" w:color="auto" w:fill="auto"/>
            <w:vAlign w:val="center"/>
            <w:hideMark/>
          </w:tcPr>
          <w:p w14:paraId="3F869D3C"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2A4AE582" w14:textId="77777777" w:rsidR="00E715C0" w:rsidRPr="00E715C0" w:rsidRDefault="00E715C0" w:rsidP="00E715C0">
            <w:pPr>
              <w:rPr>
                <w:sz w:val="13"/>
                <w:szCs w:val="13"/>
              </w:rPr>
            </w:pPr>
          </w:p>
        </w:tc>
        <w:tc>
          <w:tcPr>
            <w:tcW w:w="4300" w:type="dxa"/>
            <w:tcBorders>
              <w:top w:val="nil"/>
              <w:left w:val="nil"/>
              <w:bottom w:val="nil"/>
              <w:right w:val="nil"/>
            </w:tcBorders>
            <w:shd w:val="clear" w:color="auto" w:fill="auto"/>
            <w:vAlign w:val="center"/>
            <w:hideMark/>
          </w:tcPr>
          <w:p w14:paraId="1653767C" w14:textId="77777777" w:rsidR="00E715C0" w:rsidRPr="00E715C0" w:rsidRDefault="00E715C0" w:rsidP="00E715C0">
            <w:pPr>
              <w:rPr>
                <w:sz w:val="13"/>
                <w:szCs w:val="13"/>
              </w:rPr>
            </w:pPr>
          </w:p>
        </w:tc>
        <w:tc>
          <w:tcPr>
            <w:tcW w:w="1140" w:type="dxa"/>
            <w:tcBorders>
              <w:top w:val="nil"/>
              <w:left w:val="nil"/>
              <w:bottom w:val="nil"/>
              <w:right w:val="nil"/>
            </w:tcBorders>
            <w:shd w:val="clear" w:color="auto" w:fill="auto"/>
            <w:vAlign w:val="center"/>
            <w:hideMark/>
          </w:tcPr>
          <w:p w14:paraId="1AF526C0" w14:textId="77777777" w:rsidR="00E715C0" w:rsidRPr="00E715C0" w:rsidRDefault="00E715C0" w:rsidP="00E715C0">
            <w:pPr>
              <w:rPr>
                <w:sz w:val="13"/>
                <w:szCs w:val="13"/>
              </w:rPr>
            </w:pPr>
          </w:p>
        </w:tc>
        <w:tc>
          <w:tcPr>
            <w:tcW w:w="1600" w:type="dxa"/>
            <w:tcBorders>
              <w:top w:val="nil"/>
              <w:left w:val="nil"/>
              <w:bottom w:val="nil"/>
              <w:right w:val="nil"/>
            </w:tcBorders>
            <w:shd w:val="clear" w:color="auto" w:fill="auto"/>
            <w:vAlign w:val="center"/>
            <w:hideMark/>
          </w:tcPr>
          <w:p w14:paraId="49DC53F7" w14:textId="77777777" w:rsidR="00E715C0" w:rsidRPr="00E715C0" w:rsidRDefault="00E715C0" w:rsidP="00E715C0">
            <w:pPr>
              <w:rPr>
                <w:sz w:val="13"/>
                <w:szCs w:val="13"/>
              </w:rPr>
            </w:pPr>
          </w:p>
        </w:tc>
        <w:tc>
          <w:tcPr>
            <w:tcW w:w="1540" w:type="dxa"/>
            <w:tcBorders>
              <w:top w:val="nil"/>
              <w:left w:val="nil"/>
              <w:bottom w:val="nil"/>
              <w:right w:val="nil"/>
            </w:tcBorders>
            <w:shd w:val="clear" w:color="auto" w:fill="auto"/>
            <w:vAlign w:val="center"/>
            <w:hideMark/>
          </w:tcPr>
          <w:p w14:paraId="248DF7C2"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75669CD3"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7C9B3233"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68E1CFED" w14:textId="77777777" w:rsidR="00E715C0" w:rsidRPr="00E715C0" w:rsidRDefault="00E715C0" w:rsidP="00E715C0">
            <w:pPr>
              <w:rPr>
                <w:sz w:val="13"/>
                <w:szCs w:val="13"/>
              </w:rPr>
            </w:pPr>
          </w:p>
        </w:tc>
        <w:tc>
          <w:tcPr>
            <w:tcW w:w="1280" w:type="dxa"/>
            <w:tcBorders>
              <w:top w:val="nil"/>
              <w:left w:val="nil"/>
              <w:bottom w:val="nil"/>
              <w:right w:val="nil"/>
            </w:tcBorders>
            <w:shd w:val="clear" w:color="auto" w:fill="auto"/>
            <w:vAlign w:val="center"/>
            <w:hideMark/>
          </w:tcPr>
          <w:p w14:paraId="39F2AB9D"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11,43   </w:t>
            </w:r>
          </w:p>
        </w:tc>
        <w:tc>
          <w:tcPr>
            <w:tcW w:w="1200" w:type="dxa"/>
            <w:tcBorders>
              <w:top w:val="nil"/>
              <w:left w:val="nil"/>
              <w:bottom w:val="nil"/>
              <w:right w:val="nil"/>
            </w:tcBorders>
            <w:shd w:val="clear" w:color="auto" w:fill="auto"/>
            <w:vAlign w:val="center"/>
            <w:hideMark/>
          </w:tcPr>
          <w:p w14:paraId="2DAE6AD2" w14:textId="77777777" w:rsidR="00E715C0" w:rsidRPr="00E715C0" w:rsidRDefault="00E715C0" w:rsidP="00E715C0">
            <w:pPr>
              <w:rPr>
                <w:rFonts w:ascii="Tahoma" w:hAnsi="Tahoma" w:cs="Tahoma"/>
                <w:b/>
                <w:bCs/>
                <w:color w:val="FF0000"/>
                <w:sz w:val="13"/>
                <w:szCs w:val="13"/>
              </w:rPr>
            </w:pPr>
          </w:p>
        </w:tc>
        <w:tc>
          <w:tcPr>
            <w:tcW w:w="4980" w:type="dxa"/>
            <w:tcBorders>
              <w:top w:val="nil"/>
              <w:left w:val="nil"/>
              <w:bottom w:val="nil"/>
              <w:right w:val="nil"/>
            </w:tcBorders>
            <w:shd w:val="clear" w:color="auto" w:fill="auto"/>
            <w:vAlign w:val="center"/>
            <w:hideMark/>
          </w:tcPr>
          <w:p w14:paraId="1744CA64" w14:textId="77777777" w:rsidR="00E715C0" w:rsidRPr="00E715C0" w:rsidRDefault="00E715C0" w:rsidP="00E715C0">
            <w:pPr>
              <w:rPr>
                <w:sz w:val="13"/>
                <w:szCs w:val="13"/>
              </w:rPr>
            </w:pPr>
          </w:p>
        </w:tc>
      </w:tr>
      <w:tr w:rsidR="00E715C0" w:rsidRPr="00E715C0" w14:paraId="00241D59" w14:textId="77777777" w:rsidTr="00E715C0">
        <w:trPr>
          <w:trHeight w:val="390"/>
          <w:jc w:val="center"/>
        </w:trPr>
        <w:tc>
          <w:tcPr>
            <w:tcW w:w="480" w:type="dxa"/>
            <w:tcBorders>
              <w:top w:val="nil"/>
              <w:left w:val="nil"/>
              <w:bottom w:val="nil"/>
              <w:right w:val="nil"/>
            </w:tcBorders>
            <w:shd w:val="clear" w:color="auto" w:fill="auto"/>
            <w:vAlign w:val="center"/>
            <w:hideMark/>
          </w:tcPr>
          <w:p w14:paraId="5558B1FF"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46B16DE3"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1FD166AC" w14:textId="77777777" w:rsidR="00E715C0" w:rsidRPr="00E715C0" w:rsidRDefault="00E715C0" w:rsidP="00E715C0">
            <w:pPr>
              <w:rPr>
                <w:sz w:val="13"/>
                <w:szCs w:val="13"/>
              </w:rPr>
            </w:pPr>
          </w:p>
        </w:tc>
        <w:tc>
          <w:tcPr>
            <w:tcW w:w="4300" w:type="dxa"/>
            <w:tcBorders>
              <w:top w:val="nil"/>
              <w:left w:val="nil"/>
              <w:bottom w:val="nil"/>
              <w:right w:val="nil"/>
            </w:tcBorders>
            <w:shd w:val="clear" w:color="auto" w:fill="auto"/>
            <w:vAlign w:val="center"/>
            <w:hideMark/>
          </w:tcPr>
          <w:p w14:paraId="3F5C99B8" w14:textId="77777777" w:rsidR="00E715C0" w:rsidRPr="00E715C0" w:rsidRDefault="00E715C0" w:rsidP="00E715C0">
            <w:pPr>
              <w:rPr>
                <w:sz w:val="13"/>
                <w:szCs w:val="13"/>
              </w:rPr>
            </w:pPr>
          </w:p>
        </w:tc>
        <w:tc>
          <w:tcPr>
            <w:tcW w:w="1140" w:type="dxa"/>
            <w:tcBorders>
              <w:top w:val="nil"/>
              <w:left w:val="nil"/>
              <w:bottom w:val="nil"/>
              <w:right w:val="nil"/>
            </w:tcBorders>
            <w:shd w:val="clear" w:color="auto" w:fill="auto"/>
            <w:vAlign w:val="center"/>
            <w:hideMark/>
          </w:tcPr>
          <w:p w14:paraId="5E81FB63" w14:textId="77777777" w:rsidR="00E715C0" w:rsidRPr="00E715C0" w:rsidRDefault="00E715C0" w:rsidP="00E715C0">
            <w:pPr>
              <w:rPr>
                <w:sz w:val="13"/>
                <w:szCs w:val="13"/>
              </w:rPr>
            </w:pPr>
          </w:p>
        </w:tc>
        <w:tc>
          <w:tcPr>
            <w:tcW w:w="1600" w:type="dxa"/>
            <w:tcBorders>
              <w:top w:val="nil"/>
              <w:left w:val="nil"/>
              <w:bottom w:val="nil"/>
              <w:right w:val="nil"/>
            </w:tcBorders>
            <w:shd w:val="clear" w:color="auto" w:fill="auto"/>
            <w:vAlign w:val="center"/>
            <w:hideMark/>
          </w:tcPr>
          <w:p w14:paraId="3B95F31C" w14:textId="77777777" w:rsidR="00E715C0" w:rsidRPr="00E715C0" w:rsidRDefault="00E715C0" w:rsidP="00E715C0">
            <w:pPr>
              <w:rPr>
                <w:sz w:val="13"/>
                <w:szCs w:val="13"/>
              </w:rPr>
            </w:pPr>
          </w:p>
        </w:tc>
        <w:tc>
          <w:tcPr>
            <w:tcW w:w="1540" w:type="dxa"/>
            <w:tcBorders>
              <w:top w:val="nil"/>
              <w:left w:val="nil"/>
              <w:bottom w:val="nil"/>
              <w:right w:val="nil"/>
            </w:tcBorders>
            <w:shd w:val="clear" w:color="auto" w:fill="auto"/>
            <w:vAlign w:val="center"/>
            <w:hideMark/>
          </w:tcPr>
          <w:p w14:paraId="029C5377"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423AAAFC"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5FBE6C93"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27582AE1" w14:textId="77777777" w:rsidR="00E715C0" w:rsidRPr="00E715C0" w:rsidRDefault="00E715C0" w:rsidP="00E715C0">
            <w:pPr>
              <w:rPr>
                <w:sz w:val="13"/>
                <w:szCs w:val="13"/>
              </w:rPr>
            </w:pPr>
          </w:p>
        </w:tc>
        <w:tc>
          <w:tcPr>
            <w:tcW w:w="1280" w:type="dxa"/>
            <w:tcBorders>
              <w:top w:val="nil"/>
              <w:left w:val="nil"/>
              <w:bottom w:val="nil"/>
              <w:right w:val="nil"/>
            </w:tcBorders>
            <w:shd w:val="clear" w:color="auto" w:fill="auto"/>
            <w:vAlign w:val="center"/>
            <w:hideMark/>
          </w:tcPr>
          <w:p w14:paraId="7C71CDA8"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3 929,39   </w:t>
            </w:r>
          </w:p>
        </w:tc>
        <w:tc>
          <w:tcPr>
            <w:tcW w:w="1200" w:type="dxa"/>
            <w:tcBorders>
              <w:top w:val="nil"/>
              <w:left w:val="nil"/>
              <w:bottom w:val="nil"/>
              <w:right w:val="nil"/>
            </w:tcBorders>
            <w:shd w:val="clear" w:color="auto" w:fill="auto"/>
            <w:vAlign w:val="center"/>
            <w:hideMark/>
          </w:tcPr>
          <w:p w14:paraId="34EB90A8" w14:textId="77777777" w:rsidR="00E715C0" w:rsidRPr="00E715C0" w:rsidRDefault="00E715C0" w:rsidP="00E715C0">
            <w:pPr>
              <w:rPr>
                <w:rFonts w:ascii="Tahoma" w:hAnsi="Tahoma" w:cs="Tahoma"/>
                <w:b/>
                <w:bCs/>
                <w:color w:val="FF0000"/>
                <w:sz w:val="13"/>
                <w:szCs w:val="13"/>
              </w:rPr>
            </w:pPr>
          </w:p>
        </w:tc>
        <w:tc>
          <w:tcPr>
            <w:tcW w:w="4980" w:type="dxa"/>
            <w:tcBorders>
              <w:top w:val="nil"/>
              <w:left w:val="nil"/>
              <w:bottom w:val="nil"/>
              <w:right w:val="nil"/>
            </w:tcBorders>
            <w:shd w:val="clear" w:color="auto" w:fill="auto"/>
            <w:vAlign w:val="center"/>
            <w:hideMark/>
          </w:tcPr>
          <w:p w14:paraId="4C1942CA" w14:textId="77777777" w:rsidR="00E715C0" w:rsidRPr="00E715C0" w:rsidRDefault="00E715C0" w:rsidP="00E715C0">
            <w:pPr>
              <w:rPr>
                <w:sz w:val="13"/>
                <w:szCs w:val="13"/>
              </w:rPr>
            </w:pPr>
          </w:p>
        </w:tc>
      </w:tr>
      <w:tr w:rsidR="00E715C0" w:rsidRPr="00E715C0" w14:paraId="3D24B9B7" w14:textId="77777777" w:rsidTr="00E715C0">
        <w:trPr>
          <w:trHeight w:val="390"/>
          <w:jc w:val="center"/>
        </w:trPr>
        <w:tc>
          <w:tcPr>
            <w:tcW w:w="480" w:type="dxa"/>
            <w:tcBorders>
              <w:top w:val="nil"/>
              <w:left w:val="nil"/>
              <w:bottom w:val="nil"/>
              <w:right w:val="nil"/>
            </w:tcBorders>
            <w:shd w:val="clear" w:color="auto" w:fill="auto"/>
            <w:vAlign w:val="center"/>
            <w:hideMark/>
          </w:tcPr>
          <w:p w14:paraId="04868A45"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38732F9E"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35F68B3D" w14:textId="77777777" w:rsidR="00E715C0" w:rsidRPr="00E715C0" w:rsidRDefault="00E715C0" w:rsidP="00E715C0">
            <w:pPr>
              <w:rPr>
                <w:sz w:val="13"/>
                <w:szCs w:val="13"/>
              </w:rPr>
            </w:pPr>
          </w:p>
        </w:tc>
        <w:tc>
          <w:tcPr>
            <w:tcW w:w="4300" w:type="dxa"/>
            <w:tcBorders>
              <w:top w:val="nil"/>
              <w:left w:val="nil"/>
              <w:bottom w:val="nil"/>
              <w:right w:val="nil"/>
            </w:tcBorders>
            <w:shd w:val="clear" w:color="auto" w:fill="auto"/>
            <w:vAlign w:val="center"/>
            <w:hideMark/>
          </w:tcPr>
          <w:p w14:paraId="4E4877C1" w14:textId="77777777" w:rsidR="00E715C0" w:rsidRPr="00E715C0" w:rsidRDefault="00E715C0" w:rsidP="00E715C0">
            <w:pPr>
              <w:rPr>
                <w:sz w:val="13"/>
                <w:szCs w:val="13"/>
              </w:rPr>
            </w:pPr>
          </w:p>
        </w:tc>
        <w:tc>
          <w:tcPr>
            <w:tcW w:w="1140" w:type="dxa"/>
            <w:tcBorders>
              <w:top w:val="nil"/>
              <w:left w:val="nil"/>
              <w:bottom w:val="nil"/>
              <w:right w:val="nil"/>
            </w:tcBorders>
            <w:shd w:val="clear" w:color="auto" w:fill="auto"/>
            <w:vAlign w:val="center"/>
            <w:hideMark/>
          </w:tcPr>
          <w:p w14:paraId="4D2703B9" w14:textId="77777777" w:rsidR="00E715C0" w:rsidRPr="00E715C0" w:rsidRDefault="00E715C0" w:rsidP="00E715C0">
            <w:pPr>
              <w:rPr>
                <w:sz w:val="13"/>
                <w:szCs w:val="13"/>
              </w:rPr>
            </w:pPr>
          </w:p>
        </w:tc>
        <w:tc>
          <w:tcPr>
            <w:tcW w:w="1600" w:type="dxa"/>
            <w:tcBorders>
              <w:top w:val="nil"/>
              <w:left w:val="nil"/>
              <w:bottom w:val="nil"/>
              <w:right w:val="nil"/>
            </w:tcBorders>
            <w:shd w:val="clear" w:color="auto" w:fill="auto"/>
            <w:vAlign w:val="center"/>
            <w:hideMark/>
          </w:tcPr>
          <w:p w14:paraId="6CC6BD86" w14:textId="77777777" w:rsidR="00E715C0" w:rsidRPr="00E715C0" w:rsidRDefault="00E715C0" w:rsidP="00E715C0">
            <w:pPr>
              <w:rPr>
                <w:sz w:val="13"/>
                <w:szCs w:val="13"/>
              </w:rPr>
            </w:pPr>
          </w:p>
        </w:tc>
        <w:tc>
          <w:tcPr>
            <w:tcW w:w="1540" w:type="dxa"/>
            <w:tcBorders>
              <w:top w:val="nil"/>
              <w:left w:val="nil"/>
              <w:bottom w:val="nil"/>
              <w:right w:val="nil"/>
            </w:tcBorders>
            <w:shd w:val="clear" w:color="auto" w:fill="auto"/>
            <w:vAlign w:val="center"/>
            <w:hideMark/>
          </w:tcPr>
          <w:p w14:paraId="1F61BE69"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03D27806"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3C53224C" w14:textId="77777777" w:rsidR="00E715C0" w:rsidRPr="00E715C0" w:rsidRDefault="00E715C0" w:rsidP="00E715C0">
            <w:pPr>
              <w:rPr>
                <w:sz w:val="13"/>
                <w:szCs w:val="13"/>
              </w:rPr>
            </w:pPr>
          </w:p>
        </w:tc>
        <w:tc>
          <w:tcPr>
            <w:tcW w:w="1620" w:type="dxa"/>
            <w:tcBorders>
              <w:top w:val="nil"/>
              <w:left w:val="nil"/>
              <w:bottom w:val="nil"/>
              <w:right w:val="nil"/>
            </w:tcBorders>
            <w:shd w:val="clear" w:color="auto" w:fill="auto"/>
            <w:vAlign w:val="center"/>
            <w:hideMark/>
          </w:tcPr>
          <w:p w14:paraId="5C578637" w14:textId="77777777" w:rsidR="00E715C0" w:rsidRPr="00E715C0" w:rsidRDefault="00E715C0" w:rsidP="00E715C0">
            <w:pPr>
              <w:rPr>
                <w:sz w:val="13"/>
                <w:szCs w:val="13"/>
              </w:rPr>
            </w:pPr>
          </w:p>
        </w:tc>
        <w:tc>
          <w:tcPr>
            <w:tcW w:w="1280" w:type="dxa"/>
            <w:tcBorders>
              <w:top w:val="nil"/>
              <w:left w:val="nil"/>
              <w:bottom w:val="nil"/>
              <w:right w:val="nil"/>
            </w:tcBorders>
            <w:shd w:val="clear" w:color="auto" w:fill="auto"/>
            <w:vAlign w:val="center"/>
            <w:hideMark/>
          </w:tcPr>
          <w:p w14:paraId="24C4C632"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200" w:type="dxa"/>
            <w:tcBorders>
              <w:top w:val="nil"/>
              <w:left w:val="nil"/>
              <w:bottom w:val="nil"/>
              <w:right w:val="nil"/>
            </w:tcBorders>
            <w:shd w:val="clear" w:color="auto" w:fill="auto"/>
            <w:vAlign w:val="center"/>
            <w:hideMark/>
          </w:tcPr>
          <w:p w14:paraId="2BF43A51" w14:textId="77777777" w:rsidR="00E715C0" w:rsidRPr="00E715C0" w:rsidRDefault="00E715C0" w:rsidP="00E715C0">
            <w:pPr>
              <w:rPr>
                <w:rFonts w:ascii="Tahoma" w:hAnsi="Tahoma" w:cs="Tahoma"/>
                <w:b/>
                <w:bCs/>
                <w:color w:val="FF0000"/>
                <w:sz w:val="13"/>
                <w:szCs w:val="13"/>
              </w:rPr>
            </w:pPr>
          </w:p>
        </w:tc>
        <w:tc>
          <w:tcPr>
            <w:tcW w:w="4980" w:type="dxa"/>
            <w:tcBorders>
              <w:top w:val="nil"/>
              <w:left w:val="nil"/>
              <w:bottom w:val="nil"/>
              <w:right w:val="nil"/>
            </w:tcBorders>
            <w:shd w:val="clear" w:color="auto" w:fill="auto"/>
            <w:vAlign w:val="center"/>
            <w:hideMark/>
          </w:tcPr>
          <w:p w14:paraId="536DFA36" w14:textId="77777777" w:rsidR="00E715C0" w:rsidRPr="00E715C0" w:rsidRDefault="00E715C0" w:rsidP="00E715C0">
            <w:pPr>
              <w:rPr>
                <w:sz w:val="13"/>
                <w:szCs w:val="13"/>
              </w:rPr>
            </w:pPr>
          </w:p>
        </w:tc>
      </w:tr>
      <w:tr w:rsidR="00E715C0" w:rsidRPr="00E715C0" w14:paraId="7917142A" w14:textId="77777777" w:rsidTr="00E715C0">
        <w:trPr>
          <w:trHeight w:val="285"/>
          <w:jc w:val="center"/>
        </w:trPr>
        <w:tc>
          <w:tcPr>
            <w:tcW w:w="480" w:type="dxa"/>
            <w:tcBorders>
              <w:top w:val="nil"/>
              <w:left w:val="nil"/>
              <w:bottom w:val="nil"/>
              <w:right w:val="nil"/>
            </w:tcBorders>
            <w:shd w:val="clear" w:color="auto" w:fill="auto"/>
            <w:vAlign w:val="center"/>
            <w:hideMark/>
          </w:tcPr>
          <w:p w14:paraId="44F581FD"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19889EF4"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2946BA87" w14:textId="77777777" w:rsidR="00E715C0" w:rsidRPr="00E715C0" w:rsidRDefault="00E715C0" w:rsidP="00E715C0">
            <w:pPr>
              <w:rPr>
                <w:sz w:val="13"/>
                <w:szCs w:val="13"/>
              </w:rPr>
            </w:pPr>
          </w:p>
        </w:tc>
        <w:tc>
          <w:tcPr>
            <w:tcW w:w="430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96E9640"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4286DA7C"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6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789A9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0FCF810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2694B74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3248670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1EA452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280" w:type="dxa"/>
            <w:tcBorders>
              <w:top w:val="nil"/>
              <w:left w:val="nil"/>
              <w:bottom w:val="nil"/>
              <w:right w:val="nil"/>
            </w:tcBorders>
            <w:shd w:val="clear" w:color="auto" w:fill="auto"/>
            <w:vAlign w:val="center"/>
            <w:hideMark/>
          </w:tcPr>
          <w:p w14:paraId="20EBA705" w14:textId="77777777" w:rsidR="00E715C0" w:rsidRPr="00E715C0" w:rsidRDefault="00E715C0" w:rsidP="00E715C0">
            <w:pPr>
              <w:jc w:val="center"/>
              <w:rPr>
                <w:rFonts w:ascii="Tahoma" w:hAnsi="Tahoma" w:cs="Tahoma"/>
                <w:b/>
                <w:bCs/>
                <w:sz w:val="13"/>
                <w:szCs w:val="13"/>
              </w:rPr>
            </w:pPr>
          </w:p>
        </w:tc>
        <w:tc>
          <w:tcPr>
            <w:tcW w:w="1200" w:type="dxa"/>
            <w:tcBorders>
              <w:top w:val="nil"/>
              <w:left w:val="nil"/>
              <w:bottom w:val="nil"/>
              <w:right w:val="nil"/>
            </w:tcBorders>
            <w:shd w:val="clear" w:color="auto" w:fill="auto"/>
            <w:vAlign w:val="center"/>
            <w:hideMark/>
          </w:tcPr>
          <w:p w14:paraId="0B732171" w14:textId="77777777" w:rsidR="00E715C0" w:rsidRPr="00E715C0" w:rsidRDefault="00E715C0" w:rsidP="00E715C0">
            <w:pPr>
              <w:rPr>
                <w:sz w:val="13"/>
                <w:szCs w:val="13"/>
              </w:rPr>
            </w:pPr>
          </w:p>
        </w:tc>
        <w:tc>
          <w:tcPr>
            <w:tcW w:w="4980" w:type="dxa"/>
            <w:tcBorders>
              <w:top w:val="nil"/>
              <w:left w:val="nil"/>
              <w:bottom w:val="nil"/>
              <w:right w:val="nil"/>
            </w:tcBorders>
            <w:shd w:val="clear" w:color="auto" w:fill="auto"/>
            <w:vAlign w:val="center"/>
            <w:hideMark/>
          </w:tcPr>
          <w:p w14:paraId="5AD6AF7C" w14:textId="77777777" w:rsidR="00E715C0" w:rsidRPr="00E715C0" w:rsidRDefault="00E715C0" w:rsidP="00E715C0">
            <w:pPr>
              <w:rPr>
                <w:sz w:val="13"/>
                <w:szCs w:val="13"/>
              </w:rPr>
            </w:pPr>
          </w:p>
        </w:tc>
      </w:tr>
      <w:tr w:rsidR="00E715C0" w:rsidRPr="00E715C0" w14:paraId="07CF42A5" w14:textId="77777777" w:rsidTr="00E715C0">
        <w:trPr>
          <w:trHeight w:val="315"/>
          <w:jc w:val="center"/>
        </w:trPr>
        <w:tc>
          <w:tcPr>
            <w:tcW w:w="480" w:type="dxa"/>
            <w:tcBorders>
              <w:top w:val="nil"/>
              <w:left w:val="nil"/>
              <w:bottom w:val="nil"/>
              <w:right w:val="nil"/>
            </w:tcBorders>
            <w:shd w:val="clear" w:color="000000" w:fill="FDE9D9"/>
            <w:vAlign w:val="center"/>
            <w:hideMark/>
          </w:tcPr>
          <w:p w14:paraId="056D939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40" w:type="dxa"/>
            <w:tcBorders>
              <w:top w:val="nil"/>
              <w:left w:val="nil"/>
              <w:bottom w:val="nil"/>
              <w:right w:val="nil"/>
            </w:tcBorders>
            <w:shd w:val="clear" w:color="000000" w:fill="FDE9D9"/>
            <w:vAlign w:val="center"/>
            <w:hideMark/>
          </w:tcPr>
          <w:p w14:paraId="57C38C9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020" w:type="dxa"/>
            <w:tcBorders>
              <w:top w:val="nil"/>
              <w:left w:val="nil"/>
              <w:bottom w:val="nil"/>
              <w:right w:val="nil"/>
            </w:tcBorders>
            <w:shd w:val="clear" w:color="000000" w:fill="FDE9D9"/>
            <w:vAlign w:val="center"/>
            <w:hideMark/>
          </w:tcPr>
          <w:p w14:paraId="03F4CE4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300" w:type="dxa"/>
            <w:tcBorders>
              <w:top w:val="nil"/>
              <w:left w:val="single" w:sz="4" w:space="0" w:color="C0C0C0"/>
              <w:bottom w:val="single" w:sz="4" w:space="0" w:color="C0C0C0"/>
              <w:right w:val="single" w:sz="4" w:space="0" w:color="C0C0C0"/>
            </w:tcBorders>
            <w:shd w:val="clear" w:color="000000" w:fill="FDE9D9"/>
            <w:noWrap/>
            <w:vAlign w:val="bottom"/>
            <w:hideMark/>
          </w:tcPr>
          <w:p w14:paraId="619947D6"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000000" w:fill="FDE9D9"/>
            <w:noWrap/>
            <w:vAlign w:val="center"/>
            <w:hideMark/>
          </w:tcPr>
          <w:p w14:paraId="5065CDBC"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600" w:type="dxa"/>
            <w:tcBorders>
              <w:top w:val="nil"/>
              <w:left w:val="single" w:sz="4" w:space="0" w:color="C0C0C0"/>
              <w:bottom w:val="single" w:sz="4" w:space="0" w:color="C0C0C0"/>
              <w:right w:val="single" w:sz="4" w:space="0" w:color="C0C0C0"/>
            </w:tcBorders>
            <w:shd w:val="clear" w:color="000000" w:fill="FDE9D9"/>
            <w:vAlign w:val="center"/>
            <w:hideMark/>
          </w:tcPr>
          <w:p w14:paraId="6C927BD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FDE9D9"/>
            <w:vAlign w:val="center"/>
            <w:hideMark/>
          </w:tcPr>
          <w:p w14:paraId="4AA5B9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DE9D9"/>
            <w:vAlign w:val="center"/>
            <w:hideMark/>
          </w:tcPr>
          <w:p w14:paraId="52BA035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DE9D9"/>
            <w:vAlign w:val="center"/>
            <w:hideMark/>
          </w:tcPr>
          <w:p w14:paraId="451E06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FDE9D9"/>
            <w:vAlign w:val="center"/>
            <w:hideMark/>
          </w:tcPr>
          <w:p w14:paraId="2BDCFE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3,6 </w:t>
            </w:r>
          </w:p>
        </w:tc>
        <w:tc>
          <w:tcPr>
            <w:tcW w:w="1280" w:type="dxa"/>
            <w:tcBorders>
              <w:top w:val="nil"/>
              <w:left w:val="nil"/>
              <w:bottom w:val="nil"/>
              <w:right w:val="nil"/>
            </w:tcBorders>
            <w:shd w:val="clear" w:color="000000" w:fill="FDE9D9"/>
            <w:vAlign w:val="center"/>
            <w:hideMark/>
          </w:tcPr>
          <w:p w14:paraId="58287CEE"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200" w:type="dxa"/>
            <w:tcBorders>
              <w:top w:val="nil"/>
              <w:left w:val="nil"/>
              <w:bottom w:val="nil"/>
              <w:right w:val="nil"/>
            </w:tcBorders>
            <w:shd w:val="clear" w:color="000000" w:fill="FDE9D9"/>
            <w:vAlign w:val="center"/>
            <w:hideMark/>
          </w:tcPr>
          <w:p w14:paraId="244D8A9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980" w:type="dxa"/>
            <w:tcBorders>
              <w:top w:val="nil"/>
              <w:left w:val="nil"/>
              <w:bottom w:val="nil"/>
              <w:right w:val="nil"/>
            </w:tcBorders>
            <w:shd w:val="clear" w:color="000000" w:fill="FDE9D9"/>
            <w:vAlign w:val="center"/>
            <w:hideMark/>
          </w:tcPr>
          <w:p w14:paraId="4DCB357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9229FEF" w14:textId="77777777" w:rsidTr="00E715C0">
        <w:trPr>
          <w:trHeight w:val="345"/>
          <w:jc w:val="center"/>
        </w:trPr>
        <w:tc>
          <w:tcPr>
            <w:tcW w:w="480" w:type="dxa"/>
            <w:tcBorders>
              <w:top w:val="nil"/>
              <w:left w:val="nil"/>
              <w:bottom w:val="nil"/>
              <w:right w:val="nil"/>
            </w:tcBorders>
            <w:shd w:val="clear" w:color="auto" w:fill="auto"/>
            <w:vAlign w:val="center"/>
            <w:hideMark/>
          </w:tcPr>
          <w:p w14:paraId="353C65B2"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69162884"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121D3B67"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auto" w:fill="auto"/>
            <w:vAlign w:val="center"/>
            <w:hideMark/>
          </w:tcPr>
          <w:p w14:paraId="067CA408"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76AD709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00" w:type="dxa"/>
            <w:tcBorders>
              <w:top w:val="nil"/>
              <w:left w:val="nil"/>
              <w:bottom w:val="single" w:sz="4" w:space="0" w:color="C0C0C0"/>
              <w:right w:val="single" w:sz="4" w:space="0" w:color="C0C0C0"/>
            </w:tcBorders>
            <w:shd w:val="clear" w:color="auto" w:fill="auto"/>
            <w:vAlign w:val="center"/>
            <w:hideMark/>
          </w:tcPr>
          <w:p w14:paraId="76C4443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auto" w:fill="auto"/>
            <w:vAlign w:val="center"/>
            <w:hideMark/>
          </w:tcPr>
          <w:p w14:paraId="6279CE3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75E904E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076DBB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17B0B73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1,02564 </w:t>
            </w:r>
          </w:p>
        </w:tc>
        <w:tc>
          <w:tcPr>
            <w:tcW w:w="1280" w:type="dxa"/>
            <w:tcBorders>
              <w:top w:val="nil"/>
              <w:left w:val="nil"/>
              <w:bottom w:val="nil"/>
              <w:right w:val="nil"/>
            </w:tcBorders>
            <w:shd w:val="clear" w:color="auto" w:fill="auto"/>
            <w:vAlign w:val="center"/>
            <w:hideMark/>
          </w:tcPr>
          <w:p w14:paraId="71722EE4" w14:textId="77777777" w:rsidR="00E715C0" w:rsidRPr="00E715C0" w:rsidRDefault="00E715C0" w:rsidP="00E715C0">
            <w:pPr>
              <w:jc w:val="center"/>
              <w:rPr>
                <w:rFonts w:ascii="Tahoma" w:hAnsi="Tahoma" w:cs="Tahoma"/>
                <w:b/>
                <w:bCs/>
                <w:sz w:val="13"/>
                <w:szCs w:val="13"/>
              </w:rPr>
            </w:pPr>
          </w:p>
        </w:tc>
        <w:tc>
          <w:tcPr>
            <w:tcW w:w="1200" w:type="dxa"/>
            <w:tcBorders>
              <w:top w:val="nil"/>
              <w:left w:val="nil"/>
              <w:bottom w:val="nil"/>
              <w:right w:val="nil"/>
            </w:tcBorders>
            <w:shd w:val="clear" w:color="auto" w:fill="auto"/>
            <w:vAlign w:val="center"/>
            <w:hideMark/>
          </w:tcPr>
          <w:p w14:paraId="447DE693" w14:textId="77777777" w:rsidR="00E715C0" w:rsidRPr="00E715C0" w:rsidRDefault="00E715C0" w:rsidP="00E715C0">
            <w:pPr>
              <w:rPr>
                <w:sz w:val="13"/>
                <w:szCs w:val="13"/>
              </w:rPr>
            </w:pPr>
          </w:p>
        </w:tc>
        <w:tc>
          <w:tcPr>
            <w:tcW w:w="4980" w:type="dxa"/>
            <w:tcBorders>
              <w:top w:val="nil"/>
              <w:left w:val="nil"/>
              <w:bottom w:val="nil"/>
              <w:right w:val="nil"/>
            </w:tcBorders>
            <w:shd w:val="clear" w:color="auto" w:fill="auto"/>
            <w:vAlign w:val="center"/>
            <w:hideMark/>
          </w:tcPr>
          <w:p w14:paraId="2D037816" w14:textId="77777777" w:rsidR="00E715C0" w:rsidRPr="00E715C0" w:rsidRDefault="00E715C0" w:rsidP="00E715C0">
            <w:pPr>
              <w:rPr>
                <w:sz w:val="13"/>
                <w:szCs w:val="13"/>
              </w:rPr>
            </w:pPr>
          </w:p>
        </w:tc>
      </w:tr>
      <w:tr w:rsidR="00E715C0" w:rsidRPr="00E715C0" w14:paraId="53BEE72A" w14:textId="77777777" w:rsidTr="00E715C0">
        <w:trPr>
          <w:trHeight w:val="375"/>
          <w:jc w:val="center"/>
        </w:trPr>
        <w:tc>
          <w:tcPr>
            <w:tcW w:w="480" w:type="dxa"/>
            <w:tcBorders>
              <w:top w:val="nil"/>
              <w:left w:val="nil"/>
              <w:bottom w:val="nil"/>
              <w:right w:val="nil"/>
            </w:tcBorders>
            <w:shd w:val="clear" w:color="000000" w:fill="DAEEF3"/>
            <w:vAlign w:val="center"/>
            <w:hideMark/>
          </w:tcPr>
          <w:p w14:paraId="405E79A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40" w:type="dxa"/>
            <w:tcBorders>
              <w:top w:val="nil"/>
              <w:left w:val="nil"/>
              <w:bottom w:val="nil"/>
              <w:right w:val="nil"/>
            </w:tcBorders>
            <w:shd w:val="clear" w:color="000000" w:fill="DAEEF3"/>
            <w:vAlign w:val="center"/>
            <w:hideMark/>
          </w:tcPr>
          <w:p w14:paraId="036DCFD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020" w:type="dxa"/>
            <w:tcBorders>
              <w:top w:val="nil"/>
              <w:left w:val="nil"/>
              <w:bottom w:val="nil"/>
              <w:right w:val="nil"/>
            </w:tcBorders>
            <w:shd w:val="clear" w:color="000000" w:fill="DAEEF3"/>
            <w:vAlign w:val="center"/>
            <w:hideMark/>
          </w:tcPr>
          <w:p w14:paraId="26CA37B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300" w:type="dxa"/>
            <w:tcBorders>
              <w:top w:val="nil"/>
              <w:left w:val="single" w:sz="4" w:space="0" w:color="C0C0C0"/>
              <w:bottom w:val="single" w:sz="4" w:space="0" w:color="C0C0C0"/>
              <w:right w:val="single" w:sz="4" w:space="0" w:color="C0C0C0"/>
            </w:tcBorders>
            <w:shd w:val="clear" w:color="000000" w:fill="DAEEF3"/>
            <w:vAlign w:val="center"/>
            <w:hideMark/>
          </w:tcPr>
          <w:p w14:paraId="36C8BA41"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суммарный коэффициент индексации</w:t>
            </w:r>
          </w:p>
        </w:tc>
        <w:tc>
          <w:tcPr>
            <w:tcW w:w="1140" w:type="dxa"/>
            <w:tcBorders>
              <w:top w:val="nil"/>
              <w:left w:val="nil"/>
              <w:bottom w:val="single" w:sz="4" w:space="0" w:color="C0C0C0"/>
              <w:right w:val="nil"/>
            </w:tcBorders>
            <w:shd w:val="clear" w:color="000000" w:fill="DAEEF3"/>
            <w:vAlign w:val="center"/>
            <w:hideMark/>
          </w:tcPr>
          <w:p w14:paraId="4D9E27B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00" w:type="dxa"/>
            <w:tcBorders>
              <w:top w:val="nil"/>
              <w:left w:val="single" w:sz="4" w:space="0" w:color="C0C0C0"/>
              <w:bottom w:val="single" w:sz="4" w:space="0" w:color="C0C0C0"/>
              <w:right w:val="single" w:sz="4" w:space="0" w:color="C0C0C0"/>
            </w:tcBorders>
            <w:shd w:val="clear" w:color="000000" w:fill="DAEEF3"/>
            <w:vAlign w:val="center"/>
            <w:hideMark/>
          </w:tcPr>
          <w:p w14:paraId="4766FBC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000000" w:fill="DAEEF3"/>
            <w:vAlign w:val="center"/>
            <w:hideMark/>
          </w:tcPr>
          <w:p w14:paraId="54D639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DAEEF3"/>
            <w:vAlign w:val="center"/>
            <w:hideMark/>
          </w:tcPr>
          <w:p w14:paraId="3967763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DAEEF3"/>
            <w:vAlign w:val="center"/>
            <w:hideMark/>
          </w:tcPr>
          <w:p w14:paraId="512E78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000000" w:fill="DAEEF3"/>
            <w:vAlign w:val="center"/>
            <w:hideMark/>
          </w:tcPr>
          <w:p w14:paraId="7EE1828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280" w:type="dxa"/>
            <w:tcBorders>
              <w:top w:val="nil"/>
              <w:left w:val="nil"/>
              <w:bottom w:val="nil"/>
              <w:right w:val="nil"/>
            </w:tcBorders>
            <w:shd w:val="clear" w:color="000000" w:fill="DAEEF3"/>
            <w:vAlign w:val="center"/>
            <w:hideMark/>
          </w:tcPr>
          <w:p w14:paraId="2C5A110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200" w:type="dxa"/>
            <w:tcBorders>
              <w:top w:val="nil"/>
              <w:left w:val="nil"/>
              <w:bottom w:val="nil"/>
              <w:right w:val="nil"/>
            </w:tcBorders>
            <w:shd w:val="clear" w:color="000000" w:fill="DAEEF3"/>
            <w:vAlign w:val="center"/>
            <w:hideMark/>
          </w:tcPr>
          <w:p w14:paraId="164BD6D8"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980" w:type="dxa"/>
            <w:tcBorders>
              <w:top w:val="nil"/>
              <w:left w:val="nil"/>
              <w:bottom w:val="nil"/>
              <w:right w:val="nil"/>
            </w:tcBorders>
            <w:shd w:val="clear" w:color="000000" w:fill="DAEEF3"/>
            <w:vAlign w:val="center"/>
            <w:hideMark/>
          </w:tcPr>
          <w:p w14:paraId="767DD0C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3851F70A" w14:textId="77777777" w:rsidTr="00E715C0">
        <w:trPr>
          <w:trHeight w:val="330"/>
          <w:jc w:val="center"/>
        </w:trPr>
        <w:tc>
          <w:tcPr>
            <w:tcW w:w="480" w:type="dxa"/>
            <w:tcBorders>
              <w:top w:val="nil"/>
              <w:left w:val="nil"/>
              <w:bottom w:val="nil"/>
              <w:right w:val="nil"/>
            </w:tcBorders>
            <w:shd w:val="clear" w:color="auto" w:fill="auto"/>
            <w:vAlign w:val="center"/>
            <w:hideMark/>
          </w:tcPr>
          <w:p w14:paraId="5DB708C1" w14:textId="77777777" w:rsidR="00E715C0" w:rsidRPr="00E715C0" w:rsidRDefault="00E715C0" w:rsidP="00E715C0">
            <w:pPr>
              <w:rPr>
                <w:rFonts w:ascii="Tahoma" w:hAnsi="Tahoma" w:cs="Tahoma"/>
                <w:sz w:val="13"/>
                <w:szCs w:val="13"/>
              </w:rPr>
            </w:pPr>
          </w:p>
        </w:tc>
        <w:tc>
          <w:tcPr>
            <w:tcW w:w="440" w:type="dxa"/>
            <w:tcBorders>
              <w:top w:val="nil"/>
              <w:left w:val="nil"/>
              <w:bottom w:val="nil"/>
              <w:right w:val="nil"/>
            </w:tcBorders>
            <w:shd w:val="clear" w:color="auto" w:fill="auto"/>
            <w:vAlign w:val="center"/>
            <w:hideMark/>
          </w:tcPr>
          <w:p w14:paraId="51D7AD6D"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5A251C37"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auto" w:fill="auto"/>
            <w:vAlign w:val="center"/>
            <w:hideMark/>
          </w:tcPr>
          <w:p w14:paraId="5CB86037" w14:textId="77777777" w:rsidR="00E715C0" w:rsidRPr="00E715C0" w:rsidRDefault="00E715C0" w:rsidP="00E715C0">
            <w:pPr>
              <w:rPr>
                <w:rFonts w:ascii="Tahoma" w:hAnsi="Tahoma" w:cs="Tahoma"/>
                <w:sz w:val="13"/>
                <w:szCs w:val="13"/>
              </w:rPr>
            </w:pPr>
            <w:r w:rsidRPr="00E715C0">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28500FF3"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600" w:type="dxa"/>
            <w:tcBorders>
              <w:top w:val="nil"/>
              <w:left w:val="single" w:sz="4" w:space="0" w:color="C0C0C0"/>
              <w:bottom w:val="single" w:sz="4" w:space="0" w:color="C0C0C0"/>
              <w:right w:val="single" w:sz="4" w:space="0" w:color="C0C0C0"/>
            </w:tcBorders>
            <w:shd w:val="clear" w:color="auto" w:fill="auto"/>
            <w:vAlign w:val="center"/>
            <w:hideMark/>
          </w:tcPr>
          <w:p w14:paraId="22809B5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40" w:type="dxa"/>
            <w:tcBorders>
              <w:top w:val="nil"/>
              <w:left w:val="nil"/>
              <w:bottom w:val="single" w:sz="4" w:space="0" w:color="C0C0C0"/>
              <w:right w:val="single" w:sz="4" w:space="0" w:color="C0C0C0"/>
            </w:tcBorders>
            <w:shd w:val="clear" w:color="auto" w:fill="auto"/>
            <w:vAlign w:val="center"/>
            <w:hideMark/>
          </w:tcPr>
          <w:p w14:paraId="3AD35B8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596C03F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1FE203F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20" w:type="dxa"/>
            <w:tcBorders>
              <w:top w:val="nil"/>
              <w:left w:val="nil"/>
              <w:bottom w:val="single" w:sz="4" w:space="0" w:color="C0C0C0"/>
              <w:right w:val="single" w:sz="4" w:space="0" w:color="C0C0C0"/>
            </w:tcBorders>
            <w:shd w:val="clear" w:color="auto" w:fill="auto"/>
            <w:vAlign w:val="center"/>
            <w:hideMark/>
          </w:tcPr>
          <w:p w14:paraId="3CBEC2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280" w:type="dxa"/>
            <w:tcBorders>
              <w:top w:val="nil"/>
              <w:left w:val="nil"/>
              <w:bottom w:val="nil"/>
              <w:right w:val="nil"/>
            </w:tcBorders>
            <w:shd w:val="clear" w:color="auto" w:fill="auto"/>
            <w:vAlign w:val="center"/>
            <w:hideMark/>
          </w:tcPr>
          <w:p w14:paraId="7D308D7C" w14:textId="77777777" w:rsidR="00E715C0" w:rsidRPr="00E715C0" w:rsidRDefault="00E715C0" w:rsidP="00E715C0">
            <w:pPr>
              <w:jc w:val="center"/>
              <w:rPr>
                <w:rFonts w:ascii="Tahoma" w:hAnsi="Tahoma" w:cs="Tahoma"/>
                <w:b/>
                <w:bCs/>
                <w:sz w:val="13"/>
                <w:szCs w:val="13"/>
              </w:rPr>
            </w:pPr>
          </w:p>
        </w:tc>
        <w:tc>
          <w:tcPr>
            <w:tcW w:w="1200" w:type="dxa"/>
            <w:tcBorders>
              <w:top w:val="nil"/>
              <w:left w:val="nil"/>
              <w:bottom w:val="nil"/>
              <w:right w:val="nil"/>
            </w:tcBorders>
            <w:shd w:val="clear" w:color="auto" w:fill="auto"/>
            <w:vAlign w:val="center"/>
            <w:hideMark/>
          </w:tcPr>
          <w:p w14:paraId="4AB0D0DF" w14:textId="77777777" w:rsidR="00E715C0" w:rsidRPr="00E715C0" w:rsidRDefault="00E715C0" w:rsidP="00E715C0">
            <w:pPr>
              <w:rPr>
                <w:sz w:val="13"/>
                <w:szCs w:val="13"/>
              </w:rPr>
            </w:pPr>
          </w:p>
        </w:tc>
        <w:tc>
          <w:tcPr>
            <w:tcW w:w="4980" w:type="dxa"/>
            <w:tcBorders>
              <w:top w:val="nil"/>
              <w:left w:val="nil"/>
              <w:bottom w:val="nil"/>
              <w:right w:val="nil"/>
            </w:tcBorders>
            <w:shd w:val="clear" w:color="auto" w:fill="auto"/>
            <w:vAlign w:val="center"/>
            <w:hideMark/>
          </w:tcPr>
          <w:p w14:paraId="7C49DA8B" w14:textId="77777777" w:rsidR="00E715C0" w:rsidRPr="00E715C0" w:rsidRDefault="00E715C0" w:rsidP="00E715C0">
            <w:pPr>
              <w:rPr>
                <w:sz w:val="13"/>
                <w:szCs w:val="13"/>
              </w:rPr>
            </w:pPr>
          </w:p>
        </w:tc>
      </w:tr>
      <w:tr w:rsidR="00E715C0" w:rsidRPr="00E715C0" w14:paraId="3361966B" w14:textId="77777777" w:rsidTr="00E715C0">
        <w:trPr>
          <w:trHeight w:val="225"/>
          <w:jc w:val="center"/>
        </w:trPr>
        <w:tc>
          <w:tcPr>
            <w:tcW w:w="480" w:type="dxa"/>
            <w:tcBorders>
              <w:top w:val="nil"/>
              <w:left w:val="nil"/>
              <w:bottom w:val="nil"/>
              <w:right w:val="nil"/>
            </w:tcBorders>
            <w:shd w:val="clear" w:color="auto" w:fill="auto"/>
            <w:vAlign w:val="center"/>
            <w:hideMark/>
          </w:tcPr>
          <w:p w14:paraId="3B7F0DE1"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14444303"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19CB8E81" w14:textId="77777777" w:rsidR="00E715C0" w:rsidRPr="00E715C0" w:rsidRDefault="00E715C0" w:rsidP="00E715C0">
            <w:pPr>
              <w:rPr>
                <w:sz w:val="13"/>
                <w:szCs w:val="13"/>
              </w:rPr>
            </w:pPr>
          </w:p>
        </w:tc>
        <w:tc>
          <w:tcPr>
            <w:tcW w:w="4300" w:type="dxa"/>
            <w:tcBorders>
              <w:top w:val="nil"/>
              <w:left w:val="nil"/>
              <w:bottom w:val="nil"/>
              <w:right w:val="nil"/>
            </w:tcBorders>
            <w:shd w:val="clear" w:color="auto" w:fill="auto"/>
            <w:vAlign w:val="center"/>
            <w:hideMark/>
          </w:tcPr>
          <w:p w14:paraId="3126981F" w14:textId="77777777" w:rsidR="00E715C0" w:rsidRPr="00E715C0" w:rsidRDefault="00E715C0" w:rsidP="00E715C0">
            <w:pPr>
              <w:rPr>
                <w:sz w:val="13"/>
                <w:szCs w:val="13"/>
              </w:rPr>
            </w:pPr>
          </w:p>
        </w:tc>
        <w:tc>
          <w:tcPr>
            <w:tcW w:w="1140" w:type="dxa"/>
            <w:tcBorders>
              <w:top w:val="nil"/>
              <w:left w:val="nil"/>
              <w:bottom w:val="nil"/>
              <w:right w:val="nil"/>
            </w:tcBorders>
            <w:shd w:val="clear" w:color="auto" w:fill="auto"/>
            <w:vAlign w:val="center"/>
            <w:hideMark/>
          </w:tcPr>
          <w:p w14:paraId="30A6AC03" w14:textId="77777777" w:rsidR="00E715C0" w:rsidRPr="00E715C0" w:rsidRDefault="00E715C0" w:rsidP="00E715C0">
            <w:pPr>
              <w:rPr>
                <w:sz w:val="13"/>
                <w:szCs w:val="13"/>
              </w:rPr>
            </w:pPr>
          </w:p>
        </w:tc>
        <w:tc>
          <w:tcPr>
            <w:tcW w:w="1600" w:type="dxa"/>
            <w:tcBorders>
              <w:top w:val="nil"/>
              <w:left w:val="nil"/>
              <w:bottom w:val="nil"/>
              <w:right w:val="nil"/>
            </w:tcBorders>
            <w:shd w:val="clear" w:color="auto" w:fill="auto"/>
            <w:vAlign w:val="center"/>
            <w:hideMark/>
          </w:tcPr>
          <w:p w14:paraId="0521C543" w14:textId="77777777" w:rsidR="00E715C0" w:rsidRPr="00E715C0" w:rsidRDefault="00E715C0" w:rsidP="00E715C0">
            <w:pPr>
              <w:jc w:val="center"/>
              <w:rPr>
                <w:sz w:val="13"/>
                <w:szCs w:val="13"/>
              </w:rPr>
            </w:pPr>
          </w:p>
        </w:tc>
        <w:tc>
          <w:tcPr>
            <w:tcW w:w="1540" w:type="dxa"/>
            <w:tcBorders>
              <w:top w:val="nil"/>
              <w:left w:val="nil"/>
              <w:bottom w:val="nil"/>
              <w:right w:val="nil"/>
            </w:tcBorders>
            <w:shd w:val="clear" w:color="auto" w:fill="auto"/>
            <w:vAlign w:val="center"/>
            <w:hideMark/>
          </w:tcPr>
          <w:p w14:paraId="7B994A77" w14:textId="77777777" w:rsidR="00E715C0" w:rsidRPr="00E715C0" w:rsidRDefault="00E715C0" w:rsidP="00E715C0">
            <w:pPr>
              <w:jc w:val="center"/>
              <w:rPr>
                <w:sz w:val="13"/>
                <w:szCs w:val="13"/>
              </w:rPr>
            </w:pPr>
          </w:p>
        </w:tc>
        <w:tc>
          <w:tcPr>
            <w:tcW w:w="1620" w:type="dxa"/>
            <w:tcBorders>
              <w:top w:val="nil"/>
              <w:left w:val="nil"/>
              <w:bottom w:val="nil"/>
              <w:right w:val="nil"/>
            </w:tcBorders>
            <w:shd w:val="clear" w:color="auto" w:fill="auto"/>
            <w:vAlign w:val="center"/>
            <w:hideMark/>
          </w:tcPr>
          <w:p w14:paraId="42CAC119" w14:textId="77777777" w:rsidR="00E715C0" w:rsidRPr="00E715C0" w:rsidRDefault="00E715C0" w:rsidP="00E715C0">
            <w:pPr>
              <w:jc w:val="center"/>
              <w:rPr>
                <w:sz w:val="13"/>
                <w:szCs w:val="13"/>
              </w:rPr>
            </w:pPr>
          </w:p>
        </w:tc>
        <w:tc>
          <w:tcPr>
            <w:tcW w:w="1620" w:type="dxa"/>
            <w:tcBorders>
              <w:top w:val="nil"/>
              <w:left w:val="nil"/>
              <w:bottom w:val="nil"/>
              <w:right w:val="nil"/>
            </w:tcBorders>
            <w:shd w:val="clear" w:color="auto" w:fill="auto"/>
            <w:vAlign w:val="center"/>
            <w:hideMark/>
          </w:tcPr>
          <w:p w14:paraId="775EBE4F" w14:textId="77777777" w:rsidR="00E715C0" w:rsidRPr="00E715C0" w:rsidRDefault="00E715C0" w:rsidP="00E715C0">
            <w:pPr>
              <w:jc w:val="center"/>
              <w:rPr>
                <w:sz w:val="13"/>
                <w:szCs w:val="13"/>
              </w:rPr>
            </w:pPr>
          </w:p>
        </w:tc>
        <w:tc>
          <w:tcPr>
            <w:tcW w:w="1620" w:type="dxa"/>
            <w:tcBorders>
              <w:top w:val="nil"/>
              <w:left w:val="nil"/>
              <w:bottom w:val="nil"/>
              <w:right w:val="nil"/>
            </w:tcBorders>
            <w:shd w:val="clear" w:color="auto" w:fill="auto"/>
            <w:vAlign w:val="center"/>
            <w:hideMark/>
          </w:tcPr>
          <w:p w14:paraId="08B7E1ED" w14:textId="77777777" w:rsidR="00E715C0" w:rsidRPr="00E715C0" w:rsidRDefault="00E715C0" w:rsidP="00E715C0">
            <w:pPr>
              <w:jc w:val="center"/>
              <w:rPr>
                <w:sz w:val="13"/>
                <w:szCs w:val="13"/>
              </w:rPr>
            </w:pPr>
          </w:p>
        </w:tc>
        <w:tc>
          <w:tcPr>
            <w:tcW w:w="1280" w:type="dxa"/>
            <w:tcBorders>
              <w:top w:val="nil"/>
              <w:left w:val="nil"/>
              <w:bottom w:val="nil"/>
              <w:right w:val="nil"/>
            </w:tcBorders>
            <w:shd w:val="clear" w:color="auto" w:fill="auto"/>
            <w:vAlign w:val="center"/>
            <w:hideMark/>
          </w:tcPr>
          <w:p w14:paraId="1162F314" w14:textId="77777777" w:rsidR="00E715C0" w:rsidRPr="00E715C0" w:rsidRDefault="00E715C0" w:rsidP="00E715C0">
            <w:pPr>
              <w:jc w:val="center"/>
              <w:rPr>
                <w:sz w:val="13"/>
                <w:szCs w:val="13"/>
              </w:rPr>
            </w:pPr>
          </w:p>
        </w:tc>
        <w:tc>
          <w:tcPr>
            <w:tcW w:w="1200" w:type="dxa"/>
            <w:tcBorders>
              <w:top w:val="nil"/>
              <w:left w:val="nil"/>
              <w:bottom w:val="nil"/>
              <w:right w:val="nil"/>
            </w:tcBorders>
            <w:shd w:val="clear" w:color="auto" w:fill="auto"/>
            <w:vAlign w:val="center"/>
            <w:hideMark/>
          </w:tcPr>
          <w:p w14:paraId="1C13FFAA" w14:textId="77777777" w:rsidR="00E715C0" w:rsidRPr="00E715C0" w:rsidRDefault="00E715C0" w:rsidP="00E715C0">
            <w:pPr>
              <w:rPr>
                <w:sz w:val="13"/>
                <w:szCs w:val="13"/>
              </w:rPr>
            </w:pPr>
          </w:p>
        </w:tc>
        <w:tc>
          <w:tcPr>
            <w:tcW w:w="4980" w:type="dxa"/>
            <w:tcBorders>
              <w:top w:val="nil"/>
              <w:left w:val="nil"/>
              <w:bottom w:val="nil"/>
              <w:right w:val="nil"/>
            </w:tcBorders>
            <w:shd w:val="clear" w:color="auto" w:fill="auto"/>
            <w:vAlign w:val="center"/>
            <w:hideMark/>
          </w:tcPr>
          <w:p w14:paraId="4643D57A" w14:textId="77777777" w:rsidR="00E715C0" w:rsidRPr="00E715C0" w:rsidRDefault="00E715C0" w:rsidP="00E715C0">
            <w:pPr>
              <w:rPr>
                <w:sz w:val="13"/>
                <w:szCs w:val="13"/>
              </w:rPr>
            </w:pPr>
          </w:p>
        </w:tc>
      </w:tr>
      <w:tr w:rsidR="00E715C0" w:rsidRPr="00E715C0" w14:paraId="19FB3516" w14:textId="77777777" w:rsidTr="00E715C0">
        <w:trPr>
          <w:trHeight w:val="345"/>
          <w:jc w:val="center"/>
        </w:trPr>
        <w:tc>
          <w:tcPr>
            <w:tcW w:w="480" w:type="dxa"/>
            <w:tcBorders>
              <w:top w:val="nil"/>
              <w:left w:val="nil"/>
              <w:bottom w:val="nil"/>
              <w:right w:val="nil"/>
            </w:tcBorders>
            <w:shd w:val="clear" w:color="auto" w:fill="auto"/>
            <w:vAlign w:val="center"/>
            <w:hideMark/>
          </w:tcPr>
          <w:p w14:paraId="41D44C54"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08811AF8"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5BF45783" w14:textId="77777777" w:rsidR="00E715C0" w:rsidRPr="00E715C0" w:rsidRDefault="00E715C0" w:rsidP="00E715C0">
            <w:pPr>
              <w:rPr>
                <w:sz w:val="13"/>
                <w:szCs w:val="13"/>
              </w:rPr>
            </w:pPr>
          </w:p>
        </w:tc>
        <w:tc>
          <w:tcPr>
            <w:tcW w:w="430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7CE180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87BA8E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single" w:sz="4" w:space="0" w:color="C0C0C0"/>
              <w:left w:val="nil"/>
              <w:bottom w:val="nil"/>
              <w:right w:val="single" w:sz="4" w:space="0" w:color="C0C0C0"/>
            </w:tcBorders>
            <w:shd w:val="clear" w:color="auto" w:fill="auto"/>
            <w:vAlign w:val="center"/>
            <w:hideMark/>
          </w:tcPr>
          <w:p w14:paraId="4B0C0EF2" w14:textId="56F6EB4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8 288,67</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28A63002" w14:textId="7DDD4BC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11 707,86</w:t>
            </w:r>
          </w:p>
        </w:tc>
        <w:tc>
          <w:tcPr>
            <w:tcW w:w="1620" w:type="dxa"/>
            <w:tcBorders>
              <w:top w:val="single" w:sz="4" w:space="0" w:color="C0C0C0"/>
              <w:left w:val="nil"/>
              <w:bottom w:val="nil"/>
              <w:right w:val="single" w:sz="4" w:space="0" w:color="C0C0C0"/>
            </w:tcBorders>
            <w:shd w:val="clear" w:color="auto" w:fill="auto"/>
            <w:vAlign w:val="center"/>
            <w:hideMark/>
          </w:tcPr>
          <w:p w14:paraId="0A8C8B41" w14:textId="7C5DCDD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8 143,49</w:t>
            </w:r>
          </w:p>
        </w:tc>
        <w:tc>
          <w:tcPr>
            <w:tcW w:w="1620" w:type="dxa"/>
            <w:tcBorders>
              <w:top w:val="single" w:sz="4" w:space="0" w:color="C0C0C0"/>
              <w:left w:val="nil"/>
              <w:bottom w:val="nil"/>
              <w:right w:val="single" w:sz="4" w:space="0" w:color="C0C0C0"/>
            </w:tcBorders>
            <w:shd w:val="clear" w:color="auto" w:fill="auto"/>
            <w:vAlign w:val="center"/>
            <w:hideMark/>
          </w:tcPr>
          <w:p w14:paraId="4CC6FDE0" w14:textId="2C284A0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13 225,35</w:t>
            </w:r>
          </w:p>
        </w:tc>
        <w:tc>
          <w:tcPr>
            <w:tcW w:w="1620" w:type="dxa"/>
            <w:tcBorders>
              <w:top w:val="single" w:sz="4" w:space="0" w:color="C0C0C0"/>
              <w:left w:val="nil"/>
              <w:bottom w:val="nil"/>
              <w:right w:val="single" w:sz="4" w:space="0" w:color="C0C0C0"/>
            </w:tcBorders>
            <w:shd w:val="clear" w:color="auto" w:fill="auto"/>
            <w:vAlign w:val="center"/>
            <w:hideMark/>
          </w:tcPr>
          <w:p w14:paraId="09065C3C" w14:textId="1783260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8 170,28</w:t>
            </w:r>
          </w:p>
        </w:tc>
        <w:tc>
          <w:tcPr>
            <w:tcW w:w="1280" w:type="dxa"/>
            <w:tcBorders>
              <w:top w:val="single" w:sz="4" w:space="0" w:color="C0C0C0"/>
              <w:left w:val="nil"/>
              <w:bottom w:val="single" w:sz="4" w:space="0" w:color="C0C0C0"/>
              <w:right w:val="single" w:sz="4" w:space="0" w:color="C0C0C0"/>
            </w:tcBorders>
            <w:shd w:val="clear" w:color="auto" w:fill="auto"/>
            <w:vAlign w:val="center"/>
            <w:hideMark/>
          </w:tcPr>
          <w:p w14:paraId="540D25D0" w14:textId="7A23142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4 003,87</w:t>
            </w:r>
          </w:p>
        </w:tc>
        <w:tc>
          <w:tcPr>
            <w:tcW w:w="1200" w:type="dxa"/>
            <w:tcBorders>
              <w:top w:val="single" w:sz="4" w:space="0" w:color="C0C0C0"/>
              <w:left w:val="nil"/>
              <w:bottom w:val="single" w:sz="4" w:space="0" w:color="C0C0C0"/>
              <w:right w:val="single" w:sz="4" w:space="0" w:color="C0C0C0"/>
            </w:tcBorders>
            <w:shd w:val="clear" w:color="auto" w:fill="auto"/>
            <w:vAlign w:val="center"/>
            <w:hideMark/>
          </w:tcPr>
          <w:p w14:paraId="1770895C" w14:textId="4EAC0BF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4 166,41</w:t>
            </w:r>
          </w:p>
        </w:tc>
        <w:tc>
          <w:tcPr>
            <w:tcW w:w="4980" w:type="dxa"/>
            <w:tcBorders>
              <w:top w:val="nil"/>
              <w:left w:val="nil"/>
              <w:bottom w:val="nil"/>
              <w:right w:val="nil"/>
            </w:tcBorders>
            <w:shd w:val="clear" w:color="auto" w:fill="auto"/>
            <w:vAlign w:val="center"/>
            <w:hideMark/>
          </w:tcPr>
          <w:p w14:paraId="53525E5F" w14:textId="77777777" w:rsidR="00E715C0" w:rsidRPr="00E715C0" w:rsidRDefault="00E715C0" w:rsidP="00E715C0">
            <w:pPr>
              <w:jc w:val="center"/>
              <w:rPr>
                <w:rFonts w:ascii="Tahoma" w:hAnsi="Tahoma" w:cs="Tahoma"/>
                <w:b/>
                <w:bCs/>
                <w:sz w:val="13"/>
                <w:szCs w:val="13"/>
              </w:rPr>
            </w:pPr>
          </w:p>
        </w:tc>
      </w:tr>
      <w:tr w:rsidR="00E715C0" w:rsidRPr="00E715C0" w14:paraId="5A48C825" w14:textId="77777777" w:rsidTr="00E715C0">
        <w:trPr>
          <w:trHeight w:val="390"/>
          <w:jc w:val="center"/>
        </w:trPr>
        <w:tc>
          <w:tcPr>
            <w:tcW w:w="480" w:type="dxa"/>
            <w:tcBorders>
              <w:top w:val="nil"/>
              <w:left w:val="nil"/>
              <w:bottom w:val="nil"/>
              <w:right w:val="nil"/>
            </w:tcBorders>
            <w:shd w:val="clear" w:color="auto" w:fill="auto"/>
            <w:vAlign w:val="center"/>
            <w:hideMark/>
          </w:tcPr>
          <w:p w14:paraId="553046E9"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381D4225"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557F55B0"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FFFF00"/>
            <w:vAlign w:val="center"/>
            <w:hideMark/>
          </w:tcPr>
          <w:p w14:paraId="11072F63"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Операционные расходы</w:t>
            </w:r>
          </w:p>
        </w:tc>
        <w:tc>
          <w:tcPr>
            <w:tcW w:w="1140" w:type="dxa"/>
            <w:tcBorders>
              <w:top w:val="nil"/>
              <w:left w:val="nil"/>
              <w:bottom w:val="single" w:sz="4" w:space="0" w:color="C0C0C0"/>
              <w:right w:val="nil"/>
            </w:tcBorders>
            <w:shd w:val="clear" w:color="auto" w:fill="auto"/>
            <w:vAlign w:val="center"/>
            <w:hideMark/>
          </w:tcPr>
          <w:p w14:paraId="5BB1926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4A3E0D" w14:textId="5E985D5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4 354,60</w:t>
            </w:r>
          </w:p>
        </w:tc>
        <w:tc>
          <w:tcPr>
            <w:tcW w:w="1540" w:type="dxa"/>
            <w:tcBorders>
              <w:top w:val="nil"/>
              <w:left w:val="nil"/>
              <w:bottom w:val="single" w:sz="4" w:space="0" w:color="C0C0C0"/>
              <w:right w:val="nil"/>
            </w:tcBorders>
            <w:shd w:val="clear" w:color="auto" w:fill="auto"/>
            <w:vAlign w:val="center"/>
            <w:hideMark/>
          </w:tcPr>
          <w:p w14:paraId="293B6140" w14:textId="0FD25A6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4 630,18</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0E96A2" w14:textId="7C8A6F5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4 444,63</w:t>
            </w:r>
          </w:p>
        </w:tc>
        <w:tc>
          <w:tcPr>
            <w:tcW w:w="1620"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58B5C281" w14:textId="1C5F3C9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5 719,72</w:t>
            </w:r>
          </w:p>
        </w:tc>
        <w:tc>
          <w:tcPr>
            <w:tcW w:w="1620" w:type="dxa"/>
            <w:tcBorders>
              <w:top w:val="single" w:sz="8" w:space="0" w:color="auto"/>
              <w:left w:val="nil"/>
              <w:bottom w:val="single" w:sz="8" w:space="0" w:color="auto"/>
              <w:right w:val="single" w:sz="8" w:space="0" w:color="auto"/>
            </w:tcBorders>
            <w:shd w:val="clear" w:color="000000" w:fill="EBF1DE"/>
            <w:vAlign w:val="center"/>
            <w:hideMark/>
          </w:tcPr>
          <w:p w14:paraId="4FF3C027" w14:textId="2E516B4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4 303,14</w:t>
            </w:r>
          </w:p>
        </w:tc>
        <w:tc>
          <w:tcPr>
            <w:tcW w:w="1280" w:type="dxa"/>
            <w:tcBorders>
              <w:top w:val="nil"/>
              <w:left w:val="nil"/>
              <w:bottom w:val="single" w:sz="4" w:space="0" w:color="C0C0C0"/>
              <w:right w:val="single" w:sz="4" w:space="0" w:color="C0C0C0"/>
            </w:tcBorders>
            <w:shd w:val="clear" w:color="auto" w:fill="auto"/>
            <w:vAlign w:val="center"/>
            <w:hideMark/>
          </w:tcPr>
          <w:p w14:paraId="551F8A95" w14:textId="5493E24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2 070,30</w:t>
            </w:r>
          </w:p>
        </w:tc>
        <w:tc>
          <w:tcPr>
            <w:tcW w:w="1200" w:type="dxa"/>
            <w:tcBorders>
              <w:top w:val="nil"/>
              <w:left w:val="nil"/>
              <w:bottom w:val="single" w:sz="4" w:space="0" w:color="C0C0C0"/>
              <w:right w:val="single" w:sz="4" w:space="0" w:color="C0C0C0"/>
            </w:tcBorders>
            <w:shd w:val="clear" w:color="auto" w:fill="auto"/>
            <w:vAlign w:val="center"/>
            <w:hideMark/>
          </w:tcPr>
          <w:p w14:paraId="36145DFB" w14:textId="09223FB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2 232,84</w:t>
            </w:r>
          </w:p>
        </w:tc>
        <w:tc>
          <w:tcPr>
            <w:tcW w:w="4980" w:type="dxa"/>
            <w:tcBorders>
              <w:top w:val="nil"/>
              <w:left w:val="nil"/>
              <w:bottom w:val="nil"/>
              <w:right w:val="nil"/>
            </w:tcBorders>
            <w:shd w:val="clear" w:color="auto" w:fill="auto"/>
            <w:vAlign w:val="center"/>
            <w:hideMark/>
          </w:tcPr>
          <w:p w14:paraId="46663695" w14:textId="77777777" w:rsidR="00E715C0" w:rsidRPr="00E715C0" w:rsidRDefault="00E715C0" w:rsidP="00E715C0">
            <w:pPr>
              <w:jc w:val="center"/>
              <w:rPr>
                <w:rFonts w:ascii="Tahoma" w:hAnsi="Tahoma" w:cs="Tahoma"/>
                <w:b/>
                <w:bCs/>
                <w:sz w:val="13"/>
                <w:szCs w:val="13"/>
              </w:rPr>
            </w:pPr>
          </w:p>
        </w:tc>
      </w:tr>
      <w:tr w:rsidR="00E715C0" w:rsidRPr="00E715C0" w14:paraId="305095D8" w14:textId="77777777" w:rsidTr="00E715C0">
        <w:trPr>
          <w:trHeight w:val="360"/>
          <w:jc w:val="center"/>
        </w:trPr>
        <w:tc>
          <w:tcPr>
            <w:tcW w:w="480" w:type="dxa"/>
            <w:tcBorders>
              <w:top w:val="nil"/>
              <w:left w:val="nil"/>
              <w:bottom w:val="nil"/>
              <w:right w:val="nil"/>
            </w:tcBorders>
            <w:shd w:val="clear" w:color="auto" w:fill="auto"/>
            <w:vAlign w:val="center"/>
            <w:hideMark/>
          </w:tcPr>
          <w:p w14:paraId="3533215D"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0593B22C"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0E26FD1B"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00B050"/>
            <w:vAlign w:val="center"/>
            <w:hideMark/>
          </w:tcPr>
          <w:p w14:paraId="08C8B45A"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6BB955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355E2B97" w14:textId="42159B2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78BAFDAB" w14:textId="2566CB2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38A283B4" w14:textId="54A5CD9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4DA37086" w14:textId="23F1B96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1220A03F" w14:textId="30F5F1F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80" w:type="dxa"/>
            <w:tcBorders>
              <w:top w:val="nil"/>
              <w:left w:val="nil"/>
              <w:bottom w:val="single" w:sz="4" w:space="0" w:color="C0C0C0"/>
              <w:right w:val="single" w:sz="4" w:space="0" w:color="C0C0C0"/>
            </w:tcBorders>
            <w:shd w:val="clear" w:color="auto" w:fill="auto"/>
            <w:vAlign w:val="center"/>
            <w:hideMark/>
          </w:tcPr>
          <w:p w14:paraId="08B04304" w14:textId="20526F5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00" w:type="dxa"/>
            <w:tcBorders>
              <w:top w:val="nil"/>
              <w:left w:val="nil"/>
              <w:bottom w:val="single" w:sz="4" w:space="0" w:color="C0C0C0"/>
              <w:right w:val="single" w:sz="4" w:space="0" w:color="C0C0C0"/>
            </w:tcBorders>
            <w:shd w:val="clear" w:color="auto" w:fill="auto"/>
            <w:vAlign w:val="center"/>
            <w:hideMark/>
          </w:tcPr>
          <w:p w14:paraId="6D07B7C8" w14:textId="5FA0377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4980" w:type="dxa"/>
            <w:tcBorders>
              <w:top w:val="nil"/>
              <w:left w:val="nil"/>
              <w:bottom w:val="nil"/>
              <w:right w:val="nil"/>
            </w:tcBorders>
            <w:shd w:val="clear" w:color="auto" w:fill="auto"/>
            <w:vAlign w:val="center"/>
            <w:hideMark/>
          </w:tcPr>
          <w:p w14:paraId="5C2270DC" w14:textId="77777777" w:rsidR="00E715C0" w:rsidRPr="00E715C0" w:rsidRDefault="00E715C0" w:rsidP="00E715C0">
            <w:pPr>
              <w:jc w:val="center"/>
              <w:rPr>
                <w:rFonts w:ascii="Tahoma" w:hAnsi="Tahoma" w:cs="Tahoma"/>
                <w:b/>
                <w:bCs/>
                <w:sz w:val="13"/>
                <w:szCs w:val="13"/>
              </w:rPr>
            </w:pPr>
          </w:p>
        </w:tc>
      </w:tr>
      <w:tr w:rsidR="00E715C0" w:rsidRPr="00E715C0" w14:paraId="28273DD0" w14:textId="77777777" w:rsidTr="00E715C0">
        <w:trPr>
          <w:trHeight w:val="585"/>
          <w:jc w:val="center"/>
        </w:trPr>
        <w:tc>
          <w:tcPr>
            <w:tcW w:w="480" w:type="dxa"/>
            <w:tcBorders>
              <w:top w:val="nil"/>
              <w:left w:val="nil"/>
              <w:bottom w:val="nil"/>
              <w:right w:val="nil"/>
            </w:tcBorders>
            <w:shd w:val="clear" w:color="auto" w:fill="auto"/>
            <w:vAlign w:val="center"/>
            <w:hideMark/>
          </w:tcPr>
          <w:p w14:paraId="1E9144DB"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460B40AD"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38BD12C0"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FABF8F"/>
            <w:vAlign w:val="center"/>
            <w:hideMark/>
          </w:tcPr>
          <w:p w14:paraId="48852ACA"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37C7557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75264DAE" w14:textId="0F27557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3 934,07</w:t>
            </w:r>
          </w:p>
        </w:tc>
        <w:tc>
          <w:tcPr>
            <w:tcW w:w="1540" w:type="dxa"/>
            <w:tcBorders>
              <w:top w:val="nil"/>
              <w:left w:val="nil"/>
              <w:bottom w:val="single" w:sz="4" w:space="0" w:color="C0C0C0"/>
              <w:right w:val="single" w:sz="4" w:space="0" w:color="C0C0C0"/>
            </w:tcBorders>
            <w:shd w:val="clear" w:color="auto" w:fill="auto"/>
            <w:vAlign w:val="center"/>
            <w:hideMark/>
          </w:tcPr>
          <w:p w14:paraId="597F06CB" w14:textId="7DC0E46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7 077,68</w:t>
            </w:r>
          </w:p>
        </w:tc>
        <w:tc>
          <w:tcPr>
            <w:tcW w:w="1620" w:type="dxa"/>
            <w:tcBorders>
              <w:top w:val="nil"/>
              <w:left w:val="nil"/>
              <w:bottom w:val="single" w:sz="4" w:space="0" w:color="C0C0C0"/>
              <w:right w:val="single" w:sz="4" w:space="0" w:color="C0C0C0"/>
            </w:tcBorders>
            <w:shd w:val="clear" w:color="auto" w:fill="auto"/>
            <w:vAlign w:val="center"/>
            <w:hideMark/>
          </w:tcPr>
          <w:p w14:paraId="793479E0" w14:textId="7082DC6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3 698,86</w:t>
            </w:r>
          </w:p>
        </w:tc>
        <w:tc>
          <w:tcPr>
            <w:tcW w:w="1620" w:type="dxa"/>
            <w:tcBorders>
              <w:top w:val="nil"/>
              <w:left w:val="nil"/>
              <w:bottom w:val="single" w:sz="4" w:space="0" w:color="C0C0C0"/>
              <w:right w:val="single" w:sz="4" w:space="0" w:color="C0C0C0"/>
            </w:tcBorders>
            <w:shd w:val="clear" w:color="auto" w:fill="auto"/>
            <w:vAlign w:val="center"/>
            <w:hideMark/>
          </w:tcPr>
          <w:p w14:paraId="6D34884C" w14:textId="6F69C1D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7 505,63</w:t>
            </w:r>
          </w:p>
        </w:tc>
        <w:tc>
          <w:tcPr>
            <w:tcW w:w="1620" w:type="dxa"/>
            <w:tcBorders>
              <w:top w:val="nil"/>
              <w:left w:val="nil"/>
              <w:bottom w:val="single" w:sz="4" w:space="0" w:color="C0C0C0"/>
              <w:right w:val="single" w:sz="4" w:space="0" w:color="C0C0C0"/>
            </w:tcBorders>
            <w:shd w:val="clear" w:color="auto" w:fill="auto"/>
            <w:vAlign w:val="center"/>
            <w:hideMark/>
          </w:tcPr>
          <w:p w14:paraId="135DCA9E" w14:textId="2614B59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3 867,14</w:t>
            </w:r>
          </w:p>
        </w:tc>
        <w:tc>
          <w:tcPr>
            <w:tcW w:w="1280" w:type="dxa"/>
            <w:tcBorders>
              <w:top w:val="nil"/>
              <w:left w:val="nil"/>
              <w:bottom w:val="single" w:sz="4" w:space="0" w:color="C0C0C0"/>
              <w:right w:val="single" w:sz="4" w:space="0" w:color="C0C0C0"/>
            </w:tcBorders>
            <w:shd w:val="clear" w:color="auto" w:fill="auto"/>
            <w:vAlign w:val="center"/>
            <w:hideMark/>
          </w:tcPr>
          <w:p w14:paraId="1032BE62" w14:textId="18BEFD9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1 933,57</w:t>
            </w:r>
          </w:p>
        </w:tc>
        <w:tc>
          <w:tcPr>
            <w:tcW w:w="1200" w:type="dxa"/>
            <w:tcBorders>
              <w:top w:val="nil"/>
              <w:left w:val="nil"/>
              <w:bottom w:val="single" w:sz="4" w:space="0" w:color="C0C0C0"/>
              <w:right w:val="single" w:sz="4" w:space="0" w:color="C0C0C0"/>
            </w:tcBorders>
            <w:shd w:val="clear" w:color="auto" w:fill="auto"/>
            <w:vAlign w:val="center"/>
            <w:hideMark/>
          </w:tcPr>
          <w:p w14:paraId="05BE64CF" w14:textId="6C96D8D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1 933,57</w:t>
            </w:r>
          </w:p>
        </w:tc>
        <w:tc>
          <w:tcPr>
            <w:tcW w:w="4980" w:type="dxa"/>
            <w:tcBorders>
              <w:top w:val="nil"/>
              <w:left w:val="nil"/>
              <w:bottom w:val="nil"/>
              <w:right w:val="nil"/>
            </w:tcBorders>
            <w:shd w:val="clear" w:color="auto" w:fill="auto"/>
            <w:vAlign w:val="center"/>
            <w:hideMark/>
          </w:tcPr>
          <w:p w14:paraId="742E1D4E" w14:textId="77777777" w:rsidR="00E715C0" w:rsidRPr="00E715C0" w:rsidRDefault="00E715C0" w:rsidP="00E715C0">
            <w:pPr>
              <w:jc w:val="center"/>
              <w:rPr>
                <w:rFonts w:ascii="Tahoma" w:hAnsi="Tahoma" w:cs="Tahoma"/>
                <w:b/>
                <w:bCs/>
                <w:sz w:val="13"/>
                <w:szCs w:val="13"/>
              </w:rPr>
            </w:pPr>
          </w:p>
        </w:tc>
      </w:tr>
      <w:tr w:rsidR="00E715C0" w:rsidRPr="00E715C0" w14:paraId="4997E3CB" w14:textId="77777777" w:rsidTr="00E715C0">
        <w:trPr>
          <w:trHeight w:val="375"/>
          <w:jc w:val="center"/>
        </w:trPr>
        <w:tc>
          <w:tcPr>
            <w:tcW w:w="480" w:type="dxa"/>
            <w:tcBorders>
              <w:top w:val="nil"/>
              <w:left w:val="nil"/>
              <w:bottom w:val="nil"/>
              <w:right w:val="nil"/>
            </w:tcBorders>
            <w:shd w:val="clear" w:color="auto" w:fill="auto"/>
            <w:vAlign w:val="center"/>
            <w:hideMark/>
          </w:tcPr>
          <w:p w14:paraId="047B0D70"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7FBF2FFD"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64A106DA"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B1A0C7"/>
            <w:vAlign w:val="center"/>
            <w:hideMark/>
          </w:tcPr>
          <w:p w14:paraId="1090C27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1C81574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28FEF96B" w14:textId="611DA88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58B34C8B" w14:textId="7A4E844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718C660E" w14:textId="73F776A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32342711" w14:textId="49903BA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15CB73F2" w14:textId="36C514F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80" w:type="dxa"/>
            <w:tcBorders>
              <w:top w:val="nil"/>
              <w:left w:val="nil"/>
              <w:bottom w:val="single" w:sz="4" w:space="0" w:color="C0C0C0"/>
              <w:right w:val="single" w:sz="4" w:space="0" w:color="C0C0C0"/>
            </w:tcBorders>
            <w:shd w:val="clear" w:color="auto" w:fill="auto"/>
            <w:vAlign w:val="center"/>
            <w:hideMark/>
          </w:tcPr>
          <w:p w14:paraId="392BCA4E" w14:textId="354E1E1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00" w:type="dxa"/>
            <w:tcBorders>
              <w:top w:val="nil"/>
              <w:left w:val="nil"/>
              <w:bottom w:val="single" w:sz="4" w:space="0" w:color="C0C0C0"/>
              <w:right w:val="single" w:sz="4" w:space="0" w:color="C0C0C0"/>
            </w:tcBorders>
            <w:shd w:val="clear" w:color="auto" w:fill="auto"/>
            <w:vAlign w:val="center"/>
            <w:hideMark/>
          </w:tcPr>
          <w:p w14:paraId="5FFCDF6F" w14:textId="2D93796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4980" w:type="dxa"/>
            <w:tcBorders>
              <w:top w:val="nil"/>
              <w:left w:val="nil"/>
              <w:bottom w:val="nil"/>
              <w:right w:val="nil"/>
            </w:tcBorders>
            <w:shd w:val="clear" w:color="auto" w:fill="auto"/>
            <w:vAlign w:val="center"/>
            <w:hideMark/>
          </w:tcPr>
          <w:p w14:paraId="0314A202" w14:textId="77777777" w:rsidR="00E715C0" w:rsidRPr="00E715C0" w:rsidRDefault="00E715C0" w:rsidP="00E715C0">
            <w:pPr>
              <w:jc w:val="center"/>
              <w:rPr>
                <w:rFonts w:ascii="Tahoma" w:hAnsi="Tahoma" w:cs="Tahoma"/>
                <w:b/>
                <w:bCs/>
                <w:sz w:val="13"/>
                <w:szCs w:val="13"/>
              </w:rPr>
            </w:pPr>
          </w:p>
        </w:tc>
      </w:tr>
      <w:tr w:rsidR="00E715C0" w:rsidRPr="00E715C0" w14:paraId="02CAD9CF" w14:textId="77777777" w:rsidTr="00E715C0">
        <w:trPr>
          <w:trHeight w:val="390"/>
          <w:jc w:val="center"/>
        </w:trPr>
        <w:tc>
          <w:tcPr>
            <w:tcW w:w="480" w:type="dxa"/>
            <w:tcBorders>
              <w:top w:val="nil"/>
              <w:left w:val="nil"/>
              <w:bottom w:val="nil"/>
              <w:right w:val="nil"/>
            </w:tcBorders>
            <w:shd w:val="clear" w:color="auto" w:fill="auto"/>
            <w:vAlign w:val="center"/>
            <w:hideMark/>
          </w:tcPr>
          <w:p w14:paraId="630ABE02"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2E284CB6"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5B13B0DE"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00B0F0"/>
            <w:vAlign w:val="center"/>
            <w:hideMark/>
          </w:tcPr>
          <w:p w14:paraId="1D750AD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E2CC96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0737F161" w14:textId="7C0935E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0833D21C" w14:textId="4D0FB63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471034AB" w14:textId="1F82635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53C15C50" w14:textId="318CF2E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3BFF3AE3" w14:textId="231D100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80" w:type="dxa"/>
            <w:tcBorders>
              <w:top w:val="nil"/>
              <w:left w:val="nil"/>
              <w:bottom w:val="single" w:sz="4" w:space="0" w:color="C0C0C0"/>
              <w:right w:val="single" w:sz="4" w:space="0" w:color="C0C0C0"/>
            </w:tcBorders>
            <w:shd w:val="clear" w:color="auto" w:fill="auto"/>
            <w:vAlign w:val="center"/>
            <w:hideMark/>
          </w:tcPr>
          <w:p w14:paraId="4982D76D" w14:textId="5F9560A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00" w:type="dxa"/>
            <w:tcBorders>
              <w:top w:val="nil"/>
              <w:left w:val="nil"/>
              <w:bottom w:val="single" w:sz="4" w:space="0" w:color="C0C0C0"/>
              <w:right w:val="single" w:sz="4" w:space="0" w:color="C0C0C0"/>
            </w:tcBorders>
            <w:shd w:val="clear" w:color="auto" w:fill="auto"/>
            <w:vAlign w:val="center"/>
            <w:hideMark/>
          </w:tcPr>
          <w:p w14:paraId="3B8F5CF2" w14:textId="6D27E80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4980" w:type="dxa"/>
            <w:tcBorders>
              <w:top w:val="nil"/>
              <w:left w:val="nil"/>
              <w:bottom w:val="nil"/>
              <w:right w:val="nil"/>
            </w:tcBorders>
            <w:shd w:val="clear" w:color="auto" w:fill="auto"/>
            <w:vAlign w:val="center"/>
            <w:hideMark/>
          </w:tcPr>
          <w:p w14:paraId="05ED7C6B" w14:textId="77777777" w:rsidR="00E715C0" w:rsidRPr="00E715C0" w:rsidRDefault="00E715C0" w:rsidP="00E715C0">
            <w:pPr>
              <w:jc w:val="center"/>
              <w:rPr>
                <w:rFonts w:ascii="Tahoma" w:hAnsi="Tahoma" w:cs="Tahoma"/>
                <w:b/>
                <w:bCs/>
                <w:sz w:val="13"/>
                <w:szCs w:val="13"/>
              </w:rPr>
            </w:pPr>
          </w:p>
        </w:tc>
      </w:tr>
      <w:tr w:rsidR="00E715C0" w:rsidRPr="00E715C0" w14:paraId="613023BA" w14:textId="77777777" w:rsidTr="00E715C0">
        <w:trPr>
          <w:trHeight w:val="465"/>
          <w:jc w:val="center"/>
        </w:trPr>
        <w:tc>
          <w:tcPr>
            <w:tcW w:w="480" w:type="dxa"/>
            <w:tcBorders>
              <w:top w:val="nil"/>
              <w:left w:val="nil"/>
              <w:bottom w:val="nil"/>
              <w:right w:val="nil"/>
            </w:tcBorders>
            <w:shd w:val="clear" w:color="auto" w:fill="auto"/>
            <w:vAlign w:val="center"/>
            <w:hideMark/>
          </w:tcPr>
          <w:p w14:paraId="3B1291DF"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5272F047"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1E78C397"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B7DEE8"/>
            <w:vAlign w:val="center"/>
            <w:hideMark/>
          </w:tcPr>
          <w:p w14:paraId="19F42BA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73AAD09"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310CFB2D" w14:textId="26F0B98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5A0CBD12" w14:textId="32BB498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35BE3F92" w14:textId="68515E8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5E998A52" w14:textId="78CD604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435C542A" w14:textId="214F023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80" w:type="dxa"/>
            <w:tcBorders>
              <w:top w:val="nil"/>
              <w:left w:val="nil"/>
              <w:bottom w:val="single" w:sz="4" w:space="0" w:color="C0C0C0"/>
              <w:right w:val="single" w:sz="4" w:space="0" w:color="C0C0C0"/>
            </w:tcBorders>
            <w:shd w:val="clear" w:color="auto" w:fill="auto"/>
            <w:vAlign w:val="center"/>
            <w:hideMark/>
          </w:tcPr>
          <w:p w14:paraId="4815AA12" w14:textId="2C440C1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200" w:type="dxa"/>
            <w:tcBorders>
              <w:top w:val="nil"/>
              <w:left w:val="nil"/>
              <w:bottom w:val="single" w:sz="4" w:space="0" w:color="C0C0C0"/>
              <w:right w:val="single" w:sz="4" w:space="0" w:color="C0C0C0"/>
            </w:tcBorders>
            <w:shd w:val="clear" w:color="auto" w:fill="auto"/>
            <w:vAlign w:val="center"/>
            <w:hideMark/>
          </w:tcPr>
          <w:p w14:paraId="022A5414" w14:textId="340E7DA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4980" w:type="dxa"/>
            <w:tcBorders>
              <w:top w:val="nil"/>
              <w:left w:val="nil"/>
              <w:bottom w:val="nil"/>
              <w:right w:val="nil"/>
            </w:tcBorders>
            <w:shd w:val="clear" w:color="auto" w:fill="auto"/>
            <w:vAlign w:val="center"/>
            <w:hideMark/>
          </w:tcPr>
          <w:p w14:paraId="2CE82715" w14:textId="77777777" w:rsidR="00E715C0" w:rsidRPr="00E715C0" w:rsidRDefault="00E715C0" w:rsidP="00E715C0">
            <w:pPr>
              <w:jc w:val="center"/>
              <w:rPr>
                <w:rFonts w:ascii="Tahoma" w:hAnsi="Tahoma" w:cs="Tahoma"/>
                <w:b/>
                <w:bCs/>
                <w:sz w:val="13"/>
                <w:szCs w:val="13"/>
              </w:rPr>
            </w:pPr>
          </w:p>
        </w:tc>
      </w:tr>
      <w:tr w:rsidR="00E715C0" w:rsidRPr="00E715C0" w14:paraId="108E07B2" w14:textId="77777777" w:rsidTr="00E715C0">
        <w:trPr>
          <w:trHeight w:val="390"/>
          <w:jc w:val="center"/>
        </w:trPr>
        <w:tc>
          <w:tcPr>
            <w:tcW w:w="480" w:type="dxa"/>
            <w:tcBorders>
              <w:top w:val="nil"/>
              <w:left w:val="nil"/>
              <w:bottom w:val="nil"/>
              <w:right w:val="nil"/>
            </w:tcBorders>
            <w:shd w:val="clear" w:color="auto" w:fill="auto"/>
            <w:vAlign w:val="center"/>
            <w:hideMark/>
          </w:tcPr>
          <w:p w14:paraId="0ED771E9" w14:textId="77777777" w:rsidR="00E715C0" w:rsidRPr="00E715C0" w:rsidRDefault="00E715C0" w:rsidP="00E715C0">
            <w:pPr>
              <w:rPr>
                <w:sz w:val="13"/>
                <w:szCs w:val="13"/>
              </w:rPr>
            </w:pPr>
          </w:p>
        </w:tc>
        <w:tc>
          <w:tcPr>
            <w:tcW w:w="440" w:type="dxa"/>
            <w:tcBorders>
              <w:top w:val="nil"/>
              <w:left w:val="nil"/>
              <w:bottom w:val="nil"/>
              <w:right w:val="nil"/>
            </w:tcBorders>
            <w:shd w:val="clear" w:color="auto" w:fill="auto"/>
            <w:vAlign w:val="center"/>
            <w:hideMark/>
          </w:tcPr>
          <w:p w14:paraId="7A39BB3A"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13D09A22"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000000" w:fill="C4BD97"/>
            <w:vAlign w:val="center"/>
            <w:hideMark/>
          </w:tcPr>
          <w:p w14:paraId="44B5B9C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0AA506A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77FDC63A" w14:textId="7D55C7E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540" w:type="dxa"/>
            <w:tcBorders>
              <w:top w:val="nil"/>
              <w:left w:val="nil"/>
              <w:bottom w:val="single" w:sz="4" w:space="0" w:color="C0C0C0"/>
              <w:right w:val="single" w:sz="4" w:space="0" w:color="C0C0C0"/>
            </w:tcBorders>
            <w:shd w:val="clear" w:color="auto" w:fill="auto"/>
            <w:vAlign w:val="center"/>
            <w:hideMark/>
          </w:tcPr>
          <w:p w14:paraId="5DAAA5CA" w14:textId="2C3697F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76A726FF" w14:textId="64DD201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142,42</w:t>
            </w:r>
          </w:p>
        </w:tc>
        <w:tc>
          <w:tcPr>
            <w:tcW w:w="1620" w:type="dxa"/>
            <w:tcBorders>
              <w:top w:val="nil"/>
              <w:left w:val="nil"/>
              <w:bottom w:val="single" w:sz="4" w:space="0" w:color="C0C0C0"/>
              <w:right w:val="single" w:sz="4" w:space="0" w:color="C0C0C0"/>
            </w:tcBorders>
            <w:shd w:val="clear" w:color="auto" w:fill="auto"/>
            <w:vAlign w:val="center"/>
            <w:hideMark/>
          </w:tcPr>
          <w:p w14:paraId="05900511" w14:textId="472E445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20" w:type="dxa"/>
            <w:tcBorders>
              <w:top w:val="nil"/>
              <w:left w:val="nil"/>
              <w:bottom w:val="single" w:sz="4" w:space="0" w:color="C0C0C0"/>
              <w:right w:val="single" w:sz="4" w:space="0" w:color="C0C0C0"/>
            </w:tcBorders>
            <w:shd w:val="clear" w:color="auto" w:fill="auto"/>
            <w:vAlign w:val="center"/>
            <w:hideMark/>
          </w:tcPr>
          <w:p w14:paraId="011F1D8B" w14:textId="5500124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149,94</w:t>
            </w:r>
          </w:p>
        </w:tc>
        <w:tc>
          <w:tcPr>
            <w:tcW w:w="1280" w:type="dxa"/>
            <w:tcBorders>
              <w:top w:val="nil"/>
              <w:left w:val="nil"/>
              <w:bottom w:val="single" w:sz="4" w:space="0" w:color="C0C0C0"/>
              <w:right w:val="single" w:sz="4" w:space="0" w:color="C0C0C0"/>
            </w:tcBorders>
            <w:shd w:val="clear" w:color="auto" w:fill="auto"/>
            <w:vAlign w:val="center"/>
            <w:hideMark/>
          </w:tcPr>
          <w:p w14:paraId="21BD1219" w14:textId="7ECAC7E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74,48</w:t>
            </w:r>
          </w:p>
        </w:tc>
        <w:tc>
          <w:tcPr>
            <w:tcW w:w="1200" w:type="dxa"/>
            <w:tcBorders>
              <w:top w:val="nil"/>
              <w:left w:val="nil"/>
              <w:bottom w:val="single" w:sz="4" w:space="0" w:color="C0C0C0"/>
              <w:right w:val="single" w:sz="4" w:space="0" w:color="C0C0C0"/>
            </w:tcBorders>
            <w:shd w:val="clear" w:color="auto" w:fill="auto"/>
            <w:vAlign w:val="center"/>
            <w:hideMark/>
          </w:tcPr>
          <w:p w14:paraId="6D6C1030" w14:textId="446397A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75,45</w:t>
            </w:r>
          </w:p>
        </w:tc>
        <w:tc>
          <w:tcPr>
            <w:tcW w:w="4980" w:type="dxa"/>
            <w:tcBorders>
              <w:top w:val="single" w:sz="4" w:space="0" w:color="C0C0C0"/>
              <w:left w:val="nil"/>
              <w:bottom w:val="single" w:sz="4" w:space="0" w:color="C0C0C0"/>
              <w:right w:val="single" w:sz="4" w:space="0" w:color="C0C0C0"/>
            </w:tcBorders>
            <w:shd w:val="clear" w:color="auto" w:fill="auto"/>
            <w:vAlign w:val="center"/>
            <w:hideMark/>
          </w:tcPr>
          <w:p w14:paraId="65B5F53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r>
      <w:tr w:rsidR="00E715C0" w:rsidRPr="00E715C0" w14:paraId="2BA7B853" w14:textId="77777777" w:rsidTr="00E715C0">
        <w:trPr>
          <w:trHeight w:val="375"/>
          <w:jc w:val="center"/>
        </w:trPr>
        <w:tc>
          <w:tcPr>
            <w:tcW w:w="480" w:type="dxa"/>
            <w:tcBorders>
              <w:top w:val="nil"/>
              <w:left w:val="nil"/>
              <w:bottom w:val="nil"/>
              <w:right w:val="nil"/>
            </w:tcBorders>
            <w:shd w:val="clear" w:color="auto" w:fill="auto"/>
            <w:vAlign w:val="center"/>
            <w:hideMark/>
          </w:tcPr>
          <w:p w14:paraId="33C9E5AC" w14:textId="77777777" w:rsidR="00E715C0" w:rsidRPr="00E715C0" w:rsidRDefault="00E715C0" w:rsidP="00E715C0">
            <w:pPr>
              <w:jc w:val="center"/>
              <w:rPr>
                <w:rFonts w:ascii="Tahoma" w:hAnsi="Tahoma" w:cs="Tahoma"/>
                <w:b/>
                <w:bCs/>
                <w:sz w:val="13"/>
                <w:szCs w:val="13"/>
              </w:rPr>
            </w:pPr>
          </w:p>
        </w:tc>
        <w:tc>
          <w:tcPr>
            <w:tcW w:w="440" w:type="dxa"/>
            <w:tcBorders>
              <w:top w:val="nil"/>
              <w:left w:val="nil"/>
              <w:bottom w:val="nil"/>
              <w:right w:val="nil"/>
            </w:tcBorders>
            <w:shd w:val="clear" w:color="auto" w:fill="auto"/>
            <w:vAlign w:val="center"/>
            <w:hideMark/>
          </w:tcPr>
          <w:p w14:paraId="637CBF30" w14:textId="77777777" w:rsidR="00E715C0" w:rsidRPr="00E715C0" w:rsidRDefault="00E715C0" w:rsidP="00E715C0">
            <w:pPr>
              <w:rPr>
                <w:sz w:val="13"/>
                <w:szCs w:val="13"/>
              </w:rPr>
            </w:pPr>
          </w:p>
        </w:tc>
        <w:tc>
          <w:tcPr>
            <w:tcW w:w="1020" w:type="dxa"/>
            <w:tcBorders>
              <w:top w:val="nil"/>
              <w:left w:val="nil"/>
              <w:bottom w:val="nil"/>
              <w:right w:val="nil"/>
            </w:tcBorders>
            <w:shd w:val="clear" w:color="auto" w:fill="auto"/>
            <w:vAlign w:val="center"/>
            <w:hideMark/>
          </w:tcPr>
          <w:p w14:paraId="43BF8E1F" w14:textId="77777777" w:rsidR="00E715C0" w:rsidRPr="00E715C0" w:rsidRDefault="00E715C0" w:rsidP="00E715C0">
            <w:pPr>
              <w:rPr>
                <w:sz w:val="13"/>
                <w:szCs w:val="13"/>
              </w:rPr>
            </w:pPr>
          </w:p>
        </w:tc>
        <w:tc>
          <w:tcPr>
            <w:tcW w:w="4300" w:type="dxa"/>
            <w:tcBorders>
              <w:top w:val="nil"/>
              <w:left w:val="single" w:sz="4" w:space="0" w:color="C0C0C0"/>
              <w:bottom w:val="single" w:sz="4" w:space="0" w:color="C0C0C0"/>
              <w:right w:val="single" w:sz="4" w:space="0" w:color="C0C0C0"/>
            </w:tcBorders>
            <w:shd w:val="clear" w:color="auto" w:fill="auto"/>
            <w:vAlign w:val="center"/>
            <w:hideMark/>
          </w:tcPr>
          <w:p w14:paraId="26BC148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186B5928"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600" w:type="dxa"/>
            <w:tcBorders>
              <w:top w:val="nil"/>
              <w:left w:val="nil"/>
              <w:bottom w:val="single" w:sz="4" w:space="0" w:color="C0C0C0"/>
              <w:right w:val="single" w:sz="4" w:space="0" w:color="C0C0C0"/>
            </w:tcBorders>
            <w:shd w:val="clear" w:color="auto" w:fill="auto"/>
            <w:vAlign w:val="center"/>
            <w:hideMark/>
          </w:tcPr>
          <w:p w14:paraId="69480129" w14:textId="1787DA1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8 288,67</w:t>
            </w:r>
          </w:p>
        </w:tc>
        <w:tc>
          <w:tcPr>
            <w:tcW w:w="1540" w:type="dxa"/>
            <w:tcBorders>
              <w:top w:val="nil"/>
              <w:left w:val="nil"/>
              <w:bottom w:val="single" w:sz="4" w:space="0" w:color="C0C0C0"/>
              <w:right w:val="single" w:sz="4" w:space="0" w:color="C0C0C0"/>
            </w:tcBorders>
            <w:shd w:val="clear" w:color="auto" w:fill="auto"/>
            <w:vAlign w:val="center"/>
            <w:hideMark/>
          </w:tcPr>
          <w:p w14:paraId="0A61737D" w14:textId="1F1E9FE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11 707,86</w:t>
            </w:r>
          </w:p>
        </w:tc>
        <w:tc>
          <w:tcPr>
            <w:tcW w:w="1620" w:type="dxa"/>
            <w:tcBorders>
              <w:top w:val="nil"/>
              <w:left w:val="nil"/>
              <w:bottom w:val="single" w:sz="4" w:space="0" w:color="C0C0C0"/>
              <w:right w:val="single" w:sz="4" w:space="0" w:color="C0C0C0"/>
            </w:tcBorders>
            <w:shd w:val="clear" w:color="auto" w:fill="auto"/>
            <w:vAlign w:val="center"/>
            <w:hideMark/>
          </w:tcPr>
          <w:p w14:paraId="579843F9" w14:textId="3AFD146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8 285,91</w:t>
            </w:r>
          </w:p>
        </w:tc>
        <w:tc>
          <w:tcPr>
            <w:tcW w:w="1620" w:type="dxa"/>
            <w:tcBorders>
              <w:top w:val="nil"/>
              <w:left w:val="nil"/>
              <w:bottom w:val="single" w:sz="4" w:space="0" w:color="C0C0C0"/>
              <w:right w:val="single" w:sz="4" w:space="0" w:color="C0C0C0"/>
            </w:tcBorders>
            <w:shd w:val="clear" w:color="auto" w:fill="auto"/>
            <w:vAlign w:val="center"/>
            <w:hideMark/>
          </w:tcPr>
          <w:p w14:paraId="07747ED4" w14:textId="17EB8A6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13 225,35</w:t>
            </w:r>
          </w:p>
        </w:tc>
        <w:tc>
          <w:tcPr>
            <w:tcW w:w="1620" w:type="dxa"/>
            <w:tcBorders>
              <w:top w:val="nil"/>
              <w:left w:val="nil"/>
              <w:bottom w:val="single" w:sz="4" w:space="0" w:color="C0C0C0"/>
              <w:right w:val="single" w:sz="4" w:space="0" w:color="C0C0C0"/>
            </w:tcBorders>
            <w:shd w:val="clear" w:color="auto" w:fill="auto"/>
            <w:vAlign w:val="center"/>
            <w:hideMark/>
          </w:tcPr>
          <w:p w14:paraId="1B32368D" w14:textId="66E0084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8 020,34</w:t>
            </w:r>
          </w:p>
        </w:tc>
        <w:tc>
          <w:tcPr>
            <w:tcW w:w="1280" w:type="dxa"/>
            <w:tcBorders>
              <w:top w:val="nil"/>
              <w:left w:val="nil"/>
              <w:bottom w:val="single" w:sz="4" w:space="0" w:color="C0C0C0"/>
              <w:right w:val="single" w:sz="4" w:space="0" w:color="C0C0C0"/>
            </w:tcBorders>
            <w:shd w:val="clear" w:color="auto" w:fill="auto"/>
            <w:vAlign w:val="center"/>
            <w:hideMark/>
          </w:tcPr>
          <w:p w14:paraId="70638727" w14:textId="184B0D0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3 929,39</w:t>
            </w:r>
          </w:p>
        </w:tc>
        <w:tc>
          <w:tcPr>
            <w:tcW w:w="1200" w:type="dxa"/>
            <w:tcBorders>
              <w:top w:val="nil"/>
              <w:left w:val="nil"/>
              <w:bottom w:val="single" w:sz="4" w:space="0" w:color="C0C0C0"/>
              <w:right w:val="single" w:sz="4" w:space="0" w:color="C0C0C0"/>
            </w:tcBorders>
            <w:shd w:val="clear" w:color="auto" w:fill="auto"/>
            <w:vAlign w:val="center"/>
            <w:hideMark/>
          </w:tcPr>
          <w:p w14:paraId="3544CB65" w14:textId="03F066A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4980" w:type="dxa"/>
            <w:tcBorders>
              <w:top w:val="nil"/>
              <w:left w:val="nil"/>
              <w:bottom w:val="nil"/>
              <w:right w:val="nil"/>
            </w:tcBorders>
            <w:shd w:val="clear" w:color="auto" w:fill="auto"/>
            <w:vAlign w:val="center"/>
            <w:hideMark/>
          </w:tcPr>
          <w:p w14:paraId="2B3BAEA5" w14:textId="77777777" w:rsidR="00E715C0" w:rsidRPr="00E715C0" w:rsidRDefault="00E715C0" w:rsidP="00E715C0">
            <w:pPr>
              <w:jc w:val="center"/>
              <w:rPr>
                <w:rFonts w:ascii="Tahoma" w:hAnsi="Tahoma" w:cs="Tahoma"/>
                <w:b/>
                <w:bCs/>
                <w:sz w:val="13"/>
                <w:szCs w:val="13"/>
              </w:rPr>
            </w:pPr>
          </w:p>
        </w:tc>
      </w:tr>
    </w:tbl>
    <w:p w14:paraId="4DCD5432" w14:textId="77777777" w:rsidR="00E715C0" w:rsidRDefault="00E715C0" w:rsidP="00E715C0">
      <w:pPr>
        <w:tabs>
          <w:tab w:val="left" w:pos="5580"/>
          <w:tab w:val="left" w:pos="9498"/>
        </w:tabs>
        <w:ind w:right="-569"/>
        <w:rPr>
          <w:color w:val="000000" w:themeColor="text1"/>
        </w:rPr>
        <w:sectPr w:rsidR="00E715C0" w:rsidSect="00E715C0">
          <w:pgSz w:w="16838" w:h="11906" w:orient="landscape" w:code="9"/>
          <w:pgMar w:top="1134" w:right="709" w:bottom="851" w:left="709" w:header="425" w:footer="0" w:gutter="0"/>
          <w:cols w:space="708"/>
          <w:docGrid w:linePitch="360"/>
        </w:sectPr>
      </w:pPr>
    </w:p>
    <w:tbl>
      <w:tblPr>
        <w:tblW w:w="5000" w:type="pct"/>
        <w:jc w:val="center"/>
        <w:tblLook w:val="04A0" w:firstRow="1" w:lastRow="0" w:firstColumn="1" w:lastColumn="0" w:noHBand="0" w:noVBand="1"/>
      </w:tblPr>
      <w:tblGrid>
        <w:gridCol w:w="346"/>
        <w:gridCol w:w="322"/>
        <w:gridCol w:w="639"/>
        <w:gridCol w:w="2446"/>
        <w:gridCol w:w="706"/>
        <w:gridCol w:w="976"/>
        <w:gridCol w:w="1020"/>
        <w:gridCol w:w="844"/>
        <w:gridCol w:w="855"/>
        <w:gridCol w:w="1780"/>
        <w:gridCol w:w="998"/>
        <w:gridCol w:w="1020"/>
        <w:gridCol w:w="877"/>
        <w:gridCol w:w="844"/>
        <w:gridCol w:w="1747"/>
      </w:tblGrid>
      <w:tr w:rsidR="00E715C0" w:rsidRPr="00E715C0" w14:paraId="6C58A1AE" w14:textId="77777777" w:rsidTr="00E715C0">
        <w:trPr>
          <w:trHeight w:val="450"/>
          <w:jc w:val="center"/>
        </w:trPr>
        <w:tc>
          <w:tcPr>
            <w:tcW w:w="453" w:type="dxa"/>
            <w:tcBorders>
              <w:top w:val="nil"/>
              <w:left w:val="nil"/>
              <w:bottom w:val="nil"/>
              <w:right w:val="nil"/>
            </w:tcBorders>
            <w:shd w:val="clear" w:color="auto" w:fill="auto"/>
            <w:vAlign w:val="center"/>
            <w:hideMark/>
          </w:tcPr>
          <w:p w14:paraId="5EB019F2"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24E030BB" w14:textId="77777777" w:rsidR="00E715C0" w:rsidRPr="00E715C0" w:rsidRDefault="00E715C0" w:rsidP="00E715C0">
            <w:pPr>
              <w:rPr>
                <w:sz w:val="13"/>
                <w:szCs w:val="13"/>
              </w:rPr>
            </w:pPr>
          </w:p>
        </w:tc>
        <w:tc>
          <w:tcPr>
            <w:tcW w:w="5250" w:type="dxa"/>
            <w:gridSpan w:val="2"/>
            <w:tcBorders>
              <w:top w:val="single" w:sz="4" w:space="0" w:color="C0C0C0"/>
              <w:left w:val="nil"/>
              <w:bottom w:val="single" w:sz="4" w:space="0" w:color="C0C0C0"/>
              <w:right w:val="nil"/>
            </w:tcBorders>
            <w:shd w:val="clear" w:color="auto" w:fill="auto"/>
            <w:vAlign w:val="bottom"/>
            <w:hideMark/>
          </w:tcPr>
          <w:p w14:paraId="47BA4B47" w14:textId="77777777" w:rsidR="00E715C0" w:rsidRPr="00E715C0" w:rsidRDefault="00E715C0" w:rsidP="00E715C0">
            <w:pPr>
              <w:rPr>
                <w:rFonts w:ascii="Tahoma" w:hAnsi="Tahoma" w:cs="Tahoma"/>
                <w:sz w:val="13"/>
                <w:szCs w:val="13"/>
              </w:rPr>
            </w:pPr>
            <w:r w:rsidRPr="00E715C0">
              <w:rPr>
                <w:rFonts w:ascii="Tahoma" w:hAnsi="Tahoma" w:cs="Tahoma"/>
                <w:sz w:val="13"/>
                <w:szCs w:val="13"/>
              </w:rPr>
              <w:t>Филиал ФГБУ "ЦЖКУ" МИНОБОРОНЫ РОССИИ (по ЦВО)</w:t>
            </w:r>
          </w:p>
        </w:tc>
        <w:tc>
          <w:tcPr>
            <w:tcW w:w="1106" w:type="dxa"/>
            <w:tcBorders>
              <w:top w:val="single" w:sz="4" w:space="0" w:color="C0C0C0"/>
              <w:left w:val="nil"/>
              <w:bottom w:val="single" w:sz="4" w:space="0" w:color="C0C0C0"/>
              <w:right w:val="nil"/>
            </w:tcBorders>
            <w:shd w:val="clear" w:color="auto" w:fill="auto"/>
            <w:vAlign w:val="bottom"/>
            <w:hideMark/>
          </w:tcPr>
          <w:p w14:paraId="50E6B85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596" w:type="dxa"/>
            <w:tcBorders>
              <w:top w:val="nil"/>
              <w:left w:val="nil"/>
              <w:bottom w:val="nil"/>
              <w:right w:val="nil"/>
            </w:tcBorders>
            <w:shd w:val="clear" w:color="auto" w:fill="auto"/>
            <w:noWrap/>
            <w:vAlign w:val="bottom"/>
            <w:hideMark/>
          </w:tcPr>
          <w:p w14:paraId="3E3B8BE5" w14:textId="77777777" w:rsidR="00E715C0" w:rsidRPr="00E715C0" w:rsidRDefault="00E715C0" w:rsidP="00E715C0">
            <w:pPr>
              <w:rPr>
                <w:rFonts w:ascii="Tahoma" w:hAnsi="Tahoma" w:cs="Tahoma"/>
                <w:sz w:val="13"/>
                <w:szCs w:val="13"/>
              </w:rPr>
            </w:pPr>
          </w:p>
        </w:tc>
        <w:tc>
          <w:tcPr>
            <w:tcW w:w="1676" w:type="dxa"/>
            <w:tcBorders>
              <w:top w:val="nil"/>
              <w:left w:val="nil"/>
              <w:bottom w:val="nil"/>
              <w:right w:val="nil"/>
            </w:tcBorders>
            <w:shd w:val="clear" w:color="auto" w:fill="auto"/>
            <w:noWrap/>
            <w:vAlign w:val="bottom"/>
            <w:hideMark/>
          </w:tcPr>
          <w:p w14:paraId="0D72AE4E"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noWrap/>
            <w:vAlign w:val="bottom"/>
            <w:hideMark/>
          </w:tcPr>
          <w:p w14:paraId="03959F36" w14:textId="77777777" w:rsidR="00E715C0" w:rsidRPr="00E715C0" w:rsidRDefault="00E715C0" w:rsidP="00E715C0">
            <w:pPr>
              <w:rPr>
                <w:sz w:val="13"/>
                <w:szCs w:val="13"/>
              </w:rPr>
            </w:pPr>
          </w:p>
        </w:tc>
        <w:tc>
          <w:tcPr>
            <w:tcW w:w="1376" w:type="dxa"/>
            <w:tcBorders>
              <w:top w:val="nil"/>
              <w:left w:val="nil"/>
              <w:bottom w:val="nil"/>
              <w:right w:val="nil"/>
            </w:tcBorders>
            <w:shd w:val="clear" w:color="auto" w:fill="auto"/>
            <w:noWrap/>
            <w:vAlign w:val="bottom"/>
            <w:hideMark/>
          </w:tcPr>
          <w:p w14:paraId="1E0988ED" w14:textId="77777777" w:rsidR="00E715C0" w:rsidRPr="00E715C0" w:rsidRDefault="00E715C0" w:rsidP="00E715C0">
            <w:pPr>
              <w:rPr>
                <w:sz w:val="13"/>
                <w:szCs w:val="13"/>
              </w:rPr>
            </w:pPr>
          </w:p>
        </w:tc>
        <w:tc>
          <w:tcPr>
            <w:tcW w:w="3056" w:type="dxa"/>
            <w:tcBorders>
              <w:top w:val="nil"/>
              <w:left w:val="nil"/>
              <w:bottom w:val="nil"/>
              <w:right w:val="nil"/>
            </w:tcBorders>
            <w:shd w:val="clear" w:color="auto" w:fill="auto"/>
            <w:noWrap/>
            <w:vAlign w:val="bottom"/>
            <w:hideMark/>
          </w:tcPr>
          <w:p w14:paraId="6ED6A950" w14:textId="77777777" w:rsidR="00E715C0" w:rsidRPr="00E715C0" w:rsidRDefault="00E715C0" w:rsidP="00E715C0">
            <w:pPr>
              <w:rPr>
                <w:sz w:val="13"/>
                <w:szCs w:val="13"/>
              </w:rPr>
            </w:pPr>
          </w:p>
        </w:tc>
        <w:tc>
          <w:tcPr>
            <w:tcW w:w="1636" w:type="dxa"/>
            <w:tcBorders>
              <w:top w:val="nil"/>
              <w:left w:val="nil"/>
              <w:bottom w:val="nil"/>
              <w:right w:val="nil"/>
            </w:tcBorders>
            <w:shd w:val="clear" w:color="auto" w:fill="auto"/>
            <w:noWrap/>
            <w:vAlign w:val="bottom"/>
            <w:hideMark/>
          </w:tcPr>
          <w:p w14:paraId="3C2A4B43"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noWrap/>
            <w:vAlign w:val="bottom"/>
            <w:hideMark/>
          </w:tcPr>
          <w:p w14:paraId="3D962414" w14:textId="77777777" w:rsidR="00E715C0" w:rsidRPr="00E715C0" w:rsidRDefault="00E715C0" w:rsidP="00E715C0">
            <w:pPr>
              <w:rPr>
                <w:sz w:val="13"/>
                <w:szCs w:val="13"/>
              </w:rPr>
            </w:pPr>
          </w:p>
        </w:tc>
        <w:tc>
          <w:tcPr>
            <w:tcW w:w="1416" w:type="dxa"/>
            <w:tcBorders>
              <w:top w:val="nil"/>
              <w:left w:val="nil"/>
              <w:bottom w:val="nil"/>
              <w:right w:val="nil"/>
            </w:tcBorders>
            <w:shd w:val="clear" w:color="auto" w:fill="auto"/>
            <w:noWrap/>
            <w:vAlign w:val="bottom"/>
            <w:hideMark/>
          </w:tcPr>
          <w:p w14:paraId="43F2EBD5"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noWrap/>
            <w:vAlign w:val="bottom"/>
            <w:hideMark/>
          </w:tcPr>
          <w:p w14:paraId="594E18AE" w14:textId="77777777" w:rsidR="00E715C0" w:rsidRPr="00E715C0" w:rsidRDefault="00E715C0" w:rsidP="00E715C0">
            <w:pPr>
              <w:rPr>
                <w:sz w:val="13"/>
                <w:szCs w:val="13"/>
              </w:rPr>
            </w:pPr>
          </w:p>
        </w:tc>
        <w:tc>
          <w:tcPr>
            <w:tcW w:w="2996" w:type="dxa"/>
            <w:tcBorders>
              <w:top w:val="nil"/>
              <w:left w:val="nil"/>
              <w:bottom w:val="nil"/>
              <w:right w:val="nil"/>
            </w:tcBorders>
            <w:shd w:val="clear" w:color="auto" w:fill="auto"/>
            <w:noWrap/>
            <w:vAlign w:val="bottom"/>
            <w:hideMark/>
          </w:tcPr>
          <w:p w14:paraId="24159DEF" w14:textId="77777777" w:rsidR="00E715C0" w:rsidRPr="00E715C0" w:rsidRDefault="00E715C0" w:rsidP="00E715C0">
            <w:pPr>
              <w:rPr>
                <w:sz w:val="13"/>
                <w:szCs w:val="13"/>
              </w:rPr>
            </w:pPr>
          </w:p>
        </w:tc>
      </w:tr>
      <w:tr w:rsidR="00E715C0" w:rsidRPr="00E715C0" w14:paraId="2315B3B0" w14:textId="77777777" w:rsidTr="00E715C0">
        <w:trPr>
          <w:trHeight w:val="750"/>
          <w:jc w:val="center"/>
        </w:trPr>
        <w:tc>
          <w:tcPr>
            <w:tcW w:w="453" w:type="dxa"/>
            <w:tcBorders>
              <w:top w:val="nil"/>
              <w:left w:val="nil"/>
              <w:bottom w:val="nil"/>
              <w:right w:val="nil"/>
            </w:tcBorders>
            <w:shd w:val="clear" w:color="auto" w:fill="auto"/>
            <w:vAlign w:val="center"/>
            <w:hideMark/>
          </w:tcPr>
          <w:p w14:paraId="1F3F7178"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5FF0D9BD" w14:textId="77777777" w:rsidR="00E715C0" w:rsidRPr="00E715C0" w:rsidRDefault="00E715C0" w:rsidP="00E715C0">
            <w:pPr>
              <w:rPr>
                <w:sz w:val="13"/>
                <w:szCs w:val="13"/>
              </w:rPr>
            </w:pPr>
          </w:p>
        </w:tc>
        <w:tc>
          <w:tcPr>
            <w:tcW w:w="9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DE1D00"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 п/п</w:t>
            </w:r>
          </w:p>
        </w:tc>
        <w:tc>
          <w:tcPr>
            <w:tcW w:w="426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0B4DB6"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Наименование показателя</w:t>
            </w:r>
          </w:p>
        </w:tc>
        <w:tc>
          <w:tcPr>
            <w:tcW w:w="11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DB1083F"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Ед. изм.</w:t>
            </w:r>
          </w:p>
        </w:tc>
        <w:tc>
          <w:tcPr>
            <w:tcW w:w="6004" w:type="dxa"/>
            <w:gridSpan w:val="4"/>
            <w:tcBorders>
              <w:top w:val="single" w:sz="4" w:space="0" w:color="C0C0C0"/>
              <w:left w:val="nil"/>
              <w:bottom w:val="single" w:sz="4" w:space="0" w:color="C0C0C0"/>
              <w:right w:val="single" w:sz="4" w:space="0" w:color="C0C0C0"/>
            </w:tcBorders>
            <w:shd w:val="clear" w:color="auto" w:fill="auto"/>
            <w:vAlign w:val="center"/>
            <w:hideMark/>
          </w:tcPr>
          <w:p w14:paraId="4B963D8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2022 год</w:t>
            </w:r>
          </w:p>
        </w:tc>
        <w:tc>
          <w:tcPr>
            <w:tcW w:w="305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C2C89E"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c>
          <w:tcPr>
            <w:tcW w:w="6084" w:type="dxa"/>
            <w:gridSpan w:val="4"/>
            <w:tcBorders>
              <w:top w:val="single" w:sz="4" w:space="0" w:color="C0C0C0"/>
              <w:left w:val="nil"/>
              <w:bottom w:val="single" w:sz="4" w:space="0" w:color="C0C0C0"/>
              <w:right w:val="single" w:sz="4" w:space="0" w:color="C0C0C0"/>
            </w:tcBorders>
            <w:shd w:val="clear" w:color="auto" w:fill="auto"/>
            <w:vAlign w:val="center"/>
            <w:hideMark/>
          </w:tcPr>
          <w:p w14:paraId="1497432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2023</w:t>
            </w:r>
          </w:p>
        </w:tc>
        <w:tc>
          <w:tcPr>
            <w:tcW w:w="29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F8A66F"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Обоснование отклонений</w:t>
            </w:r>
          </w:p>
        </w:tc>
      </w:tr>
      <w:tr w:rsidR="00E715C0" w:rsidRPr="00E715C0" w14:paraId="59085162" w14:textId="77777777" w:rsidTr="00E715C0">
        <w:trPr>
          <w:trHeight w:val="300"/>
          <w:jc w:val="center"/>
        </w:trPr>
        <w:tc>
          <w:tcPr>
            <w:tcW w:w="453" w:type="dxa"/>
            <w:tcBorders>
              <w:top w:val="nil"/>
              <w:left w:val="nil"/>
              <w:bottom w:val="nil"/>
              <w:right w:val="nil"/>
            </w:tcBorders>
            <w:shd w:val="clear" w:color="auto" w:fill="auto"/>
            <w:vAlign w:val="center"/>
            <w:hideMark/>
          </w:tcPr>
          <w:p w14:paraId="129B25BB" w14:textId="77777777" w:rsidR="00E715C0" w:rsidRPr="00E715C0" w:rsidRDefault="00E715C0" w:rsidP="00E715C0">
            <w:pPr>
              <w:jc w:val="center"/>
              <w:rPr>
                <w:rFonts w:ascii="Tahoma" w:hAnsi="Tahoma" w:cs="Tahoma"/>
                <w:b/>
                <w:bCs/>
                <w:color w:val="272727"/>
                <w:sz w:val="13"/>
                <w:szCs w:val="13"/>
              </w:rPr>
            </w:pPr>
          </w:p>
        </w:tc>
        <w:tc>
          <w:tcPr>
            <w:tcW w:w="411" w:type="dxa"/>
            <w:tcBorders>
              <w:top w:val="nil"/>
              <w:left w:val="nil"/>
              <w:bottom w:val="nil"/>
              <w:right w:val="nil"/>
            </w:tcBorders>
            <w:shd w:val="clear" w:color="auto" w:fill="auto"/>
            <w:vAlign w:val="center"/>
            <w:hideMark/>
          </w:tcPr>
          <w:p w14:paraId="650332A6" w14:textId="77777777" w:rsidR="00E715C0" w:rsidRPr="00E715C0" w:rsidRDefault="00E715C0" w:rsidP="00E715C0">
            <w:pPr>
              <w:rPr>
                <w:sz w:val="13"/>
                <w:szCs w:val="13"/>
              </w:rPr>
            </w:pPr>
          </w:p>
        </w:tc>
        <w:tc>
          <w:tcPr>
            <w:tcW w:w="984" w:type="dxa"/>
            <w:vMerge/>
            <w:tcBorders>
              <w:top w:val="nil"/>
              <w:left w:val="single" w:sz="4" w:space="0" w:color="C0C0C0"/>
              <w:bottom w:val="single" w:sz="4" w:space="0" w:color="C0C0C0"/>
              <w:right w:val="single" w:sz="4" w:space="0" w:color="C0C0C0"/>
            </w:tcBorders>
            <w:vAlign w:val="center"/>
            <w:hideMark/>
          </w:tcPr>
          <w:p w14:paraId="46BB0197" w14:textId="77777777" w:rsidR="00E715C0" w:rsidRPr="00E715C0" w:rsidRDefault="00E715C0" w:rsidP="00E715C0">
            <w:pPr>
              <w:rPr>
                <w:rFonts w:ascii="Tahoma" w:hAnsi="Tahoma" w:cs="Tahoma"/>
                <w:b/>
                <w:bCs/>
                <w:color w:val="272727"/>
                <w:sz w:val="13"/>
                <w:szCs w:val="13"/>
              </w:rPr>
            </w:pPr>
          </w:p>
        </w:tc>
        <w:tc>
          <w:tcPr>
            <w:tcW w:w="4266" w:type="dxa"/>
            <w:vMerge/>
            <w:tcBorders>
              <w:top w:val="nil"/>
              <w:left w:val="single" w:sz="4" w:space="0" w:color="C0C0C0"/>
              <w:bottom w:val="single" w:sz="4" w:space="0" w:color="C0C0C0"/>
              <w:right w:val="single" w:sz="4" w:space="0" w:color="C0C0C0"/>
            </w:tcBorders>
            <w:vAlign w:val="center"/>
            <w:hideMark/>
          </w:tcPr>
          <w:p w14:paraId="0F38DE4B" w14:textId="77777777" w:rsidR="00E715C0" w:rsidRPr="00E715C0" w:rsidRDefault="00E715C0" w:rsidP="00E715C0">
            <w:pPr>
              <w:rPr>
                <w:rFonts w:ascii="Tahoma" w:hAnsi="Tahoma" w:cs="Tahoma"/>
                <w:b/>
                <w:bCs/>
                <w:color w:val="272727"/>
                <w:sz w:val="13"/>
                <w:szCs w:val="13"/>
              </w:rPr>
            </w:pPr>
          </w:p>
        </w:tc>
        <w:tc>
          <w:tcPr>
            <w:tcW w:w="1106" w:type="dxa"/>
            <w:vMerge/>
            <w:tcBorders>
              <w:top w:val="nil"/>
              <w:left w:val="single" w:sz="4" w:space="0" w:color="C0C0C0"/>
              <w:bottom w:val="single" w:sz="4" w:space="0" w:color="C0C0C0"/>
              <w:right w:val="single" w:sz="4" w:space="0" w:color="C0C0C0"/>
            </w:tcBorders>
            <w:vAlign w:val="center"/>
            <w:hideMark/>
          </w:tcPr>
          <w:p w14:paraId="13B48DF5" w14:textId="77777777" w:rsidR="00E715C0" w:rsidRPr="00E715C0" w:rsidRDefault="00E715C0" w:rsidP="00E715C0">
            <w:pPr>
              <w:rPr>
                <w:rFonts w:ascii="Tahoma" w:hAnsi="Tahoma" w:cs="Tahoma"/>
                <w:b/>
                <w:bCs/>
                <w:color w:val="272727"/>
                <w:sz w:val="13"/>
                <w:szCs w:val="13"/>
              </w:rPr>
            </w:pP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B6B803"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BE13EB"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732" w:type="dxa"/>
            <w:gridSpan w:val="2"/>
            <w:tcBorders>
              <w:top w:val="single" w:sz="4" w:space="0" w:color="C0C0C0"/>
              <w:left w:val="nil"/>
              <w:bottom w:val="single" w:sz="4" w:space="0" w:color="C0C0C0"/>
              <w:right w:val="single" w:sz="4" w:space="0" w:color="C0C0C0"/>
            </w:tcBorders>
            <w:shd w:val="clear" w:color="auto" w:fill="auto"/>
            <w:vAlign w:val="center"/>
            <w:hideMark/>
          </w:tcPr>
          <w:p w14:paraId="330F0D7E"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3056" w:type="dxa"/>
            <w:vMerge/>
            <w:tcBorders>
              <w:top w:val="single" w:sz="4" w:space="0" w:color="C0C0C0"/>
              <w:left w:val="single" w:sz="4" w:space="0" w:color="C0C0C0"/>
              <w:bottom w:val="single" w:sz="4" w:space="0" w:color="C0C0C0"/>
              <w:right w:val="single" w:sz="4" w:space="0" w:color="C0C0C0"/>
            </w:tcBorders>
            <w:vAlign w:val="center"/>
            <w:hideMark/>
          </w:tcPr>
          <w:p w14:paraId="63855C8F" w14:textId="77777777" w:rsidR="00E715C0" w:rsidRPr="00E715C0" w:rsidRDefault="00E715C0" w:rsidP="00E715C0">
            <w:pPr>
              <w:rPr>
                <w:rFonts w:ascii="Tahoma" w:hAnsi="Tahoma" w:cs="Tahoma"/>
                <w:b/>
                <w:bCs/>
                <w:color w:val="272727"/>
                <w:sz w:val="13"/>
                <w:szCs w:val="13"/>
              </w:rPr>
            </w:pPr>
          </w:p>
        </w:tc>
        <w:tc>
          <w:tcPr>
            <w:tcW w:w="16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3CC639"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организации</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8D3E3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Предложение регулирующего органа</w:t>
            </w:r>
          </w:p>
        </w:tc>
        <w:tc>
          <w:tcPr>
            <w:tcW w:w="2772" w:type="dxa"/>
            <w:gridSpan w:val="2"/>
            <w:tcBorders>
              <w:top w:val="single" w:sz="4" w:space="0" w:color="C0C0C0"/>
              <w:left w:val="nil"/>
              <w:bottom w:val="single" w:sz="4" w:space="0" w:color="C0C0C0"/>
              <w:right w:val="single" w:sz="4" w:space="0" w:color="C0C0C0"/>
            </w:tcBorders>
            <w:shd w:val="clear" w:color="auto" w:fill="auto"/>
            <w:vAlign w:val="center"/>
            <w:hideMark/>
          </w:tcPr>
          <w:p w14:paraId="6199999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В том числе на период</w:t>
            </w:r>
          </w:p>
        </w:tc>
        <w:tc>
          <w:tcPr>
            <w:tcW w:w="2996" w:type="dxa"/>
            <w:vMerge/>
            <w:tcBorders>
              <w:top w:val="single" w:sz="4" w:space="0" w:color="C0C0C0"/>
              <w:left w:val="single" w:sz="4" w:space="0" w:color="C0C0C0"/>
              <w:bottom w:val="single" w:sz="4" w:space="0" w:color="C0C0C0"/>
              <w:right w:val="single" w:sz="4" w:space="0" w:color="C0C0C0"/>
            </w:tcBorders>
            <w:vAlign w:val="center"/>
            <w:hideMark/>
          </w:tcPr>
          <w:p w14:paraId="5CA5A06D" w14:textId="77777777" w:rsidR="00E715C0" w:rsidRPr="00E715C0" w:rsidRDefault="00E715C0" w:rsidP="00E715C0">
            <w:pPr>
              <w:rPr>
                <w:rFonts w:ascii="Tahoma" w:hAnsi="Tahoma" w:cs="Tahoma"/>
                <w:b/>
                <w:bCs/>
                <w:color w:val="272727"/>
                <w:sz w:val="13"/>
                <w:szCs w:val="13"/>
              </w:rPr>
            </w:pPr>
          </w:p>
        </w:tc>
      </w:tr>
      <w:tr w:rsidR="00E715C0" w:rsidRPr="00E715C0" w14:paraId="5968CD46" w14:textId="77777777" w:rsidTr="00E715C0">
        <w:trPr>
          <w:trHeight w:val="1185"/>
          <w:jc w:val="center"/>
        </w:trPr>
        <w:tc>
          <w:tcPr>
            <w:tcW w:w="453" w:type="dxa"/>
            <w:tcBorders>
              <w:top w:val="nil"/>
              <w:left w:val="nil"/>
              <w:bottom w:val="nil"/>
              <w:right w:val="nil"/>
            </w:tcBorders>
            <w:shd w:val="clear" w:color="auto" w:fill="auto"/>
            <w:vAlign w:val="center"/>
            <w:hideMark/>
          </w:tcPr>
          <w:p w14:paraId="2F270A00" w14:textId="77777777" w:rsidR="00E715C0" w:rsidRPr="00E715C0" w:rsidRDefault="00E715C0" w:rsidP="00E715C0">
            <w:pPr>
              <w:jc w:val="center"/>
              <w:rPr>
                <w:rFonts w:ascii="Tahoma" w:hAnsi="Tahoma" w:cs="Tahoma"/>
                <w:b/>
                <w:bCs/>
                <w:color w:val="272727"/>
                <w:sz w:val="13"/>
                <w:szCs w:val="13"/>
              </w:rPr>
            </w:pPr>
          </w:p>
        </w:tc>
        <w:tc>
          <w:tcPr>
            <w:tcW w:w="411" w:type="dxa"/>
            <w:tcBorders>
              <w:top w:val="nil"/>
              <w:left w:val="nil"/>
              <w:bottom w:val="nil"/>
              <w:right w:val="nil"/>
            </w:tcBorders>
            <w:shd w:val="clear" w:color="auto" w:fill="auto"/>
            <w:vAlign w:val="center"/>
            <w:hideMark/>
          </w:tcPr>
          <w:p w14:paraId="07B75CF9" w14:textId="77777777" w:rsidR="00E715C0" w:rsidRPr="00E715C0" w:rsidRDefault="00E715C0" w:rsidP="00E715C0">
            <w:pPr>
              <w:rPr>
                <w:sz w:val="13"/>
                <w:szCs w:val="13"/>
              </w:rPr>
            </w:pPr>
          </w:p>
        </w:tc>
        <w:tc>
          <w:tcPr>
            <w:tcW w:w="984" w:type="dxa"/>
            <w:vMerge/>
            <w:tcBorders>
              <w:top w:val="nil"/>
              <w:left w:val="single" w:sz="4" w:space="0" w:color="C0C0C0"/>
              <w:bottom w:val="single" w:sz="4" w:space="0" w:color="C0C0C0"/>
              <w:right w:val="single" w:sz="4" w:space="0" w:color="C0C0C0"/>
            </w:tcBorders>
            <w:vAlign w:val="center"/>
            <w:hideMark/>
          </w:tcPr>
          <w:p w14:paraId="20766E10" w14:textId="77777777" w:rsidR="00E715C0" w:rsidRPr="00E715C0" w:rsidRDefault="00E715C0" w:rsidP="00E715C0">
            <w:pPr>
              <w:rPr>
                <w:rFonts w:ascii="Tahoma" w:hAnsi="Tahoma" w:cs="Tahoma"/>
                <w:b/>
                <w:bCs/>
                <w:color w:val="272727"/>
                <w:sz w:val="13"/>
                <w:szCs w:val="13"/>
              </w:rPr>
            </w:pPr>
          </w:p>
        </w:tc>
        <w:tc>
          <w:tcPr>
            <w:tcW w:w="4266" w:type="dxa"/>
            <w:vMerge/>
            <w:tcBorders>
              <w:top w:val="nil"/>
              <w:left w:val="single" w:sz="4" w:space="0" w:color="C0C0C0"/>
              <w:bottom w:val="single" w:sz="4" w:space="0" w:color="C0C0C0"/>
              <w:right w:val="single" w:sz="4" w:space="0" w:color="C0C0C0"/>
            </w:tcBorders>
            <w:vAlign w:val="center"/>
            <w:hideMark/>
          </w:tcPr>
          <w:p w14:paraId="7A6918BA" w14:textId="77777777" w:rsidR="00E715C0" w:rsidRPr="00E715C0" w:rsidRDefault="00E715C0" w:rsidP="00E715C0">
            <w:pPr>
              <w:rPr>
                <w:rFonts w:ascii="Tahoma" w:hAnsi="Tahoma" w:cs="Tahoma"/>
                <w:b/>
                <w:bCs/>
                <w:color w:val="272727"/>
                <w:sz w:val="13"/>
                <w:szCs w:val="13"/>
              </w:rPr>
            </w:pPr>
          </w:p>
        </w:tc>
        <w:tc>
          <w:tcPr>
            <w:tcW w:w="1106" w:type="dxa"/>
            <w:vMerge/>
            <w:tcBorders>
              <w:top w:val="nil"/>
              <w:left w:val="single" w:sz="4" w:space="0" w:color="C0C0C0"/>
              <w:bottom w:val="single" w:sz="4" w:space="0" w:color="C0C0C0"/>
              <w:right w:val="single" w:sz="4" w:space="0" w:color="C0C0C0"/>
            </w:tcBorders>
            <w:vAlign w:val="center"/>
            <w:hideMark/>
          </w:tcPr>
          <w:p w14:paraId="2CE68B43" w14:textId="77777777" w:rsidR="00E715C0" w:rsidRPr="00E715C0" w:rsidRDefault="00E715C0" w:rsidP="00E715C0">
            <w:pPr>
              <w:rPr>
                <w:rFonts w:ascii="Tahoma" w:hAnsi="Tahoma" w:cs="Tahoma"/>
                <w:b/>
                <w:bCs/>
                <w:color w:val="272727"/>
                <w:sz w:val="13"/>
                <w:szCs w:val="13"/>
              </w:rPr>
            </w:pPr>
          </w:p>
        </w:tc>
        <w:tc>
          <w:tcPr>
            <w:tcW w:w="1596" w:type="dxa"/>
            <w:vMerge/>
            <w:tcBorders>
              <w:top w:val="nil"/>
              <w:left w:val="single" w:sz="4" w:space="0" w:color="C0C0C0"/>
              <w:bottom w:val="single" w:sz="4" w:space="0" w:color="C0C0C0"/>
              <w:right w:val="single" w:sz="4" w:space="0" w:color="C0C0C0"/>
            </w:tcBorders>
            <w:vAlign w:val="center"/>
            <w:hideMark/>
          </w:tcPr>
          <w:p w14:paraId="23794E33"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7FB9D197" w14:textId="77777777" w:rsidR="00E715C0" w:rsidRPr="00E715C0" w:rsidRDefault="00E715C0" w:rsidP="00E715C0">
            <w:pPr>
              <w:rPr>
                <w:rFonts w:ascii="Tahoma" w:hAnsi="Tahoma" w:cs="Tahoma"/>
                <w:b/>
                <w:bCs/>
                <w:color w:val="272727"/>
                <w:sz w:val="13"/>
                <w:szCs w:val="13"/>
              </w:rPr>
            </w:pPr>
          </w:p>
        </w:tc>
        <w:tc>
          <w:tcPr>
            <w:tcW w:w="1356" w:type="dxa"/>
            <w:tcBorders>
              <w:top w:val="nil"/>
              <w:left w:val="nil"/>
              <w:bottom w:val="single" w:sz="4" w:space="0" w:color="C0C0C0"/>
              <w:right w:val="single" w:sz="4" w:space="0" w:color="C0C0C0"/>
            </w:tcBorders>
            <w:shd w:val="clear" w:color="auto" w:fill="auto"/>
            <w:vAlign w:val="center"/>
            <w:hideMark/>
          </w:tcPr>
          <w:p w14:paraId="16AA909C"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01.01.2022 по 30.06.2022</w:t>
            </w:r>
          </w:p>
        </w:tc>
        <w:tc>
          <w:tcPr>
            <w:tcW w:w="1376" w:type="dxa"/>
            <w:tcBorders>
              <w:top w:val="nil"/>
              <w:left w:val="nil"/>
              <w:bottom w:val="single" w:sz="4" w:space="0" w:color="C0C0C0"/>
              <w:right w:val="single" w:sz="4" w:space="0" w:color="C0C0C0"/>
            </w:tcBorders>
            <w:shd w:val="clear" w:color="auto" w:fill="auto"/>
            <w:vAlign w:val="center"/>
            <w:hideMark/>
          </w:tcPr>
          <w:p w14:paraId="287A62CD"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01.07.2022 по 31.12.2022</w:t>
            </w:r>
          </w:p>
        </w:tc>
        <w:tc>
          <w:tcPr>
            <w:tcW w:w="3056" w:type="dxa"/>
            <w:vMerge/>
            <w:tcBorders>
              <w:top w:val="single" w:sz="4" w:space="0" w:color="C0C0C0"/>
              <w:left w:val="single" w:sz="4" w:space="0" w:color="C0C0C0"/>
              <w:bottom w:val="single" w:sz="4" w:space="0" w:color="C0C0C0"/>
              <w:right w:val="single" w:sz="4" w:space="0" w:color="C0C0C0"/>
            </w:tcBorders>
            <w:vAlign w:val="center"/>
            <w:hideMark/>
          </w:tcPr>
          <w:p w14:paraId="7A2D19CD" w14:textId="77777777" w:rsidR="00E715C0" w:rsidRPr="00E715C0" w:rsidRDefault="00E715C0" w:rsidP="00E715C0">
            <w:pPr>
              <w:rPr>
                <w:rFonts w:ascii="Tahoma" w:hAnsi="Tahoma" w:cs="Tahoma"/>
                <w:b/>
                <w:bCs/>
                <w:color w:val="272727"/>
                <w:sz w:val="13"/>
                <w:szCs w:val="13"/>
              </w:rPr>
            </w:pPr>
          </w:p>
        </w:tc>
        <w:tc>
          <w:tcPr>
            <w:tcW w:w="1636" w:type="dxa"/>
            <w:vMerge/>
            <w:tcBorders>
              <w:top w:val="nil"/>
              <w:left w:val="single" w:sz="4" w:space="0" w:color="C0C0C0"/>
              <w:bottom w:val="single" w:sz="4" w:space="0" w:color="C0C0C0"/>
              <w:right w:val="single" w:sz="4" w:space="0" w:color="C0C0C0"/>
            </w:tcBorders>
            <w:vAlign w:val="center"/>
            <w:hideMark/>
          </w:tcPr>
          <w:p w14:paraId="2F43CAAE" w14:textId="77777777" w:rsidR="00E715C0" w:rsidRPr="00E715C0" w:rsidRDefault="00E715C0" w:rsidP="00E715C0">
            <w:pPr>
              <w:rPr>
                <w:rFonts w:ascii="Tahoma" w:hAnsi="Tahoma" w:cs="Tahoma"/>
                <w:b/>
                <w:bCs/>
                <w:color w:val="272727"/>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56C33CC4" w14:textId="77777777" w:rsidR="00E715C0" w:rsidRPr="00E715C0" w:rsidRDefault="00E715C0" w:rsidP="00E715C0">
            <w:pPr>
              <w:rPr>
                <w:rFonts w:ascii="Tahoma" w:hAnsi="Tahoma" w:cs="Tahoma"/>
                <w:b/>
                <w:bCs/>
                <w:color w:val="272727"/>
                <w:sz w:val="13"/>
                <w:szCs w:val="13"/>
              </w:rPr>
            </w:pPr>
          </w:p>
        </w:tc>
        <w:tc>
          <w:tcPr>
            <w:tcW w:w="1416" w:type="dxa"/>
            <w:tcBorders>
              <w:top w:val="nil"/>
              <w:left w:val="nil"/>
              <w:bottom w:val="single" w:sz="4" w:space="0" w:color="C0C0C0"/>
              <w:right w:val="single" w:sz="4" w:space="0" w:color="C0C0C0"/>
            </w:tcBorders>
            <w:shd w:val="clear" w:color="auto" w:fill="auto"/>
            <w:vAlign w:val="center"/>
            <w:hideMark/>
          </w:tcPr>
          <w:p w14:paraId="1AFF16F4"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01.01.2023 по 30.06.2023</w:t>
            </w:r>
          </w:p>
        </w:tc>
        <w:tc>
          <w:tcPr>
            <w:tcW w:w="1356" w:type="dxa"/>
            <w:tcBorders>
              <w:top w:val="nil"/>
              <w:left w:val="nil"/>
              <w:bottom w:val="single" w:sz="4" w:space="0" w:color="C0C0C0"/>
              <w:right w:val="single" w:sz="4" w:space="0" w:color="C0C0C0"/>
            </w:tcBorders>
            <w:shd w:val="clear" w:color="auto" w:fill="auto"/>
            <w:vAlign w:val="center"/>
            <w:hideMark/>
          </w:tcPr>
          <w:p w14:paraId="472049C2" w14:textId="77777777" w:rsidR="00E715C0" w:rsidRPr="00E715C0" w:rsidRDefault="00E715C0" w:rsidP="00E715C0">
            <w:pPr>
              <w:jc w:val="center"/>
              <w:rPr>
                <w:rFonts w:ascii="Tahoma" w:hAnsi="Tahoma" w:cs="Tahoma"/>
                <w:b/>
                <w:bCs/>
                <w:color w:val="272727"/>
                <w:sz w:val="13"/>
                <w:szCs w:val="13"/>
              </w:rPr>
            </w:pPr>
            <w:r w:rsidRPr="00E715C0">
              <w:rPr>
                <w:rFonts w:ascii="Tahoma" w:hAnsi="Tahoma" w:cs="Tahoma"/>
                <w:b/>
                <w:bCs/>
                <w:color w:val="272727"/>
                <w:sz w:val="13"/>
                <w:szCs w:val="13"/>
              </w:rPr>
              <w:t>с 01.07.2023 по 31.12.2023</w:t>
            </w:r>
          </w:p>
        </w:tc>
        <w:tc>
          <w:tcPr>
            <w:tcW w:w="2996" w:type="dxa"/>
            <w:vMerge/>
            <w:tcBorders>
              <w:top w:val="single" w:sz="4" w:space="0" w:color="C0C0C0"/>
              <w:left w:val="single" w:sz="4" w:space="0" w:color="C0C0C0"/>
              <w:bottom w:val="single" w:sz="4" w:space="0" w:color="C0C0C0"/>
              <w:right w:val="single" w:sz="4" w:space="0" w:color="C0C0C0"/>
            </w:tcBorders>
            <w:vAlign w:val="center"/>
            <w:hideMark/>
          </w:tcPr>
          <w:p w14:paraId="3CBA7D61" w14:textId="77777777" w:rsidR="00E715C0" w:rsidRPr="00E715C0" w:rsidRDefault="00E715C0" w:rsidP="00E715C0">
            <w:pPr>
              <w:rPr>
                <w:rFonts w:ascii="Tahoma" w:hAnsi="Tahoma" w:cs="Tahoma"/>
                <w:b/>
                <w:bCs/>
                <w:color w:val="272727"/>
                <w:sz w:val="13"/>
                <w:szCs w:val="13"/>
              </w:rPr>
            </w:pPr>
          </w:p>
        </w:tc>
      </w:tr>
      <w:tr w:rsidR="00E715C0" w:rsidRPr="00E715C0" w14:paraId="77398F76" w14:textId="77777777" w:rsidTr="00E715C0">
        <w:trPr>
          <w:trHeight w:val="225"/>
          <w:jc w:val="center"/>
        </w:trPr>
        <w:tc>
          <w:tcPr>
            <w:tcW w:w="453" w:type="dxa"/>
            <w:tcBorders>
              <w:top w:val="nil"/>
              <w:left w:val="nil"/>
              <w:bottom w:val="nil"/>
              <w:right w:val="nil"/>
            </w:tcBorders>
            <w:shd w:val="clear" w:color="auto" w:fill="auto"/>
            <w:vAlign w:val="center"/>
            <w:hideMark/>
          </w:tcPr>
          <w:p w14:paraId="2497EADF" w14:textId="77777777" w:rsidR="00E715C0" w:rsidRPr="00E715C0" w:rsidRDefault="00E715C0" w:rsidP="00E715C0">
            <w:pPr>
              <w:jc w:val="center"/>
              <w:rPr>
                <w:rFonts w:ascii="Tahoma" w:hAnsi="Tahoma" w:cs="Tahoma"/>
                <w:b/>
                <w:bCs/>
                <w:color w:val="272727"/>
                <w:sz w:val="13"/>
                <w:szCs w:val="13"/>
              </w:rPr>
            </w:pPr>
          </w:p>
        </w:tc>
        <w:tc>
          <w:tcPr>
            <w:tcW w:w="411" w:type="dxa"/>
            <w:tcBorders>
              <w:top w:val="nil"/>
              <w:left w:val="nil"/>
              <w:bottom w:val="nil"/>
              <w:right w:val="nil"/>
            </w:tcBorders>
            <w:shd w:val="clear" w:color="auto" w:fill="auto"/>
            <w:vAlign w:val="center"/>
            <w:hideMark/>
          </w:tcPr>
          <w:p w14:paraId="731A2AD3" w14:textId="77777777" w:rsidR="00E715C0" w:rsidRPr="00E715C0" w:rsidRDefault="00E715C0" w:rsidP="00E715C0">
            <w:pPr>
              <w:rPr>
                <w:sz w:val="13"/>
                <w:szCs w:val="13"/>
              </w:rPr>
            </w:pPr>
          </w:p>
        </w:tc>
        <w:tc>
          <w:tcPr>
            <w:tcW w:w="984" w:type="dxa"/>
            <w:tcBorders>
              <w:top w:val="single" w:sz="4" w:space="0" w:color="C0C0C0"/>
              <w:left w:val="nil"/>
              <w:bottom w:val="single" w:sz="4" w:space="0" w:color="C0C0C0"/>
              <w:right w:val="nil"/>
            </w:tcBorders>
            <w:shd w:val="clear" w:color="auto" w:fill="auto"/>
            <w:noWrap/>
            <w:vAlign w:val="center"/>
            <w:hideMark/>
          </w:tcPr>
          <w:p w14:paraId="4DE9DB3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w:t>
            </w:r>
          </w:p>
        </w:tc>
        <w:tc>
          <w:tcPr>
            <w:tcW w:w="4266" w:type="dxa"/>
            <w:tcBorders>
              <w:top w:val="nil"/>
              <w:left w:val="nil"/>
              <w:bottom w:val="single" w:sz="4" w:space="0" w:color="C0C0C0"/>
              <w:right w:val="nil"/>
            </w:tcBorders>
            <w:shd w:val="clear" w:color="auto" w:fill="auto"/>
            <w:noWrap/>
            <w:vAlign w:val="center"/>
            <w:hideMark/>
          </w:tcPr>
          <w:p w14:paraId="1F8C6CEF"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w:t>
            </w:r>
          </w:p>
        </w:tc>
        <w:tc>
          <w:tcPr>
            <w:tcW w:w="1106" w:type="dxa"/>
            <w:tcBorders>
              <w:top w:val="nil"/>
              <w:left w:val="nil"/>
              <w:bottom w:val="single" w:sz="4" w:space="0" w:color="C0C0C0"/>
              <w:right w:val="nil"/>
            </w:tcBorders>
            <w:shd w:val="clear" w:color="auto" w:fill="auto"/>
            <w:noWrap/>
            <w:vAlign w:val="center"/>
            <w:hideMark/>
          </w:tcPr>
          <w:p w14:paraId="693BC205"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3</w:t>
            </w:r>
          </w:p>
        </w:tc>
        <w:tc>
          <w:tcPr>
            <w:tcW w:w="1596" w:type="dxa"/>
            <w:tcBorders>
              <w:top w:val="nil"/>
              <w:left w:val="nil"/>
              <w:bottom w:val="single" w:sz="4" w:space="0" w:color="C0C0C0"/>
              <w:right w:val="nil"/>
            </w:tcBorders>
            <w:shd w:val="clear" w:color="auto" w:fill="auto"/>
            <w:noWrap/>
            <w:vAlign w:val="center"/>
            <w:hideMark/>
          </w:tcPr>
          <w:p w14:paraId="348F38AC"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12</w:t>
            </w:r>
          </w:p>
        </w:tc>
        <w:tc>
          <w:tcPr>
            <w:tcW w:w="1676" w:type="dxa"/>
            <w:tcBorders>
              <w:top w:val="nil"/>
              <w:left w:val="nil"/>
              <w:bottom w:val="single" w:sz="4" w:space="0" w:color="C0C0C0"/>
              <w:right w:val="nil"/>
            </w:tcBorders>
            <w:shd w:val="clear" w:color="auto" w:fill="auto"/>
            <w:noWrap/>
            <w:vAlign w:val="center"/>
            <w:hideMark/>
          </w:tcPr>
          <w:p w14:paraId="757DE5D0"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13</w:t>
            </w:r>
          </w:p>
        </w:tc>
        <w:tc>
          <w:tcPr>
            <w:tcW w:w="1356" w:type="dxa"/>
            <w:tcBorders>
              <w:top w:val="nil"/>
              <w:left w:val="nil"/>
              <w:bottom w:val="single" w:sz="4" w:space="0" w:color="C0C0C0"/>
              <w:right w:val="nil"/>
            </w:tcBorders>
            <w:shd w:val="clear" w:color="auto" w:fill="auto"/>
            <w:noWrap/>
            <w:vAlign w:val="center"/>
            <w:hideMark/>
          </w:tcPr>
          <w:p w14:paraId="79E659C4"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14</w:t>
            </w:r>
          </w:p>
        </w:tc>
        <w:tc>
          <w:tcPr>
            <w:tcW w:w="1376" w:type="dxa"/>
            <w:tcBorders>
              <w:top w:val="nil"/>
              <w:left w:val="nil"/>
              <w:bottom w:val="single" w:sz="4" w:space="0" w:color="C0C0C0"/>
              <w:right w:val="nil"/>
            </w:tcBorders>
            <w:shd w:val="clear" w:color="auto" w:fill="auto"/>
            <w:noWrap/>
            <w:vAlign w:val="center"/>
            <w:hideMark/>
          </w:tcPr>
          <w:p w14:paraId="150EA220"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15</w:t>
            </w:r>
          </w:p>
        </w:tc>
        <w:tc>
          <w:tcPr>
            <w:tcW w:w="3056" w:type="dxa"/>
            <w:tcBorders>
              <w:top w:val="nil"/>
              <w:left w:val="nil"/>
              <w:bottom w:val="single" w:sz="4" w:space="0" w:color="C0C0C0"/>
              <w:right w:val="nil"/>
            </w:tcBorders>
            <w:shd w:val="clear" w:color="auto" w:fill="auto"/>
            <w:noWrap/>
            <w:vAlign w:val="center"/>
            <w:hideMark/>
          </w:tcPr>
          <w:p w14:paraId="6D6E6B15"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16</w:t>
            </w:r>
          </w:p>
        </w:tc>
        <w:tc>
          <w:tcPr>
            <w:tcW w:w="1636" w:type="dxa"/>
            <w:tcBorders>
              <w:top w:val="nil"/>
              <w:left w:val="nil"/>
              <w:bottom w:val="single" w:sz="4" w:space="0" w:color="C0C0C0"/>
              <w:right w:val="nil"/>
            </w:tcBorders>
            <w:shd w:val="clear" w:color="auto" w:fill="auto"/>
            <w:noWrap/>
            <w:vAlign w:val="center"/>
            <w:hideMark/>
          </w:tcPr>
          <w:p w14:paraId="400EED14"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17</w:t>
            </w:r>
          </w:p>
        </w:tc>
        <w:tc>
          <w:tcPr>
            <w:tcW w:w="1676" w:type="dxa"/>
            <w:tcBorders>
              <w:top w:val="nil"/>
              <w:left w:val="nil"/>
              <w:bottom w:val="single" w:sz="4" w:space="0" w:color="C0C0C0"/>
              <w:right w:val="nil"/>
            </w:tcBorders>
            <w:shd w:val="clear" w:color="auto" w:fill="auto"/>
            <w:noWrap/>
            <w:vAlign w:val="center"/>
            <w:hideMark/>
          </w:tcPr>
          <w:p w14:paraId="17A9FA3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18</w:t>
            </w:r>
          </w:p>
        </w:tc>
        <w:tc>
          <w:tcPr>
            <w:tcW w:w="1416" w:type="dxa"/>
            <w:tcBorders>
              <w:top w:val="nil"/>
              <w:left w:val="nil"/>
              <w:bottom w:val="single" w:sz="4" w:space="0" w:color="C0C0C0"/>
              <w:right w:val="nil"/>
            </w:tcBorders>
            <w:shd w:val="clear" w:color="auto" w:fill="auto"/>
            <w:noWrap/>
            <w:vAlign w:val="center"/>
            <w:hideMark/>
          </w:tcPr>
          <w:p w14:paraId="6EF03983"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19</w:t>
            </w:r>
          </w:p>
        </w:tc>
        <w:tc>
          <w:tcPr>
            <w:tcW w:w="1356" w:type="dxa"/>
            <w:tcBorders>
              <w:top w:val="nil"/>
              <w:left w:val="nil"/>
              <w:bottom w:val="single" w:sz="4" w:space="0" w:color="C0C0C0"/>
              <w:right w:val="nil"/>
            </w:tcBorders>
            <w:shd w:val="clear" w:color="auto" w:fill="auto"/>
            <w:noWrap/>
            <w:vAlign w:val="center"/>
            <w:hideMark/>
          </w:tcPr>
          <w:p w14:paraId="10DB3F45"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20</w:t>
            </w:r>
          </w:p>
        </w:tc>
        <w:tc>
          <w:tcPr>
            <w:tcW w:w="2996" w:type="dxa"/>
            <w:tcBorders>
              <w:top w:val="nil"/>
              <w:left w:val="nil"/>
              <w:bottom w:val="single" w:sz="4" w:space="0" w:color="C0C0C0"/>
              <w:right w:val="nil"/>
            </w:tcBorders>
            <w:shd w:val="clear" w:color="auto" w:fill="auto"/>
            <w:noWrap/>
            <w:vAlign w:val="center"/>
            <w:hideMark/>
          </w:tcPr>
          <w:p w14:paraId="4616E41A" w14:textId="77777777" w:rsidR="00E715C0" w:rsidRPr="00E715C0" w:rsidRDefault="00E715C0" w:rsidP="00E715C0">
            <w:pPr>
              <w:jc w:val="center"/>
              <w:rPr>
                <w:rFonts w:ascii="Tahoma" w:hAnsi="Tahoma" w:cs="Tahoma"/>
                <w:color w:val="C0C0C0"/>
                <w:sz w:val="13"/>
                <w:szCs w:val="13"/>
              </w:rPr>
            </w:pPr>
            <w:r w:rsidRPr="00E715C0">
              <w:rPr>
                <w:rFonts w:ascii="Tahoma" w:hAnsi="Tahoma" w:cs="Tahoma"/>
                <w:color w:val="C0C0C0"/>
                <w:sz w:val="13"/>
                <w:szCs w:val="13"/>
              </w:rPr>
              <w:t>21</w:t>
            </w:r>
          </w:p>
        </w:tc>
      </w:tr>
      <w:tr w:rsidR="00E715C0" w:rsidRPr="00E715C0" w14:paraId="396B3E80" w14:textId="77777777" w:rsidTr="00E715C0">
        <w:trPr>
          <w:trHeight w:val="300"/>
          <w:jc w:val="center"/>
        </w:trPr>
        <w:tc>
          <w:tcPr>
            <w:tcW w:w="453" w:type="dxa"/>
            <w:tcBorders>
              <w:top w:val="nil"/>
              <w:left w:val="nil"/>
              <w:bottom w:val="nil"/>
              <w:right w:val="nil"/>
            </w:tcBorders>
            <w:shd w:val="clear" w:color="auto" w:fill="auto"/>
            <w:vAlign w:val="center"/>
            <w:hideMark/>
          </w:tcPr>
          <w:p w14:paraId="76418FC9" w14:textId="77777777" w:rsidR="00E715C0" w:rsidRPr="00E715C0" w:rsidRDefault="00E715C0" w:rsidP="00E715C0">
            <w:pPr>
              <w:jc w:val="center"/>
              <w:rPr>
                <w:rFonts w:ascii="Tahoma" w:hAnsi="Tahoma" w:cs="Tahoma"/>
                <w:color w:val="C0C0C0"/>
                <w:sz w:val="13"/>
                <w:szCs w:val="13"/>
              </w:rPr>
            </w:pPr>
          </w:p>
        </w:tc>
        <w:tc>
          <w:tcPr>
            <w:tcW w:w="411" w:type="dxa"/>
            <w:tcBorders>
              <w:top w:val="nil"/>
              <w:left w:val="nil"/>
              <w:bottom w:val="nil"/>
              <w:right w:val="nil"/>
            </w:tcBorders>
            <w:shd w:val="clear" w:color="auto" w:fill="auto"/>
            <w:vAlign w:val="center"/>
            <w:hideMark/>
          </w:tcPr>
          <w:p w14:paraId="4C35FDD7"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000000" w:fill="C0C0C0"/>
            <w:vAlign w:val="center"/>
            <w:hideMark/>
          </w:tcPr>
          <w:p w14:paraId="4E5809A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w:t>
            </w:r>
          </w:p>
        </w:tc>
        <w:tc>
          <w:tcPr>
            <w:tcW w:w="4266" w:type="dxa"/>
            <w:tcBorders>
              <w:top w:val="nil"/>
              <w:left w:val="nil"/>
              <w:bottom w:val="single" w:sz="4" w:space="0" w:color="C0C0C0"/>
              <w:right w:val="single" w:sz="4" w:space="0" w:color="C0C0C0"/>
            </w:tcBorders>
            <w:shd w:val="clear" w:color="000000" w:fill="C0C0C0"/>
            <w:vAlign w:val="center"/>
            <w:hideMark/>
          </w:tcPr>
          <w:p w14:paraId="22764E3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Натуральные показатели</w:t>
            </w:r>
          </w:p>
        </w:tc>
        <w:tc>
          <w:tcPr>
            <w:tcW w:w="1106" w:type="dxa"/>
            <w:tcBorders>
              <w:top w:val="nil"/>
              <w:left w:val="nil"/>
              <w:bottom w:val="single" w:sz="4" w:space="0" w:color="C0C0C0"/>
              <w:right w:val="single" w:sz="4" w:space="0" w:color="C0C0C0"/>
            </w:tcBorders>
            <w:shd w:val="clear" w:color="000000" w:fill="C0C0C0"/>
            <w:vAlign w:val="center"/>
            <w:hideMark/>
          </w:tcPr>
          <w:p w14:paraId="2FA4517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96" w:type="dxa"/>
            <w:tcBorders>
              <w:top w:val="nil"/>
              <w:left w:val="nil"/>
              <w:bottom w:val="single" w:sz="4" w:space="0" w:color="C0C0C0"/>
              <w:right w:val="single" w:sz="4" w:space="0" w:color="C0C0C0"/>
            </w:tcBorders>
            <w:shd w:val="clear" w:color="000000" w:fill="C0C0C0"/>
            <w:vAlign w:val="center"/>
            <w:hideMark/>
          </w:tcPr>
          <w:p w14:paraId="4DD59A1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1684709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71E038B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C0C0C0"/>
            <w:vAlign w:val="center"/>
            <w:hideMark/>
          </w:tcPr>
          <w:p w14:paraId="41EC482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3056" w:type="dxa"/>
            <w:tcBorders>
              <w:top w:val="nil"/>
              <w:left w:val="nil"/>
              <w:bottom w:val="single" w:sz="4" w:space="0" w:color="C0C0C0"/>
              <w:right w:val="single" w:sz="4" w:space="0" w:color="C0C0C0"/>
            </w:tcBorders>
            <w:shd w:val="clear" w:color="000000" w:fill="C0C0C0"/>
            <w:vAlign w:val="center"/>
            <w:hideMark/>
          </w:tcPr>
          <w:p w14:paraId="2098D64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C0C0C0"/>
            <w:vAlign w:val="center"/>
            <w:hideMark/>
          </w:tcPr>
          <w:p w14:paraId="226096D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6E8883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416" w:type="dxa"/>
            <w:tcBorders>
              <w:top w:val="nil"/>
              <w:left w:val="nil"/>
              <w:bottom w:val="single" w:sz="4" w:space="0" w:color="C0C0C0"/>
              <w:right w:val="single" w:sz="4" w:space="0" w:color="C0C0C0"/>
            </w:tcBorders>
            <w:shd w:val="clear" w:color="000000" w:fill="C0C0C0"/>
            <w:vAlign w:val="center"/>
            <w:hideMark/>
          </w:tcPr>
          <w:p w14:paraId="0639638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C0C0C0"/>
            <w:vAlign w:val="center"/>
            <w:hideMark/>
          </w:tcPr>
          <w:p w14:paraId="62AB08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2996" w:type="dxa"/>
            <w:tcBorders>
              <w:top w:val="nil"/>
              <w:left w:val="nil"/>
              <w:bottom w:val="single" w:sz="4" w:space="0" w:color="C0C0C0"/>
              <w:right w:val="single" w:sz="4" w:space="0" w:color="C0C0C0"/>
            </w:tcBorders>
            <w:shd w:val="clear" w:color="000000" w:fill="C0C0C0"/>
            <w:vAlign w:val="center"/>
            <w:hideMark/>
          </w:tcPr>
          <w:p w14:paraId="565FEF4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r>
      <w:tr w:rsidR="00E715C0" w:rsidRPr="00E715C0" w14:paraId="0D22B615" w14:textId="77777777" w:rsidTr="00E715C0">
        <w:trPr>
          <w:trHeight w:val="390"/>
          <w:jc w:val="center"/>
        </w:trPr>
        <w:tc>
          <w:tcPr>
            <w:tcW w:w="453" w:type="dxa"/>
            <w:tcBorders>
              <w:top w:val="nil"/>
              <w:left w:val="nil"/>
              <w:bottom w:val="nil"/>
              <w:right w:val="nil"/>
            </w:tcBorders>
            <w:shd w:val="clear" w:color="auto" w:fill="auto"/>
            <w:vAlign w:val="center"/>
            <w:hideMark/>
          </w:tcPr>
          <w:p w14:paraId="624987D2" w14:textId="77777777" w:rsidR="00E715C0" w:rsidRPr="00E715C0" w:rsidRDefault="00E715C0" w:rsidP="00E715C0">
            <w:pPr>
              <w:jc w:val="center"/>
              <w:rPr>
                <w:rFonts w:ascii="Tahoma" w:hAnsi="Tahoma" w:cs="Tahoma"/>
                <w:b/>
                <w:bCs/>
                <w:sz w:val="13"/>
                <w:szCs w:val="13"/>
              </w:rPr>
            </w:pPr>
          </w:p>
        </w:tc>
        <w:tc>
          <w:tcPr>
            <w:tcW w:w="411" w:type="dxa"/>
            <w:tcBorders>
              <w:top w:val="nil"/>
              <w:left w:val="nil"/>
              <w:bottom w:val="nil"/>
              <w:right w:val="nil"/>
            </w:tcBorders>
            <w:shd w:val="clear" w:color="auto" w:fill="auto"/>
            <w:vAlign w:val="center"/>
            <w:hideMark/>
          </w:tcPr>
          <w:p w14:paraId="39EC5C88"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BA68DB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w:t>
            </w:r>
          </w:p>
        </w:tc>
        <w:tc>
          <w:tcPr>
            <w:tcW w:w="4266" w:type="dxa"/>
            <w:tcBorders>
              <w:top w:val="nil"/>
              <w:left w:val="nil"/>
              <w:bottom w:val="single" w:sz="4" w:space="0" w:color="C0C0C0"/>
              <w:right w:val="single" w:sz="4" w:space="0" w:color="C0C0C0"/>
            </w:tcBorders>
            <w:shd w:val="clear" w:color="auto" w:fill="auto"/>
            <w:vAlign w:val="center"/>
            <w:hideMark/>
          </w:tcPr>
          <w:p w14:paraId="7F96B9A8"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Пропущено сточных вод всего</w:t>
            </w:r>
          </w:p>
        </w:tc>
        <w:tc>
          <w:tcPr>
            <w:tcW w:w="1106" w:type="dxa"/>
            <w:tcBorders>
              <w:top w:val="nil"/>
              <w:left w:val="nil"/>
              <w:bottom w:val="single" w:sz="4" w:space="0" w:color="C0C0C0"/>
              <w:right w:val="single" w:sz="4" w:space="0" w:color="C0C0C0"/>
            </w:tcBorders>
            <w:shd w:val="clear" w:color="auto" w:fill="auto"/>
            <w:vAlign w:val="center"/>
            <w:hideMark/>
          </w:tcPr>
          <w:p w14:paraId="545D53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FDE9D9"/>
            <w:vAlign w:val="center"/>
            <w:hideMark/>
          </w:tcPr>
          <w:p w14:paraId="1B5DE2B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FFFFCC"/>
            <w:vAlign w:val="center"/>
            <w:hideMark/>
          </w:tcPr>
          <w:p w14:paraId="7BCE51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356" w:type="dxa"/>
            <w:tcBorders>
              <w:top w:val="nil"/>
              <w:left w:val="nil"/>
              <w:bottom w:val="single" w:sz="4" w:space="0" w:color="C0C0C0"/>
              <w:right w:val="single" w:sz="4" w:space="0" w:color="C0C0C0"/>
            </w:tcBorders>
            <w:shd w:val="clear" w:color="000000" w:fill="D7EAD3"/>
            <w:vAlign w:val="center"/>
            <w:hideMark/>
          </w:tcPr>
          <w:p w14:paraId="3511EF3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76" w:type="dxa"/>
            <w:tcBorders>
              <w:top w:val="nil"/>
              <w:left w:val="nil"/>
              <w:bottom w:val="single" w:sz="4" w:space="0" w:color="C0C0C0"/>
              <w:right w:val="single" w:sz="4" w:space="0" w:color="C0C0C0"/>
            </w:tcBorders>
            <w:shd w:val="clear" w:color="000000" w:fill="D7EAD3"/>
            <w:vAlign w:val="center"/>
            <w:hideMark/>
          </w:tcPr>
          <w:p w14:paraId="0C1398C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3056" w:type="dxa"/>
            <w:tcBorders>
              <w:top w:val="nil"/>
              <w:left w:val="nil"/>
              <w:bottom w:val="single" w:sz="4" w:space="0" w:color="C0C0C0"/>
              <w:right w:val="single" w:sz="4" w:space="0" w:color="C0C0C0"/>
            </w:tcBorders>
            <w:shd w:val="clear" w:color="000000" w:fill="FFFFCC"/>
            <w:vAlign w:val="center"/>
            <w:hideMark/>
          </w:tcPr>
          <w:p w14:paraId="66D9DFA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DE9D9"/>
            <w:vAlign w:val="center"/>
            <w:hideMark/>
          </w:tcPr>
          <w:p w14:paraId="4F666B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FFFFCC"/>
            <w:vAlign w:val="center"/>
            <w:hideMark/>
          </w:tcPr>
          <w:p w14:paraId="2745588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2A61F8F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56" w:type="dxa"/>
            <w:tcBorders>
              <w:top w:val="nil"/>
              <w:left w:val="nil"/>
              <w:bottom w:val="single" w:sz="4" w:space="0" w:color="C0C0C0"/>
              <w:right w:val="single" w:sz="4" w:space="0" w:color="C0C0C0"/>
            </w:tcBorders>
            <w:shd w:val="clear" w:color="000000" w:fill="D7EAD3"/>
            <w:vAlign w:val="center"/>
            <w:hideMark/>
          </w:tcPr>
          <w:p w14:paraId="0B986E2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2996" w:type="dxa"/>
            <w:tcBorders>
              <w:top w:val="nil"/>
              <w:left w:val="nil"/>
              <w:bottom w:val="single" w:sz="4" w:space="0" w:color="C0C0C0"/>
              <w:right w:val="single" w:sz="4" w:space="0" w:color="C0C0C0"/>
            </w:tcBorders>
            <w:shd w:val="clear" w:color="000000" w:fill="FFFFCC"/>
            <w:vAlign w:val="center"/>
            <w:hideMark/>
          </w:tcPr>
          <w:p w14:paraId="71C77D6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CA2C74F" w14:textId="77777777" w:rsidTr="00E715C0">
        <w:trPr>
          <w:trHeight w:val="570"/>
          <w:jc w:val="center"/>
        </w:trPr>
        <w:tc>
          <w:tcPr>
            <w:tcW w:w="453" w:type="dxa"/>
            <w:tcBorders>
              <w:top w:val="nil"/>
              <w:left w:val="nil"/>
              <w:bottom w:val="nil"/>
              <w:right w:val="nil"/>
            </w:tcBorders>
            <w:shd w:val="clear" w:color="auto" w:fill="auto"/>
            <w:vAlign w:val="center"/>
            <w:hideMark/>
          </w:tcPr>
          <w:p w14:paraId="07AFF935"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04F814DD"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C4515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w:t>
            </w:r>
          </w:p>
        </w:tc>
        <w:tc>
          <w:tcPr>
            <w:tcW w:w="4266" w:type="dxa"/>
            <w:tcBorders>
              <w:top w:val="nil"/>
              <w:left w:val="nil"/>
              <w:bottom w:val="single" w:sz="4" w:space="0" w:color="C0C0C0"/>
              <w:right w:val="single" w:sz="4" w:space="0" w:color="C0C0C0"/>
            </w:tcBorders>
            <w:shd w:val="clear" w:color="auto" w:fill="auto"/>
            <w:vAlign w:val="center"/>
            <w:hideMark/>
          </w:tcPr>
          <w:p w14:paraId="4143ECCE"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Принято сточных вод по категориям потребителей</w:t>
            </w:r>
          </w:p>
        </w:tc>
        <w:tc>
          <w:tcPr>
            <w:tcW w:w="1106" w:type="dxa"/>
            <w:tcBorders>
              <w:top w:val="nil"/>
              <w:left w:val="nil"/>
              <w:bottom w:val="single" w:sz="4" w:space="0" w:color="C0C0C0"/>
              <w:right w:val="single" w:sz="4" w:space="0" w:color="C0C0C0"/>
            </w:tcBorders>
            <w:shd w:val="clear" w:color="auto" w:fill="auto"/>
            <w:vAlign w:val="center"/>
            <w:hideMark/>
          </w:tcPr>
          <w:p w14:paraId="65E077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6F44DE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D7EAD3"/>
            <w:vAlign w:val="center"/>
            <w:hideMark/>
          </w:tcPr>
          <w:p w14:paraId="40141E3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356" w:type="dxa"/>
            <w:tcBorders>
              <w:top w:val="nil"/>
              <w:left w:val="nil"/>
              <w:bottom w:val="single" w:sz="4" w:space="0" w:color="C0C0C0"/>
              <w:right w:val="single" w:sz="4" w:space="0" w:color="C0C0C0"/>
            </w:tcBorders>
            <w:shd w:val="clear" w:color="000000" w:fill="D7EAD3"/>
            <w:vAlign w:val="center"/>
            <w:hideMark/>
          </w:tcPr>
          <w:p w14:paraId="5ED7B18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76" w:type="dxa"/>
            <w:tcBorders>
              <w:top w:val="nil"/>
              <w:left w:val="nil"/>
              <w:bottom w:val="single" w:sz="4" w:space="0" w:color="C0C0C0"/>
              <w:right w:val="single" w:sz="4" w:space="0" w:color="C0C0C0"/>
            </w:tcBorders>
            <w:shd w:val="clear" w:color="000000" w:fill="D7EAD3"/>
            <w:vAlign w:val="center"/>
            <w:hideMark/>
          </w:tcPr>
          <w:p w14:paraId="13C2F6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3056" w:type="dxa"/>
            <w:tcBorders>
              <w:top w:val="nil"/>
              <w:left w:val="nil"/>
              <w:bottom w:val="single" w:sz="4" w:space="0" w:color="C0C0C0"/>
              <w:right w:val="single" w:sz="4" w:space="0" w:color="C0C0C0"/>
            </w:tcBorders>
            <w:shd w:val="clear" w:color="000000" w:fill="FFFFCC"/>
            <w:vAlign w:val="center"/>
            <w:hideMark/>
          </w:tcPr>
          <w:p w14:paraId="397BCC1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5D50524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D7EAD3"/>
            <w:vAlign w:val="center"/>
            <w:hideMark/>
          </w:tcPr>
          <w:p w14:paraId="6D71978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39CE19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56" w:type="dxa"/>
            <w:tcBorders>
              <w:top w:val="nil"/>
              <w:left w:val="nil"/>
              <w:bottom w:val="single" w:sz="4" w:space="0" w:color="C0C0C0"/>
              <w:right w:val="single" w:sz="4" w:space="0" w:color="C0C0C0"/>
            </w:tcBorders>
            <w:shd w:val="clear" w:color="000000" w:fill="D7EAD3"/>
            <w:vAlign w:val="center"/>
            <w:hideMark/>
          </w:tcPr>
          <w:p w14:paraId="32BB548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2996" w:type="dxa"/>
            <w:tcBorders>
              <w:top w:val="nil"/>
              <w:left w:val="nil"/>
              <w:bottom w:val="single" w:sz="4" w:space="0" w:color="C0C0C0"/>
              <w:right w:val="single" w:sz="4" w:space="0" w:color="C0C0C0"/>
            </w:tcBorders>
            <w:shd w:val="clear" w:color="000000" w:fill="FFFFCC"/>
            <w:vAlign w:val="center"/>
            <w:hideMark/>
          </w:tcPr>
          <w:p w14:paraId="57A629E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A3873AE" w14:textId="77777777" w:rsidTr="00E715C0">
        <w:trPr>
          <w:trHeight w:val="450"/>
          <w:jc w:val="center"/>
        </w:trPr>
        <w:tc>
          <w:tcPr>
            <w:tcW w:w="453" w:type="dxa"/>
            <w:tcBorders>
              <w:top w:val="nil"/>
              <w:left w:val="nil"/>
              <w:bottom w:val="nil"/>
              <w:right w:val="nil"/>
            </w:tcBorders>
            <w:shd w:val="clear" w:color="auto" w:fill="auto"/>
            <w:vAlign w:val="center"/>
            <w:hideMark/>
          </w:tcPr>
          <w:p w14:paraId="2BC4D840"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39A8CBB8"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B9C1B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1.3.1</w:t>
            </w:r>
          </w:p>
        </w:tc>
        <w:tc>
          <w:tcPr>
            <w:tcW w:w="4266" w:type="dxa"/>
            <w:tcBorders>
              <w:top w:val="nil"/>
              <w:left w:val="nil"/>
              <w:bottom w:val="single" w:sz="4" w:space="0" w:color="C0C0C0"/>
              <w:right w:val="single" w:sz="4" w:space="0" w:color="C0C0C0"/>
            </w:tcBorders>
            <w:shd w:val="clear" w:color="auto" w:fill="auto"/>
            <w:vAlign w:val="center"/>
            <w:hideMark/>
          </w:tcPr>
          <w:p w14:paraId="4EE065CB"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11ADF19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591912D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76" w:type="dxa"/>
            <w:tcBorders>
              <w:top w:val="nil"/>
              <w:left w:val="nil"/>
              <w:bottom w:val="single" w:sz="4" w:space="0" w:color="C0C0C0"/>
              <w:right w:val="single" w:sz="4" w:space="0" w:color="C0C0C0"/>
            </w:tcBorders>
            <w:shd w:val="clear" w:color="000000" w:fill="D7EAD3"/>
            <w:vAlign w:val="center"/>
            <w:hideMark/>
          </w:tcPr>
          <w:p w14:paraId="31F42FF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184 731,83</w:t>
            </w:r>
          </w:p>
        </w:tc>
        <w:tc>
          <w:tcPr>
            <w:tcW w:w="1356" w:type="dxa"/>
            <w:tcBorders>
              <w:top w:val="nil"/>
              <w:left w:val="nil"/>
              <w:bottom w:val="single" w:sz="4" w:space="0" w:color="C0C0C0"/>
              <w:right w:val="single" w:sz="4" w:space="0" w:color="C0C0C0"/>
            </w:tcBorders>
            <w:shd w:val="clear" w:color="000000" w:fill="D7EAD3"/>
            <w:vAlign w:val="center"/>
            <w:hideMark/>
          </w:tcPr>
          <w:p w14:paraId="7FE13EF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1376" w:type="dxa"/>
            <w:tcBorders>
              <w:top w:val="nil"/>
              <w:left w:val="nil"/>
              <w:bottom w:val="single" w:sz="4" w:space="0" w:color="C0C0C0"/>
              <w:right w:val="single" w:sz="4" w:space="0" w:color="C0C0C0"/>
            </w:tcBorders>
            <w:shd w:val="clear" w:color="000000" w:fill="D7EAD3"/>
            <w:vAlign w:val="center"/>
            <w:hideMark/>
          </w:tcPr>
          <w:p w14:paraId="7F389B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3056" w:type="dxa"/>
            <w:tcBorders>
              <w:top w:val="nil"/>
              <w:left w:val="nil"/>
              <w:bottom w:val="single" w:sz="4" w:space="0" w:color="C0C0C0"/>
              <w:right w:val="single" w:sz="4" w:space="0" w:color="C0C0C0"/>
            </w:tcBorders>
            <w:shd w:val="clear" w:color="000000" w:fill="FFFFCC"/>
            <w:vAlign w:val="center"/>
            <w:hideMark/>
          </w:tcPr>
          <w:p w14:paraId="39AFE32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2BA9B2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76" w:type="dxa"/>
            <w:tcBorders>
              <w:top w:val="nil"/>
              <w:left w:val="nil"/>
              <w:bottom w:val="single" w:sz="4" w:space="0" w:color="C0C0C0"/>
              <w:right w:val="single" w:sz="4" w:space="0" w:color="C0C0C0"/>
            </w:tcBorders>
            <w:shd w:val="clear" w:color="000000" w:fill="D7EAD3"/>
            <w:vAlign w:val="center"/>
            <w:hideMark/>
          </w:tcPr>
          <w:p w14:paraId="28364F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184 731,83</w:t>
            </w:r>
          </w:p>
        </w:tc>
        <w:tc>
          <w:tcPr>
            <w:tcW w:w="1416" w:type="dxa"/>
            <w:tcBorders>
              <w:top w:val="nil"/>
              <w:left w:val="nil"/>
              <w:bottom w:val="single" w:sz="4" w:space="0" w:color="C0C0C0"/>
              <w:right w:val="single" w:sz="4" w:space="0" w:color="C0C0C0"/>
            </w:tcBorders>
            <w:shd w:val="clear" w:color="000000" w:fill="D7EAD3"/>
            <w:vAlign w:val="center"/>
            <w:hideMark/>
          </w:tcPr>
          <w:p w14:paraId="469DAE3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1356" w:type="dxa"/>
            <w:tcBorders>
              <w:top w:val="nil"/>
              <w:left w:val="nil"/>
              <w:bottom w:val="single" w:sz="4" w:space="0" w:color="C0C0C0"/>
              <w:right w:val="single" w:sz="4" w:space="0" w:color="C0C0C0"/>
            </w:tcBorders>
            <w:shd w:val="clear" w:color="000000" w:fill="D7EAD3"/>
            <w:vAlign w:val="center"/>
            <w:hideMark/>
          </w:tcPr>
          <w:p w14:paraId="2A3098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2996" w:type="dxa"/>
            <w:tcBorders>
              <w:top w:val="nil"/>
              <w:left w:val="nil"/>
              <w:bottom w:val="single" w:sz="4" w:space="0" w:color="C0C0C0"/>
              <w:right w:val="single" w:sz="4" w:space="0" w:color="C0C0C0"/>
            </w:tcBorders>
            <w:shd w:val="clear" w:color="000000" w:fill="FFFFCC"/>
            <w:vAlign w:val="center"/>
            <w:hideMark/>
          </w:tcPr>
          <w:p w14:paraId="254E5C5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A723617" w14:textId="77777777" w:rsidTr="00E715C0">
        <w:trPr>
          <w:trHeight w:val="510"/>
          <w:jc w:val="center"/>
        </w:trPr>
        <w:tc>
          <w:tcPr>
            <w:tcW w:w="453" w:type="dxa"/>
            <w:tcBorders>
              <w:top w:val="nil"/>
              <w:left w:val="nil"/>
              <w:bottom w:val="nil"/>
              <w:right w:val="nil"/>
            </w:tcBorders>
            <w:shd w:val="clear" w:color="auto" w:fill="auto"/>
            <w:vAlign w:val="center"/>
            <w:hideMark/>
          </w:tcPr>
          <w:p w14:paraId="72BAB565"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7FCDE610"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8FFF6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1.3.1.3</w:t>
            </w:r>
          </w:p>
        </w:tc>
        <w:tc>
          <w:tcPr>
            <w:tcW w:w="4266" w:type="dxa"/>
            <w:tcBorders>
              <w:top w:val="nil"/>
              <w:left w:val="nil"/>
              <w:bottom w:val="single" w:sz="4" w:space="0" w:color="C0C0C0"/>
              <w:right w:val="single" w:sz="4" w:space="0" w:color="C0C0C0"/>
            </w:tcBorders>
            <w:shd w:val="clear" w:color="auto" w:fill="auto"/>
            <w:vAlign w:val="center"/>
            <w:hideMark/>
          </w:tcPr>
          <w:p w14:paraId="2E918B95"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Прочие потребители</w:t>
            </w:r>
          </w:p>
        </w:tc>
        <w:tc>
          <w:tcPr>
            <w:tcW w:w="1106" w:type="dxa"/>
            <w:tcBorders>
              <w:top w:val="nil"/>
              <w:left w:val="nil"/>
              <w:bottom w:val="single" w:sz="4" w:space="0" w:color="C0C0C0"/>
              <w:right w:val="single" w:sz="4" w:space="0" w:color="C0C0C0"/>
            </w:tcBorders>
            <w:shd w:val="clear" w:color="auto" w:fill="auto"/>
            <w:vAlign w:val="center"/>
            <w:hideMark/>
          </w:tcPr>
          <w:p w14:paraId="20A48CD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63BB4F3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76" w:type="dxa"/>
            <w:tcBorders>
              <w:top w:val="nil"/>
              <w:left w:val="nil"/>
              <w:bottom w:val="single" w:sz="4" w:space="0" w:color="C0C0C0"/>
              <w:right w:val="single" w:sz="4" w:space="0" w:color="C0C0C0"/>
            </w:tcBorders>
            <w:shd w:val="clear" w:color="000000" w:fill="FFFFCC"/>
            <w:vAlign w:val="center"/>
            <w:hideMark/>
          </w:tcPr>
          <w:p w14:paraId="23DC00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184 731,83</w:t>
            </w:r>
          </w:p>
        </w:tc>
        <w:tc>
          <w:tcPr>
            <w:tcW w:w="1356" w:type="dxa"/>
            <w:tcBorders>
              <w:top w:val="nil"/>
              <w:left w:val="nil"/>
              <w:bottom w:val="single" w:sz="4" w:space="0" w:color="C0C0C0"/>
              <w:right w:val="single" w:sz="4" w:space="0" w:color="C0C0C0"/>
            </w:tcBorders>
            <w:shd w:val="clear" w:color="000000" w:fill="D7EAD3"/>
            <w:vAlign w:val="center"/>
            <w:hideMark/>
          </w:tcPr>
          <w:p w14:paraId="4A0BF57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1376" w:type="dxa"/>
            <w:tcBorders>
              <w:top w:val="nil"/>
              <w:left w:val="nil"/>
              <w:bottom w:val="single" w:sz="4" w:space="0" w:color="C0C0C0"/>
              <w:right w:val="single" w:sz="4" w:space="0" w:color="C0C0C0"/>
            </w:tcBorders>
            <w:shd w:val="clear" w:color="000000" w:fill="D7EAD3"/>
            <w:vAlign w:val="center"/>
            <w:hideMark/>
          </w:tcPr>
          <w:p w14:paraId="47D463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3056" w:type="dxa"/>
            <w:tcBorders>
              <w:top w:val="nil"/>
              <w:left w:val="nil"/>
              <w:bottom w:val="single" w:sz="4" w:space="0" w:color="C0C0C0"/>
              <w:right w:val="nil"/>
            </w:tcBorders>
            <w:shd w:val="clear" w:color="000000" w:fill="FDE9D9"/>
            <w:vAlign w:val="center"/>
            <w:hideMark/>
          </w:tcPr>
          <w:p w14:paraId="3A0817BC"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c>
          <w:tcPr>
            <w:tcW w:w="1636" w:type="dxa"/>
            <w:tcBorders>
              <w:top w:val="nil"/>
              <w:left w:val="single" w:sz="4" w:space="0" w:color="C0C0C0"/>
              <w:bottom w:val="single" w:sz="4" w:space="0" w:color="C0C0C0"/>
              <w:right w:val="single" w:sz="4" w:space="0" w:color="C0C0C0"/>
            </w:tcBorders>
            <w:shd w:val="clear" w:color="000000" w:fill="FFFFCC"/>
            <w:vAlign w:val="center"/>
            <w:hideMark/>
          </w:tcPr>
          <w:p w14:paraId="63836A3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156 308,57</w:t>
            </w:r>
          </w:p>
        </w:tc>
        <w:tc>
          <w:tcPr>
            <w:tcW w:w="1676" w:type="dxa"/>
            <w:tcBorders>
              <w:top w:val="nil"/>
              <w:left w:val="nil"/>
              <w:bottom w:val="single" w:sz="4" w:space="0" w:color="C0C0C0"/>
              <w:right w:val="single" w:sz="4" w:space="0" w:color="C0C0C0"/>
            </w:tcBorders>
            <w:shd w:val="clear" w:color="000000" w:fill="FFFFCC"/>
            <w:vAlign w:val="center"/>
            <w:hideMark/>
          </w:tcPr>
          <w:p w14:paraId="438E1DB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184 731,83</w:t>
            </w:r>
          </w:p>
        </w:tc>
        <w:tc>
          <w:tcPr>
            <w:tcW w:w="1416" w:type="dxa"/>
            <w:tcBorders>
              <w:top w:val="nil"/>
              <w:left w:val="nil"/>
              <w:bottom w:val="single" w:sz="4" w:space="0" w:color="C0C0C0"/>
              <w:right w:val="single" w:sz="4" w:space="0" w:color="C0C0C0"/>
            </w:tcBorders>
            <w:shd w:val="clear" w:color="000000" w:fill="D7EAD3"/>
            <w:vAlign w:val="center"/>
            <w:hideMark/>
          </w:tcPr>
          <w:p w14:paraId="3E17B5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1356" w:type="dxa"/>
            <w:tcBorders>
              <w:top w:val="nil"/>
              <w:left w:val="nil"/>
              <w:bottom w:val="single" w:sz="4" w:space="0" w:color="C0C0C0"/>
              <w:right w:val="single" w:sz="4" w:space="0" w:color="C0C0C0"/>
            </w:tcBorders>
            <w:shd w:val="clear" w:color="000000" w:fill="D7EAD3"/>
            <w:vAlign w:val="center"/>
            <w:hideMark/>
          </w:tcPr>
          <w:p w14:paraId="2E8C61D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92 365,91</w:t>
            </w:r>
          </w:p>
        </w:tc>
        <w:tc>
          <w:tcPr>
            <w:tcW w:w="2996" w:type="dxa"/>
            <w:tcBorders>
              <w:top w:val="nil"/>
              <w:left w:val="nil"/>
              <w:bottom w:val="single" w:sz="4" w:space="0" w:color="C0C0C0"/>
              <w:right w:val="nil"/>
            </w:tcBorders>
            <w:shd w:val="clear" w:color="000000" w:fill="FDE9D9"/>
            <w:vAlign w:val="center"/>
            <w:hideMark/>
          </w:tcPr>
          <w:p w14:paraId="5A917CEB"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r>
      <w:tr w:rsidR="00E715C0" w:rsidRPr="00E715C0" w14:paraId="62B639E5" w14:textId="77777777" w:rsidTr="00E715C0">
        <w:trPr>
          <w:trHeight w:val="540"/>
          <w:jc w:val="center"/>
        </w:trPr>
        <w:tc>
          <w:tcPr>
            <w:tcW w:w="453" w:type="dxa"/>
            <w:tcBorders>
              <w:top w:val="nil"/>
              <w:left w:val="nil"/>
              <w:bottom w:val="nil"/>
              <w:right w:val="nil"/>
            </w:tcBorders>
            <w:shd w:val="clear" w:color="auto" w:fill="auto"/>
            <w:vAlign w:val="center"/>
            <w:hideMark/>
          </w:tcPr>
          <w:p w14:paraId="2A91C75B"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3599ADF9"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3B400F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1.3.2</w:t>
            </w:r>
          </w:p>
        </w:tc>
        <w:tc>
          <w:tcPr>
            <w:tcW w:w="4266" w:type="dxa"/>
            <w:tcBorders>
              <w:top w:val="nil"/>
              <w:left w:val="nil"/>
              <w:bottom w:val="single" w:sz="4" w:space="0" w:color="C0C0C0"/>
              <w:right w:val="single" w:sz="4" w:space="0" w:color="C0C0C0"/>
            </w:tcBorders>
            <w:shd w:val="clear" w:color="auto" w:fill="auto"/>
            <w:vAlign w:val="center"/>
            <w:hideMark/>
          </w:tcPr>
          <w:p w14:paraId="0B96304B"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1BC76C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4CAAF5C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466 586,28</w:t>
            </w:r>
          </w:p>
        </w:tc>
        <w:tc>
          <w:tcPr>
            <w:tcW w:w="1676" w:type="dxa"/>
            <w:tcBorders>
              <w:top w:val="nil"/>
              <w:left w:val="nil"/>
              <w:bottom w:val="single" w:sz="4" w:space="0" w:color="C0C0C0"/>
              <w:right w:val="single" w:sz="4" w:space="0" w:color="C0C0C0"/>
            </w:tcBorders>
            <w:shd w:val="clear" w:color="000000" w:fill="FFFFCC"/>
            <w:vAlign w:val="center"/>
            <w:hideMark/>
          </w:tcPr>
          <w:p w14:paraId="55A47F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502 824,73</w:t>
            </w:r>
          </w:p>
        </w:tc>
        <w:tc>
          <w:tcPr>
            <w:tcW w:w="1356" w:type="dxa"/>
            <w:tcBorders>
              <w:top w:val="nil"/>
              <w:left w:val="nil"/>
              <w:bottom w:val="single" w:sz="4" w:space="0" w:color="C0C0C0"/>
              <w:right w:val="single" w:sz="4" w:space="0" w:color="C0C0C0"/>
            </w:tcBorders>
            <w:shd w:val="clear" w:color="000000" w:fill="D7EAD3"/>
            <w:vAlign w:val="center"/>
            <w:hideMark/>
          </w:tcPr>
          <w:p w14:paraId="22B4B8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251 412,37</w:t>
            </w:r>
          </w:p>
        </w:tc>
        <w:tc>
          <w:tcPr>
            <w:tcW w:w="1376" w:type="dxa"/>
            <w:tcBorders>
              <w:top w:val="nil"/>
              <w:left w:val="nil"/>
              <w:bottom w:val="single" w:sz="4" w:space="0" w:color="C0C0C0"/>
              <w:right w:val="single" w:sz="4" w:space="0" w:color="C0C0C0"/>
            </w:tcBorders>
            <w:shd w:val="clear" w:color="000000" w:fill="D7EAD3"/>
            <w:vAlign w:val="center"/>
            <w:hideMark/>
          </w:tcPr>
          <w:p w14:paraId="0A0DD5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251 412,37</w:t>
            </w:r>
          </w:p>
        </w:tc>
        <w:tc>
          <w:tcPr>
            <w:tcW w:w="3056" w:type="dxa"/>
            <w:tcBorders>
              <w:top w:val="nil"/>
              <w:left w:val="nil"/>
              <w:bottom w:val="single" w:sz="4" w:space="0" w:color="C0C0C0"/>
              <w:right w:val="nil"/>
            </w:tcBorders>
            <w:shd w:val="clear" w:color="000000" w:fill="FDE9D9"/>
            <w:vAlign w:val="center"/>
            <w:hideMark/>
          </w:tcPr>
          <w:p w14:paraId="4FD2F606"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c>
          <w:tcPr>
            <w:tcW w:w="1636" w:type="dxa"/>
            <w:tcBorders>
              <w:top w:val="nil"/>
              <w:left w:val="single" w:sz="4" w:space="0" w:color="C0C0C0"/>
              <w:bottom w:val="single" w:sz="4" w:space="0" w:color="C0C0C0"/>
              <w:right w:val="single" w:sz="4" w:space="0" w:color="C0C0C0"/>
            </w:tcBorders>
            <w:shd w:val="clear" w:color="000000" w:fill="FFFFCC"/>
            <w:vAlign w:val="center"/>
            <w:hideMark/>
          </w:tcPr>
          <w:p w14:paraId="6B35237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466 586,28</w:t>
            </w:r>
          </w:p>
        </w:tc>
        <w:tc>
          <w:tcPr>
            <w:tcW w:w="1676" w:type="dxa"/>
            <w:tcBorders>
              <w:top w:val="nil"/>
              <w:left w:val="nil"/>
              <w:bottom w:val="single" w:sz="4" w:space="0" w:color="C0C0C0"/>
              <w:right w:val="single" w:sz="4" w:space="0" w:color="C0C0C0"/>
            </w:tcBorders>
            <w:shd w:val="clear" w:color="000000" w:fill="FFFFCC"/>
            <w:vAlign w:val="center"/>
            <w:hideMark/>
          </w:tcPr>
          <w:p w14:paraId="709F4E0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502 824,73</w:t>
            </w:r>
          </w:p>
        </w:tc>
        <w:tc>
          <w:tcPr>
            <w:tcW w:w="1416" w:type="dxa"/>
            <w:tcBorders>
              <w:top w:val="nil"/>
              <w:left w:val="nil"/>
              <w:bottom w:val="single" w:sz="4" w:space="0" w:color="C0C0C0"/>
              <w:right w:val="single" w:sz="4" w:space="0" w:color="C0C0C0"/>
            </w:tcBorders>
            <w:shd w:val="clear" w:color="000000" w:fill="D7EAD3"/>
            <w:vAlign w:val="center"/>
            <w:hideMark/>
          </w:tcPr>
          <w:p w14:paraId="2A8201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251 412,37</w:t>
            </w:r>
          </w:p>
        </w:tc>
        <w:tc>
          <w:tcPr>
            <w:tcW w:w="1356" w:type="dxa"/>
            <w:tcBorders>
              <w:top w:val="nil"/>
              <w:left w:val="nil"/>
              <w:bottom w:val="single" w:sz="4" w:space="0" w:color="C0C0C0"/>
              <w:right w:val="single" w:sz="4" w:space="0" w:color="C0C0C0"/>
            </w:tcBorders>
            <w:shd w:val="clear" w:color="000000" w:fill="D7EAD3"/>
            <w:vAlign w:val="center"/>
            <w:hideMark/>
          </w:tcPr>
          <w:p w14:paraId="588F787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251 412,37</w:t>
            </w:r>
          </w:p>
        </w:tc>
        <w:tc>
          <w:tcPr>
            <w:tcW w:w="2996" w:type="dxa"/>
            <w:tcBorders>
              <w:top w:val="nil"/>
              <w:left w:val="nil"/>
              <w:bottom w:val="single" w:sz="4" w:space="0" w:color="C0C0C0"/>
              <w:right w:val="nil"/>
            </w:tcBorders>
            <w:shd w:val="clear" w:color="000000" w:fill="FDE9D9"/>
            <w:vAlign w:val="center"/>
            <w:hideMark/>
          </w:tcPr>
          <w:p w14:paraId="130C877B" w14:textId="77777777" w:rsidR="00E715C0" w:rsidRPr="00E715C0" w:rsidRDefault="00E715C0" w:rsidP="00E715C0">
            <w:pPr>
              <w:rPr>
                <w:rFonts w:ascii="Tahoma" w:hAnsi="Tahoma" w:cs="Tahoma"/>
                <w:sz w:val="13"/>
                <w:szCs w:val="13"/>
              </w:rPr>
            </w:pPr>
            <w:r w:rsidRPr="00E715C0">
              <w:rPr>
                <w:rFonts w:ascii="Tahoma" w:hAnsi="Tahoma" w:cs="Tahoma"/>
                <w:sz w:val="13"/>
                <w:szCs w:val="13"/>
              </w:rPr>
              <w:t>По плану 2021 г.</w:t>
            </w:r>
          </w:p>
        </w:tc>
      </w:tr>
      <w:tr w:rsidR="00E715C0" w:rsidRPr="00E715C0" w14:paraId="4DBE8B2B" w14:textId="77777777" w:rsidTr="00E715C0">
        <w:trPr>
          <w:trHeight w:val="375"/>
          <w:jc w:val="center"/>
        </w:trPr>
        <w:tc>
          <w:tcPr>
            <w:tcW w:w="453" w:type="dxa"/>
            <w:tcBorders>
              <w:top w:val="nil"/>
              <w:left w:val="nil"/>
              <w:bottom w:val="nil"/>
              <w:right w:val="nil"/>
            </w:tcBorders>
            <w:shd w:val="clear" w:color="auto" w:fill="auto"/>
            <w:vAlign w:val="center"/>
            <w:hideMark/>
          </w:tcPr>
          <w:p w14:paraId="03D7F996"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0F8E987B"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C7C67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w:t>
            </w:r>
          </w:p>
        </w:tc>
        <w:tc>
          <w:tcPr>
            <w:tcW w:w="4266" w:type="dxa"/>
            <w:tcBorders>
              <w:top w:val="nil"/>
              <w:left w:val="nil"/>
              <w:bottom w:val="single" w:sz="4" w:space="0" w:color="C0C0C0"/>
              <w:right w:val="single" w:sz="4" w:space="0" w:color="C0C0C0"/>
            </w:tcBorders>
            <w:shd w:val="clear" w:color="auto" w:fill="auto"/>
            <w:vAlign w:val="center"/>
            <w:hideMark/>
          </w:tcPr>
          <w:p w14:paraId="7BA9B0E5"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Передано сточных вод другим канализациям</w:t>
            </w:r>
          </w:p>
        </w:tc>
        <w:tc>
          <w:tcPr>
            <w:tcW w:w="1106" w:type="dxa"/>
            <w:tcBorders>
              <w:top w:val="nil"/>
              <w:left w:val="nil"/>
              <w:bottom w:val="single" w:sz="4" w:space="0" w:color="C0C0C0"/>
              <w:right w:val="single" w:sz="4" w:space="0" w:color="C0C0C0"/>
            </w:tcBorders>
            <w:shd w:val="clear" w:color="auto" w:fill="auto"/>
            <w:vAlign w:val="center"/>
            <w:hideMark/>
          </w:tcPr>
          <w:p w14:paraId="37F44E2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32663B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FFFFCC"/>
            <w:vAlign w:val="center"/>
            <w:hideMark/>
          </w:tcPr>
          <w:p w14:paraId="1703A77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356" w:type="dxa"/>
            <w:tcBorders>
              <w:top w:val="nil"/>
              <w:left w:val="nil"/>
              <w:bottom w:val="single" w:sz="4" w:space="0" w:color="C0C0C0"/>
              <w:right w:val="single" w:sz="4" w:space="0" w:color="C0C0C0"/>
            </w:tcBorders>
            <w:shd w:val="clear" w:color="000000" w:fill="D7EAD3"/>
            <w:vAlign w:val="center"/>
            <w:hideMark/>
          </w:tcPr>
          <w:p w14:paraId="023C16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76" w:type="dxa"/>
            <w:tcBorders>
              <w:top w:val="nil"/>
              <w:left w:val="nil"/>
              <w:bottom w:val="single" w:sz="4" w:space="0" w:color="C0C0C0"/>
              <w:right w:val="single" w:sz="4" w:space="0" w:color="C0C0C0"/>
            </w:tcBorders>
            <w:shd w:val="clear" w:color="000000" w:fill="D7EAD3"/>
            <w:vAlign w:val="center"/>
            <w:hideMark/>
          </w:tcPr>
          <w:p w14:paraId="5648AA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3056" w:type="dxa"/>
            <w:tcBorders>
              <w:top w:val="nil"/>
              <w:left w:val="nil"/>
              <w:bottom w:val="single" w:sz="4" w:space="0" w:color="C0C0C0"/>
              <w:right w:val="nil"/>
            </w:tcBorders>
            <w:shd w:val="clear" w:color="000000" w:fill="FFFFCC"/>
            <w:vAlign w:val="center"/>
            <w:hideMark/>
          </w:tcPr>
          <w:p w14:paraId="3CB1F0F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single" w:sz="4" w:space="0" w:color="C0C0C0"/>
              <w:bottom w:val="single" w:sz="4" w:space="0" w:color="C0C0C0"/>
              <w:right w:val="single" w:sz="4" w:space="0" w:color="C0C0C0"/>
            </w:tcBorders>
            <w:shd w:val="clear" w:color="000000" w:fill="FFFFCC"/>
            <w:vAlign w:val="center"/>
            <w:hideMark/>
          </w:tcPr>
          <w:p w14:paraId="11766F4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FFFFCC"/>
            <w:vAlign w:val="center"/>
            <w:hideMark/>
          </w:tcPr>
          <w:p w14:paraId="0797C31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64235FE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56" w:type="dxa"/>
            <w:tcBorders>
              <w:top w:val="nil"/>
              <w:left w:val="nil"/>
              <w:bottom w:val="single" w:sz="4" w:space="0" w:color="C0C0C0"/>
              <w:right w:val="single" w:sz="4" w:space="0" w:color="C0C0C0"/>
            </w:tcBorders>
            <w:shd w:val="clear" w:color="000000" w:fill="D7EAD3"/>
            <w:vAlign w:val="center"/>
            <w:hideMark/>
          </w:tcPr>
          <w:p w14:paraId="3C2417D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2996" w:type="dxa"/>
            <w:tcBorders>
              <w:top w:val="nil"/>
              <w:left w:val="nil"/>
              <w:bottom w:val="single" w:sz="4" w:space="0" w:color="C0C0C0"/>
              <w:right w:val="single" w:sz="4" w:space="0" w:color="C0C0C0"/>
            </w:tcBorders>
            <w:shd w:val="clear" w:color="000000" w:fill="FFFFCC"/>
            <w:vAlign w:val="center"/>
            <w:hideMark/>
          </w:tcPr>
          <w:p w14:paraId="4FB42A1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05B5524" w14:textId="77777777" w:rsidTr="00E715C0">
        <w:trPr>
          <w:trHeight w:val="420"/>
          <w:jc w:val="center"/>
        </w:trPr>
        <w:tc>
          <w:tcPr>
            <w:tcW w:w="453" w:type="dxa"/>
            <w:tcBorders>
              <w:top w:val="nil"/>
              <w:left w:val="nil"/>
              <w:bottom w:val="nil"/>
              <w:right w:val="nil"/>
            </w:tcBorders>
            <w:shd w:val="clear" w:color="auto" w:fill="auto"/>
            <w:vAlign w:val="center"/>
            <w:hideMark/>
          </w:tcPr>
          <w:p w14:paraId="21EDC4EB"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39A82C1C"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3B105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1.5.1</w:t>
            </w:r>
          </w:p>
        </w:tc>
        <w:tc>
          <w:tcPr>
            <w:tcW w:w="4266" w:type="dxa"/>
            <w:tcBorders>
              <w:top w:val="nil"/>
              <w:left w:val="nil"/>
              <w:bottom w:val="single" w:sz="4" w:space="0" w:color="C0C0C0"/>
              <w:right w:val="single" w:sz="4" w:space="0" w:color="C0C0C0"/>
            </w:tcBorders>
            <w:shd w:val="clear" w:color="auto" w:fill="auto"/>
            <w:vAlign w:val="center"/>
            <w:hideMark/>
          </w:tcPr>
          <w:p w14:paraId="393130E7"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На очистные сооружения</w:t>
            </w:r>
          </w:p>
        </w:tc>
        <w:tc>
          <w:tcPr>
            <w:tcW w:w="1106" w:type="dxa"/>
            <w:tcBorders>
              <w:top w:val="nil"/>
              <w:left w:val="nil"/>
              <w:bottom w:val="single" w:sz="4" w:space="0" w:color="C0C0C0"/>
              <w:right w:val="single" w:sz="4" w:space="0" w:color="C0C0C0"/>
            </w:tcBorders>
            <w:shd w:val="clear" w:color="auto" w:fill="auto"/>
            <w:vAlign w:val="center"/>
            <w:hideMark/>
          </w:tcPr>
          <w:p w14:paraId="2F2DD1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0BD3B52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FFFFCC"/>
            <w:vAlign w:val="center"/>
            <w:hideMark/>
          </w:tcPr>
          <w:p w14:paraId="53DA22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356" w:type="dxa"/>
            <w:tcBorders>
              <w:top w:val="nil"/>
              <w:left w:val="nil"/>
              <w:bottom w:val="single" w:sz="4" w:space="0" w:color="C0C0C0"/>
              <w:right w:val="single" w:sz="4" w:space="0" w:color="C0C0C0"/>
            </w:tcBorders>
            <w:shd w:val="clear" w:color="000000" w:fill="D7EAD3"/>
            <w:vAlign w:val="center"/>
            <w:hideMark/>
          </w:tcPr>
          <w:p w14:paraId="726436C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76" w:type="dxa"/>
            <w:tcBorders>
              <w:top w:val="nil"/>
              <w:left w:val="nil"/>
              <w:bottom w:val="single" w:sz="4" w:space="0" w:color="C0C0C0"/>
              <w:right w:val="single" w:sz="4" w:space="0" w:color="C0C0C0"/>
            </w:tcBorders>
            <w:shd w:val="clear" w:color="000000" w:fill="D7EAD3"/>
            <w:vAlign w:val="center"/>
            <w:hideMark/>
          </w:tcPr>
          <w:p w14:paraId="09963B9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3056" w:type="dxa"/>
            <w:tcBorders>
              <w:top w:val="nil"/>
              <w:left w:val="nil"/>
              <w:bottom w:val="single" w:sz="4" w:space="0" w:color="C0C0C0"/>
              <w:right w:val="nil"/>
            </w:tcBorders>
            <w:shd w:val="clear" w:color="000000" w:fill="FFFFCC"/>
            <w:vAlign w:val="center"/>
            <w:hideMark/>
          </w:tcPr>
          <w:p w14:paraId="6379253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single" w:sz="4" w:space="0" w:color="C0C0C0"/>
              <w:bottom w:val="single" w:sz="4" w:space="0" w:color="C0C0C0"/>
              <w:right w:val="single" w:sz="4" w:space="0" w:color="C0C0C0"/>
            </w:tcBorders>
            <w:shd w:val="clear" w:color="000000" w:fill="FFFFCC"/>
            <w:vAlign w:val="center"/>
            <w:hideMark/>
          </w:tcPr>
          <w:p w14:paraId="39947CA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622 894,85</w:t>
            </w:r>
          </w:p>
        </w:tc>
        <w:tc>
          <w:tcPr>
            <w:tcW w:w="1676" w:type="dxa"/>
            <w:tcBorders>
              <w:top w:val="nil"/>
              <w:left w:val="nil"/>
              <w:bottom w:val="single" w:sz="4" w:space="0" w:color="C0C0C0"/>
              <w:right w:val="single" w:sz="4" w:space="0" w:color="C0C0C0"/>
            </w:tcBorders>
            <w:shd w:val="clear" w:color="000000" w:fill="FFFFCC"/>
            <w:vAlign w:val="center"/>
            <w:hideMark/>
          </w:tcPr>
          <w:p w14:paraId="107EE0D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6E839D1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1356" w:type="dxa"/>
            <w:tcBorders>
              <w:top w:val="nil"/>
              <w:left w:val="nil"/>
              <w:bottom w:val="single" w:sz="4" w:space="0" w:color="C0C0C0"/>
              <w:right w:val="single" w:sz="4" w:space="0" w:color="C0C0C0"/>
            </w:tcBorders>
            <w:shd w:val="clear" w:color="000000" w:fill="D7EAD3"/>
            <w:vAlign w:val="center"/>
            <w:hideMark/>
          </w:tcPr>
          <w:p w14:paraId="4A2DB20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343 778,28</w:t>
            </w:r>
          </w:p>
        </w:tc>
        <w:tc>
          <w:tcPr>
            <w:tcW w:w="2996" w:type="dxa"/>
            <w:tcBorders>
              <w:top w:val="nil"/>
              <w:left w:val="nil"/>
              <w:bottom w:val="single" w:sz="4" w:space="0" w:color="C0C0C0"/>
              <w:right w:val="single" w:sz="4" w:space="0" w:color="C0C0C0"/>
            </w:tcBorders>
            <w:shd w:val="clear" w:color="000000" w:fill="FFFFCC"/>
            <w:vAlign w:val="center"/>
            <w:hideMark/>
          </w:tcPr>
          <w:p w14:paraId="56128A9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0A1D866F" w14:textId="77777777" w:rsidTr="00E715C0">
        <w:trPr>
          <w:trHeight w:val="405"/>
          <w:jc w:val="center"/>
        </w:trPr>
        <w:tc>
          <w:tcPr>
            <w:tcW w:w="453" w:type="dxa"/>
            <w:tcBorders>
              <w:top w:val="nil"/>
              <w:left w:val="nil"/>
              <w:bottom w:val="nil"/>
              <w:right w:val="nil"/>
            </w:tcBorders>
            <w:shd w:val="clear" w:color="auto" w:fill="auto"/>
            <w:vAlign w:val="center"/>
            <w:hideMark/>
          </w:tcPr>
          <w:p w14:paraId="6ADE05D7"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6292F90C"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B69299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w:t>
            </w:r>
          </w:p>
        </w:tc>
        <w:tc>
          <w:tcPr>
            <w:tcW w:w="4266" w:type="dxa"/>
            <w:tcBorders>
              <w:top w:val="nil"/>
              <w:left w:val="nil"/>
              <w:bottom w:val="single" w:sz="4" w:space="0" w:color="C0C0C0"/>
              <w:right w:val="single" w:sz="4" w:space="0" w:color="C0C0C0"/>
            </w:tcBorders>
            <w:shd w:val="clear" w:color="auto" w:fill="auto"/>
            <w:vAlign w:val="center"/>
            <w:hideMark/>
          </w:tcPr>
          <w:p w14:paraId="4C6D2C5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Себестоимость</w:t>
            </w:r>
          </w:p>
        </w:tc>
        <w:tc>
          <w:tcPr>
            <w:tcW w:w="1106" w:type="dxa"/>
            <w:tcBorders>
              <w:top w:val="nil"/>
              <w:left w:val="nil"/>
              <w:bottom w:val="single" w:sz="4" w:space="0" w:color="C0C0C0"/>
              <w:right w:val="single" w:sz="4" w:space="0" w:color="C0C0C0"/>
            </w:tcBorders>
            <w:shd w:val="clear" w:color="auto" w:fill="auto"/>
            <w:vAlign w:val="center"/>
            <w:hideMark/>
          </w:tcPr>
          <w:p w14:paraId="134BF9ED"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64BFC28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13 684,59</w:t>
            </w:r>
          </w:p>
        </w:tc>
        <w:tc>
          <w:tcPr>
            <w:tcW w:w="1676" w:type="dxa"/>
            <w:tcBorders>
              <w:top w:val="nil"/>
              <w:left w:val="nil"/>
              <w:bottom w:val="single" w:sz="4" w:space="0" w:color="C0C0C0"/>
              <w:right w:val="single" w:sz="4" w:space="0" w:color="C0C0C0"/>
            </w:tcBorders>
            <w:shd w:val="clear" w:color="000000" w:fill="D7EAD3"/>
            <w:vAlign w:val="center"/>
            <w:hideMark/>
          </w:tcPr>
          <w:p w14:paraId="2B968F2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8 448,08</w:t>
            </w:r>
          </w:p>
        </w:tc>
        <w:tc>
          <w:tcPr>
            <w:tcW w:w="1356" w:type="dxa"/>
            <w:tcBorders>
              <w:top w:val="nil"/>
              <w:left w:val="nil"/>
              <w:bottom w:val="single" w:sz="4" w:space="0" w:color="C0C0C0"/>
              <w:right w:val="single" w:sz="4" w:space="0" w:color="C0C0C0"/>
            </w:tcBorders>
            <w:shd w:val="clear" w:color="000000" w:fill="D7EAD3"/>
            <w:vAlign w:val="center"/>
            <w:hideMark/>
          </w:tcPr>
          <w:p w14:paraId="49FFC5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1376" w:type="dxa"/>
            <w:tcBorders>
              <w:top w:val="nil"/>
              <w:left w:val="nil"/>
              <w:bottom w:val="single" w:sz="4" w:space="0" w:color="C0C0C0"/>
              <w:right w:val="single" w:sz="4" w:space="0" w:color="C0C0C0"/>
            </w:tcBorders>
            <w:shd w:val="clear" w:color="000000" w:fill="D7EAD3"/>
            <w:vAlign w:val="center"/>
            <w:hideMark/>
          </w:tcPr>
          <w:p w14:paraId="743F3DE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4 357,12</w:t>
            </w:r>
          </w:p>
        </w:tc>
        <w:tc>
          <w:tcPr>
            <w:tcW w:w="3056" w:type="dxa"/>
            <w:tcBorders>
              <w:top w:val="nil"/>
              <w:left w:val="nil"/>
              <w:bottom w:val="single" w:sz="4" w:space="0" w:color="C0C0C0"/>
              <w:right w:val="single" w:sz="4" w:space="0" w:color="C0C0C0"/>
            </w:tcBorders>
            <w:shd w:val="clear" w:color="000000" w:fill="FFFFCC"/>
            <w:vAlign w:val="center"/>
            <w:hideMark/>
          </w:tcPr>
          <w:p w14:paraId="3935D6D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617F40A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14 152,97</w:t>
            </w:r>
          </w:p>
        </w:tc>
        <w:tc>
          <w:tcPr>
            <w:tcW w:w="1676" w:type="dxa"/>
            <w:tcBorders>
              <w:top w:val="nil"/>
              <w:left w:val="nil"/>
              <w:bottom w:val="single" w:sz="4" w:space="0" w:color="C0C0C0"/>
              <w:right w:val="single" w:sz="4" w:space="0" w:color="C0C0C0"/>
            </w:tcBorders>
            <w:shd w:val="clear" w:color="000000" w:fill="D7EAD3"/>
            <w:vAlign w:val="center"/>
            <w:hideMark/>
          </w:tcPr>
          <w:p w14:paraId="69E13FD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8 739,97</w:t>
            </w:r>
          </w:p>
        </w:tc>
        <w:tc>
          <w:tcPr>
            <w:tcW w:w="1416" w:type="dxa"/>
            <w:tcBorders>
              <w:top w:val="nil"/>
              <w:left w:val="nil"/>
              <w:bottom w:val="single" w:sz="4" w:space="0" w:color="C0C0C0"/>
              <w:right w:val="single" w:sz="4" w:space="0" w:color="C0C0C0"/>
            </w:tcBorders>
            <w:shd w:val="clear" w:color="000000" w:fill="D7EAD3"/>
            <w:vAlign w:val="center"/>
            <w:hideMark/>
          </w:tcPr>
          <w:p w14:paraId="015B9CF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1356" w:type="dxa"/>
            <w:tcBorders>
              <w:top w:val="nil"/>
              <w:left w:val="nil"/>
              <w:bottom w:val="single" w:sz="4" w:space="0" w:color="C0C0C0"/>
              <w:right w:val="single" w:sz="4" w:space="0" w:color="C0C0C0"/>
            </w:tcBorders>
            <w:shd w:val="clear" w:color="000000" w:fill="D7EAD3"/>
            <w:vAlign w:val="center"/>
            <w:hideMark/>
          </w:tcPr>
          <w:p w14:paraId="32A057A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4 384,31</w:t>
            </w:r>
          </w:p>
        </w:tc>
        <w:tc>
          <w:tcPr>
            <w:tcW w:w="2996" w:type="dxa"/>
            <w:tcBorders>
              <w:top w:val="nil"/>
              <w:left w:val="nil"/>
              <w:bottom w:val="single" w:sz="4" w:space="0" w:color="C0C0C0"/>
              <w:right w:val="single" w:sz="4" w:space="0" w:color="C0C0C0"/>
            </w:tcBorders>
            <w:shd w:val="clear" w:color="000000" w:fill="FFFFCC"/>
            <w:vAlign w:val="center"/>
            <w:hideMark/>
          </w:tcPr>
          <w:p w14:paraId="4C4EE7C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F2FDEF7" w14:textId="77777777" w:rsidTr="00E715C0">
        <w:trPr>
          <w:trHeight w:val="360"/>
          <w:jc w:val="center"/>
        </w:trPr>
        <w:tc>
          <w:tcPr>
            <w:tcW w:w="453" w:type="dxa"/>
            <w:tcBorders>
              <w:top w:val="nil"/>
              <w:left w:val="nil"/>
              <w:bottom w:val="nil"/>
              <w:right w:val="nil"/>
            </w:tcBorders>
            <w:shd w:val="clear" w:color="auto" w:fill="auto"/>
            <w:vAlign w:val="center"/>
            <w:hideMark/>
          </w:tcPr>
          <w:p w14:paraId="29BB0BAB"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vAlign w:val="center"/>
            <w:hideMark/>
          </w:tcPr>
          <w:p w14:paraId="07BB7392" w14:textId="77777777" w:rsidR="00E715C0" w:rsidRPr="00E715C0" w:rsidRDefault="00E715C0" w:rsidP="00E715C0">
            <w:pPr>
              <w:rPr>
                <w:sz w:val="13"/>
                <w:szCs w:val="13"/>
              </w:rPr>
            </w:pPr>
          </w:p>
        </w:tc>
        <w:tc>
          <w:tcPr>
            <w:tcW w:w="984" w:type="dxa"/>
            <w:tcBorders>
              <w:top w:val="nil"/>
              <w:left w:val="single" w:sz="4" w:space="0" w:color="C0C0C0"/>
              <w:bottom w:val="nil"/>
              <w:right w:val="single" w:sz="4" w:space="0" w:color="C0C0C0"/>
            </w:tcBorders>
            <w:shd w:val="clear" w:color="auto" w:fill="auto"/>
            <w:vAlign w:val="center"/>
            <w:hideMark/>
          </w:tcPr>
          <w:p w14:paraId="3D4D50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w:t>
            </w:r>
          </w:p>
        </w:tc>
        <w:tc>
          <w:tcPr>
            <w:tcW w:w="4266" w:type="dxa"/>
            <w:tcBorders>
              <w:top w:val="nil"/>
              <w:left w:val="nil"/>
              <w:bottom w:val="nil"/>
              <w:right w:val="single" w:sz="4" w:space="0" w:color="C0C0C0"/>
            </w:tcBorders>
            <w:shd w:val="clear" w:color="auto" w:fill="auto"/>
            <w:vAlign w:val="center"/>
            <w:hideMark/>
          </w:tcPr>
          <w:p w14:paraId="5A105BE5"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Производственные расходы</w:t>
            </w:r>
          </w:p>
        </w:tc>
        <w:tc>
          <w:tcPr>
            <w:tcW w:w="1106" w:type="dxa"/>
            <w:tcBorders>
              <w:top w:val="nil"/>
              <w:left w:val="nil"/>
              <w:bottom w:val="nil"/>
              <w:right w:val="single" w:sz="4" w:space="0" w:color="C0C0C0"/>
            </w:tcBorders>
            <w:shd w:val="clear" w:color="auto" w:fill="auto"/>
            <w:vAlign w:val="center"/>
            <w:hideMark/>
          </w:tcPr>
          <w:p w14:paraId="40A239C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nil"/>
              <w:right w:val="single" w:sz="4" w:space="0" w:color="C0C0C0"/>
            </w:tcBorders>
            <w:shd w:val="clear" w:color="000000" w:fill="D7EAD3"/>
            <w:vAlign w:val="center"/>
            <w:hideMark/>
          </w:tcPr>
          <w:p w14:paraId="2A9076F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12 477,10</w:t>
            </w:r>
          </w:p>
        </w:tc>
        <w:tc>
          <w:tcPr>
            <w:tcW w:w="1676" w:type="dxa"/>
            <w:tcBorders>
              <w:top w:val="nil"/>
              <w:left w:val="nil"/>
              <w:bottom w:val="nil"/>
              <w:right w:val="single" w:sz="4" w:space="0" w:color="C0C0C0"/>
            </w:tcBorders>
            <w:shd w:val="clear" w:color="000000" w:fill="D7EAD3"/>
            <w:vAlign w:val="center"/>
            <w:hideMark/>
          </w:tcPr>
          <w:p w14:paraId="0330C7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8 184,24</w:t>
            </w:r>
          </w:p>
        </w:tc>
        <w:tc>
          <w:tcPr>
            <w:tcW w:w="1356" w:type="dxa"/>
            <w:tcBorders>
              <w:top w:val="nil"/>
              <w:left w:val="nil"/>
              <w:bottom w:val="nil"/>
              <w:right w:val="single" w:sz="4" w:space="0" w:color="C0C0C0"/>
            </w:tcBorders>
            <w:shd w:val="clear" w:color="000000" w:fill="D7EAD3"/>
            <w:vAlign w:val="center"/>
            <w:hideMark/>
          </w:tcPr>
          <w:p w14:paraId="0161AD2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1376" w:type="dxa"/>
            <w:tcBorders>
              <w:top w:val="nil"/>
              <w:left w:val="nil"/>
              <w:bottom w:val="nil"/>
              <w:right w:val="single" w:sz="4" w:space="0" w:color="C0C0C0"/>
            </w:tcBorders>
            <w:shd w:val="clear" w:color="000000" w:fill="D7EAD3"/>
            <w:vAlign w:val="center"/>
            <w:hideMark/>
          </w:tcPr>
          <w:p w14:paraId="1B3C612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4 093,28</w:t>
            </w:r>
          </w:p>
        </w:tc>
        <w:tc>
          <w:tcPr>
            <w:tcW w:w="3056" w:type="dxa"/>
            <w:tcBorders>
              <w:top w:val="nil"/>
              <w:left w:val="nil"/>
              <w:bottom w:val="nil"/>
              <w:right w:val="single" w:sz="4" w:space="0" w:color="C0C0C0"/>
            </w:tcBorders>
            <w:shd w:val="clear" w:color="000000" w:fill="FFFFCC"/>
            <w:vAlign w:val="center"/>
            <w:hideMark/>
          </w:tcPr>
          <w:p w14:paraId="7666DCB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nil"/>
              <w:right w:val="single" w:sz="4" w:space="0" w:color="C0C0C0"/>
            </w:tcBorders>
            <w:shd w:val="clear" w:color="000000" w:fill="D7EAD3"/>
            <w:vAlign w:val="center"/>
            <w:hideMark/>
          </w:tcPr>
          <w:p w14:paraId="632D315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12 897,18</w:t>
            </w:r>
          </w:p>
        </w:tc>
        <w:tc>
          <w:tcPr>
            <w:tcW w:w="1676" w:type="dxa"/>
            <w:tcBorders>
              <w:top w:val="nil"/>
              <w:left w:val="nil"/>
              <w:bottom w:val="nil"/>
              <w:right w:val="single" w:sz="4" w:space="0" w:color="C0C0C0"/>
            </w:tcBorders>
            <w:shd w:val="clear" w:color="000000" w:fill="D7EAD3"/>
            <w:vAlign w:val="center"/>
            <w:hideMark/>
          </w:tcPr>
          <w:p w14:paraId="57CB310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8 468,32</w:t>
            </w:r>
          </w:p>
        </w:tc>
        <w:tc>
          <w:tcPr>
            <w:tcW w:w="1416" w:type="dxa"/>
            <w:tcBorders>
              <w:top w:val="nil"/>
              <w:left w:val="nil"/>
              <w:bottom w:val="nil"/>
              <w:right w:val="single" w:sz="4" w:space="0" w:color="C0C0C0"/>
            </w:tcBorders>
            <w:shd w:val="clear" w:color="000000" w:fill="D7EAD3"/>
            <w:vAlign w:val="center"/>
            <w:hideMark/>
          </w:tcPr>
          <w:p w14:paraId="292479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4 234,16</w:t>
            </w:r>
          </w:p>
        </w:tc>
        <w:tc>
          <w:tcPr>
            <w:tcW w:w="1356" w:type="dxa"/>
            <w:tcBorders>
              <w:top w:val="nil"/>
              <w:left w:val="nil"/>
              <w:bottom w:val="nil"/>
              <w:right w:val="single" w:sz="4" w:space="0" w:color="C0C0C0"/>
            </w:tcBorders>
            <w:shd w:val="clear" w:color="000000" w:fill="D7EAD3"/>
            <w:vAlign w:val="center"/>
            <w:hideMark/>
          </w:tcPr>
          <w:p w14:paraId="77490CC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4 234,16</w:t>
            </w:r>
          </w:p>
        </w:tc>
        <w:tc>
          <w:tcPr>
            <w:tcW w:w="2996" w:type="dxa"/>
            <w:tcBorders>
              <w:top w:val="nil"/>
              <w:left w:val="nil"/>
              <w:bottom w:val="nil"/>
              <w:right w:val="single" w:sz="4" w:space="0" w:color="C0C0C0"/>
            </w:tcBorders>
            <w:shd w:val="clear" w:color="000000" w:fill="FFFFCC"/>
            <w:vAlign w:val="center"/>
            <w:hideMark/>
          </w:tcPr>
          <w:p w14:paraId="487B59C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1D7EEFB" w14:textId="77777777" w:rsidTr="00E715C0">
        <w:trPr>
          <w:trHeight w:val="600"/>
          <w:jc w:val="center"/>
        </w:trPr>
        <w:tc>
          <w:tcPr>
            <w:tcW w:w="453" w:type="dxa"/>
            <w:tcBorders>
              <w:top w:val="nil"/>
              <w:left w:val="nil"/>
              <w:bottom w:val="nil"/>
              <w:right w:val="nil"/>
            </w:tcBorders>
            <w:shd w:val="clear" w:color="000000" w:fill="FABF8F"/>
            <w:noWrap/>
            <w:vAlign w:val="center"/>
            <w:hideMark/>
          </w:tcPr>
          <w:p w14:paraId="2A8981FF"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11" w:type="dxa"/>
            <w:tcBorders>
              <w:top w:val="nil"/>
              <w:left w:val="nil"/>
              <w:bottom w:val="nil"/>
              <w:right w:val="nil"/>
            </w:tcBorders>
            <w:shd w:val="clear" w:color="auto" w:fill="auto"/>
            <w:vAlign w:val="center"/>
            <w:hideMark/>
          </w:tcPr>
          <w:p w14:paraId="784CEC6C"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A16F4C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w:t>
            </w:r>
          </w:p>
        </w:tc>
        <w:tc>
          <w:tcPr>
            <w:tcW w:w="4266" w:type="dxa"/>
            <w:tcBorders>
              <w:top w:val="nil"/>
              <w:left w:val="nil"/>
              <w:bottom w:val="single" w:sz="4" w:space="0" w:color="C0C0C0"/>
              <w:right w:val="single" w:sz="4" w:space="0" w:color="C0C0C0"/>
            </w:tcBorders>
            <w:shd w:val="clear" w:color="auto" w:fill="auto"/>
            <w:vAlign w:val="center"/>
            <w:hideMark/>
          </w:tcPr>
          <w:p w14:paraId="1DBA4932"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Затраты на покупную электрическую энергию, по уровням напряжения:</w:t>
            </w:r>
          </w:p>
        </w:tc>
        <w:tc>
          <w:tcPr>
            <w:tcW w:w="1106" w:type="dxa"/>
            <w:tcBorders>
              <w:top w:val="nil"/>
              <w:left w:val="nil"/>
              <w:bottom w:val="single" w:sz="4" w:space="0" w:color="C0C0C0"/>
              <w:right w:val="single" w:sz="4" w:space="0" w:color="C0C0C0"/>
            </w:tcBorders>
            <w:shd w:val="clear" w:color="auto" w:fill="auto"/>
            <w:vAlign w:val="center"/>
            <w:hideMark/>
          </w:tcPr>
          <w:p w14:paraId="0E96CC2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4A227E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7 736,07</w:t>
            </w:r>
          </w:p>
        </w:tc>
        <w:tc>
          <w:tcPr>
            <w:tcW w:w="1676" w:type="dxa"/>
            <w:tcBorders>
              <w:top w:val="nil"/>
              <w:left w:val="nil"/>
              <w:bottom w:val="single" w:sz="4" w:space="0" w:color="C0C0C0"/>
              <w:right w:val="single" w:sz="4" w:space="0" w:color="C0C0C0"/>
            </w:tcBorders>
            <w:shd w:val="clear" w:color="000000" w:fill="D7EAD3"/>
            <w:vAlign w:val="center"/>
            <w:hideMark/>
          </w:tcPr>
          <w:p w14:paraId="284DBE4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4 021,83</w:t>
            </w:r>
          </w:p>
        </w:tc>
        <w:tc>
          <w:tcPr>
            <w:tcW w:w="1356" w:type="dxa"/>
            <w:tcBorders>
              <w:top w:val="nil"/>
              <w:left w:val="nil"/>
              <w:bottom w:val="single" w:sz="4" w:space="0" w:color="C0C0C0"/>
              <w:right w:val="single" w:sz="4" w:space="0" w:color="C0C0C0"/>
            </w:tcBorders>
            <w:shd w:val="clear" w:color="000000" w:fill="D7EAD3"/>
            <w:vAlign w:val="center"/>
            <w:hideMark/>
          </w:tcPr>
          <w:p w14:paraId="4988D6F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2 010,91</w:t>
            </w:r>
          </w:p>
        </w:tc>
        <w:tc>
          <w:tcPr>
            <w:tcW w:w="1376" w:type="dxa"/>
            <w:tcBorders>
              <w:top w:val="nil"/>
              <w:left w:val="nil"/>
              <w:bottom w:val="single" w:sz="4" w:space="0" w:color="C0C0C0"/>
              <w:right w:val="single" w:sz="4" w:space="0" w:color="C0C0C0"/>
            </w:tcBorders>
            <w:shd w:val="clear" w:color="000000" w:fill="D7EAD3"/>
            <w:vAlign w:val="center"/>
            <w:hideMark/>
          </w:tcPr>
          <w:p w14:paraId="21ACD97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2 010,91</w:t>
            </w:r>
          </w:p>
        </w:tc>
        <w:tc>
          <w:tcPr>
            <w:tcW w:w="3056" w:type="dxa"/>
            <w:tcBorders>
              <w:top w:val="nil"/>
              <w:left w:val="nil"/>
              <w:bottom w:val="single" w:sz="4" w:space="0" w:color="C0C0C0"/>
              <w:right w:val="single" w:sz="4" w:space="0" w:color="C0C0C0"/>
            </w:tcBorders>
            <w:shd w:val="clear" w:color="000000" w:fill="FFFFCC"/>
            <w:vAlign w:val="center"/>
            <w:hideMark/>
          </w:tcPr>
          <w:p w14:paraId="7F207CF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1C678A9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7 966,51</w:t>
            </w:r>
          </w:p>
        </w:tc>
        <w:tc>
          <w:tcPr>
            <w:tcW w:w="1676" w:type="dxa"/>
            <w:tcBorders>
              <w:top w:val="nil"/>
              <w:left w:val="nil"/>
              <w:bottom w:val="single" w:sz="4" w:space="0" w:color="C0C0C0"/>
              <w:right w:val="single" w:sz="4" w:space="0" w:color="C0C0C0"/>
            </w:tcBorders>
            <w:shd w:val="clear" w:color="000000" w:fill="D7EAD3"/>
            <w:vAlign w:val="center"/>
            <w:hideMark/>
          </w:tcPr>
          <w:p w14:paraId="4B3CA1C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4 182,70</w:t>
            </w:r>
          </w:p>
        </w:tc>
        <w:tc>
          <w:tcPr>
            <w:tcW w:w="1416" w:type="dxa"/>
            <w:tcBorders>
              <w:top w:val="nil"/>
              <w:left w:val="nil"/>
              <w:bottom w:val="single" w:sz="4" w:space="0" w:color="C0C0C0"/>
              <w:right w:val="single" w:sz="4" w:space="0" w:color="C0C0C0"/>
            </w:tcBorders>
            <w:shd w:val="clear" w:color="000000" w:fill="D7EAD3"/>
            <w:vAlign w:val="center"/>
            <w:hideMark/>
          </w:tcPr>
          <w:p w14:paraId="7017A1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2 091,35</w:t>
            </w:r>
          </w:p>
        </w:tc>
        <w:tc>
          <w:tcPr>
            <w:tcW w:w="1356" w:type="dxa"/>
            <w:tcBorders>
              <w:top w:val="nil"/>
              <w:left w:val="nil"/>
              <w:bottom w:val="single" w:sz="4" w:space="0" w:color="C0C0C0"/>
              <w:right w:val="single" w:sz="4" w:space="0" w:color="C0C0C0"/>
            </w:tcBorders>
            <w:shd w:val="clear" w:color="000000" w:fill="D7EAD3"/>
            <w:vAlign w:val="center"/>
            <w:hideMark/>
          </w:tcPr>
          <w:p w14:paraId="559D1F3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2 091,35</w:t>
            </w:r>
          </w:p>
        </w:tc>
        <w:tc>
          <w:tcPr>
            <w:tcW w:w="2996" w:type="dxa"/>
            <w:tcBorders>
              <w:top w:val="nil"/>
              <w:left w:val="nil"/>
              <w:bottom w:val="single" w:sz="4" w:space="0" w:color="C0C0C0"/>
              <w:right w:val="single" w:sz="4" w:space="0" w:color="C0C0C0"/>
            </w:tcBorders>
            <w:shd w:val="clear" w:color="000000" w:fill="FFFFCC"/>
            <w:vAlign w:val="center"/>
            <w:hideMark/>
          </w:tcPr>
          <w:p w14:paraId="07C2A8F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9961DDE" w14:textId="77777777" w:rsidTr="00E715C0">
        <w:trPr>
          <w:trHeight w:val="300"/>
          <w:jc w:val="center"/>
        </w:trPr>
        <w:tc>
          <w:tcPr>
            <w:tcW w:w="453" w:type="dxa"/>
            <w:tcBorders>
              <w:top w:val="nil"/>
              <w:left w:val="nil"/>
              <w:bottom w:val="nil"/>
              <w:right w:val="nil"/>
            </w:tcBorders>
            <w:shd w:val="clear" w:color="000000" w:fill="FABF8F"/>
            <w:noWrap/>
            <w:vAlign w:val="center"/>
            <w:hideMark/>
          </w:tcPr>
          <w:p w14:paraId="63F7ED5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11" w:type="dxa"/>
            <w:tcBorders>
              <w:top w:val="nil"/>
              <w:left w:val="nil"/>
              <w:bottom w:val="nil"/>
              <w:right w:val="nil"/>
            </w:tcBorders>
            <w:shd w:val="clear" w:color="auto" w:fill="auto"/>
            <w:vAlign w:val="center"/>
            <w:hideMark/>
          </w:tcPr>
          <w:p w14:paraId="39585056"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C0EBC2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3.3.0.1</w:t>
            </w:r>
          </w:p>
        </w:tc>
        <w:tc>
          <w:tcPr>
            <w:tcW w:w="4266" w:type="dxa"/>
            <w:tcBorders>
              <w:top w:val="nil"/>
              <w:left w:val="nil"/>
              <w:bottom w:val="single" w:sz="4" w:space="0" w:color="C0C0C0"/>
              <w:right w:val="single" w:sz="4" w:space="0" w:color="C0C0C0"/>
            </w:tcBorders>
            <w:shd w:val="clear" w:color="auto" w:fill="auto"/>
            <w:vAlign w:val="center"/>
            <w:hideMark/>
          </w:tcPr>
          <w:p w14:paraId="2C54CD88"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Средний тариф на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4C5D981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w:t>
            </w:r>
            <w:proofErr w:type="spellStart"/>
            <w:r w:rsidRPr="00E715C0">
              <w:rPr>
                <w:rFonts w:ascii="Tahoma" w:hAnsi="Tahoma" w:cs="Tahoma"/>
                <w:sz w:val="13"/>
                <w:szCs w:val="13"/>
              </w:rPr>
              <w:t>кВт.ч</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3D9FD73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7,05</w:t>
            </w:r>
          </w:p>
        </w:tc>
        <w:tc>
          <w:tcPr>
            <w:tcW w:w="1676" w:type="dxa"/>
            <w:tcBorders>
              <w:top w:val="nil"/>
              <w:left w:val="nil"/>
              <w:bottom w:val="single" w:sz="4" w:space="0" w:color="C0C0C0"/>
              <w:right w:val="single" w:sz="4" w:space="0" w:color="C0C0C0"/>
            </w:tcBorders>
            <w:shd w:val="clear" w:color="000000" w:fill="D7EAD3"/>
            <w:vAlign w:val="center"/>
            <w:hideMark/>
          </w:tcPr>
          <w:p w14:paraId="380F0E7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w:t>
            </w:r>
          </w:p>
        </w:tc>
        <w:tc>
          <w:tcPr>
            <w:tcW w:w="1356" w:type="dxa"/>
            <w:tcBorders>
              <w:top w:val="nil"/>
              <w:left w:val="nil"/>
              <w:bottom w:val="single" w:sz="4" w:space="0" w:color="C0C0C0"/>
              <w:right w:val="single" w:sz="4" w:space="0" w:color="C0C0C0"/>
            </w:tcBorders>
            <w:shd w:val="clear" w:color="000000" w:fill="D7EAD3"/>
            <w:vAlign w:val="center"/>
            <w:hideMark/>
          </w:tcPr>
          <w:p w14:paraId="34AA2C9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w:t>
            </w:r>
          </w:p>
        </w:tc>
        <w:tc>
          <w:tcPr>
            <w:tcW w:w="1376" w:type="dxa"/>
            <w:tcBorders>
              <w:top w:val="nil"/>
              <w:left w:val="nil"/>
              <w:bottom w:val="single" w:sz="4" w:space="0" w:color="C0C0C0"/>
              <w:right w:val="single" w:sz="4" w:space="0" w:color="C0C0C0"/>
            </w:tcBorders>
            <w:shd w:val="clear" w:color="000000" w:fill="D7EAD3"/>
            <w:vAlign w:val="center"/>
            <w:hideMark/>
          </w:tcPr>
          <w:p w14:paraId="7F7D7C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w:t>
            </w:r>
          </w:p>
        </w:tc>
        <w:tc>
          <w:tcPr>
            <w:tcW w:w="3056" w:type="dxa"/>
            <w:tcBorders>
              <w:top w:val="nil"/>
              <w:left w:val="nil"/>
              <w:bottom w:val="single" w:sz="4" w:space="0" w:color="C0C0C0"/>
              <w:right w:val="single" w:sz="4" w:space="0" w:color="C0C0C0"/>
            </w:tcBorders>
            <w:shd w:val="clear" w:color="000000" w:fill="FFFFCC"/>
            <w:vAlign w:val="center"/>
            <w:hideMark/>
          </w:tcPr>
          <w:p w14:paraId="0C19D28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55AD987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7,26</w:t>
            </w:r>
          </w:p>
        </w:tc>
        <w:tc>
          <w:tcPr>
            <w:tcW w:w="1676" w:type="dxa"/>
            <w:tcBorders>
              <w:top w:val="nil"/>
              <w:left w:val="nil"/>
              <w:bottom w:val="single" w:sz="4" w:space="0" w:color="C0C0C0"/>
              <w:right w:val="single" w:sz="4" w:space="0" w:color="C0C0C0"/>
            </w:tcBorders>
            <w:shd w:val="clear" w:color="000000" w:fill="D7EAD3"/>
            <w:vAlign w:val="center"/>
            <w:hideMark/>
          </w:tcPr>
          <w:p w14:paraId="7FBF2C3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6,95</w:t>
            </w:r>
          </w:p>
        </w:tc>
        <w:tc>
          <w:tcPr>
            <w:tcW w:w="1416" w:type="dxa"/>
            <w:tcBorders>
              <w:top w:val="nil"/>
              <w:left w:val="nil"/>
              <w:bottom w:val="single" w:sz="4" w:space="0" w:color="C0C0C0"/>
              <w:right w:val="single" w:sz="4" w:space="0" w:color="C0C0C0"/>
            </w:tcBorders>
            <w:shd w:val="clear" w:color="000000" w:fill="D7EAD3"/>
            <w:vAlign w:val="center"/>
            <w:hideMark/>
          </w:tcPr>
          <w:p w14:paraId="641097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6,95</w:t>
            </w:r>
          </w:p>
        </w:tc>
        <w:tc>
          <w:tcPr>
            <w:tcW w:w="1356" w:type="dxa"/>
            <w:tcBorders>
              <w:top w:val="nil"/>
              <w:left w:val="nil"/>
              <w:bottom w:val="single" w:sz="4" w:space="0" w:color="C0C0C0"/>
              <w:right w:val="single" w:sz="4" w:space="0" w:color="C0C0C0"/>
            </w:tcBorders>
            <w:shd w:val="clear" w:color="000000" w:fill="D7EAD3"/>
            <w:vAlign w:val="center"/>
            <w:hideMark/>
          </w:tcPr>
          <w:p w14:paraId="6B9E0D2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6,95</w:t>
            </w:r>
          </w:p>
        </w:tc>
        <w:tc>
          <w:tcPr>
            <w:tcW w:w="2996" w:type="dxa"/>
            <w:tcBorders>
              <w:top w:val="nil"/>
              <w:left w:val="nil"/>
              <w:bottom w:val="single" w:sz="4" w:space="0" w:color="C0C0C0"/>
              <w:right w:val="single" w:sz="4" w:space="0" w:color="C0C0C0"/>
            </w:tcBorders>
            <w:shd w:val="clear" w:color="000000" w:fill="FFFFCC"/>
            <w:vAlign w:val="center"/>
            <w:hideMark/>
          </w:tcPr>
          <w:p w14:paraId="296BD9F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EBF6854" w14:textId="77777777" w:rsidTr="00E715C0">
        <w:trPr>
          <w:trHeight w:val="300"/>
          <w:jc w:val="center"/>
        </w:trPr>
        <w:tc>
          <w:tcPr>
            <w:tcW w:w="453" w:type="dxa"/>
            <w:tcBorders>
              <w:top w:val="nil"/>
              <w:left w:val="nil"/>
              <w:bottom w:val="nil"/>
              <w:right w:val="nil"/>
            </w:tcBorders>
            <w:shd w:val="clear" w:color="000000" w:fill="FABF8F"/>
            <w:noWrap/>
            <w:vAlign w:val="center"/>
            <w:hideMark/>
          </w:tcPr>
          <w:p w14:paraId="7F04A383"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11" w:type="dxa"/>
            <w:tcBorders>
              <w:top w:val="nil"/>
              <w:left w:val="nil"/>
              <w:bottom w:val="nil"/>
              <w:right w:val="nil"/>
            </w:tcBorders>
            <w:shd w:val="clear" w:color="auto" w:fill="auto"/>
            <w:vAlign w:val="center"/>
            <w:hideMark/>
          </w:tcPr>
          <w:p w14:paraId="7001DEEF"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2D26AE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3.3.0.2</w:t>
            </w:r>
          </w:p>
        </w:tc>
        <w:tc>
          <w:tcPr>
            <w:tcW w:w="4266" w:type="dxa"/>
            <w:tcBorders>
              <w:top w:val="nil"/>
              <w:left w:val="nil"/>
              <w:bottom w:val="single" w:sz="4" w:space="0" w:color="C0C0C0"/>
              <w:right w:val="single" w:sz="4" w:space="0" w:color="C0C0C0"/>
            </w:tcBorders>
            <w:shd w:val="clear" w:color="auto" w:fill="auto"/>
            <w:vAlign w:val="center"/>
            <w:hideMark/>
          </w:tcPr>
          <w:p w14:paraId="2D5B6E3E"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Объем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27A109F4"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кВт.ч</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6807AF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76" w:type="dxa"/>
            <w:tcBorders>
              <w:top w:val="nil"/>
              <w:left w:val="nil"/>
              <w:bottom w:val="single" w:sz="4" w:space="0" w:color="C0C0C0"/>
              <w:right w:val="single" w:sz="4" w:space="0" w:color="C0C0C0"/>
            </w:tcBorders>
            <w:shd w:val="clear" w:color="000000" w:fill="D7EAD3"/>
            <w:vAlign w:val="center"/>
            <w:hideMark/>
          </w:tcPr>
          <w:p w14:paraId="09EF52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601,52</w:t>
            </w:r>
          </w:p>
        </w:tc>
        <w:tc>
          <w:tcPr>
            <w:tcW w:w="1356" w:type="dxa"/>
            <w:tcBorders>
              <w:top w:val="nil"/>
              <w:left w:val="nil"/>
              <w:bottom w:val="single" w:sz="4" w:space="0" w:color="C0C0C0"/>
              <w:right w:val="single" w:sz="4" w:space="0" w:color="C0C0C0"/>
            </w:tcBorders>
            <w:shd w:val="clear" w:color="000000" w:fill="D7EAD3"/>
            <w:vAlign w:val="center"/>
            <w:hideMark/>
          </w:tcPr>
          <w:p w14:paraId="3D49CB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1376" w:type="dxa"/>
            <w:tcBorders>
              <w:top w:val="nil"/>
              <w:left w:val="nil"/>
              <w:bottom w:val="single" w:sz="4" w:space="0" w:color="C0C0C0"/>
              <w:right w:val="single" w:sz="4" w:space="0" w:color="C0C0C0"/>
            </w:tcBorders>
            <w:shd w:val="clear" w:color="000000" w:fill="D7EAD3"/>
            <w:vAlign w:val="center"/>
            <w:hideMark/>
          </w:tcPr>
          <w:p w14:paraId="52FE01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3056" w:type="dxa"/>
            <w:tcBorders>
              <w:top w:val="nil"/>
              <w:left w:val="nil"/>
              <w:bottom w:val="single" w:sz="4" w:space="0" w:color="C0C0C0"/>
              <w:right w:val="single" w:sz="4" w:space="0" w:color="C0C0C0"/>
            </w:tcBorders>
            <w:shd w:val="clear" w:color="000000" w:fill="FFFFCC"/>
            <w:vAlign w:val="center"/>
            <w:hideMark/>
          </w:tcPr>
          <w:p w14:paraId="75986C9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38AC9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76" w:type="dxa"/>
            <w:tcBorders>
              <w:top w:val="nil"/>
              <w:left w:val="nil"/>
              <w:bottom w:val="single" w:sz="4" w:space="0" w:color="C0C0C0"/>
              <w:right w:val="single" w:sz="4" w:space="0" w:color="C0C0C0"/>
            </w:tcBorders>
            <w:shd w:val="clear" w:color="000000" w:fill="D7EAD3"/>
            <w:vAlign w:val="center"/>
            <w:hideMark/>
          </w:tcPr>
          <w:p w14:paraId="2E611C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601,52</w:t>
            </w:r>
          </w:p>
        </w:tc>
        <w:tc>
          <w:tcPr>
            <w:tcW w:w="1416" w:type="dxa"/>
            <w:tcBorders>
              <w:top w:val="nil"/>
              <w:left w:val="nil"/>
              <w:bottom w:val="single" w:sz="4" w:space="0" w:color="C0C0C0"/>
              <w:right w:val="single" w:sz="4" w:space="0" w:color="C0C0C0"/>
            </w:tcBorders>
            <w:shd w:val="clear" w:color="000000" w:fill="D7EAD3"/>
            <w:vAlign w:val="center"/>
            <w:hideMark/>
          </w:tcPr>
          <w:p w14:paraId="5E7CFB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1356" w:type="dxa"/>
            <w:tcBorders>
              <w:top w:val="nil"/>
              <w:left w:val="nil"/>
              <w:bottom w:val="single" w:sz="4" w:space="0" w:color="C0C0C0"/>
              <w:right w:val="single" w:sz="4" w:space="0" w:color="C0C0C0"/>
            </w:tcBorders>
            <w:shd w:val="clear" w:color="000000" w:fill="D7EAD3"/>
            <w:vAlign w:val="center"/>
            <w:hideMark/>
          </w:tcPr>
          <w:p w14:paraId="7BB633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2996" w:type="dxa"/>
            <w:tcBorders>
              <w:top w:val="nil"/>
              <w:left w:val="nil"/>
              <w:bottom w:val="single" w:sz="4" w:space="0" w:color="C0C0C0"/>
              <w:right w:val="single" w:sz="4" w:space="0" w:color="C0C0C0"/>
            </w:tcBorders>
            <w:shd w:val="clear" w:color="000000" w:fill="FFFFCC"/>
            <w:vAlign w:val="center"/>
            <w:hideMark/>
          </w:tcPr>
          <w:p w14:paraId="17E747EF"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508F4403" w14:textId="77777777" w:rsidTr="00E715C0">
        <w:trPr>
          <w:trHeight w:val="375"/>
          <w:jc w:val="center"/>
        </w:trPr>
        <w:tc>
          <w:tcPr>
            <w:tcW w:w="453" w:type="dxa"/>
            <w:tcBorders>
              <w:top w:val="nil"/>
              <w:left w:val="nil"/>
              <w:bottom w:val="nil"/>
              <w:right w:val="nil"/>
            </w:tcBorders>
            <w:shd w:val="clear" w:color="000000" w:fill="FABF8F"/>
            <w:noWrap/>
            <w:vAlign w:val="center"/>
            <w:hideMark/>
          </w:tcPr>
          <w:p w14:paraId="30122373"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11" w:type="dxa"/>
            <w:tcBorders>
              <w:top w:val="nil"/>
              <w:left w:val="nil"/>
              <w:bottom w:val="nil"/>
              <w:right w:val="nil"/>
            </w:tcBorders>
            <w:shd w:val="clear" w:color="auto" w:fill="auto"/>
            <w:vAlign w:val="center"/>
            <w:hideMark/>
          </w:tcPr>
          <w:p w14:paraId="42E6D0D0"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BE593D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3.3.0.3</w:t>
            </w:r>
          </w:p>
        </w:tc>
        <w:tc>
          <w:tcPr>
            <w:tcW w:w="4266" w:type="dxa"/>
            <w:tcBorders>
              <w:top w:val="nil"/>
              <w:left w:val="nil"/>
              <w:bottom w:val="single" w:sz="4" w:space="0" w:color="C0C0C0"/>
              <w:right w:val="single" w:sz="4" w:space="0" w:color="C0C0C0"/>
            </w:tcBorders>
            <w:shd w:val="clear" w:color="auto" w:fill="auto"/>
            <w:vAlign w:val="center"/>
            <w:hideMark/>
          </w:tcPr>
          <w:p w14:paraId="216504CF" w14:textId="77777777" w:rsidR="00E715C0" w:rsidRPr="00E715C0" w:rsidRDefault="00E715C0" w:rsidP="00E715C0">
            <w:pPr>
              <w:ind w:firstLineChars="300" w:firstLine="392"/>
              <w:rPr>
                <w:rFonts w:ascii="Tahoma" w:hAnsi="Tahoma" w:cs="Tahoma"/>
                <w:b/>
                <w:bCs/>
                <w:sz w:val="13"/>
                <w:szCs w:val="13"/>
              </w:rPr>
            </w:pPr>
            <w:r w:rsidRPr="00E715C0">
              <w:rPr>
                <w:rFonts w:ascii="Tahoma" w:hAnsi="Tahoma" w:cs="Tahoma"/>
                <w:b/>
                <w:bCs/>
                <w:sz w:val="13"/>
                <w:szCs w:val="13"/>
              </w:rPr>
              <w:t>Удельный расход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3B76360B"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кВт.ч</w:t>
            </w:r>
            <w:proofErr w:type="spellEnd"/>
            <w:r w:rsidRPr="00E715C0">
              <w:rPr>
                <w:rFonts w:ascii="Tahoma" w:hAnsi="Tahoma" w:cs="Tahoma"/>
                <w:b/>
                <w:bCs/>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41040A5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1,76</w:t>
            </w:r>
          </w:p>
        </w:tc>
        <w:tc>
          <w:tcPr>
            <w:tcW w:w="1676" w:type="dxa"/>
            <w:tcBorders>
              <w:top w:val="nil"/>
              <w:left w:val="nil"/>
              <w:bottom w:val="single" w:sz="4" w:space="0" w:color="C0C0C0"/>
              <w:right w:val="single" w:sz="4" w:space="0" w:color="C0C0C0"/>
            </w:tcBorders>
            <w:shd w:val="clear" w:color="000000" w:fill="D7EAD3"/>
            <w:vAlign w:val="center"/>
            <w:hideMark/>
          </w:tcPr>
          <w:p w14:paraId="530E0E0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1356" w:type="dxa"/>
            <w:tcBorders>
              <w:top w:val="nil"/>
              <w:left w:val="nil"/>
              <w:bottom w:val="single" w:sz="4" w:space="0" w:color="C0C0C0"/>
              <w:right w:val="single" w:sz="4" w:space="0" w:color="C0C0C0"/>
            </w:tcBorders>
            <w:shd w:val="clear" w:color="000000" w:fill="D7EAD3"/>
            <w:vAlign w:val="center"/>
            <w:hideMark/>
          </w:tcPr>
          <w:p w14:paraId="5D3D6C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1376" w:type="dxa"/>
            <w:tcBorders>
              <w:top w:val="nil"/>
              <w:left w:val="nil"/>
              <w:bottom w:val="single" w:sz="4" w:space="0" w:color="C0C0C0"/>
              <w:right w:val="single" w:sz="4" w:space="0" w:color="C0C0C0"/>
            </w:tcBorders>
            <w:shd w:val="clear" w:color="000000" w:fill="D7EAD3"/>
            <w:vAlign w:val="center"/>
            <w:hideMark/>
          </w:tcPr>
          <w:p w14:paraId="18718C1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3056" w:type="dxa"/>
            <w:tcBorders>
              <w:top w:val="nil"/>
              <w:left w:val="nil"/>
              <w:bottom w:val="single" w:sz="4" w:space="0" w:color="C0C0C0"/>
              <w:right w:val="single" w:sz="4" w:space="0" w:color="C0C0C0"/>
            </w:tcBorders>
            <w:shd w:val="clear" w:color="000000" w:fill="FFFFCC"/>
            <w:vAlign w:val="center"/>
            <w:hideMark/>
          </w:tcPr>
          <w:p w14:paraId="5717087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29ACC8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1,76</w:t>
            </w:r>
          </w:p>
        </w:tc>
        <w:tc>
          <w:tcPr>
            <w:tcW w:w="1676" w:type="dxa"/>
            <w:tcBorders>
              <w:top w:val="nil"/>
              <w:left w:val="nil"/>
              <w:bottom w:val="single" w:sz="4" w:space="0" w:color="C0C0C0"/>
              <w:right w:val="single" w:sz="4" w:space="0" w:color="C0C0C0"/>
            </w:tcBorders>
            <w:shd w:val="clear" w:color="000000" w:fill="D7EAD3"/>
            <w:vAlign w:val="center"/>
            <w:hideMark/>
          </w:tcPr>
          <w:p w14:paraId="6492A9F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1416" w:type="dxa"/>
            <w:tcBorders>
              <w:top w:val="nil"/>
              <w:left w:val="nil"/>
              <w:bottom w:val="single" w:sz="4" w:space="0" w:color="C0C0C0"/>
              <w:right w:val="single" w:sz="4" w:space="0" w:color="C0C0C0"/>
            </w:tcBorders>
            <w:shd w:val="clear" w:color="000000" w:fill="D7EAD3"/>
            <w:vAlign w:val="center"/>
            <w:hideMark/>
          </w:tcPr>
          <w:p w14:paraId="699009F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1356" w:type="dxa"/>
            <w:tcBorders>
              <w:top w:val="nil"/>
              <w:left w:val="nil"/>
              <w:bottom w:val="single" w:sz="4" w:space="0" w:color="C0C0C0"/>
              <w:right w:val="single" w:sz="4" w:space="0" w:color="C0C0C0"/>
            </w:tcBorders>
            <w:shd w:val="clear" w:color="000000" w:fill="D7EAD3"/>
            <w:vAlign w:val="center"/>
            <w:hideMark/>
          </w:tcPr>
          <w:p w14:paraId="55DAB4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0,87</w:t>
            </w:r>
          </w:p>
        </w:tc>
        <w:tc>
          <w:tcPr>
            <w:tcW w:w="2996" w:type="dxa"/>
            <w:tcBorders>
              <w:top w:val="nil"/>
              <w:left w:val="nil"/>
              <w:bottom w:val="single" w:sz="4" w:space="0" w:color="C0C0C0"/>
              <w:right w:val="single" w:sz="4" w:space="0" w:color="C0C0C0"/>
            </w:tcBorders>
            <w:shd w:val="clear" w:color="000000" w:fill="FFFFCC"/>
            <w:vAlign w:val="center"/>
            <w:hideMark/>
          </w:tcPr>
          <w:p w14:paraId="424E4A9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0EE62305" w14:textId="77777777" w:rsidTr="00E715C0">
        <w:trPr>
          <w:trHeight w:val="420"/>
          <w:jc w:val="center"/>
        </w:trPr>
        <w:tc>
          <w:tcPr>
            <w:tcW w:w="453" w:type="dxa"/>
            <w:tcBorders>
              <w:top w:val="nil"/>
              <w:left w:val="nil"/>
              <w:bottom w:val="nil"/>
              <w:right w:val="nil"/>
            </w:tcBorders>
            <w:shd w:val="clear" w:color="000000" w:fill="FABF8F"/>
            <w:noWrap/>
            <w:vAlign w:val="center"/>
            <w:hideMark/>
          </w:tcPr>
          <w:p w14:paraId="23310ECB"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11" w:type="dxa"/>
            <w:tcBorders>
              <w:top w:val="nil"/>
              <w:left w:val="nil"/>
              <w:bottom w:val="nil"/>
              <w:right w:val="nil"/>
            </w:tcBorders>
            <w:shd w:val="clear" w:color="auto" w:fill="auto"/>
            <w:vAlign w:val="center"/>
            <w:hideMark/>
          </w:tcPr>
          <w:p w14:paraId="2C114436"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D72838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3.3.1.1</w:t>
            </w:r>
          </w:p>
        </w:tc>
        <w:tc>
          <w:tcPr>
            <w:tcW w:w="4266" w:type="dxa"/>
            <w:tcBorders>
              <w:top w:val="nil"/>
              <w:left w:val="nil"/>
              <w:bottom w:val="single" w:sz="4" w:space="0" w:color="C0C0C0"/>
              <w:right w:val="single" w:sz="4" w:space="0" w:color="C0C0C0"/>
            </w:tcBorders>
            <w:shd w:val="clear" w:color="auto" w:fill="auto"/>
            <w:vAlign w:val="center"/>
            <w:hideMark/>
          </w:tcPr>
          <w:p w14:paraId="1D2C25C3" w14:textId="77777777" w:rsidR="00E715C0" w:rsidRPr="00E715C0" w:rsidRDefault="00E715C0" w:rsidP="00E715C0">
            <w:pPr>
              <w:ind w:firstLineChars="300" w:firstLine="392"/>
              <w:rPr>
                <w:rFonts w:ascii="Tahoma" w:hAnsi="Tahoma" w:cs="Tahoma"/>
                <w:b/>
                <w:bCs/>
                <w:sz w:val="13"/>
                <w:szCs w:val="13"/>
              </w:rPr>
            </w:pPr>
            <w:r w:rsidRPr="00E715C0">
              <w:rPr>
                <w:rFonts w:ascii="Tahoma" w:hAnsi="Tahoma" w:cs="Tahoma"/>
                <w:b/>
                <w:bCs/>
                <w:sz w:val="13"/>
                <w:szCs w:val="13"/>
              </w:rPr>
              <w:t xml:space="preserve">Энергия НН (0,4 </w:t>
            </w:r>
            <w:proofErr w:type="spellStart"/>
            <w:r w:rsidRPr="00E715C0">
              <w:rPr>
                <w:rFonts w:ascii="Tahoma" w:hAnsi="Tahoma" w:cs="Tahoma"/>
                <w:b/>
                <w:bCs/>
                <w:sz w:val="13"/>
                <w:szCs w:val="13"/>
              </w:rPr>
              <w:t>кВ</w:t>
            </w:r>
            <w:proofErr w:type="spellEnd"/>
            <w:r w:rsidRPr="00E715C0">
              <w:rPr>
                <w:rFonts w:ascii="Tahoma" w:hAnsi="Tahoma" w:cs="Tahoma"/>
                <w:b/>
                <w:bCs/>
                <w:sz w:val="13"/>
                <w:szCs w:val="13"/>
              </w:rPr>
              <w:t xml:space="preserve"> и ниже)</w:t>
            </w:r>
          </w:p>
        </w:tc>
        <w:tc>
          <w:tcPr>
            <w:tcW w:w="1106" w:type="dxa"/>
            <w:tcBorders>
              <w:top w:val="nil"/>
              <w:left w:val="nil"/>
              <w:bottom w:val="single" w:sz="4" w:space="0" w:color="C0C0C0"/>
              <w:right w:val="single" w:sz="4" w:space="0" w:color="C0C0C0"/>
            </w:tcBorders>
            <w:shd w:val="clear" w:color="auto" w:fill="auto"/>
            <w:vAlign w:val="center"/>
            <w:hideMark/>
          </w:tcPr>
          <w:p w14:paraId="41B17644"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5012F30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7 736,07</w:t>
            </w:r>
          </w:p>
        </w:tc>
        <w:tc>
          <w:tcPr>
            <w:tcW w:w="1676" w:type="dxa"/>
            <w:tcBorders>
              <w:top w:val="nil"/>
              <w:left w:val="nil"/>
              <w:bottom w:val="single" w:sz="4" w:space="0" w:color="C0C0C0"/>
              <w:right w:val="single" w:sz="4" w:space="0" w:color="C0C0C0"/>
            </w:tcBorders>
            <w:shd w:val="clear" w:color="000000" w:fill="D7EAD3"/>
            <w:vAlign w:val="center"/>
            <w:hideMark/>
          </w:tcPr>
          <w:p w14:paraId="02025C1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4 021,83</w:t>
            </w:r>
          </w:p>
        </w:tc>
        <w:tc>
          <w:tcPr>
            <w:tcW w:w="1356" w:type="dxa"/>
            <w:tcBorders>
              <w:top w:val="nil"/>
              <w:left w:val="nil"/>
              <w:bottom w:val="single" w:sz="4" w:space="0" w:color="C0C0C0"/>
              <w:right w:val="single" w:sz="4" w:space="0" w:color="C0C0C0"/>
            </w:tcBorders>
            <w:shd w:val="clear" w:color="000000" w:fill="D7EAD3"/>
            <w:vAlign w:val="center"/>
            <w:hideMark/>
          </w:tcPr>
          <w:p w14:paraId="2F92A9B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2 010,91</w:t>
            </w:r>
          </w:p>
        </w:tc>
        <w:tc>
          <w:tcPr>
            <w:tcW w:w="1376" w:type="dxa"/>
            <w:tcBorders>
              <w:top w:val="nil"/>
              <w:left w:val="nil"/>
              <w:bottom w:val="single" w:sz="4" w:space="0" w:color="C0C0C0"/>
              <w:right w:val="single" w:sz="4" w:space="0" w:color="C0C0C0"/>
            </w:tcBorders>
            <w:shd w:val="clear" w:color="000000" w:fill="D7EAD3"/>
            <w:vAlign w:val="center"/>
            <w:hideMark/>
          </w:tcPr>
          <w:p w14:paraId="28853AB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2 010,91</w:t>
            </w:r>
          </w:p>
        </w:tc>
        <w:tc>
          <w:tcPr>
            <w:tcW w:w="3056" w:type="dxa"/>
            <w:tcBorders>
              <w:top w:val="nil"/>
              <w:left w:val="nil"/>
              <w:bottom w:val="single" w:sz="4" w:space="0" w:color="C0C0C0"/>
              <w:right w:val="single" w:sz="4" w:space="0" w:color="C0C0C0"/>
            </w:tcBorders>
            <w:shd w:val="clear" w:color="000000" w:fill="FFFFCC"/>
            <w:vAlign w:val="center"/>
            <w:hideMark/>
          </w:tcPr>
          <w:p w14:paraId="1A29F3D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567C60E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7 966,51</w:t>
            </w:r>
          </w:p>
        </w:tc>
        <w:tc>
          <w:tcPr>
            <w:tcW w:w="1676" w:type="dxa"/>
            <w:tcBorders>
              <w:top w:val="nil"/>
              <w:left w:val="nil"/>
              <w:bottom w:val="single" w:sz="4" w:space="0" w:color="C0C0C0"/>
              <w:right w:val="single" w:sz="4" w:space="0" w:color="C0C0C0"/>
            </w:tcBorders>
            <w:shd w:val="clear" w:color="000000" w:fill="D7EAD3"/>
            <w:vAlign w:val="center"/>
            <w:hideMark/>
          </w:tcPr>
          <w:p w14:paraId="7C9DBF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4 182,70</w:t>
            </w:r>
          </w:p>
        </w:tc>
        <w:tc>
          <w:tcPr>
            <w:tcW w:w="1416" w:type="dxa"/>
            <w:tcBorders>
              <w:top w:val="nil"/>
              <w:left w:val="nil"/>
              <w:bottom w:val="single" w:sz="4" w:space="0" w:color="C0C0C0"/>
              <w:right w:val="single" w:sz="4" w:space="0" w:color="C0C0C0"/>
            </w:tcBorders>
            <w:shd w:val="clear" w:color="000000" w:fill="D7EAD3"/>
            <w:vAlign w:val="center"/>
            <w:hideMark/>
          </w:tcPr>
          <w:p w14:paraId="4AD6E54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2 091,35</w:t>
            </w:r>
          </w:p>
        </w:tc>
        <w:tc>
          <w:tcPr>
            <w:tcW w:w="1356" w:type="dxa"/>
            <w:tcBorders>
              <w:top w:val="nil"/>
              <w:left w:val="nil"/>
              <w:bottom w:val="single" w:sz="4" w:space="0" w:color="C0C0C0"/>
              <w:right w:val="single" w:sz="4" w:space="0" w:color="C0C0C0"/>
            </w:tcBorders>
            <w:shd w:val="clear" w:color="000000" w:fill="D7EAD3"/>
            <w:vAlign w:val="center"/>
            <w:hideMark/>
          </w:tcPr>
          <w:p w14:paraId="31273DE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2 091,35</w:t>
            </w:r>
          </w:p>
        </w:tc>
        <w:tc>
          <w:tcPr>
            <w:tcW w:w="2996" w:type="dxa"/>
            <w:tcBorders>
              <w:top w:val="nil"/>
              <w:left w:val="nil"/>
              <w:bottom w:val="single" w:sz="4" w:space="0" w:color="C0C0C0"/>
              <w:right w:val="single" w:sz="4" w:space="0" w:color="C0C0C0"/>
            </w:tcBorders>
            <w:shd w:val="clear" w:color="000000" w:fill="FFFFCC"/>
            <w:vAlign w:val="center"/>
            <w:hideMark/>
          </w:tcPr>
          <w:p w14:paraId="497E574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7A5BE7A" w14:textId="77777777" w:rsidTr="00E715C0">
        <w:trPr>
          <w:trHeight w:val="2025"/>
          <w:jc w:val="center"/>
        </w:trPr>
        <w:tc>
          <w:tcPr>
            <w:tcW w:w="453" w:type="dxa"/>
            <w:tcBorders>
              <w:top w:val="nil"/>
              <w:left w:val="nil"/>
              <w:bottom w:val="nil"/>
              <w:right w:val="nil"/>
            </w:tcBorders>
            <w:shd w:val="clear" w:color="000000" w:fill="FABF8F"/>
            <w:noWrap/>
            <w:vAlign w:val="center"/>
            <w:hideMark/>
          </w:tcPr>
          <w:p w14:paraId="2DDA387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ЭР</w:t>
            </w:r>
          </w:p>
        </w:tc>
        <w:tc>
          <w:tcPr>
            <w:tcW w:w="411" w:type="dxa"/>
            <w:tcBorders>
              <w:top w:val="nil"/>
              <w:left w:val="nil"/>
              <w:bottom w:val="nil"/>
              <w:right w:val="nil"/>
            </w:tcBorders>
            <w:shd w:val="clear" w:color="auto" w:fill="auto"/>
            <w:vAlign w:val="center"/>
            <w:hideMark/>
          </w:tcPr>
          <w:p w14:paraId="27B4987A"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64A4E1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3.3.1.1.1</w:t>
            </w:r>
          </w:p>
        </w:tc>
        <w:tc>
          <w:tcPr>
            <w:tcW w:w="4266" w:type="dxa"/>
            <w:tcBorders>
              <w:top w:val="nil"/>
              <w:left w:val="nil"/>
              <w:bottom w:val="single" w:sz="4" w:space="0" w:color="C0C0C0"/>
              <w:right w:val="single" w:sz="4" w:space="0" w:color="C0C0C0"/>
            </w:tcBorders>
            <w:shd w:val="clear" w:color="auto" w:fill="auto"/>
            <w:vAlign w:val="center"/>
            <w:hideMark/>
          </w:tcPr>
          <w:p w14:paraId="7BA2DD62" w14:textId="77777777" w:rsidR="00E715C0" w:rsidRPr="00E715C0" w:rsidRDefault="00E715C0" w:rsidP="00E715C0">
            <w:pPr>
              <w:ind w:firstLineChars="400" w:firstLine="520"/>
              <w:rPr>
                <w:rFonts w:ascii="Tahoma" w:hAnsi="Tahoma" w:cs="Tahoma"/>
                <w:sz w:val="13"/>
                <w:szCs w:val="13"/>
              </w:rPr>
            </w:pPr>
            <w:r w:rsidRPr="00E715C0">
              <w:rPr>
                <w:rFonts w:ascii="Tahoma" w:hAnsi="Tahoma" w:cs="Tahoma"/>
                <w:sz w:val="13"/>
                <w:szCs w:val="13"/>
              </w:rPr>
              <w:t>Тариф на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321403A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w:t>
            </w:r>
            <w:proofErr w:type="spellStart"/>
            <w:r w:rsidRPr="00E715C0">
              <w:rPr>
                <w:rFonts w:ascii="Tahoma" w:hAnsi="Tahoma" w:cs="Tahoma"/>
                <w:sz w:val="13"/>
                <w:szCs w:val="13"/>
              </w:rPr>
              <w:t>кВт.ч</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44DD95C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7,05</w:t>
            </w:r>
          </w:p>
        </w:tc>
        <w:tc>
          <w:tcPr>
            <w:tcW w:w="1676" w:type="dxa"/>
            <w:tcBorders>
              <w:top w:val="nil"/>
              <w:left w:val="nil"/>
              <w:bottom w:val="single" w:sz="4" w:space="0" w:color="C0C0C0"/>
              <w:right w:val="single" w:sz="4" w:space="0" w:color="C0C0C0"/>
            </w:tcBorders>
            <w:shd w:val="clear" w:color="000000" w:fill="FFFFCC"/>
            <w:vAlign w:val="center"/>
            <w:hideMark/>
          </w:tcPr>
          <w:p w14:paraId="03C6F6C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w:t>
            </w:r>
          </w:p>
        </w:tc>
        <w:tc>
          <w:tcPr>
            <w:tcW w:w="1356" w:type="dxa"/>
            <w:tcBorders>
              <w:top w:val="nil"/>
              <w:left w:val="nil"/>
              <w:bottom w:val="single" w:sz="4" w:space="0" w:color="C0C0C0"/>
              <w:right w:val="single" w:sz="4" w:space="0" w:color="C0C0C0"/>
            </w:tcBorders>
            <w:shd w:val="clear" w:color="000000" w:fill="D7EAD3"/>
            <w:vAlign w:val="center"/>
            <w:hideMark/>
          </w:tcPr>
          <w:p w14:paraId="02F575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w:t>
            </w:r>
          </w:p>
        </w:tc>
        <w:tc>
          <w:tcPr>
            <w:tcW w:w="1376" w:type="dxa"/>
            <w:tcBorders>
              <w:top w:val="nil"/>
              <w:left w:val="nil"/>
              <w:bottom w:val="single" w:sz="4" w:space="0" w:color="C0C0C0"/>
              <w:right w:val="single" w:sz="4" w:space="0" w:color="C0C0C0"/>
            </w:tcBorders>
            <w:shd w:val="clear" w:color="000000" w:fill="D7EAD3"/>
            <w:vAlign w:val="center"/>
            <w:hideMark/>
          </w:tcPr>
          <w:p w14:paraId="1D974D6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6,69</w:t>
            </w:r>
          </w:p>
        </w:tc>
        <w:tc>
          <w:tcPr>
            <w:tcW w:w="3056" w:type="dxa"/>
            <w:tcBorders>
              <w:top w:val="nil"/>
              <w:left w:val="nil"/>
              <w:bottom w:val="single" w:sz="4" w:space="0" w:color="C0C0C0"/>
              <w:right w:val="single" w:sz="4" w:space="0" w:color="C0C0C0"/>
            </w:tcBorders>
            <w:shd w:val="clear" w:color="000000" w:fill="FFFFCC"/>
            <w:vAlign w:val="center"/>
            <w:hideMark/>
          </w:tcPr>
          <w:p w14:paraId="50807927" w14:textId="77777777" w:rsidR="00E715C0" w:rsidRPr="00E715C0" w:rsidRDefault="00E715C0" w:rsidP="00E715C0">
            <w:pPr>
              <w:rPr>
                <w:rFonts w:ascii="Tahoma" w:hAnsi="Tahoma" w:cs="Tahoma"/>
                <w:sz w:val="13"/>
                <w:szCs w:val="13"/>
              </w:rPr>
            </w:pPr>
            <w:r w:rsidRPr="00E715C0">
              <w:rPr>
                <w:rFonts w:ascii="Tahoma" w:hAnsi="Tahoma" w:cs="Tahoma"/>
                <w:sz w:val="13"/>
                <w:szCs w:val="13"/>
              </w:rPr>
              <w:t xml:space="preserve">На уровне плановой цены 2021 г., с </w:t>
            </w:r>
            <w:proofErr w:type="gramStart"/>
            <w:r w:rsidRPr="00E715C0">
              <w:rPr>
                <w:rFonts w:ascii="Tahoma" w:hAnsi="Tahoma" w:cs="Tahoma"/>
                <w:sz w:val="13"/>
                <w:szCs w:val="13"/>
              </w:rPr>
              <w:t>учетом  ИЦП</w:t>
            </w:r>
            <w:proofErr w:type="gramEnd"/>
            <w:r w:rsidRPr="00E715C0">
              <w:rPr>
                <w:rFonts w:ascii="Tahoma" w:hAnsi="Tahoma" w:cs="Tahoma"/>
                <w:sz w:val="13"/>
                <w:szCs w:val="13"/>
              </w:rPr>
              <w:t xml:space="preserve"> электроэнергии Минэкономразвития РФ 104,0% на 2022 г.</w:t>
            </w:r>
          </w:p>
        </w:tc>
        <w:tc>
          <w:tcPr>
            <w:tcW w:w="1636" w:type="dxa"/>
            <w:tcBorders>
              <w:top w:val="nil"/>
              <w:left w:val="nil"/>
              <w:bottom w:val="single" w:sz="4" w:space="0" w:color="C0C0C0"/>
              <w:right w:val="single" w:sz="4" w:space="0" w:color="C0C0C0"/>
            </w:tcBorders>
            <w:shd w:val="clear" w:color="000000" w:fill="FFFFCC"/>
            <w:vAlign w:val="center"/>
            <w:hideMark/>
          </w:tcPr>
          <w:p w14:paraId="6BB4A1C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7,26</w:t>
            </w:r>
          </w:p>
        </w:tc>
        <w:tc>
          <w:tcPr>
            <w:tcW w:w="1676" w:type="dxa"/>
            <w:tcBorders>
              <w:top w:val="nil"/>
              <w:left w:val="nil"/>
              <w:bottom w:val="single" w:sz="4" w:space="0" w:color="C0C0C0"/>
              <w:right w:val="single" w:sz="4" w:space="0" w:color="C0C0C0"/>
            </w:tcBorders>
            <w:shd w:val="clear" w:color="000000" w:fill="FFFFCC"/>
            <w:vAlign w:val="center"/>
            <w:hideMark/>
          </w:tcPr>
          <w:p w14:paraId="0BAE92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6,95</w:t>
            </w:r>
          </w:p>
        </w:tc>
        <w:tc>
          <w:tcPr>
            <w:tcW w:w="1416" w:type="dxa"/>
            <w:tcBorders>
              <w:top w:val="nil"/>
              <w:left w:val="nil"/>
              <w:bottom w:val="single" w:sz="4" w:space="0" w:color="C0C0C0"/>
              <w:right w:val="single" w:sz="4" w:space="0" w:color="C0C0C0"/>
            </w:tcBorders>
            <w:shd w:val="clear" w:color="000000" w:fill="D7EAD3"/>
            <w:vAlign w:val="center"/>
            <w:hideMark/>
          </w:tcPr>
          <w:p w14:paraId="4335331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6,95</w:t>
            </w:r>
          </w:p>
        </w:tc>
        <w:tc>
          <w:tcPr>
            <w:tcW w:w="1356" w:type="dxa"/>
            <w:tcBorders>
              <w:top w:val="nil"/>
              <w:left w:val="nil"/>
              <w:bottom w:val="single" w:sz="4" w:space="0" w:color="C0C0C0"/>
              <w:right w:val="single" w:sz="4" w:space="0" w:color="C0C0C0"/>
            </w:tcBorders>
            <w:shd w:val="clear" w:color="000000" w:fill="D7EAD3"/>
            <w:vAlign w:val="center"/>
            <w:hideMark/>
          </w:tcPr>
          <w:p w14:paraId="6AF6207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6,95</w:t>
            </w:r>
          </w:p>
        </w:tc>
        <w:tc>
          <w:tcPr>
            <w:tcW w:w="2996" w:type="dxa"/>
            <w:tcBorders>
              <w:top w:val="nil"/>
              <w:left w:val="nil"/>
              <w:bottom w:val="single" w:sz="4" w:space="0" w:color="C0C0C0"/>
              <w:right w:val="single" w:sz="4" w:space="0" w:color="C0C0C0"/>
            </w:tcBorders>
            <w:shd w:val="clear" w:color="000000" w:fill="FFFFCC"/>
            <w:vAlign w:val="center"/>
            <w:hideMark/>
          </w:tcPr>
          <w:p w14:paraId="7F47917F" w14:textId="77777777" w:rsidR="00E715C0" w:rsidRPr="00E715C0" w:rsidRDefault="00E715C0" w:rsidP="00E715C0">
            <w:pPr>
              <w:rPr>
                <w:rFonts w:ascii="Tahoma" w:hAnsi="Tahoma" w:cs="Tahoma"/>
                <w:sz w:val="13"/>
                <w:szCs w:val="13"/>
              </w:rPr>
            </w:pPr>
            <w:r w:rsidRPr="00E715C0">
              <w:rPr>
                <w:rFonts w:ascii="Tahoma" w:hAnsi="Tahoma" w:cs="Tahoma"/>
                <w:sz w:val="13"/>
                <w:szCs w:val="13"/>
              </w:rPr>
              <w:t xml:space="preserve">На уровне плановой цены 2022 г., с </w:t>
            </w:r>
            <w:proofErr w:type="gramStart"/>
            <w:r w:rsidRPr="00E715C0">
              <w:rPr>
                <w:rFonts w:ascii="Tahoma" w:hAnsi="Tahoma" w:cs="Tahoma"/>
                <w:sz w:val="13"/>
                <w:szCs w:val="13"/>
              </w:rPr>
              <w:t>учетом  ИЦП</w:t>
            </w:r>
            <w:proofErr w:type="gramEnd"/>
            <w:r w:rsidRPr="00E715C0">
              <w:rPr>
                <w:rFonts w:ascii="Tahoma" w:hAnsi="Tahoma" w:cs="Tahoma"/>
                <w:sz w:val="13"/>
                <w:szCs w:val="13"/>
              </w:rPr>
              <w:t xml:space="preserve"> электроэнергии Минэкономразвития РФ 104,0% на 2023 г.</w:t>
            </w:r>
          </w:p>
        </w:tc>
      </w:tr>
      <w:tr w:rsidR="00E715C0" w:rsidRPr="00E715C0" w14:paraId="7E26F5F8" w14:textId="77777777" w:rsidTr="00E715C0">
        <w:trPr>
          <w:trHeight w:val="1350"/>
          <w:jc w:val="center"/>
        </w:trPr>
        <w:tc>
          <w:tcPr>
            <w:tcW w:w="453" w:type="dxa"/>
            <w:tcBorders>
              <w:top w:val="nil"/>
              <w:left w:val="nil"/>
              <w:bottom w:val="nil"/>
              <w:right w:val="nil"/>
            </w:tcBorders>
            <w:shd w:val="clear" w:color="000000" w:fill="FABF8F"/>
            <w:noWrap/>
            <w:vAlign w:val="center"/>
            <w:hideMark/>
          </w:tcPr>
          <w:p w14:paraId="2C894C93"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ЭР</w:t>
            </w:r>
          </w:p>
        </w:tc>
        <w:tc>
          <w:tcPr>
            <w:tcW w:w="411" w:type="dxa"/>
            <w:tcBorders>
              <w:top w:val="nil"/>
              <w:left w:val="nil"/>
              <w:bottom w:val="nil"/>
              <w:right w:val="nil"/>
            </w:tcBorders>
            <w:shd w:val="clear" w:color="auto" w:fill="auto"/>
            <w:vAlign w:val="center"/>
            <w:hideMark/>
          </w:tcPr>
          <w:p w14:paraId="2A4B7FCA"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D7240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3.3.1.1.2</w:t>
            </w:r>
          </w:p>
        </w:tc>
        <w:tc>
          <w:tcPr>
            <w:tcW w:w="4266" w:type="dxa"/>
            <w:tcBorders>
              <w:top w:val="nil"/>
              <w:left w:val="nil"/>
              <w:bottom w:val="single" w:sz="4" w:space="0" w:color="C0C0C0"/>
              <w:right w:val="single" w:sz="4" w:space="0" w:color="C0C0C0"/>
            </w:tcBorders>
            <w:shd w:val="clear" w:color="auto" w:fill="auto"/>
            <w:vAlign w:val="center"/>
            <w:hideMark/>
          </w:tcPr>
          <w:p w14:paraId="132CB8D7" w14:textId="77777777" w:rsidR="00E715C0" w:rsidRPr="00E715C0" w:rsidRDefault="00E715C0" w:rsidP="00E715C0">
            <w:pPr>
              <w:ind w:firstLineChars="400" w:firstLine="520"/>
              <w:rPr>
                <w:rFonts w:ascii="Tahoma" w:hAnsi="Tahoma" w:cs="Tahoma"/>
                <w:sz w:val="13"/>
                <w:szCs w:val="13"/>
              </w:rPr>
            </w:pPr>
            <w:r w:rsidRPr="00E715C0">
              <w:rPr>
                <w:rFonts w:ascii="Tahoma" w:hAnsi="Tahoma" w:cs="Tahoma"/>
                <w:sz w:val="13"/>
                <w:szCs w:val="13"/>
              </w:rPr>
              <w:t>Объем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35BBC4B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кВт.ч</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F761A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76" w:type="dxa"/>
            <w:tcBorders>
              <w:top w:val="nil"/>
              <w:left w:val="nil"/>
              <w:bottom w:val="single" w:sz="4" w:space="0" w:color="C0C0C0"/>
              <w:right w:val="single" w:sz="4" w:space="0" w:color="C0C0C0"/>
            </w:tcBorders>
            <w:shd w:val="clear" w:color="000000" w:fill="FFFFCC"/>
            <w:vAlign w:val="center"/>
            <w:hideMark/>
          </w:tcPr>
          <w:p w14:paraId="70F1523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601,52</w:t>
            </w:r>
          </w:p>
        </w:tc>
        <w:tc>
          <w:tcPr>
            <w:tcW w:w="1356" w:type="dxa"/>
            <w:tcBorders>
              <w:top w:val="nil"/>
              <w:left w:val="nil"/>
              <w:bottom w:val="single" w:sz="4" w:space="0" w:color="C0C0C0"/>
              <w:right w:val="single" w:sz="4" w:space="0" w:color="C0C0C0"/>
            </w:tcBorders>
            <w:shd w:val="clear" w:color="000000" w:fill="D7EAD3"/>
            <w:vAlign w:val="center"/>
            <w:hideMark/>
          </w:tcPr>
          <w:p w14:paraId="74EC288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1376" w:type="dxa"/>
            <w:tcBorders>
              <w:top w:val="nil"/>
              <w:left w:val="nil"/>
              <w:bottom w:val="single" w:sz="4" w:space="0" w:color="C0C0C0"/>
              <w:right w:val="single" w:sz="4" w:space="0" w:color="C0C0C0"/>
            </w:tcBorders>
            <w:shd w:val="clear" w:color="000000" w:fill="D7EAD3"/>
            <w:vAlign w:val="center"/>
            <w:hideMark/>
          </w:tcPr>
          <w:p w14:paraId="22DC8CF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3056" w:type="dxa"/>
            <w:tcBorders>
              <w:top w:val="nil"/>
              <w:left w:val="nil"/>
              <w:bottom w:val="single" w:sz="4" w:space="0" w:color="C0C0C0"/>
              <w:right w:val="single" w:sz="4" w:space="0" w:color="C0C0C0"/>
            </w:tcBorders>
            <w:shd w:val="clear" w:color="000000" w:fill="FFFFCC"/>
            <w:vAlign w:val="center"/>
            <w:hideMark/>
          </w:tcPr>
          <w:p w14:paraId="02183D7E" w14:textId="77777777" w:rsidR="00E715C0" w:rsidRPr="00E715C0" w:rsidRDefault="00E715C0" w:rsidP="00E715C0">
            <w:pPr>
              <w:rPr>
                <w:rFonts w:ascii="Tahoma" w:hAnsi="Tahoma" w:cs="Tahoma"/>
                <w:sz w:val="13"/>
                <w:szCs w:val="13"/>
              </w:rPr>
            </w:pPr>
            <w:r w:rsidRPr="00E715C0">
              <w:rPr>
                <w:rFonts w:ascii="Tahoma" w:hAnsi="Tahoma" w:cs="Tahoma"/>
                <w:sz w:val="13"/>
                <w:szCs w:val="13"/>
              </w:rPr>
              <w:t>На основании утвержденного удельного расхода и планового объема транспортировки сточных вод</w:t>
            </w:r>
          </w:p>
        </w:tc>
        <w:tc>
          <w:tcPr>
            <w:tcW w:w="1636" w:type="dxa"/>
            <w:tcBorders>
              <w:top w:val="nil"/>
              <w:left w:val="nil"/>
              <w:bottom w:val="single" w:sz="4" w:space="0" w:color="C0C0C0"/>
              <w:right w:val="single" w:sz="4" w:space="0" w:color="C0C0C0"/>
            </w:tcBorders>
            <w:shd w:val="clear" w:color="000000" w:fill="FFFFCC"/>
            <w:vAlign w:val="center"/>
            <w:hideMark/>
          </w:tcPr>
          <w:p w14:paraId="76FBBDD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1 097,31</w:t>
            </w:r>
          </w:p>
        </w:tc>
        <w:tc>
          <w:tcPr>
            <w:tcW w:w="1676" w:type="dxa"/>
            <w:tcBorders>
              <w:top w:val="nil"/>
              <w:left w:val="nil"/>
              <w:bottom w:val="single" w:sz="4" w:space="0" w:color="C0C0C0"/>
              <w:right w:val="single" w:sz="4" w:space="0" w:color="C0C0C0"/>
            </w:tcBorders>
            <w:shd w:val="clear" w:color="000000" w:fill="FFFFCC"/>
            <w:vAlign w:val="center"/>
            <w:hideMark/>
          </w:tcPr>
          <w:p w14:paraId="32B00F9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601,52</w:t>
            </w:r>
          </w:p>
        </w:tc>
        <w:tc>
          <w:tcPr>
            <w:tcW w:w="1416" w:type="dxa"/>
            <w:tcBorders>
              <w:top w:val="nil"/>
              <w:left w:val="nil"/>
              <w:bottom w:val="single" w:sz="4" w:space="0" w:color="C0C0C0"/>
              <w:right w:val="single" w:sz="4" w:space="0" w:color="C0C0C0"/>
            </w:tcBorders>
            <w:shd w:val="clear" w:color="000000" w:fill="D7EAD3"/>
            <w:vAlign w:val="center"/>
            <w:hideMark/>
          </w:tcPr>
          <w:p w14:paraId="275232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1356" w:type="dxa"/>
            <w:tcBorders>
              <w:top w:val="nil"/>
              <w:left w:val="nil"/>
              <w:bottom w:val="single" w:sz="4" w:space="0" w:color="C0C0C0"/>
              <w:right w:val="single" w:sz="4" w:space="0" w:color="C0C0C0"/>
            </w:tcBorders>
            <w:shd w:val="clear" w:color="000000" w:fill="D7EAD3"/>
            <w:vAlign w:val="center"/>
            <w:hideMark/>
          </w:tcPr>
          <w:p w14:paraId="176EDA2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300,76</w:t>
            </w:r>
          </w:p>
        </w:tc>
        <w:tc>
          <w:tcPr>
            <w:tcW w:w="2996" w:type="dxa"/>
            <w:tcBorders>
              <w:top w:val="nil"/>
              <w:left w:val="nil"/>
              <w:bottom w:val="single" w:sz="4" w:space="0" w:color="C0C0C0"/>
              <w:right w:val="single" w:sz="4" w:space="0" w:color="C0C0C0"/>
            </w:tcBorders>
            <w:shd w:val="clear" w:color="000000" w:fill="FFFFCC"/>
            <w:vAlign w:val="center"/>
            <w:hideMark/>
          </w:tcPr>
          <w:p w14:paraId="12B3288A" w14:textId="77777777" w:rsidR="00E715C0" w:rsidRPr="00E715C0" w:rsidRDefault="00E715C0" w:rsidP="00E715C0">
            <w:pPr>
              <w:rPr>
                <w:rFonts w:ascii="Tahoma" w:hAnsi="Tahoma" w:cs="Tahoma"/>
                <w:sz w:val="13"/>
                <w:szCs w:val="13"/>
              </w:rPr>
            </w:pPr>
            <w:r w:rsidRPr="00E715C0">
              <w:rPr>
                <w:rFonts w:ascii="Tahoma" w:hAnsi="Tahoma" w:cs="Tahoma"/>
                <w:sz w:val="13"/>
                <w:szCs w:val="13"/>
              </w:rPr>
              <w:t>На основании утвержденного удельного расхода и планового объема транспортировки сточных вод</w:t>
            </w:r>
          </w:p>
        </w:tc>
      </w:tr>
      <w:tr w:rsidR="00E715C0" w:rsidRPr="00E715C0" w14:paraId="5D0521B8" w14:textId="77777777" w:rsidTr="00E715C0">
        <w:trPr>
          <w:trHeight w:val="615"/>
          <w:jc w:val="center"/>
        </w:trPr>
        <w:tc>
          <w:tcPr>
            <w:tcW w:w="453" w:type="dxa"/>
            <w:tcBorders>
              <w:top w:val="nil"/>
              <w:left w:val="nil"/>
              <w:bottom w:val="nil"/>
              <w:right w:val="nil"/>
            </w:tcBorders>
            <w:shd w:val="clear" w:color="000000" w:fill="FFFF00"/>
            <w:noWrap/>
            <w:vAlign w:val="center"/>
            <w:hideMark/>
          </w:tcPr>
          <w:p w14:paraId="37B7220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07A06465"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F383C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3.6</w:t>
            </w:r>
          </w:p>
        </w:tc>
        <w:tc>
          <w:tcPr>
            <w:tcW w:w="4266" w:type="dxa"/>
            <w:tcBorders>
              <w:top w:val="nil"/>
              <w:left w:val="nil"/>
              <w:bottom w:val="single" w:sz="4" w:space="0" w:color="C0C0C0"/>
              <w:right w:val="single" w:sz="4" w:space="0" w:color="C0C0C0"/>
            </w:tcBorders>
            <w:shd w:val="clear" w:color="auto" w:fill="auto"/>
            <w:vAlign w:val="center"/>
            <w:hideMark/>
          </w:tcPr>
          <w:p w14:paraId="1B8804D6"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Расходы на оплату труда основного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4C2E3A3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247B49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3 232,34</w:t>
            </w:r>
          </w:p>
        </w:tc>
        <w:tc>
          <w:tcPr>
            <w:tcW w:w="1676" w:type="dxa"/>
            <w:tcBorders>
              <w:top w:val="nil"/>
              <w:left w:val="nil"/>
              <w:bottom w:val="single" w:sz="4" w:space="0" w:color="C0C0C0"/>
              <w:right w:val="single" w:sz="4" w:space="0" w:color="C0C0C0"/>
            </w:tcBorders>
            <w:shd w:val="clear" w:color="000000" w:fill="FFFFCC"/>
            <w:vAlign w:val="center"/>
            <w:hideMark/>
          </w:tcPr>
          <w:p w14:paraId="28B9326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3 196,94</w:t>
            </w:r>
          </w:p>
        </w:tc>
        <w:tc>
          <w:tcPr>
            <w:tcW w:w="1356" w:type="dxa"/>
            <w:tcBorders>
              <w:top w:val="nil"/>
              <w:left w:val="nil"/>
              <w:bottom w:val="single" w:sz="4" w:space="0" w:color="C0C0C0"/>
              <w:right w:val="single" w:sz="4" w:space="0" w:color="C0C0C0"/>
            </w:tcBorders>
            <w:shd w:val="clear" w:color="000000" w:fill="D7EAD3"/>
            <w:vAlign w:val="center"/>
            <w:hideMark/>
          </w:tcPr>
          <w:p w14:paraId="63D02C5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1 598,47</w:t>
            </w:r>
          </w:p>
        </w:tc>
        <w:tc>
          <w:tcPr>
            <w:tcW w:w="1376" w:type="dxa"/>
            <w:tcBorders>
              <w:top w:val="nil"/>
              <w:left w:val="nil"/>
              <w:bottom w:val="single" w:sz="4" w:space="0" w:color="C0C0C0"/>
              <w:right w:val="single" w:sz="4" w:space="0" w:color="C0C0C0"/>
            </w:tcBorders>
            <w:shd w:val="clear" w:color="000000" w:fill="D7EAD3"/>
            <w:vAlign w:val="center"/>
            <w:hideMark/>
          </w:tcPr>
          <w:p w14:paraId="44417D3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1 598,47</w:t>
            </w:r>
          </w:p>
        </w:tc>
        <w:tc>
          <w:tcPr>
            <w:tcW w:w="3056" w:type="dxa"/>
            <w:vMerge w:val="restart"/>
            <w:tcBorders>
              <w:top w:val="nil"/>
              <w:left w:val="single" w:sz="4" w:space="0" w:color="C0C0C0"/>
              <w:bottom w:val="nil"/>
              <w:right w:val="single" w:sz="4" w:space="0" w:color="C0C0C0"/>
            </w:tcBorders>
            <w:shd w:val="clear" w:color="000000" w:fill="FFFFCC"/>
            <w:vAlign w:val="center"/>
            <w:hideMark/>
          </w:tcPr>
          <w:p w14:paraId="1F6D73A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1,02861, рассчитанного в соответствии с Методическими указаниями (с учетом индекса эффективности операционных расходов на 2022  г. в размере 1% и  ИПЦ на 2022 г. 103,9% согласно "Прогнозу соц.-экономического развития РФ на 2021 г. и на плановый период 2022 и 2023 гг." от 26.09.2020) </w:t>
            </w:r>
          </w:p>
        </w:tc>
        <w:tc>
          <w:tcPr>
            <w:tcW w:w="1636" w:type="dxa"/>
            <w:tcBorders>
              <w:top w:val="nil"/>
              <w:left w:val="nil"/>
              <w:bottom w:val="single" w:sz="4" w:space="0" w:color="C0C0C0"/>
              <w:right w:val="single" w:sz="4" w:space="0" w:color="C0C0C0"/>
            </w:tcBorders>
            <w:shd w:val="clear" w:color="000000" w:fill="FFFFCC"/>
            <w:vAlign w:val="center"/>
            <w:hideMark/>
          </w:tcPr>
          <w:p w14:paraId="44F9E0B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3 361,63</w:t>
            </w:r>
          </w:p>
        </w:tc>
        <w:tc>
          <w:tcPr>
            <w:tcW w:w="1676" w:type="dxa"/>
            <w:tcBorders>
              <w:top w:val="nil"/>
              <w:left w:val="nil"/>
              <w:bottom w:val="single" w:sz="4" w:space="0" w:color="C0C0C0"/>
              <w:right w:val="single" w:sz="4" w:space="0" w:color="C0C0C0"/>
            </w:tcBorders>
            <w:shd w:val="clear" w:color="000000" w:fill="FFFFCC"/>
            <w:vAlign w:val="center"/>
            <w:hideMark/>
          </w:tcPr>
          <w:p w14:paraId="412EEF0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3 291,57</w:t>
            </w:r>
          </w:p>
        </w:tc>
        <w:tc>
          <w:tcPr>
            <w:tcW w:w="1416" w:type="dxa"/>
            <w:tcBorders>
              <w:top w:val="nil"/>
              <w:left w:val="nil"/>
              <w:bottom w:val="single" w:sz="4" w:space="0" w:color="C0C0C0"/>
              <w:right w:val="single" w:sz="4" w:space="0" w:color="C0C0C0"/>
            </w:tcBorders>
            <w:shd w:val="clear" w:color="000000" w:fill="D7EAD3"/>
            <w:vAlign w:val="center"/>
            <w:hideMark/>
          </w:tcPr>
          <w:p w14:paraId="4093AC0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1 645,78</w:t>
            </w:r>
          </w:p>
        </w:tc>
        <w:tc>
          <w:tcPr>
            <w:tcW w:w="1356" w:type="dxa"/>
            <w:tcBorders>
              <w:top w:val="nil"/>
              <w:left w:val="nil"/>
              <w:bottom w:val="single" w:sz="4" w:space="0" w:color="C0C0C0"/>
              <w:right w:val="single" w:sz="4" w:space="0" w:color="C0C0C0"/>
            </w:tcBorders>
            <w:shd w:val="clear" w:color="000000" w:fill="D7EAD3"/>
            <w:vAlign w:val="center"/>
            <w:hideMark/>
          </w:tcPr>
          <w:p w14:paraId="7C3AE73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1 645,78</w:t>
            </w:r>
          </w:p>
        </w:tc>
        <w:tc>
          <w:tcPr>
            <w:tcW w:w="2996" w:type="dxa"/>
            <w:vMerge w:val="restart"/>
            <w:tcBorders>
              <w:top w:val="nil"/>
              <w:left w:val="single" w:sz="4" w:space="0" w:color="C0C0C0"/>
              <w:bottom w:val="nil"/>
              <w:right w:val="single" w:sz="4" w:space="0" w:color="C0C0C0"/>
            </w:tcBorders>
            <w:shd w:val="clear" w:color="000000" w:fill="FFFFCC"/>
            <w:vAlign w:val="center"/>
            <w:hideMark/>
          </w:tcPr>
          <w:p w14:paraId="7AC46F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1,059057, рассчитанного в соответствии с Методическими указаниями (с учетом индексов эффективности операционных расходов на 2022и 2023 гг. в размере 1% и  ИПЦ на 2022 г. 103,9%, на 2023 г. - 104,0%, согласно "Прогнозу соц.-экономического развития РФ на 2021 г. и на плановый период 2022 и 2023 гг." от 26.09.2020) </w:t>
            </w:r>
          </w:p>
        </w:tc>
      </w:tr>
      <w:tr w:rsidR="00E715C0" w:rsidRPr="00E715C0" w14:paraId="0BE09128" w14:textId="77777777" w:rsidTr="00E715C0">
        <w:trPr>
          <w:trHeight w:val="645"/>
          <w:jc w:val="center"/>
        </w:trPr>
        <w:tc>
          <w:tcPr>
            <w:tcW w:w="453" w:type="dxa"/>
            <w:tcBorders>
              <w:top w:val="nil"/>
              <w:left w:val="nil"/>
              <w:bottom w:val="nil"/>
              <w:right w:val="nil"/>
            </w:tcBorders>
            <w:shd w:val="clear" w:color="000000" w:fill="FFFF00"/>
            <w:noWrap/>
            <w:vAlign w:val="center"/>
            <w:hideMark/>
          </w:tcPr>
          <w:p w14:paraId="28EB69FC"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11" w:type="dxa"/>
            <w:tcBorders>
              <w:top w:val="nil"/>
              <w:left w:val="nil"/>
              <w:bottom w:val="nil"/>
              <w:right w:val="nil"/>
            </w:tcBorders>
            <w:shd w:val="clear" w:color="auto" w:fill="auto"/>
            <w:noWrap/>
            <w:vAlign w:val="bottom"/>
            <w:hideMark/>
          </w:tcPr>
          <w:p w14:paraId="6A4DAFBA"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415B61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3.6.1</w:t>
            </w:r>
          </w:p>
        </w:tc>
        <w:tc>
          <w:tcPr>
            <w:tcW w:w="4266" w:type="dxa"/>
            <w:tcBorders>
              <w:top w:val="nil"/>
              <w:left w:val="nil"/>
              <w:bottom w:val="single" w:sz="4" w:space="0" w:color="C0C0C0"/>
              <w:right w:val="single" w:sz="4" w:space="0" w:color="C0C0C0"/>
            </w:tcBorders>
            <w:shd w:val="clear" w:color="auto" w:fill="auto"/>
            <w:vAlign w:val="center"/>
            <w:hideMark/>
          </w:tcPr>
          <w:p w14:paraId="69C544D4"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4FEE5D0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06745BA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17 378,17</w:t>
            </w:r>
          </w:p>
        </w:tc>
        <w:tc>
          <w:tcPr>
            <w:tcW w:w="1676" w:type="dxa"/>
            <w:tcBorders>
              <w:top w:val="nil"/>
              <w:left w:val="nil"/>
              <w:bottom w:val="single" w:sz="4" w:space="0" w:color="C0C0C0"/>
              <w:right w:val="single" w:sz="4" w:space="0" w:color="C0C0C0"/>
            </w:tcBorders>
            <w:shd w:val="clear" w:color="000000" w:fill="D7EAD3"/>
            <w:vAlign w:val="center"/>
            <w:hideMark/>
          </w:tcPr>
          <w:p w14:paraId="38EC8AF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17 187,85</w:t>
            </w:r>
          </w:p>
        </w:tc>
        <w:tc>
          <w:tcPr>
            <w:tcW w:w="1356" w:type="dxa"/>
            <w:tcBorders>
              <w:top w:val="nil"/>
              <w:left w:val="nil"/>
              <w:bottom w:val="single" w:sz="4" w:space="0" w:color="C0C0C0"/>
              <w:right w:val="single" w:sz="4" w:space="0" w:color="C0C0C0"/>
            </w:tcBorders>
            <w:shd w:val="clear" w:color="000000" w:fill="D7EAD3"/>
            <w:vAlign w:val="center"/>
            <w:hideMark/>
          </w:tcPr>
          <w:p w14:paraId="659B8D7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17 187,85</w:t>
            </w:r>
          </w:p>
        </w:tc>
        <w:tc>
          <w:tcPr>
            <w:tcW w:w="1376" w:type="dxa"/>
            <w:tcBorders>
              <w:top w:val="nil"/>
              <w:left w:val="nil"/>
              <w:bottom w:val="single" w:sz="4" w:space="0" w:color="C0C0C0"/>
              <w:right w:val="single" w:sz="4" w:space="0" w:color="C0C0C0"/>
            </w:tcBorders>
            <w:shd w:val="clear" w:color="000000" w:fill="D7EAD3"/>
            <w:vAlign w:val="center"/>
            <w:hideMark/>
          </w:tcPr>
          <w:p w14:paraId="1B8E7AA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17 187,85</w:t>
            </w:r>
          </w:p>
        </w:tc>
        <w:tc>
          <w:tcPr>
            <w:tcW w:w="3056" w:type="dxa"/>
            <w:vMerge/>
            <w:tcBorders>
              <w:top w:val="nil"/>
              <w:left w:val="single" w:sz="4" w:space="0" w:color="C0C0C0"/>
              <w:bottom w:val="nil"/>
              <w:right w:val="single" w:sz="4" w:space="0" w:color="C0C0C0"/>
            </w:tcBorders>
            <w:vAlign w:val="center"/>
            <w:hideMark/>
          </w:tcPr>
          <w:p w14:paraId="44050907"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D7EAD3"/>
            <w:vAlign w:val="center"/>
            <w:hideMark/>
          </w:tcPr>
          <w:p w14:paraId="103824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18 073,28</w:t>
            </w:r>
          </w:p>
        </w:tc>
        <w:tc>
          <w:tcPr>
            <w:tcW w:w="1676" w:type="dxa"/>
            <w:tcBorders>
              <w:top w:val="nil"/>
              <w:left w:val="nil"/>
              <w:bottom w:val="single" w:sz="4" w:space="0" w:color="C0C0C0"/>
              <w:right w:val="single" w:sz="4" w:space="0" w:color="C0C0C0"/>
            </w:tcBorders>
            <w:shd w:val="clear" w:color="000000" w:fill="D7EAD3"/>
            <w:vAlign w:val="center"/>
            <w:hideMark/>
          </w:tcPr>
          <w:p w14:paraId="54E26B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17 696,61</w:t>
            </w:r>
          </w:p>
        </w:tc>
        <w:tc>
          <w:tcPr>
            <w:tcW w:w="1416" w:type="dxa"/>
            <w:tcBorders>
              <w:top w:val="nil"/>
              <w:left w:val="nil"/>
              <w:bottom w:val="single" w:sz="4" w:space="0" w:color="C0C0C0"/>
              <w:right w:val="single" w:sz="4" w:space="0" w:color="C0C0C0"/>
            </w:tcBorders>
            <w:shd w:val="clear" w:color="000000" w:fill="D7EAD3"/>
            <w:vAlign w:val="center"/>
            <w:hideMark/>
          </w:tcPr>
          <w:p w14:paraId="0D52BC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17 696,61</w:t>
            </w:r>
          </w:p>
        </w:tc>
        <w:tc>
          <w:tcPr>
            <w:tcW w:w="1356" w:type="dxa"/>
            <w:tcBorders>
              <w:top w:val="nil"/>
              <w:left w:val="nil"/>
              <w:bottom w:val="single" w:sz="4" w:space="0" w:color="C0C0C0"/>
              <w:right w:val="single" w:sz="4" w:space="0" w:color="C0C0C0"/>
            </w:tcBorders>
            <w:shd w:val="clear" w:color="000000" w:fill="D7EAD3"/>
            <w:vAlign w:val="center"/>
            <w:hideMark/>
          </w:tcPr>
          <w:p w14:paraId="3A1C72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17 696,61</w:t>
            </w:r>
          </w:p>
        </w:tc>
        <w:tc>
          <w:tcPr>
            <w:tcW w:w="2996" w:type="dxa"/>
            <w:vMerge/>
            <w:tcBorders>
              <w:top w:val="nil"/>
              <w:left w:val="single" w:sz="4" w:space="0" w:color="C0C0C0"/>
              <w:bottom w:val="nil"/>
              <w:right w:val="single" w:sz="4" w:space="0" w:color="C0C0C0"/>
            </w:tcBorders>
            <w:vAlign w:val="center"/>
            <w:hideMark/>
          </w:tcPr>
          <w:p w14:paraId="7058707E" w14:textId="77777777" w:rsidR="00E715C0" w:rsidRPr="00E715C0" w:rsidRDefault="00E715C0" w:rsidP="00E715C0">
            <w:pPr>
              <w:rPr>
                <w:rFonts w:ascii="Tahoma" w:hAnsi="Tahoma" w:cs="Tahoma"/>
                <w:sz w:val="13"/>
                <w:szCs w:val="13"/>
              </w:rPr>
            </w:pPr>
          </w:p>
        </w:tc>
      </w:tr>
      <w:tr w:rsidR="00E715C0" w:rsidRPr="00E715C0" w14:paraId="0CB382C4" w14:textId="77777777" w:rsidTr="00E715C0">
        <w:trPr>
          <w:trHeight w:val="2220"/>
          <w:jc w:val="center"/>
        </w:trPr>
        <w:tc>
          <w:tcPr>
            <w:tcW w:w="453" w:type="dxa"/>
            <w:tcBorders>
              <w:top w:val="nil"/>
              <w:left w:val="nil"/>
              <w:bottom w:val="nil"/>
              <w:right w:val="nil"/>
            </w:tcBorders>
            <w:shd w:val="clear" w:color="000000" w:fill="FFFF00"/>
            <w:noWrap/>
            <w:vAlign w:val="center"/>
            <w:hideMark/>
          </w:tcPr>
          <w:p w14:paraId="412D56E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11" w:type="dxa"/>
            <w:tcBorders>
              <w:top w:val="nil"/>
              <w:left w:val="nil"/>
              <w:bottom w:val="nil"/>
              <w:right w:val="nil"/>
            </w:tcBorders>
            <w:shd w:val="clear" w:color="auto" w:fill="auto"/>
            <w:noWrap/>
            <w:vAlign w:val="bottom"/>
            <w:hideMark/>
          </w:tcPr>
          <w:p w14:paraId="036C2F5F"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861F3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3.6.2</w:t>
            </w:r>
          </w:p>
        </w:tc>
        <w:tc>
          <w:tcPr>
            <w:tcW w:w="4266" w:type="dxa"/>
            <w:tcBorders>
              <w:top w:val="nil"/>
              <w:left w:val="nil"/>
              <w:bottom w:val="single" w:sz="4" w:space="0" w:color="C0C0C0"/>
              <w:right w:val="single" w:sz="4" w:space="0" w:color="C0C0C0"/>
            </w:tcBorders>
            <w:shd w:val="clear" w:color="auto" w:fill="auto"/>
            <w:vAlign w:val="center"/>
            <w:hideMark/>
          </w:tcPr>
          <w:p w14:paraId="10BDD0BE"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Численность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5CFDD17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105A27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676" w:type="dxa"/>
            <w:tcBorders>
              <w:top w:val="nil"/>
              <w:left w:val="nil"/>
              <w:bottom w:val="single" w:sz="4" w:space="0" w:color="C0C0C0"/>
              <w:right w:val="single" w:sz="4" w:space="0" w:color="C0C0C0"/>
            </w:tcBorders>
            <w:shd w:val="clear" w:color="000000" w:fill="FFFFCC"/>
            <w:vAlign w:val="center"/>
            <w:hideMark/>
          </w:tcPr>
          <w:p w14:paraId="6DBBDEC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356" w:type="dxa"/>
            <w:tcBorders>
              <w:top w:val="nil"/>
              <w:left w:val="nil"/>
              <w:bottom w:val="single" w:sz="4" w:space="0" w:color="C0C0C0"/>
              <w:right w:val="single" w:sz="4" w:space="0" w:color="C0C0C0"/>
            </w:tcBorders>
            <w:shd w:val="clear" w:color="000000" w:fill="D7EAD3"/>
            <w:vAlign w:val="center"/>
            <w:hideMark/>
          </w:tcPr>
          <w:p w14:paraId="5B5DA2E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376" w:type="dxa"/>
            <w:tcBorders>
              <w:top w:val="nil"/>
              <w:left w:val="nil"/>
              <w:bottom w:val="single" w:sz="4" w:space="0" w:color="C0C0C0"/>
              <w:right w:val="single" w:sz="4" w:space="0" w:color="C0C0C0"/>
            </w:tcBorders>
            <w:shd w:val="clear" w:color="000000" w:fill="D7EAD3"/>
            <w:vAlign w:val="center"/>
            <w:hideMark/>
          </w:tcPr>
          <w:p w14:paraId="323E428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3056" w:type="dxa"/>
            <w:vMerge/>
            <w:tcBorders>
              <w:top w:val="nil"/>
              <w:left w:val="single" w:sz="4" w:space="0" w:color="C0C0C0"/>
              <w:bottom w:val="nil"/>
              <w:right w:val="single" w:sz="4" w:space="0" w:color="C0C0C0"/>
            </w:tcBorders>
            <w:vAlign w:val="center"/>
            <w:hideMark/>
          </w:tcPr>
          <w:p w14:paraId="198AA550"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FFFFCC"/>
            <w:vAlign w:val="center"/>
            <w:hideMark/>
          </w:tcPr>
          <w:p w14:paraId="76F49BF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676" w:type="dxa"/>
            <w:tcBorders>
              <w:top w:val="nil"/>
              <w:left w:val="nil"/>
              <w:bottom w:val="single" w:sz="4" w:space="0" w:color="C0C0C0"/>
              <w:right w:val="single" w:sz="4" w:space="0" w:color="C0C0C0"/>
            </w:tcBorders>
            <w:shd w:val="clear" w:color="000000" w:fill="FFFFCC"/>
            <w:vAlign w:val="center"/>
            <w:hideMark/>
          </w:tcPr>
          <w:p w14:paraId="2111466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416" w:type="dxa"/>
            <w:tcBorders>
              <w:top w:val="nil"/>
              <w:left w:val="nil"/>
              <w:bottom w:val="single" w:sz="4" w:space="0" w:color="C0C0C0"/>
              <w:right w:val="single" w:sz="4" w:space="0" w:color="C0C0C0"/>
            </w:tcBorders>
            <w:shd w:val="clear" w:color="000000" w:fill="D7EAD3"/>
            <w:vAlign w:val="center"/>
            <w:hideMark/>
          </w:tcPr>
          <w:p w14:paraId="2EC5A8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1356" w:type="dxa"/>
            <w:tcBorders>
              <w:top w:val="nil"/>
              <w:left w:val="nil"/>
              <w:bottom w:val="single" w:sz="4" w:space="0" w:color="C0C0C0"/>
              <w:right w:val="single" w:sz="4" w:space="0" w:color="C0C0C0"/>
            </w:tcBorders>
            <w:shd w:val="clear" w:color="000000" w:fill="D7EAD3"/>
            <w:vAlign w:val="center"/>
            <w:hideMark/>
          </w:tcPr>
          <w:p w14:paraId="6FD7044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15,50</w:t>
            </w:r>
          </w:p>
        </w:tc>
        <w:tc>
          <w:tcPr>
            <w:tcW w:w="2996" w:type="dxa"/>
            <w:vMerge/>
            <w:tcBorders>
              <w:top w:val="nil"/>
              <w:left w:val="single" w:sz="4" w:space="0" w:color="C0C0C0"/>
              <w:bottom w:val="nil"/>
              <w:right w:val="single" w:sz="4" w:space="0" w:color="C0C0C0"/>
            </w:tcBorders>
            <w:vAlign w:val="center"/>
            <w:hideMark/>
          </w:tcPr>
          <w:p w14:paraId="26CC750F" w14:textId="77777777" w:rsidR="00E715C0" w:rsidRPr="00E715C0" w:rsidRDefault="00E715C0" w:rsidP="00E715C0">
            <w:pPr>
              <w:rPr>
                <w:rFonts w:ascii="Tahoma" w:hAnsi="Tahoma" w:cs="Tahoma"/>
                <w:sz w:val="13"/>
                <w:szCs w:val="13"/>
              </w:rPr>
            </w:pPr>
          </w:p>
        </w:tc>
      </w:tr>
      <w:tr w:rsidR="00E715C0" w:rsidRPr="00E715C0" w14:paraId="4EB39DD4" w14:textId="77777777" w:rsidTr="00E715C0">
        <w:trPr>
          <w:trHeight w:val="2880"/>
          <w:jc w:val="center"/>
        </w:trPr>
        <w:tc>
          <w:tcPr>
            <w:tcW w:w="453" w:type="dxa"/>
            <w:tcBorders>
              <w:top w:val="nil"/>
              <w:left w:val="nil"/>
              <w:bottom w:val="nil"/>
              <w:right w:val="nil"/>
            </w:tcBorders>
            <w:shd w:val="clear" w:color="000000" w:fill="FFFF00"/>
            <w:noWrap/>
            <w:vAlign w:val="center"/>
            <w:hideMark/>
          </w:tcPr>
          <w:p w14:paraId="5DAC432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3499714F"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D9CAF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3.7</w:t>
            </w:r>
          </w:p>
        </w:tc>
        <w:tc>
          <w:tcPr>
            <w:tcW w:w="4266" w:type="dxa"/>
            <w:tcBorders>
              <w:top w:val="nil"/>
              <w:left w:val="nil"/>
              <w:bottom w:val="single" w:sz="4" w:space="0" w:color="C0C0C0"/>
              <w:right w:val="single" w:sz="4" w:space="0" w:color="C0C0C0"/>
            </w:tcBorders>
            <w:shd w:val="clear" w:color="auto" w:fill="auto"/>
            <w:vAlign w:val="center"/>
            <w:hideMark/>
          </w:tcPr>
          <w:p w14:paraId="7F00E13E"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5FCE12F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FBA68E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976,17</w:t>
            </w:r>
          </w:p>
        </w:tc>
        <w:tc>
          <w:tcPr>
            <w:tcW w:w="1676" w:type="dxa"/>
            <w:tcBorders>
              <w:top w:val="nil"/>
              <w:left w:val="nil"/>
              <w:bottom w:val="single" w:sz="4" w:space="0" w:color="C0C0C0"/>
              <w:right w:val="single" w:sz="4" w:space="0" w:color="C0C0C0"/>
            </w:tcBorders>
            <w:shd w:val="clear" w:color="000000" w:fill="FFFFCC"/>
            <w:vAlign w:val="center"/>
            <w:hideMark/>
          </w:tcPr>
          <w:p w14:paraId="2D57DB6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965,48</w:t>
            </w:r>
          </w:p>
        </w:tc>
        <w:tc>
          <w:tcPr>
            <w:tcW w:w="1356" w:type="dxa"/>
            <w:tcBorders>
              <w:top w:val="nil"/>
              <w:left w:val="nil"/>
              <w:bottom w:val="single" w:sz="4" w:space="0" w:color="C0C0C0"/>
              <w:right w:val="single" w:sz="4" w:space="0" w:color="C0C0C0"/>
            </w:tcBorders>
            <w:shd w:val="clear" w:color="000000" w:fill="D7EAD3"/>
            <w:vAlign w:val="center"/>
            <w:hideMark/>
          </w:tcPr>
          <w:p w14:paraId="1E881A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481,58</w:t>
            </w:r>
          </w:p>
        </w:tc>
        <w:tc>
          <w:tcPr>
            <w:tcW w:w="1376" w:type="dxa"/>
            <w:tcBorders>
              <w:top w:val="nil"/>
              <w:left w:val="nil"/>
              <w:bottom w:val="single" w:sz="4" w:space="0" w:color="C0C0C0"/>
              <w:right w:val="single" w:sz="4" w:space="0" w:color="C0C0C0"/>
            </w:tcBorders>
            <w:shd w:val="clear" w:color="000000" w:fill="D7EAD3"/>
            <w:vAlign w:val="center"/>
            <w:hideMark/>
          </w:tcPr>
          <w:p w14:paraId="666EF51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483,90</w:t>
            </w:r>
          </w:p>
        </w:tc>
        <w:tc>
          <w:tcPr>
            <w:tcW w:w="3056" w:type="dxa"/>
            <w:vMerge/>
            <w:tcBorders>
              <w:top w:val="nil"/>
              <w:left w:val="single" w:sz="4" w:space="0" w:color="C0C0C0"/>
              <w:bottom w:val="nil"/>
              <w:right w:val="single" w:sz="4" w:space="0" w:color="C0C0C0"/>
            </w:tcBorders>
            <w:vAlign w:val="center"/>
            <w:hideMark/>
          </w:tcPr>
          <w:p w14:paraId="49BDBF89"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FFFFCC"/>
            <w:vAlign w:val="center"/>
            <w:hideMark/>
          </w:tcPr>
          <w:p w14:paraId="0F69C3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1 015,21</w:t>
            </w:r>
          </w:p>
        </w:tc>
        <w:tc>
          <w:tcPr>
            <w:tcW w:w="1676" w:type="dxa"/>
            <w:tcBorders>
              <w:top w:val="nil"/>
              <w:left w:val="nil"/>
              <w:bottom w:val="single" w:sz="4" w:space="0" w:color="C0C0C0"/>
              <w:right w:val="single" w:sz="4" w:space="0" w:color="C0C0C0"/>
            </w:tcBorders>
            <w:shd w:val="clear" w:color="000000" w:fill="FFFFCC"/>
            <w:vAlign w:val="center"/>
            <w:hideMark/>
          </w:tcPr>
          <w:p w14:paraId="677D484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994,05</w:t>
            </w:r>
          </w:p>
        </w:tc>
        <w:tc>
          <w:tcPr>
            <w:tcW w:w="1416" w:type="dxa"/>
            <w:tcBorders>
              <w:top w:val="nil"/>
              <w:left w:val="nil"/>
              <w:bottom w:val="single" w:sz="4" w:space="0" w:color="C0C0C0"/>
              <w:right w:val="single" w:sz="4" w:space="0" w:color="C0C0C0"/>
            </w:tcBorders>
            <w:shd w:val="clear" w:color="000000" w:fill="D7EAD3"/>
            <w:vAlign w:val="center"/>
            <w:hideMark/>
          </w:tcPr>
          <w:p w14:paraId="4C4AE2F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497,03</w:t>
            </w:r>
          </w:p>
        </w:tc>
        <w:tc>
          <w:tcPr>
            <w:tcW w:w="1356" w:type="dxa"/>
            <w:tcBorders>
              <w:top w:val="nil"/>
              <w:left w:val="nil"/>
              <w:bottom w:val="single" w:sz="4" w:space="0" w:color="C0C0C0"/>
              <w:right w:val="single" w:sz="4" w:space="0" w:color="C0C0C0"/>
            </w:tcBorders>
            <w:shd w:val="clear" w:color="000000" w:fill="D7EAD3"/>
            <w:vAlign w:val="center"/>
            <w:hideMark/>
          </w:tcPr>
          <w:p w14:paraId="6FF33F9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497,03</w:t>
            </w:r>
          </w:p>
        </w:tc>
        <w:tc>
          <w:tcPr>
            <w:tcW w:w="2996" w:type="dxa"/>
            <w:vMerge/>
            <w:tcBorders>
              <w:top w:val="nil"/>
              <w:left w:val="single" w:sz="4" w:space="0" w:color="C0C0C0"/>
              <w:bottom w:val="nil"/>
              <w:right w:val="single" w:sz="4" w:space="0" w:color="C0C0C0"/>
            </w:tcBorders>
            <w:vAlign w:val="center"/>
            <w:hideMark/>
          </w:tcPr>
          <w:p w14:paraId="61DBF785" w14:textId="77777777" w:rsidR="00E715C0" w:rsidRPr="00E715C0" w:rsidRDefault="00E715C0" w:rsidP="00E715C0">
            <w:pPr>
              <w:rPr>
                <w:rFonts w:ascii="Tahoma" w:hAnsi="Tahoma" w:cs="Tahoma"/>
                <w:sz w:val="13"/>
                <w:szCs w:val="13"/>
              </w:rPr>
            </w:pPr>
          </w:p>
        </w:tc>
      </w:tr>
      <w:tr w:rsidR="00E715C0" w:rsidRPr="00E715C0" w14:paraId="43476F97" w14:textId="77777777" w:rsidTr="00E715C0">
        <w:trPr>
          <w:trHeight w:val="600"/>
          <w:jc w:val="center"/>
        </w:trPr>
        <w:tc>
          <w:tcPr>
            <w:tcW w:w="453" w:type="dxa"/>
            <w:tcBorders>
              <w:top w:val="nil"/>
              <w:left w:val="nil"/>
              <w:bottom w:val="nil"/>
              <w:right w:val="nil"/>
            </w:tcBorders>
            <w:shd w:val="clear" w:color="000000" w:fill="FFFF00"/>
            <w:noWrap/>
            <w:vAlign w:val="center"/>
            <w:hideMark/>
          </w:tcPr>
          <w:p w14:paraId="5BBAB92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lastRenderedPageBreak/>
              <w:t>ОР</w:t>
            </w:r>
          </w:p>
        </w:tc>
        <w:tc>
          <w:tcPr>
            <w:tcW w:w="411" w:type="dxa"/>
            <w:tcBorders>
              <w:top w:val="nil"/>
              <w:left w:val="nil"/>
              <w:bottom w:val="nil"/>
              <w:right w:val="nil"/>
            </w:tcBorders>
            <w:shd w:val="clear" w:color="auto" w:fill="auto"/>
            <w:noWrap/>
            <w:vAlign w:val="bottom"/>
            <w:hideMark/>
          </w:tcPr>
          <w:p w14:paraId="255E505C"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E3D93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3.9</w:t>
            </w:r>
          </w:p>
        </w:tc>
        <w:tc>
          <w:tcPr>
            <w:tcW w:w="4266" w:type="dxa"/>
            <w:tcBorders>
              <w:top w:val="nil"/>
              <w:left w:val="nil"/>
              <w:bottom w:val="single" w:sz="4" w:space="0" w:color="C0C0C0"/>
              <w:right w:val="single" w:sz="4" w:space="0" w:color="C0C0C0"/>
            </w:tcBorders>
            <w:shd w:val="clear" w:color="auto" w:fill="auto"/>
            <w:vAlign w:val="center"/>
            <w:hideMark/>
          </w:tcPr>
          <w:p w14:paraId="0B52F9B8"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Цеховые (общехозяйственные) расходы, в том числе:</w:t>
            </w:r>
          </w:p>
        </w:tc>
        <w:tc>
          <w:tcPr>
            <w:tcW w:w="1106" w:type="dxa"/>
            <w:tcBorders>
              <w:top w:val="nil"/>
              <w:left w:val="nil"/>
              <w:bottom w:val="single" w:sz="4" w:space="0" w:color="C0C0C0"/>
              <w:right w:val="single" w:sz="4" w:space="0" w:color="C0C0C0"/>
            </w:tcBorders>
            <w:shd w:val="clear" w:color="auto" w:fill="auto"/>
            <w:vAlign w:val="center"/>
            <w:hideMark/>
          </w:tcPr>
          <w:p w14:paraId="0942CBB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628E8E2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532,52</w:t>
            </w:r>
          </w:p>
        </w:tc>
        <w:tc>
          <w:tcPr>
            <w:tcW w:w="1676" w:type="dxa"/>
            <w:tcBorders>
              <w:top w:val="nil"/>
              <w:left w:val="nil"/>
              <w:bottom w:val="single" w:sz="4" w:space="0" w:color="C0C0C0"/>
              <w:right w:val="single" w:sz="4" w:space="0" w:color="C0C0C0"/>
            </w:tcBorders>
            <w:shd w:val="clear" w:color="000000" w:fill="D7EAD3"/>
            <w:vAlign w:val="center"/>
            <w:hideMark/>
          </w:tcPr>
          <w:p w14:paraId="11EFC05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5B1909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80578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056" w:type="dxa"/>
            <w:vMerge w:val="restart"/>
            <w:tcBorders>
              <w:top w:val="nil"/>
              <w:left w:val="nil"/>
              <w:bottom w:val="nil"/>
              <w:right w:val="single" w:sz="4" w:space="0" w:color="C0C0C0"/>
            </w:tcBorders>
            <w:shd w:val="clear" w:color="000000" w:fill="FFFFCC"/>
            <w:vAlign w:val="center"/>
            <w:hideMark/>
          </w:tcPr>
          <w:p w14:paraId="04EAD4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1,02861, рассчитанного в соответствии с Методическими указаниями (с учетом индекса эффективности операционных расходов на 2022  г. в размере 1% и  ИПЦ на 2022 г. 103,9% согласно "Прогнозу соц.-экономического развития РФ на 2021 г. и на плановый период 2022 и 2023 гг." от 26.09.2020) </w:t>
            </w:r>
          </w:p>
        </w:tc>
        <w:tc>
          <w:tcPr>
            <w:tcW w:w="1636" w:type="dxa"/>
            <w:tcBorders>
              <w:top w:val="nil"/>
              <w:left w:val="nil"/>
              <w:bottom w:val="single" w:sz="4" w:space="0" w:color="C0C0C0"/>
              <w:right w:val="single" w:sz="4" w:space="0" w:color="C0C0C0"/>
            </w:tcBorders>
            <w:shd w:val="clear" w:color="000000" w:fill="D7EAD3"/>
            <w:vAlign w:val="center"/>
            <w:hideMark/>
          </w:tcPr>
          <w:p w14:paraId="3FE4552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553,83</w:t>
            </w:r>
          </w:p>
        </w:tc>
        <w:tc>
          <w:tcPr>
            <w:tcW w:w="1676" w:type="dxa"/>
            <w:tcBorders>
              <w:top w:val="nil"/>
              <w:left w:val="nil"/>
              <w:bottom w:val="single" w:sz="4" w:space="0" w:color="C0C0C0"/>
              <w:right w:val="single" w:sz="4" w:space="0" w:color="C0C0C0"/>
            </w:tcBorders>
            <w:shd w:val="clear" w:color="000000" w:fill="D7EAD3"/>
            <w:vAlign w:val="center"/>
            <w:hideMark/>
          </w:tcPr>
          <w:p w14:paraId="35A3A7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250C29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F46B80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2996" w:type="dxa"/>
            <w:vMerge w:val="restart"/>
            <w:tcBorders>
              <w:top w:val="nil"/>
              <w:left w:val="nil"/>
              <w:bottom w:val="nil"/>
              <w:right w:val="single" w:sz="4" w:space="0" w:color="C0C0C0"/>
            </w:tcBorders>
            <w:shd w:val="clear" w:color="000000" w:fill="FFFFCC"/>
            <w:vAlign w:val="center"/>
            <w:hideMark/>
          </w:tcPr>
          <w:p w14:paraId="670EF1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1,059057, рассчитанного в соответствии с Методическими указаниями (с учетом индексов эффективности операционных расходов на 2022и 2023 гг. в размере 1% и  ИПЦ на 2022 г. 103,9%, на 2023 г. - 104,0%, согласно "Прогнозу соц.-экономического развития РФ на 2021 г. и на плановый период 2022 и 2023 гг." от 26.09.2020) </w:t>
            </w:r>
          </w:p>
        </w:tc>
      </w:tr>
      <w:tr w:rsidR="00E715C0" w:rsidRPr="00E715C0" w14:paraId="149A42D2" w14:textId="77777777" w:rsidTr="00E715C0">
        <w:trPr>
          <w:trHeight w:val="390"/>
          <w:jc w:val="center"/>
        </w:trPr>
        <w:tc>
          <w:tcPr>
            <w:tcW w:w="453" w:type="dxa"/>
            <w:tcBorders>
              <w:top w:val="nil"/>
              <w:left w:val="nil"/>
              <w:bottom w:val="nil"/>
              <w:right w:val="nil"/>
            </w:tcBorders>
            <w:shd w:val="clear" w:color="000000" w:fill="FFFF00"/>
            <w:noWrap/>
            <w:vAlign w:val="center"/>
            <w:hideMark/>
          </w:tcPr>
          <w:p w14:paraId="2690D3B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1D15ECFE"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D318E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3.9.1</w:t>
            </w:r>
          </w:p>
        </w:tc>
        <w:tc>
          <w:tcPr>
            <w:tcW w:w="4266" w:type="dxa"/>
            <w:tcBorders>
              <w:top w:val="nil"/>
              <w:left w:val="nil"/>
              <w:bottom w:val="single" w:sz="4" w:space="0" w:color="C0C0C0"/>
              <w:right w:val="single" w:sz="4" w:space="0" w:color="C0C0C0"/>
            </w:tcBorders>
            <w:shd w:val="clear" w:color="auto" w:fill="auto"/>
            <w:vAlign w:val="center"/>
            <w:hideMark/>
          </w:tcPr>
          <w:p w14:paraId="2143604D"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Заработная плата цехового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30D2288A"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096A03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198,63</w:t>
            </w:r>
          </w:p>
        </w:tc>
        <w:tc>
          <w:tcPr>
            <w:tcW w:w="1676" w:type="dxa"/>
            <w:tcBorders>
              <w:top w:val="nil"/>
              <w:left w:val="nil"/>
              <w:bottom w:val="single" w:sz="4" w:space="0" w:color="C0C0C0"/>
              <w:right w:val="single" w:sz="4" w:space="0" w:color="C0C0C0"/>
            </w:tcBorders>
            <w:shd w:val="clear" w:color="000000" w:fill="FFFFCC"/>
            <w:vAlign w:val="center"/>
            <w:hideMark/>
          </w:tcPr>
          <w:p w14:paraId="430DCAF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33104D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A94213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6FCA5A9F"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FFFFCC"/>
            <w:vAlign w:val="center"/>
            <w:hideMark/>
          </w:tcPr>
          <w:p w14:paraId="410386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206,58</w:t>
            </w:r>
          </w:p>
        </w:tc>
        <w:tc>
          <w:tcPr>
            <w:tcW w:w="1676" w:type="dxa"/>
            <w:tcBorders>
              <w:top w:val="nil"/>
              <w:left w:val="nil"/>
              <w:bottom w:val="single" w:sz="4" w:space="0" w:color="C0C0C0"/>
              <w:right w:val="single" w:sz="4" w:space="0" w:color="C0C0C0"/>
            </w:tcBorders>
            <w:shd w:val="clear" w:color="000000" w:fill="FFFFCC"/>
            <w:vAlign w:val="center"/>
            <w:hideMark/>
          </w:tcPr>
          <w:p w14:paraId="3F4529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B6506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DC3447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57272A9A" w14:textId="77777777" w:rsidR="00E715C0" w:rsidRPr="00E715C0" w:rsidRDefault="00E715C0" w:rsidP="00E715C0">
            <w:pPr>
              <w:rPr>
                <w:rFonts w:ascii="Tahoma" w:hAnsi="Tahoma" w:cs="Tahoma"/>
                <w:sz w:val="13"/>
                <w:szCs w:val="13"/>
              </w:rPr>
            </w:pPr>
          </w:p>
        </w:tc>
      </w:tr>
      <w:tr w:rsidR="00E715C0" w:rsidRPr="00E715C0" w14:paraId="44781997" w14:textId="77777777" w:rsidTr="00E715C0">
        <w:trPr>
          <w:trHeight w:val="390"/>
          <w:jc w:val="center"/>
        </w:trPr>
        <w:tc>
          <w:tcPr>
            <w:tcW w:w="453" w:type="dxa"/>
            <w:tcBorders>
              <w:top w:val="nil"/>
              <w:left w:val="nil"/>
              <w:bottom w:val="nil"/>
              <w:right w:val="nil"/>
            </w:tcBorders>
            <w:shd w:val="clear" w:color="000000" w:fill="FFFF00"/>
            <w:noWrap/>
            <w:vAlign w:val="center"/>
            <w:hideMark/>
          </w:tcPr>
          <w:p w14:paraId="7D0222D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11" w:type="dxa"/>
            <w:tcBorders>
              <w:top w:val="nil"/>
              <w:left w:val="nil"/>
              <w:bottom w:val="nil"/>
              <w:right w:val="nil"/>
            </w:tcBorders>
            <w:shd w:val="clear" w:color="auto" w:fill="auto"/>
            <w:noWrap/>
            <w:vAlign w:val="bottom"/>
            <w:hideMark/>
          </w:tcPr>
          <w:p w14:paraId="55FF86EB"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46E7C61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3.9.1.1</w:t>
            </w:r>
          </w:p>
        </w:tc>
        <w:tc>
          <w:tcPr>
            <w:tcW w:w="4266" w:type="dxa"/>
            <w:tcBorders>
              <w:top w:val="nil"/>
              <w:left w:val="nil"/>
              <w:bottom w:val="single" w:sz="4" w:space="0" w:color="C0C0C0"/>
              <w:right w:val="single" w:sz="4" w:space="0" w:color="C0C0C0"/>
            </w:tcBorders>
            <w:shd w:val="clear" w:color="auto" w:fill="auto"/>
            <w:vAlign w:val="center"/>
            <w:hideMark/>
          </w:tcPr>
          <w:p w14:paraId="44A7C06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728C9A36"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1704FA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16 552,50</w:t>
            </w:r>
          </w:p>
        </w:tc>
        <w:tc>
          <w:tcPr>
            <w:tcW w:w="1676" w:type="dxa"/>
            <w:tcBorders>
              <w:top w:val="nil"/>
              <w:left w:val="nil"/>
              <w:bottom w:val="single" w:sz="4" w:space="0" w:color="C0C0C0"/>
              <w:right w:val="single" w:sz="4" w:space="0" w:color="C0C0C0"/>
            </w:tcBorders>
            <w:shd w:val="clear" w:color="000000" w:fill="D7EAD3"/>
            <w:vAlign w:val="center"/>
            <w:hideMark/>
          </w:tcPr>
          <w:p w14:paraId="350389B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3C7AD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E53A2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6996ABC2"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D7EAD3"/>
            <w:vAlign w:val="center"/>
            <w:hideMark/>
          </w:tcPr>
          <w:p w14:paraId="54482AC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17 215,00</w:t>
            </w:r>
          </w:p>
        </w:tc>
        <w:tc>
          <w:tcPr>
            <w:tcW w:w="1676" w:type="dxa"/>
            <w:tcBorders>
              <w:top w:val="nil"/>
              <w:left w:val="nil"/>
              <w:bottom w:val="single" w:sz="4" w:space="0" w:color="C0C0C0"/>
              <w:right w:val="single" w:sz="4" w:space="0" w:color="C0C0C0"/>
            </w:tcBorders>
            <w:shd w:val="clear" w:color="000000" w:fill="D7EAD3"/>
            <w:vAlign w:val="center"/>
            <w:hideMark/>
          </w:tcPr>
          <w:p w14:paraId="6F9E3D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4B4F68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D63516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763759AC" w14:textId="77777777" w:rsidR="00E715C0" w:rsidRPr="00E715C0" w:rsidRDefault="00E715C0" w:rsidP="00E715C0">
            <w:pPr>
              <w:rPr>
                <w:rFonts w:ascii="Tahoma" w:hAnsi="Tahoma" w:cs="Tahoma"/>
                <w:sz w:val="13"/>
                <w:szCs w:val="13"/>
              </w:rPr>
            </w:pPr>
          </w:p>
        </w:tc>
      </w:tr>
      <w:tr w:rsidR="00E715C0" w:rsidRPr="00E715C0" w14:paraId="15B0BC66" w14:textId="77777777" w:rsidTr="00E715C0">
        <w:trPr>
          <w:trHeight w:val="345"/>
          <w:jc w:val="center"/>
        </w:trPr>
        <w:tc>
          <w:tcPr>
            <w:tcW w:w="453" w:type="dxa"/>
            <w:tcBorders>
              <w:top w:val="nil"/>
              <w:left w:val="nil"/>
              <w:bottom w:val="nil"/>
              <w:right w:val="nil"/>
            </w:tcBorders>
            <w:shd w:val="clear" w:color="000000" w:fill="FFFF00"/>
            <w:noWrap/>
            <w:vAlign w:val="center"/>
            <w:hideMark/>
          </w:tcPr>
          <w:p w14:paraId="4E7A844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 </w:t>
            </w:r>
          </w:p>
        </w:tc>
        <w:tc>
          <w:tcPr>
            <w:tcW w:w="411" w:type="dxa"/>
            <w:tcBorders>
              <w:top w:val="nil"/>
              <w:left w:val="nil"/>
              <w:bottom w:val="nil"/>
              <w:right w:val="nil"/>
            </w:tcBorders>
            <w:shd w:val="clear" w:color="auto" w:fill="auto"/>
            <w:noWrap/>
            <w:vAlign w:val="bottom"/>
            <w:hideMark/>
          </w:tcPr>
          <w:p w14:paraId="4D3284FE"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624EA4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3.9.1.2</w:t>
            </w:r>
          </w:p>
        </w:tc>
        <w:tc>
          <w:tcPr>
            <w:tcW w:w="4266" w:type="dxa"/>
            <w:tcBorders>
              <w:top w:val="nil"/>
              <w:left w:val="nil"/>
              <w:bottom w:val="single" w:sz="4" w:space="0" w:color="C0C0C0"/>
              <w:right w:val="single" w:sz="4" w:space="0" w:color="C0C0C0"/>
            </w:tcBorders>
            <w:shd w:val="clear" w:color="auto" w:fill="auto"/>
            <w:vAlign w:val="center"/>
            <w:hideMark/>
          </w:tcPr>
          <w:p w14:paraId="713B7B41"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Численность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11F45CE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669DFB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1,00</w:t>
            </w:r>
          </w:p>
        </w:tc>
        <w:tc>
          <w:tcPr>
            <w:tcW w:w="1676" w:type="dxa"/>
            <w:tcBorders>
              <w:top w:val="nil"/>
              <w:left w:val="nil"/>
              <w:bottom w:val="single" w:sz="4" w:space="0" w:color="C0C0C0"/>
              <w:right w:val="single" w:sz="4" w:space="0" w:color="C0C0C0"/>
            </w:tcBorders>
            <w:shd w:val="clear" w:color="000000" w:fill="FFFFCC"/>
            <w:vAlign w:val="center"/>
            <w:hideMark/>
          </w:tcPr>
          <w:p w14:paraId="55B6790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44DA2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163324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158D9DB3"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FFFFCC"/>
            <w:vAlign w:val="center"/>
            <w:hideMark/>
          </w:tcPr>
          <w:p w14:paraId="74E79AD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1,00</w:t>
            </w:r>
          </w:p>
        </w:tc>
        <w:tc>
          <w:tcPr>
            <w:tcW w:w="1676" w:type="dxa"/>
            <w:tcBorders>
              <w:top w:val="nil"/>
              <w:left w:val="nil"/>
              <w:bottom w:val="single" w:sz="4" w:space="0" w:color="C0C0C0"/>
              <w:right w:val="single" w:sz="4" w:space="0" w:color="C0C0C0"/>
            </w:tcBorders>
            <w:shd w:val="clear" w:color="000000" w:fill="FFFFCC"/>
            <w:vAlign w:val="center"/>
            <w:hideMark/>
          </w:tcPr>
          <w:p w14:paraId="742B260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65DEB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C28FF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5BE5B07E" w14:textId="77777777" w:rsidR="00E715C0" w:rsidRPr="00E715C0" w:rsidRDefault="00E715C0" w:rsidP="00E715C0">
            <w:pPr>
              <w:rPr>
                <w:rFonts w:ascii="Tahoma" w:hAnsi="Tahoma" w:cs="Tahoma"/>
                <w:sz w:val="13"/>
                <w:szCs w:val="13"/>
              </w:rPr>
            </w:pPr>
          </w:p>
        </w:tc>
      </w:tr>
      <w:tr w:rsidR="00E715C0" w:rsidRPr="00E715C0" w14:paraId="2BE6F251" w14:textId="77777777" w:rsidTr="00E715C0">
        <w:trPr>
          <w:trHeight w:val="570"/>
          <w:jc w:val="center"/>
        </w:trPr>
        <w:tc>
          <w:tcPr>
            <w:tcW w:w="453" w:type="dxa"/>
            <w:tcBorders>
              <w:top w:val="nil"/>
              <w:left w:val="nil"/>
              <w:bottom w:val="nil"/>
              <w:right w:val="nil"/>
            </w:tcBorders>
            <w:shd w:val="clear" w:color="000000" w:fill="FFFF00"/>
            <w:noWrap/>
            <w:vAlign w:val="center"/>
            <w:hideMark/>
          </w:tcPr>
          <w:p w14:paraId="38385AB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64FDDBA6"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nil"/>
              <w:right w:val="single" w:sz="4" w:space="0" w:color="C0C0C0"/>
            </w:tcBorders>
            <w:shd w:val="clear" w:color="auto" w:fill="auto"/>
            <w:vAlign w:val="center"/>
            <w:hideMark/>
          </w:tcPr>
          <w:p w14:paraId="79E06B1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3.9.2</w:t>
            </w:r>
          </w:p>
        </w:tc>
        <w:tc>
          <w:tcPr>
            <w:tcW w:w="4266" w:type="dxa"/>
            <w:tcBorders>
              <w:top w:val="nil"/>
              <w:left w:val="nil"/>
              <w:bottom w:val="nil"/>
              <w:right w:val="single" w:sz="4" w:space="0" w:color="C0C0C0"/>
            </w:tcBorders>
            <w:shd w:val="clear" w:color="auto" w:fill="auto"/>
            <w:vAlign w:val="center"/>
            <w:hideMark/>
          </w:tcPr>
          <w:p w14:paraId="31790788"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 xml:space="preserve">Отчисления на </w:t>
            </w:r>
            <w:proofErr w:type="spellStart"/>
            <w:proofErr w:type="gramStart"/>
            <w:r w:rsidRPr="00E715C0">
              <w:rPr>
                <w:rFonts w:ascii="Tahoma" w:hAnsi="Tahoma" w:cs="Tahoma"/>
                <w:sz w:val="13"/>
                <w:szCs w:val="13"/>
              </w:rPr>
              <w:t>соц.нужды</w:t>
            </w:r>
            <w:proofErr w:type="spellEnd"/>
            <w:proofErr w:type="gramEnd"/>
            <w:r w:rsidRPr="00E715C0">
              <w:rPr>
                <w:rFonts w:ascii="Tahoma" w:hAnsi="Tahoma" w:cs="Tahoma"/>
                <w:sz w:val="13"/>
                <w:szCs w:val="13"/>
              </w:rPr>
              <w:t xml:space="preserve"> от заработной платы цехового персонала</w:t>
            </w:r>
          </w:p>
        </w:tc>
        <w:tc>
          <w:tcPr>
            <w:tcW w:w="1106" w:type="dxa"/>
            <w:tcBorders>
              <w:top w:val="nil"/>
              <w:left w:val="nil"/>
              <w:bottom w:val="nil"/>
              <w:right w:val="single" w:sz="4" w:space="0" w:color="C0C0C0"/>
            </w:tcBorders>
            <w:shd w:val="clear" w:color="auto" w:fill="auto"/>
            <w:vAlign w:val="center"/>
            <w:hideMark/>
          </w:tcPr>
          <w:p w14:paraId="0B22AC7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nil"/>
              <w:right w:val="single" w:sz="4" w:space="0" w:color="C0C0C0"/>
            </w:tcBorders>
            <w:shd w:val="clear" w:color="000000" w:fill="FFFFCC"/>
            <w:vAlign w:val="center"/>
            <w:hideMark/>
          </w:tcPr>
          <w:p w14:paraId="4C3F5D0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59,99</w:t>
            </w:r>
          </w:p>
        </w:tc>
        <w:tc>
          <w:tcPr>
            <w:tcW w:w="1676" w:type="dxa"/>
            <w:tcBorders>
              <w:top w:val="nil"/>
              <w:left w:val="nil"/>
              <w:bottom w:val="single" w:sz="4" w:space="0" w:color="C0C0C0"/>
              <w:right w:val="single" w:sz="4" w:space="0" w:color="C0C0C0"/>
            </w:tcBorders>
            <w:shd w:val="clear" w:color="000000" w:fill="FFFFCC"/>
            <w:vAlign w:val="center"/>
            <w:hideMark/>
          </w:tcPr>
          <w:p w14:paraId="35E16CF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nil"/>
              <w:right w:val="single" w:sz="4" w:space="0" w:color="C0C0C0"/>
            </w:tcBorders>
            <w:shd w:val="clear" w:color="000000" w:fill="D7EAD3"/>
            <w:vAlign w:val="center"/>
            <w:hideMark/>
          </w:tcPr>
          <w:p w14:paraId="241D8D1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nil"/>
              <w:right w:val="single" w:sz="4" w:space="0" w:color="C0C0C0"/>
            </w:tcBorders>
            <w:shd w:val="clear" w:color="000000" w:fill="D7EAD3"/>
            <w:vAlign w:val="center"/>
            <w:hideMark/>
          </w:tcPr>
          <w:p w14:paraId="1CBA1A3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2A8BD984" w14:textId="77777777" w:rsidR="00E715C0" w:rsidRPr="00E715C0" w:rsidRDefault="00E715C0" w:rsidP="00E715C0">
            <w:pPr>
              <w:rPr>
                <w:rFonts w:ascii="Tahoma" w:hAnsi="Tahoma" w:cs="Tahoma"/>
                <w:sz w:val="13"/>
                <w:szCs w:val="13"/>
              </w:rPr>
            </w:pPr>
          </w:p>
        </w:tc>
        <w:tc>
          <w:tcPr>
            <w:tcW w:w="1636" w:type="dxa"/>
            <w:tcBorders>
              <w:top w:val="nil"/>
              <w:left w:val="nil"/>
              <w:bottom w:val="nil"/>
              <w:right w:val="single" w:sz="4" w:space="0" w:color="C0C0C0"/>
            </w:tcBorders>
            <w:shd w:val="clear" w:color="000000" w:fill="FFFFCC"/>
            <w:vAlign w:val="center"/>
            <w:hideMark/>
          </w:tcPr>
          <w:p w14:paraId="52245F4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62,39</w:t>
            </w:r>
          </w:p>
        </w:tc>
        <w:tc>
          <w:tcPr>
            <w:tcW w:w="1676" w:type="dxa"/>
            <w:tcBorders>
              <w:top w:val="nil"/>
              <w:left w:val="nil"/>
              <w:bottom w:val="single" w:sz="4" w:space="0" w:color="C0C0C0"/>
              <w:right w:val="single" w:sz="4" w:space="0" w:color="C0C0C0"/>
            </w:tcBorders>
            <w:shd w:val="clear" w:color="000000" w:fill="FFFFCC"/>
            <w:vAlign w:val="center"/>
            <w:hideMark/>
          </w:tcPr>
          <w:p w14:paraId="586784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nil"/>
              <w:left w:val="nil"/>
              <w:bottom w:val="nil"/>
              <w:right w:val="single" w:sz="4" w:space="0" w:color="C0C0C0"/>
            </w:tcBorders>
            <w:shd w:val="clear" w:color="000000" w:fill="D7EAD3"/>
            <w:vAlign w:val="center"/>
            <w:hideMark/>
          </w:tcPr>
          <w:p w14:paraId="1640CF9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nil"/>
              <w:right w:val="single" w:sz="4" w:space="0" w:color="C0C0C0"/>
            </w:tcBorders>
            <w:shd w:val="clear" w:color="000000" w:fill="D7EAD3"/>
            <w:vAlign w:val="center"/>
            <w:hideMark/>
          </w:tcPr>
          <w:p w14:paraId="4F68C5E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017CCD91" w14:textId="77777777" w:rsidR="00E715C0" w:rsidRPr="00E715C0" w:rsidRDefault="00E715C0" w:rsidP="00E715C0">
            <w:pPr>
              <w:rPr>
                <w:rFonts w:ascii="Tahoma" w:hAnsi="Tahoma" w:cs="Tahoma"/>
                <w:sz w:val="13"/>
                <w:szCs w:val="13"/>
              </w:rPr>
            </w:pPr>
          </w:p>
        </w:tc>
      </w:tr>
      <w:tr w:rsidR="00E715C0" w:rsidRPr="00E715C0" w14:paraId="1E1EA531" w14:textId="77777777" w:rsidTr="00E715C0">
        <w:trPr>
          <w:trHeight w:val="405"/>
          <w:jc w:val="center"/>
        </w:trPr>
        <w:tc>
          <w:tcPr>
            <w:tcW w:w="453" w:type="dxa"/>
            <w:tcBorders>
              <w:top w:val="nil"/>
              <w:left w:val="nil"/>
              <w:bottom w:val="nil"/>
              <w:right w:val="nil"/>
            </w:tcBorders>
            <w:shd w:val="clear" w:color="000000" w:fill="FFFF00"/>
            <w:noWrap/>
            <w:vAlign w:val="center"/>
            <w:hideMark/>
          </w:tcPr>
          <w:p w14:paraId="55EAE192"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2EDC82B5" w14:textId="77777777" w:rsidR="00E715C0" w:rsidRPr="00E715C0" w:rsidRDefault="00E715C0" w:rsidP="00E715C0">
            <w:pPr>
              <w:rPr>
                <w:rFonts w:ascii="Tahoma" w:hAnsi="Tahoma" w:cs="Tahoma"/>
                <w:b/>
                <w:bCs/>
                <w:color w:val="000000"/>
                <w:sz w:val="13"/>
                <w:szCs w:val="13"/>
              </w:rPr>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8F21A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3.9.3</w:t>
            </w:r>
          </w:p>
        </w:tc>
        <w:tc>
          <w:tcPr>
            <w:tcW w:w="4266" w:type="dxa"/>
            <w:tcBorders>
              <w:top w:val="single" w:sz="4" w:space="0" w:color="C0C0C0"/>
              <w:left w:val="nil"/>
              <w:bottom w:val="single" w:sz="4" w:space="0" w:color="C0C0C0"/>
              <w:right w:val="single" w:sz="4" w:space="0" w:color="C0C0C0"/>
            </w:tcBorders>
            <w:shd w:val="clear" w:color="auto" w:fill="auto"/>
            <w:vAlign w:val="center"/>
            <w:hideMark/>
          </w:tcPr>
          <w:p w14:paraId="7A0C1ECC"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 в том числе: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3E066B5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17511D4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273,90</w:t>
            </w:r>
          </w:p>
        </w:tc>
        <w:tc>
          <w:tcPr>
            <w:tcW w:w="1676" w:type="dxa"/>
            <w:tcBorders>
              <w:top w:val="nil"/>
              <w:left w:val="nil"/>
              <w:bottom w:val="single" w:sz="4" w:space="0" w:color="C0C0C0"/>
              <w:right w:val="single" w:sz="4" w:space="0" w:color="C0C0C0"/>
            </w:tcBorders>
            <w:shd w:val="clear" w:color="000000" w:fill="D7EAD3"/>
            <w:vAlign w:val="center"/>
            <w:hideMark/>
          </w:tcPr>
          <w:p w14:paraId="1DDC445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636B5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1BEBCD9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403A8EFE" w14:textId="77777777" w:rsidR="00E715C0" w:rsidRPr="00E715C0" w:rsidRDefault="00E715C0" w:rsidP="00E715C0">
            <w:pPr>
              <w:rPr>
                <w:rFonts w:ascii="Tahoma" w:hAnsi="Tahoma" w:cs="Tahoma"/>
                <w:sz w:val="13"/>
                <w:szCs w:val="13"/>
              </w:rPr>
            </w:pP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218C732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284,86</w:t>
            </w:r>
          </w:p>
        </w:tc>
        <w:tc>
          <w:tcPr>
            <w:tcW w:w="1676" w:type="dxa"/>
            <w:tcBorders>
              <w:top w:val="nil"/>
              <w:left w:val="nil"/>
              <w:bottom w:val="single" w:sz="4" w:space="0" w:color="C0C0C0"/>
              <w:right w:val="single" w:sz="4" w:space="0" w:color="C0C0C0"/>
            </w:tcBorders>
            <w:shd w:val="clear" w:color="000000" w:fill="D7EAD3"/>
            <w:vAlign w:val="center"/>
            <w:hideMark/>
          </w:tcPr>
          <w:p w14:paraId="242A609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08C7FD9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7B57311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5B030689" w14:textId="77777777" w:rsidR="00E715C0" w:rsidRPr="00E715C0" w:rsidRDefault="00E715C0" w:rsidP="00E715C0">
            <w:pPr>
              <w:rPr>
                <w:rFonts w:ascii="Tahoma" w:hAnsi="Tahoma" w:cs="Tahoma"/>
                <w:sz w:val="13"/>
                <w:szCs w:val="13"/>
              </w:rPr>
            </w:pPr>
          </w:p>
        </w:tc>
      </w:tr>
      <w:tr w:rsidR="00E715C0" w:rsidRPr="00E715C0" w14:paraId="7E438E61" w14:textId="77777777" w:rsidTr="00E715C0">
        <w:trPr>
          <w:trHeight w:val="420"/>
          <w:jc w:val="center"/>
        </w:trPr>
        <w:tc>
          <w:tcPr>
            <w:tcW w:w="453" w:type="dxa"/>
            <w:tcBorders>
              <w:top w:val="nil"/>
              <w:left w:val="nil"/>
              <w:bottom w:val="nil"/>
              <w:right w:val="nil"/>
            </w:tcBorders>
            <w:shd w:val="clear" w:color="000000" w:fill="FFFF00"/>
            <w:noWrap/>
            <w:vAlign w:val="center"/>
            <w:hideMark/>
          </w:tcPr>
          <w:p w14:paraId="18B4001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vAlign w:val="center"/>
            <w:hideMark/>
          </w:tcPr>
          <w:p w14:paraId="4C749ADE"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66240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3.9.3.1</w:t>
            </w:r>
          </w:p>
        </w:tc>
        <w:tc>
          <w:tcPr>
            <w:tcW w:w="4266" w:type="dxa"/>
            <w:tcBorders>
              <w:top w:val="single" w:sz="4" w:space="0" w:color="C0C0C0"/>
              <w:left w:val="nil"/>
              <w:bottom w:val="single" w:sz="4" w:space="0" w:color="C0C0C0"/>
              <w:right w:val="single" w:sz="4" w:space="0" w:color="C0C0C0"/>
            </w:tcBorders>
            <w:shd w:val="clear" w:color="000000" w:fill="E3FAFD"/>
            <w:vAlign w:val="center"/>
            <w:hideMark/>
          </w:tcPr>
          <w:p w14:paraId="59819B54" w14:textId="77777777" w:rsidR="00E715C0" w:rsidRPr="00E715C0" w:rsidRDefault="00E715C0" w:rsidP="00E715C0">
            <w:pPr>
              <w:ind w:firstLineChars="300" w:firstLine="390"/>
              <w:rPr>
                <w:rFonts w:ascii="Tahoma" w:hAnsi="Tahoma" w:cs="Tahoma"/>
                <w:sz w:val="13"/>
                <w:szCs w:val="13"/>
              </w:rPr>
            </w:pPr>
            <w:r w:rsidRPr="00E715C0">
              <w:rPr>
                <w:rFonts w:ascii="Tahoma" w:hAnsi="Tahoma" w:cs="Tahoma"/>
                <w:sz w:val="13"/>
                <w:szCs w:val="13"/>
              </w:rPr>
              <w:t>охрана труда</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5C30BD7B"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54E1FAF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273,90</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7C65A30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22D3B4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7C491CD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1BE44777" w14:textId="77777777" w:rsidR="00E715C0" w:rsidRPr="00E715C0" w:rsidRDefault="00E715C0" w:rsidP="00E715C0">
            <w:pPr>
              <w:rPr>
                <w:rFonts w:ascii="Tahoma" w:hAnsi="Tahoma" w:cs="Tahoma"/>
                <w:sz w:val="13"/>
                <w:szCs w:val="13"/>
              </w:rPr>
            </w:pP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1F964E5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284,86</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644721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17E61E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723AB78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519FE5E6" w14:textId="77777777" w:rsidR="00E715C0" w:rsidRPr="00E715C0" w:rsidRDefault="00E715C0" w:rsidP="00E715C0">
            <w:pPr>
              <w:rPr>
                <w:rFonts w:ascii="Tahoma" w:hAnsi="Tahoma" w:cs="Tahoma"/>
                <w:sz w:val="13"/>
                <w:szCs w:val="13"/>
              </w:rPr>
            </w:pPr>
          </w:p>
        </w:tc>
      </w:tr>
      <w:tr w:rsidR="00E715C0" w:rsidRPr="00E715C0" w14:paraId="14B5A829" w14:textId="77777777" w:rsidTr="00E715C0">
        <w:trPr>
          <w:trHeight w:val="405"/>
          <w:jc w:val="center"/>
        </w:trPr>
        <w:tc>
          <w:tcPr>
            <w:tcW w:w="453" w:type="dxa"/>
            <w:tcBorders>
              <w:top w:val="nil"/>
              <w:left w:val="nil"/>
              <w:bottom w:val="nil"/>
              <w:right w:val="nil"/>
            </w:tcBorders>
            <w:shd w:val="clear" w:color="000000" w:fill="FFFF00"/>
            <w:noWrap/>
            <w:vAlign w:val="center"/>
            <w:hideMark/>
          </w:tcPr>
          <w:p w14:paraId="00BA19AD"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7E77ADD4"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0548FC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w:t>
            </w:r>
          </w:p>
        </w:tc>
        <w:tc>
          <w:tcPr>
            <w:tcW w:w="4266" w:type="dxa"/>
            <w:tcBorders>
              <w:top w:val="nil"/>
              <w:left w:val="nil"/>
              <w:bottom w:val="single" w:sz="4" w:space="0" w:color="C0C0C0"/>
              <w:right w:val="single" w:sz="4" w:space="0" w:color="C0C0C0"/>
            </w:tcBorders>
            <w:shd w:val="clear" w:color="auto" w:fill="auto"/>
            <w:vAlign w:val="center"/>
            <w:hideMark/>
          </w:tcPr>
          <w:p w14:paraId="571BE08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Ремонтные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6380F60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656B4EB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940,73</w:t>
            </w:r>
          </w:p>
        </w:tc>
        <w:tc>
          <w:tcPr>
            <w:tcW w:w="1676" w:type="dxa"/>
            <w:tcBorders>
              <w:top w:val="nil"/>
              <w:left w:val="nil"/>
              <w:bottom w:val="single" w:sz="4" w:space="0" w:color="C0C0C0"/>
              <w:right w:val="single" w:sz="4" w:space="0" w:color="C0C0C0"/>
            </w:tcBorders>
            <w:shd w:val="clear" w:color="000000" w:fill="D7EAD3"/>
            <w:vAlign w:val="center"/>
            <w:hideMark/>
          </w:tcPr>
          <w:p w14:paraId="60B7E36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99CACB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A9B5D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056" w:type="dxa"/>
            <w:vMerge/>
            <w:tcBorders>
              <w:top w:val="nil"/>
              <w:left w:val="nil"/>
              <w:bottom w:val="nil"/>
              <w:right w:val="single" w:sz="4" w:space="0" w:color="C0C0C0"/>
            </w:tcBorders>
            <w:vAlign w:val="center"/>
            <w:hideMark/>
          </w:tcPr>
          <w:p w14:paraId="155EA9A1"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D7EAD3"/>
            <w:vAlign w:val="center"/>
            <w:hideMark/>
          </w:tcPr>
          <w:p w14:paraId="6B9E4CD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978,36</w:t>
            </w:r>
          </w:p>
        </w:tc>
        <w:tc>
          <w:tcPr>
            <w:tcW w:w="1676" w:type="dxa"/>
            <w:tcBorders>
              <w:top w:val="nil"/>
              <w:left w:val="nil"/>
              <w:bottom w:val="single" w:sz="4" w:space="0" w:color="C0C0C0"/>
              <w:right w:val="single" w:sz="4" w:space="0" w:color="C0C0C0"/>
            </w:tcBorders>
            <w:shd w:val="clear" w:color="000000" w:fill="D7EAD3"/>
            <w:vAlign w:val="center"/>
            <w:hideMark/>
          </w:tcPr>
          <w:p w14:paraId="32F5EB2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F4A3E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E5C360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2996" w:type="dxa"/>
            <w:vMerge/>
            <w:tcBorders>
              <w:top w:val="nil"/>
              <w:left w:val="nil"/>
              <w:bottom w:val="nil"/>
              <w:right w:val="single" w:sz="4" w:space="0" w:color="C0C0C0"/>
            </w:tcBorders>
            <w:vAlign w:val="center"/>
            <w:hideMark/>
          </w:tcPr>
          <w:p w14:paraId="32918C07" w14:textId="77777777" w:rsidR="00E715C0" w:rsidRPr="00E715C0" w:rsidRDefault="00E715C0" w:rsidP="00E715C0">
            <w:pPr>
              <w:rPr>
                <w:rFonts w:ascii="Tahoma" w:hAnsi="Tahoma" w:cs="Tahoma"/>
                <w:sz w:val="13"/>
                <w:szCs w:val="13"/>
              </w:rPr>
            </w:pPr>
          </w:p>
        </w:tc>
      </w:tr>
      <w:tr w:rsidR="00E715C0" w:rsidRPr="00E715C0" w14:paraId="76E34C57" w14:textId="77777777" w:rsidTr="00E715C0">
        <w:trPr>
          <w:trHeight w:val="390"/>
          <w:jc w:val="center"/>
        </w:trPr>
        <w:tc>
          <w:tcPr>
            <w:tcW w:w="453" w:type="dxa"/>
            <w:tcBorders>
              <w:top w:val="nil"/>
              <w:left w:val="nil"/>
              <w:bottom w:val="nil"/>
              <w:right w:val="nil"/>
            </w:tcBorders>
            <w:shd w:val="clear" w:color="000000" w:fill="FFFF00"/>
            <w:noWrap/>
            <w:vAlign w:val="center"/>
            <w:hideMark/>
          </w:tcPr>
          <w:p w14:paraId="1800E88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75E5C016"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A06F08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4.3</w:t>
            </w:r>
          </w:p>
        </w:tc>
        <w:tc>
          <w:tcPr>
            <w:tcW w:w="4266" w:type="dxa"/>
            <w:tcBorders>
              <w:top w:val="nil"/>
              <w:left w:val="nil"/>
              <w:bottom w:val="single" w:sz="4" w:space="0" w:color="C0C0C0"/>
              <w:right w:val="single" w:sz="4" w:space="0" w:color="C0C0C0"/>
            </w:tcBorders>
            <w:shd w:val="clear" w:color="auto" w:fill="auto"/>
            <w:vAlign w:val="center"/>
            <w:hideMark/>
          </w:tcPr>
          <w:p w14:paraId="4746FBB5"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Текущий ремонт основных средств</w:t>
            </w:r>
          </w:p>
        </w:tc>
        <w:tc>
          <w:tcPr>
            <w:tcW w:w="1106" w:type="dxa"/>
            <w:tcBorders>
              <w:top w:val="nil"/>
              <w:left w:val="nil"/>
              <w:bottom w:val="single" w:sz="4" w:space="0" w:color="C0C0C0"/>
              <w:right w:val="single" w:sz="4" w:space="0" w:color="C0C0C0"/>
            </w:tcBorders>
            <w:shd w:val="clear" w:color="auto" w:fill="auto"/>
            <w:vAlign w:val="center"/>
            <w:hideMark/>
          </w:tcPr>
          <w:p w14:paraId="09332839"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0A9AC18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940,73</w:t>
            </w:r>
          </w:p>
        </w:tc>
        <w:tc>
          <w:tcPr>
            <w:tcW w:w="1676" w:type="dxa"/>
            <w:tcBorders>
              <w:top w:val="nil"/>
              <w:left w:val="nil"/>
              <w:bottom w:val="single" w:sz="4" w:space="0" w:color="C0C0C0"/>
              <w:right w:val="single" w:sz="4" w:space="0" w:color="C0C0C0"/>
            </w:tcBorders>
            <w:shd w:val="clear" w:color="000000" w:fill="D7EAD3"/>
            <w:vAlign w:val="center"/>
            <w:hideMark/>
          </w:tcPr>
          <w:p w14:paraId="6DFF92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0AE358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649660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056" w:type="dxa"/>
            <w:vMerge/>
            <w:tcBorders>
              <w:top w:val="nil"/>
              <w:left w:val="nil"/>
              <w:bottom w:val="nil"/>
              <w:right w:val="single" w:sz="4" w:space="0" w:color="C0C0C0"/>
            </w:tcBorders>
            <w:vAlign w:val="center"/>
            <w:hideMark/>
          </w:tcPr>
          <w:p w14:paraId="38DBBB10"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D7EAD3"/>
            <w:vAlign w:val="center"/>
            <w:hideMark/>
          </w:tcPr>
          <w:p w14:paraId="60A433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978,36</w:t>
            </w:r>
          </w:p>
        </w:tc>
        <w:tc>
          <w:tcPr>
            <w:tcW w:w="1676" w:type="dxa"/>
            <w:tcBorders>
              <w:top w:val="nil"/>
              <w:left w:val="nil"/>
              <w:bottom w:val="single" w:sz="4" w:space="0" w:color="C0C0C0"/>
              <w:right w:val="single" w:sz="4" w:space="0" w:color="C0C0C0"/>
            </w:tcBorders>
            <w:shd w:val="clear" w:color="000000" w:fill="D7EAD3"/>
            <w:vAlign w:val="center"/>
            <w:hideMark/>
          </w:tcPr>
          <w:p w14:paraId="165F25A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B352FA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2729A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2996" w:type="dxa"/>
            <w:vMerge/>
            <w:tcBorders>
              <w:top w:val="nil"/>
              <w:left w:val="nil"/>
              <w:bottom w:val="nil"/>
              <w:right w:val="single" w:sz="4" w:space="0" w:color="C0C0C0"/>
            </w:tcBorders>
            <w:vAlign w:val="center"/>
            <w:hideMark/>
          </w:tcPr>
          <w:p w14:paraId="219BF3C3" w14:textId="77777777" w:rsidR="00E715C0" w:rsidRPr="00E715C0" w:rsidRDefault="00E715C0" w:rsidP="00E715C0">
            <w:pPr>
              <w:rPr>
                <w:rFonts w:ascii="Tahoma" w:hAnsi="Tahoma" w:cs="Tahoma"/>
                <w:sz w:val="13"/>
                <w:szCs w:val="13"/>
              </w:rPr>
            </w:pPr>
          </w:p>
        </w:tc>
      </w:tr>
      <w:tr w:rsidR="00E715C0" w:rsidRPr="00E715C0" w14:paraId="43B4CD3B" w14:textId="77777777" w:rsidTr="00E715C0">
        <w:trPr>
          <w:trHeight w:val="375"/>
          <w:jc w:val="center"/>
        </w:trPr>
        <w:tc>
          <w:tcPr>
            <w:tcW w:w="453" w:type="dxa"/>
            <w:tcBorders>
              <w:top w:val="nil"/>
              <w:left w:val="nil"/>
              <w:bottom w:val="nil"/>
              <w:right w:val="nil"/>
            </w:tcBorders>
            <w:shd w:val="clear" w:color="000000" w:fill="FFFF00"/>
            <w:noWrap/>
            <w:vAlign w:val="center"/>
            <w:hideMark/>
          </w:tcPr>
          <w:p w14:paraId="08F490E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2967CBF4"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E0827E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4.3.1</w:t>
            </w:r>
          </w:p>
        </w:tc>
        <w:tc>
          <w:tcPr>
            <w:tcW w:w="4266" w:type="dxa"/>
            <w:tcBorders>
              <w:top w:val="nil"/>
              <w:left w:val="nil"/>
              <w:bottom w:val="single" w:sz="4" w:space="0" w:color="C0C0C0"/>
              <w:right w:val="single" w:sz="4" w:space="0" w:color="C0C0C0"/>
            </w:tcBorders>
            <w:shd w:val="clear" w:color="auto" w:fill="auto"/>
            <w:vAlign w:val="center"/>
            <w:hideMark/>
          </w:tcPr>
          <w:p w14:paraId="69EFC812"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Материалы на ремонт</w:t>
            </w:r>
          </w:p>
        </w:tc>
        <w:tc>
          <w:tcPr>
            <w:tcW w:w="1106" w:type="dxa"/>
            <w:tcBorders>
              <w:top w:val="nil"/>
              <w:left w:val="nil"/>
              <w:bottom w:val="single" w:sz="4" w:space="0" w:color="C0C0C0"/>
              <w:right w:val="single" w:sz="4" w:space="0" w:color="C0C0C0"/>
            </w:tcBorders>
            <w:shd w:val="clear" w:color="auto" w:fill="auto"/>
            <w:vAlign w:val="center"/>
            <w:hideMark/>
          </w:tcPr>
          <w:p w14:paraId="2EDB3DB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2BDC8EB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75CFE5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59732D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486420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4D9F5A1C"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FFFFCC"/>
            <w:vAlign w:val="center"/>
            <w:hideMark/>
          </w:tcPr>
          <w:p w14:paraId="7550C9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73CD7C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416" w:type="dxa"/>
            <w:tcBorders>
              <w:top w:val="nil"/>
              <w:left w:val="nil"/>
              <w:bottom w:val="single" w:sz="4" w:space="0" w:color="C0C0C0"/>
              <w:right w:val="single" w:sz="4" w:space="0" w:color="C0C0C0"/>
            </w:tcBorders>
            <w:shd w:val="clear" w:color="000000" w:fill="D7EAD3"/>
            <w:vAlign w:val="center"/>
            <w:hideMark/>
          </w:tcPr>
          <w:p w14:paraId="342DC23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A8137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2A34B948" w14:textId="77777777" w:rsidR="00E715C0" w:rsidRPr="00E715C0" w:rsidRDefault="00E715C0" w:rsidP="00E715C0">
            <w:pPr>
              <w:rPr>
                <w:rFonts w:ascii="Tahoma" w:hAnsi="Tahoma" w:cs="Tahoma"/>
                <w:sz w:val="13"/>
                <w:szCs w:val="13"/>
              </w:rPr>
            </w:pPr>
          </w:p>
        </w:tc>
      </w:tr>
      <w:tr w:rsidR="00E715C0" w:rsidRPr="00E715C0" w14:paraId="591E2B09" w14:textId="77777777" w:rsidTr="00E715C0">
        <w:trPr>
          <w:trHeight w:val="870"/>
          <w:jc w:val="center"/>
        </w:trPr>
        <w:tc>
          <w:tcPr>
            <w:tcW w:w="453" w:type="dxa"/>
            <w:tcBorders>
              <w:top w:val="nil"/>
              <w:left w:val="nil"/>
              <w:bottom w:val="nil"/>
              <w:right w:val="nil"/>
            </w:tcBorders>
            <w:shd w:val="clear" w:color="000000" w:fill="FFFF00"/>
            <w:noWrap/>
            <w:vAlign w:val="center"/>
            <w:hideMark/>
          </w:tcPr>
          <w:p w14:paraId="0A32349E"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43193F41"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A9C80B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4.3.2</w:t>
            </w:r>
          </w:p>
        </w:tc>
        <w:tc>
          <w:tcPr>
            <w:tcW w:w="4266" w:type="dxa"/>
            <w:tcBorders>
              <w:top w:val="nil"/>
              <w:left w:val="nil"/>
              <w:bottom w:val="single" w:sz="4" w:space="0" w:color="C0C0C0"/>
              <w:right w:val="single" w:sz="4" w:space="0" w:color="C0C0C0"/>
            </w:tcBorders>
            <w:shd w:val="clear" w:color="auto" w:fill="auto"/>
            <w:vAlign w:val="center"/>
            <w:hideMark/>
          </w:tcPr>
          <w:p w14:paraId="2103FAF4"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30BF14C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DE9D9"/>
            <w:vAlign w:val="center"/>
            <w:hideMark/>
          </w:tcPr>
          <w:p w14:paraId="2D8C90E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940,73</w:t>
            </w:r>
          </w:p>
        </w:tc>
        <w:tc>
          <w:tcPr>
            <w:tcW w:w="1676" w:type="dxa"/>
            <w:tcBorders>
              <w:top w:val="nil"/>
              <w:left w:val="nil"/>
              <w:bottom w:val="single" w:sz="4" w:space="0" w:color="C0C0C0"/>
              <w:right w:val="single" w:sz="4" w:space="0" w:color="C0C0C0"/>
            </w:tcBorders>
            <w:shd w:val="clear" w:color="000000" w:fill="FFFFCC"/>
            <w:vAlign w:val="center"/>
            <w:hideMark/>
          </w:tcPr>
          <w:p w14:paraId="049F9E6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A8C768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9AC4A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vMerge/>
            <w:tcBorders>
              <w:top w:val="nil"/>
              <w:left w:val="nil"/>
              <w:bottom w:val="nil"/>
              <w:right w:val="single" w:sz="4" w:space="0" w:color="C0C0C0"/>
            </w:tcBorders>
            <w:vAlign w:val="center"/>
            <w:hideMark/>
          </w:tcPr>
          <w:p w14:paraId="61B4C289"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FDE9D9"/>
            <w:vAlign w:val="center"/>
            <w:hideMark/>
          </w:tcPr>
          <w:p w14:paraId="6E97EE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978,36</w:t>
            </w:r>
          </w:p>
        </w:tc>
        <w:tc>
          <w:tcPr>
            <w:tcW w:w="1676" w:type="dxa"/>
            <w:tcBorders>
              <w:top w:val="nil"/>
              <w:left w:val="nil"/>
              <w:bottom w:val="single" w:sz="4" w:space="0" w:color="C0C0C0"/>
              <w:right w:val="single" w:sz="4" w:space="0" w:color="C0C0C0"/>
            </w:tcBorders>
            <w:shd w:val="clear" w:color="000000" w:fill="FFFFCC"/>
            <w:vAlign w:val="center"/>
            <w:hideMark/>
          </w:tcPr>
          <w:p w14:paraId="559F61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E598F0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CD0B85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vMerge/>
            <w:tcBorders>
              <w:top w:val="nil"/>
              <w:left w:val="nil"/>
              <w:bottom w:val="nil"/>
              <w:right w:val="single" w:sz="4" w:space="0" w:color="C0C0C0"/>
            </w:tcBorders>
            <w:vAlign w:val="center"/>
            <w:hideMark/>
          </w:tcPr>
          <w:p w14:paraId="5E3CAF4E" w14:textId="77777777" w:rsidR="00E715C0" w:rsidRPr="00E715C0" w:rsidRDefault="00E715C0" w:rsidP="00E715C0">
            <w:pPr>
              <w:rPr>
                <w:rFonts w:ascii="Tahoma" w:hAnsi="Tahoma" w:cs="Tahoma"/>
                <w:sz w:val="13"/>
                <w:szCs w:val="13"/>
              </w:rPr>
            </w:pPr>
          </w:p>
        </w:tc>
      </w:tr>
      <w:tr w:rsidR="00E715C0" w:rsidRPr="00E715C0" w14:paraId="7E6C4DD2" w14:textId="77777777" w:rsidTr="00E715C0">
        <w:trPr>
          <w:trHeight w:val="480"/>
          <w:jc w:val="center"/>
        </w:trPr>
        <w:tc>
          <w:tcPr>
            <w:tcW w:w="453" w:type="dxa"/>
            <w:tcBorders>
              <w:top w:val="nil"/>
              <w:left w:val="nil"/>
              <w:bottom w:val="nil"/>
              <w:right w:val="nil"/>
            </w:tcBorders>
            <w:shd w:val="clear" w:color="000000" w:fill="FFFF00"/>
            <w:noWrap/>
            <w:vAlign w:val="center"/>
            <w:hideMark/>
          </w:tcPr>
          <w:p w14:paraId="7565E11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607933FA"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4CBEB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w:t>
            </w:r>
          </w:p>
        </w:tc>
        <w:tc>
          <w:tcPr>
            <w:tcW w:w="4266" w:type="dxa"/>
            <w:tcBorders>
              <w:top w:val="nil"/>
              <w:left w:val="nil"/>
              <w:bottom w:val="single" w:sz="4" w:space="0" w:color="C0C0C0"/>
              <w:right w:val="single" w:sz="4" w:space="0" w:color="C0C0C0"/>
            </w:tcBorders>
            <w:shd w:val="clear" w:color="auto" w:fill="auto"/>
            <w:vAlign w:val="center"/>
            <w:hideMark/>
          </w:tcPr>
          <w:p w14:paraId="3E089E7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Административные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6BB33123"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5470EE9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266,76</w:t>
            </w:r>
          </w:p>
        </w:tc>
        <w:tc>
          <w:tcPr>
            <w:tcW w:w="1676" w:type="dxa"/>
            <w:tcBorders>
              <w:top w:val="nil"/>
              <w:left w:val="nil"/>
              <w:bottom w:val="single" w:sz="4" w:space="0" w:color="C0C0C0"/>
              <w:right w:val="single" w:sz="4" w:space="0" w:color="C0C0C0"/>
            </w:tcBorders>
            <w:shd w:val="clear" w:color="000000" w:fill="D7EAD3"/>
            <w:vAlign w:val="center"/>
            <w:hideMark/>
          </w:tcPr>
          <w:p w14:paraId="0B7F1A9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263,84</w:t>
            </w:r>
          </w:p>
        </w:tc>
        <w:tc>
          <w:tcPr>
            <w:tcW w:w="1356" w:type="dxa"/>
            <w:tcBorders>
              <w:top w:val="nil"/>
              <w:left w:val="nil"/>
              <w:bottom w:val="single" w:sz="4" w:space="0" w:color="C0C0C0"/>
              <w:right w:val="single" w:sz="4" w:space="0" w:color="C0C0C0"/>
            </w:tcBorders>
            <w:shd w:val="clear" w:color="000000" w:fill="D7EAD3"/>
            <w:vAlign w:val="center"/>
            <w:hideMark/>
          </w:tcPr>
          <w:p w14:paraId="262CAC2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AD48F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263,84</w:t>
            </w:r>
          </w:p>
        </w:tc>
        <w:tc>
          <w:tcPr>
            <w:tcW w:w="3056" w:type="dxa"/>
            <w:vMerge w:val="restart"/>
            <w:tcBorders>
              <w:top w:val="nil"/>
              <w:left w:val="nil"/>
              <w:bottom w:val="nil"/>
              <w:right w:val="single" w:sz="4" w:space="0" w:color="C0C0C0"/>
            </w:tcBorders>
            <w:shd w:val="clear" w:color="000000" w:fill="FFFFCC"/>
            <w:vAlign w:val="center"/>
            <w:hideMark/>
          </w:tcPr>
          <w:p w14:paraId="67A1A54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1,02861, рассчитанного в соответствии с Методическими указаниями (с учетом индекса эффективности операционных расходов на 2022  г. в размере 1% и  ИПЦ на 2022 г. 103,9% согласно "Прогнозу соц.-экономического развития РФ на 2021 г. и на плановый период 2022 и 2023 гг." от 26.09.2020) </w:t>
            </w:r>
          </w:p>
        </w:tc>
        <w:tc>
          <w:tcPr>
            <w:tcW w:w="1636" w:type="dxa"/>
            <w:tcBorders>
              <w:top w:val="nil"/>
              <w:left w:val="nil"/>
              <w:bottom w:val="single" w:sz="4" w:space="0" w:color="C0C0C0"/>
              <w:right w:val="single" w:sz="4" w:space="0" w:color="C0C0C0"/>
            </w:tcBorders>
            <w:shd w:val="clear" w:color="000000" w:fill="D7EAD3"/>
            <w:vAlign w:val="center"/>
            <w:hideMark/>
          </w:tcPr>
          <w:p w14:paraId="3F4E61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277,43</w:t>
            </w:r>
          </w:p>
        </w:tc>
        <w:tc>
          <w:tcPr>
            <w:tcW w:w="1676" w:type="dxa"/>
            <w:tcBorders>
              <w:top w:val="nil"/>
              <w:left w:val="nil"/>
              <w:bottom w:val="single" w:sz="4" w:space="0" w:color="C0C0C0"/>
              <w:right w:val="single" w:sz="4" w:space="0" w:color="C0C0C0"/>
            </w:tcBorders>
            <w:shd w:val="clear" w:color="000000" w:fill="D7EAD3"/>
            <w:vAlign w:val="center"/>
            <w:hideMark/>
          </w:tcPr>
          <w:p w14:paraId="3CF1A5C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271,65</w:t>
            </w:r>
          </w:p>
        </w:tc>
        <w:tc>
          <w:tcPr>
            <w:tcW w:w="1416" w:type="dxa"/>
            <w:tcBorders>
              <w:top w:val="nil"/>
              <w:left w:val="nil"/>
              <w:bottom w:val="single" w:sz="4" w:space="0" w:color="C0C0C0"/>
              <w:right w:val="single" w:sz="4" w:space="0" w:color="C0C0C0"/>
            </w:tcBorders>
            <w:shd w:val="clear" w:color="000000" w:fill="D7EAD3"/>
            <w:vAlign w:val="center"/>
            <w:hideMark/>
          </w:tcPr>
          <w:p w14:paraId="1D728FC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121,50</w:t>
            </w:r>
          </w:p>
        </w:tc>
        <w:tc>
          <w:tcPr>
            <w:tcW w:w="1356" w:type="dxa"/>
            <w:tcBorders>
              <w:top w:val="nil"/>
              <w:left w:val="nil"/>
              <w:bottom w:val="single" w:sz="4" w:space="0" w:color="C0C0C0"/>
              <w:right w:val="single" w:sz="4" w:space="0" w:color="C0C0C0"/>
            </w:tcBorders>
            <w:shd w:val="clear" w:color="000000" w:fill="D7EAD3"/>
            <w:vAlign w:val="center"/>
            <w:hideMark/>
          </w:tcPr>
          <w:p w14:paraId="4F0190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150,14</w:t>
            </w:r>
          </w:p>
        </w:tc>
        <w:tc>
          <w:tcPr>
            <w:tcW w:w="2996" w:type="dxa"/>
            <w:vMerge w:val="restart"/>
            <w:tcBorders>
              <w:top w:val="nil"/>
              <w:left w:val="nil"/>
              <w:bottom w:val="nil"/>
              <w:right w:val="single" w:sz="4" w:space="0" w:color="C0C0C0"/>
            </w:tcBorders>
            <w:shd w:val="clear" w:color="000000" w:fill="FFFFCC"/>
            <w:vAlign w:val="center"/>
            <w:hideMark/>
          </w:tcPr>
          <w:p w14:paraId="0A08608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xml:space="preserve">Рассчитано исходя из базового уровня операционных расходов 2021 г. с применением коэффициента индексации 1,059057, рассчитанного в соответствии с Методическими указаниями (с учетом индексов эффективности операционных расходов на 2022и 2023 гг. в размере 1% и  ИПЦ на 2022 г. 103,9%, на 2023 г. - 104,0%, согласно "Прогнозу соц.-экономического развития РФ на 2021 г. и на плановый период 2022 и 2023 гг." от 26.09.2020) </w:t>
            </w:r>
          </w:p>
        </w:tc>
      </w:tr>
      <w:tr w:rsidR="00E715C0" w:rsidRPr="00E715C0" w14:paraId="1255477B" w14:textId="77777777" w:rsidTr="00E715C0">
        <w:trPr>
          <w:trHeight w:val="825"/>
          <w:jc w:val="center"/>
        </w:trPr>
        <w:tc>
          <w:tcPr>
            <w:tcW w:w="453" w:type="dxa"/>
            <w:tcBorders>
              <w:top w:val="nil"/>
              <w:left w:val="nil"/>
              <w:bottom w:val="nil"/>
              <w:right w:val="nil"/>
            </w:tcBorders>
            <w:shd w:val="clear" w:color="000000" w:fill="FFFF00"/>
            <w:noWrap/>
            <w:vAlign w:val="center"/>
            <w:hideMark/>
          </w:tcPr>
          <w:p w14:paraId="1BF25A44"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noWrap/>
            <w:vAlign w:val="bottom"/>
            <w:hideMark/>
          </w:tcPr>
          <w:p w14:paraId="3B7DA89D"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EBA549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5.3</w:t>
            </w:r>
          </w:p>
        </w:tc>
        <w:tc>
          <w:tcPr>
            <w:tcW w:w="4266" w:type="dxa"/>
            <w:tcBorders>
              <w:top w:val="nil"/>
              <w:left w:val="nil"/>
              <w:bottom w:val="single" w:sz="4" w:space="0" w:color="C0C0C0"/>
              <w:right w:val="single" w:sz="4" w:space="0" w:color="C0C0C0"/>
            </w:tcBorders>
            <w:shd w:val="clear" w:color="auto" w:fill="auto"/>
            <w:vAlign w:val="center"/>
            <w:hideMark/>
          </w:tcPr>
          <w:p w14:paraId="2D4B2E18" w14:textId="77777777" w:rsidR="00E715C0" w:rsidRPr="00E715C0" w:rsidRDefault="00E715C0" w:rsidP="00E715C0">
            <w:pPr>
              <w:ind w:firstLineChars="100" w:firstLine="131"/>
              <w:rPr>
                <w:rFonts w:ascii="Tahoma" w:hAnsi="Tahoma" w:cs="Tahoma"/>
                <w:b/>
                <w:bCs/>
                <w:color w:val="000000"/>
                <w:sz w:val="13"/>
                <w:szCs w:val="13"/>
              </w:rPr>
            </w:pPr>
            <w:r w:rsidRPr="00E715C0">
              <w:rPr>
                <w:rFonts w:ascii="Tahoma" w:hAnsi="Tahoma" w:cs="Tahoma"/>
                <w:b/>
                <w:bCs/>
                <w:color w:val="000000"/>
                <w:sz w:val="13"/>
                <w:szCs w:val="13"/>
              </w:rPr>
              <w:t>Прочие административные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38342C61"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4497610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266,76</w:t>
            </w:r>
          </w:p>
        </w:tc>
        <w:tc>
          <w:tcPr>
            <w:tcW w:w="1676" w:type="dxa"/>
            <w:tcBorders>
              <w:top w:val="nil"/>
              <w:left w:val="nil"/>
              <w:bottom w:val="single" w:sz="4" w:space="0" w:color="C0C0C0"/>
              <w:right w:val="single" w:sz="4" w:space="0" w:color="C0C0C0"/>
            </w:tcBorders>
            <w:shd w:val="clear" w:color="000000" w:fill="D7EAD3"/>
            <w:vAlign w:val="center"/>
            <w:hideMark/>
          </w:tcPr>
          <w:p w14:paraId="7E72109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263,84</w:t>
            </w:r>
          </w:p>
        </w:tc>
        <w:tc>
          <w:tcPr>
            <w:tcW w:w="1356" w:type="dxa"/>
            <w:tcBorders>
              <w:top w:val="nil"/>
              <w:left w:val="nil"/>
              <w:bottom w:val="single" w:sz="4" w:space="0" w:color="C0C0C0"/>
              <w:right w:val="single" w:sz="4" w:space="0" w:color="C0C0C0"/>
            </w:tcBorders>
            <w:shd w:val="clear" w:color="000000" w:fill="D7EAD3"/>
            <w:vAlign w:val="center"/>
            <w:hideMark/>
          </w:tcPr>
          <w:p w14:paraId="78F2B8B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2A5DC5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263,84</w:t>
            </w:r>
          </w:p>
        </w:tc>
        <w:tc>
          <w:tcPr>
            <w:tcW w:w="3056" w:type="dxa"/>
            <w:vMerge/>
            <w:tcBorders>
              <w:top w:val="nil"/>
              <w:left w:val="nil"/>
              <w:bottom w:val="nil"/>
              <w:right w:val="single" w:sz="4" w:space="0" w:color="C0C0C0"/>
            </w:tcBorders>
            <w:vAlign w:val="center"/>
            <w:hideMark/>
          </w:tcPr>
          <w:p w14:paraId="0002B992" w14:textId="77777777" w:rsidR="00E715C0" w:rsidRPr="00E715C0" w:rsidRDefault="00E715C0" w:rsidP="00E715C0">
            <w:pPr>
              <w:rPr>
                <w:rFonts w:ascii="Tahoma" w:hAnsi="Tahoma" w:cs="Tahoma"/>
                <w:sz w:val="13"/>
                <w:szCs w:val="13"/>
              </w:rPr>
            </w:pPr>
          </w:p>
        </w:tc>
        <w:tc>
          <w:tcPr>
            <w:tcW w:w="1636" w:type="dxa"/>
            <w:tcBorders>
              <w:top w:val="nil"/>
              <w:left w:val="nil"/>
              <w:bottom w:val="single" w:sz="4" w:space="0" w:color="C0C0C0"/>
              <w:right w:val="single" w:sz="4" w:space="0" w:color="C0C0C0"/>
            </w:tcBorders>
            <w:shd w:val="clear" w:color="000000" w:fill="D7EAD3"/>
            <w:vAlign w:val="center"/>
            <w:hideMark/>
          </w:tcPr>
          <w:p w14:paraId="0395BFD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277,43</w:t>
            </w:r>
          </w:p>
        </w:tc>
        <w:tc>
          <w:tcPr>
            <w:tcW w:w="1676" w:type="dxa"/>
            <w:tcBorders>
              <w:top w:val="nil"/>
              <w:left w:val="nil"/>
              <w:bottom w:val="single" w:sz="4" w:space="0" w:color="C0C0C0"/>
              <w:right w:val="single" w:sz="4" w:space="0" w:color="C0C0C0"/>
            </w:tcBorders>
            <w:shd w:val="clear" w:color="000000" w:fill="D7EAD3"/>
            <w:vAlign w:val="center"/>
            <w:hideMark/>
          </w:tcPr>
          <w:p w14:paraId="22EDCF5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271,65</w:t>
            </w:r>
          </w:p>
        </w:tc>
        <w:tc>
          <w:tcPr>
            <w:tcW w:w="1416" w:type="dxa"/>
            <w:tcBorders>
              <w:top w:val="nil"/>
              <w:left w:val="nil"/>
              <w:bottom w:val="single" w:sz="4" w:space="0" w:color="C0C0C0"/>
              <w:right w:val="single" w:sz="4" w:space="0" w:color="C0C0C0"/>
            </w:tcBorders>
            <w:shd w:val="clear" w:color="000000" w:fill="D7EAD3"/>
            <w:vAlign w:val="center"/>
            <w:hideMark/>
          </w:tcPr>
          <w:p w14:paraId="1836EB7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121,50</w:t>
            </w:r>
          </w:p>
        </w:tc>
        <w:tc>
          <w:tcPr>
            <w:tcW w:w="1356" w:type="dxa"/>
            <w:tcBorders>
              <w:top w:val="nil"/>
              <w:left w:val="nil"/>
              <w:bottom w:val="single" w:sz="4" w:space="0" w:color="C0C0C0"/>
              <w:right w:val="single" w:sz="4" w:space="0" w:color="C0C0C0"/>
            </w:tcBorders>
            <w:shd w:val="clear" w:color="000000" w:fill="D7EAD3"/>
            <w:vAlign w:val="center"/>
            <w:hideMark/>
          </w:tcPr>
          <w:p w14:paraId="0DF3952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150,14</w:t>
            </w:r>
          </w:p>
        </w:tc>
        <w:tc>
          <w:tcPr>
            <w:tcW w:w="2996" w:type="dxa"/>
            <w:vMerge/>
            <w:tcBorders>
              <w:top w:val="nil"/>
              <w:left w:val="nil"/>
              <w:bottom w:val="nil"/>
              <w:right w:val="single" w:sz="4" w:space="0" w:color="C0C0C0"/>
            </w:tcBorders>
            <w:vAlign w:val="center"/>
            <w:hideMark/>
          </w:tcPr>
          <w:p w14:paraId="54AD2AF1" w14:textId="77777777" w:rsidR="00E715C0" w:rsidRPr="00E715C0" w:rsidRDefault="00E715C0" w:rsidP="00E715C0">
            <w:pPr>
              <w:rPr>
                <w:rFonts w:ascii="Tahoma" w:hAnsi="Tahoma" w:cs="Tahoma"/>
                <w:sz w:val="13"/>
                <w:szCs w:val="13"/>
              </w:rPr>
            </w:pPr>
          </w:p>
        </w:tc>
      </w:tr>
      <w:tr w:rsidR="00E715C0" w:rsidRPr="00E715C0" w14:paraId="419DCEE9" w14:textId="77777777" w:rsidTr="00BE1024">
        <w:trPr>
          <w:trHeight w:val="918"/>
          <w:jc w:val="center"/>
        </w:trPr>
        <w:tc>
          <w:tcPr>
            <w:tcW w:w="453" w:type="dxa"/>
            <w:tcBorders>
              <w:top w:val="nil"/>
              <w:left w:val="nil"/>
              <w:bottom w:val="nil"/>
              <w:right w:val="nil"/>
            </w:tcBorders>
            <w:shd w:val="clear" w:color="000000" w:fill="FFFF00"/>
            <w:noWrap/>
            <w:vAlign w:val="center"/>
            <w:hideMark/>
          </w:tcPr>
          <w:p w14:paraId="6CA3EAAF"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ОР</w:t>
            </w:r>
          </w:p>
        </w:tc>
        <w:tc>
          <w:tcPr>
            <w:tcW w:w="411" w:type="dxa"/>
            <w:tcBorders>
              <w:top w:val="nil"/>
              <w:left w:val="nil"/>
              <w:bottom w:val="nil"/>
              <w:right w:val="nil"/>
            </w:tcBorders>
            <w:shd w:val="clear" w:color="auto" w:fill="auto"/>
            <w:vAlign w:val="center"/>
            <w:hideMark/>
          </w:tcPr>
          <w:p w14:paraId="676F33D5" w14:textId="77777777" w:rsidR="00E715C0" w:rsidRPr="00E715C0" w:rsidRDefault="00E715C0" w:rsidP="00E715C0">
            <w:pPr>
              <w:jc w:val="center"/>
              <w:rPr>
                <w:rFonts w:ascii="Wingdings 2" w:hAnsi="Wingdings 2" w:cs="Tahoma"/>
                <w:color w:val="5A5A5A"/>
                <w:sz w:val="13"/>
                <w:szCs w:val="13"/>
              </w:rPr>
            </w:pPr>
            <w:r w:rsidRPr="00E715C0">
              <w:rPr>
                <w:rFonts w:ascii="Wingdings 2" w:hAnsi="Wingdings 2" w:cs="Tahoma"/>
                <w:color w:val="5A5A5A"/>
                <w:sz w:val="13"/>
                <w:szCs w:val="13"/>
              </w:rPr>
              <w:t>О</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2460C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5.3.1</w:t>
            </w:r>
          </w:p>
        </w:tc>
        <w:tc>
          <w:tcPr>
            <w:tcW w:w="4266" w:type="dxa"/>
            <w:tcBorders>
              <w:top w:val="single" w:sz="4" w:space="0" w:color="C0C0C0"/>
              <w:left w:val="nil"/>
              <w:bottom w:val="single" w:sz="4" w:space="0" w:color="C0C0C0"/>
              <w:right w:val="single" w:sz="4" w:space="0" w:color="C0C0C0"/>
            </w:tcBorders>
            <w:shd w:val="clear" w:color="000000" w:fill="E3FAFD"/>
            <w:vAlign w:val="center"/>
            <w:hideMark/>
          </w:tcPr>
          <w:p w14:paraId="7EA06E94" w14:textId="77777777" w:rsidR="00E715C0" w:rsidRPr="00E715C0" w:rsidRDefault="00E715C0" w:rsidP="00E715C0">
            <w:pPr>
              <w:ind w:firstLineChars="200" w:firstLine="260"/>
              <w:rPr>
                <w:rFonts w:ascii="Tahoma" w:hAnsi="Tahoma" w:cs="Tahoma"/>
                <w:sz w:val="13"/>
                <w:szCs w:val="13"/>
              </w:rPr>
            </w:pPr>
            <w:r w:rsidRPr="00E715C0">
              <w:rPr>
                <w:rFonts w:ascii="Tahoma" w:hAnsi="Tahoma" w:cs="Tahoma"/>
                <w:sz w:val="13"/>
                <w:szCs w:val="13"/>
              </w:rPr>
              <w:t>прочие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6BBF12E2"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1C4450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266,76</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03CA737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263,84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8BC8AF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442C5E2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263,84</w:t>
            </w:r>
          </w:p>
        </w:tc>
        <w:tc>
          <w:tcPr>
            <w:tcW w:w="3056" w:type="dxa"/>
            <w:vMerge/>
            <w:tcBorders>
              <w:top w:val="nil"/>
              <w:left w:val="nil"/>
              <w:bottom w:val="nil"/>
              <w:right w:val="single" w:sz="4" w:space="0" w:color="C0C0C0"/>
            </w:tcBorders>
            <w:vAlign w:val="center"/>
            <w:hideMark/>
          </w:tcPr>
          <w:p w14:paraId="7523F280" w14:textId="77777777" w:rsidR="00E715C0" w:rsidRPr="00E715C0" w:rsidRDefault="00E715C0" w:rsidP="00E715C0">
            <w:pPr>
              <w:rPr>
                <w:rFonts w:ascii="Tahoma" w:hAnsi="Tahoma" w:cs="Tahoma"/>
                <w:sz w:val="13"/>
                <w:szCs w:val="13"/>
              </w:rPr>
            </w:pP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7F1B028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277,43</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A3CA96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271,65</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143C468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121,50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769E4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150,14</w:t>
            </w:r>
          </w:p>
        </w:tc>
        <w:tc>
          <w:tcPr>
            <w:tcW w:w="2996" w:type="dxa"/>
            <w:vMerge/>
            <w:tcBorders>
              <w:top w:val="nil"/>
              <w:left w:val="nil"/>
              <w:bottom w:val="nil"/>
              <w:right w:val="single" w:sz="4" w:space="0" w:color="C0C0C0"/>
            </w:tcBorders>
            <w:vAlign w:val="center"/>
            <w:hideMark/>
          </w:tcPr>
          <w:p w14:paraId="647D9A85" w14:textId="77777777" w:rsidR="00E715C0" w:rsidRPr="00E715C0" w:rsidRDefault="00E715C0" w:rsidP="00E715C0">
            <w:pPr>
              <w:rPr>
                <w:rFonts w:ascii="Tahoma" w:hAnsi="Tahoma" w:cs="Tahoma"/>
                <w:sz w:val="13"/>
                <w:szCs w:val="13"/>
              </w:rPr>
            </w:pPr>
          </w:p>
        </w:tc>
      </w:tr>
      <w:tr w:rsidR="00E715C0" w:rsidRPr="00E715C0" w14:paraId="2EDA1C81" w14:textId="77777777" w:rsidTr="00E715C0">
        <w:trPr>
          <w:trHeight w:val="585"/>
          <w:jc w:val="center"/>
        </w:trPr>
        <w:tc>
          <w:tcPr>
            <w:tcW w:w="453" w:type="dxa"/>
            <w:tcBorders>
              <w:top w:val="nil"/>
              <w:left w:val="nil"/>
              <w:bottom w:val="nil"/>
              <w:right w:val="nil"/>
            </w:tcBorders>
            <w:shd w:val="clear" w:color="000000" w:fill="00B050"/>
            <w:noWrap/>
            <w:vAlign w:val="center"/>
            <w:hideMark/>
          </w:tcPr>
          <w:p w14:paraId="5E179E61"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НР</w:t>
            </w:r>
          </w:p>
        </w:tc>
        <w:tc>
          <w:tcPr>
            <w:tcW w:w="411" w:type="dxa"/>
            <w:tcBorders>
              <w:top w:val="nil"/>
              <w:left w:val="nil"/>
              <w:bottom w:val="nil"/>
              <w:right w:val="nil"/>
            </w:tcBorders>
            <w:shd w:val="clear" w:color="auto" w:fill="auto"/>
            <w:noWrap/>
            <w:vAlign w:val="bottom"/>
            <w:hideMark/>
          </w:tcPr>
          <w:p w14:paraId="4B23D1FE"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83BE68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w:t>
            </w:r>
          </w:p>
        </w:tc>
        <w:tc>
          <w:tcPr>
            <w:tcW w:w="4266" w:type="dxa"/>
            <w:tcBorders>
              <w:top w:val="nil"/>
              <w:left w:val="nil"/>
              <w:bottom w:val="single" w:sz="4" w:space="0" w:color="C0C0C0"/>
              <w:right w:val="single" w:sz="4" w:space="0" w:color="C0C0C0"/>
            </w:tcBorders>
            <w:shd w:val="clear" w:color="auto" w:fill="auto"/>
            <w:vAlign w:val="center"/>
            <w:hideMark/>
          </w:tcPr>
          <w:p w14:paraId="6D086A9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Недополученные доходы/выпадающие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76ED111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FB6A10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C4BC65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20487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2CBD3D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3056" w:type="dxa"/>
            <w:tcBorders>
              <w:top w:val="nil"/>
              <w:left w:val="nil"/>
              <w:bottom w:val="single" w:sz="4" w:space="0" w:color="C0C0C0"/>
              <w:right w:val="single" w:sz="4" w:space="0" w:color="C0C0C0"/>
            </w:tcBorders>
            <w:shd w:val="clear" w:color="000000" w:fill="FFFFCC"/>
            <w:vAlign w:val="center"/>
            <w:hideMark/>
          </w:tcPr>
          <w:p w14:paraId="008B7D6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0256DA7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908FA3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873677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E55A8F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2996" w:type="dxa"/>
            <w:tcBorders>
              <w:top w:val="nil"/>
              <w:left w:val="nil"/>
              <w:bottom w:val="single" w:sz="4" w:space="0" w:color="C0C0C0"/>
              <w:right w:val="single" w:sz="4" w:space="0" w:color="C0C0C0"/>
            </w:tcBorders>
            <w:shd w:val="clear" w:color="000000" w:fill="FFFFCC"/>
            <w:vAlign w:val="center"/>
            <w:hideMark/>
          </w:tcPr>
          <w:p w14:paraId="073F9F9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68E303F" w14:textId="77777777" w:rsidTr="00E715C0">
        <w:trPr>
          <w:trHeight w:val="360"/>
          <w:jc w:val="center"/>
        </w:trPr>
        <w:tc>
          <w:tcPr>
            <w:tcW w:w="453" w:type="dxa"/>
            <w:tcBorders>
              <w:top w:val="nil"/>
              <w:left w:val="nil"/>
              <w:bottom w:val="nil"/>
              <w:right w:val="nil"/>
            </w:tcBorders>
            <w:shd w:val="clear" w:color="auto" w:fill="auto"/>
            <w:noWrap/>
            <w:vAlign w:val="bottom"/>
            <w:hideMark/>
          </w:tcPr>
          <w:p w14:paraId="008440A2"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6CB02A11"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D4AB64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266" w:type="dxa"/>
            <w:tcBorders>
              <w:top w:val="nil"/>
              <w:left w:val="nil"/>
              <w:bottom w:val="single" w:sz="4" w:space="0" w:color="C0C0C0"/>
              <w:right w:val="single" w:sz="4" w:space="0" w:color="C0C0C0"/>
            </w:tcBorders>
            <w:shd w:val="clear" w:color="auto" w:fill="auto"/>
            <w:vAlign w:val="center"/>
            <w:hideMark/>
          </w:tcPr>
          <w:p w14:paraId="763EA62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w:t>
            </w:r>
          </w:p>
        </w:tc>
        <w:tc>
          <w:tcPr>
            <w:tcW w:w="1106" w:type="dxa"/>
            <w:tcBorders>
              <w:top w:val="nil"/>
              <w:left w:val="nil"/>
              <w:bottom w:val="single" w:sz="4" w:space="0" w:color="C0C0C0"/>
              <w:right w:val="single" w:sz="4" w:space="0" w:color="C0C0C0"/>
            </w:tcBorders>
            <w:shd w:val="clear" w:color="auto" w:fill="auto"/>
            <w:vAlign w:val="center"/>
            <w:hideMark/>
          </w:tcPr>
          <w:p w14:paraId="5C798F3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3E77476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13 684,59</w:t>
            </w:r>
          </w:p>
        </w:tc>
        <w:tc>
          <w:tcPr>
            <w:tcW w:w="1676" w:type="dxa"/>
            <w:tcBorders>
              <w:top w:val="nil"/>
              <w:left w:val="nil"/>
              <w:bottom w:val="single" w:sz="4" w:space="0" w:color="C0C0C0"/>
              <w:right w:val="single" w:sz="4" w:space="0" w:color="C0C0C0"/>
            </w:tcBorders>
            <w:shd w:val="clear" w:color="000000" w:fill="D7EAD3"/>
            <w:vAlign w:val="center"/>
            <w:hideMark/>
          </w:tcPr>
          <w:p w14:paraId="00FB3D3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8 448,08</w:t>
            </w:r>
          </w:p>
        </w:tc>
        <w:tc>
          <w:tcPr>
            <w:tcW w:w="1356" w:type="dxa"/>
            <w:tcBorders>
              <w:top w:val="nil"/>
              <w:left w:val="nil"/>
              <w:bottom w:val="single" w:sz="4" w:space="0" w:color="C0C0C0"/>
              <w:right w:val="single" w:sz="4" w:space="0" w:color="C0C0C0"/>
            </w:tcBorders>
            <w:shd w:val="clear" w:color="000000" w:fill="D7EAD3"/>
            <w:vAlign w:val="center"/>
            <w:hideMark/>
          </w:tcPr>
          <w:p w14:paraId="416952E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1376" w:type="dxa"/>
            <w:tcBorders>
              <w:top w:val="nil"/>
              <w:left w:val="nil"/>
              <w:bottom w:val="single" w:sz="4" w:space="0" w:color="C0C0C0"/>
              <w:right w:val="single" w:sz="4" w:space="0" w:color="C0C0C0"/>
            </w:tcBorders>
            <w:shd w:val="clear" w:color="000000" w:fill="D7EAD3"/>
            <w:vAlign w:val="center"/>
            <w:hideMark/>
          </w:tcPr>
          <w:p w14:paraId="009E70E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4 357,12</w:t>
            </w:r>
          </w:p>
        </w:tc>
        <w:tc>
          <w:tcPr>
            <w:tcW w:w="3056" w:type="dxa"/>
            <w:tcBorders>
              <w:top w:val="nil"/>
              <w:left w:val="nil"/>
              <w:bottom w:val="single" w:sz="4" w:space="0" w:color="C0C0C0"/>
              <w:right w:val="single" w:sz="4" w:space="0" w:color="C0C0C0"/>
            </w:tcBorders>
            <w:shd w:val="clear" w:color="000000" w:fill="FFFFCC"/>
            <w:vAlign w:val="center"/>
            <w:hideMark/>
          </w:tcPr>
          <w:p w14:paraId="595D9B4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771A61A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14 152,97</w:t>
            </w:r>
          </w:p>
        </w:tc>
        <w:tc>
          <w:tcPr>
            <w:tcW w:w="1676" w:type="dxa"/>
            <w:tcBorders>
              <w:top w:val="nil"/>
              <w:left w:val="nil"/>
              <w:bottom w:val="single" w:sz="4" w:space="0" w:color="C0C0C0"/>
              <w:right w:val="single" w:sz="4" w:space="0" w:color="C0C0C0"/>
            </w:tcBorders>
            <w:shd w:val="clear" w:color="000000" w:fill="D7EAD3"/>
            <w:vAlign w:val="center"/>
            <w:hideMark/>
          </w:tcPr>
          <w:p w14:paraId="4A2078A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8 739,97</w:t>
            </w:r>
          </w:p>
        </w:tc>
        <w:tc>
          <w:tcPr>
            <w:tcW w:w="1416" w:type="dxa"/>
            <w:tcBorders>
              <w:top w:val="nil"/>
              <w:left w:val="nil"/>
              <w:bottom w:val="single" w:sz="4" w:space="0" w:color="C0C0C0"/>
              <w:right w:val="single" w:sz="4" w:space="0" w:color="C0C0C0"/>
            </w:tcBorders>
            <w:shd w:val="clear" w:color="000000" w:fill="D7EAD3"/>
            <w:vAlign w:val="center"/>
            <w:hideMark/>
          </w:tcPr>
          <w:p w14:paraId="5AC1F27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1356" w:type="dxa"/>
            <w:tcBorders>
              <w:top w:val="nil"/>
              <w:left w:val="nil"/>
              <w:bottom w:val="single" w:sz="4" w:space="0" w:color="C0C0C0"/>
              <w:right w:val="single" w:sz="4" w:space="0" w:color="C0C0C0"/>
            </w:tcBorders>
            <w:shd w:val="clear" w:color="000000" w:fill="D7EAD3"/>
            <w:vAlign w:val="center"/>
            <w:hideMark/>
          </w:tcPr>
          <w:p w14:paraId="5D80925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4 384,31</w:t>
            </w:r>
          </w:p>
        </w:tc>
        <w:tc>
          <w:tcPr>
            <w:tcW w:w="2996" w:type="dxa"/>
            <w:tcBorders>
              <w:top w:val="nil"/>
              <w:left w:val="nil"/>
              <w:bottom w:val="single" w:sz="4" w:space="0" w:color="C0C0C0"/>
              <w:right w:val="single" w:sz="4" w:space="0" w:color="C0C0C0"/>
            </w:tcBorders>
            <w:shd w:val="clear" w:color="000000" w:fill="FFFFCC"/>
            <w:vAlign w:val="center"/>
            <w:hideMark/>
          </w:tcPr>
          <w:p w14:paraId="287B8AF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CE0783B" w14:textId="77777777" w:rsidTr="00E715C0">
        <w:trPr>
          <w:trHeight w:val="300"/>
          <w:jc w:val="center"/>
        </w:trPr>
        <w:tc>
          <w:tcPr>
            <w:tcW w:w="453" w:type="dxa"/>
            <w:tcBorders>
              <w:top w:val="nil"/>
              <w:left w:val="nil"/>
              <w:bottom w:val="nil"/>
              <w:right w:val="nil"/>
            </w:tcBorders>
            <w:shd w:val="clear" w:color="auto" w:fill="auto"/>
            <w:noWrap/>
            <w:vAlign w:val="bottom"/>
            <w:hideMark/>
          </w:tcPr>
          <w:p w14:paraId="37DD9B8E"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4BA5790B"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621686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266" w:type="dxa"/>
            <w:tcBorders>
              <w:top w:val="nil"/>
              <w:left w:val="nil"/>
              <w:bottom w:val="single" w:sz="4" w:space="0" w:color="C0C0C0"/>
              <w:right w:val="single" w:sz="4" w:space="0" w:color="C0C0C0"/>
            </w:tcBorders>
            <w:shd w:val="clear" w:color="auto" w:fill="auto"/>
            <w:vAlign w:val="center"/>
            <w:hideMark/>
          </w:tcPr>
          <w:p w14:paraId="6AAEDCE1"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515C9D0C"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6901B21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3 434,00</w:t>
            </w:r>
          </w:p>
        </w:tc>
        <w:tc>
          <w:tcPr>
            <w:tcW w:w="1676" w:type="dxa"/>
            <w:tcBorders>
              <w:top w:val="nil"/>
              <w:left w:val="nil"/>
              <w:bottom w:val="single" w:sz="4" w:space="0" w:color="C0C0C0"/>
              <w:right w:val="single" w:sz="4" w:space="0" w:color="C0C0C0"/>
            </w:tcBorders>
            <w:shd w:val="clear" w:color="000000" w:fill="D7EAD3"/>
            <w:vAlign w:val="center"/>
            <w:hideMark/>
          </w:tcPr>
          <w:p w14:paraId="011B2429"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2 269,82</w:t>
            </w:r>
          </w:p>
        </w:tc>
        <w:tc>
          <w:tcPr>
            <w:tcW w:w="1356" w:type="dxa"/>
            <w:tcBorders>
              <w:top w:val="nil"/>
              <w:left w:val="nil"/>
              <w:bottom w:val="single" w:sz="4" w:space="0" w:color="C0C0C0"/>
              <w:right w:val="single" w:sz="4" w:space="0" w:color="C0C0C0"/>
            </w:tcBorders>
            <w:shd w:val="clear" w:color="000000" w:fill="D7EAD3"/>
            <w:vAlign w:val="center"/>
            <w:hideMark/>
          </w:tcPr>
          <w:p w14:paraId="0946E4A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1 099,15</w:t>
            </w:r>
          </w:p>
        </w:tc>
        <w:tc>
          <w:tcPr>
            <w:tcW w:w="1376" w:type="dxa"/>
            <w:tcBorders>
              <w:top w:val="nil"/>
              <w:left w:val="nil"/>
              <w:bottom w:val="single" w:sz="4" w:space="0" w:color="C0C0C0"/>
              <w:right w:val="single" w:sz="4" w:space="0" w:color="C0C0C0"/>
            </w:tcBorders>
            <w:shd w:val="clear" w:color="000000" w:fill="D7EAD3"/>
            <w:vAlign w:val="center"/>
            <w:hideMark/>
          </w:tcPr>
          <w:p w14:paraId="7FBEB7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1 170,67</w:t>
            </w:r>
          </w:p>
        </w:tc>
        <w:tc>
          <w:tcPr>
            <w:tcW w:w="3056" w:type="dxa"/>
            <w:tcBorders>
              <w:top w:val="nil"/>
              <w:left w:val="nil"/>
              <w:bottom w:val="single" w:sz="4" w:space="0" w:color="C0C0C0"/>
              <w:right w:val="single" w:sz="4" w:space="0" w:color="C0C0C0"/>
            </w:tcBorders>
            <w:shd w:val="clear" w:color="000000" w:fill="FFFFCC"/>
            <w:vAlign w:val="center"/>
            <w:hideMark/>
          </w:tcPr>
          <w:p w14:paraId="5292B73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618C08C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3 551,53</w:t>
            </w:r>
          </w:p>
        </w:tc>
        <w:tc>
          <w:tcPr>
            <w:tcW w:w="1676" w:type="dxa"/>
            <w:tcBorders>
              <w:top w:val="nil"/>
              <w:left w:val="nil"/>
              <w:bottom w:val="single" w:sz="4" w:space="0" w:color="C0C0C0"/>
              <w:right w:val="single" w:sz="4" w:space="0" w:color="C0C0C0"/>
            </w:tcBorders>
            <w:shd w:val="clear" w:color="000000" w:fill="D7EAD3"/>
            <w:vAlign w:val="center"/>
            <w:hideMark/>
          </w:tcPr>
          <w:p w14:paraId="5438C86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2 348,24</w:t>
            </w:r>
          </w:p>
        </w:tc>
        <w:tc>
          <w:tcPr>
            <w:tcW w:w="1416" w:type="dxa"/>
            <w:tcBorders>
              <w:top w:val="nil"/>
              <w:left w:val="nil"/>
              <w:bottom w:val="single" w:sz="4" w:space="0" w:color="C0C0C0"/>
              <w:right w:val="single" w:sz="4" w:space="0" w:color="C0C0C0"/>
            </w:tcBorders>
            <w:shd w:val="clear" w:color="000000" w:fill="D7EAD3"/>
            <w:vAlign w:val="center"/>
            <w:hideMark/>
          </w:tcPr>
          <w:p w14:paraId="216CEDA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1 170,27</w:t>
            </w:r>
          </w:p>
        </w:tc>
        <w:tc>
          <w:tcPr>
            <w:tcW w:w="1356" w:type="dxa"/>
            <w:tcBorders>
              <w:top w:val="nil"/>
              <w:left w:val="nil"/>
              <w:bottom w:val="single" w:sz="4" w:space="0" w:color="C0C0C0"/>
              <w:right w:val="single" w:sz="4" w:space="0" w:color="C0C0C0"/>
            </w:tcBorders>
            <w:shd w:val="clear" w:color="000000" w:fill="D7EAD3"/>
            <w:vAlign w:val="center"/>
            <w:hideMark/>
          </w:tcPr>
          <w:p w14:paraId="6AE648D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1 177,97</w:t>
            </w:r>
          </w:p>
        </w:tc>
        <w:tc>
          <w:tcPr>
            <w:tcW w:w="2996" w:type="dxa"/>
            <w:tcBorders>
              <w:top w:val="nil"/>
              <w:left w:val="nil"/>
              <w:bottom w:val="single" w:sz="4" w:space="0" w:color="C0C0C0"/>
              <w:right w:val="single" w:sz="4" w:space="0" w:color="C0C0C0"/>
            </w:tcBorders>
            <w:shd w:val="clear" w:color="000000" w:fill="FFFFCC"/>
            <w:vAlign w:val="center"/>
            <w:hideMark/>
          </w:tcPr>
          <w:p w14:paraId="1F85D8F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6F6775B8" w14:textId="77777777" w:rsidTr="00E715C0">
        <w:trPr>
          <w:trHeight w:val="300"/>
          <w:jc w:val="center"/>
        </w:trPr>
        <w:tc>
          <w:tcPr>
            <w:tcW w:w="453" w:type="dxa"/>
            <w:tcBorders>
              <w:top w:val="nil"/>
              <w:left w:val="nil"/>
              <w:bottom w:val="nil"/>
              <w:right w:val="nil"/>
            </w:tcBorders>
            <w:shd w:val="clear" w:color="auto" w:fill="auto"/>
            <w:noWrap/>
            <w:vAlign w:val="bottom"/>
            <w:hideMark/>
          </w:tcPr>
          <w:p w14:paraId="7A7151BC"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noWrap/>
            <w:vAlign w:val="bottom"/>
            <w:hideMark/>
          </w:tcPr>
          <w:p w14:paraId="6859A57C"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22E808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266" w:type="dxa"/>
            <w:tcBorders>
              <w:top w:val="nil"/>
              <w:left w:val="nil"/>
              <w:bottom w:val="single" w:sz="4" w:space="0" w:color="C0C0C0"/>
              <w:right w:val="single" w:sz="4" w:space="0" w:color="C0C0C0"/>
            </w:tcBorders>
            <w:shd w:val="clear" w:color="auto" w:fill="auto"/>
            <w:vAlign w:val="center"/>
            <w:hideMark/>
          </w:tcPr>
          <w:p w14:paraId="5D06A0C0"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6251C56F"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76100B7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10 250,59</w:t>
            </w:r>
          </w:p>
        </w:tc>
        <w:tc>
          <w:tcPr>
            <w:tcW w:w="1676" w:type="dxa"/>
            <w:tcBorders>
              <w:top w:val="nil"/>
              <w:left w:val="nil"/>
              <w:bottom w:val="single" w:sz="4" w:space="0" w:color="C0C0C0"/>
              <w:right w:val="single" w:sz="4" w:space="0" w:color="C0C0C0"/>
            </w:tcBorders>
            <w:shd w:val="clear" w:color="000000" w:fill="D7EAD3"/>
            <w:vAlign w:val="center"/>
            <w:hideMark/>
          </w:tcPr>
          <w:p w14:paraId="6093B8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6 178,26</w:t>
            </w:r>
          </w:p>
        </w:tc>
        <w:tc>
          <w:tcPr>
            <w:tcW w:w="1356" w:type="dxa"/>
            <w:tcBorders>
              <w:top w:val="nil"/>
              <w:left w:val="nil"/>
              <w:bottom w:val="single" w:sz="4" w:space="0" w:color="C0C0C0"/>
              <w:right w:val="single" w:sz="4" w:space="0" w:color="C0C0C0"/>
            </w:tcBorders>
            <w:shd w:val="clear" w:color="000000" w:fill="D7EAD3"/>
            <w:vAlign w:val="center"/>
            <w:hideMark/>
          </w:tcPr>
          <w:p w14:paraId="1E29617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2 991,81</w:t>
            </w:r>
          </w:p>
        </w:tc>
        <w:tc>
          <w:tcPr>
            <w:tcW w:w="1376" w:type="dxa"/>
            <w:tcBorders>
              <w:top w:val="nil"/>
              <w:left w:val="nil"/>
              <w:bottom w:val="single" w:sz="4" w:space="0" w:color="C0C0C0"/>
              <w:right w:val="single" w:sz="4" w:space="0" w:color="C0C0C0"/>
            </w:tcBorders>
            <w:shd w:val="clear" w:color="000000" w:fill="D7EAD3"/>
            <w:vAlign w:val="center"/>
            <w:hideMark/>
          </w:tcPr>
          <w:p w14:paraId="348BF8A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3 186,45</w:t>
            </w:r>
          </w:p>
        </w:tc>
        <w:tc>
          <w:tcPr>
            <w:tcW w:w="3056" w:type="dxa"/>
            <w:tcBorders>
              <w:top w:val="nil"/>
              <w:left w:val="nil"/>
              <w:bottom w:val="single" w:sz="4" w:space="0" w:color="C0C0C0"/>
              <w:right w:val="single" w:sz="4" w:space="0" w:color="C0C0C0"/>
            </w:tcBorders>
            <w:shd w:val="clear" w:color="000000" w:fill="FFFFCC"/>
            <w:vAlign w:val="center"/>
            <w:hideMark/>
          </w:tcPr>
          <w:p w14:paraId="78CE046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128B4A3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10 601,44</w:t>
            </w:r>
          </w:p>
        </w:tc>
        <w:tc>
          <w:tcPr>
            <w:tcW w:w="1676" w:type="dxa"/>
            <w:tcBorders>
              <w:top w:val="nil"/>
              <w:left w:val="nil"/>
              <w:bottom w:val="single" w:sz="4" w:space="0" w:color="C0C0C0"/>
              <w:right w:val="single" w:sz="4" w:space="0" w:color="C0C0C0"/>
            </w:tcBorders>
            <w:shd w:val="clear" w:color="000000" w:fill="D7EAD3"/>
            <w:vAlign w:val="center"/>
            <w:hideMark/>
          </w:tcPr>
          <w:p w14:paraId="04AC052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6 391,73</w:t>
            </w:r>
          </w:p>
        </w:tc>
        <w:tc>
          <w:tcPr>
            <w:tcW w:w="1416" w:type="dxa"/>
            <w:tcBorders>
              <w:top w:val="nil"/>
              <w:left w:val="nil"/>
              <w:bottom w:val="single" w:sz="4" w:space="0" w:color="C0C0C0"/>
              <w:right w:val="single" w:sz="4" w:space="0" w:color="C0C0C0"/>
            </w:tcBorders>
            <w:shd w:val="clear" w:color="000000" w:fill="D7EAD3"/>
            <w:vAlign w:val="center"/>
            <w:hideMark/>
          </w:tcPr>
          <w:p w14:paraId="564EF18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3 185,39</w:t>
            </w:r>
          </w:p>
        </w:tc>
        <w:tc>
          <w:tcPr>
            <w:tcW w:w="1356" w:type="dxa"/>
            <w:tcBorders>
              <w:top w:val="nil"/>
              <w:left w:val="nil"/>
              <w:bottom w:val="single" w:sz="4" w:space="0" w:color="C0C0C0"/>
              <w:right w:val="single" w:sz="4" w:space="0" w:color="C0C0C0"/>
            </w:tcBorders>
            <w:shd w:val="clear" w:color="000000" w:fill="D7EAD3"/>
            <w:vAlign w:val="center"/>
            <w:hideMark/>
          </w:tcPr>
          <w:p w14:paraId="2D9496A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3 206,34</w:t>
            </w:r>
          </w:p>
        </w:tc>
        <w:tc>
          <w:tcPr>
            <w:tcW w:w="2996" w:type="dxa"/>
            <w:tcBorders>
              <w:top w:val="nil"/>
              <w:left w:val="nil"/>
              <w:bottom w:val="single" w:sz="4" w:space="0" w:color="C0C0C0"/>
              <w:right w:val="single" w:sz="4" w:space="0" w:color="C0C0C0"/>
            </w:tcBorders>
            <w:shd w:val="clear" w:color="000000" w:fill="FFFFCC"/>
            <w:vAlign w:val="center"/>
            <w:hideMark/>
          </w:tcPr>
          <w:p w14:paraId="3864002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20283F16" w14:textId="77777777" w:rsidTr="00E715C0">
        <w:trPr>
          <w:trHeight w:val="330"/>
          <w:jc w:val="center"/>
        </w:trPr>
        <w:tc>
          <w:tcPr>
            <w:tcW w:w="453" w:type="dxa"/>
            <w:tcBorders>
              <w:top w:val="nil"/>
              <w:left w:val="nil"/>
              <w:bottom w:val="nil"/>
              <w:right w:val="nil"/>
            </w:tcBorders>
            <w:shd w:val="clear" w:color="000000" w:fill="C4BD97"/>
            <w:noWrap/>
            <w:vAlign w:val="center"/>
            <w:hideMark/>
          </w:tcPr>
          <w:p w14:paraId="6F1BF699"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1ED03502"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48E571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w:t>
            </w:r>
          </w:p>
        </w:tc>
        <w:tc>
          <w:tcPr>
            <w:tcW w:w="4266" w:type="dxa"/>
            <w:tcBorders>
              <w:top w:val="nil"/>
              <w:left w:val="nil"/>
              <w:bottom w:val="single" w:sz="4" w:space="0" w:color="C0C0C0"/>
              <w:right w:val="single" w:sz="4" w:space="0" w:color="C0C0C0"/>
            </w:tcBorders>
            <w:shd w:val="clear" w:color="auto" w:fill="auto"/>
            <w:vAlign w:val="center"/>
            <w:hideMark/>
          </w:tcPr>
          <w:p w14:paraId="53AF93C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1106" w:type="dxa"/>
            <w:tcBorders>
              <w:top w:val="nil"/>
              <w:left w:val="nil"/>
              <w:bottom w:val="single" w:sz="4" w:space="0" w:color="C0C0C0"/>
              <w:right w:val="single" w:sz="4" w:space="0" w:color="C0C0C0"/>
            </w:tcBorders>
            <w:shd w:val="clear" w:color="auto" w:fill="auto"/>
            <w:vAlign w:val="center"/>
            <w:hideMark/>
          </w:tcPr>
          <w:p w14:paraId="11C5EAC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70CC9C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4A91DE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-1,45</w:t>
            </w:r>
          </w:p>
        </w:tc>
        <w:tc>
          <w:tcPr>
            <w:tcW w:w="1356" w:type="dxa"/>
            <w:tcBorders>
              <w:top w:val="nil"/>
              <w:left w:val="nil"/>
              <w:bottom w:val="single" w:sz="4" w:space="0" w:color="C0C0C0"/>
              <w:right w:val="single" w:sz="4" w:space="0" w:color="C0C0C0"/>
            </w:tcBorders>
            <w:shd w:val="clear" w:color="000000" w:fill="D7EAD3"/>
            <w:vAlign w:val="center"/>
            <w:hideMark/>
          </w:tcPr>
          <w:p w14:paraId="16ECD2E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663B3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-1,45</w:t>
            </w:r>
          </w:p>
        </w:tc>
        <w:tc>
          <w:tcPr>
            <w:tcW w:w="3056" w:type="dxa"/>
            <w:tcBorders>
              <w:top w:val="nil"/>
              <w:left w:val="nil"/>
              <w:bottom w:val="single" w:sz="4" w:space="0" w:color="C0C0C0"/>
              <w:right w:val="nil"/>
            </w:tcBorders>
            <w:shd w:val="clear" w:color="000000" w:fill="FFFFCC"/>
            <w:vAlign w:val="center"/>
            <w:hideMark/>
          </w:tcPr>
          <w:p w14:paraId="09E519F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35227D3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7296D7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-1,14</w:t>
            </w:r>
          </w:p>
        </w:tc>
        <w:tc>
          <w:tcPr>
            <w:tcW w:w="1416" w:type="dxa"/>
            <w:tcBorders>
              <w:top w:val="nil"/>
              <w:left w:val="nil"/>
              <w:bottom w:val="single" w:sz="4" w:space="0" w:color="C0C0C0"/>
              <w:right w:val="single" w:sz="4" w:space="0" w:color="C0C0C0"/>
            </w:tcBorders>
            <w:shd w:val="clear" w:color="000000" w:fill="D7EAD3"/>
            <w:vAlign w:val="center"/>
            <w:hideMark/>
          </w:tcPr>
          <w:p w14:paraId="5B59053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12A9F9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-1,14</w:t>
            </w:r>
          </w:p>
        </w:tc>
        <w:tc>
          <w:tcPr>
            <w:tcW w:w="2996" w:type="dxa"/>
            <w:tcBorders>
              <w:top w:val="nil"/>
              <w:left w:val="nil"/>
              <w:bottom w:val="single" w:sz="4" w:space="0" w:color="C0C0C0"/>
              <w:right w:val="nil"/>
            </w:tcBorders>
            <w:shd w:val="clear" w:color="000000" w:fill="FFFFCC"/>
            <w:vAlign w:val="center"/>
            <w:hideMark/>
          </w:tcPr>
          <w:p w14:paraId="5B38768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7D510639" w14:textId="77777777" w:rsidTr="00E715C0">
        <w:trPr>
          <w:trHeight w:val="600"/>
          <w:jc w:val="center"/>
        </w:trPr>
        <w:tc>
          <w:tcPr>
            <w:tcW w:w="453" w:type="dxa"/>
            <w:tcBorders>
              <w:top w:val="nil"/>
              <w:left w:val="nil"/>
              <w:bottom w:val="nil"/>
              <w:right w:val="nil"/>
            </w:tcBorders>
            <w:shd w:val="clear" w:color="000000" w:fill="C4BD97"/>
            <w:noWrap/>
            <w:vAlign w:val="center"/>
            <w:hideMark/>
          </w:tcPr>
          <w:p w14:paraId="430901B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4B939156"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73B717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16.1</w:t>
            </w:r>
          </w:p>
        </w:tc>
        <w:tc>
          <w:tcPr>
            <w:tcW w:w="4266" w:type="dxa"/>
            <w:tcBorders>
              <w:top w:val="nil"/>
              <w:left w:val="nil"/>
              <w:bottom w:val="single" w:sz="4" w:space="0" w:color="C0C0C0"/>
              <w:right w:val="single" w:sz="4" w:space="0" w:color="C0C0C0"/>
            </w:tcBorders>
            <w:shd w:val="clear" w:color="auto" w:fill="auto"/>
            <w:vAlign w:val="center"/>
            <w:hideMark/>
          </w:tcPr>
          <w:p w14:paraId="3E7E0C7F"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(уменьшение)</w:t>
            </w:r>
          </w:p>
        </w:tc>
        <w:tc>
          <w:tcPr>
            <w:tcW w:w="1106" w:type="dxa"/>
            <w:tcBorders>
              <w:top w:val="nil"/>
              <w:left w:val="nil"/>
              <w:bottom w:val="single" w:sz="4" w:space="0" w:color="C0C0C0"/>
              <w:right w:val="single" w:sz="4" w:space="0" w:color="C0C0C0"/>
            </w:tcBorders>
            <w:shd w:val="clear" w:color="auto" w:fill="auto"/>
            <w:vAlign w:val="center"/>
            <w:hideMark/>
          </w:tcPr>
          <w:p w14:paraId="04B24B9E"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470B99F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31E104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-1,45</w:t>
            </w:r>
          </w:p>
        </w:tc>
        <w:tc>
          <w:tcPr>
            <w:tcW w:w="1356" w:type="dxa"/>
            <w:tcBorders>
              <w:top w:val="nil"/>
              <w:left w:val="nil"/>
              <w:bottom w:val="single" w:sz="4" w:space="0" w:color="C0C0C0"/>
              <w:right w:val="single" w:sz="4" w:space="0" w:color="C0C0C0"/>
            </w:tcBorders>
            <w:shd w:val="clear" w:color="000000" w:fill="D7EAD3"/>
            <w:vAlign w:val="center"/>
            <w:hideMark/>
          </w:tcPr>
          <w:p w14:paraId="5362C66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F619AF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-1,45</w:t>
            </w:r>
          </w:p>
        </w:tc>
        <w:tc>
          <w:tcPr>
            <w:tcW w:w="3056" w:type="dxa"/>
            <w:tcBorders>
              <w:top w:val="nil"/>
              <w:left w:val="nil"/>
              <w:bottom w:val="single" w:sz="4" w:space="0" w:color="C0C0C0"/>
              <w:right w:val="single" w:sz="4" w:space="0" w:color="C0C0C0"/>
            </w:tcBorders>
            <w:shd w:val="clear" w:color="000000" w:fill="FFFFCC"/>
            <w:vAlign w:val="center"/>
            <w:hideMark/>
          </w:tcPr>
          <w:p w14:paraId="2E827E6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5F38D1C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1D458E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-1,14</w:t>
            </w:r>
          </w:p>
        </w:tc>
        <w:tc>
          <w:tcPr>
            <w:tcW w:w="1416" w:type="dxa"/>
            <w:tcBorders>
              <w:top w:val="nil"/>
              <w:left w:val="nil"/>
              <w:bottom w:val="single" w:sz="4" w:space="0" w:color="C0C0C0"/>
              <w:right w:val="single" w:sz="4" w:space="0" w:color="C0C0C0"/>
            </w:tcBorders>
            <w:shd w:val="clear" w:color="000000" w:fill="D7EAD3"/>
            <w:vAlign w:val="center"/>
            <w:hideMark/>
          </w:tcPr>
          <w:p w14:paraId="6A640DD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1B74664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-1,14</w:t>
            </w:r>
          </w:p>
        </w:tc>
        <w:tc>
          <w:tcPr>
            <w:tcW w:w="2996" w:type="dxa"/>
            <w:tcBorders>
              <w:top w:val="nil"/>
              <w:left w:val="nil"/>
              <w:bottom w:val="single" w:sz="4" w:space="0" w:color="C0C0C0"/>
              <w:right w:val="single" w:sz="4" w:space="0" w:color="C0C0C0"/>
            </w:tcBorders>
            <w:shd w:val="clear" w:color="000000" w:fill="FFFFCC"/>
            <w:vAlign w:val="center"/>
            <w:hideMark/>
          </w:tcPr>
          <w:p w14:paraId="5B844B7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C640A73" w14:textId="77777777" w:rsidTr="00E715C0">
        <w:trPr>
          <w:trHeight w:val="645"/>
          <w:jc w:val="center"/>
        </w:trPr>
        <w:tc>
          <w:tcPr>
            <w:tcW w:w="453" w:type="dxa"/>
            <w:tcBorders>
              <w:top w:val="nil"/>
              <w:left w:val="nil"/>
              <w:bottom w:val="nil"/>
              <w:right w:val="nil"/>
            </w:tcBorders>
            <w:shd w:val="clear" w:color="000000" w:fill="C4BD97"/>
            <w:noWrap/>
            <w:vAlign w:val="center"/>
            <w:hideMark/>
          </w:tcPr>
          <w:p w14:paraId="2868B6AA"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54345845"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72B37F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16.2</w:t>
            </w:r>
          </w:p>
        </w:tc>
        <w:tc>
          <w:tcPr>
            <w:tcW w:w="4266" w:type="dxa"/>
            <w:tcBorders>
              <w:top w:val="nil"/>
              <w:left w:val="nil"/>
              <w:bottom w:val="single" w:sz="4" w:space="0" w:color="C0C0C0"/>
              <w:right w:val="single" w:sz="4" w:space="0" w:color="C0C0C0"/>
            </w:tcBorders>
            <w:shd w:val="clear" w:color="auto" w:fill="auto"/>
            <w:vAlign w:val="center"/>
            <w:hideMark/>
          </w:tcPr>
          <w:p w14:paraId="500EE3F5" w14:textId="77777777" w:rsidR="00E715C0" w:rsidRPr="00E715C0" w:rsidRDefault="00E715C0" w:rsidP="00E715C0">
            <w:pPr>
              <w:rPr>
                <w:rFonts w:ascii="Tahoma" w:hAnsi="Tahoma" w:cs="Tahoma"/>
                <w:sz w:val="13"/>
                <w:szCs w:val="13"/>
              </w:rPr>
            </w:pPr>
            <w:r w:rsidRPr="00E715C0">
              <w:rPr>
                <w:rFonts w:ascii="Tahoma" w:hAnsi="Tahoma" w:cs="Tahoma"/>
                <w:sz w:val="13"/>
                <w:szCs w:val="13"/>
              </w:rPr>
              <w:t>Корректировка НВВ в целях сглаживания тарифов (увеличение)</w:t>
            </w:r>
          </w:p>
        </w:tc>
        <w:tc>
          <w:tcPr>
            <w:tcW w:w="1106" w:type="dxa"/>
            <w:tcBorders>
              <w:top w:val="nil"/>
              <w:left w:val="nil"/>
              <w:bottom w:val="single" w:sz="4" w:space="0" w:color="C0C0C0"/>
              <w:right w:val="single" w:sz="4" w:space="0" w:color="C0C0C0"/>
            </w:tcBorders>
            <w:shd w:val="clear" w:color="auto" w:fill="auto"/>
            <w:vAlign w:val="center"/>
            <w:hideMark/>
          </w:tcPr>
          <w:p w14:paraId="664C172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102020C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B958F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73A20C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ABA3D5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tcBorders>
              <w:top w:val="nil"/>
              <w:left w:val="nil"/>
              <w:bottom w:val="single" w:sz="4" w:space="0" w:color="C0C0C0"/>
              <w:right w:val="single" w:sz="4" w:space="0" w:color="C0C0C0"/>
            </w:tcBorders>
            <w:shd w:val="clear" w:color="000000" w:fill="FFFFCC"/>
            <w:vAlign w:val="center"/>
            <w:hideMark/>
          </w:tcPr>
          <w:p w14:paraId="45CF28F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7634BB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75CB05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416" w:type="dxa"/>
            <w:tcBorders>
              <w:top w:val="nil"/>
              <w:left w:val="nil"/>
              <w:bottom w:val="single" w:sz="4" w:space="0" w:color="C0C0C0"/>
              <w:right w:val="single" w:sz="4" w:space="0" w:color="C0C0C0"/>
            </w:tcBorders>
            <w:shd w:val="clear" w:color="000000" w:fill="D7EAD3"/>
            <w:vAlign w:val="center"/>
            <w:hideMark/>
          </w:tcPr>
          <w:p w14:paraId="39E5623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FF6318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tcBorders>
              <w:top w:val="nil"/>
              <w:left w:val="nil"/>
              <w:bottom w:val="single" w:sz="4" w:space="0" w:color="C0C0C0"/>
              <w:right w:val="single" w:sz="4" w:space="0" w:color="C0C0C0"/>
            </w:tcBorders>
            <w:shd w:val="clear" w:color="000000" w:fill="FFFFCC"/>
            <w:vAlign w:val="center"/>
            <w:hideMark/>
          </w:tcPr>
          <w:p w14:paraId="12D5BA9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6B8E752" w14:textId="77777777" w:rsidTr="00E715C0">
        <w:trPr>
          <w:trHeight w:val="1395"/>
          <w:jc w:val="center"/>
        </w:trPr>
        <w:tc>
          <w:tcPr>
            <w:tcW w:w="453" w:type="dxa"/>
            <w:tcBorders>
              <w:top w:val="nil"/>
              <w:left w:val="nil"/>
              <w:bottom w:val="nil"/>
              <w:right w:val="nil"/>
            </w:tcBorders>
            <w:shd w:val="clear" w:color="000000" w:fill="C4BD97"/>
            <w:noWrap/>
            <w:vAlign w:val="center"/>
            <w:hideMark/>
          </w:tcPr>
          <w:p w14:paraId="14F19E3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144F85EA"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49D124F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16.3</w:t>
            </w:r>
          </w:p>
        </w:tc>
        <w:tc>
          <w:tcPr>
            <w:tcW w:w="4266" w:type="dxa"/>
            <w:tcBorders>
              <w:top w:val="nil"/>
              <w:left w:val="nil"/>
              <w:bottom w:val="single" w:sz="4" w:space="0" w:color="C0C0C0"/>
              <w:right w:val="single" w:sz="4" w:space="0" w:color="C0C0C0"/>
            </w:tcBorders>
            <w:shd w:val="clear" w:color="auto" w:fill="auto"/>
            <w:vAlign w:val="center"/>
            <w:hideMark/>
          </w:tcPr>
          <w:p w14:paraId="77850CF2" w14:textId="77777777" w:rsidR="00E715C0" w:rsidRPr="00E715C0" w:rsidRDefault="00E715C0" w:rsidP="00E715C0">
            <w:pPr>
              <w:rPr>
                <w:rFonts w:ascii="Tahoma" w:hAnsi="Tahoma" w:cs="Tahoma"/>
                <w:sz w:val="13"/>
                <w:szCs w:val="13"/>
              </w:rPr>
            </w:pPr>
            <w:r w:rsidRPr="00E715C0">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06" w:type="dxa"/>
            <w:tcBorders>
              <w:top w:val="nil"/>
              <w:left w:val="nil"/>
              <w:bottom w:val="single" w:sz="4" w:space="0" w:color="C0C0C0"/>
              <w:right w:val="single" w:sz="4" w:space="0" w:color="C0C0C0"/>
            </w:tcBorders>
            <w:shd w:val="clear" w:color="auto" w:fill="auto"/>
            <w:vAlign w:val="center"/>
            <w:hideMark/>
          </w:tcPr>
          <w:p w14:paraId="464E969A"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4FF460F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D39E25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60AC026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1E6416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tcBorders>
              <w:top w:val="nil"/>
              <w:left w:val="nil"/>
              <w:bottom w:val="single" w:sz="4" w:space="0" w:color="C0C0C0"/>
              <w:right w:val="single" w:sz="4" w:space="0" w:color="C0C0C0"/>
            </w:tcBorders>
            <w:shd w:val="clear" w:color="000000" w:fill="FFFFCC"/>
            <w:vAlign w:val="center"/>
            <w:hideMark/>
          </w:tcPr>
          <w:p w14:paraId="3967E78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622A217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55218D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416" w:type="dxa"/>
            <w:tcBorders>
              <w:top w:val="nil"/>
              <w:left w:val="nil"/>
              <w:bottom w:val="single" w:sz="4" w:space="0" w:color="C0C0C0"/>
              <w:right w:val="single" w:sz="4" w:space="0" w:color="C0C0C0"/>
            </w:tcBorders>
            <w:shd w:val="clear" w:color="000000" w:fill="D7EAD3"/>
            <w:vAlign w:val="center"/>
            <w:hideMark/>
          </w:tcPr>
          <w:p w14:paraId="398F9E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5BA25D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tcBorders>
              <w:top w:val="nil"/>
              <w:left w:val="nil"/>
              <w:bottom w:val="single" w:sz="4" w:space="0" w:color="C0C0C0"/>
              <w:right w:val="single" w:sz="4" w:space="0" w:color="C0C0C0"/>
            </w:tcBorders>
            <w:shd w:val="clear" w:color="000000" w:fill="FFFFCC"/>
            <w:vAlign w:val="center"/>
            <w:hideMark/>
          </w:tcPr>
          <w:p w14:paraId="614B098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65A93045" w14:textId="77777777" w:rsidTr="00E715C0">
        <w:trPr>
          <w:trHeight w:val="825"/>
          <w:jc w:val="center"/>
        </w:trPr>
        <w:tc>
          <w:tcPr>
            <w:tcW w:w="453" w:type="dxa"/>
            <w:tcBorders>
              <w:top w:val="nil"/>
              <w:left w:val="nil"/>
              <w:bottom w:val="nil"/>
              <w:right w:val="nil"/>
            </w:tcBorders>
            <w:shd w:val="clear" w:color="000000" w:fill="C4BD97"/>
            <w:noWrap/>
            <w:vAlign w:val="center"/>
            <w:hideMark/>
          </w:tcPr>
          <w:p w14:paraId="4E8EEA83"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5BC7867E"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07F86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16.4</w:t>
            </w:r>
          </w:p>
        </w:tc>
        <w:tc>
          <w:tcPr>
            <w:tcW w:w="4266" w:type="dxa"/>
            <w:tcBorders>
              <w:top w:val="nil"/>
              <w:left w:val="nil"/>
              <w:bottom w:val="single" w:sz="4" w:space="0" w:color="C0C0C0"/>
              <w:right w:val="single" w:sz="4" w:space="0" w:color="C0C0C0"/>
            </w:tcBorders>
            <w:shd w:val="clear" w:color="auto" w:fill="auto"/>
            <w:vAlign w:val="center"/>
            <w:hideMark/>
          </w:tcPr>
          <w:p w14:paraId="076A4B04"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13CC8749"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286EC32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C417B8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372C7AA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06B25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tcBorders>
              <w:top w:val="nil"/>
              <w:left w:val="nil"/>
              <w:bottom w:val="single" w:sz="4" w:space="0" w:color="C0C0C0"/>
              <w:right w:val="single" w:sz="4" w:space="0" w:color="C0C0C0"/>
            </w:tcBorders>
            <w:shd w:val="clear" w:color="000000" w:fill="FFFFCC"/>
            <w:vAlign w:val="center"/>
            <w:hideMark/>
          </w:tcPr>
          <w:p w14:paraId="697C142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581D88E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01A38B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416" w:type="dxa"/>
            <w:tcBorders>
              <w:top w:val="nil"/>
              <w:left w:val="nil"/>
              <w:bottom w:val="single" w:sz="4" w:space="0" w:color="C0C0C0"/>
              <w:right w:val="single" w:sz="4" w:space="0" w:color="C0C0C0"/>
            </w:tcBorders>
            <w:shd w:val="clear" w:color="000000" w:fill="D7EAD3"/>
            <w:vAlign w:val="center"/>
            <w:hideMark/>
          </w:tcPr>
          <w:p w14:paraId="08FDEDA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092726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tcBorders>
              <w:top w:val="nil"/>
              <w:left w:val="nil"/>
              <w:bottom w:val="single" w:sz="4" w:space="0" w:color="C0C0C0"/>
              <w:right w:val="single" w:sz="4" w:space="0" w:color="C0C0C0"/>
            </w:tcBorders>
            <w:shd w:val="clear" w:color="000000" w:fill="FFFFCC"/>
            <w:vAlign w:val="center"/>
            <w:hideMark/>
          </w:tcPr>
          <w:p w14:paraId="5D3C197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96E4964" w14:textId="77777777" w:rsidTr="00E715C0">
        <w:trPr>
          <w:trHeight w:val="2985"/>
          <w:jc w:val="center"/>
        </w:trPr>
        <w:tc>
          <w:tcPr>
            <w:tcW w:w="453" w:type="dxa"/>
            <w:tcBorders>
              <w:top w:val="nil"/>
              <w:left w:val="nil"/>
              <w:bottom w:val="nil"/>
              <w:right w:val="nil"/>
            </w:tcBorders>
            <w:shd w:val="clear" w:color="000000" w:fill="C4BD97"/>
            <w:noWrap/>
            <w:vAlign w:val="center"/>
            <w:hideMark/>
          </w:tcPr>
          <w:p w14:paraId="26ADC758"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73C5539B"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4255C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16.5</w:t>
            </w:r>
          </w:p>
        </w:tc>
        <w:tc>
          <w:tcPr>
            <w:tcW w:w="4266" w:type="dxa"/>
            <w:tcBorders>
              <w:top w:val="nil"/>
              <w:left w:val="nil"/>
              <w:bottom w:val="single" w:sz="4" w:space="0" w:color="C0C0C0"/>
              <w:right w:val="single" w:sz="4" w:space="0" w:color="C0C0C0"/>
            </w:tcBorders>
            <w:shd w:val="clear" w:color="auto" w:fill="auto"/>
            <w:vAlign w:val="center"/>
            <w:hideMark/>
          </w:tcPr>
          <w:p w14:paraId="586B584D"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06" w:type="dxa"/>
            <w:tcBorders>
              <w:top w:val="nil"/>
              <w:left w:val="nil"/>
              <w:bottom w:val="single" w:sz="4" w:space="0" w:color="C0C0C0"/>
              <w:right w:val="single" w:sz="4" w:space="0" w:color="C0C0C0"/>
            </w:tcBorders>
            <w:shd w:val="clear" w:color="auto" w:fill="auto"/>
            <w:vAlign w:val="center"/>
            <w:hideMark/>
          </w:tcPr>
          <w:p w14:paraId="29275838"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6570127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780587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31CD7CE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33E91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tcBorders>
              <w:top w:val="nil"/>
              <w:left w:val="nil"/>
              <w:bottom w:val="single" w:sz="4" w:space="0" w:color="C0C0C0"/>
              <w:right w:val="single" w:sz="4" w:space="0" w:color="C0C0C0"/>
            </w:tcBorders>
            <w:shd w:val="clear" w:color="000000" w:fill="FFFFCC"/>
            <w:vAlign w:val="center"/>
            <w:hideMark/>
          </w:tcPr>
          <w:p w14:paraId="026C291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0A6FF82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48F79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416" w:type="dxa"/>
            <w:tcBorders>
              <w:top w:val="nil"/>
              <w:left w:val="nil"/>
              <w:bottom w:val="single" w:sz="4" w:space="0" w:color="C0C0C0"/>
              <w:right w:val="single" w:sz="4" w:space="0" w:color="C0C0C0"/>
            </w:tcBorders>
            <w:shd w:val="clear" w:color="000000" w:fill="D7EAD3"/>
            <w:vAlign w:val="center"/>
            <w:hideMark/>
          </w:tcPr>
          <w:p w14:paraId="0F2802F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D056EB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tcBorders>
              <w:top w:val="nil"/>
              <w:left w:val="nil"/>
              <w:bottom w:val="single" w:sz="4" w:space="0" w:color="C0C0C0"/>
              <w:right w:val="single" w:sz="4" w:space="0" w:color="C0C0C0"/>
            </w:tcBorders>
            <w:shd w:val="clear" w:color="000000" w:fill="FFFFCC"/>
            <w:vAlign w:val="center"/>
            <w:hideMark/>
          </w:tcPr>
          <w:p w14:paraId="2475E21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725C18B" w14:textId="77777777" w:rsidTr="00E715C0">
        <w:trPr>
          <w:trHeight w:val="795"/>
          <w:jc w:val="center"/>
        </w:trPr>
        <w:tc>
          <w:tcPr>
            <w:tcW w:w="453" w:type="dxa"/>
            <w:tcBorders>
              <w:top w:val="nil"/>
              <w:left w:val="nil"/>
              <w:bottom w:val="nil"/>
              <w:right w:val="nil"/>
            </w:tcBorders>
            <w:shd w:val="clear" w:color="000000" w:fill="C4BD97"/>
            <w:noWrap/>
            <w:vAlign w:val="center"/>
            <w:hideMark/>
          </w:tcPr>
          <w:p w14:paraId="77026967" w14:textId="77777777" w:rsidR="00E715C0" w:rsidRPr="00E715C0" w:rsidRDefault="00E715C0" w:rsidP="00E715C0">
            <w:pPr>
              <w:rPr>
                <w:rFonts w:ascii="Tahoma" w:hAnsi="Tahoma" w:cs="Tahoma"/>
                <w:b/>
                <w:bCs/>
                <w:color w:val="000000"/>
                <w:sz w:val="13"/>
                <w:szCs w:val="13"/>
              </w:rPr>
            </w:pPr>
            <w:r w:rsidRPr="00E715C0">
              <w:rPr>
                <w:rFonts w:ascii="Tahoma" w:hAnsi="Tahoma" w:cs="Tahoma"/>
                <w:b/>
                <w:bCs/>
                <w:color w:val="000000"/>
                <w:sz w:val="13"/>
                <w:szCs w:val="13"/>
              </w:rPr>
              <w:t>КР</w:t>
            </w:r>
          </w:p>
        </w:tc>
        <w:tc>
          <w:tcPr>
            <w:tcW w:w="411" w:type="dxa"/>
            <w:tcBorders>
              <w:top w:val="nil"/>
              <w:left w:val="nil"/>
              <w:bottom w:val="nil"/>
              <w:right w:val="nil"/>
            </w:tcBorders>
            <w:shd w:val="clear" w:color="auto" w:fill="auto"/>
            <w:noWrap/>
            <w:vAlign w:val="bottom"/>
            <w:hideMark/>
          </w:tcPr>
          <w:p w14:paraId="329279B9" w14:textId="77777777" w:rsidR="00E715C0" w:rsidRPr="00E715C0" w:rsidRDefault="00E715C0" w:rsidP="00E715C0">
            <w:pPr>
              <w:rPr>
                <w:rFonts w:ascii="Tahoma" w:hAnsi="Tahoma" w:cs="Tahoma"/>
                <w:b/>
                <w:bCs/>
                <w:color w:val="000000"/>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85477D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16.6</w:t>
            </w:r>
          </w:p>
        </w:tc>
        <w:tc>
          <w:tcPr>
            <w:tcW w:w="4266" w:type="dxa"/>
            <w:tcBorders>
              <w:top w:val="nil"/>
              <w:left w:val="nil"/>
              <w:bottom w:val="single" w:sz="4" w:space="0" w:color="C0C0C0"/>
              <w:right w:val="single" w:sz="4" w:space="0" w:color="C0C0C0"/>
            </w:tcBorders>
            <w:shd w:val="clear" w:color="auto" w:fill="auto"/>
            <w:vAlign w:val="center"/>
            <w:hideMark/>
          </w:tcPr>
          <w:p w14:paraId="1B8721F8" w14:textId="77777777" w:rsidR="00E715C0" w:rsidRPr="00E715C0" w:rsidRDefault="00E715C0" w:rsidP="00E715C0">
            <w:pPr>
              <w:rPr>
                <w:rFonts w:ascii="Tahoma" w:hAnsi="Tahoma" w:cs="Tahoma"/>
                <w:sz w:val="13"/>
                <w:szCs w:val="13"/>
              </w:rPr>
            </w:pPr>
            <w:r w:rsidRPr="00E715C0">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06" w:type="dxa"/>
            <w:tcBorders>
              <w:top w:val="nil"/>
              <w:left w:val="nil"/>
              <w:bottom w:val="single" w:sz="4" w:space="0" w:color="C0C0C0"/>
              <w:right w:val="single" w:sz="4" w:space="0" w:color="C0C0C0"/>
            </w:tcBorders>
            <w:shd w:val="clear" w:color="auto" w:fill="auto"/>
            <w:vAlign w:val="center"/>
            <w:hideMark/>
          </w:tcPr>
          <w:p w14:paraId="2A2EE1EA"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639D980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FDE7CC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356" w:type="dxa"/>
            <w:tcBorders>
              <w:top w:val="nil"/>
              <w:left w:val="nil"/>
              <w:bottom w:val="single" w:sz="4" w:space="0" w:color="C0C0C0"/>
              <w:right w:val="single" w:sz="4" w:space="0" w:color="C0C0C0"/>
            </w:tcBorders>
            <w:shd w:val="clear" w:color="000000" w:fill="D7EAD3"/>
            <w:vAlign w:val="center"/>
            <w:hideMark/>
          </w:tcPr>
          <w:p w14:paraId="0566445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F57F00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3056" w:type="dxa"/>
            <w:tcBorders>
              <w:top w:val="nil"/>
              <w:left w:val="nil"/>
              <w:bottom w:val="single" w:sz="4" w:space="0" w:color="C0C0C0"/>
              <w:right w:val="single" w:sz="4" w:space="0" w:color="C0C0C0"/>
            </w:tcBorders>
            <w:shd w:val="clear" w:color="000000" w:fill="FFFFCC"/>
            <w:vAlign w:val="center"/>
            <w:hideMark/>
          </w:tcPr>
          <w:p w14:paraId="2BA12300"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5FC88FA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C3B5B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416" w:type="dxa"/>
            <w:tcBorders>
              <w:top w:val="nil"/>
              <w:left w:val="nil"/>
              <w:bottom w:val="single" w:sz="4" w:space="0" w:color="C0C0C0"/>
              <w:right w:val="single" w:sz="4" w:space="0" w:color="C0C0C0"/>
            </w:tcBorders>
            <w:shd w:val="clear" w:color="000000" w:fill="D7EAD3"/>
            <w:vAlign w:val="center"/>
            <w:hideMark/>
          </w:tcPr>
          <w:p w14:paraId="7C3F626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6B0048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2996" w:type="dxa"/>
            <w:tcBorders>
              <w:top w:val="nil"/>
              <w:left w:val="nil"/>
              <w:bottom w:val="single" w:sz="4" w:space="0" w:color="C0C0C0"/>
              <w:right w:val="single" w:sz="4" w:space="0" w:color="C0C0C0"/>
            </w:tcBorders>
            <w:shd w:val="clear" w:color="000000" w:fill="FFFFCC"/>
            <w:vAlign w:val="center"/>
            <w:hideMark/>
          </w:tcPr>
          <w:p w14:paraId="49AB9952"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174E871D" w14:textId="77777777" w:rsidTr="00E715C0">
        <w:trPr>
          <w:trHeight w:val="390"/>
          <w:jc w:val="center"/>
        </w:trPr>
        <w:tc>
          <w:tcPr>
            <w:tcW w:w="453" w:type="dxa"/>
            <w:tcBorders>
              <w:top w:val="nil"/>
              <w:left w:val="nil"/>
              <w:bottom w:val="nil"/>
              <w:right w:val="nil"/>
            </w:tcBorders>
            <w:shd w:val="clear" w:color="auto" w:fill="auto"/>
            <w:noWrap/>
            <w:vAlign w:val="bottom"/>
            <w:hideMark/>
          </w:tcPr>
          <w:p w14:paraId="5E7EDAC5"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439B9946"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4353E6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w:t>
            </w:r>
          </w:p>
        </w:tc>
        <w:tc>
          <w:tcPr>
            <w:tcW w:w="4266" w:type="dxa"/>
            <w:tcBorders>
              <w:top w:val="nil"/>
              <w:left w:val="nil"/>
              <w:bottom w:val="single" w:sz="4" w:space="0" w:color="C0C0C0"/>
              <w:right w:val="single" w:sz="4" w:space="0" w:color="C0C0C0"/>
            </w:tcBorders>
            <w:shd w:val="clear" w:color="auto" w:fill="auto"/>
            <w:vAlign w:val="center"/>
            <w:hideMark/>
          </w:tcPr>
          <w:p w14:paraId="04CCEE0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НВВ без НДС с учетом корректировок</w:t>
            </w:r>
          </w:p>
        </w:tc>
        <w:tc>
          <w:tcPr>
            <w:tcW w:w="1106" w:type="dxa"/>
            <w:tcBorders>
              <w:top w:val="nil"/>
              <w:left w:val="nil"/>
              <w:bottom w:val="single" w:sz="4" w:space="0" w:color="C0C0C0"/>
              <w:right w:val="single" w:sz="4" w:space="0" w:color="C0C0C0"/>
            </w:tcBorders>
            <w:shd w:val="clear" w:color="auto" w:fill="auto"/>
            <w:vAlign w:val="center"/>
            <w:hideMark/>
          </w:tcPr>
          <w:p w14:paraId="44D537EC"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42CF325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13 684,58</w:t>
            </w:r>
          </w:p>
        </w:tc>
        <w:tc>
          <w:tcPr>
            <w:tcW w:w="1676" w:type="dxa"/>
            <w:tcBorders>
              <w:top w:val="nil"/>
              <w:left w:val="nil"/>
              <w:bottom w:val="single" w:sz="4" w:space="0" w:color="C0C0C0"/>
              <w:right w:val="single" w:sz="4" w:space="0" w:color="C0C0C0"/>
            </w:tcBorders>
            <w:shd w:val="clear" w:color="000000" w:fill="D7EAD3"/>
            <w:vAlign w:val="center"/>
            <w:hideMark/>
          </w:tcPr>
          <w:p w14:paraId="21CB637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8 446,63</w:t>
            </w:r>
          </w:p>
        </w:tc>
        <w:tc>
          <w:tcPr>
            <w:tcW w:w="1356" w:type="dxa"/>
            <w:tcBorders>
              <w:top w:val="nil"/>
              <w:left w:val="nil"/>
              <w:bottom w:val="single" w:sz="4" w:space="0" w:color="C0C0C0"/>
              <w:right w:val="single" w:sz="4" w:space="0" w:color="C0C0C0"/>
            </w:tcBorders>
            <w:shd w:val="clear" w:color="000000" w:fill="D7EAD3"/>
            <w:vAlign w:val="center"/>
            <w:hideMark/>
          </w:tcPr>
          <w:p w14:paraId="12B38B9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1376" w:type="dxa"/>
            <w:tcBorders>
              <w:top w:val="nil"/>
              <w:left w:val="nil"/>
              <w:bottom w:val="single" w:sz="4" w:space="0" w:color="C0C0C0"/>
              <w:right w:val="single" w:sz="4" w:space="0" w:color="C0C0C0"/>
            </w:tcBorders>
            <w:shd w:val="clear" w:color="000000" w:fill="D7EAD3"/>
            <w:vAlign w:val="center"/>
            <w:hideMark/>
          </w:tcPr>
          <w:p w14:paraId="0D001FD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3056" w:type="dxa"/>
            <w:tcBorders>
              <w:top w:val="nil"/>
              <w:left w:val="nil"/>
              <w:bottom w:val="single" w:sz="4" w:space="0" w:color="C0C0C0"/>
              <w:right w:val="single" w:sz="4" w:space="0" w:color="C0C0C0"/>
            </w:tcBorders>
            <w:shd w:val="clear" w:color="000000" w:fill="FFFFCC"/>
            <w:vAlign w:val="center"/>
            <w:hideMark/>
          </w:tcPr>
          <w:p w14:paraId="58D3379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3A08F26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14 152,97</w:t>
            </w:r>
          </w:p>
        </w:tc>
        <w:tc>
          <w:tcPr>
            <w:tcW w:w="1676" w:type="dxa"/>
            <w:tcBorders>
              <w:top w:val="nil"/>
              <w:left w:val="nil"/>
              <w:bottom w:val="single" w:sz="4" w:space="0" w:color="C0C0C0"/>
              <w:right w:val="single" w:sz="4" w:space="0" w:color="C0C0C0"/>
            </w:tcBorders>
            <w:shd w:val="clear" w:color="000000" w:fill="D7EAD3"/>
            <w:vAlign w:val="center"/>
            <w:hideMark/>
          </w:tcPr>
          <w:p w14:paraId="0447282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8 738,83</w:t>
            </w:r>
          </w:p>
        </w:tc>
        <w:tc>
          <w:tcPr>
            <w:tcW w:w="1416" w:type="dxa"/>
            <w:tcBorders>
              <w:top w:val="nil"/>
              <w:left w:val="nil"/>
              <w:bottom w:val="single" w:sz="4" w:space="0" w:color="C0C0C0"/>
              <w:right w:val="single" w:sz="4" w:space="0" w:color="C0C0C0"/>
            </w:tcBorders>
            <w:shd w:val="clear" w:color="000000" w:fill="D7EAD3"/>
            <w:vAlign w:val="center"/>
            <w:hideMark/>
          </w:tcPr>
          <w:p w14:paraId="38DBA9B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1356" w:type="dxa"/>
            <w:tcBorders>
              <w:top w:val="nil"/>
              <w:left w:val="nil"/>
              <w:bottom w:val="single" w:sz="4" w:space="0" w:color="C0C0C0"/>
              <w:right w:val="single" w:sz="4" w:space="0" w:color="C0C0C0"/>
            </w:tcBorders>
            <w:shd w:val="clear" w:color="000000" w:fill="D7EAD3"/>
            <w:vAlign w:val="center"/>
            <w:hideMark/>
          </w:tcPr>
          <w:p w14:paraId="5E09E97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4 383,17</w:t>
            </w:r>
          </w:p>
        </w:tc>
        <w:tc>
          <w:tcPr>
            <w:tcW w:w="2996" w:type="dxa"/>
            <w:tcBorders>
              <w:top w:val="nil"/>
              <w:left w:val="nil"/>
              <w:bottom w:val="single" w:sz="4" w:space="0" w:color="C0C0C0"/>
              <w:right w:val="single" w:sz="4" w:space="0" w:color="C0C0C0"/>
            </w:tcBorders>
            <w:shd w:val="clear" w:color="000000" w:fill="FFFFCC"/>
            <w:vAlign w:val="center"/>
            <w:hideMark/>
          </w:tcPr>
          <w:p w14:paraId="3D4EE90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8F97F7C" w14:textId="77777777" w:rsidTr="00E715C0">
        <w:trPr>
          <w:trHeight w:val="330"/>
          <w:jc w:val="center"/>
        </w:trPr>
        <w:tc>
          <w:tcPr>
            <w:tcW w:w="453" w:type="dxa"/>
            <w:tcBorders>
              <w:top w:val="nil"/>
              <w:left w:val="nil"/>
              <w:bottom w:val="nil"/>
              <w:right w:val="nil"/>
            </w:tcBorders>
            <w:shd w:val="clear" w:color="auto" w:fill="auto"/>
            <w:noWrap/>
            <w:vAlign w:val="bottom"/>
            <w:hideMark/>
          </w:tcPr>
          <w:p w14:paraId="3AA227A5"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79D7C30C"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562A8F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17.1</w:t>
            </w:r>
          </w:p>
        </w:tc>
        <w:tc>
          <w:tcPr>
            <w:tcW w:w="4266" w:type="dxa"/>
            <w:tcBorders>
              <w:top w:val="nil"/>
              <w:left w:val="nil"/>
              <w:bottom w:val="single" w:sz="4" w:space="0" w:color="C0C0C0"/>
              <w:right w:val="single" w:sz="4" w:space="0" w:color="C0C0C0"/>
            </w:tcBorders>
            <w:shd w:val="clear" w:color="auto" w:fill="auto"/>
            <w:vAlign w:val="center"/>
            <w:hideMark/>
          </w:tcPr>
          <w:p w14:paraId="14F893C0"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1F48F0F0"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4C4FE5E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3 433,99</w:t>
            </w:r>
          </w:p>
        </w:tc>
        <w:tc>
          <w:tcPr>
            <w:tcW w:w="1676" w:type="dxa"/>
            <w:tcBorders>
              <w:top w:val="nil"/>
              <w:left w:val="nil"/>
              <w:bottom w:val="single" w:sz="4" w:space="0" w:color="C0C0C0"/>
              <w:right w:val="single" w:sz="4" w:space="0" w:color="C0C0C0"/>
            </w:tcBorders>
            <w:shd w:val="clear" w:color="000000" w:fill="FFFFCC"/>
            <w:vAlign w:val="center"/>
            <w:hideMark/>
          </w:tcPr>
          <w:p w14:paraId="3033AA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2 269,43</w:t>
            </w:r>
          </w:p>
        </w:tc>
        <w:tc>
          <w:tcPr>
            <w:tcW w:w="1356" w:type="dxa"/>
            <w:tcBorders>
              <w:top w:val="nil"/>
              <w:left w:val="nil"/>
              <w:bottom w:val="single" w:sz="4" w:space="0" w:color="C0C0C0"/>
              <w:right w:val="single" w:sz="4" w:space="0" w:color="C0C0C0"/>
            </w:tcBorders>
            <w:shd w:val="clear" w:color="000000" w:fill="FFFFCC"/>
            <w:vAlign w:val="center"/>
            <w:hideMark/>
          </w:tcPr>
          <w:p w14:paraId="490EC9F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1 099,15</w:t>
            </w:r>
          </w:p>
        </w:tc>
        <w:tc>
          <w:tcPr>
            <w:tcW w:w="1376" w:type="dxa"/>
            <w:tcBorders>
              <w:top w:val="nil"/>
              <w:left w:val="nil"/>
              <w:bottom w:val="single" w:sz="4" w:space="0" w:color="C0C0C0"/>
              <w:right w:val="single" w:sz="4" w:space="0" w:color="C0C0C0"/>
            </w:tcBorders>
            <w:shd w:val="clear" w:color="000000" w:fill="FFFFCC"/>
            <w:vAlign w:val="center"/>
            <w:hideMark/>
          </w:tcPr>
          <w:p w14:paraId="57664F5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1 170,28</w:t>
            </w:r>
          </w:p>
        </w:tc>
        <w:tc>
          <w:tcPr>
            <w:tcW w:w="3056" w:type="dxa"/>
            <w:tcBorders>
              <w:top w:val="nil"/>
              <w:left w:val="nil"/>
              <w:bottom w:val="single" w:sz="4" w:space="0" w:color="C0C0C0"/>
              <w:right w:val="single" w:sz="4" w:space="0" w:color="C0C0C0"/>
            </w:tcBorders>
            <w:shd w:val="clear" w:color="000000" w:fill="FFFFCC"/>
            <w:vAlign w:val="center"/>
            <w:hideMark/>
          </w:tcPr>
          <w:p w14:paraId="0AFE6AD7"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5D55705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3 551,53</w:t>
            </w:r>
          </w:p>
        </w:tc>
        <w:tc>
          <w:tcPr>
            <w:tcW w:w="1676" w:type="dxa"/>
            <w:tcBorders>
              <w:top w:val="nil"/>
              <w:left w:val="nil"/>
              <w:bottom w:val="single" w:sz="4" w:space="0" w:color="C0C0C0"/>
              <w:right w:val="single" w:sz="4" w:space="0" w:color="C0C0C0"/>
            </w:tcBorders>
            <w:shd w:val="clear" w:color="000000" w:fill="FFFFCC"/>
            <w:vAlign w:val="center"/>
            <w:hideMark/>
          </w:tcPr>
          <w:p w14:paraId="31C41A0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2 347,94</w:t>
            </w:r>
          </w:p>
        </w:tc>
        <w:tc>
          <w:tcPr>
            <w:tcW w:w="1416" w:type="dxa"/>
            <w:tcBorders>
              <w:top w:val="nil"/>
              <w:left w:val="nil"/>
              <w:bottom w:val="single" w:sz="4" w:space="0" w:color="C0C0C0"/>
              <w:right w:val="single" w:sz="4" w:space="0" w:color="C0C0C0"/>
            </w:tcBorders>
            <w:shd w:val="clear" w:color="000000" w:fill="FFFFCC"/>
            <w:vAlign w:val="center"/>
            <w:hideMark/>
          </w:tcPr>
          <w:p w14:paraId="4B26E5D1"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1 170,27</w:t>
            </w:r>
          </w:p>
        </w:tc>
        <w:tc>
          <w:tcPr>
            <w:tcW w:w="1356" w:type="dxa"/>
            <w:tcBorders>
              <w:top w:val="nil"/>
              <w:left w:val="nil"/>
              <w:bottom w:val="single" w:sz="4" w:space="0" w:color="C0C0C0"/>
              <w:right w:val="single" w:sz="4" w:space="0" w:color="C0C0C0"/>
            </w:tcBorders>
            <w:shd w:val="clear" w:color="000000" w:fill="FFFFCC"/>
            <w:vAlign w:val="center"/>
            <w:hideMark/>
          </w:tcPr>
          <w:p w14:paraId="2E4B5F04"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1 177,66</w:t>
            </w:r>
          </w:p>
        </w:tc>
        <w:tc>
          <w:tcPr>
            <w:tcW w:w="2996" w:type="dxa"/>
            <w:tcBorders>
              <w:top w:val="nil"/>
              <w:left w:val="nil"/>
              <w:bottom w:val="single" w:sz="4" w:space="0" w:color="C0C0C0"/>
              <w:right w:val="single" w:sz="4" w:space="0" w:color="C0C0C0"/>
            </w:tcBorders>
            <w:shd w:val="clear" w:color="000000" w:fill="FFFFCC"/>
            <w:vAlign w:val="center"/>
            <w:hideMark/>
          </w:tcPr>
          <w:p w14:paraId="1C88D8F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4C0F011C" w14:textId="77777777" w:rsidTr="00E715C0">
        <w:trPr>
          <w:trHeight w:val="450"/>
          <w:jc w:val="center"/>
        </w:trPr>
        <w:tc>
          <w:tcPr>
            <w:tcW w:w="453" w:type="dxa"/>
            <w:tcBorders>
              <w:top w:val="nil"/>
              <w:left w:val="nil"/>
              <w:bottom w:val="nil"/>
              <w:right w:val="nil"/>
            </w:tcBorders>
            <w:shd w:val="clear" w:color="auto" w:fill="auto"/>
            <w:noWrap/>
            <w:vAlign w:val="bottom"/>
            <w:hideMark/>
          </w:tcPr>
          <w:p w14:paraId="269C9183"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5F8723C8"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E749DA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17.2</w:t>
            </w:r>
          </w:p>
        </w:tc>
        <w:tc>
          <w:tcPr>
            <w:tcW w:w="4266" w:type="dxa"/>
            <w:tcBorders>
              <w:top w:val="nil"/>
              <w:left w:val="nil"/>
              <w:bottom w:val="single" w:sz="4" w:space="0" w:color="C0C0C0"/>
              <w:right w:val="single" w:sz="4" w:space="0" w:color="C0C0C0"/>
            </w:tcBorders>
            <w:shd w:val="clear" w:color="auto" w:fill="auto"/>
            <w:vAlign w:val="center"/>
            <w:hideMark/>
          </w:tcPr>
          <w:p w14:paraId="3AD0DC05"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7995892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тыс</w:t>
            </w:r>
            <w:proofErr w:type="spellEnd"/>
            <w:r w:rsidRPr="00E715C0">
              <w:rPr>
                <w:rFonts w:ascii="Tahoma" w:hAnsi="Tahoma" w:cs="Tahoma"/>
                <w:sz w:val="13"/>
                <w:szCs w:val="13"/>
              </w:rPr>
              <w:t xml:space="preserve"> </w:t>
            </w:r>
            <w:proofErr w:type="spellStart"/>
            <w:r w:rsidRPr="00E715C0">
              <w:rPr>
                <w:rFonts w:ascii="Tahoma" w:hAnsi="Tahoma" w:cs="Tahoma"/>
                <w:sz w:val="13"/>
                <w:szCs w:val="13"/>
              </w:rPr>
              <w:t>руб</w:t>
            </w:r>
            <w:proofErr w:type="spellEnd"/>
          </w:p>
        </w:tc>
        <w:tc>
          <w:tcPr>
            <w:tcW w:w="1596" w:type="dxa"/>
            <w:tcBorders>
              <w:top w:val="nil"/>
              <w:left w:val="nil"/>
              <w:bottom w:val="single" w:sz="4" w:space="0" w:color="C0C0C0"/>
              <w:right w:val="single" w:sz="4" w:space="0" w:color="C0C0C0"/>
            </w:tcBorders>
            <w:shd w:val="clear" w:color="000000" w:fill="FFFFCC"/>
            <w:vAlign w:val="center"/>
            <w:hideMark/>
          </w:tcPr>
          <w:p w14:paraId="78BC699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10 250,59</w:t>
            </w:r>
          </w:p>
        </w:tc>
        <w:tc>
          <w:tcPr>
            <w:tcW w:w="1676" w:type="dxa"/>
            <w:tcBorders>
              <w:top w:val="nil"/>
              <w:left w:val="nil"/>
              <w:bottom w:val="single" w:sz="4" w:space="0" w:color="C0C0C0"/>
              <w:right w:val="single" w:sz="4" w:space="0" w:color="C0C0C0"/>
            </w:tcBorders>
            <w:shd w:val="clear" w:color="000000" w:fill="FFFFCC"/>
            <w:vAlign w:val="center"/>
            <w:hideMark/>
          </w:tcPr>
          <w:p w14:paraId="6F2CF6B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6 177,20</w:t>
            </w:r>
          </w:p>
        </w:tc>
        <w:tc>
          <w:tcPr>
            <w:tcW w:w="1356" w:type="dxa"/>
            <w:tcBorders>
              <w:top w:val="nil"/>
              <w:left w:val="nil"/>
              <w:bottom w:val="single" w:sz="4" w:space="0" w:color="C0C0C0"/>
              <w:right w:val="single" w:sz="4" w:space="0" w:color="C0C0C0"/>
            </w:tcBorders>
            <w:shd w:val="clear" w:color="000000" w:fill="FFFFCC"/>
            <w:vAlign w:val="center"/>
            <w:hideMark/>
          </w:tcPr>
          <w:p w14:paraId="2B01B15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2 991,81</w:t>
            </w:r>
          </w:p>
        </w:tc>
        <w:tc>
          <w:tcPr>
            <w:tcW w:w="1376" w:type="dxa"/>
            <w:tcBorders>
              <w:top w:val="nil"/>
              <w:left w:val="nil"/>
              <w:bottom w:val="single" w:sz="4" w:space="0" w:color="C0C0C0"/>
              <w:right w:val="single" w:sz="4" w:space="0" w:color="C0C0C0"/>
            </w:tcBorders>
            <w:shd w:val="clear" w:color="000000" w:fill="FFFFCC"/>
            <w:vAlign w:val="center"/>
            <w:hideMark/>
          </w:tcPr>
          <w:p w14:paraId="7AFDD908"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3 185,39</w:t>
            </w:r>
          </w:p>
        </w:tc>
        <w:tc>
          <w:tcPr>
            <w:tcW w:w="3056" w:type="dxa"/>
            <w:tcBorders>
              <w:top w:val="nil"/>
              <w:left w:val="nil"/>
              <w:bottom w:val="single" w:sz="4" w:space="0" w:color="C0C0C0"/>
              <w:right w:val="single" w:sz="4" w:space="0" w:color="C0C0C0"/>
            </w:tcBorders>
            <w:shd w:val="clear" w:color="000000" w:fill="FFFFCC"/>
            <w:vAlign w:val="center"/>
            <w:hideMark/>
          </w:tcPr>
          <w:p w14:paraId="777BF41A"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69506E5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10 601,44</w:t>
            </w:r>
          </w:p>
        </w:tc>
        <w:tc>
          <w:tcPr>
            <w:tcW w:w="1676" w:type="dxa"/>
            <w:tcBorders>
              <w:top w:val="nil"/>
              <w:left w:val="nil"/>
              <w:bottom w:val="single" w:sz="4" w:space="0" w:color="C0C0C0"/>
              <w:right w:val="single" w:sz="4" w:space="0" w:color="C0C0C0"/>
            </w:tcBorders>
            <w:shd w:val="clear" w:color="000000" w:fill="FFFFCC"/>
            <w:vAlign w:val="center"/>
            <w:hideMark/>
          </w:tcPr>
          <w:p w14:paraId="4DA7262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6 390,89</w:t>
            </w:r>
          </w:p>
        </w:tc>
        <w:tc>
          <w:tcPr>
            <w:tcW w:w="1416" w:type="dxa"/>
            <w:tcBorders>
              <w:top w:val="nil"/>
              <w:left w:val="nil"/>
              <w:bottom w:val="single" w:sz="4" w:space="0" w:color="C0C0C0"/>
              <w:right w:val="single" w:sz="4" w:space="0" w:color="C0C0C0"/>
            </w:tcBorders>
            <w:shd w:val="clear" w:color="000000" w:fill="FFFFCC"/>
            <w:vAlign w:val="center"/>
            <w:hideMark/>
          </w:tcPr>
          <w:p w14:paraId="206E7DE2"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3 185,39</w:t>
            </w:r>
          </w:p>
        </w:tc>
        <w:tc>
          <w:tcPr>
            <w:tcW w:w="1356" w:type="dxa"/>
            <w:tcBorders>
              <w:top w:val="nil"/>
              <w:left w:val="nil"/>
              <w:bottom w:val="single" w:sz="4" w:space="0" w:color="C0C0C0"/>
              <w:right w:val="single" w:sz="4" w:space="0" w:color="C0C0C0"/>
            </w:tcBorders>
            <w:shd w:val="clear" w:color="000000" w:fill="FFFFCC"/>
            <w:vAlign w:val="center"/>
            <w:hideMark/>
          </w:tcPr>
          <w:p w14:paraId="49DFFBE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3 205,50</w:t>
            </w:r>
          </w:p>
        </w:tc>
        <w:tc>
          <w:tcPr>
            <w:tcW w:w="2996" w:type="dxa"/>
            <w:tcBorders>
              <w:top w:val="nil"/>
              <w:left w:val="nil"/>
              <w:bottom w:val="single" w:sz="4" w:space="0" w:color="C0C0C0"/>
              <w:right w:val="single" w:sz="4" w:space="0" w:color="C0C0C0"/>
            </w:tcBorders>
            <w:shd w:val="clear" w:color="000000" w:fill="FFFFCC"/>
            <w:vAlign w:val="center"/>
            <w:hideMark/>
          </w:tcPr>
          <w:p w14:paraId="30D08F1C"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55D5BDDC" w14:textId="77777777" w:rsidTr="00E715C0">
        <w:trPr>
          <w:trHeight w:val="375"/>
          <w:jc w:val="center"/>
        </w:trPr>
        <w:tc>
          <w:tcPr>
            <w:tcW w:w="453" w:type="dxa"/>
            <w:tcBorders>
              <w:top w:val="nil"/>
              <w:left w:val="nil"/>
              <w:bottom w:val="nil"/>
              <w:right w:val="nil"/>
            </w:tcBorders>
            <w:shd w:val="clear" w:color="auto" w:fill="auto"/>
            <w:noWrap/>
            <w:vAlign w:val="bottom"/>
            <w:hideMark/>
          </w:tcPr>
          <w:p w14:paraId="76AA6423"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01D0922C"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984546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w:t>
            </w:r>
          </w:p>
        </w:tc>
        <w:tc>
          <w:tcPr>
            <w:tcW w:w="4266" w:type="dxa"/>
            <w:tcBorders>
              <w:top w:val="nil"/>
              <w:left w:val="nil"/>
              <w:bottom w:val="single" w:sz="4" w:space="0" w:color="C0C0C0"/>
              <w:right w:val="single" w:sz="4" w:space="0" w:color="C0C0C0"/>
            </w:tcBorders>
            <w:shd w:val="clear" w:color="auto" w:fill="auto"/>
            <w:vAlign w:val="center"/>
            <w:hideMark/>
          </w:tcPr>
          <w:p w14:paraId="24A7235B" w14:textId="77777777" w:rsidR="00E715C0" w:rsidRPr="00E715C0" w:rsidRDefault="00E715C0" w:rsidP="00E715C0">
            <w:pPr>
              <w:ind w:firstLineChars="100" w:firstLine="131"/>
              <w:rPr>
                <w:rFonts w:ascii="Tahoma" w:hAnsi="Tahoma" w:cs="Tahoma"/>
                <w:b/>
                <w:bCs/>
                <w:sz w:val="13"/>
                <w:szCs w:val="13"/>
              </w:rPr>
            </w:pPr>
            <w:r w:rsidRPr="00E715C0">
              <w:rPr>
                <w:rFonts w:ascii="Tahoma" w:hAnsi="Tahoma" w:cs="Tahoma"/>
                <w:b/>
                <w:bCs/>
                <w:sz w:val="13"/>
                <w:szCs w:val="13"/>
              </w:rPr>
              <w:t>Тариф</w:t>
            </w:r>
          </w:p>
        </w:tc>
        <w:tc>
          <w:tcPr>
            <w:tcW w:w="1106" w:type="dxa"/>
            <w:tcBorders>
              <w:top w:val="nil"/>
              <w:left w:val="nil"/>
              <w:bottom w:val="single" w:sz="4" w:space="0" w:color="C0C0C0"/>
              <w:right w:val="single" w:sz="4" w:space="0" w:color="C0C0C0"/>
            </w:tcBorders>
            <w:shd w:val="clear" w:color="auto" w:fill="auto"/>
            <w:vAlign w:val="center"/>
            <w:hideMark/>
          </w:tcPr>
          <w:p w14:paraId="3B04110E"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r w:rsidRPr="00E715C0">
              <w:rPr>
                <w:rFonts w:ascii="Tahoma" w:hAnsi="Tahoma" w:cs="Tahoma"/>
                <w:b/>
                <w:bCs/>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260F2C5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21,97</w:t>
            </w:r>
          </w:p>
        </w:tc>
        <w:tc>
          <w:tcPr>
            <w:tcW w:w="1676" w:type="dxa"/>
            <w:tcBorders>
              <w:top w:val="nil"/>
              <w:left w:val="nil"/>
              <w:bottom w:val="single" w:sz="4" w:space="0" w:color="C0C0C0"/>
              <w:right w:val="single" w:sz="4" w:space="0" w:color="C0C0C0"/>
            </w:tcBorders>
            <w:shd w:val="clear" w:color="000000" w:fill="D7EAD3"/>
            <w:vAlign w:val="center"/>
            <w:hideMark/>
          </w:tcPr>
          <w:p w14:paraId="2F25C34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12,28</w:t>
            </w:r>
          </w:p>
        </w:tc>
        <w:tc>
          <w:tcPr>
            <w:tcW w:w="1356" w:type="dxa"/>
            <w:tcBorders>
              <w:top w:val="nil"/>
              <w:left w:val="nil"/>
              <w:bottom w:val="single" w:sz="4" w:space="0" w:color="C0C0C0"/>
              <w:right w:val="single" w:sz="4" w:space="0" w:color="C0C0C0"/>
            </w:tcBorders>
            <w:shd w:val="clear" w:color="000000" w:fill="D7EAD3"/>
            <w:vAlign w:val="center"/>
            <w:hideMark/>
          </w:tcPr>
          <w:p w14:paraId="56C240C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11,90</w:t>
            </w:r>
          </w:p>
        </w:tc>
        <w:tc>
          <w:tcPr>
            <w:tcW w:w="1376" w:type="dxa"/>
            <w:tcBorders>
              <w:top w:val="nil"/>
              <w:left w:val="nil"/>
              <w:bottom w:val="single" w:sz="4" w:space="0" w:color="C0C0C0"/>
              <w:right w:val="single" w:sz="4" w:space="0" w:color="C0C0C0"/>
            </w:tcBorders>
            <w:shd w:val="clear" w:color="000000" w:fill="D7EAD3"/>
            <w:vAlign w:val="center"/>
            <w:hideMark/>
          </w:tcPr>
          <w:p w14:paraId="753D04E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12,67</w:t>
            </w:r>
          </w:p>
        </w:tc>
        <w:tc>
          <w:tcPr>
            <w:tcW w:w="3056" w:type="dxa"/>
            <w:tcBorders>
              <w:top w:val="nil"/>
              <w:left w:val="nil"/>
              <w:bottom w:val="single" w:sz="4" w:space="0" w:color="C0C0C0"/>
              <w:right w:val="single" w:sz="4" w:space="0" w:color="C0C0C0"/>
            </w:tcBorders>
            <w:shd w:val="clear" w:color="000000" w:fill="D7EAD3"/>
            <w:vAlign w:val="center"/>
            <w:hideMark/>
          </w:tcPr>
          <w:p w14:paraId="40F1617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733F1F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22,72</w:t>
            </w:r>
          </w:p>
        </w:tc>
        <w:tc>
          <w:tcPr>
            <w:tcW w:w="1676" w:type="dxa"/>
            <w:tcBorders>
              <w:top w:val="nil"/>
              <w:left w:val="nil"/>
              <w:bottom w:val="single" w:sz="4" w:space="0" w:color="C0C0C0"/>
              <w:right w:val="single" w:sz="4" w:space="0" w:color="C0C0C0"/>
            </w:tcBorders>
            <w:shd w:val="clear" w:color="000000" w:fill="D7EAD3"/>
            <w:vAlign w:val="center"/>
            <w:hideMark/>
          </w:tcPr>
          <w:p w14:paraId="6ED62FE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12,71</w:t>
            </w:r>
          </w:p>
        </w:tc>
        <w:tc>
          <w:tcPr>
            <w:tcW w:w="1416" w:type="dxa"/>
            <w:tcBorders>
              <w:top w:val="nil"/>
              <w:left w:val="nil"/>
              <w:bottom w:val="single" w:sz="4" w:space="0" w:color="C0C0C0"/>
              <w:right w:val="single" w:sz="4" w:space="0" w:color="C0C0C0"/>
            </w:tcBorders>
            <w:shd w:val="clear" w:color="000000" w:fill="D7EAD3"/>
            <w:vAlign w:val="center"/>
            <w:hideMark/>
          </w:tcPr>
          <w:p w14:paraId="29F879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12,67</w:t>
            </w:r>
          </w:p>
        </w:tc>
        <w:tc>
          <w:tcPr>
            <w:tcW w:w="1356" w:type="dxa"/>
            <w:tcBorders>
              <w:top w:val="nil"/>
              <w:left w:val="nil"/>
              <w:bottom w:val="single" w:sz="4" w:space="0" w:color="C0C0C0"/>
              <w:right w:val="single" w:sz="4" w:space="0" w:color="C0C0C0"/>
            </w:tcBorders>
            <w:shd w:val="clear" w:color="000000" w:fill="D7EAD3"/>
            <w:vAlign w:val="center"/>
            <w:hideMark/>
          </w:tcPr>
          <w:p w14:paraId="3C6C233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12,75</w:t>
            </w:r>
          </w:p>
        </w:tc>
        <w:tc>
          <w:tcPr>
            <w:tcW w:w="2996" w:type="dxa"/>
            <w:tcBorders>
              <w:top w:val="nil"/>
              <w:left w:val="nil"/>
              <w:bottom w:val="single" w:sz="4" w:space="0" w:color="C0C0C0"/>
              <w:right w:val="single" w:sz="4" w:space="0" w:color="C0C0C0"/>
            </w:tcBorders>
            <w:shd w:val="clear" w:color="000000" w:fill="D7EAD3"/>
            <w:vAlign w:val="center"/>
            <w:hideMark/>
          </w:tcPr>
          <w:p w14:paraId="1B8EF18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0,00</w:t>
            </w:r>
          </w:p>
        </w:tc>
      </w:tr>
      <w:tr w:rsidR="00E715C0" w:rsidRPr="00E715C0" w14:paraId="050A7C67" w14:textId="77777777" w:rsidTr="00E715C0">
        <w:trPr>
          <w:trHeight w:val="330"/>
          <w:jc w:val="center"/>
        </w:trPr>
        <w:tc>
          <w:tcPr>
            <w:tcW w:w="453" w:type="dxa"/>
            <w:tcBorders>
              <w:top w:val="nil"/>
              <w:left w:val="nil"/>
              <w:bottom w:val="nil"/>
              <w:right w:val="nil"/>
            </w:tcBorders>
            <w:shd w:val="clear" w:color="auto" w:fill="auto"/>
            <w:noWrap/>
            <w:vAlign w:val="bottom"/>
            <w:hideMark/>
          </w:tcPr>
          <w:p w14:paraId="03E182A2" w14:textId="77777777" w:rsidR="00E715C0" w:rsidRPr="00E715C0" w:rsidRDefault="00E715C0" w:rsidP="00E715C0">
            <w:pPr>
              <w:jc w:val="cente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7D5D2EEE"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ADE557F"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18.1</w:t>
            </w:r>
          </w:p>
        </w:tc>
        <w:tc>
          <w:tcPr>
            <w:tcW w:w="4266" w:type="dxa"/>
            <w:tcBorders>
              <w:top w:val="nil"/>
              <w:left w:val="nil"/>
              <w:bottom w:val="single" w:sz="4" w:space="0" w:color="C0C0C0"/>
              <w:right w:val="single" w:sz="4" w:space="0" w:color="C0C0C0"/>
            </w:tcBorders>
            <w:shd w:val="clear" w:color="auto" w:fill="auto"/>
            <w:vAlign w:val="center"/>
            <w:hideMark/>
          </w:tcPr>
          <w:p w14:paraId="3E82DED9"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3DAC1275"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0D4CF45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21,97</w:t>
            </w:r>
          </w:p>
        </w:tc>
        <w:tc>
          <w:tcPr>
            <w:tcW w:w="1676" w:type="dxa"/>
            <w:tcBorders>
              <w:top w:val="nil"/>
              <w:left w:val="nil"/>
              <w:bottom w:val="single" w:sz="4" w:space="0" w:color="C0C0C0"/>
              <w:right w:val="single" w:sz="4" w:space="0" w:color="C0C0C0"/>
            </w:tcBorders>
            <w:shd w:val="clear" w:color="000000" w:fill="D7EAD3"/>
            <w:vAlign w:val="center"/>
            <w:hideMark/>
          </w:tcPr>
          <w:p w14:paraId="5C474FC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12,28</w:t>
            </w:r>
          </w:p>
        </w:tc>
        <w:tc>
          <w:tcPr>
            <w:tcW w:w="1356" w:type="dxa"/>
            <w:tcBorders>
              <w:top w:val="nil"/>
              <w:left w:val="nil"/>
              <w:bottom w:val="single" w:sz="4" w:space="0" w:color="C0C0C0"/>
              <w:right w:val="single" w:sz="4" w:space="0" w:color="C0C0C0"/>
            </w:tcBorders>
            <w:shd w:val="clear" w:color="000000" w:fill="D7EAD3"/>
            <w:vAlign w:val="center"/>
            <w:hideMark/>
          </w:tcPr>
          <w:p w14:paraId="36CD584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11,90</w:t>
            </w:r>
          </w:p>
        </w:tc>
        <w:tc>
          <w:tcPr>
            <w:tcW w:w="1376" w:type="dxa"/>
            <w:tcBorders>
              <w:top w:val="nil"/>
              <w:left w:val="nil"/>
              <w:bottom w:val="single" w:sz="4" w:space="0" w:color="C0C0C0"/>
              <w:right w:val="single" w:sz="4" w:space="0" w:color="C0C0C0"/>
            </w:tcBorders>
            <w:shd w:val="clear" w:color="000000" w:fill="D7EAD3"/>
            <w:vAlign w:val="center"/>
            <w:hideMark/>
          </w:tcPr>
          <w:p w14:paraId="7EC01F03"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12,67</w:t>
            </w:r>
          </w:p>
        </w:tc>
        <w:tc>
          <w:tcPr>
            <w:tcW w:w="3056" w:type="dxa"/>
            <w:tcBorders>
              <w:top w:val="nil"/>
              <w:left w:val="nil"/>
              <w:bottom w:val="single" w:sz="4" w:space="0" w:color="C0C0C0"/>
              <w:right w:val="single" w:sz="4" w:space="0" w:color="C0C0C0"/>
            </w:tcBorders>
            <w:shd w:val="clear" w:color="000000" w:fill="D7EAD3"/>
            <w:vAlign w:val="center"/>
            <w:hideMark/>
          </w:tcPr>
          <w:p w14:paraId="2B72AF0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69B1599C"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22,72</w:t>
            </w:r>
          </w:p>
        </w:tc>
        <w:tc>
          <w:tcPr>
            <w:tcW w:w="1676" w:type="dxa"/>
            <w:tcBorders>
              <w:top w:val="nil"/>
              <w:left w:val="nil"/>
              <w:bottom w:val="single" w:sz="4" w:space="0" w:color="C0C0C0"/>
              <w:right w:val="single" w:sz="4" w:space="0" w:color="C0C0C0"/>
            </w:tcBorders>
            <w:shd w:val="clear" w:color="000000" w:fill="D7EAD3"/>
            <w:vAlign w:val="center"/>
            <w:hideMark/>
          </w:tcPr>
          <w:p w14:paraId="53C7AD1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12,71</w:t>
            </w:r>
          </w:p>
        </w:tc>
        <w:tc>
          <w:tcPr>
            <w:tcW w:w="1416" w:type="dxa"/>
            <w:tcBorders>
              <w:top w:val="nil"/>
              <w:left w:val="nil"/>
              <w:bottom w:val="single" w:sz="4" w:space="0" w:color="C0C0C0"/>
              <w:right w:val="single" w:sz="4" w:space="0" w:color="C0C0C0"/>
            </w:tcBorders>
            <w:shd w:val="clear" w:color="000000" w:fill="D7EAD3"/>
            <w:vAlign w:val="center"/>
            <w:hideMark/>
          </w:tcPr>
          <w:p w14:paraId="2E48D32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12,67</w:t>
            </w:r>
          </w:p>
        </w:tc>
        <w:tc>
          <w:tcPr>
            <w:tcW w:w="1356" w:type="dxa"/>
            <w:tcBorders>
              <w:top w:val="nil"/>
              <w:left w:val="nil"/>
              <w:bottom w:val="single" w:sz="4" w:space="0" w:color="C0C0C0"/>
              <w:right w:val="single" w:sz="4" w:space="0" w:color="C0C0C0"/>
            </w:tcBorders>
            <w:shd w:val="clear" w:color="000000" w:fill="D7EAD3"/>
            <w:vAlign w:val="center"/>
            <w:hideMark/>
          </w:tcPr>
          <w:p w14:paraId="3ADA548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12,75</w:t>
            </w:r>
          </w:p>
        </w:tc>
        <w:tc>
          <w:tcPr>
            <w:tcW w:w="2996" w:type="dxa"/>
            <w:tcBorders>
              <w:top w:val="nil"/>
              <w:left w:val="nil"/>
              <w:bottom w:val="single" w:sz="4" w:space="0" w:color="C0C0C0"/>
              <w:right w:val="single" w:sz="4" w:space="0" w:color="C0C0C0"/>
            </w:tcBorders>
            <w:shd w:val="clear" w:color="000000" w:fill="D7EAD3"/>
            <w:vAlign w:val="center"/>
            <w:hideMark/>
          </w:tcPr>
          <w:p w14:paraId="64EA214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r>
      <w:tr w:rsidR="00E715C0" w:rsidRPr="00E715C0" w14:paraId="53144575" w14:textId="77777777" w:rsidTr="00E715C0">
        <w:trPr>
          <w:trHeight w:val="330"/>
          <w:jc w:val="center"/>
        </w:trPr>
        <w:tc>
          <w:tcPr>
            <w:tcW w:w="453" w:type="dxa"/>
            <w:tcBorders>
              <w:top w:val="nil"/>
              <w:left w:val="nil"/>
              <w:bottom w:val="nil"/>
              <w:right w:val="nil"/>
            </w:tcBorders>
            <w:shd w:val="clear" w:color="auto" w:fill="auto"/>
            <w:noWrap/>
            <w:vAlign w:val="bottom"/>
            <w:hideMark/>
          </w:tcPr>
          <w:p w14:paraId="7E534153" w14:textId="77777777" w:rsidR="00E715C0" w:rsidRPr="00E715C0" w:rsidRDefault="00E715C0" w:rsidP="00E715C0">
            <w:pPr>
              <w:jc w:val="center"/>
              <w:rPr>
                <w:rFonts w:ascii="Tahoma" w:hAnsi="Tahoma" w:cs="Tahoma"/>
                <w:sz w:val="13"/>
                <w:szCs w:val="13"/>
              </w:rPr>
            </w:pPr>
          </w:p>
        </w:tc>
        <w:tc>
          <w:tcPr>
            <w:tcW w:w="411" w:type="dxa"/>
            <w:tcBorders>
              <w:top w:val="nil"/>
              <w:left w:val="nil"/>
              <w:bottom w:val="nil"/>
              <w:right w:val="nil"/>
            </w:tcBorders>
            <w:shd w:val="clear" w:color="auto" w:fill="auto"/>
            <w:noWrap/>
            <w:vAlign w:val="bottom"/>
            <w:hideMark/>
          </w:tcPr>
          <w:p w14:paraId="5AFDF90C"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C4830C7"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18.2</w:t>
            </w:r>
          </w:p>
        </w:tc>
        <w:tc>
          <w:tcPr>
            <w:tcW w:w="4266" w:type="dxa"/>
            <w:tcBorders>
              <w:top w:val="nil"/>
              <w:left w:val="nil"/>
              <w:bottom w:val="single" w:sz="4" w:space="0" w:color="C0C0C0"/>
              <w:right w:val="single" w:sz="4" w:space="0" w:color="C0C0C0"/>
            </w:tcBorders>
            <w:shd w:val="clear" w:color="auto" w:fill="auto"/>
            <w:vAlign w:val="center"/>
            <w:hideMark/>
          </w:tcPr>
          <w:p w14:paraId="58841FF4" w14:textId="77777777" w:rsidR="00E715C0" w:rsidRPr="00E715C0" w:rsidRDefault="00E715C0" w:rsidP="00E715C0">
            <w:pPr>
              <w:ind w:firstLineChars="100" w:firstLine="130"/>
              <w:rPr>
                <w:rFonts w:ascii="Tahoma" w:hAnsi="Tahoma" w:cs="Tahoma"/>
                <w:sz w:val="13"/>
                <w:szCs w:val="13"/>
              </w:rPr>
            </w:pPr>
            <w:r w:rsidRPr="00E715C0">
              <w:rPr>
                <w:rFonts w:ascii="Tahoma" w:hAnsi="Tahoma" w:cs="Tahoma"/>
                <w:sz w:val="13"/>
                <w:szCs w:val="13"/>
              </w:rPr>
              <w:t>Тариф 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5FCAAF6D" w14:textId="77777777" w:rsidR="00E715C0" w:rsidRPr="00E715C0" w:rsidRDefault="00E715C0" w:rsidP="00E715C0">
            <w:pPr>
              <w:jc w:val="center"/>
              <w:rPr>
                <w:rFonts w:ascii="Tahoma" w:hAnsi="Tahoma" w:cs="Tahoma"/>
                <w:sz w:val="13"/>
                <w:szCs w:val="13"/>
              </w:rPr>
            </w:pPr>
            <w:proofErr w:type="spellStart"/>
            <w:r w:rsidRPr="00E715C0">
              <w:rPr>
                <w:rFonts w:ascii="Tahoma" w:hAnsi="Tahoma" w:cs="Tahoma"/>
                <w:sz w:val="13"/>
                <w:szCs w:val="13"/>
              </w:rPr>
              <w:t>руб</w:t>
            </w:r>
            <w:proofErr w:type="spellEnd"/>
            <w:r w:rsidRPr="00E715C0">
              <w:rPr>
                <w:rFonts w:ascii="Tahoma" w:hAnsi="Tahoma" w:cs="Tahoma"/>
                <w:sz w:val="13"/>
                <w:szCs w:val="13"/>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7DB8D5FD"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21,97</w:t>
            </w:r>
          </w:p>
        </w:tc>
        <w:tc>
          <w:tcPr>
            <w:tcW w:w="1676" w:type="dxa"/>
            <w:tcBorders>
              <w:top w:val="nil"/>
              <w:left w:val="nil"/>
              <w:bottom w:val="single" w:sz="4" w:space="0" w:color="C0C0C0"/>
              <w:right w:val="single" w:sz="4" w:space="0" w:color="C0C0C0"/>
            </w:tcBorders>
            <w:shd w:val="clear" w:color="000000" w:fill="D7EAD3"/>
            <w:vAlign w:val="center"/>
            <w:hideMark/>
          </w:tcPr>
          <w:p w14:paraId="36F6529B"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12,28</w:t>
            </w:r>
          </w:p>
        </w:tc>
        <w:tc>
          <w:tcPr>
            <w:tcW w:w="1356" w:type="dxa"/>
            <w:tcBorders>
              <w:top w:val="nil"/>
              <w:left w:val="nil"/>
              <w:bottom w:val="single" w:sz="4" w:space="0" w:color="C0C0C0"/>
              <w:right w:val="single" w:sz="4" w:space="0" w:color="C0C0C0"/>
            </w:tcBorders>
            <w:shd w:val="clear" w:color="000000" w:fill="D7EAD3"/>
            <w:vAlign w:val="center"/>
            <w:hideMark/>
          </w:tcPr>
          <w:p w14:paraId="22CBDC5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11,90</w:t>
            </w:r>
          </w:p>
        </w:tc>
        <w:tc>
          <w:tcPr>
            <w:tcW w:w="1376" w:type="dxa"/>
            <w:tcBorders>
              <w:top w:val="nil"/>
              <w:left w:val="nil"/>
              <w:bottom w:val="single" w:sz="4" w:space="0" w:color="C0C0C0"/>
              <w:right w:val="single" w:sz="4" w:space="0" w:color="C0C0C0"/>
            </w:tcBorders>
            <w:shd w:val="clear" w:color="000000" w:fill="D7EAD3"/>
            <w:vAlign w:val="center"/>
            <w:hideMark/>
          </w:tcPr>
          <w:p w14:paraId="01D12C96"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12,67</w:t>
            </w:r>
          </w:p>
        </w:tc>
        <w:tc>
          <w:tcPr>
            <w:tcW w:w="3056" w:type="dxa"/>
            <w:tcBorders>
              <w:top w:val="nil"/>
              <w:left w:val="nil"/>
              <w:bottom w:val="single" w:sz="4" w:space="0" w:color="C0C0C0"/>
              <w:right w:val="single" w:sz="4" w:space="0" w:color="C0C0C0"/>
            </w:tcBorders>
            <w:shd w:val="clear" w:color="000000" w:fill="D7EAD3"/>
            <w:vAlign w:val="center"/>
            <w:hideMark/>
          </w:tcPr>
          <w:p w14:paraId="50A81955"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BE0BD7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22,72</w:t>
            </w:r>
          </w:p>
        </w:tc>
        <w:tc>
          <w:tcPr>
            <w:tcW w:w="1676" w:type="dxa"/>
            <w:tcBorders>
              <w:top w:val="nil"/>
              <w:left w:val="nil"/>
              <w:bottom w:val="single" w:sz="4" w:space="0" w:color="C0C0C0"/>
              <w:right w:val="single" w:sz="4" w:space="0" w:color="C0C0C0"/>
            </w:tcBorders>
            <w:shd w:val="clear" w:color="000000" w:fill="D7EAD3"/>
            <w:vAlign w:val="center"/>
            <w:hideMark/>
          </w:tcPr>
          <w:p w14:paraId="57D1DBD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12,71</w:t>
            </w:r>
          </w:p>
        </w:tc>
        <w:tc>
          <w:tcPr>
            <w:tcW w:w="1416" w:type="dxa"/>
            <w:tcBorders>
              <w:top w:val="nil"/>
              <w:left w:val="nil"/>
              <w:bottom w:val="single" w:sz="4" w:space="0" w:color="C0C0C0"/>
              <w:right w:val="single" w:sz="4" w:space="0" w:color="C0C0C0"/>
            </w:tcBorders>
            <w:shd w:val="clear" w:color="000000" w:fill="D7EAD3"/>
            <w:vAlign w:val="center"/>
            <w:hideMark/>
          </w:tcPr>
          <w:p w14:paraId="28ECB8BA"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12,67</w:t>
            </w:r>
          </w:p>
        </w:tc>
        <w:tc>
          <w:tcPr>
            <w:tcW w:w="1356" w:type="dxa"/>
            <w:tcBorders>
              <w:top w:val="nil"/>
              <w:left w:val="nil"/>
              <w:bottom w:val="single" w:sz="4" w:space="0" w:color="C0C0C0"/>
              <w:right w:val="single" w:sz="4" w:space="0" w:color="C0C0C0"/>
            </w:tcBorders>
            <w:shd w:val="clear" w:color="000000" w:fill="D7EAD3"/>
            <w:vAlign w:val="center"/>
            <w:hideMark/>
          </w:tcPr>
          <w:p w14:paraId="1C7792B0"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12,75</w:t>
            </w:r>
          </w:p>
        </w:tc>
        <w:tc>
          <w:tcPr>
            <w:tcW w:w="2996" w:type="dxa"/>
            <w:tcBorders>
              <w:top w:val="nil"/>
              <w:left w:val="nil"/>
              <w:bottom w:val="single" w:sz="4" w:space="0" w:color="C0C0C0"/>
              <w:right w:val="single" w:sz="4" w:space="0" w:color="C0C0C0"/>
            </w:tcBorders>
            <w:shd w:val="clear" w:color="000000" w:fill="D7EAD3"/>
            <w:vAlign w:val="center"/>
            <w:hideMark/>
          </w:tcPr>
          <w:p w14:paraId="3243189E" w14:textId="77777777" w:rsidR="00E715C0" w:rsidRPr="00E715C0" w:rsidRDefault="00E715C0" w:rsidP="00E715C0">
            <w:pPr>
              <w:jc w:val="center"/>
              <w:rPr>
                <w:rFonts w:ascii="Tahoma" w:hAnsi="Tahoma" w:cs="Tahoma"/>
                <w:sz w:val="13"/>
                <w:szCs w:val="13"/>
              </w:rPr>
            </w:pPr>
            <w:r w:rsidRPr="00E715C0">
              <w:rPr>
                <w:rFonts w:ascii="Tahoma" w:hAnsi="Tahoma" w:cs="Tahoma"/>
                <w:sz w:val="13"/>
                <w:szCs w:val="13"/>
              </w:rPr>
              <w:t>0,00</w:t>
            </w:r>
          </w:p>
        </w:tc>
      </w:tr>
      <w:tr w:rsidR="00E715C0" w:rsidRPr="00E715C0" w14:paraId="156B7163" w14:textId="77777777" w:rsidTr="00E715C0">
        <w:trPr>
          <w:trHeight w:val="300"/>
          <w:jc w:val="center"/>
        </w:trPr>
        <w:tc>
          <w:tcPr>
            <w:tcW w:w="453" w:type="dxa"/>
            <w:tcBorders>
              <w:top w:val="nil"/>
              <w:left w:val="nil"/>
              <w:bottom w:val="nil"/>
              <w:right w:val="nil"/>
            </w:tcBorders>
            <w:shd w:val="clear" w:color="auto" w:fill="auto"/>
            <w:noWrap/>
            <w:vAlign w:val="bottom"/>
            <w:hideMark/>
          </w:tcPr>
          <w:p w14:paraId="4BB96E19" w14:textId="77777777" w:rsidR="00E715C0" w:rsidRPr="00E715C0" w:rsidRDefault="00E715C0" w:rsidP="00E715C0">
            <w:pPr>
              <w:jc w:val="center"/>
              <w:rPr>
                <w:rFonts w:ascii="Tahoma" w:hAnsi="Tahoma" w:cs="Tahoma"/>
                <w:sz w:val="13"/>
                <w:szCs w:val="13"/>
              </w:rPr>
            </w:pPr>
          </w:p>
        </w:tc>
        <w:tc>
          <w:tcPr>
            <w:tcW w:w="411" w:type="dxa"/>
            <w:tcBorders>
              <w:top w:val="nil"/>
              <w:left w:val="nil"/>
              <w:bottom w:val="nil"/>
              <w:right w:val="nil"/>
            </w:tcBorders>
            <w:shd w:val="clear" w:color="auto" w:fill="auto"/>
            <w:noWrap/>
            <w:vAlign w:val="bottom"/>
            <w:hideMark/>
          </w:tcPr>
          <w:p w14:paraId="23C191B2"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3FF209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19</w:t>
            </w:r>
          </w:p>
        </w:tc>
        <w:tc>
          <w:tcPr>
            <w:tcW w:w="4266" w:type="dxa"/>
            <w:tcBorders>
              <w:top w:val="nil"/>
              <w:left w:val="nil"/>
              <w:bottom w:val="single" w:sz="4" w:space="0" w:color="C0C0C0"/>
              <w:right w:val="single" w:sz="4" w:space="0" w:color="C0C0C0"/>
            </w:tcBorders>
            <w:shd w:val="clear" w:color="auto" w:fill="auto"/>
            <w:vAlign w:val="center"/>
            <w:hideMark/>
          </w:tcPr>
          <w:p w14:paraId="7D934E1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ФОТ, всего</w:t>
            </w:r>
          </w:p>
        </w:tc>
        <w:tc>
          <w:tcPr>
            <w:tcW w:w="1106" w:type="dxa"/>
            <w:tcBorders>
              <w:top w:val="nil"/>
              <w:left w:val="nil"/>
              <w:bottom w:val="single" w:sz="4" w:space="0" w:color="C0C0C0"/>
              <w:right w:val="single" w:sz="4" w:space="0" w:color="C0C0C0"/>
            </w:tcBorders>
            <w:shd w:val="clear" w:color="auto" w:fill="auto"/>
            <w:vAlign w:val="center"/>
            <w:hideMark/>
          </w:tcPr>
          <w:p w14:paraId="1728FDB7"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1A9A121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3 430,97</w:t>
            </w:r>
          </w:p>
        </w:tc>
        <w:tc>
          <w:tcPr>
            <w:tcW w:w="1676" w:type="dxa"/>
            <w:tcBorders>
              <w:top w:val="nil"/>
              <w:left w:val="nil"/>
              <w:bottom w:val="single" w:sz="4" w:space="0" w:color="C0C0C0"/>
              <w:right w:val="single" w:sz="4" w:space="0" w:color="C0C0C0"/>
            </w:tcBorders>
            <w:shd w:val="clear" w:color="000000" w:fill="D7EAD3"/>
            <w:vAlign w:val="center"/>
            <w:hideMark/>
          </w:tcPr>
          <w:p w14:paraId="23B520E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3 196,94</w:t>
            </w:r>
          </w:p>
        </w:tc>
        <w:tc>
          <w:tcPr>
            <w:tcW w:w="1356" w:type="dxa"/>
            <w:tcBorders>
              <w:top w:val="nil"/>
              <w:left w:val="nil"/>
              <w:bottom w:val="single" w:sz="4" w:space="0" w:color="C0C0C0"/>
              <w:right w:val="single" w:sz="4" w:space="0" w:color="C0C0C0"/>
            </w:tcBorders>
            <w:shd w:val="clear" w:color="000000" w:fill="D7EAD3"/>
            <w:vAlign w:val="center"/>
            <w:hideMark/>
          </w:tcPr>
          <w:p w14:paraId="76BBECE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1 598,47</w:t>
            </w:r>
          </w:p>
        </w:tc>
        <w:tc>
          <w:tcPr>
            <w:tcW w:w="1376" w:type="dxa"/>
            <w:tcBorders>
              <w:top w:val="nil"/>
              <w:left w:val="nil"/>
              <w:bottom w:val="single" w:sz="4" w:space="0" w:color="C0C0C0"/>
              <w:right w:val="single" w:sz="4" w:space="0" w:color="C0C0C0"/>
            </w:tcBorders>
            <w:shd w:val="clear" w:color="000000" w:fill="D7EAD3"/>
            <w:vAlign w:val="center"/>
            <w:hideMark/>
          </w:tcPr>
          <w:p w14:paraId="227C092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1 598,47</w:t>
            </w:r>
          </w:p>
        </w:tc>
        <w:tc>
          <w:tcPr>
            <w:tcW w:w="3056" w:type="dxa"/>
            <w:tcBorders>
              <w:top w:val="nil"/>
              <w:left w:val="nil"/>
              <w:bottom w:val="single" w:sz="4" w:space="0" w:color="C0C0C0"/>
              <w:right w:val="single" w:sz="4" w:space="0" w:color="C0C0C0"/>
            </w:tcBorders>
            <w:shd w:val="clear" w:color="000000" w:fill="FFFFCC"/>
            <w:vAlign w:val="center"/>
            <w:hideMark/>
          </w:tcPr>
          <w:p w14:paraId="0B76D4E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68D1CE2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3 568,21</w:t>
            </w:r>
          </w:p>
        </w:tc>
        <w:tc>
          <w:tcPr>
            <w:tcW w:w="1676" w:type="dxa"/>
            <w:tcBorders>
              <w:top w:val="nil"/>
              <w:left w:val="nil"/>
              <w:bottom w:val="single" w:sz="4" w:space="0" w:color="C0C0C0"/>
              <w:right w:val="single" w:sz="4" w:space="0" w:color="C0C0C0"/>
            </w:tcBorders>
            <w:shd w:val="clear" w:color="000000" w:fill="D7EAD3"/>
            <w:vAlign w:val="center"/>
            <w:hideMark/>
          </w:tcPr>
          <w:p w14:paraId="53DE5EC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3 291,57</w:t>
            </w:r>
          </w:p>
        </w:tc>
        <w:tc>
          <w:tcPr>
            <w:tcW w:w="1416" w:type="dxa"/>
            <w:tcBorders>
              <w:top w:val="nil"/>
              <w:left w:val="nil"/>
              <w:bottom w:val="single" w:sz="4" w:space="0" w:color="C0C0C0"/>
              <w:right w:val="single" w:sz="4" w:space="0" w:color="C0C0C0"/>
            </w:tcBorders>
            <w:shd w:val="clear" w:color="000000" w:fill="D7EAD3"/>
            <w:vAlign w:val="center"/>
            <w:hideMark/>
          </w:tcPr>
          <w:p w14:paraId="14E78D88"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1 645,78</w:t>
            </w:r>
          </w:p>
        </w:tc>
        <w:tc>
          <w:tcPr>
            <w:tcW w:w="1356" w:type="dxa"/>
            <w:tcBorders>
              <w:top w:val="nil"/>
              <w:left w:val="nil"/>
              <w:bottom w:val="single" w:sz="4" w:space="0" w:color="C0C0C0"/>
              <w:right w:val="single" w:sz="4" w:space="0" w:color="C0C0C0"/>
            </w:tcBorders>
            <w:shd w:val="clear" w:color="000000" w:fill="D7EAD3"/>
            <w:vAlign w:val="center"/>
            <w:hideMark/>
          </w:tcPr>
          <w:p w14:paraId="122D509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1 645,78</w:t>
            </w:r>
          </w:p>
        </w:tc>
        <w:tc>
          <w:tcPr>
            <w:tcW w:w="2996" w:type="dxa"/>
            <w:tcBorders>
              <w:top w:val="nil"/>
              <w:left w:val="nil"/>
              <w:bottom w:val="single" w:sz="4" w:space="0" w:color="C0C0C0"/>
              <w:right w:val="single" w:sz="4" w:space="0" w:color="C0C0C0"/>
            </w:tcBorders>
            <w:shd w:val="clear" w:color="000000" w:fill="FFFFCC"/>
            <w:vAlign w:val="center"/>
            <w:hideMark/>
          </w:tcPr>
          <w:p w14:paraId="6F79241D"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311AED6F" w14:textId="77777777" w:rsidTr="00E715C0">
        <w:trPr>
          <w:trHeight w:val="300"/>
          <w:jc w:val="center"/>
        </w:trPr>
        <w:tc>
          <w:tcPr>
            <w:tcW w:w="453" w:type="dxa"/>
            <w:tcBorders>
              <w:top w:val="nil"/>
              <w:left w:val="nil"/>
              <w:bottom w:val="nil"/>
              <w:right w:val="nil"/>
            </w:tcBorders>
            <w:shd w:val="clear" w:color="auto" w:fill="auto"/>
            <w:noWrap/>
            <w:vAlign w:val="bottom"/>
            <w:hideMark/>
          </w:tcPr>
          <w:p w14:paraId="55E99863"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7D87FB5B"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4C2D9C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20</w:t>
            </w:r>
          </w:p>
        </w:tc>
        <w:tc>
          <w:tcPr>
            <w:tcW w:w="4266" w:type="dxa"/>
            <w:tcBorders>
              <w:top w:val="nil"/>
              <w:left w:val="nil"/>
              <w:bottom w:val="single" w:sz="4" w:space="0" w:color="C0C0C0"/>
              <w:right w:val="single" w:sz="4" w:space="0" w:color="C0C0C0"/>
            </w:tcBorders>
            <w:shd w:val="clear" w:color="auto" w:fill="auto"/>
            <w:vAlign w:val="center"/>
            <w:hideMark/>
          </w:tcPr>
          <w:p w14:paraId="2228992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Численность персонала, всего</w:t>
            </w:r>
          </w:p>
        </w:tc>
        <w:tc>
          <w:tcPr>
            <w:tcW w:w="1106" w:type="dxa"/>
            <w:tcBorders>
              <w:top w:val="nil"/>
              <w:left w:val="nil"/>
              <w:bottom w:val="single" w:sz="4" w:space="0" w:color="C0C0C0"/>
              <w:right w:val="single" w:sz="4" w:space="0" w:color="C0C0C0"/>
            </w:tcBorders>
            <w:shd w:val="clear" w:color="auto" w:fill="auto"/>
            <w:vAlign w:val="center"/>
            <w:hideMark/>
          </w:tcPr>
          <w:p w14:paraId="0A88576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чел</w:t>
            </w:r>
          </w:p>
        </w:tc>
        <w:tc>
          <w:tcPr>
            <w:tcW w:w="1596" w:type="dxa"/>
            <w:tcBorders>
              <w:top w:val="nil"/>
              <w:left w:val="nil"/>
              <w:bottom w:val="single" w:sz="4" w:space="0" w:color="C0C0C0"/>
              <w:right w:val="single" w:sz="4" w:space="0" w:color="C0C0C0"/>
            </w:tcBorders>
            <w:shd w:val="clear" w:color="000000" w:fill="D7EAD3"/>
            <w:vAlign w:val="center"/>
            <w:hideMark/>
          </w:tcPr>
          <w:p w14:paraId="2B8E6D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16,50</w:t>
            </w:r>
          </w:p>
        </w:tc>
        <w:tc>
          <w:tcPr>
            <w:tcW w:w="1676" w:type="dxa"/>
            <w:tcBorders>
              <w:top w:val="nil"/>
              <w:left w:val="nil"/>
              <w:bottom w:val="single" w:sz="4" w:space="0" w:color="C0C0C0"/>
              <w:right w:val="single" w:sz="4" w:space="0" w:color="C0C0C0"/>
            </w:tcBorders>
            <w:shd w:val="clear" w:color="000000" w:fill="D7EAD3"/>
            <w:vAlign w:val="center"/>
            <w:hideMark/>
          </w:tcPr>
          <w:p w14:paraId="11FB5D81"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1356" w:type="dxa"/>
            <w:tcBorders>
              <w:top w:val="nil"/>
              <w:left w:val="nil"/>
              <w:bottom w:val="single" w:sz="4" w:space="0" w:color="C0C0C0"/>
              <w:right w:val="single" w:sz="4" w:space="0" w:color="C0C0C0"/>
            </w:tcBorders>
            <w:shd w:val="clear" w:color="000000" w:fill="D7EAD3"/>
            <w:vAlign w:val="center"/>
            <w:hideMark/>
          </w:tcPr>
          <w:p w14:paraId="733ECB0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1376" w:type="dxa"/>
            <w:tcBorders>
              <w:top w:val="nil"/>
              <w:left w:val="nil"/>
              <w:bottom w:val="single" w:sz="4" w:space="0" w:color="C0C0C0"/>
              <w:right w:val="single" w:sz="4" w:space="0" w:color="C0C0C0"/>
            </w:tcBorders>
            <w:shd w:val="clear" w:color="000000" w:fill="D7EAD3"/>
            <w:vAlign w:val="center"/>
            <w:hideMark/>
          </w:tcPr>
          <w:p w14:paraId="4B00532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3056" w:type="dxa"/>
            <w:tcBorders>
              <w:top w:val="nil"/>
              <w:left w:val="nil"/>
              <w:bottom w:val="single" w:sz="4" w:space="0" w:color="C0C0C0"/>
              <w:right w:val="single" w:sz="4" w:space="0" w:color="C0C0C0"/>
            </w:tcBorders>
            <w:shd w:val="clear" w:color="000000" w:fill="FFFFCC"/>
            <w:vAlign w:val="center"/>
            <w:hideMark/>
          </w:tcPr>
          <w:p w14:paraId="6682668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33A3B90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16,50</w:t>
            </w:r>
          </w:p>
        </w:tc>
        <w:tc>
          <w:tcPr>
            <w:tcW w:w="1676" w:type="dxa"/>
            <w:tcBorders>
              <w:top w:val="nil"/>
              <w:left w:val="nil"/>
              <w:bottom w:val="single" w:sz="4" w:space="0" w:color="C0C0C0"/>
              <w:right w:val="single" w:sz="4" w:space="0" w:color="C0C0C0"/>
            </w:tcBorders>
            <w:shd w:val="clear" w:color="000000" w:fill="D7EAD3"/>
            <w:vAlign w:val="center"/>
            <w:hideMark/>
          </w:tcPr>
          <w:p w14:paraId="2AFD608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1416" w:type="dxa"/>
            <w:tcBorders>
              <w:top w:val="nil"/>
              <w:left w:val="nil"/>
              <w:bottom w:val="single" w:sz="4" w:space="0" w:color="C0C0C0"/>
              <w:right w:val="single" w:sz="4" w:space="0" w:color="C0C0C0"/>
            </w:tcBorders>
            <w:shd w:val="clear" w:color="000000" w:fill="D7EAD3"/>
            <w:vAlign w:val="center"/>
            <w:hideMark/>
          </w:tcPr>
          <w:p w14:paraId="556C52D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1356" w:type="dxa"/>
            <w:tcBorders>
              <w:top w:val="nil"/>
              <w:left w:val="nil"/>
              <w:bottom w:val="single" w:sz="4" w:space="0" w:color="C0C0C0"/>
              <w:right w:val="single" w:sz="4" w:space="0" w:color="C0C0C0"/>
            </w:tcBorders>
            <w:shd w:val="clear" w:color="000000" w:fill="D7EAD3"/>
            <w:vAlign w:val="center"/>
            <w:hideMark/>
          </w:tcPr>
          <w:p w14:paraId="37B1CB8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15,50</w:t>
            </w:r>
          </w:p>
        </w:tc>
        <w:tc>
          <w:tcPr>
            <w:tcW w:w="2996" w:type="dxa"/>
            <w:tcBorders>
              <w:top w:val="nil"/>
              <w:left w:val="nil"/>
              <w:bottom w:val="single" w:sz="4" w:space="0" w:color="C0C0C0"/>
              <w:right w:val="single" w:sz="4" w:space="0" w:color="C0C0C0"/>
            </w:tcBorders>
            <w:shd w:val="clear" w:color="000000" w:fill="FFFFCC"/>
            <w:vAlign w:val="center"/>
            <w:hideMark/>
          </w:tcPr>
          <w:p w14:paraId="3AD8FAD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7AB692D7" w14:textId="77777777" w:rsidTr="00E715C0">
        <w:trPr>
          <w:trHeight w:val="300"/>
          <w:jc w:val="center"/>
        </w:trPr>
        <w:tc>
          <w:tcPr>
            <w:tcW w:w="453" w:type="dxa"/>
            <w:tcBorders>
              <w:top w:val="nil"/>
              <w:left w:val="nil"/>
              <w:bottom w:val="nil"/>
              <w:right w:val="nil"/>
            </w:tcBorders>
            <w:shd w:val="clear" w:color="auto" w:fill="auto"/>
            <w:noWrap/>
            <w:vAlign w:val="bottom"/>
            <w:hideMark/>
          </w:tcPr>
          <w:p w14:paraId="71137611"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noWrap/>
            <w:vAlign w:val="bottom"/>
            <w:hideMark/>
          </w:tcPr>
          <w:p w14:paraId="12A5539A" w14:textId="77777777" w:rsidR="00E715C0" w:rsidRPr="00E715C0" w:rsidRDefault="00E715C0" w:rsidP="00E715C0">
            <w:pPr>
              <w:rPr>
                <w:sz w:val="13"/>
                <w:szCs w:val="13"/>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B85044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21</w:t>
            </w:r>
          </w:p>
        </w:tc>
        <w:tc>
          <w:tcPr>
            <w:tcW w:w="4266" w:type="dxa"/>
            <w:tcBorders>
              <w:top w:val="nil"/>
              <w:left w:val="nil"/>
              <w:bottom w:val="single" w:sz="4" w:space="0" w:color="C0C0C0"/>
              <w:right w:val="single" w:sz="4" w:space="0" w:color="C0C0C0"/>
            </w:tcBorders>
            <w:shd w:val="clear" w:color="auto" w:fill="auto"/>
            <w:vAlign w:val="center"/>
            <w:hideMark/>
          </w:tcPr>
          <w:p w14:paraId="6902D124"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Среднемесячная заработная плата</w:t>
            </w:r>
          </w:p>
        </w:tc>
        <w:tc>
          <w:tcPr>
            <w:tcW w:w="1106" w:type="dxa"/>
            <w:tcBorders>
              <w:top w:val="nil"/>
              <w:left w:val="nil"/>
              <w:bottom w:val="single" w:sz="4" w:space="0" w:color="C0C0C0"/>
              <w:right w:val="single" w:sz="4" w:space="0" w:color="C0C0C0"/>
            </w:tcBorders>
            <w:shd w:val="clear" w:color="auto" w:fill="auto"/>
            <w:vAlign w:val="center"/>
            <w:hideMark/>
          </w:tcPr>
          <w:p w14:paraId="2C1E43E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000000" w:fill="D7EAD3"/>
            <w:vAlign w:val="center"/>
            <w:hideMark/>
          </w:tcPr>
          <w:p w14:paraId="201F7EA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17 328,13</w:t>
            </w:r>
          </w:p>
        </w:tc>
        <w:tc>
          <w:tcPr>
            <w:tcW w:w="1676" w:type="dxa"/>
            <w:tcBorders>
              <w:top w:val="nil"/>
              <w:left w:val="nil"/>
              <w:bottom w:val="single" w:sz="4" w:space="0" w:color="C0C0C0"/>
              <w:right w:val="single" w:sz="4" w:space="0" w:color="C0C0C0"/>
            </w:tcBorders>
            <w:shd w:val="clear" w:color="000000" w:fill="D7EAD3"/>
            <w:vAlign w:val="center"/>
            <w:hideMark/>
          </w:tcPr>
          <w:p w14:paraId="734AE465"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17 187,85</w:t>
            </w:r>
          </w:p>
        </w:tc>
        <w:tc>
          <w:tcPr>
            <w:tcW w:w="1356" w:type="dxa"/>
            <w:tcBorders>
              <w:top w:val="nil"/>
              <w:left w:val="nil"/>
              <w:bottom w:val="single" w:sz="4" w:space="0" w:color="C0C0C0"/>
              <w:right w:val="single" w:sz="4" w:space="0" w:color="C0C0C0"/>
            </w:tcBorders>
            <w:shd w:val="clear" w:color="000000" w:fill="D7EAD3"/>
            <w:vAlign w:val="center"/>
            <w:hideMark/>
          </w:tcPr>
          <w:p w14:paraId="1B28F0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17 187,85</w:t>
            </w:r>
          </w:p>
        </w:tc>
        <w:tc>
          <w:tcPr>
            <w:tcW w:w="1376" w:type="dxa"/>
            <w:tcBorders>
              <w:top w:val="nil"/>
              <w:left w:val="nil"/>
              <w:bottom w:val="single" w:sz="4" w:space="0" w:color="C0C0C0"/>
              <w:right w:val="single" w:sz="4" w:space="0" w:color="C0C0C0"/>
            </w:tcBorders>
            <w:shd w:val="clear" w:color="000000" w:fill="D7EAD3"/>
            <w:vAlign w:val="center"/>
            <w:hideMark/>
          </w:tcPr>
          <w:p w14:paraId="0C8EECA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17 187,85</w:t>
            </w:r>
          </w:p>
        </w:tc>
        <w:tc>
          <w:tcPr>
            <w:tcW w:w="3056" w:type="dxa"/>
            <w:tcBorders>
              <w:top w:val="nil"/>
              <w:left w:val="nil"/>
              <w:bottom w:val="single" w:sz="4" w:space="0" w:color="C0C0C0"/>
              <w:right w:val="single" w:sz="4" w:space="0" w:color="C0C0C0"/>
            </w:tcBorders>
            <w:shd w:val="clear" w:color="000000" w:fill="FFFFCC"/>
            <w:vAlign w:val="center"/>
            <w:hideMark/>
          </w:tcPr>
          <w:p w14:paraId="6218D39F"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D7EAD3"/>
            <w:vAlign w:val="center"/>
            <w:hideMark/>
          </w:tcPr>
          <w:p w14:paraId="6D7B739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18 021,26</w:t>
            </w:r>
          </w:p>
        </w:tc>
        <w:tc>
          <w:tcPr>
            <w:tcW w:w="1676" w:type="dxa"/>
            <w:tcBorders>
              <w:top w:val="nil"/>
              <w:left w:val="nil"/>
              <w:bottom w:val="single" w:sz="4" w:space="0" w:color="C0C0C0"/>
              <w:right w:val="single" w:sz="4" w:space="0" w:color="C0C0C0"/>
            </w:tcBorders>
            <w:shd w:val="clear" w:color="000000" w:fill="D7EAD3"/>
            <w:vAlign w:val="center"/>
            <w:hideMark/>
          </w:tcPr>
          <w:p w14:paraId="340F74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17 696,61</w:t>
            </w:r>
          </w:p>
        </w:tc>
        <w:tc>
          <w:tcPr>
            <w:tcW w:w="1416" w:type="dxa"/>
            <w:tcBorders>
              <w:top w:val="nil"/>
              <w:left w:val="nil"/>
              <w:bottom w:val="single" w:sz="4" w:space="0" w:color="C0C0C0"/>
              <w:right w:val="single" w:sz="4" w:space="0" w:color="C0C0C0"/>
            </w:tcBorders>
            <w:shd w:val="clear" w:color="000000" w:fill="D7EAD3"/>
            <w:vAlign w:val="center"/>
            <w:hideMark/>
          </w:tcPr>
          <w:p w14:paraId="4FE4EA86"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17 696,61</w:t>
            </w:r>
          </w:p>
        </w:tc>
        <w:tc>
          <w:tcPr>
            <w:tcW w:w="1356" w:type="dxa"/>
            <w:tcBorders>
              <w:top w:val="nil"/>
              <w:left w:val="nil"/>
              <w:bottom w:val="single" w:sz="4" w:space="0" w:color="C0C0C0"/>
              <w:right w:val="single" w:sz="4" w:space="0" w:color="C0C0C0"/>
            </w:tcBorders>
            <w:shd w:val="clear" w:color="000000" w:fill="D7EAD3"/>
            <w:vAlign w:val="center"/>
            <w:hideMark/>
          </w:tcPr>
          <w:p w14:paraId="1C05E68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17 696,61</w:t>
            </w:r>
          </w:p>
        </w:tc>
        <w:tc>
          <w:tcPr>
            <w:tcW w:w="2996" w:type="dxa"/>
            <w:tcBorders>
              <w:top w:val="nil"/>
              <w:left w:val="nil"/>
              <w:bottom w:val="single" w:sz="4" w:space="0" w:color="C0C0C0"/>
              <w:right w:val="single" w:sz="4" w:space="0" w:color="C0C0C0"/>
            </w:tcBorders>
            <w:shd w:val="clear" w:color="000000" w:fill="FFFFCC"/>
            <w:vAlign w:val="center"/>
            <w:hideMark/>
          </w:tcPr>
          <w:p w14:paraId="296AA131"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 </w:t>
            </w:r>
          </w:p>
        </w:tc>
      </w:tr>
      <w:tr w:rsidR="00E715C0" w:rsidRPr="00E715C0" w14:paraId="2F34818E" w14:textId="77777777" w:rsidTr="00E715C0">
        <w:trPr>
          <w:trHeight w:val="390"/>
          <w:jc w:val="center"/>
        </w:trPr>
        <w:tc>
          <w:tcPr>
            <w:tcW w:w="453" w:type="dxa"/>
            <w:tcBorders>
              <w:top w:val="nil"/>
              <w:left w:val="nil"/>
              <w:bottom w:val="nil"/>
              <w:right w:val="nil"/>
            </w:tcBorders>
            <w:shd w:val="clear" w:color="auto" w:fill="auto"/>
            <w:vAlign w:val="center"/>
            <w:hideMark/>
          </w:tcPr>
          <w:p w14:paraId="492C2B3B" w14:textId="77777777" w:rsidR="00E715C0" w:rsidRPr="00E715C0" w:rsidRDefault="00E715C0" w:rsidP="00E715C0">
            <w:pPr>
              <w:rPr>
                <w:rFonts w:ascii="Tahoma" w:hAnsi="Tahoma" w:cs="Tahoma"/>
                <w:b/>
                <w:bCs/>
                <w:sz w:val="13"/>
                <w:szCs w:val="13"/>
              </w:rPr>
            </w:pPr>
          </w:p>
        </w:tc>
        <w:tc>
          <w:tcPr>
            <w:tcW w:w="411" w:type="dxa"/>
            <w:tcBorders>
              <w:top w:val="nil"/>
              <w:left w:val="nil"/>
              <w:bottom w:val="nil"/>
              <w:right w:val="nil"/>
            </w:tcBorders>
            <w:shd w:val="clear" w:color="auto" w:fill="auto"/>
            <w:vAlign w:val="center"/>
            <w:hideMark/>
          </w:tcPr>
          <w:p w14:paraId="3E834A47"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4DC56972" w14:textId="77777777" w:rsidR="00E715C0" w:rsidRPr="00E715C0" w:rsidRDefault="00E715C0" w:rsidP="00E715C0">
            <w:pPr>
              <w:rPr>
                <w:sz w:val="13"/>
                <w:szCs w:val="13"/>
              </w:rPr>
            </w:pPr>
          </w:p>
        </w:tc>
        <w:tc>
          <w:tcPr>
            <w:tcW w:w="4266" w:type="dxa"/>
            <w:tcBorders>
              <w:top w:val="nil"/>
              <w:left w:val="nil"/>
              <w:bottom w:val="nil"/>
              <w:right w:val="nil"/>
            </w:tcBorders>
            <w:shd w:val="clear" w:color="auto" w:fill="auto"/>
            <w:vAlign w:val="center"/>
            <w:hideMark/>
          </w:tcPr>
          <w:p w14:paraId="296B2A95" w14:textId="77777777" w:rsidR="00E715C0" w:rsidRPr="00E715C0" w:rsidRDefault="00E715C0" w:rsidP="00E715C0">
            <w:pPr>
              <w:rPr>
                <w:sz w:val="13"/>
                <w:szCs w:val="13"/>
              </w:rPr>
            </w:pPr>
          </w:p>
        </w:tc>
        <w:tc>
          <w:tcPr>
            <w:tcW w:w="1106" w:type="dxa"/>
            <w:tcBorders>
              <w:top w:val="nil"/>
              <w:left w:val="nil"/>
              <w:bottom w:val="nil"/>
              <w:right w:val="nil"/>
            </w:tcBorders>
            <w:shd w:val="clear" w:color="auto" w:fill="auto"/>
            <w:vAlign w:val="center"/>
            <w:hideMark/>
          </w:tcPr>
          <w:p w14:paraId="0F4D6CC0"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2851B454"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617FC54B"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7DC0B2B9"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11,90   </w:t>
            </w:r>
          </w:p>
        </w:tc>
        <w:tc>
          <w:tcPr>
            <w:tcW w:w="1376" w:type="dxa"/>
            <w:tcBorders>
              <w:top w:val="nil"/>
              <w:left w:val="nil"/>
              <w:bottom w:val="nil"/>
              <w:right w:val="nil"/>
            </w:tcBorders>
            <w:shd w:val="clear" w:color="auto" w:fill="auto"/>
            <w:vAlign w:val="center"/>
            <w:hideMark/>
          </w:tcPr>
          <w:p w14:paraId="6495534C" w14:textId="77777777" w:rsidR="00E715C0" w:rsidRPr="00E715C0" w:rsidRDefault="00E715C0" w:rsidP="00E715C0">
            <w:pPr>
              <w:rPr>
                <w:rFonts w:ascii="Tahoma" w:hAnsi="Tahoma" w:cs="Tahoma"/>
                <w:b/>
                <w:bCs/>
                <w:color w:val="FF0000"/>
                <w:sz w:val="13"/>
                <w:szCs w:val="13"/>
              </w:rPr>
            </w:pPr>
          </w:p>
        </w:tc>
        <w:tc>
          <w:tcPr>
            <w:tcW w:w="3056" w:type="dxa"/>
            <w:tcBorders>
              <w:top w:val="nil"/>
              <w:left w:val="nil"/>
              <w:bottom w:val="nil"/>
              <w:right w:val="nil"/>
            </w:tcBorders>
            <w:shd w:val="clear" w:color="auto" w:fill="auto"/>
            <w:vAlign w:val="center"/>
            <w:hideMark/>
          </w:tcPr>
          <w:p w14:paraId="4FA9809F" w14:textId="77777777" w:rsidR="00E715C0" w:rsidRPr="00E715C0" w:rsidRDefault="00E715C0" w:rsidP="00E715C0">
            <w:pPr>
              <w:rPr>
                <w:sz w:val="13"/>
                <w:szCs w:val="13"/>
              </w:rPr>
            </w:pPr>
          </w:p>
        </w:tc>
        <w:tc>
          <w:tcPr>
            <w:tcW w:w="1636" w:type="dxa"/>
            <w:tcBorders>
              <w:top w:val="nil"/>
              <w:left w:val="nil"/>
              <w:bottom w:val="nil"/>
              <w:right w:val="nil"/>
            </w:tcBorders>
            <w:shd w:val="clear" w:color="auto" w:fill="auto"/>
            <w:vAlign w:val="center"/>
            <w:hideMark/>
          </w:tcPr>
          <w:p w14:paraId="34B830D3"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1935D90F" w14:textId="77777777" w:rsidR="00E715C0" w:rsidRPr="00E715C0" w:rsidRDefault="00E715C0" w:rsidP="00E715C0">
            <w:pPr>
              <w:rPr>
                <w:sz w:val="13"/>
                <w:szCs w:val="13"/>
              </w:rPr>
            </w:pPr>
          </w:p>
        </w:tc>
        <w:tc>
          <w:tcPr>
            <w:tcW w:w="1416" w:type="dxa"/>
            <w:tcBorders>
              <w:top w:val="nil"/>
              <w:left w:val="nil"/>
              <w:bottom w:val="nil"/>
              <w:right w:val="nil"/>
            </w:tcBorders>
            <w:shd w:val="clear" w:color="auto" w:fill="auto"/>
            <w:vAlign w:val="center"/>
            <w:hideMark/>
          </w:tcPr>
          <w:p w14:paraId="41D4D616"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12,67   </w:t>
            </w:r>
          </w:p>
        </w:tc>
        <w:tc>
          <w:tcPr>
            <w:tcW w:w="1356" w:type="dxa"/>
            <w:tcBorders>
              <w:top w:val="nil"/>
              <w:left w:val="nil"/>
              <w:bottom w:val="nil"/>
              <w:right w:val="nil"/>
            </w:tcBorders>
            <w:shd w:val="clear" w:color="auto" w:fill="auto"/>
            <w:vAlign w:val="center"/>
            <w:hideMark/>
          </w:tcPr>
          <w:p w14:paraId="1D25E854" w14:textId="77777777" w:rsidR="00E715C0" w:rsidRPr="00E715C0" w:rsidRDefault="00E715C0" w:rsidP="00E715C0">
            <w:pPr>
              <w:rPr>
                <w:rFonts w:ascii="Tahoma" w:hAnsi="Tahoma" w:cs="Tahoma"/>
                <w:b/>
                <w:bCs/>
                <w:color w:val="FF0000"/>
                <w:sz w:val="13"/>
                <w:szCs w:val="13"/>
              </w:rPr>
            </w:pPr>
          </w:p>
        </w:tc>
        <w:tc>
          <w:tcPr>
            <w:tcW w:w="2996" w:type="dxa"/>
            <w:tcBorders>
              <w:top w:val="nil"/>
              <w:left w:val="nil"/>
              <w:bottom w:val="nil"/>
              <w:right w:val="nil"/>
            </w:tcBorders>
            <w:shd w:val="clear" w:color="auto" w:fill="auto"/>
            <w:vAlign w:val="center"/>
            <w:hideMark/>
          </w:tcPr>
          <w:p w14:paraId="524EAC4A" w14:textId="77777777" w:rsidR="00E715C0" w:rsidRPr="00E715C0" w:rsidRDefault="00E715C0" w:rsidP="00E715C0">
            <w:pPr>
              <w:rPr>
                <w:sz w:val="13"/>
                <w:szCs w:val="13"/>
              </w:rPr>
            </w:pPr>
          </w:p>
        </w:tc>
      </w:tr>
      <w:tr w:rsidR="00E715C0" w:rsidRPr="00E715C0" w14:paraId="6D0519F5" w14:textId="77777777" w:rsidTr="00E715C0">
        <w:trPr>
          <w:trHeight w:val="390"/>
          <w:jc w:val="center"/>
        </w:trPr>
        <w:tc>
          <w:tcPr>
            <w:tcW w:w="453" w:type="dxa"/>
            <w:tcBorders>
              <w:top w:val="nil"/>
              <w:left w:val="nil"/>
              <w:bottom w:val="nil"/>
              <w:right w:val="nil"/>
            </w:tcBorders>
            <w:shd w:val="clear" w:color="auto" w:fill="auto"/>
            <w:vAlign w:val="center"/>
            <w:hideMark/>
          </w:tcPr>
          <w:p w14:paraId="0C5AE2EE"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15C07CBC"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147DFB96" w14:textId="77777777" w:rsidR="00E715C0" w:rsidRPr="00E715C0" w:rsidRDefault="00E715C0" w:rsidP="00E715C0">
            <w:pPr>
              <w:rPr>
                <w:sz w:val="13"/>
                <w:szCs w:val="13"/>
              </w:rPr>
            </w:pPr>
          </w:p>
        </w:tc>
        <w:tc>
          <w:tcPr>
            <w:tcW w:w="4266" w:type="dxa"/>
            <w:tcBorders>
              <w:top w:val="nil"/>
              <w:left w:val="nil"/>
              <w:bottom w:val="nil"/>
              <w:right w:val="nil"/>
            </w:tcBorders>
            <w:shd w:val="clear" w:color="auto" w:fill="auto"/>
            <w:vAlign w:val="center"/>
            <w:hideMark/>
          </w:tcPr>
          <w:p w14:paraId="40296150" w14:textId="77777777" w:rsidR="00E715C0" w:rsidRPr="00E715C0" w:rsidRDefault="00E715C0" w:rsidP="00E715C0">
            <w:pPr>
              <w:rPr>
                <w:sz w:val="13"/>
                <w:szCs w:val="13"/>
              </w:rPr>
            </w:pPr>
          </w:p>
        </w:tc>
        <w:tc>
          <w:tcPr>
            <w:tcW w:w="1106" w:type="dxa"/>
            <w:tcBorders>
              <w:top w:val="nil"/>
              <w:left w:val="nil"/>
              <w:bottom w:val="nil"/>
              <w:right w:val="nil"/>
            </w:tcBorders>
            <w:shd w:val="clear" w:color="auto" w:fill="auto"/>
            <w:vAlign w:val="center"/>
            <w:hideMark/>
          </w:tcPr>
          <w:p w14:paraId="0E872045"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70EDA140"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674FF834"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01F1C8B9"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4 090,96   </w:t>
            </w:r>
          </w:p>
        </w:tc>
        <w:tc>
          <w:tcPr>
            <w:tcW w:w="1376" w:type="dxa"/>
            <w:tcBorders>
              <w:top w:val="nil"/>
              <w:left w:val="nil"/>
              <w:bottom w:val="nil"/>
              <w:right w:val="nil"/>
            </w:tcBorders>
            <w:shd w:val="clear" w:color="auto" w:fill="auto"/>
            <w:vAlign w:val="center"/>
            <w:hideMark/>
          </w:tcPr>
          <w:p w14:paraId="33AE0EEA" w14:textId="77777777" w:rsidR="00E715C0" w:rsidRPr="00E715C0" w:rsidRDefault="00E715C0" w:rsidP="00E715C0">
            <w:pPr>
              <w:rPr>
                <w:rFonts w:ascii="Tahoma" w:hAnsi="Tahoma" w:cs="Tahoma"/>
                <w:b/>
                <w:bCs/>
                <w:color w:val="FF0000"/>
                <w:sz w:val="13"/>
                <w:szCs w:val="13"/>
              </w:rPr>
            </w:pPr>
          </w:p>
        </w:tc>
        <w:tc>
          <w:tcPr>
            <w:tcW w:w="3056" w:type="dxa"/>
            <w:tcBorders>
              <w:top w:val="nil"/>
              <w:left w:val="nil"/>
              <w:bottom w:val="nil"/>
              <w:right w:val="nil"/>
            </w:tcBorders>
            <w:shd w:val="clear" w:color="auto" w:fill="auto"/>
            <w:vAlign w:val="center"/>
            <w:hideMark/>
          </w:tcPr>
          <w:p w14:paraId="377EF935" w14:textId="77777777" w:rsidR="00E715C0" w:rsidRPr="00E715C0" w:rsidRDefault="00E715C0" w:rsidP="00E715C0">
            <w:pPr>
              <w:rPr>
                <w:sz w:val="13"/>
                <w:szCs w:val="13"/>
              </w:rPr>
            </w:pPr>
          </w:p>
        </w:tc>
        <w:tc>
          <w:tcPr>
            <w:tcW w:w="1636" w:type="dxa"/>
            <w:tcBorders>
              <w:top w:val="nil"/>
              <w:left w:val="nil"/>
              <w:bottom w:val="nil"/>
              <w:right w:val="nil"/>
            </w:tcBorders>
            <w:shd w:val="clear" w:color="auto" w:fill="auto"/>
            <w:vAlign w:val="center"/>
            <w:hideMark/>
          </w:tcPr>
          <w:p w14:paraId="1D2B3AB3"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1E77B3B4" w14:textId="77777777" w:rsidR="00E715C0" w:rsidRPr="00E715C0" w:rsidRDefault="00E715C0" w:rsidP="00E715C0">
            <w:pPr>
              <w:rPr>
                <w:sz w:val="13"/>
                <w:szCs w:val="13"/>
              </w:rPr>
            </w:pPr>
          </w:p>
        </w:tc>
        <w:tc>
          <w:tcPr>
            <w:tcW w:w="1416" w:type="dxa"/>
            <w:tcBorders>
              <w:top w:val="nil"/>
              <w:left w:val="nil"/>
              <w:bottom w:val="nil"/>
              <w:right w:val="nil"/>
            </w:tcBorders>
            <w:shd w:val="clear" w:color="auto" w:fill="auto"/>
            <w:vAlign w:val="center"/>
            <w:hideMark/>
          </w:tcPr>
          <w:p w14:paraId="7135CF96"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4 355,67   </w:t>
            </w:r>
          </w:p>
        </w:tc>
        <w:tc>
          <w:tcPr>
            <w:tcW w:w="1356" w:type="dxa"/>
            <w:tcBorders>
              <w:top w:val="nil"/>
              <w:left w:val="nil"/>
              <w:bottom w:val="nil"/>
              <w:right w:val="nil"/>
            </w:tcBorders>
            <w:shd w:val="clear" w:color="auto" w:fill="auto"/>
            <w:vAlign w:val="center"/>
            <w:hideMark/>
          </w:tcPr>
          <w:p w14:paraId="3869AD78" w14:textId="77777777" w:rsidR="00E715C0" w:rsidRPr="00E715C0" w:rsidRDefault="00E715C0" w:rsidP="00E715C0">
            <w:pPr>
              <w:rPr>
                <w:rFonts w:ascii="Tahoma" w:hAnsi="Tahoma" w:cs="Tahoma"/>
                <w:b/>
                <w:bCs/>
                <w:color w:val="FF0000"/>
                <w:sz w:val="13"/>
                <w:szCs w:val="13"/>
              </w:rPr>
            </w:pPr>
          </w:p>
        </w:tc>
        <w:tc>
          <w:tcPr>
            <w:tcW w:w="2996" w:type="dxa"/>
            <w:tcBorders>
              <w:top w:val="nil"/>
              <w:left w:val="nil"/>
              <w:bottom w:val="nil"/>
              <w:right w:val="nil"/>
            </w:tcBorders>
            <w:shd w:val="clear" w:color="auto" w:fill="auto"/>
            <w:vAlign w:val="center"/>
            <w:hideMark/>
          </w:tcPr>
          <w:p w14:paraId="4930B7B9" w14:textId="77777777" w:rsidR="00E715C0" w:rsidRPr="00E715C0" w:rsidRDefault="00E715C0" w:rsidP="00E715C0">
            <w:pPr>
              <w:rPr>
                <w:sz w:val="13"/>
                <w:szCs w:val="13"/>
              </w:rPr>
            </w:pPr>
          </w:p>
        </w:tc>
      </w:tr>
      <w:tr w:rsidR="00E715C0" w:rsidRPr="00E715C0" w14:paraId="4D75E120" w14:textId="77777777" w:rsidTr="00E715C0">
        <w:trPr>
          <w:trHeight w:val="390"/>
          <w:jc w:val="center"/>
        </w:trPr>
        <w:tc>
          <w:tcPr>
            <w:tcW w:w="453" w:type="dxa"/>
            <w:tcBorders>
              <w:top w:val="nil"/>
              <w:left w:val="nil"/>
              <w:bottom w:val="nil"/>
              <w:right w:val="nil"/>
            </w:tcBorders>
            <w:shd w:val="clear" w:color="auto" w:fill="auto"/>
            <w:vAlign w:val="center"/>
            <w:hideMark/>
          </w:tcPr>
          <w:p w14:paraId="77C1BF77"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5EDB34FC"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1A8C9206" w14:textId="77777777" w:rsidR="00E715C0" w:rsidRPr="00E715C0" w:rsidRDefault="00E715C0" w:rsidP="00E715C0">
            <w:pPr>
              <w:rPr>
                <w:sz w:val="13"/>
                <w:szCs w:val="13"/>
              </w:rPr>
            </w:pPr>
          </w:p>
        </w:tc>
        <w:tc>
          <w:tcPr>
            <w:tcW w:w="4266" w:type="dxa"/>
            <w:tcBorders>
              <w:top w:val="nil"/>
              <w:left w:val="nil"/>
              <w:bottom w:val="nil"/>
              <w:right w:val="nil"/>
            </w:tcBorders>
            <w:shd w:val="clear" w:color="auto" w:fill="auto"/>
            <w:vAlign w:val="center"/>
            <w:hideMark/>
          </w:tcPr>
          <w:p w14:paraId="1DCAA7EE" w14:textId="77777777" w:rsidR="00E715C0" w:rsidRPr="00E715C0" w:rsidRDefault="00E715C0" w:rsidP="00E715C0">
            <w:pPr>
              <w:rPr>
                <w:sz w:val="13"/>
                <w:szCs w:val="13"/>
              </w:rPr>
            </w:pPr>
          </w:p>
        </w:tc>
        <w:tc>
          <w:tcPr>
            <w:tcW w:w="1106" w:type="dxa"/>
            <w:tcBorders>
              <w:top w:val="nil"/>
              <w:left w:val="nil"/>
              <w:bottom w:val="nil"/>
              <w:right w:val="nil"/>
            </w:tcBorders>
            <w:shd w:val="clear" w:color="auto" w:fill="auto"/>
            <w:vAlign w:val="center"/>
            <w:hideMark/>
          </w:tcPr>
          <w:p w14:paraId="02990E56"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44C7A78C"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3A738971" w14:textId="77777777" w:rsidR="00E715C0" w:rsidRPr="00E715C0" w:rsidRDefault="00E715C0" w:rsidP="00E715C0">
            <w:pPr>
              <w:rPr>
                <w:sz w:val="13"/>
                <w:szCs w:val="13"/>
              </w:rPr>
            </w:pPr>
          </w:p>
        </w:tc>
        <w:tc>
          <w:tcPr>
            <w:tcW w:w="1356" w:type="dxa"/>
            <w:tcBorders>
              <w:top w:val="nil"/>
              <w:left w:val="nil"/>
              <w:bottom w:val="nil"/>
              <w:right w:val="nil"/>
            </w:tcBorders>
            <w:shd w:val="clear" w:color="auto" w:fill="auto"/>
            <w:vAlign w:val="center"/>
            <w:hideMark/>
          </w:tcPr>
          <w:p w14:paraId="7D6C8DE3"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376" w:type="dxa"/>
            <w:tcBorders>
              <w:top w:val="nil"/>
              <w:left w:val="nil"/>
              <w:bottom w:val="nil"/>
              <w:right w:val="nil"/>
            </w:tcBorders>
            <w:shd w:val="clear" w:color="auto" w:fill="auto"/>
            <w:vAlign w:val="center"/>
            <w:hideMark/>
          </w:tcPr>
          <w:p w14:paraId="488C3580" w14:textId="77777777" w:rsidR="00E715C0" w:rsidRPr="00E715C0" w:rsidRDefault="00E715C0" w:rsidP="00E715C0">
            <w:pPr>
              <w:rPr>
                <w:rFonts w:ascii="Tahoma" w:hAnsi="Tahoma" w:cs="Tahoma"/>
                <w:b/>
                <w:bCs/>
                <w:color w:val="FF0000"/>
                <w:sz w:val="13"/>
                <w:szCs w:val="13"/>
              </w:rPr>
            </w:pPr>
          </w:p>
        </w:tc>
        <w:tc>
          <w:tcPr>
            <w:tcW w:w="3056" w:type="dxa"/>
            <w:tcBorders>
              <w:top w:val="nil"/>
              <w:left w:val="nil"/>
              <w:bottom w:val="nil"/>
              <w:right w:val="nil"/>
            </w:tcBorders>
            <w:shd w:val="clear" w:color="auto" w:fill="auto"/>
            <w:vAlign w:val="center"/>
            <w:hideMark/>
          </w:tcPr>
          <w:p w14:paraId="45ED490A" w14:textId="77777777" w:rsidR="00E715C0" w:rsidRPr="00E715C0" w:rsidRDefault="00E715C0" w:rsidP="00E715C0">
            <w:pPr>
              <w:rPr>
                <w:sz w:val="13"/>
                <w:szCs w:val="13"/>
              </w:rPr>
            </w:pPr>
          </w:p>
        </w:tc>
        <w:tc>
          <w:tcPr>
            <w:tcW w:w="1636" w:type="dxa"/>
            <w:tcBorders>
              <w:top w:val="nil"/>
              <w:left w:val="nil"/>
              <w:bottom w:val="nil"/>
              <w:right w:val="nil"/>
            </w:tcBorders>
            <w:shd w:val="clear" w:color="auto" w:fill="auto"/>
            <w:vAlign w:val="center"/>
            <w:hideMark/>
          </w:tcPr>
          <w:p w14:paraId="3B17E0CC"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1E17B59F" w14:textId="77777777" w:rsidR="00E715C0" w:rsidRPr="00E715C0" w:rsidRDefault="00E715C0" w:rsidP="00E715C0">
            <w:pPr>
              <w:rPr>
                <w:sz w:val="13"/>
                <w:szCs w:val="13"/>
              </w:rPr>
            </w:pPr>
          </w:p>
        </w:tc>
        <w:tc>
          <w:tcPr>
            <w:tcW w:w="1416" w:type="dxa"/>
            <w:tcBorders>
              <w:top w:val="nil"/>
              <w:left w:val="nil"/>
              <w:bottom w:val="nil"/>
              <w:right w:val="nil"/>
            </w:tcBorders>
            <w:shd w:val="clear" w:color="auto" w:fill="auto"/>
            <w:vAlign w:val="center"/>
            <w:hideMark/>
          </w:tcPr>
          <w:p w14:paraId="0E9F617E" w14:textId="77777777" w:rsidR="00E715C0" w:rsidRPr="00E715C0" w:rsidRDefault="00E715C0" w:rsidP="00E715C0">
            <w:pPr>
              <w:rPr>
                <w:rFonts w:ascii="Tahoma" w:hAnsi="Tahoma" w:cs="Tahoma"/>
                <w:b/>
                <w:bCs/>
                <w:color w:val="FF0000"/>
                <w:sz w:val="13"/>
                <w:szCs w:val="13"/>
              </w:rPr>
            </w:pPr>
            <w:r w:rsidRPr="00E715C0">
              <w:rPr>
                <w:rFonts w:ascii="Tahoma" w:hAnsi="Tahoma" w:cs="Tahoma"/>
                <w:b/>
                <w:bCs/>
                <w:color w:val="FF0000"/>
                <w:sz w:val="13"/>
                <w:szCs w:val="13"/>
              </w:rPr>
              <w:t xml:space="preserve">-          0,00   </w:t>
            </w:r>
          </w:p>
        </w:tc>
        <w:tc>
          <w:tcPr>
            <w:tcW w:w="1356" w:type="dxa"/>
            <w:tcBorders>
              <w:top w:val="nil"/>
              <w:left w:val="nil"/>
              <w:bottom w:val="nil"/>
              <w:right w:val="nil"/>
            </w:tcBorders>
            <w:shd w:val="clear" w:color="auto" w:fill="auto"/>
            <w:vAlign w:val="center"/>
            <w:hideMark/>
          </w:tcPr>
          <w:p w14:paraId="136BD241" w14:textId="77777777" w:rsidR="00E715C0" w:rsidRPr="00E715C0" w:rsidRDefault="00E715C0" w:rsidP="00E715C0">
            <w:pPr>
              <w:rPr>
                <w:rFonts w:ascii="Tahoma" w:hAnsi="Tahoma" w:cs="Tahoma"/>
                <w:b/>
                <w:bCs/>
                <w:color w:val="FF0000"/>
                <w:sz w:val="13"/>
                <w:szCs w:val="13"/>
              </w:rPr>
            </w:pPr>
          </w:p>
        </w:tc>
        <w:tc>
          <w:tcPr>
            <w:tcW w:w="2996" w:type="dxa"/>
            <w:tcBorders>
              <w:top w:val="nil"/>
              <w:left w:val="nil"/>
              <w:bottom w:val="nil"/>
              <w:right w:val="nil"/>
            </w:tcBorders>
            <w:shd w:val="clear" w:color="auto" w:fill="auto"/>
            <w:vAlign w:val="center"/>
            <w:hideMark/>
          </w:tcPr>
          <w:p w14:paraId="2A6DB2EC" w14:textId="77777777" w:rsidR="00E715C0" w:rsidRPr="00E715C0" w:rsidRDefault="00E715C0" w:rsidP="00E715C0">
            <w:pPr>
              <w:rPr>
                <w:sz w:val="13"/>
                <w:szCs w:val="13"/>
              </w:rPr>
            </w:pPr>
          </w:p>
        </w:tc>
      </w:tr>
      <w:tr w:rsidR="00E715C0" w:rsidRPr="00E715C0" w14:paraId="34C4788E" w14:textId="77777777" w:rsidTr="00E715C0">
        <w:trPr>
          <w:trHeight w:val="285"/>
          <w:jc w:val="center"/>
        </w:trPr>
        <w:tc>
          <w:tcPr>
            <w:tcW w:w="453" w:type="dxa"/>
            <w:tcBorders>
              <w:top w:val="nil"/>
              <w:left w:val="nil"/>
              <w:bottom w:val="nil"/>
              <w:right w:val="nil"/>
            </w:tcBorders>
            <w:shd w:val="clear" w:color="auto" w:fill="auto"/>
            <w:vAlign w:val="center"/>
            <w:hideMark/>
          </w:tcPr>
          <w:p w14:paraId="3E4A56DA"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44F2B4F3"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2E149A42" w14:textId="77777777" w:rsidR="00E715C0" w:rsidRPr="00E715C0" w:rsidRDefault="00E715C0" w:rsidP="00E715C0">
            <w:pPr>
              <w:rPr>
                <w:sz w:val="13"/>
                <w:szCs w:val="13"/>
              </w:rPr>
            </w:pPr>
          </w:p>
        </w:tc>
        <w:tc>
          <w:tcPr>
            <w:tcW w:w="426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76E907E"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эффективности операционных расходов</w:t>
            </w:r>
          </w:p>
        </w:tc>
        <w:tc>
          <w:tcPr>
            <w:tcW w:w="1106" w:type="dxa"/>
            <w:tcBorders>
              <w:top w:val="single" w:sz="4" w:space="0" w:color="C0C0C0"/>
              <w:left w:val="nil"/>
              <w:bottom w:val="single" w:sz="4" w:space="0" w:color="C0C0C0"/>
              <w:right w:val="nil"/>
            </w:tcBorders>
            <w:shd w:val="clear" w:color="auto" w:fill="auto"/>
            <w:noWrap/>
            <w:vAlign w:val="center"/>
            <w:hideMark/>
          </w:tcPr>
          <w:p w14:paraId="17AA2CA9"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5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7FFEAC"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2759FDE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356" w:type="dxa"/>
            <w:tcBorders>
              <w:top w:val="nil"/>
              <w:left w:val="nil"/>
              <w:bottom w:val="nil"/>
              <w:right w:val="nil"/>
            </w:tcBorders>
            <w:shd w:val="clear" w:color="auto" w:fill="auto"/>
            <w:vAlign w:val="center"/>
            <w:hideMark/>
          </w:tcPr>
          <w:p w14:paraId="426F473D" w14:textId="77777777" w:rsidR="00E715C0" w:rsidRPr="00E715C0" w:rsidRDefault="00E715C0" w:rsidP="00E715C0">
            <w:pPr>
              <w:jc w:val="center"/>
              <w:rPr>
                <w:rFonts w:ascii="Tahoma" w:hAnsi="Tahoma" w:cs="Tahoma"/>
                <w:b/>
                <w:bCs/>
                <w:sz w:val="13"/>
                <w:szCs w:val="13"/>
              </w:rPr>
            </w:pPr>
          </w:p>
        </w:tc>
        <w:tc>
          <w:tcPr>
            <w:tcW w:w="1376" w:type="dxa"/>
            <w:tcBorders>
              <w:top w:val="nil"/>
              <w:left w:val="nil"/>
              <w:bottom w:val="nil"/>
              <w:right w:val="nil"/>
            </w:tcBorders>
            <w:shd w:val="clear" w:color="auto" w:fill="auto"/>
            <w:vAlign w:val="center"/>
            <w:hideMark/>
          </w:tcPr>
          <w:p w14:paraId="420CB658" w14:textId="77777777" w:rsidR="00E715C0" w:rsidRPr="00E715C0" w:rsidRDefault="00E715C0" w:rsidP="00E715C0">
            <w:pPr>
              <w:rPr>
                <w:sz w:val="13"/>
                <w:szCs w:val="13"/>
              </w:rPr>
            </w:pPr>
          </w:p>
        </w:tc>
        <w:tc>
          <w:tcPr>
            <w:tcW w:w="3056" w:type="dxa"/>
            <w:tcBorders>
              <w:top w:val="nil"/>
              <w:left w:val="nil"/>
              <w:bottom w:val="nil"/>
              <w:right w:val="nil"/>
            </w:tcBorders>
            <w:shd w:val="clear" w:color="auto" w:fill="auto"/>
            <w:vAlign w:val="center"/>
            <w:hideMark/>
          </w:tcPr>
          <w:p w14:paraId="7CBC16DF" w14:textId="77777777" w:rsidR="00E715C0" w:rsidRPr="00E715C0" w:rsidRDefault="00E715C0" w:rsidP="00E715C0">
            <w:pPr>
              <w:rPr>
                <w:sz w:val="13"/>
                <w:szCs w:val="13"/>
              </w:rPr>
            </w:pPr>
          </w:p>
        </w:tc>
        <w:tc>
          <w:tcPr>
            <w:tcW w:w="1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C65F1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133B261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 </w:t>
            </w:r>
          </w:p>
        </w:tc>
        <w:tc>
          <w:tcPr>
            <w:tcW w:w="1416" w:type="dxa"/>
            <w:tcBorders>
              <w:top w:val="nil"/>
              <w:left w:val="nil"/>
              <w:bottom w:val="nil"/>
              <w:right w:val="nil"/>
            </w:tcBorders>
            <w:shd w:val="clear" w:color="auto" w:fill="auto"/>
            <w:vAlign w:val="center"/>
            <w:hideMark/>
          </w:tcPr>
          <w:p w14:paraId="5F31ECD1" w14:textId="77777777" w:rsidR="00E715C0" w:rsidRPr="00E715C0" w:rsidRDefault="00E715C0" w:rsidP="00E715C0">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1956F64E" w14:textId="77777777" w:rsidR="00E715C0" w:rsidRPr="00E715C0" w:rsidRDefault="00E715C0" w:rsidP="00E715C0">
            <w:pPr>
              <w:rPr>
                <w:sz w:val="13"/>
                <w:szCs w:val="13"/>
              </w:rPr>
            </w:pPr>
          </w:p>
        </w:tc>
        <w:tc>
          <w:tcPr>
            <w:tcW w:w="2996" w:type="dxa"/>
            <w:tcBorders>
              <w:top w:val="nil"/>
              <w:left w:val="nil"/>
              <w:bottom w:val="nil"/>
              <w:right w:val="nil"/>
            </w:tcBorders>
            <w:shd w:val="clear" w:color="auto" w:fill="auto"/>
            <w:vAlign w:val="center"/>
            <w:hideMark/>
          </w:tcPr>
          <w:p w14:paraId="3833C2C9" w14:textId="77777777" w:rsidR="00E715C0" w:rsidRPr="00E715C0" w:rsidRDefault="00E715C0" w:rsidP="00E715C0">
            <w:pPr>
              <w:rPr>
                <w:sz w:val="13"/>
                <w:szCs w:val="13"/>
              </w:rPr>
            </w:pPr>
          </w:p>
        </w:tc>
      </w:tr>
      <w:tr w:rsidR="00E715C0" w:rsidRPr="00E715C0" w14:paraId="481CAA4C" w14:textId="77777777" w:rsidTr="00E715C0">
        <w:trPr>
          <w:trHeight w:val="315"/>
          <w:jc w:val="center"/>
        </w:trPr>
        <w:tc>
          <w:tcPr>
            <w:tcW w:w="453" w:type="dxa"/>
            <w:tcBorders>
              <w:top w:val="nil"/>
              <w:left w:val="nil"/>
              <w:bottom w:val="nil"/>
              <w:right w:val="nil"/>
            </w:tcBorders>
            <w:shd w:val="clear" w:color="000000" w:fill="FDE9D9"/>
            <w:vAlign w:val="center"/>
            <w:hideMark/>
          </w:tcPr>
          <w:p w14:paraId="7051A9C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11" w:type="dxa"/>
            <w:tcBorders>
              <w:top w:val="nil"/>
              <w:left w:val="nil"/>
              <w:bottom w:val="nil"/>
              <w:right w:val="nil"/>
            </w:tcBorders>
            <w:shd w:val="clear" w:color="000000" w:fill="FDE9D9"/>
            <w:vAlign w:val="center"/>
            <w:hideMark/>
          </w:tcPr>
          <w:p w14:paraId="07EA974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984" w:type="dxa"/>
            <w:tcBorders>
              <w:top w:val="nil"/>
              <w:left w:val="nil"/>
              <w:bottom w:val="nil"/>
              <w:right w:val="nil"/>
            </w:tcBorders>
            <w:shd w:val="clear" w:color="000000" w:fill="FDE9D9"/>
            <w:vAlign w:val="center"/>
            <w:hideMark/>
          </w:tcPr>
          <w:p w14:paraId="4DBB2962"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266" w:type="dxa"/>
            <w:tcBorders>
              <w:top w:val="nil"/>
              <w:left w:val="single" w:sz="4" w:space="0" w:color="C0C0C0"/>
              <w:bottom w:val="single" w:sz="4" w:space="0" w:color="C0C0C0"/>
              <w:right w:val="single" w:sz="4" w:space="0" w:color="C0C0C0"/>
            </w:tcBorders>
            <w:shd w:val="clear" w:color="000000" w:fill="FDE9D9"/>
            <w:noWrap/>
            <w:vAlign w:val="bottom"/>
            <w:hideMark/>
          </w:tcPr>
          <w:p w14:paraId="202F6839" w14:textId="77777777" w:rsidR="00E715C0" w:rsidRPr="00E715C0" w:rsidRDefault="00E715C0" w:rsidP="00E715C0">
            <w:pPr>
              <w:rPr>
                <w:rFonts w:ascii="Tahoma" w:hAnsi="Tahoma" w:cs="Tahoma"/>
                <w:color w:val="000000"/>
                <w:sz w:val="13"/>
                <w:szCs w:val="13"/>
              </w:rPr>
            </w:pPr>
            <w:r w:rsidRPr="00E715C0">
              <w:rPr>
                <w:rFonts w:ascii="Tahoma" w:hAnsi="Tahoma" w:cs="Tahoma"/>
                <w:color w:val="000000"/>
                <w:sz w:val="13"/>
                <w:szCs w:val="13"/>
              </w:rPr>
              <w:t>Индекс потребительских цен</w:t>
            </w:r>
          </w:p>
        </w:tc>
        <w:tc>
          <w:tcPr>
            <w:tcW w:w="1106" w:type="dxa"/>
            <w:tcBorders>
              <w:top w:val="nil"/>
              <w:left w:val="nil"/>
              <w:bottom w:val="single" w:sz="4" w:space="0" w:color="C0C0C0"/>
              <w:right w:val="nil"/>
            </w:tcBorders>
            <w:shd w:val="clear" w:color="000000" w:fill="FDE9D9"/>
            <w:noWrap/>
            <w:vAlign w:val="center"/>
            <w:hideMark/>
          </w:tcPr>
          <w:p w14:paraId="55BE2175"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596" w:type="dxa"/>
            <w:tcBorders>
              <w:top w:val="nil"/>
              <w:left w:val="single" w:sz="4" w:space="0" w:color="C0C0C0"/>
              <w:bottom w:val="single" w:sz="4" w:space="0" w:color="C0C0C0"/>
              <w:right w:val="single" w:sz="4" w:space="0" w:color="C0C0C0"/>
            </w:tcBorders>
            <w:shd w:val="clear" w:color="000000" w:fill="FDE9D9"/>
            <w:vAlign w:val="center"/>
            <w:hideMark/>
          </w:tcPr>
          <w:p w14:paraId="7A165BAB"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DE9D9"/>
            <w:vAlign w:val="center"/>
            <w:hideMark/>
          </w:tcPr>
          <w:p w14:paraId="46C7AAF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3,9 </w:t>
            </w:r>
          </w:p>
        </w:tc>
        <w:tc>
          <w:tcPr>
            <w:tcW w:w="1356" w:type="dxa"/>
            <w:tcBorders>
              <w:top w:val="nil"/>
              <w:left w:val="nil"/>
              <w:bottom w:val="nil"/>
              <w:right w:val="nil"/>
            </w:tcBorders>
            <w:shd w:val="clear" w:color="000000" w:fill="FDE9D9"/>
            <w:vAlign w:val="center"/>
            <w:hideMark/>
          </w:tcPr>
          <w:p w14:paraId="74F71C66"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76" w:type="dxa"/>
            <w:tcBorders>
              <w:top w:val="nil"/>
              <w:left w:val="nil"/>
              <w:bottom w:val="nil"/>
              <w:right w:val="nil"/>
            </w:tcBorders>
            <w:shd w:val="clear" w:color="000000" w:fill="FDE9D9"/>
            <w:vAlign w:val="center"/>
            <w:hideMark/>
          </w:tcPr>
          <w:p w14:paraId="47095E41"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056" w:type="dxa"/>
            <w:tcBorders>
              <w:top w:val="nil"/>
              <w:left w:val="nil"/>
              <w:bottom w:val="nil"/>
              <w:right w:val="nil"/>
            </w:tcBorders>
            <w:shd w:val="clear" w:color="000000" w:fill="FDE9D9"/>
            <w:vAlign w:val="center"/>
            <w:hideMark/>
          </w:tcPr>
          <w:p w14:paraId="4D71BE5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single" w:sz="4" w:space="0" w:color="C0C0C0"/>
              <w:bottom w:val="single" w:sz="4" w:space="0" w:color="C0C0C0"/>
              <w:right w:val="single" w:sz="4" w:space="0" w:color="C0C0C0"/>
            </w:tcBorders>
            <w:shd w:val="clear" w:color="000000" w:fill="FDE9D9"/>
            <w:vAlign w:val="center"/>
            <w:hideMark/>
          </w:tcPr>
          <w:p w14:paraId="1FA05B4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DE9D9"/>
            <w:vAlign w:val="center"/>
            <w:hideMark/>
          </w:tcPr>
          <w:p w14:paraId="65D9E7A3"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4,0 </w:t>
            </w:r>
          </w:p>
        </w:tc>
        <w:tc>
          <w:tcPr>
            <w:tcW w:w="1416" w:type="dxa"/>
            <w:tcBorders>
              <w:top w:val="nil"/>
              <w:left w:val="nil"/>
              <w:bottom w:val="nil"/>
              <w:right w:val="nil"/>
            </w:tcBorders>
            <w:shd w:val="clear" w:color="000000" w:fill="FDE9D9"/>
            <w:vAlign w:val="center"/>
            <w:hideMark/>
          </w:tcPr>
          <w:p w14:paraId="7398514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nil"/>
              <w:right w:val="nil"/>
            </w:tcBorders>
            <w:shd w:val="clear" w:color="000000" w:fill="FDE9D9"/>
            <w:vAlign w:val="center"/>
            <w:hideMark/>
          </w:tcPr>
          <w:p w14:paraId="3573BED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2996" w:type="dxa"/>
            <w:tcBorders>
              <w:top w:val="nil"/>
              <w:left w:val="nil"/>
              <w:bottom w:val="nil"/>
              <w:right w:val="nil"/>
            </w:tcBorders>
            <w:shd w:val="clear" w:color="000000" w:fill="FDE9D9"/>
            <w:vAlign w:val="center"/>
            <w:hideMark/>
          </w:tcPr>
          <w:p w14:paraId="346CAC59"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128F3CEC" w14:textId="77777777" w:rsidTr="00E715C0">
        <w:trPr>
          <w:trHeight w:val="345"/>
          <w:jc w:val="center"/>
        </w:trPr>
        <w:tc>
          <w:tcPr>
            <w:tcW w:w="453" w:type="dxa"/>
            <w:tcBorders>
              <w:top w:val="nil"/>
              <w:left w:val="nil"/>
              <w:bottom w:val="nil"/>
              <w:right w:val="nil"/>
            </w:tcBorders>
            <w:shd w:val="clear" w:color="auto" w:fill="auto"/>
            <w:vAlign w:val="center"/>
            <w:hideMark/>
          </w:tcPr>
          <w:p w14:paraId="0EBE08E5"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2B67E028"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4B0F2364"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auto" w:fill="auto"/>
            <w:vAlign w:val="center"/>
            <w:hideMark/>
          </w:tcPr>
          <w:p w14:paraId="1ECD8A66"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коэффициент индексации</w:t>
            </w:r>
          </w:p>
        </w:tc>
        <w:tc>
          <w:tcPr>
            <w:tcW w:w="1106" w:type="dxa"/>
            <w:tcBorders>
              <w:top w:val="nil"/>
              <w:left w:val="nil"/>
              <w:bottom w:val="single" w:sz="4" w:space="0" w:color="C0C0C0"/>
              <w:right w:val="single" w:sz="4" w:space="0" w:color="C0C0C0"/>
            </w:tcBorders>
            <w:shd w:val="clear" w:color="auto" w:fill="auto"/>
            <w:vAlign w:val="center"/>
            <w:hideMark/>
          </w:tcPr>
          <w:p w14:paraId="4E432114"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0058D4A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6AE3FDE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1,028610 </w:t>
            </w:r>
          </w:p>
        </w:tc>
        <w:tc>
          <w:tcPr>
            <w:tcW w:w="1356" w:type="dxa"/>
            <w:tcBorders>
              <w:top w:val="nil"/>
              <w:left w:val="nil"/>
              <w:bottom w:val="nil"/>
              <w:right w:val="nil"/>
            </w:tcBorders>
            <w:shd w:val="clear" w:color="auto" w:fill="auto"/>
            <w:vAlign w:val="center"/>
            <w:hideMark/>
          </w:tcPr>
          <w:p w14:paraId="4791BB27" w14:textId="77777777" w:rsidR="00E715C0" w:rsidRPr="00E715C0" w:rsidRDefault="00E715C0" w:rsidP="00E715C0">
            <w:pPr>
              <w:jc w:val="center"/>
              <w:rPr>
                <w:rFonts w:ascii="Tahoma" w:hAnsi="Tahoma" w:cs="Tahoma"/>
                <w:b/>
                <w:bCs/>
                <w:sz w:val="13"/>
                <w:szCs w:val="13"/>
              </w:rPr>
            </w:pPr>
          </w:p>
        </w:tc>
        <w:tc>
          <w:tcPr>
            <w:tcW w:w="1376" w:type="dxa"/>
            <w:tcBorders>
              <w:top w:val="nil"/>
              <w:left w:val="nil"/>
              <w:bottom w:val="nil"/>
              <w:right w:val="nil"/>
            </w:tcBorders>
            <w:shd w:val="clear" w:color="auto" w:fill="auto"/>
            <w:vAlign w:val="center"/>
            <w:hideMark/>
          </w:tcPr>
          <w:p w14:paraId="3CC59CA9" w14:textId="77777777" w:rsidR="00E715C0" w:rsidRPr="00E715C0" w:rsidRDefault="00E715C0" w:rsidP="00E715C0">
            <w:pPr>
              <w:rPr>
                <w:sz w:val="13"/>
                <w:szCs w:val="13"/>
              </w:rPr>
            </w:pPr>
          </w:p>
        </w:tc>
        <w:tc>
          <w:tcPr>
            <w:tcW w:w="3056" w:type="dxa"/>
            <w:tcBorders>
              <w:top w:val="nil"/>
              <w:left w:val="nil"/>
              <w:bottom w:val="nil"/>
              <w:right w:val="nil"/>
            </w:tcBorders>
            <w:shd w:val="clear" w:color="auto" w:fill="auto"/>
            <w:vAlign w:val="center"/>
            <w:hideMark/>
          </w:tcPr>
          <w:p w14:paraId="0417E2E7" w14:textId="77777777" w:rsidR="00E715C0" w:rsidRPr="00E715C0" w:rsidRDefault="00E715C0" w:rsidP="00E715C0">
            <w:pPr>
              <w:rPr>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236873C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792EC4E0"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1,029600 </w:t>
            </w:r>
          </w:p>
        </w:tc>
        <w:tc>
          <w:tcPr>
            <w:tcW w:w="1416" w:type="dxa"/>
            <w:tcBorders>
              <w:top w:val="nil"/>
              <w:left w:val="nil"/>
              <w:bottom w:val="nil"/>
              <w:right w:val="nil"/>
            </w:tcBorders>
            <w:shd w:val="clear" w:color="auto" w:fill="auto"/>
            <w:vAlign w:val="center"/>
            <w:hideMark/>
          </w:tcPr>
          <w:p w14:paraId="1243C3EF" w14:textId="77777777" w:rsidR="00E715C0" w:rsidRPr="00E715C0" w:rsidRDefault="00E715C0" w:rsidP="00E715C0">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4CC0535B" w14:textId="77777777" w:rsidR="00E715C0" w:rsidRPr="00E715C0" w:rsidRDefault="00E715C0" w:rsidP="00E715C0">
            <w:pPr>
              <w:rPr>
                <w:sz w:val="13"/>
                <w:szCs w:val="13"/>
              </w:rPr>
            </w:pPr>
          </w:p>
        </w:tc>
        <w:tc>
          <w:tcPr>
            <w:tcW w:w="2996" w:type="dxa"/>
            <w:tcBorders>
              <w:top w:val="nil"/>
              <w:left w:val="nil"/>
              <w:bottom w:val="nil"/>
              <w:right w:val="nil"/>
            </w:tcBorders>
            <w:shd w:val="clear" w:color="auto" w:fill="auto"/>
            <w:vAlign w:val="center"/>
            <w:hideMark/>
          </w:tcPr>
          <w:p w14:paraId="094AB85B" w14:textId="77777777" w:rsidR="00E715C0" w:rsidRPr="00E715C0" w:rsidRDefault="00E715C0" w:rsidP="00E715C0">
            <w:pPr>
              <w:rPr>
                <w:sz w:val="13"/>
                <w:szCs w:val="13"/>
              </w:rPr>
            </w:pPr>
          </w:p>
        </w:tc>
      </w:tr>
      <w:tr w:rsidR="00E715C0" w:rsidRPr="00E715C0" w14:paraId="7E113584" w14:textId="77777777" w:rsidTr="00E715C0">
        <w:trPr>
          <w:trHeight w:val="375"/>
          <w:jc w:val="center"/>
        </w:trPr>
        <w:tc>
          <w:tcPr>
            <w:tcW w:w="453" w:type="dxa"/>
            <w:tcBorders>
              <w:top w:val="nil"/>
              <w:left w:val="nil"/>
              <w:bottom w:val="nil"/>
              <w:right w:val="nil"/>
            </w:tcBorders>
            <w:shd w:val="clear" w:color="000000" w:fill="DAEEF3"/>
            <w:vAlign w:val="center"/>
            <w:hideMark/>
          </w:tcPr>
          <w:p w14:paraId="1C20F69D"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11" w:type="dxa"/>
            <w:tcBorders>
              <w:top w:val="nil"/>
              <w:left w:val="nil"/>
              <w:bottom w:val="nil"/>
              <w:right w:val="nil"/>
            </w:tcBorders>
            <w:shd w:val="clear" w:color="000000" w:fill="DAEEF3"/>
            <w:vAlign w:val="center"/>
            <w:hideMark/>
          </w:tcPr>
          <w:p w14:paraId="37A1A673"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984" w:type="dxa"/>
            <w:tcBorders>
              <w:top w:val="nil"/>
              <w:left w:val="nil"/>
              <w:bottom w:val="nil"/>
              <w:right w:val="nil"/>
            </w:tcBorders>
            <w:shd w:val="clear" w:color="000000" w:fill="DAEEF3"/>
            <w:vAlign w:val="center"/>
            <w:hideMark/>
          </w:tcPr>
          <w:p w14:paraId="4F7B5335"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4266" w:type="dxa"/>
            <w:tcBorders>
              <w:top w:val="nil"/>
              <w:left w:val="single" w:sz="4" w:space="0" w:color="C0C0C0"/>
              <w:bottom w:val="single" w:sz="4" w:space="0" w:color="C0C0C0"/>
              <w:right w:val="single" w:sz="4" w:space="0" w:color="C0C0C0"/>
            </w:tcBorders>
            <w:shd w:val="clear" w:color="000000" w:fill="DAEEF3"/>
            <w:vAlign w:val="center"/>
            <w:hideMark/>
          </w:tcPr>
          <w:p w14:paraId="4933F264" w14:textId="77777777" w:rsidR="00E715C0" w:rsidRPr="00E715C0" w:rsidRDefault="00E715C0" w:rsidP="00E715C0">
            <w:pPr>
              <w:rPr>
                <w:rFonts w:ascii="Tahoma" w:hAnsi="Tahoma" w:cs="Tahoma"/>
                <w:sz w:val="13"/>
                <w:szCs w:val="13"/>
              </w:rPr>
            </w:pPr>
            <w:r w:rsidRPr="00E715C0">
              <w:rPr>
                <w:rFonts w:ascii="Tahoma" w:hAnsi="Tahoma" w:cs="Tahoma"/>
                <w:sz w:val="13"/>
                <w:szCs w:val="13"/>
              </w:rPr>
              <w:t>Итого суммарный коэффициент индексации</w:t>
            </w:r>
          </w:p>
        </w:tc>
        <w:tc>
          <w:tcPr>
            <w:tcW w:w="1106" w:type="dxa"/>
            <w:tcBorders>
              <w:top w:val="nil"/>
              <w:left w:val="nil"/>
              <w:bottom w:val="single" w:sz="4" w:space="0" w:color="C0C0C0"/>
              <w:right w:val="nil"/>
            </w:tcBorders>
            <w:shd w:val="clear" w:color="000000" w:fill="DAEEF3"/>
            <w:vAlign w:val="center"/>
            <w:hideMark/>
          </w:tcPr>
          <w:p w14:paraId="68E6D3D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596" w:type="dxa"/>
            <w:tcBorders>
              <w:top w:val="nil"/>
              <w:left w:val="single" w:sz="4" w:space="0" w:color="C0C0C0"/>
              <w:bottom w:val="single" w:sz="4" w:space="0" w:color="C0C0C0"/>
              <w:right w:val="single" w:sz="4" w:space="0" w:color="C0C0C0"/>
            </w:tcBorders>
            <w:shd w:val="clear" w:color="000000" w:fill="DAEEF3"/>
            <w:vAlign w:val="center"/>
            <w:hideMark/>
          </w:tcPr>
          <w:p w14:paraId="7A5B0147"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AEEF3"/>
            <w:vAlign w:val="center"/>
            <w:hideMark/>
          </w:tcPr>
          <w:p w14:paraId="104CF6E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1,028610 </w:t>
            </w:r>
          </w:p>
        </w:tc>
        <w:tc>
          <w:tcPr>
            <w:tcW w:w="1356" w:type="dxa"/>
            <w:tcBorders>
              <w:top w:val="nil"/>
              <w:left w:val="nil"/>
              <w:bottom w:val="nil"/>
              <w:right w:val="nil"/>
            </w:tcBorders>
            <w:shd w:val="clear" w:color="000000" w:fill="DAEEF3"/>
            <w:vAlign w:val="center"/>
            <w:hideMark/>
          </w:tcPr>
          <w:p w14:paraId="73A7F9C4"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76" w:type="dxa"/>
            <w:tcBorders>
              <w:top w:val="nil"/>
              <w:left w:val="nil"/>
              <w:bottom w:val="nil"/>
              <w:right w:val="nil"/>
            </w:tcBorders>
            <w:shd w:val="clear" w:color="000000" w:fill="DAEEF3"/>
            <w:vAlign w:val="center"/>
            <w:hideMark/>
          </w:tcPr>
          <w:p w14:paraId="0E25C0DA"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3056" w:type="dxa"/>
            <w:tcBorders>
              <w:top w:val="nil"/>
              <w:left w:val="nil"/>
              <w:bottom w:val="nil"/>
              <w:right w:val="nil"/>
            </w:tcBorders>
            <w:shd w:val="clear" w:color="000000" w:fill="DAEEF3"/>
            <w:vAlign w:val="center"/>
            <w:hideMark/>
          </w:tcPr>
          <w:p w14:paraId="59642D5B"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636" w:type="dxa"/>
            <w:tcBorders>
              <w:top w:val="nil"/>
              <w:left w:val="single" w:sz="4" w:space="0" w:color="C0C0C0"/>
              <w:bottom w:val="single" w:sz="4" w:space="0" w:color="C0C0C0"/>
              <w:right w:val="single" w:sz="4" w:space="0" w:color="C0C0C0"/>
            </w:tcBorders>
            <w:shd w:val="clear" w:color="000000" w:fill="DAEEF3"/>
            <w:vAlign w:val="center"/>
            <w:hideMark/>
          </w:tcPr>
          <w:p w14:paraId="732CE4C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DAEEF3"/>
            <w:vAlign w:val="center"/>
            <w:hideMark/>
          </w:tcPr>
          <w:p w14:paraId="1C52B07E"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1,059057 </w:t>
            </w:r>
          </w:p>
        </w:tc>
        <w:tc>
          <w:tcPr>
            <w:tcW w:w="1416" w:type="dxa"/>
            <w:tcBorders>
              <w:top w:val="nil"/>
              <w:left w:val="nil"/>
              <w:bottom w:val="nil"/>
              <w:right w:val="nil"/>
            </w:tcBorders>
            <w:shd w:val="clear" w:color="000000" w:fill="DAEEF3"/>
            <w:vAlign w:val="center"/>
            <w:hideMark/>
          </w:tcPr>
          <w:p w14:paraId="2B499CC7"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1356" w:type="dxa"/>
            <w:tcBorders>
              <w:top w:val="nil"/>
              <w:left w:val="nil"/>
              <w:bottom w:val="nil"/>
              <w:right w:val="nil"/>
            </w:tcBorders>
            <w:shd w:val="clear" w:color="000000" w:fill="DAEEF3"/>
            <w:vAlign w:val="center"/>
            <w:hideMark/>
          </w:tcPr>
          <w:p w14:paraId="42105150"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c>
          <w:tcPr>
            <w:tcW w:w="2996" w:type="dxa"/>
            <w:tcBorders>
              <w:top w:val="nil"/>
              <w:left w:val="nil"/>
              <w:bottom w:val="nil"/>
              <w:right w:val="nil"/>
            </w:tcBorders>
            <w:shd w:val="clear" w:color="000000" w:fill="DAEEF3"/>
            <w:vAlign w:val="center"/>
            <w:hideMark/>
          </w:tcPr>
          <w:p w14:paraId="070C4DCC" w14:textId="77777777" w:rsidR="00E715C0" w:rsidRPr="00E715C0" w:rsidRDefault="00E715C0" w:rsidP="00E715C0">
            <w:pPr>
              <w:rPr>
                <w:rFonts w:ascii="Tahoma" w:hAnsi="Tahoma" w:cs="Tahoma"/>
                <w:sz w:val="13"/>
                <w:szCs w:val="13"/>
              </w:rPr>
            </w:pPr>
            <w:r w:rsidRPr="00E715C0">
              <w:rPr>
                <w:rFonts w:ascii="Tahoma" w:hAnsi="Tahoma" w:cs="Tahoma"/>
                <w:sz w:val="13"/>
                <w:szCs w:val="13"/>
              </w:rPr>
              <w:t> </w:t>
            </w:r>
          </w:p>
        </w:tc>
      </w:tr>
      <w:tr w:rsidR="00E715C0" w:rsidRPr="00E715C0" w14:paraId="47492B2F" w14:textId="77777777" w:rsidTr="00E715C0">
        <w:trPr>
          <w:trHeight w:val="330"/>
          <w:jc w:val="center"/>
        </w:trPr>
        <w:tc>
          <w:tcPr>
            <w:tcW w:w="453" w:type="dxa"/>
            <w:tcBorders>
              <w:top w:val="nil"/>
              <w:left w:val="nil"/>
              <w:bottom w:val="nil"/>
              <w:right w:val="nil"/>
            </w:tcBorders>
            <w:shd w:val="clear" w:color="auto" w:fill="auto"/>
            <w:vAlign w:val="center"/>
            <w:hideMark/>
          </w:tcPr>
          <w:p w14:paraId="753F01CF" w14:textId="77777777" w:rsidR="00E715C0" w:rsidRPr="00E715C0" w:rsidRDefault="00E715C0" w:rsidP="00E715C0">
            <w:pPr>
              <w:rPr>
                <w:rFonts w:ascii="Tahoma" w:hAnsi="Tahoma" w:cs="Tahoma"/>
                <w:sz w:val="13"/>
                <w:szCs w:val="13"/>
              </w:rPr>
            </w:pPr>
          </w:p>
        </w:tc>
        <w:tc>
          <w:tcPr>
            <w:tcW w:w="411" w:type="dxa"/>
            <w:tcBorders>
              <w:top w:val="nil"/>
              <w:left w:val="nil"/>
              <w:bottom w:val="nil"/>
              <w:right w:val="nil"/>
            </w:tcBorders>
            <w:shd w:val="clear" w:color="auto" w:fill="auto"/>
            <w:vAlign w:val="center"/>
            <w:hideMark/>
          </w:tcPr>
          <w:p w14:paraId="0D3561F5"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53FB9BF1"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auto" w:fill="auto"/>
            <w:vAlign w:val="center"/>
            <w:hideMark/>
          </w:tcPr>
          <w:p w14:paraId="769A3F45" w14:textId="77777777" w:rsidR="00E715C0" w:rsidRPr="00E715C0" w:rsidRDefault="00E715C0" w:rsidP="00E715C0">
            <w:pPr>
              <w:rPr>
                <w:rFonts w:ascii="Tahoma" w:hAnsi="Tahoma" w:cs="Tahoma"/>
                <w:sz w:val="13"/>
                <w:szCs w:val="13"/>
              </w:rPr>
            </w:pPr>
            <w:r w:rsidRPr="00E715C0">
              <w:rPr>
                <w:rFonts w:ascii="Tahoma" w:hAnsi="Tahoma" w:cs="Tahoma"/>
                <w:sz w:val="13"/>
                <w:szCs w:val="13"/>
              </w:rPr>
              <w:t>Нормативный уровень прибыли</w:t>
            </w:r>
          </w:p>
        </w:tc>
        <w:tc>
          <w:tcPr>
            <w:tcW w:w="1106" w:type="dxa"/>
            <w:tcBorders>
              <w:top w:val="nil"/>
              <w:left w:val="nil"/>
              <w:bottom w:val="single" w:sz="4" w:space="0" w:color="C0C0C0"/>
              <w:right w:val="nil"/>
            </w:tcBorders>
            <w:shd w:val="clear" w:color="auto" w:fill="auto"/>
            <w:noWrap/>
            <w:vAlign w:val="center"/>
            <w:hideMark/>
          </w:tcPr>
          <w:p w14:paraId="167A284A" w14:textId="77777777" w:rsidR="00E715C0" w:rsidRPr="00E715C0" w:rsidRDefault="00E715C0" w:rsidP="00E715C0">
            <w:pPr>
              <w:jc w:val="center"/>
              <w:rPr>
                <w:rFonts w:ascii="Tahoma" w:hAnsi="Tahoma" w:cs="Tahoma"/>
                <w:color w:val="000000"/>
                <w:sz w:val="13"/>
                <w:szCs w:val="13"/>
              </w:rPr>
            </w:pPr>
            <w:r w:rsidRPr="00E715C0">
              <w:rPr>
                <w:rFonts w:ascii="Tahoma" w:hAnsi="Tahoma" w:cs="Tahoma"/>
                <w:color w:val="000000"/>
                <w:sz w:val="13"/>
                <w:szCs w:val="13"/>
              </w:rPr>
              <w:t>%</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676859D9"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294BD82A"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356" w:type="dxa"/>
            <w:tcBorders>
              <w:top w:val="nil"/>
              <w:left w:val="nil"/>
              <w:bottom w:val="nil"/>
              <w:right w:val="nil"/>
            </w:tcBorders>
            <w:shd w:val="clear" w:color="auto" w:fill="auto"/>
            <w:vAlign w:val="center"/>
            <w:hideMark/>
          </w:tcPr>
          <w:p w14:paraId="5DB0802C" w14:textId="77777777" w:rsidR="00E715C0" w:rsidRPr="00E715C0" w:rsidRDefault="00E715C0" w:rsidP="00E715C0">
            <w:pPr>
              <w:jc w:val="center"/>
              <w:rPr>
                <w:rFonts w:ascii="Tahoma" w:hAnsi="Tahoma" w:cs="Tahoma"/>
                <w:b/>
                <w:bCs/>
                <w:sz w:val="13"/>
                <w:szCs w:val="13"/>
              </w:rPr>
            </w:pPr>
          </w:p>
        </w:tc>
        <w:tc>
          <w:tcPr>
            <w:tcW w:w="1376" w:type="dxa"/>
            <w:tcBorders>
              <w:top w:val="nil"/>
              <w:left w:val="nil"/>
              <w:bottom w:val="nil"/>
              <w:right w:val="nil"/>
            </w:tcBorders>
            <w:shd w:val="clear" w:color="auto" w:fill="auto"/>
            <w:vAlign w:val="center"/>
            <w:hideMark/>
          </w:tcPr>
          <w:p w14:paraId="57320BAC" w14:textId="77777777" w:rsidR="00E715C0" w:rsidRPr="00E715C0" w:rsidRDefault="00E715C0" w:rsidP="00E715C0">
            <w:pPr>
              <w:rPr>
                <w:sz w:val="13"/>
                <w:szCs w:val="13"/>
              </w:rPr>
            </w:pPr>
          </w:p>
        </w:tc>
        <w:tc>
          <w:tcPr>
            <w:tcW w:w="3056" w:type="dxa"/>
            <w:tcBorders>
              <w:top w:val="nil"/>
              <w:left w:val="nil"/>
              <w:bottom w:val="nil"/>
              <w:right w:val="nil"/>
            </w:tcBorders>
            <w:shd w:val="clear" w:color="auto" w:fill="auto"/>
            <w:vAlign w:val="center"/>
            <w:hideMark/>
          </w:tcPr>
          <w:p w14:paraId="35F6B0B5" w14:textId="77777777" w:rsidR="00E715C0" w:rsidRPr="00E715C0" w:rsidRDefault="00E715C0" w:rsidP="00E715C0">
            <w:pPr>
              <w:rPr>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53E5E6D2"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35D4E2AD"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0</w:t>
            </w:r>
          </w:p>
        </w:tc>
        <w:tc>
          <w:tcPr>
            <w:tcW w:w="1416" w:type="dxa"/>
            <w:tcBorders>
              <w:top w:val="nil"/>
              <w:left w:val="nil"/>
              <w:bottom w:val="nil"/>
              <w:right w:val="nil"/>
            </w:tcBorders>
            <w:shd w:val="clear" w:color="auto" w:fill="auto"/>
            <w:vAlign w:val="center"/>
            <w:hideMark/>
          </w:tcPr>
          <w:p w14:paraId="4308DF43" w14:textId="77777777" w:rsidR="00E715C0" w:rsidRPr="00E715C0" w:rsidRDefault="00E715C0" w:rsidP="00E715C0">
            <w:pPr>
              <w:jc w:val="center"/>
              <w:rPr>
                <w:rFonts w:ascii="Tahoma" w:hAnsi="Tahoma" w:cs="Tahoma"/>
                <w:b/>
                <w:bCs/>
                <w:sz w:val="13"/>
                <w:szCs w:val="13"/>
              </w:rPr>
            </w:pPr>
          </w:p>
        </w:tc>
        <w:tc>
          <w:tcPr>
            <w:tcW w:w="1356" w:type="dxa"/>
            <w:tcBorders>
              <w:top w:val="nil"/>
              <w:left w:val="nil"/>
              <w:bottom w:val="nil"/>
              <w:right w:val="nil"/>
            </w:tcBorders>
            <w:shd w:val="clear" w:color="auto" w:fill="auto"/>
            <w:vAlign w:val="center"/>
            <w:hideMark/>
          </w:tcPr>
          <w:p w14:paraId="4669F411" w14:textId="77777777" w:rsidR="00E715C0" w:rsidRPr="00E715C0" w:rsidRDefault="00E715C0" w:rsidP="00E715C0">
            <w:pPr>
              <w:rPr>
                <w:sz w:val="13"/>
                <w:szCs w:val="13"/>
              </w:rPr>
            </w:pPr>
          </w:p>
        </w:tc>
        <w:tc>
          <w:tcPr>
            <w:tcW w:w="2996" w:type="dxa"/>
            <w:tcBorders>
              <w:top w:val="nil"/>
              <w:left w:val="nil"/>
              <w:bottom w:val="nil"/>
              <w:right w:val="nil"/>
            </w:tcBorders>
            <w:shd w:val="clear" w:color="auto" w:fill="auto"/>
            <w:vAlign w:val="center"/>
            <w:hideMark/>
          </w:tcPr>
          <w:p w14:paraId="69C50B23" w14:textId="77777777" w:rsidR="00E715C0" w:rsidRPr="00E715C0" w:rsidRDefault="00E715C0" w:rsidP="00E715C0">
            <w:pPr>
              <w:rPr>
                <w:sz w:val="13"/>
                <w:szCs w:val="13"/>
              </w:rPr>
            </w:pPr>
          </w:p>
        </w:tc>
      </w:tr>
      <w:tr w:rsidR="00E715C0" w:rsidRPr="00E715C0" w14:paraId="571A94E7" w14:textId="77777777" w:rsidTr="00E715C0">
        <w:trPr>
          <w:trHeight w:val="225"/>
          <w:jc w:val="center"/>
        </w:trPr>
        <w:tc>
          <w:tcPr>
            <w:tcW w:w="453" w:type="dxa"/>
            <w:tcBorders>
              <w:top w:val="nil"/>
              <w:left w:val="nil"/>
              <w:bottom w:val="nil"/>
              <w:right w:val="nil"/>
            </w:tcBorders>
            <w:shd w:val="clear" w:color="auto" w:fill="auto"/>
            <w:vAlign w:val="center"/>
            <w:hideMark/>
          </w:tcPr>
          <w:p w14:paraId="5D0A925F"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799E40B7"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4725B680" w14:textId="77777777" w:rsidR="00E715C0" w:rsidRPr="00E715C0" w:rsidRDefault="00E715C0" w:rsidP="00E715C0">
            <w:pPr>
              <w:rPr>
                <w:sz w:val="13"/>
                <w:szCs w:val="13"/>
              </w:rPr>
            </w:pPr>
          </w:p>
        </w:tc>
        <w:tc>
          <w:tcPr>
            <w:tcW w:w="4266" w:type="dxa"/>
            <w:tcBorders>
              <w:top w:val="nil"/>
              <w:left w:val="nil"/>
              <w:bottom w:val="nil"/>
              <w:right w:val="nil"/>
            </w:tcBorders>
            <w:shd w:val="clear" w:color="auto" w:fill="auto"/>
            <w:vAlign w:val="center"/>
            <w:hideMark/>
          </w:tcPr>
          <w:p w14:paraId="0CD71675" w14:textId="77777777" w:rsidR="00E715C0" w:rsidRPr="00E715C0" w:rsidRDefault="00E715C0" w:rsidP="00E715C0">
            <w:pPr>
              <w:rPr>
                <w:sz w:val="13"/>
                <w:szCs w:val="13"/>
              </w:rPr>
            </w:pPr>
          </w:p>
        </w:tc>
        <w:tc>
          <w:tcPr>
            <w:tcW w:w="1106" w:type="dxa"/>
            <w:tcBorders>
              <w:top w:val="nil"/>
              <w:left w:val="nil"/>
              <w:bottom w:val="nil"/>
              <w:right w:val="nil"/>
            </w:tcBorders>
            <w:shd w:val="clear" w:color="auto" w:fill="auto"/>
            <w:vAlign w:val="center"/>
            <w:hideMark/>
          </w:tcPr>
          <w:p w14:paraId="328544B2" w14:textId="77777777" w:rsidR="00E715C0" w:rsidRPr="00E715C0" w:rsidRDefault="00E715C0" w:rsidP="00E715C0">
            <w:pPr>
              <w:rPr>
                <w:sz w:val="13"/>
                <w:szCs w:val="13"/>
              </w:rPr>
            </w:pPr>
          </w:p>
        </w:tc>
        <w:tc>
          <w:tcPr>
            <w:tcW w:w="1596" w:type="dxa"/>
            <w:tcBorders>
              <w:top w:val="nil"/>
              <w:left w:val="nil"/>
              <w:bottom w:val="nil"/>
              <w:right w:val="nil"/>
            </w:tcBorders>
            <w:shd w:val="clear" w:color="auto" w:fill="auto"/>
            <w:vAlign w:val="center"/>
            <w:hideMark/>
          </w:tcPr>
          <w:p w14:paraId="3DA9315D" w14:textId="77777777" w:rsidR="00E715C0" w:rsidRPr="00E715C0" w:rsidRDefault="00E715C0" w:rsidP="00E715C0">
            <w:pPr>
              <w:jc w:val="center"/>
              <w:rPr>
                <w:sz w:val="13"/>
                <w:szCs w:val="13"/>
              </w:rPr>
            </w:pPr>
          </w:p>
        </w:tc>
        <w:tc>
          <w:tcPr>
            <w:tcW w:w="1676" w:type="dxa"/>
            <w:tcBorders>
              <w:top w:val="nil"/>
              <w:left w:val="nil"/>
              <w:bottom w:val="nil"/>
              <w:right w:val="nil"/>
            </w:tcBorders>
            <w:shd w:val="clear" w:color="auto" w:fill="auto"/>
            <w:vAlign w:val="center"/>
            <w:hideMark/>
          </w:tcPr>
          <w:p w14:paraId="1ED78851" w14:textId="77777777" w:rsidR="00E715C0" w:rsidRPr="00E715C0" w:rsidRDefault="00E715C0" w:rsidP="00E715C0">
            <w:pPr>
              <w:jc w:val="center"/>
              <w:rPr>
                <w:sz w:val="13"/>
                <w:szCs w:val="13"/>
              </w:rPr>
            </w:pPr>
          </w:p>
        </w:tc>
        <w:tc>
          <w:tcPr>
            <w:tcW w:w="1356" w:type="dxa"/>
            <w:tcBorders>
              <w:top w:val="nil"/>
              <w:left w:val="nil"/>
              <w:bottom w:val="nil"/>
              <w:right w:val="nil"/>
            </w:tcBorders>
            <w:shd w:val="clear" w:color="auto" w:fill="auto"/>
            <w:vAlign w:val="center"/>
            <w:hideMark/>
          </w:tcPr>
          <w:p w14:paraId="4D95427F" w14:textId="77777777" w:rsidR="00E715C0" w:rsidRPr="00E715C0" w:rsidRDefault="00E715C0" w:rsidP="00E715C0">
            <w:pPr>
              <w:jc w:val="center"/>
              <w:rPr>
                <w:sz w:val="13"/>
                <w:szCs w:val="13"/>
              </w:rPr>
            </w:pPr>
          </w:p>
        </w:tc>
        <w:tc>
          <w:tcPr>
            <w:tcW w:w="1376" w:type="dxa"/>
            <w:tcBorders>
              <w:top w:val="nil"/>
              <w:left w:val="nil"/>
              <w:bottom w:val="nil"/>
              <w:right w:val="nil"/>
            </w:tcBorders>
            <w:shd w:val="clear" w:color="auto" w:fill="auto"/>
            <w:vAlign w:val="center"/>
            <w:hideMark/>
          </w:tcPr>
          <w:p w14:paraId="7224EF61" w14:textId="77777777" w:rsidR="00E715C0" w:rsidRPr="00E715C0" w:rsidRDefault="00E715C0" w:rsidP="00E715C0">
            <w:pPr>
              <w:rPr>
                <w:sz w:val="13"/>
                <w:szCs w:val="13"/>
              </w:rPr>
            </w:pPr>
          </w:p>
        </w:tc>
        <w:tc>
          <w:tcPr>
            <w:tcW w:w="3056" w:type="dxa"/>
            <w:tcBorders>
              <w:top w:val="nil"/>
              <w:left w:val="nil"/>
              <w:bottom w:val="nil"/>
              <w:right w:val="nil"/>
            </w:tcBorders>
            <w:shd w:val="clear" w:color="auto" w:fill="auto"/>
            <w:vAlign w:val="center"/>
            <w:hideMark/>
          </w:tcPr>
          <w:p w14:paraId="0E005600" w14:textId="77777777" w:rsidR="00E715C0" w:rsidRPr="00E715C0" w:rsidRDefault="00E715C0" w:rsidP="00E715C0">
            <w:pPr>
              <w:rPr>
                <w:sz w:val="13"/>
                <w:szCs w:val="13"/>
              </w:rPr>
            </w:pPr>
          </w:p>
        </w:tc>
        <w:tc>
          <w:tcPr>
            <w:tcW w:w="1636" w:type="dxa"/>
            <w:tcBorders>
              <w:top w:val="nil"/>
              <w:left w:val="nil"/>
              <w:bottom w:val="nil"/>
              <w:right w:val="nil"/>
            </w:tcBorders>
            <w:shd w:val="clear" w:color="auto" w:fill="auto"/>
            <w:vAlign w:val="center"/>
            <w:hideMark/>
          </w:tcPr>
          <w:p w14:paraId="3DEFF7EC" w14:textId="77777777" w:rsidR="00E715C0" w:rsidRPr="00E715C0" w:rsidRDefault="00E715C0" w:rsidP="00E715C0">
            <w:pPr>
              <w:rPr>
                <w:sz w:val="13"/>
                <w:szCs w:val="13"/>
              </w:rPr>
            </w:pPr>
          </w:p>
        </w:tc>
        <w:tc>
          <w:tcPr>
            <w:tcW w:w="1676" w:type="dxa"/>
            <w:tcBorders>
              <w:top w:val="nil"/>
              <w:left w:val="nil"/>
              <w:bottom w:val="nil"/>
              <w:right w:val="nil"/>
            </w:tcBorders>
            <w:shd w:val="clear" w:color="auto" w:fill="auto"/>
            <w:vAlign w:val="center"/>
            <w:hideMark/>
          </w:tcPr>
          <w:p w14:paraId="3A06DBDF" w14:textId="77777777" w:rsidR="00E715C0" w:rsidRPr="00E715C0" w:rsidRDefault="00E715C0" w:rsidP="00E715C0">
            <w:pPr>
              <w:jc w:val="center"/>
              <w:rPr>
                <w:sz w:val="13"/>
                <w:szCs w:val="13"/>
              </w:rPr>
            </w:pPr>
          </w:p>
        </w:tc>
        <w:tc>
          <w:tcPr>
            <w:tcW w:w="1416" w:type="dxa"/>
            <w:tcBorders>
              <w:top w:val="nil"/>
              <w:left w:val="nil"/>
              <w:bottom w:val="nil"/>
              <w:right w:val="nil"/>
            </w:tcBorders>
            <w:shd w:val="clear" w:color="auto" w:fill="auto"/>
            <w:vAlign w:val="center"/>
            <w:hideMark/>
          </w:tcPr>
          <w:p w14:paraId="342DCA43" w14:textId="77777777" w:rsidR="00E715C0" w:rsidRPr="00E715C0" w:rsidRDefault="00E715C0" w:rsidP="00E715C0">
            <w:pPr>
              <w:jc w:val="center"/>
              <w:rPr>
                <w:sz w:val="13"/>
                <w:szCs w:val="13"/>
              </w:rPr>
            </w:pPr>
          </w:p>
        </w:tc>
        <w:tc>
          <w:tcPr>
            <w:tcW w:w="1356" w:type="dxa"/>
            <w:tcBorders>
              <w:top w:val="nil"/>
              <w:left w:val="nil"/>
              <w:bottom w:val="nil"/>
              <w:right w:val="nil"/>
            </w:tcBorders>
            <w:shd w:val="clear" w:color="auto" w:fill="auto"/>
            <w:vAlign w:val="center"/>
            <w:hideMark/>
          </w:tcPr>
          <w:p w14:paraId="5BB5346B" w14:textId="77777777" w:rsidR="00E715C0" w:rsidRPr="00E715C0" w:rsidRDefault="00E715C0" w:rsidP="00E715C0">
            <w:pPr>
              <w:rPr>
                <w:sz w:val="13"/>
                <w:szCs w:val="13"/>
              </w:rPr>
            </w:pPr>
          </w:p>
        </w:tc>
        <w:tc>
          <w:tcPr>
            <w:tcW w:w="2996" w:type="dxa"/>
            <w:tcBorders>
              <w:top w:val="nil"/>
              <w:left w:val="nil"/>
              <w:bottom w:val="nil"/>
              <w:right w:val="nil"/>
            </w:tcBorders>
            <w:shd w:val="clear" w:color="auto" w:fill="auto"/>
            <w:vAlign w:val="center"/>
            <w:hideMark/>
          </w:tcPr>
          <w:p w14:paraId="51A8E308" w14:textId="77777777" w:rsidR="00E715C0" w:rsidRPr="00E715C0" w:rsidRDefault="00E715C0" w:rsidP="00E715C0">
            <w:pPr>
              <w:rPr>
                <w:sz w:val="13"/>
                <w:szCs w:val="13"/>
              </w:rPr>
            </w:pPr>
          </w:p>
        </w:tc>
      </w:tr>
      <w:tr w:rsidR="00E715C0" w:rsidRPr="00E715C0" w14:paraId="7E389C26" w14:textId="77777777" w:rsidTr="00E715C0">
        <w:trPr>
          <w:trHeight w:val="345"/>
          <w:jc w:val="center"/>
        </w:trPr>
        <w:tc>
          <w:tcPr>
            <w:tcW w:w="453" w:type="dxa"/>
            <w:tcBorders>
              <w:top w:val="nil"/>
              <w:left w:val="nil"/>
              <w:bottom w:val="nil"/>
              <w:right w:val="nil"/>
            </w:tcBorders>
            <w:shd w:val="clear" w:color="auto" w:fill="auto"/>
            <w:vAlign w:val="center"/>
            <w:hideMark/>
          </w:tcPr>
          <w:p w14:paraId="31CF4A72"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7867B9CC"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3E4FC4C4" w14:textId="77777777" w:rsidR="00E715C0" w:rsidRPr="00E715C0" w:rsidRDefault="00E715C0" w:rsidP="00E715C0">
            <w:pPr>
              <w:rPr>
                <w:sz w:val="13"/>
                <w:szCs w:val="13"/>
              </w:rPr>
            </w:pPr>
          </w:p>
        </w:tc>
        <w:tc>
          <w:tcPr>
            <w:tcW w:w="426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53C5E3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Текущие расходы, в том числе: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47F6EA4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single" w:sz="4" w:space="0" w:color="C0C0C0"/>
              <w:left w:val="single" w:sz="4" w:space="0" w:color="C0C0C0"/>
              <w:bottom w:val="nil"/>
              <w:right w:val="single" w:sz="4" w:space="0" w:color="C0C0C0"/>
            </w:tcBorders>
            <w:shd w:val="clear" w:color="auto" w:fill="auto"/>
            <w:vAlign w:val="center"/>
            <w:hideMark/>
          </w:tcPr>
          <w:p w14:paraId="66866328" w14:textId="6B976C0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13 684,59</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4C96ECAB" w14:textId="45FD49F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8 448,08</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55022E9E" w14:textId="40C4F77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1376" w:type="dxa"/>
            <w:tcBorders>
              <w:top w:val="single" w:sz="4" w:space="0" w:color="C0C0C0"/>
              <w:left w:val="nil"/>
              <w:bottom w:val="single" w:sz="4" w:space="0" w:color="C0C0C0"/>
              <w:right w:val="single" w:sz="4" w:space="0" w:color="C0C0C0"/>
            </w:tcBorders>
            <w:shd w:val="clear" w:color="auto" w:fill="auto"/>
            <w:vAlign w:val="center"/>
            <w:hideMark/>
          </w:tcPr>
          <w:p w14:paraId="4FC33CB6" w14:textId="23E20EE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4 357,12</w:t>
            </w:r>
          </w:p>
        </w:tc>
        <w:tc>
          <w:tcPr>
            <w:tcW w:w="3056" w:type="dxa"/>
            <w:tcBorders>
              <w:top w:val="nil"/>
              <w:left w:val="nil"/>
              <w:bottom w:val="nil"/>
              <w:right w:val="nil"/>
            </w:tcBorders>
            <w:shd w:val="clear" w:color="auto" w:fill="auto"/>
            <w:vAlign w:val="center"/>
            <w:hideMark/>
          </w:tcPr>
          <w:p w14:paraId="0FFCFFBE" w14:textId="77777777" w:rsidR="00E715C0" w:rsidRPr="00E715C0" w:rsidRDefault="00E715C0" w:rsidP="00E715C0">
            <w:pPr>
              <w:jc w:val="center"/>
              <w:rPr>
                <w:rFonts w:ascii="Tahoma" w:hAnsi="Tahoma" w:cs="Tahoma"/>
                <w:b/>
                <w:bCs/>
                <w:sz w:val="13"/>
                <w:szCs w:val="13"/>
              </w:rPr>
            </w:pPr>
          </w:p>
        </w:tc>
        <w:tc>
          <w:tcPr>
            <w:tcW w:w="1636" w:type="dxa"/>
            <w:tcBorders>
              <w:top w:val="single" w:sz="4" w:space="0" w:color="C0C0C0"/>
              <w:left w:val="single" w:sz="4" w:space="0" w:color="C0C0C0"/>
              <w:bottom w:val="nil"/>
              <w:right w:val="single" w:sz="4" w:space="0" w:color="C0C0C0"/>
            </w:tcBorders>
            <w:shd w:val="clear" w:color="auto" w:fill="auto"/>
            <w:vAlign w:val="center"/>
            <w:hideMark/>
          </w:tcPr>
          <w:p w14:paraId="77EBC588" w14:textId="6DE6FF8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14 152,97</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2B05E460" w14:textId="219686E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8 739,97</w:t>
            </w: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1C16F4FE" w14:textId="72B61BD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37C17E01" w14:textId="611DB30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4 384,31</w:t>
            </w:r>
          </w:p>
        </w:tc>
        <w:tc>
          <w:tcPr>
            <w:tcW w:w="2996" w:type="dxa"/>
            <w:tcBorders>
              <w:top w:val="nil"/>
              <w:left w:val="nil"/>
              <w:bottom w:val="nil"/>
              <w:right w:val="nil"/>
            </w:tcBorders>
            <w:shd w:val="clear" w:color="auto" w:fill="auto"/>
            <w:vAlign w:val="center"/>
            <w:hideMark/>
          </w:tcPr>
          <w:p w14:paraId="150BBC04" w14:textId="77777777" w:rsidR="00E715C0" w:rsidRPr="00E715C0" w:rsidRDefault="00E715C0" w:rsidP="00E715C0">
            <w:pPr>
              <w:jc w:val="center"/>
              <w:rPr>
                <w:rFonts w:ascii="Tahoma" w:hAnsi="Tahoma" w:cs="Tahoma"/>
                <w:b/>
                <w:bCs/>
                <w:sz w:val="13"/>
                <w:szCs w:val="13"/>
              </w:rPr>
            </w:pPr>
          </w:p>
        </w:tc>
      </w:tr>
      <w:tr w:rsidR="00E715C0" w:rsidRPr="00E715C0" w14:paraId="505D9E1F" w14:textId="77777777" w:rsidTr="00E715C0">
        <w:trPr>
          <w:trHeight w:val="390"/>
          <w:jc w:val="center"/>
        </w:trPr>
        <w:tc>
          <w:tcPr>
            <w:tcW w:w="453" w:type="dxa"/>
            <w:tcBorders>
              <w:top w:val="nil"/>
              <w:left w:val="nil"/>
              <w:bottom w:val="nil"/>
              <w:right w:val="nil"/>
            </w:tcBorders>
            <w:shd w:val="clear" w:color="auto" w:fill="auto"/>
            <w:vAlign w:val="center"/>
            <w:hideMark/>
          </w:tcPr>
          <w:p w14:paraId="5CCB4E92"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7E921F1C"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46C080D7"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FFFF00"/>
            <w:vAlign w:val="center"/>
            <w:hideMark/>
          </w:tcPr>
          <w:p w14:paraId="621B81C2"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Операционные расходы</w:t>
            </w:r>
          </w:p>
        </w:tc>
        <w:tc>
          <w:tcPr>
            <w:tcW w:w="1106" w:type="dxa"/>
            <w:tcBorders>
              <w:top w:val="nil"/>
              <w:left w:val="nil"/>
              <w:bottom w:val="single" w:sz="4" w:space="0" w:color="C0C0C0"/>
              <w:right w:val="nil"/>
            </w:tcBorders>
            <w:shd w:val="clear" w:color="auto" w:fill="auto"/>
            <w:vAlign w:val="center"/>
            <w:hideMark/>
          </w:tcPr>
          <w:p w14:paraId="544DDE8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5E7580" w14:textId="33C87F3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5 948,52</w:t>
            </w:r>
          </w:p>
        </w:tc>
        <w:tc>
          <w:tcPr>
            <w:tcW w:w="1676" w:type="dxa"/>
            <w:tcBorders>
              <w:top w:val="nil"/>
              <w:left w:val="nil"/>
              <w:bottom w:val="single" w:sz="4" w:space="0" w:color="C0C0C0"/>
              <w:right w:val="single" w:sz="4" w:space="0" w:color="C0C0C0"/>
            </w:tcBorders>
            <w:shd w:val="clear" w:color="000000" w:fill="EBF1DE"/>
            <w:vAlign w:val="center"/>
            <w:hideMark/>
          </w:tcPr>
          <w:p w14:paraId="24CE7988" w14:textId="7296727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4 426,25</w:t>
            </w:r>
          </w:p>
        </w:tc>
        <w:tc>
          <w:tcPr>
            <w:tcW w:w="1356" w:type="dxa"/>
            <w:tcBorders>
              <w:top w:val="nil"/>
              <w:left w:val="nil"/>
              <w:bottom w:val="single" w:sz="4" w:space="0" w:color="C0C0C0"/>
              <w:right w:val="single" w:sz="4" w:space="0" w:color="C0C0C0"/>
            </w:tcBorders>
            <w:shd w:val="clear" w:color="auto" w:fill="auto"/>
            <w:vAlign w:val="center"/>
            <w:hideMark/>
          </w:tcPr>
          <w:p w14:paraId="20191B91" w14:textId="767363B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2 080,05</w:t>
            </w:r>
          </w:p>
        </w:tc>
        <w:tc>
          <w:tcPr>
            <w:tcW w:w="1376" w:type="dxa"/>
            <w:tcBorders>
              <w:top w:val="nil"/>
              <w:left w:val="nil"/>
              <w:bottom w:val="single" w:sz="4" w:space="0" w:color="C0C0C0"/>
              <w:right w:val="single" w:sz="4" w:space="0" w:color="C0C0C0"/>
            </w:tcBorders>
            <w:shd w:val="clear" w:color="auto" w:fill="auto"/>
            <w:vAlign w:val="center"/>
            <w:hideMark/>
          </w:tcPr>
          <w:p w14:paraId="7E435640" w14:textId="31CBB05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2 346,21</w:t>
            </w:r>
          </w:p>
        </w:tc>
        <w:tc>
          <w:tcPr>
            <w:tcW w:w="3056" w:type="dxa"/>
            <w:tcBorders>
              <w:top w:val="nil"/>
              <w:left w:val="nil"/>
              <w:bottom w:val="nil"/>
              <w:right w:val="nil"/>
            </w:tcBorders>
            <w:shd w:val="clear" w:color="auto" w:fill="auto"/>
            <w:vAlign w:val="center"/>
            <w:hideMark/>
          </w:tcPr>
          <w:p w14:paraId="7850C783" w14:textId="77777777" w:rsidR="00E715C0" w:rsidRPr="00E715C0" w:rsidRDefault="00E715C0" w:rsidP="00E715C0">
            <w:pPr>
              <w:jc w:val="center"/>
              <w:rPr>
                <w:rFonts w:ascii="Tahoma" w:hAnsi="Tahoma" w:cs="Tahoma"/>
                <w:b/>
                <w:bCs/>
                <w:sz w:val="13"/>
                <w:szCs w:val="13"/>
              </w:rPr>
            </w:pPr>
          </w:p>
        </w:tc>
        <w:tc>
          <w:tcPr>
            <w:tcW w:w="16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02ECF1" w14:textId="35AD36A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6 186,46</w:t>
            </w:r>
          </w:p>
        </w:tc>
        <w:tc>
          <w:tcPr>
            <w:tcW w:w="1676" w:type="dxa"/>
            <w:tcBorders>
              <w:top w:val="nil"/>
              <w:left w:val="nil"/>
              <w:bottom w:val="single" w:sz="4" w:space="0" w:color="C0C0C0"/>
              <w:right w:val="single" w:sz="4" w:space="0" w:color="C0C0C0"/>
            </w:tcBorders>
            <w:shd w:val="clear" w:color="000000" w:fill="EBF1DE"/>
            <w:vAlign w:val="center"/>
            <w:hideMark/>
          </w:tcPr>
          <w:p w14:paraId="6148B93C" w14:textId="67D4C95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4 557,27</w:t>
            </w:r>
          </w:p>
        </w:tc>
        <w:tc>
          <w:tcPr>
            <w:tcW w:w="1416" w:type="dxa"/>
            <w:tcBorders>
              <w:top w:val="nil"/>
              <w:left w:val="nil"/>
              <w:bottom w:val="single" w:sz="4" w:space="0" w:color="C0C0C0"/>
              <w:right w:val="single" w:sz="4" w:space="0" w:color="C0C0C0"/>
            </w:tcBorders>
            <w:shd w:val="clear" w:color="auto" w:fill="auto"/>
            <w:vAlign w:val="center"/>
            <w:hideMark/>
          </w:tcPr>
          <w:p w14:paraId="3DF70AEA" w14:textId="4FA8732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2 264,32</w:t>
            </w:r>
          </w:p>
        </w:tc>
        <w:tc>
          <w:tcPr>
            <w:tcW w:w="1356" w:type="dxa"/>
            <w:tcBorders>
              <w:top w:val="nil"/>
              <w:left w:val="nil"/>
              <w:bottom w:val="single" w:sz="4" w:space="0" w:color="C0C0C0"/>
              <w:right w:val="single" w:sz="4" w:space="0" w:color="C0C0C0"/>
            </w:tcBorders>
            <w:shd w:val="clear" w:color="auto" w:fill="auto"/>
            <w:vAlign w:val="center"/>
            <w:hideMark/>
          </w:tcPr>
          <w:p w14:paraId="496A7DDC" w14:textId="6001E26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2 292,96</w:t>
            </w:r>
          </w:p>
        </w:tc>
        <w:tc>
          <w:tcPr>
            <w:tcW w:w="2996" w:type="dxa"/>
            <w:tcBorders>
              <w:top w:val="nil"/>
              <w:left w:val="nil"/>
              <w:bottom w:val="nil"/>
              <w:right w:val="nil"/>
            </w:tcBorders>
            <w:shd w:val="clear" w:color="auto" w:fill="auto"/>
            <w:vAlign w:val="center"/>
            <w:hideMark/>
          </w:tcPr>
          <w:p w14:paraId="156B4C5F" w14:textId="77777777" w:rsidR="00E715C0" w:rsidRPr="00E715C0" w:rsidRDefault="00E715C0" w:rsidP="00E715C0">
            <w:pPr>
              <w:jc w:val="center"/>
              <w:rPr>
                <w:rFonts w:ascii="Tahoma" w:hAnsi="Tahoma" w:cs="Tahoma"/>
                <w:b/>
                <w:bCs/>
                <w:sz w:val="13"/>
                <w:szCs w:val="13"/>
              </w:rPr>
            </w:pPr>
          </w:p>
        </w:tc>
      </w:tr>
      <w:tr w:rsidR="00E715C0" w:rsidRPr="00E715C0" w14:paraId="30228D92" w14:textId="77777777" w:rsidTr="00E715C0">
        <w:trPr>
          <w:trHeight w:val="360"/>
          <w:jc w:val="center"/>
        </w:trPr>
        <w:tc>
          <w:tcPr>
            <w:tcW w:w="453" w:type="dxa"/>
            <w:tcBorders>
              <w:top w:val="nil"/>
              <w:left w:val="nil"/>
              <w:bottom w:val="nil"/>
              <w:right w:val="nil"/>
            </w:tcBorders>
            <w:shd w:val="clear" w:color="auto" w:fill="auto"/>
            <w:vAlign w:val="center"/>
            <w:hideMark/>
          </w:tcPr>
          <w:p w14:paraId="3287DB49"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20F45910"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5909709C"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00B050"/>
            <w:vAlign w:val="center"/>
            <w:hideMark/>
          </w:tcPr>
          <w:p w14:paraId="5A31FA8B"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Неподконтрольные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4A659996"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36C1E955" w14:textId="375AA86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821338D" w14:textId="41D6655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3CC3819D" w14:textId="15A6A39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76" w:type="dxa"/>
            <w:tcBorders>
              <w:top w:val="nil"/>
              <w:left w:val="nil"/>
              <w:bottom w:val="single" w:sz="4" w:space="0" w:color="C0C0C0"/>
              <w:right w:val="single" w:sz="4" w:space="0" w:color="C0C0C0"/>
            </w:tcBorders>
            <w:shd w:val="clear" w:color="auto" w:fill="auto"/>
            <w:vAlign w:val="center"/>
            <w:hideMark/>
          </w:tcPr>
          <w:p w14:paraId="33503243" w14:textId="072D34D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056" w:type="dxa"/>
            <w:tcBorders>
              <w:top w:val="nil"/>
              <w:left w:val="nil"/>
              <w:bottom w:val="nil"/>
              <w:right w:val="nil"/>
            </w:tcBorders>
            <w:shd w:val="clear" w:color="auto" w:fill="auto"/>
            <w:vAlign w:val="center"/>
            <w:hideMark/>
          </w:tcPr>
          <w:p w14:paraId="26A50018" w14:textId="77777777" w:rsidR="00E715C0" w:rsidRPr="00E715C0" w:rsidRDefault="00E715C0" w:rsidP="00E715C0">
            <w:pPr>
              <w:jc w:val="center"/>
              <w:rPr>
                <w:rFonts w:ascii="Tahoma" w:hAnsi="Tahoma" w:cs="Tahoma"/>
                <w:b/>
                <w:bCs/>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230164B3" w14:textId="058B85B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0780E18D" w14:textId="3041BC2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416" w:type="dxa"/>
            <w:tcBorders>
              <w:top w:val="nil"/>
              <w:left w:val="nil"/>
              <w:bottom w:val="single" w:sz="4" w:space="0" w:color="C0C0C0"/>
              <w:right w:val="single" w:sz="4" w:space="0" w:color="C0C0C0"/>
            </w:tcBorders>
            <w:shd w:val="clear" w:color="auto" w:fill="auto"/>
            <w:vAlign w:val="center"/>
            <w:hideMark/>
          </w:tcPr>
          <w:p w14:paraId="76598C60" w14:textId="7B66B5A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646B3AE1" w14:textId="68DB180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2996" w:type="dxa"/>
            <w:tcBorders>
              <w:top w:val="nil"/>
              <w:left w:val="nil"/>
              <w:bottom w:val="nil"/>
              <w:right w:val="nil"/>
            </w:tcBorders>
            <w:shd w:val="clear" w:color="auto" w:fill="auto"/>
            <w:vAlign w:val="center"/>
            <w:hideMark/>
          </w:tcPr>
          <w:p w14:paraId="00BEBB42" w14:textId="77777777" w:rsidR="00E715C0" w:rsidRPr="00E715C0" w:rsidRDefault="00E715C0" w:rsidP="00E715C0">
            <w:pPr>
              <w:jc w:val="center"/>
              <w:rPr>
                <w:rFonts w:ascii="Tahoma" w:hAnsi="Tahoma" w:cs="Tahoma"/>
                <w:b/>
                <w:bCs/>
                <w:sz w:val="13"/>
                <w:szCs w:val="13"/>
              </w:rPr>
            </w:pPr>
          </w:p>
        </w:tc>
      </w:tr>
      <w:tr w:rsidR="00E715C0" w:rsidRPr="00E715C0" w14:paraId="6B68957D" w14:textId="77777777" w:rsidTr="00E715C0">
        <w:trPr>
          <w:trHeight w:val="585"/>
          <w:jc w:val="center"/>
        </w:trPr>
        <w:tc>
          <w:tcPr>
            <w:tcW w:w="453" w:type="dxa"/>
            <w:tcBorders>
              <w:top w:val="nil"/>
              <w:left w:val="nil"/>
              <w:bottom w:val="nil"/>
              <w:right w:val="nil"/>
            </w:tcBorders>
            <w:shd w:val="clear" w:color="auto" w:fill="auto"/>
            <w:vAlign w:val="center"/>
            <w:hideMark/>
          </w:tcPr>
          <w:p w14:paraId="389DF587"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1EE11912"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3C8B7B3D"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FABF8F"/>
            <w:vAlign w:val="center"/>
            <w:hideMark/>
          </w:tcPr>
          <w:p w14:paraId="4E03B9BD" w14:textId="77777777" w:rsidR="00E715C0" w:rsidRPr="00E715C0" w:rsidRDefault="00E715C0" w:rsidP="00E715C0">
            <w:pPr>
              <w:jc w:val="right"/>
              <w:rPr>
                <w:rFonts w:ascii="Tahoma" w:hAnsi="Tahoma" w:cs="Tahoma"/>
                <w:b/>
                <w:bCs/>
                <w:sz w:val="13"/>
                <w:szCs w:val="13"/>
              </w:rPr>
            </w:pPr>
            <w:r w:rsidRPr="00E715C0">
              <w:rPr>
                <w:rFonts w:ascii="Tahoma" w:hAnsi="Tahoma" w:cs="Tahoma"/>
                <w:b/>
                <w:bCs/>
                <w:sz w:val="13"/>
                <w:szCs w:val="13"/>
              </w:rPr>
              <w:t>Расходы на приобретение энергетических ресурсов</w:t>
            </w:r>
          </w:p>
        </w:tc>
        <w:tc>
          <w:tcPr>
            <w:tcW w:w="1106" w:type="dxa"/>
            <w:tcBorders>
              <w:top w:val="nil"/>
              <w:left w:val="nil"/>
              <w:bottom w:val="single" w:sz="4" w:space="0" w:color="C0C0C0"/>
              <w:right w:val="single" w:sz="4" w:space="0" w:color="C0C0C0"/>
            </w:tcBorders>
            <w:shd w:val="clear" w:color="auto" w:fill="auto"/>
            <w:vAlign w:val="center"/>
            <w:hideMark/>
          </w:tcPr>
          <w:p w14:paraId="7FF954AF"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1B32B34A" w14:textId="7298740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7 736,07</w:t>
            </w:r>
          </w:p>
        </w:tc>
        <w:tc>
          <w:tcPr>
            <w:tcW w:w="1676" w:type="dxa"/>
            <w:tcBorders>
              <w:top w:val="nil"/>
              <w:left w:val="nil"/>
              <w:bottom w:val="single" w:sz="4" w:space="0" w:color="C0C0C0"/>
              <w:right w:val="single" w:sz="4" w:space="0" w:color="C0C0C0"/>
            </w:tcBorders>
            <w:shd w:val="clear" w:color="auto" w:fill="auto"/>
            <w:vAlign w:val="center"/>
            <w:hideMark/>
          </w:tcPr>
          <w:p w14:paraId="0314DF26" w14:textId="200868F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4 021,83</w:t>
            </w:r>
          </w:p>
        </w:tc>
        <w:tc>
          <w:tcPr>
            <w:tcW w:w="1356" w:type="dxa"/>
            <w:tcBorders>
              <w:top w:val="nil"/>
              <w:left w:val="nil"/>
              <w:bottom w:val="single" w:sz="4" w:space="0" w:color="C0C0C0"/>
              <w:right w:val="single" w:sz="4" w:space="0" w:color="C0C0C0"/>
            </w:tcBorders>
            <w:shd w:val="clear" w:color="auto" w:fill="auto"/>
            <w:vAlign w:val="center"/>
            <w:hideMark/>
          </w:tcPr>
          <w:p w14:paraId="52C1704C" w14:textId="77F9C16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2 010,91</w:t>
            </w:r>
          </w:p>
        </w:tc>
        <w:tc>
          <w:tcPr>
            <w:tcW w:w="1376" w:type="dxa"/>
            <w:tcBorders>
              <w:top w:val="nil"/>
              <w:left w:val="nil"/>
              <w:bottom w:val="single" w:sz="4" w:space="0" w:color="C0C0C0"/>
              <w:right w:val="single" w:sz="4" w:space="0" w:color="C0C0C0"/>
            </w:tcBorders>
            <w:shd w:val="clear" w:color="auto" w:fill="auto"/>
            <w:vAlign w:val="center"/>
            <w:hideMark/>
          </w:tcPr>
          <w:p w14:paraId="61FDF5FE" w14:textId="4EBA350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2 010,91</w:t>
            </w:r>
          </w:p>
        </w:tc>
        <w:tc>
          <w:tcPr>
            <w:tcW w:w="3056" w:type="dxa"/>
            <w:tcBorders>
              <w:top w:val="nil"/>
              <w:left w:val="nil"/>
              <w:bottom w:val="nil"/>
              <w:right w:val="nil"/>
            </w:tcBorders>
            <w:shd w:val="clear" w:color="auto" w:fill="auto"/>
            <w:vAlign w:val="center"/>
            <w:hideMark/>
          </w:tcPr>
          <w:p w14:paraId="66D2EEB5" w14:textId="77777777" w:rsidR="00E715C0" w:rsidRPr="00E715C0" w:rsidRDefault="00E715C0" w:rsidP="00E715C0">
            <w:pPr>
              <w:jc w:val="center"/>
              <w:rPr>
                <w:rFonts w:ascii="Tahoma" w:hAnsi="Tahoma" w:cs="Tahoma"/>
                <w:b/>
                <w:bCs/>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451C8300" w14:textId="048CD8C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7 966,51</w:t>
            </w:r>
          </w:p>
        </w:tc>
        <w:tc>
          <w:tcPr>
            <w:tcW w:w="1676" w:type="dxa"/>
            <w:tcBorders>
              <w:top w:val="nil"/>
              <w:left w:val="nil"/>
              <w:bottom w:val="single" w:sz="4" w:space="0" w:color="C0C0C0"/>
              <w:right w:val="single" w:sz="4" w:space="0" w:color="C0C0C0"/>
            </w:tcBorders>
            <w:shd w:val="clear" w:color="auto" w:fill="auto"/>
            <w:vAlign w:val="center"/>
            <w:hideMark/>
          </w:tcPr>
          <w:p w14:paraId="71DA6A64" w14:textId="275E93F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4 182,70</w:t>
            </w:r>
          </w:p>
        </w:tc>
        <w:tc>
          <w:tcPr>
            <w:tcW w:w="1416" w:type="dxa"/>
            <w:tcBorders>
              <w:top w:val="nil"/>
              <w:left w:val="nil"/>
              <w:bottom w:val="single" w:sz="4" w:space="0" w:color="C0C0C0"/>
              <w:right w:val="single" w:sz="4" w:space="0" w:color="C0C0C0"/>
            </w:tcBorders>
            <w:shd w:val="clear" w:color="auto" w:fill="auto"/>
            <w:vAlign w:val="center"/>
            <w:hideMark/>
          </w:tcPr>
          <w:p w14:paraId="633084E6" w14:textId="4FB61A1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2 091,35</w:t>
            </w:r>
          </w:p>
        </w:tc>
        <w:tc>
          <w:tcPr>
            <w:tcW w:w="1356" w:type="dxa"/>
            <w:tcBorders>
              <w:top w:val="nil"/>
              <w:left w:val="nil"/>
              <w:bottom w:val="single" w:sz="4" w:space="0" w:color="C0C0C0"/>
              <w:right w:val="single" w:sz="4" w:space="0" w:color="C0C0C0"/>
            </w:tcBorders>
            <w:shd w:val="clear" w:color="auto" w:fill="auto"/>
            <w:vAlign w:val="center"/>
            <w:hideMark/>
          </w:tcPr>
          <w:p w14:paraId="57674E16" w14:textId="4DCC984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2 091,35</w:t>
            </w:r>
          </w:p>
        </w:tc>
        <w:tc>
          <w:tcPr>
            <w:tcW w:w="2996" w:type="dxa"/>
            <w:tcBorders>
              <w:top w:val="nil"/>
              <w:left w:val="nil"/>
              <w:bottom w:val="nil"/>
              <w:right w:val="nil"/>
            </w:tcBorders>
            <w:shd w:val="clear" w:color="auto" w:fill="auto"/>
            <w:vAlign w:val="center"/>
            <w:hideMark/>
          </w:tcPr>
          <w:p w14:paraId="312B765D" w14:textId="77777777" w:rsidR="00E715C0" w:rsidRPr="00E715C0" w:rsidRDefault="00E715C0" w:rsidP="00E715C0">
            <w:pPr>
              <w:jc w:val="center"/>
              <w:rPr>
                <w:rFonts w:ascii="Tahoma" w:hAnsi="Tahoma" w:cs="Tahoma"/>
                <w:b/>
                <w:bCs/>
                <w:sz w:val="13"/>
                <w:szCs w:val="13"/>
              </w:rPr>
            </w:pPr>
          </w:p>
        </w:tc>
      </w:tr>
      <w:tr w:rsidR="00E715C0" w:rsidRPr="00E715C0" w14:paraId="016F458A" w14:textId="77777777" w:rsidTr="00E715C0">
        <w:trPr>
          <w:trHeight w:val="375"/>
          <w:jc w:val="center"/>
        </w:trPr>
        <w:tc>
          <w:tcPr>
            <w:tcW w:w="453" w:type="dxa"/>
            <w:tcBorders>
              <w:top w:val="nil"/>
              <w:left w:val="nil"/>
              <w:bottom w:val="nil"/>
              <w:right w:val="nil"/>
            </w:tcBorders>
            <w:shd w:val="clear" w:color="auto" w:fill="auto"/>
            <w:vAlign w:val="center"/>
            <w:hideMark/>
          </w:tcPr>
          <w:p w14:paraId="263BD618"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60912FF5"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3CE9B0A8"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B1A0C7"/>
            <w:vAlign w:val="center"/>
            <w:hideMark/>
          </w:tcPr>
          <w:p w14:paraId="6C2AF106"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Амортизация</w:t>
            </w:r>
          </w:p>
        </w:tc>
        <w:tc>
          <w:tcPr>
            <w:tcW w:w="1106" w:type="dxa"/>
            <w:tcBorders>
              <w:top w:val="nil"/>
              <w:left w:val="nil"/>
              <w:bottom w:val="single" w:sz="4" w:space="0" w:color="C0C0C0"/>
              <w:right w:val="single" w:sz="4" w:space="0" w:color="C0C0C0"/>
            </w:tcBorders>
            <w:shd w:val="clear" w:color="auto" w:fill="auto"/>
            <w:vAlign w:val="center"/>
            <w:hideMark/>
          </w:tcPr>
          <w:p w14:paraId="466D64C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6DBFC17D" w14:textId="7842231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706ED623" w14:textId="3D7028D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6719F51F" w14:textId="05AC26C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76" w:type="dxa"/>
            <w:tcBorders>
              <w:top w:val="nil"/>
              <w:left w:val="nil"/>
              <w:bottom w:val="single" w:sz="4" w:space="0" w:color="C0C0C0"/>
              <w:right w:val="single" w:sz="4" w:space="0" w:color="C0C0C0"/>
            </w:tcBorders>
            <w:shd w:val="clear" w:color="auto" w:fill="auto"/>
            <w:vAlign w:val="center"/>
            <w:hideMark/>
          </w:tcPr>
          <w:p w14:paraId="69DDA291" w14:textId="4FA6ECC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056" w:type="dxa"/>
            <w:tcBorders>
              <w:top w:val="nil"/>
              <w:left w:val="nil"/>
              <w:bottom w:val="nil"/>
              <w:right w:val="nil"/>
            </w:tcBorders>
            <w:shd w:val="clear" w:color="auto" w:fill="auto"/>
            <w:vAlign w:val="center"/>
            <w:hideMark/>
          </w:tcPr>
          <w:p w14:paraId="76B27BA0" w14:textId="77777777" w:rsidR="00E715C0" w:rsidRPr="00E715C0" w:rsidRDefault="00E715C0" w:rsidP="00E715C0">
            <w:pPr>
              <w:jc w:val="center"/>
              <w:rPr>
                <w:rFonts w:ascii="Tahoma" w:hAnsi="Tahoma" w:cs="Tahoma"/>
                <w:b/>
                <w:bCs/>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383D98FE" w14:textId="0762D9C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2E232975" w14:textId="56CCDE1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416" w:type="dxa"/>
            <w:tcBorders>
              <w:top w:val="nil"/>
              <w:left w:val="nil"/>
              <w:bottom w:val="single" w:sz="4" w:space="0" w:color="C0C0C0"/>
              <w:right w:val="single" w:sz="4" w:space="0" w:color="C0C0C0"/>
            </w:tcBorders>
            <w:shd w:val="clear" w:color="auto" w:fill="auto"/>
            <w:vAlign w:val="center"/>
            <w:hideMark/>
          </w:tcPr>
          <w:p w14:paraId="15FA3789" w14:textId="5C7C90B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3B3147EE" w14:textId="207C7E52"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2996" w:type="dxa"/>
            <w:tcBorders>
              <w:top w:val="nil"/>
              <w:left w:val="nil"/>
              <w:bottom w:val="nil"/>
              <w:right w:val="nil"/>
            </w:tcBorders>
            <w:shd w:val="clear" w:color="auto" w:fill="auto"/>
            <w:vAlign w:val="center"/>
            <w:hideMark/>
          </w:tcPr>
          <w:p w14:paraId="6CA14209" w14:textId="77777777" w:rsidR="00E715C0" w:rsidRPr="00E715C0" w:rsidRDefault="00E715C0" w:rsidP="00E715C0">
            <w:pPr>
              <w:jc w:val="center"/>
              <w:rPr>
                <w:rFonts w:ascii="Tahoma" w:hAnsi="Tahoma" w:cs="Tahoma"/>
                <w:b/>
                <w:bCs/>
                <w:sz w:val="13"/>
                <w:szCs w:val="13"/>
              </w:rPr>
            </w:pPr>
          </w:p>
        </w:tc>
      </w:tr>
      <w:tr w:rsidR="00E715C0" w:rsidRPr="00E715C0" w14:paraId="2A037F36" w14:textId="77777777" w:rsidTr="00E715C0">
        <w:trPr>
          <w:trHeight w:val="390"/>
          <w:jc w:val="center"/>
        </w:trPr>
        <w:tc>
          <w:tcPr>
            <w:tcW w:w="453" w:type="dxa"/>
            <w:tcBorders>
              <w:top w:val="nil"/>
              <w:left w:val="nil"/>
              <w:bottom w:val="nil"/>
              <w:right w:val="nil"/>
            </w:tcBorders>
            <w:shd w:val="clear" w:color="auto" w:fill="auto"/>
            <w:vAlign w:val="center"/>
            <w:hideMark/>
          </w:tcPr>
          <w:p w14:paraId="24CB72C3"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2BFE5C16"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581F94A4"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00B0F0"/>
            <w:vAlign w:val="center"/>
            <w:hideMark/>
          </w:tcPr>
          <w:p w14:paraId="4E963533"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Нормативная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7383D0F9"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22F4CC6E" w14:textId="1755442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24536810" w14:textId="4BCB8D2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2ECBE7F5" w14:textId="5FBF879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76" w:type="dxa"/>
            <w:tcBorders>
              <w:top w:val="nil"/>
              <w:left w:val="nil"/>
              <w:bottom w:val="single" w:sz="4" w:space="0" w:color="C0C0C0"/>
              <w:right w:val="single" w:sz="4" w:space="0" w:color="C0C0C0"/>
            </w:tcBorders>
            <w:shd w:val="clear" w:color="auto" w:fill="auto"/>
            <w:vAlign w:val="center"/>
            <w:hideMark/>
          </w:tcPr>
          <w:p w14:paraId="5F8E7A0B" w14:textId="2BCAF56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056" w:type="dxa"/>
            <w:tcBorders>
              <w:top w:val="nil"/>
              <w:left w:val="nil"/>
              <w:bottom w:val="nil"/>
              <w:right w:val="nil"/>
            </w:tcBorders>
            <w:shd w:val="clear" w:color="auto" w:fill="auto"/>
            <w:vAlign w:val="center"/>
            <w:hideMark/>
          </w:tcPr>
          <w:p w14:paraId="77ECE23E" w14:textId="77777777" w:rsidR="00E715C0" w:rsidRPr="00E715C0" w:rsidRDefault="00E715C0" w:rsidP="00E715C0">
            <w:pPr>
              <w:jc w:val="center"/>
              <w:rPr>
                <w:rFonts w:ascii="Tahoma" w:hAnsi="Tahoma" w:cs="Tahoma"/>
                <w:b/>
                <w:bCs/>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55B05417" w14:textId="00170AD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6896E206" w14:textId="3EF7F036"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416" w:type="dxa"/>
            <w:tcBorders>
              <w:top w:val="nil"/>
              <w:left w:val="nil"/>
              <w:bottom w:val="single" w:sz="4" w:space="0" w:color="C0C0C0"/>
              <w:right w:val="single" w:sz="4" w:space="0" w:color="C0C0C0"/>
            </w:tcBorders>
            <w:shd w:val="clear" w:color="auto" w:fill="auto"/>
            <w:vAlign w:val="center"/>
            <w:hideMark/>
          </w:tcPr>
          <w:p w14:paraId="7F6A010E" w14:textId="1C3939A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20B7601D" w14:textId="0C60C62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2996" w:type="dxa"/>
            <w:tcBorders>
              <w:top w:val="nil"/>
              <w:left w:val="nil"/>
              <w:bottom w:val="nil"/>
              <w:right w:val="nil"/>
            </w:tcBorders>
            <w:shd w:val="clear" w:color="auto" w:fill="auto"/>
            <w:vAlign w:val="center"/>
            <w:hideMark/>
          </w:tcPr>
          <w:p w14:paraId="35EEECE9" w14:textId="77777777" w:rsidR="00E715C0" w:rsidRPr="00E715C0" w:rsidRDefault="00E715C0" w:rsidP="00E715C0">
            <w:pPr>
              <w:jc w:val="center"/>
              <w:rPr>
                <w:rFonts w:ascii="Tahoma" w:hAnsi="Tahoma" w:cs="Tahoma"/>
                <w:b/>
                <w:bCs/>
                <w:sz w:val="13"/>
                <w:szCs w:val="13"/>
              </w:rPr>
            </w:pPr>
          </w:p>
        </w:tc>
      </w:tr>
      <w:tr w:rsidR="00E715C0" w:rsidRPr="00E715C0" w14:paraId="562A4BFA" w14:textId="77777777" w:rsidTr="00E715C0">
        <w:trPr>
          <w:trHeight w:val="465"/>
          <w:jc w:val="center"/>
        </w:trPr>
        <w:tc>
          <w:tcPr>
            <w:tcW w:w="453" w:type="dxa"/>
            <w:tcBorders>
              <w:top w:val="nil"/>
              <w:left w:val="nil"/>
              <w:bottom w:val="nil"/>
              <w:right w:val="nil"/>
            </w:tcBorders>
            <w:shd w:val="clear" w:color="auto" w:fill="auto"/>
            <w:vAlign w:val="center"/>
            <w:hideMark/>
          </w:tcPr>
          <w:p w14:paraId="633408EA"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5E46F217"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62C24A93"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B7DEE8"/>
            <w:vAlign w:val="center"/>
            <w:hideMark/>
          </w:tcPr>
          <w:p w14:paraId="52B3CAA9"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Расчетная предпринимательская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56728664"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029A91BC" w14:textId="6F8E97A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7ED57FE2" w14:textId="3D44C360"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5F97EFD9" w14:textId="5CF72D7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76" w:type="dxa"/>
            <w:tcBorders>
              <w:top w:val="nil"/>
              <w:left w:val="nil"/>
              <w:bottom w:val="single" w:sz="4" w:space="0" w:color="C0C0C0"/>
              <w:right w:val="single" w:sz="4" w:space="0" w:color="C0C0C0"/>
            </w:tcBorders>
            <w:shd w:val="clear" w:color="auto" w:fill="auto"/>
            <w:vAlign w:val="center"/>
            <w:hideMark/>
          </w:tcPr>
          <w:p w14:paraId="62D93438" w14:textId="2F1EEB4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3056" w:type="dxa"/>
            <w:tcBorders>
              <w:top w:val="nil"/>
              <w:left w:val="nil"/>
              <w:bottom w:val="nil"/>
              <w:right w:val="nil"/>
            </w:tcBorders>
            <w:shd w:val="clear" w:color="auto" w:fill="auto"/>
            <w:vAlign w:val="center"/>
            <w:hideMark/>
          </w:tcPr>
          <w:p w14:paraId="41B520C2" w14:textId="77777777" w:rsidR="00E715C0" w:rsidRPr="00E715C0" w:rsidRDefault="00E715C0" w:rsidP="00E715C0">
            <w:pPr>
              <w:jc w:val="center"/>
              <w:rPr>
                <w:rFonts w:ascii="Tahoma" w:hAnsi="Tahoma" w:cs="Tahoma"/>
                <w:b/>
                <w:bCs/>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5CB69934" w14:textId="1BCC6D4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64203ADA" w14:textId="2563E15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416" w:type="dxa"/>
            <w:tcBorders>
              <w:top w:val="nil"/>
              <w:left w:val="nil"/>
              <w:bottom w:val="single" w:sz="4" w:space="0" w:color="C0C0C0"/>
              <w:right w:val="single" w:sz="4" w:space="0" w:color="C0C0C0"/>
            </w:tcBorders>
            <w:shd w:val="clear" w:color="auto" w:fill="auto"/>
            <w:vAlign w:val="center"/>
            <w:hideMark/>
          </w:tcPr>
          <w:p w14:paraId="437EAAAA" w14:textId="4B00C80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6D66240E" w14:textId="3481B2DC"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2996" w:type="dxa"/>
            <w:tcBorders>
              <w:top w:val="nil"/>
              <w:left w:val="nil"/>
              <w:bottom w:val="nil"/>
              <w:right w:val="nil"/>
            </w:tcBorders>
            <w:shd w:val="clear" w:color="auto" w:fill="auto"/>
            <w:vAlign w:val="center"/>
            <w:hideMark/>
          </w:tcPr>
          <w:p w14:paraId="0282274C" w14:textId="77777777" w:rsidR="00E715C0" w:rsidRPr="00E715C0" w:rsidRDefault="00E715C0" w:rsidP="00E715C0">
            <w:pPr>
              <w:jc w:val="center"/>
              <w:rPr>
                <w:rFonts w:ascii="Tahoma" w:hAnsi="Tahoma" w:cs="Tahoma"/>
                <w:b/>
                <w:bCs/>
                <w:sz w:val="13"/>
                <w:szCs w:val="13"/>
              </w:rPr>
            </w:pPr>
          </w:p>
        </w:tc>
      </w:tr>
      <w:tr w:rsidR="00E715C0" w:rsidRPr="00E715C0" w14:paraId="46FEB46D" w14:textId="77777777" w:rsidTr="00E715C0">
        <w:trPr>
          <w:trHeight w:val="390"/>
          <w:jc w:val="center"/>
        </w:trPr>
        <w:tc>
          <w:tcPr>
            <w:tcW w:w="453" w:type="dxa"/>
            <w:tcBorders>
              <w:top w:val="nil"/>
              <w:left w:val="nil"/>
              <w:bottom w:val="nil"/>
              <w:right w:val="nil"/>
            </w:tcBorders>
            <w:shd w:val="clear" w:color="auto" w:fill="auto"/>
            <w:vAlign w:val="center"/>
            <w:hideMark/>
          </w:tcPr>
          <w:p w14:paraId="2FB18699" w14:textId="77777777" w:rsidR="00E715C0" w:rsidRPr="00E715C0" w:rsidRDefault="00E715C0" w:rsidP="00E715C0">
            <w:pPr>
              <w:rPr>
                <w:sz w:val="13"/>
                <w:szCs w:val="13"/>
              </w:rPr>
            </w:pPr>
          </w:p>
        </w:tc>
        <w:tc>
          <w:tcPr>
            <w:tcW w:w="411" w:type="dxa"/>
            <w:tcBorders>
              <w:top w:val="nil"/>
              <w:left w:val="nil"/>
              <w:bottom w:val="nil"/>
              <w:right w:val="nil"/>
            </w:tcBorders>
            <w:shd w:val="clear" w:color="auto" w:fill="auto"/>
            <w:vAlign w:val="center"/>
            <w:hideMark/>
          </w:tcPr>
          <w:p w14:paraId="48855EB8"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3F8F8918"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000000" w:fill="C4BD97"/>
            <w:vAlign w:val="center"/>
            <w:hideMark/>
          </w:tcPr>
          <w:p w14:paraId="008B25CE"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Корректировки НВВ</w:t>
            </w:r>
          </w:p>
        </w:tc>
        <w:tc>
          <w:tcPr>
            <w:tcW w:w="1106" w:type="dxa"/>
            <w:tcBorders>
              <w:top w:val="nil"/>
              <w:left w:val="nil"/>
              <w:bottom w:val="single" w:sz="4" w:space="0" w:color="C0C0C0"/>
              <w:right w:val="single" w:sz="4" w:space="0" w:color="C0C0C0"/>
            </w:tcBorders>
            <w:shd w:val="clear" w:color="auto" w:fill="auto"/>
            <w:vAlign w:val="center"/>
            <w:hideMark/>
          </w:tcPr>
          <w:p w14:paraId="7535F945"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nil"/>
              <w:bottom w:val="single" w:sz="4" w:space="0" w:color="C0C0C0"/>
              <w:right w:val="single" w:sz="4" w:space="0" w:color="C0C0C0"/>
            </w:tcBorders>
            <w:shd w:val="clear" w:color="auto" w:fill="auto"/>
            <w:vAlign w:val="center"/>
            <w:hideMark/>
          </w:tcPr>
          <w:p w14:paraId="32A8B711" w14:textId="11052EA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0D83D4E1" w14:textId="0EDB6EF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1,45</w:t>
            </w:r>
          </w:p>
        </w:tc>
        <w:tc>
          <w:tcPr>
            <w:tcW w:w="1356" w:type="dxa"/>
            <w:tcBorders>
              <w:top w:val="nil"/>
              <w:left w:val="nil"/>
              <w:bottom w:val="single" w:sz="4" w:space="0" w:color="C0C0C0"/>
              <w:right w:val="single" w:sz="4" w:space="0" w:color="C0C0C0"/>
            </w:tcBorders>
            <w:shd w:val="clear" w:color="auto" w:fill="auto"/>
            <w:vAlign w:val="center"/>
            <w:hideMark/>
          </w:tcPr>
          <w:p w14:paraId="158A7D14" w14:textId="021F4CAE"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76" w:type="dxa"/>
            <w:tcBorders>
              <w:top w:val="nil"/>
              <w:left w:val="nil"/>
              <w:bottom w:val="single" w:sz="4" w:space="0" w:color="C0C0C0"/>
              <w:right w:val="single" w:sz="4" w:space="0" w:color="C0C0C0"/>
            </w:tcBorders>
            <w:shd w:val="clear" w:color="auto" w:fill="auto"/>
            <w:vAlign w:val="center"/>
            <w:hideMark/>
          </w:tcPr>
          <w:p w14:paraId="7CED2AB9" w14:textId="05CD511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1,45</w:t>
            </w:r>
          </w:p>
        </w:tc>
        <w:tc>
          <w:tcPr>
            <w:tcW w:w="3056" w:type="dxa"/>
            <w:tcBorders>
              <w:top w:val="single" w:sz="4" w:space="0" w:color="C0C0C0"/>
              <w:left w:val="nil"/>
              <w:bottom w:val="single" w:sz="4" w:space="0" w:color="C0C0C0"/>
              <w:right w:val="single" w:sz="4" w:space="0" w:color="C0C0C0"/>
            </w:tcBorders>
            <w:shd w:val="clear" w:color="auto" w:fill="auto"/>
            <w:vAlign w:val="center"/>
            <w:hideMark/>
          </w:tcPr>
          <w:p w14:paraId="318CFFD5" w14:textId="5C9FDBB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093F5557" w14:textId="48B987E4"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5DB99E9B" w14:textId="109F087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1,14</w:t>
            </w:r>
          </w:p>
        </w:tc>
        <w:tc>
          <w:tcPr>
            <w:tcW w:w="1416" w:type="dxa"/>
            <w:tcBorders>
              <w:top w:val="nil"/>
              <w:left w:val="nil"/>
              <w:bottom w:val="single" w:sz="4" w:space="0" w:color="C0C0C0"/>
              <w:right w:val="single" w:sz="4" w:space="0" w:color="C0C0C0"/>
            </w:tcBorders>
            <w:shd w:val="clear" w:color="auto" w:fill="auto"/>
            <w:vAlign w:val="center"/>
            <w:hideMark/>
          </w:tcPr>
          <w:p w14:paraId="35067C65" w14:textId="7E7663A1"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w:t>
            </w:r>
          </w:p>
        </w:tc>
        <w:tc>
          <w:tcPr>
            <w:tcW w:w="1356" w:type="dxa"/>
            <w:tcBorders>
              <w:top w:val="nil"/>
              <w:left w:val="nil"/>
              <w:bottom w:val="single" w:sz="4" w:space="0" w:color="C0C0C0"/>
              <w:right w:val="single" w:sz="4" w:space="0" w:color="C0C0C0"/>
            </w:tcBorders>
            <w:shd w:val="clear" w:color="auto" w:fill="auto"/>
            <w:vAlign w:val="center"/>
            <w:hideMark/>
          </w:tcPr>
          <w:p w14:paraId="54DF1199" w14:textId="1ED90E7A"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1,14</w:t>
            </w:r>
          </w:p>
        </w:tc>
        <w:tc>
          <w:tcPr>
            <w:tcW w:w="2996" w:type="dxa"/>
            <w:tcBorders>
              <w:top w:val="single" w:sz="4" w:space="0" w:color="C0C0C0"/>
              <w:left w:val="nil"/>
              <w:bottom w:val="single" w:sz="4" w:space="0" w:color="C0C0C0"/>
              <w:right w:val="single" w:sz="4" w:space="0" w:color="C0C0C0"/>
            </w:tcBorders>
            <w:shd w:val="clear" w:color="auto" w:fill="auto"/>
            <w:vAlign w:val="center"/>
            <w:hideMark/>
          </w:tcPr>
          <w:p w14:paraId="0CB2EB6F" w14:textId="77777777"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 xml:space="preserve">                                          -     </w:t>
            </w:r>
          </w:p>
        </w:tc>
      </w:tr>
      <w:tr w:rsidR="00E715C0" w:rsidRPr="00E715C0" w14:paraId="5B510B2A" w14:textId="77777777" w:rsidTr="00E715C0">
        <w:trPr>
          <w:trHeight w:val="375"/>
          <w:jc w:val="center"/>
        </w:trPr>
        <w:tc>
          <w:tcPr>
            <w:tcW w:w="453" w:type="dxa"/>
            <w:tcBorders>
              <w:top w:val="nil"/>
              <w:left w:val="nil"/>
              <w:bottom w:val="nil"/>
              <w:right w:val="nil"/>
            </w:tcBorders>
            <w:shd w:val="clear" w:color="auto" w:fill="auto"/>
            <w:vAlign w:val="center"/>
            <w:hideMark/>
          </w:tcPr>
          <w:p w14:paraId="345C8ECB" w14:textId="77777777" w:rsidR="00E715C0" w:rsidRPr="00E715C0" w:rsidRDefault="00E715C0" w:rsidP="00E715C0">
            <w:pPr>
              <w:jc w:val="center"/>
              <w:rPr>
                <w:rFonts w:ascii="Tahoma" w:hAnsi="Tahoma" w:cs="Tahoma"/>
                <w:b/>
                <w:bCs/>
                <w:sz w:val="13"/>
                <w:szCs w:val="13"/>
              </w:rPr>
            </w:pPr>
          </w:p>
        </w:tc>
        <w:tc>
          <w:tcPr>
            <w:tcW w:w="411" w:type="dxa"/>
            <w:tcBorders>
              <w:top w:val="nil"/>
              <w:left w:val="nil"/>
              <w:bottom w:val="nil"/>
              <w:right w:val="nil"/>
            </w:tcBorders>
            <w:shd w:val="clear" w:color="auto" w:fill="auto"/>
            <w:vAlign w:val="center"/>
            <w:hideMark/>
          </w:tcPr>
          <w:p w14:paraId="5DDEC960" w14:textId="77777777" w:rsidR="00E715C0" w:rsidRPr="00E715C0" w:rsidRDefault="00E715C0" w:rsidP="00E715C0">
            <w:pPr>
              <w:rPr>
                <w:sz w:val="13"/>
                <w:szCs w:val="13"/>
              </w:rPr>
            </w:pPr>
          </w:p>
        </w:tc>
        <w:tc>
          <w:tcPr>
            <w:tcW w:w="984" w:type="dxa"/>
            <w:tcBorders>
              <w:top w:val="nil"/>
              <w:left w:val="nil"/>
              <w:bottom w:val="nil"/>
              <w:right w:val="nil"/>
            </w:tcBorders>
            <w:shd w:val="clear" w:color="auto" w:fill="auto"/>
            <w:vAlign w:val="center"/>
            <w:hideMark/>
          </w:tcPr>
          <w:p w14:paraId="46E05A97" w14:textId="77777777" w:rsidR="00E715C0" w:rsidRPr="00E715C0" w:rsidRDefault="00E715C0" w:rsidP="00E715C0">
            <w:pPr>
              <w:rPr>
                <w:sz w:val="13"/>
                <w:szCs w:val="13"/>
              </w:rPr>
            </w:pPr>
          </w:p>
        </w:tc>
        <w:tc>
          <w:tcPr>
            <w:tcW w:w="4266" w:type="dxa"/>
            <w:tcBorders>
              <w:top w:val="nil"/>
              <w:left w:val="single" w:sz="4" w:space="0" w:color="C0C0C0"/>
              <w:bottom w:val="single" w:sz="4" w:space="0" w:color="C0C0C0"/>
              <w:right w:val="single" w:sz="4" w:space="0" w:color="C0C0C0"/>
            </w:tcBorders>
            <w:shd w:val="clear" w:color="auto" w:fill="auto"/>
            <w:vAlign w:val="center"/>
            <w:hideMark/>
          </w:tcPr>
          <w:p w14:paraId="28003038" w14:textId="77777777" w:rsidR="00E715C0" w:rsidRPr="00E715C0" w:rsidRDefault="00E715C0" w:rsidP="00E715C0">
            <w:pPr>
              <w:rPr>
                <w:rFonts w:ascii="Tahoma" w:hAnsi="Tahoma" w:cs="Tahoma"/>
                <w:b/>
                <w:bCs/>
                <w:sz w:val="13"/>
                <w:szCs w:val="13"/>
              </w:rPr>
            </w:pPr>
            <w:r w:rsidRPr="00E715C0">
              <w:rPr>
                <w:rFonts w:ascii="Tahoma" w:hAnsi="Tahoma" w:cs="Tahoma"/>
                <w:b/>
                <w:bCs/>
                <w:sz w:val="13"/>
                <w:szCs w:val="13"/>
              </w:rPr>
              <w:t>ВСЕГО:</w:t>
            </w:r>
          </w:p>
        </w:tc>
        <w:tc>
          <w:tcPr>
            <w:tcW w:w="1106" w:type="dxa"/>
            <w:tcBorders>
              <w:top w:val="nil"/>
              <w:left w:val="nil"/>
              <w:bottom w:val="single" w:sz="4" w:space="0" w:color="C0C0C0"/>
              <w:right w:val="single" w:sz="4" w:space="0" w:color="C0C0C0"/>
            </w:tcBorders>
            <w:shd w:val="clear" w:color="auto" w:fill="auto"/>
            <w:vAlign w:val="center"/>
            <w:hideMark/>
          </w:tcPr>
          <w:p w14:paraId="2A469442" w14:textId="77777777" w:rsidR="00E715C0" w:rsidRPr="00E715C0" w:rsidRDefault="00E715C0" w:rsidP="00E715C0">
            <w:pPr>
              <w:jc w:val="center"/>
              <w:rPr>
                <w:rFonts w:ascii="Tahoma" w:hAnsi="Tahoma" w:cs="Tahoma"/>
                <w:b/>
                <w:bCs/>
                <w:sz w:val="13"/>
                <w:szCs w:val="13"/>
              </w:rPr>
            </w:pPr>
            <w:proofErr w:type="spellStart"/>
            <w:r w:rsidRPr="00E715C0">
              <w:rPr>
                <w:rFonts w:ascii="Tahoma" w:hAnsi="Tahoma" w:cs="Tahoma"/>
                <w:b/>
                <w:bCs/>
                <w:sz w:val="13"/>
                <w:szCs w:val="13"/>
              </w:rPr>
              <w:t>тыс</w:t>
            </w:r>
            <w:proofErr w:type="spellEnd"/>
            <w:r w:rsidRPr="00E715C0">
              <w:rPr>
                <w:rFonts w:ascii="Tahoma" w:hAnsi="Tahoma" w:cs="Tahoma"/>
                <w:b/>
                <w:bCs/>
                <w:sz w:val="13"/>
                <w:szCs w:val="13"/>
              </w:rPr>
              <w:t xml:space="preserve"> </w:t>
            </w:r>
            <w:proofErr w:type="spellStart"/>
            <w:r w:rsidRPr="00E715C0">
              <w:rPr>
                <w:rFonts w:ascii="Tahoma" w:hAnsi="Tahoma" w:cs="Tahoma"/>
                <w:b/>
                <w:bCs/>
                <w:sz w:val="13"/>
                <w:szCs w:val="13"/>
              </w:rPr>
              <w:t>руб</w:t>
            </w:r>
            <w:proofErr w:type="spellEnd"/>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70B27F7D" w14:textId="7AFFF34B"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13 684,59</w:t>
            </w:r>
          </w:p>
        </w:tc>
        <w:tc>
          <w:tcPr>
            <w:tcW w:w="1676" w:type="dxa"/>
            <w:tcBorders>
              <w:top w:val="nil"/>
              <w:left w:val="nil"/>
              <w:bottom w:val="single" w:sz="4" w:space="0" w:color="C0C0C0"/>
              <w:right w:val="single" w:sz="4" w:space="0" w:color="C0C0C0"/>
            </w:tcBorders>
            <w:shd w:val="clear" w:color="auto" w:fill="auto"/>
            <w:vAlign w:val="center"/>
            <w:hideMark/>
          </w:tcPr>
          <w:p w14:paraId="0AD1E49C" w14:textId="5F7162E3"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8 446,63</w:t>
            </w:r>
          </w:p>
        </w:tc>
        <w:tc>
          <w:tcPr>
            <w:tcW w:w="1356" w:type="dxa"/>
            <w:tcBorders>
              <w:top w:val="nil"/>
              <w:left w:val="nil"/>
              <w:bottom w:val="single" w:sz="4" w:space="0" w:color="C0C0C0"/>
              <w:right w:val="single" w:sz="4" w:space="0" w:color="C0C0C0"/>
            </w:tcBorders>
            <w:shd w:val="clear" w:color="auto" w:fill="auto"/>
            <w:vAlign w:val="center"/>
            <w:hideMark/>
          </w:tcPr>
          <w:p w14:paraId="313BF470" w14:textId="38893F6D"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4 090,96</w:t>
            </w:r>
          </w:p>
        </w:tc>
        <w:tc>
          <w:tcPr>
            <w:tcW w:w="1376" w:type="dxa"/>
            <w:tcBorders>
              <w:top w:val="nil"/>
              <w:left w:val="nil"/>
              <w:bottom w:val="single" w:sz="4" w:space="0" w:color="C0C0C0"/>
              <w:right w:val="single" w:sz="4" w:space="0" w:color="C0C0C0"/>
            </w:tcBorders>
            <w:shd w:val="clear" w:color="auto" w:fill="auto"/>
            <w:vAlign w:val="center"/>
            <w:hideMark/>
          </w:tcPr>
          <w:p w14:paraId="641D3644" w14:textId="7E1770F9"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3056" w:type="dxa"/>
            <w:tcBorders>
              <w:top w:val="nil"/>
              <w:left w:val="nil"/>
              <w:bottom w:val="nil"/>
              <w:right w:val="nil"/>
            </w:tcBorders>
            <w:shd w:val="clear" w:color="auto" w:fill="auto"/>
            <w:vAlign w:val="center"/>
            <w:hideMark/>
          </w:tcPr>
          <w:p w14:paraId="4FB7B6C7" w14:textId="77777777" w:rsidR="00E715C0" w:rsidRPr="00E715C0" w:rsidRDefault="00E715C0" w:rsidP="00E715C0">
            <w:pPr>
              <w:jc w:val="center"/>
              <w:rPr>
                <w:rFonts w:ascii="Tahoma" w:hAnsi="Tahoma" w:cs="Tahoma"/>
                <w:b/>
                <w:bCs/>
                <w:sz w:val="13"/>
                <w:szCs w:val="13"/>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55EBD598" w14:textId="52AC01D5"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14 152,97</w:t>
            </w:r>
          </w:p>
        </w:tc>
        <w:tc>
          <w:tcPr>
            <w:tcW w:w="1676" w:type="dxa"/>
            <w:tcBorders>
              <w:top w:val="nil"/>
              <w:left w:val="nil"/>
              <w:bottom w:val="single" w:sz="4" w:space="0" w:color="C0C0C0"/>
              <w:right w:val="single" w:sz="4" w:space="0" w:color="C0C0C0"/>
            </w:tcBorders>
            <w:shd w:val="clear" w:color="auto" w:fill="auto"/>
            <w:vAlign w:val="center"/>
            <w:hideMark/>
          </w:tcPr>
          <w:p w14:paraId="536E183C" w14:textId="461E1BF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8 738,83</w:t>
            </w:r>
          </w:p>
        </w:tc>
        <w:tc>
          <w:tcPr>
            <w:tcW w:w="1416" w:type="dxa"/>
            <w:tcBorders>
              <w:top w:val="nil"/>
              <w:left w:val="nil"/>
              <w:bottom w:val="single" w:sz="4" w:space="0" w:color="C0C0C0"/>
              <w:right w:val="single" w:sz="4" w:space="0" w:color="C0C0C0"/>
            </w:tcBorders>
            <w:shd w:val="clear" w:color="auto" w:fill="auto"/>
            <w:vAlign w:val="center"/>
            <w:hideMark/>
          </w:tcPr>
          <w:p w14:paraId="41A4A4D7" w14:textId="5751361F"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4 355,67</w:t>
            </w:r>
          </w:p>
        </w:tc>
        <w:tc>
          <w:tcPr>
            <w:tcW w:w="1356" w:type="dxa"/>
            <w:tcBorders>
              <w:top w:val="nil"/>
              <w:left w:val="nil"/>
              <w:bottom w:val="single" w:sz="4" w:space="0" w:color="C0C0C0"/>
              <w:right w:val="single" w:sz="4" w:space="0" w:color="C0C0C0"/>
            </w:tcBorders>
            <w:shd w:val="clear" w:color="auto" w:fill="auto"/>
            <w:vAlign w:val="center"/>
            <w:hideMark/>
          </w:tcPr>
          <w:p w14:paraId="6454AD49" w14:textId="593A4558" w:rsidR="00E715C0" w:rsidRPr="00E715C0" w:rsidRDefault="00E715C0" w:rsidP="00E715C0">
            <w:pPr>
              <w:jc w:val="center"/>
              <w:rPr>
                <w:rFonts w:ascii="Tahoma" w:hAnsi="Tahoma" w:cs="Tahoma"/>
                <w:b/>
                <w:bCs/>
                <w:sz w:val="13"/>
                <w:szCs w:val="13"/>
              </w:rPr>
            </w:pPr>
            <w:r w:rsidRPr="00E715C0">
              <w:rPr>
                <w:rFonts w:ascii="Tahoma" w:hAnsi="Tahoma" w:cs="Tahoma"/>
                <w:b/>
                <w:bCs/>
                <w:sz w:val="13"/>
                <w:szCs w:val="13"/>
              </w:rPr>
              <w:t>4 383,17</w:t>
            </w:r>
          </w:p>
        </w:tc>
        <w:tc>
          <w:tcPr>
            <w:tcW w:w="2996" w:type="dxa"/>
            <w:tcBorders>
              <w:top w:val="nil"/>
              <w:left w:val="nil"/>
              <w:bottom w:val="nil"/>
              <w:right w:val="nil"/>
            </w:tcBorders>
            <w:shd w:val="clear" w:color="auto" w:fill="auto"/>
            <w:vAlign w:val="center"/>
            <w:hideMark/>
          </w:tcPr>
          <w:p w14:paraId="1F88B9EA" w14:textId="77777777" w:rsidR="00E715C0" w:rsidRPr="00E715C0" w:rsidRDefault="00E715C0" w:rsidP="00E715C0">
            <w:pPr>
              <w:jc w:val="center"/>
              <w:rPr>
                <w:rFonts w:ascii="Tahoma" w:hAnsi="Tahoma" w:cs="Tahoma"/>
                <w:b/>
                <w:bCs/>
                <w:sz w:val="13"/>
                <w:szCs w:val="13"/>
              </w:rPr>
            </w:pPr>
          </w:p>
        </w:tc>
      </w:tr>
    </w:tbl>
    <w:p w14:paraId="56C25116" w14:textId="77777777" w:rsidR="00BE1024" w:rsidRDefault="00BE1024" w:rsidP="00E715C0">
      <w:pPr>
        <w:tabs>
          <w:tab w:val="left" w:pos="5580"/>
          <w:tab w:val="left" w:pos="9498"/>
        </w:tabs>
        <w:ind w:right="-569"/>
        <w:rPr>
          <w:color w:val="000000" w:themeColor="text1"/>
        </w:rPr>
        <w:sectPr w:rsidR="00BE1024" w:rsidSect="00E715C0">
          <w:pgSz w:w="16838" w:h="11906" w:orient="landscape" w:code="9"/>
          <w:pgMar w:top="1134" w:right="709" w:bottom="851" w:left="709" w:header="425" w:footer="0" w:gutter="0"/>
          <w:cols w:space="708"/>
          <w:docGrid w:linePitch="360"/>
        </w:sectPr>
      </w:pPr>
    </w:p>
    <w:tbl>
      <w:tblPr>
        <w:tblW w:w="5000" w:type="pct"/>
        <w:jc w:val="center"/>
        <w:tblLook w:val="04A0" w:firstRow="1" w:lastRow="0" w:firstColumn="1" w:lastColumn="0" w:noHBand="0" w:noVBand="1"/>
      </w:tblPr>
      <w:tblGrid>
        <w:gridCol w:w="344"/>
        <w:gridCol w:w="320"/>
        <w:gridCol w:w="626"/>
        <w:gridCol w:w="2380"/>
        <w:gridCol w:w="691"/>
        <w:gridCol w:w="996"/>
        <w:gridCol w:w="964"/>
        <w:gridCol w:w="857"/>
        <w:gridCol w:w="814"/>
        <w:gridCol w:w="1797"/>
        <w:gridCol w:w="1028"/>
        <w:gridCol w:w="985"/>
        <w:gridCol w:w="889"/>
        <w:gridCol w:w="868"/>
        <w:gridCol w:w="1861"/>
      </w:tblGrid>
      <w:tr w:rsidR="00BE1024" w:rsidRPr="00BE1024" w14:paraId="252C927D" w14:textId="77777777" w:rsidTr="00BE1024">
        <w:trPr>
          <w:trHeight w:val="450"/>
          <w:jc w:val="center"/>
        </w:trPr>
        <w:tc>
          <w:tcPr>
            <w:tcW w:w="453" w:type="dxa"/>
            <w:tcBorders>
              <w:top w:val="nil"/>
              <w:left w:val="nil"/>
              <w:bottom w:val="nil"/>
              <w:right w:val="nil"/>
            </w:tcBorders>
            <w:shd w:val="clear" w:color="auto" w:fill="auto"/>
            <w:vAlign w:val="center"/>
            <w:hideMark/>
          </w:tcPr>
          <w:p w14:paraId="2DF1B960"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2D617337" w14:textId="77777777" w:rsidR="00BE1024" w:rsidRPr="00BE1024" w:rsidRDefault="00BE1024" w:rsidP="00BE1024">
            <w:pPr>
              <w:rPr>
                <w:sz w:val="11"/>
                <w:szCs w:val="11"/>
              </w:rPr>
            </w:pPr>
          </w:p>
        </w:tc>
        <w:tc>
          <w:tcPr>
            <w:tcW w:w="5250" w:type="dxa"/>
            <w:gridSpan w:val="2"/>
            <w:tcBorders>
              <w:top w:val="single" w:sz="4" w:space="0" w:color="C0C0C0"/>
              <w:left w:val="nil"/>
              <w:bottom w:val="single" w:sz="4" w:space="0" w:color="C0C0C0"/>
              <w:right w:val="nil"/>
            </w:tcBorders>
            <w:shd w:val="clear" w:color="auto" w:fill="auto"/>
            <w:vAlign w:val="bottom"/>
            <w:hideMark/>
          </w:tcPr>
          <w:p w14:paraId="0E8DC892" w14:textId="77777777" w:rsidR="00BE1024" w:rsidRPr="00BE1024" w:rsidRDefault="00BE1024" w:rsidP="00BE1024">
            <w:pPr>
              <w:rPr>
                <w:rFonts w:ascii="Tahoma" w:hAnsi="Tahoma" w:cs="Tahoma"/>
                <w:sz w:val="11"/>
                <w:szCs w:val="11"/>
              </w:rPr>
            </w:pPr>
            <w:r w:rsidRPr="00BE1024">
              <w:rPr>
                <w:rFonts w:ascii="Tahoma" w:hAnsi="Tahoma" w:cs="Tahoma"/>
                <w:sz w:val="11"/>
                <w:szCs w:val="11"/>
              </w:rPr>
              <w:t>Филиал ФГБУ "ЦЖКУ" МИНОБОРОНЫ РОССИИ (по ЦВО)</w:t>
            </w:r>
          </w:p>
        </w:tc>
        <w:tc>
          <w:tcPr>
            <w:tcW w:w="1106" w:type="dxa"/>
            <w:tcBorders>
              <w:top w:val="single" w:sz="4" w:space="0" w:color="C0C0C0"/>
              <w:left w:val="nil"/>
              <w:bottom w:val="single" w:sz="4" w:space="0" w:color="C0C0C0"/>
              <w:right w:val="nil"/>
            </w:tcBorders>
            <w:shd w:val="clear" w:color="auto" w:fill="auto"/>
            <w:vAlign w:val="bottom"/>
            <w:hideMark/>
          </w:tcPr>
          <w:p w14:paraId="7054365E"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676" w:type="dxa"/>
            <w:tcBorders>
              <w:top w:val="nil"/>
              <w:left w:val="nil"/>
              <w:bottom w:val="nil"/>
              <w:right w:val="nil"/>
            </w:tcBorders>
            <w:shd w:val="clear" w:color="auto" w:fill="auto"/>
            <w:noWrap/>
            <w:vAlign w:val="bottom"/>
            <w:hideMark/>
          </w:tcPr>
          <w:p w14:paraId="69B6B03A" w14:textId="77777777" w:rsidR="00BE1024" w:rsidRPr="00BE1024" w:rsidRDefault="00BE1024" w:rsidP="00BE1024">
            <w:pPr>
              <w:rPr>
                <w:rFonts w:ascii="Tahoma" w:hAnsi="Tahoma" w:cs="Tahoma"/>
                <w:sz w:val="11"/>
                <w:szCs w:val="11"/>
              </w:rPr>
            </w:pPr>
          </w:p>
        </w:tc>
        <w:tc>
          <w:tcPr>
            <w:tcW w:w="1616" w:type="dxa"/>
            <w:tcBorders>
              <w:top w:val="nil"/>
              <w:left w:val="nil"/>
              <w:bottom w:val="nil"/>
              <w:right w:val="nil"/>
            </w:tcBorders>
            <w:shd w:val="clear" w:color="auto" w:fill="auto"/>
            <w:noWrap/>
            <w:vAlign w:val="bottom"/>
            <w:hideMark/>
          </w:tcPr>
          <w:p w14:paraId="2093997B" w14:textId="77777777" w:rsidR="00BE1024" w:rsidRPr="00BE1024" w:rsidRDefault="00BE1024" w:rsidP="00BE1024">
            <w:pPr>
              <w:rPr>
                <w:sz w:val="11"/>
                <w:szCs w:val="11"/>
              </w:rPr>
            </w:pPr>
          </w:p>
        </w:tc>
        <w:tc>
          <w:tcPr>
            <w:tcW w:w="1416" w:type="dxa"/>
            <w:tcBorders>
              <w:top w:val="nil"/>
              <w:left w:val="nil"/>
              <w:bottom w:val="nil"/>
              <w:right w:val="nil"/>
            </w:tcBorders>
            <w:shd w:val="clear" w:color="auto" w:fill="auto"/>
            <w:noWrap/>
            <w:vAlign w:val="bottom"/>
            <w:hideMark/>
          </w:tcPr>
          <w:p w14:paraId="5973D98D" w14:textId="77777777" w:rsidR="00BE1024" w:rsidRPr="00BE1024" w:rsidRDefault="00BE1024" w:rsidP="00BE1024">
            <w:pPr>
              <w:rPr>
                <w:sz w:val="11"/>
                <w:szCs w:val="11"/>
              </w:rPr>
            </w:pPr>
          </w:p>
        </w:tc>
        <w:tc>
          <w:tcPr>
            <w:tcW w:w="1336" w:type="dxa"/>
            <w:tcBorders>
              <w:top w:val="nil"/>
              <w:left w:val="nil"/>
              <w:bottom w:val="nil"/>
              <w:right w:val="nil"/>
            </w:tcBorders>
            <w:shd w:val="clear" w:color="auto" w:fill="auto"/>
            <w:noWrap/>
            <w:vAlign w:val="bottom"/>
            <w:hideMark/>
          </w:tcPr>
          <w:p w14:paraId="4C6DD635" w14:textId="77777777" w:rsidR="00BE1024" w:rsidRPr="00BE1024" w:rsidRDefault="00BE1024" w:rsidP="00BE1024">
            <w:pPr>
              <w:rPr>
                <w:sz w:val="11"/>
                <w:szCs w:val="11"/>
              </w:rPr>
            </w:pPr>
          </w:p>
        </w:tc>
        <w:tc>
          <w:tcPr>
            <w:tcW w:w="3176" w:type="dxa"/>
            <w:tcBorders>
              <w:top w:val="nil"/>
              <w:left w:val="nil"/>
              <w:bottom w:val="nil"/>
              <w:right w:val="nil"/>
            </w:tcBorders>
            <w:shd w:val="clear" w:color="auto" w:fill="auto"/>
            <w:noWrap/>
            <w:vAlign w:val="bottom"/>
            <w:hideMark/>
          </w:tcPr>
          <w:p w14:paraId="2CBF7CE2" w14:textId="77777777" w:rsidR="00BE1024" w:rsidRPr="00BE1024" w:rsidRDefault="00BE1024" w:rsidP="00BE1024">
            <w:pPr>
              <w:rPr>
                <w:sz w:val="11"/>
                <w:szCs w:val="11"/>
              </w:rPr>
            </w:pPr>
          </w:p>
        </w:tc>
        <w:tc>
          <w:tcPr>
            <w:tcW w:w="1736" w:type="dxa"/>
            <w:tcBorders>
              <w:top w:val="nil"/>
              <w:left w:val="nil"/>
              <w:bottom w:val="nil"/>
              <w:right w:val="nil"/>
            </w:tcBorders>
            <w:shd w:val="clear" w:color="auto" w:fill="auto"/>
            <w:noWrap/>
            <w:vAlign w:val="bottom"/>
            <w:hideMark/>
          </w:tcPr>
          <w:p w14:paraId="4926A478" w14:textId="77777777" w:rsidR="00BE1024" w:rsidRPr="00BE1024" w:rsidRDefault="00BE1024" w:rsidP="00BE1024">
            <w:pPr>
              <w:rPr>
                <w:sz w:val="11"/>
                <w:szCs w:val="11"/>
              </w:rPr>
            </w:pPr>
          </w:p>
        </w:tc>
        <w:tc>
          <w:tcPr>
            <w:tcW w:w="1656" w:type="dxa"/>
            <w:tcBorders>
              <w:top w:val="nil"/>
              <w:left w:val="nil"/>
              <w:bottom w:val="nil"/>
              <w:right w:val="nil"/>
            </w:tcBorders>
            <w:shd w:val="clear" w:color="auto" w:fill="auto"/>
            <w:noWrap/>
            <w:vAlign w:val="bottom"/>
            <w:hideMark/>
          </w:tcPr>
          <w:p w14:paraId="6A807C8A" w14:textId="77777777" w:rsidR="00BE1024" w:rsidRPr="00BE1024" w:rsidRDefault="00BE1024" w:rsidP="00BE1024">
            <w:pPr>
              <w:rPr>
                <w:sz w:val="11"/>
                <w:szCs w:val="11"/>
              </w:rPr>
            </w:pPr>
          </w:p>
        </w:tc>
        <w:tc>
          <w:tcPr>
            <w:tcW w:w="1476" w:type="dxa"/>
            <w:tcBorders>
              <w:top w:val="nil"/>
              <w:left w:val="nil"/>
              <w:bottom w:val="nil"/>
              <w:right w:val="nil"/>
            </w:tcBorders>
            <w:shd w:val="clear" w:color="auto" w:fill="auto"/>
            <w:noWrap/>
            <w:vAlign w:val="bottom"/>
            <w:hideMark/>
          </w:tcPr>
          <w:p w14:paraId="5E369804" w14:textId="77777777" w:rsidR="00BE1024" w:rsidRPr="00BE1024" w:rsidRDefault="00BE1024" w:rsidP="00BE1024">
            <w:pPr>
              <w:rPr>
                <w:sz w:val="11"/>
                <w:szCs w:val="11"/>
              </w:rPr>
            </w:pPr>
          </w:p>
        </w:tc>
        <w:tc>
          <w:tcPr>
            <w:tcW w:w="1436" w:type="dxa"/>
            <w:tcBorders>
              <w:top w:val="nil"/>
              <w:left w:val="nil"/>
              <w:bottom w:val="nil"/>
              <w:right w:val="nil"/>
            </w:tcBorders>
            <w:shd w:val="clear" w:color="auto" w:fill="auto"/>
            <w:noWrap/>
            <w:vAlign w:val="bottom"/>
            <w:hideMark/>
          </w:tcPr>
          <w:p w14:paraId="6F72C225" w14:textId="77777777" w:rsidR="00BE1024" w:rsidRPr="00BE1024" w:rsidRDefault="00BE1024" w:rsidP="00BE1024">
            <w:pPr>
              <w:rPr>
                <w:sz w:val="11"/>
                <w:szCs w:val="11"/>
              </w:rPr>
            </w:pPr>
          </w:p>
        </w:tc>
        <w:tc>
          <w:tcPr>
            <w:tcW w:w="3296" w:type="dxa"/>
            <w:tcBorders>
              <w:top w:val="nil"/>
              <w:left w:val="nil"/>
              <w:bottom w:val="nil"/>
              <w:right w:val="nil"/>
            </w:tcBorders>
            <w:shd w:val="clear" w:color="auto" w:fill="auto"/>
            <w:noWrap/>
            <w:vAlign w:val="bottom"/>
            <w:hideMark/>
          </w:tcPr>
          <w:p w14:paraId="208EE67A" w14:textId="77777777" w:rsidR="00BE1024" w:rsidRPr="00BE1024" w:rsidRDefault="00BE1024" w:rsidP="00BE1024">
            <w:pPr>
              <w:rPr>
                <w:sz w:val="11"/>
                <w:szCs w:val="11"/>
              </w:rPr>
            </w:pPr>
          </w:p>
        </w:tc>
      </w:tr>
      <w:tr w:rsidR="00BE1024" w:rsidRPr="00BE1024" w14:paraId="137F0B21" w14:textId="77777777" w:rsidTr="00BE1024">
        <w:trPr>
          <w:trHeight w:val="750"/>
          <w:jc w:val="center"/>
        </w:trPr>
        <w:tc>
          <w:tcPr>
            <w:tcW w:w="453" w:type="dxa"/>
            <w:tcBorders>
              <w:top w:val="nil"/>
              <w:left w:val="nil"/>
              <w:bottom w:val="nil"/>
              <w:right w:val="nil"/>
            </w:tcBorders>
            <w:shd w:val="clear" w:color="auto" w:fill="auto"/>
            <w:vAlign w:val="center"/>
            <w:hideMark/>
          </w:tcPr>
          <w:p w14:paraId="39FC99C8"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2AA4555D" w14:textId="77777777" w:rsidR="00BE1024" w:rsidRPr="00BE1024" w:rsidRDefault="00BE1024" w:rsidP="00BE1024">
            <w:pPr>
              <w:rPr>
                <w:sz w:val="11"/>
                <w:szCs w:val="11"/>
              </w:rPr>
            </w:pPr>
          </w:p>
        </w:tc>
        <w:tc>
          <w:tcPr>
            <w:tcW w:w="9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6BA41A"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 п/п</w:t>
            </w:r>
          </w:p>
        </w:tc>
        <w:tc>
          <w:tcPr>
            <w:tcW w:w="426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83790D"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Наименование показателя</w:t>
            </w:r>
          </w:p>
        </w:tc>
        <w:tc>
          <w:tcPr>
            <w:tcW w:w="11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C7A816"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Ед. изм.</w:t>
            </w:r>
          </w:p>
        </w:tc>
        <w:tc>
          <w:tcPr>
            <w:tcW w:w="6044" w:type="dxa"/>
            <w:gridSpan w:val="4"/>
            <w:tcBorders>
              <w:top w:val="single" w:sz="4" w:space="0" w:color="C0C0C0"/>
              <w:left w:val="nil"/>
              <w:bottom w:val="single" w:sz="4" w:space="0" w:color="C0C0C0"/>
              <w:right w:val="single" w:sz="4" w:space="0" w:color="C0C0C0"/>
            </w:tcBorders>
            <w:shd w:val="clear" w:color="auto" w:fill="auto"/>
            <w:vAlign w:val="center"/>
            <w:hideMark/>
          </w:tcPr>
          <w:p w14:paraId="69882EF4"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2024</w:t>
            </w:r>
          </w:p>
        </w:tc>
        <w:tc>
          <w:tcPr>
            <w:tcW w:w="317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7E341D"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Обоснование отклонений</w:t>
            </w:r>
          </w:p>
        </w:tc>
        <w:tc>
          <w:tcPr>
            <w:tcW w:w="6304" w:type="dxa"/>
            <w:gridSpan w:val="4"/>
            <w:tcBorders>
              <w:top w:val="single" w:sz="4" w:space="0" w:color="C0C0C0"/>
              <w:left w:val="nil"/>
              <w:bottom w:val="single" w:sz="4" w:space="0" w:color="C0C0C0"/>
              <w:right w:val="single" w:sz="4" w:space="0" w:color="C0C0C0"/>
            </w:tcBorders>
            <w:shd w:val="clear" w:color="auto" w:fill="auto"/>
            <w:vAlign w:val="center"/>
            <w:hideMark/>
          </w:tcPr>
          <w:p w14:paraId="0CA1FE7A"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2025</w:t>
            </w:r>
          </w:p>
        </w:tc>
        <w:tc>
          <w:tcPr>
            <w:tcW w:w="32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AC3BCD"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Обоснование отклонений</w:t>
            </w:r>
          </w:p>
        </w:tc>
      </w:tr>
      <w:tr w:rsidR="00BE1024" w:rsidRPr="00BE1024" w14:paraId="480D65D6" w14:textId="77777777" w:rsidTr="00BE1024">
        <w:trPr>
          <w:trHeight w:val="300"/>
          <w:jc w:val="center"/>
        </w:trPr>
        <w:tc>
          <w:tcPr>
            <w:tcW w:w="453" w:type="dxa"/>
            <w:tcBorders>
              <w:top w:val="nil"/>
              <w:left w:val="nil"/>
              <w:bottom w:val="nil"/>
              <w:right w:val="nil"/>
            </w:tcBorders>
            <w:shd w:val="clear" w:color="auto" w:fill="auto"/>
            <w:vAlign w:val="center"/>
            <w:hideMark/>
          </w:tcPr>
          <w:p w14:paraId="0BDABACC" w14:textId="77777777" w:rsidR="00BE1024" w:rsidRPr="00BE1024" w:rsidRDefault="00BE1024" w:rsidP="00BE1024">
            <w:pPr>
              <w:jc w:val="center"/>
              <w:rPr>
                <w:rFonts w:ascii="Tahoma" w:hAnsi="Tahoma" w:cs="Tahoma"/>
                <w:b/>
                <w:bCs/>
                <w:color w:val="272727"/>
                <w:sz w:val="11"/>
                <w:szCs w:val="11"/>
              </w:rPr>
            </w:pPr>
          </w:p>
        </w:tc>
        <w:tc>
          <w:tcPr>
            <w:tcW w:w="411" w:type="dxa"/>
            <w:tcBorders>
              <w:top w:val="nil"/>
              <w:left w:val="nil"/>
              <w:bottom w:val="nil"/>
              <w:right w:val="nil"/>
            </w:tcBorders>
            <w:shd w:val="clear" w:color="auto" w:fill="auto"/>
            <w:vAlign w:val="center"/>
            <w:hideMark/>
          </w:tcPr>
          <w:p w14:paraId="613CD45D" w14:textId="77777777" w:rsidR="00BE1024" w:rsidRPr="00BE1024" w:rsidRDefault="00BE1024" w:rsidP="00BE1024">
            <w:pPr>
              <w:rPr>
                <w:sz w:val="11"/>
                <w:szCs w:val="11"/>
              </w:rPr>
            </w:pPr>
          </w:p>
        </w:tc>
        <w:tc>
          <w:tcPr>
            <w:tcW w:w="984" w:type="dxa"/>
            <w:vMerge/>
            <w:tcBorders>
              <w:top w:val="nil"/>
              <w:left w:val="single" w:sz="4" w:space="0" w:color="C0C0C0"/>
              <w:bottom w:val="single" w:sz="4" w:space="0" w:color="C0C0C0"/>
              <w:right w:val="single" w:sz="4" w:space="0" w:color="C0C0C0"/>
            </w:tcBorders>
            <w:vAlign w:val="center"/>
            <w:hideMark/>
          </w:tcPr>
          <w:p w14:paraId="75ABCCB9" w14:textId="77777777" w:rsidR="00BE1024" w:rsidRPr="00BE1024" w:rsidRDefault="00BE1024" w:rsidP="00BE1024">
            <w:pPr>
              <w:rPr>
                <w:rFonts w:ascii="Tahoma" w:hAnsi="Tahoma" w:cs="Tahoma"/>
                <w:b/>
                <w:bCs/>
                <w:color w:val="272727"/>
                <w:sz w:val="11"/>
                <w:szCs w:val="11"/>
              </w:rPr>
            </w:pPr>
          </w:p>
        </w:tc>
        <w:tc>
          <w:tcPr>
            <w:tcW w:w="4266" w:type="dxa"/>
            <w:vMerge/>
            <w:tcBorders>
              <w:top w:val="nil"/>
              <w:left w:val="single" w:sz="4" w:space="0" w:color="C0C0C0"/>
              <w:bottom w:val="single" w:sz="4" w:space="0" w:color="C0C0C0"/>
              <w:right w:val="single" w:sz="4" w:space="0" w:color="C0C0C0"/>
            </w:tcBorders>
            <w:vAlign w:val="center"/>
            <w:hideMark/>
          </w:tcPr>
          <w:p w14:paraId="5AD9C659" w14:textId="77777777" w:rsidR="00BE1024" w:rsidRPr="00BE1024" w:rsidRDefault="00BE1024" w:rsidP="00BE1024">
            <w:pPr>
              <w:rPr>
                <w:rFonts w:ascii="Tahoma" w:hAnsi="Tahoma" w:cs="Tahoma"/>
                <w:b/>
                <w:bCs/>
                <w:color w:val="272727"/>
                <w:sz w:val="11"/>
                <w:szCs w:val="11"/>
              </w:rPr>
            </w:pPr>
          </w:p>
        </w:tc>
        <w:tc>
          <w:tcPr>
            <w:tcW w:w="1106" w:type="dxa"/>
            <w:vMerge/>
            <w:tcBorders>
              <w:top w:val="nil"/>
              <w:left w:val="single" w:sz="4" w:space="0" w:color="C0C0C0"/>
              <w:bottom w:val="single" w:sz="4" w:space="0" w:color="C0C0C0"/>
              <w:right w:val="single" w:sz="4" w:space="0" w:color="C0C0C0"/>
            </w:tcBorders>
            <w:vAlign w:val="center"/>
            <w:hideMark/>
          </w:tcPr>
          <w:p w14:paraId="6F9B28F5" w14:textId="77777777" w:rsidR="00BE1024" w:rsidRPr="00BE1024" w:rsidRDefault="00BE1024" w:rsidP="00BE1024">
            <w:pPr>
              <w:rPr>
                <w:rFonts w:ascii="Tahoma" w:hAnsi="Tahoma" w:cs="Tahoma"/>
                <w:b/>
                <w:bCs/>
                <w:color w:val="272727"/>
                <w:sz w:val="11"/>
                <w:szCs w:val="11"/>
              </w:rPr>
            </w:pP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7F3D09"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Предложение организации</w:t>
            </w:r>
          </w:p>
        </w:tc>
        <w:tc>
          <w:tcPr>
            <w:tcW w:w="16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25549D3"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Предложение регулирующего органа</w:t>
            </w:r>
          </w:p>
        </w:tc>
        <w:tc>
          <w:tcPr>
            <w:tcW w:w="2752" w:type="dxa"/>
            <w:gridSpan w:val="2"/>
            <w:tcBorders>
              <w:top w:val="single" w:sz="4" w:space="0" w:color="C0C0C0"/>
              <w:left w:val="nil"/>
              <w:bottom w:val="single" w:sz="4" w:space="0" w:color="C0C0C0"/>
              <w:right w:val="single" w:sz="4" w:space="0" w:color="C0C0C0"/>
            </w:tcBorders>
            <w:shd w:val="clear" w:color="auto" w:fill="auto"/>
            <w:vAlign w:val="center"/>
            <w:hideMark/>
          </w:tcPr>
          <w:p w14:paraId="7CFE0F65"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В том числе на период</w:t>
            </w:r>
          </w:p>
        </w:tc>
        <w:tc>
          <w:tcPr>
            <w:tcW w:w="3176" w:type="dxa"/>
            <w:vMerge/>
            <w:tcBorders>
              <w:top w:val="single" w:sz="4" w:space="0" w:color="C0C0C0"/>
              <w:left w:val="single" w:sz="4" w:space="0" w:color="C0C0C0"/>
              <w:bottom w:val="single" w:sz="4" w:space="0" w:color="C0C0C0"/>
              <w:right w:val="single" w:sz="4" w:space="0" w:color="C0C0C0"/>
            </w:tcBorders>
            <w:vAlign w:val="center"/>
            <w:hideMark/>
          </w:tcPr>
          <w:p w14:paraId="39A19D8A" w14:textId="77777777" w:rsidR="00BE1024" w:rsidRPr="00BE1024" w:rsidRDefault="00BE1024" w:rsidP="00BE1024">
            <w:pPr>
              <w:rPr>
                <w:rFonts w:ascii="Tahoma" w:hAnsi="Tahoma" w:cs="Tahoma"/>
                <w:b/>
                <w:bCs/>
                <w:color w:val="272727"/>
                <w:sz w:val="11"/>
                <w:szCs w:val="11"/>
              </w:rPr>
            </w:pPr>
          </w:p>
        </w:tc>
        <w:tc>
          <w:tcPr>
            <w:tcW w:w="17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2576C0"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Предложение организации</w:t>
            </w:r>
          </w:p>
        </w:tc>
        <w:tc>
          <w:tcPr>
            <w:tcW w:w="16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0495F65"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Предложение регулирующего органа</w:t>
            </w:r>
          </w:p>
        </w:tc>
        <w:tc>
          <w:tcPr>
            <w:tcW w:w="2912" w:type="dxa"/>
            <w:gridSpan w:val="2"/>
            <w:tcBorders>
              <w:top w:val="single" w:sz="4" w:space="0" w:color="C0C0C0"/>
              <w:left w:val="nil"/>
              <w:bottom w:val="single" w:sz="4" w:space="0" w:color="C0C0C0"/>
              <w:right w:val="single" w:sz="4" w:space="0" w:color="C0C0C0"/>
            </w:tcBorders>
            <w:shd w:val="clear" w:color="auto" w:fill="auto"/>
            <w:vAlign w:val="center"/>
            <w:hideMark/>
          </w:tcPr>
          <w:p w14:paraId="39DD6FA5"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В том числе на период</w:t>
            </w:r>
          </w:p>
        </w:tc>
        <w:tc>
          <w:tcPr>
            <w:tcW w:w="3296" w:type="dxa"/>
            <w:vMerge/>
            <w:tcBorders>
              <w:top w:val="single" w:sz="4" w:space="0" w:color="C0C0C0"/>
              <w:left w:val="single" w:sz="4" w:space="0" w:color="C0C0C0"/>
              <w:bottom w:val="single" w:sz="4" w:space="0" w:color="C0C0C0"/>
              <w:right w:val="single" w:sz="4" w:space="0" w:color="C0C0C0"/>
            </w:tcBorders>
            <w:vAlign w:val="center"/>
            <w:hideMark/>
          </w:tcPr>
          <w:p w14:paraId="7F10F17E" w14:textId="77777777" w:rsidR="00BE1024" w:rsidRPr="00BE1024" w:rsidRDefault="00BE1024" w:rsidP="00BE1024">
            <w:pPr>
              <w:rPr>
                <w:rFonts w:ascii="Tahoma" w:hAnsi="Tahoma" w:cs="Tahoma"/>
                <w:b/>
                <w:bCs/>
                <w:color w:val="272727"/>
                <w:sz w:val="11"/>
                <w:szCs w:val="11"/>
              </w:rPr>
            </w:pPr>
          </w:p>
        </w:tc>
      </w:tr>
      <w:tr w:rsidR="00BE1024" w:rsidRPr="00BE1024" w14:paraId="283CF7F7" w14:textId="77777777" w:rsidTr="00BE1024">
        <w:trPr>
          <w:trHeight w:val="1185"/>
          <w:jc w:val="center"/>
        </w:trPr>
        <w:tc>
          <w:tcPr>
            <w:tcW w:w="453" w:type="dxa"/>
            <w:tcBorders>
              <w:top w:val="nil"/>
              <w:left w:val="nil"/>
              <w:bottom w:val="nil"/>
              <w:right w:val="nil"/>
            </w:tcBorders>
            <w:shd w:val="clear" w:color="auto" w:fill="auto"/>
            <w:vAlign w:val="center"/>
            <w:hideMark/>
          </w:tcPr>
          <w:p w14:paraId="45088E58" w14:textId="77777777" w:rsidR="00BE1024" w:rsidRPr="00BE1024" w:rsidRDefault="00BE1024" w:rsidP="00BE1024">
            <w:pPr>
              <w:jc w:val="center"/>
              <w:rPr>
                <w:rFonts w:ascii="Tahoma" w:hAnsi="Tahoma" w:cs="Tahoma"/>
                <w:b/>
                <w:bCs/>
                <w:color w:val="272727"/>
                <w:sz w:val="11"/>
                <w:szCs w:val="11"/>
              </w:rPr>
            </w:pPr>
          </w:p>
        </w:tc>
        <w:tc>
          <w:tcPr>
            <w:tcW w:w="411" w:type="dxa"/>
            <w:tcBorders>
              <w:top w:val="nil"/>
              <w:left w:val="nil"/>
              <w:bottom w:val="nil"/>
              <w:right w:val="nil"/>
            </w:tcBorders>
            <w:shd w:val="clear" w:color="auto" w:fill="auto"/>
            <w:vAlign w:val="center"/>
            <w:hideMark/>
          </w:tcPr>
          <w:p w14:paraId="7449AA5F" w14:textId="77777777" w:rsidR="00BE1024" w:rsidRPr="00BE1024" w:rsidRDefault="00BE1024" w:rsidP="00BE1024">
            <w:pPr>
              <w:rPr>
                <w:sz w:val="11"/>
                <w:szCs w:val="11"/>
              </w:rPr>
            </w:pPr>
          </w:p>
        </w:tc>
        <w:tc>
          <w:tcPr>
            <w:tcW w:w="984" w:type="dxa"/>
            <w:vMerge/>
            <w:tcBorders>
              <w:top w:val="nil"/>
              <w:left w:val="single" w:sz="4" w:space="0" w:color="C0C0C0"/>
              <w:bottom w:val="single" w:sz="4" w:space="0" w:color="C0C0C0"/>
              <w:right w:val="single" w:sz="4" w:space="0" w:color="C0C0C0"/>
            </w:tcBorders>
            <w:vAlign w:val="center"/>
            <w:hideMark/>
          </w:tcPr>
          <w:p w14:paraId="4919E7A3" w14:textId="77777777" w:rsidR="00BE1024" w:rsidRPr="00BE1024" w:rsidRDefault="00BE1024" w:rsidP="00BE1024">
            <w:pPr>
              <w:rPr>
                <w:rFonts w:ascii="Tahoma" w:hAnsi="Tahoma" w:cs="Tahoma"/>
                <w:b/>
                <w:bCs/>
                <w:color w:val="272727"/>
                <w:sz w:val="11"/>
                <w:szCs w:val="11"/>
              </w:rPr>
            </w:pPr>
          </w:p>
        </w:tc>
        <w:tc>
          <w:tcPr>
            <w:tcW w:w="4266" w:type="dxa"/>
            <w:vMerge/>
            <w:tcBorders>
              <w:top w:val="nil"/>
              <w:left w:val="single" w:sz="4" w:space="0" w:color="C0C0C0"/>
              <w:bottom w:val="single" w:sz="4" w:space="0" w:color="C0C0C0"/>
              <w:right w:val="single" w:sz="4" w:space="0" w:color="C0C0C0"/>
            </w:tcBorders>
            <w:vAlign w:val="center"/>
            <w:hideMark/>
          </w:tcPr>
          <w:p w14:paraId="01D82C10" w14:textId="77777777" w:rsidR="00BE1024" w:rsidRPr="00BE1024" w:rsidRDefault="00BE1024" w:rsidP="00BE1024">
            <w:pPr>
              <w:rPr>
                <w:rFonts w:ascii="Tahoma" w:hAnsi="Tahoma" w:cs="Tahoma"/>
                <w:b/>
                <w:bCs/>
                <w:color w:val="272727"/>
                <w:sz w:val="11"/>
                <w:szCs w:val="11"/>
              </w:rPr>
            </w:pPr>
          </w:p>
        </w:tc>
        <w:tc>
          <w:tcPr>
            <w:tcW w:w="1106" w:type="dxa"/>
            <w:vMerge/>
            <w:tcBorders>
              <w:top w:val="nil"/>
              <w:left w:val="single" w:sz="4" w:space="0" w:color="C0C0C0"/>
              <w:bottom w:val="single" w:sz="4" w:space="0" w:color="C0C0C0"/>
              <w:right w:val="single" w:sz="4" w:space="0" w:color="C0C0C0"/>
            </w:tcBorders>
            <w:vAlign w:val="center"/>
            <w:hideMark/>
          </w:tcPr>
          <w:p w14:paraId="5D1F1F1A" w14:textId="77777777" w:rsidR="00BE1024" w:rsidRPr="00BE1024" w:rsidRDefault="00BE1024" w:rsidP="00BE1024">
            <w:pPr>
              <w:rPr>
                <w:rFonts w:ascii="Tahoma" w:hAnsi="Tahoma" w:cs="Tahoma"/>
                <w:b/>
                <w:bCs/>
                <w:color w:val="272727"/>
                <w:sz w:val="11"/>
                <w:szCs w:val="11"/>
              </w:rPr>
            </w:pPr>
          </w:p>
        </w:tc>
        <w:tc>
          <w:tcPr>
            <w:tcW w:w="1676" w:type="dxa"/>
            <w:vMerge/>
            <w:tcBorders>
              <w:top w:val="nil"/>
              <w:left w:val="single" w:sz="4" w:space="0" w:color="C0C0C0"/>
              <w:bottom w:val="single" w:sz="4" w:space="0" w:color="C0C0C0"/>
              <w:right w:val="single" w:sz="4" w:space="0" w:color="C0C0C0"/>
            </w:tcBorders>
            <w:vAlign w:val="center"/>
            <w:hideMark/>
          </w:tcPr>
          <w:p w14:paraId="0DF9189E" w14:textId="77777777" w:rsidR="00BE1024" w:rsidRPr="00BE1024" w:rsidRDefault="00BE1024" w:rsidP="00BE1024">
            <w:pPr>
              <w:rPr>
                <w:rFonts w:ascii="Tahoma" w:hAnsi="Tahoma" w:cs="Tahoma"/>
                <w:b/>
                <w:bCs/>
                <w:color w:val="272727"/>
                <w:sz w:val="11"/>
                <w:szCs w:val="11"/>
              </w:rPr>
            </w:pPr>
          </w:p>
        </w:tc>
        <w:tc>
          <w:tcPr>
            <w:tcW w:w="1616" w:type="dxa"/>
            <w:vMerge/>
            <w:tcBorders>
              <w:top w:val="nil"/>
              <w:left w:val="single" w:sz="4" w:space="0" w:color="C0C0C0"/>
              <w:bottom w:val="single" w:sz="4" w:space="0" w:color="C0C0C0"/>
              <w:right w:val="single" w:sz="4" w:space="0" w:color="C0C0C0"/>
            </w:tcBorders>
            <w:vAlign w:val="center"/>
            <w:hideMark/>
          </w:tcPr>
          <w:p w14:paraId="28322CA8" w14:textId="77777777" w:rsidR="00BE1024" w:rsidRPr="00BE1024" w:rsidRDefault="00BE1024" w:rsidP="00BE1024">
            <w:pPr>
              <w:rPr>
                <w:rFonts w:ascii="Tahoma" w:hAnsi="Tahoma" w:cs="Tahoma"/>
                <w:b/>
                <w:bCs/>
                <w:color w:val="272727"/>
                <w:sz w:val="11"/>
                <w:szCs w:val="11"/>
              </w:rPr>
            </w:pPr>
          </w:p>
        </w:tc>
        <w:tc>
          <w:tcPr>
            <w:tcW w:w="1416" w:type="dxa"/>
            <w:tcBorders>
              <w:top w:val="nil"/>
              <w:left w:val="nil"/>
              <w:bottom w:val="single" w:sz="4" w:space="0" w:color="C0C0C0"/>
              <w:right w:val="single" w:sz="4" w:space="0" w:color="C0C0C0"/>
            </w:tcBorders>
            <w:shd w:val="clear" w:color="auto" w:fill="auto"/>
            <w:vAlign w:val="center"/>
            <w:hideMark/>
          </w:tcPr>
          <w:p w14:paraId="27E7F8E8"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с 01.01.2024 по 30.06.2024</w:t>
            </w:r>
          </w:p>
        </w:tc>
        <w:tc>
          <w:tcPr>
            <w:tcW w:w="1336" w:type="dxa"/>
            <w:tcBorders>
              <w:top w:val="nil"/>
              <w:left w:val="nil"/>
              <w:bottom w:val="single" w:sz="4" w:space="0" w:color="C0C0C0"/>
              <w:right w:val="single" w:sz="4" w:space="0" w:color="C0C0C0"/>
            </w:tcBorders>
            <w:shd w:val="clear" w:color="auto" w:fill="auto"/>
            <w:vAlign w:val="center"/>
            <w:hideMark/>
          </w:tcPr>
          <w:p w14:paraId="0944A7E3"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с 01.07.2024 по 31.12.2024</w:t>
            </w:r>
          </w:p>
        </w:tc>
        <w:tc>
          <w:tcPr>
            <w:tcW w:w="3176" w:type="dxa"/>
            <w:vMerge/>
            <w:tcBorders>
              <w:top w:val="single" w:sz="4" w:space="0" w:color="C0C0C0"/>
              <w:left w:val="single" w:sz="4" w:space="0" w:color="C0C0C0"/>
              <w:bottom w:val="single" w:sz="4" w:space="0" w:color="C0C0C0"/>
              <w:right w:val="single" w:sz="4" w:space="0" w:color="C0C0C0"/>
            </w:tcBorders>
            <w:vAlign w:val="center"/>
            <w:hideMark/>
          </w:tcPr>
          <w:p w14:paraId="29E96D82" w14:textId="77777777" w:rsidR="00BE1024" w:rsidRPr="00BE1024" w:rsidRDefault="00BE1024" w:rsidP="00BE1024">
            <w:pPr>
              <w:rPr>
                <w:rFonts w:ascii="Tahoma" w:hAnsi="Tahoma" w:cs="Tahoma"/>
                <w:b/>
                <w:bCs/>
                <w:color w:val="272727"/>
                <w:sz w:val="11"/>
                <w:szCs w:val="11"/>
              </w:rPr>
            </w:pPr>
          </w:p>
        </w:tc>
        <w:tc>
          <w:tcPr>
            <w:tcW w:w="1736" w:type="dxa"/>
            <w:vMerge/>
            <w:tcBorders>
              <w:top w:val="nil"/>
              <w:left w:val="single" w:sz="4" w:space="0" w:color="C0C0C0"/>
              <w:bottom w:val="single" w:sz="4" w:space="0" w:color="C0C0C0"/>
              <w:right w:val="single" w:sz="4" w:space="0" w:color="C0C0C0"/>
            </w:tcBorders>
            <w:vAlign w:val="center"/>
            <w:hideMark/>
          </w:tcPr>
          <w:p w14:paraId="7B1AD6FC" w14:textId="77777777" w:rsidR="00BE1024" w:rsidRPr="00BE1024" w:rsidRDefault="00BE1024" w:rsidP="00BE1024">
            <w:pPr>
              <w:rPr>
                <w:rFonts w:ascii="Tahoma" w:hAnsi="Tahoma" w:cs="Tahoma"/>
                <w:b/>
                <w:bCs/>
                <w:color w:val="272727"/>
                <w:sz w:val="11"/>
                <w:szCs w:val="11"/>
              </w:rPr>
            </w:pPr>
          </w:p>
        </w:tc>
        <w:tc>
          <w:tcPr>
            <w:tcW w:w="1656" w:type="dxa"/>
            <w:vMerge/>
            <w:tcBorders>
              <w:top w:val="nil"/>
              <w:left w:val="single" w:sz="4" w:space="0" w:color="C0C0C0"/>
              <w:bottom w:val="single" w:sz="4" w:space="0" w:color="C0C0C0"/>
              <w:right w:val="single" w:sz="4" w:space="0" w:color="C0C0C0"/>
            </w:tcBorders>
            <w:vAlign w:val="center"/>
            <w:hideMark/>
          </w:tcPr>
          <w:p w14:paraId="4FB67BAE" w14:textId="77777777" w:rsidR="00BE1024" w:rsidRPr="00BE1024" w:rsidRDefault="00BE1024" w:rsidP="00BE1024">
            <w:pPr>
              <w:rPr>
                <w:rFonts w:ascii="Tahoma" w:hAnsi="Tahoma" w:cs="Tahoma"/>
                <w:b/>
                <w:bCs/>
                <w:color w:val="272727"/>
                <w:sz w:val="11"/>
                <w:szCs w:val="11"/>
              </w:rPr>
            </w:pPr>
          </w:p>
        </w:tc>
        <w:tc>
          <w:tcPr>
            <w:tcW w:w="1476" w:type="dxa"/>
            <w:tcBorders>
              <w:top w:val="nil"/>
              <w:left w:val="nil"/>
              <w:bottom w:val="single" w:sz="4" w:space="0" w:color="C0C0C0"/>
              <w:right w:val="single" w:sz="4" w:space="0" w:color="C0C0C0"/>
            </w:tcBorders>
            <w:shd w:val="clear" w:color="auto" w:fill="auto"/>
            <w:vAlign w:val="center"/>
            <w:hideMark/>
          </w:tcPr>
          <w:p w14:paraId="26B39F0D"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с 01.01.2025 по 30.06.2025</w:t>
            </w:r>
          </w:p>
        </w:tc>
        <w:tc>
          <w:tcPr>
            <w:tcW w:w="1436" w:type="dxa"/>
            <w:tcBorders>
              <w:top w:val="nil"/>
              <w:left w:val="nil"/>
              <w:bottom w:val="single" w:sz="4" w:space="0" w:color="C0C0C0"/>
              <w:right w:val="single" w:sz="4" w:space="0" w:color="C0C0C0"/>
            </w:tcBorders>
            <w:shd w:val="clear" w:color="auto" w:fill="auto"/>
            <w:vAlign w:val="center"/>
            <w:hideMark/>
          </w:tcPr>
          <w:p w14:paraId="53E96B38" w14:textId="77777777" w:rsidR="00BE1024" w:rsidRPr="00BE1024" w:rsidRDefault="00BE1024" w:rsidP="00BE1024">
            <w:pPr>
              <w:jc w:val="center"/>
              <w:rPr>
                <w:rFonts w:ascii="Tahoma" w:hAnsi="Tahoma" w:cs="Tahoma"/>
                <w:b/>
                <w:bCs/>
                <w:color w:val="272727"/>
                <w:sz w:val="11"/>
                <w:szCs w:val="11"/>
              </w:rPr>
            </w:pPr>
            <w:r w:rsidRPr="00BE1024">
              <w:rPr>
                <w:rFonts w:ascii="Tahoma" w:hAnsi="Tahoma" w:cs="Tahoma"/>
                <w:b/>
                <w:bCs/>
                <w:color w:val="272727"/>
                <w:sz w:val="11"/>
                <w:szCs w:val="11"/>
              </w:rPr>
              <w:t>с 01.07.2025 по 31.12.2025</w:t>
            </w:r>
          </w:p>
        </w:tc>
        <w:tc>
          <w:tcPr>
            <w:tcW w:w="3296" w:type="dxa"/>
            <w:vMerge/>
            <w:tcBorders>
              <w:top w:val="single" w:sz="4" w:space="0" w:color="C0C0C0"/>
              <w:left w:val="single" w:sz="4" w:space="0" w:color="C0C0C0"/>
              <w:bottom w:val="single" w:sz="4" w:space="0" w:color="C0C0C0"/>
              <w:right w:val="single" w:sz="4" w:space="0" w:color="C0C0C0"/>
            </w:tcBorders>
            <w:vAlign w:val="center"/>
            <w:hideMark/>
          </w:tcPr>
          <w:p w14:paraId="3CC337B5" w14:textId="77777777" w:rsidR="00BE1024" w:rsidRPr="00BE1024" w:rsidRDefault="00BE1024" w:rsidP="00BE1024">
            <w:pPr>
              <w:rPr>
                <w:rFonts w:ascii="Tahoma" w:hAnsi="Tahoma" w:cs="Tahoma"/>
                <w:b/>
                <w:bCs/>
                <w:color w:val="272727"/>
                <w:sz w:val="11"/>
                <w:szCs w:val="11"/>
              </w:rPr>
            </w:pPr>
          </w:p>
        </w:tc>
      </w:tr>
      <w:tr w:rsidR="00BE1024" w:rsidRPr="00BE1024" w14:paraId="07FBA22E" w14:textId="77777777" w:rsidTr="00BE1024">
        <w:trPr>
          <w:trHeight w:val="225"/>
          <w:jc w:val="center"/>
        </w:trPr>
        <w:tc>
          <w:tcPr>
            <w:tcW w:w="453" w:type="dxa"/>
            <w:tcBorders>
              <w:top w:val="nil"/>
              <w:left w:val="nil"/>
              <w:bottom w:val="nil"/>
              <w:right w:val="nil"/>
            </w:tcBorders>
            <w:shd w:val="clear" w:color="auto" w:fill="auto"/>
            <w:vAlign w:val="center"/>
            <w:hideMark/>
          </w:tcPr>
          <w:p w14:paraId="46019712" w14:textId="77777777" w:rsidR="00BE1024" w:rsidRPr="00BE1024" w:rsidRDefault="00BE1024" w:rsidP="00BE1024">
            <w:pPr>
              <w:jc w:val="center"/>
              <w:rPr>
                <w:rFonts w:ascii="Tahoma" w:hAnsi="Tahoma" w:cs="Tahoma"/>
                <w:b/>
                <w:bCs/>
                <w:color w:val="272727"/>
                <w:sz w:val="11"/>
                <w:szCs w:val="11"/>
              </w:rPr>
            </w:pPr>
          </w:p>
        </w:tc>
        <w:tc>
          <w:tcPr>
            <w:tcW w:w="411" w:type="dxa"/>
            <w:tcBorders>
              <w:top w:val="nil"/>
              <w:left w:val="nil"/>
              <w:bottom w:val="nil"/>
              <w:right w:val="nil"/>
            </w:tcBorders>
            <w:shd w:val="clear" w:color="auto" w:fill="auto"/>
            <w:vAlign w:val="center"/>
            <w:hideMark/>
          </w:tcPr>
          <w:p w14:paraId="460D6D4C" w14:textId="77777777" w:rsidR="00BE1024" w:rsidRPr="00BE1024" w:rsidRDefault="00BE1024" w:rsidP="00BE1024">
            <w:pPr>
              <w:rPr>
                <w:sz w:val="11"/>
                <w:szCs w:val="11"/>
              </w:rPr>
            </w:pPr>
          </w:p>
        </w:tc>
        <w:tc>
          <w:tcPr>
            <w:tcW w:w="984" w:type="dxa"/>
            <w:tcBorders>
              <w:top w:val="single" w:sz="4" w:space="0" w:color="C0C0C0"/>
              <w:left w:val="nil"/>
              <w:bottom w:val="single" w:sz="4" w:space="0" w:color="C0C0C0"/>
              <w:right w:val="nil"/>
            </w:tcBorders>
            <w:shd w:val="clear" w:color="auto" w:fill="auto"/>
            <w:noWrap/>
            <w:vAlign w:val="center"/>
            <w:hideMark/>
          </w:tcPr>
          <w:p w14:paraId="0C26DBB2"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w:t>
            </w:r>
          </w:p>
        </w:tc>
        <w:tc>
          <w:tcPr>
            <w:tcW w:w="4266" w:type="dxa"/>
            <w:tcBorders>
              <w:top w:val="nil"/>
              <w:left w:val="nil"/>
              <w:bottom w:val="single" w:sz="4" w:space="0" w:color="C0C0C0"/>
              <w:right w:val="nil"/>
            </w:tcBorders>
            <w:shd w:val="clear" w:color="auto" w:fill="auto"/>
            <w:noWrap/>
            <w:vAlign w:val="center"/>
            <w:hideMark/>
          </w:tcPr>
          <w:p w14:paraId="49C70265"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2</w:t>
            </w:r>
          </w:p>
        </w:tc>
        <w:tc>
          <w:tcPr>
            <w:tcW w:w="1106" w:type="dxa"/>
            <w:tcBorders>
              <w:top w:val="nil"/>
              <w:left w:val="nil"/>
              <w:bottom w:val="single" w:sz="4" w:space="0" w:color="C0C0C0"/>
              <w:right w:val="nil"/>
            </w:tcBorders>
            <w:shd w:val="clear" w:color="auto" w:fill="auto"/>
            <w:noWrap/>
            <w:vAlign w:val="center"/>
            <w:hideMark/>
          </w:tcPr>
          <w:p w14:paraId="72B3C883"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3</w:t>
            </w:r>
          </w:p>
        </w:tc>
        <w:tc>
          <w:tcPr>
            <w:tcW w:w="1676" w:type="dxa"/>
            <w:tcBorders>
              <w:top w:val="nil"/>
              <w:left w:val="nil"/>
              <w:bottom w:val="single" w:sz="4" w:space="0" w:color="C0C0C0"/>
              <w:right w:val="nil"/>
            </w:tcBorders>
            <w:shd w:val="clear" w:color="auto" w:fill="auto"/>
            <w:noWrap/>
            <w:vAlign w:val="center"/>
            <w:hideMark/>
          </w:tcPr>
          <w:p w14:paraId="76203209"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17</w:t>
            </w:r>
          </w:p>
        </w:tc>
        <w:tc>
          <w:tcPr>
            <w:tcW w:w="1616" w:type="dxa"/>
            <w:tcBorders>
              <w:top w:val="nil"/>
              <w:left w:val="nil"/>
              <w:bottom w:val="single" w:sz="4" w:space="0" w:color="C0C0C0"/>
              <w:right w:val="nil"/>
            </w:tcBorders>
            <w:shd w:val="clear" w:color="auto" w:fill="auto"/>
            <w:noWrap/>
            <w:vAlign w:val="center"/>
            <w:hideMark/>
          </w:tcPr>
          <w:p w14:paraId="4C2C8B90"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18</w:t>
            </w:r>
          </w:p>
        </w:tc>
        <w:tc>
          <w:tcPr>
            <w:tcW w:w="1416" w:type="dxa"/>
            <w:tcBorders>
              <w:top w:val="nil"/>
              <w:left w:val="nil"/>
              <w:bottom w:val="single" w:sz="4" w:space="0" w:color="C0C0C0"/>
              <w:right w:val="nil"/>
            </w:tcBorders>
            <w:shd w:val="clear" w:color="auto" w:fill="auto"/>
            <w:noWrap/>
            <w:vAlign w:val="center"/>
            <w:hideMark/>
          </w:tcPr>
          <w:p w14:paraId="63F2FCBC"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19</w:t>
            </w:r>
          </w:p>
        </w:tc>
        <w:tc>
          <w:tcPr>
            <w:tcW w:w="1336" w:type="dxa"/>
            <w:tcBorders>
              <w:top w:val="nil"/>
              <w:left w:val="nil"/>
              <w:bottom w:val="single" w:sz="4" w:space="0" w:color="C0C0C0"/>
              <w:right w:val="nil"/>
            </w:tcBorders>
            <w:shd w:val="clear" w:color="auto" w:fill="auto"/>
            <w:noWrap/>
            <w:vAlign w:val="center"/>
            <w:hideMark/>
          </w:tcPr>
          <w:p w14:paraId="7BD6A7F0"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20</w:t>
            </w:r>
          </w:p>
        </w:tc>
        <w:tc>
          <w:tcPr>
            <w:tcW w:w="3176" w:type="dxa"/>
            <w:tcBorders>
              <w:top w:val="nil"/>
              <w:left w:val="nil"/>
              <w:bottom w:val="single" w:sz="4" w:space="0" w:color="C0C0C0"/>
              <w:right w:val="nil"/>
            </w:tcBorders>
            <w:shd w:val="clear" w:color="auto" w:fill="auto"/>
            <w:noWrap/>
            <w:vAlign w:val="center"/>
            <w:hideMark/>
          </w:tcPr>
          <w:p w14:paraId="74F594C0"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21</w:t>
            </w:r>
          </w:p>
        </w:tc>
        <w:tc>
          <w:tcPr>
            <w:tcW w:w="1736" w:type="dxa"/>
            <w:tcBorders>
              <w:top w:val="nil"/>
              <w:left w:val="nil"/>
              <w:bottom w:val="single" w:sz="4" w:space="0" w:color="C0C0C0"/>
              <w:right w:val="nil"/>
            </w:tcBorders>
            <w:shd w:val="clear" w:color="auto" w:fill="auto"/>
            <w:noWrap/>
            <w:vAlign w:val="center"/>
            <w:hideMark/>
          </w:tcPr>
          <w:p w14:paraId="0C587F9E"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17</w:t>
            </w:r>
          </w:p>
        </w:tc>
        <w:tc>
          <w:tcPr>
            <w:tcW w:w="1656" w:type="dxa"/>
            <w:tcBorders>
              <w:top w:val="nil"/>
              <w:left w:val="nil"/>
              <w:bottom w:val="single" w:sz="4" w:space="0" w:color="C0C0C0"/>
              <w:right w:val="nil"/>
            </w:tcBorders>
            <w:shd w:val="clear" w:color="auto" w:fill="auto"/>
            <w:noWrap/>
            <w:vAlign w:val="center"/>
            <w:hideMark/>
          </w:tcPr>
          <w:p w14:paraId="3A24793C"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18</w:t>
            </w:r>
          </w:p>
        </w:tc>
        <w:tc>
          <w:tcPr>
            <w:tcW w:w="1476" w:type="dxa"/>
            <w:tcBorders>
              <w:top w:val="nil"/>
              <w:left w:val="nil"/>
              <w:bottom w:val="single" w:sz="4" w:space="0" w:color="C0C0C0"/>
              <w:right w:val="nil"/>
            </w:tcBorders>
            <w:shd w:val="clear" w:color="auto" w:fill="auto"/>
            <w:noWrap/>
            <w:vAlign w:val="center"/>
            <w:hideMark/>
          </w:tcPr>
          <w:p w14:paraId="244BCC6A"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19</w:t>
            </w:r>
          </w:p>
        </w:tc>
        <w:tc>
          <w:tcPr>
            <w:tcW w:w="1436" w:type="dxa"/>
            <w:tcBorders>
              <w:top w:val="nil"/>
              <w:left w:val="nil"/>
              <w:bottom w:val="single" w:sz="4" w:space="0" w:color="C0C0C0"/>
              <w:right w:val="nil"/>
            </w:tcBorders>
            <w:shd w:val="clear" w:color="auto" w:fill="auto"/>
            <w:noWrap/>
            <w:vAlign w:val="center"/>
            <w:hideMark/>
          </w:tcPr>
          <w:p w14:paraId="0AEDBB47"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20</w:t>
            </w:r>
          </w:p>
        </w:tc>
        <w:tc>
          <w:tcPr>
            <w:tcW w:w="3296" w:type="dxa"/>
            <w:tcBorders>
              <w:top w:val="nil"/>
              <w:left w:val="nil"/>
              <w:bottom w:val="single" w:sz="4" w:space="0" w:color="C0C0C0"/>
              <w:right w:val="nil"/>
            </w:tcBorders>
            <w:shd w:val="clear" w:color="auto" w:fill="auto"/>
            <w:noWrap/>
            <w:vAlign w:val="center"/>
            <w:hideMark/>
          </w:tcPr>
          <w:p w14:paraId="5D36522E" w14:textId="77777777" w:rsidR="00BE1024" w:rsidRPr="00BE1024" w:rsidRDefault="00BE1024" w:rsidP="00BE1024">
            <w:pPr>
              <w:jc w:val="center"/>
              <w:rPr>
                <w:rFonts w:ascii="Tahoma" w:hAnsi="Tahoma" w:cs="Tahoma"/>
                <w:color w:val="C0C0C0"/>
                <w:sz w:val="11"/>
                <w:szCs w:val="11"/>
              </w:rPr>
            </w:pPr>
            <w:r w:rsidRPr="00BE1024">
              <w:rPr>
                <w:rFonts w:ascii="Tahoma" w:hAnsi="Tahoma" w:cs="Tahoma"/>
                <w:color w:val="C0C0C0"/>
                <w:sz w:val="11"/>
                <w:szCs w:val="11"/>
              </w:rPr>
              <w:t>21</w:t>
            </w:r>
          </w:p>
        </w:tc>
      </w:tr>
      <w:tr w:rsidR="00BE1024" w:rsidRPr="00BE1024" w14:paraId="4E43FDFC" w14:textId="77777777" w:rsidTr="00BE1024">
        <w:trPr>
          <w:trHeight w:val="300"/>
          <w:jc w:val="center"/>
        </w:trPr>
        <w:tc>
          <w:tcPr>
            <w:tcW w:w="453" w:type="dxa"/>
            <w:tcBorders>
              <w:top w:val="nil"/>
              <w:left w:val="nil"/>
              <w:bottom w:val="nil"/>
              <w:right w:val="nil"/>
            </w:tcBorders>
            <w:shd w:val="clear" w:color="auto" w:fill="auto"/>
            <w:vAlign w:val="center"/>
            <w:hideMark/>
          </w:tcPr>
          <w:p w14:paraId="5B896EAA" w14:textId="77777777" w:rsidR="00BE1024" w:rsidRPr="00BE1024" w:rsidRDefault="00BE1024" w:rsidP="00BE1024">
            <w:pPr>
              <w:jc w:val="center"/>
              <w:rPr>
                <w:rFonts w:ascii="Tahoma" w:hAnsi="Tahoma" w:cs="Tahoma"/>
                <w:color w:val="C0C0C0"/>
                <w:sz w:val="11"/>
                <w:szCs w:val="11"/>
              </w:rPr>
            </w:pPr>
          </w:p>
        </w:tc>
        <w:tc>
          <w:tcPr>
            <w:tcW w:w="411" w:type="dxa"/>
            <w:tcBorders>
              <w:top w:val="nil"/>
              <w:left w:val="nil"/>
              <w:bottom w:val="nil"/>
              <w:right w:val="nil"/>
            </w:tcBorders>
            <w:shd w:val="clear" w:color="auto" w:fill="auto"/>
            <w:vAlign w:val="center"/>
            <w:hideMark/>
          </w:tcPr>
          <w:p w14:paraId="42675330"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000000" w:fill="C0C0C0"/>
            <w:vAlign w:val="center"/>
            <w:hideMark/>
          </w:tcPr>
          <w:p w14:paraId="10EF33B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w:t>
            </w:r>
          </w:p>
        </w:tc>
        <w:tc>
          <w:tcPr>
            <w:tcW w:w="4266" w:type="dxa"/>
            <w:tcBorders>
              <w:top w:val="nil"/>
              <w:left w:val="nil"/>
              <w:bottom w:val="single" w:sz="4" w:space="0" w:color="C0C0C0"/>
              <w:right w:val="single" w:sz="4" w:space="0" w:color="C0C0C0"/>
            </w:tcBorders>
            <w:shd w:val="clear" w:color="000000" w:fill="C0C0C0"/>
            <w:vAlign w:val="center"/>
            <w:hideMark/>
          </w:tcPr>
          <w:p w14:paraId="439F3D02"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Натуральные показатели</w:t>
            </w:r>
          </w:p>
        </w:tc>
        <w:tc>
          <w:tcPr>
            <w:tcW w:w="1106" w:type="dxa"/>
            <w:tcBorders>
              <w:top w:val="nil"/>
              <w:left w:val="nil"/>
              <w:bottom w:val="single" w:sz="4" w:space="0" w:color="C0C0C0"/>
              <w:right w:val="single" w:sz="4" w:space="0" w:color="C0C0C0"/>
            </w:tcBorders>
            <w:shd w:val="clear" w:color="000000" w:fill="C0C0C0"/>
            <w:vAlign w:val="center"/>
            <w:hideMark/>
          </w:tcPr>
          <w:p w14:paraId="4EF44D8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76" w:type="dxa"/>
            <w:tcBorders>
              <w:top w:val="nil"/>
              <w:left w:val="nil"/>
              <w:bottom w:val="single" w:sz="4" w:space="0" w:color="C0C0C0"/>
              <w:right w:val="single" w:sz="4" w:space="0" w:color="C0C0C0"/>
            </w:tcBorders>
            <w:shd w:val="clear" w:color="000000" w:fill="C0C0C0"/>
            <w:vAlign w:val="center"/>
            <w:hideMark/>
          </w:tcPr>
          <w:p w14:paraId="0D4FA2D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C0C0C0"/>
            <w:vAlign w:val="center"/>
            <w:hideMark/>
          </w:tcPr>
          <w:p w14:paraId="4326E7A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C0C0C0"/>
            <w:vAlign w:val="center"/>
            <w:hideMark/>
          </w:tcPr>
          <w:p w14:paraId="46929BF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336" w:type="dxa"/>
            <w:tcBorders>
              <w:top w:val="nil"/>
              <w:left w:val="nil"/>
              <w:bottom w:val="single" w:sz="4" w:space="0" w:color="C0C0C0"/>
              <w:right w:val="single" w:sz="4" w:space="0" w:color="C0C0C0"/>
            </w:tcBorders>
            <w:shd w:val="clear" w:color="000000" w:fill="C0C0C0"/>
            <w:vAlign w:val="center"/>
            <w:hideMark/>
          </w:tcPr>
          <w:p w14:paraId="0175E41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3176" w:type="dxa"/>
            <w:tcBorders>
              <w:top w:val="nil"/>
              <w:left w:val="nil"/>
              <w:bottom w:val="single" w:sz="4" w:space="0" w:color="C0C0C0"/>
              <w:right w:val="single" w:sz="4" w:space="0" w:color="C0C0C0"/>
            </w:tcBorders>
            <w:shd w:val="clear" w:color="000000" w:fill="C0C0C0"/>
            <w:vAlign w:val="center"/>
            <w:hideMark/>
          </w:tcPr>
          <w:p w14:paraId="22BD0BC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C0C0C0"/>
            <w:vAlign w:val="center"/>
            <w:hideMark/>
          </w:tcPr>
          <w:p w14:paraId="4979593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C0C0C0"/>
            <w:vAlign w:val="center"/>
            <w:hideMark/>
          </w:tcPr>
          <w:p w14:paraId="4F6141E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76" w:type="dxa"/>
            <w:tcBorders>
              <w:top w:val="nil"/>
              <w:left w:val="nil"/>
              <w:bottom w:val="single" w:sz="4" w:space="0" w:color="C0C0C0"/>
              <w:right w:val="single" w:sz="4" w:space="0" w:color="C0C0C0"/>
            </w:tcBorders>
            <w:shd w:val="clear" w:color="000000" w:fill="C0C0C0"/>
            <w:vAlign w:val="center"/>
            <w:hideMark/>
          </w:tcPr>
          <w:p w14:paraId="6129264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36" w:type="dxa"/>
            <w:tcBorders>
              <w:top w:val="nil"/>
              <w:left w:val="nil"/>
              <w:bottom w:val="single" w:sz="4" w:space="0" w:color="C0C0C0"/>
              <w:right w:val="single" w:sz="4" w:space="0" w:color="C0C0C0"/>
            </w:tcBorders>
            <w:shd w:val="clear" w:color="000000" w:fill="C0C0C0"/>
            <w:vAlign w:val="center"/>
            <w:hideMark/>
          </w:tcPr>
          <w:p w14:paraId="02ADA3C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3296" w:type="dxa"/>
            <w:tcBorders>
              <w:top w:val="nil"/>
              <w:left w:val="nil"/>
              <w:bottom w:val="single" w:sz="4" w:space="0" w:color="C0C0C0"/>
              <w:right w:val="single" w:sz="4" w:space="0" w:color="C0C0C0"/>
            </w:tcBorders>
            <w:shd w:val="clear" w:color="000000" w:fill="C0C0C0"/>
            <w:vAlign w:val="center"/>
            <w:hideMark/>
          </w:tcPr>
          <w:p w14:paraId="5A71793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r>
      <w:tr w:rsidR="00BE1024" w:rsidRPr="00BE1024" w14:paraId="783276F5" w14:textId="77777777" w:rsidTr="00BE1024">
        <w:trPr>
          <w:trHeight w:val="390"/>
          <w:jc w:val="center"/>
        </w:trPr>
        <w:tc>
          <w:tcPr>
            <w:tcW w:w="453" w:type="dxa"/>
            <w:tcBorders>
              <w:top w:val="nil"/>
              <w:left w:val="nil"/>
              <w:bottom w:val="nil"/>
              <w:right w:val="nil"/>
            </w:tcBorders>
            <w:shd w:val="clear" w:color="auto" w:fill="auto"/>
            <w:vAlign w:val="center"/>
            <w:hideMark/>
          </w:tcPr>
          <w:p w14:paraId="21739693" w14:textId="77777777" w:rsidR="00BE1024" w:rsidRPr="00BE1024" w:rsidRDefault="00BE1024" w:rsidP="00BE1024">
            <w:pPr>
              <w:jc w:val="center"/>
              <w:rPr>
                <w:rFonts w:ascii="Tahoma" w:hAnsi="Tahoma" w:cs="Tahoma"/>
                <w:b/>
                <w:bCs/>
                <w:sz w:val="11"/>
                <w:szCs w:val="11"/>
              </w:rPr>
            </w:pPr>
          </w:p>
        </w:tc>
        <w:tc>
          <w:tcPr>
            <w:tcW w:w="411" w:type="dxa"/>
            <w:tcBorders>
              <w:top w:val="nil"/>
              <w:left w:val="nil"/>
              <w:bottom w:val="nil"/>
              <w:right w:val="nil"/>
            </w:tcBorders>
            <w:shd w:val="clear" w:color="auto" w:fill="auto"/>
            <w:vAlign w:val="center"/>
            <w:hideMark/>
          </w:tcPr>
          <w:p w14:paraId="6A6439B3"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2067FF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1.1</w:t>
            </w:r>
          </w:p>
        </w:tc>
        <w:tc>
          <w:tcPr>
            <w:tcW w:w="4266" w:type="dxa"/>
            <w:tcBorders>
              <w:top w:val="nil"/>
              <w:left w:val="nil"/>
              <w:bottom w:val="single" w:sz="4" w:space="0" w:color="C0C0C0"/>
              <w:right w:val="single" w:sz="4" w:space="0" w:color="C0C0C0"/>
            </w:tcBorders>
            <w:shd w:val="clear" w:color="auto" w:fill="auto"/>
            <w:vAlign w:val="center"/>
            <w:hideMark/>
          </w:tcPr>
          <w:p w14:paraId="6E68DF54"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Пропущено сточных вод всего</w:t>
            </w:r>
          </w:p>
        </w:tc>
        <w:tc>
          <w:tcPr>
            <w:tcW w:w="1106" w:type="dxa"/>
            <w:tcBorders>
              <w:top w:val="nil"/>
              <w:left w:val="nil"/>
              <w:bottom w:val="single" w:sz="4" w:space="0" w:color="C0C0C0"/>
              <w:right w:val="single" w:sz="4" w:space="0" w:color="C0C0C0"/>
            </w:tcBorders>
            <w:shd w:val="clear" w:color="auto" w:fill="auto"/>
            <w:vAlign w:val="center"/>
            <w:hideMark/>
          </w:tcPr>
          <w:p w14:paraId="484C923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FDE9D9"/>
            <w:vAlign w:val="center"/>
            <w:hideMark/>
          </w:tcPr>
          <w:p w14:paraId="3C92868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16" w:type="dxa"/>
            <w:tcBorders>
              <w:top w:val="nil"/>
              <w:left w:val="nil"/>
              <w:bottom w:val="single" w:sz="4" w:space="0" w:color="C0C0C0"/>
              <w:right w:val="single" w:sz="4" w:space="0" w:color="C0C0C0"/>
            </w:tcBorders>
            <w:shd w:val="clear" w:color="000000" w:fill="FFFFCC"/>
            <w:vAlign w:val="center"/>
            <w:hideMark/>
          </w:tcPr>
          <w:p w14:paraId="5C3F992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0EE311D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336" w:type="dxa"/>
            <w:tcBorders>
              <w:top w:val="nil"/>
              <w:left w:val="nil"/>
              <w:bottom w:val="single" w:sz="4" w:space="0" w:color="C0C0C0"/>
              <w:right w:val="single" w:sz="4" w:space="0" w:color="C0C0C0"/>
            </w:tcBorders>
            <w:shd w:val="clear" w:color="000000" w:fill="D7EAD3"/>
            <w:vAlign w:val="center"/>
            <w:hideMark/>
          </w:tcPr>
          <w:p w14:paraId="382F053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176" w:type="dxa"/>
            <w:tcBorders>
              <w:top w:val="nil"/>
              <w:left w:val="nil"/>
              <w:bottom w:val="single" w:sz="4" w:space="0" w:color="C0C0C0"/>
              <w:right w:val="single" w:sz="4" w:space="0" w:color="C0C0C0"/>
            </w:tcBorders>
            <w:shd w:val="clear" w:color="000000" w:fill="FFFFCC"/>
            <w:vAlign w:val="center"/>
            <w:hideMark/>
          </w:tcPr>
          <w:p w14:paraId="7EE81912"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FDE9D9"/>
            <w:vAlign w:val="center"/>
            <w:hideMark/>
          </w:tcPr>
          <w:p w14:paraId="2916BEA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56" w:type="dxa"/>
            <w:tcBorders>
              <w:top w:val="nil"/>
              <w:left w:val="nil"/>
              <w:bottom w:val="single" w:sz="4" w:space="0" w:color="C0C0C0"/>
              <w:right w:val="single" w:sz="4" w:space="0" w:color="C0C0C0"/>
            </w:tcBorders>
            <w:shd w:val="clear" w:color="000000" w:fill="FFFFCC"/>
            <w:vAlign w:val="center"/>
            <w:hideMark/>
          </w:tcPr>
          <w:p w14:paraId="689DC57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76" w:type="dxa"/>
            <w:tcBorders>
              <w:top w:val="nil"/>
              <w:left w:val="nil"/>
              <w:bottom w:val="single" w:sz="4" w:space="0" w:color="C0C0C0"/>
              <w:right w:val="single" w:sz="4" w:space="0" w:color="C0C0C0"/>
            </w:tcBorders>
            <w:shd w:val="clear" w:color="000000" w:fill="D7EAD3"/>
            <w:vAlign w:val="center"/>
            <w:hideMark/>
          </w:tcPr>
          <w:p w14:paraId="07AE5A0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436" w:type="dxa"/>
            <w:tcBorders>
              <w:top w:val="nil"/>
              <w:left w:val="nil"/>
              <w:bottom w:val="single" w:sz="4" w:space="0" w:color="C0C0C0"/>
              <w:right w:val="single" w:sz="4" w:space="0" w:color="C0C0C0"/>
            </w:tcBorders>
            <w:shd w:val="clear" w:color="000000" w:fill="D7EAD3"/>
            <w:vAlign w:val="center"/>
            <w:hideMark/>
          </w:tcPr>
          <w:p w14:paraId="46C07D8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296" w:type="dxa"/>
            <w:tcBorders>
              <w:top w:val="nil"/>
              <w:left w:val="nil"/>
              <w:bottom w:val="single" w:sz="4" w:space="0" w:color="C0C0C0"/>
              <w:right w:val="single" w:sz="4" w:space="0" w:color="C0C0C0"/>
            </w:tcBorders>
            <w:shd w:val="clear" w:color="000000" w:fill="FFFFCC"/>
            <w:vAlign w:val="center"/>
            <w:hideMark/>
          </w:tcPr>
          <w:p w14:paraId="619DA792"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1D99723C" w14:textId="77777777" w:rsidTr="00BE1024">
        <w:trPr>
          <w:trHeight w:val="570"/>
          <w:jc w:val="center"/>
        </w:trPr>
        <w:tc>
          <w:tcPr>
            <w:tcW w:w="453" w:type="dxa"/>
            <w:tcBorders>
              <w:top w:val="nil"/>
              <w:left w:val="nil"/>
              <w:bottom w:val="nil"/>
              <w:right w:val="nil"/>
            </w:tcBorders>
            <w:shd w:val="clear" w:color="auto" w:fill="auto"/>
            <w:vAlign w:val="center"/>
            <w:hideMark/>
          </w:tcPr>
          <w:p w14:paraId="430A9CED"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0932F6C2"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3312EF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w:t>
            </w:r>
          </w:p>
        </w:tc>
        <w:tc>
          <w:tcPr>
            <w:tcW w:w="4266" w:type="dxa"/>
            <w:tcBorders>
              <w:top w:val="nil"/>
              <w:left w:val="nil"/>
              <w:bottom w:val="single" w:sz="4" w:space="0" w:color="C0C0C0"/>
              <w:right w:val="single" w:sz="4" w:space="0" w:color="C0C0C0"/>
            </w:tcBorders>
            <w:shd w:val="clear" w:color="auto" w:fill="auto"/>
            <w:vAlign w:val="center"/>
            <w:hideMark/>
          </w:tcPr>
          <w:p w14:paraId="10E3A64E"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Принято сточных вод по категориям потребителей</w:t>
            </w:r>
          </w:p>
        </w:tc>
        <w:tc>
          <w:tcPr>
            <w:tcW w:w="1106" w:type="dxa"/>
            <w:tcBorders>
              <w:top w:val="nil"/>
              <w:left w:val="nil"/>
              <w:bottom w:val="single" w:sz="4" w:space="0" w:color="C0C0C0"/>
              <w:right w:val="single" w:sz="4" w:space="0" w:color="C0C0C0"/>
            </w:tcBorders>
            <w:shd w:val="clear" w:color="auto" w:fill="auto"/>
            <w:vAlign w:val="center"/>
            <w:hideMark/>
          </w:tcPr>
          <w:p w14:paraId="086FB96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4127B42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16" w:type="dxa"/>
            <w:tcBorders>
              <w:top w:val="nil"/>
              <w:left w:val="nil"/>
              <w:bottom w:val="single" w:sz="4" w:space="0" w:color="C0C0C0"/>
              <w:right w:val="single" w:sz="4" w:space="0" w:color="C0C0C0"/>
            </w:tcBorders>
            <w:shd w:val="clear" w:color="000000" w:fill="D7EAD3"/>
            <w:vAlign w:val="center"/>
            <w:hideMark/>
          </w:tcPr>
          <w:p w14:paraId="2B37F87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1D42D59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336" w:type="dxa"/>
            <w:tcBorders>
              <w:top w:val="nil"/>
              <w:left w:val="nil"/>
              <w:bottom w:val="single" w:sz="4" w:space="0" w:color="C0C0C0"/>
              <w:right w:val="single" w:sz="4" w:space="0" w:color="C0C0C0"/>
            </w:tcBorders>
            <w:shd w:val="clear" w:color="000000" w:fill="D7EAD3"/>
            <w:vAlign w:val="center"/>
            <w:hideMark/>
          </w:tcPr>
          <w:p w14:paraId="2808500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176" w:type="dxa"/>
            <w:tcBorders>
              <w:top w:val="nil"/>
              <w:left w:val="nil"/>
              <w:bottom w:val="single" w:sz="4" w:space="0" w:color="C0C0C0"/>
              <w:right w:val="single" w:sz="4" w:space="0" w:color="C0C0C0"/>
            </w:tcBorders>
            <w:shd w:val="clear" w:color="000000" w:fill="FFFFCC"/>
            <w:vAlign w:val="center"/>
            <w:hideMark/>
          </w:tcPr>
          <w:p w14:paraId="61F2FE66"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4216717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56" w:type="dxa"/>
            <w:tcBorders>
              <w:top w:val="nil"/>
              <w:left w:val="nil"/>
              <w:bottom w:val="single" w:sz="4" w:space="0" w:color="C0C0C0"/>
              <w:right w:val="single" w:sz="4" w:space="0" w:color="C0C0C0"/>
            </w:tcBorders>
            <w:shd w:val="clear" w:color="000000" w:fill="D7EAD3"/>
            <w:vAlign w:val="center"/>
            <w:hideMark/>
          </w:tcPr>
          <w:p w14:paraId="720A9C1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76" w:type="dxa"/>
            <w:tcBorders>
              <w:top w:val="nil"/>
              <w:left w:val="nil"/>
              <w:bottom w:val="single" w:sz="4" w:space="0" w:color="C0C0C0"/>
              <w:right w:val="single" w:sz="4" w:space="0" w:color="C0C0C0"/>
            </w:tcBorders>
            <w:shd w:val="clear" w:color="000000" w:fill="D7EAD3"/>
            <w:vAlign w:val="center"/>
            <w:hideMark/>
          </w:tcPr>
          <w:p w14:paraId="1C14213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436" w:type="dxa"/>
            <w:tcBorders>
              <w:top w:val="nil"/>
              <w:left w:val="nil"/>
              <w:bottom w:val="single" w:sz="4" w:space="0" w:color="C0C0C0"/>
              <w:right w:val="single" w:sz="4" w:space="0" w:color="C0C0C0"/>
            </w:tcBorders>
            <w:shd w:val="clear" w:color="000000" w:fill="D7EAD3"/>
            <w:vAlign w:val="center"/>
            <w:hideMark/>
          </w:tcPr>
          <w:p w14:paraId="4B4AE74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296" w:type="dxa"/>
            <w:tcBorders>
              <w:top w:val="nil"/>
              <w:left w:val="nil"/>
              <w:bottom w:val="single" w:sz="4" w:space="0" w:color="C0C0C0"/>
              <w:right w:val="single" w:sz="4" w:space="0" w:color="C0C0C0"/>
            </w:tcBorders>
            <w:shd w:val="clear" w:color="000000" w:fill="FFFFCC"/>
            <w:vAlign w:val="center"/>
            <w:hideMark/>
          </w:tcPr>
          <w:p w14:paraId="1396DC98"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6EBEA4AA" w14:textId="77777777" w:rsidTr="00BE1024">
        <w:trPr>
          <w:trHeight w:val="450"/>
          <w:jc w:val="center"/>
        </w:trPr>
        <w:tc>
          <w:tcPr>
            <w:tcW w:w="453" w:type="dxa"/>
            <w:tcBorders>
              <w:top w:val="nil"/>
              <w:left w:val="nil"/>
              <w:bottom w:val="nil"/>
              <w:right w:val="nil"/>
            </w:tcBorders>
            <w:shd w:val="clear" w:color="auto" w:fill="auto"/>
            <w:vAlign w:val="center"/>
            <w:hideMark/>
          </w:tcPr>
          <w:p w14:paraId="22C0386C"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43414BCB"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B058C4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1.3.1</w:t>
            </w:r>
          </w:p>
        </w:tc>
        <w:tc>
          <w:tcPr>
            <w:tcW w:w="4266" w:type="dxa"/>
            <w:tcBorders>
              <w:top w:val="nil"/>
              <w:left w:val="nil"/>
              <w:bottom w:val="single" w:sz="4" w:space="0" w:color="C0C0C0"/>
              <w:right w:val="single" w:sz="4" w:space="0" w:color="C0C0C0"/>
            </w:tcBorders>
            <w:shd w:val="clear" w:color="auto" w:fill="auto"/>
            <w:vAlign w:val="center"/>
            <w:hideMark/>
          </w:tcPr>
          <w:p w14:paraId="5EE452D8"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784AFF6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7034476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156 308,57</w:t>
            </w:r>
          </w:p>
        </w:tc>
        <w:tc>
          <w:tcPr>
            <w:tcW w:w="1616" w:type="dxa"/>
            <w:tcBorders>
              <w:top w:val="nil"/>
              <w:left w:val="nil"/>
              <w:bottom w:val="single" w:sz="4" w:space="0" w:color="C0C0C0"/>
              <w:right w:val="single" w:sz="4" w:space="0" w:color="C0C0C0"/>
            </w:tcBorders>
            <w:shd w:val="clear" w:color="000000" w:fill="D7EAD3"/>
            <w:vAlign w:val="center"/>
            <w:hideMark/>
          </w:tcPr>
          <w:p w14:paraId="20A48E3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184 731,83</w:t>
            </w:r>
          </w:p>
        </w:tc>
        <w:tc>
          <w:tcPr>
            <w:tcW w:w="1416" w:type="dxa"/>
            <w:tcBorders>
              <w:top w:val="nil"/>
              <w:left w:val="nil"/>
              <w:bottom w:val="single" w:sz="4" w:space="0" w:color="C0C0C0"/>
              <w:right w:val="single" w:sz="4" w:space="0" w:color="C0C0C0"/>
            </w:tcBorders>
            <w:shd w:val="clear" w:color="000000" w:fill="D7EAD3"/>
            <w:vAlign w:val="center"/>
            <w:hideMark/>
          </w:tcPr>
          <w:p w14:paraId="63F1A72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1336" w:type="dxa"/>
            <w:tcBorders>
              <w:top w:val="nil"/>
              <w:left w:val="nil"/>
              <w:bottom w:val="single" w:sz="4" w:space="0" w:color="C0C0C0"/>
              <w:right w:val="single" w:sz="4" w:space="0" w:color="C0C0C0"/>
            </w:tcBorders>
            <w:shd w:val="clear" w:color="000000" w:fill="D7EAD3"/>
            <w:vAlign w:val="center"/>
            <w:hideMark/>
          </w:tcPr>
          <w:p w14:paraId="48A7749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3176" w:type="dxa"/>
            <w:tcBorders>
              <w:top w:val="nil"/>
              <w:left w:val="nil"/>
              <w:bottom w:val="single" w:sz="4" w:space="0" w:color="C0C0C0"/>
              <w:right w:val="single" w:sz="4" w:space="0" w:color="C0C0C0"/>
            </w:tcBorders>
            <w:shd w:val="clear" w:color="000000" w:fill="FFFFCC"/>
            <w:vAlign w:val="center"/>
            <w:hideMark/>
          </w:tcPr>
          <w:p w14:paraId="5B2FA4E2"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4DD5538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156 308,57</w:t>
            </w:r>
          </w:p>
        </w:tc>
        <w:tc>
          <w:tcPr>
            <w:tcW w:w="1656" w:type="dxa"/>
            <w:tcBorders>
              <w:top w:val="nil"/>
              <w:left w:val="nil"/>
              <w:bottom w:val="single" w:sz="4" w:space="0" w:color="C0C0C0"/>
              <w:right w:val="single" w:sz="4" w:space="0" w:color="C0C0C0"/>
            </w:tcBorders>
            <w:shd w:val="clear" w:color="000000" w:fill="D7EAD3"/>
            <w:vAlign w:val="center"/>
            <w:hideMark/>
          </w:tcPr>
          <w:p w14:paraId="0BF1812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184 731,83</w:t>
            </w:r>
          </w:p>
        </w:tc>
        <w:tc>
          <w:tcPr>
            <w:tcW w:w="1476" w:type="dxa"/>
            <w:tcBorders>
              <w:top w:val="nil"/>
              <w:left w:val="nil"/>
              <w:bottom w:val="single" w:sz="4" w:space="0" w:color="C0C0C0"/>
              <w:right w:val="single" w:sz="4" w:space="0" w:color="C0C0C0"/>
            </w:tcBorders>
            <w:shd w:val="clear" w:color="000000" w:fill="D7EAD3"/>
            <w:vAlign w:val="center"/>
            <w:hideMark/>
          </w:tcPr>
          <w:p w14:paraId="4AF4E10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1436" w:type="dxa"/>
            <w:tcBorders>
              <w:top w:val="nil"/>
              <w:left w:val="nil"/>
              <w:bottom w:val="single" w:sz="4" w:space="0" w:color="C0C0C0"/>
              <w:right w:val="single" w:sz="4" w:space="0" w:color="C0C0C0"/>
            </w:tcBorders>
            <w:shd w:val="clear" w:color="000000" w:fill="D7EAD3"/>
            <w:vAlign w:val="center"/>
            <w:hideMark/>
          </w:tcPr>
          <w:p w14:paraId="2F6AA3C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3296" w:type="dxa"/>
            <w:tcBorders>
              <w:top w:val="nil"/>
              <w:left w:val="nil"/>
              <w:bottom w:val="single" w:sz="4" w:space="0" w:color="C0C0C0"/>
              <w:right w:val="single" w:sz="4" w:space="0" w:color="C0C0C0"/>
            </w:tcBorders>
            <w:shd w:val="clear" w:color="000000" w:fill="FFFFCC"/>
            <w:vAlign w:val="center"/>
            <w:hideMark/>
          </w:tcPr>
          <w:p w14:paraId="291A3DB9"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7BAEC053" w14:textId="77777777" w:rsidTr="00BE1024">
        <w:trPr>
          <w:trHeight w:val="510"/>
          <w:jc w:val="center"/>
        </w:trPr>
        <w:tc>
          <w:tcPr>
            <w:tcW w:w="453" w:type="dxa"/>
            <w:tcBorders>
              <w:top w:val="nil"/>
              <w:left w:val="nil"/>
              <w:bottom w:val="nil"/>
              <w:right w:val="nil"/>
            </w:tcBorders>
            <w:shd w:val="clear" w:color="auto" w:fill="auto"/>
            <w:vAlign w:val="center"/>
            <w:hideMark/>
          </w:tcPr>
          <w:p w14:paraId="22C01262"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3D8E008F"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BB8485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1.3.1.3</w:t>
            </w:r>
          </w:p>
        </w:tc>
        <w:tc>
          <w:tcPr>
            <w:tcW w:w="4266" w:type="dxa"/>
            <w:tcBorders>
              <w:top w:val="nil"/>
              <w:left w:val="nil"/>
              <w:bottom w:val="single" w:sz="4" w:space="0" w:color="C0C0C0"/>
              <w:right w:val="single" w:sz="4" w:space="0" w:color="C0C0C0"/>
            </w:tcBorders>
            <w:shd w:val="clear" w:color="auto" w:fill="auto"/>
            <w:vAlign w:val="center"/>
            <w:hideMark/>
          </w:tcPr>
          <w:p w14:paraId="37BB0126" w14:textId="77777777" w:rsidR="00BE1024" w:rsidRPr="00BE1024" w:rsidRDefault="00BE1024" w:rsidP="00BE1024">
            <w:pPr>
              <w:ind w:firstLineChars="300" w:firstLine="330"/>
              <w:rPr>
                <w:rFonts w:ascii="Tahoma" w:hAnsi="Tahoma" w:cs="Tahoma"/>
                <w:sz w:val="11"/>
                <w:szCs w:val="11"/>
              </w:rPr>
            </w:pPr>
            <w:r w:rsidRPr="00BE1024">
              <w:rPr>
                <w:rFonts w:ascii="Tahoma" w:hAnsi="Tahoma" w:cs="Tahoma"/>
                <w:sz w:val="11"/>
                <w:szCs w:val="11"/>
              </w:rPr>
              <w:t>Прочие потребители</w:t>
            </w:r>
          </w:p>
        </w:tc>
        <w:tc>
          <w:tcPr>
            <w:tcW w:w="1106" w:type="dxa"/>
            <w:tcBorders>
              <w:top w:val="nil"/>
              <w:left w:val="nil"/>
              <w:bottom w:val="single" w:sz="4" w:space="0" w:color="C0C0C0"/>
              <w:right w:val="single" w:sz="4" w:space="0" w:color="C0C0C0"/>
            </w:tcBorders>
            <w:shd w:val="clear" w:color="auto" w:fill="auto"/>
            <w:vAlign w:val="center"/>
            <w:hideMark/>
          </w:tcPr>
          <w:p w14:paraId="1C27F1B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single" w:sz="4" w:space="0" w:color="C0C0C0"/>
              <w:bottom w:val="single" w:sz="4" w:space="0" w:color="C0C0C0"/>
              <w:right w:val="single" w:sz="4" w:space="0" w:color="C0C0C0"/>
            </w:tcBorders>
            <w:shd w:val="clear" w:color="000000" w:fill="FFFFCC"/>
            <w:vAlign w:val="center"/>
            <w:hideMark/>
          </w:tcPr>
          <w:p w14:paraId="4370A3F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156 308,57</w:t>
            </w:r>
          </w:p>
        </w:tc>
        <w:tc>
          <w:tcPr>
            <w:tcW w:w="1616" w:type="dxa"/>
            <w:tcBorders>
              <w:top w:val="nil"/>
              <w:left w:val="nil"/>
              <w:bottom w:val="single" w:sz="4" w:space="0" w:color="C0C0C0"/>
              <w:right w:val="single" w:sz="4" w:space="0" w:color="C0C0C0"/>
            </w:tcBorders>
            <w:shd w:val="clear" w:color="000000" w:fill="FFFFCC"/>
            <w:vAlign w:val="center"/>
            <w:hideMark/>
          </w:tcPr>
          <w:p w14:paraId="534F143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184 731,83</w:t>
            </w:r>
          </w:p>
        </w:tc>
        <w:tc>
          <w:tcPr>
            <w:tcW w:w="1416" w:type="dxa"/>
            <w:tcBorders>
              <w:top w:val="nil"/>
              <w:left w:val="nil"/>
              <w:bottom w:val="single" w:sz="4" w:space="0" w:color="C0C0C0"/>
              <w:right w:val="single" w:sz="4" w:space="0" w:color="C0C0C0"/>
            </w:tcBorders>
            <w:shd w:val="clear" w:color="000000" w:fill="D7EAD3"/>
            <w:vAlign w:val="center"/>
            <w:hideMark/>
          </w:tcPr>
          <w:p w14:paraId="1BC6975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1336" w:type="dxa"/>
            <w:tcBorders>
              <w:top w:val="nil"/>
              <w:left w:val="nil"/>
              <w:bottom w:val="single" w:sz="4" w:space="0" w:color="C0C0C0"/>
              <w:right w:val="single" w:sz="4" w:space="0" w:color="C0C0C0"/>
            </w:tcBorders>
            <w:shd w:val="clear" w:color="000000" w:fill="D7EAD3"/>
            <w:vAlign w:val="center"/>
            <w:hideMark/>
          </w:tcPr>
          <w:p w14:paraId="2CA96C0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3176" w:type="dxa"/>
            <w:tcBorders>
              <w:top w:val="nil"/>
              <w:left w:val="nil"/>
              <w:bottom w:val="single" w:sz="4" w:space="0" w:color="C0C0C0"/>
              <w:right w:val="nil"/>
            </w:tcBorders>
            <w:shd w:val="clear" w:color="000000" w:fill="FDE9D9"/>
            <w:vAlign w:val="center"/>
            <w:hideMark/>
          </w:tcPr>
          <w:p w14:paraId="7AA3216F" w14:textId="77777777" w:rsidR="00BE1024" w:rsidRPr="00BE1024" w:rsidRDefault="00BE1024" w:rsidP="00BE1024">
            <w:pPr>
              <w:rPr>
                <w:rFonts w:ascii="Tahoma" w:hAnsi="Tahoma" w:cs="Tahoma"/>
                <w:sz w:val="11"/>
                <w:szCs w:val="11"/>
              </w:rPr>
            </w:pPr>
            <w:r w:rsidRPr="00BE1024">
              <w:rPr>
                <w:rFonts w:ascii="Tahoma" w:hAnsi="Tahoma" w:cs="Tahoma"/>
                <w:sz w:val="11"/>
                <w:szCs w:val="11"/>
              </w:rPr>
              <w:t>По плану 2021 г.</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5F46A30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156 308,57</w:t>
            </w:r>
          </w:p>
        </w:tc>
        <w:tc>
          <w:tcPr>
            <w:tcW w:w="1656" w:type="dxa"/>
            <w:tcBorders>
              <w:top w:val="nil"/>
              <w:left w:val="nil"/>
              <w:bottom w:val="single" w:sz="4" w:space="0" w:color="C0C0C0"/>
              <w:right w:val="single" w:sz="4" w:space="0" w:color="C0C0C0"/>
            </w:tcBorders>
            <w:shd w:val="clear" w:color="000000" w:fill="FFFFCC"/>
            <w:vAlign w:val="center"/>
            <w:hideMark/>
          </w:tcPr>
          <w:p w14:paraId="33E9E9C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184 731,83</w:t>
            </w:r>
          </w:p>
        </w:tc>
        <w:tc>
          <w:tcPr>
            <w:tcW w:w="1476" w:type="dxa"/>
            <w:tcBorders>
              <w:top w:val="nil"/>
              <w:left w:val="nil"/>
              <w:bottom w:val="single" w:sz="4" w:space="0" w:color="C0C0C0"/>
              <w:right w:val="single" w:sz="4" w:space="0" w:color="C0C0C0"/>
            </w:tcBorders>
            <w:shd w:val="clear" w:color="000000" w:fill="D7EAD3"/>
            <w:vAlign w:val="center"/>
            <w:hideMark/>
          </w:tcPr>
          <w:p w14:paraId="2FBAA97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1436" w:type="dxa"/>
            <w:tcBorders>
              <w:top w:val="nil"/>
              <w:left w:val="nil"/>
              <w:bottom w:val="single" w:sz="4" w:space="0" w:color="C0C0C0"/>
              <w:right w:val="single" w:sz="4" w:space="0" w:color="C0C0C0"/>
            </w:tcBorders>
            <w:shd w:val="clear" w:color="000000" w:fill="D7EAD3"/>
            <w:vAlign w:val="center"/>
            <w:hideMark/>
          </w:tcPr>
          <w:p w14:paraId="27045E8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92 365,91</w:t>
            </w:r>
          </w:p>
        </w:tc>
        <w:tc>
          <w:tcPr>
            <w:tcW w:w="3296" w:type="dxa"/>
            <w:tcBorders>
              <w:top w:val="nil"/>
              <w:left w:val="nil"/>
              <w:bottom w:val="single" w:sz="4" w:space="0" w:color="C0C0C0"/>
              <w:right w:val="nil"/>
            </w:tcBorders>
            <w:shd w:val="clear" w:color="000000" w:fill="FDE9D9"/>
            <w:vAlign w:val="center"/>
            <w:hideMark/>
          </w:tcPr>
          <w:p w14:paraId="6DAC07A9" w14:textId="77777777" w:rsidR="00BE1024" w:rsidRPr="00BE1024" w:rsidRDefault="00BE1024" w:rsidP="00BE1024">
            <w:pPr>
              <w:rPr>
                <w:rFonts w:ascii="Tahoma" w:hAnsi="Tahoma" w:cs="Tahoma"/>
                <w:sz w:val="11"/>
                <w:szCs w:val="11"/>
              </w:rPr>
            </w:pPr>
            <w:r w:rsidRPr="00BE1024">
              <w:rPr>
                <w:rFonts w:ascii="Tahoma" w:hAnsi="Tahoma" w:cs="Tahoma"/>
                <w:sz w:val="11"/>
                <w:szCs w:val="11"/>
              </w:rPr>
              <w:t>По плану 2021 г.</w:t>
            </w:r>
          </w:p>
        </w:tc>
      </w:tr>
      <w:tr w:rsidR="00BE1024" w:rsidRPr="00BE1024" w14:paraId="5D57576B" w14:textId="77777777" w:rsidTr="00BE1024">
        <w:trPr>
          <w:trHeight w:val="540"/>
          <w:jc w:val="center"/>
        </w:trPr>
        <w:tc>
          <w:tcPr>
            <w:tcW w:w="453" w:type="dxa"/>
            <w:tcBorders>
              <w:top w:val="nil"/>
              <w:left w:val="nil"/>
              <w:bottom w:val="nil"/>
              <w:right w:val="nil"/>
            </w:tcBorders>
            <w:shd w:val="clear" w:color="auto" w:fill="auto"/>
            <w:vAlign w:val="center"/>
            <w:hideMark/>
          </w:tcPr>
          <w:p w14:paraId="7A151993"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16830C20"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C74D48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1.3.2</w:t>
            </w:r>
          </w:p>
        </w:tc>
        <w:tc>
          <w:tcPr>
            <w:tcW w:w="4266" w:type="dxa"/>
            <w:tcBorders>
              <w:top w:val="nil"/>
              <w:left w:val="nil"/>
              <w:bottom w:val="single" w:sz="4" w:space="0" w:color="C0C0C0"/>
              <w:right w:val="single" w:sz="4" w:space="0" w:color="C0C0C0"/>
            </w:tcBorders>
            <w:shd w:val="clear" w:color="auto" w:fill="auto"/>
            <w:vAlign w:val="center"/>
            <w:hideMark/>
          </w:tcPr>
          <w:p w14:paraId="6909517F"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25885FE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single" w:sz="4" w:space="0" w:color="C0C0C0"/>
              <w:bottom w:val="single" w:sz="4" w:space="0" w:color="C0C0C0"/>
              <w:right w:val="single" w:sz="4" w:space="0" w:color="C0C0C0"/>
            </w:tcBorders>
            <w:shd w:val="clear" w:color="000000" w:fill="FFFFCC"/>
            <w:vAlign w:val="center"/>
            <w:hideMark/>
          </w:tcPr>
          <w:p w14:paraId="7BD4414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466 586,28</w:t>
            </w:r>
          </w:p>
        </w:tc>
        <w:tc>
          <w:tcPr>
            <w:tcW w:w="1616" w:type="dxa"/>
            <w:tcBorders>
              <w:top w:val="nil"/>
              <w:left w:val="nil"/>
              <w:bottom w:val="single" w:sz="4" w:space="0" w:color="C0C0C0"/>
              <w:right w:val="single" w:sz="4" w:space="0" w:color="C0C0C0"/>
            </w:tcBorders>
            <w:shd w:val="clear" w:color="000000" w:fill="FFFFCC"/>
            <w:vAlign w:val="center"/>
            <w:hideMark/>
          </w:tcPr>
          <w:p w14:paraId="18D89C7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502 824,73</w:t>
            </w:r>
          </w:p>
        </w:tc>
        <w:tc>
          <w:tcPr>
            <w:tcW w:w="1416" w:type="dxa"/>
            <w:tcBorders>
              <w:top w:val="nil"/>
              <w:left w:val="nil"/>
              <w:bottom w:val="single" w:sz="4" w:space="0" w:color="C0C0C0"/>
              <w:right w:val="single" w:sz="4" w:space="0" w:color="C0C0C0"/>
            </w:tcBorders>
            <w:shd w:val="clear" w:color="000000" w:fill="D7EAD3"/>
            <w:vAlign w:val="center"/>
            <w:hideMark/>
          </w:tcPr>
          <w:p w14:paraId="48F6E46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251 412,37</w:t>
            </w:r>
          </w:p>
        </w:tc>
        <w:tc>
          <w:tcPr>
            <w:tcW w:w="1336" w:type="dxa"/>
            <w:tcBorders>
              <w:top w:val="nil"/>
              <w:left w:val="nil"/>
              <w:bottom w:val="single" w:sz="4" w:space="0" w:color="C0C0C0"/>
              <w:right w:val="single" w:sz="4" w:space="0" w:color="C0C0C0"/>
            </w:tcBorders>
            <w:shd w:val="clear" w:color="000000" w:fill="D7EAD3"/>
            <w:vAlign w:val="center"/>
            <w:hideMark/>
          </w:tcPr>
          <w:p w14:paraId="42A4601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251 412,37</w:t>
            </w:r>
          </w:p>
        </w:tc>
        <w:tc>
          <w:tcPr>
            <w:tcW w:w="3176" w:type="dxa"/>
            <w:tcBorders>
              <w:top w:val="nil"/>
              <w:left w:val="nil"/>
              <w:bottom w:val="single" w:sz="4" w:space="0" w:color="C0C0C0"/>
              <w:right w:val="nil"/>
            </w:tcBorders>
            <w:shd w:val="clear" w:color="000000" w:fill="FDE9D9"/>
            <w:vAlign w:val="center"/>
            <w:hideMark/>
          </w:tcPr>
          <w:p w14:paraId="37062532" w14:textId="77777777" w:rsidR="00BE1024" w:rsidRPr="00BE1024" w:rsidRDefault="00BE1024" w:rsidP="00BE1024">
            <w:pPr>
              <w:rPr>
                <w:rFonts w:ascii="Tahoma" w:hAnsi="Tahoma" w:cs="Tahoma"/>
                <w:sz w:val="11"/>
                <w:szCs w:val="11"/>
              </w:rPr>
            </w:pPr>
            <w:r w:rsidRPr="00BE1024">
              <w:rPr>
                <w:rFonts w:ascii="Tahoma" w:hAnsi="Tahoma" w:cs="Tahoma"/>
                <w:sz w:val="11"/>
                <w:szCs w:val="11"/>
              </w:rPr>
              <w:t>По плану 2021 г.</w:t>
            </w:r>
          </w:p>
        </w:tc>
        <w:tc>
          <w:tcPr>
            <w:tcW w:w="1736" w:type="dxa"/>
            <w:tcBorders>
              <w:top w:val="nil"/>
              <w:left w:val="single" w:sz="4" w:space="0" w:color="C0C0C0"/>
              <w:bottom w:val="single" w:sz="4" w:space="0" w:color="C0C0C0"/>
              <w:right w:val="single" w:sz="4" w:space="0" w:color="C0C0C0"/>
            </w:tcBorders>
            <w:shd w:val="clear" w:color="000000" w:fill="FFFFCC"/>
            <w:vAlign w:val="center"/>
            <w:hideMark/>
          </w:tcPr>
          <w:p w14:paraId="01CDD1C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466 586,28</w:t>
            </w:r>
          </w:p>
        </w:tc>
        <w:tc>
          <w:tcPr>
            <w:tcW w:w="1656" w:type="dxa"/>
            <w:tcBorders>
              <w:top w:val="nil"/>
              <w:left w:val="nil"/>
              <w:bottom w:val="single" w:sz="4" w:space="0" w:color="C0C0C0"/>
              <w:right w:val="single" w:sz="4" w:space="0" w:color="C0C0C0"/>
            </w:tcBorders>
            <w:shd w:val="clear" w:color="000000" w:fill="FFFFCC"/>
            <w:vAlign w:val="center"/>
            <w:hideMark/>
          </w:tcPr>
          <w:p w14:paraId="4FF54DE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502 824,73</w:t>
            </w:r>
          </w:p>
        </w:tc>
        <w:tc>
          <w:tcPr>
            <w:tcW w:w="1476" w:type="dxa"/>
            <w:tcBorders>
              <w:top w:val="nil"/>
              <w:left w:val="nil"/>
              <w:bottom w:val="single" w:sz="4" w:space="0" w:color="C0C0C0"/>
              <w:right w:val="single" w:sz="4" w:space="0" w:color="C0C0C0"/>
            </w:tcBorders>
            <w:shd w:val="clear" w:color="000000" w:fill="D7EAD3"/>
            <w:vAlign w:val="center"/>
            <w:hideMark/>
          </w:tcPr>
          <w:p w14:paraId="10BA80D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251 412,37</w:t>
            </w:r>
          </w:p>
        </w:tc>
        <w:tc>
          <w:tcPr>
            <w:tcW w:w="1436" w:type="dxa"/>
            <w:tcBorders>
              <w:top w:val="nil"/>
              <w:left w:val="nil"/>
              <w:bottom w:val="single" w:sz="4" w:space="0" w:color="C0C0C0"/>
              <w:right w:val="single" w:sz="4" w:space="0" w:color="C0C0C0"/>
            </w:tcBorders>
            <w:shd w:val="clear" w:color="000000" w:fill="D7EAD3"/>
            <w:vAlign w:val="center"/>
            <w:hideMark/>
          </w:tcPr>
          <w:p w14:paraId="5DEEAF5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251 412,37</w:t>
            </w:r>
          </w:p>
        </w:tc>
        <w:tc>
          <w:tcPr>
            <w:tcW w:w="3296" w:type="dxa"/>
            <w:tcBorders>
              <w:top w:val="nil"/>
              <w:left w:val="nil"/>
              <w:bottom w:val="single" w:sz="4" w:space="0" w:color="C0C0C0"/>
              <w:right w:val="nil"/>
            </w:tcBorders>
            <w:shd w:val="clear" w:color="000000" w:fill="FDE9D9"/>
            <w:vAlign w:val="center"/>
            <w:hideMark/>
          </w:tcPr>
          <w:p w14:paraId="28C9B5FC" w14:textId="77777777" w:rsidR="00BE1024" w:rsidRPr="00BE1024" w:rsidRDefault="00BE1024" w:rsidP="00BE1024">
            <w:pPr>
              <w:rPr>
                <w:rFonts w:ascii="Tahoma" w:hAnsi="Tahoma" w:cs="Tahoma"/>
                <w:sz w:val="11"/>
                <w:szCs w:val="11"/>
              </w:rPr>
            </w:pPr>
            <w:r w:rsidRPr="00BE1024">
              <w:rPr>
                <w:rFonts w:ascii="Tahoma" w:hAnsi="Tahoma" w:cs="Tahoma"/>
                <w:sz w:val="11"/>
                <w:szCs w:val="11"/>
              </w:rPr>
              <w:t>По плану 2021 г.</w:t>
            </w:r>
          </w:p>
        </w:tc>
      </w:tr>
      <w:tr w:rsidR="00BE1024" w:rsidRPr="00BE1024" w14:paraId="19EDF15D" w14:textId="77777777" w:rsidTr="00BE1024">
        <w:trPr>
          <w:trHeight w:val="375"/>
          <w:jc w:val="center"/>
        </w:trPr>
        <w:tc>
          <w:tcPr>
            <w:tcW w:w="453" w:type="dxa"/>
            <w:tcBorders>
              <w:top w:val="nil"/>
              <w:left w:val="nil"/>
              <w:bottom w:val="nil"/>
              <w:right w:val="nil"/>
            </w:tcBorders>
            <w:shd w:val="clear" w:color="auto" w:fill="auto"/>
            <w:vAlign w:val="center"/>
            <w:hideMark/>
          </w:tcPr>
          <w:p w14:paraId="7AC179A9"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6B6547C5"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77F48A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w:t>
            </w:r>
          </w:p>
        </w:tc>
        <w:tc>
          <w:tcPr>
            <w:tcW w:w="4266" w:type="dxa"/>
            <w:tcBorders>
              <w:top w:val="nil"/>
              <w:left w:val="nil"/>
              <w:bottom w:val="single" w:sz="4" w:space="0" w:color="C0C0C0"/>
              <w:right w:val="single" w:sz="4" w:space="0" w:color="C0C0C0"/>
            </w:tcBorders>
            <w:shd w:val="clear" w:color="auto" w:fill="auto"/>
            <w:vAlign w:val="center"/>
            <w:hideMark/>
          </w:tcPr>
          <w:p w14:paraId="5913F547"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Передано сточных вод другим канализациям</w:t>
            </w:r>
          </w:p>
        </w:tc>
        <w:tc>
          <w:tcPr>
            <w:tcW w:w="1106" w:type="dxa"/>
            <w:tcBorders>
              <w:top w:val="nil"/>
              <w:left w:val="nil"/>
              <w:bottom w:val="single" w:sz="4" w:space="0" w:color="C0C0C0"/>
              <w:right w:val="single" w:sz="4" w:space="0" w:color="C0C0C0"/>
            </w:tcBorders>
            <w:shd w:val="clear" w:color="auto" w:fill="auto"/>
            <w:vAlign w:val="center"/>
            <w:hideMark/>
          </w:tcPr>
          <w:p w14:paraId="6DB59C3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6B374B7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16" w:type="dxa"/>
            <w:tcBorders>
              <w:top w:val="nil"/>
              <w:left w:val="nil"/>
              <w:bottom w:val="single" w:sz="4" w:space="0" w:color="C0C0C0"/>
              <w:right w:val="single" w:sz="4" w:space="0" w:color="C0C0C0"/>
            </w:tcBorders>
            <w:shd w:val="clear" w:color="000000" w:fill="FFFFCC"/>
            <w:vAlign w:val="center"/>
            <w:hideMark/>
          </w:tcPr>
          <w:p w14:paraId="4355F6F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53EFE4C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336" w:type="dxa"/>
            <w:tcBorders>
              <w:top w:val="nil"/>
              <w:left w:val="nil"/>
              <w:bottom w:val="single" w:sz="4" w:space="0" w:color="C0C0C0"/>
              <w:right w:val="single" w:sz="4" w:space="0" w:color="C0C0C0"/>
            </w:tcBorders>
            <w:shd w:val="clear" w:color="000000" w:fill="D7EAD3"/>
            <w:vAlign w:val="center"/>
            <w:hideMark/>
          </w:tcPr>
          <w:p w14:paraId="3529777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176" w:type="dxa"/>
            <w:tcBorders>
              <w:top w:val="nil"/>
              <w:left w:val="nil"/>
              <w:bottom w:val="single" w:sz="4" w:space="0" w:color="C0C0C0"/>
              <w:right w:val="single" w:sz="4" w:space="0" w:color="C0C0C0"/>
            </w:tcBorders>
            <w:shd w:val="clear" w:color="000000" w:fill="FFFFCC"/>
            <w:vAlign w:val="center"/>
            <w:hideMark/>
          </w:tcPr>
          <w:p w14:paraId="12D91F1F"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2E8BAAA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56" w:type="dxa"/>
            <w:tcBorders>
              <w:top w:val="nil"/>
              <w:left w:val="nil"/>
              <w:bottom w:val="single" w:sz="4" w:space="0" w:color="C0C0C0"/>
              <w:right w:val="single" w:sz="4" w:space="0" w:color="C0C0C0"/>
            </w:tcBorders>
            <w:shd w:val="clear" w:color="000000" w:fill="FFFFCC"/>
            <w:vAlign w:val="center"/>
            <w:hideMark/>
          </w:tcPr>
          <w:p w14:paraId="3F1E799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76" w:type="dxa"/>
            <w:tcBorders>
              <w:top w:val="nil"/>
              <w:left w:val="nil"/>
              <w:bottom w:val="single" w:sz="4" w:space="0" w:color="C0C0C0"/>
              <w:right w:val="single" w:sz="4" w:space="0" w:color="C0C0C0"/>
            </w:tcBorders>
            <w:shd w:val="clear" w:color="000000" w:fill="D7EAD3"/>
            <w:vAlign w:val="center"/>
            <w:hideMark/>
          </w:tcPr>
          <w:p w14:paraId="0F2BAD8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436" w:type="dxa"/>
            <w:tcBorders>
              <w:top w:val="nil"/>
              <w:left w:val="nil"/>
              <w:bottom w:val="single" w:sz="4" w:space="0" w:color="C0C0C0"/>
              <w:right w:val="single" w:sz="4" w:space="0" w:color="C0C0C0"/>
            </w:tcBorders>
            <w:shd w:val="clear" w:color="000000" w:fill="D7EAD3"/>
            <w:vAlign w:val="center"/>
            <w:hideMark/>
          </w:tcPr>
          <w:p w14:paraId="19AC46A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296" w:type="dxa"/>
            <w:tcBorders>
              <w:top w:val="nil"/>
              <w:left w:val="nil"/>
              <w:bottom w:val="single" w:sz="4" w:space="0" w:color="C0C0C0"/>
              <w:right w:val="single" w:sz="4" w:space="0" w:color="C0C0C0"/>
            </w:tcBorders>
            <w:shd w:val="clear" w:color="000000" w:fill="FFFFCC"/>
            <w:vAlign w:val="center"/>
            <w:hideMark/>
          </w:tcPr>
          <w:p w14:paraId="011EE96F"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7BD4C14E" w14:textId="77777777" w:rsidTr="00BE1024">
        <w:trPr>
          <w:trHeight w:val="420"/>
          <w:jc w:val="center"/>
        </w:trPr>
        <w:tc>
          <w:tcPr>
            <w:tcW w:w="453" w:type="dxa"/>
            <w:tcBorders>
              <w:top w:val="nil"/>
              <w:left w:val="nil"/>
              <w:bottom w:val="nil"/>
              <w:right w:val="nil"/>
            </w:tcBorders>
            <w:shd w:val="clear" w:color="auto" w:fill="auto"/>
            <w:vAlign w:val="center"/>
            <w:hideMark/>
          </w:tcPr>
          <w:p w14:paraId="58512C71"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3D22BE1C"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8E40C3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1.5.1</w:t>
            </w:r>
          </w:p>
        </w:tc>
        <w:tc>
          <w:tcPr>
            <w:tcW w:w="4266" w:type="dxa"/>
            <w:tcBorders>
              <w:top w:val="nil"/>
              <w:left w:val="nil"/>
              <w:bottom w:val="single" w:sz="4" w:space="0" w:color="C0C0C0"/>
              <w:right w:val="single" w:sz="4" w:space="0" w:color="C0C0C0"/>
            </w:tcBorders>
            <w:shd w:val="clear" w:color="auto" w:fill="auto"/>
            <w:vAlign w:val="center"/>
            <w:hideMark/>
          </w:tcPr>
          <w:p w14:paraId="5FB678B8"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На очистные сооружения</w:t>
            </w:r>
          </w:p>
        </w:tc>
        <w:tc>
          <w:tcPr>
            <w:tcW w:w="1106" w:type="dxa"/>
            <w:tcBorders>
              <w:top w:val="nil"/>
              <w:left w:val="nil"/>
              <w:bottom w:val="single" w:sz="4" w:space="0" w:color="C0C0C0"/>
              <w:right w:val="single" w:sz="4" w:space="0" w:color="C0C0C0"/>
            </w:tcBorders>
            <w:shd w:val="clear" w:color="auto" w:fill="auto"/>
            <w:vAlign w:val="center"/>
            <w:hideMark/>
          </w:tcPr>
          <w:p w14:paraId="76420EB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FFFFCC"/>
            <w:vAlign w:val="center"/>
            <w:hideMark/>
          </w:tcPr>
          <w:p w14:paraId="5F3BADE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16" w:type="dxa"/>
            <w:tcBorders>
              <w:top w:val="nil"/>
              <w:left w:val="nil"/>
              <w:bottom w:val="single" w:sz="4" w:space="0" w:color="C0C0C0"/>
              <w:right w:val="single" w:sz="4" w:space="0" w:color="C0C0C0"/>
            </w:tcBorders>
            <w:shd w:val="clear" w:color="000000" w:fill="FFFFCC"/>
            <w:vAlign w:val="center"/>
            <w:hideMark/>
          </w:tcPr>
          <w:p w14:paraId="0F8BDAA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16" w:type="dxa"/>
            <w:tcBorders>
              <w:top w:val="nil"/>
              <w:left w:val="nil"/>
              <w:bottom w:val="single" w:sz="4" w:space="0" w:color="C0C0C0"/>
              <w:right w:val="single" w:sz="4" w:space="0" w:color="C0C0C0"/>
            </w:tcBorders>
            <w:shd w:val="clear" w:color="000000" w:fill="D7EAD3"/>
            <w:vAlign w:val="center"/>
            <w:hideMark/>
          </w:tcPr>
          <w:p w14:paraId="034F063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336" w:type="dxa"/>
            <w:tcBorders>
              <w:top w:val="nil"/>
              <w:left w:val="nil"/>
              <w:bottom w:val="single" w:sz="4" w:space="0" w:color="C0C0C0"/>
              <w:right w:val="single" w:sz="4" w:space="0" w:color="C0C0C0"/>
            </w:tcBorders>
            <w:shd w:val="clear" w:color="000000" w:fill="D7EAD3"/>
            <w:vAlign w:val="center"/>
            <w:hideMark/>
          </w:tcPr>
          <w:p w14:paraId="09AD460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176" w:type="dxa"/>
            <w:tcBorders>
              <w:top w:val="nil"/>
              <w:left w:val="nil"/>
              <w:bottom w:val="single" w:sz="4" w:space="0" w:color="C0C0C0"/>
              <w:right w:val="single" w:sz="4" w:space="0" w:color="C0C0C0"/>
            </w:tcBorders>
            <w:shd w:val="clear" w:color="000000" w:fill="FFFFCC"/>
            <w:vAlign w:val="center"/>
            <w:hideMark/>
          </w:tcPr>
          <w:p w14:paraId="5763D47B"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2BDB590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622 894,85</w:t>
            </w:r>
          </w:p>
        </w:tc>
        <w:tc>
          <w:tcPr>
            <w:tcW w:w="1656" w:type="dxa"/>
            <w:tcBorders>
              <w:top w:val="nil"/>
              <w:left w:val="nil"/>
              <w:bottom w:val="single" w:sz="4" w:space="0" w:color="C0C0C0"/>
              <w:right w:val="single" w:sz="4" w:space="0" w:color="C0C0C0"/>
            </w:tcBorders>
            <w:shd w:val="clear" w:color="000000" w:fill="FFFFCC"/>
            <w:vAlign w:val="center"/>
            <w:hideMark/>
          </w:tcPr>
          <w:p w14:paraId="18F330B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687 556,56</w:t>
            </w:r>
          </w:p>
        </w:tc>
        <w:tc>
          <w:tcPr>
            <w:tcW w:w="1476" w:type="dxa"/>
            <w:tcBorders>
              <w:top w:val="nil"/>
              <w:left w:val="nil"/>
              <w:bottom w:val="single" w:sz="4" w:space="0" w:color="C0C0C0"/>
              <w:right w:val="single" w:sz="4" w:space="0" w:color="C0C0C0"/>
            </w:tcBorders>
            <w:shd w:val="clear" w:color="000000" w:fill="D7EAD3"/>
            <w:vAlign w:val="center"/>
            <w:hideMark/>
          </w:tcPr>
          <w:p w14:paraId="44A1C2A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1436" w:type="dxa"/>
            <w:tcBorders>
              <w:top w:val="nil"/>
              <w:left w:val="nil"/>
              <w:bottom w:val="single" w:sz="4" w:space="0" w:color="C0C0C0"/>
              <w:right w:val="single" w:sz="4" w:space="0" w:color="C0C0C0"/>
            </w:tcBorders>
            <w:shd w:val="clear" w:color="000000" w:fill="D7EAD3"/>
            <w:vAlign w:val="center"/>
            <w:hideMark/>
          </w:tcPr>
          <w:p w14:paraId="0CB4CA5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343 778,28</w:t>
            </w:r>
          </w:p>
        </w:tc>
        <w:tc>
          <w:tcPr>
            <w:tcW w:w="3296" w:type="dxa"/>
            <w:tcBorders>
              <w:top w:val="nil"/>
              <w:left w:val="nil"/>
              <w:bottom w:val="single" w:sz="4" w:space="0" w:color="C0C0C0"/>
              <w:right w:val="single" w:sz="4" w:space="0" w:color="C0C0C0"/>
            </w:tcBorders>
            <w:shd w:val="clear" w:color="000000" w:fill="FFFFCC"/>
            <w:vAlign w:val="center"/>
            <w:hideMark/>
          </w:tcPr>
          <w:p w14:paraId="0EC377BA"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1D9F6460" w14:textId="77777777" w:rsidTr="00BE1024">
        <w:trPr>
          <w:trHeight w:val="405"/>
          <w:jc w:val="center"/>
        </w:trPr>
        <w:tc>
          <w:tcPr>
            <w:tcW w:w="453" w:type="dxa"/>
            <w:tcBorders>
              <w:top w:val="nil"/>
              <w:left w:val="nil"/>
              <w:bottom w:val="nil"/>
              <w:right w:val="nil"/>
            </w:tcBorders>
            <w:shd w:val="clear" w:color="auto" w:fill="auto"/>
            <w:vAlign w:val="center"/>
            <w:hideMark/>
          </w:tcPr>
          <w:p w14:paraId="2C08CA05"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683ADEE1"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5855F5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w:t>
            </w:r>
          </w:p>
        </w:tc>
        <w:tc>
          <w:tcPr>
            <w:tcW w:w="4266" w:type="dxa"/>
            <w:tcBorders>
              <w:top w:val="nil"/>
              <w:left w:val="nil"/>
              <w:bottom w:val="single" w:sz="4" w:space="0" w:color="C0C0C0"/>
              <w:right w:val="single" w:sz="4" w:space="0" w:color="C0C0C0"/>
            </w:tcBorders>
            <w:shd w:val="clear" w:color="auto" w:fill="auto"/>
            <w:vAlign w:val="center"/>
            <w:hideMark/>
          </w:tcPr>
          <w:p w14:paraId="58A855C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Себестоимость</w:t>
            </w:r>
          </w:p>
        </w:tc>
        <w:tc>
          <w:tcPr>
            <w:tcW w:w="1106" w:type="dxa"/>
            <w:tcBorders>
              <w:top w:val="nil"/>
              <w:left w:val="nil"/>
              <w:bottom w:val="single" w:sz="4" w:space="0" w:color="C0C0C0"/>
              <w:right w:val="single" w:sz="4" w:space="0" w:color="C0C0C0"/>
            </w:tcBorders>
            <w:shd w:val="clear" w:color="auto" w:fill="auto"/>
            <w:vAlign w:val="center"/>
            <w:hideMark/>
          </w:tcPr>
          <w:p w14:paraId="4CEF1805"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0B794D2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14 641,82</w:t>
            </w:r>
          </w:p>
        </w:tc>
        <w:tc>
          <w:tcPr>
            <w:tcW w:w="1616" w:type="dxa"/>
            <w:tcBorders>
              <w:top w:val="nil"/>
              <w:left w:val="nil"/>
              <w:bottom w:val="single" w:sz="4" w:space="0" w:color="C0C0C0"/>
              <w:right w:val="single" w:sz="4" w:space="0" w:color="C0C0C0"/>
            </w:tcBorders>
            <w:shd w:val="clear" w:color="000000" w:fill="D7EAD3"/>
            <w:vAlign w:val="center"/>
            <w:hideMark/>
          </w:tcPr>
          <w:p w14:paraId="4791F37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9 042,17</w:t>
            </w:r>
          </w:p>
        </w:tc>
        <w:tc>
          <w:tcPr>
            <w:tcW w:w="1416" w:type="dxa"/>
            <w:tcBorders>
              <w:top w:val="nil"/>
              <w:left w:val="nil"/>
              <w:bottom w:val="single" w:sz="4" w:space="0" w:color="C0C0C0"/>
              <w:right w:val="single" w:sz="4" w:space="0" w:color="C0C0C0"/>
            </w:tcBorders>
            <w:shd w:val="clear" w:color="000000" w:fill="D7EAD3"/>
            <w:vAlign w:val="center"/>
            <w:hideMark/>
          </w:tcPr>
          <w:p w14:paraId="4535E05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4 383,17</w:t>
            </w:r>
          </w:p>
        </w:tc>
        <w:tc>
          <w:tcPr>
            <w:tcW w:w="1336" w:type="dxa"/>
            <w:tcBorders>
              <w:top w:val="nil"/>
              <w:left w:val="nil"/>
              <w:bottom w:val="single" w:sz="4" w:space="0" w:color="C0C0C0"/>
              <w:right w:val="single" w:sz="4" w:space="0" w:color="C0C0C0"/>
            </w:tcBorders>
            <w:shd w:val="clear" w:color="000000" w:fill="D7EAD3"/>
            <w:vAlign w:val="center"/>
            <w:hideMark/>
          </w:tcPr>
          <w:p w14:paraId="3EEC47B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4 659,01</w:t>
            </w:r>
          </w:p>
        </w:tc>
        <w:tc>
          <w:tcPr>
            <w:tcW w:w="3176" w:type="dxa"/>
            <w:tcBorders>
              <w:top w:val="nil"/>
              <w:left w:val="nil"/>
              <w:bottom w:val="single" w:sz="4" w:space="0" w:color="C0C0C0"/>
              <w:right w:val="single" w:sz="4" w:space="0" w:color="C0C0C0"/>
            </w:tcBorders>
            <w:shd w:val="clear" w:color="000000" w:fill="FFFFCC"/>
            <w:vAlign w:val="center"/>
            <w:hideMark/>
          </w:tcPr>
          <w:p w14:paraId="098816B8"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44DC3F2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15 140,59</w:t>
            </w:r>
          </w:p>
        </w:tc>
        <w:tc>
          <w:tcPr>
            <w:tcW w:w="1656" w:type="dxa"/>
            <w:tcBorders>
              <w:top w:val="nil"/>
              <w:left w:val="nil"/>
              <w:bottom w:val="single" w:sz="4" w:space="0" w:color="C0C0C0"/>
              <w:right w:val="single" w:sz="4" w:space="0" w:color="C0C0C0"/>
            </w:tcBorders>
            <w:shd w:val="clear" w:color="000000" w:fill="D7EAD3"/>
            <w:vAlign w:val="center"/>
            <w:hideMark/>
          </w:tcPr>
          <w:p w14:paraId="506F786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9 355,06</w:t>
            </w:r>
          </w:p>
        </w:tc>
        <w:tc>
          <w:tcPr>
            <w:tcW w:w="1476" w:type="dxa"/>
            <w:tcBorders>
              <w:top w:val="nil"/>
              <w:left w:val="nil"/>
              <w:bottom w:val="single" w:sz="4" w:space="0" w:color="C0C0C0"/>
              <w:right w:val="single" w:sz="4" w:space="0" w:color="C0C0C0"/>
            </w:tcBorders>
            <w:shd w:val="clear" w:color="000000" w:fill="D7EAD3"/>
            <w:vAlign w:val="center"/>
            <w:hideMark/>
          </w:tcPr>
          <w:p w14:paraId="5F6A30C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1436" w:type="dxa"/>
            <w:tcBorders>
              <w:top w:val="nil"/>
              <w:left w:val="nil"/>
              <w:bottom w:val="single" w:sz="4" w:space="0" w:color="C0C0C0"/>
              <w:right w:val="single" w:sz="4" w:space="0" w:color="C0C0C0"/>
            </w:tcBorders>
            <w:shd w:val="clear" w:color="000000" w:fill="D7EAD3"/>
            <w:vAlign w:val="center"/>
            <w:hideMark/>
          </w:tcPr>
          <w:p w14:paraId="07DF033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4 696,87</w:t>
            </w:r>
          </w:p>
        </w:tc>
        <w:tc>
          <w:tcPr>
            <w:tcW w:w="3296" w:type="dxa"/>
            <w:tcBorders>
              <w:top w:val="nil"/>
              <w:left w:val="nil"/>
              <w:bottom w:val="single" w:sz="4" w:space="0" w:color="C0C0C0"/>
              <w:right w:val="single" w:sz="4" w:space="0" w:color="C0C0C0"/>
            </w:tcBorders>
            <w:shd w:val="clear" w:color="000000" w:fill="FFFFCC"/>
            <w:vAlign w:val="center"/>
            <w:hideMark/>
          </w:tcPr>
          <w:p w14:paraId="118B0730"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E1B8D4E" w14:textId="77777777" w:rsidTr="00BE1024">
        <w:trPr>
          <w:trHeight w:val="360"/>
          <w:jc w:val="center"/>
        </w:trPr>
        <w:tc>
          <w:tcPr>
            <w:tcW w:w="453" w:type="dxa"/>
            <w:tcBorders>
              <w:top w:val="nil"/>
              <w:left w:val="nil"/>
              <w:bottom w:val="nil"/>
              <w:right w:val="nil"/>
            </w:tcBorders>
            <w:shd w:val="clear" w:color="auto" w:fill="auto"/>
            <w:vAlign w:val="center"/>
            <w:hideMark/>
          </w:tcPr>
          <w:p w14:paraId="06DA899A"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vAlign w:val="center"/>
            <w:hideMark/>
          </w:tcPr>
          <w:p w14:paraId="08DD7A71" w14:textId="77777777" w:rsidR="00BE1024" w:rsidRPr="00BE1024" w:rsidRDefault="00BE1024" w:rsidP="00BE1024">
            <w:pPr>
              <w:rPr>
                <w:sz w:val="11"/>
                <w:szCs w:val="11"/>
              </w:rPr>
            </w:pPr>
          </w:p>
        </w:tc>
        <w:tc>
          <w:tcPr>
            <w:tcW w:w="984" w:type="dxa"/>
            <w:tcBorders>
              <w:top w:val="nil"/>
              <w:left w:val="single" w:sz="4" w:space="0" w:color="C0C0C0"/>
              <w:bottom w:val="nil"/>
              <w:right w:val="single" w:sz="4" w:space="0" w:color="C0C0C0"/>
            </w:tcBorders>
            <w:shd w:val="clear" w:color="auto" w:fill="auto"/>
            <w:vAlign w:val="center"/>
            <w:hideMark/>
          </w:tcPr>
          <w:p w14:paraId="33AEFBF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w:t>
            </w:r>
          </w:p>
        </w:tc>
        <w:tc>
          <w:tcPr>
            <w:tcW w:w="4266" w:type="dxa"/>
            <w:tcBorders>
              <w:top w:val="nil"/>
              <w:left w:val="nil"/>
              <w:bottom w:val="nil"/>
              <w:right w:val="single" w:sz="4" w:space="0" w:color="C0C0C0"/>
            </w:tcBorders>
            <w:shd w:val="clear" w:color="auto" w:fill="auto"/>
            <w:vAlign w:val="center"/>
            <w:hideMark/>
          </w:tcPr>
          <w:p w14:paraId="5B0443E9"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Производственные расходы</w:t>
            </w:r>
          </w:p>
        </w:tc>
        <w:tc>
          <w:tcPr>
            <w:tcW w:w="1106" w:type="dxa"/>
            <w:tcBorders>
              <w:top w:val="nil"/>
              <w:left w:val="nil"/>
              <w:bottom w:val="nil"/>
              <w:right w:val="single" w:sz="4" w:space="0" w:color="C0C0C0"/>
            </w:tcBorders>
            <w:shd w:val="clear" w:color="auto" w:fill="auto"/>
            <w:vAlign w:val="center"/>
            <w:hideMark/>
          </w:tcPr>
          <w:p w14:paraId="4DAE290C"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nil"/>
              <w:right w:val="single" w:sz="4" w:space="0" w:color="C0C0C0"/>
            </w:tcBorders>
            <w:shd w:val="clear" w:color="000000" w:fill="D7EAD3"/>
            <w:vAlign w:val="center"/>
            <w:hideMark/>
          </w:tcPr>
          <w:p w14:paraId="2D697E5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13 335,80</w:t>
            </w:r>
          </w:p>
        </w:tc>
        <w:tc>
          <w:tcPr>
            <w:tcW w:w="1616" w:type="dxa"/>
            <w:tcBorders>
              <w:top w:val="nil"/>
              <w:left w:val="nil"/>
              <w:bottom w:val="nil"/>
              <w:right w:val="single" w:sz="4" w:space="0" w:color="C0C0C0"/>
            </w:tcBorders>
            <w:shd w:val="clear" w:color="000000" w:fill="D7EAD3"/>
            <w:vAlign w:val="center"/>
            <w:hideMark/>
          </w:tcPr>
          <w:p w14:paraId="431F8B7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8 762,49</w:t>
            </w:r>
          </w:p>
        </w:tc>
        <w:tc>
          <w:tcPr>
            <w:tcW w:w="1416" w:type="dxa"/>
            <w:tcBorders>
              <w:top w:val="nil"/>
              <w:left w:val="nil"/>
              <w:bottom w:val="nil"/>
              <w:right w:val="single" w:sz="4" w:space="0" w:color="C0C0C0"/>
            </w:tcBorders>
            <w:shd w:val="clear" w:color="000000" w:fill="D7EAD3"/>
            <w:vAlign w:val="center"/>
            <w:hideMark/>
          </w:tcPr>
          <w:p w14:paraId="2C3559B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4 381,24</w:t>
            </w:r>
          </w:p>
        </w:tc>
        <w:tc>
          <w:tcPr>
            <w:tcW w:w="1336" w:type="dxa"/>
            <w:tcBorders>
              <w:top w:val="nil"/>
              <w:left w:val="nil"/>
              <w:bottom w:val="nil"/>
              <w:right w:val="single" w:sz="4" w:space="0" w:color="C0C0C0"/>
            </w:tcBorders>
            <w:shd w:val="clear" w:color="000000" w:fill="D7EAD3"/>
            <w:vAlign w:val="center"/>
            <w:hideMark/>
          </w:tcPr>
          <w:p w14:paraId="15BFE8B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4 381,24</w:t>
            </w:r>
          </w:p>
        </w:tc>
        <w:tc>
          <w:tcPr>
            <w:tcW w:w="3176" w:type="dxa"/>
            <w:tcBorders>
              <w:top w:val="nil"/>
              <w:left w:val="nil"/>
              <w:bottom w:val="nil"/>
              <w:right w:val="single" w:sz="4" w:space="0" w:color="C0C0C0"/>
            </w:tcBorders>
            <w:shd w:val="clear" w:color="000000" w:fill="FFFFCC"/>
            <w:vAlign w:val="center"/>
            <w:hideMark/>
          </w:tcPr>
          <w:p w14:paraId="7E4FC4DD"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nil"/>
              <w:right w:val="single" w:sz="4" w:space="0" w:color="C0C0C0"/>
            </w:tcBorders>
            <w:shd w:val="clear" w:color="000000" w:fill="D7EAD3"/>
            <w:vAlign w:val="center"/>
            <w:hideMark/>
          </w:tcPr>
          <w:p w14:paraId="5540535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13 782,33</w:t>
            </w:r>
          </w:p>
        </w:tc>
        <w:tc>
          <w:tcPr>
            <w:tcW w:w="1656" w:type="dxa"/>
            <w:tcBorders>
              <w:top w:val="nil"/>
              <w:left w:val="nil"/>
              <w:bottom w:val="nil"/>
              <w:right w:val="single" w:sz="4" w:space="0" w:color="C0C0C0"/>
            </w:tcBorders>
            <w:shd w:val="clear" w:color="000000" w:fill="D7EAD3"/>
            <w:vAlign w:val="center"/>
            <w:hideMark/>
          </w:tcPr>
          <w:p w14:paraId="1FC8F5D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9 067,10</w:t>
            </w:r>
          </w:p>
        </w:tc>
        <w:tc>
          <w:tcPr>
            <w:tcW w:w="1476" w:type="dxa"/>
            <w:tcBorders>
              <w:top w:val="nil"/>
              <w:left w:val="nil"/>
              <w:bottom w:val="nil"/>
              <w:right w:val="single" w:sz="4" w:space="0" w:color="C0C0C0"/>
            </w:tcBorders>
            <w:shd w:val="clear" w:color="000000" w:fill="D7EAD3"/>
            <w:vAlign w:val="center"/>
            <w:hideMark/>
          </w:tcPr>
          <w:p w14:paraId="7B8AE68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4 533,55</w:t>
            </w:r>
          </w:p>
        </w:tc>
        <w:tc>
          <w:tcPr>
            <w:tcW w:w="1436" w:type="dxa"/>
            <w:tcBorders>
              <w:top w:val="nil"/>
              <w:left w:val="nil"/>
              <w:bottom w:val="nil"/>
              <w:right w:val="single" w:sz="4" w:space="0" w:color="C0C0C0"/>
            </w:tcBorders>
            <w:shd w:val="clear" w:color="000000" w:fill="D7EAD3"/>
            <w:vAlign w:val="center"/>
            <w:hideMark/>
          </w:tcPr>
          <w:p w14:paraId="1ABBC60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4 533,55</w:t>
            </w:r>
          </w:p>
        </w:tc>
        <w:tc>
          <w:tcPr>
            <w:tcW w:w="3296" w:type="dxa"/>
            <w:tcBorders>
              <w:top w:val="nil"/>
              <w:left w:val="nil"/>
              <w:bottom w:val="nil"/>
              <w:right w:val="single" w:sz="4" w:space="0" w:color="C0C0C0"/>
            </w:tcBorders>
            <w:shd w:val="clear" w:color="000000" w:fill="FFFFCC"/>
            <w:vAlign w:val="center"/>
            <w:hideMark/>
          </w:tcPr>
          <w:p w14:paraId="30A9D34A"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51041CE" w14:textId="77777777" w:rsidTr="00BE1024">
        <w:trPr>
          <w:trHeight w:val="600"/>
          <w:jc w:val="center"/>
        </w:trPr>
        <w:tc>
          <w:tcPr>
            <w:tcW w:w="453" w:type="dxa"/>
            <w:tcBorders>
              <w:top w:val="nil"/>
              <w:left w:val="nil"/>
              <w:bottom w:val="nil"/>
              <w:right w:val="nil"/>
            </w:tcBorders>
            <w:shd w:val="clear" w:color="000000" w:fill="FABF8F"/>
            <w:noWrap/>
            <w:vAlign w:val="center"/>
            <w:hideMark/>
          </w:tcPr>
          <w:p w14:paraId="0208D7DC"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ЭР</w:t>
            </w:r>
          </w:p>
        </w:tc>
        <w:tc>
          <w:tcPr>
            <w:tcW w:w="411" w:type="dxa"/>
            <w:tcBorders>
              <w:top w:val="nil"/>
              <w:left w:val="nil"/>
              <w:bottom w:val="nil"/>
              <w:right w:val="nil"/>
            </w:tcBorders>
            <w:shd w:val="clear" w:color="auto" w:fill="auto"/>
            <w:vAlign w:val="center"/>
            <w:hideMark/>
          </w:tcPr>
          <w:p w14:paraId="284DC367"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4A4E0DE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3.3</w:t>
            </w:r>
          </w:p>
        </w:tc>
        <w:tc>
          <w:tcPr>
            <w:tcW w:w="4266" w:type="dxa"/>
            <w:tcBorders>
              <w:top w:val="nil"/>
              <w:left w:val="nil"/>
              <w:bottom w:val="single" w:sz="4" w:space="0" w:color="C0C0C0"/>
              <w:right w:val="single" w:sz="4" w:space="0" w:color="C0C0C0"/>
            </w:tcBorders>
            <w:shd w:val="clear" w:color="auto" w:fill="auto"/>
            <w:vAlign w:val="center"/>
            <w:hideMark/>
          </w:tcPr>
          <w:p w14:paraId="2F782C56" w14:textId="77777777" w:rsidR="00BE1024" w:rsidRPr="00BE1024" w:rsidRDefault="00BE1024" w:rsidP="00BE1024">
            <w:pPr>
              <w:ind w:firstLineChars="100" w:firstLine="110"/>
              <w:rPr>
                <w:rFonts w:ascii="Tahoma" w:hAnsi="Tahoma" w:cs="Tahoma"/>
                <w:b/>
                <w:bCs/>
                <w:sz w:val="11"/>
                <w:szCs w:val="11"/>
              </w:rPr>
            </w:pPr>
            <w:r w:rsidRPr="00BE1024">
              <w:rPr>
                <w:rFonts w:ascii="Tahoma" w:hAnsi="Tahoma" w:cs="Tahoma"/>
                <w:b/>
                <w:bCs/>
                <w:sz w:val="11"/>
                <w:szCs w:val="11"/>
              </w:rPr>
              <w:t>Затраты на покупную электрическую энергию, по уровням напряжения:</w:t>
            </w:r>
          </w:p>
        </w:tc>
        <w:tc>
          <w:tcPr>
            <w:tcW w:w="1106" w:type="dxa"/>
            <w:tcBorders>
              <w:top w:val="nil"/>
              <w:left w:val="nil"/>
              <w:bottom w:val="single" w:sz="4" w:space="0" w:color="C0C0C0"/>
              <w:right w:val="single" w:sz="4" w:space="0" w:color="C0C0C0"/>
            </w:tcBorders>
            <w:shd w:val="clear" w:color="auto" w:fill="auto"/>
            <w:vAlign w:val="center"/>
            <w:hideMark/>
          </w:tcPr>
          <w:p w14:paraId="3049BBC8"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17B5A7A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8 207,91</w:t>
            </w:r>
          </w:p>
        </w:tc>
        <w:tc>
          <w:tcPr>
            <w:tcW w:w="1616" w:type="dxa"/>
            <w:tcBorders>
              <w:top w:val="nil"/>
              <w:left w:val="nil"/>
              <w:bottom w:val="single" w:sz="4" w:space="0" w:color="C0C0C0"/>
              <w:right w:val="single" w:sz="4" w:space="0" w:color="C0C0C0"/>
            </w:tcBorders>
            <w:shd w:val="clear" w:color="000000" w:fill="D7EAD3"/>
            <w:vAlign w:val="center"/>
            <w:hideMark/>
          </w:tcPr>
          <w:p w14:paraId="2EED436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4 350,01</w:t>
            </w:r>
          </w:p>
        </w:tc>
        <w:tc>
          <w:tcPr>
            <w:tcW w:w="1416" w:type="dxa"/>
            <w:tcBorders>
              <w:top w:val="nil"/>
              <w:left w:val="nil"/>
              <w:bottom w:val="single" w:sz="4" w:space="0" w:color="C0C0C0"/>
              <w:right w:val="single" w:sz="4" w:space="0" w:color="C0C0C0"/>
            </w:tcBorders>
            <w:shd w:val="clear" w:color="000000" w:fill="D7EAD3"/>
            <w:vAlign w:val="center"/>
            <w:hideMark/>
          </w:tcPr>
          <w:p w14:paraId="5F40884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2 175,00</w:t>
            </w:r>
          </w:p>
        </w:tc>
        <w:tc>
          <w:tcPr>
            <w:tcW w:w="1336" w:type="dxa"/>
            <w:tcBorders>
              <w:top w:val="nil"/>
              <w:left w:val="nil"/>
              <w:bottom w:val="single" w:sz="4" w:space="0" w:color="C0C0C0"/>
              <w:right w:val="single" w:sz="4" w:space="0" w:color="C0C0C0"/>
            </w:tcBorders>
            <w:shd w:val="clear" w:color="000000" w:fill="D7EAD3"/>
            <w:vAlign w:val="center"/>
            <w:hideMark/>
          </w:tcPr>
          <w:p w14:paraId="49BA252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2 175,00</w:t>
            </w:r>
          </w:p>
        </w:tc>
        <w:tc>
          <w:tcPr>
            <w:tcW w:w="3176" w:type="dxa"/>
            <w:tcBorders>
              <w:top w:val="nil"/>
              <w:left w:val="nil"/>
              <w:bottom w:val="single" w:sz="4" w:space="0" w:color="C0C0C0"/>
              <w:right w:val="single" w:sz="4" w:space="0" w:color="C0C0C0"/>
            </w:tcBorders>
            <w:shd w:val="clear" w:color="000000" w:fill="FFFFCC"/>
            <w:vAlign w:val="center"/>
            <w:hideMark/>
          </w:tcPr>
          <w:p w14:paraId="052F2215"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7C3B30D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8 449,32</w:t>
            </w:r>
          </w:p>
        </w:tc>
        <w:tc>
          <w:tcPr>
            <w:tcW w:w="1656" w:type="dxa"/>
            <w:tcBorders>
              <w:top w:val="nil"/>
              <w:left w:val="nil"/>
              <w:bottom w:val="single" w:sz="4" w:space="0" w:color="C0C0C0"/>
              <w:right w:val="single" w:sz="4" w:space="0" w:color="C0C0C0"/>
            </w:tcBorders>
            <w:shd w:val="clear" w:color="000000" w:fill="D7EAD3"/>
            <w:vAlign w:val="center"/>
            <w:hideMark/>
          </w:tcPr>
          <w:p w14:paraId="05CE285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4 524,01</w:t>
            </w:r>
          </w:p>
        </w:tc>
        <w:tc>
          <w:tcPr>
            <w:tcW w:w="1476" w:type="dxa"/>
            <w:tcBorders>
              <w:top w:val="nil"/>
              <w:left w:val="nil"/>
              <w:bottom w:val="single" w:sz="4" w:space="0" w:color="C0C0C0"/>
              <w:right w:val="single" w:sz="4" w:space="0" w:color="C0C0C0"/>
            </w:tcBorders>
            <w:shd w:val="clear" w:color="000000" w:fill="D7EAD3"/>
            <w:vAlign w:val="center"/>
            <w:hideMark/>
          </w:tcPr>
          <w:p w14:paraId="50EF335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2 262,00</w:t>
            </w:r>
          </w:p>
        </w:tc>
        <w:tc>
          <w:tcPr>
            <w:tcW w:w="1436" w:type="dxa"/>
            <w:tcBorders>
              <w:top w:val="nil"/>
              <w:left w:val="nil"/>
              <w:bottom w:val="single" w:sz="4" w:space="0" w:color="C0C0C0"/>
              <w:right w:val="single" w:sz="4" w:space="0" w:color="C0C0C0"/>
            </w:tcBorders>
            <w:shd w:val="clear" w:color="000000" w:fill="D7EAD3"/>
            <w:vAlign w:val="center"/>
            <w:hideMark/>
          </w:tcPr>
          <w:p w14:paraId="0391ED0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2 262,00</w:t>
            </w:r>
          </w:p>
        </w:tc>
        <w:tc>
          <w:tcPr>
            <w:tcW w:w="3296" w:type="dxa"/>
            <w:tcBorders>
              <w:top w:val="nil"/>
              <w:left w:val="nil"/>
              <w:bottom w:val="single" w:sz="4" w:space="0" w:color="C0C0C0"/>
              <w:right w:val="single" w:sz="4" w:space="0" w:color="C0C0C0"/>
            </w:tcBorders>
            <w:shd w:val="clear" w:color="000000" w:fill="FFFFCC"/>
            <w:vAlign w:val="center"/>
            <w:hideMark/>
          </w:tcPr>
          <w:p w14:paraId="103FA7AD"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3E029CEF" w14:textId="77777777" w:rsidTr="00BE1024">
        <w:trPr>
          <w:trHeight w:val="300"/>
          <w:jc w:val="center"/>
        </w:trPr>
        <w:tc>
          <w:tcPr>
            <w:tcW w:w="453" w:type="dxa"/>
            <w:tcBorders>
              <w:top w:val="nil"/>
              <w:left w:val="nil"/>
              <w:bottom w:val="nil"/>
              <w:right w:val="nil"/>
            </w:tcBorders>
            <w:shd w:val="clear" w:color="000000" w:fill="FABF8F"/>
            <w:noWrap/>
            <w:vAlign w:val="center"/>
            <w:hideMark/>
          </w:tcPr>
          <w:p w14:paraId="0BB97141"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ЭР</w:t>
            </w:r>
          </w:p>
        </w:tc>
        <w:tc>
          <w:tcPr>
            <w:tcW w:w="411" w:type="dxa"/>
            <w:tcBorders>
              <w:top w:val="nil"/>
              <w:left w:val="nil"/>
              <w:bottom w:val="nil"/>
              <w:right w:val="nil"/>
            </w:tcBorders>
            <w:shd w:val="clear" w:color="auto" w:fill="auto"/>
            <w:vAlign w:val="center"/>
            <w:hideMark/>
          </w:tcPr>
          <w:p w14:paraId="643A7000"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0E7A25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3.3.0.1</w:t>
            </w:r>
          </w:p>
        </w:tc>
        <w:tc>
          <w:tcPr>
            <w:tcW w:w="4266" w:type="dxa"/>
            <w:tcBorders>
              <w:top w:val="nil"/>
              <w:left w:val="nil"/>
              <w:bottom w:val="single" w:sz="4" w:space="0" w:color="C0C0C0"/>
              <w:right w:val="single" w:sz="4" w:space="0" w:color="C0C0C0"/>
            </w:tcBorders>
            <w:shd w:val="clear" w:color="auto" w:fill="auto"/>
            <w:vAlign w:val="center"/>
            <w:hideMark/>
          </w:tcPr>
          <w:p w14:paraId="414BC47D" w14:textId="77777777" w:rsidR="00BE1024" w:rsidRPr="00BE1024" w:rsidRDefault="00BE1024" w:rsidP="00BE1024">
            <w:pPr>
              <w:ind w:firstLineChars="300" w:firstLine="330"/>
              <w:rPr>
                <w:rFonts w:ascii="Tahoma" w:hAnsi="Tahoma" w:cs="Tahoma"/>
                <w:sz w:val="11"/>
                <w:szCs w:val="11"/>
              </w:rPr>
            </w:pPr>
            <w:r w:rsidRPr="00BE1024">
              <w:rPr>
                <w:rFonts w:ascii="Tahoma" w:hAnsi="Tahoma" w:cs="Tahoma"/>
                <w:sz w:val="11"/>
                <w:szCs w:val="11"/>
              </w:rPr>
              <w:t>Средний тариф на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12BDC3EF"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руб</w:t>
            </w:r>
            <w:proofErr w:type="spellEnd"/>
            <w:r w:rsidRPr="00BE1024">
              <w:rPr>
                <w:rFonts w:ascii="Tahoma" w:hAnsi="Tahoma" w:cs="Tahoma"/>
                <w:sz w:val="11"/>
                <w:szCs w:val="11"/>
              </w:rPr>
              <w:t>/</w:t>
            </w:r>
            <w:proofErr w:type="spellStart"/>
            <w:r w:rsidRPr="00BE1024">
              <w:rPr>
                <w:rFonts w:ascii="Tahoma" w:hAnsi="Tahoma" w:cs="Tahoma"/>
                <w:sz w:val="11"/>
                <w:szCs w:val="11"/>
              </w:rPr>
              <w:t>кВт.ч</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1512571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7,48</w:t>
            </w:r>
          </w:p>
        </w:tc>
        <w:tc>
          <w:tcPr>
            <w:tcW w:w="1616" w:type="dxa"/>
            <w:tcBorders>
              <w:top w:val="nil"/>
              <w:left w:val="nil"/>
              <w:bottom w:val="single" w:sz="4" w:space="0" w:color="C0C0C0"/>
              <w:right w:val="single" w:sz="4" w:space="0" w:color="C0C0C0"/>
            </w:tcBorders>
            <w:shd w:val="clear" w:color="000000" w:fill="D7EAD3"/>
            <w:vAlign w:val="center"/>
            <w:hideMark/>
          </w:tcPr>
          <w:p w14:paraId="7BA471E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7,23</w:t>
            </w:r>
          </w:p>
        </w:tc>
        <w:tc>
          <w:tcPr>
            <w:tcW w:w="1416" w:type="dxa"/>
            <w:tcBorders>
              <w:top w:val="nil"/>
              <w:left w:val="nil"/>
              <w:bottom w:val="single" w:sz="4" w:space="0" w:color="C0C0C0"/>
              <w:right w:val="single" w:sz="4" w:space="0" w:color="C0C0C0"/>
            </w:tcBorders>
            <w:shd w:val="clear" w:color="000000" w:fill="D7EAD3"/>
            <w:vAlign w:val="center"/>
            <w:hideMark/>
          </w:tcPr>
          <w:p w14:paraId="6EB1EB7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7,23</w:t>
            </w:r>
          </w:p>
        </w:tc>
        <w:tc>
          <w:tcPr>
            <w:tcW w:w="1336" w:type="dxa"/>
            <w:tcBorders>
              <w:top w:val="nil"/>
              <w:left w:val="nil"/>
              <w:bottom w:val="single" w:sz="4" w:space="0" w:color="C0C0C0"/>
              <w:right w:val="single" w:sz="4" w:space="0" w:color="C0C0C0"/>
            </w:tcBorders>
            <w:shd w:val="clear" w:color="000000" w:fill="D7EAD3"/>
            <w:vAlign w:val="center"/>
            <w:hideMark/>
          </w:tcPr>
          <w:p w14:paraId="3AA2A0D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7,23</w:t>
            </w:r>
          </w:p>
        </w:tc>
        <w:tc>
          <w:tcPr>
            <w:tcW w:w="3176" w:type="dxa"/>
            <w:tcBorders>
              <w:top w:val="nil"/>
              <w:left w:val="nil"/>
              <w:bottom w:val="single" w:sz="4" w:space="0" w:color="C0C0C0"/>
              <w:right w:val="single" w:sz="4" w:space="0" w:color="C0C0C0"/>
            </w:tcBorders>
            <w:shd w:val="clear" w:color="000000" w:fill="FFFFCC"/>
            <w:vAlign w:val="center"/>
            <w:hideMark/>
          </w:tcPr>
          <w:p w14:paraId="0C0096D9"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0DA7AE4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7,70</w:t>
            </w:r>
          </w:p>
        </w:tc>
        <w:tc>
          <w:tcPr>
            <w:tcW w:w="1656" w:type="dxa"/>
            <w:tcBorders>
              <w:top w:val="nil"/>
              <w:left w:val="nil"/>
              <w:bottom w:val="single" w:sz="4" w:space="0" w:color="C0C0C0"/>
              <w:right w:val="single" w:sz="4" w:space="0" w:color="C0C0C0"/>
            </w:tcBorders>
            <w:shd w:val="clear" w:color="000000" w:fill="D7EAD3"/>
            <w:vAlign w:val="center"/>
            <w:hideMark/>
          </w:tcPr>
          <w:p w14:paraId="74D6343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7,52</w:t>
            </w:r>
          </w:p>
        </w:tc>
        <w:tc>
          <w:tcPr>
            <w:tcW w:w="1476" w:type="dxa"/>
            <w:tcBorders>
              <w:top w:val="nil"/>
              <w:left w:val="nil"/>
              <w:bottom w:val="single" w:sz="4" w:space="0" w:color="C0C0C0"/>
              <w:right w:val="single" w:sz="4" w:space="0" w:color="C0C0C0"/>
            </w:tcBorders>
            <w:shd w:val="clear" w:color="000000" w:fill="D7EAD3"/>
            <w:vAlign w:val="center"/>
            <w:hideMark/>
          </w:tcPr>
          <w:p w14:paraId="589DC19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7,52</w:t>
            </w:r>
          </w:p>
        </w:tc>
        <w:tc>
          <w:tcPr>
            <w:tcW w:w="1436" w:type="dxa"/>
            <w:tcBorders>
              <w:top w:val="nil"/>
              <w:left w:val="nil"/>
              <w:bottom w:val="single" w:sz="4" w:space="0" w:color="C0C0C0"/>
              <w:right w:val="single" w:sz="4" w:space="0" w:color="C0C0C0"/>
            </w:tcBorders>
            <w:shd w:val="clear" w:color="000000" w:fill="D7EAD3"/>
            <w:vAlign w:val="center"/>
            <w:hideMark/>
          </w:tcPr>
          <w:p w14:paraId="3718FD9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7,52</w:t>
            </w:r>
          </w:p>
        </w:tc>
        <w:tc>
          <w:tcPr>
            <w:tcW w:w="3296" w:type="dxa"/>
            <w:tcBorders>
              <w:top w:val="nil"/>
              <w:left w:val="nil"/>
              <w:bottom w:val="single" w:sz="4" w:space="0" w:color="C0C0C0"/>
              <w:right w:val="single" w:sz="4" w:space="0" w:color="C0C0C0"/>
            </w:tcBorders>
            <w:shd w:val="clear" w:color="000000" w:fill="FFFFCC"/>
            <w:vAlign w:val="center"/>
            <w:hideMark/>
          </w:tcPr>
          <w:p w14:paraId="54C5A974"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41ED307A" w14:textId="77777777" w:rsidTr="00BE1024">
        <w:trPr>
          <w:trHeight w:val="300"/>
          <w:jc w:val="center"/>
        </w:trPr>
        <w:tc>
          <w:tcPr>
            <w:tcW w:w="453" w:type="dxa"/>
            <w:tcBorders>
              <w:top w:val="nil"/>
              <w:left w:val="nil"/>
              <w:bottom w:val="nil"/>
              <w:right w:val="nil"/>
            </w:tcBorders>
            <w:shd w:val="clear" w:color="000000" w:fill="FABF8F"/>
            <w:noWrap/>
            <w:vAlign w:val="center"/>
            <w:hideMark/>
          </w:tcPr>
          <w:p w14:paraId="054B55D8"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ЭР</w:t>
            </w:r>
          </w:p>
        </w:tc>
        <w:tc>
          <w:tcPr>
            <w:tcW w:w="411" w:type="dxa"/>
            <w:tcBorders>
              <w:top w:val="nil"/>
              <w:left w:val="nil"/>
              <w:bottom w:val="nil"/>
              <w:right w:val="nil"/>
            </w:tcBorders>
            <w:shd w:val="clear" w:color="auto" w:fill="auto"/>
            <w:vAlign w:val="center"/>
            <w:hideMark/>
          </w:tcPr>
          <w:p w14:paraId="3628EADA"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AC68D8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3.3.0.2</w:t>
            </w:r>
          </w:p>
        </w:tc>
        <w:tc>
          <w:tcPr>
            <w:tcW w:w="4266" w:type="dxa"/>
            <w:tcBorders>
              <w:top w:val="nil"/>
              <w:left w:val="nil"/>
              <w:bottom w:val="single" w:sz="4" w:space="0" w:color="C0C0C0"/>
              <w:right w:val="single" w:sz="4" w:space="0" w:color="C0C0C0"/>
            </w:tcBorders>
            <w:shd w:val="clear" w:color="auto" w:fill="auto"/>
            <w:vAlign w:val="center"/>
            <w:hideMark/>
          </w:tcPr>
          <w:p w14:paraId="0E314AB2" w14:textId="77777777" w:rsidR="00BE1024" w:rsidRPr="00BE1024" w:rsidRDefault="00BE1024" w:rsidP="00BE1024">
            <w:pPr>
              <w:ind w:firstLineChars="300" w:firstLine="330"/>
              <w:rPr>
                <w:rFonts w:ascii="Tahoma" w:hAnsi="Tahoma" w:cs="Tahoma"/>
                <w:sz w:val="11"/>
                <w:szCs w:val="11"/>
              </w:rPr>
            </w:pPr>
            <w:r w:rsidRPr="00BE1024">
              <w:rPr>
                <w:rFonts w:ascii="Tahoma" w:hAnsi="Tahoma" w:cs="Tahoma"/>
                <w:sz w:val="11"/>
                <w:szCs w:val="11"/>
              </w:rPr>
              <w:t>Объем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140B346E"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кВт.ч</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0CE7286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1 097,31</w:t>
            </w:r>
          </w:p>
        </w:tc>
        <w:tc>
          <w:tcPr>
            <w:tcW w:w="1616" w:type="dxa"/>
            <w:tcBorders>
              <w:top w:val="nil"/>
              <w:left w:val="nil"/>
              <w:bottom w:val="single" w:sz="4" w:space="0" w:color="C0C0C0"/>
              <w:right w:val="single" w:sz="4" w:space="0" w:color="C0C0C0"/>
            </w:tcBorders>
            <w:shd w:val="clear" w:color="000000" w:fill="D7EAD3"/>
            <w:vAlign w:val="center"/>
            <w:hideMark/>
          </w:tcPr>
          <w:p w14:paraId="1B065D2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601,52</w:t>
            </w:r>
          </w:p>
        </w:tc>
        <w:tc>
          <w:tcPr>
            <w:tcW w:w="1416" w:type="dxa"/>
            <w:tcBorders>
              <w:top w:val="nil"/>
              <w:left w:val="nil"/>
              <w:bottom w:val="single" w:sz="4" w:space="0" w:color="C0C0C0"/>
              <w:right w:val="single" w:sz="4" w:space="0" w:color="C0C0C0"/>
            </w:tcBorders>
            <w:shd w:val="clear" w:color="000000" w:fill="D7EAD3"/>
            <w:vAlign w:val="center"/>
            <w:hideMark/>
          </w:tcPr>
          <w:p w14:paraId="5E30513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1336" w:type="dxa"/>
            <w:tcBorders>
              <w:top w:val="nil"/>
              <w:left w:val="nil"/>
              <w:bottom w:val="single" w:sz="4" w:space="0" w:color="C0C0C0"/>
              <w:right w:val="single" w:sz="4" w:space="0" w:color="C0C0C0"/>
            </w:tcBorders>
            <w:shd w:val="clear" w:color="000000" w:fill="D7EAD3"/>
            <w:vAlign w:val="center"/>
            <w:hideMark/>
          </w:tcPr>
          <w:p w14:paraId="7EA7D58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3176" w:type="dxa"/>
            <w:tcBorders>
              <w:top w:val="nil"/>
              <w:left w:val="nil"/>
              <w:bottom w:val="single" w:sz="4" w:space="0" w:color="C0C0C0"/>
              <w:right w:val="single" w:sz="4" w:space="0" w:color="C0C0C0"/>
            </w:tcBorders>
            <w:shd w:val="clear" w:color="000000" w:fill="FFFFCC"/>
            <w:vAlign w:val="center"/>
            <w:hideMark/>
          </w:tcPr>
          <w:p w14:paraId="07B8CC75"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5788619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1 097,31</w:t>
            </w:r>
          </w:p>
        </w:tc>
        <w:tc>
          <w:tcPr>
            <w:tcW w:w="1656" w:type="dxa"/>
            <w:tcBorders>
              <w:top w:val="nil"/>
              <w:left w:val="nil"/>
              <w:bottom w:val="single" w:sz="4" w:space="0" w:color="C0C0C0"/>
              <w:right w:val="single" w:sz="4" w:space="0" w:color="C0C0C0"/>
            </w:tcBorders>
            <w:shd w:val="clear" w:color="000000" w:fill="D7EAD3"/>
            <w:vAlign w:val="center"/>
            <w:hideMark/>
          </w:tcPr>
          <w:p w14:paraId="2613F94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601,52</w:t>
            </w:r>
          </w:p>
        </w:tc>
        <w:tc>
          <w:tcPr>
            <w:tcW w:w="1476" w:type="dxa"/>
            <w:tcBorders>
              <w:top w:val="nil"/>
              <w:left w:val="nil"/>
              <w:bottom w:val="single" w:sz="4" w:space="0" w:color="C0C0C0"/>
              <w:right w:val="single" w:sz="4" w:space="0" w:color="C0C0C0"/>
            </w:tcBorders>
            <w:shd w:val="clear" w:color="000000" w:fill="D7EAD3"/>
            <w:vAlign w:val="center"/>
            <w:hideMark/>
          </w:tcPr>
          <w:p w14:paraId="674FE1F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1436" w:type="dxa"/>
            <w:tcBorders>
              <w:top w:val="nil"/>
              <w:left w:val="nil"/>
              <w:bottom w:val="single" w:sz="4" w:space="0" w:color="C0C0C0"/>
              <w:right w:val="single" w:sz="4" w:space="0" w:color="C0C0C0"/>
            </w:tcBorders>
            <w:shd w:val="clear" w:color="000000" w:fill="D7EAD3"/>
            <w:vAlign w:val="center"/>
            <w:hideMark/>
          </w:tcPr>
          <w:p w14:paraId="7E9C257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3296" w:type="dxa"/>
            <w:tcBorders>
              <w:top w:val="nil"/>
              <w:left w:val="nil"/>
              <w:bottom w:val="single" w:sz="4" w:space="0" w:color="C0C0C0"/>
              <w:right w:val="single" w:sz="4" w:space="0" w:color="C0C0C0"/>
            </w:tcBorders>
            <w:shd w:val="clear" w:color="000000" w:fill="FFFFCC"/>
            <w:vAlign w:val="center"/>
            <w:hideMark/>
          </w:tcPr>
          <w:p w14:paraId="4755CED9"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30CAA8E5" w14:textId="77777777" w:rsidTr="00BE1024">
        <w:trPr>
          <w:trHeight w:val="375"/>
          <w:jc w:val="center"/>
        </w:trPr>
        <w:tc>
          <w:tcPr>
            <w:tcW w:w="453" w:type="dxa"/>
            <w:tcBorders>
              <w:top w:val="nil"/>
              <w:left w:val="nil"/>
              <w:bottom w:val="nil"/>
              <w:right w:val="nil"/>
            </w:tcBorders>
            <w:shd w:val="clear" w:color="000000" w:fill="FABF8F"/>
            <w:noWrap/>
            <w:vAlign w:val="center"/>
            <w:hideMark/>
          </w:tcPr>
          <w:p w14:paraId="43698366"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ЭР</w:t>
            </w:r>
          </w:p>
        </w:tc>
        <w:tc>
          <w:tcPr>
            <w:tcW w:w="411" w:type="dxa"/>
            <w:tcBorders>
              <w:top w:val="nil"/>
              <w:left w:val="nil"/>
              <w:bottom w:val="nil"/>
              <w:right w:val="nil"/>
            </w:tcBorders>
            <w:shd w:val="clear" w:color="auto" w:fill="auto"/>
            <w:vAlign w:val="center"/>
            <w:hideMark/>
          </w:tcPr>
          <w:p w14:paraId="41E2BA0B"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208179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3.3.0.3</w:t>
            </w:r>
          </w:p>
        </w:tc>
        <w:tc>
          <w:tcPr>
            <w:tcW w:w="4266" w:type="dxa"/>
            <w:tcBorders>
              <w:top w:val="nil"/>
              <w:left w:val="nil"/>
              <w:bottom w:val="single" w:sz="4" w:space="0" w:color="C0C0C0"/>
              <w:right w:val="single" w:sz="4" w:space="0" w:color="C0C0C0"/>
            </w:tcBorders>
            <w:shd w:val="clear" w:color="auto" w:fill="auto"/>
            <w:vAlign w:val="center"/>
            <w:hideMark/>
          </w:tcPr>
          <w:p w14:paraId="7B7E6674" w14:textId="77777777" w:rsidR="00BE1024" w:rsidRPr="00BE1024" w:rsidRDefault="00BE1024" w:rsidP="00BE1024">
            <w:pPr>
              <w:ind w:firstLineChars="300" w:firstLine="331"/>
              <w:rPr>
                <w:rFonts w:ascii="Tahoma" w:hAnsi="Tahoma" w:cs="Tahoma"/>
                <w:b/>
                <w:bCs/>
                <w:sz w:val="11"/>
                <w:szCs w:val="11"/>
              </w:rPr>
            </w:pPr>
            <w:r w:rsidRPr="00BE1024">
              <w:rPr>
                <w:rFonts w:ascii="Tahoma" w:hAnsi="Tahoma" w:cs="Tahoma"/>
                <w:b/>
                <w:bCs/>
                <w:sz w:val="11"/>
                <w:szCs w:val="11"/>
              </w:rPr>
              <w:t>Удельный расход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3B2D657B"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кВт.ч</w:t>
            </w:r>
            <w:proofErr w:type="spellEnd"/>
            <w:r w:rsidRPr="00BE1024">
              <w:rPr>
                <w:rFonts w:ascii="Tahoma" w:hAnsi="Tahoma" w:cs="Tahoma"/>
                <w:b/>
                <w:bCs/>
                <w:sz w:val="11"/>
                <w:szCs w:val="11"/>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579AE48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1,76</w:t>
            </w:r>
          </w:p>
        </w:tc>
        <w:tc>
          <w:tcPr>
            <w:tcW w:w="1616" w:type="dxa"/>
            <w:tcBorders>
              <w:top w:val="nil"/>
              <w:left w:val="nil"/>
              <w:bottom w:val="single" w:sz="4" w:space="0" w:color="C0C0C0"/>
              <w:right w:val="single" w:sz="4" w:space="0" w:color="C0C0C0"/>
            </w:tcBorders>
            <w:shd w:val="clear" w:color="000000" w:fill="D7EAD3"/>
            <w:vAlign w:val="center"/>
            <w:hideMark/>
          </w:tcPr>
          <w:p w14:paraId="6C3E7F8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0,87</w:t>
            </w:r>
          </w:p>
        </w:tc>
        <w:tc>
          <w:tcPr>
            <w:tcW w:w="1416" w:type="dxa"/>
            <w:tcBorders>
              <w:top w:val="nil"/>
              <w:left w:val="nil"/>
              <w:bottom w:val="single" w:sz="4" w:space="0" w:color="C0C0C0"/>
              <w:right w:val="single" w:sz="4" w:space="0" w:color="C0C0C0"/>
            </w:tcBorders>
            <w:shd w:val="clear" w:color="000000" w:fill="D7EAD3"/>
            <w:vAlign w:val="center"/>
            <w:hideMark/>
          </w:tcPr>
          <w:p w14:paraId="34B093B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0,87</w:t>
            </w:r>
          </w:p>
        </w:tc>
        <w:tc>
          <w:tcPr>
            <w:tcW w:w="1336" w:type="dxa"/>
            <w:tcBorders>
              <w:top w:val="nil"/>
              <w:left w:val="nil"/>
              <w:bottom w:val="single" w:sz="4" w:space="0" w:color="C0C0C0"/>
              <w:right w:val="single" w:sz="4" w:space="0" w:color="C0C0C0"/>
            </w:tcBorders>
            <w:shd w:val="clear" w:color="000000" w:fill="D7EAD3"/>
            <w:vAlign w:val="center"/>
            <w:hideMark/>
          </w:tcPr>
          <w:p w14:paraId="751F128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0,87</w:t>
            </w:r>
          </w:p>
        </w:tc>
        <w:tc>
          <w:tcPr>
            <w:tcW w:w="3176" w:type="dxa"/>
            <w:tcBorders>
              <w:top w:val="nil"/>
              <w:left w:val="nil"/>
              <w:bottom w:val="single" w:sz="4" w:space="0" w:color="C0C0C0"/>
              <w:right w:val="single" w:sz="4" w:space="0" w:color="C0C0C0"/>
            </w:tcBorders>
            <w:shd w:val="clear" w:color="000000" w:fill="FFFFCC"/>
            <w:vAlign w:val="center"/>
            <w:hideMark/>
          </w:tcPr>
          <w:p w14:paraId="44163FA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24949A2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1,76</w:t>
            </w:r>
          </w:p>
        </w:tc>
        <w:tc>
          <w:tcPr>
            <w:tcW w:w="1656" w:type="dxa"/>
            <w:tcBorders>
              <w:top w:val="nil"/>
              <w:left w:val="nil"/>
              <w:bottom w:val="single" w:sz="4" w:space="0" w:color="C0C0C0"/>
              <w:right w:val="single" w:sz="4" w:space="0" w:color="C0C0C0"/>
            </w:tcBorders>
            <w:shd w:val="clear" w:color="000000" w:fill="D7EAD3"/>
            <w:vAlign w:val="center"/>
            <w:hideMark/>
          </w:tcPr>
          <w:p w14:paraId="73EA6B4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0,87</w:t>
            </w:r>
          </w:p>
        </w:tc>
        <w:tc>
          <w:tcPr>
            <w:tcW w:w="1476" w:type="dxa"/>
            <w:tcBorders>
              <w:top w:val="nil"/>
              <w:left w:val="nil"/>
              <w:bottom w:val="single" w:sz="4" w:space="0" w:color="C0C0C0"/>
              <w:right w:val="single" w:sz="4" w:space="0" w:color="C0C0C0"/>
            </w:tcBorders>
            <w:shd w:val="clear" w:color="000000" w:fill="D7EAD3"/>
            <w:vAlign w:val="center"/>
            <w:hideMark/>
          </w:tcPr>
          <w:p w14:paraId="0322B44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0,87</w:t>
            </w:r>
          </w:p>
        </w:tc>
        <w:tc>
          <w:tcPr>
            <w:tcW w:w="1436" w:type="dxa"/>
            <w:tcBorders>
              <w:top w:val="nil"/>
              <w:left w:val="nil"/>
              <w:bottom w:val="single" w:sz="4" w:space="0" w:color="C0C0C0"/>
              <w:right w:val="single" w:sz="4" w:space="0" w:color="C0C0C0"/>
            </w:tcBorders>
            <w:shd w:val="clear" w:color="000000" w:fill="D7EAD3"/>
            <w:vAlign w:val="center"/>
            <w:hideMark/>
          </w:tcPr>
          <w:p w14:paraId="656BAD4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0,87</w:t>
            </w:r>
          </w:p>
        </w:tc>
        <w:tc>
          <w:tcPr>
            <w:tcW w:w="3296" w:type="dxa"/>
            <w:tcBorders>
              <w:top w:val="nil"/>
              <w:left w:val="nil"/>
              <w:bottom w:val="single" w:sz="4" w:space="0" w:color="C0C0C0"/>
              <w:right w:val="single" w:sz="4" w:space="0" w:color="C0C0C0"/>
            </w:tcBorders>
            <w:shd w:val="clear" w:color="000000" w:fill="FFFFCC"/>
            <w:vAlign w:val="center"/>
            <w:hideMark/>
          </w:tcPr>
          <w:p w14:paraId="6EE3B60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6EBED95" w14:textId="77777777" w:rsidTr="00BE1024">
        <w:trPr>
          <w:trHeight w:val="420"/>
          <w:jc w:val="center"/>
        </w:trPr>
        <w:tc>
          <w:tcPr>
            <w:tcW w:w="453" w:type="dxa"/>
            <w:tcBorders>
              <w:top w:val="nil"/>
              <w:left w:val="nil"/>
              <w:bottom w:val="nil"/>
              <w:right w:val="nil"/>
            </w:tcBorders>
            <w:shd w:val="clear" w:color="000000" w:fill="FABF8F"/>
            <w:noWrap/>
            <w:vAlign w:val="center"/>
            <w:hideMark/>
          </w:tcPr>
          <w:p w14:paraId="69BE3354"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ЭР</w:t>
            </w:r>
          </w:p>
        </w:tc>
        <w:tc>
          <w:tcPr>
            <w:tcW w:w="411" w:type="dxa"/>
            <w:tcBorders>
              <w:top w:val="nil"/>
              <w:left w:val="nil"/>
              <w:bottom w:val="nil"/>
              <w:right w:val="nil"/>
            </w:tcBorders>
            <w:shd w:val="clear" w:color="auto" w:fill="auto"/>
            <w:vAlign w:val="center"/>
            <w:hideMark/>
          </w:tcPr>
          <w:p w14:paraId="40C40B10"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BE92DB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3.3.1.1</w:t>
            </w:r>
          </w:p>
        </w:tc>
        <w:tc>
          <w:tcPr>
            <w:tcW w:w="4266" w:type="dxa"/>
            <w:tcBorders>
              <w:top w:val="nil"/>
              <w:left w:val="nil"/>
              <w:bottom w:val="single" w:sz="4" w:space="0" w:color="C0C0C0"/>
              <w:right w:val="single" w:sz="4" w:space="0" w:color="C0C0C0"/>
            </w:tcBorders>
            <w:shd w:val="clear" w:color="auto" w:fill="auto"/>
            <w:vAlign w:val="center"/>
            <w:hideMark/>
          </w:tcPr>
          <w:p w14:paraId="7B8BBB90" w14:textId="77777777" w:rsidR="00BE1024" w:rsidRPr="00BE1024" w:rsidRDefault="00BE1024" w:rsidP="00BE1024">
            <w:pPr>
              <w:ind w:firstLineChars="300" w:firstLine="331"/>
              <w:rPr>
                <w:rFonts w:ascii="Tahoma" w:hAnsi="Tahoma" w:cs="Tahoma"/>
                <w:b/>
                <w:bCs/>
                <w:sz w:val="11"/>
                <w:szCs w:val="11"/>
              </w:rPr>
            </w:pPr>
            <w:r w:rsidRPr="00BE1024">
              <w:rPr>
                <w:rFonts w:ascii="Tahoma" w:hAnsi="Tahoma" w:cs="Tahoma"/>
                <w:b/>
                <w:bCs/>
                <w:sz w:val="11"/>
                <w:szCs w:val="11"/>
              </w:rPr>
              <w:t xml:space="preserve">Энергия НН (0,4 </w:t>
            </w:r>
            <w:proofErr w:type="spellStart"/>
            <w:r w:rsidRPr="00BE1024">
              <w:rPr>
                <w:rFonts w:ascii="Tahoma" w:hAnsi="Tahoma" w:cs="Tahoma"/>
                <w:b/>
                <w:bCs/>
                <w:sz w:val="11"/>
                <w:szCs w:val="11"/>
              </w:rPr>
              <w:t>кВ</w:t>
            </w:r>
            <w:proofErr w:type="spellEnd"/>
            <w:r w:rsidRPr="00BE1024">
              <w:rPr>
                <w:rFonts w:ascii="Tahoma" w:hAnsi="Tahoma" w:cs="Tahoma"/>
                <w:b/>
                <w:bCs/>
                <w:sz w:val="11"/>
                <w:szCs w:val="11"/>
              </w:rPr>
              <w:t xml:space="preserve"> и ниже)</w:t>
            </w:r>
          </w:p>
        </w:tc>
        <w:tc>
          <w:tcPr>
            <w:tcW w:w="1106" w:type="dxa"/>
            <w:tcBorders>
              <w:top w:val="nil"/>
              <w:left w:val="nil"/>
              <w:bottom w:val="single" w:sz="4" w:space="0" w:color="C0C0C0"/>
              <w:right w:val="single" w:sz="4" w:space="0" w:color="C0C0C0"/>
            </w:tcBorders>
            <w:shd w:val="clear" w:color="auto" w:fill="auto"/>
            <w:vAlign w:val="center"/>
            <w:hideMark/>
          </w:tcPr>
          <w:p w14:paraId="3AA78DB5"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48F41F1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8 207,91</w:t>
            </w:r>
          </w:p>
        </w:tc>
        <w:tc>
          <w:tcPr>
            <w:tcW w:w="1616" w:type="dxa"/>
            <w:tcBorders>
              <w:top w:val="nil"/>
              <w:left w:val="nil"/>
              <w:bottom w:val="single" w:sz="4" w:space="0" w:color="C0C0C0"/>
              <w:right w:val="single" w:sz="4" w:space="0" w:color="C0C0C0"/>
            </w:tcBorders>
            <w:shd w:val="clear" w:color="000000" w:fill="D7EAD3"/>
            <w:vAlign w:val="center"/>
            <w:hideMark/>
          </w:tcPr>
          <w:p w14:paraId="585A648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4 350,01</w:t>
            </w:r>
          </w:p>
        </w:tc>
        <w:tc>
          <w:tcPr>
            <w:tcW w:w="1416" w:type="dxa"/>
            <w:tcBorders>
              <w:top w:val="nil"/>
              <w:left w:val="nil"/>
              <w:bottom w:val="single" w:sz="4" w:space="0" w:color="C0C0C0"/>
              <w:right w:val="single" w:sz="4" w:space="0" w:color="C0C0C0"/>
            </w:tcBorders>
            <w:shd w:val="clear" w:color="000000" w:fill="D7EAD3"/>
            <w:vAlign w:val="center"/>
            <w:hideMark/>
          </w:tcPr>
          <w:p w14:paraId="1ECEF2A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2 175,00</w:t>
            </w:r>
          </w:p>
        </w:tc>
        <w:tc>
          <w:tcPr>
            <w:tcW w:w="1336" w:type="dxa"/>
            <w:tcBorders>
              <w:top w:val="nil"/>
              <w:left w:val="nil"/>
              <w:bottom w:val="single" w:sz="4" w:space="0" w:color="C0C0C0"/>
              <w:right w:val="single" w:sz="4" w:space="0" w:color="C0C0C0"/>
            </w:tcBorders>
            <w:shd w:val="clear" w:color="000000" w:fill="D7EAD3"/>
            <w:vAlign w:val="center"/>
            <w:hideMark/>
          </w:tcPr>
          <w:p w14:paraId="043F83D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2 175,00</w:t>
            </w:r>
          </w:p>
        </w:tc>
        <w:tc>
          <w:tcPr>
            <w:tcW w:w="3176" w:type="dxa"/>
            <w:tcBorders>
              <w:top w:val="nil"/>
              <w:left w:val="nil"/>
              <w:bottom w:val="single" w:sz="4" w:space="0" w:color="C0C0C0"/>
              <w:right w:val="single" w:sz="4" w:space="0" w:color="C0C0C0"/>
            </w:tcBorders>
            <w:shd w:val="clear" w:color="000000" w:fill="FFFFCC"/>
            <w:vAlign w:val="center"/>
            <w:hideMark/>
          </w:tcPr>
          <w:p w14:paraId="13B208DB"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300A780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8 449,32</w:t>
            </w:r>
          </w:p>
        </w:tc>
        <w:tc>
          <w:tcPr>
            <w:tcW w:w="1656" w:type="dxa"/>
            <w:tcBorders>
              <w:top w:val="nil"/>
              <w:left w:val="nil"/>
              <w:bottom w:val="single" w:sz="4" w:space="0" w:color="C0C0C0"/>
              <w:right w:val="single" w:sz="4" w:space="0" w:color="C0C0C0"/>
            </w:tcBorders>
            <w:shd w:val="clear" w:color="000000" w:fill="D7EAD3"/>
            <w:vAlign w:val="center"/>
            <w:hideMark/>
          </w:tcPr>
          <w:p w14:paraId="1CAC50E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4 524,01</w:t>
            </w:r>
          </w:p>
        </w:tc>
        <w:tc>
          <w:tcPr>
            <w:tcW w:w="1476" w:type="dxa"/>
            <w:tcBorders>
              <w:top w:val="nil"/>
              <w:left w:val="nil"/>
              <w:bottom w:val="single" w:sz="4" w:space="0" w:color="C0C0C0"/>
              <w:right w:val="single" w:sz="4" w:space="0" w:color="C0C0C0"/>
            </w:tcBorders>
            <w:shd w:val="clear" w:color="000000" w:fill="D7EAD3"/>
            <w:vAlign w:val="center"/>
            <w:hideMark/>
          </w:tcPr>
          <w:p w14:paraId="19A99BD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2 262,00</w:t>
            </w:r>
          </w:p>
        </w:tc>
        <w:tc>
          <w:tcPr>
            <w:tcW w:w="1436" w:type="dxa"/>
            <w:tcBorders>
              <w:top w:val="nil"/>
              <w:left w:val="nil"/>
              <w:bottom w:val="single" w:sz="4" w:space="0" w:color="C0C0C0"/>
              <w:right w:val="single" w:sz="4" w:space="0" w:color="C0C0C0"/>
            </w:tcBorders>
            <w:shd w:val="clear" w:color="000000" w:fill="D7EAD3"/>
            <w:vAlign w:val="center"/>
            <w:hideMark/>
          </w:tcPr>
          <w:p w14:paraId="1ACD729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2 262,00</w:t>
            </w:r>
          </w:p>
        </w:tc>
        <w:tc>
          <w:tcPr>
            <w:tcW w:w="3296" w:type="dxa"/>
            <w:tcBorders>
              <w:top w:val="nil"/>
              <w:left w:val="nil"/>
              <w:bottom w:val="single" w:sz="4" w:space="0" w:color="C0C0C0"/>
              <w:right w:val="single" w:sz="4" w:space="0" w:color="C0C0C0"/>
            </w:tcBorders>
            <w:shd w:val="clear" w:color="000000" w:fill="FFFFCC"/>
            <w:vAlign w:val="center"/>
            <w:hideMark/>
          </w:tcPr>
          <w:p w14:paraId="56B19D49"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2B1FDFAE" w14:textId="77777777" w:rsidTr="00BE1024">
        <w:trPr>
          <w:trHeight w:val="2025"/>
          <w:jc w:val="center"/>
        </w:trPr>
        <w:tc>
          <w:tcPr>
            <w:tcW w:w="453" w:type="dxa"/>
            <w:tcBorders>
              <w:top w:val="nil"/>
              <w:left w:val="nil"/>
              <w:bottom w:val="nil"/>
              <w:right w:val="nil"/>
            </w:tcBorders>
            <w:shd w:val="clear" w:color="000000" w:fill="FABF8F"/>
            <w:noWrap/>
            <w:vAlign w:val="center"/>
            <w:hideMark/>
          </w:tcPr>
          <w:p w14:paraId="540654D4"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lastRenderedPageBreak/>
              <w:t>ЭР</w:t>
            </w:r>
          </w:p>
        </w:tc>
        <w:tc>
          <w:tcPr>
            <w:tcW w:w="411" w:type="dxa"/>
            <w:tcBorders>
              <w:top w:val="nil"/>
              <w:left w:val="nil"/>
              <w:bottom w:val="nil"/>
              <w:right w:val="nil"/>
            </w:tcBorders>
            <w:shd w:val="clear" w:color="auto" w:fill="auto"/>
            <w:vAlign w:val="center"/>
            <w:hideMark/>
          </w:tcPr>
          <w:p w14:paraId="11F131D8"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D11E35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3.3.1.1.1</w:t>
            </w:r>
          </w:p>
        </w:tc>
        <w:tc>
          <w:tcPr>
            <w:tcW w:w="4266" w:type="dxa"/>
            <w:tcBorders>
              <w:top w:val="nil"/>
              <w:left w:val="nil"/>
              <w:bottom w:val="single" w:sz="4" w:space="0" w:color="C0C0C0"/>
              <w:right w:val="single" w:sz="4" w:space="0" w:color="C0C0C0"/>
            </w:tcBorders>
            <w:shd w:val="clear" w:color="auto" w:fill="auto"/>
            <w:vAlign w:val="center"/>
            <w:hideMark/>
          </w:tcPr>
          <w:p w14:paraId="624C53F4" w14:textId="77777777" w:rsidR="00BE1024" w:rsidRPr="00BE1024" w:rsidRDefault="00BE1024" w:rsidP="00BE1024">
            <w:pPr>
              <w:ind w:firstLineChars="400" w:firstLine="440"/>
              <w:rPr>
                <w:rFonts w:ascii="Tahoma" w:hAnsi="Tahoma" w:cs="Tahoma"/>
                <w:sz w:val="11"/>
                <w:szCs w:val="11"/>
              </w:rPr>
            </w:pPr>
            <w:r w:rsidRPr="00BE1024">
              <w:rPr>
                <w:rFonts w:ascii="Tahoma" w:hAnsi="Tahoma" w:cs="Tahoma"/>
                <w:sz w:val="11"/>
                <w:szCs w:val="11"/>
              </w:rPr>
              <w:t>Тариф на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253DAA82"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руб</w:t>
            </w:r>
            <w:proofErr w:type="spellEnd"/>
            <w:r w:rsidRPr="00BE1024">
              <w:rPr>
                <w:rFonts w:ascii="Tahoma" w:hAnsi="Tahoma" w:cs="Tahoma"/>
                <w:sz w:val="11"/>
                <w:szCs w:val="11"/>
              </w:rPr>
              <w:t>/</w:t>
            </w:r>
            <w:proofErr w:type="spellStart"/>
            <w:r w:rsidRPr="00BE1024">
              <w:rPr>
                <w:rFonts w:ascii="Tahoma" w:hAnsi="Tahoma" w:cs="Tahoma"/>
                <w:sz w:val="11"/>
                <w:szCs w:val="11"/>
              </w:rPr>
              <w:t>кВт.ч</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49C3022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7,48</w:t>
            </w:r>
          </w:p>
        </w:tc>
        <w:tc>
          <w:tcPr>
            <w:tcW w:w="1616" w:type="dxa"/>
            <w:tcBorders>
              <w:top w:val="nil"/>
              <w:left w:val="nil"/>
              <w:bottom w:val="single" w:sz="4" w:space="0" w:color="C0C0C0"/>
              <w:right w:val="single" w:sz="4" w:space="0" w:color="C0C0C0"/>
            </w:tcBorders>
            <w:shd w:val="clear" w:color="000000" w:fill="FFFFCC"/>
            <w:vAlign w:val="center"/>
            <w:hideMark/>
          </w:tcPr>
          <w:p w14:paraId="5936BCE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7,23</w:t>
            </w:r>
          </w:p>
        </w:tc>
        <w:tc>
          <w:tcPr>
            <w:tcW w:w="1416" w:type="dxa"/>
            <w:tcBorders>
              <w:top w:val="nil"/>
              <w:left w:val="nil"/>
              <w:bottom w:val="single" w:sz="4" w:space="0" w:color="C0C0C0"/>
              <w:right w:val="single" w:sz="4" w:space="0" w:color="C0C0C0"/>
            </w:tcBorders>
            <w:shd w:val="clear" w:color="000000" w:fill="D7EAD3"/>
            <w:vAlign w:val="center"/>
            <w:hideMark/>
          </w:tcPr>
          <w:p w14:paraId="23FACEB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7,23</w:t>
            </w:r>
          </w:p>
        </w:tc>
        <w:tc>
          <w:tcPr>
            <w:tcW w:w="1336" w:type="dxa"/>
            <w:tcBorders>
              <w:top w:val="nil"/>
              <w:left w:val="nil"/>
              <w:bottom w:val="single" w:sz="4" w:space="0" w:color="C0C0C0"/>
              <w:right w:val="single" w:sz="4" w:space="0" w:color="C0C0C0"/>
            </w:tcBorders>
            <w:shd w:val="clear" w:color="000000" w:fill="D7EAD3"/>
            <w:vAlign w:val="center"/>
            <w:hideMark/>
          </w:tcPr>
          <w:p w14:paraId="67D98E5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7,23</w:t>
            </w:r>
          </w:p>
        </w:tc>
        <w:tc>
          <w:tcPr>
            <w:tcW w:w="3176" w:type="dxa"/>
            <w:tcBorders>
              <w:top w:val="nil"/>
              <w:left w:val="nil"/>
              <w:bottom w:val="single" w:sz="4" w:space="0" w:color="C0C0C0"/>
              <w:right w:val="single" w:sz="4" w:space="0" w:color="C0C0C0"/>
            </w:tcBorders>
            <w:shd w:val="clear" w:color="000000" w:fill="FFFFCC"/>
            <w:vAlign w:val="center"/>
            <w:hideMark/>
          </w:tcPr>
          <w:p w14:paraId="203742A1" w14:textId="77777777" w:rsidR="00BE1024" w:rsidRPr="00BE1024" w:rsidRDefault="00BE1024" w:rsidP="00BE1024">
            <w:pPr>
              <w:rPr>
                <w:rFonts w:ascii="Tahoma" w:hAnsi="Tahoma" w:cs="Tahoma"/>
                <w:sz w:val="11"/>
                <w:szCs w:val="11"/>
              </w:rPr>
            </w:pPr>
            <w:r w:rsidRPr="00BE1024">
              <w:rPr>
                <w:rFonts w:ascii="Tahoma" w:hAnsi="Tahoma" w:cs="Tahoma"/>
                <w:sz w:val="11"/>
                <w:szCs w:val="11"/>
              </w:rPr>
              <w:t xml:space="preserve">На уровне плановой цены 2023 г., с </w:t>
            </w:r>
            <w:proofErr w:type="gramStart"/>
            <w:r w:rsidRPr="00BE1024">
              <w:rPr>
                <w:rFonts w:ascii="Tahoma" w:hAnsi="Tahoma" w:cs="Tahoma"/>
                <w:sz w:val="11"/>
                <w:szCs w:val="11"/>
              </w:rPr>
              <w:t>учетом  ИЦП</w:t>
            </w:r>
            <w:proofErr w:type="gramEnd"/>
            <w:r w:rsidRPr="00BE1024">
              <w:rPr>
                <w:rFonts w:ascii="Tahoma" w:hAnsi="Tahoma" w:cs="Tahoma"/>
                <w:sz w:val="11"/>
                <w:szCs w:val="11"/>
              </w:rPr>
              <w:t xml:space="preserve"> электроэнергии  104,0% на 2024 г.</w:t>
            </w:r>
          </w:p>
        </w:tc>
        <w:tc>
          <w:tcPr>
            <w:tcW w:w="1736" w:type="dxa"/>
            <w:tcBorders>
              <w:top w:val="nil"/>
              <w:left w:val="nil"/>
              <w:bottom w:val="single" w:sz="4" w:space="0" w:color="C0C0C0"/>
              <w:right w:val="single" w:sz="4" w:space="0" w:color="C0C0C0"/>
            </w:tcBorders>
            <w:shd w:val="clear" w:color="000000" w:fill="FFFFCC"/>
            <w:vAlign w:val="center"/>
            <w:hideMark/>
          </w:tcPr>
          <w:p w14:paraId="0303E0D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7,70</w:t>
            </w:r>
          </w:p>
        </w:tc>
        <w:tc>
          <w:tcPr>
            <w:tcW w:w="1656" w:type="dxa"/>
            <w:tcBorders>
              <w:top w:val="nil"/>
              <w:left w:val="nil"/>
              <w:bottom w:val="single" w:sz="4" w:space="0" w:color="C0C0C0"/>
              <w:right w:val="single" w:sz="4" w:space="0" w:color="C0C0C0"/>
            </w:tcBorders>
            <w:shd w:val="clear" w:color="000000" w:fill="FFFFCC"/>
            <w:vAlign w:val="center"/>
            <w:hideMark/>
          </w:tcPr>
          <w:p w14:paraId="46D5ADD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7,52</w:t>
            </w:r>
          </w:p>
        </w:tc>
        <w:tc>
          <w:tcPr>
            <w:tcW w:w="1476" w:type="dxa"/>
            <w:tcBorders>
              <w:top w:val="nil"/>
              <w:left w:val="nil"/>
              <w:bottom w:val="single" w:sz="4" w:space="0" w:color="C0C0C0"/>
              <w:right w:val="single" w:sz="4" w:space="0" w:color="C0C0C0"/>
            </w:tcBorders>
            <w:shd w:val="clear" w:color="000000" w:fill="D7EAD3"/>
            <w:vAlign w:val="center"/>
            <w:hideMark/>
          </w:tcPr>
          <w:p w14:paraId="0E79DB4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7,52</w:t>
            </w:r>
          </w:p>
        </w:tc>
        <w:tc>
          <w:tcPr>
            <w:tcW w:w="1436" w:type="dxa"/>
            <w:tcBorders>
              <w:top w:val="nil"/>
              <w:left w:val="nil"/>
              <w:bottom w:val="single" w:sz="4" w:space="0" w:color="C0C0C0"/>
              <w:right w:val="single" w:sz="4" w:space="0" w:color="C0C0C0"/>
            </w:tcBorders>
            <w:shd w:val="clear" w:color="000000" w:fill="D7EAD3"/>
            <w:vAlign w:val="center"/>
            <w:hideMark/>
          </w:tcPr>
          <w:p w14:paraId="73DD438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7,52</w:t>
            </w:r>
          </w:p>
        </w:tc>
        <w:tc>
          <w:tcPr>
            <w:tcW w:w="3296" w:type="dxa"/>
            <w:tcBorders>
              <w:top w:val="nil"/>
              <w:left w:val="nil"/>
              <w:bottom w:val="single" w:sz="4" w:space="0" w:color="C0C0C0"/>
              <w:right w:val="single" w:sz="4" w:space="0" w:color="C0C0C0"/>
            </w:tcBorders>
            <w:shd w:val="clear" w:color="000000" w:fill="FFFFCC"/>
            <w:vAlign w:val="center"/>
            <w:hideMark/>
          </w:tcPr>
          <w:p w14:paraId="0A744FA3" w14:textId="77777777" w:rsidR="00BE1024" w:rsidRPr="00BE1024" w:rsidRDefault="00BE1024" w:rsidP="00BE1024">
            <w:pPr>
              <w:rPr>
                <w:rFonts w:ascii="Tahoma" w:hAnsi="Tahoma" w:cs="Tahoma"/>
                <w:sz w:val="11"/>
                <w:szCs w:val="11"/>
              </w:rPr>
            </w:pPr>
            <w:r w:rsidRPr="00BE1024">
              <w:rPr>
                <w:rFonts w:ascii="Tahoma" w:hAnsi="Tahoma" w:cs="Tahoma"/>
                <w:sz w:val="11"/>
                <w:szCs w:val="11"/>
              </w:rPr>
              <w:t xml:space="preserve">На уровне плановой цены 2024 г., с </w:t>
            </w:r>
            <w:proofErr w:type="gramStart"/>
            <w:r w:rsidRPr="00BE1024">
              <w:rPr>
                <w:rFonts w:ascii="Tahoma" w:hAnsi="Tahoma" w:cs="Tahoma"/>
                <w:sz w:val="11"/>
                <w:szCs w:val="11"/>
              </w:rPr>
              <w:t>учетом  ИЦП</w:t>
            </w:r>
            <w:proofErr w:type="gramEnd"/>
            <w:r w:rsidRPr="00BE1024">
              <w:rPr>
                <w:rFonts w:ascii="Tahoma" w:hAnsi="Tahoma" w:cs="Tahoma"/>
                <w:sz w:val="11"/>
                <w:szCs w:val="11"/>
              </w:rPr>
              <w:t xml:space="preserve"> электроэнергии  104,0% на 2025 г.</w:t>
            </w:r>
          </w:p>
        </w:tc>
      </w:tr>
      <w:tr w:rsidR="00BE1024" w:rsidRPr="00BE1024" w14:paraId="63FDD7B0" w14:textId="77777777" w:rsidTr="00BE1024">
        <w:trPr>
          <w:trHeight w:val="1350"/>
          <w:jc w:val="center"/>
        </w:trPr>
        <w:tc>
          <w:tcPr>
            <w:tcW w:w="453" w:type="dxa"/>
            <w:tcBorders>
              <w:top w:val="nil"/>
              <w:left w:val="nil"/>
              <w:bottom w:val="nil"/>
              <w:right w:val="nil"/>
            </w:tcBorders>
            <w:shd w:val="clear" w:color="000000" w:fill="FABF8F"/>
            <w:noWrap/>
            <w:vAlign w:val="center"/>
            <w:hideMark/>
          </w:tcPr>
          <w:p w14:paraId="00D4EA49"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ЭР</w:t>
            </w:r>
          </w:p>
        </w:tc>
        <w:tc>
          <w:tcPr>
            <w:tcW w:w="411" w:type="dxa"/>
            <w:tcBorders>
              <w:top w:val="nil"/>
              <w:left w:val="nil"/>
              <w:bottom w:val="nil"/>
              <w:right w:val="nil"/>
            </w:tcBorders>
            <w:shd w:val="clear" w:color="auto" w:fill="auto"/>
            <w:vAlign w:val="center"/>
            <w:hideMark/>
          </w:tcPr>
          <w:p w14:paraId="032C9E5B"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1C3C68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3.3.1.1.2</w:t>
            </w:r>
          </w:p>
        </w:tc>
        <w:tc>
          <w:tcPr>
            <w:tcW w:w="4266" w:type="dxa"/>
            <w:tcBorders>
              <w:top w:val="nil"/>
              <w:left w:val="nil"/>
              <w:bottom w:val="single" w:sz="4" w:space="0" w:color="C0C0C0"/>
              <w:right w:val="single" w:sz="4" w:space="0" w:color="C0C0C0"/>
            </w:tcBorders>
            <w:shd w:val="clear" w:color="auto" w:fill="auto"/>
            <w:vAlign w:val="center"/>
            <w:hideMark/>
          </w:tcPr>
          <w:p w14:paraId="2EA2FFBE" w14:textId="77777777" w:rsidR="00BE1024" w:rsidRPr="00BE1024" w:rsidRDefault="00BE1024" w:rsidP="00BE1024">
            <w:pPr>
              <w:ind w:firstLineChars="400" w:firstLine="440"/>
              <w:rPr>
                <w:rFonts w:ascii="Tahoma" w:hAnsi="Tahoma" w:cs="Tahoma"/>
                <w:sz w:val="11"/>
                <w:szCs w:val="11"/>
              </w:rPr>
            </w:pPr>
            <w:r w:rsidRPr="00BE1024">
              <w:rPr>
                <w:rFonts w:ascii="Tahoma" w:hAnsi="Tahoma" w:cs="Tahoma"/>
                <w:sz w:val="11"/>
                <w:szCs w:val="11"/>
              </w:rPr>
              <w:t>Объем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3E39E215"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кВт.ч</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4DA3131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1 097,31</w:t>
            </w:r>
          </w:p>
        </w:tc>
        <w:tc>
          <w:tcPr>
            <w:tcW w:w="1616" w:type="dxa"/>
            <w:tcBorders>
              <w:top w:val="nil"/>
              <w:left w:val="nil"/>
              <w:bottom w:val="single" w:sz="4" w:space="0" w:color="C0C0C0"/>
              <w:right w:val="single" w:sz="4" w:space="0" w:color="C0C0C0"/>
            </w:tcBorders>
            <w:shd w:val="clear" w:color="000000" w:fill="FFFFCC"/>
            <w:vAlign w:val="center"/>
            <w:hideMark/>
          </w:tcPr>
          <w:p w14:paraId="04208D4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601,52</w:t>
            </w:r>
          </w:p>
        </w:tc>
        <w:tc>
          <w:tcPr>
            <w:tcW w:w="1416" w:type="dxa"/>
            <w:tcBorders>
              <w:top w:val="nil"/>
              <w:left w:val="nil"/>
              <w:bottom w:val="single" w:sz="4" w:space="0" w:color="C0C0C0"/>
              <w:right w:val="single" w:sz="4" w:space="0" w:color="C0C0C0"/>
            </w:tcBorders>
            <w:shd w:val="clear" w:color="000000" w:fill="D7EAD3"/>
            <w:vAlign w:val="center"/>
            <w:hideMark/>
          </w:tcPr>
          <w:p w14:paraId="6FD7FB6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1336" w:type="dxa"/>
            <w:tcBorders>
              <w:top w:val="nil"/>
              <w:left w:val="nil"/>
              <w:bottom w:val="single" w:sz="4" w:space="0" w:color="C0C0C0"/>
              <w:right w:val="single" w:sz="4" w:space="0" w:color="C0C0C0"/>
            </w:tcBorders>
            <w:shd w:val="clear" w:color="000000" w:fill="D7EAD3"/>
            <w:vAlign w:val="center"/>
            <w:hideMark/>
          </w:tcPr>
          <w:p w14:paraId="4BD3D9B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3176" w:type="dxa"/>
            <w:tcBorders>
              <w:top w:val="nil"/>
              <w:left w:val="nil"/>
              <w:bottom w:val="single" w:sz="4" w:space="0" w:color="C0C0C0"/>
              <w:right w:val="single" w:sz="4" w:space="0" w:color="C0C0C0"/>
            </w:tcBorders>
            <w:shd w:val="clear" w:color="000000" w:fill="FFFFCC"/>
            <w:vAlign w:val="center"/>
            <w:hideMark/>
          </w:tcPr>
          <w:p w14:paraId="1953DF61" w14:textId="77777777" w:rsidR="00BE1024" w:rsidRPr="00BE1024" w:rsidRDefault="00BE1024" w:rsidP="00BE1024">
            <w:pPr>
              <w:rPr>
                <w:rFonts w:ascii="Tahoma" w:hAnsi="Tahoma" w:cs="Tahoma"/>
                <w:sz w:val="11"/>
                <w:szCs w:val="11"/>
              </w:rPr>
            </w:pPr>
            <w:r w:rsidRPr="00BE1024">
              <w:rPr>
                <w:rFonts w:ascii="Tahoma" w:hAnsi="Tahoma" w:cs="Tahoma"/>
                <w:sz w:val="11"/>
                <w:szCs w:val="11"/>
              </w:rPr>
              <w:t>На основании утвержденного удельного расхода и планового объема транспортировки сточных вод</w:t>
            </w:r>
          </w:p>
        </w:tc>
        <w:tc>
          <w:tcPr>
            <w:tcW w:w="1736" w:type="dxa"/>
            <w:tcBorders>
              <w:top w:val="nil"/>
              <w:left w:val="nil"/>
              <w:bottom w:val="single" w:sz="4" w:space="0" w:color="C0C0C0"/>
              <w:right w:val="single" w:sz="4" w:space="0" w:color="C0C0C0"/>
            </w:tcBorders>
            <w:shd w:val="clear" w:color="000000" w:fill="FFFFCC"/>
            <w:vAlign w:val="center"/>
            <w:hideMark/>
          </w:tcPr>
          <w:p w14:paraId="41AD51E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1 097,31</w:t>
            </w:r>
          </w:p>
        </w:tc>
        <w:tc>
          <w:tcPr>
            <w:tcW w:w="1656" w:type="dxa"/>
            <w:tcBorders>
              <w:top w:val="nil"/>
              <w:left w:val="nil"/>
              <w:bottom w:val="single" w:sz="4" w:space="0" w:color="C0C0C0"/>
              <w:right w:val="single" w:sz="4" w:space="0" w:color="C0C0C0"/>
            </w:tcBorders>
            <w:shd w:val="clear" w:color="000000" w:fill="FFFFCC"/>
            <w:vAlign w:val="center"/>
            <w:hideMark/>
          </w:tcPr>
          <w:p w14:paraId="312CA1B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601,52</w:t>
            </w:r>
          </w:p>
        </w:tc>
        <w:tc>
          <w:tcPr>
            <w:tcW w:w="1476" w:type="dxa"/>
            <w:tcBorders>
              <w:top w:val="nil"/>
              <w:left w:val="nil"/>
              <w:bottom w:val="single" w:sz="4" w:space="0" w:color="C0C0C0"/>
              <w:right w:val="single" w:sz="4" w:space="0" w:color="C0C0C0"/>
            </w:tcBorders>
            <w:shd w:val="clear" w:color="000000" w:fill="D7EAD3"/>
            <w:vAlign w:val="center"/>
            <w:hideMark/>
          </w:tcPr>
          <w:p w14:paraId="184531F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1436" w:type="dxa"/>
            <w:tcBorders>
              <w:top w:val="nil"/>
              <w:left w:val="nil"/>
              <w:bottom w:val="single" w:sz="4" w:space="0" w:color="C0C0C0"/>
              <w:right w:val="single" w:sz="4" w:space="0" w:color="C0C0C0"/>
            </w:tcBorders>
            <w:shd w:val="clear" w:color="000000" w:fill="D7EAD3"/>
            <w:vAlign w:val="center"/>
            <w:hideMark/>
          </w:tcPr>
          <w:p w14:paraId="319B937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300,76</w:t>
            </w:r>
          </w:p>
        </w:tc>
        <w:tc>
          <w:tcPr>
            <w:tcW w:w="3296" w:type="dxa"/>
            <w:tcBorders>
              <w:top w:val="nil"/>
              <w:left w:val="nil"/>
              <w:bottom w:val="single" w:sz="4" w:space="0" w:color="C0C0C0"/>
              <w:right w:val="single" w:sz="4" w:space="0" w:color="C0C0C0"/>
            </w:tcBorders>
            <w:shd w:val="clear" w:color="000000" w:fill="FFFFCC"/>
            <w:vAlign w:val="center"/>
            <w:hideMark/>
          </w:tcPr>
          <w:p w14:paraId="387462C4" w14:textId="77777777" w:rsidR="00BE1024" w:rsidRPr="00BE1024" w:rsidRDefault="00BE1024" w:rsidP="00BE1024">
            <w:pPr>
              <w:rPr>
                <w:rFonts w:ascii="Tahoma" w:hAnsi="Tahoma" w:cs="Tahoma"/>
                <w:sz w:val="11"/>
                <w:szCs w:val="11"/>
              </w:rPr>
            </w:pPr>
            <w:r w:rsidRPr="00BE1024">
              <w:rPr>
                <w:rFonts w:ascii="Tahoma" w:hAnsi="Tahoma" w:cs="Tahoma"/>
                <w:sz w:val="11"/>
                <w:szCs w:val="11"/>
              </w:rPr>
              <w:t>На основании утвержденного удельного расхода и планового объема транспортировки сточных вод</w:t>
            </w:r>
          </w:p>
        </w:tc>
      </w:tr>
      <w:tr w:rsidR="00BE1024" w:rsidRPr="00BE1024" w14:paraId="0E2501BC" w14:textId="77777777" w:rsidTr="00BE1024">
        <w:trPr>
          <w:trHeight w:val="615"/>
          <w:jc w:val="center"/>
        </w:trPr>
        <w:tc>
          <w:tcPr>
            <w:tcW w:w="453" w:type="dxa"/>
            <w:tcBorders>
              <w:top w:val="nil"/>
              <w:left w:val="nil"/>
              <w:bottom w:val="nil"/>
              <w:right w:val="nil"/>
            </w:tcBorders>
            <w:shd w:val="clear" w:color="000000" w:fill="FFFF00"/>
            <w:noWrap/>
            <w:vAlign w:val="center"/>
            <w:hideMark/>
          </w:tcPr>
          <w:p w14:paraId="1C4856A7"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1E3104BC"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98F5F6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3.6</w:t>
            </w:r>
          </w:p>
        </w:tc>
        <w:tc>
          <w:tcPr>
            <w:tcW w:w="4266" w:type="dxa"/>
            <w:tcBorders>
              <w:top w:val="nil"/>
              <w:left w:val="nil"/>
              <w:bottom w:val="single" w:sz="4" w:space="0" w:color="C0C0C0"/>
              <w:right w:val="single" w:sz="4" w:space="0" w:color="C0C0C0"/>
            </w:tcBorders>
            <w:shd w:val="clear" w:color="auto" w:fill="auto"/>
            <w:vAlign w:val="center"/>
            <w:hideMark/>
          </w:tcPr>
          <w:p w14:paraId="6C4B308E" w14:textId="77777777" w:rsidR="00BE1024" w:rsidRPr="00BE1024" w:rsidRDefault="00BE1024" w:rsidP="00BE1024">
            <w:pPr>
              <w:ind w:firstLineChars="100" w:firstLine="110"/>
              <w:rPr>
                <w:rFonts w:ascii="Tahoma" w:hAnsi="Tahoma" w:cs="Tahoma"/>
                <w:b/>
                <w:bCs/>
                <w:sz w:val="11"/>
                <w:szCs w:val="11"/>
              </w:rPr>
            </w:pPr>
            <w:r w:rsidRPr="00BE1024">
              <w:rPr>
                <w:rFonts w:ascii="Tahoma" w:hAnsi="Tahoma" w:cs="Tahoma"/>
                <w:b/>
                <w:bCs/>
                <w:sz w:val="11"/>
                <w:szCs w:val="11"/>
              </w:rPr>
              <w:t>Расходы на оплату труда основного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1B929E64"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62D31DE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3 496,10</w:t>
            </w:r>
          </w:p>
        </w:tc>
        <w:tc>
          <w:tcPr>
            <w:tcW w:w="1616" w:type="dxa"/>
            <w:tcBorders>
              <w:top w:val="nil"/>
              <w:left w:val="nil"/>
              <w:bottom w:val="single" w:sz="4" w:space="0" w:color="C0C0C0"/>
              <w:right w:val="single" w:sz="4" w:space="0" w:color="C0C0C0"/>
            </w:tcBorders>
            <w:shd w:val="clear" w:color="000000" w:fill="FFFFCC"/>
            <w:vAlign w:val="center"/>
            <w:hideMark/>
          </w:tcPr>
          <w:p w14:paraId="582EC38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3 389,00</w:t>
            </w:r>
          </w:p>
        </w:tc>
        <w:tc>
          <w:tcPr>
            <w:tcW w:w="1416" w:type="dxa"/>
            <w:tcBorders>
              <w:top w:val="nil"/>
              <w:left w:val="nil"/>
              <w:bottom w:val="single" w:sz="4" w:space="0" w:color="C0C0C0"/>
              <w:right w:val="single" w:sz="4" w:space="0" w:color="C0C0C0"/>
            </w:tcBorders>
            <w:shd w:val="clear" w:color="000000" w:fill="D7EAD3"/>
            <w:vAlign w:val="center"/>
            <w:hideMark/>
          </w:tcPr>
          <w:p w14:paraId="15106DD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1 694,50</w:t>
            </w:r>
          </w:p>
        </w:tc>
        <w:tc>
          <w:tcPr>
            <w:tcW w:w="1336" w:type="dxa"/>
            <w:tcBorders>
              <w:top w:val="nil"/>
              <w:left w:val="nil"/>
              <w:bottom w:val="single" w:sz="4" w:space="0" w:color="C0C0C0"/>
              <w:right w:val="single" w:sz="4" w:space="0" w:color="C0C0C0"/>
            </w:tcBorders>
            <w:shd w:val="clear" w:color="000000" w:fill="D7EAD3"/>
            <w:vAlign w:val="center"/>
            <w:hideMark/>
          </w:tcPr>
          <w:p w14:paraId="32516E8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1 694,50</w:t>
            </w:r>
          </w:p>
        </w:tc>
        <w:tc>
          <w:tcPr>
            <w:tcW w:w="3176" w:type="dxa"/>
            <w:vMerge w:val="restart"/>
            <w:tcBorders>
              <w:top w:val="nil"/>
              <w:left w:val="single" w:sz="4" w:space="0" w:color="C0C0C0"/>
              <w:bottom w:val="nil"/>
              <w:right w:val="single" w:sz="4" w:space="0" w:color="C0C0C0"/>
            </w:tcBorders>
            <w:shd w:val="clear" w:color="000000" w:fill="FFFFCC"/>
            <w:vAlign w:val="center"/>
            <w:hideMark/>
          </w:tcPr>
          <w:p w14:paraId="7909D9B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xml:space="preserve">Рассчитано исходя из базового уровня операционных расходов 2021 г. с применением коэффициента индексации 1,090405, рассчитанного в соответствии с Методическими указаниями (с учетом индексов эффективности операционных расходов на 2022, 2023 и 2024 гг. в размере 1% и  ИПЦ на 2022 г. 103,9%, на 2023  и на 2024 гг. - 104,0%, согласно "Прогнозу соц.-экономического развития РФ на 2021 г. и на плановый период 2022 и 2023 гг." от 26.09.2020) </w:t>
            </w:r>
          </w:p>
        </w:tc>
        <w:tc>
          <w:tcPr>
            <w:tcW w:w="1736" w:type="dxa"/>
            <w:tcBorders>
              <w:top w:val="nil"/>
              <w:left w:val="nil"/>
              <w:bottom w:val="single" w:sz="4" w:space="0" w:color="C0C0C0"/>
              <w:right w:val="single" w:sz="4" w:space="0" w:color="C0C0C0"/>
            </w:tcBorders>
            <w:shd w:val="clear" w:color="000000" w:fill="FFFFCC"/>
            <w:vAlign w:val="center"/>
            <w:hideMark/>
          </w:tcPr>
          <w:p w14:paraId="09F2A69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3 635,94</w:t>
            </w:r>
          </w:p>
        </w:tc>
        <w:tc>
          <w:tcPr>
            <w:tcW w:w="1656" w:type="dxa"/>
            <w:tcBorders>
              <w:top w:val="nil"/>
              <w:left w:val="nil"/>
              <w:bottom w:val="single" w:sz="4" w:space="0" w:color="C0C0C0"/>
              <w:right w:val="single" w:sz="4" w:space="0" w:color="C0C0C0"/>
            </w:tcBorders>
            <w:shd w:val="clear" w:color="000000" w:fill="FFFFCC"/>
            <w:vAlign w:val="center"/>
            <w:hideMark/>
          </w:tcPr>
          <w:p w14:paraId="3CEE9A3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3 489,31</w:t>
            </w:r>
          </w:p>
        </w:tc>
        <w:tc>
          <w:tcPr>
            <w:tcW w:w="1476" w:type="dxa"/>
            <w:tcBorders>
              <w:top w:val="nil"/>
              <w:left w:val="nil"/>
              <w:bottom w:val="single" w:sz="4" w:space="0" w:color="C0C0C0"/>
              <w:right w:val="single" w:sz="4" w:space="0" w:color="C0C0C0"/>
            </w:tcBorders>
            <w:shd w:val="clear" w:color="000000" w:fill="D7EAD3"/>
            <w:vAlign w:val="center"/>
            <w:hideMark/>
          </w:tcPr>
          <w:p w14:paraId="289E3CB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1 744,66</w:t>
            </w:r>
          </w:p>
        </w:tc>
        <w:tc>
          <w:tcPr>
            <w:tcW w:w="1436" w:type="dxa"/>
            <w:tcBorders>
              <w:top w:val="nil"/>
              <w:left w:val="nil"/>
              <w:bottom w:val="single" w:sz="4" w:space="0" w:color="C0C0C0"/>
              <w:right w:val="single" w:sz="4" w:space="0" w:color="C0C0C0"/>
            </w:tcBorders>
            <w:shd w:val="clear" w:color="000000" w:fill="D7EAD3"/>
            <w:vAlign w:val="center"/>
            <w:hideMark/>
          </w:tcPr>
          <w:p w14:paraId="598D10E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1 744,66</w:t>
            </w:r>
          </w:p>
        </w:tc>
        <w:tc>
          <w:tcPr>
            <w:tcW w:w="3296" w:type="dxa"/>
            <w:vMerge w:val="restart"/>
            <w:tcBorders>
              <w:top w:val="nil"/>
              <w:left w:val="single" w:sz="4" w:space="0" w:color="C0C0C0"/>
              <w:bottom w:val="nil"/>
              <w:right w:val="single" w:sz="4" w:space="0" w:color="C0C0C0"/>
            </w:tcBorders>
            <w:shd w:val="clear" w:color="000000" w:fill="FFFFCC"/>
            <w:vAlign w:val="center"/>
            <w:hideMark/>
          </w:tcPr>
          <w:p w14:paraId="13CF2E0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xml:space="preserve">Рассчитано исходя из базового уровня операционных расходов 2021 г. с применением коэффициента индексации 1,122681, рассчитанного в соответствии с Методическими указаниями (с учетом индексов эффективности операционных расходов на 2022, 2023, 2024 и 2025 гг. в размере 1% и  ИПЦ на 2022 г. 103,9%, на 2023, на 2024 и на 2025 гг. - 104,0%, согласно "Прогнозу соц.-экономического развития РФ на 2021 г. и на плановый период 2022 и 2023 гг." от 26.09.2020) </w:t>
            </w:r>
          </w:p>
        </w:tc>
      </w:tr>
      <w:tr w:rsidR="00BE1024" w:rsidRPr="00BE1024" w14:paraId="21CBCD38" w14:textId="77777777" w:rsidTr="00BE1024">
        <w:trPr>
          <w:trHeight w:val="645"/>
          <w:jc w:val="center"/>
        </w:trPr>
        <w:tc>
          <w:tcPr>
            <w:tcW w:w="453" w:type="dxa"/>
            <w:tcBorders>
              <w:top w:val="nil"/>
              <w:left w:val="nil"/>
              <w:bottom w:val="nil"/>
              <w:right w:val="nil"/>
            </w:tcBorders>
            <w:shd w:val="clear" w:color="000000" w:fill="FFFF00"/>
            <w:noWrap/>
            <w:vAlign w:val="center"/>
            <w:hideMark/>
          </w:tcPr>
          <w:p w14:paraId="3CC03834"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 </w:t>
            </w:r>
          </w:p>
        </w:tc>
        <w:tc>
          <w:tcPr>
            <w:tcW w:w="411" w:type="dxa"/>
            <w:tcBorders>
              <w:top w:val="nil"/>
              <w:left w:val="nil"/>
              <w:bottom w:val="nil"/>
              <w:right w:val="nil"/>
            </w:tcBorders>
            <w:shd w:val="clear" w:color="auto" w:fill="auto"/>
            <w:noWrap/>
            <w:vAlign w:val="bottom"/>
            <w:hideMark/>
          </w:tcPr>
          <w:p w14:paraId="3538F17E"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495370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3.6.1</w:t>
            </w:r>
          </w:p>
        </w:tc>
        <w:tc>
          <w:tcPr>
            <w:tcW w:w="4266" w:type="dxa"/>
            <w:tcBorders>
              <w:top w:val="nil"/>
              <w:left w:val="nil"/>
              <w:bottom w:val="single" w:sz="4" w:space="0" w:color="C0C0C0"/>
              <w:right w:val="single" w:sz="4" w:space="0" w:color="C0C0C0"/>
            </w:tcBorders>
            <w:shd w:val="clear" w:color="auto" w:fill="auto"/>
            <w:vAlign w:val="center"/>
            <w:hideMark/>
          </w:tcPr>
          <w:p w14:paraId="4B6BFF19"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092644D7"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1C2BAF0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18 796,24</w:t>
            </w:r>
          </w:p>
        </w:tc>
        <w:tc>
          <w:tcPr>
            <w:tcW w:w="1616" w:type="dxa"/>
            <w:tcBorders>
              <w:top w:val="nil"/>
              <w:left w:val="nil"/>
              <w:bottom w:val="single" w:sz="4" w:space="0" w:color="C0C0C0"/>
              <w:right w:val="single" w:sz="4" w:space="0" w:color="C0C0C0"/>
            </w:tcBorders>
            <w:shd w:val="clear" w:color="000000" w:fill="D7EAD3"/>
            <w:vAlign w:val="center"/>
            <w:hideMark/>
          </w:tcPr>
          <w:p w14:paraId="52E60E2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18 220,43</w:t>
            </w:r>
          </w:p>
        </w:tc>
        <w:tc>
          <w:tcPr>
            <w:tcW w:w="1416" w:type="dxa"/>
            <w:tcBorders>
              <w:top w:val="nil"/>
              <w:left w:val="nil"/>
              <w:bottom w:val="single" w:sz="4" w:space="0" w:color="C0C0C0"/>
              <w:right w:val="single" w:sz="4" w:space="0" w:color="C0C0C0"/>
            </w:tcBorders>
            <w:shd w:val="clear" w:color="000000" w:fill="D7EAD3"/>
            <w:vAlign w:val="center"/>
            <w:hideMark/>
          </w:tcPr>
          <w:p w14:paraId="5EBA0F5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18 220,43</w:t>
            </w:r>
          </w:p>
        </w:tc>
        <w:tc>
          <w:tcPr>
            <w:tcW w:w="1336" w:type="dxa"/>
            <w:tcBorders>
              <w:top w:val="nil"/>
              <w:left w:val="nil"/>
              <w:bottom w:val="single" w:sz="4" w:space="0" w:color="C0C0C0"/>
              <w:right w:val="single" w:sz="4" w:space="0" w:color="C0C0C0"/>
            </w:tcBorders>
            <w:shd w:val="clear" w:color="000000" w:fill="D7EAD3"/>
            <w:vAlign w:val="center"/>
            <w:hideMark/>
          </w:tcPr>
          <w:p w14:paraId="22EB4B4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18 220,43</w:t>
            </w:r>
          </w:p>
        </w:tc>
        <w:tc>
          <w:tcPr>
            <w:tcW w:w="3176" w:type="dxa"/>
            <w:vMerge/>
            <w:tcBorders>
              <w:top w:val="nil"/>
              <w:left w:val="single" w:sz="4" w:space="0" w:color="C0C0C0"/>
              <w:bottom w:val="nil"/>
              <w:right w:val="single" w:sz="4" w:space="0" w:color="C0C0C0"/>
            </w:tcBorders>
            <w:vAlign w:val="center"/>
            <w:hideMark/>
          </w:tcPr>
          <w:p w14:paraId="37B3D85B"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D7EAD3"/>
            <w:vAlign w:val="center"/>
            <w:hideMark/>
          </w:tcPr>
          <w:p w14:paraId="097FF4A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19 548,06</w:t>
            </w:r>
          </w:p>
        </w:tc>
        <w:tc>
          <w:tcPr>
            <w:tcW w:w="1656" w:type="dxa"/>
            <w:tcBorders>
              <w:top w:val="nil"/>
              <w:left w:val="nil"/>
              <w:bottom w:val="single" w:sz="4" w:space="0" w:color="C0C0C0"/>
              <w:right w:val="single" w:sz="4" w:space="0" w:color="C0C0C0"/>
            </w:tcBorders>
            <w:shd w:val="clear" w:color="000000" w:fill="D7EAD3"/>
            <w:vAlign w:val="center"/>
            <w:hideMark/>
          </w:tcPr>
          <w:p w14:paraId="0CDA4D9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18 759,76</w:t>
            </w:r>
          </w:p>
        </w:tc>
        <w:tc>
          <w:tcPr>
            <w:tcW w:w="1476" w:type="dxa"/>
            <w:tcBorders>
              <w:top w:val="nil"/>
              <w:left w:val="nil"/>
              <w:bottom w:val="single" w:sz="4" w:space="0" w:color="C0C0C0"/>
              <w:right w:val="single" w:sz="4" w:space="0" w:color="C0C0C0"/>
            </w:tcBorders>
            <w:shd w:val="clear" w:color="000000" w:fill="D7EAD3"/>
            <w:vAlign w:val="center"/>
            <w:hideMark/>
          </w:tcPr>
          <w:p w14:paraId="2DE065C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18 759,76</w:t>
            </w:r>
          </w:p>
        </w:tc>
        <w:tc>
          <w:tcPr>
            <w:tcW w:w="1436" w:type="dxa"/>
            <w:tcBorders>
              <w:top w:val="nil"/>
              <w:left w:val="nil"/>
              <w:bottom w:val="single" w:sz="4" w:space="0" w:color="C0C0C0"/>
              <w:right w:val="single" w:sz="4" w:space="0" w:color="C0C0C0"/>
            </w:tcBorders>
            <w:shd w:val="clear" w:color="000000" w:fill="D7EAD3"/>
            <w:vAlign w:val="center"/>
            <w:hideMark/>
          </w:tcPr>
          <w:p w14:paraId="14ADC37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18 759,76</w:t>
            </w:r>
          </w:p>
        </w:tc>
        <w:tc>
          <w:tcPr>
            <w:tcW w:w="3296" w:type="dxa"/>
            <w:vMerge/>
            <w:tcBorders>
              <w:top w:val="nil"/>
              <w:left w:val="single" w:sz="4" w:space="0" w:color="C0C0C0"/>
              <w:bottom w:val="nil"/>
              <w:right w:val="single" w:sz="4" w:space="0" w:color="C0C0C0"/>
            </w:tcBorders>
            <w:vAlign w:val="center"/>
            <w:hideMark/>
          </w:tcPr>
          <w:p w14:paraId="6931425D" w14:textId="77777777" w:rsidR="00BE1024" w:rsidRPr="00BE1024" w:rsidRDefault="00BE1024" w:rsidP="00BE1024">
            <w:pPr>
              <w:rPr>
                <w:rFonts w:ascii="Tahoma" w:hAnsi="Tahoma" w:cs="Tahoma"/>
                <w:sz w:val="11"/>
                <w:szCs w:val="11"/>
              </w:rPr>
            </w:pPr>
          </w:p>
        </w:tc>
      </w:tr>
      <w:tr w:rsidR="00BE1024" w:rsidRPr="00BE1024" w14:paraId="0030A3F3" w14:textId="77777777" w:rsidTr="00BE1024">
        <w:trPr>
          <w:trHeight w:val="154"/>
          <w:jc w:val="center"/>
        </w:trPr>
        <w:tc>
          <w:tcPr>
            <w:tcW w:w="453" w:type="dxa"/>
            <w:tcBorders>
              <w:top w:val="nil"/>
              <w:left w:val="nil"/>
              <w:bottom w:val="nil"/>
              <w:right w:val="nil"/>
            </w:tcBorders>
            <w:shd w:val="clear" w:color="000000" w:fill="FFFF00"/>
            <w:noWrap/>
            <w:vAlign w:val="center"/>
            <w:hideMark/>
          </w:tcPr>
          <w:p w14:paraId="228C923F"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 </w:t>
            </w:r>
          </w:p>
        </w:tc>
        <w:tc>
          <w:tcPr>
            <w:tcW w:w="411" w:type="dxa"/>
            <w:tcBorders>
              <w:top w:val="nil"/>
              <w:left w:val="nil"/>
              <w:bottom w:val="nil"/>
              <w:right w:val="nil"/>
            </w:tcBorders>
            <w:shd w:val="clear" w:color="auto" w:fill="auto"/>
            <w:noWrap/>
            <w:vAlign w:val="bottom"/>
            <w:hideMark/>
          </w:tcPr>
          <w:p w14:paraId="05D33782"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30527A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3.6.2</w:t>
            </w:r>
          </w:p>
        </w:tc>
        <w:tc>
          <w:tcPr>
            <w:tcW w:w="4266" w:type="dxa"/>
            <w:tcBorders>
              <w:top w:val="nil"/>
              <w:left w:val="nil"/>
              <w:bottom w:val="single" w:sz="4" w:space="0" w:color="C0C0C0"/>
              <w:right w:val="single" w:sz="4" w:space="0" w:color="C0C0C0"/>
            </w:tcBorders>
            <w:shd w:val="clear" w:color="auto" w:fill="auto"/>
            <w:vAlign w:val="center"/>
            <w:hideMark/>
          </w:tcPr>
          <w:p w14:paraId="47D0138E"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Численность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148B042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чел</w:t>
            </w:r>
          </w:p>
        </w:tc>
        <w:tc>
          <w:tcPr>
            <w:tcW w:w="1676" w:type="dxa"/>
            <w:tcBorders>
              <w:top w:val="nil"/>
              <w:left w:val="nil"/>
              <w:bottom w:val="single" w:sz="4" w:space="0" w:color="C0C0C0"/>
              <w:right w:val="single" w:sz="4" w:space="0" w:color="C0C0C0"/>
            </w:tcBorders>
            <w:shd w:val="clear" w:color="000000" w:fill="FFFFCC"/>
            <w:vAlign w:val="center"/>
            <w:hideMark/>
          </w:tcPr>
          <w:p w14:paraId="342B36A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1616" w:type="dxa"/>
            <w:tcBorders>
              <w:top w:val="nil"/>
              <w:left w:val="nil"/>
              <w:bottom w:val="single" w:sz="4" w:space="0" w:color="C0C0C0"/>
              <w:right w:val="single" w:sz="4" w:space="0" w:color="C0C0C0"/>
            </w:tcBorders>
            <w:shd w:val="clear" w:color="000000" w:fill="FFFFCC"/>
            <w:vAlign w:val="center"/>
            <w:hideMark/>
          </w:tcPr>
          <w:p w14:paraId="78DC0FA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1416" w:type="dxa"/>
            <w:tcBorders>
              <w:top w:val="nil"/>
              <w:left w:val="nil"/>
              <w:bottom w:val="single" w:sz="4" w:space="0" w:color="C0C0C0"/>
              <w:right w:val="single" w:sz="4" w:space="0" w:color="C0C0C0"/>
            </w:tcBorders>
            <w:shd w:val="clear" w:color="000000" w:fill="D7EAD3"/>
            <w:vAlign w:val="center"/>
            <w:hideMark/>
          </w:tcPr>
          <w:p w14:paraId="2D52B22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1336" w:type="dxa"/>
            <w:tcBorders>
              <w:top w:val="nil"/>
              <w:left w:val="nil"/>
              <w:bottom w:val="single" w:sz="4" w:space="0" w:color="C0C0C0"/>
              <w:right w:val="single" w:sz="4" w:space="0" w:color="C0C0C0"/>
            </w:tcBorders>
            <w:shd w:val="clear" w:color="000000" w:fill="D7EAD3"/>
            <w:vAlign w:val="center"/>
            <w:hideMark/>
          </w:tcPr>
          <w:p w14:paraId="588A16B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3176" w:type="dxa"/>
            <w:vMerge/>
            <w:tcBorders>
              <w:top w:val="nil"/>
              <w:left w:val="single" w:sz="4" w:space="0" w:color="C0C0C0"/>
              <w:bottom w:val="nil"/>
              <w:right w:val="single" w:sz="4" w:space="0" w:color="C0C0C0"/>
            </w:tcBorders>
            <w:vAlign w:val="center"/>
            <w:hideMark/>
          </w:tcPr>
          <w:p w14:paraId="4496C81E"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FFFFCC"/>
            <w:vAlign w:val="center"/>
            <w:hideMark/>
          </w:tcPr>
          <w:p w14:paraId="67880BF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1656" w:type="dxa"/>
            <w:tcBorders>
              <w:top w:val="nil"/>
              <w:left w:val="nil"/>
              <w:bottom w:val="single" w:sz="4" w:space="0" w:color="C0C0C0"/>
              <w:right w:val="single" w:sz="4" w:space="0" w:color="C0C0C0"/>
            </w:tcBorders>
            <w:shd w:val="clear" w:color="000000" w:fill="FFFFCC"/>
            <w:vAlign w:val="center"/>
            <w:hideMark/>
          </w:tcPr>
          <w:p w14:paraId="694050E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1476" w:type="dxa"/>
            <w:tcBorders>
              <w:top w:val="nil"/>
              <w:left w:val="nil"/>
              <w:bottom w:val="single" w:sz="4" w:space="0" w:color="C0C0C0"/>
              <w:right w:val="single" w:sz="4" w:space="0" w:color="C0C0C0"/>
            </w:tcBorders>
            <w:shd w:val="clear" w:color="000000" w:fill="D7EAD3"/>
            <w:vAlign w:val="center"/>
            <w:hideMark/>
          </w:tcPr>
          <w:p w14:paraId="636DB5D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1436" w:type="dxa"/>
            <w:tcBorders>
              <w:top w:val="nil"/>
              <w:left w:val="nil"/>
              <w:bottom w:val="single" w:sz="4" w:space="0" w:color="C0C0C0"/>
              <w:right w:val="single" w:sz="4" w:space="0" w:color="C0C0C0"/>
            </w:tcBorders>
            <w:shd w:val="clear" w:color="000000" w:fill="D7EAD3"/>
            <w:vAlign w:val="center"/>
            <w:hideMark/>
          </w:tcPr>
          <w:p w14:paraId="02E6E5B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15,50</w:t>
            </w:r>
          </w:p>
        </w:tc>
        <w:tc>
          <w:tcPr>
            <w:tcW w:w="3296" w:type="dxa"/>
            <w:vMerge/>
            <w:tcBorders>
              <w:top w:val="nil"/>
              <w:left w:val="single" w:sz="4" w:space="0" w:color="C0C0C0"/>
              <w:bottom w:val="nil"/>
              <w:right w:val="single" w:sz="4" w:space="0" w:color="C0C0C0"/>
            </w:tcBorders>
            <w:vAlign w:val="center"/>
            <w:hideMark/>
          </w:tcPr>
          <w:p w14:paraId="6F072558" w14:textId="77777777" w:rsidR="00BE1024" w:rsidRPr="00BE1024" w:rsidRDefault="00BE1024" w:rsidP="00BE1024">
            <w:pPr>
              <w:rPr>
                <w:rFonts w:ascii="Tahoma" w:hAnsi="Tahoma" w:cs="Tahoma"/>
                <w:sz w:val="11"/>
                <w:szCs w:val="11"/>
              </w:rPr>
            </w:pPr>
          </w:p>
        </w:tc>
      </w:tr>
      <w:tr w:rsidR="00BE1024" w:rsidRPr="00BE1024" w14:paraId="2920DCD3" w14:textId="77777777" w:rsidTr="00BE1024">
        <w:trPr>
          <w:trHeight w:val="583"/>
          <w:jc w:val="center"/>
        </w:trPr>
        <w:tc>
          <w:tcPr>
            <w:tcW w:w="453" w:type="dxa"/>
            <w:tcBorders>
              <w:top w:val="nil"/>
              <w:left w:val="nil"/>
              <w:bottom w:val="nil"/>
              <w:right w:val="nil"/>
            </w:tcBorders>
            <w:shd w:val="clear" w:color="000000" w:fill="FFFF00"/>
            <w:noWrap/>
            <w:vAlign w:val="center"/>
            <w:hideMark/>
          </w:tcPr>
          <w:p w14:paraId="650E58F2"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72773A8B"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30DCDA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3.7</w:t>
            </w:r>
          </w:p>
        </w:tc>
        <w:tc>
          <w:tcPr>
            <w:tcW w:w="4266" w:type="dxa"/>
            <w:tcBorders>
              <w:top w:val="nil"/>
              <w:left w:val="nil"/>
              <w:bottom w:val="single" w:sz="4" w:space="0" w:color="C0C0C0"/>
              <w:right w:val="single" w:sz="4" w:space="0" w:color="C0C0C0"/>
            </w:tcBorders>
            <w:shd w:val="clear" w:color="auto" w:fill="auto"/>
            <w:vAlign w:val="center"/>
            <w:hideMark/>
          </w:tcPr>
          <w:p w14:paraId="23981DF9" w14:textId="77777777" w:rsidR="00BE1024" w:rsidRPr="00BE1024" w:rsidRDefault="00BE1024" w:rsidP="00BE1024">
            <w:pPr>
              <w:ind w:firstLineChars="100" w:firstLine="110"/>
              <w:rPr>
                <w:rFonts w:ascii="Tahoma" w:hAnsi="Tahoma" w:cs="Tahoma"/>
                <w:b/>
                <w:bCs/>
                <w:sz w:val="11"/>
                <w:szCs w:val="11"/>
              </w:rPr>
            </w:pPr>
            <w:r w:rsidRPr="00BE1024">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1DC28ECF"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4BED5B4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1 055,82</w:t>
            </w:r>
          </w:p>
        </w:tc>
        <w:tc>
          <w:tcPr>
            <w:tcW w:w="1616" w:type="dxa"/>
            <w:tcBorders>
              <w:top w:val="nil"/>
              <w:left w:val="nil"/>
              <w:bottom w:val="single" w:sz="4" w:space="0" w:color="C0C0C0"/>
              <w:right w:val="single" w:sz="4" w:space="0" w:color="C0C0C0"/>
            </w:tcBorders>
            <w:shd w:val="clear" w:color="000000" w:fill="FFFFCC"/>
            <w:vAlign w:val="center"/>
            <w:hideMark/>
          </w:tcPr>
          <w:p w14:paraId="6BD2FEC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1 023,48</w:t>
            </w:r>
          </w:p>
        </w:tc>
        <w:tc>
          <w:tcPr>
            <w:tcW w:w="1416" w:type="dxa"/>
            <w:tcBorders>
              <w:top w:val="nil"/>
              <w:left w:val="nil"/>
              <w:bottom w:val="single" w:sz="4" w:space="0" w:color="C0C0C0"/>
              <w:right w:val="single" w:sz="4" w:space="0" w:color="C0C0C0"/>
            </w:tcBorders>
            <w:shd w:val="clear" w:color="000000" w:fill="D7EAD3"/>
            <w:vAlign w:val="center"/>
            <w:hideMark/>
          </w:tcPr>
          <w:p w14:paraId="1885895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511,74</w:t>
            </w:r>
          </w:p>
        </w:tc>
        <w:tc>
          <w:tcPr>
            <w:tcW w:w="1336" w:type="dxa"/>
            <w:tcBorders>
              <w:top w:val="nil"/>
              <w:left w:val="nil"/>
              <w:bottom w:val="single" w:sz="4" w:space="0" w:color="C0C0C0"/>
              <w:right w:val="single" w:sz="4" w:space="0" w:color="C0C0C0"/>
            </w:tcBorders>
            <w:shd w:val="clear" w:color="000000" w:fill="D7EAD3"/>
            <w:vAlign w:val="center"/>
            <w:hideMark/>
          </w:tcPr>
          <w:p w14:paraId="55F28F1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511,74</w:t>
            </w:r>
          </w:p>
        </w:tc>
        <w:tc>
          <w:tcPr>
            <w:tcW w:w="3176" w:type="dxa"/>
            <w:vMerge/>
            <w:tcBorders>
              <w:top w:val="nil"/>
              <w:left w:val="single" w:sz="4" w:space="0" w:color="C0C0C0"/>
              <w:bottom w:val="nil"/>
              <w:right w:val="single" w:sz="4" w:space="0" w:color="C0C0C0"/>
            </w:tcBorders>
            <w:vAlign w:val="center"/>
            <w:hideMark/>
          </w:tcPr>
          <w:p w14:paraId="55695ACC"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FFFFCC"/>
            <w:vAlign w:val="center"/>
            <w:hideMark/>
          </w:tcPr>
          <w:p w14:paraId="45CD295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1 098,05</w:t>
            </w:r>
          </w:p>
        </w:tc>
        <w:tc>
          <w:tcPr>
            <w:tcW w:w="1656" w:type="dxa"/>
            <w:tcBorders>
              <w:top w:val="nil"/>
              <w:left w:val="nil"/>
              <w:bottom w:val="single" w:sz="4" w:space="0" w:color="C0C0C0"/>
              <w:right w:val="single" w:sz="4" w:space="0" w:color="C0C0C0"/>
            </w:tcBorders>
            <w:shd w:val="clear" w:color="000000" w:fill="FFFFCC"/>
            <w:vAlign w:val="center"/>
            <w:hideMark/>
          </w:tcPr>
          <w:p w14:paraId="6AB7B14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1 053,77</w:t>
            </w:r>
          </w:p>
        </w:tc>
        <w:tc>
          <w:tcPr>
            <w:tcW w:w="1476" w:type="dxa"/>
            <w:tcBorders>
              <w:top w:val="nil"/>
              <w:left w:val="nil"/>
              <w:bottom w:val="single" w:sz="4" w:space="0" w:color="C0C0C0"/>
              <w:right w:val="single" w:sz="4" w:space="0" w:color="C0C0C0"/>
            </w:tcBorders>
            <w:shd w:val="clear" w:color="000000" w:fill="D7EAD3"/>
            <w:vAlign w:val="center"/>
            <w:hideMark/>
          </w:tcPr>
          <w:p w14:paraId="2419570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526,89</w:t>
            </w:r>
          </w:p>
        </w:tc>
        <w:tc>
          <w:tcPr>
            <w:tcW w:w="1436" w:type="dxa"/>
            <w:tcBorders>
              <w:top w:val="nil"/>
              <w:left w:val="nil"/>
              <w:bottom w:val="single" w:sz="4" w:space="0" w:color="C0C0C0"/>
              <w:right w:val="single" w:sz="4" w:space="0" w:color="C0C0C0"/>
            </w:tcBorders>
            <w:shd w:val="clear" w:color="000000" w:fill="D7EAD3"/>
            <w:vAlign w:val="center"/>
            <w:hideMark/>
          </w:tcPr>
          <w:p w14:paraId="7B2D482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526,89</w:t>
            </w:r>
          </w:p>
        </w:tc>
        <w:tc>
          <w:tcPr>
            <w:tcW w:w="3296" w:type="dxa"/>
            <w:vMerge/>
            <w:tcBorders>
              <w:top w:val="nil"/>
              <w:left w:val="single" w:sz="4" w:space="0" w:color="C0C0C0"/>
              <w:bottom w:val="nil"/>
              <w:right w:val="single" w:sz="4" w:space="0" w:color="C0C0C0"/>
            </w:tcBorders>
            <w:vAlign w:val="center"/>
            <w:hideMark/>
          </w:tcPr>
          <w:p w14:paraId="1336672D" w14:textId="77777777" w:rsidR="00BE1024" w:rsidRPr="00BE1024" w:rsidRDefault="00BE1024" w:rsidP="00BE1024">
            <w:pPr>
              <w:rPr>
                <w:rFonts w:ascii="Tahoma" w:hAnsi="Tahoma" w:cs="Tahoma"/>
                <w:sz w:val="11"/>
                <w:szCs w:val="11"/>
              </w:rPr>
            </w:pPr>
          </w:p>
        </w:tc>
      </w:tr>
      <w:tr w:rsidR="00BE1024" w:rsidRPr="00BE1024" w14:paraId="08DCEB4E" w14:textId="77777777" w:rsidTr="00BE1024">
        <w:trPr>
          <w:trHeight w:val="600"/>
          <w:jc w:val="center"/>
        </w:trPr>
        <w:tc>
          <w:tcPr>
            <w:tcW w:w="453" w:type="dxa"/>
            <w:tcBorders>
              <w:top w:val="nil"/>
              <w:left w:val="nil"/>
              <w:bottom w:val="nil"/>
              <w:right w:val="nil"/>
            </w:tcBorders>
            <w:shd w:val="clear" w:color="000000" w:fill="FFFF00"/>
            <w:noWrap/>
            <w:vAlign w:val="center"/>
            <w:hideMark/>
          </w:tcPr>
          <w:p w14:paraId="6CC45C52"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4416B58B"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63F63C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3.9</w:t>
            </w:r>
          </w:p>
        </w:tc>
        <w:tc>
          <w:tcPr>
            <w:tcW w:w="4266" w:type="dxa"/>
            <w:tcBorders>
              <w:top w:val="nil"/>
              <w:left w:val="nil"/>
              <w:bottom w:val="single" w:sz="4" w:space="0" w:color="C0C0C0"/>
              <w:right w:val="single" w:sz="4" w:space="0" w:color="C0C0C0"/>
            </w:tcBorders>
            <w:shd w:val="clear" w:color="auto" w:fill="auto"/>
            <w:vAlign w:val="center"/>
            <w:hideMark/>
          </w:tcPr>
          <w:p w14:paraId="38E45BD5" w14:textId="77777777" w:rsidR="00BE1024" w:rsidRPr="00BE1024" w:rsidRDefault="00BE1024" w:rsidP="00BE1024">
            <w:pPr>
              <w:ind w:firstLineChars="100" w:firstLine="110"/>
              <w:rPr>
                <w:rFonts w:ascii="Tahoma" w:hAnsi="Tahoma" w:cs="Tahoma"/>
                <w:b/>
                <w:bCs/>
                <w:sz w:val="11"/>
                <w:szCs w:val="11"/>
              </w:rPr>
            </w:pPr>
            <w:r w:rsidRPr="00BE1024">
              <w:rPr>
                <w:rFonts w:ascii="Tahoma" w:hAnsi="Tahoma" w:cs="Tahoma"/>
                <w:b/>
                <w:bCs/>
                <w:sz w:val="11"/>
                <w:szCs w:val="11"/>
              </w:rPr>
              <w:t>Цеховые (общехозяйственные) расходы, в том числе:</w:t>
            </w:r>
          </w:p>
        </w:tc>
        <w:tc>
          <w:tcPr>
            <w:tcW w:w="1106" w:type="dxa"/>
            <w:tcBorders>
              <w:top w:val="nil"/>
              <w:left w:val="nil"/>
              <w:bottom w:val="single" w:sz="4" w:space="0" w:color="C0C0C0"/>
              <w:right w:val="single" w:sz="4" w:space="0" w:color="C0C0C0"/>
            </w:tcBorders>
            <w:shd w:val="clear" w:color="auto" w:fill="auto"/>
            <w:vAlign w:val="center"/>
            <w:hideMark/>
          </w:tcPr>
          <w:p w14:paraId="2BA3C23D"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445F590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575,97</w:t>
            </w:r>
          </w:p>
        </w:tc>
        <w:tc>
          <w:tcPr>
            <w:tcW w:w="1616" w:type="dxa"/>
            <w:tcBorders>
              <w:top w:val="nil"/>
              <w:left w:val="nil"/>
              <w:bottom w:val="single" w:sz="4" w:space="0" w:color="C0C0C0"/>
              <w:right w:val="single" w:sz="4" w:space="0" w:color="C0C0C0"/>
            </w:tcBorders>
            <w:shd w:val="clear" w:color="000000" w:fill="D7EAD3"/>
            <w:vAlign w:val="center"/>
            <w:hideMark/>
          </w:tcPr>
          <w:p w14:paraId="18E83F1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0C8F00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57AD2FD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176" w:type="dxa"/>
            <w:vMerge w:val="restart"/>
            <w:tcBorders>
              <w:top w:val="nil"/>
              <w:left w:val="nil"/>
              <w:bottom w:val="nil"/>
              <w:right w:val="single" w:sz="4" w:space="0" w:color="C0C0C0"/>
            </w:tcBorders>
            <w:shd w:val="clear" w:color="000000" w:fill="FFFFCC"/>
            <w:vAlign w:val="center"/>
            <w:hideMark/>
          </w:tcPr>
          <w:p w14:paraId="2A11D34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xml:space="preserve">Рассчитано исходя из базового уровня операционных расходов 2021 г. с применением коэффициента индексации 1,090405, рассчитанного в соответствии с Методическими указаниями (с учетом индексов эффективности операционных расходов на 2022, 2023 и 2024 гг. в размере 1% и  ИПЦ на 2022 г. 103,9%, на 2023  и на 2024 гг. - 104,0%, согласно "Прогнозу соц.-экономического развития РФ на 2021 г. и на плановый период 2022 и 2023 гг." от 26.09.2020) </w:t>
            </w:r>
          </w:p>
        </w:tc>
        <w:tc>
          <w:tcPr>
            <w:tcW w:w="1736" w:type="dxa"/>
            <w:tcBorders>
              <w:top w:val="nil"/>
              <w:left w:val="nil"/>
              <w:bottom w:val="single" w:sz="4" w:space="0" w:color="C0C0C0"/>
              <w:right w:val="single" w:sz="4" w:space="0" w:color="C0C0C0"/>
            </w:tcBorders>
            <w:shd w:val="clear" w:color="000000" w:fill="D7EAD3"/>
            <w:vAlign w:val="center"/>
            <w:hideMark/>
          </w:tcPr>
          <w:p w14:paraId="08E41CA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599,02</w:t>
            </w:r>
          </w:p>
        </w:tc>
        <w:tc>
          <w:tcPr>
            <w:tcW w:w="1656" w:type="dxa"/>
            <w:tcBorders>
              <w:top w:val="nil"/>
              <w:left w:val="nil"/>
              <w:bottom w:val="single" w:sz="4" w:space="0" w:color="C0C0C0"/>
              <w:right w:val="single" w:sz="4" w:space="0" w:color="C0C0C0"/>
            </w:tcBorders>
            <w:shd w:val="clear" w:color="000000" w:fill="D7EAD3"/>
            <w:vAlign w:val="center"/>
            <w:hideMark/>
          </w:tcPr>
          <w:p w14:paraId="322BC07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53830C2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57681E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296" w:type="dxa"/>
            <w:vMerge w:val="restart"/>
            <w:tcBorders>
              <w:top w:val="nil"/>
              <w:left w:val="nil"/>
              <w:bottom w:val="nil"/>
              <w:right w:val="single" w:sz="4" w:space="0" w:color="C0C0C0"/>
            </w:tcBorders>
            <w:shd w:val="clear" w:color="000000" w:fill="FFFFCC"/>
            <w:vAlign w:val="center"/>
            <w:hideMark/>
          </w:tcPr>
          <w:p w14:paraId="0E630C5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xml:space="preserve">Рассчитано исходя из базового уровня операционных расходов 2021 г. с применением коэффициента индексации 1,122681, рассчитанного в соответствии с Методическими указаниями (с учетом индексов эффективности операционных расходов на 2022, 2023, 2024 и 2025 гг. в размере 1% и  ИПЦ на 2022 г. 103,9%, на 2023, на 2024 и на 2025 гг. - 104,0%, согласно "Прогнозу соц.-экономического развития РФ на 2021 г. и на плановый период 2022 и 2023 гг." от 26.09.2020) </w:t>
            </w:r>
          </w:p>
        </w:tc>
      </w:tr>
      <w:tr w:rsidR="00BE1024" w:rsidRPr="00BE1024" w14:paraId="255C6590" w14:textId="77777777" w:rsidTr="00BE1024">
        <w:trPr>
          <w:trHeight w:val="390"/>
          <w:jc w:val="center"/>
        </w:trPr>
        <w:tc>
          <w:tcPr>
            <w:tcW w:w="453" w:type="dxa"/>
            <w:tcBorders>
              <w:top w:val="nil"/>
              <w:left w:val="nil"/>
              <w:bottom w:val="nil"/>
              <w:right w:val="nil"/>
            </w:tcBorders>
            <w:shd w:val="clear" w:color="000000" w:fill="FFFF00"/>
            <w:noWrap/>
            <w:vAlign w:val="center"/>
            <w:hideMark/>
          </w:tcPr>
          <w:p w14:paraId="1E3BBB52"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748E042A"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742B52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3.9.1</w:t>
            </w:r>
          </w:p>
        </w:tc>
        <w:tc>
          <w:tcPr>
            <w:tcW w:w="4266" w:type="dxa"/>
            <w:tcBorders>
              <w:top w:val="nil"/>
              <w:left w:val="nil"/>
              <w:bottom w:val="single" w:sz="4" w:space="0" w:color="C0C0C0"/>
              <w:right w:val="single" w:sz="4" w:space="0" w:color="C0C0C0"/>
            </w:tcBorders>
            <w:shd w:val="clear" w:color="auto" w:fill="auto"/>
            <w:vAlign w:val="center"/>
            <w:hideMark/>
          </w:tcPr>
          <w:p w14:paraId="252B3576"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Заработная плата цехового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05AEC97C"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D7456D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214,84</w:t>
            </w:r>
          </w:p>
        </w:tc>
        <w:tc>
          <w:tcPr>
            <w:tcW w:w="1616" w:type="dxa"/>
            <w:tcBorders>
              <w:top w:val="nil"/>
              <w:left w:val="nil"/>
              <w:bottom w:val="single" w:sz="4" w:space="0" w:color="C0C0C0"/>
              <w:right w:val="single" w:sz="4" w:space="0" w:color="C0C0C0"/>
            </w:tcBorders>
            <w:shd w:val="clear" w:color="000000" w:fill="FFFFCC"/>
            <w:vAlign w:val="center"/>
            <w:hideMark/>
          </w:tcPr>
          <w:p w14:paraId="13334F5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276A38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0C6C485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3120D4DA"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FFFFCC"/>
            <w:vAlign w:val="center"/>
            <w:hideMark/>
          </w:tcPr>
          <w:p w14:paraId="53928A7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223,44</w:t>
            </w:r>
          </w:p>
        </w:tc>
        <w:tc>
          <w:tcPr>
            <w:tcW w:w="1656" w:type="dxa"/>
            <w:tcBorders>
              <w:top w:val="nil"/>
              <w:left w:val="nil"/>
              <w:bottom w:val="single" w:sz="4" w:space="0" w:color="C0C0C0"/>
              <w:right w:val="single" w:sz="4" w:space="0" w:color="C0C0C0"/>
            </w:tcBorders>
            <w:shd w:val="clear" w:color="000000" w:fill="FFFFCC"/>
            <w:vAlign w:val="center"/>
            <w:hideMark/>
          </w:tcPr>
          <w:p w14:paraId="37D68D7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3CFEA5D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02DE4A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4BA8CA0E" w14:textId="77777777" w:rsidR="00BE1024" w:rsidRPr="00BE1024" w:rsidRDefault="00BE1024" w:rsidP="00BE1024">
            <w:pPr>
              <w:rPr>
                <w:rFonts w:ascii="Tahoma" w:hAnsi="Tahoma" w:cs="Tahoma"/>
                <w:sz w:val="11"/>
                <w:szCs w:val="11"/>
              </w:rPr>
            </w:pPr>
          </w:p>
        </w:tc>
      </w:tr>
      <w:tr w:rsidR="00BE1024" w:rsidRPr="00BE1024" w14:paraId="2422C904" w14:textId="77777777" w:rsidTr="00BE1024">
        <w:trPr>
          <w:trHeight w:val="390"/>
          <w:jc w:val="center"/>
        </w:trPr>
        <w:tc>
          <w:tcPr>
            <w:tcW w:w="453" w:type="dxa"/>
            <w:tcBorders>
              <w:top w:val="nil"/>
              <w:left w:val="nil"/>
              <w:bottom w:val="nil"/>
              <w:right w:val="nil"/>
            </w:tcBorders>
            <w:shd w:val="clear" w:color="000000" w:fill="FFFF00"/>
            <w:noWrap/>
            <w:vAlign w:val="center"/>
            <w:hideMark/>
          </w:tcPr>
          <w:p w14:paraId="64B0FD0F"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 </w:t>
            </w:r>
          </w:p>
        </w:tc>
        <w:tc>
          <w:tcPr>
            <w:tcW w:w="411" w:type="dxa"/>
            <w:tcBorders>
              <w:top w:val="nil"/>
              <w:left w:val="nil"/>
              <w:bottom w:val="nil"/>
              <w:right w:val="nil"/>
            </w:tcBorders>
            <w:shd w:val="clear" w:color="auto" w:fill="auto"/>
            <w:noWrap/>
            <w:vAlign w:val="bottom"/>
            <w:hideMark/>
          </w:tcPr>
          <w:p w14:paraId="74E907AE"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AD8993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3.9.1.1</w:t>
            </w:r>
          </w:p>
        </w:tc>
        <w:tc>
          <w:tcPr>
            <w:tcW w:w="4266" w:type="dxa"/>
            <w:tcBorders>
              <w:top w:val="nil"/>
              <w:left w:val="nil"/>
              <w:bottom w:val="single" w:sz="4" w:space="0" w:color="C0C0C0"/>
              <w:right w:val="single" w:sz="4" w:space="0" w:color="C0C0C0"/>
            </w:tcBorders>
            <w:shd w:val="clear" w:color="auto" w:fill="auto"/>
            <w:vAlign w:val="center"/>
            <w:hideMark/>
          </w:tcPr>
          <w:p w14:paraId="527BC341" w14:textId="77777777" w:rsidR="00BE1024" w:rsidRPr="00BE1024" w:rsidRDefault="00BE1024" w:rsidP="00BE1024">
            <w:pPr>
              <w:ind w:firstLineChars="300" w:firstLine="330"/>
              <w:rPr>
                <w:rFonts w:ascii="Tahoma" w:hAnsi="Tahoma" w:cs="Tahoma"/>
                <w:sz w:val="11"/>
                <w:szCs w:val="11"/>
              </w:rPr>
            </w:pPr>
            <w:r w:rsidRPr="00BE1024">
              <w:rPr>
                <w:rFonts w:ascii="Tahoma" w:hAnsi="Tahoma" w:cs="Tahoma"/>
                <w:sz w:val="11"/>
                <w:szCs w:val="11"/>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70FE6562"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A84597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17 903,33</w:t>
            </w:r>
          </w:p>
        </w:tc>
        <w:tc>
          <w:tcPr>
            <w:tcW w:w="1616" w:type="dxa"/>
            <w:tcBorders>
              <w:top w:val="nil"/>
              <w:left w:val="nil"/>
              <w:bottom w:val="single" w:sz="4" w:space="0" w:color="C0C0C0"/>
              <w:right w:val="single" w:sz="4" w:space="0" w:color="C0C0C0"/>
            </w:tcBorders>
            <w:shd w:val="clear" w:color="000000" w:fill="D7EAD3"/>
            <w:vAlign w:val="center"/>
            <w:hideMark/>
          </w:tcPr>
          <w:p w14:paraId="7268DD4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BFCFB3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733DC5A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23D416EC"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D7EAD3"/>
            <w:vAlign w:val="center"/>
            <w:hideMark/>
          </w:tcPr>
          <w:p w14:paraId="1A80166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18 620,00</w:t>
            </w:r>
          </w:p>
        </w:tc>
        <w:tc>
          <w:tcPr>
            <w:tcW w:w="1656" w:type="dxa"/>
            <w:tcBorders>
              <w:top w:val="nil"/>
              <w:left w:val="nil"/>
              <w:bottom w:val="single" w:sz="4" w:space="0" w:color="C0C0C0"/>
              <w:right w:val="single" w:sz="4" w:space="0" w:color="C0C0C0"/>
            </w:tcBorders>
            <w:shd w:val="clear" w:color="000000" w:fill="D7EAD3"/>
            <w:vAlign w:val="center"/>
            <w:hideMark/>
          </w:tcPr>
          <w:p w14:paraId="3EE84FE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714D11C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4AFCB1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57103735" w14:textId="77777777" w:rsidR="00BE1024" w:rsidRPr="00BE1024" w:rsidRDefault="00BE1024" w:rsidP="00BE1024">
            <w:pPr>
              <w:rPr>
                <w:rFonts w:ascii="Tahoma" w:hAnsi="Tahoma" w:cs="Tahoma"/>
                <w:sz w:val="11"/>
                <w:szCs w:val="11"/>
              </w:rPr>
            </w:pPr>
          </w:p>
        </w:tc>
      </w:tr>
      <w:tr w:rsidR="00BE1024" w:rsidRPr="00BE1024" w14:paraId="4FF3DEBC" w14:textId="77777777" w:rsidTr="00BE1024">
        <w:trPr>
          <w:trHeight w:val="345"/>
          <w:jc w:val="center"/>
        </w:trPr>
        <w:tc>
          <w:tcPr>
            <w:tcW w:w="453" w:type="dxa"/>
            <w:tcBorders>
              <w:top w:val="nil"/>
              <w:left w:val="nil"/>
              <w:bottom w:val="nil"/>
              <w:right w:val="nil"/>
            </w:tcBorders>
            <w:shd w:val="clear" w:color="000000" w:fill="FFFF00"/>
            <w:noWrap/>
            <w:vAlign w:val="center"/>
            <w:hideMark/>
          </w:tcPr>
          <w:p w14:paraId="65867358"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 </w:t>
            </w:r>
          </w:p>
        </w:tc>
        <w:tc>
          <w:tcPr>
            <w:tcW w:w="411" w:type="dxa"/>
            <w:tcBorders>
              <w:top w:val="nil"/>
              <w:left w:val="nil"/>
              <w:bottom w:val="nil"/>
              <w:right w:val="nil"/>
            </w:tcBorders>
            <w:shd w:val="clear" w:color="auto" w:fill="auto"/>
            <w:noWrap/>
            <w:vAlign w:val="bottom"/>
            <w:hideMark/>
          </w:tcPr>
          <w:p w14:paraId="7203EF73"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C0611F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3.9.1.2</w:t>
            </w:r>
          </w:p>
        </w:tc>
        <w:tc>
          <w:tcPr>
            <w:tcW w:w="4266" w:type="dxa"/>
            <w:tcBorders>
              <w:top w:val="nil"/>
              <w:left w:val="nil"/>
              <w:bottom w:val="single" w:sz="4" w:space="0" w:color="C0C0C0"/>
              <w:right w:val="single" w:sz="4" w:space="0" w:color="C0C0C0"/>
            </w:tcBorders>
            <w:shd w:val="clear" w:color="auto" w:fill="auto"/>
            <w:vAlign w:val="center"/>
            <w:hideMark/>
          </w:tcPr>
          <w:p w14:paraId="2FEC7FC2" w14:textId="77777777" w:rsidR="00BE1024" w:rsidRPr="00BE1024" w:rsidRDefault="00BE1024" w:rsidP="00BE1024">
            <w:pPr>
              <w:ind w:firstLineChars="300" w:firstLine="330"/>
              <w:rPr>
                <w:rFonts w:ascii="Tahoma" w:hAnsi="Tahoma" w:cs="Tahoma"/>
                <w:sz w:val="11"/>
                <w:szCs w:val="11"/>
              </w:rPr>
            </w:pPr>
            <w:r w:rsidRPr="00BE1024">
              <w:rPr>
                <w:rFonts w:ascii="Tahoma" w:hAnsi="Tahoma" w:cs="Tahoma"/>
                <w:sz w:val="11"/>
                <w:szCs w:val="11"/>
              </w:rPr>
              <w:t>Численность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1EEE0A7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чел</w:t>
            </w:r>
          </w:p>
        </w:tc>
        <w:tc>
          <w:tcPr>
            <w:tcW w:w="1676" w:type="dxa"/>
            <w:tcBorders>
              <w:top w:val="nil"/>
              <w:left w:val="nil"/>
              <w:bottom w:val="single" w:sz="4" w:space="0" w:color="C0C0C0"/>
              <w:right w:val="single" w:sz="4" w:space="0" w:color="C0C0C0"/>
            </w:tcBorders>
            <w:shd w:val="clear" w:color="000000" w:fill="FFFFCC"/>
            <w:vAlign w:val="center"/>
            <w:hideMark/>
          </w:tcPr>
          <w:p w14:paraId="2D13908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1,00</w:t>
            </w:r>
          </w:p>
        </w:tc>
        <w:tc>
          <w:tcPr>
            <w:tcW w:w="1616" w:type="dxa"/>
            <w:tcBorders>
              <w:top w:val="nil"/>
              <w:left w:val="nil"/>
              <w:bottom w:val="single" w:sz="4" w:space="0" w:color="C0C0C0"/>
              <w:right w:val="single" w:sz="4" w:space="0" w:color="C0C0C0"/>
            </w:tcBorders>
            <w:shd w:val="clear" w:color="000000" w:fill="FFFFCC"/>
            <w:vAlign w:val="center"/>
            <w:hideMark/>
          </w:tcPr>
          <w:p w14:paraId="629B7D9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22D730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24A1B7D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6B16A213"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FFFFCC"/>
            <w:vAlign w:val="center"/>
            <w:hideMark/>
          </w:tcPr>
          <w:p w14:paraId="5E54A41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1,00</w:t>
            </w:r>
          </w:p>
        </w:tc>
        <w:tc>
          <w:tcPr>
            <w:tcW w:w="1656" w:type="dxa"/>
            <w:tcBorders>
              <w:top w:val="nil"/>
              <w:left w:val="nil"/>
              <w:bottom w:val="single" w:sz="4" w:space="0" w:color="C0C0C0"/>
              <w:right w:val="single" w:sz="4" w:space="0" w:color="C0C0C0"/>
            </w:tcBorders>
            <w:shd w:val="clear" w:color="000000" w:fill="FFFFCC"/>
            <w:vAlign w:val="center"/>
            <w:hideMark/>
          </w:tcPr>
          <w:p w14:paraId="7028FE6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6FB541C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7AA949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061432F7" w14:textId="77777777" w:rsidR="00BE1024" w:rsidRPr="00BE1024" w:rsidRDefault="00BE1024" w:rsidP="00BE1024">
            <w:pPr>
              <w:rPr>
                <w:rFonts w:ascii="Tahoma" w:hAnsi="Tahoma" w:cs="Tahoma"/>
                <w:sz w:val="11"/>
                <w:szCs w:val="11"/>
              </w:rPr>
            </w:pPr>
          </w:p>
        </w:tc>
      </w:tr>
      <w:tr w:rsidR="00BE1024" w:rsidRPr="00BE1024" w14:paraId="6D6ED4DF" w14:textId="77777777" w:rsidTr="00BE1024">
        <w:trPr>
          <w:trHeight w:val="570"/>
          <w:jc w:val="center"/>
        </w:trPr>
        <w:tc>
          <w:tcPr>
            <w:tcW w:w="453" w:type="dxa"/>
            <w:tcBorders>
              <w:top w:val="nil"/>
              <w:left w:val="nil"/>
              <w:bottom w:val="nil"/>
              <w:right w:val="nil"/>
            </w:tcBorders>
            <w:shd w:val="clear" w:color="000000" w:fill="FFFF00"/>
            <w:noWrap/>
            <w:vAlign w:val="center"/>
            <w:hideMark/>
          </w:tcPr>
          <w:p w14:paraId="59B4A431"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020BDA19"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nil"/>
              <w:right w:val="single" w:sz="4" w:space="0" w:color="C0C0C0"/>
            </w:tcBorders>
            <w:shd w:val="clear" w:color="auto" w:fill="auto"/>
            <w:vAlign w:val="center"/>
            <w:hideMark/>
          </w:tcPr>
          <w:p w14:paraId="1BBAB2F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3.9.2</w:t>
            </w:r>
          </w:p>
        </w:tc>
        <w:tc>
          <w:tcPr>
            <w:tcW w:w="4266" w:type="dxa"/>
            <w:tcBorders>
              <w:top w:val="nil"/>
              <w:left w:val="nil"/>
              <w:bottom w:val="nil"/>
              <w:right w:val="single" w:sz="4" w:space="0" w:color="C0C0C0"/>
            </w:tcBorders>
            <w:shd w:val="clear" w:color="auto" w:fill="auto"/>
            <w:vAlign w:val="center"/>
            <w:hideMark/>
          </w:tcPr>
          <w:p w14:paraId="646FBACA"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 xml:space="preserve">Отчисления на </w:t>
            </w:r>
            <w:proofErr w:type="spellStart"/>
            <w:proofErr w:type="gramStart"/>
            <w:r w:rsidRPr="00BE1024">
              <w:rPr>
                <w:rFonts w:ascii="Tahoma" w:hAnsi="Tahoma" w:cs="Tahoma"/>
                <w:sz w:val="11"/>
                <w:szCs w:val="11"/>
              </w:rPr>
              <w:t>соц.нужды</w:t>
            </w:r>
            <w:proofErr w:type="spellEnd"/>
            <w:proofErr w:type="gramEnd"/>
            <w:r w:rsidRPr="00BE1024">
              <w:rPr>
                <w:rFonts w:ascii="Tahoma" w:hAnsi="Tahoma" w:cs="Tahoma"/>
                <w:sz w:val="11"/>
                <w:szCs w:val="11"/>
              </w:rPr>
              <w:t xml:space="preserve"> от заработной платы цехового персонала</w:t>
            </w:r>
          </w:p>
        </w:tc>
        <w:tc>
          <w:tcPr>
            <w:tcW w:w="1106" w:type="dxa"/>
            <w:tcBorders>
              <w:top w:val="nil"/>
              <w:left w:val="nil"/>
              <w:bottom w:val="nil"/>
              <w:right w:val="single" w:sz="4" w:space="0" w:color="C0C0C0"/>
            </w:tcBorders>
            <w:shd w:val="clear" w:color="auto" w:fill="auto"/>
            <w:vAlign w:val="center"/>
            <w:hideMark/>
          </w:tcPr>
          <w:p w14:paraId="2D5DD62A"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nil"/>
              <w:right w:val="single" w:sz="4" w:space="0" w:color="C0C0C0"/>
            </w:tcBorders>
            <w:shd w:val="clear" w:color="000000" w:fill="FFFFCC"/>
            <w:vAlign w:val="center"/>
            <w:hideMark/>
          </w:tcPr>
          <w:p w14:paraId="03EDC9A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64,88</w:t>
            </w:r>
          </w:p>
        </w:tc>
        <w:tc>
          <w:tcPr>
            <w:tcW w:w="1616" w:type="dxa"/>
            <w:tcBorders>
              <w:top w:val="nil"/>
              <w:left w:val="nil"/>
              <w:bottom w:val="single" w:sz="4" w:space="0" w:color="C0C0C0"/>
              <w:right w:val="single" w:sz="4" w:space="0" w:color="C0C0C0"/>
            </w:tcBorders>
            <w:shd w:val="clear" w:color="000000" w:fill="FFFFCC"/>
            <w:vAlign w:val="center"/>
            <w:hideMark/>
          </w:tcPr>
          <w:p w14:paraId="545CB3B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nil"/>
              <w:left w:val="nil"/>
              <w:bottom w:val="nil"/>
              <w:right w:val="single" w:sz="4" w:space="0" w:color="C0C0C0"/>
            </w:tcBorders>
            <w:shd w:val="clear" w:color="000000" w:fill="D7EAD3"/>
            <w:vAlign w:val="center"/>
            <w:hideMark/>
          </w:tcPr>
          <w:p w14:paraId="0367ADA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nil"/>
              <w:right w:val="single" w:sz="4" w:space="0" w:color="C0C0C0"/>
            </w:tcBorders>
            <w:shd w:val="clear" w:color="000000" w:fill="D7EAD3"/>
            <w:vAlign w:val="center"/>
            <w:hideMark/>
          </w:tcPr>
          <w:p w14:paraId="3B7EAE2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05EBBBA7" w14:textId="77777777" w:rsidR="00BE1024" w:rsidRPr="00BE1024" w:rsidRDefault="00BE1024" w:rsidP="00BE1024">
            <w:pPr>
              <w:rPr>
                <w:rFonts w:ascii="Tahoma" w:hAnsi="Tahoma" w:cs="Tahoma"/>
                <w:sz w:val="11"/>
                <w:szCs w:val="11"/>
              </w:rPr>
            </w:pPr>
          </w:p>
        </w:tc>
        <w:tc>
          <w:tcPr>
            <w:tcW w:w="1736" w:type="dxa"/>
            <w:tcBorders>
              <w:top w:val="nil"/>
              <w:left w:val="nil"/>
              <w:bottom w:val="nil"/>
              <w:right w:val="single" w:sz="4" w:space="0" w:color="C0C0C0"/>
            </w:tcBorders>
            <w:shd w:val="clear" w:color="000000" w:fill="FFFFCC"/>
            <w:vAlign w:val="center"/>
            <w:hideMark/>
          </w:tcPr>
          <w:p w14:paraId="3F8AB2F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67,48</w:t>
            </w:r>
          </w:p>
        </w:tc>
        <w:tc>
          <w:tcPr>
            <w:tcW w:w="1656" w:type="dxa"/>
            <w:tcBorders>
              <w:top w:val="nil"/>
              <w:left w:val="nil"/>
              <w:bottom w:val="single" w:sz="4" w:space="0" w:color="C0C0C0"/>
              <w:right w:val="single" w:sz="4" w:space="0" w:color="C0C0C0"/>
            </w:tcBorders>
            <w:shd w:val="clear" w:color="000000" w:fill="FFFFCC"/>
            <w:vAlign w:val="center"/>
            <w:hideMark/>
          </w:tcPr>
          <w:p w14:paraId="4700512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nil"/>
              <w:left w:val="nil"/>
              <w:bottom w:val="nil"/>
              <w:right w:val="single" w:sz="4" w:space="0" w:color="C0C0C0"/>
            </w:tcBorders>
            <w:shd w:val="clear" w:color="000000" w:fill="D7EAD3"/>
            <w:vAlign w:val="center"/>
            <w:hideMark/>
          </w:tcPr>
          <w:p w14:paraId="7236DB9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nil"/>
              <w:right w:val="single" w:sz="4" w:space="0" w:color="C0C0C0"/>
            </w:tcBorders>
            <w:shd w:val="clear" w:color="000000" w:fill="D7EAD3"/>
            <w:vAlign w:val="center"/>
            <w:hideMark/>
          </w:tcPr>
          <w:p w14:paraId="3D937BE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5E047E51" w14:textId="77777777" w:rsidR="00BE1024" w:rsidRPr="00BE1024" w:rsidRDefault="00BE1024" w:rsidP="00BE1024">
            <w:pPr>
              <w:rPr>
                <w:rFonts w:ascii="Tahoma" w:hAnsi="Tahoma" w:cs="Tahoma"/>
                <w:sz w:val="11"/>
                <w:szCs w:val="11"/>
              </w:rPr>
            </w:pPr>
          </w:p>
        </w:tc>
      </w:tr>
      <w:tr w:rsidR="00BE1024" w:rsidRPr="00BE1024" w14:paraId="53AA13C7" w14:textId="77777777" w:rsidTr="00BE1024">
        <w:trPr>
          <w:trHeight w:val="405"/>
          <w:jc w:val="center"/>
        </w:trPr>
        <w:tc>
          <w:tcPr>
            <w:tcW w:w="453" w:type="dxa"/>
            <w:tcBorders>
              <w:top w:val="nil"/>
              <w:left w:val="nil"/>
              <w:bottom w:val="nil"/>
              <w:right w:val="nil"/>
            </w:tcBorders>
            <w:shd w:val="clear" w:color="000000" w:fill="FFFF00"/>
            <w:noWrap/>
            <w:vAlign w:val="center"/>
            <w:hideMark/>
          </w:tcPr>
          <w:p w14:paraId="4FE95AFC"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465445A5" w14:textId="77777777" w:rsidR="00BE1024" w:rsidRPr="00BE1024" w:rsidRDefault="00BE1024" w:rsidP="00BE1024">
            <w:pPr>
              <w:rPr>
                <w:rFonts w:ascii="Tahoma" w:hAnsi="Tahoma" w:cs="Tahoma"/>
                <w:b/>
                <w:bCs/>
                <w:color w:val="000000"/>
                <w:sz w:val="11"/>
                <w:szCs w:val="11"/>
              </w:rPr>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00AB7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3.9.3</w:t>
            </w:r>
          </w:p>
        </w:tc>
        <w:tc>
          <w:tcPr>
            <w:tcW w:w="4266" w:type="dxa"/>
            <w:tcBorders>
              <w:top w:val="single" w:sz="4" w:space="0" w:color="C0C0C0"/>
              <w:left w:val="nil"/>
              <w:bottom w:val="single" w:sz="4" w:space="0" w:color="C0C0C0"/>
              <w:right w:val="single" w:sz="4" w:space="0" w:color="C0C0C0"/>
            </w:tcBorders>
            <w:shd w:val="clear" w:color="auto" w:fill="auto"/>
            <w:vAlign w:val="center"/>
            <w:hideMark/>
          </w:tcPr>
          <w:p w14:paraId="76BE32D1"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Прочие расходы, в том числе: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79B0662C"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7F4C95B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296,25</w:t>
            </w:r>
          </w:p>
        </w:tc>
        <w:tc>
          <w:tcPr>
            <w:tcW w:w="1616" w:type="dxa"/>
            <w:tcBorders>
              <w:top w:val="nil"/>
              <w:left w:val="nil"/>
              <w:bottom w:val="single" w:sz="4" w:space="0" w:color="C0C0C0"/>
              <w:right w:val="single" w:sz="4" w:space="0" w:color="C0C0C0"/>
            </w:tcBorders>
            <w:shd w:val="clear" w:color="000000" w:fill="D7EAD3"/>
            <w:vAlign w:val="center"/>
            <w:hideMark/>
          </w:tcPr>
          <w:p w14:paraId="3817EDA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0904589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single" w:sz="4" w:space="0" w:color="C0C0C0"/>
              <w:left w:val="nil"/>
              <w:bottom w:val="single" w:sz="4" w:space="0" w:color="C0C0C0"/>
              <w:right w:val="single" w:sz="4" w:space="0" w:color="C0C0C0"/>
            </w:tcBorders>
            <w:shd w:val="clear" w:color="000000" w:fill="D7EAD3"/>
            <w:vAlign w:val="center"/>
            <w:hideMark/>
          </w:tcPr>
          <w:p w14:paraId="06C657B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021EF0CE" w14:textId="77777777" w:rsidR="00BE1024" w:rsidRPr="00BE1024" w:rsidRDefault="00BE1024" w:rsidP="00BE1024">
            <w:pPr>
              <w:rPr>
                <w:rFonts w:ascii="Tahoma" w:hAnsi="Tahoma" w:cs="Tahoma"/>
                <w:sz w:val="11"/>
                <w:szCs w:val="11"/>
              </w:rPr>
            </w:pPr>
          </w:p>
        </w:tc>
        <w:tc>
          <w:tcPr>
            <w:tcW w:w="1736" w:type="dxa"/>
            <w:tcBorders>
              <w:top w:val="single" w:sz="4" w:space="0" w:color="C0C0C0"/>
              <w:left w:val="nil"/>
              <w:bottom w:val="single" w:sz="4" w:space="0" w:color="C0C0C0"/>
              <w:right w:val="single" w:sz="4" w:space="0" w:color="C0C0C0"/>
            </w:tcBorders>
            <w:shd w:val="clear" w:color="000000" w:fill="D7EAD3"/>
            <w:vAlign w:val="center"/>
            <w:hideMark/>
          </w:tcPr>
          <w:p w14:paraId="7808B79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308,10</w:t>
            </w:r>
          </w:p>
        </w:tc>
        <w:tc>
          <w:tcPr>
            <w:tcW w:w="1656" w:type="dxa"/>
            <w:tcBorders>
              <w:top w:val="nil"/>
              <w:left w:val="nil"/>
              <w:bottom w:val="single" w:sz="4" w:space="0" w:color="C0C0C0"/>
              <w:right w:val="single" w:sz="4" w:space="0" w:color="C0C0C0"/>
            </w:tcBorders>
            <w:shd w:val="clear" w:color="000000" w:fill="D7EAD3"/>
            <w:vAlign w:val="center"/>
            <w:hideMark/>
          </w:tcPr>
          <w:p w14:paraId="01783B3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7C851E5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19E9327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2241DC38" w14:textId="77777777" w:rsidR="00BE1024" w:rsidRPr="00BE1024" w:rsidRDefault="00BE1024" w:rsidP="00BE1024">
            <w:pPr>
              <w:rPr>
                <w:rFonts w:ascii="Tahoma" w:hAnsi="Tahoma" w:cs="Tahoma"/>
                <w:sz w:val="11"/>
                <w:szCs w:val="11"/>
              </w:rPr>
            </w:pPr>
          </w:p>
        </w:tc>
      </w:tr>
      <w:tr w:rsidR="00BE1024" w:rsidRPr="00BE1024" w14:paraId="10F1E523" w14:textId="77777777" w:rsidTr="00BE1024">
        <w:trPr>
          <w:trHeight w:val="420"/>
          <w:jc w:val="center"/>
        </w:trPr>
        <w:tc>
          <w:tcPr>
            <w:tcW w:w="453" w:type="dxa"/>
            <w:tcBorders>
              <w:top w:val="nil"/>
              <w:left w:val="nil"/>
              <w:bottom w:val="nil"/>
              <w:right w:val="nil"/>
            </w:tcBorders>
            <w:shd w:val="clear" w:color="000000" w:fill="FFFF00"/>
            <w:noWrap/>
            <w:vAlign w:val="center"/>
            <w:hideMark/>
          </w:tcPr>
          <w:p w14:paraId="3EC5A56A"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vAlign w:val="center"/>
            <w:hideMark/>
          </w:tcPr>
          <w:p w14:paraId="3F67B178" w14:textId="77777777" w:rsidR="00BE1024" w:rsidRPr="00BE1024" w:rsidRDefault="00BE1024" w:rsidP="00BE1024">
            <w:pPr>
              <w:jc w:val="center"/>
              <w:rPr>
                <w:rFonts w:ascii="Wingdings 2" w:hAnsi="Wingdings 2" w:cs="Tahoma"/>
                <w:color w:val="5A5A5A"/>
                <w:sz w:val="11"/>
                <w:szCs w:val="11"/>
              </w:rPr>
            </w:pPr>
            <w:r w:rsidRPr="00BE1024">
              <w:rPr>
                <w:rFonts w:ascii="Wingdings 2" w:hAnsi="Wingdings 2" w:cs="Tahoma"/>
                <w:color w:val="5A5A5A"/>
                <w:sz w:val="11"/>
                <w:szCs w:val="11"/>
              </w:rPr>
              <w:t>О</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1019E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3.9.3.1</w:t>
            </w:r>
          </w:p>
        </w:tc>
        <w:tc>
          <w:tcPr>
            <w:tcW w:w="4266" w:type="dxa"/>
            <w:tcBorders>
              <w:top w:val="single" w:sz="4" w:space="0" w:color="C0C0C0"/>
              <w:left w:val="nil"/>
              <w:bottom w:val="single" w:sz="4" w:space="0" w:color="C0C0C0"/>
              <w:right w:val="single" w:sz="4" w:space="0" w:color="C0C0C0"/>
            </w:tcBorders>
            <w:shd w:val="clear" w:color="000000" w:fill="E3FAFD"/>
            <w:vAlign w:val="center"/>
            <w:hideMark/>
          </w:tcPr>
          <w:p w14:paraId="6CBE1CBD" w14:textId="77777777" w:rsidR="00BE1024" w:rsidRPr="00BE1024" w:rsidRDefault="00BE1024" w:rsidP="00BE1024">
            <w:pPr>
              <w:ind w:firstLineChars="300" w:firstLine="330"/>
              <w:rPr>
                <w:rFonts w:ascii="Tahoma" w:hAnsi="Tahoma" w:cs="Tahoma"/>
                <w:sz w:val="11"/>
                <w:szCs w:val="11"/>
              </w:rPr>
            </w:pPr>
            <w:r w:rsidRPr="00BE1024">
              <w:rPr>
                <w:rFonts w:ascii="Tahoma" w:hAnsi="Tahoma" w:cs="Tahoma"/>
                <w:sz w:val="11"/>
                <w:szCs w:val="11"/>
              </w:rPr>
              <w:t>охрана труда</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5461617D"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6E5E8B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296,25</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D1E0C2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74C3F85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single" w:sz="4" w:space="0" w:color="C0C0C0"/>
              <w:left w:val="nil"/>
              <w:bottom w:val="single" w:sz="4" w:space="0" w:color="C0C0C0"/>
              <w:right w:val="single" w:sz="4" w:space="0" w:color="C0C0C0"/>
            </w:tcBorders>
            <w:shd w:val="clear" w:color="000000" w:fill="D7EAD3"/>
            <w:vAlign w:val="center"/>
            <w:hideMark/>
          </w:tcPr>
          <w:p w14:paraId="1D1A53A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160917A6" w14:textId="77777777" w:rsidR="00BE1024" w:rsidRPr="00BE1024" w:rsidRDefault="00BE1024" w:rsidP="00BE1024">
            <w:pPr>
              <w:rPr>
                <w:rFonts w:ascii="Tahoma" w:hAnsi="Tahoma" w:cs="Tahoma"/>
                <w:sz w:val="11"/>
                <w:szCs w:val="11"/>
              </w:rPr>
            </w:pPr>
          </w:p>
        </w:tc>
        <w:tc>
          <w:tcPr>
            <w:tcW w:w="1736" w:type="dxa"/>
            <w:tcBorders>
              <w:top w:val="single" w:sz="4" w:space="0" w:color="C0C0C0"/>
              <w:left w:val="nil"/>
              <w:bottom w:val="single" w:sz="4" w:space="0" w:color="C0C0C0"/>
              <w:right w:val="single" w:sz="4" w:space="0" w:color="C0C0C0"/>
            </w:tcBorders>
            <w:shd w:val="clear" w:color="000000" w:fill="FFFFCC"/>
            <w:vAlign w:val="center"/>
            <w:hideMark/>
          </w:tcPr>
          <w:p w14:paraId="75DD022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308,10</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3AA9BED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1D0AD1A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431A29E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5DC60670" w14:textId="77777777" w:rsidR="00BE1024" w:rsidRPr="00BE1024" w:rsidRDefault="00BE1024" w:rsidP="00BE1024">
            <w:pPr>
              <w:rPr>
                <w:rFonts w:ascii="Tahoma" w:hAnsi="Tahoma" w:cs="Tahoma"/>
                <w:sz w:val="11"/>
                <w:szCs w:val="11"/>
              </w:rPr>
            </w:pPr>
          </w:p>
        </w:tc>
      </w:tr>
      <w:tr w:rsidR="00BE1024" w:rsidRPr="00BE1024" w14:paraId="5B6B83CD" w14:textId="77777777" w:rsidTr="00BE1024">
        <w:trPr>
          <w:trHeight w:val="405"/>
          <w:jc w:val="center"/>
        </w:trPr>
        <w:tc>
          <w:tcPr>
            <w:tcW w:w="453" w:type="dxa"/>
            <w:tcBorders>
              <w:top w:val="nil"/>
              <w:left w:val="nil"/>
              <w:bottom w:val="nil"/>
              <w:right w:val="nil"/>
            </w:tcBorders>
            <w:shd w:val="clear" w:color="000000" w:fill="FFFF00"/>
            <w:noWrap/>
            <w:vAlign w:val="center"/>
            <w:hideMark/>
          </w:tcPr>
          <w:p w14:paraId="2AF01927"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5801B1CD"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40EEDF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w:t>
            </w:r>
          </w:p>
        </w:tc>
        <w:tc>
          <w:tcPr>
            <w:tcW w:w="4266" w:type="dxa"/>
            <w:tcBorders>
              <w:top w:val="nil"/>
              <w:left w:val="nil"/>
              <w:bottom w:val="single" w:sz="4" w:space="0" w:color="C0C0C0"/>
              <w:right w:val="single" w:sz="4" w:space="0" w:color="C0C0C0"/>
            </w:tcBorders>
            <w:shd w:val="clear" w:color="auto" w:fill="auto"/>
            <w:vAlign w:val="center"/>
            <w:hideMark/>
          </w:tcPr>
          <w:p w14:paraId="5BCD3863"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Ремонтные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6AF90541"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E4B7FE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1 017,50</w:t>
            </w:r>
          </w:p>
        </w:tc>
        <w:tc>
          <w:tcPr>
            <w:tcW w:w="1616" w:type="dxa"/>
            <w:tcBorders>
              <w:top w:val="nil"/>
              <w:left w:val="nil"/>
              <w:bottom w:val="single" w:sz="4" w:space="0" w:color="C0C0C0"/>
              <w:right w:val="single" w:sz="4" w:space="0" w:color="C0C0C0"/>
            </w:tcBorders>
            <w:shd w:val="clear" w:color="000000" w:fill="D7EAD3"/>
            <w:vAlign w:val="center"/>
            <w:hideMark/>
          </w:tcPr>
          <w:p w14:paraId="6176B35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1CAABC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772DD53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176" w:type="dxa"/>
            <w:vMerge/>
            <w:tcBorders>
              <w:top w:val="nil"/>
              <w:left w:val="nil"/>
              <w:bottom w:val="nil"/>
              <w:right w:val="single" w:sz="4" w:space="0" w:color="C0C0C0"/>
            </w:tcBorders>
            <w:vAlign w:val="center"/>
            <w:hideMark/>
          </w:tcPr>
          <w:p w14:paraId="3458FDCA"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D7EAD3"/>
            <w:vAlign w:val="center"/>
            <w:hideMark/>
          </w:tcPr>
          <w:p w14:paraId="550CF66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1 058,20</w:t>
            </w:r>
          </w:p>
        </w:tc>
        <w:tc>
          <w:tcPr>
            <w:tcW w:w="1656" w:type="dxa"/>
            <w:tcBorders>
              <w:top w:val="nil"/>
              <w:left w:val="nil"/>
              <w:bottom w:val="single" w:sz="4" w:space="0" w:color="C0C0C0"/>
              <w:right w:val="single" w:sz="4" w:space="0" w:color="C0C0C0"/>
            </w:tcBorders>
            <w:shd w:val="clear" w:color="000000" w:fill="D7EAD3"/>
            <w:vAlign w:val="center"/>
            <w:hideMark/>
          </w:tcPr>
          <w:p w14:paraId="6D55232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7632A4A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FE35C8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296" w:type="dxa"/>
            <w:vMerge/>
            <w:tcBorders>
              <w:top w:val="nil"/>
              <w:left w:val="nil"/>
              <w:bottom w:val="nil"/>
              <w:right w:val="single" w:sz="4" w:space="0" w:color="C0C0C0"/>
            </w:tcBorders>
            <w:vAlign w:val="center"/>
            <w:hideMark/>
          </w:tcPr>
          <w:p w14:paraId="20619A5C" w14:textId="77777777" w:rsidR="00BE1024" w:rsidRPr="00BE1024" w:rsidRDefault="00BE1024" w:rsidP="00BE1024">
            <w:pPr>
              <w:rPr>
                <w:rFonts w:ascii="Tahoma" w:hAnsi="Tahoma" w:cs="Tahoma"/>
                <w:sz w:val="11"/>
                <w:szCs w:val="11"/>
              </w:rPr>
            </w:pPr>
          </w:p>
        </w:tc>
      </w:tr>
      <w:tr w:rsidR="00BE1024" w:rsidRPr="00BE1024" w14:paraId="35F59B33" w14:textId="77777777" w:rsidTr="00BE1024">
        <w:trPr>
          <w:trHeight w:val="390"/>
          <w:jc w:val="center"/>
        </w:trPr>
        <w:tc>
          <w:tcPr>
            <w:tcW w:w="453" w:type="dxa"/>
            <w:tcBorders>
              <w:top w:val="nil"/>
              <w:left w:val="nil"/>
              <w:bottom w:val="nil"/>
              <w:right w:val="nil"/>
            </w:tcBorders>
            <w:shd w:val="clear" w:color="000000" w:fill="FFFF00"/>
            <w:noWrap/>
            <w:vAlign w:val="center"/>
            <w:hideMark/>
          </w:tcPr>
          <w:p w14:paraId="46AC3B25"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lastRenderedPageBreak/>
              <w:t>ОР</w:t>
            </w:r>
          </w:p>
        </w:tc>
        <w:tc>
          <w:tcPr>
            <w:tcW w:w="411" w:type="dxa"/>
            <w:tcBorders>
              <w:top w:val="nil"/>
              <w:left w:val="nil"/>
              <w:bottom w:val="nil"/>
              <w:right w:val="nil"/>
            </w:tcBorders>
            <w:shd w:val="clear" w:color="auto" w:fill="auto"/>
            <w:noWrap/>
            <w:vAlign w:val="bottom"/>
            <w:hideMark/>
          </w:tcPr>
          <w:p w14:paraId="5865D4F4"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5A77EA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4.3</w:t>
            </w:r>
          </w:p>
        </w:tc>
        <w:tc>
          <w:tcPr>
            <w:tcW w:w="4266" w:type="dxa"/>
            <w:tcBorders>
              <w:top w:val="nil"/>
              <w:left w:val="nil"/>
              <w:bottom w:val="single" w:sz="4" w:space="0" w:color="C0C0C0"/>
              <w:right w:val="single" w:sz="4" w:space="0" w:color="C0C0C0"/>
            </w:tcBorders>
            <w:shd w:val="clear" w:color="auto" w:fill="auto"/>
            <w:vAlign w:val="center"/>
            <w:hideMark/>
          </w:tcPr>
          <w:p w14:paraId="15B31A6D" w14:textId="77777777" w:rsidR="00BE1024" w:rsidRPr="00BE1024" w:rsidRDefault="00BE1024" w:rsidP="00BE1024">
            <w:pPr>
              <w:ind w:firstLineChars="100" w:firstLine="110"/>
              <w:rPr>
                <w:rFonts w:ascii="Tahoma" w:hAnsi="Tahoma" w:cs="Tahoma"/>
                <w:b/>
                <w:bCs/>
                <w:color w:val="000000"/>
                <w:sz w:val="11"/>
                <w:szCs w:val="11"/>
              </w:rPr>
            </w:pPr>
            <w:r w:rsidRPr="00BE1024">
              <w:rPr>
                <w:rFonts w:ascii="Tahoma" w:hAnsi="Tahoma" w:cs="Tahoma"/>
                <w:b/>
                <w:bCs/>
                <w:color w:val="000000"/>
                <w:sz w:val="11"/>
                <w:szCs w:val="11"/>
              </w:rPr>
              <w:t>Текущий ремонт основных средств</w:t>
            </w:r>
          </w:p>
        </w:tc>
        <w:tc>
          <w:tcPr>
            <w:tcW w:w="1106" w:type="dxa"/>
            <w:tcBorders>
              <w:top w:val="nil"/>
              <w:left w:val="nil"/>
              <w:bottom w:val="single" w:sz="4" w:space="0" w:color="C0C0C0"/>
              <w:right w:val="single" w:sz="4" w:space="0" w:color="C0C0C0"/>
            </w:tcBorders>
            <w:shd w:val="clear" w:color="auto" w:fill="auto"/>
            <w:vAlign w:val="center"/>
            <w:hideMark/>
          </w:tcPr>
          <w:p w14:paraId="130972D6"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C8727C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1 017,50</w:t>
            </w:r>
          </w:p>
        </w:tc>
        <w:tc>
          <w:tcPr>
            <w:tcW w:w="1616" w:type="dxa"/>
            <w:tcBorders>
              <w:top w:val="nil"/>
              <w:left w:val="nil"/>
              <w:bottom w:val="single" w:sz="4" w:space="0" w:color="C0C0C0"/>
              <w:right w:val="single" w:sz="4" w:space="0" w:color="C0C0C0"/>
            </w:tcBorders>
            <w:shd w:val="clear" w:color="000000" w:fill="D7EAD3"/>
            <w:vAlign w:val="center"/>
            <w:hideMark/>
          </w:tcPr>
          <w:p w14:paraId="180EB5D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76204B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565CC37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176" w:type="dxa"/>
            <w:vMerge/>
            <w:tcBorders>
              <w:top w:val="nil"/>
              <w:left w:val="nil"/>
              <w:bottom w:val="nil"/>
              <w:right w:val="single" w:sz="4" w:space="0" w:color="C0C0C0"/>
            </w:tcBorders>
            <w:vAlign w:val="center"/>
            <w:hideMark/>
          </w:tcPr>
          <w:p w14:paraId="3FC483C7"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D7EAD3"/>
            <w:vAlign w:val="center"/>
            <w:hideMark/>
          </w:tcPr>
          <w:p w14:paraId="71003C5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1 058,20</w:t>
            </w:r>
          </w:p>
        </w:tc>
        <w:tc>
          <w:tcPr>
            <w:tcW w:w="1656" w:type="dxa"/>
            <w:tcBorders>
              <w:top w:val="nil"/>
              <w:left w:val="nil"/>
              <w:bottom w:val="single" w:sz="4" w:space="0" w:color="C0C0C0"/>
              <w:right w:val="single" w:sz="4" w:space="0" w:color="C0C0C0"/>
            </w:tcBorders>
            <w:shd w:val="clear" w:color="000000" w:fill="D7EAD3"/>
            <w:vAlign w:val="center"/>
            <w:hideMark/>
          </w:tcPr>
          <w:p w14:paraId="3116ACC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4DEFB89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08978B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296" w:type="dxa"/>
            <w:vMerge/>
            <w:tcBorders>
              <w:top w:val="nil"/>
              <w:left w:val="nil"/>
              <w:bottom w:val="nil"/>
              <w:right w:val="single" w:sz="4" w:space="0" w:color="C0C0C0"/>
            </w:tcBorders>
            <w:vAlign w:val="center"/>
            <w:hideMark/>
          </w:tcPr>
          <w:p w14:paraId="34E7A6C5" w14:textId="77777777" w:rsidR="00BE1024" w:rsidRPr="00BE1024" w:rsidRDefault="00BE1024" w:rsidP="00BE1024">
            <w:pPr>
              <w:rPr>
                <w:rFonts w:ascii="Tahoma" w:hAnsi="Tahoma" w:cs="Tahoma"/>
                <w:sz w:val="11"/>
                <w:szCs w:val="11"/>
              </w:rPr>
            </w:pPr>
          </w:p>
        </w:tc>
      </w:tr>
      <w:tr w:rsidR="00BE1024" w:rsidRPr="00BE1024" w14:paraId="66943706" w14:textId="77777777" w:rsidTr="00BE1024">
        <w:trPr>
          <w:trHeight w:val="375"/>
          <w:jc w:val="center"/>
        </w:trPr>
        <w:tc>
          <w:tcPr>
            <w:tcW w:w="453" w:type="dxa"/>
            <w:tcBorders>
              <w:top w:val="nil"/>
              <w:left w:val="nil"/>
              <w:bottom w:val="nil"/>
              <w:right w:val="nil"/>
            </w:tcBorders>
            <w:shd w:val="clear" w:color="000000" w:fill="FFFF00"/>
            <w:noWrap/>
            <w:vAlign w:val="center"/>
            <w:hideMark/>
          </w:tcPr>
          <w:p w14:paraId="2A4FCB62"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523A3449"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DF4AB8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4.3.1</w:t>
            </w:r>
          </w:p>
        </w:tc>
        <w:tc>
          <w:tcPr>
            <w:tcW w:w="4266" w:type="dxa"/>
            <w:tcBorders>
              <w:top w:val="nil"/>
              <w:left w:val="nil"/>
              <w:bottom w:val="single" w:sz="4" w:space="0" w:color="C0C0C0"/>
              <w:right w:val="single" w:sz="4" w:space="0" w:color="C0C0C0"/>
            </w:tcBorders>
            <w:shd w:val="clear" w:color="auto" w:fill="auto"/>
            <w:vAlign w:val="center"/>
            <w:hideMark/>
          </w:tcPr>
          <w:p w14:paraId="4E649602"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Материалы на ремонт</w:t>
            </w:r>
          </w:p>
        </w:tc>
        <w:tc>
          <w:tcPr>
            <w:tcW w:w="1106" w:type="dxa"/>
            <w:tcBorders>
              <w:top w:val="nil"/>
              <w:left w:val="nil"/>
              <w:bottom w:val="single" w:sz="4" w:space="0" w:color="C0C0C0"/>
              <w:right w:val="single" w:sz="4" w:space="0" w:color="C0C0C0"/>
            </w:tcBorders>
            <w:shd w:val="clear" w:color="auto" w:fill="auto"/>
            <w:vAlign w:val="center"/>
            <w:hideMark/>
          </w:tcPr>
          <w:p w14:paraId="03DBA744"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CAC9BB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24DDB3C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w:t>
            </w:r>
          </w:p>
        </w:tc>
        <w:tc>
          <w:tcPr>
            <w:tcW w:w="1416" w:type="dxa"/>
            <w:tcBorders>
              <w:top w:val="nil"/>
              <w:left w:val="nil"/>
              <w:bottom w:val="single" w:sz="4" w:space="0" w:color="C0C0C0"/>
              <w:right w:val="single" w:sz="4" w:space="0" w:color="C0C0C0"/>
            </w:tcBorders>
            <w:shd w:val="clear" w:color="000000" w:fill="D7EAD3"/>
            <w:vAlign w:val="center"/>
            <w:hideMark/>
          </w:tcPr>
          <w:p w14:paraId="684701B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071A495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167D33E1"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FFFFCC"/>
            <w:vAlign w:val="center"/>
            <w:hideMark/>
          </w:tcPr>
          <w:p w14:paraId="5C3BEFF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0271BD8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w:t>
            </w:r>
          </w:p>
        </w:tc>
        <w:tc>
          <w:tcPr>
            <w:tcW w:w="1476" w:type="dxa"/>
            <w:tcBorders>
              <w:top w:val="nil"/>
              <w:left w:val="nil"/>
              <w:bottom w:val="single" w:sz="4" w:space="0" w:color="C0C0C0"/>
              <w:right w:val="single" w:sz="4" w:space="0" w:color="C0C0C0"/>
            </w:tcBorders>
            <w:shd w:val="clear" w:color="000000" w:fill="D7EAD3"/>
            <w:vAlign w:val="center"/>
            <w:hideMark/>
          </w:tcPr>
          <w:p w14:paraId="6080EC5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CF7889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4F400888" w14:textId="77777777" w:rsidR="00BE1024" w:rsidRPr="00BE1024" w:rsidRDefault="00BE1024" w:rsidP="00BE1024">
            <w:pPr>
              <w:rPr>
                <w:rFonts w:ascii="Tahoma" w:hAnsi="Tahoma" w:cs="Tahoma"/>
                <w:sz w:val="11"/>
                <w:szCs w:val="11"/>
              </w:rPr>
            </w:pPr>
          </w:p>
        </w:tc>
      </w:tr>
      <w:tr w:rsidR="00BE1024" w:rsidRPr="00BE1024" w14:paraId="0F890DD8" w14:textId="77777777" w:rsidTr="00BE1024">
        <w:trPr>
          <w:trHeight w:val="870"/>
          <w:jc w:val="center"/>
        </w:trPr>
        <w:tc>
          <w:tcPr>
            <w:tcW w:w="453" w:type="dxa"/>
            <w:tcBorders>
              <w:top w:val="nil"/>
              <w:left w:val="nil"/>
              <w:bottom w:val="nil"/>
              <w:right w:val="nil"/>
            </w:tcBorders>
            <w:shd w:val="clear" w:color="000000" w:fill="FFFF00"/>
            <w:noWrap/>
            <w:vAlign w:val="center"/>
            <w:hideMark/>
          </w:tcPr>
          <w:p w14:paraId="5F0FD76A"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7DC7EF78"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A3AD95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4.3.2</w:t>
            </w:r>
          </w:p>
        </w:tc>
        <w:tc>
          <w:tcPr>
            <w:tcW w:w="4266" w:type="dxa"/>
            <w:tcBorders>
              <w:top w:val="nil"/>
              <w:left w:val="nil"/>
              <w:bottom w:val="single" w:sz="4" w:space="0" w:color="C0C0C0"/>
              <w:right w:val="single" w:sz="4" w:space="0" w:color="C0C0C0"/>
            </w:tcBorders>
            <w:shd w:val="clear" w:color="auto" w:fill="auto"/>
            <w:vAlign w:val="center"/>
            <w:hideMark/>
          </w:tcPr>
          <w:p w14:paraId="3EB1878C"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Прочие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3BA9D9B4"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DE9D9"/>
            <w:vAlign w:val="center"/>
            <w:hideMark/>
          </w:tcPr>
          <w:p w14:paraId="7E11B20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1 017,50</w:t>
            </w:r>
          </w:p>
        </w:tc>
        <w:tc>
          <w:tcPr>
            <w:tcW w:w="1616" w:type="dxa"/>
            <w:tcBorders>
              <w:top w:val="nil"/>
              <w:left w:val="nil"/>
              <w:bottom w:val="single" w:sz="4" w:space="0" w:color="C0C0C0"/>
              <w:right w:val="single" w:sz="4" w:space="0" w:color="C0C0C0"/>
            </w:tcBorders>
            <w:shd w:val="clear" w:color="000000" w:fill="FFFFCC"/>
            <w:vAlign w:val="center"/>
            <w:hideMark/>
          </w:tcPr>
          <w:p w14:paraId="07E8402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3F261F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34A4873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vMerge/>
            <w:tcBorders>
              <w:top w:val="nil"/>
              <w:left w:val="nil"/>
              <w:bottom w:val="nil"/>
              <w:right w:val="single" w:sz="4" w:space="0" w:color="C0C0C0"/>
            </w:tcBorders>
            <w:vAlign w:val="center"/>
            <w:hideMark/>
          </w:tcPr>
          <w:p w14:paraId="26E30319"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FDE9D9"/>
            <w:vAlign w:val="center"/>
            <w:hideMark/>
          </w:tcPr>
          <w:p w14:paraId="6DFA949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1 058,20</w:t>
            </w:r>
          </w:p>
        </w:tc>
        <w:tc>
          <w:tcPr>
            <w:tcW w:w="1656" w:type="dxa"/>
            <w:tcBorders>
              <w:top w:val="nil"/>
              <w:left w:val="nil"/>
              <w:bottom w:val="single" w:sz="4" w:space="0" w:color="C0C0C0"/>
              <w:right w:val="single" w:sz="4" w:space="0" w:color="C0C0C0"/>
            </w:tcBorders>
            <w:shd w:val="clear" w:color="000000" w:fill="FFFFCC"/>
            <w:vAlign w:val="center"/>
            <w:hideMark/>
          </w:tcPr>
          <w:p w14:paraId="4122919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6638EF2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13B911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vMerge/>
            <w:tcBorders>
              <w:top w:val="nil"/>
              <w:left w:val="nil"/>
              <w:bottom w:val="nil"/>
              <w:right w:val="single" w:sz="4" w:space="0" w:color="C0C0C0"/>
            </w:tcBorders>
            <w:vAlign w:val="center"/>
            <w:hideMark/>
          </w:tcPr>
          <w:p w14:paraId="55393A93" w14:textId="77777777" w:rsidR="00BE1024" w:rsidRPr="00BE1024" w:rsidRDefault="00BE1024" w:rsidP="00BE1024">
            <w:pPr>
              <w:rPr>
                <w:rFonts w:ascii="Tahoma" w:hAnsi="Tahoma" w:cs="Tahoma"/>
                <w:sz w:val="11"/>
                <w:szCs w:val="11"/>
              </w:rPr>
            </w:pPr>
          </w:p>
        </w:tc>
      </w:tr>
      <w:tr w:rsidR="00BE1024" w:rsidRPr="00BE1024" w14:paraId="4E21FADF" w14:textId="77777777" w:rsidTr="00BE1024">
        <w:trPr>
          <w:trHeight w:val="480"/>
          <w:jc w:val="center"/>
        </w:trPr>
        <w:tc>
          <w:tcPr>
            <w:tcW w:w="453" w:type="dxa"/>
            <w:tcBorders>
              <w:top w:val="nil"/>
              <w:left w:val="nil"/>
              <w:bottom w:val="nil"/>
              <w:right w:val="nil"/>
            </w:tcBorders>
            <w:shd w:val="clear" w:color="000000" w:fill="FFFF00"/>
            <w:noWrap/>
            <w:vAlign w:val="center"/>
            <w:hideMark/>
          </w:tcPr>
          <w:p w14:paraId="17E4D54A"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40D725BD"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8CFA3C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w:t>
            </w:r>
          </w:p>
        </w:tc>
        <w:tc>
          <w:tcPr>
            <w:tcW w:w="4266" w:type="dxa"/>
            <w:tcBorders>
              <w:top w:val="nil"/>
              <w:left w:val="nil"/>
              <w:bottom w:val="single" w:sz="4" w:space="0" w:color="C0C0C0"/>
              <w:right w:val="single" w:sz="4" w:space="0" w:color="C0C0C0"/>
            </w:tcBorders>
            <w:shd w:val="clear" w:color="auto" w:fill="auto"/>
            <w:vAlign w:val="center"/>
            <w:hideMark/>
          </w:tcPr>
          <w:p w14:paraId="70CB7E4E"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Административные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49B97530"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6AD1A03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288,52</w:t>
            </w:r>
          </w:p>
        </w:tc>
        <w:tc>
          <w:tcPr>
            <w:tcW w:w="1616" w:type="dxa"/>
            <w:tcBorders>
              <w:top w:val="nil"/>
              <w:left w:val="nil"/>
              <w:bottom w:val="single" w:sz="4" w:space="0" w:color="C0C0C0"/>
              <w:right w:val="single" w:sz="4" w:space="0" w:color="C0C0C0"/>
            </w:tcBorders>
            <w:shd w:val="clear" w:color="000000" w:fill="D7EAD3"/>
            <w:vAlign w:val="center"/>
            <w:hideMark/>
          </w:tcPr>
          <w:p w14:paraId="06FBEF1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279,69</w:t>
            </w:r>
          </w:p>
        </w:tc>
        <w:tc>
          <w:tcPr>
            <w:tcW w:w="1416" w:type="dxa"/>
            <w:tcBorders>
              <w:top w:val="nil"/>
              <w:left w:val="nil"/>
              <w:bottom w:val="single" w:sz="4" w:space="0" w:color="C0C0C0"/>
              <w:right w:val="single" w:sz="4" w:space="0" w:color="C0C0C0"/>
            </w:tcBorders>
            <w:shd w:val="clear" w:color="000000" w:fill="D7EAD3"/>
            <w:vAlign w:val="center"/>
            <w:hideMark/>
          </w:tcPr>
          <w:p w14:paraId="0A0F228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1,92</w:t>
            </w:r>
          </w:p>
        </w:tc>
        <w:tc>
          <w:tcPr>
            <w:tcW w:w="1336" w:type="dxa"/>
            <w:tcBorders>
              <w:top w:val="nil"/>
              <w:left w:val="nil"/>
              <w:bottom w:val="single" w:sz="4" w:space="0" w:color="C0C0C0"/>
              <w:right w:val="single" w:sz="4" w:space="0" w:color="C0C0C0"/>
            </w:tcBorders>
            <w:shd w:val="clear" w:color="000000" w:fill="D7EAD3"/>
            <w:vAlign w:val="center"/>
            <w:hideMark/>
          </w:tcPr>
          <w:p w14:paraId="01ACC6E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277,76</w:t>
            </w:r>
          </w:p>
        </w:tc>
        <w:tc>
          <w:tcPr>
            <w:tcW w:w="3176" w:type="dxa"/>
            <w:vMerge w:val="restart"/>
            <w:tcBorders>
              <w:top w:val="nil"/>
              <w:left w:val="nil"/>
              <w:bottom w:val="nil"/>
              <w:right w:val="single" w:sz="4" w:space="0" w:color="C0C0C0"/>
            </w:tcBorders>
            <w:shd w:val="clear" w:color="000000" w:fill="FFFFCC"/>
            <w:vAlign w:val="center"/>
            <w:hideMark/>
          </w:tcPr>
          <w:p w14:paraId="5C582DD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xml:space="preserve">Рассчитано исходя из базового уровня операционных расходов 2021 г. с применением коэффициента индексации 1,090405, рассчитанного в соответствии с Методическими указаниями (с учетом индексов эффективности операционных расходов на 2022, 2023 и 2024 гг. в размере 1% и  ИПЦ на 2022 г. 103,9%, на 2023  и на 2024 гг. - 104,0%, согласно "Прогнозу соц.-экономического развития РФ на 2021 г. и на плановый период 2022 и 2023 гг." от 26.09.2020) </w:t>
            </w:r>
          </w:p>
        </w:tc>
        <w:tc>
          <w:tcPr>
            <w:tcW w:w="1736" w:type="dxa"/>
            <w:tcBorders>
              <w:top w:val="nil"/>
              <w:left w:val="nil"/>
              <w:bottom w:val="single" w:sz="4" w:space="0" w:color="C0C0C0"/>
              <w:right w:val="single" w:sz="4" w:space="0" w:color="C0C0C0"/>
            </w:tcBorders>
            <w:shd w:val="clear" w:color="000000" w:fill="D7EAD3"/>
            <w:vAlign w:val="center"/>
            <w:hideMark/>
          </w:tcPr>
          <w:p w14:paraId="3DE27BD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300,06</w:t>
            </w:r>
          </w:p>
        </w:tc>
        <w:tc>
          <w:tcPr>
            <w:tcW w:w="1656" w:type="dxa"/>
            <w:tcBorders>
              <w:top w:val="nil"/>
              <w:left w:val="nil"/>
              <w:bottom w:val="single" w:sz="4" w:space="0" w:color="C0C0C0"/>
              <w:right w:val="single" w:sz="4" w:space="0" w:color="C0C0C0"/>
            </w:tcBorders>
            <w:shd w:val="clear" w:color="000000" w:fill="D7EAD3"/>
            <w:vAlign w:val="center"/>
            <w:hideMark/>
          </w:tcPr>
          <w:p w14:paraId="34B62B4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287,97</w:t>
            </w:r>
          </w:p>
        </w:tc>
        <w:tc>
          <w:tcPr>
            <w:tcW w:w="1476" w:type="dxa"/>
            <w:tcBorders>
              <w:top w:val="nil"/>
              <w:left w:val="nil"/>
              <w:bottom w:val="single" w:sz="4" w:space="0" w:color="C0C0C0"/>
              <w:right w:val="single" w:sz="4" w:space="0" w:color="C0C0C0"/>
            </w:tcBorders>
            <w:shd w:val="clear" w:color="000000" w:fill="D7EAD3"/>
            <w:vAlign w:val="center"/>
            <w:hideMark/>
          </w:tcPr>
          <w:p w14:paraId="4BA6BE1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124,65</w:t>
            </w:r>
          </w:p>
        </w:tc>
        <w:tc>
          <w:tcPr>
            <w:tcW w:w="1436" w:type="dxa"/>
            <w:tcBorders>
              <w:top w:val="nil"/>
              <w:left w:val="nil"/>
              <w:bottom w:val="single" w:sz="4" w:space="0" w:color="C0C0C0"/>
              <w:right w:val="single" w:sz="4" w:space="0" w:color="C0C0C0"/>
            </w:tcBorders>
            <w:shd w:val="clear" w:color="000000" w:fill="D7EAD3"/>
            <w:vAlign w:val="center"/>
            <w:hideMark/>
          </w:tcPr>
          <w:p w14:paraId="56D6A7B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163,32</w:t>
            </w:r>
          </w:p>
        </w:tc>
        <w:tc>
          <w:tcPr>
            <w:tcW w:w="3296" w:type="dxa"/>
            <w:vMerge w:val="restart"/>
            <w:tcBorders>
              <w:top w:val="nil"/>
              <w:left w:val="nil"/>
              <w:bottom w:val="nil"/>
              <w:right w:val="single" w:sz="4" w:space="0" w:color="C0C0C0"/>
            </w:tcBorders>
            <w:shd w:val="clear" w:color="000000" w:fill="FFFFCC"/>
            <w:vAlign w:val="center"/>
            <w:hideMark/>
          </w:tcPr>
          <w:p w14:paraId="03EDA00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xml:space="preserve">Рассчитано исходя из базового уровня операционных расходов 2021 г. с применением коэффициента индексации 1,122681, рассчитанного в соответствии с Методическими указаниями (с учетом индексов эффективности операционных расходов на 2022, 2023, 2024 и 2025 гг. в размере 1% и  ИПЦ на 2022 г. 103,9%, на 2023, на 2024 и на 2025 гг. - 104,0%, согласно "Прогнозу соц.-экономического развития РФ на 2021 г. и на плановый период 2022 и 2023 гг." от 26.09.2020) </w:t>
            </w:r>
          </w:p>
        </w:tc>
      </w:tr>
      <w:tr w:rsidR="00BE1024" w:rsidRPr="00BE1024" w14:paraId="0C5E231A" w14:textId="77777777" w:rsidTr="00BE1024">
        <w:trPr>
          <w:trHeight w:val="825"/>
          <w:jc w:val="center"/>
        </w:trPr>
        <w:tc>
          <w:tcPr>
            <w:tcW w:w="453" w:type="dxa"/>
            <w:tcBorders>
              <w:top w:val="nil"/>
              <w:left w:val="nil"/>
              <w:bottom w:val="nil"/>
              <w:right w:val="nil"/>
            </w:tcBorders>
            <w:shd w:val="clear" w:color="000000" w:fill="FFFF00"/>
            <w:noWrap/>
            <w:vAlign w:val="center"/>
            <w:hideMark/>
          </w:tcPr>
          <w:p w14:paraId="08A22949"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noWrap/>
            <w:vAlign w:val="bottom"/>
            <w:hideMark/>
          </w:tcPr>
          <w:p w14:paraId="50169B0D"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E47312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5.3</w:t>
            </w:r>
          </w:p>
        </w:tc>
        <w:tc>
          <w:tcPr>
            <w:tcW w:w="4266" w:type="dxa"/>
            <w:tcBorders>
              <w:top w:val="nil"/>
              <w:left w:val="nil"/>
              <w:bottom w:val="single" w:sz="4" w:space="0" w:color="C0C0C0"/>
              <w:right w:val="single" w:sz="4" w:space="0" w:color="C0C0C0"/>
            </w:tcBorders>
            <w:shd w:val="clear" w:color="auto" w:fill="auto"/>
            <w:vAlign w:val="center"/>
            <w:hideMark/>
          </w:tcPr>
          <w:p w14:paraId="5C350FBD" w14:textId="77777777" w:rsidR="00BE1024" w:rsidRPr="00BE1024" w:rsidRDefault="00BE1024" w:rsidP="00BE1024">
            <w:pPr>
              <w:ind w:firstLineChars="100" w:firstLine="110"/>
              <w:rPr>
                <w:rFonts w:ascii="Tahoma" w:hAnsi="Tahoma" w:cs="Tahoma"/>
                <w:b/>
                <w:bCs/>
                <w:color w:val="000000"/>
                <w:sz w:val="11"/>
                <w:szCs w:val="11"/>
              </w:rPr>
            </w:pPr>
            <w:r w:rsidRPr="00BE1024">
              <w:rPr>
                <w:rFonts w:ascii="Tahoma" w:hAnsi="Tahoma" w:cs="Tahoma"/>
                <w:b/>
                <w:bCs/>
                <w:color w:val="000000"/>
                <w:sz w:val="11"/>
                <w:szCs w:val="11"/>
              </w:rPr>
              <w:t>Прочие административные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7AA9A172"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58A37FC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288,52</w:t>
            </w:r>
          </w:p>
        </w:tc>
        <w:tc>
          <w:tcPr>
            <w:tcW w:w="1616" w:type="dxa"/>
            <w:tcBorders>
              <w:top w:val="nil"/>
              <w:left w:val="nil"/>
              <w:bottom w:val="single" w:sz="4" w:space="0" w:color="C0C0C0"/>
              <w:right w:val="single" w:sz="4" w:space="0" w:color="C0C0C0"/>
            </w:tcBorders>
            <w:shd w:val="clear" w:color="000000" w:fill="D7EAD3"/>
            <w:vAlign w:val="center"/>
            <w:hideMark/>
          </w:tcPr>
          <w:p w14:paraId="136B098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279,69</w:t>
            </w:r>
          </w:p>
        </w:tc>
        <w:tc>
          <w:tcPr>
            <w:tcW w:w="1416" w:type="dxa"/>
            <w:tcBorders>
              <w:top w:val="nil"/>
              <w:left w:val="nil"/>
              <w:bottom w:val="single" w:sz="4" w:space="0" w:color="C0C0C0"/>
              <w:right w:val="single" w:sz="4" w:space="0" w:color="C0C0C0"/>
            </w:tcBorders>
            <w:shd w:val="clear" w:color="000000" w:fill="D7EAD3"/>
            <w:vAlign w:val="center"/>
            <w:hideMark/>
          </w:tcPr>
          <w:p w14:paraId="0C597E6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1,92</w:t>
            </w:r>
          </w:p>
        </w:tc>
        <w:tc>
          <w:tcPr>
            <w:tcW w:w="1336" w:type="dxa"/>
            <w:tcBorders>
              <w:top w:val="nil"/>
              <w:left w:val="nil"/>
              <w:bottom w:val="single" w:sz="4" w:space="0" w:color="C0C0C0"/>
              <w:right w:val="single" w:sz="4" w:space="0" w:color="C0C0C0"/>
            </w:tcBorders>
            <w:shd w:val="clear" w:color="000000" w:fill="D7EAD3"/>
            <w:vAlign w:val="center"/>
            <w:hideMark/>
          </w:tcPr>
          <w:p w14:paraId="6051E5C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277,76</w:t>
            </w:r>
          </w:p>
        </w:tc>
        <w:tc>
          <w:tcPr>
            <w:tcW w:w="3176" w:type="dxa"/>
            <w:vMerge/>
            <w:tcBorders>
              <w:top w:val="nil"/>
              <w:left w:val="nil"/>
              <w:bottom w:val="nil"/>
              <w:right w:val="single" w:sz="4" w:space="0" w:color="C0C0C0"/>
            </w:tcBorders>
            <w:vAlign w:val="center"/>
            <w:hideMark/>
          </w:tcPr>
          <w:p w14:paraId="40E96A13" w14:textId="77777777" w:rsidR="00BE1024" w:rsidRPr="00BE1024" w:rsidRDefault="00BE1024" w:rsidP="00BE1024">
            <w:pPr>
              <w:rPr>
                <w:rFonts w:ascii="Tahoma" w:hAnsi="Tahoma" w:cs="Tahoma"/>
                <w:sz w:val="11"/>
                <w:szCs w:val="11"/>
              </w:rPr>
            </w:pPr>
          </w:p>
        </w:tc>
        <w:tc>
          <w:tcPr>
            <w:tcW w:w="1736" w:type="dxa"/>
            <w:tcBorders>
              <w:top w:val="nil"/>
              <w:left w:val="nil"/>
              <w:bottom w:val="single" w:sz="4" w:space="0" w:color="C0C0C0"/>
              <w:right w:val="single" w:sz="4" w:space="0" w:color="C0C0C0"/>
            </w:tcBorders>
            <w:shd w:val="clear" w:color="000000" w:fill="D7EAD3"/>
            <w:vAlign w:val="center"/>
            <w:hideMark/>
          </w:tcPr>
          <w:p w14:paraId="55971FC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300,06</w:t>
            </w:r>
          </w:p>
        </w:tc>
        <w:tc>
          <w:tcPr>
            <w:tcW w:w="1656" w:type="dxa"/>
            <w:tcBorders>
              <w:top w:val="nil"/>
              <w:left w:val="nil"/>
              <w:bottom w:val="single" w:sz="4" w:space="0" w:color="C0C0C0"/>
              <w:right w:val="single" w:sz="4" w:space="0" w:color="C0C0C0"/>
            </w:tcBorders>
            <w:shd w:val="clear" w:color="000000" w:fill="D7EAD3"/>
            <w:vAlign w:val="center"/>
            <w:hideMark/>
          </w:tcPr>
          <w:p w14:paraId="21AA52E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287,97</w:t>
            </w:r>
          </w:p>
        </w:tc>
        <w:tc>
          <w:tcPr>
            <w:tcW w:w="1476" w:type="dxa"/>
            <w:tcBorders>
              <w:top w:val="nil"/>
              <w:left w:val="nil"/>
              <w:bottom w:val="single" w:sz="4" w:space="0" w:color="C0C0C0"/>
              <w:right w:val="single" w:sz="4" w:space="0" w:color="C0C0C0"/>
            </w:tcBorders>
            <w:shd w:val="clear" w:color="000000" w:fill="D7EAD3"/>
            <w:vAlign w:val="center"/>
            <w:hideMark/>
          </w:tcPr>
          <w:p w14:paraId="1E3B6AA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124,65</w:t>
            </w:r>
          </w:p>
        </w:tc>
        <w:tc>
          <w:tcPr>
            <w:tcW w:w="1436" w:type="dxa"/>
            <w:tcBorders>
              <w:top w:val="nil"/>
              <w:left w:val="nil"/>
              <w:bottom w:val="single" w:sz="4" w:space="0" w:color="C0C0C0"/>
              <w:right w:val="single" w:sz="4" w:space="0" w:color="C0C0C0"/>
            </w:tcBorders>
            <w:shd w:val="clear" w:color="000000" w:fill="D7EAD3"/>
            <w:vAlign w:val="center"/>
            <w:hideMark/>
          </w:tcPr>
          <w:p w14:paraId="6877FA8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163,32</w:t>
            </w:r>
          </w:p>
        </w:tc>
        <w:tc>
          <w:tcPr>
            <w:tcW w:w="3296" w:type="dxa"/>
            <w:vMerge/>
            <w:tcBorders>
              <w:top w:val="nil"/>
              <w:left w:val="nil"/>
              <w:bottom w:val="nil"/>
              <w:right w:val="single" w:sz="4" w:space="0" w:color="C0C0C0"/>
            </w:tcBorders>
            <w:vAlign w:val="center"/>
            <w:hideMark/>
          </w:tcPr>
          <w:p w14:paraId="5DD3407F" w14:textId="77777777" w:rsidR="00BE1024" w:rsidRPr="00BE1024" w:rsidRDefault="00BE1024" w:rsidP="00BE1024">
            <w:pPr>
              <w:rPr>
                <w:rFonts w:ascii="Tahoma" w:hAnsi="Tahoma" w:cs="Tahoma"/>
                <w:sz w:val="11"/>
                <w:szCs w:val="11"/>
              </w:rPr>
            </w:pPr>
          </w:p>
        </w:tc>
      </w:tr>
      <w:tr w:rsidR="00BE1024" w:rsidRPr="00BE1024" w14:paraId="5CEC1249" w14:textId="77777777" w:rsidTr="00BE1024">
        <w:trPr>
          <w:trHeight w:val="2430"/>
          <w:jc w:val="center"/>
        </w:trPr>
        <w:tc>
          <w:tcPr>
            <w:tcW w:w="453" w:type="dxa"/>
            <w:tcBorders>
              <w:top w:val="nil"/>
              <w:left w:val="nil"/>
              <w:bottom w:val="nil"/>
              <w:right w:val="nil"/>
            </w:tcBorders>
            <w:shd w:val="clear" w:color="000000" w:fill="FFFF00"/>
            <w:noWrap/>
            <w:vAlign w:val="center"/>
            <w:hideMark/>
          </w:tcPr>
          <w:p w14:paraId="1275638E"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ОР</w:t>
            </w:r>
          </w:p>
        </w:tc>
        <w:tc>
          <w:tcPr>
            <w:tcW w:w="411" w:type="dxa"/>
            <w:tcBorders>
              <w:top w:val="nil"/>
              <w:left w:val="nil"/>
              <w:bottom w:val="nil"/>
              <w:right w:val="nil"/>
            </w:tcBorders>
            <w:shd w:val="clear" w:color="auto" w:fill="auto"/>
            <w:vAlign w:val="center"/>
            <w:hideMark/>
          </w:tcPr>
          <w:p w14:paraId="3C790086" w14:textId="77777777" w:rsidR="00BE1024" w:rsidRPr="00BE1024" w:rsidRDefault="00BE1024" w:rsidP="00BE1024">
            <w:pPr>
              <w:jc w:val="center"/>
              <w:rPr>
                <w:rFonts w:ascii="Wingdings 2" w:hAnsi="Wingdings 2" w:cs="Tahoma"/>
                <w:color w:val="5A5A5A"/>
                <w:sz w:val="11"/>
                <w:szCs w:val="11"/>
              </w:rPr>
            </w:pPr>
            <w:r w:rsidRPr="00BE1024">
              <w:rPr>
                <w:rFonts w:ascii="Wingdings 2" w:hAnsi="Wingdings 2" w:cs="Tahoma"/>
                <w:color w:val="5A5A5A"/>
                <w:sz w:val="11"/>
                <w:szCs w:val="11"/>
              </w:rPr>
              <w:t>О</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15E88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5.3.1</w:t>
            </w:r>
          </w:p>
        </w:tc>
        <w:tc>
          <w:tcPr>
            <w:tcW w:w="4266" w:type="dxa"/>
            <w:tcBorders>
              <w:top w:val="single" w:sz="4" w:space="0" w:color="C0C0C0"/>
              <w:left w:val="nil"/>
              <w:bottom w:val="single" w:sz="4" w:space="0" w:color="C0C0C0"/>
              <w:right w:val="single" w:sz="4" w:space="0" w:color="C0C0C0"/>
            </w:tcBorders>
            <w:shd w:val="clear" w:color="000000" w:fill="E3FAFD"/>
            <w:vAlign w:val="center"/>
            <w:hideMark/>
          </w:tcPr>
          <w:p w14:paraId="28864056" w14:textId="77777777" w:rsidR="00BE1024" w:rsidRPr="00BE1024" w:rsidRDefault="00BE1024" w:rsidP="00BE1024">
            <w:pPr>
              <w:ind w:firstLineChars="200" w:firstLine="220"/>
              <w:rPr>
                <w:rFonts w:ascii="Tahoma" w:hAnsi="Tahoma" w:cs="Tahoma"/>
                <w:sz w:val="11"/>
                <w:szCs w:val="11"/>
              </w:rPr>
            </w:pPr>
            <w:r w:rsidRPr="00BE1024">
              <w:rPr>
                <w:rFonts w:ascii="Tahoma" w:hAnsi="Tahoma" w:cs="Tahoma"/>
                <w:sz w:val="11"/>
                <w:szCs w:val="11"/>
              </w:rPr>
              <w:t>прочие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415EED0C"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71B8BBF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288,52</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57103EC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279,69</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254489B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1,92</w:t>
            </w:r>
          </w:p>
        </w:tc>
        <w:tc>
          <w:tcPr>
            <w:tcW w:w="1336" w:type="dxa"/>
            <w:tcBorders>
              <w:top w:val="single" w:sz="4" w:space="0" w:color="C0C0C0"/>
              <w:left w:val="nil"/>
              <w:bottom w:val="single" w:sz="4" w:space="0" w:color="C0C0C0"/>
              <w:right w:val="single" w:sz="4" w:space="0" w:color="C0C0C0"/>
            </w:tcBorders>
            <w:shd w:val="clear" w:color="000000" w:fill="D7EAD3"/>
            <w:vAlign w:val="center"/>
            <w:hideMark/>
          </w:tcPr>
          <w:p w14:paraId="516336B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277,76</w:t>
            </w:r>
          </w:p>
        </w:tc>
        <w:tc>
          <w:tcPr>
            <w:tcW w:w="3176" w:type="dxa"/>
            <w:vMerge/>
            <w:tcBorders>
              <w:top w:val="nil"/>
              <w:left w:val="nil"/>
              <w:bottom w:val="nil"/>
              <w:right w:val="single" w:sz="4" w:space="0" w:color="C0C0C0"/>
            </w:tcBorders>
            <w:vAlign w:val="center"/>
            <w:hideMark/>
          </w:tcPr>
          <w:p w14:paraId="6638295B" w14:textId="77777777" w:rsidR="00BE1024" w:rsidRPr="00BE1024" w:rsidRDefault="00BE1024" w:rsidP="00BE1024">
            <w:pPr>
              <w:rPr>
                <w:rFonts w:ascii="Tahoma" w:hAnsi="Tahoma" w:cs="Tahoma"/>
                <w:sz w:val="11"/>
                <w:szCs w:val="11"/>
              </w:rPr>
            </w:pPr>
          </w:p>
        </w:tc>
        <w:tc>
          <w:tcPr>
            <w:tcW w:w="1736" w:type="dxa"/>
            <w:tcBorders>
              <w:top w:val="single" w:sz="4" w:space="0" w:color="C0C0C0"/>
              <w:left w:val="nil"/>
              <w:bottom w:val="single" w:sz="4" w:space="0" w:color="C0C0C0"/>
              <w:right w:val="single" w:sz="4" w:space="0" w:color="C0C0C0"/>
            </w:tcBorders>
            <w:shd w:val="clear" w:color="000000" w:fill="FFFFCC"/>
            <w:vAlign w:val="center"/>
            <w:hideMark/>
          </w:tcPr>
          <w:p w14:paraId="13977E7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300,06</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35DAB4F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287,97</w:t>
            </w:r>
          </w:p>
        </w:tc>
        <w:tc>
          <w:tcPr>
            <w:tcW w:w="1476" w:type="dxa"/>
            <w:tcBorders>
              <w:top w:val="single" w:sz="4" w:space="0" w:color="C0C0C0"/>
              <w:left w:val="nil"/>
              <w:bottom w:val="single" w:sz="4" w:space="0" w:color="C0C0C0"/>
              <w:right w:val="single" w:sz="4" w:space="0" w:color="C0C0C0"/>
            </w:tcBorders>
            <w:shd w:val="clear" w:color="000000" w:fill="D7EAD3"/>
            <w:vAlign w:val="center"/>
            <w:hideMark/>
          </w:tcPr>
          <w:p w14:paraId="225CD0C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124,65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5DC3325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163,32</w:t>
            </w:r>
          </w:p>
        </w:tc>
        <w:tc>
          <w:tcPr>
            <w:tcW w:w="3296" w:type="dxa"/>
            <w:vMerge/>
            <w:tcBorders>
              <w:top w:val="nil"/>
              <w:left w:val="nil"/>
              <w:bottom w:val="nil"/>
              <w:right w:val="single" w:sz="4" w:space="0" w:color="C0C0C0"/>
            </w:tcBorders>
            <w:vAlign w:val="center"/>
            <w:hideMark/>
          </w:tcPr>
          <w:p w14:paraId="246F4D10" w14:textId="77777777" w:rsidR="00BE1024" w:rsidRPr="00BE1024" w:rsidRDefault="00BE1024" w:rsidP="00BE1024">
            <w:pPr>
              <w:rPr>
                <w:rFonts w:ascii="Tahoma" w:hAnsi="Tahoma" w:cs="Tahoma"/>
                <w:sz w:val="11"/>
                <w:szCs w:val="11"/>
              </w:rPr>
            </w:pPr>
          </w:p>
        </w:tc>
      </w:tr>
      <w:tr w:rsidR="00BE1024" w:rsidRPr="00BE1024" w14:paraId="4A6E5715" w14:textId="77777777" w:rsidTr="00BE1024">
        <w:trPr>
          <w:trHeight w:val="585"/>
          <w:jc w:val="center"/>
        </w:trPr>
        <w:tc>
          <w:tcPr>
            <w:tcW w:w="453" w:type="dxa"/>
            <w:tcBorders>
              <w:top w:val="nil"/>
              <w:left w:val="nil"/>
              <w:bottom w:val="nil"/>
              <w:right w:val="nil"/>
            </w:tcBorders>
            <w:shd w:val="clear" w:color="000000" w:fill="00B050"/>
            <w:noWrap/>
            <w:vAlign w:val="center"/>
            <w:hideMark/>
          </w:tcPr>
          <w:p w14:paraId="6786728D"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НР</w:t>
            </w:r>
          </w:p>
        </w:tc>
        <w:tc>
          <w:tcPr>
            <w:tcW w:w="411" w:type="dxa"/>
            <w:tcBorders>
              <w:top w:val="nil"/>
              <w:left w:val="nil"/>
              <w:bottom w:val="nil"/>
              <w:right w:val="nil"/>
            </w:tcBorders>
            <w:shd w:val="clear" w:color="auto" w:fill="auto"/>
            <w:noWrap/>
            <w:vAlign w:val="bottom"/>
            <w:hideMark/>
          </w:tcPr>
          <w:p w14:paraId="2BE58AFA"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011670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11</w:t>
            </w:r>
          </w:p>
        </w:tc>
        <w:tc>
          <w:tcPr>
            <w:tcW w:w="4266" w:type="dxa"/>
            <w:tcBorders>
              <w:top w:val="nil"/>
              <w:left w:val="nil"/>
              <w:bottom w:val="single" w:sz="4" w:space="0" w:color="C0C0C0"/>
              <w:right w:val="single" w:sz="4" w:space="0" w:color="C0C0C0"/>
            </w:tcBorders>
            <w:shd w:val="clear" w:color="auto" w:fill="auto"/>
            <w:vAlign w:val="center"/>
            <w:hideMark/>
          </w:tcPr>
          <w:p w14:paraId="56AB031C"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Недополученные доходы/выпадающие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79A33B82"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062EF17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51F2838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FAD94D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21339CB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176" w:type="dxa"/>
            <w:tcBorders>
              <w:top w:val="nil"/>
              <w:left w:val="nil"/>
              <w:bottom w:val="single" w:sz="4" w:space="0" w:color="C0C0C0"/>
              <w:right w:val="single" w:sz="4" w:space="0" w:color="C0C0C0"/>
            </w:tcBorders>
            <w:shd w:val="clear" w:color="000000" w:fill="FFFFCC"/>
            <w:vAlign w:val="center"/>
            <w:hideMark/>
          </w:tcPr>
          <w:p w14:paraId="540F596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6BE52D6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20C1E6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76" w:type="dxa"/>
            <w:tcBorders>
              <w:top w:val="nil"/>
              <w:left w:val="nil"/>
              <w:bottom w:val="single" w:sz="4" w:space="0" w:color="C0C0C0"/>
              <w:right w:val="single" w:sz="4" w:space="0" w:color="C0C0C0"/>
            </w:tcBorders>
            <w:shd w:val="clear" w:color="000000" w:fill="D7EAD3"/>
            <w:vAlign w:val="center"/>
            <w:hideMark/>
          </w:tcPr>
          <w:p w14:paraId="35F7995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6C3118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348416E0"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5FDE426" w14:textId="77777777" w:rsidTr="00BE1024">
        <w:trPr>
          <w:trHeight w:val="360"/>
          <w:jc w:val="center"/>
        </w:trPr>
        <w:tc>
          <w:tcPr>
            <w:tcW w:w="453" w:type="dxa"/>
            <w:tcBorders>
              <w:top w:val="nil"/>
              <w:left w:val="nil"/>
              <w:bottom w:val="nil"/>
              <w:right w:val="nil"/>
            </w:tcBorders>
            <w:shd w:val="clear" w:color="auto" w:fill="auto"/>
            <w:noWrap/>
            <w:vAlign w:val="bottom"/>
            <w:hideMark/>
          </w:tcPr>
          <w:p w14:paraId="060F93F4"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1EABAA85"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AB9709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17</w:t>
            </w:r>
          </w:p>
        </w:tc>
        <w:tc>
          <w:tcPr>
            <w:tcW w:w="4266" w:type="dxa"/>
            <w:tcBorders>
              <w:top w:val="nil"/>
              <w:left w:val="nil"/>
              <w:bottom w:val="single" w:sz="4" w:space="0" w:color="C0C0C0"/>
              <w:right w:val="single" w:sz="4" w:space="0" w:color="C0C0C0"/>
            </w:tcBorders>
            <w:shd w:val="clear" w:color="auto" w:fill="auto"/>
            <w:vAlign w:val="center"/>
            <w:hideMark/>
          </w:tcPr>
          <w:p w14:paraId="7721BE4D"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НВВ без НДС</w:t>
            </w:r>
          </w:p>
        </w:tc>
        <w:tc>
          <w:tcPr>
            <w:tcW w:w="1106" w:type="dxa"/>
            <w:tcBorders>
              <w:top w:val="nil"/>
              <w:left w:val="nil"/>
              <w:bottom w:val="single" w:sz="4" w:space="0" w:color="C0C0C0"/>
              <w:right w:val="single" w:sz="4" w:space="0" w:color="C0C0C0"/>
            </w:tcBorders>
            <w:shd w:val="clear" w:color="auto" w:fill="auto"/>
            <w:vAlign w:val="center"/>
            <w:hideMark/>
          </w:tcPr>
          <w:p w14:paraId="648E8190"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4A0D593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14 641,82</w:t>
            </w:r>
          </w:p>
        </w:tc>
        <w:tc>
          <w:tcPr>
            <w:tcW w:w="1616" w:type="dxa"/>
            <w:tcBorders>
              <w:top w:val="nil"/>
              <w:left w:val="nil"/>
              <w:bottom w:val="single" w:sz="4" w:space="0" w:color="C0C0C0"/>
              <w:right w:val="single" w:sz="4" w:space="0" w:color="C0C0C0"/>
            </w:tcBorders>
            <w:shd w:val="clear" w:color="000000" w:fill="D7EAD3"/>
            <w:vAlign w:val="center"/>
            <w:hideMark/>
          </w:tcPr>
          <w:p w14:paraId="7D25508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9 042,17</w:t>
            </w:r>
          </w:p>
        </w:tc>
        <w:tc>
          <w:tcPr>
            <w:tcW w:w="1416" w:type="dxa"/>
            <w:tcBorders>
              <w:top w:val="nil"/>
              <w:left w:val="nil"/>
              <w:bottom w:val="single" w:sz="4" w:space="0" w:color="C0C0C0"/>
              <w:right w:val="single" w:sz="4" w:space="0" w:color="C0C0C0"/>
            </w:tcBorders>
            <w:shd w:val="clear" w:color="000000" w:fill="D7EAD3"/>
            <w:vAlign w:val="center"/>
            <w:hideMark/>
          </w:tcPr>
          <w:p w14:paraId="1B8F1CF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4 383,17</w:t>
            </w:r>
          </w:p>
        </w:tc>
        <w:tc>
          <w:tcPr>
            <w:tcW w:w="1336" w:type="dxa"/>
            <w:tcBorders>
              <w:top w:val="nil"/>
              <w:left w:val="nil"/>
              <w:bottom w:val="single" w:sz="4" w:space="0" w:color="C0C0C0"/>
              <w:right w:val="single" w:sz="4" w:space="0" w:color="C0C0C0"/>
            </w:tcBorders>
            <w:shd w:val="clear" w:color="000000" w:fill="D7EAD3"/>
            <w:vAlign w:val="center"/>
            <w:hideMark/>
          </w:tcPr>
          <w:p w14:paraId="5C56118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4 659,01</w:t>
            </w:r>
          </w:p>
        </w:tc>
        <w:tc>
          <w:tcPr>
            <w:tcW w:w="3176" w:type="dxa"/>
            <w:tcBorders>
              <w:top w:val="nil"/>
              <w:left w:val="nil"/>
              <w:bottom w:val="single" w:sz="4" w:space="0" w:color="C0C0C0"/>
              <w:right w:val="single" w:sz="4" w:space="0" w:color="C0C0C0"/>
            </w:tcBorders>
            <w:shd w:val="clear" w:color="000000" w:fill="FFFFCC"/>
            <w:vAlign w:val="center"/>
            <w:hideMark/>
          </w:tcPr>
          <w:p w14:paraId="6CEC63C7"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43BCB86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15 140,59</w:t>
            </w:r>
          </w:p>
        </w:tc>
        <w:tc>
          <w:tcPr>
            <w:tcW w:w="1656" w:type="dxa"/>
            <w:tcBorders>
              <w:top w:val="nil"/>
              <w:left w:val="nil"/>
              <w:bottom w:val="single" w:sz="4" w:space="0" w:color="C0C0C0"/>
              <w:right w:val="single" w:sz="4" w:space="0" w:color="C0C0C0"/>
            </w:tcBorders>
            <w:shd w:val="clear" w:color="000000" w:fill="D7EAD3"/>
            <w:vAlign w:val="center"/>
            <w:hideMark/>
          </w:tcPr>
          <w:p w14:paraId="39FB7C5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9 355,06</w:t>
            </w:r>
          </w:p>
        </w:tc>
        <w:tc>
          <w:tcPr>
            <w:tcW w:w="1476" w:type="dxa"/>
            <w:tcBorders>
              <w:top w:val="nil"/>
              <w:left w:val="nil"/>
              <w:bottom w:val="single" w:sz="4" w:space="0" w:color="C0C0C0"/>
              <w:right w:val="single" w:sz="4" w:space="0" w:color="C0C0C0"/>
            </w:tcBorders>
            <w:shd w:val="clear" w:color="000000" w:fill="D7EAD3"/>
            <w:vAlign w:val="center"/>
            <w:hideMark/>
          </w:tcPr>
          <w:p w14:paraId="7FDF156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1436" w:type="dxa"/>
            <w:tcBorders>
              <w:top w:val="nil"/>
              <w:left w:val="nil"/>
              <w:bottom w:val="single" w:sz="4" w:space="0" w:color="C0C0C0"/>
              <w:right w:val="single" w:sz="4" w:space="0" w:color="C0C0C0"/>
            </w:tcBorders>
            <w:shd w:val="clear" w:color="000000" w:fill="D7EAD3"/>
            <w:vAlign w:val="center"/>
            <w:hideMark/>
          </w:tcPr>
          <w:p w14:paraId="2C445EB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4 696,87</w:t>
            </w:r>
          </w:p>
        </w:tc>
        <w:tc>
          <w:tcPr>
            <w:tcW w:w="3296" w:type="dxa"/>
            <w:tcBorders>
              <w:top w:val="nil"/>
              <w:left w:val="nil"/>
              <w:bottom w:val="single" w:sz="4" w:space="0" w:color="C0C0C0"/>
              <w:right w:val="single" w:sz="4" w:space="0" w:color="C0C0C0"/>
            </w:tcBorders>
            <w:shd w:val="clear" w:color="000000" w:fill="FFFFCC"/>
            <w:vAlign w:val="center"/>
            <w:hideMark/>
          </w:tcPr>
          <w:p w14:paraId="55F36887"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1A3CD80D" w14:textId="77777777" w:rsidTr="00BE1024">
        <w:trPr>
          <w:trHeight w:val="300"/>
          <w:jc w:val="center"/>
        </w:trPr>
        <w:tc>
          <w:tcPr>
            <w:tcW w:w="453" w:type="dxa"/>
            <w:tcBorders>
              <w:top w:val="nil"/>
              <w:left w:val="nil"/>
              <w:bottom w:val="nil"/>
              <w:right w:val="nil"/>
            </w:tcBorders>
            <w:shd w:val="clear" w:color="auto" w:fill="auto"/>
            <w:noWrap/>
            <w:vAlign w:val="bottom"/>
            <w:hideMark/>
          </w:tcPr>
          <w:p w14:paraId="28266F3B"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6585F3C9"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EE65F8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17.1</w:t>
            </w:r>
          </w:p>
        </w:tc>
        <w:tc>
          <w:tcPr>
            <w:tcW w:w="4266" w:type="dxa"/>
            <w:tcBorders>
              <w:top w:val="nil"/>
              <w:left w:val="nil"/>
              <w:bottom w:val="single" w:sz="4" w:space="0" w:color="C0C0C0"/>
              <w:right w:val="single" w:sz="4" w:space="0" w:color="C0C0C0"/>
            </w:tcBorders>
            <w:shd w:val="clear" w:color="auto" w:fill="auto"/>
            <w:vAlign w:val="center"/>
            <w:hideMark/>
          </w:tcPr>
          <w:p w14:paraId="46EC95E4"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7D3F145B"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7FCE0A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3 674,20</w:t>
            </w:r>
          </w:p>
        </w:tc>
        <w:tc>
          <w:tcPr>
            <w:tcW w:w="1616" w:type="dxa"/>
            <w:tcBorders>
              <w:top w:val="nil"/>
              <w:left w:val="nil"/>
              <w:bottom w:val="single" w:sz="4" w:space="0" w:color="C0C0C0"/>
              <w:right w:val="single" w:sz="4" w:space="0" w:color="C0C0C0"/>
            </w:tcBorders>
            <w:shd w:val="clear" w:color="000000" w:fill="D7EAD3"/>
            <w:vAlign w:val="center"/>
            <w:hideMark/>
          </w:tcPr>
          <w:p w14:paraId="3B43D27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2 429,44</w:t>
            </w:r>
          </w:p>
        </w:tc>
        <w:tc>
          <w:tcPr>
            <w:tcW w:w="1416" w:type="dxa"/>
            <w:tcBorders>
              <w:top w:val="nil"/>
              <w:left w:val="nil"/>
              <w:bottom w:val="single" w:sz="4" w:space="0" w:color="C0C0C0"/>
              <w:right w:val="single" w:sz="4" w:space="0" w:color="C0C0C0"/>
            </w:tcBorders>
            <w:shd w:val="clear" w:color="000000" w:fill="D7EAD3"/>
            <w:vAlign w:val="center"/>
            <w:hideMark/>
          </w:tcPr>
          <w:p w14:paraId="33EE110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1 177,66</w:t>
            </w:r>
          </w:p>
        </w:tc>
        <w:tc>
          <w:tcPr>
            <w:tcW w:w="1336" w:type="dxa"/>
            <w:tcBorders>
              <w:top w:val="nil"/>
              <w:left w:val="nil"/>
              <w:bottom w:val="single" w:sz="4" w:space="0" w:color="C0C0C0"/>
              <w:right w:val="single" w:sz="4" w:space="0" w:color="C0C0C0"/>
            </w:tcBorders>
            <w:shd w:val="clear" w:color="000000" w:fill="D7EAD3"/>
            <w:vAlign w:val="center"/>
            <w:hideMark/>
          </w:tcPr>
          <w:p w14:paraId="4F10CFD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1 251,78</w:t>
            </w:r>
          </w:p>
        </w:tc>
        <w:tc>
          <w:tcPr>
            <w:tcW w:w="3176" w:type="dxa"/>
            <w:tcBorders>
              <w:top w:val="nil"/>
              <w:left w:val="nil"/>
              <w:bottom w:val="single" w:sz="4" w:space="0" w:color="C0C0C0"/>
              <w:right w:val="single" w:sz="4" w:space="0" w:color="C0C0C0"/>
            </w:tcBorders>
            <w:shd w:val="clear" w:color="000000" w:fill="FFFFCC"/>
            <w:vAlign w:val="center"/>
            <w:hideMark/>
          </w:tcPr>
          <w:p w14:paraId="5301C305"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05A369D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3 799,36</w:t>
            </w:r>
          </w:p>
        </w:tc>
        <w:tc>
          <w:tcPr>
            <w:tcW w:w="1656" w:type="dxa"/>
            <w:tcBorders>
              <w:top w:val="nil"/>
              <w:left w:val="nil"/>
              <w:bottom w:val="single" w:sz="4" w:space="0" w:color="C0C0C0"/>
              <w:right w:val="single" w:sz="4" w:space="0" w:color="C0C0C0"/>
            </w:tcBorders>
            <w:shd w:val="clear" w:color="000000" w:fill="D7EAD3"/>
            <w:vAlign w:val="center"/>
            <w:hideMark/>
          </w:tcPr>
          <w:p w14:paraId="69201A7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2 513,51</w:t>
            </w:r>
          </w:p>
        </w:tc>
        <w:tc>
          <w:tcPr>
            <w:tcW w:w="1476" w:type="dxa"/>
            <w:tcBorders>
              <w:top w:val="nil"/>
              <w:left w:val="nil"/>
              <w:bottom w:val="single" w:sz="4" w:space="0" w:color="C0C0C0"/>
              <w:right w:val="single" w:sz="4" w:space="0" w:color="C0C0C0"/>
            </w:tcBorders>
            <w:shd w:val="clear" w:color="000000" w:fill="D7EAD3"/>
            <w:vAlign w:val="center"/>
            <w:hideMark/>
          </w:tcPr>
          <w:p w14:paraId="0FA464B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1 251,56</w:t>
            </w:r>
          </w:p>
        </w:tc>
        <w:tc>
          <w:tcPr>
            <w:tcW w:w="1436" w:type="dxa"/>
            <w:tcBorders>
              <w:top w:val="nil"/>
              <w:left w:val="nil"/>
              <w:bottom w:val="single" w:sz="4" w:space="0" w:color="C0C0C0"/>
              <w:right w:val="single" w:sz="4" w:space="0" w:color="C0C0C0"/>
            </w:tcBorders>
            <w:shd w:val="clear" w:color="000000" w:fill="D7EAD3"/>
            <w:vAlign w:val="center"/>
            <w:hideMark/>
          </w:tcPr>
          <w:p w14:paraId="30B92C6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1 261,95</w:t>
            </w:r>
          </w:p>
        </w:tc>
        <w:tc>
          <w:tcPr>
            <w:tcW w:w="3296" w:type="dxa"/>
            <w:tcBorders>
              <w:top w:val="nil"/>
              <w:left w:val="nil"/>
              <w:bottom w:val="single" w:sz="4" w:space="0" w:color="C0C0C0"/>
              <w:right w:val="single" w:sz="4" w:space="0" w:color="C0C0C0"/>
            </w:tcBorders>
            <w:shd w:val="clear" w:color="000000" w:fill="FFFFCC"/>
            <w:vAlign w:val="center"/>
            <w:hideMark/>
          </w:tcPr>
          <w:p w14:paraId="4AEA5146"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035113AF" w14:textId="77777777" w:rsidTr="00BE1024">
        <w:trPr>
          <w:trHeight w:val="300"/>
          <w:jc w:val="center"/>
        </w:trPr>
        <w:tc>
          <w:tcPr>
            <w:tcW w:w="453" w:type="dxa"/>
            <w:tcBorders>
              <w:top w:val="nil"/>
              <w:left w:val="nil"/>
              <w:bottom w:val="nil"/>
              <w:right w:val="nil"/>
            </w:tcBorders>
            <w:shd w:val="clear" w:color="auto" w:fill="auto"/>
            <w:noWrap/>
            <w:vAlign w:val="bottom"/>
            <w:hideMark/>
          </w:tcPr>
          <w:p w14:paraId="2B393A99"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noWrap/>
            <w:vAlign w:val="bottom"/>
            <w:hideMark/>
          </w:tcPr>
          <w:p w14:paraId="4D89CB2F"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A44AE7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17.2</w:t>
            </w:r>
          </w:p>
        </w:tc>
        <w:tc>
          <w:tcPr>
            <w:tcW w:w="4266" w:type="dxa"/>
            <w:tcBorders>
              <w:top w:val="nil"/>
              <w:left w:val="nil"/>
              <w:bottom w:val="single" w:sz="4" w:space="0" w:color="C0C0C0"/>
              <w:right w:val="single" w:sz="4" w:space="0" w:color="C0C0C0"/>
            </w:tcBorders>
            <w:shd w:val="clear" w:color="auto" w:fill="auto"/>
            <w:vAlign w:val="center"/>
            <w:hideMark/>
          </w:tcPr>
          <w:p w14:paraId="77E66771"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5D1B542F"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C796BE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10 967,62</w:t>
            </w:r>
          </w:p>
        </w:tc>
        <w:tc>
          <w:tcPr>
            <w:tcW w:w="1616" w:type="dxa"/>
            <w:tcBorders>
              <w:top w:val="nil"/>
              <w:left w:val="nil"/>
              <w:bottom w:val="single" w:sz="4" w:space="0" w:color="C0C0C0"/>
              <w:right w:val="single" w:sz="4" w:space="0" w:color="C0C0C0"/>
            </w:tcBorders>
            <w:shd w:val="clear" w:color="000000" w:fill="D7EAD3"/>
            <w:vAlign w:val="center"/>
            <w:hideMark/>
          </w:tcPr>
          <w:p w14:paraId="592DA58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6 612,73</w:t>
            </w:r>
          </w:p>
        </w:tc>
        <w:tc>
          <w:tcPr>
            <w:tcW w:w="1416" w:type="dxa"/>
            <w:tcBorders>
              <w:top w:val="nil"/>
              <w:left w:val="nil"/>
              <w:bottom w:val="single" w:sz="4" w:space="0" w:color="C0C0C0"/>
              <w:right w:val="single" w:sz="4" w:space="0" w:color="C0C0C0"/>
            </w:tcBorders>
            <w:shd w:val="clear" w:color="000000" w:fill="D7EAD3"/>
            <w:vAlign w:val="center"/>
            <w:hideMark/>
          </w:tcPr>
          <w:p w14:paraId="47333A6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3 205,50</w:t>
            </w:r>
          </w:p>
        </w:tc>
        <w:tc>
          <w:tcPr>
            <w:tcW w:w="1336" w:type="dxa"/>
            <w:tcBorders>
              <w:top w:val="nil"/>
              <w:left w:val="nil"/>
              <w:bottom w:val="single" w:sz="4" w:space="0" w:color="C0C0C0"/>
              <w:right w:val="single" w:sz="4" w:space="0" w:color="C0C0C0"/>
            </w:tcBorders>
            <w:shd w:val="clear" w:color="000000" w:fill="D7EAD3"/>
            <w:vAlign w:val="center"/>
            <w:hideMark/>
          </w:tcPr>
          <w:p w14:paraId="13536007"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3 407,23</w:t>
            </w:r>
          </w:p>
        </w:tc>
        <w:tc>
          <w:tcPr>
            <w:tcW w:w="3176" w:type="dxa"/>
            <w:tcBorders>
              <w:top w:val="nil"/>
              <w:left w:val="nil"/>
              <w:bottom w:val="single" w:sz="4" w:space="0" w:color="C0C0C0"/>
              <w:right w:val="single" w:sz="4" w:space="0" w:color="C0C0C0"/>
            </w:tcBorders>
            <w:shd w:val="clear" w:color="000000" w:fill="FFFFCC"/>
            <w:vAlign w:val="center"/>
            <w:hideMark/>
          </w:tcPr>
          <w:p w14:paraId="00979648"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526D024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11 341,23</w:t>
            </w:r>
          </w:p>
        </w:tc>
        <w:tc>
          <w:tcPr>
            <w:tcW w:w="1656" w:type="dxa"/>
            <w:tcBorders>
              <w:top w:val="nil"/>
              <w:left w:val="nil"/>
              <w:bottom w:val="single" w:sz="4" w:space="0" w:color="C0C0C0"/>
              <w:right w:val="single" w:sz="4" w:space="0" w:color="C0C0C0"/>
            </w:tcBorders>
            <w:shd w:val="clear" w:color="000000" w:fill="D7EAD3"/>
            <w:vAlign w:val="center"/>
            <w:hideMark/>
          </w:tcPr>
          <w:p w14:paraId="3AFE1C0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6 841,56</w:t>
            </w:r>
          </w:p>
        </w:tc>
        <w:tc>
          <w:tcPr>
            <w:tcW w:w="1476" w:type="dxa"/>
            <w:tcBorders>
              <w:top w:val="nil"/>
              <w:left w:val="nil"/>
              <w:bottom w:val="single" w:sz="4" w:space="0" w:color="C0C0C0"/>
              <w:right w:val="single" w:sz="4" w:space="0" w:color="C0C0C0"/>
            </w:tcBorders>
            <w:shd w:val="clear" w:color="000000" w:fill="D7EAD3"/>
            <w:vAlign w:val="center"/>
            <w:hideMark/>
          </w:tcPr>
          <w:p w14:paraId="418594C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3 406,64</w:t>
            </w:r>
          </w:p>
        </w:tc>
        <w:tc>
          <w:tcPr>
            <w:tcW w:w="1436" w:type="dxa"/>
            <w:tcBorders>
              <w:top w:val="nil"/>
              <w:left w:val="nil"/>
              <w:bottom w:val="single" w:sz="4" w:space="0" w:color="C0C0C0"/>
              <w:right w:val="single" w:sz="4" w:space="0" w:color="C0C0C0"/>
            </w:tcBorders>
            <w:shd w:val="clear" w:color="000000" w:fill="D7EAD3"/>
            <w:vAlign w:val="center"/>
            <w:hideMark/>
          </w:tcPr>
          <w:p w14:paraId="3CAA640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3 434,92</w:t>
            </w:r>
          </w:p>
        </w:tc>
        <w:tc>
          <w:tcPr>
            <w:tcW w:w="3296" w:type="dxa"/>
            <w:tcBorders>
              <w:top w:val="nil"/>
              <w:left w:val="nil"/>
              <w:bottom w:val="single" w:sz="4" w:space="0" w:color="C0C0C0"/>
              <w:right w:val="single" w:sz="4" w:space="0" w:color="C0C0C0"/>
            </w:tcBorders>
            <w:shd w:val="clear" w:color="000000" w:fill="FFFFCC"/>
            <w:vAlign w:val="center"/>
            <w:hideMark/>
          </w:tcPr>
          <w:p w14:paraId="6FCC1511"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555E57BA" w14:textId="77777777" w:rsidTr="00BE1024">
        <w:trPr>
          <w:trHeight w:val="330"/>
          <w:jc w:val="center"/>
        </w:trPr>
        <w:tc>
          <w:tcPr>
            <w:tcW w:w="453" w:type="dxa"/>
            <w:tcBorders>
              <w:top w:val="nil"/>
              <w:left w:val="nil"/>
              <w:bottom w:val="nil"/>
              <w:right w:val="nil"/>
            </w:tcBorders>
            <w:shd w:val="clear" w:color="000000" w:fill="C4BD97"/>
            <w:noWrap/>
            <w:vAlign w:val="center"/>
            <w:hideMark/>
          </w:tcPr>
          <w:p w14:paraId="586CC045"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КР</w:t>
            </w:r>
          </w:p>
        </w:tc>
        <w:tc>
          <w:tcPr>
            <w:tcW w:w="411" w:type="dxa"/>
            <w:tcBorders>
              <w:top w:val="nil"/>
              <w:left w:val="nil"/>
              <w:bottom w:val="nil"/>
              <w:right w:val="nil"/>
            </w:tcBorders>
            <w:shd w:val="clear" w:color="auto" w:fill="auto"/>
            <w:noWrap/>
            <w:vAlign w:val="bottom"/>
            <w:hideMark/>
          </w:tcPr>
          <w:p w14:paraId="5F18EA8A"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9EA87F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16</w:t>
            </w:r>
          </w:p>
        </w:tc>
        <w:tc>
          <w:tcPr>
            <w:tcW w:w="4266" w:type="dxa"/>
            <w:tcBorders>
              <w:top w:val="nil"/>
              <w:left w:val="nil"/>
              <w:bottom w:val="single" w:sz="4" w:space="0" w:color="C0C0C0"/>
              <w:right w:val="single" w:sz="4" w:space="0" w:color="C0C0C0"/>
            </w:tcBorders>
            <w:shd w:val="clear" w:color="auto" w:fill="auto"/>
            <w:vAlign w:val="center"/>
            <w:hideMark/>
          </w:tcPr>
          <w:p w14:paraId="156E4AA0"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Корректировки НВВ</w:t>
            </w:r>
          </w:p>
        </w:tc>
        <w:tc>
          <w:tcPr>
            <w:tcW w:w="1106" w:type="dxa"/>
            <w:tcBorders>
              <w:top w:val="nil"/>
              <w:left w:val="nil"/>
              <w:bottom w:val="single" w:sz="4" w:space="0" w:color="C0C0C0"/>
              <w:right w:val="single" w:sz="4" w:space="0" w:color="C0C0C0"/>
            </w:tcBorders>
            <w:shd w:val="clear" w:color="auto" w:fill="auto"/>
            <w:vAlign w:val="center"/>
            <w:hideMark/>
          </w:tcPr>
          <w:p w14:paraId="43318B54"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000000" w:fill="D7EAD3"/>
            <w:vAlign w:val="center"/>
            <w:hideMark/>
          </w:tcPr>
          <w:p w14:paraId="5EBAFFF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46FB6B0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-0,81</w:t>
            </w:r>
          </w:p>
        </w:tc>
        <w:tc>
          <w:tcPr>
            <w:tcW w:w="1416" w:type="dxa"/>
            <w:tcBorders>
              <w:top w:val="nil"/>
              <w:left w:val="nil"/>
              <w:bottom w:val="single" w:sz="4" w:space="0" w:color="C0C0C0"/>
              <w:right w:val="single" w:sz="4" w:space="0" w:color="C0C0C0"/>
            </w:tcBorders>
            <w:shd w:val="clear" w:color="000000" w:fill="D7EAD3"/>
            <w:vAlign w:val="center"/>
            <w:hideMark/>
          </w:tcPr>
          <w:p w14:paraId="36457E0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23018D6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-0,81</w:t>
            </w:r>
          </w:p>
        </w:tc>
        <w:tc>
          <w:tcPr>
            <w:tcW w:w="3176" w:type="dxa"/>
            <w:tcBorders>
              <w:top w:val="nil"/>
              <w:left w:val="nil"/>
              <w:bottom w:val="single" w:sz="4" w:space="0" w:color="C0C0C0"/>
              <w:right w:val="nil"/>
            </w:tcBorders>
            <w:shd w:val="clear" w:color="000000" w:fill="FFFFCC"/>
            <w:vAlign w:val="center"/>
            <w:hideMark/>
          </w:tcPr>
          <w:p w14:paraId="0D9A18E9"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BBA657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68D3FA6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4,37</w:t>
            </w:r>
          </w:p>
        </w:tc>
        <w:tc>
          <w:tcPr>
            <w:tcW w:w="1476" w:type="dxa"/>
            <w:tcBorders>
              <w:top w:val="nil"/>
              <w:left w:val="nil"/>
              <w:bottom w:val="single" w:sz="4" w:space="0" w:color="C0C0C0"/>
              <w:right w:val="single" w:sz="4" w:space="0" w:color="C0C0C0"/>
            </w:tcBorders>
            <w:shd w:val="clear" w:color="000000" w:fill="D7EAD3"/>
            <w:vAlign w:val="center"/>
            <w:hideMark/>
          </w:tcPr>
          <w:p w14:paraId="273AD9E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7C53BA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4,37</w:t>
            </w:r>
          </w:p>
        </w:tc>
        <w:tc>
          <w:tcPr>
            <w:tcW w:w="3296" w:type="dxa"/>
            <w:tcBorders>
              <w:top w:val="nil"/>
              <w:left w:val="nil"/>
              <w:bottom w:val="single" w:sz="4" w:space="0" w:color="C0C0C0"/>
              <w:right w:val="nil"/>
            </w:tcBorders>
            <w:shd w:val="clear" w:color="000000" w:fill="FFFFCC"/>
            <w:vAlign w:val="center"/>
            <w:hideMark/>
          </w:tcPr>
          <w:p w14:paraId="048DF78C"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14A30BF9" w14:textId="77777777" w:rsidTr="00BE1024">
        <w:trPr>
          <w:trHeight w:val="600"/>
          <w:jc w:val="center"/>
        </w:trPr>
        <w:tc>
          <w:tcPr>
            <w:tcW w:w="453" w:type="dxa"/>
            <w:tcBorders>
              <w:top w:val="nil"/>
              <w:left w:val="nil"/>
              <w:bottom w:val="nil"/>
              <w:right w:val="nil"/>
            </w:tcBorders>
            <w:shd w:val="clear" w:color="000000" w:fill="C4BD97"/>
            <w:noWrap/>
            <w:vAlign w:val="center"/>
            <w:hideMark/>
          </w:tcPr>
          <w:p w14:paraId="1F58584F"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КР</w:t>
            </w:r>
          </w:p>
        </w:tc>
        <w:tc>
          <w:tcPr>
            <w:tcW w:w="411" w:type="dxa"/>
            <w:tcBorders>
              <w:top w:val="nil"/>
              <w:left w:val="nil"/>
              <w:bottom w:val="nil"/>
              <w:right w:val="nil"/>
            </w:tcBorders>
            <w:shd w:val="clear" w:color="auto" w:fill="auto"/>
            <w:noWrap/>
            <w:vAlign w:val="bottom"/>
            <w:hideMark/>
          </w:tcPr>
          <w:p w14:paraId="1B408B18"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624DAA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16.1</w:t>
            </w:r>
          </w:p>
        </w:tc>
        <w:tc>
          <w:tcPr>
            <w:tcW w:w="4266" w:type="dxa"/>
            <w:tcBorders>
              <w:top w:val="nil"/>
              <w:left w:val="nil"/>
              <w:bottom w:val="single" w:sz="4" w:space="0" w:color="C0C0C0"/>
              <w:right w:val="single" w:sz="4" w:space="0" w:color="C0C0C0"/>
            </w:tcBorders>
            <w:shd w:val="clear" w:color="auto" w:fill="auto"/>
            <w:vAlign w:val="center"/>
            <w:hideMark/>
          </w:tcPr>
          <w:p w14:paraId="1EE43432" w14:textId="77777777" w:rsidR="00BE1024" w:rsidRPr="00BE1024" w:rsidRDefault="00BE1024" w:rsidP="00BE1024">
            <w:pPr>
              <w:rPr>
                <w:rFonts w:ascii="Tahoma" w:hAnsi="Tahoma" w:cs="Tahoma"/>
                <w:sz w:val="11"/>
                <w:szCs w:val="11"/>
              </w:rPr>
            </w:pPr>
            <w:r w:rsidRPr="00BE1024">
              <w:rPr>
                <w:rFonts w:ascii="Tahoma" w:hAnsi="Tahoma" w:cs="Tahoma"/>
                <w:sz w:val="11"/>
                <w:szCs w:val="11"/>
              </w:rPr>
              <w:t>Корректировка НВВ в целях сглаживания тарифов (уменьшение)</w:t>
            </w:r>
          </w:p>
        </w:tc>
        <w:tc>
          <w:tcPr>
            <w:tcW w:w="1106" w:type="dxa"/>
            <w:tcBorders>
              <w:top w:val="nil"/>
              <w:left w:val="nil"/>
              <w:bottom w:val="single" w:sz="4" w:space="0" w:color="C0C0C0"/>
              <w:right w:val="single" w:sz="4" w:space="0" w:color="C0C0C0"/>
            </w:tcBorders>
            <w:shd w:val="clear" w:color="auto" w:fill="auto"/>
            <w:vAlign w:val="center"/>
            <w:hideMark/>
          </w:tcPr>
          <w:p w14:paraId="33B3369C"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7D42CD5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06CC9E8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-0,81</w:t>
            </w:r>
          </w:p>
        </w:tc>
        <w:tc>
          <w:tcPr>
            <w:tcW w:w="1416" w:type="dxa"/>
            <w:tcBorders>
              <w:top w:val="nil"/>
              <w:left w:val="nil"/>
              <w:bottom w:val="single" w:sz="4" w:space="0" w:color="C0C0C0"/>
              <w:right w:val="single" w:sz="4" w:space="0" w:color="C0C0C0"/>
            </w:tcBorders>
            <w:shd w:val="clear" w:color="000000" w:fill="D7EAD3"/>
            <w:vAlign w:val="center"/>
            <w:hideMark/>
          </w:tcPr>
          <w:p w14:paraId="72EAA11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w:t>
            </w:r>
          </w:p>
        </w:tc>
        <w:tc>
          <w:tcPr>
            <w:tcW w:w="1336" w:type="dxa"/>
            <w:tcBorders>
              <w:top w:val="nil"/>
              <w:left w:val="nil"/>
              <w:bottom w:val="single" w:sz="4" w:space="0" w:color="C0C0C0"/>
              <w:right w:val="single" w:sz="4" w:space="0" w:color="C0C0C0"/>
            </w:tcBorders>
            <w:shd w:val="clear" w:color="000000" w:fill="D7EAD3"/>
            <w:vAlign w:val="center"/>
            <w:hideMark/>
          </w:tcPr>
          <w:p w14:paraId="2E32FFD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-0,81</w:t>
            </w:r>
          </w:p>
        </w:tc>
        <w:tc>
          <w:tcPr>
            <w:tcW w:w="3176" w:type="dxa"/>
            <w:tcBorders>
              <w:top w:val="nil"/>
              <w:left w:val="nil"/>
              <w:bottom w:val="single" w:sz="4" w:space="0" w:color="C0C0C0"/>
              <w:right w:val="single" w:sz="4" w:space="0" w:color="C0C0C0"/>
            </w:tcBorders>
            <w:shd w:val="clear" w:color="000000" w:fill="FFFFCC"/>
            <w:vAlign w:val="center"/>
            <w:hideMark/>
          </w:tcPr>
          <w:p w14:paraId="758CD68E"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370FF96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7AE09D8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76" w:type="dxa"/>
            <w:tcBorders>
              <w:top w:val="nil"/>
              <w:left w:val="nil"/>
              <w:bottom w:val="single" w:sz="4" w:space="0" w:color="C0C0C0"/>
              <w:right w:val="single" w:sz="4" w:space="0" w:color="C0C0C0"/>
            </w:tcBorders>
            <w:shd w:val="clear" w:color="000000" w:fill="D7EAD3"/>
            <w:vAlign w:val="center"/>
            <w:hideMark/>
          </w:tcPr>
          <w:p w14:paraId="1608BA4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7DE4B0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55F0DEE0"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3531DA74" w14:textId="77777777" w:rsidTr="00BE1024">
        <w:trPr>
          <w:trHeight w:val="645"/>
          <w:jc w:val="center"/>
        </w:trPr>
        <w:tc>
          <w:tcPr>
            <w:tcW w:w="453" w:type="dxa"/>
            <w:tcBorders>
              <w:top w:val="nil"/>
              <w:left w:val="nil"/>
              <w:bottom w:val="nil"/>
              <w:right w:val="nil"/>
            </w:tcBorders>
            <w:shd w:val="clear" w:color="000000" w:fill="C4BD97"/>
            <w:noWrap/>
            <w:vAlign w:val="center"/>
            <w:hideMark/>
          </w:tcPr>
          <w:p w14:paraId="4E0F05B4"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КР</w:t>
            </w:r>
          </w:p>
        </w:tc>
        <w:tc>
          <w:tcPr>
            <w:tcW w:w="411" w:type="dxa"/>
            <w:tcBorders>
              <w:top w:val="nil"/>
              <w:left w:val="nil"/>
              <w:bottom w:val="nil"/>
              <w:right w:val="nil"/>
            </w:tcBorders>
            <w:shd w:val="clear" w:color="auto" w:fill="auto"/>
            <w:noWrap/>
            <w:vAlign w:val="bottom"/>
            <w:hideMark/>
          </w:tcPr>
          <w:p w14:paraId="315AB7B6"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0469B7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16.2</w:t>
            </w:r>
          </w:p>
        </w:tc>
        <w:tc>
          <w:tcPr>
            <w:tcW w:w="4266" w:type="dxa"/>
            <w:tcBorders>
              <w:top w:val="nil"/>
              <w:left w:val="nil"/>
              <w:bottom w:val="single" w:sz="4" w:space="0" w:color="C0C0C0"/>
              <w:right w:val="single" w:sz="4" w:space="0" w:color="C0C0C0"/>
            </w:tcBorders>
            <w:shd w:val="clear" w:color="auto" w:fill="auto"/>
            <w:vAlign w:val="center"/>
            <w:hideMark/>
          </w:tcPr>
          <w:p w14:paraId="2FC799C6" w14:textId="77777777" w:rsidR="00BE1024" w:rsidRPr="00BE1024" w:rsidRDefault="00BE1024" w:rsidP="00BE1024">
            <w:pPr>
              <w:rPr>
                <w:rFonts w:ascii="Tahoma" w:hAnsi="Tahoma" w:cs="Tahoma"/>
                <w:sz w:val="11"/>
                <w:szCs w:val="11"/>
              </w:rPr>
            </w:pPr>
            <w:r w:rsidRPr="00BE1024">
              <w:rPr>
                <w:rFonts w:ascii="Tahoma" w:hAnsi="Tahoma" w:cs="Tahoma"/>
                <w:sz w:val="11"/>
                <w:szCs w:val="11"/>
              </w:rPr>
              <w:t>Корректировка НВВ в целях сглаживания тарифов (увеличение)</w:t>
            </w:r>
          </w:p>
        </w:tc>
        <w:tc>
          <w:tcPr>
            <w:tcW w:w="1106" w:type="dxa"/>
            <w:tcBorders>
              <w:top w:val="nil"/>
              <w:left w:val="nil"/>
              <w:bottom w:val="single" w:sz="4" w:space="0" w:color="C0C0C0"/>
              <w:right w:val="single" w:sz="4" w:space="0" w:color="C0C0C0"/>
            </w:tcBorders>
            <w:shd w:val="clear" w:color="auto" w:fill="auto"/>
            <w:vAlign w:val="center"/>
            <w:hideMark/>
          </w:tcPr>
          <w:p w14:paraId="1762FD7A"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4BA2EA3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43FF2E7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D7EAD3"/>
            <w:vAlign w:val="center"/>
            <w:hideMark/>
          </w:tcPr>
          <w:p w14:paraId="2FA6952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24B5A23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tcBorders>
              <w:top w:val="nil"/>
              <w:left w:val="nil"/>
              <w:bottom w:val="single" w:sz="4" w:space="0" w:color="C0C0C0"/>
              <w:right w:val="single" w:sz="4" w:space="0" w:color="C0C0C0"/>
            </w:tcBorders>
            <w:shd w:val="clear" w:color="000000" w:fill="FFFFCC"/>
            <w:vAlign w:val="center"/>
            <w:hideMark/>
          </w:tcPr>
          <w:p w14:paraId="671BBFCF"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2E9A672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74732B4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4,37</w:t>
            </w:r>
          </w:p>
        </w:tc>
        <w:tc>
          <w:tcPr>
            <w:tcW w:w="1476" w:type="dxa"/>
            <w:tcBorders>
              <w:top w:val="nil"/>
              <w:left w:val="nil"/>
              <w:bottom w:val="single" w:sz="4" w:space="0" w:color="C0C0C0"/>
              <w:right w:val="single" w:sz="4" w:space="0" w:color="C0C0C0"/>
            </w:tcBorders>
            <w:shd w:val="clear" w:color="000000" w:fill="D7EAD3"/>
            <w:vAlign w:val="center"/>
            <w:hideMark/>
          </w:tcPr>
          <w:p w14:paraId="0150889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 </w:t>
            </w:r>
          </w:p>
        </w:tc>
        <w:tc>
          <w:tcPr>
            <w:tcW w:w="1436" w:type="dxa"/>
            <w:tcBorders>
              <w:top w:val="nil"/>
              <w:left w:val="nil"/>
              <w:bottom w:val="single" w:sz="4" w:space="0" w:color="C0C0C0"/>
              <w:right w:val="single" w:sz="4" w:space="0" w:color="C0C0C0"/>
            </w:tcBorders>
            <w:shd w:val="clear" w:color="000000" w:fill="D7EAD3"/>
            <w:vAlign w:val="center"/>
            <w:hideMark/>
          </w:tcPr>
          <w:p w14:paraId="09956A2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4,37</w:t>
            </w:r>
          </w:p>
        </w:tc>
        <w:tc>
          <w:tcPr>
            <w:tcW w:w="3296" w:type="dxa"/>
            <w:tcBorders>
              <w:top w:val="nil"/>
              <w:left w:val="nil"/>
              <w:bottom w:val="single" w:sz="4" w:space="0" w:color="C0C0C0"/>
              <w:right w:val="single" w:sz="4" w:space="0" w:color="C0C0C0"/>
            </w:tcBorders>
            <w:shd w:val="clear" w:color="000000" w:fill="FFFFCC"/>
            <w:vAlign w:val="center"/>
            <w:hideMark/>
          </w:tcPr>
          <w:p w14:paraId="4416AE8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62C03655" w14:textId="77777777" w:rsidTr="00BE1024">
        <w:trPr>
          <w:trHeight w:val="1395"/>
          <w:jc w:val="center"/>
        </w:trPr>
        <w:tc>
          <w:tcPr>
            <w:tcW w:w="453" w:type="dxa"/>
            <w:tcBorders>
              <w:top w:val="nil"/>
              <w:left w:val="nil"/>
              <w:bottom w:val="nil"/>
              <w:right w:val="nil"/>
            </w:tcBorders>
            <w:shd w:val="clear" w:color="000000" w:fill="C4BD97"/>
            <w:noWrap/>
            <w:vAlign w:val="center"/>
            <w:hideMark/>
          </w:tcPr>
          <w:p w14:paraId="549663DD"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lastRenderedPageBreak/>
              <w:t>КР</w:t>
            </w:r>
          </w:p>
        </w:tc>
        <w:tc>
          <w:tcPr>
            <w:tcW w:w="411" w:type="dxa"/>
            <w:tcBorders>
              <w:top w:val="nil"/>
              <w:left w:val="nil"/>
              <w:bottom w:val="nil"/>
              <w:right w:val="nil"/>
            </w:tcBorders>
            <w:shd w:val="clear" w:color="auto" w:fill="auto"/>
            <w:noWrap/>
            <w:vAlign w:val="bottom"/>
            <w:hideMark/>
          </w:tcPr>
          <w:p w14:paraId="2881F951"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1D465EB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16.3</w:t>
            </w:r>
          </w:p>
        </w:tc>
        <w:tc>
          <w:tcPr>
            <w:tcW w:w="4266" w:type="dxa"/>
            <w:tcBorders>
              <w:top w:val="nil"/>
              <w:left w:val="nil"/>
              <w:bottom w:val="single" w:sz="4" w:space="0" w:color="C0C0C0"/>
              <w:right w:val="single" w:sz="4" w:space="0" w:color="C0C0C0"/>
            </w:tcBorders>
            <w:shd w:val="clear" w:color="auto" w:fill="auto"/>
            <w:vAlign w:val="center"/>
            <w:hideMark/>
          </w:tcPr>
          <w:p w14:paraId="2FAC2E21" w14:textId="77777777" w:rsidR="00BE1024" w:rsidRPr="00BE1024" w:rsidRDefault="00BE1024" w:rsidP="00BE1024">
            <w:pPr>
              <w:rPr>
                <w:rFonts w:ascii="Tahoma" w:hAnsi="Tahoma" w:cs="Tahoma"/>
                <w:sz w:val="11"/>
                <w:szCs w:val="11"/>
              </w:rPr>
            </w:pPr>
            <w:r w:rsidRPr="00BE1024">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06" w:type="dxa"/>
            <w:tcBorders>
              <w:top w:val="nil"/>
              <w:left w:val="nil"/>
              <w:bottom w:val="single" w:sz="4" w:space="0" w:color="C0C0C0"/>
              <w:right w:val="single" w:sz="4" w:space="0" w:color="C0C0C0"/>
            </w:tcBorders>
            <w:shd w:val="clear" w:color="auto" w:fill="auto"/>
            <w:vAlign w:val="center"/>
            <w:hideMark/>
          </w:tcPr>
          <w:p w14:paraId="7B7282CC"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7310D20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675560F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D7EAD3"/>
            <w:vAlign w:val="center"/>
            <w:hideMark/>
          </w:tcPr>
          <w:p w14:paraId="5176575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4400D25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tcBorders>
              <w:top w:val="nil"/>
              <w:left w:val="nil"/>
              <w:bottom w:val="single" w:sz="4" w:space="0" w:color="C0C0C0"/>
              <w:right w:val="single" w:sz="4" w:space="0" w:color="C0C0C0"/>
            </w:tcBorders>
            <w:shd w:val="clear" w:color="000000" w:fill="FFFFCC"/>
            <w:vAlign w:val="center"/>
            <w:hideMark/>
          </w:tcPr>
          <w:p w14:paraId="6E91F625"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709CDF8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4D38221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76" w:type="dxa"/>
            <w:tcBorders>
              <w:top w:val="nil"/>
              <w:left w:val="nil"/>
              <w:bottom w:val="single" w:sz="4" w:space="0" w:color="C0C0C0"/>
              <w:right w:val="single" w:sz="4" w:space="0" w:color="C0C0C0"/>
            </w:tcBorders>
            <w:shd w:val="clear" w:color="000000" w:fill="D7EAD3"/>
            <w:vAlign w:val="center"/>
            <w:hideMark/>
          </w:tcPr>
          <w:p w14:paraId="7D7FF94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18A485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210548A2"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42321BF6" w14:textId="77777777" w:rsidTr="00BE1024">
        <w:trPr>
          <w:trHeight w:val="825"/>
          <w:jc w:val="center"/>
        </w:trPr>
        <w:tc>
          <w:tcPr>
            <w:tcW w:w="453" w:type="dxa"/>
            <w:tcBorders>
              <w:top w:val="nil"/>
              <w:left w:val="nil"/>
              <w:bottom w:val="nil"/>
              <w:right w:val="nil"/>
            </w:tcBorders>
            <w:shd w:val="clear" w:color="000000" w:fill="C4BD97"/>
            <w:noWrap/>
            <w:vAlign w:val="center"/>
            <w:hideMark/>
          </w:tcPr>
          <w:p w14:paraId="02F13FA9"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КР</w:t>
            </w:r>
          </w:p>
        </w:tc>
        <w:tc>
          <w:tcPr>
            <w:tcW w:w="411" w:type="dxa"/>
            <w:tcBorders>
              <w:top w:val="nil"/>
              <w:left w:val="nil"/>
              <w:bottom w:val="nil"/>
              <w:right w:val="nil"/>
            </w:tcBorders>
            <w:shd w:val="clear" w:color="auto" w:fill="auto"/>
            <w:noWrap/>
            <w:vAlign w:val="bottom"/>
            <w:hideMark/>
          </w:tcPr>
          <w:p w14:paraId="7C23F5A1"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0A932D6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16.4</w:t>
            </w:r>
          </w:p>
        </w:tc>
        <w:tc>
          <w:tcPr>
            <w:tcW w:w="4266" w:type="dxa"/>
            <w:tcBorders>
              <w:top w:val="nil"/>
              <w:left w:val="nil"/>
              <w:bottom w:val="single" w:sz="4" w:space="0" w:color="C0C0C0"/>
              <w:right w:val="single" w:sz="4" w:space="0" w:color="C0C0C0"/>
            </w:tcBorders>
            <w:shd w:val="clear" w:color="auto" w:fill="auto"/>
            <w:vAlign w:val="center"/>
            <w:hideMark/>
          </w:tcPr>
          <w:p w14:paraId="4B40D7CD" w14:textId="77777777" w:rsidR="00BE1024" w:rsidRPr="00BE1024" w:rsidRDefault="00BE1024" w:rsidP="00BE1024">
            <w:pPr>
              <w:rPr>
                <w:rFonts w:ascii="Tahoma" w:hAnsi="Tahoma" w:cs="Tahoma"/>
                <w:sz w:val="11"/>
                <w:szCs w:val="11"/>
              </w:rPr>
            </w:pPr>
            <w:r w:rsidRPr="00BE1024">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11A3AD17"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4F34081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1A28730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D7EAD3"/>
            <w:vAlign w:val="center"/>
            <w:hideMark/>
          </w:tcPr>
          <w:p w14:paraId="1CD12D8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1FCD76E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tcBorders>
              <w:top w:val="nil"/>
              <w:left w:val="nil"/>
              <w:bottom w:val="single" w:sz="4" w:space="0" w:color="C0C0C0"/>
              <w:right w:val="single" w:sz="4" w:space="0" w:color="C0C0C0"/>
            </w:tcBorders>
            <w:shd w:val="clear" w:color="000000" w:fill="FFFFCC"/>
            <w:vAlign w:val="center"/>
            <w:hideMark/>
          </w:tcPr>
          <w:p w14:paraId="28575F59"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3AF1B49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65AA0E3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76" w:type="dxa"/>
            <w:tcBorders>
              <w:top w:val="nil"/>
              <w:left w:val="nil"/>
              <w:bottom w:val="single" w:sz="4" w:space="0" w:color="C0C0C0"/>
              <w:right w:val="single" w:sz="4" w:space="0" w:color="C0C0C0"/>
            </w:tcBorders>
            <w:shd w:val="clear" w:color="000000" w:fill="D7EAD3"/>
            <w:vAlign w:val="center"/>
            <w:hideMark/>
          </w:tcPr>
          <w:p w14:paraId="47EF925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CCE0F5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182E45A2"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19F7C9AE" w14:textId="77777777" w:rsidTr="00BE1024">
        <w:trPr>
          <w:trHeight w:val="1181"/>
          <w:jc w:val="center"/>
        </w:trPr>
        <w:tc>
          <w:tcPr>
            <w:tcW w:w="453" w:type="dxa"/>
            <w:tcBorders>
              <w:top w:val="nil"/>
              <w:left w:val="nil"/>
              <w:bottom w:val="nil"/>
              <w:right w:val="nil"/>
            </w:tcBorders>
            <w:shd w:val="clear" w:color="000000" w:fill="C4BD97"/>
            <w:noWrap/>
            <w:vAlign w:val="center"/>
            <w:hideMark/>
          </w:tcPr>
          <w:p w14:paraId="17678A7B"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КР</w:t>
            </w:r>
          </w:p>
        </w:tc>
        <w:tc>
          <w:tcPr>
            <w:tcW w:w="411" w:type="dxa"/>
            <w:tcBorders>
              <w:top w:val="nil"/>
              <w:left w:val="nil"/>
              <w:bottom w:val="nil"/>
              <w:right w:val="nil"/>
            </w:tcBorders>
            <w:shd w:val="clear" w:color="auto" w:fill="auto"/>
            <w:noWrap/>
            <w:vAlign w:val="bottom"/>
            <w:hideMark/>
          </w:tcPr>
          <w:p w14:paraId="7A38498D"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C6AA14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16.5</w:t>
            </w:r>
          </w:p>
        </w:tc>
        <w:tc>
          <w:tcPr>
            <w:tcW w:w="4266" w:type="dxa"/>
            <w:tcBorders>
              <w:top w:val="nil"/>
              <w:left w:val="nil"/>
              <w:bottom w:val="single" w:sz="4" w:space="0" w:color="C0C0C0"/>
              <w:right w:val="single" w:sz="4" w:space="0" w:color="C0C0C0"/>
            </w:tcBorders>
            <w:shd w:val="clear" w:color="auto" w:fill="auto"/>
            <w:vAlign w:val="center"/>
            <w:hideMark/>
          </w:tcPr>
          <w:p w14:paraId="01B91E59" w14:textId="77777777" w:rsidR="00BE1024" w:rsidRPr="00BE1024" w:rsidRDefault="00BE1024" w:rsidP="00BE1024">
            <w:pPr>
              <w:rPr>
                <w:rFonts w:ascii="Tahoma" w:hAnsi="Tahoma" w:cs="Tahoma"/>
                <w:sz w:val="11"/>
                <w:szCs w:val="11"/>
              </w:rPr>
            </w:pPr>
            <w:r w:rsidRPr="00BE1024">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06" w:type="dxa"/>
            <w:tcBorders>
              <w:top w:val="nil"/>
              <w:left w:val="nil"/>
              <w:bottom w:val="single" w:sz="4" w:space="0" w:color="C0C0C0"/>
              <w:right w:val="single" w:sz="4" w:space="0" w:color="C0C0C0"/>
            </w:tcBorders>
            <w:shd w:val="clear" w:color="auto" w:fill="auto"/>
            <w:vAlign w:val="center"/>
            <w:hideMark/>
          </w:tcPr>
          <w:p w14:paraId="35CDE6BE"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3719D98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75BAB3A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D7EAD3"/>
            <w:vAlign w:val="center"/>
            <w:hideMark/>
          </w:tcPr>
          <w:p w14:paraId="168A326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4EBC90A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tcBorders>
              <w:top w:val="nil"/>
              <w:left w:val="nil"/>
              <w:bottom w:val="single" w:sz="4" w:space="0" w:color="C0C0C0"/>
              <w:right w:val="single" w:sz="4" w:space="0" w:color="C0C0C0"/>
            </w:tcBorders>
            <w:shd w:val="clear" w:color="000000" w:fill="FFFFCC"/>
            <w:vAlign w:val="center"/>
            <w:hideMark/>
          </w:tcPr>
          <w:p w14:paraId="330549F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6CF2EAD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3E27DB6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76" w:type="dxa"/>
            <w:tcBorders>
              <w:top w:val="nil"/>
              <w:left w:val="nil"/>
              <w:bottom w:val="single" w:sz="4" w:space="0" w:color="C0C0C0"/>
              <w:right w:val="single" w:sz="4" w:space="0" w:color="C0C0C0"/>
            </w:tcBorders>
            <w:shd w:val="clear" w:color="000000" w:fill="D7EAD3"/>
            <w:vAlign w:val="center"/>
            <w:hideMark/>
          </w:tcPr>
          <w:p w14:paraId="1A17BE3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BE9946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6AF0263C"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021BDE55" w14:textId="77777777" w:rsidTr="00BE1024">
        <w:trPr>
          <w:trHeight w:val="795"/>
          <w:jc w:val="center"/>
        </w:trPr>
        <w:tc>
          <w:tcPr>
            <w:tcW w:w="453" w:type="dxa"/>
            <w:tcBorders>
              <w:top w:val="nil"/>
              <w:left w:val="nil"/>
              <w:bottom w:val="nil"/>
              <w:right w:val="nil"/>
            </w:tcBorders>
            <w:shd w:val="clear" w:color="000000" w:fill="C4BD97"/>
            <w:noWrap/>
            <w:vAlign w:val="center"/>
            <w:hideMark/>
          </w:tcPr>
          <w:p w14:paraId="5200D1AE" w14:textId="77777777" w:rsidR="00BE1024" w:rsidRPr="00BE1024" w:rsidRDefault="00BE1024" w:rsidP="00BE1024">
            <w:pPr>
              <w:rPr>
                <w:rFonts w:ascii="Tahoma" w:hAnsi="Tahoma" w:cs="Tahoma"/>
                <w:b/>
                <w:bCs/>
                <w:color w:val="000000"/>
                <w:sz w:val="11"/>
                <w:szCs w:val="11"/>
              </w:rPr>
            </w:pPr>
            <w:r w:rsidRPr="00BE1024">
              <w:rPr>
                <w:rFonts w:ascii="Tahoma" w:hAnsi="Tahoma" w:cs="Tahoma"/>
                <w:b/>
                <w:bCs/>
                <w:color w:val="000000"/>
                <w:sz w:val="11"/>
                <w:szCs w:val="11"/>
              </w:rPr>
              <w:t>КР</w:t>
            </w:r>
          </w:p>
        </w:tc>
        <w:tc>
          <w:tcPr>
            <w:tcW w:w="411" w:type="dxa"/>
            <w:tcBorders>
              <w:top w:val="nil"/>
              <w:left w:val="nil"/>
              <w:bottom w:val="nil"/>
              <w:right w:val="nil"/>
            </w:tcBorders>
            <w:shd w:val="clear" w:color="auto" w:fill="auto"/>
            <w:noWrap/>
            <w:vAlign w:val="bottom"/>
            <w:hideMark/>
          </w:tcPr>
          <w:p w14:paraId="0478E644" w14:textId="77777777" w:rsidR="00BE1024" w:rsidRPr="00BE1024" w:rsidRDefault="00BE1024" w:rsidP="00BE1024">
            <w:pPr>
              <w:rPr>
                <w:rFonts w:ascii="Tahoma" w:hAnsi="Tahoma" w:cs="Tahoma"/>
                <w:b/>
                <w:bCs/>
                <w:color w:val="000000"/>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2D26815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16.6</w:t>
            </w:r>
          </w:p>
        </w:tc>
        <w:tc>
          <w:tcPr>
            <w:tcW w:w="4266" w:type="dxa"/>
            <w:tcBorders>
              <w:top w:val="nil"/>
              <w:left w:val="nil"/>
              <w:bottom w:val="single" w:sz="4" w:space="0" w:color="C0C0C0"/>
              <w:right w:val="single" w:sz="4" w:space="0" w:color="C0C0C0"/>
            </w:tcBorders>
            <w:shd w:val="clear" w:color="auto" w:fill="auto"/>
            <w:vAlign w:val="center"/>
            <w:hideMark/>
          </w:tcPr>
          <w:p w14:paraId="393BC642" w14:textId="77777777" w:rsidR="00BE1024" w:rsidRPr="00BE1024" w:rsidRDefault="00BE1024" w:rsidP="00BE1024">
            <w:pPr>
              <w:rPr>
                <w:rFonts w:ascii="Tahoma" w:hAnsi="Tahoma" w:cs="Tahoma"/>
                <w:sz w:val="11"/>
                <w:szCs w:val="11"/>
              </w:rPr>
            </w:pPr>
            <w:r w:rsidRPr="00BE1024">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06" w:type="dxa"/>
            <w:tcBorders>
              <w:top w:val="nil"/>
              <w:left w:val="nil"/>
              <w:bottom w:val="single" w:sz="4" w:space="0" w:color="C0C0C0"/>
              <w:right w:val="single" w:sz="4" w:space="0" w:color="C0C0C0"/>
            </w:tcBorders>
            <w:shd w:val="clear" w:color="auto" w:fill="auto"/>
            <w:vAlign w:val="center"/>
            <w:hideMark/>
          </w:tcPr>
          <w:p w14:paraId="4531B6E8"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F42AF7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FFFCC"/>
            <w:vAlign w:val="center"/>
            <w:hideMark/>
          </w:tcPr>
          <w:p w14:paraId="5C51F8C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16" w:type="dxa"/>
            <w:tcBorders>
              <w:top w:val="nil"/>
              <w:left w:val="nil"/>
              <w:bottom w:val="single" w:sz="4" w:space="0" w:color="C0C0C0"/>
              <w:right w:val="single" w:sz="4" w:space="0" w:color="C0C0C0"/>
            </w:tcBorders>
            <w:shd w:val="clear" w:color="000000" w:fill="D7EAD3"/>
            <w:vAlign w:val="center"/>
            <w:hideMark/>
          </w:tcPr>
          <w:p w14:paraId="4FC23CB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336" w:type="dxa"/>
            <w:tcBorders>
              <w:top w:val="nil"/>
              <w:left w:val="nil"/>
              <w:bottom w:val="single" w:sz="4" w:space="0" w:color="C0C0C0"/>
              <w:right w:val="single" w:sz="4" w:space="0" w:color="C0C0C0"/>
            </w:tcBorders>
            <w:shd w:val="clear" w:color="000000" w:fill="D7EAD3"/>
            <w:vAlign w:val="center"/>
            <w:hideMark/>
          </w:tcPr>
          <w:p w14:paraId="699F2DF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176" w:type="dxa"/>
            <w:tcBorders>
              <w:top w:val="nil"/>
              <w:left w:val="nil"/>
              <w:bottom w:val="single" w:sz="4" w:space="0" w:color="C0C0C0"/>
              <w:right w:val="single" w:sz="4" w:space="0" w:color="C0C0C0"/>
            </w:tcBorders>
            <w:shd w:val="clear" w:color="000000" w:fill="FFFFCC"/>
            <w:vAlign w:val="center"/>
            <w:hideMark/>
          </w:tcPr>
          <w:p w14:paraId="1AB22FA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40DAB68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FFFCC"/>
            <w:vAlign w:val="center"/>
            <w:hideMark/>
          </w:tcPr>
          <w:p w14:paraId="2198BD2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476" w:type="dxa"/>
            <w:tcBorders>
              <w:top w:val="nil"/>
              <w:left w:val="nil"/>
              <w:bottom w:val="single" w:sz="4" w:space="0" w:color="C0C0C0"/>
              <w:right w:val="single" w:sz="4" w:space="0" w:color="C0C0C0"/>
            </w:tcBorders>
            <w:shd w:val="clear" w:color="000000" w:fill="D7EAD3"/>
            <w:vAlign w:val="center"/>
            <w:hideMark/>
          </w:tcPr>
          <w:p w14:paraId="7B9E04F1"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830881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3296" w:type="dxa"/>
            <w:tcBorders>
              <w:top w:val="nil"/>
              <w:left w:val="nil"/>
              <w:bottom w:val="single" w:sz="4" w:space="0" w:color="C0C0C0"/>
              <w:right w:val="single" w:sz="4" w:space="0" w:color="C0C0C0"/>
            </w:tcBorders>
            <w:shd w:val="clear" w:color="000000" w:fill="FFFFCC"/>
            <w:vAlign w:val="center"/>
            <w:hideMark/>
          </w:tcPr>
          <w:p w14:paraId="78E19B9D"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E4148BA" w14:textId="77777777" w:rsidTr="00BE1024">
        <w:trPr>
          <w:trHeight w:val="390"/>
          <w:jc w:val="center"/>
        </w:trPr>
        <w:tc>
          <w:tcPr>
            <w:tcW w:w="453" w:type="dxa"/>
            <w:tcBorders>
              <w:top w:val="nil"/>
              <w:left w:val="nil"/>
              <w:bottom w:val="nil"/>
              <w:right w:val="nil"/>
            </w:tcBorders>
            <w:shd w:val="clear" w:color="auto" w:fill="auto"/>
            <w:noWrap/>
            <w:vAlign w:val="bottom"/>
            <w:hideMark/>
          </w:tcPr>
          <w:p w14:paraId="022D25F2"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191557D6"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2D7699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17</w:t>
            </w:r>
          </w:p>
        </w:tc>
        <w:tc>
          <w:tcPr>
            <w:tcW w:w="4266" w:type="dxa"/>
            <w:tcBorders>
              <w:top w:val="nil"/>
              <w:left w:val="nil"/>
              <w:bottom w:val="single" w:sz="4" w:space="0" w:color="C0C0C0"/>
              <w:right w:val="single" w:sz="4" w:space="0" w:color="C0C0C0"/>
            </w:tcBorders>
            <w:shd w:val="clear" w:color="auto" w:fill="auto"/>
            <w:vAlign w:val="center"/>
            <w:hideMark/>
          </w:tcPr>
          <w:p w14:paraId="7CFA37DC"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НВВ без НДС с учетом корректировок</w:t>
            </w:r>
          </w:p>
        </w:tc>
        <w:tc>
          <w:tcPr>
            <w:tcW w:w="1106" w:type="dxa"/>
            <w:tcBorders>
              <w:top w:val="nil"/>
              <w:left w:val="nil"/>
              <w:bottom w:val="single" w:sz="4" w:space="0" w:color="C0C0C0"/>
              <w:right w:val="single" w:sz="4" w:space="0" w:color="C0C0C0"/>
            </w:tcBorders>
            <w:shd w:val="clear" w:color="auto" w:fill="auto"/>
            <w:vAlign w:val="center"/>
            <w:hideMark/>
          </w:tcPr>
          <w:p w14:paraId="263DEC88"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30A7EFC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14 641,82</w:t>
            </w:r>
          </w:p>
        </w:tc>
        <w:tc>
          <w:tcPr>
            <w:tcW w:w="1616" w:type="dxa"/>
            <w:tcBorders>
              <w:top w:val="nil"/>
              <w:left w:val="nil"/>
              <w:bottom w:val="single" w:sz="4" w:space="0" w:color="C0C0C0"/>
              <w:right w:val="single" w:sz="4" w:space="0" w:color="C0C0C0"/>
            </w:tcBorders>
            <w:shd w:val="clear" w:color="000000" w:fill="D7EAD3"/>
            <w:vAlign w:val="center"/>
            <w:hideMark/>
          </w:tcPr>
          <w:p w14:paraId="35A58A7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9 041,36</w:t>
            </w:r>
          </w:p>
        </w:tc>
        <w:tc>
          <w:tcPr>
            <w:tcW w:w="1416" w:type="dxa"/>
            <w:tcBorders>
              <w:top w:val="nil"/>
              <w:left w:val="nil"/>
              <w:bottom w:val="single" w:sz="4" w:space="0" w:color="C0C0C0"/>
              <w:right w:val="single" w:sz="4" w:space="0" w:color="C0C0C0"/>
            </w:tcBorders>
            <w:shd w:val="clear" w:color="000000" w:fill="D7EAD3"/>
            <w:vAlign w:val="center"/>
            <w:hideMark/>
          </w:tcPr>
          <w:p w14:paraId="2ABED34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4 383,17</w:t>
            </w:r>
          </w:p>
        </w:tc>
        <w:tc>
          <w:tcPr>
            <w:tcW w:w="1336" w:type="dxa"/>
            <w:tcBorders>
              <w:top w:val="nil"/>
              <w:left w:val="nil"/>
              <w:bottom w:val="single" w:sz="4" w:space="0" w:color="C0C0C0"/>
              <w:right w:val="single" w:sz="4" w:space="0" w:color="C0C0C0"/>
            </w:tcBorders>
            <w:shd w:val="clear" w:color="000000" w:fill="D7EAD3"/>
            <w:vAlign w:val="center"/>
            <w:hideMark/>
          </w:tcPr>
          <w:p w14:paraId="75BBF38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3176" w:type="dxa"/>
            <w:tcBorders>
              <w:top w:val="nil"/>
              <w:left w:val="nil"/>
              <w:bottom w:val="single" w:sz="4" w:space="0" w:color="C0C0C0"/>
              <w:right w:val="single" w:sz="4" w:space="0" w:color="C0C0C0"/>
            </w:tcBorders>
            <w:shd w:val="clear" w:color="000000" w:fill="FFFFCC"/>
            <w:vAlign w:val="center"/>
            <w:hideMark/>
          </w:tcPr>
          <w:p w14:paraId="467B613B"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064DFBC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15 140,59</w:t>
            </w:r>
          </w:p>
        </w:tc>
        <w:tc>
          <w:tcPr>
            <w:tcW w:w="1656" w:type="dxa"/>
            <w:tcBorders>
              <w:top w:val="nil"/>
              <w:left w:val="nil"/>
              <w:bottom w:val="single" w:sz="4" w:space="0" w:color="C0C0C0"/>
              <w:right w:val="single" w:sz="4" w:space="0" w:color="C0C0C0"/>
            </w:tcBorders>
            <w:shd w:val="clear" w:color="000000" w:fill="D7EAD3"/>
            <w:vAlign w:val="center"/>
            <w:hideMark/>
          </w:tcPr>
          <w:p w14:paraId="78C02DD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9 359,43</w:t>
            </w:r>
          </w:p>
        </w:tc>
        <w:tc>
          <w:tcPr>
            <w:tcW w:w="1476" w:type="dxa"/>
            <w:tcBorders>
              <w:top w:val="nil"/>
              <w:left w:val="nil"/>
              <w:bottom w:val="single" w:sz="4" w:space="0" w:color="C0C0C0"/>
              <w:right w:val="single" w:sz="4" w:space="0" w:color="C0C0C0"/>
            </w:tcBorders>
            <w:shd w:val="clear" w:color="000000" w:fill="D7EAD3"/>
            <w:vAlign w:val="center"/>
            <w:hideMark/>
          </w:tcPr>
          <w:p w14:paraId="7FAAC42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1436" w:type="dxa"/>
            <w:tcBorders>
              <w:top w:val="nil"/>
              <w:left w:val="nil"/>
              <w:bottom w:val="single" w:sz="4" w:space="0" w:color="C0C0C0"/>
              <w:right w:val="single" w:sz="4" w:space="0" w:color="C0C0C0"/>
            </w:tcBorders>
            <w:shd w:val="clear" w:color="000000" w:fill="D7EAD3"/>
            <w:vAlign w:val="center"/>
            <w:hideMark/>
          </w:tcPr>
          <w:p w14:paraId="5533F78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4 701,24</w:t>
            </w:r>
          </w:p>
        </w:tc>
        <w:tc>
          <w:tcPr>
            <w:tcW w:w="3296" w:type="dxa"/>
            <w:tcBorders>
              <w:top w:val="nil"/>
              <w:left w:val="nil"/>
              <w:bottom w:val="single" w:sz="4" w:space="0" w:color="C0C0C0"/>
              <w:right w:val="single" w:sz="4" w:space="0" w:color="C0C0C0"/>
            </w:tcBorders>
            <w:shd w:val="clear" w:color="000000" w:fill="FFFFCC"/>
            <w:vAlign w:val="center"/>
            <w:hideMark/>
          </w:tcPr>
          <w:p w14:paraId="45AC4E3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172C7A1E" w14:textId="77777777" w:rsidTr="00BE1024">
        <w:trPr>
          <w:trHeight w:val="330"/>
          <w:jc w:val="center"/>
        </w:trPr>
        <w:tc>
          <w:tcPr>
            <w:tcW w:w="453" w:type="dxa"/>
            <w:tcBorders>
              <w:top w:val="nil"/>
              <w:left w:val="nil"/>
              <w:bottom w:val="nil"/>
              <w:right w:val="nil"/>
            </w:tcBorders>
            <w:shd w:val="clear" w:color="auto" w:fill="auto"/>
            <w:noWrap/>
            <w:vAlign w:val="bottom"/>
            <w:hideMark/>
          </w:tcPr>
          <w:p w14:paraId="299002FB"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14CF10F5"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6CA3C3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17.1</w:t>
            </w:r>
          </w:p>
        </w:tc>
        <w:tc>
          <w:tcPr>
            <w:tcW w:w="4266" w:type="dxa"/>
            <w:tcBorders>
              <w:top w:val="nil"/>
              <w:left w:val="nil"/>
              <w:bottom w:val="single" w:sz="4" w:space="0" w:color="C0C0C0"/>
              <w:right w:val="single" w:sz="4" w:space="0" w:color="C0C0C0"/>
            </w:tcBorders>
            <w:shd w:val="clear" w:color="auto" w:fill="auto"/>
            <w:vAlign w:val="center"/>
            <w:hideMark/>
          </w:tcPr>
          <w:p w14:paraId="77746F61"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48E1C9EF"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190CACA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3 674,20</w:t>
            </w:r>
          </w:p>
        </w:tc>
        <w:tc>
          <w:tcPr>
            <w:tcW w:w="1616" w:type="dxa"/>
            <w:tcBorders>
              <w:top w:val="nil"/>
              <w:left w:val="nil"/>
              <w:bottom w:val="single" w:sz="4" w:space="0" w:color="C0C0C0"/>
              <w:right w:val="single" w:sz="4" w:space="0" w:color="C0C0C0"/>
            </w:tcBorders>
            <w:shd w:val="clear" w:color="000000" w:fill="FFFFCC"/>
            <w:vAlign w:val="center"/>
            <w:hideMark/>
          </w:tcPr>
          <w:p w14:paraId="1648E39B"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2 429,22</w:t>
            </w:r>
          </w:p>
        </w:tc>
        <w:tc>
          <w:tcPr>
            <w:tcW w:w="1416" w:type="dxa"/>
            <w:tcBorders>
              <w:top w:val="nil"/>
              <w:left w:val="nil"/>
              <w:bottom w:val="single" w:sz="4" w:space="0" w:color="C0C0C0"/>
              <w:right w:val="single" w:sz="4" w:space="0" w:color="C0C0C0"/>
            </w:tcBorders>
            <w:shd w:val="clear" w:color="000000" w:fill="FFFFCC"/>
            <w:vAlign w:val="center"/>
            <w:hideMark/>
          </w:tcPr>
          <w:p w14:paraId="05506FB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1 177,66</w:t>
            </w:r>
          </w:p>
        </w:tc>
        <w:tc>
          <w:tcPr>
            <w:tcW w:w="1336" w:type="dxa"/>
            <w:tcBorders>
              <w:top w:val="nil"/>
              <w:left w:val="nil"/>
              <w:bottom w:val="single" w:sz="4" w:space="0" w:color="C0C0C0"/>
              <w:right w:val="single" w:sz="4" w:space="0" w:color="C0C0C0"/>
            </w:tcBorders>
            <w:shd w:val="clear" w:color="000000" w:fill="FFFFCC"/>
            <w:vAlign w:val="center"/>
            <w:hideMark/>
          </w:tcPr>
          <w:p w14:paraId="79DAF1C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1 251,56</w:t>
            </w:r>
          </w:p>
        </w:tc>
        <w:tc>
          <w:tcPr>
            <w:tcW w:w="3176" w:type="dxa"/>
            <w:tcBorders>
              <w:top w:val="nil"/>
              <w:left w:val="nil"/>
              <w:bottom w:val="single" w:sz="4" w:space="0" w:color="C0C0C0"/>
              <w:right w:val="single" w:sz="4" w:space="0" w:color="C0C0C0"/>
            </w:tcBorders>
            <w:shd w:val="clear" w:color="000000" w:fill="FFFFCC"/>
            <w:vAlign w:val="center"/>
            <w:hideMark/>
          </w:tcPr>
          <w:p w14:paraId="5F7B77BA"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1EACF93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3 799,36</w:t>
            </w:r>
          </w:p>
        </w:tc>
        <w:tc>
          <w:tcPr>
            <w:tcW w:w="1656" w:type="dxa"/>
            <w:tcBorders>
              <w:top w:val="nil"/>
              <w:left w:val="nil"/>
              <w:bottom w:val="single" w:sz="4" w:space="0" w:color="C0C0C0"/>
              <w:right w:val="single" w:sz="4" w:space="0" w:color="C0C0C0"/>
            </w:tcBorders>
            <w:shd w:val="clear" w:color="000000" w:fill="FFFFCC"/>
            <w:vAlign w:val="center"/>
            <w:hideMark/>
          </w:tcPr>
          <w:p w14:paraId="6CE1298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2 514,68</w:t>
            </w:r>
          </w:p>
        </w:tc>
        <w:tc>
          <w:tcPr>
            <w:tcW w:w="1476" w:type="dxa"/>
            <w:tcBorders>
              <w:top w:val="nil"/>
              <w:left w:val="nil"/>
              <w:bottom w:val="single" w:sz="4" w:space="0" w:color="C0C0C0"/>
              <w:right w:val="single" w:sz="4" w:space="0" w:color="C0C0C0"/>
            </w:tcBorders>
            <w:shd w:val="clear" w:color="000000" w:fill="FFFFCC"/>
            <w:vAlign w:val="center"/>
            <w:hideMark/>
          </w:tcPr>
          <w:p w14:paraId="1503715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1 251,56</w:t>
            </w:r>
          </w:p>
        </w:tc>
        <w:tc>
          <w:tcPr>
            <w:tcW w:w="1436" w:type="dxa"/>
            <w:tcBorders>
              <w:top w:val="nil"/>
              <w:left w:val="nil"/>
              <w:bottom w:val="single" w:sz="4" w:space="0" w:color="C0C0C0"/>
              <w:right w:val="single" w:sz="4" w:space="0" w:color="C0C0C0"/>
            </w:tcBorders>
            <w:shd w:val="clear" w:color="000000" w:fill="FFFFCC"/>
            <w:vAlign w:val="center"/>
            <w:hideMark/>
          </w:tcPr>
          <w:p w14:paraId="401F16B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1 263,12</w:t>
            </w:r>
          </w:p>
        </w:tc>
        <w:tc>
          <w:tcPr>
            <w:tcW w:w="3296" w:type="dxa"/>
            <w:tcBorders>
              <w:top w:val="nil"/>
              <w:left w:val="nil"/>
              <w:bottom w:val="single" w:sz="4" w:space="0" w:color="C0C0C0"/>
              <w:right w:val="single" w:sz="4" w:space="0" w:color="C0C0C0"/>
            </w:tcBorders>
            <w:shd w:val="clear" w:color="000000" w:fill="FFFFCC"/>
            <w:vAlign w:val="center"/>
            <w:hideMark/>
          </w:tcPr>
          <w:p w14:paraId="03B6CEE9"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3585D7E8" w14:textId="77777777" w:rsidTr="00BE1024">
        <w:trPr>
          <w:trHeight w:val="450"/>
          <w:jc w:val="center"/>
        </w:trPr>
        <w:tc>
          <w:tcPr>
            <w:tcW w:w="453" w:type="dxa"/>
            <w:tcBorders>
              <w:top w:val="nil"/>
              <w:left w:val="nil"/>
              <w:bottom w:val="nil"/>
              <w:right w:val="nil"/>
            </w:tcBorders>
            <w:shd w:val="clear" w:color="auto" w:fill="auto"/>
            <w:noWrap/>
            <w:vAlign w:val="bottom"/>
            <w:hideMark/>
          </w:tcPr>
          <w:p w14:paraId="20559097"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0D98B378"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3629C86E"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17.2</w:t>
            </w:r>
          </w:p>
        </w:tc>
        <w:tc>
          <w:tcPr>
            <w:tcW w:w="4266" w:type="dxa"/>
            <w:tcBorders>
              <w:top w:val="nil"/>
              <w:left w:val="nil"/>
              <w:bottom w:val="single" w:sz="4" w:space="0" w:color="C0C0C0"/>
              <w:right w:val="single" w:sz="4" w:space="0" w:color="C0C0C0"/>
            </w:tcBorders>
            <w:shd w:val="clear" w:color="auto" w:fill="auto"/>
            <w:vAlign w:val="center"/>
            <w:hideMark/>
          </w:tcPr>
          <w:p w14:paraId="7BFAE286"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62D12238"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тыс</w:t>
            </w:r>
            <w:proofErr w:type="spellEnd"/>
            <w:r w:rsidRPr="00BE1024">
              <w:rPr>
                <w:rFonts w:ascii="Tahoma" w:hAnsi="Tahoma" w:cs="Tahoma"/>
                <w:sz w:val="11"/>
                <w:szCs w:val="11"/>
              </w:rPr>
              <w:t xml:space="preserve"> </w:t>
            </w:r>
            <w:proofErr w:type="spellStart"/>
            <w:r w:rsidRPr="00BE1024">
              <w:rPr>
                <w:rFonts w:ascii="Tahoma" w:hAnsi="Tahoma" w:cs="Tahoma"/>
                <w:sz w:val="11"/>
                <w:szCs w:val="11"/>
              </w:rPr>
              <w:t>руб</w:t>
            </w:r>
            <w:proofErr w:type="spellEnd"/>
          </w:p>
        </w:tc>
        <w:tc>
          <w:tcPr>
            <w:tcW w:w="1676" w:type="dxa"/>
            <w:tcBorders>
              <w:top w:val="nil"/>
              <w:left w:val="nil"/>
              <w:bottom w:val="single" w:sz="4" w:space="0" w:color="C0C0C0"/>
              <w:right w:val="single" w:sz="4" w:space="0" w:color="C0C0C0"/>
            </w:tcBorders>
            <w:shd w:val="clear" w:color="000000" w:fill="FFFFCC"/>
            <w:vAlign w:val="center"/>
            <w:hideMark/>
          </w:tcPr>
          <w:p w14:paraId="0C1A9BC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10 967,62</w:t>
            </w:r>
          </w:p>
        </w:tc>
        <w:tc>
          <w:tcPr>
            <w:tcW w:w="1616" w:type="dxa"/>
            <w:tcBorders>
              <w:top w:val="nil"/>
              <w:left w:val="nil"/>
              <w:bottom w:val="single" w:sz="4" w:space="0" w:color="C0C0C0"/>
              <w:right w:val="single" w:sz="4" w:space="0" w:color="C0C0C0"/>
            </w:tcBorders>
            <w:shd w:val="clear" w:color="000000" w:fill="FFFFCC"/>
            <w:vAlign w:val="center"/>
            <w:hideMark/>
          </w:tcPr>
          <w:p w14:paraId="73D70E8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6 612,14</w:t>
            </w:r>
          </w:p>
        </w:tc>
        <w:tc>
          <w:tcPr>
            <w:tcW w:w="1416" w:type="dxa"/>
            <w:tcBorders>
              <w:top w:val="nil"/>
              <w:left w:val="nil"/>
              <w:bottom w:val="single" w:sz="4" w:space="0" w:color="C0C0C0"/>
              <w:right w:val="single" w:sz="4" w:space="0" w:color="C0C0C0"/>
            </w:tcBorders>
            <w:shd w:val="clear" w:color="000000" w:fill="FFFFCC"/>
            <w:vAlign w:val="center"/>
            <w:hideMark/>
          </w:tcPr>
          <w:p w14:paraId="1C55978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3 205,50</w:t>
            </w:r>
          </w:p>
        </w:tc>
        <w:tc>
          <w:tcPr>
            <w:tcW w:w="1336" w:type="dxa"/>
            <w:tcBorders>
              <w:top w:val="nil"/>
              <w:left w:val="nil"/>
              <w:bottom w:val="single" w:sz="4" w:space="0" w:color="C0C0C0"/>
              <w:right w:val="single" w:sz="4" w:space="0" w:color="C0C0C0"/>
            </w:tcBorders>
            <w:shd w:val="clear" w:color="000000" w:fill="FFFFCC"/>
            <w:vAlign w:val="center"/>
            <w:hideMark/>
          </w:tcPr>
          <w:p w14:paraId="1AA2F65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3 406,64</w:t>
            </w:r>
          </w:p>
        </w:tc>
        <w:tc>
          <w:tcPr>
            <w:tcW w:w="3176" w:type="dxa"/>
            <w:tcBorders>
              <w:top w:val="nil"/>
              <w:left w:val="nil"/>
              <w:bottom w:val="single" w:sz="4" w:space="0" w:color="C0C0C0"/>
              <w:right w:val="single" w:sz="4" w:space="0" w:color="C0C0C0"/>
            </w:tcBorders>
            <w:shd w:val="clear" w:color="000000" w:fill="FFFFCC"/>
            <w:vAlign w:val="center"/>
            <w:hideMark/>
          </w:tcPr>
          <w:p w14:paraId="78D0B7A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FFFFCC"/>
            <w:vAlign w:val="center"/>
            <w:hideMark/>
          </w:tcPr>
          <w:p w14:paraId="7A2251E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11 341,23</w:t>
            </w:r>
          </w:p>
        </w:tc>
        <w:tc>
          <w:tcPr>
            <w:tcW w:w="1656" w:type="dxa"/>
            <w:tcBorders>
              <w:top w:val="nil"/>
              <w:left w:val="nil"/>
              <w:bottom w:val="single" w:sz="4" w:space="0" w:color="C0C0C0"/>
              <w:right w:val="single" w:sz="4" w:space="0" w:color="C0C0C0"/>
            </w:tcBorders>
            <w:shd w:val="clear" w:color="000000" w:fill="FFFFCC"/>
            <w:vAlign w:val="center"/>
            <w:hideMark/>
          </w:tcPr>
          <w:p w14:paraId="11AD6C8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6 844,75</w:t>
            </w:r>
          </w:p>
        </w:tc>
        <w:tc>
          <w:tcPr>
            <w:tcW w:w="1476" w:type="dxa"/>
            <w:tcBorders>
              <w:top w:val="nil"/>
              <w:left w:val="nil"/>
              <w:bottom w:val="single" w:sz="4" w:space="0" w:color="C0C0C0"/>
              <w:right w:val="single" w:sz="4" w:space="0" w:color="C0C0C0"/>
            </w:tcBorders>
            <w:shd w:val="clear" w:color="000000" w:fill="FFFFCC"/>
            <w:vAlign w:val="center"/>
            <w:hideMark/>
          </w:tcPr>
          <w:p w14:paraId="45294DE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3 406,64</w:t>
            </w:r>
          </w:p>
        </w:tc>
        <w:tc>
          <w:tcPr>
            <w:tcW w:w="1436" w:type="dxa"/>
            <w:tcBorders>
              <w:top w:val="nil"/>
              <w:left w:val="nil"/>
              <w:bottom w:val="single" w:sz="4" w:space="0" w:color="C0C0C0"/>
              <w:right w:val="single" w:sz="4" w:space="0" w:color="C0C0C0"/>
            </w:tcBorders>
            <w:shd w:val="clear" w:color="000000" w:fill="FFFFCC"/>
            <w:vAlign w:val="center"/>
            <w:hideMark/>
          </w:tcPr>
          <w:p w14:paraId="5C9DC4F2"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3 438,11</w:t>
            </w:r>
          </w:p>
        </w:tc>
        <w:tc>
          <w:tcPr>
            <w:tcW w:w="3296" w:type="dxa"/>
            <w:tcBorders>
              <w:top w:val="nil"/>
              <w:left w:val="nil"/>
              <w:bottom w:val="single" w:sz="4" w:space="0" w:color="C0C0C0"/>
              <w:right w:val="single" w:sz="4" w:space="0" w:color="C0C0C0"/>
            </w:tcBorders>
            <w:shd w:val="clear" w:color="000000" w:fill="FFFFCC"/>
            <w:vAlign w:val="center"/>
            <w:hideMark/>
          </w:tcPr>
          <w:p w14:paraId="2B995CB2"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41C69CCD" w14:textId="77777777" w:rsidTr="00BE1024">
        <w:trPr>
          <w:trHeight w:val="375"/>
          <w:jc w:val="center"/>
        </w:trPr>
        <w:tc>
          <w:tcPr>
            <w:tcW w:w="453" w:type="dxa"/>
            <w:tcBorders>
              <w:top w:val="nil"/>
              <w:left w:val="nil"/>
              <w:bottom w:val="nil"/>
              <w:right w:val="nil"/>
            </w:tcBorders>
            <w:shd w:val="clear" w:color="auto" w:fill="auto"/>
            <w:noWrap/>
            <w:vAlign w:val="bottom"/>
            <w:hideMark/>
          </w:tcPr>
          <w:p w14:paraId="6AB89E72"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47A359F9"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0BF882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w:t>
            </w:r>
          </w:p>
        </w:tc>
        <w:tc>
          <w:tcPr>
            <w:tcW w:w="4266" w:type="dxa"/>
            <w:tcBorders>
              <w:top w:val="nil"/>
              <w:left w:val="nil"/>
              <w:bottom w:val="single" w:sz="4" w:space="0" w:color="C0C0C0"/>
              <w:right w:val="single" w:sz="4" w:space="0" w:color="C0C0C0"/>
            </w:tcBorders>
            <w:shd w:val="clear" w:color="auto" w:fill="auto"/>
            <w:vAlign w:val="center"/>
            <w:hideMark/>
          </w:tcPr>
          <w:p w14:paraId="2ED68906" w14:textId="77777777" w:rsidR="00BE1024" w:rsidRPr="00BE1024" w:rsidRDefault="00BE1024" w:rsidP="00BE1024">
            <w:pPr>
              <w:ind w:firstLineChars="100" w:firstLine="110"/>
              <w:rPr>
                <w:rFonts w:ascii="Tahoma" w:hAnsi="Tahoma" w:cs="Tahoma"/>
                <w:b/>
                <w:bCs/>
                <w:sz w:val="11"/>
                <w:szCs w:val="11"/>
              </w:rPr>
            </w:pPr>
            <w:r w:rsidRPr="00BE1024">
              <w:rPr>
                <w:rFonts w:ascii="Tahoma" w:hAnsi="Tahoma" w:cs="Tahoma"/>
                <w:b/>
                <w:bCs/>
                <w:sz w:val="11"/>
                <w:szCs w:val="11"/>
              </w:rPr>
              <w:t>Тариф</w:t>
            </w:r>
          </w:p>
        </w:tc>
        <w:tc>
          <w:tcPr>
            <w:tcW w:w="1106" w:type="dxa"/>
            <w:tcBorders>
              <w:top w:val="nil"/>
              <w:left w:val="nil"/>
              <w:bottom w:val="single" w:sz="4" w:space="0" w:color="C0C0C0"/>
              <w:right w:val="single" w:sz="4" w:space="0" w:color="C0C0C0"/>
            </w:tcBorders>
            <w:shd w:val="clear" w:color="auto" w:fill="auto"/>
            <w:vAlign w:val="center"/>
            <w:hideMark/>
          </w:tcPr>
          <w:p w14:paraId="77536AA4"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руб</w:t>
            </w:r>
            <w:proofErr w:type="spellEnd"/>
            <w:r w:rsidRPr="00BE1024">
              <w:rPr>
                <w:rFonts w:ascii="Tahoma" w:hAnsi="Tahoma" w:cs="Tahoma"/>
                <w:b/>
                <w:bCs/>
                <w:sz w:val="11"/>
                <w:szCs w:val="11"/>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562F100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23,51</w:t>
            </w:r>
          </w:p>
        </w:tc>
        <w:tc>
          <w:tcPr>
            <w:tcW w:w="1616" w:type="dxa"/>
            <w:tcBorders>
              <w:top w:val="nil"/>
              <w:left w:val="nil"/>
              <w:bottom w:val="single" w:sz="4" w:space="0" w:color="C0C0C0"/>
              <w:right w:val="single" w:sz="4" w:space="0" w:color="C0C0C0"/>
            </w:tcBorders>
            <w:shd w:val="clear" w:color="000000" w:fill="D7EAD3"/>
            <w:vAlign w:val="center"/>
            <w:hideMark/>
          </w:tcPr>
          <w:p w14:paraId="6686156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13,15</w:t>
            </w:r>
          </w:p>
        </w:tc>
        <w:tc>
          <w:tcPr>
            <w:tcW w:w="1416" w:type="dxa"/>
            <w:tcBorders>
              <w:top w:val="nil"/>
              <w:left w:val="nil"/>
              <w:bottom w:val="single" w:sz="4" w:space="0" w:color="C0C0C0"/>
              <w:right w:val="single" w:sz="4" w:space="0" w:color="C0C0C0"/>
            </w:tcBorders>
            <w:shd w:val="clear" w:color="000000" w:fill="D7EAD3"/>
            <w:vAlign w:val="center"/>
            <w:hideMark/>
          </w:tcPr>
          <w:p w14:paraId="40F1351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12,75</w:t>
            </w:r>
          </w:p>
        </w:tc>
        <w:tc>
          <w:tcPr>
            <w:tcW w:w="1336" w:type="dxa"/>
            <w:tcBorders>
              <w:top w:val="nil"/>
              <w:left w:val="nil"/>
              <w:bottom w:val="single" w:sz="4" w:space="0" w:color="C0C0C0"/>
              <w:right w:val="single" w:sz="4" w:space="0" w:color="C0C0C0"/>
            </w:tcBorders>
            <w:shd w:val="clear" w:color="000000" w:fill="D7EAD3"/>
            <w:vAlign w:val="center"/>
            <w:hideMark/>
          </w:tcPr>
          <w:p w14:paraId="008D9CA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13,55</w:t>
            </w:r>
          </w:p>
        </w:tc>
        <w:tc>
          <w:tcPr>
            <w:tcW w:w="3176" w:type="dxa"/>
            <w:tcBorders>
              <w:top w:val="nil"/>
              <w:left w:val="nil"/>
              <w:bottom w:val="single" w:sz="4" w:space="0" w:color="C0C0C0"/>
              <w:right w:val="single" w:sz="4" w:space="0" w:color="C0C0C0"/>
            </w:tcBorders>
            <w:shd w:val="clear" w:color="000000" w:fill="D7EAD3"/>
            <w:vAlign w:val="center"/>
            <w:hideMark/>
          </w:tcPr>
          <w:p w14:paraId="53C067F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7618E1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24,31</w:t>
            </w:r>
          </w:p>
        </w:tc>
        <w:tc>
          <w:tcPr>
            <w:tcW w:w="1656" w:type="dxa"/>
            <w:tcBorders>
              <w:top w:val="nil"/>
              <w:left w:val="nil"/>
              <w:bottom w:val="single" w:sz="4" w:space="0" w:color="C0C0C0"/>
              <w:right w:val="single" w:sz="4" w:space="0" w:color="C0C0C0"/>
            </w:tcBorders>
            <w:shd w:val="clear" w:color="000000" w:fill="D7EAD3"/>
            <w:vAlign w:val="center"/>
            <w:hideMark/>
          </w:tcPr>
          <w:p w14:paraId="14956E2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13,61</w:t>
            </w:r>
          </w:p>
        </w:tc>
        <w:tc>
          <w:tcPr>
            <w:tcW w:w="1476" w:type="dxa"/>
            <w:tcBorders>
              <w:top w:val="nil"/>
              <w:left w:val="nil"/>
              <w:bottom w:val="single" w:sz="4" w:space="0" w:color="C0C0C0"/>
              <w:right w:val="single" w:sz="4" w:space="0" w:color="C0C0C0"/>
            </w:tcBorders>
            <w:shd w:val="clear" w:color="000000" w:fill="D7EAD3"/>
            <w:vAlign w:val="center"/>
            <w:hideMark/>
          </w:tcPr>
          <w:p w14:paraId="43AFF84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13,55</w:t>
            </w:r>
          </w:p>
        </w:tc>
        <w:tc>
          <w:tcPr>
            <w:tcW w:w="1436" w:type="dxa"/>
            <w:tcBorders>
              <w:top w:val="nil"/>
              <w:left w:val="nil"/>
              <w:bottom w:val="single" w:sz="4" w:space="0" w:color="C0C0C0"/>
              <w:right w:val="single" w:sz="4" w:space="0" w:color="C0C0C0"/>
            </w:tcBorders>
            <w:shd w:val="clear" w:color="000000" w:fill="D7EAD3"/>
            <w:vAlign w:val="center"/>
            <w:hideMark/>
          </w:tcPr>
          <w:p w14:paraId="50D3BBE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13,68</w:t>
            </w:r>
          </w:p>
        </w:tc>
        <w:tc>
          <w:tcPr>
            <w:tcW w:w="3296" w:type="dxa"/>
            <w:tcBorders>
              <w:top w:val="nil"/>
              <w:left w:val="nil"/>
              <w:bottom w:val="single" w:sz="4" w:space="0" w:color="C0C0C0"/>
              <w:right w:val="single" w:sz="4" w:space="0" w:color="C0C0C0"/>
            </w:tcBorders>
            <w:shd w:val="clear" w:color="000000" w:fill="FFFFCC"/>
            <w:vAlign w:val="center"/>
            <w:hideMark/>
          </w:tcPr>
          <w:p w14:paraId="65DBF158"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1DE64ED0" w14:textId="77777777" w:rsidTr="00BE1024">
        <w:trPr>
          <w:trHeight w:val="330"/>
          <w:jc w:val="center"/>
        </w:trPr>
        <w:tc>
          <w:tcPr>
            <w:tcW w:w="453" w:type="dxa"/>
            <w:tcBorders>
              <w:top w:val="nil"/>
              <w:left w:val="nil"/>
              <w:bottom w:val="nil"/>
              <w:right w:val="nil"/>
            </w:tcBorders>
            <w:shd w:val="clear" w:color="auto" w:fill="auto"/>
            <w:noWrap/>
            <w:vAlign w:val="bottom"/>
            <w:hideMark/>
          </w:tcPr>
          <w:p w14:paraId="7B7A4A86"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1D89DFA8"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4D55F5F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18.1</w:t>
            </w:r>
          </w:p>
        </w:tc>
        <w:tc>
          <w:tcPr>
            <w:tcW w:w="4266" w:type="dxa"/>
            <w:tcBorders>
              <w:top w:val="nil"/>
              <w:left w:val="nil"/>
              <w:bottom w:val="single" w:sz="4" w:space="0" w:color="C0C0C0"/>
              <w:right w:val="single" w:sz="4" w:space="0" w:color="C0C0C0"/>
            </w:tcBorders>
            <w:shd w:val="clear" w:color="auto" w:fill="auto"/>
            <w:vAlign w:val="center"/>
            <w:hideMark/>
          </w:tcPr>
          <w:p w14:paraId="75C8E415"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Тариф 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36E2E90C"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руб</w:t>
            </w:r>
            <w:proofErr w:type="spellEnd"/>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3A134F18"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23,51</w:t>
            </w:r>
          </w:p>
        </w:tc>
        <w:tc>
          <w:tcPr>
            <w:tcW w:w="1616" w:type="dxa"/>
            <w:tcBorders>
              <w:top w:val="nil"/>
              <w:left w:val="nil"/>
              <w:bottom w:val="single" w:sz="4" w:space="0" w:color="C0C0C0"/>
              <w:right w:val="single" w:sz="4" w:space="0" w:color="C0C0C0"/>
            </w:tcBorders>
            <w:shd w:val="clear" w:color="000000" w:fill="D7EAD3"/>
            <w:vAlign w:val="center"/>
            <w:hideMark/>
          </w:tcPr>
          <w:p w14:paraId="11CE2E7A"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13,15</w:t>
            </w:r>
          </w:p>
        </w:tc>
        <w:tc>
          <w:tcPr>
            <w:tcW w:w="1416" w:type="dxa"/>
            <w:tcBorders>
              <w:top w:val="nil"/>
              <w:left w:val="nil"/>
              <w:bottom w:val="single" w:sz="4" w:space="0" w:color="C0C0C0"/>
              <w:right w:val="single" w:sz="4" w:space="0" w:color="C0C0C0"/>
            </w:tcBorders>
            <w:shd w:val="clear" w:color="000000" w:fill="D7EAD3"/>
            <w:vAlign w:val="center"/>
            <w:hideMark/>
          </w:tcPr>
          <w:p w14:paraId="2DD9C13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12,75</w:t>
            </w:r>
          </w:p>
        </w:tc>
        <w:tc>
          <w:tcPr>
            <w:tcW w:w="1336" w:type="dxa"/>
            <w:tcBorders>
              <w:top w:val="nil"/>
              <w:left w:val="nil"/>
              <w:bottom w:val="single" w:sz="4" w:space="0" w:color="C0C0C0"/>
              <w:right w:val="single" w:sz="4" w:space="0" w:color="C0C0C0"/>
            </w:tcBorders>
            <w:shd w:val="clear" w:color="000000" w:fill="D7EAD3"/>
            <w:vAlign w:val="center"/>
            <w:hideMark/>
          </w:tcPr>
          <w:p w14:paraId="15D6D62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13,55</w:t>
            </w:r>
          </w:p>
        </w:tc>
        <w:tc>
          <w:tcPr>
            <w:tcW w:w="3176" w:type="dxa"/>
            <w:tcBorders>
              <w:top w:val="nil"/>
              <w:left w:val="nil"/>
              <w:bottom w:val="single" w:sz="4" w:space="0" w:color="C0C0C0"/>
              <w:right w:val="single" w:sz="4" w:space="0" w:color="C0C0C0"/>
            </w:tcBorders>
            <w:shd w:val="clear" w:color="000000" w:fill="D7EAD3"/>
            <w:vAlign w:val="center"/>
            <w:hideMark/>
          </w:tcPr>
          <w:p w14:paraId="6DE1F78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10E19E5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24,31</w:t>
            </w:r>
          </w:p>
        </w:tc>
        <w:tc>
          <w:tcPr>
            <w:tcW w:w="1656" w:type="dxa"/>
            <w:tcBorders>
              <w:top w:val="nil"/>
              <w:left w:val="nil"/>
              <w:bottom w:val="single" w:sz="4" w:space="0" w:color="C0C0C0"/>
              <w:right w:val="single" w:sz="4" w:space="0" w:color="C0C0C0"/>
            </w:tcBorders>
            <w:shd w:val="clear" w:color="000000" w:fill="D7EAD3"/>
            <w:vAlign w:val="center"/>
            <w:hideMark/>
          </w:tcPr>
          <w:p w14:paraId="3A84D86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13,61</w:t>
            </w:r>
          </w:p>
        </w:tc>
        <w:tc>
          <w:tcPr>
            <w:tcW w:w="1476" w:type="dxa"/>
            <w:tcBorders>
              <w:top w:val="nil"/>
              <w:left w:val="nil"/>
              <w:bottom w:val="single" w:sz="4" w:space="0" w:color="C0C0C0"/>
              <w:right w:val="single" w:sz="4" w:space="0" w:color="C0C0C0"/>
            </w:tcBorders>
            <w:shd w:val="clear" w:color="000000" w:fill="D7EAD3"/>
            <w:vAlign w:val="center"/>
            <w:hideMark/>
          </w:tcPr>
          <w:p w14:paraId="156EF556"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13,55</w:t>
            </w:r>
          </w:p>
        </w:tc>
        <w:tc>
          <w:tcPr>
            <w:tcW w:w="1436" w:type="dxa"/>
            <w:tcBorders>
              <w:top w:val="nil"/>
              <w:left w:val="nil"/>
              <w:bottom w:val="single" w:sz="4" w:space="0" w:color="C0C0C0"/>
              <w:right w:val="single" w:sz="4" w:space="0" w:color="C0C0C0"/>
            </w:tcBorders>
            <w:shd w:val="clear" w:color="000000" w:fill="D7EAD3"/>
            <w:vAlign w:val="center"/>
            <w:hideMark/>
          </w:tcPr>
          <w:p w14:paraId="5CC698C4"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13,68</w:t>
            </w:r>
          </w:p>
        </w:tc>
        <w:tc>
          <w:tcPr>
            <w:tcW w:w="3296" w:type="dxa"/>
            <w:tcBorders>
              <w:top w:val="nil"/>
              <w:left w:val="nil"/>
              <w:bottom w:val="single" w:sz="4" w:space="0" w:color="C0C0C0"/>
              <w:right w:val="single" w:sz="4" w:space="0" w:color="C0C0C0"/>
            </w:tcBorders>
            <w:shd w:val="clear" w:color="000000" w:fill="FFFFCC"/>
            <w:vAlign w:val="center"/>
            <w:hideMark/>
          </w:tcPr>
          <w:p w14:paraId="49DF7DB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4D9DFF8D" w14:textId="77777777" w:rsidTr="00BE1024">
        <w:trPr>
          <w:trHeight w:val="330"/>
          <w:jc w:val="center"/>
        </w:trPr>
        <w:tc>
          <w:tcPr>
            <w:tcW w:w="453" w:type="dxa"/>
            <w:tcBorders>
              <w:top w:val="nil"/>
              <w:left w:val="nil"/>
              <w:bottom w:val="nil"/>
              <w:right w:val="nil"/>
            </w:tcBorders>
            <w:shd w:val="clear" w:color="auto" w:fill="auto"/>
            <w:noWrap/>
            <w:vAlign w:val="bottom"/>
            <w:hideMark/>
          </w:tcPr>
          <w:p w14:paraId="276A5509"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354CFB15"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5493309"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18.2</w:t>
            </w:r>
          </w:p>
        </w:tc>
        <w:tc>
          <w:tcPr>
            <w:tcW w:w="4266" w:type="dxa"/>
            <w:tcBorders>
              <w:top w:val="nil"/>
              <w:left w:val="nil"/>
              <w:bottom w:val="single" w:sz="4" w:space="0" w:color="C0C0C0"/>
              <w:right w:val="single" w:sz="4" w:space="0" w:color="C0C0C0"/>
            </w:tcBorders>
            <w:shd w:val="clear" w:color="auto" w:fill="auto"/>
            <w:vAlign w:val="center"/>
            <w:hideMark/>
          </w:tcPr>
          <w:p w14:paraId="4437DB60" w14:textId="77777777" w:rsidR="00BE1024" w:rsidRPr="00BE1024" w:rsidRDefault="00BE1024" w:rsidP="00BE1024">
            <w:pPr>
              <w:ind w:firstLineChars="100" w:firstLine="110"/>
              <w:rPr>
                <w:rFonts w:ascii="Tahoma" w:hAnsi="Tahoma" w:cs="Tahoma"/>
                <w:sz w:val="11"/>
                <w:szCs w:val="11"/>
              </w:rPr>
            </w:pPr>
            <w:r w:rsidRPr="00BE1024">
              <w:rPr>
                <w:rFonts w:ascii="Tahoma" w:hAnsi="Tahoma" w:cs="Tahoma"/>
                <w:sz w:val="11"/>
                <w:szCs w:val="11"/>
              </w:rPr>
              <w:t>Тариф 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2DE7DC6D" w14:textId="77777777" w:rsidR="00BE1024" w:rsidRPr="00BE1024" w:rsidRDefault="00BE1024" w:rsidP="00BE1024">
            <w:pPr>
              <w:jc w:val="center"/>
              <w:rPr>
                <w:rFonts w:ascii="Tahoma" w:hAnsi="Tahoma" w:cs="Tahoma"/>
                <w:sz w:val="11"/>
                <w:szCs w:val="11"/>
              </w:rPr>
            </w:pPr>
            <w:proofErr w:type="spellStart"/>
            <w:r w:rsidRPr="00BE1024">
              <w:rPr>
                <w:rFonts w:ascii="Tahoma" w:hAnsi="Tahoma" w:cs="Tahoma"/>
                <w:sz w:val="11"/>
                <w:szCs w:val="11"/>
              </w:rPr>
              <w:t>руб</w:t>
            </w:r>
            <w:proofErr w:type="spellEnd"/>
            <w:r w:rsidRPr="00BE1024">
              <w:rPr>
                <w:rFonts w:ascii="Tahoma" w:hAnsi="Tahoma" w:cs="Tahoma"/>
                <w:sz w:val="11"/>
                <w:szCs w:val="11"/>
              </w:rPr>
              <w:t>/м3</w:t>
            </w:r>
          </w:p>
        </w:tc>
        <w:tc>
          <w:tcPr>
            <w:tcW w:w="1676" w:type="dxa"/>
            <w:tcBorders>
              <w:top w:val="nil"/>
              <w:left w:val="nil"/>
              <w:bottom w:val="single" w:sz="4" w:space="0" w:color="C0C0C0"/>
              <w:right w:val="single" w:sz="4" w:space="0" w:color="C0C0C0"/>
            </w:tcBorders>
            <w:shd w:val="clear" w:color="000000" w:fill="D7EAD3"/>
            <w:vAlign w:val="center"/>
            <w:hideMark/>
          </w:tcPr>
          <w:p w14:paraId="3300005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23,51</w:t>
            </w:r>
          </w:p>
        </w:tc>
        <w:tc>
          <w:tcPr>
            <w:tcW w:w="1616" w:type="dxa"/>
            <w:tcBorders>
              <w:top w:val="nil"/>
              <w:left w:val="nil"/>
              <w:bottom w:val="single" w:sz="4" w:space="0" w:color="C0C0C0"/>
              <w:right w:val="single" w:sz="4" w:space="0" w:color="C0C0C0"/>
            </w:tcBorders>
            <w:shd w:val="clear" w:color="000000" w:fill="D7EAD3"/>
            <w:vAlign w:val="center"/>
            <w:hideMark/>
          </w:tcPr>
          <w:p w14:paraId="2218D82D"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13,15</w:t>
            </w:r>
          </w:p>
        </w:tc>
        <w:tc>
          <w:tcPr>
            <w:tcW w:w="1416" w:type="dxa"/>
            <w:tcBorders>
              <w:top w:val="nil"/>
              <w:left w:val="nil"/>
              <w:bottom w:val="single" w:sz="4" w:space="0" w:color="C0C0C0"/>
              <w:right w:val="single" w:sz="4" w:space="0" w:color="C0C0C0"/>
            </w:tcBorders>
            <w:shd w:val="clear" w:color="000000" w:fill="D7EAD3"/>
            <w:vAlign w:val="center"/>
            <w:hideMark/>
          </w:tcPr>
          <w:p w14:paraId="2E2A0B6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12,75</w:t>
            </w:r>
          </w:p>
        </w:tc>
        <w:tc>
          <w:tcPr>
            <w:tcW w:w="1336" w:type="dxa"/>
            <w:tcBorders>
              <w:top w:val="nil"/>
              <w:left w:val="nil"/>
              <w:bottom w:val="single" w:sz="4" w:space="0" w:color="C0C0C0"/>
              <w:right w:val="single" w:sz="4" w:space="0" w:color="C0C0C0"/>
            </w:tcBorders>
            <w:shd w:val="clear" w:color="000000" w:fill="D7EAD3"/>
            <w:vAlign w:val="center"/>
            <w:hideMark/>
          </w:tcPr>
          <w:p w14:paraId="1E03DB63"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13,55</w:t>
            </w:r>
          </w:p>
        </w:tc>
        <w:tc>
          <w:tcPr>
            <w:tcW w:w="3176" w:type="dxa"/>
            <w:tcBorders>
              <w:top w:val="nil"/>
              <w:left w:val="nil"/>
              <w:bottom w:val="single" w:sz="4" w:space="0" w:color="C0C0C0"/>
              <w:right w:val="single" w:sz="4" w:space="0" w:color="C0C0C0"/>
            </w:tcBorders>
            <w:shd w:val="clear" w:color="000000" w:fill="D7EAD3"/>
            <w:vAlign w:val="center"/>
            <w:hideMark/>
          </w:tcPr>
          <w:p w14:paraId="15043990"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0,00</w:t>
            </w:r>
          </w:p>
        </w:tc>
        <w:tc>
          <w:tcPr>
            <w:tcW w:w="1736" w:type="dxa"/>
            <w:tcBorders>
              <w:top w:val="nil"/>
              <w:left w:val="nil"/>
              <w:bottom w:val="single" w:sz="4" w:space="0" w:color="C0C0C0"/>
              <w:right w:val="single" w:sz="4" w:space="0" w:color="C0C0C0"/>
            </w:tcBorders>
            <w:shd w:val="clear" w:color="000000" w:fill="D7EAD3"/>
            <w:vAlign w:val="center"/>
            <w:hideMark/>
          </w:tcPr>
          <w:p w14:paraId="5E20FF8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24,31</w:t>
            </w:r>
          </w:p>
        </w:tc>
        <w:tc>
          <w:tcPr>
            <w:tcW w:w="1656" w:type="dxa"/>
            <w:tcBorders>
              <w:top w:val="nil"/>
              <w:left w:val="nil"/>
              <w:bottom w:val="single" w:sz="4" w:space="0" w:color="C0C0C0"/>
              <w:right w:val="single" w:sz="4" w:space="0" w:color="C0C0C0"/>
            </w:tcBorders>
            <w:shd w:val="clear" w:color="000000" w:fill="D7EAD3"/>
            <w:vAlign w:val="center"/>
            <w:hideMark/>
          </w:tcPr>
          <w:p w14:paraId="32F8FE45"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13,61</w:t>
            </w:r>
          </w:p>
        </w:tc>
        <w:tc>
          <w:tcPr>
            <w:tcW w:w="1476" w:type="dxa"/>
            <w:tcBorders>
              <w:top w:val="nil"/>
              <w:left w:val="nil"/>
              <w:bottom w:val="single" w:sz="4" w:space="0" w:color="C0C0C0"/>
              <w:right w:val="single" w:sz="4" w:space="0" w:color="C0C0C0"/>
            </w:tcBorders>
            <w:shd w:val="clear" w:color="000000" w:fill="D7EAD3"/>
            <w:vAlign w:val="center"/>
            <w:hideMark/>
          </w:tcPr>
          <w:p w14:paraId="153F776F"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13,55</w:t>
            </w:r>
          </w:p>
        </w:tc>
        <w:tc>
          <w:tcPr>
            <w:tcW w:w="1436" w:type="dxa"/>
            <w:tcBorders>
              <w:top w:val="nil"/>
              <w:left w:val="nil"/>
              <w:bottom w:val="single" w:sz="4" w:space="0" w:color="C0C0C0"/>
              <w:right w:val="single" w:sz="4" w:space="0" w:color="C0C0C0"/>
            </w:tcBorders>
            <w:shd w:val="clear" w:color="000000" w:fill="D7EAD3"/>
            <w:vAlign w:val="center"/>
            <w:hideMark/>
          </w:tcPr>
          <w:p w14:paraId="3ED5930C" w14:textId="77777777" w:rsidR="00BE1024" w:rsidRPr="00BE1024" w:rsidRDefault="00BE1024" w:rsidP="00BE1024">
            <w:pPr>
              <w:jc w:val="center"/>
              <w:rPr>
                <w:rFonts w:ascii="Tahoma" w:hAnsi="Tahoma" w:cs="Tahoma"/>
                <w:sz w:val="11"/>
                <w:szCs w:val="11"/>
              </w:rPr>
            </w:pPr>
            <w:r w:rsidRPr="00BE1024">
              <w:rPr>
                <w:rFonts w:ascii="Tahoma" w:hAnsi="Tahoma" w:cs="Tahoma"/>
                <w:sz w:val="11"/>
                <w:szCs w:val="11"/>
              </w:rPr>
              <w:t>13,68</w:t>
            </w:r>
          </w:p>
        </w:tc>
        <w:tc>
          <w:tcPr>
            <w:tcW w:w="3296" w:type="dxa"/>
            <w:tcBorders>
              <w:top w:val="nil"/>
              <w:left w:val="nil"/>
              <w:bottom w:val="single" w:sz="4" w:space="0" w:color="C0C0C0"/>
              <w:right w:val="single" w:sz="4" w:space="0" w:color="C0C0C0"/>
            </w:tcBorders>
            <w:shd w:val="clear" w:color="000000" w:fill="FFFFCC"/>
            <w:vAlign w:val="center"/>
            <w:hideMark/>
          </w:tcPr>
          <w:p w14:paraId="2277164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32BE407E" w14:textId="77777777" w:rsidTr="00BE1024">
        <w:trPr>
          <w:trHeight w:val="300"/>
          <w:jc w:val="center"/>
        </w:trPr>
        <w:tc>
          <w:tcPr>
            <w:tcW w:w="453" w:type="dxa"/>
            <w:tcBorders>
              <w:top w:val="nil"/>
              <w:left w:val="nil"/>
              <w:bottom w:val="nil"/>
              <w:right w:val="nil"/>
            </w:tcBorders>
            <w:shd w:val="clear" w:color="auto" w:fill="auto"/>
            <w:noWrap/>
            <w:vAlign w:val="bottom"/>
            <w:hideMark/>
          </w:tcPr>
          <w:p w14:paraId="41619DB0"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58EB3E21"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53BB65F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19</w:t>
            </w:r>
          </w:p>
        </w:tc>
        <w:tc>
          <w:tcPr>
            <w:tcW w:w="4266" w:type="dxa"/>
            <w:tcBorders>
              <w:top w:val="nil"/>
              <w:left w:val="nil"/>
              <w:bottom w:val="single" w:sz="4" w:space="0" w:color="C0C0C0"/>
              <w:right w:val="single" w:sz="4" w:space="0" w:color="C0C0C0"/>
            </w:tcBorders>
            <w:shd w:val="clear" w:color="auto" w:fill="auto"/>
            <w:vAlign w:val="center"/>
            <w:hideMark/>
          </w:tcPr>
          <w:p w14:paraId="574440E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ФОТ, всего</w:t>
            </w:r>
          </w:p>
        </w:tc>
        <w:tc>
          <w:tcPr>
            <w:tcW w:w="1106" w:type="dxa"/>
            <w:tcBorders>
              <w:top w:val="nil"/>
              <w:left w:val="nil"/>
              <w:bottom w:val="single" w:sz="4" w:space="0" w:color="C0C0C0"/>
              <w:right w:val="single" w:sz="4" w:space="0" w:color="C0C0C0"/>
            </w:tcBorders>
            <w:shd w:val="clear" w:color="auto" w:fill="auto"/>
            <w:vAlign w:val="center"/>
            <w:hideMark/>
          </w:tcPr>
          <w:p w14:paraId="707A94EA"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29AFBB4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3 710,94</w:t>
            </w:r>
          </w:p>
        </w:tc>
        <w:tc>
          <w:tcPr>
            <w:tcW w:w="1616" w:type="dxa"/>
            <w:tcBorders>
              <w:top w:val="nil"/>
              <w:left w:val="nil"/>
              <w:bottom w:val="single" w:sz="4" w:space="0" w:color="C0C0C0"/>
              <w:right w:val="single" w:sz="4" w:space="0" w:color="C0C0C0"/>
            </w:tcBorders>
            <w:shd w:val="clear" w:color="000000" w:fill="D7EAD3"/>
            <w:vAlign w:val="center"/>
            <w:hideMark/>
          </w:tcPr>
          <w:p w14:paraId="55B0B71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3 389,00</w:t>
            </w:r>
          </w:p>
        </w:tc>
        <w:tc>
          <w:tcPr>
            <w:tcW w:w="1416" w:type="dxa"/>
            <w:tcBorders>
              <w:top w:val="nil"/>
              <w:left w:val="nil"/>
              <w:bottom w:val="single" w:sz="4" w:space="0" w:color="C0C0C0"/>
              <w:right w:val="single" w:sz="4" w:space="0" w:color="C0C0C0"/>
            </w:tcBorders>
            <w:shd w:val="clear" w:color="000000" w:fill="D7EAD3"/>
            <w:vAlign w:val="center"/>
            <w:hideMark/>
          </w:tcPr>
          <w:p w14:paraId="776D93F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1 694,50</w:t>
            </w:r>
          </w:p>
        </w:tc>
        <w:tc>
          <w:tcPr>
            <w:tcW w:w="1336" w:type="dxa"/>
            <w:tcBorders>
              <w:top w:val="nil"/>
              <w:left w:val="nil"/>
              <w:bottom w:val="single" w:sz="4" w:space="0" w:color="C0C0C0"/>
              <w:right w:val="single" w:sz="4" w:space="0" w:color="C0C0C0"/>
            </w:tcBorders>
            <w:shd w:val="clear" w:color="000000" w:fill="D7EAD3"/>
            <w:vAlign w:val="center"/>
            <w:hideMark/>
          </w:tcPr>
          <w:p w14:paraId="41D2996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1 694,50</w:t>
            </w:r>
          </w:p>
        </w:tc>
        <w:tc>
          <w:tcPr>
            <w:tcW w:w="3176" w:type="dxa"/>
            <w:tcBorders>
              <w:top w:val="nil"/>
              <w:left w:val="nil"/>
              <w:bottom w:val="single" w:sz="4" w:space="0" w:color="C0C0C0"/>
              <w:right w:val="single" w:sz="4" w:space="0" w:color="C0C0C0"/>
            </w:tcBorders>
            <w:shd w:val="clear" w:color="000000" w:fill="FFFFCC"/>
            <w:vAlign w:val="center"/>
            <w:hideMark/>
          </w:tcPr>
          <w:p w14:paraId="4753546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62D9499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3 859,38</w:t>
            </w:r>
          </w:p>
        </w:tc>
        <w:tc>
          <w:tcPr>
            <w:tcW w:w="1656" w:type="dxa"/>
            <w:tcBorders>
              <w:top w:val="nil"/>
              <w:left w:val="nil"/>
              <w:bottom w:val="single" w:sz="4" w:space="0" w:color="C0C0C0"/>
              <w:right w:val="single" w:sz="4" w:space="0" w:color="C0C0C0"/>
            </w:tcBorders>
            <w:shd w:val="clear" w:color="000000" w:fill="D7EAD3"/>
            <w:vAlign w:val="center"/>
            <w:hideMark/>
          </w:tcPr>
          <w:p w14:paraId="44E9B1E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3 489,31</w:t>
            </w:r>
          </w:p>
        </w:tc>
        <w:tc>
          <w:tcPr>
            <w:tcW w:w="1476" w:type="dxa"/>
            <w:tcBorders>
              <w:top w:val="nil"/>
              <w:left w:val="nil"/>
              <w:bottom w:val="single" w:sz="4" w:space="0" w:color="C0C0C0"/>
              <w:right w:val="single" w:sz="4" w:space="0" w:color="C0C0C0"/>
            </w:tcBorders>
            <w:shd w:val="clear" w:color="000000" w:fill="D7EAD3"/>
            <w:vAlign w:val="center"/>
            <w:hideMark/>
          </w:tcPr>
          <w:p w14:paraId="5459ADC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1 744,66</w:t>
            </w:r>
          </w:p>
        </w:tc>
        <w:tc>
          <w:tcPr>
            <w:tcW w:w="1436" w:type="dxa"/>
            <w:tcBorders>
              <w:top w:val="nil"/>
              <w:left w:val="nil"/>
              <w:bottom w:val="single" w:sz="4" w:space="0" w:color="C0C0C0"/>
              <w:right w:val="single" w:sz="4" w:space="0" w:color="C0C0C0"/>
            </w:tcBorders>
            <w:shd w:val="clear" w:color="000000" w:fill="D7EAD3"/>
            <w:vAlign w:val="center"/>
            <w:hideMark/>
          </w:tcPr>
          <w:p w14:paraId="0F6D59A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1 744,66</w:t>
            </w:r>
          </w:p>
        </w:tc>
        <w:tc>
          <w:tcPr>
            <w:tcW w:w="3296" w:type="dxa"/>
            <w:tcBorders>
              <w:top w:val="nil"/>
              <w:left w:val="nil"/>
              <w:bottom w:val="single" w:sz="4" w:space="0" w:color="C0C0C0"/>
              <w:right w:val="single" w:sz="4" w:space="0" w:color="C0C0C0"/>
            </w:tcBorders>
            <w:shd w:val="clear" w:color="000000" w:fill="FFFFCC"/>
            <w:vAlign w:val="center"/>
            <w:hideMark/>
          </w:tcPr>
          <w:p w14:paraId="71144C41"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52E53B06" w14:textId="77777777" w:rsidTr="00BE1024">
        <w:trPr>
          <w:trHeight w:val="300"/>
          <w:jc w:val="center"/>
        </w:trPr>
        <w:tc>
          <w:tcPr>
            <w:tcW w:w="453" w:type="dxa"/>
            <w:tcBorders>
              <w:top w:val="nil"/>
              <w:left w:val="nil"/>
              <w:bottom w:val="nil"/>
              <w:right w:val="nil"/>
            </w:tcBorders>
            <w:shd w:val="clear" w:color="auto" w:fill="auto"/>
            <w:noWrap/>
            <w:vAlign w:val="bottom"/>
            <w:hideMark/>
          </w:tcPr>
          <w:p w14:paraId="47BCE462"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34926FCD"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70D7CA0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20</w:t>
            </w:r>
          </w:p>
        </w:tc>
        <w:tc>
          <w:tcPr>
            <w:tcW w:w="4266" w:type="dxa"/>
            <w:tcBorders>
              <w:top w:val="nil"/>
              <w:left w:val="nil"/>
              <w:bottom w:val="single" w:sz="4" w:space="0" w:color="C0C0C0"/>
              <w:right w:val="single" w:sz="4" w:space="0" w:color="C0C0C0"/>
            </w:tcBorders>
            <w:shd w:val="clear" w:color="auto" w:fill="auto"/>
            <w:vAlign w:val="center"/>
            <w:hideMark/>
          </w:tcPr>
          <w:p w14:paraId="216EAED0"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Численность персонала, всего</w:t>
            </w:r>
          </w:p>
        </w:tc>
        <w:tc>
          <w:tcPr>
            <w:tcW w:w="1106" w:type="dxa"/>
            <w:tcBorders>
              <w:top w:val="nil"/>
              <w:left w:val="nil"/>
              <w:bottom w:val="single" w:sz="4" w:space="0" w:color="C0C0C0"/>
              <w:right w:val="single" w:sz="4" w:space="0" w:color="C0C0C0"/>
            </w:tcBorders>
            <w:shd w:val="clear" w:color="auto" w:fill="auto"/>
            <w:vAlign w:val="center"/>
            <w:hideMark/>
          </w:tcPr>
          <w:p w14:paraId="2E3518A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чел</w:t>
            </w:r>
          </w:p>
        </w:tc>
        <w:tc>
          <w:tcPr>
            <w:tcW w:w="1676" w:type="dxa"/>
            <w:tcBorders>
              <w:top w:val="nil"/>
              <w:left w:val="nil"/>
              <w:bottom w:val="single" w:sz="4" w:space="0" w:color="C0C0C0"/>
              <w:right w:val="single" w:sz="4" w:space="0" w:color="C0C0C0"/>
            </w:tcBorders>
            <w:shd w:val="clear" w:color="000000" w:fill="D7EAD3"/>
            <w:vAlign w:val="center"/>
            <w:hideMark/>
          </w:tcPr>
          <w:p w14:paraId="45FEEC1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16,50</w:t>
            </w:r>
          </w:p>
        </w:tc>
        <w:tc>
          <w:tcPr>
            <w:tcW w:w="1616" w:type="dxa"/>
            <w:tcBorders>
              <w:top w:val="nil"/>
              <w:left w:val="nil"/>
              <w:bottom w:val="single" w:sz="4" w:space="0" w:color="C0C0C0"/>
              <w:right w:val="single" w:sz="4" w:space="0" w:color="C0C0C0"/>
            </w:tcBorders>
            <w:shd w:val="clear" w:color="000000" w:fill="D7EAD3"/>
            <w:vAlign w:val="center"/>
            <w:hideMark/>
          </w:tcPr>
          <w:p w14:paraId="5FB44E7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15,50</w:t>
            </w:r>
          </w:p>
        </w:tc>
        <w:tc>
          <w:tcPr>
            <w:tcW w:w="1416" w:type="dxa"/>
            <w:tcBorders>
              <w:top w:val="nil"/>
              <w:left w:val="nil"/>
              <w:bottom w:val="single" w:sz="4" w:space="0" w:color="C0C0C0"/>
              <w:right w:val="single" w:sz="4" w:space="0" w:color="C0C0C0"/>
            </w:tcBorders>
            <w:shd w:val="clear" w:color="000000" w:fill="D7EAD3"/>
            <w:vAlign w:val="center"/>
            <w:hideMark/>
          </w:tcPr>
          <w:p w14:paraId="23337E8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15,50</w:t>
            </w:r>
          </w:p>
        </w:tc>
        <w:tc>
          <w:tcPr>
            <w:tcW w:w="1336" w:type="dxa"/>
            <w:tcBorders>
              <w:top w:val="nil"/>
              <w:left w:val="nil"/>
              <w:bottom w:val="single" w:sz="4" w:space="0" w:color="C0C0C0"/>
              <w:right w:val="single" w:sz="4" w:space="0" w:color="C0C0C0"/>
            </w:tcBorders>
            <w:shd w:val="clear" w:color="000000" w:fill="D7EAD3"/>
            <w:vAlign w:val="center"/>
            <w:hideMark/>
          </w:tcPr>
          <w:p w14:paraId="0989E39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15,50</w:t>
            </w:r>
          </w:p>
        </w:tc>
        <w:tc>
          <w:tcPr>
            <w:tcW w:w="3176" w:type="dxa"/>
            <w:tcBorders>
              <w:top w:val="nil"/>
              <w:left w:val="nil"/>
              <w:bottom w:val="single" w:sz="4" w:space="0" w:color="C0C0C0"/>
              <w:right w:val="single" w:sz="4" w:space="0" w:color="C0C0C0"/>
            </w:tcBorders>
            <w:shd w:val="clear" w:color="000000" w:fill="FFFFCC"/>
            <w:vAlign w:val="center"/>
            <w:hideMark/>
          </w:tcPr>
          <w:p w14:paraId="09EC52C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4A303DA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16,50</w:t>
            </w:r>
          </w:p>
        </w:tc>
        <w:tc>
          <w:tcPr>
            <w:tcW w:w="1656" w:type="dxa"/>
            <w:tcBorders>
              <w:top w:val="nil"/>
              <w:left w:val="nil"/>
              <w:bottom w:val="single" w:sz="4" w:space="0" w:color="C0C0C0"/>
              <w:right w:val="single" w:sz="4" w:space="0" w:color="C0C0C0"/>
            </w:tcBorders>
            <w:shd w:val="clear" w:color="000000" w:fill="D7EAD3"/>
            <w:vAlign w:val="center"/>
            <w:hideMark/>
          </w:tcPr>
          <w:p w14:paraId="37B9698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15,50</w:t>
            </w:r>
          </w:p>
        </w:tc>
        <w:tc>
          <w:tcPr>
            <w:tcW w:w="1476" w:type="dxa"/>
            <w:tcBorders>
              <w:top w:val="nil"/>
              <w:left w:val="nil"/>
              <w:bottom w:val="single" w:sz="4" w:space="0" w:color="C0C0C0"/>
              <w:right w:val="single" w:sz="4" w:space="0" w:color="C0C0C0"/>
            </w:tcBorders>
            <w:shd w:val="clear" w:color="000000" w:fill="D7EAD3"/>
            <w:vAlign w:val="center"/>
            <w:hideMark/>
          </w:tcPr>
          <w:p w14:paraId="5F12860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15,50</w:t>
            </w:r>
          </w:p>
        </w:tc>
        <w:tc>
          <w:tcPr>
            <w:tcW w:w="1436" w:type="dxa"/>
            <w:tcBorders>
              <w:top w:val="nil"/>
              <w:left w:val="nil"/>
              <w:bottom w:val="single" w:sz="4" w:space="0" w:color="C0C0C0"/>
              <w:right w:val="single" w:sz="4" w:space="0" w:color="C0C0C0"/>
            </w:tcBorders>
            <w:shd w:val="clear" w:color="000000" w:fill="D7EAD3"/>
            <w:vAlign w:val="center"/>
            <w:hideMark/>
          </w:tcPr>
          <w:p w14:paraId="64ABE16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15,50</w:t>
            </w:r>
          </w:p>
        </w:tc>
        <w:tc>
          <w:tcPr>
            <w:tcW w:w="3296" w:type="dxa"/>
            <w:tcBorders>
              <w:top w:val="nil"/>
              <w:left w:val="nil"/>
              <w:bottom w:val="single" w:sz="4" w:space="0" w:color="C0C0C0"/>
              <w:right w:val="single" w:sz="4" w:space="0" w:color="C0C0C0"/>
            </w:tcBorders>
            <w:shd w:val="clear" w:color="000000" w:fill="FFFFCC"/>
            <w:vAlign w:val="center"/>
            <w:hideMark/>
          </w:tcPr>
          <w:p w14:paraId="30F21A3C"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2F70964" w14:textId="77777777" w:rsidTr="00BE1024">
        <w:trPr>
          <w:trHeight w:val="300"/>
          <w:jc w:val="center"/>
        </w:trPr>
        <w:tc>
          <w:tcPr>
            <w:tcW w:w="453" w:type="dxa"/>
            <w:tcBorders>
              <w:top w:val="nil"/>
              <w:left w:val="nil"/>
              <w:bottom w:val="nil"/>
              <w:right w:val="nil"/>
            </w:tcBorders>
            <w:shd w:val="clear" w:color="auto" w:fill="auto"/>
            <w:noWrap/>
            <w:vAlign w:val="bottom"/>
            <w:hideMark/>
          </w:tcPr>
          <w:p w14:paraId="3F163D1B"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noWrap/>
            <w:vAlign w:val="bottom"/>
            <w:hideMark/>
          </w:tcPr>
          <w:p w14:paraId="53330C2D" w14:textId="77777777" w:rsidR="00BE1024" w:rsidRPr="00BE1024" w:rsidRDefault="00BE1024" w:rsidP="00BE1024">
            <w:pPr>
              <w:rPr>
                <w:sz w:val="11"/>
                <w:szCs w:val="11"/>
              </w:rPr>
            </w:pPr>
          </w:p>
        </w:tc>
        <w:tc>
          <w:tcPr>
            <w:tcW w:w="984" w:type="dxa"/>
            <w:tcBorders>
              <w:top w:val="nil"/>
              <w:left w:val="single" w:sz="4" w:space="0" w:color="C0C0C0"/>
              <w:bottom w:val="single" w:sz="4" w:space="0" w:color="C0C0C0"/>
              <w:right w:val="single" w:sz="4" w:space="0" w:color="C0C0C0"/>
            </w:tcBorders>
            <w:shd w:val="clear" w:color="auto" w:fill="auto"/>
            <w:vAlign w:val="center"/>
            <w:hideMark/>
          </w:tcPr>
          <w:p w14:paraId="6866EC3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21</w:t>
            </w:r>
          </w:p>
        </w:tc>
        <w:tc>
          <w:tcPr>
            <w:tcW w:w="4266" w:type="dxa"/>
            <w:tcBorders>
              <w:top w:val="nil"/>
              <w:left w:val="nil"/>
              <w:bottom w:val="single" w:sz="4" w:space="0" w:color="C0C0C0"/>
              <w:right w:val="single" w:sz="4" w:space="0" w:color="C0C0C0"/>
            </w:tcBorders>
            <w:shd w:val="clear" w:color="auto" w:fill="auto"/>
            <w:vAlign w:val="center"/>
            <w:hideMark/>
          </w:tcPr>
          <w:p w14:paraId="4F81F4D1"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Среднемесячная заработная плата</w:t>
            </w:r>
          </w:p>
        </w:tc>
        <w:tc>
          <w:tcPr>
            <w:tcW w:w="1106" w:type="dxa"/>
            <w:tcBorders>
              <w:top w:val="nil"/>
              <w:left w:val="nil"/>
              <w:bottom w:val="single" w:sz="4" w:space="0" w:color="C0C0C0"/>
              <w:right w:val="single" w:sz="4" w:space="0" w:color="C0C0C0"/>
            </w:tcBorders>
            <w:shd w:val="clear" w:color="auto" w:fill="auto"/>
            <w:vAlign w:val="center"/>
            <w:hideMark/>
          </w:tcPr>
          <w:p w14:paraId="4799DE27"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000000" w:fill="D7EAD3"/>
            <w:vAlign w:val="center"/>
            <w:hideMark/>
          </w:tcPr>
          <w:p w14:paraId="74EC4B0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18 742,12</w:t>
            </w:r>
          </w:p>
        </w:tc>
        <w:tc>
          <w:tcPr>
            <w:tcW w:w="1616" w:type="dxa"/>
            <w:tcBorders>
              <w:top w:val="nil"/>
              <w:left w:val="nil"/>
              <w:bottom w:val="single" w:sz="4" w:space="0" w:color="C0C0C0"/>
              <w:right w:val="single" w:sz="4" w:space="0" w:color="C0C0C0"/>
            </w:tcBorders>
            <w:shd w:val="clear" w:color="000000" w:fill="D7EAD3"/>
            <w:vAlign w:val="center"/>
            <w:hideMark/>
          </w:tcPr>
          <w:p w14:paraId="2807CCC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18 220,43</w:t>
            </w:r>
          </w:p>
        </w:tc>
        <w:tc>
          <w:tcPr>
            <w:tcW w:w="1416" w:type="dxa"/>
            <w:tcBorders>
              <w:top w:val="nil"/>
              <w:left w:val="nil"/>
              <w:bottom w:val="single" w:sz="4" w:space="0" w:color="C0C0C0"/>
              <w:right w:val="single" w:sz="4" w:space="0" w:color="C0C0C0"/>
            </w:tcBorders>
            <w:shd w:val="clear" w:color="000000" w:fill="D7EAD3"/>
            <w:vAlign w:val="center"/>
            <w:hideMark/>
          </w:tcPr>
          <w:p w14:paraId="4E47916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18 220,43</w:t>
            </w:r>
          </w:p>
        </w:tc>
        <w:tc>
          <w:tcPr>
            <w:tcW w:w="1336" w:type="dxa"/>
            <w:tcBorders>
              <w:top w:val="nil"/>
              <w:left w:val="nil"/>
              <w:bottom w:val="single" w:sz="4" w:space="0" w:color="C0C0C0"/>
              <w:right w:val="single" w:sz="4" w:space="0" w:color="C0C0C0"/>
            </w:tcBorders>
            <w:shd w:val="clear" w:color="000000" w:fill="D7EAD3"/>
            <w:vAlign w:val="center"/>
            <w:hideMark/>
          </w:tcPr>
          <w:p w14:paraId="2AA3306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18 220,43</w:t>
            </w:r>
          </w:p>
        </w:tc>
        <w:tc>
          <w:tcPr>
            <w:tcW w:w="3176" w:type="dxa"/>
            <w:tcBorders>
              <w:top w:val="nil"/>
              <w:left w:val="nil"/>
              <w:bottom w:val="single" w:sz="4" w:space="0" w:color="C0C0C0"/>
              <w:right w:val="single" w:sz="4" w:space="0" w:color="C0C0C0"/>
            </w:tcBorders>
            <w:shd w:val="clear" w:color="000000" w:fill="FFFFCC"/>
            <w:vAlign w:val="center"/>
            <w:hideMark/>
          </w:tcPr>
          <w:p w14:paraId="5185D562"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c>
          <w:tcPr>
            <w:tcW w:w="1736" w:type="dxa"/>
            <w:tcBorders>
              <w:top w:val="nil"/>
              <w:left w:val="nil"/>
              <w:bottom w:val="single" w:sz="4" w:space="0" w:color="C0C0C0"/>
              <w:right w:val="single" w:sz="4" w:space="0" w:color="C0C0C0"/>
            </w:tcBorders>
            <w:shd w:val="clear" w:color="000000" w:fill="D7EAD3"/>
            <w:vAlign w:val="center"/>
            <w:hideMark/>
          </w:tcPr>
          <w:p w14:paraId="1658003F"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19 491,82</w:t>
            </w:r>
          </w:p>
        </w:tc>
        <w:tc>
          <w:tcPr>
            <w:tcW w:w="1656" w:type="dxa"/>
            <w:tcBorders>
              <w:top w:val="nil"/>
              <w:left w:val="nil"/>
              <w:bottom w:val="single" w:sz="4" w:space="0" w:color="C0C0C0"/>
              <w:right w:val="single" w:sz="4" w:space="0" w:color="C0C0C0"/>
            </w:tcBorders>
            <w:shd w:val="clear" w:color="000000" w:fill="D7EAD3"/>
            <w:vAlign w:val="center"/>
            <w:hideMark/>
          </w:tcPr>
          <w:p w14:paraId="490E3D1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18 759,76</w:t>
            </w:r>
          </w:p>
        </w:tc>
        <w:tc>
          <w:tcPr>
            <w:tcW w:w="1476" w:type="dxa"/>
            <w:tcBorders>
              <w:top w:val="nil"/>
              <w:left w:val="nil"/>
              <w:bottom w:val="single" w:sz="4" w:space="0" w:color="C0C0C0"/>
              <w:right w:val="single" w:sz="4" w:space="0" w:color="C0C0C0"/>
            </w:tcBorders>
            <w:shd w:val="clear" w:color="000000" w:fill="D7EAD3"/>
            <w:vAlign w:val="center"/>
            <w:hideMark/>
          </w:tcPr>
          <w:p w14:paraId="424A6AC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18 759,76</w:t>
            </w:r>
          </w:p>
        </w:tc>
        <w:tc>
          <w:tcPr>
            <w:tcW w:w="1436" w:type="dxa"/>
            <w:tcBorders>
              <w:top w:val="nil"/>
              <w:left w:val="nil"/>
              <w:bottom w:val="single" w:sz="4" w:space="0" w:color="C0C0C0"/>
              <w:right w:val="single" w:sz="4" w:space="0" w:color="C0C0C0"/>
            </w:tcBorders>
            <w:shd w:val="clear" w:color="000000" w:fill="D7EAD3"/>
            <w:vAlign w:val="center"/>
            <w:hideMark/>
          </w:tcPr>
          <w:p w14:paraId="3BEF42D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18 759,76</w:t>
            </w:r>
          </w:p>
        </w:tc>
        <w:tc>
          <w:tcPr>
            <w:tcW w:w="3296" w:type="dxa"/>
            <w:tcBorders>
              <w:top w:val="nil"/>
              <w:left w:val="nil"/>
              <w:bottom w:val="single" w:sz="4" w:space="0" w:color="C0C0C0"/>
              <w:right w:val="single" w:sz="4" w:space="0" w:color="C0C0C0"/>
            </w:tcBorders>
            <w:shd w:val="clear" w:color="000000" w:fill="FFFFCC"/>
            <w:vAlign w:val="center"/>
            <w:hideMark/>
          </w:tcPr>
          <w:p w14:paraId="64E2FC54"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 </w:t>
            </w:r>
          </w:p>
        </w:tc>
      </w:tr>
      <w:tr w:rsidR="00BE1024" w:rsidRPr="00BE1024" w14:paraId="7FCA9E08" w14:textId="77777777" w:rsidTr="00BE1024">
        <w:trPr>
          <w:trHeight w:val="390"/>
          <w:jc w:val="center"/>
        </w:trPr>
        <w:tc>
          <w:tcPr>
            <w:tcW w:w="453" w:type="dxa"/>
            <w:tcBorders>
              <w:top w:val="nil"/>
              <w:left w:val="nil"/>
              <w:bottom w:val="nil"/>
              <w:right w:val="nil"/>
            </w:tcBorders>
            <w:shd w:val="clear" w:color="auto" w:fill="auto"/>
            <w:vAlign w:val="center"/>
            <w:hideMark/>
          </w:tcPr>
          <w:p w14:paraId="0A302A3B" w14:textId="77777777" w:rsidR="00BE1024" w:rsidRPr="00BE1024" w:rsidRDefault="00BE1024" w:rsidP="00BE1024">
            <w:pPr>
              <w:rPr>
                <w:rFonts w:ascii="Tahoma" w:hAnsi="Tahoma" w:cs="Tahoma"/>
                <w:b/>
                <w:bCs/>
                <w:sz w:val="11"/>
                <w:szCs w:val="11"/>
              </w:rPr>
            </w:pPr>
          </w:p>
        </w:tc>
        <w:tc>
          <w:tcPr>
            <w:tcW w:w="411" w:type="dxa"/>
            <w:tcBorders>
              <w:top w:val="nil"/>
              <w:left w:val="nil"/>
              <w:bottom w:val="nil"/>
              <w:right w:val="nil"/>
            </w:tcBorders>
            <w:shd w:val="clear" w:color="auto" w:fill="auto"/>
            <w:vAlign w:val="center"/>
            <w:hideMark/>
          </w:tcPr>
          <w:p w14:paraId="74D0D84C"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0B06C4AA" w14:textId="77777777" w:rsidR="00BE1024" w:rsidRPr="00BE1024" w:rsidRDefault="00BE1024" w:rsidP="00BE1024">
            <w:pPr>
              <w:rPr>
                <w:sz w:val="11"/>
                <w:szCs w:val="11"/>
              </w:rPr>
            </w:pPr>
          </w:p>
        </w:tc>
        <w:tc>
          <w:tcPr>
            <w:tcW w:w="4266" w:type="dxa"/>
            <w:tcBorders>
              <w:top w:val="nil"/>
              <w:left w:val="nil"/>
              <w:bottom w:val="nil"/>
              <w:right w:val="nil"/>
            </w:tcBorders>
            <w:shd w:val="clear" w:color="auto" w:fill="auto"/>
            <w:vAlign w:val="center"/>
            <w:hideMark/>
          </w:tcPr>
          <w:p w14:paraId="1DB35459" w14:textId="77777777" w:rsidR="00BE1024" w:rsidRPr="00BE1024" w:rsidRDefault="00BE1024" w:rsidP="00BE1024">
            <w:pPr>
              <w:rPr>
                <w:sz w:val="11"/>
                <w:szCs w:val="11"/>
              </w:rPr>
            </w:pPr>
          </w:p>
        </w:tc>
        <w:tc>
          <w:tcPr>
            <w:tcW w:w="1106" w:type="dxa"/>
            <w:tcBorders>
              <w:top w:val="nil"/>
              <w:left w:val="nil"/>
              <w:bottom w:val="nil"/>
              <w:right w:val="nil"/>
            </w:tcBorders>
            <w:shd w:val="clear" w:color="auto" w:fill="auto"/>
            <w:vAlign w:val="center"/>
            <w:hideMark/>
          </w:tcPr>
          <w:p w14:paraId="03B7A2B7" w14:textId="77777777" w:rsidR="00BE1024" w:rsidRPr="00BE1024" w:rsidRDefault="00BE1024" w:rsidP="00BE1024">
            <w:pPr>
              <w:rPr>
                <w:sz w:val="11"/>
                <w:szCs w:val="11"/>
              </w:rPr>
            </w:pPr>
          </w:p>
        </w:tc>
        <w:tc>
          <w:tcPr>
            <w:tcW w:w="1676" w:type="dxa"/>
            <w:tcBorders>
              <w:top w:val="nil"/>
              <w:left w:val="nil"/>
              <w:bottom w:val="nil"/>
              <w:right w:val="nil"/>
            </w:tcBorders>
            <w:shd w:val="clear" w:color="auto" w:fill="auto"/>
            <w:vAlign w:val="center"/>
            <w:hideMark/>
          </w:tcPr>
          <w:p w14:paraId="36EA0BCA" w14:textId="77777777" w:rsidR="00BE1024" w:rsidRPr="00BE1024" w:rsidRDefault="00BE1024" w:rsidP="00BE1024">
            <w:pPr>
              <w:rPr>
                <w:sz w:val="11"/>
                <w:szCs w:val="11"/>
              </w:rPr>
            </w:pPr>
          </w:p>
        </w:tc>
        <w:tc>
          <w:tcPr>
            <w:tcW w:w="1616" w:type="dxa"/>
            <w:tcBorders>
              <w:top w:val="nil"/>
              <w:left w:val="nil"/>
              <w:bottom w:val="nil"/>
              <w:right w:val="nil"/>
            </w:tcBorders>
            <w:shd w:val="clear" w:color="auto" w:fill="auto"/>
            <w:vAlign w:val="center"/>
            <w:hideMark/>
          </w:tcPr>
          <w:p w14:paraId="4BD31EE5" w14:textId="77777777" w:rsidR="00BE1024" w:rsidRPr="00BE1024" w:rsidRDefault="00BE1024" w:rsidP="00BE1024">
            <w:pPr>
              <w:rPr>
                <w:sz w:val="11"/>
                <w:szCs w:val="11"/>
              </w:rPr>
            </w:pPr>
          </w:p>
        </w:tc>
        <w:tc>
          <w:tcPr>
            <w:tcW w:w="1416" w:type="dxa"/>
            <w:tcBorders>
              <w:top w:val="nil"/>
              <w:left w:val="nil"/>
              <w:bottom w:val="nil"/>
              <w:right w:val="nil"/>
            </w:tcBorders>
            <w:shd w:val="clear" w:color="auto" w:fill="auto"/>
            <w:vAlign w:val="center"/>
            <w:hideMark/>
          </w:tcPr>
          <w:p w14:paraId="7D552136" w14:textId="77777777" w:rsidR="00BE1024" w:rsidRPr="00BE1024" w:rsidRDefault="00BE1024" w:rsidP="00BE1024">
            <w:pPr>
              <w:rPr>
                <w:rFonts w:ascii="Tahoma" w:hAnsi="Tahoma" w:cs="Tahoma"/>
                <w:b/>
                <w:bCs/>
                <w:color w:val="FF0000"/>
                <w:sz w:val="11"/>
                <w:szCs w:val="11"/>
              </w:rPr>
            </w:pPr>
            <w:r w:rsidRPr="00BE1024">
              <w:rPr>
                <w:rFonts w:ascii="Tahoma" w:hAnsi="Tahoma" w:cs="Tahoma"/>
                <w:b/>
                <w:bCs/>
                <w:color w:val="FF0000"/>
                <w:sz w:val="11"/>
                <w:szCs w:val="11"/>
              </w:rPr>
              <w:t xml:space="preserve">          12,75   </w:t>
            </w:r>
          </w:p>
        </w:tc>
        <w:tc>
          <w:tcPr>
            <w:tcW w:w="1336" w:type="dxa"/>
            <w:tcBorders>
              <w:top w:val="nil"/>
              <w:left w:val="nil"/>
              <w:bottom w:val="nil"/>
              <w:right w:val="nil"/>
            </w:tcBorders>
            <w:shd w:val="clear" w:color="auto" w:fill="auto"/>
            <w:vAlign w:val="center"/>
            <w:hideMark/>
          </w:tcPr>
          <w:p w14:paraId="45E815A5" w14:textId="77777777" w:rsidR="00BE1024" w:rsidRPr="00BE1024" w:rsidRDefault="00BE1024" w:rsidP="00BE1024">
            <w:pPr>
              <w:rPr>
                <w:rFonts w:ascii="Tahoma" w:hAnsi="Tahoma" w:cs="Tahoma"/>
                <w:b/>
                <w:bCs/>
                <w:color w:val="FF0000"/>
                <w:sz w:val="11"/>
                <w:szCs w:val="11"/>
              </w:rPr>
            </w:pPr>
          </w:p>
        </w:tc>
        <w:tc>
          <w:tcPr>
            <w:tcW w:w="3176" w:type="dxa"/>
            <w:tcBorders>
              <w:top w:val="nil"/>
              <w:left w:val="nil"/>
              <w:bottom w:val="nil"/>
              <w:right w:val="nil"/>
            </w:tcBorders>
            <w:shd w:val="clear" w:color="auto" w:fill="auto"/>
            <w:vAlign w:val="center"/>
            <w:hideMark/>
          </w:tcPr>
          <w:p w14:paraId="73932CAF" w14:textId="77777777" w:rsidR="00BE1024" w:rsidRPr="00BE1024" w:rsidRDefault="00BE1024" w:rsidP="00BE1024">
            <w:pPr>
              <w:rPr>
                <w:sz w:val="11"/>
                <w:szCs w:val="11"/>
              </w:rPr>
            </w:pPr>
          </w:p>
        </w:tc>
        <w:tc>
          <w:tcPr>
            <w:tcW w:w="1736" w:type="dxa"/>
            <w:tcBorders>
              <w:top w:val="nil"/>
              <w:left w:val="nil"/>
              <w:bottom w:val="nil"/>
              <w:right w:val="nil"/>
            </w:tcBorders>
            <w:shd w:val="clear" w:color="auto" w:fill="auto"/>
            <w:vAlign w:val="center"/>
            <w:hideMark/>
          </w:tcPr>
          <w:p w14:paraId="70263C4B" w14:textId="77777777" w:rsidR="00BE1024" w:rsidRPr="00BE1024" w:rsidRDefault="00BE1024" w:rsidP="00BE1024">
            <w:pPr>
              <w:rPr>
                <w:sz w:val="11"/>
                <w:szCs w:val="11"/>
              </w:rPr>
            </w:pPr>
          </w:p>
        </w:tc>
        <w:tc>
          <w:tcPr>
            <w:tcW w:w="1656" w:type="dxa"/>
            <w:tcBorders>
              <w:top w:val="nil"/>
              <w:left w:val="nil"/>
              <w:bottom w:val="nil"/>
              <w:right w:val="nil"/>
            </w:tcBorders>
            <w:shd w:val="clear" w:color="auto" w:fill="auto"/>
            <w:vAlign w:val="center"/>
            <w:hideMark/>
          </w:tcPr>
          <w:p w14:paraId="05E3F9DE" w14:textId="77777777" w:rsidR="00BE1024" w:rsidRPr="00BE1024" w:rsidRDefault="00BE1024" w:rsidP="00BE1024">
            <w:pPr>
              <w:rPr>
                <w:sz w:val="11"/>
                <w:szCs w:val="11"/>
              </w:rPr>
            </w:pPr>
          </w:p>
        </w:tc>
        <w:tc>
          <w:tcPr>
            <w:tcW w:w="1476" w:type="dxa"/>
            <w:tcBorders>
              <w:top w:val="nil"/>
              <w:left w:val="nil"/>
              <w:bottom w:val="nil"/>
              <w:right w:val="nil"/>
            </w:tcBorders>
            <w:shd w:val="clear" w:color="auto" w:fill="auto"/>
            <w:vAlign w:val="center"/>
            <w:hideMark/>
          </w:tcPr>
          <w:p w14:paraId="15F56D6D" w14:textId="77777777" w:rsidR="00BE1024" w:rsidRPr="00BE1024" w:rsidRDefault="00BE1024" w:rsidP="00BE1024">
            <w:pPr>
              <w:rPr>
                <w:rFonts w:ascii="Tahoma" w:hAnsi="Tahoma" w:cs="Tahoma"/>
                <w:b/>
                <w:bCs/>
                <w:color w:val="FF0000"/>
                <w:sz w:val="11"/>
                <w:szCs w:val="11"/>
              </w:rPr>
            </w:pPr>
            <w:r w:rsidRPr="00BE1024">
              <w:rPr>
                <w:rFonts w:ascii="Tahoma" w:hAnsi="Tahoma" w:cs="Tahoma"/>
                <w:b/>
                <w:bCs/>
                <w:color w:val="FF0000"/>
                <w:sz w:val="11"/>
                <w:szCs w:val="11"/>
              </w:rPr>
              <w:t xml:space="preserve">           13,55   </w:t>
            </w:r>
          </w:p>
        </w:tc>
        <w:tc>
          <w:tcPr>
            <w:tcW w:w="1436" w:type="dxa"/>
            <w:tcBorders>
              <w:top w:val="nil"/>
              <w:left w:val="nil"/>
              <w:bottom w:val="nil"/>
              <w:right w:val="nil"/>
            </w:tcBorders>
            <w:shd w:val="clear" w:color="auto" w:fill="auto"/>
            <w:vAlign w:val="center"/>
            <w:hideMark/>
          </w:tcPr>
          <w:p w14:paraId="0373B5C9" w14:textId="77777777" w:rsidR="00BE1024" w:rsidRPr="00BE1024" w:rsidRDefault="00BE1024" w:rsidP="00BE1024">
            <w:pPr>
              <w:rPr>
                <w:rFonts w:ascii="Tahoma" w:hAnsi="Tahoma" w:cs="Tahoma"/>
                <w:b/>
                <w:bCs/>
                <w:color w:val="FF0000"/>
                <w:sz w:val="11"/>
                <w:szCs w:val="11"/>
              </w:rPr>
            </w:pPr>
          </w:p>
        </w:tc>
        <w:tc>
          <w:tcPr>
            <w:tcW w:w="3296" w:type="dxa"/>
            <w:tcBorders>
              <w:top w:val="nil"/>
              <w:left w:val="nil"/>
              <w:bottom w:val="nil"/>
              <w:right w:val="nil"/>
            </w:tcBorders>
            <w:shd w:val="clear" w:color="auto" w:fill="auto"/>
            <w:vAlign w:val="center"/>
            <w:hideMark/>
          </w:tcPr>
          <w:p w14:paraId="09118291" w14:textId="77777777" w:rsidR="00BE1024" w:rsidRPr="00BE1024" w:rsidRDefault="00BE1024" w:rsidP="00BE1024">
            <w:pPr>
              <w:rPr>
                <w:sz w:val="11"/>
                <w:szCs w:val="11"/>
              </w:rPr>
            </w:pPr>
          </w:p>
        </w:tc>
      </w:tr>
      <w:tr w:rsidR="00BE1024" w:rsidRPr="00BE1024" w14:paraId="5D13FCA0" w14:textId="77777777" w:rsidTr="00BE1024">
        <w:trPr>
          <w:trHeight w:val="390"/>
          <w:jc w:val="center"/>
        </w:trPr>
        <w:tc>
          <w:tcPr>
            <w:tcW w:w="453" w:type="dxa"/>
            <w:tcBorders>
              <w:top w:val="nil"/>
              <w:left w:val="nil"/>
              <w:bottom w:val="nil"/>
              <w:right w:val="nil"/>
            </w:tcBorders>
            <w:shd w:val="clear" w:color="auto" w:fill="auto"/>
            <w:vAlign w:val="center"/>
            <w:hideMark/>
          </w:tcPr>
          <w:p w14:paraId="1B1DA34D"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5B0E8754"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576A90DC" w14:textId="77777777" w:rsidR="00BE1024" w:rsidRPr="00BE1024" w:rsidRDefault="00BE1024" w:rsidP="00BE1024">
            <w:pPr>
              <w:rPr>
                <w:sz w:val="11"/>
                <w:szCs w:val="11"/>
              </w:rPr>
            </w:pPr>
          </w:p>
        </w:tc>
        <w:tc>
          <w:tcPr>
            <w:tcW w:w="4266" w:type="dxa"/>
            <w:tcBorders>
              <w:top w:val="nil"/>
              <w:left w:val="nil"/>
              <w:bottom w:val="nil"/>
              <w:right w:val="nil"/>
            </w:tcBorders>
            <w:shd w:val="clear" w:color="auto" w:fill="auto"/>
            <w:vAlign w:val="center"/>
            <w:hideMark/>
          </w:tcPr>
          <w:p w14:paraId="2E441E9E" w14:textId="77777777" w:rsidR="00BE1024" w:rsidRPr="00BE1024" w:rsidRDefault="00BE1024" w:rsidP="00BE1024">
            <w:pPr>
              <w:rPr>
                <w:sz w:val="11"/>
                <w:szCs w:val="11"/>
              </w:rPr>
            </w:pPr>
          </w:p>
        </w:tc>
        <w:tc>
          <w:tcPr>
            <w:tcW w:w="1106" w:type="dxa"/>
            <w:tcBorders>
              <w:top w:val="nil"/>
              <w:left w:val="nil"/>
              <w:bottom w:val="nil"/>
              <w:right w:val="nil"/>
            </w:tcBorders>
            <w:shd w:val="clear" w:color="auto" w:fill="auto"/>
            <w:vAlign w:val="center"/>
            <w:hideMark/>
          </w:tcPr>
          <w:p w14:paraId="06574CF2" w14:textId="77777777" w:rsidR="00BE1024" w:rsidRPr="00BE1024" w:rsidRDefault="00BE1024" w:rsidP="00BE1024">
            <w:pPr>
              <w:rPr>
                <w:sz w:val="11"/>
                <w:szCs w:val="11"/>
              </w:rPr>
            </w:pPr>
          </w:p>
        </w:tc>
        <w:tc>
          <w:tcPr>
            <w:tcW w:w="1676" w:type="dxa"/>
            <w:tcBorders>
              <w:top w:val="nil"/>
              <w:left w:val="nil"/>
              <w:bottom w:val="nil"/>
              <w:right w:val="nil"/>
            </w:tcBorders>
            <w:shd w:val="clear" w:color="auto" w:fill="auto"/>
            <w:vAlign w:val="center"/>
            <w:hideMark/>
          </w:tcPr>
          <w:p w14:paraId="5E2FA692" w14:textId="77777777" w:rsidR="00BE1024" w:rsidRPr="00BE1024" w:rsidRDefault="00BE1024" w:rsidP="00BE1024">
            <w:pPr>
              <w:rPr>
                <w:sz w:val="11"/>
                <w:szCs w:val="11"/>
              </w:rPr>
            </w:pPr>
          </w:p>
        </w:tc>
        <w:tc>
          <w:tcPr>
            <w:tcW w:w="1616" w:type="dxa"/>
            <w:tcBorders>
              <w:top w:val="nil"/>
              <w:left w:val="nil"/>
              <w:bottom w:val="nil"/>
              <w:right w:val="nil"/>
            </w:tcBorders>
            <w:shd w:val="clear" w:color="auto" w:fill="auto"/>
            <w:vAlign w:val="center"/>
            <w:hideMark/>
          </w:tcPr>
          <w:p w14:paraId="651613E4" w14:textId="77777777" w:rsidR="00BE1024" w:rsidRPr="00BE1024" w:rsidRDefault="00BE1024" w:rsidP="00BE1024">
            <w:pPr>
              <w:rPr>
                <w:sz w:val="11"/>
                <w:szCs w:val="11"/>
              </w:rPr>
            </w:pPr>
          </w:p>
        </w:tc>
        <w:tc>
          <w:tcPr>
            <w:tcW w:w="1416" w:type="dxa"/>
            <w:tcBorders>
              <w:top w:val="nil"/>
              <w:left w:val="nil"/>
              <w:bottom w:val="nil"/>
              <w:right w:val="nil"/>
            </w:tcBorders>
            <w:shd w:val="clear" w:color="auto" w:fill="auto"/>
            <w:vAlign w:val="center"/>
            <w:hideMark/>
          </w:tcPr>
          <w:p w14:paraId="1B05FE67" w14:textId="77777777" w:rsidR="00BE1024" w:rsidRPr="00BE1024" w:rsidRDefault="00BE1024" w:rsidP="00BE1024">
            <w:pPr>
              <w:rPr>
                <w:rFonts w:ascii="Tahoma" w:hAnsi="Tahoma" w:cs="Tahoma"/>
                <w:b/>
                <w:bCs/>
                <w:color w:val="FF0000"/>
                <w:sz w:val="11"/>
                <w:szCs w:val="11"/>
              </w:rPr>
            </w:pPr>
            <w:r w:rsidRPr="00BE1024">
              <w:rPr>
                <w:rFonts w:ascii="Tahoma" w:hAnsi="Tahoma" w:cs="Tahoma"/>
                <w:b/>
                <w:bCs/>
                <w:color w:val="FF0000"/>
                <w:sz w:val="11"/>
                <w:szCs w:val="11"/>
              </w:rPr>
              <w:t xml:space="preserve">     4 383,17   </w:t>
            </w:r>
          </w:p>
        </w:tc>
        <w:tc>
          <w:tcPr>
            <w:tcW w:w="1336" w:type="dxa"/>
            <w:tcBorders>
              <w:top w:val="nil"/>
              <w:left w:val="nil"/>
              <w:bottom w:val="nil"/>
              <w:right w:val="nil"/>
            </w:tcBorders>
            <w:shd w:val="clear" w:color="auto" w:fill="auto"/>
            <w:vAlign w:val="center"/>
            <w:hideMark/>
          </w:tcPr>
          <w:p w14:paraId="4FFD7076" w14:textId="77777777" w:rsidR="00BE1024" w:rsidRPr="00BE1024" w:rsidRDefault="00BE1024" w:rsidP="00BE1024">
            <w:pPr>
              <w:rPr>
                <w:rFonts w:ascii="Tahoma" w:hAnsi="Tahoma" w:cs="Tahoma"/>
                <w:b/>
                <w:bCs/>
                <w:color w:val="FF0000"/>
                <w:sz w:val="11"/>
                <w:szCs w:val="11"/>
              </w:rPr>
            </w:pPr>
          </w:p>
        </w:tc>
        <w:tc>
          <w:tcPr>
            <w:tcW w:w="3176" w:type="dxa"/>
            <w:tcBorders>
              <w:top w:val="nil"/>
              <w:left w:val="nil"/>
              <w:bottom w:val="nil"/>
              <w:right w:val="nil"/>
            </w:tcBorders>
            <w:shd w:val="clear" w:color="auto" w:fill="auto"/>
            <w:vAlign w:val="center"/>
            <w:hideMark/>
          </w:tcPr>
          <w:p w14:paraId="48D03DCD" w14:textId="77777777" w:rsidR="00BE1024" w:rsidRPr="00BE1024" w:rsidRDefault="00BE1024" w:rsidP="00BE1024">
            <w:pPr>
              <w:rPr>
                <w:sz w:val="11"/>
                <w:szCs w:val="11"/>
              </w:rPr>
            </w:pPr>
          </w:p>
        </w:tc>
        <w:tc>
          <w:tcPr>
            <w:tcW w:w="1736" w:type="dxa"/>
            <w:tcBorders>
              <w:top w:val="nil"/>
              <w:left w:val="nil"/>
              <w:bottom w:val="nil"/>
              <w:right w:val="nil"/>
            </w:tcBorders>
            <w:shd w:val="clear" w:color="auto" w:fill="auto"/>
            <w:vAlign w:val="center"/>
            <w:hideMark/>
          </w:tcPr>
          <w:p w14:paraId="77DFC0A1" w14:textId="77777777" w:rsidR="00BE1024" w:rsidRPr="00BE1024" w:rsidRDefault="00BE1024" w:rsidP="00BE1024">
            <w:pPr>
              <w:rPr>
                <w:sz w:val="11"/>
                <w:szCs w:val="11"/>
              </w:rPr>
            </w:pPr>
          </w:p>
        </w:tc>
        <w:tc>
          <w:tcPr>
            <w:tcW w:w="1656" w:type="dxa"/>
            <w:tcBorders>
              <w:top w:val="nil"/>
              <w:left w:val="nil"/>
              <w:bottom w:val="nil"/>
              <w:right w:val="nil"/>
            </w:tcBorders>
            <w:shd w:val="clear" w:color="auto" w:fill="auto"/>
            <w:vAlign w:val="center"/>
            <w:hideMark/>
          </w:tcPr>
          <w:p w14:paraId="5DEDD48D" w14:textId="77777777" w:rsidR="00BE1024" w:rsidRPr="00BE1024" w:rsidRDefault="00BE1024" w:rsidP="00BE1024">
            <w:pPr>
              <w:rPr>
                <w:sz w:val="11"/>
                <w:szCs w:val="11"/>
              </w:rPr>
            </w:pPr>
          </w:p>
        </w:tc>
        <w:tc>
          <w:tcPr>
            <w:tcW w:w="1476" w:type="dxa"/>
            <w:tcBorders>
              <w:top w:val="nil"/>
              <w:left w:val="nil"/>
              <w:bottom w:val="nil"/>
              <w:right w:val="nil"/>
            </w:tcBorders>
            <w:shd w:val="clear" w:color="auto" w:fill="auto"/>
            <w:vAlign w:val="center"/>
            <w:hideMark/>
          </w:tcPr>
          <w:p w14:paraId="08000D01" w14:textId="77777777" w:rsidR="00BE1024" w:rsidRPr="00BE1024" w:rsidRDefault="00BE1024" w:rsidP="00BE1024">
            <w:pPr>
              <w:rPr>
                <w:rFonts w:ascii="Tahoma" w:hAnsi="Tahoma" w:cs="Tahoma"/>
                <w:b/>
                <w:bCs/>
                <w:color w:val="FF0000"/>
                <w:sz w:val="11"/>
                <w:szCs w:val="11"/>
              </w:rPr>
            </w:pPr>
            <w:r w:rsidRPr="00BE1024">
              <w:rPr>
                <w:rFonts w:ascii="Tahoma" w:hAnsi="Tahoma" w:cs="Tahoma"/>
                <w:b/>
                <w:bCs/>
                <w:color w:val="FF0000"/>
                <w:sz w:val="11"/>
                <w:szCs w:val="11"/>
              </w:rPr>
              <w:t xml:space="preserve">      4 658,20   </w:t>
            </w:r>
          </w:p>
        </w:tc>
        <w:tc>
          <w:tcPr>
            <w:tcW w:w="1436" w:type="dxa"/>
            <w:tcBorders>
              <w:top w:val="nil"/>
              <w:left w:val="nil"/>
              <w:bottom w:val="nil"/>
              <w:right w:val="nil"/>
            </w:tcBorders>
            <w:shd w:val="clear" w:color="auto" w:fill="auto"/>
            <w:vAlign w:val="center"/>
            <w:hideMark/>
          </w:tcPr>
          <w:p w14:paraId="04FF826F" w14:textId="77777777" w:rsidR="00BE1024" w:rsidRPr="00BE1024" w:rsidRDefault="00BE1024" w:rsidP="00BE1024">
            <w:pPr>
              <w:rPr>
                <w:rFonts w:ascii="Tahoma" w:hAnsi="Tahoma" w:cs="Tahoma"/>
                <w:b/>
                <w:bCs/>
                <w:color w:val="FF0000"/>
                <w:sz w:val="11"/>
                <w:szCs w:val="11"/>
              </w:rPr>
            </w:pPr>
          </w:p>
        </w:tc>
        <w:tc>
          <w:tcPr>
            <w:tcW w:w="3296" w:type="dxa"/>
            <w:tcBorders>
              <w:top w:val="nil"/>
              <w:left w:val="nil"/>
              <w:bottom w:val="nil"/>
              <w:right w:val="nil"/>
            </w:tcBorders>
            <w:shd w:val="clear" w:color="auto" w:fill="auto"/>
            <w:vAlign w:val="center"/>
            <w:hideMark/>
          </w:tcPr>
          <w:p w14:paraId="593B9019" w14:textId="77777777" w:rsidR="00BE1024" w:rsidRPr="00BE1024" w:rsidRDefault="00BE1024" w:rsidP="00BE1024">
            <w:pPr>
              <w:rPr>
                <w:sz w:val="11"/>
                <w:szCs w:val="11"/>
              </w:rPr>
            </w:pPr>
          </w:p>
        </w:tc>
      </w:tr>
      <w:tr w:rsidR="00BE1024" w:rsidRPr="00BE1024" w14:paraId="45245132" w14:textId="77777777" w:rsidTr="00BE1024">
        <w:trPr>
          <w:trHeight w:val="390"/>
          <w:jc w:val="center"/>
        </w:trPr>
        <w:tc>
          <w:tcPr>
            <w:tcW w:w="453" w:type="dxa"/>
            <w:tcBorders>
              <w:top w:val="nil"/>
              <w:left w:val="nil"/>
              <w:bottom w:val="nil"/>
              <w:right w:val="nil"/>
            </w:tcBorders>
            <w:shd w:val="clear" w:color="auto" w:fill="auto"/>
            <w:vAlign w:val="center"/>
            <w:hideMark/>
          </w:tcPr>
          <w:p w14:paraId="62CF7564"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4BD7736A"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23738D8A" w14:textId="77777777" w:rsidR="00BE1024" w:rsidRPr="00BE1024" w:rsidRDefault="00BE1024" w:rsidP="00BE1024">
            <w:pPr>
              <w:rPr>
                <w:sz w:val="11"/>
                <w:szCs w:val="11"/>
              </w:rPr>
            </w:pPr>
          </w:p>
        </w:tc>
        <w:tc>
          <w:tcPr>
            <w:tcW w:w="4266" w:type="dxa"/>
            <w:tcBorders>
              <w:top w:val="nil"/>
              <w:left w:val="nil"/>
              <w:bottom w:val="nil"/>
              <w:right w:val="nil"/>
            </w:tcBorders>
            <w:shd w:val="clear" w:color="auto" w:fill="auto"/>
            <w:vAlign w:val="center"/>
            <w:hideMark/>
          </w:tcPr>
          <w:p w14:paraId="2309AD6B" w14:textId="77777777" w:rsidR="00BE1024" w:rsidRPr="00BE1024" w:rsidRDefault="00BE1024" w:rsidP="00BE1024">
            <w:pPr>
              <w:rPr>
                <w:sz w:val="11"/>
                <w:szCs w:val="11"/>
              </w:rPr>
            </w:pPr>
          </w:p>
        </w:tc>
        <w:tc>
          <w:tcPr>
            <w:tcW w:w="1106" w:type="dxa"/>
            <w:tcBorders>
              <w:top w:val="nil"/>
              <w:left w:val="nil"/>
              <w:bottom w:val="nil"/>
              <w:right w:val="nil"/>
            </w:tcBorders>
            <w:shd w:val="clear" w:color="auto" w:fill="auto"/>
            <w:vAlign w:val="center"/>
            <w:hideMark/>
          </w:tcPr>
          <w:p w14:paraId="454EA3E2" w14:textId="77777777" w:rsidR="00BE1024" w:rsidRPr="00BE1024" w:rsidRDefault="00BE1024" w:rsidP="00BE1024">
            <w:pPr>
              <w:rPr>
                <w:sz w:val="11"/>
                <w:szCs w:val="11"/>
              </w:rPr>
            </w:pPr>
          </w:p>
        </w:tc>
        <w:tc>
          <w:tcPr>
            <w:tcW w:w="1676" w:type="dxa"/>
            <w:tcBorders>
              <w:top w:val="nil"/>
              <w:left w:val="nil"/>
              <w:bottom w:val="nil"/>
              <w:right w:val="nil"/>
            </w:tcBorders>
            <w:shd w:val="clear" w:color="auto" w:fill="auto"/>
            <w:vAlign w:val="center"/>
            <w:hideMark/>
          </w:tcPr>
          <w:p w14:paraId="74F1EFE9" w14:textId="77777777" w:rsidR="00BE1024" w:rsidRPr="00BE1024" w:rsidRDefault="00BE1024" w:rsidP="00BE1024">
            <w:pPr>
              <w:rPr>
                <w:sz w:val="11"/>
                <w:szCs w:val="11"/>
              </w:rPr>
            </w:pPr>
          </w:p>
        </w:tc>
        <w:tc>
          <w:tcPr>
            <w:tcW w:w="1616" w:type="dxa"/>
            <w:tcBorders>
              <w:top w:val="nil"/>
              <w:left w:val="nil"/>
              <w:bottom w:val="nil"/>
              <w:right w:val="nil"/>
            </w:tcBorders>
            <w:shd w:val="clear" w:color="auto" w:fill="auto"/>
            <w:vAlign w:val="center"/>
            <w:hideMark/>
          </w:tcPr>
          <w:p w14:paraId="008DC38C" w14:textId="77777777" w:rsidR="00BE1024" w:rsidRPr="00BE1024" w:rsidRDefault="00BE1024" w:rsidP="00BE1024">
            <w:pPr>
              <w:rPr>
                <w:sz w:val="11"/>
                <w:szCs w:val="11"/>
              </w:rPr>
            </w:pPr>
          </w:p>
        </w:tc>
        <w:tc>
          <w:tcPr>
            <w:tcW w:w="1416" w:type="dxa"/>
            <w:tcBorders>
              <w:top w:val="nil"/>
              <w:left w:val="nil"/>
              <w:bottom w:val="nil"/>
              <w:right w:val="nil"/>
            </w:tcBorders>
            <w:shd w:val="clear" w:color="auto" w:fill="auto"/>
            <w:vAlign w:val="center"/>
            <w:hideMark/>
          </w:tcPr>
          <w:p w14:paraId="599375C0" w14:textId="77777777" w:rsidR="00BE1024" w:rsidRPr="00BE1024" w:rsidRDefault="00BE1024" w:rsidP="00BE1024">
            <w:pPr>
              <w:rPr>
                <w:rFonts w:ascii="Tahoma" w:hAnsi="Tahoma" w:cs="Tahoma"/>
                <w:b/>
                <w:bCs/>
                <w:color w:val="FF0000"/>
                <w:sz w:val="11"/>
                <w:szCs w:val="11"/>
              </w:rPr>
            </w:pPr>
            <w:r w:rsidRPr="00BE1024">
              <w:rPr>
                <w:rFonts w:ascii="Tahoma" w:hAnsi="Tahoma" w:cs="Tahoma"/>
                <w:b/>
                <w:bCs/>
                <w:color w:val="FF0000"/>
                <w:sz w:val="11"/>
                <w:szCs w:val="11"/>
              </w:rPr>
              <w:t xml:space="preserve">            0,00   </w:t>
            </w:r>
          </w:p>
        </w:tc>
        <w:tc>
          <w:tcPr>
            <w:tcW w:w="1336" w:type="dxa"/>
            <w:tcBorders>
              <w:top w:val="nil"/>
              <w:left w:val="nil"/>
              <w:bottom w:val="nil"/>
              <w:right w:val="nil"/>
            </w:tcBorders>
            <w:shd w:val="clear" w:color="auto" w:fill="auto"/>
            <w:vAlign w:val="center"/>
            <w:hideMark/>
          </w:tcPr>
          <w:p w14:paraId="091920D2" w14:textId="77777777" w:rsidR="00BE1024" w:rsidRPr="00BE1024" w:rsidRDefault="00BE1024" w:rsidP="00BE1024">
            <w:pPr>
              <w:rPr>
                <w:rFonts w:ascii="Tahoma" w:hAnsi="Tahoma" w:cs="Tahoma"/>
                <w:b/>
                <w:bCs/>
                <w:color w:val="FF0000"/>
                <w:sz w:val="11"/>
                <w:szCs w:val="11"/>
              </w:rPr>
            </w:pPr>
          </w:p>
        </w:tc>
        <w:tc>
          <w:tcPr>
            <w:tcW w:w="3176" w:type="dxa"/>
            <w:tcBorders>
              <w:top w:val="nil"/>
              <w:left w:val="nil"/>
              <w:bottom w:val="nil"/>
              <w:right w:val="nil"/>
            </w:tcBorders>
            <w:shd w:val="clear" w:color="auto" w:fill="auto"/>
            <w:vAlign w:val="center"/>
            <w:hideMark/>
          </w:tcPr>
          <w:p w14:paraId="240CBD9B" w14:textId="77777777" w:rsidR="00BE1024" w:rsidRPr="00BE1024" w:rsidRDefault="00BE1024" w:rsidP="00BE1024">
            <w:pPr>
              <w:rPr>
                <w:sz w:val="11"/>
                <w:szCs w:val="11"/>
              </w:rPr>
            </w:pPr>
          </w:p>
        </w:tc>
        <w:tc>
          <w:tcPr>
            <w:tcW w:w="1736" w:type="dxa"/>
            <w:tcBorders>
              <w:top w:val="nil"/>
              <w:left w:val="nil"/>
              <w:bottom w:val="nil"/>
              <w:right w:val="nil"/>
            </w:tcBorders>
            <w:shd w:val="clear" w:color="auto" w:fill="auto"/>
            <w:vAlign w:val="center"/>
            <w:hideMark/>
          </w:tcPr>
          <w:p w14:paraId="17D2A852" w14:textId="77777777" w:rsidR="00BE1024" w:rsidRPr="00BE1024" w:rsidRDefault="00BE1024" w:rsidP="00BE1024">
            <w:pPr>
              <w:rPr>
                <w:sz w:val="11"/>
                <w:szCs w:val="11"/>
              </w:rPr>
            </w:pPr>
          </w:p>
        </w:tc>
        <w:tc>
          <w:tcPr>
            <w:tcW w:w="1656" w:type="dxa"/>
            <w:tcBorders>
              <w:top w:val="nil"/>
              <w:left w:val="nil"/>
              <w:bottom w:val="nil"/>
              <w:right w:val="nil"/>
            </w:tcBorders>
            <w:shd w:val="clear" w:color="auto" w:fill="auto"/>
            <w:vAlign w:val="center"/>
            <w:hideMark/>
          </w:tcPr>
          <w:p w14:paraId="0790106F" w14:textId="77777777" w:rsidR="00BE1024" w:rsidRPr="00BE1024" w:rsidRDefault="00BE1024" w:rsidP="00BE1024">
            <w:pPr>
              <w:rPr>
                <w:sz w:val="11"/>
                <w:szCs w:val="11"/>
              </w:rPr>
            </w:pPr>
          </w:p>
        </w:tc>
        <w:tc>
          <w:tcPr>
            <w:tcW w:w="1476" w:type="dxa"/>
            <w:tcBorders>
              <w:top w:val="nil"/>
              <w:left w:val="nil"/>
              <w:bottom w:val="nil"/>
              <w:right w:val="nil"/>
            </w:tcBorders>
            <w:shd w:val="clear" w:color="auto" w:fill="auto"/>
            <w:vAlign w:val="center"/>
            <w:hideMark/>
          </w:tcPr>
          <w:p w14:paraId="3CD3201B" w14:textId="77777777" w:rsidR="00BE1024" w:rsidRPr="00BE1024" w:rsidRDefault="00BE1024" w:rsidP="00BE1024">
            <w:pPr>
              <w:rPr>
                <w:rFonts w:ascii="Tahoma" w:hAnsi="Tahoma" w:cs="Tahoma"/>
                <w:b/>
                <w:bCs/>
                <w:color w:val="FF0000"/>
                <w:sz w:val="11"/>
                <w:szCs w:val="11"/>
              </w:rPr>
            </w:pPr>
            <w:r w:rsidRPr="00BE1024">
              <w:rPr>
                <w:rFonts w:ascii="Tahoma" w:hAnsi="Tahoma" w:cs="Tahoma"/>
                <w:b/>
                <w:bCs/>
                <w:color w:val="FF0000"/>
                <w:sz w:val="11"/>
                <w:szCs w:val="11"/>
              </w:rPr>
              <w:t xml:space="preserve">             0,00   </w:t>
            </w:r>
          </w:p>
        </w:tc>
        <w:tc>
          <w:tcPr>
            <w:tcW w:w="1436" w:type="dxa"/>
            <w:tcBorders>
              <w:top w:val="nil"/>
              <w:left w:val="nil"/>
              <w:bottom w:val="nil"/>
              <w:right w:val="nil"/>
            </w:tcBorders>
            <w:shd w:val="clear" w:color="auto" w:fill="auto"/>
            <w:vAlign w:val="center"/>
            <w:hideMark/>
          </w:tcPr>
          <w:p w14:paraId="0A8384FA" w14:textId="77777777" w:rsidR="00BE1024" w:rsidRPr="00BE1024" w:rsidRDefault="00BE1024" w:rsidP="00BE1024">
            <w:pPr>
              <w:rPr>
                <w:rFonts w:ascii="Tahoma" w:hAnsi="Tahoma" w:cs="Tahoma"/>
                <w:b/>
                <w:bCs/>
                <w:color w:val="FF0000"/>
                <w:sz w:val="11"/>
                <w:szCs w:val="11"/>
              </w:rPr>
            </w:pPr>
          </w:p>
        </w:tc>
        <w:tc>
          <w:tcPr>
            <w:tcW w:w="3296" w:type="dxa"/>
            <w:tcBorders>
              <w:top w:val="nil"/>
              <w:left w:val="nil"/>
              <w:bottom w:val="nil"/>
              <w:right w:val="nil"/>
            </w:tcBorders>
            <w:shd w:val="clear" w:color="auto" w:fill="auto"/>
            <w:vAlign w:val="center"/>
            <w:hideMark/>
          </w:tcPr>
          <w:p w14:paraId="72912423" w14:textId="77777777" w:rsidR="00BE1024" w:rsidRPr="00BE1024" w:rsidRDefault="00BE1024" w:rsidP="00BE1024">
            <w:pPr>
              <w:rPr>
                <w:sz w:val="11"/>
                <w:szCs w:val="11"/>
              </w:rPr>
            </w:pPr>
          </w:p>
        </w:tc>
      </w:tr>
      <w:tr w:rsidR="00BE1024" w:rsidRPr="00BE1024" w14:paraId="263C258E" w14:textId="77777777" w:rsidTr="00BE1024">
        <w:trPr>
          <w:trHeight w:val="285"/>
          <w:jc w:val="center"/>
        </w:trPr>
        <w:tc>
          <w:tcPr>
            <w:tcW w:w="453" w:type="dxa"/>
            <w:tcBorders>
              <w:top w:val="nil"/>
              <w:left w:val="nil"/>
              <w:bottom w:val="nil"/>
              <w:right w:val="nil"/>
            </w:tcBorders>
            <w:shd w:val="clear" w:color="auto" w:fill="auto"/>
            <w:vAlign w:val="center"/>
            <w:hideMark/>
          </w:tcPr>
          <w:p w14:paraId="1D4BB605"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7C92A2E6"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20803D87" w14:textId="77777777" w:rsidR="00BE1024" w:rsidRPr="00BE1024" w:rsidRDefault="00BE1024" w:rsidP="00BE1024">
            <w:pPr>
              <w:rPr>
                <w:sz w:val="11"/>
                <w:szCs w:val="11"/>
              </w:rPr>
            </w:pPr>
          </w:p>
        </w:tc>
        <w:tc>
          <w:tcPr>
            <w:tcW w:w="426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2C53423" w14:textId="77777777" w:rsidR="00BE1024" w:rsidRPr="00BE1024" w:rsidRDefault="00BE1024" w:rsidP="00BE1024">
            <w:pPr>
              <w:rPr>
                <w:rFonts w:ascii="Tahoma" w:hAnsi="Tahoma" w:cs="Tahoma"/>
                <w:color w:val="000000"/>
                <w:sz w:val="11"/>
                <w:szCs w:val="11"/>
              </w:rPr>
            </w:pPr>
            <w:r w:rsidRPr="00BE1024">
              <w:rPr>
                <w:rFonts w:ascii="Tahoma" w:hAnsi="Tahoma" w:cs="Tahoma"/>
                <w:color w:val="000000"/>
                <w:sz w:val="11"/>
                <w:szCs w:val="11"/>
              </w:rPr>
              <w:t>Индекс эффективности операционных расходов</w:t>
            </w:r>
          </w:p>
        </w:tc>
        <w:tc>
          <w:tcPr>
            <w:tcW w:w="1106" w:type="dxa"/>
            <w:tcBorders>
              <w:top w:val="single" w:sz="4" w:space="0" w:color="C0C0C0"/>
              <w:left w:val="nil"/>
              <w:bottom w:val="single" w:sz="4" w:space="0" w:color="C0C0C0"/>
              <w:right w:val="nil"/>
            </w:tcBorders>
            <w:shd w:val="clear" w:color="auto" w:fill="auto"/>
            <w:noWrap/>
            <w:vAlign w:val="center"/>
            <w:hideMark/>
          </w:tcPr>
          <w:p w14:paraId="126E2997" w14:textId="77777777" w:rsidR="00BE1024" w:rsidRPr="00BE1024" w:rsidRDefault="00BE1024" w:rsidP="00BE1024">
            <w:pPr>
              <w:jc w:val="center"/>
              <w:rPr>
                <w:rFonts w:ascii="Tahoma" w:hAnsi="Tahoma" w:cs="Tahoma"/>
                <w:color w:val="000000"/>
                <w:sz w:val="11"/>
                <w:szCs w:val="11"/>
              </w:rPr>
            </w:pPr>
            <w:r w:rsidRPr="00BE1024">
              <w:rPr>
                <w:rFonts w:ascii="Tahoma" w:hAnsi="Tahoma" w:cs="Tahoma"/>
                <w:color w:val="000000"/>
                <w:sz w:val="11"/>
                <w:szCs w:val="11"/>
              </w:rPr>
              <w:t>%</w:t>
            </w: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3E378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18E546A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1 </w:t>
            </w:r>
          </w:p>
        </w:tc>
        <w:tc>
          <w:tcPr>
            <w:tcW w:w="1416" w:type="dxa"/>
            <w:tcBorders>
              <w:top w:val="nil"/>
              <w:left w:val="nil"/>
              <w:bottom w:val="nil"/>
              <w:right w:val="nil"/>
            </w:tcBorders>
            <w:shd w:val="clear" w:color="auto" w:fill="auto"/>
            <w:vAlign w:val="center"/>
            <w:hideMark/>
          </w:tcPr>
          <w:p w14:paraId="2ED4643D" w14:textId="77777777" w:rsidR="00BE1024" w:rsidRPr="00BE1024" w:rsidRDefault="00BE1024" w:rsidP="00BE1024">
            <w:pPr>
              <w:jc w:val="center"/>
              <w:rPr>
                <w:rFonts w:ascii="Tahoma" w:hAnsi="Tahoma" w:cs="Tahoma"/>
                <w:b/>
                <w:bCs/>
                <w:sz w:val="11"/>
                <w:szCs w:val="11"/>
              </w:rPr>
            </w:pPr>
          </w:p>
        </w:tc>
        <w:tc>
          <w:tcPr>
            <w:tcW w:w="1336" w:type="dxa"/>
            <w:tcBorders>
              <w:top w:val="nil"/>
              <w:left w:val="nil"/>
              <w:bottom w:val="nil"/>
              <w:right w:val="nil"/>
            </w:tcBorders>
            <w:shd w:val="clear" w:color="auto" w:fill="auto"/>
            <w:vAlign w:val="center"/>
            <w:hideMark/>
          </w:tcPr>
          <w:p w14:paraId="25163D65" w14:textId="77777777" w:rsidR="00BE1024" w:rsidRPr="00BE1024" w:rsidRDefault="00BE1024" w:rsidP="00BE1024">
            <w:pPr>
              <w:rPr>
                <w:sz w:val="11"/>
                <w:szCs w:val="11"/>
              </w:rPr>
            </w:pPr>
          </w:p>
        </w:tc>
        <w:tc>
          <w:tcPr>
            <w:tcW w:w="3176" w:type="dxa"/>
            <w:tcBorders>
              <w:top w:val="nil"/>
              <w:left w:val="nil"/>
              <w:bottom w:val="nil"/>
              <w:right w:val="nil"/>
            </w:tcBorders>
            <w:shd w:val="clear" w:color="auto" w:fill="auto"/>
            <w:vAlign w:val="center"/>
            <w:hideMark/>
          </w:tcPr>
          <w:p w14:paraId="613E1F3C" w14:textId="77777777" w:rsidR="00BE1024" w:rsidRPr="00BE1024" w:rsidRDefault="00BE1024" w:rsidP="00BE1024">
            <w:pPr>
              <w:rPr>
                <w:sz w:val="11"/>
                <w:szCs w:val="11"/>
              </w:rPr>
            </w:pPr>
          </w:p>
        </w:tc>
        <w:tc>
          <w:tcPr>
            <w:tcW w:w="17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412EF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0AB2ADD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1 </w:t>
            </w:r>
          </w:p>
        </w:tc>
        <w:tc>
          <w:tcPr>
            <w:tcW w:w="1476" w:type="dxa"/>
            <w:tcBorders>
              <w:top w:val="nil"/>
              <w:left w:val="nil"/>
              <w:bottom w:val="nil"/>
              <w:right w:val="nil"/>
            </w:tcBorders>
            <w:shd w:val="clear" w:color="auto" w:fill="auto"/>
            <w:vAlign w:val="center"/>
            <w:hideMark/>
          </w:tcPr>
          <w:p w14:paraId="03C3E63A" w14:textId="77777777" w:rsidR="00BE1024" w:rsidRPr="00BE1024" w:rsidRDefault="00BE1024" w:rsidP="00BE1024">
            <w:pPr>
              <w:jc w:val="center"/>
              <w:rPr>
                <w:rFonts w:ascii="Tahoma" w:hAnsi="Tahoma" w:cs="Tahoma"/>
                <w:b/>
                <w:bCs/>
                <w:sz w:val="11"/>
                <w:szCs w:val="11"/>
              </w:rPr>
            </w:pPr>
          </w:p>
        </w:tc>
        <w:tc>
          <w:tcPr>
            <w:tcW w:w="1436" w:type="dxa"/>
            <w:tcBorders>
              <w:top w:val="nil"/>
              <w:left w:val="nil"/>
              <w:bottom w:val="nil"/>
              <w:right w:val="nil"/>
            </w:tcBorders>
            <w:shd w:val="clear" w:color="auto" w:fill="auto"/>
            <w:vAlign w:val="center"/>
            <w:hideMark/>
          </w:tcPr>
          <w:p w14:paraId="0D63FFBD" w14:textId="77777777" w:rsidR="00BE1024" w:rsidRPr="00BE1024" w:rsidRDefault="00BE1024" w:rsidP="00BE1024">
            <w:pPr>
              <w:rPr>
                <w:sz w:val="11"/>
                <w:szCs w:val="11"/>
              </w:rPr>
            </w:pPr>
          </w:p>
        </w:tc>
        <w:tc>
          <w:tcPr>
            <w:tcW w:w="3296" w:type="dxa"/>
            <w:tcBorders>
              <w:top w:val="nil"/>
              <w:left w:val="nil"/>
              <w:bottom w:val="nil"/>
              <w:right w:val="nil"/>
            </w:tcBorders>
            <w:shd w:val="clear" w:color="auto" w:fill="auto"/>
            <w:vAlign w:val="center"/>
            <w:hideMark/>
          </w:tcPr>
          <w:p w14:paraId="50569FC5" w14:textId="77777777" w:rsidR="00BE1024" w:rsidRPr="00BE1024" w:rsidRDefault="00BE1024" w:rsidP="00BE1024">
            <w:pPr>
              <w:rPr>
                <w:sz w:val="11"/>
                <w:szCs w:val="11"/>
              </w:rPr>
            </w:pPr>
          </w:p>
        </w:tc>
      </w:tr>
      <w:tr w:rsidR="00BE1024" w:rsidRPr="00BE1024" w14:paraId="52ECD44C" w14:textId="77777777" w:rsidTr="00BE1024">
        <w:trPr>
          <w:trHeight w:val="315"/>
          <w:jc w:val="center"/>
        </w:trPr>
        <w:tc>
          <w:tcPr>
            <w:tcW w:w="453" w:type="dxa"/>
            <w:tcBorders>
              <w:top w:val="nil"/>
              <w:left w:val="nil"/>
              <w:bottom w:val="nil"/>
              <w:right w:val="nil"/>
            </w:tcBorders>
            <w:shd w:val="clear" w:color="000000" w:fill="FDE9D9"/>
            <w:vAlign w:val="center"/>
            <w:hideMark/>
          </w:tcPr>
          <w:p w14:paraId="6C797C05"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411" w:type="dxa"/>
            <w:tcBorders>
              <w:top w:val="nil"/>
              <w:left w:val="nil"/>
              <w:bottom w:val="nil"/>
              <w:right w:val="nil"/>
            </w:tcBorders>
            <w:shd w:val="clear" w:color="000000" w:fill="FDE9D9"/>
            <w:vAlign w:val="center"/>
            <w:hideMark/>
          </w:tcPr>
          <w:p w14:paraId="0B97B7F1"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984" w:type="dxa"/>
            <w:tcBorders>
              <w:top w:val="nil"/>
              <w:left w:val="nil"/>
              <w:bottom w:val="nil"/>
              <w:right w:val="nil"/>
            </w:tcBorders>
            <w:shd w:val="clear" w:color="000000" w:fill="FDE9D9"/>
            <w:vAlign w:val="center"/>
            <w:hideMark/>
          </w:tcPr>
          <w:p w14:paraId="56785039"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4266" w:type="dxa"/>
            <w:tcBorders>
              <w:top w:val="nil"/>
              <w:left w:val="single" w:sz="4" w:space="0" w:color="C0C0C0"/>
              <w:bottom w:val="single" w:sz="4" w:space="0" w:color="C0C0C0"/>
              <w:right w:val="single" w:sz="4" w:space="0" w:color="C0C0C0"/>
            </w:tcBorders>
            <w:shd w:val="clear" w:color="000000" w:fill="FDE9D9"/>
            <w:noWrap/>
            <w:vAlign w:val="bottom"/>
            <w:hideMark/>
          </w:tcPr>
          <w:p w14:paraId="60AA72F9" w14:textId="77777777" w:rsidR="00BE1024" w:rsidRPr="00BE1024" w:rsidRDefault="00BE1024" w:rsidP="00BE1024">
            <w:pPr>
              <w:rPr>
                <w:rFonts w:ascii="Tahoma" w:hAnsi="Tahoma" w:cs="Tahoma"/>
                <w:color w:val="000000"/>
                <w:sz w:val="11"/>
                <w:szCs w:val="11"/>
              </w:rPr>
            </w:pPr>
            <w:r w:rsidRPr="00BE1024">
              <w:rPr>
                <w:rFonts w:ascii="Tahoma" w:hAnsi="Tahoma" w:cs="Tahoma"/>
                <w:color w:val="000000"/>
                <w:sz w:val="11"/>
                <w:szCs w:val="11"/>
              </w:rPr>
              <w:t>Индекс потребительских цен</w:t>
            </w:r>
          </w:p>
        </w:tc>
        <w:tc>
          <w:tcPr>
            <w:tcW w:w="1106" w:type="dxa"/>
            <w:tcBorders>
              <w:top w:val="nil"/>
              <w:left w:val="nil"/>
              <w:bottom w:val="single" w:sz="4" w:space="0" w:color="C0C0C0"/>
              <w:right w:val="nil"/>
            </w:tcBorders>
            <w:shd w:val="clear" w:color="000000" w:fill="FDE9D9"/>
            <w:noWrap/>
            <w:vAlign w:val="center"/>
            <w:hideMark/>
          </w:tcPr>
          <w:p w14:paraId="06099340" w14:textId="77777777" w:rsidR="00BE1024" w:rsidRPr="00BE1024" w:rsidRDefault="00BE1024" w:rsidP="00BE1024">
            <w:pPr>
              <w:jc w:val="center"/>
              <w:rPr>
                <w:rFonts w:ascii="Tahoma" w:hAnsi="Tahoma" w:cs="Tahoma"/>
                <w:color w:val="000000"/>
                <w:sz w:val="11"/>
                <w:szCs w:val="11"/>
              </w:rPr>
            </w:pPr>
            <w:r w:rsidRPr="00BE1024">
              <w:rPr>
                <w:rFonts w:ascii="Tahoma" w:hAnsi="Tahoma" w:cs="Tahoma"/>
                <w:color w:val="000000"/>
                <w:sz w:val="11"/>
                <w:szCs w:val="11"/>
              </w:rPr>
              <w:t>%</w:t>
            </w:r>
          </w:p>
        </w:tc>
        <w:tc>
          <w:tcPr>
            <w:tcW w:w="1676" w:type="dxa"/>
            <w:tcBorders>
              <w:top w:val="nil"/>
              <w:left w:val="single" w:sz="4" w:space="0" w:color="C0C0C0"/>
              <w:bottom w:val="single" w:sz="4" w:space="0" w:color="C0C0C0"/>
              <w:right w:val="single" w:sz="4" w:space="0" w:color="C0C0C0"/>
            </w:tcBorders>
            <w:shd w:val="clear" w:color="000000" w:fill="FDE9D9"/>
            <w:vAlign w:val="center"/>
            <w:hideMark/>
          </w:tcPr>
          <w:p w14:paraId="3862BB1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FDE9D9"/>
            <w:vAlign w:val="center"/>
            <w:hideMark/>
          </w:tcPr>
          <w:p w14:paraId="3EB04E1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4,0 </w:t>
            </w:r>
          </w:p>
        </w:tc>
        <w:tc>
          <w:tcPr>
            <w:tcW w:w="1416" w:type="dxa"/>
            <w:tcBorders>
              <w:top w:val="nil"/>
              <w:left w:val="nil"/>
              <w:bottom w:val="nil"/>
              <w:right w:val="nil"/>
            </w:tcBorders>
            <w:shd w:val="clear" w:color="000000" w:fill="FDE9D9"/>
            <w:vAlign w:val="center"/>
            <w:hideMark/>
          </w:tcPr>
          <w:p w14:paraId="0CB01E40"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336" w:type="dxa"/>
            <w:tcBorders>
              <w:top w:val="nil"/>
              <w:left w:val="nil"/>
              <w:bottom w:val="nil"/>
              <w:right w:val="nil"/>
            </w:tcBorders>
            <w:shd w:val="clear" w:color="000000" w:fill="FDE9D9"/>
            <w:vAlign w:val="center"/>
            <w:hideMark/>
          </w:tcPr>
          <w:p w14:paraId="5B852D94"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3176" w:type="dxa"/>
            <w:tcBorders>
              <w:top w:val="nil"/>
              <w:left w:val="nil"/>
              <w:bottom w:val="nil"/>
              <w:right w:val="nil"/>
            </w:tcBorders>
            <w:shd w:val="clear" w:color="000000" w:fill="FDE9D9"/>
            <w:vAlign w:val="center"/>
            <w:hideMark/>
          </w:tcPr>
          <w:p w14:paraId="1F3266AD"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single" w:sz="4" w:space="0" w:color="C0C0C0"/>
              <w:bottom w:val="single" w:sz="4" w:space="0" w:color="C0C0C0"/>
              <w:right w:val="single" w:sz="4" w:space="0" w:color="C0C0C0"/>
            </w:tcBorders>
            <w:shd w:val="clear" w:color="000000" w:fill="FDE9D9"/>
            <w:vAlign w:val="center"/>
            <w:hideMark/>
          </w:tcPr>
          <w:p w14:paraId="6B99C181"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FDE9D9"/>
            <w:vAlign w:val="center"/>
            <w:hideMark/>
          </w:tcPr>
          <w:p w14:paraId="04A156B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4,0 </w:t>
            </w:r>
          </w:p>
        </w:tc>
        <w:tc>
          <w:tcPr>
            <w:tcW w:w="1476" w:type="dxa"/>
            <w:tcBorders>
              <w:top w:val="nil"/>
              <w:left w:val="nil"/>
              <w:bottom w:val="nil"/>
              <w:right w:val="nil"/>
            </w:tcBorders>
            <w:shd w:val="clear" w:color="000000" w:fill="FDE9D9"/>
            <w:vAlign w:val="center"/>
            <w:hideMark/>
          </w:tcPr>
          <w:p w14:paraId="3C889734"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436" w:type="dxa"/>
            <w:tcBorders>
              <w:top w:val="nil"/>
              <w:left w:val="nil"/>
              <w:bottom w:val="nil"/>
              <w:right w:val="nil"/>
            </w:tcBorders>
            <w:shd w:val="clear" w:color="000000" w:fill="FDE9D9"/>
            <w:vAlign w:val="center"/>
            <w:hideMark/>
          </w:tcPr>
          <w:p w14:paraId="5F1D6EDF"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3296" w:type="dxa"/>
            <w:tcBorders>
              <w:top w:val="nil"/>
              <w:left w:val="nil"/>
              <w:bottom w:val="nil"/>
              <w:right w:val="nil"/>
            </w:tcBorders>
            <w:shd w:val="clear" w:color="000000" w:fill="FDE9D9"/>
            <w:vAlign w:val="center"/>
            <w:hideMark/>
          </w:tcPr>
          <w:p w14:paraId="073337B5"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7A913336" w14:textId="77777777" w:rsidTr="00BE1024">
        <w:trPr>
          <w:trHeight w:val="345"/>
          <w:jc w:val="center"/>
        </w:trPr>
        <w:tc>
          <w:tcPr>
            <w:tcW w:w="453" w:type="dxa"/>
            <w:tcBorders>
              <w:top w:val="nil"/>
              <w:left w:val="nil"/>
              <w:bottom w:val="nil"/>
              <w:right w:val="nil"/>
            </w:tcBorders>
            <w:shd w:val="clear" w:color="auto" w:fill="auto"/>
            <w:vAlign w:val="center"/>
            <w:hideMark/>
          </w:tcPr>
          <w:p w14:paraId="629954A1"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2F508958"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3FB1BB2D"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auto" w:fill="auto"/>
            <w:vAlign w:val="center"/>
            <w:hideMark/>
          </w:tcPr>
          <w:p w14:paraId="20668EC2" w14:textId="77777777" w:rsidR="00BE1024" w:rsidRPr="00BE1024" w:rsidRDefault="00BE1024" w:rsidP="00BE1024">
            <w:pPr>
              <w:rPr>
                <w:rFonts w:ascii="Tahoma" w:hAnsi="Tahoma" w:cs="Tahoma"/>
                <w:sz w:val="11"/>
                <w:szCs w:val="11"/>
              </w:rPr>
            </w:pPr>
            <w:r w:rsidRPr="00BE1024">
              <w:rPr>
                <w:rFonts w:ascii="Tahoma" w:hAnsi="Tahoma" w:cs="Tahoma"/>
                <w:sz w:val="11"/>
                <w:szCs w:val="11"/>
              </w:rPr>
              <w:t>Итого коэффициент индексации</w:t>
            </w:r>
          </w:p>
        </w:tc>
        <w:tc>
          <w:tcPr>
            <w:tcW w:w="1106" w:type="dxa"/>
            <w:tcBorders>
              <w:top w:val="nil"/>
              <w:left w:val="nil"/>
              <w:bottom w:val="single" w:sz="4" w:space="0" w:color="C0C0C0"/>
              <w:right w:val="single" w:sz="4" w:space="0" w:color="C0C0C0"/>
            </w:tcBorders>
            <w:shd w:val="clear" w:color="auto" w:fill="auto"/>
            <w:vAlign w:val="center"/>
            <w:hideMark/>
          </w:tcPr>
          <w:p w14:paraId="197F610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46BAE88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auto" w:fill="auto"/>
            <w:vAlign w:val="center"/>
            <w:hideMark/>
          </w:tcPr>
          <w:p w14:paraId="0B77040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1,029600 </w:t>
            </w:r>
          </w:p>
        </w:tc>
        <w:tc>
          <w:tcPr>
            <w:tcW w:w="1416" w:type="dxa"/>
            <w:tcBorders>
              <w:top w:val="nil"/>
              <w:left w:val="nil"/>
              <w:bottom w:val="nil"/>
              <w:right w:val="nil"/>
            </w:tcBorders>
            <w:shd w:val="clear" w:color="auto" w:fill="auto"/>
            <w:vAlign w:val="center"/>
            <w:hideMark/>
          </w:tcPr>
          <w:p w14:paraId="6FE1F527" w14:textId="77777777" w:rsidR="00BE1024" w:rsidRPr="00BE1024" w:rsidRDefault="00BE1024" w:rsidP="00BE1024">
            <w:pPr>
              <w:jc w:val="center"/>
              <w:rPr>
                <w:rFonts w:ascii="Tahoma" w:hAnsi="Tahoma" w:cs="Tahoma"/>
                <w:b/>
                <w:bCs/>
                <w:sz w:val="11"/>
                <w:szCs w:val="11"/>
              </w:rPr>
            </w:pPr>
          </w:p>
        </w:tc>
        <w:tc>
          <w:tcPr>
            <w:tcW w:w="1336" w:type="dxa"/>
            <w:tcBorders>
              <w:top w:val="nil"/>
              <w:left w:val="nil"/>
              <w:bottom w:val="nil"/>
              <w:right w:val="nil"/>
            </w:tcBorders>
            <w:shd w:val="clear" w:color="auto" w:fill="auto"/>
            <w:vAlign w:val="center"/>
            <w:hideMark/>
          </w:tcPr>
          <w:p w14:paraId="4A86C1FE" w14:textId="77777777" w:rsidR="00BE1024" w:rsidRPr="00BE1024" w:rsidRDefault="00BE1024" w:rsidP="00BE1024">
            <w:pPr>
              <w:rPr>
                <w:sz w:val="11"/>
                <w:szCs w:val="11"/>
              </w:rPr>
            </w:pPr>
          </w:p>
        </w:tc>
        <w:tc>
          <w:tcPr>
            <w:tcW w:w="3176" w:type="dxa"/>
            <w:tcBorders>
              <w:top w:val="nil"/>
              <w:left w:val="nil"/>
              <w:bottom w:val="nil"/>
              <w:right w:val="nil"/>
            </w:tcBorders>
            <w:shd w:val="clear" w:color="auto" w:fill="auto"/>
            <w:vAlign w:val="center"/>
            <w:hideMark/>
          </w:tcPr>
          <w:p w14:paraId="2ECD0B9C" w14:textId="77777777" w:rsidR="00BE1024" w:rsidRPr="00BE1024" w:rsidRDefault="00BE1024" w:rsidP="00BE1024">
            <w:pPr>
              <w:rPr>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0B432D7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auto" w:fill="auto"/>
            <w:vAlign w:val="center"/>
            <w:hideMark/>
          </w:tcPr>
          <w:p w14:paraId="2B335D1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1,029600 </w:t>
            </w:r>
          </w:p>
        </w:tc>
        <w:tc>
          <w:tcPr>
            <w:tcW w:w="1476" w:type="dxa"/>
            <w:tcBorders>
              <w:top w:val="nil"/>
              <w:left w:val="nil"/>
              <w:bottom w:val="nil"/>
              <w:right w:val="nil"/>
            </w:tcBorders>
            <w:shd w:val="clear" w:color="auto" w:fill="auto"/>
            <w:vAlign w:val="center"/>
            <w:hideMark/>
          </w:tcPr>
          <w:p w14:paraId="6C86D355" w14:textId="77777777" w:rsidR="00BE1024" w:rsidRPr="00BE1024" w:rsidRDefault="00BE1024" w:rsidP="00BE1024">
            <w:pPr>
              <w:jc w:val="center"/>
              <w:rPr>
                <w:rFonts w:ascii="Tahoma" w:hAnsi="Tahoma" w:cs="Tahoma"/>
                <w:b/>
                <w:bCs/>
                <w:sz w:val="11"/>
                <w:szCs w:val="11"/>
              </w:rPr>
            </w:pPr>
          </w:p>
        </w:tc>
        <w:tc>
          <w:tcPr>
            <w:tcW w:w="1436" w:type="dxa"/>
            <w:tcBorders>
              <w:top w:val="nil"/>
              <w:left w:val="nil"/>
              <w:bottom w:val="nil"/>
              <w:right w:val="nil"/>
            </w:tcBorders>
            <w:shd w:val="clear" w:color="auto" w:fill="auto"/>
            <w:vAlign w:val="center"/>
            <w:hideMark/>
          </w:tcPr>
          <w:p w14:paraId="0B664284" w14:textId="77777777" w:rsidR="00BE1024" w:rsidRPr="00BE1024" w:rsidRDefault="00BE1024" w:rsidP="00BE1024">
            <w:pPr>
              <w:rPr>
                <w:sz w:val="11"/>
                <w:szCs w:val="11"/>
              </w:rPr>
            </w:pPr>
          </w:p>
        </w:tc>
        <w:tc>
          <w:tcPr>
            <w:tcW w:w="3296" w:type="dxa"/>
            <w:tcBorders>
              <w:top w:val="nil"/>
              <w:left w:val="nil"/>
              <w:bottom w:val="nil"/>
              <w:right w:val="nil"/>
            </w:tcBorders>
            <w:shd w:val="clear" w:color="auto" w:fill="auto"/>
            <w:vAlign w:val="center"/>
            <w:hideMark/>
          </w:tcPr>
          <w:p w14:paraId="6D128550" w14:textId="77777777" w:rsidR="00BE1024" w:rsidRPr="00BE1024" w:rsidRDefault="00BE1024" w:rsidP="00BE1024">
            <w:pPr>
              <w:rPr>
                <w:sz w:val="11"/>
                <w:szCs w:val="11"/>
              </w:rPr>
            </w:pPr>
          </w:p>
        </w:tc>
      </w:tr>
      <w:tr w:rsidR="00BE1024" w:rsidRPr="00BE1024" w14:paraId="2EC1A6FD" w14:textId="77777777" w:rsidTr="00BE1024">
        <w:trPr>
          <w:trHeight w:val="375"/>
          <w:jc w:val="center"/>
        </w:trPr>
        <w:tc>
          <w:tcPr>
            <w:tcW w:w="453" w:type="dxa"/>
            <w:tcBorders>
              <w:top w:val="nil"/>
              <w:left w:val="nil"/>
              <w:bottom w:val="nil"/>
              <w:right w:val="nil"/>
            </w:tcBorders>
            <w:shd w:val="clear" w:color="000000" w:fill="DAEEF3"/>
            <w:vAlign w:val="center"/>
            <w:hideMark/>
          </w:tcPr>
          <w:p w14:paraId="2F66A736"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411" w:type="dxa"/>
            <w:tcBorders>
              <w:top w:val="nil"/>
              <w:left w:val="nil"/>
              <w:bottom w:val="nil"/>
              <w:right w:val="nil"/>
            </w:tcBorders>
            <w:shd w:val="clear" w:color="000000" w:fill="DAEEF3"/>
            <w:vAlign w:val="center"/>
            <w:hideMark/>
          </w:tcPr>
          <w:p w14:paraId="1029A18E"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984" w:type="dxa"/>
            <w:tcBorders>
              <w:top w:val="nil"/>
              <w:left w:val="nil"/>
              <w:bottom w:val="nil"/>
              <w:right w:val="nil"/>
            </w:tcBorders>
            <w:shd w:val="clear" w:color="000000" w:fill="DAEEF3"/>
            <w:vAlign w:val="center"/>
            <w:hideMark/>
          </w:tcPr>
          <w:p w14:paraId="28277D62"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4266" w:type="dxa"/>
            <w:tcBorders>
              <w:top w:val="nil"/>
              <w:left w:val="single" w:sz="4" w:space="0" w:color="C0C0C0"/>
              <w:bottom w:val="single" w:sz="4" w:space="0" w:color="C0C0C0"/>
              <w:right w:val="single" w:sz="4" w:space="0" w:color="C0C0C0"/>
            </w:tcBorders>
            <w:shd w:val="clear" w:color="000000" w:fill="DAEEF3"/>
            <w:vAlign w:val="center"/>
            <w:hideMark/>
          </w:tcPr>
          <w:p w14:paraId="0E01E64E" w14:textId="77777777" w:rsidR="00BE1024" w:rsidRPr="00BE1024" w:rsidRDefault="00BE1024" w:rsidP="00BE1024">
            <w:pPr>
              <w:rPr>
                <w:rFonts w:ascii="Tahoma" w:hAnsi="Tahoma" w:cs="Tahoma"/>
                <w:sz w:val="11"/>
                <w:szCs w:val="11"/>
              </w:rPr>
            </w:pPr>
            <w:r w:rsidRPr="00BE1024">
              <w:rPr>
                <w:rFonts w:ascii="Tahoma" w:hAnsi="Tahoma" w:cs="Tahoma"/>
                <w:sz w:val="11"/>
                <w:szCs w:val="11"/>
              </w:rPr>
              <w:t>Итого суммарный коэффициент индексации</w:t>
            </w:r>
          </w:p>
        </w:tc>
        <w:tc>
          <w:tcPr>
            <w:tcW w:w="1106" w:type="dxa"/>
            <w:tcBorders>
              <w:top w:val="nil"/>
              <w:left w:val="nil"/>
              <w:bottom w:val="single" w:sz="4" w:space="0" w:color="C0C0C0"/>
              <w:right w:val="nil"/>
            </w:tcBorders>
            <w:shd w:val="clear" w:color="000000" w:fill="DAEEF3"/>
            <w:vAlign w:val="center"/>
            <w:hideMark/>
          </w:tcPr>
          <w:p w14:paraId="79ECFFA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76" w:type="dxa"/>
            <w:tcBorders>
              <w:top w:val="nil"/>
              <w:left w:val="single" w:sz="4" w:space="0" w:color="C0C0C0"/>
              <w:bottom w:val="single" w:sz="4" w:space="0" w:color="C0C0C0"/>
              <w:right w:val="single" w:sz="4" w:space="0" w:color="C0C0C0"/>
            </w:tcBorders>
            <w:shd w:val="clear" w:color="000000" w:fill="DAEEF3"/>
            <w:vAlign w:val="center"/>
            <w:hideMark/>
          </w:tcPr>
          <w:p w14:paraId="1419525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000000" w:fill="DAEEF3"/>
            <w:vAlign w:val="center"/>
            <w:hideMark/>
          </w:tcPr>
          <w:p w14:paraId="2A777F0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1,090405 </w:t>
            </w:r>
          </w:p>
        </w:tc>
        <w:tc>
          <w:tcPr>
            <w:tcW w:w="1416" w:type="dxa"/>
            <w:tcBorders>
              <w:top w:val="nil"/>
              <w:left w:val="nil"/>
              <w:bottom w:val="nil"/>
              <w:right w:val="nil"/>
            </w:tcBorders>
            <w:shd w:val="clear" w:color="000000" w:fill="DAEEF3"/>
            <w:vAlign w:val="center"/>
            <w:hideMark/>
          </w:tcPr>
          <w:p w14:paraId="45514A0C"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336" w:type="dxa"/>
            <w:tcBorders>
              <w:top w:val="nil"/>
              <w:left w:val="nil"/>
              <w:bottom w:val="nil"/>
              <w:right w:val="nil"/>
            </w:tcBorders>
            <w:shd w:val="clear" w:color="000000" w:fill="DAEEF3"/>
            <w:vAlign w:val="center"/>
            <w:hideMark/>
          </w:tcPr>
          <w:p w14:paraId="5A9276AA"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3176" w:type="dxa"/>
            <w:tcBorders>
              <w:top w:val="nil"/>
              <w:left w:val="nil"/>
              <w:bottom w:val="nil"/>
              <w:right w:val="nil"/>
            </w:tcBorders>
            <w:shd w:val="clear" w:color="000000" w:fill="DAEEF3"/>
            <w:vAlign w:val="center"/>
            <w:hideMark/>
          </w:tcPr>
          <w:p w14:paraId="3FDF3C76"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736" w:type="dxa"/>
            <w:tcBorders>
              <w:top w:val="nil"/>
              <w:left w:val="single" w:sz="4" w:space="0" w:color="C0C0C0"/>
              <w:bottom w:val="single" w:sz="4" w:space="0" w:color="C0C0C0"/>
              <w:right w:val="single" w:sz="4" w:space="0" w:color="C0C0C0"/>
            </w:tcBorders>
            <w:shd w:val="clear" w:color="000000" w:fill="DAEEF3"/>
            <w:vAlign w:val="center"/>
            <w:hideMark/>
          </w:tcPr>
          <w:p w14:paraId="721F598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000000" w:fill="DAEEF3"/>
            <w:vAlign w:val="center"/>
            <w:hideMark/>
          </w:tcPr>
          <w:p w14:paraId="37B96D2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1,122681 </w:t>
            </w:r>
          </w:p>
        </w:tc>
        <w:tc>
          <w:tcPr>
            <w:tcW w:w="1476" w:type="dxa"/>
            <w:tcBorders>
              <w:top w:val="nil"/>
              <w:left w:val="nil"/>
              <w:bottom w:val="nil"/>
              <w:right w:val="nil"/>
            </w:tcBorders>
            <w:shd w:val="clear" w:color="000000" w:fill="DAEEF3"/>
            <w:vAlign w:val="center"/>
            <w:hideMark/>
          </w:tcPr>
          <w:p w14:paraId="5F9D2923"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1436" w:type="dxa"/>
            <w:tcBorders>
              <w:top w:val="nil"/>
              <w:left w:val="nil"/>
              <w:bottom w:val="nil"/>
              <w:right w:val="nil"/>
            </w:tcBorders>
            <w:shd w:val="clear" w:color="000000" w:fill="DAEEF3"/>
            <w:vAlign w:val="center"/>
            <w:hideMark/>
          </w:tcPr>
          <w:p w14:paraId="2B4017DB"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c>
          <w:tcPr>
            <w:tcW w:w="3296" w:type="dxa"/>
            <w:tcBorders>
              <w:top w:val="nil"/>
              <w:left w:val="nil"/>
              <w:bottom w:val="nil"/>
              <w:right w:val="nil"/>
            </w:tcBorders>
            <w:shd w:val="clear" w:color="000000" w:fill="DAEEF3"/>
            <w:vAlign w:val="center"/>
            <w:hideMark/>
          </w:tcPr>
          <w:p w14:paraId="54DFF4DD" w14:textId="77777777" w:rsidR="00BE1024" w:rsidRPr="00BE1024" w:rsidRDefault="00BE1024" w:rsidP="00BE1024">
            <w:pPr>
              <w:rPr>
                <w:rFonts w:ascii="Tahoma" w:hAnsi="Tahoma" w:cs="Tahoma"/>
                <w:sz w:val="11"/>
                <w:szCs w:val="11"/>
              </w:rPr>
            </w:pPr>
            <w:r w:rsidRPr="00BE1024">
              <w:rPr>
                <w:rFonts w:ascii="Tahoma" w:hAnsi="Tahoma" w:cs="Tahoma"/>
                <w:sz w:val="11"/>
                <w:szCs w:val="11"/>
              </w:rPr>
              <w:t> </w:t>
            </w:r>
          </w:p>
        </w:tc>
      </w:tr>
      <w:tr w:rsidR="00BE1024" w:rsidRPr="00BE1024" w14:paraId="1C74CF2A" w14:textId="77777777" w:rsidTr="00BE1024">
        <w:trPr>
          <w:trHeight w:val="330"/>
          <w:jc w:val="center"/>
        </w:trPr>
        <w:tc>
          <w:tcPr>
            <w:tcW w:w="453" w:type="dxa"/>
            <w:tcBorders>
              <w:top w:val="nil"/>
              <w:left w:val="nil"/>
              <w:bottom w:val="nil"/>
              <w:right w:val="nil"/>
            </w:tcBorders>
            <w:shd w:val="clear" w:color="auto" w:fill="auto"/>
            <w:vAlign w:val="center"/>
            <w:hideMark/>
          </w:tcPr>
          <w:p w14:paraId="5630168B" w14:textId="77777777" w:rsidR="00BE1024" w:rsidRPr="00BE1024" w:rsidRDefault="00BE1024" w:rsidP="00BE1024">
            <w:pPr>
              <w:rPr>
                <w:rFonts w:ascii="Tahoma" w:hAnsi="Tahoma" w:cs="Tahoma"/>
                <w:sz w:val="11"/>
                <w:szCs w:val="11"/>
              </w:rPr>
            </w:pPr>
          </w:p>
        </w:tc>
        <w:tc>
          <w:tcPr>
            <w:tcW w:w="411" w:type="dxa"/>
            <w:tcBorders>
              <w:top w:val="nil"/>
              <w:left w:val="nil"/>
              <w:bottom w:val="nil"/>
              <w:right w:val="nil"/>
            </w:tcBorders>
            <w:shd w:val="clear" w:color="auto" w:fill="auto"/>
            <w:vAlign w:val="center"/>
            <w:hideMark/>
          </w:tcPr>
          <w:p w14:paraId="0DDDBC26"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0E87B5A1"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auto" w:fill="auto"/>
            <w:vAlign w:val="center"/>
            <w:hideMark/>
          </w:tcPr>
          <w:p w14:paraId="074FA155" w14:textId="77777777" w:rsidR="00BE1024" w:rsidRPr="00BE1024" w:rsidRDefault="00BE1024" w:rsidP="00BE1024">
            <w:pPr>
              <w:rPr>
                <w:rFonts w:ascii="Tahoma" w:hAnsi="Tahoma" w:cs="Tahoma"/>
                <w:sz w:val="11"/>
                <w:szCs w:val="11"/>
              </w:rPr>
            </w:pPr>
            <w:r w:rsidRPr="00BE1024">
              <w:rPr>
                <w:rFonts w:ascii="Tahoma" w:hAnsi="Tahoma" w:cs="Tahoma"/>
                <w:sz w:val="11"/>
                <w:szCs w:val="11"/>
              </w:rPr>
              <w:t>Нормативный уровень прибыли</w:t>
            </w:r>
          </w:p>
        </w:tc>
        <w:tc>
          <w:tcPr>
            <w:tcW w:w="1106" w:type="dxa"/>
            <w:tcBorders>
              <w:top w:val="nil"/>
              <w:left w:val="nil"/>
              <w:bottom w:val="single" w:sz="4" w:space="0" w:color="C0C0C0"/>
              <w:right w:val="nil"/>
            </w:tcBorders>
            <w:shd w:val="clear" w:color="auto" w:fill="auto"/>
            <w:noWrap/>
            <w:vAlign w:val="center"/>
            <w:hideMark/>
          </w:tcPr>
          <w:p w14:paraId="14ECE411" w14:textId="77777777" w:rsidR="00BE1024" w:rsidRPr="00BE1024" w:rsidRDefault="00BE1024" w:rsidP="00BE1024">
            <w:pPr>
              <w:jc w:val="center"/>
              <w:rPr>
                <w:rFonts w:ascii="Tahoma" w:hAnsi="Tahoma" w:cs="Tahoma"/>
                <w:color w:val="000000"/>
                <w:sz w:val="11"/>
                <w:szCs w:val="11"/>
              </w:rPr>
            </w:pPr>
            <w:r w:rsidRPr="00BE1024">
              <w:rPr>
                <w:rFonts w:ascii="Tahoma" w:hAnsi="Tahoma" w:cs="Tahoma"/>
                <w:color w:val="000000"/>
                <w:sz w:val="11"/>
                <w:szCs w:val="11"/>
              </w:rPr>
              <w:t>%</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5EF61DC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16" w:type="dxa"/>
            <w:tcBorders>
              <w:top w:val="nil"/>
              <w:left w:val="nil"/>
              <w:bottom w:val="single" w:sz="4" w:space="0" w:color="C0C0C0"/>
              <w:right w:val="single" w:sz="4" w:space="0" w:color="C0C0C0"/>
            </w:tcBorders>
            <w:shd w:val="clear" w:color="auto" w:fill="auto"/>
            <w:vAlign w:val="center"/>
            <w:hideMark/>
          </w:tcPr>
          <w:p w14:paraId="22E0CDE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w:t>
            </w:r>
          </w:p>
        </w:tc>
        <w:tc>
          <w:tcPr>
            <w:tcW w:w="1416" w:type="dxa"/>
            <w:tcBorders>
              <w:top w:val="nil"/>
              <w:left w:val="nil"/>
              <w:bottom w:val="nil"/>
              <w:right w:val="nil"/>
            </w:tcBorders>
            <w:shd w:val="clear" w:color="auto" w:fill="auto"/>
            <w:vAlign w:val="center"/>
            <w:hideMark/>
          </w:tcPr>
          <w:p w14:paraId="25471D3D" w14:textId="77777777" w:rsidR="00BE1024" w:rsidRPr="00BE1024" w:rsidRDefault="00BE1024" w:rsidP="00BE1024">
            <w:pPr>
              <w:jc w:val="center"/>
              <w:rPr>
                <w:rFonts w:ascii="Tahoma" w:hAnsi="Tahoma" w:cs="Tahoma"/>
                <w:b/>
                <w:bCs/>
                <w:sz w:val="11"/>
                <w:szCs w:val="11"/>
              </w:rPr>
            </w:pPr>
          </w:p>
        </w:tc>
        <w:tc>
          <w:tcPr>
            <w:tcW w:w="1336" w:type="dxa"/>
            <w:tcBorders>
              <w:top w:val="nil"/>
              <w:left w:val="nil"/>
              <w:bottom w:val="nil"/>
              <w:right w:val="nil"/>
            </w:tcBorders>
            <w:shd w:val="clear" w:color="auto" w:fill="auto"/>
            <w:vAlign w:val="center"/>
            <w:hideMark/>
          </w:tcPr>
          <w:p w14:paraId="3439613D" w14:textId="77777777" w:rsidR="00BE1024" w:rsidRPr="00BE1024" w:rsidRDefault="00BE1024" w:rsidP="00BE1024">
            <w:pPr>
              <w:rPr>
                <w:sz w:val="11"/>
                <w:szCs w:val="11"/>
              </w:rPr>
            </w:pPr>
          </w:p>
        </w:tc>
        <w:tc>
          <w:tcPr>
            <w:tcW w:w="3176" w:type="dxa"/>
            <w:tcBorders>
              <w:top w:val="nil"/>
              <w:left w:val="nil"/>
              <w:bottom w:val="nil"/>
              <w:right w:val="nil"/>
            </w:tcBorders>
            <w:shd w:val="clear" w:color="auto" w:fill="auto"/>
            <w:vAlign w:val="center"/>
            <w:hideMark/>
          </w:tcPr>
          <w:p w14:paraId="18541DDB" w14:textId="77777777" w:rsidR="00BE1024" w:rsidRPr="00BE1024" w:rsidRDefault="00BE1024" w:rsidP="00BE1024">
            <w:pPr>
              <w:rPr>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6E0A12F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w:t>
            </w:r>
          </w:p>
        </w:tc>
        <w:tc>
          <w:tcPr>
            <w:tcW w:w="1656" w:type="dxa"/>
            <w:tcBorders>
              <w:top w:val="nil"/>
              <w:left w:val="nil"/>
              <w:bottom w:val="single" w:sz="4" w:space="0" w:color="C0C0C0"/>
              <w:right w:val="single" w:sz="4" w:space="0" w:color="C0C0C0"/>
            </w:tcBorders>
            <w:shd w:val="clear" w:color="auto" w:fill="auto"/>
            <w:vAlign w:val="center"/>
            <w:hideMark/>
          </w:tcPr>
          <w:p w14:paraId="1386F86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0</w:t>
            </w:r>
          </w:p>
        </w:tc>
        <w:tc>
          <w:tcPr>
            <w:tcW w:w="1476" w:type="dxa"/>
            <w:tcBorders>
              <w:top w:val="nil"/>
              <w:left w:val="nil"/>
              <w:bottom w:val="nil"/>
              <w:right w:val="nil"/>
            </w:tcBorders>
            <w:shd w:val="clear" w:color="auto" w:fill="auto"/>
            <w:vAlign w:val="center"/>
            <w:hideMark/>
          </w:tcPr>
          <w:p w14:paraId="3BF483B9" w14:textId="77777777" w:rsidR="00BE1024" w:rsidRPr="00BE1024" w:rsidRDefault="00BE1024" w:rsidP="00BE1024">
            <w:pPr>
              <w:jc w:val="center"/>
              <w:rPr>
                <w:rFonts w:ascii="Tahoma" w:hAnsi="Tahoma" w:cs="Tahoma"/>
                <w:b/>
                <w:bCs/>
                <w:sz w:val="11"/>
                <w:szCs w:val="11"/>
              </w:rPr>
            </w:pPr>
          </w:p>
        </w:tc>
        <w:tc>
          <w:tcPr>
            <w:tcW w:w="1436" w:type="dxa"/>
            <w:tcBorders>
              <w:top w:val="nil"/>
              <w:left w:val="nil"/>
              <w:bottom w:val="nil"/>
              <w:right w:val="nil"/>
            </w:tcBorders>
            <w:shd w:val="clear" w:color="auto" w:fill="auto"/>
            <w:vAlign w:val="center"/>
            <w:hideMark/>
          </w:tcPr>
          <w:p w14:paraId="2E6E3729" w14:textId="77777777" w:rsidR="00BE1024" w:rsidRPr="00BE1024" w:rsidRDefault="00BE1024" w:rsidP="00BE1024">
            <w:pPr>
              <w:rPr>
                <w:sz w:val="11"/>
                <w:szCs w:val="11"/>
              </w:rPr>
            </w:pPr>
          </w:p>
        </w:tc>
        <w:tc>
          <w:tcPr>
            <w:tcW w:w="3296" w:type="dxa"/>
            <w:tcBorders>
              <w:top w:val="nil"/>
              <w:left w:val="nil"/>
              <w:bottom w:val="nil"/>
              <w:right w:val="nil"/>
            </w:tcBorders>
            <w:shd w:val="clear" w:color="auto" w:fill="auto"/>
            <w:vAlign w:val="center"/>
            <w:hideMark/>
          </w:tcPr>
          <w:p w14:paraId="5546E966" w14:textId="77777777" w:rsidR="00BE1024" w:rsidRPr="00BE1024" w:rsidRDefault="00BE1024" w:rsidP="00BE1024">
            <w:pPr>
              <w:rPr>
                <w:sz w:val="11"/>
                <w:szCs w:val="11"/>
              </w:rPr>
            </w:pPr>
          </w:p>
        </w:tc>
      </w:tr>
      <w:tr w:rsidR="00BE1024" w:rsidRPr="00BE1024" w14:paraId="615CBA1F" w14:textId="77777777" w:rsidTr="00BE1024">
        <w:trPr>
          <w:trHeight w:val="225"/>
          <w:jc w:val="center"/>
        </w:trPr>
        <w:tc>
          <w:tcPr>
            <w:tcW w:w="453" w:type="dxa"/>
            <w:tcBorders>
              <w:top w:val="nil"/>
              <w:left w:val="nil"/>
              <w:bottom w:val="nil"/>
              <w:right w:val="nil"/>
            </w:tcBorders>
            <w:shd w:val="clear" w:color="auto" w:fill="auto"/>
            <w:vAlign w:val="center"/>
            <w:hideMark/>
          </w:tcPr>
          <w:p w14:paraId="483C4152"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4AA2B012"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5E496EBD" w14:textId="77777777" w:rsidR="00BE1024" w:rsidRPr="00BE1024" w:rsidRDefault="00BE1024" w:rsidP="00BE1024">
            <w:pPr>
              <w:rPr>
                <w:sz w:val="11"/>
                <w:szCs w:val="11"/>
              </w:rPr>
            </w:pPr>
          </w:p>
        </w:tc>
        <w:tc>
          <w:tcPr>
            <w:tcW w:w="4266" w:type="dxa"/>
            <w:tcBorders>
              <w:top w:val="nil"/>
              <w:left w:val="nil"/>
              <w:bottom w:val="nil"/>
              <w:right w:val="nil"/>
            </w:tcBorders>
            <w:shd w:val="clear" w:color="auto" w:fill="auto"/>
            <w:vAlign w:val="center"/>
            <w:hideMark/>
          </w:tcPr>
          <w:p w14:paraId="422A3E73" w14:textId="77777777" w:rsidR="00BE1024" w:rsidRPr="00BE1024" w:rsidRDefault="00BE1024" w:rsidP="00BE1024">
            <w:pPr>
              <w:rPr>
                <w:sz w:val="11"/>
                <w:szCs w:val="11"/>
              </w:rPr>
            </w:pPr>
          </w:p>
        </w:tc>
        <w:tc>
          <w:tcPr>
            <w:tcW w:w="1106" w:type="dxa"/>
            <w:tcBorders>
              <w:top w:val="nil"/>
              <w:left w:val="nil"/>
              <w:bottom w:val="nil"/>
              <w:right w:val="nil"/>
            </w:tcBorders>
            <w:shd w:val="clear" w:color="auto" w:fill="auto"/>
            <w:vAlign w:val="center"/>
            <w:hideMark/>
          </w:tcPr>
          <w:p w14:paraId="69AA89EE" w14:textId="77777777" w:rsidR="00BE1024" w:rsidRPr="00BE1024" w:rsidRDefault="00BE1024" w:rsidP="00BE1024">
            <w:pPr>
              <w:rPr>
                <w:sz w:val="11"/>
                <w:szCs w:val="11"/>
              </w:rPr>
            </w:pPr>
          </w:p>
        </w:tc>
        <w:tc>
          <w:tcPr>
            <w:tcW w:w="1676" w:type="dxa"/>
            <w:tcBorders>
              <w:top w:val="nil"/>
              <w:left w:val="nil"/>
              <w:bottom w:val="nil"/>
              <w:right w:val="nil"/>
            </w:tcBorders>
            <w:shd w:val="clear" w:color="auto" w:fill="auto"/>
            <w:vAlign w:val="center"/>
            <w:hideMark/>
          </w:tcPr>
          <w:p w14:paraId="4E7A6C97" w14:textId="77777777" w:rsidR="00BE1024" w:rsidRPr="00BE1024" w:rsidRDefault="00BE1024" w:rsidP="00BE1024">
            <w:pPr>
              <w:jc w:val="center"/>
              <w:rPr>
                <w:sz w:val="11"/>
                <w:szCs w:val="11"/>
              </w:rPr>
            </w:pPr>
          </w:p>
        </w:tc>
        <w:tc>
          <w:tcPr>
            <w:tcW w:w="1616" w:type="dxa"/>
            <w:tcBorders>
              <w:top w:val="nil"/>
              <w:left w:val="nil"/>
              <w:bottom w:val="nil"/>
              <w:right w:val="nil"/>
            </w:tcBorders>
            <w:shd w:val="clear" w:color="auto" w:fill="auto"/>
            <w:vAlign w:val="center"/>
            <w:hideMark/>
          </w:tcPr>
          <w:p w14:paraId="49A4C3BB" w14:textId="77777777" w:rsidR="00BE1024" w:rsidRPr="00BE1024" w:rsidRDefault="00BE1024" w:rsidP="00BE1024">
            <w:pPr>
              <w:jc w:val="center"/>
              <w:rPr>
                <w:sz w:val="11"/>
                <w:szCs w:val="11"/>
              </w:rPr>
            </w:pPr>
          </w:p>
        </w:tc>
        <w:tc>
          <w:tcPr>
            <w:tcW w:w="1416" w:type="dxa"/>
            <w:tcBorders>
              <w:top w:val="nil"/>
              <w:left w:val="nil"/>
              <w:bottom w:val="nil"/>
              <w:right w:val="nil"/>
            </w:tcBorders>
            <w:shd w:val="clear" w:color="auto" w:fill="auto"/>
            <w:vAlign w:val="center"/>
            <w:hideMark/>
          </w:tcPr>
          <w:p w14:paraId="50F5C5D5" w14:textId="77777777" w:rsidR="00BE1024" w:rsidRPr="00BE1024" w:rsidRDefault="00BE1024" w:rsidP="00BE1024">
            <w:pPr>
              <w:jc w:val="center"/>
              <w:rPr>
                <w:sz w:val="11"/>
                <w:szCs w:val="11"/>
              </w:rPr>
            </w:pPr>
          </w:p>
        </w:tc>
        <w:tc>
          <w:tcPr>
            <w:tcW w:w="1336" w:type="dxa"/>
            <w:tcBorders>
              <w:top w:val="nil"/>
              <w:left w:val="nil"/>
              <w:bottom w:val="nil"/>
              <w:right w:val="nil"/>
            </w:tcBorders>
            <w:shd w:val="clear" w:color="auto" w:fill="auto"/>
            <w:vAlign w:val="center"/>
            <w:hideMark/>
          </w:tcPr>
          <w:p w14:paraId="7FB3619A" w14:textId="77777777" w:rsidR="00BE1024" w:rsidRPr="00BE1024" w:rsidRDefault="00BE1024" w:rsidP="00BE1024">
            <w:pPr>
              <w:rPr>
                <w:sz w:val="11"/>
                <w:szCs w:val="11"/>
              </w:rPr>
            </w:pPr>
          </w:p>
        </w:tc>
        <w:tc>
          <w:tcPr>
            <w:tcW w:w="3176" w:type="dxa"/>
            <w:tcBorders>
              <w:top w:val="nil"/>
              <w:left w:val="nil"/>
              <w:bottom w:val="nil"/>
              <w:right w:val="nil"/>
            </w:tcBorders>
            <w:shd w:val="clear" w:color="auto" w:fill="auto"/>
            <w:vAlign w:val="center"/>
            <w:hideMark/>
          </w:tcPr>
          <w:p w14:paraId="1FB4605C" w14:textId="77777777" w:rsidR="00BE1024" w:rsidRPr="00BE1024" w:rsidRDefault="00BE1024" w:rsidP="00BE1024">
            <w:pPr>
              <w:rPr>
                <w:sz w:val="11"/>
                <w:szCs w:val="11"/>
              </w:rPr>
            </w:pPr>
          </w:p>
        </w:tc>
        <w:tc>
          <w:tcPr>
            <w:tcW w:w="1736" w:type="dxa"/>
            <w:tcBorders>
              <w:top w:val="nil"/>
              <w:left w:val="nil"/>
              <w:bottom w:val="nil"/>
              <w:right w:val="nil"/>
            </w:tcBorders>
            <w:shd w:val="clear" w:color="auto" w:fill="auto"/>
            <w:vAlign w:val="center"/>
            <w:hideMark/>
          </w:tcPr>
          <w:p w14:paraId="65E1765F" w14:textId="77777777" w:rsidR="00BE1024" w:rsidRPr="00BE1024" w:rsidRDefault="00BE1024" w:rsidP="00BE1024">
            <w:pPr>
              <w:rPr>
                <w:sz w:val="11"/>
                <w:szCs w:val="11"/>
              </w:rPr>
            </w:pPr>
          </w:p>
        </w:tc>
        <w:tc>
          <w:tcPr>
            <w:tcW w:w="1656" w:type="dxa"/>
            <w:tcBorders>
              <w:top w:val="nil"/>
              <w:left w:val="nil"/>
              <w:bottom w:val="nil"/>
              <w:right w:val="nil"/>
            </w:tcBorders>
            <w:shd w:val="clear" w:color="auto" w:fill="auto"/>
            <w:vAlign w:val="center"/>
            <w:hideMark/>
          </w:tcPr>
          <w:p w14:paraId="15870942" w14:textId="77777777" w:rsidR="00BE1024" w:rsidRPr="00BE1024" w:rsidRDefault="00BE1024" w:rsidP="00BE1024">
            <w:pPr>
              <w:jc w:val="center"/>
              <w:rPr>
                <w:sz w:val="11"/>
                <w:szCs w:val="11"/>
              </w:rPr>
            </w:pPr>
          </w:p>
        </w:tc>
        <w:tc>
          <w:tcPr>
            <w:tcW w:w="1476" w:type="dxa"/>
            <w:tcBorders>
              <w:top w:val="nil"/>
              <w:left w:val="nil"/>
              <w:bottom w:val="nil"/>
              <w:right w:val="nil"/>
            </w:tcBorders>
            <w:shd w:val="clear" w:color="auto" w:fill="auto"/>
            <w:vAlign w:val="center"/>
            <w:hideMark/>
          </w:tcPr>
          <w:p w14:paraId="787AEE48" w14:textId="77777777" w:rsidR="00BE1024" w:rsidRPr="00BE1024" w:rsidRDefault="00BE1024" w:rsidP="00BE1024">
            <w:pPr>
              <w:jc w:val="center"/>
              <w:rPr>
                <w:sz w:val="11"/>
                <w:szCs w:val="11"/>
              </w:rPr>
            </w:pPr>
          </w:p>
        </w:tc>
        <w:tc>
          <w:tcPr>
            <w:tcW w:w="1436" w:type="dxa"/>
            <w:tcBorders>
              <w:top w:val="nil"/>
              <w:left w:val="nil"/>
              <w:bottom w:val="nil"/>
              <w:right w:val="nil"/>
            </w:tcBorders>
            <w:shd w:val="clear" w:color="auto" w:fill="auto"/>
            <w:vAlign w:val="center"/>
            <w:hideMark/>
          </w:tcPr>
          <w:p w14:paraId="1F144109" w14:textId="77777777" w:rsidR="00BE1024" w:rsidRPr="00BE1024" w:rsidRDefault="00BE1024" w:rsidP="00BE1024">
            <w:pPr>
              <w:rPr>
                <w:sz w:val="11"/>
                <w:szCs w:val="11"/>
              </w:rPr>
            </w:pPr>
          </w:p>
        </w:tc>
        <w:tc>
          <w:tcPr>
            <w:tcW w:w="3296" w:type="dxa"/>
            <w:tcBorders>
              <w:top w:val="nil"/>
              <w:left w:val="nil"/>
              <w:bottom w:val="nil"/>
              <w:right w:val="nil"/>
            </w:tcBorders>
            <w:shd w:val="clear" w:color="auto" w:fill="auto"/>
            <w:vAlign w:val="center"/>
            <w:hideMark/>
          </w:tcPr>
          <w:p w14:paraId="670FB9ED" w14:textId="77777777" w:rsidR="00BE1024" w:rsidRPr="00BE1024" w:rsidRDefault="00BE1024" w:rsidP="00BE1024">
            <w:pPr>
              <w:rPr>
                <w:sz w:val="11"/>
                <w:szCs w:val="11"/>
              </w:rPr>
            </w:pPr>
          </w:p>
        </w:tc>
      </w:tr>
      <w:tr w:rsidR="00BE1024" w:rsidRPr="00BE1024" w14:paraId="1ACFFAA0" w14:textId="77777777" w:rsidTr="00BE1024">
        <w:trPr>
          <w:trHeight w:val="345"/>
          <w:jc w:val="center"/>
        </w:trPr>
        <w:tc>
          <w:tcPr>
            <w:tcW w:w="453" w:type="dxa"/>
            <w:tcBorders>
              <w:top w:val="nil"/>
              <w:left w:val="nil"/>
              <w:bottom w:val="nil"/>
              <w:right w:val="nil"/>
            </w:tcBorders>
            <w:shd w:val="clear" w:color="auto" w:fill="auto"/>
            <w:vAlign w:val="center"/>
            <w:hideMark/>
          </w:tcPr>
          <w:p w14:paraId="3D5D2F39"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3AE97021"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287F7456" w14:textId="77777777" w:rsidR="00BE1024" w:rsidRPr="00BE1024" w:rsidRDefault="00BE1024" w:rsidP="00BE1024">
            <w:pPr>
              <w:rPr>
                <w:sz w:val="11"/>
                <w:szCs w:val="11"/>
              </w:rPr>
            </w:pPr>
          </w:p>
        </w:tc>
        <w:tc>
          <w:tcPr>
            <w:tcW w:w="426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C9ED29F"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Текущие расходы, в том числе: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3402ED43"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single" w:sz="4" w:space="0" w:color="C0C0C0"/>
              <w:left w:val="single" w:sz="4" w:space="0" w:color="C0C0C0"/>
              <w:bottom w:val="nil"/>
              <w:right w:val="single" w:sz="4" w:space="0" w:color="C0C0C0"/>
            </w:tcBorders>
            <w:shd w:val="clear" w:color="auto" w:fill="auto"/>
            <w:vAlign w:val="center"/>
            <w:hideMark/>
          </w:tcPr>
          <w:p w14:paraId="6F54F276" w14:textId="2BEBE34C"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14 641,82</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28E691E1" w14:textId="0AC97CD5"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9 042,17</w:t>
            </w: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307725B4" w14:textId="591F0800"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4 383,17</w:t>
            </w:r>
          </w:p>
        </w:tc>
        <w:tc>
          <w:tcPr>
            <w:tcW w:w="1336" w:type="dxa"/>
            <w:tcBorders>
              <w:top w:val="single" w:sz="4" w:space="0" w:color="C0C0C0"/>
              <w:left w:val="nil"/>
              <w:bottom w:val="single" w:sz="4" w:space="0" w:color="C0C0C0"/>
              <w:right w:val="single" w:sz="4" w:space="0" w:color="C0C0C0"/>
            </w:tcBorders>
            <w:shd w:val="clear" w:color="auto" w:fill="auto"/>
            <w:vAlign w:val="center"/>
            <w:hideMark/>
          </w:tcPr>
          <w:p w14:paraId="65EE305F" w14:textId="356977B4"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4 659,01</w:t>
            </w:r>
          </w:p>
        </w:tc>
        <w:tc>
          <w:tcPr>
            <w:tcW w:w="3176" w:type="dxa"/>
            <w:tcBorders>
              <w:top w:val="nil"/>
              <w:left w:val="nil"/>
              <w:bottom w:val="nil"/>
              <w:right w:val="nil"/>
            </w:tcBorders>
            <w:shd w:val="clear" w:color="auto" w:fill="auto"/>
            <w:vAlign w:val="center"/>
            <w:hideMark/>
          </w:tcPr>
          <w:p w14:paraId="7DC29F60" w14:textId="77777777" w:rsidR="00BE1024" w:rsidRPr="00BE1024" w:rsidRDefault="00BE1024" w:rsidP="00BE1024">
            <w:pPr>
              <w:jc w:val="center"/>
              <w:rPr>
                <w:rFonts w:ascii="Tahoma" w:hAnsi="Tahoma" w:cs="Tahoma"/>
                <w:b/>
                <w:bCs/>
                <w:sz w:val="11"/>
                <w:szCs w:val="11"/>
              </w:rPr>
            </w:pPr>
          </w:p>
        </w:tc>
        <w:tc>
          <w:tcPr>
            <w:tcW w:w="1736" w:type="dxa"/>
            <w:tcBorders>
              <w:top w:val="single" w:sz="4" w:space="0" w:color="C0C0C0"/>
              <w:left w:val="single" w:sz="4" w:space="0" w:color="C0C0C0"/>
              <w:bottom w:val="nil"/>
              <w:right w:val="single" w:sz="4" w:space="0" w:color="C0C0C0"/>
            </w:tcBorders>
            <w:shd w:val="clear" w:color="auto" w:fill="auto"/>
            <w:vAlign w:val="center"/>
            <w:hideMark/>
          </w:tcPr>
          <w:p w14:paraId="2E69112C" w14:textId="76E2069A"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15 140,59</w:t>
            </w: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0FC4A306" w14:textId="034C6F12"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9 355,06</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05AECF16" w14:textId="0F8BB6F3"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1E4B316C" w14:textId="6A25AF5F"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4 696,87</w:t>
            </w:r>
          </w:p>
        </w:tc>
        <w:tc>
          <w:tcPr>
            <w:tcW w:w="3296" w:type="dxa"/>
            <w:tcBorders>
              <w:top w:val="nil"/>
              <w:left w:val="nil"/>
              <w:bottom w:val="nil"/>
              <w:right w:val="nil"/>
            </w:tcBorders>
            <w:shd w:val="clear" w:color="auto" w:fill="auto"/>
            <w:vAlign w:val="center"/>
            <w:hideMark/>
          </w:tcPr>
          <w:p w14:paraId="45B3B913" w14:textId="77777777" w:rsidR="00BE1024" w:rsidRPr="00BE1024" w:rsidRDefault="00BE1024" w:rsidP="00BE1024">
            <w:pPr>
              <w:jc w:val="center"/>
              <w:rPr>
                <w:rFonts w:ascii="Tahoma" w:hAnsi="Tahoma" w:cs="Tahoma"/>
                <w:b/>
                <w:bCs/>
                <w:sz w:val="11"/>
                <w:szCs w:val="11"/>
              </w:rPr>
            </w:pPr>
          </w:p>
        </w:tc>
      </w:tr>
      <w:tr w:rsidR="00BE1024" w:rsidRPr="00BE1024" w14:paraId="15DBE61D" w14:textId="77777777" w:rsidTr="00BE1024">
        <w:trPr>
          <w:trHeight w:val="390"/>
          <w:jc w:val="center"/>
        </w:trPr>
        <w:tc>
          <w:tcPr>
            <w:tcW w:w="453" w:type="dxa"/>
            <w:tcBorders>
              <w:top w:val="nil"/>
              <w:left w:val="nil"/>
              <w:bottom w:val="nil"/>
              <w:right w:val="nil"/>
            </w:tcBorders>
            <w:shd w:val="clear" w:color="auto" w:fill="auto"/>
            <w:vAlign w:val="center"/>
            <w:hideMark/>
          </w:tcPr>
          <w:p w14:paraId="37CE951B"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0B3B0381"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72022568"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FFFF00"/>
            <w:vAlign w:val="center"/>
            <w:hideMark/>
          </w:tcPr>
          <w:p w14:paraId="5761F3CD" w14:textId="77777777" w:rsidR="00BE1024" w:rsidRPr="00BE1024" w:rsidRDefault="00BE1024" w:rsidP="00BE1024">
            <w:pPr>
              <w:jc w:val="right"/>
              <w:rPr>
                <w:rFonts w:ascii="Tahoma" w:hAnsi="Tahoma" w:cs="Tahoma"/>
                <w:b/>
                <w:bCs/>
                <w:sz w:val="11"/>
                <w:szCs w:val="11"/>
              </w:rPr>
            </w:pPr>
            <w:r w:rsidRPr="00BE1024">
              <w:rPr>
                <w:rFonts w:ascii="Tahoma" w:hAnsi="Tahoma" w:cs="Tahoma"/>
                <w:b/>
                <w:bCs/>
                <w:sz w:val="11"/>
                <w:szCs w:val="11"/>
              </w:rPr>
              <w:t>Операционные расходы</w:t>
            </w:r>
          </w:p>
        </w:tc>
        <w:tc>
          <w:tcPr>
            <w:tcW w:w="1106" w:type="dxa"/>
            <w:tcBorders>
              <w:top w:val="nil"/>
              <w:left w:val="nil"/>
              <w:bottom w:val="single" w:sz="4" w:space="0" w:color="C0C0C0"/>
              <w:right w:val="nil"/>
            </w:tcBorders>
            <w:shd w:val="clear" w:color="auto" w:fill="auto"/>
            <w:vAlign w:val="center"/>
            <w:hideMark/>
          </w:tcPr>
          <w:p w14:paraId="63D2E466"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11098" w14:textId="34CDAA0F"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6 433,91</w:t>
            </w:r>
          </w:p>
        </w:tc>
        <w:tc>
          <w:tcPr>
            <w:tcW w:w="1616" w:type="dxa"/>
            <w:tcBorders>
              <w:top w:val="nil"/>
              <w:left w:val="nil"/>
              <w:bottom w:val="single" w:sz="4" w:space="0" w:color="C0C0C0"/>
              <w:right w:val="single" w:sz="4" w:space="0" w:color="C0C0C0"/>
            </w:tcBorders>
            <w:shd w:val="clear" w:color="000000" w:fill="EBF1DE"/>
            <w:vAlign w:val="center"/>
            <w:hideMark/>
          </w:tcPr>
          <w:p w14:paraId="54367481" w14:textId="4AFC68F5"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4 692,17</w:t>
            </w:r>
          </w:p>
        </w:tc>
        <w:tc>
          <w:tcPr>
            <w:tcW w:w="1416" w:type="dxa"/>
            <w:tcBorders>
              <w:top w:val="nil"/>
              <w:left w:val="nil"/>
              <w:bottom w:val="single" w:sz="4" w:space="0" w:color="C0C0C0"/>
              <w:right w:val="single" w:sz="4" w:space="0" w:color="C0C0C0"/>
            </w:tcBorders>
            <w:shd w:val="clear" w:color="auto" w:fill="auto"/>
            <w:vAlign w:val="center"/>
            <w:hideMark/>
          </w:tcPr>
          <w:p w14:paraId="4820582C" w14:textId="28A6A69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2 208,16</w:t>
            </w:r>
          </w:p>
        </w:tc>
        <w:tc>
          <w:tcPr>
            <w:tcW w:w="1336" w:type="dxa"/>
            <w:tcBorders>
              <w:top w:val="nil"/>
              <w:left w:val="nil"/>
              <w:bottom w:val="single" w:sz="4" w:space="0" w:color="C0C0C0"/>
              <w:right w:val="single" w:sz="4" w:space="0" w:color="C0C0C0"/>
            </w:tcBorders>
            <w:shd w:val="clear" w:color="auto" w:fill="auto"/>
            <w:vAlign w:val="center"/>
            <w:hideMark/>
          </w:tcPr>
          <w:p w14:paraId="1BE36BA0" w14:textId="06D27A42"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2 484,00</w:t>
            </w:r>
          </w:p>
        </w:tc>
        <w:tc>
          <w:tcPr>
            <w:tcW w:w="3176" w:type="dxa"/>
            <w:tcBorders>
              <w:top w:val="nil"/>
              <w:left w:val="nil"/>
              <w:bottom w:val="nil"/>
              <w:right w:val="nil"/>
            </w:tcBorders>
            <w:shd w:val="clear" w:color="auto" w:fill="auto"/>
            <w:vAlign w:val="center"/>
            <w:hideMark/>
          </w:tcPr>
          <w:p w14:paraId="7EA49238" w14:textId="77777777" w:rsidR="00BE1024" w:rsidRPr="00BE1024" w:rsidRDefault="00BE1024" w:rsidP="00BE1024">
            <w:pPr>
              <w:jc w:val="center"/>
              <w:rPr>
                <w:rFonts w:ascii="Tahoma" w:hAnsi="Tahoma" w:cs="Tahoma"/>
                <w:b/>
                <w:bCs/>
                <w:sz w:val="11"/>
                <w:szCs w:val="11"/>
              </w:rPr>
            </w:pPr>
          </w:p>
        </w:tc>
        <w:tc>
          <w:tcPr>
            <w:tcW w:w="17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8A57EC" w14:textId="0F5EF7DB"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6 691,27</w:t>
            </w:r>
          </w:p>
        </w:tc>
        <w:tc>
          <w:tcPr>
            <w:tcW w:w="1656" w:type="dxa"/>
            <w:tcBorders>
              <w:top w:val="nil"/>
              <w:left w:val="nil"/>
              <w:bottom w:val="single" w:sz="4" w:space="0" w:color="C0C0C0"/>
              <w:right w:val="single" w:sz="4" w:space="0" w:color="C0C0C0"/>
            </w:tcBorders>
            <w:shd w:val="clear" w:color="000000" w:fill="EBF1DE"/>
            <w:vAlign w:val="center"/>
            <w:hideMark/>
          </w:tcPr>
          <w:p w14:paraId="785BA9A9" w14:textId="31ED3A34"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4 831,06</w:t>
            </w:r>
          </w:p>
        </w:tc>
        <w:tc>
          <w:tcPr>
            <w:tcW w:w="1476" w:type="dxa"/>
            <w:tcBorders>
              <w:top w:val="nil"/>
              <w:left w:val="nil"/>
              <w:bottom w:val="single" w:sz="4" w:space="0" w:color="C0C0C0"/>
              <w:right w:val="single" w:sz="4" w:space="0" w:color="C0C0C0"/>
            </w:tcBorders>
            <w:shd w:val="clear" w:color="auto" w:fill="auto"/>
            <w:vAlign w:val="center"/>
            <w:hideMark/>
          </w:tcPr>
          <w:p w14:paraId="6F88A9AF" w14:textId="1D268BDA"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2 396,19</w:t>
            </w:r>
          </w:p>
        </w:tc>
        <w:tc>
          <w:tcPr>
            <w:tcW w:w="1436" w:type="dxa"/>
            <w:tcBorders>
              <w:top w:val="nil"/>
              <w:left w:val="nil"/>
              <w:bottom w:val="single" w:sz="4" w:space="0" w:color="C0C0C0"/>
              <w:right w:val="single" w:sz="4" w:space="0" w:color="C0C0C0"/>
            </w:tcBorders>
            <w:shd w:val="clear" w:color="auto" w:fill="auto"/>
            <w:vAlign w:val="center"/>
            <w:hideMark/>
          </w:tcPr>
          <w:p w14:paraId="68E290FD" w14:textId="4629C21E"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2 434,86</w:t>
            </w:r>
          </w:p>
        </w:tc>
        <w:tc>
          <w:tcPr>
            <w:tcW w:w="3296" w:type="dxa"/>
            <w:tcBorders>
              <w:top w:val="nil"/>
              <w:left w:val="nil"/>
              <w:bottom w:val="nil"/>
              <w:right w:val="nil"/>
            </w:tcBorders>
            <w:shd w:val="clear" w:color="auto" w:fill="auto"/>
            <w:vAlign w:val="center"/>
            <w:hideMark/>
          </w:tcPr>
          <w:p w14:paraId="56E121D6" w14:textId="77777777" w:rsidR="00BE1024" w:rsidRPr="00BE1024" w:rsidRDefault="00BE1024" w:rsidP="00BE1024">
            <w:pPr>
              <w:jc w:val="center"/>
              <w:rPr>
                <w:rFonts w:ascii="Tahoma" w:hAnsi="Tahoma" w:cs="Tahoma"/>
                <w:b/>
                <w:bCs/>
                <w:sz w:val="11"/>
                <w:szCs w:val="11"/>
              </w:rPr>
            </w:pPr>
          </w:p>
        </w:tc>
      </w:tr>
      <w:tr w:rsidR="00BE1024" w:rsidRPr="00BE1024" w14:paraId="220AFBB8" w14:textId="77777777" w:rsidTr="00BE1024">
        <w:trPr>
          <w:trHeight w:val="360"/>
          <w:jc w:val="center"/>
        </w:trPr>
        <w:tc>
          <w:tcPr>
            <w:tcW w:w="453" w:type="dxa"/>
            <w:tcBorders>
              <w:top w:val="nil"/>
              <w:left w:val="nil"/>
              <w:bottom w:val="nil"/>
              <w:right w:val="nil"/>
            </w:tcBorders>
            <w:shd w:val="clear" w:color="auto" w:fill="auto"/>
            <w:vAlign w:val="center"/>
            <w:hideMark/>
          </w:tcPr>
          <w:p w14:paraId="30179212"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134B8479"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5325D7D1"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00B050"/>
            <w:vAlign w:val="center"/>
            <w:hideMark/>
          </w:tcPr>
          <w:p w14:paraId="6DD5602A" w14:textId="77777777" w:rsidR="00BE1024" w:rsidRPr="00BE1024" w:rsidRDefault="00BE1024" w:rsidP="00BE1024">
            <w:pPr>
              <w:jc w:val="right"/>
              <w:rPr>
                <w:rFonts w:ascii="Tahoma" w:hAnsi="Tahoma" w:cs="Tahoma"/>
                <w:b/>
                <w:bCs/>
                <w:sz w:val="11"/>
                <w:szCs w:val="11"/>
              </w:rPr>
            </w:pPr>
            <w:r w:rsidRPr="00BE1024">
              <w:rPr>
                <w:rFonts w:ascii="Tahoma" w:hAnsi="Tahoma" w:cs="Tahoma"/>
                <w:b/>
                <w:bCs/>
                <w:sz w:val="11"/>
                <w:szCs w:val="11"/>
              </w:rPr>
              <w:t>Неподконтрольные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2DD71309"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2F0209C7" w14:textId="2DBFE05E"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616" w:type="dxa"/>
            <w:tcBorders>
              <w:top w:val="nil"/>
              <w:left w:val="nil"/>
              <w:bottom w:val="single" w:sz="4" w:space="0" w:color="C0C0C0"/>
              <w:right w:val="single" w:sz="4" w:space="0" w:color="C0C0C0"/>
            </w:tcBorders>
            <w:shd w:val="clear" w:color="auto" w:fill="auto"/>
            <w:vAlign w:val="center"/>
            <w:hideMark/>
          </w:tcPr>
          <w:p w14:paraId="7C3DD209" w14:textId="23F5D731"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416" w:type="dxa"/>
            <w:tcBorders>
              <w:top w:val="nil"/>
              <w:left w:val="nil"/>
              <w:bottom w:val="single" w:sz="4" w:space="0" w:color="C0C0C0"/>
              <w:right w:val="single" w:sz="4" w:space="0" w:color="C0C0C0"/>
            </w:tcBorders>
            <w:shd w:val="clear" w:color="auto" w:fill="auto"/>
            <w:vAlign w:val="center"/>
            <w:hideMark/>
          </w:tcPr>
          <w:p w14:paraId="6AAF8CB1" w14:textId="13E413E0"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336" w:type="dxa"/>
            <w:tcBorders>
              <w:top w:val="nil"/>
              <w:left w:val="nil"/>
              <w:bottom w:val="single" w:sz="4" w:space="0" w:color="C0C0C0"/>
              <w:right w:val="single" w:sz="4" w:space="0" w:color="C0C0C0"/>
            </w:tcBorders>
            <w:shd w:val="clear" w:color="auto" w:fill="auto"/>
            <w:vAlign w:val="center"/>
            <w:hideMark/>
          </w:tcPr>
          <w:p w14:paraId="6BB55204" w14:textId="08CEBD9C"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3176" w:type="dxa"/>
            <w:tcBorders>
              <w:top w:val="nil"/>
              <w:left w:val="nil"/>
              <w:bottom w:val="nil"/>
              <w:right w:val="nil"/>
            </w:tcBorders>
            <w:shd w:val="clear" w:color="auto" w:fill="auto"/>
            <w:vAlign w:val="center"/>
            <w:hideMark/>
          </w:tcPr>
          <w:p w14:paraId="26185CFD" w14:textId="77777777" w:rsidR="00BE1024" w:rsidRPr="00BE1024" w:rsidRDefault="00BE1024" w:rsidP="00BE1024">
            <w:pPr>
              <w:jc w:val="center"/>
              <w:rPr>
                <w:rFonts w:ascii="Tahoma" w:hAnsi="Tahoma" w:cs="Tahoma"/>
                <w:b/>
                <w:bCs/>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0FB4215E" w14:textId="6026B64E"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656" w:type="dxa"/>
            <w:tcBorders>
              <w:top w:val="nil"/>
              <w:left w:val="nil"/>
              <w:bottom w:val="single" w:sz="4" w:space="0" w:color="C0C0C0"/>
              <w:right w:val="single" w:sz="4" w:space="0" w:color="C0C0C0"/>
            </w:tcBorders>
            <w:shd w:val="clear" w:color="auto" w:fill="auto"/>
            <w:vAlign w:val="center"/>
            <w:hideMark/>
          </w:tcPr>
          <w:p w14:paraId="0C70C342" w14:textId="75228DAC"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5CFF5F9D" w14:textId="635FBCC6"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436" w:type="dxa"/>
            <w:tcBorders>
              <w:top w:val="nil"/>
              <w:left w:val="nil"/>
              <w:bottom w:val="single" w:sz="4" w:space="0" w:color="C0C0C0"/>
              <w:right w:val="single" w:sz="4" w:space="0" w:color="C0C0C0"/>
            </w:tcBorders>
            <w:shd w:val="clear" w:color="auto" w:fill="auto"/>
            <w:vAlign w:val="center"/>
            <w:hideMark/>
          </w:tcPr>
          <w:p w14:paraId="4C04036B" w14:textId="44060512"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3296" w:type="dxa"/>
            <w:tcBorders>
              <w:top w:val="nil"/>
              <w:left w:val="nil"/>
              <w:bottom w:val="nil"/>
              <w:right w:val="nil"/>
            </w:tcBorders>
            <w:shd w:val="clear" w:color="auto" w:fill="auto"/>
            <w:vAlign w:val="center"/>
            <w:hideMark/>
          </w:tcPr>
          <w:p w14:paraId="5104039A" w14:textId="77777777" w:rsidR="00BE1024" w:rsidRPr="00BE1024" w:rsidRDefault="00BE1024" w:rsidP="00BE1024">
            <w:pPr>
              <w:jc w:val="center"/>
              <w:rPr>
                <w:rFonts w:ascii="Tahoma" w:hAnsi="Tahoma" w:cs="Tahoma"/>
                <w:b/>
                <w:bCs/>
                <w:sz w:val="11"/>
                <w:szCs w:val="11"/>
              </w:rPr>
            </w:pPr>
          </w:p>
        </w:tc>
      </w:tr>
      <w:tr w:rsidR="00BE1024" w:rsidRPr="00BE1024" w14:paraId="6E4C5383" w14:textId="77777777" w:rsidTr="00BE1024">
        <w:trPr>
          <w:trHeight w:val="585"/>
          <w:jc w:val="center"/>
        </w:trPr>
        <w:tc>
          <w:tcPr>
            <w:tcW w:w="453" w:type="dxa"/>
            <w:tcBorders>
              <w:top w:val="nil"/>
              <w:left w:val="nil"/>
              <w:bottom w:val="nil"/>
              <w:right w:val="nil"/>
            </w:tcBorders>
            <w:shd w:val="clear" w:color="auto" w:fill="auto"/>
            <w:vAlign w:val="center"/>
            <w:hideMark/>
          </w:tcPr>
          <w:p w14:paraId="1A679458"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12B2A6EC"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6ABA72FD"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FABF8F"/>
            <w:vAlign w:val="center"/>
            <w:hideMark/>
          </w:tcPr>
          <w:p w14:paraId="0DDA4A26" w14:textId="77777777" w:rsidR="00BE1024" w:rsidRPr="00BE1024" w:rsidRDefault="00BE1024" w:rsidP="00BE1024">
            <w:pPr>
              <w:jc w:val="right"/>
              <w:rPr>
                <w:rFonts w:ascii="Tahoma" w:hAnsi="Tahoma" w:cs="Tahoma"/>
                <w:b/>
                <w:bCs/>
                <w:sz w:val="11"/>
                <w:szCs w:val="11"/>
              </w:rPr>
            </w:pPr>
            <w:r w:rsidRPr="00BE1024">
              <w:rPr>
                <w:rFonts w:ascii="Tahoma" w:hAnsi="Tahoma" w:cs="Tahoma"/>
                <w:b/>
                <w:bCs/>
                <w:sz w:val="11"/>
                <w:szCs w:val="11"/>
              </w:rPr>
              <w:t>Расходы на приобретение энергетических ресурсов</w:t>
            </w:r>
          </w:p>
        </w:tc>
        <w:tc>
          <w:tcPr>
            <w:tcW w:w="1106" w:type="dxa"/>
            <w:tcBorders>
              <w:top w:val="nil"/>
              <w:left w:val="nil"/>
              <w:bottom w:val="single" w:sz="4" w:space="0" w:color="C0C0C0"/>
              <w:right w:val="single" w:sz="4" w:space="0" w:color="C0C0C0"/>
            </w:tcBorders>
            <w:shd w:val="clear" w:color="auto" w:fill="auto"/>
            <w:vAlign w:val="center"/>
            <w:hideMark/>
          </w:tcPr>
          <w:p w14:paraId="0A5B5F69"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6E67FD2F" w14:textId="54899D2F"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8 207,91</w:t>
            </w:r>
          </w:p>
        </w:tc>
        <w:tc>
          <w:tcPr>
            <w:tcW w:w="1616" w:type="dxa"/>
            <w:tcBorders>
              <w:top w:val="nil"/>
              <w:left w:val="nil"/>
              <w:bottom w:val="single" w:sz="4" w:space="0" w:color="C0C0C0"/>
              <w:right w:val="single" w:sz="4" w:space="0" w:color="C0C0C0"/>
            </w:tcBorders>
            <w:shd w:val="clear" w:color="auto" w:fill="auto"/>
            <w:vAlign w:val="center"/>
            <w:hideMark/>
          </w:tcPr>
          <w:p w14:paraId="2668DD33" w14:textId="0387210B"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4 350,01</w:t>
            </w:r>
          </w:p>
        </w:tc>
        <w:tc>
          <w:tcPr>
            <w:tcW w:w="1416" w:type="dxa"/>
            <w:tcBorders>
              <w:top w:val="nil"/>
              <w:left w:val="nil"/>
              <w:bottom w:val="single" w:sz="4" w:space="0" w:color="C0C0C0"/>
              <w:right w:val="single" w:sz="4" w:space="0" w:color="C0C0C0"/>
            </w:tcBorders>
            <w:shd w:val="clear" w:color="auto" w:fill="auto"/>
            <w:vAlign w:val="center"/>
            <w:hideMark/>
          </w:tcPr>
          <w:p w14:paraId="1FFAC160" w14:textId="37323AF1"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2 175,00</w:t>
            </w:r>
          </w:p>
        </w:tc>
        <w:tc>
          <w:tcPr>
            <w:tcW w:w="1336" w:type="dxa"/>
            <w:tcBorders>
              <w:top w:val="nil"/>
              <w:left w:val="nil"/>
              <w:bottom w:val="single" w:sz="4" w:space="0" w:color="C0C0C0"/>
              <w:right w:val="single" w:sz="4" w:space="0" w:color="C0C0C0"/>
            </w:tcBorders>
            <w:shd w:val="clear" w:color="auto" w:fill="auto"/>
            <w:vAlign w:val="center"/>
            <w:hideMark/>
          </w:tcPr>
          <w:p w14:paraId="71D93D2A" w14:textId="703EA51A"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2 175,00</w:t>
            </w:r>
          </w:p>
        </w:tc>
        <w:tc>
          <w:tcPr>
            <w:tcW w:w="3176" w:type="dxa"/>
            <w:tcBorders>
              <w:top w:val="nil"/>
              <w:left w:val="nil"/>
              <w:bottom w:val="nil"/>
              <w:right w:val="nil"/>
            </w:tcBorders>
            <w:shd w:val="clear" w:color="auto" w:fill="auto"/>
            <w:vAlign w:val="center"/>
            <w:hideMark/>
          </w:tcPr>
          <w:p w14:paraId="360C646D" w14:textId="77777777" w:rsidR="00BE1024" w:rsidRPr="00BE1024" w:rsidRDefault="00BE1024" w:rsidP="00BE1024">
            <w:pPr>
              <w:jc w:val="center"/>
              <w:rPr>
                <w:rFonts w:ascii="Tahoma" w:hAnsi="Tahoma" w:cs="Tahoma"/>
                <w:b/>
                <w:bCs/>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1475804B" w14:textId="6E6FAE3D"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8 449,32</w:t>
            </w:r>
          </w:p>
        </w:tc>
        <w:tc>
          <w:tcPr>
            <w:tcW w:w="1656" w:type="dxa"/>
            <w:tcBorders>
              <w:top w:val="nil"/>
              <w:left w:val="nil"/>
              <w:bottom w:val="single" w:sz="4" w:space="0" w:color="C0C0C0"/>
              <w:right w:val="single" w:sz="4" w:space="0" w:color="C0C0C0"/>
            </w:tcBorders>
            <w:shd w:val="clear" w:color="auto" w:fill="auto"/>
            <w:vAlign w:val="center"/>
            <w:hideMark/>
          </w:tcPr>
          <w:p w14:paraId="7AC776CA" w14:textId="34B7E993"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4 524,01</w:t>
            </w:r>
          </w:p>
        </w:tc>
        <w:tc>
          <w:tcPr>
            <w:tcW w:w="1476" w:type="dxa"/>
            <w:tcBorders>
              <w:top w:val="nil"/>
              <w:left w:val="nil"/>
              <w:bottom w:val="single" w:sz="4" w:space="0" w:color="C0C0C0"/>
              <w:right w:val="single" w:sz="4" w:space="0" w:color="C0C0C0"/>
            </w:tcBorders>
            <w:shd w:val="clear" w:color="auto" w:fill="auto"/>
            <w:vAlign w:val="center"/>
            <w:hideMark/>
          </w:tcPr>
          <w:p w14:paraId="51251067" w14:textId="22E114BF"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2 262,00</w:t>
            </w:r>
          </w:p>
        </w:tc>
        <w:tc>
          <w:tcPr>
            <w:tcW w:w="1436" w:type="dxa"/>
            <w:tcBorders>
              <w:top w:val="nil"/>
              <w:left w:val="nil"/>
              <w:bottom w:val="single" w:sz="4" w:space="0" w:color="C0C0C0"/>
              <w:right w:val="single" w:sz="4" w:space="0" w:color="C0C0C0"/>
            </w:tcBorders>
            <w:shd w:val="clear" w:color="auto" w:fill="auto"/>
            <w:vAlign w:val="center"/>
            <w:hideMark/>
          </w:tcPr>
          <w:p w14:paraId="15F32459" w14:textId="17BF381B"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2 262,00</w:t>
            </w:r>
          </w:p>
        </w:tc>
        <w:tc>
          <w:tcPr>
            <w:tcW w:w="3296" w:type="dxa"/>
            <w:tcBorders>
              <w:top w:val="nil"/>
              <w:left w:val="nil"/>
              <w:bottom w:val="nil"/>
              <w:right w:val="nil"/>
            </w:tcBorders>
            <w:shd w:val="clear" w:color="auto" w:fill="auto"/>
            <w:vAlign w:val="center"/>
            <w:hideMark/>
          </w:tcPr>
          <w:p w14:paraId="2BC63782" w14:textId="77777777" w:rsidR="00BE1024" w:rsidRPr="00BE1024" w:rsidRDefault="00BE1024" w:rsidP="00BE1024">
            <w:pPr>
              <w:jc w:val="center"/>
              <w:rPr>
                <w:rFonts w:ascii="Tahoma" w:hAnsi="Tahoma" w:cs="Tahoma"/>
                <w:b/>
                <w:bCs/>
                <w:sz w:val="11"/>
                <w:szCs w:val="11"/>
              </w:rPr>
            </w:pPr>
          </w:p>
        </w:tc>
      </w:tr>
      <w:tr w:rsidR="00BE1024" w:rsidRPr="00BE1024" w14:paraId="29175322" w14:textId="77777777" w:rsidTr="00BE1024">
        <w:trPr>
          <w:trHeight w:val="375"/>
          <w:jc w:val="center"/>
        </w:trPr>
        <w:tc>
          <w:tcPr>
            <w:tcW w:w="453" w:type="dxa"/>
            <w:tcBorders>
              <w:top w:val="nil"/>
              <w:left w:val="nil"/>
              <w:bottom w:val="nil"/>
              <w:right w:val="nil"/>
            </w:tcBorders>
            <w:shd w:val="clear" w:color="auto" w:fill="auto"/>
            <w:vAlign w:val="center"/>
            <w:hideMark/>
          </w:tcPr>
          <w:p w14:paraId="012CA7E7"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2931FE32"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7DF17D42"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B1A0C7"/>
            <w:vAlign w:val="center"/>
            <w:hideMark/>
          </w:tcPr>
          <w:p w14:paraId="345F420E"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Амортизация</w:t>
            </w:r>
          </w:p>
        </w:tc>
        <w:tc>
          <w:tcPr>
            <w:tcW w:w="1106" w:type="dxa"/>
            <w:tcBorders>
              <w:top w:val="nil"/>
              <w:left w:val="nil"/>
              <w:bottom w:val="single" w:sz="4" w:space="0" w:color="C0C0C0"/>
              <w:right w:val="single" w:sz="4" w:space="0" w:color="C0C0C0"/>
            </w:tcBorders>
            <w:shd w:val="clear" w:color="auto" w:fill="auto"/>
            <w:vAlign w:val="center"/>
            <w:hideMark/>
          </w:tcPr>
          <w:p w14:paraId="4575D2B3"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5420FF0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616" w:type="dxa"/>
            <w:tcBorders>
              <w:top w:val="nil"/>
              <w:left w:val="nil"/>
              <w:bottom w:val="single" w:sz="4" w:space="0" w:color="C0C0C0"/>
              <w:right w:val="single" w:sz="4" w:space="0" w:color="C0C0C0"/>
            </w:tcBorders>
            <w:shd w:val="clear" w:color="auto" w:fill="auto"/>
            <w:vAlign w:val="center"/>
            <w:hideMark/>
          </w:tcPr>
          <w:p w14:paraId="10E4C63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16" w:type="dxa"/>
            <w:tcBorders>
              <w:top w:val="nil"/>
              <w:left w:val="nil"/>
              <w:bottom w:val="single" w:sz="4" w:space="0" w:color="C0C0C0"/>
              <w:right w:val="single" w:sz="4" w:space="0" w:color="C0C0C0"/>
            </w:tcBorders>
            <w:shd w:val="clear" w:color="auto" w:fill="auto"/>
            <w:vAlign w:val="center"/>
            <w:hideMark/>
          </w:tcPr>
          <w:p w14:paraId="33955D43"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336" w:type="dxa"/>
            <w:tcBorders>
              <w:top w:val="nil"/>
              <w:left w:val="nil"/>
              <w:bottom w:val="single" w:sz="4" w:space="0" w:color="C0C0C0"/>
              <w:right w:val="single" w:sz="4" w:space="0" w:color="C0C0C0"/>
            </w:tcBorders>
            <w:shd w:val="clear" w:color="auto" w:fill="auto"/>
            <w:vAlign w:val="center"/>
            <w:hideMark/>
          </w:tcPr>
          <w:p w14:paraId="0427A40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3176" w:type="dxa"/>
            <w:tcBorders>
              <w:top w:val="nil"/>
              <w:left w:val="nil"/>
              <w:bottom w:val="nil"/>
              <w:right w:val="nil"/>
            </w:tcBorders>
            <w:shd w:val="clear" w:color="auto" w:fill="auto"/>
            <w:vAlign w:val="center"/>
            <w:hideMark/>
          </w:tcPr>
          <w:p w14:paraId="7FCCDF28" w14:textId="77777777" w:rsidR="00BE1024" w:rsidRPr="00BE1024" w:rsidRDefault="00BE1024" w:rsidP="00BE1024">
            <w:pPr>
              <w:jc w:val="center"/>
              <w:rPr>
                <w:rFonts w:ascii="Tahoma" w:hAnsi="Tahoma" w:cs="Tahoma"/>
                <w:b/>
                <w:bCs/>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719A055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656" w:type="dxa"/>
            <w:tcBorders>
              <w:top w:val="nil"/>
              <w:left w:val="nil"/>
              <w:bottom w:val="single" w:sz="4" w:space="0" w:color="C0C0C0"/>
              <w:right w:val="single" w:sz="4" w:space="0" w:color="C0C0C0"/>
            </w:tcBorders>
            <w:shd w:val="clear" w:color="auto" w:fill="auto"/>
            <w:vAlign w:val="center"/>
            <w:hideMark/>
          </w:tcPr>
          <w:p w14:paraId="3CCB54D6"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5F82702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2A1677C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3296" w:type="dxa"/>
            <w:tcBorders>
              <w:top w:val="nil"/>
              <w:left w:val="nil"/>
              <w:bottom w:val="nil"/>
              <w:right w:val="nil"/>
            </w:tcBorders>
            <w:shd w:val="clear" w:color="auto" w:fill="auto"/>
            <w:vAlign w:val="center"/>
            <w:hideMark/>
          </w:tcPr>
          <w:p w14:paraId="3AFD78FD" w14:textId="77777777" w:rsidR="00BE1024" w:rsidRPr="00BE1024" w:rsidRDefault="00BE1024" w:rsidP="00BE1024">
            <w:pPr>
              <w:jc w:val="center"/>
              <w:rPr>
                <w:rFonts w:ascii="Tahoma" w:hAnsi="Tahoma" w:cs="Tahoma"/>
                <w:b/>
                <w:bCs/>
                <w:sz w:val="11"/>
                <w:szCs w:val="11"/>
              </w:rPr>
            </w:pPr>
          </w:p>
        </w:tc>
      </w:tr>
      <w:tr w:rsidR="00BE1024" w:rsidRPr="00BE1024" w14:paraId="65A99983" w14:textId="77777777" w:rsidTr="00BE1024">
        <w:trPr>
          <w:trHeight w:val="390"/>
          <w:jc w:val="center"/>
        </w:trPr>
        <w:tc>
          <w:tcPr>
            <w:tcW w:w="453" w:type="dxa"/>
            <w:tcBorders>
              <w:top w:val="nil"/>
              <w:left w:val="nil"/>
              <w:bottom w:val="nil"/>
              <w:right w:val="nil"/>
            </w:tcBorders>
            <w:shd w:val="clear" w:color="auto" w:fill="auto"/>
            <w:vAlign w:val="center"/>
            <w:hideMark/>
          </w:tcPr>
          <w:p w14:paraId="7EDD154A"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0286C534"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0747FF30"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00B0F0"/>
            <w:vAlign w:val="center"/>
            <w:hideMark/>
          </w:tcPr>
          <w:p w14:paraId="701576C1"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Нормативная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0279C24B"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141F691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616" w:type="dxa"/>
            <w:tcBorders>
              <w:top w:val="nil"/>
              <w:left w:val="nil"/>
              <w:bottom w:val="single" w:sz="4" w:space="0" w:color="C0C0C0"/>
              <w:right w:val="single" w:sz="4" w:space="0" w:color="C0C0C0"/>
            </w:tcBorders>
            <w:shd w:val="clear" w:color="auto" w:fill="auto"/>
            <w:vAlign w:val="center"/>
            <w:hideMark/>
          </w:tcPr>
          <w:p w14:paraId="140ECFB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16" w:type="dxa"/>
            <w:tcBorders>
              <w:top w:val="nil"/>
              <w:left w:val="nil"/>
              <w:bottom w:val="single" w:sz="4" w:space="0" w:color="C0C0C0"/>
              <w:right w:val="single" w:sz="4" w:space="0" w:color="C0C0C0"/>
            </w:tcBorders>
            <w:shd w:val="clear" w:color="auto" w:fill="auto"/>
            <w:vAlign w:val="center"/>
            <w:hideMark/>
          </w:tcPr>
          <w:p w14:paraId="1743EA8A"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336" w:type="dxa"/>
            <w:tcBorders>
              <w:top w:val="nil"/>
              <w:left w:val="nil"/>
              <w:bottom w:val="single" w:sz="4" w:space="0" w:color="C0C0C0"/>
              <w:right w:val="single" w:sz="4" w:space="0" w:color="C0C0C0"/>
            </w:tcBorders>
            <w:shd w:val="clear" w:color="auto" w:fill="auto"/>
            <w:vAlign w:val="center"/>
            <w:hideMark/>
          </w:tcPr>
          <w:p w14:paraId="23896D0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3176" w:type="dxa"/>
            <w:tcBorders>
              <w:top w:val="nil"/>
              <w:left w:val="nil"/>
              <w:bottom w:val="nil"/>
              <w:right w:val="nil"/>
            </w:tcBorders>
            <w:shd w:val="clear" w:color="auto" w:fill="auto"/>
            <w:vAlign w:val="center"/>
            <w:hideMark/>
          </w:tcPr>
          <w:p w14:paraId="6A29590C" w14:textId="77777777" w:rsidR="00BE1024" w:rsidRPr="00BE1024" w:rsidRDefault="00BE1024" w:rsidP="00BE1024">
            <w:pPr>
              <w:jc w:val="center"/>
              <w:rPr>
                <w:rFonts w:ascii="Tahoma" w:hAnsi="Tahoma" w:cs="Tahoma"/>
                <w:b/>
                <w:bCs/>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4F4A0C9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656" w:type="dxa"/>
            <w:tcBorders>
              <w:top w:val="nil"/>
              <w:left w:val="nil"/>
              <w:bottom w:val="single" w:sz="4" w:space="0" w:color="C0C0C0"/>
              <w:right w:val="single" w:sz="4" w:space="0" w:color="C0C0C0"/>
            </w:tcBorders>
            <w:shd w:val="clear" w:color="auto" w:fill="auto"/>
            <w:vAlign w:val="center"/>
            <w:hideMark/>
          </w:tcPr>
          <w:p w14:paraId="66D18732"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0F3C658E"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1B10AAA4"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3296" w:type="dxa"/>
            <w:tcBorders>
              <w:top w:val="nil"/>
              <w:left w:val="nil"/>
              <w:bottom w:val="nil"/>
              <w:right w:val="nil"/>
            </w:tcBorders>
            <w:shd w:val="clear" w:color="auto" w:fill="auto"/>
            <w:vAlign w:val="center"/>
            <w:hideMark/>
          </w:tcPr>
          <w:p w14:paraId="696F15F0" w14:textId="77777777" w:rsidR="00BE1024" w:rsidRPr="00BE1024" w:rsidRDefault="00BE1024" w:rsidP="00BE1024">
            <w:pPr>
              <w:jc w:val="center"/>
              <w:rPr>
                <w:rFonts w:ascii="Tahoma" w:hAnsi="Tahoma" w:cs="Tahoma"/>
                <w:b/>
                <w:bCs/>
                <w:sz w:val="11"/>
                <w:szCs w:val="11"/>
              </w:rPr>
            </w:pPr>
          </w:p>
        </w:tc>
      </w:tr>
      <w:tr w:rsidR="00BE1024" w:rsidRPr="00BE1024" w14:paraId="74920BD6" w14:textId="77777777" w:rsidTr="00BE1024">
        <w:trPr>
          <w:trHeight w:val="465"/>
          <w:jc w:val="center"/>
        </w:trPr>
        <w:tc>
          <w:tcPr>
            <w:tcW w:w="453" w:type="dxa"/>
            <w:tcBorders>
              <w:top w:val="nil"/>
              <w:left w:val="nil"/>
              <w:bottom w:val="nil"/>
              <w:right w:val="nil"/>
            </w:tcBorders>
            <w:shd w:val="clear" w:color="auto" w:fill="auto"/>
            <w:vAlign w:val="center"/>
            <w:hideMark/>
          </w:tcPr>
          <w:p w14:paraId="36732410"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7A3B3BBF"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4D700898"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B7DEE8"/>
            <w:vAlign w:val="center"/>
            <w:hideMark/>
          </w:tcPr>
          <w:p w14:paraId="5E0692F2"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Расчетная предпринимательская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3D40450D"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65A5D637"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616" w:type="dxa"/>
            <w:tcBorders>
              <w:top w:val="nil"/>
              <w:left w:val="nil"/>
              <w:bottom w:val="single" w:sz="4" w:space="0" w:color="C0C0C0"/>
              <w:right w:val="single" w:sz="4" w:space="0" w:color="C0C0C0"/>
            </w:tcBorders>
            <w:shd w:val="clear" w:color="auto" w:fill="auto"/>
            <w:vAlign w:val="center"/>
            <w:hideMark/>
          </w:tcPr>
          <w:p w14:paraId="2617FBA9"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16" w:type="dxa"/>
            <w:tcBorders>
              <w:top w:val="nil"/>
              <w:left w:val="nil"/>
              <w:bottom w:val="single" w:sz="4" w:space="0" w:color="C0C0C0"/>
              <w:right w:val="single" w:sz="4" w:space="0" w:color="C0C0C0"/>
            </w:tcBorders>
            <w:shd w:val="clear" w:color="auto" w:fill="auto"/>
            <w:vAlign w:val="center"/>
            <w:hideMark/>
          </w:tcPr>
          <w:p w14:paraId="011E49A8"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336" w:type="dxa"/>
            <w:tcBorders>
              <w:top w:val="nil"/>
              <w:left w:val="nil"/>
              <w:bottom w:val="single" w:sz="4" w:space="0" w:color="C0C0C0"/>
              <w:right w:val="single" w:sz="4" w:space="0" w:color="C0C0C0"/>
            </w:tcBorders>
            <w:shd w:val="clear" w:color="auto" w:fill="auto"/>
            <w:vAlign w:val="center"/>
            <w:hideMark/>
          </w:tcPr>
          <w:p w14:paraId="01FC5B8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3176" w:type="dxa"/>
            <w:tcBorders>
              <w:top w:val="nil"/>
              <w:left w:val="nil"/>
              <w:bottom w:val="nil"/>
              <w:right w:val="nil"/>
            </w:tcBorders>
            <w:shd w:val="clear" w:color="auto" w:fill="auto"/>
            <w:vAlign w:val="center"/>
            <w:hideMark/>
          </w:tcPr>
          <w:p w14:paraId="4950AF1A" w14:textId="77777777" w:rsidR="00BE1024" w:rsidRPr="00BE1024" w:rsidRDefault="00BE1024" w:rsidP="00BE1024">
            <w:pPr>
              <w:jc w:val="center"/>
              <w:rPr>
                <w:rFonts w:ascii="Tahoma" w:hAnsi="Tahoma" w:cs="Tahoma"/>
                <w:b/>
                <w:bCs/>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375A41FC"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656" w:type="dxa"/>
            <w:tcBorders>
              <w:top w:val="nil"/>
              <w:left w:val="nil"/>
              <w:bottom w:val="single" w:sz="4" w:space="0" w:color="C0C0C0"/>
              <w:right w:val="single" w:sz="4" w:space="0" w:color="C0C0C0"/>
            </w:tcBorders>
            <w:shd w:val="clear" w:color="auto" w:fill="auto"/>
            <w:vAlign w:val="center"/>
            <w:hideMark/>
          </w:tcPr>
          <w:p w14:paraId="1CA2415B"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76" w:type="dxa"/>
            <w:tcBorders>
              <w:top w:val="nil"/>
              <w:left w:val="nil"/>
              <w:bottom w:val="single" w:sz="4" w:space="0" w:color="C0C0C0"/>
              <w:right w:val="single" w:sz="4" w:space="0" w:color="C0C0C0"/>
            </w:tcBorders>
            <w:shd w:val="clear" w:color="auto" w:fill="auto"/>
            <w:vAlign w:val="center"/>
            <w:hideMark/>
          </w:tcPr>
          <w:p w14:paraId="17B20D9D"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1436" w:type="dxa"/>
            <w:tcBorders>
              <w:top w:val="nil"/>
              <w:left w:val="nil"/>
              <w:bottom w:val="single" w:sz="4" w:space="0" w:color="C0C0C0"/>
              <w:right w:val="single" w:sz="4" w:space="0" w:color="C0C0C0"/>
            </w:tcBorders>
            <w:shd w:val="clear" w:color="auto" w:fill="auto"/>
            <w:vAlign w:val="center"/>
            <w:hideMark/>
          </w:tcPr>
          <w:p w14:paraId="24C0F370"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c>
          <w:tcPr>
            <w:tcW w:w="3296" w:type="dxa"/>
            <w:tcBorders>
              <w:top w:val="nil"/>
              <w:left w:val="nil"/>
              <w:bottom w:val="nil"/>
              <w:right w:val="nil"/>
            </w:tcBorders>
            <w:shd w:val="clear" w:color="auto" w:fill="auto"/>
            <w:vAlign w:val="center"/>
            <w:hideMark/>
          </w:tcPr>
          <w:p w14:paraId="1947DA65" w14:textId="77777777" w:rsidR="00BE1024" w:rsidRPr="00BE1024" w:rsidRDefault="00BE1024" w:rsidP="00BE1024">
            <w:pPr>
              <w:jc w:val="center"/>
              <w:rPr>
                <w:rFonts w:ascii="Tahoma" w:hAnsi="Tahoma" w:cs="Tahoma"/>
                <w:b/>
                <w:bCs/>
                <w:sz w:val="11"/>
                <w:szCs w:val="11"/>
              </w:rPr>
            </w:pPr>
          </w:p>
        </w:tc>
      </w:tr>
      <w:tr w:rsidR="00BE1024" w:rsidRPr="00BE1024" w14:paraId="117FEE2F" w14:textId="77777777" w:rsidTr="00BE1024">
        <w:trPr>
          <w:trHeight w:val="390"/>
          <w:jc w:val="center"/>
        </w:trPr>
        <w:tc>
          <w:tcPr>
            <w:tcW w:w="453" w:type="dxa"/>
            <w:tcBorders>
              <w:top w:val="nil"/>
              <w:left w:val="nil"/>
              <w:bottom w:val="nil"/>
              <w:right w:val="nil"/>
            </w:tcBorders>
            <w:shd w:val="clear" w:color="auto" w:fill="auto"/>
            <w:vAlign w:val="center"/>
            <w:hideMark/>
          </w:tcPr>
          <w:p w14:paraId="21DD04F5" w14:textId="77777777" w:rsidR="00BE1024" w:rsidRPr="00BE1024" w:rsidRDefault="00BE1024" w:rsidP="00BE1024">
            <w:pPr>
              <w:rPr>
                <w:sz w:val="11"/>
                <w:szCs w:val="11"/>
              </w:rPr>
            </w:pPr>
          </w:p>
        </w:tc>
        <w:tc>
          <w:tcPr>
            <w:tcW w:w="411" w:type="dxa"/>
            <w:tcBorders>
              <w:top w:val="nil"/>
              <w:left w:val="nil"/>
              <w:bottom w:val="nil"/>
              <w:right w:val="nil"/>
            </w:tcBorders>
            <w:shd w:val="clear" w:color="auto" w:fill="auto"/>
            <w:vAlign w:val="center"/>
            <w:hideMark/>
          </w:tcPr>
          <w:p w14:paraId="3713FA5B"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14783640"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000000" w:fill="C4BD97"/>
            <w:vAlign w:val="center"/>
            <w:hideMark/>
          </w:tcPr>
          <w:p w14:paraId="62C5E9C6"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Корректировки НВВ</w:t>
            </w:r>
          </w:p>
        </w:tc>
        <w:tc>
          <w:tcPr>
            <w:tcW w:w="1106" w:type="dxa"/>
            <w:tcBorders>
              <w:top w:val="nil"/>
              <w:left w:val="nil"/>
              <w:bottom w:val="single" w:sz="4" w:space="0" w:color="C0C0C0"/>
              <w:right w:val="single" w:sz="4" w:space="0" w:color="C0C0C0"/>
            </w:tcBorders>
            <w:shd w:val="clear" w:color="auto" w:fill="auto"/>
            <w:vAlign w:val="center"/>
            <w:hideMark/>
          </w:tcPr>
          <w:p w14:paraId="5DA6376E"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nil"/>
              <w:bottom w:val="single" w:sz="4" w:space="0" w:color="C0C0C0"/>
              <w:right w:val="single" w:sz="4" w:space="0" w:color="C0C0C0"/>
            </w:tcBorders>
            <w:shd w:val="clear" w:color="auto" w:fill="auto"/>
            <w:vAlign w:val="center"/>
            <w:hideMark/>
          </w:tcPr>
          <w:p w14:paraId="4CA96362" w14:textId="050DC830"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616" w:type="dxa"/>
            <w:tcBorders>
              <w:top w:val="nil"/>
              <w:left w:val="nil"/>
              <w:bottom w:val="single" w:sz="4" w:space="0" w:color="C0C0C0"/>
              <w:right w:val="single" w:sz="4" w:space="0" w:color="C0C0C0"/>
            </w:tcBorders>
            <w:shd w:val="clear" w:color="auto" w:fill="auto"/>
            <w:vAlign w:val="center"/>
            <w:hideMark/>
          </w:tcPr>
          <w:p w14:paraId="19567A13" w14:textId="7CC5917B"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0,81</w:t>
            </w:r>
          </w:p>
        </w:tc>
        <w:tc>
          <w:tcPr>
            <w:tcW w:w="1416" w:type="dxa"/>
            <w:tcBorders>
              <w:top w:val="nil"/>
              <w:left w:val="nil"/>
              <w:bottom w:val="single" w:sz="4" w:space="0" w:color="C0C0C0"/>
              <w:right w:val="single" w:sz="4" w:space="0" w:color="C0C0C0"/>
            </w:tcBorders>
            <w:shd w:val="clear" w:color="auto" w:fill="auto"/>
            <w:vAlign w:val="center"/>
            <w:hideMark/>
          </w:tcPr>
          <w:p w14:paraId="2595EBB8" w14:textId="21562E02"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336" w:type="dxa"/>
            <w:tcBorders>
              <w:top w:val="nil"/>
              <w:left w:val="nil"/>
              <w:bottom w:val="single" w:sz="4" w:space="0" w:color="C0C0C0"/>
              <w:right w:val="single" w:sz="4" w:space="0" w:color="C0C0C0"/>
            </w:tcBorders>
            <w:shd w:val="clear" w:color="auto" w:fill="auto"/>
            <w:vAlign w:val="center"/>
            <w:hideMark/>
          </w:tcPr>
          <w:p w14:paraId="0380A9E5" w14:textId="022FC86A"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0,81</w:t>
            </w:r>
          </w:p>
        </w:tc>
        <w:tc>
          <w:tcPr>
            <w:tcW w:w="3176" w:type="dxa"/>
            <w:tcBorders>
              <w:top w:val="single" w:sz="4" w:space="0" w:color="C0C0C0"/>
              <w:left w:val="nil"/>
              <w:bottom w:val="single" w:sz="4" w:space="0" w:color="C0C0C0"/>
              <w:right w:val="single" w:sz="4" w:space="0" w:color="C0C0C0"/>
            </w:tcBorders>
            <w:shd w:val="clear" w:color="auto" w:fill="auto"/>
            <w:vAlign w:val="center"/>
            <w:hideMark/>
          </w:tcPr>
          <w:p w14:paraId="7A026492" w14:textId="68718322"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736" w:type="dxa"/>
            <w:tcBorders>
              <w:top w:val="nil"/>
              <w:left w:val="nil"/>
              <w:bottom w:val="single" w:sz="4" w:space="0" w:color="C0C0C0"/>
              <w:right w:val="single" w:sz="4" w:space="0" w:color="C0C0C0"/>
            </w:tcBorders>
            <w:shd w:val="clear" w:color="auto" w:fill="auto"/>
            <w:vAlign w:val="center"/>
            <w:hideMark/>
          </w:tcPr>
          <w:p w14:paraId="48D91F96" w14:textId="2A38C1FC"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656" w:type="dxa"/>
            <w:tcBorders>
              <w:top w:val="nil"/>
              <w:left w:val="nil"/>
              <w:bottom w:val="single" w:sz="4" w:space="0" w:color="C0C0C0"/>
              <w:right w:val="single" w:sz="4" w:space="0" w:color="C0C0C0"/>
            </w:tcBorders>
            <w:shd w:val="clear" w:color="auto" w:fill="auto"/>
            <w:vAlign w:val="center"/>
            <w:hideMark/>
          </w:tcPr>
          <w:p w14:paraId="4C9DA2B8" w14:textId="0C0CF750"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4,37</w:t>
            </w:r>
          </w:p>
        </w:tc>
        <w:tc>
          <w:tcPr>
            <w:tcW w:w="1476" w:type="dxa"/>
            <w:tcBorders>
              <w:top w:val="nil"/>
              <w:left w:val="nil"/>
              <w:bottom w:val="single" w:sz="4" w:space="0" w:color="C0C0C0"/>
              <w:right w:val="single" w:sz="4" w:space="0" w:color="C0C0C0"/>
            </w:tcBorders>
            <w:shd w:val="clear" w:color="auto" w:fill="auto"/>
            <w:vAlign w:val="center"/>
            <w:hideMark/>
          </w:tcPr>
          <w:p w14:paraId="567855E4" w14:textId="6F12DB2E"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w:t>
            </w:r>
          </w:p>
        </w:tc>
        <w:tc>
          <w:tcPr>
            <w:tcW w:w="1436" w:type="dxa"/>
            <w:tcBorders>
              <w:top w:val="nil"/>
              <w:left w:val="nil"/>
              <w:bottom w:val="single" w:sz="4" w:space="0" w:color="C0C0C0"/>
              <w:right w:val="single" w:sz="4" w:space="0" w:color="C0C0C0"/>
            </w:tcBorders>
            <w:shd w:val="clear" w:color="auto" w:fill="auto"/>
            <w:vAlign w:val="center"/>
            <w:hideMark/>
          </w:tcPr>
          <w:p w14:paraId="6183FEFE" w14:textId="6BA1EB0C"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4,37</w:t>
            </w:r>
          </w:p>
        </w:tc>
        <w:tc>
          <w:tcPr>
            <w:tcW w:w="3296" w:type="dxa"/>
            <w:tcBorders>
              <w:top w:val="single" w:sz="4" w:space="0" w:color="C0C0C0"/>
              <w:left w:val="nil"/>
              <w:bottom w:val="single" w:sz="4" w:space="0" w:color="C0C0C0"/>
              <w:right w:val="single" w:sz="4" w:space="0" w:color="C0C0C0"/>
            </w:tcBorders>
            <w:shd w:val="clear" w:color="auto" w:fill="auto"/>
            <w:vAlign w:val="center"/>
            <w:hideMark/>
          </w:tcPr>
          <w:p w14:paraId="1FDA3715" w14:textId="77777777"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 xml:space="preserve">                                               -     </w:t>
            </w:r>
          </w:p>
        </w:tc>
      </w:tr>
      <w:tr w:rsidR="00BE1024" w:rsidRPr="00BE1024" w14:paraId="511213E5" w14:textId="77777777" w:rsidTr="00BE1024">
        <w:trPr>
          <w:trHeight w:val="375"/>
          <w:jc w:val="center"/>
        </w:trPr>
        <w:tc>
          <w:tcPr>
            <w:tcW w:w="453" w:type="dxa"/>
            <w:tcBorders>
              <w:top w:val="nil"/>
              <w:left w:val="nil"/>
              <w:bottom w:val="nil"/>
              <w:right w:val="nil"/>
            </w:tcBorders>
            <w:shd w:val="clear" w:color="auto" w:fill="auto"/>
            <w:vAlign w:val="center"/>
            <w:hideMark/>
          </w:tcPr>
          <w:p w14:paraId="73E13479" w14:textId="77777777" w:rsidR="00BE1024" w:rsidRPr="00BE1024" w:rsidRDefault="00BE1024" w:rsidP="00BE1024">
            <w:pPr>
              <w:jc w:val="center"/>
              <w:rPr>
                <w:rFonts w:ascii="Tahoma" w:hAnsi="Tahoma" w:cs="Tahoma"/>
                <w:b/>
                <w:bCs/>
                <w:sz w:val="11"/>
                <w:szCs w:val="11"/>
              </w:rPr>
            </w:pPr>
          </w:p>
        </w:tc>
        <w:tc>
          <w:tcPr>
            <w:tcW w:w="411" w:type="dxa"/>
            <w:tcBorders>
              <w:top w:val="nil"/>
              <w:left w:val="nil"/>
              <w:bottom w:val="nil"/>
              <w:right w:val="nil"/>
            </w:tcBorders>
            <w:shd w:val="clear" w:color="auto" w:fill="auto"/>
            <w:vAlign w:val="center"/>
            <w:hideMark/>
          </w:tcPr>
          <w:p w14:paraId="21A6F707" w14:textId="77777777" w:rsidR="00BE1024" w:rsidRPr="00BE1024" w:rsidRDefault="00BE1024" w:rsidP="00BE1024">
            <w:pPr>
              <w:rPr>
                <w:sz w:val="11"/>
                <w:szCs w:val="11"/>
              </w:rPr>
            </w:pPr>
          </w:p>
        </w:tc>
        <w:tc>
          <w:tcPr>
            <w:tcW w:w="984" w:type="dxa"/>
            <w:tcBorders>
              <w:top w:val="nil"/>
              <w:left w:val="nil"/>
              <w:bottom w:val="nil"/>
              <w:right w:val="nil"/>
            </w:tcBorders>
            <w:shd w:val="clear" w:color="auto" w:fill="auto"/>
            <w:vAlign w:val="center"/>
            <w:hideMark/>
          </w:tcPr>
          <w:p w14:paraId="1D5F7EC4" w14:textId="77777777" w:rsidR="00BE1024" w:rsidRPr="00BE1024" w:rsidRDefault="00BE1024" w:rsidP="00BE1024">
            <w:pPr>
              <w:rPr>
                <w:sz w:val="11"/>
                <w:szCs w:val="11"/>
              </w:rPr>
            </w:pPr>
          </w:p>
        </w:tc>
        <w:tc>
          <w:tcPr>
            <w:tcW w:w="4266" w:type="dxa"/>
            <w:tcBorders>
              <w:top w:val="nil"/>
              <w:left w:val="single" w:sz="4" w:space="0" w:color="C0C0C0"/>
              <w:bottom w:val="single" w:sz="4" w:space="0" w:color="C0C0C0"/>
              <w:right w:val="single" w:sz="4" w:space="0" w:color="C0C0C0"/>
            </w:tcBorders>
            <w:shd w:val="clear" w:color="auto" w:fill="auto"/>
            <w:vAlign w:val="center"/>
            <w:hideMark/>
          </w:tcPr>
          <w:p w14:paraId="738EFA05" w14:textId="77777777" w:rsidR="00BE1024" w:rsidRPr="00BE1024" w:rsidRDefault="00BE1024" w:rsidP="00BE1024">
            <w:pPr>
              <w:rPr>
                <w:rFonts w:ascii="Tahoma" w:hAnsi="Tahoma" w:cs="Tahoma"/>
                <w:b/>
                <w:bCs/>
                <w:sz w:val="11"/>
                <w:szCs w:val="11"/>
              </w:rPr>
            </w:pPr>
            <w:r w:rsidRPr="00BE1024">
              <w:rPr>
                <w:rFonts w:ascii="Tahoma" w:hAnsi="Tahoma" w:cs="Tahoma"/>
                <w:b/>
                <w:bCs/>
                <w:sz w:val="11"/>
                <w:szCs w:val="11"/>
              </w:rPr>
              <w:t>ВСЕГО:</w:t>
            </w:r>
          </w:p>
        </w:tc>
        <w:tc>
          <w:tcPr>
            <w:tcW w:w="1106" w:type="dxa"/>
            <w:tcBorders>
              <w:top w:val="nil"/>
              <w:left w:val="nil"/>
              <w:bottom w:val="single" w:sz="4" w:space="0" w:color="C0C0C0"/>
              <w:right w:val="single" w:sz="4" w:space="0" w:color="C0C0C0"/>
            </w:tcBorders>
            <w:shd w:val="clear" w:color="auto" w:fill="auto"/>
            <w:vAlign w:val="center"/>
            <w:hideMark/>
          </w:tcPr>
          <w:p w14:paraId="4F1A8355" w14:textId="77777777" w:rsidR="00BE1024" w:rsidRPr="00BE1024" w:rsidRDefault="00BE1024" w:rsidP="00BE1024">
            <w:pPr>
              <w:jc w:val="center"/>
              <w:rPr>
                <w:rFonts w:ascii="Tahoma" w:hAnsi="Tahoma" w:cs="Tahoma"/>
                <w:b/>
                <w:bCs/>
                <w:sz w:val="11"/>
                <w:szCs w:val="11"/>
              </w:rPr>
            </w:pPr>
            <w:proofErr w:type="spellStart"/>
            <w:r w:rsidRPr="00BE1024">
              <w:rPr>
                <w:rFonts w:ascii="Tahoma" w:hAnsi="Tahoma" w:cs="Tahoma"/>
                <w:b/>
                <w:bCs/>
                <w:sz w:val="11"/>
                <w:szCs w:val="11"/>
              </w:rPr>
              <w:t>тыс</w:t>
            </w:r>
            <w:proofErr w:type="spellEnd"/>
            <w:r w:rsidRPr="00BE1024">
              <w:rPr>
                <w:rFonts w:ascii="Tahoma" w:hAnsi="Tahoma" w:cs="Tahoma"/>
                <w:b/>
                <w:bCs/>
                <w:sz w:val="11"/>
                <w:szCs w:val="11"/>
              </w:rPr>
              <w:t xml:space="preserve"> </w:t>
            </w:r>
            <w:proofErr w:type="spellStart"/>
            <w:r w:rsidRPr="00BE1024">
              <w:rPr>
                <w:rFonts w:ascii="Tahoma" w:hAnsi="Tahoma" w:cs="Tahoma"/>
                <w:b/>
                <w:bCs/>
                <w:sz w:val="11"/>
                <w:szCs w:val="11"/>
              </w:rPr>
              <w:t>руб</w:t>
            </w:r>
            <w:proofErr w:type="spellEnd"/>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472D34E9" w14:textId="7F129708"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14 641,82</w:t>
            </w:r>
          </w:p>
        </w:tc>
        <w:tc>
          <w:tcPr>
            <w:tcW w:w="1616" w:type="dxa"/>
            <w:tcBorders>
              <w:top w:val="nil"/>
              <w:left w:val="nil"/>
              <w:bottom w:val="single" w:sz="4" w:space="0" w:color="C0C0C0"/>
              <w:right w:val="single" w:sz="4" w:space="0" w:color="C0C0C0"/>
            </w:tcBorders>
            <w:shd w:val="clear" w:color="auto" w:fill="auto"/>
            <w:vAlign w:val="center"/>
            <w:hideMark/>
          </w:tcPr>
          <w:p w14:paraId="2C53B11A" w14:textId="30585718"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9 041,36</w:t>
            </w:r>
          </w:p>
        </w:tc>
        <w:tc>
          <w:tcPr>
            <w:tcW w:w="1416" w:type="dxa"/>
            <w:tcBorders>
              <w:top w:val="nil"/>
              <w:left w:val="nil"/>
              <w:bottom w:val="single" w:sz="4" w:space="0" w:color="C0C0C0"/>
              <w:right w:val="single" w:sz="4" w:space="0" w:color="C0C0C0"/>
            </w:tcBorders>
            <w:shd w:val="clear" w:color="auto" w:fill="auto"/>
            <w:vAlign w:val="center"/>
            <w:hideMark/>
          </w:tcPr>
          <w:p w14:paraId="21BDFFD9" w14:textId="74DEB84E"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4 383,17</w:t>
            </w:r>
          </w:p>
        </w:tc>
        <w:tc>
          <w:tcPr>
            <w:tcW w:w="1336" w:type="dxa"/>
            <w:tcBorders>
              <w:top w:val="nil"/>
              <w:left w:val="nil"/>
              <w:bottom w:val="single" w:sz="4" w:space="0" w:color="C0C0C0"/>
              <w:right w:val="single" w:sz="4" w:space="0" w:color="C0C0C0"/>
            </w:tcBorders>
            <w:shd w:val="clear" w:color="auto" w:fill="auto"/>
            <w:vAlign w:val="center"/>
            <w:hideMark/>
          </w:tcPr>
          <w:p w14:paraId="110CF3AA" w14:textId="11F375B8"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3176" w:type="dxa"/>
            <w:tcBorders>
              <w:top w:val="nil"/>
              <w:left w:val="nil"/>
              <w:bottom w:val="nil"/>
              <w:right w:val="nil"/>
            </w:tcBorders>
            <w:shd w:val="clear" w:color="auto" w:fill="auto"/>
            <w:vAlign w:val="center"/>
            <w:hideMark/>
          </w:tcPr>
          <w:p w14:paraId="38EC6D57" w14:textId="77777777" w:rsidR="00BE1024" w:rsidRPr="00BE1024" w:rsidRDefault="00BE1024" w:rsidP="00BE1024">
            <w:pPr>
              <w:jc w:val="center"/>
              <w:rPr>
                <w:rFonts w:ascii="Tahoma" w:hAnsi="Tahoma" w:cs="Tahoma"/>
                <w:b/>
                <w:bCs/>
                <w:sz w:val="11"/>
                <w:szCs w:val="11"/>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612B7F5D" w14:textId="145B7E51"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15 140,59</w:t>
            </w:r>
          </w:p>
        </w:tc>
        <w:tc>
          <w:tcPr>
            <w:tcW w:w="1656" w:type="dxa"/>
            <w:tcBorders>
              <w:top w:val="nil"/>
              <w:left w:val="nil"/>
              <w:bottom w:val="single" w:sz="4" w:space="0" w:color="C0C0C0"/>
              <w:right w:val="single" w:sz="4" w:space="0" w:color="C0C0C0"/>
            </w:tcBorders>
            <w:shd w:val="clear" w:color="auto" w:fill="auto"/>
            <w:vAlign w:val="center"/>
            <w:hideMark/>
          </w:tcPr>
          <w:p w14:paraId="5CC20E0A" w14:textId="2E19ECFA"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9 359,43</w:t>
            </w:r>
          </w:p>
        </w:tc>
        <w:tc>
          <w:tcPr>
            <w:tcW w:w="1476" w:type="dxa"/>
            <w:tcBorders>
              <w:top w:val="nil"/>
              <w:left w:val="nil"/>
              <w:bottom w:val="single" w:sz="4" w:space="0" w:color="C0C0C0"/>
              <w:right w:val="single" w:sz="4" w:space="0" w:color="C0C0C0"/>
            </w:tcBorders>
            <w:shd w:val="clear" w:color="auto" w:fill="auto"/>
            <w:vAlign w:val="center"/>
            <w:hideMark/>
          </w:tcPr>
          <w:p w14:paraId="1BA18E1F" w14:textId="5D062B06"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4 658,20</w:t>
            </w:r>
          </w:p>
        </w:tc>
        <w:tc>
          <w:tcPr>
            <w:tcW w:w="1436" w:type="dxa"/>
            <w:tcBorders>
              <w:top w:val="nil"/>
              <w:left w:val="nil"/>
              <w:bottom w:val="single" w:sz="4" w:space="0" w:color="C0C0C0"/>
              <w:right w:val="single" w:sz="4" w:space="0" w:color="C0C0C0"/>
            </w:tcBorders>
            <w:shd w:val="clear" w:color="auto" w:fill="auto"/>
            <w:vAlign w:val="center"/>
            <w:hideMark/>
          </w:tcPr>
          <w:p w14:paraId="1FD5F1BD" w14:textId="27A1634A" w:rsidR="00BE1024" w:rsidRPr="00BE1024" w:rsidRDefault="00BE1024" w:rsidP="00BE1024">
            <w:pPr>
              <w:jc w:val="center"/>
              <w:rPr>
                <w:rFonts w:ascii="Tahoma" w:hAnsi="Tahoma" w:cs="Tahoma"/>
                <w:b/>
                <w:bCs/>
                <w:sz w:val="11"/>
                <w:szCs w:val="11"/>
              </w:rPr>
            </w:pPr>
            <w:r w:rsidRPr="00BE1024">
              <w:rPr>
                <w:rFonts w:ascii="Tahoma" w:hAnsi="Tahoma" w:cs="Tahoma"/>
                <w:b/>
                <w:bCs/>
                <w:sz w:val="11"/>
                <w:szCs w:val="11"/>
              </w:rPr>
              <w:t>4 701,24</w:t>
            </w:r>
          </w:p>
        </w:tc>
        <w:tc>
          <w:tcPr>
            <w:tcW w:w="3296" w:type="dxa"/>
            <w:tcBorders>
              <w:top w:val="nil"/>
              <w:left w:val="nil"/>
              <w:bottom w:val="nil"/>
              <w:right w:val="nil"/>
            </w:tcBorders>
            <w:shd w:val="clear" w:color="auto" w:fill="auto"/>
            <w:vAlign w:val="center"/>
            <w:hideMark/>
          </w:tcPr>
          <w:p w14:paraId="6DA79528" w14:textId="77777777" w:rsidR="00BE1024" w:rsidRPr="00BE1024" w:rsidRDefault="00BE1024" w:rsidP="00BE1024">
            <w:pPr>
              <w:jc w:val="center"/>
              <w:rPr>
                <w:rFonts w:ascii="Tahoma" w:hAnsi="Tahoma" w:cs="Tahoma"/>
                <w:b/>
                <w:bCs/>
                <w:sz w:val="11"/>
                <w:szCs w:val="11"/>
              </w:rPr>
            </w:pPr>
          </w:p>
        </w:tc>
      </w:tr>
    </w:tbl>
    <w:p w14:paraId="57217A8F" w14:textId="15FE45A4" w:rsidR="00E715C0" w:rsidRDefault="00E715C0" w:rsidP="00E715C0">
      <w:pPr>
        <w:tabs>
          <w:tab w:val="left" w:pos="5580"/>
          <w:tab w:val="left" w:pos="9498"/>
        </w:tabs>
        <w:ind w:right="-569"/>
        <w:rPr>
          <w:color w:val="000000" w:themeColor="text1"/>
        </w:rPr>
      </w:pPr>
    </w:p>
    <w:p w14:paraId="34164576" w14:textId="77777777" w:rsidR="00E715C0" w:rsidRDefault="00E715C0" w:rsidP="00E715C0">
      <w:pPr>
        <w:tabs>
          <w:tab w:val="left" w:pos="5580"/>
          <w:tab w:val="left" w:pos="9498"/>
        </w:tabs>
        <w:ind w:right="-569" w:firstLine="5529"/>
        <w:rPr>
          <w:color w:val="000000" w:themeColor="text1"/>
        </w:rPr>
      </w:pPr>
    </w:p>
    <w:p w14:paraId="4E318888" w14:textId="3A679D9C" w:rsidR="00E715C0" w:rsidRDefault="00E715C0" w:rsidP="00E715C0">
      <w:pPr>
        <w:tabs>
          <w:tab w:val="left" w:pos="5580"/>
          <w:tab w:val="left" w:pos="9498"/>
        </w:tabs>
        <w:ind w:right="-569" w:firstLine="5529"/>
        <w:rPr>
          <w:color w:val="000000" w:themeColor="text1"/>
        </w:rPr>
        <w:sectPr w:rsidR="00E715C0" w:rsidSect="00E715C0">
          <w:pgSz w:w="16838" w:h="11906" w:orient="landscape" w:code="9"/>
          <w:pgMar w:top="1134" w:right="709" w:bottom="851" w:left="709" w:header="425" w:footer="0" w:gutter="0"/>
          <w:cols w:space="708"/>
          <w:docGrid w:linePitch="360"/>
        </w:sectPr>
      </w:pPr>
    </w:p>
    <w:p w14:paraId="6FF974D9" w14:textId="6CFFF1C8" w:rsidR="00E715C0" w:rsidRPr="00081AD4" w:rsidRDefault="00E715C0" w:rsidP="00E715C0">
      <w:pPr>
        <w:tabs>
          <w:tab w:val="left" w:pos="5580"/>
          <w:tab w:val="left" w:pos="9498"/>
        </w:tabs>
        <w:ind w:right="-569" w:firstLine="11340"/>
        <w:rPr>
          <w:color w:val="000000" w:themeColor="text1"/>
        </w:rPr>
      </w:pPr>
      <w:r w:rsidRPr="00081AD4">
        <w:rPr>
          <w:color w:val="000000" w:themeColor="text1"/>
        </w:rPr>
        <w:lastRenderedPageBreak/>
        <w:t xml:space="preserve">Приложение № </w:t>
      </w:r>
      <w:r>
        <w:rPr>
          <w:color w:val="000000" w:themeColor="text1"/>
        </w:rPr>
        <w:t>30</w:t>
      </w:r>
      <w:r w:rsidRPr="00081AD4">
        <w:rPr>
          <w:color w:val="000000" w:themeColor="text1"/>
        </w:rPr>
        <w:t xml:space="preserve"> к протоколу № 8</w:t>
      </w:r>
      <w:r>
        <w:rPr>
          <w:color w:val="000000" w:themeColor="text1"/>
        </w:rPr>
        <w:t>4</w:t>
      </w:r>
    </w:p>
    <w:p w14:paraId="5004940E" w14:textId="77777777" w:rsidR="00E715C0" w:rsidRPr="00081AD4" w:rsidRDefault="00E715C0" w:rsidP="00E715C0">
      <w:pPr>
        <w:tabs>
          <w:tab w:val="left" w:pos="5580"/>
          <w:tab w:val="left" w:pos="9498"/>
        </w:tabs>
        <w:ind w:right="-569" w:firstLine="11340"/>
        <w:rPr>
          <w:color w:val="000000" w:themeColor="text1"/>
        </w:rPr>
      </w:pPr>
      <w:r w:rsidRPr="00081AD4">
        <w:rPr>
          <w:color w:val="000000" w:themeColor="text1"/>
        </w:rPr>
        <w:t>заседания Правления Региональной</w:t>
      </w:r>
    </w:p>
    <w:p w14:paraId="5AB0B43A" w14:textId="77777777" w:rsidR="00E715C0" w:rsidRPr="00081AD4" w:rsidRDefault="00E715C0" w:rsidP="00E715C0">
      <w:pPr>
        <w:tabs>
          <w:tab w:val="left" w:pos="5580"/>
          <w:tab w:val="left" w:pos="9498"/>
        </w:tabs>
        <w:ind w:right="-569" w:firstLine="11340"/>
        <w:rPr>
          <w:color w:val="000000" w:themeColor="text1"/>
        </w:rPr>
      </w:pPr>
      <w:r w:rsidRPr="00081AD4">
        <w:rPr>
          <w:color w:val="000000" w:themeColor="text1"/>
        </w:rPr>
        <w:t>энергетической комиссии</w:t>
      </w:r>
    </w:p>
    <w:p w14:paraId="47FEF86D" w14:textId="77777777" w:rsidR="00E715C0" w:rsidRDefault="00E715C0" w:rsidP="00E715C0">
      <w:pPr>
        <w:tabs>
          <w:tab w:val="left" w:pos="5580"/>
          <w:tab w:val="left" w:pos="9498"/>
        </w:tabs>
        <w:ind w:right="-569" w:firstLine="11340"/>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2851CBDB" w14:textId="3EA15473" w:rsidR="00E715C0" w:rsidRDefault="00E715C0" w:rsidP="00E715C0">
      <w:pPr>
        <w:tabs>
          <w:tab w:val="left" w:pos="5580"/>
          <w:tab w:val="left" w:pos="9498"/>
        </w:tabs>
        <w:ind w:right="-569" w:firstLine="5529"/>
        <w:rPr>
          <w:color w:val="000000" w:themeColor="text1"/>
        </w:rPr>
      </w:pPr>
    </w:p>
    <w:p w14:paraId="5544D44A" w14:textId="77777777" w:rsidR="00E715C0" w:rsidRPr="00E715C0" w:rsidRDefault="00E715C0" w:rsidP="00E715C0">
      <w:pPr>
        <w:jc w:val="center"/>
        <w:rPr>
          <w:b/>
          <w:color w:val="FF0000"/>
          <w:sz w:val="28"/>
          <w:szCs w:val="28"/>
          <w:lang w:eastAsia="en-US"/>
        </w:rPr>
      </w:pPr>
      <w:proofErr w:type="spellStart"/>
      <w:r w:rsidRPr="00E715C0">
        <w:rPr>
          <w:b/>
          <w:sz w:val="28"/>
          <w:szCs w:val="28"/>
          <w:lang w:eastAsia="en-US"/>
        </w:rPr>
        <w:t>Одноставочные</w:t>
      </w:r>
      <w:proofErr w:type="spellEnd"/>
      <w:r w:rsidRPr="00E715C0">
        <w:rPr>
          <w:b/>
          <w:sz w:val="28"/>
          <w:szCs w:val="28"/>
          <w:lang w:eastAsia="en-US"/>
        </w:rPr>
        <w:t xml:space="preserve"> тарифы на транспортировку питьевой воды, транспортировку сточных вод</w:t>
      </w:r>
    </w:p>
    <w:p w14:paraId="4C90F59F" w14:textId="77777777" w:rsidR="00E715C0" w:rsidRPr="00E715C0" w:rsidRDefault="00E715C0" w:rsidP="00E715C0">
      <w:pPr>
        <w:jc w:val="center"/>
        <w:rPr>
          <w:b/>
          <w:sz w:val="28"/>
          <w:szCs w:val="28"/>
          <w:lang w:eastAsia="en-US"/>
        </w:rPr>
      </w:pPr>
      <w:r w:rsidRPr="00E715C0">
        <w:rPr>
          <w:b/>
          <w:bCs/>
          <w:kern w:val="32"/>
          <w:sz w:val="28"/>
          <w:szCs w:val="28"/>
          <w:lang w:eastAsia="en-US"/>
        </w:rPr>
        <w:t xml:space="preserve">ФГБУ «ЦЖКУ» Минобороны России </w:t>
      </w:r>
      <w:r w:rsidRPr="00E715C0">
        <w:rPr>
          <w:b/>
          <w:sz w:val="28"/>
          <w:szCs w:val="28"/>
          <w:lang w:eastAsia="en-US"/>
        </w:rPr>
        <w:t xml:space="preserve">(филиал по ЦВО) (Юргинский городской округ) </w:t>
      </w:r>
    </w:p>
    <w:p w14:paraId="702BAD53" w14:textId="77777777" w:rsidR="00E715C0" w:rsidRPr="00E715C0" w:rsidRDefault="00E715C0" w:rsidP="00E715C0">
      <w:pPr>
        <w:jc w:val="center"/>
        <w:rPr>
          <w:b/>
          <w:sz w:val="28"/>
          <w:szCs w:val="28"/>
          <w:lang w:eastAsia="en-US"/>
        </w:rPr>
      </w:pPr>
      <w:r w:rsidRPr="00E715C0">
        <w:rPr>
          <w:b/>
          <w:sz w:val="28"/>
          <w:szCs w:val="28"/>
          <w:lang w:eastAsia="en-US"/>
        </w:rPr>
        <w:t>на период с 01.01.2021 по 31.12.2025</w:t>
      </w:r>
    </w:p>
    <w:p w14:paraId="56A53DD1" w14:textId="77777777" w:rsidR="00E715C0" w:rsidRPr="00E715C0" w:rsidRDefault="00E715C0" w:rsidP="00E715C0">
      <w:pPr>
        <w:jc w:val="center"/>
        <w:rPr>
          <w:b/>
          <w:sz w:val="28"/>
          <w:szCs w:val="28"/>
          <w:lang w:eastAsia="en-US"/>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E715C0" w:rsidRPr="00E715C0" w14:paraId="4533905E" w14:textId="77777777" w:rsidTr="00E715C0">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14DB9" w14:textId="77777777" w:rsidR="00E715C0" w:rsidRPr="00E715C0" w:rsidRDefault="00E715C0" w:rsidP="00E715C0">
            <w:pPr>
              <w:jc w:val="center"/>
              <w:rPr>
                <w:color w:val="000000"/>
                <w:sz w:val="28"/>
                <w:szCs w:val="28"/>
              </w:rPr>
            </w:pPr>
            <w:r w:rsidRPr="00E715C0">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F8109" w14:textId="77777777" w:rsidR="00E715C0" w:rsidRPr="00E715C0" w:rsidRDefault="00E715C0" w:rsidP="00E715C0">
            <w:pPr>
              <w:jc w:val="center"/>
              <w:rPr>
                <w:color w:val="000000"/>
                <w:sz w:val="28"/>
                <w:szCs w:val="28"/>
              </w:rPr>
            </w:pPr>
            <w:r w:rsidRPr="00E715C0">
              <w:rPr>
                <w:color w:val="000000"/>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515ED0B" w14:textId="77777777" w:rsidR="00E715C0" w:rsidRPr="00E715C0" w:rsidRDefault="00E715C0" w:rsidP="00E715C0">
            <w:pPr>
              <w:jc w:val="center"/>
              <w:rPr>
                <w:color w:val="000000"/>
                <w:sz w:val="28"/>
                <w:szCs w:val="28"/>
              </w:rPr>
            </w:pPr>
            <w:r w:rsidRPr="00E715C0">
              <w:rPr>
                <w:color w:val="000000"/>
                <w:sz w:val="28"/>
                <w:szCs w:val="28"/>
              </w:rPr>
              <w:t>Тариф*, руб./м</w:t>
            </w:r>
            <w:r w:rsidRPr="00E715C0">
              <w:rPr>
                <w:color w:val="000000"/>
                <w:sz w:val="28"/>
                <w:szCs w:val="28"/>
                <w:vertAlign w:val="superscript"/>
              </w:rPr>
              <w:t>3</w:t>
            </w:r>
          </w:p>
        </w:tc>
      </w:tr>
      <w:tr w:rsidR="00E715C0" w:rsidRPr="00E715C0" w14:paraId="47D703EE" w14:textId="77777777" w:rsidTr="00E715C0">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66364A07" w14:textId="77777777" w:rsidR="00E715C0" w:rsidRPr="00E715C0" w:rsidRDefault="00E715C0" w:rsidP="00E715C0">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4BC2CD40" w14:textId="77777777" w:rsidR="00E715C0" w:rsidRPr="00E715C0" w:rsidRDefault="00E715C0" w:rsidP="00E715C0">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0B4900DF" w14:textId="77777777" w:rsidR="00E715C0" w:rsidRPr="00E715C0" w:rsidRDefault="00E715C0" w:rsidP="00E715C0">
            <w:pPr>
              <w:jc w:val="center"/>
              <w:rPr>
                <w:color w:val="000000"/>
                <w:sz w:val="28"/>
                <w:szCs w:val="28"/>
              </w:rPr>
            </w:pPr>
            <w:r w:rsidRPr="00E715C0">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0AB31EB7" w14:textId="77777777" w:rsidR="00E715C0" w:rsidRPr="00E715C0" w:rsidRDefault="00E715C0" w:rsidP="00E715C0">
            <w:pPr>
              <w:jc w:val="center"/>
              <w:rPr>
                <w:color w:val="000000"/>
                <w:sz w:val="28"/>
                <w:szCs w:val="28"/>
              </w:rPr>
            </w:pPr>
            <w:r w:rsidRPr="00E715C0">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14AE12B2" w14:textId="77777777" w:rsidR="00E715C0" w:rsidRPr="00E715C0" w:rsidRDefault="00E715C0" w:rsidP="00E715C0">
            <w:pPr>
              <w:jc w:val="center"/>
              <w:rPr>
                <w:color w:val="000000"/>
                <w:sz w:val="28"/>
                <w:szCs w:val="28"/>
              </w:rPr>
            </w:pPr>
            <w:r w:rsidRPr="00E715C0">
              <w:rPr>
                <w:color w:val="000000"/>
                <w:sz w:val="28"/>
                <w:szCs w:val="28"/>
              </w:rPr>
              <w:t>2023 год</w:t>
            </w:r>
          </w:p>
        </w:tc>
        <w:tc>
          <w:tcPr>
            <w:tcW w:w="2552" w:type="dxa"/>
            <w:gridSpan w:val="2"/>
            <w:tcBorders>
              <w:top w:val="nil"/>
              <w:left w:val="nil"/>
              <w:bottom w:val="single" w:sz="4" w:space="0" w:color="auto"/>
              <w:right w:val="single" w:sz="4" w:space="0" w:color="auto"/>
            </w:tcBorders>
            <w:shd w:val="clear" w:color="000000" w:fill="FFFFFF"/>
            <w:vAlign w:val="center"/>
          </w:tcPr>
          <w:p w14:paraId="751003B0" w14:textId="77777777" w:rsidR="00E715C0" w:rsidRPr="00E715C0" w:rsidRDefault="00E715C0" w:rsidP="00E715C0">
            <w:pPr>
              <w:jc w:val="center"/>
              <w:rPr>
                <w:color w:val="000000"/>
                <w:sz w:val="28"/>
                <w:szCs w:val="28"/>
              </w:rPr>
            </w:pPr>
            <w:r w:rsidRPr="00E715C0">
              <w:rPr>
                <w:color w:val="000000"/>
                <w:sz w:val="28"/>
                <w:szCs w:val="28"/>
              </w:rPr>
              <w:t>2024 год</w:t>
            </w:r>
          </w:p>
        </w:tc>
        <w:tc>
          <w:tcPr>
            <w:tcW w:w="2693" w:type="dxa"/>
            <w:gridSpan w:val="2"/>
            <w:tcBorders>
              <w:top w:val="nil"/>
              <w:left w:val="nil"/>
              <w:bottom w:val="single" w:sz="4" w:space="0" w:color="auto"/>
              <w:right w:val="single" w:sz="4" w:space="0" w:color="auto"/>
            </w:tcBorders>
            <w:shd w:val="clear" w:color="000000" w:fill="FFFFFF"/>
            <w:vAlign w:val="center"/>
          </w:tcPr>
          <w:p w14:paraId="026A6CA7" w14:textId="77777777" w:rsidR="00E715C0" w:rsidRPr="00E715C0" w:rsidRDefault="00E715C0" w:rsidP="00E715C0">
            <w:pPr>
              <w:jc w:val="center"/>
              <w:rPr>
                <w:color w:val="000000"/>
                <w:sz w:val="28"/>
                <w:szCs w:val="28"/>
              </w:rPr>
            </w:pPr>
            <w:r w:rsidRPr="00E715C0">
              <w:rPr>
                <w:color w:val="000000"/>
                <w:sz w:val="28"/>
                <w:szCs w:val="28"/>
              </w:rPr>
              <w:t>2025 год</w:t>
            </w:r>
          </w:p>
        </w:tc>
      </w:tr>
      <w:tr w:rsidR="00E715C0" w:rsidRPr="00E715C0" w14:paraId="1C8EB14F" w14:textId="77777777" w:rsidTr="00E715C0">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EBEA352" w14:textId="77777777" w:rsidR="00E715C0" w:rsidRPr="00E715C0" w:rsidRDefault="00E715C0" w:rsidP="00E715C0">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28C53D0" w14:textId="77777777" w:rsidR="00E715C0" w:rsidRPr="00E715C0" w:rsidRDefault="00E715C0" w:rsidP="00E715C0">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C780FEE" w14:textId="77777777" w:rsidR="00E715C0" w:rsidRPr="00E715C0" w:rsidRDefault="00E715C0" w:rsidP="00E715C0">
            <w:pPr>
              <w:jc w:val="center"/>
              <w:rPr>
                <w:color w:val="000000"/>
                <w:sz w:val="28"/>
                <w:szCs w:val="28"/>
              </w:rPr>
            </w:pPr>
            <w:r w:rsidRPr="00E715C0">
              <w:rPr>
                <w:color w:val="000000"/>
                <w:sz w:val="28"/>
                <w:szCs w:val="28"/>
              </w:rPr>
              <w:t xml:space="preserve">с 01.01. </w:t>
            </w:r>
          </w:p>
          <w:p w14:paraId="1507EE3D" w14:textId="77777777" w:rsidR="00E715C0" w:rsidRPr="00E715C0" w:rsidRDefault="00E715C0" w:rsidP="00E715C0">
            <w:pPr>
              <w:jc w:val="center"/>
              <w:rPr>
                <w:color w:val="000000"/>
                <w:sz w:val="28"/>
                <w:szCs w:val="28"/>
              </w:rPr>
            </w:pPr>
            <w:r w:rsidRPr="00E715C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C4B464A" w14:textId="77777777" w:rsidR="00E715C0" w:rsidRPr="00E715C0" w:rsidRDefault="00E715C0" w:rsidP="00E715C0">
            <w:pPr>
              <w:jc w:val="center"/>
              <w:rPr>
                <w:color w:val="000000"/>
                <w:sz w:val="28"/>
                <w:szCs w:val="28"/>
              </w:rPr>
            </w:pPr>
            <w:r w:rsidRPr="00E715C0">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ED48490" w14:textId="77777777" w:rsidR="00E715C0" w:rsidRPr="00E715C0" w:rsidRDefault="00E715C0" w:rsidP="00E715C0">
            <w:pPr>
              <w:jc w:val="center"/>
              <w:rPr>
                <w:color w:val="000000"/>
                <w:sz w:val="28"/>
                <w:szCs w:val="28"/>
              </w:rPr>
            </w:pPr>
            <w:r w:rsidRPr="00E715C0">
              <w:rPr>
                <w:color w:val="000000"/>
                <w:sz w:val="28"/>
                <w:szCs w:val="28"/>
              </w:rPr>
              <w:t xml:space="preserve">с 01.01. </w:t>
            </w:r>
          </w:p>
          <w:p w14:paraId="59EE4F91" w14:textId="77777777" w:rsidR="00E715C0" w:rsidRPr="00E715C0" w:rsidRDefault="00E715C0" w:rsidP="00E715C0">
            <w:pPr>
              <w:jc w:val="center"/>
              <w:rPr>
                <w:color w:val="000000"/>
                <w:sz w:val="28"/>
                <w:szCs w:val="28"/>
              </w:rPr>
            </w:pPr>
            <w:r w:rsidRPr="00E715C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66F63EA" w14:textId="77777777" w:rsidR="00E715C0" w:rsidRPr="00E715C0" w:rsidRDefault="00E715C0" w:rsidP="00E715C0">
            <w:pPr>
              <w:jc w:val="center"/>
              <w:rPr>
                <w:color w:val="000000"/>
                <w:sz w:val="28"/>
                <w:szCs w:val="28"/>
              </w:rPr>
            </w:pPr>
            <w:r w:rsidRPr="00E715C0">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A58D39D" w14:textId="77777777" w:rsidR="00E715C0" w:rsidRPr="00E715C0" w:rsidRDefault="00E715C0" w:rsidP="00E715C0">
            <w:pPr>
              <w:jc w:val="center"/>
              <w:rPr>
                <w:color w:val="000000"/>
                <w:sz w:val="28"/>
                <w:szCs w:val="28"/>
              </w:rPr>
            </w:pPr>
            <w:r w:rsidRPr="00E715C0">
              <w:rPr>
                <w:color w:val="000000"/>
                <w:sz w:val="28"/>
                <w:szCs w:val="28"/>
              </w:rPr>
              <w:t xml:space="preserve">с 01.01. </w:t>
            </w:r>
          </w:p>
          <w:p w14:paraId="5CBAEC13" w14:textId="77777777" w:rsidR="00E715C0" w:rsidRPr="00E715C0" w:rsidRDefault="00E715C0" w:rsidP="00E715C0">
            <w:pPr>
              <w:jc w:val="center"/>
              <w:rPr>
                <w:color w:val="000000"/>
                <w:sz w:val="28"/>
                <w:szCs w:val="28"/>
              </w:rPr>
            </w:pPr>
            <w:r w:rsidRPr="00E715C0">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9FF7E08" w14:textId="77777777" w:rsidR="00E715C0" w:rsidRPr="00E715C0" w:rsidRDefault="00E715C0" w:rsidP="00E715C0">
            <w:pPr>
              <w:jc w:val="center"/>
              <w:rPr>
                <w:color w:val="000000"/>
                <w:sz w:val="28"/>
                <w:szCs w:val="28"/>
              </w:rPr>
            </w:pPr>
            <w:r w:rsidRPr="00E715C0">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992A651" w14:textId="77777777" w:rsidR="00E715C0" w:rsidRPr="00E715C0" w:rsidRDefault="00E715C0" w:rsidP="00E715C0">
            <w:pPr>
              <w:jc w:val="center"/>
              <w:rPr>
                <w:color w:val="000000"/>
                <w:sz w:val="28"/>
                <w:szCs w:val="28"/>
              </w:rPr>
            </w:pPr>
            <w:r w:rsidRPr="00E715C0">
              <w:rPr>
                <w:color w:val="000000"/>
                <w:sz w:val="28"/>
                <w:szCs w:val="28"/>
              </w:rPr>
              <w:t xml:space="preserve">с 01.01. </w:t>
            </w:r>
          </w:p>
          <w:p w14:paraId="7A0327BF" w14:textId="77777777" w:rsidR="00E715C0" w:rsidRPr="00E715C0" w:rsidRDefault="00E715C0" w:rsidP="00E715C0">
            <w:pPr>
              <w:jc w:val="center"/>
              <w:rPr>
                <w:color w:val="000000"/>
                <w:sz w:val="28"/>
                <w:szCs w:val="28"/>
              </w:rPr>
            </w:pPr>
            <w:r w:rsidRPr="00E715C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618BEAC" w14:textId="77777777" w:rsidR="00E715C0" w:rsidRPr="00E715C0" w:rsidRDefault="00E715C0" w:rsidP="00E715C0">
            <w:pPr>
              <w:jc w:val="center"/>
              <w:rPr>
                <w:color w:val="000000"/>
                <w:sz w:val="28"/>
                <w:szCs w:val="28"/>
              </w:rPr>
            </w:pPr>
            <w:r w:rsidRPr="00E715C0">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5E57C917" w14:textId="77777777" w:rsidR="00E715C0" w:rsidRPr="00E715C0" w:rsidRDefault="00E715C0" w:rsidP="00E715C0">
            <w:pPr>
              <w:jc w:val="center"/>
              <w:rPr>
                <w:color w:val="000000"/>
                <w:sz w:val="28"/>
                <w:szCs w:val="28"/>
              </w:rPr>
            </w:pPr>
            <w:r w:rsidRPr="00E715C0">
              <w:rPr>
                <w:color w:val="000000"/>
                <w:sz w:val="28"/>
                <w:szCs w:val="28"/>
              </w:rPr>
              <w:t xml:space="preserve">с 01.01. </w:t>
            </w:r>
          </w:p>
          <w:p w14:paraId="68CA53D1" w14:textId="77777777" w:rsidR="00E715C0" w:rsidRPr="00E715C0" w:rsidRDefault="00E715C0" w:rsidP="00E715C0">
            <w:pPr>
              <w:jc w:val="center"/>
              <w:rPr>
                <w:color w:val="000000"/>
                <w:sz w:val="28"/>
                <w:szCs w:val="28"/>
              </w:rPr>
            </w:pPr>
            <w:r w:rsidRPr="00E715C0">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4FE584F" w14:textId="77777777" w:rsidR="00E715C0" w:rsidRPr="00E715C0" w:rsidRDefault="00E715C0" w:rsidP="00E715C0">
            <w:pPr>
              <w:jc w:val="center"/>
              <w:rPr>
                <w:color w:val="000000"/>
                <w:sz w:val="28"/>
                <w:szCs w:val="28"/>
              </w:rPr>
            </w:pPr>
            <w:r w:rsidRPr="00E715C0">
              <w:rPr>
                <w:color w:val="000000"/>
                <w:sz w:val="28"/>
                <w:szCs w:val="28"/>
              </w:rPr>
              <w:t>с 01.07. по 31.12.</w:t>
            </w:r>
          </w:p>
        </w:tc>
      </w:tr>
      <w:tr w:rsidR="00E715C0" w:rsidRPr="00E715C0" w14:paraId="6B69286E" w14:textId="77777777" w:rsidTr="00E715C0">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934D8AD" w14:textId="77777777" w:rsidR="00E715C0" w:rsidRPr="00E715C0" w:rsidRDefault="00E715C0" w:rsidP="00E715C0">
            <w:pPr>
              <w:jc w:val="center"/>
              <w:rPr>
                <w:sz w:val="28"/>
                <w:szCs w:val="28"/>
              </w:rPr>
            </w:pPr>
            <w:r w:rsidRPr="00E715C0">
              <w:rPr>
                <w:sz w:val="28"/>
                <w:szCs w:val="28"/>
              </w:rPr>
              <w:t xml:space="preserve">1. </w:t>
            </w:r>
            <w:r w:rsidRPr="00E715C0">
              <w:rPr>
                <w:color w:val="000000"/>
                <w:sz w:val="28"/>
                <w:szCs w:val="28"/>
              </w:rPr>
              <w:t>Питьевая вода</w:t>
            </w:r>
          </w:p>
        </w:tc>
      </w:tr>
      <w:tr w:rsidR="00E715C0" w:rsidRPr="00E715C0" w14:paraId="43FB3DCC" w14:textId="77777777" w:rsidTr="00E715C0">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C40FE05" w14:textId="77777777" w:rsidR="00E715C0" w:rsidRPr="00E715C0" w:rsidRDefault="00E715C0" w:rsidP="00E715C0">
            <w:pPr>
              <w:jc w:val="center"/>
              <w:rPr>
                <w:color w:val="000000"/>
                <w:sz w:val="28"/>
                <w:szCs w:val="28"/>
              </w:rPr>
            </w:pPr>
            <w:r w:rsidRPr="00E715C0">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45DDB9C" w14:textId="77777777" w:rsidR="00E715C0" w:rsidRPr="00E715C0" w:rsidRDefault="00E715C0" w:rsidP="00E715C0">
            <w:pPr>
              <w:jc w:val="center"/>
              <w:rPr>
                <w:color w:val="000000"/>
                <w:sz w:val="28"/>
                <w:szCs w:val="28"/>
              </w:rPr>
            </w:pPr>
            <w:r w:rsidRPr="00E715C0">
              <w:rPr>
                <w:color w:val="000000"/>
                <w:sz w:val="28"/>
                <w:szCs w:val="28"/>
              </w:rPr>
              <w:t>Прочие потребители</w:t>
            </w:r>
          </w:p>
          <w:p w14:paraId="3FBEC8B0" w14:textId="77777777" w:rsidR="00E715C0" w:rsidRPr="00E715C0" w:rsidRDefault="00E715C0" w:rsidP="00E715C0">
            <w:pPr>
              <w:jc w:val="center"/>
              <w:rPr>
                <w:color w:val="000000"/>
                <w:sz w:val="28"/>
                <w:szCs w:val="28"/>
              </w:rPr>
            </w:pPr>
            <w:r w:rsidRPr="00E715C0">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525D9B0" w14:textId="77777777" w:rsidR="00E715C0" w:rsidRPr="00E715C0" w:rsidRDefault="00E715C0" w:rsidP="00E715C0">
            <w:pPr>
              <w:jc w:val="center"/>
              <w:rPr>
                <w:sz w:val="28"/>
                <w:szCs w:val="28"/>
              </w:rPr>
            </w:pPr>
            <w:r w:rsidRPr="00E715C0">
              <w:rPr>
                <w:sz w:val="28"/>
                <w:szCs w:val="28"/>
              </w:rPr>
              <w:t>2,94</w:t>
            </w:r>
          </w:p>
        </w:tc>
        <w:tc>
          <w:tcPr>
            <w:tcW w:w="1276" w:type="dxa"/>
            <w:tcBorders>
              <w:top w:val="nil"/>
              <w:left w:val="nil"/>
              <w:bottom w:val="single" w:sz="4" w:space="0" w:color="auto"/>
              <w:right w:val="single" w:sz="4" w:space="0" w:color="auto"/>
            </w:tcBorders>
            <w:shd w:val="clear" w:color="000000" w:fill="FFFFFF"/>
            <w:vAlign w:val="center"/>
          </w:tcPr>
          <w:p w14:paraId="681CEEEE" w14:textId="77777777" w:rsidR="00E715C0" w:rsidRPr="00E715C0" w:rsidRDefault="00E715C0" w:rsidP="00E715C0">
            <w:pPr>
              <w:jc w:val="center"/>
              <w:rPr>
                <w:sz w:val="28"/>
                <w:szCs w:val="28"/>
              </w:rPr>
            </w:pPr>
            <w:r w:rsidRPr="00E715C0">
              <w:rPr>
                <w:sz w:val="28"/>
                <w:szCs w:val="28"/>
              </w:rPr>
              <w:t>2,98</w:t>
            </w:r>
          </w:p>
        </w:tc>
        <w:tc>
          <w:tcPr>
            <w:tcW w:w="1276" w:type="dxa"/>
            <w:tcBorders>
              <w:top w:val="nil"/>
              <w:left w:val="nil"/>
              <w:bottom w:val="single" w:sz="4" w:space="0" w:color="auto"/>
              <w:right w:val="single" w:sz="4" w:space="0" w:color="auto"/>
            </w:tcBorders>
            <w:shd w:val="clear" w:color="000000" w:fill="FFFFFF"/>
            <w:vAlign w:val="center"/>
          </w:tcPr>
          <w:p w14:paraId="390710EE" w14:textId="77777777" w:rsidR="00E715C0" w:rsidRPr="00E715C0" w:rsidRDefault="00E715C0" w:rsidP="00E715C0">
            <w:pPr>
              <w:jc w:val="center"/>
              <w:rPr>
                <w:sz w:val="28"/>
                <w:szCs w:val="28"/>
              </w:rPr>
            </w:pPr>
            <w:r w:rsidRPr="00E715C0">
              <w:rPr>
                <w:sz w:val="28"/>
                <w:szCs w:val="28"/>
              </w:rPr>
              <w:t>2,98</w:t>
            </w:r>
          </w:p>
        </w:tc>
        <w:tc>
          <w:tcPr>
            <w:tcW w:w="1276" w:type="dxa"/>
            <w:tcBorders>
              <w:top w:val="nil"/>
              <w:left w:val="nil"/>
              <w:bottom w:val="single" w:sz="4" w:space="0" w:color="auto"/>
              <w:right w:val="single" w:sz="4" w:space="0" w:color="auto"/>
            </w:tcBorders>
            <w:shd w:val="clear" w:color="000000" w:fill="FFFFFF"/>
            <w:vAlign w:val="center"/>
          </w:tcPr>
          <w:p w14:paraId="5F214696" w14:textId="77777777" w:rsidR="00E715C0" w:rsidRPr="00E715C0" w:rsidRDefault="00E715C0" w:rsidP="00E715C0">
            <w:pPr>
              <w:jc w:val="center"/>
              <w:rPr>
                <w:sz w:val="28"/>
                <w:szCs w:val="28"/>
              </w:rPr>
            </w:pPr>
            <w:r w:rsidRPr="00E715C0">
              <w:rPr>
                <w:sz w:val="28"/>
                <w:szCs w:val="28"/>
              </w:rPr>
              <w:t>3,12</w:t>
            </w:r>
          </w:p>
        </w:tc>
        <w:tc>
          <w:tcPr>
            <w:tcW w:w="1276" w:type="dxa"/>
            <w:tcBorders>
              <w:top w:val="nil"/>
              <w:left w:val="nil"/>
              <w:bottom w:val="single" w:sz="4" w:space="0" w:color="auto"/>
              <w:right w:val="single" w:sz="4" w:space="0" w:color="auto"/>
            </w:tcBorders>
            <w:shd w:val="clear" w:color="000000" w:fill="FFFFFF"/>
            <w:vAlign w:val="center"/>
          </w:tcPr>
          <w:p w14:paraId="1A9DD750" w14:textId="77777777" w:rsidR="00E715C0" w:rsidRPr="00E715C0" w:rsidRDefault="00E715C0" w:rsidP="00E715C0">
            <w:pPr>
              <w:jc w:val="center"/>
              <w:rPr>
                <w:sz w:val="28"/>
                <w:szCs w:val="28"/>
              </w:rPr>
            </w:pPr>
            <w:r w:rsidRPr="00E715C0">
              <w:rPr>
                <w:sz w:val="28"/>
                <w:szCs w:val="28"/>
              </w:rPr>
              <w:t>3,12</w:t>
            </w:r>
          </w:p>
        </w:tc>
        <w:tc>
          <w:tcPr>
            <w:tcW w:w="1417" w:type="dxa"/>
            <w:tcBorders>
              <w:top w:val="nil"/>
              <w:left w:val="nil"/>
              <w:bottom w:val="single" w:sz="4" w:space="0" w:color="auto"/>
              <w:right w:val="single" w:sz="4" w:space="0" w:color="auto"/>
            </w:tcBorders>
            <w:shd w:val="clear" w:color="000000" w:fill="FFFFFF"/>
            <w:vAlign w:val="center"/>
          </w:tcPr>
          <w:p w14:paraId="3459E457" w14:textId="77777777" w:rsidR="00E715C0" w:rsidRPr="00E715C0" w:rsidRDefault="00E715C0" w:rsidP="00E715C0">
            <w:pPr>
              <w:jc w:val="center"/>
              <w:rPr>
                <w:sz w:val="28"/>
                <w:szCs w:val="28"/>
              </w:rPr>
            </w:pPr>
            <w:r w:rsidRPr="00E715C0">
              <w:rPr>
                <w:sz w:val="28"/>
                <w:szCs w:val="28"/>
              </w:rPr>
              <w:t>3,16</w:t>
            </w:r>
          </w:p>
        </w:tc>
        <w:tc>
          <w:tcPr>
            <w:tcW w:w="1276" w:type="dxa"/>
            <w:tcBorders>
              <w:top w:val="nil"/>
              <w:left w:val="nil"/>
              <w:bottom w:val="single" w:sz="4" w:space="0" w:color="auto"/>
              <w:right w:val="single" w:sz="4" w:space="0" w:color="auto"/>
            </w:tcBorders>
            <w:shd w:val="clear" w:color="000000" w:fill="FFFFFF"/>
            <w:vAlign w:val="center"/>
          </w:tcPr>
          <w:p w14:paraId="7799B3FF" w14:textId="77777777" w:rsidR="00E715C0" w:rsidRPr="00E715C0" w:rsidRDefault="00E715C0" w:rsidP="00E715C0">
            <w:pPr>
              <w:jc w:val="center"/>
              <w:rPr>
                <w:sz w:val="28"/>
                <w:szCs w:val="28"/>
              </w:rPr>
            </w:pPr>
            <w:r w:rsidRPr="00E715C0">
              <w:rPr>
                <w:sz w:val="28"/>
                <w:szCs w:val="28"/>
              </w:rPr>
              <w:t>3,16</w:t>
            </w:r>
          </w:p>
        </w:tc>
        <w:tc>
          <w:tcPr>
            <w:tcW w:w="1276" w:type="dxa"/>
            <w:tcBorders>
              <w:top w:val="nil"/>
              <w:left w:val="nil"/>
              <w:bottom w:val="single" w:sz="4" w:space="0" w:color="auto"/>
              <w:right w:val="single" w:sz="4" w:space="0" w:color="auto"/>
            </w:tcBorders>
            <w:shd w:val="clear" w:color="000000" w:fill="FFFFFF"/>
            <w:vAlign w:val="center"/>
          </w:tcPr>
          <w:p w14:paraId="5E9B2809" w14:textId="77777777" w:rsidR="00E715C0" w:rsidRPr="00E715C0" w:rsidRDefault="00E715C0" w:rsidP="00E715C0">
            <w:pPr>
              <w:jc w:val="center"/>
              <w:rPr>
                <w:sz w:val="28"/>
                <w:szCs w:val="28"/>
              </w:rPr>
            </w:pPr>
            <w:r w:rsidRPr="00E715C0">
              <w:rPr>
                <w:sz w:val="28"/>
                <w:szCs w:val="28"/>
              </w:rPr>
              <w:t>3,31</w:t>
            </w:r>
          </w:p>
        </w:tc>
        <w:tc>
          <w:tcPr>
            <w:tcW w:w="1277" w:type="dxa"/>
            <w:tcBorders>
              <w:top w:val="nil"/>
              <w:left w:val="nil"/>
              <w:bottom w:val="single" w:sz="4" w:space="0" w:color="auto"/>
              <w:right w:val="single" w:sz="4" w:space="0" w:color="auto"/>
            </w:tcBorders>
            <w:shd w:val="clear" w:color="000000" w:fill="FFFFFF"/>
            <w:vAlign w:val="center"/>
          </w:tcPr>
          <w:p w14:paraId="015BB86A" w14:textId="77777777" w:rsidR="00E715C0" w:rsidRPr="00E715C0" w:rsidRDefault="00E715C0" w:rsidP="00E715C0">
            <w:pPr>
              <w:jc w:val="center"/>
              <w:rPr>
                <w:sz w:val="28"/>
                <w:szCs w:val="28"/>
              </w:rPr>
            </w:pPr>
            <w:r w:rsidRPr="00E715C0">
              <w:rPr>
                <w:sz w:val="28"/>
                <w:szCs w:val="28"/>
              </w:rPr>
              <w:t>3,31</w:t>
            </w:r>
          </w:p>
        </w:tc>
        <w:tc>
          <w:tcPr>
            <w:tcW w:w="1416" w:type="dxa"/>
            <w:tcBorders>
              <w:top w:val="nil"/>
              <w:left w:val="nil"/>
              <w:bottom w:val="single" w:sz="4" w:space="0" w:color="auto"/>
              <w:right w:val="single" w:sz="4" w:space="0" w:color="auto"/>
            </w:tcBorders>
            <w:shd w:val="clear" w:color="000000" w:fill="FFFFFF"/>
            <w:vAlign w:val="center"/>
          </w:tcPr>
          <w:p w14:paraId="36BE7780" w14:textId="77777777" w:rsidR="00E715C0" w:rsidRPr="00E715C0" w:rsidRDefault="00E715C0" w:rsidP="00E715C0">
            <w:pPr>
              <w:jc w:val="center"/>
              <w:rPr>
                <w:sz w:val="28"/>
                <w:szCs w:val="28"/>
              </w:rPr>
            </w:pPr>
            <w:r w:rsidRPr="00E715C0">
              <w:rPr>
                <w:sz w:val="28"/>
                <w:szCs w:val="28"/>
              </w:rPr>
              <w:t>3,35</w:t>
            </w:r>
          </w:p>
        </w:tc>
      </w:tr>
      <w:tr w:rsidR="00E715C0" w:rsidRPr="00E715C0" w14:paraId="4919D77C" w14:textId="77777777" w:rsidTr="00E715C0">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87E8750" w14:textId="77777777" w:rsidR="00E715C0" w:rsidRPr="00E715C0" w:rsidRDefault="00E715C0" w:rsidP="00E715C0">
            <w:pPr>
              <w:jc w:val="center"/>
              <w:rPr>
                <w:sz w:val="28"/>
                <w:szCs w:val="28"/>
              </w:rPr>
            </w:pPr>
            <w:r w:rsidRPr="00E715C0">
              <w:rPr>
                <w:sz w:val="28"/>
                <w:szCs w:val="28"/>
              </w:rPr>
              <w:t>2. Водоотведение</w:t>
            </w:r>
          </w:p>
        </w:tc>
      </w:tr>
      <w:tr w:rsidR="00E715C0" w:rsidRPr="00E715C0" w14:paraId="55F25CF1" w14:textId="77777777" w:rsidTr="00E715C0">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F6C9E90" w14:textId="77777777" w:rsidR="00E715C0" w:rsidRPr="00E715C0" w:rsidRDefault="00E715C0" w:rsidP="00E715C0">
            <w:pPr>
              <w:jc w:val="center"/>
              <w:rPr>
                <w:color w:val="000000"/>
                <w:sz w:val="28"/>
                <w:szCs w:val="28"/>
              </w:rPr>
            </w:pPr>
            <w:r w:rsidRPr="00E715C0">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50BF772" w14:textId="77777777" w:rsidR="00E715C0" w:rsidRPr="00E715C0" w:rsidRDefault="00E715C0" w:rsidP="00E715C0">
            <w:pPr>
              <w:jc w:val="center"/>
              <w:rPr>
                <w:color w:val="000000"/>
                <w:sz w:val="28"/>
                <w:szCs w:val="28"/>
              </w:rPr>
            </w:pPr>
            <w:r w:rsidRPr="00E715C0">
              <w:rPr>
                <w:color w:val="000000"/>
                <w:sz w:val="28"/>
                <w:szCs w:val="28"/>
              </w:rPr>
              <w:t>Прочие потребители</w:t>
            </w:r>
          </w:p>
          <w:p w14:paraId="37209114" w14:textId="77777777" w:rsidR="00E715C0" w:rsidRPr="00E715C0" w:rsidRDefault="00E715C0" w:rsidP="00E715C0">
            <w:pPr>
              <w:jc w:val="center"/>
              <w:rPr>
                <w:color w:val="000000"/>
                <w:sz w:val="28"/>
                <w:szCs w:val="28"/>
              </w:rPr>
            </w:pPr>
            <w:r w:rsidRPr="00E715C0">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776A7CBC" w14:textId="77777777" w:rsidR="00E715C0" w:rsidRPr="00E715C0" w:rsidRDefault="00E715C0" w:rsidP="00E715C0">
            <w:pPr>
              <w:jc w:val="center"/>
              <w:rPr>
                <w:sz w:val="28"/>
                <w:szCs w:val="28"/>
              </w:rPr>
            </w:pPr>
            <w:r w:rsidRPr="00E715C0">
              <w:rPr>
                <w:sz w:val="28"/>
                <w:szCs w:val="28"/>
              </w:rPr>
              <w:t>11,43</w:t>
            </w:r>
          </w:p>
        </w:tc>
        <w:tc>
          <w:tcPr>
            <w:tcW w:w="1276" w:type="dxa"/>
            <w:tcBorders>
              <w:top w:val="nil"/>
              <w:left w:val="nil"/>
              <w:bottom w:val="single" w:sz="4" w:space="0" w:color="auto"/>
              <w:right w:val="single" w:sz="4" w:space="0" w:color="auto"/>
            </w:tcBorders>
            <w:shd w:val="clear" w:color="000000" w:fill="FFFFFF"/>
            <w:vAlign w:val="center"/>
          </w:tcPr>
          <w:p w14:paraId="4B403BA5" w14:textId="77777777" w:rsidR="00E715C0" w:rsidRPr="00E715C0" w:rsidRDefault="00E715C0" w:rsidP="00E715C0">
            <w:pPr>
              <w:jc w:val="center"/>
              <w:rPr>
                <w:sz w:val="28"/>
                <w:szCs w:val="28"/>
              </w:rPr>
            </w:pPr>
            <w:r w:rsidRPr="00E715C0">
              <w:rPr>
                <w:sz w:val="28"/>
                <w:szCs w:val="28"/>
              </w:rPr>
              <w:t>11,90</w:t>
            </w:r>
          </w:p>
        </w:tc>
        <w:tc>
          <w:tcPr>
            <w:tcW w:w="1276" w:type="dxa"/>
            <w:tcBorders>
              <w:top w:val="nil"/>
              <w:left w:val="nil"/>
              <w:bottom w:val="single" w:sz="4" w:space="0" w:color="auto"/>
              <w:right w:val="single" w:sz="4" w:space="0" w:color="auto"/>
            </w:tcBorders>
            <w:shd w:val="clear" w:color="000000" w:fill="FFFFFF"/>
            <w:vAlign w:val="center"/>
          </w:tcPr>
          <w:p w14:paraId="7A3D12D0" w14:textId="77777777" w:rsidR="00E715C0" w:rsidRPr="00E715C0" w:rsidRDefault="00E715C0" w:rsidP="00E715C0">
            <w:pPr>
              <w:jc w:val="center"/>
              <w:rPr>
                <w:color w:val="000000"/>
                <w:sz w:val="28"/>
                <w:szCs w:val="28"/>
              </w:rPr>
            </w:pPr>
            <w:r w:rsidRPr="00E715C0">
              <w:rPr>
                <w:color w:val="000000"/>
                <w:sz w:val="28"/>
                <w:szCs w:val="28"/>
              </w:rPr>
              <w:t>11,90</w:t>
            </w:r>
          </w:p>
        </w:tc>
        <w:tc>
          <w:tcPr>
            <w:tcW w:w="1276" w:type="dxa"/>
            <w:tcBorders>
              <w:top w:val="nil"/>
              <w:left w:val="nil"/>
              <w:bottom w:val="single" w:sz="4" w:space="0" w:color="auto"/>
              <w:right w:val="single" w:sz="4" w:space="0" w:color="auto"/>
            </w:tcBorders>
            <w:shd w:val="clear" w:color="000000" w:fill="FFFFFF"/>
            <w:vAlign w:val="center"/>
          </w:tcPr>
          <w:p w14:paraId="1407A8A8" w14:textId="77777777" w:rsidR="00E715C0" w:rsidRPr="00E715C0" w:rsidRDefault="00E715C0" w:rsidP="00E715C0">
            <w:pPr>
              <w:jc w:val="center"/>
              <w:rPr>
                <w:color w:val="000000"/>
                <w:sz w:val="28"/>
                <w:szCs w:val="28"/>
              </w:rPr>
            </w:pPr>
            <w:r w:rsidRPr="00E715C0">
              <w:rPr>
                <w:color w:val="000000"/>
                <w:sz w:val="28"/>
                <w:szCs w:val="28"/>
              </w:rPr>
              <w:t>12,67</w:t>
            </w:r>
          </w:p>
        </w:tc>
        <w:tc>
          <w:tcPr>
            <w:tcW w:w="1276" w:type="dxa"/>
            <w:tcBorders>
              <w:top w:val="nil"/>
              <w:left w:val="nil"/>
              <w:bottom w:val="single" w:sz="4" w:space="0" w:color="auto"/>
              <w:right w:val="single" w:sz="4" w:space="0" w:color="auto"/>
            </w:tcBorders>
            <w:shd w:val="clear" w:color="000000" w:fill="FFFFFF"/>
            <w:vAlign w:val="center"/>
          </w:tcPr>
          <w:p w14:paraId="04DDE883" w14:textId="77777777" w:rsidR="00E715C0" w:rsidRPr="00E715C0" w:rsidRDefault="00E715C0" w:rsidP="00E715C0">
            <w:pPr>
              <w:jc w:val="center"/>
              <w:rPr>
                <w:color w:val="000000"/>
                <w:sz w:val="28"/>
                <w:szCs w:val="28"/>
              </w:rPr>
            </w:pPr>
            <w:r w:rsidRPr="00E715C0">
              <w:rPr>
                <w:color w:val="000000"/>
                <w:sz w:val="28"/>
                <w:szCs w:val="28"/>
              </w:rPr>
              <w:t>12,67</w:t>
            </w:r>
          </w:p>
        </w:tc>
        <w:tc>
          <w:tcPr>
            <w:tcW w:w="1417" w:type="dxa"/>
            <w:tcBorders>
              <w:top w:val="nil"/>
              <w:left w:val="nil"/>
              <w:bottom w:val="single" w:sz="4" w:space="0" w:color="auto"/>
              <w:right w:val="single" w:sz="4" w:space="0" w:color="auto"/>
            </w:tcBorders>
            <w:shd w:val="clear" w:color="000000" w:fill="FFFFFF"/>
            <w:vAlign w:val="center"/>
          </w:tcPr>
          <w:p w14:paraId="502D94E6" w14:textId="77777777" w:rsidR="00E715C0" w:rsidRPr="00E715C0" w:rsidRDefault="00E715C0" w:rsidP="00E715C0">
            <w:pPr>
              <w:jc w:val="center"/>
              <w:rPr>
                <w:color w:val="000000"/>
                <w:sz w:val="28"/>
                <w:szCs w:val="28"/>
              </w:rPr>
            </w:pPr>
            <w:r w:rsidRPr="00E715C0">
              <w:rPr>
                <w:color w:val="000000"/>
                <w:sz w:val="28"/>
                <w:szCs w:val="28"/>
              </w:rPr>
              <w:t>12,75</w:t>
            </w:r>
          </w:p>
        </w:tc>
        <w:tc>
          <w:tcPr>
            <w:tcW w:w="1276" w:type="dxa"/>
            <w:tcBorders>
              <w:top w:val="nil"/>
              <w:left w:val="nil"/>
              <w:bottom w:val="single" w:sz="4" w:space="0" w:color="auto"/>
              <w:right w:val="single" w:sz="4" w:space="0" w:color="auto"/>
            </w:tcBorders>
            <w:shd w:val="clear" w:color="000000" w:fill="FFFFFF"/>
            <w:vAlign w:val="center"/>
          </w:tcPr>
          <w:p w14:paraId="7FB614F1" w14:textId="77777777" w:rsidR="00E715C0" w:rsidRPr="00E715C0" w:rsidRDefault="00E715C0" w:rsidP="00E715C0">
            <w:pPr>
              <w:jc w:val="center"/>
              <w:rPr>
                <w:color w:val="000000"/>
                <w:sz w:val="28"/>
                <w:szCs w:val="28"/>
              </w:rPr>
            </w:pPr>
            <w:r w:rsidRPr="00E715C0">
              <w:rPr>
                <w:color w:val="000000"/>
                <w:sz w:val="28"/>
                <w:szCs w:val="28"/>
              </w:rPr>
              <w:t>12,75</w:t>
            </w:r>
          </w:p>
        </w:tc>
        <w:tc>
          <w:tcPr>
            <w:tcW w:w="1276" w:type="dxa"/>
            <w:tcBorders>
              <w:top w:val="nil"/>
              <w:left w:val="nil"/>
              <w:bottom w:val="single" w:sz="4" w:space="0" w:color="auto"/>
              <w:right w:val="single" w:sz="4" w:space="0" w:color="auto"/>
            </w:tcBorders>
            <w:shd w:val="clear" w:color="000000" w:fill="FFFFFF"/>
            <w:vAlign w:val="center"/>
          </w:tcPr>
          <w:p w14:paraId="074E5625" w14:textId="77777777" w:rsidR="00E715C0" w:rsidRPr="00E715C0" w:rsidRDefault="00E715C0" w:rsidP="00E715C0">
            <w:pPr>
              <w:jc w:val="center"/>
              <w:rPr>
                <w:color w:val="000000"/>
                <w:sz w:val="28"/>
                <w:szCs w:val="28"/>
              </w:rPr>
            </w:pPr>
            <w:r w:rsidRPr="00E715C0">
              <w:rPr>
                <w:color w:val="000000"/>
                <w:sz w:val="28"/>
                <w:szCs w:val="28"/>
              </w:rPr>
              <w:t>13,55</w:t>
            </w:r>
          </w:p>
        </w:tc>
        <w:tc>
          <w:tcPr>
            <w:tcW w:w="1277" w:type="dxa"/>
            <w:tcBorders>
              <w:top w:val="nil"/>
              <w:left w:val="nil"/>
              <w:bottom w:val="single" w:sz="4" w:space="0" w:color="auto"/>
              <w:right w:val="single" w:sz="4" w:space="0" w:color="auto"/>
            </w:tcBorders>
            <w:shd w:val="clear" w:color="000000" w:fill="FFFFFF"/>
            <w:vAlign w:val="center"/>
          </w:tcPr>
          <w:p w14:paraId="634B6ED4" w14:textId="77777777" w:rsidR="00E715C0" w:rsidRPr="00E715C0" w:rsidRDefault="00E715C0" w:rsidP="00E715C0">
            <w:pPr>
              <w:jc w:val="center"/>
              <w:rPr>
                <w:color w:val="000000"/>
                <w:sz w:val="28"/>
                <w:szCs w:val="28"/>
              </w:rPr>
            </w:pPr>
            <w:r w:rsidRPr="00E715C0">
              <w:rPr>
                <w:color w:val="000000"/>
                <w:sz w:val="28"/>
                <w:szCs w:val="28"/>
              </w:rPr>
              <w:t>13,55</w:t>
            </w:r>
          </w:p>
        </w:tc>
        <w:tc>
          <w:tcPr>
            <w:tcW w:w="1416" w:type="dxa"/>
            <w:tcBorders>
              <w:top w:val="nil"/>
              <w:left w:val="nil"/>
              <w:bottom w:val="single" w:sz="4" w:space="0" w:color="auto"/>
              <w:right w:val="single" w:sz="4" w:space="0" w:color="auto"/>
            </w:tcBorders>
            <w:shd w:val="clear" w:color="000000" w:fill="FFFFFF"/>
            <w:vAlign w:val="center"/>
          </w:tcPr>
          <w:p w14:paraId="5FE7AD5B" w14:textId="77777777" w:rsidR="00E715C0" w:rsidRPr="00E715C0" w:rsidRDefault="00E715C0" w:rsidP="00E715C0">
            <w:pPr>
              <w:jc w:val="center"/>
              <w:rPr>
                <w:color w:val="000000"/>
                <w:sz w:val="28"/>
                <w:szCs w:val="28"/>
              </w:rPr>
            </w:pPr>
            <w:r w:rsidRPr="00E715C0">
              <w:rPr>
                <w:color w:val="000000"/>
                <w:sz w:val="28"/>
                <w:szCs w:val="28"/>
              </w:rPr>
              <w:t>13,68</w:t>
            </w:r>
          </w:p>
        </w:tc>
      </w:tr>
    </w:tbl>
    <w:p w14:paraId="4DE45E12" w14:textId="77777777" w:rsidR="00E715C0" w:rsidRPr="00E715C0" w:rsidRDefault="00E715C0" w:rsidP="00E715C0">
      <w:pPr>
        <w:ind w:firstLine="709"/>
        <w:jc w:val="both"/>
        <w:rPr>
          <w:color w:val="000000"/>
          <w:sz w:val="28"/>
          <w:szCs w:val="28"/>
          <w:lang w:eastAsia="en-US"/>
        </w:rPr>
      </w:pPr>
    </w:p>
    <w:p w14:paraId="4CF9AE2E" w14:textId="77777777" w:rsidR="00E715C0" w:rsidRPr="00E715C0" w:rsidRDefault="00E715C0" w:rsidP="00E715C0">
      <w:pPr>
        <w:ind w:firstLine="709"/>
        <w:jc w:val="both"/>
        <w:rPr>
          <w:color w:val="000000"/>
          <w:sz w:val="28"/>
          <w:szCs w:val="28"/>
          <w:lang w:eastAsia="en-US"/>
        </w:rPr>
      </w:pPr>
      <w:r w:rsidRPr="00E715C0">
        <w:rPr>
          <w:color w:val="000000"/>
          <w:sz w:val="28"/>
          <w:szCs w:val="28"/>
          <w:lang w:eastAsia="en-US"/>
        </w:rPr>
        <w:t xml:space="preserve">*  Тарифы установлены для предъявления гарантирующей </w:t>
      </w:r>
      <w:proofErr w:type="gramStart"/>
      <w:r w:rsidRPr="00E715C0">
        <w:rPr>
          <w:color w:val="000000"/>
          <w:sz w:val="28"/>
          <w:szCs w:val="28"/>
          <w:lang w:eastAsia="en-US"/>
        </w:rPr>
        <w:t>организации  -</w:t>
      </w:r>
      <w:proofErr w:type="gramEnd"/>
      <w:r w:rsidRPr="00E715C0">
        <w:rPr>
          <w:color w:val="000000"/>
          <w:sz w:val="28"/>
          <w:szCs w:val="28"/>
          <w:lang w:eastAsia="en-US"/>
        </w:rPr>
        <w:t xml:space="preserve">  ООО </w:t>
      </w:r>
      <w:r w:rsidRPr="00E715C0">
        <w:rPr>
          <w:bCs/>
          <w:kern w:val="32"/>
          <w:sz w:val="28"/>
          <w:szCs w:val="28"/>
          <w:lang w:eastAsia="en-US"/>
        </w:rPr>
        <w:t>«</w:t>
      </w:r>
      <w:proofErr w:type="spellStart"/>
      <w:r w:rsidRPr="00E715C0">
        <w:rPr>
          <w:bCs/>
          <w:kern w:val="32"/>
          <w:sz w:val="28"/>
          <w:szCs w:val="28"/>
          <w:lang w:eastAsia="en-US"/>
        </w:rPr>
        <w:t>Водснаб</w:t>
      </w:r>
      <w:proofErr w:type="spellEnd"/>
      <w:r w:rsidRPr="00E715C0">
        <w:rPr>
          <w:bCs/>
          <w:kern w:val="32"/>
          <w:sz w:val="28"/>
          <w:szCs w:val="28"/>
          <w:lang w:eastAsia="en-US"/>
        </w:rPr>
        <w:t>» (г. Юрга),  ИНН 4230030215</w:t>
      </w:r>
      <w:r w:rsidRPr="00E715C0">
        <w:rPr>
          <w:color w:val="000000"/>
          <w:sz w:val="28"/>
          <w:szCs w:val="28"/>
          <w:lang w:eastAsia="en-US"/>
        </w:rPr>
        <w:t>.</w:t>
      </w:r>
    </w:p>
    <w:bookmarkEnd w:id="0"/>
    <w:p w14:paraId="4A6CAACB" w14:textId="77777777" w:rsidR="00BE1024" w:rsidRDefault="00BE1024" w:rsidP="00E715C0">
      <w:pPr>
        <w:tabs>
          <w:tab w:val="left" w:pos="5580"/>
          <w:tab w:val="left" w:pos="9498"/>
        </w:tabs>
        <w:ind w:right="-569"/>
        <w:rPr>
          <w:color w:val="000000" w:themeColor="text1"/>
        </w:rPr>
        <w:sectPr w:rsidR="00BE1024" w:rsidSect="00E715C0">
          <w:pgSz w:w="16838" w:h="11906" w:orient="landscape" w:code="9"/>
          <w:pgMar w:top="1134" w:right="709" w:bottom="851" w:left="709" w:header="425" w:footer="0" w:gutter="0"/>
          <w:cols w:space="708"/>
          <w:docGrid w:linePitch="360"/>
        </w:sectPr>
      </w:pPr>
    </w:p>
    <w:p w14:paraId="45E0F90D" w14:textId="75DC0BA0" w:rsidR="00BE1024" w:rsidRPr="00081AD4" w:rsidRDefault="00BE1024" w:rsidP="00BE1024">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31</w:t>
      </w:r>
      <w:r w:rsidRPr="00081AD4">
        <w:rPr>
          <w:color w:val="000000" w:themeColor="text1"/>
        </w:rPr>
        <w:t xml:space="preserve"> к протоколу № 8</w:t>
      </w:r>
      <w:r>
        <w:rPr>
          <w:color w:val="000000" w:themeColor="text1"/>
        </w:rPr>
        <w:t>4</w:t>
      </w:r>
    </w:p>
    <w:p w14:paraId="62BF3040" w14:textId="77777777" w:rsidR="00BE1024" w:rsidRPr="00081AD4" w:rsidRDefault="00BE1024" w:rsidP="00BE10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5BAB00DB" w14:textId="77777777" w:rsidR="00BE1024" w:rsidRPr="00081AD4" w:rsidRDefault="00BE1024" w:rsidP="00BE1024">
      <w:pPr>
        <w:tabs>
          <w:tab w:val="left" w:pos="5580"/>
          <w:tab w:val="left" w:pos="9498"/>
        </w:tabs>
        <w:ind w:right="-569" w:firstLine="5529"/>
        <w:rPr>
          <w:color w:val="000000" w:themeColor="text1"/>
        </w:rPr>
      </w:pPr>
      <w:r w:rsidRPr="00081AD4">
        <w:rPr>
          <w:color w:val="000000" w:themeColor="text1"/>
        </w:rPr>
        <w:t>энергетической комиссии</w:t>
      </w:r>
    </w:p>
    <w:p w14:paraId="25E93CED" w14:textId="2CB3A695" w:rsidR="00DD69EC" w:rsidRDefault="00BE1024" w:rsidP="00BE10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30A5B61" w14:textId="77777777" w:rsidR="00BE1024" w:rsidRDefault="00BE1024" w:rsidP="00BE1024">
      <w:pPr>
        <w:tabs>
          <w:tab w:val="left" w:pos="5580"/>
          <w:tab w:val="left" w:pos="9498"/>
        </w:tabs>
        <w:ind w:right="-569" w:firstLine="5529"/>
        <w:rPr>
          <w:color w:val="000000" w:themeColor="text1"/>
        </w:rPr>
      </w:pPr>
    </w:p>
    <w:p w14:paraId="1402C19F" w14:textId="5DA5493A" w:rsidR="00BE1024" w:rsidRDefault="00BE1024" w:rsidP="00BE1024">
      <w:pPr>
        <w:keepNext/>
        <w:jc w:val="center"/>
        <w:outlineLvl w:val="0"/>
        <w:rPr>
          <w:b/>
          <w:iCs/>
          <w:sz w:val="28"/>
          <w:szCs w:val="28"/>
        </w:rPr>
      </w:pPr>
      <w:bookmarkStart w:id="1" w:name="_Hlt483802884"/>
      <w:r w:rsidRPr="00BE1024">
        <w:rPr>
          <w:b/>
          <w:iCs/>
          <w:sz w:val="28"/>
          <w:szCs w:val="28"/>
        </w:rPr>
        <w:t xml:space="preserve">Экспертное заключение Региональной энергетической комиссии Кузбасса </w:t>
      </w:r>
      <w:bookmarkEnd w:id="1"/>
      <w:r w:rsidRPr="00BE1024">
        <w:rPr>
          <w:b/>
          <w:iCs/>
          <w:sz w:val="28"/>
          <w:szCs w:val="28"/>
        </w:rPr>
        <w:t xml:space="preserve">по материалам, представленным </w:t>
      </w:r>
      <w:r w:rsidRPr="00BE1024">
        <w:rPr>
          <w:b/>
          <w:sz w:val="28"/>
          <w:szCs w:val="28"/>
        </w:rPr>
        <w:t>АО «Теплоэнерго» (г. Кемерово)</w:t>
      </w:r>
      <w:r w:rsidRPr="00BE1024">
        <w:rPr>
          <w:b/>
          <w:iCs/>
          <w:sz w:val="28"/>
          <w:szCs w:val="28"/>
        </w:rPr>
        <w:t>, для утверждения норматива удельных расходов топлива на отпущенную тепловую энергию от котельных на 2021 год</w:t>
      </w:r>
    </w:p>
    <w:p w14:paraId="28F72783" w14:textId="77777777" w:rsidR="00BE1024" w:rsidRPr="00BE1024" w:rsidRDefault="00BE1024" w:rsidP="00BE1024">
      <w:pPr>
        <w:keepNext/>
        <w:jc w:val="center"/>
        <w:outlineLvl w:val="0"/>
        <w:rPr>
          <w:b/>
          <w:iCs/>
          <w:sz w:val="28"/>
          <w:szCs w:val="28"/>
        </w:rPr>
      </w:pPr>
    </w:p>
    <w:p w14:paraId="6057C158" w14:textId="77777777" w:rsidR="00BE1024" w:rsidRPr="00BE1024" w:rsidRDefault="00BE1024" w:rsidP="00BE1024">
      <w:pPr>
        <w:ind w:firstLine="567"/>
        <w:jc w:val="both"/>
        <w:rPr>
          <w:sz w:val="28"/>
          <w:szCs w:val="28"/>
        </w:rPr>
      </w:pPr>
      <w:r w:rsidRPr="00BE1024">
        <w:rPr>
          <w:sz w:val="28"/>
          <w:szCs w:val="28"/>
        </w:rPr>
        <w:t>В Региональную энергетическую комиссию Кузбасса обратилось АО «Теплоэнерго» (г. Кемерово) (далее – Предприятие) с заявкой на утверждение норматива удельных расходов топлива на отпущенную тепловую энергию от котельных.</w:t>
      </w:r>
    </w:p>
    <w:p w14:paraId="21A1314D" w14:textId="77777777" w:rsidR="00BE1024" w:rsidRPr="00BE1024" w:rsidRDefault="00BE1024" w:rsidP="00BE1024">
      <w:pPr>
        <w:ind w:firstLine="709"/>
        <w:jc w:val="both"/>
        <w:rPr>
          <w:sz w:val="28"/>
          <w:szCs w:val="28"/>
        </w:rPr>
      </w:pPr>
      <w:r w:rsidRPr="00BE1024">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3FED12C4" w14:textId="77777777" w:rsidR="00BE1024" w:rsidRPr="00BE1024" w:rsidRDefault="00BE1024" w:rsidP="00BE1024">
      <w:pPr>
        <w:ind w:firstLine="709"/>
        <w:jc w:val="both"/>
        <w:rPr>
          <w:sz w:val="28"/>
          <w:szCs w:val="28"/>
        </w:rPr>
      </w:pPr>
      <w:r w:rsidRPr="00BE1024">
        <w:rPr>
          <w:sz w:val="28"/>
          <w:szCs w:val="28"/>
        </w:rPr>
        <w:t>По состоянию на 01.01.2020 г. на балансе АО «Теплоэнерго» г. Кемерово имеются 34 котельных. Из них 9 котельных работают на каменном угле, 24 котельные работают на природном газе; одна котельная с котлами, работающими на электроэнергии; одна ИТП котельной №64. Котельные функционируют от 5856 до 8424 часов, и обеспечивают потребности подключенных потребителей в отоплении и горячем водоснабжении.</w:t>
      </w:r>
    </w:p>
    <w:p w14:paraId="04F5C119" w14:textId="77777777" w:rsidR="00BE1024" w:rsidRPr="00BE1024" w:rsidRDefault="00BE1024" w:rsidP="00BE1024">
      <w:pPr>
        <w:ind w:firstLine="709"/>
        <w:jc w:val="both"/>
        <w:rPr>
          <w:sz w:val="28"/>
          <w:szCs w:val="28"/>
        </w:rPr>
      </w:pPr>
      <w:r w:rsidRPr="00BE1024">
        <w:rPr>
          <w:sz w:val="28"/>
          <w:szCs w:val="28"/>
        </w:rPr>
        <w:t>Общая установленная мощность котельных АО «Теплоэнерго» на 2021 г. составила 60,7819 Гкал/ч.</w:t>
      </w:r>
    </w:p>
    <w:p w14:paraId="62FD9207" w14:textId="77777777" w:rsidR="00BE1024" w:rsidRPr="00BE1024" w:rsidRDefault="00BE1024" w:rsidP="00BE1024">
      <w:pPr>
        <w:ind w:firstLine="709"/>
        <w:jc w:val="both"/>
        <w:rPr>
          <w:sz w:val="28"/>
          <w:szCs w:val="28"/>
        </w:rPr>
      </w:pPr>
      <w:r w:rsidRPr="00BE1024">
        <w:rPr>
          <w:sz w:val="28"/>
          <w:szCs w:val="28"/>
        </w:rPr>
        <w:t xml:space="preserve">На котельных АО «Теплоэнерго» г. Кемерово установлены водогрейные котлоагрегаты типа: КВЗП-1,25; КВЗГ1-0,63; КВ-0,35; КВ-0,3; КВ-0,2; КВТ-1,0; КВТ-0,5; КВТ-0,35; КВр-1,25; КВр-0,8; КВр-0,6; КВр-0.46; КВр-0,4; HP-18; НРС; «Турботерм-5000»; «Турботерм-2000»; «Турботерм-1600»; «Турботсрм-800»; «Турботерм-500»; </w:t>
      </w:r>
      <w:proofErr w:type="spellStart"/>
      <w:r w:rsidRPr="00BE1024">
        <w:rPr>
          <w:sz w:val="28"/>
          <w:szCs w:val="28"/>
        </w:rPr>
        <w:t>Buderus</w:t>
      </w:r>
      <w:proofErr w:type="spellEnd"/>
      <w:r w:rsidRPr="00BE1024">
        <w:rPr>
          <w:sz w:val="28"/>
          <w:szCs w:val="28"/>
        </w:rPr>
        <w:t xml:space="preserve"> SK 725; </w:t>
      </w:r>
      <w:proofErr w:type="spellStart"/>
      <w:r w:rsidRPr="00BE1024">
        <w:rPr>
          <w:sz w:val="28"/>
          <w:szCs w:val="28"/>
        </w:rPr>
        <w:t>Buderus</w:t>
      </w:r>
      <w:proofErr w:type="spellEnd"/>
      <w:r w:rsidRPr="00BE1024">
        <w:rPr>
          <w:sz w:val="28"/>
          <w:szCs w:val="28"/>
        </w:rPr>
        <w:t xml:space="preserve"> SK 645; </w:t>
      </w:r>
      <w:proofErr w:type="spellStart"/>
      <w:r w:rsidRPr="00BE1024">
        <w:rPr>
          <w:sz w:val="28"/>
          <w:szCs w:val="28"/>
        </w:rPr>
        <w:t>Buderus</w:t>
      </w:r>
      <w:proofErr w:type="spellEnd"/>
      <w:r w:rsidRPr="00BE1024">
        <w:rPr>
          <w:sz w:val="28"/>
          <w:szCs w:val="28"/>
        </w:rPr>
        <w:t xml:space="preserve"> GE 315-105; </w:t>
      </w:r>
      <w:proofErr w:type="spellStart"/>
      <w:r w:rsidRPr="00BE1024">
        <w:rPr>
          <w:sz w:val="28"/>
          <w:szCs w:val="28"/>
        </w:rPr>
        <w:t>Buderus</w:t>
      </w:r>
      <w:proofErr w:type="spellEnd"/>
      <w:r w:rsidRPr="00BE1024">
        <w:rPr>
          <w:sz w:val="28"/>
          <w:szCs w:val="28"/>
        </w:rPr>
        <w:t xml:space="preserve"> G 215WC; </w:t>
      </w:r>
      <w:proofErr w:type="spellStart"/>
      <w:r w:rsidRPr="00BE1024">
        <w:rPr>
          <w:sz w:val="28"/>
          <w:szCs w:val="28"/>
        </w:rPr>
        <w:t>Viessmann</w:t>
      </w:r>
      <w:proofErr w:type="spellEnd"/>
      <w:r w:rsidRPr="00BE1024">
        <w:rPr>
          <w:sz w:val="28"/>
          <w:szCs w:val="28"/>
        </w:rPr>
        <w:t xml:space="preserve">; </w:t>
      </w:r>
      <w:proofErr w:type="spellStart"/>
      <w:r w:rsidRPr="00BE1024">
        <w:rPr>
          <w:sz w:val="28"/>
          <w:szCs w:val="28"/>
        </w:rPr>
        <w:t>Bosch</w:t>
      </w:r>
      <w:proofErr w:type="spellEnd"/>
      <w:r w:rsidRPr="00BE1024">
        <w:rPr>
          <w:sz w:val="28"/>
          <w:szCs w:val="28"/>
        </w:rPr>
        <w:t xml:space="preserve">, а также паровые котлы типа: </w:t>
      </w:r>
      <w:proofErr w:type="spellStart"/>
      <w:r w:rsidRPr="00BE1024">
        <w:rPr>
          <w:sz w:val="28"/>
          <w:szCs w:val="28"/>
        </w:rPr>
        <w:t>El</w:t>
      </w:r>
      <w:proofErr w:type="spellEnd"/>
      <w:r w:rsidRPr="00BE1024">
        <w:rPr>
          <w:sz w:val="28"/>
          <w:szCs w:val="28"/>
        </w:rPr>
        <w:t>/9, КП-300.</w:t>
      </w:r>
    </w:p>
    <w:p w14:paraId="34D80E5B" w14:textId="77777777" w:rsidR="00BE1024" w:rsidRPr="00BE1024" w:rsidRDefault="00BE1024" w:rsidP="00BE1024">
      <w:pPr>
        <w:ind w:firstLine="709"/>
        <w:jc w:val="both"/>
        <w:rPr>
          <w:sz w:val="28"/>
          <w:szCs w:val="28"/>
        </w:rPr>
      </w:pPr>
      <w:r w:rsidRPr="00BE1024">
        <w:rPr>
          <w:sz w:val="28"/>
          <w:szCs w:val="28"/>
        </w:rPr>
        <w:t>В котельных № 102, 103, 110, 114, 15, 17, 118, 19, 122, 123, 24, 25, 26, 31, 34, 35, 35/1, 38, 141, 42, 43, 91, 96, 92, 54, 97, 158, 163 имеется химводоочистка. Умягчение воды производится по одноступенчатой схеме, фильтры заполнены катионитом КУ-2-8.</w:t>
      </w:r>
    </w:p>
    <w:p w14:paraId="5FAB7D8B" w14:textId="77777777" w:rsidR="00BE1024" w:rsidRPr="00BE1024" w:rsidRDefault="00BE1024" w:rsidP="00BE1024">
      <w:pPr>
        <w:ind w:firstLine="709"/>
        <w:jc w:val="both"/>
        <w:rPr>
          <w:sz w:val="28"/>
          <w:szCs w:val="28"/>
        </w:rPr>
      </w:pPr>
      <w:r w:rsidRPr="00BE1024">
        <w:rPr>
          <w:sz w:val="28"/>
          <w:szCs w:val="28"/>
        </w:rPr>
        <w:t>Природный газ ГОСТ 5542-87 на котельные № 101, 102, 103, 110, 112, 118, 122, 123, 26, 31, 35, 35/1, 38, 141, 42, 96, 92, 56, 97, 158, 163, 65, 66, 91, 114 АО «Теплоэнерго» г. Кемерово (поставщик - ООО «Газпром Межрегионгаз Кемерово») подается по газопроводу. Низшая теплота сгорания топлива (природного газа) за 2019 г. по сертификатам топлива составляет 8376 ккал/кг.</w:t>
      </w:r>
    </w:p>
    <w:p w14:paraId="50FC1815" w14:textId="77777777" w:rsidR="00BE1024" w:rsidRPr="00BE1024" w:rsidRDefault="00BE1024" w:rsidP="00BE1024">
      <w:pPr>
        <w:ind w:firstLine="709"/>
        <w:jc w:val="both"/>
        <w:rPr>
          <w:sz w:val="28"/>
          <w:szCs w:val="28"/>
        </w:rPr>
      </w:pPr>
      <w:r w:rsidRPr="00BE1024">
        <w:rPr>
          <w:sz w:val="28"/>
          <w:szCs w:val="28"/>
        </w:rPr>
        <w:t xml:space="preserve">Уголь марки </w:t>
      </w:r>
      <w:proofErr w:type="spellStart"/>
      <w:r w:rsidRPr="00BE1024">
        <w:rPr>
          <w:sz w:val="28"/>
          <w:szCs w:val="28"/>
        </w:rPr>
        <w:t>ССр</w:t>
      </w:r>
      <w:proofErr w:type="spellEnd"/>
      <w:r w:rsidRPr="00BE1024">
        <w:rPr>
          <w:sz w:val="28"/>
          <w:szCs w:val="28"/>
        </w:rPr>
        <w:t>, класс 0-300, добываемый на разрезе ОАО «Разрез Кедровский» на котельные № 15, 17, 19, 24, 25, 43, 47, 54 АО «Теплоэнерго» г. Кемерово доставляется автотранспортом. Средневзвешенное время доставки топлива до котельных составляет 4 часа. Низшая теплота сгорания топлива (каменного угля) за 2019 г. по сертификатам топлива составляет 5765 ккал/кг.</w:t>
      </w:r>
    </w:p>
    <w:p w14:paraId="7234CE9E" w14:textId="77777777" w:rsidR="00BE1024" w:rsidRPr="00BE1024" w:rsidRDefault="00BE1024" w:rsidP="00BE1024">
      <w:pPr>
        <w:ind w:firstLine="709"/>
        <w:jc w:val="both"/>
        <w:rPr>
          <w:sz w:val="28"/>
          <w:szCs w:val="28"/>
        </w:rPr>
      </w:pPr>
      <w:r w:rsidRPr="00BE1024">
        <w:rPr>
          <w:sz w:val="28"/>
          <w:szCs w:val="28"/>
        </w:rPr>
        <w:t xml:space="preserve">Бурый уголь АО «Теплоэнерго» г. Кемерово на котельную № 34 доставляется автотранспортом. Средневзвешенное время доставки топлива до котельной </w:t>
      </w:r>
      <w:r w:rsidRPr="00BE1024">
        <w:rPr>
          <w:sz w:val="28"/>
          <w:szCs w:val="28"/>
        </w:rPr>
        <w:lastRenderedPageBreak/>
        <w:t>составляет 12 часа. Низшая теплота сгорания каменного бурого угля за 2018 г. по сертификатам топлива составляет 5008 ккал/кг.</w:t>
      </w:r>
    </w:p>
    <w:p w14:paraId="6EE7804D" w14:textId="77777777" w:rsidR="00BE1024" w:rsidRPr="00BE1024" w:rsidRDefault="00BE1024" w:rsidP="00BE1024">
      <w:pPr>
        <w:ind w:firstLine="709"/>
        <w:jc w:val="both"/>
        <w:rPr>
          <w:sz w:val="28"/>
          <w:szCs w:val="28"/>
        </w:rPr>
      </w:pPr>
      <w:r w:rsidRPr="00BE1024">
        <w:rPr>
          <w:sz w:val="28"/>
          <w:szCs w:val="28"/>
        </w:rPr>
        <w:t>Тепловая сеть от собственных источников тепловой энергии работает по температурным графикам: котельная № 123 105/70°С со срезкой на 65°С; котельная № 26 105/70°С со срезкой на 70°С; котельные № 15,17,34,42,47,60, 91, 96, 102, 110, 122, 141, 158, 19 95/70°С; котельные № 31, 35, 35/1, 65, 66, 92, 97, 101, 103, 112, 118, 163, 24, 25, 54, 26, 43 95/70°С со срезкой на 65°С; котельная №114 95/70°С со срезкой на 70°С.</w:t>
      </w:r>
    </w:p>
    <w:p w14:paraId="42320262" w14:textId="77777777" w:rsidR="00BE1024" w:rsidRPr="00BE1024" w:rsidRDefault="00BE1024" w:rsidP="00BE1024">
      <w:pPr>
        <w:ind w:firstLine="567"/>
        <w:jc w:val="both"/>
        <w:rPr>
          <w:sz w:val="28"/>
          <w:szCs w:val="28"/>
        </w:rPr>
      </w:pPr>
      <w:r w:rsidRPr="00BE1024">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13923F8C" w14:textId="77777777" w:rsidR="00BE1024" w:rsidRPr="00BE1024" w:rsidRDefault="00BE1024" w:rsidP="00BE1024">
      <w:pPr>
        <w:ind w:firstLine="567"/>
        <w:jc w:val="both"/>
        <w:rPr>
          <w:sz w:val="28"/>
          <w:szCs w:val="28"/>
        </w:rPr>
      </w:pPr>
      <w:r w:rsidRPr="00BE1024">
        <w:rPr>
          <w:sz w:val="28"/>
          <w:szCs w:val="28"/>
        </w:rPr>
        <w:t>- копия Устава;</w:t>
      </w:r>
    </w:p>
    <w:p w14:paraId="6C9C9E72" w14:textId="77777777" w:rsidR="00BE1024" w:rsidRPr="00BE1024" w:rsidRDefault="00BE1024" w:rsidP="00BE1024">
      <w:pPr>
        <w:ind w:firstLine="567"/>
        <w:jc w:val="both"/>
        <w:rPr>
          <w:sz w:val="28"/>
          <w:szCs w:val="28"/>
        </w:rPr>
      </w:pPr>
      <w:r w:rsidRPr="00BE1024">
        <w:rPr>
          <w:sz w:val="28"/>
          <w:szCs w:val="28"/>
        </w:rPr>
        <w:t>- копия свидетельства о государственной регистрации;</w:t>
      </w:r>
    </w:p>
    <w:p w14:paraId="4F776B48" w14:textId="77777777" w:rsidR="00BE1024" w:rsidRPr="00BE1024" w:rsidRDefault="00BE1024" w:rsidP="00BE1024">
      <w:pPr>
        <w:ind w:firstLine="567"/>
        <w:jc w:val="both"/>
        <w:rPr>
          <w:sz w:val="28"/>
          <w:szCs w:val="28"/>
        </w:rPr>
      </w:pPr>
      <w:r w:rsidRPr="00BE1024">
        <w:rPr>
          <w:sz w:val="28"/>
          <w:szCs w:val="28"/>
        </w:rPr>
        <w:t>- копия свидетельства о постановке на учет в налоговом органе;</w:t>
      </w:r>
    </w:p>
    <w:p w14:paraId="335B8A57" w14:textId="77777777" w:rsidR="00BE1024" w:rsidRPr="00BE1024" w:rsidRDefault="00BE1024" w:rsidP="00BE1024">
      <w:pPr>
        <w:ind w:firstLine="567"/>
        <w:jc w:val="both"/>
        <w:rPr>
          <w:sz w:val="28"/>
          <w:szCs w:val="28"/>
        </w:rPr>
      </w:pPr>
      <w:r w:rsidRPr="00BE1024">
        <w:rPr>
          <w:sz w:val="28"/>
          <w:szCs w:val="28"/>
        </w:rPr>
        <w:t>- перечень оборудования котельных, его технические характеристики;</w:t>
      </w:r>
    </w:p>
    <w:p w14:paraId="59D6F5A2" w14:textId="77777777" w:rsidR="00BE1024" w:rsidRPr="00BE1024" w:rsidRDefault="00BE1024" w:rsidP="00BE1024">
      <w:pPr>
        <w:ind w:firstLine="567"/>
        <w:jc w:val="both"/>
        <w:rPr>
          <w:sz w:val="28"/>
          <w:szCs w:val="28"/>
        </w:rPr>
      </w:pPr>
      <w:r w:rsidRPr="00BE1024">
        <w:rPr>
          <w:sz w:val="28"/>
          <w:szCs w:val="28"/>
        </w:rPr>
        <w:t>- договор аренды имущественного комплекса (подтверждает площадь котельной);</w:t>
      </w:r>
    </w:p>
    <w:p w14:paraId="269A3360" w14:textId="77777777" w:rsidR="00BE1024" w:rsidRPr="00BE1024" w:rsidRDefault="00BE1024" w:rsidP="00BE1024">
      <w:pPr>
        <w:ind w:firstLine="567"/>
        <w:jc w:val="both"/>
        <w:rPr>
          <w:sz w:val="28"/>
          <w:szCs w:val="28"/>
        </w:rPr>
      </w:pPr>
      <w:r w:rsidRPr="00BE1024">
        <w:rPr>
          <w:sz w:val="28"/>
          <w:szCs w:val="28"/>
        </w:rPr>
        <w:t>- пояснительная записка;</w:t>
      </w:r>
    </w:p>
    <w:p w14:paraId="04B1B675" w14:textId="77777777" w:rsidR="00BE1024" w:rsidRPr="00BE1024" w:rsidRDefault="00BE1024" w:rsidP="00BE1024">
      <w:pPr>
        <w:ind w:firstLine="567"/>
        <w:jc w:val="both"/>
        <w:rPr>
          <w:sz w:val="28"/>
          <w:szCs w:val="28"/>
        </w:rPr>
      </w:pPr>
      <w:r w:rsidRPr="00BE1024">
        <w:rPr>
          <w:sz w:val="28"/>
          <w:szCs w:val="28"/>
        </w:rPr>
        <w:t>- температурные графики работы;</w:t>
      </w:r>
    </w:p>
    <w:p w14:paraId="30B14C0B" w14:textId="77777777" w:rsidR="00BE1024" w:rsidRPr="00BE1024" w:rsidRDefault="00BE1024" w:rsidP="00BE1024">
      <w:pPr>
        <w:ind w:firstLine="567"/>
        <w:jc w:val="both"/>
        <w:rPr>
          <w:sz w:val="28"/>
          <w:szCs w:val="28"/>
        </w:rPr>
      </w:pPr>
      <w:r w:rsidRPr="00BE1024">
        <w:rPr>
          <w:sz w:val="28"/>
          <w:szCs w:val="28"/>
        </w:rPr>
        <w:t>- сведения о режимах работы котлоагрегатов на планируемый период работы;</w:t>
      </w:r>
    </w:p>
    <w:p w14:paraId="1CBF1BEA" w14:textId="77777777" w:rsidR="00BE1024" w:rsidRPr="00BE1024" w:rsidRDefault="00BE1024" w:rsidP="00BE1024">
      <w:pPr>
        <w:ind w:firstLine="567"/>
        <w:jc w:val="both"/>
        <w:rPr>
          <w:sz w:val="28"/>
          <w:szCs w:val="28"/>
        </w:rPr>
      </w:pPr>
      <w:r w:rsidRPr="00BE1024">
        <w:rPr>
          <w:sz w:val="28"/>
          <w:szCs w:val="28"/>
        </w:rPr>
        <w:t>- плановое значение расхода топлива на планируемый период регулирования;</w:t>
      </w:r>
    </w:p>
    <w:p w14:paraId="6A9E9248" w14:textId="77777777" w:rsidR="00BE1024" w:rsidRPr="00BE1024" w:rsidRDefault="00BE1024" w:rsidP="00BE1024">
      <w:pPr>
        <w:ind w:firstLine="567"/>
        <w:jc w:val="both"/>
        <w:rPr>
          <w:sz w:val="28"/>
          <w:szCs w:val="28"/>
        </w:rPr>
      </w:pPr>
      <w:r w:rsidRPr="00BE1024">
        <w:rPr>
          <w:sz w:val="28"/>
          <w:szCs w:val="28"/>
        </w:rPr>
        <w:t>- плановое значение выработки тепловой энергии на регулируемый период;</w:t>
      </w:r>
    </w:p>
    <w:p w14:paraId="605ECFC9" w14:textId="77777777" w:rsidR="00BE1024" w:rsidRPr="00BE1024" w:rsidRDefault="00BE1024" w:rsidP="00BE1024">
      <w:pPr>
        <w:ind w:firstLine="567"/>
        <w:jc w:val="both"/>
        <w:rPr>
          <w:sz w:val="28"/>
          <w:szCs w:val="28"/>
        </w:rPr>
      </w:pPr>
      <w:r w:rsidRPr="00BE1024">
        <w:rPr>
          <w:sz w:val="28"/>
          <w:szCs w:val="28"/>
        </w:rPr>
        <w:t>- расчет нормативов удельных расходов топлива;</w:t>
      </w:r>
    </w:p>
    <w:p w14:paraId="305646FC" w14:textId="77777777" w:rsidR="00BE1024" w:rsidRPr="00BE1024" w:rsidRDefault="00BE1024" w:rsidP="00BE1024">
      <w:pPr>
        <w:ind w:firstLine="567"/>
        <w:jc w:val="both"/>
        <w:rPr>
          <w:sz w:val="28"/>
          <w:szCs w:val="28"/>
        </w:rPr>
      </w:pPr>
      <w:r w:rsidRPr="00BE1024">
        <w:rPr>
          <w:sz w:val="28"/>
          <w:szCs w:val="28"/>
        </w:rPr>
        <w:t>- расчет полезного отпуска на отопление и ГВС жилых, общественных зданий;</w:t>
      </w:r>
    </w:p>
    <w:p w14:paraId="78EDF9C6" w14:textId="77777777" w:rsidR="00BE1024" w:rsidRPr="00BE1024" w:rsidRDefault="00BE1024" w:rsidP="00BE1024">
      <w:pPr>
        <w:ind w:firstLine="567"/>
        <w:jc w:val="both"/>
        <w:rPr>
          <w:sz w:val="28"/>
          <w:szCs w:val="28"/>
        </w:rPr>
      </w:pPr>
      <w:r w:rsidRPr="00BE1024">
        <w:rPr>
          <w:sz w:val="28"/>
          <w:szCs w:val="28"/>
        </w:rPr>
        <w:t>- расчет расхода тепловой энергии на собственные нужды;</w:t>
      </w:r>
    </w:p>
    <w:p w14:paraId="5C942507" w14:textId="77777777" w:rsidR="00BE1024" w:rsidRPr="00BE1024" w:rsidRDefault="00BE1024" w:rsidP="00BE1024">
      <w:pPr>
        <w:ind w:firstLine="567"/>
        <w:jc w:val="both"/>
        <w:rPr>
          <w:sz w:val="28"/>
          <w:szCs w:val="28"/>
        </w:rPr>
      </w:pPr>
      <w:r w:rsidRPr="00BE1024">
        <w:rPr>
          <w:sz w:val="28"/>
          <w:szCs w:val="28"/>
        </w:rPr>
        <w:t>- расчет потерь тепла при передаче тепловой энергии;</w:t>
      </w:r>
    </w:p>
    <w:p w14:paraId="3A5D6060" w14:textId="77777777" w:rsidR="00BE1024" w:rsidRPr="00BE1024" w:rsidRDefault="00BE1024" w:rsidP="00BE1024">
      <w:pPr>
        <w:ind w:firstLine="567"/>
        <w:jc w:val="both"/>
        <w:rPr>
          <w:sz w:val="28"/>
          <w:szCs w:val="28"/>
        </w:rPr>
      </w:pPr>
      <w:r w:rsidRPr="00BE1024">
        <w:rPr>
          <w:sz w:val="28"/>
          <w:szCs w:val="28"/>
        </w:rPr>
        <w:t>- сертификаты используемого топлива;</w:t>
      </w:r>
    </w:p>
    <w:p w14:paraId="2B470CC2" w14:textId="77777777" w:rsidR="00BE1024" w:rsidRPr="00BE1024" w:rsidRDefault="00BE1024" w:rsidP="00BE1024">
      <w:pPr>
        <w:ind w:firstLine="567"/>
        <w:jc w:val="both"/>
        <w:rPr>
          <w:sz w:val="28"/>
          <w:szCs w:val="28"/>
        </w:rPr>
      </w:pPr>
      <w:r w:rsidRPr="00BE1024">
        <w:rPr>
          <w:sz w:val="28"/>
          <w:szCs w:val="28"/>
        </w:rPr>
        <w:t>- копии паспортов котлов;</w:t>
      </w:r>
    </w:p>
    <w:p w14:paraId="5FC125B2" w14:textId="77777777" w:rsidR="00BE1024" w:rsidRPr="00BE1024" w:rsidRDefault="00BE1024" w:rsidP="00BE1024">
      <w:pPr>
        <w:ind w:firstLine="567"/>
        <w:jc w:val="both"/>
        <w:rPr>
          <w:sz w:val="28"/>
          <w:szCs w:val="28"/>
        </w:rPr>
      </w:pPr>
      <w:r w:rsidRPr="00BE102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FD018D9" w14:textId="77777777" w:rsidR="00BE1024" w:rsidRPr="00BE1024" w:rsidRDefault="00BE1024" w:rsidP="00BE1024">
      <w:pPr>
        <w:ind w:firstLine="567"/>
        <w:jc w:val="both"/>
        <w:rPr>
          <w:sz w:val="28"/>
          <w:szCs w:val="28"/>
        </w:rPr>
      </w:pPr>
      <w:r w:rsidRPr="00BE1024">
        <w:rPr>
          <w:sz w:val="28"/>
          <w:szCs w:val="28"/>
        </w:rPr>
        <w:t>- значения нормативов на год расчетный, текущий и за два года, предшествующих году текущему, включенных в тариф;</w:t>
      </w:r>
    </w:p>
    <w:p w14:paraId="3D5607FC" w14:textId="77777777" w:rsidR="00BE1024" w:rsidRPr="00BE1024" w:rsidRDefault="00BE1024" w:rsidP="00BE1024">
      <w:pPr>
        <w:ind w:firstLine="567"/>
        <w:jc w:val="both"/>
        <w:rPr>
          <w:sz w:val="28"/>
          <w:szCs w:val="28"/>
        </w:rPr>
      </w:pPr>
      <w:r w:rsidRPr="00BE1024">
        <w:rPr>
          <w:sz w:val="28"/>
          <w:szCs w:val="28"/>
        </w:rPr>
        <w:t>- заключение экспертизы материалов, обосновывающих значение нормативов удельных расходов топлива, выполненной ООО «ТЭС».</w:t>
      </w:r>
    </w:p>
    <w:p w14:paraId="287D2F81" w14:textId="77777777" w:rsidR="00BE1024" w:rsidRPr="00BE1024" w:rsidRDefault="00BE1024" w:rsidP="00BE1024">
      <w:pPr>
        <w:ind w:firstLine="709"/>
        <w:jc w:val="both"/>
        <w:rPr>
          <w:sz w:val="28"/>
          <w:szCs w:val="28"/>
        </w:rPr>
      </w:pPr>
      <w:r w:rsidRPr="00BE1024">
        <w:rPr>
          <w:sz w:val="28"/>
          <w:szCs w:val="28"/>
        </w:rPr>
        <w:t xml:space="preserve">В связи с тем, что по состоянию на 15.12.2020 из эксплуатации предприятия исключены котельные №№ 15, 17, 19, 24, 25, 27, 31, 34, 38, 43, 45, 47, 54, 56, 60, 65, 66, специалистами РЭК Кузбасса выполнен пересчет НУР с учетом. </w:t>
      </w:r>
    </w:p>
    <w:p w14:paraId="65944359" w14:textId="77777777" w:rsidR="00BE1024" w:rsidRPr="00BE1024" w:rsidRDefault="00BE1024" w:rsidP="00BE1024">
      <w:pPr>
        <w:ind w:firstLine="567"/>
        <w:jc w:val="both"/>
        <w:rPr>
          <w:sz w:val="28"/>
          <w:szCs w:val="28"/>
        </w:rPr>
      </w:pPr>
      <w:r w:rsidRPr="00BE102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E1024">
          <w:rPr>
            <w:sz w:val="28"/>
            <w:szCs w:val="28"/>
          </w:rPr>
          <w:t>2009 г</w:t>
        </w:r>
      </w:smartTag>
      <w:r w:rsidRPr="00BE102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BE1024">
          <w:rPr>
            <w:sz w:val="28"/>
            <w:szCs w:val="28"/>
          </w:rPr>
          <w:t>2008 г</w:t>
        </w:r>
      </w:smartTag>
      <w:r w:rsidRPr="00BE1024">
        <w:rPr>
          <w:sz w:val="28"/>
          <w:szCs w:val="28"/>
        </w:rPr>
        <w:t>. № 323.</w:t>
      </w:r>
    </w:p>
    <w:p w14:paraId="03E8A539" w14:textId="77777777" w:rsidR="00BE1024" w:rsidRPr="00BE1024" w:rsidRDefault="00BE1024" w:rsidP="00BE1024">
      <w:pPr>
        <w:ind w:firstLine="567"/>
        <w:jc w:val="both"/>
        <w:rPr>
          <w:sz w:val="28"/>
          <w:szCs w:val="28"/>
        </w:rPr>
      </w:pPr>
    </w:p>
    <w:p w14:paraId="0F1720CD" w14:textId="77777777" w:rsidR="00BE1024" w:rsidRPr="00BE1024" w:rsidRDefault="00BE1024" w:rsidP="00BE1024">
      <w:pPr>
        <w:ind w:firstLine="567"/>
        <w:jc w:val="both"/>
        <w:rPr>
          <w:sz w:val="28"/>
          <w:szCs w:val="28"/>
        </w:rPr>
      </w:pPr>
      <w:r w:rsidRPr="00BE1024">
        <w:rPr>
          <w:sz w:val="28"/>
          <w:szCs w:val="28"/>
        </w:rPr>
        <w:t>В таблице 1 представлена динамика основных показателей удельного расхода топлива на отпущенную тепловую энергию.</w:t>
      </w:r>
    </w:p>
    <w:p w14:paraId="05520895" w14:textId="77777777" w:rsidR="00BE1024" w:rsidRPr="00BE1024" w:rsidRDefault="00BE1024" w:rsidP="00BE1024">
      <w:pPr>
        <w:ind w:firstLine="567"/>
        <w:jc w:val="both"/>
        <w:rPr>
          <w:sz w:val="28"/>
          <w:szCs w:val="28"/>
        </w:rPr>
      </w:pPr>
    </w:p>
    <w:p w14:paraId="371FE0C5" w14:textId="77777777" w:rsidR="00BE1024" w:rsidRPr="00BE1024" w:rsidRDefault="00BE1024" w:rsidP="00BE1024">
      <w:pPr>
        <w:ind w:firstLine="567"/>
        <w:jc w:val="both"/>
        <w:rPr>
          <w:sz w:val="28"/>
          <w:szCs w:val="28"/>
        </w:rPr>
      </w:pPr>
    </w:p>
    <w:p w14:paraId="5CFEB896" w14:textId="77777777" w:rsidR="00BE1024" w:rsidRPr="00BE1024" w:rsidRDefault="00BE1024" w:rsidP="00BE1024">
      <w:pPr>
        <w:ind w:firstLine="567"/>
        <w:jc w:val="right"/>
        <w:rPr>
          <w:sz w:val="28"/>
          <w:szCs w:val="28"/>
        </w:rPr>
      </w:pPr>
      <w:r w:rsidRPr="00BE1024">
        <w:rPr>
          <w:sz w:val="28"/>
          <w:szCs w:val="28"/>
        </w:rPr>
        <w:t>Таблица 1</w:t>
      </w:r>
    </w:p>
    <w:p w14:paraId="32FC3639" w14:textId="77777777" w:rsidR="00BE1024" w:rsidRPr="00BE1024" w:rsidRDefault="00BE1024" w:rsidP="00BE1024">
      <w:pPr>
        <w:jc w:val="center"/>
        <w:rPr>
          <w:b/>
          <w:sz w:val="28"/>
          <w:szCs w:val="28"/>
        </w:rPr>
      </w:pPr>
      <w:r w:rsidRPr="00BE1024">
        <w:rPr>
          <w:b/>
          <w:sz w:val="28"/>
          <w:szCs w:val="28"/>
        </w:rPr>
        <w:t>ДИНАМИКА ОСНОВНЫХ ПОКАЗАТЕЛЕЙ</w:t>
      </w:r>
    </w:p>
    <w:p w14:paraId="10B8F97C" w14:textId="77777777" w:rsidR="00BE1024" w:rsidRPr="00BE1024" w:rsidRDefault="00BE1024" w:rsidP="00BE1024">
      <w:pPr>
        <w:jc w:val="center"/>
        <w:rPr>
          <w:b/>
          <w:sz w:val="28"/>
          <w:szCs w:val="28"/>
          <w:lang w:val="en-US"/>
        </w:rPr>
      </w:pPr>
    </w:p>
    <w:tbl>
      <w:tblPr>
        <w:tblW w:w="98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938"/>
        <w:gridCol w:w="850"/>
        <w:gridCol w:w="939"/>
        <w:gridCol w:w="990"/>
        <w:gridCol w:w="911"/>
        <w:gridCol w:w="984"/>
      </w:tblGrid>
      <w:tr w:rsidR="00BE1024" w:rsidRPr="00BE1024" w14:paraId="5F4EE0EF" w14:textId="77777777" w:rsidTr="00BE1024">
        <w:trPr>
          <w:trHeight w:val="340"/>
          <w:tblHeader/>
        </w:trPr>
        <w:tc>
          <w:tcPr>
            <w:tcW w:w="427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347B62F" w14:textId="77777777" w:rsidR="00BE1024" w:rsidRPr="00BE1024" w:rsidRDefault="00BE1024" w:rsidP="00BE1024">
            <w:pPr>
              <w:ind w:left="193"/>
              <w:jc w:val="center"/>
              <w:rPr>
                <w:sz w:val="22"/>
                <w:szCs w:val="22"/>
              </w:rPr>
            </w:pPr>
            <w:r w:rsidRPr="00BE1024">
              <w:rPr>
                <w:sz w:val="22"/>
                <w:szCs w:val="22"/>
              </w:rPr>
              <w:t>Показатели</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124DC07" w14:textId="77777777" w:rsidR="00BE1024" w:rsidRPr="00BE1024" w:rsidRDefault="00BE1024" w:rsidP="00BE1024">
            <w:pPr>
              <w:jc w:val="center"/>
              <w:rPr>
                <w:sz w:val="22"/>
                <w:szCs w:val="22"/>
              </w:rPr>
            </w:pPr>
            <w:r w:rsidRPr="00BE1024">
              <w:rPr>
                <w:sz w:val="22"/>
                <w:szCs w:val="22"/>
              </w:rPr>
              <w:t>2018 г.</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E19BFCD" w14:textId="77777777" w:rsidR="00BE1024" w:rsidRPr="00BE1024" w:rsidRDefault="00BE1024" w:rsidP="00BE1024">
            <w:pPr>
              <w:jc w:val="center"/>
              <w:rPr>
                <w:sz w:val="22"/>
                <w:szCs w:val="22"/>
              </w:rPr>
            </w:pPr>
            <w:r w:rsidRPr="00BE1024">
              <w:rPr>
                <w:sz w:val="22"/>
                <w:szCs w:val="22"/>
              </w:rPr>
              <w:t>2019 г.</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CDFEB59" w14:textId="77777777" w:rsidR="00BE1024" w:rsidRPr="00BE1024" w:rsidRDefault="00BE1024" w:rsidP="00BE1024">
            <w:pPr>
              <w:jc w:val="center"/>
              <w:rPr>
                <w:sz w:val="22"/>
                <w:szCs w:val="22"/>
              </w:rPr>
            </w:pPr>
            <w:r w:rsidRPr="00BE1024">
              <w:rPr>
                <w:sz w:val="22"/>
                <w:szCs w:val="22"/>
              </w:rPr>
              <w:t>2020 г.</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455480EF" w14:textId="77777777" w:rsidR="00BE1024" w:rsidRPr="00BE1024" w:rsidRDefault="00BE1024" w:rsidP="00BE1024">
            <w:pPr>
              <w:jc w:val="center"/>
              <w:rPr>
                <w:sz w:val="22"/>
                <w:szCs w:val="22"/>
              </w:rPr>
            </w:pPr>
            <w:r w:rsidRPr="00BE1024">
              <w:rPr>
                <w:sz w:val="22"/>
                <w:szCs w:val="22"/>
              </w:rPr>
              <w:t>2021 г.</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55E3353A" w14:textId="77777777" w:rsidR="00BE1024" w:rsidRPr="00BE1024" w:rsidRDefault="00BE1024" w:rsidP="00BE1024">
            <w:pPr>
              <w:jc w:val="center"/>
              <w:rPr>
                <w:sz w:val="22"/>
                <w:szCs w:val="22"/>
              </w:rPr>
            </w:pPr>
            <w:r w:rsidRPr="00BE1024">
              <w:rPr>
                <w:sz w:val="22"/>
                <w:szCs w:val="22"/>
              </w:rPr>
              <w:t>2022 г.</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87DDB33" w14:textId="77777777" w:rsidR="00BE1024" w:rsidRPr="00BE1024" w:rsidRDefault="00BE1024" w:rsidP="00BE1024">
            <w:pPr>
              <w:jc w:val="center"/>
              <w:rPr>
                <w:sz w:val="22"/>
                <w:szCs w:val="22"/>
              </w:rPr>
            </w:pPr>
            <w:r w:rsidRPr="00BE1024">
              <w:rPr>
                <w:sz w:val="22"/>
                <w:szCs w:val="22"/>
              </w:rPr>
              <w:t>2023 г.</w:t>
            </w:r>
          </w:p>
        </w:tc>
      </w:tr>
      <w:tr w:rsidR="00BE1024" w:rsidRPr="00BE1024" w14:paraId="2A872E81" w14:textId="77777777" w:rsidTr="00BE1024">
        <w:trPr>
          <w:trHeight w:val="340"/>
          <w:tblHeader/>
        </w:trPr>
        <w:tc>
          <w:tcPr>
            <w:tcW w:w="427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0180D82" w14:textId="77777777" w:rsidR="00BE1024" w:rsidRPr="00BE1024" w:rsidRDefault="00BE1024" w:rsidP="00BE1024">
            <w:pPr>
              <w:rPr>
                <w:sz w:val="22"/>
                <w:szCs w:val="22"/>
              </w:rPr>
            </w:pP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5CB2883" w14:textId="77777777" w:rsidR="00BE1024" w:rsidRPr="00BE1024" w:rsidRDefault="00BE1024" w:rsidP="00BE1024">
            <w:pPr>
              <w:jc w:val="center"/>
              <w:rPr>
                <w:sz w:val="22"/>
                <w:szCs w:val="22"/>
              </w:rPr>
            </w:pPr>
            <w:r w:rsidRPr="00BE1024">
              <w:rPr>
                <w:sz w:val="22"/>
                <w:szCs w:val="22"/>
              </w:rPr>
              <w:t>план</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DDE2632" w14:textId="77777777" w:rsidR="00BE1024" w:rsidRPr="00BE1024" w:rsidRDefault="00BE1024" w:rsidP="00BE1024">
            <w:pPr>
              <w:jc w:val="center"/>
              <w:rPr>
                <w:sz w:val="22"/>
                <w:szCs w:val="22"/>
              </w:rPr>
            </w:pPr>
            <w:r w:rsidRPr="00BE1024">
              <w:rPr>
                <w:sz w:val="22"/>
                <w:szCs w:val="22"/>
              </w:rPr>
              <w:t>план</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E6C28A1" w14:textId="77777777" w:rsidR="00BE1024" w:rsidRPr="00BE1024" w:rsidRDefault="00BE1024" w:rsidP="00BE1024">
            <w:pPr>
              <w:jc w:val="center"/>
              <w:rPr>
                <w:sz w:val="22"/>
                <w:szCs w:val="22"/>
              </w:rPr>
            </w:pPr>
            <w:r w:rsidRPr="00BE1024">
              <w:rPr>
                <w:sz w:val="22"/>
                <w:szCs w:val="22"/>
              </w:rPr>
              <w:t>план</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665F6182" w14:textId="77777777" w:rsidR="00BE1024" w:rsidRPr="00BE1024" w:rsidRDefault="00BE1024" w:rsidP="00BE1024">
            <w:pPr>
              <w:jc w:val="center"/>
              <w:rPr>
                <w:sz w:val="22"/>
                <w:szCs w:val="22"/>
              </w:rPr>
            </w:pPr>
            <w:r w:rsidRPr="00BE1024">
              <w:rPr>
                <w:sz w:val="22"/>
                <w:szCs w:val="22"/>
              </w:rPr>
              <w:t>расчет</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742C9AD4" w14:textId="77777777" w:rsidR="00BE1024" w:rsidRPr="00BE1024" w:rsidRDefault="00BE1024" w:rsidP="00BE1024">
            <w:pPr>
              <w:jc w:val="center"/>
              <w:rPr>
                <w:sz w:val="22"/>
                <w:szCs w:val="22"/>
              </w:rPr>
            </w:pPr>
            <w:r w:rsidRPr="00BE1024">
              <w:rPr>
                <w:sz w:val="22"/>
                <w:szCs w:val="22"/>
              </w:rPr>
              <w:t>расчет</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E3CB8B7" w14:textId="77777777" w:rsidR="00BE1024" w:rsidRPr="00BE1024" w:rsidRDefault="00BE1024" w:rsidP="00BE1024">
            <w:pPr>
              <w:jc w:val="center"/>
              <w:rPr>
                <w:sz w:val="22"/>
                <w:szCs w:val="22"/>
              </w:rPr>
            </w:pPr>
            <w:r w:rsidRPr="00BE1024">
              <w:rPr>
                <w:sz w:val="22"/>
                <w:szCs w:val="22"/>
              </w:rPr>
              <w:t>расчет</w:t>
            </w:r>
          </w:p>
        </w:tc>
      </w:tr>
      <w:tr w:rsidR="00BE1024" w:rsidRPr="00BE1024" w14:paraId="3FE81D83" w14:textId="77777777" w:rsidTr="00BE1024">
        <w:trPr>
          <w:trHeight w:val="340"/>
        </w:trPr>
        <w:tc>
          <w:tcPr>
            <w:tcW w:w="98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F0FE59B" w14:textId="77777777" w:rsidR="00BE1024" w:rsidRPr="00BE1024" w:rsidRDefault="00BE1024" w:rsidP="00BE1024">
            <w:pPr>
              <w:rPr>
                <w:sz w:val="22"/>
                <w:szCs w:val="22"/>
              </w:rPr>
            </w:pPr>
            <w:r w:rsidRPr="00BE1024">
              <w:rPr>
                <w:sz w:val="22"/>
                <w:szCs w:val="22"/>
              </w:rPr>
              <w:t xml:space="preserve">По организации (в целом) </w:t>
            </w:r>
          </w:p>
        </w:tc>
      </w:tr>
      <w:tr w:rsidR="00BE1024" w:rsidRPr="00BE1024" w14:paraId="546B96FC"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6C0F8E4" w14:textId="77777777" w:rsidR="00BE1024" w:rsidRPr="00BE1024" w:rsidRDefault="00BE1024" w:rsidP="00BE1024">
            <w:pPr>
              <w:rPr>
                <w:sz w:val="22"/>
                <w:szCs w:val="22"/>
              </w:rPr>
            </w:pPr>
            <w:r w:rsidRPr="00BE1024">
              <w:rPr>
                <w:sz w:val="22"/>
                <w:szCs w:val="22"/>
              </w:rPr>
              <w:t>Производство тепловой энергии*,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419158C" w14:textId="77777777" w:rsidR="00BE1024" w:rsidRPr="00BE1024" w:rsidRDefault="00BE1024" w:rsidP="00BE1024">
            <w:pPr>
              <w:jc w:val="center"/>
              <w:rPr>
                <w:sz w:val="22"/>
                <w:szCs w:val="22"/>
                <w:lang w:val="en-US"/>
              </w:rPr>
            </w:pPr>
            <w:r w:rsidRPr="00BE1024">
              <w:rPr>
                <w:sz w:val="22"/>
                <w:szCs w:val="22"/>
                <w:lang w:val="en-US"/>
              </w:rPr>
              <w:t>296,602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5C8A15" w14:textId="77777777" w:rsidR="00BE1024" w:rsidRPr="00BE1024" w:rsidRDefault="00BE1024" w:rsidP="00BE1024">
            <w:pPr>
              <w:jc w:val="center"/>
              <w:rPr>
                <w:sz w:val="22"/>
                <w:szCs w:val="22"/>
              </w:rPr>
            </w:pPr>
            <w:r w:rsidRPr="00BE1024">
              <w:rPr>
                <w:sz w:val="22"/>
                <w:szCs w:val="22"/>
              </w:rPr>
              <w:t>296,887</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62A0299" w14:textId="77777777" w:rsidR="00BE1024" w:rsidRPr="00BE1024" w:rsidRDefault="00BE1024" w:rsidP="00BE1024">
            <w:pPr>
              <w:jc w:val="center"/>
              <w:rPr>
                <w:color w:val="000000"/>
                <w:sz w:val="22"/>
                <w:szCs w:val="22"/>
              </w:rPr>
            </w:pPr>
            <w:r w:rsidRPr="00BE1024">
              <w:rPr>
                <w:color w:val="000000"/>
                <w:sz w:val="22"/>
                <w:szCs w:val="22"/>
              </w:rPr>
              <w:t>300,9563</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24B27F8D" w14:textId="77777777" w:rsidR="00BE1024" w:rsidRPr="00BE1024" w:rsidRDefault="00BE1024" w:rsidP="00BE1024">
            <w:pPr>
              <w:jc w:val="center"/>
              <w:rPr>
                <w:sz w:val="22"/>
                <w:szCs w:val="22"/>
              </w:rPr>
            </w:pPr>
            <w:r w:rsidRPr="00BE1024">
              <w:rPr>
                <w:sz w:val="22"/>
                <w:szCs w:val="22"/>
              </w:rPr>
              <w:t>97,743</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ED40C9A" w14:textId="77777777" w:rsidR="00BE1024" w:rsidRPr="00BE1024" w:rsidRDefault="00BE1024" w:rsidP="00BE1024">
            <w:pPr>
              <w:jc w:val="center"/>
              <w:rPr>
                <w:sz w:val="22"/>
                <w:szCs w:val="22"/>
              </w:rPr>
            </w:pPr>
            <w:r w:rsidRPr="00BE1024">
              <w:rPr>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57F45B9E" w14:textId="77777777" w:rsidR="00BE1024" w:rsidRPr="00BE1024" w:rsidRDefault="00BE1024" w:rsidP="00BE1024">
            <w:pPr>
              <w:jc w:val="center"/>
              <w:rPr>
                <w:sz w:val="22"/>
                <w:szCs w:val="22"/>
              </w:rPr>
            </w:pPr>
            <w:r w:rsidRPr="00BE1024">
              <w:rPr>
                <w:sz w:val="22"/>
                <w:szCs w:val="22"/>
              </w:rPr>
              <w:t>-</w:t>
            </w:r>
          </w:p>
        </w:tc>
      </w:tr>
      <w:tr w:rsidR="00BE1024" w:rsidRPr="00BE1024" w14:paraId="5E5092A3" w14:textId="77777777" w:rsidTr="00BE1024">
        <w:trPr>
          <w:trHeight w:val="474"/>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E8C328A" w14:textId="77777777" w:rsidR="00BE1024" w:rsidRPr="00BE1024" w:rsidRDefault="00BE1024" w:rsidP="00BE1024">
            <w:pPr>
              <w:rPr>
                <w:sz w:val="22"/>
                <w:szCs w:val="22"/>
              </w:rPr>
            </w:pPr>
            <w:proofErr w:type="gramStart"/>
            <w:r w:rsidRPr="00BE1024">
              <w:rPr>
                <w:sz w:val="22"/>
                <w:szCs w:val="22"/>
              </w:rPr>
              <w:t>Отпуск  тепловой</w:t>
            </w:r>
            <w:proofErr w:type="gramEnd"/>
            <w:r w:rsidRPr="00BE1024">
              <w:rPr>
                <w:sz w:val="22"/>
                <w:szCs w:val="22"/>
              </w:rPr>
              <w:t xml:space="preserve"> энергии*,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37BAEAD" w14:textId="77777777" w:rsidR="00BE1024" w:rsidRPr="00BE1024" w:rsidRDefault="00BE1024" w:rsidP="00BE1024">
            <w:pPr>
              <w:jc w:val="center"/>
              <w:rPr>
                <w:sz w:val="22"/>
                <w:szCs w:val="22"/>
                <w:lang w:val="en-US"/>
              </w:rPr>
            </w:pPr>
            <w:r w:rsidRPr="00BE1024">
              <w:rPr>
                <w:sz w:val="22"/>
                <w:szCs w:val="22"/>
                <w:lang w:val="en-US"/>
              </w:rPr>
              <w:t>288,986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AE8F4D1" w14:textId="77777777" w:rsidR="00BE1024" w:rsidRPr="00BE1024" w:rsidRDefault="00BE1024" w:rsidP="00BE1024">
            <w:pPr>
              <w:jc w:val="center"/>
              <w:rPr>
                <w:sz w:val="22"/>
                <w:szCs w:val="22"/>
              </w:rPr>
            </w:pPr>
            <w:r w:rsidRPr="00BE1024">
              <w:rPr>
                <w:sz w:val="22"/>
                <w:szCs w:val="22"/>
              </w:rPr>
              <w:t>288,243</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604EB31" w14:textId="77777777" w:rsidR="00BE1024" w:rsidRPr="00BE1024" w:rsidRDefault="00BE1024" w:rsidP="00BE1024">
            <w:pPr>
              <w:jc w:val="center"/>
              <w:rPr>
                <w:color w:val="000000"/>
                <w:sz w:val="22"/>
                <w:szCs w:val="22"/>
              </w:rPr>
            </w:pPr>
            <w:r w:rsidRPr="00BE1024">
              <w:rPr>
                <w:color w:val="000000"/>
                <w:sz w:val="22"/>
                <w:szCs w:val="22"/>
              </w:rPr>
              <w:t>294,2778</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75BF748A" w14:textId="77777777" w:rsidR="00BE1024" w:rsidRPr="00BE1024" w:rsidRDefault="00BE1024" w:rsidP="00BE1024">
            <w:pPr>
              <w:jc w:val="center"/>
              <w:rPr>
                <w:sz w:val="22"/>
                <w:szCs w:val="22"/>
              </w:rPr>
            </w:pPr>
            <w:r w:rsidRPr="00BE1024">
              <w:rPr>
                <w:sz w:val="22"/>
                <w:szCs w:val="22"/>
              </w:rPr>
              <w:t>89,636**</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4CE6C5BF" w14:textId="77777777" w:rsidR="00BE1024" w:rsidRPr="00BE1024" w:rsidRDefault="00BE1024" w:rsidP="00BE1024">
            <w:pPr>
              <w:jc w:val="center"/>
              <w:rPr>
                <w:sz w:val="22"/>
                <w:szCs w:val="22"/>
              </w:rPr>
            </w:pPr>
            <w:r w:rsidRPr="00BE1024">
              <w:rPr>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4C3D14B7" w14:textId="77777777" w:rsidR="00BE1024" w:rsidRPr="00BE1024" w:rsidRDefault="00BE1024" w:rsidP="00BE1024">
            <w:pPr>
              <w:jc w:val="center"/>
              <w:rPr>
                <w:sz w:val="22"/>
                <w:szCs w:val="22"/>
              </w:rPr>
            </w:pPr>
            <w:r w:rsidRPr="00BE1024">
              <w:rPr>
                <w:sz w:val="22"/>
                <w:szCs w:val="22"/>
              </w:rPr>
              <w:t>-</w:t>
            </w:r>
          </w:p>
        </w:tc>
      </w:tr>
      <w:tr w:rsidR="00BE1024" w:rsidRPr="00BE1024" w14:paraId="4ED16CEC"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4164F1B" w14:textId="77777777" w:rsidR="00BE1024" w:rsidRPr="00BE1024" w:rsidRDefault="00BE1024" w:rsidP="00BE1024">
            <w:pPr>
              <w:rPr>
                <w:sz w:val="22"/>
                <w:szCs w:val="22"/>
              </w:rPr>
            </w:pPr>
            <w:r w:rsidRPr="00BE1024">
              <w:rPr>
                <w:sz w:val="22"/>
                <w:szCs w:val="22"/>
              </w:rPr>
              <w:t>Расход тепловой энергии на производственные нужды*,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E59B1E" w14:textId="77777777" w:rsidR="00BE1024" w:rsidRPr="00BE1024" w:rsidRDefault="00BE1024" w:rsidP="00BE1024">
            <w:pPr>
              <w:jc w:val="center"/>
              <w:rPr>
                <w:sz w:val="22"/>
                <w:szCs w:val="22"/>
              </w:rPr>
            </w:pPr>
            <w:r w:rsidRPr="00BE1024">
              <w:rPr>
                <w:sz w:val="22"/>
                <w:szCs w:val="22"/>
              </w:rPr>
              <w:t>1,315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7CC5B5" w14:textId="77777777" w:rsidR="00BE1024" w:rsidRPr="00BE1024" w:rsidRDefault="00BE1024" w:rsidP="00BE1024">
            <w:pPr>
              <w:jc w:val="center"/>
              <w:rPr>
                <w:sz w:val="22"/>
                <w:szCs w:val="22"/>
              </w:rPr>
            </w:pPr>
            <w:r w:rsidRPr="00BE1024">
              <w:rPr>
                <w:sz w:val="22"/>
                <w:szCs w:val="22"/>
              </w:rPr>
              <w:t>1,269</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B99BAE" w14:textId="77777777" w:rsidR="00BE1024" w:rsidRPr="00BE1024" w:rsidRDefault="00BE1024" w:rsidP="00BE1024">
            <w:pPr>
              <w:jc w:val="center"/>
              <w:rPr>
                <w:color w:val="000000"/>
                <w:sz w:val="22"/>
                <w:szCs w:val="22"/>
              </w:rPr>
            </w:pPr>
            <w:r w:rsidRPr="00BE1024">
              <w:rPr>
                <w:color w:val="000000"/>
                <w:sz w:val="22"/>
                <w:szCs w:val="22"/>
              </w:rPr>
              <w:t>1,269</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0D961D68" w14:textId="77777777" w:rsidR="00BE1024" w:rsidRPr="00BE1024" w:rsidRDefault="00BE1024" w:rsidP="00BE1024">
            <w:pPr>
              <w:jc w:val="center"/>
              <w:rPr>
                <w:sz w:val="22"/>
                <w:szCs w:val="22"/>
              </w:rPr>
            </w:pPr>
            <w:r w:rsidRPr="00BE1024">
              <w:rPr>
                <w:sz w:val="22"/>
                <w:szCs w:val="22"/>
              </w:rPr>
              <w:t>1,238</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52F2E54A" w14:textId="77777777" w:rsidR="00BE1024" w:rsidRPr="00BE1024" w:rsidRDefault="00BE1024" w:rsidP="00BE1024">
            <w:pPr>
              <w:jc w:val="center"/>
              <w:rPr>
                <w:sz w:val="22"/>
                <w:szCs w:val="22"/>
              </w:rPr>
            </w:pPr>
            <w:r w:rsidRPr="00BE1024">
              <w:rPr>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4B531ECD" w14:textId="77777777" w:rsidR="00BE1024" w:rsidRPr="00BE1024" w:rsidRDefault="00BE1024" w:rsidP="00BE1024">
            <w:pPr>
              <w:jc w:val="center"/>
              <w:rPr>
                <w:sz w:val="22"/>
                <w:szCs w:val="22"/>
              </w:rPr>
            </w:pPr>
            <w:r w:rsidRPr="00BE1024">
              <w:rPr>
                <w:sz w:val="22"/>
                <w:szCs w:val="22"/>
              </w:rPr>
              <w:t>-</w:t>
            </w:r>
          </w:p>
        </w:tc>
      </w:tr>
      <w:tr w:rsidR="00BE1024" w:rsidRPr="00BE1024" w14:paraId="3BD5FF47"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4C7A64" w14:textId="77777777" w:rsidR="00BE1024" w:rsidRPr="00BE1024" w:rsidRDefault="00BE1024" w:rsidP="00BE1024">
            <w:pPr>
              <w:rPr>
                <w:sz w:val="22"/>
                <w:szCs w:val="22"/>
              </w:rPr>
            </w:pPr>
            <w:r w:rsidRPr="00BE1024">
              <w:rPr>
                <w:sz w:val="22"/>
                <w:szCs w:val="22"/>
              </w:rPr>
              <w:t>Тепловая энергия, связанная со срезкой,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00344E" w14:textId="77777777" w:rsidR="00BE1024" w:rsidRPr="00BE1024" w:rsidRDefault="00BE1024" w:rsidP="00BE1024">
            <w:pPr>
              <w:jc w:val="center"/>
              <w:rPr>
                <w:sz w:val="22"/>
                <w:szCs w:val="22"/>
              </w:rPr>
            </w:pPr>
          </w:p>
          <w:p w14:paraId="7AE37657" w14:textId="77777777" w:rsidR="00BE1024" w:rsidRPr="00BE1024" w:rsidRDefault="00BE1024" w:rsidP="00BE1024">
            <w:pPr>
              <w:jc w:val="center"/>
              <w:rPr>
                <w:sz w:val="22"/>
                <w:szCs w:val="22"/>
              </w:rPr>
            </w:pPr>
            <w:r w:rsidRPr="00BE1024">
              <w:rPr>
                <w:sz w:val="22"/>
                <w:szCs w:val="22"/>
              </w:rPr>
              <w:t>-</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3FD7ED" w14:textId="77777777" w:rsidR="00BE1024" w:rsidRPr="00BE1024" w:rsidRDefault="00BE1024" w:rsidP="00BE1024">
            <w:pPr>
              <w:jc w:val="center"/>
              <w:rPr>
                <w:sz w:val="22"/>
                <w:szCs w:val="22"/>
              </w:rPr>
            </w:pPr>
            <w:r w:rsidRPr="00BE1024">
              <w:rPr>
                <w:sz w:val="22"/>
                <w:szCs w:val="22"/>
              </w:rPr>
              <w:t>3,431</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4B5D5D" w14:textId="77777777" w:rsidR="00BE1024" w:rsidRPr="00BE1024" w:rsidRDefault="00BE1024" w:rsidP="00BE1024">
            <w:pPr>
              <w:jc w:val="center"/>
              <w:rPr>
                <w:color w:val="000000"/>
                <w:sz w:val="22"/>
                <w:szCs w:val="22"/>
              </w:rPr>
            </w:pPr>
            <w:r w:rsidRPr="00BE1024">
              <w:rPr>
                <w:color w:val="000000"/>
                <w:sz w:val="22"/>
                <w:szCs w:val="22"/>
              </w:rPr>
              <w:t>2,872</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3D499074" w14:textId="77777777" w:rsidR="00BE1024" w:rsidRPr="00BE1024" w:rsidRDefault="00BE1024" w:rsidP="00BE1024">
            <w:pPr>
              <w:jc w:val="center"/>
              <w:rPr>
                <w:sz w:val="22"/>
                <w:szCs w:val="22"/>
              </w:rPr>
            </w:pPr>
            <w:r w:rsidRPr="00BE1024">
              <w:rPr>
                <w:sz w:val="22"/>
                <w:szCs w:val="22"/>
              </w:rPr>
              <w:t>1,223</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4A37908D" w14:textId="77777777" w:rsidR="00BE1024" w:rsidRPr="00BE1024" w:rsidRDefault="00BE1024" w:rsidP="00BE1024">
            <w:pPr>
              <w:jc w:val="center"/>
              <w:rPr>
                <w:sz w:val="22"/>
                <w:szCs w:val="22"/>
              </w:rPr>
            </w:pPr>
            <w:r w:rsidRPr="00BE1024">
              <w:rPr>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50B145F7" w14:textId="77777777" w:rsidR="00BE1024" w:rsidRPr="00BE1024" w:rsidRDefault="00BE1024" w:rsidP="00BE1024">
            <w:pPr>
              <w:jc w:val="center"/>
              <w:rPr>
                <w:sz w:val="22"/>
                <w:szCs w:val="22"/>
              </w:rPr>
            </w:pPr>
            <w:r w:rsidRPr="00BE1024">
              <w:rPr>
                <w:sz w:val="22"/>
                <w:szCs w:val="22"/>
              </w:rPr>
              <w:t>-</w:t>
            </w:r>
          </w:p>
        </w:tc>
      </w:tr>
      <w:tr w:rsidR="00BE1024" w:rsidRPr="00BE1024" w14:paraId="6F27CB90" w14:textId="77777777" w:rsidTr="00BE1024">
        <w:trPr>
          <w:trHeight w:val="340"/>
        </w:trPr>
        <w:tc>
          <w:tcPr>
            <w:tcW w:w="427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BAF2BE0" w14:textId="77777777" w:rsidR="00BE1024" w:rsidRPr="00BE1024" w:rsidRDefault="00BE1024" w:rsidP="00BE1024">
            <w:pPr>
              <w:rPr>
                <w:sz w:val="22"/>
                <w:szCs w:val="22"/>
              </w:rPr>
            </w:pPr>
            <w:r w:rsidRPr="00BE1024">
              <w:rPr>
                <w:sz w:val="22"/>
                <w:szCs w:val="22"/>
              </w:rPr>
              <w:t>Расход тепловой энергии на собственные нужды*,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A32E520" w14:textId="77777777" w:rsidR="00BE1024" w:rsidRPr="00BE1024" w:rsidRDefault="00BE1024" w:rsidP="00BE1024">
            <w:pPr>
              <w:jc w:val="center"/>
              <w:rPr>
                <w:sz w:val="22"/>
                <w:szCs w:val="22"/>
                <w:lang w:val="en-US"/>
              </w:rPr>
            </w:pPr>
            <w:r w:rsidRPr="00BE1024">
              <w:rPr>
                <w:sz w:val="22"/>
                <w:szCs w:val="22"/>
                <w:lang w:val="en-US"/>
              </w:rPr>
              <w:t>6,301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D8CD1AA" w14:textId="77777777" w:rsidR="00BE1024" w:rsidRPr="00BE1024" w:rsidRDefault="00BE1024" w:rsidP="00BE1024">
            <w:pPr>
              <w:jc w:val="center"/>
              <w:rPr>
                <w:sz w:val="22"/>
                <w:szCs w:val="22"/>
              </w:rPr>
            </w:pPr>
            <w:r w:rsidRPr="00BE1024">
              <w:rPr>
                <w:sz w:val="22"/>
                <w:szCs w:val="22"/>
              </w:rPr>
              <w:t>3,944</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E546D2E" w14:textId="77777777" w:rsidR="00BE1024" w:rsidRPr="00BE1024" w:rsidRDefault="00BE1024" w:rsidP="00BE1024">
            <w:pPr>
              <w:jc w:val="center"/>
              <w:rPr>
                <w:color w:val="000000"/>
                <w:sz w:val="22"/>
                <w:szCs w:val="22"/>
              </w:rPr>
            </w:pPr>
            <w:r w:rsidRPr="00BE1024">
              <w:rPr>
                <w:color w:val="000000"/>
                <w:sz w:val="22"/>
                <w:szCs w:val="22"/>
              </w:rPr>
              <w:t>3,807</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27ED5275" w14:textId="77777777" w:rsidR="00BE1024" w:rsidRPr="00BE1024" w:rsidRDefault="00BE1024" w:rsidP="00BE1024">
            <w:pPr>
              <w:jc w:val="center"/>
              <w:rPr>
                <w:bCs/>
                <w:sz w:val="22"/>
                <w:szCs w:val="22"/>
              </w:rPr>
            </w:pPr>
            <w:r w:rsidRPr="00BE1024">
              <w:rPr>
                <w:bCs/>
                <w:sz w:val="22"/>
                <w:szCs w:val="22"/>
              </w:rPr>
              <w:t>0,884</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568116B0" w14:textId="77777777" w:rsidR="00BE1024" w:rsidRPr="00BE1024" w:rsidRDefault="00BE1024" w:rsidP="00BE1024">
            <w:pPr>
              <w:jc w:val="center"/>
              <w:rPr>
                <w:sz w:val="22"/>
                <w:szCs w:val="22"/>
              </w:rPr>
            </w:pPr>
            <w:r w:rsidRPr="00BE1024">
              <w:rPr>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31504304" w14:textId="77777777" w:rsidR="00BE1024" w:rsidRPr="00BE1024" w:rsidRDefault="00BE1024" w:rsidP="00BE1024">
            <w:pPr>
              <w:jc w:val="center"/>
              <w:rPr>
                <w:sz w:val="22"/>
                <w:szCs w:val="22"/>
              </w:rPr>
            </w:pPr>
            <w:r w:rsidRPr="00BE1024">
              <w:rPr>
                <w:sz w:val="22"/>
                <w:szCs w:val="22"/>
              </w:rPr>
              <w:t>-</w:t>
            </w:r>
          </w:p>
        </w:tc>
      </w:tr>
      <w:tr w:rsidR="00BE1024" w:rsidRPr="00BE1024" w14:paraId="6B134875" w14:textId="77777777" w:rsidTr="00BE1024">
        <w:trPr>
          <w:trHeight w:val="340"/>
        </w:trPr>
        <w:tc>
          <w:tcPr>
            <w:tcW w:w="427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4B94EB8" w14:textId="77777777" w:rsidR="00BE1024" w:rsidRPr="00BE1024" w:rsidRDefault="00BE1024" w:rsidP="00BE1024">
            <w:pPr>
              <w:rPr>
                <w:sz w:val="22"/>
                <w:szCs w:val="22"/>
              </w:rPr>
            </w:pP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0DC8FA" w14:textId="77777777" w:rsidR="00BE1024" w:rsidRPr="00BE1024" w:rsidRDefault="00BE1024" w:rsidP="00BE1024">
            <w:pPr>
              <w:jc w:val="center"/>
              <w:rPr>
                <w:sz w:val="22"/>
                <w:szCs w:val="22"/>
                <w:lang w:val="en-US"/>
              </w:rPr>
            </w:pPr>
            <w:r w:rsidRPr="00BE1024">
              <w:rPr>
                <w:sz w:val="22"/>
                <w:szCs w:val="22"/>
                <w:lang w:val="en-US"/>
              </w:rPr>
              <w:t>2,12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E3FA63" w14:textId="77777777" w:rsidR="00BE1024" w:rsidRPr="00BE1024" w:rsidRDefault="00BE1024" w:rsidP="00BE1024">
            <w:pPr>
              <w:jc w:val="center"/>
              <w:rPr>
                <w:sz w:val="22"/>
                <w:szCs w:val="22"/>
              </w:rPr>
            </w:pPr>
            <w:r w:rsidRPr="00BE1024">
              <w:rPr>
                <w:sz w:val="22"/>
                <w:szCs w:val="22"/>
              </w:rPr>
              <w:t>1,33</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095A18" w14:textId="77777777" w:rsidR="00BE1024" w:rsidRPr="00BE1024" w:rsidRDefault="00BE1024" w:rsidP="00BE1024">
            <w:pPr>
              <w:jc w:val="center"/>
              <w:rPr>
                <w:color w:val="000000"/>
                <w:sz w:val="22"/>
                <w:szCs w:val="22"/>
              </w:rPr>
            </w:pPr>
            <w:r w:rsidRPr="00BE1024">
              <w:rPr>
                <w:color w:val="000000"/>
                <w:sz w:val="22"/>
                <w:szCs w:val="22"/>
              </w:rPr>
              <w:t>1,265</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9D2120D" w14:textId="77777777" w:rsidR="00BE1024" w:rsidRPr="00BE1024" w:rsidRDefault="00BE1024" w:rsidP="00BE1024">
            <w:pPr>
              <w:jc w:val="center"/>
              <w:rPr>
                <w:bCs/>
                <w:sz w:val="22"/>
                <w:szCs w:val="22"/>
              </w:rPr>
            </w:pPr>
            <w:r w:rsidRPr="00BE1024">
              <w:rPr>
                <w:bCs/>
                <w:sz w:val="22"/>
                <w:szCs w:val="22"/>
              </w:rPr>
              <w:t>0,98</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B0B5390" w14:textId="77777777" w:rsidR="00BE1024" w:rsidRPr="00BE1024" w:rsidRDefault="00BE1024" w:rsidP="00BE1024">
            <w:pPr>
              <w:jc w:val="center"/>
              <w:rPr>
                <w:sz w:val="22"/>
                <w:szCs w:val="22"/>
              </w:rPr>
            </w:pPr>
            <w:r w:rsidRPr="00BE1024">
              <w:rPr>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2C91A929" w14:textId="77777777" w:rsidR="00BE1024" w:rsidRPr="00BE1024" w:rsidRDefault="00BE1024" w:rsidP="00BE1024">
            <w:pPr>
              <w:jc w:val="center"/>
              <w:rPr>
                <w:sz w:val="22"/>
                <w:szCs w:val="22"/>
              </w:rPr>
            </w:pPr>
          </w:p>
        </w:tc>
      </w:tr>
      <w:tr w:rsidR="00BE1024" w:rsidRPr="00BE1024" w14:paraId="01D51770" w14:textId="77777777" w:rsidTr="00BE1024">
        <w:trPr>
          <w:trHeight w:val="340"/>
        </w:trPr>
        <w:tc>
          <w:tcPr>
            <w:tcW w:w="98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DCFA40B" w14:textId="77777777" w:rsidR="00BE1024" w:rsidRPr="00BE1024" w:rsidRDefault="00BE1024" w:rsidP="00BE1024">
            <w:pPr>
              <w:rPr>
                <w:bCs/>
                <w:sz w:val="22"/>
                <w:szCs w:val="22"/>
              </w:rPr>
            </w:pPr>
            <w:r w:rsidRPr="00BE1024">
              <w:rPr>
                <w:bCs/>
                <w:sz w:val="22"/>
                <w:szCs w:val="22"/>
              </w:rPr>
              <w:t>По видам топлива</w:t>
            </w:r>
          </w:p>
        </w:tc>
      </w:tr>
      <w:tr w:rsidR="00BE1024" w:rsidRPr="00BE1024" w14:paraId="3DA3F8A7" w14:textId="77777777" w:rsidTr="00BE1024">
        <w:trPr>
          <w:trHeight w:val="340"/>
        </w:trPr>
        <w:tc>
          <w:tcPr>
            <w:tcW w:w="98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6F0C434" w14:textId="77777777" w:rsidR="00BE1024" w:rsidRPr="00BE1024" w:rsidRDefault="00BE1024" w:rsidP="00BE1024">
            <w:pPr>
              <w:rPr>
                <w:bCs/>
                <w:sz w:val="22"/>
                <w:szCs w:val="22"/>
              </w:rPr>
            </w:pPr>
            <w:r w:rsidRPr="00BE1024">
              <w:rPr>
                <w:bCs/>
                <w:sz w:val="22"/>
                <w:szCs w:val="22"/>
              </w:rPr>
              <w:t xml:space="preserve">   Котельные, работающие на природном газе</w:t>
            </w:r>
          </w:p>
        </w:tc>
      </w:tr>
      <w:tr w:rsidR="00BE1024" w:rsidRPr="00BE1024" w14:paraId="7D5F5F09"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686EF84" w14:textId="77777777" w:rsidR="00BE1024" w:rsidRPr="00BE1024" w:rsidRDefault="00BE1024" w:rsidP="00BE1024">
            <w:pPr>
              <w:rPr>
                <w:sz w:val="22"/>
                <w:szCs w:val="22"/>
              </w:rPr>
            </w:pPr>
            <w:r w:rsidRPr="00BE1024">
              <w:rPr>
                <w:sz w:val="22"/>
                <w:szCs w:val="22"/>
              </w:rPr>
              <w:t>Производство тепловой энергии,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19F746C" w14:textId="77777777" w:rsidR="00BE1024" w:rsidRPr="00BE1024" w:rsidRDefault="00BE1024" w:rsidP="00BE1024">
            <w:pPr>
              <w:jc w:val="center"/>
              <w:rPr>
                <w:sz w:val="22"/>
                <w:szCs w:val="22"/>
                <w:lang w:val="en-US"/>
              </w:rPr>
            </w:pPr>
            <w:r w:rsidRPr="00BE1024">
              <w:rPr>
                <w:sz w:val="22"/>
                <w:szCs w:val="22"/>
                <w:lang w:val="en-US"/>
              </w:rPr>
              <w:t>285,733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D420211" w14:textId="77777777" w:rsidR="00BE1024" w:rsidRPr="00BE1024" w:rsidRDefault="00BE1024" w:rsidP="00BE1024">
            <w:pPr>
              <w:jc w:val="center"/>
              <w:rPr>
                <w:bCs/>
                <w:sz w:val="22"/>
                <w:szCs w:val="22"/>
              </w:rPr>
            </w:pPr>
            <w:r w:rsidRPr="00BE1024">
              <w:rPr>
                <w:bCs/>
                <w:sz w:val="22"/>
                <w:szCs w:val="22"/>
              </w:rPr>
              <w:t>285,972</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8560DCE" w14:textId="77777777" w:rsidR="00BE1024" w:rsidRPr="00BE1024" w:rsidRDefault="00BE1024" w:rsidP="00BE1024">
            <w:pPr>
              <w:jc w:val="center"/>
              <w:rPr>
                <w:color w:val="000000"/>
                <w:sz w:val="22"/>
                <w:szCs w:val="22"/>
              </w:rPr>
            </w:pPr>
            <w:r w:rsidRPr="00BE1024">
              <w:rPr>
                <w:color w:val="000000"/>
                <w:sz w:val="22"/>
                <w:szCs w:val="22"/>
              </w:rPr>
              <w:t>290,377</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785C8A8C" w14:textId="77777777" w:rsidR="00BE1024" w:rsidRPr="00BE1024" w:rsidRDefault="00BE1024" w:rsidP="00BE1024">
            <w:pPr>
              <w:jc w:val="center"/>
              <w:rPr>
                <w:bCs/>
                <w:sz w:val="22"/>
                <w:szCs w:val="22"/>
              </w:rPr>
            </w:pPr>
            <w:r w:rsidRPr="00BE1024">
              <w:rPr>
                <w:bCs/>
                <w:sz w:val="22"/>
                <w:szCs w:val="22"/>
              </w:rPr>
              <w:t>91,743</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113C2096"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4ABADA8E"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249B16CC"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ECDDA39" w14:textId="77777777" w:rsidR="00BE1024" w:rsidRPr="00BE1024" w:rsidRDefault="00BE1024" w:rsidP="00BE1024">
            <w:pPr>
              <w:rPr>
                <w:sz w:val="22"/>
                <w:szCs w:val="22"/>
              </w:rPr>
            </w:pPr>
            <w:proofErr w:type="gramStart"/>
            <w:r w:rsidRPr="00BE1024">
              <w:rPr>
                <w:sz w:val="22"/>
                <w:szCs w:val="22"/>
              </w:rPr>
              <w:t>Отпуск  тепловой</w:t>
            </w:r>
            <w:proofErr w:type="gramEnd"/>
            <w:r w:rsidRPr="00BE1024">
              <w:rPr>
                <w:sz w:val="22"/>
                <w:szCs w:val="22"/>
              </w:rPr>
              <w:t xml:space="preserve"> энергии,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39A395" w14:textId="77777777" w:rsidR="00BE1024" w:rsidRPr="00BE1024" w:rsidRDefault="00BE1024" w:rsidP="00BE1024">
            <w:pPr>
              <w:jc w:val="center"/>
              <w:rPr>
                <w:sz w:val="22"/>
                <w:szCs w:val="22"/>
                <w:lang w:val="en-US"/>
              </w:rPr>
            </w:pPr>
            <w:r w:rsidRPr="00BE1024">
              <w:rPr>
                <w:sz w:val="22"/>
                <w:szCs w:val="22"/>
                <w:lang w:val="en-US"/>
              </w:rPr>
              <w:t>278,559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0457408" w14:textId="77777777" w:rsidR="00BE1024" w:rsidRPr="00BE1024" w:rsidRDefault="00BE1024" w:rsidP="00BE1024">
            <w:pPr>
              <w:jc w:val="center"/>
              <w:rPr>
                <w:bCs/>
                <w:sz w:val="22"/>
                <w:szCs w:val="22"/>
              </w:rPr>
            </w:pPr>
            <w:r w:rsidRPr="00BE1024">
              <w:rPr>
                <w:bCs/>
                <w:sz w:val="22"/>
                <w:szCs w:val="22"/>
              </w:rPr>
              <w:t>277,864</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38115C6" w14:textId="77777777" w:rsidR="00BE1024" w:rsidRPr="00BE1024" w:rsidRDefault="00BE1024" w:rsidP="00BE1024">
            <w:pPr>
              <w:jc w:val="center"/>
              <w:rPr>
                <w:color w:val="000000"/>
                <w:sz w:val="22"/>
                <w:szCs w:val="22"/>
              </w:rPr>
            </w:pPr>
            <w:r w:rsidRPr="00BE1024">
              <w:rPr>
                <w:color w:val="000000"/>
                <w:sz w:val="22"/>
                <w:szCs w:val="22"/>
              </w:rPr>
              <w:t>284,140</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2A2D0F9E" w14:textId="77777777" w:rsidR="00BE1024" w:rsidRPr="00BE1024" w:rsidRDefault="00BE1024" w:rsidP="00BE1024">
            <w:pPr>
              <w:jc w:val="center"/>
              <w:rPr>
                <w:bCs/>
                <w:sz w:val="22"/>
                <w:szCs w:val="22"/>
              </w:rPr>
            </w:pPr>
            <w:r w:rsidRPr="00BE1024">
              <w:rPr>
                <w:bCs/>
                <w:sz w:val="22"/>
                <w:szCs w:val="22"/>
              </w:rPr>
              <w:t>89,636**</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1DBCED34"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73E49E55"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2B104CD4"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CC64395" w14:textId="77777777" w:rsidR="00BE1024" w:rsidRPr="00BE1024" w:rsidRDefault="00BE1024" w:rsidP="00BE1024">
            <w:pPr>
              <w:rPr>
                <w:sz w:val="22"/>
                <w:szCs w:val="22"/>
              </w:rPr>
            </w:pPr>
            <w:r w:rsidRPr="00BE1024">
              <w:rPr>
                <w:sz w:val="22"/>
                <w:szCs w:val="22"/>
              </w:rPr>
              <w:t xml:space="preserve">Средневзвешенный норматив удельного расхода топлива на производство тепловой энергии, кг </w:t>
            </w:r>
            <w:proofErr w:type="spellStart"/>
            <w:r w:rsidRPr="00BE1024">
              <w:rPr>
                <w:sz w:val="22"/>
                <w:szCs w:val="22"/>
              </w:rPr>
              <w:t>у.т</w:t>
            </w:r>
            <w:proofErr w:type="spellEnd"/>
            <w:r w:rsidRPr="00BE1024">
              <w:rPr>
                <w:sz w:val="22"/>
                <w:szCs w:val="22"/>
              </w:rPr>
              <w:t>./Гкал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1BA32B" w14:textId="77777777" w:rsidR="00BE1024" w:rsidRPr="00BE1024" w:rsidRDefault="00BE1024" w:rsidP="00BE1024">
            <w:pPr>
              <w:jc w:val="center"/>
              <w:rPr>
                <w:bCs/>
                <w:sz w:val="22"/>
                <w:szCs w:val="22"/>
              </w:rPr>
            </w:pPr>
            <w:r w:rsidRPr="00BE1024">
              <w:rPr>
                <w:bCs/>
                <w:sz w:val="22"/>
                <w:szCs w:val="22"/>
              </w:rPr>
              <w:t>156,0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4F5BCB" w14:textId="77777777" w:rsidR="00BE1024" w:rsidRPr="00BE1024" w:rsidRDefault="00BE1024" w:rsidP="00BE1024">
            <w:pPr>
              <w:jc w:val="center"/>
              <w:rPr>
                <w:bCs/>
                <w:sz w:val="22"/>
                <w:szCs w:val="22"/>
              </w:rPr>
            </w:pPr>
            <w:r w:rsidRPr="00BE1024">
              <w:rPr>
                <w:bCs/>
                <w:sz w:val="22"/>
                <w:szCs w:val="22"/>
              </w:rPr>
              <w:t>155,8</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817D46" w14:textId="77777777" w:rsidR="00BE1024" w:rsidRPr="00BE1024" w:rsidRDefault="00BE1024" w:rsidP="00BE1024">
            <w:pPr>
              <w:jc w:val="center"/>
              <w:rPr>
                <w:color w:val="000000"/>
                <w:sz w:val="22"/>
                <w:szCs w:val="22"/>
              </w:rPr>
            </w:pPr>
            <w:r w:rsidRPr="00BE1024">
              <w:rPr>
                <w:color w:val="000000"/>
                <w:sz w:val="22"/>
                <w:szCs w:val="22"/>
              </w:rPr>
              <w:t>156,4</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DAFAA17" w14:textId="77777777" w:rsidR="00BE1024" w:rsidRPr="00BE1024" w:rsidRDefault="00BE1024" w:rsidP="00BE1024">
            <w:pPr>
              <w:jc w:val="center"/>
              <w:rPr>
                <w:bCs/>
                <w:sz w:val="22"/>
                <w:szCs w:val="22"/>
              </w:rPr>
            </w:pPr>
            <w:r w:rsidRPr="00BE1024">
              <w:rPr>
                <w:bCs/>
                <w:sz w:val="22"/>
                <w:szCs w:val="22"/>
              </w:rPr>
              <w:t>155,2</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371D0F05" w14:textId="77777777" w:rsidR="00BE1024" w:rsidRPr="00BE1024" w:rsidRDefault="00BE1024" w:rsidP="00BE1024">
            <w:pPr>
              <w:jc w:val="center"/>
              <w:rPr>
                <w:bCs/>
                <w:sz w:val="22"/>
                <w:szCs w:val="22"/>
                <w:lang w:val="en-US"/>
              </w:rPr>
            </w:pPr>
          </w:p>
          <w:p w14:paraId="70D60469" w14:textId="77777777" w:rsidR="00BE1024" w:rsidRPr="00BE1024" w:rsidRDefault="00BE1024" w:rsidP="00BE1024">
            <w:pPr>
              <w:jc w:val="center"/>
              <w:rPr>
                <w:bCs/>
                <w:sz w:val="22"/>
                <w:szCs w:val="22"/>
                <w:lang w:val="en-US"/>
              </w:rPr>
            </w:pPr>
          </w:p>
          <w:p w14:paraId="5D7428ED"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4C5304CF" w14:textId="77777777" w:rsidR="00BE1024" w:rsidRPr="00BE1024" w:rsidRDefault="00BE1024" w:rsidP="00BE1024">
            <w:pPr>
              <w:jc w:val="center"/>
              <w:rPr>
                <w:bCs/>
                <w:sz w:val="22"/>
                <w:szCs w:val="22"/>
                <w:lang w:val="en-US"/>
              </w:rPr>
            </w:pPr>
          </w:p>
          <w:p w14:paraId="27EC4494" w14:textId="77777777" w:rsidR="00BE1024" w:rsidRPr="00BE1024" w:rsidRDefault="00BE1024" w:rsidP="00BE1024">
            <w:pPr>
              <w:jc w:val="center"/>
              <w:rPr>
                <w:bCs/>
                <w:sz w:val="22"/>
                <w:szCs w:val="22"/>
                <w:lang w:val="en-US"/>
              </w:rPr>
            </w:pPr>
          </w:p>
          <w:p w14:paraId="2E0FB144"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7B496C0B"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B6033AA" w14:textId="77777777" w:rsidR="00BE1024" w:rsidRPr="00BE1024" w:rsidRDefault="00BE1024" w:rsidP="00BE1024">
            <w:pPr>
              <w:rPr>
                <w:sz w:val="22"/>
                <w:szCs w:val="22"/>
              </w:rPr>
            </w:pPr>
            <w:r w:rsidRPr="00BE1024">
              <w:rPr>
                <w:sz w:val="22"/>
                <w:szCs w:val="22"/>
              </w:rPr>
              <w:t>Расход тепловой энергии на производственные нужды,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AC1A6" w14:textId="77777777" w:rsidR="00BE1024" w:rsidRPr="00BE1024" w:rsidRDefault="00BE1024" w:rsidP="00BE1024">
            <w:pPr>
              <w:jc w:val="center"/>
              <w:rPr>
                <w:bCs/>
                <w:sz w:val="22"/>
                <w:szCs w:val="22"/>
              </w:rPr>
            </w:pPr>
            <w:r w:rsidRPr="00BE1024">
              <w:rPr>
                <w:bCs/>
                <w:sz w:val="22"/>
                <w:szCs w:val="22"/>
              </w:rPr>
              <w:t>1,315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D3BC52" w14:textId="77777777" w:rsidR="00BE1024" w:rsidRPr="00BE1024" w:rsidRDefault="00BE1024" w:rsidP="00BE1024">
            <w:pPr>
              <w:jc w:val="center"/>
              <w:rPr>
                <w:bCs/>
                <w:sz w:val="22"/>
                <w:szCs w:val="22"/>
              </w:rPr>
            </w:pPr>
            <w:r w:rsidRPr="00BE1024">
              <w:rPr>
                <w:bCs/>
                <w:sz w:val="22"/>
                <w:szCs w:val="22"/>
              </w:rPr>
              <w:t>1,269</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EC6669" w14:textId="77777777" w:rsidR="00BE1024" w:rsidRPr="00BE1024" w:rsidRDefault="00BE1024" w:rsidP="00BE1024">
            <w:pPr>
              <w:jc w:val="center"/>
              <w:rPr>
                <w:color w:val="000000"/>
                <w:sz w:val="22"/>
                <w:szCs w:val="22"/>
              </w:rPr>
            </w:pPr>
            <w:r w:rsidRPr="00BE1024">
              <w:rPr>
                <w:color w:val="000000"/>
                <w:sz w:val="22"/>
                <w:szCs w:val="22"/>
              </w:rPr>
              <w:t>1,269</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1621B512" w14:textId="77777777" w:rsidR="00BE1024" w:rsidRPr="00BE1024" w:rsidRDefault="00BE1024" w:rsidP="00BE1024">
            <w:pPr>
              <w:jc w:val="center"/>
              <w:rPr>
                <w:bCs/>
                <w:sz w:val="22"/>
                <w:szCs w:val="22"/>
              </w:rPr>
            </w:pPr>
            <w:r w:rsidRPr="00BE1024">
              <w:rPr>
                <w:bCs/>
                <w:sz w:val="22"/>
                <w:szCs w:val="22"/>
              </w:rPr>
              <w:t>1,223</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262C2EBC" w14:textId="77777777" w:rsidR="00BE1024" w:rsidRPr="00BE1024" w:rsidRDefault="00BE1024" w:rsidP="00BE1024">
            <w:pPr>
              <w:jc w:val="center"/>
              <w:rPr>
                <w:bCs/>
                <w:sz w:val="22"/>
                <w:szCs w:val="22"/>
                <w:lang w:val="en-US"/>
              </w:rPr>
            </w:pPr>
          </w:p>
          <w:p w14:paraId="0809A8CF"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759DBDC0" w14:textId="77777777" w:rsidR="00BE1024" w:rsidRPr="00BE1024" w:rsidRDefault="00BE1024" w:rsidP="00BE1024">
            <w:pPr>
              <w:jc w:val="center"/>
              <w:rPr>
                <w:bCs/>
                <w:sz w:val="22"/>
                <w:szCs w:val="22"/>
                <w:lang w:val="en-US"/>
              </w:rPr>
            </w:pPr>
          </w:p>
          <w:p w14:paraId="3F856390"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713A19C0" w14:textId="77777777" w:rsidTr="00BE1024">
        <w:trPr>
          <w:trHeight w:val="340"/>
        </w:trPr>
        <w:tc>
          <w:tcPr>
            <w:tcW w:w="427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C2CEF1" w14:textId="77777777" w:rsidR="00BE1024" w:rsidRPr="00BE1024" w:rsidRDefault="00BE1024" w:rsidP="00BE1024">
            <w:pPr>
              <w:rPr>
                <w:sz w:val="22"/>
                <w:szCs w:val="22"/>
              </w:rPr>
            </w:pPr>
            <w:r w:rsidRPr="00BE1024">
              <w:rPr>
                <w:sz w:val="22"/>
                <w:szCs w:val="22"/>
              </w:rPr>
              <w:t xml:space="preserve">Расход тепловой энергии на собственные нужды, тыс. Гкал/% </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E89D196" w14:textId="77777777" w:rsidR="00BE1024" w:rsidRPr="00BE1024" w:rsidRDefault="00BE1024" w:rsidP="00BE1024">
            <w:pPr>
              <w:jc w:val="center"/>
              <w:rPr>
                <w:bCs/>
                <w:sz w:val="22"/>
                <w:szCs w:val="22"/>
                <w:lang w:val="en-US"/>
              </w:rPr>
            </w:pPr>
            <w:r w:rsidRPr="00BE1024">
              <w:rPr>
                <w:bCs/>
                <w:sz w:val="22"/>
                <w:szCs w:val="22"/>
                <w:lang w:val="en-US"/>
              </w:rPr>
              <w:t>5,859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83A3FC1" w14:textId="77777777" w:rsidR="00BE1024" w:rsidRPr="00BE1024" w:rsidRDefault="00BE1024" w:rsidP="00BE1024">
            <w:pPr>
              <w:jc w:val="center"/>
              <w:rPr>
                <w:bCs/>
                <w:sz w:val="22"/>
                <w:szCs w:val="22"/>
              </w:rPr>
            </w:pPr>
            <w:r w:rsidRPr="00BE1024">
              <w:rPr>
                <w:bCs/>
                <w:sz w:val="22"/>
                <w:szCs w:val="22"/>
              </w:rPr>
              <w:t>3,614</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DACCE44" w14:textId="77777777" w:rsidR="00BE1024" w:rsidRPr="00BE1024" w:rsidRDefault="00BE1024" w:rsidP="00BE1024">
            <w:pPr>
              <w:jc w:val="center"/>
              <w:rPr>
                <w:color w:val="000000"/>
                <w:sz w:val="22"/>
                <w:szCs w:val="22"/>
              </w:rPr>
            </w:pPr>
            <w:r w:rsidRPr="00BE1024">
              <w:rPr>
                <w:color w:val="000000"/>
                <w:sz w:val="22"/>
                <w:szCs w:val="22"/>
              </w:rPr>
              <w:t>3,562</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1971E9FC" w14:textId="77777777" w:rsidR="00BE1024" w:rsidRPr="00BE1024" w:rsidRDefault="00BE1024" w:rsidP="00BE1024">
            <w:pPr>
              <w:jc w:val="center"/>
              <w:rPr>
                <w:bCs/>
                <w:sz w:val="22"/>
                <w:szCs w:val="22"/>
              </w:rPr>
            </w:pPr>
            <w:r w:rsidRPr="00BE1024">
              <w:rPr>
                <w:bCs/>
                <w:sz w:val="22"/>
                <w:szCs w:val="22"/>
              </w:rPr>
              <w:t>0,884</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422A35F3"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864771A"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5AEE97EF" w14:textId="77777777" w:rsidTr="00BE1024">
        <w:trPr>
          <w:trHeight w:val="340"/>
        </w:trPr>
        <w:tc>
          <w:tcPr>
            <w:tcW w:w="427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CFADDE0" w14:textId="77777777" w:rsidR="00BE1024" w:rsidRPr="00BE1024" w:rsidRDefault="00BE1024" w:rsidP="00BE1024">
            <w:pPr>
              <w:rPr>
                <w:sz w:val="22"/>
                <w:szCs w:val="22"/>
              </w:rPr>
            </w:pP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F1EAF6C" w14:textId="77777777" w:rsidR="00BE1024" w:rsidRPr="00BE1024" w:rsidRDefault="00BE1024" w:rsidP="00BE1024">
            <w:pPr>
              <w:jc w:val="center"/>
              <w:rPr>
                <w:bCs/>
                <w:sz w:val="22"/>
                <w:szCs w:val="22"/>
                <w:lang w:val="en-US"/>
              </w:rPr>
            </w:pPr>
            <w:r w:rsidRPr="00BE1024">
              <w:rPr>
                <w:bCs/>
                <w:sz w:val="22"/>
                <w:szCs w:val="22"/>
                <w:lang w:val="en-US"/>
              </w:rPr>
              <w:t>2,05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73C7BED" w14:textId="77777777" w:rsidR="00BE1024" w:rsidRPr="00BE1024" w:rsidRDefault="00BE1024" w:rsidP="00BE1024">
            <w:pPr>
              <w:jc w:val="center"/>
              <w:rPr>
                <w:bCs/>
                <w:sz w:val="22"/>
                <w:szCs w:val="22"/>
              </w:rPr>
            </w:pPr>
            <w:r w:rsidRPr="00BE1024">
              <w:rPr>
                <w:bCs/>
                <w:sz w:val="22"/>
                <w:szCs w:val="22"/>
              </w:rPr>
              <w:t>1,28</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66B2E0E" w14:textId="77777777" w:rsidR="00BE1024" w:rsidRPr="00BE1024" w:rsidRDefault="00BE1024" w:rsidP="00BE1024">
            <w:pPr>
              <w:jc w:val="center"/>
              <w:rPr>
                <w:color w:val="000000"/>
                <w:sz w:val="22"/>
                <w:szCs w:val="22"/>
              </w:rPr>
            </w:pPr>
            <w:r w:rsidRPr="00BE1024">
              <w:rPr>
                <w:color w:val="000000"/>
                <w:sz w:val="22"/>
                <w:szCs w:val="22"/>
              </w:rPr>
              <w:t>1,227</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38D2ABC6" w14:textId="77777777" w:rsidR="00BE1024" w:rsidRPr="00BE1024" w:rsidRDefault="00BE1024" w:rsidP="00BE1024">
            <w:pPr>
              <w:jc w:val="center"/>
              <w:rPr>
                <w:bCs/>
                <w:sz w:val="22"/>
                <w:szCs w:val="22"/>
              </w:rPr>
            </w:pPr>
            <w:r w:rsidRPr="00BE1024">
              <w:rPr>
                <w:bCs/>
                <w:sz w:val="22"/>
                <w:szCs w:val="22"/>
              </w:rPr>
              <w:t>0,98</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51498DC"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238DFCE"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61CA2CB9"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E478B37" w14:textId="77777777" w:rsidR="00BE1024" w:rsidRPr="00BE1024" w:rsidRDefault="00BE1024" w:rsidP="00BE1024">
            <w:pPr>
              <w:rPr>
                <w:sz w:val="22"/>
                <w:szCs w:val="22"/>
              </w:rPr>
            </w:pPr>
            <w:r w:rsidRPr="00BE1024">
              <w:rPr>
                <w:sz w:val="22"/>
                <w:szCs w:val="22"/>
              </w:rPr>
              <w:t xml:space="preserve">Норматив удельного расхода топлива на отпущенную тепловую энергию, </w:t>
            </w:r>
          </w:p>
          <w:p w14:paraId="69B469DC" w14:textId="77777777" w:rsidR="00BE1024" w:rsidRPr="00BE1024" w:rsidRDefault="00BE1024" w:rsidP="00BE1024">
            <w:pPr>
              <w:rPr>
                <w:sz w:val="22"/>
                <w:szCs w:val="22"/>
              </w:rPr>
            </w:pPr>
            <w:r w:rsidRPr="00BE1024">
              <w:rPr>
                <w:sz w:val="22"/>
                <w:szCs w:val="22"/>
              </w:rPr>
              <w:t xml:space="preserve">кг </w:t>
            </w:r>
            <w:proofErr w:type="spellStart"/>
            <w:r w:rsidRPr="00BE1024">
              <w:rPr>
                <w:sz w:val="22"/>
                <w:szCs w:val="22"/>
              </w:rPr>
              <w:t>у.т</w:t>
            </w:r>
            <w:proofErr w:type="spellEnd"/>
            <w:r w:rsidRPr="00BE1024">
              <w:rPr>
                <w:sz w:val="22"/>
                <w:szCs w:val="22"/>
              </w:rPr>
              <w:t>./Гкал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4E158E" w14:textId="77777777" w:rsidR="00BE1024" w:rsidRPr="00BE1024" w:rsidRDefault="00BE1024" w:rsidP="00BE1024">
            <w:pPr>
              <w:jc w:val="center"/>
              <w:rPr>
                <w:bCs/>
                <w:sz w:val="22"/>
                <w:szCs w:val="22"/>
              </w:rPr>
            </w:pPr>
            <w:r w:rsidRPr="00BE1024">
              <w:rPr>
                <w:bCs/>
                <w:sz w:val="22"/>
                <w:szCs w:val="22"/>
              </w:rPr>
              <w:t>159,3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9DD35C" w14:textId="77777777" w:rsidR="00BE1024" w:rsidRPr="00BE1024" w:rsidRDefault="00BE1024" w:rsidP="00BE1024">
            <w:pPr>
              <w:jc w:val="center"/>
              <w:rPr>
                <w:bCs/>
                <w:sz w:val="22"/>
                <w:szCs w:val="22"/>
              </w:rPr>
            </w:pPr>
            <w:r w:rsidRPr="00BE1024">
              <w:rPr>
                <w:bCs/>
                <w:sz w:val="22"/>
                <w:szCs w:val="22"/>
              </w:rPr>
              <w:t>157,8</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C2440A" w14:textId="77777777" w:rsidR="00BE1024" w:rsidRPr="00BE1024" w:rsidRDefault="00BE1024" w:rsidP="00BE1024">
            <w:pPr>
              <w:jc w:val="center"/>
              <w:rPr>
                <w:color w:val="000000"/>
                <w:sz w:val="22"/>
                <w:szCs w:val="22"/>
              </w:rPr>
            </w:pPr>
            <w:r w:rsidRPr="00BE1024">
              <w:rPr>
                <w:color w:val="000000"/>
                <w:sz w:val="22"/>
                <w:szCs w:val="22"/>
              </w:rPr>
              <w:t>158,3</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7FB928BE" w14:textId="77777777" w:rsidR="00BE1024" w:rsidRPr="00BE1024" w:rsidRDefault="00BE1024" w:rsidP="00BE1024">
            <w:pPr>
              <w:jc w:val="center"/>
              <w:rPr>
                <w:bCs/>
                <w:sz w:val="22"/>
                <w:szCs w:val="22"/>
              </w:rPr>
            </w:pPr>
            <w:r w:rsidRPr="00BE1024">
              <w:rPr>
                <w:bCs/>
                <w:sz w:val="22"/>
                <w:szCs w:val="22"/>
              </w:rPr>
              <w:t>156,7</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7D5CFD8D" w14:textId="77777777" w:rsidR="00BE1024" w:rsidRPr="00BE1024" w:rsidRDefault="00BE1024" w:rsidP="00BE1024">
            <w:pPr>
              <w:jc w:val="center"/>
              <w:rPr>
                <w:bCs/>
                <w:sz w:val="22"/>
                <w:szCs w:val="22"/>
              </w:rPr>
            </w:pPr>
          </w:p>
          <w:p w14:paraId="7378063A" w14:textId="77777777" w:rsidR="00BE1024" w:rsidRPr="00BE1024" w:rsidRDefault="00BE1024" w:rsidP="00BE1024">
            <w:pPr>
              <w:jc w:val="center"/>
              <w:rPr>
                <w:bCs/>
                <w:sz w:val="22"/>
                <w:szCs w:val="22"/>
              </w:rPr>
            </w:pPr>
          </w:p>
          <w:p w14:paraId="5E93D096" w14:textId="77777777" w:rsidR="00BE1024" w:rsidRPr="00BE1024" w:rsidRDefault="00BE1024" w:rsidP="00BE1024">
            <w:pPr>
              <w:jc w:val="center"/>
              <w:rPr>
                <w:bCs/>
                <w:sz w:val="22"/>
                <w:szCs w:val="22"/>
              </w:rPr>
            </w:pPr>
            <w:r w:rsidRPr="00BE1024">
              <w:rPr>
                <w:bCs/>
                <w:sz w:val="22"/>
                <w:szCs w:val="22"/>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67B5EB86" w14:textId="77777777" w:rsidR="00BE1024" w:rsidRPr="00BE1024" w:rsidRDefault="00BE1024" w:rsidP="00BE1024">
            <w:pPr>
              <w:jc w:val="center"/>
              <w:rPr>
                <w:bCs/>
                <w:sz w:val="22"/>
                <w:szCs w:val="22"/>
              </w:rPr>
            </w:pPr>
          </w:p>
          <w:p w14:paraId="49195623" w14:textId="77777777" w:rsidR="00BE1024" w:rsidRPr="00BE1024" w:rsidRDefault="00BE1024" w:rsidP="00BE1024">
            <w:pPr>
              <w:jc w:val="center"/>
              <w:rPr>
                <w:bCs/>
                <w:sz w:val="22"/>
                <w:szCs w:val="22"/>
              </w:rPr>
            </w:pPr>
          </w:p>
          <w:p w14:paraId="6C0A4A1D" w14:textId="77777777" w:rsidR="00BE1024" w:rsidRPr="00BE1024" w:rsidRDefault="00BE1024" w:rsidP="00BE1024">
            <w:pPr>
              <w:jc w:val="center"/>
              <w:rPr>
                <w:bCs/>
                <w:sz w:val="22"/>
                <w:szCs w:val="22"/>
              </w:rPr>
            </w:pPr>
            <w:r w:rsidRPr="00BE1024">
              <w:rPr>
                <w:bCs/>
                <w:sz w:val="22"/>
                <w:szCs w:val="22"/>
              </w:rPr>
              <w:t>-</w:t>
            </w:r>
          </w:p>
        </w:tc>
      </w:tr>
      <w:tr w:rsidR="00BE1024" w:rsidRPr="00BE1024" w14:paraId="618DDAB6" w14:textId="77777777" w:rsidTr="00BE1024">
        <w:trPr>
          <w:trHeight w:val="340"/>
        </w:trPr>
        <w:tc>
          <w:tcPr>
            <w:tcW w:w="98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422AE85" w14:textId="77777777" w:rsidR="00BE1024" w:rsidRPr="00BE1024" w:rsidRDefault="00BE1024" w:rsidP="00BE1024">
            <w:pPr>
              <w:rPr>
                <w:bCs/>
                <w:sz w:val="22"/>
                <w:szCs w:val="22"/>
              </w:rPr>
            </w:pPr>
            <w:r w:rsidRPr="00BE1024">
              <w:rPr>
                <w:bCs/>
                <w:sz w:val="22"/>
                <w:szCs w:val="22"/>
              </w:rPr>
              <w:t xml:space="preserve">     Котельные, работающие на твердом топливе</w:t>
            </w:r>
          </w:p>
        </w:tc>
      </w:tr>
      <w:tr w:rsidR="00BE1024" w:rsidRPr="00BE1024" w14:paraId="4DA5659D"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A0C7360" w14:textId="77777777" w:rsidR="00BE1024" w:rsidRPr="00BE1024" w:rsidRDefault="00BE1024" w:rsidP="00BE1024">
            <w:pPr>
              <w:rPr>
                <w:sz w:val="22"/>
                <w:szCs w:val="22"/>
              </w:rPr>
            </w:pPr>
            <w:r w:rsidRPr="00BE1024">
              <w:rPr>
                <w:sz w:val="22"/>
                <w:szCs w:val="22"/>
              </w:rPr>
              <w:t>Производство тепловой энергии,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AB2FBFE" w14:textId="77777777" w:rsidR="00BE1024" w:rsidRPr="00BE1024" w:rsidRDefault="00BE1024" w:rsidP="00BE1024">
            <w:pPr>
              <w:jc w:val="center"/>
              <w:rPr>
                <w:bCs/>
                <w:sz w:val="22"/>
                <w:szCs w:val="22"/>
                <w:lang w:val="en-US"/>
              </w:rPr>
            </w:pPr>
            <w:r w:rsidRPr="00BE1024">
              <w:rPr>
                <w:bCs/>
                <w:sz w:val="22"/>
                <w:szCs w:val="22"/>
                <w:lang w:val="en-US"/>
              </w:rPr>
              <w:t>10,723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F7A4278" w14:textId="77777777" w:rsidR="00BE1024" w:rsidRPr="00BE1024" w:rsidRDefault="00BE1024" w:rsidP="00BE1024">
            <w:pPr>
              <w:jc w:val="center"/>
              <w:rPr>
                <w:bCs/>
                <w:sz w:val="22"/>
                <w:szCs w:val="22"/>
              </w:rPr>
            </w:pPr>
            <w:r w:rsidRPr="00BE1024">
              <w:rPr>
                <w:bCs/>
                <w:sz w:val="22"/>
                <w:szCs w:val="22"/>
              </w:rPr>
              <w:t>10,772</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054F7D2" w14:textId="77777777" w:rsidR="00BE1024" w:rsidRPr="00BE1024" w:rsidRDefault="00BE1024" w:rsidP="00BE1024">
            <w:pPr>
              <w:jc w:val="center"/>
              <w:rPr>
                <w:color w:val="000000"/>
                <w:sz w:val="22"/>
                <w:szCs w:val="22"/>
              </w:rPr>
            </w:pPr>
            <w:r w:rsidRPr="00BE1024">
              <w:rPr>
                <w:color w:val="000000"/>
                <w:sz w:val="22"/>
                <w:szCs w:val="22"/>
              </w:rPr>
              <w:t>10,5790</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16B40171"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12A810D7"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549AB1D7"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13958EA1"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D381013" w14:textId="77777777" w:rsidR="00BE1024" w:rsidRPr="00BE1024" w:rsidRDefault="00BE1024" w:rsidP="00BE1024">
            <w:pPr>
              <w:rPr>
                <w:sz w:val="22"/>
                <w:szCs w:val="22"/>
              </w:rPr>
            </w:pPr>
            <w:proofErr w:type="gramStart"/>
            <w:r w:rsidRPr="00BE1024">
              <w:rPr>
                <w:sz w:val="22"/>
                <w:szCs w:val="22"/>
              </w:rPr>
              <w:t>Отпуск  тепловой</w:t>
            </w:r>
            <w:proofErr w:type="gramEnd"/>
            <w:r w:rsidRPr="00BE1024">
              <w:rPr>
                <w:sz w:val="22"/>
                <w:szCs w:val="22"/>
              </w:rPr>
              <w:t xml:space="preserve"> энергии, тыс.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CD9326" w14:textId="77777777" w:rsidR="00BE1024" w:rsidRPr="00BE1024" w:rsidRDefault="00BE1024" w:rsidP="00BE1024">
            <w:pPr>
              <w:jc w:val="center"/>
              <w:rPr>
                <w:bCs/>
                <w:sz w:val="22"/>
                <w:szCs w:val="22"/>
                <w:lang w:val="en-US"/>
              </w:rPr>
            </w:pPr>
            <w:r w:rsidRPr="00BE1024">
              <w:rPr>
                <w:bCs/>
                <w:sz w:val="22"/>
                <w:szCs w:val="22"/>
                <w:lang w:val="en-US"/>
              </w:rPr>
              <w:t>10,284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B93085F" w14:textId="77777777" w:rsidR="00BE1024" w:rsidRPr="00BE1024" w:rsidRDefault="00BE1024" w:rsidP="00BE1024">
            <w:pPr>
              <w:jc w:val="center"/>
              <w:rPr>
                <w:bCs/>
                <w:sz w:val="22"/>
                <w:szCs w:val="22"/>
              </w:rPr>
            </w:pPr>
            <w:r w:rsidRPr="00BE1024">
              <w:rPr>
                <w:bCs/>
                <w:sz w:val="22"/>
                <w:szCs w:val="22"/>
              </w:rPr>
              <w:t>10,236</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2B5101B" w14:textId="77777777" w:rsidR="00BE1024" w:rsidRPr="00BE1024" w:rsidRDefault="00BE1024" w:rsidP="00BE1024">
            <w:pPr>
              <w:jc w:val="center"/>
              <w:rPr>
                <w:color w:val="000000"/>
                <w:sz w:val="22"/>
                <w:szCs w:val="22"/>
              </w:rPr>
            </w:pPr>
            <w:r w:rsidRPr="00BE1024">
              <w:rPr>
                <w:color w:val="000000"/>
                <w:sz w:val="22"/>
                <w:szCs w:val="22"/>
              </w:rPr>
              <w:t>10,1378</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737D5B7"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140EBBA1"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1440C36B"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06507FF3"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8D7726" w14:textId="77777777" w:rsidR="00BE1024" w:rsidRPr="00BE1024" w:rsidRDefault="00BE1024" w:rsidP="00BE1024">
            <w:pPr>
              <w:rPr>
                <w:sz w:val="22"/>
                <w:szCs w:val="22"/>
              </w:rPr>
            </w:pPr>
            <w:r w:rsidRPr="00BE1024">
              <w:rPr>
                <w:sz w:val="22"/>
                <w:szCs w:val="22"/>
              </w:rPr>
              <w:t>Тепловая энергия, связанная со срезкой, 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20E3A4" w14:textId="77777777" w:rsidR="00BE1024" w:rsidRPr="00BE1024" w:rsidRDefault="00BE1024" w:rsidP="00BE1024">
            <w:pPr>
              <w:jc w:val="center"/>
              <w:rPr>
                <w:bCs/>
                <w:sz w:val="22"/>
                <w:szCs w:val="22"/>
              </w:rPr>
            </w:pPr>
            <w:r w:rsidRPr="00BE1024">
              <w:rPr>
                <w:bCs/>
                <w:sz w:val="22"/>
                <w:szCs w:val="22"/>
              </w:rPr>
              <w:t>-</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C9E7B6" w14:textId="77777777" w:rsidR="00BE1024" w:rsidRPr="00BE1024" w:rsidRDefault="00BE1024" w:rsidP="00BE1024">
            <w:pPr>
              <w:jc w:val="center"/>
              <w:rPr>
                <w:bCs/>
                <w:sz w:val="22"/>
                <w:szCs w:val="22"/>
              </w:rPr>
            </w:pPr>
            <w:r w:rsidRPr="00BE1024">
              <w:rPr>
                <w:bCs/>
                <w:sz w:val="22"/>
                <w:szCs w:val="22"/>
              </w:rPr>
              <w:t>0,206</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CB28DB" w14:textId="77777777" w:rsidR="00BE1024" w:rsidRPr="00BE1024" w:rsidRDefault="00BE1024" w:rsidP="00BE1024">
            <w:pPr>
              <w:jc w:val="center"/>
              <w:rPr>
                <w:color w:val="000000"/>
                <w:sz w:val="22"/>
                <w:szCs w:val="22"/>
              </w:rPr>
            </w:pPr>
            <w:r w:rsidRPr="00BE1024">
              <w:rPr>
                <w:color w:val="000000"/>
                <w:sz w:val="22"/>
                <w:szCs w:val="22"/>
              </w:rPr>
              <w:t>0,197</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21EB1714"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52E1129C"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1F93DB4B"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477B62E9"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9494D7D" w14:textId="77777777" w:rsidR="00BE1024" w:rsidRPr="00BE1024" w:rsidRDefault="00BE1024" w:rsidP="00BE1024">
            <w:pPr>
              <w:rPr>
                <w:sz w:val="22"/>
                <w:szCs w:val="22"/>
              </w:rPr>
            </w:pPr>
            <w:r w:rsidRPr="00BE1024">
              <w:rPr>
                <w:sz w:val="22"/>
                <w:szCs w:val="22"/>
              </w:rPr>
              <w:t xml:space="preserve">Средневзвешенный норматив удельного расхода топлива на производство тепловой энергии, кг </w:t>
            </w:r>
            <w:proofErr w:type="spellStart"/>
            <w:r w:rsidRPr="00BE1024">
              <w:rPr>
                <w:sz w:val="22"/>
                <w:szCs w:val="22"/>
              </w:rPr>
              <w:t>у.т</w:t>
            </w:r>
            <w:proofErr w:type="spellEnd"/>
            <w:r w:rsidRPr="00BE1024">
              <w:rPr>
                <w:sz w:val="22"/>
                <w:szCs w:val="22"/>
              </w:rPr>
              <w:t>./Гкал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2EA7CC" w14:textId="77777777" w:rsidR="00BE1024" w:rsidRPr="00BE1024" w:rsidRDefault="00BE1024" w:rsidP="00BE1024">
            <w:pPr>
              <w:jc w:val="center"/>
              <w:rPr>
                <w:bCs/>
                <w:sz w:val="22"/>
                <w:szCs w:val="22"/>
              </w:rPr>
            </w:pPr>
            <w:r w:rsidRPr="00BE1024">
              <w:rPr>
                <w:bCs/>
                <w:sz w:val="22"/>
                <w:szCs w:val="22"/>
              </w:rPr>
              <w:t>219,5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E832D2" w14:textId="77777777" w:rsidR="00BE1024" w:rsidRPr="00BE1024" w:rsidRDefault="00BE1024" w:rsidP="00BE1024">
            <w:pPr>
              <w:jc w:val="center"/>
              <w:rPr>
                <w:bCs/>
                <w:sz w:val="22"/>
                <w:szCs w:val="22"/>
              </w:rPr>
            </w:pPr>
            <w:r w:rsidRPr="00BE1024">
              <w:rPr>
                <w:bCs/>
                <w:sz w:val="22"/>
                <w:szCs w:val="22"/>
              </w:rPr>
              <w:t>220,1</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289EA" w14:textId="77777777" w:rsidR="00BE1024" w:rsidRPr="00BE1024" w:rsidRDefault="00BE1024" w:rsidP="00BE1024">
            <w:pPr>
              <w:jc w:val="center"/>
              <w:rPr>
                <w:color w:val="000000"/>
                <w:sz w:val="22"/>
                <w:szCs w:val="22"/>
              </w:rPr>
            </w:pPr>
            <w:r w:rsidRPr="00BE1024">
              <w:rPr>
                <w:color w:val="000000"/>
                <w:sz w:val="22"/>
                <w:szCs w:val="22"/>
              </w:rPr>
              <w:t>221,1</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75A1B7DC" w14:textId="77777777" w:rsidR="00BE1024" w:rsidRPr="00BE1024" w:rsidRDefault="00BE1024" w:rsidP="00BE1024">
            <w:pPr>
              <w:jc w:val="center"/>
              <w:rPr>
                <w:bCs/>
                <w:sz w:val="22"/>
                <w:szCs w:val="22"/>
                <w:lang w:val="en-US"/>
              </w:rPr>
            </w:pPr>
          </w:p>
          <w:p w14:paraId="58177BD1" w14:textId="77777777" w:rsidR="00BE1024" w:rsidRPr="00BE1024" w:rsidRDefault="00BE1024" w:rsidP="00BE1024">
            <w:pPr>
              <w:jc w:val="center"/>
              <w:rPr>
                <w:bCs/>
                <w:sz w:val="22"/>
                <w:szCs w:val="22"/>
                <w:lang w:val="en-US"/>
              </w:rPr>
            </w:pPr>
          </w:p>
          <w:p w14:paraId="17F5D55F"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4D076C30" w14:textId="77777777" w:rsidR="00BE1024" w:rsidRPr="00BE1024" w:rsidRDefault="00BE1024" w:rsidP="00BE1024">
            <w:pPr>
              <w:jc w:val="center"/>
              <w:rPr>
                <w:bCs/>
                <w:sz w:val="22"/>
                <w:szCs w:val="22"/>
                <w:lang w:val="en-US"/>
              </w:rPr>
            </w:pPr>
          </w:p>
          <w:p w14:paraId="30CE3CA3" w14:textId="77777777" w:rsidR="00BE1024" w:rsidRPr="00BE1024" w:rsidRDefault="00BE1024" w:rsidP="00BE1024">
            <w:pPr>
              <w:jc w:val="center"/>
              <w:rPr>
                <w:bCs/>
                <w:sz w:val="22"/>
                <w:szCs w:val="22"/>
                <w:lang w:val="en-US"/>
              </w:rPr>
            </w:pPr>
          </w:p>
          <w:p w14:paraId="72F912D4"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58543225" w14:textId="77777777" w:rsidR="00BE1024" w:rsidRPr="00BE1024" w:rsidRDefault="00BE1024" w:rsidP="00BE1024">
            <w:pPr>
              <w:jc w:val="center"/>
              <w:rPr>
                <w:bCs/>
                <w:sz w:val="22"/>
                <w:szCs w:val="22"/>
                <w:lang w:val="en-US"/>
              </w:rPr>
            </w:pPr>
          </w:p>
          <w:p w14:paraId="31149B45" w14:textId="77777777" w:rsidR="00BE1024" w:rsidRPr="00BE1024" w:rsidRDefault="00BE1024" w:rsidP="00BE1024">
            <w:pPr>
              <w:jc w:val="center"/>
              <w:rPr>
                <w:bCs/>
                <w:sz w:val="22"/>
                <w:szCs w:val="22"/>
                <w:lang w:val="en-US"/>
              </w:rPr>
            </w:pPr>
          </w:p>
          <w:p w14:paraId="7E957A22"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46411F2A" w14:textId="77777777" w:rsidTr="00BE1024">
        <w:trPr>
          <w:trHeight w:val="340"/>
        </w:trPr>
        <w:tc>
          <w:tcPr>
            <w:tcW w:w="427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8E6886" w14:textId="77777777" w:rsidR="00BE1024" w:rsidRPr="00BE1024" w:rsidRDefault="00BE1024" w:rsidP="00BE1024">
            <w:pPr>
              <w:rPr>
                <w:sz w:val="22"/>
                <w:szCs w:val="22"/>
              </w:rPr>
            </w:pPr>
            <w:r w:rsidRPr="00BE1024">
              <w:rPr>
                <w:sz w:val="22"/>
                <w:szCs w:val="22"/>
              </w:rPr>
              <w:t xml:space="preserve">Расход тепловой энергии на собственные нужды, тыс. Гкал/% </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94CBB63" w14:textId="77777777" w:rsidR="00BE1024" w:rsidRPr="00BE1024" w:rsidRDefault="00BE1024" w:rsidP="00BE1024">
            <w:pPr>
              <w:jc w:val="center"/>
              <w:rPr>
                <w:bCs/>
                <w:sz w:val="22"/>
                <w:szCs w:val="22"/>
                <w:lang w:val="en-US"/>
              </w:rPr>
            </w:pPr>
            <w:r w:rsidRPr="00BE1024">
              <w:rPr>
                <w:bCs/>
                <w:sz w:val="22"/>
                <w:szCs w:val="22"/>
                <w:lang w:val="en-US"/>
              </w:rPr>
              <w:t>0,439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FBDB595" w14:textId="77777777" w:rsidR="00BE1024" w:rsidRPr="00BE1024" w:rsidRDefault="00BE1024" w:rsidP="00BE1024">
            <w:pPr>
              <w:jc w:val="center"/>
              <w:rPr>
                <w:bCs/>
                <w:sz w:val="22"/>
                <w:szCs w:val="22"/>
              </w:rPr>
            </w:pPr>
            <w:r w:rsidRPr="00BE1024">
              <w:rPr>
                <w:bCs/>
                <w:sz w:val="22"/>
                <w:szCs w:val="22"/>
              </w:rPr>
              <w:t>0,330</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BEBEF31" w14:textId="77777777" w:rsidR="00BE1024" w:rsidRPr="00BE1024" w:rsidRDefault="00BE1024" w:rsidP="00BE1024">
            <w:pPr>
              <w:jc w:val="center"/>
              <w:rPr>
                <w:color w:val="000000"/>
                <w:sz w:val="22"/>
                <w:szCs w:val="22"/>
              </w:rPr>
            </w:pPr>
            <w:r w:rsidRPr="00BE1024">
              <w:rPr>
                <w:color w:val="000000"/>
                <w:sz w:val="22"/>
                <w:szCs w:val="22"/>
              </w:rPr>
              <w:t>0,244</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5441160"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2F5B8357"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64CA76EC"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02BB4400" w14:textId="77777777" w:rsidTr="00BE1024">
        <w:trPr>
          <w:trHeight w:val="340"/>
        </w:trPr>
        <w:tc>
          <w:tcPr>
            <w:tcW w:w="427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B556985" w14:textId="77777777" w:rsidR="00BE1024" w:rsidRPr="00BE1024" w:rsidRDefault="00BE1024" w:rsidP="00BE1024">
            <w:pPr>
              <w:rPr>
                <w:sz w:val="22"/>
                <w:szCs w:val="22"/>
              </w:rPr>
            </w:pP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6BDF64C" w14:textId="77777777" w:rsidR="00BE1024" w:rsidRPr="00BE1024" w:rsidRDefault="00BE1024" w:rsidP="00BE1024">
            <w:pPr>
              <w:jc w:val="center"/>
              <w:rPr>
                <w:bCs/>
                <w:sz w:val="22"/>
                <w:szCs w:val="22"/>
                <w:lang w:val="en-US"/>
              </w:rPr>
            </w:pPr>
            <w:r w:rsidRPr="00BE1024">
              <w:rPr>
                <w:bCs/>
                <w:sz w:val="22"/>
                <w:szCs w:val="22"/>
                <w:lang w:val="en-US"/>
              </w:rPr>
              <w:t>4,09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09E996C" w14:textId="77777777" w:rsidR="00BE1024" w:rsidRPr="00BE1024" w:rsidRDefault="00BE1024" w:rsidP="00BE1024">
            <w:pPr>
              <w:jc w:val="center"/>
              <w:rPr>
                <w:bCs/>
                <w:sz w:val="22"/>
                <w:szCs w:val="22"/>
              </w:rPr>
            </w:pPr>
            <w:r w:rsidRPr="00BE1024">
              <w:rPr>
                <w:bCs/>
                <w:sz w:val="22"/>
                <w:szCs w:val="22"/>
              </w:rPr>
              <w:t>3,12</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F70BFF1" w14:textId="77777777" w:rsidR="00BE1024" w:rsidRPr="00BE1024" w:rsidRDefault="00BE1024" w:rsidP="00BE1024">
            <w:pPr>
              <w:jc w:val="center"/>
              <w:rPr>
                <w:color w:val="000000"/>
                <w:sz w:val="22"/>
                <w:szCs w:val="22"/>
              </w:rPr>
            </w:pPr>
            <w:r w:rsidRPr="00BE1024">
              <w:rPr>
                <w:color w:val="000000"/>
                <w:sz w:val="22"/>
                <w:szCs w:val="22"/>
              </w:rPr>
              <w:t>2,308</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6380561E"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4D74A75F"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F45C5A0" w14:textId="77777777" w:rsidR="00BE1024" w:rsidRPr="00BE1024" w:rsidRDefault="00BE1024" w:rsidP="00BE1024">
            <w:pPr>
              <w:jc w:val="center"/>
              <w:rPr>
                <w:bCs/>
                <w:sz w:val="22"/>
                <w:szCs w:val="22"/>
                <w:lang w:val="en-US"/>
              </w:rPr>
            </w:pPr>
            <w:r w:rsidRPr="00BE1024">
              <w:rPr>
                <w:bCs/>
                <w:sz w:val="22"/>
                <w:szCs w:val="22"/>
                <w:lang w:val="en-US"/>
              </w:rPr>
              <w:t>-</w:t>
            </w:r>
          </w:p>
        </w:tc>
      </w:tr>
      <w:tr w:rsidR="00BE1024" w:rsidRPr="00BE1024" w14:paraId="48AEED00" w14:textId="77777777" w:rsidTr="00BE1024">
        <w:trPr>
          <w:trHeight w:val="340"/>
        </w:trPr>
        <w:tc>
          <w:tcPr>
            <w:tcW w:w="427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52C624E" w14:textId="77777777" w:rsidR="00BE1024" w:rsidRPr="00BE1024" w:rsidRDefault="00BE1024" w:rsidP="00BE1024">
            <w:pPr>
              <w:rPr>
                <w:sz w:val="22"/>
                <w:szCs w:val="22"/>
              </w:rPr>
            </w:pPr>
            <w:r w:rsidRPr="00BE1024">
              <w:rPr>
                <w:sz w:val="22"/>
                <w:szCs w:val="22"/>
              </w:rPr>
              <w:t xml:space="preserve">Норматив удельного расхода топлива на отпущенную тепловую энергию, </w:t>
            </w:r>
          </w:p>
          <w:p w14:paraId="72C42DEA" w14:textId="77777777" w:rsidR="00BE1024" w:rsidRPr="00BE1024" w:rsidRDefault="00BE1024" w:rsidP="00BE1024">
            <w:pPr>
              <w:rPr>
                <w:sz w:val="22"/>
                <w:szCs w:val="22"/>
              </w:rPr>
            </w:pPr>
            <w:r w:rsidRPr="00BE1024">
              <w:rPr>
                <w:sz w:val="22"/>
                <w:szCs w:val="22"/>
              </w:rPr>
              <w:t xml:space="preserve">кг </w:t>
            </w:r>
            <w:proofErr w:type="spellStart"/>
            <w:r w:rsidRPr="00BE1024">
              <w:rPr>
                <w:sz w:val="22"/>
                <w:szCs w:val="22"/>
              </w:rPr>
              <w:t>у.т</w:t>
            </w:r>
            <w:proofErr w:type="spellEnd"/>
            <w:r w:rsidRPr="00BE1024">
              <w:rPr>
                <w:sz w:val="22"/>
                <w:szCs w:val="22"/>
              </w:rPr>
              <w:t>./Гкал</w:t>
            </w:r>
          </w:p>
        </w:tc>
        <w:tc>
          <w:tcPr>
            <w:tcW w:w="9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226A35" w14:textId="77777777" w:rsidR="00BE1024" w:rsidRPr="00BE1024" w:rsidRDefault="00BE1024" w:rsidP="00BE1024">
            <w:pPr>
              <w:jc w:val="center"/>
              <w:rPr>
                <w:bCs/>
                <w:sz w:val="22"/>
                <w:szCs w:val="22"/>
              </w:rPr>
            </w:pPr>
            <w:r w:rsidRPr="00BE1024">
              <w:rPr>
                <w:bCs/>
                <w:sz w:val="22"/>
                <w:szCs w:val="22"/>
              </w:rPr>
              <w:t>229,2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516B5E" w14:textId="77777777" w:rsidR="00BE1024" w:rsidRPr="00BE1024" w:rsidRDefault="00BE1024" w:rsidP="00BE1024">
            <w:pPr>
              <w:jc w:val="center"/>
              <w:rPr>
                <w:bCs/>
                <w:sz w:val="22"/>
                <w:szCs w:val="22"/>
              </w:rPr>
            </w:pPr>
            <w:r w:rsidRPr="00BE1024">
              <w:rPr>
                <w:bCs/>
                <w:sz w:val="22"/>
                <w:szCs w:val="22"/>
              </w:rPr>
              <w:t>227,2</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90AF38" w14:textId="77777777" w:rsidR="00BE1024" w:rsidRPr="00BE1024" w:rsidRDefault="00BE1024" w:rsidP="00BE1024">
            <w:pPr>
              <w:jc w:val="center"/>
              <w:rPr>
                <w:color w:val="000000"/>
                <w:sz w:val="22"/>
                <w:szCs w:val="22"/>
              </w:rPr>
            </w:pPr>
            <w:r w:rsidRPr="00BE1024">
              <w:rPr>
                <w:color w:val="000000"/>
                <w:sz w:val="22"/>
                <w:szCs w:val="22"/>
              </w:rPr>
              <w:t>226,5</w:t>
            </w:r>
          </w:p>
        </w:tc>
        <w:tc>
          <w:tcPr>
            <w:tcW w:w="99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19EC86A" w14:textId="77777777" w:rsidR="00BE1024" w:rsidRPr="00BE1024" w:rsidRDefault="00BE1024" w:rsidP="00BE1024">
            <w:pPr>
              <w:jc w:val="center"/>
              <w:rPr>
                <w:bCs/>
                <w:sz w:val="22"/>
                <w:szCs w:val="22"/>
                <w:lang w:val="en-US"/>
              </w:rPr>
            </w:pPr>
          </w:p>
          <w:p w14:paraId="537B78E0" w14:textId="77777777" w:rsidR="00BE1024" w:rsidRPr="00BE1024" w:rsidRDefault="00BE1024" w:rsidP="00BE1024">
            <w:pPr>
              <w:jc w:val="center"/>
              <w:rPr>
                <w:bCs/>
                <w:sz w:val="22"/>
                <w:szCs w:val="22"/>
                <w:lang w:val="en-US"/>
              </w:rPr>
            </w:pPr>
          </w:p>
          <w:p w14:paraId="42D91892" w14:textId="77777777" w:rsidR="00BE1024" w:rsidRPr="00BE1024" w:rsidRDefault="00BE1024" w:rsidP="00BE1024">
            <w:pPr>
              <w:jc w:val="center"/>
              <w:rPr>
                <w:bCs/>
                <w:sz w:val="22"/>
                <w:szCs w:val="22"/>
                <w:lang w:val="en-US"/>
              </w:rPr>
            </w:pPr>
            <w:r w:rsidRPr="00BE1024">
              <w:rPr>
                <w:bCs/>
                <w:sz w:val="22"/>
                <w:szCs w:val="22"/>
                <w:lang w:val="en-US"/>
              </w:rPr>
              <w:t>-</w:t>
            </w:r>
          </w:p>
        </w:tc>
        <w:tc>
          <w:tcPr>
            <w:tcW w:w="911"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1D9061CC" w14:textId="77777777" w:rsidR="00BE1024" w:rsidRPr="00BE1024" w:rsidRDefault="00BE1024" w:rsidP="00BE1024">
            <w:pPr>
              <w:jc w:val="center"/>
              <w:rPr>
                <w:bCs/>
                <w:sz w:val="22"/>
                <w:szCs w:val="22"/>
                <w:lang w:val="en-US"/>
              </w:rPr>
            </w:pPr>
          </w:p>
          <w:p w14:paraId="470490E5" w14:textId="77777777" w:rsidR="00BE1024" w:rsidRPr="00BE1024" w:rsidRDefault="00BE1024" w:rsidP="00BE1024">
            <w:pPr>
              <w:jc w:val="center"/>
              <w:rPr>
                <w:bCs/>
                <w:sz w:val="22"/>
                <w:szCs w:val="22"/>
                <w:lang w:val="en-US"/>
              </w:rPr>
            </w:pPr>
          </w:p>
          <w:p w14:paraId="15378D77" w14:textId="77777777" w:rsidR="00BE1024" w:rsidRPr="00BE1024" w:rsidRDefault="00BE1024" w:rsidP="00BE1024">
            <w:pPr>
              <w:jc w:val="center"/>
              <w:rPr>
                <w:bCs/>
                <w:sz w:val="22"/>
                <w:szCs w:val="22"/>
                <w:lang w:val="en-US"/>
              </w:rPr>
            </w:pPr>
            <w:r w:rsidRPr="00BE1024">
              <w:rPr>
                <w:bCs/>
                <w:sz w:val="22"/>
                <w:szCs w:val="22"/>
                <w:lang w:val="en-US"/>
              </w:rPr>
              <w:t>-</w:t>
            </w:r>
          </w:p>
        </w:tc>
        <w:tc>
          <w:tcPr>
            <w:tcW w:w="98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0F3AD3C4" w14:textId="77777777" w:rsidR="00BE1024" w:rsidRPr="00BE1024" w:rsidRDefault="00BE1024" w:rsidP="00BE1024">
            <w:pPr>
              <w:jc w:val="center"/>
              <w:rPr>
                <w:bCs/>
                <w:sz w:val="22"/>
                <w:szCs w:val="22"/>
                <w:lang w:val="en-US"/>
              </w:rPr>
            </w:pPr>
          </w:p>
          <w:p w14:paraId="5EDACF42" w14:textId="77777777" w:rsidR="00BE1024" w:rsidRPr="00BE1024" w:rsidRDefault="00BE1024" w:rsidP="00BE1024">
            <w:pPr>
              <w:jc w:val="center"/>
              <w:rPr>
                <w:bCs/>
                <w:sz w:val="22"/>
                <w:szCs w:val="22"/>
                <w:lang w:val="en-US"/>
              </w:rPr>
            </w:pPr>
          </w:p>
          <w:p w14:paraId="0B4DF4A4" w14:textId="77777777" w:rsidR="00BE1024" w:rsidRPr="00BE1024" w:rsidRDefault="00BE1024" w:rsidP="00BE1024">
            <w:pPr>
              <w:jc w:val="center"/>
              <w:rPr>
                <w:bCs/>
                <w:sz w:val="22"/>
                <w:szCs w:val="22"/>
                <w:lang w:val="en-US"/>
              </w:rPr>
            </w:pPr>
            <w:r w:rsidRPr="00BE1024">
              <w:rPr>
                <w:bCs/>
                <w:sz w:val="22"/>
                <w:szCs w:val="22"/>
                <w:lang w:val="en-US"/>
              </w:rPr>
              <w:t>-</w:t>
            </w:r>
          </w:p>
        </w:tc>
      </w:tr>
    </w:tbl>
    <w:p w14:paraId="79C70664" w14:textId="77777777" w:rsidR="00BE1024" w:rsidRPr="00BE1024" w:rsidRDefault="00BE1024" w:rsidP="00BE1024">
      <w:pPr>
        <w:ind w:firstLine="708"/>
        <w:jc w:val="both"/>
        <w:rPr>
          <w:sz w:val="20"/>
          <w:szCs w:val="20"/>
        </w:rPr>
      </w:pPr>
      <w:r w:rsidRPr="00BE1024">
        <w:rPr>
          <w:b/>
          <w:sz w:val="22"/>
          <w:szCs w:val="22"/>
        </w:rPr>
        <w:t xml:space="preserve">* </w:t>
      </w:r>
      <w:r w:rsidRPr="00BE1024">
        <w:rPr>
          <w:sz w:val="20"/>
          <w:szCs w:val="20"/>
        </w:rPr>
        <w:t>за 2016 – 2018 гг. принимались плановые показатели, предоставленные энергоснабжающей организацией АО «Теплоэнерго»</w:t>
      </w:r>
    </w:p>
    <w:p w14:paraId="634D3205" w14:textId="77777777" w:rsidR="00BE1024" w:rsidRPr="00BE1024" w:rsidRDefault="00BE1024" w:rsidP="00BE1024">
      <w:pPr>
        <w:ind w:firstLine="708"/>
        <w:jc w:val="both"/>
        <w:rPr>
          <w:sz w:val="20"/>
          <w:szCs w:val="20"/>
        </w:rPr>
      </w:pPr>
      <w:r w:rsidRPr="00BE1024">
        <w:rPr>
          <w:sz w:val="20"/>
          <w:szCs w:val="20"/>
        </w:rPr>
        <w:t>** отпуск тепловой энергии, в т.ч. расход тепловой энергии на производственные нужды без учета срезки;</w:t>
      </w:r>
    </w:p>
    <w:p w14:paraId="2384E839" w14:textId="77777777" w:rsidR="00BE1024" w:rsidRPr="00BE1024" w:rsidRDefault="00BE1024" w:rsidP="00BE1024">
      <w:pPr>
        <w:ind w:firstLine="708"/>
        <w:jc w:val="both"/>
        <w:rPr>
          <w:b/>
          <w:sz w:val="16"/>
          <w:szCs w:val="16"/>
        </w:rPr>
      </w:pPr>
    </w:p>
    <w:p w14:paraId="3CCD9698" w14:textId="77777777" w:rsidR="00BE1024" w:rsidRPr="00BE1024" w:rsidRDefault="00BE1024" w:rsidP="00BE1024">
      <w:pPr>
        <w:ind w:firstLine="708"/>
        <w:jc w:val="both"/>
      </w:pPr>
      <w:r w:rsidRPr="00BE1024">
        <w:rPr>
          <w:b/>
        </w:rPr>
        <w:t>Примечание</w:t>
      </w:r>
      <w:r w:rsidRPr="00BE1024">
        <w:t xml:space="preserve">: </w:t>
      </w:r>
    </w:p>
    <w:p w14:paraId="36170E6D" w14:textId="77777777" w:rsidR="00BE1024" w:rsidRPr="00BE1024" w:rsidRDefault="00BE1024" w:rsidP="00BE1024">
      <w:pPr>
        <w:jc w:val="both"/>
        <w:rPr>
          <w:sz w:val="20"/>
          <w:szCs w:val="20"/>
        </w:rPr>
      </w:pPr>
    </w:p>
    <w:p w14:paraId="2D9130D5" w14:textId="77777777" w:rsidR="00BE1024" w:rsidRPr="00BE1024" w:rsidRDefault="00BE1024" w:rsidP="00BE1024">
      <w:pPr>
        <w:tabs>
          <w:tab w:val="left" w:pos="708"/>
        </w:tabs>
        <w:ind w:left="-142" w:right="-1" w:firstLine="426"/>
        <w:jc w:val="both"/>
        <w:rPr>
          <w:szCs w:val="20"/>
        </w:rPr>
      </w:pPr>
      <w:r w:rsidRPr="00BE1024">
        <w:rPr>
          <w:szCs w:val="20"/>
        </w:rPr>
        <w:t>На 2021 год произошли следующие изменения:</w:t>
      </w:r>
    </w:p>
    <w:p w14:paraId="360B2EED" w14:textId="77777777" w:rsidR="00BE1024" w:rsidRPr="00BE1024" w:rsidRDefault="00BE1024" w:rsidP="00BE1024">
      <w:pPr>
        <w:ind w:right="-1"/>
        <w:jc w:val="both"/>
        <w:rPr>
          <w:bCs/>
          <w:szCs w:val="20"/>
        </w:rPr>
      </w:pPr>
      <w:proofErr w:type="gramStart"/>
      <w:r w:rsidRPr="00BE1024">
        <w:rPr>
          <w:bCs/>
          <w:szCs w:val="20"/>
        </w:rPr>
        <w:lastRenderedPageBreak/>
        <w:t>●  Производство</w:t>
      </w:r>
      <w:proofErr w:type="gramEnd"/>
      <w:r w:rsidRPr="00BE1024">
        <w:rPr>
          <w:bCs/>
          <w:szCs w:val="20"/>
        </w:rPr>
        <w:t xml:space="preserve"> тепловой энергии источниками тепловой энергии  АО «Теплоэнерго» г. Кемерово в 2021 г. должно уменьшится, по сравнению со значением, текущего периода 2020 г. на 203,403 тыс. Гкал;   </w:t>
      </w:r>
    </w:p>
    <w:p w14:paraId="661401E1" w14:textId="77777777" w:rsidR="00BE1024" w:rsidRPr="00BE1024" w:rsidRDefault="00BE1024" w:rsidP="00BE1024">
      <w:pPr>
        <w:ind w:right="-1"/>
        <w:jc w:val="both"/>
        <w:rPr>
          <w:bCs/>
          <w:szCs w:val="20"/>
        </w:rPr>
      </w:pPr>
      <w:proofErr w:type="gramStart"/>
      <w:r w:rsidRPr="00BE1024">
        <w:rPr>
          <w:bCs/>
          <w:szCs w:val="20"/>
        </w:rPr>
        <w:t>●  Отпуск</w:t>
      </w:r>
      <w:proofErr w:type="gramEnd"/>
      <w:r w:rsidRPr="00BE1024">
        <w:rPr>
          <w:bCs/>
          <w:szCs w:val="20"/>
        </w:rPr>
        <w:t xml:space="preserve"> тепловой энергии потребителям в 2021 г. должен уменьшиться по сравнению со значением, текущего периода 2020 г. на 204,639 тыс. Гкал;  </w:t>
      </w:r>
    </w:p>
    <w:p w14:paraId="2898EF07" w14:textId="77777777" w:rsidR="00BE1024" w:rsidRPr="00BE1024" w:rsidRDefault="00BE1024" w:rsidP="00BE1024">
      <w:pPr>
        <w:ind w:right="-1"/>
        <w:jc w:val="both"/>
        <w:rPr>
          <w:bCs/>
          <w:szCs w:val="20"/>
        </w:rPr>
      </w:pPr>
      <w:proofErr w:type="gramStart"/>
      <w:r w:rsidRPr="00BE1024">
        <w:rPr>
          <w:bCs/>
          <w:szCs w:val="20"/>
        </w:rPr>
        <w:t>●  Расход</w:t>
      </w:r>
      <w:proofErr w:type="gramEnd"/>
      <w:r w:rsidRPr="00BE1024">
        <w:rPr>
          <w:bCs/>
          <w:szCs w:val="20"/>
        </w:rPr>
        <w:t xml:space="preserve"> тепловой энергии на собственные нужды в 2021 г. должен уменьшиться, по сравнению со значением, текущего периода 2020 г. на 3,115 тыс. Гкал;</w:t>
      </w:r>
    </w:p>
    <w:p w14:paraId="0E16B4AA" w14:textId="77777777" w:rsidR="00BE1024" w:rsidRPr="00BE1024" w:rsidRDefault="00BE1024" w:rsidP="00BE1024">
      <w:pPr>
        <w:jc w:val="both"/>
        <w:rPr>
          <w:szCs w:val="20"/>
        </w:rPr>
      </w:pPr>
      <w:proofErr w:type="gramStart"/>
      <w:r w:rsidRPr="00BE1024">
        <w:rPr>
          <w:szCs w:val="20"/>
        </w:rPr>
        <w:t>●  Нормативный</w:t>
      </w:r>
      <w:proofErr w:type="gramEnd"/>
      <w:r w:rsidRPr="00BE1024">
        <w:rPr>
          <w:szCs w:val="20"/>
        </w:rPr>
        <w:t xml:space="preserve"> удельный расход топлива (природный газ) при производстве тепловой энергии на 2021 г. уменьшится на 1,7 кг </w:t>
      </w:r>
      <w:proofErr w:type="spellStart"/>
      <w:r w:rsidRPr="00BE1024">
        <w:rPr>
          <w:szCs w:val="20"/>
        </w:rPr>
        <w:t>у.т</w:t>
      </w:r>
      <w:proofErr w:type="spellEnd"/>
      <w:r w:rsidRPr="00BE1024">
        <w:rPr>
          <w:szCs w:val="20"/>
        </w:rPr>
        <w:t>./Гкал по сравнению с 2020 г.;</w:t>
      </w:r>
    </w:p>
    <w:p w14:paraId="181D9E6C" w14:textId="77777777" w:rsidR="00BE1024" w:rsidRPr="00BE1024" w:rsidRDefault="00BE1024" w:rsidP="00DE2D45">
      <w:pPr>
        <w:numPr>
          <w:ilvl w:val="0"/>
          <w:numId w:val="15"/>
        </w:numPr>
        <w:tabs>
          <w:tab w:val="left" w:pos="284"/>
        </w:tabs>
        <w:ind w:left="0" w:right="-1" w:firstLine="0"/>
        <w:jc w:val="both"/>
        <w:rPr>
          <w:szCs w:val="20"/>
        </w:rPr>
      </w:pPr>
      <w:r w:rsidRPr="00BE1024">
        <w:rPr>
          <w:szCs w:val="20"/>
        </w:rPr>
        <w:t xml:space="preserve">Нормативный удельный расход топлива (твердое топливо) при производстве тепловой энергии на 2021 г. отсутствует. </w:t>
      </w:r>
    </w:p>
    <w:p w14:paraId="435365B5" w14:textId="77777777" w:rsidR="00BE1024" w:rsidRPr="00BE1024" w:rsidRDefault="00BE1024" w:rsidP="00BE1024">
      <w:pPr>
        <w:tabs>
          <w:tab w:val="left" w:pos="1665"/>
        </w:tabs>
        <w:ind w:left="720" w:right="-1"/>
        <w:jc w:val="both"/>
        <w:rPr>
          <w:sz w:val="22"/>
          <w:szCs w:val="22"/>
        </w:rPr>
      </w:pPr>
    </w:p>
    <w:p w14:paraId="7171ADBD" w14:textId="77777777" w:rsidR="00BE1024" w:rsidRPr="00BE1024" w:rsidRDefault="00BE1024" w:rsidP="00BE1024">
      <w:pPr>
        <w:ind w:firstLine="709"/>
        <w:jc w:val="both"/>
        <w:rPr>
          <w:sz w:val="28"/>
          <w:szCs w:val="28"/>
        </w:rPr>
      </w:pPr>
      <w:r w:rsidRPr="00BE1024">
        <w:rPr>
          <w:szCs w:val="20"/>
        </w:rPr>
        <w:t xml:space="preserve">    </w:t>
      </w:r>
      <w:r w:rsidRPr="00BE102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31231576" w14:textId="77777777" w:rsidR="00BE1024" w:rsidRPr="00BE1024" w:rsidRDefault="00BE1024" w:rsidP="00BE1024">
      <w:pPr>
        <w:tabs>
          <w:tab w:val="left" w:pos="1665"/>
        </w:tabs>
        <w:rPr>
          <w:b/>
          <w:bCs/>
          <w:sz w:val="28"/>
          <w:szCs w:val="28"/>
        </w:rPr>
      </w:pPr>
    </w:p>
    <w:p w14:paraId="29FB15A1" w14:textId="77777777" w:rsidR="00BE1024" w:rsidRPr="00BE1024" w:rsidRDefault="00BE1024" w:rsidP="00BE1024">
      <w:pPr>
        <w:tabs>
          <w:tab w:val="left" w:pos="1665"/>
        </w:tabs>
        <w:jc w:val="center"/>
        <w:rPr>
          <w:b/>
          <w:bCs/>
          <w:sz w:val="28"/>
          <w:szCs w:val="28"/>
        </w:rPr>
      </w:pPr>
      <w:r w:rsidRPr="00BE1024">
        <w:rPr>
          <w:b/>
          <w:bCs/>
          <w:sz w:val="28"/>
          <w:szCs w:val="28"/>
        </w:rPr>
        <w:t xml:space="preserve">Предложение </w:t>
      </w:r>
      <w:r w:rsidRPr="00BE1024">
        <w:rPr>
          <w:b/>
          <w:sz w:val="28"/>
          <w:szCs w:val="28"/>
        </w:rPr>
        <w:t>по утверждению нормативов удельных расходов топлива на отпущенную тепловую энергию от котельных на 2021 год</w:t>
      </w:r>
    </w:p>
    <w:p w14:paraId="20797916" w14:textId="77777777" w:rsidR="00BE1024" w:rsidRPr="00BE1024" w:rsidRDefault="00BE1024" w:rsidP="00BE1024">
      <w:pPr>
        <w:jc w:val="both"/>
        <w:rPr>
          <w:b/>
          <w:bCs/>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268"/>
        <w:gridCol w:w="2643"/>
      </w:tblGrid>
      <w:tr w:rsidR="00BE1024" w:rsidRPr="00BE1024" w14:paraId="0CE7B794" w14:textId="77777777" w:rsidTr="00BE1024">
        <w:tblPrEx>
          <w:tblCellMar>
            <w:top w:w="0" w:type="dxa"/>
            <w:bottom w:w="0" w:type="dxa"/>
          </w:tblCellMar>
        </w:tblPrEx>
        <w:trPr>
          <w:cantSplit/>
          <w:trHeight w:val="554"/>
          <w:jc w:val="center"/>
        </w:trPr>
        <w:tc>
          <w:tcPr>
            <w:tcW w:w="4677" w:type="dxa"/>
            <w:vAlign w:val="center"/>
          </w:tcPr>
          <w:p w14:paraId="6F271249" w14:textId="77777777" w:rsidR="00BE1024" w:rsidRPr="00BE1024" w:rsidRDefault="00BE1024" w:rsidP="00BE1024">
            <w:pPr>
              <w:jc w:val="center"/>
              <w:rPr>
                <w:bCs/>
                <w:iCs/>
                <w:vertAlign w:val="superscript"/>
              </w:rPr>
            </w:pPr>
            <w:r w:rsidRPr="00BE1024">
              <w:rPr>
                <w:bCs/>
                <w:iCs/>
              </w:rPr>
              <w:t>организация</w:t>
            </w:r>
          </w:p>
        </w:tc>
        <w:tc>
          <w:tcPr>
            <w:tcW w:w="4911" w:type="dxa"/>
            <w:gridSpan w:val="2"/>
            <w:vAlign w:val="center"/>
          </w:tcPr>
          <w:p w14:paraId="48F57DCB" w14:textId="77777777" w:rsidR="00BE1024" w:rsidRPr="00BE1024" w:rsidRDefault="00BE1024" w:rsidP="00BE1024">
            <w:pPr>
              <w:jc w:val="center"/>
              <w:rPr>
                <w:bCs/>
              </w:rPr>
            </w:pPr>
            <w:r w:rsidRPr="00BE1024">
              <w:rPr>
                <w:bCs/>
              </w:rPr>
              <w:t>Норматив на отпущенную энергию</w:t>
            </w:r>
          </w:p>
        </w:tc>
      </w:tr>
      <w:tr w:rsidR="00BE1024" w:rsidRPr="00BE1024" w14:paraId="29DD2571" w14:textId="77777777" w:rsidTr="00BE1024">
        <w:tblPrEx>
          <w:tblCellMar>
            <w:top w:w="0" w:type="dxa"/>
            <w:bottom w:w="0" w:type="dxa"/>
          </w:tblCellMar>
        </w:tblPrEx>
        <w:trPr>
          <w:cantSplit/>
          <w:jc w:val="center"/>
        </w:trPr>
        <w:tc>
          <w:tcPr>
            <w:tcW w:w="4677" w:type="dxa"/>
          </w:tcPr>
          <w:p w14:paraId="307A72A5" w14:textId="77777777" w:rsidR="00BE1024" w:rsidRPr="00BE1024" w:rsidRDefault="00BE1024" w:rsidP="00BE1024">
            <w:pPr>
              <w:jc w:val="center"/>
              <w:rPr>
                <w:bCs/>
                <w:iCs/>
              </w:rPr>
            </w:pPr>
            <w:r w:rsidRPr="00BE1024">
              <w:rPr>
                <w:bCs/>
                <w:iCs/>
              </w:rPr>
              <w:t xml:space="preserve">АО «Теплоэнерго» г. Кемерово </w:t>
            </w:r>
          </w:p>
        </w:tc>
        <w:tc>
          <w:tcPr>
            <w:tcW w:w="2268" w:type="dxa"/>
            <w:vAlign w:val="center"/>
          </w:tcPr>
          <w:p w14:paraId="648D0186" w14:textId="77777777" w:rsidR="00BE1024" w:rsidRPr="00BE1024" w:rsidRDefault="00BE1024" w:rsidP="00BE1024">
            <w:pPr>
              <w:jc w:val="center"/>
              <w:rPr>
                <w:bCs/>
              </w:rPr>
            </w:pPr>
            <w:r w:rsidRPr="00BE1024">
              <w:rPr>
                <w:bCs/>
              </w:rPr>
              <w:t>Электрическую,</w:t>
            </w:r>
            <w:r w:rsidRPr="00BE1024">
              <w:rPr>
                <w:bCs/>
              </w:rPr>
              <w:br/>
              <w:t xml:space="preserve">г </w:t>
            </w:r>
            <w:proofErr w:type="spellStart"/>
            <w:r w:rsidRPr="00BE1024">
              <w:rPr>
                <w:bCs/>
              </w:rPr>
              <w:t>у.т</w:t>
            </w:r>
            <w:proofErr w:type="spellEnd"/>
            <w:r w:rsidRPr="00BE1024">
              <w:rPr>
                <w:bCs/>
              </w:rPr>
              <w:t>./</w:t>
            </w:r>
            <w:proofErr w:type="spellStart"/>
            <w:r w:rsidRPr="00BE1024">
              <w:rPr>
                <w:bCs/>
              </w:rPr>
              <w:t>кВт.ч</w:t>
            </w:r>
            <w:proofErr w:type="spellEnd"/>
          </w:p>
        </w:tc>
        <w:tc>
          <w:tcPr>
            <w:tcW w:w="2643" w:type="dxa"/>
            <w:vAlign w:val="center"/>
          </w:tcPr>
          <w:p w14:paraId="10806CDD" w14:textId="77777777" w:rsidR="00BE1024" w:rsidRPr="00BE1024" w:rsidRDefault="00BE1024" w:rsidP="00BE1024">
            <w:pPr>
              <w:jc w:val="center"/>
              <w:rPr>
                <w:bCs/>
              </w:rPr>
            </w:pPr>
            <w:r w:rsidRPr="00BE1024">
              <w:rPr>
                <w:bCs/>
              </w:rPr>
              <w:t>Тепловую,</w:t>
            </w:r>
            <w:r w:rsidRPr="00BE1024">
              <w:rPr>
                <w:bCs/>
              </w:rPr>
              <w:br/>
              <w:t xml:space="preserve">кг </w:t>
            </w:r>
            <w:proofErr w:type="spellStart"/>
            <w:r w:rsidRPr="00BE1024">
              <w:rPr>
                <w:bCs/>
              </w:rPr>
              <w:t>у.т</w:t>
            </w:r>
            <w:proofErr w:type="spellEnd"/>
            <w:r w:rsidRPr="00BE1024">
              <w:rPr>
                <w:bCs/>
              </w:rPr>
              <w:t>./Гкал</w:t>
            </w:r>
          </w:p>
        </w:tc>
      </w:tr>
      <w:tr w:rsidR="00BE1024" w:rsidRPr="00BE1024" w14:paraId="4EBFD880" w14:textId="77777777" w:rsidTr="00BE1024">
        <w:tblPrEx>
          <w:tblCellMar>
            <w:top w:w="0" w:type="dxa"/>
            <w:bottom w:w="0" w:type="dxa"/>
          </w:tblCellMar>
        </w:tblPrEx>
        <w:trPr>
          <w:cantSplit/>
          <w:jc w:val="center"/>
        </w:trPr>
        <w:tc>
          <w:tcPr>
            <w:tcW w:w="4677" w:type="dxa"/>
          </w:tcPr>
          <w:p w14:paraId="23F21AA6" w14:textId="77777777" w:rsidR="00BE1024" w:rsidRPr="00BE1024" w:rsidRDefault="00BE1024" w:rsidP="00BE1024">
            <w:pPr>
              <w:rPr>
                <w:bCs/>
                <w:iCs/>
              </w:rPr>
            </w:pPr>
            <w:r w:rsidRPr="00BE1024">
              <w:rPr>
                <w:bCs/>
                <w:iCs/>
              </w:rPr>
              <w:t>Топливо - газ</w:t>
            </w:r>
          </w:p>
        </w:tc>
        <w:tc>
          <w:tcPr>
            <w:tcW w:w="2268" w:type="dxa"/>
            <w:vAlign w:val="center"/>
          </w:tcPr>
          <w:p w14:paraId="19F5076E" w14:textId="77777777" w:rsidR="00BE1024" w:rsidRPr="00BE1024" w:rsidRDefault="00BE1024" w:rsidP="00BE1024">
            <w:pPr>
              <w:jc w:val="center"/>
              <w:rPr>
                <w:bCs/>
              </w:rPr>
            </w:pPr>
            <w:r w:rsidRPr="00BE1024">
              <w:rPr>
                <w:bCs/>
              </w:rPr>
              <w:t>-</w:t>
            </w:r>
          </w:p>
        </w:tc>
        <w:tc>
          <w:tcPr>
            <w:tcW w:w="2643" w:type="dxa"/>
            <w:vAlign w:val="center"/>
          </w:tcPr>
          <w:p w14:paraId="682AD87B" w14:textId="77777777" w:rsidR="00BE1024" w:rsidRPr="00BE1024" w:rsidRDefault="00BE1024" w:rsidP="00BE1024">
            <w:pPr>
              <w:jc w:val="center"/>
              <w:rPr>
                <w:bCs/>
              </w:rPr>
            </w:pPr>
            <w:r w:rsidRPr="00BE1024">
              <w:rPr>
                <w:bCs/>
              </w:rPr>
              <w:t>156,7</w:t>
            </w:r>
          </w:p>
        </w:tc>
      </w:tr>
    </w:tbl>
    <w:p w14:paraId="30E17CF8" w14:textId="77777777" w:rsidR="00BE1024" w:rsidRPr="00BE1024" w:rsidRDefault="00BE1024" w:rsidP="00BE1024">
      <w:pPr>
        <w:jc w:val="both"/>
        <w:rPr>
          <w:sz w:val="26"/>
          <w:szCs w:val="26"/>
        </w:rPr>
      </w:pPr>
    </w:p>
    <w:p w14:paraId="55840119" w14:textId="77777777" w:rsidR="00BE1024" w:rsidRPr="00BE1024" w:rsidRDefault="00BE1024" w:rsidP="00BE1024">
      <w:pPr>
        <w:jc w:val="both"/>
        <w:rPr>
          <w:sz w:val="26"/>
          <w:szCs w:val="26"/>
        </w:rPr>
      </w:pPr>
    </w:p>
    <w:p w14:paraId="4A1405F7" w14:textId="77777777" w:rsidR="00BE1024" w:rsidRPr="00BE1024" w:rsidRDefault="00BE1024" w:rsidP="00BE1024">
      <w:pPr>
        <w:ind w:firstLine="720"/>
        <w:jc w:val="both"/>
        <w:rPr>
          <w:b/>
          <w:sz w:val="28"/>
          <w:szCs w:val="28"/>
        </w:rPr>
      </w:pPr>
    </w:p>
    <w:p w14:paraId="54AC4E86" w14:textId="77777777" w:rsidR="00BE1024" w:rsidRDefault="00BE1024" w:rsidP="00BE1024">
      <w:pPr>
        <w:tabs>
          <w:tab w:val="left" w:pos="5580"/>
          <w:tab w:val="left" w:pos="9498"/>
        </w:tabs>
        <w:ind w:right="-569"/>
        <w:rPr>
          <w:color w:val="000000" w:themeColor="text1"/>
        </w:rPr>
        <w:sectPr w:rsidR="00BE1024" w:rsidSect="00BE1024">
          <w:pgSz w:w="11906" w:h="16838" w:code="9"/>
          <w:pgMar w:top="709" w:right="851" w:bottom="709" w:left="1134" w:header="425" w:footer="0" w:gutter="0"/>
          <w:cols w:space="708"/>
          <w:docGrid w:linePitch="360"/>
        </w:sectPr>
      </w:pPr>
    </w:p>
    <w:p w14:paraId="714D517B" w14:textId="48039726" w:rsidR="00BE1024" w:rsidRPr="00081AD4" w:rsidRDefault="00BE1024" w:rsidP="00BE1024">
      <w:pPr>
        <w:tabs>
          <w:tab w:val="left" w:pos="5580"/>
          <w:tab w:val="left" w:pos="9498"/>
        </w:tabs>
        <w:ind w:right="-569" w:firstLine="5529"/>
        <w:rPr>
          <w:color w:val="000000" w:themeColor="text1"/>
        </w:rPr>
      </w:pPr>
      <w:bookmarkStart w:id="2" w:name="_Hlk59695077"/>
      <w:r w:rsidRPr="00081AD4">
        <w:rPr>
          <w:color w:val="000000" w:themeColor="text1"/>
        </w:rPr>
        <w:lastRenderedPageBreak/>
        <w:t xml:space="preserve">Приложение № </w:t>
      </w:r>
      <w:r>
        <w:rPr>
          <w:color w:val="000000" w:themeColor="text1"/>
        </w:rPr>
        <w:t>32</w:t>
      </w:r>
      <w:r w:rsidRPr="00081AD4">
        <w:rPr>
          <w:color w:val="000000" w:themeColor="text1"/>
        </w:rPr>
        <w:t xml:space="preserve"> к протоколу № 8</w:t>
      </w:r>
      <w:r>
        <w:rPr>
          <w:color w:val="000000" w:themeColor="text1"/>
        </w:rPr>
        <w:t>4</w:t>
      </w:r>
    </w:p>
    <w:p w14:paraId="3E3BBD9E" w14:textId="77777777" w:rsidR="00BE1024" w:rsidRPr="00081AD4" w:rsidRDefault="00BE1024" w:rsidP="00BE10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14E61976" w14:textId="77777777" w:rsidR="00BE1024" w:rsidRPr="00081AD4" w:rsidRDefault="00BE1024" w:rsidP="00BE1024">
      <w:pPr>
        <w:tabs>
          <w:tab w:val="left" w:pos="5580"/>
          <w:tab w:val="left" w:pos="9498"/>
        </w:tabs>
        <w:ind w:right="-569" w:firstLine="5529"/>
        <w:rPr>
          <w:color w:val="000000" w:themeColor="text1"/>
        </w:rPr>
      </w:pPr>
      <w:r w:rsidRPr="00081AD4">
        <w:rPr>
          <w:color w:val="000000" w:themeColor="text1"/>
        </w:rPr>
        <w:t>энергетической комиссии</w:t>
      </w:r>
    </w:p>
    <w:p w14:paraId="5A6B8D25" w14:textId="5A0F5B80" w:rsidR="00BE1024" w:rsidRDefault="00BE1024" w:rsidP="00BE10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bookmarkEnd w:id="2"/>
    <w:p w14:paraId="1A361A0A" w14:textId="77777777" w:rsidR="001F1F24" w:rsidRDefault="001F1F24" w:rsidP="00BE1024">
      <w:pPr>
        <w:tabs>
          <w:tab w:val="left" w:pos="5580"/>
          <w:tab w:val="left" w:pos="9498"/>
        </w:tabs>
        <w:ind w:right="-569" w:firstLine="5529"/>
        <w:rPr>
          <w:color w:val="000000" w:themeColor="text1"/>
        </w:rPr>
      </w:pPr>
    </w:p>
    <w:p w14:paraId="1C0050EB" w14:textId="77777777" w:rsidR="00BE1024" w:rsidRPr="00BE1024" w:rsidRDefault="00BE1024" w:rsidP="00BE1024">
      <w:pPr>
        <w:keepNext/>
        <w:jc w:val="center"/>
        <w:outlineLvl w:val="0"/>
        <w:rPr>
          <w:b/>
          <w:sz w:val="28"/>
          <w:szCs w:val="28"/>
        </w:rPr>
      </w:pPr>
      <w:r w:rsidRPr="00BE1024">
        <w:rPr>
          <w:b/>
          <w:iCs/>
          <w:sz w:val="28"/>
          <w:szCs w:val="28"/>
        </w:rPr>
        <w:t>Экспертное заключение</w:t>
      </w:r>
      <w:r w:rsidRPr="00BE1024">
        <w:rPr>
          <w:b/>
          <w:sz w:val="28"/>
          <w:szCs w:val="28"/>
        </w:rPr>
        <w:t xml:space="preserve"> </w:t>
      </w:r>
    </w:p>
    <w:p w14:paraId="532D1539" w14:textId="77777777" w:rsidR="00BE1024" w:rsidRPr="00BE1024" w:rsidRDefault="00BE1024" w:rsidP="00BE1024">
      <w:pPr>
        <w:keepNext/>
        <w:jc w:val="center"/>
        <w:outlineLvl w:val="0"/>
        <w:rPr>
          <w:b/>
          <w:sz w:val="28"/>
          <w:szCs w:val="28"/>
        </w:rPr>
      </w:pPr>
      <w:r w:rsidRPr="00BE1024">
        <w:rPr>
          <w:b/>
          <w:sz w:val="28"/>
          <w:szCs w:val="28"/>
        </w:rPr>
        <w:t>Региональной энергетической комиссии Кузбасса</w:t>
      </w:r>
    </w:p>
    <w:p w14:paraId="5DC28ABE" w14:textId="2891B1A0" w:rsidR="00BE1024" w:rsidRPr="001F1F24" w:rsidRDefault="00BE1024" w:rsidP="001F1F24">
      <w:pPr>
        <w:keepNext/>
        <w:jc w:val="center"/>
        <w:outlineLvl w:val="0"/>
        <w:rPr>
          <w:sz w:val="27"/>
          <w:szCs w:val="27"/>
        </w:rPr>
      </w:pPr>
      <w:r w:rsidRPr="00BE1024">
        <w:rPr>
          <w:b/>
          <w:iCs/>
          <w:sz w:val="27"/>
          <w:szCs w:val="27"/>
        </w:rPr>
        <w:t xml:space="preserve"> </w:t>
      </w:r>
      <w:r w:rsidRPr="00BE1024">
        <w:rPr>
          <w:sz w:val="27"/>
          <w:szCs w:val="27"/>
        </w:rPr>
        <w:t>по материалам, представленным МУП «Комфор</w:t>
      </w:r>
      <w:r w:rsidR="001F1F24">
        <w:rPr>
          <w:sz w:val="27"/>
          <w:szCs w:val="27"/>
        </w:rPr>
        <w:t>т</w:t>
      </w:r>
      <w:r w:rsidRPr="00BE1024">
        <w:rPr>
          <w:sz w:val="27"/>
          <w:szCs w:val="27"/>
        </w:rPr>
        <w:t xml:space="preserve">» для утверждения норматива удельного расхода топлива на отпущенную тепловую энергию от котельных </w:t>
      </w:r>
      <w:r w:rsidRPr="00BE1024">
        <w:rPr>
          <w:sz w:val="27"/>
          <w:szCs w:val="27"/>
        </w:rPr>
        <w:br/>
        <w:t>на 2021 год</w:t>
      </w:r>
    </w:p>
    <w:p w14:paraId="0B518AF8" w14:textId="77777777" w:rsidR="00BE1024" w:rsidRPr="00BE1024" w:rsidRDefault="00BE1024" w:rsidP="00BE1024">
      <w:pPr>
        <w:ind w:firstLine="567"/>
        <w:jc w:val="both"/>
        <w:rPr>
          <w:sz w:val="25"/>
          <w:szCs w:val="25"/>
        </w:rPr>
      </w:pPr>
    </w:p>
    <w:p w14:paraId="524D0DCE" w14:textId="2E426948" w:rsidR="00BE1024" w:rsidRPr="00BE1024" w:rsidRDefault="00BE1024" w:rsidP="00BE1024">
      <w:pPr>
        <w:spacing w:line="276" w:lineRule="auto"/>
        <w:ind w:firstLine="567"/>
        <w:jc w:val="both"/>
        <w:rPr>
          <w:sz w:val="27"/>
          <w:szCs w:val="27"/>
        </w:rPr>
      </w:pPr>
      <w:r w:rsidRPr="00BE1024">
        <w:rPr>
          <w:sz w:val="27"/>
          <w:szCs w:val="27"/>
        </w:rPr>
        <w:t xml:space="preserve">В Региональную энергетическую комиссию Кузбасса обратилось </w:t>
      </w:r>
      <w:r w:rsidRPr="00BE1024">
        <w:rPr>
          <w:sz w:val="27"/>
          <w:szCs w:val="27"/>
        </w:rPr>
        <w:br/>
        <w:t>МУП «Комфор</w:t>
      </w:r>
      <w:r w:rsidR="001F1F24">
        <w:rPr>
          <w:sz w:val="27"/>
          <w:szCs w:val="27"/>
        </w:rPr>
        <w:t>т</w:t>
      </w:r>
      <w:r w:rsidRPr="00BE1024">
        <w:rPr>
          <w:sz w:val="27"/>
          <w:szCs w:val="27"/>
        </w:rPr>
        <w:t xml:space="preserve">» (далее – Предприятие) с заявкой на утверждение норматива удельных расходов топлива на отпущенную тепловую энергию от котельных. </w:t>
      </w:r>
    </w:p>
    <w:p w14:paraId="71177D23" w14:textId="77777777" w:rsidR="00BE1024" w:rsidRPr="00BE1024" w:rsidRDefault="00BE1024" w:rsidP="00BE1024">
      <w:pPr>
        <w:spacing w:line="276" w:lineRule="auto"/>
        <w:ind w:firstLine="567"/>
        <w:jc w:val="both"/>
        <w:rPr>
          <w:sz w:val="27"/>
          <w:szCs w:val="27"/>
        </w:rPr>
      </w:pPr>
      <w:r w:rsidRPr="00BE1024">
        <w:rPr>
          <w:sz w:val="27"/>
          <w:szCs w:val="27"/>
        </w:rPr>
        <w:t xml:space="preserve">Предприятием для утверждения норматива удельных расходов топлива </w:t>
      </w:r>
      <w:r w:rsidRPr="00BE1024">
        <w:rPr>
          <w:sz w:val="27"/>
          <w:szCs w:val="27"/>
        </w:rPr>
        <w:br/>
        <w:t>на отпущенную тепловую энергию от котельных представлен следующий пакет расчетно-обосновывающих материалов:</w:t>
      </w:r>
    </w:p>
    <w:p w14:paraId="2D2897BC"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уставные и регистрационные документы;</w:t>
      </w:r>
    </w:p>
    <w:p w14:paraId="0951D00E"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пояснительная записка;</w:t>
      </w:r>
    </w:p>
    <w:p w14:paraId="22A76AE0"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реестр котельных;</w:t>
      </w:r>
    </w:p>
    <w:p w14:paraId="0BBBD949"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температурный график;</w:t>
      </w:r>
    </w:p>
    <w:p w14:paraId="408B8B0E"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техническая характеристика оборудования котельных, технические параметры котлов;</w:t>
      </w:r>
    </w:p>
    <w:p w14:paraId="44626124"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график работы котлов;</w:t>
      </w:r>
    </w:p>
    <w:p w14:paraId="0D357FBE"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копии паспортов на котлы;</w:t>
      </w:r>
    </w:p>
    <w:p w14:paraId="58725172"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справка о наличии и вместимости угольных складов на котельных;</w:t>
      </w:r>
    </w:p>
    <w:p w14:paraId="34AB6FCF"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информация по отапливаемым помещениям котельных;</w:t>
      </w:r>
    </w:p>
    <w:p w14:paraId="2FED3988"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копии: удостоверений о качестве угля, договор на оказание услуг по анализу проб твердого топлива, протоколы результатов анализа топлива;</w:t>
      </w:r>
    </w:p>
    <w:p w14:paraId="3AC4EE5F"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характеристика водяных тепловых сетей;</w:t>
      </w:r>
    </w:p>
    <w:p w14:paraId="2FF995CB"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плановая реализация тепловой энергии в разрезе по котельным;</w:t>
      </w:r>
    </w:p>
    <w:p w14:paraId="14F45A13"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фактический расход угля за последние два года;</w:t>
      </w:r>
    </w:p>
    <w:p w14:paraId="7D304FC2" w14:textId="7777777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форма № 1-ТЕП;</w:t>
      </w:r>
    </w:p>
    <w:p w14:paraId="4170C2E8" w14:textId="5A4E0197" w:rsidR="00BE1024" w:rsidRPr="00BE1024" w:rsidRDefault="00BE1024" w:rsidP="00DE2D45">
      <w:pPr>
        <w:numPr>
          <w:ilvl w:val="0"/>
          <w:numId w:val="16"/>
        </w:numPr>
        <w:tabs>
          <w:tab w:val="left" w:pos="993"/>
        </w:tabs>
        <w:spacing w:line="276" w:lineRule="auto"/>
        <w:ind w:left="0" w:firstLine="709"/>
        <w:jc w:val="both"/>
        <w:rPr>
          <w:sz w:val="27"/>
          <w:szCs w:val="27"/>
        </w:rPr>
      </w:pPr>
      <w:r w:rsidRPr="00BE1024">
        <w:rPr>
          <w:sz w:val="27"/>
          <w:szCs w:val="27"/>
        </w:rPr>
        <w:t>расчеты удельных расходов топлива по котельных на каждый месяц периода регулирования и в целом за расчетный период</w:t>
      </w:r>
      <w:r w:rsidR="001F1F24">
        <w:rPr>
          <w:sz w:val="27"/>
          <w:szCs w:val="27"/>
        </w:rPr>
        <w:t>.</w:t>
      </w:r>
    </w:p>
    <w:p w14:paraId="6BFBAA47" w14:textId="77777777" w:rsidR="00BE1024" w:rsidRPr="00BE1024" w:rsidRDefault="00BE1024" w:rsidP="00BE1024">
      <w:pPr>
        <w:spacing w:line="276" w:lineRule="auto"/>
        <w:ind w:firstLine="567"/>
        <w:jc w:val="both"/>
        <w:rPr>
          <w:sz w:val="27"/>
          <w:szCs w:val="27"/>
        </w:rPr>
      </w:pPr>
    </w:p>
    <w:p w14:paraId="30C04447" w14:textId="77777777" w:rsidR="00BE1024" w:rsidRPr="00BE1024" w:rsidRDefault="00BE1024" w:rsidP="00BE1024">
      <w:pPr>
        <w:spacing w:line="276" w:lineRule="auto"/>
        <w:ind w:firstLine="720"/>
        <w:jc w:val="both"/>
        <w:rPr>
          <w:sz w:val="27"/>
          <w:szCs w:val="27"/>
        </w:rPr>
      </w:pPr>
      <w:r w:rsidRPr="00BE1024">
        <w:rPr>
          <w:sz w:val="27"/>
          <w:szCs w:val="27"/>
        </w:rPr>
        <w:t xml:space="preserve">МУП «Комфорт» (в дальнейшем – Предприятие) образовано на основании Постановления Администрации Тяжинского муниципального района № 210-п </w:t>
      </w:r>
      <w:r w:rsidRPr="00BE1024">
        <w:rPr>
          <w:sz w:val="27"/>
          <w:szCs w:val="27"/>
        </w:rPr>
        <w:br/>
        <w:t xml:space="preserve">от 24.12.2015 года. В настоящее время МУП «Комфорт» является коммерческой организацией, не наделенной правом собственности на муниципальное имущество, Предприятие заключило договор на право хозяйственного ведения имуществом (25 угольных котельных с оборудованием и тепловыми сетями, </w:t>
      </w:r>
      <w:r w:rsidRPr="00BE1024">
        <w:rPr>
          <w:sz w:val="27"/>
          <w:szCs w:val="27"/>
        </w:rPr>
        <w:br/>
        <w:t xml:space="preserve">1 угольная котельная без тепловых сетей и 5 электрокотельных </w:t>
      </w:r>
      <w:r w:rsidRPr="00BE1024">
        <w:rPr>
          <w:sz w:val="27"/>
          <w:szCs w:val="27"/>
        </w:rPr>
        <w:br/>
      </w:r>
      <w:r w:rsidRPr="00BE1024">
        <w:rPr>
          <w:sz w:val="27"/>
          <w:szCs w:val="27"/>
        </w:rPr>
        <w:lastRenderedPageBreak/>
        <w:t xml:space="preserve">без тепловых сетей) с КУМИ Тяжинского муниципального округа, расположенном в двух городских поселениях - Тяжинском, </w:t>
      </w:r>
      <w:proofErr w:type="spellStart"/>
      <w:r w:rsidRPr="00BE1024">
        <w:rPr>
          <w:sz w:val="27"/>
          <w:szCs w:val="27"/>
        </w:rPr>
        <w:t>Итатском</w:t>
      </w:r>
      <w:proofErr w:type="spellEnd"/>
      <w:r w:rsidRPr="00BE1024">
        <w:rPr>
          <w:sz w:val="27"/>
          <w:szCs w:val="27"/>
        </w:rPr>
        <w:t xml:space="preserve"> и восьми сельских поселениях (</w:t>
      </w:r>
      <w:proofErr w:type="spellStart"/>
      <w:r w:rsidRPr="00BE1024">
        <w:rPr>
          <w:sz w:val="27"/>
          <w:szCs w:val="27"/>
        </w:rPr>
        <w:t>Кубитетское</w:t>
      </w:r>
      <w:proofErr w:type="spellEnd"/>
      <w:r w:rsidRPr="00BE1024">
        <w:rPr>
          <w:sz w:val="27"/>
          <w:szCs w:val="27"/>
        </w:rPr>
        <w:t xml:space="preserve">, Преображенское, Листвянское, </w:t>
      </w:r>
      <w:proofErr w:type="spellStart"/>
      <w:r w:rsidRPr="00BE1024">
        <w:rPr>
          <w:sz w:val="27"/>
          <w:szCs w:val="27"/>
        </w:rPr>
        <w:t>Ступишинское</w:t>
      </w:r>
      <w:proofErr w:type="spellEnd"/>
      <w:r w:rsidRPr="00BE1024">
        <w:rPr>
          <w:sz w:val="27"/>
          <w:szCs w:val="27"/>
        </w:rPr>
        <w:t xml:space="preserve">, </w:t>
      </w:r>
      <w:proofErr w:type="spellStart"/>
      <w:r w:rsidRPr="00BE1024">
        <w:rPr>
          <w:sz w:val="27"/>
          <w:szCs w:val="27"/>
        </w:rPr>
        <w:t>Нововосточное</w:t>
      </w:r>
      <w:proofErr w:type="spellEnd"/>
      <w:r w:rsidRPr="00BE1024">
        <w:rPr>
          <w:sz w:val="27"/>
          <w:szCs w:val="27"/>
        </w:rPr>
        <w:t xml:space="preserve">, Тисульское, Новопокровское, </w:t>
      </w:r>
      <w:proofErr w:type="spellStart"/>
      <w:r w:rsidRPr="00BE1024">
        <w:rPr>
          <w:sz w:val="27"/>
          <w:szCs w:val="27"/>
        </w:rPr>
        <w:t>Новоподзорновское</w:t>
      </w:r>
      <w:proofErr w:type="spellEnd"/>
      <w:r w:rsidRPr="00BE1024">
        <w:rPr>
          <w:sz w:val="27"/>
          <w:szCs w:val="27"/>
        </w:rPr>
        <w:t>). Предприятие создано в целях удовлетворения общественных потребностей в результатах его деятельности - оказания коммунальных услуг по: теплоснабжению, горячему и холодному водоснабжению, водоотведению, санитарной очистке (вывоз твердых и жидкий бытовых отходов), производству строительно-монтажных и ремонтных работ, услуг автотранспорта (грузоперевозки), строительству инженерных коммуникаций, оказанию услуг по управлению многоквартирными домами (выполнение функций управляющих компаний) и др.</w:t>
      </w:r>
    </w:p>
    <w:p w14:paraId="5B083394" w14:textId="77777777" w:rsidR="00BE1024" w:rsidRPr="00BE1024" w:rsidRDefault="00BE1024" w:rsidP="00BE1024">
      <w:pPr>
        <w:spacing w:line="276" w:lineRule="auto"/>
        <w:ind w:firstLine="720"/>
        <w:jc w:val="both"/>
        <w:rPr>
          <w:sz w:val="27"/>
          <w:szCs w:val="27"/>
        </w:rPr>
      </w:pPr>
      <w:r w:rsidRPr="00BE1024">
        <w:rPr>
          <w:sz w:val="27"/>
          <w:szCs w:val="27"/>
        </w:rPr>
        <w:t>На предприятии созданы участки, на которых расположены 25 угольных котельных с тепловыми сетями:</w:t>
      </w:r>
    </w:p>
    <w:p w14:paraId="64AFA229" w14:textId="77777777" w:rsidR="00BE1024" w:rsidRPr="00BE1024" w:rsidRDefault="00BE1024" w:rsidP="00BE1024">
      <w:pPr>
        <w:spacing w:line="276" w:lineRule="auto"/>
        <w:ind w:firstLine="720"/>
        <w:jc w:val="both"/>
        <w:rPr>
          <w:sz w:val="27"/>
          <w:szCs w:val="27"/>
        </w:rPr>
      </w:pPr>
      <w:r w:rsidRPr="00BE1024">
        <w:rPr>
          <w:sz w:val="27"/>
          <w:szCs w:val="27"/>
        </w:rPr>
        <w:t>Тяжинский</w:t>
      </w:r>
      <w:r w:rsidRPr="00BE1024">
        <w:rPr>
          <w:sz w:val="27"/>
          <w:szCs w:val="27"/>
        </w:rPr>
        <w:tab/>
        <w:t>- 10 котельных (25 котлов; 13,003 км теплосетей);</w:t>
      </w:r>
    </w:p>
    <w:p w14:paraId="40ECE03A" w14:textId="77777777" w:rsidR="00BE1024" w:rsidRPr="00BE1024" w:rsidRDefault="00BE1024" w:rsidP="00BE1024">
      <w:pPr>
        <w:spacing w:line="276" w:lineRule="auto"/>
        <w:ind w:firstLine="720"/>
        <w:jc w:val="both"/>
        <w:rPr>
          <w:sz w:val="27"/>
          <w:szCs w:val="27"/>
        </w:rPr>
      </w:pPr>
      <w:proofErr w:type="spellStart"/>
      <w:r w:rsidRPr="00BE1024">
        <w:rPr>
          <w:sz w:val="27"/>
          <w:szCs w:val="27"/>
        </w:rPr>
        <w:t>Кубитетский</w:t>
      </w:r>
      <w:proofErr w:type="spellEnd"/>
      <w:r w:rsidRPr="00BE1024">
        <w:rPr>
          <w:sz w:val="27"/>
          <w:szCs w:val="27"/>
        </w:rPr>
        <w:tab/>
        <w:t>-2 котельные (6 котлов; 2,668 км теплосетей);</w:t>
      </w:r>
    </w:p>
    <w:p w14:paraId="5A62E909" w14:textId="77777777" w:rsidR="00BE1024" w:rsidRPr="00BE1024" w:rsidRDefault="00BE1024" w:rsidP="00BE1024">
      <w:pPr>
        <w:spacing w:line="276" w:lineRule="auto"/>
        <w:ind w:firstLine="720"/>
        <w:jc w:val="both"/>
        <w:rPr>
          <w:sz w:val="27"/>
          <w:szCs w:val="27"/>
        </w:rPr>
      </w:pPr>
      <w:proofErr w:type="spellStart"/>
      <w:r w:rsidRPr="00BE1024">
        <w:rPr>
          <w:sz w:val="27"/>
          <w:szCs w:val="27"/>
        </w:rPr>
        <w:t>Итатский</w:t>
      </w:r>
      <w:proofErr w:type="spellEnd"/>
      <w:r w:rsidRPr="00BE1024">
        <w:rPr>
          <w:sz w:val="27"/>
          <w:szCs w:val="27"/>
        </w:rPr>
        <w:tab/>
        <w:t>-7 котельных (15 котлов; 8,109 км теплосетей);</w:t>
      </w:r>
    </w:p>
    <w:p w14:paraId="1F92E18D" w14:textId="77777777" w:rsidR="00BE1024" w:rsidRPr="00BE1024" w:rsidRDefault="00BE1024" w:rsidP="00BE1024">
      <w:pPr>
        <w:spacing w:line="276" w:lineRule="auto"/>
        <w:ind w:firstLine="720"/>
        <w:jc w:val="both"/>
        <w:rPr>
          <w:sz w:val="27"/>
          <w:szCs w:val="27"/>
        </w:rPr>
      </w:pPr>
      <w:r w:rsidRPr="00BE1024">
        <w:rPr>
          <w:sz w:val="27"/>
          <w:szCs w:val="27"/>
        </w:rPr>
        <w:t>Нововосточное-1</w:t>
      </w:r>
      <w:r w:rsidRPr="00BE1024">
        <w:rPr>
          <w:sz w:val="27"/>
          <w:szCs w:val="27"/>
        </w:rPr>
        <w:tab/>
        <w:t>котельная (2 котла; 0,27 км теплосетей);</w:t>
      </w:r>
    </w:p>
    <w:p w14:paraId="60E3AB8C" w14:textId="77777777" w:rsidR="00BE1024" w:rsidRPr="00BE1024" w:rsidRDefault="00BE1024" w:rsidP="00BE1024">
      <w:pPr>
        <w:spacing w:line="276" w:lineRule="auto"/>
        <w:ind w:firstLine="720"/>
        <w:jc w:val="both"/>
        <w:rPr>
          <w:sz w:val="27"/>
          <w:szCs w:val="27"/>
        </w:rPr>
      </w:pPr>
      <w:r w:rsidRPr="00BE1024">
        <w:rPr>
          <w:sz w:val="27"/>
          <w:szCs w:val="27"/>
        </w:rPr>
        <w:t>Преображенский</w:t>
      </w:r>
      <w:r w:rsidRPr="00BE1024">
        <w:rPr>
          <w:sz w:val="27"/>
          <w:szCs w:val="27"/>
        </w:rPr>
        <w:tab/>
        <w:t>-2 котельные (4 котла; 1,975 км теплосетей);</w:t>
      </w:r>
    </w:p>
    <w:p w14:paraId="19390516" w14:textId="77777777" w:rsidR="00BE1024" w:rsidRPr="00BE1024" w:rsidRDefault="00BE1024" w:rsidP="00BE1024">
      <w:pPr>
        <w:spacing w:line="276" w:lineRule="auto"/>
        <w:ind w:firstLine="720"/>
        <w:jc w:val="both"/>
        <w:rPr>
          <w:sz w:val="27"/>
          <w:szCs w:val="27"/>
        </w:rPr>
      </w:pPr>
      <w:proofErr w:type="spellStart"/>
      <w:r w:rsidRPr="00BE1024">
        <w:rPr>
          <w:sz w:val="27"/>
          <w:szCs w:val="27"/>
        </w:rPr>
        <w:t>Ступишинский</w:t>
      </w:r>
      <w:proofErr w:type="spellEnd"/>
      <w:r w:rsidRPr="00BE1024">
        <w:rPr>
          <w:sz w:val="27"/>
          <w:szCs w:val="27"/>
        </w:rPr>
        <w:tab/>
        <w:t>-1 котельная (2 котла; 1,038 км теплосетей);</w:t>
      </w:r>
    </w:p>
    <w:p w14:paraId="3B84CDB2" w14:textId="77777777" w:rsidR="00BE1024" w:rsidRPr="00BE1024" w:rsidRDefault="00BE1024" w:rsidP="00BE1024">
      <w:pPr>
        <w:spacing w:line="276" w:lineRule="auto"/>
        <w:ind w:firstLine="720"/>
        <w:jc w:val="both"/>
        <w:rPr>
          <w:sz w:val="27"/>
          <w:szCs w:val="27"/>
        </w:rPr>
      </w:pPr>
      <w:r w:rsidRPr="00BE1024">
        <w:rPr>
          <w:sz w:val="27"/>
          <w:szCs w:val="27"/>
        </w:rPr>
        <w:t>Новопокровский</w:t>
      </w:r>
      <w:r w:rsidRPr="00BE1024">
        <w:rPr>
          <w:sz w:val="27"/>
          <w:szCs w:val="27"/>
        </w:rPr>
        <w:tab/>
        <w:t>-1 котельная (3 котла; 1,3 км теплосети);</w:t>
      </w:r>
    </w:p>
    <w:p w14:paraId="70D4020C" w14:textId="77777777" w:rsidR="00BE1024" w:rsidRPr="00BE1024" w:rsidRDefault="00BE1024" w:rsidP="00BE1024">
      <w:pPr>
        <w:spacing w:line="276" w:lineRule="auto"/>
        <w:ind w:firstLine="720"/>
        <w:jc w:val="both"/>
        <w:rPr>
          <w:sz w:val="27"/>
          <w:szCs w:val="27"/>
        </w:rPr>
      </w:pPr>
      <w:r w:rsidRPr="00BE1024">
        <w:rPr>
          <w:sz w:val="27"/>
          <w:szCs w:val="27"/>
        </w:rPr>
        <w:t>Листвянский</w:t>
      </w:r>
      <w:r w:rsidRPr="00BE1024">
        <w:rPr>
          <w:sz w:val="27"/>
          <w:szCs w:val="27"/>
        </w:rPr>
        <w:tab/>
        <w:t>- 1 котельная (2котла;0,45 км теплосети);</w:t>
      </w:r>
    </w:p>
    <w:p w14:paraId="105F8524" w14:textId="77777777" w:rsidR="00BE1024" w:rsidRPr="00BE1024" w:rsidRDefault="00BE1024" w:rsidP="00BE1024">
      <w:pPr>
        <w:spacing w:line="276" w:lineRule="auto"/>
        <w:ind w:firstLine="720"/>
        <w:jc w:val="both"/>
        <w:rPr>
          <w:sz w:val="27"/>
          <w:szCs w:val="27"/>
        </w:rPr>
      </w:pPr>
      <w:r w:rsidRPr="00BE1024">
        <w:rPr>
          <w:sz w:val="27"/>
          <w:szCs w:val="27"/>
        </w:rPr>
        <w:t>Тисульский -1 котельная (3 котла;0,278 км теплосети);</w:t>
      </w:r>
    </w:p>
    <w:p w14:paraId="3B837671" w14:textId="77777777" w:rsidR="00BE1024" w:rsidRPr="00BE1024" w:rsidRDefault="00BE1024" w:rsidP="00BE1024">
      <w:pPr>
        <w:spacing w:line="276" w:lineRule="auto"/>
        <w:ind w:firstLine="720"/>
        <w:jc w:val="both"/>
        <w:rPr>
          <w:sz w:val="27"/>
          <w:szCs w:val="27"/>
        </w:rPr>
      </w:pPr>
      <w:proofErr w:type="spellStart"/>
      <w:r w:rsidRPr="00BE1024">
        <w:rPr>
          <w:sz w:val="27"/>
          <w:szCs w:val="27"/>
        </w:rPr>
        <w:t>Новоподзорновский</w:t>
      </w:r>
      <w:proofErr w:type="spellEnd"/>
      <w:r w:rsidRPr="00BE1024">
        <w:rPr>
          <w:sz w:val="27"/>
          <w:szCs w:val="27"/>
        </w:rPr>
        <w:tab/>
        <w:t>(2 котла; 0,108 км теплосети).</w:t>
      </w:r>
    </w:p>
    <w:p w14:paraId="3D63A804" w14:textId="77777777" w:rsidR="00BE1024" w:rsidRPr="00BE1024" w:rsidRDefault="00BE1024" w:rsidP="00BE1024">
      <w:pPr>
        <w:spacing w:line="276" w:lineRule="auto"/>
        <w:ind w:firstLine="720"/>
        <w:jc w:val="both"/>
        <w:rPr>
          <w:sz w:val="27"/>
          <w:szCs w:val="27"/>
        </w:rPr>
      </w:pPr>
      <w:r w:rsidRPr="00BE1024">
        <w:rPr>
          <w:sz w:val="27"/>
          <w:szCs w:val="27"/>
        </w:rPr>
        <w:t xml:space="preserve">Котельные расположены в отдельно-стоящих зданиях (кроме котельных «РТП», «Школа №2», «Школа №3» Тяжинский, «ДК» </w:t>
      </w:r>
      <w:proofErr w:type="spellStart"/>
      <w:r w:rsidRPr="00BE1024">
        <w:rPr>
          <w:sz w:val="27"/>
          <w:szCs w:val="27"/>
        </w:rPr>
        <w:t>пгт</w:t>
      </w:r>
      <w:proofErr w:type="spellEnd"/>
      <w:r w:rsidRPr="00BE1024">
        <w:rPr>
          <w:sz w:val="27"/>
          <w:szCs w:val="27"/>
        </w:rPr>
        <w:t xml:space="preserve">. </w:t>
      </w:r>
      <w:proofErr w:type="spellStart"/>
      <w:r w:rsidRPr="00BE1024">
        <w:rPr>
          <w:sz w:val="27"/>
          <w:szCs w:val="27"/>
        </w:rPr>
        <w:t>Итатский</w:t>
      </w:r>
      <w:proofErr w:type="spellEnd"/>
      <w:r w:rsidRPr="00BE1024">
        <w:rPr>
          <w:sz w:val="27"/>
          <w:szCs w:val="27"/>
        </w:rPr>
        <w:t>, «Преображенская СШ» с. Преображенка, «</w:t>
      </w:r>
      <w:proofErr w:type="spellStart"/>
      <w:r w:rsidRPr="00BE1024">
        <w:rPr>
          <w:sz w:val="27"/>
          <w:szCs w:val="27"/>
        </w:rPr>
        <w:t>Новоподзорновская</w:t>
      </w:r>
      <w:proofErr w:type="spellEnd"/>
      <w:r w:rsidRPr="00BE1024">
        <w:rPr>
          <w:sz w:val="27"/>
          <w:szCs w:val="27"/>
        </w:rPr>
        <w:t xml:space="preserve"> СШ»,</w:t>
      </w:r>
      <w:r w:rsidRPr="00BE1024">
        <w:rPr>
          <w:sz w:val="27"/>
          <w:szCs w:val="27"/>
        </w:rPr>
        <w:br/>
        <w:t xml:space="preserve">с. </w:t>
      </w:r>
      <w:proofErr w:type="spellStart"/>
      <w:r w:rsidRPr="00BE1024">
        <w:rPr>
          <w:sz w:val="27"/>
          <w:szCs w:val="27"/>
        </w:rPr>
        <w:t>Новоподзорново</w:t>
      </w:r>
      <w:proofErr w:type="spellEnd"/>
      <w:r w:rsidRPr="00BE1024">
        <w:rPr>
          <w:sz w:val="27"/>
          <w:szCs w:val="27"/>
        </w:rPr>
        <w:t>, «Тисульская СШ» с. Тисуль, «Старо-</w:t>
      </w:r>
      <w:proofErr w:type="spellStart"/>
      <w:r w:rsidRPr="00BE1024">
        <w:rPr>
          <w:sz w:val="27"/>
          <w:szCs w:val="27"/>
        </w:rPr>
        <w:t>Урюпская</w:t>
      </w:r>
      <w:proofErr w:type="spellEnd"/>
      <w:r w:rsidRPr="00BE1024">
        <w:rPr>
          <w:sz w:val="27"/>
          <w:szCs w:val="27"/>
        </w:rPr>
        <w:t xml:space="preserve"> СШ»,</w:t>
      </w:r>
      <w:r w:rsidRPr="00BE1024">
        <w:rPr>
          <w:sz w:val="27"/>
          <w:szCs w:val="27"/>
        </w:rPr>
        <w:br/>
        <w:t xml:space="preserve">д. Старый Урюп) на всех котельных имеются склады угля закрытого </w:t>
      </w:r>
      <w:r w:rsidRPr="00BE1024">
        <w:rPr>
          <w:sz w:val="27"/>
          <w:szCs w:val="27"/>
        </w:rPr>
        <w:br/>
        <w:t>или открытого типа различной вместимости. Протяженность теплосетей в 2-х трубном исполнении составляет - 29,219 км. Подача угля и выгрузка шлака в котельных осуществляется вручную.</w:t>
      </w:r>
    </w:p>
    <w:p w14:paraId="33316890" w14:textId="77777777" w:rsidR="00BE1024" w:rsidRPr="00BE1024" w:rsidRDefault="00BE1024" w:rsidP="00BE1024">
      <w:pPr>
        <w:spacing w:line="276" w:lineRule="auto"/>
        <w:ind w:firstLine="720"/>
        <w:jc w:val="both"/>
        <w:rPr>
          <w:sz w:val="27"/>
          <w:szCs w:val="27"/>
        </w:rPr>
      </w:pPr>
      <w:r w:rsidRPr="00BE1024">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09851E41" w14:textId="77777777" w:rsidR="00BE1024" w:rsidRPr="00BE1024" w:rsidRDefault="00BE1024" w:rsidP="00BE1024">
      <w:pPr>
        <w:spacing w:line="276" w:lineRule="auto"/>
        <w:ind w:firstLine="720"/>
        <w:jc w:val="both"/>
        <w:rPr>
          <w:sz w:val="27"/>
          <w:szCs w:val="27"/>
        </w:rPr>
      </w:pPr>
      <w:r w:rsidRPr="00BE1024">
        <w:rPr>
          <w:sz w:val="27"/>
          <w:szCs w:val="27"/>
        </w:rPr>
        <w:t>В таблице 1 представлена динамика основных показателей удельного расхода топлива на отпущенную тепловую энергию.</w:t>
      </w:r>
    </w:p>
    <w:p w14:paraId="52E65118" w14:textId="77777777" w:rsidR="00BE1024" w:rsidRPr="00BE1024" w:rsidRDefault="00BE1024" w:rsidP="00BE1024">
      <w:pPr>
        <w:jc w:val="right"/>
        <w:rPr>
          <w:b/>
          <w:sz w:val="28"/>
          <w:szCs w:val="28"/>
          <w:lang w:val="en-US"/>
        </w:rPr>
      </w:pPr>
      <w:r w:rsidRPr="00BE1024">
        <w:rPr>
          <w:szCs w:val="20"/>
        </w:rPr>
        <w:br w:type="page"/>
      </w:r>
      <w:r w:rsidRPr="00BE1024">
        <w:rPr>
          <w:b/>
          <w:sz w:val="28"/>
          <w:szCs w:val="28"/>
        </w:rPr>
        <w:lastRenderedPageBreak/>
        <w:t>Таблица 1</w:t>
      </w:r>
    </w:p>
    <w:p w14:paraId="68C1E95F" w14:textId="77777777" w:rsidR="00BE1024" w:rsidRPr="00BE1024" w:rsidRDefault="00BE1024" w:rsidP="00BE1024">
      <w:pPr>
        <w:jc w:val="right"/>
        <w:rPr>
          <w:b/>
          <w:sz w:val="22"/>
          <w:szCs w:val="22"/>
          <w:lang w:val="en-US"/>
        </w:rPr>
      </w:pPr>
    </w:p>
    <w:p w14:paraId="7222D1AD" w14:textId="77777777" w:rsidR="00BE1024" w:rsidRPr="00BE1024" w:rsidRDefault="00BE1024" w:rsidP="00BE1024">
      <w:pPr>
        <w:jc w:val="center"/>
        <w:rPr>
          <w:b/>
        </w:rPr>
      </w:pPr>
      <w:r w:rsidRPr="00BE1024">
        <w:rPr>
          <w:b/>
        </w:rPr>
        <w:t>ДИНАМИКА ОСНОВНЫХ ПОКАЗАТЕЛЕЙ</w:t>
      </w:r>
    </w:p>
    <w:p w14:paraId="3CD2D6D4" w14:textId="77777777" w:rsidR="00BE1024" w:rsidRPr="00BE1024" w:rsidRDefault="00BE1024" w:rsidP="00BE1024">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1027"/>
        <w:gridCol w:w="1187"/>
        <w:gridCol w:w="1158"/>
        <w:gridCol w:w="1158"/>
      </w:tblGrid>
      <w:tr w:rsidR="00BE1024" w:rsidRPr="00BE1024" w14:paraId="6C723D47" w14:textId="77777777" w:rsidTr="00BE1024">
        <w:trPr>
          <w:trHeight w:val="397"/>
        </w:trPr>
        <w:tc>
          <w:tcPr>
            <w:tcW w:w="2715" w:type="pct"/>
            <w:vMerge w:val="restart"/>
            <w:vAlign w:val="center"/>
          </w:tcPr>
          <w:p w14:paraId="7F885BF4" w14:textId="77777777" w:rsidR="00BE1024" w:rsidRPr="00BE1024" w:rsidRDefault="00BE1024" w:rsidP="00BE1024">
            <w:pPr>
              <w:jc w:val="center"/>
              <w:rPr>
                <w:sz w:val="22"/>
                <w:szCs w:val="22"/>
              </w:rPr>
            </w:pPr>
            <w:r w:rsidRPr="00BE1024">
              <w:rPr>
                <w:sz w:val="22"/>
                <w:szCs w:val="22"/>
              </w:rPr>
              <w:t>показатели</w:t>
            </w:r>
          </w:p>
        </w:tc>
        <w:tc>
          <w:tcPr>
            <w:tcW w:w="518" w:type="pct"/>
            <w:vAlign w:val="center"/>
          </w:tcPr>
          <w:p w14:paraId="2D3C90C9" w14:textId="77777777" w:rsidR="00BE1024" w:rsidRPr="00BE1024" w:rsidRDefault="00BE1024" w:rsidP="00BE1024">
            <w:pPr>
              <w:jc w:val="center"/>
              <w:rPr>
                <w:sz w:val="22"/>
                <w:szCs w:val="22"/>
              </w:rPr>
            </w:pPr>
            <w:r w:rsidRPr="00BE1024">
              <w:rPr>
                <w:sz w:val="22"/>
                <w:szCs w:val="22"/>
              </w:rPr>
              <w:t>2018 г.</w:t>
            </w:r>
          </w:p>
        </w:tc>
        <w:tc>
          <w:tcPr>
            <w:tcW w:w="599" w:type="pct"/>
            <w:vAlign w:val="center"/>
          </w:tcPr>
          <w:p w14:paraId="078B2D4A" w14:textId="77777777" w:rsidR="00BE1024" w:rsidRPr="00BE1024" w:rsidRDefault="00BE1024" w:rsidP="00BE1024">
            <w:pPr>
              <w:jc w:val="center"/>
              <w:rPr>
                <w:sz w:val="22"/>
                <w:szCs w:val="22"/>
              </w:rPr>
            </w:pPr>
            <w:r w:rsidRPr="00BE1024">
              <w:rPr>
                <w:sz w:val="22"/>
                <w:szCs w:val="22"/>
              </w:rPr>
              <w:t>2019 г.</w:t>
            </w:r>
          </w:p>
        </w:tc>
        <w:tc>
          <w:tcPr>
            <w:tcW w:w="584" w:type="pct"/>
            <w:vAlign w:val="center"/>
          </w:tcPr>
          <w:p w14:paraId="01552131" w14:textId="77777777" w:rsidR="00BE1024" w:rsidRPr="00BE1024" w:rsidRDefault="00BE1024" w:rsidP="00BE1024">
            <w:pPr>
              <w:jc w:val="center"/>
              <w:rPr>
                <w:sz w:val="22"/>
                <w:szCs w:val="22"/>
              </w:rPr>
            </w:pPr>
            <w:r w:rsidRPr="00BE1024">
              <w:rPr>
                <w:sz w:val="22"/>
                <w:szCs w:val="22"/>
              </w:rPr>
              <w:t>2020 г.</w:t>
            </w:r>
          </w:p>
        </w:tc>
        <w:tc>
          <w:tcPr>
            <w:tcW w:w="584" w:type="pct"/>
            <w:vAlign w:val="center"/>
          </w:tcPr>
          <w:p w14:paraId="39E6F5D8" w14:textId="77777777" w:rsidR="00BE1024" w:rsidRPr="00BE1024" w:rsidRDefault="00BE1024" w:rsidP="00BE1024">
            <w:pPr>
              <w:jc w:val="center"/>
              <w:rPr>
                <w:sz w:val="22"/>
                <w:szCs w:val="22"/>
              </w:rPr>
            </w:pPr>
            <w:r w:rsidRPr="00BE1024">
              <w:rPr>
                <w:sz w:val="22"/>
                <w:szCs w:val="22"/>
              </w:rPr>
              <w:t>2021 г.</w:t>
            </w:r>
          </w:p>
        </w:tc>
      </w:tr>
      <w:tr w:rsidR="00BE1024" w:rsidRPr="00BE1024" w14:paraId="7D924FEC" w14:textId="77777777" w:rsidTr="00BE1024">
        <w:trPr>
          <w:trHeight w:val="228"/>
        </w:trPr>
        <w:tc>
          <w:tcPr>
            <w:tcW w:w="2715" w:type="pct"/>
            <w:vMerge/>
            <w:vAlign w:val="center"/>
          </w:tcPr>
          <w:p w14:paraId="75A5C1FA" w14:textId="77777777" w:rsidR="00BE1024" w:rsidRPr="00BE1024" w:rsidRDefault="00BE1024" w:rsidP="00BE1024">
            <w:pPr>
              <w:jc w:val="center"/>
              <w:rPr>
                <w:sz w:val="22"/>
                <w:szCs w:val="22"/>
              </w:rPr>
            </w:pPr>
          </w:p>
        </w:tc>
        <w:tc>
          <w:tcPr>
            <w:tcW w:w="518" w:type="pct"/>
            <w:vAlign w:val="center"/>
          </w:tcPr>
          <w:p w14:paraId="730F9751" w14:textId="77777777" w:rsidR="00BE1024" w:rsidRPr="00BE1024" w:rsidRDefault="00BE1024" w:rsidP="00BE1024">
            <w:pPr>
              <w:jc w:val="center"/>
              <w:rPr>
                <w:sz w:val="22"/>
                <w:szCs w:val="22"/>
              </w:rPr>
            </w:pPr>
            <w:r w:rsidRPr="00BE1024">
              <w:rPr>
                <w:sz w:val="22"/>
                <w:szCs w:val="22"/>
              </w:rPr>
              <w:t>план</w:t>
            </w:r>
          </w:p>
        </w:tc>
        <w:tc>
          <w:tcPr>
            <w:tcW w:w="599" w:type="pct"/>
            <w:vAlign w:val="center"/>
          </w:tcPr>
          <w:p w14:paraId="382CF63D" w14:textId="77777777" w:rsidR="00BE1024" w:rsidRPr="00BE1024" w:rsidRDefault="00BE1024" w:rsidP="00BE1024">
            <w:pPr>
              <w:jc w:val="center"/>
              <w:rPr>
                <w:sz w:val="22"/>
                <w:szCs w:val="22"/>
              </w:rPr>
            </w:pPr>
            <w:r w:rsidRPr="00BE1024">
              <w:rPr>
                <w:sz w:val="22"/>
                <w:szCs w:val="22"/>
              </w:rPr>
              <w:t>план</w:t>
            </w:r>
          </w:p>
        </w:tc>
        <w:tc>
          <w:tcPr>
            <w:tcW w:w="584" w:type="pct"/>
            <w:vAlign w:val="center"/>
          </w:tcPr>
          <w:p w14:paraId="2FEF46B9" w14:textId="77777777" w:rsidR="00BE1024" w:rsidRPr="00BE1024" w:rsidRDefault="00BE1024" w:rsidP="00BE1024">
            <w:pPr>
              <w:jc w:val="center"/>
              <w:rPr>
                <w:sz w:val="22"/>
                <w:szCs w:val="22"/>
              </w:rPr>
            </w:pPr>
            <w:r w:rsidRPr="00BE1024">
              <w:rPr>
                <w:sz w:val="22"/>
                <w:szCs w:val="22"/>
              </w:rPr>
              <w:t>план</w:t>
            </w:r>
          </w:p>
        </w:tc>
        <w:tc>
          <w:tcPr>
            <w:tcW w:w="584" w:type="pct"/>
            <w:vAlign w:val="center"/>
          </w:tcPr>
          <w:p w14:paraId="0978E267" w14:textId="77777777" w:rsidR="00BE1024" w:rsidRPr="00BE1024" w:rsidRDefault="00BE1024" w:rsidP="00BE1024">
            <w:pPr>
              <w:jc w:val="center"/>
              <w:rPr>
                <w:sz w:val="22"/>
                <w:szCs w:val="22"/>
              </w:rPr>
            </w:pPr>
            <w:r w:rsidRPr="00BE1024">
              <w:rPr>
                <w:sz w:val="22"/>
                <w:szCs w:val="22"/>
              </w:rPr>
              <w:t>расчет</w:t>
            </w:r>
          </w:p>
        </w:tc>
      </w:tr>
      <w:tr w:rsidR="00BE1024" w:rsidRPr="00BE1024" w14:paraId="36537DE7" w14:textId="77777777" w:rsidTr="00BE1024">
        <w:trPr>
          <w:trHeight w:val="397"/>
        </w:trPr>
        <w:tc>
          <w:tcPr>
            <w:tcW w:w="5000" w:type="pct"/>
            <w:gridSpan w:val="5"/>
            <w:vAlign w:val="center"/>
          </w:tcPr>
          <w:p w14:paraId="71110E03" w14:textId="77777777" w:rsidR="00BE1024" w:rsidRPr="00BE1024" w:rsidRDefault="00BE1024" w:rsidP="00BE1024">
            <w:pPr>
              <w:jc w:val="center"/>
              <w:rPr>
                <w:sz w:val="22"/>
                <w:szCs w:val="22"/>
              </w:rPr>
            </w:pPr>
            <w:r w:rsidRPr="00BE1024">
              <w:rPr>
                <w:sz w:val="22"/>
                <w:szCs w:val="22"/>
              </w:rPr>
              <w:t>по организации (в целом)</w:t>
            </w:r>
          </w:p>
        </w:tc>
      </w:tr>
      <w:tr w:rsidR="00BE1024" w:rsidRPr="00BE1024" w14:paraId="25938C00" w14:textId="77777777" w:rsidTr="00BE1024">
        <w:trPr>
          <w:trHeight w:val="397"/>
        </w:trPr>
        <w:tc>
          <w:tcPr>
            <w:tcW w:w="2715" w:type="pct"/>
            <w:vAlign w:val="center"/>
          </w:tcPr>
          <w:p w14:paraId="3C11E7A7" w14:textId="77777777" w:rsidR="00BE1024" w:rsidRPr="00BE1024" w:rsidRDefault="00BE1024" w:rsidP="00BE1024">
            <w:pPr>
              <w:rPr>
                <w:sz w:val="22"/>
                <w:szCs w:val="22"/>
              </w:rPr>
            </w:pPr>
            <w:r w:rsidRPr="00BE1024">
              <w:rPr>
                <w:sz w:val="22"/>
                <w:szCs w:val="22"/>
              </w:rPr>
              <w:t>Производство тепловой энергии, Гкал</w:t>
            </w:r>
          </w:p>
        </w:tc>
        <w:tc>
          <w:tcPr>
            <w:tcW w:w="518" w:type="pct"/>
            <w:vAlign w:val="center"/>
          </w:tcPr>
          <w:p w14:paraId="15F0B841" w14:textId="77777777" w:rsidR="00BE1024" w:rsidRPr="00BE1024" w:rsidRDefault="00BE1024" w:rsidP="00BE1024">
            <w:pPr>
              <w:ind w:left="-57" w:right="-57"/>
              <w:jc w:val="center"/>
              <w:rPr>
                <w:sz w:val="22"/>
                <w:szCs w:val="22"/>
              </w:rPr>
            </w:pPr>
            <w:r w:rsidRPr="00BE1024">
              <w:rPr>
                <w:sz w:val="22"/>
                <w:szCs w:val="22"/>
              </w:rPr>
              <w:t>51342,28</w:t>
            </w:r>
          </w:p>
        </w:tc>
        <w:tc>
          <w:tcPr>
            <w:tcW w:w="599" w:type="pct"/>
            <w:vAlign w:val="center"/>
          </w:tcPr>
          <w:p w14:paraId="4ED94D22" w14:textId="77777777" w:rsidR="00BE1024" w:rsidRPr="00BE1024" w:rsidRDefault="00BE1024" w:rsidP="00BE1024">
            <w:pPr>
              <w:ind w:left="-57" w:right="-57"/>
              <w:jc w:val="center"/>
              <w:rPr>
                <w:sz w:val="22"/>
                <w:szCs w:val="22"/>
              </w:rPr>
            </w:pPr>
            <w:r w:rsidRPr="00BE1024">
              <w:rPr>
                <w:sz w:val="22"/>
                <w:szCs w:val="22"/>
              </w:rPr>
              <w:t>51342,28</w:t>
            </w:r>
          </w:p>
        </w:tc>
        <w:tc>
          <w:tcPr>
            <w:tcW w:w="584" w:type="pct"/>
            <w:vAlign w:val="center"/>
          </w:tcPr>
          <w:p w14:paraId="0171020C" w14:textId="77777777" w:rsidR="00BE1024" w:rsidRPr="00BE1024" w:rsidRDefault="00BE1024" w:rsidP="00BE1024">
            <w:pPr>
              <w:jc w:val="center"/>
              <w:rPr>
                <w:sz w:val="22"/>
                <w:szCs w:val="22"/>
              </w:rPr>
            </w:pPr>
            <w:r w:rsidRPr="00BE1024">
              <w:rPr>
                <w:sz w:val="22"/>
                <w:szCs w:val="22"/>
              </w:rPr>
              <w:t>46093,52</w:t>
            </w:r>
          </w:p>
        </w:tc>
        <w:tc>
          <w:tcPr>
            <w:tcW w:w="584" w:type="pct"/>
            <w:vAlign w:val="center"/>
          </w:tcPr>
          <w:p w14:paraId="67684107" w14:textId="77777777" w:rsidR="00BE1024" w:rsidRPr="00BE1024" w:rsidRDefault="00BE1024" w:rsidP="00BE1024">
            <w:pPr>
              <w:jc w:val="center"/>
              <w:rPr>
                <w:sz w:val="22"/>
                <w:szCs w:val="22"/>
              </w:rPr>
            </w:pPr>
            <w:r w:rsidRPr="00BE1024">
              <w:rPr>
                <w:sz w:val="22"/>
                <w:szCs w:val="22"/>
              </w:rPr>
              <w:t>46039,13</w:t>
            </w:r>
          </w:p>
        </w:tc>
      </w:tr>
      <w:tr w:rsidR="00BE1024" w:rsidRPr="00BE1024" w14:paraId="1B54CB44" w14:textId="77777777" w:rsidTr="00BE1024">
        <w:trPr>
          <w:trHeight w:val="397"/>
        </w:trPr>
        <w:tc>
          <w:tcPr>
            <w:tcW w:w="2715" w:type="pct"/>
            <w:vAlign w:val="center"/>
          </w:tcPr>
          <w:p w14:paraId="286EB4DE" w14:textId="77777777" w:rsidR="00BE1024" w:rsidRPr="00BE1024" w:rsidRDefault="00BE1024" w:rsidP="00BE1024">
            <w:pPr>
              <w:rPr>
                <w:sz w:val="22"/>
                <w:szCs w:val="22"/>
              </w:rPr>
            </w:pPr>
            <w:r w:rsidRPr="00BE1024">
              <w:rPr>
                <w:sz w:val="22"/>
                <w:szCs w:val="22"/>
              </w:rPr>
              <w:t xml:space="preserve">Средневзвешенный норматив удельного расхода топлива на производство </w:t>
            </w:r>
            <w:proofErr w:type="gramStart"/>
            <w:r w:rsidRPr="00BE1024">
              <w:rPr>
                <w:sz w:val="22"/>
                <w:szCs w:val="22"/>
              </w:rPr>
              <w:t>тепло-вой</w:t>
            </w:r>
            <w:proofErr w:type="gramEnd"/>
            <w:r w:rsidRPr="00BE1024">
              <w:rPr>
                <w:sz w:val="22"/>
                <w:szCs w:val="22"/>
              </w:rPr>
              <w:t xml:space="preserve"> энергии, </w:t>
            </w:r>
            <w:proofErr w:type="spellStart"/>
            <w:r w:rsidRPr="00BE1024">
              <w:rPr>
                <w:sz w:val="22"/>
                <w:szCs w:val="22"/>
              </w:rPr>
              <w:t>кг.у.т</w:t>
            </w:r>
            <w:proofErr w:type="spellEnd"/>
            <w:r w:rsidRPr="00BE1024">
              <w:rPr>
                <w:sz w:val="22"/>
                <w:szCs w:val="22"/>
              </w:rPr>
              <w:t>./кал</w:t>
            </w:r>
          </w:p>
        </w:tc>
        <w:tc>
          <w:tcPr>
            <w:tcW w:w="518" w:type="pct"/>
            <w:vAlign w:val="center"/>
          </w:tcPr>
          <w:p w14:paraId="3A1D6C76" w14:textId="77777777" w:rsidR="00BE1024" w:rsidRPr="00BE1024" w:rsidRDefault="00BE1024" w:rsidP="00BE1024">
            <w:pPr>
              <w:ind w:left="-57" w:right="-57"/>
              <w:jc w:val="center"/>
              <w:rPr>
                <w:sz w:val="22"/>
                <w:szCs w:val="22"/>
              </w:rPr>
            </w:pPr>
            <w:r w:rsidRPr="00BE1024">
              <w:rPr>
                <w:sz w:val="22"/>
                <w:szCs w:val="22"/>
              </w:rPr>
              <w:t>217,76</w:t>
            </w:r>
          </w:p>
        </w:tc>
        <w:tc>
          <w:tcPr>
            <w:tcW w:w="599" w:type="pct"/>
            <w:vAlign w:val="center"/>
          </w:tcPr>
          <w:p w14:paraId="15D6AD1B" w14:textId="77777777" w:rsidR="00BE1024" w:rsidRPr="00BE1024" w:rsidRDefault="00BE1024" w:rsidP="00BE1024">
            <w:pPr>
              <w:ind w:left="-57" w:right="-57"/>
              <w:jc w:val="center"/>
              <w:rPr>
                <w:sz w:val="22"/>
                <w:szCs w:val="22"/>
              </w:rPr>
            </w:pPr>
            <w:r w:rsidRPr="00BE1024">
              <w:rPr>
                <w:sz w:val="22"/>
                <w:szCs w:val="22"/>
              </w:rPr>
              <w:t>217,76</w:t>
            </w:r>
          </w:p>
        </w:tc>
        <w:tc>
          <w:tcPr>
            <w:tcW w:w="584" w:type="pct"/>
            <w:vAlign w:val="center"/>
          </w:tcPr>
          <w:p w14:paraId="67BBAE29" w14:textId="77777777" w:rsidR="00BE1024" w:rsidRPr="00BE1024" w:rsidRDefault="00BE1024" w:rsidP="00BE1024">
            <w:pPr>
              <w:jc w:val="center"/>
              <w:rPr>
                <w:sz w:val="22"/>
                <w:szCs w:val="22"/>
              </w:rPr>
            </w:pPr>
            <w:r w:rsidRPr="00BE1024">
              <w:rPr>
                <w:sz w:val="22"/>
                <w:szCs w:val="22"/>
              </w:rPr>
              <w:t>217,68</w:t>
            </w:r>
          </w:p>
        </w:tc>
        <w:tc>
          <w:tcPr>
            <w:tcW w:w="584" w:type="pct"/>
            <w:vAlign w:val="center"/>
          </w:tcPr>
          <w:p w14:paraId="2615546E" w14:textId="77777777" w:rsidR="00BE1024" w:rsidRPr="00BE1024" w:rsidRDefault="00BE1024" w:rsidP="00BE1024">
            <w:pPr>
              <w:jc w:val="center"/>
              <w:rPr>
                <w:sz w:val="22"/>
                <w:szCs w:val="22"/>
              </w:rPr>
            </w:pPr>
            <w:r w:rsidRPr="00BE1024">
              <w:rPr>
                <w:sz w:val="22"/>
                <w:szCs w:val="22"/>
              </w:rPr>
              <w:t>217,95</w:t>
            </w:r>
          </w:p>
        </w:tc>
      </w:tr>
      <w:tr w:rsidR="00BE1024" w:rsidRPr="00BE1024" w14:paraId="05DA3F4E" w14:textId="77777777" w:rsidTr="00BE1024">
        <w:trPr>
          <w:trHeight w:val="397"/>
        </w:trPr>
        <w:tc>
          <w:tcPr>
            <w:tcW w:w="2715" w:type="pct"/>
            <w:vAlign w:val="center"/>
          </w:tcPr>
          <w:p w14:paraId="1F06B83C" w14:textId="77777777" w:rsidR="00BE1024" w:rsidRPr="00BE1024" w:rsidRDefault="00BE1024" w:rsidP="00BE1024">
            <w:pPr>
              <w:rPr>
                <w:sz w:val="22"/>
                <w:szCs w:val="22"/>
              </w:rPr>
            </w:pPr>
            <w:r w:rsidRPr="00BE1024">
              <w:rPr>
                <w:sz w:val="22"/>
                <w:szCs w:val="22"/>
              </w:rPr>
              <w:t>Расход тепловой энергии на собственные нужды, Гкал</w:t>
            </w:r>
          </w:p>
        </w:tc>
        <w:tc>
          <w:tcPr>
            <w:tcW w:w="518" w:type="pct"/>
            <w:vAlign w:val="center"/>
          </w:tcPr>
          <w:p w14:paraId="5FD6A90A" w14:textId="77777777" w:rsidR="00BE1024" w:rsidRPr="00BE1024" w:rsidRDefault="00BE1024" w:rsidP="00BE1024">
            <w:pPr>
              <w:ind w:left="-57" w:right="-57"/>
              <w:jc w:val="center"/>
              <w:rPr>
                <w:sz w:val="22"/>
                <w:szCs w:val="22"/>
              </w:rPr>
            </w:pPr>
            <w:r w:rsidRPr="00BE1024">
              <w:rPr>
                <w:sz w:val="22"/>
                <w:szCs w:val="22"/>
              </w:rPr>
              <w:t>2001,98</w:t>
            </w:r>
          </w:p>
        </w:tc>
        <w:tc>
          <w:tcPr>
            <w:tcW w:w="599" w:type="pct"/>
            <w:vAlign w:val="center"/>
          </w:tcPr>
          <w:p w14:paraId="491FDD44" w14:textId="77777777" w:rsidR="00BE1024" w:rsidRPr="00BE1024" w:rsidRDefault="00BE1024" w:rsidP="00BE1024">
            <w:pPr>
              <w:ind w:left="-57" w:right="-57"/>
              <w:jc w:val="center"/>
              <w:rPr>
                <w:sz w:val="22"/>
                <w:szCs w:val="22"/>
              </w:rPr>
            </w:pPr>
            <w:r w:rsidRPr="00BE1024">
              <w:rPr>
                <w:sz w:val="22"/>
                <w:szCs w:val="22"/>
              </w:rPr>
              <w:t>2001,98</w:t>
            </w:r>
          </w:p>
        </w:tc>
        <w:tc>
          <w:tcPr>
            <w:tcW w:w="584" w:type="pct"/>
            <w:vAlign w:val="center"/>
          </w:tcPr>
          <w:p w14:paraId="66786479" w14:textId="77777777" w:rsidR="00BE1024" w:rsidRPr="00BE1024" w:rsidRDefault="00BE1024" w:rsidP="00BE1024">
            <w:pPr>
              <w:jc w:val="center"/>
              <w:rPr>
                <w:sz w:val="22"/>
                <w:szCs w:val="22"/>
              </w:rPr>
            </w:pPr>
            <w:r w:rsidRPr="00BE1024">
              <w:rPr>
                <w:sz w:val="22"/>
                <w:szCs w:val="22"/>
              </w:rPr>
              <w:t>1959,47</w:t>
            </w:r>
          </w:p>
        </w:tc>
        <w:tc>
          <w:tcPr>
            <w:tcW w:w="584" w:type="pct"/>
            <w:vAlign w:val="center"/>
          </w:tcPr>
          <w:p w14:paraId="33B36FF1" w14:textId="77777777" w:rsidR="00BE1024" w:rsidRPr="00BE1024" w:rsidRDefault="00BE1024" w:rsidP="00BE1024">
            <w:pPr>
              <w:jc w:val="center"/>
              <w:rPr>
                <w:sz w:val="22"/>
                <w:szCs w:val="22"/>
              </w:rPr>
            </w:pPr>
            <w:r w:rsidRPr="00BE1024">
              <w:rPr>
                <w:sz w:val="22"/>
                <w:szCs w:val="22"/>
              </w:rPr>
              <w:t>1905,08</w:t>
            </w:r>
          </w:p>
        </w:tc>
      </w:tr>
      <w:tr w:rsidR="00BE1024" w:rsidRPr="00BE1024" w14:paraId="488A7527" w14:textId="77777777" w:rsidTr="00BE1024">
        <w:trPr>
          <w:trHeight w:val="397"/>
        </w:trPr>
        <w:tc>
          <w:tcPr>
            <w:tcW w:w="2715" w:type="pct"/>
            <w:vAlign w:val="center"/>
          </w:tcPr>
          <w:p w14:paraId="20BB4324" w14:textId="77777777" w:rsidR="00BE1024" w:rsidRPr="00BE1024" w:rsidRDefault="00BE1024" w:rsidP="00BE1024">
            <w:pPr>
              <w:rPr>
                <w:sz w:val="22"/>
                <w:szCs w:val="22"/>
              </w:rPr>
            </w:pPr>
            <w:r w:rsidRPr="00BE1024">
              <w:rPr>
                <w:sz w:val="22"/>
                <w:szCs w:val="22"/>
              </w:rPr>
              <w:t>%</w:t>
            </w:r>
          </w:p>
        </w:tc>
        <w:tc>
          <w:tcPr>
            <w:tcW w:w="518" w:type="pct"/>
            <w:vAlign w:val="center"/>
          </w:tcPr>
          <w:p w14:paraId="4B0B9192" w14:textId="77777777" w:rsidR="00BE1024" w:rsidRPr="00BE1024" w:rsidRDefault="00BE1024" w:rsidP="00BE1024">
            <w:pPr>
              <w:ind w:left="-57" w:right="-57"/>
              <w:jc w:val="center"/>
              <w:rPr>
                <w:sz w:val="22"/>
                <w:szCs w:val="22"/>
              </w:rPr>
            </w:pPr>
            <w:r w:rsidRPr="00BE1024">
              <w:rPr>
                <w:sz w:val="22"/>
                <w:szCs w:val="22"/>
              </w:rPr>
              <w:t>3,90</w:t>
            </w:r>
          </w:p>
        </w:tc>
        <w:tc>
          <w:tcPr>
            <w:tcW w:w="599" w:type="pct"/>
            <w:vAlign w:val="center"/>
          </w:tcPr>
          <w:p w14:paraId="15DC718C" w14:textId="77777777" w:rsidR="00BE1024" w:rsidRPr="00BE1024" w:rsidRDefault="00BE1024" w:rsidP="00BE1024">
            <w:pPr>
              <w:ind w:left="-57" w:right="-57"/>
              <w:jc w:val="center"/>
              <w:rPr>
                <w:sz w:val="22"/>
                <w:szCs w:val="22"/>
              </w:rPr>
            </w:pPr>
            <w:r w:rsidRPr="00BE1024">
              <w:rPr>
                <w:sz w:val="22"/>
                <w:szCs w:val="22"/>
              </w:rPr>
              <w:t>3,90</w:t>
            </w:r>
          </w:p>
        </w:tc>
        <w:tc>
          <w:tcPr>
            <w:tcW w:w="584" w:type="pct"/>
            <w:vAlign w:val="center"/>
          </w:tcPr>
          <w:p w14:paraId="44FCC3BA" w14:textId="77777777" w:rsidR="00BE1024" w:rsidRPr="00BE1024" w:rsidRDefault="00BE1024" w:rsidP="00BE1024">
            <w:pPr>
              <w:jc w:val="center"/>
              <w:rPr>
                <w:sz w:val="22"/>
                <w:szCs w:val="22"/>
              </w:rPr>
            </w:pPr>
            <w:r w:rsidRPr="00BE1024">
              <w:rPr>
                <w:sz w:val="22"/>
                <w:szCs w:val="22"/>
              </w:rPr>
              <w:t>4,25</w:t>
            </w:r>
          </w:p>
        </w:tc>
        <w:tc>
          <w:tcPr>
            <w:tcW w:w="584" w:type="pct"/>
            <w:vAlign w:val="center"/>
          </w:tcPr>
          <w:p w14:paraId="2FED956E" w14:textId="77777777" w:rsidR="00BE1024" w:rsidRPr="00BE1024" w:rsidRDefault="00BE1024" w:rsidP="00BE1024">
            <w:pPr>
              <w:jc w:val="center"/>
              <w:rPr>
                <w:sz w:val="22"/>
                <w:szCs w:val="22"/>
              </w:rPr>
            </w:pPr>
            <w:r w:rsidRPr="00BE1024">
              <w:rPr>
                <w:sz w:val="22"/>
                <w:szCs w:val="22"/>
              </w:rPr>
              <w:t>4,14</w:t>
            </w:r>
          </w:p>
        </w:tc>
      </w:tr>
      <w:tr w:rsidR="00BE1024" w:rsidRPr="00BE1024" w14:paraId="0108AB61" w14:textId="77777777" w:rsidTr="00BE1024">
        <w:trPr>
          <w:trHeight w:val="397"/>
        </w:trPr>
        <w:tc>
          <w:tcPr>
            <w:tcW w:w="2715" w:type="pct"/>
            <w:vAlign w:val="center"/>
          </w:tcPr>
          <w:p w14:paraId="02BD2AFE" w14:textId="77777777" w:rsidR="00BE1024" w:rsidRPr="00BE1024" w:rsidRDefault="00BE1024" w:rsidP="00BE1024">
            <w:pPr>
              <w:rPr>
                <w:sz w:val="22"/>
                <w:szCs w:val="22"/>
              </w:rPr>
            </w:pPr>
            <w:r w:rsidRPr="00BE1024">
              <w:rPr>
                <w:sz w:val="22"/>
                <w:szCs w:val="22"/>
              </w:rPr>
              <w:t>Выработка тепловой энергии (отпуск в тепловую сеть), Гкал</w:t>
            </w:r>
          </w:p>
        </w:tc>
        <w:tc>
          <w:tcPr>
            <w:tcW w:w="518" w:type="pct"/>
            <w:vAlign w:val="center"/>
          </w:tcPr>
          <w:p w14:paraId="2E27133D" w14:textId="77777777" w:rsidR="00BE1024" w:rsidRPr="00BE1024" w:rsidRDefault="00BE1024" w:rsidP="00BE1024">
            <w:pPr>
              <w:ind w:left="-57" w:right="-57"/>
              <w:jc w:val="center"/>
              <w:rPr>
                <w:sz w:val="22"/>
                <w:szCs w:val="22"/>
              </w:rPr>
            </w:pPr>
            <w:r w:rsidRPr="00BE1024">
              <w:rPr>
                <w:sz w:val="22"/>
                <w:szCs w:val="22"/>
              </w:rPr>
              <w:t>49340,30</w:t>
            </w:r>
          </w:p>
        </w:tc>
        <w:tc>
          <w:tcPr>
            <w:tcW w:w="599" w:type="pct"/>
            <w:vAlign w:val="center"/>
          </w:tcPr>
          <w:p w14:paraId="2C19D126" w14:textId="77777777" w:rsidR="00BE1024" w:rsidRPr="00BE1024" w:rsidRDefault="00BE1024" w:rsidP="00BE1024">
            <w:pPr>
              <w:ind w:left="-57" w:right="-57"/>
              <w:jc w:val="center"/>
              <w:rPr>
                <w:sz w:val="22"/>
                <w:szCs w:val="22"/>
              </w:rPr>
            </w:pPr>
            <w:r w:rsidRPr="00BE1024">
              <w:rPr>
                <w:sz w:val="22"/>
                <w:szCs w:val="22"/>
              </w:rPr>
              <w:t>49340,30</w:t>
            </w:r>
          </w:p>
        </w:tc>
        <w:tc>
          <w:tcPr>
            <w:tcW w:w="584" w:type="pct"/>
            <w:vAlign w:val="center"/>
          </w:tcPr>
          <w:p w14:paraId="75795BF1" w14:textId="77777777" w:rsidR="00BE1024" w:rsidRPr="00BE1024" w:rsidRDefault="00BE1024" w:rsidP="00BE1024">
            <w:pPr>
              <w:jc w:val="center"/>
              <w:rPr>
                <w:sz w:val="22"/>
                <w:szCs w:val="22"/>
              </w:rPr>
            </w:pPr>
            <w:r w:rsidRPr="00BE1024">
              <w:rPr>
                <w:sz w:val="22"/>
                <w:szCs w:val="22"/>
              </w:rPr>
              <w:t>44134,06</w:t>
            </w:r>
          </w:p>
        </w:tc>
        <w:tc>
          <w:tcPr>
            <w:tcW w:w="584" w:type="pct"/>
            <w:vAlign w:val="center"/>
          </w:tcPr>
          <w:p w14:paraId="4BC93525" w14:textId="77777777" w:rsidR="00BE1024" w:rsidRPr="00BE1024" w:rsidRDefault="00BE1024" w:rsidP="00BE1024">
            <w:pPr>
              <w:jc w:val="center"/>
              <w:rPr>
                <w:sz w:val="22"/>
                <w:szCs w:val="22"/>
              </w:rPr>
            </w:pPr>
            <w:r w:rsidRPr="00BE1024">
              <w:rPr>
                <w:sz w:val="22"/>
                <w:szCs w:val="22"/>
              </w:rPr>
              <w:t>44134,04</w:t>
            </w:r>
          </w:p>
        </w:tc>
      </w:tr>
      <w:tr w:rsidR="00BE1024" w:rsidRPr="00BE1024" w14:paraId="3A4CBECE" w14:textId="77777777" w:rsidTr="00BE1024">
        <w:trPr>
          <w:trHeight w:val="397"/>
        </w:trPr>
        <w:tc>
          <w:tcPr>
            <w:tcW w:w="2715" w:type="pct"/>
            <w:vAlign w:val="center"/>
          </w:tcPr>
          <w:p w14:paraId="44A36109" w14:textId="77777777" w:rsidR="00BE1024" w:rsidRPr="00BE1024" w:rsidRDefault="00BE1024" w:rsidP="00BE1024">
            <w:pPr>
              <w:rPr>
                <w:sz w:val="22"/>
                <w:szCs w:val="22"/>
              </w:rPr>
            </w:pPr>
            <w:r w:rsidRPr="00BE1024">
              <w:rPr>
                <w:sz w:val="22"/>
                <w:szCs w:val="22"/>
              </w:rPr>
              <w:t xml:space="preserve">Норматив удельного расхода топлива на отпущенную тепловую энергию, кг </w:t>
            </w:r>
            <w:proofErr w:type="spellStart"/>
            <w:r w:rsidRPr="00BE1024">
              <w:rPr>
                <w:sz w:val="22"/>
                <w:szCs w:val="22"/>
              </w:rPr>
              <w:t>у.т</w:t>
            </w:r>
            <w:proofErr w:type="spellEnd"/>
            <w:r w:rsidRPr="00BE1024">
              <w:rPr>
                <w:sz w:val="22"/>
                <w:szCs w:val="22"/>
              </w:rPr>
              <w:t>./Гкал</w:t>
            </w:r>
          </w:p>
        </w:tc>
        <w:tc>
          <w:tcPr>
            <w:tcW w:w="518" w:type="pct"/>
            <w:vAlign w:val="center"/>
          </w:tcPr>
          <w:p w14:paraId="4ACE63F9" w14:textId="77777777" w:rsidR="00BE1024" w:rsidRPr="00BE1024" w:rsidRDefault="00BE1024" w:rsidP="00BE1024">
            <w:pPr>
              <w:ind w:left="-57" w:right="-57"/>
              <w:jc w:val="center"/>
              <w:rPr>
                <w:sz w:val="22"/>
                <w:szCs w:val="22"/>
              </w:rPr>
            </w:pPr>
            <w:r w:rsidRPr="00BE1024">
              <w:rPr>
                <w:sz w:val="22"/>
                <w:szCs w:val="22"/>
              </w:rPr>
              <w:t>226,60</w:t>
            </w:r>
          </w:p>
        </w:tc>
        <w:tc>
          <w:tcPr>
            <w:tcW w:w="599" w:type="pct"/>
            <w:vAlign w:val="center"/>
          </w:tcPr>
          <w:p w14:paraId="6ADE1442" w14:textId="77777777" w:rsidR="00BE1024" w:rsidRPr="00BE1024" w:rsidRDefault="00BE1024" w:rsidP="00BE1024">
            <w:pPr>
              <w:ind w:left="-57" w:right="-57"/>
              <w:jc w:val="center"/>
              <w:rPr>
                <w:sz w:val="22"/>
                <w:szCs w:val="22"/>
              </w:rPr>
            </w:pPr>
            <w:r w:rsidRPr="00BE1024">
              <w:rPr>
                <w:sz w:val="22"/>
                <w:szCs w:val="22"/>
              </w:rPr>
              <w:t>226,60</w:t>
            </w:r>
          </w:p>
        </w:tc>
        <w:tc>
          <w:tcPr>
            <w:tcW w:w="584" w:type="pct"/>
            <w:vAlign w:val="center"/>
          </w:tcPr>
          <w:p w14:paraId="64BC08C8" w14:textId="77777777" w:rsidR="00BE1024" w:rsidRPr="00BE1024" w:rsidRDefault="00BE1024" w:rsidP="00BE1024">
            <w:pPr>
              <w:jc w:val="center"/>
              <w:rPr>
                <w:sz w:val="22"/>
                <w:szCs w:val="22"/>
              </w:rPr>
            </w:pPr>
            <w:r w:rsidRPr="00BE1024">
              <w:rPr>
                <w:sz w:val="22"/>
                <w:szCs w:val="22"/>
              </w:rPr>
              <w:t>227,35</w:t>
            </w:r>
          </w:p>
        </w:tc>
        <w:tc>
          <w:tcPr>
            <w:tcW w:w="584" w:type="pct"/>
            <w:vAlign w:val="center"/>
          </w:tcPr>
          <w:p w14:paraId="1CA9D493" w14:textId="77777777" w:rsidR="00BE1024" w:rsidRPr="00BE1024" w:rsidRDefault="00BE1024" w:rsidP="00BE1024">
            <w:pPr>
              <w:jc w:val="center"/>
              <w:rPr>
                <w:sz w:val="22"/>
                <w:szCs w:val="22"/>
              </w:rPr>
            </w:pPr>
            <w:r w:rsidRPr="00BE1024">
              <w:rPr>
                <w:sz w:val="22"/>
                <w:szCs w:val="22"/>
              </w:rPr>
              <w:t>227,35</w:t>
            </w:r>
          </w:p>
        </w:tc>
      </w:tr>
      <w:tr w:rsidR="00BE1024" w:rsidRPr="00BE1024" w14:paraId="259B1EA5" w14:textId="77777777" w:rsidTr="00BE1024">
        <w:trPr>
          <w:trHeight w:val="397"/>
        </w:trPr>
        <w:tc>
          <w:tcPr>
            <w:tcW w:w="5000" w:type="pct"/>
            <w:gridSpan w:val="5"/>
            <w:vAlign w:val="center"/>
          </w:tcPr>
          <w:p w14:paraId="2D40AF8A" w14:textId="77777777" w:rsidR="00BE1024" w:rsidRPr="00BE1024" w:rsidRDefault="00BE1024" w:rsidP="00BE1024">
            <w:pPr>
              <w:jc w:val="center"/>
              <w:rPr>
                <w:sz w:val="22"/>
                <w:szCs w:val="22"/>
              </w:rPr>
            </w:pPr>
            <w:r w:rsidRPr="00BE1024">
              <w:rPr>
                <w:sz w:val="22"/>
                <w:szCs w:val="22"/>
              </w:rPr>
              <w:t>по видам топлива</w:t>
            </w:r>
          </w:p>
        </w:tc>
      </w:tr>
      <w:tr w:rsidR="00BE1024" w:rsidRPr="00BE1024" w14:paraId="77C7D404" w14:textId="77777777" w:rsidTr="00BE1024">
        <w:trPr>
          <w:trHeight w:val="397"/>
        </w:trPr>
        <w:tc>
          <w:tcPr>
            <w:tcW w:w="5000" w:type="pct"/>
            <w:gridSpan w:val="5"/>
            <w:vAlign w:val="center"/>
          </w:tcPr>
          <w:p w14:paraId="4AF36DCB" w14:textId="77777777" w:rsidR="00BE1024" w:rsidRPr="00BE1024" w:rsidRDefault="00BE1024" w:rsidP="00BE1024">
            <w:pPr>
              <w:jc w:val="center"/>
              <w:rPr>
                <w:sz w:val="22"/>
                <w:szCs w:val="22"/>
              </w:rPr>
            </w:pPr>
            <w:r w:rsidRPr="00BE1024">
              <w:rPr>
                <w:i/>
                <w:sz w:val="22"/>
                <w:szCs w:val="22"/>
              </w:rPr>
              <w:t>каменный уголь</w:t>
            </w:r>
          </w:p>
        </w:tc>
      </w:tr>
      <w:tr w:rsidR="00BE1024" w:rsidRPr="00BE1024" w14:paraId="2B55865B" w14:textId="77777777" w:rsidTr="00BE1024">
        <w:trPr>
          <w:trHeight w:val="397"/>
        </w:trPr>
        <w:tc>
          <w:tcPr>
            <w:tcW w:w="2715" w:type="pct"/>
            <w:vAlign w:val="center"/>
          </w:tcPr>
          <w:p w14:paraId="481DA466" w14:textId="77777777" w:rsidR="00BE1024" w:rsidRPr="00BE1024" w:rsidRDefault="00BE1024" w:rsidP="00BE1024">
            <w:pPr>
              <w:rPr>
                <w:sz w:val="22"/>
                <w:szCs w:val="22"/>
              </w:rPr>
            </w:pPr>
            <w:r w:rsidRPr="00BE1024">
              <w:rPr>
                <w:sz w:val="22"/>
                <w:szCs w:val="22"/>
              </w:rPr>
              <w:t>Производство тепловой энергии, Гкал</w:t>
            </w:r>
          </w:p>
        </w:tc>
        <w:tc>
          <w:tcPr>
            <w:tcW w:w="518" w:type="pct"/>
            <w:vAlign w:val="center"/>
          </w:tcPr>
          <w:p w14:paraId="3438BC24" w14:textId="77777777" w:rsidR="00BE1024" w:rsidRPr="00BE1024" w:rsidRDefault="00BE1024" w:rsidP="00BE1024">
            <w:pPr>
              <w:ind w:left="-57" w:right="-57"/>
              <w:jc w:val="center"/>
              <w:rPr>
                <w:sz w:val="22"/>
                <w:szCs w:val="18"/>
              </w:rPr>
            </w:pPr>
            <w:r w:rsidRPr="00BE1024">
              <w:rPr>
                <w:sz w:val="22"/>
                <w:szCs w:val="22"/>
              </w:rPr>
              <w:t>51342,28</w:t>
            </w:r>
          </w:p>
        </w:tc>
        <w:tc>
          <w:tcPr>
            <w:tcW w:w="599" w:type="pct"/>
            <w:vAlign w:val="center"/>
          </w:tcPr>
          <w:p w14:paraId="7F9677CF" w14:textId="77777777" w:rsidR="00BE1024" w:rsidRPr="00BE1024" w:rsidRDefault="00BE1024" w:rsidP="00BE1024">
            <w:pPr>
              <w:ind w:left="-57" w:right="-57"/>
              <w:jc w:val="center"/>
              <w:rPr>
                <w:sz w:val="22"/>
                <w:szCs w:val="18"/>
              </w:rPr>
            </w:pPr>
            <w:r w:rsidRPr="00BE1024">
              <w:rPr>
                <w:sz w:val="22"/>
                <w:szCs w:val="22"/>
              </w:rPr>
              <w:t>51342,28</w:t>
            </w:r>
          </w:p>
        </w:tc>
        <w:tc>
          <w:tcPr>
            <w:tcW w:w="584" w:type="pct"/>
            <w:vAlign w:val="center"/>
          </w:tcPr>
          <w:p w14:paraId="4A7F2C05" w14:textId="77777777" w:rsidR="00BE1024" w:rsidRPr="00BE1024" w:rsidRDefault="00BE1024" w:rsidP="00BE1024">
            <w:pPr>
              <w:jc w:val="center"/>
              <w:rPr>
                <w:sz w:val="22"/>
                <w:szCs w:val="18"/>
              </w:rPr>
            </w:pPr>
            <w:r w:rsidRPr="00BE1024">
              <w:rPr>
                <w:sz w:val="22"/>
                <w:szCs w:val="22"/>
              </w:rPr>
              <w:t>46093,52</w:t>
            </w:r>
          </w:p>
        </w:tc>
        <w:tc>
          <w:tcPr>
            <w:tcW w:w="584" w:type="pct"/>
            <w:vAlign w:val="center"/>
          </w:tcPr>
          <w:p w14:paraId="0BC8A458" w14:textId="77777777" w:rsidR="00BE1024" w:rsidRPr="00BE1024" w:rsidRDefault="00BE1024" w:rsidP="00BE1024">
            <w:pPr>
              <w:jc w:val="center"/>
              <w:rPr>
                <w:sz w:val="22"/>
                <w:szCs w:val="18"/>
              </w:rPr>
            </w:pPr>
            <w:r w:rsidRPr="00BE1024">
              <w:rPr>
                <w:sz w:val="22"/>
                <w:szCs w:val="22"/>
              </w:rPr>
              <w:t>46039,13</w:t>
            </w:r>
          </w:p>
        </w:tc>
      </w:tr>
      <w:tr w:rsidR="00BE1024" w:rsidRPr="00BE1024" w14:paraId="6B93B11D" w14:textId="77777777" w:rsidTr="00BE1024">
        <w:trPr>
          <w:trHeight w:val="397"/>
        </w:trPr>
        <w:tc>
          <w:tcPr>
            <w:tcW w:w="2715" w:type="pct"/>
            <w:vAlign w:val="center"/>
          </w:tcPr>
          <w:p w14:paraId="0B10285B" w14:textId="77777777" w:rsidR="00BE1024" w:rsidRPr="00BE1024" w:rsidRDefault="00BE1024" w:rsidP="00BE1024">
            <w:pPr>
              <w:rPr>
                <w:sz w:val="22"/>
                <w:szCs w:val="22"/>
              </w:rPr>
            </w:pPr>
            <w:r w:rsidRPr="00BE1024">
              <w:rPr>
                <w:sz w:val="22"/>
                <w:szCs w:val="22"/>
              </w:rPr>
              <w:t xml:space="preserve">Средневзвешенный норматив удельного расхода топлива на производство </w:t>
            </w:r>
            <w:proofErr w:type="gramStart"/>
            <w:r w:rsidRPr="00BE1024">
              <w:rPr>
                <w:sz w:val="22"/>
                <w:szCs w:val="22"/>
              </w:rPr>
              <w:t>тепло-вой</w:t>
            </w:r>
            <w:proofErr w:type="gramEnd"/>
            <w:r w:rsidRPr="00BE1024">
              <w:rPr>
                <w:sz w:val="22"/>
                <w:szCs w:val="22"/>
              </w:rPr>
              <w:t xml:space="preserve"> энергии, </w:t>
            </w:r>
            <w:proofErr w:type="spellStart"/>
            <w:r w:rsidRPr="00BE1024">
              <w:rPr>
                <w:sz w:val="22"/>
                <w:szCs w:val="22"/>
              </w:rPr>
              <w:t>кг.у.т</w:t>
            </w:r>
            <w:proofErr w:type="spellEnd"/>
            <w:r w:rsidRPr="00BE1024">
              <w:rPr>
                <w:sz w:val="22"/>
                <w:szCs w:val="22"/>
              </w:rPr>
              <w:t>./кал</w:t>
            </w:r>
          </w:p>
        </w:tc>
        <w:tc>
          <w:tcPr>
            <w:tcW w:w="518" w:type="pct"/>
            <w:vAlign w:val="center"/>
          </w:tcPr>
          <w:p w14:paraId="05E8CFA1" w14:textId="77777777" w:rsidR="00BE1024" w:rsidRPr="00BE1024" w:rsidRDefault="00BE1024" w:rsidP="00BE1024">
            <w:pPr>
              <w:ind w:left="-57" w:right="-57"/>
              <w:jc w:val="center"/>
              <w:rPr>
                <w:sz w:val="22"/>
                <w:szCs w:val="18"/>
              </w:rPr>
            </w:pPr>
            <w:r w:rsidRPr="00BE1024">
              <w:rPr>
                <w:sz w:val="22"/>
                <w:szCs w:val="22"/>
              </w:rPr>
              <w:t>217,76</w:t>
            </w:r>
          </w:p>
        </w:tc>
        <w:tc>
          <w:tcPr>
            <w:tcW w:w="599" w:type="pct"/>
            <w:vAlign w:val="center"/>
          </w:tcPr>
          <w:p w14:paraId="4F71F92D" w14:textId="77777777" w:rsidR="00BE1024" w:rsidRPr="00BE1024" w:rsidRDefault="00BE1024" w:rsidP="00BE1024">
            <w:pPr>
              <w:ind w:left="-57" w:right="-57"/>
              <w:jc w:val="center"/>
              <w:rPr>
                <w:sz w:val="22"/>
                <w:szCs w:val="18"/>
              </w:rPr>
            </w:pPr>
            <w:r w:rsidRPr="00BE1024">
              <w:rPr>
                <w:sz w:val="22"/>
                <w:szCs w:val="22"/>
              </w:rPr>
              <w:t>217,76</w:t>
            </w:r>
          </w:p>
        </w:tc>
        <w:tc>
          <w:tcPr>
            <w:tcW w:w="584" w:type="pct"/>
            <w:vAlign w:val="center"/>
          </w:tcPr>
          <w:p w14:paraId="62711B32" w14:textId="77777777" w:rsidR="00BE1024" w:rsidRPr="00BE1024" w:rsidRDefault="00BE1024" w:rsidP="00BE1024">
            <w:pPr>
              <w:jc w:val="center"/>
              <w:rPr>
                <w:sz w:val="22"/>
                <w:szCs w:val="18"/>
              </w:rPr>
            </w:pPr>
            <w:r w:rsidRPr="00BE1024">
              <w:rPr>
                <w:sz w:val="22"/>
                <w:szCs w:val="22"/>
              </w:rPr>
              <w:t>217,68</w:t>
            </w:r>
          </w:p>
        </w:tc>
        <w:tc>
          <w:tcPr>
            <w:tcW w:w="584" w:type="pct"/>
            <w:vAlign w:val="center"/>
          </w:tcPr>
          <w:p w14:paraId="282D43ED" w14:textId="77777777" w:rsidR="00BE1024" w:rsidRPr="00BE1024" w:rsidRDefault="00BE1024" w:rsidP="00BE1024">
            <w:pPr>
              <w:jc w:val="center"/>
              <w:rPr>
                <w:sz w:val="22"/>
                <w:szCs w:val="18"/>
              </w:rPr>
            </w:pPr>
            <w:r w:rsidRPr="00BE1024">
              <w:rPr>
                <w:sz w:val="22"/>
                <w:szCs w:val="22"/>
              </w:rPr>
              <w:t>217,95</w:t>
            </w:r>
          </w:p>
        </w:tc>
      </w:tr>
      <w:tr w:rsidR="00BE1024" w:rsidRPr="00BE1024" w14:paraId="7271432C" w14:textId="77777777" w:rsidTr="00BE1024">
        <w:trPr>
          <w:trHeight w:val="397"/>
        </w:trPr>
        <w:tc>
          <w:tcPr>
            <w:tcW w:w="2715" w:type="pct"/>
            <w:vAlign w:val="center"/>
          </w:tcPr>
          <w:p w14:paraId="1BFE9375" w14:textId="77777777" w:rsidR="00BE1024" w:rsidRPr="00BE1024" w:rsidRDefault="00BE1024" w:rsidP="00BE1024">
            <w:pPr>
              <w:rPr>
                <w:sz w:val="22"/>
                <w:szCs w:val="22"/>
              </w:rPr>
            </w:pPr>
            <w:r w:rsidRPr="00BE1024">
              <w:rPr>
                <w:sz w:val="22"/>
                <w:szCs w:val="22"/>
              </w:rPr>
              <w:t xml:space="preserve">Расход тепловой энергии на собственные </w:t>
            </w:r>
            <w:proofErr w:type="gramStart"/>
            <w:r w:rsidRPr="00BE1024">
              <w:rPr>
                <w:sz w:val="22"/>
                <w:szCs w:val="22"/>
              </w:rPr>
              <w:t>нужды,  Гкал</w:t>
            </w:r>
            <w:proofErr w:type="gramEnd"/>
          </w:p>
        </w:tc>
        <w:tc>
          <w:tcPr>
            <w:tcW w:w="518" w:type="pct"/>
            <w:vAlign w:val="center"/>
          </w:tcPr>
          <w:p w14:paraId="106BB4F7" w14:textId="77777777" w:rsidR="00BE1024" w:rsidRPr="00BE1024" w:rsidRDefault="00BE1024" w:rsidP="00BE1024">
            <w:pPr>
              <w:ind w:left="-57" w:right="-57"/>
              <w:jc w:val="center"/>
              <w:rPr>
                <w:sz w:val="22"/>
                <w:szCs w:val="18"/>
              </w:rPr>
            </w:pPr>
            <w:r w:rsidRPr="00BE1024">
              <w:rPr>
                <w:sz w:val="22"/>
                <w:szCs w:val="22"/>
              </w:rPr>
              <w:t>2001,98</w:t>
            </w:r>
          </w:p>
        </w:tc>
        <w:tc>
          <w:tcPr>
            <w:tcW w:w="599" w:type="pct"/>
            <w:vAlign w:val="center"/>
          </w:tcPr>
          <w:p w14:paraId="0F0A29D2" w14:textId="77777777" w:rsidR="00BE1024" w:rsidRPr="00BE1024" w:rsidRDefault="00BE1024" w:rsidP="00BE1024">
            <w:pPr>
              <w:ind w:left="-57" w:right="-57"/>
              <w:jc w:val="center"/>
              <w:rPr>
                <w:sz w:val="22"/>
                <w:szCs w:val="18"/>
              </w:rPr>
            </w:pPr>
            <w:r w:rsidRPr="00BE1024">
              <w:rPr>
                <w:sz w:val="22"/>
                <w:szCs w:val="22"/>
              </w:rPr>
              <w:t>2001,98</w:t>
            </w:r>
          </w:p>
        </w:tc>
        <w:tc>
          <w:tcPr>
            <w:tcW w:w="584" w:type="pct"/>
            <w:vAlign w:val="center"/>
          </w:tcPr>
          <w:p w14:paraId="13F318B6" w14:textId="77777777" w:rsidR="00BE1024" w:rsidRPr="00BE1024" w:rsidRDefault="00BE1024" w:rsidP="00BE1024">
            <w:pPr>
              <w:jc w:val="center"/>
              <w:rPr>
                <w:sz w:val="22"/>
                <w:szCs w:val="18"/>
              </w:rPr>
            </w:pPr>
            <w:r w:rsidRPr="00BE1024">
              <w:rPr>
                <w:sz w:val="22"/>
                <w:szCs w:val="22"/>
              </w:rPr>
              <w:t>1959,47</w:t>
            </w:r>
          </w:p>
        </w:tc>
        <w:tc>
          <w:tcPr>
            <w:tcW w:w="584" w:type="pct"/>
            <w:vAlign w:val="center"/>
          </w:tcPr>
          <w:p w14:paraId="7007B32A" w14:textId="77777777" w:rsidR="00BE1024" w:rsidRPr="00BE1024" w:rsidRDefault="00BE1024" w:rsidP="00BE1024">
            <w:pPr>
              <w:jc w:val="center"/>
              <w:rPr>
                <w:sz w:val="22"/>
                <w:szCs w:val="18"/>
              </w:rPr>
            </w:pPr>
            <w:r w:rsidRPr="00BE1024">
              <w:rPr>
                <w:sz w:val="22"/>
                <w:szCs w:val="22"/>
              </w:rPr>
              <w:t>1905,08</w:t>
            </w:r>
          </w:p>
        </w:tc>
      </w:tr>
      <w:tr w:rsidR="00BE1024" w:rsidRPr="00BE1024" w14:paraId="08FC40BE" w14:textId="77777777" w:rsidTr="00BE1024">
        <w:trPr>
          <w:trHeight w:val="196"/>
        </w:trPr>
        <w:tc>
          <w:tcPr>
            <w:tcW w:w="2715" w:type="pct"/>
            <w:vAlign w:val="center"/>
          </w:tcPr>
          <w:p w14:paraId="7E2AE4FE" w14:textId="77777777" w:rsidR="00BE1024" w:rsidRPr="00BE1024" w:rsidRDefault="00BE1024" w:rsidP="00BE1024">
            <w:pPr>
              <w:rPr>
                <w:sz w:val="22"/>
                <w:szCs w:val="22"/>
              </w:rPr>
            </w:pPr>
            <w:r w:rsidRPr="00BE1024">
              <w:rPr>
                <w:sz w:val="22"/>
                <w:szCs w:val="22"/>
              </w:rPr>
              <w:t>%</w:t>
            </w:r>
          </w:p>
        </w:tc>
        <w:tc>
          <w:tcPr>
            <w:tcW w:w="518" w:type="pct"/>
            <w:vAlign w:val="center"/>
          </w:tcPr>
          <w:p w14:paraId="4E9FE7C6" w14:textId="77777777" w:rsidR="00BE1024" w:rsidRPr="00BE1024" w:rsidRDefault="00BE1024" w:rsidP="00BE1024">
            <w:pPr>
              <w:ind w:left="-57" w:right="-57"/>
              <w:jc w:val="center"/>
              <w:rPr>
                <w:sz w:val="22"/>
                <w:szCs w:val="18"/>
              </w:rPr>
            </w:pPr>
            <w:r w:rsidRPr="00BE1024">
              <w:rPr>
                <w:sz w:val="22"/>
                <w:szCs w:val="22"/>
              </w:rPr>
              <w:t>3,90</w:t>
            </w:r>
          </w:p>
        </w:tc>
        <w:tc>
          <w:tcPr>
            <w:tcW w:w="599" w:type="pct"/>
            <w:vAlign w:val="center"/>
          </w:tcPr>
          <w:p w14:paraId="678B6860" w14:textId="77777777" w:rsidR="00BE1024" w:rsidRPr="00BE1024" w:rsidRDefault="00BE1024" w:rsidP="00BE1024">
            <w:pPr>
              <w:ind w:left="-57" w:right="-57"/>
              <w:jc w:val="center"/>
              <w:rPr>
                <w:sz w:val="22"/>
                <w:szCs w:val="18"/>
              </w:rPr>
            </w:pPr>
            <w:r w:rsidRPr="00BE1024">
              <w:rPr>
                <w:sz w:val="22"/>
                <w:szCs w:val="22"/>
              </w:rPr>
              <w:t>3,90</w:t>
            </w:r>
          </w:p>
        </w:tc>
        <w:tc>
          <w:tcPr>
            <w:tcW w:w="584" w:type="pct"/>
            <w:vAlign w:val="center"/>
          </w:tcPr>
          <w:p w14:paraId="6A3015B8" w14:textId="77777777" w:rsidR="00BE1024" w:rsidRPr="00BE1024" w:rsidRDefault="00BE1024" w:rsidP="00BE1024">
            <w:pPr>
              <w:jc w:val="center"/>
              <w:rPr>
                <w:sz w:val="22"/>
                <w:szCs w:val="18"/>
              </w:rPr>
            </w:pPr>
            <w:r w:rsidRPr="00BE1024">
              <w:rPr>
                <w:sz w:val="22"/>
                <w:szCs w:val="22"/>
              </w:rPr>
              <w:t>4,25</w:t>
            </w:r>
          </w:p>
        </w:tc>
        <w:tc>
          <w:tcPr>
            <w:tcW w:w="584" w:type="pct"/>
            <w:vAlign w:val="center"/>
          </w:tcPr>
          <w:p w14:paraId="51BE34CB" w14:textId="77777777" w:rsidR="00BE1024" w:rsidRPr="00BE1024" w:rsidRDefault="00BE1024" w:rsidP="00BE1024">
            <w:pPr>
              <w:jc w:val="center"/>
              <w:rPr>
                <w:sz w:val="22"/>
                <w:szCs w:val="18"/>
              </w:rPr>
            </w:pPr>
            <w:r w:rsidRPr="00BE1024">
              <w:rPr>
                <w:sz w:val="22"/>
                <w:szCs w:val="22"/>
              </w:rPr>
              <w:t>4,14</w:t>
            </w:r>
          </w:p>
        </w:tc>
      </w:tr>
      <w:tr w:rsidR="00BE1024" w:rsidRPr="00BE1024" w14:paraId="2136E7B3" w14:textId="77777777" w:rsidTr="00BE1024">
        <w:trPr>
          <w:trHeight w:val="397"/>
        </w:trPr>
        <w:tc>
          <w:tcPr>
            <w:tcW w:w="2715" w:type="pct"/>
            <w:vAlign w:val="center"/>
          </w:tcPr>
          <w:p w14:paraId="504C6934" w14:textId="77777777" w:rsidR="00BE1024" w:rsidRPr="00BE1024" w:rsidRDefault="00BE1024" w:rsidP="00BE1024">
            <w:pPr>
              <w:rPr>
                <w:sz w:val="22"/>
                <w:szCs w:val="22"/>
              </w:rPr>
            </w:pPr>
            <w:r w:rsidRPr="00BE1024">
              <w:rPr>
                <w:sz w:val="22"/>
                <w:szCs w:val="22"/>
              </w:rPr>
              <w:t>Выработка тепловой энергии (отпуск в тепловую сеть), Гкал</w:t>
            </w:r>
          </w:p>
        </w:tc>
        <w:tc>
          <w:tcPr>
            <w:tcW w:w="518" w:type="pct"/>
            <w:vAlign w:val="center"/>
          </w:tcPr>
          <w:p w14:paraId="1E6CC1DD" w14:textId="77777777" w:rsidR="00BE1024" w:rsidRPr="00BE1024" w:rsidRDefault="00BE1024" w:rsidP="00BE1024">
            <w:pPr>
              <w:ind w:left="-57" w:right="-57"/>
              <w:jc w:val="center"/>
              <w:rPr>
                <w:sz w:val="22"/>
                <w:szCs w:val="18"/>
              </w:rPr>
            </w:pPr>
            <w:r w:rsidRPr="00BE1024">
              <w:rPr>
                <w:sz w:val="22"/>
                <w:szCs w:val="22"/>
              </w:rPr>
              <w:t>49340,30</w:t>
            </w:r>
          </w:p>
        </w:tc>
        <w:tc>
          <w:tcPr>
            <w:tcW w:w="599" w:type="pct"/>
            <w:vAlign w:val="center"/>
          </w:tcPr>
          <w:p w14:paraId="4D560A2F" w14:textId="77777777" w:rsidR="00BE1024" w:rsidRPr="00BE1024" w:rsidRDefault="00BE1024" w:rsidP="00BE1024">
            <w:pPr>
              <w:ind w:left="-57" w:right="-57"/>
              <w:jc w:val="center"/>
              <w:rPr>
                <w:sz w:val="22"/>
                <w:szCs w:val="18"/>
              </w:rPr>
            </w:pPr>
            <w:r w:rsidRPr="00BE1024">
              <w:rPr>
                <w:sz w:val="22"/>
                <w:szCs w:val="22"/>
              </w:rPr>
              <w:t>49340,30</w:t>
            </w:r>
          </w:p>
        </w:tc>
        <w:tc>
          <w:tcPr>
            <w:tcW w:w="584" w:type="pct"/>
            <w:vAlign w:val="center"/>
          </w:tcPr>
          <w:p w14:paraId="78D1912D" w14:textId="77777777" w:rsidR="00BE1024" w:rsidRPr="00BE1024" w:rsidRDefault="00BE1024" w:rsidP="00BE1024">
            <w:pPr>
              <w:jc w:val="center"/>
              <w:rPr>
                <w:sz w:val="22"/>
                <w:szCs w:val="18"/>
              </w:rPr>
            </w:pPr>
            <w:r w:rsidRPr="00BE1024">
              <w:rPr>
                <w:sz w:val="22"/>
                <w:szCs w:val="22"/>
              </w:rPr>
              <w:t>44134,06</w:t>
            </w:r>
          </w:p>
        </w:tc>
        <w:tc>
          <w:tcPr>
            <w:tcW w:w="584" w:type="pct"/>
            <w:vAlign w:val="center"/>
          </w:tcPr>
          <w:p w14:paraId="1ABB5EF7" w14:textId="77777777" w:rsidR="00BE1024" w:rsidRPr="00BE1024" w:rsidRDefault="00BE1024" w:rsidP="00BE1024">
            <w:pPr>
              <w:jc w:val="center"/>
              <w:rPr>
                <w:sz w:val="22"/>
                <w:szCs w:val="18"/>
              </w:rPr>
            </w:pPr>
            <w:r w:rsidRPr="00BE1024">
              <w:rPr>
                <w:sz w:val="22"/>
                <w:szCs w:val="22"/>
              </w:rPr>
              <w:t>44134,04</w:t>
            </w:r>
          </w:p>
        </w:tc>
      </w:tr>
      <w:tr w:rsidR="00BE1024" w:rsidRPr="00BE1024" w14:paraId="75CEA7EA" w14:textId="77777777" w:rsidTr="00BE1024">
        <w:trPr>
          <w:trHeight w:val="397"/>
        </w:trPr>
        <w:tc>
          <w:tcPr>
            <w:tcW w:w="2715" w:type="pct"/>
            <w:vAlign w:val="center"/>
          </w:tcPr>
          <w:p w14:paraId="526379D2" w14:textId="77777777" w:rsidR="00BE1024" w:rsidRPr="00BE1024" w:rsidRDefault="00BE1024" w:rsidP="00BE1024">
            <w:pPr>
              <w:rPr>
                <w:sz w:val="22"/>
                <w:szCs w:val="22"/>
              </w:rPr>
            </w:pPr>
            <w:r w:rsidRPr="00BE1024">
              <w:rPr>
                <w:sz w:val="22"/>
                <w:szCs w:val="22"/>
              </w:rPr>
              <w:t xml:space="preserve">Норматив удельного расхода топлива на отпущенную тепловую энергию, кг </w:t>
            </w:r>
            <w:proofErr w:type="spellStart"/>
            <w:r w:rsidRPr="00BE1024">
              <w:rPr>
                <w:sz w:val="22"/>
                <w:szCs w:val="22"/>
              </w:rPr>
              <w:t>у.т</w:t>
            </w:r>
            <w:proofErr w:type="spellEnd"/>
            <w:r w:rsidRPr="00BE1024">
              <w:rPr>
                <w:sz w:val="22"/>
                <w:szCs w:val="22"/>
              </w:rPr>
              <w:t>./Гкал</w:t>
            </w:r>
          </w:p>
        </w:tc>
        <w:tc>
          <w:tcPr>
            <w:tcW w:w="518" w:type="pct"/>
            <w:vAlign w:val="center"/>
          </w:tcPr>
          <w:p w14:paraId="4D45452E" w14:textId="77777777" w:rsidR="00BE1024" w:rsidRPr="00BE1024" w:rsidRDefault="00BE1024" w:rsidP="00BE1024">
            <w:pPr>
              <w:ind w:left="-57" w:right="-57"/>
              <w:jc w:val="center"/>
              <w:rPr>
                <w:sz w:val="22"/>
                <w:szCs w:val="18"/>
              </w:rPr>
            </w:pPr>
            <w:r w:rsidRPr="00BE1024">
              <w:rPr>
                <w:sz w:val="22"/>
                <w:szCs w:val="22"/>
              </w:rPr>
              <w:t>226,60</w:t>
            </w:r>
          </w:p>
        </w:tc>
        <w:tc>
          <w:tcPr>
            <w:tcW w:w="599" w:type="pct"/>
            <w:vAlign w:val="center"/>
          </w:tcPr>
          <w:p w14:paraId="757BD205" w14:textId="77777777" w:rsidR="00BE1024" w:rsidRPr="00BE1024" w:rsidRDefault="00BE1024" w:rsidP="00BE1024">
            <w:pPr>
              <w:ind w:left="-57" w:right="-57"/>
              <w:jc w:val="center"/>
              <w:rPr>
                <w:sz w:val="22"/>
                <w:szCs w:val="18"/>
              </w:rPr>
            </w:pPr>
            <w:r w:rsidRPr="00BE1024">
              <w:rPr>
                <w:sz w:val="22"/>
                <w:szCs w:val="22"/>
              </w:rPr>
              <w:t>226,60</w:t>
            </w:r>
          </w:p>
        </w:tc>
        <w:tc>
          <w:tcPr>
            <w:tcW w:w="584" w:type="pct"/>
            <w:vAlign w:val="center"/>
          </w:tcPr>
          <w:p w14:paraId="2A3501A1" w14:textId="77777777" w:rsidR="00BE1024" w:rsidRPr="00BE1024" w:rsidRDefault="00BE1024" w:rsidP="00BE1024">
            <w:pPr>
              <w:jc w:val="center"/>
              <w:rPr>
                <w:sz w:val="22"/>
                <w:szCs w:val="18"/>
              </w:rPr>
            </w:pPr>
            <w:r w:rsidRPr="00BE1024">
              <w:rPr>
                <w:sz w:val="22"/>
                <w:szCs w:val="22"/>
              </w:rPr>
              <w:t>227,35</w:t>
            </w:r>
          </w:p>
        </w:tc>
        <w:tc>
          <w:tcPr>
            <w:tcW w:w="584" w:type="pct"/>
            <w:vAlign w:val="center"/>
          </w:tcPr>
          <w:p w14:paraId="4E8C420C" w14:textId="77777777" w:rsidR="00BE1024" w:rsidRPr="00BE1024" w:rsidRDefault="00BE1024" w:rsidP="00BE1024">
            <w:pPr>
              <w:jc w:val="center"/>
              <w:rPr>
                <w:sz w:val="22"/>
                <w:szCs w:val="18"/>
              </w:rPr>
            </w:pPr>
            <w:r w:rsidRPr="00BE1024">
              <w:rPr>
                <w:sz w:val="22"/>
                <w:szCs w:val="22"/>
              </w:rPr>
              <w:t>227,35</w:t>
            </w:r>
          </w:p>
        </w:tc>
      </w:tr>
    </w:tbl>
    <w:p w14:paraId="140CA8E2" w14:textId="77777777" w:rsidR="00BE1024" w:rsidRPr="00BE1024" w:rsidRDefault="00BE1024" w:rsidP="00BE1024">
      <w:pPr>
        <w:ind w:firstLine="709"/>
        <w:jc w:val="both"/>
        <w:rPr>
          <w:szCs w:val="20"/>
        </w:rPr>
      </w:pPr>
      <w:r w:rsidRPr="00BE1024">
        <w:rPr>
          <w:szCs w:val="20"/>
        </w:rPr>
        <w:t>* Предприятие образовано в 2019 году</w:t>
      </w:r>
    </w:p>
    <w:p w14:paraId="44B796BB" w14:textId="77777777" w:rsidR="00BE1024" w:rsidRPr="00BE1024" w:rsidRDefault="00BE1024" w:rsidP="00BE1024">
      <w:pPr>
        <w:jc w:val="both"/>
        <w:rPr>
          <w:sz w:val="20"/>
          <w:szCs w:val="20"/>
        </w:rPr>
      </w:pPr>
    </w:p>
    <w:p w14:paraId="521E595A" w14:textId="77777777" w:rsidR="00BE1024" w:rsidRPr="00BE1024" w:rsidRDefault="00BE1024" w:rsidP="00BE1024">
      <w:pPr>
        <w:ind w:firstLine="720"/>
        <w:jc w:val="both"/>
        <w:rPr>
          <w:sz w:val="27"/>
          <w:szCs w:val="27"/>
        </w:rPr>
      </w:pPr>
      <w:r w:rsidRPr="00BE1024">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BE1024">
        <w:rPr>
          <w:sz w:val="27"/>
          <w:szCs w:val="27"/>
        </w:rPr>
        <w:br/>
        <w:t xml:space="preserve">от 27.06.2010 № 190-ФЗ «О теплоснабжении», Законом Кемеровской области </w:t>
      </w:r>
      <w:r w:rsidRPr="00BE1024">
        <w:rPr>
          <w:sz w:val="27"/>
          <w:szCs w:val="27"/>
        </w:rPr>
        <w:br/>
        <w:t>от 28.06.2010 № 70-ОЗ (ред. от 14.12.2010) «О разграничении полномочий между органами государственной власти Кемеровской области в сфере жилищно-коммунального комплекса», предлагаю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7156AE3B" w14:textId="77777777" w:rsidR="00BE1024" w:rsidRPr="00BE1024" w:rsidRDefault="00BE1024" w:rsidP="00BE1024">
      <w:pPr>
        <w:ind w:left="426" w:firstLine="294"/>
        <w:jc w:val="both"/>
        <w:rPr>
          <w:sz w:val="27"/>
          <w:szCs w:val="27"/>
        </w:rPr>
      </w:pPr>
      <w:r w:rsidRPr="00BE1024">
        <w:rPr>
          <w:sz w:val="27"/>
          <w:szCs w:val="27"/>
        </w:rPr>
        <w:br w:type="page"/>
      </w:r>
    </w:p>
    <w:p w14:paraId="2566F3CA" w14:textId="77777777" w:rsidR="00BE1024" w:rsidRPr="00BE1024" w:rsidRDefault="00BE1024" w:rsidP="00BE1024">
      <w:pPr>
        <w:ind w:left="426" w:firstLine="294"/>
        <w:jc w:val="both"/>
        <w:rPr>
          <w:sz w:val="27"/>
          <w:szCs w:val="27"/>
        </w:rPr>
      </w:pPr>
    </w:p>
    <w:p w14:paraId="79A344A7" w14:textId="77777777" w:rsidR="00BE1024" w:rsidRPr="00BE1024" w:rsidRDefault="00BE1024" w:rsidP="00BE1024">
      <w:pPr>
        <w:tabs>
          <w:tab w:val="left" w:pos="1665"/>
        </w:tabs>
        <w:jc w:val="center"/>
        <w:rPr>
          <w:b/>
          <w:bCs/>
          <w:sz w:val="32"/>
          <w:szCs w:val="32"/>
        </w:rPr>
      </w:pPr>
      <w:r w:rsidRPr="00BE1024">
        <w:rPr>
          <w:b/>
          <w:bCs/>
          <w:sz w:val="32"/>
          <w:szCs w:val="32"/>
        </w:rPr>
        <w:t>ПРЕДЛОЖЕНИЕ</w:t>
      </w:r>
    </w:p>
    <w:p w14:paraId="078DA452" w14:textId="77777777" w:rsidR="00BE1024" w:rsidRPr="00BE1024" w:rsidRDefault="00BE1024" w:rsidP="00BE1024">
      <w:pPr>
        <w:jc w:val="center"/>
        <w:rPr>
          <w:bCs/>
          <w:sz w:val="28"/>
          <w:szCs w:val="28"/>
        </w:rPr>
      </w:pPr>
      <w:r w:rsidRPr="00BE1024">
        <w:rPr>
          <w:bCs/>
          <w:sz w:val="28"/>
          <w:szCs w:val="28"/>
        </w:rPr>
        <w:t>по утверждению нормативов удельных расходов топлива на отпущенную тепловую энергию от котельных на 2021 год</w:t>
      </w:r>
    </w:p>
    <w:p w14:paraId="5FE595C2" w14:textId="77777777" w:rsidR="00BE1024" w:rsidRPr="00BE1024" w:rsidRDefault="00BE1024" w:rsidP="00BE1024">
      <w:pPr>
        <w:jc w:val="center"/>
        <w:rPr>
          <w:sz w:val="27"/>
          <w:szCs w:val="27"/>
        </w:rPr>
      </w:pPr>
    </w:p>
    <w:p w14:paraId="05AF279F" w14:textId="77777777" w:rsidR="00BE1024" w:rsidRPr="00BE1024" w:rsidRDefault="00BE1024" w:rsidP="00BE1024">
      <w:pPr>
        <w:jc w:val="both"/>
        <w:rPr>
          <w:b/>
          <w:bCs/>
          <w:sz w:val="20"/>
          <w:szCs w:val="20"/>
        </w:rPr>
      </w:pPr>
    </w:p>
    <w:tbl>
      <w:tblPr>
        <w:tblW w:w="5000" w:type="pct"/>
        <w:tblLook w:val="0000" w:firstRow="0" w:lastRow="0" w:firstColumn="0" w:lastColumn="0" w:noHBand="0" w:noVBand="0"/>
      </w:tblPr>
      <w:tblGrid>
        <w:gridCol w:w="5474"/>
        <w:gridCol w:w="4432"/>
      </w:tblGrid>
      <w:tr w:rsidR="00BE1024" w:rsidRPr="00BE1024" w14:paraId="0064BD5B" w14:textId="77777777" w:rsidTr="00BE1024">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2B8FA0B5" w14:textId="77777777" w:rsidR="00BE1024" w:rsidRPr="00BE1024" w:rsidRDefault="00BE1024" w:rsidP="00BE1024">
            <w:pPr>
              <w:jc w:val="center"/>
              <w:rPr>
                <w:bCs/>
                <w:sz w:val="28"/>
                <w:szCs w:val="28"/>
              </w:rPr>
            </w:pPr>
            <w:r w:rsidRPr="00BE1024">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4014FE18" w14:textId="77777777" w:rsidR="00BE1024" w:rsidRPr="00BE1024" w:rsidRDefault="00BE1024" w:rsidP="00BE1024">
            <w:pPr>
              <w:jc w:val="center"/>
              <w:rPr>
                <w:bCs/>
                <w:sz w:val="28"/>
                <w:szCs w:val="28"/>
              </w:rPr>
            </w:pPr>
            <w:r w:rsidRPr="00BE1024">
              <w:rPr>
                <w:bCs/>
                <w:sz w:val="28"/>
                <w:szCs w:val="28"/>
              </w:rPr>
              <w:t xml:space="preserve">Норматив на отпущенную тепловую энергию на 2021 год, </w:t>
            </w:r>
            <w:r w:rsidRPr="00BE1024">
              <w:rPr>
                <w:bCs/>
                <w:sz w:val="28"/>
                <w:szCs w:val="28"/>
              </w:rPr>
              <w:br/>
            </w:r>
            <w:proofErr w:type="spellStart"/>
            <w:r w:rsidRPr="00BE1024">
              <w:rPr>
                <w:bCs/>
                <w:sz w:val="28"/>
                <w:szCs w:val="28"/>
              </w:rPr>
              <w:t>кг.у.т</w:t>
            </w:r>
            <w:proofErr w:type="spellEnd"/>
            <w:r w:rsidRPr="00BE1024">
              <w:rPr>
                <w:bCs/>
                <w:sz w:val="28"/>
                <w:szCs w:val="28"/>
              </w:rPr>
              <w:t>./Гкал</w:t>
            </w:r>
          </w:p>
        </w:tc>
      </w:tr>
      <w:tr w:rsidR="00BE1024" w:rsidRPr="00BE1024" w14:paraId="40B5FA69" w14:textId="77777777" w:rsidTr="00BE1024">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33C10F58" w14:textId="79A1F84C" w:rsidR="00BE1024" w:rsidRPr="00BE1024" w:rsidRDefault="00BE1024" w:rsidP="00BE1024">
            <w:pPr>
              <w:jc w:val="center"/>
              <w:rPr>
                <w:sz w:val="28"/>
                <w:szCs w:val="28"/>
              </w:rPr>
            </w:pPr>
            <w:r w:rsidRPr="00BE1024">
              <w:rPr>
                <w:sz w:val="28"/>
                <w:szCs w:val="28"/>
              </w:rPr>
              <w:t>МУП «Комфор</w:t>
            </w:r>
            <w:r w:rsidR="001F1F24">
              <w:rPr>
                <w:sz w:val="28"/>
                <w:szCs w:val="28"/>
              </w:rPr>
              <w:t>т</w:t>
            </w:r>
            <w:r w:rsidRPr="00BE1024">
              <w:rPr>
                <w:sz w:val="28"/>
                <w:szCs w:val="28"/>
              </w:rPr>
              <w:t xml:space="preserve">» </w:t>
            </w:r>
          </w:p>
          <w:p w14:paraId="10768129" w14:textId="77777777" w:rsidR="00BE1024" w:rsidRPr="00BE1024" w:rsidRDefault="00BE1024" w:rsidP="00BE1024">
            <w:pPr>
              <w:jc w:val="center"/>
              <w:rPr>
                <w:sz w:val="28"/>
                <w:szCs w:val="28"/>
              </w:rPr>
            </w:pPr>
            <w:r w:rsidRPr="00BE1024">
              <w:rPr>
                <w:sz w:val="28"/>
                <w:szCs w:val="28"/>
              </w:rPr>
              <w:t>(Тяжинский муниципальный округ)</w:t>
            </w:r>
          </w:p>
          <w:p w14:paraId="2D45A9C2" w14:textId="77777777" w:rsidR="00BE1024" w:rsidRPr="00BE1024" w:rsidRDefault="00BE1024" w:rsidP="00BE1024">
            <w:pPr>
              <w:jc w:val="center"/>
              <w:rPr>
                <w:bCs/>
                <w:sz w:val="28"/>
                <w:szCs w:val="28"/>
              </w:rPr>
            </w:pPr>
            <w:r w:rsidRPr="00BE1024">
              <w:rPr>
                <w:sz w:val="28"/>
                <w:szCs w:val="28"/>
              </w:rPr>
              <w:t>ИНН 4213011357</w:t>
            </w:r>
          </w:p>
        </w:tc>
        <w:tc>
          <w:tcPr>
            <w:tcW w:w="2237" w:type="pct"/>
            <w:tcBorders>
              <w:top w:val="single" w:sz="4" w:space="0" w:color="auto"/>
              <w:left w:val="nil"/>
              <w:bottom w:val="single" w:sz="8" w:space="0" w:color="auto"/>
              <w:right w:val="single" w:sz="4" w:space="0" w:color="auto"/>
            </w:tcBorders>
            <w:shd w:val="clear" w:color="auto" w:fill="auto"/>
            <w:vAlign w:val="center"/>
          </w:tcPr>
          <w:p w14:paraId="648E433A" w14:textId="77777777" w:rsidR="00BE1024" w:rsidRPr="00BE1024" w:rsidRDefault="00BE1024" w:rsidP="00BE1024">
            <w:pPr>
              <w:jc w:val="center"/>
              <w:rPr>
                <w:bCs/>
                <w:sz w:val="28"/>
                <w:szCs w:val="28"/>
              </w:rPr>
            </w:pPr>
            <w:r w:rsidRPr="00BE1024">
              <w:rPr>
                <w:bCs/>
                <w:sz w:val="28"/>
                <w:szCs w:val="28"/>
              </w:rPr>
              <w:t>227,35</w:t>
            </w:r>
          </w:p>
        </w:tc>
      </w:tr>
    </w:tbl>
    <w:p w14:paraId="20546F07" w14:textId="77777777" w:rsidR="00BE1024" w:rsidRPr="00BE1024" w:rsidRDefault="00BE1024" w:rsidP="00BE1024">
      <w:pPr>
        <w:jc w:val="both"/>
        <w:rPr>
          <w:sz w:val="26"/>
          <w:szCs w:val="26"/>
        </w:rPr>
      </w:pPr>
    </w:p>
    <w:p w14:paraId="6234340F" w14:textId="77777777" w:rsidR="00BE1024" w:rsidRPr="00BE1024" w:rsidRDefault="00BE1024" w:rsidP="00BE1024">
      <w:pPr>
        <w:jc w:val="both"/>
        <w:rPr>
          <w:sz w:val="26"/>
          <w:szCs w:val="26"/>
        </w:rPr>
      </w:pPr>
    </w:p>
    <w:p w14:paraId="07BE1F76" w14:textId="77777777" w:rsidR="00BE1024" w:rsidRPr="00BE1024" w:rsidRDefault="00BE1024" w:rsidP="00BE1024">
      <w:pPr>
        <w:jc w:val="both"/>
        <w:rPr>
          <w:sz w:val="26"/>
          <w:szCs w:val="26"/>
        </w:rPr>
      </w:pPr>
    </w:p>
    <w:p w14:paraId="50A18F3A" w14:textId="77777777" w:rsidR="00BE1024" w:rsidRPr="00BE1024" w:rsidRDefault="00BE1024" w:rsidP="00BE1024">
      <w:pPr>
        <w:ind w:firstLine="720"/>
        <w:jc w:val="both"/>
        <w:rPr>
          <w:sz w:val="26"/>
          <w:szCs w:val="26"/>
        </w:rPr>
      </w:pPr>
      <w:bookmarkStart w:id="3" w:name="_Hlk54104460"/>
    </w:p>
    <w:bookmarkEnd w:id="3"/>
    <w:p w14:paraId="737482E6" w14:textId="77777777" w:rsidR="00BE1024" w:rsidRPr="00BE1024" w:rsidRDefault="00BE1024" w:rsidP="00BE1024">
      <w:pPr>
        <w:ind w:firstLine="709"/>
        <w:jc w:val="both"/>
        <w:rPr>
          <w:b/>
          <w:sz w:val="28"/>
          <w:szCs w:val="28"/>
        </w:rPr>
      </w:pPr>
    </w:p>
    <w:p w14:paraId="792B0D6F" w14:textId="77777777" w:rsidR="001F1F24" w:rsidRDefault="001F1F24" w:rsidP="00BE1024">
      <w:pPr>
        <w:tabs>
          <w:tab w:val="left" w:pos="5580"/>
          <w:tab w:val="left" w:pos="9498"/>
        </w:tabs>
        <w:ind w:right="-569"/>
        <w:rPr>
          <w:color w:val="000000" w:themeColor="text1"/>
        </w:rPr>
        <w:sectPr w:rsidR="001F1F24" w:rsidSect="00BE1024">
          <w:pgSz w:w="11906" w:h="16838" w:code="9"/>
          <w:pgMar w:top="709" w:right="851" w:bottom="709" w:left="1134" w:header="425" w:footer="0" w:gutter="0"/>
          <w:cols w:space="708"/>
          <w:docGrid w:linePitch="360"/>
        </w:sectPr>
      </w:pPr>
    </w:p>
    <w:p w14:paraId="03AF5FBA" w14:textId="443922E5" w:rsidR="001F1F24" w:rsidRPr="00081AD4" w:rsidRDefault="001F1F24" w:rsidP="001F1F24">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33</w:t>
      </w:r>
      <w:r w:rsidRPr="00081AD4">
        <w:rPr>
          <w:color w:val="000000" w:themeColor="text1"/>
        </w:rPr>
        <w:t xml:space="preserve"> к протоколу № 8</w:t>
      </w:r>
      <w:r>
        <w:rPr>
          <w:color w:val="000000" w:themeColor="text1"/>
        </w:rPr>
        <w:t>4</w:t>
      </w:r>
    </w:p>
    <w:p w14:paraId="79F8148B"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3D391E9E"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энергетической комиссии</w:t>
      </w:r>
    </w:p>
    <w:p w14:paraId="535872A2" w14:textId="4EDDD328" w:rsidR="001F1F24" w:rsidRDefault="001F1F24" w:rsidP="001F1F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2EFA7D59" w14:textId="77777777" w:rsidR="001F1F24" w:rsidRDefault="001F1F24" w:rsidP="001F1F24">
      <w:pPr>
        <w:tabs>
          <w:tab w:val="left" w:pos="5580"/>
          <w:tab w:val="left" w:pos="9498"/>
        </w:tabs>
        <w:ind w:right="-569" w:firstLine="5529"/>
        <w:rPr>
          <w:color w:val="000000" w:themeColor="text1"/>
        </w:rPr>
      </w:pPr>
    </w:p>
    <w:p w14:paraId="7572F93A" w14:textId="77777777" w:rsidR="001F1F24" w:rsidRPr="001F1F24" w:rsidRDefault="001F1F24" w:rsidP="001F1F24">
      <w:pPr>
        <w:keepNext/>
        <w:jc w:val="center"/>
        <w:outlineLvl w:val="0"/>
        <w:rPr>
          <w:b/>
          <w:sz w:val="28"/>
          <w:szCs w:val="28"/>
        </w:rPr>
      </w:pPr>
      <w:bookmarkStart w:id="4" w:name="_Hlk51051286"/>
      <w:r w:rsidRPr="001F1F24">
        <w:rPr>
          <w:b/>
          <w:iCs/>
          <w:sz w:val="28"/>
          <w:szCs w:val="28"/>
        </w:rPr>
        <w:t>Экспертное заключение</w:t>
      </w:r>
      <w:r w:rsidRPr="001F1F24">
        <w:rPr>
          <w:b/>
          <w:sz w:val="28"/>
          <w:szCs w:val="28"/>
        </w:rPr>
        <w:t xml:space="preserve"> </w:t>
      </w:r>
    </w:p>
    <w:p w14:paraId="56D02C0B" w14:textId="77777777" w:rsidR="001F1F24" w:rsidRPr="001F1F24" w:rsidRDefault="001F1F24" w:rsidP="001F1F24">
      <w:pPr>
        <w:keepNext/>
        <w:jc w:val="center"/>
        <w:outlineLvl w:val="0"/>
        <w:rPr>
          <w:b/>
          <w:sz w:val="28"/>
          <w:szCs w:val="28"/>
        </w:rPr>
      </w:pPr>
      <w:r w:rsidRPr="001F1F24">
        <w:rPr>
          <w:b/>
          <w:sz w:val="28"/>
          <w:szCs w:val="28"/>
        </w:rPr>
        <w:t>Региональной энергетической комиссии Кузбасса</w:t>
      </w:r>
    </w:p>
    <w:bookmarkEnd w:id="4"/>
    <w:p w14:paraId="0B367326" w14:textId="77777777" w:rsidR="001F1F24" w:rsidRPr="001F1F24" w:rsidRDefault="001F1F24" w:rsidP="001F1F24">
      <w:pPr>
        <w:rPr>
          <w:szCs w:val="20"/>
        </w:rPr>
      </w:pPr>
    </w:p>
    <w:p w14:paraId="42EC216A" w14:textId="77777777" w:rsidR="001F1F24" w:rsidRPr="001F1F24" w:rsidRDefault="001F1F24" w:rsidP="001F1F24">
      <w:pPr>
        <w:keepNext/>
        <w:jc w:val="center"/>
        <w:outlineLvl w:val="0"/>
        <w:rPr>
          <w:sz w:val="27"/>
          <w:szCs w:val="27"/>
        </w:rPr>
      </w:pPr>
      <w:r w:rsidRPr="001F1F24">
        <w:rPr>
          <w:sz w:val="27"/>
          <w:szCs w:val="27"/>
        </w:rPr>
        <w:t xml:space="preserve">по материалам, представленным </w:t>
      </w:r>
      <w:bookmarkStart w:id="5" w:name="_Hlk14771174"/>
      <w:r w:rsidRPr="001F1F24">
        <w:rPr>
          <w:sz w:val="27"/>
          <w:szCs w:val="27"/>
        </w:rPr>
        <w:t>ООО «РСП-М» структурное подразделение РСП -29 (</w:t>
      </w:r>
      <w:proofErr w:type="spellStart"/>
      <w:r w:rsidRPr="001F1F24">
        <w:rPr>
          <w:sz w:val="28"/>
          <w:szCs w:val="28"/>
        </w:rPr>
        <w:t>пгт</w:t>
      </w:r>
      <w:proofErr w:type="spellEnd"/>
      <w:r w:rsidRPr="001F1F24">
        <w:rPr>
          <w:sz w:val="28"/>
          <w:szCs w:val="28"/>
        </w:rPr>
        <w:t>. Промышленная</w:t>
      </w:r>
      <w:r w:rsidRPr="001F1F24">
        <w:rPr>
          <w:sz w:val="27"/>
          <w:szCs w:val="27"/>
        </w:rPr>
        <w:t>)</w:t>
      </w:r>
      <w:bookmarkEnd w:id="5"/>
      <w:r w:rsidRPr="001F1F24">
        <w:rPr>
          <w:sz w:val="27"/>
          <w:szCs w:val="27"/>
        </w:rPr>
        <w:t>, для утверждения норматива удельного расхода топлива на отпущенную тепловую энергию от котельной ООО «РСП-М» структурное подразделение РСП -29 на 2021 год</w:t>
      </w:r>
    </w:p>
    <w:p w14:paraId="74DB70F9" w14:textId="77777777" w:rsidR="001F1F24" w:rsidRPr="001F1F24" w:rsidRDefault="001F1F24" w:rsidP="001F1F24">
      <w:pPr>
        <w:ind w:firstLine="567"/>
        <w:jc w:val="both"/>
        <w:rPr>
          <w:sz w:val="27"/>
          <w:szCs w:val="27"/>
        </w:rPr>
      </w:pPr>
      <w:r w:rsidRPr="001F1F24">
        <w:rPr>
          <w:sz w:val="27"/>
          <w:szCs w:val="27"/>
        </w:rPr>
        <w:t xml:space="preserve">В Региональную энергетическую комиссию Кузбасса обратилось ООО «РСП-М» структурное подразделение РСП -29 (далее – </w:t>
      </w:r>
      <w:proofErr w:type="gramStart"/>
      <w:r w:rsidRPr="001F1F24">
        <w:rPr>
          <w:sz w:val="27"/>
          <w:szCs w:val="27"/>
        </w:rPr>
        <w:t>Предприятие)  с</w:t>
      </w:r>
      <w:proofErr w:type="gramEnd"/>
      <w:r w:rsidRPr="001F1F24">
        <w:rPr>
          <w:sz w:val="27"/>
          <w:szCs w:val="27"/>
        </w:rPr>
        <w:t xml:space="preserve">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2189EE3B" w14:textId="77777777" w:rsidR="001F1F24" w:rsidRPr="001F1F24" w:rsidRDefault="001F1F24" w:rsidP="001F1F24">
      <w:pPr>
        <w:ind w:firstLine="567"/>
        <w:jc w:val="both"/>
        <w:rPr>
          <w:sz w:val="27"/>
          <w:szCs w:val="27"/>
        </w:rPr>
      </w:pPr>
      <w:r w:rsidRPr="001F1F24">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438504F5" w14:textId="77777777" w:rsidR="001F1F24" w:rsidRPr="001F1F24" w:rsidRDefault="001F1F24" w:rsidP="001F1F24">
      <w:pPr>
        <w:ind w:firstLine="567"/>
        <w:jc w:val="both"/>
        <w:rPr>
          <w:sz w:val="27"/>
          <w:szCs w:val="27"/>
        </w:rPr>
      </w:pPr>
      <w:r w:rsidRPr="001F1F24">
        <w:rPr>
          <w:sz w:val="27"/>
          <w:szCs w:val="27"/>
        </w:rPr>
        <w:t>- копия Устава (для организаций);</w:t>
      </w:r>
    </w:p>
    <w:p w14:paraId="611BF555" w14:textId="77777777" w:rsidR="001F1F24" w:rsidRPr="001F1F24" w:rsidRDefault="001F1F24" w:rsidP="001F1F24">
      <w:pPr>
        <w:ind w:firstLine="567"/>
        <w:jc w:val="both"/>
        <w:rPr>
          <w:sz w:val="27"/>
          <w:szCs w:val="27"/>
        </w:rPr>
      </w:pPr>
      <w:r w:rsidRPr="001F1F24">
        <w:rPr>
          <w:sz w:val="27"/>
          <w:szCs w:val="27"/>
        </w:rPr>
        <w:t>- копия свидетельства о государственной регистрации;</w:t>
      </w:r>
    </w:p>
    <w:p w14:paraId="089F9EEA" w14:textId="77777777" w:rsidR="001F1F24" w:rsidRPr="001F1F24" w:rsidRDefault="001F1F24" w:rsidP="001F1F24">
      <w:pPr>
        <w:ind w:firstLine="567"/>
        <w:jc w:val="both"/>
        <w:rPr>
          <w:sz w:val="27"/>
          <w:szCs w:val="27"/>
        </w:rPr>
      </w:pPr>
      <w:r w:rsidRPr="001F1F24">
        <w:rPr>
          <w:sz w:val="27"/>
          <w:szCs w:val="27"/>
        </w:rPr>
        <w:t>- копия свидетельства о постановке на учет в налоговом органе;</w:t>
      </w:r>
    </w:p>
    <w:p w14:paraId="6EA03319" w14:textId="77777777" w:rsidR="001F1F24" w:rsidRPr="001F1F24" w:rsidRDefault="001F1F24" w:rsidP="001F1F24">
      <w:pPr>
        <w:ind w:firstLine="567"/>
        <w:jc w:val="both"/>
        <w:rPr>
          <w:sz w:val="27"/>
          <w:szCs w:val="27"/>
        </w:rPr>
      </w:pPr>
      <w:r w:rsidRPr="001F1F24">
        <w:rPr>
          <w:sz w:val="27"/>
          <w:szCs w:val="27"/>
        </w:rPr>
        <w:t>- пояснительную записку по тепловым электростанциям и котельным, подведомственным организации;</w:t>
      </w:r>
    </w:p>
    <w:p w14:paraId="12D539D9" w14:textId="77777777" w:rsidR="001F1F24" w:rsidRPr="001F1F24" w:rsidRDefault="001F1F24" w:rsidP="001F1F24">
      <w:pPr>
        <w:ind w:firstLine="567"/>
        <w:jc w:val="both"/>
        <w:rPr>
          <w:sz w:val="27"/>
          <w:szCs w:val="27"/>
        </w:rPr>
      </w:pPr>
      <w:r w:rsidRPr="001F1F24">
        <w:rPr>
          <w:sz w:val="27"/>
          <w:szCs w:val="27"/>
        </w:rPr>
        <w:t>- расчеты удельных расходов топлива по каждой</w:t>
      </w:r>
      <w:r w:rsidRPr="001F1F24">
        <w:rPr>
          <w:i/>
          <w:sz w:val="27"/>
          <w:szCs w:val="27"/>
        </w:rPr>
        <w:t xml:space="preserve"> котельной на каждый месяц периода регулирования и в целом за расчетный период</w:t>
      </w:r>
      <w:r w:rsidRPr="001F1F24">
        <w:rPr>
          <w:sz w:val="27"/>
          <w:szCs w:val="27"/>
        </w:rPr>
        <w:t>;</w:t>
      </w:r>
    </w:p>
    <w:p w14:paraId="191905BD" w14:textId="77777777" w:rsidR="001F1F24" w:rsidRPr="001F1F24" w:rsidRDefault="001F1F24" w:rsidP="001F1F24">
      <w:pPr>
        <w:ind w:firstLine="567"/>
        <w:jc w:val="both"/>
        <w:rPr>
          <w:sz w:val="27"/>
          <w:szCs w:val="27"/>
        </w:rPr>
      </w:pPr>
      <w:r w:rsidRPr="001F1F24">
        <w:rPr>
          <w:sz w:val="27"/>
          <w:szCs w:val="27"/>
        </w:rPr>
        <w:t>- значения нормативов на год расчетный, текущий и за два года, предшествующих году текущему, включенных в тариф;</w:t>
      </w:r>
    </w:p>
    <w:p w14:paraId="6FFDD735" w14:textId="69FF866A" w:rsidR="001F1F24" w:rsidRPr="001F1F24" w:rsidRDefault="001F1F24" w:rsidP="001F1F24">
      <w:pPr>
        <w:ind w:firstLine="567"/>
        <w:jc w:val="both"/>
        <w:rPr>
          <w:sz w:val="27"/>
          <w:szCs w:val="27"/>
        </w:rPr>
      </w:pPr>
      <w:r w:rsidRPr="001F1F24">
        <w:rPr>
          <w:sz w:val="27"/>
          <w:szCs w:val="27"/>
        </w:rPr>
        <w:t>- материалы, обосновывающие значения нормативов</w:t>
      </w:r>
      <w:r>
        <w:rPr>
          <w:sz w:val="27"/>
          <w:szCs w:val="27"/>
        </w:rPr>
        <w:t>.</w:t>
      </w:r>
    </w:p>
    <w:p w14:paraId="4C5AB852" w14:textId="77777777" w:rsidR="001F1F24" w:rsidRPr="001F1F24" w:rsidRDefault="001F1F24" w:rsidP="001F1F24">
      <w:pPr>
        <w:ind w:firstLine="567"/>
        <w:jc w:val="both"/>
        <w:rPr>
          <w:sz w:val="27"/>
          <w:szCs w:val="27"/>
        </w:rPr>
      </w:pPr>
      <w:bookmarkStart w:id="6" w:name="_Hlk58397512"/>
      <w:r w:rsidRPr="001F1F24">
        <w:rPr>
          <w:sz w:val="27"/>
          <w:szCs w:val="27"/>
        </w:rPr>
        <w:t>Источником теплоснабжения является угольная котельная, оборудованная двумя котлами КВ 1,8-95ШП суммарной тепловой мощностью 7,2 Гкал/ч.</w:t>
      </w:r>
    </w:p>
    <w:p w14:paraId="4F5DF76E" w14:textId="77777777" w:rsidR="001F1F24" w:rsidRPr="001F1F24" w:rsidRDefault="001F1F24" w:rsidP="001F1F24">
      <w:pPr>
        <w:ind w:firstLine="567"/>
        <w:jc w:val="both"/>
        <w:rPr>
          <w:sz w:val="27"/>
          <w:szCs w:val="27"/>
        </w:rPr>
      </w:pPr>
      <w:r w:rsidRPr="001F1F24">
        <w:rPr>
          <w:sz w:val="27"/>
          <w:szCs w:val="27"/>
        </w:rPr>
        <w:t xml:space="preserve">Основным топливом является уголь, резервным – уголь. Присоединенная максимальная тепловая нагрузка составляет 5,8 Гкал/ч. </w:t>
      </w:r>
    </w:p>
    <w:p w14:paraId="62EA2867" w14:textId="77777777" w:rsidR="001F1F24" w:rsidRPr="001F1F24" w:rsidRDefault="001F1F24" w:rsidP="001F1F24">
      <w:pPr>
        <w:ind w:firstLine="567"/>
        <w:jc w:val="both"/>
        <w:rPr>
          <w:sz w:val="27"/>
          <w:szCs w:val="27"/>
        </w:rPr>
      </w:pPr>
      <w:r w:rsidRPr="001F1F24">
        <w:rPr>
          <w:sz w:val="27"/>
          <w:szCs w:val="27"/>
        </w:rPr>
        <w:t xml:space="preserve">Тепловые сети проложены в двухтрубном исполнении с условным диаметром от 60 мм до 1000 мм. Протяженность тепловых сетей в однотрубном исчислении составляет 3,806 км с средним по материальной характеристике диаметром 76 мм. </w:t>
      </w:r>
    </w:p>
    <w:p w14:paraId="4C1CD168" w14:textId="77777777" w:rsidR="001F1F24" w:rsidRPr="001F1F24" w:rsidRDefault="001F1F24" w:rsidP="001F1F24">
      <w:pPr>
        <w:ind w:firstLine="567"/>
        <w:jc w:val="both"/>
        <w:rPr>
          <w:sz w:val="27"/>
          <w:szCs w:val="27"/>
        </w:rPr>
      </w:pPr>
      <w:r w:rsidRPr="001F1F24">
        <w:rPr>
          <w:sz w:val="27"/>
          <w:szCs w:val="27"/>
        </w:rPr>
        <w:t xml:space="preserve">РСП-29 снабжает тепловой энергией жилищные организации и иных потребителей, а также потребляет тепловую энергию для производственных нужд. Отпуск тепловой энергии составлен </w:t>
      </w:r>
      <w:proofErr w:type="gramStart"/>
      <w:r w:rsidRPr="001F1F24">
        <w:rPr>
          <w:sz w:val="27"/>
          <w:szCs w:val="27"/>
        </w:rPr>
        <w:t>согласно фактических показателей</w:t>
      </w:r>
      <w:proofErr w:type="gramEnd"/>
      <w:r w:rsidRPr="001F1F24">
        <w:rPr>
          <w:sz w:val="27"/>
          <w:szCs w:val="27"/>
        </w:rPr>
        <w:t xml:space="preserve"> с учетом динамики за 3 года и нормативных потерь в размере 8440,00 Гкал. Структура отпуска тепловой энергии в сеть представлена в таблице 1.</w:t>
      </w:r>
    </w:p>
    <w:p w14:paraId="089A6265" w14:textId="77777777" w:rsidR="001F1F24" w:rsidRPr="001F1F24" w:rsidRDefault="001F1F24" w:rsidP="001F1F24">
      <w:pPr>
        <w:spacing w:line="360" w:lineRule="auto"/>
        <w:ind w:firstLine="357"/>
        <w:jc w:val="right"/>
        <w:rPr>
          <w:sz w:val="27"/>
          <w:szCs w:val="27"/>
        </w:rPr>
      </w:pPr>
      <w:r w:rsidRPr="001F1F24">
        <w:rPr>
          <w:sz w:val="27"/>
          <w:szCs w:val="27"/>
        </w:rPr>
        <w:t>Таблица 1</w:t>
      </w:r>
    </w:p>
    <w:p w14:paraId="25BD677A" w14:textId="77777777" w:rsidR="001F1F24" w:rsidRPr="001F1F24" w:rsidRDefault="001F1F24" w:rsidP="001F1F24">
      <w:pPr>
        <w:spacing w:line="360" w:lineRule="auto"/>
        <w:ind w:firstLine="357"/>
        <w:jc w:val="center"/>
        <w:rPr>
          <w:sz w:val="27"/>
          <w:szCs w:val="27"/>
        </w:rPr>
      </w:pPr>
      <w:r w:rsidRPr="001F1F24">
        <w:rPr>
          <w:sz w:val="27"/>
          <w:szCs w:val="27"/>
        </w:rPr>
        <w:t>Структура полезного отпуска тепловой энергии</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2140"/>
        <w:gridCol w:w="2500"/>
      </w:tblGrid>
      <w:tr w:rsidR="001F1F24" w:rsidRPr="001F1F24" w14:paraId="4A1F77DF" w14:textId="77777777" w:rsidTr="000145C7">
        <w:trPr>
          <w:trHeight w:val="255"/>
          <w:jc w:val="center"/>
        </w:trPr>
        <w:tc>
          <w:tcPr>
            <w:tcW w:w="4609" w:type="dxa"/>
            <w:shd w:val="clear" w:color="auto" w:fill="auto"/>
            <w:noWrap/>
            <w:vAlign w:val="bottom"/>
          </w:tcPr>
          <w:p w14:paraId="6E37824B" w14:textId="77777777" w:rsidR="001F1F24" w:rsidRPr="001F1F24" w:rsidRDefault="001F1F24" w:rsidP="001F1F24">
            <w:r w:rsidRPr="001F1F24">
              <w:t>Потребители тепловой энергии</w:t>
            </w:r>
          </w:p>
        </w:tc>
        <w:tc>
          <w:tcPr>
            <w:tcW w:w="2140" w:type="dxa"/>
            <w:shd w:val="clear" w:color="auto" w:fill="auto"/>
            <w:noWrap/>
            <w:vAlign w:val="bottom"/>
          </w:tcPr>
          <w:p w14:paraId="628E6251" w14:textId="77777777" w:rsidR="001F1F24" w:rsidRPr="001F1F24" w:rsidRDefault="001F1F24" w:rsidP="001F1F24">
            <w:r w:rsidRPr="001F1F24">
              <w:t xml:space="preserve">Нагрузка, Гкал </w:t>
            </w:r>
          </w:p>
        </w:tc>
        <w:tc>
          <w:tcPr>
            <w:tcW w:w="2500" w:type="dxa"/>
            <w:shd w:val="clear" w:color="auto" w:fill="auto"/>
            <w:noWrap/>
            <w:vAlign w:val="bottom"/>
          </w:tcPr>
          <w:p w14:paraId="0B5EACFF" w14:textId="77777777" w:rsidR="001F1F24" w:rsidRPr="001F1F24" w:rsidRDefault="001F1F24" w:rsidP="001F1F24">
            <w:r w:rsidRPr="001F1F24">
              <w:t>%</w:t>
            </w:r>
          </w:p>
        </w:tc>
      </w:tr>
      <w:tr w:rsidR="001F1F24" w:rsidRPr="001F1F24" w14:paraId="7313B9D3" w14:textId="77777777" w:rsidTr="000145C7">
        <w:trPr>
          <w:trHeight w:val="70"/>
          <w:jc w:val="center"/>
        </w:trPr>
        <w:tc>
          <w:tcPr>
            <w:tcW w:w="4609" w:type="dxa"/>
            <w:shd w:val="clear" w:color="auto" w:fill="auto"/>
            <w:noWrap/>
            <w:vAlign w:val="center"/>
          </w:tcPr>
          <w:p w14:paraId="3446798F" w14:textId="77777777" w:rsidR="001F1F24" w:rsidRPr="001F1F24" w:rsidRDefault="001F1F24" w:rsidP="001F1F24">
            <w:r w:rsidRPr="001F1F24">
              <w:t>Жилищные организации</w:t>
            </w:r>
          </w:p>
        </w:tc>
        <w:tc>
          <w:tcPr>
            <w:tcW w:w="2140" w:type="dxa"/>
            <w:shd w:val="clear" w:color="auto" w:fill="auto"/>
            <w:noWrap/>
            <w:vAlign w:val="center"/>
          </w:tcPr>
          <w:p w14:paraId="0EB22ABC" w14:textId="77777777" w:rsidR="001F1F24" w:rsidRPr="001F1F24" w:rsidRDefault="001F1F24" w:rsidP="001F1F24">
            <w:pPr>
              <w:jc w:val="right"/>
              <w:rPr>
                <w:color w:val="000000"/>
              </w:rPr>
            </w:pPr>
            <w:r w:rsidRPr="001F1F24">
              <w:rPr>
                <w:color w:val="000000"/>
              </w:rPr>
              <w:t>370,00</w:t>
            </w:r>
          </w:p>
        </w:tc>
        <w:tc>
          <w:tcPr>
            <w:tcW w:w="2500" w:type="dxa"/>
            <w:shd w:val="clear" w:color="auto" w:fill="auto"/>
            <w:noWrap/>
            <w:vAlign w:val="center"/>
          </w:tcPr>
          <w:p w14:paraId="641E2238" w14:textId="77777777" w:rsidR="001F1F24" w:rsidRPr="001F1F24" w:rsidRDefault="001F1F24" w:rsidP="001F1F24">
            <w:pPr>
              <w:jc w:val="right"/>
              <w:rPr>
                <w:color w:val="000000"/>
              </w:rPr>
            </w:pPr>
            <w:r w:rsidRPr="001F1F24">
              <w:rPr>
                <w:color w:val="000000"/>
              </w:rPr>
              <w:t>4,85</w:t>
            </w:r>
          </w:p>
        </w:tc>
      </w:tr>
      <w:tr w:rsidR="001F1F24" w:rsidRPr="001F1F24" w14:paraId="094E9CA4" w14:textId="77777777" w:rsidTr="000145C7">
        <w:trPr>
          <w:trHeight w:val="255"/>
          <w:jc w:val="center"/>
        </w:trPr>
        <w:tc>
          <w:tcPr>
            <w:tcW w:w="4609" w:type="dxa"/>
            <w:shd w:val="clear" w:color="auto" w:fill="auto"/>
            <w:noWrap/>
            <w:vAlign w:val="center"/>
          </w:tcPr>
          <w:p w14:paraId="56CCBAAD" w14:textId="77777777" w:rsidR="001F1F24" w:rsidRPr="001F1F24" w:rsidRDefault="001F1F24" w:rsidP="001F1F24">
            <w:r w:rsidRPr="001F1F24">
              <w:t>Иные</w:t>
            </w:r>
          </w:p>
        </w:tc>
        <w:tc>
          <w:tcPr>
            <w:tcW w:w="2140" w:type="dxa"/>
            <w:shd w:val="clear" w:color="auto" w:fill="auto"/>
            <w:noWrap/>
            <w:vAlign w:val="center"/>
          </w:tcPr>
          <w:p w14:paraId="072275C3" w14:textId="77777777" w:rsidR="001F1F24" w:rsidRPr="001F1F24" w:rsidRDefault="001F1F24" w:rsidP="001F1F24">
            <w:pPr>
              <w:jc w:val="right"/>
              <w:rPr>
                <w:color w:val="000000"/>
              </w:rPr>
            </w:pPr>
            <w:r w:rsidRPr="001F1F24">
              <w:rPr>
                <w:color w:val="000000"/>
              </w:rPr>
              <w:t>5 364,00</w:t>
            </w:r>
          </w:p>
        </w:tc>
        <w:tc>
          <w:tcPr>
            <w:tcW w:w="2500" w:type="dxa"/>
            <w:shd w:val="clear" w:color="auto" w:fill="auto"/>
            <w:noWrap/>
            <w:vAlign w:val="center"/>
          </w:tcPr>
          <w:p w14:paraId="500C776E" w14:textId="77777777" w:rsidR="001F1F24" w:rsidRPr="001F1F24" w:rsidRDefault="001F1F24" w:rsidP="001F1F24">
            <w:pPr>
              <w:jc w:val="right"/>
              <w:rPr>
                <w:color w:val="000000"/>
              </w:rPr>
            </w:pPr>
            <w:r w:rsidRPr="001F1F24">
              <w:rPr>
                <w:color w:val="000000"/>
              </w:rPr>
              <w:t>70,30</w:t>
            </w:r>
          </w:p>
        </w:tc>
      </w:tr>
      <w:tr w:rsidR="001F1F24" w:rsidRPr="001F1F24" w14:paraId="251FED5D" w14:textId="77777777" w:rsidTr="000145C7">
        <w:trPr>
          <w:trHeight w:val="255"/>
          <w:jc w:val="center"/>
        </w:trPr>
        <w:tc>
          <w:tcPr>
            <w:tcW w:w="4609" w:type="dxa"/>
            <w:shd w:val="clear" w:color="auto" w:fill="auto"/>
            <w:noWrap/>
            <w:vAlign w:val="center"/>
          </w:tcPr>
          <w:p w14:paraId="27DC05B6" w14:textId="77777777" w:rsidR="001F1F24" w:rsidRPr="001F1F24" w:rsidRDefault="001F1F24" w:rsidP="001F1F24">
            <w:r w:rsidRPr="001F1F24">
              <w:t>Производственные здания</w:t>
            </w:r>
          </w:p>
        </w:tc>
        <w:tc>
          <w:tcPr>
            <w:tcW w:w="2140" w:type="dxa"/>
            <w:shd w:val="clear" w:color="auto" w:fill="auto"/>
            <w:noWrap/>
            <w:vAlign w:val="center"/>
          </w:tcPr>
          <w:p w14:paraId="3ED3F18E" w14:textId="77777777" w:rsidR="001F1F24" w:rsidRPr="001F1F24" w:rsidRDefault="001F1F24" w:rsidP="001F1F24">
            <w:pPr>
              <w:jc w:val="right"/>
              <w:rPr>
                <w:color w:val="000000"/>
              </w:rPr>
            </w:pPr>
            <w:r w:rsidRPr="001F1F24">
              <w:rPr>
                <w:color w:val="000000"/>
              </w:rPr>
              <w:t>1 896,00</w:t>
            </w:r>
          </w:p>
        </w:tc>
        <w:tc>
          <w:tcPr>
            <w:tcW w:w="2500" w:type="dxa"/>
            <w:shd w:val="clear" w:color="auto" w:fill="auto"/>
            <w:noWrap/>
            <w:vAlign w:val="center"/>
          </w:tcPr>
          <w:p w14:paraId="63E6B7A4" w14:textId="77777777" w:rsidR="001F1F24" w:rsidRPr="001F1F24" w:rsidRDefault="001F1F24" w:rsidP="001F1F24">
            <w:pPr>
              <w:jc w:val="right"/>
              <w:rPr>
                <w:color w:val="000000"/>
              </w:rPr>
            </w:pPr>
            <w:r w:rsidRPr="001F1F24">
              <w:rPr>
                <w:color w:val="000000"/>
              </w:rPr>
              <w:t>24,85</w:t>
            </w:r>
          </w:p>
        </w:tc>
      </w:tr>
      <w:tr w:rsidR="001F1F24" w:rsidRPr="001F1F24" w14:paraId="463BA18F" w14:textId="77777777" w:rsidTr="000145C7">
        <w:trPr>
          <w:trHeight w:val="255"/>
          <w:jc w:val="center"/>
        </w:trPr>
        <w:tc>
          <w:tcPr>
            <w:tcW w:w="4609" w:type="dxa"/>
            <w:shd w:val="clear" w:color="auto" w:fill="auto"/>
            <w:noWrap/>
            <w:vAlign w:val="center"/>
          </w:tcPr>
          <w:p w14:paraId="54E1DA02" w14:textId="77777777" w:rsidR="001F1F24" w:rsidRPr="001F1F24" w:rsidRDefault="001F1F24" w:rsidP="001F1F24">
            <w:r w:rsidRPr="001F1F24">
              <w:t>Полезный отпуск</w:t>
            </w:r>
          </w:p>
        </w:tc>
        <w:tc>
          <w:tcPr>
            <w:tcW w:w="2140" w:type="dxa"/>
            <w:shd w:val="clear" w:color="auto" w:fill="auto"/>
            <w:noWrap/>
            <w:vAlign w:val="center"/>
          </w:tcPr>
          <w:p w14:paraId="777554AB" w14:textId="77777777" w:rsidR="001F1F24" w:rsidRPr="001F1F24" w:rsidRDefault="001F1F24" w:rsidP="001F1F24">
            <w:pPr>
              <w:jc w:val="right"/>
              <w:rPr>
                <w:color w:val="000000"/>
              </w:rPr>
            </w:pPr>
            <w:r w:rsidRPr="001F1F24">
              <w:rPr>
                <w:color w:val="000000"/>
              </w:rPr>
              <w:t>7 630,00</w:t>
            </w:r>
          </w:p>
        </w:tc>
        <w:tc>
          <w:tcPr>
            <w:tcW w:w="2500" w:type="dxa"/>
            <w:shd w:val="clear" w:color="auto" w:fill="auto"/>
            <w:noWrap/>
            <w:vAlign w:val="center"/>
          </w:tcPr>
          <w:p w14:paraId="6B3E0B12" w14:textId="77777777" w:rsidR="001F1F24" w:rsidRPr="001F1F24" w:rsidRDefault="001F1F24" w:rsidP="001F1F24">
            <w:pPr>
              <w:jc w:val="right"/>
              <w:rPr>
                <w:color w:val="000000"/>
              </w:rPr>
            </w:pPr>
            <w:r w:rsidRPr="001F1F24">
              <w:rPr>
                <w:color w:val="000000"/>
              </w:rPr>
              <w:t>100</w:t>
            </w:r>
          </w:p>
        </w:tc>
      </w:tr>
      <w:tr w:rsidR="001F1F24" w:rsidRPr="001F1F24" w14:paraId="4DF0350E" w14:textId="77777777" w:rsidTr="000145C7">
        <w:trPr>
          <w:trHeight w:val="255"/>
          <w:jc w:val="center"/>
        </w:trPr>
        <w:tc>
          <w:tcPr>
            <w:tcW w:w="4609" w:type="dxa"/>
            <w:shd w:val="clear" w:color="auto" w:fill="auto"/>
            <w:noWrap/>
            <w:vAlign w:val="center"/>
          </w:tcPr>
          <w:p w14:paraId="78B1B3B4" w14:textId="77777777" w:rsidR="001F1F24" w:rsidRPr="001F1F24" w:rsidRDefault="001F1F24" w:rsidP="001F1F24">
            <w:r w:rsidRPr="001F1F24">
              <w:lastRenderedPageBreak/>
              <w:t>Потери при передаче</w:t>
            </w:r>
          </w:p>
        </w:tc>
        <w:tc>
          <w:tcPr>
            <w:tcW w:w="2140" w:type="dxa"/>
            <w:shd w:val="clear" w:color="auto" w:fill="auto"/>
            <w:noWrap/>
            <w:vAlign w:val="center"/>
          </w:tcPr>
          <w:p w14:paraId="5447E88A" w14:textId="77777777" w:rsidR="001F1F24" w:rsidRPr="001F1F24" w:rsidRDefault="001F1F24" w:rsidP="001F1F24">
            <w:pPr>
              <w:jc w:val="right"/>
              <w:rPr>
                <w:color w:val="000000"/>
              </w:rPr>
            </w:pPr>
            <w:r w:rsidRPr="001F1F24">
              <w:rPr>
                <w:color w:val="000000"/>
              </w:rPr>
              <w:t>810,00</w:t>
            </w:r>
          </w:p>
        </w:tc>
        <w:tc>
          <w:tcPr>
            <w:tcW w:w="2500" w:type="dxa"/>
            <w:shd w:val="clear" w:color="auto" w:fill="auto"/>
            <w:noWrap/>
            <w:vAlign w:val="center"/>
          </w:tcPr>
          <w:p w14:paraId="65B0E28D" w14:textId="77777777" w:rsidR="001F1F24" w:rsidRPr="001F1F24" w:rsidRDefault="001F1F24" w:rsidP="001F1F24">
            <w:pPr>
              <w:jc w:val="right"/>
              <w:rPr>
                <w:color w:val="000000"/>
              </w:rPr>
            </w:pPr>
            <w:r w:rsidRPr="001F1F24">
              <w:rPr>
                <w:color w:val="000000"/>
              </w:rPr>
              <w:t> </w:t>
            </w:r>
          </w:p>
        </w:tc>
      </w:tr>
      <w:tr w:rsidR="001F1F24" w:rsidRPr="001F1F24" w14:paraId="12162B53" w14:textId="77777777" w:rsidTr="000145C7">
        <w:trPr>
          <w:trHeight w:val="255"/>
          <w:jc w:val="center"/>
        </w:trPr>
        <w:tc>
          <w:tcPr>
            <w:tcW w:w="4609" w:type="dxa"/>
            <w:shd w:val="clear" w:color="auto" w:fill="auto"/>
            <w:noWrap/>
            <w:vAlign w:val="center"/>
          </w:tcPr>
          <w:p w14:paraId="13304144" w14:textId="77777777" w:rsidR="001F1F24" w:rsidRPr="001F1F24" w:rsidRDefault="001F1F24" w:rsidP="001F1F24">
            <w:r w:rsidRPr="001F1F24">
              <w:t>Итого:</w:t>
            </w:r>
          </w:p>
        </w:tc>
        <w:tc>
          <w:tcPr>
            <w:tcW w:w="2140" w:type="dxa"/>
            <w:shd w:val="clear" w:color="auto" w:fill="auto"/>
            <w:noWrap/>
            <w:vAlign w:val="center"/>
          </w:tcPr>
          <w:p w14:paraId="3D4485C0" w14:textId="77777777" w:rsidR="001F1F24" w:rsidRPr="001F1F24" w:rsidRDefault="001F1F24" w:rsidP="001F1F24">
            <w:pPr>
              <w:jc w:val="right"/>
              <w:rPr>
                <w:color w:val="000000"/>
              </w:rPr>
            </w:pPr>
            <w:r w:rsidRPr="001F1F24">
              <w:rPr>
                <w:color w:val="000000"/>
              </w:rPr>
              <w:t>8 440,00</w:t>
            </w:r>
          </w:p>
        </w:tc>
        <w:tc>
          <w:tcPr>
            <w:tcW w:w="2500" w:type="dxa"/>
            <w:shd w:val="clear" w:color="auto" w:fill="auto"/>
            <w:noWrap/>
            <w:vAlign w:val="center"/>
          </w:tcPr>
          <w:p w14:paraId="08CBEB7F" w14:textId="77777777" w:rsidR="001F1F24" w:rsidRPr="001F1F24" w:rsidRDefault="001F1F24" w:rsidP="001F1F24">
            <w:pPr>
              <w:jc w:val="right"/>
              <w:rPr>
                <w:color w:val="000000"/>
              </w:rPr>
            </w:pPr>
            <w:r w:rsidRPr="001F1F24">
              <w:rPr>
                <w:color w:val="000000"/>
              </w:rPr>
              <w:t> </w:t>
            </w:r>
          </w:p>
        </w:tc>
      </w:tr>
    </w:tbl>
    <w:p w14:paraId="7788CDDD" w14:textId="77777777" w:rsidR="001F1F24" w:rsidRPr="001F1F24" w:rsidRDefault="001F1F24" w:rsidP="001F1F24">
      <w:pPr>
        <w:ind w:firstLine="567"/>
        <w:jc w:val="both"/>
        <w:rPr>
          <w:sz w:val="27"/>
          <w:szCs w:val="27"/>
        </w:rPr>
      </w:pPr>
    </w:p>
    <w:bookmarkEnd w:id="6"/>
    <w:p w14:paraId="564E98C3" w14:textId="77777777" w:rsidR="001F1F24" w:rsidRPr="001F1F24" w:rsidRDefault="001F1F24" w:rsidP="001F1F24">
      <w:pPr>
        <w:ind w:firstLine="567"/>
        <w:jc w:val="both"/>
        <w:rPr>
          <w:sz w:val="27"/>
          <w:szCs w:val="27"/>
        </w:rPr>
      </w:pPr>
      <w:r w:rsidRPr="001F1F2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1F1F24">
          <w:rPr>
            <w:sz w:val="27"/>
            <w:szCs w:val="27"/>
          </w:rPr>
          <w:t>2009 г</w:t>
        </w:r>
      </w:smartTag>
      <w:r w:rsidRPr="001F1F24">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1F1F24">
          <w:rPr>
            <w:sz w:val="27"/>
            <w:szCs w:val="27"/>
          </w:rPr>
          <w:t>2008 г</w:t>
        </w:r>
      </w:smartTag>
      <w:r w:rsidRPr="001F1F24">
        <w:rPr>
          <w:sz w:val="27"/>
          <w:szCs w:val="27"/>
        </w:rPr>
        <w:t>. № 323.</w:t>
      </w:r>
    </w:p>
    <w:p w14:paraId="204745E3" w14:textId="77777777" w:rsidR="001F1F24" w:rsidRPr="001F1F24" w:rsidRDefault="001F1F24" w:rsidP="001F1F24">
      <w:pPr>
        <w:ind w:firstLine="567"/>
        <w:jc w:val="both"/>
        <w:rPr>
          <w:sz w:val="27"/>
          <w:szCs w:val="27"/>
        </w:rPr>
      </w:pPr>
      <w:r w:rsidRPr="001F1F24">
        <w:rPr>
          <w:sz w:val="27"/>
          <w:szCs w:val="27"/>
        </w:rPr>
        <w:t>В таблице 2 представлена динамика основных показателей удельного расхода топлива на отпущенную тепловую энергию.</w:t>
      </w:r>
    </w:p>
    <w:p w14:paraId="6950CF28" w14:textId="77777777" w:rsidR="001F1F24" w:rsidRPr="001F1F24" w:rsidRDefault="001F1F24" w:rsidP="001F1F24">
      <w:pPr>
        <w:ind w:firstLine="567"/>
        <w:jc w:val="both"/>
        <w:rPr>
          <w:sz w:val="27"/>
          <w:szCs w:val="27"/>
        </w:rPr>
      </w:pPr>
    </w:p>
    <w:p w14:paraId="5C282C7D" w14:textId="77777777" w:rsidR="001F1F24" w:rsidRPr="001F1F24" w:rsidRDefault="001F1F24" w:rsidP="001F1F24">
      <w:pPr>
        <w:jc w:val="right"/>
        <w:rPr>
          <w:sz w:val="27"/>
          <w:szCs w:val="27"/>
        </w:rPr>
      </w:pPr>
      <w:r w:rsidRPr="001F1F24">
        <w:rPr>
          <w:sz w:val="27"/>
          <w:szCs w:val="27"/>
        </w:rPr>
        <w:t>Таблица 2</w:t>
      </w:r>
    </w:p>
    <w:p w14:paraId="0C3F9406" w14:textId="77777777" w:rsidR="001F1F24" w:rsidRPr="001F1F24" w:rsidRDefault="001F1F24" w:rsidP="001F1F24">
      <w:pPr>
        <w:jc w:val="center"/>
        <w:rPr>
          <w:sz w:val="27"/>
          <w:szCs w:val="27"/>
        </w:rPr>
      </w:pPr>
      <w:r w:rsidRPr="001F1F24">
        <w:rPr>
          <w:sz w:val="27"/>
          <w:szCs w:val="27"/>
        </w:rPr>
        <w:t>ДИНАМИКА ОСНОВНЫХ ПОКАЗАТЕЛЕЙ</w:t>
      </w:r>
    </w:p>
    <w:tbl>
      <w:tblPr>
        <w:tblW w:w="10154" w:type="dxa"/>
        <w:tblInd w:w="98" w:type="dxa"/>
        <w:tblLayout w:type="fixed"/>
        <w:tblCellMar>
          <w:left w:w="28" w:type="dxa"/>
          <w:right w:w="28" w:type="dxa"/>
        </w:tblCellMar>
        <w:tblLook w:val="0000" w:firstRow="0" w:lastRow="0" w:firstColumn="0" w:lastColumn="0" w:noHBand="0" w:noVBand="0"/>
      </w:tblPr>
      <w:tblGrid>
        <w:gridCol w:w="4750"/>
        <w:gridCol w:w="868"/>
        <w:gridCol w:w="850"/>
        <w:gridCol w:w="992"/>
        <w:gridCol w:w="993"/>
        <w:gridCol w:w="850"/>
        <w:gridCol w:w="851"/>
      </w:tblGrid>
      <w:tr w:rsidR="001F1F24" w:rsidRPr="001F1F24" w14:paraId="6EACA980" w14:textId="77777777" w:rsidTr="000145C7">
        <w:trPr>
          <w:trHeight w:val="330"/>
        </w:trPr>
        <w:tc>
          <w:tcPr>
            <w:tcW w:w="4750" w:type="dxa"/>
            <w:tcBorders>
              <w:top w:val="single" w:sz="8" w:space="0" w:color="auto"/>
              <w:left w:val="single" w:sz="8" w:space="0" w:color="auto"/>
              <w:bottom w:val="nil"/>
              <w:right w:val="single" w:sz="8" w:space="0" w:color="auto"/>
            </w:tcBorders>
            <w:shd w:val="clear" w:color="auto" w:fill="auto"/>
          </w:tcPr>
          <w:p w14:paraId="7E1E7122" w14:textId="77777777" w:rsidR="001F1F24" w:rsidRPr="001F1F24" w:rsidRDefault="001F1F24" w:rsidP="001F1F24">
            <w:pPr>
              <w:rPr>
                <w:bCs/>
                <w:sz w:val="22"/>
                <w:szCs w:val="22"/>
              </w:rPr>
            </w:pPr>
            <w:r w:rsidRPr="001F1F24">
              <w:rPr>
                <w:bCs/>
                <w:sz w:val="22"/>
                <w:szCs w:val="22"/>
              </w:rPr>
              <w:t> </w:t>
            </w:r>
          </w:p>
        </w:tc>
        <w:tc>
          <w:tcPr>
            <w:tcW w:w="5404" w:type="dxa"/>
            <w:gridSpan w:val="6"/>
            <w:tcBorders>
              <w:top w:val="single" w:sz="8" w:space="0" w:color="auto"/>
              <w:left w:val="nil"/>
              <w:bottom w:val="single" w:sz="8" w:space="0" w:color="auto"/>
              <w:right w:val="single" w:sz="8" w:space="0" w:color="000000"/>
            </w:tcBorders>
            <w:shd w:val="clear" w:color="auto" w:fill="auto"/>
          </w:tcPr>
          <w:p w14:paraId="70E72613" w14:textId="77777777" w:rsidR="001F1F24" w:rsidRPr="001F1F24" w:rsidRDefault="001F1F24" w:rsidP="001F1F24">
            <w:pPr>
              <w:jc w:val="center"/>
              <w:rPr>
                <w:bCs/>
                <w:szCs w:val="20"/>
              </w:rPr>
            </w:pPr>
            <w:r w:rsidRPr="001F1F24">
              <w:rPr>
                <w:bCs/>
                <w:szCs w:val="20"/>
              </w:rPr>
              <w:t>Значения показателей</w:t>
            </w:r>
          </w:p>
        </w:tc>
      </w:tr>
      <w:tr w:rsidR="001F1F24" w:rsidRPr="001F1F24" w14:paraId="4C67B94D" w14:textId="77777777" w:rsidTr="000145C7">
        <w:trPr>
          <w:trHeight w:val="300"/>
        </w:trPr>
        <w:tc>
          <w:tcPr>
            <w:tcW w:w="4750" w:type="dxa"/>
            <w:tcBorders>
              <w:top w:val="nil"/>
              <w:left w:val="single" w:sz="8" w:space="0" w:color="auto"/>
              <w:bottom w:val="nil"/>
              <w:right w:val="single" w:sz="8" w:space="0" w:color="auto"/>
            </w:tcBorders>
            <w:shd w:val="clear" w:color="auto" w:fill="auto"/>
          </w:tcPr>
          <w:p w14:paraId="70EF846A" w14:textId="77777777" w:rsidR="001F1F24" w:rsidRPr="001F1F24" w:rsidRDefault="001F1F24" w:rsidP="001F1F24">
            <w:pPr>
              <w:jc w:val="center"/>
              <w:rPr>
                <w:bCs/>
                <w:sz w:val="22"/>
                <w:szCs w:val="22"/>
              </w:rPr>
            </w:pPr>
            <w:r w:rsidRPr="001F1F24">
              <w:rPr>
                <w:bCs/>
                <w:sz w:val="22"/>
                <w:szCs w:val="22"/>
              </w:rPr>
              <w:t>показатели</w:t>
            </w:r>
          </w:p>
        </w:tc>
        <w:tc>
          <w:tcPr>
            <w:tcW w:w="1718" w:type="dxa"/>
            <w:gridSpan w:val="2"/>
            <w:tcBorders>
              <w:top w:val="single" w:sz="8" w:space="0" w:color="auto"/>
              <w:left w:val="nil"/>
              <w:bottom w:val="single" w:sz="8" w:space="0" w:color="auto"/>
              <w:right w:val="single" w:sz="8" w:space="0" w:color="000000"/>
            </w:tcBorders>
            <w:shd w:val="clear" w:color="auto" w:fill="auto"/>
          </w:tcPr>
          <w:p w14:paraId="2FB7CC85" w14:textId="77777777" w:rsidR="001F1F24" w:rsidRPr="001F1F24" w:rsidRDefault="001F1F24" w:rsidP="001F1F24">
            <w:pPr>
              <w:jc w:val="center"/>
              <w:rPr>
                <w:bCs/>
                <w:sz w:val="22"/>
                <w:szCs w:val="22"/>
              </w:rPr>
            </w:pPr>
            <w:r w:rsidRPr="001F1F24">
              <w:rPr>
                <w:bCs/>
                <w:sz w:val="22"/>
                <w:szCs w:val="22"/>
              </w:rPr>
              <w:t>2018 г.</w:t>
            </w:r>
          </w:p>
        </w:tc>
        <w:tc>
          <w:tcPr>
            <w:tcW w:w="1985" w:type="dxa"/>
            <w:gridSpan w:val="2"/>
            <w:tcBorders>
              <w:top w:val="single" w:sz="8" w:space="0" w:color="auto"/>
              <w:left w:val="nil"/>
              <w:bottom w:val="single" w:sz="8" w:space="0" w:color="auto"/>
              <w:right w:val="single" w:sz="8" w:space="0" w:color="000000"/>
            </w:tcBorders>
            <w:shd w:val="clear" w:color="auto" w:fill="auto"/>
          </w:tcPr>
          <w:p w14:paraId="392DE774" w14:textId="77777777" w:rsidR="001F1F24" w:rsidRPr="001F1F24" w:rsidRDefault="001F1F24" w:rsidP="001F1F24">
            <w:pPr>
              <w:jc w:val="center"/>
              <w:rPr>
                <w:bCs/>
                <w:sz w:val="22"/>
                <w:szCs w:val="22"/>
              </w:rPr>
            </w:pPr>
            <w:r w:rsidRPr="001F1F24">
              <w:rPr>
                <w:bCs/>
                <w:sz w:val="22"/>
                <w:szCs w:val="22"/>
              </w:rPr>
              <w:t>2019 г.</w:t>
            </w:r>
          </w:p>
        </w:tc>
        <w:tc>
          <w:tcPr>
            <w:tcW w:w="850" w:type="dxa"/>
            <w:tcBorders>
              <w:top w:val="nil"/>
              <w:left w:val="nil"/>
              <w:bottom w:val="single" w:sz="8" w:space="0" w:color="auto"/>
              <w:right w:val="single" w:sz="8" w:space="0" w:color="auto"/>
            </w:tcBorders>
            <w:shd w:val="clear" w:color="auto" w:fill="auto"/>
          </w:tcPr>
          <w:p w14:paraId="31151E84" w14:textId="77777777" w:rsidR="001F1F24" w:rsidRPr="001F1F24" w:rsidRDefault="001F1F24" w:rsidP="001F1F24">
            <w:pPr>
              <w:jc w:val="center"/>
              <w:rPr>
                <w:bCs/>
                <w:sz w:val="22"/>
                <w:szCs w:val="22"/>
              </w:rPr>
            </w:pPr>
            <w:r w:rsidRPr="001F1F24">
              <w:rPr>
                <w:bCs/>
                <w:sz w:val="22"/>
                <w:szCs w:val="22"/>
              </w:rPr>
              <w:t>2020 г.</w:t>
            </w:r>
          </w:p>
        </w:tc>
        <w:tc>
          <w:tcPr>
            <w:tcW w:w="851" w:type="dxa"/>
            <w:tcBorders>
              <w:top w:val="nil"/>
              <w:left w:val="nil"/>
              <w:bottom w:val="single" w:sz="8" w:space="0" w:color="auto"/>
              <w:right w:val="single" w:sz="8" w:space="0" w:color="auto"/>
            </w:tcBorders>
            <w:shd w:val="clear" w:color="auto" w:fill="auto"/>
          </w:tcPr>
          <w:p w14:paraId="12406B79" w14:textId="77777777" w:rsidR="001F1F24" w:rsidRPr="001F1F24" w:rsidRDefault="001F1F24" w:rsidP="001F1F24">
            <w:pPr>
              <w:jc w:val="center"/>
              <w:rPr>
                <w:bCs/>
                <w:sz w:val="22"/>
                <w:szCs w:val="22"/>
              </w:rPr>
            </w:pPr>
            <w:r w:rsidRPr="001F1F24">
              <w:rPr>
                <w:bCs/>
                <w:sz w:val="22"/>
                <w:szCs w:val="22"/>
              </w:rPr>
              <w:t>2021 г.</w:t>
            </w:r>
          </w:p>
        </w:tc>
      </w:tr>
      <w:tr w:rsidR="001F1F24" w:rsidRPr="001F1F24" w14:paraId="56B3FED5" w14:textId="77777777" w:rsidTr="000145C7">
        <w:trPr>
          <w:trHeight w:val="300"/>
        </w:trPr>
        <w:tc>
          <w:tcPr>
            <w:tcW w:w="4750" w:type="dxa"/>
            <w:tcBorders>
              <w:top w:val="nil"/>
              <w:left w:val="single" w:sz="8" w:space="0" w:color="auto"/>
              <w:bottom w:val="single" w:sz="8" w:space="0" w:color="auto"/>
              <w:right w:val="single" w:sz="8" w:space="0" w:color="auto"/>
            </w:tcBorders>
            <w:shd w:val="clear" w:color="auto" w:fill="auto"/>
          </w:tcPr>
          <w:p w14:paraId="423CAF97" w14:textId="77777777" w:rsidR="001F1F24" w:rsidRPr="001F1F24" w:rsidRDefault="001F1F24" w:rsidP="001F1F24">
            <w:pPr>
              <w:rPr>
                <w:rFonts w:ascii="Arial CYR" w:hAnsi="Arial CYR" w:cs="Arial CYR"/>
                <w:sz w:val="20"/>
                <w:szCs w:val="20"/>
              </w:rPr>
            </w:pPr>
            <w:r w:rsidRPr="001F1F24">
              <w:rPr>
                <w:rFonts w:ascii="Arial CYR" w:hAnsi="Arial CYR" w:cs="Arial CYR"/>
                <w:sz w:val="20"/>
                <w:szCs w:val="20"/>
              </w:rPr>
              <w:t> </w:t>
            </w:r>
          </w:p>
        </w:tc>
        <w:tc>
          <w:tcPr>
            <w:tcW w:w="868" w:type="dxa"/>
            <w:tcBorders>
              <w:top w:val="nil"/>
              <w:left w:val="nil"/>
              <w:bottom w:val="single" w:sz="8" w:space="0" w:color="auto"/>
              <w:right w:val="single" w:sz="8" w:space="0" w:color="auto"/>
            </w:tcBorders>
            <w:shd w:val="clear" w:color="auto" w:fill="auto"/>
          </w:tcPr>
          <w:p w14:paraId="2D290DEC" w14:textId="77777777" w:rsidR="001F1F24" w:rsidRPr="001F1F24" w:rsidRDefault="001F1F24" w:rsidP="001F1F24">
            <w:pPr>
              <w:jc w:val="center"/>
              <w:rPr>
                <w:bCs/>
                <w:sz w:val="22"/>
                <w:szCs w:val="22"/>
              </w:rPr>
            </w:pPr>
            <w:r w:rsidRPr="001F1F24">
              <w:rPr>
                <w:bCs/>
                <w:sz w:val="22"/>
                <w:szCs w:val="22"/>
              </w:rPr>
              <w:t>план</w:t>
            </w:r>
          </w:p>
        </w:tc>
        <w:tc>
          <w:tcPr>
            <w:tcW w:w="850" w:type="dxa"/>
            <w:tcBorders>
              <w:top w:val="nil"/>
              <w:left w:val="nil"/>
              <w:bottom w:val="single" w:sz="8" w:space="0" w:color="auto"/>
              <w:right w:val="single" w:sz="8" w:space="0" w:color="auto"/>
            </w:tcBorders>
            <w:shd w:val="clear" w:color="auto" w:fill="auto"/>
          </w:tcPr>
          <w:p w14:paraId="1B07D6F3" w14:textId="77777777" w:rsidR="001F1F24" w:rsidRPr="001F1F24" w:rsidRDefault="001F1F24" w:rsidP="001F1F24">
            <w:pPr>
              <w:jc w:val="center"/>
              <w:rPr>
                <w:bCs/>
                <w:sz w:val="22"/>
                <w:szCs w:val="22"/>
              </w:rPr>
            </w:pPr>
            <w:r w:rsidRPr="001F1F24">
              <w:rPr>
                <w:bCs/>
                <w:sz w:val="22"/>
                <w:szCs w:val="22"/>
              </w:rPr>
              <w:t>отчет</w:t>
            </w:r>
          </w:p>
        </w:tc>
        <w:tc>
          <w:tcPr>
            <w:tcW w:w="992" w:type="dxa"/>
            <w:tcBorders>
              <w:top w:val="nil"/>
              <w:left w:val="nil"/>
              <w:bottom w:val="single" w:sz="8" w:space="0" w:color="auto"/>
              <w:right w:val="single" w:sz="8" w:space="0" w:color="auto"/>
            </w:tcBorders>
            <w:shd w:val="clear" w:color="auto" w:fill="auto"/>
          </w:tcPr>
          <w:p w14:paraId="16CDF54E" w14:textId="77777777" w:rsidR="001F1F24" w:rsidRPr="001F1F24" w:rsidRDefault="001F1F24" w:rsidP="001F1F24">
            <w:pPr>
              <w:jc w:val="center"/>
              <w:rPr>
                <w:bCs/>
                <w:sz w:val="22"/>
                <w:szCs w:val="22"/>
              </w:rPr>
            </w:pPr>
            <w:r w:rsidRPr="001F1F24">
              <w:rPr>
                <w:bCs/>
                <w:sz w:val="22"/>
                <w:szCs w:val="22"/>
              </w:rPr>
              <w:t>план</w:t>
            </w:r>
          </w:p>
        </w:tc>
        <w:tc>
          <w:tcPr>
            <w:tcW w:w="993" w:type="dxa"/>
            <w:tcBorders>
              <w:top w:val="nil"/>
              <w:left w:val="nil"/>
              <w:bottom w:val="single" w:sz="8" w:space="0" w:color="auto"/>
              <w:right w:val="single" w:sz="8" w:space="0" w:color="auto"/>
            </w:tcBorders>
            <w:shd w:val="clear" w:color="auto" w:fill="auto"/>
          </w:tcPr>
          <w:p w14:paraId="764880AF" w14:textId="77777777" w:rsidR="001F1F24" w:rsidRPr="001F1F24" w:rsidRDefault="001F1F24" w:rsidP="001F1F24">
            <w:pPr>
              <w:jc w:val="center"/>
              <w:rPr>
                <w:bCs/>
                <w:sz w:val="22"/>
                <w:szCs w:val="22"/>
              </w:rPr>
            </w:pPr>
            <w:r w:rsidRPr="001F1F24">
              <w:rPr>
                <w:bCs/>
                <w:sz w:val="22"/>
                <w:szCs w:val="22"/>
              </w:rPr>
              <w:t>отчет</w:t>
            </w:r>
          </w:p>
        </w:tc>
        <w:tc>
          <w:tcPr>
            <w:tcW w:w="850" w:type="dxa"/>
            <w:tcBorders>
              <w:top w:val="nil"/>
              <w:left w:val="nil"/>
              <w:bottom w:val="single" w:sz="8" w:space="0" w:color="auto"/>
              <w:right w:val="single" w:sz="8" w:space="0" w:color="auto"/>
            </w:tcBorders>
            <w:shd w:val="clear" w:color="auto" w:fill="auto"/>
          </w:tcPr>
          <w:p w14:paraId="567DA120" w14:textId="77777777" w:rsidR="001F1F24" w:rsidRPr="001F1F24" w:rsidRDefault="001F1F24" w:rsidP="001F1F24">
            <w:pPr>
              <w:jc w:val="center"/>
              <w:rPr>
                <w:bCs/>
                <w:sz w:val="22"/>
                <w:szCs w:val="22"/>
              </w:rPr>
            </w:pPr>
            <w:r w:rsidRPr="001F1F24">
              <w:rPr>
                <w:bCs/>
                <w:sz w:val="22"/>
                <w:szCs w:val="22"/>
              </w:rPr>
              <w:t>план</w:t>
            </w:r>
          </w:p>
        </w:tc>
        <w:tc>
          <w:tcPr>
            <w:tcW w:w="851" w:type="dxa"/>
            <w:tcBorders>
              <w:top w:val="nil"/>
              <w:left w:val="nil"/>
              <w:bottom w:val="single" w:sz="8" w:space="0" w:color="auto"/>
              <w:right w:val="single" w:sz="8" w:space="0" w:color="auto"/>
            </w:tcBorders>
            <w:shd w:val="clear" w:color="auto" w:fill="auto"/>
          </w:tcPr>
          <w:p w14:paraId="2C9B23AA" w14:textId="77777777" w:rsidR="001F1F24" w:rsidRPr="001F1F24" w:rsidRDefault="001F1F24" w:rsidP="001F1F24">
            <w:pPr>
              <w:jc w:val="center"/>
              <w:rPr>
                <w:bCs/>
                <w:sz w:val="22"/>
                <w:szCs w:val="22"/>
              </w:rPr>
            </w:pPr>
            <w:r w:rsidRPr="001F1F24">
              <w:rPr>
                <w:bCs/>
                <w:sz w:val="22"/>
                <w:szCs w:val="22"/>
              </w:rPr>
              <w:t>расчет</w:t>
            </w:r>
          </w:p>
        </w:tc>
      </w:tr>
      <w:tr w:rsidR="001F1F24" w:rsidRPr="001F1F24" w14:paraId="236EA607" w14:textId="77777777" w:rsidTr="000145C7">
        <w:trPr>
          <w:trHeight w:val="252"/>
        </w:trPr>
        <w:tc>
          <w:tcPr>
            <w:tcW w:w="4750" w:type="dxa"/>
            <w:tcBorders>
              <w:top w:val="nil"/>
              <w:left w:val="single" w:sz="8" w:space="0" w:color="auto"/>
              <w:bottom w:val="single" w:sz="8" w:space="0" w:color="auto"/>
              <w:right w:val="single" w:sz="8" w:space="0" w:color="auto"/>
            </w:tcBorders>
            <w:shd w:val="clear" w:color="auto" w:fill="auto"/>
          </w:tcPr>
          <w:p w14:paraId="5244158F" w14:textId="77777777" w:rsidR="001F1F24" w:rsidRPr="001F1F24" w:rsidRDefault="001F1F24" w:rsidP="001F1F24">
            <w:pPr>
              <w:rPr>
                <w:szCs w:val="20"/>
              </w:rPr>
            </w:pPr>
            <w:r w:rsidRPr="001F1F24">
              <w:rPr>
                <w:szCs w:val="20"/>
              </w:rPr>
              <w:t>Производство тепловой энергии, Гкал</w:t>
            </w:r>
          </w:p>
        </w:tc>
        <w:tc>
          <w:tcPr>
            <w:tcW w:w="868" w:type="dxa"/>
            <w:tcBorders>
              <w:top w:val="nil"/>
              <w:left w:val="nil"/>
              <w:bottom w:val="single" w:sz="8" w:space="0" w:color="auto"/>
              <w:right w:val="single" w:sz="8" w:space="0" w:color="auto"/>
            </w:tcBorders>
            <w:shd w:val="clear" w:color="auto" w:fill="auto"/>
          </w:tcPr>
          <w:p w14:paraId="18FBE32C" w14:textId="77777777" w:rsidR="001F1F24" w:rsidRPr="001F1F24" w:rsidRDefault="001F1F24" w:rsidP="001F1F24">
            <w:pPr>
              <w:jc w:val="center"/>
              <w:rPr>
                <w:szCs w:val="20"/>
              </w:rPr>
            </w:pPr>
            <w:r w:rsidRPr="001F1F24">
              <w:rPr>
                <w:szCs w:val="20"/>
              </w:rPr>
              <w:t>8478,57</w:t>
            </w:r>
          </w:p>
        </w:tc>
        <w:tc>
          <w:tcPr>
            <w:tcW w:w="850" w:type="dxa"/>
            <w:tcBorders>
              <w:top w:val="nil"/>
              <w:left w:val="nil"/>
              <w:bottom w:val="single" w:sz="8" w:space="0" w:color="auto"/>
              <w:right w:val="single" w:sz="8" w:space="0" w:color="auto"/>
            </w:tcBorders>
            <w:shd w:val="clear" w:color="auto" w:fill="auto"/>
          </w:tcPr>
          <w:p w14:paraId="1246C8C2" w14:textId="77777777" w:rsidR="001F1F24" w:rsidRPr="001F1F24" w:rsidRDefault="001F1F24" w:rsidP="001F1F24">
            <w:pPr>
              <w:jc w:val="center"/>
              <w:rPr>
                <w:szCs w:val="20"/>
              </w:rPr>
            </w:pPr>
            <w:r w:rsidRPr="001F1F24">
              <w:rPr>
                <w:szCs w:val="20"/>
              </w:rPr>
              <w:t>7488,1</w:t>
            </w:r>
          </w:p>
        </w:tc>
        <w:tc>
          <w:tcPr>
            <w:tcW w:w="992" w:type="dxa"/>
            <w:tcBorders>
              <w:top w:val="nil"/>
              <w:left w:val="nil"/>
              <w:bottom w:val="single" w:sz="8" w:space="0" w:color="auto"/>
              <w:right w:val="single" w:sz="8" w:space="0" w:color="auto"/>
            </w:tcBorders>
            <w:shd w:val="clear" w:color="auto" w:fill="auto"/>
          </w:tcPr>
          <w:p w14:paraId="40906FAD" w14:textId="77777777" w:rsidR="001F1F24" w:rsidRPr="001F1F24" w:rsidRDefault="001F1F24" w:rsidP="001F1F24">
            <w:pPr>
              <w:jc w:val="center"/>
              <w:rPr>
                <w:szCs w:val="20"/>
              </w:rPr>
            </w:pPr>
            <w:r w:rsidRPr="001F1F24">
              <w:rPr>
                <w:szCs w:val="20"/>
              </w:rPr>
              <w:t>9622,06</w:t>
            </w:r>
          </w:p>
        </w:tc>
        <w:tc>
          <w:tcPr>
            <w:tcW w:w="993" w:type="dxa"/>
            <w:tcBorders>
              <w:top w:val="nil"/>
              <w:left w:val="nil"/>
              <w:bottom w:val="single" w:sz="8" w:space="0" w:color="auto"/>
              <w:right w:val="single" w:sz="8" w:space="0" w:color="auto"/>
            </w:tcBorders>
            <w:shd w:val="clear" w:color="auto" w:fill="auto"/>
          </w:tcPr>
          <w:p w14:paraId="00191858" w14:textId="77777777" w:rsidR="001F1F24" w:rsidRPr="001F1F24" w:rsidRDefault="001F1F24" w:rsidP="001F1F24">
            <w:pPr>
              <w:jc w:val="center"/>
              <w:rPr>
                <w:szCs w:val="20"/>
              </w:rPr>
            </w:pPr>
            <w:r w:rsidRPr="001F1F24">
              <w:rPr>
                <w:szCs w:val="20"/>
              </w:rPr>
              <w:t>7165,37</w:t>
            </w:r>
          </w:p>
        </w:tc>
        <w:tc>
          <w:tcPr>
            <w:tcW w:w="850" w:type="dxa"/>
            <w:tcBorders>
              <w:top w:val="nil"/>
              <w:left w:val="nil"/>
              <w:bottom w:val="single" w:sz="8" w:space="0" w:color="auto"/>
              <w:right w:val="single" w:sz="8" w:space="0" w:color="auto"/>
            </w:tcBorders>
            <w:shd w:val="clear" w:color="auto" w:fill="auto"/>
          </w:tcPr>
          <w:p w14:paraId="5DC788F0" w14:textId="77777777" w:rsidR="001F1F24" w:rsidRPr="001F1F24" w:rsidRDefault="001F1F24" w:rsidP="001F1F24">
            <w:pPr>
              <w:jc w:val="center"/>
              <w:rPr>
                <w:szCs w:val="20"/>
              </w:rPr>
            </w:pPr>
            <w:r w:rsidRPr="001F1F24">
              <w:rPr>
                <w:szCs w:val="20"/>
              </w:rPr>
              <w:t>9659,02</w:t>
            </w:r>
          </w:p>
        </w:tc>
        <w:tc>
          <w:tcPr>
            <w:tcW w:w="851" w:type="dxa"/>
            <w:tcBorders>
              <w:top w:val="nil"/>
              <w:left w:val="nil"/>
              <w:bottom w:val="single" w:sz="8" w:space="0" w:color="auto"/>
              <w:right w:val="single" w:sz="8" w:space="0" w:color="auto"/>
            </w:tcBorders>
            <w:shd w:val="clear" w:color="auto" w:fill="auto"/>
          </w:tcPr>
          <w:p w14:paraId="4ADD3608" w14:textId="77777777" w:rsidR="001F1F24" w:rsidRPr="001F1F24" w:rsidRDefault="001F1F24" w:rsidP="001F1F24">
            <w:pPr>
              <w:jc w:val="center"/>
              <w:rPr>
                <w:szCs w:val="20"/>
              </w:rPr>
            </w:pPr>
            <w:r w:rsidRPr="001F1F24">
              <w:rPr>
                <w:szCs w:val="20"/>
              </w:rPr>
              <w:t>8662,04</w:t>
            </w:r>
          </w:p>
        </w:tc>
      </w:tr>
      <w:tr w:rsidR="001F1F24" w:rsidRPr="001F1F24" w14:paraId="153FC149" w14:textId="77777777" w:rsidTr="000145C7">
        <w:trPr>
          <w:trHeight w:val="671"/>
        </w:trPr>
        <w:tc>
          <w:tcPr>
            <w:tcW w:w="4750" w:type="dxa"/>
            <w:tcBorders>
              <w:top w:val="nil"/>
              <w:left w:val="single" w:sz="8" w:space="0" w:color="auto"/>
              <w:bottom w:val="single" w:sz="8" w:space="0" w:color="auto"/>
              <w:right w:val="single" w:sz="8" w:space="0" w:color="auto"/>
            </w:tcBorders>
            <w:shd w:val="clear" w:color="auto" w:fill="auto"/>
          </w:tcPr>
          <w:p w14:paraId="66E41B34" w14:textId="77777777" w:rsidR="001F1F24" w:rsidRPr="001F1F24" w:rsidRDefault="001F1F24" w:rsidP="001F1F24">
            <w:pPr>
              <w:rPr>
                <w:szCs w:val="20"/>
              </w:rPr>
            </w:pPr>
            <w:r w:rsidRPr="001F1F24">
              <w:rPr>
                <w:szCs w:val="20"/>
              </w:rPr>
              <w:t xml:space="preserve">Средневзвешенный норматив удельного расхода топлива на производство тепловой энергии, кг </w:t>
            </w:r>
            <w:proofErr w:type="spellStart"/>
            <w:r w:rsidRPr="001F1F24">
              <w:rPr>
                <w:szCs w:val="20"/>
              </w:rPr>
              <w:t>у.т</w:t>
            </w:r>
            <w:proofErr w:type="spellEnd"/>
            <w:r w:rsidRPr="001F1F24">
              <w:rPr>
                <w:szCs w:val="20"/>
              </w:rPr>
              <w:t>./ккал</w:t>
            </w:r>
          </w:p>
        </w:tc>
        <w:tc>
          <w:tcPr>
            <w:tcW w:w="868" w:type="dxa"/>
            <w:tcBorders>
              <w:top w:val="nil"/>
              <w:left w:val="nil"/>
              <w:bottom w:val="single" w:sz="8" w:space="0" w:color="auto"/>
              <w:right w:val="single" w:sz="8" w:space="0" w:color="auto"/>
            </w:tcBorders>
            <w:shd w:val="clear" w:color="auto" w:fill="auto"/>
          </w:tcPr>
          <w:p w14:paraId="57F490BA" w14:textId="77777777" w:rsidR="001F1F24" w:rsidRPr="001F1F24" w:rsidRDefault="001F1F24" w:rsidP="001F1F24">
            <w:pPr>
              <w:jc w:val="center"/>
              <w:rPr>
                <w:szCs w:val="20"/>
              </w:rPr>
            </w:pPr>
            <w:r w:rsidRPr="001F1F24">
              <w:rPr>
                <w:szCs w:val="20"/>
              </w:rPr>
              <w:t>174,70</w:t>
            </w:r>
          </w:p>
        </w:tc>
        <w:tc>
          <w:tcPr>
            <w:tcW w:w="850" w:type="dxa"/>
            <w:tcBorders>
              <w:top w:val="nil"/>
              <w:left w:val="nil"/>
              <w:bottom w:val="single" w:sz="8" w:space="0" w:color="auto"/>
              <w:right w:val="single" w:sz="8" w:space="0" w:color="auto"/>
            </w:tcBorders>
            <w:shd w:val="clear" w:color="auto" w:fill="auto"/>
          </w:tcPr>
          <w:p w14:paraId="5C610C8E" w14:textId="77777777" w:rsidR="001F1F24" w:rsidRPr="001F1F24" w:rsidRDefault="001F1F24" w:rsidP="001F1F24">
            <w:pPr>
              <w:jc w:val="center"/>
              <w:rPr>
                <w:szCs w:val="20"/>
              </w:rPr>
            </w:pPr>
            <w:r w:rsidRPr="001F1F24">
              <w:rPr>
                <w:szCs w:val="20"/>
              </w:rPr>
              <w:t>202,65</w:t>
            </w:r>
          </w:p>
        </w:tc>
        <w:tc>
          <w:tcPr>
            <w:tcW w:w="992" w:type="dxa"/>
            <w:tcBorders>
              <w:top w:val="nil"/>
              <w:left w:val="nil"/>
              <w:bottom w:val="single" w:sz="8" w:space="0" w:color="auto"/>
              <w:right w:val="single" w:sz="8" w:space="0" w:color="auto"/>
            </w:tcBorders>
            <w:shd w:val="clear" w:color="auto" w:fill="auto"/>
          </w:tcPr>
          <w:p w14:paraId="122B8D63" w14:textId="77777777" w:rsidR="001F1F24" w:rsidRPr="001F1F24" w:rsidRDefault="001F1F24" w:rsidP="001F1F24">
            <w:pPr>
              <w:jc w:val="center"/>
              <w:rPr>
                <w:szCs w:val="20"/>
              </w:rPr>
            </w:pPr>
            <w:r w:rsidRPr="001F1F24">
              <w:rPr>
                <w:szCs w:val="20"/>
              </w:rPr>
              <w:t>178,10</w:t>
            </w:r>
          </w:p>
        </w:tc>
        <w:tc>
          <w:tcPr>
            <w:tcW w:w="993" w:type="dxa"/>
            <w:tcBorders>
              <w:top w:val="nil"/>
              <w:left w:val="nil"/>
              <w:bottom w:val="single" w:sz="8" w:space="0" w:color="auto"/>
              <w:right w:val="single" w:sz="8" w:space="0" w:color="auto"/>
            </w:tcBorders>
            <w:shd w:val="clear" w:color="auto" w:fill="auto"/>
          </w:tcPr>
          <w:p w14:paraId="2BDBD4BA" w14:textId="77777777" w:rsidR="001F1F24" w:rsidRPr="001F1F24" w:rsidRDefault="001F1F24" w:rsidP="001F1F24">
            <w:pPr>
              <w:jc w:val="center"/>
              <w:rPr>
                <w:szCs w:val="20"/>
              </w:rPr>
            </w:pPr>
            <w:r w:rsidRPr="001F1F24">
              <w:rPr>
                <w:szCs w:val="20"/>
              </w:rPr>
              <w:t>201,36</w:t>
            </w:r>
          </w:p>
        </w:tc>
        <w:tc>
          <w:tcPr>
            <w:tcW w:w="850" w:type="dxa"/>
            <w:tcBorders>
              <w:top w:val="nil"/>
              <w:left w:val="nil"/>
              <w:bottom w:val="single" w:sz="8" w:space="0" w:color="auto"/>
              <w:right w:val="single" w:sz="8" w:space="0" w:color="auto"/>
            </w:tcBorders>
            <w:shd w:val="clear" w:color="auto" w:fill="auto"/>
          </w:tcPr>
          <w:p w14:paraId="2B7C9B2B" w14:textId="77777777" w:rsidR="001F1F24" w:rsidRPr="001F1F24" w:rsidRDefault="001F1F24" w:rsidP="001F1F24">
            <w:pPr>
              <w:jc w:val="center"/>
              <w:rPr>
                <w:szCs w:val="20"/>
              </w:rPr>
            </w:pPr>
            <w:r w:rsidRPr="001F1F24">
              <w:rPr>
                <w:szCs w:val="20"/>
              </w:rPr>
              <w:t>179,12</w:t>
            </w:r>
          </w:p>
        </w:tc>
        <w:tc>
          <w:tcPr>
            <w:tcW w:w="851" w:type="dxa"/>
            <w:tcBorders>
              <w:top w:val="nil"/>
              <w:left w:val="nil"/>
              <w:bottom w:val="single" w:sz="8" w:space="0" w:color="auto"/>
              <w:right w:val="single" w:sz="8" w:space="0" w:color="auto"/>
            </w:tcBorders>
            <w:shd w:val="clear" w:color="auto" w:fill="auto"/>
          </w:tcPr>
          <w:p w14:paraId="665991EB" w14:textId="77777777" w:rsidR="001F1F24" w:rsidRPr="001F1F24" w:rsidRDefault="001F1F24" w:rsidP="001F1F24">
            <w:pPr>
              <w:jc w:val="center"/>
              <w:rPr>
                <w:szCs w:val="20"/>
              </w:rPr>
            </w:pPr>
            <w:r w:rsidRPr="001F1F24">
              <w:rPr>
                <w:szCs w:val="20"/>
              </w:rPr>
              <w:t>179,12</w:t>
            </w:r>
          </w:p>
        </w:tc>
      </w:tr>
      <w:tr w:rsidR="001F1F24" w:rsidRPr="001F1F24" w14:paraId="254B81D7" w14:textId="77777777" w:rsidTr="000145C7">
        <w:trPr>
          <w:trHeight w:val="399"/>
        </w:trPr>
        <w:tc>
          <w:tcPr>
            <w:tcW w:w="4750" w:type="dxa"/>
            <w:tcBorders>
              <w:top w:val="nil"/>
              <w:left w:val="single" w:sz="8" w:space="0" w:color="auto"/>
              <w:bottom w:val="nil"/>
              <w:right w:val="single" w:sz="8" w:space="0" w:color="auto"/>
            </w:tcBorders>
            <w:shd w:val="clear" w:color="auto" w:fill="auto"/>
          </w:tcPr>
          <w:p w14:paraId="49E6C9FD" w14:textId="77777777" w:rsidR="001F1F24" w:rsidRPr="001F1F24" w:rsidRDefault="001F1F24" w:rsidP="001F1F24">
            <w:pPr>
              <w:rPr>
                <w:szCs w:val="20"/>
              </w:rPr>
            </w:pPr>
            <w:r w:rsidRPr="001F1F24">
              <w:rPr>
                <w:szCs w:val="20"/>
              </w:rPr>
              <w:t xml:space="preserve">Расход тепловой энергии на собственные нужды, </w:t>
            </w:r>
            <w:r w:rsidRPr="001F1F24">
              <w:rPr>
                <w:szCs w:val="20"/>
                <w:u w:val="single"/>
              </w:rPr>
              <w:t>Гкал</w:t>
            </w:r>
          </w:p>
        </w:tc>
        <w:tc>
          <w:tcPr>
            <w:tcW w:w="868" w:type="dxa"/>
            <w:tcBorders>
              <w:top w:val="nil"/>
              <w:left w:val="nil"/>
              <w:bottom w:val="nil"/>
              <w:right w:val="single" w:sz="8" w:space="0" w:color="auto"/>
            </w:tcBorders>
            <w:shd w:val="clear" w:color="auto" w:fill="auto"/>
          </w:tcPr>
          <w:p w14:paraId="35DFB8CA" w14:textId="77777777" w:rsidR="001F1F24" w:rsidRPr="001F1F24" w:rsidRDefault="001F1F24" w:rsidP="001F1F24">
            <w:pPr>
              <w:jc w:val="right"/>
              <w:rPr>
                <w:szCs w:val="20"/>
              </w:rPr>
            </w:pPr>
            <w:r w:rsidRPr="001F1F24">
              <w:rPr>
                <w:szCs w:val="20"/>
              </w:rPr>
              <w:t>186,80</w:t>
            </w:r>
          </w:p>
        </w:tc>
        <w:tc>
          <w:tcPr>
            <w:tcW w:w="850" w:type="dxa"/>
            <w:tcBorders>
              <w:top w:val="nil"/>
              <w:left w:val="nil"/>
              <w:bottom w:val="nil"/>
              <w:right w:val="single" w:sz="8" w:space="0" w:color="auto"/>
            </w:tcBorders>
            <w:shd w:val="clear" w:color="auto" w:fill="auto"/>
          </w:tcPr>
          <w:p w14:paraId="62C0FAF7" w14:textId="77777777" w:rsidR="001F1F24" w:rsidRPr="001F1F24" w:rsidRDefault="001F1F24" w:rsidP="001F1F24">
            <w:pPr>
              <w:jc w:val="right"/>
              <w:rPr>
                <w:szCs w:val="20"/>
              </w:rPr>
            </w:pPr>
            <w:r w:rsidRPr="001F1F24">
              <w:rPr>
                <w:szCs w:val="20"/>
              </w:rPr>
              <w:t>186,8</w:t>
            </w:r>
          </w:p>
        </w:tc>
        <w:tc>
          <w:tcPr>
            <w:tcW w:w="992" w:type="dxa"/>
            <w:tcBorders>
              <w:top w:val="nil"/>
              <w:left w:val="nil"/>
              <w:bottom w:val="nil"/>
              <w:right w:val="single" w:sz="8" w:space="0" w:color="auto"/>
            </w:tcBorders>
            <w:shd w:val="clear" w:color="auto" w:fill="auto"/>
          </w:tcPr>
          <w:p w14:paraId="2068D0EA" w14:textId="77777777" w:rsidR="001F1F24" w:rsidRPr="001F1F24" w:rsidRDefault="001F1F24" w:rsidP="001F1F24">
            <w:pPr>
              <w:jc w:val="right"/>
              <w:rPr>
                <w:szCs w:val="20"/>
              </w:rPr>
            </w:pPr>
            <w:r w:rsidRPr="001F1F24">
              <w:rPr>
                <w:szCs w:val="20"/>
              </w:rPr>
              <w:t>189,04</w:t>
            </w:r>
          </w:p>
        </w:tc>
        <w:tc>
          <w:tcPr>
            <w:tcW w:w="993" w:type="dxa"/>
            <w:tcBorders>
              <w:top w:val="nil"/>
              <w:left w:val="nil"/>
              <w:bottom w:val="nil"/>
              <w:right w:val="single" w:sz="8" w:space="0" w:color="auto"/>
            </w:tcBorders>
            <w:shd w:val="clear" w:color="auto" w:fill="auto"/>
          </w:tcPr>
          <w:p w14:paraId="70236C29" w14:textId="77777777" w:rsidR="001F1F24" w:rsidRPr="001F1F24" w:rsidRDefault="001F1F24" w:rsidP="001F1F24">
            <w:pPr>
              <w:jc w:val="right"/>
              <w:rPr>
                <w:szCs w:val="20"/>
              </w:rPr>
            </w:pPr>
            <w:r w:rsidRPr="001F1F24">
              <w:rPr>
                <w:szCs w:val="20"/>
              </w:rPr>
              <w:t>0,0</w:t>
            </w:r>
          </w:p>
        </w:tc>
        <w:tc>
          <w:tcPr>
            <w:tcW w:w="850" w:type="dxa"/>
            <w:tcBorders>
              <w:top w:val="nil"/>
              <w:left w:val="nil"/>
              <w:bottom w:val="nil"/>
              <w:right w:val="single" w:sz="8" w:space="0" w:color="auto"/>
            </w:tcBorders>
            <w:shd w:val="clear" w:color="auto" w:fill="auto"/>
          </w:tcPr>
          <w:p w14:paraId="19F941DB" w14:textId="77777777" w:rsidR="001F1F24" w:rsidRPr="001F1F24" w:rsidRDefault="001F1F24" w:rsidP="001F1F24">
            <w:pPr>
              <w:jc w:val="right"/>
              <w:rPr>
                <w:szCs w:val="20"/>
              </w:rPr>
            </w:pPr>
            <w:r w:rsidRPr="001F1F24">
              <w:rPr>
                <w:szCs w:val="20"/>
              </w:rPr>
              <w:t>226,02</w:t>
            </w:r>
          </w:p>
        </w:tc>
        <w:tc>
          <w:tcPr>
            <w:tcW w:w="851" w:type="dxa"/>
            <w:tcBorders>
              <w:top w:val="nil"/>
              <w:left w:val="nil"/>
              <w:bottom w:val="nil"/>
              <w:right w:val="single" w:sz="8" w:space="0" w:color="auto"/>
            </w:tcBorders>
            <w:shd w:val="clear" w:color="auto" w:fill="auto"/>
          </w:tcPr>
          <w:p w14:paraId="0A6023D6" w14:textId="77777777" w:rsidR="001F1F24" w:rsidRPr="001F1F24" w:rsidRDefault="001F1F24" w:rsidP="001F1F24">
            <w:pPr>
              <w:jc w:val="right"/>
              <w:rPr>
                <w:szCs w:val="20"/>
              </w:rPr>
            </w:pPr>
            <w:r w:rsidRPr="001F1F24">
              <w:rPr>
                <w:szCs w:val="20"/>
              </w:rPr>
              <w:t>222,01</w:t>
            </w:r>
          </w:p>
        </w:tc>
      </w:tr>
      <w:tr w:rsidR="001F1F24" w:rsidRPr="001F1F24" w14:paraId="73144A48" w14:textId="77777777" w:rsidTr="000145C7">
        <w:trPr>
          <w:trHeight w:val="116"/>
        </w:trPr>
        <w:tc>
          <w:tcPr>
            <w:tcW w:w="4750" w:type="dxa"/>
            <w:tcBorders>
              <w:top w:val="nil"/>
              <w:left w:val="single" w:sz="8" w:space="0" w:color="auto"/>
              <w:bottom w:val="single" w:sz="8" w:space="0" w:color="auto"/>
              <w:right w:val="single" w:sz="8" w:space="0" w:color="auto"/>
            </w:tcBorders>
            <w:shd w:val="clear" w:color="auto" w:fill="auto"/>
          </w:tcPr>
          <w:p w14:paraId="5CC0D851" w14:textId="77777777" w:rsidR="001F1F24" w:rsidRPr="001F1F24" w:rsidRDefault="001F1F24" w:rsidP="001F1F24">
            <w:pPr>
              <w:rPr>
                <w:szCs w:val="20"/>
              </w:rPr>
            </w:pPr>
            <w:r w:rsidRPr="001F1F24">
              <w:rPr>
                <w:szCs w:val="20"/>
              </w:rPr>
              <w:t xml:space="preserve">                                        %</w:t>
            </w:r>
          </w:p>
        </w:tc>
        <w:tc>
          <w:tcPr>
            <w:tcW w:w="868" w:type="dxa"/>
            <w:tcBorders>
              <w:top w:val="nil"/>
              <w:left w:val="nil"/>
              <w:bottom w:val="single" w:sz="8" w:space="0" w:color="auto"/>
              <w:right w:val="single" w:sz="8" w:space="0" w:color="auto"/>
            </w:tcBorders>
            <w:shd w:val="clear" w:color="auto" w:fill="auto"/>
          </w:tcPr>
          <w:p w14:paraId="6D3772A4" w14:textId="77777777" w:rsidR="001F1F24" w:rsidRPr="001F1F24" w:rsidRDefault="001F1F24" w:rsidP="001F1F24">
            <w:pPr>
              <w:jc w:val="right"/>
              <w:rPr>
                <w:szCs w:val="20"/>
              </w:rPr>
            </w:pPr>
            <w:r w:rsidRPr="001F1F24">
              <w:rPr>
                <w:szCs w:val="20"/>
              </w:rPr>
              <w:t>2,20</w:t>
            </w:r>
          </w:p>
        </w:tc>
        <w:tc>
          <w:tcPr>
            <w:tcW w:w="850" w:type="dxa"/>
            <w:tcBorders>
              <w:top w:val="nil"/>
              <w:left w:val="nil"/>
              <w:bottom w:val="single" w:sz="8" w:space="0" w:color="auto"/>
              <w:right w:val="single" w:sz="8" w:space="0" w:color="auto"/>
            </w:tcBorders>
            <w:shd w:val="clear" w:color="auto" w:fill="auto"/>
          </w:tcPr>
          <w:p w14:paraId="0335E7E8" w14:textId="77777777" w:rsidR="001F1F24" w:rsidRPr="001F1F24" w:rsidRDefault="001F1F24" w:rsidP="001F1F24">
            <w:pPr>
              <w:jc w:val="right"/>
              <w:rPr>
                <w:szCs w:val="20"/>
              </w:rPr>
            </w:pPr>
            <w:r w:rsidRPr="001F1F24">
              <w:rPr>
                <w:szCs w:val="20"/>
              </w:rPr>
              <w:t>2,49</w:t>
            </w:r>
          </w:p>
        </w:tc>
        <w:tc>
          <w:tcPr>
            <w:tcW w:w="992" w:type="dxa"/>
            <w:tcBorders>
              <w:top w:val="nil"/>
              <w:left w:val="nil"/>
              <w:bottom w:val="single" w:sz="8" w:space="0" w:color="auto"/>
              <w:right w:val="single" w:sz="8" w:space="0" w:color="auto"/>
            </w:tcBorders>
            <w:shd w:val="clear" w:color="auto" w:fill="auto"/>
          </w:tcPr>
          <w:p w14:paraId="460E592B" w14:textId="77777777" w:rsidR="001F1F24" w:rsidRPr="001F1F24" w:rsidRDefault="001F1F24" w:rsidP="001F1F24">
            <w:pPr>
              <w:jc w:val="right"/>
              <w:rPr>
                <w:szCs w:val="20"/>
              </w:rPr>
            </w:pPr>
            <w:r w:rsidRPr="001F1F24">
              <w:rPr>
                <w:szCs w:val="20"/>
              </w:rPr>
              <w:t>1,96</w:t>
            </w:r>
          </w:p>
        </w:tc>
        <w:tc>
          <w:tcPr>
            <w:tcW w:w="993" w:type="dxa"/>
            <w:tcBorders>
              <w:top w:val="nil"/>
              <w:left w:val="nil"/>
              <w:bottom w:val="single" w:sz="8" w:space="0" w:color="auto"/>
              <w:right w:val="single" w:sz="8" w:space="0" w:color="auto"/>
            </w:tcBorders>
            <w:shd w:val="clear" w:color="auto" w:fill="auto"/>
          </w:tcPr>
          <w:p w14:paraId="2F7F8EB5" w14:textId="77777777" w:rsidR="001F1F24" w:rsidRPr="001F1F24" w:rsidRDefault="001F1F24" w:rsidP="001F1F24">
            <w:pPr>
              <w:jc w:val="right"/>
              <w:rPr>
                <w:szCs w:val="20"/>
              </w:rPr>
            </w:pPr>
            <w:r w:rsidRPr="001F1F24">
              <w:rPr>
                <w:szCs w:val="20"/>
              </w:rPr>
              <w:t>0,0</w:t>
            </w:r>
          </w:p>
        </w:tc>
        <w:tc>
          <w:tcPr>
            <w:tcW w:w="850" w:type="dxa"/>
            <w:tcBorders>
              <w:top w:val="nil"/>
              <w:left w:val="nil"/>
              <w:bottom w:val="single" w:sz="8" w:space="0" w:color="auto"/>
              <w:right w:val="single" w:sz="8" w:space="0" w:color="auto"/>
            </w:tcBorders>
            <w:shd w:val="clear" w:color="auto" w:fill="auto"/>
          </w:tcPr>
          <w:p w14:paraId="4B927631" w14:textId="77777777" w:rsidR="001F1F24" w:rsidRPr="001F1F24" w:rsidRDefault="001F1F24" w:rsidP="001F1F24">
            <w:pPr>
              <w:jc w:val="right"/>
              <w:rPr>
                <w:szCs w:val="20"/>
              </w:rPr>
            </w:pPr>
            <w:r w:rsidRPr="001F1F24">
              <w:rPr>
                <w:szCs w:val="20"/>
              </w:rPr>
              <w:t>2,34</w:t>
            </w:r>
          </w:p>
        </w:tc>
        <w:tc>
          <w:tcPr>
            <w:tcW w:w="851" w:type="dxa"/>
            <w:tcBorders>
              <w:top w:val="nil"/>
              <w:left w:val="nil"/>
              <w:bottom w:val="single" w:sz="8" w:space="0" w:color="auto"/>
              <w:right w:val="single" w:sz="8" w:space="0" w:color="auto"/>
            </w:tcBorders>
            <w:shd w:val="clear" w:color="auto" w:fill="auto"/>
          </w:tcPr>
          <w:p w14:paraId="4CCD17BB" w14:textId="77777777" w:rsidR="001F1F24" w:rsidRPr="001F1F24" w:rsidRDefault="001F1F24" w:rsidP="001F1F24">
            <w:pPr>
              <w:jc w:val="right"/>
              <w:rPr>
                <w:szCs w:val="20"/>
              </w:rPr>
            </w:pPr>
            <w:r w:rsidRPr="001F1F24">
              <w:rPr>
                <w:szCs w:val="20"/>
              </w:rPr>
              <w:t>2,56</w:t>
            </w:r>
          </w:p>
        </w:tc>
      </w:tr>
      <w:tr w:rsidR="001F1F24" w:rsidRPr="001F1F24" w14:paraId="3350AC48" w14:textId="77777777" w:rsidTr="000145C7">
        <w:trPr>
          <w:trHeight w:val="384"/>
        </w:trPr>
        <w:tc>
          <w:tcPr>
            <w:tcW w:w="4750" w:type="dxa"/>
            <w:tcBorders>
              <w:top w:val="nil"/>
              <w:left w:val="single" w:sz="8" w:space="0" w:color="auto"/>
              <w:bottom w:val="single" w:sz="8" w:space="0" w:color="auto"/>
              <w:right w:val="single" w:sz="8" w:space="0" w:color="auto"/>
            </w:tcBorders>
            <w:shd w:val="clear" w:color="auto" w:fill="auto"/>
          </w:tcPr>
          <w:p w14:paraId="6C7294D4" w14:textId="77777777" w:rsidR="001F1F24" w:rsidRPr="001F1F24" w:rsidRDefault="001F1F24" w:rsidP="001F1F24">
            <w:pPr>
              <w:rPr>
                <w:szCs w:val="20"/>
              </w:rPr>
            </w:pPr>
            <w:r w:rsidRPr="001F1F24">
              <w:rPr>
                <w:szCs w:val="20"/>
              </w:rPr>
              <w:t>Выработка тепловой энергии (отпуск в тепловую сеть), Гкал</w:t>
            </w:r>
          </w:p>
        </w:tc>
        <w:tc>
          <w:tcPr>
            <w:tcW w:w="868" w:type="dxa"/>
            <w:tcBorders>
              <w:top w:val="nil"/>
              <w:left w:val="nil"/>
              <w:bottom w:val="single" w:sz="8" w:space="0" w:color="auto"/>
              <w:right w:val="single" w:sz="8" w:space="0" w:color="auto"/>
            </w:tcBorders>
            <w:shd w:val="clear" w:color="auto" w:fill="auto"/>
          </w:tcPr>
          <w:p w14:paraId="02C47FC8" w14:textId="77777777" w:rsidR="001F1F24" w:rsidRPr="001F1F24" w:rsidRDefault="001F1F24" w:rsidP="001F1F24">
            <w:pPr>
              <w:jc w:val="center"/>
              <w:rPr>
                <w:szCs w:val="20"/>
              </w:rPr>
            </w:pPr>
            <w:r w:rsidRPr="001F1F24">
              <w:rPr>
                <w:szCs w:val="20"/>
              </w:rPr>
              <w:t>8291,76</w:t>
            </w:r>
          </w:p>
        </w:tc>
        <w:tc>
          <w:tcPr>
            <w:tcW w:w="850" w:type="dxa"/>
            <w:tcBorders>
              <w:top w:val="nil"/>
              <w:left w:val="nil"/>
              <w:bottom w:val="single" w:sz="8" w:space="0" w:color="auto"/>
              <w:right w:val="single" w:sz="8" w:space="0" w:color="auto"/>
            </w:tcBorders>
            <w:shd w:val="clear" w:color="auto" w:fill="auto"/>
          </w:tcPr>
          <w:p w14:paraId="4766CB63" w14:textId="77777777" w:rsidR="001F1F24" w:rsidRPr="001F1F24" w:rsidRDefault="001F1F24" w:rsidP="001F1F24">
            <w:pPr>
              <w:jc w:val="center"/>
              <w:rPr>
                <w:szCs w:val="20"/>
              </w:rPr>
            </w:pPr>
            <w:r w:rsidRPr="001F1F24">
              <w:rPr>
                <w:szCs w:val="20"/>
              </w:rPr>
              <w:t>7301,30</w:t>
            </w:r>
          </w:p>
        </w:tc>
        <w:tc>
          <w:tcPr>
            <w:tcW w:w="992" w:type="dxa"/>
            <w:tcBorders>
              <w:top w:val="nil"/>
              <w:left w:val="nil"/>
              <w:bottom w:val="single" w:sz="8" w:space="0" w:color="auto"/>
              <w:right w:val="single" w:sz="8" w:space="0" w:color="auto"/>
            </w:tcBorders>
            <w:shd w:val="clear" w:color="auto" w:fill="auto"/>
          </w:tcPr>
          <w:p w14:paraId="4D95637E" w14:textId="77777777" w:rsidR="001F1F24" w:rsidRPr="001F1F24" w:rsidRDefault="001F1F24" w:rsidP="001F1F24">
            <w:pPr>
              <w:jc w:val="center"/>
              <w:rPr>
                <w:szCs w:val="20"/>
              </w:rPr>
            </w:pPr>
            <w:r w:rsidRPr="001F1F24">
              <w:rPr>
                <w:szCs w:val="20"/>
              </w:rPr>
              <w:t>9433,02</w:t>
            </w:r>
          </w:p>
        </w:tc>
        <w:tc>
          <w:tcPr>
            <w:tcW w:w="993" w:type="dxa"/>
            <w:tcBorders>
              <w:top w:val="nil"/>
              <w:left w:val="nil"/>
              <w:bottom w:val="single" w:sz="8" w:space="0" w:color="auto"/>
              <w:right w:val="single" w:sz="8" w:space="0" w:color="auto"/>
            </w:tcBorders>
            <w:shd w:val="clear" w:color="auto" w:fill="auto"/>
          </w:tcPr>
          <w:p w14:paraId="7716B109" w14:textId="77777777" w:rsidR="001F1F24" w:rsidRPr="001F1F24" w:rsidRDefault="001F1F24" w:rsidP="001F1F24">
            <w:pPr>
              <w:jc w:val="center"/>
              <w:rPr>
                <w:szCs w:val="20"/>
              </w:rPr>
            </w:pPr>
            <w:r w:rsidRPr="001F1F24">
              <w:rPr>
                <w:szCs w:val="20"/>
              </w:rPr>
              <w:t>7165,37</w:t>
            </w:r>
          </w:p>
        </w:tc>
        <w:tc>
          <w:tcPr>
            <w:tcW w:w="850" w:type="dxa"/>
            <w:tcBorders>
              <w:top w:val="nil"/>
              <w:left w:val="nil"/>
              <w:bottom w:val="single" w:sz="8" w:space="0" w:color="auto"/>
              <w:right w:val="single" w:sz="8" w:space="0" w:color="auto"/>
            </w:tcBorders>
            <w:shd w:val="clear" w:color="auto" w:fill="auto"/>
          </w:tcPr>
          <w:p w14:paraId="3C92A56C" w14:textId="77777777" w:rsidR="001F1F24" w:rsidRPr="001F1F24" w:rsidRDefault="001F1F24" w:rsidP="001F1F24">
            <w:pPr>
              <w:jc w:val="center"/>
              <w:rPr>
                <w:szCs w:val="20"/>
              </w:rPr>
            </w:pPr>
            <w:r w:rsidRPr="001F1F24">
              <w:rPr>
                <w:szCs w:val="20"/>
              </w:rPr>
              <w:t>9433</w:t>
            </w:r>
          </w:p>
        </w:tc>
        <w:tc>
          <w:tcPr>
            <w:tcW w:w="851" w:type="dxa"/>
            <w:tcBorders>
              <w:top w:val="nil"/>
              <w:left w:val="nil"/>
              <w:bottom w:val="single" w:sz="8" w:space="0" w:color="auto"/>
              <w:right w:val="single" w:sz="8" w:space="0" w:color="auto"/>
            </w:tcBorders>
            <w:shd w:val="clear" w:color="auto" w:fill="auto"/>
          </w:tcPr>
          <w:p w14:paraId="60E10383" w14:textId="77777777" w:rsidR="001F1F24" w:rsidRPr="001F1F24" w:rsidRDefault="001F1F24" w:rsidP="001F1F24">
            <w:pPr>
              <w:jc w:val="center"/>
              <w:rPr>
                <w:szCs w:val="20"/>
              </w:rPr>
            </w:pPr>
            <w:r w:rsidRPr="001F1F24">
              <w:rPr>
                <w:szCs w:val="20"/>
              </w:rPr>
              <w:t>8440,03</w:t>
            </w:r>
          </w:p>
        </w:tc>
      </w:tr>
      <w:tr w:rsidR="001F1F24" w:rsidRPr="001F1F24" w14:paraId="3EB35BDB" w14:textId="77777777" w:rsidTr="000145C7">
        <w:trPr>
          <w:trHeight w:val="675"/>
        </w:trPr>
        <w:tc>
          <w:tcPr>
            <w:tcW w:w="4750" w:type="dxa"/>
            <w:tcBorders>
              <w:top w:val="nil"/>
              <w:left w:val="single" w:sz="8" w:space="0" w:color="auto"/>
              <w:bottom w:val="single" w:sz="8" w:space="0" w:color="auto"/>
              <w:right w:val="single" w:sz="8" w:space="0" w:color="auto"/>
            </w:tcBorders>
            <w:shd w:val="clear" w:color="auto" w:fill="auto"/>
          </w:tcPr>
          <w:p w14:paraId="38EE0B04" w14:textId="77777777" w:rsidR="001F1F24" w:rsidRPr="001F1F24" w:rsidRDefault="001F1F24" w:rsidP="001F1F24">
            <w:pPr>
              <w:rPr>
                <w:szCs w:val="20"/>
              </w:rPr>
            </w:pPr>
            <w:r w:rsidRPr="001F1F24">
              <w:rPr>
                <w:szCs w:val="20"/>
              </w:rPr>
              <w:t xml:space="preserve">Норматив удельного расхода топлива на отпущенную тепловую энергию, кг </w:t>
            </w:r>
            <w:proofErr w:type="spellStart"/>
            <w:r w:rsidRPr="001F1F24">
              <w:rPr>
                <w:szCs w:val="20"/>
              </w:rPr>
              <w:t>у.т</w:t>
            </w:r>
            <w:proofErr w:type="spellEnd"/>
            <w:r w:rsidRPr="001F1F24">
              <w:rPr>
                <w:szCs w:val="20"/>
              </w:rPr>
              <w:t>./Гкал</w:t>
            </w:r>
          </w:p>
        </w:tc>
        <w:tc>
          <w:tcPr>
            <w:tcW w:w="868" w:type="dxa"/>
            <w:tcBorders>
              <w:top w:val="nil"/>
              <w:left w:val="nil"/>
              <w:bottom w:val="single" w:sz="8" w:space="0" w:color="auto"/>
              <w:right w:val="single" w:sz="8" w:space="0" w:color="auto"/>
            </w:tcBorders>
            <w:shd w:val="clear" w:color="auto" w:fill="auto"/>
          </w:tcPr>
          <w:p w14:paraId="1F296F86" w14:textId="77777777" w:rsidR="001F1F24" w:rsidRPr="001F1F24" w:rsidRDefault="001F1F24" w:rsidP="001F1F24">
            <w:pPr>
              <w:jc w:val="center"/>
              <w:rPr>
                <w:szCs w:val="20"/>
              </w:rPr>
            </w:pPr>
            <w:r w:rsidRPr="001F1F24">
              <w:rPr>
                <w:szCs w:val="20"/>
              </w:rPr>
              <w:t>178,64</w:t>
            </w:r>
          </w:p>
        </w:tc>
        <w:tc>
          <w:tcPr>
            <w:tcW w:w="850" w:type="dxa"/>
            <w:tcBorders>
              <w:top w:val="nil"/>
              <w:left w:val="nil"/>
              <w:bottom w:val="single" w:sz="8" w:space="0" w:color="auto"/>
              <w:right w:val="single" w:sz="8" w:space="0" w:color="auto"/>
            </w:tcBorders>
            <w:shd w:val="clear" w:color="auto" w:fill="auto"/>
          </w:tcPr>
          <w:p w14:paraId="13A81DB5" w14:textId="77777777" w:rsidR="001F1F24" w:rsidRPr="001F1F24" w:rsidRDefault="001F1F24" w:rsidP="001F1F24">
            <w:pPr>
              <w:jc w:val="center"/>
              <w:rPr>
                <w:szCs w:val="20"/>
              </w:rPr>
            </w:pPr>
            <w:r w:rsidRPr="001F1F24">
              <w:rPr>
                <w:szCs w:val="20"/>
              </w:rPr>
              <w:t>207,8</w:t>
            </w:r>
          </w:p>
        </w:tc>
        <w:tc>
          <w:tcPr>
            <w:tcW w:w="992" w:type="dxa"/>
            <w:tcBorders>
              <w:top w:val="nil"/>
              <w:left w:val="nil"/>
              <w:bottom w:val="single" w:sz="8" w:space="0" w:color="auto"/>
              <w:right w:val="single" w:sz="8" w:space="0" w:color="auto"/>
            </w:tcBorders>
            <w:shd w:val="clear" w:color="auto" w:fill="auto"/>
          </w:tcPr>
          <w:p w14:paraId="33885ACF" w14:textId="77777777" w:rsidR="001F1F24" w:rsidRPr="001F1F24" w:rsidRDefault="001F1F24" w:rsidP="001F1F24">
            <w:pPr>
              <w:jc w:val="center"/>
              <w:rPr>
                <w:szCs w:val="20"/>
              </w:rPr>
            </w:pPr>
            <w:r w:rsidRPr="001F1F24">
              <w:rPr>
                <w:szCs w:val="20"/>
              </w:rPr>
              <w:t>181,66</w:t>
            </w:r>
          </w:p>
        </w:tc>
        <w:tc>
          <w:tcPr>
            <w:tcW w:w="993" w:type="dxa"/>
            <w:tcBorders>
              <w:top w:val="nil"/>
              <w:left w:val="nil"/>
              <w:bottom w:val="single" w:sz="8" w:space="0" w:color="auto"/>
              <w:right w:val="single" w:sz="8" w:space="0" w:color="auto"/>
            </w:tcBorders>
            <w:shd w:val="clear" w:color="auto" w:fill="auto"/>
          </w:tcPr>
          <w:p w14:paraId="11107791" w14:textId="77777777" w:rsidR="001F1F24" w:rsidRPr="001F1F24" w:rsidRDefault="001F1F24" w:rsidP="001F1F24">
            <w:pPr>
              <w:jc w:val="center"/>
              <w:rPr>
                <w:szCs w:val="20"/>
              </w:rPr>
            </w:pPr>
            <w:r w:rsidRPr="001F1F24">
              <w:rPr>
                <w:szCs w:val="20"/>
              </w:rPr>
              <w:t>201,36</w:t>
            </w:r>
          </w:p>
        </w:tc>
        <w:tc>
          <w:tcPr>
            <w:tcW w:w="850" w:type="dxa"/>
            <w:tcBorders>
              <w:top w:val="nil"/>
              <w:left w:val="nil"/>
              <w:bottom w:val="single" w:sz="8" w:space="0" w:color="auto"/>
              <w:right w:val="single" w:sz="8" w:space="0" w:color="auto"/>
            </w:tcBorders>
            <w:shd w:val="clear" w:color="auto" w:fill="auto"/>
          </w:tcPr>
          <w:p w14:paraId="3FC7AA47" w14:textId="77777777" w:rsidR="001F1F24" w:rsidRPr="001F1F24" w:rsidRDefault="001F1F24" w:rsidP="001F1F24">
            <w:pPr>
              <w:jc w:val="center"/>
              <w:rPr>
                <w:szCs w:val="20"/>
              </w:rPr>
            </w:pPr>
            <w:r w:rsidRPr="001F1F24">
              <w:rPr>
                <w:szCs w:val="20"/>
              </w:rPr>
              <w:t>183,4</w:t>
            </w:r>
          </w:p>
        </w:tc>
        <w:tc>
          <w:tcPr>
            <w:tcW w:w="851" w:type="dxa"/>
            <w:tcBorders>
              <w:top w:val="nil"/>
              <w:left w:val="nil"/>
              <w:bottom w:val="single" w:sz="8" w:space="0" w:color="auto"/>
              <w:right w:val="single" w:sz="8" w:space="0" w:color="auto"/>
            </w:tcBorders>
            <w:shd w:val="clear" w:color="auto" w:fill="auto"/>
          </w:tcPr>
          <w:p w14:paraId="69DC2CE6" w14:textId="77777777" w:rsidR="001F1F24" w:rsidRPr="001F1F24" w:rsidRDefault="001F1F24" w:rsidP="001F1F24">
            <w:pPr>
              <w:jc w:val="center"/>
              <w:rPr>
                <w:szCs w:val="20"/>
              </w:rPr>
            </w:pPr>
            <w:r w:rsidRPr="001F1F24">
              <w:rPr>
                <w:szCs w:val="20"/>
              </w:rPr>
              <w:t>183,8</w:t>
            </w:r>
          </w:p>
        </w:tc>
      </w:tr>
    </w:tbl>
    <w:p w14:paraId="01D7B468" w14:textId="0AD47AFC" w:rsidR="001F1F24" w:rsidRDefault="001F1F24" w:rsidP="001F1F24">
      <w:pPr>
        <w:ind w:firstLine="720"/>
        <w:jc w:val="both"/>
        <w:rPr>
          <w:sz w:val="27"/>
          <w:szCs w:val="27"/>
        </w:rPr>
      </w:pPr>
      <w:r w:rsidRPr="001F1F24">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1F1F24">
        <w:rPr>
          <w:sz w:val="28"/>
          <w:szCs w:val="28"/>
        </w:rPr>
        <w:t>основами ценообразования в сфере теплоснабжения, утвержденными постановлением Правительства РФ от 22.10.2012 №1075</w:t>
      </w:r>
      <w:r w:rsidRPr="001F1F24">
        <w:rPr>
          <w:sz w:val="27"/>
          <w:szCs w:val="27"/>
        </w:rPr>
        <w:t>,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предлагаю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147ECD4C" w14:textId="5F96957A" w:rsidR="001F1F24" w:rsidRDefault="001F1F24" w:rsidP="001F1F24">
      <w:pPr>
        <w:ind w:firstLine="720"/>
        <w:jc w:val="both"/>
        <w:rPr>
          <w:sz w:val="27"/>
          <w:szCs w:val="27"/>
        </w:rPr>
      </w:pPr>
    </w:p>
    <w:p w14:paraId="4B3C9660" w14:textId="77777777" w:rsidR="001F1F24" w:rsidRPr="001F1F24" w:rsidRDefault="001F1F24" w:rsidP="001F1F24">
      <w:pPr>
        <w:tabs>
          <w:tab w:val="left" w:pos="1665"/>
        </w:tabs>
        <w:jc w:val="center"/>
        <w:rPr>
          <w:b/>
          <w:bCs/>
        </w:rPr>
      </w:pPr>
      <w:r w:rsidRPr="001F1F24">
        <w:rPr>
          <w:b/>
          <w:bCs/>
        </w:rPr>
        <w:t>ПРЕДЛОЖЕНИЕ</w:t>
      </w:r>
    </w:p>
    <w:p w14:paraId="6E61B0BF" w14:textId="77777777" w:rsidR="001F1F24" w:rsidRPr="001F1F24" w:rsidRDefault="001F1F24" w:rsidP="001F1F24">
      <w:pPr>
        <w:jc w:val="center"/>
        <w:rPr>
          <w:szCs w:val="20"/>
        </w:rPr>
      </w:pPr>
      <w:r w:rsidRPr="001F1F24">
        <w:rPr>
          <w:bCs/>
          <w:szCs w:val="20"/>
        </w:rPr>
        <w:t>по утверждению нормативов удельных расходов топлива на отпущенную тепловую энергию от котельных на 2021 год</w:t>
      </w:r>
    </w:p>
    <w:p w14:paraId="34C6815B" w14:textId="77777777" w:rsidR="001F1F24" w:rsidRPr="001F1F24" w:rsidRDefault="001F1F24" w:rsidP="001F1F24">
      <w:pPr>
        <w:jc w:val="both"/>
        <w:rPr>
          <w:b/>
          <w:bCs/>
          <w:sz w:val="22"/>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085"/>
      </w:tblGrid>
      <w:tr w:rsidR="001F1F24" w:rsidRPr="001F1F24" w14:paraId="44FEF6F1" w14:textId="77777777" w:rsidTr="000145C7">
        <w:tblPrEx>
          <w:tblCellMar>
            <w:top w:w="0" w:type="dxa"/>
            <w:bottom w:w="0" w:type="dxa"/>
          </w:tblCellMar>
        </w:tblPrEx>
        <w:trPr>
          <w:cantSplit/>
          <w:trHeight w:val="562"/>
        </w:trPr>
        <w:tc>
          <w:tcPr>
            <w:tcW w:w="4503" w:type="dxa"/>
            <w:vAlign w:val="center"/>
          </w:tcPr>
          <w:p w14:paraId="3E5D3E2D" w14:textId="77777777" w:rsidR="001F1F24" w:rsidRPr="001F1F24" w:rsidRDefault="001F1F24" w:rsidP="001F1F24">
            <w:pPr>
              <w:jc w:val="center"/>
              <w:rPr>
                <w:bCs/>
                <w:iCs/>
                <w:vertAlign w:val="superscript"/>
              </w:rPr>
            </w:pPr>
            <w:r w:rsidRPr="001F1F24">
              <w:rPr>
                <w:bCs/>
                <w:iCs/>
              </w:rPr>
              <w:t>организация</w:t>
            </w:r>
          </w:p>
          <w:p w14:paraId="1A270E14" w14:textId="77777777" w:rsidR="001F1F24" w:rsidRPr="001F1F24" w:rsidRDefault="001F1F24" w:rsidP="001F1F24">
            <w:pPr>
              <w:jc w:val="center"/>
              <w:rPr>
                <w:bCs/>
                <w:iCs/>
              </w:rPr>
            </w:pPr>
          </w:p>
        </w:tc>
        <w:tc>
          <w:tcPr>
            <w:tcW w:w="5085" w:type="dxa"/>
          </w:tcPr>
          <w:p w14:paraId="6753E4EA" w14:textId="77777777" w:rsidR="001F1F24" w:rsidRPr="001F1F24" w:rsidRDefault="001F1F24" w:rsidP="001F1F24">
            <w:pPr>
              <w:jc w:val="center"/>
              <w:rPr>
                <w:bCs/>
                <w:iCs/>
              </w:rPr>
            </w:pPr>
            <w:r w:rsidRPr="001F1F24">
              <w:rPr>
                <w:bCs/>
                <w:iCs/>
              </w:rPr>
              <w:t xml:space="preserve">норматив на отпущенную тепловую энергию, </w:t>
            </w:r>
          </w:p>
          <w:p w14:paraId="1881C212" w14:textId="77777777" w:rsidR="001F1F24" w:rsidRPr="001F1F24" w:rsidRDefault="001F1F24" w:rsidP="001F1F24">
            <w:pPr>
              <w:jc w:val="center"/>
              <w:rPr>
                <w:bCs/>
                <w:iCs/>
              </w:rPr>
            </w:pPr>
            <w:r w:rsidRPr="001F1F24">
              <w:rPr>
                <w:bCs/>
                <w:iCs/>
              </w:rPr>
              <w:t xml:space="preserve">кг </w:t>
            </w:r>
            <w:proofErr w:type="spellStart"/>
            <w:r w:rsidRPr="001F1F24">
              <w:rPr>
                <w:bCs/>
                <w:iCs/>
              </w:rPr>
              <w:t>у.т</w:t>
            </w:r>
            <w:proofErr w:type="spellEnd"/>
            <w:r w:rsidRPr="001F1F24">
              <w:rPr>
                <w:bCs/>
                <w:iCs/>
              </w:rPr>
              <w:t>./Гкал</w:t>
            </w:r>
          </w:p>
        </w:tc>
      </w:tr>
      <w:tr w:rsidR="001F1F24" w:rsidRPr="001F1F24" w14:paraId="3AC84214" w14:textId="77777777" w:rsidTr="000145C7">
        <w:tblPrEx>
          <w:tblCellMar>
            <w:top w:w="0" w:type="dxa"/>
            <w:bottom w:w="0" w:type="dxa"/>
          </w:tblCellMar>
        </w:tblPrEx>
        <w:tc>
          <w:tcPr>
            <w:tcW w:w="4503" w:type="dxa"/>
            <w:vAlign w:val="center"/>
          </w:tcPr>
          <w:p w14:paraId="0454638E" w14:textId="77777777" w:rsidR="001F1F24" w:rsidRPr="001F1F24" w:rsidRDefault="001F1F24" w:rsidP="001F1F24">
            <w:pPr>
              <w:jc w:val="center"/>
              <w:rPr>
                <w:sz w:val="28"/>
                <w:szCs w:val="28"/>
              </w:rPr>
            </w:pPr>
            <w:r w:rsidRPr="001F1F24">
              <w:rPr>
                <w:sz w:val="28"/>
                <w:szCs w:val="28"/>
              </w:rPr>
              <w:t>ООО «РСП-</w:t>
            </w:r>
            <w:proofErr w:type="gramStart"/>
            <w:r w:rsidRPr="001F1F24">
              <w:rPr>
                <w:sz w:val="28"/>
                <w:szCs w:val="28"/>
              </w:rPr>
              <w:t>М»  структурное</w:t>
            </w:r>
            <w:proofErr w:type="gramEnd"/>
            <w:r w:rsidRPr="001F1F24">
              <w:rPr>
                <w:sz w:val="28"/>
                <w:szCs w:val="28"/>
              </w:rPr>
              <w:t xml:space="preserve"> подразделение РСП-29 </w:t>
            </w:r>
          </w:p>
          <w:p w14:paraId="347BF68F" w14:textId="77777777" w:rsidR="001F1F24" w:rsidRPr="001F1F24" w:rsidRDefault="001F1F24" w:rsidP="001F1F24">
            <w:pPr>
              <w:jc w:val="center"/>
              <w:rPr>
                <w:sz w:val="28"/>
                <w:szCs w:val="28"/>
              </w:rPr>
            </w:pPr>
            <w:r w:rsidRPr="001F1F24">
              <w:rPr>
                <w:sz w:val="28"/>
                <w:szCs w:val="28"/>
              </w:rPr>
              <w:t>(</w:t>
            </w:r>
            <w:proofErr w:type="spellStart"/>
            <w:r w:rsidRPr="001F1F24">
              <w:rPr>
                <w:sz w:val="28"/>
                <w:szCs w:val="28"/>
              </w:rPr>
              <w:t>пгт</w:t>
            </w:r>
            <w:proofErr w:type="spellEnd"/>
            <w:r w:rsidRPr="001F1F24">
              <w:rPr>
                <w:sz w:val="28"/>
                <w:szCs w:val="28"/>
              </w:rPr>
              <w:t xml:space="preserve">. Промышленная </w:t>
            </w:r>
          </w:p>
          <w:p w14:paraId="12AE99BA" w14:textId="77777777" w:rsidR="001F1F24" w:rsidRPr="001F1F24" w:rsidRDefault="001F1F24" w:rsidP="001F1F24">
            <w:pPr>
              <w:jc w:val="center"/>
              <w:rPr>
                <w:sz w:val="28"/>
                <w:szCs w:val="28"/>
              </w:rPr>
            </w:pPr>
            <w:r w:rsidRPr="001F1F24">
              <w:rPr>
                <w:sz w:val="28"/>
                <w:szCs w:val="28"/>
              </w:rPr>
              <w:t>Кемеровская область - Кузбасс)</w:t>
            </w:r>
          </w:p>
        </w:tc>
        <w:tc>
          <w:tcPr>
            <w:tcW w:w="5085" w:type="dxa"/>
            <w:vAlign w:val="center"/>
          </w:tcPr>
          <w:p w14:paraId="4F4C3CE0" w14:textId="77777777" w:rsidR="001F1F24" w:rsidRPr="001F1F24" w:rsidRDefault="001F1F24" w:rsidP="001F1F24">
            <w:pPr>
              <w:jc w:val="center"/>
              <w:rPr>
                <w:sz w:val="28"/>
                <w:szCs w:val="28"/>
              </w:rPr>
            </w:pPr>
            <w:r w:rsidRPr="001F1F24">
              <w:rPr>
                <w:sz w:val="28"/>
                <w:szCs w:val="28"/>
              </w:rPr>
              <w:t>183,8</w:t>
            </w:r>
          </w:p>
        </w:tc>
      </w:tr>
    </w:tbl>
    <w:p w14:paraId="4F4652A3" w14:textId="77777777" w:rsidR="001F1F24" w:rsidRDefault="001F1F24" w:rsidP="001F1F24">
      <w:pPr>
        <w:tabs>
          <w:tab w:val="left" w:pos="5580"/>
          <w:tab w:val="left" w:pos="9498"/>
        </w:tabs>
        <w:ind w:right="-569"/>
        <w:rPr>
          <w:color w:val="000000" w:themeColor="text1"/>
        </w:rPr>
        <w:sectPr w:rsidR="001F1F24" w:rsidSect="00BE1024">
          <w:headerReference w:type="default" r:id="rId10"/>
          <w:pgSz w:w="11906" w:h="16838" w:code="9"/>
          <w:pgMar w:top="709" w:right="851" w:bottom="709" w:left="1134" w:header="425" w:footer="0" w:gutter="0"/>
          <w:cols w:space="708"/>
          <w:docGrid w:linePitch="360"/>
        </w:sectPr>
      </w:pPr>
    </w:p>
    <w:p w14:paraId="65F19406" w14:textId="39355D3A" w:rsidR="001F1F24" w:rsidRDefault="001F1F24" w:rsidP="001F1F24">
      <w:pPr>
        <w:tabs>
          <w:tab w:val="left" w:pos="5580"/>
          <w:tab w:val="left" w:pos="9498"/>
        </w:tabs>
        <w:ind w:right="-569"/>
        <w:rPr>
          <w:color w:val="000000" w:themeColor="text1"/>
        </w:rPr>
      </w:pPr>
    </w:p>
    <w:p w14:paraId="743160CE" w14:textId="10C5FC79"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 xml:space="preserve">Приложение № </w:t>
      </w:r>
      <w:r>
        <w:rPr>
          <w:color w:val="000000" w:themeColor="text1"/>
        </w:rPr>
        <w:t>34</w:t>
      </w:r>
      <w:r w:rsidRPr="00081AD4">
        <w:rPr>
          <w:color w:val="000000" w:themeColor="text1"/>
        </w:rPr>
        <w:t xml:space="preserve"> к протоколу № 8</w:t>
      </w:r>
      <w:r>
        <w:rPr>
          <w:color w:val="000000" w:themeColor="text1"/>
        </w:rPr>
        <w:t>4</w:t>
      </w:r>
    </w:p>
    <w:p w14:paraId="255BBE11"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4B975623"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энергетической комиссии</w:t>
      </w:r>
    </w:p>
    <w:p w14:paraId="07D04CE4" w14:textId="650B9C53" w:rsidR="001F1F24" w:rsidRDefault="001F1F24" w:rsidP="001F1F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9790D4C" w14:textId="77777777" w:rsidR="001F1F24" w:rsidRDefault="001F1F24" w:rsidP="001F1F24">
      <w:pPr>
        <w:tabs>
          <w:tab w:val="left" w:pos="5580"/>
          <w:tab w:val="left" w:pos="9498"/>
        </w:tabs>
        <w:ind w:right="-569" w:firstLine="5529"/>
        <w:rPr>
          <w:color w:val="000000" w:themeColor="text1"/>
        </w:rPr>
      </w:pPr>
    </w:p>
    <w:p w14:paraId="6A73506D" w14:textId="77777777" w:rsidR="001F1F24" w:rsidRPr="001F1F24" w:rsidRDefault="001F1F24" w:rsidP="001F1F24">
      <w:pPr>
        <w:keepNext/>
        <w:jc w:val="center"/>
        <w:outlineLvl w:val="0"/>
        <w:rPr>
          <w:b/>
          <w:sz w:val="28"/>
          <w:szCs w:val="28"/>
        </w:rPr>
      </w:pPr>
      <w:r w:rsidRPr="001F1F24">
        <w:rPr>
          <w:b/>
          <w:iCs/>
          <w:sz w:val="28"/>
          <w:szCs w:val="28"/>
        </w:rPr>
        <w:t>Экспертное заключение</w:t>
      </w:r>
      <w:r w:rsidRPr="001F1F24">
        <w:rPr>
          <w:b/>
          <w:sz w:val="28"/>
          <w:szCs w:val="28"/>
        </w:rPr>
        <w:t xml:space="preserve"> </w:t>
      </w:r>
    </w:p>
    <w:p w14:paraId="64E1559D" w14:textId="77777777" w:rsidR="001F1F24" w:rsidRPr="001F1F24" w:rsidRDefault="001F1F24" w:rsidP="001F1F24">
      <w:pPr>
        <w:keepNext/>
        <w:jc w:val="center"/>
        <w:outlineLvl w:val="0"/>
        <w:rPr>
          <w:b/>
          <w:sz w:val="28"/>
          <w:szCs w:val="28"/>
        </w:rPr>
      </w:pPr>
      <w:r w:rsidRPr="001F1F24">
        <w:rPr>
          <w:b/>
          <w:sz w:val="28"/>
          <w:szCs w:val="28"/>
        </w:rPr>
        <w:t>Региональной энергетической комиссии Кузбасса</w:t>
      </w:r>
    </w:p>
    <w:p w14:paraId="339E5714" w14:textId="77777777" w:rsidR="001F1F24" w:rsidRPr="001F1F24" w:rsidRDefault="001F1F24" w:rsidP="001F1F24">
      <w:pPr>
        <w:rPr>
          <w:szCs w:val="20"/>
        </w:rPr>
      </w:pPr>
    </w:p>
    <w:p w14:paraId="5C7F7B72" w14:textId="03FFDABB" w:rsidR="001F1F24" w:rsidRDefault="001F1F24" w:rsidP="001F1F24">
      <w:pPr>
        <w:keepNext/>
        <w:jc w:val="center"/>
        <w:outlineLvl w:val="0"/>
        <w:rPr>
          <w:sz w:val="27"/>
          <w:szCs w:val="27"/>
        </w:rPr>
      </w:pPr>
      <w:r w:rsidRPr="001F1F24">
        <w:rPr>
          <w:sz w:val="27"/>
          <w:szCs w:val="27"/>
        </w:rPr>
        <w:t xml:space="preserve">по материалам, представленным </w:t>
      </w:r>
      <w:r w:rsidRPr="001F1F24">
        <w:rPr>
          <w:b/>
          <w:i/>
          <w:sz w:val="27"/>
          <w:szCs w:val="27"/>
        </w:rPr>
        <w:t>ООО «</w:t>
      </w:r>
      <w:proofErr w:type="spellStart"/>
      <w:r w:rsidRPr="001F1F24">
        <w:rPr>
          <w:b/>
          <w:i/>
          <w:sz w:val="27"/>
          <w:szCs w:val="27"/>
        </w:rPr>
        <w:t>ТеплоРесурс</w:t>
      </w:r>
      <w:proofErr w:type="spellEnd"/>
      <w:r w:rsidRPr="001F1F24">
        <w:rPr>
          <w:b/>
          <w:i/>
          <w:sz w:val="27"/>
          <w:szCs w:val="27"/>
        </w:rPr>
        <w:t>» (</w:t>
      </w:r>
      <w:bookmarkStart w:id="7" w:name="_Hlk58397444"/>
      <w:r w:rsidRPr="001F1F24">
        <w:rPr>
          <w:b/>
          <w:i/>
          <w:sz w:val="27"/>
          <w:szCs w:val="27"/>
        </w:rPr>
        <w:t>Анжеро-Судженский городской округ</w:t>
      </w:r>
      <w:bookmarkEnd w:id="7"/>
      <w:r w:rsidRPr="001F1F24">
        <w:rPr>
          <w:b/>
          <w:i/>
          <w:sz w:val="27"/>
          <w:szCs w:val="27"/>
        </w:rPr>
        <w:t>),</w:t>
      </w:r>
      <w:r w:rsidRPr="001F1F24">
        <w:rPr>
          <w:sz w:val="27"/>
          <w:szCs w:val="27"/>
        </w:rPr>
        <w:t xml:space="preserve"> для утверждения норматива удельного расхода топлива на отпущенную электрическую и тепловую энергию от котельных ООО «</w:t>
      </w:r>
      <w:proofErr w:type="spellStart"/>
      <w:r w:rsidRPr="001F1F24">
        <w:rPr>
          <w:sz w:val="27"/>
          <w:szCs w:val="27"/>
        </w:rPr>
        <w:t>ТеплоРесурс</w:t>
      </w:r>
      <w:proofErr w:type="spellEnd"/>
      <w:r w:rsidRPr="001F1F24">
        <w:rPr>
          <w:sz w:val="27"/>
          <w:szCs w:val="27"/>
        </w:rPr>
        <w:t>» на 2021 год</w:t>
      </w:r>
    </w:p>
    <w:p w14:paraId="0976DB4E" w14:textId="77777777" w:rsidR="001F1F24" w:rsidRPr="001F1F24" w:rsidRDefault="001F1F24" w:rsidP="001F1F24">
      <w:pPr>
        <w:keepNext/>
        <w:jc w:val="center"/>
        <w:outlineLvl w:val="0"/>
        <w:rPr>
          <w:sz w:val="27"/>
          <w:szCs w:val="27"/>
        </w:rPr>
      </w:pPr>
    </w:p>
    <w:p w14:paraId="0E8B680E" w14:textId="2FC7E89F" w:rsidR="001F1F24" w:rsidRPr="001F1F24" w:rsidRDefault="001F1F24" w:rsidP="001F1F24">
      <w:pPr>
        <w:ind w:firstLine="567"/>
        <w:jc w:val="both"/>
        <w:rPr>
          <w:sz w:val="27"/>
          <w:szCs w:val="27"/>
        </w:rPr>
      </w:pPr>
      <w:r w:rsidRPr="001F1F24">
        <w:rPr>
          <w:sz w:val="27"/>
          <w:szCs w:val="27"/>
        </w:rPr>
        <w:t xml:space="preserve">В Региональную энергетическую комиссию Кузбасса обратилось </w:t>
      </w:r>
      <w:r>
        <w:rPr>
          <w:sz w:val="27"/>
          <w:szCs w:val="27"/>
        </w:rPr>
        <w:br/>
      </w:r>
      <w:r w:rsidRPr="001F1F24">
        <w:rPr>
          <w:b/>
          <w:sz w:val="27"/>
          <w:szCs w:val="27"/>
        </w:rPr>
        <w:t>ООО «</w:t>
      </w:r>
      <w:proofErr w:type="spellStart"/>
      <w:r w:rsidRPr="001F1F24">
        <w:rPr>
          <w:b/>
          <w:sz w:val="27"/>
          <w:szCs w:val="27"/>
        </w:rPr>
        <w:t>ТеплоРесурс</w:t>
      </w:r>
      <w:proofErr w:type="spellEnd"/>
      <w:r w:rsidRPr="001F1F24">
        <w:rPr>
          <w:b/>
          <w:sz w:val="27"/>
          <w:szCs w:val="27"/>
        </w:rPr>
        <w:t>»</w:t>
      </w:r>
      <w:r w:rsidRPr="001F1F24">
        <w:rPr>
          <w:sz w:val="27"/>
          <w:szCs w:val="27"/>
        </w:rPr>
        <w:t xml:space="preserve"> (далее – </w:t>
      </w:r>
      <w:proofErr w:type="gramStart"/>
      <w:r w:rsidRPr="001F1F24">
        <w:rPr>
          <w:sz w:val="27"/>
          <w:szCs w:val="27"/>
        </w:rPr>
        <w:t>Предприятие)  с</w:t>
      </w:r>
      <w:proofErr w:type="gramEnd"/>
      <w:r w:rsidRPr="001F1F24">
        <w:rPr>
          <w:sz w:val="27"/>
          <w:szCs w:val="27"/>
        </w:rPr>
        <w:t xml:space="preserve">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1523A2A7" w14:textId="77777777" w:rsidR="001F1F24" w:rsidRPr="001F1F24" w:rsidRDefault="001F1F24" w:rsidP="001F1F24">
      <w:pPr>
        <w:ind w:firstLine="567"/>
        <w:jc w:val="both"/>
        <w:rPr>
          <w:sz w:val="27"/>
          <w:szCs w:val="27"/>
        </w:rPr>
      </w:pPr>
      <w:r w:rsidRPr="001F1F24">
        <w:rPr>
          <w:sz w:val="27"/>
          <w:szCs w:val="27"/>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132391AD" w14:textId="77777777" w:rsidR="001F1F24" w:rsidRPr="001F1F24" w:rsidRDefault="001F1F24" w:rsidP="001F1F24">
      <w:pPr>
        <w:ind w:firstLine="567"/>
        <w:jc w:val="both"/>
        <w:rPr>
          <w:sz w:val="27"/>
          <w:szCs w:val="27"/>
        </w:rPr>
      </w:pPr>
      <w:r w:rsidRPr="001F1F24">
        <w:rPr>
          <w:sz w:val="27"/>
          <w:szCs w:val="27"/>
        </w:rPr>
        <w:t>- копия Устава (для организаций);</w:t>
      </w:r>
    </w:p>
    <w:p w14:paraId="56984561" w14:textId="77777777" w:rsidR="001F1F24" w:rsidRPr="001F1F24" w:rsidRDefault="001F1F24" w:rsidP="001F1F24">
      <w:pPr>
        <w:ind w:firstLine="567"/>
        <w:jc w:val="both"/>
        <w:rPr>
          <w:sz w:val="27"/>
          <w:szCs w:val="27"/>
        </w:rPr>
      </w:pPr>
      <w:r w:rsidRPr="001F1F24">
        <w:rPr>
          <w:sz w:val="27"/>
          <w:szCs w:val="27"/>
        </w:rPr>
        <w:t>- копия свидетельства о государственной регистрации;</w:t>
      </w:r>
    </w:p>
    <w:p w14:paraId="2AAA8889" w14:textId="77777777" w:rsidR="001F1F24" w:rsidRPr="001F1F24" w:rsidRDefault="001F1F24" w:rsidP="001F1F24">
      <w:pPr>
        <w:ind w:firstLine="567"/>
        <w:jc w:val="both"/>
        <w:rPr>
          <w:sz w:val="27"/>
          <w:szCs w:val="27"/>
        </w:rPr>
      </w:pPr>
      <w:r w:rsidRPr="001F1F24">
        <w:rPr>
          <w:sz w:val="27"/>
          <w:szCs w:val="27"/>
        </w:rPr>
        <w:t>- копия свидетельства о постановке на учет в налоговом органе;</w:t>
      </w:r>
    </w:p>
    <w:p w14:paraId="6B44B1A1" w14:textId="77777777" w:rsidR="001F1F24" w:rsidRPr="001F1F24" w:rsidRDefault="001F1F24" w:rsidP="001F1F24">
      <w:pPr>
        <w:ind w:firstLine="567"/>
        <w:jc w:val="both"/>
        <w:rPr>
          <w:sz w:val="27"/>
          <w:szCs w:val="27"/>
        </w:rPr>
      </w:pPr>
      <w:r w:rsidRPr="001F1F24">
        <w:rPr>
          <w:sz w:val="27"/>
          <w:szCs w:val="27"/>
        </w:rPr>
        <w:t>- пояснительную записку по тепловым электростанциям и котельным, подведомственным организации;</w:t>
      </w:r>
    </w:p>
    <w:p w14:paraId="455F60BA" w14:textId="77777777" w:rsidR="001F1F24" w:rsidRPr="001F1F24" w:rsidRDefault="001F1F24" w:rsidP="001F1F24">
      <w:pPr>
        <w:ind w:firstLine="567"/>
        <w:jc w:val="both"/>
        <w:rPr>
          <w:sz w:val="27"/>
          <w:szCs w:val="27"/>
        </w:rPr>
      </w:pPr>
      <w:r w:rsidRPr="001F1F24">
        <w:rPr>
          <w:sz w:val="27"/>
          <w:szCs w:val="27"/>
        </w:rPr>
        <w:t>- расчеты удельных расходов топлива по каждой</w:t>
      </w:r>
      <w:r w:rsidRPr="001F1F24">
        <w:rPr>
          <w:i/>
          <w:sz w:val="27"/>
          <w:szCs w:val="27"/>
        </w:rPr>
        <w:t xml:space="preserve"> котельной на каждый месяц периода регулирования и в целом за расчетный период</w:t>
      </w:r>
      <w:r w:rsidRPr="001F1F24">
        <w:rPr>
          <w:sz w:val="27"/>
          <w:szCs w:val="27"/>
        </w:rPr>
        <w:t>;</w:t>
      </w:r>
    </w:p>
    <w:p w14:paraId="770EA77E" w14:textId="77777777" w:rsidR="001F1F24" w:rsidRPr="001F1F24" w:rsidRDefault="001F1F24" w:rsidP="001F1F24">
      <w:pPr>
        <w:ind w:firstLine="567"/>
        <w:jc w:val="both"/>
        <w:rPr>
          <w:sz w:val="27"/>
          <w:szCs w:val="27"/>
        </w:rPr>
      </w:pPr>
      <w:r w:rsidRPr="001F1F24">
        <w:rPr>
          <w:sz w:val="27"/>
          <w:szCs w:val="27"/>
        </w:rPr>
        <w:t>- значения нормативов на год расчетный, текущий и за два года, предшествующих году текущему, включенных в тариф;</w:t>
      </w:r>
    </w:p>
    <w:p w14:paraId="083C8A82" w14:textId="1BDD810F" w:rsidR="001F1F24" w:rsidRPr="001F1F24" w:rsidRDefault="001F1F24" w:rsidP="001F1F24">
      <w:pPr>
        <w:ind w:firstLine="567"/>
        <w:jc w:val="both"/>
        <w:rPr>
          <w:sz w:val="27"/>
          <w:szCs w:val="27"/>
        </w:rPr>
      </w:pPr>
      <w:r w:rsidRPr="001F1F24">
        <w:rPr>
          <w:sz w:val="27"/>
          <w:szCs w:val="27"/>
        </w:rPr>
        <w:t>- материалы, обосновывающие значения нормативов</w:t>
      </w:r>
      <w:r>
        <w:rPr>
          <w:sz w:val="27"/>
          <w:szCs w:val="27"/>
        </w:rPr>
        <w:t>.</w:t>
      </w:r>
    </w:p>
    <w:p w14:paraId="5AEBE883" w14:textId="77777777" w:rsidR="001F1F24" w:rsidRPr="001F1F24" w:rsidRDefault="001F1F24" w:rsidP="001F1F24">
      <w:pPr>
        <w:ind w:firstLine="567"/>
        <w:jc w:val="both"/>
        <w:rPr>
          <w:sz w:val="27"/>
          <w:szCs w:val="27"/>
        </w:rPr>
      </w:pPr>
      <w:r w:rsidRPr="001F1F24">
        <w:rPr>
          <w:sz w:val="27"/>
          <w:szCs w:val="27"/>
        </w:rPr>
        <w:t>На обслуживании предприятия находится 23 котельные. Установленная мощность котельных составляет 166,13 Гкал/ч. Основным видом топлива является каменный уголь, резервного вида топлива нет. Отпуск тепла осуществляется через тепловые сети протяженностью 70,6 км.</w:t>
      </w:r>
    </w:p>
    <w:p w14:paraId="2743C993" w14:textId="77777777" w:rsidR="001F1F24" w:rsidRPr="001F1F24" w:rsidRDefault="001F1F24" w:rsidP="001F1F24">
      <w:pPr>
        <w:ind w:firstLine="567"/>
        <w:jc w:val="both"/>
        <w:rPr>
          <w:sz w:val="27"/>
          <w:szCs w:val="27"/>
        </w:rPr>
      </w:pPr>
      <w:r w:rsidRPr="001F1F2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1F1F24">
          <w:rPr>
            <w:sz w:val="27"/>
            <w:szCs w:val="27"/>
          </w:rPr>
          <w:t>2009 г</w:t>
        </w:r>
      </w:smartTag>
      <w:r w:rsidRPr="001F1F24">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1F1F24">
          <w:rPr>
            <w:sz w:val="27"/>
            <w:szCs w:val="27"/>
          </w:rPr>
          <w:t>2008 г</w:t>
        </w:r>
      </w:smartTag>
      <w:r w:rsidRPr="001F1F24">
        <w:rPr>
          <w:sz w:val="27"/>
          <w:szCs w:val="27"/>
        </w:rPr>
        <w:t>. № 323.</w:t>
      </w:r>
    </w:p>
    <w:p w14:paraId="6E98DA07" w14:textId="77777777" w:rsidR="001F1F24" w:rsidRPr="001F1F24" w:rsidRDefault="001F1F24" w:rsidP="001F1F24">
      <w:pPr>
        <w:ind w:firstLine="567"/>
        <w:jc w:val="both"/>
        <w:rPr>
          <w:sz w:val="27"/>
          <w:szCs w:val="27"/>
        </w:rPr>
      </w:pPr>
      <w:r w:rsidRPr="001F1F24">
        <w:rPr>
          <w:sz w:val="27"/>
          <w:szCs w:val="27"/>
        </w:rPr>
        <w:t>В таблице 1 представлена динамика основных показателей удельного расхода топлива на отпущенную тепловую энергию.</w:t>
      </w:r>
    </w:p>
    <w:p w14:paraId="78F11F46" w14:textId="77777777" w:rsidR="001F1F24" w:rsidRPr="001F1F24" w:rsidRDefault="001F1F24" w:rsidP="001F1F24">
      <w:pPr>
        <w:ind w:firstLine="567"/>
        <w:jc w:val="both"/>
        <w:rPr>
          <w:sz w:val="27"/>
          <w:szCs w:val="27"/>
        </w:rPr>
        <w:sectPr w:rsidR="001F1F24" w:rsidRPr="001F1F24" w:rsidSect="000145C7">
          <w:pgSz w:w="11906" w:h="16838"/>
          <w:pgMar w:top="426" w:right="566" w:bottom="284" w:left="1134" w:header="720" w:footer="720" w:gutter="0"/>
          <w:cols w:space="720"/>
        </w:sectPr>
      </w:pPr>
    </w:p>
    <w:p w14:paraId="5549AD73" w14:textId="77777777" w:rsidR="001F1F24" w:rsidRPr="001F1F24" w:rsidRDefault="001F1F24" w:rsidP="001F1F24">
      <w:pPr>
        <w:ind w:firstLine="567"/>
        <w:jc w:val="both"/>
        <w:rPr>
          <w:sz w:val="27"/>
          <w:szCs w:val="27"/>
        </w:rPr>
      </w:pPr>
    </w:p>
    <w:p w14:paraId="068FF9B6" w14:textId="77777777" w:rsidR="001F1F24" w:rsidRPr="001F1F24" w:rsidRDefault="001F1F24" w:rsidP="001F1F24">
      <w:pPr>
        <w:jc w:val="right"/>
        <w:rPr>
          <w:b/>
          <w:sz w:val="22"/>
          <w:szCs w:val="22"/>
        </w:rPr>
      </w:pPr>
      <w:r w:rsidRPr="001F1F24">
        <w:rPr>
          <w:b/>
          <w:sz w:val="22"/>
          <w:szCs w:val="22"/>
        </w:rPr>
        <w:t>Таблица 1</w:t>
      </w:r>
    </w:p>
    <w:p w14:paraId="5C6B61EE" w14:textId="77777777" w:rsidR="001F1F24" w:rsidRPr="001F1F24" w:rsidRDefault="001F1F24" w:rsidP="001F1F24">
      <w:pPr>
        <w:jc w:val="center"/>
        <w:rPr>
          <w:b/>
          <w:sz w:val="22"/>
          <w:szCs w:val="22"/>
        </w:rPr>
      </w:pPr>
      <w:r w:rsidRPr="001F1F24">
        <w:rPr>
          <w:b/>
          <w:sz w:val="22"/>
          <w:szCs w:val="22"/>
        </w:rPr>
        <w:t>ДИНАМИКА ОСНОВНЫХ ПОКАЗАТЕЛЕЙ</w:t>
      </w:r>
    </w:p>
    <w:p w14:paraId="1E98C4C0" w14:textId="77777777" w:rsidR="001F1F24" w:rsidRPr="001F1F24" w:rsidRDefault="001F1F24" w:rsidP="001F1F24">
      <w:pPr>
        <w:jc w:val="center"/>
        <w:rPr>
          <w:b/>
          <w:sz w:val="22"/>
          <w:szCs w:val="22"/>
        </w:rPr>
      </w:pPr>
    </w:p>
    <w:tbl>
      <w:tblPr>
        <w:tblW w:w="1038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3"/>
        <w:gridCol w:w="992"/>
        <w:gridCol w:w="1276"/>
        <w:gridCol w:w="1280"/>
        <w:gridCol w:w="30"/>
      </w:tblGrid>
      <w:tr w:rsidR="001F1F24" w:rsidRPr="001F1F24" w14:paraId="2C87FFDF" w14:textId="77777777" w:rsidTr="000145C7">
        <w:trPr>
          <w:gridAfter w:val="1"/>
          <w:wAfter w:w="30" w:type="dxa"/>
        </w:trPr>
        <w:tc>
          <w:tcPr>
            <w:tcW w:w="5812" w:type="dxa"/>
            <w:vMerge w:val="restart"/>
            <w:tcMar>
              <w:left w:w="28" w:type="dxa"/>
              <w:right w:w="28" w:type="dxa"/>
            </w:tcMar>
            <w:vAlign w:val="center"/>
          </w:tcPr>
          <w:p w14:paraId="65C0B2B2" w14:textId="77777777" w:rsidR="001F1F24" w:rsidRPr="001F1F24" w:rsidRDefault="001F1F24" w:rsidP="001F1F24">
            <w:pPr>
              <w:jc w:val="center"/>
              <w:rPr>
                <w:sz w:val="22"/>
                <w:szCs w:val="22"/>
              </w:rPr>
            </w:pPr>
            <w:r w:rsidRPr="001F1F24">
              <w:rPr>
                <w:sz w:val="22"/>
                <w:szCs w:val="22"/>
              </w:rPr>
              <w:t>показатели</w:t>
            </w:r>
          </w:p>
        </w:tc>
        <w:tc>
          <w:tcPr>
            <w:tcW w:w="993" w:type="dxa"/>
            <w:tcMar>
              <w:left w:w="28" w:type="dxa"/>
              <w:right w:w="28" w:type="dxa"/>
            </w:tcMar>
          </w:tcPr>
          <w:p w14:paraId="2C94324E" w14:textId="77777777" w:rsidR="001F1F24" w:rsidRPr="001F1F24" w:rsidRDefault="001F1F24" w:rsidP="001F1F24">
            <w:pPr>
              <w:jc w:val="center"/>
              <w:rPr>
                <w:sz w:val="22"/>
                <w:szCs w:val="22"/>
              </w:rPr>
            </w:pPr>
            <w:r w:rsidRPr="001F1F24">
              <w:rPr>
                <w:sz w:val="22"/>
                <w:szCs w:val="22"/>
              </w:rPr>
              <w:t>2018 г.</w:t>
            </w:r>
          </w:p>
        </w:tc>
        <w:tc>
          <w:tcPr>
            <w:tcW w:w="992" w:type="dxa"/>
            <w:tcMar>
              <w:left w:w="28" w:type="dxa"/>
              <w:right w:w="28" w:type="dxa"/>
            </w:tcMar>
          </w:tcPr>
          <w:p w14:paraId="4C5A936E" w14:textId="77777777" w:rsidR="001F1F24" w:rsidRPr="001F1F24" w:rsidRDefault="001F1F24" w:rsidP="001F1F24">
            <w:pPr>
              <w:jc w:val="center"/>
              <w:rPr>
                <w:sz w:val="22"/>
                <w:szCs w:val="22"/>
              </w:rPr>
            </w:pPr>
            <w:r w:rsidRPr="001F1F24">
              <w:rPr>
                <w:sz w:val="22"/>
                <w:szCs w:val="22"/>
              </w:rPr>
              <w:t>2019 г.</w:t>
            </w:r>
          </w:p>
        </w:tc>
        <w:tc>
          <w:tcPr>
            <w:tcW w:w="1276" w:type="dxa"/>
            <w:tcMar>
              <w:left w:w="28" w:type="dxa"/>
              <w:right w:w="28" w:type="dxa"/>
            </w:tcMar>
          </w:tcPr>
          <w:p w14:paraId="49D6CC89" w14:textId="77777777" w:rsidR="001F1F24" w:rsidRPr="001F1F24" w:rsidRDefault="001F1F24" w:rsidP="001F1F24">
            <w:pPr>
              <w:jc w:val="center"/>
              <w:rPr>
                <w:sz w:val="22"/>
                <w:szCs w:val="22"/>
              </w:rPr>
            </w:pPr>
            <w:r w:rsidRPr="001F1F24">
              <w:rPr>
                <w:sz w:val="22"/>
                <w:szCs w:val="22"/>
              </w:rPr>
              <w:t>2020 г.</w:t>
            </w:r>
          </w:p>
        </w:tc>
        <w:tc>
          <w:tcPr>
            <w:tcW w:w="1280" w:type="dxa"/>
            <w:tcMar>
              <w:left w:w="28" w:type="dxa"/>
              <w:right w:w="28" w:type="dxa"/>
            </w:tcMar>
          </w:tcPr>
          <w:p w14:paraId="50717AFC" w14:textId="77777777" w:rsidR="001F1F24" w:rsidRPr="001F1F24" w:rsidRDefault="001F1F24" w:rsidP="001F1F24">
            <w:pPr>
              <w:jc w:val="center"/>
              <w:rPr>
                <w:sz w:val="22"/>
                <w:szCs w:val="22"/>
              </w:rPr>
            </w:pPr>
            <w:r w:rsidRPr="001F1F24">
              <w:rPr>
                <w:sz w:val="22"/>
                <w:szCs w:val="22"/>
              </w:rPr>
              <w:t>2021 г.</w:t>
            </w:r>
          </w:p>
        </w:tc>
      </w:tr>
      <w:tr w:rsidR="001F1F24" w:rsidRPr="001F1F24" w14:paraId="7170B4FC" w14:textId="77777777" w:rsidTr="000145C7">
        <w:trPr>
          <w:gridAfter w:val="1"/>
          <w:wAfter w:w="30" w:type="dxa"/>
        </w:trPr>
        <w:tc>
          <w:tcPr>
            <w:tcW w:w="5812" w:type="dxa"/>
            <w:vMerge/>
            <w:tcMar>
              <w:left w:w="28" w:type="dxa"/>
              <w:right w:w="28" w:type="dxa"/>
            </w:tcMar>
          </w:tcPr>
          <w:p w14:paraId="786FDE2F" w14:textId="77777777" w:rsidR="001F1F24" w:rsidRPr="001F1F24" w:rsidRDefault="001F1F24" w:rsidP="001F1F24">
            <w:pPr>
              <w:jc w:val="center"/>
              <w:rPr>
                <w:sz w:val="22"/>
                <w:szCs w:val="22"/>
              </w:rPr>
            </w:pPr>
          </w:p>
        </w:tc>
        <w:tc>
          <w:tcPr>
            <w:tcW w:w="993" w:type="dxa"/>
            <w:tcMar>
              <w:left w:w="28" w:type="dxa"/>
              <w:right w:w="28" w:type="dxa"/>
            </w:tcMar>
          </w:tcPr>
          <w:p w14:paraId="76AB988C" w14:textId="77777777" w:rsidR="001F1F24" w:rsidRPr="001F1F24" w:rsidRDefault="001F1F24" w:rsidP="001F1F24">
            <w:pPr>
              <w:jc w:val="center"/>
              <w:rPr>
                <w:sz w:val="22"/>
                <w:szCs w:val="22"/>
              </w:rPr>
            </w:pPr>
            <w:r w:rsidRPr="001F1F24">
              <w:rPr>
                <w:sz w:val="22"/>
                <w:szCs w:val="22"/>
              </w:rPr>
              <w:t>план</w:t>
            </w:r>
          </w:p>
        </w:tc>
        <w:tc>
          <w:tcPr>
            <w:tcW w:w="992" w:type="dxa"/>
            <w:tcMar>
              <w:left w:w="28" w:type="dxa"/>
              <w:right w:w="28" w:type="dxa"/>
            </w:tcMar>
          </w:tcPr>
          <w:p w14:paraId="30082D38" w14:textId="77777777" w:rsidR="001F1F24" w:rsidRPr="001F1F24" w:rsidRDefault="001F1F24" w:rsidP="001F1F24">
            <w:pPr>
              <w:jc w:val="center"/>
              <w:rPr>
                <w:sz w:val="22"/>
                <w:szCs w:val="22"/>
              </w:rPr>
            </w:pPr>
            <w:r w:rsidRPr="001F1F24">
              <w:rPr>
                <w:sz w:val="22"/>
                <w:szCs w:val="22"/>
              </w:rPr>
              <w:t>план</w:t>
            </w:r>
          </w:p>
        </w:tc>
        <w:tc>
          <w:tcPr>
            <w:tcW w:w="1276" w:type="dxa"/>
            <w:tcMar>
              <w:left w:w="28" w:type="dxa"/>
              <w:right w:w="28" w:type="dxa"/>
            </w:tcMar>
          </w:tcPr>
          <w:p w14:paraId="44BB88A6" w14:textId="77777777" w:rsidR="001F1F24" w:rsidRPr="001F1F24" w:rsidRDefault="001F1F24" w:rsidP="001F1F24">
            <w:pPr>
              <w:jc w:val="center"/>
              <w:rPr>
                <w:sz w:val="22"/>
                <w:szCs w:val="22"/>
              </w:rPr>
            </w:pPr>
            <w:r w:rsidRPr="001F1F24">
              <w:rPr>
                <w:sz w:val="22"/>
                <w:szCs w:val="22"/>
              </w:rPr>
              <w:t>план</w:t>
            </w:r>
          </w:p>
        </w:tc>
        <w:tc>
          <w:tcPr>
            <w:tcW w:w="1280" w:type="dxa"/>
            <w:tcMar>
              <w:left w:w="28" w:type="dxa"/>
              <w:right w:w="28" w:type="dxa"/>
            </w:tcMar>
          </w:tcPr>
          <w:p w14:paraId="697610D5" w14:textId="77777777" w:rsidR="001F1F24" w:rsidRPr="001F1F24" w:rsidRDefault="001F1F24" w:rsidP="001F1F24">
            <w:pPr>
              <w:jc w:val="center"/>
              <w:rPr>
                <w:sz w:val="22"/>
                <w:szCs w:val="22"/>
              </w:rPr>
            </w:pPr>
            <w:r w:rsidRPr="001F1F24">
              <w:rPr>
                <w:sz w:val="22"/>
                <w:szCs w:val="22"/>
              </w:rPr>
              <w:t>расчет</w:t>
            </w:r>
          </w:p>
        </w:tc>
      </w:tr>
      <w:tr w:rsidR="001F1F24" w:rsidRPr="001F1F24" w14:paraId="16CB6FA3" w14:textId="77777777" w:rsidTr="000145C7">
        <w:tc>
          <w:tcPr>
            <w:tcW w:w="10383" w:type="dxa"/>
            <w:gridSpan w:val="6"/>
            <w:tcMar>
              <w:left w:w="28" w:type="dxa"/>
              <w:right w:w="28" w:type="dxa"/>
            </w:tcMar>
          </w:tcPr>
          <w:p w14:paraId="0BDC202F" w14:textId="77777777" w:rsidR="001F1F24" w:rsidRPr="001F1F24" w:rsidRDefault="001F1F24" w:rsidP="001F1F24">
            <w:pPr>
              <w:jc w:val="center"/>
              <w:rPr>
                <w:sz w:val="22"/>
                <w:szCs w:val="22"/>
              </w:rPr>
            </w:pPr>
            <w:r w:rsidRPr="001F1F24">
              <w:rPr>
                <w:sz w:val="22"/>
                <w:szCs w:val="22"/>
              </w:rPr>
              <w:t>по организации (в целом)</w:t>
            </w:r>
          </w:p>
        </w:tc>
      </w:tr>
      <w:tr w:rsidR="001F1F24" w:rsidRPr="001F1F24" w14:paraId="3C3DF73B" w14:textId="77777777" w:rsidTr="000145C7">
        <w:trPr>
          <w:gridAfter w:val="1"/>
          <w:wAfter w:w="30" w:type="dxa"/>
        </w:trPr>
        <w:tc>
          <w:tcPr>
            <w:tcW w:w="5812" w:type="dxa"/>
            <w:tcMar>
              <w:left w:w="28" w:type="dxa"/>
              <w:right w:w="28" w:type="dxa"/>
            </w:tcMar>
          </w:tcPr>
          <w:p w14:paraId="15867B69" w14:textId="77777777" w:rsidR="001F1F24" w:rsidRPr="001F1F24" w:rsidRDefault="001F1F24" w:rsidP="001F1F24">
            <w:pPr>
              <w:rPr>
                <w:sz w:val="28"/>
                <w:szCs w:val="28"/>
              </w:rPr>
            </w:pPr>
            <w:r w:rsidRPr="001F1F24">
              <w:rPr>
                <w:szCs w:val="20"/>
              </w:rPr>
              <w:t>Производство тепловой энергии, тыс. Гкал</w:t>
            </w:r>
          </w:p>
        </w:tc>
        <w:tc>
          <w:tcPr>
            <w:tcW w:w="993" w:type="dxa"/>
            <w:tcMar>
              <w:left w:w="28" w:type="dxa"/>
              <w:right w:w="28" w:type="dxa"/>
            </w:tcMar>
            <w:vAlign w:val="center"/>
          </w:tcPr>
          <w:p w14:paraId="633931A6" w14:textId="77777777" w:rsidR="001F1F24" w:rsidRPr="001F1F24" w:rsidRDefault="001F1F24" w:rsidP="001F1F24">
            <w:pPr>
              <w:jc w:val="center"/>
            </w:pPr>
            <w:r w:rsidRPr="001F1F24">
              <w:t>271,763,</w:t>
            </w:r>
          </w:p>
        </w:tc>
        <w:tc>
          <w:tcPr>
            <w:tcW w:w="992" w:type="dxa"/>
            <w:tcMar>
              <w:left w:w="28" w:type="dxa"/>
              <w:right w:w="28" w:type="dxa"/>
            </w:tcMar>
            <w:vAlign w:val="center"/>
          </w:tcPr>
          <w:p w14:paraId="2432AA96" w14:textId="77777777" w:rsidR="001F1F24" w:rsidRPr="001F1F24" w:rsidRDefault="001F1F24" w:rsidP="001F1F24">
            <w:pPr>
              <w:jc w:val="center"/>
            </w:pPr>
            <w:r w:rsidRPr="001F1F24">
              <w:t>271,763,</w:t>
            </w:r>
          </w:p>
        </w:tc>
        <w:tc>
          <w:tcPr>
            <w:tcW w:w="1276" w:type="dxa"/>
            <w:tcMar>
              <w:left w:w="28" w:type="dxa"/>
              <w:right w:w="28" w:type="dxa"/>
            </w:tcMar>
            <w:vAlign w:val="center"/>
          </w:tcPr>
          <w:p w14:paraId="46C70AF1" w14:textId="77777777" w:rsidR="001F1F24" w:rsidRPr="001F1F24" w:rsidRDefault="001F1F24" w:rsidP="001F1F24">
            <w:pPr>
              <w:jc w:val="center"/>
            </w:pPr>
            <w:r w:rsidRPr="001F1F24">
              <w:t>260,254</w:t>
            </w:r>
          </w:p>
        </w:tc>
        <w:tc>
          <w:tcPr>
            <w:tcW w:w="12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FBA035" w14:textId="77777777" w:rsidR="001F1F24" w:rsidRPr="001F1F24" w:rsidRDefault="001F1F24" w:rsidP="001F1F24">
            <w:pPr>
              <w:jc w:val="center"/>
            </w:pPr>
            <w:r w:rsidRPr="001F1F24">
              <w:rPr>
                <w:szCs w:val="20"/>
              </w:rPr>
              <w:t>248,839</w:t>
            </w:r>
          </w:p>
        </w:tc>
      </w:tr>
      <w:tr w:rsidR="001F1F24" w:rsidRPr="001F1F24" w14:paraId="0533E2D4" w14:textId="77777777" w:rsidTr="000145C7">
        <w:trPr>
          <w:gridAfter w:val="1"/>
          <w:wAfter w:w="30" w:type="dxa"/>
        </w:trPr>
        <w:tc>
          <w:tcPr>
            <w:tcW w:w="5812" w:type="dxa"/>
            <w:tcMar>
              <w:left w:w="28" w:type="dxa"/>
              <w:right w:w="28" w:type="dxa"/>
            </w:tcMar>
          </w:tcPr>
          <w:p w14:paraId="30427471" w14:textId="77777777" w:rsidR="001F1F24" w:rsidRPr="001F1F24" w:rsidRDefault="001F1F24" w:rsidP="001F1F24">
            <w:pPr>
              <w:rPr>
                <w:sz w:val="28"/>
                <w:szCs w:val="28"/>
              </w:rPr>
            </w:pPr>
            <w:r w:rsidRPr="001F1F24">
              <w:rPr>
                <w:szCs w:val="20"/>
              </w:rPr>
              <w:t>Отпуск тепловой энергии, тыс. Гкал</w:t>
            </w:r>
          </w:p>
        </w:tc>
        <w:tc>
          <w:tcPr>
            <w:tcW w:w="993" w:type="dxa"/>
            <w:tcMar>
              <w:left w:w="28" w:type="dxa"/>
              <w:right w:w="28" w:type="dxa"/>
            </w:tcMar>
            <w:vAlign w:val="center"/>
          </w:tcPr>
          <w:p w14:paraId="0079DD02" w14:textId="77777777" w:rsidR="001F1F24" w:rsidRPr="001F1F24" w:rsidRDefault="001F1F24" w:rsidP="001F1F24">
            <w:pPr>
              <w:jc w:val="center"/>
            </w:pPr>
            <w:r w:rsidRPr="001F1F24">
              <w:t>268,210</w:t>
            </w:r>
          </w:p>
        </w:tc>
        <w:tc>
          <w:tcPr>
            <w:tcW w:w="992" w:type="dxa"/>
            <w:tcMar>
              <w:left w:w="28" w:type="dxa"/>
              <w:right w:w="28" w:type="dxa"/>
            </w:tcMar>
            <w:vAlign w:val="center"/>
          </w:tcPr>
          <w:p w14:paraId="5E2053EA" w14:textId="77777777" w:rsidR="001F1F24" w:rsidRPr="001F1F24" w:rsidRDefault="001F1F24" w:rsidP="001F1F24">
            <w:pPr>
              <w:jc w:val="center"/>
            </w:pPr>
            <w:r w:rsidRPr="001F1F24">
              <w:t>268,210</w:t>
            </w:r>
          </w:p>
        </w:tc>
        <w:tc>
          <w:tcPr>
            <w:tcW w:w="1276" w:type="dxa"/>
            <w:tcMar>
              <w:left w:w="28" w:type="dxa"/>
              <w:right w:w="28" w:type="dxa"/>
            </w:tcMar>
            <w:vAlign w:val="center"/>
          </w:tcPr>
          <w:p w14:paraId="19402F13" w14:textId="77777777" w:rsidR="001F1F24" w:rsidRPr="001F1F24" w:rsidRDefault="001F1F24" w:rsidP="001F1F24">
            <w:pPr>
              <w:jc w:val="center"/>
            </w:pPr>
            <w:r w:rsidRPr="001F1F24">
              <w:t>254,103</w:t>
            </w:r>
          </w:p>
        </w:tc>
        <w:tc>
          <w:tcPr>
            <w:tcW w:w="1280" w:type="dxa"/>
            <w:tcMar>
              <w:left w:w="28" w:type="dxa"/>
              <w:right w:w="28" w:type="dxa"/>
            </w:tcMar>
            <w:vAlign w:val="center"/>
          </w:tcPr>
          <w:p w14:paraId="4E5A9C88" w14:textId="77777777" w:rsidR="001F1F24" w:rsidRPr="001F1F24" w:rsidRDefault="001F1F24" w:rsidP="001F1F24">
            <w:pPr>
              <w:jc w:val="center"/>
            </w:pPr>
            <w:r w:rsidRPr="001F1F24">
              <w:t>242,759</w:t>
            </w:r>
          </w:p>
        </w:tc>
      </w:tr>
      <w:tr w:rsidR="001F1F24" w:rsidRPr="001F1F24" w14:paraId="53BA8449" w14:textId="77777777" w:rsidTr="000145C7">
        <w:trPr>
          <w:gridAfter w:val="1"/>
          <w:wAfter w:w="30" w:type="dxa"/>
          <w:trHeight w:val="327"/>
        </w:trPr>
        <w:tc>
          <w:tcPr>
            <w:tcW w:w="5812" w:type="dxa"/>
            <w:tcMar>
              <w:left w:w="28" w:type="dxa"/>
              <w:right w:w="28" w:type="dxa"/>
            </w:tcMar>
          </w:tcPr>
          <w:p w14:paraId="32919531" w14:textId="77777777" w:rsidR="001F1F24" w:rsidRPr="001F1F24" w:rsidRDefault="001F1F24" w:rsidP="001F1F24">
            <w:pPr>
              <w:rPr>
                <w:sz w:val="28"/>
                <w:szCs w:val="28"/>
              </w:rPr>
            </w:pPr>
            <w:r w:rsidRPr="001F1F24">
              <w:rPr>
                <w:szCs w:val="20"/>
              </w:rPr>
              <w:t xml:space="preserve">Средневзвешенный норматив удельного расхода топлива на производство тепловой энергии, кг </w:t>
            </w:r>
            <w:proofErr w:type="spellStart"/>
            <w:r w:rsidRPr="001F1F24">
              <w:rPr>
                <w:szCs w:val="20"/>
              </w:rPr>
              <w:t>у.т</w:t>
            </w:r>
            <w:proofErr w:type="spellEnd"/>
            <w:r w:rsidRPr="001F1F24">
              <w:rPr>
                <w:szCs w:val="20"/>
              </w:rPr>
              <w:t>./Гкал</w:t>
            </w:r>
          </w:p>
        </w:tc>
        <w:tc>
          <w:tcPr>
            <w:tcW w:w="993" w:type="dxa"/>
            <w:tcMar>
              <w:left w:w="28" w:type="dxa"/>
              <w:right w:w="28" w:type="dxa"/>
            </w:tcMar>
            <w:vAlign w:val="center"/>
          </w:tcPr>
          <w:p w14:paraId="161538CB" w14:textId="77777777" w:rsidR="001F1F24" w:rsidRPr="001F1F24" w:rsidRDefault="001F1F24" w:rsidP="001F1F24">
            <w:pPr>
              <w:jc w:val="center"/>
            </w:pPr>
            <w:r w:rsidRPr="001F1F24">
              <w:t>202,9</w:t>
            </w:r>
          </w:p>
        </w:tc>
        <w:tc>
          <w:tcPr>
            <w:tcW w:w="992" w:type="dxa"/>
            <w:tcMar>
              <w:left w:w="28" w:type="dxa"/>
              <w:right w:w="28" w:type="dxa"/>
            </w:tcMar>
            <w:vAlign w:val="center"/>
          </w:tcPr>
          <w:p w14:paraId="47307BDE" w14:textId="77777777" w:rsidR="001F1F24" w:rsidRPr="001F1F24" w:rsidRDefault="001F1F24" w:rsidP="001F1F24">
            <w:pPr>
              <w:jc w:val="center"/>
            </w:pPr>
            <w:r w:rsidRPr="001F1F24">
              <w:t>202,9</w:t>
            </w:r>
          </w:p>
        </w:tc>
        <w:tc>
          <w:tcPr>
            <w:tcW w:w="1276" w:type="dxa"/>
            <w:tcMar>
              <w:left w:w="28" w:type="dxa"/>
              <w:right w:w="28" w:type="dxa"/>
            </w:tcMar>
            <w:vAlign w:val="center"/>
          </w:tcPr>
          <w:p w14:paraId="2A0CCF5D" w14:textId="77777777" w:rsidR="001F1F24" w:rsidRPr="001F1F24" w:rsidRDefault="001F1F24" w:rsidP="001F1F24">
            <w:pPr>
              <w:jc w:val="center"/>
            </w:pPr>
            <w:r w:rsidRPr="001F1F24">
              <w:t>201,02</w:t>
            </w:r>
          </w:p>
        </w:tc>
        <w:tc>
          <w:tcPr>
            <w:tcW w:w="1280" w:type="dxa"/>
            <w:tcMar>
              <w:left w:w="28" w:type="dxa"/>
              <w:right w:w="28" w:type="dxa"/>
            </w:tcMar>
            <w:vAlign w:val="center"/>
          </w:tcPr>
          <w:p w14:paraId="487BE2D9" w14:textId="77777777" w:rsidR="001F1F24" w:rsidRPr="001F1F24" w:rsidRDefault="001F1F24" w:rsidP="001F1F24">
            <w:pPr>
              <w:jc w:val="center"/>
            </w:pPr>
            <w:r w:rsidRPr="001F1F24">
              <w:t>214,46</w:t>
            </w:r>
          </w:p>
        </w:tc>
      </w:tr>
      <w:tr w:rsidR="001F1F24" w:rsidRPr="001F1F24" w14:paraId="2200E8FC" w14:textId="77777777" w:rsidTr="000145C7">
        <w:trPr>
          <w:gridAfter w:val="1"/>
          <w:wAfter w:w="30" w:type="dxa"/>
        </w:trPr>
        <w:tc>
          <w:tcPr>
            <w:tcW w:w="5812" w:type="dxa"/>
            <w:tcMar>
              <w:left w:w="28" w:type="dxa"/>
              <w:right w:w="28" w:type="dxa"/>
            </w:tcMar>
          </w:tcPr>
          <w:p w14:paraId="3571BC1D" w14:textId="77777777" w:rsidR="001F1F24" w:rsidRPr="001F1F24" w:rsidRDefault="001F1F24" w:rsidP="001F1F24">
            <w:pPr>
              <w:rPr>
                <w:sz w:val="28"/>
                <w:szCs w:val="28"/>
              </w:rPr>
            </w:pPr>
            <w:r w:rsidRPr="001F1F24">
              <w:rPr>
                <w:szCs w:val="20"/>
              </w:rPr>
              <w:t>Расход тепловой энергии на собственные нужды, тыс. Гкал/%</w:t>
            </w:r>
          </w:p>
        </w:tc>
        <w:tc>
          <w:tcPr>
            <w:tcW w:w="993" w:type="dxa"/>
            <w:tcMar>
              <w:left w:w="28" w:type="dxa"/>
              <w:right w:w="28" w:type="dxa"/>
            </w:tcMar>
            <w:vAlign w:val="center"/>
          </w:tcPr>
          <w:p w14:paraId="674A64F9" w14:textId="77777777" w:rsidR="001F1F24" w:rsidRPr="001F1F24" w:rsidRDefault="001F1F24" w:rsidP="001F1F24">
            <w:pPr>
              <w:jc w:val="center"/>
              <w:rPr>
                <w:szCs w:val="20"/>
              </w:rPr>
            </w:pPr>
            <w:r w:rsidRPr="001F1F24">
              <w:rPr>
                <w:szCs w:val="20"/>
              </w:rPr>
              <w:t>3,553/1,3</w:t>
            </w:r>
          </w:p>
        </w:tc>
        <w:tc>
          <w:tcPr>
            <w:tcW w:w="992" w:type="dxa"/>
            <w:tcMar>
              <w:left w:w="28" w:type="dxa"/>
              <w:right w:w="28" w:type="dxa"/>
            </w:tcMar>
            <w:vAlign w:val="center"/>
          </w:tcPr>
          <w:p w14:paraId="2C108664" w14:textId="77777777" w:rsidR="001F1F24" w:rsidRPr="001F1F24" w:rsidRDefault="001F1F24" w:rsidP="001F1F24">
            <w:pPr>
              <w:jc w:val="center"/>
              <w:rPr>
                <w:szCs w:val="20"/>
              </w:rPr>
            </w:pPr>
            <w:r w:rsidRPr="001F1F24">
              <w:rPr>
                <w:szCs w:val="20"/>
              </w:rPr>
              <w:t>3,553/1,3</w:t>
            </w:r>
          </w:p>
        </w:tc>
        <w:tc>
          <w:tcPr>
            <w:tcW w:w="1276" w:type="dxa"/>
            <w:tcMar>
              <w:left w:w="28" w:type="dxa"/>
              <w:right w:w="28" w:type="dxa"/>
            </w:tcMar>
            <w:vAlign w:val="center"/>
          </w:tcPr>
          <w:p w14:paraId="11006D51" w14:textId="77777777" w:rsidR="001F1F24" w:rsidRPr="001F1F24" w:rsidRDefault="001F1F24" w:rsidP="001F1F24">
            <w:pPr>
              <w:jc w:val="center"/>
              <w:rPr>
                <w:szCs w:val="20"/>
              </w:rPr>
            </w:pPr>
            <w:r w:rsidRPr="001F1F24">
              <w:rPr>
                <w:szCs w:val="20"/>
              </w:rPr>
              <w:t>6,152/2,36</w:t>
            </w:r>
          </w:p>
        </w:tc>
        <w:tc>
          <w:tcPr>
            <w:tcW w:w="1280" w:type="dxa"/>
            <w:tcMar>
              <w:left w:w="28" w:type="dxa"/>
              <w:right w:w="28" w:type="dxa"/>
            </w:tcMar>
            <w:vAlign w:val="center"/>
          </w:tcPr>
          <w:p w14:paraId="586E7EBC" w14:textId="77777777" w:rsidR="001F1F24" w:rsidRPr="001F1F24" w:rsidRDefault="001F1F24" w:rsidP="001F1F24">
            <w:pPr>
              <w:jc w:val="center"/>
              <w:rPr>
                <w:szCs w:val="20"/>
              </w:rPr>
            </w:pPr>
            <w:r w:rsidRPr="001F1F24">
              <w:rPr>
                <w:szCs w:val="20"/>
              </w:rPr>
              <w:t>6,080/2,44</w:t>
            </w:r>
          </w:p>
        </w:tc>
      </w:tr>
      <w:tr w:rsidR="001F1F24" w:rsidRPr="001F1F24" w14:paraId="1E70ACE5" w14:textId="77777777" w:rsidTr="000145C7">
        <w:trPr>
          <w:gridAfter w:val="1"/>
          <w:wAfter w:w="30" w:type="dxa"/>
        </w:trPr>
        <w:tc>
          <w:tcPr>
            <w:tcW w:w="5812" w:type="dxa"/>
            <w:tcMar>
              <w:left w:w="28" w:type="dxa"/>
              <w:right w:w="28" w:type="dxa"/>
            </w:tcMar>
          </w:tcPr>
          <w:p w14:paraId="17F6DA99" w14:textId="77777777" w:rsidR="001F1F24" w:rsidRPr="001F1F24" w:rsidRDefault="001F1F24" w:rsidP="001F1F24">
            <w:pPr>
              <w:rPr>
                <w:sz w:val="28"/>
                <w:szCs w:val="28"/>
              </w:rPr>
            </w:pPr>
            <w:r w:rsidRPr="001F1F24">
              <w:rPr>
                <w:szCs w:val="20"/>
              </w:rPr>
              <w:t xml:space="preserve">Норматив удельного расхода топлива на отпущенную тепловую энергию, кг </w:t>
            </w:r>
            <w:proofErr w:type="spellStart"/>
            <w:r w:rsidRPr="001F1F24">
              <w:rPr>
                <w:szCs w:val="20"/>
              </w:rPr>
              <w:t>у.т</w:t>
            </w:r>
            <w:proofErr w:type="spellEnd"/>
            <w:r w:rsidRPr="001F1F24">
              <w:rPr>
                <w:szCs w:val="20"/>
              </w:rPr>
              <w:t>./Гкал</w:t>
            </w:r>
          </w:p>
        </w:tc>
        <w:tc>
          <w:tcPr>
            <w:tcW w:w="993" w:type="dxa"/>
            <w:tcMar>
              <w:left w:w="28" w:type="dxa"/>
              <w:right w:w="28" w:type="dxa"/>
            </w:tcMar>
            <w:vAlign w:val="center"/>
          </w:tcPr>
          <w:p w14:paraId="742CEB42" w14:textId="77777777" w:rsidR="001F1F24" w:rsidRPr="001F1F24" w:rsidRDefault="001F1F24" w:rsidP="001F1F24">
            <w:pPr>
              <w:jc w:val="center"/>
              <w:rPr>
                <w:szCs w:val="20"/>
              </w:rPr>
            </w:pPr>
            <w:r w:rsidRPr="001F1F24">
              <w:rPr>
                <w:szCs w:val="20"/>
              </w:rPr>
              <w:t>205,6</w:t>
            </w:r>
          </w:p>
        </w:tc>
        <w:tc>
          <w:tcPr>
            <w:tcW w:w="992" w:type="dxa"/>
            <w:tcMar>
              <w:left w:w="28" w:type="dxa"/>
              <w:right w:w="28" w:type="dxa"/>
            </w:tcMar>
            <w:vAlign w:val="center"/>
          </w:tcPr>
          <w:p w14:paraId="7A4A2E58" w14:textId="77777777" w:rsidR="001F1F24" w:rsidRPr="001F1F24" w:rsidRDefault="001F1F24" w:rsidP="001F1F24">
            <w:pPr>
              <w:jc w:val="center"/>
              <w:rPr>
                <w:szCs w:val="20"/>
              </w:rPr>
            </w:pPr>
            <w:r w:rsidRPr="001F1F24">
              <w:rPr>
                <w:szCs w:val="20"/>
              </w:rPr>
              <w:t>205,6</w:t>
            </w:r>
          </w:p>
        </w:tc>
        <w:tc>
          <w:tcPr>
            <w:tcW w:w="1276" w:type="dxa"/>
            <w:tcMar>
              <w:left w:w="28" w:type="dxa"/>
              <w:right w:w="28" w:type="dxa"/>
            </w:tcMar>
            <w:vAlign w:val="center"/>
          </w:tcPr>
          <w:p w14:paraId="0AE0F16A" w14:textId="77777777" w:rsidR="001F1F24" w:rsidRPr="001F1F24" w:rsidRDefault="001F1F24" w:rsidP="001F1F24">
            <w:pPr>
              <w:jc w:val="center"/>
              <w:rPr>
                <w:szCs w:val="20"/>
              </w:rPr>
            </w:pPr>
            <w:r w:rsidRPr="001F1F24">
              <w:rPr>
                <w:szCs w:val="20"/>
              </w:rPr>
              <w:t>205,88</w:t>
            </w:r>
          </w:p>
        </w:tc>
        <w:tc>
          <w:tcPr>
            <w:tcW w:w="1280" w:type="dxa"/>
            <w:tcMar>
              <w:left w:w="28" w:type="dxa"/>
              <w:right w:w="28" w:type="dxa"/>
            </w:tcMar>
            <w:vAlign w:val="center"/>
          </w:tcPr>
          <w:p w14:paraId="729A2454" w14:textId="77777777" w:rsidR="001F1F24" w:rsidRPr="001F1F24" w:rsidRDefault="001F1F24" w:rsidP="001F1F24">
            <w:pPr>
              <w:jc w:val="center"/>
              <w:rPr>
                <w:szCs w:val="20"/>
              </w:rPr>
            </w:pPr>
            <w:r w:rsidRPr="001F1F24">
              <w:rPr>
                <w:szCs w:val="20"/>
              </w:rPr>
              <w:t>219,83*</w:t>
            </w:r>
          </w:p>
        </w:tc>
      </w:tr>
      <w:tr w:rsidR="001F1F24" w:rsidRPr="001F1F24" w14:paraId="5F966E2C" w14:textId="77777777" w:rsidTr="000145C7">
        <w:tc>
          <w:tcPr>
            <w:tcW w:w="10383" w:type="dxa"/>
            <w:gridSpan w:val="6"/>
            <w:tcMar>
              <w:left w:w="28" w:type="dxa"/>
              <w:right w:w="28" w:type="dxa"/>
            </w:tcMar>
          </w:tcPr>
          <w:p w14:paraId="63A582C3" w14:textId="77777777" w:rsidR="001F1F24" w:rsidRPr="001F1F24" w:rsidRDefault="001F1F24" w:rsidP="001F1F24">
            <w:pPr>
              <w:jc w:val="center"/>
              <w:rPr>
                <w:sz w:val="22"/>
                <w:szCs w:val="22"/>
              </w:rPr>
            </w:pPr>
            <w:r w:rsidRPr="001F1F24">
              <w:rPr>
                <w:sz w:val="22"/>
                <w:szCs w:val="22"/>
              </w:rPr>
              <w:t>по видам топлива</w:t>
            </w:r>
          </w:p>
        </w:tc>
      </w:tr>
      <w:tr w:rsidR="001F1F24" w:rsidRPr="001F1F24" w14:paraId="02381C9F" w14:textId="77777777" w:rsidTr="000145C7">
        <w:tc>
          <w:tcPr>
            <w:tcW w:w="10383" w:type="dxa"/>
            <w:gridSpan w:val="6"/>
            <w:tcMar>
              <w:left w:w="28" w:type="dxa"/>
              <w:right w:w="28" w:type="dxa"/>
            </w:tcMar>
          </w:tcPr>
          <w:p w14:paraId="290D6713" w14:textId="77777777" w:rsidR="001F1F24" w:rsidRPr="001F1F24" w:rsidRDefault="001F1F24" w:rsidP="001F1F24">
            <w:pPr>
              <w:jc w:val="center"/>
              <w:rPr>
                <w:sz w:val="28"/>
                <w:szCs w:val="28"/>
              </w:rPr>
            </w:pPr>
            <w:r w:rsidRPr="001F1F24">
              <w:rPr>
                <w:sz w:val="22"/>
                <w:szCs w:val="22"/>
              </w:rPr>
              <w:t xml:space="preserve">        </w:t>
            </w:r>
            <w:r w:rsidRPr="001F1F24">
              <w:rPr>
                <w:i/>
                <w:sz w:val="22"/>
                <w:szCs w:val="22"/>
              </w:rPr>
              <w:t>газ</w:t>
            </w:r>
          </w:p>
        </w:tc>
      </w:tr>
      <w:tr w:rsidR="001F1F24" w:rsidRPr="001F1F24" w14:paraId="157E1B9B" w14:textId="77777777" w:rsidTr="000145C7">
        <w:trPr>
          <w:gridAfter w:val="1"/>
          <w:wAfter w:w="30" w:type="dxa"/>
        </w:trPr>
        <w:tc>
          <w:tcPr>
            <w:tcW w:w="5812" w:type="dxa"/>
            <w:tcMar>
              <w:left w:w="28" w:type="dxa"/>
              <w:right w:w="28" w:type="dxa"/>
            </w:tcMar>
          </w:tcPr>
          <w:p w14:paraId="3DAEB5A3" w14:textId="77777777" w:rsidR="001F1F24" w:rsidRPr="001F1F24" w:rsidRDefault="001F1F24" w:rsidP="001F1F24">
            <w:pPr>
              <w:rPr>
                <w:sz w:val="28"/>
                <w:szCs w:val="28"/>
              </w:rPr>
            </w:pPr>
            <w:r w:rsidRPr="001F1F24">
              <w:rPr>
                <w:szCs w:val="20"/>
              </w:rPr>
              <w:t>Производство тепловой энергии, тыс. Гкал</w:t>
            </w:r>
          </w:p>
        </w:tc>
        <w:tc>
          <w:tcPr>
            <w:tcW w:w="993" w:type="dxa"/>
            <w:tcMar>
              <w:left w:w="28" w:type="dxa"/>
              <w:right w:w="28" w:type="dxa"/>
            </w:tcMar>
          </w:tcPr>
          <w:p w14:paraId="727AF8B1" w14:textId="77777777" w:rsidR="001F1F24" w:rsidRPr="001F1F24" w:rsidRDefault="001F1F24" w:rsidP="001F1F24">
            <w:pPr>
              <w:jc w:val="center"/>
              <w:rPr>
                <w:b/>
                <w:sz w:val="28"/>
                <w:szCs w:val="28"/>
              </w:rPr>
            </w:pPr>
          </w:p>
        </w:tc>
        <w:tc>
          <w:tcPr>
            <w:tcW w:w="992" w:type="dxa"/>
            <w:tcMar>
              <w:left w:w="28" w:type="dxa"/>
              <w:right w:w="28" w:type="dxa"/>
            </w:tcMar>
          </w:tcPr>
          <w:p w14:paraId="72A3A445" w14:textId="77777777" w:rsidR="001F1F24" w:rsidRPr="001F1F24" w:rsidRDefault="001F1F24" w:rsidP="001F1F24">
            <w:pPr>
              <w:jc w:val="center"/>
              <w:rPr>
                <w:b/>
                <w:sz w:val="28"/>
                <w:szCs w:val="28"/>
              </w:rPr>
            </w:pPr>
          </w:p>
        </w:tc>
        <w:tc>
          <w:tcPr>
            <w:tcW w:w="1276" w:type="dxa"/>
            <w:tcMar>
              <w:left w:w="28" w:type="dxa"/>
              <w:right w:w="28" w:type="dxa"/>
            </w:tcMar>
          </w:tcPr>
          <w:p w14:paraId="0AE1E295" w14:textId="77777777" w:rsidR="001F1F24" w:rsidRPr="001F1F24" w:rsidRDefault="001F1F24" w:rsidP="001F1F24">
            <w:pPr>
              <w:jc w:val="center"/>
              <w:rPr>
                <w:b/>
                <w:sz w:val="28"/>
                <w:szCs w:val="28"/>
              </w:rPr>
            </w:pPr>
          </w:p>
        </w:tc>
        <w:tc>
          <w:tcPr>
            <w:tcW w:w="1280" w:type="dxa"/>
            <w:tcMar>
              <w:left w:w="28" w:type="dxa"/>
              <w:right w:w="28" w:type="dxa"/>
            </w:tcMar>
          </w:tcPr>
          <w:p w14:paraId="16BE16D1" w14:textId="77777777" w:rsidR="001F1F24" w:rsidRPr="001F1F24" w:rsidRDefault="001F1F24" w:rsidP="001F1F24">
            <w:pPr>
              <w:jc w:val="center"/>
              <w:rPr>
                <w:b/>
                <w:sz w:val="28"/>
                <w:szCs w:val="28"/>
              </w:rPr>
            </w:pPr>
          </w:p>
        </w:tc>
      </w:tr>
      <w:tr w:rsidR="001F1F24" w:rsidRPr="001F1F24" w14:paraId="39DFC8F5" w14:textId="77777777" w:rsidTr="000145C7">
        <w:trPr>
          <w:gridAfter w:val="1"/>
          <w:wAfter w:w="30" w:type="dxa"/>
        </w:trPr>
        <w:tc>
          <w:tcPr>
            <w:tcW w:w="5812" w:type="dxa"/>
            <w:tcMar>
              <w:left w:w="28" w:type="dxa"/>
              <w:right w:w="28" w:type="dxa"/>
            </w:tcMar>
          </w:tcPr>
          <w:p w14:paraId="21F5CE52" w14:textId="77777777" w:rsidR="001F1F24" w:rsidRPr="001F1F24" w:rsidRDefault="001F1F24" w:rsidP="001F1F24">
            <w:pPr>
              <w:rPr>
                <w:sz w:val="28"/>
                <w:szCs w:val="28"/>
              </w:rPr>
            </w:pPr>
            <w:r w:rsidRPr="001F1F24">
              <w:rPr>
                <w:szCs w:val="20"/>
              </w:rPr>
              <w:t>Отпуск тепловой энергии, тыс. Гкал</w:t>
            </w:r>
          </w:p>
        </w:tc>
        <w:tc>
          <w:tcPr>
            <w:tcW w:w="993" w:type="dxa"/>
            <w:tcMar>
              <w:left w:w="28" w:type="dxa"/>
              <w:right w:w="28" w:type="dxa"/>
            </w:tcMar>
          </w:tcPr>
          <w:p w14:paraId="6DF8DE6D" w14:textId="77777777" w:rsidR="001F1F24" w:rsidRPr="001F1F24" w:rsidRDefault="001F1F24" w:rsidP="001F1F24">
            <w:pPr>
              <w:jc w:val="center"/>
              <w:rPr>
                <w:b/>
                <w:sz w:val="28"/>
                <w:szCs w:val="28"/>
              </w:rPr>
            </w:pPr>
          </w:p>
        </w:tc>
        <w:tc>
          <w:tcPr>
            <w:tcW w:w="992" w:type="dxa"/>
            <w:tcMar>
              <w:left w:w="28" w:type="dxa"/>
              <w:right w:w="28" w:type="dxa"/>
            </w:tcMar>
          </w:tcPr>
          <w:p w14:paraId="7F79F61A" w14:textId="77777777" w:rsidR="001F1F24" w:rsidRPr="001F1F24" w:rsidRDefault="001F1F24" w:rsidP="001F1F24">
            <w:pPr>
              <w:jc w:val="center"/>
              <w:rPr>
                <w:b/>
                <w:sz w:val="28"/>
                <w:szCs w:val="28"/>
              </w:rPr>
            </w:pPr>
          </w:p>
        </w:tc>
        <w:tc>
          <w:tcPr>
            <w:tcW w:w="1276" w:type="dxa"/>
            <w:tcMar>
              <w:left w:w="28" w:type="dxa"/>
              <w:right w:w="28" w:type="dxa"/>
            </w:tcMar>
          </w:tcPr>
          <w:p w14:paraId="04E3430D" w14:textId="77777777" w:rsidR="001F1F24" w:rsidRPr="001F1F24" w:rsidRDefault="001F1F24" w:rsidP="001F1F24">
            <w:pPr>
              <w:jc w:val="center"/>
              <w:rPr>
                <w:b/>
                <w:sz w:val="28"/>
                <w:szCs w:val="28"/>
              </w:rPr>
            </w:pPr>
          </w:p>
        </w:tc>
        <w:tc>
          <w:tcPr>
            <w:tcW w:w="1280" w:type="dxa"/>
            <w:tcMar>
              <w:left w:w="28" w:type="dxa"/>
              <w:right w:w="28" w:type="dxa"/>
            </w:tcMar>
          </w:tcPr>
          <w:p w14:paraId="1D900A17" w14:textId="77777777" w:rsidR="001F1F24" w:rsidRPr="001F1F24" w:rsidRDefault="001F1F24" w:rsidP="001F1F24">
            <w:pPr>
              <w:jc w:val="center"/>
              <w:rPr>
                <w:b/>
                <w:sz w:val="28"/>
                <w:szCs w:val="28"/>
              </w:rPr>
            </w:pPr>
          </w:p>
        </w:tc>
      </w:tr>
      <w:tr w:rsidR="001F1F24" w:rsidRPr="001F1F24" w14:paraId="68EADE5C" w14:textId="77777777" w:rsidTr="000145C7">
        <w:trPr>
          <w:gridAfter w:val="1"/>
          <w:wAfter w:w="30" w:type="dxa"/>
        </w:trPr>
        <w:tc>
          <w:tcPr>
            <w:tcW w:w="5812" w:type="dxa"/>
            <w:tcMar>
              <w:left w:w="28" w:type="dxa"/>
              <w:right w:w="28" w:type="dxa"/>
            </w:tcMar>
          </w:tcPr>
          <w:p w14:paraId="592D261C" w14:textId="77777777" w:rsidR="001F1F24" w:rsidRPr="001F1F24" w:rsidRDefault="001F1F24" w:rsidP="001F1F24">
            <w:pPr>
              <w:rPr>
                <w:sz w:val="28"/>
                <w:szCs w:val="28"/>
              </w:rPr>
            </w:pPr>
            <w:r w:rsidRPr="001F1F24">
              <w:rPr>
                <w:szCs w:val="20"/>
              </w:rPr>
              <w:t xml:space="preserve">Средневзвешенный норматив удельного расхода топлива на производство тепловой энергии, кг </w:t>
            </w:r>
            <w:proofErr w:type="spellStart"/>
            <w:r w:rsidRPr="001F1F24">
              <w:rPr>
                <w:szCs w:val="20"/>
              </w:rPr>
              <w:t>у.т</w:t>
            </w:r>
            <w:proofErr w:type="spellEnd"/>
            <w:r w:rsidRPr="001F1F24">
              <w:rPr>
                <w:szCs w:val="20"/>
              </w:rPr>
              <w:t>./Гкал</w:t>
            </w:r>
          </w:p>
        </w:tc>
        <w:tc>
          <w:tcPr>
            <w:tcW w:w="993" w:type="dxa"/>
            <w:tcMar>
              <w:left w:w="28" w:type="dxa"/>
              <w:right w:w="28" w:type="dxa"/>
            </w:tcMar>
          </w:tcPr>
          <w:p w14:paraId="341BE879" w14:textId="77777777" w:rsidR="001F1F24" w:rsidRPr="001F1F24" w:rsidRDefault="001F1F24" w:rsidP="001F1F24">
            <w:pPr>
              <w:jc w:val="center"/>
              <w:rPr>
                <w:b/>
                <w:sz w:val="28"/>
                <w:szCs w:val="28"/>
              </w:rPr>
            </w:pPr>
          </w:p>
        </w:tc>
        <w:tc>
          <w:tcPr>
            <w:tcW w:w="992" w:type="dxa"/>
            <w:tcMar>
              <w:left w:w="28" w:type="dxa"/>
              <w:right w:w="28" w:type="dxa"/>
            </w:tcMar>
          </w:tcPr>
          <w:p w14:paraId="2DB23DCE" w14:textId="77777777" w:rsidR="001F1F24" w:rsidRPr="001F1F24" w:rsidRDefault="001F1F24" w:rsidP="001F1F24">
            <w:pPr>
              <w:jc w:val="center"/>
              <w:rPr>
                <w:b/>
                <w:sz w:val="28"/>
                <w:szCs w:val="28"/>
              </w:rPr>
            </w:pPr>
          </w:p>
        </w:tc>
        <w:tc>
          <w:tcPr>
            <w:tcW w:w="1276" w:type="dxa"/>
            <w:tcMar>
              <w:left w:w="28" w:type="dxa"/>
              <w:right w:w="28" w:type="dxa"/>
            </w:tcMar>
          </w:tcPr>
          <w:p w14:paraId="29F9C521" w14:textId="77777777" w:rsidR="001F1F24" w:rsidRPr="001F1F24" w:rsidRDefault="001F1F24" w:rsidP="001F1F24">
            <w:pPr>
              <w:ind w:firstLine="720"/>
              <w:jc w:val="center"/>
              <w:rPr>
                <w:szCs w:val="20"/>
              </w:rPr>
            </w:pPr>
          </w:p>
        </w:tc>
        <w:tc>
          <w:tcPr>
            <w:tcW w:w="1280" w:type="dxa"/>
            <w:tcMar>
              <w:left w:w="28" w:type="dxa"/>
              <w:right w:w="28" w:type="dxa"/>
            </w:tcMar>
          </w:tcPr>
          <w:p w14:paraId="6E0C4CCA" w14:textId="77777777" w:rsidR="001F1F24" w:rsidRPr="001F1F24" w:rsidRDefault="001F1F24" w:rsidP="001F1F24">
            <w:pPr>
              <w:ind w:firstLine="720"/>
              <w:jc w:val="center"/>
              <w:rPr>
                <w:szCs w:val="20"/>
              </w:rPr>
            </w:pPr>
          </w:p>
        </w:tc>
      </w:tr>
      <w:tr w:rsidR="001F1F24" w:rsidRPr="001F1F24" w14:paraId="507EA940" w14:textId="77777777" w:rsidTr="000145C7">
        <w:trPr>
          <w:gridAfter w:val="1"/>
          <w:wAfter w:w="30" w:type="dxa"/>
        </w:trPr>
        <w:tc>
          <w:tcPr>
            <w:tcW w:w="5812" w:type="dxa"/>
            <w:tcMar>
              <w:left w:w="28" w:type="dxa"/>
              <w:right w:w="28" w:type="dxa"/>
            </w:tcMar>
          </w:tcPr>
          <w:p w14:paraId="15616EBA" w14:textId="77777777" w:rsidR="001F1F24" w:rsidRPr="001F1F24" w:rsidRDefault="001F1F24" w:rsidP="001F1F24">
            <w:pPr>
              <w:rPr>
                <w:sz w:val="28"/>
                <w:szCs w:val="28"/>
              </w:rPr>
            </w:pPr>
            <w:r w:rsidRPr="001F1F24">
              <w:rPr>
                <w:szCs w:val="20"/>
              </w:rPr>
              <w:t>Расход тепловой энергии на собственные нужды, тыс. Гкал/%</w:t>
            </w:r>
          </w:p>
        </w:tc>
        <w:tc>
          <w:tcPr>
            <w:tcW w:w="993" w:type="dxa"/>
            <w:tcMar>
              <w:left w:w="28" w:type="dxa"/>
              <w:right w:w="28" w:type="dxa"/>
            </w:tcMar>
          </w:tcPr>
          <w:p w14:paraId="55E1A059" w14:textId="77777777" w:rsidR="001F1F24" w:rsidRPr="001F1F24" w:rsidRDefault="001F1F24" w:rsidP="001F1F24">
            <w:pPr>
              <w:jc w:val="center"/>
              <w:rPr>
                <w:b/>
                <w:sz w:val="28"/>
                <w:szCs w:val="28"/>
              </w:rPr>
            </w:pPr>
          </w:p>
        </w:tc>
        <w:tc>
          <w:tcPr>
            <w:tcW w:w="992" w:type="dxa"/>
            <w:tcMar>
              <w:left w:w="28" w:type="dxa"/>
              <w:right w:w="28" w:type="dxa"/>
            </w:tcMar>
          </w:tcPr>
          <w:p w14:paraId="4BD15ACF" w14:textId="77777777" w:rsidR="001F1F24" w:rsidRPr="001F1F24" w:rsidRDefault="001F1F24" w:rsidP="001F1F24">
            <w:pPr>
              <w:jc w:val="center"/>
              <w:rPr>
                <w:b/>
                <w:sz w:val="28"/>
                <w:szCs w:val="28"/>
              </w:rPr>
            </w:pPr>
          </w:p>
        </w:tc>
        <w:tc>
          <w:tcPr>
            <w:tcW w:w="1276" w:type="dxa"/>
            <w:tcMar>
              <w:left w:w="28" w:type="dxa"/>
              <w:right w:w="28" w:type="dxa"/>
            </w:tcMar>
          </w:tcPr>
          <w:p w14:paraId="3995A74B" w14:textId="77777777" w:rsidR="001F1F24" w:rsidRPr="001F1F24" w:rsidRDefault="001F1F24" w:rsidP="001F1F24">
            <w:pPr>
              <w:jc w:val="center"/>
              <w:rPr>
                <w:b/>
                <w:sz w:val="28"/>
                <w:szCs w:val="28"/>
              </w:rPr>
            </w:pPr>
          </w:p>
        </w:tc>
        <w:tc>
          <w:tcPr>
            <w:tcW w:w="1280" w:type="dxa"/>
            <w:tcMar>
              <w:left w:w="28" w:type="dxa"/>
              <w:right w:w="28" w:type="dxa"/>
            </w:tcMar>
          </w:tcPr>
          <w:p w14:paraId="3D3FB7E5" w14:textId="77777777" w:rsidR="001F1F24" w:rsidRPr="001F1F24" w:rsidRDefault="001F1F24" w:rsidP="001F1F24">
            <w:pPr>
              <w:jc w:val="center"/>
              <w:rPr>
                <w:b/>
                <w:sz w:val="28"/>
                <w:szCs w:val="28"/>
              </w:rPr>
            </w:pPr>
          </w:p>
        </w:tc>
      </w:tr>
      <w:tr w:rsidR="001F1F24" w:rsidRPr="001F1F24" w14:paraId="3DBC05BE" w14:textId="77777777" w:rsidTr="000145C7">
        <w:trPr>
          <w:gridAfter w:val="1"/>
          <w:wAfter w:w="30" w:type="dxa"/>
        </w:trPr>
        <w:tc>
          <w:tcPr>
            <w:tcW w:w="5812" w:type="dxa"/>
            <w:tcMar>
              <w:left w:w="28" w:type="dxa"/>
              <w:right w:w="28" w:type="dxa"/>
            </w:tcMar>
          </w:tcPr>
          <w:p w14:paraId="262FED05" w14:textId="77777777" w:rsidR="001F1F24" w:rsidRPr="001F1F24" w:rsidRDefault="001F1F24" w:rsidP="001F1F24">
            <w:pPr>
              <w:rPr>
                <w:sz w:val="28"/>
                <w:szCs w:val="28"/>
              </w:rPr>
            </w:pPr>
            <w:r w:rsidRPr="001F1F24">
              <w:rPr>
                <w:szCs w:val="20"/>
              </w:rPr>
              <w:t xml:space="preserve">Норматив удельного расхода топлива на отпущенную тепловую энергию, кг </w:t>
            </w:r>
            <w:proofErr w:type="spellStart"/>
            <w:r w:rsidRPr="001F1F24">
              <w:rPr>
                <w:szCs w:val="20"/>
              </w:rPr>
              <w:t>у.т</w:t>
            </w:r>
            <w:proofErr w:type="spellEnd"/>
            <w:r w:rsidRPr="001F1F24">
              <w:rPr>
                <w:szCs w:val="20"/>
              </w:rPr>
              <w:t>./Гкал</w:t>
            </w:r>
          </w:p>
        </w:tc>
        <w:tc>
          <w:tcPr>
            <w:tcW w:w="993" w:type="dxa"/>
            <w:tcMar>
              <w:left w:w="28" w:type="dxa"/>
              <w:right w:w="28" w:type="dxa"/>
            </w:tcMar>
          </w:tcPr>
          <w:p w14:paraId="17A49A75" w14:textId="77777777" w:rsidR="001F1F24" w:rsidRPr="001F1F24" w:rsidRDefault="001F1F24" w:rsidP="001F1F24">
            <w:pPr>
              <w:jc w:val="center"/>
              <w:rPr>
                <w:b/>
                <w:sz w:val="28"/>
                <w:szCs w:val="28"/>
              </w:rPr>
            </w:pPr>
          </w:p>
        </w:tc>
        <w:tc>
          <w:tcPr>
            <w:tcW w:w="992" w:type="dxa"/>
            <w:tcMar>
              <w:left w:w="28" w:type="dxa"/>
              <w:right w:w="28" w:type="dxa"/>
            </w:tcMar>
          </w:tcPr>
          <w:p w14:paraId="20C6327A" w14:textId="77777777" w:rsidR="001F1F24" w:rsidRPr="001F1F24" w:rsidRDefault="001F1F24" w:rsidP="001F1F24">
            <w:pPr>
              <w:jc w:val="center"/>
              <w:rPr>
                <w:b/>
                <w:sz w:val="28"/>
                <w:szCs w:val="28"/>
              </w:rPr>
            </w:pPr>
          </w:p>
        </w:tc>
        <w:tc>
          <w:tcPr>
            <w:tcW w:w="1276" w:type="dxa"/>
            <w:tcMar>
              <w:left w:w="28" w:type="dxa"/>
              <w:right w:w="28" w:type="dxa"/>
            </w:tcMar>
          </w:tcPr>
          <w:p w14:paraId="6E8B4018" w14:textId="77777777" w:rsidR="001F1F24" w:rsidRPr="001F1F24" w:rsidRDefault="001F1F24" w:rsidP="001F1F24">
            <w:pPr>
              <w:jc w:val="center"/>
              <w:rPr>
                <w:b/>
                <w:sz w:val="28"/>
                <w:szCs w:val="28"/>
              </w:rPr>
            </w:pPr>
          </w:p>
        </w:tc>
        <w:tc>
          <w:tcPr>
            <w:tcW w:w="1280" w:type="dxa"/>
            <w:tcMar>
              <w:left w:w="28" w:type="dxa"/>
              <w:right w:w="28" w:type="dxa"/>
            </w:tcMar>
          </w:tcPr>
          <w:p w14:paraId="6F26C763" w14:textId="77777777" w:rsidR="001F1F24" w:rsidRPr="001F1F24" w:rsidRDefault="001F1F24" w:rsidP="001F1F24">
            <w:pPr>
              <w:jc w:val="center"/>
              <w:rPr>
                <w:b/>
                <w:sz w:val="28"/>
                <w:szCs w:val="28"/>
              </w:rPr>
            </w:pPr>
          </w:p>
        </w:tc>
      </w:tr>
      <w:tr w:rsidR="001F1F24" w:rsidRPr="001F1F24" w14:paraId="2073D287" w14:textId="77777777" w:rsidTr="000145C7">
        <w:tc>
          <w:tcPr>
            <w:tcW w:w="10383" w:type="dxa"/>
            <w:gridSpan w:val="6"/>
            <w:tcMar>
              <w:left w:w="28" w:type="dxa"/>
              <w:right w:w="28" w:type="dxa"/>
            </w:tcMar>
          </w:tcPr>
          <w:p w14:paraId="71352FB3" w14:textId="77777777" w:rsidR="001F1F24" w:rsidRPr="001F1F24" w:rsidRDefault="001F1F24" w:rsidP="001F1F24">
            <w:pPr>
              <w:jc w:val="center"/>
              <w:rPr>
                <w:sz w:val="28"/>
                <w:szCs w:val="28"/>
              </w:rPr>
            </w:pPr>
            <w:r w:rsidRPr="001F1F24">
              <w:rPr>
                <w:sz w:val="22"/>
                <w:szCs w:val="22"/>
              </w:rPr>
              <w:t xml:space="preserve">     </w:t>
            </w:r>
            <w:r w:rsidRPr="001F1F24">
              <w:rPr>
                <w:i/>
                <w:sz w:val="22"/>
                <w:szCs w:val="22"/>
              </w:rPr>
              <w:t>каменный уголь</w:t>
            </w:r>
          </w:p>
        </w:tc>
      </w:tr>
      <w:tr w:rsidR="001F1F24" w:rsidRPr="001F1F24" w14:paraId="308A0B63" w14:textId="77777777" w:rsidTr="000145C7">
        <w:trPr>
          <w:gridAfter w:val="1"/>
          <w:wAfter w:w="30" w:type="dxa"/>
        </w:trPr>
        <w:tc>
          <w:tcPr>
            <w:tcW w:w="5812" w:type="dxa"/>
            <w:tcMar>
              <w:left w:w="28" w:type="dxa"/>
              <w:right w:w="28" w:type="dxa"/>
            </w:tcMar>
          </w:tcPr>
          <w:p w14:paraId="1660391F" w14:textId="77777777" w:rsidR="001F1F24" w:rsidRPr="001F1F24" w:rsidRDefault="001F1F24" w:rsidP="001F1F24">
            <w:pPr>
              <w:rPr>
                <w:sz w:val="28"/>
                <w:szCs w:val="28"/>
              </w:rPr>
            </w:pPr>
            <w:r w:rsidRPr="001F1F24">
              <w:rPr>
                <w:szCs w:val="20"/>
              </w:rPr>
              <w:t>Производство тепловой энергии, тыс. Гкал</w:t>
            </w:r>
          </w:p>
        </w:tc>
        <w:tc>
          <w:tcPr>
            <w:tcW w:w="993" w:type="dxa"/>
            <w:tcMar>
              <w:left w:w="28" w:type="dxa"/>
              <w:right w:w="28" w:type="dxa"/>
            </w:tcMar>
            <w:vAlign w:val="center"/>
          </w:tcPr>
          <w:p w14:paraId="047C16F5" w14:textId="77777777" w:rsidR="001F1F24" w:rsidRPr="001F1F24" w:rsidRDefault="001F1F24" w:rsidP="001F1F24">
            <w:pPr>
              <w:jc w:val="center"/>
            </w:pPr>
            <w:r w:rsidRPr="001F1F24">
              <w:t>271,763,</w:t>
            </w:r>
          </w:p>
        </w:tc>
        <w:tc>
          <w:tcPr>
            <w:tcW w:w="992" w:type="dxa"/>
            <w:tcMar>
              <w:left w:w="28" w:type="dxa"/>
              <w:right w:w="28" w:type="dxa"/>
            </w:tcMar>
            <w:vAlign w:val="center"/>
          </w:tcPr>
          <w:p w14:paraId="27896D6D" w14:textId="77777777" w:rsidR="001F1F24" w:rsidRPr="001F1F24" w:rsidRDefault="001F1F24" w:rsidP="001F1F24">
            <w:pPr>
              <w:jc w:val="center"/>
            </w:pPr>
            <w:r w:rsidRPr="001F1F24">
              <w:t>271,763,</w:t>
            </w:r>
          </w:p>
        </w:tc>
        <w:tc>
          <w:tcPr>
            <w:tcW w:w="1276" w:type="dxa"/>
            <w:tcMar>
              <w:left w:w="28" w:type="dxa"/>
              <w:right w:w="28" w:type="dxa"/>
            </w:tcMar>
            <w:vAlign w:val="center"/>
          </w:tcPr>
          <w:p w14:paraId="5E37BFD2" w14:textId="77777777" w:rsidR="001F1F24" w:rsidRPr="001F1F24" w:rsidRDefault="001F1F24" w:rsidP="001F1F24">
            <w:pPr>
              <w:jc w:val="center"/>
            </w:pPr>
            <w:r w:rsidRPr="001F1F24">
              <w:t>260,254</w:t>
            </w:r>
          </w:p>
        </w:tc>
        <w:tc>
          <w:tcPr>
            <w:tcW w:w="12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C6B13C" w14:textId="77777777" w:rsidR="001F1F24" w:rsidRPr="001F1F24" w:rsidRDefault="001F1F24" w:rsidP="001F1F24">
            <w:pPr>
              <w:jc w:val="center"/>
            </w:pPr>
            <w:r w:rsidRPr="001F1F24">
              <w:rPr>
                <w:szCs w:val="20"/>
              </w:rPr>
              <w:t>248,839</w:t>
            </w:r>
          </w:p>
        </w:tc>
      </w:tr>
      <w:tr w:rsidR="001F1F24" w:rsidRPr="001F1F24" w14:paraId="0D73181D" w14:textId="77777777" w:rsidTr="000145C7">
        <w:trPr>
          <w:gridAfter w:val="1"/>
          <w:wAfter w:w="30" w:type="dxa"/>
        </w:trPr>
        <w:tc>
          <w:tcPr>
            <w:tcW w:w="5812" w:type="dxa"/>
            <w:tcMar>
              <w:left w:w="28" w:type="dxa"/>
              <w:right w:w="28" w:type="dxa"/>
            </w:tcMar>
          </w:tcPr>
          <w:p w14:paraId="3AE39E78" w14:textId="77777777" w:rsidR="001F1F24" w:rsidRPr="001F1F24" w:rsidRDefault="001F1F24" w:rsidP="001F1F24">
            <w:pPr>
              <w:rPr>
                <w:sz w:val="28"/>
                <w:szCs w:val="28"/>
              </w:rPr>
            </w:pPr>
            <w:r w:rsidRPr="001F1F24">
              <w:rPr>
                <w:szCs w:val="20"/>
              </w:rPr>
              <w:t>Отпуск тепловой энергии, тыс. Гкал</w:t>
            </w:r>
          </w:p>
        </w:tc>
        <w:tc>
          <w:tcPr>
            <w:tcW w:w="993" w:type="dxa"/>
            <w:tcMar>
              <w:left w:w="28" w:type="dxa"/>
              <w:right w:w="28" w:type="dxa"/>
            </w:tcMar>
            <w:vAlign w:val="center"/>
          </w:tcPr>
          <w:p w14:paraId="494342B3" w14:textId="77777777" w:rsidR="001F1F24" w:rsidRPr="001F1F24" w:rsidRDefault="001F1F24" w:rsidP="001F1F24">
            <w:pPr>
              <w:jc w:val="center"/>
            </w:pPr>
            <w:r w:rsidRPr="001F1F24">
              <w:t>268,210</w:t>
            </w:r>
          </w:p>
        </w:tc>
        <w:tc>
          <w:tcPr>
            <w:tcW w:w="992" w:type="dxa"/>
            <w:tcMar>
              <w:left w:w="28" w:type="dxa"/>
              <w:right w:w="28" w:type="dxa"/>
            </w:tcMar>
            <w:vAlign w:val="center"/>
          </w:tcPr>
          <w:p w14:paraId="3462B674" w14:textId="77777777" w:rsidR="001F1F24" w:rsidRPr="001F1F24" w:rsidRDefault="001F1F24" w:rsidP="001F1F24">
            <w:pPr>
              <w:jc w:val="center"/>
            </w:pPr>
            <w:r w:rsidRPr="001F1F24">
              <w:t>268,210</w:t>
            </w:r>
          </w:p>
        </w:tc>
        <w:tc>
          <w:tcPr>
            <w:tcW w:w="1276" w:type="dxa"/>
            <w:tcMar>
              <w:left w:w="28" w:type="dxa"/>
              <w:right w:w="28" w:type="dxa"/>
            </w:tcMar>
            <w:vAlign w:val="center"/>
          </w:tcPr>
          <w:p w14:paraId="49FE496C" w14:textId="77777777" w:rsidR="001F1F24" w:rsidRPr="001F1F24" w:rsidRDefault="001F1F24" w:rsidP="001F1F24">
            <w:pPr>
              <w:jc w:val="center"/>
            </w:pPr>
            <w:r w:rsidRPr="001F1F24">
              <w:t>254,103</w:t>
            </w:r>
          </w:p>
        </w:tc>
        <w:tc>
          <w:tcPr>
            <w:tcW w:w="1280" w:type="dxa"/>
            <w:tcMar>
              <w:left w:w="28" w:type="dxa"/>
              <w:right w:w="28" w:type="dxa"/>
            </w:tcMar>
            <w:vAlign w:val="center"/>
          </w:tcPr>
          <w:p w14:paraId="3B538070" w14:textId="77777777" w:rsidR="001F1F24" w:rsidRPr="001F1F24" w:rsidRDefault="001F1F24" w:rsidP="001F1F24">
            <w:pPr>
              <w:jc w:val="center"/>
            </w:pPr>
            <w:r w:rsidRPr="001F1F24">
              <w:t>242,759</w:t>
            </w:r>
          </w:p>
        </w:tc>
      </w:tr>
      <w:tr w:rsidR="001F1F24" w:rsidRPr="001F1F24" w14:paraId="26442BDA" w14:textId="77777777" w:rsidTr="000145C7">
        <w:trPr>
          <w:gridAfter w:val="1"/>
          <w:wAfter w:w="30" w:type="dxa"/>
        </w:trPr>
        <w:tc>
          <w:tcPr>
            <w:tcW w:w="5812" w:type="dxa"/>
            <w:tcMar>
              <w:left w:w="28" w:type="dxa"/>
              <w:right w:w="28" w:type="dxa"/>
            </w:tcMar>
          </w:tcPr>
          <w:p w14:paraId="1370D8B2" w14:textId="77777777" w:rsidR="001F1F24" w:rsidRPr="001F1F24" w:rsidRDefault="001F1F24" w:rsidP="001F1F24">
            <w:pPr>
              <w:rPr>
                <w:sz w:val="28"/>
                <w:szCs w:val="28"/>
              </w:rPr>
            </w:pPr>
            <w:r w:rsidRPr="001F1F24">
              <w:rPr>
                <w:szCs w:val="20"/>
              </w:rPr>
              <w:t xml:space="preserve">Средневзвешенный норматив удельного расхода топлива на производство тепловой энергии, кг </w:t>
            </w:r>
            <w:proofErr w:type="spellStart"/>
            <w:r w:rsidRPr="001F1F24">
              <w:rPr>
                <w:szCs w:val="20"/>
              </w:rPr>
              <w:t>у.т</w:t>
            </w:r>
            <w:proofErr w:type="spellEnd"/>
            <w:r w:rsidRPr="001F1F24">
              <w:rPr>
                <w:szCs w:val="20"/>
              </w:rPr>
              <w:t>./Гкал</w:t>
            </w:r>
          </w:p>
        </w:tc>
        <w:tc>
          <w:tcPr>
            <w:tcW w:w="993" w:type="dxa"/>
            <w:tcMar>
              <w:left w:w="28" w:type="dxa"/>
              <w:right w:w="28" w:type="dxa"/>
            </w:tcMar>
            <w:vAlign w:val="center"/>
          </w:tcPr>
          <w:p w14:paraId="6B35D511" w14:textId="77777777" w:rsidR="001F1F24" w:rsidRPr="001F1F24" w:rsidRDefault="001F1F24" w:rsidP="001F1F24">
            <w:pPr>
              <w:jc w:val="center"/>
            </w:pPr>
            <w:r w:rsidRPr="001F1F24">
              <w:t>202,9</w:t>
            </w:r>
          </w:p>
        </w:tc>
        <w:tc>
          <w:tcPr>
            <w:tcW w:w="992" w:type="dxa"/>
            <w:tcMar>
              <w:left w:w="28" w:type="dxa"/>
              <w:right w:w="28" w:type="dxa"/>
            </w:tcMar>
            <w:vAlign w:val="center"/>
          </w:tcPr>
          <w:p w14:paraId="0B3BD40E" w14:textId="77777777" w:rsidR="001F1F24" w:rsidRPr="001F1F24" w:rsidRDefault="001F1F24" w:rsidP="001F1F24">
            <w:pPr>
              <w:jc w:val="center"/>
            </w:pPr>
            <w:r w:rsidRPr="001F1F24">
              <w:t>202,9</w:t>
            </w:r>
          </w:p>
        </w:tc>
        <w:tc>
          <w:tcPr>
            <w:tcW w:w="1276" w:type="dxa"/>
            <w:tcMar>
              <w:left w:w="28" w:type="dxa"/>
              <w:right w:w="28" w:type="dxa"/>
            </w:tcMar>
            <w:vAlign w:val="center"/>
          </w:tcPr>
          <w:p w14:paraId="1142DFB3" w14:textId="77777777" w:rsidR="001F1F24" w:rsidRPr="001F1F24" w:rsidRDefault="001F1F24" w:rsidP="001F1F24">
            <w:pPr>
              <w:jc w:val="center"/>
            </w:pPr>
            <w:r w:rsidRPr="001F1F24">
              <w:t>201,02</w:t>
            </w:r>
          </w:p>
        </w:tc>
        <w:tc>
          <w:tcPr>
            <w:tcW w:w="1280" w:type="dxa"/>
            <w:tcMar>
              <w:left w:w="28" w:type="dxa"/>
              <w:right w:w="28" w:type="dxa"/>
            </w:tcMar>
            <w:vAlign w:val="center"/>
          </w:tcPr>
          <w:p w14:paraId="4D8C9BDC" w14:textId="77777777" w:rsidR="001F1F24" w:rsidRPr="001F1F24" w:rsidRDefault="001F1F24" w:rsidP="001F1F24">
            <w:pPr>
              <w:jc w:val="center"/>
            </w:pPr>
            <w:r w:rsidRPr="001F1F24">
              <w:t>214,46</w:t>
            </w:r>
          </w:p>
        </w:tc>
      </w:tr>
      <w:tr w:rsidR="001F1F24" w:rsidRPr="001F1F24" w14:paraId="5466C226" w14:textId="77777777" w:rsidTr="000145C7">
        <w:trPr>
          <w:gridAfter w:val="1"/>
          <w:wAfter w:w="30" w:type="dxa"/>
        </w:trPr>
        <w:tc>
          <w:tcPr>
            <w:tcW w:w="5812" w:type="dxa"/>
            <w:tcMar>
              <w:left w:w="28" w:type="dxa"/>
              <w:right w:w="28" w:type="dxa"/>
            </w:tcMar>
          </w:tcPr>
          <w:p w14:paraId="20531760" w14:textId="77777777" w:rsidR="001F1F24" w:rsidRPr="001F1F24" w:rsidRDefault="001F1F24" w:rsidP="001F1F24">
            <w:pPr>
              <w:rPr>
                <w:sz w:val="28"/>
                <w:szCs w:val="28"/>
              </w:rPr>
            </w:pPr>
            <w:r w:rsidRPr="001F1F24">
              <w:rPr>
                <w:szCs w:val="20"/>
              </w:rPr>
              <w:t>Расход тепловой энергии на собственные нужды, тыс. Гкал/%</w:t>
            </w:r>
          </w:p>
        </w:tc>
        <w:tc>
          <w:tcPr>
            <w:tcW w:w="993" w:type="dxa"/>
            <w:tcMar>
              <w:left w:w="28" w:type="dxa"/>
              <w:right w:w="28" w:type="dxa"/>
            </w:tcMar>
            <w:vAlign w:val="center"/>
          </w:tcPr>
          <w:p w14:paraId="2EB474CC" w14:textId="77777777" w:rsidR="001F1F24" w:rsidRPr="001F1F24" w:rsidRDefault="001F1F24" w:rsidP="001F1F24">
            <w:pPr>
              <w:jc w:val="center"/>
              <w:rPr>
                <w:szCs w:val="20"/>
              </w:rPr>
            </w:pPr>
            <w:r w:rsidRPr="001F1F24">
              <w:rPr>
                <w:szCs w:val="20"/>
              </w:rPr>
              <w:t>3,553/1,3</w:t>
            </w:r>
          </w:p>
        </w:tc>
        <w:tc>
          <w:tcPr>
            <w:tcW w:w="992" w:type="dxa"/>
            <w:tcMar>
              <w:left w:w="28" w:type="dxa"/>
              <w:right w:w="28" w:type="dxa"/>
            </w:tcMar>
            <w:vAlign w:val="center"/>
          </w:tcPr>
          <w:p w14:paraId="5BF1956B" w14:textId="77777777" w:rsidR="001F1F24" w:rsidRPr="001F1F24" w:rsidRDefault="001F1F24" w:rsidP="001F1F24">
            <w:pPr>
              <w:jc w:val="center"/>
              <w:rPr>
                <w:szCs w:val="20"/>
              </w:rPr>
            </w:pPr>
            <w:r w:rsidRPr="001F1F24">
              <w:rPr>
                <w:szCs w:val="20"/>
              </w:rPr>
              <w:t>3,553/1,3</w:t>
            </w:r>
          </w:p>
        </w:tc>
        <w:tc>
          <w:tcPr>
            <w:tcW w:w="1276" w:type="dxa"/>
            <w:tcMar>
              <w:left w:w="28" w:type="dxa"/>
              <w:right w:w="28" w:type="dxa"/>
            </w:tcMar>
            <w:vAlign w:val="center"/>
          </w:tcPr>
          <w:p w14:paraId="5DFE0582" w14:textId="77777777" w:rsidR="001F1F24" w:rsidRPr="001F1F24" w:rsidRDefault="001F1F24" w:rsidP="001F1F24">
            <w:pPr>
              <w:jc w:val="center"/>
              <w:rPr>
                <w:szCs w:val="20"/>
              </w:rPr>
            </w:pPr>
            <w:r w:rsidRPr="001F1F24">
              <w:rPr>
                <w:szCs w:val="20"/>
              </w:rPr>
              <w:t>6,152/2,364</w:t>
            </w:r>
          </w:p>
        </w:tc>
        <w:tc>
          <w:tcPr>
            <w:tcW w:w="1280" w:type="dxa"/>
            <w:tcMar>
              <w:left w:w="28" w:type="dxa"/>
              <w:right w:w="28" w:type="dxa"/>
            </w:tcMar>
            <w:vAlign w:val="center"/>
          </w:tcPr>
          <w:p w14:paraId="75262BAF" w14:textId="77777777" w:rsidR="001F1F24" w:rsidRPr="001F1F24" w:rsidRDefault="001F1F24" w:rsidP="001F1F24">
            <w:pPr>
              <w:jc w:val="center"/>
              <w:rPr>
                <w:szCs w:val="20"/>
              </w:rPr>
            </w:pPr>
            <w:r w:rsidRPr="001F1F24">
              <w:rPr>
                <w:szCs w:val="20"/>
              </w:rPr>
              <w:t>6,080/2,44</w:t>
            </w:r>
          </w:p>
        </w:tc>
      </w:tr>
      <w:tr w:rsidR="001F1F24" w:rsidRPr="001F1F24" w14:paraId="434E77F1" w14:textId="77777777" w:rsidTr="000145C7">
        <w:trPr>
          <w:gridAfter w:val="1"/>
          <w:wAfter w:w="30" w:type="dxa"/>
        </w:trPr>
        <w:tc>
          <w:tcPr>
            <w:tcW w:w="5812" w:type="dxa"/>
            <w:tcMar>
              <w:left w:w="28" w:type="dxa"/>
              <w:right w:w="28" w:type="dxa"/>
            </w:tcMar>
          </w:tcPr>
          <w:p w14:paraId="0533031A" w14:textId="77777777" w:rsidR="001F1F24" w:rsidRPr="001F1F24" w:rsidRDefault="001F1F24" w:rsidP="001F1F24">
            <w:pPr>
              <w:rPr>
                <w:sz w:val="28"/>
                <w:szCs w:val="28"/>
              </w:rPr>
            </w:pPr>
            <w:r w:rsidRPr="001F1F24">
              <w:rPr>
                <w:szCs w:val="20"/>
              </w:rPr>
              <w:t xml:space="preserve">Норматив удельного расхода топлива на отпущенную тепловую энергию, кг </w:t>
            </w:r>
            <w:proofErr w:type="spellStart"/>
            <w:r w:rsidRPr="001F1F24">
              <w:rPr>
                <w:szCs w:val="20"/>
              </w:rPr>
              <w:t>у.т</w:t>
            </w:r>
            <w:proofErr w:type="spellEnd"/>
            <w:r w:rsidRPr="001F1F24">
              <w:rPr>
                <w:szCs w:val="20"/>
              </w:rPr>
              <w:t>./Гкал</w:t>
            </w:r>
          </w:p>
        </w:tc>
        <w:tc>
          <w:tcPr>
            <w:tcW w:w="993" w:type="dxa"/>
            <w:tcMar>
              <w:left w:w="28" w:type="dxa"/>
              <w:right w:w="28" w:type="dxa"/>
            </w:tcMar>
            <w:vAlign w:val="center"/>
          </w:tcPr>
          <w:p w14:paraId="110AA103" w14:textId="77777777" w:rsidR="001F1F24" w:rsidRPr="001F1F24" w:rsidRDefault="001F1F24" w:rsidP="001F1F24">
            <w:pPr>
              <w:jc w:val="center"/>
              <w:rPr>
                <w:szCs w:val="20"/>
              </w:rPr>
            </w:pPr>
            <w:r w:rsidRPr="001F1F24">
              <w:rPr>
                <w:szCs w:val="20"/>
              </w:rPr>
              <w:t>205,6</w:t>
            </w:r>
          </w:p>
        </w:tc>
        <w:tc>
          <w:tcPr>
            <w:tcW w:w="992" w:type="dxa"/>
            <w:tcMar>
              <w:left w:w="28" w:type="dxa"/>
              <w:right w:w="28" w:type="dxa"/>
            </w:tcMar>
            <w:vAlign w:val="center"/>
          </w:tcPr>
          <w:p w14:paraId="5FCFBC24" w14:textId="77777777" w:rsidR="001F1F24" w:rsidRPr="001F1F24" w:rsidRDefault="001F1F24" w:rsidP="001F1F24">
            <w:pPr>
              <w:jc w:val="center"/>
              <w:rPr>
                <w:szCs w:val="20"/>
              </w:rPr>
            </w:pPr>
            <w:r w:rsidRPr="001F1F24">
              <w:rPr>
                <w:szCs w:val="20"/>
              </w:rPr>
              <w:t>205,6</w:t>
            </w:r>
          </w:p>
        </w:tc>
        <w:tc>
          <w:tcPr>
            <w:tcW w:w="1276" w:type="dxa"/>
            <w:tcMar>
              <w:left w:w="28" w:type="dxa"/>
              <w:right w:w="28" w:type="dxa"/>
            </w:tcMar>
            <w:vAlign w:val="center"/>
          </w:tcPr>
          <w:p w14:paraId="3F7198EE" w14:textId="77777777" w:rsidR="001F1F24" w:rsidRPr="001F1F24" w:rsidRDefault="001F1F24" w:rsidP="001F1F24">
            <w:pPr>
              <w:jc w:val="center"/>
              <w:rPr>
                <w:szCs w:val="20"/>
              </w:rPr>
            </w:pPr>
            <w:r w:rsidRPr="001F1F24">
              <w:rPr>
                <w:szCs w:val="20"/>
              </w:rPr>
              <w:t>205,88</w:t>
            </w:r>
          </w:p>
        </w:tc>
        <w:tc>
          <w:tcPr>
            <w:tcW w:w="1280" w:type="dxa"/>
            <w:tcMar>
              <w:left w:w="28" w:type="dxa"/>
              <w:right w:w="28" w:type="dxa"/>
            </w:tcMar>
            <w:vAlign w:val="center"/>
          </w:tcPr>
          <w:p w14:paraId="0404B2DD" w14:textId="77777777" w:rsidR="001F1F24" w:rsidRPr="001F1F24" w:rsidRDefault="001F1F24" w:rsidP="001F1F24">
            <w:pPr>
              <w:jc w:val="center"/>
              <w:rPr>
                <w:szCs w:val="20"/>
              </w:rPr>
            </w:pPr>
            <w:r w:rsidRPr="001F1F24">
              <w:rPr>
                <w:szCs w:val="20"/>
              </w:rPr>
              <w:t>219,83*</w:t>
            </w:r>
          </w:p>
        </w:tc>
      </w:tr>
    </w:tbl>
    <w:p w14:paraId="345C201C" w14:textId="77777777" w:rsidR="001F1F24" w:rsidRPr="001F1F24" w:rsidRDefault="001F1F24" w:rsidP="001F1F24">
      <w:pPr>
        <w:ind w:firstLine="720"/>
        <w:jc w:val="both"/>
      </w:pPr>
      <w:r w:rsidRPr="001F1F24">
        <w:t>*-рост норматива удельного расхода топлива в 2021 году по сравнению с планом 2020 года обусловлен проведением в 2020 году режимно-наладочных испытаний с составлением режимных карт котлоагрегатов на котельных №№1,7,8 и котлоагрегата КЕ-14-25 на котельной №25.</w:t>
      </w:r>
    </w:p>
    <w:p w14:paraId="4D48978E" w14:textId="77777777" w:rsidR="001F1F24" w:rsidRPr="001F1F24" w:rsidRDefault="001F1F24" w:rsidP="001F1F24">
      <w:pPr>
        <w:ind w:firstLine="720"/>
        <w:jc w:val="both"/>
        <w:rPr>
          <w:sz w:val="27"/>
          <w:szCs w:val="27"/>
        </w:rPr>
      </w:pPr>
      <w:r w:rsidRPr="001F1F24">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1F1F24">
        <w:rPr>
          <w:sz w:val="28"/>
          <w:szCs w:val="28"/>
        </w:rPr>
        <w:t>основами ценообразования в сфере теплоснабжения, утвержденными постановлением Правительства РФ от 22.10.2012 №1075</w:t>
      </w:r>
      <w:r w:rsidRPr="001F1F24">
        <w:rPr>
          <w:sz w:val="27"/>
          <w:szCs w:val="27"/>
        </w:rPr>
        <w:t>,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74EB0411" w14:textId="77777777" w:rsidR="001F1F24" w:rsidRPr="001F1F24" w:rsidRDefault="001F1F24" w:rsidP="001F1F24">
      <w:pPr>
        <w:ind w:firstLine="720"/>
        <w:jc w:val="both"/>
        <w:rPr>
          <w:sz w:val="27"/>
          <w:szCs w:val="27"/>
        </w:rPr>
        <w:sectPr w:rsidR="001F1F24" w:rsidRPr="001F1F24" w:rsidSect="000145C7">
          <w:pgSz w:w="11906" w:h="16838"/>
          <w:pgMar w:top="426" w:right="566" w:bottom="284" w:left="1134" w:header="720" w:footer="720" w:gutter="0"/>
          <w:cols w:space="720"/>
        </w:sectPr>
      </w:pPr>
    </w:p>
    <w:p w14:paraId="7707E613" w14:textId="77777777" w:rsidR="001F1F24" w:rsidRPr="001F1F24" w:rsidRDefault="001F1F24" w:rsidP="001F1F24">
      <w:pPr>
        <w:ind w:firstLine="720"/>
        <w:jc w:val="both"/>
        <w:rPr>
          <w:sz w:val="27"/>
          <w:szCs w:val="27"/>
        </w:rPr>
      </w:pPr>
    </w:p>
    <w:p w14:paraId="0512684F" w14:textId="77777777" w:rsidR="001F1F24" w:rsidRPr="001F1F24" w:rsidRDefault="001F1F24" w:rsidP="001F1F24">
      <w:pPr>
        <w:tabs>
          <w:tab w:val="left" w:pos="1665"/>
        </w:tabs>
        <w:jc w:val="center"/>
        <w:rPr>
          <w:b/>
          <w:bCs/>
        </w:rPr>
      </w:pPr>
      <w:r w:rsidRPr="001F1F24">
        <w:rPr>
          <w:b/>
          <w:bCs/>
        </w:rPr>
        <w:t>ПРЕДЛОЖЕНИЕ</w:t>
      </w:r>
    </w:p>
    <w:p w14:paraId="2E38467D" w14:textId="77777777" w:rsidR="001F1F24" w:rsidRPr="001F1F24" w:rsidRDefault="001F1F24" w:rsidP="001F1F24">
      <w:pPr>
        <w:jc w:val="center"/>
        <w:rPr>
          <w:szCs w:val="20"/>
        </w:rPr>
      </w:pPr>
      <w:r w:rsidRPr="001F1F24">
        <w:rPr>
          <w:bCs/>
          <w:szCs w:val="20"/>
        </w:rPr>
        <w:t>по утверждению нормативов удельных расходов топлива на отпущенную тепловую энергию от котельных на 2021 год</w:t>
      </w:r>
    </w:p>
    <w:p w14:paraId="3FF4EE32" w14:textId="77777777" w:rsidR="001F1F24" w:rsidRPr="001F1F24" w:rsidRDefault="001F1F24" w:rsidP="001F1F24">
      <w:pPr>
        <w:jc w:val="both"/>
        <w:rPr>
          <w:b/>
          <w:bCs/>
          <w:sz w:val="22"/>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1F1F24" w:rsidRPr="001F1F24" w14:paraId="2D1E4F43" w14:textId="77777777" w:rsidTr="000145C7">
        <w:tblPrEx>
          <w:tblCellMar>
            <w:top w:w="0" w:type="dxa"/>
            <w:bottom w:w="0" w:type="dxa"/>
          </w:tblCellMar>
        </w:tblPrEx>
        <w:trPr>
          <w:cantSplit/>
        </w:trPr>
        <w:tc>
          <w:tcPr>
            <w:tcW w:w="4503" w:type="dxa"/>
            <w:vMerge w:val="restart"/>
            <w:vAlign w:val="center"/>
          </w:tcPr>
          <w:p w14:paraId="3262C443" w14:textId="77777777" w:rsidR="001F1F24" w:rsidRPr="001F1F24" w:rsidRDefault="001F1F24" w:rsidP="001F1F24">
            <w:pPr>
              <w:jc w:val="center"/>
              <w:rPr>
                <w:bCs/>
                <w:iCs/>
                <w:vertAlign w:val="superscript"/>
              </w:rPr>
            </w:pPr>
            <w:r w:rsidRPr="001F1F24">
              <w:rPr>
                <w:bCs/>
                <w:iCs/>
              </w:rPr>
              <w:t>организация</w:t>
            </w:r>
          </w:p>
          <w:p w14:paraId="12101EDA" w14:textId="77777777" w:rsidR="001F1F24" w:rsidRPr="001F1F24" w:rsidRDefault="001F1F24" w:rsidP="001F1F24">
            <w:pPr>
              <w:jc w:val="center"/>
              <w:rPr>
                <w:bCs/>
                <w:iCs/>
              </w:rPr>
            </w:pPr>
          </w:p>
        </w:tc>
        <w:tc>
          <w:tcPr>
            <w:tcW w:w="5085" w:type="dxa"/>
            <w:gridSpan w:val="2"/>
          </w:tcPr>
          <w:p w14:paraId="0F7C42E0" w14:textId="77777777" w:rsidR="001F1F24" w:rsidRPr="001F1F24" w:rsidRDefault="001F1F24" w:rsidP="001F1F24">
            <w:pPr>
              <w:jc w:val="center"/>
              <w:rPr>
                <w:bCs/>
                <w:iCs/>
              </w:rPr>
            </w:pPr>
            <w:r w:rsidRPr="001F1F24">
              <w:rPr>
                <w:bCs/>
                <w:iCs/>
              </w:rPr>
              <w:t xml:space="preserve">норматив на отпущенную тепловую энергию, </w:t>
            </w:r>
          </w:p>
        </w:tc>
      </w:tr>
      <w:tr w:rsidR="001F1F24" w:rsidRPr="001F1F24" w14:paraId="50DAAD5C" w14:textId="77777777" w:rsidTr="000145C7">
        <w:tblPrEx>
          <w:tblCellMar>
            <w:top w:w="0" w:type="dxa"/>
            <w:bottom w:w="0" w:type="dxa"/>
          </w:tblCellMar>
        </w:tblPrEx>
        <w:trPr>
          <w:cantSplit/>
        </w:trPr>
        <w:tc>
          <w:tcPr>
            <w:tcW w:w="4503" w:type="dxa"/>
            <w:vMerge/>
          </w:tcPr>
          <w:p w14:paraId="7ED3868B" w14:textId="77777777" w:rsidR="001F1F24" w:rsidRPr="001F1F24" w:rsidRDefault="001F1F24" w:rsidP="001F1F24">
            <w:pPr>
              <w:jc w:val="center"/>
              <w:rPr>
                <w:bCs/>
                <w:iCs/>
              </w:rPr>
            </w:pPr>
          </w:p>
        </w:tc>
        <w:tc>
          <w:tcPr>
            <w:tcW w:w="2205" w:type="dxa"/>
          </w:tcPr>
          <w:p w14:paraId="13DD6E19" w14:textId="77777777" w:rsidR="001F1F24" w:rsidRPr="001F1F24" w:rsidRDefault="001F1F24" w:rsidP="001F1F24">
            <w:pPr>
              <w:jc w:val="center"/>
              <w:rPr>
                <w:bCs/>
                <w:iCs/>
              </w:rPr>
            </w:pPr>
            <w:r w:rsidRPr="001F1F24">
              <w:rPr>
                <w:bCs/>
                <w:iCs/>
              </w:rPr>
              <w:t xml:space="preserve">Электрическую, </w:t>
            </w:r>
          </w:p>
          <w:p w14:paraId="30D56244" w14:textId="77777777" w:rsidR="001F1F24" w:rsidRPr="001F1F24" w:rsidRDefault="001F1F24" w:rsidP="001F1F24">
            <w:pPr>
              <w:jc w:val="center"/>
              <w:rPr>
                <w:bCs/>
                <w:iCs/>
              </w:rPr>
            </w:pPr>
            <w:r w:rsidRPr="001F1F24">
              <w:rPr>
                <w:bCs/>
                <w:iCs/>
              </w:rPr>
              <w:t xml:space="preserve">кг </w:t>
            </w:r>
            <w:proofErr w:type="spellStart"/>
            <w:r w:rsidRPr="001F1F24">
              <w:rPr>
                <w:bCs/>
                <w:iCs/>
              </w:rPr>
              <w:t>у.т</w:t>
            </w:r>
            <w:proofErr w:type="spellEnd"/>
            <w:r w:rsidRPr="001F1F24">
              <w:rPr>
                <w:bCs/>
                <w:iCs/>
              </w:rPr>
              <w:t>./</w:t>
            </w:r>
            <w:proofErr w:type="spellStart"/>
            <w:r w:rsidRPr="001F1F24">
              <w:rPr>
                <w:bCs/>
                <w:iCs/>
              </w:rPr>
              <w:t>кВтч</w:t>
            </w:r>
            <w:proofErr w:type="spellEnd"/>
          </w:p>
        </w:tc>
        <w:tc>
          <w:tcPr>
            <w:tcW w:w="2880" w:type="dxa"/>
          </w:tcPr>
          <w:p w14:paraId="0527927D" w14:textId="77777777" w:rsidR="001F1F24" w:rsidRPr="001F1F24" w:rsidRDefault="001F1F24" w:rsidP="001F1F24">
            <w:pPr>
              <w:jc w:val="center"/>
              <w:rPr>
                <w:bCs/>
                <w:iCs/>
              </w:rPr>
            </w:pPr>
            <w:r w:rsidRPr="001F1F24">
              <w:rPr>
                <w:bCs/>
                <w:iCs/>
              </w:rPr>
              <w:t>Тепловую,</w:t>
            </w:r>
          </w:p>
          <w:p w14:paraId="5A2B7956" w14:textId="77777777" w:rsidR="001F1F24" w:rsidRPr="001F1F24" w:rsidRDefault="001F1F24" w:rsidP="001F1F24">
            <w:pPr>
              <w:jc w:val="center"/>
              <w:rPr>
                <w:bCs/>
                <w:iCs/>
              </w:rPr>
            </w:pPr>
            <w:r w:rsidRPr="001F1F24">
              <w:rPr>
                <w:bCs/>
                <w:iCs/>
              </w:rPr>
              <w:t xml:space="preserve">кг </w:t>
            </w:r>
            <w:proofErr w:type="spellStart"/>
            <w:r w:rsidRPr="001F1F24">
              <w:rPr>
                <w:bCs/>
                <w:iCs/>
              </w:rPr>
              <w:t>у.т</w:t>
            </w:r>
            <w:proofErr w:type="spellEnd"/>
            <w:r w:rsidRPr="001F1F24">
              <w:rPr>
                <w:bCs/>
                <w:iCs/>
              </w:rPr>
              <w:t>./Гкал</w:t>
            </w:r>
          </w:p>
        </w:tc>
      </w:tr>
      <w:tr w:rsidR="001F1F24" w:rsidRPr="001F1F24" w14:paraId="3D429B1F" w14:textId="77777777" w:rsidTr="000145C7">
        <w:tblPrEx>
          <w:tblCellMar>
            <w:top w:w="0" w:type="dxa"/>
            <w:bottom w:w="0" w:type="dxa"/>
          </w:tblCellMar>
        </w:tblPrEx>
        <w:tc>
          <w:tcPr>
            <w:tcW w:w="4503" w:type="dxa"/>
            <w:vAlign w:val="center"/>
          </w:tcPr>
          <w:p w14:paraId="70398972" w14:textId="77777777" w:rsidR="001F1F24" w:rsidRPr="001F1F24" w:rsidRDefault="001F1F24" w:rsidP="001F1F24">
            <w:pPr>
              <w:jc w:val="center"/>
              <w:rPr>
                <w:bCs/>
                <w:iCs/>
                <w:sz w:val="28"/>
                <w:szCs w:val="28"/>
              </w:rPr>
            </w:pPr>
            <w:r w:rsidRPr="001F1F24">
              <w:rPr>
                <w:bCs/>
                <w:iCs/>
                <w:sz w:val="28"/>
                <w:szCs w:val="28"/>
              </w:rPr>
              <w:t>ООО «</w:t>
            </w:r>
            <w:proofErr w:type="spellStart"/>
            <w:r w:rsidRPr="001F1F24">
              <w:rPr>
                <w:bCs/>
                <w:iCs/>
                <w:sz w:val="28"/>
                <w:szCs w:val="28"/>
              </w:rPr>
              <w:t>ТеплоРесурс</w:t>
            </w:r>
            <w:proofErr w:type="spellEnd"/>
            <w:r w:rsidRPr="001F1F24">
              <w:rPr>
                <w:bCs/>
                <w:iCs/>
                <w:sz w:val="28"/>
                <w:szCs w:val="28"/>
              </w:rPr>
              <w:t>»</w:t>
            </w:r>
          </w:p>
          <w:p w14:paraId="6A5AD140" w14:textId="77777777" w:rsidR="001F1F24" w:rsidRPr="001F1F24" w:rsidRDefault="001F1F24" w:rsidP="001F1F24">
            <w:pPr>
              <w:jc w:val="center"/>
              <w:rPr>
                <w:bCs/>
                <w:iCs/>
                <w:sz w:val="28"/>
                <w:szCs w:val="28"/>
              </w:rPr>
            </w:pPr>
            <w:r w:rsidRPr="001F1F24">
              <w:rPr>
                <w:bCs/>
                <w:iCs/>
                <w:sz w:val="28"/>
                <w:szCs w:val="28"/>
              </w:rPr>
              <w:t>(Анжеро-Судженский городской округ)</w:t>
            </w:r>
          </w:p>
        </w:tc>
        <w:tc>
          <w:tcPr>
            <w:tcW w:w="2205" w:type="dxa"/>
            <w:vAlign w:val="center"/>
          </w:tcPr>
          <w:p w14:paraId="391A6163" w14:textId="77777777" w:rsidR="001F1F24" w:rsidRPr="001F1F24" w:rsidRDefault="001F1F24" w:rsidP="001F1F24">
            <w:pPr>
              <w:jc w:val="center"/>
              <w:rPr>
                <w:bCs/>
                <w:iCs/>
                <w:sz w:val="32"/>
                <w:szCs w:val="32"/>
              </w:rPr>
            </w:pPr>
            <w:r w:rsidRPr="001F1F24">
              <w:rPr>
                <w:bCs/>
                <w:iCs/>
                <w:sz w:val="32"/>
                <w:szCs w:val="32"/>
              </w:rPr>
              <w:t>-</w:t>
            </w:r>
          </w:p>
        </w:tc>
        <w:tc>
          <w:tcPr>
            <w:tcW w:w="2880" w:type="dxa"/>
            <w:vAlign w:val="center"/>
          </w:tcPr>
          <w:p w14:paraId="4416E456" w14:textId="77777777" w:rsidR="001F1F24" w:rsidRPr="001F1F24" w:rsidRDefault="001F1F24" w:rsidP="001F1F24">
            <w:pPr>
              <w:jc w:val="center"/>
              <w:rPr>
                <w:bCs/>
                <w:iCs/>
                <w:sz w:val="28"/>
                <w:szCs w:val="28"/>
              </w:rPr>
            </w:pPr>
            <w:r w:rsidRPr="001F1F24">
              <w:rPr>
                <w:bCs/>
                <w:iCs/>
                <w:sz w:val="32"/>
                <w:szCs w:val="32"/>
              </w:rPr>
              <w:t>219,83</w:t>
            </w:r>
          </w:p>
        </w:tc>
      </w:tr>
    </w:tbl>
    <w:p w14:paraId="3F45D2F9" w14:textId="77777777" w:rsidR="001F1F24" w:rsidRPr="001F1F24" w:rsidRDefault="001F1F24" w:rsidP="001F1F24">
      <w:pPr>
        <w:jc w:val="both"/>
        <w:rPr>
          <w:b/>
          <w:bCs/>
          <w:sz w:val="22"/>
          <w:szCs w:val="20"/>
        </w:rPr>
      </w:pPr>
    </w:p>
    <w:p w14:paraId="74BB64B5" w14:textId="77777777" w:rsidR="001F1F24" w:rsidRPr="001F1F24" w:rsidRDefault="001F1F24" w:rsidP="001F1F24">
      <w:pPr>
        <w:jc w:val="both"/>
        <w:rPr>
          <w:sz w:val="26"/>
          <w:szCs w:val="26"/>
        </w:rPr>
      </w:pPr>
    </w:p>
    <w:p w14:paraId="0916C396" w14:textId="77777777" w:rsidR="001F1F24" w:rsidRDefault="001F1F24" w:rsidP="00BE1024">
      <w:pPr>
        <w:tabs>
          <w:tab w:val="left" w:pos="5580"/>
          <w:tab w:val="left" w:pos="9498"/>
        </w:tabs>
        <w:ind w:right="-569"/>
        <w:rPr>
          <w:color w:val="000000" w:themeColor="text1"/>
        </w:rPr>
        <w:sectPr w:rsidR="001F1F24" w:rsidSect="00BE1024">
          <w:pgSz w:w="11906" w:h="16838" w:code="9"/>
          <w:pgMar w:top="709" w:right="851" w:bottom="709" w:left="1134" w:header="425" w:footer="0" w:gutter="0"/>
          <w:cols w:space="708"/>
          <w:docGrid w:linePitch="360"/>
        </w:sectPr>
      </w:pPr>
    </w:p>
    <w:p w14:paraId="495A0950" w14:textId="6DBF6134" w:rsidR="001F1F24" w:rsidRPr="00081AD4" w:rsidRDefault="001F1F24" w:rsidP="001F1F24">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35</w:t>
      </w:r>
      <w:r w:rsidRPr="00081AD4">
        <w:rPr>
          <w:color w:val="000000" w:themeColor="text1"/>
        </w:rPr>
        <w:t xml:space="preserve"> к протоколу № 8</w:t>
      </w:r>
      <w:r>
        <w:rPr>
          <w:color w:val="000000" w:themeColor="text1"/>
        </w:rPr>
        <w:t>4</w:t>
      </w:r>
    </w:p>
    <w:p w14:paraId="1E242844"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6C298940"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энергетической комиссии</w:t>
      </w:r>
    </w:p>
    <w:p w14:paraId="10834035" w14:textId="77777777" w:rsidR="001F1F24" w:rsidRDefault="001F1F24" w:rsidP="001F1F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1642F0B9" w14:textId="77777777" w:rsidR="001F1F24" w:rsidRDefault="001F1F24" w:rsidP="001F1F24">
      <w:pPr>
        <w:tabs>
          <w:tab w:val="left" w:pos="5580"/>
          <w:tab w:val="left" w:pos="9498"/>
        </w:tabs>
        <w:ind w:right="-569" w:firstLine="5529"/>
        <w:rPr>
          <w:color w:val="000000" w:themeColor="text1"/>
        </w:rPr>
      </w:pPr>
    </w:p>
    <w:p w14:paraId="56FD1CEC" w14:textId="77777777" w:rsidR="001F1F24" w:rsidRPr="001F1F24" w:rsidRDefault="001F1F24" w:rsidP="001F1F24">
      <w:pPr>
        <w:keepNext/>
        <w:jc w:val="center"/>
        <w:outlineLvl w:val="0"/>
        <w:rPr>
          <w:b/>
          <w:sz w:val="28"/>
          <w:szCs w:val="28"/>
        </w:rPr>
      </w:pPr>
      <w:r w:rsidRPr="001F1F24">
        <w:rPr>
          <w:b/>
          <w:iCs/>
          <w:sz w:val="28"/>
          <w:szCs w:val="28"/>
        </w:rPr>
        <w:t>Экспертное заключение</w:t>
      </w:r>
      <w:r w:rsidRPr="001F1F24">
        <w:rPr>
          <w:b/>
          <w:sz w:val="28"/>
          <w:szCs w:val="28"/>
        </w:rPr>
        <w:t xml:space="preserve"> Региональной энергетической комиссии Кузбасса по материалам, представленным АО «Теплоэнерго» (г. Кемерово), для утверждения нормативов создания запасов топлива на котельных на 2021 год</w:t>
      </w:r>
    </w:p>
    <w:p w14:paraId="474B787A" w14:textId="77777777" w:rsidR="001F1F24" w:rsidRPr="001F1F24" w:rsidRDefault="001F1F24" w:rsidP="001F1F24">
      <w:pPr>
        <w:keepNext/>
        <w:jc w:val="center"/>
        <w:outlineLvl w:val="0"/>
        <w:rPr>
          <w:b/>
          <w:sz w:val="28"/>
          <w:szCs w:val="28"/>
        </w:rPr>
      </w:pPr>
    </w:p>
    <w:p w14:paraId="50F3A9C9" w14:textId="77777777" w:rsidR="001F1F24" w:rsidRPr="001F1F24" w:rsidRDefault="001F1F24" w:rsidP="001F1F24">
      <w:pPr>
        <w:ind w:firstLine="567"/>
        <w:jc w:val="both"/>
        <w:rPr>
          <w:sz w:val="28"/>
          <w:szCs w:val="28"/>
        </w:rPr>
      </w:pPr>
    </w:p>
    <w:p w14:paraId="2EC56E0B" w14:textId="77777777" w:rsidR="001F1F24" w:rsidRPr="001F1F24" w:rsidRDefault="001F1F24" w:rsidP="001F1F24">
      <w:pPr>
        <w:ind w:firstLine="567"/>
        <w:jc w:val="both"/>
        <w:rPr>
          <w:sz w:val="28"/>
          <w:szCs w:val="28"/>
        </w:rPr>
      </w:pPr>
      <w:r w:rsidRPr="001F1F24">
        <w:rPr>
          <w:sz w:val="28"/>
          <w:szCs w:val="28"/>
        </w:rPr>
        <w:t xml:space="preserve">В Региональную энергетическую комиссию Кузбасса обратилось АО «Теплоэнерго» (г. Кемерово) (далее – </w:t>
      </w:r>
      <w:proofErr w:type="gramStart"/>
      <w:r w:rsidRPr="001F1F24">
        <w:rPr>
          <w:sz w:val="28"/>
          <w:szCs w:val="28"/>
        </w:rPr>
        <w:t>Предприятие)  с</w:t>
      </w:r>
      <w:proofErr w:type="gramEnd"/>
      <w:r w:rsidRPr="001F1F24">
        <w:rPr>
          <w:sz w:val="28"/>
          <w:szCs w:val="28"/>
        </w:rPr>
        <w:t xml:space="preserve"> заявкой на утверждение нормативов создания запасов топлива на котельных.</w:t>
      </w:r>
    </w:p>
    <w:p w14:paraId="671B76A8" w14:textId="77777777" w:rsidR="001F1F24" w:rsidRPr="001F1F24" w:rsidRDefault="001F1F24" w:rsidP="001F1F24">
      <w:pPr>
        <w:ind w:firstLine="709"/>
        <w:jc w:val="both"/>
        <w:rPr>
          <w:sz w:val="28"/>
          <w:szCs w:val="28"/>
        </w:rPr>
      </w:pPr>
      <w:r w:rsidRPr="001F1F24">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23A402FE" w14:textId="77777777" w:rsidR="001F1F24" w:rsidRPr="001F1F24" w:rsidRDefault="001F1F24" w:rsidP="001F1F24">
      <w:pPr>
        <w:ind w:firstLine="709"/>
        <w:jc w:val="both"/>
        <w:rPr>
          <w:sz w:val="28"/>
          <w:szCs w:val="28"/>
        </w:rPr>
      </w:pPr>
      <w:r w:rsidRPr="001F1F24">
        <w:rPr>
          <w:sz w:val="28"/>
          <w:szCs w:val="28"/>
        </w:rPr>
        <w:t>По состоянию на 01.01.2020 г. на балансе АО «Теплоэнерго» г. Кемерово имеются 34 котельных. Из них 9 котельных работают на каменном угле, 24 котельные работают на природном газе; одна котельная с котлами, работающими на электроэнергии; одна ИТП котельной №64. Котельные функционируют от 5856 до 8424 часов, и обеспечивают потребности подключенных потребителей в отоплении и горячем водоснабжении.</w:t>
      </w:r>
    </w:p>
    <w:p w14:paraId="66139CB1" w14:textId="77777777" w:rsidR="001F1F24" w:rsidRPr="001F1F24" w:rsidRDefault="001F1F24" w:rsidP="001F1F24">
      <w:pPr>
        <w:ind w:firstLine="709"/>
        <w:jc w:val="both"/>
        <w:rPr>
          <w:sz w:val="28"/>
          <w:szCs w:val="28"/>
        </w:rPr>
      </w:pPr>
      <w:r w:rsidRPr="001F1F24">
        <w:rPr>
          <w:sz w:val="28"/>
          <w:szCs w:val="28"/>
        </w:rPr>
        <w:t>Общая установленная мощность котельных АО «Теплоэнерго» на 2021 г. составила 60,7819 Гкал/ч.</w:t>
      </w:r>
    </w:p>
    <w:p w14:paraId="196F2B03" w14:textId="77777777" w:rsidR="001F1F24" w:rsidRPr="001F1F24" w:rsidRDefault="001F1F24" w:rsidP="001F1F24">
      <w:pPr>
        <w:ind w:firstLine="709"/>
        <w:jc w:val="both"/>
        <w:rPr>
          <w:sz w:val="28"/>
          <w:szCs w:val="28"/>
        </w:rPr>
      </w:pPr>
      <w:r w:rsidRPr="001F1F24">
        <w:rPr>
          <w:sz w:val="28"/>
          <w:szCs w:val="28"/>
        </w:rPr>
        <w:t xml:space="preserve">На котельных АО «Теплоэнерго» г. Кемерово установлены водогрейные котлоагрегаты типа: КВЗП-1,25; КВЗГ1-0,63; КВ-0,35; КВ-0,3; КВ-0,2; КВТ-1,0; КВТ-0,5; КВТ-0,35; КВр-1,25; КВр-0,8; КВр-0,6; КВр-0.46; КВр-0,4; HP-18; НРС; «Турботерм-5000»; «Турботерм-2000»; «Турботерм-1600»; «Турботсрм-800»; «Турботерм-500»; </w:t>
      </w:r>
      <w:proofErr w:type="spellStart"/>
      <w:r w:rsidRPr="001F1F24">
        <w:rPr>
          <w:sz w:val="28"/>
          <w:szCs w:val="28"/>
        </w:rPr>
        <w:t>Buderus</w:t>
      </w:r>
      <w:proofErr w:type="spellEnd"/>
      <w:r w:rsidRPr="001F1F24">
        <w:rPr>
          <w:sz w:val="28"/>
          <w:szCs w:val="28"/>
        </w:rPr>
        <w:t xml:space="preserve"> SK 725; </w:t>
      </w:r>
      <w:proofErr w:type="spellStart"/>
      <w:r w:rsidRPr="001F1F24">
        <w:rPr>
          <w:sz w:val="28"/>
          <w:szCs w:val="28"/>
        </w:rPr>
        <w:t>Buderus</w:t>
      </w:r>
      <w:proofErr w:type="spellEnd"/>
      <w:r w:rsidRPr="001F1F24">
        <w:rPr>
          <w:sz w:val="28"/>
          <w:szCs w:val="28"/>
        </w:rPr>
        <w:t xml:space="preserve"> SK 645; </w:t>
      </w:r>
      <w:proofErr w:type="spellStart"/>
      <w:r w:rsidRPr="001F1F24">
        <w:rPr>
          <w:sz w:val="28"/>
          <w:szCs w:val="28"/>
        </w:rPr>
        <w:t>Buderus</w:t>
      </w:r>
      <w:proofErr w:type="spellEnd"/>
      <w:r w:rsidRPr="001F1F24">
        <w:rPr>
          <w:sz w:val="28"/>
          <w:szCs w:val="28"/>
        </w:rPr>
        <w:t xml:space="preserve"> GE 315-105; </w:t>
      </w:r>
      <w:proofErr w:type="spellStart"/>
      <w:r w:rsidRPr="001F1F24">
        <w:rPr>
          <w:sz w:val="28"/>
          <w:szCs w:val="28"/>
        </w:rPr>
        <w:t>Buderus</w:t>
      </w:r>
      <w:proofErr w:type="spellEnd"/>
      <w:r w:rsidRPr="001F1F24">
        <w:rPr>
          <w:sz w:val="28"/>
          <w:szCs w:val="28"/>
        </w:rPr>
        <w:t xml:space="preserve"> G 215WC; </w:t>
      </w:r>
      <w:proofErr w:type="spellStart"/>
      <w:r w:rsidRPr="001F1F24">
        <w:rPr>
          <w:sz w:val="28"/>
          <w:szCs w:val="28"/>
        </w:rPr>
        <w:t>Viessmann</w:t>
      </w:r>
      <w:proofErr w:type="spellEnd"/>
      <w:r w:rsidRPr="001F1F24">
        <w:rPr>
          <w:sz w:val="28"/>
          <w:szCs w:val="28"/>
        </w:rPr>
        <w:t xml:space="preserve">; </w:t>
      </w:r>
      <w:proofErr w:type="spellStart"/>
      <w:r w:rsidRPr="001F1F24">
        <w:rPr>
          <w:sz w:val="28"/>
          <w:szCs w:val="28"/>
        </w:rPr>
        <w:t>Bosch</w:t>
      </w:r>
      <w:proofErr w:type="spellEnd"/>
      <w:r w:rsidRPr="001F1F24">
        <w:rPr>
          <w:sz w:val="28"/>
          <w:szCs w:val="28"/>
        </w:rPr>
        <w:t xml:space="preserve">, а также паровые котлы типа: </w:t>
      </w:r>
      <w:proofErr w:type="spellStart"/>
      <w:r w:rsidRPr="001F1F24">
        <w:rPr>
          <w:sz w:val="28"/>
          <w:szCs w:val="28"/>
        </w:rPr>
        <w:t>El</w:t>
      </w:r>
      <w:proofErr w:type="spellEnd"/>
      <w:r w:rsidRPr="001F1F24">
        <w:rPr>
          <w:sz w:val="28"/>
          <w:szCs w:val="28"/>
        </w:rPr>
        <w:t>/9, КП-300.</w:t>
      </w:r>
    </w:p>
    <w:p w14:paraId="58D1DD77" w14:textId="77777777" w:rsidR="001F1F24" w:rsidRPr="001F1F24" w:rsidRDefault="001F1F24" w:rsidP="001F1F24">
      <w:pPr>
        <w:ind w:firstLine="709"/>
        <w:jc w:val="both"/>
        <w:rPr>
          <w:sz w:val="28"/>
          <w:szCs w:val="28"/>
        </w:rPr>
      </w:pPr>
      <w:r w:rsidRPr="001F1F24">
        <w:rPr>
          <w:sz w:val="28"/>
          <w:szCs w:val="28"/>
        </w:rPr>
        <w:t>В котельных № 102, 103, 110, 114, 15, 17, 118, 19, 122, 123, 24, 25, 26, 31, 34, 35, 35/1, 38, 141, 42, 43, 91, 96, 92, 54, 97, 158, 163 имеется химводоочистка. Умягчение воды производится по одноступенчатой схеме, фильтры заполнены катионитом КУ-2-8.</w:t>
      </w:r>
    </w:p>
    <w:p w14:paraId="062A1419" w14:textId="77777777" w:rsidR="001F1F24" w:rsidRPr="001F1F24" w:rsidRDefault="001F1F24" w:rsidP="001F1F24">
      <w:pPr>
        <w:ind w:firstLine="709"/>
        <w:jc w:val="both"/>
        <w:rPr>
          <w:sz w:val="28"/>
          <w:szCs w:val="28"/>
        </w:rPr>
      </w:pPr>
      <w:r w:rsidRPr="001F1F24">
        <w:rPr>
          <w:sz w:val="28"/>
          <w:szCs w:val="28"/>
        </w:rPr>
        <w:t>Природный газ ГОСТ 5542-87 на котельные № 101, 102, 103, 110, 112, 118, 122, 123, 26, 31, 35, 35/1, 38, 141, 42, 96, 92, 56, 97, 158, 163, 65, 66, 91, 114 АО «Теплоэнерго» г. Кемерово (поставщик - ООО «Газпром Межрегионгаз Кемерово») подается по газопроводу. Низшая теплота сгорания топлива (природного газа) за 2019 г. по сертификатам топлива составляет 8376 ккал/кг.</w:t>
      </w:r>
    </w:p>
    <w:p w14:paraId="1751ABD9" w14:textId="77777777" w:rsidR="001F1F24" w:rsidRPr="001F1F24" w:rsidRDefault="001F1F24" w:rsidP="001F1F24">
      <w:pPr>
        <w:ind w:firstLine="709"/>
        <w:jc w:val="both"/>
        <w:rPr>
          <w:sz w:val="28"/>
          <w:szCs w:val="28"/>
        </w:rPr>
      </w:pPr>
      <w:r w:rsidRPr="001F1F24">
        <w:rPr>
          <w:sz w:val="28"/>
          <w:szCs w:val="28"/>
        </w:rPr>
        <w:t xml:space="preserve">Уголь марки </w:t>
      </w:r>
      <w:proofErr w:type="spellStart"/>
      <w:r w:rsidRPr="001F1F24">
        <w:rPr>
          <w:sz w:val="28"/>
          <w:szCs w:val="28"/>
        </w:rPr>
        <w:t>ССр</w:t>
      </w:r>
      <w:proofErr w:type="spellEnd"/>
      <w:r w:rsidRPr="001F1F24">
        <w:rPr>
          <w:sz w:val="28"/>
          <w:szCs w:val="28"/>
        </w:rPr>
        <w:t>, класс 0-300, добываемый на разрезе ОАО «Разрез Кедровский» на котельные № 15, 17, 19, 24, 25, 43, 47, 54 АО «Теплоэнерго» г. Кемерово доставляется автотранспортом. Средневзвешенное время доставки топлива до котельных составляет 4 часа. Низшая теплота сгорания топлива (каменного угля) за 2019 г. по сертификатам топлива составляет 5765 ккал/кг.</w:t>
      </w:r>
    </w:p>
    <w:p w14:paraId="333A501E" w14:textId="77777777" w:rsidR="001F1F24" w:rsidRPr="001F1F24" w:rsidRDefault="001F1F24" w:rsidP="001F1F24">
      <w:pPr>
        <w:ind w:firstLine="709"/>
        <w:jc w:val="both"/>
        <w:rPr>
          <w:sz w:val="28"/>
          <w:szCs w:val="28"/>
        </w:rPr>
      </w:pPr>
      <w:r w:rsidRPr="001F1F24">
        <w:rPr>
          <w:sz w:val="28"/>
          <w:szCs w:val="28"/>
        </w:rPr>
        <w:t xml:space="preserve">Бурый уголь АО «Теплоэнерго» г. Кемерово на котельную № 34 доставляется автотранспортом. Средневзвешенное время доставки топлива до котельной </w:t>
      </w:r>
      <w:r w:rsidRPr="001F1F24">
        <w:rPr>
          <w:sz w:val="28"/>
          <w:szCs w:val="28"/>
        </w:rPr>
        <w:lastRenderedPageBreak/>
        <w:t>составляет 12 часа. Низшая теплота сгорания каменного бурого угля за 2018 г. по сертификатам топлива составляет 5008 ккал/кг.</w:t>
      </w:r>
    </w:p>
    <w:p w14:paraId="5F204FC9" w14:textId="77777777" w:rsidR="001F1F24" w:rsidRPr="001F1F24" w:rsidRDefault="001F1F24" w:rsidP="001F1F24">
      <w:pPr>
        <w:ind w:firstLine="709"/>
        <w:jc w:val="both"/>
        <w:rPr>
          <w:sz w:val="28"/>
          <w:szCs w:val="28"/>
        </w:rPr>
      </w:pPr>
      <w:r w:rsidRPr="001F1F24">
        <w:rPr>
          <w:sz w:val="28"/>
          <w:szCs w:val="28"/>
        </w:rPr>
        <w:t>Тепловая сеть от собственных источников тепловой энергии работает по температурным графикам: котельная № 123 105/70°С со срезкой на 65°С; котельная № 26 105/70°С со срезкой на 70°С; котельные № 15,17,34,42,47,60, 91, 96, 102, 110, 122, 141, 158, 19 95/70°С; котельные № 31, 35, 35/1, 65, 66, 92, 97, 101, 103, 112, 118, 163, 24, 25, 54, 26, 43 95/70°С со срезкой на 65°С; котельная №114 95/70°С со срезкой на 70°С.</w:t>
      </w:r>
    </w:p>
    <w:p w14:paraId="75A1B765" w14:textId="77777777" w:rsidR="001F1F24" w:rsidRPr="001F1F24" w:rsidRDefault="001F1F24" w:rsidP="001F1F24">
      <w:pPr>
        <w:ind w:firstLine="567"/>
        <w:jc w:val="both"/>
        <w:rPr>
          <w:sz w:val="28"/>
          <w:szCs w:val="28"/>
        </w:rPr>
      </w:pPr>
      <w:r w:rsidRPr="001F1F24">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80594AD" w14:textId="77777777" w:rsidR="001F1F24" w:rsidRPr="001F1F24" w:rsidRDefault="001F1F24" w:rsidP="001F1F24">
      <w:pPr>
        <w:ind w:firstLine="567"/>
        <w:jc w:val="both"/>
        <w:rPr>
          <w:sz w:val="28"/>
          <w:szCs w:val="28"/>
        </w:rPr>
      </w:pPr>
      <w:r w:rsidRPr="001F1F24">
        <w:rPr>
          <w:sz w:val="28"/>
          <w:szCs w:val="28"/>
        </w:rPr>
        <w:t>- копия Устава;</w:t>
      </w:r>
    </w:p>
    <w:p w14:paraId="69259BC5" w14:textId="77777777" w:rsidR="001F1F24" w:rsidRPr="001F1F24" w:rsidRDefault="001F1F24" w:rsidP="001F1F24">
      <w:pPr>
        <w:ind w:firstLine="567"/>
        <w:jc w:val="both"/>
        <w:rPr>
          <w:sz w:val="28"/>
          <w:szCs w:val="28"/>
        </w:rPr>
      </w:pPr>
      <w:r w:rsidRPr="001F1F24">
        <w:rPr>
          <w:sz w:val="28"/>
          <w:szCs w:val="28"/>
        </w:rPr>
        <w:t>- копия свидетельства о государственной регистрации;</w:t>
      </w:r>
    </w:p>
    <w:p w14:paraId="62D5B61F" w14:textId="77777777" w:rsidR="001F1F24" w:rsidRPr="001F1F24" w:rsidRDefault="001F1F24" w:rsidP="001F1F24">
      <w:pPr>
        <w:ind w:firstLine="567"/>
        <w:jc w:val="both"/>
        <w:rPr>
          <w:sz w:val="28"/>
          <w:szCs w:val="28"/>
        </w:rPr>
      </w:pPr>
      <w:r w:rsidRPr="001F1F24">
        <w:rPr>
          <w:sz w:val="28"/>
          <w:szCs w:val="28"/>
        </w:rPr>
        <w:t>- копия свидетельства о постановке на учет в налоговом органе;</w:t>
      </w:r>
    </w:p>
    <w:p w14:paraId="3BB8B022" w14:textId="77777777" w:rsidR="001F1F24" w:rsidRPr="001F1F24" w:rsidRDefault="001F1F24" w:rsidP="001F1F24">
      <w:pPr>
        <w:ind w:firstLine="567"/>
        <w:jc w:val="both"/>
        <w:rPr>
          <w:sz w:val="28"/>
          <w:szCs w:val="28"/>
        </w:rPr>
      </w:pPr>
      <w:r w:rsidRPr="001F1F24">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749DF45" w14:textId="77777777" w:rsidR="001F1F24" w:rsidRPr="001F1F24" w:rsidRDefault="001F1F24" w:rsidP="001F1F24">
      <w:pPr>
        <w:ind w:firstLine="567"/>
        <w:jc w:val="both"/>
        <w:rPr>
          <w:sz w:val="28"/>
          <w:szCs w:val="28"/>
        </w:rPr>
      </w:pPr>
      <w:r w:rsidRPr="001F1F24">
        <w:rPr>
          <w:sz w:val="28"/>
          <w:szCs w:val="28"/>
        </w:rPr>
        <w:t>- данные о вместимости складов для хранения твердого топлива;</w:t>
      </w:r>
    </w:p>
    <w:p w14:paraId="28072885" w14:textId="77777777" w:rsidR="001F1F24" w:rsidRPr="001F1F24" w:rsidRDefault="001F1F24" w:rsidP="001F1F24">
      <w:pPr>
        <w:ind w:firstLine="567"/>
        <w:jc w:val="both"/>
        <w:rPr>
          <w:sz w:val="28"/>
          <w:szCs w:val="28"/>
        </w:rPr>
      </w:pPr>
      <w:r w:rsidRPr="001F1F24">
        <w:rPr>
          <w:sz w:val="28"/>
          <w:szCs w:val="28"/>
        </w:rPr>
        <w:t>- показатели среднесуточного расхода топлива в наиболее холодное расчетное время года предшествующих периодов;</w:t>
      </w:r>
    </w:p>
    <w:p w14:paraId="35AA309D" w14:textId="77777777" w:rsidR="001F1F24" w:rsidRPr="001F1F24" w:rsidRDefault="001F1F24" w:rsidP="001F1F24">
      <w:pPr>
        <w:ind w:firstLine="567"/>
        <w:jc w:val="both"/>
        <w:rPr>
          <w:sz w:val="28"/>
          <w:szCs w:val="28"/>
        </w:rPr>
      </w:pPr>
      <w:r w:rsidRPr="001F1F24">
        <w:rPr>
          <w:sz w:val="28"/>
          <w:szCs w:val="28"/>
        </w:rPr>
        <w:t>- характеристика применяемого топлива;</w:t>
      </w:r>
    </w:p>
    <w:p w14:paraId="5D17B6A6" w14:textId="77777777" w:rsidR="001F1F24" w:rsidRPr="001F1F24" w:rsidRDefault="001F1F24" w:rsidP="001F1F24">
      <w:pPr>
        <w:ind w:firstLine="567"/>
        <w:jc w:val="both"/>
        <w:rPr>
          <w:sz w:val="28"/>
          <w:szCs w:val="28"/>
        </w:rPr>
      </w:pPr>
      <w:r w:rsidRPr="001F1F24">
        <w:rPr>
          <w:sz w:val="28"/>
          <w:szCs w:val="28"/>
        </w:rPr>
        <w:t>- структура отпуска тепловой энергии на планируемый год;</w:t>
      </w:r>
    </w:p>
    <w:p w14:paraId="71C6E04F" w14:textId="77777777" w:rsidR="001F1F24" w:rsidRPr="001F1F24" w:rsidRDefault="001F1F24" w:rsidP="001F1F24">
      <w:pPr>
        <w:ind w:firstLine="567"/>
        <w:jc w:val="both"/>
        <w:rPr>
          <w:sz w:val="28"/>
          <w:szCs w:val="28"/>
        </w:rPr>
      </w:pPr>
      <w:r w:rsidRPr="001F1F24">
        <w:rPr>
          <w:sz w:val="28"/>
          <w:szCs w:val="28"/>
        </w:rPr>
        <w:t>- пояснительная записка к расчету;</w:t>
      </w:r>
    </w:p>
    <w:p w14:paraId="75982704" w14:textId="77777777" w:rsidR="001F1F24" w:rsidRPr="001F1F24" w:rsidRDefault="001F1F24" w:rsidP="001F1F24">
      <w:pPr>
        <w:ind w:firstLine="567"/>
        <w:jc w:val="both"/>
        <w:rPr>
          <w:sz w:val="28"/>
          <w:szCs w:val="28"/>
        </w:rPr>
      </w:pPr>
      <w:r w:rsidRPr="001F1F24">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691DA914" w14:textId="77777777" w:rsidR="001F1F24" w:rsidRPr="001F1F24" w:rsidRDefault="001F1F24" w:rsidP="001F1F24">
      <w:pPr>
        <w:ind w:firstLine="567"/>
        <w:jc w:val="both"/>
        <w:rPr>
          <w:sz w:val="28"/>
          <w:szCs w:val="28"/>
        </w:rPr>
      </w:pPr>
      <w:r w:rsidRPr="001F1F24">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31EC625F" w14:textId="77777777" w:rsidR="001F1F24" w:rsidRPr="001F1F24" w:rsidRDefault="001F1F24" w:rsidP="001F1F24">
      <w:pPr>
        <w:ind w:firstLine="567"/>
        <w:jc w:val="both"/>
        <w:rPr>
          <w:sz w:val="28"/>
          <w:szCs w:val="28"/>
        </w:rPr>
      </w:pPr>
      <w:r w:rsidRPr="001F1F24">
        <w:rPr>
          <w:sz w:val="28"/>
          <w:szCs w:val="28"/>
        </w:rPr>
        <w:t>- расчет норматива создания неснижаемого запаса топлива на котельных по каждому виду топлива раздельно (далее – ННЗТ);</w:t>
      </w:r>
    </w:p>
    <w:p w14:paraId="5486A4E3" w14:textId="77777777" w:rsidR="001F1F24" w:rsidRPr="001F1F24" w:rsidRDefault="001F1F24" w:rsidP="001F1F24">
      <w:pPr>
        <w:ind w:firstLine="567"/>
        <w:jc w:val="both"/>
        <w:rPr>
          <w:sz w:val="28"/>
          <w:szCs w:val="28"/>
        </w:rPr>
      </w:pPr>
      <w:r w:rsidRPr="001F1F24">
        <w:rPr>
          <w:sz w:val="28"/>
          <w:szCs w:val="28"/>
        </w:rPr>
        <w:t>- заключение по экспертизе материалов, обосновывающих значение нормативов создания запасов топлива на котельных, выполненной ООО «ТЭС».</w:t>
      </w:r>
    </w:p>
    <w:p w14:paraId="4C707227" w14:textId="77777777" w:rsidR="001F1F24" w:rsidRPr="001F1F24" w:rsidRDefault="001F1F24" w:rsidP="001F1F24">
      <w:pPr>
        <w:ind w:firstLine="709"/>
        <w:jc w:val="both"/>
        <w:rPr>
          <w:sz w:val="28"/>
          <w:szCs w:val="28"/>
        </w:rPr>
      </w:pPr>
      <w:r w:rsidRPr="001F1F24">
        <w:rPr>
          <w:sz w:val="28"/>
          <w:szCs w:val="28"/>
        </w:rPr>
        <w:t xml:space="preserve">В связи с тем, что по состоянию на 15.12.2020 из эксплуатации предприятия исключены котельные №№ 15, 17, 19, 24, 25, 27, 31, 34, 38, 43, 45, 47, 54, 56, 60, 65, 66, специалистами РЭК Кузбасса выполнен пересчет ОНЗТ с учетом. </w:t>
      </w:r>
    </w:p>
    <w:p w14:paraId="10D82C45" w14:textId="77777777" w:rsidR="001F1F24" w:rsidRPr="001F1F24" w:rsidRDefault="001F1F24" w:rsidP="001F1F24">
      <w:pPr>
        <w:ind w:firstLine="567"/>
        <w:jc w:val="both"/>
        <w:rPr>
          <w:sz w:val="28"/>
          <w:szCs w:val="28"/>
        </w:rPr>
      </w:pPr>
      <w:r w:rsidRPr="001F1F24">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0270E56" w14:textId="77777777" w:rsidR="001F1F24" w:rsidRPr="001F1F24" w:rsidRDefault="001F1F24" w:rsidP="001F1F24">
      <w:pPr>
        <w:ind w:firstLine="567"/>
        <w:jc w:val="both"/>
        <w:rPr>
          <w:sz w:val="28"/>
          <w:szCs w:val="28"/>
        </w:rPr>
      </w:pPr>
      <w:r w:rsidRPr="001F1F24">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w:t>
      </w:r>
      <w:r w:rsidRPr="001F1F24">
        <w:rPr>
          <w:sz w:val="28"/>
          <w:szCs w:val="28"/>
        </w:rPr>
        <w:lastRenderedPageBreak/>
        <w:t>комплекса», рекомендую правлению Региональной энергетической комиссии Кузбасса утвердить прилагаемые нормативы создания запасов топлива на котельных  предприятия на 2021 год.</w:t>
      </w:r>
    </w:p>
    <w:p w14:paraId="055DC6B9" w14:textId="77777777" w:rsidR="001F1F24" w:rsidRPr="001F1F24" w:rsidRDefault="001F1F24" w:rsidP="001F1F24">
      <w:pPr>
        <w:jc w:val="both"/>
        <w:rPr>
          <w:sz w:val="28"/>
          <w:szCs w:val="28"/>
        </w:rPr>
      </w:pPr>
    </w:p>
    <w:p w14:paraId="799D53A3" w14:textId="77777777" w:rsidR="001F1F24" w:rsidRPr="001F1F24" w:rsidRDefault="001F1F24" w:rsidP="001F1F24">
      <w:pPr>
        <w:tabs>
          <w:tab w:val="left" w:pos="1665"/>
        </w:tabs>
        <w:jc w:val="center"/>
        <w:rPr>
          <w:b/>
          <w:bCs/>
          <w:sz w:val="28"/>
          <w:szCs w:val="28"/>
        </w:rPr>
      </w:pPr>
      <w:r w:rsidRPr="001F1F24">
        <w:rPr>
          <w:b/>
          <w:bCs/>
          <w:sz w:val="28"/>
          <w:szCs w:val="28"/>
        </w:rPr>
        <w:t xml:space="preserve">Предложение по утверждению нормативов создания запасов топлива на котельных на 2021 год </w:t>
      </w:r>
    </w:p>
    <w:tbl>
      <w:tblPr>
        <w:tblW w:w="10065" w:type="dxa"/>
        <w:tblInd w:w="108" w:type="dxa"/>
        <w:tblLayout w:type="fixed"/>
        <w:tblLook w:val="0000" w:firstRow="0" w:lastRow="0" w:firstColumn="0" w:lastColumn="0" w:noHBand="0" w:noVBand="0"/>
      </w:tblPr>
      <w:tblGrid>
        <w:gridCol w:w="2552"/>
        <w:gridCol w:w="1843"/>
        <w:gridCol w:w="1113"/>
        <w:gridCol w:w="446"/>
        <w:gridCol w:w="1706"/>
        <w:gridCol w:w="421"/>
        <w:gridCol w:w="1984"/>
      </w:tblGrid>
      <w:tr w:rsidR="001F1F24" w:rsidRPr="001F1F24" w14:paraId="452B84D1" w14:textId="77777777" w:rsidTr="000145C7">
        <w:trPr>
          <w:trHeight w:val="390"/>
        </w:trPr>
        <w:tc>
          <w:tcPr>
            <w:tcW w:w="2552" w:type="dxa"/>
            <w:tcBorders>
              <w:top w:val="nil"/>
              <w:left w:val="nil"/>
              <w:bottom w:val="nil"/>
              <w:right w:val="nil"/>
            </w:tcBorders>
            <w:shd w:val="clear" w:color="auto" w:fill="auto"/>
            <w:vAlign w:val="center"/>
          </w:tcPr>
          <w:p w14:paraId="239E8968" w14:textId="77777777" w:rsidR="001F1F24" w:rsidRPr="001F1F24" w:rsidRDefault="001F1F24" w:rsidP="001F1F24">
            <w:pPr>
              <w:jc w:val="center"/>
              <w:rPr>
                <w:sz w:val="28"/>
                <w:szCs w:val="28"/>
              </w:rPr>
            </w:pPr>
          </w:p>
        </w:tc>
        <w:tc>
          <w:tcPr>
            <w:tcW w:w="1843" w:type="dxa"/>
            <w:tcBorders>
              <w:top w:val="nil"/>
              <w:left w:val="nil"/>
              <w:bottom w:val="nil"/>
              <w:right w:val="nil"/>
            </w:tcBorders>
            <w:shd w:val="clear" w:color="auto" w:fill="auto"/>
            <w:vAlign w:val="center"/>
          </w:tcPr>
          <w:p w14:paraId="140A118F" w14:textId="77777777" w:rsidR="001F1F24" w:rsidRPr="001F1F24" w:rsidRDefault="001F1F24" w:rsidP="001F1F24">
            <w:pPr>
              <w:jc w:val="center"/>
              <w:rPr>
                <w:sz w:val="28"/>
                <w:szCs w:val="28"/>
              </w:rPr>
            </w:pPr>
          </w:p>
        </w:tc>
        <w:tc>
          <w:tcPr>
            <w:tcW w:w="1113" w:type="dxa"/>
            <w:tcBorders>
              <w:top w:val="nil"/>
              <w:left w:val="nil"/>
              <w:bottom w:val="nil"/>
              <w:right w:val="nil"/>
            </w:tcBorders>
            <w:shd w:val="clear" w:color="auto" w:fill="auto"/>
            <w:vAlign w:val="center"/>
          </w:tcPr>
          <w:p w14:paraId="615045F5" w14:textId="77777777" w:rsidR="001F1F24" w:rsidRPr="001F1F24" w:rsidRDefault="001F1F24" w:rsidP="001F1F24">
            <w:pPr>
              <w:jc w:val="center"/>
              <w:rPr>
                <w:sz w:val="28"/>
                <w:szCs w:val="28"/>
              </w:rPr>
            </w:pPr>
          </w:p>
        </w:tc>
        <w:tc>
          <w:tcPr>
            <w:tcW w:w="2152" w:type="dxa"/>
            <w:gridSpan w:val="2"/>
            <w:tcBorders>
              <w:top w:val="nil"/>
              <w:left w:val="nil"/>
              <w:bottom w:val="nil"/>
              <w:right w:val="nil"/>
            </w:tcBorders>
            <w:shd w:val="clear" w:color="auto" w:fill="auto"/>
            <w:vAlign w:val="center"/>
          </w:tcPr>
          <w:p w14:paraId="5F98ABE2" w14:textId="77777777" w:rsidR="001F1F24" w:rsidRPr="001F1F24" w:rsidRDefault="001F1F24" w:rsidP="001F1F24">
            <w:pPr>
              <w:jc w:val="center"/>
              <w:rPr>
                <w:sz w:val="28"/>
                <w:szCs w:val="28"/>
              </w:rPr>
            </w:pPr>
          </w:p>
        </w:tc>
        <w:tc>
          <w:tcPr>
            <w:tcW w:w="2405" w:type="dxa"/>
            <w:gridSpan w:val="2"/>
            <w:tcBorders>
              <w:top w:val="nil"/>
              <w:left w:val="nil"/>
              <w:bottom w:val="nil"/>
              <w:right w:val="nil"/>
            </w:tcBorders>
            <w:shd w:val="clear" w:color="auto" w:fill="auto"/>
            <w:vAlign w:val="center"/>
          </w:tcPr>
          <w:p w14:paraId="7F06DBCF" w14:textId="77777777" w:rsidR="001F1F24" w:rsidRPr="001F1F24" w:rsidRDefault="001F1F24" w:rsidP="001F1F24">
            <w:pPr>
              <w:jc w:val="center"/>
            </w:pPr>
            <w:r w:rsidRPr="001F1F24">
              <w:t>тыс. тонн</w:t>
            </w:r>
          </w:p>
        </w:tc>
      </w:tr>
      <w:tr w:rsidR="001F1F24" w:rsidRPr="001F1F24" w14:paraId="203F5710" w14:textId="77777777" w:rsidTr="000145C7">
        <w:trPr>
          <w:trHeight w:val="618"/>
        </w:trPr>
        <w:tc>
          <w:tcPr>
            <w:tcW w:w="2552" w:type="dxa"/>
            <w:vMerge w:val="restart"/>
            <w:tcBorders>
              <w:top w:val="single" w:sz="8" w:space="0" w:color="auto"/>
              <w:left w:val="single" w:sz="8" w:space="0" w:color="auto"/>
              <w:right w:val="single" w:sz="8" w:space="0" w:color="auto"/>
            </w:tcBorders>
            <w:shd w:val="clear" w:color="auto" w:fill="auto"/>
            <w:vAlign w:val="center"/>
          </w:tcPr>
          <w:p w14:paraId="31932011" w14:textId="77777777" w:rsidR="001F1F24" w:rsidRPr="001F1F24" w:rsidRDefault="001F1F24" w:rsidP="001F1F24">
            <w:pPr>
              <w:jc w:val="center"/>
              <w:rPr>
                <w:bCs/>
                <w:sz w:val="28"/>
                <w:szCs w:val="28"/>
              </w:rPr>
            </w:pPr>
            <w:r w:rsidRPr="001F1F24">
              <w:rPr>
                <w:bCs/>
                <w:sz w:val="28"/>
                <w:szCs w:val="28"/>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7441F35B" w14:textId="77777777" w:rsidR="001F1F24" w:rsidRPr="001F1F24" w:rsidRDefault="001F1F24" w:rsidP="001F1F24">
            <w:pPr>
              <w:jc w:val="center"/>
              <w:rPr>
                <w:bCs/>
                <w:sz w:val="28"/>
                <w:szCs w:val="28"/>
              </w:rPr>
            </w:pPr>
            <w:r w:rsidRPr="001F1F24">
              <w:rPr>
                <w:bCs/>
                <w:sz w:val="28"/>
                <w:szCs w:val="28"/>
              </w:rPr>
              <w:t xml:space="preserve">Вид </w:t>
            </w:r>
          </w:p>
          <w:p w14:paraId="2121D954" w14:textId="77777777" w:rsidR="001F1F24" w:rsidRPr="001F1F24" w:rsidRDefault="001F1F24" w:rsidP="001F1F24">
            <w:pPr>
              <w:jc w:val="center"/>
              <w:rPr>
                <w:bCs/>
                <w:sz w:val="28"/>
                <w:szCs w:val="28"/>
              </w:rPr>
            </w:pPr>
            <w:r w:rsidRPr="001F1F24">
              <w:rPr>
                <w:bCs/>
                <w:sz w:val="28"/>
                <w:szCs w:val="28"/>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A9B3B51" w14:textId="77777777" w:rsidR="001F1F24" w:rsidRPr="001F1F24" w:rsidRDefault="001F1F24" w:rsidP="001F1F24">
            <w:pPr>
              <w:jc w:val="center"/>
              <w:rPr>
                <w:bCs/>
                <w:sz w:val="28"/>
                <w:szCs w:val="28"/>
              </w:rPr>
            </w:pPr>
            <w:r w:rsidRPr="001F1F24">
              <w:rPr>
                <w:bCs/>
                <w:sz w:val="28"/>
                <w:szCs w:val="28"/>
              </w:rPr>
              <w:t>Нормативы создания запасов топлива                  на 1 октября 2021 г.</w:t>
            </w:r>
          </w:p>
        </w:tc>
      </w:tr>
      <w:tr w:rsidR="001F1F24" w:rsidRPr="001F1F24" w14:paraId="1CC12970" w14:textId="77777777" w:rsidTr="000145C7">
        <w:trPr>
          <w:trHeight w:val="482"/>
        </w:trPr>
        <w:tc>
          <w:tcPr>
            <w:tcW w:w="2552" w:type="dxa"/>
            <w:vMerge/>
            <w:tcBorders>
              <w:left w:val="single" w:sz="8" w:space="0" w:color="auto"/>
              <w:right w:val="single" w:sz="8" w:space="0" w:color="auto"/>
            </w:tcBorders>
            <w:vAlign w:val="center"/>
          </w:tcPr>
          <w:p w14:paraId="38FBC2FA" w14:textId="77777777" w:rsidR="001F1F24" w:rsidRPr="001F1F24" w:rsidRDefault="001F1F24" w:rsidP="001F1F24">
            <w:pPr>
              <w:rPr>
                <w:bCs/>
                <w:sz w:val="28"/>
                <w:szCs w:val="28"/>
              </w:rPr>
            </w:pPr>
          </w:p>
        </w:tc>
        <w:tc>
          <w:tcPr>
            <w:tcW w:w="1843" w:type="dxa"/>
            <w:vMerge/>
            <w:tcBorders>
              <w:left w:val="single" w:sz="8" w:space="0" w:color="auto"/>
              <w:right w:val="single" w:sz="8" w:space="0" w:color="auto"/>
            </w:tcBorders>
            <w:vAlign w:val="center"/>
          </w:tcPr>
          <w:p w14:paraId="2D73B335" w14:textId="77777777" w:rsidR="001F1F24" w:rsidRPr="001F1F24" w:rsidRDefault="001F1F24" w:rsidP="001F1F24">
            <w:pPr>
              <w:rPr>
                <w:bCs/>
                <w:sz w:val="28"/>
                <w:szCs w:val="28"/>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4AAECF8C" w14:textId="77777777" w:rsidR="001F1F24" w:rsidRPr="001F1F24" w:rsidRDefault="001F1F24" w:rsidP="001F1F24">
            <w:pPr>
              <w:jc w:val="center"/>
              <w:rPr>
                <w:bCs/>
                <w:sz w:val="28"/>
                <w:szCs w:val="28"/>
              </w:rPr>
            </w:pPr>
            <w:r w:rsidRPr="001F1F24">
              <w:rPr>
                <w:bCs/>
                <w:sz w:val="28"/>
                <w:szCs w:val="28"/>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2F5CF8CA" w14:textId="77777777" w:rsidR="001F1F24" w:rsidRPr="001F1F24" w:rsidRDefault="001F1F24" w:rsidP="001F1F24">
            <w:pPr>
              <w:jc w:val="center"/>
              <w:rPr>
                <w:bCs/>
                <w:sz w:val="28"/>
                <w:szCs w:val="28"/>
              </w:rPr>
            </w:pPr>
            <w:r w:rsidRPr="001F1F24">
              <w:rPr>
                <w:bCs/>
                <w:sz w:val="28"/>
                <w:szCs w:val="28"/>
              </w:rPr>
              <w:t>в том числе</w:t>
            </w:r>
          </w:p>
        </w:tc>
      </w:tr>
      <w:tr w:rsidR="001F1F24" w:rsidRPr="001F1F24" w14:paraId="2015C1F9" w14:textId="77777777" w:rsidTr="000145C7">
        <w:trPr>
          <w:trHeight w:val="482"/>
        </w:trPr>
        <w:tc>
          <w:tcPr>
            <w:tcW w:w="2552" w:type="dxa"/>
            <w:vMerge/>
            <w:tcBorders>
              <w:left w:val="single" w:sz="8" w:space="0" w:color="auto"/>
              <w:bottom w:val="single" w:sz="8" w:space="0" w:color="000000"/>
              <w:right w:val="single" w:sz="8" w:space="0" w:color="auto"/>
            </w:tcBorders>
            <w:vAlign w:val="center"/>
          </w:tcPr>
          <w:p w14:paraId="395F6F2D" w14:textId="77777777" w:rsidR="001F1F24" w:rsidRPr="001F1F24" w:rsidRDefault="001F1F24" w:rsidP="001F1F24">
            <w:pPr>
              <w:rPr>
                <w:bCs/>
                <w:sz w:val="28"/>
                <w:szCs w:val="28"/>
              </w:rPr>
            </w:pPr>
          </w:p>
        </w:tc>
        <w:tc>
          <w:tcPr>
            <w:tcW w:w="1843" w:type="dxa"/>
            <w:vMerge/>
            <w:tcBorders>
              <w:left w:val="single" w:sz="8" w:space="0" w:color="auto"/>
              <w:bottom w:val="single" w:sz="4" w:space="0" w:color="auto"/>
              <w:right w:val="single" w:sz="8" w:space="0" w:color="auto"/>
            </w:tcBorders>
            <w:vAlign w:val="center"/>
          </w:tcPr>
          <w:p w14:paraId="1D38E1C0" w14:textId="77777777" w:rsidR="001F1F24" w:rsidRPr="001F1F24" w:rsidRDefault="001F1F24" w:rsidP="001F1F24">
            <w:pPr>
              <w:rPr>
                <w:bCs/>
                <w:sz w:val="28"/>
                <w:szCs w:val="28"/>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2A393268" w14:textId="77777777" w:rsidR="001F1F24" w:rsidRPr="001F1F24" w:rsidRDefault="001F1F24" w:rsidP="001F1F24">
            <w:pPr>
              <w:jc w:val="center"/>
              <w:rPr>
                <w:bCs/>
                <w:sz w:val="28"/>
                <w:szCs w:val="28"/>
              </w:rPr>
            </w:pPr>
          </w:p>
        </w:tc>
        <w:tc>
          <w:tcPr>
            <w:tcW w:w="2127" w:type="dxa"/>
            <w:gridSpan w:val="2"/>
            <w:tcBorders>
              <w:top w:val="nil"/>
              <w:left w:val="nil"/>
              <w:bottom w:val="single" w:sz="4" w:space="0" w:color="auto"/>
              <w:right w:val="single" w:sz="8" w:space="0" w:color="auto"/>
            </w:tcBorders>
            <w:shd w:val="clear" w:color="auto" w:fill="auto"/>
            <w:vAlign w:val="center"/>
          </w:tcPr>
          <w:p w14:paraId="6F4F8756" w14:textId="77777777" w:rsidR="001F1F24" w:rsidRPr="001F1F24" w:rsidRDefault="001F1F24" w:rsidP="001F1F24">
            <w:pPr>
              <w:jc w:val="center"/>
              <w:rPr>
                <w:bCs/>
                <w:sz w:val="28"/>
                <w:szCs w:val="28"/>
              </w:rPr>
            </w:pPr>
            <w:r w:rsidRPr="001F1F24">
              <w:rPr>
                <w:bCs/>
                <w:sz w:val="28"/>
                <w:szCs w:val="28"/>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5907D9FD" w14:textId="77777777" w:rsidR="001F1F24" w:rsidRPr="001F1F24" w:rsidRDefault="001F1F24" w:rsidP="001F1F24">
            <w:pPr>
              <w:jc w:val="center"/>
              <w:rPr>
                <w:bCs/>
                <w:sz w:val="28"/>
                <w:szCs w:val="28"/>
              </w:rPr>
            </w:pPr>
            <w:r w:rsidRPr="001F1F24">
              <w:rPr>
                <w:bCs/>
                <w:sz w:val="28"/>
                <w:szCs w:val="28"/>
              </w:rPr>
              <w:t xml:space="preserve">неснижаемый </w:t>
            </w:r>
          </w:p>
          <w:p w14:paraId="1D42A08B" w14:textId="77777777" w:rsidR="001F1F24" w:rsidRPr="001F1F24" w:rsidRDefault="001F1F24" w:rsidP="001F1F24">
            <w:pPr>
              <w:jc w:val="center"/>
              <w:rPr>
                <w:bCs/>
                <w:sz w:val="28"/>
                <w:szCs w:val="28"/>
              </w:rPr>
            </w:pPr>
            <w:r w:rsidRPr="001F1F24">
              <w:rPr>
                <w:bCs/>
                <w:sz w:val="28"/>
                <w:szCs w:val="28"/>
              </w:rPr>
              <w:t>запас</w:t>
            </w:r>
          </w:p>
        </w:tc>
      </w:tr>
      <w:tr w:rsidR="001F1F24" w:rsidRPr="001F1F24" w14:paraId="6BEDF4E6" w14:textId="77777777" w:rsidTr="000145C7">
        <w:trPr>
          <w:trHeight w:val="115"/>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7DBF4040" w14:textId="77777777" w:rsidR="001F1F24" w:rsidRPr="001F1F24" w:rsidRDefault="001F1F24" w:rsidP="001F1F24">
            <w:pPr>
              <w:rPr>
                <w:sz w:val="28"/>
                <w:szCs w:val="28"/>
              </w:rPr>
            </w:pPr>
            <w:r w:rsidRPr="001F1F24">
              <w:rPr>
                <w:sz w:val="28"/>
                <w:szCs w:val="28"/>
              </w:rPr>
              <w:t>АО «Теплоэнерго»</w:t>
            </w:r>
          </w:p>
        </w:tc>
        <w:tc>
          <w:tcPr>
            <w:tcW w:w="1843" w:type="dxa"/>
            <w:tcBorders>
              <w:top w:val="single" w:sz="4" w:space="0" w:color="auto"/>
              <w:left w:val="nil"/>
              <w:bottom w:val="single" w:sz="8" w:space="0" w:color="auto"/>
              <w:right w:val="single" w:sz="8" w:space="0" w:color="auto"/>
            </w:tcBorders>
            <w:shd w:val="clear" w:color="auto" w:fill="auto"/>
            <w:vAlign w:val="center"/>
          </w:tcPr>
          <w:p w14:paraId="2D10CC70" w14:textId="77777777" w:rsidR="001F1F24" w:rsidRPr="001F1F24" w:rsidRDefault="001F1F24" w:rsidP="001F1F24">
            <w:pPr>
              <w:jc w:val="center"/>
              <w:rPr>
                <w:sz w:val="28"/>
                <w:szCs w:val="28"/>
              </w:rPr>
            </w:pPr>
            <w:r w:rsidRPr="001F1F24">
              <w:rPr>
                <w:sz w:val="28"/>
                <w:szCs w:val="28"/>
              </w:rPr>
              <w:t>Дизельное топливо</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787FC1D2" w14:textId="77777777" w:rsidR="001F1F24" w:rsidRPr="001F1F24" w:rsidRDefault="001F1F24" w:rsidP="001F1F24">
            <w:pPr>
              <w:jc w:val="center"/>
              <w:rPr>
                <w:sz w:val="28"/>
                <w:szCs w:val="28"/>
              </w:rPr>
            </w:pPr>
            <w:r w:rsidRPr="001F1F24">
              <w:rPr>
                <w:sz w:val="28"/>
                <w:szCs w:val="28"/>
              </w:rPr>
              <w:t>1,759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B8D06" w14:textId="77777777" w:rsidR="001F1F24" w:rsidRPr="001F1F24" w:rsidRDefault="001F1F24" w:rsidP="001F1F24">
            <w:pPr>
              <w:jc w:val="center"/>
              <w:rPr>
                <w:sz w:val="28"/>
                <w:szCs w:val="28"/>
              </w:rPr>
            </w:pPr>
            <w:r w:rsidRPr="001F1F24">
              <w:rPr>
                <w:sz w:val="28"/>
                <w:szCs w:val="28"/>
              </w:rPr>
              <w:t>1,500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9E0335" w14:textId="77777777" w:rsidR="001F1F24" w:rsidRPr="001F1F24" w:rsidRDefault="001F1F24" w:rsidP="001F1F24">
            <w:pPr>
              <w:jc w:val="center"/>
              <w:rPr>
                <w:sz w:val="28"/>
                <w:szCs w:val="28"/>
              </w:rPr>
            </w:pPr>
            <w:r w:rsidRPr="001F1F24">
              <w:rPr>
                <w:sz w:val="28"/>
                <w:szCs w:val="28"/>
              </w:rPr>
              <w:t>0,259</w:t>
            </w:r>
          </w:p>
        </w:tc>
      </w:tr>
    </w:tbl>
    <w:p w14:paraId="22D90415" w14:textId="77777777" w:rsidR="001F1F24" w:rsidRPr="001F1F24" w:rsidRDefault="001F1F24" w:rsidP="001F1F24">
      <w:pPr>
        <w:jc w:val="both"/>
        <w:rPr>
          <w:b/>
          <w:bCs/>
          <w:sz w:val="22"/>
          <w:szCs w:val="20"/>
        </w:rPr>
      </w:pPr>
    </w:p>
    <w:p w14:paraId="7A7E5C16" w14:textId="77777777" w:rsidR="001F1F24" w:rsidRPr="001F1F24" w:rsidRDefault="001F1F24" w:rsidP="001F1F24">
      <w:pPr>
        <w:jc w:val="both"/>
        <w:rPr>
          <w:sz w:val="26"/>
          <w:szCs w:val="26"/>
        </w:rPr>
      </w:pPr>
    </w:p>
    <w:p w14:paraId="5BC60CB0" w14:textId="77777777" w:rsidR="001F1F24" w:rsidRDefault="001F1F24" w:rsidP="00BE1024">
      <w:pPr>
        <w:tabs>
          <w:tab w:val="left" w:pos="5580"/>
          <w:tab w:val="left" w:pos="9498"/>
        </w:tabs>
        <w:ind w:right="-569"/>
        <w:rPr>
          <w:color w:val="000000" w:themeColor="text1"/>
        </w:rPr>
        <w:sectPr w:rsidR="001F1F24" w:rsidSect="00BE1024">
          <w:pgSz w:w="11906" w:h="16838" w:code="9"/>
          <w:pgMar w:top="709" w:right="851" w:bottom="709" w:left="1134" w:header="425" w:footer="0" w:gutter="0"/>
          <w:cols w:space="708"/>
          <w:docGrid w:linePitch="360"/>
        </w:sectPr>
      </w:pPr>
    </w:p>
    <w:p w14:paraId="57E19F97" w14:textId="43CADED9" w:rsidR="001F1F24" w:rsidRPr="00081AD4" w:rsidRDefault="001F1F24" w:rsidP="001F1F24">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36</w:t>
      </w:r>
      <w:r w:rsidRPr="00081AD4">
        <w:rPr>
          <w:color w:val="000000" w:themeColor="text1"/>
        </w:rPr>
        <w:t xml:space="preserve"> к протоколу № 8</w:t>
      </w:r>
      <w:r>
        <w:rPr>
          <w:color w:val="000000" w:themeColor="text1"/>
        </w:rPr>
        <w:t>4</w:t>
      </w:r>
    </w:p>
    <w:p w14:paraId="05B45407"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720840CB"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энергетической комиссии</w:t>
      </w:r>
    </w:p>
    <w:p w14:paraId="41AAAB0D" w14:textId="4DAFB636" w:rsidR="001F1F24" w:rsidRDefault="001F1F24" w:rsidP="001F1F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8EE07E3" w14:textId="77777777" w:rsidR="001F1F24" w:rsidRDefault="001F1F24" w:rsidP="001F1F24">
      <w:pPr>
        <w:tabs>
          <w:tab w:val="left" w:pos="5580"/>
          <w:tab w:val="left" w:pos="9498"/>
        </w:tabs>
        <w:ind w:right="-569" w:firstLine="5529"/>
        <w:rPr>
          <w:color w:val="000000" w:themeColor="text1"/>
        </w:rPr>
      </w:pPr>
    </w:p>
    <w:p w14:paraId="1196D4E5" w14:textId="77777777" w:rsidR="001F1F24" w:rsidRPr="001F1F24" w:rsidRDefault="001F1F24" w:rsidP="001F1F24">
      <w:pPr>
        <w:keepNext/>
        <w:jc w:val="center"/>
        <w:outlineLvl w:val="0"/>
        <w:rPr>
          <w:b/>
          <w:sz w:val="28"/>
          <w:szCs w:val="28"/>
        </w:rPr>
      </w:pPr>
      <w:r w:rsidRPr="001F1F24">
        <w:rPr>
          <w:b/>
          <w:iCs/>
          <w:sz w:val="28"/>
          <w:szCs w:val="28"/>
        </w:rPr>
        <w:t>Экспертное заключение</w:t>
      </w:r>
      <w:r w:rsidRPr="001F1F24">
        <w:rPr>
          <w:b/>
          <w:sz w:val="28"/>
          <w:szCs w:val="28"/>
        </w:rPr>
        <w:t xml:space="preserve"> </w:t>
      </w:r>
    </w:p>
    <w:p w14:paraId="627216FA" w14:textId="77777777" w:rsidR="001F1F24" w:rsidRPr="001F1F24" w:rsidRDefault="001F1F24" w:rsidP="001F1F24">
      <w:pPr>
        <w:keepNext/>
        <w:jc w:val="center"/>
        <w:outlineLvl w:val="0"/>
        <w:rPr>
          <w:b/>
          <w:sz w:val="26"/>
          <w:szCs w:val="26"/>
        </w:rPr>
      </w:pPr>
      <w:r w:rsidRPr="001F1F24">
        <w:rPr>
          <w:b/>
          <w:sz w:val="28"/>
          <w:szCs w:val="28"/>
        </w:rPr>
        <w:t>Региональной энергетической комиссии Кузбасса</w:t>
      </w:r>
    </w:p>
    <w:p w14:paraId="4DE86117" w14:textId="36D38B6D" w:rsidR="001F1F24" w:rsidRPr="001F1F24" w:rsidRDefault="001F1F24" w:rsidP="001F1F24">
      <w:pPr>
        <w:keepNext/>
        <w:jc w:val="center"/>
        <w:outlineLvl w:val="0"/>
        <w:rPr>
          <w:sz w:val="27"/>
          <w:szCs w:val="27"/>
        </w:rPr>
      </w:pPr>
      <w:r w:rsidRPr="001F1F24">
        <w:rPr>
          <w:b/>
          <w:iCs/>
          <w:sz w:val="27"/>
          <w:szCs w:val="27"/>
        </w:rPr>
        <w:t xml:space="preserve"> </w:t>
      </w:r>
      <w:r w:rsidRPr="001F1F24">
        <w:rPr>
          <w:sz w:val="27"/>
          <w:szCs w:val="27"/>
        </w:rPr>
        <w:t>по материалам, представленным МУП «Комфо</w:t>
      </w:r>
      <w:r>
        <w:rPr>
          <w:sz w:val="27"/>
          <w:szCs w:val="27"/>
        </w:rPr>
        <w:t>рт</w:t>
      </w:r>
      <w:r w:rsidRPr="001F1F24">
        <w:rPr>
          <w:sz w:val="27"/>
          <w:szCs w:val="27"/>
        </w:rPr>
        <w:t>» для утверждения нормативов создания запасов топлива на котельных МУП «Комфо</w:t>
      </w:r>
      <w:r>
        <w:rPr>
          <w:sz w:val="27"/>
          <w:szCs w:val="27"/>
        </w:rPr>
        <w:t>рт</w:t>
      </w:r>
      <w:r w:rsidRPr="001F1F24">
        <w:rPr>
          <w:sz w:val="27"/>
          <w:szCs w:val="27"/>
        </w:rPr>
        <w:t>»</w:t>
      </w:r>
      <w:r w:rsidRPr="001F1F24">
        <w:rPr>
          <w:sz w:val="27"/>
          <w:szCs w:val="27"/>
        </w:rPr>
        <w:br/>
        <w:t xml:space="preserve"> на 2021 год</w:t>
      </w:r>
    </w:p>
    <w:p w14:paraId="45CADEC8" w14:textId="77777777" w:rsidR="001F1F24" w:rsidRPr="001F1F24" w:rsidRDefault="001F1F24" w:rsidP="001F1F24">
      <w:pPr>
        <w:jc w:val="both"/>
        <w:rPr>
          <w:sz w:val="25"/>
          <w:szCs w:val="25"/>
        </w:rPr>
      </w:pPr>
    </w:p>
    <w:p w14:paraId="12D17A99" w14:textId="77777777" w:rsidR="001F1F24" w:rsidRPr="001F1F24" w:rsidRDefault="001F1F24" w:rsidP="001F1F24">
      <w:pPr>
        <w:spacing w:line="276" w:lineRule="auto"/>
        <w:ind w:firstLine="567"/>
        <w:jc w:val="both"/>
        <w:rPr>
          <w:sz w:val="27"/>
          <w:szCs w:val="27"/>
        </w:rPr>
      </w:pPr>
      <w:r w:rsidRPr="001F1F24">
        <w:rPr>
          <w:sz w:val="27"/>
          <w:szCs w:val="27"/>
        </w:rPr>
        <w:t xml:space="preserve">В Региональную энергетическую комиссию Кузбасса обратилось </w:t>
      </w:r>
      <w:r w:rsidRPr="001F1F24">
        <w:rPr>
          <w:sz w:val="27"/>
          <w:szCs w:val="27"/>
        </w:rPr>
        <w:br/>
        <w:t xml:space="preserve">МУП «Комфорт» (далее – Предприятие) с заявкой на утверждение нормативов создания запасов топлива на котельных. </w:t>
      </w:r>
    </w:p>
    <w:p w14:paraId="0958EE31" w14:textId="77777777" w:rsidR="001F1F24" w:rsidRPr="001F1F24" w:rsidRDefault="001F1F24" w:rsidP="001F1F24">
      <w:pPr>
        <w:spacing w:line="276" w:lineRule="auto"/>
        <w:ind w:firstLine="567"/>
        <w:jc w:val="both"/>
        <w:rPr>
          <w:sz w:val="27"/>
          <w:szCs w:val="27"/>
        </w:rPr>
      </w:pPr>
      <w:r w:rsidRPr="001F1F24">
        <w:rPr>
          <w:sz w:val="27"/>
          <w:szCs w:val="27"/>
        </w:rPr>
        <w:t xml:space="preserve">Предприятием для утверждения нормативов создания запасов топлива </w:t>
      </w:r>
      <w:r w:rsidRPr="001F1F24">
        <w:rPr>
          <w:sz w:val="27"/>
          <w:szCs w:val="27"/>
        </w:rPr>
        <w:br/>
        <w:t>на котельных представлен следующий пакет расчетно-обосновывающих материалов:</w:t>
      </w:r>
    </w:p>
    <w:p w14:paraId="33B68087"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уставные и регистрационные документы;</w:t>
      </w:r>
    </w:p>
    <w:p w14:paraId="7B6D93C1"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пояснительная записка;</w:t>
      </w:r>
    </w:p>
    <w:p w14:paraId="35CA55B7"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реестр котельных;</w:t>
      </w:r>
    </w:p>
    <w:p w14:paraId="2E471809"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температурный график;</w:t>
      </w:r>
    </w:p>
    <w:p w14:paraId="7871E0D7"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техническая характеристика оборудования котельных, технические параметры котлов;</w:t>
      </w:r>
    </w:p>
    <w:p w14:paraId="43CB9490"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график работы котлов;</w:t>
      </w:r>
    </w:p>
    <w:p w14:paraId="740F26E9"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копии паспортов на котлы;</w:t>
      </w:r>
    </w:p>
    <w:p w14:paraId="0454A73E"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справка о наличии и вместимости угольных складов на котельных;</w:t>
      </w:r>
    </w:p>
    <w:p w14:paraId="3EA0ACE5"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информация по отапливаемым помещениям котельных;</w:t>
      </w:r>
    </w:p>
    <w:p w14:paraId="3515AFF3"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 xml:space="preserve">копии: удостоверений о качестве угля, договор на оказание услуг </w:t>
      </w:r>
      <w:r w:rsidRPr="001F1F24">
        <w:rPr>
          <w:sz w:val="27"/>
          <w:szCs w:val="27"/>
        </w:rPr>
        <w:br/>
        <w:t>по анализу проб твердого топлива, протоколы результатов анализа топлива;</w:t>
      </w:r>
    </w:p>
    <w:p w14:paraId="1C0BC031"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характеристика водяных тепловых сетей;</w:t>
      </w:r>
    </w:p>
    <w:p w14:paraId="09D8D326"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плановая реализация тепловой энергии в разрезе по котельным;</w:t>
      </w:r>
    </w:p>
    <w:p w14:paraId="5E2906E2"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фактический расход угля за последние два года;</w:t>
      </w:r>
    </w:p>
    <w:p w14:paraId="66FA0123" w14:textId="77777777" w:rsidR="001F1F24" w:rsidRPr="001F1F24" w:rsidRDefault="001F1F24" w:rsidP="00DE2D45">
      <w:pPr>
        <w:numPr>
          <w:ilvl w:val="0"/>
          <w:numId w:val="17"/>
        </w:numPr>
        <w:tabs>
          <w:tab w:val="left" w:pos="993"/>
        </w:tabs>
        <w:spacing w:line="276" w:lineRule="auto"/>
        <w:ind w:left="0" w:firstLine="709"/>
        <w:jc w:val="both"/>
        <w:rPr>
          <w:sz w:val="27"/>
          <w:szCs w:val="27"/>
        </w:rPr>
      </w:pPr>
      <w:r w:rsidRPr="001F1F24">
        <w:rPr>
          <w:sz w:val="27"/>
          <w:szCs w:val="27"/>
        </w:rPr>
        <w:t>форма № 1-ТЕП;</w:t>
      </w:r>
    </w:p>
    <w:p w14:paraId="200A9148" w14:textId="77777777" w:rsidR="001F1F24" w:rsidRPr="001F1F24" w:rsidRDefault="001F1F24" w:rsidP="00DE2D45">
      <w:pPr>
        <w:numPr>
          <w:ilvl w:val="0"/>
          <w:numId w:val="17"/>
        </w:numPr>
        <w:tabs>
          <w:tab w:val="left" w:pos="993"/>
        </w:tabs>
        <w:spacing w:line="276" w:lineRule="auto"/>
        <w:ind w:left="0" w:firstLine="709"/>
        <w:jc w:val="both"/>
        <w:rPr>
          <w:sz w:val="28"/>
          <w:szCs w:val="28"/>
        </w:rPr>
      </w:pPr>
      <w:r w:rsidRPr="001F1F24">
        <w:rPr>
          <w:sz w:val="28"/>
          <w:szCs w:val="28"/>
        </w:rPr>
        <w:t xml:space="preserve">расчет норматива создания технологических общих запасов топлива </w:t>
      </w:r>
      <w:r w:rsidRPr="001F1F24">
        <w:rPr>
          <w:sz w:val="28"/>
          <w:szCs w:val="28"/>
        </w:rPr>
        <w:br/>
        <w:t>на котельных по каждому виду топлива раздельно (далее - ОНЗТ);</w:t>
      </w:r>
    </w:p>
    <w:p w14:paraId="50742A68" w14:textId="77777777" w:rsidR="001F1F24" w:rsidRPr="001F1F24" w:rsidRDefault="001F1F24" w:rsidP="00DE2D45">
      <w:pPr>
        <w:numPr>
          <w:ilvl w:val="0"/>
          <w:numId w:val="17"/>
        </w:numPr>
        <w:tabs>
          <w:tab w:val="left" w:pos="993"/>
        </w:tabs>
        <w:spacing w:line="276" w:lineRule="auto"/>
        <w:ind w:left="0" w:firstLine="709"/>
        <w:jc w:val="both"/>
        <w:rPr>
          <w:sz w:val="28"/>
          <w:szCs w:val="28"/>
        </w:rPr>
      </w:pPr>
      <w:r w:rsidRPr="001F1F24">
        <w:rPr>
          <w:sz w:val="28"/>
          <w:szCs w:val="28"/>
        </w:rPr>
        <w:t>расчет норматива создания эксплуатационного запаса основного</w:t>
      </w:r>
      <w:r w:rsidRPr="001F1F24">
        <w:rPr>
          <w:sz w:val="28"/>
          <w:szCs w:val="28"/>
        </w:rPr>
        <w:br/>
        <w:t xml:space="preserve"> и резервного видов топлива на котельных по каждому виду топлива раздельно (далее - НЭЗТ), необходимого для надежной и стабильной работы котельных </w:t>
      </w:r>
      <w:r w:rsidRPr="001F1F24">
        <w:rPr>
          <w:sz w:val="28"/>
          <w:szCs w:val="28"/>
        </w:rPr>
        <w:br/>
        <w:t>и обеспечения плановой выработки тепловой энергии;</w:t>
      </w:r>
    </w:p>
    <w:p w14:paraId="138BBAEA" w14:textId="77777777" w:rsidR="001F1F24" w:rsidRPr="001F1F24" w:rsidRDefault="001F1F24" w:rsidP="00DE2D45">
      <w:pPr>
        <w:numPr>
          <w:ilvl w:val="0"/>
          <w:numId w:val="17"/>
        </w:numPr>
        <w:tabs>
          <w:tab w:val="left" w:pos="993"/>
        </w:tabs>
        <w:spacing w:line="276" w:lineRule="auto"/>
        <w:ind w:left="0" w:firstLine="709"/>
        <w:jc w:val="both"/>
        <w:rPr>
          <w:sz w:val="28"/>
          <w:szCs w:val="28"/>
        </w:rPr>
      </w:pPr>
      <w:r w:rsidRPr="001F1F24">
        <w:rPr>
          <w:sz w:val="28"/>
          <w:szCs w:val="28"/>
        </w:rPr>
        <w:t xml:space="preserve">расчет норматива создания неснижаемого запаса топлива </w:t>
      </w:r>
      <w:r w:rsidRPr="001F1F24">
        <w:rPr>
          <w:sz w:val="28"/>
          <w:szCs w:val="28"/>
        </w:rPr>
        <w:br/>
        <w:t>на котельных по каждому виду топлива раздельно (далее – ННЗТ);</w:t>
      </w:r>
    </w:p>
    <w:p w14:paraId="4DAFC4EC" w14:textId="77777777" w:rsidR="001F1F24" w:rsidRPr="001F1F24" w:rsidRDefault="001F1F24" w:rsidP="001F1F24">
      <w:pPr>
        <w:spacing w:line="276" w:lineRule="auto"/>
        <w:ind w:firstLine="720"/>
        <w:jc w:val="both"/>
        <w:rPr>
          <w:sz w:val="27"/>
          <w:szCs w:val="27"/>
        </w:rPr>
      </w:pPr>
      <w:r w:rsidRPr="001F1F24">
        <w:rPr>
          <w:sz w:val="27"/>
          <w:szCs w:val="27"/>
        </w:rPr>
        <w:t xml:space="preserve">МУП «Комфорт» (в дальнейшем – Предприятие) образовано на основании Постановления Администрации Тяжинского муниципального района № 210-п </w:t>
      </w:r>
      <w:r w:rsidRPr="001F1F24">
        <w:rPr>
          <w:sz w:val="27"/>
          <w:szCs w:val="27"/>
        </w:rPr>
        <w:br/>
        <w:t xml:space="preserve">от 24.12.2015 года. В настоящее время МУП «Комфорт» является коммерческой </w:t>
      </w:r>
      <w:r w:rsidRPr="001F1F24">
        <w:rPr>
          <w:sz w:val="27"/>
          <w:szCs w:val="27"/>
        </w:rPr>
        <w:lastRenderedPageBreak/>
        <w:t xml:space="preserve">организацией, не наделенной правом собственности на муниципальное имущество, Предприятие заключило договор на право хозяйственного ведения имуществом (25 угольных котельных с оборудованием и тепловыми сетями, </w:t>
      </w:r>
      <w:r w:rsidRPr="001F1F24">
        <w:rPr>
          <w:sz w:val="27"/>
          <w:szCs w:val="27"/>
        </w:rPr>
        <w:br/>
        <w:t xml:space="preserve">1 угольная котельная без тепловых сетей и 5 электрокотельных </w:t>
      </w:r>
      <w:r w:rsidRPr="001F1F24">
        <w:rPr>
          <w:sz w:val="27"/>
          <w:szCs w:val="27"/>
        </w:rPr>
        <w:br/>
        <w:t xml:space="preserve">без тепловых сетей) с КУМИ Тяжинского муниципального округа, расположенном в двух городских поселениях - Тяжинском, </w:t>
      </w:r>
      <w:proofErr w:type="spellStart"/>
      <w:r w:rsidRPr="001F1F24">
        <w:rPr>
          <w:sz w:val="27"/>
          <w:szCs w:val="27"/>
        </w:rPr>
        <w:t>Итатском</w:t>
      </w:r>
      <w:proofErr w:type="spellEnd"/>
      <w:r w:rsidRPr="001F1F24">
        <w:rPr>
          <w:sz w:val="27"/>
          <w:szCs w:val="27"/>
        </w:rPr>
        <w:t xml:space="preserve"> и восьми сельских поселениях (</w:t>
      </w:r>
      <w:proofErr w:type="spellStart"/>
      <w:r w:rsidRPr="001F1F24">
        <w:rPr>
          <w:sz w:val="27"/>
          <w:szCs w:val="27"/>
        </w:rPr>
        <w:t>Кубитетское</w:t>
      </w:r>
      <w:proofErr w:type="spellEnd"/>
      <w:r w:rsidRPr="001F1F24">
        <w:rPr>
          <w:sz w:val="27"/>
          <w:szCs w:val="27"/>
        </w:rPr>
        <w:t xml:space="preserve">, Преображенское, Листвянское, </w:t>
      </w:r>
      <w:proofErr w:type="spellStart"/>
      <w:r w:rsidRPr="001F1F24">
        <w:rPr>
          <w:sz w:val="27"/>
          <w:szCs w:val="27"/>
        </w:rPr>
        <w:t>Ступишинское</w:t>
      </w:r>
      <w:proofErr w:type="spellEnd"/>
      <w:r w:rsidRPr="001F1F24">
        <w:rPr>
          <w:sz w:val="27"/>
          <w:szCs w:val="27"/>
        </w:rPr>
        <w:t xml:space="preserve">, </w:t>
      </w:r>
      <w:proofErr w:type="spellStart"/>
      <w:r w:rsidRPr="001F1F24">
        <w:rPr>
          <w:sz w:val="27"/>
          <w:szCs w:val="27"/>
        </w:rPr>
        <w:t>Нововосточное</w:t>
      </w:r>
      <w:proofErr w:type="spellEnd"/>
      <w:r w:rsidRPr="001F1F24">
        <w:rPr>
          <w:sz w:val="27"/>
          <w:szCs w:val="27"/>
        </w:rPr>
        <w:t xml:space="preserve">, Тисульское, Новопокровское, </w:t>
      </w:r>
      <w:proofErr w:type="spellStart"/>
      <w:r w:rsidRPr="001F1F24">
        <w:rPr>
          <w:sz w:val="27"/>
          <w:szCs w:val="27"/>
        </w:rPr>
        <w:t>Новоподзорновское</w:t>
      </w:r>
      <w:proofErr w:type="spellEnd"/>
      <w:r w:rsidRPr="001F1F24">
        <w:rPr>
          <w:sz w:val="27"/>
          <w:szCs w:val="27"/>
        </w:rPr>
        <w:t>). Предприятие создано в целях удовлетворения общественных потребностей в результатах его деятельности - оказания коммунальных услуг по: теплоснабжению, горячему и холодному водоснабжению, водоотведению, санитарной очистке (вывоз твердых и жидкий бытовых отходов), производству строительно-монтажных и ремонтных работ, услуг автотранспорта (грузоперевозки), строительству инженерных коммуникаций, оказанию услуг по управлению многоквартирными домами (выполнение функций управляющих компаний) и др.</w:t>
      </w:r>
    </w:p>
    <w:p w14:paraId="6B227C21" w14:textId="77777777" w:rsidR="001F1F24" w:rsidRPr="001F1F24" w:rsidRDefault="001F1F24" w:rsidP="001F1F24">
      <w:pPr>
        <w:spacing w:line="276" w:lineRule="auto"/>
        <w:ind w:firstLine="720"/>
        <w:jc w:val="both"/>
        <w:rPr>
          <w:sz w:val="27"/>
          <w:szCs w:val="27"/>
        </w:rPr>
      </w:pPr>
      <w:r w:rsidRPr="001F1F24">
        <w:rPr>
          <w:sz w:val="27"/>
          <w:szCs w:val="27"/>
        </w:rPr>
        <w:t>На предприятии созданы участки, на которых расположены 25 угольных котельных с тепловыми сетями:</w:t>
      </w:r>
    </w:p>
    <w:p w14:paraId="2500FB7F" w14:textId="77777777" w:rsidR="001F1F24" w:rsidRPr="001F1F24" w:rsidRDefault="001F1F24" w:rsidP="001F1F24">
      <w:pPr>
        <w:spacing w:line="276" w:lineRule="auto"/>
        <w:ind w:firstLine="720"/>
        <w:jc w:val="both"/>
        <w:rPr>
          <w:sz w:val="27"/>
          <w:szCs w:val="27"/>
        </w:rPr>
      </w:pPr>
      <w:r w:rsidRPr="001F1F24">
        <w:rPr>
          <w:sz w:val="27"/>
          <w:szCs w:val="27"/>
        </w:rPr>
        <w:t>Тяжинский</w:t>
      </w:r>
      <w:r w:rsidRPr="001F1F24">
        <w:rPr>
          <w:sz w:val="27"/>
          <w:szCs w:val="27"/>
        </w:rPr>
        <w:tab/>
        <w:t>- 10 котельных (25 котлов; 13,003 км теплосетей);</w:t>
      </w:r>
    </w:p>
    <w:p w14:paraId="31BCF434" w14:textId="77777777" w:rsidR="001F1F24" w:rsidRPr="001F1F24" w:rsidRDefault="001F1F24" w:rsidP="001F1F24">
      <w:pPr>
        <w:spacing w:line="276" w:lineRule="auto"/>
        <w:ind w:firstLine="720"/>
        <w:jc w:val="both"/>
        <w:rPr>
          <w:sz w:val="27"/>
          <w:szCs w:val="27"/>
        </w:rPr>
      </w:pPr>
      <w:proofErr w:type="spellStart"/>
      <w:r w:rsidRPr="001F1F24">
        <w:rPr>
          <w:sz w:val="27"/>
          <w:szCs w:val="27"/>
        </w:rPr>
        <w:t>Кубитетский</w:t>
      </w:r>
      <w:proofErr w:type="spellEnd"/>
      <w:r w:rsidRPr="001F1F24">
        <w:rPr>
          <w:sz w:val="27"/>
          <w:szCs w:val="27"/>
        </w:rPr>
        <w:tab/>
        <w:t>-2 котельные (6 котлов; 2,668 км теплосетей);</w:t>
      </w:r>
    </w:p>
    <w:p w14:paraId="38F14A27" w14:textId="77777777" w:rsidR="001F1F24" w:rsidRPr="001F1F24" w:rsidRDefault="001F1F24" w:rsidP="001F1F24">
      <w:pPr>
        <w:spacing w:line="276" w:lineRule="auto"/>
        <w:ind w:firstLine="720"/>
        <w:jc w:val="both"/>
        <w:rPr>
          <w:sz w:val="27"/>
          <w:szCs w:val="27"/>
        </w:rPr>
      </w:pPr>
      <w:proofErr w:type="spellStart"/>
      <w:r w:rsidRPr="001F1F24">
        <w:rPr>
          <w:sz w:val="27"/>
          <w:szCs w:val="27"/>
        </w:rPr>
        <w:t>Итатский</w:t>
      </w:r>
      <w:proofErr w:type="spellEnd"/>
      <w:r w:rsidRPr="001F1F24">
        <w:rPr>
          <w:sz w:val="27"/>
          <w:szCs w:val="27"/>
        </w:rPr>
        <w:tab/>
        <w:t>-7 котельных (15 котлов; 8,109 км теплосетей);</w:t>
      </w:r>
    </w:p>
    <w:p w14:paraId="1BB69D27" w14:textId="77777777" w:rsidR="001F1F24" w:rsidRPr="001F1F24" w:rsidRDefault="001F1F24" w:rsidP="001F1F24">
      <w:pPr>
        <w:spacing w:line="276" w:lineRule="auto"/>
        <w:ind w:firstLine="720"/>
        <w:jc w:val="both"/>
        <w:rPr>
          <w:sz w:val="27"/>
          <w:szCs w:val="27"/>
        </w:rPr>
      </w:pPr>
      <w:r w:rsidRPr="001F1F24">
        <w:rPr>
          <w:sz w:val="27"/>
          <w:szCs w:val="27"/>
        </w:rPr>
        <w:t>Нововосточное-1</w:t>
      </w:r>
      <w:r w:rsidRPr="001F1F24">
        <w:rPr>
          <w:sz w:val="27"/>
          <w:szCs w:val="27"/>
        </w:rPr>
        <w:tab/>
        <w:t>котельная (2 котла; 0,27 км теплосетей);</w:t>
      </w:r>
    </w:p>
    <w:p w14:paraId="47B7929F" w14:textId="77777777" w:rsidR="001F1F24" w:rsidRPr="001F1F24" w:rsidRDefault="001F1F24" w:rsidP="001F1F24">
      <w:pPr>
        <w:spacing w:line="276" w:lineRule="auto"/>
        <w:ind w:firstLine="720"/>
        <w:jc w:val="both"/>
        <w:rPr>
          <w:sz w:val="27"/>
          <w:szCs w:val="27"/>
        </w:rPr>
      </w:pPr>
      <w:r w:rsidRPr="001F1F24">
        <w:rPr>
          <w:sz w:val="27"/>
          <w:szCs w:val="27"/>
        </w:rPr>
        <w:t>Преображенский</w:t>
      </w:r>
      <w:r w:rsidRPr="001F1F24">
        <w:rPr>
          <w:sz w:val="27"/>
          <w:szCs w:val="27"/>
        </w:rPr>
        <w:tab/>
        <w:t>-2 котельные (4 котла; 1,975 км теплосетей);</w:t>
      </w:r>
    </w:p>
    <w:p w14:paraId="6880B31A" w14:textId="77777777" w:rsidR="001F1F24" w:rsidRPr="001F1F24" w:rsidRDefault="001F1F24" w:rsidP="001F1F24">
      <w:pPr>
        <w:spacing w:line="276" w:lineRule="auto"/>
        <w:ind w:firstLine="720"/>
        <w:jc w:val="both"/>
        <w:rPr>
          <w:sz w:val="27"/>
          <w:szCs w:val="27"/>
        </w:rPr>
      </w:pPr>
      <w:proofErr w:type="spellStart"/>
      <w:r w:rsidRPr="001F1F24">
        <w:rPr>
          <w:sz w:val="27"/>
          <w:szCs w:val="27"/>
        </w:rPr>
        <w:t>Ступишинский</w:t>
      </w:r>
      <w:proofErr w:type="spellEnd"/>
      <w:r w:rsidRPr="001F1F24">
        <w:rPr>
          <w:sz w:val="27"/>
          <w:szCs w:val="27"/>
        </w:rPr>
        <w:tab/>
        <w:t>-1 котельная (2 котла; 1,038 км теплосетей);</w:t>
      </w:r>
    </w:p>
    <w:p w14:paraId="2C63E861" w14:textId="77777777" w:rsidR="001F1F24" w:rsidRPr="001F1F24" w:rsidRDefault="001F1F24" w:rsidP="001F1F24">
      <w:pPr>
        <w:spacing w:line="276" w:lineRule="auto"/>
        <w:ind w:firstLine="720"/>
        <w:jc w:val="both"/>
        <w:rPr>
          <w:sz w:val="27"/>
          <w:szCs w:val="27"/>
        </w:rPr>
      </w:pPr>
      <w:r w:rsidRPr="001F1F24">
        <w:rPr>
          <w:sz w:val="27"/>
          <w:szCs w:val="27"/>
        </w:rPr>
        <w:t>Новопокровский</w:t>
      </w:r>
      <w:r w:rsidRPr="001F1F24">
        <w:rPr>
          <w:sz w:val="27"/>
          <w:szCs w:val="27"/>
        </w:rPr>
        <w:tab/>
        <w:t>-1 котельная (3 котла; 1,3 км теплосети);</w:t>
      </w:r>
    </w:p>
    <w:p w14:paraId="0FD6955A" w14:textId="77777777" w:rsidR="001F1F24" w:rsidRPr="001F1F24" w:rsidRDefault="001F1F24" w:rsidP="001F1F24">
      <w:pPr>
        <w:spacing w:line="276" w:lineRule="auto"/>
        <w:ind w:firstLine="720"/>
        <w:jc w:val="both"/>
        <w:rPr>
          <w:sz w:val="27"/>
          <w:szCs w:val="27"/>
        </w:rPr>
      </w:pPr>
      <w:r w:rsidRPr="001F1F24">
        <w:rPr>
          <w:sz w:val="27"/>
          <w:szCs w:val="27"/>
        </w:rPr>
        <w:t>Листвянский</w:t>
      </w:r>
      <w:r w:rsidRPr="001F1F24">
        <w:rPr>
          <w:sz w:val="27"/>
          <w:szCs w:val="27"/>
        </w:rPr>
        <w:tab/>
        <w:t>- 1 котельная (2котла;0,45 км теплосети);</w:t>
      </w:r>
    </w:p>
    <w:p w14:paraId="362C5571" w14:textId="77777777" w:rsidR="001F1F24" w:rsidRPr="001F1F24" w:rsidRDefault="001F1F24" w:rsidP="001F1F24">
      <w:pPr>
        <w:spacing w:line="276" w:lineRule="auto"/>
        <w:ind w:firstLine="720"/>
        <w:jc w:val="both"/>
        <w:rPr>
          <w:sz w:val="27"/>
          <w:szCs w:val="27"/>
        </w:rPr>
      </w:pPr>
      <w:r w:rsidRPr="001F1F24">
        <w:rPr>
          <w:sz w:val="27"/>
          <w:szCs w:val="27"/>
        </w:rPr>
        <w:t>Тисульский -1 котельная (3 котла;0,278 км теплосети);</w:t>
      </w:r>
    </w:p>
    <w:p w14:paraId="5DD6AF48" w14:textId="77777777" w:rsidR="001F1F24" w:rsidRPr="001F1F24" w:rsidRDefault="001F1F24" w:rsidP="001F1F24">
      <w:pPr>
        <w:spacing w:line="276" w:lineRule="auto"/>
        <w:ind w:firstLine="720"/>
        <w:jc w:val="both"/>
        <w:rPr>
          <w:sz w:val="27"/>
          <w:szCs w:val="27"/>
        </w:rPr>
      </w:pPr>
      <w:proofErr w:type="spellStart"/>
      <w:r w:rsidRPr="001F1F24">
        <w:rPr>
          <w:sz w:val="27"/>
          <w:szCs w:val="27"/>
        </w:rPr>
        <w:t>Новоподзорновский</w:t>
      </w:r>
      <w:proofErr w:type="spellEnd"/>
      <w:r w:rsidRPr="001F1F24">
        <w:rPr>
          <w:sz w:val="27"/>
          <w:szCs w:val="27"/>
        </w:rPr>
        <w:tab/>
        <w:t>(2 котла; 0,108 км теплосети).</w:t>
      </w:r>
    </w:p>
    <w:p w14:paraId="100F5831" w14:textId="77777777" w:rsidR="001F1F24" w:rsidRPr="001F1F24" w:rsidRDefault="001F1F24" w:rsidP="001F1F24">
      <w:pPr>
        <w:spacing w:line="276" w:lineRule="auto"/>
        <w:ind w:firstLine="720"/>
        <w:jc w:val="both"/>
        <w:rPr>
          <w:sz w:val="27"/>
          <w:szCs w:val="27"/>
        </w:rPr>
      </w:pPr>
      <w:r w:rsidRPr="001F1F24">
        <w:rPr>
          <w:sz w:val="27"/>
          <w:szCs w:val="27"/>
        </w:rPr>
        <w:t xml:space="preserve">Котельные расположены в отдельно-стоящих зданиях (кроме котельных «РТП», «Школа №2», «Школа №3» Тяжинский, «ДК» </w:t>
      </w:r>
      <w:proofErr w:type="spellStart"/>
      <w:r w:rsidRPr="001F1F24">
        <w:rPr>
          <w:sz w:val="27"/>
          <w:szCs w:val="27"/>
        </w:rPr>
        <w:t>пгт</w:t>
      </w:r>
      <w:proofErr w:type="spellEnd"/>
      <w:r w:rsidRPr="001F1F24">
        <w:rPr>
          <w:sz w:val="27"/>
          <w:szCs w:val="27"/>
        </w:rPr>
        <w:t xml:space="preserve">. </w:t>
      </w:r>
      <w:proofErr w:type="spellStart"/>
      <w:r w:rsidRPr="001F1F24">
        <w:rPr>
          <w:sz w:val="27"/>
          <w:szCs w:val="27"/>
        </w:rPr>
        <w:t>Итатский</w:t>
      </w:r>
      <w:proofErr w:type="spellEnd"/>
      <w:r w:rsidRPr="001F1F24">
        <w:rPr>
          <w:sz w:val="27"/>
          <w:szCs w:val="27"/>
        </w:rPr>
        <w:t>, «Преображенская СШ» с. Преображенка, «</w:t>
      </w:r>
      <w:proofErr w:type="spellStart"/>
      <w:r w:rsidRPr="001F1F24">
        <w:rPr>
          <w:sz w:val="27"/>
          <w:szCs w:val="27"/>
        </w:rPr>
        <w:t>Новоподзорновская</w:t>
      </w:r>
      <w:proofErr w:type="spellEnd"/>
      <w:r w:rsidRPr="001F1F24">
        <w:rPr>
          <w:sz w:val="27"/>
          <w:szCs w:val="27"/>
        </w:rPr>
        <w:t xml:space="preserve"> СШ»,</w:t>
      </w:r>
      <w:r w:rsidRPr="001F1F24">
        <w:rPr>
          <w:sz w:val="27"/>
          <w:szCs w:val="27"/>
        </w:rPr>
        <w:br/>
        <w:t xml:space="preserve">с. </w:t>
      </w:r>
      <w:proofErr w:type="spellStart"/>
      <w:r w:rsidRPr="001F1F24">
        <w:rPr>
          <w:sz w:val="27"/>
          <w:szCs w:val="27"/>
        </w:rPr>
        <w:t>Новоподзорново</w:t>
      </w:r>
      <w:proofErr w:type="spellEnd"/>
      <w:r w:rsidRPr="001F1F24">
        <w:rPr>
          <w:sz w:val="27"/>
          <w:szCs w:val="27"/>
        </w:rPr>
        <w:t>, «Тисульская СШ» с. Тисуль, «Старо-</w:t>
      </w:r>
      <w:proofErr w:type="spellStart"/>
      <w:r w:rsidRPr="001F1F24">
        <w:rPr>
          <w:sz w:val="27"/>
          <w:szCs w:val="27"/>
        </w:rPr>
        <w:t>Урюпская</w:t>
      </w:r>
      <w:proofErr w:type="spellEnd"/>
      <w:r w:rsidRPr="001F1F24">
        <w:rPr>
          <w:sz w:val="27"/>
          <w:szCs w:val="27"/>
        </w:rPr>
        <w:t xml:space="preserve"> СШ»,</w:t>
      </w:r>
      <w:r w:rsidRPr="001F1F24">
        <w:rPr>
          <w:sz w:val="27"/>
          <w:szCs w:val="27"/>
        </w:rPr>
        <w:br/>
        <w:t xml:space="preserve">д. Старый Урюп) на всех котельных имеются склады угля закрытого </w:t>
      </w:r>
      <w:r w:rsidRPr="001F1F24">
        <w:rPr>
          <w:sz w:val="27"/>
          <w:szCs w:val="27"/>
        </w:rPr>
        <w:br/>
        <w:t>или открытого типа различной вместимости. Протяженность теплосетей в 2-х трубном исполнении составляет - 29,219 км. Подача угля и выгрузка шлака в котельных осуществляется вручную.</w:t>
      </w:r>
    </w:p>
    <w:p w14:paraId="37B70D05" w14:textId="77777777" w:rsidR="001F1F24" w:rsidRPr="001F1F24" w:rsidRDefault="001F1F24" w:rsidP="001F1F24">
      <w:pPr>
        <w:spacing w:line="276" w:lineRule="auto"/>
        <w:ind w:firstLine="567"/>
        <w:jc w:val="both"/>
        <w:rPr>
          <w:sz w:val="27"/>
          <w:szCs w:val="27"/>
        </w:rPr>
      </w:pPr>
      <w:r w:rsidRPr="001F1F24">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47B3BA8" w14:textId="77777777" w:rsidR="001F1F24" w:rsidRPr="001F1F24" w:rsidRDefault="001F1F24" w:rsidP="001F1F24">
      <w:pPr>
        <w:spacing w:line="276" w:lineRule="auto"/>
        <w:ind w:firstLine="720"/>
        <w:jc w:val="both"/>
        <w:rPr>
          <w:sz w:val="27"/>
          <w:szCs w:val="27"/>
        </w:rPr>
      </w:pPr>
      <w:r w:rsidRPr="001F1F24">
        <w:rPr>
          <w:sz w:val="27"/>
          <w:szCs w:val="27"/>
        </w:rPr>
        <w:lastRenderedPageBreak/>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1F1F24">
          <w:rPr>
            <w:sz w:val="27"/>
            <w:szCs w:val="27"/>
          </w:rPr>
          <w:t>2010 г</w:t>
        </w:r>
      </w:smartTag>
      <w:r w:rsidRPr="001F1F24">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создания запасов топлива на котельных предприятия на 2021 год.</w:t>
      </w:r>
    </w:p>
    <w:p w14:paraId="06AC5069" w14:textId="77777777" w:rsidR="001F1F24" w:rsidRPr="001F1F24" w:rsidRDefault="001F1F24" w:rsidP="001F1F24">
      <w:pPr>
        <w:tabs>
          <w:tab w:val="left" w:pos="9088"/>
        </w:tabs>
        <w:ind w:firstLine="720"/>
        <w:jc w:val="center"/>
        <w:rPr>
          <w:sz w:val="27"/>
          <w:szCs w:val="27"/>
        </w:rPr>
      </w:pPr>
    </w:p>
    <w:p w14:paraId="1B957E59" w14:textId="77777777" w:rsidR="001F1F24" w:rsidRPr="001F1F24" w:rsidRDefault="001F1F24" w:rsidP="001F1F24">
      <w:pPr>
        <w:ind w:firstLine="720"/>
        <w:jc w:val="both"/>
        <w:rPr>
          <w:sz w:val="28"/>
          <w:szCs w:val="28"/>
        </w:rPr>
      </w:pPr>
      <w:r w:rsidRPr="001F1F24">
        <w:rPr>
          <w:sz w:val="28"/>
          <w:szCs w:val="28"/>
        </w:rPr>
        <w:br w:type="page"/>
      </w:r>
    </w:p>
    <w:p w14:paraId="511CEAA2" w14:textId="77777777" w:rsidR="001F1F24" w:rsidRPr="001F1F24" w:rsidRDefault="001F1F24" w:rsidP="001F1F24">
      <w:pPr>
        <w:ind w:firstLine="720"/>
        <w:jc w:val="both"/>
        <w:rPr>
          <w:sz w:val="28"/>
          <w:szCs w:val="28"/>
        </w:rPr>
      </w:pPr>
    </w:p>
    <w:p w14:paraId="5D621B92" w14:textId="77777777" w:rsidR="001F1F24" w:rsidRPr="001F1F24" w:rsidRDefault="001F1F24" w:rsidP="001F1F24">
      <w:pPr>
        <w:tabs>
          <w:tab w:val="left" w:pos="1665"/>
        </w:tabs>
        <w:jc w:val="center"/>
        <w:rPr>
          <w:b/>
          <w:bCs/>
        </w:rPr>
      </w:pPr>
      <w:r w:rsidRPr="001F1F24">
        <w:rPr>
          <w:b/>
          <w:bCs/>
        </w:rPr>
        <w:t>ПРЕДЛОЖЕНИЕ</w:t>
      </w:r>
    </w:p>
    <w:p w14:paraId="17C89E43" w14:textId="77777777" w:rsidR="001F1F24" w:rsidRPr="001F1F24" w:rsidRDefault="001F1F24" w:rsidP="001F1F24">
      <w:pPr>
        <w:jc w:val="center"/>
      </w:pPr>
      <w:r w:rsidRPr="001F1F24">
        <w:t xml:space="preserve">по утверждению нормативов создания запасов топлива </w:t>
      </w:r>
      <w:r w:rsidRPr="001F1F24">
        <w:br/>
        <w:t xml:space="preserve">на котельных на 2021 год </w:t>
      </w:r>
    </w:p>
    <w:p w14:paraId="7EC36DCA" w14:textId="77777777" w:rsidR="001F1F24" w:rsidRPr="001F1F24" w:rsidRDefault="001F1F24" w:rsidP="001F1F24"/>
    <w:tbl>
      <w:tblPr>
        <w:tblW w:w="5000" w:type="pct"/>
        <w:tblLook w:val="0000" w:firstRow="0" w:lastRow="0" w:firstColumn="0" w:lastColumn="0" w:noHBand="0" w:noVBand="0"/>
      </w:tblPr>
      <w:tblGrid>
        <w:gridCol w:w="2707"/>
        <w:gridCol w:w="1603"/>
        <w:gridCol w:w="895"/>
        <w:gridCol w:w="339"/>
        <w:gridCol w:w="1996"/>
        <w:gridCol w:w="496"/>
        <w:gridCol w:w="1885"/>
      </w:tblGrid>
      <w:tr w:rsidR="001F1F24" w:rsidRPr="001F1F24" w14:paraId="286F5BCF" w14:textId="77777777" w:rsidTr="000145C7">
        <w:trPr>
          <w:trHeight w:val="390"/>
        </w:trPr>
        <w:tc>
          <w:tcPr>
            <w:tcW w:w="1364" w:type="pct"/>
            <w:tcBorders>
              <w:top w:val="nil"/>
              <w:left w:val="nil"/>
              <w:bottom w:val="nil"/>
              <w:right w:val="nil"/>
            </w:tcBorders>
            <w:shd w:val="clear" w:color="auto" w:fill="auto"/>
            <w:vAlign w:val="center"/>
          </w:tcPr>
          <w:p w14:paraId="2A57EC26" w14:textId="77777777" w:rsidR="001F1F24" w:rsidRPr="001F1F24" w:rsidRDefault="001F1F24" w:rsidP="001F1F24">
            <w:pPr>
              <w:jc w:val="center"/>
            </w:pPr>
          </w:p>
        </w:tc>
        <w:tc>
          <w:tcPr>
            <w:tcW w:w="808" w:type="pct"/>
            <w:tcBorders>
              <w:top w:val="nil"/>
              <w:left w:val="nil"/>
              <w:bottom w:val="nil"/>
              <w:right w:val="nil"/>
            </w:tcBorders>
            <w:shd w:val="clear" w:color="auto" w:fill="auto"/>
            <w:vAlign w:val="center"/>
          </w:tcPr>
          <w:p w14:paraId="0A0B3AC2" w14:textId="77777777" w:rsidR="001F1F24" w:rsidRPr="001F1F24" w:rsidRDefault="001F1F24" w:rsidP="001F1F24">
            <w:pPr>
              <w:jc w:val="center"/>
            </w:pPr>
          </w:p>
        </w:tc>
        <w:tc>
          <w:tcPr>
            <w:tcW w:w="451" w:type="pct"/>
            <w:tcBorders>
              <w:top w:val="nil"/>
              <w:left w:val="nil"/>
              <w:bottom w:val="nil"/>
              <w:right w:val="nil"/>
            </w:tcBorders>
            <w:shd w:val="clear" w:color="auto" w:fill="auto"/>
            <w:vAlign w:val="center"/>
          </w:tcPr>
          <w:p w14:paraId="6BD9ECDB" w14:textId="77777777" w:rsidR="001F1F24" w:rsidRPr="001F1F24" w:rsidRDefault="001F1F24" w:rsidP="001F1F24">
            <w:pPr>
              <w:jc w:val="center"/>
            </w:pPr>
          </w:p>
        </w:tc>
        <w:tc>
          <w:tcPr>
            <w:tcW w:w="1177" w:type="pct"/>
            <w:gridSpan w:val="2"/>
            <w:tcBorders>
              <w:top w:val="nil"/>
              <w:left w:val="nil"/>
              <w:bottom w:val="nil"/>
              <w:right w:val="nil"/>
            </w:tcBorders>
            <w:shd w:val="clear" w:color="auto" w:fill="auto"/>
            <w:vAlign w:val="center"/>
          </w:tcPr>
          <w:p w14:paraId="2260793C" w14:textId="77777777" w:rsidR="001F1F24" w:rsidRPr="001F1F24" w:rsidRDefault="001F1F24" w:rsidP="001F1F24">
            <w:pPr>
              <w:jc w:val="center"/>
            </w:pPr>
          </w:p>
        </w:tc>
        <w:tc>
          <w:tcPr>
            <w:tcW w:w="1200" w:type="pct"/>
            <w:gridSpan w:val="2"/>
            <w:tcBorders>
              <w:top w:val="nil"/>
              <w:left w:val="nil"/>
              <w:bottom w:val="nil"/>
              <w:right w:val="nil"/>
            </w:tcBorders>
            <w:shd w:val="clear" w:color="auto" w:fill="auto"/>
            <w:vAlign w:val="center"/>
          </w:tcPr>
          <w:p w14:paraId="6A17A705" w14:textId="77777777" w:rsidR="001F1F24" w:rsidRPr="001F1F24" w:rsidRDefault="001F1F24" w:rsidP="001F1F24">
            <w:pPr>
              <w:jc w:val="center"/>
            </w:pPr>
            <w:r w:rsidRPr="001F1F24">
              <w:t>тыс. тонн</w:t>
            </w:r>
          </w:p>
        </w:tc>
      </w:tr>
      <w:tr w:rsidR="001F1F24" w:rsidRPr="001F1F24" w14:paraId="10EEE8E0" w14:textId="77777777" w:rsidTr="000145C7">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5321EABE" w14:textId="77777777" w:rsidR="001F1F24" w:rsidRPr="001F1F24" w:rsidRDefault="001F1F24" w:rsidP="001F1F24">
            <w:pPr>
              <w:jc w:val="center"/>
              <w:rPr>
                <w:bCs/>
              </w:rPr>
            </w:pPr>
            <w:r w:rsidRPr="001F1F24">
              <w:rPr>
                <w:bCs/>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57374CFE" w14:textId="77777777" w:rsidR="001F1F24" w:rsidRPr="001F1F24" w:rsidRDefault="001F1F24" w:rsidP="001F1F24">
            <w:pPr>
              <w:jc w:val="center"/>
              <w:rPr>
                <w:bCs/>
              </w:rPr>
            </w:pPr>
            <w:r w:rsidRPr="001F1F24">
              <w:rPr>
                <w:bCs/>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F91A188" w14:textId="77777777" w:rsidR="001F1F24" w:rsidRPr="001F1F24" w:rsidRDefault="001F1F24" w:rsidP="001F1F24">
            <w:pPr>
              <w:jc w:val="center"/>
              <w:rPr>
                <w:bCs/>
              </w:rPr>
            </w:pPr>
            <w:r w:rsidRPr="001F1F24">
              <w:rPr>
                <w:bCs/>
              </w:rPr>
              <w:t xml:space="preserve">Нормативы создания запасов топлива                   на 1 октября </w:t>
            </w:r>
          </w:p>
        </w:tc>
      </w:tr>
      <w:tr w:rsidR="001F1F24" w:rsidRPr="001F1F24" w14:paraId="1EBC699C" w14:textId="77777777" w:rsidTr="000145C7">
        <w:trPr>
          <w:trHeight w:val="482"/>
        </w:trPr>
        <w:tc>
          <w:tcPr>
            <w:tcW w:w="1364" w:type="pct"/>
            <w:vMerge/>
            <w:tcBorders>
              <w:left w:val="single" w:sz="8" w:space="0" w:color="auto"/>
              <w:right w:val="single" w:sz="8" w:space="0" w:color="auto"/>
            </w:tcBorders>
            <w:vAlign w:val="center"/>
          </w:tcPr>
          <w:p w14:paraId="3868A6A0" w14:textId="77777777" w:rsidR="001F1F24" w:rsidRPr="001F1F24" w:rsidRDefault="001F1F24" w:rsidP="001F1F24">
            <w:pPr>
              <w:rPr>
                <w:bCs/>
              </w:rPr>
            </w:pPr>
          </w:p>
        </w:tc>
        <w:tc>
          <w:tcPr>
            <w:tcW w:w="808" w:type="pct"/>
            <w:vMerge/>
            <w:tcBorders>
              <w:left w:val="single" w:sz="8" w:space="0" w:color="auto"/>
              <w:right w:val="single" w:sz="8" w:space="0" w:color="auto"/>
            </w:tcBorders>
            <w:vAlign w:val="center"/>
          </w:tcPr>
          <w:p w14:paraId="21CD2C62" w14:textId="77777777" w:rsidR="001F1F24" w:rsidRPr="001F1F24" w:rsidRDefault="001F1F24" w:rsidP="001F1F24">
            <w:pPr>
              <w:rPr>
                <w:bCs/>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572C606D" w14:textId="77777777" w:rsidR="001F1F24" w:rsidRPr="001F1F24" w:rsidRDefault="001F1F24" w:rsidP="001F1F24">
            <w:pPr>
              <w:jc w:val="center"/>
              <w:rPr>
                <w:bCs/>
              </w:rPr>
            </w:pPr>
            <w:r w:rsidRPr="001F1F24">
              <w:rPr>
                <w:bCs/>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5C7C119C" w14:textId="77777777" w:rsidR="001F1F24" w:rsidRPr="001F1F24" w:rsidRDefault="001F1F24" w:rsidP="001F1F24">
            <w:pPr>
              <w:jc w:val="center"/>
              <w:rPr>
                <w:bCs/>
              </w:rPr>
            </w:pPr>
            <w:r w:rsidRPr="001F1F24">
              <w:rPr>
                <w:bCs/>
              </w:rPr>
              <w:t>в том числе</w:t>
            </w:r>
          </w:p>
        </w:tc>
      </w:tr>
      <w:tr w:rsidR="001F1F24" w:rsidRPr="001F1F24" w14:paraId="63D36BE3" w14:textId="77777777" w:rsidTr="000145C7">
        <w:trPr>
          <w:trHeight w:val="482"/>
        </w:trPr>
        <w:tc>
          <w:tcPr>
            <w:tcW w:w="1364" w:type="pct"/>
            <w:vMerge/>
            <w:tcBorders>
              <w:left w:val="single" w:sz="8" w:space="0" w:color="auto"/>
              <w:bottom w:val="single" w:sz="8" w:space="0" w:color="000000"/>
              <w:right w:val="single" w:sz="8" w:space="0" w:color="auto"/>
            </w:tcBorders>
            <w:vAlign w:val="center"/>
          </w:tcPr>
          <w:p w14:paraId="3D2C5AA4" w14:textId="77777777" w:rsidR="001F1F24" w:rsidRPr="001F1F24" w:rsidRDefault="001F1F24" w:rsidP="001F1F24">
            <w:pPr>
              <w:rPr>
                <w:bCs/>
              </w:rPr>
            </w:pPr>
          </w:p>
        </w:tc>
        <w:tc>
          <w:tcPr>
            <w:tcW w:w="808" w:type="pct"/>
            <w:vMerge/>
            <w:tcBorders>
              <w:left w:val="single" w:sz="8" w:space="0" w:color="auto"/>
              <w:bottom w:val="single" w:sz="4" w:space="0" w:color="auto"/>
              <w:right w:val="single" w:sz="8" w:space="0" w:color="auto"/>
            </w:tcBorders>
            <w:vAlign w:val="center"/>
          </w:tcPr>
          <w:p w14:paraId="699E1EAA" w14:textId="77777777" w:rsidR="001F1F24" w:rsidRPr="001F1F24" w:rsidRDefault="001F1F24" w:rsidP="001F1F24">
            <w:pPr>
              <w:rPr>
                <w:bCs/>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720B5ED5" w14:textId="77777777" w:rsidR="001F1F24" w:rsidRPr="001F1F24" w:rsidRDefault="001F1F24" w:rsidP="001F1F24">
            <w:pPr>
              <w:jc w:val="center"/>
              <w:rPr>
                <w:bCs/>
              </w:rPr>
            </w:pPr>
          </w:p>
        </w:tc>
        <w:tc>
          <w:tcPr>
            <w:tcW w:w="1256" w:type="pct"/>
            <w:gridSpan w:val="2"/>
            <w:tcBorders>
              <w:top w:val="nil"/>
              <w:left w:val="nil"/>
              <w:bottom w:val="single" w:sz="4" w:space="0" w:color="auto"/>
              <w:right w:val="single" w:sz="8" w:space="0" w:color="auto"/>
            </w:tcBorders>
            <w:shd w:val="clear" w:color="auto" w:fill="auto"/>
            <w:vAlign w:val="center"/>
          </w:tcPr>
          <w:p w14:paraId="394213FB" w14:textId="77777777" w:rsidR="001F1F24" w:rsidRPr="001F1F24" w:rsidRDefault="001F1F24" w:rsidP="001F1F24">
            <w:pPr>
              <w:jc w:val="center"/>
              <w:rPr>
                <w:bCs/>
              </w:rPr>
            </w:pPr>
            <w:r w:rsidRPr="001F1F24">
              <w:rPr>
                <w:bCs/>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37054EBD" w14:textId="77777777" w:rsidR="001F1F24" w:rsidRPr="001F1F24" w:rsidRDefault="001F1F24" w:rsidP="001F1F24">
            <w:pPr>
              <w:jc w:val="center"/>
              <w:rPr>
                <w:bCs/>
              </w:rPr>
            </w:pPr>
            <w:r w:rsidRPr="001F1F24">
              <w:rPr>
                <w:bCs/>
              </w:rPr>
              <w:t xml:space="preserve">неснижаемый </w:t>
            </w:r>
          </w:p>
          <w:p w14:paraId="61AA783B" w14:textId="77777777" w:rsidR="001F1F24" w:rsidRPr="001F1F24" w:rsidRDefault="001F1F24" w:rsidP="001F1F24">
            <w:pPr>
              <w:jc w:val="center"/>
              <w:rPr>
                <w:bCs/>
              </w:rPr>
            </w:pPr>
            <w:r w:rsidRPr="001F1F24">
              <w:rPr>
                <w:bCs/>
              </w:rPr>
              <w:t>запас</w:t>
            </w:r>
          </w:p>
        </w:tc>
      </w:tr>
      <w:tr w:rsidR="001F1F24" w:rsidRPr="001F1F24" w14:paraId="584E5A23" w14:textId="77777777" w:rsidTr="000145C7">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40DED85A" w14:textId="00C6E8E8" w:rsidR="001F1F24" w:rsidRPr="001F1F24" w:rsidRDefault="001F1F24" w:rsidP="001F1F24">
            <w:pPr>
              <w:jc w:val="center"/>
            </w:pPr>
            <w:r w:rsidRPr="001F1F24">
              <w:t>МУП «Комф</w:t>
            </w:r>
            <w:r>
              <w:t>орт</w:t>
            </w:r>
            <w:r w:rsidRPr="001F1F24">
              <w:t xml:space="preserve">» </w:t>
            </w:r>
          </w:p>
          <w:p w14:paraId="401EDC52" w14:textId="77777777" w:rsidR="001F1F24" w:rsidRPr="001F1F24" w:rsidRDefault="001F1F24" w:rsidP="001F1F24">
            <w:pPr>
              <w:jc w:val="center"/>
            </w:pPr>
            <w:r w:rsidRPr="001F1F24">
              <w:t>(Тяжинский муниципальный округ)</w:t>
            </w:r>
          </w:p>
          <w:p w14:paraId="7AF717A4" w14:textId="77777777" w:rsidR="001F1F24" w:rsidRPr="001F1F24" w:rsidRDefault="001F1F24" w:rsidP="001F1F24">
            <w:pPr>
              <w:jc w:val="center"/>
            </w:pPr>
            <w:r w:rsidRPr="001F1F24">
              <w:t>ИНН 4213011357</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452F752" w14:textId="77777777" w:rsidR="001F1F24" w:rsidRPr="001F1F24" w:rsidRDefault="001F1F24" w:rsidP="001F1F24">
            <w:pPr>
              <w:jc w:val="center"/>
            </w:pPr>
            <w:r w:rsidRPr="001F1F24">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6F1A9" w14:textId="77777777" w:rsidR="001F1F24" w:rsidRPr="001F1F24" w:rsidRDefault="001F1F24" w:rsidP="001F1F24">
            <w:pPr>
              <w:jc w:val="center"/>
            </w:pPr>
            <w:r w:rsidRPr="001F1F24">
              <w:rPr>
                <w:color w:val="000000"/>
              </w:rPr>
              <w:t>4,373</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1B764" w14:textId="77777777" w:rsidR="001F1F24" w:rsidRPr="001F1F24" w:rsidRDefault="001F1F24" w:rsidP="001F1F24">
            <w:pPr>
              <w:jc w:val="center"/>
            </w:pPr>
            <w:r w:rsidRPr="001F1F24">
              <w:rPr>
                <w:color w:val="000000"/>
              </w:rPr>
              <w:t>3,770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B752661" w14:textId="77777777" w:rsidR="001F1F24" w:rsidRPr="001F1F24" w:rsidRDefault="001F1F24" w:rsidP="001F1F24">
            <w:pPr>
              <w:jc w:val="center"/>
            </w:pPr>
            <w:r w:rsidRPr="001F1F24">
              <w:rPr>
                <w:color w:val="000000"/>
              </w:rPr>
              <w:t>0,603</w:t>
            </w:r>
          </w:p>
        </w:tc>
      </w:tr>
    </w:tbl>
    <w:p w14:paraId="50E4D724" w14:textId="77777777" w:rsidR="001F1F24" w:rsidRPr="001F1F24" w:rsidRDefault="001F1F24" w:rsidP="001F1F24">
      <w:pPr>
        <w:jc w:val="both"/>
        <w:rPr>
          <w:b/>
          <w:bCs/>
          <w:sz w:val="28"/>
          <w:szCs w:val="28"/>
        </w:rPr>
      </w:pPr>
    </w:p>
    <w:p w14:paraId="761E6587" w14:textId="77777777" w:rsidR="001F1F24" w:rsidRPr="001F1F24" w:rsidRDefault="001F1F24" w:rsidP="001F1F24">
      <w:pPr>
        <w:jc w:val="both"/>
        <w:rPr>
          <w:sz w:val="28"/>
          <w:szCs w:val="28"/>
        </w:rPr>
      </w:pPr>
    </w:p>
    <w:p w14:paraId="6F7D7405" w14:textId="77777777" w:rsidR="001F1F24" w:rsidRPr="001F1F24" w:rsidRDefault="001F1F24" w:rsidP="001F1F24">
      <w:pPr>
        <w:ind w:firstLine="720"/>
        <w:jc w:val="both"/>
        <w:rPr>
          <w:b/>
          <w:sz w:val="26"/>
          <w:szCs w:val="26"/>
        </w:rPr>
      </w:pPr>
    </w:p>
    <w:p w14:paraId="3AD8D3E9" w14:textId="77777777" w:rsidR="001F1F24" w:rsidRPr="001F1F24" w:rsidRDefault="001F1F24" w:rsidP="001F1F24">
      <w:pPr>
        <w:ind w:firstLine="720"/>
        <w:jc w:val="both"/>
        <w:rPr>
          <w:b/>
          <w:sz w:val="26"/>
          <w:szCs w:val="26"/>
        </w:rPr>
      </w:pPr>
    </w:p>
    <w:p w14:paraId="4E25F2D3" w14:textId="77777777" w:rsidR="001F1F24" w:rsidRDefault="001F1F24" w:rsidP="001F1F24">
      <w:pPr>
        <w:jc w:val="both"/>
        <w:rPr>
          <w:b/>
          <w:sz w:val="28"/>
          <w:szCs w:val="28"/>
        </w:rPr>
        <w:sectPr w:rsidR="001F1F24" w:rsidSect="00BE1024">
          <w:pgSz w:w="11906" w:h="16838" w:code="9"/>
          <w:pgMar w:top="709" w:right="851" w:bottom="709" w:left="1134" w:header="425" w:footer="0" w:gutter="0"/>
          <w:cols w:space="708"/>
          <w:docGrid w:linePitch="360"/>
        </w:sectPr>
      </w:pPr>
    </w:p>
    <w:p w14:paraId="20E16DA8" w14:textId="2B75F789" w:rsidR="001F1F24" w:rsidRPr="00081AD4" w:rsidRDefault="001F1F24" w:rsidP="001F1F24">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37 </w:t>
      </w:r>
      <w:r w:rsidRPr="00081AD4">
        <w:rPr>
          <w:color w:val="000000" w:themeColor="text1"/>
        </w:rPr>
        <w:t>к протоколу № 8</w:t>
      </w:r>
      <w:r>
        <w:rPr>
          <w:color w:val="000000" w:themeColor="text1"/>
        </w:rPr>
        <w:t>4</w:t>
      </w:r>
    </w:p>
    <w:p w14:paraId="03389A2E"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2D7F8984" w14:textId="77777777" w:rsidR="001F1F24" w:rsidRPr="00081AD4" w:rsidRDefault="001F1F24" w:rsidP="001F1F24">
      <w:pPr>
        <w:tabs>
          <w:tab w:val="left" w:pos="5580"/>
          <w:tab w:val="left" w:pos="9498"/>
        </w:tabs>
        <w:ind w:right="-569" w:firstLine="5529"/>
        <w:rPr>
          <w:color w:val="000000" w:themeColor="text1"/>
        </w:rPr>
      </w:pPr>
      <w:r w:rsidRPr="00081AD4">
        <w:rPr>
          <w:color w:val="000000" w:themeColor="text1"/>
        </w:rPr>
        <w:t>энергетической комиссии</w:t>
      </w:r>
    </w:p>
    <w:p w14:paraId="10CB4647" w14:textId="3D2224E0" w:rsidR="001F1F24" w:rsidRDefault="001F1F24" w:rsidP="001F1F24">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1ED783E" w14:textId="77777777" w:rsidR="001F1F24" w:rsidRDefault="001F1F24" w:rsidP="001F1F24">
      <w:pPr>
        <w:tabs>
          <w:tab w:val="left" w:pos="5580"/>
          <w:tab w:val="left" w:pos="9498"/>
        </w:tabs>
        <w:ind w:right="-569" w:firstLine="5529"/>
        <w:rPr>
          <w:color w:val="000000" w:themeColor="text1"/>
        </w:rPr>
      </w:pPr>
    </w:p>
    <w:p w14:paraId="6B60D73B" w14:textId="77777777" w:rsidR="001F1F24" w:rsidRPr="001F1F24" w:rsidRDefault="001F1F24" w:rsidP="001F1F24">
      <w:pPr>
        <w:keepNext/>
        <w:jc w:val="center"/>
        <w:outlineLvl w:val="0"/>
        <w:rPr>
          <w:b/>
          <w:sz w:val="28"/>
          <w:szCs w:val="28"/>
        </w:rPr>
      </w:pPr>
      <w:r w:rsidRPr="001F1F24">
        <w:rPr>
          <w:b/>
          <w:iCs/>
          <w:sz w:val="28"/>
          <w:szCs w:val="28"/>
        </w:rPr>
        <w:t>Экспертное заключение</w:t>
      </w:r>
      <w:r w:rsidRPr="001F1F24">
        <w:rPr>
          <w:b/>
          <w:sz w:val="28"/>
          <w:szCs w:val="28"/>
        </w:rPr>
        <w:t xml:space="preserve"> </w:t>
      </w:r>
    </w:p>
    <w:p w14:paraId="7D2DE43F" w14:textId="77777777" w:rsidR="001F1F24" w:rsidRPr="001F1F24" w:rsidRDefault="001F1F24" w:rsidP="001F1F24">
      <w:pPr>
        <w:keepNext/>
        <w:jc w:val="center"/>
        <w:outlineLvl w:val="0"/>
        <w:rPr>
          <w:b/>
          <w:sz w:val="28"/>
          <w:szCs w:val="28"/>
        </w:rPr>
      </w:pPr>
      <w:r w:rsidRPr="001F1F24">
        <w:rPr>
          <w:b/>
          <w:sz w:val="28"/>
          <w:szCs w:val="28"/>
        </w:rPr>
        <w:t>Региональной энергетической комиссии Кузбасса</w:t>
      </w:r>
    </w:p>
    <w:p w14:paraId="649A41CA" w14:textId="77777777" w:rsidR="001F1F24" w:rsidRPr="001F1F24" w:rsidRDefault="001F1F24" w:rsidP="001F1F24">
      <w:pPr>
        <w:rPr>
          <w:szCs w:val="20"/>
        </w:rPr>
      </w:pPr>
    </w:p>
    <w:p w14:paraId="0CDADACC" w14:textId="77777777" w:rsidR="001F1F24" w:rsidRPr="001F1F24" w:rsidRDefault="001F1F24" w:rsidP="001F1F24">
      <w:pPr>
        <w:keepNext/>
        <w:jc w:val="center"/>
        <w:outlineLvl w:val="0"/>
        <w:rPr>
          <w:sz w:val="27"/>
          <w:szCs w:val="27"/>
        </w:rPr>
      </w:pPr>
      <w:r w:rsidRPr="001F1F24">
        <w:rPr>
          <w:sz w:val="27"/>
          <w:szCs w:val="27"/>
        </w:rPr>
        <w:t>по материалам, представленным ООО «Енисей» (</w:t>
      </w:r>
      <w:proofErr w:type="spellStart"/>
      <w:r w:rsidRPr="001F1F24">
        <w:rPr>
          <w:sz w:val="28"/>
          <w:szCs w:val="28"/>
        </w:rPr>
        <w:t>пгт</w:t>
      </w:r>
      <w:proofErr w:type="spellEnd"/>
      <w:r w:rsidRPr="001F1F24">
        <w:rPr>
          <w:sz w:val="28"/>
          <w:szCs w:val="28"/>
        </w:rPr>
        <w:t>. Белогорск</w:t>
      </w:r>
      <w:r w:rsidRPr="001F1F24">
        <w:rPr>
          <w:sz w:val="27"/>
          <w:szCs w:val="27"/>
        </w:rPr>
        <w:t>), для утверждения нормативов создания запасов топлива на котельной ООО «Енисей» на 2021 год</w:t>
      </w:r>
    </w:p>
    <w:p w14:paraId="4308739D" w14:textId="77777777" w:rsidR="001F1F24" w:rsidRPr="001F1F24" w:rsidRDefault="001F1F24" w:rsidP="001F1F24">
      <w:pPr>
        <w:ind w:left="426" w:right="850"/>
        <w:jc w:val="center"/>
        <w:rPr>
          <w:sz w:val="16"/>
          <w:szCs w:val="16"/>
        </w:rPr>
      </w:pPr>
    </w:p>
    <w:p w14:paraId="0A1A4372" w14:textId="77777777" w:rsidR="001F1F24" w:rsidRPr="001F1F24" w:rsidRDefault="001F1F24" w:rsidP="001F1F24">
      <w:pPr>
        <w:ind w:firstLine="567"/>
        <w:jc w:val="both"/>
        <w:rPr>
          <w:sz w:val="25"/>
          <w:szCs w:val="25"/>
        </w:rPr>
      </w:pPr>
    </w:p>
    <w:p w14:paraId="2C9A26C9" w14:textId="77777777" w:rsidR="001F1F24" w:rsidRPr="001F1F24" w:rsidRDefault="001F1F24" w:rsidP="001F1F24">
      <w:pPr>
        <w:ind w:firstLine="567"/>
        <w:jc w:val="both"/>
        <w:rPr>
          <w:sz w:val="27"/>
          <w:szCs w:val="27"/>
        </w:rPr>
      </w:pPr>
      <w:r w:rsidRPr="001F1F24">
        <w:rPr>
          <w:sz w:val="27"/>
          <w:szCs w:val="27"/>
        </w:rPr>
        <w:t>В Региональную энергетическую комиссию Кузбасса обратилось ООО «Енисей» (далее – Предприятие) с заявкой на утверждение нормативов создания запасов топлива на котельных.</w:t>
      </w:r>
    </w:p>
    <w:p w14:paraId="30CEB39A" w14:textId="77777777" w:rsidR="001F1F24" w:rsidRPr="001F1F24" w:rsidRDefault="001F1F24" w:rsidP="001F1F24">
      <w:pPr>
        <w:ind w:firstLine="567"/>
        <w:jc w:val="both"/>
        <w:rPr>
          <w:sz w:val="27"/>
          <w:szCs w:val="27"/>
        </w:rPr>
      </w:pPr>
      <w:r w:rsidRPr="001F1F24">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4CCF8D6" w14:textId="77777777" w:rsidR="001F1F24" w:rsidRPr="001F1F24" w:rsidRDefault="001F1F24" w:rsidP="001F1F24">
      <w:pPr>
        <w:ind w:firstLine="567"/>
        <w:jc w:val="both"/>
        <w:rPr>
          <w:sz w:val="27"/>
          <w:szCs w:val="27"/>
        </w:rPr>
      </w:pPr>
      <w:r w:rsidRPr="001F1F24">
        <w:rPr>
          <w:sz w:val="27"/>
          <w:szCs w:val="27"/>
        </w:rPr>
        <w:t>- копия Устава (для организаций);</w:t>
      </w:r>
    </w:p>
    <w:p w14:paraId="4672CDB5" w14:textId="77777777" w:rsidR="001F1F24" w:rsidRPr="001F1F24" w:rsidRDefault="001F1F24" w:rsidP="001F1F24">
      <w:pPr>
        <w:ind w:firstLine="567"/>
        <w:jc w:val="both"/>
        <w:rPr>
          <w:sz w:val="27"/>
          <w:szCs w:val="27"/>
        </w:rPr>
      </w:pPr>
      <w:r w:rsidRPr="001F1F24">
        <w:rPr>
          <w:sz w:val="27"/>
          <w:szCs w:val="27"/>
        </w:rPr>
        <w:t>- копия свидетельства о государственной регистрации;</w:t>
      </w:r>
    </w:p>
    <w:p w14:paraId="3D4A79C9" w14:textId="77777777" w:rsidR="001F1F24" w:rsidRPr="001F1F24" w:rsidRDefault="001F1F24" w:rsidP="001F1F24">
      <w:pPr>
        <w:ind w:firstLine="567"/>
        <w:jc w:val="both"/>
        <w:rPr>
          <w:sz w:val="27"/>
          <w:szCs w:val="27"/>
        </w:rPr>
      </w:pPr>
      <w:r w:rsidRPr="001F1F24">
        <w:rPr>
          <w:sz w:val="27"/>
          <w:szCs w:val="27"/>
        </w:rPr>
        <w:t>- копия свидетельства о постановке на учет в налоговом органе;</w:t>
      </w:r>
    </w:p>
    <w:p w14:paraId="6D2EF679" w14:textId="77777777" w:rsidR="001F1F24" w:rsidRPr="001F1F24" w:rsidRDefault="001F1F24" w:rsidP="001F1F24">
      <w:pPr>
        <w:ind w:firstLine="567"/>
        <w:jc w:val="both"/>
        <w:rPr>
          <w:sz w:val="27"/>
          <w:szCs w:val="27"/>
        </w:rPr>
      </w:pPr>
      <w:r w:rsidRPr="001F1F24">
        <w:rPr>
          <w:sz w:val="27"/>
          <w:szCs w:val="27"/>
        </w:rPr>
        <w:t>- пояснительную записку по котельным, подведомственным организации;</w:t>
      </w:r>
    </w:p>
    <w:p w14:paraId="3DB273B9" w14:textId="77777777" w:rsidR="001F1F24" w:rsidRPr="001F1F24" w:rsidRDefault="001F1F24" w:rsidP="001F1F24">
      <w:pPr>
        <w:ind w:firstLine="567"/>
        <w:jc w:val="both"/>
        <w:rPr>
          <w:sz w:val="27"/>
          <w:szCs w:val="27"/>
        </w:rPr>
      </w:pPr>
      <w:r w:rsidRPr="001F1F24">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020E4C1D" w14:textId="77777777" w:rsidR="001F1F24" w:rsidRPr="001F1F24" w:rsidRDefault="001F1F24" w:rsidP="001F1F24">
      <w:pPr>
        <w:ind w:firstLine="567"/>
        <w:jc w:val="both"/>
        <w:rPr>
          <w:sz w:val="27"/>
          <w:szCs w:val="27"/>
        </w:rPr>
      </w:pPr>
      <w:r w:rsidRPr="001F1F24">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798AA815" w14:textId="77BE8A2F" w:rsidR="001F1F24" w:rsidRPr="001F1F24" w:rsidRDefault="001F1F24" w:rsidP="001F1F24">
      <w:pPr>
        <w:ind w:firstLine="567"/>
        <w:jc w:val="both"/>
        <w:rPr>
          <w:sz w:val="27"/>
          <w:szCs w:val="27"/>
        </w:rPr>
      </w:pPr>
      <w:r w:rsidRPr="001F1F24">
        <w:rPr>
          <w:sz w:val="27"/>
          <w:szCs w:val="27"/>
        </w:rPr>
        <w:t>- расчет норматива создания неснижаемого запаса топлива на котельных по каждому виду топлива раздельно (далее – ННЗТ)</w:t>
      </w:r>
      <w:r>
        <w:rPr>
          <w:sz w:val="27"/>
          <w:szCs w:val="27"/>
        </w:rPr>
        <w:t>.</w:t>
      </w:r>
    </w:p>
    <w:p w14:paraId="79402F1F" w14:textId="77777777" w:rsidR="001F1F24" w:rsidRPr="001F1F24" w:rsidRDefault="001F1F24" w:rsidP="001F1F24">
      <w:pPr>
        <w:ind w:firstLine="567"/>
        <w:jc w:val="both"/>
        <w:rPr>
          <w:sz w:val="27"/>
          <w:szCs w:val="27"/>
        </w:rPr>
      </w:pPr>
      <w:r w:rsidRPr="001F1F24">
        <w:rPr>
          <w:sz w:val="27"/>
          <w:szCs w:val="27"/>
        </w:rPr>
        <w:t>Источником теплоснабжения является угольная котельная, оборудованная четырьмя котлами КВ-В-7,56-115 суммарной тепловой мощностью 26,2 Гкал/ч.</w:t>
      </w:r>
    </w:p>
    <w:p w14:paraId="2E5CA429" w14:textId="77777777" w:rsidR="001F1F24" w:rsidRPr="001F1F24" w:rsidRDefault="001F1F24" w:rsidP="001F1F24">
      <w:pPr>
        <w:ind w:firstLine="567"/>
        <w:jc w:val="both"/>
        <w:rPr>
          <w:sz w:val="27"/>
          <w:szCs w:val="27"/>
        </w:rPr>
      </w:pPr>
      <w:r w:rsidRPr="001F1F24">
        <w:rPr>
          <w:sz w:val="27"/>
          <w:szCs w:val="27"/>
        </w:rPr>
        <w:t xml:space="preserve">Основным топливом является уголь, резервным – уголь. </w:t>
      </w:r>
    </w:p>
    <w:p w14:paraId="331281F3" w14:textId="77777777" w:rsidR="001F1F24" w:rsidRPr="001F1F24" w:rsidRDefault="001F1F24" w:rsidP="001F1F24">
      <w:pPr>
        <w:ind w:firstLine="567"/>
        <w:jc w:val="both"/>
        <w:rPr>
          <w:sz w:val="27"/>
          <w:szCs w:val="27"/>
        </w:rPr>
      </w:pPr>
      <w:r w:rsidRPr="001F1F24">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681024F0" w14:textId="77777777" w:rsidR="001F1F24" w:rsidRPr="001F1F24" w:rsidRDefault="001F1F24" w:rsidP="001F1F24">
      <w:pPr>
        <w:ind w:firstLine="567"/>
        <w:jc w:val="both"/>
        <w:rPr>
          <w:sz w:val="27"/>
          <w:szCs w:val="27"/>
        </w:rPr>
      </w:pPr>
      <w:r w:rsidRPr="001F1F24">
        <w:rPr>
          <w:sz w:val="27"/>
          <w:szCs w:val="27"/>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предлагаю правлению Региональной энергетической комиссии Кузбасса утвердить прилагаемые нормативы создания запасов топлива на котельных  предприятия на 2021 год.</w:t>
      </w:r>
    </w:p>
    <w:p w14:paraId="4E65E6F9" w14:textId="77777777" w:rsidR="001F1F24" w:rsidRPr="001F1F24" w:rsidRDefault="001F1F24" w:rsidP="001F1F24">
      <w:pPr>
        <w:ind w:firstLine="567"/>
        <w:jc w:val="both"/>
        <w:rPr>
          <w:sz w:val="27"/>
          <w:szCs w:val="27"/>
        </w:rPr>
      </w:pPr>
    </w:p>
    <w:p w14:paraId="7C10AFFA" w14:textId="77777777" w:rsidR="001F1F24" w:rsidRPr="001F1F24" w:rsidRDefault="001F1F24" w:rsidP="001F1F24">
      <w:pPr>
        <w:tabs>
          <w:tab w:val="left" w:pos="1665"/>
        </w:tabs>
        <w:jc w:val="center"/>
        <w:rPr>
          <w:b/>
          <w:bCs/>
        </w:rPr>
      </w:pPr>
    </w:p>
    <w:p w14:paraId="273C0C92" w14:textId="77777777" w:rsidR="001F1F24" w:rsidRPr="001F1F24" w:rsidRDefault="001F1F24" w:rsidP="001F1F24">
      <w:pPr>
        <w:tabs>
          <w:tab w:val="left" w:pos="1665"/>
        </w:tabs>
        <w:jc w:val="center"/>
        <w:rPr>
          <w:b/>
          <w:bCs/>
        </w:rPr>
      </w:pPr>
      <w:r w:rsidRPr="001F1F24">
        <w:rPr>
          <w:b/>
          <w:bCs/>
        </w:rPr>
        <w:t>ПРЕДЛОЖЕНИЕ</w:t>
      </w:r>
    </w:p>
    <w:p w14:paraId="45BB1588" w14:textId="77777777" w:rsidR="001F1F24" w:rsidRPr="001F1F24" w:rsidRDefault="001F1F24" w:rsidP="001F1F24">
      <w:pPr>
        <w:jc w:val="center"/>
        <w:rPr>
          <w:szCs w:val="20"/>
        </w:rPr>
      </w:pPr>
      <w:r w:rsidRPr="001F1F24">
        <w:rPr>
          <w:szCs w:val="20"/>
        </w:rPr>
        <w:t xml:space="preserve">по утверждению нормативов создания запасов топлива на котельных на 2021 год </w:t>
      </w:r>
    </w:p>
    <w:p w14:paraId="3535C9BD" w14:textId="77777777" w:rsidR="001F1F24" w:rsidRPr="001F1F24" w:rsidRDefault="001F1F24" w:rsidP="001F1F24">
      <w:pPr>
        <w:jc w:val="center"/>
        <w:rPr>
          <w:szCs w:val="20"/>
        </w:rPr>
      </w:pPr>
    </w:p>
    <w:tbl>
      <w:tblPr>
        <w:tblW w:w="10206" w:type="dxa"/>
        <w:tblInd w:w="108" w:type="dxa"/>
        <w:tblLayout w:type="fixed"/>
        <w:tblLook w:val="0000" w:firstRow="0" w:lastRow="0" w:firstColumn="0" w:lastColumn="0" w:noHBand="0" w:noVBand="0"/>
      </w:tblPr>
      <w:tblGrid>
        <w:gridCol w:w="4111"/>
        <w:gridCol w:w="1276"/>
        <w:gridCol w:w="829"/>
        <w:gridCol w:w="305"/>
        <w:gridCol w:w="1847"/>
        <w:gridCol w:w="137"/>
        <w:gridCol w:w="1701"/>
      </w:tblGrid>
      <w:tr w:rsidR="001F1F24" w:rsidRPr="001F1F24" w14:paraId="0756F4A8" w14:textId="77777777" w:rsidTr="000145C7">
        <w:trPr>
          <w:trHeight w:val="390"/>
        </w:trPr>
        <w:tc>
          <w:tcPr>
            <w:tcW w:w="4111" w:type="dxa"/>
            <w:tcBorders>
              <w:top w:val="nil"/>
              <w:left w:val="nil"/>
              <w:bottom w:val="nil"/>
              <w:right w:val="nil"/>
            </w:tcBorders>
            <w:shd w:val="clear" w:color="auto" w:fill="auto"/>
            <w:vAlign w:val="center"/>
          </w:tcPr>
          <w:p w14:paraId="6B892E80" w14:textId="77777777" w:rsidR="001F1F24" w:rsidRPr="001F1F24" w:rsidRDefault="001F1F24" w:rsidP="001F1F24">
            <w:pPr>
              <w:jc w:val="center"/>
              <w:rPr>
                <w:sz w:val="28"/>
                <w:szCs w:val="28"/>
              </w:rPr>
            </w:pPr>
          </w:p>
        </w:tc>
        <w:tc>
          <w:tcPr>
            <w:tcW w:w="1276" w:type="dxa"/>
            <w:tcBorders>
              <w:top w:val="nil"/>
              <w:left w:val="nil"/>
              <w:bottom w:val="nil"/>
              <w:right w:val="nil"/>
            </w:tcBorders>
            <w:shd w:val="clear" w:color="auto" w:fill="auto"/>
            <w:vAlign w:val="center"/>
          </w:tcPr>
          <w:p w14:paraId="08C9D259" w14:textId="77777777" w:rsidR="001F1F24" w:rsidRPr="001F1F24" w:rsidRDefault="001F1F24" w:rsidP="001F1F24">
            <w:pPr>
              <w:jc w:val="center"/>
              <w:rPr>
                <w:sz w:val="28"/>
                <w:szCs w:val="28"/>
              </w:rPr>
            </w:pPr>
          </w:p>
        </w:tc>
        <w:tc>
          <w:tcPr>
            <w:tcW w:w="829" w:type="dxa"/>
            <w:tcBorders>
              <w:top w:val="nil"/>
              <w:left w:val="nil"/>
              <w:bottom w:val="nil"/>
              <w:right w:val="nil"/>
            </w:tcBorders>
            <w:shd w:val="clear" w:color="auto" w:fill="auto"/>
            <w:vAlign w:val="center"/>
          </w:tcPr>
          <w:p w14:paraId="41975EE6" w14:textId="77777777" w:rsidR="001F1F24" w:rsidRPr="001F1F24" w:rsidRDefault="001F1F24" w:rsidP="001F1F24">
            <w:pPr>
              <w:jc w:val="center"/>
              <w:rPr>
                <w:sz w:val="28"/>
                <w:szCs w:val="28"/>
              </w:rPr>
            </w:pPr>
          </w:p>
        </w:tc>
        <w:tc>
          <w:tcPr>
            <w:tcW w:w="2152" w:type="dxa"/>
            <w:gridSpan w:val="2"/>
            <w:tcBorders>
              <w:top w:val="nil"/>
              <w:left w:val="nil"/>
              <w:bottom w:val="nil"/>
              <w:right w:val="nil"/>
            </w:tcBorders>
            <w:shd w:val="clear" w:color="auto" w:fill="auto"/>
            <w:vAlign w:val="center"/>
          </w:tcPr>
          <w:p w14:paraId="67206ABB" w14:textId="77777777" w:rsidR="001F1F24" w:rsidRPr="001F1F24" w:rsidRDefault="001F1F24" w:rsidP="001F1F24">
            <w:pPr>
              <w:jc w:val="center"/>
              <w:rPr>
                <w:sz w:val="28"/>
                <w:szCs w:val="28"/>
              </w:rPr>
            </w:pPr>
          </w:p>
        </w:tc>
        <w:tc>
          <w:tcPr>
            <w:tcW w:w="1838" w:type="dxa"/>
            <w:gridSpan w:val="2"/>
            <w:tcBorders>
              <w:top w:val="nil"/>
              <w:left w:val="nil"/>
              <w:bottom w:val="nil"/>
              <w:right w:val="nil"/>
            </w:tcBorders>
            <w:shd w:val="clear" w:color="auto" w:fill="auto"/>
            <w:vAlign w:val="center"/>
          </w:tcPr>
          <w:p w14:paraId="61AB6538" w14:textId="77777777" w:rsidR="001F1F24" w:rsidRPr="001F1F24" w:rsidRDefault="001F1F24" w:rsidP="001F1F24">
            <w:pPr>
              <w:jc w:val="center"/>
              <w:rPr>
                <w:sz w:val="28"/>
                <w:szCs w:val="28"/>
              </w:rPr>
            </w:pPr>
            <w:r w:rsidRPr="001F1F24">
              <w:rPr>
                <w:sz w:val="28"/>
                <w:szCs w:val="28"/>
              </w:rPr>
              <w:t>тысяч тонн</w:t>
            </w:r>
          </w:p>
        </w:tc>
      </w:tr>
      <w:tr w:rsidR="001F1F24" w:rsidRPr="001F1F24" w14:paraId="2698FBB0" w14:textId="77777777" w:rsidTr="000145C7">
        <w:trPr>
          <w:trHeight w:val="139"/>
        </w:trPr>
        <w:tc>
          <w:tcPr>
            <w:tcW w:w="4111" w:type="dxa"/>
            <w:vMerge w:val="restart"/>
            <w:tcBorders>
              <w:top w:val="single" w:sz="8" w:space="0" w:color="auto"/>
              <w:left w:val="single" w:sz="8" w:space="0" w:color="auto"/>
              <w:right w:val="single" w:sz="8" w:space="0" w:color="auto"/>
            </w:tcBorders>
            <w:shd w:val="clear" w:color="auto" w:fill="auto"/>
            <w:vAlign w:val="center"/>
          </w:tcPr>
          <w:p w14:paraId="2DF4864F" w14:textId="77777777" w:rsidR="001F1F24" w:rsidRPr="001F1F24" w:rsidRDefault="001F1F24" w:rsidP="001F1F24">
            <w:pPr>
              <w:jc w:val="center"/>
              <w:rPr>
                <w:bCs/>
              </w:rPr>
            </w:pPr>
            <w:r w:rsidRPr="001F1F24">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18D13DCC" w14:textId="77777777" w:rsidR="001F1F24" w:rsidRPr="001F1F24" w:rsidRDefault="001F1F24" w:rsidP="001F1F24">
            <w:pPr>
              <w:jc w:val="center"/>
              <w:rPr>
                <w:bCs/>
              </w:rPr>
            </w:pPr>
            <w:r w:rsidRPr="001F1F24">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E3C7E52" w14:textId="77777777" w:rsidR="001F1F24" w:rsidRPr="001F1F24" w:rsidRDefault="001F1F24" w:rsidP="001F1F24">
            <w:pPr>
              <w:jc w:val="center"/>
              <w:rPr>
                <w:bCs/>
              </w:rPr>
            </w:pPr>
            <w:r w:rsidRPr="001F1F24">
              <w:rPr>
                <w:bCs/>
              </w:rPr>
              <w:t>Нормативы создания запасов топлива</w:t>
            </w:r>
          </w:p>
          <w:p w14:paraId="61C6E701" w14:textId="77777777" w:rsidR="001F1F24" w:rsidRPr="001F1F24" w:rsidRDefault="001F1F24" w:rsidP="001F1F24">
            <w:pPr>
              <w:jc w:val="center"/>
              <w:rPr>
                <w:bCs/>
              </w:rPr>
            </w:pPr>
            <w:r w:rsidRPr="001F1F24">
              <w:rPr>
                <w:bCs/>
              </w:rPr>
              <w:t xml:space="preserve"> на 1 октября </w:t>
            </w:r>
          </w:p>
        </w:tc>
      </w:tr>
      <w:tr w:rsidR="001F1F24" w:rsidRPr="001F1F24" w14:paraId="2EE16390" w14:textId="77777777" w:rsidTr="000145C7">
        <w:trPr>
          <w:trHeight w:val="63"/>
        </w:trPr>
        <w:tc>
          <w:tcPr>
            <w:tcW w:w="4111" w:type="dxa"/>
            <w:vMerge/>
            <w:tcBorders>
              <w:left w:val="single" w:sz="8" w:space="0" w:color="auto"/>
              <w:right w:val="single" w:sz="8" w:space="0" w:color="auto"/>
            </w:tcBorders>
            <w:vAlign w:val="center"/>
          </w:tcPr>
          <w:p w14:paraId="55FC5F1C" w14:textId="77777777" w:rsidR="001F1F24" w:rsidRPr="001F1F24" w:rsidRDefault="001F1F24" w:rsidP="001F1F24">
            <w:pPr>
              <w:rPr>
                <w:bCs/>
              </w:rPr>
            </w:pPr>
          </w:p>
        </w:tc>
        <w:tc>
          <w:tcPr>
            <w:tcW w:w="1276" w:type="dxa"/>
            <w:vMerge/>
            <w:tcBorders>
              <w:left w:val="single" w:sz="8" w:space="0" w:color="auto"/>
              <w:right w:val="single" w:sz="8" w:space="0" w:color="auto"/>
            </w:tcBorders>
            <w:vAlign w:val="center"/>
          </w:tcPr>
          <w:p w14:paraId="4DD99CA6" w14:textId="77777777" w:rsidR="001F1F24" w:rsidRPr="001F1F24" w:rsidRDefault="001F1F24" w:rsidP="001F1F24">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305B603A" w14:textId="77777777" w:rsidR="001F1F24" w:rsidRPr="001F1F24" w:rsidRDefault="001F1F24" w:rsidP="001F1F24">
            <w:pPr>
              <w:jc w:val="center"/>
              <w:rPr>
                <w:bCs/>
              </w:rPr>
            </w:pPr>
            <w:r w:rsidRPr="001F1F24">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3C875555" w14:textId="77777777" w:rsidR="001F1F24" w:rsidRPr="001F1F24" w:rsidRDefault="001F1F24" w:rsidP="001F1F24">
            <w:pPr>
              <w:jc w:val="center"/>
              <w:rPr>
                <w:bCs/>
              </w:rPr>
            </w:pPr>
            <w:r w:rsidRPr="001F1F24">
              <w:rPr>
                <w:bCs/>
              </w:rPr>
              <w:t>в том числе</w:t>
            </w:r>
          </w:p>
        </w:tc>
      </w:tr>
      <w:tr w:rsidR="001F1F24" w:rsidRPr="001F1F24" w14:paraId="6EE74FAA" w14:textId="77777777" w:rsidTr="000145C7">
        <w:trPr>
          <w:trHeight w:val="482"/>
        </w:trPr>
        <w:tc>
          <w:tcPr>
            <w:tcW w:w="4111" w:type="dxa"/>
            <w:vMerge/>
            <w:tcBorders>
              <w:left w:val="single" w:sz="8" w:space="0" w:color="auto"/>
              <w:bottom w:val="single" w:sz="8" w:space="0" w:color="000000"/>
              <w:right w:val="single" w:sz="8" w:space="0" w:color="auto"/>
            </w:tcBorders>
            <w:vAlign w:val="center"/>
          </w:tcPr>
          <w:p w14:paraId="17B5624F" w14:textId="77777777" w:rsidR="001F1F24" w:rsidRPr="001F1F24" w:rsidRDefault="001F1F24" w:rsidP="001F1F24">
            <w:pPr>
              <w:rPr>
                <w:bCs/>
              </w:rPr>
            </w:pPr>
          </w:p>
        </w:tc>
        <w:tc>
          <w:tcPr>
            <w:tcW w:w="1276" w:type="dxa"/>
            <w:vMerge/>
            <w:tcBorders>
              <w:left w:val="single" w:sz="8" w:space="0" w:color="auto"/>
              <w:bottom w:val="single" w:sz="8" w:space="0" w:color="000000"/>
              <w:right w:val="single" w:sz="8" w:space="0" w:color="auto"/>
            </w:tcBorders>
            <w:vAlign w:val="center"/>
          </w:tcPr>
          <w:p w14:paraId="24891FC2" w14:textId="77777777" w:rsidR="001F1F24" w:rsidRPr="001F1F24" w:rsidRDefault="001F1F24" w:rsidP="001F1F24">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3B940BA6" w14:textId="77777777" w:rsidR="001F1F24" w:rsidRPr="001F1F24" w:rsidRDefault="001F1F24" w:rsidP="001F1F24">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398FC5A8" w14:textId="77777777" w:rsidR="001F1F24" w:rsidRPr="001F1F24" w:rsidRDefault="001F1F24" w:rsidP="001F1F24">
            <w:pPr>
              <w:jc w:val="center"/>
              <w:rPr>
                <w:bCs/>
              </w:rPr>
            </w:pPr>
            <w:r w:rsidRPr="001F1F24">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5B9E9C84" w14:textId="77777777" w:rsidR="001F1F24" w:rsidRPr="001F1F24" w:rsidRDefault="001F1F24" w:rsidP="001F1F24">
            <w:pPr>
              <w:jc w:val="center"/>
              <w:rPr>
                <w:bCs/>
              </w:rPr>
            </w:pPr>
            <w:r w:rsidRPr="001F1F24">
              <w:rPr>
                <w:bCs/>
              </w:rPr>
              <w:t>неснижаемый запас</w:t>
            </w:r>
          </w:p>
        </w:tc>
      </w:tr>
      <w:tr w:rsidR="001F1F24" w:rsidRPr="001F1F24" w14:paraId="25ADAA19" w14:textId="77777777" w:rsidTr="000145C7">
        <w:trPr>
          <w:trHeight w:val="662"/>
        </w:trPr>
        <w:tc>
          <w:tcPr>
            <w:tcW w:w="4111" w:type="dxa"/>
            <w:tcBorders>
              <w:top w:val="nil"/>
              <w:left w:val="single" w:sz="8" w:space="0" w:color="auto"/>
              <w:bottom w:val="single" w:sz="8" w:space="0" w:color="auto"/>
              <w:right w:val="single" w:sz="8" w:space="0" w:color="auto"/>
            </w:tcBorders>
            <w:shd w:val="clear" w:color="auto" w:fill="auto"/>
            <w:vAlign w:val="center"/>
          </w:tcPr>
          <w:p w14:paraId="3AE8132F" w14:textId="77777777" w:rsidR="001F1F24" w:rsidRPr="001F1F24" w:rsidRDefault="001F1F24" w:rsidP="001F1F24">
            <w:pPr>
              <w:jc w:val="center"/>
              <w:rPr>
                <w:szCs w:val="20"/>
              </w:rPr>
            </w:pPr>
            <w:r w:rsidRPr="001F1F24">
              <w:rPr>
                <w:szCs w:val="20"/>
              </w:rPr>
              <w:t xml:space="preserve">ООО «Енисей», </w:t>
            </w:r>
          </w:p>
          <w:p w14:paraId="7434D799" w14:textId="77777777" w:rsidR="001F1F24" w:rsidRPr="001F1F24" w:rsidRDefault="001F1F24" w:rsidP="001F1F24">
            <w:pPr>
              <w:jc w:val="center"/>
              <w:rPr>
                <w:szCs w:val="20"/>
              </w:rPr>
            </w:pPr>
            <w:r w:rsidRPr="001F1F24">
              <w:rPr>
                <w:szCs w:val="20"/>
              </w:rPr>
              <w:t>ИНН 5405024680</w:t>
            </w:r>
          </w:p>
          <w:p w14:paraId="2A400D82" w14:textId="77777777" w:rsidR="001F1F24" w:rsidRPr="001F1F24" w:rsidRDefault="001F1F24" w:rsidP="001F1F24">
            <w:pPr>
              <w:jc w:val="center"/>
              <w:rPr>
                <w:szCs w:val="20"/>
              </w:rPr>
            </w:pPr>
            <w:r w:rsidRPr="001F1F24">
              <w:rPr>
                <w:szCs w:val="20"/>
              </w:rPr>
              <w:t>(</w:t>
            </w:r>
            <w:proofErr w:type="spellStart"/>
            <w:r w:rsidRPr="001F1F24">
              <w:rPr>
                <w:szCs w:val="20"/>
              </w:rPr>
              <w:t>пгт</w:t>
            </w:r>
            <w:proofErr w:type="spellEnd"/>
            <w:r w:rsidRPr="001F1F24">
              <w:rPr>
                <w:szCs w:val="20"/>
              </w:rPr>
              <w:t xml:space="preserve">. Белогорск, </w:t>
            </w:r>
          </w:p>
          <w:p w14:paraId="7652F0B1" w14:textId="77777777" w:rsidR="001F1F24" w:rsidRPr="001F1F24" w:rsidRDefault="001F1F24" w:rsidP="001F1F24">
            <w:pPr>
              <w:jc w:val="center"/>
              <w:rPr>
                <w:szCs w:val="20"/>
              </w:rPr>
            </w:pPr>
            <w:r w:rsidRPr="001F1F24">
              <w:rPr>
                <w:szCs w:val="20"/>
              </w:rPr>
              <w:t>Кемеровская область – Кузбасс)</w:t>
            </w:r>
          </w:p>
        </w:tc>
        <w:tc>
          <w:tcPr>
            <w:tcW w:w="1276" w:type="dxa"/>
            <w:tcBorders>
              <w:top w:val="nil"/>
              <w:left w:val="nil"/>
              <w:bottom w:val="single" w:sz="8" w:space="0" w:color="auto"/>
              <w:right w:val="single" w:sz="8" w:space="0" w:color="auto"/>
            </w:tcBorders>
            <w:shd w:val="clear" w:color="auto" w:fill="auto"/>
            <w:vAlign w:val="center"/>
          </w:tcPr>
          <w:p w14:paraId="66E8A68B" w14:textId="77777777" w:rsidR="001F1F24" w:rsidRPr="001F1F24" w:rsidRDefault="001F1F24" w:rsidP="001F1F24">
            <w:pPr>
              <w:jc w:val="center"/>
              <w:rPr>
                <w:szCs w:val="20"/>
              </w:rPr>
            </w:pPr>
            <w:r w:rsidRPr="001F1F24">
              <w:rPr>
                <w:szCs w:val="20"/>
              </w:rPr>
              <w:t xml:space="preserve">каменный </w:t>
            </w:r>
          </w:p>
          <w:p w14:paraId="064A003C" w14:textId="77777777" w:rsidR="001F1F24" w:rsidRPr="001F1F24" w:rsidRDefault="001F1F24" w:rsidP="001F1F24">
            <w:pPr>
              <w:jc w:val="center"/>
              <w:rPr>
                <w:b/>
                <w:bCs/>
                <w:sz w:val="28"/>
                <w:szCs w:val="28"/>
              </w:rPr>
            </w:pPr>
            <w:r w:rsidRPr="001F1F24">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5FF7BA30" w14:textId="77777777" w:rsidR="001F1F24" w:rsidRPr="001F1F24" w:rsidRDefault="001F1F24" w:rsidP="001F1F24">
            <w:pPr>
              <w:jc w:val="center"/>
              <w:rPr>
                <w:szCs w:val="20"/>
              </w:rPr>
            </w:pPr>
            <w:r w:rsidRPr="001F1F24">
              <w:rPr>
                <w:szCs w:val="20"/>
              </w:rPr>
              <w:t>2,159</w:t>
            </w:r>
          </w:p>
        </w:tc>
        <w:tc>
          <w:tcPr>
            <w:tcW w:w="1984" w:type="dxa"/>
            <w:gridSpan w:val="2"/>
            <w:tcBorders>
              <w:top w:val="nil"/>
              <w:left w:val="nil"/>
              <w:bottom w:val="single" w:sz="8" w:space="0" w:color="auto"/>
              <w:right w:val="single" w:sz="8" w:space="0" w:color="auto"/>
            </w:tcBorders>
            <w:shd w:val="clear" w:color="auto" w:fill="auto"/>
            <w:vAlign w:val="center"/>
          </w:tcPr>
          <w:p w14:paraId="3DAEACB6" w14:textId="77777777" w:rsidR="001F1F24" w:rsidRPr="001F1F24" w:rsidRDefault="001F1F24" w:rsidP="001F1F24">
            <w:pPr>
              <w:jc w:val="center"/>
              <w:rPr>
                <w:szCs w:val="20"/>
              </w:rPr>
            </w:pPr>
            <w:r w:rsidRPr="001F1F24">
              <w:rPr>
                <w:szCs w:val="20"/>
              </w:rPr>
              <w:t>1,639</w:t>
            </w:r>
          </w:p>
        </w:tc>
        <w:tc>
          <w:tcPr>
            <w:tcW w:w="1701" w:type="dxa"/>
            <w:tcBorders>
              <w:top w:val="nil"/>
              <w:left w:val="nil"/>
              <w:bottom w:val="single" w:sz="8" w:space="0" w:color="auto"/>
              <w:right w:val="single" w:sz="8" w:space="0" w:color="auto"/>
            </w:tcBorders>
            <w:shd w:val="clear" w:color="auto" w:fill="auto"/>
            <w:vAlign w:val="center"/>
          </w:tcPr>
          <w:p w14:paraId="7124A3D2" w14:textId="77777777" w:rsidR="001F1F24" w:rsidRPr="001F1F24" w:rsidRDefault="001F1F24" w:rsidP="001F1F24">
            <w:pPr>
              <w:jc w:val="center"/>
              <w:rPr>
                <w:szCs w:val="20"/>
              </w:rPr>
            </w:pPr>
            <w:r w:rsidRPr="001F1F24">
              <w:rPr>
                <w:szCs w:val="20"/>
              </w:rPr>
              <w:t>0,520</w:t>
            </w:r>
          </w:p>
        </w:tc>
      </w:tr>
    </w:tbl>
    <w:p w14:paraId="12634FD6" w14:textId="77777777" w:rsidR="001F1F24" w:rsidRPr="001F1F24" w:rsidRDefault="001F1F24" w:rsidP="001F1F24">
      <w:pPr>
        <w:jc w:val="both"/>
        <w:rPr>
          <w:b/>
          <w:bCs/>
          <w:sz w:val="22"/>
          <w:szCs w:val="20"/>
        </w:rPr>
      </w:pPr>
    </w:p>
    <w:p w14:paraId="06FA748D" w14:textId="77777777" w:rsidR="001F1F24" w:rsidRPr="001F1F24" w:rsidRDefault="001F1F24" w:rsidP="001F1F24">
      <w:pPr>
        <w:jc w:val="both"/>
        <w:rPr>
          <w:b/>
          <w:bCs/>
          <w:sz w:val="22"/>
          <w:szCs w:val="20"/>
        </w:rPr>
      </w:pPr>
    </w:p>
    <w:p w14:paraId="2B46614B" w14:textId="2B574605" w:rsidR="001F1F24" w:rsidRPr="001F1F24" w:rsidRDefault="001F1F24" w:rsidP="001F1F24">
      <w:pPr>
        <w:jc w:val="both"/>
        <w:rPr>
          <w:b/>
          <w:sz w:val="28"/>
          <w:szCs w:val="28"/>
        </w:rPr>
      </w:pPr>
    </w:p>
    <w:p w14:paraId="7F52382F" w14:textId="77777777" w:rsidR="000145C7" w:rsidRDefault="000145C7" w:rsidP="00BE1024">
      <w:pPr>
        <w:tabs>
          <w:tab w:val="left" w:pos="5580"/>
          <w:tab w:val="left" w:pos="9498"/>
        </w:tabs>
        <w:ind w:right="-569"/>
        <w:rPr>
          <w:color w:val="000000" w:themeColor="text1"/>
        </w:rPr>
        <w:sectPr w:rsidR="000145C7" w:rsidSect="00BE1024">
          <w:pgSz w:w="11906" w:h="16838" w:code="9"/>
          <w:pgMar w:top="709" w:right="851" w:bottom="709" w:left="1134" w:header="425" w:footer="0" w:gutter="0"/>
          <w:cols w:space="708"/>
          <w:docGrid w:linePitch="360"/>
        </w:sectPr>
      </w:pPr>
    </w:p>
    <w:p w14:paraId="10426F0B" w14:textId="13B30A0D" w:rsidR="000145C7" w:rsidRPr="00081AD4" w:rsidRDefault="000145C7" w:rsidP="000145C7">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38 </w:t>
      </w:r>
      <w:r w:rsidRPr="00081AD4">
        <w:rPr>
          <w:color w:val="000000" w:themeColor="text1"/>
        </w:rPr>
        <w:t>к протоколу № 8</w:t>
      </w:r>
      <w:r>
        <w:rPr>
          <w:color w:val="000000" w:themeColor="text1"/>
        </w:rPr>
        <w:t>4</w:t>
      </w:r>
    </w:p>
    <w:p w14:paraId="5FAAB829" w14:textId="77777777" w:rsidR="000145C7" w:rsidRPr="00081AD4" w:rsidRDefault="000145C7" w:rsidP="000145C7">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3367DB75" w14:textId="77777777" w:rsidR="000145C7" w:rsidRPr="00081AD4" w:rsidRDefault="000145C7" w:rsidP="000145C7">
      <w:pPr>
        <w:tabs>
          <w:tab w:val="left" w:pos="5580"/>
          <w:tab w:val="left" w:pos="9498"/>
        </w:tabs>
        <w:ind w:right="-569" w:firstLine="5529"/>
        <w:rPr>
          <w:color w:val="000000" w:themeColor="text1"/>
        </w:rPr>
      </w:pPr>
      <w:r w:rsidRPr="00081AD4">
        <w:rPr>
          <w:color w:val="000000" w:themeColor="text1"/>
        </w:rPr>
        <w:t>энергетической комиссии</w:t>
      </w:r>
    </w:p>
    <w:p w14:paraId="325AD3D3" w14:textId="70F65823" w:rsidR="000145C7" w:rsidRDefault="000145C7" w:rsidP="000145C7">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35A027B5" w14:textId="77777777" w:rsidR="000145C7" w:rsidRDefault="000145C7" w:rsidP="000145C7">
      <w:pPr>
        <w:tabs>
          <w:tab w:val="left" w:pos="5580"/>
          <w:tab w:val="left" w:pos="9498"/>
        </w:tabs>
        <w:ind w:right="-569" w:firstLine="5529"/>
        <w:rPr>
          <w:color w:val="000000" w:themeColor="text1"/>
        </w:rPr>
      </w:pPr>
    </w:p>
    <w:p w14:paraId="564AF016" w14:textId="77777777" w:rsidR="000145C7" w:rsidRPr="000145C7" w:rsidRDefault="000145C7" w:rsidP="000145C7">
      <w:pPr>
        <w:keepNext/>
        <w:jc w:val="center"/>
        <w:outlineLvl w:val="0"/>
        <w:rPr>
          <w:b/>
          <w:sz w:val="28"/>
          <w:szCs w:val="28"/>
        </w:rPr>
      </w:pPr>
      <w:r w:rsidRPr="000145C7">
        <w:rPr>
          <w:b/>
          <w:iCs/>
          <w:sz w:val="28"/>
          <w:szCs w:val="28"/>
        </w:rPr>
        <w:t>Экспертное заключение</w:t>
      </w:r>
      <w:r w:rsidRPr="000145C7">
        <w:rPr>
          <w:b/>
          <w:sz w:val="28"/>
          <w:szCs w:val="28"/>
        </w:rPr>
        <w:t xml:space="preserve"> </w:t>
      </w:r>
    </w:p>
    <w:p w14:paraId="13E96784" w14:textId="77777777" w:rsidR="000145C7" w:rsidRPr="000145C7" w:rsidRDefault="000145C7" w:rsidP="000145C7">
      <w:pPr>
        <w:keepNext/>
        <w:jc w:val="center"/>
        <w:outlineLvl w:val="0"/>
        <w:rPr>
          <w:b/>
          <w:sz w:val="28"/>
          <w:szCs w:val="28"/>
        </w:rPr>
      </w:pPr>
      <w:r w:rsidRPr="000145C7">
        <w:rPr>
          <w:b/>
          <w:sz w:val="28"/>
          <w:szCs w:val="28"/>
        </w:rPr>
        <w:t>Региональной энергетической комиссии Кузбасса</w:t>
      </w:r>
    </w:p>
    <w:p w14:paraId="7C34FF87" w14:textId="77777777" w:rsidR="000145C7" w:rsidRPr="000145C7" w:rsidRDefault="000145C7" w:rsidP="000145C7">
      <w:pPr>
        <w:rPr>
          <w:szCs w:val="20"/>
        </w:rPr>
      </w:pPr>
    </w:p>
    <w:p w14:paraId="183BD050" w14:textId="77777777" w:rsidR="000145C7" w:rsidRPr="000145C7" w:rsidRDefault="000145C7" w:rsidP="000145C7">
      <w:pPr>
        <w:keepNext/>
        <w:jc w:val="center"/>
        <w:outlineLvl w:val="0"/>
        <w:rPr>
          <w:sz w:val="27"/>
          <w:szCs w:val="27"/>
        </w:rPr>
      </w:pPr>
      <w:r w:rsidRPr="000145C7">
        <w:rPr>
          <w:sz w:val="27"/>
          <w:szCs w:val="27"/>
        </w:rPr>
        <w:t>по материалам, представленным ООО «РСП-М» структурное подразделение РСП -29 (</w:t>
      </w:r>
      <w:proofErr w:type="spellStart"/>
      <w:r w:rsidRPr="000145C7">
        <w:rPr>
          <w:sz w:val="28"/>
          <w:szCs w:val="28"/>
        </w:rPr>
        <w:t>пгт</w:t>
      </w:r>
      <w:proofErr w:type="spellEnd"/>
      <w:r w:rsidRPr="000145C7">
        <w:rPr>
          <w:sz w:val="28"/>
          <w:szCs w:val="28"/>
        </w:rPr>
        <w:t>. Промышленная</w:t>
      </w:r>
      <w:r w:rsidRPr="000145C7">
        <w:rPr>
          <w:sz w:val="27"/>
          <w:szCs w:val="27"/>
        </w:rPr>
        <w:t>), для утверждения нормативов создания запасов топлива на котельной ООО «РСП-М» структурное подразделение РСП -29 на 2021 год</w:t>
      </w:r>
    </w:p>
    <w:p w14:paraId="49B340B0" w14:textId="77777777" w:rsidR="000145C7" w:rsidRPr="000145C7" w:rsidRDefault="000145C7" w:rsidP="000145C7">
      <w:pPr>
        <w:ind w:left="426" w:right="850"/>
        <w:jc w:val="center"/>
        <w:rPr>
          <w:sz w:val="16"/>
          <w:szCs w:val="16"/>
        </w:rPr>
      </w:pPr>
    </w:p>
    <w:p w14:paraId="016FEEC8" w14:textId="77777777" w:rsidR="000145C7" w:rsidRPr="000145C7" w:rsidRDefault="000145C7" w:rsidP="000145C7">
      <w:pPr>
        <w:ind w:firstLine="567"/>
        <w:jc w:val="both"/>
        <w:rPr>
          <w:sz w:val="27"/>
          <w:szCs w:val="27"/>
        </w:rPr>
      </w:pPr>
      <w:r w:rsidRPr="000145C7">
        <w:rPr>
          <w:sz w:val="27"/>
          <w:szCs w:val="27"/>
        </w:rPr>
        <w:t>В Региональную энергетическую комиссию Кузбасса обратилось ООО «РСП-М» структурное подразделение РСП -29 (далее – Предприятие) с заявкой на утверждение нормативов создания запасов топлива на котельных.</w:t>
      </w:r>
    </w:p>
    <w:p w14:paraId="3E2813F9" w14:textId="77777777" w:rsidR="000145C7" w:rsidRPr="000145C7" w:rsidRDefault="000145C7" w:rsidP="000145C7">
      <w:pPr>
        <w:ind w:firstLine="567"/>
        <w:jc w:val="both"/>
        <w:rPr>
          <w:sz w:val="27"/>
          <w:szCs w:val="27"/>
        </w:rPr>
      </w:pPr>
      <w:r w:rsidRPr="000145C7">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292FC78" w14:textId="77777777" w:rsidR="000145C7" w:rsidRPr="000145C7" w:rsidRDefault="000145C7" w:rsidP="000145C7">
      <w:pPr>
        <w:ind w:firstLine="567"/>
        <w:jc w:val="both"/>
        <w:rPr>
          <w:sz w:val="27"/>
          <w:szCs w:val="27"/>
        </w:rPr>
      </w:pPr>
      <w:r w:rsidRPr="000145C7">
        <w:rPr>
          <w:sz w:val="27"/>
          <w:szCs w:val="27"/>
        </w:rPr>
        <w:t>- копия Устава (для организаций);</w:t>
      </w:r>
    </w:p>
    <w:p w14:paraId="7BEC51B2" w14:textId="77777777" w:rsidR="000145C7" w:rsidRPr="000145C7" w:rsidRDefault="000145C7" w:rsidP="000145C7">
      <w:pPr>
        <w:ind w:firstLine="567"/>
        <w:jc w:val="both"/>
        <w:rPr>
          <w:sz w:val="27"/>
          <w:szCs w:val="27"/>
        </w:rPr>
      </w:pPr>
      <w:r w:rsidRPr="000145C7">
        <w:rPr>
          <w:sz w:val="27"/>
          <w:szCs w:val="27"/>
        </w:rPr>
        <w:t>- копия свидетельства о государственной регистрации;</w:t>
      </w:r>
    </w:p>
    <w:p w14:paraId="34070C28" w14:textId="77777777" w:rsidR="000145C7" w:rsidRPr="000145C7" w:rsidRDefault="000145C7" w:rsidP="000145C7">
      <w:pPr>
        <w:ind w:firstLine="567"/>
        <w:jc w:val="both"/>
        <w:rPr>
          <w:sz w:val="27"/>
          <w:szCs w:val="27"/>
        </w:rPr>
      </w:pPr>
      <w:r w:rsidRPr="000145C7">
        <w:rPr>
          <w:sz w:val="27"/>
          <w:szCs w:val="27"/>
        </w:rPr>
        <w:t>- копия свидетельства о постановке на учет в налоговом органе;</w:t>
      </w:r>
    </w:p>
    <w:p w14:paraId="0D6A22FE" w14:textId="77777777" w:rsidR="000145C7" w:rsidRPr="000145C7" w:rsidRDefault="000145C7" w:rsidP="000145C7">
      <w:pPr>
        <w:ind w:firstLine="567"/>
        <w:jc w:val="both"/>
        <w:rPr>
          <w:sz w:val="27"/>
          <w:szCs w:val="27"/>
        </w:rPr>
      </w:pPr>
      <w:r w:rsidRPr="000145C7">
        <w:rPr>
          <w:sz w:val="27"/>
          <w:szCs w:val="27"/>
        </w:rPr>
        <w:t>- пояснительную записку по котельным, подведомственным организации;</w:t>
      </w:r>
    </w:p>
    <w:p w14:paraId="3BCD1030" w14:textId="77777777" w:rsidR="000145C7" w:rsidRPr="000145C7" w:rsidRDefault="000145C7" w:rsidP="000145C7">
      <w:pPr>
        <w:ind w:firstLine="567"/>
        <w:jc w:val="both"/>
        <w:rPr>
          <w:sz w:val="27"/>
          <w:szCs w:val="27"/>
        </w:rPr>
      </w:pPr>
      <w:r w:rsidRPr="000145C7">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44F2D7D4" w14:textId="77777777" w:rsidR="000145C7" w:rsidRPr="000145C7" w:rsidRDefault="000145C7" w:rsidP="000145C7">
      <w:pPr>
        <w:ind w:firstLine="567"/>
        <w:jc w:val="both"/>
        <w:rPr>
          <w:sz w:val="27"/>
          <w:szCs w:val="27"/>
        </w:rPr>
      </w:pPr>
      <w:r w:rsidRPr="000145C7">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334ECA6A" w14:textId="38E131C4" w:rsidR="000145C7" w:rsidRPr="000145C7" w:rsidRDefault="000145C7" w:rsidP="000145C7">
      <w:pPr>
        <w:ind w:firstLine="567"/>
        <w:jc w:val="both"/>
        <w:rPr>
          <w:sz w:val="27"/>
          <w:szCs w:val="27"/>
        </w:rPr>
      </w:pPr>
      <w:r w:rsidRPr="000145C7">
        <w:rPr>
          <w:sz w:val="27"/>
          <w:szCs w:val="27"/>
        </w:rPr>
        <w:t>- расчет норматива создания неснижаемого запаса топлива на котельных по каждому виду топлива раздельно (далее – ННЗТ)</w:t>
      </w:r>
      <w:r>
        <w:rPr>
          <w:sz w:val="27"/>
          <w:szCs w:val="27"/>
        </w:rPr>
        <w:t>.</w:t>
      </w:r>
    </w:p>
    <w:p w14:paraId="620992A8" w14:textId="77777777" w:rsidR="000145C7" w:rsidRPr="000145C7" w:rsidRDefault="000145C7" w:rsidP="000145C7">
      <w:pPr>
        <w:ind w:firstLine="567"/>
        <w:jc w:val="both"/>
        <w:rPr>
          <w:sz w:val="27"/>
          <w:szCs w:val="27"/>
        </w:rPr>
      </w:pPr>
      <w:r w:rsidRPr="000145C7">
        <w:rPr>
          <w:sz w:val="27"/>
          <w:szCs w:val="27"/>
        </w:rPr>
        <w:t>Источником теплоснабжения является угольная котельная, оборудованная двумя котлами КВ 1,8-95ШП суммарной тепловой мощностью 7,2 Гкал/ч.</w:t>
      </w:r>
    </w:p>
    <w:p w14:paraId="244C31D7" w14:textId="77777777" w:rsidR="000145C7" w:rsidRPr="000145C7" w:rsidRDefault="000145C7" w:rsidP="000145C7">
      <w:pPr>
        <w:ind w:firstLine="567"/>
        <w:jc w:val="both"/>
        <w:rPr>
          <w:sz w:val="27"/>
          <w:szCs w:val="27"/>
        </w:rPr>
      </w:pPr>
      <w:r w:rsidRPr="000145C7">
        <w:rPr>
          <w:sz w:val="27"/>
          <w:szCs w:val="27"/>
        </w:rPr>
        <w:t xml:space="preserve">Основным топливом является уголь, резервным – уголь. Присоединенная максимальная тепловая нагрузка составляет 5,8 Гкал/ч. </w:t>
      </w:r>
    </w:p>
    <w:p w14:paraId="1A20D3C8" w14:textId="77777777" w:rsidR="000145C7" w:rsidRPr="000145C7" w:rsidRDefault="000145C7" w:rsidP="000145C7">
      <w:pPr>
        <w:ind w:firstLine="567"/>
        <w:jc w:val="both"/>
        <w:rPr>
          <w:sz w:val="27"/>
          <w:szCs w:val="27"/>
        </w:rPr>
      </w:pPr>
      <w:r w:rsidRPr="000145C7">
        <w:rPr>
          <w:sz w:val="27"/>
          <w:szCs w:val="27"/>
        </w:rPr>
        <w:t xml:space="preserve">Тепловые сети проложены в двухтрубном исполнении с условным диаметром от 60 мм до 1000 мм. Протяженность тепловых сетей в однотрубном исчислении составляет 3,806 км с средним по материальной характеристике диаметром 76 мм. </w:t>
      </w:r>
    </w:p>
    <w:p w14:paraId="78696EDA" w14:textId="77777777" w:rsidR="000145C7" w:rsidRPr="000145C7" w:rsidRDefault="000145C7" w:rsidP="000145C7">
      <w:pPr>
        <w:ind w:firstLine="567"/>
        <w:jc w:val="both"/>
        <w:rPr>
          <w:sz w:val="27"/>
          <w:szCs w:val="27"/>
        </w:rPr>
      </w:pPr>
      <w:r w:rsidRPr="000145C7">
        <w:rPr>
          <w:sz w:val="27"/>
          <w:szCs w:val="27"/>
        </w:rPr>
        <w:t xml:space="preserve">РСП-29 снабжает тепловой энергией жилищные организации и иных потребителей, а также потребляет тепловую энергию для производственных нужд. Отпуск тепловой энергии составлен </w:t>
      </w:r>
      <w:proofErr w:type="gramStart"/>
      <w:r w:rsidRPr="000145C7">
        <w:rPr>
          <w:sz w:val="27"/>
          <w:szCs w:val="27"/>
        </w:rPr>
        <w:t>согласно фактических показателей</w:t>
      </w:r>
      <w:proofErr w:type="gramEnd"/>
      <w:r w:rsidRPr="000145C7">
        <w:rPr>
          <w:sz w:val="27"/>
          <w:szCs w:val="27"/>
        </w:rPr>
        <w:t xml:space="preserve"> с учетом динамики за 3 года и нормативных потерь в размере 8440,00 Гкал. Структура отпуска тепловой энергии в сеть представлена в таблице 1.</w:t>
      </w:r>
    </w:p>
    <w:p w14:paraId="7FCEA12B" w14:textId="77777777" w:rsidR="000145C7" w:rsidRPr="000145C7" w:rsidRDefault="000145C7" w:rsidP="000145C7">
      <w:pPr>
        <w:spacing w:line="360" w:lineRule="auto"/>
        <w:ind w:firstLine="357"/>
        <w:jc w:val="right"/>
        <w:rPr>
          <w:sz w:val="27"/>
          <w:szCs w:val="27"/>
        </w:rPr>
      </w:pPr>
      <w:r w:rsidRPr="000145C7">
        <w:rPr>
          <w:sz w:val="27"/>
          <w:szCs w:val="27"/>
        </w:rPr>
        <w:t>Таблица 1</w:t>
      </w:r>
    </w:p>
    <w:p w14:paraId="3509F81E" w14:textId="77777777" w:rsidR="000145C7" w:rsidRPr="000145C7" w:rsidRDefault="000145C7" w:rsidP="000145C7">
      <w:pPr>
        <w:spacing w:line="360" w:lineRule="auto"/>
        <w:ind w:firstLine="357"/>
        <w:jc w:val="center"/>
        <w:rPr>
          <w:sz w:val="27"/>
          <w:szCs w:val="27"/>
        </w:rPr>
      </w:pPr>
      <w:r w:rsidRPr="000145C7">
        <w:rPr>
          <w:sz w:val="27"/>
          <w:szCs w:val="27"/>
        </w:rPr>
        <w:t>Структура полезного отпуска тепловой энергии</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2140"/>
        <w:gridCol w:w="2500"/>
      </w:tblGrid>
      <w:tr w:rsidR="000145C7" w:rsidRPr="000145C7" w14:paraId="319BCFEB" w14:textId="77777777" w:rsidTr="000145C7">
        <w:trPr>
          <w:trHeight w:val="255"/>
          <w:jc w:val="center"/>
        </w:trPr>
        <w:tc>
          <w:tcPr>
            <w:tcW w:w="4609" w:type="dxa"/>
            <w:shd w:val="clear" w:color="auto" w:fill="auto"/>
            <w:noWrap/>
            <w:vAlign w:val="bottom"/>
          </w:tcPr>
          <w:p w14:paraId="5A80565D" w14:textId="77777777" w:rsidR="000145C7" w:rsidRPr="000145C7" w:rsidRDefault="000145C7" w:rsidP="000145C7">
            <w:r w:rsidRPr="000145C7">
              <w:t>Потребители тепловой энергии</w:t>
            </w:r>
          </w:p>
        </w:tc>
        <w:tc>
          <w:tcPr>
            <w:tcW w:w="2140" w:type="dxa"/>
            <w:shd w:val="clear" w:color="auto" w:fill="auto"/>
            <w:noWrap/>
            <w:vAlign w:val="bottom"/>
          </w:tcPr>
          <w:p w14:paraId="087E01DC" w14:textId="77777777" w:rsidR="000145C7" w:rsidRPr="000145C7" w:rsidRDefault="000145C7" w:rsidP="000145C7">
            <w:r w:rsidRPr="000145C7">
              <w:t xml:space="preserve">Нагрузка, Гкал </w:t>
            </w:r>
          </w:p>
        </w:tc>
        <w:tc>
          <w:tcPr>
            <w:tcW w:w="2500" w:type="dxa"/>
            <w:shd w:val="clear" w:color="auto" w:fill="auto"/>
            <w:noWrap/>
            <w:vAlign w:val="bottom"/>
          </w:tcPr>
          <w:p w14:paraId="651A00C1" w14:textId="77777777" w:rsidR="000145C7" w:rsidRPr="000145C7" w:rsidRDefault="000145C7" w:rsidP="000145C7">
            <w:r w:rsidRPr="000145C7">
              <w:t>%</w:t>
            </w:r>
          </w:p>
        </w:tc>
      </w:tr>
      <w:tr w:rsidR="000145C7" w:rsidRPr="000145C7" w14:paraId="5735FAFA" w14:textId="77777777" w:rsidTr="000145C7">
        <w:trPr>
          <w:trHeight w:val="70"/>
          <w:jc w:val="center"/>
        </w:trPr>
        <w:tc>
          <w:tcPr>
            <w:tcW w:w="4609" w:type="dxa"/>
            <w:shd w:val="clear" w:color="auto" w:fill="auto"/>
            <w:noWrap/>
            <w:vAlign w:val="center"/>
          </w:tcPr>
          <w:p w14:paraId="4184421D" w14:textId="77777777" w:rsidR="000145C7" w:rsidRPr="000145C7" w:rsidRDefault="000145C7" w:rsidP="000145C7">
            <w:r w:rsidRPr="000145C7">
              <w:t>Жилищные организации</w:t>
            </w:r>
          </w:p>
        </w:tc>
        <w:tc>
          <w:tcPr>
            <w:tcW w:w="2140" w:type="dxa"/>
            <w:shd w:val="clear" w:color="auto" w:fill="auto"/>
            <w:noWrap/>
            <w:vAlign w:val="center"/>
          </w:tcPr>
          <w:p w14:paraId="09E920EA" w14:textId="77777777" w:rsidR="000145C7" w:rsidRPr="000145C7" w:rsidRDefault="000145C7" w:rsidP="000145C7">
            <w:pPr>
              <w:jc w:val="right"/>
              <w:rPr>
                <w:color w:val="000000"/>
              </w:rPr>
            </w:pPr>
            <w:r w:rsidRPr="000145C7">
              <w:rPr>
                <w:color w:val="000000"/>
              </w:rPr>
              <w:t>370,00</w:t>
            </w:r>
          </w:p>
        </w:tc>
        <w:tc>
          <w:tcPr>
            <w:tcW w:w="2500" w:type="dxa"/>
            <w:shd w:val="clear" w:color="auto" w:fill="auto"/>
            <w:noWrap/>
            <w:vAlign w:val="center"/>
          </w:tcPr>
          <w:p w14:paraId="4FA06455" w14:textId="77777777" w:rsidR="000145C7" w:rsidRPr="000145C7" w:rsidRDefault="000145C7" w:rsidP="000145C7">
            <w:pPr>
              <w:jc w:val="right"/>
              <w:rPr>
                <w:color w:val="000000"/>
              </w:rPr>
            </w:pPr>
            <w:r w:rsidRPr="000145C7">
              <w:rPr>
                <w:color w:val="000000"/>
              </w:rPr>
              <w:t>4,85</w:t>
            </w:r>
          </w:p>
        </w:tc>
      </w:tr>
      <w:tr w:rsidR="000145C7" w:rsidRPr="000145C7" w14:paraId="161F85FE" w14:textId="77777777" w:rsidTr="000145C7">
        <w:trPr>
          <w:trHeight w:val="255"/>
          <w:jc w:val="center"/>
        </w:trPr>
        <w:tc>
          <w:tcPr>
            <w:tcW w:w="4609" w:type="dxa"/>
            <w:shd w:val="clear" w:color="auto" w:fill="auto"/>
            <w:noWrap/>
            <w:vAlign w:val="center"/>
          </w:tcPr>
          <w:p w14:paraId="4CEA2A74" w14:textId="77777777" w:rsidR="000145C7" w:rsidRPr="000145C7" w:rsidRDefault="000145C7" w:rsidP="000145C7">
            <w:r w:rsidRPr="000145C7">
              <w:t>Иные</w:t>
            </w:r>
          </w:p>
        </w:tc>
        <w:tc>
          <w:tcPr>
            <w:tcW w:w="2140" w:type="dxa"/>
            <w:shd w:val="clear" w:color="auto" w:fill="auto"/>
            <w:noWrap/>
            <w:vAlign w:val="center"/>
          </w:tcPr>
          <w:p w14:paraId="4E6B719E" w14:textId="77777777" w:rsidR="000145C7" w:rsidRPr="000145C7" w:rsidRDefault="000145C7" w:rsidP="000145C7">
            <w:pPr>
              <w:jc w:val="right"/>
              <w:rPr>
                <w:color w:val="000000"/>
              </w:rPr>
            </w:pPr>
            <w:r w:rsidRPr="000145C7">
              <w:rPr>
                <w:color w:val="000000"/>
              </w:rPr>
              <w:t>5 364,00</w:t>
            </w:r>
          </w:p>
        </w:tc>
        <w:tc>
          <w:tcPr>
            <w:tcW w:w="2500" w:type="dxa"/>
            <w:shd w:val="clear" w:color="auto" w:fill="auto"/>
            <w:noWrap/>
            <w:vAlign w:val="center"/>
          </w:tcPr>
          <w:p w14:paraId="0AF28D33" w14:textId="77777777" w:rsidR="000145C7" w:rsidRPr="000145C7" w:rsidRDefault="000145C7" w:rsidP="000145C7">
            <w:pPr>
              <w:jc w:val="right"/>
              <w:rPr>
                <w:color w:val="000000"/>
              </w:rPr>
            </w:pPr>
            <w:r w:rsidRPr="000145C7">
              <w:rPr>
                <w:color w:val="000000"/>
              </w:rPr>
              <w:t>70,30</w:t>
            </w:r>
          </w:p>
        </w:tc>
      </w:tr>
      <w:tr w:rsidR="000145C7" w:rsidRPr="000145C7" w14:paraId="4DB56C45" w14:textId="77777777" w:rsidTr="000145C7">
        <w:trPr>
          <w:trHeight w:val="255"/>
          <w:jc w:val="center"/>
        </w:trPr>
        <w:tc>
          <w:tcPr>
            <w:tcW w:w="4609" w:type="dxa"/>
            <w:shd w:val="clear" w:color="auto" w:fill="auto"/>
            <w:noWrap/>
            <w:vAlign w:val="center"/>
          </w:tcPr>
          <w:p w14:paraId="5264180C" w14:textId="77777777" w:rsidR="000145C7" w:rsidRPr="000145C7" w:rsidRDefault="000145C7" w:rsidP="000145C7">
            <w:r w:rsidRPr="000145C7">
              <w:t>Производственные здания</w:t>
            </w:r>
          </w:p>
        </w:tc>
        <w:tc>
          <w:tcPr>
            <w:tcW w:w="2140" w:type="dxa"/>
            <w:shd w:val="clear" w:color="auto" w:fill="auto"/>
            <w:noWrap/>
            <w:vAlign w:val="center"/>
          </w:tcPr>
          <w:p w14:paraId="64FB55BB" w14:textId="77777777" w:rsidR="000145C7" w:rsidRPr="000145C7" w:rsidRDefault="000145C7" w:rsidP="000145C7">
            <w:pPr>
              <w:jc w:val="right"/>
              <w:rPr>
                <w:color w:val="000000"/>
              </w:rPr>
            </w:pPr>
            <w:r w:rsidRPr="000145C7">
              <w:rPr>
                <w:color w:val="000000"/>
              </w:rPr>
              <w:t>1 896,00</w:t>
            </w:r>
          </w:p>
        </w:tc>
        <w:tc>
          <w:tcPr>
            <w:tcW w:w="2500" w:type="dxa"/>
            <w:shd w:val="clear" w:color="auto" w:fill="auto"/>
            <w:noWrap/>
            <w:vAlign w:val="center"/>
          </w:tcPr>
          <w:p w14:paraId="1914CAD1" w14:textId="77777777" w:rsidR="000145C7" w:rsidRPr="000145C7" w:rsidRDefault="000145C7" w:rsidP="000145C7">
            <w:pPr>
              <w:jc w:val="right"/>
              <w:rPr>
                <w:color w:val="000000"/>
              </w:rPr>
            </w:pPr>
            <w:r w:rsidRPr="000145C7">
              <w:rPr>
                <w:color w:val="000000"/>
              </w:rPr>
              <w:t>24,85</w:t>
            </w:r>
          </w:p>
        </w:tc>
      </w:tr>
      <w:tr w:rsidR="000145C7" w:rsidRPr="000145C7" w14:paraId="053ED9DA" w14:textId="77777777" w:rsidTr="000145C7">
        <w:trPr>
          <w:trHeight w:val="255"/>
          <w:jc w:val="center"/>
        </w:trPr>
        <w:tc>
          <w:tcPr>
            <w:tcW w:w="4609" w:type="dxa"/>
            <w:shd w:val="clear" w:color="auto" w:fill="auto"/>
            <w:noWrap/>
            <w:vAlign w:val="center"/>
          </w:tcPr>
          <w:p w14:paraId="440783AF" w14:textId="77777777" w:rsidR="000145C7" w:rsidRPr="000145C7" w:rsidRDefault="000145C7" w:rsidP="000145C7">
            <w:r w:rsidRPr="000145C7">
              <w:t>Полезный отпуск</w:t>
            </w:r>
          </w:p>
        </w:tc>
        <w:tc>
          <w:tcPr>
            <w:tcW w:w="2140" w:type="dxa"/>
            <w:shd w:val="clear" w:color="auto" w:fill="auto"/>
            <w:noWrap/>
            <w:vAlign w:val="center"/>
          </w:tcPr>
          <w:p w14:paraId="6F53AAA3" w14:textId="77777777" w:rsidR="000145C7" w:rsidRPr="000145C7" w:rsidRDefault="000145C7" w:rsidP="000145C7">
            <w:pPr>
              <w:jc w:val="right"/>
              <w:rPr>
                <w:color w:val="000000"/>
              </w:rPr>
            </w:pPr>
            <w:r w:rsidRPr="000145C7">
              <w:rPr>
                <w:color w:val="000000"/>
              </w:rPr>
              <w:t>7 630,00</w:t>
            </w:r>
          </w:p>
        </w:tc>
        <w:tc>
          <w:tcPr>
            <w:tcW w:w="2500" w:type="dxa"/>
            <w:shd w:val="clear" w:color="auto" w:fill="auto"/>
            <w:noWrap/>
            <w:vAlign w:val="center"/>
          </w:tcPr>
          <w:p w14:paraId="77C615CA" w14:textId="77777777" w:rsidR="000145C7" w:rsidRPr="000145C7" w:rsidRDefault="000145C7" w:rsidP="000145C7">
            <w:pPr>
              <w:jc w:val="right"/>
              <w:rPr>
                <w:color w:val="000000"/>
              </w:rPr>
            </w:pPr>
            <w:r w:rsidRPr="000145C7">
              <w:rPr>
                <w:color w:val="000000"/>
              </w:rPr>
              <w:t>100</w:t>
            </w:r>
          </w:p>
        </w:tc>
      </w:tr>
      <w:tr w:rsidR="000145C7" w:rsidRPr="000145C7" w14:paraId="01B234A3" w14:textId="77777777" w:rsidTr="000145C7">
        <w:trPr>
          <w:trHeight w:val="255"/>
          <w:jc w:val="center"/>
        </w:trPr>
        <w:tc>
          <w:tcPr>
            <w:tcW w:w="4609" w:type="dxa"/>
            <w:shd w:val="clear" w:color="auto" w:fill="auto"/>
            <w:noWrap/>
            <w:vAlign w:val="center"/>
          </w:tcPr>
          <w:p w14:paraId="57383039" w14:textId="77777777" w:rsidR="000145C7" w:rsidRPr="000145C7" w:rsidRDefault="000145C7" w:rsidP="000145C7">
            <w:r w:rsidRPr="000145C7">
              <w:t>Потери при передаче</w:t>
            </w:r>
          </w:p>
        </w:tc>
        <w:tc>
          <w:tcPr>
            <w:tcW w:w="2140" w:type="dxa"/>
            <w:shd w:val="clear" w:color="auto" w:fill="auto"/>
            <w:noWrap/>
            <w:vAlign w:val="center"/>
          </w:tcPr>
          <w:p w14:paraId="219EE51B" w14:textId="77777777" w:rsidR="000145C7" w:rsidRPr="000145C7" w:rsidRDefault="000145C7" w:rsidP="000145C7">
            <w:pPr>
              <w:jc w:val="right"/>
              <w:rPr>
                <w:color w:val="000000"/>
              </w:rPr>
            </w:pPr>
            <w:r w:rsidRPr="000145C7">
              <w:rPr>
                <w:color w:val="000000"/>
              </w:rPr>
              <w:t>810,00</w:t>
            </w:r>
          </w:p>
        </w:tc>
        <w:tc>
          <w:tcPr>
            <w:tcW w:w="2500" w:type="dxa"/>
            <w:shd w:val="clear" w:color="auto" w:fill="auto"/>
            <w:noWrap/>
            <w:vAlign w:val="center"/>
          </w:tcPr>
          <w:p w14:paraId="67C813F3" w14:textId="77777777" w:rsidR="000145C7" w:rsidRPr="000145C7" w:rsidRDefault="000145C7" w:rsidP="000145C7">
            <w:pPr>
              <w:jc w:val="right"/>
              <w:rPr>
                <w:color w:val="000000"/>
              </w:rPr>
            </w:pPr>
            <w:r w:rsidRPr="000145C7">
              <w:rPr>
                <w:color w:val="000000"/>
              </w:rPr>
              <w:t> </w:t>
            </w:r>
          </w:p>
        </w:tc>
      </w:tr>
      <w:tr w:rsidR="000145C7" w:rsidRPr="000145C7" w14:paraId="421FE45A" w14:textId="77777777" w:rsidTr="000145C7">
        <w:trPr>
          <w:trHeight w:val="255"/>
          <w:jc w:val="center"/>
        </w:trPr>
        <w:tc>
          <w:tcPr>
            <w:tcW w:w="4609" w:type="dxa"/>
            <w:shd w:val="clear" w:color="auto" w:fill="auto"/>
            <w:noWrap/>
            <w:vAlign w:val="center"/>
          </w:tcPr>
          <w:p w14:paraId="2C99FF26" w14:textId="77777777" w:rsidR="000145C7" w:rsidRPr="000145C7" w:rsidRDefault="000145C7" w:rsidP="000145C7">
            <w:r w:rsidRPr="000145C7">
              <w:lastRenderedPageBreak/>
              <w:t>Итого:</w:t>
            </w:r>
          </w:p>
        </w:tc>
        <w:tc>
          <w:tcPr>
            <w:tcW w:w="2140" w:type="dxa"/>
            <w:shd w:val="clear" w:color="auto" w:fill="auto"/>
            <w:noWrap/>
            <w:vAlign w:val="center"/>
          </w:tcPr>
          <w:p w14:paraId="2ADE158C" w14:textId="77777777" w:rsidR="000145C7" w:rsidRPr="000145C7" w:rsidRDefault="000145C7" w:rsidP="000145C7">
            <w:pPr>
              <w:jc w:val="right"/>
              <w:rPr>
                <w:color w:val="000000"/>
              </w:rPr>
            </w:pPr>
            <w:r w:rsidRPr="000145C7">
              <w:rPr>
                <w:color w:val="000000"/>
              </w:rPr>
              <w:t>8 440,00</w:t>
            </w:r>
          </w:p>
        </w:tc>
        <w:tc>
          <w:tcPr>
            <w:tcW w:w="2500" w:type="dxa"/>
            <w:shd w:val="clear" w:color="auto" w:fill="auto"/>
            <w:noWrap/>
            <w:vAlign w:val="center"/>
          </w:tcPr>
          <w:p w14:paraId="24ED63F1" w14:textId="77777777" w:rsidR="000145C7" w:rsidRPr="000145C7" w:rsidRDefault="000145C7" w:rsidP="000145C7">
            <w:pPr>
              <w:jc w:val="right"/>
              <w:rPr>
                <w:color w:val="000000"/>
              </w:rPr>
            </w:pPr>
            <w:r w:rsidRPr="000145C7">
              <w:rPr>
                <w:color w:val="000000"/>
              </w:rPr>
              <w:t> </w:t>
            </w:r>
          </w:p>
        </w:tc>
      </w:tr>
    </w:tbl>
    <w:p w14:paraId="5C881554" w14:textId="77777777" w:rsidR="000145C7" w:rsidRPr="000145C7" w:rsidRDefault="000145C7" w:rsidP="000145C7">
      <w:pPr>
        <w:ind w:firstLine="567"/>
        <w:jc w:val="both"/>
        <w:rPr>
          <w:sz w:val="27"/>
          <w:szCs w:val="27"/>
        </w:rPr>
      </w:pPr>
    </w:p>
    <w:p w14:paraId="6BA7200A" w14:textId="77777777" w:rsidR="000145C7" w:rsidRPr="000145C7" w:rsidRDefault="000145C7" w:rsidP="000145C7">
      <w:pPr>
        <w:ind w:firstLine="567"/>
        <w:jc w:val="both"/>
        <w:rPr>
          <w:sz w:val="27"/>
          <w:szCs w:val="27"/>
        </w:rPr>
      </w:pPr>
    </w:p>
    <w:p w14:paraId="05850863" w14:textId="77777777" w:rsidR="000145C7" w:rsidRPr="000145C7" w:rsidRDefault="000145C7" w:rsidP="000145C7">
      <w:pPr>
        <w:ind w:firstLine="567"/>
        <w:jc w:val="both"/>
        <w:rPr>
          <w:sz w:val="27"/>
          <w:szCs w:val="27"/>
        </w:rPr>
      </w:pPr>
      <w:r w:rsidRPr="000145C7">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5B9F6F0B" w14:textId="77777777" w:rsidR="000145C7" w:rsidRPr="000145C7" w:rsidRDefault="000145C7" w:rsidP="000145C7">
      <w:pPr>
        <w:ind w:firstLine="567"/>
        <w:jc w:val="both"/>
        <w:rPr>
          <w:sz w:val="27"/>
          <w:szCs w:val="27"/>
        </w:rPr>
      </w:pPr>
      <w:r w:rsidRPr="000145C7">
        <w:rPr>
          <w:sz w:val="27"/>
          <w:szCs w:val="27"/>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предлагаю правлению Региональной энергетической комиссии Кузбасса утвердить прилагаемые нормативы создания запасов топлива на котельных  предприятия на 2021 год.</w:t>
      </w:r>
    </w:p>
    <w:p w14:paraId="0E73D1DD" w14:textId="77777777" w:rsidR="000145C7" w:rsidRPr="000145C7" w:rsidRDefault="000145C7" w:rsidP="000145C7">
      <w:pPr>
        <w:ind w:firstLine="567"/>
        <w:jc w:val="both"/>
        <w:rPr>
          <w:sz w:val="27"/>
          <w:szCs w:val="27"/>
        </w:rPr>
      </w:pPr>
    </w:p>
    <w:p w14:paraId="0C46CF19" w14:textId="77777777" w:rsidR="000145C7" w:rsidRPr="000145C7" w:rsidRDefault="000145C7" w:rsidP="000145C7">
      <w:pPr>
        <w:tabs>
          <w:tab w:val="left" w:pos="1665"/>
        </w:tabs>
        <w:jc w:val="center"/>
        <w:rPr>
          <w:b/>
          <w:bCs/>
        </w:rPr>
      </w:pPr>
      <w:r w:rsidRPr="000145C7">
        <w:rPr>
          <w:b/>
          <w:bCs/>
        </w:rPr>
        <w:t>ПРЕДЛОЖЕНИЕ</w:t>
      </w:r>
    </w:p>
    <w:p w14:paraId="1383B452" w14:textId="77777777" w:rsidR="000145C7" w:rsidRPr="000145C7" w:rsidRDefault="000145C7" w:rsidP="000145C7">
      <w:pPr>
        <w:jc w:val="center"/>
        <w:rPr>
          <w:szCs w:val="20"/>
        </w:rPr>
      </w:pPr>
      <w:r w:rsidRPr="000145C7">
        <w:rPr>
          <w:szCs w:val="20"/>
        </w:rPr>
        <w:t xml:space="preserve">по утверждению нормативов создания запасов топлива на котельных на 2021 год </w:t>
      </w:r>
    </w:p>
    <w:p w14:paraId="3EA97725" w14:textId="77777777" w:rsidR="000145C7" w:rsidRPr="000145C7" w:rsidRDefault="000145C7" w:rsidP="000145C7">
      <w:pPr>
        <w:jc w:val="center"/>
        <w:rPr>
          <w:szCs w:val="20"/>
        </w:rPr>
      </w:pPr>
    </w:p>
    <w:tbl>
      <w:tblPr>
        <w:tblW w:w="10206" w:type="dxa"/>
        <w:tblInd w:w="108" w:type="dxa"/>
        <w:tblLayout w:type="fixed"/>
        <w:tblLook w:val="0000" w:firstRow="0" w:lastRow="0" w:firstColumn="0" w:lastColumn="0" w:noHBand="0" w:noVBand="0"/>
      </w:tblPr>
      <w:tblGrid>
        <w:gridCol w:w="4111"/>
        <w:gridCol w:w="1276"/>
        <w:gridCol w:w="829"/>
        <w:gridCol w:w="305"/>
        <w:gridCol w:w="1847"/>
        <w:gridCol w:w="137"/>
        <w:gridCol w:w="1701"/>
      </w:tblGrid>
      <w:tr w:rsidR="000145C7" w:rsidRPr="000145C7" w14:paraId="0564007E" w14:textId="77777777" w:rsidTr="000145C7">
        <w:trPr>
          <w:trHeight w:val="390"/>
        </w:trPr>
        <w:tc>
          <w:tcPr>
            <w:tcW w:w="4111" w:type="dxa"/>
            <w:tcBorders>
              <w:top w:val="nil"/>
              <w:left w:val="nil"/>
              <w:bottom w:val="nil"/>
              <w:right w:val="nil"/>
            </w:tcBorders>
            <w:shd w:val="clear" w:color="auto" w:fill="auto"/>
            <w:vAlign w:val="center"/>
          </w:tcPr>
          <w:p w14:paraId="064C999E" w14:textId="77777777" w:rsidR="000145C7" w:rsidRPr="000145C7" w:rsidRDefault="000145C7" w:rsidP="000145C7">
            <w:pPr>
              <w:jc w:val="center"/>
              <w:rPr>
                <w:sz w:val="28"/>
                <w:szCs w:val="28"/>
              </w:rPr>
            </w:pPr>
          </w:p>
        </w:tc>
        <w:tc>
          <w:tcPr>
            <w:tcW w:w="1276" w:type="dxa"/>
            <w:tcBorders>
              <w:top w:val="nil"/>
              <w:left w:val="nil"/>
              <w:bottom w:val="nil"/>
              <w:right w:val="nil"/>
            </w:tcBorders>
            <w:shd w:val="clear" w:color="auto" w:fill="auto"/>
            <w:vAlign w:val="center"/>
          </w:tcPr>
          <w:p w14:paraId="43ADE757" w14:textId="77777777" w:rsidR="000145C7" w:rsidRPr="000145C7" w:rsidRDefault="000145C7" w:rsidP="000145C7">
            <w:pPr>
              <w:jc w:val="center"/>
              <w:rPr>
                <w:sz w:val="28"/>
                <w:szCs w:val="28"/>
              </w:rPr>
            </w:pPr>
          </w:p>
        </w:tc>
        <w:tc>
          <w:tcPr>
            <w:tcW w:w="829" w:type="dxa"/>
            <w:tcBorders>
              <w:top w:val="nil"/>
              <w:left w:val="nil"/>
              <w:bottom w:val="nil"/>
              <w:right w:val="nil"/>
            </w:tcBorders>
            <w:shd w:val="clear" w:color="auto" w:fill="auto"/>
            <w:vAlign w:val="center"/>
          </w:tcPr>
          <w:p w14:paraId="0190BD24" w14:textId="77777777" w:rsidR="000145C7" w:rsidRPr="000145C7" w:rsidRDefault="000145C7" w:rsidP="000145C7">
            <w:pPr>
              <w:jc w:val="center"/>
              <w:rPr>
                <w:sz w:val="28"/>
                <w:szCs w:val="28"/>
              </w:rPr>
            </w:pPr>
          </w:p>
        </w:tc>
        <w:tc>
          <w:tcPr>
            <w:tcW w:w="2152" w:type="dxa"/>
            <w:gridSpan w:val="2"/>
            <w:tcBorders>
              <w:top w:val="nil"/>
              <w:left w:val="nil"/>
              <w:bottom w:val="nil"/>
              <w:right w:val="nil"/>
            </w:tcBorders>
            <w:shd w:val="clear" w:color="auto" w:fill="auto"/>
            <w:vAlign w:val="center"/>
          </w:tcPr>
          <w:p w14:paraId="28B4BAF6" w14:textId="77777777" w:rsidR="000145C7" w:rsidRPr="000145C7" w:rsidRDefault="000145C7" w:rsidP="000145C7">
            <w:pPr>
              <w:jc w:val="center"/>
              <w:rPr>
                <w:sz w:val="28"/>
                <w:szCs w:val="28"/>
              </w:rPr>
            </w:pPr>
          </w:p>
        </w:tc>
        <w:tc>
          <w:tcPr>
            <w:tcW w:w="1838" w:type="dxa"/>
            <w:gridSpan w:val="2"/>
            <w:tcBorders>
              <w:top w:val="nil"/>
              <w:left w:val="nil"/>
              <w:bottom w:val="nil"/>
              <w:right w:val="nil"/>
            </w:tcBorders>
            <w:shd w:val="clear" w:color="auto" w:fill="auto"/>
            <w:vAlign w:val="center"/>
          </w:tcPr>
          <w:p w14:paraId="387541A4" w14:textId="77777777" w:rsidR="000145C7" w:rsidRPr="000145C7" w:rsidRDefault="000145C7" w:rsidP="000145C7">
            <w:pPr>
              <w:jc w:val="center"/>
              <w:rPr>
                <w:sz w:val="28"/>
                <w:szCs w:val="28"/>
              </w:rPr>
            </w:pPr>
            <w:r w:rsidRPr="000145C7">
              <w:rPr>
                <w:sz w:val="28"/>
                <w:szCs w:val="28"/>
              </w:rPr>
              <w:t>тысяч тонн</w:t>
            </w:r>
          </w:p>
        </w:tc>
      </w:tr>
      <w:tr w:rsidR="000145C7" w:rsidRPr="000145C7" w14:paraId="1CBCF8B9" w14:textId="77777777" w:rsidTr="000145C7">
        <w:trPr>
          <w:trHeight w:val="139"/>
        </w:trPr>
        <w:tc>
          <w:tcPr>
            <w:tcW w:w="4111" w:type="dxa"/>
            <w:vMerge w:val="restart"/>
            <w:tcBorders>
              <w:top w:val="single" w:sz="8" w:space="0" w:color="auto"/>
              <w:left w:val="single" w:sz="8" w:space="0" w:color="auto"/>
              <w:right w:val="single" w:sz="8" w:space="0" w:color="auto"/>
            </w:tcBorders>
            <w:shd w:val="clear" w:color="auto" w:fill="auto"/>
            <w:vAlign w:val="center"/>
          </w:tcPr>
          <w:p w14:paraId="68739DB7" w14:textId="77777777" w:rsidR="000145C7" w:rsidRPr="000145C7" w:rsidRDefault="000145C7" w:rsidP="000145C7">
            <w:pPr>
              <w:jc w:val="center"/>
              <w:rPr>
                <w:bCs/>
              </w:rPr>
            </w:pPr>
            <w:r w:rsidRPr="000145C7">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36765B4F" w14:textId="77777777" w:rsidR="000145C7" w:rsidRPr="000145C7" w:rsidRDefault="000145C7" w:rsidP="000145C7">
            <w:pPr>
              <w:jc w:val="center"/>
              <w:rPr>
                <w:bCs/>
              </w:rPr>
            </w:pPr>
            <w:r w:rsidRPr="000145C7">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599B9C4" w14:textId="77777777" w:rsidR="000145C7" w:rsidRPr="000145C7" w:rsidRDefault="000145C7" w:rsidP="000145C7">
            <w:pPr>
              <w:jc w:val="center"/>
              <w:rPr>
                <w:bCs/>
              </w:rPr>
            </w:pPr>
            <w:r w:rsidRPr="000145C7">
              <w:rPr>
                <w:bCs/>
              </w:rPr>
              <w:t>Нормативы создания запасов топлива</w:t>
            </w:r>
          </w:p>
          <w:p w14:paraId="25788CC4" w14:textId="77777777" w:rsidR="000145C7" w:rsidRPr="000145C7" w:rsidRDefault="000145C7" w:rsidP="000145C7">
            <w:pPr>
              <w:jc w:val="center"/>
              <w:rPr>
                <w:bCs/>
              </w:rPr>
            </w:pPr>
            <w:r w:rsidRPr="000145C7">
              <w:rPr>
                <w:bCs/>
              </w:rPr>
              <w:t xml:space="preserve"> на 1 октября </w:t>
            </w:r>
          </w:p>
        </w:tc>
      </w:tr>
      <w:tr w:rsidR="000145C7" w:rsidRPr="000145C7" w14:paraId="0557B98F" w14:textId="77777777" w:rsidTr="000145C7">
        <w:trPr>
          <w:trHeight w:val="63"/>
        </w:trPr>
        <w:tc>
          <w:tcPr>
            <w:tcW w:w="4111" w:type="dxa"/>
            <w:vMerge/>
            <w:tcBorders>
              <w:left w:val="single" w:sz="8" w:space="0" w:color="auto"/>
              <w:right w:val="single" w:sz="8" w:space="0" w:color="auto"/>
            </w:tcBorders>
            <w:vAlign w:val="center"/>
          </w:tcPr>
          <w:p w14:paraId="189E898E" w14:textId="77777777" w:rsidR="000145C7" w:rsidRPr="000145C7" w:rsidRDefault="000145C7" w:rsidP="000145C7">
            <w:pPr>
              <w:rPr>
                <w:bCs/>
              </w:rPr>
            </w:pPr>
          </w:p>
        </w:tc>
        <w:tc>
          <w:tcPr>
            <w:tcW w:w="1276" w:type="dxa"/>
            <w:vMerge/>
            <w:tcBorders>
              <w:left w:val="single" w:sz="8" w:space="0" w:color="auto"/>
              <w:right w:val="single" w:sz="8" w:space="0" w:color="auto"/>
            </w:tcBorders>
            <w:vAlign w:val="center"/>
          </w:tcPr>
          <w:p w14:paraId="150FD6D8" w14:textId="77777777" w:rsidR="000145C7" w:rsidRPr="000145C7" w:rsidRDefault="000145C7" w:rsidP="000145C7">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1BB1D02C" w14:textId="77777777" w:rsidR="000145C7" w:rsidRPr="000145C7" w:rsidRDefault="000145C7" w:rsidP="000145C7">
            <w:pPr>
              <w:jc w:val="center"/>
              <w:rPr>
                <w:bCs/>
              </w:rPr>
            </w:pPr>
            <w:r w:rsidRPr="000145C7">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0F8BE834" w14:textId="77777777" w:rsidR="000145C7" w:rsidRPr="000145C7" w:rsidRDefault="000145C7" w:rsidP="000145C7">
            <w:pPr>
              <w:jc w:val="center"/>
              <w:rPr>
                <w:bCs/>
              </w:rPr>
            </w:pPr>
            <w:r w:rsidRPr="000145C7">
              <w:rPr>
                <w:bCs/>
              </w:rPr>
              <w:t>в том числе</w:t>
            </w:r>
          </w:p>
        </w:tc>
      </w:tr>
      <w:tr w:rsidR="000145C7" w:rsidRPr="000145C7" w14:paraId="45FDE54F" w14:textId="77777777" w:rsidTr="000145C7">
        <w:trPr>
          <w:trHeight w:val="482"/>
        </w:trPr>
        <w:tc>
          <w:tcPr>
            <w:tcW w:w="4111" w:type="dxa"/>
            <w:vMerge/>
            <w:tcBorders>
              <w:left w:val="single" w:sz="8" w:space="0" w:color="auto"/>
              <w:bottom w:val="single" w:sz="8" w:space="0" w:color="000000"/>
              <w:right w:val="single" w:sz="8" w:space="0" w:color="auto"/>
            </w:tcBorders>
            <w:vAlign w:val="center"/>
          </w:tcPr>
          <w:p w14:paraId="11764BF0" w14:textId="77777777" w:rsidR="000145C7" w:rsidRPr="000145C7" w:rsidRDefault="000145C7" w:rsidP="000145C7">
            <w:pPr>
              <w:rPr>
                <w:bCs/>
              </w:rPr>
            </w:pPr>
          </w:p>
        </w:tc>
        <w:tc>
          <w:tcPr>
            <w:tcW w:w="1276" w:type="dxa"/>
            <w:vMerge/>
            <w:tcBorders>
              <w:left w:val="single" w:sz="8" w:space="0" w:color="auto"/>
              <w:bottom w:val="single" w:sz="8" w:space="0" w:color="000000"/>
              <w:right w:val="single" w:sz="8" w:space="0" w:color="auto"/>
            </w:tcBorders>
            <w:vAlign w:val="center"/>
          </w:tcPr>
          <w:p w14:paraId="024BF761" w14:textId="77777777" w:rsidR="000145C7" w:rsidRPr="000145C7" w:rsidRDefault="000145C7" w:rsidP="000145C7">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375DF8C4" w14:textId="77777777" w:rsidR="000145C7" w:rsidRPr="000145C7" w:rsidRDefault="000145C7" w:rsidP="000145C7">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2B1D3758" w14:textId="77777777" w:rsidR="000145C7" w:rsidRPr="000145C7" w:rsidRDefault="000145C7" w:rsidP="000145C7">
            <w:pPr>
              <w:jc w:val="center"/>
              <w:rPr>
                <w:bCs/>
              </w:rPr>
            </w:pPr>
            <w:r w:rsidRPr="000145C7">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1AE10808" w14:textId="77777777" w:rsidR="000145C7" w:rsidRPr="000145C7" w:rsidRDefault="000145C7" w:rsidP="000145C7">
            <w:pPr>
              <w:jc w:val="center"/>
              <w:rPr>
                <w:bCs/>
              </w:rPr>
            </w:pPr>
            <w:r w:rsidRPr="000145C7">
              <w:rPr>
                <w:bCs/>
              </w:rPr>
              <w:t>неснижаемый запас</w:t>
            </w:r>
          </w:p>
        </w:tc>
      </w:tr>
      <w:tr w:rsidR="000145C7" w:rsidRPr="000145C7" w14:paraId="6406B400" w14:textId="77777777" w:rsidTr="000145C7">
        <w:trPr>
          <w:trHeight w:val="662"/>
        </w:trPr>
        <w:tc>
          <w:tcPr>
            <w:tcW w:w="4111" w:type="dxa"/>
            <w:tcBorders>
              <w:top w:val="nil"/>
              <w:left w:val="single" w:sz="8" w:space="0" w:color="auto"/>
              <w:bottom w:val="single" w:sz="8" w:space="0" w:color="auto"/>
              <w:right w:val="single" w:sz="8" w:space="0" w:color="auto"/>
            </w:tcBorders>
            <w:shd w:val="clear" w:color="auto" w:fill="auto"/>
            <w:vAlign w:val="center"/>
          </w:tcPr>
          <w:p w14:paraId="3852EFB3" w14:textId="77777777" w:rsidR="000145C7" w:rsidRPr="000145C7" w:rsidRDefault="000145C7" w:rsidP="000145C7">
            <w:pPr>
              <w:jc w:val="center"/>
              <w:rPr>
                <w:bCs/>
                <w:sz w:val="28"/>
                <w:szCs w:val="28"/>
              </w:rPr>
            </w:pPr>
            <w:r w:rsidRPr="000145C7">
              <w:rPr>
                <w:bCs/>
                <w:sz w:val="28"/>
                <w:szCs w:val="28"/>
              </w:rPr>
              <w:t xml:space="preserve">ООО «РСП-М» структурное подразделение РСП-29 </w:t>
            </w:r>
          </w:p>
          <w:p w14:paraId="60C2845C" w14:textId="77777777" w:rsidR="000145C7" w:rsidRPr="000145C7" w:rsidRDefault="000145C7" w:rsidP="000145C7">
            <w:pPr>
              <w:jc w:val="center"/>
              <w:rPr>
                <w:bCs/>
                <w:sz w:val="28"/>
                <w:szCs w:val="28"/>
              </w:rPr>
            </w:pPr>
            <w:r w:rsidRPr="000145C7">
              <w:rPr>
                <w:bCs/>
                <w:sz w:val="28"/>
                <w:szCs w:val="28"/>
              </w:rPr>
              <w:t>(</w:t>
            </w:r>
            <w:proofErr w:type="spellStart"/>
            <w:r w:rsidRPr="000145C7">
              <w:rPr>
                <w:bCs/>
                <w:sz w:val="28"/>
                <w:szCs w:val="28"/>
              </w:rPr>
              <w:t>пгт</w:t>
            </w:r>
            <w:proofErr w:type="spellEnd"/>
            <w:r w:rsidRPr="000145C7">
              <w:rPr>
                <w:bCs/>
                <w:sz w:val="28"/>
                <w:szCs w:val="28"/>
              </w:rPr>
              <w:t xml:space="preserve">. Промышленная </w:t>
            </w:r>
          </w:p>
          <w:p w14:paraId="215CB190" w14:textId="77777777" w:rsidR="000145C7" w:rsidRPr="000145C7" w:rsidRDefault="000145C7" w:rsidP="000145C7">
            <w:pPr>
              <w:jc w:val="center"/>
              <w:rPr>
                <w:b/>
                <w:bCs/>
                <w:sz w:val="28"/>
                <w:szCs w:val="28"/>
              </w:rPr>
            </w:pPr>
            <w:r w:rsidRPr="000145C7">
              <w:rPr>
                <w:bCs/>
                <w:sz w:val="28"/>
                <w:szCs w:val="28"/>
              </w:rPr>
              <w:t>Кемеровская область – Кузбасс)</w:t>
            </w:r>
          </w:p>
        </w:tc>
        <w:tc>
          <w:tcPr>
            <w:tcW w:w="1276" w:type="dxa"/>
            <w:tcBorders>
              <w:top w:val="nil"/>
              <w:left w:val="nil"/>
              <w:bottom w:val="single" w:sz="8" w:space="0" w:color="auto"/>
              <w:right w:val="single" w:sz="8" w:space="0" w:color="auto"/>
            </w:tcBorders>
            <w:shd w:val="clear" w:color="auto" w:fill="auto"/>
            <w:vAlign w:val="center"/>
          </w:tcPr>
          <w:p w14:paraId="7C14A99D" w14:textId="77777777" w:rsidR="000145C7" w:rsidRPr="000145C7" w:rsidRDefault="000145C7" w:rsidP="000145C7">
            <w:pPr>
              <w:jc w:val="center"/>
              <w:rPr>
                <w:szCs w:val="20"/>
              </w:rPr>
            </w:pPr>
            <w:r w:rsidRPr="000145C7">
              <w:rPr>
                <w:szCs w:val="20"/>
              </w:rPr>
              <w:t xml:space="preserve">каменный </w:t>
            </w:r>
          </w:p>
          <w:p w14:paraId="3FBBF71A" w14:textId="77777777" w:rsidR="000145C7" w:rsidRPr="000145C7" w:rsidRDefault="000145C7" w:rsidP="000145C7">
            <w:pPr>
              <w:jc w:val="center"/>
              <w:rPr>
                <w:b/>
                <w:bCs/>
                <w:sz w:val="28"/>
                <w:szCs w:val="28"/>
              </w:rPr>
            </w:pPr>
            <w:r w:rsidRPr="000145C7">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29037F15" w14:textId="77777777" w:rsidR="000145C7" w:rsidRPr="000145C7" w:rsidRDefault="000145C7" w:rsidP="000145C7">
            <w:pPr>
              <w:jc w:val="center"/>
              <w:rPr>
                <w:szCs w:val="20"/>
              </w:rPr>
            </w:pPr>
            <w:r w:rsidRPr="000145C7">
              <w:rPr>
                <w:szCs w:val="20"/>
              </w:rPr>
              <w:t>0,231</w:t>
            </w:r>
          </w:p>
        </w:tc>
        <w:tc>
          <w:tcPr>
            <w:tcW w:w="1984" w:type="dxa"/>
            <w:gridSpan w:val="2"/>
            <w:tcBorders>
              <w:top w:val="nil"/>
              <w:left w:val="nil"/>
              <w:bottom w:val="single" w:sz="8" w:space="0" w:color="auto"/>
              <w:right w:val="single" w:sz="8" w:space="0" w:color="auto"/>
            </w:tcBorders>
            <w:shd w:val="clear" w:color="auto" w:fill="auto"/>
            <w:vAlign w:val="center"/>
          </w:tcPr>
          <w:p w14:paraId="062F0BEB" w14:textId="77777777" w:rsidR="000145C7" w:rsidRPr="000145C7" w:rsidRDefault="000145C7" w:rsidP="000145C7">
            <w:pPr>
              <w:jc w:val="center"/>
              <w:rPr>
                <w:szCs w:val="20"/>
              </w:rPr>
            </w:pPr>
            <w:r w:rsidRPr="000145C7">
              <w:rPr>
                <w:szCs w:val="20"/>
              </w:rPr>
              <w:t>0,127</w:t>
            </w:r>
          </w:p>
        </w:tc>
        <w:tc>
          <w:tcPr>
            <w:tcW w:w="1701" w:type="dxa"/>
            <w:tcBorders>
              <w:top w:val="nil"/>
              <w:left w:val="nil"/>
              <w:bottom w:val="single" w:sz="8" w:space="0" w:color="auto"/>
              <w:right w:val="single" w:sz="8" w:space="0" w:color="auto"/>
            </w:tcBorders>
            <w:shd w:val="clear" w:color="auto" w:fill="auto"/>
            <w:vAlign w:val="center"/>
          </w:tcPr>
          <w:p w14:paraId="55E8EE31" w14:textId="77777777" w:rsidR="000145C7" w:rsidRPr="000145C7" w:rsidRDefault="000145C7" w:rsidP="000145C7">
            <w:pPr>
              <w:jc w:val="center"/>
              <w:rPr>
                <w:szCs w:val="20"/>
              </w:rPr>
            </w:pPr>
            <w:r w:rsidRPr="000145C7">
              <w:rPr>
                <w:szCs w:val="20"/>
              </w:rPr>
              <w:t>0,104</w:t>
            </w:r>
          </w:p>
        </w:tc>
      </w:tr>
    </w:tbl>
    <w:p w14:paraId="70345AE9" w14:textId="77777777" w:rsidR="000145C7" w:rsidRPr="000145C7" w:rsidRDefault="000145C7" w:rsidP="000145C7">
      <w:pPr>
        <w:jc w:val="both"/>
        <w:rPr>
          <w:b/>
          <w:bCs/>
          <w:sz w:val="22"/>
          <w:szCs w:val="20"/>
        </w:rPr>
      </w:pPr>
    </w:p>
    <w:p w14:paraId="2390809A" w14:textId="77777777" w:rsidR="000145C7" w:rsidRPr="000145C7" w:rsidRDefault="000145C7" w:rsidP="000145C7">
      <w:pPr>
        <w:jc w:val="both"/>
        <w:rPr>
          <w:b/>
          <w:bCs/>
          <w:sz w:val="22"/>
          <w:szCs w:val="20"/>
        </w:rPr>
      </w:pPr>
    </w:p>
    <w:p w14:paraId="62FB953D" w14:textId="77777777" w:rsidR="000145C7" w:rsidRPr="000145C7" w:rsidRDefault="000145C7" w:rsidP="000145C7">
      <w:pPr>
        <w:jc w:val="both"/>
        <w:rPr>
          <w:b/>
          <w:sz w:val="28"/>
          <w:szCs w:val="28"/>
        </w:rPr>
      </w:pPr>
    </w:p>
    <w:p w14:paraId="47B9F5EA" w14:textId="77777777" w:rsidR="000145C7" w:rsidRDefault="000145C7" w:rsidP="00BE1024">
      <w:pPr>
        <w:tabs>
          <w:tab w:val="left" w:pos="5580"/>
          <w:tab w:val="left" w:pos="9498"/>
        </w:tabs>
        <w:ind w:right="-569"/>
        <w:rPr>
          <w:color w:val="000000" w:themeColor="text1"/>
        </w:rPr>
        <w:sectPr w:rsidR="000145C7" w:rsidSect="00BE1024">
          <w:pgSz w:w="11906" w:h="16838" w:code="9"/>
          <w:pgMar w:top="709" w:right="851" w:bottom="709" w:left="1134" w:header="425" w:footer="0" w:gutter="0"/>
          <w:cols w:space="708"/>
          <w:docGrid w:linePitch="360"/>
        </w:sectPr>
      </w:pPr>
    </w:p>
    <w:p w14:paraId="441BF42A" w14:textId="37408B76" w:rsidR="000145C7" w:rsidRPr="00081AD4" w:rsidRDefault="000145C7" w:rsidP="000145C7">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39 </w:t>
      </w:r>
      <w:r w:rsidRPr="00081AD4">
        <w:rPr>
          <w:color w:val="000000" w:themeColor="text1"/>
        </w:rPr>
        <w:t>к протоколу № 8</w:t>
      </w:r>
      <w:r>
        <w:rPr>
          <w:color w:val="000000" w:themeColor="text1"/>
        </w:rPr>
        <w:t>4</w:t>
      </w:r>
    </w:p>
    <w:p w14:paraId="7F72C725" w14:textId="77777777" w:rsidR="000145C7" w:rsidRPr="00081AD4" w:rsidRDefault="000145C7" w:rsidP="000145C7">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714ED91D" w14:textId="77777777" w:rsidR="000145C7" w:rsidRPr="00081AD4" w:rsidRDefault="000145C7" w:rsidP="000145C7">
      <w:pPr>
        <w:tabs>
          <w:tab w:val="left" w:pos="5580"/>
          <w:tab w:val="left" w:pos="9498"/>
        </w:tabs>
        <w:ind w:right="-569" w:firstLine="5529"/>
        <w:rPr>
          <w:color w:val="000000" w:themeColor="text1"/>
        </w:rPr>
      </w:pPr>
      <w:r w:rsidRPr="00081AD4">
        <w:rPr>
          <w:color w:val="000000" w:themeColor="text1"/>
        </w:rPr>
        <w:t>энергетической комиссии</w:t>
      </w:r>
    </w:p>
    <w:p w14:paraId="78EC2558" w14:textId="79F1C84A" w:rsidR="000145C7" w:rsidRDefault="000145C7" w:rsidP="000145C7">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B9DA981" w14:textId="77777777" w:rsidR="000145C7" w:rsidRDefault="000145C7" w:rsidP="000145C7">
      <w:pPr>
        <w:tabs>
          <w:tab w:val="left" w:pos="5580"/>
          <w:tab w:val="left" w:pos="9498"/>
        </w:tabs>
        <w:ind w:right="-569" w:firstLine="5529"/>
        <w:rPr>
          <w:color w:val="000000" w:themeColor="text1"/>
        </w:rPr>
      </w:pPr>
    </w:p>
    <w:p w14:paraId="66D8B779" w14:textId="77777777" w:rsidR="000145C7" w:rsidRPr="000145C7" w:rsidRDefault="000145C7" w:rsidP="000145C7">
      <w:pPr>
        <w:keepNext/>
        <w:jc w:val="center"/>
        <w:outlineLvl w:val="0"/>
        <w:rPr>
          <w:b/>
          <w:sz w:val="28"/>
          <w:szCs w:val="28"/>
        </w:rPr>
      </w:pPr>
      <w:r w:rsidRPr="000145C7">
        <w:rPr>
          <w:b/>
          <w:iCs/>
          <w:sz w:val="28"/>
          <w:szCs w:val="28"/>
        </w:rPr>
        <w:t>Экспертное заключение</w:t>
      </w:r>
      <w:r w:rsidRPr="000145C7">
        <w:rPr>
          <w:b/>
          <w:sz w:val="28"/>
          <w:szCs w:val="28"/>
        </w:rPr>
        <w:t xml:space="preserve"> </w:t>
      </w:r>
    </w:p>
    <w:p w14:paraId="23037D3E" w14:textId="77777777" w:rsidR="000145C7" w:rsidRPr="000145C7" w:rsidRDefault="000145C7" w:rsidP="000145C7">
      <w:pPr>
        <w:keepNext/>
        <w:jc w:val="center"/>
        <w:outlineLvl w:val="0"/>
        <w:rPr>
          <w:b/>
          <w:sz w:val="28"/>
          <w:szCs w:val="28"/>
        </w:rPr>
      </w:pPr>
      <w:r w:rsidRPr="000145C7">
        <w:rPr>
          <w:b/>
          <w:sz w:val="28"/>
          <w:szCs w:val="28"/>
        </w:rPr>
        <w:t>Региональной энергетической комиссии Кузбасса</w:t>
      </w:r>
    </w:p>
    <w:p w14:paraId="57E876A8" w14:textId="77777777" w:rsidR="000145C7" w:rsidRPr="000145C7" w:rsidRDefault="000145C7" w:rsidP="000145C7">
      <w:pPr>
        <w:rPr>
          <w:szCs w:val="20"/>
        </w:rPr>
      </w:pPr>
    </w:p>
    <w:p w14:paraId="0C1D01A5" w14:textId="77777777" w:rsidR="000145C7" w:rsidRPr="000145C7" w:rsidRDefault="000145C7" w:rsidP="000145C7">
      <w:pPr>
        <w:keepNext/>
        <w:jc w:val="center"/>
        <w:outlineLvl w:val="0"/>
        <w:rPr>
          <w:sz w:val="27"/>
          <w:szCs w:val="27"/>
        </w:rPr>
      </w:pPr>
      <w:r w:rsidRPr="000145C7">
        <w:rPr>
          <w:sz w:val="27"/>
          <w:szCs w:val="27"/>
        </w:rPr>
        <w:t xml:space="preserve">по материалам, представленным </w:t>
      </w:r>
      <w:r w:rsidRPr="000145C7">
        <w:rPr>
          <w:b/>
          <w:i/>
          <w:sz w:val="27"/>
          <w:szCs w:val="27"/>
        </w:rPr>
        <w:t>ООО «</w:t>
      </w:r>
      <w:proofErr w:type="spellStart"/>
      <w:r w:rsidRPr="000145C7">
        <w:rPr>
          <w:b/>
          <w:i/>
          <w:sz w:val="27"/>
          <w:szCs w:val="27"/>
        </w:rPr>
        <w:t>ТеплоРесурс</w:t>
      </w:r>
      <w:proofErr w:type="spellEnd"/>
      <w:r w:rsidRPr="000145C7">
        <w:rPr>
          <w:b/>
          <w:i/>
          <w:sz w:val="27"/>
          <w:szCs w:val="27"/>
        </w:rPr>
        <w:t>» (Анжеро-Судженский городской округ)</w:t>
      </w:r>
      <w:r w:rsidRPr="000145C7">
        <w:rPr>
          <w:sz w:val="27"/>
          <w:szCs w:val="27"/>
        </w:rPr>
        <w:t xml:space="preserve">, для утверждения нормативов создания запасов топлива на котельных </w:t>
      </w:r>
      <w:r w:rsidRPr="000145C7">
        <w:rPr>
          <w:sz w:val="27"/>
          <w:szCs w:val="27"/>
        </w:rPr>
        <w:br/>
        <w:t>ООО «</w:t>
      </w:r>
      <w:proofErr w:type="spellStart"/>
      <w:r w:rsidRPr="000145C7">
        <w:rPr>
          <w:sz w:val="27"/>
          <w:szCs w:val="27"/>
        </w:rPr>
        <w:t>ТеплоРесурс</w:t>
      </w:r>
      <w:proofErr w:type="spellEnd"/>
      <w:r w:rsidRPr="000145C7">
        <w:rPr>
          <w:sz w:val="27"/>
          <w:szCs w:val="27"/>
        </w:rPr>
        <w:t>» на 2021 год</w:t>
      </w:r>
    </w:p>
    <w:p w14:paraId="4FD4DF06" w14:textId="77777777" w:rsidR="000145C7" w:rsidRPr="000145C7" w:rsidRDefault="000145C7" w:rsidP="000145C7">
      <w:pPr>
        <w:ind w:left="426" w:right="850"/>
        <w:jc w:val="center"/>
        <w:rPr>
          <w:sz w:val="25"/>
          <w:szCs w:val="25"/>
        </w:rPr>
      </w:pPr>
    </w:p>
    <w:p w14:paraId="08A3EF74" w14:textId="0C92E1EC" w:rsidR="000145C7" w:rsidRPr="000145C7" w:rsidRDefault="000145C7" w:rsidP="000145C7">
      <w:pPr>
        <w:ind w:firstLine="567"/>
        <w:jc w:val="both"/>
        <w:rPr>
          <w:sz w:val="27"/>
          <w:szCs w:val="27"/>
        </w:rPr>
      </w:pPr>
      <w:r w:rsidRPr="000145C7">
        <w:rPr>
          <w:sz w:val="27"/>
          <w:szCs w:val="27"/>
        </w:rPr>
        <w:t xml:space="preserve">В Региональную энергетическую комиссию Кузбасса обратилось </w:t>
      </w:r>
      <w:r>
        <w:rPr>
          <w:sz w:val="27"/>
          <w:szCs w:val="27"/>
        </w:rPr>
        <w:br/>
      </w:r>
      <w:r w:rsidRPr="000145C7">
        <w:rPr>
          <w:b/>
          <w:sz w:val="27"/>
          <w:szCs w:val="27"/>
        </w:rPr>
        <w:t>ООО «</w:t>
      </w:r>
      <w:proofErr w:type="spellStart"/>
      <w:r w:rsidRPr="000145C7">
        <w:rPr>
          <w:b/>
          <w:sz w:val="27"/>
          <w:szCs w:val="27"/>
        </w:rPr>
        <w:t>ТеплоРесурс</w:t>
      </w:r>
      <w:proofErr w:type="spellEnd"/>
      <w:r w:rsidRPr="000145C7">
        <w:rPr>
          <w:b/>
          <w:sz w:val="27"/>
          <w:szCs w:val="27"/>
        </w:rPr>
        <w:t>»</w:t>
      </w:r>
      <w:r w:rsidRPr="000145C7">
        <w:rPr>
          <w:sz w:val="27"/>
          <w:szCs w:val="27"/>
        </w:rPr>
        <w:t xml:space="preserve"> (далее – Предприятие) с заявкой на утверждение нормативов создания запасов топлива на котельных.</w:t>
      </w:r>
    </w:p>
    <w:p w14:paraId="1425F788" w14:textId="77777777" w:rsidR="000145C7" w:rsidRPr="000145C7" w:rsidRDefault="000145C7" w:rsidP="000145C7">
      <w:pPr>
        <w:ind w:firstLine="567"/>
        <w:jc w:val="both"/>
        <w:rPr>
          <w:sz w:val="27"/>
          <w:szCs w:val="27"/>
        </w:rPr>
      </w:pPr>
      <w:r w:rsidRPr="000145C7">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F95CD56" w14:textId="77777777" w:rsidR="000145C7" w:rsidRPr="000145C7" w:rsidRDefault="000145C7" w:rsidP="000145C7">
      <w:pPr>
        <w:ind w:firstLine="567"/>
        <w:jc w:val="both"/>
        <w:rPr>
          <w:sz w:val="27"/>
          <w:szCs w:val="27"/>
        </w:rPr>
      </w:pPr>
      <w:r w:rsidRPr="000145C7">
        <w:rPr>
          <w:sz w:val="27"/>
          <w:szCs w:val="27"/>
        </w:rPr>
        <w:t>- копия Устава (для организаций);</w:t>
      </w:r>
    </w:p>
    <w:p w14:paraId="00F3272D" w14:textId="77777777" w:rsidR="000145C7" w:rsidRPr="000145C7" w:rsidRDefault="000145C7" w:rsidP="000145C7">
      <w:pPr>
        <w:ind w:firstLine="567"/>
        <w:jc w:val="both"/>
        <w:rPr>
          <w:sz w:val="27"/>
          <w:szCs w:val="27"/>
        </w:rPr>
      </w:pPr>
      <w:r w:rsidRPr="000145C7">
        <w:rPr>
          <w:sz w:val="27"/>
          <w:szCs w:val="27"/>
        </w:rPr>
        <w:t>- копия свидетельства о государственной регистрации;</w:t>
      </w:r>
    </w:p>
    <w:p w14:paraId="0B328F0A" w14:textId="77777777" w:rsidR="000145C7" w:rsidRPr="000145C7" w:rsidRDefault="000145C7" w:rsidP="000145C7">
      <w:pPr>
        <w:ind w:firstLine="567"/>
        <w:jc w:val="both"/>
        <w:rPr>
          <w:sz w:val="27"/>
          <w:szCs w:val="27"/>
        </w:rPr>
      </w:pPr>
      <w:r w:rsidRPr="000145C7">
        <w:rPr>
          <w:sz w:val="27"/>
          <w:szCs w:val="27"/>
        </w:rPr>
        <w:t>- копия свидетельства о постановке на учет в налоговом органе;</w:t>
      </w:r>
    </w:p>
    <w:p w14:paraId="2DA6341F" w14:textId="77777777" w:rsidR="000145C7" w:rsidRPr="000145C7" w:rsidRDefault="000145C7" w:rsidP="000145C7">
      <w:pPr>
        <w:ind w:firstLine="567"/>
        <w:jc w:val="both"/>
        <w:rPr>
          <w:sz w:val="27"/>
          <w:szCs w:val="27"/>
        </w:rPr>
      </w:pPr>
      <w:r w:rsidRPr="000145C7">
        <w:rPr>
          <w:sz w:val="27"/>
          <w:szCs w:val="27"/>
        </w:rPr>
        <w:t>- пояснительную записку по котельным, подведомственным организации;</w:t>
      </w:r>
    </w:p>
    <w:p w14:paraId="5C2A6529" w14:textId="77777777" w:rsidR="000145C7" w:rsidRPr="000145C7" w:rsidRDefault="000145C7" w:rsidP="000145C7">
      <w:pPr>
        <w:ind w:firstLine="567"/>
        <w:jc w:val="both"/>
        <w:rPr>
          <w:sz w:val="27"/>
          <w:szCs w:val="27"/>
        </w:rPr>
      </w:pPr>
      <w:r w:rsidRPr="000145C7">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6177BA8F" w14:textId="77777777" w:rsidR="000145C7" w:rsidRPr="000145C7" w:rsidRDefault="000145C7" w:rsidP="000145C7">
      <w:pPr>
        <w:ind w:firstLine="567"/>
        <w:jc w:val="both"/>
        <w:rPr>
          <w:sz w:val="27"/>
          <w:szCs w:val="27"/>
        </w:rPr>
      </w:pPr>
      <w:r w:rsidRPr="000145C7">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493CEE3E" w14:textId="77777777" w:rsidR="000145C7" w:rsidRPr="000145C7" w:rsidRDefault="000145C7" w:rsidP="000145C7">
      <w:pPr>
        <w:ind w:firstLine="567"/>
        <w:jc w:val="both"/>
        <w:rPr>
          <w:sz w:val="27"/>
          <w:szCs w:val="27"/>
        </w:rPr>
      </w:pPr>
      <w:r w:rsidRPr="000145C7">
        <w:rPr>
          <w:sz w:val="27"/>
          <w:szCs w:val="27"/>
        </w:rPr>
        <w:t>- расчет норматива создания неснижаемого запаса топлива на котельных по каждому виду топлива раздельно (далее – ННЗТ);</w:t>
      </w:r>
    </w:p>
    <w:p w14:paraId="418CA8C0" w14:textId="77777777" w:rsidR="000145C7" w:rsidRPr="000145C7" w:rsidRDefault="000145C7" w:rsidP="000145C7">
      <w:pPr>
        <w:ind w:firstLine="567"/>
        <w:jc w:val="both"/>
        <w:rPr>
          <w:sz w:val="27"/>
          <w:szCs w:val="27"/>
        </w:rPr>
      </w:pPr>
      <w:r w:rsidRPr="000145C7">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4C329AA0" w14:textId="77777777" w:rsidR="000145C7" w:rsidRPr="000145C7" w:rsidRDefault="000145C7" w:rsidP="000145C7">
      <w:pPr>
        <w:ind w:firstLine="567"/>
        <w:jc w:val="both"/>
        <w:rPr>
          <w:sz w:val="27"/>
          <w:szCs w:val="27"/>
        </w:rPr>
      </w:pPr>
      <w:r w:rsidRPr="000145C7">
        <w:rPr>
          <w:sz w:val="27"/>
          <w:szCs w:val="27"/>
        </w:rPr>
        <w:t>На обслуживании предприятия находится 23 котельные. Установленная мощность котельных составляет 166,13 Гкал/ч. Основным видом топлива является каменный уголь, резервного вида топлива нет. Отпуск тепла осуществляется через тепловые сети протяженностью 70,6 км.</w:t>
      </w:r>
    </w:p>
    <w:p w14:paraId="4C62D3E6" w14:textId="77777777" w:rsidR="000145C7" w:rsidRPr="000145C7" w:rsidRDefault="000145C7" w:rsidP="000145C7">
      <w:pPr>
        <w:ind w:firstLine="567"/>
        <w:jc w:val="both"/>
        <w:rPr>
          <w:sz w:val="27"/>
          <w:szCs w:val="27"/>
        </w:rPr>
      </w:pPr>
      <w:r w:rsidRPr="000145C7">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06680E5A" w14:textId="77777777" w:rsidR="000145C7" w:rsidRPr="000145C7" w:rsidRDefault="000145C7" w:rsidP="000145C7">
      <w:pPr>
        <w:ind w:firstLine="567"/>
        <w:jc w:val="both"/>
        <w:rPr>
          <w:sz w:val="27"/>
          <w:szCs w:val="27"/>
        </w:rPr>
      </w:pPr>
      <w:r w:rsidRPr="000145C7">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w:t>
      </w:r>
      <w:r w:rsidRPr="000145C7">
        <w:rPr>
          <w:sz w:val="27"/>
          <w:szCs w:val="27"/>
        </w:rPr>
        <w:lastRenderedPageBreak/>
        <w:t>правлению региональной энергетической комиссии Кузбасса утвердить прилагаемые нормативы создания запасов топлива на котельных  предприятия на 2021 год.</w:t>
      </w:r>
    </w:p>
    <w:p w14:paraId="60FB4678" w14:textId="77777777" w:rsidR="000145C7" w:rsidRPr="000145C7" w:rsidRDefault="000145C7" w:rsidP="000145C7">
      <w:pPr>
        <w:ind w:firstLine="567"/>
        <w:jc w:val="both"/>
        <w:rPr>
          <w:sz w:val="27"/>
          <w:szCs w:val="27"/>
        </w:rPr>
      </w:pPr>
    </w:p>
    <w:p w14:paraId="22CB5724" w14:textId="77777777" w:rsidR="000145C7" w:rsidRPr="000145C7" w:rsidRDefault="000145C7" w:rsidP="000145C7">
      <w:pPr>
        <w:ind w:firstLine="567"/>
        <w:jc w:val="both"/>
        <w:rPr>
          <w:sz w:val="27"/>
          <w:szCs w:val="27"/>
        </w:rPr>
        <w:sectPr w:rsidR="000145C7" w:rsidRPr="000145C7" w:rsidSect="000145C7">
          <w:pgSz w:w="11906" w:h="16838"/>
          <w:pgMar w:top="426" w:right="566" w:bottom="284" w:left="1134" w:header="720" w:footer="720" w:gutter="0"/>
          <w:cols w:space="720"/>
        </w:sectPr>
      </w:pPr>
    </w:p>
    <w:p w14:paraId="6DDAC8FB" w14:textId="77777777" w:rsidR="000145C7" w:rsidRPr="000145C7" w:rsidRDefault="000145C7" w:rsidP="000145C7">
      <w:pPr>
        <w:tabs>
          <w:tab w:val="left" w:pos="1665"/>
        </w:tabs>
        <w:jc w:val="center"/>
        <w:rPr>
          <w:b/>
          <w:bCs/>
        </w:rPr>
      </w:pPr>
      <w:r w:rsidRPr="000145C7">
        <w:rPr>
          <w:b/>
          <w:bCs/>
        </w:rPr>
        <w:lastRenderedPageBreak/>
        <w:t>ПРЕДЛОЖЕНИЕ</w:t>
      </w:r>
    </w:p>
    <w:p w14:paraId="7D5D3B44" w14:textId="77777777" w:rsidR="000145C7" w:rsidRPr="000145C7" w:rsidRDefault="000145C7" w:rsidP="000145C7">
      <w:pPr>
        <w:jc w:val="center"/>
        <w:rPr>
          <w:szCs w:val="20"/>
        </w:rPr>
      </w:pPr>
      <w:r w:rsidRPr="000145C7">
        <w:rPr>
          <w:szCs w:val="20"/>
        </w:rPr>
        <w:t xml:space="preserve">по утверждению нормативов создания запасов топлива на котельных на 2021 год </w:t>
      </w:r>
    </w:p>
    <w:p w14:paraId="7CB7AA18" w14:textId="77777777" w:rsidR="000145C7" w:rsidRPr="000145C7" w:rsidRDefault="000145C7" w:rsidP="000145C7">
      <w:pPr>
        <w:jc w:val="center"/>
        <w:rPr>
          <w:szCs w:val="20"/>
        </w:rPr>
      </w:pP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0145C7" w:rsidRPr="000145C7" w14:paraId="3143552F" w14:textId="77777777" w:rsidTr="000145C7">
        <w:trPr>
          <w:trHeight w:val="390"/>
        </w:trPr>
        <w:tc>
          <w:tcPr>
            <w:tcW w:w="3686" w:type="dxa"/>
            <w:tcBorders>
              <w:top w:val="nil"/>
              <w:left w:val="nil"/>
              <w:bottom w:val="nil"/>
              <w:right w:val="nil"/>
            </w:tcBorders>
            <w:shd w:val="clear" w:color="auto" w:fill="auto"/>
            <w:vAlign w:val="center"/>
          </w:tcPr>
          <w:p w14:paraId="2D054771" w14:textId="77777777" w:rsidR="000145C7" w:rsidRPr="000145C7" w:rsidRDefault="000145C7" w:rsidP="000145C7">
            <w:pPr>
              <w:jc w:val="center"/>
              <w:rPr>
                <w:sz w:val="28"/>
                <w:szCs w:val="28"/>
              </w:rPr>
            </w:pPr>
          </w:p>
        </w:tc>
        <w:tc>
          <w:tcPr>
            <w:tcW w:w="1276" w:type="dxa"/>
            <w:tcBorders>
              <w:top w:val="nil"/>
              <w:left w:val="nil"/>
              <w:bottom w:val="nil"/>
              <w:right w:val="nil"/>
            </w:tcBorders>
            <w:shd w:val="clear" w:color="auto" w:fill="auto"/>
            <w:vAlign w:val="center"/>
          </w:tcPr>
          <w:p w14:paraId="3E92831B" w14:textId="77777777" w:rsidR="000145C7" w:rsidRPr="000145C7" w:rsidRDefault="000145C7" w:rsidP="000145C7">
            <w:pPr>
              <w:jc w:val="center"/>
              <w:rPr>
                <w:sz w:val="28"/>
                <w:szCs w:val="28"/>
              </w:rPr>
            </w:pPr>
          </w:p>
        </w:tc>
        <w:tc>
          <w:tcPr>
            <w:tcW w:w="829" w:type="dxa"/>
            <w:tcBorders>
              <w:top w:val="nil"/>
              <w:left w:val="nil"/>
              <w:bottom w:val="nil"/>
              <w:right w:val="nil"/>
            </w:tcBorders>
            <w:shd w:val="clear" w:color="auto" w:fill="auto"/>
            <w:vAlign w:val="center"/>
          </w:tcPr>
          <w:p w14:paraId="15BC8079" w14:textId="77777777" w:rsidR="000145C7" w:rsidRPr="000145C7" w:rsidRDefault="000145C7" w:rsidP="000145C7">
            <w:pPr>
              <w:jc w:val="center"/>
              <w:rPr>
                <w:sz w:val="28"/>
                <w:szCs w:val="28"/>
              </w:rPr>
            </w:pPr>
          </w:p>
        </w:tc>
        <w:tc>
          <w:tcPr>
            <w:tcW w:w="2152" w:type="dxa"/>
            <w:gridSpan w:val="2"/>
            <w:tcBorders>
              <w:top w:val="nil"/>
              <w:left w:val="nil"/>
              <w:bottom w:val="nil"/>
              <w:right w:val="nil"/>
            </w:tcBorders>
            <w:shd w:val="clear" w:color="auto" w:fill="auto"/>
            <w:vAlign w:val="center"/>
          </w:tcPr>
          <w:p w14:paraId="7B995761" w14:textId="77777777" w:rsidR="000145C7" w:rsidRPr="000145C7" w:rsidRDefault="000145C7" w:rsidP="000145C7">
            <w:pPr>
              <w:jc w:val="center"/>
              <w:rPr>
                <w:sz w:val="28"/>
                <w:szCs w:val="28"/>
              </w:rPr>
            </w:pPr>
          </w:p>
        </w:tc>
        <w:tc>
          <w:tcPr>
            <w:tcW w:w="1838" w:type="dxa"/>
            <w:gridSpan w:val="2"/>
            <w:tcBorders>
              <w:top w:val="nil"/>
              <w:left w:val="nil"/>
              <w:bottom w:val="nil"/>
              <w:right w:val="nil"/>
            </w:tcBorders>
            <w:shd w:val="clear" w:color="auto" w:fill="auto"/>
            <w:vAlign w:val="center"/>
          </w:tcPr>
          <w:p w14:paraId="44BA11A2" w14:textId="77777777" w:rsidR="000145C7" w:rsidRPr="000145C7" w:rsidRDefault="000145C7" w:rsidP="000145C7">
            <w:pPr>
              <w:jc w:val="center"/>
              <w:rPr>
                <w:sz w:val="28"/>
                <w:szCs w:val="28"/>
              </w:rPr>
            </w:pPr>
            <w:r w:rsidRPr="000145C7">
              <w:rPr>
                <w:sz w:val="28"/>
                <w:szCs w:val="28"/>
              </w:rPr>
              <w:t>тысяч тонн</w:t>
            </w:r>
          </w:p>
        </w:tc>
      </w:tr>
      <w:tr w:rsidR="000145C7" w:rsidRPr="000145C7" w14:paraId="5B3F6A67" w14:textId="77777777" w:rsidTr="000145C7">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7F27C409" w14:textId="77777777" w:rsidR="000145C7" w:rsidRPr="000145C7" w:rsidRDefault="000145C7" w:rsidP="000145C7">
            <w:pPr>
              <w:jc w:val="center"/>
              <w:rPr>
                <w:bCs/>
              </w:rPr>
            </w:pPr>
            <w:r w:rsidRPr="000145C7">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339896EA" w14:textId="77777777" w:rsidR="000145C7" w:rsidRPr="000145C7" w:rsidRDefault="000145C7" w:rsidP="000145C7">
            <w:pPr>
              <w:jc w:val="center"/>
              <w:rPr>
                <w:bCs/>
              </w:rPr>
            </w:pPr>
            <w:r w:rsidRPr="000145C7">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FE25C68" w14:textId="77777777" w:rsidR="000145C7" w:rsidRPr="000145C7" w:rsidRDefault="000145C7" w:rsidP="000145C7">
            <w:pPr>
              <w:jc w:val="center"/>
              <w:rPr>
                <w:bCs/>
              </w:rPr>
            </w:pPr>
            <w:r w:rsidRPr="000145C7">
              <w:rPr>
                <w:bCs/>
              </w:rPr>
              <w:t>Нормативы создания запасов топлива</w:t>
            </w:r>
          </w:p>
          <w:p w14:paraId="29FFF3F9" w14:textId="77777777" w:rsidR="000145C7" w:rsidRPr="000145C7" w:rsidRDefault="000145C7" w:rsidP="000145C7">
            <w:pPr>
              <w:jc w:val="center"/>
              <w:rPr>
                <w:bCs/>
              </w:rPr>
            </w:pPr>
            <w:r w:rsidRPr="000145C7">
              <w:rPr>
                <w:bCs/>
              </w:rPr>
              <w:t xml:space="preserve"> на 1 октября </w:t>
            </w:r>
          </w:p>
        </w:tc>
      </w:tr>
      <w:tr w:rsidR="000145C7" w:rsidRPr="000145C7" w14:paraId="37339D0C" w14:textId="77777777" w:rsidTr="000145C7">
        <w:trPr>
          <w:trHeight w:val="482"/>
        </w:trPr>
        <w:tc>
          <w:tcPr>
            <w:tcW w:w="3686" w:type="dxa"/>
            <w:vMerge/>
            <w:tcBorders>
              <w:left w:val="single" w:sz="8" w:space="0" w:color="auto"/>
              <w:right w:val="single" w:sz="8" w:space="0" w:color="auto"/>
            </w:tcBorders>
            <w:vAlign w:val="center"/>
          </w:tcPr>
          <w:p w14:paraId="2AE1CE2E" w14:textId="77777777" w:rsidR="000145C7" w:rsidRPr="000145C7" w:rsidRDefault="000145C7" w:rsidP="000145C7">
            <w:pPr>
              <w:rPr>
                <w:bCs/>
              </w:rPr>
            </w:pPr>
          </w:p>
        </w:tc>
        <w:tc>
          <w:tcPr>
            <w:tcW w:w="1276" w:type="dxa"/>
            <w:vMerge/>
            <w:tcBorders>
              <w:left w:val="single" w:sz="8" w:space="0" w:color="auto"/>
              <w:right w:val="single" w:sz="8" w:space="0" w:color="auto"/>
            </w:tcBorders>
            <w:vAlign w:val="center"/>
          </w:tcPr>
          <w:p w14:paraId="33AF8F9B" w14:textId="77777777" w:rsidR="000145C7" w:rsidRPr="000145C7" w:rsidRDefault="000145C7" w:rsidP="000145C7">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7124FF6D" w14:textId="77777777" w:rsidR="000145C7" w:rsidRPr="000145C7" w:rsidRDefault="000145C7" w:rsidP="000145C7">
            <w:pPr>
              <w:jc w:val="center"/>
              <w:rPr>
                <w:bCs/>
              </w:rPr>
            </w:pPr>
            <w:r w:rsidRPr="000145C7">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3367FBCC" w14:textId="77777777" w:rsidR="000145C7" w:rsidRPr="000145C7" w:rsidRDefault="000145C7" w:rsidP="000145C7">
            <w:pPr>
              <w:jc w:val="center"/>
              <w:rPr>
                <w:bCs/>
              </w:rPr>
            </w:pPr>
            <w:r w:rsidRPr="000145C7">
              <w:rPr>
                <w:bCs/>
              </w:rPr>
              <w:t>в том числе</w:t>
            </w:r>
          </w:p>
        </w:tc>
      </w:tr>
      <w:tr w:rsidR="000145C7" w:rsidRPr="000145C7" w14:paraId="18469E4E" w14:textId="77777777" w:rsidTr="000145C7">
        <w:trPr>
          <w:trHeight w:val="482"/>
        </w:trPr>
        <w:tc>
          <w:tcPr>
            <w:tcW w:w="3686" w:type="dxa"/>
            <w:vMerge/>
            <w:tcBorders>
              <w:left w:val="single" w:sz="8" w:space="0" w:color="auto"/>
              <w:bottom w:val="single" w:sz="8" w:space="0" w:color="000000"/>
              <w:right w:val="single" w:sz="8" w:space="0" w:color="auto"/>
            </w:tcBorders>
            <w:vAlign w:val="center"/>
          </w:tcPr>
          <w:p w14:paraId="521CAA54" w14:textId="77777777" w:rsidR="000145C7" w:rsidRPr="000145C7" w:rsidRDefault="000145C7" w:rsidP="000145C7">
            <w:pPr>
              <w:rPr>
                <w:bCs/>
              </w:rPr>
            </w:pPr>
          </w:p>
        </w:tc>
        <w:tc>
          <w:tcPr>
            <w:tcW w:w="1276" w:type="dxa"/>
            <w:vMerge/>
            <w:tcBorders>
              <w:left w:val="single" w:sz="8" w:space="0" w:color="auto"/>
              <w:bottom w:val="single" w:sz="8" w:space="0" w:color="000000"/>
              <w:right w:val="single" w:sz="8" w:space="0" w:color="auto"/>
            </w:tcBorders>
            <w:vAlign w:val="center"/>
          </w:tcPr>
          <w:p w14:paraId="30BF319B" w14:textId="77777777" w:rsidR="000145C7" w:rsidRPr="000145C7" w:rsidRDefault="000145C7" w:rsidP="000145C7">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31DEE006" w14:textId="77777777" w:rsidR="000145C7" w:rsidRPr="000145C7" w:rsidRDefault="000145C7" w:rsidP="000145C7">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4E45226A" w14:textId="77777777" w:rsidR="000145C7" w:rsidRPr="000145C7" w:rsidRDefault="000145C7" w:rsidP="000145C7">
            <w:pPr>
              <w:jc w:val="center"/>
              <w:rPr>
                <w:bCs/>
              </w:rPr>
            </w:pPr>
            <w:r w:rsidRPr="000145C7">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4D462D59" w14:textId="77777777" w:rsidR="000145C7" w:rsidRPr="000145C7" w:rsidRDefault="000145C7" w:rsidP="000145C7">
            <w:pPr>
              <w:jc w:val="center"/>
              <w:rPr>
                <w:bCs/>
              </w:rPr>
            </w:pPr>
            <w:r w:rsidRPr="000145C7">
              <w:rPr>
                <w:bCs/>
              </w:rPr>
              <w:t>неснижаемый запас</w:t>
            </w:r>
          </w:p>
        </w:tc>
      </w:tr>
      <w:tr w:rsidR="000145C7" w:rsidRPr="000145C7" w14:paraId="10C54C16" w14:textId="77777777" w:rsidTr="000145C7">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6833CA2F" w14:textId="77777777" w:rsidR="000145C7" w:rsidRPr="000145C7" w:rsidRDefault="000145C7" w:rsidP="000145C7">
            <w:pPr>
              <w:jc w:val="center"/>
              <w:rPr>
                <w:bCs/>
                <w:iCs/>
                <w:sz w:val="28"/>
                <w:szCs w:val="28"/>
              </w:rPr>
            </w:pPr>
            <w:r w:rsidRPr="000145C7">
              <w:rPr>
                <w:bCs/>
                <w:iCs/>
                <w:sz w:val="28"/>
                <w:szCs w:val="28"/>
              </w:rPr>
              <w:t>ООО «</w:t>
            </w:r>
            <w:proofErr w:type="spellStart"/>
            <w:r w:rsidRPr="000145C7">
              <w:rPr>
                <w:bCs/>
                <w:iCs/>
                <w:sz w:val="28"/>
                <w:szCs w:val="28"/>
              </w:rPr>
              <w:t>ТеплоРесурс</w:t>
            </w:r>
            <w:proofErr w:type="spellEnd"/>
            <w:r w:rsidRPr="000145C7">
              <w:rPr>
                <w:bCs/>
                <w:iCs/>
                <w:sz w:val="28"/>
                <w:szCs w:val="28"/>
              </w:rPr>
              <w:t>»</w:t>
            </w:r>
          </w:p>
          <w:p w14:paraId="25E06197" w14:textId="77777777" w:rsidR="000145C7" w:rsidRPr="000145C7" w:rsidRDefault="000145C7" w:rsidP="000145C7">
            <w:pPr>
              <w:jc w:val="center"/>
              <w:rPr>
                <w:b/>
                <w:bCs/>
                <w:sz w:val="28"/>
                <w:szCs w:val="28"/>
              </w:rPr>
            </w:pPr>
            <w:r w:rsidRPr="000145C7">
              <w:rPr>
                <w:bCs/>
                <w:iCs/>
                <w:sz w:val="28"/>
                <w:szCs w:val="28"/>
              </w:rPr>
              <w:t>(Анжеро-Судженский городской округ)</w:t>
            </w:r>
          </w:p>
        </w:tc>
        <w:tc>
          <w:tcPr>
            <w:tcW w:w="1276" w:type="dxa"/>
            <w:tcBorders>
              <w:top w:val="nil"/>
              <w:left w:val="nil"/>
              <w:bottom w:val="single" w:sz="8" w:space="0" w:color="auto"/>
              <w:right w:val="single" w:sz="8" w:space="0" w:color="auto"/>
            </w:tcBorders>
            <w:shd w:val="clear" w:color="auto" w:fill="auto"/>
            <w:vAlign w:val="center"/>
          </w:tcPr>
          <w:p w14:paraId="2C0CA2A4" w14:textId="77777777" w:rsidR="000145C7" w:rsidRPr="000145C7" w:rsidRDefault="000145C7" w:rsidP="000145C7">
            <w:pPr>
              <w:jc w:val="center"/>
              <w:rPr>
                <w:szCs w:val="20"/>
              </w:rPr>
            </w:pPr>
            <w:r w:rsidRPr="000145C7">
              <w:rPr>
                <w:szCs w:val="20"/>
              </w:rPr>
              <w:t xml:space="preserve">каменный </w:t>
            </w:r>
          </w:p>
          <w:p w14:paraId="7BC83DAC" w14:textId="77777777" w:rsidR="000145C7" w:rsidRPr="000145C7" w:rsidRDefault="000145C7" w:rsidP="000145C7">
            <w:pPr>
              <w:jc w:val="center"/>
              <w:rPr>
                <w:b/>
                <w:bCs/>
                <w:sz w:val="28"/>
                <w:szCs w:val="28"/>
              </w:rPr>
            </w:pPr>
            <w:r w:rsidRPr="000145C7">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4BF2F65B" w14:textId="77777777" w:rsidR="000145C7" w:rsidRPr="000145C7" w:rsidRDefault="000145C7" w:rsidP="000145C7">
            <w:pPr>
              <w:jc w:val="center"/>
              <w:rPr>
                <w:szCs w:val="20"/>
              </w:rPr>
            </w:pPr>
            <w:r w:rsidRPr="000145C7">
              <w:rPr>
                <w:szCs w:val="20"/>
              </w:rPr>
              <w:t>25,942</w:t>
            </w:r>
          </w:p>
        </w:tc>
        <w:tc>
          <w:tcPr>
            <w:tcW w:w="1984" w:type="dxa"/>
            <w:gridSpan w:val="2"/>
            <w:tcBorders>
              <w:top w:val="nil"/>
              <w:left w:val="nil"/>
              <w:bottom w:val="single" w:sz="8" w:space="0" w:color="auto"/>
              <w:right w:val="single" w:sz="8" w:space="0" w:color="auto"/>
            </w:tcBorders>
            <w:shd w:val="clear" w:color="auto" w:fill="auto"/>
            <w:vAlign w:val="center"/>
          </w:tcPr>
          <w:p w14:paraId="42E1D919" w14:textId="77777777" w:rsidR="000145C7" w:rsidRPr="000145C7" w:rsidRDefault="000145C7" w:rsidP="000145C7">
            <w:pPr>
              <w:jc w:val="center"/>
              <w:rPr>
                <w:szCs w:val="20"/>
              </w:rPr>
            </w:pPr>
            <w:r w:rsidRPr="000145C7">
              <w:rPr>
                <w:szCs w:val="20"/>
              </w:rPr>
              <w:t>19,710</w:t>
            </w:r>
          </w:p>
        </w:tc>
        <w:tc>
          <w:tcPr>
            <w:tcW w:w="1701" w:type="dxa"/>
            <w:tcBorders>
              <w:top w:val="nil"/>
              <w:left w:val="nil"/>
              <w:bottom w:val="single" w:sz="8" w:space="0" w:color="auto"/>
              <w:right w:val="single" w:sz="8" w:space="0" w:color="auto"/>
            </w:tcBorders>
            <w:shd w:val="clear" w:color="auto" w:fill="auto"/>
            <w:vAlign w:val="center"/>
          </w:tcPr>
          <w:p w14:paraId="6D527E54" w14:textId="77777777" w:rsidR="000145C7" w:rsidRPr="000145C7" w:rsidRDefault="000145C7" w:rsidP="000145C7">
            <w:pPr>
              <w:jc w:val="center"/>
              <w:rPr>
                <w:szCs w:val="20"/>
              </w:rPr>
            </w:pPr>
            <w:r w:rsidRPr="000145C7">
              <w:rPr>
                <w:szCs w:val="20"/>
              </w:rPr>
              <w:t>6,232</w:t>
            </w:r>
          </w:p>
        </w:tc>
      </w:tr>
    </w:tbl>
    <w:p w14:paraId="7C04AD4C" w14:textId="77777777" w:rsidR="000145C7" w:rsidRPr="000145C7" w:rsidRDefault="000145C7" w:rsidP="000145C7">
      <w:pPr>
        <w:jc w:val="both"/>
        <w:rPr>
          <w:b/>
          <w:bCs/>
          <w:sz w:val="22"/>
          <w:szCs w:val="20"/>
        </w:rPr>
      </w:pPr>
    </w:p>
    <w:p w14:paraId="5A793D7C" w14:textId="77777777" w:rsidR="000145C7" w:rsidRPr="000145C7" w:rsidRDefault="000145C7" w:rsidP="000145C7">
      <w:pPr>
        <w:jc w:val="both"/>
        <w:rPr>
          <w:b/>
          <w:bCs/>
          <w:sz w:val="22"/>
          <w:szCs w:val="20"/>
        </w:rPr>
      </w:pPr>
    </w:p>
    <w:p w14:paraId="35765A5B" w14:textId="77777777" w:rsidR="000145C7" w:rsidRPr="000145C7" w:rsidRDefault="000145C7" w:rsidP="000145C7">
      <w:pPr>
        <w:jc w:val="both"/>
        <w:rPr>
          <w:b/>
          <w:sz w:val="28"/>
          <w:szCs w:val="28"/>
        </w:rPr>
      </w:pPr>
    </w:p>
    <w:p w14:paraId="5F914839" w14:textId="77777777" w:rsidR="000145C7" w:rsidRDefault="000145C7" w:rsidP="00BE1024">
      <w:pPr>
        <w:tabs>
          <w:tab w:val="left" w:pos="5580"/>
          <w:tab w:val="left" w:pos="9498"/>
        </w:tabs>
        <w:ind w:right="-569"/>
        <w:rPr>
          <w:color w:val="000000" w:themeColor="text1"/>
        </w:rPr>
        <w:sectPr w:rsidR="000145C7" w:rsidSect="00BE1024">
          <w:pgSz w:w="11906" w:h="16838" w:code="9"/>
          <w:pgMar w:top="709" w:right="851" w:bottom="709" w:left="1134" w:header="425" w:footer="0" w:gutter="0"/>
          <w:cols w:space="708"/>
          <w:docGrid w:linePitch="360"/>
        </w:sectPr>
      </w:pPr>
    </w:p>
    <w:p w14:paraId="638C893F" w14:textId="1D6B9A2B" w:rsidR="000145C7" w:rsidRPr="00081AD4" w:rsidRDefault="000145C7" w:rsidP="000145C7">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40 </w:t>
      </w:r>
      <w:r w:rsidRPr="00081AD4">
        <w:rPr>
          <w:color w:val="000000" w:themeColor="text1"/>
        </w:rPr>
        <w:t>к протоколу № 8</w:t>
      </w:r>
      <w:r>
        <w:rPr>
          <w:color w:val="000000" w:themeColor="text1"/>
        </w:rPr>
        <w:t>4</w:t>
      </w:r>
    </w:p>
    <w:p w14:paraId="217A2E39" w14:textId="77777777" w:rsidR="000145C7" w:rsidRPr="00081AD4" w:rsidRDefault="000145C7" w:rsidP="000145C7">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674C0F9B" w14:textId="77777777" w:rsidR="000145C7" w:rsidRPr="00081AD4" w:rsidRDefault="000145C7" w:rsidP="000145C7">
      <w:pPr>
        <w:tabs>
          <w:tab w:val="left" w:pos="5580"/>
          <w:tab w:val="left" w:pos="9498"/>
        </w:tabs>
        <w:ind w:right="-569" w:firstLine="5529"/>
        <w:rPr>
          <w:color w:val="000000" w:themeColor="text1"/>
        </w:rPr>
      </w:pPr>
      <w:r w:rsidRPr="00081AD4">
        <w:rPr>
          <w:color w:val="000000" w:themeColor="text1"/>
        </w:rPr>
        <w:t>энергетической комиссии</w:t>
      </w:r>
    </w:p>
    <w:p w14:paraId="4348E0F2" w14:textId="74F0C5B3" w:rsidR="006578D5" w:rsidRDefault="000145C7" w:rsidP="000145C7">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53DD5FA8" w14:textId="77777777" w:rsidR="006578D5" w:rsidRDefault="006578D5" w:rsidP="000145C7">
      <w:pPr>
        <w:tabs>
          <w:tab w:val="left" w:pos="5580"/>
          <w:tab w:val="left" w:pos="9498"/>
        </w:tabs>
        <w:ind w:right="-569" w:firstLine="5529"/>
        <w:rPr>
          <w:color w:val="000000" w:themeColor="text1"/>
        </w:rPr>
      </w:pPr>
    </w:p>
    <w:p w14:paraId="1463DC34" w14:textId="77777777" w:rsidR="006578D5" w:rsidRPr="006578D5" w:rsidRDefault="006578D5" w:rsidP="006578D5">
      <w:pPr>
        <w:jc w:val="center"/>
        <w:rPr>
          <w:snapToGrid w:val="0"/>
          <w:sz w:val="28"/>
          <w:szCs w:val="28"/>
        </w:rPr>
      </w:pPr>
      <w:r w:rsidRPr="006578D5">
        <w:rPr>
          <w:snapToGrid w:val="0"/>
          <w:sz w:val="28"/>
          <w:szCs w:val="28"/>
        </w:rPr>
        <w:t>Экспертное заключение</w:t>
      </w:r>
    </w:p>
    <w:p w14:paraId="56036C63" w14:textId="77777777" w:rsidR="006578D5" w:rsidRPr="006578D5" w:rsidRDefault="006578D5" w:rsidP="006578D5">
      <w:pPr>
        <w:jc w:val="center"/>
        <w:rPr>
          <w:snapToGrid w:val="0"/>
          <w:sz w:val="28"/>
          <w:szCs w:val="28"/>
        </w:rPr>
      </w:pPr>
      <w:r w:rsidRPr="006578D5">
        <w:rPr>
          <w:snapToGrid w:val="0"/>
          <w:sz w:val="28"/>
          <w:szCs w:val="28"/>
        </w:rPr>
        <w:t>Региональной энергетической комиссии Кузбасса</w:t>
      </w:r>
    </w:p>
    <w:p w14:paraId="5C620654" w14:textId="77777777" w:rsidR="006578D5" w:rsidRPr="006578D5" w:rsidRDefault="006578D5" w:rsidP="006578D5">
      <w:pPr>
        <w:jc w:val="center"/>
        <w:rPr>
          <w:snapToGrid w:val="0"/>
          <w:sz w:val="28"/>
          <w:szCs w:val="28"/>
        </w:rPr>
      </w:pPr>
      <w:r w:rsidRPr="006578D5">
        <w:rPr>
          <w:snapToGrid w:val="0"/>
          <w:sz w:val="28"/>
          <w:szCs w:val="28"/>
        </w:rPr>
        <w:t>по материалам, представленным ООО «</w:t>
      </w:r>
      <w:proofErr w:type="spellStart"/>
      <w:r w:rsidRPr="006578D5">
        <w:rPr>
          <w:snapToGrid w:val="0"/>
          <w:sz w:val="28"/>
          <w:szCs w:val="28"/>
        </w:rPr>
        <w:t>Теплоснаб</w:t>
      </w:r>
      <w:proofErr w:type="spellEnd"/>
      <w:r w:rsidRPr="006578D5">
        <w:rPr>
          <w:snapToGrid w:val="0"/>
          <w:sz w:val="28"/>
          <w:szCs w:val="28"/>
        </w:rPr>
        <w:t xml:space="preserve">», </w:t>
      </w:r>
      <w:r w:rsidRPr="006578D5">
        <w:rPr>
          <w:snapToGrid w:val="0"/>
          <w:sz w:val="28"/>
          <w:szCs w:val="28"/>
        </w:rPr>
        <w:br/>
        <w:t xml:space="preserve">для корректировки тарифов на услуги по передаче тепловой энергии </w:t>
      </w:r>
      <w:r w:rsidRPr="006578D5">
        <w:rPr>
          <w:snapToGrid w:val="0"/>
          <w:sz w:val="28"/>
          <w:szCs w:val="28"/>
        </w:rPr>
        <w:br/>
        <w:t>на потребительском рынке Новокузнецкого городского округа на 2021 год</w:t>
      </w:r>
    </w:p>
    <w:p w14:paraId="3799A1BA" w14:textId="77777777" w:rsidR="006578D5" w:rsidRPr="006578D5" w:rsidRDefault="006578D5" w:rsidP="006578D5">
      <w:pPr>
        <w:jc w:val="center"/>
        <w:rPr>
          <w:snapToGrid w:val="0"/>
          <w:sz w:val="28"/>
          <w:szCs w:val="28"/>
        </w:rPr>
      </w:pPr>
    </w:p>
    <w:p w14:paraId="36A0AE67"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bookmarkStart w:id="8" w:name="_Toc24731901"/>
      <w:r w:rsidRPr="006578D5">
        <w:rPr>
          <w:rFonts w:cs="Arial"/>
          <w:b/>
          <w:bCs/>
          <w:caps/>
          <w:snapToGrid w:val="0"/>
          <w:kern w:val="32"/>
          <w:sz w:val="28"/>
          <w:szCs w:val="32"/>
          <w:lang w:eastAsia="en-US"/>
        </w:rPr>
        <w:t>1. Нормативно правовая база</w:t>
      </w:r>
      <w:bookmarkEnd w:id="8"/>
    </w:p>
    <w:p w14:paraId="4D4F8480"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Гражданский кодекс Российской Федерации (далее – ГК РФ).</w:t>
      </w:r>
    </w:p>
    <w:p w14:paraId="7E9B0F98"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Налоговый кодекс Российской Федерации (далее - НК РФ).</w:t>
      </w:r>
    </w:p>
    <w:p w14:paraId="1DB2260B"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Трудовой Кодекс Российской Федерации (далее - ТК РФ).</w:t>
      </w:r>
    </w:p>
    <w:p w14:paraId="566A3628"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Федеральный Закон от 17.08.1995 № 147-ФЗ «О естественных монополиях».</w:t>
      </w:r>
    </w:p>
    <w:p w14:paraId="43AC8548"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Федеральный закон от 27.07.2010 № 190-ФЗ «О теплоснабжении».</w:t>
      </w:r>
    </w:p>
    <w:p w14:paraId="4C81F273"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Федеральный закон от 21.07.2005 № 115-ФЗ (ред. от 03.08.2018) </w:t>
      </w:r>
      <w:r w:rsidRPr="006578D5">
        <w:rPr>
          <w:snapToGrid w:val="0"/>
          <w:sz w:val="28"/>
          <w:szCs w:val="28"/>
        </w:rPr>
        <w:br/>
        <w:t>«О концессионных соглашениях».</w:t>
      </w:r>
    </w:p>
    <w:p w14:paraId="303EF0B5"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9A51BCE"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Постановление Правительства Российской Федерации от 22.10.2012 </w:t>
      </w:r>
      <w:r w:rsidRPr="006578D5">
        <w:rPr>
          <w:snapToGrid w:val="0"/>
          <w:sz w:val="28"/>
          <w:szCs w:val="28"/>
        </w:rPr>
        <w:br/>
        <w:t>№ 1075 «О ценообразовании в сфере теплоснабжения».</w:t>
      </w:r>
    </w:p>
    <w:p w14:paraId="4E2895B0"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Приказ Минэнерго РФ от 30.12.2008 № 323 «Об организации </w:t>
      </w:r>
      <w:r w:rsidRPr="006578D5">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6578D5">
        <w:rPr>
          <w:snapToGrid w:val="0"/>
          <w:sz w:val="28"/>
          <w:szCs w:val="28"/>
        </w:rPr>
        <w:br/>
        <w:t>и тепловую энергию от тепловых электрических станций и котельных».</w:t>
      </w:r>
    </w:p>
    <w:p w14:paraId="0603517D"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Приказ Минэнерго РФ от 30.12.2008 № 325 «Об организации </w:t>
      </w:r>
      <w:r w:rsidRPr="006578D5">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6578D5">
        <w:rPr>
          <w:snapToGrid w:val="0"/>
          <w:sz w:val="28"/>
          <w:szCs w:val="28"/>
        </w:rPr>
        <w:br/>
        <w:t xml:space="preserve">с «Инструкцией по организации в Минэнерго России работы по расчету </w:t>
      </w:r>
      <w:r w:rsidRPr="006578D5">
        <w:rPr>
          <w:snapToGrid w:val="0"/>
          <w:sz w:val="28"/>
          <w:szCs w:val="28"/>
        </w:rPr>
        <w:br/>
        <w:t>и обоснованию нормативов технологических потерь при передаче тепловой энергии»);</w:t>
      </w:r>
    </w:p>
    <w:p w14:paraId="4859E600" w14:textId="77777777" w:rsidR="006578D5" w:rsidRPr="006578D5" w:rsidRDefault="006578D5" w:rsidP="00DE2D45">
      <w:pPr>
        <w:numPr>
          <w:ilvl w:val="0"/>
          <w:numId w:val="18"/>
        </w:numPr>
        <w:tabs>
          <w:tab w:val="left" w:pos="0"/>
          <w:tab w:val="left" w:pos="993"/>
        </w:tabs>
        <w:ind w:left="0" w:firstLine="851"/>
        <w:jc w:val="both"/>
        <w:rPr>
          <w:snapToGrid w:val="0"/>
          <w:sz w:val="28"/>
          <w:szCs w:val="28"/>
        </w:rPr>
      </w:pPr>
      <w:r w:rsidRPr="006578D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BD973AE" w14:textId="77777777" w:rsidR="006578D5" w:rsidRPr="006578D5" w:rsidRDefault="006578D5" w:rsidP="00DE2D45">
      <w:pPr>
        <w:widowControl w:val="0"/>
        <w:numPr>
          <w:ilvl w:val="0"/>
          <w:numId w:val="18"/>
        </w:numPr>
        <w:tabs>
          <w:tab w:val="left" w:pos="0"/>
          <w:tab w:val="left" w:pos="993"/>
        </w:tabs>
        <w:ind w:left="0" w:firstLine="851"/>
        <w:jc w:val="both"/>
        <w:rPr>
          <w:snapToGrid w:val="0"/>
          <w:sz w:val="28"/>
          <w:szCs w:val="28"/>
        </w:rPr>
      </w:pPr>
      <w:r w:rsidRPr="006578D5">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037A059" w14:textId="77777777" w:rsidR="006578D5" w:rsidRPr="006578D5" w:rsidRDefault="006578D5" w:rsidP="00DE2D45">
      <w:pPr>
        <w:widowControl w:val="0"/>
        <w:numPr>
          <w:ilvl w:val="0"/>
          <w:numId w:val="18"/>
        </w:numPr>
        <w:tabs>
          <w:tab w:val="left" w:pos="0"/>
          <w:tab w:val="left" w:pos="993"/>
        </w:tabs>
        <w:ind w:left="0" w:firstLine="851"/>
        <w:jc w:val="both"/>
        <w:rPr>
          <w:snapToGrid w:val="0"/>
          <w:sz w:val="28"/>
          <w:szCs w:val="28"/>
        </w:rPr>
      </w:pPr>
      <w:r w:rsidRPr="006578D5">
        <w:rPr>
          <w:snapToGrid w:val="0"/>
          <w:sz w:val="28"/>
          <w:szCs w:val="28"/>
        </w:rPr>
        <w:t xml:space="preserve">Прочие законы и подзаконные акты, методические разработки </w:t>
      </w:r>
      <w:r w:rsidRPr="006578D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DDABAD7" w14:textId="49EB529C" w:rsidR="006578D5" w:rsidRPr="006578D5" w:rsidRDefault="006578D5" w:rsidP="006578D5">
      <w:pPr>
        <w:ind w:firstLine="851"/>
        <w:jc w:val="both"/>
        <w:rPr>
          <w:snapToGrid w:val="0"/>
          <w:sz w:val="28"/>
          <w:szCs w:val="28"/>
        </w:rPr>
      </w:pPr>
      <w:r w:rsidRPr="006578D5">
        <w:rPr>
          <w:snapToGrid w:val="0"/>
          <w:sz w:val="28"/>
          <w:szCs w:val="28"/>
        </w:rPr>
        <w:t>Вся нормативно – методическая основа используется в редакции, действующей на момент проведения экспертизы.</w:t>
      </w:r>
    </w:p>
    <w:p w14:paraId="1B3E8287"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bookmarkStart w:id="9" w:name="_Toc498086086"/>
      <w:bookmarkStart w:id="10" w:name="_Toc499103466"/>
      <w:bookmarkStart w:id="11" w:name="_Toc496190982"/>
      <w:bookmarkStart w:id="12" w:name="_Toc497663134"/>
      <w:r w:rsidRPr="006578D5">
        <w:rPr>
          <w:rFonts w:cs="Arial"/>
          <w:b/>
          <w:bCs/>
          <w:caps/>
          <w:snapToGrid w:val="0"/>
          <w:kern w:val="32"/>
          <w:sz w:val="28"/>
          <w:szCs w:val="32"/>
          <w:lang w:eastAsia="en-US"/>
        </w:rPr>
        <w:br w:type="page"/>
      </w:r>
      <w:bookmarkStart w:id="13" w:name="_Toc24731902"/>
      <w:r w:rsidRPr="006578D5">
        <w:rPr>
          <w:rFonts w:cs="Arial"/>
          <w:b/>
          <w:bCs/>
          <w:caps/>
          <w:snapToGrid w:val="0"/>
          <w:kern w:val="32"/>
          <w:sz w:val="28"/>
          <w:szCs w:val="32"/>
          <w:lang w:eastAsia="en-US"/>
        </w:rPr>
        <w:lastRenderedPageBreak/>
        <w:t xml:space="preserve">2. Оценка достоверности данных, Приведенных </w:t>
      </w:r>
      <w:r w:rsidRPr="006578D5">
        <w:rPr>
          <w:rFonts w:cs="Arial"/>
          <w:b/>
          <w:bCs/>
          <w:caps/>
          <w:snapToGrid w:val="0"/>
          <w:kern w:val="32"/>
          <w:sz w:val="28"/>
          <w:szCs w:val="32"/>
          <w:lang w:eastAsia="en-US"/>
        </w:rPr>
        <w:br/>
        <w:t>в предложениях об установлении тарифов</w:t>
      </w:r>
      <w:bookmarkEnd w:id="9"/>
      <w:bookmarkEnd w:id="10"/>
      <w:bookmarkEnd w:id="13"/>
    </w:p>
    <w:bookmarkEnd w:id="11"/>
    <w:bookmarkEnd w:id="12"/>
    <w:p w14:paraId="48224644" w14:textId="77777777" w:rsidR="006578D5" w:rsidRPr="006578D5" w:rsidRDefault="006578D5" w:rsidP="006578D5">
      <w:pPr>
        <w:ind w:firstLine="851"/>
        <w:jc w:val="both"/>
        <w:rPr>
          <w:snapToGrid w:val="0"/>
          <w:color w:val="000000"/>
          <w:sz w:val="28"/>
          <w:szCs w:val="28"/>
        </w:rPr>
      </w:pPr>
      <w:r w:rsidRPr="006578D5">
        <w:rPr>
          <w:snapToGrid w:val="0"/>
          <w:color w:val="000000"/>
          <w:sz w:val="28"/>
          <w:szCs w:val="28"/>
        </w:rPr>
        <w:t>Материалы ООО «</w:t>
      </w:r>
      <w:proofErr w:type="spellStart"/>
      <w:r w:rsidRPr="006578D5">
        <w:rPr>
          <w:snapToGrid w:val="0"/>
          <w:color w:val="000000"/>
          <w:sz w:val="28"/>
          <w:szCs w:val="28"/>
        </w:rPr>
        <w:t>Теплоснаб</w:t>
      </w:r>
      <w:proofErr w:type="spellEnd"/>
      <w:r w:rsidRPr="006578D5">
        <w:rPr>
          <w:snapToGrid w:val="0"/>
          <w:color w:val="000000"/>
          <w:sz w:val="28"/>
          <w:szCs w:val="28"/>
        </w:rPr>
        <w:t>» для корректировки тарифов на 2021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5EE74A5" w14:textId="77777777" w:rsidR="006578D5" w:rsidRPr="006578D5" w:rsidRDefault="006578D5" w:rsidP="006578D5">
      <w:pPr>
        <w:ind w:firstLine="851"/>
        <w:jc w:val="both"/>
        <w:rPr>
          <w:snapToGrid w:val="0"/>
          <w:color w:val="000000"/>
          <w:sz w:val="28"/>
          <w:szCs w:val="28"/>
        </w:rPr>
      </w:pPr>
      <w:r w:rsidRPr="006578D5">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6578D5">
        <w:rPr>
          <w:snapToGrid w:val="0"/>
          <w:color w:val="00000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FDC4E6" w14:textId="77777777" w:rsidR="006578D5" w:rsidRPr="006578D5" w:rsidRDefault="006578D5" w:rsidP="006578D5">
      <w:pPr>
        <w:ind w:firstLine="851"/>
        <w:jc w:val="both"/>
        <w:rPr>
          <w:snapToGrid w:val="0"/>
          <w:sz w:val="28"/>
          <w:szCs w:val="28"/>
        </w:rPr>
      </w:pPr>
      <w:r w:rsidRPr="006578D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6578D5">
        <w:rPr>
          <w:snapToGrid w:val="0"/>
          <w:sz w:val="28"/>
          <w:szCs w:val="28"/>
        </w:rPr>
        <w:t>Теплоснаб</w:t>
      </w:r>
      <w:proofErr w:type="spellEnd"/>
      <w:r w:rsidRPr="006578D5">
        <w:rPr>
          <w:snapToGrid w:val="0"/>
          <w:sz w:val="28"/>
          <w:szCs w:val="28"/>
        </w:rPr>
        <w:t xml:space="preserve">» (Новокузнецкий городской округ) информации </w:t>
      </w:r>
      <w:r w:rsidRPr="006578D5">
        <w:rPr>
          <w:snapToGrid w:val="0"/>
          <w:sz w:val="28"/>
          <w:szCs w:val="28"/>
        </w:rPr>
        <w:br/>
        <w:t xml:space="preserve">для определения величины экономически обоснованных расходов </w:t>
      </w:r>
      <w:r w:rsidRPr="006578D5">
        <w:rPr>
          <w:snapToGrid w:val="0"/>
          <w:sz w:val="28"/>
          <w:szCs w:val="28"/>
        </w:rPr>
        <w:br/>
        <w:t>по регулируемым Региональной энергетической комиссией Кузбасса видам деятельности на 2021 год.</w:t>
      </w:r>
    </w:p>
    <w:p w14:paraId="2D774EB3" w14:textId="77777777" w:rsidR="006578D5" w:rsidRPr="006578D5" w:rsidRDefault="006578D5" w:rsidP="006578D5">
      <w:pPr>
        <w:ind w:firstLine="851"/>
        <w:jc w:val="both"/>
        <w:rPr>
          <w:snapToGrid w:val="0"/>
          <w:sz w:val="28"/>
          <w:szCs w:val="28"/>
        </w:rPr>
      </w:pPr>
      <w:r w:rsidRPr="006578D5">
        <w:rPr>
          <w:snapToGrid w:val="0"/>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w:t>
      </w:r>
      <w:r w:rsidRPr="006578D5">
        <w:rPr>
          <w:snapToGrid w:val="0"/>
          <w:sz w:val="28"/>
          <w:szCs w:val="28"/>
        </w:rPr>
        <w:br/>
        <w:t xml:space="preserve">В процессе оценки эксперты опирались на результаты постатейного анализа </w:t>
      </w:r>
      <w:r w:rsidRPr="006578D5">
        <w:rPr>
          <w:snapToGrid w:val="0"/>
          <w:sz w:val="28"/>
          <w:szCs w:val="28"/>
        </w:rPr>
        <w:br/>
        <w:t xml:space="preserve">с учетом данных о работе имеющегося на балансе предприятия оборудования </w:t>
      </w:r>
      <w:r w:rsidRPr="006578D5">
        <w:rPr>
          <w:snapToGrid w:val="0"/>
          <w:sz w:val="28"/>
          <w:szCs w:val="28"/>
        </w:rPr>
        <w:br/>
        <w:t>с начала осуществления регулируемой деятельности.</w:t>
      </w:r>
    </w:p>
    <w:p w14:paraId="5512E3C5" w14:textId="77777777" w:rsidR="006578D5" w:rsidRPr="006578D5" w:rsidRDefault="006578D5" w:rsidP="006578D5">
      <w:pPr>
        <w:ind w:firstLine="851"/>
        <w:jc w:val="both"/>
        <w:rPr>
          <w:snapToGrid w:val="0"/>
          <w:sz w:val="28"/>
          <w:szCs w:val="28"/>
        </w:rPr>
      </w:pPr>
      <w:r w:rsidRPr="006578D5">
        <w:rPr>
          <w:snapToGrid w:val="0"/>
          <w:sz w:val="28"/>
          <w:szCs w:val="28"/>
        </w:rPr>
        <w:t xml:space="preserve">В данном экспертном заключении приведены результаты расчетов </w:t>
      </w:r>
      <w:r w:rsidRPr="006578D5">
        <w:rPr>
          <w:snapToGrid w:val="0"/>
          <w:sz w:val="28"/>
          <w:szCs w:val="28"/>
        </w:rPr>
        <w:br/>
        <w:t>с учетом НДС (20%), так как предприятие находится на упрощенной системе налогообложения.</w:t>
      </w:r>
    </w:p>
    <w:p w14:paraId="50B8E5FD"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bookmarkStart w:id="14" w:name="_Toc498086087"/>
      <w:bookmarkStart w:id="15" w:name="_Toc499103467"/>
      <w:r w:rsidRPr="006578D5">
        <w:rPr>
          <w:rFonts w:cs="Arial"/>
          <w:b/>
          <w:bCs/>
          <w:caps/>
          <w:snapToGrid w:val="0"/>
          <w:kern w:val="32"/>
          <w:sz w:val="28"/>
          <w:szCs w:val="32"/>
          <w:lang w:eastAsia="en-US"/>
        </w:rPr>
        <w:br w:type="page"/>
      </w:r>
      <w:bookmarkStart w:id="16" w:name="_Toc24731903"/>
      <w:r w:rsidRPr="006578D5">
        <w:rPr>
          <w:rFonts w:cs="Arial"/>
          <w:b/>
          <w:bCs/>
          <w:caps/>
          <w:snapToGrid w:val="0"/>
          <w:kern w:val="32"/>
          <w:sz w:val="28"/>
          <w:szCs w:val="32"/>
          <w:lang w:eastAsia="en-US"/>
        </w:rPr>
        <w:lastRenderedPageBreak/>
        <w:t>3. О</w:t>
      </w:r>
      <w:bookmarkEnd w:id="14"/>
      <w:bookmarkEnd w:id="15"/>
      <w:bookmarkEnd w:id="16"/>
      <w:r w:rsidRPr="006578D5">
        <w:rPr>
          <w:rFonts w:cs="Arial"/>
          <w:b/>
          <w:bCs/>
          <w:caps/>
          <w:snapToGrid w:val="0"/>
          <w:kern w:val="32"/>
          <w:sz w:val="28"/>
          <w:szCs w:val="32"/>
          <w:lang w:eastAsia="en-US"/>
        </w:rPr>
        <w:t>бщая характеристика предприятия</w:t>
      </w:r>
    </w:p>
    <w:p w14:paraId="605C0A8D" w14:textId="77777777" w:rsidR="006578D5" w:rsidRPr="006578D5" w:rsidRDefault="006578D5" w:rsidP="006578D5">
      <w:pPr>
        <w:ind w:firstLine="851"/>
        <w:jc w:val="both"/>
        <w:rPr>
          <w:snapToGrid w:val="0"/>
          <w:sz w:val="28"/>
          <w:szCs w:val="28"/>
          <w:highlight w:val="yellow"/>
        </w:rPr>
      </w:pPr>
      <w:r w:rsidRPr="006578D5">
        <w:rPr>
          <w:snapToGrid w:val="0"/>
          <w:sz w:val="28"/>
          <w:szCs w:val="28"/>
        </w:rPr>
        <w:t>Тарифы на услуги по передаче тепловой энергии ООО «</w:t>
      </w:r>
      <w:proofErr w:type="spellStart"/>
      <w:r w:rsidRPr="006578D5">
        <w:rPr>
          <w:snapToGrid w:val="0"/>
          <w:sz w:val="28"/>
          <w:szCs w:val="28"/>
        </w:rPr>
        <w:t>Теплоснаб</w:t>
      </w:r>
      <w:proofErr w:type="spellEnd"/>
      <w:r w:rsidRPr="006578D5">
        <w:rPr>
          <w:snapToGrid w:val="0"/>
          <w:sz w:val="28"/>
          <w:szCs w:val="28"/>
        </w:rPr>
        <w:t>» подлежат государственному регулированию согласно части 1 статьи 8 Федерального закона от 27.07.2010 № 190-ФЗ «О теплоснабжении».</w:t>
      </w:r>
    </w:p>
    <w:p w14:paraId="460DB5CA" w14:textId="77777777" w:rsidR="006578D5" w:rsidRPr="006578D5" w:rsidRDefault="006578D5" w:rsidP="006578D5">
      <w:pPr>
        <w:ind w:firstLine="851"/>
        <w:jc w:val="both"/>
        <w:rPr>
          <w:snapToGrid w:val="0"/>
          <w:sz w:val="28"/>
          <w:szCs w:val="28"/>
        </w:rPr>
      </w:pPr>
      <w:r w:rsidRPr="006578D5">
        <w:rPr>
          <w:snapToGrid w:val="0"/>
          <w:sz w:val="28"/>
          <w:szCs w:val="28"/>
        </w:rPr>
        <w:t>Полное наименование предприятия: Общество с ограниченной ответственностью «</w:t>
      </w:r>
      <w:proofErr w:type="spellStart"/>
      <w:r w:rsidRPr="006578D5">
        <w:rPr>
          <w:snapToGrid w:val="0"/>
          <w:sz w:val="28"/>
          <w:szCs w:val="28"/>
        </w:rPr>
        <w:t>Теплоснаб</w:t>
      </w:r>
      <w:proofErr w:type="spellEnd"/>
      <w:r w:rsidRPr="006578D5">
        <w:rPr>
          <w:snapToGrid w:val="0"/>
          <w:sz w:val="28"/>
          <w:szCs w:val="28"/>
        </w:rPr>
        <w:t>».</w:t>
      </w:r>
    </w:p>
    <w:p w14:paraId="1703D5CF" w14:textId="77777777" w:rsidR="006578D5" w:rsidRPr="006578D5" w:rsidRDefault="006578D5" w:rsidP="006578D5">
      <w:pPr>
        <w:ind w:firstLine="851"/>
        <w:jc w:val="both"/>
        <w:rPr>
          <w:snapToGrid w:val="0"/>
          <w:sz w:val="28"/>
          <w:szCs w:val="28"/>
        </w:rPr>
      </w:pPr>
      <w:r w:rsidRPr="006578D5">
        <w:rPr>
          <w:snapToGrid w:val="0"/>
          <w:sz w:val="28"/>
          <w:szCs w:val="28"/>
        </w:rPr>
        <w:t>Сокращенное наименование предприятия: ООО «</w:t>
      </w:r>
      <w:proofErr w:type="spellStart"/>
      <w:r w:rsidRPr="006578D5">
        <w:rPr>
          <w:snapToGrid w:val="0"/>
          <w:sz w:val="28"/>
          <w:szCs w:val="28"/>
        </w:rPr>
        <w:t>Теплоснаб</w:t>
      </w:r>
      <w:proofErr w:type="spellEnd"/>
      <w:r w:rsidRPr="006578D5">
        <w:rPr>
          <w:snapToGrid w:val="0"/>
          <w:sz w:val="28"/>
          <w:szCs w:val="28"/>
        </w:rPr>
        <w:t>».</w:t>
      </w:r>
    </w:p>
    <w:p w14:paraId="092E2E5C" w14:textId="77777777" w:rsidR="006578D5" w:rsidRPr="006578D5" w:rsidRDefault="006578D5" w:rsidP="006578D5">
      <w:pPr>
        <w:ind w:firstLine="851"/>
        <w:jc w:val="both"/>
        <w:rPr>
          <w:snapToGrid w:val="0"/>
          <w:sz w:val="28"/>
          <w:szCs w:val="28"/>
        </w:rPr>
      </w:pPr>
      <w:r w:rsidRPr="006578D5">
        <w:rPr>
          <w:snapToGrid w:val="0"/>
          <w:sz w:val="28"/>
          <w:szCs w:val="28"/>
        </w:rPr>
        <w:t>ОГРН 1154253004509</w:t>
      </w:r>
    </w:p>
    <w:p w14:paraId="4BB52FD3" w14:textId="77777777" w:rsidR="006578D5" w:rsidRPr="006578D5" w:rsidRDefault="006578D5" w:rsidP="006578D5">
      <w:pPr>
        <w:ind w:firstLine="851"/>
        <w:jc w:val="both"/>
        <w:rPr>
          <w:snapToGrid w:val="0"/>
          <w:sz w:val="28"/>
          <w:szCs w:val="28"/>
        </w:rPr>
      </w:pPr>
      <w:r w:rsidRPr="006578D5">
        <w:rPr>
          <w:snapToGrid w:val="0"/>
          <w:sz w:val="28"/>
          <w:szCs w:val="28"/>
        </w:rPr>
        <w:t>ИНН 4253030437</w:t>
      </w:r>
    </w:p>
    <w:p w14:paraId="00F89888" w14:textId="77777777" w:rsidR="006578D5" w:rsidRPr="006578D5" w:rsidRDefault="006578D5" w:rsidP="006578D5">
      <w:pPr>
        <w:ind w:firstLine="851"/>
        <w:jc w:val="both"/>
        <w:rPr>
          <w:snapToGrid w:val="0"/>
          <w:sz w:val="28"/>
          <w:szCs w:val="28"/>
        </w:rPr>
      </w:pPr>
      <w:r w:rsidRPr="006578D5">
        <w:rPr>
          <w:snapToGrid w:val="0"/>
          <w:sz w:val="28"/>
          <w:szCs w:val="28"/>
        </w:rPr>
        <w:t>КПП 425301001</w:t>
      </w:r>
    </w:p>
    <w:p w14:paraId="5C005BF1" w14:textId="77777777" w:rsidR="006578D5" w:rsidRPr="006578D5" w:rsidRDefault="006578D5" w:rsidP="006578D5">
      <w:pPr>
        <w:ind w:firstLine="851"/>
        <w:jc w:val="both"/>
        <w:rPr>
          <w:snapToGrid w:val="0"/>
          <w:sz w:val="28"/>
          <w:szCs w:val="28"/>
        </w:rPr>
      </w:pPr>
      <w:r w:rsidRPr="006578D5">
        <w:rPr>
          <w:snapToGrid w:val="0"/>
          <w:sz w:val="28"/>
          <w:szCs w:val="28"/>
        </w:rPr>
        <w:t xml:space="preserve">Юридический адрес: 654054, Кемеровская область, город Новокузнецк, </w:t>
      </w:r>
      <w:r w:rsidRPr="006578D5">
        <w:rPr>
          <w:snapToGrid w:val="0"/>
          <w:sz w:val="28"/>
          <w:szCs w:val="28"/>
        </w:rPr>
        <w:br/>
        <w:t>ул. Новоселов, 35А-60.</w:t>
      </w:r>
    </w:p>
    <w:p w14:paraId="14D411C8" w14:textId="77777777" w:rsidR="006578D5" w:rsidRPr="006578D5" w:rsidRDefault="006578D5" w:rsidP="006578D5">
      <w:pPr>
        <w:ind w:firstLine="851"/>
        <w:jc w:val="both"/>
        <w:rPr>
          <w:snapToGrid w:val="0"/>
          <w:sz w:val="28"/>
          <w:szCs w:val="28"/>
        </w:rPr>
      </w:pPr>
      <w:r w:rsidRPr="006578D5">
        <w:rPr>
          <w:snapToGrid w:val="0"/>
          <w:sz w:val="28"/>
          <w:szCs w:val="28"/>
        </w:rPr>
        <w:t>Тепловую энергию ООО «</w:t>
      </w:r>
      <w:proofErr w:type="spellStart"/>
      <w:r w:rsidRPr="006578D5">
        <w:rPr>
          <w:snapToGrid w:val="0"/>
          <w:sz w:val="28"/>
          <w:szCs w:val="28"/>
        </w:rPr>
        <w:t>Теплоснаб</w:t>
      </w:r>
      <w:proofErr w:type="spellEnd"/>
      <w:r w:rsidRPr="006578D5">
        <w:rPr>
          <w:snapToGrid w:val="0"/>
          <w:sz w:val="28"/>
          <w:szCs w:val="28"/>
        </w:rPr>
        <w:t>» получает от Западно-Сибирской ТЭЦ АО «ЕВРАЗ ЗСМК».</w:t>
      </w:r>
    </w:p>
    <w:p w14:paraId="26BAF3CF" w14:textId="77777777" w:rsidR="006578D5" w:rsidRPr="006578D5" w:rsidRDefault="006578D5" w:rsidP="006578D5">
      <w:pPr>
        <w:ind w:firstLine="851"/>
        <w:jc w:val="both"/>
        <w:rPr>
          <w:sz w:val="28"/>
          <w:szCs w:val="28"/>
        </w:rPr>
      </w:pPr>
      <w:r w:rsidRPr="006578D5">
        <w:rPr>
          <w:snapToGrid w:val="0"/>
          <w:sz w:val="28"/>
          <w:szCs w:val="28"/>
        </w:rPr>
        <w:t>С ООО «</w:t>
      </w:r>
      <w:proofErr w:type="spellStart"/>
      <w:r w:rsidRPr="006578D5">
        <w:rPr>
          <w:snapToGrid w:val="0"/>
          <w:sz w:val="28"/>
          <w:szCs w:val="28"/>
        </w:rPr>
        <w:t>КузнецкТеплоСбыт</w:t>
      </w:r>
      <w:proofErr w:type="spellEnd"/>
      <w:r w:rsidRPr="006578D5">
        <w:rPr>
          <w:snapToGrid w:val="0"/>
          <w:sz w:val="28"/>
          <w:szCs w:val="28"/>
        </w:rPr>
        <w:t xml:space="preserve">» заключен договор оказания услуг </w:t>
      </w:r>
      <w:r w:rsidRPr="006578D5">
        <w:rPr>
          <w:snapToGrid w:val="0"/>
          <w:sz w:val="28"/>
          <w:szCs w:val="28"/>
        </w:rPr>
        <w:br/>
        <w:t xml:space="preserve">по передаче тепловой энергии и поставке тепловой энергии, теплоносителя </w:t>
      </w:r>
      <w:r w:rsidRPr="006578D5">
        <w:rPr>
          <w:snapToGrid w:val="0"/>
          <w:sz w:val="28"/>
          <w:szCs w:val="28"/>
        </w:rPr>
        <w:br/>
        <w:t xml:space="preserve">(в целях компенсации потерь тепловой энергии и теплоносителя, возникающие </w:t>
      </w:r>
      <w:r w:rsidRPr="006578D5">
        <w:rPr>
          <w:snapToGrid w:val="0"/>
          <w:sz w:val="28"/>
          <w:szCs w:val="28"/>
        </w:rPr>
        <w:br/>
        <w:t>в тепловых сетях и энергетическом оборудовании) № 215КТС15 от 21.12.2015.</w:t>
      </w:r>
    </w:p>
    <w:p w14:paraId="6D2810FB" w14:textId="77777777" w:rsidR="006578D5" w:rsidRPr="006578D5" w:rsidRDefault="006578D5" w:rsidP="006578D5">
      <w:pPr>
        <w:ind w:firstLine="851"/>
        <w:jc w:val="both"/>
        <w:rPr>
          <w:snapToGrid w:val="0"/>
          <w:sz w:val="28"/>
          <w:szCs w:val="28"/>
        </w:rPr>
      </w:pPr>
      <w:r w:rsidRPr="006578D5">
        <w:rPr>
          <w:snapToGrid w:val="0"/>
          <w:sz w:val="28"/>
          <w:szCs w:val="28"/>
        </w:rPr>
        <w:t>Протяженность тепловых сетей в 2-трубном исчислении составляет 4 129,5 метров. В ПНС, осуществляющей увеличение располагаемого напора, изменения давления в трубопроводах теплосети, установлены насосные агрегаты 1Д200/90 (3 шт.) и К100-65-250 (1 шт.).</w:t>
      </w:r>
    </w:p>
    <w:p w14:paraId="352063A5" w14:textId="77777777" w:rsidR="006578D5" w:rsidRPr="006578D5" w:rsidRDefault="006578D5" w:rsidP="006578D5">
      <w:pPr>
        <w:ind w:firstLine="851"/>
        <w:jc w:val="both"/>
        <w:rPr>
          <w:snapToGrid w:val="0"/>
          <w:sz w:val="28"/>
          <w:szCs w:val="28"/>
        </w:rPr>
      </w:pPr>
      <w:r w:rsidRPr="006578D5">
        <w:rPr>
          <w:snapToGrid w:val="0"/>
          <w:sz w:val="28"/>
          <w:szCs w:val="28"/>
        </w:rPr>
        <w:t xml:space="preserve">Долгосрочные параметры регулирования и долгосрочные тарифы </w:t>
      </w:r>
      <w:r w:rsidRPr="006578D5">
        <w:rPr>
          <w:snapToGrid w:val="0"/>
          <w:sz w:val="28"/>
          <w:szCs w:val="28"/>
        </w:rPr>
        <w:br/>
        <w:t>на услуги по передаче тепловой энергии ООО «</w:t>
      </w:r>
      <w:proofErr w:type="spellStart"/>
      <w:r w:rsidRPr="006578D5">
        <w:rPr>
          <w:snapToGrid w:val="0"/>
          <w:sz w:val="28"/>
          <w:szCs w:val="28"/>
        </w:rPr>
        <w:t>Теплоснаб</w:t>
      </w:r>
      <w:proofErr w:type="spellEnd"/>
      <w:r w:rsidRPr="006578D5">
        <w:rPr>
          <w:snapToGrid w:val="0"/>
          <w:sz w:val="28"/>
          <w:szCs w:val="28"/>
        </w:rPr>
        <w:t xml:space="preserve">» утверждены постановлением региональной энергетической комиссии Кемеровской области </w:t>
      </w:r>
      <w:r w:rsidRPr="006578D5">
        <w:rPr>
          <w:snapToGrid w:val="0"/>
          <w:sz w:val="28"/>
          <w:szCs w:val="28"/>
        </w:rPr>
        <w:br/>
        <w:t>от 12.20.2019 № 780 «Об установлении долгосрочных параметров регулирования и долгосрочных тарифов на услуги по передаче тепловой энергии ООО «</w:t>
      </w:r>
      <w:proofErr w:type="spellStart"/>
      <w:r w:rsidRPr="006578D5">
        <w:rPr>
          <w:snapToGrid w:val="0"/>
          <w:sz w:val="28"/>
          <w:szCs w:val="28"/>
        </w:rPr>
        <w:t>Теплоснаб</w:t>
      </w:r>
      <w:proofErr w:type="spellEnd"/>
      <w:r w:rsidRPr="006578D5">
        <w:rPr>
          <w:snapToGrid w:val="0"/>
          <w:sz w:val="28"/>
          <w:szCs w:val="28"/>
        </w:rPr>
        <w:t>» (г. Новокузнецк) на 2020-2024 годы».</w:t>
      </w:r>
    </w:p>
    <w:p w14:paraId="369B9186" w14:textId="77777777" w:rsidR="006578D5" w:rsidRPr="006578D5" w:rsidRDefault="006578D5" w:rsidP="006578D5">
      <w:pPr>
        <w:rPr>
          <w:snapToGrid w:val="0"/>
          <w:sz w:val="28"/>
          <w:szCs w:val="28"/>
          <w:lang w:eastAsia="en-US"/>
        </w:rPr>
        <w:sectPr w:rsidR="006578D5" w:rsidRPr="006578D5" w:rsidSect="006578D5">
          <w:headerReference w:type="default" r:id="rId11"/>
          <w:footerReference w:type="even" r:id="rId12"/>
          <w:pgSz w:w="11906" w:h="16838"/>
          <w:pgMar w:top="1134" w:right="707" w:bottom="709" w:left="1418" w:header="708" w:footer="708" w:gutter="0"/>
          <w:cols w:space="708"/>
          <w:titlePg/>
          <w:docGrid w:linePitch="360"/>
        </w:sectPr>
      </w:pPr>
    </w:p>
    <w:p w14:paraId="092AA0B1" w14:textId="77777777" w:rsidR="006578D5" w:rsidRPr="006578D5" w:rsidRDefault="006578D5" w:rsidP="006578D5">
      <w:pPr>
        <w:keepNext/>
        <w:tabs>
          <w:tab w:val="left" w:pos="1985"/>
        </w:tabs>
        <w:jc w:val="center"/>
        <w:outlineLvl w:val="0"/>
        <w:rPr>
          <w:rFonts w:cs="Arial"/>
          <w:b/>
          <w:bCs/>
          <w:caps/>
          <w:snapToGrid w:val="0"/>
          <w:kern w:val="32"/>
          <w:sz w:val="28"/>
          <w:szCs w:val="32"/>
          <w:lang w:eastAsia="en-US"/>
        </w:rPr>
      </w:pPr>
      <w:bookmarkStart w:id="17" w:name="_Toc24731904"/>
      <w:r w:rsidRPr="006578D5">
        <w:rPr>
          <w:rFonts w:cs="Arial"/>
          <w:b/>
          <w:bCs/>
          <w:caps/>
          <w:snapToGrid w:val="0"/>
          <w:kern w:val="32"/>
          <w:sz w:val="28"/>
          <w:szCs w:val="32"/>
          <w:lang w:eastAsia="en-US"/>
        </w:rPr>
        <w:lastRenderedPageBreak/>
        <w:t xml:space="preserve">4. Определение необходимой валовой выручки и расчет тарифов на услуги по передаче </w:t>
      </w:r>
      <w:bookmarkEnd w:id="17"/>
      <w:r w:rsidRPr="006578D5">
        <w:rPr>
          <w:rFonts w:cs="Arial"/>
          <w:b/>
          <w:bCs/>
          <w:caps/>
          <w:snapToGrid w:val="0"/>
          <w:kern w:val="32"/>
          <w:sz w:val="28"/>
          <w:szCs w:val="32"/>
          <w:lang w:eastAsia="en-US"/>
        </w:rPr>
        <w:t>тепловой энергии</w:t>
      </w:r>
    </w:p>
    <w:p w14:paraId="43636611" w14:textId="77777777" w:rsidR="006578D5" w:rsidRPr="006578D5" w:rsidRDefault="006578D5" w:rsidP="006578D5">
      <w:pPr>
        <w:rPr>
          <w:snapToGrid w:val="0"/>
          <w:sz w:val="28"/>
          <w:szCs w:val="28"/>
          <w:lang w:eastAsia="en-US"/>
        </w:rPr>
      </w:pPr>
    </w:p>
    <w:p w14:paraId="574F63C1"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18" w:name="_Toc24731905"/>
      <w:r w:rsidRPr="006578D5">
        <w:rPr>
          <w:rFonts w:eastAsia="Calibri" w:cs="Arial"/>
          <w:b/>
          <w:bCs/>
          <w:snapToGrid w:val="0"/>
          <w:sz w:val="28"/>
          <w:szCs w:val="26"/>
          <w:lang w:eastAsia="en-US"/>
        </w:rPr>
        <w:t>4.1. Баланс тепловой энергии</w:t>
      </w:r>
      <w:bookmarkEnd w:id="18"/>
    </w:p>
    <w:p w14:paraId="1BB2CB31" w14:textId="77777777" w:rsidR="006578D5" w:rsidRPr="006578D5" w:rsidRDefault="006578D5" w:rsidP="006578D5">
      <w:pPr>
        <w:autoSpaceDE w:val="0"/>
        <w:autoSpaceDN w:val="0"/>
        <w:adjustRightInd w:val="0"/>
        <w:ind w:firstLine="851"/>
        <w:jc w:val="both"/>
        <w:rPr>
          <w:snapToGrid w:val="0"/>
          <w:sz w:val="28"/>
          <w:szCs w:val="28"/>
        </w:rPr>
      </w:pPr>
      <w:bookmarkStart w:id="19" w:name="_Hlk54769461"/>
      <w:bookmarkStart w:id="20" w:name="_Toc24731906"/>
      <w:r w:rsidRPr="006578D5">
        <w:rPr>
          <w:snapToGrid w:val="0"/>
          <w:sz w:val="28"/>
          <w:szCs w:val="28"/>
        </w:rPr>
        <w:t xml:space="preserve">Экспертами отмечается отсутствие актуализированной на 2021 год схемы теплоснабжения г. Новокузнецка. Также необходимо отметить, что данные по объему передаваемой тепловой энергии </w:t>
      </w:r>
      <w:bookmarkStart w:id="21" w:name="_Hlk57030689"/>
      <w:r w:rsidRPr="006578D5">
        <w:rPr>
          <w:snapToGrid w:val="0"/>
          <w:sz w:val="28"/>
          <w:szCs w:val="28"/>
        </w:rPr>
        <w:t>ООО «</w:t>
      </w:r>
      <w:proofErr w:type="spellStart"/>
      <w:r w:rsidRPr="006578D5">
        <w:rPr>
          <w:snapToGrid w:val="0"/>
          <w:sz w:val="28"/>
          <w:szCs w:val="28"/>
        </w:rPr>
        <w:t>Теплоснаб</w:t>
      </w:r>
      <w:proofErr w:type="spellEnd"/>
      <w:r w:rsidRPr="006578D5">
        <w:rPr>
          <w:snapToGrid w:val="0"/>
          <w:sz w:val="28"/>
          <w:szCs w:val="28"/>
        </w:rPr>
        <w:t>»</w:t>
      </w:r>
      <w:bookmarkStart w:id="22" w:name="_Hlk23317198"/>
      <w:bookmarkEnd w:id="19"/>
      <w:r w:rsidRPr="006578D5">
        <w:rPr>
          <w:snapToGrid w:val="0"/>
          <w:sz w:val="28"/>
          <w:szCs w:val="28"/>
        </w:rPr>
        <w:t xml:space="preserve"> </w:t>
      </w:r>
      <w:bookmarkStart w:id="23" w:name="_Hlk54769379"/>
      <w:bookmarkEnd w:id="22"/>
      <w:r w:rsidRPr="006578D5">
        <w:rPr>
          <w:snapToGrid w:val="0"/>
          <w:sz w:val="28"/>
          <w:szCs w:val="28"/>
        </w:rPr>
        <w:t>в контуре теплоснабжения ООО «</w:t>
      </w:r>
      <w:proofErr w:type="spellStart"/>
      <w:r w:rsidRPr="006578D5">
        <w:rPr>
          <w:snapToGrid w:val="0"/>
          <w:sz w:val="28"/>
          <w:szCs w:val="28"/>
        </w:rPr>
        <w:t>КузнецкТеплоСбыт</w:t>
      </w:r>
      <w:proofErr w:type="spellEnd"/>
      <w:r w:rsidRPr="006578D5">
        <w:rPr>
          <w:snapToGrid w:val="0"/>
          <w:sz w:val="28"/>
          <w:szCs w:val="28"/>
        </w:rPr>
        <w:t>»</w:t>
      </w:r>
      <w:bookmarkEnd w:id="21"/>
      <w:r w:rsidRPr="006578D5">
        <w:rPr>
          <w:snapToGrid w:val="0"/>
          <w:sz w:val="28"/>
          <w:szCs w:val="28"/>
        </w:rPr>
        <w:t xml:space="preserve"> </w:t>
      </w:r>
      <w:bookmarkEnd w:id="23"/>
      <w:r w:rsidRPr="006578D5">
        <w:rPr>
          <w:snapToGrid w:val="0"/>
          <w:sz w:val="28"/>
          <w:szCs w:val="28"/>
        </w:rPr>
        <w:t>отсутствуют в актуализированных на предшествующие периоды схемах теплоснабжения г. Новокузнецка.</w:t>
      </w:r>
    </w:p>
    <w:p w14:paraId="3529D5BE" w14:textId="77777777" w:rsidR="006578D5" w:rsidRPr="006578D5" w:rsidRDefault="006578D5" w:rsidP="006578D5">
      <w:pPr>
        <w:autoSpaceDE w:val="0"/>
        <w:autoSpaceDN w:val="0"/>
        <w:adjustRightInd w:val="0"/>
        <w:ind w:firstLine="851"/>
        <w:jc w:val="both"/>
        <w:rPr>
          <w:snapToGrid w:val="0"/>
          <w:sz w:val="28"/>
          <w:szCs w:val="28"/>
        </w:rPr>
      </w:pPr>
      <w:r w:rsidRPr="006578D5">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6578D5">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6578D5">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Фактическое потребление тепловой энергии, а также среднее значение за три года представлено в таблице 1.</w:t>
      </w:r>
    </w:p>
    <w:p w14:paraId="20F9A3AE" w14:textId="77777777" w:rsidR="006578D5" w:rsidRPr="006578D5" w:rsidRDefault="006578D5" w:rsidP="006578D5">
      <w:pPr>
        <w:autoSpaceDE w:val="0"/>
        <w:autoSpaceDN w:val="0"/>
        <w:adjustRightInd w:val="0"/>
        <w:ind w:firstLine="851"/>
        <w:jc w:val="both"/>
        <w:rPr>
          <w:snapToGrid w:val="0"/>
          <w:sz w:val="28"/>
          <w:szCs w:val="28"/>
          <w:highlight w:val="yellow"/>
        </w:rPr>
      </w:pPr>
    </w:p>
    <w:p w14:paraId="240912E5" w14:textId="77777777" w:rsidR="006578D5" w:rsidRPr="006578D5" w:rsidRDefault="006578D5" w:rsidP="00DE2D45">
      <w:pPr>
        <w:numPr>
          <w:ilvl w:val="0"/>
          <w:numId w:val="19"/>
        </w:numPr>
        <w:tabs>
          <w:tab w:val="left" w:pos="1890"/>
        </w:tabs>
        <w:spacing w:line="360" w:lineRule="auto"/>
        <w:ind w:left="8505" w:right="-569"/>
        <w:jc w:val="right"/>
        <w:rPr>
          <w:snapToGrid w:val="0"/>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6"/>
        <w:gridCol w:w="1776"/>
        <w:gridCol w:w="1416"/>
        <w:gridCol w:w="1416"/>
      </w:tblGrid>
      <w:tr w:rsidR="006578D5" w:rsidRPr="006578D5" w14:paraId="1B333A26" w14:textId="77777777" w:rsidTr="006578D5">
        <w:trPr>
          <w:trHeight w:val="300"/>
        </w:trPr>
        <w:tc>
          <w:tcPr>
            <w:tcW w:w="3652" w:type="dxa"/>
            <w:shd w:val="clear" w:color="auto" w:fill="auto"/>
            <w:noWrap/>
            <w:vAlign w:val="center"/>
            <w:hideMark/>
          </w:tcPr>
          <w:p w14:paraId="0B269603" w14:textId="77777777" w:rsidR="006578D5" w:rsidRPr="006578D5" w:rsidRDefault="006578D5" w:rsidP="006578D5">
            <w:pPr>
              <w:jc w:val="center"/>
            </w:pPr>
            <w:r w:rsidRPr="006578D5">
              <w:t>Период</w:t>
            </w:r>
          </w:p>
        </w:tc>
        <w:tc>
          <w:tcPr>
            <w:tcW w:w="1236" w:type="dxa"/>
            <w:shd w:val="clear" w:color="auto" w:fill="auto"/>
            <w:noWrap/>
            <w:vAlign w:val="center"/>
            <w:hideMark/>
          </w:tcPr>
          <w:p w14:paraId="6255BB1E" w14:textId="77777777" w:rsidR="006578D5" w:rsidRPr="006578D5" w:rsidRDefault="006578D5" w:rsidP="006578D5">
            <w:pPr>
              <w:jc w:val="center"/>
              <w:rPr>
                <w:color w:val="000000"/>
              </w:rPr>
            </w:pPr>
            <w:r w:rsidRPr="006578D5">
              <w:rPr>
                <w:color w:val="000000"/>
              </w:rPr>
              <w:t>2017</w:t>
            </w:r>
          </w:p>
        </w:tc>
        <w:tc>
          <w:tcPr>
            <w:tcW w:w="1776" w:type="dxa"/>
            <w:shd w:val="clear" w:color="auto" w:fill="auto"/>
            <w:noWrap/>
            <w:vAlign w:val="center"/>
            <w:hideMark/>
          </w:tcPr>
          <w:p w14:paraId="0DF8596D" w14:textId="77777777" w:rsidR="006578D5" w:rsidRPr="006578D5" w:rsidRDefault="006578D5" w:rsidP="006578D5">
            <w:pPr>
              <w:jc w:val="center"/>
              <w:rPr>
                <w:color w:val="000000"/>
              </w:rPr>
            </w:pPr>
            <w:r w:rsidRPr="006578D5">
              <w:rPr>
                <w:color w:val="000000"/>
              </w:rPr>
              <w:t>2018</w:t>
            </w:r>
          </w:p>
        </w:tc>
        <w:tc>
          <w:tcPr>
            <w:tcW w:w="1416" w:type="dxa"/>
            <w:shd w:val="clear" w:color="auto" w:fill="auto"/>
            <w:noWrap/>
            <w:vAlign w:val="center"/>
            <w:hideMark/>
          </w:tcPr>
          <w:p w14:paraId="0B8B50D1" w14:textId="77777777" w:rsidR="006578D5" w:rsidRPr="006578D5" w:rsidRDefault="006578D5" w:rsidP="006578D5">
            <w:pPr>
              <w:jc w:val="center"/>
              <w:rPr>
                <w:color w:val="000000"/>
              </w:rPr>
            </w:pPr>
            <w:r w:rsidRPr="006578D5">
              <w:rPr>
                <w:color w:val="000000"/>
              </w:rPr>
              <w:t>2019</w:t>
            </w:r>
          </w:p>
        </w:tc>
        <w:tc>
          <w:tcPr>
            <w:tcW w:w="1416" w:type="dxa"/>
            <w:shd w:val="clear" w:color="auto" w:fill="auto"/>
            <w:noWrap/>
            <w:vAlign w:val="center"/>
            <w:hideMark/>
          </w:tcPr>
          <w:p w14:paraId="7AA80776" w14:textId="77777777" w:rsidR="006578D5" w:rsidRPr="006578D5" w:rsidRDefault="006578D5" w:rsidP="006578D5">
            <w:pPr>
              <w:jc w:val="center"/>
              <w:rPr>
                <w:color w:val="000000"/>
              </w:rPr>
            </w:pPr>
            <w:r w:rsidRPr="006578D5">
              <w:rPr>
                <w:color w:val="000000"/>
              </w:rPr>
              <w:t>2021</w:t>
            </w:r>
          </w:p>
        </w:tc>
      </w:tr>
      <w:tr w:rsidR="006578D5" w:rsidRPr="006578D5" w14:paraId="7171143B" w14:textId="77777777" w:rsidTr="006578D5">
        <w:trPr>
          <w:trHeight w:val="300"/>
        </w:trPr>
        <w:tc>
          <w:tcPr>
            <w:tcW w:w="3652" w:type="dxa"/>
            <w:shd w:val="clear" w:color="auto" w:fill="auto"/>
            <w:noWrap/>
            <w:vAlign w:val="center"/>
            <w:hideMark/>
          </w:tcPr>
          <w:p w14:paraId="174A7616" w14:textId="77777777" w:rsidR="006578D5" w:rsidRPr="006578D5" w:rsidRDefault="006578D5" w:rsidP="006578D5">
            <w:pPr>
              <w:jc w:val="center"/>
              <w:rPr>
                <w:color w:val="000000"/>
              </w:rPr>
            </w:pPr>
            <w:r w:rsidRPr="006578D5">
              <w:rPr>
                <w:color w:val="000000"/>
              </w:rPr>
              <w:t>Объем передаваемой тепловой энергии, тыс. Гкал</w:t>
            </w:r>
          </w:p>
        </w:tc>
        <w:tc>
          <w:tcPr>
            <w:tcW w:w="1236" w:type="dxa"/>
            <w:shd w:val="clear" w:color="auto" w:fill="auto"/>
            <w:noWrap/>
            <w:vAlign w:val="center"/>
            <w:hideMark/>
          </w:tcPr>
          <w:p w14:paraId="1EA0D8E6" w14:textId="77777777" w:rsidR="006578D5" w:rsidRPr="006578D5" w:rsidRDefault="006578D5" w:rsidP="006578D5">
            <w:pPr>
              <w:jc w:val="center"/>
              <w:rPr>
                <w:color w:val="000000"/>
              </w:rPr>
            </w:pPr>
            <w:r w:rsidRPr="006578D5">
              <w:rPr>
                <w:snapToGrid w:val="0"/>
                <w:sz w:val="28"/>
                <w:szCs w:val="28"/>
              </w:rPr>
              <w:t>73,909</w:t>
            </w:r>
          </w:p>
        </w:tc>
        <w:tc>
          <w:tcPr>
            <w:tcW w:w="1776" w:type="dxa"/>
            <w:shd w:val="clear" w:color="auto" w:fill="auto"/>
            <w:noWrap/>
            <w:vAlign w:val="center"/>
            <w:hideMark/>
          </w:tcPr>
          <w:p w14:paraId="1BADBE28" w14:textId="77777777" w:rsidR="006578D5" w:rsidRPr="006578D5" w:rsidRDefault="006578D5" w:rsidP="006578D5">
            <w:pPr>
              <w:jc w:val="center"/>
              <w:rPr>
                <w:color w:val="000000"/>
              </w:rPr>
            </w:pPr>
            <w:r w:rsidRPr="006578D5">
              <w:rPr>
                <w:snapToGrid w:val="0"/>
                <w:sz w:val="28"/>
                <w:szCs w:val="28"/>
              </w:rPr>
              <w:t>71,320</w:t>
            </w:r>
          </w:p>
        </w:tc>
        <w:tc>
          <w:tcPr>
            <w:tcW w:w="1416" w:type="dxa"/>
            <w:shd w:val="clear" w:color="auto" w:fill="auto"/>
            <w:noWrap/>
            <w:vAlign w:val="center"/>
            <w:hideMark/>
          </w:tcPr>
          <w:p w14:paraId="7364CCC2" w14:textId="77777777" w:rsidR="006578D5" w:rsidRPr="006578D5" w:rsidRDefault="006578D5" w:rsidP="006578D5">
            <w:pPr>
              <w:jc w:val="center"/>
              <w:rPr>
                <w:color w:val="000000"/>
              </w:rPr>
            </w:pPr>
            <w:r w:rsidRPr="006578D5">
              <w:rPr>
                <w:snapToGrid w:val="0"/>
                <w:sz w:val="28"/>
                <w:szCs w:val="28"/>
              </w:rPr>
              <w:t>70,637</w:t>
            </w:r>
          </w:p>
        </w:tc>
        <w:tc>
          <w:tcPr>
            <w:tcW w:w="1416" w:type="dxa"/>
            <w:shd w:val="clear" w:color="auto" w:fill="auto"/>
            <w:noWrap/>
            <w:vAlign w:val="center"/>
            <w:hideMark/>
          </w:tcPr>
          <w:p w14:paraId="7D103292" w14:textId="77777777" w:rsidR="006578D5" w:rsidRPr="006578D5" w:rsidRDefault="006578D5" w:rsidP="006578D5">
            <w:pPr>
              <w:jc w:val="center"/>
              <w:rPr>
                <w:color w:val="000000"/>
              </w:rPr>
            </w:pPr>
            <w:r w:rsidRPr="006578D5">
              <w:rPr>
                <w:snapToGrid w:val="0"/>
                <w:sz w:val="28"/>
                <w:szCs w:val="28"/>
              </w:rPr>
              <w:t>69,062</w:t>
            </w:r>
          </w:p>
        </w:tc>
      </w:tr>
      <w:tr w:rsidR="006578D5" w:rsidRPr="006578D5" w14:paraId="58F6AE1C" w14:textId="77777777" w:rsidTr="006578D5">
        <w:trPr>
          <w:trHeight w:val="300"/>
        </w:trPr>
        <w:tc>
          <w:tcPr>
            <w:tcW w:w="3652" w:type="dxa"/>
            <w:shd w:val="clear" w:color="auto" w:fill="auto"/>
            <w:noWrap/>
            <w:vAlign w:val="center"/>
            <w:hideMark/>
          </w:tcPr>
          <w:p w14:paraId="1A220BC1" w14:textId="77777777" w:rsidR="006578D5" w:rsidRPr="006578D5" w:rsidRDefault="006578D5" w:rsidP="006578D5">
            <w:pPr>
              <w:jc w:val="center"/>
              <w:rPr>
                <w:color w:val="000000"/>
              </w:rPr>
            </w:pPr>
            <w:r w:rsidRPr="006578D5">
              <w:rPr>
                <w:color w:val="000000"/>
              </w:rPr>
              <w:t>Динамика изменения, %</w:t>
            </w:r>
          </w:p>
        </w:tc>
        <w:tc>
          <w:tcPr>
            <w:tcW w:w="1236" w:type="dxa"/>
            <w:shd w:val="clear" w:color="auto" w:fill="auto"/>
            <w:noWrap/>
            <w:vAlign w:val="center"/>
            <w:hideMark/>
          </w:tcPr>
          <w:p w14:paraId="2729A961" w14:textId="77777777" w:rsidR="006578D5" w:rsidRPr="006578D5" w:rsidRDefault="006578D5" w:rsidP="006578D5">
            <w:pPr>
              <w:jc w:val="center"/>
            </w:pPr>
          </w:p>
        </w:tc>
        <w:tc>
          <w:tcPr>
            <w:tcW w:w="1776" w:type="dxa"/>
            <w:shd w:val="clear" w:color="auto" w:fill="auto"/>
            <w:noWrap/>
            <w:vAlign w:val="center"/>
            <w:hideMark/>
          </w:tcPr>
          <w:p w14:paraId="0453C5E9" w14:textId="77777777" w:rsidR="006578D5" w:rsidRPr="006578D5" w:rsidRDefault="006578D5" w:rsidP="006578D5">
            <w:pPr>
              <w:jc w:val="center"/>
              <w:rPr>
                <w:color w:val="000000"/>
              </w:rPr>
            </w:pPr>
            <w:r w:rsidRPr="006578D5">
              <w:rPr>
                <w:snapToGrid w:val="0"/>
                <w:sz w:val="28"/>
                <w:szCs w:val="28"/>
              </w:rPr>
              <w:t>-3,50</w:t>
            </w:r>
          </w:p>
        </w:tc>
        <w:tc>
          <w:tcPr>
            <w:tcW w:w="1416" w:type="dxa"/>
            <w:shd w:val="clear" w:color="auto" w:fill="auto"/>
            <w:noWrap/>
            <w:vAlign w:val="center"/>
            <w:hideMark/>
          </w:tcPr>
          <w:p w14:paraId="1CDC1CB1" w14:textId="77777777" w:rsidR="006578D5" w:rsidRPr="006578D5" w:rsidRDefault="006578D5" w:rsidP="006578D5">
            <w:pPr>
              <w:jc w:val="center"/>
              <w:rPr>
                <w:color w:val="000000"/>
              </w:rPr>
            </w:pPr>
            <w:r w:rsidRPr="006578D5">
              <w:rPr>
                <w:snapToGrid w:val="0"/>
                <w:sz w:val="28"/>
                <w:szCs w:val="28"/>
              </w:rPr>
              <w:t>-0,96</w:t>
            </w:r>
          </w:p>
        </w:tc>
        <w:tc>
          <w:tcPr>
            <w:tcW w:w="1416" w:type="dxa"/>
            <w:shd w:val="clear" w:color="auto" w:fill="auto"/>
            <w:noWrap/>
            <w:vAlign w:val="center"/>
            <w:hideMark/>
          </w:tcPr>
          <w:p w14:paraId="434569BF" w14:textId="77777777" w:rsidR="006578D5" w:rsidRPr="006578D5" w:rsidRDefault="006578D5" w:rsidP="006578D5">
            <w:pPr>
              <w:jc w:val="center"/>
              <w:rPr>
                <w:color w:val="000000"/>
              </w:rPr>
            </w:pPr>
            <w:r w:rsidRPr="006578D5">
              <w:rPr>
                <w:snapToGrid w:val="0"/>
                <w:sz w:val="28"/>
                <w:szCs w:val="28"/>
              </w:rPr>
              <w:t>-2,23</w:t>
            </w:r>
          </w:p>
        </w:tc>
      </w:tr>
    </w:tbl>
    <w:p w14:paraId="0A824D54" w14:textId="77777777" w:rsidR="006578D5" w:rsidRPr="006578D5" w:rsidRDefault="006578D5" w:rsidP="006578D5">
      <w:pPr>
        <w:autoSpaceDE w:val="0"/>
        <w:autoSpaceDN w:val="0"/>
        <w:adjustRightInd w:val="0"/>
        <w:ind w:firstLine="709"/>
        <w:jc w:val="both"/>
        <w:rPr>
          <w:snapToGrid w:val="0"/>
          <w:sz w:val="28"/>
          <w:szCs w:val="28"/>
        </w:rPr>
      </w:pPr>
      <w:bookmarkStart w:id="24" w:name="_Hlk54769891"/>
    </w:p>
    <w:p w14:paraId="43DD4B3C" w14:textId="77777777" w:rsidR="006578D5" w:rsidRPr="006578D5" w:rsidRDefault="006578D5" w:rsidP="006578D5">
      <w:pPr>
        <w:autoSpaceDE w:val="0"/>
        <w:autoSpaceDN w:val="0"/>
        <w:adjustRightInd w:val="0"/>
        <w:ind w:firstLine="709"/>
        <w:jc w:val="both"/>
        <w:rPr>
          <w:snapToGrid w:val="0"/>
          <w:sz w:val="28"/>
          <w:szCs w:val="28"/>
        </w:rPr>
      </w:pPr>
      <w:bookmarkStart w:id="25" w:name="_Hlk54768779"/>
      <w:r w:rsidRPr="006578D5">
        <w:rPr>
          <w:snapToGrid w:val="0"/>
          <w:sz w:val="28"/>
          <w:szCs w:val="28"/>
        </w:rPr>
        <w:t>Предложение предприятия по полезному отпуску на 2021 год (объем передаваемой энергии согласован с ООО «</w:t>
      </w:r>
      <w:proofErr w:type="spellStart"/>
      <w:r w:rsidRPr="006578D5">
        <w:rPr>
          <w:snapToGrid w:val="0"/>
          <w:sz w:val="28"/>
          <w:szCs w:val="28"/>
        </w:rPr>
        <w:t>КузнецкТеплоСбыт</w:t>
      </w:r>
      <w:proofErr w:type="spellEnd"/>
      <w:r w:rsidRPr="006578D5">
        <w:rPr>
          <w:snapToGrid w:val="0"/>
          <w:sz w:val="28"/>
          <w:szCs w:val="28"/>
        </w:rPr>
        <w:t xml:space="preserve">») составляет 65,013 тыс. Гкал, что ниже полезного отпуска, определенного с учетом фактического полезного отпуска тепловой энергии за последний отчетный год, и динамики полезного отпуска тепловой энергии за последние 3 года, на 5,9%. Необходимо отметить, что 11.11.2020 был произведен перевод теплоснабжения квартала 24 Новоильинского района Новокузнецкого городского округа от </w:t>
      </w:r>
      <w:proofErr w:type="spellStart"/>
      <w:r w:rsidRPr="006578D5">
        <w:rPr>
          <w:snapToGrid w:val="0"/>
          <w:sz w:val="28"/>
          <w:szCs w:val="28"/>
        </w:rPr>
        <w:t>Западно</w:t>
      </w:r>
      <w:proofErr w:type="spellEnd"/>
      <w:r w:rsidRPr="006578D5">
        <w:rPr>
          <w:snapToGrid w:val="0"/>
          <w:sz w:val="28"/>
          <w:szCs w:val="28"/>
        </w:rPr>
        <w:t xml:space="preserve"> -Сибирской ТЭЦ на новую газовую котельную. Вышеуказанный перевод повлечет за собой снижение объема полезного отпуска </w:t>
      </w:r>
      <w:r w:rsidRPr="006578D5">
        <w:rPr>
          <w:snapToGrid w:val="0"/>
          <w:sz w:val="28"/>
          <w:szCs w:val="28"/>
        </w:rPr>
        <w:br/>
        <w:t>ООО «</w:t>
      </w:r>
      <w:proofErr w:type="spellStart"/>
      <w:r w:rsidRPr="006578D5">
        <w:rPr>
          <w:snapToGrid w:val="0"/>
          <w:sz w:val="28"/>
          <w:szCs w:val="28"/>
        </w:rPr>
        <w:t>Теплоснаб</w:t>
      </w:r>
      <w:proofErr w:type="spellEnd"/>
      <w:r w:rsidRPr="006578D5">
        <w:rPr>
          <w:snapToGrid w:val="0"/>
          <w:sz w:val="28"/>
          <w:szCs w:val="28"/>
        </w:rPr>
        <w:t xml:space="preserve">», так как предприятие осуществляет передачу тепловой энергии от </w:t>
      </w:r>
      <w:proofErr w:type="spellStart"/>
      <w:r w:rsidRPr="006578D5">
        <w:rPr>
          <w:snapToGrid w:val="0"/>
          <w:sz w:val="28"/>
          <w:szCs w:val="28"/>
        </w:rPr>
        <w:t>Западно</w:t>
      </w:r>
      <w:proofErr w:type="spellEnd"/>
      <w:r w:rsidRPr="006578D5">
        <w:rPr>
          <w:snapToGrid w:val="0"/>
          <w:sz w:val="28"/>
          <w:szCs w:val="28"/>
        </w:rPr>
        <w:t xml:space="preserve"> -Сибирской ТЭЦ. Эксперты считают экономически обоснованным принять в расчет объем полезного отпуска на уровне предложения предприятия, согласованного с ООО «</w:t>
      </w:r>
      <w:proofErr w:type="spellStart"/>
      <w:r w:rsidRPr="006578D5">
        <w:rPr>
          <w:snapToGrid w:val="0"/>
          <w:sz w:val="28"/>
          <w:szCs w:val="28"/>
        </w:rPr>
        <w:t>КузнецкТеплоСбыт</w:t>
      </w:r>
      <w:proofErr w:type="spellEnd"/>
      <w:r w:rsidRPr="006578D5">
        <w:rPr>
          <w:snapToGrid w:val="0"/>
          <w:sz w:val="28"/>
          <w:szCs w:val="28"/>
        </w:rPr>
        <w:t xml:space="preserve">», составленного с учетом предполагаемого снижения полезного отпуска </w:t>
      </w:r>
      <w:r w:rsidRPr="006578D5">
        <w:rPr>
          <w:snapToGrid w:val="0"/>
          <w:sz w:val="28"/>
          <w:szCs w:val="28"/>
        </w:rPr>
        <w:br/>
        <w:t>в 2021 году.</w:t>
      </w:r>
    </w:p>
    <w:bookmarkEnd w:id="24"/>
    <w:bookmarkEnd w:id="25"/>
    <w:p w14:paraId="1B9C0DB9" w14:textId="77777777" w:rsidR="006578D5" w:rsidRPr="006578D5" w:rsidRDefault="006578D5" w:rsidP="006578D5">
      <w:pPr>
        <w:ind w:firstLine="709"/>
        <w:jc w:val="both"/>
        <w:rPr>
          <w:snapToGrid w:val="0"/>
          <w:sz w:val="28"/>
          <w:szCs w:val="28"/>
        </w:rPr>
      </w:pPr>
      <w:r w:rsidRPr="006578D5">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2020-2024 годов, в соответствии </w:t>
      </w:r>
      <w:r w:rsidRPr="006578D5">
        <w:rPr>
          <w:snapToGrid w:val="0"/>
          <w:sz w:val="28"/>
          <w:szCs w:val="28"/>
        </w:rPr>
        <w:br/>
        <w:t xml:space="preserve">с пунктом 34 Методических указаний по расчету регулируемых цен (тарифов) </w:t>
      </w:r>
      <w:r w:rsidRPr="006578D5">
        <w:rPr>
          <w:snapToGrid w:val="0"/>
          <w:sz w:val="28"/>
          <w:szCs w:val="28"/>
        </w:rPr>
        <w:lastRenderedPageBreak/>
        <w:t xml:space="preserve">в сфере теплоснабжения, утвержденных Приказом ФСТ России </w:t>
      </w:r>
      <w:r w:rsidRPr="006578D5">
        <w:rPr>
          <w:snapToGrid w:val="0"/>
          <w:sz w:val="28"/>
          <w:szCs w:val="28"/>
        </w:rPr>
        <w:br/>
        <w:t xml:space="preserve">от 13.06.2013 № 760-э. Таким образом, эксперты принимают объем нормативных технологических потерь тепловой энергии в 2021 году </w:t>
      </w:r>
      <w:r w:rsidRPr="006578D5">
        <w:rPr>
          <w:snapToGrid w:val="0"/>
          <w:sz w:val="28"/>
          <w:szCs w:val="28"/>
        </w:rPr>
        <w:br/>
        <w:t xml:space="preserve">на уровне плана 2020-2024 годов, утвержденный Приказом Минэнерго РФ </w:t>
      </w:r>
      <w:r w:rsidRPr="006578D5">
        <w:rPr>
          <w:snapToGrid w:val="0"/>
          <w:sz w:val="28"/>
          <w:szCs w:val="28"/>
        </w:rPr>
        <w:br/>
        <w:t>от 22.07.2019 № 744 в размере 4,439 тыс. Гкал.</w:t>
      </w:r>
    </w:p>
    <w:p w14:paraId="4CC72C47" w14:textId="77777777" w:rsidR="006578D5" w:rsidRPr="006578D5" w:rsidRDefault="006578D5" w:rsidP="006578D5">
      <w:pPr>
        <w:ind w:firstLine="709"/>
        <w:jc w:val="both"/>
        <w:rPr>
          <w:snapToGrid w:val="0"/>
          <w:sz w:val="28"/>
          <w:szCs w:val="28"/>
        </w:rPr>
      </w:pPr>
      <w:r w:rsidRPr="006578D5">
        <w:rPr>
          <w:snapToGrid w:val="0"/>
          <w:sz w:val="28"/>
          <w:szCs w:val="28"/>
        </w:rPr>
        <w:t>Баланс тепловой энергии ООО «</w:t>
      </w:r>
      <w:proofErr w:type="spellStart"/>
      <w:r w:rsidRPr="006578D5">
        <w:rPr>
          <w:snapToGrid w:val="0"/>
          <w:sz w:val="28"/>
          <w:szCs w:val="28"/>
        </w:rPr>
        <w:t>Теплоснаб</w:t>
      </w:r>
      <w:proofErr w:type="spellEnd"/>
      <w:r w:rsidRPr="006578D5">
        <w:rPr>
          <w:snapToGrid w:val="0"/>
          <w:sz w:val="28"/>
          <w:szCs w:val="28"/>
        </w:rPr>
        <w:t>» представлен в таблице 2.</w:t>
      </w:r>
    </w:p>
    <w:p w14:paraId="0FFA70DE" w14:textId="77777777" w:rsidR="006578D5" w:rsidRPr="006578D5" w:rsidRDefault="006578D5" w:rsidP="006578D5">
      <w:pPr>
        <w:autoSpaceDE w:val="0"/>
        <w:autoSpaceDN w:val="0"/>
        <w:adjustRightInd w:val="0"/>
        <w:jc w:val="both"/>
        <w:rPr>
          <w:snapToGrid w:val="0"/>
          <w:sz w:val="28"/>
          <w:szCs w:val="28"/>
        </w:rPr>
      </w:pPr>
    </w:p>
    <w:p w14:paraId="15C8BCA8" w14:textId="77777777" w:rsidR="006578D5" w:rsidRPr="006578D5" w:rsidRDefault="006578D5" w:rsidP="00DE2D45">
      <w:pPr>
        <w:numPr>
          <w:ilvl w:val="0"/>
          <w:numId w:val="19"/>
        </w:numPr>
        <w:tabs>
          <w:tab w:val="left" w:pos="1890"/>
        </w:tabs>
        <w:spacing w:line="360" w:lineRule="auto"/>
        <w:ind w:left="8222" w:right="-2" w:firstLine="0"/>
        <w:jc w:val="right"/>
        <w:rPr>
          <w:snapToGrid w:val="0"/>
          <w:sz w:val="28"/>
          <w:szCs w:val="28"/>
        </w:rPr>
      </w:pPr>
    </w:p>
    <w:p w14:paraId="50FA41DC" w14:textId="77777777" w:rsidR="006578D5" w:rsidRPr="006578D5" w:rsidRDefault="006578D5" w:rsidP="006578D5">
      <w:pPr>
        <w:jc w:val="center"/>
        <w:rPr>
          <w:snapToGrid w:val="0"/>
          <w:sz w:val="28"/>
          <w:szCs w:val="28"/>
        </w:rPr>
      </w:pPr>
      <w:r w:rsidRPr="006578D5">
        <w:rPr>
          <w:snapToGrid w:val="0"/>
          <w:sz w:val="28"/>
          <w:szCs w:val="28"/>
        </w:rPr>
        <w:t>Баланс тепловой энергии ООО «</w:t>
      </w:r>
      <w:proofErr w:type="spellStart"/>
      <w:r w:rsidRPr="006578D5">
        <w:rPr>
          <w:snapToGrid w:val="0"/>
          <w:sz w:val="28"/>
          <w:szCs w:val="28"/>
        </w:rPr>
        <w:t>Теплоснаб</w:t>
      </w:r>
      <w:proofErr w:type="spellEnd"/>
      <w:r w:rsidRPr="006578D5">
        <w:rPr>
          <w:snapToGrid w:val="0"/>
          <w:sz w:val="28"/>
          <w:szCs w:val="28"/>
        </w:rPr>
        <w:t xml:space="preserve">» в контуре теплоснабжения </w:t>
      </w:r>
      <w:r w:rsidRPr="006578D5">
        <w:rPr>
          <w:snapToGrid w:val="0"/>
          <w:sz w:val="28"/>
          <w:szCs w:val="28"/>
        </w:rPr>
        <w:br/>
        <w:t>ООО «</w:t>
      </w:r>
      <w:proofErr w:type="spellStart"/>
      <w:r w:rsidRPr="006578D5">
        <w:rPr>
          <w:snapToGrid w:val="0"/>
          <w:sz w:val="28"/>
          <w:szCs w:val="28"/>
        </w:rPr>
        <w:t>КузнецкТеплоСбыт</w:t>
      </w:r>
      <w:proofErr w:type="spellEnd"/>
      <w:r w:rsidRPr="006578D5">
        <w:rPr>
          <w:snapToGrid w:val="0"/>
          <w:sz w:val="28"/>
          <w:szCs w:val="28"/>
        </w:rPr>
        <w:t>» на 2021 год</w:t>
      </w:r>
    </w:p>
    <w:p w14:paraId="2BBD840B" w14:textId="77777777" w:rsidR="006578D5" w:rsidRPr="006578D5" w:rsidRDefault="006578D5" w:rsidP="006578D5">
      <w:pPr>
        <w:jc w:val="center"/>
        <w:rPr>
          <w:b/>
          <w:bCs/>
          <w:sz w:val="22"/>
          <w:szCs w:val="22"/>
        </w:rPr>
      </w:pPr>
    </w:p>
    <w:tbl>
      <w:tblPr>
        <w:tblW w:w="9385" w:type="dxa"/>
        <w:tblInd w:w="108" w:type="dxa"/>
        <w:tblLook w:val="04A0" w:firstRow="1" w:lastRow="0" w:firstColumn="1" w:lastColumn="0" w:noHBand="0" w:noVBand="1"/>
      </w:tblPr>
      <w:tblGrid>
        <w:gridCol w:w="595"/>
        <w:gridCol w:w="3092"/>
        <w:gridCol w:w="1162"/>
        <w:gridCol w:w="1701"/>
        <w:gridCol w:w="1412"/>
        <w:gridCol w:w="1423"/>
      </w:tblGrid>
      <w:tr w:rsidR="006578D5" w:rsidRPr="006578D5" w14:paraId="55A57527" w14:textId="77777777" w:rsidTr="006578D5">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F5BC9" w14:textId="77777777" w:rsidR="006578D5" w:rsidRPr="006578D5" w:rsidRDefault="006578D5" w:rsidP="006578D5">
            <w:pPr>
              <w:jc w:val="center"/>
              <w:rPr>
                <w:szCs w:val="28"/>
              </w:rPr>
            </w:pPr>
            <w:r w:rsidRPr="006578D5">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0F3ED" w14:textId="77777777" w:rsidR="006578D5" w:rsidRPr="006578D5" w:rsidRDefault="006578D5" w:rsidP="006578D5">
            <w:pPr>
              <w:jc w:val="center"/>
              <w:rPr>
                <w:szCs w:val="28"/>
              </w:rPr>
            </w:pPr>
            <w:r w:rsidRPr="006578D5">
              <w:rPr>
                <w:szCs w:val="28"/>
              </w:rPr>
              <w:t>Показатель</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AB6FF" w14:textId="77777777" w:rsidR="006578D5" w:rsidRPr="006578D5" w:rsidRDefault="006578D5" w:rsidP="006578D5">
            <w:pPr>
              <w:jc w:val="center"/>
              <w:rPr>
                <w:iCs/>
                <w:szCs w:val="28"/>
              </w:rPr>
            </w:pPr>
            <w:r w:rsidRPr="006578D5">
              <w:rPr>
                <w:iCs/>
                <w:szCs w:val="28"/>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B1DB1" w14:textId="77777777" w:rsidR="006578D5" w:rsidRPr="006578D5" w:rsidRDefault="006578D5" w:rsidP="006578D5">
            <w:pPr>
              <w:jc w:val="center"/>
              <w:rPr>
                <w:szCs w:val="28"/>
              </w:rPr>
            </w:pPr>
            <w:r w:rsidRPr="006578D5">
              <w:rPr>
                <w:szCs w:val="28"/>
              </w:rPr>
              <w:t>Объем теплоэнергии на 2021 год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160EECF7" w14:textId="77777777" w:rsidR="006578D5" w:rsidRPr="006578D5" w:rsidRDefault="006578D5" w:rsidP="006578D5">
            <w:pPr>
              <w:jc w:val="center"/>
              <w:rPr>
                <w:szCs w:val="20"/>
              </w:rPr>
            </w:pPr>
            <w:r w:rsidRPr="006578D5">
              <w:rPr>
                <w:szCs w:val="20"/>
              </w:rPr>
              <w:t>в том числе</w:t>
            </w:r>
          </w:p>
        </w:tc>
      </w:tr>
      <w:tr w:rsidR="006578D5" w:rsidRPr="006578D5" w14:paraId="2CC02C29" w14:textId="77777777" w:rsidTr="006578D5">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78C4690" w14:textId="77777777" w:rsidR="006578D5" w:rsidRPr="006578D5" w:rsidRDefault="006578D5" w:rsidP="006578D5">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6B7BE3A4" w14:textId="77777777" w:rsidR="006578D5" w:rsidRPr="006578D5" w:rsidRDefault="006578D5" w:rsidP="006578D5">
            <w:pPr>
              <w:rPr>
                <w:szCs w:val="2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AD908E9" w14:textId="77777777" w:rsidR="006578D5" w:rsidRPr="006578D5" w:rsidRDefault="006578D5" w:rsidP="006578D5">
            <w:pPr>
              <w:rPr>
                <w:i/>
                <w:iCs/>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378FB6" w14:textId="77777777" w:rsidR="006578D5" w:rsidRPr="006578D5" w:rsidRDefault="006578D5" w:rsidP="006578D5">
            <w:pPr>
              <w:rPr>
                <w:szCs w:val="28"/>
              </w:rPr>
            </w:pPr>
          </w:p>
        </w:tc>
        <w:tc>
          <w:tcPr>
            <w:tcW w:w="1412" w:type="dxa"/>
            <w:tcBorders>
              <w:top w:val="nil"/>
              <w:left w:val="nil"/>
              <w:bottom w:val="single" w:sz="4" w:space="0" w:color="auto"/>
              <w:right w:val="single" w:sz="4" w:space="0" w:color="auto"/>
            </w:tcBorders>
            <w:shd w:val="clear" w:color="auto" w:fill="auto"/>
            <w:vAlign w:val="center"/>
          </w:tcPr>
          <w:p w14:paraId="45911461" w14:textId="77777777" w:rsidR="006578D5" w:rsidRPr="006578D5" w:rsidRDefault="006578D5" w:rsidP="006578D5">
            <w:pPr>
              <w:ind w:left="-113" w:right="-113"/>
              <w:jc w:val="center"/>
              <w:rPr>
                <w:szCs w:val="20"/>
              </w:rPr>
            </w:pPr>
            <w:r w:rsidRPr="006578D5">
              <w:rPr>
                <w:szCs w:val="20"/>
              </w:rPr>
              <w:t>1 полугодие</w:t>
            </w:r>
          </w:p>
        </w:tc>
        <w:tc>
          <w:tcPr>
            <w:tcW w:w="1423" w:type="dxa"/>
            <w:tcBorders>
              <w:top w:val="nil"/>
              <w:left w:val="nil"/>
              <w:bottom w:val="single" w:sz="4" w:space="0" w:color="auto"/>
              <w:right w:val="single" w:sz="4" w:space="0" w:color="auto"/>
            </w:tcBorders>
            <w:shd w:val="clear" w:color="auto" w:fill="auto"/>
            <w:vAlign w:val="center"/>
          </w:tcPr>
          <w:p w14:paraId="69C7B037" w14:textId="77777777" w:rsidR="006578D5" w:rsidRPr="006578D5" w:rsidRDefault="006578D5" w:rsidP="006578D5">
            <w:pPr>
              <w:ind w:left="-113" w:right="-113"/>
              <w:jc w:val="center"/>
              <w:rPr>
                <w:szCs w:val="20"/>
              </w:rPr>
            </w:pPr>
            <w:r w:rsidRPr="006578D5">
              <w:rPr>
                <w:szCs w:val="20"/>
              </w:rPr>
              <w:t>2 полугодие</w:t>
            </w:r>
          </w:p>
        </w:tc>
      </w:tr>
      <w:tr w:rsidR="006578D5" w:rsidRPr="006578D5" w14:paraId="07CD3B57" w14:textId="77777777" w:rsidTr="006578D5">
        <w:trPr>
          <w:trHeight w:val="60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36AF63C" w14:textId="77777777" w:rsidR="006578D5" w:rsidRPr="006578D5" w:rsidRDefault="006578D5" w:rsidP="006578D5">
            <w:pPr>
              <w:jc w:val="center"/>
              <w:rPr>
                <w:szCs w:val="28"/>
              </w:rPr>
            </w:pPr>
            <w:r w:rsidRPr="006578D5">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197557BB" w14:textId="77777777" w:rsidR="006578D5" w:rsidRPr="006578D5" w:rsidRDefault="006578D5" w:rsidP="006578D5">
            <w:pPr>
              <w:rPr>
                <w:szCs w:val="28"/>
              </w:rPr>
            </w:pPr>
            <w:r w:rsidRPr="006578D5">
              <w:rPr>
                <w:szCs w:val="28"/>
              </w:rPr>
              <w:t>Отпуск в сеть</w:t>
            </w:r>
          </w:p>
        </w:tc>
        <w:tc>
          <w:tcPr>
            <w:tcW w:w="1162" w:type="dxa"/>
            <w:tcBorders>
              <w:top w:val="nil"/>
              <w:left w:val="nil"/>
              <w:bottom w:val="single" w:sz="4" w:space="0" w:color="auto"/>
              <w:right w:val="single" w:sz="4" w:space="0" w:color="auto"/>
            </w:tcBorders>
            <w:shd w:val="clear" w:color="auto" w:fill="auto"/>
            <w:vAlign w:val="center"/>
            <w:hideMark/>
          </w:tcPr>
          <w:p w14:paraId="45B3650B" w14:textId="77777777" w:rsidR="006578D5" w:rsidRPr="006578D5" w:rsidRDefault="006578D5" w:rsidP="006578D5">
            <w:pPr>
              <w:ind w:left="-113" w:right="-113"/>
              <w:jc w:val="center"/>
              <w:rPr>
                <w:szCs w:val="28"/>
              </w:rPr>
            </w:pPr>
            <w:r w:rsidRPr="006578D5">
              <w:rPr>
                <w:szCs w:val="28"/>
              </w:rPr>
              <w:t>тыс. Гкал.</w:t>
            </w:r>
          </w:p>
        </w:tc>
        <w:tc>
          <w:tcPr>
            <w:tcW w:w="1701" w:type="dxa"/>
            <w:tcBorders>
              <w:top w:val="nil"/>
              <w:left w:val="nil"/>
              <w:bottom w:val="single" w:sz="8" w:space="0" w:color="auto"/>
              <w:right w:val="single" w:sz="8" w:space="0" w:color="auto"/>
            </w:tcBorders>
            <w:shd w:val="clear" w:color="auto" w:fill="auto"/>
            <w:noWrap/>
            <w:vAlign w:val="center"/>
            <w:hideMark/>
          </w:tcPr>
          <w:p w14:paraId="0E38351C" w14:textId="77777777" w:rsidR="006578D5" w:rsidRPr="006578D5" w:rsidRDefault="006578D5" w:rsidP="006578D5">
            <w:pPr>
              <w:jc w:val="center"/>
              <w:rPr>
                <w:szCs w:val="28"/>
              </w:rPr>
            </w:pPr>
            <w:r w:rsidRPr="006578D5">
              <w:rPr>
                <w:szCs w:val="28"/>
              </w:rPr>
              <w:t>69,452</w:t>
            </w:r>
          </w:p>
        </w:tc>
        <w:tc>
          <w:tcPr>
            <w:tcW w:w="1412" w:type="dxa"/>
            <w:tcBorders>
              <w:top w:val="nil"/>
              <w:left w:val="nil"/>
              <w:bottom w:val="single" w:sz="8" w:space="0" w:color="auto"/>
              <w:right w:val="single" w:sz="8" w:space="0" w:color="auto"/>
            </w:tcBorders>
            <w:shd w:val="clear" w:color="auto" w:fill="auto"/>
            <w:vAlign w:val="center"/>
          </w:tcPr>
          <w:p w14:paraId="1D5A2C0B" w14:textId="77777777" w:rsidR="006578D5" w:rsidRPr="006578D5" w:rsidRDefault="006578D5" w:rsidP="006578D5">
            <w:pPr>
              <w:jc w:val="center"/>
              <w:rPr>
                <w:szCs w:val="28"/>
              </w:rPr>
            </w:pPr>
            <w:r w:rsidRPr="006578D5">
              <w:rPr>
                <w:szCs w:val="28"/>
              </w:rPr>
              <w:t>40,808</w:t>
            </w:r>
          </w:p>
        </w:tc>
        <w:tc>
          <w:tcPr>
            <w:tcW w:w="1423" w:type="dxa"/>
            <w:tcBorders>
              <w:top w:val="nil"/>
              <w:left w:val="nil"/>
              <w:bottom w:val="single" w:sz="8" w:space="0" w:color="auto"/>
              <w:right w:val="single" w:sz="8" w:space="0" w:color="auto"/>
            </w:tcBorders>
            <w:shd w:val="clear" w:color="auto" w:fill="auto"/>
            <w:vAlign w:val="center"/>
          </w:tcPr>
          <w:p w14:paraId="275876AB" w14:textId="77777777" w:rsidR="006578D5" w:rsidRPr="006578D5" w:rsidRDefault="006578D5" w:rsidP="006578D5">
            <w:pPr>
              <w:jc w:val="center"/>
              <w:rPr>
                <w:szCs w:val="28"/>
              </w:rPr>
            </w:pPr>
            <w:r w:rsidRPr="006578D5">
              <w:rPr>
                <w:szCs w:val="28"/>
              </w:rPr>
              <w:t>28,644</w:t>
            </w:r>
          </w:p>
        </w:tc>
      </w:tr>
      <w:tr w:rsidR="006578D5" w:rsidRPr="006578D5" w14:paraId="4221E65E" w14:textId="77777777" w:rsidTr="006578D5">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76A3B70" w14:textId="77777777" w:rsidR="006578D5" w:rsidRPr="006578D5" w:rsidRDefault="006578D5" w:rsidP="006578D5">
            <w:pPr>
              <w:jc w:val="center"/>
              <w:rPr>
                <w:szCs w:val="28"/>
              </w:rPr>
            </w:pPr>
            <w:r w:rsidRPr="006578D5">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717738C9" w14:textId="77777777" w:rsidR="006578D5" w:rsidRPr="006578D5" w:rsidRDefault="006578D5" w:rsidP="006578D5">
            <w:pPr>
              <w:rPr>
                <w:szCs w:val="28"/>
              </w:rPr>
            </w:pPr>
            <w:r w:rsidRPr="006578D5">
              <w:rPr>
                <w:szCs w:val="28"/>
              </w:rPr>
              <w:t xml:space="preserve">Потери при передаче тепловой энергии </w:t>
            </w:r>
          </w:p>
        </w:tc>
        <w:tc>
          <w:tcPr>
            <w:tcW w:w="1162" w:type="dxa"/>
            <w:tcBorders>
              <w:top w:val="nil"/>
              <w:left w:val="nil"/>
              <w:bottom w:val="single" w:sz="4" w:space="0" w:color="auto"/>
              <w:right w:val="single" w:sz="4" w:space="0" w:color="auto"/>
            </w:tcBorders>
            <w:shd w:val="clear" w:color="auto" w:fill="auto"/>
            <w:vAlign w:val="center"/>
            <w:hideMark/>
          </w:tcPr>
          <w:p w14:paraId="05CA75F4" w14:textId="77777777" w:rsidR="006578D5" w:rsidRPr="006578D5" w:rsidRDefault="006578D5" w:rsidP="006578D5">
            <w:pPr>
              <w:ind w:left="-113" w:right="-113"/>
              <w:jc w:val="center"/>
              <w:rPr>
                <w:szCs w:val="28"/>
              </w:rPr>
            </w:pPr>
            <w:r w:rsidRPr="006578D5">
              <w:rPr>
                <w:szCs w:val="28"/>
              </w:rPr>
              <w:t>тыс. Гкал.</w:t>
            </w:r>
          </w:p>
        </w:tc>
        <w:tc>
          <w:tcPr>
            <w:tcW w:w="1701" w:type="dxa"/>
            <w:tcBorders>
              <w:top w:val="nil"/>
              <w:left w:val="nil"/>
              <w:bottom w:val="single" w:sz="8" w:space="0" w:color="auto"/>
              <w:right w:val="single" w:sz="8" w:space="0" w:color="auto"/>
            </w:tcBorders>
            <w:shd w:val="clear" w:color="auto" w:fill="auto"/>
            <w:noWrap/>
            <w:vAlign w:val="center"/>
            <w:hideMark/>
          </w:tcPr>
          <w:p w14:paraId="431BB9BA" w14:textId="77777777" w:rsidR="006578D5" w:rsidRPr="006578D5" w:rsidRDefault="006578D5" w:rsidP="006578D5">
            <w:pPr>
              <w:jc w:val="center"/>
              <w:rPr>
                <w:szCs w:val="28"/>
              </w:rPr>
            </w:pPr>
            <w:r w:rsidRPr="006578D5">
              <w:rPr>
                <w:szCs w:val="28"/>
              </w:rPr>
              <w:t>4,439</w:t>
            </w:r>
          </w:p>
        </w:tc>
        <w:tc>
          <w:tcPr>
            <w:tcW w:w="1412" w:type="dxa"/>
            <w:tcBorders>
              <w:top w:val="nil"/>
              <w:left w:val="nil"/>
              <w:bottom w:val="single" w:sz="8" w:space="0" w:color="auto"/>
              <w:right w:val="single" w:sz="8" w:space="0" w:color="auto"/>
            </w:tcBorders>
            <w:shd w:val="clear" w:color="auto" w:fill="auto"/>
            <w:vAlign w:val="center"/>
          </w:tcPr>
          <w:p w14:paraId="19B0F53B" w14:textId="77777777" w:rsidR="006578D5" w:rsidRPr="006578D5" w:rsidRDefault="006578D5" w:rsidP="006578D5">
            <w:pPr>
              <w:jc w:val="center"/>
              <w:rPr>
                <w:szCs w:val="28"/>
              </w:rPr>
            </w:pPr>
            <w:r w:rsidRPr="006578D5">
              <w:rPr>
                <w:szCs w:val="28"/>
              </w:rPr>
              <w:t>2,473</w:t>
            </w:r>
          </w:p>
        </w:tc>
        <w:tc>
          <w:tcPr>
            <w:tcW w:w="1423" w:type="dxa"/>
            <w:tcBorders>
              <w:top w:val="nil"/>
              <w:left w:val="nil"/>
              <w:bottom w:val="single" w:sz="8" w:space="0" w:color="auto"/>
              <w:right w:val="single" w:sz="8" w:space="0" w:color="auto"/>
            </w:tcBorders>
            <w:shd w:val="clear" w:color="auto" w:fill="auto"/>
            <w:vAlign w:val="center"/>
          </w:tcPr>
          <w:p w14:paraId="34BC980C" w14:textId="77777777" w:rsidR="006578D5" w:rsidRPr="006578D5" w:rsidRDefault="006578D5" w:rsidP="006578D5">
            <w:pPr>
              <w:jc w:val="center"/>
              <w:rPr>
                <w:szCs w:val="28"/>
              </w:rPr>
            </w:pPr>
            <w:r w:rsidRPr="006578D5">
              <w:rPr>
                <w:szCs w:val="28"/>
              </w:rPr>
              <w:t>1,966</w:t>
            </w:r>
          </w:p>
        </w:tc>
      </w:tr>
      <w:tr w:rsidR="006578D5" w:rsidRPr="006578D5" w14:paraId="77C21568" w14:textId="77777777" w:rsidTr="006578D5">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98F6E1B" w14:textId="77777777" w:rsidR="006578D5" w:rsidRPr="006578D5" w:rsidRDefault="006578D5" w:rsidP="006578D5">
            <w:pPr>
              <w:jc w:val="center"/>
              <w:rPr>
                <w:szCs w:val="28"/>
              </w:rPr>
            </w:pPr>
            <w:r w:rsidRPr="006578D5">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7E7FBFFF" w14:textId="77777777" w:rsidR="006578D5" w:rsidRPr="006578D5" w:rsidRDefault="006578D5" w:rsidP="006578D5">
            <w:pPr>
              <w:rPr>
                <w:szCs w:val="28"/>
              </w:rPr>
            </w:pPr>
            <w:r w:rsidRPr="006578D5">
              <w:rPr>
                <w:szCs w:val="28"/>
              </w:rPr>
              <w:t>Полезный отпуск тепловой энергии потребителям</w:t>
            </w:r>
          </w:p>
        </w:tc>
        <w:tc>
          <w:tcPr>
            <w:tcW w:w="1162" w:type="dxa"/>
            <w:tcBorders>
              <w:top w:val="nil"/>
              <w:left w:val="nil"/>
              <w:bottom w:val="single" w:sz="4" w:space="0" w:color="auto"/>
              <w:right w:val="single" w:sz="4" w:space="0" w:color="auto"/>
            </w:tcBorders>
            <w:shd w:val="clear" w:color="auto" w:fill="auto"/>
            <w:vAlign w:val="center"/>
            <w:hideMark/>
          </w:tcPr>
          <w:p w14:paraId="05F590B4" w14:textId="77777777" w:rsidR="006578D5" w:rsidRPr="006578D5" w:rsidRDefault="006578D5" w:rsidP="006578D5">
            <w:pPr>
              <w:ind w:left="-113" w:right="-113"/>
              <w:jc w:val="center"/>
              <w:rPr>
                <w:szCs w:val="28"/>
              </w:rPr>
            </w:pPr>
            <w:r w:rsidRPr="006578D5">
              <w:rPr>
                <w:szCs w:val="28"/>
              </w:rPr>
              <w:t>тыс. Гкал.</w:t>
            </w:r>
          </w:p>
        </w:tc>
        <w:tc>
          <w:tcPr>
            <w:tcW w:w="1701" w:type="dxa"/>
            <w:tcBorders>
              <w:top w:val="nil"/>
              <w:left w:val="nil"/>
              <w:bottom w:val="single" w:sz="8" w:space="0" w:color="auto"/>
              <w:right w:val="single" w:sz="8" w:space="0" w:color="auto"/>
            </w:tcBorders>
            <w:shd w:val="clear" w:color="auto" w:fill="auto"/>
            <w:noWrap/>
            <w:vAlign w:val="center"/>
            <w:hideMark/>
          </w:tcPr>
          <w:p w14:paraId="38BCEEA1" w14:textId="77777777" w:rsidR="006578D5" w:rsidRPr="006578D5" w:rsidRDefault="006578D5" w:rsidP="006578D5">
            <w:pPr>
              <w:jc w:val="center"/>
              <w:rPr>
                <w:szCs w:val="28"/>
              </w:rPr>
            </w:pPr>
            <w:r w:rsidRPr="006578D5">
              <w:rPr>
                <w:szCs w:val="28"/>
              </w:rPr>
              <w:t>65,013</w:t>
            </w:r>
          </w:p>
        </w:tc>
        <w:tc>
          <w:tcPr>
            <w:tcW w:w="1412" w:type="dxa"/>
            <w:tcBorders>
              <w:top w:val="nil"/>
              <w:left w:val="nil"/>
              <w:bottom w:val="single" w:sz="8" w:space="0" w:color="auto"/>
              <w:right w:val="single" w:sz="8" w:space="0" w:color="auto"/>
            </w:tcBorders>
            <w:shd w:val="clear" w:color="auto" w:fill="auto"/>
            <w:vAlign w:val="center"/>
          </w:tcPr>
          <w:p w14:paraId="431B7AE4" w14:textId="77777777" w:rsidR="006578D5" w:rsidRPr="006578D5" w:rsidRDefault="006578D5" w:rsidP="006578D5">
            <w:pPr>
              <w:jc w:val="center"/>
              <w:rPr>
                <w:szCs w:val="28"/>
              </w:rPr>
            </w:pPr>
            <w:r w:rsidRPr="006578D5">
              <w:rPr>
                <w:szCs w:val="28"/>
              </w:rPr>
              <w:t>38,335</w:t>
            </w:r>
          </w:p>
        </w:tc>
        <w:tc>
          <w:tcPr>
            <w:tcW w:w="1423" w:type="dxa"/>
            <w:tcBorders>
              <w:top w:val="nil"/>
              <w:left w:val="nil"/>
              <w:bottom w:val="single" w:sz="8" w:space="0" w:color="auto"/>
              <w:right w:val="single" w:sz="8" w:space="0" w:color="auto"/>
            </w:tcBorders>
            <w:shd w:val="clear" w:color="auto" w:fill="auto"/>
            <w:vAlign w:val="center"/>
          </w:tcPr>
          <w:p w14:paraId="104665F5" w14:textId="77777777" w:rsidR="006578D5" w:rsidRPr="006578D5" w:rsidRDefault="006578D5" w:rsidP="006578D5">
            <w:pPr>
              <w:jc w:val="center"/>
              <w:rPr>
                <w:szCs w:val="28"/>
              </w:rPr>
            </w:pPr>
            <w:r w:rsidRPr="006578D5">
              <w:rPr>
                <w:szCs w:val="28"/>
              </w:rPr>
              <w:t>26,678</w:t>
            </w:r>
          </w:p>
        </w:tc>
      </w:tr>
    </w:tbl>
    <w:p w14:paraId="6BBC39D4" w14:textId="77777777" w:rsidR="006578D5" w:rsidRPr="006578D5" w:rsidRDefault="006578D5" w:rsidP="006578D5">
      <w:pPr>
        <w:rPr>
          <w:snapToGrid w:val="0"/>
          <w:sz w:val="28"/>
          <w:szCs w:val="28"/>
        </w:rPr>
      </w:pPr>
    </w:p>
    <w:p w14:paraId="2F036E61" w14:textId="77777777" w:rsidR="006578D5" w:rsidRPr="006578D5" w:rsidRDefault="006578D5" w:rsidP="006578D5">
      <w:pPr>
        <w:rPr>
          <w:rFonts w:cs="Arial"/>
          <w:bCs/>
          <w:i/>
          <w:snapToGrid w:val="0"/>
          <w:sz w:val="28"/>
          <w:szCs w:val="26"/>
          <w:lang w:eastAsia="en-US"/>
        </w:rPr>
      </w:pPr>
      <w:r w:rsidRPr="006578D5">
        <w:rPr>
          <w:snapToGrid w:val="0"/>
          <w:sz w:val="28"/>
          <w:szCs w:val="28"/>
        </w:rPr>
        <w:br w:type="page"/>
      </w:r>
    </w:p>
    <w:p w14:paraId="31AE5C86"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r w:rsidRPr="006578D5">
        <w:rPr>
          <w:rFonts w:eastAsia="Calibri" w:cs="Arial"/>
          <w:b/>
          <w:bCs/>
          <w:snapToGrid w:val="0"/>
          <w:sz w:val="28"/>
          <w:szCs w:val="26"/>
          <w:lang w:eastAsia="en-US"/>
        </w:rPr>
        <w:lastRenderedPageBreak/>
        <w:t xml:space="preserve">4.2. </w:t>
      </w:r>
      <w:bookmarkEnd w:id="20"/>
      <w:r w:rsidRPr="006578D5">
        <w:rPr>
          <w:rFonts w:eastAsia="Calibri" w:cs="Arial"/>
          <w:b/>
          <w:bCs/>
          <w:snapToGrid w:val="0"/>
          <w:sz w:val="28"/>
          <w:szCs w:val="26"/>
          <w:lang w:eastAsia="en-US"/>
        </w:rPr>
        <w:t>Расчет операционных (подконтрольных) расходов на очередной год долгосрочного периода регулирования</w:t>
      </w:r>
    </w:p>
    <w:p w14:paraId="09205FFE"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6578D5">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A0F488C"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snapToGrid w:val="0"/>
          <w:sz w:val="28"/>
          <w:szCs w:val="28"/>
        </w:rPr>
        <w:t xml:space="preserve">В соответствии с пунктом 36 Методических указаний, </w:t>
      </w:r>
      <w:r w:rsidRPr="006578D5">
        <w:rPr>
          <w:rFonts w:eastAsia="Calibri"/>
          <w:snapToGrid w:val="0"/>
          <w:sz w:val="28"/>
          <w:szCs w:val="28"/>
        </w:rPr>
        <w:t>операционные (подконтрольные) расходы рассчитываются по формуле 10 Методических указаний:</w:t>
      </w:r>
    </w:p>
    <w:p w14:paraId="775F0251" w14:textId="77777777" w:rsidR="006578D5" w:rsidRPr="006578D5" w:rsidRDefault="006578D5" w:rsidP="006578D5">
      <w:pPr>
        <w:autoSpaceDE w:val="0"/>
        <w:autoSpaceDN w:val="0"/>
        <w:adjustRightInd w:val="0"/>
        <w:jc w:val="center"/>
        <w:rPr>
          <w:rFonts w:eastAsia="Calibri"/>
          <w:snapToGrid w:val="0"/>
          <w:sz w:val="28"/>
          <w:szCs w:val="28"/>
        </w:rPr>
      </w:pPr>
      <w:r w:rsidRPr="006578D5">
        <w:rPr>
          <w:rFonts w:eastAsia="Calibri"/>
          <w:noProof/>
          <w:snapToGrid w:val="0"/>
          <w:position w:val="-33"/>
          <w:sz w:val="28"/>
          <w:szCs w:val="28"/>
        </w:rPr>
        <w:drawing>
          <wp:inline distT="0" distB="0" distL="0" distR="0" wp14:anchorId="16A7561F" wp14:editId="2C9F92D8">
            <wp:extent cx="5989955" cy="595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6578D5">
        <w:rPr>
          <w:rFonts w:eastAsia="Calibri"/>
          <w:snapToGrid w:val="0"/>
          <w:sz w:val="28"/>
          <w:szCs w:val="28"/>
        </w:rPr>
        <w:t xml:space="preserve"> </w:t>
      </w:r>
    </w:p>
    <w:p w14:paraId="12E8C701"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rFonts w:eastAsia="Calibri"/>
          <w:snapToGrid w:val="0"/>
          <w:sz w:val="28"/>
          <w:szCs w:val="28"/>
        </w:rPr>
        <w:t>где:</w:t>
      </w:r>
    </w:p>
    <w:p w14:paraId="0727224C" w14:textId="77777777" w:rsidR="006578D5" w:rsidRPr="006578D5" w:rsidRDefault="006578D5" w:rsidP="006578D5">
      <w:pPr>
        <w:autoSpaceDE w:val="0"/>
        <w:autoSpaceDN w:val="0"/>
        <w:adjustRightInd w:val="0"/>
        <w:ind w:firstLine="851"/>
        <w:jc w:val="both"/>
        <w:rPr>
          <w:rFonts w:eastAsia="Calibri"/>
          <w:snapToGrid w:val="0"/>
          <w:sz w:val="28"/>
          <w:szCs w:val="28"/>
        </w:rPr>
      </w:pPr>
      <w:proofErr w:type="spellStart"/>
      <w:r w:rsidRPr="006578D5">
        <w:rPr>
          <w:rFonts w:eastAsia="Calibri"/>
          <w:snapToGrid w:val="0"/>
          <w:sz w:val="28"/>
          <w:szCs w:val="28"/>
        </w:rPr>
        <w:t>ОР</w:t>
      </w:r>
      <w:r w:rsidRPr="006578D5">
        <w:rPr>
          <w:rFonts w:eastAsia="Calibri"/>
          <w:snapToGrid w:val="0"/>
          <w:sz w:val="28"/>
          <w:szCs w:val="28"/>
          <w:vertAlign w:val="subscript"/>
        </w:rPr>
        <w:t>i</w:t>
      </w:r>
      <w:proofErr w:type="spellEnd"/>
      <w:r w:rsidRPr="006578D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6578D5">
        <w:rPr>
          <w:rFonts w:eastAsia="Calibri"/>
          <w:snapToGrid w:val="0"/>
          <w:sz w:val="28"/>
          <w:szCs w:val="28"/>
        </w:rPr>
        <w:br/>
        <w:t xml:space="preserve">с </w:t>
      </w:r>
      <w:hyperlink r:id="rId14" w:history="1">
        <w:r w:rsidRPr="006578D5">
          <w:rPr>
            <w:rFonts w:eastAsia="Calibri"/>
            <w:snapToGrid w:val="0"/>
            <w:sz w:val="28"/>
            <w:szCs w:val="28"/>
          </w:rPr>
          <w:t>пунктом 37</w:t>
        </w:r>
      </w:hyperlink>
      <w:r w:rsidRPr="006578D5">
        <w:rPr>
          <w:rFonts w:eastAsia="Calibri"/>
          <w:snapToGrid w:val="0"/>
          <w:sz w:val="28"/>
          <w:szCs w:val="28"/>
        </w:rPr>
        <w:t xml:space="preserve"> Методических указаний, тыс. руб.;</w:t>
      </w:r>
    </w:p>
    <w:p w14:paraId="035B622E"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rFonts w:eastAsia="Calibri"/>
          <w:snapToGrid w:val="0"/>
          <w:sz w:val="28"/>
          <w:szCs w:val="28"/>
        </w:rPr>
        <w:t xml:space="preserve">ИОР - индекс эффективности операционных расходов, выраженный </w:t>
      </w:r>
      <w:r w:rsidRPr="006578D5">
        <w:rPr>
          <w:rFonts w:eastAsia="Calibri"/>
          <w:snapToGrid w:val="0"/>
          <w:sz w:val="28"/>
          <w:szCs w:val="28"/>
        </w:rPr>
        <w:br/>
        <w:t>в процентах;</w:t>
      </w:r>
    </w:p>
    <w:p w14:paraId="63D22466" w14:textId="77777777" w:rsidR="006578D5" w:rsidRPr="006578D5" w:rsidRDefault="006578D5" w:rsidP="006578D5">
      <w:pPr>
        <w:ind w:firstLine="851"/>
        <w:jc w:val="both"/>
        <w:rPr>
          <w:sz w:val="28"/>
          <w:szCs w:val="28"/>
        </w:rPr>
      </w:pPr>
      <w:r w:rsidRPr="006578D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6578D5">
        <w:rPr>
          <w:sz w:val="28"/>
          <w:szCs w:val="28"/>
        </w:rPr>
        <w:t xml:space="preserve"> Согласно Приложению 1 к Методическим указаниям, индекс эффективности операционных расходов для ООО «</w:t>
      </w:r>
      <w:proofErr w:type="spellStart"/>
      <w:r w:rsidRPr="006578D5">
        <w:rPr>
          <w:sz w:val="28"/>
          <w:szCs w:val="28"/>
        </w:rPr>
        <w:t>Теплоснаб</w:t>
      </w:r>
      <w:proofErr w:type="spellEnd"/>
      <w:r w:rsidRPr="006578D5">
        <w:rPr>
          <w:sz w:val="28"/>
          <w:szCs w:val="28"/>
        </w:rPr>
        <w:t>», установлен в размере 1%.</w:t>
      </w:r>
    </w:p>
    <w:p w14:paraId="0FCB44E9" w14:textId="77777777" w:rsidR="006578D5" w:rsidRPr="006578D5" w:rsidRDefault="006578D5" w:rsidP="006578D5">
      <w:pPr>
        <w:ind w:firstLine="851"/>
        <w:jc w:val="both"/>
        <w:rPr>
          <w:snapToGrid w:val="0"/>
          <w:sz w:val="28"/>
          <w:szCs w:val="28"/>
        </w:rPr>
      </w:pPr>
      <w:r w:rsidRPr="006578D5">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6578D5">
        <w:rPr>
          <w:snapToGrid w:val="0"/>
          <w:sz w:val="28"/>
          <w:szCs w:val="28"/>
        </w:rPr>
        <w:br/>
        <w:t>в соответствии с которым ИПЦ на 2021 год составляет 103,6 %.</w:t>
      </w:r>
    </w:p>
    <w:p w14:paraId="041F48AF" w14:textId="77777777" w:rsidR="006578D5" w:rsidRPr="006578D5" w:rsidRDefault="006578D5" w:rsidP="006578D5">
      <w:pPr>
        <w:widowControl w:val="0"/>
        <w:autoSpaceDE w:val="0"/>
        <w:autoSpaceDN w:val="0"/>
        <w:adjustRightInd w:val="0"/>
        <w:ind w:firstLine="851"/>
        <w:jc w:val="both"/>
        <w:rPr>
          <w:rFonts w:eastAsia="Calibri"/>
          <w:snapToGrid w:val="0"/>
          <w:sz w:val="28"/>
          <w:szCs w:val="28"/>
        </w:rPr>
      </w:pPr>
      <w:proofErr w:type="spellStart"/>
      <w:r w:rsidRPr="006578D5">
        <w:rPr>
          <w:rFonts w:eastAsia="Calibri"/>
          <w:snapToGrid w:val="0"/>
          <w:sz w:val="28"/>
          <w:szCs w:val="28"/>
        </w:rPr>
        <w:t>ИПЦ</w:t>
      </w:r>
      <w:r w:rsidRPr="006578D5">
        <w:rPr>
          <w:rFonts w:eastAsia="Calibri"/>
          <w:snapToGrid w:val="0"/>
          <w:sz w:val="28"/>
          <w:szCs w:val="28"/>
          <w:vertAlign w:val="subscript"/>
        </w:rPr>
        <w:t>i</w:t>
      </w:r>
      <w:proofErr w:type="spellEnd"/>
      <w:r w:rsidRPr="006578D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F34113B" w14:textId="77777777" w:rsidR="006578D5" w:rsidRPr="006578D5" w:rsidRDefault="006578D5" w:rsidP="006578D5">
      <w:pPr>
        <w:widowControl w:val="0"/>
        <w:autoSpaceDE w:val="0"/>
        <w:autoSpaceDN w:val="0"/>
        <w:adjustRightInd w:val="0"/>
        <w:ind w:firstLine="851"/>
        <w:jc w:val="both"/>
        <w:rPr>
          <w:rFonts w:eastAsia="Calibri"/>
          <w:snapToGrid w:val="0"/>
          <w:sz w:val="28"/>
          <w:szCs w:val="28"/>
        </w:rPr>
      </w:pPr>
      <w:proofErr w:type="spellStart"/>
      <w:r w:rsidRPr="006578D5">
        <w:rPr>
          <w:rFonts w:eastAsia="Calibri"/>
          <w:snapToGrid w:val="0"/>
          <w:sz w:val="28"/>
          <w:szCs w:val="28"/>
        </w:rPr>
        <w:t>К</w:t>
      </w:r>
      <w:r w:rsidRPr="006578D5">
        <w:rPr>
          <w:rFonts w:eastAsia="Calibri"/>
          <w:snapToGrid w:val="0"/>
          <w:sz w:val="28"/>
          <w:szCs w:val="28"/>
          <w:vertAlign w:val="subscript"/>
        </w:rPr>
        <w:t>эл</w:t>
      </w:r>
      <w:proofErr w:type="spellEnd"/>
      <w:r w:rsidRPr="006578D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B85CBFD"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proofErr w:type="spellStart"/>
      <w:r w:rsidRPr="006578D5">
        <w:rPr>
          <w:rFonts w:eastAsia="Calibri"/>
          <w:snapToGrid w:val="0"/>
          <w:sz w:val="28"/>
          <w:szCs w:val="28"/>
        </w:rPr>
        <w:t>ИКА</w:t>
      </w:r>
      <w:r w:rsidRPr="006578D5">
        <w:rPr>
          <w:rFonts w:eastAsia="Calibri"/>
          <w:snapToGrid w:val="0"/>
          <w:sz w:val="28"/>
          <w:szCs w:val="28"/>
          <w:vertAlign w:val="subscript"/>
        </w:rPr>
        <w:t>i</w:t>
      </w:r>
      <w:proofErr w:type="spellEnd"/>
      <w:r w:rsidRPr="006578D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6578D5">
        <w:rPr>
          <w:rFonts w:eastAsia="Calibri"/>
          <w:snapToGrid w:val="0"/>
          <w:sz w:val="28"/>
          <w:szCs w:val="28"/>
        </w:rPr>
        <w:br/>
        <w:t>для осуществления регулируемой деятельности, определяемый на i-й год.</w:t>
      </w:r>
    </w:p>
    <w:p w14:paraId="66EF94A8"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r w:rsidRPr="006578D5">
        <w:rPr>
          <w:snapToGrid w:val="0"/>
          <w:sz w:val="28"/>
          <w:szCs w:val="28"/>
        </w:rPr>
        <w:t xml:space="preserve">В соответствии с пунктом 38 Методических указаний, </w:t>
      </w:r>
      <w:r w:rsidRPr="006578D5">
        <w:rPr>
          <w:rFonts w:eastAsia="Calibri"/>
          <w:snapToGrid w:val="0"/>
          <w:sz w:val="28"/>
          <w:szCs w:val="28"/>
        </w:rPr>
        <w:t xml:space="preserve">индекс изменения количества активов рассчитывается в отношении деятельности </w:t>
      </w:r>
      <w:r w:rsidRPr="006578D5">
        <w:rPr>
          <w:rFonts w:eastAsia="Calibri"/>
          <w:snapToGrid w:val="0"/>
          <w:sz w:val="28"/>
          <w:szCs w:val="28"/>
        </w:rPr>
        <w:br/>
      </w:r>
      <w:r w:rsidRPr="006578D5">
        <w:rPr>
          <w:rFonts w:eastAsia="Calibri"/>
          <w:snapToGrid w:val="0"/>
          <w:sz w:val="28"/>
          <w:szCs w:val="28"/>
        </w:rPr>
        <w:lastRenderedPageBreak/>
        <w:t xml:space="preserve">по передаче тепловой энергии, теплоносителя по </w:t>
      </w:r>
      <w:hyperlink w:anchor="Par4" w:history="1">
        <w:r w:rsidRPr="006578D5">
          <w:rPr>
            <w:rFonts w:eastAsia="Calibri"/>
            <w:snapToGrid w:val="0"/>
            <w:sz w:val="28"/>
            <w:szCs w:val="28"/>
          </w:rPr>
          <w:t>формуле:</w:t>
        </w:r>
      </w:hyperlink>
      <w:r w:rsidRPr="006578D5">
        <w:rPr>
          <w:rFonts w:eastAsia="Calibri"/>
          <w:snapToGrid w:val="0"/>
          <w:sz w:val="28"/>
          <w:szCs w:val="28"/>
        </w:rPr>
        <w:br/>
        <w:t xml:space="preserve"> </w:t>
      </w:r>
      <w:r w:rsidRPr="006578D5">
        <w:rPr>
          <w:rFonts w:eastAsia="Calibri"/>
          <w:noProof/>
          <w:snapToGrid w:val="0"/>
          <w:position w:val="-33"/>
          <w:sz w:val="28"/>
          <w:szCs w:val="28"/>
        </w:rPr>
        <w:drawing>
          <wp:inline distT="0" distB="0" distL="0" distR="0" wp14:anchorId="00D12910" wp14:editId="7320EDF3">
            <wp:extent cx="173609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6578D5">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6578D5">
          <w:rPr>
            <w:rFonts w:eastAsia="Calibri"/>
            <w:snapToGrid w:val="0"/>
            <w:sz w:val="28"/>
            <w:szCs w:val="28"/>
          </w:rPr>
          <w:t>формуле:</w:t>
        </w:r>
      </w:hyperlink>
      <w:r w:rsidRPr="006578D5">
        <w:rPr>
          <w:rFonts w:eastAsia="Calibri"/>
          <w:snapToGrid w:val="0"/>
          <w:sz w:val="28"/>
          <w:szCs w:val="28"/>
        </w:rPr>
        <w:t xml:space="preserve">  </w:t>
      </w:r>
      <w:r w:rsidRPr="006578D5">
        <w:rPr>
          <w:rFonts w:eastAsia="Calibri"/>
          <w:noProof/>
          <w:snapToGrid w:val="0"/>
          <w:position w:val="-33"/>
          <w:sz w:val="28"/>
          <w:szCs w:val="28"/>
        </w:rPr>
        <w:drawing>
          <wp:inline distT="0" distB="0" distL="0" distR="0" wp14:anchorId="51558AC0" wp14:editId="59B8B659">
            <wp:extent cx="146939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6578D5">
        <w:rPr>
          <w:rFonts w:eastAsia="Calibri"/>
          <w:snapToGrid w:val="0"/>
          <w:sz w:val="28"/>
          <w:szCs w:val="28"/>
        </w:rPr>
        <w:t>, где:</w:t>
      </w:r>
    </w:p>
    <w:p w14:paraId="1026D284"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proofErr w:type="spellStart"/>
      <w:r w:rsidRPr="006578D5">
        <w:rPr>
          <w:rFonts w:eastAsia="Calibri"/>
          <w:snapToGrid w:val="0"/>
          <w:sz w:val="28"/>
          <w:szCs w:val="28"/>
        </w:rPr>
        <w:t>УЕ</w:t>
      </w:r>
      <w:r w:rsidRPr="006578D5">
        <w:rPr>
          <w:rFonts w:eastAsia="Calibri"/>
          <w:snapToGrid w:val="0"/>
          <w:sz w:val="28"/>
          <w:szCs w:val="28"/>
          <w:vertAlign w:val="subscript"/>
        </w:rPr>
        <w:t>i</w:t>
      </w:r>
      <w:proofErr w:type="spellEnd"/>
      <w:r w:rsidRPr="006578D5">
        <w:rPr>
          <w:rFonts w:eastAsia="Calibri"/>
          <w:snapToGrid w:val="0"/>
          <w:sz w:val="28"/>
          <w:szCs w:val="28"/>
        </w:rPr>
        <w:t>, УЕ</w:t>
      </w:r>
      <w:r w:rsidRPr="006578D5">
        <w:rPr>
          <w:rFonts w:eastAsia="Calibri"/>
          <w:snapToGrid w:val="0"/>
          <w:sz w:val="28"/>
          <w:szCs w:val="28"/>
          <w:vertAlign w:val="subscript"/>
        </w:rPr>
        <w:t>i-1</w:t>
      </w:r>
      <w:r w:rsidRPr="006578D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7" w:history="1">
        <w:r w:rsidRPr="006578D5">
          <w:rPr>
            <w:rFonts w:eastAsia="Calibri"/>
            <w:snapToGrid w:val="0"/>
            <w:sz w:val="28"/>
            <w:szCs w:val="28"/>
          </w:rPr>
          <w:t>приложением 2</w:t>
        </w:r>
      </w:hyperlink>
      <w:r w:rsidRPr="006578D5">
        <w:rPr>
          <w:rFonts w:eastAsia="Calibri"/>
          <w:snapToGrid w:val="0"/>
          <w:sz w:val="28"/>
          <w:szCs w:val="28"/>
        </w:rPr>
        <w:t xml:space="preserve"> к Методическим указаниям </w:t>
      </w:r>
      <w:r w:rsidRPr="006578D5">
        <w:rPr>
          <w:rFonts w:eastAsia="Calibri"/>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6578D5">
        <w:rPr>
          <w:rFonts w:eastAsia="Calibri"/>
          <w:snapToGrid w:val="0"/>
          <w:sz w:val="28"/>
          <w:szCs w:val="28"/>
        </w:rPr>
        <w:br/>
        <w:t>с утвержденной инвестиционной программой;</w:t>
      </w:r>
    </w:p>
    <w:p w14:paraId="3C66D17E"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proofErr w:type="spellStart"/>
      <w:r w:rsidRPr="006578D5">
        <w:rPr>
          <w:rFonts w:eastAsia="Calibri"/>
          <w:snapToGrid w:val="0"/>
          <w:sz w:val="28"/>
          <w:szCs w:val="28"/>
        </w:rPr>
        <w:t>р</w:t>
      </w:r>
      <w:r w:rsidRPr="006578D5">
        <w:rPr>
          <w:rFonts w:eastAsia="Calibri"/>
          <w:snapToGrid w:val="0"/>
          <w:sz w:val="28"/>
          <w:szCs w:val="28"/>
          <w:vertAlign w:val="subscript"/>
        </w:rPr>
        <w:t>i</w:t>
      </w:r>
      <w:proofErr w:type="spellEnd"/>
      <w:r w:rsidRPr="006578D5">
        <w:rPr>
          <w:rFonts w:eastAsia="Calibri"/>
          <w:snapToGrid w:val="0"/>
          <w:sz w:val="28"/>
          <w:szCs w:val="28"/>
        </w:rPr>
        <w:t>, р</w:t>
      </w:r>
      <w:r w:rsidRPr="006578D5">
        <w:rPr>
          <w:rFonts w:eastAsia="Calibri"/>
          <w:snapToGrid w:val="0"/>
          <w:sz w:val="28"/>
          <w:szCs w:val="28"/>
          <w:vertAlign w:val="subscript"/>
        </w:rPr>
        <w:t>i-1</w:t>
      </w:r>
      <w:r w:rsidRPr="006578D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F7FA9D0" w14:textId="77777777" w:rsidR="006578D5" w:rsidRPr="006578D5" w:rsidRDefault="006578D5" w:rsidP="006578D5">
      <w:pPr>
        <w:tabs>
          <w:tab w:val="left" w:pos="1890"/>
        </w:tabs>
        <w:ind w:firstLine="851"/>
        <w:jc w:val="both"/>
        <w:rPr>
          <w:snapToGrid w:val="0"/>
          <w:sz w:val="28"/>
          <w:szCs w:val="28"/>
        </w:rPr>
      </w:pPr>
      <w:r w:rsidRPr="006578D5">
        <w:rPr>
          <w:snapToGrid w:val="0"/>
          <w:color w:val="000000"/>
          <w:sz w:val="28"/>
          <w:szCs w:val="28"/>
        </w:rPr>
        <w:t xml:space="preserve">Согласно данным </w:t>
      </w:r>
      <w:proofErr w:type="gramStart"/>
      <w:r w:rsidRPr="006578D5">
        <w:rPr>
          <w:snapToGrid w:val="0"/>
          <w:color w:val="000000"/>
          <w:sz w:val="28"/>
          <w:szCs w:val="28"/>
        </w:rPr>
        <w:t>предприятия</w:t>
      </w:r>
      <w:proofErr w:type="gramEnd"/>
      <w:r w:rsidRPr="006578D5">
        <w:rPr>
          <w:snapToGrid w:val="0"/>
          <w:color w:val="000000"/>
          <w:sz w:val="28"/>
          <w:szCs w:val="28"/>
        </w:rPr>
        <w:t xml:space="preserve"> условные единицы ООО «</w:t>
      </w:r>
      <w:proofErr w:type="spellStart"/>
      <w:r w:rsidRPr="006578D5">
        <w:rPr>
          <w:snapToGrid w:val="0"/>
          <w:color w:val="000000"/>
          <w:sz w:val="28"/>
          <w:szCs w:val="28"/>
        </w:rPr>
        <w:t>Теплоснаб</w:t>
      </w:r>
      <w:proofErr w:type="spellEnd"/>
      <w:r w:rsidRPr="006578D5">
        <w:rPr>
          <w:snapToGrid w:val="0"/>
          <w:color w:val="000000"/>
          <w:sz w:val="28"/>
          <w:szCs w:val="28"/>
        </w:rPr>
        <w:t xml:space="preserve">» </w:t>
      </w:r>
      <w:r w:rsidRPr="006578D5">
        <w:rPr>
          <w:snapToGrid w:val="0"/>
          <w:color w:val="000000"/>
          <w:sz w:val="28"/>
          <w:szCs w:val="28"/>
        </w:rPr>
        <w:br/>
        <w:t xml:space="preserve">относительно 2020 года не изменятся и составят 299,86 у.е. Индекс </w:t>
      </w:r>
      <w:r w:rsidRPr="006578D5">
        <w:rPr>
          <w:snapToGrid w:val="0"/>
          <w:sz w:val="28"/>
          <w:szCs w:val="28"/>
        </w:rPr>
        <w:t>изменения количества активов (ИКА) равен 0.</w:t>
      </w:r>
    </w:p>
    <w:p w14:paraId="6FA25EA3"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r w:rsidRPr="006578D5">
        <w:rPr>
          <w:rFonts w:eastAsia="Calibri"/>
          <w:snapToGrid w:val="0"/>
          <w:sz w:val="28"/>
          <w:szCs w:val="28"/>
        </w:rPr>
        <w:t xml:space="preserve">Итого, сумма подконтрольных расходов, подлежащая включению </w:t>
      </w:r>
      <w:r w:rsidRPr="006578D5">
        <w:rPr>
          <w:rFonts w:eastAsia="Calibri"/>
          <w:snapToGrid w:val="0"/>
          <w:sz w:val="28"/>
          <w:szCs w:val="28"/>
        </w:rPr>
        <w:br/>
        <w:t xml:space="preserve">в необходимую валовую выручку на услуги по передаче тепловой энергии </w:t>
      </w:r>
      <w:r w:rsidRPr="006578D5">
        <w:rPr>
          <w:rFonts w:eastAsia="Calibri"/>
          <w:snapToGrid w:val="0"/>
          <w:sz w:val="28"/>
          <w:szCs w:val="28"/>
        </w:rPr>
        <w:br/>
        <w:t>в 2021 году, по мнению экспертов, составит 9 642,04 тыс. руб. Расчет операционных расходов на услуги по передаче тепловой энергии на 2021 год приведен в таблице 3.</w:t>
      </w:r>
    </w:p>
    <w:p w14:paraId="43157765" w14:textId="77777777" w:rsidR="006578D5" w:rsidRPr="006578D5" w:rsidRDefault="006578D5" w:rsidP="006578D5">
      <w:pPr>
        <w:rPr>
          <w:snapToGrid w:val="0"/>
          <w:color w:val="000000"/>
          <w:sz w:val="28"/>
          <w:szCs w:val="28"/>
        </w:rPr>
      </w:pPr>
      <w:r w:rsidRPr="006578D5">
        <w:rPr>
          <w:snapToGrid w:val="0"/>
          <w:color w:val="000000"/>
          <w:sz w:val="28"/>
          <w:szCs w:val="28"/>
        </w:rPr>
        <w:br w:type="page"/>
      </w:r>
    </w:p>
    <w:p w14:paraId="299231FD" w14:textId="77777777" w:rsidR="006578D5" w:rsidRPr="006578D5" w:rsidRDefault="006578D5" w:rsidP="006578D5">
      <w:pPr>
        <w:ind w:firstLine="709"/>
        <w:jc w:val="right"/>
        <w:rPr>
          <w:snapToGrid w:val="0"/>
          <w:color w:val="000000"/>
          <w:sz w:val="28"/>
          <w:szCs w:val="28"/>
        </w:rPr>
      </w:pPr>
      <w:r w:rsidRPr="006578D5">
        <w:rPr>
          <w:snapToGrid w:val="0"/>
          <w:color w:val="000000"/>
          <w:sz w:val="28"/>
          <w:szCs w:val="28"/>
        </w:rPr>
        <w:lastRenderedPageBreak/>
        <w:t>Таблица 3.</w:t>
      </w:r>
    </w:p>
    <w:p w14:paraId="689477A5" w14:textId="77777777" w:rsidR="006578D5" w:rsidRPr="006578D5" w:rsidRDefault="006578D5" w:rsidP="006578D5">
      <w:pPr>
        <w:jc w:val="center"/>
        <w:rPr>
          <w:snapToGrid w:val="0"/>
          <w:color w:val="000000"/>
          <w:sz w:val="28"/>
          <w:szCs w:val="28"/>
        </w:rPr>
      </w:pPr>
      <w:r w:rsidRPr="006578D5">
        <w:rPr>
          <w:snapToGrid w:val="0"/>
          <w:color w:val="000000"/>
          <w:sz w:val="28"/>
          <w:szCs w:val="28"/>
        </w:rPr>
        <w:t xml:space="preserve">Расчет операционных (подконтрольных) расходов </w:t>
      </w:r>
      <w:r w:rsidRPr="006578D5">
        <w:rPr>
          <w:snapToGrid w:val="0"/>
          <w:color w:val="000000"/>
          <w:sz w:val="28"/>
          <w:szCs w:val="28"/>
        </w:rPr>
        <w:br/>
        <w:t>ООО «</w:t>
      </w:r>
      <w:proofErr w:type="spellStart"/>
      <w:r w:rsidRPr="006578D5">
        <w:rPr>
          <w:snapToGrid w:val="0"/>
          <w:color w:val="000000"/>
          <w:sz w:val="28"/>
          <w:szCs w:val="28"/>
        </w:rPr>
        <w:t>Теплоснаб</w:t>
      </w:r>
      <w:proofErr w:type="spellEnd"/>
      <w:r w:rsidRPr="006578D5">
        <w:rPr>
          <w:snapToGrid w:val="0"/>
          <w:color w:val="000000"/>
          <w:sz w:val="28"/>
          <w:szCs w:val="28"/>
        </w:rPr>
        <w:t xml:space="preserve">» на 2021 год </w:t>
      </w:r>
    </w:p>
    <w:p w14:paraId="22BEF2C0" w14:textId="77777777" w:rsidR="006578D5" w:rsidRPr="006578D5" w:rsidRDefault="006578D5" w:rsidP="006578D5">
      <w:pPr>
        <w:jc w:val="center"/>
        <w:rPr>
          <w:b/>
          <w:snapToGrid w:val="0"/>
          <w:color w:val="000000"/>
          <w:sz w:val="28"/>
          <w:szCs w:val="28"/>
        </w:rPr>
      </w:pPr>
    </w:p>
    <w:tbl>
      <w:tblPr>
        <w:tblW w:w="9634" w:type="dxa"/>
        <w:tblLayout w:type="fixed"/>
        <w:tblLook w:val="04A0" w:firstRow="1" w:lastRow="0" w:firstColumn="1" w:lastColumn="0" w:noHBand="0" w:noVBand="1"/>
      </w:tblPr>
      <w:tblGrid>
        <w:gridCol w:w="675"/>
        <w:gridCol w:w="4779"/>
        <w:gridCol w:w="1098"/>
        <w:gridCol w:w="1523"/>
        <w:gridCol w:w="1559"/>
      </w:tblGrid>
      <w:tr w:rsidR="006578D5" w:rsidRPr="006578D5" w14:paraId="2D4803EB" w14:textId="77777777" w:rsidTr="006578D5">
        <w:trPr>
          <w:trHeight w:val="9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6241" w14:textId="77777777" w:rsidR="006578D5" w:rsidRPr="006578D5" w:rsidRDefault="006578D5" w:rsidP="006578D5">
            <w:pPr>
              <w:jc w:val="center"/>
            </w:pPr>
            <w:r w:rsidRPr="006578D5">
              <w:t>№ п/п</w:t>
            </w:r>
          </w:p>
        </w:tc>
        <w:tc>
          <w:tcPr>
            <w:tcW w:w="4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1B6C" w14:textId="77777777" w:rsidR="006578D5" w:rsidRPr="006578D5" w:rsidRDefault="006578D5" w:rsidP="006578D5">
            <w:pPr>
              <w:jc w:val="center"/>
            </w:pPr>
            <w:r w:rsidRPr="006578D5">
              <w:t>Параметры расчета расходов</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E6D6" w14:textId="77777777" w:rsidR="006578D5" w:rsidRPr="006578D5" w:rsidRDefault="006578D5" w:rsidP="006578D5">
            <w:pPr>
              <w:jc w:val="center"/>
            </w:pPr>
            <w:r w:rsidRPr="006578D5">
              <w:t>Ед. изм.</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2DE16919" w14:textId="77777777" w:rsidR="006578D5" w:rsidRPr="006578D5" w:rsidRDefault="006578D5" w:rsidP="006578D5">
            <w:pPr>
              <w:jc w:val="center"/>
            </w:pPr>
            <w:r w:rsidRPr="006578D5">
              <w:t xml:space="preserve">Утверждено РЭК КО </w:t>
            </w:r>
            <w:r w:rsidRPr="006578D5">
              <w:br/>
              <w:t>на 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89B741" w14:textId="77777777" w:rsidR="006578D5" w:rsidRPr="006578D5" w:rsidRDefault="006578D5" w:rsidP="006578D5">
            <w:pPr>
              <w:ind w:left="-53" w:right="-108"/>
              <w:jc w:val="center"/>
            </w:pPr>
            <w:r w:rsidRPr="006578D5">
              <w:t xml:space="preserve">Предложение экспертов </w:t>
            </w:r>
            <w:r w:rsidRPr="006578D5">
              <w:br/>
              <w:t>на 2021 год</w:t>
            </w:r>
          </w:p>
        </w:tc>
      </w:tr>
      <w:tr w:rsidR="006578D5" w:rsidRPr="006578D5" w14:paraId="6765779B" w14:textId="77777777" w:rsidTr="006578D5">
        <w:trPr>
          <w:trHeight w:val="58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CB16E7" w14:textId="77777777" w:rsidR="006578D5" w:rsidRPr="006578D5" w:rsidRDefault="006578D5" w:rsidP="006578D5">
            <w:pPr>
              <w:jc w:val="center"/>
            </w:pPr>
            <w:r w:rsidRPr="006578D5">
              <w:t>1</w:t>
            </w:r>
          </w:p>
        </w:tc>
        <w:tc>
          <w:tcPr>
            <w:tcW w:w="4779" w:type="dxa"/>
            <w:tcBorders>
              <w:top w:val="nil"/>
              <w:left w:val="nil"/>
              <w:bottom w:val="single" w:sz="4" w:space="0" w:color="auto"/>
              <w:right w:val="single" w:sz="4" w:space="0" w:color="auto"/>
            </w:tcBorders>
            <w:shd w:val="clear" w:color="auto" w:fill="auto"/>
            <w:vAlign w:val="center"/>
            <w:hideMark/>
          </w:tcPr>
          <w:p w14:paraId="103A6F2B" w14:textId="77777777" w:rsidR="006578D5" w:rsidRPr="006578D5" w:rsidRDefault="006578D5" w:rsidP="006578D5">
            <w:r w:rsidRPr="006578D5">
              <w:t>Индекс потребительских цен на расчетный период регулирования (ИПЦ)</w:t>
            </w:r>
          </w:p>
        </w:tc>
        <w:tc>
          <w:tcPr>
            <w:tcW w:w="1098" w:type="dxa"/>
            <w:tcBorders>
              <w:top w:val="nil"/>
              <w:left w:val="nil"/>
              <w:bottom w:val="single" w:sz="4" w:space="0" w:color="auto"/>
              <w:right w:val="single" w:sz="4" w:space="0" w:color="auto"/>
            </w:tcBorders>
            <w:shd w:val="clear" w:color="auto" w:fill="auto"/>
            <w:vAlign w:val="center"/>
            <w:hideMark/>
          </w:tcPr>
          <w:p w14:paraId="2CC77088" w14:textId="77777777" w:rsidR="006578D5" w:rsidRPr="006578D5" w:rsidRDefault="006578D5" w:rsidP="006578D5">
            <w:pPr>
              <w:jc w:val="center"/>
            </w:pPr>
            <w:r w:rsidRPr="006578D5">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A34D5D0" w14:textId="77777777" w:rsidR="006578D5" w:rsidRPr="006578D5" w:rsidRDefault="006578D5" w:rsidP="006578D5">
            <w:pPr>
              <w:jc w:val="center"/>
            </w:pPr>
            <w:r w:rsidRPr="006578D5">
              <w:t>1,03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FB868B" w14:textId="77777777" w:rsidR="006578D5" w:rsidRPr="006578D5" w:rsidRDefault="006578D5" w:rsidP="006578D5">
            <w:pPr>
              <w:jc w:val="center"/>
            </w:pPr>
            <w:r w:rsidRPr="006578D5">
              <w:t>1,036</w:t>
            </w:r>
          </w:p>
        </w:tc>
      </w:tr>
      <w:tr w:rsidR="006578D5" w:rsidRPr="006578D5" w14:paraId="21EE24DE" w14:textId="77777777" w:rsidTr="006578D5">
        <w:trPr>
          <w:trHeight w:val="269"/>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AAA71D7" w14:textId="77777777" w:rsidR="006578D5" w:rsidRPr="006578D5" w:rsidRDefault="006578D5" w:rsidP="006578D5">
            <w:pPr>
              <w:jc w:val="center"/>
            </w:pPr>
            <w:r w:rsidRPr="006578D5">
              <w:t>2</w:t>
            </w:r>
          </w:p>
        </w:tc>
        <w:tc>
          <w:tcPr>
            <w:tcW w:w="4779" w:type="dxa"/>
            <w:tcBorders>
              <w:top w:val="nil"/>
              <w:left w:val="nil"/>
              <w:bottom w:val="single" w:sz="4" w:space="0" w:color="auto"/>
              <w:right w:val="single" w:sz="4" w:space="0" w:color="auto"/>
            </w:tcBorders>
            <w:shd w:val="clear" w:color="auto" w:fill="auto"/>
            <w:vAlign w:val="center"/>
            <w:hideMark/>
          </w:tcPr>
          <w:p w14:paraId="37DE1A99" w14:textId="77777777" w:rsidR="006578D5" w:rsidRPr="006578D5" w:rsidRDefault="006578D5" w:rsidP="006578D5">
            <w:r w:rsidRPr="006578D5">
              <w:t>Индекс эффективности операционных расходов (ИР)</w:t>
            </w:r>
          </w:p>
        </w:tc>
        <w:tc>
          <w:tcPr>
            <w:tcW w:w="1098" w:type="dxa"/>
            <w:tcBorders>
              <w:top w:val="nil"/>
              <w:left w:val="nil"/>
              <w:bottom w:val="single" w:sz="4" w:space="0" w:color="auto"/>
              <w:right w:val="single" w:sz="4" w:space="0" w:color="auto"/>
            </w:tcBorders>
            <w:shd w:val="clear" w:color="auto" w:fill="auto"/>
            <w:vAlign w:val="center"/>
            <w:hideMark/>
          </w:tcPr>
          <w:p w14:paraId="5EAF4316" w14:textId="77777777" w:rsidR="006578D5" w:rsidRPr="006578D5" w:rsidRDefault="006578D5" w:rsidP="006578D5">
            <w:pPr>
              <w:jc w:val="center"/>
            </w:pPr>
            <w:r w:rsidRPr="006578D5">
              <w:t>%</w:t>
            </w:r>
          </w:p>
        </w:tc>
        <w:tc>
          <w:tcPr>
            <w:tcW w:w="1523" w:type="dxa"/>
            <w:tcBorders>
              <w:top w:val="nil"/>
              <w:left w:val="nil"/>
              <w:bottom w:val="single" w:sz="4" w:space="0" w:color="auto"/>
              <w:right w:val="single" w:sz="4" w:space="0" w:color="auto"/>
            </w:tcBorders>
            <w:shd w:val="clear" w:color="auto" w:fill="auto"/>
            <w:vAlign w:val="center"/>
            <w:hideMark/>
          </w:tcPr>
          <w:p w14:paraId="04AD853A" w14:textId="77777777" w:rsidR="006578D5" w:rsidRPr="006578D5" w:rsidRDefault="006578D5" w:rsidP="006578D5">
            <w:pPr>
              <w:jc w:val="center"/>
            </w:pPr>
            <w:r w:rsidRPr="006578D5">
              <w:t>1%</w:t>
            </w:r>
          </w:p>
        </w:tc>
        <w:tc>
          <w:tcPr>
            <w:tcW w:w="1559" w:type="dxa"/>
            <w:tcBorders>
              <w:top w:val="nil"/>
              <w:left w:val="nil"/>
              <w:bottom w:val="single" w:sz="4" w:space="0" w:color="auto"/>
              <w:right w:val="single" w:sz="4" w:space="0" w:color="auto"/>
            </w:tcBorders>
            <w:shd w:val="clear" w:color="auto" w:fill="auto"/>
            <w:vAlign w:val="center"/>
            <w:hideMark/>
          </w:tcPr>
          <w:p w14:paraId="0FDCBA92" w14:textId="77777777" w:rsidR="006578D5" w:rsidRPr="006578D5" w:rsidRDefault="006578D5" w:rsidP="006578D5">
            <w:pPr>
              <w:jc w:val="center"/>
            </w:pPr>
            <w:r w:rsidRPr="006578D5">
              <w:t>1%</w:t>
            </w:r>
          </w:p>
        </w:tc>
      </w:tr>
      <w:tr w:rsidR="006578D5" w:rsidRPr="006578D5" w14:paraId="1A2B87BE" w14:textId="77777777" w:rsidTr="006578D5">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8092A78" w14:textId="77777777" w:rsidR="006578D5" w:rsidRPr="006578D5" w:rsidRDefault="006578D5" w:rsidP="006578D5">
            <w:pPr>
              <w:jc w:val="center"/>
            </w:pPr>
            <w:r w:rsidRPr="006578D5">
              <w:t>3</w:t>
            </w:r>
          </w:p>
        </w:tc>
        <w:tc>
          <w:tcPr>
            <w:tcW w:w="4779" w:type="dxa"/>
            <w:tcBorders>
              <w:top w:val="nil"/>
              <w:left w:val="nil"/>
              <w:bottom w:val="single" w:sz="4" w:space="0" w:color="auto"/>
              <w:right w:val="single" w:sz="4" w:space="0" w:color="auto"/>
            </w:tcBorders>
            <w:shd w:val="clear" w:color="auto" w:fill="auto"/>
            <w:vAlign w:val="center"/>
            <w:hideMark/>
          </w:tcPr>
          <w:p w14:paraId="22AF24EC" w14:textId="77777777" w:rsidR="006578D5" w:rsidRPr="006578D5" w:rsidRDefault="006578D5" w:rsidP="006578D5">
            <w:r w:rsidRPr="006578D5">
              <w:t>Индекс изменения количества активов (ИКА)</w:t>
            </w:r>
          </w:p>
        </w:tc>
        <w:tc>
          <w:tcPr>
            <w:tcW w:w="1098" w:type="dxa"/>
            <w:tcBorders>
              <w:top w:val="nil"/>
              <w:left w:val="nil"/>
              <w:bottom w:val="single" w:sz="4" w:space="0" w:color="auto"/>
              <w:right w:val="single" w:sz="4" w:space="0" w:color="auto"/>
            </w:tcBorders>
            <w:shd w:val="clear" w:color="auto" w:fill="auto"/>
            <w:vAlign w:val="center"/>
            <w:hideMark/>
          </w:tcPr>
          <w:p w14:paraId="342837B8" w14:textId="77777777" w:rsidR="006578D5" w:rsidRPr="006578D5" w:rsidRDefault="006578D5" w:rsidP="006578D5">
            <w:pPr>
              <w:jc w:val="center"/>
            </w:pPr>
            <w:r w:rsidRPr="006578D5">
              <w:t> </w:t>
            </w:r>
          </w:p>
        </w:tc>
        <w:tc>
          <w:tcPr>
            <w:tcW w:w="1523" w:type="dxa"/>
            <w:tcBorders>
              <w:top w:val="nil"/>
              <w:left w:val="nil"/>
              <w:bottom w:val="single" w:sz="4" w:space="0" w:color="auto"/>
              <w:right w:val="single" w:sz="4" w:space="0" w:color="auto"/>
            </w:tcBorders>
            <w:shd w:val="clear" w:color="auto" w:fill="auto"/>
            <w:vAlign w:val="center"/>
            <w:hideMark/>
          </w:tcPr>
          <w:p w14:paraId="05EE5A59" w14:textId="77777777" w:rsidR="006578D5" w:rsidRPr="006578D5" w:rsidRDefault="006578D5" w:rsidP="006578D5">
            <w:pPr>
              <w:jc w:val="center"/>
            </w:pPr>
            <w:r w:rsidRPr="006578D5">
              <w:t>0</w:t>
            </w:r>
          </w:p>
        </w:tc>
        <w:tc>
          <w:tcPr>
            <w:tcW w:w="1559" w:type="dxa"/>
            <w:tcBorders>
              <w:top w:val="nil"/>
              <w:left w:val="nil"/>
              <w:bottom w:val="single" w:sz="4" w:space="0" w:color="auto"/>
              <w:right w:val="single" w:sz="4" w:space="0" w:color="auto"/>
            </w:tcBorders>
            <w:shd w:val="clear" w:color="auto" w:fill="auto"/>
            <w:vAlign w:val="center"/>
            <w:hideMark/>
          </w:tcPr>
          <w:p w14:paraId="240CCD45" w14:textId="77777777" w:rsidR="006578D5" w:rsidRPr="006578D5" w:rsidRDefault="006578D5" w:rsidP="006578D5">
            <w:pPr>
              <w:jc w:val="center"/>
            </w:pPr>
            <w:r w:rsidRPr="006578D5">
              <w:t>0</w:t>
            </w:r>
          </w:p>
        </w:tc>
      </w:tr>
      <w:tr w:rsidR="006578D5" w:rsidRPr="006578D5" w14:paraId="1CB4E71C" w14:textId="77777777" w:rsidTr="006578D5">
        <w:trPr>
          <w:trHeight w:val="852"/>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30335EE" w14:textId="77777777" w:rsidR="006578D5" w:rsidRPr="006578D5" w:rsidRDefault="006578D5" w:rsidP="006578D5">
            <w:pPr>
              <w:jc w:val="center"/>
            </w:pPr>
            <w:r w:rsidRPr="006578D5">
              <w:t>3.1</w:t>
            </w:r>
          </w:p>
        </w:tc>
        <w:tc>
          <w:tcPr>
            <w:tcW w:w="4779" w:type="dxa"/>
            <w:tcBorders>
              <w:top w:val="nil"/>
              <w:left w:val="nil"/>
              <w:bottom w:val="single" w:sz="4" w:space="0" w:color="auto"/>
              <w:right w:val="single" w:sz="4" w:space="0" w:color="auto"/>
            </w:tcBorders>
            <w:shd w:val="clear" w:color="auto" w:fill="auto"/>
            <w:vAlign w:val="center"/>
            <w:hideMark/>
          </w:tcPr>
          <w:p w14:paraId="7D389DE2" w14:textId="77777777" w:rsidR="006578D5" w:rsidRPr="006578D5" w:rsidRDefault="006578D5" w:rsidP="006578D5">
            <w:r w:rsidRPr="006578D5">
              <w:t>количество условных единиц, относящихся к активам, необходимым для осуществления регулируемой деятельности</w:t>
            </w:r>
          </w:p>
        </w:tc>
        <w:tc>
          <w:tcPr>
            <w:tcW w:w="1098" w:type="dxa"/>
            <w:tcBorders>
              <w:top w:val="nil"/>
              <w:left w:val="nil"/>
              <w:bottom w:val="single" w:sz="4" w:space="0" w:color="auto"/>
              <w:right w:val="single" w:sz="4" w:space="0" w:color="auto"/>
            </w:tcBorders>
            <w:shd w:val="clear" w:color="auto" w:fill="auto"/>
            <w:vAlign w:val="center"/>
            <w:hideMark/>
          </w:tcPr>
          <w:p w14:paraId="000DF0AD" w14:textId="77777777" w:rsidR="006578D5" w:rsidRPr="006578D5" w:rsidRDefault="006578D5" w:rsidP="006578D5">
            <w:pPr>
              <w:jc w:val="center"/>
            </w:pPr>
            <w:r w:rsidRPr="006578D5">
              <w:t>у.е.</w:t>
            </w:r>
          </w:p>
        </w:tc>
        <w:tc>
          <w:tcPr>
            <w:tcW w:w="1523" w:type="dxa"/>
            <w:tcBorders>
              <w:top w:val="nil"/>
              <w:left w:val="nil"/>
              <w:bottom w:val="single" w:sz="4" w:space="0" w:color="auto"/>
              <w:right w:val="single" w:sz="4" w:space="0" w:color="auto"/>
            </w:tcBorders>
            <w:shd w:val="clear" w:color="auto" w:fill="auto"/>
            <w:vAlign w:val="center"/>
            <w:hideMark/>
          </w:tcPr>
          <w:p w14:paraId="31D6BCD8" w14:textId="77777777" w:rsidR="006578D5" w:rsidRPr="006578D5" w:rsidRDefault="006578D5" w:rsidP="006578D5">
            <w:pPr>
              <w:jc w:val="center"/>
            </w:pPr>
            <w:r w:rsidRPr="006578D5">
              <w:t>299,86</w:t>
            </w:r>
          </w:p>
        </w:tc>
        <w:tc>
          <w:tcPr>
            <w:tcW w:w="1559" w:type="dxa"/>
            <w:tcBorders>
              <w:top w:val="nil"/>
              <w:left w:val="nil"/>
              <w:bottom w:val="single" w:sz="4" w:space="0" w:color="auto"/>
              <w:right w:val="single" w:sz="4" w:space="0" w:color="auto"/>
            </w:tcBorders>
            <w:shd w:val="clear" w:color="auto" w:fill="auto"/>
            <w:vAlign w:val="center"/>
            <w:hideMark/>
          </w:tcPr>
          <w:p w14:paraId="16177374" w14:textId="77777777" w:rsidR="006578D5" w:rsidRPr="006578D5" w:rsidRDefault="006578D5" w:rsidP="006578D5">
            <w:pPr>
              <w:jc w:val="center"/>
            </w:pPr>
            <w:r w:rsidRPr="006578D5">
              <w:t>299,86</w:t>
            </w:r>
          </w:p>
        </w:tc>
      </w:tr>
      <w:tr w:rsidR="006578D5" w:rsidRPr="006578D5" w14:paraId="422C094D" w14:textId="77777777" w:rsidTr="006578D5">
        <w:trPr>
          <w:trHeight w:val="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D8F6" w14:textId="77777777" w:rsidR="006578D5" w:rsidRPr="006578D5" w:rsidRDefault="006578D5" w:rsidP="006578D5">
            <w:pPr>
              <w:jc w:val="center"/>
            </w:pPr>
            <w:r w:rsidRPr="006578D5">
              <w:t>3.2</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651A539F" w14:textId="77777777" w:rsidR="006578D5" w:rsidRPr="006578D5" w:rsidRDefault="006578D5" w:rsidP="006578D5">
            <w:r w:rsidRPr="006578D5">
              <w:t>установленная тепловая мощность источника тепловой энергии</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E06D713" w14:textId="77777777" w:rsidR="006578D5" w:rsidRPr="006578D5" w:rsidRDefault="006578D5" w:rsidP="006578D5">
            <w:pPr>
              <w:jc w:val="center"/>
            </w:pPr>
            <w:r w:rsidRPr="006578D5">
              <w:t>Гкал/ч</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2775C55A" w14:textId="77777777" w:rsidR="006578D5" w:rsidRPr="006578D5" w:rsidRDefault="006578D5" w:rsidP="006578D5">
            <w:pPr>
              <w:jc w:val="center"/>
            </w:pPr>
            <w:r w:rsidRPr="006578D5">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20D22D" w14:textId="77777777" w:rsidR="006578D5" w:rsidRPr="006578D5" w:rsidRDefault="006578D5" w:rsidP="006578D5">
            <w:pPr>
              <w:jc w:val="center"/>
            </w:pPr>
            <w:r w:rsidRPr="006578D5">
              <w:t>-</w:t>
            </w:r>
          </w:p>
        </w:tc>
      </w:tr>
      <w:tr w:rsidR="006578D5" w:rsidRPr="006578D5" w14:paraId="4D893277" w14:textId="77777777" w:rsidTr="006578D5">
        <w:trPr>
          <w:trHeight w:val="47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E6D99AD" w14:textId="77777777" w:rsidR="006578D5" w:rsidRPr="006578D5" w:rsidRDefault="006578D5" w:rsidP="006578D5">
            <w:pPr>
              <w:jc w:val="center"/>
            </w:pPr>
            <w:r w:rsidRPr="006578D5">
              <w:t>4</w:t>
            </w:r>
          </w:p>
        </w:tc>
        <w:tc>
          <w:tcPr>
            <w:tcW w:w="4779" w:type="dxa"/>
            <w:tcBorders>
              <w:top w:val="nil"/>
              <w:left w:val="nil"/>
              <w:bottom w:val="single" w:sz="4" w:space="0" w:color="auto"/>
              <w:right w:val="single" w:sz="4" w:space="0" w:color="auto"/>
            </w:tcBorders>
            <w:shd w:val="clear" w:color="auto" w:fill="auto"/>
            <w:vAlign w:val="center"/>
            <w:hideMark/>
          </w:tcPr>
          <w:p w14:paraId="3DAD5F5C" w14:textId="77777777" w:rsidR="006578D5" w:rsidRPr="006578D5" w:rsidRDefault="006578D5" w:rsidP="006578D5">
            <w:r w:rsidRPr="006578D5">
              <w:t>Коэффициент эластичности затрат по росту активов (</w:t>
            </w:r>
            <w:proofErr w:type="spellStart"/>
            <w:r w:rsidRPr="006578D5">
              <w:t>К</w:t>
            </w:r>
            <w:r w:rsidRPr="006578D5">
              <w:rPr>
                <w:vertAlign w:val="subscript"/>
              </w:rPr>
              <w:t>эл</w:t>
            </w:r>
            <w:proofErr w:type="spellEnd"/>
            <w:r w:rsidRPr="006578D5">
              <w:t>)</w:t>
            </w:r>
          </w:p>
        </w:tc>
        <w:tc>
          <w:tcPr>
            <w:tcW w:w="1098" w:type="dxa"/>
            <w:tcBorders>
              <w:top w:val="nil"/>
              <w:left w:val="nil"/>
              <w:bottom w:val="single" w:sz="4" w:space="0" w:color="auto"/>
              <w:right w:val="single" w:sz="4" w:space="0" w:color="auto"/>
            </w:tcBorders>
            <w:shd w:val="clear" w:color="auto" w:fill="auto"/>
            <w:vAlign w:val="center"/>
            <w:hideMark/>
          </w:tcPr>
          <w:p w14:paraId="3F301A46" w14:textId="77777777" w:rsidR="006578D5" w:rsidRPr="006578D5" w:rsidRDefault="006578D5" w:rsidP="006578D5">
            <w:pPr>
              <w:jc w:val="center"/>
            </w:pPr>
            <w:r w:rsidRPr="006578D5">
              <w:t> </w:t>
            </w:r>
          </w:p>
        </w:tc>
        <w:tc>
          <w:tcPr>
            <w:tcW w:w="1523" w:type="dxa"/>
            <w:tcBorders>
              <w:top w:val="nil"/>
              <w:left w:val="nil"/>
              <w:bottom w:val="single" w:sz="4" w:space="0" w:color="auto"/>
              <w:right w:val="single" w:sz="4" w:space="0" w:color="auto"/>
            </w:tcBorders>
            <w:shd w:val="clear" w:color="auto" w:fill="auto"/>
            <w:vAlign w:val="center"/>
            <w:hideMark/>
          </w:tcPr>
          <w:p w14:paraId="336CBEB4" w14:textId="77777777" w:rsidR="006578D5" w:rsidRPr="006578D5" w:rsidRDefault="006578D5" w:rsidP="006578D5">
            <w:pPr>
              <w:jc w:val="center"/>
            </w:pPr>
            <w:r w:rsidRPr="006578D5">
              <w:t>0,75</w:t>
            </w:r>
          </w:p>
        </w:tc>
        <w:tc>
          <w:tcPr>
            <w:tcW w:w="1559" w:type="dxa"/>
            <w:tcBorders>
              <w:top w:val="nil"/>
              <w:left w:val="nil"/>
              <w:bottom w:val="single" w:sz="4" w:space="0" w:color="auto"/>
              <w:right w:val="single" w:sz="4" w:space="0" w:color="auto"/>
            </w:tcBorders>
            <w:shd w:val="clear" w:color="auto" w:fill="auto"/>
            <w:vAlign w:val="center"/>
            <w:hideMark/>
          </w:tcPr>
          <w:p w14:paraId="6DDCDFF9" w14:textId="77777777" w:rsidR="006578D5" w:rsidRPr="006578D5" w:rsidRDefault="006578D5" w:rsidP="006578D5">
            <w:pPr>
              <w:jc w:val="center"/>
            </w:pPr>
            <w:r w:rsidRPr="006578D5">
              <w:t>0,75</w:t>
            </w:r>
          </w:p>
        </w:tc>
      </w:tr>
      <w:tr w:rsidR="006578D5" w:rsidRPr="006578D5" w14:paraId="66606937" w14:textId="77777777" w:rsidTr="006578D5">
        <w:trPr>
          <w:trHeight w:val="63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361E55C" w14:textId="77777777" w:rsidR="006578D5" w:rsidRPr="006578D5" w:rsidRDefault="006578D5" w:rsidP="006578D5">
            <w:pPr>
              <w:jc w:val="center"/>
            </w:pPr>
            <w:r w:rsidRPr="006578D5">
              <w:t>5</w:t>
            </w:r>
          </w:p>
        </w:tc>
        <w:tc>
          <w:tcPr>
            <w:tcW w:w="4779" w:type="dxa"/>
            <w:tcBorders>
              <w:top w:val="nil"/>
              <w:left w:val="nil"/>
              <w:bottom w:val="single" w:sz="4" w:space="0" w:color="auto"/>
              <w:right w:val="single" w:sz="4" w:space="0" w:color="auto"/>
            </w:tcBorders>
            <w:shd w:val="clear" w:color="auto" w:fill="auto"/>
            <w:vAlign w:val="center"/>
            <w:hideMark/>
          </w:tcPr>
          <w:p w14:paraId="7DA8C3FF" w14:textId="77777777" w:rsidR="006578D5" w:rsidRPr="006578D5" w:rsidRDefault="006578D5" w:rsidP="006578D5">
            <w:r w:rsidRPr="006578D5">
              <w:t>Операционные (подконтрольные)</w:t>
            </w:r>
            <w:r w:rsidRPr="006578D5">
              <w:br/>
              <w:t>расходы</w:t>
            </w:r>
          </w:p>
        </w:tc>
        <w:tc>
          <w:tcPr>
            <w:tcW w:w="1098" w:type="dxa"/>
            <w:tcBorders>
              <w:top w:val="nil"/>
              <w:left w:val="nil"/>
              <w:bottom w:val="single" w:sz="4" w:space="0" w:color="auto"/>
              <w:right w:val="single" w:sz="4" w:space="0" w:color="auto"/>
            </w:tcBorders>
            <w:shd w:val="clear" w:color="auto" w:fill="auto"/>
            <w:vAlign w:val="center"/>
            <w:hideMark/>
          </w:tcPr>
          <w:p w14:paraId="4E741C13" w14:textId="77777777" w:rsidR="006578D5" w:rsidRPr="006578D5" w:rsidRDefault="006578D5" w:rsidP="006578D5">
            <w:pPr>
              <w:jc w:val="center"/>
            </w:pPr>
            <w:r w:rsidRPr="006578D5">
              <w:t>тыс. руб.</w:t>
            </w:r>
          </w:p>
        </w:tc>
        <w:tc>
          <w:tcPr>
            <w:tcW w:w="1523" w:type="dxa"/>
            <w:tcBorders>
              <w:top w:val="nil"/>
              <w:left w:val="nil"/>
              <w:bottom w:val="single" w:sz="4" w:space="0" w:color="auto"/>
              <w:right w:val="single" w:sz="4" w:space="0" w:color="auto"/>
            </w:tcBorders>
            <w:shd w:val="clear" w:color="auto" w:fill="auto"/>
            <w:vAlign w:val="center"/>
            <w:hideMark/>
          </w:tcPr>
          <w:p w14:paraId="5765EA47" w14:textId="77777777" w:rsidR="006578D5" w:rsidRPr="006578D5" w:rsidRDefault="006578D5" w:rsidP="006578D5">
            <w:pPr>
              <w:jc w:val="center"/>
            </w:pPr>
            <w:r w:rsidRPr="006578D5">
              <w:t>9 401,00</w:t>
            </w:r>
          </w:p>
        </w:tc>
        <w:tc>
          <w:tcPr>
            <w:tcW w:w="1559" w:type="dxa"/>
            <w:tcBorders>
              <w:top w:val="nil"/>
              <w:left w:val="nil"/>
              <w:bottom w:val="single" w:sz="4" w:space="0" w:color="auto"/>
              <w:right w:val="single" w:sz="4" w:space="0" w:color="auto"/>
            </w:tcBorders>
            <w:shd w:val="clear" w:color="auto" w:fill="auto"/>
            <w:vAlign w:val="center"/>
            <w:hideMark/>
          </w:tcPr>
          <w:p w14:paraId="7BD99CC7" w14:textId="77777777" w:rsidR="006578D5" w:rsidRPr="006578D5" w:rsidRDefault="006578D5" w:rsidP="006578D5">
            <w:pPr>
              <w:jc w:val="center"/>
            </w:pPr>
            <w:r w:rsidRPr="006578D5">
              <w:t>9 642,04</w:t>
            </w:r>
          </w:p>
        </w:tc>
      </w:tr>
    </w:tbl>
    <w:p w14:paraId="1BB1449D" w14:textId="77777777" w:rsidR="006578D5" w:rsidRPr="006578D5" w:rsidRDefault="006578D5" w:rsidP="006578D5">
      <w:pPr>
        <w:tabs>
          <w:tab w:val="left" w:pos="1890"/>
        </w:tabs>
        <w:spacing w:line="360" w:lineRule="auto"/>
        <w:ind w:firstLine="720"/>
        <w:jc w:val="right"/>
        <w:rPr>
          <w:snapToGrid w:val="0"/>
          <w:sz w:val="28"/>
          <w:szCs w:val="28"/>
        </w:rPr>
      </w:pPr>
    </w:p>
    <w:p w14:paraId="7AA20882" w14:textId="77777777" w:rsidR="006578D5" w:rsidRPr="006578D5" w:rsidRDefault="006578D5" w:rsidP="006578D5">
      <w:pPr>
        <w:tabs>
          <w:tab w:val="left" w:pos="1890"/>
        </w:tabs>
        <w:ind w:firstLine="720"/>
        <w:jc w:val="right"/>
        <w:rPr>
          <w:snapToGrid w:val="0"/>
          <w:sz w:val="28"/>
          <w:szCs w:val="28"/>
        </w:rPr>
      </w:pPr>
      <w:r w:rsidRPr="006578D5">
        <w:rPr>
          <w:snapToGrid w:val="0"/>
          <w:sz w:val="28"/>
          <w:szCs w:val="28"/>
        </w:rPr>
        <w:t>Таблица 4.</w:t>
      </w:r>
    </w:p>
    <w:p w14:paraId="352D5C63" w14:textId="77777777" w:rsidR="006578D5" w:rsidRPr="006578D5" w:rsidRDefault="006578D5" w:rsidP="006578D5">
      <w:pPr>
        <w:jc w:val="center"/>
        <w:rPr>
          <w:snapToGrid w:val="0"/>
          <w:color w:val="000000"/>
          <w:sz w:val="28"/>
          <w:szCs w:val="28"/>
        </w:rPr>
      </w:pPr>
      <w:r w:rsidRPr="006578D5">
        <w:rPr>
          <w:snapToGrid w:val="0"/>
          <w:color w:val="000000"/>
          <w:sz w:val="28"/>
          <w:szCs w:val="28"/>
        </w:rPr>
        <w:t>Распределение операционных (подконтрольных) расходов ООО «</w:t>
      </w:r>
      <w:proofErr w:type="spellStart"/>
      <w:r w:rsidRPr="006578D5">
        <w:rPr>
          <w:snapToGrid w:val="0"/>
          <w:color w:val="000000"/>
          <w:sz w:val="28"/>
          <w:szCs w:val="28"/>
        </w:rPr>
        <w:t>Теплоснаб</w:t>
      </w:r>
      <w:proofErr w:type="spellEnd"/>
      <w:r w:rsidRPr="006578D5">
        <w:rPr>
          <w:snapToGrid w:val="0"/>
          <w:color w:val="000000"/>
          <w:sz w:val="28"/>
          <w:szCs w:val="28"/>
        </w:rPr>
        <w:t>» на 2021 год, постатейно</w:t>
      </w:r>
    </w:p>
    <w:p w14:paraId="283E10DE" w14:textId="77777777" w:rsidR="006578D5" w:rsidRPr="006578D5" w:rsidRDefault="006578D5" w:rsidP="006578D5">
      <w:pPr>
        <w:ind w:right="-285"/>
        <w:jc w:val="right"/>
        <w:rPr>
          <w:snapToGrid w:val="0"/>
          <w:color w:val="000000"/>
          <w:sz w:val="28"/>
          <w:szCs w:val="28"/>
        </w:rPr>
      </w:pPr>
      <w:r w:rsidRPr="006578D5">
        <w:rPr>
          <w:snapToGrid w:val="0"/>
          <w:color w:val="000000"/>
          <w:sz w:val="28"/>
          <w:szCs w:val="28"/>
        </w:rPr>
        <w:t>тыс. руб.</w:t>
      </w:r>
    </w:p>
    <w:tbl>
      <w:tblPr>
        <w:tblW w:w="9776" w:type="dxa"/>
        <w:tblLayout w:type="fixed"/>
        <w:tblLook w:val="04A0" w:firstRow="1" w:lastRow="0" w:firstColumn="1" w:lastColumn="0" w:noHBand="0" w:noVBand="1"/>
      </w:tblPr>
      <w:tblGrid>
        <w:gridCol w:w="700"/>
        <w:gridCol w:w="4682"/>
        <w:gridCol w:w="1417"/>
        <w:gridCol w:w="1418"/>
        <w:gridCol w:w="1559"/>
      </w:tblGrid>
      <w:tr w:rsidR="006578D5" w:rsidRPr="006578D5" w14:paraId="7BF7D903" w14:textId="77777777" w:rsidTr="006578D5">
        <w:trPr>
          <w:trHeight w:val="66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9D263" w14:textId="77777777" w:rsidR="006578D5" w:rsidRPr="006578D5" w:rsidRDefault="006578D5" w:rsidP="006578D5">
            <w:pPr>
              <w:jc w:val="center"/>
              <w:rPr>
                <w:sz w:val="22"/>
                <w:szCs w:val="22"/>
              </w:rPr>
            </w:pPr>
            <w:r w:rsidRPr="006578D5">
              <w:rPr>
                <w:sz w:val="22"/>
                <w:szCs w:val="22"/>
              </w:rPr>
              <w:t>№ п/п</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14:paraId="29A91395" w14:textId="77777777" w:rsidR="006578D5" w:rsidRPr="006578D5" w:rsidRDefault="006578D5" w:rsidP="006578D5">
            <w:pPr>
              <w:jc w:val="center"/>
              <w:rPr>
                <w:sz w:val="22"/>
                <w:szCs w:val="22"/>
              </w:rPr>
            </w:pPr>
            <w:r w:rsidRPr="006578D5">
              <w:rPr>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60F918" w14:textId="77777777" w:rsidR="006578D5" w:rsidRPr="006578D5" w:rsidRDefault="006578D5" w:rsidP="006578D5">
            <w:pPr>
              <w:ind w:left="-108" w:right="-49"/>
              <w:jc w:val="center"/>
              <w:rPr>
                <w:sz w:val="22"/>
                <w:szCs w:val="22"/>
              </w:rPr>
            </w:pPr>
            <w:r w:rsidRPr="006578D5">
              <w:rPr>
                <w:sz w:val="22"/>
                <w:szCs w:val="22"/>
              </w:rPr>
              <w:t>Предложения предприятия на 2021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40EFE0" w14:textId="77777777" w:rsidR="006578D5" w:rsidRPr="006578D5" w:rsidRDefault="006578D5" w:rsidP="006578D5">
            <w:pPr>
              <w:ind w:left="-167" w:right="-108"/>
              <w:jc w:val="center"/>
              <w:rPr>
                <w:sz w:val="22"/>
                <w:szCs w:val="22"/>
              </w:rPr>
            </w:pPr>
            <w:r w:rsidRPr="006578D5">
              <w:rPr>
                <w:sz w:val="22"/>
                <w:szCs w:val="22"/>
              </w:rPr>
              <w:t xml:space="preserve">Предложения экспертов </w:t>
            </w:r>
            <w:r w:rsidRPr="006578D5">
              <w:rPr>
                <w:sz w:val="22"/>
                <w:szCs w:val="22"/>
              </w:rPr>
              <w:br/>
              <w:t>на 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3F3C45" w14:textId="77777777" w:rsidR="006578D5" w:rsidRPr="006578D5" w:rsidRDefault="006578D5" w:rsidP="006578D5">
            <w:pPr>
              <w:ind w:left="-108" w:right="-108"/>
              <w:jc w:val="center"/>
              <w:rPr>
                <w:sz w:val="22"/>
                <w:szCs w:val="22"/>
              </w:rPr>
            </w:pPr>
            <w:r w:rsidRPr="006578D5">
              <w:rPr>
                <w:sz w:val="22"/>
                <w:szCs w:val="22"/>
              </w:rPr>
              <w:t>Корректировка предложения предприятия</w:t>
            </w:r>
          </w:p>
        </w:tc>
      </w:tr>
      <w:tr w:rsidR="006578D5" w:rsidRPr="006578D5" w14:paraId="4728D890" w14:textId="77777777" w:rsidTr="006578D5">
        <w:trPr>
          <w:trHeight w:val="26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4D3FE6" w14:textId="77777777" w:rsidR="006578D5" w:rsidRPr="006578D5" w:rsidRDefault="006578D5" w:rsidP="006578D5">
            <w:pPr>
              <w:jc w:val="center"/>
              <w:rPr>
                <w:sz w:val="22"/>
                <w:szCs w:val="22"/>
              </w:rPr>
            </w:pPr>
            <w:r w:rsidRPr="006578D5">
              <w:rPr>
                <w:sz w:val="22"/>
                <w:szCs w:val="22"/>
              </w:rPr>
              <w:t>1</w:t>
            </w:r>
          </w:p>
        </w:tc>
        <w:tc>
          <w:tcPr>
            <w:tcW w:w="4682" w:type="dxa"/>
            <w:tcBorders>
              <w:top w:val="nil"/>
              <w:left w:val="nil"/>
              <w:bottom w:val="single" w:sz="4" w:space="0" w:color="auto"/>
              <w:right w:val="single" w:sz="4" w:space="0" w:color="auto"/>
            </w:tcBorders>
            <w:shd w:val="clear" w:color="auto" w:fill="auto"/>
            <w:vAlign w:val="center"/>
            <w:hideMark/>
          </w:tcPr>
          <w:p w14:paraId="2499457B" w14:textId="77777777" w:rsidR="006578D5" w:rsidRPr="006578D5" w:rsidRDefault="006578D5" w:rsidP="006578D5">
            <w:pPr>
              <w:jc w:val="center"/>
              <w:rPr>
                <w:sz w:val="22"/>
                <w:szCs w:val="22"/>
              </w:rPr>
            </w:pPr>
            <w:r w:rsidRPr="006578D5">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14:paraId="270B3AF4" w14:textId="77777777" w:rsidR="006578D5" w:rsidRPr="006578D5" w:rsidRDefault="006578D5" w:rsidP="006578D5">
            <w:pPr>
              <w:jc w:val="center"/>
              <w:rPr>
                <w:sz w:val="22"/>
                <w:szCs w:val="22"/>
              </w:rPr>
            </w:pPr>
            <w:r w:rsidRPr="006578D5">
              <w:rPr>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14:paraId="74E1701D" w14:textId="77777777" w:rsidR="006578D5" w:rsidRPr="006578D5" w:rsidRDefault="006578D5" w:rsidP="006578D5">
            <w:pPr>
              <w:jc w:val="center"/>
              <w:rPr>
                <w:sz w:val="22"/>
                <w:szCs w:val="22"/>
              </w:rPr>
            </w:pPr>
            <w:r w:rsidRPr="006578D5">
              <w:rPr>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079701B3" w14:textId="77777777" w:rsidR="006578D5" w:rsidRPr="006578D5" w:rsidRDefault="006578D5" w:rsidP="006578D5">
            <w:pPr>
              <w:jc w:val="center"/>
              <w:rPr>
                <w:sz w:val="22"/>
                <w:szCs w:val="22"/>
              </w:rPr>
            </w:pPr>
            <w:r w:rsidRPr="006578D5">
              <w:rPr>
                <w:sz w:val="22"/>
                <w:szCs w:val="22"/>
              </w:rPr>
              <w:t>6 = 5 - 4</w:t>
            </w:r>
          </w:p>
        </w:tc>
      </w:tr>
      <w:tr w:rsidR="006578D5" w:rsidRPr="006578D5" w14:paraId="23D9794B"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508F06C" w14:textId="77777777" w:rsidR="006578D5" w:rsidRPr="006578D5" w:rsidRDefault="006578D5" w:rsidP="006578D5">
            <w:pPr>
              <w:jc w:val="center"/>
              <w:rPr>
                <w:sz w:val="22"/>
                <w:szCs w:val="22"/>
              </w:rPr>
            </w:pPr>
            <w:r w:rsidRPr="006578D5">
              <w:rPr>
                <w:sz w:val="22"/>
                <w:szCs w:val="22"/>
              </w:rPr>
              <w:t>1</w:t>
            </w:r>
          </w:p>
        </w:tc>
        <w:tc>
          <w:tcPr>
            <w:tcW w:w="4682" w:type="dxa"/>
            <w:tcBorders>
              <w:top w:val="nil"/>
              <w:left w:val="nil"/>
              <w:bottom w:val="single" w:sz="4" w:space="0" w:color="auto"/>
              <w:right w:val="single" w:sz="4" w:space="0" w:color="auto"/>
            </w:tcBorders>
            <w:shd w:val="clear" w:color="auto" w:fill="auto"/>
            <w:vAlign w:val="center"/>
            <w:hideMark/>
          </w:tcPr>
          <w:p w14:paraId="42FC061F" w14:textId="77777777" w:rsidR="006578D5" w:rsidRPr="006578D5" w:rsidRDefault="006578D5" w:rsidP="006578D5">
            <w:pPr>
              <w:rPr>
                <w:sz w:val="22"/>
                <w:szCs w:val="22"/>
              </w:rPr>
            </w:pPr>
            <w:r w:rsidRPr="006578D5">
              <w:rPr>
                <w:sz w:val="22"/>
                <w:szCs w:val="22"/>
              </w:rPr>
              <w:t>Расходы на приобретение сырья и материалов</w:t>
            </w:r>
          </w:p>
        </w:tc>
        <w:tc>
          <w:tcPr>
            <w:tcW w:w="1417" w:type="dxa"/>
            <w:tcBorders>
              <w:top w:val="nil"/>
              <w:left w:val="nil"/>
              <w:bottom w:val="single" w:sz="4" w:space="0" w:color="auto"/>
              <w:right w:val="single" w:sz="4" w:space="0" w:color="auto"/>
            </w:tcBorders>
            <w:shd w:val="clear" w:color="auto" w:fill="auto"/>
            <w:vAlign w:val="center"/>
            <w:hideMark/>
          </w:tcPr>
          <w:p w14:paraId="5983B784" w14:textId="77777777" w:rsidR="006578D5" w:rsidRPr="006578D5" w:rsidRDefault="006578D5" w:rsidP="006578D5">
            <w:pPr>
              <w:jc w:val="center"/>
              <w:rPr>
                <w:sz w:val="22"/>
                <w:szCs w:val="22"/>
              </w:rPr>
            </w:pPr>
            <w:r w:rsidRPr="006578D5">
              <w:rPr>
                <w:sz w:val="22"/>
                <w:szCs w:val="22"/>
              </w:rPr>
              <w:t>0,00 </w:t>
            </w:r>
          </w:p>
        </w:tc>
        <w:tc>
          <w:tcPr>
            <w:tcW w:w="1418" w:type="dxa"/>
            <w:tcBorders>
              <w:top w:val="nil"/>
              <w:left w:val="nil"/>
              <w:bottom w:val="single" w:sz="4" w:space="0" w:color="auto"/>
              <w:right w:val="single" w:sz="4" w:space="0" w:color="auto"/>
            </w:tcBorders>
            <w:shd w:val="clear" w:color="auto" w:fill="auto"/>
            <w:vAlign w:val="center"/>
            <w:hideMark/>
          </w:tcPr>
          <w:p w14:paraId="2D241E24" w14:textId="77777777" w:rsidR="006578D5" w:rsidRPr="006578D5" w:rsidRDefault="006578D5" w:rsidP="006578D5">
            <w:pPr>
              <w:jc w:val="center"/>
              <w:rPr>
                <w:sz w:val="22"/>
                <w:szCs w:val="22"/>
              </w:rPr>
            </w:pPr>
            <w:r w:rsidRPr="006578D5">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5DA52717" w14:textId="77777777" w:rsidR="006578D5" w:rsidRPr="006578D5" w:rsidRDefault="006578D5" w:rsidP="006578D5">
            <w:pPr>
              <w:jc w:val="center"/>
              <w:rPr>
                <w:sz w:val="22"/>
                <w:szCs w:val="22"/>
              </w:rPr>
            </w:pPr>
            <w:r w:rsidRPr="006578D5">
              <w:rPr>
                <w:sz w:val="22"/>
                <w:szCs w:val="22"/>
              </w:rPr>
              <w:t>0,00</w:t>
            </w:r>
          </w:p>
        </w:tc>
      </w:tr>
      <w:tr w:rsidR="006578D5" w:rsidRPr="006578D5" w14:paraId="19DF1CAB"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0F0736" w14:textId="77777777" w:rsidR="006578D5" w:rsidRPr="006578D5" w:rsidRDefault="006578D5" w:rsidP="006578D5">
            <w:pPr>
              <w:jc w:val="center"/>
              <w:rPr>
                <w:sz w:val="22"/>
                <w:szCs w:val="22"/>
              </w:rPr>
            </w:pPr>
            <w:r w:rsidRPr="006578D5">
              <w:rPr>
                <w:sz w:val="22"/>
                <w:szCs w:val="22"/>
              </w:rPr>
              <w:t>2</w:t>
            </w:r>
          </w:p>
        </w:tc>
        <w:tc>
          <w:tcPr>
            <w:tcW w:w="4682" w:type="dxa"/>
            <w:tcBorders>
              <w:top w:val="nil"/>
              <w:left w:val="nil"/>
              <w:bottom w:val="single" w:sz="4" w:space="0" w:color="auto"/>
              <w:right w:val="single" w:sz="4" w:space="0" w:color="auto"/>
            </w:tcBorders>
            <w:shd w:val="clear" w:color="auto" w:fill="auto"/>
            <w:vAlign w:val="center"/>
            <w:hideMark/>
          </w:tcPr>
          <w:p w14:paraId="0094A213" w14:textId="77777777" w:rsidR="006578D5" w:rsidRPr="006578D5" w:rsidRDefault="006578D5" w:rsidP="006578D5">
            <w:pPr>
              <w:rPr>
                <w:sz w:val="22"/>
                <w:szCs w:val="22"/>
              </w:rPr>
            </w:pPr>
            <w:r w:rsidRPr="006578D5">
              <w:rPr>
                <w:sz w:val="22"/>
                <w:szCs w:val="22"/>
              </w:rPr>
              <w:t>Расходы на ремонт основных средств</w:t>
            </w:r>
          </w:p>
        </w:tc>
        <w:tc>
          <w:tcPr>
            <w:tcW w:w="1417" w:type="dxa"/>
            <w:tcBorders>
              <w:top w:val="nil"/>
              <w:left w:val="nil"/>
              <w:bottom w:val="single" w:sz="4" w:space="0" w:color="auto"/>
              <w:right w:val="single" w:sz="4" w:space="0" w:color="auto"/>
            </w:tcBorders>
            <w:shd w:val="clear" w:color="auto" w:fill="auto"/>
            <w:vAlign w:val="center"/>
            <w:hideMark/>
          </w:tcPr>
          <w:p w14:paraId="611A6541" w14:textId="77777777" w:rsidR="006578D5" w:rsidRPr="006578D5" w:rsidRDefault="006578D5" w:rsidP="006578D5">
            <w:pPr>
              <w:jc w:val="center"/>
              <w:rPr>
                <w:sz w:val="22"/>
                <w:szCs w:val="22"/>
              </w:rPr>
            </w:pPr>
            <w:r w:rsidRPr="006578D5">
              <w:rPr>
                <w:sz w:val="22"/>
                <w:szCs w:val="22"/>
              </w:rPr>
              <w:t>3 719,96</w:t>
            </w:r>
          </w:p>
        </w:tc>
        <w:tc>
          <w:tcPr>
            <w:tcW w:w="1418" w:type="dxa"/>
            <w:tcBorders>
              <w:top w:val="nil"/>
              <w:left w:val="nil"/>
              <w:bottom w:val="single" w:sz="4" w:space="0" w:color="auto"/>
              <w:right w:val="single" w:sz="4" w:space="0" w:color="auto"/>
            </w:tcBorders>
            <w:shd w:val="clear" w:color="auto" w:fill="auto"/>
            <w:vAlign w:val="center"/>
            <w:hideMark/>
          </w:tcPr>
          <w:p w14:paraId="4CAB4ADA" w14:textId="77777777" w:rsidR="006578D5" w:rsidRPr="006578D5" w:rsidRDefault="006578D5" w:rsidP="006578D5">
            <w:pPr>
              <w:jc w:val="center"/>
              <w:rPr>
                <w:sz w:val="22"/>
                <w:szCs w:val="22"/>
              </w:rPr>
            </w:pPr>
            <w:r w:rsidRPr="006578D5">
              <w:rPr>
                <w:sz w:val="22"/>
                <w:szCs w:val="22"/>
              </w:rPr>
              <w:t>3 679,20</w:t>
            </w:r>
          </w:p>
        </w:tc>
        <w:tc>
          <w:tcPr>
            <w:tcW w:w="1559" w:type="dxa"/>
            <w:tcBorders>
              <w:top w:val="nil"/>
              <w:left w:val="nil"/>
              <w:bottom w:val="single" w:sz="4" w:space="0" w:color="auto"/>
              <w:right w:val="single" w:sz="4" w:space="0" w:color="auto"/>
            </w:tcBorders>
            <w:shd w:val="clear" w:color="auto" w:fill="auto"/>
            <w:vAlign w:val="center"/>
            <w:hideMark/>
          </w:tcPr>
          <w:p w14:paraId="62636323" w14:textId="77777777" w:rsidR="006578D5" w:rsidRPr="006578D5" w:rsidRDefault="006578D5" w:rsidP="006578D5">
            <w:pPr>
              <w:jc w:val="center"/>
              <w:rPr>
                <w:sz w:val="22"/>
                <w:szCs w:val="22"/>
              </w:rPr>
            </w:pPr>
            <w:r w:rsidRPr="006578D5">
              <w:rPr>
                <w:sz w:val="22"/>
                <w:szCs w:val="22"/>
              </w:rPr>
              <w:t>-40,76</w:t>
            </w:r>
          </w:p>
        </w:tc>
      </w:tr>
      <w:tr w:rsidR="006578D5" w:rsidRPr="006578D5" w14:paraId="4F344824"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5B95A1" w14:textId="77777777" w:rsidR="006578D5" w:rsidRPr="006578D5" w:rsidRDefault="006578D5" w:rsidP="006578D5">
            <w:pPr>
              <w:jc w:val="center"/>
              <w:rPr>
                <w:sz w:val="22"/>
                <w:szCs w:val="22"/>
              </w:rPr>
            </w:pPr>
            <w:r w:rsidRPr="006578D5">
              <w:rPr>
                <w:sz w:val="22"/>
                <w:szCs w:val="22"/>
              </w:rPr>
              <w:t>3</w:t>
            </w:r>
          </w:p>
        </w:tc>
        <w:tc>
          <w:tcPr>
            <w:tcW w:w="4682" w:type="dxa"/>
            <w:tcBorders>
              <w:top w:val="nil"/>
              <w:left w:val="nil"/>
              <w:bottom w:val="single" w:sz="4" w:space="0" w:color="auto"/>
              <w:right w:val="single" w:sz="4" w:space="0" w:color="auto"/>
            </w:tcBorders>
            <w:shd w:val="clear" w:color="auto" w:fill="auto"/>
            <w:vAlign w:val="center"/>
            <w:hideMark/>
          </w:tcPr>
          <w:p w14:paraId="1787FC3C" w14:textId="77777777" w:rsidR="006578D5" w:rsidRPr="006578D5" w:rsidRDefault="006578D5" w:rsidP="006578D5">
            <w:pPr>
              <w:rPr>
                <w:sz w:val="22"/>
                <w:szCs w:val="22"/>
              </w:rPr>
            </w:pPr>
            <w:r w:rsidRPr="006578D5">
              <w:rPr>
                <w:sz w:val="22"/>
                <w:szCs w:val="22"/>
              </w:rPr>
              <w:t>Расходы на оплату труда</w:t>
            </w:r>
          </w:p>
        </w:tc>
        <w:tc>
          <w:tcPr>
            <w:tcW w:w="1417" w:type="dxa"/>
            <w:tcBorders>
              <w:top w:val="nil"/>
              <w:left w:val="nil"/>
              <w:bottom w:val="single" w:sz="4" w:space="0" w:color="auto"/>
              <w:right w:val="single" w:sz="4" w:space="0" w:color="auto"/>
            </w:tcBorders>
            <w:shd w:val="clear" w:color="auto" w:fill="auto"/>
            <w:vAlign w:val="center"/>
            <w:hideMark/>
          </w:tcPr>
          <w:p w14:paraId="56E44CDB" w14:textId="77777777" w:rsidR="006578D5" w:rsidRPr="006578D5" w:rsidRDefault="006578D5" w:rsidP="006578D5">
            <w:pPr>
              <w:jc w:val="center"/>
              <w:rPr>
                <w:sz w:val="22"/>
                <w:szCs w:val="22"/>
              </w:rPr>
            </w:pPr>
            <w:r w:rsidRPr="006578D5">
              <w:rPr>
                <w:sz w:val="22"/>
                <w:szCs w:val="22"/>
              </w:rPr>
              <w:t>5 081,52</w:t>
            </w:r>
          </w:p>
        </w:tc>
        <w:tc>
          <w:tcPr>
            <w:tcW w:w="1418" w:type="dxa"/>
            <w:tcBorders>
              <w:top w:val="nil"/>
              <w:left w:val="nil"/>
              <w:bottom w:val="single" w:sz="4" w:space="0" w:color="auto"/>
              <w:right w:val="single" w:sz="4" w:space="0" w:color="auto"/>
            </w:tcBorders>
            <w:shd w:val="clear" w:color="auto" w:fill="auto"/>
            <w:vAlign w:val="center"/>
            <w:hideMark/>
          </w:tcPr>
          <w:p w14:paraId="0F655D34" w14:textId="77777777" w:rsidR="006578D5" w:rsidRPr="006578D5" w:rsidRDefault="006578D5" w:rsidP="006578D5">
            <w:pPr>
              <w:jc w:val="center"/>
              <w:rPr>
                <w:sz w:val="22"/>
                <w:szCs w:val="22"/>
              </w:rPr>
            </w:pPr>
            <w:r w:rsidRPr="006578D5">
              <w:rPr>
                <w:sz w:val="22"/>
                <w:szCs w:val="22"/>
              </w:rPr>
              <w:t>5 074,80</w:t>
            </w:r>
          </w:p>
        </w:tc>
        <w:tc>
          <w:tcPr>
            <w:tcW w:w="1559" w:type="dxa"/>
            <w:tcBorders>
              <w:top w:val="nil"/>
              <w:left w:val="nil"/>
              <w:bottom w:val="single" w:sz="4" w:space="0" w:color="auto"/>
              <w:right w:val="single" w:sz="4" w:space="0" w:color="auto"/>
            </w:tcBorders>
            <w:shd w:val="clear" w:color="auto" w:fill="auto"/>
            <w:vAlign w:val="center"/>
            <w:hideMark/>
          </w:tcPr>
          <w:p w14:paraId="3EB56018" w14:textId="77777777" w:rsidR="006578D5" w:rsidRPr="006578D5" w:rsidRDefault="006578D5" w:rsidP="006578D5">
            <w:pPr>
              <w:jc w:val="center"/>
              <w:rPr>
                <w:sz w:val="22"/>
                <w:szCs w:val="22"/>
              </w:rPr>
            </w:pPr>
            <w:r w:rsidRPr="006578D5">
              <w:rPr>
                <w:sz w:val="22"/>
                <w:szCs w:val="22"/>
              </w:rPr>
              <w:t>-6,72</w:t>
            </w:r>
          </w:p>
        </w:tc>
      </w:tr>
      <w:tr w:rsidR="006578D5" w:rsidRPr="006578D5" w14:paraId="6F09F2BD" w14:textId="77777777" w:rsidTr="006578D5">
        <w:trPr>
          <w:trHeight w:val="501"/>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C07B99" w14:textId="77777777" w:rsidR="006578D5" w:rsidRPr="006578D5" w:rsidRDefault="006578D5" w:rsidP="006578D5">
            <w:pPr>
              <w:jc w:val="center"/>
              <w:rPr>
                <w:sz w:val="22"/>
                <w:szCs w:val="22"/>
              </w:rPr>
            </w:pPr>
            <w:r w:rsidRPr="006578D5">
              <w:rPr>
                <w:sz w:val="22"/>
                <w:szCs w:val="22"/>
              </w:rPr>
              <w:t>4</w:t>
            </w:r>
          </w:p>
        </w:tc>
        <w:tc>
          <w:tcPr>
            <w:tcW w:w="4682" w:type="dxa"/>
            <w:tcBorders>
              <w:top w:val="nil"/>
              <w:left w:val="nil"/>
              <w:bottom w:val="single" w:sz="4" w:space="0" w:color="auto"/>
              <w:right w:val="single" w:sz="4" w:space="0" w:color="auto"/>
            </w:tcBorders>
            <w:shd w:val="clear" w:color="auto" w:fill="auto"/>
            <w:vAlign w:val="center"/>
            <w:hideMark/>
          </w:tcPr>
          <w:p w14:paraId="2A52735A" w14:textId="77777777" w:rsidR="006578D5" w:rsidRPr="006578D5" w:rsidRDefault="006578D5" w:rsidP="006578D5">
            <w:pPr>
              <w:rPr>
                <w:sz w:val="22"/>
                <w:szCs w:val="22"/>
              </w:rPr>
            </w:pPr>
            <w:r w:rsidRPr="006578D5">
              <w:rPr>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38200436" w14:textId="77777777" w:rsidR="006578D5" w:rsidRPr="006578D5" w:rsidRDefault="006578D5" w:rsidP="006578D5">
            <w:pPr>
              <w:jc w:val="center"/>
              <w:rPr>
                <w:sz w:val="22"/>
                <w:szCs w:val="22"/>
              </w:rPr>
            </w:pPr>
            <w:r w:rsidRPr="006578D5">
              <w:rPr>
                <w:sz w:val="22"/>
                <w:szCs w:val="22"/>
              </w:rPr>
              <w:t>544,63</w:t>
            </w:r>
          </w:p>
        </w:tc>
        <w:tc>
          <w:tcPr>
            <w:tcW w:w="1418" w:type="dxa"/>
            <w:tcBorders>
              <w:top w:val="nil"/>
              <w:left w:val="nil"/>
              <w:bottom w:val="single" w:sz="4" w:space="0" w:color="auto"/>
              <w:right w:val="single" w:sz="4" w:space="0" w:color="auto"/>
            </w:tcBorders>
            <w:shd w:val="clear" w:color="auto" w:fill="auto"/>
            <w:vAlign w:val="center"/>
            <w:hideMark/>
          </w:tcPr>
          <w:p w14:paraId="3F4E4E27" w14:textId="77777777" w:rsidR="006578D5" w:rsidRPr="006578D5" w:rsidRDefault="006578D5" w:rsidP="006578D5">
            <w:pPr>
              <w:jc w:val="center"/>
              <w:rPr>
                <w:sz w:val="22"/>
                <w:szCs w:val="22"/>
              </w:rPr>
            </w:pPr>
            <w:r w:rsidRPr="006578D5">
              <w:rPr>
                <w:sz w:val="22"/>
                <w:szCs w:val="22"/>
              </w:rPr>
              <w:t>538,67</w:t>
            </w:r>
          </w:p>
        </w:tc>
        <w:tc>
          <w:tcPr>
            <w:tcW w:w="1559" w:type="dxa"/>
            <w:tcBorders>
              <w:top w:val="nil"/>
              <w:left w:val="nil"/>
              <w:bottom w:val="single" w:sz="4" w:space="0" w:color="auto"/>
              <w:right w:val="single" w:sz="4" w:space="0" w:color="auto"/>
            </w:tcBorders>
            <w:shd w:val="clear" w:color="auto" w:fill="auto"/>
            <w:vAlign w:val="center"/>
            <w:hideMark/>
          </w:tcPr>
          <w:p w14:paraId="3A191366" w14:textId="77777777" w:rsidR="006578D5" w:rsidRPr="006578D5" w:rsidRDefault="006578D5" w:rsidP="006578D5">
            <w:pPr>
              <w:jc w:val="center"/>
              <w:rPr>
                <w:sz w:val="22"/>
                <w:szCs w:val="22"/>
              </w:rPr>
            </w:pPr>
            <w:r w:rsidRPr="006578D5">
              <w:rPr>
                <w:sz w:val="22"/>
                <w:szCs w:val="22"/>
              </w:rPr>
              <w:t>-5,96</w:t>
            </w:r>
          </w:p>
        </w:tc>
      </w:tr>
      <w:tr w:rsidR="006578D5" w:rsidRPr="006578D5" w14:paraId="45B24774" w14:textId="77777777" w:rsidTr="006578D5">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B22FD3" w14:textId="77777777" w:rsidR="006578D5" w:rsidRPr="006578D5" w:rsidRDefault="006578D5" w:rsidP="006578D5">
            <w:pPr>
              <w:jc w:val="center"/>
              <w:rPr>
                <w:sz w:val="22"/>
                <w:szCs w:val="22"/>
              </w:rPr>
            </w:pPr>
            <w:r w:rsidRPr="006578D5">
              <w:rPr>
                <w:sz w:val="22"/>
                <w:szCs w:val="22"/>
              </w:rPr>
              <w:t>5</w:t>
            </w:r>
          </w:p>
        </w:tc>
        <w:tc>
          <w:tcPr>
            <w:tcW w:w="4682" w:type="dxa"/>
            <w:tcBorders>
              <w:top w:val="nil"/>
              <w:left w:val="nil"/>
              <w:bottom w:val="single" w:sz="4" w:space="0" w:color="auto"/>
              <w:right w:val="single" w:sz="4" w:space="0" w:color="auto"/>
            </w:tcBorders>
            <w:shd w:val="clear" w:color="auto" w:fill="auto"/>
            <w:vAlign w:val="center"/>
            <w:hideMark/>
          </w:tcPr>
          <w:p w14:paraId="2DE19289" w14:textId="77777777" w:rsidR="006578D5" w:rsidRPr="006578D5" w:rsidRDefault="006578D5" w:rsidP="006578D5">
            <w:pPr>
              <w:rPr>
                <w:sz w:val="22"/>
                <w:szCs w:val="22"/>
              </w:rPr>
            </w:pPr>
            <w:r w:rsidRPr="006578D5">
              <w:rPr>
                <w:sz w:val="22"/>
                <w:szCs w:val="22"/>
              </w:rPr>
              <w:t>Расходы на оплату иных работ и услуг, выполняемых по договорам с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41BF665D" w14:textId="77777777" w:rsidR="006578D5" w:rsidRPr="006578D5" w:rsidRDefault="006578D5" w:rsidP="006578D5">
            <w:pPr>
              <w:jc w:val="center"/>
              <w:rPr>
                <w:sz w:val="22"/>
                <w:szCs w:val="22"/>
              </w:rPr>
            </w:pPr>
            <w:r w:rsidRPr="006578D5">
              <w:rPr>
                <w:sz w:val="22"/>
                <w:szCs w:val="22"/>
              </w:rPr>
              <w:t>328,64</w:t>
            </w:r>
          </w:p>
        </w:tc>
        <w:tc>
          <w:tcPr>
            <w:tcW w:w="1418" w:type="dxa"/>
            <w:tcBorders>
              <w:top w:val="nil"/>
              <w:left w:val="nil"/>
              <w:bottom w:val="single" w:sz="4" w:space="0" w:color="auto"/>
              <w:right w:val="single" w:sz="4" w:space="0" w:color="auto"/>
            </w:tcBorders>
            <w:shd w:val="clear" w:color="auto" w:fill="auto"/>
            <w:vAlign w:val="center"/>
            <w:hideMark/>
          </w:tcPr>
          <w:p w14:paraId="66C6DA65" w14:textId="77777777" w:rsidR="006578D5" w:rsidRPr="006578D5" w:rsidRDefault="006578D5" w:rsidP="006578D5">
            <w:pPr>
              <w:jc w:val="center"/>
              <w:rPr>
                <w:sz w:val="22"/>
                <w:szCs w:val="22"/>
              </w:rPr>
            </w:pPr>
            <w:r w:rsidRPr="006578D5">
              <w:rPr>
                <w:sz w:val="22"/>
                <w:szCs w:val="22"/>
              </w:rPr>
              <w:t>324,76</w:t>
            </w:r>
          </w:p>
        </w:tc>
        <w:tc>
          <w:tcPr>
            <w:tcW w:w="1559" w:type="dxa"/>
            <w:tcBorders>
              <w:top w:val="nil"/>
              <w:left w:val="nil"/>
              <w:bottom w:val="single" w:sz="4" w:space="0" w:color="auto"/>
              <w:right w:val="single" w:sz="4" w:space="0" w:color="auto"/>
            </w:tcBorders>
            <w:shd w:val="clear" w:color="auto" w:fill="auto"/>
            <w:vAlign w:val="center"/>
            <w:hideMark/>
          </w:tcPr>
          <w:p w14:paraId="75B54202" w14:textId="77777777" w:rsidR="006578D5" w:rsidRPr="006578D5" w:rsidRDefault="006578D5" w:rsidP="006578D5">
            <w:pPr>
              <w:jc w:val="center"/>
              <w:rPr>
                <w:sz w:val="22"/>
                <w:szCs w:val="22"/>
              </w:rPr>
            </w:pPr>
            <w:r w:rsidRPr="006578D5">
              <w:rPr>
                <w:sz w:val="22"/>
                <w:szCs w:val="22"/>
              </w:rPr>
              <w:t>-3,88</w:t>
            </w:r>
          </w:p>
        </w:tc>
      </w:tr>
      <w:tr w:rsidR="006578D5" w:rsidRPr="006578D5" w14:paraId="43E11C62"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6C0960" w14:textId="77777777" w:rsidR="006578D5" w:rsidRPr="006578D5" w:rsidRDefault="006578D5" w:rsidP="006578D5">
            <w:pPr>
              <w:jc w:val="center"/>
              <w:rPr>
                <w:sz w:val="22"/>
                <w:szCs w:val="22"/>
              </w:rPr>
            </w:pPr>
            <w:r w:rsidRPr="006578D5">
              <w:rPr>
                <w:sz w:val="22"/>
                <w:szCs w:val="22"/>
              </w:rPr>
              <w:t>6</w:t>
            </w:r>
          </w:p>
        </w:tc>
        <w:tc>
          <w:tcPr>
            <w:tcW w:w="4682" w:type="dxa"/>
            <w:tcBorders>
              <w:top w:val="nil"/>
              <w:left w:val="nil"/>
              <w:bottom w:val="single" w:sz="4" w:space="0" w:color="auto"/>
              <w:right w:val="single" w:sz="4" w:space="0" w:color="auto"/>
            </w:tcBorders>
            <w:shd w:val="clear" w:color="auto" w:fill="auto"/>
            <w:vAlign w:val="center"/>
            <w:hideMark/>
          </w:tcPr>
          <w:p w14:paraId="42B098B8" w14:textId="77777777" w:rsidR="006578D5" w:rsidRPr="006578D5" w:rsidRDefault="006578D5" w:rsidP="006578D5">
            <w:pPr>
              <w:rPr>
                <w:sz w:val="22"/>
                <w:szCs w:val="22"/>
              </w:rPr>
            </w:pPr>
            <w:r w:rsidRPr="006578D5">
              <w:rPr>
                <w:sz w:val="22"/>
                <w:szCs w:val="22"/>
              </w:rPr>
              <w:t>Расходы на служебные командировки</w:t>
            </w:r>
          </w:p>
        </w:tc>
        <w:tc>
          <w:tcPr>
            <w:tcW w:w="1417" w:type="dxa"/>
            <w:tcBorders>
              <w:top w:val="nil"/>
              <w:left w:val="nil"/>
              <w:bottom w:val="single" w:sz="4" w:space="0" w:color="auto"/>
              <w:right w:val="single" w:sz="4" w:space="0" w:color="auto"/>
            </w:tcBorders>
            <w:shd w:val="clear" w:color="auto" w:fill="auto"/>
            <w:vAlign w:val="center"/>
            <w:hideMark/>
          </w:tcPr>
          <w:p w14:paraId="0BDF9374" w14:textId="77777777" w:rsidR="006578D5" w:rsidRPr="006578D5" w:rsidRDefault="006578D5" w:rsidP="006578D5">
            <w:pPr>
              <w:jc w:val="center"/>
              <w:rPr>
                <w:sz w:val="22"/>
                <w:szCs w:val="22"/>
              </w:rPr>
            </w:pPr>
            <w:r w:rsidRPr="006578D5">
              <w:rPr>
                <w:sz w:val="22"/>
                <w:szCs w:val="22"/>
              </w:rPr>
              <w:t> 0,00</w:t>
            </w:r>
          </w:p>
        </w:tc>
        <w:tc>
          <w:tcPr>
            <w:tcW w:w="1418" w:type="dxa"/>
            <w:tcBorders>
              <w:top w:val="nil"/>
              <w:left w:val="nil"/>
              <w:bottom w:val="single" w:sz="4" w:space="0" w:color="auto"/>
              <w:right w:val="single" w:sz="4" w:space="0" w:color="auto"/>
            </w:tcBorders>
            <w:shd w:val="clear" w:color="auto" w:fill="auto"/>
            <w:vAlign w:val="center"/>
            <w:hideMark/>
          </w:tcPr>
          <w:p w14:paraId="1B287CFE" w14:textId="77777777" w:rsidR="006578D5" w:rsidRPr="006578D5" w:rsidRDefault="006578D5" w:rsidP="006578D5">
            <w:pPr>
              <w:jc w:val="center"/>
              <w:rPr>
                <w:sz w:val="22"/>
                <w:szCs w:val="22"/>
              </w:rPr>
            </w:pPr>
            <w:r w:rsidRPr="006578D5">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7B4FEA6C" w14:textId="77777777" w:rsidR="006578D5" w:rsidRPr="006578D5" w:rsidRDefault="006578D5" w:rsidP="006578D5">
            <w:pPr>
              <w:jc w:val="center"/>
              <w:rPr>
                <w:sz w:val="22"/>
                <w:szCs w:val="22"/>
              </w:rPr>
            </w:pPr>
            <w:r w:rsidRPr="006578D5">
              <w:rPr>
                <w:sz w:val="22"/>
                <w:szCs w:val="22"/>
              </w:rPr>
              <w:t>0,00</w:t>
            </w:r>
          </w:p>
        </w:tc>
      </w:tr>
      <w:tr w:rsidR="006578D5" w:rsidRPr="006578D5" w14:paraId="2B317698"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0AABDA" w14:textId="77777777" w:rsidR="006578D5" w:rsidRPr="006578D5" w:rsidRDefault="006578D5" w:rsidP="006578D5">
            <w:pPr>
              <w:jc w:val="center"/>
              <w:rPr>
                <w:sz w:val="22"/>
                <w:szCs w:val="22"/>
              </w:rPr>
            </w:pPr>
            <w:r w:rsidRPr="006578D5">
              <w:rPr>
                <w:sz w:val="22"/>
                <w:szCs w:val="22"/>
              </w:rPr>
              <w:t>7</w:t>
            </w:r>
          </w:p>
        </w:tc>
        <w:tc>
          <w:tcPr>
            <w:tcW w:w="4682" w:type="dxa"/>
            <w:tcBorders>
              <w:top w:val="nil"/>
              <w:left w:val="nil"/>
              <w:bottom w:val="single" w:sz="4" w:space="0" w:color="auto"/>
              <w:right w:val="single" w:sz="4" w:space="0" w:color="auto"/>
            </w:tcBorders>
            <w:shd w:val="clear" w:color="auto" w:fill="auto"/>
            <w:vAlign w:val="center"/>
            <w:hideMark/>
          </w:tcPr>
          <w:p w14:paraId="6A6F9246" w14:textId="77777777" w:rsidR="006578D5" w:rsidRPr="006578D5" w:rsidRDefault="006578D5" w:rsidP="006578D5">
            <w:pPr>
              <w:rPr>
                <w:sz w:val="22"/>
                <w:szCs w:val="22"/>
              </w:rPr>
            </w:pPr>
            <w:r w:rsidRPr="006578D5">
              <w:rPr>
                <w:sz w:val="22"/>
                <w:szCs w:val="22"/>
              </w:rPr>
              <w:t>Расходы на обучение персонала</w:t>
            </w:r>
          </w:p>
        </w:tc>
        <w:tc>
          <w:tcPr>
            <w:tcW w:w="1417" w:type="dxa"/>
            <w:tcBorders>
              <w:top w:val="nil"/>
              <w:left w:val="nil"/>
              <w:bottom w:val="single" w:sz="4" w:space="0" w:color="auto"/>
              <w:right w:val="single" w:sz="4" w:space="0" w:color="auto"/>
            </w:tcBorders>
            <w:shd w:val="clear" w:color="auto" w:fill="auto"/>
            <w:vAlign w:val="center"/>
            <w:hideMark/>
          </w:tcPr>
          <w:p w14:paraId="554B7D97" w14:textId="77777777" w:rsidR="006578D5" w:rsidRPr="006578D5" w:rsidRDefault="006578D5" w:rsidP="006578D5">
            <w:pPr>
              <w:jc w:val="center"/>
              <w:rPr>
                <w:sz w:val="22"/>
                <w:szCs w:val="22"/>
              </w:rPr>
            </w:pPr>
            <w:r w:rsidRPr="006578D5">
              <w:rPr>
                <w:sz w:val="22"/>
                <w:szCs w:val="22"/>
              </w:rPr>
              <w:t>24,00</w:t>
            </w:r>
          </w:p>
        </w:tc>
        <w:tc>
          <w:tcPr>
            <w:tcW w:w="1418" w:type="dxa"/>
            <w:tcBorders>
              <w:top w:val="nil"/>
              <w:left w:val="nil"/>
              <w:bottom w:val="single" w:sz="4" w:space="0" w:color="auto"/>
              <w:right w:val="single" w:sz="4" w:space="0" w:color="auto"/>
            </w:tcBorders>
            <w:shd w:val="clear" w:color="auto" w:fill="auto"/>
            <w:vAlign w:val="center"/>
            <w:hideMark/>
          </w:tcPr>
          <w:p w14:paraId="4C1DF4DA" w14:textId="77777777" w:rsidR="006578D5" w:rsidRPr="006578D5" w:rsidRDefault="006578D5" w:rsidP="006578D5">
            <w:pPr>
              <w:jc w:val="center"/>
              <w:rPr>
                <w:sz w:val="22"/>
                <w:szCs w:val="22"/>
              </w:rPr>
            </w:pPr>
            <w:r w:rsidRPr="006578D5">
              <w:rPr>
                <w:sz w:val="22"/>
                <w:szCs w:val="22"/>
              </w:rPr>
              <w:t>24,62</w:t>
            </w:r>
          </w:p>
        </w:tc>
        <w:tc>
          <w:tcPr>
            <w:tcW w:w="1559" w:type="dxa"/>
            <w:tcBorders>
              <w:top w:val="nil"/>
              <w:left w:val="nil"/>
              <w:bottom w:val="single" w:sz="4" w:space="0" w:color="auto"/>
              <w:right w:val="single" w:sz="4" w:space="0" w:color="auto"/>
            </w:tcBorders>
            <w:shd w:val="clear" w:color="auto" w:fill="auto"/>
            <w:vAlign w:val="center"/>
            <w:hideMark/>
          </w:tcPr>
          <w:p w14:paraId="344737B9" w14:textId="77777777" w:rsidR="006578D5" w:rsidRPr="006578D5" w:rsidRDefault="006578D5" w:rsidP="006578D5">
            <w:pPr>
              <w:jc w:val="center"/>
              <w:rPr>
                <w:sz w:val="22"/>
                <w:szCs w:val="22"/>
              </w:rPr>
            </w:pPr>
            <w:r w:rsidRPr="006578D5">
              <w:rPr>
                <w:sz w:val="22"/>
                <w:szCs w:val="22"/>
              </w:rPr>
              <w:t>0,62</w:t>
            </w:r>
          </w:p>
        </w:tc>
      </w:tr>
      <w:tr w:rsidR="006578D5" w:rsidRPr="006578D5" w14:paraId="06F0C294"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9F7C83" w14:textId="77777777" w:rsidR="006578D5" w:rsidRPr="006578D5" w:rsidRDefault="006578D5" w:rsidP="006578D5">
            <w:pPr>
              <w:jc w:val="center"/>
              <w:rPr>
                <w:sz w:val="22"/>
                <w:szCs w:val="22"/>
              </w:rPr>
            </w:pPr>
            <w:r w:rsidRPr="006578D5">
              <w:rPr>
                <w:sz w:val="22"/>
                <w:szCs w:val="22"/>
              </w:rPr>
              <w:t>8</w:t>
            </w:r>
          </w:p>
        </w:tc>
        <w:tc>
          <w:tcPr>
            <w:tcW w:w="4682" w:type="dxa"/>
            <w:tcBorders>
              <w:top w:val="nil"/>
              <w:left w:val="nil"/>
              <w:bottom w:val="single" w:sz="4" w:space="0" w:color="auto"/>
              <w:right w:val="single" w:sz="4" w:space="0" w:color="auto"/>
            </w:tcBorders>
            <w:shd w:val="clear" w:color="auto" w:fill="auto"/>
            <w:vAlign w:val="center"/>
            <w:hideMark/>
          </w:tcPr>
          <w:p w14:paraId="38787885" w14:textId="77777777" w:rsidR="006578D5" w:rsidRPr="006578D5" w:rsidRDefault="006578D5" w:rsidP="006578D5">
            <w:pPr>
              <w:rPr>
                <w:sz w:val="22"/>
                <w:szCs w:val="22"/>
              </w:rPr>
            </w:pPr>
            <w:r w:rsidRPr="006578D5">
              <w:rPr>
                <w:sz w:val="22"/>
                <w:szCs w:val="22"/>
              </w:rPr>
              <w:t>Лизинговый платеж</w:t>
            </w:r>
          </w:p>
        </w:tc>
        <w:tc>
          <w:tcPr>
            <w:tcW w:w="1417" w:type="dxa"/>
            <w:tcBorders>
              <w:top w:val="nil"/>
              <w:left w:val="nil"/>
              <w:bottom w:val="single" w:sz="4" w:space="0" w:color="auto"/>
              <w:right w:val="single" w:sz="4" w:space="0" w:color="auto"/>
            </w:tcBorders>
            <w:shd w:val="clear" w:color="auto" w:fill="auto"/>
            <w:vAlign w:val="center"/>
            <w:hideMark/>
          </w:tcPr>
          <w:p w14:paraId="00B4525F" w14:textId="77777777" w:rsidR="006578D5" w:rsidRPr="006578D5" w:rsidRDefault="006578D5" w:rsidP="006578D5">
            <w:pPr>
              <w:jc w:val="center"/>
              <w:rPr>
                <w:sz w:val="22"/>
                <w:szCs w:val="22"/>
              </w:rPr>
            </w:pPr>
            <w:r w:rsidRPr="006578D5">
              <w:rPr>
                <w:sz w:val="22"/>
                <w:szCs w:val="22"/>
              </w:rPr>
              <w:t> 0,00</w:t>
            </w:r>
          </w:p>
        </w:tc>
        <w:tc>
          <w:tcPr>
            <w:tcW w:w="1418" w:type="dxa"/>
            <w:tcBorders>
              <w:top w:val="nil"/>
              <w:left w:val="nil"/>
              <w:bottom w:val="single" w:sz="4" w:space="0" w:color="auto"/>
              <w:right w:val="single" w:sz="4" w:space="0" w:color="auto"/>
            </w:tcBorders>
            <w:shd w:val="clear" w:color="auto" w:fill="auto"/>
            <w:vAlign w:val="center"/>
            <w:hideMark/>
          </w:tcPr>
          <w:p w14:paraId="20C8C800" w14:textId="77777777" w:rsidR="006578D5" w:rsidRPr="006578D5" w:rsidRDefault="006578D5" w:rsidP="006578D5">
            <w:pPr>
              <w:jc w:val="center"/>
              <w:rPr>
                <w:sz w:val="22"/>
                <w:szCs w:val="22"/>
              </w:rPr>
            </w:pPr>
            <w:r w:rsidRPr="006578D5">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51AD7866" w14:textId="77777777" w:rsidR="006578D5" w:rsidRPr="006578D5" w:rsidRDefault="006578D5" w:rsidP="006578D5">
            <w:pPr>
              <w:jc w:val="center"/>
              <w:rPr>
                <w:sz w:val="22"/>
                <w:szCs w:val="22"/>
              </w:rPr>
            </w:pPr>
            <w:r w:rsidRPr="006578D5">
              <w:rPr>
                <w:sz w:val="22"/>
                <w:szCs w:val="22"/>
              </w:rPr>
              <w:t>0,00</w:t>
            </w:r>
          </w:p>
        </w:tc>
      </w:tr>
      <w:tr w:rsidR="006578D5" w:rsidRPr="006578D5" w14:paraId="29C426FD"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655792" w14:textId="77777777" w:rsidR="006578D5" w:rsidRPr="006578D5" w:rsidRDefault="006578D5" w:rsidP="006578D5">
            <w:pPr>
              <w:jc w:val="center"/>
              <w:rPr>
                <w:sz w:val="22"/>
                <w:szCs w:val="22"/>
              </w:rPr>
            </w:pPr>
            <w:r w:rsidRPr="006578D5">
              <w:rPr>
                <w:sz w:val="22"/>
                <w:szCs w:val="22"/>
              </w:rPr>
              <w:t>9</w:t>
            </w:r>
          </w:p>
        </w:tc>
        <w:tc>
          <w:tcPr>
            <w:tcW w:w="4682" w:type="dxa"/>
            <w:tcBorders>
              <w:top w:val="nil"/>
              <w:left w:val="nil"/>
              <w:bottom w:val="single" w:sz="4" w:space="0" w:color="auto"/>
              <w:right w:val="single" w:sz="4" w:space="0" w:color="auto"/>
            </w:tcBorders>
            <w:shd w:val="clear" w:color="auto" w:fill="auto"/>
            <w:vAlign w:val="center"/>
            <w:hideMark/>
          </w:tcPr>
          <w:p w14:paraId="13DD5189" w14:textId="77777777" w:rsidR="006578D5" w:rsidRPr="006578D5" w:rsidRDefault="006578D5" w:rsidP="006578D5">
            <w:pPr>
              <w:rPr>
                <w:sz w:val="22"/>
                <w:szCs w:val="22"/>
              </w:rPr>
            </w:pPr>
            <w:r w:rsidRPr="006578D5">
              <w:rPr>
                <w:sz w:val="22"/>
                <w:szCs w:val="22"/>
              </w:rPr>
              <w:t>Арендная плата</w:t>
            </w:r>
          </w:p>
        </w:tc>
        <w:tc>
          <w:tcPr>
            <w:tcW w:w="1417" w:type="dxa"/>
            <w:tcBorders>
              <w:top w:val="nil"/>
              <w:left w:val="nil"/>
              <w:bottom w:val="single" w:sz="4" w:space="0" w:color="auto"/>
              <w:right w:val="single" w:sz="4" w:space="0" w:color="auto"/>
            </w:tcBorders>
            <w:shd w:val="clear" w:color="auto" w:fill="auto"/>
            <w:vAlign w:val="center"/>
            <w:hideMark/>
          </w:tcPr>
          <w:p w14:paraId="2C8DB1EA" w14:textId="77777777" w:rsidR="006578D5" w:rsidRPr="006578D5" w:rsidRDefault="006578D5" w:rsidP="006578D5">
            <w:pPr>
              <w:jc w:val="center"/>
              <w:rPr>
                <w:sz w:val="22"/>
                <w:szCs w:val="22"/>
              </w:rPr>
            </w:pPr>
            <w:r w:rsidRPr="006578D5">
              <w:rPr>
                <w:sz w:val="22"/>
                <w:szCs w:val="22"/>
              </w:rPr>
              <w:t> 0,00</w:t>
            </w:r>
          </w:p>
        </w:tc>
        <w:tc>
          <w:tcPr>
            <w:tcW w:w="1418" w:type="dxa"/>
            <w:tcBorders>
              <w:top w:val="nil"/>
              <w:left w:val="nil"/>
              <w:bottom w:val="single" w:sz="4" w:space="0" w:color="auto"/>
              <w:right w:val="single" w:sz="4" w:space="0" w:color="auto"/>
            </w:tcBorders>
            <w:shd w:val="clear" w:color="auto" w:fill="auto"/>
            <w:vAlign w:val="center"/>
            <w:hideMark/>
          </w:tcPr>
          <w:p w14:paraId="52EF19E0" w14:textId="77777777" w:rsidR="006578D5" w:rsidRPr="006578D5" w:rsidRDefault="006578D5" w:rsidP="006578D5">
            <w:pPr>
              <w:jc w:val="center"/>
              <w:rPr>
                <w:sz w:val="22"/>
                <w:szCs w:val="22"/>
              </w:rPr>
            </w:pPr>
            <w:r w:rsidRPr="006578D5">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39C0853C" w14:textId="77777777" w:rsidR="006578D5" w:rsidRPr="006578D5" w:rsidRDefault="006578D5" w:rsidP="006578D5">
            <w:pPr>
              <w:jc w:val="center"/>
              <w:rPr>
                <w:sz w:val="22"/>
                <w:szCs w:val="22"/>
              </w:rPr>
            </w:pPr>
            <w:r w:rsidRPr="006578D5">
              <w:rPr>
                <w:sz w:val="22"/>
                <w:szCs w:val="22"/>
              </w:rPr>
              <w:t>0,00</w:t>
            </w:r>
          </w:p>
        </w:tc>
      </w:tr>
      <w:tr w:rsidR="006578D5" w:rsidRPr="006578D5" w14:paraId="6A72C08B"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1889BB" w14:textId="77777777" w:rsidR="006578D5" w:rsidRPr="006578D5" w:rsidRDefault="006578D5" w:rsidP="006578D5">
            <w:pPr>
              <w:jc w:val="center"/>
              <w:rPr>
                <w:sz w:val="22"/>
                <w:szCs w:val="22"/>
              </w:rPr>
            </w:pPr>
            <w:r w:rsidRPr="006578D5">
              <w:rPr>
                <w:sz w:val="22"/>
                <w:szCs w:val="22"/>
              </w:rPr>
              <w:t>10</w:t>
            </w:r>
          </w:p>
        </w:tc>
        <w:tc>
          <w:tcPr>
            <w:tcW w:w="4682" w:type="dxa"/>
            <w:tcBorders>
              <w:top w:val="nil"/>
              <w:left w:val="nil"/>
              <w:bottom w:val="single" w:sz="4" w:space="0" w:color="auto"/>
              <w:right w:val="single" w:sz="4" w:space="0" w:color="auto"/>
            </w:tcBorders>
            <w:shd w:val="clear" w:color="auto" w:fill="auto"/>
            <w:vAlign w:val="center"/>
            <w:hideMark/>
          </w:tcPr>
          <w:p w14:paraId="7968B242" w14:textId="77777777" w:rsidR="006578D5" w:rsidRPr="006578D5" w:rsidRDefault="006578D5" w:rsidP="006578D5">
            <w:pPr>
              <w:rPr>
                <w:sz w:val="22"/>
                <w:szCs w:val="22"/>
              </w:rPr>
            </w:pPr>
            <w:r w:rsidRPr="006578D5">
              <w:rPr>
                <w:sz w:val="22"/>
                <w:szCs w:val="22"/>
              </w:rPr>
              <w:t>Другие расходы</w:t>
            </w:r>
          </w:p>
        </w:tc>
        <w:tc>
          <w:tcPr>
            <w:tcW w:w="1417" w:type="dxa"/>
            <w:tcBorders>
              <w:top w:val="nil"/>
              <w:left w:val="nil"/>
              <w:bottom w:val="single" w:sz="4" w:space="0" w:color="auto"/>
              <w:right w:val="single" w:sz="4" w:space="0" w:color="auto"/>
            </w:tcBorders>
            <w:shd w:val="clear" w:color="auto" w:fill="auto"/>
            <w:vAlign w:val="center"/>
            <w:hideMark/>
          </w:tcPr>
          <w:p w14:paraId="408B7A53" w14:textId="77777777" w:rsidR="006578D5" w:rsidRPr="006578D5" w:rsidRDefault="006578D5" w:rsidP="006578D5">
            <w:pPr>
              <w:jc w:val="center"/>
              <w:rPr>
                <w:sz w:val="22"/>
                <w:szCs w:val="22"/>
              </w:rPr>
            </w:pPr>
            <w:r w:rsidRPr="006578D5">
              <w:rPr>
                <w:sz w:val="22"/>
                <w:szCs w:val="22"/>
              </w:rPr>
              <w:t> 0,00</w:t>
            </w:r>
          </w:p>
        </w:tc>
        <w:tc>
          <w:tcPr>
            <w:tcW w:w="1418" w:type="dxa"/>
            <w:tcBorders>
              <w:top w:val="nil"/>
              <w:left w:val="nil"/>
              <w:bottom w:val="single" w:sz="4" w:space="0" w:color="auto"/>
              <w:right w:val="single" w:sz="4" w:space="0" w:color="auto"/>
            </w:tcBorders>
            <w:shd w:val="clear" w:color="auto" w:fill="auto"/>
            <w:vAlign w:val="center"/>
            <w:hideMark/>
          </w:tcPr>
          <w:p w14:paraId="41E08ECE" w14:textId="77777777" w:rsidR="006578D5" w:rsidRPr="006578D5" w:rsidRDefault="006578D5" w:rsidP="006578D5">
            <w:pPr>
              <w:jc w:val="center"/>
              <w:rPr>
                <w:sz w:val="22"/>
                <w:szCs w:val="22"/>
              </w:rPr>
            </w:pPr>
            <w:r w:rsidRPr="006578D5">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14:paraId="5ED347B4" w14:textId="77777777" w:rsidR="006578D5" w:rsidRPr="006578D5" w:rsidRDefault="006578D5" w:rsidP="006578D5">
            <w:pPr>
              <w:jc w:val="center"/>
              <w:rPr>
                <w:sz w:val="22"/>
                <w:szCs w:val="22"/>
              </w:rPr>
            </w:pPr>
            <w:r w:rsidRPr="006578D5">
              <w:rPr>
                <w:sz w:val="22"/>
                <w:szCs w:val="22"/>
              </w:rPr>
              <w:t>0,00</w:t>
            </w:r>
          </w:p>
        </w:tc>
      </w:tr>
      <w:tr w:rsidR="006578D5" w:rsidRPr="006578D5" w14:paraId="1D5B32C0" w14:textId="77777777" w:rsidTr="006578D5">
        <w:trPr>
          <w:trHeight w:val="35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5193E0" w14:textId="77777777" w:rsidR="006578D5" w:rsidRPr="006578D5" w:rsidRDefault="006578D5" w:rsidP="006578D5">
            <w:pPr>
              <w:jc w:val="center"/>
              <w:rPr>
                <w:sz w:val="22"/>
                <w:szCs w:val="22"/>
              </w:rPr>
            </w:pPr>
            <w:r w:rsidRPr="006578D5">
              <w:rPr>
                <w:sz w:val="22"/>
                <w:szCs w:val="22"/>
              </w:rPr>
              <w:t> </w:t>
            </w:r>
          </w:p>
        </w:tc>
        <w:tc>
          <w:tcPr>
            <w:tcW w:w="4682" w:type="dxa"/>
            <w:tcBorders>
              <w:top w:val="nil"/>
              <w:left w:val="nil"/>
              <w:bottom w:val="single" w:sz="4" w:space="0" w:color="auto"/>
              <w:right w:val="single" w:sz="4" w:space="0" w:color="auto"/>
            </w:tcBorders>
            <w:shd w:val="clear" w:color="auto" w:fill="auto"/>
            <w:vAlign w:val="center"/>
            <w:hideMark/>
          </w:tcPr>
          <w:p w14:paraId="07A2CA20" w14:textId="77777777" w:rsidR="006578D5" w:rsidRPr="006578D5" w:rsidRDefault="006578D5" w:rsidP="006578D5">
            <w:pPr>
              <w:rPr>
                <w:sz w:val="22"/>
                <w:szCs w:val="22"/>
              </w:rPr>
            </w:pPr>
            <w:r w:rsidRPr="006578D5">
              <w:rPr>
                <w:sz w:val="22"/>
                <w:szCs w:val="22"/>
              </w:rPr>
              <w:t>ИТОГО операционных расходов</w:t>
            </w:r>
          </w:p>
        </w:tc>
        <w:tc>
          <w:tcPr>
            <w:tcW w:w="1417" w:type="dxa"/>
            <w:tcBorders>
              <w:top w:val="nil"/>
              <w:left w:val="nil"/>
              <w:bottom w:val="single" w:sz="4" w:space="0" w:color="auto"/>
              <w:right w:val="single" w:sz="4" w:space="0" w:color="auto"/>
            </w:tcBorders>
            <w:shd w:val="clear" w:color="auto" w:fill="auto"/>
            <w:vAlign w:val="center"/>
            <w:hideMark/>
          </w:tcPr>
          <w:p w14:paraId="0B30E7A0" w14:textId="77777777" w:rsidR="006578D5" w:rsidRPr="006578D5" w:rsidRDefault="006578D5" w:rsidP="006578D5">
            <w:pPr>
              <w:jc w:val="center"/>
              <w:rPr>
                <w:bCs/>
                <w:sz w:val="22"/>
                <w:szCs w:val="22"/>
              </w:rPr>
            </w:pPr>
            <w:r w:rsidRPr="006578D5">
              <w:rPr>
                <w:bCs/>
                <w:sz w:val="22"/>
                <w:szCs w:val="22"/>
              </w:rPr>
              <w:t>9 698,75</w:t>
            </w:r>
          </w:p>
        </w:tc>
        <w:tc>
          <w:tcPr>
            <w:tcW w:w="1418" w:type="dxa"/>
            <w:tcBorders>
              <w:top w:val="nil"/>
              <w:left w:val="nil"/>
              <w:bottom w:val="single" w:sz="4" w:space="0" w:color="auto"/>
              <w:right w:val="single" w:sz="4" w:space="0" w:color="auto"/>
            </w:tcBorders>
            <w:shd w:val="clear" w:color="auto" w:fill="auto"/>
            <w:vAlign w:val="center"/>
            <w:hideMark/>
          </w:tcPr>
          <w:p w14:paraId="6E3288DD" w14:textId="77777777" w:rsidR="006578D5" w:rsidRPr="006578D5" w:rsidRDefault="006578D5" w:rsidP="006578D5">
            <w:pPr>
              <w:jc w:val="center"/>
              <w:rPr>
                <w:bCs/>
                <w:sz w:val="22"/>
                <w:szCs w:val="22"/>
              </w:rPr>
            </w:pPr>
            <w:r w:rsidRPr="006578D5">
              <w:rPr>
                <w:bCs/>
                <w:sz w:val="22"/>
                <w:szCs w:val="22"/>
              </w:rPr>
              <w:t>9 642,04</w:t>
            </w:r>
          </w:p>
        </w:tc>
        <w:tc>
          <w:tcPr>
            <w:tcW w:w="1559" w:type="dxa"/>
            <w:tcBorders>
              <w:top w:val="nil"/>
              <w:left w:val="nil"/>
              <w:bottom w:val="single" w:sz="4" w:space="0" w:color="auto"/>
              <w:right w:val="single" w:sz="4" w:space="0" w:color="auto"/>
            </w:tcBorders>
            <w:shd w:val="clear" w:color="auto" w:fill="auto"/>
            <w:vAlign w:val="center"/>
            <w:hideMark/>
          </w:tcPr>
          <w:p w14:paraId="23B978C7" w14:textId="77777777" w:rsidR="006578D5" w:rsidRPr="006578D5" w:rsidRDefault="006578D5" w:rsidP="006578D5">
            <w:pPr>
              <w:jc w:val="center"/>
              <w:rPr>
                <w:bCs/>
                <w:sz w:val="22"/>
                <w:szCs w:val="22"/>
              </w:rPr>
            </w:pPr>
            <w:r w:rsidRPr="006578D5">
              <w:rPr>
                <w:bCs/>
                <w:sz w:val="22"/>
                <w:szCs w:val="22"/>
              </w:rPr>
              <w:t>-56,71</w:t>
            </w:r>
          </w:p>
        </w:tc>
      </w:tr>
    </w:tbl>
    <w:p w14:paraId="4EB6BC07" w14:textId="77777777" w:rsidR="006578D5" w:rsidRPr="006578D5" w:rsidRDefault="006578D5" w:rsidP="006578D5">
      <w:pPr>
        <w:tabs>
          <w:tab w:val="left" w:pos="1890"/>
        </w:tabs>
        <w:spacing w:line="360" w:lineRule="auto"/>
        <w:ind w:firstLine="720"/>
        <w:jc w:val="center"/>
        <w:rPr>
          <w:b/>
          <w:snapToGrid w:val="0"/>
          <w:sz w:val="28"/>
          <w:szCs w:val="28"/>
        </w:rPr>
      </w:pPr>
    </w:p>
    <w:p w14:paraId="53582EEF"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26" w:name="_Toc24731912"/>
      <w:r w:rsidRPr="006578D5">
        <w:rPr>
          <w:rFonts w:eastAsia="Calibri" w:cs="Arial"/>
          <w:b/>
          <w:bCs/>
          <w:snapToGrid w:val="0"/>
          <w:sz w:val="28"/>
          <w:szCs w:val="26"/>
          <w:lang w:eastAsia="en-US"/>
        </w:rPr>
        <w:lastRenderedPageBreak/>
        <w:t>4.3. Расчет неподконтрольных расходов на очередной год долгосрочного периода регулирования</w:t>
      </w:r>
      <w:bookmarkEnd w:id="26"/>
    </w:p>
    <w:p w14:paraId="790D7138" w14:textId="77777777" w:rsidR="006578D5" w:rsidRPr="006578D5" w:rsidRDefault="006578D5" w:rsidP="006578D5">
      <w:pPr>
        <w:rPr>
          <w:snapToGrid w:val="0"/>
          <w:sz w:val="28"/>
          <w:szCs w:val="28"/>
          <w:lang w:eastAsia="en-US"/>
        </w:rPr>
      </w:pPr>
    </w:p>
    <w:p w14:paraId="13BD6EDA"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27" w:name="_Toc24731914"/>
      <w:r w:rsidRPr="006578D5">
        <w:rPr>
          <w:rFonts w:eastAsia="Calibri" w:cs="Arial"/>
          <w:b/>
          <w:bCs/>
          <w:snapToGrid w:val="0"/>
          <w:sz w:val="28"/>
          <w:szCs w:val="26"/>
          <w:lang w:eastAsia="en-US"/>
        </w:rPr>
        <w:t>Расходы на обязательное страхование</w:t>
      </w:r>
      <w:bookmarkEnd w:id="27"/>
    </w:p>
    <w:p w14:paraId="65525E43" w14:textId="77777777" w:rsidR="006578D5" w:rsidRPr="006578D5" w:rsidRDefault="006578D5" w:rsidP="006578D5">
      <w:pPr>
        <w:ind w:firstLine="851"/>
        <w:jc w:val="both"/>
        <w:rPr>
          <w:snapToGrid w:val="0"/>
          <w:sz w:val="28"/>
          <w:szCs w:val="28"/>
        </w:rPr>
      </w:pPr>
      <w:r w:rsidRPr="006578D5">
        <w:rPr>
          <w:snapToGrid w:val="0"/>
          <w:sz w:val="28"/>
          <w:szCs w:val="28"/>
        </w:rPr>
        <w:t xml:space="preserve">По данной статье предприятием планируются на 2021 год расходы </w:t>
      </w:r>
      <w:r w:rsidRPr="006578D5">
        <w:rPr>
          <w:snapToGrid w:val="0"/>
          <w:sz w:val="28"/>
          <w:szCs w:val="28"/>
        </w:rPr>
        <w:br/>
        <w:t>в размере 9,00 тыс. руб.</w:t>
      </w:r>
    </w:p>
    <w:p w14:paraId="23F70B9B" w14:textId="77777777" w:rsidR="006578D5" w:rsidRPr="006578D5" w:rsidRDefault="006578D5" w:rsidP="006578D5">
      <w:pPr>
        <w:tabs>
          <w:tab w:val="left" w:pos="1890"/>
        </w:tabs>
        <w:ind w:firstLine="851"/>
        <w:jc w:val="both"/>
        <w:rPr>
          <w:snapToGrid w:val="0"/>
          <w:sz w:val="28"/>
          <w:szCs w:val="28"/>
        </w:rPr>
      </w:pPr>
      <w:proofErr w:type="gramStart"/>
      <w:r w:rsidRPr="006578D5">
        <w:rPr>
          <w:snapToGrid w:val="0"/>
          <w:sz w:val="28"/>
          <w:szCs w:val="28"/>
        </w:rPr>
        <w:t>Согласно статьи</w:t>
      </w:r>
      <w:proofErr w:type="gramEnd"/>
      <w:r w:rsidRPr="006578D5">
        <w:rPr>
          <w:snapToGrid w:val="0"/>
          <w:sz w:val="28"/>
          <w:szCs w:val="28"/>
        </w:rPr>
        <w:t xml:space="preserve"> 253 НК РФ расходы на обязательное и добровольное страхование входят в расходы, связанные с производством и реализацией </w:t>
      </w:r>
      <w:r w:rsidRPr="006578D5">
        <w:rPr>
          <w:snapToGrid w:val="0"/>
          <w:sz w:val="28"/>
          <w:szCs w:val="28"/>
        </w:rPr>
        <w:br/>
        <w:t>при определении налогооблагаемой базы по налогу на прибыль.</w:t>
      </w:r>
    </w:p>
    <w:p w14:paraId="5784F5ED"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Согласно </w:t>
      </w:r>
      <w:proofErr w:type="spellStart"/>
      <w:r w:rsidRPr="006578D5">
        <w:rPr>
          <w:snapToGrid w:val="0"/>
          <w:sz w:val="28"/>
          <w:szCs w:val="28"/>
        </w:rPr>
        <w:t>пп</w:t>
      </w:r>
      <w:proofErr w:type="spellEnd"/>
      <w:r w:rsidRPr="006578D5">
        <w:rPr>
          <w:snapToGrid w:val="0"/>
          <w:sz w:val="28"/>
          <w:szCs w:val="28"/>
        </w:rPr>
        <w:t xml:space="preserve">. 14 п. 24 Методических указаний по расчету регулируемых цен (тарифов) в сфере теплоснабжения, утвержденных приказом ФСТ России </w:t>
      </w:r>
      <w:r w:rsidRPr="006578D5">
        <w:rPr>
          <w:snapToGrid w:val="0"/>
          <w:sz w:val="28"/>
          <w:szCs w:val="28"/>
        </w:rPr>
        <w:br/>
        <w:t>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22DB5CEA" w14:textId="77777777" w:rsidR="006578D5" w:rsidRPr="006578D5" w:rsidRDefault="006578D5" w:rsidP="006578D5">
      <w:pPr>
        <w:ind w:firstLine="851"/>
        <w:jc w:val="both"/>
        <w:rPr>
          <w:snapToGrid w:val="0"/>
          <w:sz w:val="28"/>
          <w:szCs w:val="28"/>
        </w:rPr>
      </w:pPr>
      <w:r w:rsidRPr="006578D5">
        <w:rPr>
          <w:snapToGrid w:val="0"/>
          <w:sz w:val="28"/>
          <w:szCs w:val="28"/>
        </w:rPr>
        <w:t>В качестве обосновывающих документов ООО «</w:t>
      </w:r>
      <w:proofErr w:type="spellStart"/>
      <w:r w:rsidRPr="006578D5">
        <w:rPr>
          <w:snapToGrid w:val="0"/>
          <w:sz w:val="28"/>
          <w:szCs w:val="28"/>
        </w:rPr>
        <w:t>Теплоснаб</w:t>
      </w:r>
      <w:proofErr w:type="spellEnd"/>
      <w:r w:rsidRPr="006578D5">
        <w:rPr>
          <w:snapToGrid w:val="0"/>
          <w:sz w:val="28"/>
          <w:szCs w:val="28"/>
        </w:rPr>
        <w:t>» представило:</w:t>
      </w:r>
    </w:p>
    <w:p w14:paraId="5488525A" w14:textId="77777777" w:rsidR="006578D5" w:rsidRPr="006578D5" w:rsidRDefault="006578D5" w:rsidP="006578D5">
      <w:pPr>
        <w:ind w:firstLine="851"/>
        <w:jc w:val="both"/>
        <w:rPr>
          <w:snapToGrid w:val="0"/>
          <w:sz w:val="28"/>
          <w:szCs w:val="28"/>
        </w:rPr>
      </w:pPr>
      <w:r w:rsidRPr="006578D5">
        <w:rPr>
          <w:snapToGrid w:val="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RGOX11939536021000 (стр. 9 дополнительных материалов). Срок действия договора с 20.02.2019 по 19.02.2020. Страхования премия 9 тыс. руб.</w:t>
      </w:r>
    </w:p>
    <w:p w14:paraId="0CCC1C44" w14:textId="77777777" w:rsidR="006578D5" w:rsidRPr="006578D5" w:rsidRDefault="006578D5" w:rsidP="006578D5">
      <w:pPr>
        <w:ind w:firstLine="851"/>
        <w:jc w:val="both"/>
        <w:rPr>
          <w:snapToGrid w:val="0"/>
          <w:sz w:val="28"/>
          <w:szCs w:val="28"/>
        </w:rPr>
      </w:pPr>
      <w:r w:rsidRPr="006578D5">
        <w:rPr>
          <w:snapToGrid w:val="0"/>
          <w:sz w:val="28"/>
          <w:szCs w:val="28"/>
        </w:rPr>
        <w:t>Оборотно-сальдовая ведомость по счету 20.1.11 за 2019 год (стр. 10 дополнительных материалов).</w:t>
      </w:r>
    </w:p>
    <w:p w14:paraId="0D6520D1" w14:textId="77777777" w:rsidR="006578D5" w:rsidRPr="006578D5" w:rsidRDefault="006578D5" w:rsidP="006578D5">
      <w:pPr>
        <w:ind w:firstLine="851"/>
        <w:jc w:val="both"/>
        <w:rPr>
          <w:snapToGrid w:val="0"/>
          <w:sz w:val="28"/>
          <w:szCs w:val="28"/>
        </w:rPr>
      </w:pPr>
      <w:r w:rsidRPr="006578D5">
        <w:rPr>
          <w:snapToGrid w:val="0"/>
          <w:sz w:val="28"/>
          <w:szCs w:val="28"/>
        </w:rPr>
        <w:t xml:space="preserve">Договор об организации обязательного страхования гражданской ответственности владельца опасного объекта № б/н от 13.02.2019 </w:t>
      </w:r>
      <w:r w:rsidRPr="006578D5">
        <w:rPr>
          <w:snapToGrid w:val="0"/>
          <w:sz w:val="28"/>
          <w:szCs w:val="28"/>
        </w:rPr>
        <w:br/>
        <w:t>с ПАО СК «Росгосстрах» (стр. 11 дополнительных материалов). Срок действия договора по 13.02.2020. Страховая премия согласно договору 9 тыс. руб.</w:t>
      </w:r>
    </w:p>
    <w:p w14:paraId="7BA8A9AB" w14:textId="77777777" w:rsidR="006578D5" w:rsidRPr="006578D5" w:rsidRDefault="006578D5" w:rsidP="006578D5">
      <w:pPr>
        <w:ind w:firstLine="851"/>
        <w:jc w:val="both"/>
        <w:rPr>
          <w:snapToGrid w:val="0"/>
          <w:sz w:val="28"/>
          <w:szCs w:val="28"/>
        </w:rPr>
      </w:pPr>
      <w:r w:rsidRPr="006578D5">
        <w:rPr>
          <w:snapToGrid w:val="0"/>
          <w:sz w:val="28"/>
          <w:szCs w:val="28"/>
        </w:rPr>
        <w:t xml:space="preserve">Согласно представленным документам, фактические затраты по данной статье составляют 9 тыс. руб. Эксперты предлагают включить в НВВ на 2021 год расходы на обязательное страхование в размере 9 тыс. руб., как экономически обоснованные. </w:t>
      </w:r>
    </w:p>
    <w:p w14:paraId="10820AB9" w14:textId="77777777" w:rsidR="006578D5" w:rsidRPr="006578D5" w:rsidRDefault="006578D5" w:rsidP="006578D5">
      <w:pPr>
        <w:ind w:firstLine="851"/>
        <w:jc w:val="both"/>
        <w:rPr>
          <w:snapToGrid w:val="0"/>
          <w:sz w:val="28"/>
          <w:szCs w:val="28"/>
        </w:rPr>
      </w:pPr>
      <w:r w:rsidRPr="006578D5">
        <w:rPr>
          <w:snapToGrid w:val="0"/>
          <w:sz w:val="28"/>
          <w:szCs w:val="28"/>
        </w:rPr>
        <w:t>Корректировка предложения предприятия отсутствует.</w:t>
      </w:r>
    </w:p>
    <w:p w14:paraId="67E20996" w14:textId="77777777" w:rsidR="006578D5" w:rsidRPr="006578D5" w:rsidRDefault="006578D5" w:rsidP="006578D5">
      <w:pPr>
        <w:widowControl w:val="0"/>
        <w:spacing w:line="360" w:lineRule="auto"/>
        <w:ind w:firstLine="709"/>
        <w:jc w:val="both"/>
        <w:rPr>
          <w:snapToGrid w:val="0"/>
          <w:sz w:val="28"/>
          <w:szCs w:val="28"/>
        </w:rPr>
      </w:pPr>
    </w:p>
    <w:p w14:paraId="6596AA0A"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28" w:name="_Toc24731916"/>
      <w:r w:rsidRPr="006578D5">
        <w:rPr>
          <w:rFonts w:eastAsia="Calibri" w:cs="Arial"/>
          <w:b/>
          <w:bCs/>
          <w:snapToGrid w:val="0"/>
          <w:sz w:val="28"/>
          <w:szCs w:val="26"/>
          <w:lang w:eastAsia="en-US"/>
        </w:rPr>
        <w:t>Иные расходы</w:t>
      </w:r>
      <w:bookmarkEnd w:id="28"/>
    </w:p>
    <w:p w14:paraId="600626B6" w14:textId="77777777" w:rsidR="006578D5" w:rsidRPr="006578D5" w:rsidRDefault="006578D5" w:rsidP="006578D5">
      <w:pPr>
        <w:ind w:firstLine="851"/>
        <w:jc w:val="both"/>
        <w:rPr>
          <w:snapToGrid w:val="0"/>
          <w:sz w:val="28"/>
          <w:szCs w:val="28"/>
        </w:rPr>
      </w:pPr>
      <w:r w:rsidRPr="006578D5">
        <w:rPr>
          <w:snapToGrid w:val="0"/>
          <w:sz w:val="28"/>
          <w:szCs w:val="28"/>
        </w:rPr>
        <w:t xml:space="preserve">По данной статье предприятием планируются на 2021 год расходы </w:t>
      </w:r>
      <w:r w:rsidRPr="006578D5">
        <w:rPr>
          <w:snapToGrid w:val="0"/>
          <w:sz w:val="28"/>
          <w:szCs w:val="28"/>
        </w:rPr>
        <w:br/>
        <w:t>в размере 28,00 тыс. руб. и включают в себя расходы на услуги банка.</w:t>
      </w:r>
    </w:p>
    <w:p w14:paraId="6707EF3A" w14:textId="77777777" w:rsidR="006578D5" w:rsidRPr="006578D5" w:rsidRDefault="006578D5" w:rsidP="006578D5">
      <w:pPr>
        <w:ind w:firstLine="851"/>
        <w:jc w:val="both"/>
        <w:rPr>
          <w:snapToGrid w:val="0"/>
          <w:sz w:val="28"/>
          <w:szCs w:val="28"/>
        </w:rPr>
      </w:pPr>
      <w:r w:rsidRPr="006578D5">
        <w:rPr>
          <w:snapToGrid w:val="0"/>
          <w:sz w:val="28"/>
          <w:szCs w:val="28"/>
        </w:rPr>
        <w:t>В качестве обосновывающих документов ООО «</w:t>
      </w:r>
      <w:proofErr w:type="spellStart"/>
      <w:r w:rsidRPr="006578D5">
        <w:rPr>
          <w:snapToGrid w:val="0"/>
          <w:sz w:val="28"/>
          <w:szCs w:val="28"/>
        </w:rPr>
        <w:t>Теплоснаб</w:t>
      </w:r>
      <w:proofErr w:type="spellEnd"/>
      <w:r w:rsidRPr="006578D5">
        <w:rPr>
          <w:snapToGrid w:val="0"/>
          <w:sz w:val="28"/>
          <w:szCs w:val="28"/>
        </w:rPr>
        <w:t>» представило:</w:t>
      </w:r>
    </w:p>
    <w:p w14:paraId="36717F7A" w14:textId="77777777" w:rsidR="006578D5" w:rsidRPr="006578D5" w:rsidRDefault="006578D5" w:rsidP="006578D5">
      <w:pPr>
        <w:ind w:firstLine="851"/>
        <w:jc w:val="both"/>
        <w:rPr>
          <w:snapToGrid w:val="0"/>
          <w:sz w:val="28"/>
          <w:szCs w:val="28"/>
        </w:rPr>
      </w:pPr>
      <w:r w:rsidRPr="006578D5">
        <w:rPr>
          <w:snapToGrid w:val="0"/>
          <w:sz w:val="28"/>
          <w:szCs w:val="28"/>
        </w:rPr>
        <w:t>Расчет услуг банка на 2021 год (стр. 61 том 1).</w:t>
      </w:r>
    </w:p>
    <w:p w14:paraId="3B344B61" w14:textId="77777777" w:rsidR="006578D5" w:rsidRPr="006578D5" w:rsidRDefault="006578D5" w:rsidP="006578D5">
      <w:pPr>
        <w:ind w:firstLine="851"/>
        <w:jc w:val="both"/>
        <w:rPr>
          <w:snapToGrid w:val="0"/>
          <w:sz w:val="28"/>
          <w:szCs w:val="28"/>
        </w:rPr>
      </w:pPr>
      <w:r w:rsidRPr="006578D5">
        <w:rPr>
          <w:snapToGrid w:val="0"/>
          <w:sz w:val="28"/>
          <w:szCs w:val="28"/>
        </w:rPr>
        <w:t>Представленных материалов для обоснования затрат по данной статье недостаточно. В связи с этим предлагается исключить затраты на услуги банка из НВВ предприятия на 2021 год в полном объеме.</w:t>
      </w:r>
    </w:p>
    <w:p w14:paraId="603C9CD5"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lastRenderedPageBreak/>
        <w:t xml:space="preserve">Расходы в размере 28,00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105973FE" w14:textId="77777777" w:rsidR="006578D5" w:rsidRPr="006578D5" w:rsidRDefault="006578D5" w:rsidP="006578D5">
      <w:pPr>
        <w:tabs>
          <w:tab w:val="left" w:pos="1890"/>
        </w:tabs>
        <w:ind w:firstLine="851"/>
        <w:jc w:val="both"/>
        <w:rPr>
          <w:snapToGrid w:val="0"/>
          <w:sz w:val="28"/>
          <w:szCs w:val="28"/>
        </w:rPr>
      </w:pPr>
    </w:p>
    <w:p w14:paraId="52C39E3B"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29" w:name="_Toc24731917"/>
      <w:r w:rsidRPr="006578D5">
        <w:rPr>
          <w:rFonts w:eastAsia="Calibri" w:cs="Arial"/>
          <w:b/>
          <w:bCs/>
          <w:snapToGrid w:val="0"/>
          <w:sz w:val="28"/>
          <w:szCs w:val="26"/>
          <w:lang w:eastAsia="en-US"/>
        </w:rPr>
        <w:t>Отчисления на социальные нужды</w:t>
      </w:r>
      <w:bookmarkEnd w:id="29"/>
    </w:p>
    <w:p w14:paraId="359A17CC" w14:textId="77777777" w:rsidR="006578D5" w:rsidRPr="006578D5" w:rsidRDefault="006578D5" w:rsidP="006578D5">
      <w:pPr>
        <w:ind w:firstLine="851"/>
        <w:jc w:val="both"/>
        <w:rPr>
          <w:snapToGrid w:val="0"/>
          <w:sz w:val="28"/>
          <w:szCs w:val="28"/>
        </w:rPr>
      </w:pPr>
      <w:r w:rsidRPr="006578D5">
        <w:rPr>
          <w:snapToGrid w:val="0"/>
          <w:sz w:val="28"/>
          <w:szCs w:val="28"/>
        </w:rPr>
        <w:t>В расходы по статье «Отчисления на социальные нужды» включаются:</w:t>
      </w:r>
    </w:p>
    <w:p w14:paraId="738FC932" w14:textId="77777777" w:rsidR="006578D5" w:rsidRPr="006578D5" w:rsidRDefault="006578D5" w:rsidP="006578D5">
      <w:pPr>
        <w:ind w:firstLine="851"/>
        <w:jc w:val="both"/>
        <w:rPr>
          <w:snapToGrid w:val="0"/>
          <w:sz w:val="28"/>
          <w:szCs w:val="28"/>
        </w:rPr>
      </w:pPr>
      <w:r w:rsidRPr="006578D5">
        <w:rPr>
          <w:snapToGrid w:val="0"/>
          <w:sz w:val="28"/>
          <w:szCs w:val="28"/>
        </w:rPr>
        <w:t xml:space="preserve">- сумма страховых взносов в соответствии с Федеральным законом </w:t>
      </w:r>
      <w:r w:rsidRPr="006578D5">
        <w:rPr>
          <w:snapToGrid w:val="0"/>
          <w:sz w:val="28"/>
          <w:szCs w:val="28"/>
        </w:rPr>
        <w:br/>
        <w:t xml:space="preserve">от 24.07.2009 № 212-ФЗ (ред. от 28.11.2011) «О страховых взносах </w:t>
      </w:r>
      <w:r w:rsidRPr="006578D5">
        <w:rPr>
          <w:snapToGrid w:val="0"/>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6E266611" w14:textId="77777777" w:rsidR="006578D5" w:rsidRPr="006578D5" w:rsidRDefault="006578D5" w:rsidP="006578D5">
      <w:pPr>
        <w:ind w:firstLine="851"/>
        <w:jc w:val="both"/>
        <w:rPr>
          <w:snapToGrid w:val="0"/>
          <w:sz w:val="28"/>
          <w:szCs w:val="28"/>
        </w:rPr>
      </w:pPr>
      <w:r w:rsidRPr="006578D5">
        <w:rPr>
          <w:snapToGrid w:val="0"/>
          <w:sz w:val="28"/>
          <w:szCs w:val="28"/>
        </w:rPr>
        <w:t xml:space="preserve">- сумма страховых взносов на обязательное социальное страхование </w:t>
      </w:r>
      <w:r w:rsidRPr="006578D5">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w:t>
      </w:r>
      <w:r w:rsidRPr="006578D5">
        <w:rPr>
          <w:snapToGrid w:val="0"/>
          <w:sz w:val="28"/>
          <w:szCs w:val="28"/>
        </w:rPr>
        <w:br/>
        <w:t xml:space="preserve">«Об обязательном социальном страховании от несчастных случаев </w:t>
      </w:r>
      <w:r w:rsidRPr="006578D5">
        <w:rPr>
          <w:snapToGrid w:val="0"/>
          <w:sz w:val="28"/>
          <w:szCs w:val="28"/>
        </w:rPr>
        <w:br/>
        <w:t xml:space="preserve">на производстве и профессиональных заболеваний» в ред. от 09.12.2010 </w:t>
      </w:r>
      <w:r w:rsidRPr="006578D5">
        <w:rPr>
          <w:snapToGrid w:val="0"/>
          <w:sz w:val="28"/>
          <w:szCs w:val="28"/>
        </w:rPr>
        <w:br/>
        <w:t>№ 350-ФЗ).</w:t>
      </w:r>
    </w:p>
    <w:p w14:paraId="52269163" w14:textId="77777777" w:rsidR="006578D5" w:rsidRPr="006578D5" w:rsidRDefault="006578D5" w:rsidP="006578D5">
      <w:pPr>
        <w:ind w:firstLine="851"/>
        <w:jc w:val="both"/>
        <w:rPr>
          <w:snapToGrid w:val="0"/>
          <w:sz w:val="28"/>
          <w:szCs w:val="28"/>
        </w:rPr>
      </w:pPr>
      <w:r w:rsidRPr="006578D5">
        <w:rPr>
          <w:snapToGrid w:val="0"/>
          <w:sz w:val="28"/>
          <w:szCs w:val="28"/>
        </w:rPr>
        <w:t xml:space="preserve">По данной статье предприятием планируются расходы в размере </w:t>
      </w:r>
      <w:r w:rsidRPr="006578D5">
        <w:rPr>
          <w:snapToGrid w:val="0"/>
          <w:sz w:val="28"/>
          <w:szCs w:val="28"/>
        </w:rPr>
        <w:br/>
        <w:t xml:space="preserve">1 534,62 тыс. руб. </w:t>
      </w:r>
    </w:p>
    <w:p w14:paraId="2CA45C81" w14:textId="77777777" w:rsidR="006578D5" w:rsidRPr="006578D5" w:rsidRDefault="006578D5" w:rsidP="006578D5">
      <w:pPr>
        <w:ind w:firstLine="851"/>
        <w:jc w:val="both"/>
        <w:rPr>
          <w:snapToGrid w:val="0"/>
          <w:sz w:val="28"/>
          <w:szCs w:val="28"/>
        </w:rPr>
      </w:pPr>
      <w:r w:rsidRPr="006578D5">
        <w:rPr>
          <w:snapToGrid w:val="0"/>
          <w:sz w:val="28"/>
          <w:szCs w:val="28"/>
        </w:rPr>
        <w:t xml:space="preserve">В качестве обоснования предприятием представлено уведомление </w:t>
      </w:r>
      <w:r w:rsidRPr="006578D5">
        <w:rPr>
          <w:snapToGrid w:val="0"/>
          <w:sz w:val="28"/>
          <w:szCs w:val="28"/>
        </w:rPr>
        <w:br/>
        <w:t xml:space="preserve">о размере страховых взносов от 07.04.2020 (стр. 3 дополнительных материалов). Согласно представленному уведомлению, размер страхового тарифа </w:t>
      </w:r>
      <w:r w:rsidRPr="006578D5">
        <w:rPr>
          <w:snapToGrid w:val="0"/>
          <w:sz w:val="28"/>
          <w:szCs w:val="28"/>
        </w:rPr>
        <w:br/>
        <w:t>на обязательное страхование от несчастных случаев на производстве составляет 0,2%.</w:t>
      </w:r>
    </w:p>
    <w:p w14:paraId="387D9D07" w14:textId="77777777" w:rsidR="006578D5" w:rsidRPr="006578D5" w:rsidRDefault="006578D5" w:rsidP="006578D5">
      <w:pPr>
        <w:ind w:firstLine="851"/>
        <w:jc w:val="both"/>
        <w:rPr>
          <w:snapToGrid w:val="0"/>
          <w:sz w:val="28"/>
          <w:szCs w:val="28"/>
        </w:rPr>
      </w:pPr>
      <w:r w:rsidRPr="006578D5">
        <w:rPr>
          <w:snapToGrid w:val="0"/>
          <w:sz w:val="28"/>
          <w:szCs w:val="28"/>
        </w:rPr>
        <w:t>Общий процент отчислений на социальные нужды составит: 30% + 0,2% = 30,2%.</w:t>
      </w:r>
    </w:p>
    <w:p w14:paraId="45FDD90E" w14:textId="77777777" w:rsidR="006578D5" w:rsidRPr="006578D5" w:rsidRDefault="006578D5" w:rsidP="006578D5">
      <w:pPr>
        <w:ind w:firstLine="851"/>
        <w:jc w:val="both"/>
        <w:rPr>
          <w:snapToGrid w:val="0"/>
          <w:sz w:val="28"/>
          <w:szCs w:val="28"/>
        </w:rPr>
      </w:pPr>
      <w:r w:rsidRPr="006578D5">
        <w:rPr>
          <w:snapToGrid w:val="0"/>
          <w:sz w:val="28"/>
          <w:szCs w:val="28"/>
        </w:rPr>
        <w:t xml:space="preserve">Согласно таблице 4, плановый фонд оплаты труда на 2021 год составит 5 074,80 тыс. руб. На основе планового фонда оплаты труда эксперты рассчитали величину затрат по данной статье в размере: 5 074,80 тыс. руб. × 0,302 = 1 532,59 тыс. руб., и предлагается к включению в НВВ предприятия </w:t>
      </w:r>
      <w:r w:rsidRPr="006578D5">
        <w:rPr>
          <w:snapToGrid w:val="0"/>
          <w:sz w:val="28"/>
          <w:szCs w:val="28"/>
        </w:rPr>
        <w:br/>
        <w:t>на 2021 год, как экономически обоснованная.</w:t>
      </w:r>
    </w:p>
    <w:p w14:paraId="367CBAD0"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Расходы в размере 2,03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6A179766" w14:textId="77777777" w:rsidR="006578D5" w:rsidRPr="006578D5" w:rsidRDefault="006578D5" w:rsidP="006578D5">
      <w:pPr>
        <w:ind w:firstLine="851"/>
        <w:jc w:val="both"/>
        <w:rPr>
          <w:snapToGrid w:val="0"/>
          <w:sz w:val="28"/>
          <w:szCs w:val="28"/>
        </w:rPr>
      </w:pPr>
    </w:p>
    <w:p w14:paraId="26181C17"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30" w:name="_Toc24731918"/>
      <w:r w:rsidRPr="006578D5">
        <w:rPr>
          <w:rFonts w:eastAsia="Calibri" w:cs="Arial"/>
          <w:b/>
          <w:bCs/>
          <w:snapToGrid w:val="0"/>
          <w:sz w:val="28"/>
          <w:szCs w:val="26"/>
          <w:lang w:eastAsia="en-US"/>
        </w:rPr>
        <w:t>Налог при УСНО</w:t>
      </w:r>
      <w:bookmarkEnd w:id="30"/>
    </w:p>
    <w:p w14:paraId="05FA77C0" w14:textId="77777777" w:rsidR="006578D5" w:rsidRPr="006578D5" w:rsidRDefault="006578D5" w:rsidP="006578D5">
      <w:pPr>
        <w:ind w:firstLine="851"/>
        <w:jc w:val="both"/>
        <w:rPr>
          <w:snapToGrid w:val="0"/>
          <w:sz w:val="28"/>
          <w:szCs w:val="28"/>
        </w:rPr>
      </w:pPr>
      <w:r w:rsidRPr="006578D5">
        <w:rPr>
          <w:snapToGrid w:val="0"/>
          <w:sz w:val="28"/>
          <w:szCs w:val="28"/>
        </w:rPr>
        <w:t xml:space="preserve">Согласно НК РФ, налогоплательщик, который применяет в качестве объекта налогообложения доходы, уменьшенные на величину расходов, </w:t>
      </w:r>
      <w:r w:rsidRPr="006578D5">
        <w:rPr>
          <w:snapToGrid w:val="0"/>
          <w:sz w:val="28"/>
          <w:szCs w:val="28"/>
        </w:rPr>
        <w:br/>
        <w:t>в случае если расходы превысили или сравнялись с доходами, уплачивает минимальный налог.</w:t>
      </w:r>
    </w:p>
    <w:p w14:paraId="74D0A89C" w14:textId="77777777" w:rsidR="006578D5" w:rsidRPr="006578D5" w:rsidRDefault="006578D5" w:rsidP="006578D5">
      <w:pPr>
        <w:ind w:firstLine="851"/>
        <w:jc w:val="both"/>
        <w:rPr>
          <w:snapToGrid w:val="0"/>
          <w:sz w:val="28"/>
          <w:szCs w:val="28"/>
        </w:rPr>
      </w:pPr>
      <w:r w:rsidRPr="006578D5">
        <w:rPr>
          <w:snapToGrid w:val="0"/>
          <w:sz w:val="28"/>
          <w:szCs w:val="28"/>
        </w:rPr>
        <w:lastRenderedPageBreak/>
        <w:t xml:space="preserve">Сумма минимального налога исчисляется за налоговый период </w:t>
      </w:r>
      <w:r w:rsidRPr="006578D5">
        <w:rPr>
          <w:snapToGrid w:val="0"/>
          <w:sz w:val="28"/>
          <w:szCs w:val="28"/>
        </w:rPr>
        <w:br/>
        <w:t>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от доходов, полученных за налоговый период (год), расходы при этом не учитываются.</w:t>
      </w:r>
    </w:p>
    <w:p w14:paraId="03E15ACB" w14:textId="77777777" w:rsidR="006578D5" w:rsidRPr="006578D5" w:rsidRDefault="006578D5" w:rsidP="006578D5">
      <w:pPr>
        <w:ind w:firstLine="851"/>
        <w:jc w:val="both"/>
        <w:rPr>
          <w:snapToGrid w:val="0"/>
          <w:sz w:val="28"/>
          <w:szCs w:val="28"/>
        </w:rPr>
      </w:pPr>
      <w:r w:rsidRPr="006578D5">
        <w:rPr>
          <w:snapToGrid w:val="0"/>
          <w:sz w:val="28"/>
          <w:szCs w:val="28"/>
        </w:rPr>
        <w:t xml:space="preserve">Налогооблагаемая база, по мнению экспертов, в 2021 году составит: 9 642,04 тыс. руб. (операционные расходы на 2021 год) + 9,00 тыс. руб. (расходы на обязательное страхование на 2021 год) + 1 532,59 тыс. руб. (расходы </w:t>
      </w:r>
      <w:r w:rsidRPr="006578D5">
        <w:rPr>
          <w:snapToGrid w:val="0"/>
          <w:sz w:val="28"/>
          <w:szCs w:val="28"/>
        </w:rPr>
        <w:br/>
        <w:t xml:space="preserve">на социальные отчисления на 2021 год) + 11 140,48 тыс. руб. (расходы </w:t>
      </w:r>
      <w:r w:rsidRPr="006578D5">
        <w:rPr>
          <w:snapToGrid w:val="0"/>
          <w:sz w:val="28"/>
          <w:szCs w:val="28"/>
        </w:rPr>
        <w:br/>
        <w:t>на приобретение энергетических ресурсов на 2021 год = 22 324,11 тыс. руб.</w:t>
      </w:r>
    </w:p>
    <w:p w14:paraId="7764C36F" w14:textId="77777777" w:rsidR="006578D5" w:rsidRPr="006578D5" w:rsidRDefault="006578D5" w:rsidP="006578D5">
      <w:pPr>
        <w:ind w:firstLine="851"/>
        <w:jc w:val="both"/>
        <w:rPr>
          <w:snapToGrid w:val="0"/>
          <w:sz w:val="28"/>
          <w:szCs w:val="28"/>
        </w:rPr>
      </w:pPr>
      <w:r w:rsidRPr="006578D5">
        <w:rPr>
          <w:snapToGrid w:val="0"/>
          <w:sz w:val="28"/>
          <w:szCs w:val="28"/>
        </w:rPr>
        <w:t xml:space="preserve">Экспертами предлагается включить расходы по уплате налога при УСН </w:t>
      </w:r>
      <w:r w:rsidRPr="006578D5">
        <w:rPr>
          <w:snapToGrid w:val="0"/>
          <w:sz w:val="28"/>
          <w:szCs w:val="28"/>
        </w:rPr>
        <w:br/>
        <w:t>в НВВ предприятия на 2021 год в размере: 22 324,11 тыс. руб. (налогооблагаемая база на 2021 год) × 1% (ставка минимального налога) = 223,24 тыс. руб., как экономически обоснованные.</w:t>
      </w:r>
    </w:p>
    <w:p w14:paraId="6FAA612C"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Расходы в размере 0,76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765ECBE5" w14:textId="77777777" w:rsidR="006578D5" w:rsidRPr="006578D5" w:rsidRDefault="006578D5" w:rsidP="006578D5">
      <w:pPr>
        <w:ind w:firstLine="851"/>
        <w:jc w:val="both"/>
        <w:rPr>
          <w:snapToGrid w:val="0"/>
          <w:sz w:val="28"/>
          <w:szCs w:val="28"/>
        </w:rPr>
      </w:pPr>
    </w:p>
    <w:p w14:paraId="2DC0F439"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Итого, сумма неподконтрольных расходов, подлежащая включению </w:t>
      </w:r>
      <w:r w:rsidRPr="006578D5">
        <w:rPr>
          <w:snapToGrid w:val="0"/>
          <w:sz w:val="28"/>
          <w:szCs w:val="28"/>
        </w:rPr>
        <w:br/>
        <w:t>в НВВ предприятия на передачу тепловой энергии на 2021 год, по мнению экспертов, составит 1 764,83 тыс. руб. Распределение неподконтрольных расходов по статьям приведено в таблице 5.</w:t>
      </w:r>
    </w:p>
    <w:p w14:paraId="5E65F510" w14:textId="77777777" w:rsidR="006578D5" w:rsidRPr="006578D5" w:rsidRDefault="006578D5" w:rsidP="006578D5">
      <w:pPr>
        <w:rPr>
          <w:snapToGrid w:val="0"/>
          <w:sz w:val="28"/>
          <w:szCs w:val="28"/>
        </w:rPr>
      </w:pPr>
      <w:r w:rsidRPr="006578D5">
        <w:rPr>
          <w:snapToGrid w:val="0"/>
          <w:sz w:val="28"/>
          <w:szCs w:val="28"/>
        </w:rPr>
        <w:br w:type="page"/>
      </w:r>
    </w:p>
    <w:p w14:paraId="08775629" w14:textId="77777777" w:rsidR="006578D5" w:rsidRPr="006578D5" w:rsidRDefault="006578D5" w:rsidP="006578D5">
      <w:pPr>
        <w:jc w:val="right"/>
        <w:rPr>
          <w:snapToGrid w:val="0"/>
          <w:sz w:val="28"/>
          <w:szCs w:val="28"/>
        </w:rPr>
      </w:pPr>
      <w:r w:rsidRPr="006578D5">
        <w:rPr>
          <w:snapToGrid w:val="0"/>
          <w:sz w:val="28"/>
          <w:szCs w:val="28"/>
        </w:rPr>
        <w:lastRenderedPageBreak/>
        <w:t>Таблица 5.</w:t>
      </w:r>
    </w:p>
    <w:p w14:paraId="65311339" w14:textId="77777777" w:rsidR="006578D5" w:rsidRPr="006578D5" w:rsidRDefault="006578D5" w:rsidP="006578D5">
      <w:pPr>
        <w:tabs>
          <w:tab w:val="left" w:pos="1890"/>
        </w:tabs>
        <w:ind w:firstLine="720"/>
        <w:jc w:val="center"/>
        <w:rPr>
          <w:snapToGrid w:val="0"/>
          <w:sz w:val="28"/>
          <w:szCs w:val="28"/>
        </w:rPr>
      </w:pPr>
      <w:r w:rsidRPr="006578D5">
        <w:rPr>
          <w:snapToGrid w:val="0"/>
          <w:sz w:val="28"/>
          <w:szCs w:val="28"/>
        </w:rPr>
        <w:t>Реестр неподконтрольных расходов</w:t>
      </w:r>
    </w:p>
    <w:p w14:paraId="26BB519E" w14:textId="77777777" w:rsidR="006578D5" w:rsidRPr="006578D5" w:rsidRDefault="006578D5" w:rsidP="006578D5">
      <w:pPr>
        <w:tabs>
          <w:tab w:val="left" w:pos="1890"/>
        </w:tabs>
        <w:ind w:firstLine="720"/>
        <w:jc w:val="right"/>
        <w:rPr>
          <w:snapToGrid w:val="0"/>
          <w:sz w:val="28"/>
          <w:szCs w:val="28"/>
        </w:rPr>
      </w:pPr>
      <w:r w:rsidRPr="006578D5">
        <w:rPr>
          <w:snapToGrid w:val="0"/>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559"/>
        <w:gridCol w:w="1418"/>
        <w:gridCol w:w="1701"/>
      </w:tblGrid>
      <w:tr w:rsidR="006578D5" w:rsidRPr="006578D5" w14:paraId="696495D5" w14:textId="77777777" w:rsidTr="006578D5">
        <w:trPr>
          <w:trHeight w:val="417"/>
          <w:tblHeader/>
        </w:trPr>
        <w:tc>
          <w:tcPr>
            <w:tcW w:w="704" w:type="dxa"/>
            <w:shd w:val="clear" w:color="auto" w:fill="auto"/>
            <w:vAlign w:val="center"/>
            <w:hideMark/>
          </w:tcPr>
          <w:p w14:paraId="7B36E10D" w14:textId="77777777" w:rsidR="006578D5" w:rsidRPr="006578D5" w:rsidRDefault="006578D5" w:rsidP="006578D5">
            <w:pPr>
              <w:jc w:val="center"/>
            </w:pPr>
            <w:r w:rsidRPr="006578D5">
              <w:t>№</w:t>
            </w:r>
            <w:r w:rsidRPr="006578D5">
              <w:br/>
              <w:t>п. п.</w:t>
            </w:r>
          </w:p>
        </w:tc>
        <w:tc>
          <w:tcPr>
            <w:tcW w:w="4111" w:type="dxa"/>
            <w:shd w:val="clear" w:color="auto" w:fill="auto"/>
            <w:noWrap/>
            <w:vAlign w:val="center"/>
            <w:hideMark/>
          </w:tcPr>
          <w:p w14:paraId="0364BAF2" w14:textId="77777777" w:rsidR="006578D5" w:rsidRPr="006578D5" w:rsidRDefault="006578D5" w:rsidP="006578D5">
            <w:pPr>
              <w:jc w:val="center"/>
            </w:pPr>
            <w:r w:rsidRPr="006578D5">
              <w:rPr>
                <w:snapToGrid w:val="0"/>
              </w:rPr>
              <w:t>Наименование расхода</w:t>
            </w:r>
          </w:p>
        </w:tc>
        <w:tc>
          <w:tcPr>
            <w:tcW w:w="1559" w:type="dxa"/>
            <w:shd w:val="clear" w:color="auto" w:fill="auto"/>
            <w:vAlign w:val="center"/>
          </w:tcPr>
          <w:p w14:paraId="4A6475E8" w14:textId="77777777" w:rsidR="006578D5" w:rsidRPr="006578D5" w:rsidRDefault="006578D5" w:rsidP="006578D5">
            <w:pPr>
              <w:ind w:left="-114" w:right="-77"/>
              <w:jc w:val="center"/>
            </w:pPr>
            <w:r w:rsidRPr="006578D5">
              <w:t>Предложения предприятия на 2021 год</w:t>
            </w:r>
          </w:p>
        </w:tc>
        <w:tc>
          <w:tcPr>
            <w:tcW w:w="1418" w:type="dxa"/>
            <w:shd w:val="clear" w:color="auto" w:fill="auto"/>
            <w:vAlign w:val="center"/>
          </w:tcPr>
          <w:p w14:paraId="0B0C34A1" w14:textId="77777777" w:rsidR="006578D5" w:rsidRPr="006578D5" w:rsidRDefault="006578D5" w:rsidP="006578D5">
            <w:pPr>
              <w:ind w:left="-139" w:right="-108"/>
              <w:jc w:val="center"/>
            </w:pPr>
            <w:r w:rsidRPr="006578D5">
              <w:t>Предложения экспертов на 2021 год</w:t>
            </w:r>
          </w:p>
        </w:tc>
        <w:tc>
          <w:tcPr>
            <w:tcW w:w="1701" w:type="dxa"/>
            <w:vAlign w:val="center"/>
          </w:tcPr>
          <w:p w14:paraId="6E4BB4D1" w14:textId="77777777" w:rsidR="006578D5" w:rsidRPr="006578D5" w:rsidRDefault="006578D5" w:rsidP="006578D5">
            <w:pPr>
              <w:ind w:left="-108" w:right="-95"/>
              <w:jc w:val="center"/>
            </w:pPr>
            <w:r w:rsidRPr="006578D5">
              <w:t>Корректировка предложения предприятия</w:t>
            </w:r>
          </w:p>
        </w:tc>
      </w:tr>
      <w:tr w:rsidR="006578D5" w:rsidRPr="006578D5" w14:paraId="7DD91EF8" w14:textId="77777777" w:rsidTr="006578D5">
        <w:trPr>
          <w:trHeight w:val="282"/>
          <w:tblHeader/>
        </w:trPr>
        <w:tc>
          <w:tcPr>
            <w:tcW w:w="704" w:type="dxa"/>
            <w:shd w:val="clear" w:color="auto" w:fill="auto"/>
            <w:noWrap/>
            <w:vAlign w:val="center"/>
            <w:hideMark/>
          </w:tcPr>
          <w:p w14:paraId="52D4F966" w14:textId="77777777" w:rsidR="006578D5" w:rsidRPr="006578D5" w:rsidRDefault="006578D5" w:rsidP="006578D5">
            <w:pPr>
              <w:jc w:val="center"/>
            </w:pPr>
            <w:r w:rsidRPr="006578D5">
              <w:t>1</w:t>
            </w:r>
          </w:p>
        </w:tc>
        <w:tc>
          <w:tcPr>
            <w:tcW w:w="4111" w:type="dxa"/>
            <w:shd w:val="clear" w:color="auto" w:fill="auto"/>
            <w:noWrap/>
            <w:vAlign w:val="center"/>
            <w:hideMark/>
          </w:tcPr>
          <w:p w14:paraId="4F70A2E8" w14:textId="77777777" w:rsidR="006578D5" w:rsidRPr="006578D5" w:rsidRDefault="006578D5" w:rsidP="006578D5">
            <w:pPr>
              <w:jc w:val="center"/>
            </w:pPr>
            <w:r w:rsidRPr="006578D5">
              <w:t>2</w:t>
            </w:r>
          </w:p>
        </w:tc>
        <w:tc>
          <w:tcPr>
            <w:tcW w:w="1559" w:type="dxa"/>
            <w:shd w:val="clear" w:color="auto" w:fill="auto"/>
            <w:vAlign w:val="center"/>
          </w:tcPr>
          <w:p w14:paraId="2F268ADB" w14:textId="77777777" w:rsidR="006578D5" w:rsidRPr="006578D5" w:rsidRDefault="006578D5" w:rsidP="006578D5">
            <w:pPr>
              <w:ind w:left="-114" w:right="-77"/>
              <w:jc w:val="center"/>
            </w:pPr>
            <w:r w:rsidRPr="006578D5">
              <w:t>3</w:t>
            </w:r>
          </w:p>
        </w:tc>
        <w:tc>
          <w:tcPr>
            <w:tcW w:w="1418" w:type="dxa"/>
            <w:shd w:val="clear" w:color="auto" w:fill="auto"/>
            <w:vAlign w:val="center"/>
          </w:tcPr>
          <w:p w14:paraId="74A9AE99" w14:textId="77777777" w:rsidR="006578D5" w:rsidRPr="006578D5" w:rsidRDefault="006578D5" w:rsidP="006578D5">
            <w:pPr>
              <w:ind w:left="-139" w:right="-108"/>
              <w:jc w:val="center"/>
            </w:pPr>
            <w:r w:rsidRPr="006578D5">
              <w:t>4</w:t>
            </w:r>
          </w:p>
        </w:tc>
        <w:tc>
          <w:tcPr>
            <w:tcW w:w="1701" w:type="dxa"/>
            <w:vAlign w:val="center"/>
          </w:tcPr>
          <w:p w14:paraId="2C9C28E2" w14:textId="77777777" w:rsidR="006578D5" w:rsidRPr="006578D5" w:rsidRDefault="006578D5" w:rsidP="006578D5">
            <w:pPr>
              <w:ind w:left="-108" w:right="-95"/>
              <w:jc w:val="center"/>
            </w:pPr>
            <w:r w:rsidRPr="006578D5">
              <w:t>5 = 4 - 3</w:t>
            </w:r>
          </w:p>
        </w:tc>
      </w:tr>
      <w:tr w:rsidR="006578D5" w:rsidRPr="006578D5" w14:paraId="3FCA818F" w14:textId="77777777" w:rsidTr="006578D5">
        <w:trPr>
          <w:trHeight w:val="525"/>
        </w:trPr>
        <w:tc>
          <w:tcPr>
            <w:tcW w:w="704" w:type="dxa"/>
            <w:shd w:val="clear" w:color="auto" w:fill="auto"/>
            <w:noWrap/>
            <w:vAlign w:val="center"/>
            <w:hideMark/>
          </w:tcPr>
          <w:p w14:paraId="0D860B21" w14:textId="77777777" w:rsidR="006578D5" w:rsidRPr="006578D5" w:rsidRDefault="006578D5" w:rsidP="006578D5">
            <w:pPr>
              <w:jc w:val="center"/>
            </w:pPr>
            <w:r w:rsidRPr="006578D5">
              <w:t>1.1</w:t>
            </w:r>
          </w:p>
        </w:tc>
        <w:tc>
          <w:tcPr>
            <w:tcW w:w="4111" w:type="dxa"/>
            <w:shd w:val="clear" w:color="auto" w:fill="auto"/>
            <w:vAlign w:val="center"/>
            <w:hideMark/>
          </w:tcPr>
          <w:p w14:paraId="6A65AE5A" w14:textId="77777777" w:rsidR="006578D5" w:rsidRPr="006578D5" w:rsidRDefault="006578D5" w:rsidP="006578D5">
            <w:r w:rsidRPr="006578D5">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59DEA9D4" w14:textId="77777777" w:rsidR="006578D5" w:rsidRPr="006578D5" w:rsidRDefault="006578D5" w:rsidP="006578D5">
            <w:pPr>
              <w:jc w:val="center"/>
            </w:pPr>
            <w:r w:rsidRPr="006578D5">
              <w:rPr>
                <w:snapToGrid w:val="0"/>
              </w:rPr>
              <w:t>0,00</w:t>
            </w:r>
          </w:p>
        </w:tc>
        <w:tc>
          <w:tcPr>
            <w:tcW w:w="1418" w:type="dxa"/>
            <w:shd w:val="clear" w:color="auto" w:fill="auto"/>
            <w:vAlign w:val="center"/>
          </w:tcPr>
          <w:p w14:paraId="4E2622E0" w14:textId="77777777" w:rsidR="006578D5" w:rsidRPr="006578D5" w:rsidRDefault="006578D5" w:rsidP="006578D5">
            <w:pPr>
              <w:jc w:val="center"/>
              <w:rPr>
                <w:snapToGrid w:val="0"/>
              </w:rPr>
            </w:pPr>
            <w:r w:rsidRPr="006578D5">
              <w:rPr>
                <w:snapToGrid w:val="0"/>
              </w:rPr>
              <w:t>0,00</w:t>
            </w:r>
          </w:p>
        </w:tc>
        <w:tc>
          <w:tcPr>
            <w:tcW w:w="1701" w:type="dxa"/>
            <w:vAlign w:val="center"/>
          </w:tcPr>
          <w:p w14:paraId="2814C4B1" w14:textId="77777777" w:rsidR="006578D5" w:rsidRPr="006578D5" w:rsidRDefault="006578D5" w:rsidP="006578D5">
            <w:pPr>
              <w:jc w:val="center"/>
              <w:rPr>
                <w:snapToGrid w:val="0"/>
              </w:rPr>
            </w:pPr>
            <w:r w:rsidRPr="006578D5">
              <w:rPr>
                <w:snapToGrid w:val="0"/>
              </w:rPr>
              <w:t>0,00</w:t>
            </w:r>
          </w:p>
        </w:tc>
      </w:tr>
      <w:tr w:rsidR="006578D5" w:rsidRPr="006578D5" w14:paraId="69957953" w14:textId="77777777" w:rsidTr="006578D5">
        <w:trPr>
          <w:trHeight w:val="300"/>
        </w:trPr>
        <w:tc>
          <w:tcPr>
            <w:tcW w:w="704" w:type="dxa"/>
            <w:shd w:val="clear" w:color="auto" w:fill="auto"/>
            <w:noWrap/>
            <w:vAlign w:val="center"/>
            <w:hideMark/>
          </w:tcPr>
          <w:p w14:paraId="56D91AD2" w14:textId="77777777" w:rsidR="006578D5" w:rsidRPr="006578D5" w:rsidRDefault="006578D5" w:rsidP="006578D5">
            <w:pPr>
              <w:jc w:val="center"/>
            </w:pPr>
            <w:r w:rsidRPr="006578D5">
              <w:t>1.2</w:t>
            </w:r>
          </w:p>
        </w:tc>
        <w:tc>
          <w:tcPr>
            <w:tcW w:w="4111" w:type="dxa"/>
            <w:shd w:val="clear" w:color="auto" w:fill="auto"/>
            <w:noWrap/>
            <w:vAlign w:val="center"/>
            <w:hideMark/>
          </w:tcPr>
          <w:p w14:paraId="61E6DC41" w14:textId="77777777" w:rsidR="006578D5" w:rsidRPr="006578D5" w:rsidRDefault="006578D5" w:rsidP="006578D5">
            <w:r w:rsidRPr="006578D5">
              <w:t>Арендная плата</w:t>
            </w:r>
          </w:p>
        </w:tc>
        <w:tc>
          <w:tcPr>
            <w:tcW w:w="1559" w:type="dxa"/>
            <w:shd w:val="clear" w:color="auto" w:fill="auto"/>
            <w:vAlign w:val="center"/>
          </w:tcPr>
          <w:p w14:paraId="709C8E04"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41011894" w14:textId="77777777" w:rsidR="006578D5" w:rsidRPr="006578D5" w:rsidRDefault="006578D5" w:rsidP="006578D5">
            <w:pPr>
              <w:jc w:val="center"/>
              <w:rPr>
                <w:snapToGrid w:val="0"/>
              </w:rPr>
            </w:pPr>
            <w:r w:rsidRPr="006578D5">
              <w:rPr>
                <w:snapToGrid w:val="0"/>
              </w:rPr>
              <w:t>0,00</w:t>
            </w:r>
          </w:p>
        </w:tc>
        <w:tc>
          <w:tcPr>
            <w:tcW w:w="1701" w:type="dxa"/>
            <w:vAlign w:val="center"/>
          </w:tcPr>
          <w:p w14:paraId="6218B99C" w14:textId="77777777" w:rsidR="006578D5" w:rsidRPr="006578D5" w:rsidRDefault="006578D5" w:rsidP="006578D5">
            <w:pPr>
              <w:jc w:val="center"/>
              <w:rPr>
                <w:snapToGrid w:val="0"/>
              </w:rPr>
            </w:pPr>
            <w:r w:rsidRPr="006578D5">
              <w:rPr>
                <w:snapToGrid w:val="0"/>
              </w:rPr>
              <w:t>0,00</w:t>
            </w:r>
          </w:p>
        </w:tc>
      </w:tr>
      <w:tr w:rsidR="006578D5" w:rsidRPr="006578D5" w14:paraId="34B2B046" w14:textId="77777777" w:rsidTr="006578D5">
        <w:trPr>
          <w:trHeight w:val="300"/>
        </w:trPr>
        <w:tc>
          <w:tcPr>
            <w:tcW w:w="704" w:type="dxa"/>
            <w:shd w:val="clear" w:color="auto" w:fill="auto"/>
            <w:noWrap/>
            <w:vAlign w:val="center"/>
            <w:hideMark/>
          </w:tcPr>
          <w:p w14:paraId="265C5552" w14:textId="77777777" w:rsidR="006578D5" w:rsidRPr="006578D5" w:rsidRDefault="006578D5" w:rsidP="006578D5">
            <w:pPr>
              <w:jc w:val="center"/>
            </w:pPr>
            <w:r w:rsidRPr="006578D5">
              <w:t>1.3</w:t>
            </w:r>
          </w:p>
        </w:tc>
        <w:tc>
          <w:tcPr>
            <w:tcW w:w="4111" w:type="dxa"/>
            <w:shd w:val="clear" w:color="auto" w:fill="auto"/>
            <w:noWrap/>
            <w:vAlign w:val="center"/>
            <w:hideMark/>
          </w:tcPr>
          <w:p w14:paraId="3F420168" w14:textId="77777777" w:rsidR="006578D5" w:rsidRPr="006578D5" w:rsidRDefault="006578D5" w:rsidP="006578D5">
            <w:r w:rsidRPr="006578D5">
              <w:t>Концессионная плата</w:t>
            </w:r>
          </w:p>
        </w:tc>
        <w:tc>
          <w:tcPr>
            <w:tcW w:w="1559" w:type="dxa"/>
            <w:shd w:val="clear" w:color="auto" w:fill="auto"/>
            <w:vAlign w:val="center"/>
          </w:tcPr>
          <w:p w14:paraId="623CCBB8"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516042FC" w14:textId="77777777" w:rsidR="006578D5" w:rsidRPr="006578D5" w:rsidRDefault="006578D5" w:rsidP="006578D5">
            <w:pPr>
              <w:jc w:val="center"/>
              <w:rPr>
                <w:snapToGrid w:val="0"/>
              </w:rPr>
            </w:pPr>
            <w:r w:rsidRPr="006578D5">
              <w:rPr>
                <w:snapToGrid w:val="0"/>
              </w:rPr>
              <w:t>0,00</w:t>
            </w:r>
          </w:p>
        </w:tc>
        <w:tc>
          <w:tcPr>
            <w:tcW w:w="1701" w:type="dxa"/>
            <w:vAlign w:val="center"/>
          </w:tcPr>
          <w:p w14:paraId="74F6A206" w14:textId="77777777" w:rsidR="006578D5" w:rsidRPr="006578D5" w:rsidRDefault="006578D5" w:rsidP="006578D5">
            <w:pPr>
              <w:jc w:val="center"/>
              <w:rPr>
                <w:snapToGrid w:val="0"/>
              </w:rPr>
            </w:pPr>
            <w:r w:rsidRPr="006578D5">
              <w:rPr>
                <w:snapToGrid w:val="0"/>
              </w:rPr>
              <w:t>0,00</w:t>
            </w:r>
          </w:p>
        </w:tc>
      </w:tr>
      <w:tr w:rsidR="006578D5" w:rsidRPr="006578D5" w14:paraId="3A1410AF" w14:textId="77777777" w:rsidTr="006578D5">
        <w:trPr>
          <w:trHeight w:val="513"/>
        </w:trPr>
        <w:tc>
          <w:tcPr>
            <w:tcW w:w="704" w:type="dxa"/>
            <w:shd w:val="clear" w:color="auto" w:fill="auto"/>
            <w:noWrap/>
            <w:vAlign w:val="center"/>
            <w:hideMark/>
          </w:tcPr>
          <w:p w14:paraId="46213D14" w14:textId="77777777" w:rsidR="006578D5" w:rsidRPr="006578D5" w:rsidRDefault="006578D5" w:rsidP="006578D5">
            <w:pPr>
              <w:jc w:val="center"/>
            </w:pPr>
            <w:r w:rsidRPr="006578D5">
              <w:t>1.4</w:t>
            </w:r>
          </w:p>
        </w:tc>
        <w:tc>
          <w:tcPr>
            <w:tcW w:w="4111" w:type="dxa"/>
            <w:shd w:val="clear" w:color="auto" w:fill="auto"/>
            <w:vAlign w:val="center"/>
            <w:hideMark/>
          </w:tcPr>
          <w:p w14:paraId="04310555" w14:textId="77777777" w:rsidR="006578D5" w:rsidRPr="006578D5" w:rsidRDefault="006578D5" w:rsidP="006578D5">
            <w:r w:rsidRPr="006578D5">
              <w:t>Расходы на уплату налогов, сборов и других обязательных платежей, в том числе:</w:t>
            </w:r>
          </w:p>
        </w:tc>
        <w:tc>
          <w:tcPr>
            <w:tcW w:w="1559" w:type="dxa"/>
            <w:shd w:val="clear" w:color="auto" w:fill="auto"/>
            <w:vAlign w:val="center"/>
          </w:tcPr>
          <w:p w14:paraId="67A631EB" w14:textId="77777777" w:rsidR="006578D5" w:rsidRPr="006578D5" w:rsidRDefault="006578D5" w:rsidP="006578D5">
            <w:pPr>
              <w:jc w:val="center"/>
              <w:rPr>
                <w:snapToGrid w:val="0"/>
              </w:rPr>
            </w:pPr>
            <w:r w:rsidRPr="006578D5">
              <w:rPr>
                <w:snapToGrid w:val="0"/>
              </w:rPr>
              <w:t>37,00</w:t>
            </w:r>
          </w:p>
        </w:tc>
        <w:tc>
          <w:tcPr>
            <w:tcW w:w="1418" w:type="dxa"/>
            <w:shd w:val="clear" w:color="auto" w:fill="auto"/>
            <w:vAlign w:val="center"/>
          </w:tcPr>
          <w:p w14:paraId="6DD5EC5E" w14:textId="77777777" w:rsidR="006578D5" w:rsidRPr="006578D5" w:rsidRDefault="006578D5" w:rsidP="006578D5">
            <w:pPr>
              <w:jc w:val="center"/>
              <w:rPr>
                <w:snapToGrid w:val="0"/>
              </w:rPr>
            </w:pPr>
            <w:r w:rsidRPr="006578D5">
              <w:rPr>
                <w:snapToGrid w:val="0"/>
              </w:rPr>
              <w:t>9,00</w:t>
            </w:r>
          </w:p>
        </w:tc>
        <w:tc>
          <w:tcPr>
            <w:tcW w:w="1701" w:type="dxa"/>
            <w:vAlign w:val="center"/>
          </w:tcPr>
          <w:p w14:paraId="42D9D6D9" w14:textId="77777777" w:rsidR="006578D5" w:rsidRPr="006578D5" w:rsidRDefault="006578D5" w:rsidP="006578D5">
            <w:pPr>
              <w:jc w:val="center"/>
              <w:rPr>
                <w:snapToGrid w:val="0"/>
              </w:rPr>
            </w:pPr>
            <w:r w:rsidRPr="006578D5">
              <w:rPr>
                <w:snapToGrid w:val="0"/>
              </w:rPr>
              <w:t>-28,00</w:t>
            </w:r>
          </w:p>
        </w:tc>
      </w:tr>
      <w:tr w:rsidR="006578D5" w:rsidRPr="006578D5" w14:paraId="37797C55" w14:textId="77777777" w:rsidTr="006578D5">
        <w:trPr>
          <w:trHeight w:val="832"/>
        </w:trPr>
        <w:tc>
          <w:tcPr>
            <w:tcW w:w="704" w:type="dxa"/>
            <w:shd w:val="clear" w:color="auto" w:fill="auto"/>
            <w:noWrap/>
            <w:vAlign w:val="center"/>
            <w:hideMark/>
          </w:tcPr>
          <w:p w14:paraId="2ED0D8DA" w14:textId="77777777" w:rsidR="006578D5" w:rsidRPr="006578D5" w:rsidRDefault="006578D5" w:rsidP="006578D5">
            <w:pPr>
              <w:jc w:val="center"/>
            </w:pPr>
            <w:r w:rsidRPr="006578D5">
              <w:t>1.4.1</w:t>
            </w:r>
          </w:p>
        </w:tc>
        <w:tc>
          <w:tcPr>
            <w:tcW w:w="4111" w:type="dxa"/>
            <w:shd w:val="clear" w:color="auto" w:fill="auto"/>
            <w:vAlign w:val="center"/>
            <w:hideMark/>
          </w:tcPr>
          <w:p w14:paraId="1D1BDD6B" w14:textId="77777777" w:rsidR="006578D5" w:rsidRPr="006578D5" w:rsidRDefault="006578D5" w:rsidP="006578D5">
            <w:r w:rsidRPr="006578D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510A0A84"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09425016" w14:textId="77777777" w:rsidR="006578D5" w:rsidRPr="006578D5" w:rsidRDefault="006578D5" w:rsidP="006578D5">
            <w:pPr>
              <w:jc w:val="center"/>
              <w:rPr>
                <w:snapToGrid w:val="0"/>
              </w:rPr>
            </w:pPr>
            <w:r w:rsidRPr="006578D5">
              <w:rPr>
                <w:snapToGrid w:val="0"/>
              </w:rPr>
              <w:t>0,00</w:t>
            </w:r>
          </w:p>
        </w:tc>
        <w:tc>
          <w:tcPr>
            <w:tcW w:w="1701" w:type="dxa"/>
            <w:vAlign w:val="center"/>
          </w:tcPr>
          <w:p w14:paraId="5006FF35" w14:textId="77777777" w:rsidR="006578D5" w:rsidRPr="006578D5" w:rsidRDefault="006578D5" w:rsidP="006578D5">
            <w:pPr>
              <w:jc w:val="center"/>
              <w:rPr>
                <w:snapToGrid w:val="0"/>
              </w:rPr>
            </w:pPr>
            <w:r w:rsidRPr="006578D5">
              <w:rPr>
                <w:snapToGrid w:val="0"/>
              </w:rPr>
              <w:t>0,00</w:t>
            </w:r>
          </w:p>
        </w:tc>
      </w:tr>
      <w:tr w:rsidR="006578D5" w:rsidRPr="006578D5" w14:paraId="488DB9B8" w14:textId="77777777" w:rsidTr="006578D5">
        <w:trPr>
          <w:trHeight w:val="136"/>
        </w:trPr>
        <w:tc>
          <w:tcPr>
            <w:tcW w:w="704" w:type="dxa"/>
            <w:shd w:val="clear" w:color="auto" w:fill="auto"/>
            <w:noWrap/>
            <w:vAlign w:val="center"/>
            <w:hideMark/>
          </w:tcPr>
          <w:p w14:paraId="4AA387D1" w14:textId="77777777" w:rsidR="006578D5" w:rsidRPr="006578D5" w:rsidRDefault="006578D5" w:rsidP="006578D5">
            <w:pPr>
              <w:jc w:val="center"/>
            </w:pPr>
            <w:r w:rsidRPr="006578D5">
              <w:t>1.4.2</w:t>
            </w:r>
          </w:p>
        </w:tc>
        <w:tc>
          <w:tcPr>
            <w:tcW w:w="4111" w:type="dxa"/>
            <w:shd w:val="clear" w:color="auto" w:fill="auto"/>
            <w:vAlign w:val="center"/>
            <w:hideMark/>
          </w:tcPr>
          <w:p w14:paraId="7E9E4CF1" w14:textId="77777777" w:rsidR="006578D5" w:rsidRPr="006578D5" w:rsidRDefault="006578D5" w:rsidP="006578D5">
            <w:r w:rsidRPr="006578D5">
              <w:t>расходы на обязательное страхование</w:t>
            </w:r>
          </w:p>
        </w:tc>
        <w:tc>
          <w:tcPr>
            <w:tcW w:w="1559" w:type="dxa"/>
            <w:shd w:val="clear" w:color="auto" w:fill="auto"/>
            <w:vAlign w:val="center"/>
          </w:tcPr>
          <w:p w14:paraId="19FAA899" w14:textId="77777777" w:rsidR="006578D5" w:rsidRPr="006578D5" w:rsidRDefault="006578D5" w:rsidP="006578D5">
            <w:pPr>
              <w:jc w:val="center"/>
              <w:rPr>
                <w:snapToGrid w:val="0"/>
              </w:rPr>
            </w:pPr>
            <w:r w:rsidRPr="006578D5">
              <w:rPr>
                <w:snapToGrid w:val="0"/>
              </w:rPr>
              <w:t>9,00</w:t>
            </w:r>
          </w:p>
        </w:tc>
        <w:tc>
          <w:tcPr>
            <w:tcW w:w="1418" w:type="dxa"/>
            <w:shd w:val="clear" w:color="auto" w:fill="auto"/>
            <w:vAlign w:val="center"/>
          </w:tcPr>
          <w:p w14:paraId="4022B08D" w14:textId="77777777" w:rsidR="006578D5" w:rsidRPr="006578D5" w:rsidRDefault="006578D5" w:rsidP="006578D5">
            <w:pPr>
              <w:jc w:val="center"/>
              <w:rPr>
                <w:snapToGrid w:val="0"/>
              </w:rPr>
            </w:pPr>
            <w:r w:rsidRPr="006578D5">
              <w:rPr>
                <w:snapToGrid w:val="0"/>
              </w:rPr>
              <w:t>9,00</w:t>
            </w:r>
          </w:p>
        </w:tc>
        <w:tc>
          <w:tcPr>
            <w:tcW w:w="1701" w:type="dxa"/>
            <w:vAlign w:val="center"/>
          </w:tcPr>
          <w:p w14:paraId="0DDBE931" w14:textId="77777777" w:rsidR="006578D5" w:rsidRPr="006578D5" w:rsidRDefault="006578D5" w:rsidP="006578D5">
            <w:pPr>
              <w:jc w:val="center"/>
              <w:rPr>
                <w:snapToGrid w:val="0"/>
              </w:rPr>
            </w:pPr>
            <w:r w:rsidRPr="006578D5">
              <w:rPr>
                <w:snapToGrid w:val="0"/>
              </w:rPr>
              <w:t>0,00</w:t>
            </w:r>
          </w:p>
        </w:tc>
      </w:tr>
      <w:tr w:rsidR="006578D5" w:rsidRPr="006578D5" w14:paraId="373B0B38" w14:textId="77777777" w:rsidTr="006578D5">
        <w:trPr>
          <w:trHeight w:val="355"/>
        </w:trPr>
        <w:tc>
          <w:tcPr>
            <w:tcW w:w="704" w:type="dxa"/>
            <w:shd w:val="clear" w:color="auto" w:fill="auto"/>
            <w:noWrap/>
            <w:vAlign w:val="center"/>
            <w:hideMark/>
          </w:tcPr>
          <w:p w14:paraId="001A952D" w14:textId="77777777" w:rsidR="006578D5" w:rsidRPr="006578D5" w:rsidRDefault="006578D5" w:rsidP="006578D5">
            <w:pPr>
              <w:jc w:val="center"/>
            </w:pPr>
            <w:r w:rsidRPr="006578D5">
              <w:t>1.4.3</w:t>
            </w:r>
          </w:p>
        </w:tc>
        <w:tc>
          <w:tcPr>
            <w:tcW w:w="4111" w:type="dxa"/>
            <w:shd w:val="clear" w:color="auto" w:fill="auto"/>
            <w:noWrap/>
            <w:vAlign w:val="center"/>
            <w:hideMark/>
          </w:tcPr>
          <w:p w14:paraId="16D97DD9" w14:textId="77777777" w:rsidR="006578D5" w:rsidRPr="006578D5" w:rsidRDefault="006578D5" w:rsidP="006578D5">
            <w:r w:rsidRPr="006578D5">
              <w:t xml:space="preserve">иные расходы </w:t>
            </w:r>
          </w:p>
        </w:tc>
        <w:tc>
          <w:tcPr>
            <w:tcW w:w="1559" w:type="dxa"/>
            <w:shd w:val="clear" w:color="auto" w:fill="auto"/>
            <w:vAlign w:val="center"/>
          </w:tcPr>
          <w:p w14:paraId="30BD9E8A" w14:textId="77777777" w:rsidR="006578D5" w:rsidRPr="006578D5" w:rsidRDefault="006578D5" w:rsidP="006578D5">
            <w:pPr>
              <w:jc w:val="center"/>
              <w:rPr>
                <w:snapToGrid w:val="0"/>
              </w:rPr>
            </w:pPr>
            <w:r w:rsidRPr="006578D5">
              <w:rPr>
                <w:snapToGrid w:val="0"/>
              </w:rPr>
              <w:t>28,00</w:t>
            </w:r>
          </w:p>
        </w:tc>
        <w:tc>
          <w:tcPr>
            <w:tcW w:w="1418" w:type="dxa"/>
            <w:shd w:val="clear" w:color="auto" w:fill="auto"/>
            <w:vAlign w:val="center"/>
          </w:tcPr>
          <w:p w14:paraId="7577D885" w14:textId="77777777" w:rsidR="006578D5" w:rsidRPr="006578D5" w:rsidRDefault="006578D5" w:rsidP="006578D5">
            <w:pPr>
              <w:jc w:val="center"/>
              <w:rPr>
                <w:snapToGrid w:val="0"/>
              </w:rPr>
            </w:pPr>
            <w:r w:rsidRPr="006578D5">
              <w:rPr>
                <w:snapToGrid w:val="0"/>
              </w:rPr>
              <w:t>0,00</w:t>
            </w:r>
          </w:p>
        </w:tc>
        <w:tc>
          <w:tcPr>
            <w:tcW w:w="1701" w:type="dxa"/>
            <w:vAlign w:val="center"/>
          </w:tcPr>
          <w:p w14:paraId="11BA682C" w14:textId="77777777" w:rsidR="006578D5" w:rsidRPr="006578D5" w:rsidRDefault="006578D5" w:rsidP="006578D5">
            <w:pPr>
              <w:jc w:val="center"/>
              <w:rPr>
                <w:snapToGrid w:val="0"/>
              </w:rPr>
            </w:pPr>
            <w:r w:rsidRPr="006578D5">
              <w:rPr>
                <w:snapToGrid w:val="0"/>
              </w:rPr>
              <w:t>-28,00</w:t>
            </w:r>
          </w:p>
        </w:tc>
      </w:tr>
      <w:tr w:rsidR="006578D5" w:rsidRPr="006578D5" w14:paraId="55178DFB" w14:textId="77777777" w:rsidTr="006578D5">
        <w:trPr>
          <w:trHeight w:val="212"/>
        </w:trPr>
        <w:tc>
          <w:tcPr>
            <w:tcW w:w="704" w:type="dxa"/>
            <w:shd w:val="clear" w:color="auto" w:fill="auto"/>
            <w:noWrap/>
            <w:vAlign w:val="center"/>
            <w:hideMark/>
          </w:tcPr>
          <w:p w14:paraId="6F2A35C3" w14:textId="77777777" w:rsidR="006578D5" w:rsidRPr="006578D5" w:rsidRDefault="006578D5" w:rsidP="006578D5">
            <w:pPr>
              <w:jc w:val="center"/>
            </w:pPr>
            <w:r w:rsidRPr="006578D5">
              <w:t>1.5</w:t>
            </w:r>
          </w:p>
        </w:tc>
        <w:tc>
          <w:tcPr>
            <w:tcW w:w="4111" w:type="dxa"/>
            <w:shd w:val="clear" w:color="auto" w:fill="auto"/>
            <w:vAlign w:val="center"/>
            <w:hideMark/>
          </w:tcPr>
          <w:p w14:paraId="415D728D" w14:textId="77777777" w:rsidR="006578D5" w:rsidRPr="006578D5" w:rsidRDefault="006578D5" w:rsidP="006578D5">
            <w:r w:rsidRPr="006578D5">
              <w:t>Отчисления на социальные нужды</w:t>
            </w:r>
          </w:p>
        </w:tc>
        <w:tc>
          <w:tcPr>
            <w:tcW w:w="1559" w:type="dxa"/>
            <w:shd w:val="clear" w:color="auto" w:fill="auto"/>
            <w:vAlign w:val="center"/>
          </w:tcPr>
          <w:p w14:paraId="390056AD" w14:textId="77777777" w:rsidR="006578D5" w:rsidRPr="006578D5" w:rsidRDefault="006578D5" w:rsidP="006578D5">
            <w:pPr>
              <w:jc w:val="center"/>
              <w:rPr>
                <w:snapToGrid w:val="0"/>
              </w:rPr>
            </w:pPr>
            <w:r w:rsidRPr="006578D5">
              <w:rPr>
                <w:snapToGrid w:val="0"/>
              </w:rPr>
              <w:t>1 534,62</w:t>
            </w:r>
          </w:p>
        </w:tc>
        <w:tc>
          <w:tcPr>
            <w:tcW w:w="1418" w:type="dxa"/>
            <w:shd w:val="clear" w:color="auto" w:fill="auto"/>
            <w:vAlign w:val="center"/>
          </w:tcPr>
          <w:p w14:paraId="5D0A0150" w14:textId="77777777" w:rsidR="006578D5" w:rsidRPr="006578D5" w:rsidRDefault="006578D5" w:rsidP="006578D5">
            <w:pPr>
              <w:jc w:val="center"/>
              <w:rPr>
                <w:snapToGrid w:val="0"/>
              </w:rPr>
            </w:pPr>
            <w:r w:rsidRPr="006578D5">
              <w:rPr>
                <w:snapToGrid w:val="0"/>
              </w:rPr>
              <w:t>1 532,59</w:t>
            </w:r>
          </w:p>
        </w:tc>
        <w:tc>
          <w:tcPr>
            <w:tcW w:w="1701" w:type="dxa"/>
            <w:vAlign w:val="center"/>
          </w:tcPr>
          <w:p w14:paraId="63E14B6D" w14:textId="77777777" w:rsidR="006578D5" w:rsidRPr="006578D5" w:rsidRDefault="006578D5" w:rsidP="006578D5">
            <w:pPr>
              <w:jc w:val="center"/>
              <w:rPr>
                <w:snapToGrid w:val="0"/>
              </w:rPr>
            </w:pPr>
            <w:r w:rsidRPr="006578D5">
              <w:rPr>
                <w:snapToGrid w:val="0"/>
              </w:rPr>
              <w:t>-2,03</w:t>
            </w:r>
          </w:p>
        </w:tc>
      </w:tr>
      <w:tr w:rsidR="006578D5" w:rsidRPr="006578D5" w14:paraId="0E27DDD4" w14:textId="77777777" w:rsidTr="006578D5">
        <w:trPr>
          <w:trHeight w:val="306"/>
        </w:trPr>
        <w:tc>
          <w:tcPr>
            <w:tcW w:w="704" w:type="dxa"/>
            <w:shd w:val="clear" w:color="auto" w:fill="auto"/>
            <w:noWrap/>
            <w:vAlign w:val="center"/>
            <w:hideMark/>
          </w:tcPr>
          <w:p w14:paraId="03AEB9EB" w14:textId="77777777" w:rsidR="006578D5" w:rsidRPr="006578D5" w:rsidRDefault="006578D5" w:rsidP="006578D5">
            <w:pPr>
              <w:jc w:val="center"/>
            </w:pPr>
            <w:r w:rsidRPr="006578D5">
              <w:t>1.6</w:t>
            </w:r>
          </w:p>
        </w:tc>
        <w:tc>
          <w:tcPr>
            <w:tcW w:w="4111" w:type="dxa"/>
            <w:shd w:val="clear" w:color="auto" w:fill="auto"/>
            <w:vAlign w:val="center"/>
            <w:hideMark/>
          </w:tcPr>
          <w:p w14:paraId="611F16C7" w14:textId="77777777" w:rsidR="006578D5" w:rsidRPr="006578D5" w:rsidRDefault="006578D5" w:rsidP="006578D5">
            <w:r w:rsidRPr="006578D5">
              <w:t>Расходы по сомнительным долгам</w:t>
            </w:r>
          </w:p>
        </w:tc>
        <w:tc>
          <w:tcPr>
            <w:tcW w:w="1559" w:type="dxa"/>
            <w:shd w:val="clear" w:color="auto" w:fill="auto"/>
            <w:vAlign w:val="center"/>
          </w:tcPr>
          <w:p w14:paraId="00B9C928"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7266B67B" w14:textId="77777777" w:rsidR="006578D5" w:rsidRPr="006578D5" w:rsidRDefault="006578D5" w:rsidP="006578D5">
            <w:pPr>
              <w:jc w:val="center"/>
              <w:rPr>
                <w:snapToGrid w:val="0"/>
              </w:rPr>
            </w:pPr>
            <w:r w:rsidRPr="006578D5">
              <w:rPr>
                <w:snapToGrid w:val="0"/>
              </w:rPr>
              <w:t>0,00</w:t>
            </w:r>
          </w:p>
        </w:tc>
        <w:tc>
          <w:tcPr>
            <w:tcW w:w="1701" w:type="dxa"/>
            <w:vAlign w:val="center"/>
          </w:tcPr>
          <w:p w14:paraId="69737A4D" w14:textId="77777777" w:rsidR="006578D5" w:rsidRPr="006578D5" w:rsidRDefault="006578D5" w:rsidP="006578D5">
            <w:pPr>
              <w:jc w:val="center"/>
              <w:rPr>
                <w:snapToGrid w:val="0"/>
              </w:rPr>
            </w:pPr>
            <w:r w:rsidRPr="006578D5">
              <w:rPr>
                <w:snapToGrid w:val="0"/>
              </w:rPr>
              <w:t>0,00</w:t>
            </w:r>
          </w:p>
        </w:tc>
      </w:tr>
      <w:tr w:rsidR="006578D5" w:rsidRPr="006578D5" w14:paraId="457ED830" w14:textId="77777777" w:rsidTr="006578D5">
        <w:trPr>
          <w:trHeight w:val="244"/>
        </w:trPr>
        <w:tc>
          <w:tcPr>
            <w:tcW w:w="704" w:type="dxa"/>
            <w:shd w:val="clear" w:color="auto" w:fill="auto"/>
            <w:noWrap/>
            <w:vAlign w:val="center"/>
            <w:hideMark/>
          </w:tcPr>
          <w:p w14:paraId="2A75B92D" w14:textId="77777777" w:rsidR="006578D5" w:rsidRPr="006578D5" w:rsidRDefault="006578D5" w:rsidP="006578D5">
            <w:pPr>
              <w:jc w:val="center"/>
            </w:pPr>
            <w:r w:rsidRPr="006578D5">
              <w:t>1.7</w:t>
            </w:r>
          </w:p>
        </w:tc>
        <w:tc>
          <w:tcPr>
            <w:tcW w:w="4111" w:type="dxa"/>
            <w:shd w:val="clear" w:color="auto" w:fill="auto"/>
            <w:vAlign w:val="center"/>
            <w:hideMark/>
          </w:tcPr>
          <w:p w14:paraId="014DBECE" w14:textId="77777777" w:rsidR="006578D5" w:rsidRPr="006578D5" w:rsidRDefault="006578D5" w:rsidP="006578D5">
            <w:r w:rsidRPr="006578D5">
              <w:t>Амортизация основных средств и нематериальных активов</w:t>
            </w:r>
          </w:p>
        </w:tc>
        <w:tc>
          <w:tcPr>
            <w:tcW w:w="1559" w:type="dxa"/>
            <w:shd w:val="clear" w:color="auto" w:fill="auto"/>
            <w:vAlign w:val="center"/>
          </w:tcPr>
          <w:p w14:paraId="1E9D94F1"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1E67AC8F" w14:textId="77777777" w:rsidR="006578D5" w:rsidRPr="006578D5" w:rsidRDefault="006578D5" w:rsidP="006578D5">
            <w:pPr>
              <w:jc w:val="center"/>
              <w:rPr>
                <w:snapToGrid w:val="0"/>
              </w:rPr>
            </w:pPr>
            <w:r w:rsidRPr="006578D5">
              <w:rPr>
                <w:snapToGrid w:val="0"/>
              </w:rPr>
              <w:t>0,00</w:t>
            </w:r>
          </w:p>
        </w:tc>
        <w:tc>
          <w:tcPr>
            <w:tcW w:w="1701" w:type="dxa"/>
            <w:vAlign w:val="center"/>
          </w:tcPr>
          <w:p w14:paraId="0A53A21D" w14:textId="77777777" w:rsidR="006578D5" w:rsidRPr="006578D5" w:rsidRDefault="006578D5" w:rsidP="006578D5">
            <w:pPr>
              <w:jc w:val="center"/>
              <w:rPr>
                <w:snapToGrid w:val="0"/>
              </w:rPr>
            </w:pPr>
            <w:r w:rsidRPr="006578D5">
              <w:rPr>
                <w:snapToGrid w:val="0"/>
              </w:rPr>
              <w:t>0,00</w:t>
            </w:r>
          </w:p>
        </w:tc>
      </w:tr>
      <w:tr w:rsidR="006578D5" w:rsidRPr="006578D5" w14:paraId="3BE9C62C" w14:textId="77777777" w:rsidTr="006578D5">
        <w:trPr>
          <w:trHeight w:val="244"/>
        </w:trPr>
        <w:tc>
          <w:tcPr>
            <w:tcW w:w="704" w:type="dxa"/>
            <w:shd w:val="clear" w:color="auto" w:fill="auto"/>
            <w:noWrap/>
            <w:vAlign w:val="center"/>
          </w:tcPr>
          <w:p w14:paraId="2E387AA0" w14:textId="77777777" w:rsidR="006578D5" w:rsidRPr="006578D5" w:rsidRDefault="006578D5" w:rsidP="006578D5">
            <w:pPr>
              <w:jc w:val="center"/>
            </w:pPr>
            <w:r w:rsidRPr="006578D5">
              <w:t>1.8</w:t>
            </w:r>
          </w:p>
        </w:tc>
        <w:tc>
          <w:tcPr>
            <w:tcW w:w="4111" w:type="dxa"/>
            <w:shd w:val="clear" w:color="auto" w:fill="auto"/>
            <w:vAlign w:val="center"/>
          </w:tcPr>
          <w:p w14:paraId="47C50B5D" w14:textId="77777777" w:rsidR="006578D5" w:rsidRPr="006578D5" w:rsidRDefault="006578D5" w:rsidP="006578D5">
            <w:r w:rsidRPr="006578D5">
              <w:t>Расходы на выплаты по договорам займа и кредитным договорам, включая проценты по ним</w:t>
            </w:r>
          </w:p>
        </w:tc>
        <w:tc>
          <w:tcPr>
            <w:tcW w:w="1559" w:type="dxa"/>
            <w:shd w:val="clear" w:color="auto" w:fill="auto"/>
            <w:vAlign w:val="center"/>
          </w:tcPr>
          <w:p w14:paraId="6D51D450"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774ADF9E" w14:textId="77777777" w:rsidR="006578D5" w:rsidRPr="006578D5" w:rsidRDefault="006578D5" w:rsidP="006578D5">
            <w:pPr>
              <w:jc w:val="center"/>
              <w:rPr>
                <w:snapToGrid w:val="0"/>
              </w:rPr>
            </w:pPr>
            <w:r w:rsidRPr="006578D5">
              <w:rPr>
                <w:snapToGrid w:val="0"/>
              </w:rPr>
              <w:t>0,00</w:t>
            </w:r>
          </w:p>
        </w:tc>
        <w:tc>
          <w:tcPr>
            <w:tcW w:w="1701" w:type="dxa"/>
            <w:vAlign w:val="center"/>
          </w:tcPr>
          <w:p w14:paraId="0E71B998" w14:textId="77777777" w:rsidR="006578D5" w:rsidRPr="006578D5" w:rsidRDefault="006578D5" w:rsidP="006578D5">
            <w:pPr>
              <w:jc w:val="center"/>
              <w:rPr>
                <w:snapToGrid w:val="0"/>
              </w:rPr>
            </w:pPr>
            <w:r w:rsidRPr="006578D5">
              <w:rPr>
                <w:snapToGrid w:val="0"/>
              </w:rPr>
              <w:t>0,00</w:t>
            </w:r>
          </w:p>
        </w:tc>
      </w:tr>
      <w:tr w:rsidR="006578D5" w:rsidRPr="006578D5" w14:paraId="4030FEF7" w14:textId="77777777" w:rsidTr="006578D5">
        <w:trPr>
          <w:trHeight w:val="300"/>
        </w:trPr>
        <w:tc>
          <w:tcPr>
            <w:tcW w:w="704" w:type="dxa"/>
            <w:shd w:val="clear" w:color="auto" w:fill="auto"/>
            <w:noWrap/>
            <w:vAlign w:val="center"/>
            <w:hideMark/>
          </w:tcPr>
          <w:p w14:paraId="12646A8B" w14:textId="77777777" w:rsidR="006578D5" w:rsidRPr="006578D5" w:rsidRDefault="006578D5" w:rsidP="006578D5">
            <w:pPr>
              <w:jc w:val="center"/>
            </w:pPr>
          </w:p>
        </w:tc>
        <w:tc>
          <w:tcPr>
            <w:tcW w:w="4111" w:type="dxa"/>
            <w:shd w:val="clear" w:color="auto" w:fill="auto"/>
            <w:noWrap/>
            <w:vAlign w:val="center"/>
            <w:hideMark/>
          </w:tcPr>
          <w:p w14:paraId="315800D5" w14:textId="77777777" w:rsidR="006578D5" w:rsidRPr="006578D5" w:rsidRDefault="006578D5" w:rsidP="006578D5">
            <w:r w:rsidRPr="006578D5">
              <w:t>ИТОГО</w:t>
            </w:r>
          </w:p>
        </w:tc>
        <w:tc>
          <w:tcPr>
            <w:tcW w:w="1559" w:type="dxa"/>
            <w:shd w:val="clear" w:color="auto" w:fill="auto"/>
            <w:vAlign w:val="center"/>
          </w:tcPr>
          <w:p w14:paraId="1824B6E9" w14:textId="77777777" w:rsidR="006578D5" w:rsidRPr="006578D5" w:rsidRDefault="006578D5" w:rsidP="006578D5">
            <w:pPr>
              <w:jc w:val="center"/>
              <w:rPr>
                <w:snapToGrid w:val="0"/>
              </w:rPr>
            </w:pPr>
            <w:r w:rsidRPr="006578D5">
              <w:rPr>
                <w:snapToGrid w:val="0"/>
              </w:rPr>
              <w:t>1 571,62</w:t>
            </w:r>
          </w:p>
        </w:tc>
        <w:tc>
          <w:tcPr>
            <w:tcW w:w="1418" w:type="dxa"/>
            <w:shd w:val="clear" w:color="auto" w:fill="auto"/>
            <w:vAlign w:val="center"/>
          </w:tcPr>
          <w:p w14:paraId="5389BFB7" w14:textId="77777777" w:rsidR="006578D5" w:rsidRPr="006578D5" w:rsidRDefault="006578D5" w:rsidP="006578D5">
            <w:pPr>
              <w:jc w:val="center"/>
              <w:rPr>
                <w:snapToGrid w:val="0"/>
              </w:rPr>
            </w:pPr>
            <w:r w:rsidRPr="006578D5">
              <w:rPr>
                <w:snapToGrid w:val="0"/>
              </w:rPr>
              <w:t>1 541,59</w:t>
            </w:r>
          </w:p>
        </w:tc>
        <w:tc>
          <w:tcPr>
            <w:tcW w:w="1701" w:type="dxa"/>
            <w:vAlign w:val="center"/>
          </w:tcPr>
          <w:p w14:paraId="668CBCB9" w14:textId="77777777" w:rsidR="006578D5" w:rsidRPr="006578D5" w:rsidRDefault="006578D5" w:rsidP="006578D5">
            <w:pPr>
              <w:jc w:val="center"/>
              <w:rPr>
                <w:snapToGrid w:val="0"/>
              </w:rPr>
            </w:pPr>
            <w:r w:rsidRPr="006578D5">
              <w:rPr>
                <w:snapToGrid w:val="0"/>
              </w:rPr>
              <w:t>-30,03</w:t>
            </w:r>
          </w:p>
        </w:tc>
      </w:tr>
      <w:tr w:rsidR="006578D5" w:rsidRPr="006578D5" w14:paraId="442325FF" w14:textId="77777777" w:rsidTr="006578D5">
        <w:trPr>
          <w:trHeight w:val="100"/>
        </w:trPr>
        <w:tc>
          <w:tcPr>
            <w:tcW w:w="704" w:type="dxa"/>
            <w:shd w:val="clear" w:color="auto" w:fill="auto"/>
            <w:noWrap/>
            <w:vAlign w:val="center"/>
            <w:hideMark/>
          </w:tcPr>
          <w:p w14:paraId="32B229F1" w14:textId="77777777" w:rsidR="006578D5" w:rsidRPr="006578D5" w:rsidRDefault="006578D5" w:rsidP="006578D5">
            <w:pPr>
              <w:jc w:val="center"/>
            </w:pPr>
            <w:r w:rsidRPr="006578D5">
              <w:t>2</w:t>
            </w:r>
          </w:p>
        </w:tc>
        <w:tc>
          <w:tcPr>
            <w:tcW w:w="4111" w:type="dxa"/>
            <w:shd w:val="clear" w:color="auto" w:fill="auto"/>
            <w:noWrap/>
            <w:vAlign w:val="center"/>
            <w:hideMark/>
          </w:tcPr>
          <w:p w14:paraId="77FFBEB7" w14:textId="77777777" w:rsidR="006578D5" w:rsidRPr="006578D5" w:rsidRDefault="006578D5" w:rsidP="006578D5">
            <w:r w:rsidRPr="006578D5">
              <w:t>Налог при УСН</w:t>
            </w:r>
          </w:p>
        </w:tc>
        <w:tc>
          <w:tcPr>
            <w:tcW w:w="1559" w:type="dxa"/>
            <w:shd w:val="clear" w:color="auto" w:fill="auto"/>
            <w:vAlign w:val="center"/>
          </w:tcPr>
          <w:p w14:paraId="29446D37" w14:textId="77777777" w:rsidR="006578D5" w:rsidRPr="006578D5" w:rsidRDefault="006578D5" w:rsidP="006578D5">
            <w:pPr>
              <w:jc w:val="center"/>
              <w:rPr>
                <w:snapToGrid w:val="0"/>
              </w:rPr>
            </w:pPr>
            <w:r w:rsidRPr="006578D5">
              <w:rPr>
                <w:snapToGrid w:val="0"/>
              </w:rPr>
              <w:t>224,00</w:t>
            </w:r>
          </w:p>
        </w:tc>
        <w:tc>
          <w:tcPr>
            <w:tcW w:w="1418" w:type="dxa"/>
            <w:shd w:val="clear" w:color="auto" w:fill="auto"/>
            <w:vAlign w:val="center"/>
          </w:tcPr>
          <w:p w14:paraId="411E9ED6" w14:textId="77777777" w:rsidR="006578D5" w:rsidRPr="006578D5" w:rsidRDefault="006578D5" w:rsidP="006578D5">
            <w:pPr>
              <w:jc w:val="center"/>
              <w:rPr>
                <w:snapToGrid w:val="0"/>
              </w:rPr>
            </w:pPr>
            <w:r w:rsidRPr="006578D5">
              <w:rPr>
                <w:snapToGrid w:val="0"/>
              </w:rPr>
              <w:t>223,24</w:t>
            </w:r>
          </w:p>
        </w:tc>
        <w:tc>
          <w:tcPr>
            <w:tcW w:w="1701" w:type="dxa"/>
            <w:vAlign w:val="center"/>
          </w:tcPr>
          <w:p w14:paraId="4EC05900" w14:textId="77777777" w:rsidR="006578D5" w:rsidRPr="006578D5" w:rsidRDefault="006578D5" w:rsidP="006578D5">
            <w:pPr>
              <w:jc w:val="center"/>
              <w:rPr>
                <w:snapToGrid w:val="0"/>
              </w:rPr>
            </w:pPr>
            <w:r w:rsidRPr="006578D5">
              <w:rPr>
                <w:snapToGrid w:val="0"/>
              </w:rPr>
              <w:t>-0,76</w:t>
            </w:r>
          </w:p>
        </w:tc>
      </w:tr>
      <w:tr w:rsidR="006578D5" w:rsidRPr="006578D5" w14:paraId="5773B904" w14:textId="77777777" w:rsidTr="006578D5">
        <w:trPr>
          <w:trHeight w:val="527"/>
        </w:trPr>
        <w:tc>
          <w:tcPr>
            <w:tcW w:w="704" w:type="dxa"/>
            <w:shd w:val="clear" w:color="auto" w:fill="auto"/>
            <w:noWrap/>
            <w:vAlign w:val="center"/>
            <w:hideMark/>
          </w:tcPr>
          <w:p w14:paraId="13758F0A" w14:textId="77777777" w:rsidR="006578D5" w:rsidRPr="006578D5" w:rsidRDefault="006578D5" w:rsidP="006578D5">
            <w:pPr>
              <w:jc w:val="center"/>
            </w:pPr>
            <w:r w:rsidRPr="006578D5">
              <w:t>3</w:t>
            </w:r>
          </w:p>
        </w:tc>
        <w:tc>
          <w:tcPr>
            <w:tcW w:w="4111" w:type="dxa"/>
            <w:shd w:val="clear" w:color="auto" w:fill="auto"/>
            <w:vAlign w:val="center"/>
            <w:hideMark/>
          </w:tcPr>
          <w:p w14:paraId="1FFD3F96" w14:textId="77777777" w:rsidR="006578D5" w:rsidRPr="006578D5" w:rsidRDefault="006578D5" w:rsidP="006578D5">
            <w:r w:rsidRPr="006578D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517D25DF"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4922C7AF" w14:textId="77777777" w:rsidR="006578D5" w:rsidRPr="006578D5" w:rsidRDefault="006578D5" w:rsidP="006578D5">
            <w:pPr>
              <w:jc w:val="center"/>
              <w:rPr>
                <w:snapToGrid w:val="0"/>
              </w:rPr>
            </w:pPr>
            <w:r w:rsidRPr="006578D5">
              <w:rPr>
                <w:snapToGrid w:val="0"/>
              </w:rPr>
              <w:t>0,00</w:t>
            </w:r>
          </w:p>
        </w:tc>
        <w:tc>
          <w:tcPr>
            <w:tcW w:w="1701" w:type="dxa"/>
            <w:vAlign w:val="center"/>
          </w:tcPr>
          <w:p w14:paraId="56535F16" w14:textId="77777777" w:rsidR="006578D5" w:rsidRPr="006578D5" w:rsidRDefault="006578D5" w:rsidP="006578D5">
            <w:pPr>
              <w:jc w:val="center"/>
              <w:rPr>
                <w:snapToGrid w:val="0"/>
              </w:rPr>
            </w:pPr>
            <w:r w:rsidRPr="006578D5">
              <w:rPr>
                <w:snapToGrid w:val="0"/>
              </w:rPr>
              <w:t>0,00</w:t>
            </w:r>
          </w:p>
        </w:tc>
      </w:tr>
      <w:tr w:rsidR="006578D5" w:rsidRPr="006578D5" w14:paraId="7B76B668" w14:textId="77777777" w:rsidTr="006578D5">
        <w:trPr>
          <w:trHeight w:val="410"/>
        </w:trPr>
        <w:tc>
          <w:tcPr>
            <w:tcW w:w="704" w:type="dxa"/>
            <w:shd w:val="clear" w:color="auto" w:fill="auto"/>
            <w:noWrap/>
            <w:vAlign w:val="center"/>
            <w:hideMark/>
          </w:tcPr>
          <w:p w14:paraId="0D8DA91F" w14:textId="77777777" w:rsidR="006578D5" w:rsidRPr="006578D5" w:rsidRDefault="006578D5" w:rsidP="006578D5">
            <w:pPr>
              <w:jc w:val="center"/>
            </w:pPr>
            <w:r w:rsidRPr="006578D5">
              <w:t>4</w:t>
            </w:r>
          </w:p>
        </w:tc>
        <w:tc>
          <w:tcPr>
            <w:tcW w:w="4111" w:type="dxa"/>
            <w:shd w:val="clear" w:color="auto" w:fill="auto"/>
            <w:vAlign w:val="center"/>
            <w:hideMark/>
          </w:tcPr>
          <w:p w14:paraId="0E9DB580" w14:textId="77777777" w:rsidR="006578D5" w:rsidRPr="006578D5" w:rsidRDefault="006578D5" w:rsidP="006578D5">
            <w:r w:rsidRPr="006578D5">
              <w:t>Итого неподконтрольных расходов</w:t>
            </w:r>
          </w:p>
        </w:tc>
        <w:tc>
          <w:tcPr>
            <w:tcW w:w="1559" w:type="dxa"/>
            <w:shd w:val="clear" w:color="auto" w:fill="auto"/>
            <w:vAlign w:val="center"/>
          </w:tcPr>
          <w:p w14:paraId="53489B8F" w14:textId="77777777" w:rsidR="006578D5" w:rsidRPr="006578D5" w:rsidRDefault="006578D5" w:rsidP="006578D5">
            <w:pPr>
              <w:jc w:val="center"/>
              <w:rPr>
                <w:bCs/>
                <w:snapToGrid w:val="0"/>
              </w:rPr>
            </w:pPr>
            <w:r w:rsidRPr="006578D5">
              <w:rPr>
                <w:bCs/>
                <w:snapToGrid w:val="0"/>
              </w:rPr>
              <w:t>1 795,62</w:t>
            </w:r>
          </w:p>
        </w:tc>
        <w:tc>
          <w:tcPr>
            <w:tcW w:w="1418" w:type="dxa"/>
            <w:shd w:val="clear" w:color="auto" w:fill="auto"/>
            <w:vAlign w:val="center"/>
          </w:tcPr>
          <w:p w14:paraId="23848F4C" w14:textId="77777777" w:rsidR="006578D5" w:rsidRPr="006578D5" w:rsidRDefault="006578D5" w:rsidP="006578D5">
            <w:pPr>
              <w:jc w:val="center"/>
              <w:rPr>
                <w:bCs/>
                <w:snapToGrid w:val="0"/>
              </w:rPr>
            </w:pPr>
            <w:r w:rsidRPr="006578D5">
              <w:rPr>
                <w:bCs/>
                <w:snapToGrid w:val="0"/>
              </w:rPr>
              <w:t>1 764,83</w:t>
            </w:r>
          </w:p>
        </w:tc>
        <w:tc>
          <w:tcPr>
            <w:tcW w:w="1701" w:type="dxa"/>
            <w:vAlign w:val="center"/>
          </w:tcPr>
          <w:p w14:paraId="2F7A21FD" w14:textId="77777777" w:rsidR="006578D5" w:rsidRPr="006578D5" w:rsidRDefault="006578D5" w:rsidP="006578D5">
            <w:pPr>
              <w:jc w:val="center"/>
              <w:rPr>
                <w:bCs/>
                <w:snapToGrid w:val="0"/>
              </w:rPr>
            </w:pPr>
            <w:r w:rsidRPr="006578D5">
              <w:rPr>
                <w:bCs/>
                <w:snapToGrid w:val="0"/>
              </w:rPr>
              <w:t>-30,79</w:t>
            </w:r>
          </w:p>
        </w:tc>
      </w:tr>
    </w:tbl>
    <w:p w14:paraId="1440A946" w14:textId="77777777" w:rsidR="006578D5" w:rsidRPr="006578D5" w:rsidRDefault="006578D5" w:rsidP="006578D5">
      <w:pPr>
        <w:tabs>
          <w:tab w:val="left" w:pos="1890"/>
        </w:tabs>
        <w:spacing w:line="360" w:lineRule="auto"/>
        <w:ind w:firstLine="720"/>
        <w:jc w:val="both"/>
        <w:rPr>
          <w:snapToGrid w:val="0"/>
          <w:color w:val="FF0000"/>
          <w:sz w:val="28"/>
          <w:szCs w:val="28"/>
        </w:rPr>
      </w:pPr>
    </w:p>
    <w:p w14:paraId="0FAA8EB7" w14:textId="77777777" w:rsidR="006578D5" w:rsidRPr="006578D5" w:rsidRDefault="006578D5" w:rsidP="006578D5">
      <w:pPr>
        <w:tabs>
          <w:tab w:val="left" w:pos="1890"/>
        </w:tabs>
        <w:spacing w:line="360" w:lineRule="auto"/>
        <w:ind w:firstLine="720"/>
        <w:jc w:val="both"/>
        <w:rPr>
          <w:snapToGrid w:val="0"/>
          <w:color w:val="FF0000"/>
          <w:sz w:val="28"/>
          <w:szCs w:val="28"/>
        </w:rPr>
        <w:sectPr w:rsidR="006578D5" w:rsidRPr="006578D5" w:rsidSect="006578D5">
          <w:pgSz w:w="11906" w:h="16838"/>
          <w:pgMar w:top="1134" w:right="709" w:bottom="709" w:left="1701" w:header="709" w:footer="709" w:gutter="0"/>
          <w:cols w:space="708"/>
          <w:titlePg/>
          <w:docGrid w:linePitch="360"/>
        </w:sectPr>
      </w:pPr>
    </w:p>
    <w:p w14:paraId="1D31C35F"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31" w:name="_Toc24731919"/>
      <w:r w:rsidRPr="006578D5">
        <w:rPr>
          <w:rFonts w:eastAsia="Calibri" w:cs="Arial"/>
          <w:b/>
          <w:bCs/>
          <w:snapToGrid w:val="0"/>
          <w:sz w:val="28"/>
          <w:szCs w:val="26"/>
          <w:lang w:eastAsia="en-US"/>
        </w:rPr>
        <w:lastRenderedPageBreak/>
        <w:t>4.4. Расчет расходов на приобретение энергетических ресурсов, холодной воды и водоотведения</w:t>
      </w:r>
      <w:bookmarkEnd w:id="31"/>
    </w:p>
    <w:p w14:paraId="1920D287"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B3955AB" w14:textId="77777777" w:rsidR="006578D5" w:rsidRPr="006578D5" w:rsidRDefault="006578D5" w:rsidP="006578D5">
      <w:pPr>
        <w:jc w:val="center"/>
        <w:rPr>
          <w:rFonts w:eastAsia="Calibri"/>
          <w:snapToGrid w:val="0"/>
          <w:sz w:val="28"/>
          <w:szCs w:val="28"/>
        </w:rPr>
      </w:pPr>
    </w:p>
    <w:p w14:paraId="019845AF"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32" w:name="_Toc24731920"/>
      <w:r w:rsidRPr="006578D5">
        <w:rPr>
          <w:rFonts w:eastAsia="Calibri" w:cs="Arial"/>
          <w:b/>
          <w:bCs/>
          <w:snapToGrid w:val="0"/>
          <w:sz w:val="28"/>
          <w:szCs w:val="26"/>
          <w:lang w:eastAsia="en-US"/>
        </w:rPr>
        <w:t>Расходы на электр</w:t>
      </w:r>
      <w:bookmarkEnd w:id="32"/>
      <w:r w:rsidRPr="006578D5">
        <w:rPr>
          <w:rFonts w:eastAsia="Calibri" w:cs="Arial"/>
          <w:b/>
          <w:bCs/>
          <w:snapToGrid w:val="0"/>
          <w:sz w:val="28"/>
          <w:szCs w:val="26"/>
          <w:lang w:eastAsia="en-US"/>
        </w:rPr>
        <w:t>ическую энергию</w:t>
      </w:r>
    </w:p>
    <w:p w14:paraId="49B605C4" w14:textId="77777777" w:rsidR="006578D5" w:rsidRPr="006578D5" w:rsidRDefault="006578D5" w:rsidP="006578D5">
      <w:pPr>
        <w:ind w:firstLine="851"/>
        <w:jc w:val="both"/>
        <w:rPr>
          <w:snapToGrid w:val="0"/>
          <w:sz w:val="28"/>
          <w:szCs w:val="28"/>
        </w:rPr>
      </w:pPr>
      <w:r w:rsidRPr="006578D5">
        <w:rPr>
          <w:snapToGrid w:val="0"/>
          <w:sz w:val="28"/>
          <w:szCs w:val="28"/>
        </w:rPr>
        <w:t xml:space="preserve">По данной статье предприятием планируются расходы на 2021 год </w:t>
      </w:r>
      <w:r w:rsidRPr="006578D5">
        <w:rPr>
          <w:snapToGrid w:val="0"/>
          <w:sz w:val="28"/>
          <w:szCs w:val="28"/>
        </w:rPr>
        <w:br/>
        <w:t xml:space="preserve">в размере 8 429,32 тыс. руб. </w:t>
      </w:r>
    </w:p>
    <w:p w14:paraId="67081D13" w14:textId="77777777" w:rsidR="006578D5" w:rsidRPr="006578D5" w:rsidRDefault="006578D5" w:rsidP="006578D5">
      <w:pPr>
        <w:ind w:firstLine="851"/>
        <w:jc w:val="both"/>
        <w:rPr>
          <w:snapToGrid w:val="0"/>
          <w:sz w:val="28"/>
          <w:szCs w:val="28"/>
        </w:rPr>
      </w:pPr>
      <w:r w:rsidRPr="006578D5">
        <w:rPr>
          <w:snapToGrid w:val="0"/>
          <w:sz w:val="28"/>
          <w:szCs w:val="28"/>
        </w:rPr>
        <w:t>В качестве обосновывающих документов предприятием представлены:</w:t>
      </w:r>
    </w:p>
    <w:p w14:paraId="3D504449" w14:textId="77777777" w:rsidR="006578D5" w:rsidRPr="006578D5" w:rsidRDefault="006578D5" w:rsidP="006578D5">
      <w:pPr>
        <w:widowControl w:val="0"/>
        <w:ind w:firstLine="851"/>
        <w:jc w:val="both"/>
        <w:rPr>
          <w:snapToGrid w:val="0"/>
          <w:sz w:val="28"/>
          <w:szCs w:val="28"/>
        </w:rPr>
      </w:pPr>
      <w:r w:rsidRPr="006578D5">
        <w:rPr>
          <w:snapToGrid w:val="0"/>
          <w:sz w:val="28"/>
          <w:szCs w:val="28"/>
        </w:rPr>
        <w:t>Расчет стоимости электроэнергии на 2021 год (стр. 51 том 2).</w:t>
      </w:r>
    </w:p>
    <w:p w14:paraId="4B586AF4" w14:textId="77777777" w:rsidR="006578D5" w:rsidRPr="006578D5" w:rsidRDefault="006578D5" w:rsidP="006578D5">
      <w:pPr>
        <w:widowControl w:val="0"/>
        <w:ind w:firstLine="851"/>
        <w:jc w:val="both"/>
        <w:rPr>
          <w:snapToGrid w:val="0"/>
          <w:sz w:val="28"/>
          <w:szCs w:val="28"/>
        </w:rPr>
      </w:pPr>
      <w:r w:rsidRPr="006578D5">
        <w:rPr>
          <w:snapToGrid w:val="0"/>
          <w:sz w:val="28"/>
          <w:szCs w:val="28"/>
        </w:rPr>
        <w:t>Счет-фактура на покупку электроэнергии ПАО «</w:t>
      </w:r>
      <w:proofErr w:type="spellStart"/>
      <w:r w:rsidRPr="006578D5">
        <w:rPr>
          <w:snapToGrid w:val="0"/>
          <w:sz w:val="28"/>
          <w:szCs w:val="28"/>
        </w:rPr>
        <w:t>Кузбассэнергосбыт</w:t>
      </w:r>
      <w:proofErr w:type="spellEnd"/>
      <w:r w:rsidRPr="006578D5">
        <w:rPr>
          <w:snapToGrid w:val="0"/>
          <w:sz w:val="28"/>
          <w:szCs w:val="28"/>
        </w:rPr>
        <w:t xml:space="preserve">» </w:t>
      </w:r>
      <w:r w:rsidRPr="006578D5">
        <w:rPr>
          <w:snapToGrid w:val="0"/>
          <w:sz w:val="28"/>
          <w:szCs w:val="28"/>
        </w:rPr>
        <w:br/>
        <w:t>№ 39951/601 от 29.02.2020 (стр. 52 том 1).</w:t>
      </w:r>
    </w:p>
    <w:p w14:paraId="1A0BE297"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Договор энергоснабжения № 101914 от 01.01.2016 </w:t>
      </w:r>
      <w:r w:rsidRPr="006578D5">
        <w:rPr>
          <w:snapToGrid w:val="0"/>
          <w:sz w:val="28"/>
          <w:szCs w:val="28"/>
        </w:rPr>
        <w:br/>
        <w:t>с ПАО «</w:t>
      </w:r>
      <w:proofErr w:type="spellStart"/>
      <w:r w:rsidRPr="006578D5">
        <w:rPr>
          <w:snapToGrid w:val="0"/>
          <w:sz w:val="28"/>
          <w:szCs w:val="28"/>
        </w:rPr>
        <w:t>Кузбассэнергосбыт</w:t>
      </w:r>
      <w:proofErr w:type="spellEnd"/>
      <w:r w:rsidRPr="006578D5">
        <w:rPr>
          <w:snapToGrid w:val="0"/>
          <w:sz w:val="28"/>
          <w:szCs w:val="28"/>
        </w:rPr>
        <w:t>» (стр. 17 дополнительных материалов).</w:t>
      </w:r>
    </w:p>
    <w:p w14:paraId="55008D6D" w14:textId="77777777" w:rsidR="006578D5" w:rsidRPr="006578D5" w:rsidRDefault="006578D5" w:rsidP="006578D5">
      <w:pPr>
        <w:widowControl w:val="0"/>
        <w:ind w:firstLine="851"/>
        <w:jc w:val="both"/>
        <w:rPr>
          <w:snapToGrid w:val="0"/>
          <w:sz w:val="28"/>
          <w:szCs w:val="28"/>
        </w:rPr>
      </w:pPr>
      <w:r w:rsidRPr="006578D5">
        <w:rPr>
          <w:snapToGrid w:val="0"/>
          <w:sz w:val="28"/>
          <w:szCs w:val="28"/>
        </w:rPr>
        <w:t>Сводная таблица по покупке электроэнергии у ПАО «</w:t>
      </w:r>
      <w:proofErr w:type="spellStart"/>
      <w:r w:rsidRPr="006578D5">
        <w:rPr>
          <w:snapToGrid w:val="0"/>
          <w:sz w:val="28"/>
          <w:szCs w:val="28"/>
        </w:rPr>
        <w:t>Кузбассэнергосбыт</w:t>
      </w:r>
      <w:proofErr w:type="spellEnd"/>
      <w:r w:rsidRPr="006578D5">
        <w:rPr>
          <w:snapToGrid w:val="0"/>
          <w:sz w:val="28"/>
          <w:szCs w:val="28"/>
        </w:rPr>
        <w:t>» за 2019 год (стр. 61 том 2).</w:t>
      </w:r>
    </w:p>
    <w:p w14:paraId="113E6EE2" w14:textId="77777777" w:rsidR="006578D5" w:rsidRPr="006578D5" w:rsidRDefault="006578D5" w:rsidP="006578D5">
      <w:pPr>
        <w:widowControl w:val="0"/>
        <w:ind w:firstLine="851"/>
        <w:jc w:val="both"/>
        <w:rPr>
          <w:snapToGrid w:val="0"/>
          <w:sz w:val="28"/>
          <w:szCs w:val="28"/>
        </w:rPr>
      </w:pPr>
      <w:r w:rsidRPr="006578D5">
        <w:rPr>
          <w:snapToGrid w:val="0"/>
          <w:sz w:val="28"/>
          <w:szCs w:val="28"/>
        </w:rPr>
        <w:t>Счета-фактуры на покупку электроэнергии ПАО «</w:t>
      </w:r>
      <w:proofErr w:type="spellStart"/>
      <w:r w:rsidRPr="006578D5">
        <w:rPr>
          <w:snapToGrid w:val="0"/>
          <w:sz w:val="28"/>
          <w:szCs w:val="28"/>
        </w:rPr>
        <w:t>Кузбассэнергосбыт</w:t>
      </w:r>
      <w:proofErr w:type="spellEnd"/>
      <w:r w:rsidRPr="006578D5">
        <w:rPr>
          <w:snapToGrid w:val="0"/>
          <w:sz w:val="28"/>
          <w:szCs w:val="28"/>
        </w:rPr>
        <w:t>» (стр. 62 том 2).</w:t>
      </w:r>
    </w:p>
    <w:p w14:paraId="2330973D"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Поставка электрической энергии осуществляется на уровне СН 2. </w:t>
      </w:r>
    </w:p>
    <w:p w14:paraId="1A26CF69"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Плановый объем электрической энергии на 2021 год принят экспертами </w:t>
      </w:r>
      <w:r w:rsidRPr="006578D5">
        <w:rPr>
          <w:snapToGrid w:val="0"/>
          <w:sz w:val="28"/>
          <w:szCs w:val="28"/>
        </w:rPr>
        <w:br/>
        <w:t xml:space="preserve">в расчет на уровне планового объема электрической энергии на 2020 год </w:t>
      </w:r>
      <w:r w:rsidRPr="006578D5">
        <w:rPr>
          <w:snapToGrid w:val="0"/>
          <w:sz w:val="28"/>
          <w:szCs w:val="28"/>
        </w:rPr>
        <w:br/>
        <w:t xml:space="preserve">в размере 1 455,60 тыс. </w:t>
      </w:r>
      <w:proofErr w:type="spellStart"/>
      <w:r w:rsidRPr="006578D5">
        <w:rPr>
          <w:snapToGrid w:val="0"/>
          <w:sz w:val="28"/>
          <w:szCs w:val="28"/>
        </w:rPr>
        <w:t>кВтч</w:t>
      </w:r>
      <w:proofErr w:type="spellEnd"/>
      <w:r w:rsidRPr="006578D5">
        <w:rPr>
          <w:snapToGrid w:val="0"/>
          <w:sz w:val="28"/>
          <w:szCs w:val="28"/>
        </w:rPr>
        <w:t>, согласно п. 50 Основ ценообразования.</w:t>
      </w:r>
    </w:p>
    <w:p w14:paraId="5DEFB739" w14:textId="77777777" w:rsidR="006578D5" w:rsidRPr="006578D5" w:rsidRDefault="006578D5" w:rsidP="006578D5">
      <w:pPr>
        <w:ind w:firstLine="851"/>
        <w:jc w:val="both"/>
        <w:rPr>
          <w:snapToGrid w:val="0"/>
          <w:sz w:val="28"/>
          <w:szCs w:val="28"/>
        </w:rPr>
      </w:pPr>
      <w:r w:rsidRPr="006578D5">
        <w:rPr>
          <w:snapToGrid w:val="0"/>
          <w:sz w:val="28"/>
          <w:szCs w:val="28"/>
        </w:rPr>
        <w:t xml:space="preserve">При определении плановой цены на 2021 год эксперты руководствовались </w:t>
      </w:r>
      <w:proofErr w:type="spellStart"/>
      <w:r w:rsidRPr="006578D5">
        <w:rPr>
          <w:snapToGrid w:val="0"/>
          <w:sz w:val="28"/>
          <w:szCs w:val="28"/>
        </w:rPr>
        <w:t>пп</w:t>
      </w:r>
      <w:proofErr w:type="spellEnd"/>
      <w:r w:rsidRPr="006578D5">
        <w:rPr>
          <w:snapToGrid w:val="0"/>
          <w:sz w:val="28"/>
          <w:szCs w:val="28"/>
        </w:rPr>
        <w:t>. б) и в) п. 28 Основ ценообразования. Согласно представленным документам, средневзвешенная цена электроэнергии за 2019 год составила 5,0551 руб./</w:t>
      </w:r>
      <w:proofErr w:type="spellStart"/>
      <w:r w:rsidRPr="006578D5">
        <w:rPr>
          <w:snapToGrid w:val="0"/>
          <w:sz w:val="28"/>
          <w:szCs w:val="28"/>
        </w:rPr>
        <w:t>кВтч</w:t>
      </w:r>
      <w:proofErr w:type="spellEnd"/>
      <w:r w:rsidRPr="006578D5">
        <w:rPr>
          <w:snapToGrid w:val="0"/>
          <w:sz w:val="28"/>
          <w:szCs w:val="28"/>
        </w:rPr>
        <w:t xml:space="preserve">. Цена электроэнергии на 2021 год, по мнению экспертов, составит: </w:t>
      </w:r>
      <w:r w:rsidRPr="006578D5">
        <w:rPr>
          <w:snapToGrid w:val="0"/>
          <w:sz w:val="28"/>
          <w:szCs w:val="28"/>
        </w:rPr>
        <w:br/>
        <w:t>5,0551 руб./</w:t>
      </w:r>
      <w:proofErr w:type="spellStart"/>
      <w:r w:rsidRPr="006578D5">
        <w:rPr>
          <w:snapToGrid w:val="0"/>
          <w:sz w:val="28"/>
          <w:szCs w:val="28"/>
        </w:rPr>
        <w:t>кВтч</w:t>
      </w:r>
      <w:proofErr w:type="spellEnd"/>
      <w:r w:rsidRPr="006578D5">
        <w:rPr>
          <w:snapToGrid w:val="0"/>
          <w:sz w:val="28"/>
          <w:szCs w:val="28"/>
        </w:rPr>
        <w:t xml:space="preserve">. × 1,032 (ИЦП на электроэнергию 2020/2019) × 1,04 (ИЦП </w:t>
      </w:r>
      <w:r w:rsidRPr="006578D5">
        <w:rPr>
          <w:snapToGrid w:val="0"/>
          <w:sz w:val="28"/>
          <w:szCs w:val="28"/>
        </w:rPr>
        <w:br/>
        <w:t>на электроэнергию 2021/2020) = 5,4255 руб./</w:t>
      </w:r>
      <w:proofErr w:type="spellStart"/>
      <w:r w:rsidRPr="006578D5">
        <w:rPr>
          <w:snapToGrid w:val="0"/>
          <w:sz w:val="28"/>
          <w:szCs w:val="28"/>
        </w:rPr>
        <w:t>кВтч</w:t>
      </w:r>
      <w:proofErr w:type="spellEnd"/>
      <w:r w:rsidRPr="006578D5">
        <w:rPr>
          <w:snapToGrid w:val="0"/>
          <w:sz w:val="28"/>
          <w:szCs w:val="28"/>
        </w:rPr>
        <w:t>.</w:t>
      </w:r>
    </w:p>
    <w:p w14:paraId="5054FBDE" w14:textId="77777777" w:rsidR="006578D5" w:rsidRPr="006578D5" w:rsidRDefault="006578D5" w:rsidP="006578D5">
      <w:pPr>
        <w:ind w:firstLine="851"/>
        <w:jc w:val="both"/>
        <w:rPr>
          <w:snapToGrid w:val="0"/>
          <w:sz w:val="28"/>
          <w:szCs w:val="28"/>
        </w:rPr>
      </w:pPr>
      <w:r w:rsidRPr="006578D5">
        <w:rPr>
          <w:snapToGrid w:val="0"/>
          <w:sz w:val="28"/>
          <w:szCs w:val="28"/>
        </w:rPr>
        <w:t xml:space="preserve">Стоимость электроэнергии на 2021 год, по мнению экспертов, составит: 1 455,60 тыс. </w:t>
      </w:r>
      <w:proofErr w:type="spellStart"/>
      <w:r w:rsidRPr="006578D5">
        <w:rPr>
          <w:snapToGrid w:val="0"/>
          <w:sz w:val="28"/>
          <w:szCs w:val="28"/>
        </w:rPr>
        <w:t>кВтч</w:t>
      </w:r>
      <w:proofErr w:type="spellEnd"/>
      <w:r w:rsidRPr="006578D5">
        <w:rPr>
          <w:snapToGrid w:val="0"/>
          <w:sz w:val="28"/>
          <w:szCs w:val="28"/>
        </w:rPr>
        <w:t>. × 5,4255 руб./</w:t>
      </w:r>
      <w:proofErr w:type="spellStart"/>
      <w:r w:rsidRPr="006578D5">
        <w:rPr>
          <w:snapToGrid w:val="0"/>
          <w:sz w:val="28"/>
          <w:szCs w:val="28"/>
        </w:rPr>
        <w:t>кВтч</w:t>
      </w:r>
      <w:proofErr w:type="spellEnd"/>
      <w:r w:rsidRPr="006578D5">
        <w:rPr>
          <w:snapToGrid w:val="0"/>
          <w:sz w:val="28"/>
          <w:szCs w:val="28"/>
        </w:rPr>
        <w:t xml:space="preserve">. = 7 897,36 тыс. руб., и предлагается </w:t>
      </w:r>
      <w:r w:rsidRPr="006578D5">
        <w:rPr>
          <w:snapToGrid w:val="0"/>
          <w:sz w:val="28"/>
          <w:szCs w:val="28"/>
        </w:rPr>
        <w:br/>
        <w:t>к включению в НВВ предприятия на 2021 год, как экономически обоснованная.</w:t>
      </w:r>
    </w:p>
    <w:p w14:paraId="674F5EA5"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Расходы в размере 531,96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6AEEC877" w14:textId="77777777" w:rsidR="006578D5" w:rsidRPr="006578D5" w:rsidRDefault="006578D5" w:rsidP="006578D5">
      <w:pPr>
        <w:ind w:firstLine="851"/>
        <w:jc w:val="both"/>
        <w:rPr>
          <w:snapToGrid w:val="0"/>
          <w:sz w:val="28"/>
          <w:szCs w:val="28"/>
        </w:rPr>
      </w:pPr>
    </w:p>
    <w:p w14:paraId="658D65FA"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33" w:name="_Toc24731921"/>
      <w:r w:rsidRPr="006578D5">
        <w:rPr>
          <w:rFonts w:eastAsia="Calibri" w:cs="Arial"/>
          <w:b/>
          <w:bCs/>
          <w:snapToGrid w:val="0"/>
          <w:sz w:val="28"/>
          <w:szCs w:val="26"/>
          <w:lang w:eastAsia="en-US"/>
        </w:rPr>
        <w:t>Расходы на покупку потерь тепловой энерг</w:t>
      </w:r>
      <w:bookmarkEnd w:id="33"/>
      <w:r w:rsidRPr="006578D5">
        <w:rPr>
          <w:rFonts w:eastAsia="Calibri" w:cs="Arial"/>
          <w:b/>
          <w:bCs/>
          <w:snapToGrid w:val="0"/>
          <w:sz w:val="28"/>
          <w:szCs w:val="26"/>
          <w:lang w:eastAsia="en-US"/>
        </w:rPr>
        <w:t>ии</w:t>
      </w:r>
    </w:p>
    <w:p w14:paraId="7C8E259F"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По данной статье предприятием планируются расходы на 2021 год </w:t>
      </w:r>
      <w:r w:rsidRPr="006578D5">
        <w:rPr>
          <w:snapToGrid w:val="0"/>
          <w:sz w:val="28"/>
          <w:szCs w:val="28"/>
        </w:rPr>
        <w:br/>
        <w:t>в размере 3 027,67 тыс. руб.</w:t>
      </w:r>
    </w:p>
    <w:p w14:paraId="744643FD"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В качестве обосновывающих документов предприятием представлены:</w:t>
      </w:r>
    </w:p>
    <w:p w14:paraId="46AB2B3C"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Расчет покупки тепловой энергии на 2021 год (стр. 53 том 1).</w:t>
      </w:r>
    </w:p>
    <w:p w14:paraId="2FA66D0C"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Реестр счетов-фактур на покупку потерь тепловой энергии </w:t>
      </w:r>
      <w:r w:rsidRPr="006578D5">
        <w:rPr>
          <w:snapToGrid w:val="0"/>
          <w:sz w:val="28"/>
          <w:szCs w:val="28"/>
        </w:rPr>
        <w:br/>
        <w:t>у ООО «</w:t>
      </w:r>
      <w:proofErr w:type="spellStart"/>
      <w:r w:rsidRPr="006578D5">
        <w:rPr>
          <w:snapToGrid w:val="0"/>
          <w:sz w:val="28"/>
          <w:szCs w:val="28"/>
        </w:rPr>
        <w:t>КузнецкТеплоСбыт</w:t>
      </w:r>
      <w:proofErr w:type="spellEnd"/>
      <w:r w:rsidRPr="006578D5">
        <w:rPr>
          <w:snapToGrid w:val="0"/>
          <w:sz w:val="28"/>
          <w:szCs w:val="28"/>
        </w:rPr>
        <w:t>» за 2019 год (стр. 46 том 2).</w:t>
      </w:r>
    </w:p>
    <w:p w14:paraId="1EB22D71"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lastRenderedPageBreak/>
        <w:t>Счета-фактуры на покупку потерь тепловой энергии за 2019 год (стр. 47 том 2).</w:t>
      </w:r>
    </w:p>
    <w:p w14:paraId="348617DA"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Приказ Минэнерго № 744 от 22.07.2019 «Об утверждении нормативов технологических потерь при передаче тепловой энергии, теплоносителя </w:t>
      </w:r>
      <w:r w:rsidRPr="006578D5">
        <w:rPr>
          <w:snapToGrid w:val="0"/>
          <w:sz w:val="28"/>
          <w:szCs w:val="28"/>
        </w:rPr>
        <w:br/>
        <w:t xml:space="preserve">по тепловым сетям, расположенных в поселениях, городских округах </w:t>
      </w:r>
      <w:r w:rsidRPr="006578D5">
        <w:rPr>
          <w:snapToGrid w:val="0"/>
          <w:sz w:val="28"/>
          <w:szCs w:val="28"/>
        </w:rPr>
        <w:br/>
        <w:t>с численностью населения пятьсот тысяч человек и более, а также в городах федерального значения, на 2020 год» (стр. 51 дополнительных материалов).</w:t>
      </w:r>
    </w:p>
    <w:p w14:paraId="174DCAD5"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Договор оказания услуг по передаче тепловой энергии и теплоносителя </w:t>
      </w:r>
      <w:r w:rsidRPr="006578D5">
        <w:rPr>
          <w:snapToGrid w:val="0"/>
          <w:sz w:val="28"/>
          <w:szCs w:val="28"/>
        </w:rPr>
        <w:br/>
        <w:t>№ 215КТС15 от 21.12.2015 с ООО «</w:t>
      </w:r>
      <w:proofErr w:type="spellStart"/>
      <w:r w:rsidRPr="006578D5">
        <w:rPr>
          <w:snapToGrid w:val="0"/>
          <w:sz w:val="28"/>
          <w:szCs w:val="28"/>
        </w:rPr>
        <w:t>КузнецкТеплоСбыт</w:t>
      </w:r>
      <w:proofErr w:type="spellEnd"/>
      <w:r w:rsidRPr="006578D5">
        <w:rPr>
          <w:snapToGrid w:val="0"/>
          <w:sz w:val="28"/>
          <w:szCs w:val="28"/>
        </w:rPr>
        <w:t>» (стр. 53 дополнительных материалов).</w:t>
      </w:r>
    </w:p>
    <w:p w14:paraId="1E6B0F8B"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Плановый объем потерь тепловой энергии на 2021 год принят экспертами в расчет на уровне планового объема потерь тепловой энергии </w:t>
      </w:r>
      <w:r w:rsidRPr="006578D5">
        <w:rPr>
          <w:snapToGrid w:val="0"/>
          <w:sz w:val="28"/>
          <w:szCs w:val="28"/>
        </w:rPr>
        <w:br/>
        <w:t>на 2020 год в размере 4,44 тыс. Гкал (2,62 тыс. Гкал в 1-ом полугодии 2021 года и 1,82 тыс. Гкал во 2-ом полугодии 2021 года), согласно п. 50 Основ ценообразования.</w:t>
      </w:r>
    </w:p>
    <w:p w14:paraId="0C4009E3"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При определении плановой цены на 2021 год эксперты руководствовались </w:t>
      </w:r>
      <w:proofErr w:type="spellStart"/>
      <w:r w:rsidRPr="006578D5">
        <w:rPr>
          <w:snapToGrid w:val="0"/>
          <w:sz w:val="28"/>
          <w:szCs w:val="28"/>
        </w:rPr>
        <w:t>пп</w:t>
      </w:r>
      <w:proofErr w:type="spellEnd"/>
      <w:r w:rsidRPr="006578D5">
        <w:rPr>
          <w:snapToGrid w:val="0"/>
          <w:sz w:val="28"/>
          <w:szCs w:val="28"/>
        </w:rPr>
        <w:t>. а) и в) п. 28 Основ ценообразования. Тарифы на тепловую энергию на 2021 год утверждены постановлением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ООО «</w:t>
      </w:r>
      <w:proofErr w:type="spellStart"/>
      <w:r w:rsidRPr="006578D5">
        <w:rPr>
          <w:snapToGrid w:val="0"/>
          <w:sz w:val="28"/>
          <w:szCs w:val="28"/>
        </w:rPr>
        <w:t>КузнецкТеплоСбыт</w:t>
      </w:r>
      <w:proofErr w:type="spellEnd"/>
      <w:r w:rsidRPr="006578D5">
        <w:rPr>
          <w:snapToGrid w:val="0"/>
          <w:sz w:val="28"/>
          <w:szCs w:val="28"/>
        </w:rPr>
        <w:t xml:space="preserve">» на потребительском рынке </w:t>
      </w:r>
      <w:r w:rsidRPr="006578D5">
        <w:rPr>
          <w:snapToGrid w:val="0"/>
          <w:sz w:val="28"/>
          <w:szCs w:val="28"/>
        </w:rPr>
        <w:br/>
        <w:t xml:space="preserve">г. Новокузнецка, на 2019-2023 годы» (в редакции постановления региональной энергетической комиссии Кемеровской области от 19.12.2019 № 669, постановления Региональной энергетической комиссии Кузбасса от 15.12.2020 </w:t>
      </w:r>
      <w:r w:rsidRPr="006578D5">
        <w:rPr>
          <w:snapToGrid w:val="0"/>
          <w:sz w:val="28"/>
          <w:szCs w:val="28"/>
        </w:rPr>
        <w:br/>
        <w:t>№ 575) в 1-ом полугодии 2021 года в размере 652,58 руб./Гкал и во 2-ом полугодии 2021 года в размере 724,10 руб./Гкал.</w:t>
      </w:r>
    </w:p>
    <w:p w14:paraId="0FC7FA65" w14:textId="77777777" w:rsidR="006578D5" w:rsidRPr="006578D5" w:rsidRDefault="006578D5" w:rsidP="006578D5">
      <w:pPr>
        <w:widowControl w:val="0"/>
        <w:tabs>
          <w:tab w:val="left" w:pos="2410"/>
        </w:tabs>
        <w:ind w:firstLine="851"/>
        <w:jc w:val="both"/>
        <w:rPr>
          <w:snapToGrid w:val="0"/>
          <w:sz w:val="28"/>
          <w:szCs w:val="28"/>
        </w:rPr>
      </w:pPr>
      <w:r w:rsidRPr="006578D5">
        <w:rPr>
          <w:snapToGrid w:val="0"/>
          <w:sz w:val="28"/>
          <w:szCs w:val="28"/>
        </w:rPr>
        <w:t xml:space="preserve">Расходы на покупку потерь тепловой энергии в 2021 году составят: </w:t>
      </w:r>
      <w:r w:rsidRPr="006578D5">
        <w:rPr>
          <w:snapToGrid w:val="0"/>
          <w:sz w:val="28"/>
          <w:szCs w:val="28"/>
        </w:rPr>
        <w:br/>
        <w:t xml:space="preserve">2,62 тыс. Гкал × 652,58 руб./Гкал + 1,82 тыс. Гкал × 724,10 руб./Гкал = </w:t>
      </w:r>
      <w:r w:rsidRPr="006578D5">
        <w:rPr>
          <w:snapToGrid w:val="0"/>
          <w:sz w:val="28"/>
          <w:szCs w:val="28"/>
        </w:rPr>
        <w:br/>
        <w:t xml:space="preserve">3 027,62 тыс. руб., и предлагаются к включению в НВВ предприятия </w:t>
      </w:r>
      <w:r w:rsidRPr="006578D5">
        <w:rPr>
          <w:snapToGrid w:val="0"/>
          <w:sz w:val="28"/>
          <w:szCs w:val="28"/>
        </w:rPr>
        <w:br/>
        <w:t>на 2021 год, как экономически обоснованные.</w:t>
      </w:r>
    </w:p>
    <w:p w14:paraId="05DDBFA0"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Расходы в размере 0,05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270D02D1" w14:textId="77777777" w:rsidR="006578D5" w:rsidRPr="006578D5" w:rsidRDefault="006578D5" w:rsidP="006578D5">
      <w:pPr>
        <w:widowControl w:val="0"/>
        <w:ind w:firstLine="851"/>
        <w:jc w:val="both"/>
        <w:rPr>
          <w:snapToGrid w:val="0"/>
          <w:sz w:val="28"/>
          <w:szCs w:val="28"/>
        </w:rPr>
      </w:pPr>
    </w:p>
    <w:p w14:paraId="3931CD6A"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r w:rsidRPr="006578D5">
        <w:rPr>
          <w:rFonts w:eastAsia="Calibri" w:cs="Arial"/>
          <w:b/>
          <w:bCs/>
          <w:snapToGrid w:val="0"/>
          <w:sz w:val="28"/>
          <w:szCs w:val="26"/>
          <w:lang w:eastAsia="en-US"/>
        </w:rPr>
        <w:t>Расходы на холодную воду</w:t>
      </w:r>
    </w:p>
    <w:p w14:paraId="46A22BE8"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По данной статье предприятием планируются расходы на 2021 год </w:t>
      </w:r>
      <w:r w:rsidRPr="006578D5">
        <w:rPr>
          <w:snapToGrid w:val="0"/>
          <w:sz w:val="28"/>
          <w:szCs w:val="28"/>
        </w:rPr>
        <w:br/>
        <w:t>в размере 20,27 тыс. руб.</w:t>
      </w:r>
    </w:p>
    <w:p w14:paraId="567B394C"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В качестве обосновывающих документов предприятием представлены:</w:t>
      </w:r>
    </w:p>
    <w:p w14:paraId="50520687"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Расчет расходов на холодную воду и водоотведение (стр. 56 том 1).</w:t>
      </w:r>
    </w:p>
    <w:p w14:paraId="75D154C9"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Договор холодного водоснабжения № 6027 от 23.05.2018 </w:t>
      </w:r>
      <w:r w:rsidRPr="006578D5">
        <w:rPr>
          <w:snapToGrid w:val="0"/>
          <w:sz w:val="28"/>
          <w:szCs w:val="28"/>
        </w:rPr>
        <w:br/>
        <w:t xml:space="preserve">с ООО «Водоканал» (стр. 71 дополнительных материалов). Срок действия договора по 30.04.2019 с </w:t>
      </w:r>
      <w:proofErr w:type="spellStart"/>
      <w:r w:rsidRPr="006578D5">
        <w:rPr>
          <w:snapToGrid w:val="0"/>
          <w:sz w:val="28"/>
          <w:szCs w:val="28"/>
        </w:rPr>
        <w:t>автопролонгацией</w:t>
      </w:r>
      <w:proofErr w:type="spellEnd"/>
      <w:r w:rsidRPr="006578D5">
        <w:rPr>
          <w:snapToGrid w:val="0"/>
          <w:sz w:val="28"/>
          <w:szCs w:val="28"/>
        </w:rPr>
        <w:t>.</w:t>
      </w:r>
    </w:p>
    <w:p w14:paraId="7AAEAADC"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Эксперты проанализировали все представленные документы. Так как предприятием не представлен расчет объема холодной воды, эксперты предлагают расходы по данной статье исключить в полном объеме.</w:t>
      </w:r>
    </w:p>
    <w:p w14:paraId="19DDC644"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lastRenderedPageBreak/>
        <w:t xml:space="preserve">Расходы в размере 20,27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6C0BDA6B" w14:textId="77777777" w:rsidR="006578D5" w:rsidRPr="006578D5" w:rsidRDefault="006578D5" w:rsidP="006578D5">
      <w:pPr>
        <w:tabs>
          <w:tab w:val="left" w:pos="1890"/>
        </w:tabs>
        <w:ind w:firstLine="851"/>
        <w:jc w:val="both"/>
        <w:rPr>
          <w:snapToGrid w:val="0"/>
          <w:sz w:val="28"/>
          <w:szCs w:val="28"/>
        </w:rPr>
      </w:pPr>
    </w:p>
    <w:p w14:paraId="1DC73229"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34" w:name="_Toc24731922"/>
      <w:r w:rsidRPr="006578D5">
        <w:rPr>
          <w:rFonts w:eastAsia="Calibri" w:cs="Arial"/>
          <w:b/>
          <w:bCs/>
          <w:snapToGrid w:val="0"/>
          <w:sz w:val="28"/>
          <w:szCs w:val="26"/>
          <w:lang w:eastAsia="en-US"/>
        </w:rPr>
        <w:t>Расходы на покупку потерь теплоносител</w:t>
      </w:r>
      <w:bookmarkEnd w:id="34"/>
      <w:r w:rsidRPr="006578D5">
        <w:rPr>
          <w:rFonts w:eastAsia="Calibri" w:cs="Arial"/>
          <w:b/>
          <w:bCs/>
          <w:snapToGrid w:val="0"/>
          <w:sz w:val="28"/>
          <w:szCs w:val="26"/>
          <w:lang w:eastAsia="en-US"/>
        </w:rPr>
        <w:t>я</w:t>
      </w:r>
    </w:p>
    <w:p w14:paraId="7DDC08F6"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По данной статье предприятием планируются расходы на 2021 год </w:t>
      </w:r>
      <w:r w:rsidRPr="006578D5">
        <w:rPr>
          <w:snapToGrid w:val="0"/>
          <w:sz w:val="28"/>
          <w:szCs w:val="28"/>
        </w:rPr>
        <w:br/>
        <w:t>в размере 217,76 тыс. руб.</w:t>
      </w:r>
    </w:p>
    <w:p w14:paraId="7D50BCCD"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В качестве обосновывающих документов предприятием представлены:</w:t>
      </w:r>
    </w:p>
    <w:p w14:paraId="1D67F2FF"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Расчет покупки теплоносителя на 2021 год (стр. 53 том 1).</w:t>
      </w:r>
    </w:p>
    <w:p w14:paraId="37E1D11E"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Реестр счетов-фактур на покупку потерь теплоносителя </w:t>
      </w:r>
      <w:r w:rsidRPr="006578D5">
        <w:rPr>
          <w:snapToGrid w:val="0"/>
          <w:sz w:val="28"/>
          <w:szCs w:val="28"/>
        </w:rPr>
        <w:br/>
        <w:t>у ООО «</w:t>
      </w:r>
      <w:proofErr w:type="spellStart"/>
      <w:r w:rsidRPr="006578D5">
        <w:rPr>
          <w:snapToGrid w:val="0"/>
          <w:sz w:val="28"/>
          <w:szCs w:val="28"/>
        </w:rPr>
        <w:t>КузнецкТеплоСбыт</w:t>
      </w:r>
      <w:proofErr w:type="spellEnd"/>
      <w:r w:rsidRPr="006578D5">
        <w:rPr>
          <w:snapToGrid w:val="0"/>
          <w:sz w:val="28"/>
          <w:szCs w:val="28"/>
        </w:rPr>
        <w:t>» за 2019 год (стр. 46 том 2).</w:t>
      </w:r>
    </w:p>
    <w:p w14:paraId="6D203361"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Счета-фактуры на покупку потерь тепловой энергии за 2019 год (стр. 47 том 2).</w:t>
      </w:r>
    </w:p>
    <w:p w14:paraId="075FF505"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Приказ Минэнерго № 744 от 22.07.2019 «Об утверждении нормативов технологических потерь при передаче тепловой энергии, теплоносителя </w:t>
      </w:r>
      <w:r w:rsidRPr="006578D5">
        <w:rPr>
          <w:snapToGrid w:val="0"/>
          <w:sz w:val="28"/>
          <w:szCs w:val="28"/>
        </w:rPr>
        <w:br/>
        <w:t xml:space="preserve">по тепловым сетям, расположенных в поселениях, городских округах </w:t>
      </w:r>
      <w:r w:rsidRPr="006578D5">
        <w:rPr>
          <w:snapToGrid w:val="0"/>
          <w:sz w:val="28"/>
          <w:szCs w:val="28"/>
        </w:rPr>
        <w:br/>
        <w:t>с численностью населения пятьсот тысяч человек и более, а также в городах федерального значения, на 2020 год» (стр. 51 дополнительных материалов).</w:t>
      </w:r>
    </w:p>
    <w:p w14:paraId="07478022"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Плановый объем потерь теплоносителя на 2021 год принят экспертами </w:t>
      </w:r>
      <w:r w:rsidRPr="006578D5">
        <w:rPr>
          <w:snapToGrid w:val="0"/>
          <w:sz w:val="28"/>
          <w:szCs w:val="28"/>
        </w:rPr>
        <w:br/>
        <w:t xml:space="preserve">в расчет на уровне планового объема потерь теплоносителя на 2020 год </w:t>
      </w:r>
      <w:r w:rsidRPr="006578D5">
        <w:rPr>
          <w:snapToGrid w:val="0"/>
          <w:sz w:val="28"/>
          <w:szCs w:val="28"/>
        </w:rPr>
        <w:br/>
        <w:t>в размере 18,41 тыс. м</w:t>
      </w:r>
      <w:r w:rsidRPr="006578D5">
        <w:rPr>
          <w:snapToGrid w:val="0"/>
          <w:sz w:val="28"/>
          <w:szCs w:val="28"/>
          <w:vertAlign w:val="superscript"/>
        </w:rPr>
        <w:t>3</w:t>
      </w:r>
      <w:r w:rsidRPr="006578D5">
        <w:rPr>
          <w:snapToGrid w:val="0"/>
          <w:sz w:val="28"/>
          <w:szCs w:val="28"/>
        </w:rPr>
        <w:t xml:space="preserve"> (10,86 тыс. м</w:t>
      </w:r>
      <w:r w:rsidRPr="006578D5">
        <w:rPr>
          <w:snapToGrid w:val="0"/>
          <w:sz w:val="28"/>
          <w:szCs w:val="28"/>
          <w:vertAlign w:val="superscript"/>
        </w:rPr>
        <w:t>3</w:t>
      </w:r>
      <w:r w:rsidRPr="006578D5">
        <w:rPr>
          <w:snapToGrid w:val="0"/>
          <w:sz w:val="28"/>
          <w:szCs w:val="28"/>
        </w:rPr>
        <w:t xml:space="preserve"> в 1-ом полугодии 2021 года и 7,55 тыс. м</w:t>
      </w:r>
      <w:r w:rsidRPr="006578D5">
        <w:rPr>
          <w:snapToGrid w:val="0"/>
          <w:sz w:val="28"/>
          <w:szCs w:val="28"/>
          <w:vertAlign w:val="superscript"/>
        </w:rPr>
        <w:t>3</w:t>
      </w:r>
      <w:r w:rsidRPr="006578D5">
        <w:rPr>
          <w:snapToGrid w:val="0"/>
          <w:sz w:val="28"/>
          <w:szCs w:val="28"/>
        </w:rPr>
        <w:t xml:space="preserve"> во 2-ом полугодии 2021 года), согласно п. 50 Основ ценообразования.</w:t>
      </w:r>
    </w:p>
    <w:p w14:paraId="5D0B5E7C" w14:textId="77777777" w:rsidR="006578D5" w:rsidRPr="006578D5" w:rsidRDefault="006578D5" w:rsidP="006578D5">
      <w:pPr>
        <w:ind w:firstLine="851"/>
        <w:jc w:val="both"/>
        <w:rPr>
          <w:snapToGrid w:val="0"/>
          <w:sz w:val="28"/>
          <w:szCs w:val="28"/>
        </w:rPr>
      </w:pPr>
      <w:r w:rsidRPr="006578D5">
        <w:rPr>
          <w:snapToGrid w:val="0"/>
          <w:sz w:val="28"/>
          <w:szCs w:val="28"/>
        </w:rPr>
        <w:t xml:space="preserve">При определении плановой цены на 2021 год эксперты руководствовались </w:t>
      </w:r>
      <w:proofErr w:type="spellStart"/>
      <w:r w:rsidRPr="006578D5">
        <w:rPr>
          <w:snapToGrid w:val="0"/>
          <w:sz w:val="28"/>
          <w:szCs w:val="28"/>
        </w:rPr>
        <w:t>пп</w:t>
      </w:r>
      <w:proofErr w:type="spellEnd"/>
      <w:r w:rsidRPr="006578D5">
        <w:rPr>
          <w:snapToGrid w:val="0"/>
          <w:sz w:val="28"/>
          <w:szCs w:val="28"/>
        </w:rPr>
        <w:t>. а) п. 28 Основ ценообразования. Тарифы на теплоноситель на 2021 год утверждены постановлением региональной энергетической комиссии Кемеровской области от 19.12.2018 № 610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6578D5">
        <w:rPr>
          <w:snapToGrid w:val="0"/>
          <w:sz w:val="28"/>
          <w:szCs w:val="28"/>
        </w:rPr>
        <w:t>КузнецкТеплоСбыт</w:t>
      </w:r>
      <w:proofErr w:type="spellEnd"/>
      <w:r w:rsidRPr="006578D5">
        <w:rPr>
          <w:snapToGrid w:val="0"/>
          <w:sz w:val="28"/>
          <w:szCs w:val="28"/>
        </w:rPr>
        <w:t xml:space="preserve">» на потребительском рынке г. Новокузнецка, на 2019-2023 годы» (в редакции постановления региональной энергетической комиссии Кемеровской области от 19.12.2019 </w:t>
      </w:r>
      <w:r w:rsidRPr="006578D5">
        <w:rPr>
          <w:snapToGrid w:val="0"/>
          <w:sz w:val="28"/>
          <w:szCs w:val="28"/>
        </w:rPr>
        <w:br/>
        <w:t xml:space="preserve">№ 670, постановления Региональной энергетической комиссии Кузбасса </w:t>
      </w:r>
      <w:r w:rsidRPr="006578D5">
        <w:rPr>
          <w:snapToGrid w:val="0"/>
          <w:sz w:val="28"/>
          <w:szCs w:val="28"/>
        </w:rPr>
        <w:br/>
        <w:t>от 15.12.2019 № 576) на уровне 11,16 руб./м</w:t>
      </w:r>
      <w:r w:rsidRPr="006578D5">
        <w:rPr>
          <w:snapToGrid w:val="0"/>
          <w:sz w:val="28"/>
          <w:szCs w:val="28"/>
          <w:vertAlign w:val="superscript"/>
        </w:rPr>
        <w:t>3</w:t>
      </w:r>
      <w:r w:rsidRPr="006578D5">
        <w:rPr>
          <w:snapToGrid w:val="0"/>
          <w:sz w:val="28"/>
          <w:szCs w:val="28"/>
        </w:rPr>
        <w:t xml:space="preserve"> в 1-ом полугодии 2021 года и 12,49 руб./м</w:t>
      </w:r>
      <w:r w:rsidRPr="006578D5">
        <w:rPr>
          <w:snapToGrid w:val="0"/>
          <w:sz w:val="28"/>
          <w:szCs w:val="28"/>
          <w:vertAlign w:val="superscript"/>
        </w:rPr>
        <w:t>3</w:t>
      </w:r>
      <w:r w:rsidRPr="006578D5">
        <w:rPr>
          <w:snapToGrid w:val="0"/>
          <w:sz w:val="28"/>
          <w:szCs w:val="28"/>
        </w:rPr>
        <w:t xml:space="preserve"> во 2-ом полугодии 2021 года.</w:t>
      </w:r>
    </w:p>
    <w:p w14:paraId="1834957D" w14:textId="77777777" w:rsidR="006578D5" w:rsidRPr="006578D5" w:rsidRDefault="006578D5" w:rsidP="006578D5">
      <w:pPr>
        <w:widowControl w:val="0"/>
        <w:tabs>
          <w:tab w:val="left" w:pos="2410"/>
        </w:tabs>
        <w:ind w:firstLine="851"/>
        <w:jc w:val="both"/>
        <w:rPr>
          <w:snapToGrid w:val="0"/>
          <w:sz w:val="28"/>
          <w:szCs w:val="28"/>
        </w:rPr>
      </w:pPr>
      <w:r w:rsidRPr="006578D5">
        <w:rPr>
          <w:snapToGrid w:val="0"/>
          <w:sz w:val="28"/>
          <w:szCs w:val="28"/>
        </w:rPr>
        <w:t xml:space="preserve">Расходы на покупку потерь теплоносителя в 2021 году составят: </w:t>
      </w:r>
      <w:r w:rsidRPr="006578D5">
        <w:rPr>
          <w:snapToGrid w:val="0"/>
          <w:sz w:val="28"/>
          <w:szCs w:val="28"/>
        </w:rPr>
        <w:br/>
        <w:t>10,86 тыс. м</w:t>
      </w:r>
      <w:r w:rsidRPr="006578D5">
        <w:rPr>
          <w:snapToGrid w:val="0"/>
          <w:sz w:val="28"/>
          <w:szCs w:val="28"/>
          <w:vertAlign w:val="superscript"/>
        </w:rPr>
        <w:t>3</w:t>
      </w:r>
      <w:r w:rsidRPr="006578D5">
        <w:rPr>
          <w:snapToGrid w:val="0"/>
          <w:sz w:val="28"/>
          <w:szCs w:val="28"/>
        </w:rPr>
        <w:t xml:space="preserve"> × 11,16 руб./м</w:t>
      </w:r>
      <w:r w:rsidRPr="006578D5">
        <w:rPr>
          <w:snapToGrid w:val="0"/>
          <w:sz w:val="28"/>
          <w:szCs w:val="28"/>
          <w:vertAlign w:val="superscript"/>
        </w:rPr>
        <w:t>3</w:t>
      </w:r>
      <w:r w:rsidRPr="006578D5">
        <w:rPr>
          <w:snapToGrid w:val="0"/>
          <w:sz w:val="28"/>
          <w:szCs w:val="28"/>
        </w:rPr>
        <w:t xml:space="preserve"> + 7,55 тыс. м</w:t>
      </w:r>
      <w:r w:rsidRPr="006578D5">
        <w:rPr>
          <w:snapToGrid w:val="0"/>
          <w:sz w:val="28"/>
          <w:szCs w:val="28"/>
          <w:vertAlign w:val="superscript"/>
        </w:rPr>
        <w:t>3</w:t>
      </w:r>
      <w:r w:rsidRPr="006578D5">
        <w:rPr>
          <w:snapToGrid w:val="0"/>
          <w:sz w:val="28"/>
          <w:szCs w:val="28"/>
        </w:rPr>
        <w:t xml:space="preserve"> × 12,49 руб./м</w:t>
      </w:r>
      <w:r w:rsidRPr="006578D5">
        <w:rPr>
          <w:snapToGrid w:val="0"/>
          <w:sz w:val="28"/>
          <w:szCs w:val="28"/>
          <w:vertAlign w:val="superscript"/>
        </w:rPr>
        <w:t>3</w:t>
      </w:r>
      <w:r w:rsidRPr="006578D5">
        <w:rPr>
          <w:snapToGrid w:val="0"/>
          <w:sz w:val="28"/>
          <w:szCs w:val="28"/>
        </w:rPr>
        <w:t xml:space="preserve"> = </w:t>
      </w:r>
      <w:r w:rsidRPr="006578D5">
        <w:rPr>
          <w:snapToGrid w:val="0"/>
          <w:sz w:val="28"/>
          <w:szCs w:val="28"/>
        </w:rPr>
        <w:br/>
        <w:t xml:space="preserve">215,50 тыс. руб., и предлагаются к включению в НВВ предприятия </w:t>
      </w:r>
      <w:r w:rsidRPr="006578D5">
        <w:rPr>
          <w:snapToGrid w:val="0"/>
          <w:sz w:val="28"/>
          <w:szCs w:val="28"/>
        </w:rPr>
        <w:br/>
        <w:t>на 2021 год, как экономически обоснованные.</w:t>
      </w:r>
    </w:p>
    <w:p w14:paraId="3457991A"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Расходы в размере 2,26 тыс. руб., не подтвержденные предприятием документально, подлежат исключению из НВВ на 2021 год, </w:t>
      </w:r>
      <w:r w:rsidRPr="006578D5">
        <w:rPr>
          <w:snapToGrid w:val="0"/>
          <w:sz w:val="28"/>
          <w:szCs w:val="28"/>
        </w:rPr>
        <w:br/>
        <w:t>как экономически необоснованные.</w:t>
      </w:r>
    </w:p>
    <w:p w14:paraId="1F99593B" w14:textId="77777777" w:rsidR="006578D5" w:rsidRPr="006578D5" w:rsidRDefault="006578D5" w:rsidP="006578D5">
      <w:pPr>
        <w:widowControl w:val="0"/>
        <w:tabs>
          <w:tab w:val="left" w:pos="2410"/>
        </w:tabs>
        <w:ind w:firstLine="851"/>
        <w:jc w:val="both"/>
        <w:rPr>
          <w:snapToGrid w:val="0"/>
          <w:sz w:val="28"/>
          <w:szCs w:val="28"/>
        </w:rPr>
      </w:pPr>
    </w:p>
    <w:p w14:paraId="5900FDA8" w14:textId="77777777" w:rsidR="006578D5" w:rsidRPr="006578D5" w:rsidRDefault="006578D5" w:rsidP="006578D5">
      <w:pPr>
        <w:ind w:firstLine="851"/>
        <w:jc w:val="both"/>
        <w:rPr>
          <w:snapToGrid w:val="0"/>
          <w:sz w:val="28"/>
          <w:szCs w:val="28"/>
        </w:rPr>
      </w:pPr>
      <w:r w:rsidRPr="006578D5">
        <w:rPr>
          <w:snapToGrid w:val="0"/>
          <w:sz w:val="28"/>
          <w:szCs w:val="28"/>
        </w:rPr>
        <w:t xml:space="preserve">Проанализировав представленные материалы, эксперты предлагают принять затраты на энергетические ресурсы на 2021 год в размере </w:t>
      </w:r>
      <w:r w:rsidRPr="006578D5">
        <w:rPr>
          <w:snapToGrid w:val="0"/>
          <w:sz w:val="28"/>
          <w:szCs w:val="28"/>
        </w:rPr>
        <w:br/>
        <w:t xml:space="preserve">11 140,48 тыс. руб. Постатейно расходы на энергетические ресурсы отражены </w:t>
      </w:r>
      <w:r w:rsidRPr="006578D5">
        <w:rPr>
          <w:snapToGrid w:val="0"/>
          <w:sz w:val="28"/>
          <w:szCs w:val="28"/>
        </w:rPr>
        <w:br/>
        <w:t>в таблице 6.</w:t>
      </w:r>
    </w:p>
    <w:p w14:paraId="160FEBFA" w14:textId="77777777" w:rsidR="006578D5" w:rsidRPr="006578D5" w:rsidRDefault="006578D5" w:rsidP="006578D5">
      <w:pPr>
        <w:ind w:firstLine="720"/>
        <w:jc w:val="right"/>
        <w:rPr>
          <w:snapToGrid w:val="0"/>
          <w:sz w:val="28"/>
          <w:szCs w:val="28"/>
        </w:rPr>
      </w:pPr>
      <w:r w:rsidRPr="006578D5">
        <w:rPr>
          <w:snapToGrid w:val="0"/>
          <w:sz w:val="28"/>
          <w:szCs w:val="28"/>
        </w:rPr>
        <w:t>Таблица 6.</w:t>
      </w:r>
    </w:p>
    <w:p w14:paraId="7BDC9668" w14:textId="77777777" w:rsidR="006578D5" w:rsidRPr="006578D5" w:rsidRDefault="006578D5" w:rsidP="006578D5">
      <w:pPr>
        <w:jc w:val="center"/>
        <w:rPr>
          <w:snapToGrid w:val="0"/>
          <w:sz w:val="28"/>
          <w:szCs w:val="28"/>
        </w:rPr>
      </w:pPr>
      <w:r w:rsidRPr="006578D5">
        <w:rPr>
          <w:snapToGrid w:val="0"/>
          <w:sz w:val="28"/>
          <w:szCs w:val="28"/>
        </w:rPr>
        <w:lastRenderedPageBreak/>
        <w:t xml:space="preserve">Реестр расходов на приобретение энергетических ресурсов, </w:t>
      </w:r>
    </w:p>
    <w:p w14:paraId="588303A6" w14:textId="77777777" w:rsidR="006578D5" w:rsidRPr="006578D5" w:rsidRDefault="006578D5" w:rsidP="006578D5">
      <w:pPr>
        <w:jc w:val="center"/>
        <w:rPr>
          <w:snapToGrid w:val="0"/>
          <w:sz w:val="28"/>
          <w:szCs w:val="28"/>
        </w:rPr>
      </w:pPr>
      <w:r w:rsidRPr="006578D5">
        <w:rPr>
          <w:snapToGrid w:val="0"/>
          <w:sz w:val="28"/>
          <w:szCs w:val="28"/>
        </w:rPr>
        <w:t>холодной воды и теплоносителя</w:t>
      </w:r>
    </w:p>
    <w:p w14:paraId="352FD87D" w14:textId="77777777" w:rsidR="006578D5" w:rsidRPr="006578D5" w:rsidRDefault="006578D5" w:rsidP="006578D5">
      <w:pPr>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8"/>
        <w:gridCol w:w="1646"/>
        <w:gridCol w:w="1614"/>
        <w:gridCol w:w="1701"/>
      </w:tblGrid>
      <w:tr w:rsidR="006578D5" w:rsidRPr="006578D5" w14:paraId="799713FF" w14:textId="77777777" w:rsidTr="006578D5">
        <w:trPr>
          <w:trHeight w:val="976"/>
        </w:trPr>
        <w:tc>
          <w:tcPr>
            <w:tcW w:w="427" w:type="dxa"/>
            <w:shd w:val="clear" w:color="auto" w:fill="auto"/>
            <w:vAlign w:val="center"/>
            <w:hideMark/>
          </w:tcPr>
          <w:p w14:paraId="0790FD71" w14:textId="77777777" w:rsidR="006578D5" w:rsidRPr="006578D5" w:rsidRDefault="006578D5" w:rsidP="006578D5">
            <w:pPr>
              <w:ind w:left="-113" w:right="-108"/>
              <w:jc w:val="center"/>
              <w:rPr>
                <w:snapToGrid w:val="0"/>
              </w:rPr>
            </w:pPr>
            <w:r w:rsidRPr="006578D5">
              <w:rPr>
                <w:snapToGrid w:val="0"/>
              </w:rPr>
              <w:t>№ п/п</w:t>
            </w:r>
          </w:p>
        </w:tc>
        <w:tc>
          <w:tcPr>
            <w:tcW w:w="4388" w:type="dxa"/>
            <w:shd w:val="clear" w:color="auto" w:fill="auto"/>
            <w:vAlign w:val="center"/>
            <w:hideMark/>
          </w:tcPr>
          <w:p w14:paraId="60579D35" w14:textId="77777777" w:rsidR="006578D5" w:rsidRPr="006578D5" w:rsidRDefault="006578D5" w:rsidP="006578D5">
            <w:pPr>
              <w:ind w:left="-114"/>
              <w:jc w:val="center"/>
              <w:rPr>
                <w:snapToGrid w:val="0"/>
              </w:rPr>
            </w:pPr>
            <w:r w:rsidRPr="006578D5">
              <w:rPr>
                <w:snapToGrid w:val="0"/>
              </w:rPr>
              <w:t>Наименование ресурса</w:t>
            </w:r>
          </w:p>
        </w:tc>
        <w:tc>
          <w:tcPr>
            <w:tcW w:w="1646" w:type="dxa"/>
            <w:vAlign w:val="center"/>
          </w:tcPr>
          <w:p w14:paraId="1C36ED32" w14:textId="77777777" w:rsidR="006578D5" w:rsidRPr="006578D5" w:rsidRDefault="006578D5" w:rsidP="006578D5">
            <w:pPr>
              <w:jc w:val="center"/>
              <w:rPr>
                <w:snapToGrid w:val="0"/>
              </w:rPr>
            </w:pPr>
            <w:r w:rsidRPr="006578D5">
              <w:rPr>
                <w:snapToGrid w:val="0"/>
              </w:rPr>
              <w:t>Предложение предприятия на 2021 год</w:t>
            </w:r>
          </w:p>
        </w:tc>
        <w:tc>
          <w:tcPr>
            <w:tcW w:w="1614" w:type="dxa"/>
            <w:shd w:val="clear" w:color="auto" w:fill="auto"/>
            <w:vAlign w:val="center"/>
            <w:hideMark/>
          </w:tcPr>
          <w:p w14:paraId="02366312"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701" w:type="dxa"/>
            <w:vAlign w:val="center"/>
          </w:tcPr>
          <w:p w14:paraId="7B835D16" w14:textId="77777777" w:rsidR="006578D5" w:rsidRPr="006578D5" w:rsidRDefault="006578D5" w:rsidP="006578D5">
            <w:pPr>
              <w:ind w:left="-108" w:right="-108"/>
              <w:jc w:val="center"/>
              <w:rPr>
                <w:snapToGrid w:val="0"/>
              </w:rPr>
            </w:pPr>
            <w:r w:rsidRPr="006578D5">
              <w:rPr>
                <w:snapToGrid w:val="0"/>
              </w:rPr>
              <w:t>Корректировка предложения предприятия</w:t>
            </w:r>
          </w:p>
        </w:tc>
      </w:tr>
      <w:tr w:rsidR="006578D5" w:rsidRPr="006578D5" w14:paraId="4FBDCB4E" w14:textId="77777777" w:rsidTr="006578D5">
        <w:trPr>
          <w:trHeight w:val="236"/>
        </w:trPr>
        <w:tc>
          <w:tcPr>
            <w:tcW w:w="427" w:type="dxa"/>
            <w:shd w:val="clear" w:color="auto" w:fill="auto"/>
            <w:vAlign w:val="center"/>
          </w:tcPr>
          <w:p w14:paraId="33E709E9" w14:textId="77777777" w:rsidR="006578D5" w:rsidRPr="006578D5" w:rsidRDefault="006578D5" w:rsidP="006578D5">
            <w:pPr>
              <w:ind w:left="-113" w:right="-108"/>
              <w:jc w:val="center"/>
              <w:rPr>
                <w:snapToGrid w:val="0"/>
              </w:rPr>
            </w:pPr>
            <w:r w:rsidRPr="006578D5">
              <w:rPr>
                <w:snapToGrid w:val="0"/>
              </w:rPr>
              <w:t>1</w:t>
            </w:r>
          </w:p>
        </w:tc>
        <w:tc>
          <w:tcPr>
            <w:tcW w:w="4388" w:type="dxa"/>
            <w:shd w:val="clear" w:color="auto" w:fill="auto"/>
            <w:vAlign w:val="center"/>
          </w:tcPr>
          <w:p w14:paraId="4173F541" w14:textId="77777777" w:rsidR="006578D5" w:rsidRPr="006578D5" w:rsidRDefault="006578D5" w:rsidP="006578D5">
            <w:pPr>
              <w:ind w:left="-114"/>
              <w:jc w:val="center"/>
              <w:rPr>
                <w:snapToGrid w:val="0"/>
              </w:rPr>
            </w:pPr>
            <w:r w:rsidRPr="006578D5">
              <w:rPr>
                <w:snapToGrid w:val="0"/>
              </w:rPr>
              <w:t>2</w:t>
            </w:r>
          </w:p>
        </w:tc>
        <w:tc>
          <w:tcPr>
            <w:tcW w:w="1646" w:type="dxa"/>
            <w:vAlign w:val="center"/>
          </w:tcPr>
          <w:p w14:paraId="18948EA4" w14:textId="77777777" w:rsidR="006578D5" w:rsidRPr="006578D5" w:rsidRDefault="006578D5" w:rsidP="006578D5">
            <w:pPr>
              <w:jc w:val="center"/>
              <w:rPr>
                <w:snapToGrid w:val="0"/>
              </w:rPr>
            </w:pPr>
            <w:r w:rsidRPr="006578D5">
              <w:rPr>
                <w:snapToGrid w:val="0"/>
              </w:rPr>
              <w:t>3</w:t>
            </w:r>
          </w:p>
        </w:tc>
        <w:tc>
          <w:tcPr>
            <w:tcW w:w="1614" w:type="dxa"/>
            <w:shd w:val="clear" w:color="auto" w:fill="auto"/>
            <w:vAlign w:val="center"/>
          </w:tcPr>
          <w:p w14:paraId="1630DCC2" w14:textId="77777777" w:rsidR="006578D5" w:rsidRPr="006578D5" w:rsidRDefault="006578D5" w:rsidP="006578D5">
            <w:pPr>
              <w:jc w:val="center"/>
              <w:rPr>
                <w:snapToGrid w:val="0"/>
              </w:rPr>
            </w:pPr>
            <w:r w:rsidRPr="006578D5">
              <w:rPr>
                <w:snapToGrid w:val="0"/>
              </w:rPr>
              <w:t>4</w:t>
            </w:r>
          </w:p>
        </w:tc>
        <w:tc>
          <w:tcPr>
            <w:tcW w:w="1701" w:type="dxa"/>
            <w:vAlign w:val="center"/>
          </w:tcPr>
          <w:p w14:paraId="6B91B446" w14:textId="77777777" w:rsidR="006578D5" w:rsidRPr="006578D5" w:rsidRDefault="006578D5" w:rsidP="006578D5">
            <w:pPr>
              <w:jc w:val="center"/>
              <w:rPr>
                <w:snapToGrid w:val="0"/>
              </w:rPr>
            </w:pPr>
            <w:r w:rsidRPr="006578D5">
              <w:rPr>
                <w:snapToGrid w:val="0"/>
              </w:rPr>
              <w:t>5 = 4 - 3</w:t>
            </w:r>
          </w:p>
        </w:tc>
      </w:tr>
      <w:tr w:rsidR="006578D5" w:rsidRPr="006578D5" w14:paraId="101A45F3" w14:textId="77777777" w:rsidTr="006578D5">
        <w:trPr>
          <w:trHeight w:val="360"/>
        </w:trPr>
        <w:tc>
          <w:tcPr>
            <w:tcW w:w="427" w:type="dxa"/>
            <w:shd w:val="clear" w:color="auto" w:fill="auto"/>
            <w:vAlign w:val="center"/>
            <w:hideMark/>
          </w:tcPr>
          <w:p w14:paraId="3F2D3C23" w14:textId="77777777" w:rsidR="006578D5" w:rsidRPr="006578D5" w:rsidRDefault="006578D5" w:rsidP="006578D5">
            <w:pPr>
              <w:ind w:left="-113" w:right="-108"/>
              <w:jc w:val="center"/>
              <w:rPr>
                <w:snapToGrid w:val="0"/>
              </w:rPr>
            </w:pPr>
            <w:r w:rsidRPr="006578D5">
              <w:rPr>
                <w:snapToGrid w:val="0"/>
              </w:rPr>
              <w:t>1</w:t>
            </w:r>
          </w:p>
        </w:tc>
        <w:tc>
          <w:tcPr>
            <w:tcW w:w="4388" w:type="dxa"/>
            <w:shd w:val="clear" w:color="auto" w:fill="auto"/>
            <w:vAlign w:val="center"/>
            <w:hideMark/>
          </w:tcPr>
          <w:p w14:paraId="4568EB86" w14:textId="77777777" w:rsidR="006578D5" w:rsidRPr="006578D5" w:rsidRDefault="006578D5" w:rsidP="006578D5">
            <w:pPr>
              <w:rPr>
                <w:snapToGrid w:val="0"/>
              </w:rPr>
            </w:pPr>
            <w:r w:rsidRPr="006578D5">
              <w:rPr>
                <w:snapToGrid w:val="0"/>
              </w:rPr>
              <w:t>Расходы на топливо</w:t>
            </w:r>
          </w:p>
        </w:tc>
        <w:tc>
          <w:tcPr>
            <w:tcW w:w="1646" w:type="dxa"/>
            <w:vAlign w:val="center"/>
          </w:tcPr>
          <w:p w14:paraId="6520413B" w14:textId="77777777" w:rsidR="006578D5" w:rsidRPr="006578D5" w:rsidRDefault="006578D5" w:rsidP="006578D5">
            <w:pPr>
              <w:jc w:val="center"/>
            </w:pPr>
            <w:r w:rsidRPr="006578D5">
              <w:rPr>
                <w:snapToGrid w:val="0"/>
              </w:rPr>
              <w:t>0,00</w:t>
            </w:r>
          </w:p>
        </w:tc>
        <w:tc>
          <w:tcPr>
            <w:tcW w:w="1614" w:type="dxa"/>
            <w:shd w:val="clear" w:color="auto" w:fill="auto"/>
            <w:vAlign w:val="center"/>
          </w:tcPr>
          <w:p w14:paraId="21734E33" w14:textId="77777777" w:rsidR="006578D5" w:rsidRPr="006578D5" w:rsidRDefault="006578D5" w:rsidP="006578D5">
            <w:pPr>
              <w:jc w:val="center"/>
              <w:rPr>
                <w:snapToGrid w:val="0"/>
              </w:rPr>
            </w:pPr>
            <w:r w:rsidRPr="006578D5">
              <w:rPr>
                <w:snapToGrid w:val="0"/>
              </w:rPr>
              <w:t>0,00</w:t>
            </w:r>
          </w:p>
        </w:tc>
        <w:tc>
          <w:tcPr>
            <w:tcW w:w="1701" w:type="dxa"/>
            <w:vAlign w:val="center"/>
          </w:tcPr>
          <w:p w14:paraId="5F8BC53B" w14:textId="77777777" w:rsidR="006578D5" w:rsidRPr="006578D5" w:rsidRDefault="006578D5" w:rsidP="006578D5">
            <w:pPr>
              <w:jc w:val="center"/>
              <w:rPr>
                <w:snapToGrid w:val="0"/>
              </w:rPr>
            </w:pPr>
            <w:r w:rsidRPr="006578D5">
              <w:rPr>
                <w:snapToGrid w:val="0"/>
              </w:rPr>
              <w:t>0,00</w:t>
            </w:r>
          </w:p>
        </w:tc>
      </w:tr>
      <w:tr w:rsidR="006578D5" w:rsidRPr="006578D5" w14:paraId="599328A6" w14:textId="77777777" w:rsidTr="006578D5">
        <w:trPr>
          <w:trHeight w:val="311"/>
        </w:trPr>
        <w:tc>
          <w:tcPr>
            <w:tcW w:w="427" w:type="dxa"/>
            <w:shd w:val="clear" w:color="auto" w:fill="auto"/>
            <w:vAlign w:val="center"/>
            <w:hideMark/>
          </w:tcPr>
          <w:p w14:paraId="5AFA22C3" w14:textId="77777777" w:rsidR="006578D5" w:rsidRPr="006578D5" w:rsidRDefault="006578D5" w:rsidP="006578D5">
            <w:pPr>
              <w:ind w:left="-113" w:right="-108"/>
              <w:jc w:val="center"/>
              <w:rPr>
                <w:snapToGrid w:val="0"/>
              </w:rPr>
            </w:pPr>
            <w:r w:rsidRPr="006578D5">
              <w:rPr>
                <w:snapToGrid w:val="0"/>
              </w:rPr>
              <w:t>2</w:t>
            </w:r>
          </w:p>
        </w:tc>
        <w:tc>
          <w:tcPr>
            <w:tcW w:w="4388" w:type="dxa"/>
            <w:shd w:val="clear" w:color="auto" w:fill="auto"/>
            <w:vAlign w:val="center"/>
            <w:hideMark/>
          </w:tcPr>
          <w:p w14:paraId="4914887A" w14:textId="77777777" w:rsidR="006578D5" w:rsidRPr="006578D5" w:rsidRDefault="006578D5" w:rsidP="006578D5">
            <w:pPr>
              <w:rPr>
                <w:snapToGrid w:val="0"/>
              </w:rPr>
            </w:pPr>
            <w:r w:rsidRPr="006578D5">
              <w:rPr>
                <w:snapToGrid w:val="0"/>
              </w:rPr>
              <w:t>Расходы на электрическую энергию</w:t>
            </w:r>
          </w:p>
        </w:tc>
        <w:tc>
          <w:tcPr>
            <w:tcW w:w="1646" w:type="dxa"/>
            <w:vAlign w:val="center"/>
          </w:tcPr>
          <w:p w14:paraId="33C490E7" w14:textId="77777777" w:rsidR="006578D5" w:rsidRPr="006578D5" w:rsidRDefault="006578D5" w:rsidP="006578D5">
            <w:pPr>
              <w:jc w:val="center"/>
              <w:rPr>
                <w:snapToGrid w:val="0"/>
              </w:rPr>
            </w:pPr>
            <w:r w:rsidRPr="006578D5">
              <w:rPr>
                <w:snapToGrid w:val="0"/>
              </w:rPr>
              <w:t>8 429,32</w:t>
            </w:r>
          </w:p>
        </w:tc>
        <w:tc>
          <w:tcPr>
            <w:tcW w:w="1614" w:type="dxa"/>
            <w:shd w:val="clear" w:color="auto" w:fill="auto"/>
            <w:vAlign w:val="center"/>
          </w:tcPr>
          <w:p w14:paraId="16F7CCEE" w14:textId="77777777" w:rsidR="006578D5" w:rsidRPr="006578D5" w:rsidRDefault="006578D5" w:rsidP="006578D5">
            <w:pPr>
              <w:jc w:val="center"/>
              <w:rPr>
                <w:snapToGrid w:val="0"/>
              </w:rPr>
            </w:pPr>
            <w:r w:rsidRPr="006578D5">
              <w:rPr>
                <w:snapToGrid w:val="0"/>
              </w:rPr>
              <w:t>7 897,36</w:t>
            </w:r>
          </w:p>
        </w:tc>
        <w:tc>
          <w:tcPr>
            <w:tcW w:w="1701" w:type="dxa"/>
            <w:vAlign w:val="center"/>
          </w:tcPr>
          <w:p w14:paraId="3B7D863A" w14:textId="77777777" w:rsidR="006578D5" w:rsidRPr="006578D5" w:rsidRDefault="006578D5" w:rsidP="006578D5">
            <w:pPr>
              <w:jc w:val="center"/>
              <w:rPr>
                <w:snapToGrid w:val="0"/>
              </w:rPr>
            </w:pPr>
            <w:r w:rsidRPr="006578D5">
              <w:rPr>
                <w:snapToGrid w:val="0"/>
              </w:rPr>
              <w:t>-531,96</w:t>
            </w:r>
          </w:p>
        </w:tc>
      </w:tr>
      <w:tr w:rsidR="006578D5" w:rsidRPr="006578D5" w14:paraId="71E7057B" w14:textId="77777777" w:rsidTr="006578D5">
        <w:trPr>
          <w:trHeight w:val="360"/>
        </w:trPr>
        <w:tc>
          <w:tcPr>
            <w:tcW w:w="427" w:type="dxa"/>
            <w:shd w:val="clear" w:color="auto" w:fill="auto"/>
            <w:vAlign w:val="center"/>
            <w:hideMark/>
          </w:tcPr>
          <w:p w14:paraId="7D8B5060" w14:textId="77777777" w:rsidR="006578D5" w:rsidRPr="006578D5" w:rsidRDefault="006578D5" w:rsidP="006578D5">
            <w:pPr>
              <w:ind w:left="-113" w:right="-108"/>
              <w:jc w:val="center"/>
              <w:rPr>
                <w:snapToGrid w:val="0"/>
              </w:rPr>
            </w:pPr>
            <w:r w:rsidRPr="006578D5">
              <w:rPr>
                <w:snapToGrid w:val="0"/>
              </w:rPr>
              <w:t>3</w:t>
            </w:r>
          </w:p>
        </w:tc>
        <w:tc>
          <w:tcPr>
            <w:tcW w:w="4388" w:type="dxa"/>
            <w:shd w:val="clear" w:color="auto" w:fill="auto"/>
            <w:vAlign w:val="center"/>
            <w:hideMark/>
          </w:tcPr>
          <w:p w14:paraId="64977E8A" w14:textId="77777777" w:rsidR="006578D5" w:rsidRPr="006578D5" w:rsidRDefault="006578D5" w:rsidP="006578D5">
            <w:pPr>
              <w:rPr>
                <w:snapToGrid w:val="0"/>
              </w:rPr>
            </w:pPr>
            <w:r w:rsidRPr="006578D5">
              <w:rPr>
                <w:snapToGrid w:val="0"/>
              </w:rPr>
              <w:t>Расходы на тепловую энергию</w:t>
            </w:r>
          </w:p>
        </w:tc>
        <w:tc>
          <w:tcPr>
            <w:tcW w:w="1646" w:type="dxa"/>
            <w:vAlign w:val="center"/>
          </w:tcPr>
          <w:p w14:paraId="22DE6427" w14:textId="77777777" w:rsidR="006578D5" w:rsidRPr="006578D5" w:rsidRDefault="006578D5" w:rsidP="006578D5">
            <w:pPr>
              <w:jc w:val="center"/>
              <w:rPr>
                <w:snapToGrid w:val="0"/>
              </w:rPr>
            </w:pPr>
            <w:r w:rsidRPr="006578D5">
              <w:rPr>
                <w:snapToGrid w:val="0"/>
              </w:rPr>
              <w:t>3 027,67</w:t>
            </w:r>
          </w:p>
        </w:tc>
        <w:tc>
          <w:tcPr>
            <w:tcW w:w="1614" w:type="dxa"/>
            <w:shd w:val="clear" w:color="auto" w:fill="auto"/>
            <w:vAlign w:val="center"/>
          </w:tcPr>
          <w:p w14:paraId="48B4F4D9" w14:textId="77777777" w:rsidR="006578D5" w:rsidRPr="006578D5" w:rsidRDefault="006578D5" w:rsidP="006578D5">
            <w:pPr>
              <w:jc w:val="center"/>
              <w:rPr>
                <w:snapToGrid w:val="0"/>
              </w:rPr>
            </w:pPr>
            <w:r w:rsidRPr="006578D5">
              <w:rPr>
                <w:snapToGrid w:val="0"/>
              </w:rPr>
              <w:t>3 027,62</w:t>
            </w:r>
          </w:p>
        </w:tc>
        <w:tc>
          <w:tcPr>
            <w:tcW w:w="1701" w:type="dxa"/>
            <w:vAlign w:val="center"/>
          </w:tcPr>
          <w:p w14:paraId="61220A03" w14:textId="77777777" w:rsidR="006578D5" w:rsidRPr="006578D5" w:rsidRDefault="006578D5" w:rsidP="006578D5">
            <w:pPr>
              <w:jc w:val="center"/>
              <w:rPr>
                <w:snapToGrid w:val="0"/>
              </w:rPr>
            </w:pPr>
            <w:r w:rsidRPr="006578D5">
              <w:rPr>
                <w:snapToGrid w:val="0"/>
              </w:rPr>
              <w:t>-0,05</w:t>
            </w:r>
          </w:p>
        </w:tc>
      </w:tr>
      <w:tr w:rsidR="006578D5" w:rsidRPr="006578D5" w14:paraId="75316337" w14:textId="77777777" w:rsidTr="006578D5">
        <w:trPr>
          <w:trHeight w:val="360"/>
        </w:trPr>
        <w:tc>
          <w:tcPr>
            <w:tcW w:w="427" w:type="dxa"/>
            <w:shd w:val="clear" w:color="auto" w:fill="auto"/>
            <w:vAlign w:val="center"/>
            <w:hideMark/>
          </w:tcPr>
          <w:p w14:paraId="46CA2B35" w14:textId="77777777" w:rsidR="006578D5" w:rsidRPr="006578D5" w:rsidRDefault="006578D5" w:rsidP="006578D5">
            <w:pPr>
              <w:ind w:left="-113" w:right="-108"/>
              <w:jc w:val="center"/>
              <w:rPr>
                <w:snapToGrid w:val="0"/>
              </w:rPr>
            </w:pPr>
            <w:r w:rsidRPr="006578D5">
              <w:rPr>
                <w:snapToGrid w:val="0"/>
              </w:rPr>
              <w:t>4</w:t>
            </w:r>
          </w:p>
        </w:tc>
        <w:tc>
          <w:tcPr>
            <w:tcW w:w="4388" w:type="dxa"/>
            <w:shd w:val="clear" w:color="auto" w:fill="auto"/>
            <w:vAlign w:val="center"/>
            <w:hideMark/>
          </w:tcPr>
          <w:p w14:paraId="54E85CE8" w14:textId="77777777" w:rsidR="006578D5" w:rsidRPr="006578D5" w:rsidRDefault="006578D5" w:rsidP="006578D5">
            <w:pPr>
              <w:rPr>
                <w:snapToGrid w:val="0"/>
              </w:rPr>
            </w:pPr>
            <w:r w:rsidRPr="006578D5">
              <w:rPr>
                <w:snapToGrid w:val="0"/>
              </w:rPr>
              <w:t>Расходы на холодную воду</w:t>
            </w:r>
          </w:p>
        </w:tc>
        <w:tc>
          <w:tcPr>
            <w:tcW w:w="1646" w:type="dxa"/>
            <w:vAlign w:val="center"/>
          </w:tcPr>
          <w:p w14:paraId="71410326" w14:textId="77777777" w:rsidR="006578D5" w:rsidRPr="006578D5" w:rsidRDefault="006578D5" w:rsidP="006578D5">
            <w:pPr>
              <w:jc w:val="center"/>
              <w:rPr>
                <w:snapToGrid w:val="0"/>
              </w:rPr>
            </w:pPr>
            <w:r w:rsidRPr="006578D5">
              <w:rPr>
                <w:snapToGrid w:val="0"/>
              </w:rPr>
              <w:t>20,27</w:t>
            </w:r>
          </w:p>
        </w:tc>
        <w:tc>
          <w:tcPr>
            <w:tcW w:w="1614" w:type="dxa"/>
            <w:shd w:val="clear" w:color="auto" w:fill="auto"/>
            <w:vAlign w:val="center"/>
          </w:tcPr>
          <w:p w14:paraId="6622C4F5" w14:textId="77777777" w:rsidR="006578D5" w:rsidRPr="006578D5" w:rsidRDefault="006578D5" w:rsidP="006578D5">
            <w:pPr>
              <w:jc w:val="center"/>
              <w:rPr>
                <w:snapToGrid w:val="0"/>
              </w:rPr>
            </w:pPr>
            <w:r w:rsidRPr="006578D5">
              <w:rPr>
                <w:snapToGrid w:val="0"/>
              </w:rPr>
              <w:t>0,00</w:t>
            </w:r>
          </w:p>
        </w:tc>
        <w:tc>
          <w:tcPr>
            <w:tcW w:w="1701" w:type="dxa"/>
            <w:vAlign w:val="center"/>
          </w:tcPr>
          <w:p w14:paraId="5EEAEA75" w14:textId="77777777" w:rsidR="006578D5" w:rsidRPr="006578D5" w:rsidRDefault="006578D5" w:rsidP="006578D5">
            <w:pPr>
              <w:jc w:val="center"/>
              <w:rPr>
                <w:snapToGrid w:val="0"/>
              </w:rPr>
            </w:pPr>
            <w:r w:rsidRPr="006578D5">
              <w:rPr>
                <w:snapToGrid w:val="0"/>
              </w:rPr>
              <w:t>-20,27</w:t>
            </w:r>
          </w:p>
        </w:tc>
      </w:tr>
      <w:tr w:rsidR="006578D5" w:rsidRPr="006578D5" w14:paraId="7E065036" w14:textId="77777777" w:rsidTr="006578D5">
        <w:trPr>
          <w:trHeight w:val="360"/>
        </w:trPr>
        <w:tc>
          <w:tcPr>
            <w:tcW w:w="427" w:type="dxa"/>
            <w:shd w:val="clear" w:color="auto" w:fill="auto"/>
            <w:vAlign w:val="center"/>
            <w:hideMark/>
          </w:tcPr>
          <w:p w14:paraId="02B83796" w14:textId="77777777" w:rsidR="006578D5" w:rsidRPr="006578D5" w:rsidRDefault="006578D5" w:rsidP="006578D5">
            <w:pPr>
              <w:ind w:left="-113" w:right="-108"/>
              <w:jc w:val="center"/>
              <w:rPr>
                <w:snapToGrid w:val="0"/>
              </w:rPr>
            </w:pPr>
            <w:r w:rsidRPr="006578D5">
              <w:rPr>
                <w:snapToGrid w:val="0"/>
              </w:rPr>
              <w:t>5</w:t>
            </w:r>
          </w:p>
        </w:tc>
        <w:tc>
          <w:tcPr>
            <w:tcW w:w="4388" w:type="dxa"/>
            <w:shd w:val="clear" w:color="auto" w:fill="auto"/>
            <w:vAlign w:val="center"/>
            <w:hideMark/>
          </w:tcPr>
          <w:p w14:paraId="703919AE" w14:textId="77777777" w:rsidR="006578D5" w:rsidRPr="006578D5" w:rsidRDefault="006578D5" w:rsidP="006578D5">
            <w:pPr>
              <w:rPr>
                <w:snapToGrid w:val="0"/>
              </w:rPr>
            </w:pPr>
            <w:r w:rsidRPr="006578D5">
              <w:rPr>
                <w:snapToGrid w:val="0"/>
              </w:rPr>
              <w:t>Расходы на теплоноситель</w:t>
            </w:r>
          </w:p>
        </w:tc>
        <w:tc>
          <w:tcPr>
            <w:tcW w:w="1646" w:type="dxa"/>
            <w:vAlign w:val="center"/>
          </w:tcPr>
          <w:p w14:paraId="599B1E26" w14:textId="77777777" w:rsidR="006578D5" w:rsidRPr="006578D5" w:rsidRDefault="006578D5" w:rsidP="006578D5">
            <w:pPr>
              <w:jc w:val="center"/>
              <w:rPr>
                <w:snapToGrid w:val="0"/>
              </w:rPr>
            </w:pPr>
            <w:r w:rsidRPr="006578D5">
              <w:rPr>
                <w:snapToGrid w:val="0"/>
              </w:rPr>
              <w:t>217,76</w:t>
            </w:r>
          </w:p>
        </w:tc>
        <w:tc>
          <w:tcPr>
            <w:tcW w:w="1614" w:type="dxa"/>
            <w:shd w:val="clear" w:color="auto" w:fill="auto"/>
            <w:vAlign w:val="center"/>
          </w:tcPr>
          <w:p w14:paraId="2EE084FA" w14:textId="77777777" w:rsidR="006578D5" w:rsidRPr="006578D5" w:rsidRDefault="006578D5" w:rsidP="006578D5">
            <w:pPr>
              <w:jc w:val="center"/>
              <w:rPr>
                <w:snapToGrid w:val="0"/>
              </w:rPr>
            </w:pPr>
            <w:r w:rsidRPr="006578D5">
              <w:rPr>
                <w:snapToGrid w:val="0"/>
              </w:rPr>
              <w:t>215,50</w:t>
            </w:r>
          </w:p>
        </w:tc>
        <w:tc>
          <w:tcPr>
            <w:tcW w:w="1701" w:type="dxa"/>
            <w:vAlign w:val="center"/>
          </w:tcPr>
          <w:p w14:paraId="765A373F" w14:textId="77777777" w:rsidR="006578D5" w:rsidRPr="006578D5" w:rsidRDefault="006578D5" w:rsidP="006578D5">
            <w:pPr>
              <w:jc w:val="center"/>
              <w:rPr>
                <w:snapToGrid w:val="0"/>
              </w:rPr>
            </w:pPr>
            <w:r w:rsidRPr="006578D5">
              <w:rPr>
                <w:snapToGrid w:val="0"/>
              </w:rPr>
              <w:t>-2,26</w:t>
            </w:r>
          </w:p>
        </w:tc>
      </w:tr>
      <w:tr w:rsidR="006578D5" w:rsidRPr="006578D5" w14:paraId="23192750" w14:textId="77777777" w:rsidTr="006578D5">
        <w:trPr>
          <w:trHeight w:val="148"/>
        </w:trPr>
        <w:tc>
          <w:tcPr>
            <w:tcW w:w="427" w:type="dxa"/>
            <w:shd w:val="clear" w:color="auto" w:fill="auto"/>
            <w:vAlign w:val="center"/>
            <w:hideMark/>
          </w:tcPr>
          <w:p w14:paraId="53403036" w14:textId="77777777" w:rsidR="006578D5" w:rsidRPr="006578D5" w:rsidRDefault="006578D5" w:rsidP="006578D5">
            <w:pPr>
              <w:ind w:left="-113" w:right="-108"/>
              <w:jc w:val="center"/>
              <w:rPr>
                <w:snapToGrid w:val="0"/>
              </w:rPr>
            </w:pPr>
            <w:r w:rsidRPr="006578D5">
              <w:rPr>
                <w:snapToGrid w:val="0"/>
              </w:rPr>
              <w:t>6</w:t>
            </w:r>
          </w:p>
        </w:tc>
        <w:tc>
          <w:tcPr>
            <w:tcW w:w="4388" w:type="dxa"/>
            <w:shd w:val="clear" w:color="auto" w:fill="auto"/>
            <w:vAlign w:val="center"/>
            <w:hideMark/>
          </w:tcPr>
          <w:p w14:paraId="6086668D" w14:textId="77777777" w:rsidR="006578D5" w:rsidRPr="006578D5" w:rsidRDefault="006578D5" w:rsidP="006578D5">
            <w:pPr>
              <w:rPr>
                <w:snapToGrid w:val="0"/>
              </w:rPr>
            </w:pPr>
            <w:r w:rsidRPr="006578D5">
              <w:rPr>
                <w:snapToGrid w:val="0"/>
              </w:rPr>
              <w:t>ИТОГО</w:t>
            </w:r>
          </w:p>
        </w:tc>
        <w:tc>
          <w:tcPr>
            <w:tcW w:w="1646" w:type="dxa"/>
            <w:vAlign w:val="center"/>
          </w:tcPr>
          <w:p w14:paraId="1F190E62" w14:textId="77777777" w:rsidR="006578D5" w:rsidRPr="006578D5" w:rsidRDefault="006578D5" w:rsidP="006578D5">
            <w:pPr>
              <w:jc w:val="center"/>
              <w:rPr>
                <w:bCs/>
                <w:snapToGrid w:val="0"/>
              </w:rPr>
            </w:pPr>
            <w:r w:rsidRPr="006578D5">
              <w:rPr>
                <w:bCs/>
                <w:snapToGrid w:val="0"/>
              </w:rPr>
              <w:t>11 695,02</w:t>
            </w:r>
          </w:p>
        </w:tc>
        <w:tc>
          <w:tcPr>
            <w:tcW w:w="1614" w:type="dxa"/>
            <w:shd w:val="clear" w:color="auto" w:fill="auto"/>
            <w:vAlign w:val="center"/>
          </w:tcPr>
          <w:p w14:paraId="1F49934E" w14:textId="77777777" w:rsidR="006578D5" w:rsidRPr="006578D5" w:rsidRDefault="006578D5" w:rsidP="006578D5">
            <w:pPr>
              <w:jc w:val="center"/>
              <w:rPr>
                <w:bCs/>
                <w:snapToGrid w:val="0"/>
              </w:rPr>
            </w:pPr>
            <w:r w:rsidRPr="006578D5">
              <w:rPr>
                <w:bCs/>
                <w:snapToGrid w:val="0"/>
              </w:rPr>
              <w:t>11 140,48</w:t>
            </w:r>
          </w:p>
        </w:tc>
        <w:tc>
          <w:tcPr>
            <w:tcW w:w="1701" w:type="dxa"/>
            <w:vAlign w:val="center"/>
          </w:tcPr>
          <w:p w14:paraId="64A4D8AC" w14:textId="77777777" w:rsidR="006578D5" w:rsidRPr="006578D5" w:rsidRDefault="006578D5" w:rsidP="006578D5">
            <w:pPr>
              <w:jc w:val="center"/>
              <w:rPr>
                <w:bCs/>
                <w:snapToGrid w:val="0"/>
              </w:rPr>
            </w:pPr>
            <w:r w:rsidRPr="006578D5">
              <w:rPr>
                <w:bCs/>
                <w:snapToGrid w:val="0"/>
              </w:rPr>
              <w:t>-554,54</w:t>
            </w:r>
          </w:p>
        </w:tc>
      </w:tr>
    </w:tbl>
    <w:p w14:paraId="1705DFF6" w14:textId="77777777" w:rsidR="006578D5" w:rsidRPr="006578D5" w:rsidRDefault="006578D5" w:rsidP="006578D5">
      <w:pPr>
        <w:spacing w:line="360" w:lineRule="auto"/>
        <w:ind w:firstLine="720"/>
        <w:jc w:val="both"/>
        <w:rPr>
          <w:b/>
          <w:snapToGrid w:val="0"/>
          <w:sz w:val="28"/>
          <w:szCs w:val="28"/>
        </w:rPr>
      </w:pPr>
    </w:p>
    <w:p w14:paraId="576DA72C" w14:textId="77777777" w:rsidR="006578D5" w:rsidRPr="006578D5" w:rsidRDefault="006578D5" w:rsidP="006578D5">
      <w:pPr>
        <w:rPr>
          <w:rFonts w:cs="Arial"/>
          <w:b/>
          <w:bCs/>
          <w:snapToGrid w:val="0"/>
          <w:sz w:val="28"/>
          <w:szCs w:val="26"/>
          <w:lang w:eastAsia="en-US"/>
        </w:rPr>
      </w:pPr>
    </w:p>
    <w:p w14:paraId="24B335C7" w14:textId="77777777" w:rsidR="006578D5" w:rsidRPr="006578D5" w:rsidRDefault="006578D5" w:rsidP="006578D5">
      <w:pPr>
        <w:rPr>
          <w:rFonts w:cs="Arial"/>
          <w:b/>
          <w:bCs/>
          <w:snapToGrid w:val="0"/>
          <w:sz w:val="28"/>
          <w:szCs w:val="26"/>
          <w:lang w:eastAsia="en-US"/>
        </w:rPr>
      </w:pPr>
      <w:bookmarkStart w:id="35" w:name="_Toc24731923"/>
      <w:r w:rsidRPr="006578D5">
        <w:rPr>
          <w:snapToGrid w:val="0"/>
          <w:sz w:val="28"/>
          <w:szCs w:val="28"/>
        </w:rPr>
        <w:br w:type="page"/>
      </w:r>
    </w:p>
    <w:p w14:paraId="0A22D143" w14:textId="77777777" w:rsidR="006578D5" w:rsidRPr="006578D5" w:rsidRDefault="006578D5" w:rsidP="006578D5">
      <w:pPr>
        <w:keepNext/>
        <w:tabs>
          <w:tab w:val="left" w:pos="709"/>
        </w:tabs>
        <w:spacing w:after="240"/>
        <w:jc w:val="center"/>
        <w:outlineLvl w:val="2"/>
        <w:rPr>
          <w:rFonts w:eastAsia="Calibri" w:cs="Arial"/>
          <w:b/>
          <w:bCs/>
          <w:snapToGrid w:val="0"/>
          <w:sz w:val="28"/>
          <w:szCs w:val="26"/>
          <w:lang w:eastAsia="en-US"/>
        </w:rPr>
      </w:pPr>
      <w:bookmarkStart w:id="36" w:name="_Toc499903424"/>
      <w:bookmarkStart w:id="37" w:name="_Toc24731924"/>
      <w:bookmarkEnd w:id="35"/>
      <w:r w:rsidRPr="006578D5">
        <w:rPr>
          <w:rFonts w:eastAsia="Calibri" w:cs="Arial"/>
          <w:b/>
          <w:bCs/>
          <w:snapToGrid w:val="0"/>
          <w:sz w:val="28"/>
          <w:szCs w:val="26"/>
          <w:lang w:eastAsia="en-US"/>
        </w:rPr>
        <w:lastRenderedPageBreak/>
        <w:t xml:space="preserve">4.6. </w:t>
      </w:r>
      <w:bookmarkEnd w:id="36"/>
      <w:r w:rsidRPr="006578D5">
        <w:rPr>
          <w:rFonts w:eastAsia="Calibri" w:cs="Arial"/>
          <w:b/>
          <w:bCs/>
          <w:snapToGrid w:val="0"/>
          <w:sz w:val="28"/>
          <w:szCs w:val="26"/>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bookmarkEnd w:id="37"/>
    </w:p>
    <w:p w14:paraId="74C2B321" w14:textId="77777777" w:rsidR="006578D5" w:rsidRPr="006578D5" w:rsidRDefault="006578D5" w:rsidP="006578D5">
      <w:pPr>
        <w:ind w:firstLine="851"/>
        <w:jc w:val="both"/>
        <w:rPr>
          <w:snapToGrid w:val="0"/>
          <w:sz w:val="28"/>
          <w:szCs w:val="28"/>
        </w:rPr>
      </w:pPr>
      <w:bookmarkStart w:id="38" w:name="_Toc24731925"/>
      <w:bookmarkStart w:id="39" w:name="_Toc435981493"/>
      <w:r w:rsidRPr="006578D5">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w:t>
      </w:r>
      <w:r w:rsidRPr="006578D5">
        <w:rPr>
          <w:snapToGrid w:val="0"/>
          <w:sz w:val="28"/>
          <w:szCs w:val="28"/>
        </w:rPr>
        <w:br/>
        <w:t xml:space="preserve">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6578D5">
        <w:rPr>
          <w:snapToGrid w:val="0"/>
          <w:sz w:val="28"/>
          <w:szCs w:val="28"/>
        </w:rPr>
        <w:br/>
        <w:t>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C5EF73D" w14:textId="77777777" w:rsidR="006578D5" w:rsidRPr="006578D5" w:rsidRDefault="006578D5" w:rsidP="006578D5">
      <w:pPr>
        <w:ind w:firstLine="851"/>
        <w:jc w:val="both"/>
        <w:rPr>
          <w:snapToGrid w:val="0"/>
          <w:sz w:val="28"/>
          <w:szCs w:val="28"/>
        </w:rPr>
      </w:pPr>
      <w:r w:rsidRPr="006578D5">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6578D5">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23FE1EA" w14:textId="77777777" w:rsidR="006578D5" w:rsidRPr="006578D5" w:rsidRDefault="006578D5" w:rsidP="006578D5">
      <w:pPr>
        <w:autoSpaceDE w:val="0"/>
        <w:autoSpaceDN w:val="0"/>
        <w:adjustRightInd w:val="0"/>
        <w:ind w:firstLine="851"/>
        <w:jc w:val="center"/>
        <w:rPr>
          <w:rFonts w:eastAsia="Calibri"/>
          <w:snapToGrid w:val="0"/>
          <w:sz w:val="28"/>
          <w:szCs w:val="28"/>
        </w:rPr>
      </w:pPr>
      <w:r w:rsidRPr="006578D5">
        <w:rPr>
          <w:rFonts w:eastAsia="Calibri"/>
          <w:noProof/>
          <w:snapToGrid w:val="0"/>
          <w:position w:val="-12"/>
          <w:sz w:val="28"/>
          <w:szCs w:val="28"/>
        </w:rPr>
        <w:drawing>
          <wp:inline distT="0" distB="0" distL="0" distR="0" wp14:anchorId="1E3862EE" wp14:editId="7437FBD5">
            <wp:extent cx="2276475" cy="342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6578D5">
        <w:rPr>
          <w:rFonts w:eastAsia="Calibri"/>
          <w:snapToGrid w:val="0"/>
          <w:sz w:val="28"/>
          <w:szCs w:val="28"/>
        </w:rPr>
        <w:t xml:space="preserve"> (тыс. руб.), (22)</w:t>
      </w:r>
    </w:p>
    <w:p w14:paraId="37CA8023" w14:textId="77777777" w:rsidR="006578D5" w:rsidRPr="006578D5" w:rsidRDefault="006578D5" w:rsidP="006578D5">
      <w:pPr>
        <w:ind w:firstLine="851"/>
        <w:jc w:val="both"/>
        <w:rPr>
          <w:snapToGrid w:val="0"/>
          <w:sz w:val="28"/>
          <w:szCs w:val="28"/>
        </w:rPr>
      </w:pPr>
      <w:r w:rsidRPr="006578D5">
        <w:rPr>
          <w:snapToGrid w:val="0"/>
          <w:sz w:val="28"/>
          <w:szCs w:val="28"/>
        </w:rPr>
        <w:t>где:</w:t>
      </w:r>
    </w:p>
    <w:p w14:paraId="6EA2860B" w14:textId="77777777" w:rsidR="006578D5" w:rsidRPr="006578D5" w:rsidRDefault="006578D5" w:rsidP="006578D5">
      <w:pPr>
        <w:ind w:firstLine="851"/>
        <w:jc w:val="both"/>
        <w:rPr>
          <w:snapToGrid w:val="0"/>
          <w:sz w:val="28"/>
          <w:szCs w:val="28"/>
        </w:rPr>
      </w:pPr>
      <w:r w:rsidRPr="006578D5">
        <w:rPr>
          <w:noProof/>
          <w:snapToGrid w:val="0"/>
          <w:sz w:val="28"/>
          <w:szCs w:val="28"/>
        </w:rPr>
        <w:drawing>
          <wp:inline distT="0" distB="0" distL="0" distR="0" wp14:anchorId="22C4FD23" wp14:editId="7A2FEAC6">
            <wp:extent cx="81915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6578D5">
        <w:rPr>
          <w:snapToGrid w:val="0"/>
          <w:sz w:val="28"/>
          <w:szCs w:val="28"/>
        </w:rPr>
        <w:t xml:space="preserve"> - размер корректировки необходимой валовой выручки </w:t>
      </w:r>
      <w:r w:rsidRPr="006578D5">
        <w:rPr>
          <w:snapToGrid w:val="0"/>
          <w:sz w:val="28"/>
          <w:szCs w:val="28"/>
        </w:rPr>
        <w:br/>
        <w:t>по результатам (i-2)-го года;</w:t>
      </w:r>
    </w:p>
    <w:p w14:paraId="6BFD5133" w14:textId="77777777" w:rsidR="006578D5" w:rsidRPr="006578D5" w:rsidRDefault="006578D5" w:rsidP="006578D5">
      <w:pPr>
        <w:ind w:firstLine="851"/>
        <w:jc w:val="both"/>
        <w:rPr>
          <w:snapToGrid w:val="0"/>
          <w:sz w:val="28"/>
          <w:szCs w:val="28"/>
        </w:rPr>
      </w:pPr>
      <w:r w:rsidRPr="006578D5">
        <w:rPr>
          <w:noProof/>
          <w:snapToGrid w:val="0"/>
          <w:sz w:val="28"/>
          <w:szCs w:val="28"/>
        </w:rPr>
        <w:drawing>
          <wp:inline distT="0" distB="0" distL="0" distR="0" wp14:anchorId="1B4E9D93" wp14:editId="31FFDCC1">
            <wp:extent cx="695325" cy="342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6578D5">
        <w:rPr>
          <w:snapToGrid w:val="0"/>
          <w:sz w:val="28"/>
          <w:szCs w:val="28"/>
        </w:rPr>
        <w:t xml:space="preserve"> - фактическая величина необходимой валовой выручки </w:t>
      </w:r>
      <w:r w:rsidRPr="006578D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1" w:history="1">
        <w:r w:rsidRPr="006578D5">
          <w:rPr>
            <w:snapToGrid w:val="0"/>
            <w:sz w:val="28"/>
            <w:szCs w:val="28"/>
          </w:rPr>
          <w:t>пунктом 55</w:t>
        </w:r>
      </w:hyperlink>
      <w:r w:rsidRPr="006578D5">
        <w:rPr>
          <w:snapToGrid w:val="0"/>
          <w:sz w:val="28"/>
          <w:szCs w:val="28"/>
        </w:rPr>
        <w:t xml:space="preserve"> настоящих Методических указаний;</w:t>
      </w:r>
    </w:p>
    <w:p w14:paraId="7020FF72" w14:textId="77777777" w:rsidR="006578D5" w:rsidRPr="006578D5" w:rsidRDefault="006578D5" w:rsidP="006578D5">
      <w:pPr>
        <w:ind w:firstLine="851"/>
        <w:jc w:val="both"/>
        <w:rPr>
          <w:snapToGrid w:val="0"/>
          <w:sz w:val="28"/>
          <w:szCs w:val="28"/>
        </w:rPr>
      </w:pPr>
      <w:r w:rsidRPr="006578D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578D5">
        <w:rPr>
          <w:snapToGrid w:val="0"/>
          <w:sz w:val="28"/>
          <w:szCs w:val="28"/>
        </w:rPr>
        <w:br/>
        <w:t xml:space="preserve">и тарифов, установленных в соответствии с </w:t>
      </w:r>
      <w:hyperlink r:id="rId22" w:history="1">
        <w:r w:rsidRPr="006578D5">
          <w:rPr>
            <w:snapToGrid w:val="0"/>
            <w:sz w:val="28"/>
            <w:szCs w:val="28"/>
          </w:rPr>
          <w:t>главой IX</w:t>
        </w:r>
      </w:hyperlink>
      <w:r w:rsidRPr="006578D5">
        <w:rPr>
          <w:snapToGrid w:val="0"/>
          <w:sz w:val="28"/>
          <w:szCs w:val="28"/>
        </w:rPr>
        <w:t xml:space="preserve"> настоящих Методических указаний на (i-2)-й год, без учета уровня собираемости платежей.</w:t>
      </w:r>
    </w:p>
    <w:p w14:paraId="3CF4A43D"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6578D5">
        <w:rPr>
          <w:snapToGrid w:val="0"/>
          <w:sz w:val="28"/>
          <w:szCs w:val="28"/>
          <w:lang w:eastAsia="en-US"/>
        </w:rPr>
        <w:br/>
        <w:t xml:space="preserve">с целью учета отклонения фактических значений параметров расчета тарифов </w:t>
      </w:r>
      <w:r w:rsidRPr="006578D5">
        <w:rPr>
          <w:snapToGrid w:val="0"/>
          <w:sz w:val="28"/>
          <w:szCs w:val="28"/>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04D7A53"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В расчёт фактической необходимой валовой выручки, согласно Методическим указаниям, включаются:</w:t>
      </w:r>
    </w:p>
    <w:p w14:paraId="075A848B"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lastRenderedPageBreak/>
        <w:t>- операционные расходы, рассчитываемые по формуле:</w:t>
      </w:r>
    </w:p>
    <w:p w14:paraId="369B796D" w14:textId="77777777" w:rsidR="006578D5" w:rsidRPr="006578D5" w:rsidRDefault="006578D5" w:rsidP="006578D5">
      <w:pPr>
        <w:ind w:right="-142"/>
        <w:jc w:val="center"/>
        <w:rPr>
          <w:snapToGrid w:val="0"/>
          <w:sz w:val="28"/>
          <w:szCs w:val="28"/>
          <w:lang w:eastAsia="en-US"/>
        </w:rPr>
      </w:pPr>
      <w:r w:rsidRPr="006578D5">
        <w:rPr>
          <w:noProof/>
          <w:position w:val="-32"/>
        </w:rPr>
        <w:drawing>
          <wp:inline distT="0" distB="0" distL="0" distR="0" wp14:anchorId="3FC4B579" wp14:editId="7872C93B">
            <wp:extent cx="58483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6578D5">
        <w:rPr>
          <w:position w:val="-32"/>
          <w:sz w:val="28"/>
        </w:rPr>
        <w:t>;</w:t>
      </w:r>
    </w:p>
    <w:p w14:paraId="058E1588"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36DCA819"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A298892"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6578D5">
        <w:rPr>
          <w:snapToGrid w:val="0"/>
          <w:sz w:val="28"/>
          <w:szCs w:val="28"/>
          <w:lang w:eastAsia="en-US"/>
        </w:rPr>
        <w:br/>
        <w:t>и фактической цены условного топлива;</w:t>
      </w:r>
    </w:p>
    <w:p w14:paraId="36691970" w14:textId="77777777" w:rsidR="006578D5" w:rsidRPr="006578D5" w:rsidRDefault="006578D5" w:rsidP="006578D5">
      <w:pPr>
        <w:ind w:firstLine="851"/>
        <w:jc w:val="both"/>
        <w:rPr>
          <w:snapToGrid w:val="0"/>
          <w:position w:val="-68"/>
          <w:sz w:val="28"/>
          <w:szCs w:val="28"/>
        </w:rPr>
      </w:pPr>
      <w:r w:rsidRPr="006578D5">
        <w:rPr>
          <w:snapToGrid w:val="0"/>
          <w:sz w:val="28"/>
          <w:szCs w:val="28"/>
          <w:lang w:eastAsia="en-US"/>
        </w:rPr>
        <w:t>- фактическая нормативная прибыль.</w:t>
      </w:r>
    </w:p>
    <w:p w14:paraId="7901B3B4" w14:textId="77777777" w:rsidR="006578D5" w:rsidRPr="006578D5" w:rsidRDefault="006578D5" w:rsidP="006578D5">
      <w:pPr>
        <w:ind w:firstLine="851"/>
        <w:jc w:val="both"/>
        <w:rPr>
          <w:snapToGrid w:val="0"/>
          <w:sz w:val="28"/>
          <w:szCs w:val="28"/>
        </w:rPr>
      </w:pPr>
    </w:p>
    <w:p w14:paraId="5157EE4F" w14:textId="77777777" w:rsidR="006578D5" w:rsidRPr="006578D5" w:rsidRDefault="006578D5" w:rsidP="006578D5">
      <w:pPr>
        <w:ind w:firstLine="851"/>
        <w:jc w:val="both"/>
        <w:rPr>
          <w:snapToGrid w:val="0"/>
          <w:sz w:val="28"/>
          <w:szCs w:val="28"/>
        </w:rPr>
      </w:pPr>
      <w:r w:rsidRPr="006578D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6578D5">
        <w:rPr>
          <w:snapToGrid w:val="0"/>
          <w:sz w:val="28"/>
          <w:szCs w:val="28"/>
        </w:rPr>
        <w:br/>
        <w:t>на реализацию тепловой энергии, с учетом нормативных показателей, рассчитана экспертами по группам статей.</w:t>
      </w:r>
    </w:p>
    <w:p w14:paraId="355E3886" w14:textId="77777777" w:rsidR="006578D5" w:rsidRPr="006578D5" w:rsidRDefault="006578D5" w:rsidP="006578D5">
      <w:pPr>
        <w:ind w:firstLine="851"/>
        <w:jc w:val="both"/>
        <w:rPr>
          <w:snapToGrid w:val="0"/>
          <w:sz w:val="28"/>
          <w:szCs w:val="28"/>
        </w:rPr>
      </w:pPr>
    </w:p>
    <w:p w14:paraId="7AAB2EC3" w14:textId="77777777" w:rsidR="006578D5" w:rsidRPr="006578D5" w:rsidRDefault="006578D5" w:rsidP="006578D5">
      <w:pPr>
        <w:ind w:firstLine="851"/>
        <w:jc w:val="both"/>
        <w:rPr>
          <w:snapToGrid w:val="0"/>
          <w:sz w:val="28"/>
          <w:szCs w:val="28"/>
          <w:lang w:eastAsia="en-US"/>
        </w:rPr>
      </w:pPr>
      <w:r w:rsidRPr="006578D5">
        <w:rPr>
          <w:snapToGrid w:val="0"/>
          <w:color w:val="000000"/>
          <w:sz w:val="28"/>
          <w:szCs w:val="28"/>
        </w:rPr>
        <w:t>Согласно данным предприятия условные единицы ООО «</w:t>
      </w:r>
      <w:proofErr w:type="spellStart"/>
      <w:r w:rsidRPr="006578D5">
        <w:rPr>
          <w:snapToGrid w:val="0"/>
          <w:color w:val="000000"/>
          <w:sz w:val="28"/>
          <w:szCs w:val="28"/>
        </w:rPr>
        <w:t>Теплоснаб</w:t>
      </w:r>
      <w:proofErr w:type="spellEnd"/>
      <w:r w:rsidRPr="006578D5">
        <w:rPr>
          <w:snapToGrid w:val="0"/>
          <w:color w:val="000000"/>
          <w:sz w:val="28"/>
          <w:szCs w:val="28"/>
        </w:rPr>
        <w:t xml:space="preserve">» </w:t>
      </w:r>
      <w:r w:rsidRPr="006578D5">
        <w:rPr>
          <w:snapToGrid w:val="0"/>
          <w:color w:val="000000"/>
          <w:sz w:val="28"/>
          <w:szCs w:val="28"/>
        </w:rPr>
        <w:br/>
        <w:t xml:space="preserve">фактические условные единицы в 2018 году составляют 156,46 у.е., в 2019 году 299,86 у.е. Индекс </w:t>
      </w:r>
      <w:r w:rsidRPr="006578D5">
        <w:rPr>
          <w:snapToGrid w:val="0"/>
          <w:sz w:val="28"/>
          <w:szCs w:val="28"/>
        </w:rPr>
        <w:t xml:space="preserve">изменения количества активов (ИКА) составляет: (299,86 у.е. – 156,46 у.е.) ÷ 156,46 = 0,92. </w:t>
      </w:r>
      <w:r w:rsidRPr="006578D5">
        <w:rPr>
          <w:snapToGrid w:val="0"/>
          <w:sz w:val="28"/>
          <w:szCs w:val="28"/>
          <w:lang w:eastAsia="en-US"/>
        </w:rPr>
        <w:t>Фактические операционные расходы 2019 года составили 7 901,94 тыс. руб. Расчет фактических операционных расходов представлен в таблице 7.</w:t>
      </w:r>
    </w:p>
    <w:p w14:paraId="142DF6FD" w14:textId="77777777" w:rsidR="006578D5" w:rsidRPr="006578D5" w:rsidRDefault="006578D5" w:rsidP="006578D5">
      <w:pPr>
        <w:ind w:firstLine="851"/>
        <w:jc w:val="right"/>
        <w:rPr>
          <w:snapToGrid w:val="0"/>
          <w:sz w:val="28"/>
          <w:szCs w:val="28"/>
          <w:lang w:eastAsia="en-US"/>
        </w:rPr>
      </w:pPr>
      <w:r w:rsidRPr="006578D5">
        <w:rPr>
          <w:snapToGrid w:val="0"/>
          <w:sz w:val="28"/>
          <w:szCs w:val="28"/>
          <w:lang w:eastAsia="en-US"/>
        </w:rPr>
        <w:t>Таблица 7.</w:t>
      </w:r>
    </w:p>
    <w:p w14:paraId="4268FD09" w14:textId="77777777" w:rsidR="006578D5" w:rsidRPr="006578D5" w:rsidRDefault="006578D5" w:rsidP="006578D5">
      <w:pPr>
        <w:ind w:firstLine="851"/>
        <w:jc w:val="center"/>
        <w:rPr>
          <w:snapToGrid w:val="0"/>
          <w:sz w:val="28"/>
          <w:szCs w:val="28"/>
          <w:lang w:eastAsia="en-US"/>
        </w:rPr>
      </w:pPr>
      <w:r w:rsidRPr="006578D5">
        <w:rPr>
          <w:snapToGrid w:val="0"/>
          <w:sz w:val="28"/>
          <w:szCs w:val="28"/>
          <w:lang w:eastAsia="en-US"/>
        </w:rPr>
        <w:t>Расчет фактических операционных расходов на 2019 год</w:t>
      </w:r>
    </w:p>
    <w:p w14:paraId="50C013CA" w14:textId="77777777" w:rsidR="006578D5" w:rsidRPr="006578D5" w:rsidRDefault="006578D5" w:rsidP="006578D5">
      <w:pPr>
        <w:ind w:firstLine="851"/>
        <w:jc w:val="both"/>
        <w:rPr>
          <w:snapToGrid w:val="0"/>
          <w:sz w:val="22"/>
          <w:szCs w:val="28"/>
          <w:lang w:eastAsia="en-US"/>
        </w:rPr>
      </w:pPr>
    </w:p>
    <w:tbl>
      <w:tblPr>
        <w:tblW w:w="9776" w:type="dxa"/>
        <w:tblLayout w:type="fixed"/>
        <w:tblLook w:val="04A0" w:firstRow="1" w:lastRow="0" w:firstColumn="1" w:lastColumn="0" w:noHBand="0" w:noVBand="1"/>
      </w:tblPr>
      <w:tblGrid>
        <w:gridCol w:w="6091"/>
        <w:gridCol w:w="1134"/>
        <w:gridCol w:w="850"/>
        <w:gridCol w:w="851"/>
        <w:gridCol w:w="850"/>
      </w:tblGrid>
      <w:tr w:rsidR="006578D5" w:rsidRPr="006578D5" w14:paraId="2A42E357" w14:textId="77777777" w:rsidTr="006578D5">
        <w:trPr>
          <w:trHeight w:val="360"/>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41E32" w14:textId="77777777" w:rsidR="006578D5" w:rsidRPr="006578D5" w:rsidRDefault="006578D5" w:rsidP="006578D5">
            <w:pPr>
              <w:jc w:val="center"/>
              <w:rPr>
                <w:sz w:val="22"/>
                <w:szCs w:val="22"/>
              </w:rPr>
            </w:pPr>
            <w:r w:rsidRPr="006578D5">
              <w:rPr>
                <w:sz w:val="22"/>
                <w:szCs w:val="22"/>
              </w:rPr>
              <w:t>Параметры расчета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760FF" w14:textId="77777777" w:rsidR="006578D5" w:rsidRPr="006578D5" w:rsidRDefault="006578D5" w:rsidP="006578D5">
            <w:pPr>
              <w:jc w:val="center"/>
              <w:rPr>
                <w:sz w:val="22"/>
                <w:szCs w:val="22"/>
              </w:rPr>
            </w:pPr>
            <w:r w:rsidRPr="006578D5">
              <w:rPr>
                <w:sz w:val="22"/>
                <w:szCs w:val="22"/>
              </w:rPr>
              <w:t>Ед. изм.</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0CE0E1CB" w14:textId="77777777" w:rsidR="006578D5" w:rsidRPr="006578D5" w:rsidRDefault="006578D5" w:rsidP="006578D5">
            <w:pPr>
              <w:jc w:val="center"/>
              <w:rPr>
                <w:sz w:val="22"/>
                <w:szCs w:val="22"/>
              </w:rPr>
            </w:pPr>
            <w:r w:rsidRPr="006578D5">
              <w:rPr>
                <w:sz w:val="22"/>
                <w:szCs w:val="22"/>
              </w:rPr>
              <w:t>Предложение экспертов</w:t>
            </w:r>
          </w:p>
        </w:tc>
      </w:tr>
      <w:tr w:rsidR="006578D5" w:rsidRPr="006578D5" w14:paraId="21992890" w14:textId="77777777" w:rsidTr="006578D5">
        <w:trPr>
          <w:trHeight w:val="360"/>
        </w:trPr>
        <w:tc>
          <w:tcPr>
            <w:tcW w:w="6091" w:type="dxa"/>
            <w:vMerge/>
            <w:tcBorders>
              <w:top w:val="single" w:sz="4" w:space="0" w:color="auto"/>
              <w:left w:val="single" w:sz="4" w:space="0" w:color="auto"/>
              <w:bottom w:val="single" w:sz="4" w:space="0" w:color="auto"/>
              <w:right w:val="single" w:sz="4" w:space="0" w:color="auto"/>
            </w:tcBorders>
            <w:vAlign w:val="center"/>
            <w:hideMark/>
          </w:tcPr>
          <w:p w14:paraId="63185C17" w14:textId="77777777" w:rsidR="006578D5" w:rsidRPr="006578D5" w:rsidRDefault="006578D5" w:rsidP="006578D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91D63E" w14:textId="77777777" w:rsidR="006578D5" w:rsidRPr="006578D5" w:rsidRDefault="006578D5" w:rsidP="006578D5">
            <w:pPr>
              <w:rPr>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4DD4D3FA" w14:textId="77777777" w:rsidR="006578D5" w:rsidRPr="006578D5" w:rsidRDefault="006578D5" w:rsidP="006578D5">
            <w:pPr>
              <w:jc w:val="center"/>
              <w:rPr>
                <w:sz w:val="22"/>
                <w:szCs w:val="22"/>
              </w:rPr>
            </w:pPr>
            <w:r w:rsidRPr="006578D5">
              <w:rPr>
                <w:sz w:val="22"/>
                <w:szCs w:val="22"/>
              </w:rPr>
              <w:t>2017*</w:t>
            </w:r>
          </w:p>
        </w:tc>
        <w:tc>
          <w:tcPr>
            <w:tcW w:w="851" w:type="dxa"/>
            <w:tcBorders>
              <w:top w:val="nil"/>
              <w:left w:val="nil"/>
              <w:bottom w:val="single" w:sz="4" w:space="0" w:color="auto"/>
              <w:right w:val="single" w:sz="4" w:space="0" w:color="auto"/>
            </w:tcBorders>
            <w:shd w:val="clear" w:color="auto" w:fill="auto"/>
            <w:vAlign w:val="center"/>
            <w:hideMark/>
          </w:tcPr>
          <w:p w14:paraId="78D4F449" w14:textId="77777777" w:rsidR="006578D5" w:rsidRPr="006578D5" w:rsidRDefault="006578D5" w:rsidP="006578D5">
            <w:pPr>
              <w:jc w:val="center"/>
              <w:rPr>
                <w:sz w:val="22"/>
                <w:szCs w:val="22"/>
              </w:rPr>
            </w:pPr>
            <w:r w:rsidRPr="006578D5">
              <w:rPr>
                <w:sz w:val="22"/>
                <w:szCs w:val="22"/>
              </w:rPr>
              <w:t>2018</w:t>
            </w:r>
          </w:p>
        </w:tc>
        <w:tc>
          <w:tcPr>
            <w:tcW w:w="850" w:type="dxa"/>
            <w:tcBorders>
              <w:top w:val="nil"/>
              <w:left w:val="nil"/>
              <w:bottom w:val="single" w:sz="4" w:space="0" w:color="auto"/>
              <w:right w:val="single" w:sz="4" w:space="0" w:color="auto"/>
            </w:tcBorders>
            <w:shd w:val="clear" w:color="auto" w:fill="auto"/>
            <w:vAlign w:val="center"/>
            <w:hideMark/>
          </w:tcPr>
          <w:p w14:paraId="1CAC85E3" w14:textId="77777777" w:rsidR="006578D5" w:rsidRPr="006578D5" w:rsidRDefault="006578D5" w:rsidP="006578D5">
            <w:pPr>
              <w:jc w:val="center"/>
              <w:rPr>
                <w:sz w:val="22"/>
                <w:szCs w:val="22"/>
              </w:rPr>
            </w:pPr>
            <w:r w:rsidRPr="006578D5">
              <w:rPr>
                <w:sz w:val="22"/>
                <w:szCs w:val="22"/>
              </w:rPr>
              <w:t>2019</w:t>
            </w:r>
          </w:p>
        </w:tc>
      </w:tr>
      <w:tr w:rsidR="006578D5" w:rsidRPr="006578D5" w14:paraId="607278F6" w14:textId="77777777" w:rsidTr="006578D5">
        <w:trPr>
          <w:trHeight w:val="485"/>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BB5E0A7" w14:textId="77777777" w:rsidR="006578D5" w:rsidRPr="006578D5" w:rsidRDefault="006578D5" w:rsidP="006578D5">
            <w:pPr>
              <w:rPr>
                <w:sz w:val="22"/>
                <w:szCs w:val="22"/>
              </w:rPr>
            </w:pPr>
            <w:r w:rsidRPr="006578D5">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5B780CF4" w14:textId="77777777" w:rsidR="006578D5" w:rsidRPr="006578D5" w:rsidRDefault="006578D5" w:rsidP="006578D5">
            <w:pPr>
              <w:jc w:val="center"/>
              <w:rPr>
                <w:sz w:val="22"/>
                <w:szCs w:val="22"/>
              </w:rPr>
            </w:pPr>
            <w:r w:rsidRPr="006578D5">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2795E5E0" w14:textId="77777777" w:rsidR="006578D5" w:rsidRPr="006578D5" w:rsidRDefault="006578D5" w:rsidP="006578D5">
            <w:pPr>
              <w:jc w:val="center"/>
              <w:rPr>
                <w:sz w:val="22"/>
                <w:szCs w:val="22"/>
              </w:rPr>
            </w:pPr>
            <w:r w:rsidRPr="006578D5">
              <w:rPr>
                <w:sz w:val="22"/>
                <w:szCs w:val="22"/>
              </w:rPr>
              <w:t>1,04</w:t>
            </w:r>
          </w:p>
        </w:tc>
        <w:tc>
          <w:tcPr>
            <w:tcW w:w="851" w:type="dxa"/>
            <w:tcBorders>
              <w:top w:val="nil"/>
              <w:left w:val="nil"/>
              <w:bottom w:val="single" w:sz="4" w:space="0" w:color="auto"/>
              <w:right w:val="single" w:sz="4" w:space="0" w:color="auto"/>
            </w:tcBorders>
            <w:shd w:val="clear" w:color="auto" w:fill="auto"/>
            <w:vAlign w:val="center"/>
            <w:hideMark/>
          </w:tcPr>
          <w:p w14:paraId="3CA0982B" w14:textId="77777777" w:rsidR="006578D5" w:rsidRPr="006578D5" w:rsidRDefault="006578D5" w:rsidP="006578D5">
            <w:pPr>
              <w:jc w:val="center"/>
              <w:rPr>
                <w:sz w:val="22"/>
                <w:szCs w:val="22"/>
              </w:rPr>
            </w:pPr>
            <w:r w:rsidRPr="006578D5">
              <w:rPr>
                <w:sz w:val="22"/>
                <w:szCs w:val="22"/>
              </w:rPr>
              <w:t>1,029</w:t>
            </w:r>
          </w:p>
        </w:tc>
        <w:tc>
          <w:tcPr>
            <w:tcW w:w="850" w:type="dxa"/>
            <w:tcBorders>
              <w:top w:val="nil"/>
              <w:left w:val="nil"/>
              <w:bottom w:val="single" w:sz="4" w:space="0" w:color="auto"/>
              <w:right w:val="single" w:sz="4" w:space="0" w:color="auto"/>
            </w:tcBorders>
            <w:shd w:val="clear" w:color="auto" w:fill="auto"/>
            <w:vAlign w:val="center"/>
            <w:hideMark/>
          </w:tcPr>
          <w:p w14:paraId="77FA82A2" w14:textId="77777777" w:rsidR="006578D5" w:rsidRPr="006578D5" w:rsidRDefault="006578D5" w:rsidP="006578D5">
            <w:pPr>
              <w:jc w:val="center"/>
              <w:rPr>
                <w:sz w:val="22"/>
                <w:szCs w:val="22"/>
              </w:rPr>
            </w:pPr>
            <w:r w:rsidRPr="006578D5">
              <w:rPr>
                <w:sz w:val="22"/>
                <w:szCs w:val="22"/>
              </w:rPr>
              <w:t>1,045</w:t>
            </w:r>
          </w:p>
        </w:tc>
      </w:tr>
      <w:tr w:rsidR="006578D5" w:rsidRPr="006578D5" w14:paraId="2FC834D7" w14:textId="77777777" w:rsidTr="006578D5">
        <w:trPr>
          <w:trHeight w:val="379"/>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29755CD" w14:textId="77777777" w:rsidR="006578D5" w:rsidRPr="006578D5" w:rsidRDefault="006578D5" w:rsidP="006578D5">
            <w:pPr>
              <w:rPr>
                <w:sz w:val="22"/>
                <w:szCs w:val="22"/>
              </w:rPr>
            </w:pPr>
            <w:r w:rsidRPr="006578D5">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22C36A8C" w14:textId="77777777" w:rsidR="006578D5" w:rsidRPr="006578D5" w:rsidRDefault="006578D5" w:rsidP="006578D5">
            <w:pPr>
              <w:jc w:val="center"/>
              <w:rPr>
                <w:sz w:val="22"/>
                <w:szCs w:val="22"/>
              </w:rPr>
            </w:pPr>
            <w:r w:rsidRPr="006578D5">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3DDB44DE" w14:textId="77777777" w:rsidR="006578D5" w:rsidRPr="006578D5" w:rsidRDefault="006578D5" w:rsidP="006578D5">
            <w:pPr>
              <w:jc w:val="center"/>
              <w:rPr>
                <w:sz w:val="22"/>
                <w:szCs w:val="22"/>
              </w:rPr>
            </w:pPr>
            <w:r w:rsidRPr="006578D5">
              <w:rPr>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1FEDC17B" w14:textId="77777777" w:rsidR="006578D5" w:rsidRPr="006578D5" w:rsidRDefault="006578D5" w:rsidP="006578D5">
            <w:pPr>
              <w:jc w:val="center"/>
              <w:rPr>
                <w:sz w:val="22"/>
                <w:szCs w:val="22"/>
              </w:rPr>
            </w:pPr>
            <w:r w:rsidRPr="006578D5">
              <w:rPr>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7F24546F" w14:textId="77777777" w:rsidR="006578D5" w:rsidRPr="006578D5" w:rsidRDefault="006578D5" w:rsidP="006578D5">
            <w:pPr>
              <w:jc w:val="center"/>
              <w:rPr>
                <w:sz w:val="22"/>
                <w:szCs w:val="22"/>
              </w:rPr>
            </w:pPr>
            <w:r w:rsidRPr="006578D5">
              <w:rPr>
                <w:sz w:val="22"/>
                <w:szCs w:val="22"/>
              </w:rPr>
              <w:t>1%</w:t>
            </w:r>
          </w:p>
        </w:tc>
      </w:tr>
      <w:tr w:rsidR="006578D5" w:rsidRPr="006578D5" w14:paraId="73175EBE" w14:textId="77777777" w:rsidTr="006578D5">
        <w:trPr>
          <w:trHeight w:val="36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E9FE22A" w14:textId="77777777" w:rsidR="006578D5" w:rsidRPr="006578D5" w:rsidRDefault="006578D5" w:rsidP="006578D5">
            <w:pPr>
              <w:rPr>
                <w:sz w:val="22"/>
                <w:szCs w:val="22"/>
              </w:rPr>
            </w:pPr>
            <w:r w:rsidRPr="006578D5">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46B438BA" w14:textId="77777777" w:rsidR="006578D5" w:rsidRPr="006578D5" w:rsidRDefault="006578D5" w:rsidP="006578D5">
            <w:pPr>
              <w:jc w:val="center"/>
              <w:rPr>
                <w:sz w:val="22"/>
                <w:szCs w:val="22"/>
              </w:rPr>
            </w:pPr>
            <w:r w:rsidRPr="006578D5">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0AF11EC0" w14:textId="77777777" w:rsidR="006578D5" w:rsidRPr="006578D5" w:rsidRDefault="006578D5" w:rsidP="006578D5">
            <w:pPr>
              <w:jc w:val="center"/>
              <w:rPr>
                <w:sz w:val="22"/>
                <w:szCs w:val="22"/>
              </w:rPr>
            </w:pPr>
            <w:r w:rsidRPr="006578D5">
              <w:rPr>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14:paraId="5F3563CB" w14:textId="77777777" w:rsidR="006578D5" w:rsidRPr="006578D5" w:rsidRDefault="006578D5" w:rsidP="006578D5">
            <w:pPr>
              <w:jc w:val="center"/>
              <w:rPr>
                <w:sz w:val="22"/>
                <w:szCs w:val="22"/>
              </w:rPr>
            </w:pPr>
            <w:r w:rsidRPr="006578D5">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14:paraId="1E425DDB" w14:textId="77777777" w:rsidR="006578D5" w:rsidRPr="006578D5" w:rsidRDefault="006578D5" w:rsidP="006578D5">
            <w:pPr>
              <w:jc w:val="center"/>
              <w:rPr>
                <w:sz w:val="22"/>
                <w:szCs w:val="22"/>
              </w:rPr>
            </w:pPr>
            <w:r w:rsidRPr="006578D5">
              <w:rPr>
                <w:sz w:val="22"/>
                <w:szCs w:val="22"/>
              </w:rPr>
              <w:t>0,92</w:t>
            </w:r>
          </w:p>
        </w:tc>
      </w:tr>
      <w:tr w:rsidR="006578D5" w:rsidRPr="006578D5" w14:paraId="4CE230F0" w14:textId="77777777" w:rsidTr="006578D5">
        <w:trPr>
          <w:trHeight w:val="483"/>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29A841A" w14:textId="77777777" w:rsidR="006578D5" w:rsidRPr="006578D5" w:rsidRDefault="006578D5" w:rsidP="006578D5">
            <w:pPr>
              <w:rPr>
                <w:sz w:val="22"/>
                <w:szCs w:val="22"/>
              </w:rPr>
            </w:pPr>
            <w:r w:rsidRPr="006578D5">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CCAB4A2" w14:textId="77777777" w:rsidR="006578D5" w:rsidRPr="006578D5" w:rsidRDefault="006578D5" w:rsidP="006578D5">
            <w:pPr>
              <w:jc w:val="center"/>
              <w:rPr>
                <w:sz w:val="22"/>
                <w:szCs w:val="22"/>
              </w:rPr>
            </w:pPr>
            <w:r w:rsidRPr="006578D5">
              <w:rPr>
                <w:sz w:val="22"/>
                <w:szCs w:val="22"/>
              </w:rPr>
              <w:t>у.е.</w:t>
            </w:r>
          </w:p>
        </w:tc>
        <w:tc>
          <w:tcPr>
            <w:tcW w:w="850" w:type="dxa"/>
            <w:tcBorders>
              <w:top w:val="nil"/>
              <w:left w:val="nil"/>
              <w:bottom w:val="single" w:sz="4" w:space="0" w:color="auto"/>
              <w:right w:val="single" w:sz="4" w:space="0" w:color="auto"/>
            </w:tcBorders>
            <w:shd w:val="clear" w:color="auto" w:fill="auto"/>
            <w:vAlign w:val="center"/>
            <w:hideMark/>
          </w:tcPr>
          <w:p w14:paraId="678086DD" w14:textId="77777777" w:rsidR="006578D5" w:rsidRPr="006578D5" w:rsidRDefault="006578D5" w:rsidP="006578D5">
            <w:pPr>
              <w:jc w:val="center"/>
              <w:rPr>
                <w:sz w:val="22"/>
                <w:szCs w:val="22"/>
              </w:rPr>
            </w:pPr>
            <w:r w:rsidRPr="006578D5">
              <w:rPr>
                <w:sz w:val="22"/>
                <w:szCs w:val="22"/>
              </w:rPr>
              <w:t>156,46</w:t>
            </w:r>
          </w:p>
        </w:tc>
        <w:tc>
          <w:tcPr>
            <w:tcW w:w="851" w:type="dxa"/>
            <w:tcBorders>
              <w:top w:val="nil"/>
              <w:left w:val="nil"/>
              <w:bottom w:val="single" w:sz="4" w:space="0" w:color="auto"/>
              <w:right w:val="single" w:sz="4" w:space="0" w:color="auto"/>
            </w:tcBorders>
            <w:shd w:val="clear" w:color="auto" w:fill="auto"/>
            <w:vAlign w:val="center"/>
            <w:hideMark/>
          </w:tcPr>
          <w:p w14:paraId="48C2A839" w14:textId="77777777" w:rsidR="006578D5" w:rsidRPr="006578D5" w:rsidRDefault="006578D5" w:rsidP="006578D5">
            <w:pPr>
              <w:jc w:val="center"/>
              <w:rPr>
                <w:sz w:val="22"/>
                <w:szCs w:val="22"/>
              </w:rPr>
            </w:pPr>
            <w:r w:rsidRPr="006578D5">
              <w:rPr>
                <w:sz w:val="22"/>
                <w:szCs w:val="22"/>
              </w:rPr>
              <w:t>156,46</w:t>
            </w:r>
          </w:p>
        </w:tc>
        <w:tc>
          <w:tcPr>
            <w:tcW w:w="850" w:type="dxa"/>
            <w:tcBorders>
              <w:top w:val="nil"/>
              <w:left w:val="nil"/>
              <w:bottom w:val="single" w:sz="4" w:space="0" w:color="auto"/>
              <w:right w:val="single" w:sz="4" w:space="0" w:color="auto"/>
            </w:tcBorders>
            <w:shd w:val="clear" w:color="auto" w:fill="auto"/>
            <w:vAlign w:val="center"/>
            <w:hideMark/>
          </w:tcPr>
          <w:p w14:paraId="6EBC67AC" w14:textId="77777777" w:rsidR="006578D5" w:rsidRPr="006578D5" w:rsidRDefault="006578D5" w:rsidP="006578D5">
            <w:pPr>
              <w:jc w:val="center"/>
              <w:rPr>
                <w:sz w:val="22"/>
                <w:szCs w:val="22"/>
              </w:rPr>
            </w:pPr>
            <w:r w:rsidRPr="006578D5">
              <w:rPr>
                <w:sz w:val="22"/>
                <w:szCs w:val="22"/>
              </w:rPr>
              <w:t>299,86</w:t>
            </w:r>
          </w:p>
        </w:tc>
      </w:tr>
      <w:tr w:rsidR="006578D5" w:rsidRPr="006578D5" w14:paraId="004FA3CD" w14:textId="77777777" w:rsidTr="006578D5">
        <w:trPr>
          <w:trHeight w:val="557"/>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C7C3FFB" w14:textId="77777777" w:rsidR="006578D5" w:rsidRPr="006578D5" w:rsidRDefault="006578D5" w:rsidP="006578D5">
            <w:pPr>
              <w:rPr>
                <w:sz w:val="22"/>
                <w:szCs w:val="22"/>
              </w:rPr>
            </w:pPr>
            <w:r w:rsidRPr="006578D5">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65AF3D06" w14:textId="77777777" w:rsidR="006578D5" w:rsidRPr="006578D5" w:rsidRDefault="006578D5" w:rsidP="006578D5">
            <w:pPr>
              <w:jc w:val="center"/>
              <w:rPr>
                <w:sz w:val="22"/>
                <w:szCs w:val="22"/>
              </w:rPr>
            </w:pPr>
            <w:r w:rsidRPr="006578D5">
              <w:rPr>
                <w:sz w:val="22"/>
                <w:szCs w:val="22"/>
              </w:rPr>
              <w:t>Гкал/ч</w:t>
            </w:r>
          </w:p>
        </w:tc>
        <w:tc>
          <w:tcPr>
            <w:tcW w:w="850" w:type="dxa"/>
            <w:tcBorders>
              <w:top w:val="nil"/>
              <w:left w:val="nil"/>
              <w:bottom w:val="single" w:sz="4" w:space="0" w:color="auto"/>
              <w:right w:val="single" w:sz="4" w:space="0" w:color="auto"/>
            </w:tcBorders>
            <w:shd w:val="clear" w:color="auto" w:fill="auto"/>
            <w:vAlign w:val="center"/>
            <w:hideMark/>
          </w:tcPr>
          <w:p w14:paraId="0EC4FBE7" w14:textId="77777777" w:rsidR="006578D5" w:rsidRPr="006578D5" w:rsidRDefault="006578D5" w:rsidP="006578D5">
            <w:pPr>
              <w:jc w:val="center"/>
              <w:rPr>
                <w:sz w:val="22"/>
                <w:szCs w:val="22"/>
              </w:rPr>
            </w:pPr>
            <w:r w:rsidRPr="006578D5">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360095E6" w14:textId="77777777" w:rsidR="006578D5" w:rsidRPr="006578D5" w:rsidRDefault="006578D5" w:rsidP="006578D5">
            <w:pPr>
              <w:jc w:val="center"/>
              <w:rPr>
                <w:sz w:val="22"/>
                <w:szCs w:val="22"/>
              </w:rPr>
            </w:pPr>
            <w:r w:rsidRPr="006578D5">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4F836F3F" w14:textId="77777777" w:rsidR="006578D5" w:rsidRPr="006578D5" w:rsidRDefault="006578D5" w:rsidP="006578D5">
            <w:pPr>
              <w:jc w:val="center"/>
              <w:rPr>
                <w:sz w:val="22"/>
                <w:szCs w:val="22"/>
              </w:rPr>
            </w:pPr>
            <w:r w:rsidRPr="006578D5">
              <w:rPr>
                <w:sz w:val="22"/>
                <w:szCs w:val="22"/>
              </w:rPr>
              <w:t>-</w:t>
            </w:r>
          </w:p>
        </w:tc>
      </w:tr>
      <w:tr w:rsidR="006578D5" w:rsidRPr="006578D5" w14:paraId="35903600" w14:textId="77777777" w:rsidTr="006578D5">
        <w:trPr>
          <w:trHeight w:val="409"/>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A4B8FC5" w14:textId="77777777" w:rsidR="006578D5" w:rsidRPr="006578D5" w:rsidRDefault="006578D5" w:rsidP="006578D5">
            <w:pPr>
              <w:rPr>
                <w:sz w:val="22"/>
                <w:szCs w:val="22"/>
              </w:rPr>
            </w:pPr>
            <w:r w:rsidRPr="006578D5">
              <w:rPr>
                <w:sz w:val="22"/>
                <w:szCs w:val="22"/>
              </w:rPr>
              <w:t>Коэффициент эластичности затрат по росту активов (</w:t>
            </w:r>
            <w:proofErr w:type="spellStart"/>
            <w:r w:rsidRPr="006578D5">
              <w:rPr>
                <w:sz w:val="22"/>
                <w:szCs w:val="22"/>
              </w:rPr>
              <w:t>К</w:t>
            </w:r>
            <w:r w:rsidRPr="006578D5">
              <w:rPr>
                <w:sz w:val="22"/>
                <w:szCs w:val="22"/>
                <w:vertAlign w:val="subscript"/>
              </w:rPr>
              <w:t>эл</w:t>
            </w:r>
            <w:proofErr w:type="spellEnd"/>
            <w:r w:rsidRPr="006578D5">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FD73710" w14:textId="77777777" w:rsidR="006578D5" w:rsidRPr="006578D5" w:rsidRDefault="006578D5" w:rsidP="006578D5">
            <w:pPr>
              <w:jc w:val="center"/>
              <w:rPr>
                <w:sz w:val="22"/>
                <w:szCs w:val="22"/>
              </w:rPr>
            </w:pPr>
            <w:r w:rsidRPr="006578D5">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E680F09" w14:textId="77777777" w:rsidR="006578D5" w:rsidRPr="006578D5" w:rsidRDefault="006578D5" w:rsidP="006578D5">
            <w:pPr>
              <w:jc w:val="center"/>
              <w:rPr>
                <w:sz w:val="22"/>
                <w:szCs w:val="22"/>
              </w:rPr>
            </w:pPr>
            <w:r w:rsidRPr="006578D5">
              <w:rPr>
                <w:sz w:val="22"/>
                <w:szCs w:val="22"/>
              </w:rPr>
              <w:t>0,75</w:t>
            </w:r>
          </w:p>
        </w:tc>
        <w:tc>
          <w:tcPr>
            <w:tcW w:w="851" w:type="dxa"/>
            <w:tcBorders>
              <w:top w:val="nil"/>
              <w:left w:val="nil"/>
              <w:bottom w:val="single" w:sz="4" w:space="0" w:color="auto"/>
              <w:right w:val="single" w:sz="4" w:space="0" w:color="auto"/>
            </w:tcBorders>
            <w:shd w:val="clear" w:color="auto" w:fill="auto"/>
            <w:vAlign w:val="center"/>
            <w:hideMark/>
          </w:tcPr>
          <w:p w14:paraId="091599A3" w14:textId="77777777" w:rsidR="006578D5" w:rsidRPr="006578D5" w:rsidRDefault="006578D5" w:rsidP="006578D5">
            <w:pPr>
              <w:jc w:val="center"/>
              <w:rPr>
                <w:sz w:val="22"/>
                <w:szCs w:val="22"/>
              </w:rPr>
            </w:pPr>
            <w:r w:rsidRPr="006578D5">
              <w:rPr>
                <w:sz w:val="22"/>
                <w:szCs w:val="22"/>
              </w:rPr>
              <w:t>0,75</w:t>
            </w:r>
          </w:p>
        </w:tc>
        <w:tc>
          <w:tcPr>
            <w:tcW w:w="850" w:type="dxa"/>
            <w:tcBorders>
              <w:top w:val="nil"/>
              <w:left w:val="nil"/>
              <w:bottom w:val="single" w:sz="4" w:space="0" w:color="auto"/>
              <w:right w:val="single" w:sz="4" w:space="0" w:color="auto"/>
            </w:tcBorders>
            <w:shd w:val="clear" w:color="auto" w:fill="auto"/>
            <w:vAlign w:val="center"/>
            <w:hideMark/>
          </w:tcPr>
          <w:p w14:paraId="1CB3B76B" w14:textId="77777777" w:rsidR="006578D5" w:rsidRPr="006578D5" w:rsidRDefault="006578D5" w:rsidP="006578D5">
            <w:pPr>
              <w:jc w:val="center"/>
              <w:rPr>
                <w:sz w:val="22"/>
                <w:szCs w:val="22"/>
              </w:rPr>
            </w:pPr>
            <w:r w:rsidRPr="006578D5">
              <w:rPr>
                <w:sz w:val="22"/>
                <w:szCs w:val="22"/>
              </w:rPr>
              <w:t>0,75</w:t>
            </w:r>
          </w:p>
        </w:tc>
      </w:tr>
      <w:tr w:rsidR="006578D5" w:rsidRPr="006578D5" w14:paraId="1CF48D5D" w14:textId="77777777" w:rsidTr="006578D5">
        <w:trPr>
          <w:trHeight w:val="416"/>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8746554" w14:textId="77777777" w:rsidR="006578D5" w:rsidRPr="006578D5" w:rsidRDefault="006578D5" w:rsidP="006578D5">
            <w:pPr>
              <w:rPr>
                <w:sz w:val="22"/>
                <w:szCs w:val="22"/>
              </w:rPr>
            </w:pPr>
            <w:r w:rsidRPr="006578D5">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246044B9" w14:textId="77777777" w:rsidR="006578D5" w:rsidRPr="006578D5" w:rsidRDefault="006578D5" w:rsidP="006578D5">
            <w:pPr>
              <w:jc w:val="center"/>
              <w:rPr>
                <w:sz w:val="22"/>
                <w:szCs w:val="22"/>
              </w:rPr>
            </w:pPr>
            <w:r w:rsidRPr="006578D5">
              <w:rPr>
                <w:sz w:val="22"/>
                <w:szCs w:val="22"/>
              </w:rPr>
              <w:t>тыс. руб.</w:t>
            </w:r>
          </w:p>
        </w:tc>
        <w:tc>
          <w:tcPr>
            <w:tcW w:w="850" w:type="dxa"/>
            <w:tcBorders>
              <w:top w:val="nil"/>
              <w:left w:val="nil"/>
              <w:bottom w:val="single" w:sz="4" w:space="0" w:color="auto"/>
              <w:right w:val="single" w:sz="4" w:space="0" w:color="auto"/>
            </w:tcBorders>
            <w:shd w:val="clear" w:color="auto" w:fill="auto"/>
            <w:vAlign w:val="center"/>
            <w:hideMark/>
          </w:tcPr>
          <w:p w14:paraId="1C3934C4" w14:textId="77777777" w:rsidR="006578D5" w:rsidRPr="006578D5" w:rsidRDefault="006578D5" w:rsidP="006578D5">
            <w:pPr>
              <w:ind w:left="-108" w:right="-108"/>
              <w:jc w:val="center"/>
              <w:rPr>
                <w:sz w:val="22"/>
                <w:szCs w:val="22"/>
              </w:rPr>
            </w:pPr>
            <w:r w:rsidRPr="006578D5">
              <w:rPr>
                <w:sz w:val="22"/>
                <w:szCs w:val="22"/>
              </w:rPr>
              <w:t>4 396,40</w:t>
            </w:r>
          </w:p>
        </w:tc>
        <w:tc>
          <w:tcPr>
            <w:tcW w:w="851" w:type="dxa"/>
            <w:tcBorders>
              <w:top w:val="nil"/>
              <w:left w:val="nil"/>
              <w:bottom w:val="single" w:sz="4" w:space="0" w:color="auto"/>
              <w:right w:val="single" w:sz="4" w:space="0" w:color="auto"/>
            </w:tcBorders>
            <w:shd w:val="clear" w:color="auto" w:fill="auto"/>
            <w:vAlign w:val="center"/>
            <w:hideMark/>
          </w:tcPr>
          <w:p w14:paraId="59AA0896" w14:textId="77777777" w:rsidR="006578D5" w:rsidRPr="006578D5" w:rsidRDefault="006578D5" w:rsidP="006578D5">
            <w:pPr>
              <w:ind w:left="-108" w:right="-108"/>
              <w:jc w:val="center"/>
              <w:rPr>
                <w:sz w:val="22"/>
                <w:szCs w:val="22"/>
              </w:rPr>
            </w:pPr>
            <w:r w:rsidRPr="006578D5">
              <w:rPr>
                <w:sz w:val="22"/>
                <w:szCs w:val="22"/>
              </w:rPr>
              <w:t>4 526,53</w:t>
            </w:r>
          </w:p>
        </w:tc>
        <w:tc>
          <w:tcPr>
            <w:tcW w:w="850" w:type="dxa"/>
            <w:tcBorders>
              <w:top w:val="nil"/>
              <w:left w:val="nil"/>
              <w:bottom w:val="single" w:sz="4" w:space="0" w:color="auto"/>
              <w:right w:val="single" w:sz="4" w:space="0" w:color="auto"/>
            </w:tcBorders>
            <w:shd w:val="clear" w:color="auto" w:fill="auto"/>
            <w:vAlign w:val="center"/>
            <w:hideMark/>
          </w:tcPr>
          <w:p w14:paraId="6B1843F9" w14:textId="77777777" w:rsidR="006578D5" w:rsidRPr="006578D5" w:rsidRDefault="006578D5" w:rsidP="006578D5">
            <w:pPr>
              <w:ind w:left="-108" w:right="-108"/>
              <w:jc w:val="center"/>
              <w:rPr>
                <w:sz w:val="22"/>
                <w:szCs w:val="22"/>
              </w:rPr>
            </w:pPr>
            <w:r w:rsidRPr="006578D5">
              <w:rPr>
                <w:sz w:val="22"/>
                <w:szCs w:val="22"/>
              </w:rPr>
              <w:t>7 901,94</w:t>
            </w:r>
          </w:p>
        </w:tc>
      </w:tr>
    </w:tbl>
    <w:p w14:paraId="6CDFDD75"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 первый год долгосрочного периода регулирования. Базовый уровень операционных расходов утвержден постановлением региональной энергетической комиссии Кемеровской области от 29.11.2016 № 356.</w:t>
      </w:r>
    </w:p>
    <w:p w14:paraId="633FC5F1" w14:textId="77777777" w:rsidR="006578D5" w:rsidRPr="006578D5" w:rsidRDefault="006578D5" w:rsidP="006578D5">
      <w:pPr>
        <w:ind w:firstLine="851"/>
        <w:jc w:val="both"/>
        <w:rPr>
          <w:snapToGrid w:val="0"/>
          <w:sz w:val="28"/>
          <w:szCs w:val="28"/>
        </w:rPr>
      </w:pPr>
    </w:p>
    <w:p w14:paraId="209992E2" w14:textId="77777777" w:rsidR="006578D5" w:rsidRPr="006578D5" w:rsidRDefault="006578D5" w:rsidP="006578D5">
      <w:pPr>
        <w:ind w:firstLine="851"/>
        <w:jc w:val="both"/>
        <w:rPr>
          <w:snapToGrid w:val="0"/>
          <w:sz w:val="28"/>
          <w:szCs w:val="28"/>
        </w:rPr>
      </w:pPr>
      <w:r w:rsidRPr="006578D5">
        <w:rPr>
          <w:snapToGrid w:val="0"/>
          <w:sz w:val="28"/>
          <w:szCs w:val="28"/>
        </w:rPr>
        <w:lastRenderedPageBreak/>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w:t>
      </w:r>
      <w:r w:rsidRPr="006578D5">
        <w:rPr>
          <w:snapToGrid w:val="0"/>
          <w:sz w:val="28"/>
          <w:szCs w:val="28"/>
        </w:rPr>
        <w:br/>
        <w:t xml:space="preserve">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 </w:t>
      </w:r>
    </w:p>
    <w:p w14:paraId="3EA4A3E5" w14:textId="77777777" w:rsidR="006578D5" w:rsidRPr="006578D5" w:rsidRDefault="006578D5" w:rsidP="006578D5">
      <w:pPr>
        <w:tabs>
          <w:tab w:val="left" w:pos="0"/>
        </w:tabs>
        <w:ind w:right="-2" w:firstLine="851"/>
        <w:jc w:val="both"/>
        <w:rPr>
          <w:snapToGrid w:val="0"/>
          <w:sz w:val="28"/>
          <w:szCs w:val="28"/>
        </w:rPr>
      </w:pPr>
      <w:r w:rsidRPr="006578D5">
        <w:rPr>
          <w:snapToGrid w:val="0"/>
          <w:sz w:val="28"/>
          <w:szCs w:val="28"/>
        </w:rPr>
        <w:t>Расчет неподконтрольных расходов приведен в таблице 8.</w:t>
      </w:r>
    </w:p>
    <w:p w14:paraId="4D306015" w14:textId="77777777" w:rsidR="006578D5" w:rsidRPr="006578D5" w:rsidRDefault="006578D5" w:rsidP="006578D5">
      <w:pPr>
        <w:tabs>
          <w:tab w:val="left" w:pos="1890"/>
        </w:tabs>
        <w:ind w:left="1440" w:right="-2"/>
        <w:jc w:val="right"/>
        <w:rPr>
          <w:snapToGrid w:val="0"/>
          <w:sz w:val="28"/>
          <w:szCs w:val="28"/>
        </w:rPr>
      </w:pPr>
    </w:p>
    <w:p w14:paraId="53E2E1F1" w14:textId="77777777" w:rsidR="006578D5" w:rsidRPr="006578D5" w:rsidRDefault="006578D5" w:rsidP="006578D5">
      <w:pPr>
        <w:tabs>
          <w:tab w:val="left" w:pos="1890"/>
        </w:tabs>
        <w:ind w:left="1440" w:right="-2"/>
        <w:jc w:val="right"/>
        <w:rPr>
          <w:snapToGrid w:val="0"/>
          <w:sz w:val="28"/>
          <w:szCs w:val="28"/>
          <w:lang w:eastAsia="en-US"/>
        </w:rPr>
      </w:pPr>
      <w:r w:rsidRPr="006578D5">
        <w:rPr>
          <w:snapToGrid w:val="0"/>
          <w:sz w:val="28"/>
          <w:szCs w:val="28"/>
          <w:lang w:eastAsia="en-US"/>
        </w:rPr>
        <w:t>Таблица 8.</w:t>
      </w:r>
    </w:p>
    <w:p w14:paraId="4202ABFF" w14:textId="77777777" w:rsidR="006578D5" w:rsidRPr="006578D5" w:rsidRDefault="006578D5" w:rsidP="006578D5">
      <w:pPr>
        <w:jc w:val="center"/>
        <w:rPr>
          <w:snapToGrid w:val="0"/>
          <w:sz w:val="28"/>
          <w:szCs w:val="28"/>
        </w:rPr>
      </w:pPr>
      <w:bookmarkStart w:id="40" w:name="_Toc435981491"/>
      <w:bookmarkStart w:id="41" w:name="_Toc470509579"/>
      <w:r w:rsidRPr="006578D5">
        <w:rPr>
          <w:snapToGrid w:val="0"/>
          <w:sz w:val="28"/>
          <w:szCs w:val="28"/>
        </w:rPr>
        <w:t>Реестр фактических неподконтрольных расходов</w:t>
      </w:r>
      <w:bookmarkEnd w:id="40"/>
      <w:r w:rsidRPr="006578D5">
        <w:rPr>
          <w:snapToGrid w:val="0"/>
          <w:sz w:val="28"/>
          <w:szCs w:val="28"/>
        </w:rPr>
        <w:t xml:space="preserve"> по передаче </w:t>
      </w:r>
      <w:r w:rsidRPr="006578D5">
        <w:rPr>
          <w:snapToGrid w:val="0"/>
          <w:sz w:val="28"/>
          <w:szCs w:val="28"/>
        </w:rPr>
        <w:br/>
        <w:t>тепловой энергии</w:t>
      </w:r>
      <w:bookmarkEnd w:id="41"/>
    </w:p>
    <w:p w14:paraId="7B8D407B" w14:textId="77777777" w:rsidR="006578D5" w:rsidRPr="006578D5" w:rsidRDefault="006578D5" w:rsidP="006578D5">
      <w:pPr>
        <w:ind w:right="-1"/>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2092"/>
      </w:tblGrid>
      <w:tr w:rsidR="006578D5" w:rsidRPr="006578D5" w14:paraId="511A8ECE" w14:textId="77777777" w:rsidTr="006578D5">
        <w:trPr>
          <w:trHeight w:val="525"/>
          <w:tblHeader/>
        </w:trPr>
        <w:tc>
          <w:tcPr>
            <w:tcW w:w="851" w:type="dxa"/>
            <w:shd w:val="clear" w:color="auto" w:fill="auto"/>
            <w:vAlign w:val="center"/>
            <w:hideMark/>
          </w:tcPr>
          <w:p w14:paraId="74EFAFA2" w14:textId="77777777" w:rsidR="006578D5" w:rsidRPr="006578D5" w:rsidRDefault="006578D5" w:rsidP="006578D5">
            <w:pPr>
              <w:jc w:val="center"/>
              <w:rPr>
                <w:snapToGrid w:val="0"/>
              </w:rPr>
            </w:pPr>
            <w:r w:rsidRPr="006578D5">
              <w:rPr>
                <w:snapToGrid w:val="0"/>
              </w:rPr>
              <w:t>№ п/п</w:t>
            </w:r>
          </w:p>
        </w:tc>
        <w:tc>
          <w:tcPr>
            <w:tcW w:w="6833" w:type="dxa"/>
            <w:shd w:val="clear" w:color="auto" w:fill="auto"/>
            <w:vAlign w:val="center"/>
            <w:hideMark/>
          </w:tcPr>
          <w:p w14:paraId="2A31CAEC" w14:textId="77777777" w:rsidR="006578D5" w:rsidRPr="006578D5" w:rsidRDefault="006578D5" w:rsidP="006578D5">
            <w:pPr>
              <w:jc w:val="center"/>
              <w:rPr>
                <w:snapToGrid w:val="0"/>
              </w:rPr>
            </w:pPr>
            <w:r w:rsidRPr="006578D5">
              <w:rPr>
                <w:snapToGrid w:val="0"/>
              </w:rPr>
              <w:t>Наименование расхода</w:t>
            </w:r>
          </w:p>
        </w:tc>
        <w:tc>
          <w:tcPr>
            <w:tcW w:w="2092" w:type="dxa"/>
            <w:shd w:val="clear" w:color="auto" w:fill="auto"/>
            <w:vAlign w:val="center"/>
            <w:hideMark/>
          </w:tcPr>
          <w:p w14:paraId="534276F5" w14:textId="77777777" w:rsidR="006578D5" w:rsidRPr="006578D5" w:rsidRDefault="006578D5" w:rsidP="006578D5">
            <w:pPr>
              <w:ind w:left="-138" w:right="-153"/>
              <w:jc w:val="center"/>
              <w:rPr>
                <w:snapToGrid w:val="0"/>
              </w:rPr>
            </w:pPr>
            <w:r w:rsidRPr="006578D5">
              <w:rPr>
                <w:snapToGrid w:val="0"/>
              </w:rPr>
              <w:t>Факт</w:t>
            </w:r>
          </w:p>
          <w:p w14:paraId="37DA69D3" w14:textId="77777777" w:rsidR="006578D5" w:rsidRPr="006578D5" w:rsidRDefault="006578D5" w:rsidP="006578D5">
            <w:pPr>
              <w:ind w:left="-138" w:right="-153"/>
              <w:jc w:val="center"/>
              <w:rPr>
                <w:snapToGrid w:val="0"/>
              </w:rPr>
            </w:pPr>
            <w:r w:rsidRPr="006578D5">
              <w:rPr>
                <w:snapToGrid w:val="0"/>
              </w:rPr>
              <w:t>2019 года</w:t>
            </w:r>
          </w:p>
        </w:tc>
      </w:tr>
      <w:tr w:rsidR="006578D5" w:rsidRPr="006578D5" w14:paraId="3807C73F" w14:textId="77777777" w:rsidTr="006578D5">
        <w:trPr>
          <w:trHeight w:val="267"/>
          <w:tblHeader/>
        </w:trPr>
        <w:tc>
          <w:tcPr>
            <w:tcW w:w="851" w:type="dxa"/>
            <w:shd w:val="clear" w:color="auto" w:fill="auto"/>
            <w:vAlign w:val="center"/>
          </w:tcPr>
          <w:p w14:paraId="02E555CC" w14:textId="77777777" w:rsidR="006578D5" w:rsidRPr="006578D5" w:rsidRDefault="006578D5" w:rsidP="006578D5">
            <w:pPr>
              <w:jc w:val="center"/>
              <w:rPr>
                <w:snapToGrid w:val="0"/>
              </w:rPr>
            </w:pPr>
            <w:r w:rsidRPr="006578D5">
              <w:rPr>
                <w:snapToGrid w:val="0"/>
              </w:rPr>
              <w:t>1</w:t>
            </w:r>
          </w:p>
        </w:tc>
        <w:tc>
          <w:tcPr>
            <w:tcW w:w="6833" w:type="dxa"/>
            <w:shd w:val="clear" w:color="auto" w:fill="auto"/>
            <w:vAlign w:val="center"/>
          </w:tcPr>
          <w:p w14:paraId="3319283C" w14:textId="77777777" w:rsidR="006578D5" w:rsidRPr="006578D5" w:rsidRDefault="006578D5" w:rsidP="006578D5">
            <w:pPr>
              <w:jc w:val="center"/>
              <w:rPr>
                <w:snapToGrid w:val="0"/>
              </w:rPr>
            </w:pPr>
            <w:r w:rsidRPr="006578D5">
              <w:rPr>
                <w:snapToGrid w:val="0"/>
              </w:rPr>
              <w:t>2</w:t>
            </w:r>
          </w:p>
        </w:tc>
        <w:tc>
          <w:tcPr>
            <w:tcW w:w="2092" w:type="dxa"/>
            <w:shd w:val="clear" w:color="auto" w:fill="auto"/>
            <w:vAlign w:val="center"/>
          </w:tcPr>
          <w:p w14:paraId="67295752" w14:textId="77777777" w:rsidR="006578D5" w:rsidRPr="006578D5" w:rsidRDefault="006578D5" w:rsidP="006578D5">
            <w:pPr>
              <w:ind w:left="-138" w:right="-153"/>
              <w:jc w:val="center"/>
              <w:rPr>
                <w:snapToGrid w:val="0"/>
              </w:rPr>
            </w:pPr>
            <w:r w:rsidRPr="006578D5">
              <w:rPr>
                <w:snapToGrid w:val="0"/>
              </w:rPr>
              <w:t>3</w:t>
            </w:r>
          </w:p>
        </w:tc>
      </w:tr>
      <w:tr w:rsidR="006578D5" w:rsidRPr="006578D5" w14:paraId="333A76A6" w14:textId="77777777" w:rsidTr="006578D5">
        <w:trPr>
          <w:trHeight w:val="278"/>
        </w:trPr>
        <w:tc>
          <w:tcPr>
            <w:tcW w:w="851" w:type="dxa"/>
            <w:shd w:val="clear" w:color="auto" w:fill="auto"/>
            <w:noWrap/>
            <w:vAlign w:val="center"/>
            <w:hideMark/>
          </w:tcPr>
          <w:p w14:paraId="1D73894A" w14:textId="77777777" w:rsidR="006578D5" w:rsidRPr="006578D5" w:rsidRDefault="006578D5" w:rsidP="006578D5">
            <w:pPr>
              <w:jc w:val="center"/>
              <w:rPr>
                <w:snapToGrid w:val="0"/>
              </w:rPr>
            </w:pPr>
            <w:r w:rsidRPr="006578D5">
              <w:rPr>
                <w:snapToGrid w:val="0"/>
              </w:rPr>
              <w:t>1.1</w:t>
            </w:r>
          </w:p>
        </w:tc>
        <w:tc>
          <w:tcPr>
            <w:tcW w:w="6833" w:type="dxa"/>
            <w:shd w:val="clear" w:color="auto" w:fill="auto"/>
            <w:vAlign w:val="center"/>
            <w:hideMark/>
          </w:tcPr>
          <w:p w14:paraId="7466A7B5" w14:textId="77777777" w:rsidR="006578D5" w:rsidRPr="006578D5" w:rsidRDefault="006578D5" w:rsidP="006578D5">
            <w:pPr>
              <w:rPr>
                <w:snapToGrid w:val="0"/>
              </w:rPr>
            </w:pPr>
            <w:r w:rsidRPr="006578D5">
              <w:rPr>
                <w:snapToGrid w:val="0"/>
              </w:rPr>
              <w:t>Расходы на оплату услуг, оказываемых организациями, осуществляющими регулируемые виды деятельности</w:t>
            </w:r>
          </w:p>
        </w:tc>
        <w:tc>
          <w:tcPr>
            <w:tcW w:w="2092" w:type="dxa"/>
            <w:shd w:val="clear" w:color="auto" w:fill="auto"/>
            <w:vAlign w:val="center"/>
          </w:tcPr>
          <w:p w14:paraId="213CC411" w14:textId="77777777" w:rsidR="006578D5" w:rsidRPr="006578D5" w:rsidRDefault="006578D5" w:rsidP="006578D5">
            <w:pPr>
              <w:jc w:val="center"/>
              <w:rPr>
                <w:szCs w:val="28"/>
              </w:rPr>
            </w:pPr>
            <w:r w:rsidRPr="006578D5">
              <w:rPr>
                <w:snapToGrid w:val="0"/>
                <w:szCs w:val="28"/>
              </w:rPr>
              <w:t>0,00</w:t>
            </w:r>
          </w:p>
        </w:tc>
      </w:tr>
      <w:tr w:rsidR="006578D5" w:rsidRPr="006578D5" w14:paraId="711691CB" w14:textId="77777777" w:rsidTr="006578D5">
        <w:trPr>
          <w:trHeight w:val="360"/>
        </w:trPr>
        <w:tc>
          <w:tcPr>
            <w:tcW w:w="851" w:type="dxa"/>
            <w:shd w:val="clear" w:color="auto" w:fill="auto"/>
            <w:noWrap/>
            <w:vAlign w:val="center"/>
            <w:hideMark/>
          </w:tcPr>
          <w:p w14:paraId="64E69A2A" w14:textId="77777777" w:rsidR="006578D5" w:rsidRPr="006578D5" w:rsidRDefault="006578D5" w:rsidP="006578D5">
            <w:pPr>
              <w:jc w:val="center"/>
              <w:rPr>
                <w:snapToGrid w:val="0"/>
              </w:rPr>
            </w:pPr>
            <w:r w:rsidRPr="006578D5">
              <w:rPr>
                <w:snapToGrid w:val="0"/>
              </w:rPr>
              <w:t>1.2</w:t>
            </w:r>
          </w:p>
        </w:tc>
        <w:tc>
          <w:tcPr>
            <w:tcW w:w="6833" w:type="dxa"/>
            <w:shd w:val="clear" w:color="auto" w:fill="auto"/>
            <w:noWrap/>
            <w:vAlign w:val="center"/>
            <w:hideMark/>
          </w:tcPr>
          <w:p w14:paraId="7DB5319E" w14:textId="77777777" w:rsidR="006578D5" w:rsidRPr="006578D5" w:rsidRDefault="006578D5" w:rsidP="006578D5">
            <w:pPr>
              <w:rPr>
                <w:snapToGrid w:val="0"/>
              </w:rPr>
            </w:pPr>
            <w:r w:rsidRPr="006578D5">
              <w:rPr>
                <w:snapToGrid w:val="0"/>
              </w:rPr>
              <w:t>Арендная плата</w:t>
            </w:r>
          </w:p>
        </w:tc>
        <w:tc>
          <w:tcPr>
            <w:tcW w:w="2092" w:type="dxa"/>
            <w:shd w:val="clear" w:color="auto" w:fill="auto"/>
            <w:vAlign w:val="center"/>
          </w:tcPr>
          <w:p w14:paraId="2B3D7DF9"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10822426" w14:textId="77777777" w:rsidTr="006578D5">
        <w:trPr>
          <w:trHeight w:val="360"/>
        </w:trPr>
        <w:tc>
          <w:tcPr>
            <w:tcW w:w="851" w:type="dxa"/>
            <w:shd w:val="clear" w:color="auto" w:fill="auto"/>
            <w:noWrap/>
            <w:vAlign w:val="center"/>
            <w:hideMark/>
          </w:tcPr>
          <w:p w14:paraId="09E41EDF" w14:textId="77777777" w:rsidR="006578D5" w:rsidRPr="006578D5" w:rsidRDefault="006578D5" w:rsidP="006578D5">
            <w:pPr>
              <w:jc w:val="center"/>
              <w:rPr>
                <w:snapToGrid w:val="0"/>
              </w:rPr>
            </w:pPr>
            <w:r w:rsidRPr="006578D5">
              <w:rPr>
                <w:snapToGrid w:val="0"/>
              </w:rPr>
              <w:t>1.3</w:t>
            </w:r>
          </w:p>
        </w:tc>
        <w:tc>
          <w:tcPr>
            <w:tcW w:w="6833" w:type="dxa"/>
            <w:shd w:val="clear" w:color="auto" w:fill="auto"/>
            <w:noWrap/>
            <w:vAlign w:val="center"/>
            <w:hideMark/>
          </w:tcPr>
          <w:p w14:paraId="0F8109E3" w14:textId="77777777" w:rsidR="006578D5" w:rsidRPr="006578D5" w:rsidRDefault="006578D5" w:rsidP="006578D5">
            <w:pPr>
              <w:rPr>
                <w:snapToGrid w:val="0"/>
              </w:rPr>
            </w:pPr>
            <w:r w:rsidRPr="006578D5">
              <w:rPr>
                <w:snapToGrid w:val="0"/>
              </w:rPr>
              <w:t>Концессионная плата</w:t>
            </w:r>
          </w:p>
        </w:tc>
        <w:tc>
          <w:tcPr>
            <w:tcW w:w="2092" w:type="dxa"/>
            <w:shd w:val="clear" w:color="auto" w:fill="auto"/>
            <w:vAlign w:val="center"/>
          </w:tcPr>
          <w:p w14:paraId="6464F7C5"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11DBF373" w14:textId="77777777" w:rsidTr="006578D5">
        <w:trPr>
          <w:trHeight w:val="585"/>
        </w:trPr>
        <w:tc>
          <w:tcPr>
            <w:tcW w:w="851" w:type="dxa"/>
            <w:shd w:val="clear" w:color="auto" w:fill="auto"/>
            <w:noWrap/>
            <w:vAlign w:val="center"/>
            <w:hideMark/>
          </w:tcPr>
          <w:p w14:paraId="6BB188A3" w14:textId="77777777" w:rsidR="006578D5" w:rsidRPr="006578D5" w:rsidRDefault="006578D5" w:rsidP="006578D5">
            <w:pPr>
              <w:jc w:val="center"/>
              <w:rPr>
                <w:snapToGrid w:val="0"/>
              </w:rPr>
            </w:pPr>
            <w:r w:rsidRPr="006578D5">
              <w:rPr>
                <w:snapToGrid w:val="0"/>
              </w:rPr>
              <w:t>1.4</w:t>
            </w:r>
          </w:p>
        </w:tc>
        <w:tc>
          <w:tcPr>
            <w:tcW w:w="6833" w:type="dxa"/>
            <w:shd w:val="clear" w:color="auto" w:fill="auto"/>
            <w:vAlign w:val="center"/>
            <w:hideMark/>
          </w:tcPr>
          <w:p w14:paraId="14D3D652" w14:textId="77777777" w:rsidR="006578D5" w:rsidRPr="006578D5" w:rsidRDefault="006578D5" w:rsidP="006578D5">
            <w:pPr>
              <w:rPr>
                <w:snapToGrid w:val="0"/>
              </w:rPr>
            </w:pPr>
            <w:r w:rsidRPr="006578D5">
              <w:rPr>
                <w:snapToGrid w:val="0"/>
              </w:rPr>
              <w:t>Расходы на уплату налогов, сборов и других обязательных платежей, в том числе:</w:t>
            </w:r>
          </w:p>
        </w:tc>
        <w:tc>
          <w:tcPr>
            <w:tcW w:w="2092" w:type="dxa"/>
            <w:shd w:val="clear" w:color="auto" w:fill="auto"/>
            <w:vAlign w:val="center"/>
          </w:tcPr>
          <w:p w14:paraId="1DD1BA12" w14:textId="77777777" w:rsidR="006578D5" w:rsidRPr="006578D5" w:rsidRDefault="006578D5" w:rsidP="006578D5">
            <w:pPr>
              <w:jc w:val="center"/>
              <w:rPr>
                <w:snapToGrid w:val="0"/>
                <w:szCs w:val="28"/>
              </w:rPr>
            </w:pPr>
            <w:r w:rsidRPr="006578D5">
              <w:rPr>
                <w:snapToGrid w:val="0"/>
                <w:szCs w:val="28"/>
              </w:rPr>
              <w:t>9,00</w:t>
            </w:r>
          </w:p>
        </w:tc>
      </w:tr>
      <w:tr w:rsidR="006578D5" w:rsidRPr="006578D5" w14:paraId="03E01475" w14:textId="77777777" w:rsidTr="006578D5">
        <w:trPr>
          <w:trHeight w:val="346"/>
        </w:trPr>
        <w:tc>
          <w:tcPr>
            <w:tcW w:w="851" w:type="dxa"/>
            <w:shd w:val="clear" w:color="auto" w:fill="auto"/>
            <w:noWrap/>
            <w:vAlign w:val="center"/>
            <w:hideMark/>
          </w:tcPr>
          <w:p w14:paraId="3E172B04" w14:textId="77777777" w:rsidR="006578D5" w:rsidRPr="006578D5" w:rsidRDefault="006578D5" w:rsidP="006578D5">
            <w:pPr>
              <w:jc w:val="center"/>
              <w:rPr>
                <w:snapToGrid w:val="0"/>
              </w:rPr>
            </w:pPr>
            <w:r w:rsidRPr="006578D5">
              <w:rPr>
                <w:snapToGrid w:val="0"/>
              </w:rPr>
              <w:t>1.4.1</w:t>
            </w:r>
          </w:p>
        </w:tc>
        <w:tc>
          <w:tcPr>
            <w:tcW w:w="6833" w:type="dxa"/>
            <w:shd w:val="clear" w:color="auto" w:fill="auto"/>
            <w:vAlign w:val="center"/>
            <w:hideMark/>
          </w:tcPr>
          <w:p w14:paraId="19DA00B0" w14:textId="77777777" w:rsidR="006578D5" w:rsidRPr="006578D5" w:rsidRDefault="006578D5" w:rsidP="006578D5">
            <w:pPr>
              <w:rPr>
                <w:snapToGrid w:val="0"/>
              </w:rPr>
            </w:pPr>
            <w:r w:rsidRPr="006578D5">
              <w:rPr>
                <w:snapToGrid w:val="0"/>
              </w:rPr>
              <w:t>расходы на обязательное страхование</w:t>
            </w:r>
          </w:p>
        </w:tc>
        <w:tc>
          <w:tcPr>
            <w:tcW w:w="2092" w:type="dxa"/>
            <w:shd w:val="clear" w:color="auto" w:fill="auto"/>
            <w:vAlign w:val="center"/>
          </w:tcPr>
          <w:p w14:paraId="5B59174F" w14:textId="77777777" w:rsidR="006578D5" w:rsidRPr="006578D5" w:rsidRDefault="006578D5" w:rsidP="006578D5">
            <w:pPr>
              <w:jc w:val="center"/>
            </w:pPr>
            <w:r w:rsidRPr="006578D5">
              <w:rPr>
                <w:snapToGrid w:val="0"/>
              </w:rPr>
              <w:t>9,00</w:t>
            </w:r>
          </w:p>
        </w:tc>
      </w:tr>
      <w:tr w:rsidR="006578D5" w:rsidRPr="006578D5" w14:paraId="29E65D46" w14:textId="77777777" w:rsidTr="006578D5">
        <w:trPr>
          <w:trHeight w:val="360"/>
        </w:trPr>
        <w:tc>
          <w:tcPr>
            <w:tcW w:w="851" w:type="dxa"/>
            <w:shd w:val="clear" w:color="auto" w:fill="auto"/>
            <w:noWrap/>
            <w:vAlign w:val="center"/>
            <w:hideMark/>
          </w:tcPr>
          <w:p w14:paraId="467D8F6A" w14:textId="77777777" w:rsidR="006578D5" w:rsidRPr="006578D5" w:rsidRDefault="006578D5" w:rsidP="006578D5">
            <w:pPr>
              <w:jc w:val="center"/>
              <w:rPr>
                <w:snapToGrid w:val="0"/>
              </w:rPr>
            </w:pPr>
            <w:r w:rsidRPr="006578D5">
              <w:rPr>
                <w:snapToGrid w:val="0"/>
              </w:rPr>
              <w:t>1.4.2</w:t>
            </w:r>
          </w:p>
        </w:tc>
        <w:tc>
          <w:tcPr>
            <w:tcW w:w="6833" w:type="dxa"/>
            <w:shd w:val="clear" w:color="auto" w:fill="auto"/>
            <w:vAlign w:val="center"/>
            <w:hideMark/>
          </w:tcPr>
          <w:p w14:paraId="59F3B737" w14:textId="77777777" w:rsidR="006578D5" w:rsidRPr="006578D5" w:rsidRDefault="006578D5" w:rsidP="006578D5">
            <w:pPr>
              <w:rPr>
                <w:snapToGrid w:val="0"/>
              </w:rPr>
            </w:pPr>
            <w:r w:rsidRPr="006578D5">
              <w:rPr>
                <w:snapToGrid w:val="0"/>
              </w:rPr>
              <w:t>иные расходы</w:t>
            </w:r>
          </w:p>
        </w:tc>
        <w:tc>
          <w:tcPr>
            <w:tcW w:w="2092" w:type="dxa"/>
            <w:shd w:val="clear" w:color="auto" w:fill="auto"/>
            <w:vAlign w:val="center"/>
          </w:tcPr>
          <w:p w14:paraId="75C88D6C" w14:textId="77777777" w:rsidR="006578D5" w:rsidRPr="006578D5" w:rsidRDefault="006578D5" w:rsidP="006578D5">
            <w:pPr>
              <w:jc w:val="center"/>
              <w:rPr>
                <w:snapToGrid w:val="0"/>
              </w:rPr>
            </w:pPr>
            <w:r w:rsidRPr="006578D5">
              <w:rPr>
                <w:snapToGrid w:val="0"/>
              </w:rPr>
              <w:t>0,00</w:t>
            </w:r>
          </w:p>
        </w:tc>
      </w:tr>
      <w:tr w:rsidR="006578D5" w:rsidRPr="006578D5" w14:paraId="7A6FE88F" w14:textId="77777777" w:rsidTr="006578D5">
        <w:trPr>
          <w:trHeight w:val="360"/>
        </w:trPr>
        <w:tc>
          <w:tcPr>
            <w:tcW w:w="851" w:type="dxa"/>
            <w:shd w:val="clear" w:color="auto" w:fill="auto"/>
            <w:noWrap/>
            <w:vAlign w:val="center"/>
            <w:hideMark/>
          </w:tcPr>
          <w:p w14:paraId="059515C8" w14:textId="77777777" w:rsidR="006578D5" w:rsidRPr="006578D5" w:rsidRDefault="006578D5" w:rsidP="006578D5">
            <w:pPr>
              <w:jc w:val="center"/>
              <w:rPr>
                <w:snapToGrid w:val="0"/>
              </w:rPr>
            </w:pPr>
            <w:r w:rsidRPr="006578D5">
              <w:rPr>
                <w:snapToGrid w:val="0"/>
              </w:rPr>
              <w:t>1.5</w:t>
            </w:r>
          </w:p>
        </w:tc>
        <w:tc>
          <w:tcPr>
            <w:tcW w:w="6833" w:type="dxa"/>
            <w:shd w:val="clear" w:color="auto" w:fill="auto"/>
            <w:vAlign w:val="center"/>
            <w:hideMark/>
          </w:tcPr>
          <w:p w14:paraId="43715AD8" w14:textId="77777777" w:rsidR="006578D5" w:rsidRPr="006578D5" w:rsidRDefault="006578D5" w:rsidP="006578D5">
            <w:pPr>
              <w:rPr>
                <w:snapToGrid w:val="0"/>
              </w:rPr>
            </w:pPr>
            <w:r w:rsidRPr="006578D5">
              <w:rPr>
                <w:snapToGrid w:val="0"/>
              </w:rPr>
              <w:t>Отчисления на социальные нужды</w:t>
            </w:r>
          </w:p>
        </w:tc>
        <w:tc>
          <w:tcPr>
            <w:tcW w:w="2092" w:type="dxa"/>
            <w:shd w:val="clear" w:color="auto" w:fill="auto"/>
            <w:vAlign w:val="center"/>
          </w:tcPr>
          <w:p w14:paraId="6EB6EB5B" w14:textId="77777777" w:rsidR="006578D5" w:rsidRPr="006578D5" w:rsidRDefault="006578D5" w:rsidP="006578D5">
            <w:pPr>
              <w:jc w:val="center"/>
              <w:rPr>
                <w:snapToGrid w:val="0"/>
              </w:rPr>
            </w:pPr>
            <w:r w:rsidRPr="006578D5">
              <w:rPr>
                <w:snapToGrid w:val="0"/>
              </w:rPr>
              <w:t>1 184,56</w:t>
            </w:r>
          </w:p>
        </w:tc>
      </w:tr>
      <w:tr w:rsidR="006578D5" w:rsidRPr="006578D5" w14:paraId="6554F6B8" w14:textId="77777777" w:rsidTr="006578D5">
        <w:trPr>
          <w:trHeight w:val="360"/>
        </w:trPr>
        <w:tc>
          <w:tcPr>
            <w:tcW w:w="851" w:type="dxa"/>
            <w:shd w:val="clear" w:color="auto" w:fill="auto"/>
            <w:noWrap/>
            <w:vAlign w:val="center"/>
            <w:hideMark/>
          </w:tcPr>
          <w:p w14:paraId="3239A25F" w14:textId="77777777" w:rsidR="006578D5" w:rsidRPr="006578D5" w:rsidRDefault="006578D5" w:rsidP="006578D5">
            <w:pPr>
              <w:jc w:val="center"/>
              <w:rPr>
                <w:snapToGrid w:val="0"/>
              </w:rPr>
            </w:pPr>
            <w:r w:rsidRPr="006578D5">
              <w:rPr>
                <w:snapToGrid w:val="0"/>
              </w:rPr>
              <w:t>1.6</w:t>
            </w:r>
          </w:p>
        </w:tc>
        <w:tc>
          <w:tcPr>
            <w:tcW w:w="6833" w:type="dxa"/>
            <w:shd w:val="clear" w:color="auto" w:fill="auto"/>
            <w:vAlign w:val="center"/>
            <w:hideMark/>
          </w:tcPr>
          <w:p w14:paraId="6816EA0E" w14:textId="77777777" w:rsidR="006578D5" w:rsidRPr="006578D5" w:rsidRDefault="006578D5" w:rsidP="006578D5">
            <w:pPr>
              <w:rPr>
                <w:snapToGrid w:val="0"/>
              </w:rPr>
            </w:pPr>
            <w:r w:rsidRPr="006578D5">
              <w:rPr>
                <w:snapToGrid w:val="0"/>
              </w:rPr>
              <w:t>Расходы по сомнительным долгам</w:t>
            </w:r>
          </w:p>
        </w:tc>
        <w:tc>
          <w:tcPr>
            <w:tcW w:w="2092" w:type="dxa"/>
            <w:shd w:val="clear" w:color="auto" w:fill="auto"/>
            <w:vAlign w:val="center"/>
          </w:tcPr>
          <w:p w14:paraId="521E093B" w14:textId="77777777" w:rsidR="006578D5" w:rsidRPr="006578D5" w:rsidRDefault="006578D5" w:rsidP="006578D5">
            <w:pPr>
              <w:jc w:val="center"/>
              <w:rPr>
                <w:snapToGrid w:val="0"/>
              </w:rPr>
            </w:pPr>
            <w:r w:rsidRPr="006578D5">
              <w:rPr>
                <w:snapToGrid w:val="0"/>
              </w:rPr>
              <w:t>0,00</w:t>
            </w:r>
          </w:p>
        </w:tc>
      </w:tr>
      <w:tr w:rsidR="006578D5" w:rsidRPr="006578D5" w14:paraId="2D4C9410" w14:textId="77777777" w:rsidTr="006578D5">
        <w:trPr>
          <w:trHeight w:val="355"/>
        </w:trPr>
        <w:tc>
          <w:tcPr>
            <w:tcW w:w="851" w:type="dxa"/>
            <w:shd w:val="clear" w:color="auto" w:fill="auto"/>
            <w:noWrap/>
            <w:vAlign w:val="center"/>
            <w:hideMark/>
          </w:tcPr>
          <w:p w14:paraId="0789EC54" w14:textId="77777777" w:rsidR="006578D5" w:rsidRPr="006578D5" w:rsidRDefault="006578D5" w:rsidP="006578D5">
            <w:pPr>
              <w:jc w:val="center"/>
              <w:rPr>
                <w:snapToGrid w:val="0"/>
              </w:rPr>
            </w:pPr>
            <w:r w:rsidRPr="006578D5">
              <w:rPr>
                <w:snapToGrid w:val="0"/>
              </w:rPr>
              <w:t>1.7</w:t>
            </w:r>
          </w:p>
        </w:tc>
        <w:tc>
          <w:tcPr>
            <w:tcW w:w="6833" w:type="dxa"/>
            <w:shd w:val="clear" w:color="auto" w:fill="auto"/>
            <w:vAlign w:val="center"/>
            <w:hideMark/>
          </w:tcPr>
          <w:p w14:paraId="513C132E" w14:textId="77777777" w:rsidR="006578D5" w:rsidRPr="006578D5" w:rsidRDefault="006578D5" w:rsidP="006578D5">
            <w:pPr>
              <w:rPr>
                <w:snapToGrid w:val="0"/>
              </w:rPr>
            </w:pPr>
            <w:r w:rsidRPr="006578D5">
              <w:rPr>
                <w:snapToGrid w:val="0"/>
              </w:rPr>
              <w:t>Амортизация основных средств и нематериальных активов</w:t>
            </w:r>
          </w:p>
        </w:tc>
        <w:tc>
          <w:tcPr>
            <w:tcW w:w="2092" w:type="dxa"/>
            <w:shd w:val="clear" w:color="auto" w:fill="auto"/>
            <w:vAlign w:val="center"/>
          </w:tcPr>
          <w:p w14:paraId="08B89C30" w14:textId="77777777" w:rsidR="006578D5" w:rsidRPr="006578D5" w:rsidRDefault="006578D5" w:rsidP="006578D5">
            <w:pPr>
              <w:jc w:val="center"/>
              <w:rPr>
                <w:snapToGrid w:val="0"/>
              </w:rPr>
            </w:pPr>
            <w:r w:rsidRPr="006578D5">
              <w:rPr>
                <w:snapToGrid w:val="0"/>
              </w:rPr>
              <w:t>648,70</w:t>
            </w:r>
          </w:p>
        </w:tc>
      </w:tr>
      <w:tr w:rsidR="006578D5" w:rsidRPr="006578D5" w14:paraId="02CAF91C" w14:textId="77777777" w:rsidTr="006578D5">
        <w:trPr>
          <w:trHeight w:val="617"/>
        </w:trPr>
        <w:tc>
          <w:tcPr>
            <w:tcW w:w="851" w:type="dxa"/>
            <w:shd w:val="clear" w:color="auto" w:fill="auto"/>
            <w:noWrap/>
            <w:vAlign w:val="center"/>
            <w:hideMark/>
          </w:tcPr>
          <w:p w14:paraId="6DD8ED3F" w14:textId="77777777" w:rsidR="006578D5" w:rsidRPr="006578D5" w:rsidRDefault="006578D5" w:rsidP="006578D5">
            <w:pPr>
              <w:jc w:val="center"/>
              <w:rPr>
                <w:snapToGrid w:val="0"/>
              </w:rPr>
            </w:pPr>
            <w:r w:rsidRPr="006578D5">
              <w:rPr>
                <w:snapToGrid w:val="0"/>
              </w:rPr>
              <w:t>1.8</w:t>
            </w:r>
          </w:p>
        </w:tc>
        <w:tc>
          <w:tcPr>
            <w:tcW w:w="6833" w:type="dxa"/>
            <w:shd w:val="clear" w:color="auto" w:fill="auto"/>
            <w:noWrap/>
            <w:vAlign w:val="center"/>
            <w:hideMark/>
          </w:tcPr>
          <w:p w14:paraId="36127602" w14:textId="77777777" w:rsidR="006578D5" w:rsidRPr="006578D5" w:rsidRDefault="006578D5" w:rsidP="006578D5">
            <w:pPr>
              <w:rPr>
                <w:snapToGrid w:val="0"/>
              </w:rPr>
            </w:pPr>
            <w:r w:rsidRPr="006578D5">
              <w:rPr>
                <w:snapToGrid w:val="0"/>
              </w:rPr>
              <w:t>Расходы на выплаты по договорам займа и кредитным договорам, включая проценты по ним</w:t>
            </w:r>
          </w:p>
        </w:tc>
        <w:tc>
          <w:tcPr>
            <w:tcW w:w="2092" w:type="dxa"/>
            <w:shd w:val="clear" w:color="auto" w:fill="auto"/>
            <w:vAlign w:val="center"/>
          </w:tcPr>
          <w:p w14:paraId="7D4608C2" w14:textId="77777777" w:rsidR="006578D5" w:rsidRPr="006578D5" w:rsidRDefault="006578D5" w:rsidP="006578D5">
            <w:pPr>
              <w:jc w:val="center"/>
              <w:rPr>
                <w:snapToGrid w:val="0"/>
              </w:rPr>
            </w:pPr>
            <w:r w:rsidRPr="006578D5">
              <w:rPr>
                <w:snapToGrid w:val="0"/>
              </w:rPr>
              <w:t>0,00</w:t>
            </w:r>
          </w:p>
        </w:tc>
      </w:tr>
      <w:tr w:rsidR="006578D5" w:rsidRPr="006578D5" w14:paraId="0E8066B6" w14:textId="77777777" w:rsidTr="006578D5">
        <w:trPr>
          <w:trHeight w:val="360"/>
        </w:trPr>
        <w:tc>
          <w:tcPr>
            <w:tcW w:w="851" w:type="dxa"/>
            <w:shd w:val="clear" w:color="auto" w:fill="auto"/>
            <w:noWrap/>
            <w:vAlign w:val="center"/>
            <w:hideMark/>
          </w:tcPr>
          <w:p w14:paraId="3FC359C0" w14:textId="77777777" w:rsidR="006578D5" w:rsidRPr="006578D5" w:rsidRDefault="006578D5" w:rsidP="006578D5">
            <w:pPr>
              <w:jc w:val="center"/>
              <w:rPr>
                <w:snapToGrid w:val="0"/>
              </w:rPr>
            </w:pPr>
          </w:p>
        </w:tc>
        <w:tc>
          <w:tcPr>
            <w:tcW w:w="6833" w:type="dxa"/>
            <w:shd w:val="clear" w:color="auto" w:fill="auto"/>
            <w:noWrap/>
            <w:vAlign w:val="center"/>
            <w:hideMark/>
          </w:tcPr>
          <w:p w14:paraId="4456E588" w14:textId="77777777" w:rsidR="006578D5" w:rsidRPr="006578D5" w:rsidRDefault="006578D5" w:rsidP="006578D5">
            <w:pPr>
              <w:rPr>
                <w:snapToGrid w:val="0"/>
              </w:rPr>
            </w:pPr>
            <w:r w:rsidRPr="006578D5">
              <w:rPr>
                <w:snapToGrid w:val="0"/>
              </w:rPr>
              <w:t>ИТОГО</w:t>
            </w:r>
          </w:p>
        </w:tc>
        <w:tc>
          <w:tcPr>
            <w:tcW w:w="2092" w:type="dxa"/>
            <w:shd w:val="clear" w:color="auto" w:fill="auto"/>
            <w:vAlign w:val="center"/>
          </w:tcPr>
          <w:p w14:paraId="54B06786" w14:textId="77777777" w:rsidR="006578D5" w:rsidRPr="006578D5" w:rsidRDefault="006578D5" w:rsidP="006578D5">
            <w:pPr>
              <w:jc w:val="center"/>
              <w:rPr>
                <w:snapToGrid w:val="0"/>
              </w:rPr>
            </w:pPr>
            <w:r w:rsidRPr="006578D5">
              <w:rPr>
                <w:snapToGrid w:val="0"/>
              </w:rPr>
              <w:t>1 842,26</w:t>
            </w:r>
          </w:p>
        </w:tc>
      </w:tr>
      <w:tr w:rsidR="006578D5" w:rsidRPr="006578D5" w14:paraId="14D8D819" w14:textId="77777777" w:rsidTr="006578D5">
        <w:trPr>
          <w:trHeight w:val="360"/>
        </w:trPr>
        <w:tc>
          <w:tcPr>
            <w:tcW w:w="851" w:type="dxa"/>
            <w:shd w:val="clear" w:color="auto" w:fill="auto"/>
            <w:noWrap/>
            <w:vAlign w:val="center"/>
            <w:hideMark/>
          </w:tcPr>
          <w:p w14:paraId="6EF0FE39" w14:textId="77777777" w:rsidR="006578D5" w:rsidRPr="006578D5" w:rsidRDefault="006578D5" w:rsidP="006578D5">
            <w:pPr>
              <w:jc w:val="center"/>
              <w:rPr>
                <w:snapToGrid w:val="0"/>
              </w:rPr>
            </w:pPr>
            <w:r w:rsidRPr="006578D5">
              <w:rPr>
                <w:snapToGrid w:val="0"/>
              </w:rPr>
              <w:t>2</w:t>
            </w:r>
          </w:p>
        </w:tc>
        <w:tc>
          <w:tcPr>
            <w:tcW w:w="6833" w:type="dxa"/>
            <w:shd w:val="clear" w:color="auto" w:fill="auto"/>
            <w:noWrap/>
            <w:vAlign w:val="center"/>
            <w:hideMark/>
          </w:tcPr>
          <w:p w14:paraId="2E55D40F" w14:textId="77777777" w:rsidR="006578D5" w:rsidRPr="006578D5" w:rsidRDefault="006578D5" w:rsidP="006578D5">
            <w:pPr>
              <w:rPr>
                <w:snapToGrid w:val="0"/>
              </w:rPr>
            </w:pPr>
            <w:r w:rsidRPr="006578D5">
              <w:t>Налог на прибыль</w:t>
            </w:r>
          </w:p>
        </w:tc>
        <w:tc>
          <w:tcPr>
            <w:tcW w:w="2092" w:type="dxa"/>
            <w:shd w:val="clear" w:color="auto" w:fill="auto"/>
            <w:vAlign w:val="center"/>
          </w:tcPr>
          <w:p w14:paraId="2DB506F6" w14:textId="77777777" w:rsidR="006578D5" w:rsidRPr="006578D5" w:rsidRDefault="006578D5" w:rsidP="006578D5">
            <w:pPr>
              <w:jc w:val="center"/>
              <w:rPr>
                <w:snapToGrid w:val="0"/>
              </w:rPr>
            </w:pPr>
            <w:r w:rsidRPr="006578D5">
              <w:rPr>
                <w:snapToGrid w:val="0"/>
              </w:rPr>
              <w:t>263,59</w:t>
            </w:r>
          </w:p>
        </w:tc>
      </w:tr>
      <w:tr w:rsidR="006578D5" w:rsidRPr="006578D5" w14:paraId="1ACC8878" w14:textId="77777777" w:rsidTr="006578D5">
        <w:trPr>
          <w:trHeight w:val="792"/>
        </w:trPr>
        <w:tc>
          <w:tcPr>
            <w:tcW w:w="851" w:type="dxa"/>
            <w:shd w:val="clear" w:color="auto" w:fill="auto"/>
            <w:noWrap/>
            <w:vAlign w:val="center"/>
            <w:hideMark/>
          </w:tcPr>
          <w:p w14:paraId="5DE6EA8E" w14:textId="77777777" w:rsidR="006578D5" w:rsidRPr="006578D5" w:rsidRDefault="006578D5" w:rsidP="006578D5">
            <w:pPr>
              <w:jc w:val="center"/>
              <w:rPr>
                <w:snapToGrid w:val="0"/>
              </w:rPr>
            </w:pPr>
            <w:r w:rsidRPr="006578D5">
              <w:rPr>
                <w:snapToGrid w:val="0"/>
              </w:rPr>
              <w:t>3</w:t>
            </w:r>
          </w:p>
        </w:tc>
        <w:tc>
          <w:tcPr>
            <w:tcW w:w="6833" w:type="dxa"/>
            <w:shd w:val="clear" w:color="auto" w:fill="auto"/>
            <w:noWrap/>
            <w:vAlign w:val="center"/>
            <w:hideMark/>
          </w:tcPr>
          <w:p w14:paraId="7EC1419E" w14:textId="77777777" w:rsidR="006578D5" w:rsidRPr="006578D5" w:rsidRDefault="006578D5" w:rsidP="006578D5">
            <w:pPr>
              <w:rPr>
                <w:snapToGrid w:val="0"/>
              </w:rPr>
            </w:pPr>
            <w:r w:rsidRPr="006578D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92" w:type="dxa"/>
            <w:shd w:val="clear" w:color="auto" w:fill="auto"/>
            <w:vAlign w:val="center"/>
          </w:tcPr>
          <w:p w14:paraId="56FF4A26" w14:textId="77777777" w:rsidR="006578D5" w:rsidRPr="006578D5" w:rsidRDefault="006578D5" w:rsidP="006578D5">
            <w:pPr>
              <w:jc w:val="center"/>
              <w:rPr>
                <w:snapToGrid w:val="0"/>
              </w:rPr>
            </w:pPr>
            <w:r w:rsidRPr="006578D5">
              <w:rPr>
                <w:snapToGrid w:val="0"/>
              </w:rPr>
              <w:t>0,00</w:t>
            </w:r>
          </w:p>
        </w:tc>
      </w:tr>
      <w:tr w:rsidR="006578D5" w:rsidRPr="006578D5" w14:paraId="05646382" w14:textId="77777777" w:rsidTr="006578D5">
        <w:trPr>
          <w:trHeight w:val="360"/>
        </w:trPr>
        <w:tc>
          <w:tcPr>
            <w:tcW w:w="851" w:type="dxa"/>
            <w:shd w:val="clear" w:color="auto" w:fill="auto"/>
            <w:noWrap/>
            <w:vAlign w:val="center"/>
            <w:hideMark/>
          </w:tcPr>
          <w:p w14:paraId="339C3651" w14:textId="77777777" w:rsidR="006578D5" w:rsidRPr="006578D5" w:rsidRDefault="006578D5" w:rsidP="006578D5">
            <w:pPr>
              <w:jc w:val="center"/>
              <w:rPr>
                <w:snapToGrid w:val="0"/>
              </w:rPr>
            </w:pPr>
            <w:r w:rsidRPr="006578D5">
              <w:rPr>
                <w:snapToGrid w:val="0"/>
              </w:rPr>
              <w:t>4</w:t>
            </w:r>
          </w:p>
        </w:tc>
        <w:tc>
          <w:tcPr>
            <w:tcW w:w="6833" w:type="dxa"/>
            <w:shd w:val="clear" w:color="auto" w:fill="auto"/>
            <w:vAlign w:val="center"/>
            <w:hideMark/>
          </w:tcPr>
          <w:p w14:paraId="0ADC8949" w14:textId="77777777" w:rsidR="006578D5" w:rsidRPr="006578D5" w:rsidRDefault="006578D5" w:rsidP="006578D5">
            <w:pPr>
              <w:autoSpaceDE w:val="0"/>
              <w:autoSpaceDN w:val="0"/>
              <w:adjustRightInd w:val="0"/>
              <w:jc w:val="both"/>
              <w:rPr>
                <w:snapToGrid w:val="0"/>
              </w:rPr>
            </w:pPr>
            <w:r w:rsidRPr="006578D5">
              <w:rPr>
                <w:snapToGrid w:val="0"/>
              </w:rPr>
              <w:t>Итого неподконтрольных расходов</w:t>
            </w:r>
          </w:p>
        </w:tc>
        <w:tc>
          <w:tcPr>
            <w:tcW w:w="2092" w:type="dxa"/>
            <w:shd w:val="clear" w:color="auto" w:fill="auto"/>
            <w:vAlign w:val="center"/>
          </w:tcPr>
          <w:p w14:paraId="498B706A" w14:textId="77777777" w:rsidR="006578D5" w:rsidRPr="006578D5" w:rsidRDefault="006578D5" w:rsidP="006578D5">
            <w:pPr>
              <w:jc w:val="center"/>
              <w:rPr>
                <w:bCs/>
                <w:snapToGrid w:val="0"/>
              </w:rPr>
            </w:pPr>
            <w:r w:rsidRPr="006578D5">
              <w:rPr>
                <w:bCs/>
                <w:snapToGrid w:val="0"/>
              </w:rPr>
              <w:t>2 105,85</w:t>
            </w:r>
          </w:p>
        </w:tc>
      </w:tr>
    </w:tbl>
    <w:p w14:paraId="774A3343" w14:textId="77777777" w:rsidR="006578D5" w:rsidRPr="006578D5" w:rsidRDefault="006578D5" w:rsidP="006578D5">
      <w:pPr>
        <w:tabs>
          <w:tab w:val="left" w:pos="1890"/>
        </w:tabs>
        <w:jc w:val="both"/>
        <w:rPr>
          <w:snapToGrid w:val="0"/>
          <w:sz w:val="28"/>
          <w:szCs w:val="28"/>
        </w:rPr>
      </w:pPr>
      <w:bookmarkStart w:id="42" w:name="_Toc470509583"/>
    </w:p>
    <w:p w14:paraId="749D84A7" w14:textId="77777777" w:rsidR="006578D5" w:rsidRPr="006578D5" w:rsidRDefault="006578D5" w:rsidP="006578D5">
      <w:pPr>
        <w:ind w:firstLine="851"/>
        <w:jc w:val="both"/>
        <w:rPr>
          <w:snapToGrid w:val="0"/>
          <w:sz w:val="28"/>
          <w:szCs w:val="28"/>
        </w:rPr>
      </w:pPr>
      <w:r w:rsidRPr="006578D5">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9F6E97C" w14:textId="77777777" w:rsidR="006578D5" w:rsidRPr="006578D5" w:rsidRDefault="006578D5" w:rsidP="006578D5">
      <w:pPr>
        <w:ind w:firstLine="851"/>
        <w:jc w:val="both"/>
        <w:rPr>
          <w:snapToGrid w:val="0"/>
          <w:sz w:val="28"/>
          <w:szCs w:val="28"/>
        </w:rPr>
      </w:pPr>
      <w:r w:rsidRPr="006578D5">
        <w:rPr>
          <w:snapToGrid w:val="0"/>
          <w:sz w:val="28"/>
          <w:szCs w:val="28"/>
        </w:rPr>
        <w:lastRenderedPageBreak/>
        <w:t>Реестр расходов на приобретение энергетических ресурсов, холодной воды и теплоносителя представлен в таблице 9.</w:t>
      </w:r>
    </w:p>
    <w:p w14:paraId="70682CC2" w14:textId="77777777" w:rsidR="006578D5" w:rsidRPr="006578D5" w:rsidRDefault="006578D5" w:rsidP="006578D5">
      <w:pPr>
        <w:ind w:firstLine="851"/>
        <w:jc w:val="both"/>
        <w:rPr>
          <w:snapToGrid w:val="0"/>
          <w:sz w:val="28"/>
          <w:szCs w:val="28"/>
          <w:lang w:eastAsia="en-US"/>
        </w:rPr>
      </w:pPr>
    </w:p>
    <w:p w14:paraId="678A1233" w14:textId="77777777" w:rsidR="006578D5" w:rsidRPr="006578D5" w:rsidRDefault="006578D5" w:rsidP="006578D5">
      <w:pPr>
        <w:tabs>
          <w:tab w:val="left" w:pos="1890"/>
        </w:tabs>
        <w:ind w:left="1440" w:right="-1"/>
        <w:jc w:val="right"/>
        <w:rPr>
          <w:snapToGrid w:val="0"/>
          <w:sz w:val="28"/>
          <w:szCs w:val="28"/>
        </w:rPr>
      </w:pPr>
      <w:r w:rsidRPr="006578D5">
        <w:rPr>
          <w:snapToGrid w:val="0"/>
          <w:sz w:val="28"/>
          <w:szCs w:val="28"/>
        </w:rPr>
        <w:t>Таблица 9.</w:t>
      </w:r>
    </w:p>
    <w:p w14:paraId="36E914F5" w14:textId="77777777" w:rsidR="006578D5" w:rsidRPr="006578D5" w:rsidRDefault="006578D5" w:rsidP="006578D5">
      <w:pPr>
        <w:jc w:val="center"/>
        <w:rPr>
          <w:snapToGrid w:val="0"/>
          <w:sz w:val="28"/>
          <w:szCs w:val="28"/>
        </w:rPr>
      </w:pPr>
      <w:r w:rsidRPr="006578D5">
        <w:rPr>
          <w:snapToGrid w:val="0"/>
          <w:sz w:val="28"/>
          <w:szCs w:val="28"/>
        </w:rPr>
        <w:t>Реестр фактических расходов на приобретение энергетических ресурсов, холодной воды и теплоносителя</w:t>
      </w:r>
      <w:bookmarkEnd w:id="42"/>
    </w:p>
    <w:p w14:paraId="26D5BA18" w14:textId="77777777" w:rsidR="006578D5" w:rsidRPr="006578D5" w:rsidRDefault="006578D5" w:rsidP="006578D5">
      <w:pPr>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405"/>
      </w:tblGrid>
      <w:tr w:rsidR="006578D5" w:rsidRPr="006578D5" w14:paraId="65D8333E" w14:textId="77777777" w:rsidTr="006578D5">
        <w:trPr>
          <w:trHeight w:val="507"/>
        </w:trPr>
        <w:tc>
          <w:tcPr>
            <w:tcW w:w="709" w:type="dxa"/>
            <w:shd w:val="clear" w:color="auto" w:fill="auto"/>
            <w:vAlign w:val="center"/>
            <w:hideMark/>
          </w:tcPr>
          <w:p w14:paraId="7051024F" w14:textId="77777777" w:rsidR="006578D5" w:rsidRPr="006578D5" w:rsidRDefault="006578D5" w:rsidP="006578D5">
            <w:pPr>
              <w:jc w:val="center"/>
              <w:rPr>
                <w:snapToGrid w:val="0"/>
              </w:rPr>
            </w:pPr>
            <w:r w:rsidRPr="006578D5">
              <w:rPr>
                <w:snapToGrid w:val="0"/>
              </w:rPr>
              <w:t>№ п/п</w:t>
            </w:r>
          </w:p>
        </w:tc>
        <w:tc>
          <w:tcPr>
            <w:tcW w:w="6662" w:type="dxa"/>
            <w:shd w:val="clear" w:color="auto" w:fill="auto"/>
            <w:vAlign w:val="center"/>
            <w:hideMark/>
          </w:tcPr>
          <w:p w14:paraId="6ED27780" w14:textId="77777777" w:rsidR="006578D5" w:rsidRPr="006578D5" w:rsidRDefault="006578D5" w:rsidP="006578D5">
            <w:pPr>
              <w:jc w:val="center"/>
              <w:rPr>
                <w:snapToGrid w:val="0"/>
              </w:rPr>
            </w:pPr>
            <w:r w:rsidRPr="006578D5">
              <w:rPr>
                <w:snapToGrid w:val="0"/>
              </w:rPr>
              <w:t>Наименование расхода</w:t>
            </w:r>
          </w:p>
        </w:tc>
        <w:tc>
          <w:tcPr>
            <w:tcW w:w="2405" w:type="dxa"/>
            <w:shd w:val="clear" w:color="auto" w:fill="auto"/>
            <w:vAlign w:val="center"/>
            <w:hideMark/>
          </w:tcPr>
          <w:p w14:paraId="1B3F4B6F" w14:textId="77777777" w:rsidR="006578D5" w:rsidRPr="006578D5" w:rsidRDefault="006578D5" w:rsidP="006578D5">
            <w:pPr>
              <w:ind w:left="-138" w:right="-153"/>
              <w:jc w:val="center"/>
              <w:rPr>
                <w:snapToGrid w:val="0"/>
              </w:rPr>
            </w:pPr>
            <w:r w:rsidRPr="006578D5">
              <w:rPr>
                <w:snapToGrid w:val="0"/>
              </w:rPr>
              <w:t>Факт</w:t>
            </w:r>
          </w:p>
          <w:p w14:paraId="663DA462" w14:textId="77777777" w:rsidR="006578D5" w:rsidRPr="006578D5" w:rsidRDefault="006578D5" w:rsidP="006578D5">
            <w:pPr>
              <w:ind w:left="-138" w:right="-153"/>
              <w:jc w:val="center"/>
              <w:rPr>
                <w:snapToGrid w:val="0"/>
              </w:rPr>
            </w:pPr>
            <w:r w:rsidRPr="006578D5">
              <w:rPr>
                <w:snapToGrid w:val="0"/>
              </w:rPr>
              <w:t>2019 года</w:t>
            </w:r>
          </w:p>
        </w:tc>
      </w:tr>
      <w:tr w:rsidR="006578D5" w:rsidRPr="006578D5" w14:paraId="41119F54" w14:textId="77777777" w:rsidTr="006578D5">
        <w:trPr>
          <w:trHeight w:val="353"/>
        </w:trPr>
        <w:tc>
          <w:tcPr>
            <w:tcW w:w="709" w:type="dxa"/>
            <w:shd w:val="clear" w:color="auto" w:fill="auto"/>
            <w:vAlign w:val="center"/>
            <w:hideMark/>
          </w:tcPr>
          <w:p w14:paraId="3232C417" w14:textId="77777777" w:rsidR="006578D5" w:rsidRPr="006578D5" w:rsidRDefault="006578D5" w:rsidP="006578D5">
            <w:pPr>
              <w:jc w:val="center"/>
              <w:rPr>
                <w:snapToGrid w:val="0"/>
              </w:rPr>
            </w:pPr>
            <w:r w:rsidRPr="006578D5">
              <w:rPr>
                <w:snapToGrid w:val="0"/>
              </w:rPr>
              <w:t>1</w:t>
            </w:r>
          </w:p>
        </w:tc>
        <w:tc>
          <w:tcPr>
            <w:tcW w:w="6662" w:type="dxa"/>
            <w:shd w:val="clear" w:color="auto" w:fill="auto"/>
            <w:vAlign w:val="center"/>
            <w:hideMark/>
          </w:tcPr>
          <w:p w14:paraId="609975C7" w14:textId="77777777" w:rsidR="006578D5" w:rsidRPr="006578D5" w:rsidRDefault="006578D5" w:rsidP="006578D5">
            <w:pPr>
              <w:rPr>
                <w:snapToGrid w:val="0"/>
              </w:rPr>
            </w:pPr>
            <w:r w:rsidRPr="006578D5">
              <w:rPr>
                <w:snapToGrid w:val="0"/>
              </w:rPr>
              <w:t>Расходы на топливо</w:t>
            </w:r>
          </w:p>
        </w:tc>
        <w:tc>
          <w:tcPr>
            <w:tcW w:w="2405" w:type="dxa"/>
            <w:shd w:val="clear" w:color="auto" w:fill="auto"/>
            <w:vAlign w:val="center"/>
          </w:tcPr>
          <w:p w14:paraId="7A4841CF" w14:textId="77777777" w:rsidR="006578D5" w:rsidRPr="006578D5" w:rsidRDefault="006578D5" w:rsidP="006578D5">
            <w:pPr>
              <w:jc w:val="center"/>
            </w:pPr>
            <w:r w:rsidRPr="006578D5">
              <w:rPr>
                <w:snapToGrid w:val="0"/>
              </w:rPr>
              <w:t>0,00</w:t>
            </w:r>
          </w:p>
        </w:tc>
      </w:tr>
      <w:tr w:rsidR="006578D5" w:rsidRPr="006578D5" w14:paraId="77477823" w14:textId="77777777" w:rsidTr="006578D5">
        <w:trPr>
          <w:trHeight w:val="353"/>
        </w:trPr>
        <w:tc>
          <w:tcPr>
            <w:tcW w:w="709" w:type="dxa"/>
            <w:shd w:val="clear" w:color="auto" w:fill="auto"/>
            <w:vAlign w:val="center"/>
            <w:hideMark/>
          </w:tcPr>
          <w:p w14:paraId="5C1A408A" w14:textId="77777777" w:rsidR="006578D5" w:rsidRPr="006578D5" w:rsidRDefault="006578D5" w:rsidP="006578D5">
            <w:pPr>
              <w:jc w:val="center"/>
              <w:rPr>
                <w:snapToGrid w:val="0"/>
              </w:rPr>
            </w:pPr>
            <w:r w:rsidRPr="006578D5">
              <w:rPr>
                <w:snapToGrid w:val="0"/>
              </w:rPr>
              <w:t>2</w:t>
            </w:r>
          </w:p>
        </w:tc>
        <w:tc>
          <w:tcPr>
            <w:tcW w:w="6662" w:type="dxa"/>
            <w:shd w:val="clear" w:color="auto" w:fill="auto"/>
            <w:vAlign w:val="center"/>
            <w:hideMark/>
          </w:tcPr>
          <w:p w14:paraId="762AE4F7" w14:textId="77777777" w:rsidR="006578D5" w:rsidRPr="006578D5" w:rsidRDefault="006578D5" w:rsidP="006578D5">
            <w:pPr>
              <w:rPr>
                <w:snapToGrid w:val="0"/>
              </w:rPr>
            </w:pPr>
            <w:r w:rsidRPr="006578D5">
              <w:rPr>
                <w:snapToGrid w:val="0"/>
              </w:rPr>
              <w:t>Расходы на электрическую энергию</w:t>
            </w:r>
          </w:p>
        </w:tc>
        <w:tc>
          <w:tcPr>
            <w:tcW w:w="2405" w:type="dxa"/>
            <w:shd w:val="clear" w:color="auto" w:fill="auto"/>
            <w:vAlign w:val="center"/>
          </w:tcPr>
          <w:p w14:paraId="669EDB14" w14:textId="77777777" w:rsidR="006578D5" w:rsidRPr="006578D5" w:rsidRDefault="006578D5" w:rsidP="006578D5">
            <w:pPr>
              <w:jc w:val="center"/>
              <w:rPr>
                <w:snapToGrid w:val="0"/>
              </w:rPr>
            </w:pPr>
            <w:r w:rsidRPr="006578D5">
              <w:rPr>
                <w:snapToGrid w:val="0"/>
              </w:rPr>
              <w:t>7 738,24</w:t>
            </w:r>
          </w:p>
        </w:tc>
      </w:tr>
      <w:tr w:rsidR="006578D5" w:rsidRPr="006578D5" w14:paraId="5FD732B4" w14:textId="77777777" w:rsidTr="006578D5">
        <w:trPr>
          <w:trHeight w:val="353"/>
        </w:trPr>
        <w:tc>
          <w:tcPr>
            <w:tcW w:w="709" w:type="dxa"/>
            <w:shd w:val="clear" w:color="auto" w:fill="auto"/>
            <w:vAlign w:val="center"/>
            <w:hideMark/>
          </w:tcPr>
          <w:p w14:paraId="0BD8C9CF" w14:textId="77777777" w:rsidR="006578D5" w:rsidRPr="006578D5" w:rsidRDefault="006578D5" w:rsidP="006578D5">
            <w:pPr>
              <w:jc w:val="center"/>
              <w:rPr>
                <w:snapToGrid w:val="0"/>
              </w:rPr>
            </w:pPr>
            <w:r w:rsidRPr="006578D5">
              <w:rPr>
                <w:snapToGrid w:val="0"/>
              </w:rPr>
              <w:t>3</w:t>
            </w:r>
          </w:p>
        </w:tc>
        <w:tc>
          <w:tcPr>
            <w:tcW w:w="6662" w:type="dxa"/>
            <w:shd w:val="clear" w:color="auto" w:fill="auto"/>
            <w:vAlign w:val="center"/>
            <w:hideMark/>
          </w:tcPr>
          <w:p w14:paraId="16C2BDAE" w14:textId="77777777" w:rsidR="006578D5" w:rsidRPr="006578D5" w:rsidRDefault="006578D5" w:rsidP="006578D5">
            <w:pPr>
              <w:rPr>
                <w:snapToGrid w:val="0"/>
              </w:rPr>
            </w:pPr>
            <w:r w:rsidRPr="006578D5">
              <w:rPr>
                <w:snapToGrid w:val="0"/>
              </w:rPr>
              <w:t>Расходы на тепловую энергию</w:t>
            </w:r>
          </w:p>
        </w:tc>
        <w:tc>
          <w:tcPr>
            <w:tcW w:w="2405" w:type="dxa"/>
            <w:shd w:val="clear" w:color="auto" w:fill="auto"/>
            <w:vAlign w:val="center"/>
          </w:tcPr>
          <w:p w14:paraId="47F36785" w14:textId="77777777" w:rsidR="006578D5" w:rsidRPr="006578D5" w:rsidRDefault="006578D5" w:rsidP="006578D5">
            <w:pPr>
              <w:jc w:val="center"/>
              <w:rPr>
                <w:snapToGrid w:val="0"/>
              </w:rPr>
            </w:pPr>
            <w:r w:rsidRPr="006578D5">
              <w:rPr>
                <w:snapToGrid w:val="0"/>
              </w:rPr>
              <w:t>2 784,13</w:t>
            </w:r>
          </w:p>
        </w:tc>
      </w:tr>
      <w:tr w:rsidR="006578D5" w:rsidRPr="006578D5" w14:paraId="05D51E25" w14:textId="77777777" w:rsidTr="006578D5">
        <w:trPr>
          <w:trHeight w:val="353"/>
        </w:trPr>
        <w:tc>
          <w:tcPr>
            <w:tcW w:w="709" w:type="dxa"/>
            <w:shd w:val="clear" w:color="auto" w:fill="auto"/>
            <w:vAlign w:val="center"/>
            <w:hideMark/>
          </w:tcPr>
          <w:p w14:paraId="5DC117FA" w14:textId="77777777" w:rsidR="006578D5" w:rsidRPr="006578D5" w:rsidRDefault="006578D5" w:rsidP="006578D5">
            <w:pPr>
              <w:jc w:val="center"/>
              <w:rPr>
                <w:snapToGrid w:val="0"/>
              </w:rPr>
            </w:pPr>
            <w:r w:rsidRPr="006578D5">
              <w:rPr>
                <w:snapToGrid w:val="0"/>
              </w:rPr>
              <w:t>4</w:t>
            </w:r>
          </w:p>
        </w:tc>
        <w:tc>
          <w:tcPr>
            <w:tcW w:w="6662" w:type="dxa"/>
            <w:shd w:val="clear" w:color="auto" w:fill="auto"/>
            <w:vAlign w:val="center"/>
            <w:hideMark/>
          </w:tcPr>
          <w:p w14:paraId="53C1C3EF" w14:textId="77777777" w:rsidR="006578D5" w:rsidRPr="006578D5" w:rsidRDefault="006578D5" w:rsidP="006578D5">
            <w:pPr>
              <w:rPr>
                <w:snapToGrid w:val="0"/>
              </w:rPr>
            </w:pPr>
            <w:r w:rsidRPr="006578D5">
              <w:rPr>
                <w:snapToGrid w:val="0"/>
              </w:rPr>
              <w:t>Расходы на холодную воду</w:t>
            </w:r>
          </w:p>
        </w:tc>
        <w:tc>
          <w:tcPr>
            <w:tcW w:w="2405" w:type="dxa"/>
            <w:shd w:val="clear" w:color="auto" w:fill="auto"/>
            <w:vAlign w:val="center"/>
          </w:tcPr>
          <w:p w14:paraId="4B869A2A" w14:textId="77777777" w:rsidR="006578D5" w:rsidRPr="006578D5" w:rsidRDefault="006578D5" w:rsidP="006578D5">
            <w:pPr>
              <w:jc w:val="center"/>
              <w:rPr>
                <w:snapToGrid w:val="0"/>
              </w:rPr>
            </w:pPr>
            <w:r w:rsidRPr="006578D5">
              <w:rPr>
                <w:snapToGrid w:val="0"/>
              </w:rPr>
              <w:t>23,80</w:t>
            </w:r>
          </w:p>
        </w:tc>
      </w:tr>
      <w:tr w:rsidR="006578D5" w:rsidRPr="006578D5" w14:paraId="56464DF1" w14:textId="77777777" w:rsidTr="006578D5">
        <w:trPr>
          <w:trHeight w:val="353"/>
        </w:trPr>
        <w:tc>
          <w:tcPr>
            <w:tcW w:w="709" w:type="dxa"/>
            <w:shd w:val="clear" w:color="auto" w:fill="auto"/>
            <w:vAlign w:val="center"/>
            <w:hideMark/>
          </w:tcPr>
          <w:p w14:paraId="5BF21F99" w14:textId="77777777" w:rsidR="006578D5" w:rsidRPr="006578D5" w:rsidRDefault="006578D5" w:rsidP="006578D5">
            <w:pPr>
              <w:jc w:val="center"/>
              <w:rPr>
                <w:snapToGrid w:val="0"/>
              </w:rPr>
            </w:pPr>
            <w:r w:rsidRPr="006578D5">
              <w:rPr>
                <w:snapToGrid w:val="0"/>
              </w:rPr>
              <w:t>5</w:t>
            </w:r>
          </w:p>
        </w:tc>
        <w:tc>
          <w:tcPr>
            <w:tcW w:w="6662" w:type="dxa"/>
            <w:shd w:val="clear" w:color="auto" w:fill="auto"/>
            <w:vAlign w:val="center"/>
            <w:hideMark/>
          </w:tcPr>
          <w:p w14:paraId="72B30639" w14:textId="77777777" w:rsidR="006578D5" w:rsidRPr="006578D5" w:rsidRDefault="006578D5" w:rsidP="006578D5">
            <w:pPr>
              <w:rPr>
                <w:snapToGrid w:val="0"/>
              </w:rPr>
            </w:pPr>
            <w:r w:rsidRPr="006578D5">
              <w:rPr>
                <w:snapToGrid w:val="0"/>
              </w:rPr>
              <w:t>Расходы на теплоноситель</w:t>
            </w:r>
          </w:p>
        </w:tc>
        <w:tc>
          <w:tcPr>
            <w:tcW w:w="2405" w:type="dxa"/>
            <w:shd w:val="clear" w:color="auto" w:fill="auto"/>
            <w:vAlign w:val="center"/>
          </w:tcPr>
          <w:p w14:paraId="5902AA26" w14:textId="77777777" w:rsidR="006578D5" w:rsidRPr="006578D5" w:rsidRDefault="006578D5" w:rsidP="006578D5">
            <w:pPr>
              <w:jc w:val="center"/>
              <w:rPr>
                <w:snapToGrid w:val="0"/>
              </w:rPr>
            </w:pPr>
            <w:r w:rsidRPr="006578D5">
              <w:rPr>
                <w:snapToGrid w:val="0"/>
              </w:rPr>
              <w:t>197,65</w:t>
            </w:r>
          </w:p>
        </w:tc>
      </w:tr>
      <w:tr w:rsidR="006578D5" w:rsidRPr="006578D5" w14:paraId="729A72E1" w14:textId="77777777" w:rsidTr="006578D5">
        <w:trPr>
          <w:trHeight w:val="353"/>
        </w:trPr>
        <w:tc>
          <w:tcPr>
            <w:tcW w:w="709" w:type="dxa"/>
            <w:shd w:val="clear" w:color="auto" w:fill="auto"/>
            <w:vAlign w:val="center"/>
            <w:hideMark/>
          </w:tcPr>
          <w:p w14:paraId="62290418" w14:textId="77777777" w:rsidR="006578D5" w:rsidRPr="006578D5" w:rsidRDefault="006578D5" w:rsidP="006578D5">
            <w:pPr>
              <w:jc w:val="center"/>
              <w:rPr>
                <w:snapToGrid w:val="0"/>
              </w:rPr>
            </w:pPr>
            <w:r w:rsidRPr="006578D5">
              <w:rPr>
                <w:snapToGrid w:val="0"/>
              </w:rPr>
              <w:t>6</w:t>
            </w:r>
          </w:p>
        </w:tc>
        <w:tc>
          <w:tcPr>
            <w:tcW w:w="6662" w:type="dxa"/>
            <w:shd w:val="clear" w:color="auto" w:fill="auto"/>
            <w:vAlign w:val="center"/>
            <w:hideMark/>
          </w:tcPr>
          <w:p w14:paraId="5A8EFBFC" w14:textId="77777777" w:rsidR="006578D5" w:rsidRPr="006578D5" w:rsidRDefault="006578D5" w:rsidP="006578D5">
            <w:pPr>
              <w:rPr>
                <w:snapToGrid w:val="0"/>
              </w:rPr>
            </w:pPr>
            <w:r w:rsidRPr="006578D5">
              <w:rPr>
                <w:snapToGrid w:val="0"/>
              </w:rPr>
              <w:t>ИТОГО:</w:t>
            </w:r>
          </w:p>
        </w:tc>
        <w:tc>
          <w:tcPr>
            <w:tcW w:w="2405" w:type="dxa"/>
            <w:shd w:val="clear" w:color="auto" w:fill="auto"/>
            <w:vAlign w:val="center"/>
          </w:tcPr>
          <w:p w14:paraId="3A65E8A2" w14:textId="77777777" w:rsidR="006578D5" w:rsidRPr="006578D5" w:rsidRDefault="006578D5" w:rsidP="006578D5">
            <w:pPr>
              <w:jc w:val="center"/>
              <w:rPr>
                <w:bCs/>
                <w:snapToGrid w:val="0"/>
              </w:rPr>
            </w:pPr>
            <w:r w:rsidRPr="006578D5">
              <w:rPr>
                <w:bCs/>
                <w:snapToGrid w:val="0"/>
              </w:rPr>
              <w:t>10 743,82</w:t>
            </w:r>
          </w:p>
        </w:tc>
      </w:tr>
    </w:tbl>
    <w:p w14:paraId="2A360E63" w14:textId="77777777" w:rsidR="006578D5" w:rsidRPr="006578D5" w:rsidRDefault="006578D5" w:rsidP="006578D5">
      <w:pPr>
        <w:tabs>
          <w:tab w:val="left" w:pos="1890"/>
        </w:tabs>
        <w:ind w:firstLine="720"/>
        <w:jc w:val="both"/>
        <w:rPr>
          <w:snapToGrid w:val="0"/>
          <w:sz w:val="28"/>
          <w:szCs w:val="28"/>
        </w:rPr>
      </w:pPr>
    </w:p>
    <w:p w14:paraId="76D2AE20" w14:textId="77777777" w:rsidR="006578D5" w:rsidRPr="006578D5" w:rsidRDefault="006578D5" w:rsidP="006578D5">
      <w:pPr>
        <w:tabs>
          <w:tab w:val="left" w:pos="1890"/>
        </w:tabs>
        <w:ind w:firstLine="851"/>
        <w:jc w:val="both"/>
        <w:rPr>
          <w:snapToGrid w:val="0"/>
          <w:sz w:val="28"/>
          <w:szCs w:val="28"/>
          <w:lang w:eastAsia="en-US"/>
        </w:rPr>
      </w:pPr>
      <w:r w:rsidRPr="006578D5">
        <w:rPr>
          <w:snapToGrid w:val="0"/>
          <w:sz w:val="28"/>
          <w:szCs w:val="28"/>
          <w:lang w:eastAsia="en-US"/>
        </w:rPr>
        <w:t>Сводный расчет фактической необходимой валовой выручки методом индексации установленных тарифов за 2019 год представлен в таблице 10.</w:t>
      </w:r>
    </w:p>
    <w:p w14:paraId="0B6EEA61" w14:textId="77777777" w:rsidR="006578D5" w:rsidRPr="006578D5" w:rsidRDefault="006578D5" w:rsidP="006578D5">
      <w:pPr>
        <w:tabs>
          <w:tab w:val="left" w:pos="1890"/>
        </w:tabs>
        <w:ind w:firstLine="851"/>
        <w:jc w:val="right"/>
        <w:rPr>
          <w:snapToGrid w:val="0"/>
          <w:sz w:val="28"/>
          <w:szCs w:val="28"/>
          <w:lang w:eastAsia="en-US"/>
        </w:rPr>
      </w:pPr>
    </w:p>
    <w:p w14:paraId="39223C51" w14:textId="77777777" w:rsidR="006578D5" w:rsidRPr="006578D5" w:rsidRDefault="006578D5" w:rsidP="006578D5">
      <w:pPr>
        <w:tabs>
          <w:tab w:val="left" w:pos="1890"/>
        </w:tabs>
        <w:ind w:firstLine="851"/>
        <w:jc w:val="right"/>
        <w:rPr>
          <w:snapToGrid w:val="0"/>
          <w:sz w:val="28"/>
          <w:szCs w:val="28"/>
          <w:lang w:eastAsia="en-US"/>
        </w:rPr>
      </w:pPr>
      <w:r w:rsidRPr="006578D5">
        <w:rPr>
          <w:snapToGrid w:val="0"/>
          <w:sz w:val="28"/>
          <w:szCs w:val="28"/>
          <w:lang w:eastAsia="en-US"/>
        </w:rPr>
        <w:t>Таблица 10.</w:t>
      </w:r>
    </w:p>
    <w:p w14:paraId="7170C84A" w14:textId="77777777" w:rsidR="006578D5" w:rsidRPr="006578D5" w:rsidRDefault="006578D5" w:rsidP="006578D5">
      <w:pPr>
        <w:jc w:val="center"/>
        <w:rPr>
          <w:snapToGrid w:val="0"/>
          <w:sz w:val="28"/>
          <w:szCs w:val="28"/>
        </w:rPr>
      </w:pPr>
      <w:bookmarkStart w:id="43" w:name="_Toc500323253"/>
      <w:bookmarkStart w:id="44" w:name="_Toc531854406"/>
      <w:bookmarkStart w:id="45" w:name="_Toc532896290"/>
      <w:r w:rsidRPr="006578D5">
        <w:rPr>
          <w:snapToGrid w:val="0"/>
          <w:sz w:val="28"/>
          <w:szCs w:val="28"/>
        </w:rPr>
        <w:t xml:space="preserve">Смета расходов (сводный расчет фактической необходимой валовой выручки методом индексации установленных тарифов на услуги </w:t>
      </w:r>
      <w:r w:rsidRPr="006578D5">
        <w:rPr>
          <w:snapToGrid w:val="0"/>
          <w:sz w:val="28"/>
          <w:szCs w:val="28"/>
        </w:rPr>
        <w:br/>
        <w:t>по передаче тепловой энергии)</w:t>
      </w:r>
      <w:bookmarkEnd w:id="43"/>
      <w:bookmarkEnd w:id="44"/>
      <w:bookmarkEnd w:id="45"/>
    </w:p>
    <w:p w14:paraId="0EC0A90F" w14:textId="77777777" w:rsidR="006578D5" w:rsidRPr="006578D5" w:rsidRDefault="006578D5" w:rsidP="006578D5">
      <w:pPr>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3"/>
        <w:gridCol w:w="1984"/>
      </w:tblGrid>
      <w:tr w:rsidR="006578D5" w:rsidRPr="006578D5" w14:paraId="1CE72361" w14:textId="77777777" w:rsidTr="006578D5">
        <w:trPr>
          <w:trHeight w:val="507"/>
          <w:tblHeader/>
        </w:trPr>
        <w:tc>
          <w:tcPr>
            <w:tcW w:w="709" w:type="dxa"/>
            <w:vMerge w:val="restart"/>
            <w:shd w:val="clear" w:color="auto" w:fill="auto"/>
            <w:vAlign w:val="center"/>
            <w:hideMark/>
          </w:tcPr>
          <w:p w14:paraId="102266C4" w14:textId="77777777" w:rsidR="006578D5" w:rsidRPr="006578D5" w:rsidRDefault="006578D5" w:rsidP="006578D5">
            <w:pPr>
              <w:jc w:val="center"/>
            </w:pPr>
            <w:r w:rsidRPr="006578D5">
              <w:t>№ п/п</w:t>
            </w:r>
          </w:p>
        </w:tc>
        <w:tc>
          <w:tcPr>
            <w:tcW w:w="7083" w:type="dxa"/>
            <w:vMerge w:val="restart"/>
            <w:shd w:val="clear" w:color="auto" w:fill="auto"/>
            <w:vAlign w:val="center"/>
            <w:hideMark/>
          </w:tcPr>
          <w:p w14:paraId="12CD172B" w14:textId="77777777" w:rsidR="006578D5" w:rsidRPr="006578D5" w:rsidRDefault="006578D5" w:rsidP="006578D5">
            <w:pPr>
              <w:jc w:val="center"/>
            </w:pPr>
            <w:r w:rsidRPr="006578D5">
              <w:t>Наименование расхода</w:t>
            </w:r>
          </w:p>
        </w:tc>
        <w:tc>
          <w:tcPr>
            <w:tcW w:w="1984" w:type="dxa"/>
            <w:vMerge w:val="restart"/>
            <w:shd w:val="clear" w:color="auto" w:fill="auto"/>
            <w:vAlign w:val="center"/>
            <w:hideMark/>
          </w:tcPr>
          <w:p w14:paraId="60FE754E" w14:textId="77777777" w:rsidR="006578D5" w:rsidRPr="006578D5" w:rsidRDefault="006578D5" w:rsidP="006578D5">
            <w:pPr>
              <w:jc w:val="center"/>
            </w:pPr>
            <w:r w:rsidRPr="006578D5">
              <w:t>Факт</w:t>
            </w:r>
            <w:r w:rsidRPr="006578D5">
              <w:br/>
              <w:t>2019 года</w:t>
            </w:r>
          </w:p>
        </w:tc>
      </w:tr>
      <w:tr w:rsidR="006578D5" w:rsidRPr="006578D5" w14:paraId="3F8345B2" w14:textId="77777777" w:rsidTr="006578D5">
        <w:trPr>
          <w:trHeight w:val="507"/>
        </w:trPr>
        <w:tc>
          <w:tcPr>
            <w:tcW w:w="709" w:type="dxa"/>
            <w:vMerge/>
            <w:shd w:val="clear" w:color="auto" w:fill="auto"/>
            <w:vAlign w:val="center"/>
            <w:hideMark/>
          </w:tcPr>
          <w:p w14:paraId="6A45053F" w14:textId="77777777" w:rsidR="006578D5" w:rsidRPr="006578D5" w:rsidRDefault="006578D5" w:rsidP="006578D5">
            <w:pPr>
              <w:jc w:val="center"/>
            </w:pPr>
          </w:p>
        </w:tc>
        <w:tc>
          <w:tcPr>
            <w:tcW w:w="7083" w:type="dxa"/>
            <w:vMerge/>
            <w:shd w:val="clear" w:color="auto" w:fill="auto"/>
            <w:vAlign w:val="center"/>
            <w:hideMark/>
          </w:tcPr>
          <w:p w14:paraId="74E726E3" w14:textId="77777777" w:rsidR="006578D5" w:rsidRPr="006578D5" w:rsidRDefault="006578D5" w:rsidP="006578D5">
            <w:pPr>
              <w:jc w:val="center"/>
            </w:pPr>
          </w:p>
        </w:tc>
        <w:tc>
          <w:tcPr>
            <w:tcW w:w="1984" w:type="dxa"/>
            <w:vMerge/>
            <w:shd w:val="clear" w:color="auto" w:fill="auto"/>
            <w:vAlign w:val="center"/>
            <w:hideMark/>
          </w:tcPr>
          <w:p w14:paraId="62CBCCF9" w14:textId="77777777" w:rsidR="006578D5" w:rsidRPr="006578D5" w:rsidRDefault="006578D5" w:rsidP="006578D5">
            <w:pPr>
              <w:jc w:val="center"/>
            </w:pPr>
          </w:p>
        </w:tc>
      </w:tr>
      <w:tr w:rsidR="006578D5" w:rsidRPr="006578D5" w14:paraId="26428BCB" w14:textId="77777777" w:rsidTr="006578D5">
        <w:trPr>
          <w:trHeight w:val="360"/>
        </w:trPr>
        <w:tc>
          <w:tcPr>
            <w:tcW w:w="709" w:type="dxa"/>
            <w:shd w:val="clear" w:color="auto" w:fill="auto"/>
            <w:vAlign w:val="center"/>
            <w:hideMark/>
          </w:tcPr>
          <w:p w14:paraId="2A15A451" w14:textId="77777777" w:rsidR="006578D5" w:rsidRPr="006578D5" w:rsidRDefault="006578D5" w:rsidP="006578D5">
            <w:pPr>
              <w:jc w:val="center"/>
              <w:rPr>
                <w:snapToGrid w:val="0"/>
              </w:rPr>
            </w:pPr>
            <w:r w:rsidRPr="006578D5">
              <w:rPr>
                <w:snapToGrid w:val="0"/>
              </w:rPr>
              <w:t>1</w:t>
            </w:r>
          </w:p>
        </w:tc>
        <w:tc>
          <w:tcPr>
            <w:tcW w:w="7083" w:type="dxa"/>
            <w:shd w:val="clear" w:color="auto" w:fill="auto"/>
            <w:vAlign w:val="center"/>
            <w:hideMark/>
          </w:tcPr>
          <w:p w14:paraId="1B4D8B6C" w14:textId="77777777" w:rsidR="006578D5" w:rsidRPr="006578D5" w:rsidRDefault="006578D5" w:rsidP="006578D5">
            <w:pPr>
              <w:rPr>
                <w:snapToGrid w:val="0"/>
              </w:rPr>
            </w:pPr>
            <w:r w:rsidRPr="006578D5">
              <w:rPr>
                <w:snapToGrid w:val="0"/>
              </w:rPr>
              <w:t>Операционные (подконтрольные) расходы</w:t>
            </w:r>
          </w:p>
        </w:tc>
        <w:tc>
          <w:tcPr>
            <w:tcW w:w="1984" w:type="dxa"/>
            <w:shd w:val="clear" w:color="auto" w:fill="auto"/>
            <w:vAlign w:val="center"/>
          </w:tcPr>
          <w:p w14:paraId="08EA7977" w14:textId="77777777" w:rsidR="006578D5" w:rsidRPr="006578D5" w:rsidRDefault="006578D5" w:rsidP="006578D5">
            <w:pPr>
              <w:jc w:val="center"/>
              <w:rPr>
                <w:szCs w:val="28"/>
              </w:rPr>
            </w:pPr>
            <w:r w:rsidRPr="006578D5">
              <w:rPr>
                <w:snapToGrid w:val="0"/>
                <w:szCs w:val="28"/>
              </w:rPr>
              <w:t>7 901,94</w:t>
            </w:r>
          </w:p>
        </w:tc>
      </w:tr>
      <w:tr w:rsidR="006578D5" w:rsidRPr="006578D5" w14:paraId="046EEBD8" w14:textId="77777777" w:rsidTr="006578D5">
        <w:trPr>
          <w:trHeight w:val="360"/>
        </w:trPr>
        <w:tc>
          <w:tcPr>
            <w:tcW w:w="709" w:type="dxa"/>
            <w:shd w:val="clear" w:color="auto" w:fill="auto"/>
            <w:vAlign w:val="center"/>
            <w:hideMark/>
          </w:tcPr>
          <w:p w14:paraId="61F9C21C" w14:textId="77777777" w:rsidR="006578D5" w:rsidRPr="006578D5" w:rsidRDefault="006578D5" w:rsidP="006578D5">
            <w:pPr>
              <w:jc w:val="center"/>
              <w:rPr>
                <w:snapToGrid w:val="0"/>
              </w:rPr>
            </w:pPr>
            <w:r w:rsidRPr="006578D5">
              <w:rPr>
                <w:snapToGrid w:val="0"/>
              </w:rPr>
              <w:t>2</w:t>
            </w:r>
          </w:p>
        </w:tc>
        <w:tc>
          <w:tcPr>
            <w:tcW w:w="7083" w:type="dxa"/>
            <w:shd w:val="clear" w:color="auto" w:fill="auto"/>
            <w:vAlign w:val="center"/>
            <w:hideMark/>
          </w:tcPr>
          <w:p w14:paraId="4598A46F" w14:textId="77777777" w:rsidR="006578D5" w:rsidRPr="006578D5" w:rsidRDefault="006578D5" w:rsidP="006578D5">
            <w:pPr>
              <w:rPr>
                <w:snapToGrid w:val="0"/>
              </w:rPr>
            </w:pPr>
            <w:r w:rsidRPr="006578D5">
              <w:rPr>
                <w:snapToGrid w:val="0"/>
              </w:rPr>
              <w:t>Неподконтрольные расходы</w:t>
            </w:r>
          </w:p>
        </w:tc>
        <w:tc>
          <w:tcPr>
            <w:tcW w:w="1984" w:type="dxa"/>
            <w:shd w:val="clear" w:color="auto" w:fill="auto"/>
            <w:vAlign w:val="center"/>
          </w:tcPr>
          <w:p w14:paraId="0BE8FE42" w14:textId="77777777" w:rsidR="006578D5" w:rsidRPr="006578D5" w:rsidRDefault="006578D5" w:rsidP="006578D5">
            <w:pPr>
              <w:jc w:val="center"/>
              <w:rPr>
                <w:snapToGrid w:val="0"/>
                <w:szCs w:val="28"/>
              </w:rPr>
            </w:pPr>
            <w:r w:rsidRPr="006578D5">
              <w:rPr>
                <w:snapToGrid w:val="0"/>
                <w:szCs w:val="28"/>
              </w:rPr>
              <w:t>2 105,85</w:t>
            </w:r>
          </w:p>
        </w:tc>
      </w:tr>
      <w:tr w:rsidR="006578D5" w:rsidRPr="006578D5" w14:paraId="1B124D40" w14:textId="77777777" w:rsidTr="006578D5">
        <w:trPr>
          <w:trHeight w:val="593"/>
        </w:trPr>
        <w:tc>
          <w:tcPr>
            <w:tcW w:w="709" w:type="dxa"/>
            <w:shd w:val="clear" w:color="auto" w:fill="auto"/>
            <w:vAlign w:val="center"/>
            <w:hideMark/>
          </w:tcPr>
          <w:p w14:paraId="2E5A63FC" w14:textId="77777777" w:rsidR="006578D5" w:rsidRPr="006578D5" w:rsidRDefault="006578D5" w:rsidP="006578D5">
            <w:pPr>
              <w:jc w:val="center"/>
              <w:rPr>
                <w:snapToGrid w:val="0"/>
              </w:rPr>
            </w:pPr>
            <w:r w:rsidRPr="006578D5">
              <w:rPr>
                <w:snapToGrid w:val="0"/>
              </w:rPr>
              <w:t>3</w:t>
            </w:r>
          </w:p>
        </w:tc>
        <w:tc>
          <w:tcPr>
            <w:tcW w:w="7083" w:type="dxa"/>
            <w:shd w:val="clear" w:color="auto" w:fill="auto"/>
            <w:vAlign w:val="center"/>
            <w:hideMark/>
          </w:tcPr>
          <w:p w14:paraId="5CBA7BF5" w14:textId="77777777" w:rsidR="006578D5" w:rsidRPr="006578D5" w:rsidRDefault="006578D5" w:rsidP="006578D5">
            <w:pPr>
              <w:rPr>
                <w:snapToGrid w:val="0"/>
              </w:rPr>
            </w:pPr>
            <w:r w:rsidRPr="006578D5">
              <w:rPr>
                <w:snapToGrid w:val="0"/>
              </w:rPr>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793255CB" w14:textId="77777777" w:rsidR="006578D5" w:rsidRPr="006578D5" w:rsidRDefault="006578D5" w:rsidP="006578D5">
            <w:pPr>
              <w:jc w:val="center"/>
              <w:rPr>
                <w:snapToGrid w:val="0"/>
                <w:szCs w:val="28"/>
              </w:rPr>
            </w:pPr>
            <w:r w:rsidRPr="006578D5">
              <w:rPr>
                <w:snapToGrid w:val="0"/>
                <w:szCs w:val="28"/>
              </w:rPr>
              <w:t>10 743,82</w:t>
            </w:r>
          </w:p>
        </w:tc>
      </w:tr>
      <w:tr w:rsidR="006578D5" w:rsidRPr="006578D5" w14:paraId="14EA93D7" w14:textId="77777777" w:rsidTr="006578D5">
        <w:trPr>
          <w:trHeight w:val="360"/>
        </w:trPr>
        <w:tc>
          <w:tcPr>
            <w:tcW w:w="709" w:type="dxa"/>
            <w:shd w:val="clear" w:color="auto" w:fill="auto"/>
            <w:vAlign w:val="center"/>
            <w:hideMark/>
          </w:tcPr>
          <w:p w14:paraId="282A5782" w14:textId="77777777" w:rsidR="006578D5" w:rsidRPr="006578D5" w:rsidRDefault="006578D5" w:rsidP="006578D5">
            <w:pPr>
              <w:jc w:val="center"/>
              <w:rPr>
                <w:snapToGrid w:val="0"/>
              </w:rPr>
            </w:pPr>
            <w:r w:rsidRPr="006578D5">
              <w:rPr>
                <w:snapToGrid w:val="0"/>
              </w:rPr>
              <w:t>4</w:t>
            </w:r>
          </w:p>
        </w:tc>
        <w:tc>
          <w:tcPr>
            <w:tcW w:w="7083" w:type="dxa"/>
            <w:shd w:val="clear" w:color="auto" w:fill="auto"/>
            <w:vAlign w:val="center"/>
            <w:hideMark/>
          </w:tcPr>
          <w:p w14:paraId="7B6BE619" w14:textId="77777777" w:rsidR="006578D5" w:rsidRPr="006578D5" w:rsidRDefault="006578D5" w:rsidP="006578D5">
            <w:pPr>
              <w:rPr>
                <w:snapToGrid w:val="0"/>
              </w:rPr>
            </w:pPr>
            <w:r w:rsidRPr="006578D5">
              <w:rPr>
                <w:snapToGrid w:val="0"/>
              </w:rPr>
              <w:t>Прибыль</w:t>
            </w:r>
          </w:p>
        </w:tc>
        <w:tc>
          <w:tcPr>
            <w:tcW w:w="1984" w:type="dxa"/>
            <w:shd w:val="clear" w:color="auto" w:fill="auto"/>
            <w:vAlign w:val="center"/>
          </w:tcPr>
          <w:p w14:paraId="75673F0C"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49659D02" w14:textId="77777777" w:rsidTr="006578D5">
        <w:trPr>
          <w:trHeight w:val="351"/>
        </w:trPr>
        <w:tc>
          <w:tcPr>
            <w:tcW w:w="709" w:type="dxa"/>
            <w:shd w:val="clear" w:color="auto" w:fill="auto"/>
            <w:vAlign w:val="center"/>
            <w:hideMark/>
          </w:tcPr>
          <w:p w14:paraId="063668EA" w14:textId="77777777" w:rsidR="006578D5" w:rsidRPr="006578D5" w:rsidRDefault="006578D5" w:rsidP="006578D5">
            <w:pPr>
              <w:jc w:val="center"/>
              <w:rPr>
                <w:snapToGrid w:val="0"/>
              </w:rPr>
            </w:pPr>
            <w:r w:rsidRPr="006578D5">
              <w:rPr>
                <w:snapToGrid w:val="0"/>
              </w:rPr>
              <w:t>5</w:t>
            </w:r>
          </w:p>
        </w:tc>
        <w:tc>
          <w:tcPr>
            <w:tcW w:w="7083" w:type="dxa"/>
            <w:shd w:val="clear" w:color="auto" w:fill="auto"/>
            <w:vAlign w:val="center"/>
            <w:hideMark/>
          </w:tcPr>
          <w:p w14:paraId="70638942" w14:textId="77777777" w:rsidR="006578D5" w:rsidRPr="006578D5" w:rsidRDefault="006578D5" w:rsidP="006578D5">
            <w:pPr>
              <w:rPr>
                <w:snapToGrid w:val="0"/>
              </w:rPr>
            </w:pPr>
            <w:r w:rsidRPr="006578D5">
              <w:rPr>
                <w:snapToGrid w:val="0"/>
              </w:rPr>
              <w:t>Расчетная предпринимательская прибыль</w:t>
            </w:r>
          </w:p>
        </w:tc>
        <w:tc>
          <w:tcPr>
            <w:tcW w:w="1984" w:type="dxa"/>
            <w:shd w:val="clear" w:color="auto" w:fill="auto"/>
            <w:vAlign w:val="center"/>
          </w:tcPr>
          <w:p w14:paraId="3595A848"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2E411115" w14:textId="77777777" w:rsidTr="006578D5">
        <w:trPr>
          <w:trHeight w:val="360"/>
        </w:trPr>
        <w:tc>
          <w:tcPr>
            <w:tcW w:w="709" w:type="dxa"/>
            <w:shd w:val="clear" w:color="auto" w:fill="auto"/>
            <w:vAlign w:val="center"/>
            <w:hideMark/>
          </w:tcPr>
          <w:p w14:paraId="5A45412C" w14:textId="77777777" w:rsidR="006578D5" w:rsidRPr="006578D5" w:rsidRDefault="006578D5" w:rsidP="006578D5">
            <w:pPr>
              <w:jc w:val="center"/>
              <w:rPr>
                <w:snapToGrid w:val="0"/>
              </w:rPr>
            </w:pPr>
            <w:r w:rsidRPr="006578D5">
              <w:rPr>
                <w:snapToGrid w:val="0"/>
              </w:rPr>
              <w:t>6</w:t>
            </w:r>
          </w:p>
        </w:tc>
        <w:tc>
          <w:tcPr>
            <w:tcW w:w="7083" w:type="dxa"/>
            <w:shd w:val="clear" w:color="auto" w:fill="auto"/>
            <w:vAlign w:val="center"/>
            <w:hideMark/>
          </w:tcPr>
          <w:p w14:paraId="2DE220F5" w14:textId="77777777" w:rsidR="006578D5" w:rsidRPr="006578D5" w:rsidRDefault="006578D5" w:rsidP="006578D5">
            <w:pPr>
              <w:rPr>
                <w:snapToGrid w:val="0"/>
              </w:rPr>
            </w:pPr>
            <w:r w:rsidRPr="006578D5">
              <w:rPr>
                <w:snapToGrid w:val="0"/>
              </w:rPr>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57172707" w14:textId="77777777" w:rsidR="006578D5" w:rsidRPr="006578D5" w:rsidRDefault="006578D5" w:rsidP="006578D5">
            <w:pPr>
              <w:jc w:val="center"/>
              <w:rPr>
                <w:snapToGrid w:val="0"/>
                <w:szCs w:val="28"/>
              </w:rPr>
            </w:pPr>
            <w:r w:rsidRPr="006578D5">
              <w:rPr>
                <w:snapToGrid w:val="0"/>
                <w:szCs w:val="28"/>
              </w:rPr>
              <w:t>-1 028,11</w:t>
            </w:r>
          </w:p>
        </w:tc>
      </w:tr>
      <w:tr w:rsidR="006578D5" w:rsidRPr="006578D5" w14:paraId="042E903C" w14:textId="77777777" w:rsidTr="006578D5">
        <w:trPr>
          <w:trHeight w:val="772"/>
        </w:trPr>
        <w:tc>
          <w:tcPr>
            <w:tcW w:w="709" w:type="dxa"/>
            <w:shd w:val="clear" w:color="auto" w:fill="auto"/>
            <w:vAlign w:val="center"/>
            <w:hideMark/>
          </w:tcPr>
          <w:p w14:paraId="11392ECB" w14:textId="77777777" w:rsidR="006578D5" w:rsidRPr="006578D5" w:rsidRDefault="006578D5" w:rsidP="006578D5">
            <w:pPr>
              <w:jc w:val="center"/>
              <w:rPr>
                <w:snapToGrid w:val="0"/>
              </w:rPr>
            </w:pPr>
            <w:r w:rsidRPr="006578D5">
              <w:rPr>
                <w:snapToGrid w:val="0"/>
              </w:rPr>
              <w:t>7</w:t>
            </w:r>
          </w:p>
        </w:tc>
        <w:tc>
          <w:tcPr>
            <w:tcW w:w="7083" w:type="dxa"/>
            <w:shd w:val="clear" w:color="auto" w:fill="auto"/>
            <w:vAlign w:val="center"/>
            <w:hideMark/>
          </w:tcPr>
          <w:p w14:paraId="59C4E541" w14:textId="77777777" w:rsidR="006578D5" w:rsidRPr="006578D5" w:rsidRDefault="006578D5" w:rsidP="006578D5">
            <w:pPr>
              <w:rPr>
                <w:snapToGrid w:val="0"/>
              </w:rPr>
            </w:pPr>
            <w:r w:rsidRPr="006578D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719BE1B3"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768C1C11" w14:textId="77777777" w:rsidTr="006578D5">
        <w:trPr>
          <w:trHeight w:val="599"/>
        </w:trPr>
        <w:tc>
          <w:tcPr>
            <w:tcW w:w="709" w:type="dxa"/>
            <w:shd w:val="clear" w:color="auto" w:fill="auto"/>
            <w:vAlign w:val="center"/>
            <w:hideMark/>
          </w:tcPr>
          <w:p w14:paraId="095FF92F" w14:textId="77777777" w:rsidR="006578D5" w:rsidRPr="006578D5" w:rsidRDefault="006578D5" w:rsidP="006578D5">
            <w:pPr>
              <w:jc w:val="center"/>
              <w:rPr>
                <w:snapToGrid w:val="0"/>
              </w:rPr>
            </w:pPr>
            <w:r w:rsidRPr="006578D5">
              <w:rPr>
                <w:snapToGrid w:val="0"/>
              </w:rPr>
              <w:t>8</w:t>
            </w:r>
          </w:p>
        </w:tc>
        <w:tc>
          <w:tcPr>
            <w:tcW w:w="7083" w:type="dxa"/>
            <w:shd w:val="clear" w:color="auto" w:fill="auto"/>
            <w:vAlign w:val="center"/>
            <w:hideMark/>
          </w:tcPr>
          <w:p w14:paraId="41E73A12" w14:textId="77777777" w:rsidR="006578D5" w:rsidRPr="006578D5" w:rsidRDefault="006578D5" w:rsidP="006578D5">
            <w:pPr>
              <w:rPr>
                <w:snapToGrid w:val="0"/>
              </w:rPr>
            </w:pPr>
            <w:r w:rsidRPr="006578D5">
              <w:rPr>
                <w:snapToGrid w:val="0"/>
              </w:rPr>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5EAB8EA4"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5BE13836" w14:textId="77777777" w:rsidTr="006578D5">
        <w:trPr>
          <w:trHeight w:val="465"/>
        </w:trPr>
        <w:tc>
          <w:tcPr>
            <w:tcW w:w="709" w:type="dxa"/>
            <w:shd w:val="clear" w:color="auto" w:fill="auto"/>
            <w:vAlign w:val="center"/>
            <w:hideMark/>
          </w:tcPr>
          <w:p w14:paraId="781DA6FE" w14:textId="77777777" w:rsidR="006578D5" w:rsidRPr="006578D5" w:rsidRDefault="006578D5" w:rsidP="006578D5">
            <w:pPr>
              <w:jc w:val="center"/>
              <w:rPr>
                <w:snapToGrid w:val="0"/>
              </w:rPr>
            </w:pPr>
            <w:r w:rsidRPr="006578D5">
              <w:rPr>
                <w:snapToGrid w:val="0"/>
              </w:rPr>
              <w:t>9</w:t>
            </w:r>
          </w:p>
        </w:tc>
        <w:tc>
          <w:tcPr>
            <w:tcW w:w="7083" w:type="dxa"/>
            <w:shd w:val="clear" w:color="auto" w:fill="auto"/>
            <w:vAlign w:val="center"/>
            <w:hideMark/>
          </w:tcPr>
          <w:p w14:paraId="249C50FE" w14:textId="77777777" w:rsidR="006578D5" w:rsidRPr="006578D5" w:rsidRDefault="006578D5" w:rsidP="006578D5">
            <w:pPr>
              <w:rPr>
                <w:snapToGrid w:val="0"/>
              </w:rPr>
            </w:pPr>
            <w:r w:rsidRPr="006578D5">
              <w:rPr>
                <w:snapToGrid w:val="0"/>
              </w:rPr>
              <w:t>Корректировка НВВ в связи с изменением (неисполнением) инвестиционной программы</w:t>
            </w:r>
          </w:p>
        </w:tc>
        <w:tc>
          <w:tcPr>
            <w:tcW w:w="1984" w:type="dxa"/>
            <w:shd w:val="clear" w:color="auto" w:fill="auto"/>
            <w:vAlign w:val="center"/>
            <w:hideMark/>
          </w:tcPr>
          <w:p w14:paraId="1BDBD759"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570C8943" w14:textId="77777777" w:rsidTr="006578D5">
        <w:trPr>
          <w:trHeight w:val="1876"/>
        </w:trPr>
        <w:tc>
          <w:tcPr>
            <w:tcW w:w="709" w:type="dxa"/>
            <w:shd w:val="clear" w:color="auto" w:fill="auto"/>
            <w:vAlign w:val="center"/>
            <w:hideMark/>
          </w:tcPr>
          <w:p w14:paraId="6A366960" w14:textId="77777777" w:rsidR="006578D5" w:rsidRPr="006578D5" w:rsidRDefault="006578D5" w:rsidP="006578D5">
            <w:pPr>
              <w:jc w:val="center"/>
              <w:rPr>
                <w:snapToGrid w:val="0"/>
              </w:rPr>
            </w:pPr>
            <w:r w:rsidRPr="006578D5">
              <w:rPr>
                <w:snapToGrid w:val="0"/>
              </w:rPr>
              <w:lastRenderedPageBreak/>
              <w:t>10</w:t>
            </w:r>
          </w:p>
        </w:tc>
        <w:tc>
          <w:tcPr>
            <w:tcW w:w="7083" w:type="dxa"/>
            <w:shd w:val="clear" w:color="auto" w:fill="auto"/>
            <w:vAlign w:val="center"/>
            <w:hideMark/>
          </w:tcPr>
          <w:p w14:paraId="44756815" w14:textId="77777777" w:rsidR="006578D5" w:rsidRPr="006578D5" w:rsidRDefault="006578D5" w:rsidP="006578D5">
            <w:pPr>
              <w:rPr>
                <w:snapToGrid w:val="0"/>
              </w:rPr>
            </w:pPr>
            <w:r w:rsidRPr="006578D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6726D028"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30A5103F" w14:textId="77777777" w:rsidTr="006578D5">
        <w:trPr>
          <w:trHeight w:val="360"/>
        </w:trPr>
        <w:tc>
          <w:tcPr>
            <w:tcW w:w="709" w:type="dxa"/>
            <w:shd w:val="clear" w:color="auto" w:fill="auto"/>
            <w:vAlign w:val="center"/>
          </w:tcPr>
          <w:p w14:paraId="16FABD6A" w14:textId="77777777" w:rsidR="006578D5" w:rsidRPr="006578D5" w:rsidRDefault="006578D5" w:rsidP="006578D5">
            <w:pPr>
              <w:jc w:val="center"/>
              <w:rPr>
                <w:snapToGrid w:val="0"/>
              </w:rPr>
            </w:pPr>
            <w:r w:rsidRPr="006578D5">
              <w:rPr>
                <w:snapToGrid w:val="0"/>
              </w:rPr>
              <w:t>11</w:t>
            </w:r>
          </w:p>
        </w:tc>
        <w:tc>
          <w:tcPr>
            <w:tcW w:w="7083" w:type="dxa"/>
            <w:shd w:val="clear" w:color="auto" w:fill="auto"/>
            <w:vAlign w:val="center"/>
          </w:tcPr>
          <w:p w14:paraId="2C413877" w14:textId="77777777" w:rsidR="006578D5" w:rsidRPr="006578D5" w:rsidRDefault="006578D5" w:rsidP="006578D5">
            <w:pPr>
              <w:autoSpaceDE w:val="0"/>
              <w:autoSpaceDN w:val="0"/>
              <w:adjustRightInd w:val="0"/>
              <w:jc w:val="both"/>
              <w:rPr>
                <w:snapToGrid w:val="0"/>
              </w:rPr>
            </w:pPr>
            <w:r w:rsidRPr="006578D5">
              <w:rPr>
                <w:snapToGrid w:val="0"/>
              </w:rPr>
              <w:t>ИТОГО необходимая валовая выручка:</w:t>
            </w:r>
          </w:p>
        </w:tc>
        <w:tc>
          <w:tcPr>
            <w:tcW w:w="1984" w:type="dxa"/>
            <w:shd w:val="clear" w:color="auto" w:fill="auto"/>
            <w:vAlign w:val="center"/>
          </w:tcPr>
          <w:p w14:paraId="5D200678" w14:textId="77777777" w:rsidR="006578D5" w:rsidRPr="006578D5" w:rsidRDefault="006578D5" w:rsidP="006578D5">
            <w:pPr>
              <w:jc w:val="center"/>
              <w:rPr>
                <w:snapToGrid w:val="0"/>
              </w:rPr>
            </w:pPr>
            <w:r w:rsidRPr="006578D5">
              <w:rPr>
                <w:snapToGrid w:val="0"/>
              </w:rPr>
              <w:t>19 723,50</w:t>
            </w:r>
          </w:p>
        </w:tc>
      </w:tr>
      <w:tr w:rsidR="006578D5" w:rsidRPr="006578D5" w14:paraId="756657EA" w14:textId="77777777" w:rsidTr="006578D5">
        <w:trPr>
          <w:trHeight w:val="360"/>
        </w:trPr>
        <w:tc>
          <w:tcPr>
            <w:tcW w:w="709" w:type="dxa"/>
            <w:shd w:val="clear" w:color="auto" w:fill="auto"/>
            <w:vAlign w:val="center"/>
          </w:tcPr>
          <w:p w14:paraId="476D14E2" w14:textId="77777777" w:rsidR="006578D5" w:rsidRPr="006578D5" w:rsidRDefault="006578D5" w:rsidP="006578D5">
            <w:pPr>
              <w:jc w:val="center"/>
              <w:rPr>
                <w:snapToGrid w:val="0"/>
              </w:rPr>
            </w:pPr>
            <w:r w:rsidRPr="006578D5">
              <w:rPr>
                <w:snapToGrid w:val="0"/>
              </w:rPr>
              <w:t>12</w:t>
            </w:r>
          </w:p>
        </w:tc>
        <w:tc>
          <w:tcPr>
            <w:tcW w:w="7083" w:type="dxa"/>
            <w:shd w:val="clear" w:color="auto" w:fill="auto"/>
            <w:vAlign w:val="center"/>
          </w:tcPr>
          <w:p w14:paraId="3EC6ED54" w14:textId="77777777" w:rsidR="006578D5" w:rsidRPr="006578D5" w:rsidRDefault="006578D5" w:rsidP="006578D5">
            <w:pPr>
              <w:autoSpaceDE w:val="0"/>
              <w:autoSpaceDN w:val="0"/>
              <w:adjustRightInd w:val="0"/>
              <w:jc w:val="both"/>
              <w:rPr>
                <w:snapToGrid w:val="0"/>
              </w:rPr>
            </w:pPr>
            <w:r w:rsidRPr="006578D5">
              <w:rPr>
                <w:snapToGrid w:val="0"/>
              </w:rPr>
              <w:t>Товарная выручка</w:t>
            </w:r>
          </w:p>
          <w:p w14:paraId="708B9770" w14:textId="77777777" w:rsidR="006578D5" w:rsidRPr="006578D5" w:rsidRDefault="006578D5" w:rsidP="006578D5">
            <w:pPr>
              <w:autoSpaceDE w:val="0"/>
              <w:autoSpaceDN w:val="0"/>
              <w:adjustRightInd w:val="0"/>
              <w:jc w:val="both"/>
              <w:rPr>
                <w:snapToGrid w:val="0"/>
              </w:rPr>
            </w:pPr>
            <w:r w:rsidRPr="006578D5">
              <w:t>Стр. 12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363DA16B" w14:textId="77777777" w:rsidR="006578D5" w:rsidRPr="006578D5" w:rsidRDefault="006578D5" w:rsidP="006578D5">
            <w:pPr>
              <w:jc w:val="center"/>
              <w:rPr>
                <w:snapToGrid w:val="0"/>
              </w:rPr>
            </w:pPr>
            <w:r w:rsidRPr="006578D5">
              <w:rPr>
                <w:snapToGrid w:val="0"/>
              </w:rPr>
              <w:t>19 952,13</w:t>
            </w:r>
          </w:p>
        </w:tc>
      </w:tr>
      <w:tr w:rsidR="006578D5" w:rsidRPr="006578D5" w14:paraId="3662E190" w14:textId="77777777" w:rsidTr="006578D5">
        <w:trPr>
          <w:trHeight w:val="360"/>
        </w:trPr>
        <w:tc>
          <w:tcPr>
            <w:tcW w:w="709" w:type="dxa"/>
            <w:shd w:val="clear" w:color="auto" w:fill="auto"/>
            <w:vAlign w:val="center"/>
          </w:tcPr>
          <w:p w14:paraId="7247A83C" w14:textId="77777777" w:rsidR="006578D5" w:rsidRPr="006578D5" w:rsidRDefault="006578D5" w:rsidP="006578D5">
            <w:pPr>
              <w:jc w:val="center"/>
              <w:rPr>
                <w:snapToGrid w:val="0"/>
              </w:rPr>
            </w:pPr>
            <w:r w:rsidRPr="006578D5">
              <w:rPr>
                <w:snapToGrid w:val="0"/>
              </w:rPr>
              <w:t>13</w:t>
            </w:r>
          </w:p>
        </w:tc>
        <w:tc>
          <w:tcPr>
            <w:tcW w:w="7083" w:type="dxa"/>
            <w:shd w:val="clear" w:color="auto" w:fill="auto"/>
            <w:vAlign w:val="center"/>
          </w:tcPr>
          <w:p w14:paraId="420E0C4B" w14:textId="77777777" w:rsidR="006578D5" w:rsidRPr="006578D5" w:rsidRDefault="006578D5" w:rsidP="006578D5">
            <w:pPr>
              <w:rPr>
                <w:snapToGrid w:val="0"/>
              </w:rPr>
            </w:pPr>
            <w:r w:rsidRPr="006578D5">
              <w:rPr>
                <w:snapToGrid w:val="0"/>
              </w:rPr>
              <w:t>Дельта НВВ (</w:t>
            </w:r>
            <w:r w:rsidRPr="006578D5">
              <w:t>Стр. 13 = стр. 11 – стр. 12)</w:t>
            </w:r>
          </w:p>
        </w:tc>
        <w:tc>
          <w:tcPr>
            <w:tcW w:w="1984" w:type="dxa"/>
            <w:shd w:val="clear" w:color="auto" w:fill="auto"/>
            <w:vAlign w:val="center"/>
          </w:tcPr>
          <w:p w14:paraId="2FFA74E2" w14:textId="77777777" w:rsidR="006578D5" w:rsidRPr="006578D5" w:rsidRDefault="006578D5" w:rsidP="006578D5">
            <w:pPr>
              <w:jc w:val="center"/>
              <w:rPr>
                <w:snapToGrid w:val="0"/>
              </w:rPr>
            </w:pPr>
            <w:r w:rsidRPr="006578D5">
              <w:rPr>
                <w:snapToGrid w:val="0"/>
              </w:rPr>
              <w:t>-228,62</w:t>
            </w:r>
          </w:p>
        </w:tc>
      </w:tr>
    </w:tbl>
    <w:p w14:paraId="0A741487" w14:textId="77777777" w:rsidR="006578D5" w:rsidRPr="006578D5" w:rsidRDefault="006578D5" w:rsidP="006578D5">
      <w:pPr>
        <w:ind w:firstLine="851"/>
        <w:jc w:val="both"/>
        <w:rPr>
          <w:snapToGrid w:val="0"/>
          <w:sz w:val="28"/>
          <w:szCs w:val="28"/>
        </w:rPr>
      </w:pPr>
    </w:p>
    <w:p w14:paraId="22442FE6" w14:textId="77777777" w:rsidR="006578D5" w:rsidRPr="006578D5" w:rsidRDefault="006578D5" w:rsidP="006578D5">
      <w:pPr>
        <w:ind w:firstLine="851"/>
        <w:jc w:val="both"/>
        <w:rPr>
          <w:snapToGrid w:val="0"/>
          <w:sz w:val="28"/>
          <w:szCs w:val="28"/>
        </w:rPr>
      </w:pPr>
      <w:r w:rsidRPr="006578D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2019 год.</w:t>
      </w:r>
    </w:p>
    <w:p w14:paraId="2CEE4E84"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t>Таблица 11.</w:t>
      </w:r>
    </w:p>
    <w:p w14:paraId="4D46EE20" w14:textId="77777777" w:rsidR="006578D5" w:rsidRPr="006578D5" w:rsidRDefault="006578D5" w:rsidP="006578D5">
      <w:pPr>
        <w:jc w:val="center"/>
        <w:rPr>
          <w:snapToGrid w:val="0"/>
          <w:sz w:val="28"/>
          <w:szCs w:val="28"/>
        </w:rPr>
      </w:pPr>
      <w:bookmarkStart w:id="46" w:name="_Toc531854407"/>
      <w:bookmarkStart w:id="47" w:name="_Toc532896291"/>
      <w:bookmarkStart w:id="48" w:name="_Toc53751104"/>
      <w:r w:rsidRPr="006578D5">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(дельта НВВ)</w:t>
      </w:r>
      <w:bookmarkEnd w:id="46"/>
      <w:bookmarkEnd w:id="47"/>
      <w:bookmarkEnd w:id="48"/>
    </w:p>
    <w:p w14:paraId="352A291A" w14:textId="77777777" w:rsidR="006578D5" w:rsidRPr="006578D5" w:rsidRDefault="006578D5" w:rsidP="006578D5">
      <w:pPr>
        <w:ind w:firstLine="720"/>
        <w:jc w:val="center"/>
        <w:rPr>
          <w:snapToGrid w:val="0"/>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418"/>
      </w:tblGrid>
      <w:tr w:rsidR="006578D5" w:rsidRPr="006578D5" w14:paraId="5C185725" w14:textId="77777777" w:rsidTr="006578D5">
        <w:trPr>
          <w:trHeight w:val="313"/>
        </w:trPr>
        <w:tc>
          <w:tcPr>
            <w:tcW w:w="701" w:type="dxa"/>
          </w:tcPr>
          <w:p w14:paraId="2D779E5E" w14:textId="77777777" w:rsidR="006578D5" w:rsidRPr="006578D5" w:rsidRDefault="006578D5" w:rsidP="006578D5">
            <w:pPr>
              <w:jc w:val="center"/>
              <w:rPr>
                <w:bCs/>
                <w:snapToGrid w:val="0"/>
                <w:sz w:val="28"/>
                <w:szCs w:val="28"/>
              </w:rPr>
            </w:pPr>
            <w:r w:rsidRPr="006578D5">
              <w:rPr>
                <w:bCs/>
                <w:snapToGrid w:val="0"/>
                <w:sz w:val="28"/>
                <w:szCs w:val="28"/>
              </w:rPr>
              <w:t>№ п/п</w:t>
            </w:r>
          </w:p>
        </w:tc>
        <w:tc>
          <w:tcPr>
            <w:tcW w:w="5957" w:type="dxa"/>
            <w:shd w:val="clear" w:color="auto" w:fill="auto"/>
            <w:vAlign w:val="center"/>
          </w:tcPr>
          <w:p w14:paraId="61034068" w14:textId="77777777" w:rsidR="006578D5" w:rsidRPr="006578D5" w:rsidRDefault="006578D5" w:rsidP="006578D5">
            <w:pPr>
              <w:jc w:val="center"/>
              <w:rPr>
                <w:bCs/>
                <w:snapToGrid w:val="0"/>
                <w:sz w:val="28"/>
                <w:szCs w:val="28"/>
              </w:rPr>
            </w:pPr>
            <w:r w:rsidRPr="006578D5">
              <w:rPr>
                <w:bCs/>
                <w:snapToGrid w:val="0"/>
                <w:sz w:val="28"/>
                <w:szCs w:val="28"/>
              </w:rPr>
              <w:t>Наименование</w:t>
            </w:r>
          </w:p>
        </w:tc>
        <w:tc>
          <w:tcPr>
            <w:tcW w:w="1417" w:type="dxa"/>
            <w:shd w:val="clear" w:color="auto" w:fill="auto"/>
            <w:vAlign w:val="center"/>
          </w:tcPr>
          <w:p w14:paraId="54CAC1D4" w14:textId="77777777" w:rsidR="006578D5" w:rsidRPr="006578D5" w:rsidRDefault="006578D5" w:rsidP="006578D5">
            <w:pPr>
              <w:jc w:val="center"/>
              <w:rPr>
                <w:snapToGrid w:val="0"/>
                <w:sz w:val="28"/>
                <w:szCs w:val="28"/>
              </w:rPr>
            </w:pPr>
            <w:r w:rsidRPr="006578D5">
              <w:rPr>
                <w:snapToGrid w:val="0"/>
                <w:sz w:val="28"/>
                <w:szCs w:val="28"/>
              </w:rPr>
              <w:t>Ед. изм.</w:t>
            </w:r>
          </w:p>
        </w:tc>
        <w:tc>
          <w:tcPr>
            <w:tcW w:w="1418" w:type="dxa"/>
            <w:shd w:val="clear" w:color="auto" w:fill="auto"/>
            <w:vAlign w:val="center"/>
          </w:tcPr>
          <w:p w14:paraId="017AB903" w14:textId="77777777" w:rsidR="006578D5" w:rsidRPr="006578D5" w:rsidRDefault="006578D5" w:rsidP="006578D5">
            <w:pPr>
              <w:jc w:val="center"/>
              <w:rPr>
                <w:snapToGrid w:val="0"/>
                <w:sz w:val="28"/>
                <w:szCs w:val="28"/>
              </w:rPr>
            </w:pPr>
            <w:r w:rsidRPr="006578D5">
              <w:rPr>
                <w:snapToGrid w:val="0"/>
                <w:sz w:val="28"/>
                <w:szCs w:val="28"/>
              </w:rPr>
              <w:t>Значение</w:t>
            </w:r>
          </w:p>
        </w:tc>
      </w:tr>
      <w:tr w:rsidR="006578D5" w:rsidRPr="006578D5" w14:paraId="59BFB9C9" w14:textId="77777777" w:rsidTr="006578D5">
        <w:trPr>
          <w:trHeight w:val="313"/>
        </w:trPr>
        <w:tc>
          <w:tcPr>
            <w:tcW w:w="701" w:type="dxa"/>
            <w:vAlign w:val="center"/>
          </w:tcPr>
          <w:p w14:paraId="2CD402FB" w14:textId="77777777" w:rsidR="006578D5" w:rsidRPr="006578D5" w:rsidRDefault="006578D5" w:rsidP="006578D5">
            <w:pPr>
              <w:jc w:val="center"/>
              <w:rPr>
                <w:bCs/>
                <w:snapToGrid w:val="0"/>
                <w:sz w:val="28"/>
                <w:szCs w:val="28"/>
              </w:rPr>
            </w:pPr>
            <w:r w:rsidRPr="006578D5">
              <w:rPr>
                <w:bCs/>
                <w:snapToGrid w:val="0"/>
                <w:sz w:val="28"/>
                <w:szCs w:val="28"/>
              </w:rPr>
              <w:t>1</w:t>
            </w:r>
          </w:p>
        </w:tc>
        <w:tc>
          <w:tcPr>
            <w:tcW w:w="5957" w:type="dxa"/>
            <w:shd w:val="clear" w:color="auto" w:fill="auto"/>
            <w:vAlign w:val="center"/>
            <w:hideMark/>
          </w:tcPr>
          <w:p w14:paraId="5C8322A3" w14:textId="77777777" w:rsidR="006578D5" w:rsidRPr="006578D5" w:rsidRDefault="006578D5" w:rsidP="006578D5">
            <w:pPr>
              <w:jc w:val="both"/>
              <w:rPr>
                <w:bCs/>
                <w:snapToGrid w:val="0"/>
                <w:sz w:val="28"/>
                <w:szCs w:val="28"/>
              </w:rPr>
            </w:pPr>
            <w:r w:rsidRPr="006578D5">
              <w:rPr>
                <w:bCs/>
                <w:snapToGrid w:val="0"/>
                <w:sz w:val="28"/>
                <w:szCs w:val="28"/>
              </w:rPr>
              <w:t>Фактическая необходимая валовая выручка</w:t>
            </w:r>
          </w:p>
        </w:tc>
        <w:tc>
          <w:tcPr>
            <w:tcW w:w="1417" w:type="dxa"/>
            <w:shd w:val="clear" w:color="auto" w:fill="auto"/>
            <w:vAlign w:val="center"/>
            <w:hideMark/>
          </w:tcPr>
          <w:p w14:paraId="2DD49DAF" w14:textId="77777777" w:rsidR="006578D5" w:rsidRPr="006578D5" w:rsidRDefault="006578D5" w:rsidP="006578D5">
            <w:pPr>
              <w:jc w:val="center"/>
              <w:rPr>
                <w:snapToGrid w:val="0"/>
                <w:sz w:val="28"/>
                <w:szCs w:val="28"/>
              </w:rPr>
            </w:pPr>
            <w:r w:rsidRPr="006578D5">
              <w:rPr>
                <w:snapToGrid w:val="0"/>
                <w:sz w:val="28"/>
                <w:szCs w:val="28"/>
              </w:rPr>
              <w:t>тыс. руб.</w:t>
            </w:r>
          </w:p>
        </w:tc>
        <w:tc>
          <w:tcPr>
            <w:tcW w:w="1418" w:type="dxa"/>
            <w:shd w:val="clear" w:color="auto" w:fill="auto"/>
            <w:vAlign w:val="center"/>
          </w:tcPr>
          <w:p w14:paraId="50B20D94" w14:textId="77777777" w:rsidR="006578D5" w:rsidRPr="006578D5" w:rsidRDefault="006578D5" w:rsidP="006578D5">
            <w:pPr>
              <w:jc w:val="center"/>
              <w:rPr>
                <w:snapToGrid w:val="0"/>
                <w:sz w:val="28"/>
                <w:szCs w:val="28"/>
              </w:rPr>
            </w:pPr>
            <w:r w:rsidRPr="006578D5">
              <w:rPr>
                <w:snapToGrid w:val="0"/>
                <w:sz w:val="28"/>
                <w:szCs w:val="28"/>
              </w:rPr>
              <w:t>19 723,50</w:t>
            </w:r>
          </w:p>
        </w:tc>
      </w:tr>
      <w:tr w:rsidR="006578D5" w:rsidRPr="006578D5" w14:paraId="4D535004" w14:textId="77777777" w:rsidTr="006578D5">
        <w:trPr>
          <w:trHeight w:val="407"/>
        </w:trPr>
        <w:tc>
          <w:tcPr>
            <w:tcW w:w="701" w:type="dxa"/>
            <w:vAlign w:val="center"/>
          </w:tcPr>
          <w:p w14:paraId="2B4737C0" w14:textId="77777777" w:rsidR="006578D5" w:rsidRPr="006578D5" w:rsidRDefault="006578D5" w:rsidP="006578D5">
            <w:pPr>
              <w:jc w:val="center"/>
              <w:rPr>
                <w:bCs/>
                <w:snapToGrid w:val="0"/>
                <w:sz w:val="28"/>
                <w:szCs w:val="28"/>
              </w:rPr>
            </w:pPr>
            <w:r w:rsidRPr="006578D5">
              <w:rPr>
                <w:bCs/>
                <w:snapToGrid w:val="0"/>
                <w:sz w:val="28"/>
                <w:szCs w:val="28"/>
              </w:rPr>
              <w:t>2</w:t>
            </w:r>
          </w:p>
        </w:tc>
        <w:tc>
          <w:tcPr>
            <w:tcW w:w="5957" w:type="dxa"/>
            <w:shd w:val="clear" w:color="auto" w:fill="auto"/>
            <w:vAlign w:val="center"/>
          </w:tcPr>
          <w:p w14:paraId="66329185" w14:textId="77777777" w:rsidR="006578D5" w:rsidRPr="006578D5" w:rsidRDefault="006578D5" w:rsidP="006578D5">
            <w:pPr>
              <w:jc w:val="both"/>
              <w:rPr>
                <w:bCs/>
                <w:snapToGrid w:val="0"/>
                <w:sz w:val="28"/>
                <w:szCs w:val="28"/>
              </w:rPr>
            </w:pPr>
            <w:r w:rsidRPr="006578D5">
              <w:rPr>
                <w:bCs/>
                <w:snapToGrid w:val="0"/>
                <w:sz w:val="28"/>
                <w:szCs w:val="28"/>
              </w:rPr>
              <w:t>Выручка от реализации тепловой энергии</w:t>
            </w:r>
          </w:p>
        </w:tc>
        <w:tc>
          <w:tcPr>
            <w:tcW w:w="1417" w:type="dxa"/>
            <w:shd w:val="clear" w:color="auto" w:fill="auto"/>
            <w:vAlign w:val="center"/>
          </w:tcPr>
          <w:p w14:paraId="3D05942D" w14:textId="77777777" w:rsidR="006578D5" w:rsidRPr="006578D5" w:rsidRDefault="006578D5" w:rsidP="006578D5">
            <w:pPr>
              <w:jc w:val="center"/>
              <w:rPr>
                <w:snapToGrid w:val="0"/>
                <w:sz w:val="28"/>
                <w:szCs w:val="28"/>
              </w:rPr>
            </w:pPr>
            <w:r w:rsidRPr="006578D5">
              <w:rPr>
                <w:snapToGrid w:val="0"/>
                <w:sz w:val="28"/>
                <w:szCs w:val="28"/>
              </w:rPr>
              <w:t>тыс. руб.</w:t>
            </w:r>
          </w:p>
        </w:tc>
        <w:tc>
          <w:tcPr>
            <w:tcW w:w="1418" w:type="dxa"/>
            <w:shd w:val="clear" w:color="auto" w:fill="auto"/>
            <w:vAlign w:val="center"/>
          </w:tcPr>
          <w:p w14:paraId="1A125BAA" w14:textId="77777777" w:rsidR="006578D5" w:rsidRPr="006578D5" w:rsidRDefault="006578D5" w:rsidP="006578D5">
            <w:pPr>
              <w:jc w:val="center"/>
              <w:rPr>
                <w:snapToGrid w:val="0"/>
                <w:sz w:val="28"/>
                <w:szCs w:val="28"/>
              </w:rPr>
            </w:pPr>
            <w:r w:rsidRPr="006578D5">
              <w:rPr>
                <w:snapToGrid w:val="0"/>
                <w:sz w:val="28"/>
                <w:szCs w:val="28"/>
              </w:rPr>
              <w:t>19 952,13</w:t>
            </w:r>
          </w:p>
        </w:tc>
      </w:tr>
      <w:tr w:rsidR="006578D5" w:rsidRPr="006578D5" w14:paraId="69E3C7DA" w14:textId="77777777" w:rsidTr="006578D5">
        <w:trPr>
          <w:trHeight w:val="375"/>
        </w:trPr>
        <w:tc>
          <w:tcPr>
            <w:tcW w:w="701" w:type="dxa"/>
            <w:vAlign w:val="center"/>
          </w:tcPr>
          <w:p w14:paraId="10317954" w14:textId="77777777" w:rsidR="006578D5" w:rsidRPr="006578D5" w:rsidRDefault="006578D5" w:rsidP="006578D5">
            <w:pPr>
              <w:jc w:val="center"/>
              <w:rPr>
                <w:iCs/>
                <w:snapToGrid w:val="0"/>
                <w:sz w:val="28"/>
                <w:szCs w:val="28"/>
              </w:rPr>
            </w:pPr>
            <w:r w:rsidRPr="006578D5">
              <w:rPr>
                <w:iCs/>
                <w:snapToGrid w:val="0"/>
                <w:sz w:val="28"/>
                <w:szCs w:val="28"/>
              </w:rPr>
              <w:t>3</w:t>
            </w:r>
          </w:p>
        </w:tc>
        <w:tc>
          <w:tcPr>
            <w:tcW w:w="5957" w:type="dxa"/>
            <w:shd w:val="clear" w:color="auto" w:fill="auto"/>
            <w:vAlign w:val="center"/>
            <w:hideMark/>
          </w:tcPr>
          <w:p w14:paraId="5508571E" w14:textId="77777777" w:rsidR="006578D5" w:rsidRPr="006578D5" w:rsidRDefault="006578D5" w:rsidP="006578D5">
            <w:pPr>
              <w:jc w:val="both"/>
              <w:rPr>
                <w:iCs/>
                <w:snapToGrid w:val="0"/>
                <w:sz w:val="28"/>
                <w:szCs w:val="28"/>
              </w:rPr>
            </w:pPr>
            <w:r w:rsidRPr="006578D5">
              <w:rPr>
                <w:iCs/>
                <w:snapToGrid w:val="0"/>
                <w:sz w:val="28"/>
                <w:szCs w:val="28"/>
              </w:rPr>
              <w:t>1 полугодие</w:t>
            </w:r>
          </w:p>
        </w:tc>
        <w:tc>
          <w:tcPr>
            <w:tcW w:w="1417" w:type="dxa"/>
            <w:shd w:val="clear" w:color="auto" w:fill="auto"/>
            <w:vAlign w:val="center"/>
            <w:hideMark/>
          </w:tcPr>
          <w:p w14:paraId="3C02FE4E" w14:textId="77777777" w:rsidR="006578D5" w:rsidRPr="006578D5" w:rsidRDefault="006578D5" w:rsidP="006578D5">
            <w:pPr>
              <w:jc w:val="center"/>
              <w:rPr>
                <w:snapToGrid w:val="0"/>
                <w:sz w:val="28"/>
                <w:szCs w:val="28"/>
              </w:rPr>
            </w:pPr>
            <w:r w:rsidRPr="006578D5">
              <w:rPr>
                <w:snapToGrid w:val="0"/>
                <w:sz w:val="28"/>
                <w:szCs w:val="28"/>
              </w:rPr>
              <w:t> тыс. руб.</w:t>
            </w:r>
          </w:p>
        </w:tc>
        <w:tc>
          <w:tcPr>
            <w:tcW w:w="1418" w:type="dxa"/>
            <w:shd w:val="clear" w:color="auto" w:fill="auto"/>
            <w:vAlign w:val="center"/>
          </w:tcPr>
          <w:p w14:paraId="59E2B919" w14:textId="77777777" w:rsidR="006578D5" w:rsidRPr="006578D5" w:rsidRDefault="006578D5" w:rsidP="006578D5">
            <w:pPr>
              <w:jc w:val="center"/>
              <w:rPr>
                <w:snapToGrid w:val="0"/>
                <w:sz w:val="28"/>
                <w:szCs w:val="28"/>
              </w:rPr>
            </w:pPr>
            <w:r w:rsidRPr="006578D5">
              <w:rPr>
                <w:snapToGrid w:val="0"/>
                <w:sz w:val="28"/>
                <w:szCs w:val="28"/>
              </w:rPr>
              <w:t>11 835,92</w:t>
            </w:r>
          </w:p>
        </w:tc>
      </w:tr>
      <w:tr w:rsidR="006578D5" w:rsidRPr="006578D5" w14:paraId="2A87BD12" w14:textId="77777777" w:rsidTr="006578D5">
        <w:trPr>
          <w:trHeight w:val="375"/>
        </w:trPr>
        <w:tc>
          <w:tcPr>
            <w:tcW w:w="701" w:type="dxa"/>
            <w:vAlign w:val="center"/>
          </w:tcPr>
          <w:p w14:paraId="6276D2E1" w14:textId="77777777" w:rsidR="006578D5" w:rsidRPr="006578D5" w:rsidRDefault="006578D5" w:rsidP="006578D5">
            <w:pPr>
              <w:jc w:val="center"/>
              <w:rPr>
                <w:iCs/>
                <w:snapToGrid w:val="0"/>
                <w:sz w:val="28"/>
                <w:szCs w:val="28"/>
              </w:rPr>
            </w:pPr>
            <w:r w:rsidRPr="006578D5">
              <w:rPr>
                <w:iCs/>
                <w:snapToGrid w:val="0"/>
                <w:sz w:val="28"/>
                <w:szCs w:val="28"/>
              </w:rPr>
              <w:t>4</w:t>
            </w:r>
          </w:p>
        </w:tc>
        <w:tc>
          <w:tcPr>
            <w:tcW w:w="5957" w:type="dxa"/>
            <w:shd w:val="clear" w:color="auto" w:fill="auto"/>
            <w:vAlign w:val="center"/>
            <w:hideMark/>
          </w:tcPr>
          <w:p w14:paraId="0384F608" w14:textId="77777777" w:rsidR="006578D5" w:rsidRPr="006578D5" w:rsidRDefault="006578D5" w:rsidP="006578D5">
            <w:pPr>
              <w:jc w:val="both"/>
              <w:rPr>
                <w:iCs/>
                <w:snapToGrid w:val="0"/>
                <w:sz w:val="28"/>
                <w:szCs w:val="28"/>
              </w:rPr>
            </w:pPr>
            <w:r w:rsidRPr="006578D5">
              <w:rPr>
                <w:iCs/>
                <w:snapToGrid w:val="0"/>
                <w:sz w:val="28"/>
                <w:szCs w:val="28"/>
              </w:rPr>
              <w:t>2 полугодие</w:t>
            </w:r>
          </w:p>
        </w:tc>
        <w:tc>
          <w:tcPr>
            <w:tcW w:w="1417" w:type="dxa"/>
            <w:shd w:val="clear" w:color="auto" w:fill="auto"/>
            <w:vAlign w:val="center"/>
            <w:hideMark/>
          </w:tcPr>
          <w:p w14:paraId="1EDF40CA" w14:textId="77777777" w:rsidR="006578D5" w:rsidRPr="006578D5" w:rsidRDefault="006578D5" w:rsidP="006578D5">
            <w:pPr>
              <w:jc w:val="center"/>
              <w:rPr>
                <w:snapToGrid w:val="0"/>
                <w:sz w:val="28"/>
                <w:szCs w:val="28"/>
              </w:rPr>
            </w:pPr>
            <w:r w:rsidRPr="006578D5">
              <w:rPr>
                <w:snapToGrid w:val="0"/>
                <w:sz w:val="28"/>
                <w:szCs w:val="28"/>
              </w:rPr>
              <w:t> тыс. руб.</w:t>
            </w:r>
          </w:p>
        </w:tc>
        <w:tc>
          <w:tcPr>
            <w:tcW w:w="1418" w:type="dxa"/>
            <w:shd w:val="clear" w:color="auto" w:fill="auto"/>
            <w:vAlign w:val="center"/>
          </w:tcPr>
          <w:p w14:paraId="75C53B7A" w14:textId="77777777" w:rsidR="006578D5" w:rsidRPr="006578D5" w:rsidRDefault="006578D5" w:rsidP="006578D5">
            <w:pPr>
              <w:jc w:val="center"/>
              <w:rPr>
                <w:snapToGrid w:val="0"/>
                <w:sz w:val="28"/>
                <w:szCs w:val="28"/>
              </w:rPr>
            </w:pPr>
            <w:r w:rsidRPr="006578D5">
              <w:rPr>
                <w:snapToGrid w:val="0"/>
                <w:sz w:val="28"/>
                <w:szCs w:val="28"/>
              </w:rPr>
              <w:t>19 952,13</w:t>
            </w:r>
          </w:p>
        </w:tc>
      </w:tr>
      <w:tr w:rsidR="006578D5" w:rsidRPr="006578D5" w14:paraId="1F0B7282" w14:textId="77777777" w:rsidTr="006578D5">
        <w:trPr>
          <w:trHeight w:val="360"/>
        </w:trPr>
        <w:tc>
          <w:tcPr>
            <w:tcW w:w="701" w:type="dxa"/>
            <w:vAlign w:val="center"/>
          </w:tcPr>
          <w:p w14:paraId="346D17DB" w14:textId="77777777" w:rsidR="006578D5" w:rsidRPr="006578D5" w:rsidRDefault="006578D5" w:rsidP="006578D5">
            <w:pPr>
              <w:jc w:val="center"/>
              <w:rPr>
                <w:bCs/>
                <w:snapToGrid w:val="0"/>
                <w:sz w:val="28"/>
                <w:szCs w:val="28"/>
              </w:rPr>
            </w:pPr>
            <w:r w:rsidRPr="006578D5">
              <w:rPr>
                <w:bCs/>
                <w:snapToGrid w:val="0"/>
                <w:sz w:val="28"/>
                <w:szCs w:val="28"/>
              </w:rPr>
              <w:t>5</w:t>
            </w:r>
          </w:p>
        </w:tc>
        <w:tc>
          <w:tcPr>
            <w:tcW w:w="5957" w:type="dxa"/>
            <w:shd w:val="clear" w:color="auto" w:fill="auto"/>
            <w:vAlign w:val="center"/>
            <w:hideMark/>
          </w:tcPr>
          <w:p w14:paraId="58390EDD" w14:textId="77777777" w:rsidR="006578D5" w:rsidRPr="006578D5" w:rsidRDefault="006578D5" w:rsidP="006578D5">
            <w:pPr>
              <w:jc w:val="both"/>
              <w:rPr>
                <w:bCs/>
                <w:snapToGrid w:val="0"/>
                <w:sz w:val="28"/>
                <w:szCs w:val="28"/>
              </w:rPr>
            </w:pPr>
            <w:r w:rsidRPr="006578D5">
              <w:rPr>
                <w:bCs/>
                <w:snapToGrid w:val="0"/>
                <w:sz w:val="28"/>
                <w:szCs w:val="28"/>
              </w:rPr>
              <w:t xml:space="preserve">Полезный отпуск </w:t>
            </w:r>
          </w:p>
        </w:tc>
        <w:tc>
          <w:tcPr>
            <w:tcW w:w="1417" w:type="dxa"/>
            <w:shd w:val="clear" w:color="auto" w:fill="auto"/>
            <w:vAlign w:val="center"/>
            <w:hideMark/>
          </w:tcPr>
          <w:p w14:paraId="1FFC1A1D" w14:textId="77777777" w:rsidR="006578D5" w:rsidRPr="006578D5" w:rsidRDefault="006578D5" w:rsidP="006578D5">
            <w:pPr>
              <w:jc w:val="center"/>
              <w:rPr>
                <w:snapToGrid w:val="0"/>
                <w:sz w:val="28"/>
                <w:szCs w:val="28"/>
              </w:rPr>
            </w:pPr>
            <w:r w:rsidRPr="006578D5">
              <w:rPr>
                <w:snapToGrid w:val="0"/>
                <w:sz w:val="28"/>
                <w:szCs w:val="28"/>
              </w:rPr>
              <w:t>тыс. Гкал</w:t>
            </w:r>
          </w:p>
        </w:tc>
        <w:tc>
          <w:tcPr>
            <w:tcW w:w="1418" w:type="dxa"/>
            <w:shd w:val="clear" w:color="auto" w:fill="auto"/>
            <w:vAlign w:val="center"/>
          </w:tcPr>
          <w:p w14:paraId="25829E9B" w14:textId="77777777" w:rsidR="006578D5" w:rsidRPr="006578D5" w:rsidRDefault="006578D5" w:rsidP="006578D5">
            <w:pPr>
              <w:jc w:val="center"/>
              <w:rPr>
                <w:snapToGrid w:val="0"/>
                <w:sz w:val="28"/>
                <w:szCs w:val="28"/>
              </w:rPr>
            </w:pPr>
            <w:r w:rsidRPr="006578D5">
              <w:rPr>
                <w:snapToGrid w:val="0"/>
                <w:sz w:val="28"/>
                <w:szCs w:val="28"/>
              </w:rPr>
              <w:t>70,64</w:t>
            </w:r>
          </w:p>
        </w:tc>
      </w:tr>
      <w:tr w:rsidR="006578D5" w:rsidRPr="006578D5" w14:paraId="5BC549BA" w14:textId="77777777" w:rsidTr="006578D5">
        <w:trPr>
          <w:trHeight w:val="375"/>
        </w:trPr>
        <w:tc>
          <w:tcPr>
            <w:tcW w:w="701" w:type="dxa"/>
            <w:vAlign w:val="center"/>
          </w:tcPr>
          <w:p w14:paraId="1534A2AC" w14:textId="77777777" w:rsidR="006578D5" w:rsidRPr="006578D5" w:rsidRDefault="006578D5" w:rsidP="006578D5">
            <w:pPr>
              <w:jc w:val="center"/>
              <w:rPr>
                <w:iCs/>
                <w:snapToGrid w:val="0"/>
                <w:sz w:val="28"/>
                <w:szCs w:val="28"/>
              </w:rPr>
            </w:pPr>
            <w:r w:rsidRPr="006578D5">
              <w:rPr>
                <w:iCs/>
                <w:snapToGrid w:val="0"/>
                <w:sz w:val="28"/>
                <w:szCs w:val="28"/>
              </w:rPr>
              <w:t>6</w:t>
            </w:r>
          </w:p>
        </w:tc>
        <w:tc>
          <w:tcPr>
            <w:tcW w:w="5957" w:type="dxa"/>
            <w:shd w:val="clear" w:color="auto" w:fill="auto"/>
            <w:vAlign w:val="center"/>
            <w:hideMark/>
          </w:tcPr>
          <w:p w14:paraId="1F5151DD" w14:textId="77777777" w:rsidR="006578D5" w:rsidRPr="006578D5" w:rsidRDefault="006578D5" w:rsidP="006578D5">
            <w:pPr>
              <w:jc w:val="both"/>
              <w:rPr>
                <w:iCs/>
                <w:snapToGrid w:val="0"/>
                <w:sz w:val="28"/>
                <w:szCs w:val="28"/>
              </w:rPr>
            </w:pPr>
            <w:r w:rsidRPr="006578D5">
              <w:rPr>
                <w:iCs/>
                <w:snapToGrid w:val="0"/>
                <w:sz w:val="28"/>
                <w:szCs w:val="28"/>
              </w:rPr>
              <w:t>1 полугодие</w:t>
            </w:r>
          </w:p>
        </w:tc>
        <w:tc>
          <w:tcPr>
            <w:tcW w:w="1417" w:type="dxa"/>
            <w:shd w:val="clear" w:color="auto" w:fill="auto"/>
            <w:vAlign w:val="center"/>
            <w:hideMark/>
          </w:tcPr>
          <w:p w14:paraId="0DBE59AA" w14:textId="77777777" w:rsidR="006578D5" w:rsidRPr="006578D5" w:rsidRDefault="006578D5" w:rsidP="006578D5">
            <w:pPr>
              <w:jc w:val="center"/>
              <w:rPr>
                <w:snapToGrid w:val="0"/>
                <w:sz w:val="28"/>
                <w:szCs w:val="28"/>
              </w:rPr>
            </w:pPr>
            <w:r w:rsidRPr="006578D5">
              <w:rPr>
                <w:snapToGrid w:val="0"/>
                <w:sz w:val="28"/>
                <w:szCs w:val="28"/>
              </w:rPr>
              <w:t>тыс. Гкал</w:t>
            </w:r>
          </w:p>
        </w:tc>
        <w:tc>
          <w:tcPr>
            <w:tcW w:w="1418" w:type="dxa"/>
            <w:shd w:val="clear" w:color="auto" w:fill="auto"/>
            <w:vAlign w:val="center"/>
          </w:tcPr>
          <w:p w14:paraId="5A828215" w14:textId="77777777" w:rsidR="006578D5" w:rsidRPr="006578D5" w:rsidRDefault="006578D5" w:rsidP="006578D5">
            <w:pPr>
              <w:jc w:val="center"/>
              <w:rPr>
                <w:snapToGrid w:val="0"/>
                <w:sz w:val="28"/>
                <w:szCs w:val="28"/>
              </w:rPr>
            </w:pPr>
            <w:r w:rsidRPr="006578D5">
              <w:rPr>
                <w:snapToGrid w:val="0"/>
                <w:sz w:val="28"/>
                <w:szCs w:val="28"/>
              </w:rPr>
              <w:t>41,90</w:t>
            </w:r>
          </w:p>
        </w:tc>
      </w:tr>
      <w:tr w:rsidR="006578D5" w:rsidRPr="006578D5" w14:paraId="0F64FFCD" w14:textId="77777777" w:rsidTr="006578D5">
        <w:trPr>
          <w:trHeight w:val="375"/>
        </w:trPr>
        <w:tc>
          <w:tcPr>
            <w:tcW w:w="701" w:type="dxa"/>
            <w:vAlign w:val="center"/>
          </w:tcPr>
          <w:p w14:paraId="3AAA4634" w14:textId="77777777" w:rsidR="006578D5" w:rsidRPr="006578D5" w:rsidRDefault="006578D5" w:rsidP="006578D5">
            <w:pPr>
              <w:jc w:val="center"/>
              <w:rPr>
                <w:iCs/>
                <w:snapToGrid w:val="0"/>
                <w:sz w:val="28"/>
                <w:szCs w:val="28"/>
              </w:rPr>
            </w:pPr>
            <w:r w:rsidRPr="006578D5">
              <w:rPr>
                <w:iCs/>
                <w:snapToGrid w:val="0"/>
                <w:sz w:val="28"/>
                <w:szCs w:val="28"/>
              </w:rPr>
              <w:t>7</w:t>
            </w:r>
          </w:p>
        </w:tc>
        <w:tc>
          <w:tcPr>
            <w:tcW w:w="5957" w:type="dxa"/>
            <w:shd w:val="clear" w:color="auto" w:fill="auto"/>
            <w:vAlign w:val="center"/>
            <w:hideMark/>
          </w:tcPr>
          <w:p w14:paraId="3154065E" w14:textId="77777777" w:rsidR="006578D5" w:rsidRPr="006578D5" w:rsidRDefault="006578D5" w:rsidP="006578D5">
            <w:pPr>
              <w:jc w:val="both"/>
              <w:rPr>
                <w:iCs/>
                <w:snapToGrid w:val="0"/>
                <w:sz w:val="28"/>
                <w:szCs w:val="28"/>
              </w:rPr>
            </w:pPr>
            <w:r w:rsidRPr="006578D5">
              <w:rPr>
                <w:iCs/>
                <w:snapToGrid w:val="0"/>
                <w:sz w:val="28"/>
                <w:szCs w:val="28"/>
              </w:rPr>
              <w:t>2 полугодие</w:t>
            </w:r>
          </w:p>
        </w:tc>
        <w:tc>
          <w:tcPr>
            <w:tcW w:w="1417" w:type="dxa"/>
            <w:shd w:val="clear" w:color="auto" w:fill="auto"/>
            <w:vAlign w:val="center"/>
            <w:hideMark/>
          </w:tcPr>
          <w:p w14:paraId="7F8516F1" w14:textId="77777777" w:rsidR="006578D5" w:rsidRPr="006578D5" w:rsidRDefault="006578D5" w:rsidP="006578D5">
            <w:pPr>
              <w:jc w:val="center"/>
              <w:rPr>
                <w:snapToGrid w:val="0"/>
                <w:sz w:val="28"/>
                <w:szCs w:val="28"/>
              </w:rPr>
            </w:pPr>
            <w:r w:rsidRPr="006578D5">
              <w:rPr>
                <w:snapToGrid w:val="0"/>
                <w:sz w:val="28"/>
                <w:szCs w:val="28"/>
              </w:rPr>
              <w:t>тыс. Гкал</w:t>
            </w:r>
          </w:p>
        </w:tc>
        <w:tc>
          <w:tcPr>
            <w:tcW w:w="1418" w:type="dxa"/>
            <w:shd w:val="clear" w:color="auto" w:fill="auto"/>
            <w:vAlign w:val="center"/>
          </w:tcPr>
          <w:p w14:paraId="2FCE10BD" w14:textId="77777777" w:rsidR="006578D5" w:rsidRPr="006578D5" w:rsidRDefault="006578D5" w:rsidP="006578D5">
            <w:pPr>
              <w:jc w:val="center"/>
              <w:rPr>
                <w:snapToGrid w:val="0"/>
                <w:sz w:val="28"/>
                <w:szCs w:val="28"/>
              </w:rPr>
            </w:pPr>
            <w:r w:rsidRPr="006578D5">
              <w:rPr>
                <w:snapToGrid w:val="0"/>
                <w:sz w:val="28"/>
                <w:szCs w:val="28"/>
              </w:rPr>
              <w:t>28,73</w:t>
            </w:r>
          </w:p>
        </w:tc>
      </w:tr>
      <w:tr w:rsidR="006578D5" w:rsidRPr="006578D5" w14:paraId="57DB3763" w14:textId="77777777" w:rsidTr="006578D5">
        <w:trPr>
          <w:trHeight w:val="405"/>
        </w:trPr>
        <w:tc>
          <w:tcPr>
            <w:tcW w:w="701" w:type="dxa"/>
            <w:vAlign w:val="center"/>
          </w:tcPr>
          <w:p w14:paraId="30B6067C" w14:textId="77777777" w:rsidR="006578D5" w:rsidRPr="006578D5" w:rsidRDefault="006578D5" w:rsidP="006578D5">
            <w:pPr>
              <w:jc w:val="center"/>
              <w:rPr>
                <w:bCs/>
                <w:snapToGrid w:val="0"/>
                <w:sz w:val="28"/>
                <w:szCs w:val="28"/>
              </w:rPr>
            </w:pPr>
            <w:r w:rsidRPr="006578D5">
              <w:rPr>
                <w:bCs/>
                <w:snapToGrid w:val="0"/>
                <w:sz w:val="28"/>
                <w:szCs w:val="28"/>
              </w:rPr>
              <w:t>8</w:t>
            </w:r>
          </w:p>
        </w:tc>
        <w:tc>
          <w:tcPr>
            <w:tcW w:w="5957" w:type="dxa"/>
            <w:shd w:val="clear" w:color="auto" w:fill="auto"/>
            <w:vAlign w:val="center"/>
            <w:hideMark/>
          </w:tcPr>
          <w:p w14:paraId="52238090" w14:textId="77777777" w:rsidR="006578D5" w:rsidRPr="006578D5" w:rsidRDefault="006578D5" w:rsidP="006578D5">
            <w:pPr>
              <w:jc w:val="both"/>
              <w:rPr>
                <w:bCs/>
                <w:snapToGrid w:val="0"/>
                <w:sz w:val="28"/>
                <w:szCs w:val="28"/>
              </w:rPr>
            </w:pPr>
            <w:r w:rsidRPr="006578D5">
              <w:rPr>
                <w:bCs/>
                <w:snapToGrid w:val="0"/>
                <w:sz w:val="28"/>
                <w:szCs w:val="28"/>
              </w:rPr>
              <w:t>Тариф с 1 января 2019 года (постановление РЭК от 07.12.2018 № 553)</w:t>
            </w:r>
          </w:p>
        </w:tc>
        <w:tc>
          <w:tcPr>
            <w:tcW w:w="1417" w:type="dxa"/>
            <w:shd w:val="clear" w:color="auto" w:fill="auto"/>
            <w:vAlign w:val="center"/>
            <w:hideMark/>
          </w:tcPr>
          <w:p w14:paraId="3707F306" w14:textId="77777777" w:rsidR="006578D5" w:rsidRPr="006578D5" w:rsidRDefault="006578D5" w:rsidP="006578D5">
            <w:pPr>
              <w:jc w:val="center"/>
              <w:rPr>
                <w:snapToGrid w:val="0"/>
                <w:sz w:val="28"/>
                <w:szCs w:val="28"/>
              </w:rPr>
            </w:pPr>
            <w:r w:rsidRPr="006578D5">
              <w:rPr>
                <w:snapToGrid w:val="0"/>
                <w:sz w:val="28"/>
                <w:szCs w:val="28"/>
              </w:rPr>
              <w:t>руб./Гкал</w:t>
            </w:r>
          </w:p>
        </w:tc>
        <w:tc>
          <w:tcPr>
            <w:tcW w:w="1418" w:type="dxa"/>
            <w:shd w:val="clear" w:color="auto" w:fill="auto"/>
            <w:vAlign w:val="center"/>
          </w:tcPr>
          <w:p w14:paraId="4702F76F" w14:textId="77777777" w:rsidR="006578D5" w:rsidRPr="006578D5" w:rsidRDefault="006578D5" w:rsidP="006578D5">
            <w:pPr>
              <w:jc w:val="center"/>
              <w:rPr>
                <w:snapToGrid w:val="0"/>
                <w:sz w:val="28"/>
                <w:szCs w:val="28"/>
              </w:rPr>
            </w:pPr>
            <w:r w:rsidRPr="006578D5">
              <w:rPr>
                <w:snapToGrid w:val="0"/>
                <w:sz w:val="28"/>
                <w:szCs w:val="28"/>
              </w:rPr>
              <w:t>282,46</w:t>
            </w:r>
          </w:p>
        </w:tc>
      </w:tr>
      <w:tr w:rsidR="006578D5" w:rsidRPr="006578D5" w14:paraId="3192877B" w14:textId="77777777" w:rsidTr="006578D5">
        <w:trPr>
          <w:trHeight w:val="405"/>
        </w:trPr>
        <w:tc>
          <w:tcPr>
            <w:tcW w:w="701" w:type="dxa"/>
            <w:vAlign w:val="center"/>
          </w:tcPr>
          <w:p w14:paraId="0FE8B78C" w14:textId="77777777" w:rsidR="006578D5" w:rsidRPr="006578D5" w:rsidRDefault="006578D5" w:rsidP="006578D5">
            <w:pPr>
              <w:jc w:val="center"/>
              <w:rPr>
                <w:bCs/>
                <w:snapToGrid w:val="0"/>
                <w:sz w:val="28"/>
                <w:szCs w:val="28"/>
              </w:rPr>
            </w:pPr>
            <w:r w:rsidRPr="006578D5">
              <w:rPr>
                <w:bCs/>
                <w:snapToGrid w:val="0"/>
                <w:sz w:val="28"/>
                <w:szCs w:val="28"/>
              </w:rPr>
              <w:t>9</w:t>
            </w:r>
          </w:p>
        </w:tc>
        <w:tc>
          <w:tcPr>
            <w:tcW w:w="5957" w:type="dxa"/>
            <w:shd w:val="clear" w:color="auto" w:fill="auto"/>
            <w:vAlign w:val="center"/>
            <w:hideMark/>
          </w:tcPr>
          <w:p w14:paraId="6DD61C85" w14:textId="77777777" w:rsidR="006578D5" w:rsidRPr="006578D5" w:rsidRDefault="006578D5" w:rsidP="006578D5">
            <w:pPr>
              <w:jc w:val="both"/>
              <w:rPr>
                <w:bCs/>
                <w:snapToGrid w:val="0"/>
                <w:sz w:val="28"/>
                <w:szCs w:val="28"/>
              </w:rPr>
            </w:pPr>
            <w:r w:rsidRPr="006578D5">
              <w:rPr>
                <w:bCs/>
                <w:snapToGrid w:val="0"/>
                <w:sz w:val="28"/>
                <w:szCs w:val="28"/>
              </w:rPr>
              <w:t>Тариф с 1 июля 2019 года (постановление РЭК от 07.12.2018 № 553)</w:t>
            </w:r>
          </w:p>
        </w:tc>
        <w:tc>
          <w:tcPr>
            <w:tcW w:w="1417" w:type="dxa"/>
            <w:shd w:val="clear" w:color="auto" w:fill="auto"/>
            <w:vAlign w:val="center"/>
            <w:hideMark/>
          </w:tcPr>
          <w:p w14:paraId="4A111007" w14:textId="77777777" w:rsidR="006578D5" w:rsidRPr="006578D5" w:rsidRDefault="006578D5" w:rsidP="006578D5">
            <w:pPr>
              <w:jc w:val="center"/>
              <w:rPr>
                <w:snapToGrid w:val="0"/>
                <w:sz w:val="28"/>
                <w:szCs w:val="28"/>
              </w:rPr>
            </w:pPr>
            <w:r w:rsidRPr="006578D5">
              <w:rPr>
                <w:snapToGrid w:val="0"/>
                <w:sz w:val="28"/>
                <w:szCs w:val="28"/>
              </w:rPr>
              <w:t>руб./Гкал</w:t>
            </w:r>
          </w:p>
        </w:tc>
        <w:tc>
          <w:tcPr>
            <w:tcW w:w="1418" w:type="dxa"/>
            <w:shd w:val="clear" w:color="auto" w:fill="auto"/>
            <w:vAlign w:val="center"/>
          </w:tcPr>
          <w:p w14:paraId="0BA0C42C" w14:textId="77777777" w:rsidR="006578D5" w:rsidRPr="006578D5" w:rsidRDefault="006578D5" w:rsidP="006578D5">
            <w:pPr>
              <w:jc w:val="center"/>
              <w:rPr>
                <w:snapToGrid w:val="0"/>
                <w:sz w:val="28"/>
                <w:szCs w:val="28"/>
              </w:rPr>
            </w:pPr>
            <w:r w:rsidRPr="006578D5">
              <w:rPr>
                <w:snapToGrid w:val="0"/>
                <w:sz w:val="28"/>
                <w:szCs w:val="28"/>
              </w:rPr>
              <w:t>282,46</w:t>
            </w:r>
          </w:p>
        </w:tc>
      </w:tr>
      <w:tr w:rsidR="006578D5" w:rsidRPr="006578D5" w14:paraId="3288943D" w14:textId="77777777" w:rsidTr="006578D5">
        <w:trPr>
          <w:trHeight w:val="405"/>
        </w:trPr>
        <w:tc>
          <w:tcPr>
            <w:tcW w:w="701" w:type="dxa"/>
            <w:vAlign w:val="center"/>
          </w:tcPr>
          <w:p w14:paraId="5D6435B3" w14:textId="77777777" w:rsidR="006578D5" w:rsidRPr="006578D5" w:rsidRDefault="006578D5" w:rsidP="006578D5">
            <w:pPr>
              <w:jc w:val="center"/>
              <w:rPr>
                <w:bCs/>
                <w:snapToGrid w:val="0"/>
                <w:sz w:val="28"/>
                <w:szCs w:val="28"/>
              </w:rPr>
            </w:pPr>
            <w:r w:rsidRPr="006578D5">
              <w:rPr>
                <w:bCs/>
                <w:snapToGrid w:val="0"/>
                <w:sz w:val="28"/>
                <w:szCs w:val="28"/>
              </w:rPr>
              <w:t>10</w:t>
            </w:r>
          </w:p>
        </w:tc>
        <w:tc>
          <w:tcPr>
            <w:tcW w:w="5957" w:type="dxa"/>
            <w:shd w:val="clear" w:color="auto" w:fill="auto"/>
            <w:vAlign w:val="center"/>
          </w:tcPr>
          <w:p w14:paraId="686D00D2" w14:textId="77777777" w:rsidR="006578D5" w:rsidRPr="006578D5" w:rsidRDefault="006578D5" w:rsidP="006578D5">
            <w:pPr>
              <w:jc w:val="both"/>
              <w:rPr>
                <w:bCs/>
                <w:snapToGrid w:val="0"/>
                <w:sz w:val="28"/>
                <w:szCs w:val="28"/>
              </w:rPr>
            </w:pPr>
            <w:r w:rsidRPr="006578D5">
              <w:rPr>
                <w:bCs/>
                <w:snapToGrid w:val="0"/>
                <w:sz w:val="28"/>
                <w:szCs w:val="28"/>
              </w:rPr>
              <w:t>Дельта НВВ (стр. 1 – стр. 2)</w:t>
            </w:r>
          </w:p>
        </w:tc>
        <w:tc>
          <w:tcPr>
            <w:tcW w:w="1417" w:type="dxa"/>
            <w:shd w:val="clear" w:color="auto" w:fill="auto"/>
            <w:vAlign w:val="center"/>
          </w:tcPr>
          <w:p w14:paraId="38C56E9A" w14:textId="77777777" w:rsidR="006578D5" w:rsidRPr="006578D5" w:rsidRDefault="006578D5" w:rsidP="006578D5">
            <w:pPr>
              <w:jc w:val="center"/>
              <w:rPr>
                <w:snapToGrid w:val="0"/>
                <w:sz w:val="28"/>
                <w:szCs w:val="28"/>
              </w:rPr>
            </w:pPr>
            <w:r w:rsidRPr="006578D5">
              <w:rPr>
                <w:snapToGrid w:val="0"/>
                <w:sz w:val="28"/>
                <w:szCs w:val="28"/>
              </w:rPr>
              <w:t>тыс. руб.</w:t>
            </w:r>
          </w:p>
        </w:tc>
        <w:tc>
          <w:tcPr>
            <w:tcW w:w="1418" w:type="dxa"/>
            <w:shd w:val="clear" w:color="auto" w:fill="auto"/>
            <w:vAlign w:val="center"/>
          </w:tcPr>
          <w:p w14:paraId="0930DC85" w14:textId="77777777" w:rsidR="006578D5" w:rsidRPr="006578D5" w:rsidRDefault="006578D5" w:rsidP="006578D5">
            <w:pPr>
              <w:jc w:val="center"/>
              <w:rPr>
                <w:snapToGrid w:val="0"/>
                <w:sz w:val="28"/>
                <w:szCs w:val="28"/>
              </w:rPr>
            </w:pPr>
            <w:r w:rsidRPr="006578D5">
              <w:rPr>
                <w:snapToGrid w:val="0"/>
                <w:sz w:val="28"/>
                <w:szCs w:val="28"/>
              </w:rPr>
              <w:t>-228,43</w:t>
            </w:r>
          </w:p>
        </w:tc>
      </w:tr>
    </w:tbl>
    <w:p w14:paraId="3CABAB4C" w14:textId="77777777" w:rsidR="006578D5" w:rsidRPr="006578D5" w:rsidRDefault="006578D5" w:rsidP="006578D5">
      <w:pPr>
        <w:ind w:firstLine="720"/>
        <w:jc w:val="both"/>
        <w:rPr>
          <w:snapToGrid w:val="0"/>
          <w:sz w:val="28"/>
          <w:szCs w:val="28"/>
        </w:rPr>
      </w:pPr>
    </w:p>
    <w:p w14:paraId="20D752DC" w14:textId="77777777" w:rsidR="006578D5" w:rsidRPr="006578D5" w:rsidRDefault="006578D5" w:rsidP="006578D5">
      <w:pPr>
        <w:autoSpaceDE w:val="0"/>
        <w:autoSpaceDN w:val="0"/>
        <w:adjustRightInd w:val="0"/>
        <w:ind w:firstLine="851"/>
        <w:jc w:val="both"/>
        <w:rPr>
          <w:snapToGrid w:val="0"/>
          <w:sz w:val="28"/>
          <w:szCs w:val="28"/>
        </w:rPr>
      </w:pPr>
      <w:r w:rsidRPr="006578D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228,43 тыс. руб. и подлежит исключению из необходимой валовой выручки предприятия на 2021 год.</w:t>
      </w:r>
    </w:p>
    <w:p w14:paraId="7F928A00" w14:textId="77777777" w:rsidR="006578D5" w:rsidRPr="006578D5" w:rsidRDefault="006578D5" w:rsidP="006578D5">
      <w:pPr>
        <w:ind w:firstLine="709"/>
        <w:jc w:val="both"/>
        <w:rPr>
          <w:snapToGrid w:val="0"/>
          <w:sz w:val="28"/>
          <w:szCs w:val="28"/>
        </w:rPr>
      </w:pPr>
      <w:r w:rsidRPr="006578D5">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6578D5">
        <w:rPr>
          <w:snapToGrid w:val="0"/>
          <w:sz w:val="28"/>
          <w:szCs w:val="28"/>
        </w:rPr>
        <w:br/>
      </w:r>
      <w:r w:rsidRPr="006578D5">
        <w:rPr>
          <w:snapToGrid w:val="0"/>
          <w:sz w:val="28"/>
          <w:szCs w:val="28"/>
        </w:rPr>
        <w:lastRenderedPageBreak/>
        <w:t xml:space="preserve">и 1,036 (2021/2020), опубликованные на сайте Минэкономразвития России 26.09.2020. Таким образом, из плановой необходимой валовой выручки </w:t>
      </w:r>
      <w:r w:rsidRPr="006578D5">
        <w:rPr>
          <w:snapToGrid w:val="0"/>
          <w:sz w:val="28"/>
          <w:szCs w:val="28"/>
        </w:rPr>
        <w:br/>
        <w:t>на 2021 год необходимо исключить 244,43 тыс. руб.</w:t>
      </w:r>
    </w:p>
    <w:p w14:paraId="33C5182A" w14:textId="77777777" w:rsidR="006578D5" w:rsidRPr="006578D5" w:rsidRDefault="006578D5" w:rsidP="006578D5">
      <w:pPr>
        <w:ind w:firstLine="709"/>
        <w:jc w:val="both"/>
        <w:rPr>
          <w:snapToGrid w:val="0"/>
          <w:sz w:val="28"/>
          <w:szCs w:val="28"/>
        </w:rPr>
      </w:pPr>
    </w:p>
    <w:p w14:paraId="2B3CC7F8" w14:textId="77777777" w:rsidR="006578D5" w:rsidRPr="006578D5" w:rsidRDefault="006578D5" w:rsidP="006578D5">
      <w:pPr>
        <w:ind w:firstLine="851"/>
        <w:jc w:val="both"/>
        <w:rPr>
          <w:snapToGrid w:val="0"/>
          <w:sz w:val="28"/>
          <w:szCs w:val="28"/>
        </w:rPr>
      </w:pPr>
      <w:r w:rsidRPr="006578D5">
        <w:rPr>
          <w:snapToGrid w:val="0"/>
          <w:sz w:val="28"/>
          <w:szCs w:val="28"/>
        </w:rPr>
        <w:t xml:space="preserve">Согласно частям 1, 2 статьи 157.1 Жилищного кодекса Российской Федерации не допускается повышение размера вносимой гражданами платы </w:t>
      </w:r>
      <w:r w:rsidRPr="006578D5">
        <w:rPr>
          <w:snapToGrid w:val="0"/>
          <w:sz w:val="28"/>
          <w:szCs w:val="28"/>
        </w:rPr>
        <w:br/>
        <w:t xml:space="preserve">за коммунальные услуги выше предельных (максимальных) индексов изменения размера вносимой гражданами платы за коммунальные услуги </w:t>
      </w:r>
      <w:r w:rsidRPr="006578D5">
        <w:rPr>
          <w:snapToGrid w:val="0"/>
          <w:sz w:val="28"/>
          <w:szCs w:val="28"/>
        </w:rPr>
        <w:br/>
        <w:t xml:space="preserve">в муниципальных образованиях, утвержденных высшим должностным лицом субъекта Российской Федерации. </w:t>
      </w:r>
    </w:p>
    <w:p w14:paraId="55D03E39" w14:textId="77777777" w:rsidR="006578D5" w:rsidRPr="006578D5" w:rsidRDefault="006578D5" w:rsidP="006578D5">
      <w:pPr>
        <w:ind w:firstLine="851"/>
        <w:jc w:val="both"/>
        <w:rPr>
          <w:snapToGrid w:val="0"/>
          <w:sz w:val="28"/>
          <w:szCs w:val="28"/>
        </w:rPr>
      </w:pPr>
      <w:r w:rsidRPr="006578D5">
        <w:rPr>
          <w:snapToGrid w:val="0"/>
          <w:sz w:val="28"/>
          <w:szCs w:val="28"/>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30EFF556" w14:textId="77777777" w:rsidR="006578D5" w:rsidRPr="006578D5" w:rsidRDefault="006578D5" w:rsidP="006578D5">
      <w:pPr>
        <w:ind w:firstLine="851"/>
        <w:jc w:val="both"/>
        <w:rPr>
          <w:snapToGrid w:val="0"/>
          <w:sz w:val="28"/>
          <w:szCs w:val="28"/>
        </w:rPr>
      </w:pPr>
      <w:r w:rsidRPr="006578D5">
        <w:rPr>
          <w:snapToGrid w:val="0"/>
          <w:sz w:val="28"/>
          <w:szCs w:val="28"/>
        </w:rPr>
        <w:t xml:space="preserve">По расчётам Региональной энергетической комиссии Кузбасса, </w:t>
      </w:r>
      <w:r w:rsidRPr="006578D5">
        <w:rPr>
          <w:snapToGrid w:val="0"/>
          <w:sz w:val="28"/>
          <w:szCs w:val="28"/>
        </w:rPr>
        <w:br/>
        <w:t xml:space="preserve">в целях </w:t>
      </w:r>
      <w:proofErr w:type="spellStart"/>
      <w:r w:rsidRPr="006578D5">
        <w:rPr>
          <w:snapToGrid w:val="0"/>
          <w:sz w:val="28"/>
          <w:szCs w:val="28"/>
        </w:rPr>
        <w:t>непревышения</w:t>
      </w:r>
      <w:proofErr w:type="spellEnd"/>
      <w:r w:rsidRPr="006578D5">
        <w:rPr>
          <w:snapToGrid w:val="0"/>
          <w:sz w:val="28"/>
          <w:szCs w:val="28"/>
        </w:rPr>
        <w:t xml:space="preserve"> утверждённого индекса изменения размера вносимой гражданами платы за коммунальные услуги, рост тарифов на тепловую энергию </w:t>
      </w:r>
      <w:r w:rsidRPr="006578D5">
        <w:rPr>
          <w:snapToGrid w:val="0"/>
          <w:sz w:val="28"/>
          <w:szCs w:val="28"/>
        </w:rPr>
        <w:br/>
        <w:t>в среднем по Кемеровской области не должен превышать 3,6% к тарифам, утверждённым с 1 июля 2020 года.</w:t>
      </w:r>
    </w:p>
    <w:p w14:paraId="00A3BBEA" w14:textId="77777777" w:rsidR="006578D5" w:rsidRPr="006578D5" w:rsidRDefault="006578D5" w:rsidP="006578D5">
      <w:pPr>
        <w:ind w:firstLine="709"/>
        <w:jc w:val="both"/>
        <w:rPr>
          <w:snapToGrid w:val="0"/>
          <w:sz w:val="28"/>
          <w:szCs w:val="28"/>
        </w:rPr>
      </w:pPr>
      <w:r w:rsidRPr="006578D5">
        <w:rPr>
          <w:snapToGrid w:val="0"/>
          <w:sz w:val="28"/>
          <w:szCs w:val="28"/>
        </w:rPr>
        <w:t xml:space="preserve">В связи с вышеизложенным, на очередной период регулирования эксперты предлагают вычесть из необходимой валовой выручки 2021 года </w:t>
      </w:r>
      <w:r w:rsidRPr="006578D5">
        <w:rPr>
          <w:snapToGrid w:val="0"/>
          <w:sz w:val="28"/>
          <w:szCs w:val="28"/>
        </w:rPr>
        <w:br/>
        <w:t>в размере 2 218,64 тыс. руб. и включить данные расходы в следующих периодах регулирования.</w:t>
      </w:r>
    </w:p>
    <w:p w14:paraId="246CA10E" w14:textId="77777777" w:rsidR="006578D5" w:rsidRPr="006578D5" w:rsidRDefault="006578D5" w:rsidP="006578D5">
      <w:pPr>
        <w:rPr>
          <w:snapToGrid w:val="0"/>
          <w:sz w:val="28"/>
          <w:szCs w:val="28"/>
        </w:rPr>
      </w:pPr>
    </w:p>
    <w:p w14:paraId="766B4D88" w14:textId="77777777" w:rsidR="006578D5" w:rsidRPr="006578D5" w:rsidRDefault="006578D5" w:rsidP="006578D5">
      <w:pPr>
        <w:rPr>
          <w:rFonts w:cs="Arial"/>
          <w:b/>
          <w:bCs/>
          <w:snapToGrid w:val="0"/>
          <w:sz w:val="28"/>
          <w:szCs w:val="26"/>
          <w:lang w:eastAsia="en-US"/>
        </w:rPr>
      </w:pPr>
      <w:r w:rsidRPr="006578D5">
        <w:rPr>
          <w:snapToGrid w:val="0"/>
          <w:sz w:val="28"/>
          <w:szCs w:val="28"/>
        </w:rPr>
        <w:br w:type="page"/>
      </w:r>
    </w:p>
    <w:p w14:paraId="0D8A4FA3"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r w:rsidRPr="006578D5">
        <w:rPr>
          <w:rFonts w:cs="Arial"/>
          <w:b/>
          <w:bCs/>
          <w:caps/>
          <w:snapToGrid w:val="0"/>
          <w:kern w:val="32"/>
          <w:sz w:val="28"/>
          <w:szCs w:val="32"/>
          <w:lang w:eastAsia="en-US"/>
        </w:rPr>
        <w:lastRenderedPageBreak/>
        <w:t>5. Расчет необходимой валовой выручки</w:t>
      </w:r>
      <w:bookmarkEnd w:id="38"/>
      <w:r w:rsidRPr="006578D5">
        <w:rPr>
          <w:rFonts w:cs="Arial"/>
          <w:b/>
          <w:bCs/>
          <w:caps/>
          <w:snapToGrid w:val="0"/>
          <w:kern w:val="32"/>
          <w:sz w:val="28"/>
          <w:szCs w:val="32"/>
          <w:lang w:eastAsia="en-US"/>
        </w:rPr>
        <w:t xml:space="preserve"> </w:t>
      </w:r>
      <w:bookmarkEnd w:id="39"/>
    </w:p>
    <w:p w14:paraId="0E1DC768" w14:textId="77777777" w:rsidR="006578D5" w:rsidRPr="006578D5" w:rsidRDefault="006578D5" w:rsidP="006578D5">
      <w:pPr>
        <w:tabs>
          <w:tab w:val="left" w:pos="1890"/>
        </w:tabs>
        <w:ind w:firstLine="851"/>
        <w:jc w:val="both"/>
        <w:rPr>
          <w:sz w:val="28"/>
          <w:szCs w:val="28"/>
        </w:rPr>
      </w:pPr>
      <w:r w:rsidRPr="006578D5">
        <w:rPr>
          <w:snapToGrid w:val="0"/>
          <w:sz w:val="28"/>
          <w:szCs w:val="28"/>
        </w:rPr>
        <w:t xml:space="preserve">Расчет необходимой валовой выручки произведен в соответствии </w:t>
      </w:r>
      <w:r w:rsidRPr="006578D5">
        <w:rPr>
          <w:snapToGrid w:val="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w:t>
      </w:r>
      <w:r w:rsidRPr="006578D5">
        <w:rPr>
          <w:snapToGrid w:val="0"/>
          <w:sz w:val="28"/>
          <w:szCs w:val="28"/>
        </w:rPr>
        <w:br/>
        <w:t>№ 760-э.</w:t>
      </w:r>
    </w:p>
    <w:p w14:paraId="2777942F" w14:textId="77777777" w:rsidR="006578D5" w:rsidRPr="006578D5" w:rsidRDefault="006578D5" w:rsidP="006578D5">
      <w:pPr>
        <w:spacing w:line="360" w:lineRule="auto"/>
        <w:jc w:val="right"/>
        <w:rPr>
          <w:snapToGrid w:val="0"/>
          <w:sz w:val="28"/>
          <w:szCs w:val="28"/>
          <w:lang w:eastAsia="en-US"/>
        </w:rPr>
      </w:pPr>
      <w:r w:rsidRPr="006578D5">
        <w:rPr>
          <w:snapToGrid w:val="0"/>
          <w:sz w:val="28"/>
          <w:szCs w:val="28"/>
          <w:lang w:eastAsia="en-US"/>
        </w:rPr>
        <w:t>Таблица 12</w:t>
      </w:r>
    </w:p>
    <w:p w14:paraId="317C99C7" w14:textId="77777777" w:rsidR="006578D5" w:rsidRPr="006578D5" w:rsidRDefault="006578D5" w:rsidP="006578D5">
      <w:pPr>
        <w:jc w:val="center"/>
        <w:rPr>
          <w:snapToGrid w:val="0"/>
          <w:sz w:val="28"/>
          <w:szCs w:val="28"/>
        </w:rPr>
      </w:pPr>
      <w:r w:rsidRPr="006578D5">
        <w:rPr>
          <w:snapToGrid w:val="0"/>
          <w:sz w:val="28"/>
          <w:szCs w:val="28"/>
        </w:rPr>
        <w:t>Расчет необходимой валовой выручки ООО «</w:t>
      </w:r>
      <w:proofErr w:type="spellStart"/>
      <w:r w:rsidRPr="006578D5">
        <w:rPr>
          <w:snapToGrid w:val="0"/>
          <w:sz w:val="28"/>
          <w:szCs w:val="28"/>
        </w:rPr>
        <w:t>Теплоснаб</w:t>
      </w:r>
      <w:proofErr w:type="spellEnd"/>
      <w:r w:rsidRPr="006578D5">
        <w:rPr>
          <w:snapToGrid w:val="0"/>
          <w:sz w:val="28"/>
          <w:szCs w:val="28"/>
        </w:rPr>
        <w:t>» на 2021 год</w:t>
      </w:r>
    </w:p>
    <w:p w14:paraId="142444CE" w14:textId="77777777" w:rsidR="006578D5" w:rsidRPr="006578D5" w:rsidRDefault="006578D5" w:rsidP="006578D5">
      <w:pPr>
        <w:ind w:right="142"/>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417"/>
        <w:gridCol w:w="1418"/>
        <w:gridCol w:w="1559"/>
      </w:tblGrid>
      <w:tr w:rsidR="006578D5" w:rsidRPr="006578D5" w14:paraId="15EBCC23" w14:textId="77777777" w:rsidTr="006578D5">
        <w:trPr>
          <w:trHeight w:val="483"/>
          <w:tblHeader/>
        </w:trPr>
        <w:tc>
          <w:tcPr>
            <w:tcW w:w="704" w:type="dxa"/>
            <w:shd w:val="clear" w:color="auto" w:fill="auto"/>
            <w:vAlign w:val="center"/>
            <w:hideMark/>
          </w:tcPr>
          <w:p w14:paraId="4E7060B0" w14:textId="77777777" w:rsidR="006578D5" w:rsidRPr="006578D5" w:rsidRDefault="006578D5" w:rsidP="006578D5">
            <w:pPr>
              <w:ind w:left="-113"/>
              <w:jc w:val="center"/>
              <w:rPr>
                <w:sz w:val="22"/>
                <w:szCs w:val="22"/>
              </w:rPr>
            </w:pPr>
            <w:r w:rsidRPr="006578D5">
              <w:rPr>
                <w:sz w:val="22"/>
                <w:szCs w:val="22"/>
              </w:rPr>
              <w:t>№ п/п</w:t>
            </w:r>
          </w:p>
        </w:tc>
        <w:tc>
          <w:tcPr>
            <w:tcW w:w="4678" w:type="dxa"/>
            <w:shd w:val="clear" w:color="auto" w:fill="auto"/>
            <w:vAlign w:val="center"/>
            <w:hideMark/>
          </w:tcPr>
          <w:p w14:paraId="483A0F36" w14:textId="77777777" w:rsidR="006578D5" w:rsidRPr="006578D5" w:rsidRDefault="006578D5" w:rsidP="006578D5">
            <w:pPr>
              <w:jc w:val="center"/>
              <w:rPr>
                <w:sz w:val="22"/>
                <w:szCs w:val="22"/>
              </w:rPr>
            </w:pPr>
            <w:r w:rsidRPr="006578D5">
              <w:rPr>
                <w:sz w:val="22"/>
                <w:szCs w:val="22"/>
              </w:rPr>
              <w:t>Наименование расхода</w:t>
            </w:r>
          </w:p>
        </w:tc>
        <w:tc>
          <w:tcPr>
            <w:tcW w:w="1417" w:type="dxa"/>
            <w:vAlign w:val="center"/>
          </w:tcPr>
          <w:p w14:paraId="76666B32" w14:textId="77777777" w:rsidR="006578D5" w:rsidRPr="006578D5" w:rsidRDefault="006578D5" w:rsidP="006578D5">
            <w:pPr>
              <w:ind w:left="-152" w:right="-125"/>
              <w:jc w:val="center"/>
              <w:rPr>
                <w:sz w:val="22"/>
                <w:szCs w:val="22"/>
              </w:rPr>
            </w:pPr>
            <w:r w:rsidRPr="006578D5">
              <w:rPr>
                <w:sz w:val="22"/>
                <w:szCs w:val="22"/>
              </w:rPr>
              <w:t xml:space="preserve">Предложение предприятия </w:t>
            </w:r>
            <w:r w:rsidRPr="006578D5">
              <w:rPr>
                <w:sz w:val="22"/>
                <w:szCs w:val="22"/>
              </w:rPr>
              <w:br/>
              <w:t>на 2021 год</w:t>
            </w:r>
          </w:p>
        </w:tc>
        <w:tc>
          <w:tcPr>
            <w:tcW w:w="1418" w:type="dxa"/>
            <w:shd w:val="clear" w:color="auto" w:fill="auto"/>
            <w:vAlign w:val="center"/>
            <w:hideMark/>
          </w:tcPr>
          <w:p w14:paraId="522B6289" w14:textId="77777777" w:rsidR="006578D5" w:rsidRPr="006578D5" w:rsidRDefault="006578D5" w:rsidP="006578D5">
            <w:pPr>
              <w:ind w:left="-91" w:right="-45"/>
              <w:jc w:val="center"/>
              <w:rPr>
                <w:sz w:val="22"/>
                <w:szCs w:val="22"/>
              </w:rPr>
            </w:pPr>
            <w:r w:rsidRPr="006578D5">
              <w:rPr>
                <w:sz w:val="22"/>
                <w:szCs w:val="22"/>
              </w:rPr>
              <w:t xml:space="preserve">Предложение экспертов </w:t>
            </w:r>
            <w:r w:rsidRPr="006578D5">
              <w:rPr>
                <w:sz w:val="22"/>
                <w:szCs w:val="22"/>
              </w:rPr>
              <w:br/>
              <w:t>на 2021 год</w:t>
            </w:r>
          </w:p>
        </w:tc>
        <w:tc>
          <w:tcPr>
            <w:tcW w:w="1559" w:type="dxa"/>
            <w:vAlign w:val="center"/>
          </w:tcPr>
          <w:p w14:paraId="657007E5" w14:textId="77777777" w:rsidR="006578D5" w:rsidRPr="006578D5" w:rsidRDefault="006578D5" w:rsidP="006578D5">
            <w:pPr>
              <w:ind w:left="-108" w:right="-115"/>
              <w:jc w:val="center"/>
              <w:rPr>
                <w:sz w:val="22"/>
                <w:szCs w:val="22"/>
              </w:rPr>
            </w:pPr>
            <w:r w:rsidRPr="006578D5">
              <w:rPr>
                <w:sz w:val="22"/>
                <w:szCs w:val="22"/>
              </w:rPr>
              <w:t>Корректировка предложения предприятия</w:t>
            </w:r>
          </w:p>
        </w:tc>
      </w:tr>
      <w:tr w:rsidR="006578D5" w:rsidRPr="006578D5" w14:paraId="1ACFBC98" w14:textId="77777777" w:rsidTr="006578D5">
        <w:trPr>
          <w:trHeight w:val="260"/>
        </w:trPr>
        <w:tc>
          <w:tcPr>
            <w:tcW w:w="704" w:type="dxa"/>
            <w:shd w:val="clear" w:color="auto" w:fill="auto"/>
            <w:vAlign w:val="center"/>
          </w:tcPr>
          <w:p w14:paraId="12031C6E" w14:textId="77777777" w:rsidR="006578D5" w:rsidRPr="006578D5" w:rsidRDefault="006578D5" w:rsidP="006578D5">
            <w:pPr>
              <w:ind w:left="-113"/>
              <w:jc w:val="center"/>
              <w:rPr>
                <w:snapToGrid w:val="0"/>
                <w:sz w:val="22"/>
                <w:szCs w:val="22"/>
              </w:rPr>
            </w:pPr>
            <w:r w:rsidRPr="006578D5">
              <w:rPr>
                <w:snapToGrid w:val="0"/>
                <w:sz w:val="22"/>
                <w:szCs w:val="22"/>
              </w:rPr>
              <w:t>1</w:t>
            </w:r>
          </w:p>
        </w:tc>
        <w:tc>
          <w:tcPr>
            <w:tcW w:w="4678" w:type="dxa"/>
            <w:shd w:val="clear" w:color="auto" w:fill="auto"/>
            <w:vAlign w:val="center"/>
          </w:tcPr>
          <w:p w14:paraId="1C6666E7" w14:textId="77777777" w:rsidR="006578D5" w:rsidRPr="006578D5" w:rsidRDefault="006578D5" w:rsidP="006578D5">
            <w:pPr>
              <w:jc w:val="center"/>
              <w:rPr>
                <w:snapToGrid w:val="0"/>
                <w:sz w:val="22"/>
                <w:szCs w:val="22"/>
              </w:rPr>
            </w:pPr>
            <w:r w:rsidRPr="006578D5">
              <w:rPr>
                <w:snapToGrid w:val="0"/>
                <w:sz w:val="22"/>
                <w:szCs w:val="22"/>
              </w:rPr>
              <w:t>2</w:t>
            </w:r>
          </w:p>
        </w:tc>
        <w:tc>
          <w:tcPr>
            <w:tcW w:w="1417" w:type="dxa"/>
            <w:vAlign w:val="center"/>
          </w:tcPr>
          <w:p w14:paraId="1F867593" w14:textId="77777777" w:rsidR="006578D5" w:rsidRPr="006578D5" w:rsidRDefault="006578D5" w:rsidP="006578D5">
            <w:pPr>
              <w:ind w:left="-152" w:right="-125"/>
              <w:jc w:val="center"/>
              <w:rPr>
                <w:snapToGrid w:val="0"/>
                <w:sz w:val="22"/>
                <w:szCs w:val="22"/>
              </w:rPr>
            </w:pPr>
            <w:r w:rsidRPr="006578D5">
              <w:rPr>
                <w:snapToGrid w:val="0"/>
                <w:sz w:val="22"/>
                <w:szCs w:val="22"/>
              </w:rPr>
              <w:t>3</w:t>
            </w:r>
          </w:p>
        </w:tc>
        <w:tc>
          <w:tcPr>
            <w:tcW w:w="1418" w:type="dxa"/>
            <w:shd w:val="clear" w:color="auto" w:fill="auto"/>
            <w:vAlign w:val="center"/>
          </w:tcPr>
          <w:p w14:paraId="04595116" w14:textId="77777777" w:rsidR="006578D5" w:rsidRPr="006578D5" w:rsidRDefault="006578D5" w:rsidP="006578D5">
            <w:pPr>
              <w:ind w:left="-91" w:right="-45"/>
              <w:jc w:val="center"/>
              <w:rPr>
                <w:snapToGrid w:val="0"/>
                <w:sz w:val="22"/>
                <w:szCs w:val="22"/>
              </w:rPr>
            </w:pPr>
            <w:r w:rsidRPr="006578D5">
              <w:rPr>
                <w:snapToGrid w:val="0"/>
                <w:sz w:val="22"/>
                <w:szCs w:val="22"/>
              </w:rPr>
              <w:t>4</w:t>
            </w:r>
          </w:p>
        </w:tc>
        <w:tc>
          <w:tcPr>
            <w:tcW w:w="1559" w:type="dxa"/>
            <w:vAlign w:val="center"/>
          </w:tcPr>
          <w:p w14:paraId="718873CF" w14:textId="77777777" w:rsidR="006578D5" w:rsidRPr="006578D5" w:rsidRDefault="006578D5" w:rsidP="006578D5">
            <w:pPr>
              <w:ind w:left="-30" w:right="-115"/>
              <w:jc w:val="center"/>
              <w:rPr>
                <w:snapToGrid w:val="0"/>
                <w:sz w:val="22"/>
                <w:szCs w:val="22"/>
              </w:rPr>
            </w:pPr>
            <w:r w:rsidRPr="006578D5">
              <w:rPr>
                <w:snapToGrid w:val="0"/>
                <w:sz w:val="22"/>
                <w:szCs w:val="22"/>
              </w:rPr>
              <w:t>5 = 4 - 3</w:t>
            </w:r>
          </w:p>
        </w:tc>
      </w:tr>
      <w:tr w:rsidR="006578D5" w:rsidRPr="006578D5" w14:paraId="61E0B79A" w14:textId="77777777" w:rsidTr="006578D5">
        <w:trPr>
          <w:trHeight w:val="360"/>
        </w:trPr>
        <w:tc>
          <w:tcPr>
            <w:tcW w:w="704" w:type="dxa"/>
            <w:shd w:val="clear" w:color="auto" w:fill="auto"/>
            <w:vAlign w:val="center"/>
            <w:hideMark/>
          </w:tcPr>
          <w:p w14:paraId="2E82D861" w14:textId="77777777" w:rsidR="006578D5" w:rsidRPr="006578D5" w:rsidRDefault="006578D5" w:rsidP="006578D5">
            <w:pPr>
              <w:ind w:left="-113"/>
              <w:jc w:val="center"/>
              <w:rPr>
                <w:snapToGrid w:val="0"/>
                <w:sz w:val="22"/>
                <w:szCs w:val="22"/>
              </w:rPr>
            </w:pPr>
            <w:r w:rsidRPr="006578D5">
              <w:rPr>
                <w:snapToGrid w:val="0"/>
                <w:sz w:val="22"/>
                <w:szCs w:val="22"/>
              </w:rPr>
              <w:t>1</w:t>
            </w:r>
          </w:p>
        </w:tc>
        <w:tc>
          <w:tcPr>
            <w:tcW w:w="4678" w:type="dxa"/>
            <w:shd w:val="clear" w:color="auto" w:fill="auto"/>
            <w:vAlign w:val="center"/>
            <w:hideMark/>
          </w:tcPr>
          <w:p w14:paraId="6CB3CDD0" w14:textId="77777777" w:rsidR="006578D5" w:rsidRPr="006578D5" w:rsidRDefault="006578D5" w:rsidP="006578D5">
            <w:r w:rsidRPr="006578D5">
              <w:rPr>
                <w:snapToGrid w:val="0"/>
              </w:rPr>
              <w:t>Операционные (подконтрольные) расходы</w:t>
            </w:r>
          </w:p>
        </w:tc>
        <w:tc>
          <w:tcPr>
            <w:tcW w:w="1417" w:type="dxa"/>
            <w:vAlign w:val="center"/>
          </w:tcPr>
          <w:p w14:paraId="48EB96D4" w14:textId="77777777" w:rsidR="006578D5" w:rsidRPr="006578D5" w:rsidRDefault="006578D5" w:rsidP="006578D5">
            <w:pPr>
              <w:jc w:val="center"/>
            </w:pPr>
            <w:r w:rsidRPr="006578D5">
              <w:rPr>
                <w:snapToGrid w:val="0"/>
              </w:rPr>
              <w:t>9 698,75</w:t>
            </w:r>
          </w:p>
        </w:tc>
        <w:tc>
          <w:tcPr>
            <w:tcW w:w="1418" w:type="dxa"/>
            <w:shd w:val="clear" w:color="auto" w:fill="auto"/>
            <w:vAlign w:val="center"/>
          </w:tcPr>
          <w:p w14:paraId="11061D02" w14:textId="77777777" w:rsidR="006578D5" w:rsidRPr="006578D5" w:rsidRDefault="006578D5" w:rsidP="006578D5">
            <w:pPr>
              <w:jc w:val="center"/>
            </w:pPr>
            <w:r w:rsidRPr="006578D5">
              <w:rPr>
                <w:snapToGrid w:val="0"/>
              </w:rPr>
              <w:t>9 642,04</w:t>
            </w:r>
          </w:p>
        </w:tc>
        <w:tc>
          <w:tcPr>
            <w:tcW w:w="1559" w:type="dxa"/>
            <w:vAlign w:val="center"/>
          </w:tcPr>
          <w:p w14:paraId="32938EF9" w14:textId="77777777" w:rsidR="006578D5" w:rsidRPr="006578D5" w:rsidRDefault="006578D5" w:rsidP="006578D5">
            <w:pPr>
              <w:jc w:val="center"/>
              <w:rPr>
                <w:snapToGrid w:val="0"/>
              </w:rPr>
            </w:pPr>
            <w:r w:rsidRPr="006578D5">
              <w:rPr>
                <w:snapToGrid w:val="0"/>
              </w:rPr>
              <w:t>-56,71</w:t>
            </w:r>
          </w:p>
        </w:tc>
      </w:tr>
      <w:tr w:rsidR="006578D5" w:rsidRPr="006578D5" w14:paraId="09187DC1" w14:textId="77777777" w:rsidTr="006578D5">
        <w:trPr>
          <w:trHeight w:val="360"/>
        </w:trPr>
        <w:tc>
          <w:tcPr>
            <w:tcW w:w="704" w:type="dxa"/>
            <w:shd w:val="clear" w:color="auto" w:fill="auto"/>
            <w:vAlign w:val="center"/>
            <w:hideMark/>
          </w:tcPr>
          <w:p w14:paraId="04F08449" w14:textId="77777777" w:rsidR="006578D5" w:rsidRPr="006578D5" w:rsidRDefault="006578D5" w:rsidP="006578D5">
            <w:pPr>
              <w:ind w:left="-113"/>
              <w:jc w:val="center"/>
              <w:rPr>
                <w:snapToGrid w:val="0"/>
                <w:sz w:val="22"/>
                <w:szCs w:val="22"/>
              </w:rPr>
            </w:pPr>
            <w:r w:rsidRPr="006578D5">
              <w:rPr>
                <w:snapToGrid w:val="0"/>
                <w:sz w:val="22"/>
                <w:szCs w:val="22"/>
              </w:rPr>
              <w:t>2</w:t>
            </w:r>
          </w:p>
        </w:tc>
        <w:tc>
          <w:tcPr>
            <w:tcW w:w="4678" w:type="dxa"/>
            <w:shd w:val="clear" w:color="auto" w:fill="auto"/>
            <w:vAlign w:val="center"/>
            <w:hideMark/>
          </w:tcPr>
          <w:p w14:paraId="1A0FA93B" w14:textId="77777777" w:rsidR="006578D5" w:rsidRPr="006578D5" w:rsidRDefault="006578D5" w:rsidP="006578D5">
            <w:pPr>
              <w:rPr>
                <w:snapToGrid w:val="0"/>
              </w:rPr>
            </w:pPr>
            <w:r w:rsidRPr="006578D5">
              <w:rPr>
                <w:snapToGrid w:val="0"/>
              </w:rPr>
              <w:t>Неподконтрольные расходы</w:t>
            </w:r>
          </w:p>
        </w:tc>
        <w:tc>
          <w:tcPr>
            <w:tcW w:w="1417" w:type="dxa"/>
            <w:vAlign w:val="center"/>
          </w:tcPr>
          <w:p w14:paraId="65DC0590" w14:textId="77777777" w:rsidR="006578D5" w:rsidRPr="006578D5" w:rsidRDefault="006578D5" w:rsidP="006578D5">
            <w:pPr>
              <w:jc w:val="center"/>
              <w:rPr>
                <w:snapToGrid w:val="0"/>
              </w:rPr>
            </w:pPr>
            <w:r w:rsidRPr="006578D5">
              <w:rPr>
                <w:snapToGrid w:val="0"/>
              </w:rPr>
              <w:t>1 795,62</w:t>
            </w:r>
          </w:p>
        </w:tc>
        <w:tc>
          <w:tcPr>
            <w:tcW w:w="1418" w:type="dxa"/>
            <w:shd w:val="clear" w:color="auto" w:fill="auto"/>
            <w:vAlign w:val="center"/>
          </w:tcPr>
          <w:p w14:paraId="44CE49F1" w14:textId="77777777" w:rsidR="006578D5" w:rsidRPr="006578D5" w:rsidRDefault="006578D5" w:rsidP="006578D5">
            <w:pPr>
              <w:jc w:val="center"/>
              <w:rPr>
                <w:snapToGrid w:val="0"/>
              </w:rPr>
            </w:pPr>
            <w:r w:rsidRPr="006578D5">
              <w:rPr>
                <w:snapToGrid w:val="0"/>
              </w:rPr>
              <w:t>1 764,83</w:t>
            </w:r>
          </w:p>
        </w:tc>
        <w:tc>
          <w:tcPr>
            <w:tcW w:w="1559" w:type="dxa"/>
            <w:vAlign w:val="center"/>
          </w:tcPr>
          <w:p w14:paraId="38F77A38" w14:textId="77777777" w:rsidR="006578D5" w:rsidRPr="006578D5" w:rsidRDefault="006578D5" w:rsidP="006578D5">
            <w:pPr>
              <w:jc w:val="center"/>
              <w:rPr>
                <w:snapToGrid w:val="0"/>
              </w:rPr>
            </w:pPr>
            <w:r w:rsidRPr="006578D5">
              <w:rPr>
                <w:snapToGrid w:val="0"/>
              </w:rPr>
              <w:t>-30,79</w:t>
            </w:r>
          </w:p>
        </w:tc>
      </w:tr>
      <w:tr w:rsidR="006578D5" w:rsidRPr="006578D5" w14:paraId="1AD9A6D7" w14:textId="77777777" w:rsidTr="006578D5">
        <w:trPr>
          <w:trHeight w:val="801"/>
        </w:trPr>
        <w:tc>
          <w:tcPr>
            <w:tcW w:w="704" w:type="dxa"/>
            <w:shd w:val="clear" w:color="auto" w:fill="auto"/>
            <w:vAlign w:val="center"/>
            <w:hideMark/>
          </w:tcPr>
          <w:p w14:paraId="0B9D0C90" w14:textId="77777777" w:rsidR="006578D5" w:rsidRPr="006578D5" w:rsidRDefault="006578D5" w:rsidP="006578D5">
            <w:pPr>
              <w:ind w:left="-113"/>
              <w:jc w:val="center"/>
              <w:rPr>
                <w:snapToGrid w:val="0"/>
                <w:sz w:val="22"/>
                <w:szCs w:val="22"/>
              </w:rPr>
            </w:pPr>
            <w:r w:rsidRPr="006578D5">
              <w:rPr>
                <w:snapToGrid w:val="0"/>
                <w:sz w:val="22"/>
                <w:szCs w:val="22"/>
              </w:rPr>
              <w:t>3</w:t>
            </w:r>
          </w:p>
        </w:tc>
        <w:tc>
          <w:tcPr>
            <w:tcW w:w="4678" w:type="dxa"/>
            <w:shd w:val="clear" w:color="auto" w:fill="auto"/>
            <w:vAlign w:val="center"/>
            <w:hideMark/>
          </w:tcPr>
          <w:p w14:paraId="22F7B3AD" w14:textId="77777777" w:rsidR="006578D5" w:rsidRPr="006578D5" w:rsidRDefault="006578D5" w:rsidP="006578D5">
            <w:pPr>
              <w:rPr>
                <w:snapToGrid w:val="0"/>
              </w:rPr>
            </w:pPr>
            <w:r w:rsidRPr="006578D5">
              <w:rPr>
                <w:snapToGrid w:val="0"/>
              </w:rPr>
              <w:t>Расходы на приобретение (производство) энергетических ресурсов, холодной воды и теплоносителя</w:t>
            </w:r>
          </w:p>
        </w:tc>
        <w:tc>
          <w:tcPr>
            <w:tcW w:w="1417" w:type="dxa"/>
            <w:vAlign w:val="center"/>
          </w:tcPr>
          <w:p w14:paraId="13B4B2A4" w14:textId="77777777" w:rsidR="006578D5" w:rsidRPr="006578D5" w:rsidRDefault="006578D5" w:rsidP="006578D5">
            <w:pPr>
              <w:jc w:val="center"/>
              <w:rPr>
                <w:snapToGrid w:val="0"/>
              </w:rPr>
            </w:pPr>
            <w:r w:rsidRPr="006578D5">
              <w:rPr>
                <w:snapToGrid w:val="0"/>
              </w:rPr>
              <w:t>11 695,02</w:t>
            </w:r>
          </w:p>
        </w:tc>
        <w:tc>
          <w:tcPr>
            <w:tcW w:w="1418" w:type="dxa"/>
            <w:shd w:val="clear" w:color="auto" w:fill="auto"/>
            <w:vAlign w:val="center"/>
          </w:tcPr>
          <w:p w14:paraId="1635F94D" w14:textId="77777777" w:rsidR="006578D5" w:rsidRPr="006578D5" w:rsidRDefault="006578D5" w:rsidP="006578D5">
            <w:pPr>
              <w:jc w:val="center"/>
              <w:rPr>
                <w:snapToGrid w:val="0"/>
              </w:rPr>
            </w:pPr>
            <w:r w:rsidRPr="006578D5">
              <w:rPr>
                <w:snapToGrid w:val="0"/>
              </w:rPr>
              <w:t>11 140,48</w:t>
            </w:r>
          </w:p>
        </w:tc>
        <w:tc>
          <w:tcPr>
            <w:tcW w:w="1559" w:type="dxa"/>
            <w:vAlign w:val="center"/>
          </w:tcPr>
          <w:p w14:paraId="2FA9A989" w14:textId="77777777" w:rsidR="006578D5" w:rsidRPr="006578D5" w:rsidRDefault="006578D5" w:rsidP="006578D5">
            <w:pPr>
              <w:jc w:val="center"/>
              <w:rPr>
                <w:snapToGrid w:val="0"/>
              </w:rPr>
            </w:pPr>
            <w:r w:rsidRPr="006578D5">
              <w:rPr>
                <w:snapToGrid w:val="0"/>
              </w:rPr>
              <w:t>-554,54</w:t>
            </w:r>
          </w:p>
        </w:tc>
      </w:tr>
      <w:tr w:rsidR="006578D5" w:rsidRPr="006578D5" w14:paraId="6123EC23" w14:textId="77777777" w:rsidTr="006578D5">
        <w:trPr>
          <w:trHeight w:val="360"/>
        </w:trPr>
        <w:tc>
          <w:tcPr>
            <w:tcW w:w="704" w:type="dxa"/>
            <w:shd w:val="clear" w:color="auto" w:fill="auto"/>
            <w:vAlign w:val="center"/>
            <w:hideMark/>
          </w:tcPr>
          <w:p w14:paraId="2AE2572E" w14:textId="77777777" w:rsidR="006578D5" w:rsidRPr="006578D5" w:rsidRDefault="006578D5" w:rsidP="006578D5">
            <w:pPr>
              <w:ind w:left="-113"/>
              <w:jc w:val="center"/>
              <w:rPr>
                <w:snapToGrid w:val="0"/>
                <w:sz w:val="22"/>
                <w:szCs w:val="22"/>
              </w:rPr>
            </w:pPr>
            <w:r w:rsidRPr="006578D5">
              <w:rPr>
                <w:snapToGrid w:val="0"/>
                <w:sz w:val="22"/>
                <w:szCs w:val="22"/>
              </w:rPr>
              <w:t>4</w:t>
            </w:r>
          </w:p>
        </w:tc>
        <w:tc>
          <w:tcPr>
            <w:tcW w:w="4678" w:type="dxa"/>
            <w:shd w:val="clear" w:color="auto" w:fill="auto"/>
            <w:vAlign w:val="center"/>
            <w:hideMark/>
          </w:tcPr>
          <w:p w14:paraId="483747B8" w14:textId="77777777" w:rsidR="006578D5" w:rsidRPr="006578D5" w:rsidRDefault="006578D5" w:rsidP="006578D5">
            <w:pPr>
              <w:rPr>
                <w:snapToGrid w:val="0"/>
              </w:rPr>
            </w:pPr>
            <w:r w:rsidRPr="006578D5">
              <w:rPr>
                <w:snapToGrid w:val="0"/>
              </w:rPr>
              <w:t>Прибыль</w:t>
            </w:r>
          </w:p>
        </w:tc>
        <w:tc>
          <w:tcPr>
            <w:tcW w:w="1417" w:type="dxa"/>
            <w:vAlign w:val="center"/>
          </w:tcPr>
          <w:p w14:paraId="0BC726AD"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7223839A" w14:textId="77777777" w:rsidR="006578D5" w:rsidRPr="006578D5" w:rsidRDefault="006578D5" w:rsidP="006578D5">
            <w:pPr>
              <w:jc w:val="center"/>
              <w:rPr>
                <w:snapToGrid w:val="0"/>
              </w:rPr>
            </w:pPr>
            <w:r w:rsidRPr="006578D5">
              <w:rPr>
                <w:snapToGrid w:val="0"/>
              </w:rPr>
              <w:t>0,00</w:t>
            </w:r>
          </w:p>
        </w:tc>
        <w:tc>
          <w:tcPr>
            <w:tcW w:w="1559" w:type="dxa"/>
            <w:vAlign w:val="center"/>
          </w:tcPr>
          <w:p w14:paraId="577C9318" w14:textId="77777777" w:rsidR="006578D5" w:rsidRPr="006578D5" w:rsidRDefault="006578D5" w:rsidP="006578D5">
            <w:pPr>
              <w:jc w:val="center"/>
              <w:rPr>
                <w:snapToGrid w:val="0"/>
              </w:rPr>
            </w:pPr>
            <w:r w:rsidRPr="006578D5">
              <w:rPr>
                <w:snapToGrid w:val="0"/>
              </w:rPr>
              <w:t>0,00</w:t>
            </w:r>
          </w:p>
        </w:tc>
      </w:tr>
      <w:tr w:rsidR="006578D5" w:rsidRPr="006578D5" w14:paraId="007F7D64" w14:textId="77777777" w:rsidTr="006578D5">
        <w:trPr>
          <w:trHeight w:val="320"/>
        </w:trPr>
        <w:tc>
          <w:tcPr>
            <w:tcW w:w="704" w:type="dxa"/>
            <w:shd w:val="clear" w:color="auto" w:fill="auto"/>
            <w:vAlign w:val="center"/>
            <w:hideMark/>
          </w:tcPr>
          <w:p w14:paraId="3A26F48D" w14:textId="77777777" w:rsidR="006578D5" w:rsidRPr="006578D5" w:rsidRDefault="006578D5" w:rsidP="006578D5">
            <w:pPr>
              <w:ind w:left="-113"/>
              <w:jc w:val="center"/>
              <w:rPr>
                <w:snapToGrid w:val="0"/>
                <w:sz w:val="22"/>
                <w:szCs w:val="22"/>
              </w:rPr>
            </w:pPr>
            <w:r w:rsidRPr="006578D5">
              <w:rPr>
                <w:snapToGrid w:val="0"/>
                <w:sz w:val="22"/>
                <w:szCs w:val="22"/>
              </w:rPr>
              <w:t>5</w:t>
            </w:r>
          </w:p>
        </w:tc>
        <w:tc>
          <w:tcPr>
            <w:tcW w:w="4678" w:type="dxa"/>
            <w:shd w:val="clear" w:color="auto" w:fill="auto"/>
            <w:vAlign w:val="center"/>
            <w:hideMark/>
          </w:tcPr>
          <w:p w14:paraId="0380860A" w14:textId="77777777" w:rsidR="006578D5" w:rsidRPr="006578D5" w:rsidRDefault="006578D5" w:rsidP="006578D5">
            <w:pPr>
              <w:rPr>
                <w:snapToGrid w:val="0"/>
              </w:rPr>
            </w:pPr>
            <w:r w:rsidRPr="006578D5">
              <w:rPr>
                <w:snapToGrid w:val="0"/>
              </w:rPr>
              <w:t>Расчетная предпринимательская прибыль</w:t>
            </w:r>
          </w:p>
        </w:tc>
        <w:tc>
          <w:tcPr>
            <w:tcW w:w="1417" w:type="dxa"/>
            <w:vAlign w:val="center"/>
          </w:tcPr>
          <w:p w14:paraId="74A2E5AD"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285218F5" w14:textId="77777777" w:rsidR="006578D5" w:rsidRPr="006578D5" w:rsidRDefault="006578D5" w:rsidP="006578D5">
            <w:pPr>
              <w:jc w:val="center"/>
              <w:rPr>
                <w:snapToGrid w:val="0"/>
              </w:rPr>
            </w:pPr>
            <w:r w:rsidRPr="006578D5">
              <w:rPr>
                <w:snapToGrid w:val="0"/>
              </w:rPr>
              <w:t>0,00</w:t>
            </w:r>
          </w:p>
        </w:tc>
        <w:tc>
          <w:tcPr>
            <w:tcW w:w="1559" w:type="dxa"/>
            <w:vAlign w:val="center"/>
          </w:tcPr>
          <w:p w14:paraId="70943343" w14:textId="77777777" w:rsidR="006578D5" w:rsidRPr="006578D5" w:rsidRDefault="006578D5" w:rsidP="006578D5">
            <w:pPr>
              <w:jc w:val="center"/>
              <w:rPr>
                <w:snapToGrid w:val="0"/>
              </w:rPr>
            </w:pPr>
            <w:r w:rsidRPr="006578D5">
              <w:rPr>
                <w:snapToGrid w:val="0"/>
              </w:rPr>
              <w:t>0,00</w:t>
            </w:r>
          </w:p>
        </w:tc>
      </w:tr>
      <w:tr w:rsidR="006578D5" w:rsidRPr="006578D5" w14:paraId="745ABA1B" w14:textId="77777777" w:rsidTr="006578D5">
        <w:trPr>
          <w:trHeight w:val="303"/>
        </w:trPr>
        <w:tc>
          <w:tcPr>
            <w:tcW w:w="704" w:type="dxa"/>
            <w:shd w:val="clear" w:color="auto" w:fill="auto"/>
            <w:vAlign w:val="center"/>
            <w:hideMark/>
          </w:tcPr>
          <w:p w14:paraId="35FA161B" w14:textId="77777777" w:rsidR="006578D5" w:rsidRPr="006578D5" w:rsidRDefault="006578D5" w:rsidP="006578D5">
            <w:pPr>
              <w:ind w:left="-113"/>
              <w:jc w:val="center"/>
              <w:rPr>
                <w:snapToGrid w:val="0"/>
                <w:sz w:val="22"/>
                <w:szCs w:val="22"/>
              </w:rPr>
            </w:pPr>
            <w:r w:rsidRPr="006578D5">
              <w:rPr>
                <w:snapToGrid w:val="0"/>
                <w:sz w:val="22"/>
                <w:szCs w:val="22"/>
              </w:rPr>
              <w:t>6</w:t>
            </w:r>
          </w:p>
        </w:tc>
        <w:tc>
          <w:tcPr>
            <w:tcW w:w="4678" w:type="dxa"/>
            <w:shd w:val="clear" w:color="auto" w:fill="auto"/>
            <w:vAlign w:val="center"/>
            <w:hideMark/>
          </w:tcPr>
          <w:p w14:paraId="562EED2A" w14:textId="77777777" w:rsidR="006578D5" w:rsidRPr="006578D5" w:rsidRDefault="006578D5" w:rsidP="006578D5">
            <w:pPr>
              <w:rPr>
                <w:snapToGrid w:val="0"/>
              </w:rPr>
            </w:pPr>
            <w:r w:rsidRPr="006578D5">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614D4404"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C372C89" w14:textId="77777777" w:rsidR="006578D5" w:rsidRPr="006578D5" w:rsidRDefault="006578D5" w:rsidP="006578D5">
            <w:pPr>
              <w:jc w:val="center"/>
              <w:rPr>
                <w:snapToGrid w:val="0"/>
              </w:rPr>
            </w:pPr>
            <w:r w:rsidRPr="006578D5">
              <w:rPr>
                <w:snapToGrid w:val="0"/>
              </w:rPr>
              <w:t>0,00</w:t>
            </w:r>
          </w:p>
        </w:tc>
        <w:tc>
          <w:tcPr>
            <w:tcW w:w="1559" w:type="dxa"/>
            <w:vAlign w:val="center"/>
          </w:tcPr>
          <w:p w14:paraId="1BB470DE" w14:textId="77777777" w:rsidR="006578D5" w:rsidRPr="006578D5" w:rsidRDefault="006578D5" w:rsidP="006578D5">
            <w:pPr>
              <w:jc w:val="center"/>
              <w:rPr>
                <w:snapToGrid w:val="0"/>
              </w:rPr>
            </w:pPr>
            <w:r w:rsidRPr="006578D5">
              <w:rPr>
                <w:snapToGrid w:val="0"/>
              </w:rPr>
              <w:t>0,00</w:t>
            </w:r>
          </w:p>
        </w:tc>
      </w:tr>
      <w:tr w:rsidR="006578D5" w:rsidRPr="006578D5" w14:paraId="7A9D472D" w14:textId="77777777" w:rsidTr="006578D5">
        <w:trPr>
          <w:trHeight w:val="243"/>
        </w:trPr>
        <w:tc>
          <w:tcPr>
            <w:tcW w:w="704" w:type="dxa"/>
            <w:shd w:val="clear" w:color="auto" w:fill="auto"/>
            <w:vAlign w:val="center"/>
            <w:hideMark/>
          </w:tcPr>
          <w:p w14:paraId="57A28642" w14:textId="77777777" w:rsidR="006578D5" w:rsidRPr="006578D5" w:rsidRDefault="006578D5" w:rsidP="006578D5">
            <w:pPr>
              <w:ind w:left="-113"/>
              <w:jc w:val="center"/>
              <w:rPr>
                <w:snapToGrid w:val="0"/>
                <w:sz w:val="22"/>
                <w:szCs w:val="22"/>
              </w:rPr>
            </w:pPr>
            <w:r w:rsidRPr="006578D5">
              <w:rPr>
                <w:snapToGrid w:val="0"/>
                <w:sz w:val="22"/>
                <w:szCs w:val="22"/>
              </w:rPr>
              <w:t>7</w:t>
            </w:r>
          </w:p>
        </w:tc>
        <w:tc>
          <w:tcPr>
            <w:tcW w:w="4678" w:type="dxa"/>
            <w:shd w:val="clear" w:color="auto" w:fill="auto"/>
            <w:vAlign w:val="center"/>
            <w:hideMark/>
          </w:tcPr>
          <w:p w14:paraId="110573E9" w14:textId="77777777" w:rsidR="006578D5" w:rsidRPr="006578D5" w:rsidRDefault="006578D5" w:rsidP="006578D5">
            <w:pPr>
              <w:rPr>
                <w:snapToGrid w:val="0"/>
              </w:rPr>
            </w:pPr>
            <w:r w:rsidRPr="006578D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vAlign w:val="center"/>
          </w:tcPr>
          <w:p w14:paraId="193C74A2"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3F532D2A" w14:textId="77777777" w:rsidR="006578D5" w:rsidRPr="006578D5" w:rsidRDefault="006578D5" w:rsidP="006578D5">
            <w:pPr>
              <w:jc w:val="center"/>
              <w:rPr>
                <w:snapToGrid w:val="0"/>
              </w:rPr>
            </w:pPr>
            <w:r w:rsidRPr="006578D5">
              <w:rPr>
                <w:snapToGrid w:val="0"/>
              </w:rPr>
              <w:t>-244,43</w:t>
            </w:r>
          </w:p>
        </w:tc>
        <w:tc>
          <w:tcPr>
            <w:tcW w:w="1559" w:type="dxa"/>
            <w:vAlign w:val="center"/>
          </w:tcPr>
          <w:p w14:paraId="74F87494" w14:textId="77777777" w:rsidR="006578D5" w:rsidRPr="006578D5" w:rsidRDefault="006578D5" w:rsidP="006578D5">
            <w:pPr>
              <w:jc w:val="center"/>
              <w:rPr>
                <w:snapToGrid w:val="0"/>
              </w:rPr>
            </w:pPr>
            <w:r w:rsidRPr="006578D5">
              <w:rPr>
                <w:snapToGrid w:val="0"/>
              </w:rPr>
              <w:t>-244,43</w:t>
            </w:r>
          </w:p>
        </w:tc>
      </w:tr>
      <w:tr w:rsidR="006578D5" w:rsidRPr="006578D5" w14:paraId="4448DDB3" w14:textId="77777777" w:rsidTr="006578D5">
        <w:trPr>
          <w:trHeight w:val="326"/>
        </w:trPr>
        <w:tc>
          <w:tcPr>
            <w:tcW w:w="704" w:type="dxa"/>
            <w:shd w:val="clear" w:color="auto" w:fill="auto"/>
            <w:vAlign w:val="center"/>
            <w:hideMark/>
          </w:tcPr>
          <w:p w14:paraId="7EC07B76" w14:textId="77777777" w:rsidR="006578D5" w:rsidRPr="006578D5" w:rsidRDefault="006578D5" w:rsidP="006578D5">
            <w:pPr>
              <w:ind w:left="-113"/>
              <w:jc w:val="center"/>
              <w:rPr>
                <w:snapToGrid w:val="0"/>
                <w:sz w:val="22"/>
                <w:szCs w:val="22"/>
              </w:rPr>
            </w:pPr>
            <w:r w:rsidRPr="006578D5">
              <w:rPr>
                <w:snapToGrid w:val="0"/>
                <w:sz w:val="22"/>
                <w:szCs w:val="22"/>
              </w:rPr>
              <w:t>8</w:t>
            </w:r>
          </w:p>
        </w:tc>
        <w:tc>
          <w:tcPr>
            <w:tcW w:w="4678" w:type="dxa"/>
            <w:shd w:val="clear" w:color="auto" w:fill="auto"/>
            <w:vAlign w:val="center"/>
            <w:hideMark/>
          </w:tcPr>
          <w:p w14:paraId="394D5049" w14:textId="77777777" w:rsidR="006578D5" w:rsidRPr="006578D5" w:rsidRDefault="006578D5" w:rsidP="006578D5">
            <w:pPr>
              <w:rPr>
                <w:snapToGrid w:val="0"/>
              </w:rPr>
            </w:pPr>
            <w:r w:rsidRPr="006578D5">
              <w:rPr>
                <w:snapToGrid w:val="0"/>
              </w:rPr>
              <w:t xml:space="preserve">Корректировка с учетом надежности и качества реализуемых товаров (оказываемых услуг), подлежащая учету </w:t>
            </w:r>
            <w:r w:rsidRPr="006578D5">
              <w:rPr>
                <w:snapToGrid w:val="0"/>
              </w:rPr>
              <w:br/>
              <w:t>в НВВ</w:t>
            </w:r>
          </w:p>
        </w:tc>
        <w:tc>
          <w:tcPr>
            <w:tcW w:w="1417" w:type="dxa"/>
            <w:vAlign w:val="center"/>
          </w:tcPr>
          <w:p w14:paraId="660DC214"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38DB76FF" w14:textId="77777777" w:rsidR="006578D5" w:rsidRPr="006578D5" w:rsidRDefault="006578D5" w:rsidP="006578D5">
            <w:pPr>
              <w:jc w:val="center"/>
              <w:rPr>
                <w:snapToGrid w:val="0"/>
              </w:rPr>
            </w:pPr>
            <w:r w:rsidRPr="006578D5">
              <w:rPr>
                <w:snapToGrid w:val="0"/>
              </w:rPr>
              <w:t>0,00</w:t>
            </w:r>
          </w:p>
        </w:tc>
        <w:tc>
          <w:tcPr>
            <w:tcW w:w="1559" w:type="dxa"/>
            <w:vAlign w:val="center"/>
          </w:tcPr>
          <w:p w14:paraId="5670E688" w14:textId="77777777" w:rsidR="006578D5" w:rsidRPr="006578D5" w:rsidRDefault="006578D5" w:rsidP="006578D5">
            <w:pPr>
              <w:jc w:val="center"/>
              <w:rPr>
                <w:snapToGrid w:val="0"/>
              </w:rPr>
            </w:pPr>
            <w:r w:rsidRPr="006578D5">
              <w:rPr>
                <w:snapToGrid w:val="0"/>
              </w:rPr>
              <w:t>0,00</w:t>
            </w:r>
          </w:p>
        </w:tc>
      </w:tr>
      <w:tr w:rsidR="006578D5" w:rsidRPr="006578D5" w14:paraId="7D4DC990" w14:textId="77777777" w:rsidTr="006578D5">
        <w:trPr>
          <w:trHeight w:val="326"/>
        </w:trPr>
        <w:tc>
          <w:tcPr>
            <w:tcW w:w="704" w:type="dxa"/>
            <w:shd w:val="clear" w:color="auto" w:fill="auto"/>
            <w:vAlign w:val="center"/>
          </w:tcPr>
          <w:p w14:paraId="3A6E0441" w14:textId="77777777" w:rsidR="006578D5" w:rsidRPr="006578D5" w:rsidRDefault="006578D5" w:rsidP="006578D5">
            <w:pPr>
              <w:ind w:left="-113"/>
              <w:jc w:val="center"/>
              <w:rPr>
                <w:snapToGrid w:val="0"/>
                <w:sz w:val="22"/>
                <w:szCs w:val="22"/>
              </w:rPr>
            </w:pPr>
            <w:r w:rsidRPr="006578D5">
              <w:rPr>
                <w:snapToGrid w:val="0"/>
                <w:sz w:val="22"/>
                <w:szCs w:val="22"/>
              </w:rPr>
              <w:t>9</w:t>
            </w:r>
          </w:p>
        </w:tc>
        <w:tc>
          <w:tcPr>
            <w:tcW w:w="4678" w:type="dxa"/>
            <w:shd w:val="clear" w:color="auto" w:fill="auto"/>
            <w:vAlign w:val="center"/>
          </w:tcPr>
          <w:p w14:paraId="29A5FE7E" w14:textId="77777777" w:rsidR="006578D5" w:rsidRPr="006578D5" w:rsidRDefault="006578D5" w:rsidP="006578D5">
            <w:pPr>
              <w:rPr>
                <w:snapToGrid w:val="0"/>
              </w:rPr>
            </w:pPr>
            <w:r w:rsidRPr="006578D5">
              <w:rPr>
                <w:snapToGrid w:val="0"/>
              </w:rPr>
              <w:t>Корректировка НВВ в связи с изменением (неисполнением) инвестиционной программы</w:t>
            </w:r>
          </w:p>
        </w:tc>
        <w:tc>
          <w:tcPr>
            <w:tcW w:w="1417" w:type="dxa"/>
            <w:vAlign w:val="center"/>
          </w:tcPr>
          <w:p w14:paraId="6020E92F"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99E9FDD" w14:textId="77777777" w:rsidR="006578D5" w:rsidRPr="006578D5" w:rsidRDefault="006578D5" w:rsidP="006578D5">
            <w:pPr>
              <w:jc w:val="center"/>
              <w:rPr>
                <w:snapToGrid w:val="0"/>
              </w:rPr>
            </w:pPr>
            <w:r w:rsidRPr="006578D5">
              <w:rPr>
                <w:snapToGrid w:val="0"/>
              </w:rPr>
              <w:t>0,00</w:t>
            </w:r>
          </w:p>
        </w:tc>
        <w:tc>
          <w:tcPr>
            <w:tcW w:w="1559" w:type="dxa"/>
            <w:vAlign w:val="center"/>
          </w:tcPr>
          <w:p w14:paraId="0567E1CB" w14:textId="77777777" w:rsidR="006578D5" w:rsidRPr="006578D5" w:rsidRDefault="006578D5" w:rsidP="006578D5">
            <w:pPr>
              <w:jc w:val="center"/>
              <w:rPr>
                <w:snapToGrid w:val="0"/>
              </w:rPr>
            </w:pPr>
            <w:r w:rsidRPr="006578D5">
              <w:rPr>
                <w:snapToGrid w:val="0"/>
              </w:rPr>
              <w:t>0,00</w:t>
            </w:r>
          </w:p>
        </w:tc>
      </w:tr>
      <w:tr w:rsidR="006578D5" w:rsidRPr="006578D5" w14:paraId="506ACAB8" w14:textId="77777777" w:rsidTr="006578D5">
        <w:trPr>
          <w:trHeight w:val="326"/>
        </w:trPr>
        <w:tc>
          <w:tcPr>
            <w:tcW w:w="704" w:type="dxa"/>
            <w:shd w:val="clear" w:color="auto" w:fill="auto"/>
            <w:vAlign w:val="center"/>
          </w:tcPr>
          <w:p w14:paraId="2C3A8895" w14:textId="77777777" w:rsidR="006578D5" w:rsidRPr="006578D5" w:rsidRDefault="006578D5" w:rsidP="006578D5">
            <w:pPr>
              <w:ind w:left="-113"/>
              <w:jc w:val="center"/>
              <w:rPr>
                <w:snapToGrid w:val="0"/>
                <w:sz w:val="22"/>
                <w:szCs w:val="22"/>
              </w:rPr>
            </w:pPr>
            <w:r w:rsidRPr="006578D5">
              <w:rPr>
                <w:snapToGrid w:val="0"/>
                <w:sz w:val="22"/>
                <w:szCs w:val="22"/>
              </w:rPr>
              <w:t>10</w:t>
            </w:r>
          </w:p>
        </w:tc>
        <w:tc>
          <w:tcPr>
            <w:tcW w:w="4678" w:type="dxa"/>
            <w:shd w:val="clear" w:color="auto" w:fill="auto"/>
            <w:vAlign w:val="center"/>
          </w:tcPr>
          <w:p w14:paraId="5C968BED" w14:textId="77777777" w:rsidR="006578D5" w:rsidRPr="006578D5" w:rsidRDefault="006578D5" w:rsidP="006578D5">
            <w:pPr>
              <w:rPr>
                <w:snapToGrid w:val="0"/>
              </w:rPr>
            </w:pPr>
            <w:r w:rsidRPr="006578D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vAlign w:val="center"/>
          </w:tcPr>
          <w:p w14:paraId="1682EE19"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37F4F73F" w14:textId="77777777" w:rsidR="006578D5" w:rsidRPr="006578D5" w:rsidRDefault="006578D5" w:rsidP="006578D5">
            <w:pPr>
              <w:jc w:val="center"/>
              <w:rPr>
                <w:snapToGrid w:val="0"/>
              </w:rPr>
            </w:pPr>
            <w:r w:rsidRPr="006578D5">
              <w:rPr>
                <w:snapToGrid w:val="0"/>
              </w:rPr>
              <w:t>0,00</w:t>
            </w:r>
          </w:p>
        </w:tc>
        <w:tc>
          <w:tcPr>
            <w:tcW w:w="1559" w:type="dxa"/>
            <w:vAlign w:val="center"/>
          </w:tcPr>
          <w:p w14:paraId="4BBDEE46" w14:textId="77777777" w:rsidR="006578D5" w:rsidRPr="006578D5" w:rsidRDefault="006578D5" w:rsidP="006578D5">
            <w:pPr>
              <w:jc w:val="center"/>
              <w:rPr>
                <w:snapToGrid w:val="0"/>
              </w:rPr>
            </w:pPr>
            <w:r w:rsidRPr="006578D5">
              <w:rPr>
                <w:snapToGrid w:val="0"/>
              </w:rPr>
              <w:t>0,00</w:t>
            </w:r>
          </w:p>
        </w:tc>
      </w:tr>
      <w:tr w:rsidR="006578D5" w:rsidRPr="006578D5" w14:paraId="15209EBC" w14:textId="77777777" w:rsidTr="006578D5">
        <w:trPr>
          <w:trHeight w:val="326"/>
        </w:trPr>
        <w:tc>
          <w:tcPr>
            <w:tcW w:w="704" w:type="dxa"/>
            <w:shd w:val="clear" w:color="auto" w:fill="auto"/>
            <w:vAlign w:val="center"/>
          </w:tcPr>
          <w:p w14:paraId="2BEFE623" w14:textId="77777777" w:rsidR="006578D5" w:rsidRPr="006578D5" w:rsidRDefault="006578D5" w:rsidP="006578D5">
            <w:pPr>
              <w:ind w:left="-113"/>
              <w:jc w:val="center"/>
              <w:rPr>
                <w:snapToGrid w:val="0"/>
                <w:sz w:val="22"/>
                <w:szCs w:val="22"/>
              </w:rPr>
            </w:pPr>
            <w:r w:rsidRPr="006578D5">
              <w:rPr>
                <w:snapToGrid w:val="0"/>
                <w:sz w:val="22"/>
                <w:szCs w:val="22"/>
              </w:rPr>
              <w:t>11</w:t>
            </w:r>
          </w:p>
        </w:tc>
        <w:tc>
          <w:tcPr>
            <w:tcW w:w="4678" w:type="dxa"/>
            <w:shd w:val="clear" w:color="auto" w:fill="auto"/>
            <w:vAlign w:val="center"/>
          </w:tcPr>
          <w:p w14:paraId="2D5C98C5" w14:textId="77777777" w:rsidR="006578D5" w:rsidRPr="006578D5" w:rsidRDefault="006578D5" w:rsidP="006578D5">
            <w:pPr>
              <w:rPr>
                <w:snapToGrid w:val="0"/>
              </w:rPr>
            </w:pPr>
            <w:r w:rsidRPr="006578D5">
              <w:rPr>
                <w:snapToGrid w:val="0"/>
              </w:rPr>
              <w:t>Корректировка, связанная с тарифными ограничениями</w:t>
            </w:r>
          </w:p>
        </w:tc>
        <w:tc>
          <w:tcPr>
            <w:tcW w:w="1417" w:type="dxa"/>
            <w:vAlign w:val="center"/>
          </w:tcPr>
          <w:p w14:paraId="545D7F0E" w14:textId="77777777" w:rsidR="006578D5" w:rsidRPr="006578D5" w:rsidRDefault="006578D5" w:rsidP="006578D5">
            <w:pPr>
              <w:jc w:val="center"/>
              <w:rPr>
                <w:snapToGrid w:val="0"/>
              </w:rPr>
            </w:pPr>
            <w:r w:rsidRPr="006578D5">
              <w:rPr>
                <w:snapToGrid w:val="0"/>
              </w:rPr>
              <w:t> 0,00</w:t>
            </w:r>
          </w:p>
        </w:tc>
        <w:tc>
          <w:tcPr>
            <w:tcW w:w="1418" w:type="dxa"/>
            <w:shd w:val="clear" w:color="auto" w:fill="auto"/>
            <w:vAlign w:val="center"/>
          </w:tcPr>
          <w:p w14:paraId="21E00C7C" w14:textId="77777777" w:rsidR="006578D5" w:rsidRPr="006578D5" w:rsidRDefault="006578D5" w:rsidP="006578D5">
            <w:pPr>
              <w:jc w:val="center"/>
              <w:rPr>
                <w:snapToGrid w:val="0"/>
              </w:rPr>
            </w:pPr>
            <w:r w:rsidRPr="006578D5">
              <w:rPr>
                <w:snapToGrid w:val="0"/>
              </w:rPr>
              <w:t>-2 218,64</w:t>
            </w:r>
          </w:p>
        </w:tc>
        <w:tc>
          <w:tcPr>
            <w:tcW w:w="1559" w:type="dxa"/>
            <w:vAlign w:val="center"/>
          </w:tcPr>
          <w:p w14:paraId="2B4BC711" w14:textId="77777777" w:rsidR="006578D5" w:rsidRPr="006578D5" w:rsidRDefault="006578D5" w:rsidP="006578D5">
            <w:pPr>
              <w:jc w:val="center"/>
              <w:rPr>
                <w:snapToGrid w:val="0"/>
              </w:rPr>
            </w:pPr>
            <w:r w:rsidRPr="006578D5">
              <w:rPr>
                <w:snapToGrid w:val="0"/>
              </w:rPr>
              <w:t>-2 218,64</w:t>
            </w:r>
          </w:p>
        </w:tc>
      </w:tr>
      <w:tr w:rsidR="006578D5" w:rsidRPr="006578D5" w14:paraId="23246BF3" w14:textId="77777777" w:rsidTr="006578D5">
        <w:trPr>
          <w:trHeight w:val="360"/>
        </w:trPr>
        <w:tc>
          <w:tcPr>
            <w:tcW w:w="704" w:type="dxa"/>
            <w:shd w:val="clear" w:color="auto" w:fill="auto"/>
            <w:vAlign w:val="center"/>
            <w:hideMark/>
          </w:tcPr>
          <w:p w14:paraId="1F7657AF" w14:textId="77777777" w:rsidR="006578D5" w:rsidRPr="006578D5" w:rsidRDefault="006578D5" w:rsidP="006578D5">
            <w:pPr>
              <w:ind w:left="-113"/>
              <w:jc w:val="center"/>
              <w:rPr>
                <w:snapToGrid w:val="0"/>
                <w:sz w:val="22"/>
                <w:szCs w:val="22"/>
              </w:rPr>
            </w:pPr>
            <w:r w:rsidRPr="006578D5">
              <w:rPr>
                <w:snapToGrid w:val="0"/>
                <w:sz w:val="22"/>
                <w:szCs w:val="22"/>
              </w:rPr>
              <w:t>12</w:t>
            </w:r>
          </w:p>
        </w:tc>
        <w:tc>
          <w:tcPr>
            <w:tcW w:w="4678" w:type="dxa"/>
            <w:shd w:val="clear" w:color="auto" w:fill="auto"/>
            <w:vAlign w:val="center"/>
            <w:hideMark/>
          </w:tcPr>
          <w:p w14:paraId="1A0E8FB2" w14:textId="77777777" w:rsidR="006578D5" w:rsidRPr="006578D5" w:rsidRDefault="006578D5" w:rsidP="006578D5">
            <w:pPr>
              <w:rPr>
                <w:snapToGrid w:val="0"/>
              </w:rPr>
            </w:pPr>
            <w:r w:rsidRPr="006578D5">
              <w:rPr>
                <w:snapToGrid w:val="0"/>
              </w:rPr>
              <w:t>ИТОГО необходимая валовая выручка</w:t>
            </w:r>
          </w:p>
        </w:tc>
        <w:tc>
          <w:tcPr>
            <w:tcW w:w="1417" w:type="dxa"/>
            <w:vAlign w:val="center"/>
          </w:tcPr>
          <w:p w14:paraId="3BAB5F34" w14:textId="77777777" w:rsidR="006578D5" w:rsidRPr="006578D5" w:rsidRDefault="006578D5" w:rsidP="006578D5">
            <w:pPr>
              <w:jc w:val="center"/>
              <w:rPr>
                <w:bCs/>
              </w:rPr>
            </w:pPr>
            <w:r w:rsidRPr="006578D5">
              <w:rPr>
                <w:bCs/>
                <w:snapToGrid w:val="0"/>
              </w:rPr>
              <w:t>23 189,39</w:t>
            </w:r>
          </w:p>
        </w:tc>
        <w:tc>
          <w:tcPr>
            <w:tcW w:w="1418" w:type="dxa"/>
            <w:shd w:val="clear" w:color="auto" w:fill="auto"/>
            <w:vAlign w:val="center"/>
          </w:tcPr>
          <w:p w14:paraId="387028EE" w14:textId="77777777" w:rsidR="006578D5" w:rsidRPr="006578D5" w:rsidRDefault="006578D5" w:rsidP="006578D5">
            <w:pPr>
              <w:jc w:val="center"/>
              <w:rPr>
                <w:bCs/>
                <w:snapToGrid w:val="0"/>
              </w:rPr>
            </w:pPr>
            <w:r w:rsidRPr="006578D5">
              <w:rPr>
                <w:bCs/>
                <w:snapToGrid w:val="0"/>
              </w:rPr>
              <w:t>20 084,28</w:t>
            </w:r>
          </w:p>
        </w:tc>
        <w:tc>
          <w:tcPr>
            <w:tcW w:w="1559" w:type="dxa"/>
            <w:vAlign w:val="center"/>
          </w:tcPr>
          <w:p w14:paraId="41DF0089" w14:textId="77777777" w:rsidR="006578D5" w:rsidRPr="006578D5" w:rsidRDefault="006578D5" w:rsidP="006578D5">
            <w:pPr>
              <w:jc w:val="center"/>
              <w:rPr>
                <w:bCs/>
                <w:snapToGrid w:val="0"/>
              </w:rPr>
            </w:pPr>
            <w:r w:rsidRPr="006578D5">
              <w:rPr>
                <w:bCs/>
                <w:snapToGrid w:val="0"/>
              </w:rPr>
              <w:t>-3 105,11</w:t>
            </w:r>
          </w:p>
        </w:tc>
      </w:tr>
    </w:tbl>
    <w:p w14:paraId="474E1D7F"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bookmarkStart w:id="49" w:name="_Toc24731926"/>
      <w:r w:rsidRPr="006578D5">
        <w:rPr>
          <w:rFonts w:cs="Arial"/>
          <w:b/>
          <w:bCs/>
          <w:caps/>
          <w:kern w:val="32"/>
          <w:sz w:val="28"/>
          <w:szCs w:val="32"/>
          <w:lang w:eastAsia="en-US"/>
        </w:rPr>
        <w:lastRenderedPageBreak/>
        <w:t xml:space="preserve">6. </w:t>
      </w:r>
      <w:r w:rsidRPr="006578D5">
        <w:rPr>
          <w:rFonts w:cs="Arial"/>
          <w:b/>
          <w:bCs/>
          <w:caps/>
          <w:snapToGrid w:val="0"/>
          <w:kern w:val="32"/>
          <w:sz w:val="28"/>
          <w:szCs w:val="32"/>
          <w:lang w:eastAsia="en-US"/>
        </w:rPr>
        <w:t>Тарифы на 2021 год на основании рассчитанной необходимой ВАЛОВОЙ ВЫРУЧКИ</w:t>
      </w:r>
      <w:bookmarkEnd w:id="49"/>
    </w:p>
    <w:p w14:paraId="1ACE7146" w14:textId="77777777" w:rsidR="006578D5" w:rsidRPr="006578D5" w:rsidRDefault="006578D5" w:rsidP="006578D5">
      <w:pPr>
        <w:ind w:firstLine="851"/>
        <w:jc w:val="both"/>
        <w:rPr>
          <w:sz w:val="28"/>
          <w:szCs w:val="28"/>
        </w:rPr>
      </w:pPr>
      <w:r w:rsidRPr="006578D5">
        <w:rPr>
          <w:sz w:val="28"/>
          <w:szCs w:val="28"/>
        </w:rPr>
        <w:t xml:space="preserve">Тарифы на услуги по передаче тепловой энергии, реализуемой </w:t>
      </w:r>
      <w:r w:rsidRPr="006578D5">
        <w:rPr>
          <w:sz w:val="28"/>
          <w:szCs w:val="28"/>
        </w:rPr>
        <w:br/>
        <w:t>на потребительском рынке, рассчитанные на основании необходимой валовой выручки на 2021 год, представлены в таблице 13.</w:t>
      </w:r>
    </w:p>
    <w:p w14:paraId="7CDC3FA0" w14:textId="77777777" w:rsidR="006578D5" w:rsidRPr="006578D5" w:rsidRDefault="006578D5" w:rsidP="006578D5">
      <w:pPr>
        <w:jc w:val="right"/>
        <w:rPr>
          <w:snapToGrid w:val="0"/>
          <w:color w:val="000000"/>
          <w:sz w:val="28"/>
          <w:szCs w:val="28"/>
          <w:lang w:eastAsia="en-US"/>
        </w:rPr>
      </w:pPr>
      <w:r w:rsidRPr="006578D5">
        <w:rPr>
          <w:snapToGrid w:val="0"/>
          <w:color w:val="000000"/>
          <w:sz w:val="28"/>
          <w:szCs w:val="28"/>
          <w:lang w:eastAsia="en-US"/>
        </w:rPr>
        <w:t>Таблица 13.</w:t>
      </w:r>
    </w:p>
    <w:p w14:paraId="2881DBFB" w14:textId="77777777" w:rsidR="006578D5" w:rsidRPr="006578D5" w:rsidRDefault="006578D5" w:rsidP="006578D5">
      <w:pPr>
        <w:spacing w:line="360" w:lineRule="auto"/>
        <w:jc w:val="center"/>
        <w:rPr>
          <w:snapToGrid w:val="0"/>
          <w:sz w:val="28"/>
          <w:szCs w:val="28"/>
        </w:rPr>
      </w:pPr>
      <w:r w:rsidRPr="006578D5">
        <w:rPr>
          <w:snapToGrid w:val="0"/>
          <w:sz w:val="28"/>
          <w:szCs w:val="28"/>
        </w:rPr>
        <w:t>Тарифы на тепловую энергию ООО «</w:t>
      </w:r>
      <w:proofErr w:type="spellStart"/>
      <w:r w:rsidRPr="006578D5">
        <w:rPr>
          <w:snapToGrid w:val="0"/>
          <w:sz w:val="28"/>
          <w:szCs w:val="28"/>
        </w:rPr>
        <w:t>Теплоснаб</w:t>
      </w:r>
      <w:proofErr w:type="spellEnd"/>
      <w:r w:rsidRPr="006578D5">
        <w:rPr>
          <w:snapToGrid w:val="0"/>
          <w:sz w:val="28"/>
          <w:szCs w:val="28"/>
        </w:rPr>
        <w:t>» на 2021 год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782"/>
        <w:gridCol w:w="1843"/>
      </w:tblGrid>
      <w:tr w:rsidR="006578D5" w:rsidRPr="006578D5" w14:paraId="2D315AD1" w14:textId="77777777" w:rsidTr="006578D5">
        <w:trPr>
          <w:trHeight w:val="1016"/>
          <w:jc w:val="center"/>
        </w:trPr>
        <w:tc>
          <w:tcPr>
            <w:tcW w:w="1615" w:type="dxa"/>
            <w:tcBorders>
              <w:bottom w:val="single" w:sz="4" w:space="0" w:color="auto"/>
            </w:tcBorders>
            <w:shd w:val="clear" w:color="auto" w:fill="auto"/>
            <w:vAlign w:val="center"/>
          </w:tcPr>
          <w:p w14:paraId="18E0F398" w14:textId="77777777" w:rsidR="006578D5" w:rsidRPr="006578D5" w:rsidRDefault="006578D5" w:rsidP="006578D5">
            <w:pPr>
              <w:ind w:left="-142" w:right="-113"/>
              <w:jc w:val="center"/>
              <w:rPr>
                <w:snapToGrid w:val="0"/>
              </w:rPr>
            </w:pPr>
            <w:r w:rsidRPr="006578D5">
              <w:rPr>
                <w:snapToGrid w:val="0"/>
              </w:rPr>
              <w:t>Год долгосрочного периода</w:t>
            </w:r>
          </w:p>
        </w:tc>
        <w:tc>
          <w:tcPr>
            <w:tcW w:w="1842" w:type="dxa"/>
            <w:shd w:val="clear" w:color="auto" w:fill="auto"/>
            <w:vAlign w:val="center"/>
          </w:tcPr>
          <w:p w14:paraId="08EDC5AB" w14:textId="77777777" w:rsidR="006578D5" w:rsidRPr="006578D5" w:rsidRDefault="006578D5" w:rsidP="006578D5">
            <w:pPr>
              <w:jc w:val="center"/>
              <w:rPr>
                <w:snapToGrid w:val="0"/>
              </w:rPr>
            </w:pPr>
            <w:r w:rsidRPr="006578D5">
              <w:rPr>
                <w:snapToGrid w:val="0"/>
              </w:rPr>
              <w:t>Календарная разбивка</w:t>
            </w:r>
          </w:p>
        </w:tc>
        <w:tc>
          <w:tcPr>
            <w:tcW w:w="1418" w:type="dxa"/>
            <w:vAlign w:val="center"/>
          </w:tcPr>
          <w:p w14:paraId="24C4F47C" w14:textId="77777777" w:rsidR="006578D5" w:rsidRPr="006578D5" w:rsidRDefault="006578D5" w:rsidP="006578D5">
            <w:pPr>
              <w:jc w:val="center"/>
              <w:rPr>
                <w:snapToGrid w:val="0"/>
              </w:rPr>
            </w:pPr>
            <w:r w:rsidRPr="006578D5">
              <w:rPr>
                <w:snapToGrid w:val="0"/>
              </w:rPr>
              <w:t xml:space="preserve">НВВ, </w:t>
            </w:r>
            <w:r w:rsidRPr="006578D5">
              <w:rPr>
                <w:snapToGrid w:val="0"/>
              </w:rPr>
              <w:br/>
              <w:t>тыс. руб.</w:t>
            </w:r>
          </w:p>
        </w:tc>
        <w:tc>
          <w:tcPr>
            <w:tcW w:w="1276" w:type="dxa"/>
            <w:vAlign w:val="center"/>
          </w:tcPr>
          <w:p w14:paraId="32E3F7D7" w14:textId="77777777" w:rsidR="006578D5" w:rsidRPr="006578D5" w:rsidRDefault="006578D5" w:rsidP="006578D5">
            <w:pPr>
              <w:ind w:left="-108" w:right="-108"/>
              <w:jc w:val="center"/>
              <w:rPr>
                <w:snapToGrid w:val="0"/>
              </w:rPr>
            </w:pPr>
            <w:r w:rsidRPr="006578D5">
              <w:rPr>
                <w:snapToGrid w:val="0"/>
              </w:rPr>
              <w:t xml:space="preserve">Полезный отпуск, </w:t>
            </w:r>
            <w:r w:rsidRPr="006578D5">
              <w:rPr>
                <w:snapToGrid w:val="0"/>
              </w:rPr>
              <w:br/>
              <w:t>тыс. Гкал</w:t>
            </w:r>
          </w:p>
        </w:tc>
        <w:tc>
          <w:tcPr>
            <w:tcW w:w="1782" w:type="dxa"/>
            <w:shd w:val="clear" w:color="auto" w:fill="auto"/>
            <w:vAlign w:val="center"/>
          </w:tcPr>
          <w:p w14:paraId="6EA7AED2" w14:textId="77777777" w:rsidR="006578D5" w:rsidRPr="006578D5" w:rsidRDefault="006578D5" w:rsidP="006578D5">
            <w:pPr>
              <w:ind w:left="-108" w:right="-140"/>
              <w:jc w:val="center"/>
              <w:rPr>
                <w:snapToGrid w:val="0"/>
              </w:rPr>
            </w:pPr>
            <w:r w:rsidRPr="006578D5">
              <w:rPr>
                <w:snapToGrid w:val="0"/>
              </w:rPr>
              <w:t xml:space="preserve">Тарифы </w:t>
            </w:r>
            <w:r w:rsidRPr="006578D5">
              <w:rPr>
                <w:snapToGrid w:val="0"/>
              </w:rPr>
              <w:br/>
              <w:t>по предложению экспертов,</w:t>
            </w:r>
          </w:p>
          <w:p w14:paraId="31EAA593" w14:textId="77777777" w:rsidR="006578D5" w:rsidRPr="006578D5" w:rsidRDefault="006578D5" w:rsidP="006578D5">
            <w:pPr>
              <w:ind w:left="-108" w:right="-140"/>
              <w:jc w:val="center"/>
              <w:rPr>
                <w:snapToGrid w:val="0"/>
              </w:rPr>
            </w:pPr>
            <w:r w:rsidRPr="006578D5">
              <w:rPr>
                <w:snapToGrid w:val="0"/>
              </w:rPr>
              <w:t>руб./Гкал</w:t>
            </w:r>
          </w:p>
        </w:tc>
        <w:tc>
          <w:tcPr>
            <w:tcW w:w="1843" w:type="dxa"/>
            <w:shd w:val="clear" w:color="auto" w:fill="auto"/>
            <w:vAlign w:val="center"/>
          </w:tcPr>
          <w:p w14:paraId="11DED8D7" w14:textId="77777777" w:rsidR="006578D5" w:rsidRPr="006578D5" w:rsidRDefault="006578D5" w:rsidP="006578D5">
            <w:pPr>
              <w:ind w:left="-76" w:right="-55"/>
              <w:jc w:val="center"/>
              <w:rPr>
                <w:snapToGrid w:val="0"/>
              </w:rPr>
            </w:pPr>
            <w:r w:rsidRPr="006578D5">
              <w:rPr>
                <w:snapToGrid w:val="0"/>
              </w:rPr>
              <w:t xml:space="preserve">Темп роста </w:t>
            </w:r>
            <w:r w:rsidRPr="006578D5">
              <w:rPr>
                <w:snapToGrid w:val="0"/>
              </w:rPr>
              <w:br/>
              <w:t>к предыдущему периоду, %</w:t>
            </w:r>
          </w:p>
        </w:tc>
      </w:tr>
      <w:tr w:rsidR="006578D5" w:rsidRPr="006578D5" w14:paraId="260E4BA1" w14:textId="77777777" w:rsidTr="006578D5">
        <w:trPr>
          <w:trHeight w:val="400"/>
          <w:jc w:val="center"/>
        </w:trPr>
        <w:tc>
          <w:tcPr>
            <w:tcW w:w="1615" w:type="dxa"/>
            <w:vMerge w:val="restart"/>
            <w:shd w:val="clear" w:color="auto" w:fill="auto"/>
            <w:vAlign w:val="center"/>
          </w:tcPr>
          <w:p w14:paraId="5975CBEE" w14:textId="77777777" w:rsidR="006578D5" w:rsidRPr="006578D5" w:rsidRDefault="006578D5" w:rsidP="006578D5">
            <w:pPr>
              <w:spacing w:line="360" w:lineRule="auto"/>
              <w:jc w:val="center"/>
              <w:rPr>
                <w:snapToGrid w:val="0"/>
              </w:rPr>
            </w:pPr>
            <w:r w:rsidRPr="006578D5">
              <w:rPr>
                <w:snapToGrid w:val="0"/>
              </w:rPr>
              <w:t>2021 год</w:t>
            </w:r>
          </w:p>
        </w:tc>
        <w:tc>
          <w:tcPr>
            <w:tcW w:w="1842" w:type="dxa"/>
            <w:shd w:val="clear" w:color="auto" w:fill="auto"/>
            <w:vAlign w:val="center"/>
          </w:tcPr>
          <w:p w14:paraId="171D58A8" w14:textId="77777777" w:rsidR="006578D5" w:rsidRPr="006578D5" w:rsidRDefault="006578D5" w:rsidP="006578D5">
            <w:pPr>
              <w:ind w:left="-103" w:right="-153"/>
              <w:jc w:val="center"/>
              <w:rPr>
                <w:snapToGrid w:val="0"/>
              </w:rPr>
            </w:pPr>
            <w:r w:rsidRPr="006578D5">
              <w:rPr>
                <w:snapToGrid w:val="0"/>
              </w:rPr>
              <w:t>с 01.01. по 30.06.</w:t>
            </w:r>
          </w:p>
        </w:tc>
        <w:tc>
          <w:tcPr>
            <w:tcW w:w="1418" w:type="dxa"/>
            <w:vAlign w:val="center"/>
          </w:tcPr>
          <w:p w14:paraId="5BDEEDC9" w14:textId="77777777" w:rsidR="006578D5" w:rsidRPr="006578D5" w:rsidRDefault="006578D5" w:rsidP="006578D5">
            <w:pPr>
              <w:jc w:val="center"/>
              <w:rPr>
                <w:snapToGrid w:val="0"/>
              </w:rPr>
            </w:pPr>
            <w:r w:rsidRPr="006578D5">
              <w:rPr>
                <w:snapToGrid w:val="0"/>
              </w:rPr>
              <w:t>11 670,32</w:t>
            </w:r>
          </w:p>
        </w:tc>
        <w:tc>
          <w:tcPr>
            <w:tcW w:w="1276" w:type="dxa"/>
            <w:vAlign w:val="center"/>
          </w:tcPr>
          <w:p w14:paraId="1255202C" w14:textId="77777777" w:rsidR="006578D5" w:rsidRPr="006578D5" w:rsidRDefault="006578D5" w:rsidP="006578D5">
            <w:pPr>
              <w:ind w:left="-108" w:right="-108"/>
              <w:jc w:val="center"/>
              <w:rPr>
                <w:snapToGrid w:val="0"/>
              </w:rPr>
            </w:pPr>
            <w:r w:rsidRPr="006578D5">
              <w:rPr>
                <w:snapToGrid w:val="0"/>
              </w:rPr>
              <w:t>38,34</w:t>
            </w:r>
          </w:p>
        </w:tc>
        <w:tc>
          <w:tcPr>
            <w:tcW w:w="1782" w:type="dxa"/>
            <w:shd w:val="clear" w:color="auto" w:fill="auto"/>
            <w:vAlign w:val="center"/>
          </w:tcPr>
          <w:p w14:paraId="66BFFDE4" w14:textId="77777777" w:rsidR="006578D5" w:rsidRPr="006578D5" w:rsidRDefault="006578D5" w:rsidP="006578D5">
            <w:pPr>
              <w:jc w:val="center"/>
              <w:rPr>
                <w:snapToGrid w:val="0"/>
              </w:rPr>
            </w:pPr>
            <w:r w:rsidRPr="006578D5">
              <w:rPr>
                <w:snapToGrid w:val="0"/>
              </w:rPr>
              <w:t>304,43</w:t>
            </w:r>
          </w:p>
        </w:tc>
        <w:tc>
          <w:tcPr>
            <w:tcW w:w="1843" w:type="dxa"/>
            <w:shd w:val="clear" w:color="auto" w:fill="auto"/>
            <w:vAlign w:val="center"/>
          </w:tcPr>
          <w:p w14:paraId="6E7BFFB9" w14:textId="77777777" w:rsidR="006578D5" w:rsidRPr="006578D5" w:rsidRDefault="006578D5" w:rsidP="006578D5">
            <w:pPr>
              <w:jc w:val="center"/>
              <w:rPr>
                <w:snapToGrid w:val="0"/>
              </w:rPr>
            </w:pPr>
            <w:r w:rsidRPr="006578D5">
              <w:rPr>
                <w:snapToGrid w:val="0"/>
              </w:rPr>
              <w:t>0,00 %</w:t>
            </w:r>
          </w:p>
        </w:tc>
      </w:tr>
      <w:tr w:rsidR="006578D5" w:rsidRPr="006578D5" w14:paraId="3A7F9A66" w14:textId="77777777" w:rsidTr="006578D5">
        <w:trPr>
          <w:trHeight w:val="405"/>
          <w:jc w:val="center"/>
        </w:trPr>
        <w:tc>
          <w:tcPr>
            <w:tcW w:w="1615" w:type="dxa"/>
            <w:vMerge/>
            <w:shd w:val="clear" w:color="auto" w:fill="auto"/>
            <w:vAlign w:val="center"/>
          </w:tcPr>
          <w:p w14:paraId="0D7816DD" w14:textId="77777777" w:rsidR="006578D5" w:rsidRPr="006578D5" w:rsidRDefault="006578D5" w:rsidP="006578D5">
            <w:pPr>
              <w:spacing w:line="360" w:lineRule="auto"/>
              <w:jc w:val="center"/>
              <w:rPr>
                <w:snapToGrid w:val="0"/>
              </w:rPr>
            </w:pPr>
          </w:p>
        </w:tc>
        <w:tc>
          <w:tcPr>
            <w:tcW w:w="1842" w:type="dxa"/>
            <w:shd w:val="clear" w:color="auto" w:fill="auto"/>
            <w:vAlign w:val="center"/>
          </w:tcPr>
          <w:p w14:paraId="5311D8AD" w14:textId="77777777" w:rsidR="006578D5" w:rsidRPr="006578D5" w:rsidRDefault="006578D5" w:rsidP="006578D5">
            <w:pPr>
              <w:ind w:left="-103" w:right="-153"/>
              <w:jc w:val="center"/>
              <w:rPr>
                <w:snapToGrid w:val="0"/>
              </w:rPr>
            </w:pPr>
            <w:r w:rsidRPr="006578D5">
              <w:rPr>
                <w:snapToGrid w:val="0"/>
              </w:rPr>
              <w:t>с 01.07. по 31.12.</w:t>
            </w:r>
          </w:p>
        </w:tc>
        <w:tc>
          <w:tcPr>
            <w:tcW w:w="1418" w:type="dxa"/>
            <w:vAlign w:val="center"/>
          </w:tcPr>
          <w:p w14:paraId="6EB24E1F" w14:textId="77777777" w:rsidR="006578D5" w:rsidRPr="006578D5" w:rsidRDefault="006578D5" w:rsidP="006578D5">
            <w:pPr>
              <w:jc w:val="center"/>
              <w:rPr>
                <w:snapToGrid w:val="0"/>
              </w:rPr>
            </w:pPr>
            <w:r w:rsidRPr="006578D5">
              <w:rPr>
                <w:snapToGrid w:val="0"/>
              </w:rPr>
              <w:t>8 413,96</w:t>
            </w:r>
          </w:p>
        </w:tc>
        <w:tc>
          <w:tcPr>
            <w:tcW w:w="1276" w:type="dxa"/>
            <w:vAlign w:val="center"/>
          </w:tcPr>
          <w:p w14:paraId="496BDCF8" w14:textId="77777777" w:rsidR="006578D5" w:rsidRPr="006578D5" w:rsidRDefault="006578D5" w:rsidP="006578D5">
            <w:pPr>
              <w:ind w:left="-108" w:right="-108"/>
              <w:jc w:val="center"/>
              <w:rPr>
                <w:snapToGrid w:val="0"/>
              </w:rPr>
            </w:pPr>
            <w:r w:rsidRPr="006578D5">
              <w:rPr>
                <w:snapToGrid w:val="0"/>
              </w:rPr>
              <w:t>26,68</w:t>
            </w:r>
          </w:p>
        </w:tc>
        <w:tc>
          <w:tcPr>
            <w:tcW w:w="1782" w:type="dxa"/>
            <w:shd w:val="clear" w:color="auto" w:fill="auto"/>
            <w:vAlign w:val="center"/>
          </w:tcPr>
          <w:p w14:paraId="4A08EA8A" w14:textId="77777777" w:rsidR="006578D5" w:rsidRPr="006578D5" w:rsidRDefault="006578D5" w:rsidP="006578D5">
            <w:pPr>
              <w:jc w:val="center"/>
              <w:rPr>
                <w:snapToGrid w:val="0"/>
              </w:rPr>
            </w:pPr>
            <w:r w:rsidRPr="006578D5">
              <w:rPr>
                <w:snapToGrid w:val="0"/>
              </w:rPr>
              <w:t>315,39</w:t>
            </w:r>
          </w:p>
        </w:tc>
        <w:tc>
          <w:tcPr>
            <w:tcW w:w="1843" w:type="dxa"/>
            <w:shd w:val="clear" w:color="auto" w:fill="auto"/>
            <w:vAlign w:val="center"/>
          </w:tcPr>
          <w:p w14:paraId="531A7ECF" w14:textId="77777777" w:rsidR="006578D5" w:rsidRPr="006578D5" w:rsidRDefault="006578D5" w:rsidP="006578D5">
            <w:pPr>
              <w:jc w:val="center"/>
              <w:rPr>
                <w:snapToGrid w:val="0"/>
              </w:rPr>
            </w:pPr>
            <w:r w:rsidRPr="006578D5">
              <w:rPr>
                <w:snapToGrid w:val="0"/>
              </w:rPr>
              <w:t>3,60 %</w:t>
            </w:r>
          </w:p>
        </w:tc>
      </w:tr>
    </w:tbl>
    <w:p w14:paraId="4C5314AB" w14:textId="77777777" w:rsidR="006578D5" w:rsidRPr="006578D5" w:rsidRDefault="006578D5" w:rsidP="006578D5">
      <w:pPr>
        <w:spacing w:line="360" w:lineRule="auto"/>
        <w:ind w:firstLine="851"/>
        <w:jc w:val="both"/>
        <w:rPr>
          <w:sz w:val="28"/>
          <w:szCs w:val="28"/>
        </w:rPr>
      </w:pPr>
    </w:p>
    <w:p w14:paraId="2A4CC741" w14:textId="77777777" w:rsidR="006578D5" w:rsidRPr="006578D5" w:rsidRDefault="006578D5" w:rsidP="006578D5">
      <w:pPr>
        <w:rPr>
          <w:rFonts w:ascii="Calibri Light" w:hAnsi="Calibri Light"/>
          <w:b/>
          <w:bCs/>
          <w:snapToGrid w:val="0"/>
          <w:kern w:val="28"/>
          <w:sz w:val="28"/>
          <w:szCs w:val="32"/>
          <w:lang w:eastAsia="x-none"/>
        </w:rPr>
      </w:pPr>
      <w:r w:rsidRPr="006578D5">
        <w:rPr>
          <w:snapToGrid w:val="0"/>
          <w:sz w:val="28"/>
          <w:szCs w:val="28"/>
        </w:rPr>
        <w:br w:type="page"/>
      </w:r>
    </w:p>
    <w:p w14:paraId="5E84C800" w14:textId="77777777" w:rsidR="006578D5" w:rsidRPr="006578D5" w:rsidRDefault="006578D5" w:rsidP="006578D5">
      <w:pPr>
        <w:ind w:left="720"/>
        <w:jc w:val="center"/>
        <w:outlineLvl w:val="0"/>
        <w:rPr>
          <w:b/>
          <w:bCs/>
          <w:caps/>
          <w:snapToGrid w:val="0"/>
          <w:kern w:val="32"/>
          <w:sz w:val="28"/>
          <w:szCs w:val="32"/>
          <w:lang w:eastAsia="en-US"/>
        </w:rPr>
      </w:pPr>
      <w:r w:rsidRPr="006578D5">
        <w:rPr>
          <w:b/>
          <w:bCs/>
          <w:snapToGrid w:val="0"/>
          <w:kern w:val="28"/>
          <w:sz w:val="28"/>
          <w:szCs w:val="32"/>
          <w:lang w:eastAsia="x-none"/>
        </w:rPr>
        <w:lastRenderedPageBreak/>
        <w:t>9</w:t>
      </w:r>
      <w:r w:rsidRPr="006578D5">
        <w:rPr>
          <w:b/>
          <w:bCs/>
          <w:caps/>
          <w:snapToGrid w:val="0"/>
          <w:kern w:val="32"/>
          <w:sz w:val="28"/>
          <w:szCs w:val="32"/>
          <w:lang w:val="x-none" w:eastAsia="en-US"/>
        </w:rPr>
        <w:t xml:space="preserve">. Динамика расходов в сравнении с предыдущими периодами регулирования </w:t>
      </w:r>
      <w:r w:rsidRPr="006578D5">
        <w:rPr>
          <w:b/>
          <w:bCs/>
          <w:caps/>
          <w:snapToGrid w:val="0"/>
          <w:kern w:val="32"/>
          <w:sz w:val="28"/>
          <w:szCs w:val="32"/>
          <w:lang w:eastAsia="en-US"/>
        </w:rPr>
        <w:t>ООО «Теплоснаб»</w:t>
      </w:r>
    </w:p>
    <w:p w14:paraId="26F99B77" w14:textId="77777777" w:rsidR="006578D5" w:rsidRPr="006578D5" w:rsidRDefault="006578D5" w:rsidP="006578D5">
      <w:pPr>
        <w:rPr>
          <w:snapToGrid w:val="0"/>
          <w:sz w:val="28"/>
          <w:szCs w:val="28"/>
        </w:rPr>
      </w:pPr>
    </w:p>
    <w:p w14:paraId="50CDFA8C" w14:textId="77777777" w:rsidR="006578D5" w:rsidRPr="006578D5" w:rsidRDefault="006578D5" w:rsidP="006578D5">
      <w:pPr>
        <w:jc w:val="center"/>
        <w:rPr>
          <w:b/>
          <w:snapToGrid w:val="0"/>
          <w:sz w:val="28"/>
        </w:rPr>
      </w:pPr>
      <w:r w:rsidRPr="006578D5">
        <w:rPr>
          <w:b/>
          <w:snapToGrid w:val="0"/>
          <w:sz w:val="28"/>
        </w:rPr>
        <w:t>Смета расходов на услуги по передаче тепловой энергии</w:t>
      </w:r>
    </w:p>
    <w:p w14:paraId="0911B04B" w14:textId="77777777" w:rsidR="006578D5" w:rsidRPr="006578D5" w:rsidRDefault="006578D5" w:rsidP="006578D5">
      <w:pPr>
        <w:jc w:val="center"/>
        <w:rPr>
          <w:snapToGrid w:val="0"/>
          <w:sz w:val="28"/>
          <w:szCs w:val="28"/>
        </w:rPr>
      </w:pPr>
    </w:p>
    <w:p w14:paraId="06A4E226"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t>Таблица 14.</w:t>
      </w:r>
    </w:p>
    <w:tbl>
      <w:tblPr>
        <w:tblW w:w="10908" w:type="dxa"/>
        <w:tblInd w:w="284" w:type="dxa"/>
        <w:tblLook w:val="04A0" w:firstRow="1" w:lastRow="0" w:firstColumn="1" w:lastColumn="0" w:noHBand="0" w:noVBand="1"/>
      </w:tblPr>
      <w:tblGrid>
        <w:gridCol w:w="709"/>
        <w:gridCol w:w="3685"/>
        <w:gridCol w:w="1114"/>
        <w:gridCol w:w="587"/>
        <w:gridCol w:w="1177"/>
        <w:gridCol w:w="524"/>
        <w:gridCol w:w="1240"/>
        <w:gridCol w:w="461"/>
        <w:gridCol w:w="1411"/>
      </w:tblGrid>
      <w:tr w:rsidR="006578D5" w:rsidRPr="006578D5" w14:paraId="3D726F0D" w14:textId="77777777" w:rsidTr="006578D5">
        <w:trPr>
          <w:trHeight w:val="705"/>
        </w:trPr>
        <w:tc>
          <w:tcPr>
            <w:tcW w:w="10908" w:type="dxa"/>
            <w:gridSpan w:val="9"/>
            <w:tcBorders>
              <w:top w:val="nil"/>
              <w:left w:val="nil"/>
              <w:bottom w:val="nil"/>
              <w:right w:val="nil"/>
            </w:tcBorders>
            <w:shd w:val="clear" w:color="auto" w:fill="auto"/>
            <w:noWrap/>
            <w:vAlign w:val="center"/>
            <w:hideMark/>
          </w:tcPr>
          <w:p w14:paraId="7E84886B" w14:textId="77777777" w:rsidR="006578D5" w:rsidRPr="006578D5" w:rsidRDefault="006578D5" w:rsidP="006578D5">
            <w:pPr>
              <w:ind w:right="1337"/>
              <w:jc w:val="center"/>
              <w:rPr>
                <w:bCs/>
                <w:snapToGrid w:val="0"/>
                <w:sz w:val="20"/>
                <w:szCs w:val="28"/>
              </w:rPr>
            </w:pPr>
            <w:r w:rsidRPr="006578D5">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6578D5" w:rsidRPr="006578D5" w14:paraId="5F11140A" w14:textId="77777777" w:rsidTr="006578D5">
        <w:trPr>
          <w:trHeight w:val="300"/>
        </w:trPr>
        <w:tc>
          <w:tcPr>
            <w:tcW w:w="709" w:type="dxa"/>
            <w:tcBorders>
              <w:top w:val="nil"/>
              <w:left w:val="nil"/>
              <w:bottom w:val="nil"/>
              <w:right w:val="nil"/>
            </w:tcBorders>
            <w:shd w:val="clear" w:color="auto" w:fill="auto"/>
            <w:vAlign w:val="center"/>
            <w:hideMark/>
          </w:tcPr>
          <w:p w14:paraId="6A1B1B10" w14:textId="77777777" w:rsidR="006578D5" w:rsidRPr="006578D5" w:rsidRDefault="006578D5" w:rsidP="006578D5">
            <w:pPr>
              <w:rPr>
                <w:b/>
                <w:bCs/>
                <w:snapToGrid w:val="0"/>
                <w:sz w:val="20"/>
                <w:szCs w:val="28"/>
              </w:rPr>
            </w:pPr>
          </w:p>
        </w:tc>
        <w:tc>
          <w:tcPr>
            <w:tcW w:w="3685" w:type="dxa"/>
            <w:tcBorders>
              <w:top w:val="nil"/>
              <w:left w:val="nil"/>
              <w:bottom w:val="nil"/>
              <w:right w:val="nil"/>
            </w:tcBorders>
            <w:shd w:val="clear" w:color="auto" w:fill="auto"/>
            <w:vAlign w:val="center"/>
            <w:hideMark/>
          </w:tcPr>
          <w:p w14:paraId="2CEA30BF" w14:textId="77777777" w:rsidR="006578D5" w:rsidRPr="006578D5" w:rsidRDefault="006578D5" w:rsidP="006578D5">
            <w:pPr>
              <w:jc w:val="center"/>
              <w:rPr>
                <w:snapToGrid w:val="0"/>
                <w:sz w:val="20"/>
                <w:szCs w:val="28"/>
              </w:rPr>
            </w:pPr>
          </w:p>
        </w:tc>
        <w:tc>
          <w:tcPr>
            <w:tcW w:w="1114" w:type="dxa"/>
            <w:tcBorders>
              <w:top w:val="nil"/>
              <w:left w:val="nil"/>
              <w:bottom w:val="nil"/>
              <w:right w:val="nil"/>
            </w:tcBorders>
            <w:shd w:val="clear" w:color="auto" w:fill="auto"/>
            <w:vAlign w:val="center"/>
            <w:hideMark/>
          </w:tcPr>
          <w:p w14:paraId="2F5CD37F"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72A8D40"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679891F" w14:textId="77777777" w:rsidR="006578D5" w:rsidRPr="006578D5" w:rsidRDefault="006578D5" w:rsidP="006578D5">
            <w:pPr>
              <w:jc w:val="right"/>
              <w:rPr>
                <w:snapToGrid w:val="0"/>
                <w:sz w:val="20"/>
                <w:szCs w:val="28"/>
              </w:rPr>
            </w:pPr>
            <w:r w:rsidRPr="006578D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0F8E3EEF" w14:textId="77777777" w:rsidR="006578D5" w:rsidRPr="006578D5" w:rsidRDefault="006578D5" w:rsidP="006578D5">
            <w:pPr>
              <w:jc w:val="right"/>
              <w:rPr>
                <w:snapToGrid w:val="0"/>
                <w:sz w:val="20"/>
                <w:szCs w:val="28"/>
              </w:rPr>
            </w:pPr>
          </w:p>
        </w:tc>
      </w:tr>
      <w:tr w:rsidR="006578D5" w:rsidRPr="006578D5" w14:paraId="03662DD9" w14:textId="77777777" w:rsidTr="006578D5">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ACD5" w14:textId="77777777" w:rsidR="006578D5" w:rsidRPr="006578D5" w:rsidRDefault="006578D5" w:rsidP="006578D5">
            <w:pPr>
              <w:jc w:val="center"/>
              <w:rPr>
                <w:snapToGrid w:val="0"/>
              </w:rPr>
            </w:pPr>
            <w:r w:rsidRPr="006578D5">
              <w:rPr>
                <w:snapToGrid w:val="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F05421E" w14:textId="77777777" w:rsidR="006578D5" w:rsidRPr="006578D5" w:rsidRDefault="006578D5" w:rsidP="006578D5">
            <w:pPr>
              <w:jc w:val="center"/>
              <w:rPr>
                <w:snapToGrid w:val="0"/>
              </w:rPr>
            </w:pPr>
            <w:r w:rsidRPr="006578D5">
              <w:rPr>
                <w:snapToGrid w:val="0"/>
              </w:rPr>
              <w:t>Наименование расхода</w:t>
            </w:r>
          </w:p>
        </w:tc>
        <w:tc>
          <w:tcPr>
            <w:tcW w:w="1701" w:type="dxa"/>
            <w:gridSpan w:val="2"/>
            <w:tcBorders>
              <w:top w:val="single" w:sz="4" w:space="0" w:color="auto"/>
              <w:left w:val="nil"/>
              <w:bottom w:val="single" w:sz="4" w:space="0" w:color="auto"/>
              <w:right w:val="nil"/>
            </w:tcBorders>
            <w:shd w:val="clear" w:color="auto" w:fill="auto"/>
            <w:vAlign w:val="center"/>
            <w:hideMark/>
          </w:tcPr>
          <w:p w14:paraId="47C65177" w14:textId="77777777" w:rsidR="006578D5" w:rsidRPr="006578D5" w:rsidRDefault="006578D5" w:rsidP="006578D5">
            <w:pPr>
              <w:jc w:val="center"/>
              <w:rPr>
                <w:snapToGrid w:val="0"/>
              </w:rPr>
            </w:pPr>
            <w:r w:rsidRPr="006578D5">
              <w:rPr>
                <w:snapToGrid w:val="0"/>
              </w:rPr>
              <w:t xml:space="preserve">Утверждено РЭК КО </w:t>
            </w:r>
            <w:r w:rsidRPr="006578D5">
              <w:rPr>
                <w:snapToGrid w:val="0"/>
              </w:rPr>
              <w:br/>
              <w:t>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E301088"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70421" w14:textId="77777777" w:rsidR="006578D5" w:rsidRPr="006578D5" w:rsidRDefault="006578D5" w:rsidP="006578D5">
            <w:pPr>
              <w:jc w:val="center"/>
              <w:rPr>
                <w:snapToGrid w:val="0"/>
              </w:rPr>
            </w:pPr>
            <w:r w:rsidRPr="006578D5">
              <w:rPr>
                <w:snapToGrid w:val="0"/>
              </w:rPr>
              <w:t>Динамика расходов</w:t>
            </w:r>
          </w:p>
        </w:tc>
      </w:tr>
      <w:tr w:rsidR="006578D5" w:rsidRPr="006578D5" w14:paraId="08CC5B51" w14:textId="77777777" w:rsidTr="006578D5">
        <w:trPr>
          <w:gridAfter w:val="1"/>
          <w:wAfter w:w="1411" w:type="dxa"/>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998BB" w14:textId="77777777" w:rsidR="006578D5" w:rsidRPr="006578D5" w:rsidRDefault="006578D5" w:rsidP="006578D5">
            <w:pPr>
              <w:jc w:val="center"/>
              <w:rPr>
                <w:snapToGrid w:val="0"/>
              </w:rPr>
            </w:pPr>
            <w:r w:rsidRPr="006578D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5F64E891" w14:textId="77777777" w:rsidR="006578D5" w:rsidRPr="006578D5" w:rsidRDefault="006578D5" w:rsidP="006578D5">
            <w:pPr>
              <w:jc w:val="center"/>
              <w:rPr>
                <w:snapToGrid w:val="0"/>
              </w:rPr>
            </w:pPr>
            <w:r w:rsidRPr="006578D5">
              <w:rPr>
                <w:snapToGrid w:val="0"/>
              </w:rPr>
              <w:t>2</w:t>
            </w:r>
          </w:p>
        </w:tc>
        <w:tc>
          <w:tcPr>
            <w:tcW w:w="1701" w:type="dxa"/>
            <w:gridSpan w:val="2"/>
            <w:tcBorders>
              <w:top w:val="single" w:sz="4" w:space="0" w:color="auto"/>
              <w:left w:val="nil"/>
              <w:bottom w:val="single" w:sz="4" w:space="0" w:color="auto"/>
              <w:right w:val="nil"/>
            </w:tcBorders>
            <w:shd w:val="clear" w:color="auto" w:fill="auto"/>
            <w:vAlign w:val="center"/>
          </w:tcPr>
          <w:p w14:paraId="3D3AEA14" w14:textId="77777777" w:rsidR="006578D5" w:rsidRPr="006578D5" w:rsidRDefault="006578D5" w:rsidP="006578D5">
            <w:pPr>
              <w:jc w:val="center"/>
              <w:rPr>
                <w:snapToGrid w:val="0"/>
              </w:rPr>
            </w:pPr>
            <w:r w:rsidRPr="006578D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1832E539" w14:textId="77777777" w:rsidR="006578D5" w:rsidRPr="006578D5" w:rsidRDefault="006578D5" w:rsidP="006578D5">
            <w:pPr>
              <w:jc w:val="center"/>
              <w:rPr>
                <w:snapToGrid w:val="0"/>
              </w:rPr>
            </w:pPr>
            <w:r w:rsidRPr="006578D5">
              <w:rPr>
                <w:snapToGrid w:val="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07B05" w14:textId="77777777" w:rsidR="006578D5" w:rsidRPr="006578D5" w:rsidRDefault="006578D5" w:rsidP="006578D5">
            <w:pPr>
              <w:jc w:val="center"/>
              <w:rPr>
                <w:snapToGrid w:val="0"/>
              </w:rPr>
            </w:pPr>
            <w:r w:rsidRPr="006578D5">
              <w:rPr>
                <w:snapToGrid w:val="0"/>
              </w:rPr>
              <w:t>5 = 4 - 3</w:t>
            </w:r>
          </w:p>
        </w:tc>
      </w:tr>
      <w:tr w:rsidR="006578D5" w:rsidRPr="006578D5" w14:paraId="5945871C"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E681" w14:textId="77777777" w:rsidR="006578D5" w:rsidRPr="006578D5" w:rsidRDefault="006578D5" w:rsidP="006578D5">
            <w:pPr>
              <w:jc w:val="center"/>
              <w:rPr>
                <w:snapToGrid w:val="0"/>
              </w:rPr>
            </w:pPr>
            <w:r w:rsidRPr="006578D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FB29F8E" w14:textId="77777777" w:rsidR="006578D5" w:rsidRPr="006578D5" w:rsidRDefault="006578D5" w:rsidP="006578D5">
            <w:pPr>
              <w:rPr>
                <w:snapToGrid w:val="0"/>
              </w:rPr>
            </w:pPr>
            <w:r w:rsidRPr="006578D5">
              <w:rPr>
                <w:snapToGrid w:val="0"/>
              </w:rPr>
              <w:t>Расходы на приобретение сырья и материалов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FE960" w14:textId="77777777" w:rsidR="006578D5" w:rsidRPr="006578D5" w:rsidRDefault="006578D5" w:rsidP="006578D5">
            <w:pPr>
              <w:jc w:val="center"/>
            </w:pPr>
            <w:r w:rsidRPr="006578D5">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8B2BD" w14:textId="77777777" w:rsidR="006578D5" w:rsidRPr="006578D5" w:rsidRDefault="006578D5" w:rsidP="006578D5">
            <w:pPr>
              <w:jc w:val="center"/>
            </w:pPr>
            <w:r w:rsidRPr="006578D5">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DAC3C" w14:textId="77777777" w:rsidR="006578D5" w:rsidRPr="006578D5" w:rsidRDefault="006578D5" w:rsidP="006578D5">
            <w:pPr>
              <w:jc w:val="center"/>
            </w:pPr>
            <w:r w:rsidRPr="006578D5">
              <w:rPr>
                <w:snapToGrid w:val="0"/>
              </w:rPr>
              <w:t>0,00</w:t>
            </w:r>
          </w:p>
        </w:tc>
      </w:tr>
      <w:tr w:rsidR="006578D5" w:rsidRPr="006578D5" w14:paraId="6CB7D316"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2D30" w14:textId="77777777" w:rsidR="006578D5" w:rsidRPr="006578D5" w:rsidRDefault="006578D5" w:rsidP="006578D5">
            <w:pPr>
              <w:jc w:val="center"/>
              <w:rPr>
                <w:snapToGrid w:val="0"/>
              </w:rPr>
            </w:pPr>
            <w:r w:rsidRPr="006578D5">
              <w:rPr>
                <w:snapToGrid w:val="0"/>
              </w:rPr>
              <w:t>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09B797C" w14:textId="77777777" w:rsidR="006578D5" w:rsidRPr="006578D5" w:rsidRDefault="006578D5" w:rsidP="006578D5">
            <w:pPr>
              <w:rPr>
                <w:snapToGrid w:val="0"/>
              </w:rPr>
            </w:pPr>
            <w:r w:rsidRPr="006578D5">
              <w:rPr>
                <w:snapToGrid w:val="0"/>
              </w:rPr>
              <w:t>Расходы на ремонт основных средств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79044DF" w14:textId="77777777" w:rsidR="006578D5" w:rsidRPr="006578D5" w:rsidRDefault="006578D5" w:rsidP="006578D5">
            <w:pPr>
              <w:jc w:val="center"/>
              <w:rPr>
                <w:snapToGrid w:val="0"/>
              </w:rPr>
            </w:pPr>
            <w:r w:rsidRPr="006578D5">
              <w:rPr>
                <w:snapToGrid w:val="0"/>
              </w:rPr>
              <w:t>3 587,23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4AEC2AD" w14:textId="77777777" w:rsidR="006578D5" w:rsidRPr="006578D5" w:rsidRDefault="006578D5" w:rsidP="006578D5">
            <w:pPr>
              <w:jc w:val="center"/>
              <w:rPr>
                <w:snapToGrid w:val="0"/>
              </w:rPr>
            </w:pPr>
            <w:r w:rsidRPr="006578D5">
              <w:rPr>
                <w:snapToGrid w:val="0"/>
              </w:rPr>
              <w:t>3 679,20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F6F525E" w14:textId="77777777" w:rsidR="006578D5" w:rsidRPr="006578D5" w:rsidRDefault="006578D5" w:rsidP="006578D5">
            <w:pPr>
              <w:jc w:val="center"/>
              <w:rPr>
                <w:snapToGrid w:val="0"/>
              </w:rPr>
            </w:pPr>
            <w:r w:rsidRPr="006578D5">
              <w:rPr>
                <w:snapToGrid w:val="0"/>
              </w:rPr>
              <w:t>91,97</w:t>
            </w:r>
          </w:p>
        </w:tc>
      </w:tr>
      <w:tr w:rsidR="006578D5" w:rsidRPr="006578D5" w14:paraId="74E792E0"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9E568" w14:textId="77777777" w:rsidR="006578D5" w:rsidRPr="006578D5" w:rsidRDefault="006578D5" w:rsidP="006578D5">
            <w:pPr>
              <w:jc w:val="center"/>
              <w:rPr>
                <w:snapToGrid w:val="0"/>
              </w:rPr>
            </w:pPr>
            <w:r w:rsidRPr="006578D5">
              <w:rPr>
                <w:snapToGrid w:val="0"/>
              </w:rPr>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952AEB5" w14:textId="77777777" w:rsidR="006578D5" w:rsidRPr="006578D5" w:rsidRDefault="006578D5" w:rsidP="006578D5">
            <w:pPr>
              <w:rPr>
                <w:snapToGrid w:val="0"/>
              </w:rPr>
            </w:pPr>
            <w:r w:rsidRPr="006578D5">
              <w:rPr>
                <w:snapToGrid w:val="0"/>
              </w:rPr>
              <w:t>Расходы на оплату труда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4052D1F" w14:textId="77777777" w:rsidR="006578D5" w:rsidRPr="006578D5" w:rsidRDefault="006578D5" w:rsidP="006578D5">
            <w:pPr>
              <w:jc w:val="center"/>
              <w:rPr>
                <w:snapToGrid w:val="0"/>
              </w:rPr>
            </w:pPr>
            <w:r w:rsidRPr="006578D5">
              <w:rPr>
                <w:snapToGrid w:val="0"/>
              </w:rPr>
              <w:t>4 947,93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5A0D028" w14:textId="77777777" w:rsidR="006578D5" w:rsidRPr="006578D5" w:rsidRDefault="006578D5" w:rsidP="006578D5">
            <w:pPr>
              <w:jc w:val="center"/>
              <w:rPr>
                <w:snapToGrid w:val="0"/>
              </w:rPr>
            </w:pPr>
            <w:r w:rsidRPr="006578D5">
              <w:rPr>
                <w:snapToGrid w:val="0"/>
              </w:rPr>
              <w:t>5 074,80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55E7CD3" w14:textId="77777777" w:rsidR="006578D5" w:rsidRPr="006578D5" w:rsidRDefault="006578D5" w:rsidP="006578D5">
            <w:pPr>
              <w:jc w:val="center"/>
              <w:rPr>
                <w:snapToGrid w:val="0"/>
              </w:rPr>
            </w:pPr>
            <w:r w:rsidRPr="006578D5">
              <w:rPr>
                <w:snapToGrid w:val="0"/>
              </w:rPr>
              <w:t>126,87</w:t>
            </w:r>
          </w:p>
        </w:tc>
      </w:tr>
      <w:tr w:rsidR="006578D5" w:rsidRPr="006578D5" w14:paraId="4FA97525" w14:textId="77777777" w:rsidTr="006578D5">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8E9D" w14:textId="77777777" w:rsidR="006578D5" w:rsidRPr="006578D5" w:rsidRDefault="006578D5" w:rsidP="006578D5">
            <w:pPr>
              <w:jc w:val="center"/>
              <w:rPr>
                <w:snapToGrid w:val="0"/>
              </w:rPr>
            </w:pPr>
            <w:r w:rsidRPr="006578D5">
              <w:rPr>
                <w:snapToGrid w:val="0"/>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13E04F7" w14:textId="77777777" w:rsidR="006578D5" w:rsidRPr="006578D5" w:rsidRDefault="006578D5" w:rsidP="006578D5">
            <w:pPr>
              <w:rPr>
                <w:snapToGrid w:val="0"/>
              </w:rPr>
            </w:pPr>
            <w:r w:rsidRPr="006578D5">
              <w:rPr>
                <w:snapToGrid w:val="0"/>
              </w:rPr>
              <w:t>Расходы на оплату работ и услуг производственного характера, выполняемых по договорам со сторонними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35128D0" w14:textId="77777777" w:rsidR="006578D5" w:rsidRPr="006578D5" w:rsidRDefault="006578D5" w:rsidP="006578D5">
            <w:pPr>
              <w:jc w:val="center"/>
              <w:rPr>
                <w:snapToGrid w:val="0"/>
              </w:rPr>
            </w:pPr>
            <w:r w:rsidRPr="006578D5">
              <w:rPr>
                <w:snapToGrid w:val="0"/>
              </w:rPr>
              <w:t>525,20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B976611" w14:textId="77777777" w:rsidR="006578D5" w:rsidRPr="006578D5" w:rsidRDefault="006578D5" w:rsidP="006578D5">
            <w:pPr>
              <w:jc w:val="center"/>
              <w:rPr>
                <w:snapToGrid w:val="0"/>
              </w:rPr>
            </w:pPr>
            <w:r w:rsidRPr="006578D5">
              <w:rPr>
                <w:snapToGrid w:val="0"/>
              </w:rPr>
              <w:t>538,67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A335DFC" w14:textId="77777777" w:rsidR="006578D5" w:rsidRPr="006578D5" w:rsidRDefault="006578D5" w:rsidP="006578D5">
            <w:pPr>
              <w:jc w:val="center"/>
              <w:rPr>
                <w:snapToGrid w:val="0"/>
              </w:rPr>
            </w:pPr>
            <w:r w:rsidRPr="006578D5">
              <w:rPr>
                <w:snapToGrid w:val="0"/>
              </w:rPr>
              <w:t>13,47</w:t>
            </w:r>
          </w:p>
        </w:tc>
      </w:tr>
      <w:tr w:rsidR="006578D5" w:rsidRPr="006578D5" w14:paraId="62F55657" w14:textId="77777777" w:rsidTr="006578D5">
        <w:trPr>
          <w:gridAfter w:val="1"/>
          <w:wAfter w:w="1411"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FC29" w14:textId="77777777" w:rsidR="006578D5" w:rsidRPr="006578D5" w:rsidRDefault="006578D5" w:rsidP="006578D5">
            <w:pPr>
              <w:jc w:val="center"/>
              <w:rPr>
                <w:snapToGrid w:val="0"/>
              </w:rPr>
            </w:pPr>
            <w:r w:rsidRPr="006578D5">
              <w:rPr>
                <w:snapToGrid w:val="0"/>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1798411" w14:textId="77777777" w:rsidR="006578D5" w:rsidRPr="006578D5" w:rsidRDefault="006578D5" w:rsidP="006578D5">
            <w:pPr>
              <w:rPr>
                <w:snapToGrid w:val="0"/>
              </w:rPr>
            </w:pPr>
            <w:r w:rsidRPr="006578D5">
              <w:rPr>
                <w:snapToGrid w:val="0"/>
              </w:rPr>
              <w:t>Расходы на оплату иных работ и услуг, выполняемых по договорам с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DCC4B7A" w14:textId="77777777" w:rsidR="006578D5" w:rsidRPr="006578D5" w:rsidRDefault="006578D5" w:rsidP="006578D5">
            <w:pPr>
              <w:jc w:val="center"/>
              <w:rPr>
                <w:snapToGrid w:val="0"/>
              </w:rPr>
            </w:pPr>
            <w:r w:rsidRPr="006578D5">
              <w:rPr>
                <w:snapToGrid w:val="0"/>
              </w:rPr>
              <w:t>316,64</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1787637" w14:textId="77777777" w:rsidR="006578D5" w:rsidRPr="006578D5" w:rsidRDefault="006578D5" w:rsidP="006578D5">
            <w:pPr>
              <w:jc w:val="center"/>
              <w:rPr>
                <w:snapToGrid w:val="0"/>
              </w:rPr>
            </w:pPr>
            <w:r w:rsidRPr="006578D5">
              <w:rPr>
                <w:snapToGrid w:val="0"/>
              </w:rPr>
              <w:t>324,76</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55BEF39" w14:textId="77777777" w:rsidR="006578D5" w:rsidRPr="006578D5" w:rsidRDefault="006578D5" w:rsidP="006578D5">
            <w:pPr>
              <w:jc w:val="center"/>
              <w:rPr>
                <w:snapToGrid w:val="0"/>
              </w:rPr>
            </w:pPr>
            <w:r w:rsidRPr="006578D5">
              <w:rPr>
                <w:snapToGrid w:val="0"/>
              </w:rPr>
              <w:t>8,12</w:t>
            </w:r>
          </w:p>
        </w:tc>
      </w:tr>
      <w:tr w:rsidR="006578D5" w:rsidRPr="006578D5" w14:paraId="3058DA9E"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E3286" w14:textId="77777777" w:rsidR="006578D5" w:rsidRPr="006578D5" w:rsidRDefault="006578D5" w:rsidP="006578D5">
            <w:pPr>
              <w:jc w:val="center"/>
              <w:rPr>
                <w:snapToGrid w:val="0"/>
              </w:rPr>
            </w:pPr>
            <w:r w:rsidRPr="006578D5">
              <w:rPr>
                <w:snapToGrid w:val="0"/>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AE54699" w14:textId="77777777" w:rsidR="006578D5" w:rsidRPr="006578D5" w:rsidRDefault="006578D5" w:rsidP="006578D5">
            <w:pPr>
              <w:rPr>
                <w:snapToGrid w:val="0"/>
              </w:rPr>
            </w:pPr>
            <w:r w:rsidRPr="006578D5">
              <w:rPr>
                <w:snapToGrid w:val="0"/>
              </w:rPr>
              <w:t>Расходы на служебные командировки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8D2489A"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63820CD"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24F1EAF" w14:textId="77777777" w:rsidR="006578D5" w:rsidRPr="006578D5" w:rsidRDefault="006578D5" w:rsidP="006578D5">
            <w:pPr>
              <w:jc w:val="center"/>
              <w:rPr>
                <w:snapToGrid w:val="0"/>
              </w:rPr>
            </w:pPr>
            <w:r w:rsidRPr="006578D5">
              <w:rPr>
                <w:snapToGrid w:val="0"/>
              </w:rPr>
              <w:t>0,00</w:t>
            </w:r>
          </w:p>
        </w:tc>
      </w:tr>
      <w:tr w:rsidR="006578D5" w:rsidRPr="006578D5" w14:paraId="13CD4A66"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BE55" w14:textId="77777777" w:rsidR="006578D5" w:rsidRPr="006578D5" w:rsidRDefault="006578D5" w:rsidP="006578D5">
            <w:pPr>
              <w:jc w:val="center"/>
              <w:rPr>
                <w:snapToGrid w:val="0"/>
              </w:rPr>
            </w:pPr>
            <w:r w:rsidRPr="006578D5">
              <w:rPr>
                <w:snapToGrid w:val="0"/>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8DDB90B" w14:textId="77777777" w:rsidR="006578D5" w:rsidRPr="006578D5" w:rsidRDefault="006578D5" w:rsidP="006578D5">
            <w:pPr>
              <w:rPr>
                <w:snapToGrid w:val="0"/>
              </w:rPr>
            </w:pPr>
            <w:r w:rsidRPr="006578D5">
              <w:rPr>
                <w:snapToGrid w:val="0"/>
              </w:rPr>
              <w:t>Расходы на обучение персонала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D109FA2" w14:textId="77777777" w:rsidR="006578D5" w:rsidRPr="006578D5" w:rsidRDefault="006578D5" w:rsidP="006578D5">
            <w:pPr>
              <w:jc w:val="center"/>
              <w:rPr>
                <w:snapToGrid w:val="0"/>
              </w:rPr>
            </w:pPr>
            <w:r w:rsidRPr="006578D5">
              <w:rPr>
                <w:snapToGrid w:val="0"/>
              </w:rPr>
              <w:t>24,00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1C8CC03" w14:textId="77777777" w:rsidR="006578D5" w:rsidRPr="006578D5" w:rsidRDefault="006578D5" w:rsidP="006578D5">
            <w:pPr>
              <w:jc w:val="center"/>
              <w:rPr>
                <w:snapToGrid w:val="0"/>
              </w:rPr>
            </w:pPr>
            <w:r w:rsidRPr="006578D5">
              <w:rPr>
                <w:snapToGrid w:val="0"/>
              </w:rPr>
              <w:t>24,62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F4777D8" w14:textId="77777777" w:rsidR="006578D5" w:rsidRPr="006578D5" w:rsidRDefault="006578D5" w:rsidP="006578D5">
            <w:pPr>
              <w:jc w:val="center"/>
              <w:rPr>
                <w:snapToGrid w:val="0"/>
              </w:rPr>
            </w:pPr>
            <w:r w:rsidRPr="006578D5">
              <w:rPr>
                <w:snapToGrid w:val="0"/>
              </w:rPr>
              <w:t>0,62</w:t>
            </w:r>
          </w:p>
        </w:tc>
      </w:tr>
      <w:tr w:rsidR="006578D5" w:rsidRPr="006578D5" w14:paraId="3EEC5A47"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F5FC" w14:textId="77777777" w:rsidR="006578D5" w:rsidRPr="006578D5" w:rsidRDefault="006578D5" w:rsidP="006578D5">
            <w:pPr>
              <w:jc w:val="center"/>
              <w:rPr>
                <w:snapToGrid w:val="0"/>
              </w:rPr>
            </w:pPr>
            <w:r w:rsidRPr="006578D5">
              <w:rPr>
                <w:snapToGrid w:val="0"/>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1089099" w14:textId="77777777" w:rsidR="006578D5" w:rsidRPr="006578D5" w:rsidRDefault="006578D5" w:rsidP="006578D5">
            <w:pPr>
              <w:rPr>
                <w:snapToGrid w:val="0"/>
              </w:rPr>
            </w:pPr>
            <w:r w:rsidRPr="006578D5">
              <w:rPr>
                <w:snapToGrid w:val="0"/>
              </w:rPr>
              <w:t>Лизинговый платеж</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0A0256E"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AC8E3DF"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7DAC60B" w14:textId="77777777" w:rsidR="006578D5" w:rsidRPr="006578D5" w:rsidRDefault="006578D5" w:rsidP="006578D5">
            <w:pPr>
              <w:jc w:val="center"/>
              <w:rPr>
                <w:snapToGrid w:val="0"/>
              </w:rPr>
            </w:pPr>
            <w:r w:rsidRPr="006578D5">
              <w:rPr>
                <w:snapToGrid w:val="0"/>
              </w:rPr>
              <w:t>0,00</w:t>
            </w:r>
          </w:p>
        </w:tc>
      </w:tr>
      <w:tr w:rsidR="006578D5" w:rsidRPr="006578D5" w14:paraId="74770397"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3E2C" w14:textId="77777777" w:rsidR="006578D5" w:rsidRPr="006578D5" w:rsidRDefault="006578D5" w:rsidP="006578D5">
            <w:pPr>
              <w:jc w:val="center"/>
              <w:rPr>
                <w:snapToGrid w:val="0"/>
              </w:rPr>
            </w:pPr>
            <w:r w:rsidRPr="006578D5">
              <w:rPr>
                <w:snapToGrid w:val="0"/>
              </w:rPr>
              <w:t>9</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D6DD26E" w14:textId="77777777" w:rsidR="006578D5" w:rsidRPr="006578D5" w:rsidRDefault="006578D5" w:rsidP="006578D5">
            <w:pPr>
              <w:rPr>
                <w:snapToGrid w:val="0"/>
              </w:rPr>
            </w:pPr>
            <w:r w:rsidRPr="006578D5">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92ECBDB"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34F812E"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C1B757C" w14:textId="77777777" w:rsidR="006578D5" w:rsidRPr="006578D5" w:rsidRDefault="006578D5" w:rsidP="006578D5">
            <w:pPr>
              <w:jc w:val="center"/>
              <w:rPr>
                <w:snapToGrid w:val="0"/>
              </w:rPr>
            </w:pPr>
            <w:r w:rsidRPr="006578D5">
              <w:rPr>
                <w:snapToGrid w:val="0"/>
              </w:rPr>
              <w:t>0,00</w:t>
            </w:r>
          </w:p>
        </w:tc>
      </w:tr>
      <w:tr w:rsidR="006578D5" w:rsidRPr="006578D5" w14:paraId="3D06AB38"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1A747" w14:textId="77777777" w:rsidR="006578D5" w:rsidRPr="006578D5" w:rsidRDefault="006578D5" w:rsidP="006578D5">
            <w:pPr>
              <w:jc w:val="center"/>
              <w:rPr>
                <w:snapToGrid w:val="0"/>
              </w:rPr>
            </w:pPr>
            <w:r w:rsidRPr="006578D5">
              <w:rPr>
                <w:snapToGrid w:val="0"/>
              </w:rPr>
              <w:t>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A0B062A" w14:textId="77777777" w:rsidR="006578D5" w:rsidRPr="006578D5" w:rsidRDefault="006578D5" w:rsidP="006578D5">
            <w:pPr>
              <w:rPr>
                <w:snapToGrid w:val="0"/>
              </w:rPr>
            </w:pPr>
            <w:r w:rsidRPr="006578D5">
              <w:rPr>
                <w:snapToGrid w:val="0"/>
              </w:rPr>
              <w:t>Другие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3F85C04"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9EEC85E"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889797E" w14:textId="77777777" w:rsidR="006578D5" w:rsidRPr="006578D5" w:rsidRDefault="006578D5" w:rsidP="006578D5">
            <w:pPr>
              <w:jc w:val="center"/>
              <w:rPr>
                <w:snapToGrid w:val="0"/>
              </w:rPr>
            </w:pPr>
            <w:r w:rsidRPr="006578D5">
              <w:rPr>
                <w:snapToGrid w:val="0"/>
              </w:rPr>
              <w:t>0,00</w:t>
            </w:r>
          </w:p>
        </w:tc>
      </w:tr>
      <w:tr w:rsidR="006578D5" w:rsidRPr="006578D5" w14:paraId="542744C1"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5205" w14:textId="77777777" w:rsidR="006578D5" w:rsidRPr="006578D5" w:rsidRDefault="006578D5" w:rsidP="006578D5">
            <w:pPr>
              <w:jc w:val="center"/>
              <w:rPr>
                <w:snapToGrid w:val="0"/>
              </w:rPr>
            </w:pPr>
            <w:r w:rsidRPr="006578D5">
              <w:rPr>
                <w:snapToGrid w:val="0"/>
              </w:rPr>
              <w:t> 11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2CE5905" w14:textId="77777777" w:rsidR="006578D5" w:rsidRPr="006578D5" w:rsidRDefault="006578D5" w:rsidP="006578D5">
            <w:pPr>
              <w:rPr>
                <w:snapToGrid w:val="0"/>
              </w:rPr>
            </w:pPr>
            <w:r w:rsidRPr="006578D5">
              <w:rPr>
                <w:snapToGrid w:val="0"/>
              </w:rPr>
              <w:t>ИТОГО операционных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139C811" w14:textId="77777777" w:rsidR="006578D5" w:rsidRPr="006578D5" w:rsidRDefault="006578D5" w:rsidP="006578D5">
            <w:pPr>
              <w:jc w:val="center"/>
              <w:rPr>
                <w:bCs/>
                <w:snapToGrid w:val="0"/>
              </w:rPr>
            </w:pPr>
            <w:r w:rsidRPr="006578D5">
              <w:rPr>
                <w:bCs/>
                <w:snapToGrid w:val="0"/>
              </w:rPr>
              <w:t>9 401,00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0BD174E" w14:textId="77777777" w:rsidR="006578D5" w:rsidRPr="006578D5" w:rsidRDefault="006578D5" w:rsidP="006578D5">
            <w:pPr>
              <w:jc w:val="center"/>
              <w:rPr>
                <w:bCs/>
                <w:snapToGrid w:val="0"/>
              </w:rPr>
            </w:pPr>
            <w:r w:rsidRPr="006578D5">
              <w:rPr>
                <w:bCs/>
                <w:snapToGrid w:val="0"/>
              </w:rPr>
              <w:t>9 642,04</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1340817" w14:textId="77777777" w:rsidR="006578D5" w:rsidRPr="006578D5" w:rsidRDefault="006578D5" w:rsidP="006578D5">
            <w:pPr>
              <w:jc w:val="center"/>
              <w:rPr>
                <w:bCs/>
                <w:snapToGrid w:val="0"/>
              </w:rPr>
            </w:pPr>
            <w:r w:rsidRPr="006578D5">
              <w:rPr>
                <w:bCs/>
                <w:snapToGrid w:val="0"/>
              </w:rPr>
              <w:t>241,04</w:t>
            </w:r>
          </w:p>
        </w:tc>
      </w:tr>
      <w:tr w:rsidR="006578D5" w:rsidRPr="006578D5" w14:paraId="40FFBAF1" w14:textId="77777777" w:rsidTr="006578D5">
        <w:trPr>
          <w:trHeight w:val="300"/>
        </w:trPr>
        <w:tc>
          <w:tcPr>
            <w:tcW w:w="709" w:type="dxa"/>
            <w:tcBorders>
              <w:top w:val="nil"/>
              <w:left w:val="nil"/>
              <w:bottom w:val="nil"/>
              <w:right w:val="nil"/>
            </w:tcBorders>
            <w:shd w:val="clear" w:color="auto" w:fill="auto"/>
            <w:vAlign w:val="center"/>
            <w:hideMark/>
          </w:tcPr>
          <w:p w14:paraId="01857742" w14:textId="77777777" w:rsidR="006578D5" w:rsidRPr="006578D5" w:rsidRDefault="006578D5" w:rsidP="006578D5">
            <w:pPr>
              <w:jc w:val="center"/>
              <w:rPr>
                <w:snapToGrid w:val="0"/>
                <w:color w:val="FF0000"/>
                <w:sz w:val="20"/>
                <w:szCs w:val="28"/>
              </w:rPr>
            </w:pPr>
          </w:p>
        </w:tc>
        <w:tc>
          <w:tcPr>
            <w:tcW w:w="3685" w:type="dxa"/>
            <w:tcBorders>
              <w:top w:val="nil"/>
              <w:left w:val="nil"/>
              <w:bottom w:val="nil"/>
              <w:right w:val="nil"/>
            </w:tcBorders>
            <w:shd w:val="clear" w:color="auto" w:fill="auto"/>
            <w:vAlign w:val="center"/>
            <w:hideMark/>
          </w:tcPr>
          <w:p w14:paraId="783CDBF7" w14:textId="77777777" w:rsidR="006578D5" w:rsidRPr="006578D5" w:rsidRDefault="006578D5" w:rsidP="006578D5">
            <w:pPr>
              <w:rPr>
                <w:snapToGrid w:val="0"/>
                <w:sz w:val="20"/>
                <w:szCs w:val="28"/>
              </w:rPr>
            </w:pPr>
          </w:p>
        </w:tc>
        <w:tc>
          <w:tcPr>
            <w:tcW w:w="1114" w:type="dxa"/>
            <w:tcBorders>
              <w:top w:val="nil"/>
              <w:left w:val="nil"/>
              <w:bottom w:val="nil"/>
              <w:right w:val="nil"/>
            </w:tcBorders>
            <w:shd w:val="clear" w:color="auto" w:fill="auto"/>
            <w:vAlign w:val="center"/>
            <w:hideMark/>
          </w:tcPr>
          <w:p w14:paraId="51CF8D63"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27001AF"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DFD4D92" w14:textId="77777777" w:rsidR="006578D5" w:rsidRPr="006578D5" w:rsidRDefault="006578D5" w:rsidP="006578D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3995C051" w14:textId="77777777" w:rsidR="006578D5" w:rsidRPr="006578D5" w:rsidRDefault="006578D5" w:rsidP="006578D5">
            <w:pPr>
              <w:rPr>
                <w:snapToGrid w:val="0"/>
                <w:sz w:val="20"/>
                <w:szCs w:val="28"/>
              </w:rPr>
            </w:pPr>
          </w:p>
        </w:tc>
      </w:tr>
      <w:tr w:rsidR="006578D5" w:rsidRPr="006578D5" w14:paraId="096F9F51" w14:textId="77777777" w:rsidTr="006578D5">
        <w:trPr>
          <w:trHeight w:val="300"/>
        </w:trPr>
        <w:tc>
          <w:tcPr>
            <w:tcW w:w="709" w:type="dxa"/>
            <w:tcBorders>
              <w:top w:val="nil"/>
              <w:left w:val="nil"/>
              <w:bottom w:val="nil"/>
              <w:right w:val="nil"/>
            </w:tcBorders>
            <w:shd w:val="clear" w:color="auto" w:fill="auto"/>
            <w:vAlign w:val="center"/>
            <w:hideMark/>
          </w:tcPr>
          <w:p w14:paraId="2DB38F63" w14:textId="77777777" w:rsidR="006578D5" w:rsidRPr="006578D5" w:rsidRDefault="006578D5" w:rsidP="006578D5">
            <w:pPr>
              <w:rPr>
                <w:snapToGrid w:val="0"/>
                <w:sz w:val="20"/>
                <w:szCs w:val="28"/>
              </w:rPr>
            </w:pPr>
          </w:p>
        </w:tc>
        <w:tc>
          <w:tcPr>
            <w:tcW w:w="3685" w:type="dxa"/>
            <w:tcBorders>
              <w:top w:val="nil"/>
              <w:left w:val="nil"/>
              <w:bottom w:val="nil"/>
              <w:right w:val="nil"/>
            </w:tcBorders>
            <w:shd w:val="clear" w:color="auto" w:fill="auto"/>
            <w:vAlign w:val="center"/>
            <w:hideMark/>
          </w:tcPr>
          <w:p w14:paraId="5C9088A7" w14:textId="77777777" w:rsidR="006578D5" w:rsidRPr="006578D5" w:rsidRDefault="006578D5" w:rsidP="006578D5">
            <w:pPr>
              <w:rPr>
                <w:snapToGrid w:val="0"/>
                <w:sz w:val="20"/>
                <w:szCs w:val="28"/>
              </w:rPr>
            </w:pPr>
          </w:p>
        </w:tc>
        <w:tc>
          <w:tcPr>
            <w:tcW w:w="1114" w:type="dxa"/>
            <w:tcBorders>
              <w:top w:val="nil"/>
              <w:left w:val="nil"/>
              <w:bottom w:val="nil"/>
              <w:right w:val="nil"/>
            </w:tcBorders>
            <w:shd w:val="clear" w:color="auto" w:fill="auto"/>
            <w:vAlign w:val="center"/>
            <w:hideMark/>
          </w:tcPr>
          <w:p w14:paraId="2FD757A5"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34A1AC6"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CF202DB" w14:textId="77777777" w:rsidR="006578D5" w:rsidRPr="006578D5" w:rsidRDefault="006578D5" w:rsidP="006578D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B647F2C" w14:textId="77777777" w:rsidR="006578D5" w:rsidRPr="006578D5" w:rsidRDefault="006578D5" w:rsidP="006578D5">
            <w:pPr>
              <w:rPr>
                <w:snapToGrid w:val="0"/>
                <w:sz w:val="20"/>
                <w:szCs w:val="28"/>
              </w:rPr>
            </w:pPr>
          </w:p>
        </w:tc>
      </w:tr>
    </w:tbl>
    <w:p w14:paraId="1A3FA24C"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br w:type="page"/>
      </w:r>
      <w:r w:rsidRPr="006578D5">
        <w:rPr>
          <w:snapToGrid w:val="0"/>
          <w:sz w:val="28"/>
          <w:szCs w:val="28"/>
        </w:rPr>
        <w:lastRenderedPageBreak/>
        <w:t>Таблица 15.</w:t>
      </w:r>
    </w:p>
    <w:tbl>
      <w:tblPr>
        <w:tblW w:w="11183" w:type="dxa"/>
        <w:tblInd w:w="108" w:type="dxa"/>
        <w:tblLook w:val="04A0" w:firstRow="1" w:lastRow="0" w:firstColumn="1" w:lastColumn="0" w:noHBand="0" w:noVBand="1"/>
      </w:tblPr>
      <w:tblGrid>
        <w:gridCol w:w="750"/>
        <w:gridCol w:w="4245"/>
        <w:gridCol w:w="689"/>
        <w:gridCol w:w="958"/>
        <w:gridCol w:w="905"/>
        <w:gridCol w:w="808"/>
        <w:gridCol w:w="956"/>
        <w:gridCol w:w="461"/>
        <w:gridCol w:w="1411"/>
      </w:tblGrid>
      <w:tr w:rsidR="006578D5" w:rsidRPr="006578D5" w14:paraId="286FCBD3" w14:textId="77777777" w:rsidTr="006578D5">
        <w:trPr>
          <w:trHeight w:val="315"/>
        </w:trPr>
        <w:tc>
          <w:tcPr>
            <w:tcW w:w="9311" w:type="dxa"/>
            <w:gridSpan w:val="7"/>
            <w:tcBorders>
              <w:top w:val="nil"/>
              <w:left w:val="nil"/>
              <w:bottom w:val="nil"/>
              <w:right w:val="nil"/>
            </w:tcBorders>
            <w:shd w:val="clear" w:color="auto" w:fill="auto"/>
            <w:noWrap/>
            <w:vAlign w:val="center"/>
            <w:hideMark/>
          </w:tcPr>
          <w:p w14:paraId="1641F61C" w14:textId="77777777" w:rsidR="006578D5" w:rsidRPr="006578D5" w:rsidRDefault="006578D5" w:rsidP="006578D5">
            <w:pPr>
              <w:jc w:val="center"/>
              <w:rPr>
                <w:snapToGrid w:val="0"/>
                <w:sz w:val="20"/>
                <w:szCs w:val="28"/>
              </w:rPr>
            </w:pPr>
            <w:r w:rsidRPr="006578D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B8B41FF" w14:textId="77777777" w:rsidR="006578D5" w:rsidRPr="006578D5" w:rsidRDefault="006578D5" w:rsidP="006578D5">
            <w:pPr>
              <w:rPr>
                <w:snapToGrid w:val="0"/>
                <w:sz w:val="20"/>
                <w:szCs w:val="28"/>
              </w:rPr>
            </w:pPr>
          </w:p>
        </w:tc>
      </w:tr>
      <w:tr w:rsidR="006578D5" w:rsidRPr="006578D5" w14:paraId="6BE417CA" w14:textId="77777777" w:rsidTr="006578D5">
        <w:trPr>
          <w:trHeight w:val="300"/>
        </w:trPr>
        <w:tc>
          <w:tcPr>
            <w:tcW w:w="750" w:type="dxa"/>
            <w:tcBorders>
              <w:top w:val="nil"/>
              <w:left w:val="nil"/>
              <w:bottom w:val="nil"/>
              <w:right w:val="nil"/>
            </w:tcBorders>
            <w:shd w:val="clear" w:color="auto" w:fill="auto"/>
            <w:noWrap/>
            <w:vAlign w:val="center"/>
            <w:hideMark/>
          </w:tcPr>
          <w:p w14:paraId="63EB1E9D" w14:textId="77777777" w:rsidR="006578D5" w:rsidRPr="006578D5" w:rsidRDefault="006578D5" w:rsidP="006578D5">
            <w:pPr>
              <w:rPr>
                <w:snapToGrid w:val="0"/>
                <w:sz w:val="20"/>
                <w:szCs w:val="28"/>
              </w:rPr>
            </w:pPr>
          </w:p>
        </w:tc>
        <w:tc>
          <w:tcPr>
            <w:tcW w:w="4245" w:type="dxa"/>
            <w:tcBorders>
              <w:top w:val="nil"/>
              <w:left w:val="nil"/>
              <w:bottom w:val="nil"/>
              <w:right w:val="nil"/>
            </w:tcBorders>
            <w:shd w:val="clear" w:color="auto" w:fill="auto"/>
            <w:noWrap/>
            <w:vAlign w:val="center"/>
            <w:hideMark/>
          </w:tcPr>
          <w:p w14:paraId="4E025962" w14:textId="77777777" w:rsidR="006578D5" w:rsidRPr="006578D5" w:rsidRDefault="006578D5" w:rsidP="006578D5">
            <w:pPr>
              <w:rPr>
                <w:snapToGrid w:val="0"/>
                <w:sz w:val="20"/>
                <w:szCs w:val="28"/>
              </w:rPr>
            </w:pPr>
          </w:p>
        </w:tc>
        <w:tc>
          <w:tcPr>
            <w:tcW w:w="689" w:type="dxa"/>
            <w:tcBorders>
              <w:top w:val="nil"/>
              <w:left w:val="nil"/>
              <w:bottom w:val="nil"/>
              <w:right w:val="nil"/>
            </w:tcBorders>
            <w:shd w:val="clear" w:color="auto" w:fill="auto"/>
            <w:noWrap/>
            <w:vAlign w:val="center"/>
            <w:hideMark/>
          </w:tcPr>
          <w:p w14:paraId="4B2BD11A" w14:textId="77777777" w:rsidR="006578D5" w:rsidRPr="006578D5" w:rsidRDefault="006578D5" w:rsidP="006578D5">
            <w:pPr>
              <w:rPr>
                <w:snapToGrid w:val="0"/>
                <w:sz w:val="20"/>
                <w:szCs w:val="28"/>
              </w:rPr>
            </w:pPr>
          </w:p>
        </w:tc>
        <w:tc>
          <w:tcPr>
            <w:tcW w:w="1863" w:type="dxa"/>
            <w:gridSpan w:val="2"/>
            <w:tcBorders>
              <w:top w:val="nil"/>
              <w:left w:val="nil"/>
              <w:bottom w:val="nil"/>
              <w:right w:val="nil"/>
            </w:tcBorders>
            <w:shd w:val="clear" w:color="auto" w:fill="auto"/>
            <w:noWrap/>
            <w:vAlign w:val="center"/>
            <w:hideMark/>
          </w:tcPr>
          <w:p w14:paraId="6B01BDBE" w14:textId="77777777" w:rsidR="006578D5" w:rsidRPr="006578D5" w:rsidRDefault="006578D5" w:rsidP="006578D5">
            <w:pPr>
              <w:rPr>
                <w:snapToGrid w:val="0"/>
                <w:sz w:val="20"/>
                <w:szCs w:val="28"/>
              </w:rPr>
            </w:pPr>
          </w:p>
        </w:tc>
        <w:tc>
          <w:tcPr>
            <w:tcW w:w="3636" w:type="dxa"/>
            <w:gridSpan w:val="4"/>
            <w:tcBorders>
              <w:top w:val="nil"/>
              <w:left w:val="nil"/>
              <w:bottom w:val="nil"/>
              <w:right w:val="nil"/>
            </w:tcBorders>
            <w:shd w:val="clear" w:color="auto" w:fill="auto"/>
            <w:noWrap/>
            <w:vAlign w:val="center"/>
            <w:hideMark/>
          </w:tcPr>
          <w:p w14:paraId="3CD9000F" w14:textId="77777777" w:rsidR="006578D5" w:rsidRPr="006578D5" w:rsidRDefault="006578D5" w:rsidP="006578D5">
            <w:pPr>
              <w:jc w:val="center"/>
              <w:rPr>
                <w:snapToGrid w:val="0"/>
                <w:sz w:val="20"/>
                <w:szCs w:val="28"/>
              </w:rPr>
            </w:pPr>
            <w:r w:rsidRPr="006578D5">
              <w:rPr>
                <w:snapToGrid w:val="0"/>
                <w:szCs w:val="28"/>
              </w:rPr>
              <w:t>тыс. руб.</w:t>
            </w:r>
          </w:p>
        </w:tc>
      </w:tr>
      <w:tr w:rsidR="006578D5" w:rsidRPr="006578D5" w14:paraId="14BA4C20" w14:textId="77777777" w:rsidTr="006578D5">
        <w:trPr>
          <w:gridAfter w:val="1"/>
          <w:wAfter w:w="1411"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8025" w14:textId="77777777" w:rsidR="006578D5" w:rsidRPr="006578D5" w:rsidRDefault="006578D5" w:rsidP="006578D5">
            <w:pPr>
              <w:jc w:val="center"/>
              <w:rPr>
                <w:snapToGrid w:val="0"/>
              </w:rPr>
            </w:pPr>
            <w:r w:rsidRPr="006578D5">
              <w:rPr>
                <w:snapToGrid w:val="0"/>
              </w:rPr>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54DC450" w14:textId="77777777" w:rsidR="006578D5" w:rsidRPr="006578D5" w:rsidRDefault="006578D5" w:rsidP="006578D5">
            <w:pPr>
              <w:jc w:val="center"/>
              <w:rPr>
                <w:snapToGrid w:val="0"/>
              </w:rPr>
            </w:pPr>
            <w:r w:rsidRPr="006578D5">
              <w:rPr>
                <w:snapToGrid w:val="0"/>
              </w:rPr>
              <w:t>Наименование расхода</w:t>
            </w:r>
          </w:p>
        </w:tc>
        <w:tc>
          <w:tcPr>
            <w:tcW w:w="1647" w:type="dxa"/>
            <w:gridSpan w:val="2"/>
            <w:tcBorders>
              <w:top w:val="single" w:sz="4" w:space="0" w:color="auto"/>
              <w:left w:val="single" w:sz="4" w:space="0" w:color="auto"/>
              <w:bottom w:val="single" w:sz="4" w:space="0" w:color="auto"/>
              <w:right w:val="nil"/>
            </w:tcBorders>
            <w:shd w:val="clear" w:color="auto" w:fill="auto"/>
            <w:vAlign w:val="center"/>
            <w:hideMark/>
          </w:tcPr>
          <w:p w14:paraId="337105BC" w14:textId="77777777" w:rsidR="006578D5" w:rsidRPr="006578D5" w:rsidRDefault="006578D5" w:rsidP="006578D5">
            <w:pPr>
              <w:jc w:val="center"/>
              <w:rPr>
                <w:snapToGrid w:val="0"/>
              </w:rPr>
            </w:pPr>
            <w:r w:rsidRPr="006578D5">
              <w:rPr>
                <w:snapToGrid w:val="0"/>
              </w:rPr>
              <w:t xml:space="preserve">Утверждено РЭК КО </w:t>
            </w:r>
            <w:r w:rsidRPr="006578D5">
              <w:rPr>
                <w:snapToGrid w:val="0"/>
              </w:rPr>
              <w:br/>
              <w:t>на 2020 год</w:t>
            </w:r>
          </w:p>
        </w:tc>
        <w:tc>
          <w:tcPr>
            <w:tcW w:w="1713" w:type="dxa"/>
            <w:gridSpan w:val="2"/>
            <w:tcBorders>
              <w:top w:val="single" w:sz="4" w:space="0" w:color="auto"/>
              <w:left w:val="single" w:sz="4" w:space="0" w:color="auto"/>
              <w:bottom w:val="single" w:sz="4" w:space="0" w:color="auto"/>
              <w:right w:val="nil"/>
            </w:tcBorders>
            <w:shd w:val="clear" w:color="auto" w:fill="auto"/>
            <w:vAlign w:val="center"/>
            <w:hideMark/>
          </w:tcPr>
          <w:p w14:paraId="11F5BA84"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11CCB" w14:textId="77777777" w:rsidR="006578D5" w:rsidRPr="006578D5" w:rsidRDefault="006578D5" w:rsidP="006578D5">
            <w:pPr>
              <w:jc w:val="center"/>
              <w:rPr>
                <w:snapToGrid w:val="0"/>
              </w:rPr>
            </w:pPr>
            <w:r w:rsidRPr="006578D5">
              <w:rPr>
                <w:snapToGrid w:val="0"/>
              </w:rPr>
              <w:t>Динамика расходов</w:t>
            </w:r>
          </w:p>
        </w:tc>
      </w:tr>
      <w:tr w:rsidR="006578D5" w:rsidRPr="006578D5" w14:paraId="54B8B2AA" w14:textId="77777777" w:rsidTr="006578D5">
        <w:trPr>
          <w:gridAfter w:val="1"/>
          <w:wAfter w:w="1411"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A0719D4" w14:textId="77777777" w:rsidR="006578D5" w:rsidRPr="006578D5" w:rsidRDefault="006578D5" w:rsidP="006578D5">
            <w:pPr>
              <w:jc w:val="center"/>
              <w:rPr>
                <w:snapToGrid w:val="0"/>
              </w:rPr>
            </w:pPr>
            <w:r w:rsidRPr="006578D5">
              <w:rPr>
                <w:snapToGrid w:val="0"/>
              </w:rPr>
              <w:t>1</w:t>
            </w:r>
          </w:p>
        </w:tc>
        <w:tc>
          <w:tcPr>
            <w:tcW w:w="4245" w:type="dxa"/>
            <w:tcBorders>
              <w:top w:val="single" w:sz="4" w:space="0" w:color="auto"/>
              <w:left w:val="nil"/>
              <w:bottom w:val="single" w:sz="4" w:space="0" w:color="auto"/>
              <w:right w:val="single" w:sz="4" w:space="0" w:color="auto"/>
            </w:tcBorders>
            <w:shd w:val="clear" w:color="auto" w:fill="auto"/>
            <w:vAlign w:val="center"/>
          </w:tcPr>
          <w:p w14:paraId="0D76A852" w14:textId="77777777" w:rsidR="006578D5" w:rsidRPr="006578D5" w:rsidRDefault="006578D5" w:rsidP="006578D5">
            <w:pPr>
              <w:jc w:val="center"/>
              <w:rPr>
                <w:snapToGrid w:val="0"/>
              </w:rPr>
            </w:pPr>
            <w:r w:rsidRPr="006578D5">
              <w:rPr>
                <w:snapToGrid w:val="0"/>
              </w:rPr>
              <w:t>2</w:t>
            </w:r>
          </w:p>
        </w:tc>
        <w:tc>
          <w:tcPr>
            <w:tcW w:w="1647" w:type="dxa"/>
            <w:gridSpan w:val="2"/>
            <w:tcBorders>
              <w:top w:val="single" w:sz="4" w:space="0" w:color="auto"/>
              <w:left w:val="single" w:sz="4" w:space="0" w:color="auto"/>
              <w:bottom w:val="single" w:sz="4" w:space="0" w:color="auto"/>
              <w:right w:val="nil"/>
            </w:tcBorders>
            <w:shd w:val="clear" w:color="auto" w:fill="auto"/>
            <w:vAlign w:val="center"/>
          </w:tcPr>
          <w:p w14:paraId="1C23FE26" w14:textId="77777777" w:rsidR="006578D5" w:rsidRPr="006578D5" w:rsidRDefault="006578D5" w:rsidP="006578D5">
            <w:pPr>
              <w:jc w:val="center"/>
              <w:rPr>
                <w:snapToGrid w:val="0"/>
              </w:rPr>
            </w:pPr>
            <w:r w:rsidRPr="006578D5">
              <w:rPr>
                <w:snapToGrid w:val="0"/>
              </w:rPr>
              <w:t>3</w:t>
            </w:r>
          </w:p>
        </w:tc>
        <w:tc>
          <w:tcPr>
            <w:tcW w:w="1713" w:type="dxa"/>
            <w:gridSpan w:val="2"/>
            <w:tcBorders>
              <w:top w:val="single" w:sz="4" w:space="0" w:color="auto"/>
              <w:left w:val="single" w:sz="4" w:space="0" w:color="auto"/>
              <w:bottom w:val="single" w:sz="4" w:space="0" w:color="auto"/>
              <w:right w:val="nil"/>
            </w:tcBorders>
            <w:shd w:val="clear" w:color="auto" w:fill="auto"/>
            <w:vAlign w:val="center"/>
          </w:tcPr>
          <w:p w14:paraId="2BD9BFAA" w14:textId="77777777" w:rsidR="006578D5" w:rsidRPr="006578D5" w:rsidRDefault="006578D5" w:rsidP="006578D5">
            <w:pPr>
              <w:jc w:val="center"/>
              <w:rPr>
                <w:snapToGrid w:val="0"/>
              </w:rPr>
            </w:pPr>
            <w:r w:rsidRPr="006578D5">
              <w:rPr>
                <w:snapToGrid w:val="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A97A6" w14:textId="77777777" w:rsidR="006578D5" w:rsidRPr="006578D5" w:rsidRDefault="006578D5" w:rsidP="006578D5">
            <w:pPr>
              <w:jc w:val="center"/>
              <w:rPr>
                <w:snapToGrid w:val="0"/>
              </w:rPr>
            </w:pPr>
            <w:r w:rsidRPr="006578D5">
              <w:rPr>
                <w:snapToGrid w:val="0"/>
              </w:rPr>
              <w:t>5 = 4 - 3</w:t>
            </w:r>
          </w:p>
        </w:tc>
      </w:tr>
      <w:tr w:rsidR="006578D5" w:rsidRPr="006578D5" w14:paraId="513345A9"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0B29" w14:textId="77777777" w:rsidR="006578D5" w:rsidRPr="006578D5" w:rsidRDefault="006578D5" w:rsidP="006578D5">
            <w:pPr>
              <w:jc w:val="center"/>
              <w:rPr>
                <w:snapToGrid w:val="0"/>
              </w:rPr>
            </w:pPr>
            <w:r w:rsidRPr="006578D5">
              <w:rPr>
                <w:snapToGrid w:val="0"/>
              </w:rPr>
              <w:t>1.1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8D7F0D8" w14:textId="77777777" w:rsidR="006578D5" w:rsidRPr="006578D5" w:rsidRDefault="006578D5" w:rsidP="006578D5">
            <w:pPr>
              <w:rPr>
                <w:snapToGrid w:val="0"/>
              </w:rPr>
            </w:pPr>
            <w:r w:rsidRPr="006578D5">
              <w:rPr>
                <w:snapToGrid w:val="0"/>
              </w:rPr>
              <w:t>Расходы на оплату услуг, оказываемых организациями, осуществляющими регулируемые виды деятельности</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3F7D36" w14:textId="77777777" w:rsidR="006578D5" w:rsidRPr="006578D5" w:rsidRDefault="006578D5" w:rsidP="006578D5">
            <w:pPr>
              <w:jc w:val="center"/>
            </w:pPr>
            <w:r w:rsidRPr="006578D5">
              <w:rPr>
                <w:snapToGrid w:val="0"/>
              </w:rPr>
              <w:t>0,00</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B36C49" w14:textId="77777777" w:rsidR="006578D5" w:rsidRPr="006578D5" w:rsidRDefault="006578D5" w:rsidP="006578D5">
            <w:pPr>
              <w:jc w:val="center"/>
            </w:pPr>
            <w:r w:rsidRPr="006578D5">
              <w:rPr>
                <w:snapToGrid w:val="0"/>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E2D7A" w14:textId="77777777" w:rsidR="006578D5" w:rsidRPr="006578D5" w:rsidRDefault="006578D5" w:rsidP="006578D5">
            <w:pPr>
              <w:jc w:val="center"/>
            </w:pPr>
            <w:r w:rsidRPr="006578D5">
              <w:rPr>
                <w:snapToGrid w:val="0"/>
              </w:rPr>
              <w:t>0,00</w:t>
            </w:r>
          </w:p>
        </w:tc>
      </w:tr>
      <w:tr w:rsidR="006578D5" w:rsidRPr="006578D5" w14:paraId="4E5870F7"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441E8" w14:textId="77777777" w:rsidR="006578D5" w:rsidRPr="006578D5" w:rsidRDefault="006578D5" w:rsidP="006578D5">
            <w:pPr>
              <w:jc w:val="center"/>
              <w:rPr>
                <w:snapToGrid w:val="0"/>
              </w:rPr>
            </w:pPr>
            <w:r w:rsidRPr="006578D5">
              <w:rPr>
                <w:snapToGrid w:val="0"/>
              </w:rPr>
              <w:t>1.2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39612F22" w14:textId="77777777" w:rsidR="006578D5" w:rsidRPr="006578D5" w:rsidRDefault="006578D5" w:rsidP="006578D5">
            <w:pPr>
              <w:rPr>
                <w:snapToGrid w:val="0"/>
              </w:rPr>
            </w:pPr>
            <w:r w:rsidRPr="006578D5">
              <w:rPr>
                <w:snapToGrid w:val="0"/>
              </w:rPr>
              <w:t>Арендная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059FAA0"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6F0ACB4"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0A1E7AC4" w14:textId="77777777" w:rsidR="006578D5" w:rsidRPr="006578D5" w:rsidRDefault="006578D5" w:rsidP="006578D5">
            <w:pPr>
              <w:jc w:val="center"/>
              <w:rPr>
                <w:snapToGrid w:val="0"/>
              </w:rPr>
            </w:pPr>
            <w:r w:rsidRPr="006578D5">
              <w:rPr>
                <w:snapToGrid w:val="0"/>
              </w:rPr>
              <w:t>0,00</w:t>
            </w:r>
          </w:p>
        </w:tc>
      </w:tr>
      <w:tr w:rsidR="006578D5" w:rsidRPr="006578D5" w14:paraId="73F35691"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A3AD" w14:textId="77777777" w:rsidR="006578D5" w:rsidRPr="006578D5" w:rsidRDefault="006578D5" w:rsidP="006578D5">
            <w:pPr>
              <w:jc w:val="center"/>
              <w:rPr>
                <w:snapToGrid w:val="0"/>
              </w:rPr>
            </w:pPr>
            <w:r w:rsidRPr="006578D5">
              <w:rPr>
                <w:snapToGrid w:val="0"/>
              </w:rPr>
              <w:t>1.3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447DE58F" w14:textId="77777777" w:rsidR="006578D5" w:rsidRPr="006578D5" w:rsidRDefault="006578D5" w:rsidP="006578D5">
            <w:pPr>
              <w:rPr>
                <w:snapToGrid w:val="0"/>
              </w:rPr>
            </w:pPr>
            <w:r w:rsidRPr="006578D5">
              <w:rPr>
                <w:snapToGrid w:val="0"/>
              </w:rPr>
              <w:t>Концессионная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CDC8441"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2CA7B45"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4CE7CEBF" w14:textId="77777777" w:rsidR="006578D5" w:rsidRPr="006578D5" w:rsidRDefault="006578D5" w:rsidP="006578D5">
            <w:pPr>
              <w:jc w:val="center"/>
              <w:rPr>
                <w:snapToGrid w:val="0"/>
              </w:rPr>
            </w:pPr>
            <w:r w:rsidRPr="006578D5">
              <w:rPr>
                <w:snapToGrid w:val="0"/>
              </w:rPr>
              <w:t>0,00</w:t>
            </w:r>
          </w:p>
        </w:tc>
      </w:tr>
      <w:tr w:rsidR="006578D5" w:rsidRPr="006578D5" w14:paraId="0A9827B4"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CE911" w14:textId="77777777" w:rsidR="006578D5" w:rsidRPr="006578D5" w:rsidRDefault="006578D5" w:rsidP="006578D5">
            <w:pPr>
              <w:jc w:val="center"/>
              <w:rPr>
                <w:snapToGrid w:val="0"/>
              </w:rPr>
            </w:pPr>
            <w:r w:rsidRPr="006578D5">
              <w:rPr>
                <w:snapToGrid w:val="0"/>
              </w:rPr>
              <w:t>1.4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6961CB2" w14:textId="77777777" w:rsidR="006578D5" w:rsidRPr="006578D5" w:rsidRDefault="006578D5" w:rsidP="006578D5">
            <w:pPr>
              <w:rPr>
                <w:snapToGrid w:val="0"/>
              </w:rPr>
            </w:pPr>
            <w:r w:rsidRPr="006578D5">
              <w:rPr>
                <w:snapToGrid w:val="0"/>
              </w:rPr>
              <w:t xml:space="preserve">Расходы на уплату налогов, сборов и других обязательных платежей, </w:t>
            </w:r>
            <w:r w:rsidRPr="006578D5">
              <w:rPr>
                <w:snapToGrid w:val="0"/>
              </w:rPr>
              <w:br/>
              <w:t>в том числе: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7D7CB9A" w14:textId="77777777" w:rsidR="006578D5" w:rsidRPr="006578D5" w:rsidRDefault="006578D5" w:rsidP="006578D5">
            <w:pPr>
              <w:jc w:val="center"/>
              <w:rPr>
                <w:snapToGrid w:val="0"/>
              </w:rPr>
            </w:pPr>
            <w:r w:rsidRPr="006578D5">
              <w:rPr>
                <w:snapToGrid w:val="0"/>
              </w:rPr>
              <w:t>35,49</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CAAC55D" w14:textId="77777777" w:rsidR="006578D5" w:rsidRPr="006578D5" w:rsidRDefault="006578D5" w:rsidP="006578D5">
            <w:pPr>
              <w:jc w:val="center"/>
              <w:rPr>
                <w:snapToGrid w:val="0"/>
              </w:rPr>
            </w:pPr>
            <w:r w:rsidRPr="006578D5">
              <w:rPr>
                <w:snapToGrid w:val="0"/>
              </w:rPr>
              <w:t>9,00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E624259" w14:textId="77777777" w:rsidR="006578D5" w:rsidRPr="006578D5" w:rsidRDefault="006578D5" w:rsidP="006578D5">
            <w:pPr>
              <w:jc w:val="center"/>
              <w:rPr>
                <w:snapToGrid w:val="0"/>
              </w:rPr>
            </w:pPr>
            <w:r w:rsidRPr="006578D5">
              <w:rPr>
                <w:snapToGrid w:val="0"/>
              </w:rPr>
              <w:t>-26,49</w:t>
            </w:r>
          </w:p>
        </w:tc>
      </w:tr>
      <w:tr w:rsidR="006578D5" w:rsidRPr="006578D5" w14:paraId="72222171" w14:textId="77777777" w:rsidTr="006578D5">
        <w:trPr>
          <w:gridAfter w:val="1"/>
          <w:wAfter w:w="1411"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CFED" w14:textId="77777777" w:rsidR="006578D5" w:rsidRPr="006578D5" w:rsidRDefault="006578D5" w:rsidP="006578D5">
            <w:pPr>
              <w:jc w:val="center"/>
              <w:rPr>
                <w:snapToGrid w:val="0"/>
              </w:rPr>
            </w:pPr>
            <w:r w:rsidRPr="006578D5">
              <w:rPr>
                <w:snapToGrid w:val="0"/>
              </w:rPr>
              <w:t>1.4.1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A307F08" w14:textId="77777777" w:rsidR="006578D5" w:rsidRPr="006578D5" w:rsidRDefault="006578D5" w:rsidP="006578D5">
            <w:pPr>
              <w:rPr>
                <w:snapToGrid w:val="0"/>
              </w:rPr>
            </w:pPr>
            <w:r w:rsidRPr="006578D5">
              <w:rPr>
                <w:snapToGrid w:val="0"/>
              </w:rPr>
              <w:t xml:space="preserve">плата за выбросы и сбросы загрязняющих веществ </w:t>
            </w:r>
            <w:r w:rsidRPr="006578D5">
              <w:rPr>
                <w:snapToGrid w:val="0"/>
              </w:rPr>
              <w:br/>
              <w:t xml:space="preserve">в окружающую среду, размещение отходов и другие виды негативного воздействия на окружающую среду </w:t>
            </w:r>
            <w:r w:rsidRPr="006578D5">
              <w:rPr>
                <w:snapToGrid w:val="0"/>
              </w:rPr>
              <w:br/>
              <w:t>в пределах установленных нормативов и (или) лимитов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18617C4"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04AAD72"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6BECAFD3" w14:textId="77777777" w:rsidR="006578D5" w:rsidRPr="006578D5" w:rsidRDefault="006578D5" w:rsidP="006578D5">
            <w:pPr>
              <w:jc w:val="center"/>
              <w:rPr>
                <w:snapToGrid w:val="0"/>
              </w:rPr>
            </w:pPr>
            <w:r w:rsidRPr="006578D5">
              <w:rPr>
                <w:snapToGrid w:val="0"/>
              </w:rPr>
              <w:t>0,00</w:t>
            </w:r>
          </w:p>
        </w:tc>
      </w:tr>
      <w:tr w:rsidR="006578D5" w:rsidRPr="006578D5" w14:paraId="40534C2D"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EC8E" w14:textId="77777777" w:rsidR="006578D5" w:rsidRPr="006578D5" w:rsidRDefault="006578D5" w:rsidP="006578D5">
            <w:pPr>
              <w:jc w:val="center"/>
              <w:rPr>
                <w:snapToGrid w:val="0"/>
              </w:rPr>
            </w:pPr>
            <w:r w:rsidRPr="006578D5">
              <w:rPr>
                <w:snapToGrid w:val="0"/>
              </w:rPr>
              <w:t>1.4.2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4A4CAD8" w14:textId="77777777" w:rsidR="006578D5" w:rsidRPr="006578D5" w:rsidRDefault="006578D5" w:rsidP="006578D5">
            <w:pPr>
              <w:rPr>
                <w:snapToGrid w:val="0"/>
              </w:rPr>
            </w:pPr>
            <w:r w:rsidRPr="006578D5">
              <w:rPr>
                <w:snapToGrid w:val="0"/>
              </w:rPr>
              <w:t>расходы на обязательное страхование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1069057" w14:textId="77777777" w:rsidR="006578D5" w:rsidRPr="006578D5" w:rsidRDefault="006578D5" w:rsidP="006578D5">
            <w:pPr>
              <w:jc w:val="center"/>
              <w:rPr>
                <w:snapToGrid w:val="0"/>
              </w:rPr>
            </w:pPr>
            <w:r w:rsidRPr="006578D5">
              <w:rPr>
                <w:snapToGrid w:val="0"/>
              </w:rPr>
              <w:t>9,00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03DC4B93" w14:textId="77777777" w:rsidR="006578D5" w:rsidRPr="006578D5" w:rsidRDefault="006578D5" w:rsidP="006578D5">
            <w:pPr>
              <w:jc w:val="center"/>
              <w:rPr>
                <w:snapToGrid w:val="0"/>
              </w:rPr>
            </w:pPr>
            <w:r w:rsidRPr="006578D5">
              <w:rPr>
                <w:snapToGrid w:val="0"/>
              </w:rPr>
              <w:t>9,00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354C0472" w14:textId="77777777" w:rsidR="006578D5" w:rsidRPr="006578D5" w:rsidRDefault="006578D5" w:rsidP="006578D5">
            <w:pPr>
              <w:jc w:val="center"/>
              <w:rPr>
                <w:snapToGrid w:val="0"/>
              </w:rPr>
            </w:pPr>
            <w:r w:rsidRPr="006578D5">
              <w:rPr>
                <w:snapToGrid w:val="0"/>
              </w:rPr>
              <w:t>0,00</w:t>
            </w:r>
          </w:p>
        </w:tc>
      </w:tr>
      <w:tr w:rsidR="006578D5" w:rsidRPr="006578D5" w14:paraId="7C6A5A04"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E2E1E" w14:textId="77777777" w:rsidR="006578D5" w:rsidRPr="006578D5" w:rsidRDefault="006578D5" w:rsidP="006578D5">
            <w:pPr>
              <w:jc w:val="center"/>
              <w:rPr>
                <w:snapToGrid w:val="0"/>
              </w:rPr>
            </w:pPr>
            <w:r w:rsidRPr="006578D5">
              <w:rPr>
                <w:snapToGrid w:val="0"/>
              </w:rPr>
              <w:t>1.4.3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0D5C1197" w14:textId="77777777" w:rsidR="006578D5" w:rsidRPr="006578D5" w:rsidRDefault="006578D5" w:rsidP="006578D5">
            <w:pPr>
              <w:rPr>
                <w:snapToGrid w:val="0"/>
              </w:rPr>
            </w:pPr>
            <w:r w:rsidRPr="006578D5">
              <w:rPr>
                <w:snapToGrid w:val="0"/>
              </w:rPr>
              <w:t>иные расходы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01B756B" w14:textId="77777777" w:rsidR="006578D5" w:rsidRPr="006578D5" w:rsidRDefault="006578D5" w:rsidP="006578D5">
            <w:pPr>
              <w:jc w:val="center"/>
              <w:rPr>
                <w:snapToGrid w:val="0"/>
              </w:rPr>
            </w:pPr>
            <w:r w:rsidRPr="006578D5">
              <w:rPr>
                <w:snapToGrid w:val="0"/>
              </w:rPr>
              <w:t>26,49</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874601D"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03981500" w14:textId="77777777" w:rsidR="006578D5" w:rsidRPr="006578D5" w:rsidRDefault="006578D5" w:rsidP="006578D5">
            <w:pPr>
              <w:jc w:val="center"/>
              <w:rPr>
                <w:snapToGrid w:val="0"/>
              </w:rPr>
            </w:pPr>
            <w:r w:rsidRPr="006578D5">
              <w:rPr>
                <w:snapToGrid w:val="0"/>
              </w:rPr>
              <w:t>-26,49</w:t>
            </w:r>
          </w:p>
        </w:tc>
      </w:tr>
      <w:tr w:rsidR="006578D5" w:rsidRPr="006578D5" w14:paraId="6639F396"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546D" w14:textId="77777777" w:rsidR="006578D5" w:rsidRPr="006578D5" w:rsidRDefault="006578D5" w:rsidP="006578D5">
            <w:pPr>
              <w:jc w:val="center"/>
              <w:rPr>
                <w:snapToGrid w:val="0"/>
              </w:rPr>
            </w:pPr>
            <w:r w:rsidRPr="006578D5">
              <w:rPr>
                <w:snapToGrid w:val="0"/>
              </w:rPr>
              <w:t>1.5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F0F8E92" w14:textId="77777777" w:rsidR="006578D5" w:rsidRPr="006578D5" w:rsidRDefault="006578D5" w:rsidP="006578D5">
            <w:pPr>
              <w:rPr>
                <w:snapToGrid w:val="0"/>
              </w:rPr>
            </w:pPr>
            <w:r w:rsidRPr="006578D5">
              <w:rPr>
                <w:snapToGrid w:val="0"/>
              </w:rPr>
              <w:t>Отчисления на социальные нужды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2DD60FD" w14:textId="77777777" w:rsidR="006578D5" w:rsidRPr="006578D5" w:rsidRDefault="006578D5" w:rsidP="006578D5">
            <w:pPr>
              <w:jc w:val="center"/>
              <w:rPr>
                <w:snapToGrid w:val="0"/>
              </w:rPr>
            </w:pPr>
            <w:r w:rsidRPr="006578D5">
              <w:rPr>
                <w:snapToGrid w:val="0"/>
              </w:rPr>
              <w:t>1 494,28</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1DE9D9B" w14:textId="77777777" w:rsidR="006578D5" w:rsidRPr="006578D5" w:rsidRDefault="006578D5" w:rsidP="006578D5">
            <w:pPr>
              <w:jc w:val="center"/>
              <w:rPr>
                <w:snapToGrid w:val="0"/>
              </w:rPr>
            </w:pPr>
            <w:r w:rsidRPr="006578D5">
              <w:rPr>
                <w:snapToGrid w:val="0"/>
              </w:rPr>
              <w:t>1 532,59</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4511906" w14:textId="77777777" w:rsidR="006578D5" w:rsidRPr="006578D5" w:rsidRDefault="006578D5" w:rsidP="006578D5">
            <w:pPr>
              <w:jc w:val="center"/>
              <w:rPr>
                <w:snapToGrid w:val="0"/>
              </w:rPr>
            </w:pPr>
            <w:r w:rsidRPr="006578D5">
              <w:rPr>
                <w:snapToGrid w:val="0"/>
              </w:rPr>
              <w:t>38,31</w:t>
            </w:r>
          </w:p>
        </w:tc>
      </w:tr>
      <w:tr w:rsidR="006578D5" w:rsidRPr="006578D5" w14:paraId="3D9E7EA7"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BDCC" w14:textId="77777777" w:rsidR="006578D5" w:rsidRPr="006578D5" w:rsidRDefault="006578D5" w:rsidP="006578D5">
            <w:pPr>
              <w:jc w:val="center"/>
              <w:rPr>
                <w:snapToGrid w:val="0"/>
              </w:rPr>
            </w:pPr>
            <w:r w:rsidRPr="006578D5">
              <w:rPr>
                <w:snapToGrid w:val="0"/>
              </w:rPr>
              <w:t>1.6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3782210" w14:textId="77777777" w:rsidR="006578D5" w:rsidRPr="006578D5" w:rsidRDefault="006578D5" w:rsidP="006578D5">
            <w:pPr>
              <w:rPr>
                <w:snapToGrid w:val="0"/>
              </w:rPr>
            </w:pPr>
            <w:r w:rsidRPr="006578D5">
              <w:rPr>
                <w:snapToGrid w:val="0"/>
              </w:rPr>
              <w:t>Расходы по сомнительным долгам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02BF8952"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0903C989"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1574FD4" w14:textId="77777777" w:rsidR="006578D5" w:rsidRPr="006578D5" w:rsidRDefault="006578D5" w:rsidP="006578D5">
            <w:pPr>
              <w:jc w:val="center"/>
              <w:rPr>
                <w:snapToGrid w:val="0"/>
              </w:rPr>
            </w:pPr>
            <w:r w:rsidRPr="006578D5">
              <w:rPr>
                <w:snapToGrid w:val="0"/>
              </w:rPr>
              <w:t>0,00</w:t>
            </w:r>
          </w:p>
        </w:tc>
      </w:tr>
      <w:tr w:rsidR="006578D5" w:rsidRPr="006578D5" w14:paraId="4C2E8ED6"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DA6F6" w14:textId="77777777" w:rsidR="006578D5" w:rsidRPr="006578D5" w:rsidRDefault="006578D5" w:rsidP="006578D5">
            <w:pPr>
              <w:jc w:val="center"/>
              <w:rPr>
                <w:snapToGrid w:val="0"/>
              </w:rPr>
            </w:pPr>
            <w:r w:rsidRPr="006578D5">
              <w:rPr>
                <w:snapToGrid w:val="0"/>
              </w:rPr>
              <w:t>1.7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DAADA1E" w14:textId="77777777" w:rsidR="006578D5" w:rsidRPr="006578D5" w:rsidRDefault="006578D5" w:rsidP="006578D5">
            <w:pPr>
              <w:rPr>
                <w:snapToGrid w:val="0"/>
              </w:rPr>
            </w:pPr>
            <w:r w:rsidRPr="006578D5">
              <w:rPr>
                <w:snapToGrid w:val="0"/>
              </w:rPr>
              <w:t>Амортизация основных средств и нематериальных активов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1E7EBE4A"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F56ED6D"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44DF78EA" w14:textId="77777777" w:rsidR="006578D5" w:rsidRPr="006578D5" w:rsidRDefault="006578D5" w:rsidP="006578D5">
            <w:pPr>
              <w:jc w:val="center"/>
              <w:rPr>
                <w:snapToGrid w:val="0"/>
              </w:rPr>
            </w:pPr>
            <w:r w:rsidRPr="006578D5">
              <w:rPr>
                <w:snapToGrid w:val="0"/>
              </w:rPr>
              <w:t>0,00</w:t>
            </w:r>
          </w:p>
        </w:tc>
      </w:tr>
      <w:tr w:rsidR="006578D5" w:rsidRPr="006578D5" w14:paraId="3A633827"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A7BD0" w14:textId="77777777" w:rsidR="006578D5" w:rsidRPr="006578D5" w:rsidRDefault="006578D5" w:rsidP="006578D5">
            <w:pPr>
              <w:jc w:val="center"/>
              <w:rPr>
                <w:snapToGrid w:val="0"/>
              </w:rPr>
            </w:pPr>
            <w:r w:rsidRPr="006578D5">
              <w:rPr>
                <w:snapToGrid w:val="0"/>
              </w:rPr>
              <w:t>1.8</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45DCACC2" w14:textId="77777777" w:rsidR="006578D5" w:rsidRPr="006578D5" w:rsidRDefault="006578D5" w:rsidP="006578D5">
            <w:pPr>
              <w:rPr>
                <w:snapToGrid w:val="0"/>
              </w:rPr>
            </w:pPr>
            <w:r w:rsidRPr="006578D5">
              <w:rPr>
                <w:snapToGrid w:val="0"/>
              </w:rPr>
              <w:t xml:space="preserve">Расходы на выплаты по договорам займа и кредитным договорам, включая проценты </w:t>
            </w:r>
            <w:r w:rsidRPr="006578D5">
              <w:rPr>
                <w:snapToGrid w:val="0"/>
              </w:rPr>
              <w:br/>
              <w:t>по ним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DDC7248"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D190BE6"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54EA44EE" w14:textId="77777777" w:rsidR="006578D5" w:rsidRPr="006578D5" w:rsidRDefault="006578D5" w:rsidP="006578D5">
            <w:pPr>
              <w:jc w:val="center"/>
              <w:rPr>
                <w:snapToGrid w:val="0"/>
              </w:rPr>
            </w:pPr>
            <w:r w:rsidRPr="006578D5">
              <w:rPr>
                <w:snapToGrid w:val="0"/>
              </w:rPr>
              <w:t>0,00</w:t>
            </w:r>
          </w:p>
        </w:tc>
      </w:tr>
      <w:tr w:rsidR="006578D5" w:rsidRPr="006578D5" w14:paraId="231C7754"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F3E8" w14:textId="77777777" w:rsidR="006578D5" w:rsidRPr="006578D5" w:rsidRDefault="006578D5" w:rsidP="006578D5">
            <w:pPr>
              <w:jc w:val="center"/>
              <w:rPr>
                <w:snapToGrid w:val="0"/>
              </w:rPr>
            </w:pPr>
            <w:r w:rsidRPr="006578D5">
              <w:rPr>
                <w:snapToGrid w:val="0"/>
              </w:rPr>
              <w:t> </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1432C68D" w14:textId="77777777" w:rsidR="006578D5" w:rsidRPr="006578D5" w:rsidRDefault="006578D5" w:rsidP="006578D5">
            <w:pPr>
              <w:rPr>
                <w:snapToGrid w:val="0"/>
              </w:rPr>
            </w:pPr>
            <w:r w:rsidRPr="006578D5">
              <w:rPr>
                <w:snapToGrid w:val="0"/>
              </w:rPr>
              <w:t>ИТОГО</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AF7DCB2" w14:textId="77777777" w:rsidR="006578D5" w:rsidRPr="006578D5" w:rsidRDefault="006578D5" w:rsidP="006578D5">
            <w:pPr>
              <w:jc w:val="center"/>
              <w:rPr>
                <w:snapToGrid w:val="0"/>
              </w:rPr>
            </w:pPr>
            <w:r w:rsidRPr="006578D5">
              <w:rPr>
                <w:snapToGrid w:val="0"/>
              </w:rPr>
              <w:t>1 529,76</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1DA91D4" w14:textId="77777777" w:rsidR="006578D5" w:rsidRPr="006578D5" w:rsidRDefault="006578D5" w:rsidP="006578D5">
            <w:pPr>
              <w:jc w:val="center"/>
              <w:rPr>
                <w:snapToGrid w:val="0"/>
              </w:rPr>
            </w:pPr>
            <w:r w:rsidRPr="006578D5">
              <w:rPr>
                <w:snapToGrid w:val="0"/>
              </w:rPr>
              <w:t>1 541,59</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09191A8E" w14:textId="77777777" w:rsidR="006578D5" w:rsidRPr="006578D5" w:rsidRDefault="006578D5" w:rsidP="006578D5">
            <w:pPr>
              <w:jc w:val="center"/>
              <w:rPr>
                <w:snapToGrid w:val="0"/>
              </w:rPr>
            </w:pPr>
            <w:r w:rsidRPr="006578D5">
              <w:rPr>
                <w:snapToGrid w:val="0"/>
              </w:rPr>
              <w:t>11,83</w:t>
            </w:r>
          </w:p>
        </w:tc>
      </w:tr>
      <w:tr w:rsidR="006578D5" w:rsidRPr="006578D5" w14:paraId="79A1840A"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9EC5" w14:textId="77777777" w:rsidR="006578D5" w:rsidRPr="006578D5" w:rsidRDefault="006578D5" w:rsidP="006578D5">
            <w:pPr>
              <w:jc w:val="center"/>
              <w:rPr>
                <w:snapToGrid w:val="0"/>
              </w:rPr>
            </w:pPr>
            <w:r w:rsidRPr="006578D5">
              <w:rPr>
                <w:snapToGrid w:val="0"/>
              </w:rPr>
              <w:t>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1649A976" w14:textId="77777777" w:rsidR="006578D5" w:rsidRPr="006578D5" w:rsidRDefault="006578D5" w:rsidP="006578D5">
            <w:pPr>
              <w:rPr>
                <w:snapToGrid w:val="0"/>
              </w:rPr>
            </w:pPr>
            <w:r w:rsidRPr="006578D5">
              <w:rPr>
                <w:snapToGrid w:val="0"/>
              </w:rPr>
              <w:t>Налог на прибыль</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2F6C8B2" w14:textId="77777777" w:rsidR="006578D5" w:rsidRPr="006578D5" w:rsidRDefault="006578D5" w:rsidP="006578D5">
            <w:pPr>
              <w:jc w:val="center"/>
              <w:rPr>
                <w:snapToGrid w:val="0"/>
              </w:rPr>
            </w:pPr>
            <w:r w:rsidRPr="006578D5">
              <w:rPr>
                <w:snapToGrid w:val="0"/>
              </w:rPr>
              <w:t>207,31</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07E0A4F" w14:textId="77777777" w:rsidR="006578D5" w:rsidRPr="006578D5" w:rsidRDefault="006578D5" w:rsidP="006578D5">
            <w:pPr>
              <w:jc w:val="center"/>
              <w:rPr>
                <w:snapToGrid w:val="0"/>
              </w:rPr>
            </w:pPr>
            <w:r w:rsidRPr="006578D5">
              <w:rPr>
                <w:snapToGrid w:val="0"/>
              </w:rPr>
              <w:t>223,24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E5E7B00" w14:textId="77777777" w:rsidR="006578D5" w:rsidRPr="006578D5" w:rsidRDefault="006578D5" w:rsidP="006578D5">
            <w:pPr>
              <w:jc w:val="center"/>
              <w:rPr>
                <w:snapToGrid w:val="0"/>
              </w:rPr>
            </w:pPr>
            <w:r w:rsidRPr="006578D5">
              <w:rPr>
                <w:snapToGrid w:val="0"/>
              </w:rPr>
              <w:t>15,93</w:t>
            </w:r>
          </w:p>
        </w:tc>
      </w:tr>
      <w:tr w:rsidR="006578D5" w:rsidRPr="006578D5" w14:paraId="7F8F99F6" w14:textId="77777777" w:rsidTr="006578D5">
        <w:trPr>
          <w:gridAfter w:val="1"/>
          <w:wAfter w:w="1411"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37A0E" w14:textId="77777777" w:rsidR="006578D5" w:rsidRPr="006578D5" w:rsidRDefault="006578D5" w:rsidP="006578D5">
            <w:pPr>
              <w:jc w:val="center"/>
              <w:rPr>
                <w:snapToGrid w:val="0"/>
              </w:rPr>
            </w:pPr>
            <w:r w:rsidRPr="006578D5">
              <w:rPr>
                <w:snapToGrid w:val="0"/>
              </w:rPr>
              <w:t>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517E3FD4" w14:textId="77777777" w:rsidR="006578D5" w:rsidRPr="006578D5" w:rsidRDefault="006578D5" w:rsidP="006578D5">
            <w:pPr>
              <w:rPr>
                <w:snapToGrid w:val="0"/>
              </w:rPr>
            </w:pPr>
            <w:r w:rsidRPr="006578D5">
              <w:rPr>
                <w:snapToGrid w:val="0"/>
              </w:rPr>
              <w:t xml:space="preserve">Экономия, определенная </w:t>
            </w:r>
            <w:r w:rsidRPr="006578D5">
              <w:rPr>
                <w:snapToGrid w:val="0"/>
              </w:rPr>
              <w:br/>
              <w:t xml:space="preserve">в прошедшем долгосрочном периоде регулирования </w:t>
            </w:r>
            <w:r w:rsidRPr="006578D5">
              <w:rPr>
                <w:snapToGrid w:val="0"/>
              </w:rPr>
              <w:br/>
              <w:t>и подлежащая учету в текущем долгосрочном периоде регулирования</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3639290"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DFA8364"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1E8F6E85" w14:textId="77777777" w:rsidR="006578D5" w:rsidRPr="006578D5" w:rsidRDefault="006578D5" w:rsidP="006578D5">
            <w:pPr>
              <w:jc w:val="center"/>
              <w:rPr>
                <w:snapToGrid w:val="0"/>
              </w:rPr>
            </w:pPr>
            <w:r w:rsidRPr="006578D5">
              <w:rPr>
                <w:snapToGrid w:val="0"/>
              </w:rPr>
              <w:t>0,00</w:t>
            </w:r>
          </w:p>
        </w:tc>
      </w:tr>
      <w:tr w:rsidR="006578D5" w:rsidRPr="006578D5" w14:paraId="649F7DEB"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74AB" w14:textId="77777777" w:rsidR="006578D5" w:rsidRPr="006578D5" w:rsidRDefault="006578D5" w:rsidP="006578D5">
            <w:pPr>
              <w:jc w:val="center"/>
              <w:rPr>
                <w:snapToGrid w:val="0"/>
              </w:rPr>
            </w:pPr>
            <w:r w:rsidRPr="006578D5">
              <w:rPr>
                <w:snapToGrid w:val="0"/>
              </w:rPr>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612992A" w14:textId="77777777" w:rsidR="006578D5" w:rsidRPr="006578D5" w:rsidRDefault="006578D5" w:rsidP="006578D5">
            <w:pPr>
              <w:rPr>
                <w:snapToGrid w:val="0"/>
              </w:rPr>
            </w:pPr>
            <w:r w:rsidRPr="006578D5">
              <w:rPr>
                <w:snapToGrid w:val="0"/>
              </w:rPr>
              <w:t>Итого неподконтрольных расходов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028AC052" w14:textId="77777777" w:rsidR="006578D5" w:rsidRPr="006578D5" w:rsidRDefault="006578D5" w:rsidP="006578D5">
            <w:pPr>
              <w:jc w:val="center"/>
              <w:rPr>
                <w:bCs/>
                <w:snapToGrid w:val="0"/>
              </w:rPr>
            </w:pPr>
            <w:r w:rsidRPr="006578D5">
              <w:rPr>
                <w:bCs/>
                <w:snapToGrid w:val="0"/>
              </w:rPr>
              <w:t>1 737,07</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000B806" w14:textId="77777777" w:rsidR="006578D5" w:rsidRPr="006578D5" w:rsidRDefault="006578D5" w:rsidP="006578D5">
            <w:pPr>
              <w:jc w:val="center"/>
              <w:rPr>
                <w:bCs/>
                <w:snapToGrid w:val="0"/>
              </w:rPr>
            </w:pPr>
            <w:r w:rsidRPr="006578D5">
              <w:rPr>
                <w:bCs/>
                <w:snapToGrid w:val="0"/>
              </w:rPr>
              <w:t>1 764,83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56A0746E" w14:textId="77777777" w:rsidR="006578D5" w:rsidRPr="006578D5" w:rsidRDefault="006578D5" w:rsidP="006578D5">
            <w:pPr>
              <w:jc w:val="center"/>
              <w:rPr>
                <w:bCs/>
                <w:snapToGrid w:val="0"/>
              </w:rPr>
            </w:pPr>
            <w:r w:rsidRPr="006578D5">
              <w:rPr>
                <w:bCs/>
                <w:snapToGrid w:val="0"/>
              </w:rPr>
              <w:t>27,76</w:t>
            </w:r>
          </w:p>
        </w:tc>
      </w:tr>
      <w:tr w:rsidR="006578D5" w:rsidRPr="006578D5" w14:paraId="2D7994FF" w14:textId="77777777" w:rsidTr="006578D5">
        <w:trPr>
          <w:trHeight w:val="300"/>
        </w:trPr>
        <w:tc>
          <w:tcPr>
            <w:tcW w:w="750" w:type="dxa"/>
            <w:tcBorders>
              <w:top w:val="nil"/>
              <w:left w:val="nil"/>
              <w:bottom w:val="nil"/>
              <w:right w:val="nil"/>
            </w:tcBorders>
            <w:shd w:val="clear" w:color="auto" w:fill="auto"/>
            <w:vAlign w:val="center"/>
            <w:hideMark/>
          </w:tcPr>
          <w:p w14:paraId="55AE9808" w14:textId="77777777" w:rsidR="006578D5" w:rsidRPr="006578D5" w:rsidRDefault="006578D5" w:rsidP="006578D5">
            <w:pPr>
              <w:jc w:val="center"/>
              <w:rPr>
                <w:snapToGrid w:val="0"/>
                <w:color w:val="FF0000"/>
                <w:sz w:val="20"/>
                <w:szCs w:val="28"/>
              </w:rPr>
            </w:pPr>
          </w:p>
        </w:tc>
        <w:tc>
          <w:tcPr>
            <w:tcW w:w="4245" w:type="dxa"/>
            <w:tcBorders>
              <w:top w:val="nil"/>
              <w:left w:val="nil"/>
              <w:bottom w:val="nil"/>
              <w:right w:val="nil"/>
            </w:tcBorders>
            <w:shd w:val="clear" w:color="auto" w:fill="auto"/>
            <w:vAlign w:val="center"/>
            <w:hideMark/>
          </w:tcPr>
          <w:p w14:paraId="260B47D2" w14:textId="77777777" w:rsidR="006578D5" w:rsidRPr="006578D5" w:rsidRDefault="006578D5" w:rsidP="006578D5">
            <w:pPr>
              <w:rPr>
                <w:snapToGrid w:val="0"/>
                <w:sz w:val="20"/>
                <w:szCs w:val="28"/>
              </w:rPr>
            </w:pPr>
          </w:p>
        </w:tc>
        <w:tc>
          <w:tcPr>
            <w:tcW w:w="689" w:type="dxa"/>
            <w:tcBorders>
              <w:top w:val="nil"/>
              <w:left w:val="nil"/>
              <w:bottom w:val="nil"/>
              <w:right w:val="nil"/>
            </w:tcBorders>
            <w:shd w:val="clear" w:color="auto" w:fill="auto"/>
            <w:vAlign w:val="center"/>
            <w:hideMark/>
          </w:tcPr>
          <w:p w14:paraId="19CEFFC2" w14:textId="77777777" w:rsidR="006578D5" w:rsidRPr="006578D5" w:rsidRDefault="006578D5" w:rsidP="006578D5">
            <w:pPr>
              <w:rPr>
                <w:snapToGrid w:val="0"/>
                <w:sz w:val="20"/>
                <w:szCs w:val="28"/>
              </w:rPr>
            </w:pPr>
          </w:p>
        </w:tc>
        <w:tc>
          <w:tcPr>
            <w:tcW w:w="1863" w:type="dxa"/>
            <w:gridSpan w:val="2"/>
            <w:tcBorders>
              <w:top w:val="nil"/>
              <w:left w:val="nil"/>
              <w:bottom w:val="nil"/>
              <w:right w:val="nil"/>
            </w:tcBorders>
            <w:shd w:val="clear" w:color="auto" w:fill="auto"/>
            <w:vAlign w:val="center"/>
            <w:hideMark/>
          </w:tcPr>
          <w:p w14:paraId="35367F5B"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6C0A3A6" w14:textId="77777777" w:rsidR="006578D5" w:rsidRPr="006578D5" w:rsidRDefault="006578D5" w:rsidP="006578D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752C5C3" w14:textId="77777777" w:rsidR="006578D5" w:rsidRPr="006578D5" w:rsidRDefault="006578D5" w:rsidP="006578D5">
            <w:pPr>
              <w:rPr>
                <w:snapToGrid w:val="0"/>
                <w:sz w:val="20"/>
                <w:szCs w:val="28"/>
              </w:rPr>
            </w:pPr>
          </w:p>
        </w:tc>
      </w:tr>
    </w:tbl>
    <w:p w14:paraId="2C55B53B"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br w:type="page"/>
      </w:r>
      <w:r w:rsidRPr="006578D5">
        <w:rPr>
          <w:snapToGrid w:val="0"/>
          <w:sz w:val="28"/>
          <w:szCs w:val="28"/>
        </w:rPr>
        <w:lastRenderedPageBreak/>
        <w:t>Таблица 16.</w:t>
      </w:r>
    </w:p>
    <w:tbl>
      <w:tblPr>
        <w:tblW w:w="11084" w:type="dxa"/>
        <w:tblInd w:w="284" w:type="dxa"/>
        <w:tblLook w:val="04A0" w:firstRow="1" w:lastRow="0" w:firstColumn="1" w:lastColumn="0" w:noHBand="0" w:noVBand="1"/>
      </w:tblPr>
      <w:tblGrid>
        <w:gridCol w:w="750"/>
        <w:gridCol w:w="3786"/>
        <w:gridCol w:w="1148"/>
        <w:gridCol w:w="553"/>
        <w:gridCol w:w="1211"/>
        <w:gridCol w:w="490"/>
        <w:gridCol w:w="1274"/>
        <w:gridCol w:w="299"/>
        <w:gridCol w:w="1573"/>
      </w:tblGrid>
      <w:tr w:rsidR="006578D5" w:rsidRPr="006578D5" w14:paraId="4B69F642" w14:textId="77777777" w:rsidTr="006578D5">
        <w:trPr>
          <w:trHeight w:val="630"/>
        </w:trPr>
        <w:tc>
          <w:tcPr>
            <w:tcW w:w="11084" w:type="dxa"/>
            <w:gridSpan w:val="9"/>
            <w:tcBorders>
              <w:top w:val="nil"/>
              <w:left w:val="nil"/>
              <w:bottom w:val="nil"/>
              <w:right w:val="nil"/>
            </w:tcBorders>
            <w:shd w:val="clear" w:color="auto" w:fill="auto"/>
            <w:noWrap/>
            <w:vAlign w:val="center"/>
            <w:hideMark/>
          </w:tcPr>
          <w:p w14:paraId="6F1673EB" w14:textId="77777777" w:rsidR="006578D5" w:rsidRPr="006578D5" w:rsidRDefault="006578D5" w:rsidP="006578D5">
            <w:pPr>
              <w:ind w:right="1478"/>
              <w:jc w:val="center"/>
              <w:rPr>
                <w:bCs/>
                <w:snapToGrid w:val="0"/>
                <w:sz w:val="20"/>
                <w:szCs w:val="28"/>
              </w:rPr>
            </w:pPr>
            <w:r w:rsidRPr="006578D5">
              <w:rPr>
                <w:bCs/>
                <w:snapToGrid w:val="0"/>
                <w:sz w:val="28"/>
                <w:szCs w:val="28"/>
              </w:rPr>
              <w:t xml:space="preserve">Реестр расходов на приобретение энергетических ресурсов, холодной воды </w:t>
            </w:r>
            <w:r w:rsidRPr="006578D5">
              <w:rPr>
                <w:bCs/>
                <w:snapToGrid w:val="0"/>
                <w:sz w:val="28"/>
                <w:szCs w:val="28"/>
              </w:rPr>
              <w:br/>
              <w:t>и теплоносителя</w:t>
            </w:r>
          </w:p>
        </w:tc>
      </w:tr>
      <w:tr w:rsidR="006578D5" w:rsidRPr="006578D5" w14:paraId="07E57227" w14:textId="77777777" w:rsidTr="006578D5">
        <w:trPr>
          <w:trHeight w:val="300"/>
        </w:trPr>
        <w:tc>
          <w:tcPr>
            <w:tcW w:w="750" w:type="dxa"/>
            <w:tcBorders>
              <w:top w:val="nil"/>
              <w:left w:val="nil"/>
              <w:bottom w:val="nil"/>
              <w:right w:val="nil"/>
            </w:tcBorders>
            <w:shd w:val="clear" w:color="auto" w:fill="auto"/>
            <w:vAlign w:val="center"/>
            <w:hideMark/>
          </w:tcPr>
          <w:p w14:paraId="3B190D6E" w14:textId="77777777" w:rsidR="006578D5" w:rsidRPr="006578D5" w:rsidRDefault="006578D5" w:rsidP="006578D5">
            <w:pPr>
              <w:rPr>
                <w:b/>
                <w:bCs/>
                <w:snapToGrid w:val="0"/>
                <w:sz w:val="20"/>
                <w:szCs w:val="28"/>
              </w:rPr>
            </w:pPr>
          </w:p>
        </w:tc>
        <w:tc>
          <w:tcPr>
            <w:tcW w:w="3786" w:type="dxa"/>
            <w:tcBorders>
              <w:top w:val="nil"/>
              <w:left w:val="nil"/>
              <w:bottom w:val="nil"/>
              <w:right w:val="nil"/>
            </w:tcBorders>
            <w:shd w:val="clear" w:color="auto" w:fill="auto"/>
            <w:vAlign w:val="center"/>
            <w:hideMark/>
          </w:tcPr>
          <w:p w14:paraId="4B250B6E" w14:textId="77777777" w:rsidR="006578D5" w:rsidRPr="006578D5" w:rsidRDefault="006578D5" w:rsidP="006578D5">
            <w:pPr>
              <w:rPr>
                <w:snapToGrid w:val="0"/>
                <w:sz w:val="20"/>
                <w:szCs w:val="28"/>
              </w:rPr>
            </w:pPr>
          </w:p>
        </w:tc>
        <w:tc>
          <w:tcPr>
            <w:tcW w:w="1148" w:type="dxa"/>
            <w:tcBorders>
              <w:top w:val="nil"/>
              <w:left w:val="nil"/>
              <w:bottom w:val="nil"/>
              <w:right w:val="nil"/>
            </w:tcBorders>
            <w:shd w:val="clear" w:color="auto" w:fill="auto"/>
            <w:vAlign w:val="center"/>
            <w:hideMark/>
          </w:tcPr>
          <w:p w14:paraId="673445F6"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B6CE7C0"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C03947A" w14:textId="77777777" w:rsidR="006578D5" w:rsidRPr="006578D5" w:rsidRDefault="006578D5" w:rsidP="006578D5">
            <w:pPr>
              <w:jc w:val="right"/>
              <w:rPr>
                <w:snapToGrid w:val="0"/>
                <w:sz w:val="20"/>
                <w:szCs w:val="28"/>
              </w:rPr>
            </w:pPr>
            <w:r w:rsidRPr="006578D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30640375" w14:textId="77777777" w:rsidR="006578D5" w:rsidRPr="006578D5" w:rsidRDefault="006578D5" w:rsidP="006578D5">
            <w:pPr>
              <w:rPr>
                <w:snapToGrid w:val="0"/>
                <w:sz w:val="20"/>
                <w:szCs w:val="28"/>
              </w:rPr>
            </w:pPr>
          </w:p>
        </w:tc>
      </w:tr>
      <w:tr w:rsidR="006578D5" w:rsidRPr="006578D5" w14:paraId="66C35303" w14:textId="77777777" w:rsidTr="006578D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030F" w14:textId="77777777" w:rsidR="006578D5" w:rsidRPr="006578D5" w:rsidRDefault="006578D5" w:rsidP="006578D5">
            <w:pPr>
              <w:jc w:val="center"/>
              <w:rPr>
                <w:snapToGrid w:val="0"/>
              </w:rPr>
            </w:pPr>
            <w:r w:rsidRPr="006578D5">
              <w:rPr>
                <w:snapToGrid w:val="0"/>
              </w:rPr>
              <w:t>№ п/п</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9D71576" w14:textId="77777777" w:rsidR="006578D5" w:rsidRPr="006578D5" w:rsidRDefault="006578D5" w:rsidP="006578D5">
            <w:pPr>
              <w:jc w:val="center"/>
              <w:rPr>
                <w:snapToGrid w:val="0"/>
              </w:rPr>
            </w:pPr>
            <w:r w:rsidRPr="006578D5">
              <w:rPr>
                <w:snapToGrid w:val="0"/>
              </w:rPr>
              <w:t>Наименование ресурса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2B5F46DB" w14:textId="77777777" w:rsidR="006578D5" w:rsidRPr="006578D5" w:rsidRDefault="006578D5" w:rsidP="006578D5">
            <w:pPr>
              <w:jc w:val="center"/>
              <w:rPr>
                <w:snapToGrid w:val="0"/>
              </w:rPr>
            </w:pPr>
            <w:r w:rsidRPr="006578D5">
              <w:rPr>
                <w:snapToGrid w:val="0"/>
              </w:rPr>
              <w:t xml:space="preserve">Утверждено РЭК КО </w:t>
            </w:r>
            <w:r w:rsidRPr="006578D5">
              <w:rPr>
                <w:snapToGrid w:val="0"/>
              </w:rPr>
              <w:br/>
              <w:t>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012E041F"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0D474" w14:textId="77777777" w:rsidR="006578D5" w:rsidRPr="006578D5" w:rsidRDefault="006578D5" w:rsidP="006578D5">
            <w:pPr>
              <w:jc w:val="center"/>
              <w:rPr>
                <w:snapToGrid w:val="0"/>
              </w:rPr>
            </w:pPr>
            <w:r w:rsidRPr="006578D5">
              <w:rPr>
                <w:snapToGrid w:val="0"/>
              </w:rPr>
              <w:t>Динамика расходов</w:t>
            </w:r>
          </w:p>
        </w:tc>
      </w:tr>
      <w:tr w:rsidR="006578D5" w:rsidRPr="006578D5" w14:paraId="7DFBDBAC" w14:textId="77777777" w:rsidTr="006578D5">
        <w:trPr>
          <w:gridAfter w:val="1"/>
          <w:wAfter w:w="1573" w:type="dxa"/>
          <w:trHeight w:val="13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547C78" w14:textId="77777777" w:rsidR="006578D5" w:rsidRPr="006578D5" w:rsidRDefault="006578D5" w:rsidP="006578D5">
            <w:pPr>
              <w:jc w:val="center"/>
              <w:rPr>
                <w:snapToGrid w:val="0"/>
              </w:rPr>
            </w:pPr>
            <w:r w:rsidRPr="006578D5">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tcPr>
          <w:p w14:paraId="3A37F464" w14:textId="77777777" w:rsidR="006578D5" w:rsidRPr="006578D5" w:rsidRDefault="006578D5" w:rsidP="006578D5">
            <w:pPr>
              <w:jc w:val="center"/>
              <w:rPr>
                <w:snapToGrid w:val="0"/>
              </w:rPr>
            </w:pPr>
            <w:r w:rsidRPr="006578D5">
              <w:rPr>
                <w:snapToGrid w:val="0"/>
              </w:rPr>
              <w:t>2</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0FA77048" w14:textId="77777777" w:rsidR="006578D5" w:rsidRPr="006578D5" w:rsidRDefault="006578D5" w:rsidP="006578D5">
            <w:pPr>
              <w:jc w:val="center"/>
              <w:rPr>
                <w:snapToGrid w:val="0"/>
              </w:rPr>
            </w:pPr>
            <w:r w:rsidRPr="006578D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258B265E" w14:textId="77777777" w:rsidR="006578D5" w:rsidRPr="006578D5" w:rsidRDefault="006578D5" w:rsidP="006578D5">
            <w:pPr>
              <w:jc w:val="center"/>
              <w:rPr>
                <w:snapToGrid w:val="0"/>
              </w:rPr>
            </w:pPr>
            <w:r w:rsidRPr="006578D5">
              <w:rPr>
                <w:snapToGrid w:val="0"/>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B9E11" w14:textId="77777777" w:rsidR="006578D5" w:rsidRPr="006578D5" w:rsidRDefault="006578D5" w:rsidP="006578D5">
            <w:pPr>
              <w:jc w:val="center"/>
              <w:rPr>
                <w:snapToGrid w:val="0"/>
              </w:rPr>
            </w:pPr>
            <w:r w:rsidRPr="006578D5">
              <w:rPr>
                <w:snapToGrid w:val="0"/>
              </w:rPr>
              <w:t>5 = 4 - 3</w:t>
            </w:r>
          </w:p>
        </w:tc>
      </w:tr>
      <w:tr w:rsidR="006578D5" w:rsidRPr="006578D5" w14:paraId="1C5FC012"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4C19" w14:textId="77777777" w:rsidR="006578D5" w:rsidRPr="006578D5" w:rsidRDefault="006578D5" w:rsidP="006578D5">
            <w:pPr>
              <w:jc w:val="center"/>
              <w:rPr>
                <w:snapToGrid w:val="0"/>
              </w:rPr>
            </w:pPr>
            <w:r w:rsidRPr="006578D5">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89F233C" w14:textId="77777777" w:rsidR="006578D5" w:rsidRPr="006578D5" w:rsidRDefault="006578D5" w:rsidP="006578D5">
            <w:pPr>
              <w:rPr>
                <w:snapToGrid w:val="0"/>
              </w:rPr>
            </w:pPr>
            <w:r w:rsidRPr="006578D5">
              <w:rPr>
                <w:snapToGrid w:val="0"/>
              </w:rPr>
              <w:t>Расходы на топливо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7B1EE" w14:textId="77777777" w:rsidR="006578D5" w:rsidRPr="006578D5" w:rsidRDefault="006578D5" w:rsidP="006578D5">
            <w:pPr>
              <w:jc w:val="center"/>
              <w:rPr>
                <w:szCs w:val="28"/>
              </w:rPr>
            </w:pPr>
            <w:r w:rsidRPr="006578D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411B821" w14:textId="77777777" w:rsidR="006578D5" w:rsidRPr="006578D5" w:rsidRDefault="006578D5" w:rsidP="006578D5">
            <w:pPr>
              <w:jc w:val="center"/>
              <w:rPr>
                <w:szCs w:val="28"/>
              </w:rPr>
            </w:pPr>
            <w:r w:rsidRPr="006578D5">
              <w:rPr>
                <w:snapToGrid w:val="0"/>
                <w:szCs w:val="28"/>
              </w:rPr>
              <w:t>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17419" w14:textId="77777777" w:rsidR="006578D5" w:rsidRPr="006578D5" w:rsidRDefault="006578D5" w:rsidP="006578D5">
            <w:pPr>
              <w:jc w:val="center"/>
              <w:rPr>
                <w:szCs w:val="28"/>
              </w:rPr>
            </w:pPr>
            <w:r w:rsidRPr="006578D5">
              <w:rPr>
                <w:snapToGrid w:val="0"/>
                <w:szCs w:val="28"/>
              </w:rPr>
              <w:t>0,00</w:t>
            </w:r>
          </w:p>
        </w:tc>
      </w:tr>
      <w:tr w:rsidR="006578D5" w:rsidRPr="006578D5" w14:paraId="7F3CA10F"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835FA" w14:textId="77777777" w:rsidR="006578D5" w:rsidRPr="006578D5" w:rsidRDefault="006578D5" w:rsidP="006578D5">
            <w:pPr>
              <w:jc w:val="center"/>
              <w:rPr>
                <w:snapToGrid w:val="0"/>
              </w:rPr>
            </w:pPr>
            <w:r w:rsidRPr="006578D5">
              <w:rPr>
                <w:snapToGrid w:val="0"/>
              </w:rPr>
              <w:t>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31B7D93" w14:textId="77777777" w:rsidR="006578D5" w:rsidRPr="006578D5" w:rsidRDefault="006578D5" w:rsidP="006578D5">
            <w:pPr>
              <w:rPr>
                <w:snapToGrid w:val="0"/>
              </w:rPr>
            </w:pPr>
            <w:r w:rsidRPr="006578D5">
              <w:rPr>
                <w:snapToGrid w:val="0"/>
              </w:rPr>
              <w:t>Расходы на электрическую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0AD74BB" w14:textId="77777777" w:rsidR="006578D5" w:rsidRPr="006578D5" w:rsidRDefault="006578D5" w:rsidP="006578D5">
            <w:pPr>
              <w:jc w:val="center"/>
              <w:rPr>
                <w:snapToGrid w:val="0"/>
                <w:szCs w:val="28"/>
              </w:rPr>
            </w:pPr>
            <w:r w:rsidRPr="006578D5">
              <w:rPr>
                <w:snapToGrid w:val="0"/>
                <w:szCs w:val="28"/>
              </w:rPr>
              <w:t>7 416,68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963D505" w14:textId="77777777" w:rsidR="006578D5" w:rsidRPr="006578D5" w:rsidRDefault="006578D5" w:rsidP="006578D5">
            <w:pPr>
              <w:jc w:val="center"/>
              <w:rPr>
                <w:snapToGrid w:val="0"/>
                <w:szCs w:val="28"/>
              </w:rPr>
            </w:pPr>
            <w:r w:rsidRPr="006578D5">
              <w:rPr>
                <w:snapToGrid w:val="0"/>
                <w:szCs w:val="28"/>
              </w:rPr>
              <w:t>7 897,36</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25EFE54E" w14:textId="77777777" w:rsidR="006578D5" w:rsidRPr="006578D5" w:rsidRDefault="006578D5" w:rsidP="006578D5">
            <w:pPr>
              <w:jc w:val="center"/>
              <w:rPr>
                <w:snapToGrid w:val="0"/>
                <w:szCs w:val="28"/>
              </w:rPr>
            </w:pPr>
            <w:r w:rsidRPr="006578D5">
              <w:rPr>
                <w:snapToGrid w:val="0"/>
                <w:szCs w:val="28"/>
              </w:rPr>
              <w:t>480,68</w:t>
            </w:r>
          </w:p>
        </w:tc>
      </w:tr>
      <w:tr w:rsidR="006578D5" w:rsidRPr="006578D5" w14:paraId="00C7B580"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BC17" w14:textId="77777777" w:rsidR="006578D5" w:rsidRPr="006578D5" w:rsidRDefault="006578D5" w:rsidP="006578D5">
            <w:pPr>
              <w:jc w:val="center"/>
              <w:rPr>
                <w:snapToGrid w:val="0"/>
              </w:rPr>
            </w:pPr>
            <w:r w:rsidRPr="006578D5">
              <w:rPr>
                <w:snapToGrid w:val="0"/>
              </w:rPr>
              <w:t>3</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B6B9558" w14:textId="77777777" w:rsidR="006578D5" w:rsidRPr="006578D5" w:rsidRDefault="006578D5" w:rsidP="006578D5">
            <w:pPr>
              <w:jc w:val="both"/>
              <w:rPr>
                <w:snapToGrid w:val="0"/>
              </w:rPr>
            </w:pPr>
            <w:r w:rsidRPr="006578D5">
              <w:rPr>
                <w:snapToGrid w:val="0"/>
              </w:rPr>
              <w:t>Расходы на тепловую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94D4CC0" w14:textId="77777777" w:rsidR="006578D5" w:rsidRPr="006578D5" w:rsidRDefault="006578D5" w:rsidP="006578D5">
            <w:pPr>
              <w:jc w:val="center"/>
              <w:rPr>
                <w:snapToGrid w:val="0"/>
                <w:szCs w:val="28"/>
              </w:rPr>
            </w:pPr>
            <w:r w:rsidRPr="006578D5">
              <w:rPr>
                <w:snapToGrid w:val="0"/>
                <w:szCs w:val="28"/>
              </w:rPr>
              <w:t>2 705,02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5863E49" w14:textId="77777777" w:rsidR="006578D5" w:rsidRPr="006578D5" w:rsidRDefault="006578D5" w:rsidP="006578D5">
            <w:pPr>
              <w:jc w:val="center"/>
              <w:rPr>
                <w:snapToGrid w:val="0"/>
                <w:szCs w:val="28"/>
              </w:rPr>
            </w:pPr>
            <w:r w:rsidRPr="006578D5">
              <w:rPr>
                <w:snapToGrid w:val="0"/>
                <w:szCs w:val="28"/>
              </w:rPr>
              <w:t>3 027,62</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1A105CE0" w14:textId="77777777" w:rsidR="006578D5" w:rsidRPr="006578D5" w:rsidRDefault="006578D5" w:rsidP="006578D5">
            <w:pPr>
              <w:jc w:val="center"/>
              <w:rPr>
                <w:snapToGrid w:val="0"/>
                <w:szCs w:val="28"/>
              </w:rPr>
            </w:pPr>
            <w:r w:rsidRPr="006578D5">
              <w:rPr>
                <w:snapToGrid w:val="0"/>
                <w:szCs w:val="28"/>
              </w:rPr>
              <w:t>322,60</w:t>
            </w:r>
          </w:p>
        </w:tc>
      </w:tr>
      <w:tr w:rsidR="006578D5" w:rsidRPr="006578D5" w14:paraId="6A6BD94A"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AA4DA" w14:textId="77777777" w:rsidR="006578D5" w:rsidRPr="006578D5" w:rsidRDefault="006578D5" w:rsidP="006578D5">
            <w:pPr>
              <w:jc w:val="center"/>
              <w:rPr>
                <w:snapToGrid w:val="0"/>
              </w:rPr>
            </w:pPr>
            <w:r w:rsidRPr="006578D5">
              <w:rPr>
                <w:snapToGrid w:val="0"/>
              </w:rPr>
              <w:t>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9E2FF43" w14:textId="77777777" w:rsidR="006578D5" w:rsidRPr="006578D5" w:rsidRDefault="006578D5" w:rsidP="006578D5">
            <w:pPr>
              <w:jc w:val="both"/>
              <w:rPr>
                <w:snapToGrid w:val="0"/>
              </w:rPr>
            </w:pPr>
            <w:r w:rsidRPr="006578D5">
              <w:rPr>
                <w:snapToGrid w:val="0"/>
              </w:rPr>
              <w:t>Расходы на холодную воду</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46777EF" w14:textId="77777777" w:rsidR="006578D5" w:rsidRPr="006578D5" w:rsidRDefault="006578D5" w:rsidP="006578D5">
            <w:pPr>
              <w:jc w:val="center"/>
              <w:rPr>
                <w:snapToGrid w:val="0"/>
                <w:szCs w:val="28"/>
              </w:rPr>
            </w:pPr>
            <w:r w:rsidRPr="006578D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070CBAA" w14:textId="77777777" w:rsidR="006578D5" w:rsidRPr="006578D5" w:rsidRDefault="006578D5" w:rsidP="006578D5">
            <w:pPr>
              <w:jc w:val="center"/>
              <w:rPr>
                <w:snapToGrid w:val="0"/>
                <w:szCs w:val="28"/>
              </w:rPr>
            </w:pPr>
            <w:r w:rsidRPr="006578D5">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7242094E"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1FCDAE4F"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BD1B6" w14:textId="77777777" w:rsidR="006578D5" w:rsidRPr="006578D5" w:rsidRDefault="006578D5" w:rsidP="006578D5">
            <w:pPr>
              <w:jc w:val="center"/>
              <w:rPr>
                <w:snapToGrid w:val="0"/>
              </w:rPr>
            </w:pPr>
            <w:r w:rsidRPr="006578D5">
              <w:rPr>
                <w:snapToGrid w:val="0"/>
              </w:rPr>
              <w:t>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7290731" w14:textId="77777777" w:rsidR="006578D5" w:rsidRPr="006578D5" w:rsidRDefault="006578D5" w:rsidP="006578D5">
            <w:pPr>
              <w:jc w:val="both"/>
              <w:rPr>
                <w:snapToGrid w:val="0"/>
              </w:rPr>
            </w:pPr>
            <w:r w:rsidRPr="006578D5">
              <w:rPr>
                <w:snapToGrid w:val="0"/>
              </w:rPr>
              <w:t>Расходы на теплоноситель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C058EA3" w14:textId="77777777" w:rsidR="006578D5" w:rsidRPr="006578D5" w:rsidRDefault="006578D5" w:rsidP="006578D5">
            <w:pPr>
              <w:jc w:val="center"/>
              <w:rPr>
                <w:snapToGrid w:val="0"/>
                <w:szCs w:val="28"/>
              </w:rPr>
            </w:pPr>
            <w:r w:rsidRPr="006578D5">
              <w:rPr>
                <w:snapToGrid w:val="0"/>
                <w:szCs w:val="28"/>
              </w:rPr>
              <w:t>193,16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C3DC0A9" w14:textId="77777777" w:rsidR="006578D5" w:rsidRPr="006578D5" w:rsidRDefault="006578D5" w:rsidP="006578D5">
            <w:pPr>
              <w:jc w:val="center"/>
              <w:rPr>
                <w:snapToGrid w:val="0"/>
                <w:szCs w:val="28"/>
              </w:rPr>
            </w:pPr>
            <w:r w:rsidRPr="006578D5">
              <w:rPr>
                <w:snapToGrid w:val="0"/>
                <w:szCs w:val="28"/>
              </w:rPr>
              <w:t>215,50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0814C4C7" w14:textId="77777777" w:rsidR="006578D5" w:rsidRPr="006578D5" w:rsidRDefault="006578D5" w:rsidP="006578D5">
            <w:pPr>
              <w:jc w:val="center"/>
              <w:rPr>
                <w:snapToGrid w:val="0"/>
                <w:szCs w:val="28"/>
              </w:rPr>
            </w:pPr>
            <w:r w:rsidRPr="006578D5">
              <w:rPr>
                <w:snapToGrid w:val="0"/>
                <w:szCs w:val="28"/>
              </w:rPr>
              <w:t>22,34</w:t>
            </w:r>
          </w:p>
        </w:tc>
      </w:tr>
      <w:tr w:rsidR="006578D5" w:rsidRPr="006578D5" w14:paraId="5DCC64ED"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C007" w14:textId="77777777" w:rsidR="006578D5" w:rsidRPr="006578D5" w:rsidRDefault="006578D5" w:rsidP="006578D5">
            <w:pPr>
              <w:jc w:val="center"/>
              <w:rPr>
                <w:snapToGrid w:val="0"/>
              </w:rPr>
            </w:pPr>
            <w:r w:rsidRPr="006578D5">
              <w:rPr>
                <w:snapToGrid w:val="0"/>
              </w:rPr>
              <w:t>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B679047" w14:textId="77777777" w:rsidR="006578D5" w:rsidRPr="006578D5" w:rsidRDefault="006578D5" w:rsidP="006578D5">
            <w:pPr>
              <w:rPr>
                <w:snapToGrid w:val="0"/>
              </w:rPr>
            </w:pPr>
            <w:r w:rsidRPr="006578D5">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F16D56E" w14:textId="77777777" w:rsidR="006578D5" w:rsidRPr="006578D5" w:rsidRDefault="006578D5" w:rsidP="006578D5">
            <w:pPr>
              <w:jc w:val="center"/>
              <w:rPr>
                <w:bCs/>
                <w:snapToGrid w:val="0"/>
                <w:szCs w:val="28"/>
              </w:rPr>
            </w:pPr>
            <w:r w:rsidRPr="006578D5">
              <w:rPr>
                <w:bCs/>
                <w:snapToGrid w:val="0"/>
                <w:szCs w:val="28"/>
              </w:rPr>
              <w:t>10 314,86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A068412" w14:textId="77777777" w:rsidR="006578D5" w:rsidRPr="006578D5" w:rsidRDefault="006578D5" w:rsidP="006578D5">
            <w:pPr>
              <w:jc w:val="center"/>
              <w:rPr>
                <w:bCs/>
                <w:snapToGrid w:val="0"/>
                <w:szCs w:val="28"/>
              </w:rPr>
            </w:pPr>
            <w:r w:rsidRPr="006578D5">
              <w:rPr>
                <w:bCs/>
                <w:snapToGrid w:val="0"/>
                <w:szCs w:val="28"/>
              </w:rPr>
              <w:t>11 140,48</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7059FB2" w14:textId="77777777" w:rsidR="006578D5" w:rsidRPr="006578D5" w:rsidRDefault="006578D5" w:rsidP="006578D5">
            <w:pPr>
              <w:jc w:val="center"/>
              <w:rPr>
                <w:bCs/>
                <w:snapToGrid w:val="0"/>
                <w:szCs w:val="28"/>
              </w:rPr>
            </w:pPr>
            <w:r w:rsidRPr="006578D5">
              <w:rPr>
                <w:bCs/>
                <w:snapToGrid w:val="0"/>
                <w:szCs w:val="28"/>
              </w:rPr>
              <w:t>825,62</w:t>
            </w:r>
          </w:p>
        </w:tc>
      </w:tr>
      <w:tr w:rsidR="006578D5" w:rsidRPr="006578D5" w14:paraId="504A3DEB" w14:textId="77777777" w:rsidTr="006578D5">
        <w:trPr>
          <w:trHeight w:val="300"/>
        </w:trPr>
        <w:tc>
          <w:tcPr>
            <w:tcW w:w="750" w:type="dxa"/>
            <w:tcBorders>
              <w:top w:val="nil"/>
              <w:left w:val="nil"/>
              <w:bottom w:val="nil"/>
              <w:right w:val="nil"/>
            </w:tcBorders>
            <w:shd w:val="clear" w:color="auto" w:fill="auto"/>
            <w:vAlign w:val="center"/>
            <w:hideMark/>
          </w:tcPr>
          <w:p w14:paraId="0548BC35" w14:textId="77777777" w:rsidR="006578D5" w:rsidRPr="006578D5" w:rsidRDefault="006578D5" w:rsidP="006578D5">
            <w:pPr>
              <w:jc w:val="center"/>
              <w:rPr>
                <w:snapToGrid w:val="0"/>
                <w:color w:val="FF0000"/>
                <w:sz w:val="20"/>
                <w:szCs w:val="28"/>
              </w:rPr>
            </w:pPr>
          </w:p>
        </w:tc>
        <w:tc>
          <w:tcPr>
            <w:tcW w:w="3786" w:type="dxa"/>
            <w:tcBorders>
              <w:top w:val="nil"/>
              <w:left w:val="nil"/>
              <w:bottom w:val="nil"/>
              <w:right w:val="nil"/>
            </w:tcBorders>
            <w:shd w:val="clear" w:color="auto" w:fill="auto"/>
            <w:vAlign w:val="center"/>
            <w:hideMark/>
          </w:tcPr>
          <w:p w14:paraId="5268E424" w14:textId="77777777" w:rsidR="006578D5" w:rsidRPr="006578D5" w:rsidRDefault="006578D5" w:rsidP="006578D5">
            <w:pPr>
              <w:rPr>
                <w:snapToGrid w:val="0"/>
                <w:sz w:val="20"/>
                <w:szCs w:val="28"/>
              </w:rPr>
            </w:pPr>
          </w:p>
        </w:tc>
        <w:tc>
          <w:tcPr>
            <w:tcW w:w="1148" w:type="dxa"/>
            <w:tcBorders>
              <w:top w:val="nil"/>
              <w:left w:val="nil"/>
              <w:bottom w:val="nil"/>
              <w:right w:val="nil"/>
            </w:tcBorders>
            <w:shd w:val="clear" w:color="auto" w:fill="auto"/>
            <w:vAlign w:val="center"/>
            <w:hideMark/>
          </w:tcPr>
          <w:p w14:paraId="1D051D56"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8432111" w14:textId="77777777" w:rsidR="006578D5" w:rsidRPr="006578D5" w:rsidRDefault="006578D5" w:rsidP="006578D5">
            <w:pPr>
              <w:jc w:val="center"/>
              <w:rPr>
                <w:snapToGrid w:val="0"/>
                <w:szCs w:val="28"/>
              </w:rPr>
            </w:pPr>
          </w:p>
        </w:tc>
        <w:tc>
          <w:tcPr>
            <w:tcW w:w="1764" w:type="dxa"/>
            <w:gridSpan w:val="2"/>
            <w:tcBorders>
              <w:top w:val="nil"/>
              <w:left w:val="nil"/>
              <w:bottom w:val="nil"/>
              <w:right w:val="nil"/>
            </w:tcBorders>
            <w:shd w:val="clear" w:color="auto" w:fill="auto"/>
            <w:vAlign w:val="center"/>
            <w:hideMark/>
          </w:tcPr>
          <w:p w14:paraId="7258652F" w14:textId="77777777" w:rsidR="006578D5" w:rsidRPr="006578D5" w:rsidRDefault="006578D5" w:rsidP="006578D5">
            <w:pPr>
              <w:jc w:val="center"/>
              <w:rPr>
                <w:snapToGrid w:val="0"/>
                <w:szCs w:val="28"/>
              </w:rPr>
            </w:pPr>
          </w:p>
        </w:tc>
        <w:tc>
          <w:tcPr>
            <w:tcW w:w="1872" w:type="dxa"/>
            <w:gridSpan w:val="2"/>
            <w:tcBorders>
              <w:top w:val="nil"/>
              <w:left w:val="nil"/>
              <w:bottom w:val="nil"/>
              <w:right w:val="nil"/>
            </w:tcBorders>
            <w:shd w:val="clear" w:color="auto" w:fill="auto"/>
            <w:vAlign w:val="center"/>
            <w:hideMark/>
          </w:tcPr>
          <w:p w14:paraId="442EBE60" w14:textId="77777777" w:rsidR="006578D5" w:rsidRPr="006578D5" w:rsidRDefault="006578D5" w:rsidP="006578D5">
            <w:pPr>
              <w:jc w:val="center"/>
              <w:rPr>
                <w:snapToGrid w:val="0"/>
                <w:sz w:val="20"/>
                <w:szCs w:val="28"/>
              </w:rPr>
            </w:pPr>
          </w:p>
        </w:tc>
      </w:tr>
      <w:tr w:rsidR="006578D5" w:rsidRPr="006578D5" w14:paraId="4132E46A" w14:textId="77777777" w:rsidTr="006578D5">
        <w:trPr>
          <w:trHeight w:val="300"/>
        </w:trPr>
        <w:tc>
          <w:tcPr>
            <w:tcW w:w="750" w:type="dxa"/>
            <w:tcBorders>
              <w:top w:val="nil"/>
              <w:left w:val="nil"/>
              <w:bottom w:val="nil"/>
              <w:right w:val="nil"/>
            </w:tcBorders>
            <w:shd w:val="clear" w:color="auto" w:fill="auto"/>
            <w:vAlign w:val="center"/>
            <w:hideMark/>
          </w:tcPr>
          <w:p w14:paraId="4B36406E" w14:textId="77777777" w:rsidR="006578D5" w:rsidRPr="006578D5" w:rsidRDefault="006578D5" w:rsidP="006578D5">
            <w:pPr>
              <w:rPr>
                <w:snapToGrid w:val="0"/>
                <w:sz w:val="20"/>
                <w:szCs w:val="28"/>
              </w:rPr>
            </w:pPr>
          </w:p>
        </w:tc>
        <w:tc>
          <w:tcPr>
            <w:tcW w:w="3786" w:type="dxa"/>
            <w:tcBorders>
              <w:top w:val="nil"/>
              <w:left w:val="nil"/>
              <w:bottom w:val="nil"/>
              <w:right w:val="nil"/>
            </w:tcBorders>
            <w:shd w:val="clear" w:color="auto" w:fill="auto"/>
            <w:vAlign w:val="center"/>
            <w:hideMark/>
          </w:tcPr>
          <w:p w14:paraId="7B52908D" w14:textId="77777777" w:rsidR="006578D5" w:rsidRPr="006578D5" w:rsidRDefault="006578D5" w:rsidP="006578D5">
            <w:pPr>
              <w:rPr>
                <w:snapToGrid w:val="0"/>
                <w:sz w:val="20"/>
                <w:szCs w:val="28"/>
              </w:rPr>
            </w:pPr>
          </w:p>
        </w:tc>
        <w:tc>
          <w:tcPr>
            <w:tcW w:w="1148" w:type="dxa"/>
            <w:tcBorders>
              <w:top w:val="nil"/>
              <w:left w:val="nil"/>
              <w:bottom w:val="nil"/>
              <w:right w:val="nil"/>
            </w:tcBorders>
            <w:shd w:val="clear" w:color="auto" w:fill="auto"/>
            <w:vAlign w:val="center"/>
            <w:hideMark/>
          </w:tcPr>
          <w:p w14:paraId="29807433"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FF68F7C"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0EB6268" w14:textId="77777777" w:rsidR="006578D5" w:rsidRPr="006578D5" w:rsidRDefault="006578D5" w:rsidP="006578D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12B323C" w14:textId="77777777" w:rsidR="006578D5" w:rsidRPr="006578D5" w:rsidRDefault="006578D5" w:rsidP="006578D5">
            <w:pPr>
              <w:jc w:val="center"/>
              <w:rPr>
                <w:snapToGrid w:val="0"/>
                <w:sz w:val="20"/>
                <w:szCs w:val="28"/>
              </w:rPr>
            </w:pPr>
          </w:p>
        </w:tc>
      </w:tr>
    </w:tbl>
    <w:p w14:paraId="58718E53" w14:textId="77777777" w:rsidR="006578D5" w:rsidRPr="006578D5" w:rsidRDefault="006578D5" w:rsidP="006578D5">
      <w:pPr>
        <w:tabs>
          <w:tab w:val="left" w:pos="1890"/>
        </w:tabs>
        <w:ind w:left="1440" w:right="140"/>
        <w:jc w:val="right"/>
        <w:rPr>
          <w:snapToGrid w:val="0"/>
          <w:sz w:val="28"/>
          <w:szCs w:val="28"/>
        </w:rPr>
      </w:pPr>
      <w:r w:rsidRPr="006578D5">
        <w:rPr>
          <w:snapToGrid w:val="0"/>
          <w:sz w:val="28"/>
          <w:szCs w:val="28"/>
        </w:rPr>
        <w:br w:type="page"/>
      </w:r>
      <w:r w:rsidRPr="006578D5">
        <w:rPr>
          <w:snapToGrid w:val="0"/>
          <w:sz w:val="28"/>
          <w:szCs w:val="28"/>
        </w:rPr>
        <w:lastRenderedPageBreak/>
        <w:t>Таблица 17.</w:t>
      </w:r>
    </w:p>
    <w:tbl>
      <w:tblPr>
        <w:tblW w:w="11139" w:type="dxa"/>
        <w:tblInd w:w="108" w:type="dxa"/>
        <w:tblLook w:val="04A0" w:firstRow="1" w:lastRow="0" w:firstColumn="1" w:lastColumn="0" w:noHBand="0" w:noVBand="1"/>
      </w:tblPr>
      <w:tblGrid>
        <w:gridCol w:w="567"/>
        <w:gridCol w:w="4570"/>
        <w:gridCol w:w="547"/>
        <w:gridCol w:w="958"/>
        <w:gridCol w:w="844"/>
        <w:gridCol w:w="770"/>
        <w:gridCol w:w="1011"/>
        <w:gridCol w:w="299"/>
        <w:gridCol w:w="1573"/>
      </w:tblGrid>
      <w:tr w:rsidR="006578D5" w:rsidRPr="006578D5" w14:paraId="15791FDE" w14:textId="77777777" w:rsidTr="006578D5">
        <w:trPr>
          <w:trHeight w:val="315"/>
        </w:trPr>
        <w:tc>
          <w:tcPr>
            <w:tcW w:w="9267" w:type="dxa"/>
            <w:gridSpan w:val="7"/>
            <w:tcBorders>
              <w:top w:val="nil"/>
              <w:left w:val="nil"/>
              <w:bottom w:val="nil"/>
              <w:right w:val="nil"/>
            </w:tcBorders>
            <w:shd w:val="clear" w:color="auto" w:fill="auto"/>
            <w:noWrap/>
            <w:vAlign w:val="center"/>
            <w:hideMark/>
          </w:tcPr>
          <w:p w14:paraId="176DDB80" w14:textId="77777777" w:rsidR="006578D5" w:rsidRPr="006578D5" w:rsidRDefault="006578D5" w:rsidP="006578D5">
            <w:pPr>
              <w:ind w:right="-394"/>
              <w:jc w:val="center"/>
              <w:rPr>
                <w:bCs/>
                <w:snapToGrid w:val="0"/>
                <w:sz w:val="28"/>
                <w:szCs w:val="28"/>
              </w:rPr>
            </w:pPr>
            <w:r w:rsidRPr="006578D5">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C8A6CB4" w14:textId="77777777" w:rsidR="006578D5" w:rsidRPr="006578D5" w:rsidRDefault="006578D5" w:rsidP="006578D5">
            <w:pPr>
              <w:jc w:val="center"/>
              <w:rPr>
                <w:snapToGrid w:val="0"/>
                <w:sz w:val="20"/>
                <w:szCs w:val="28"/>
              </w:rPr>
            </w:pPr>
          </w:p>
        </w:tc>
      </w:tr>
      <w:tr w:rsidR="006578D5" w:rsidRPr="006578D5" w14:paraId="784B2B1B" w14:textId="77777777" w:rsidTr="006578D5">
        <w:trPr>
          <w:trHeight w:val="300"/>
        </w:trPr>
        <w:tc>
          <w:tcPr>
            <w:tcW w:w="567" w:type="dxa"/>
            <w:tcBorders>
              <w:top w:val="nil"/>
              <w:left w:val="nil"/>
              <w:bottom w:val="nil"/>
              <w:right w:val="nil"/>
            </w:tcBorders>
            <w:shd w:val="clear" w:color="auto" w:fill="auto"/>
            <w:vAlign w:val="center"/>
            <w:hideMark/>
          </w:tcPr>
          <w:p w14:paraId="62C83F78" w14:textId="77777777" w:rsidR="006578D5" w:rsidRPr="006578D5" w:rsidRDefault="006578D5" w:rsidP="006578D5">
            <w:pPr>
              <w:rPr>
                <w:snapToGrid w:val="0"/>
                <w:sz w:val="20"/>
                <w:szCs w:val="28"/>
              </w:rPr>
            </w:pPr>
          </w:p>
        </w:tc>
        <w:tc>
          <w:tcPr>
            <w:tcW w:w="4570" w:type="dxa"/>
            <w:tcBorders>
              <w:top w:val="nil"/>
              <w:left w:val="nil"/>
              <w:bottom w:val="nil"/>
              <w:right w:val="nil"/>
            </w:tcBorders>
            <w:shd w:val="clear" w:color="auto" w:fill="auto"/>
            <w:vAlign w:val="center"/>
            <w:hideMark/>
          </w:tcPr>
          <w:p w14:paraId="3737C4CC" w14:textId="77777777" w:rsidR="006578D5" w:rsidRPr="006578D5" w:rsidRDefault="006578D5" w:rsidP="006578D5">
            <w:pPr>
              <w:rPr>
                <w:snapToGrid w:val="0"/>
                <w:sz w:val="20"/>
                <w:szCs w:val="28"/>
              </w:rPr>
            </w:pPr>
          </w:p>
        </w:tc>
        <w:tc>
          <w:tcPr>
            <w:tcW w:w="547" w:type="dxa"/>
            <w:tcBorders>
              <w:top w:val="nil"/>
              <w:left w:val="nil"/>
              <w:bottom w:val="nil"/>
              <w:right w:val="nil"/>
            </w:tcBorders>
            <w:shd w:val="clear" w:color="auto" w:fill="auto"/>
            <w:vAlign w:val="center"/>
            <w:hideMark/>
          </w:tcPr>
          <w:p w14:paraId="718596A8" w14:textId="77777777" w:rsidR="006578D5" w:rsidRPr="006578D5" w:rsidRDefault="006578D5" w:rsidP="006578D5">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2CF18EFD" w14:textId="77777777" w:rsidR="006578D5" w:rsidRPr="006578D5" w:rsidRDefault="006578D5" w:rsidP="006578D5">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4A073F60" w14:textId="77777777" w:rsidR="006578D5" w:rsidRPr="006578D5" w:rsidRDefault="006578D5" w:rsidP="006578D5">
            <w:pPr>
              <w:ind w:right="-89"/>
              <w:jc w:val="right"/>
              <w:rPr>
                <w:snapToGrid w:val="0"/>
                <w:sz w:val="20"/>
                <w:szCs w:val="28"/>
              </w:rPr>
            </w:pPr>
            <w:r w:rsidRPr="006578D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131719F3" w14:textId="77777777" w:rsidR="006578D5" w:rsidRPr="006578D5" w:rsidRDefault="006578D5" w:rsidP="006578D5">
            <w:pPr>
              <w:jc w:val="center"/>
              <w:rPr>
                <w:snapToGrid w:val="0"/>
                <w:sz w:val="20"/>
                <w:szCs w:val="28"/>
              </w:rPr>
            </w:pPr>
          </w:p>
        </w:tc>
      </w:tr>
      <w:tr w:rsidR="006578D5" w:rsidRPr="006578D5" w14:paraId="29DC74B6"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B4F9" w14:textId="77777777" w:rsidR="006578D5" w:rsidRPr="006578D5" w:rsidRDefault="006578D5" w:rsidP="006578D5">
            <w:pPr>
              <w:jc w:val="center"/>
              <w:rPr>
                <w:snapToGrid w:val="0"/>
                <w:szCs w:val="22"/>
              </w:rPr>
            </w:pPr>
            <w:r w:rsidRPr="006578D5">
              <w:rPr>
                <w:snapToGrid w:val="0"/>
                <w:szCs w:val="22"/>
              </w:rPr>
              <w:t>№ п/п</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0048B291" w14:textId="77777777" w:rsidR="006578D5" w:rsidRPr="006578D5" w:rsidRDefault="006578D5" w:rsidP="006578D5">
            <w:pPr>
              <w:jc w:val="center"/>
              <w:rPr>
                <w:snapToGrid w:val="0"/>
                <w:szCs w:val="22"/>
              </w:rPr>
            </w:pPr>
            <w:r w:rsidRPr="006578D5">
              <w:rPr>
                <w:snapToGrid w:val="0"/>
                <w:szCs w:val="22"/>
              </w:rPr>
              <w:t>Наименование расхода</w:t>
            </w:r>
          </w:p>
        </w:tc>
        <w:tc>
          <w:tcPr>
            <w:tcW w:w="1505" w:type="dxa"/>
            <w:gridSpan w:val="2"/>
            <w:tcBorders>
              <w:top w:val="single" w:sz="4" w:space="0" w:color="auto"/>
              <w:left w:val="single" w:sz="4" w:space="0" w:color="auto"/>
              <w:bottom w:val="single" w:sz="4" w:space="0" w:color="auto"/>
              <w:right w:val="nil"/>
            </w:tcBorders>
            <w:shd w:val="clear" w:color="auto" w:fill="auto"/>
            <w:vAlign w:val="center"/>
            <w:hideMark/>
          </w:tcPr>
          <w:p w14:paraId="7FF70CC2" w14:textId="77777777" w:rsidR="006578D5" w:rsidRPr="006578D5" w:rsidRDefault="006578D5" w:rsidP="006578D5">
            <w:pPr>
              <w:jc w:val="center"/>
              <w:rPr>
                <w:snapToGrid w:val="0"/>
                <w:szCs w:val="22"/>
              </w:rPr>
            </w:pPr>
            <w:r w:rsidRPr="006578D5">
              <w:rPr>
                <w:snapToGrid w:val="0"/>
                <w:szCs w:val="22"/>
              </w:rPr>
              <w:t xml:space="preserve">Утверждено РЭК КО </w:t>
            </w:r>
            <w:r w:rsidRPr="006578D5">
              <w:rPr>
                <w:snapToGrid w:val="0"/>
                <w:szCs w:val="22"/>
              </w:rPr>
              <w:br/>
              <w:t>на 2020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43B17580" w14:textId="77777777" w:rsidR="006578D5" w:rsidRPr="006578D5" w:rsidRDefault="006578D5" w:rsidP="006578D5">
            <w:pPr>
              <w:jc w:val="center"/>
              <w:rPr>
                <w:snapToGrid w:val="0"/>
                <w:szCs w:val="22"/>
              </w:rPr>
            </w:pPr>
            <w:r w:rsidRPr="006578D5">
              <w:rPr>
                <w:snapToGrid w:val="0"/>
                <w:szCs w:val="22"/>
              </w:rPr>
              <w:t xml:space="preserve">Предложение экспертов </w:t>
            </w:r>
            <w:r w:rsidRPr="006578D5">
              <w:rPr>
                <w:snapToGrid w:val="0"/>
                <w:szCs w:val="22"/>
              </w:rPr>
              <w:br/>
              <w:t>на 2021 год</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57D81" w14:textId="77777777" w:rsidR="006578D5" w:rsidRPr="006578D5" w:rsidRDefault="006578D5" w:rsidP="006578D5">
            <w:pPr>
              <w:jc w:val="center"/>
              <w:rPr>
                <w:snapToGrid w:val="0"/>
                <w:szCs w:val="22"/>
              </w:rPr>
            </w:pPr>
            <w:r w:rsidRPr="006578D5">
              <w:rPr>
                <w:snapToGrid w:val="0"/>
                <w:szCs w:val="22"/>
              </w:rPr>
              <w:t>Динамика расходов</w:t>
            </w:r>
          </w:p>
        </w:tc>
      </w:tr>
      <w:tr w:rsidR="006578D5" w:rsidRPr="006578D5" w14:paraId="374990B1" w14:textId="77777777" w:rsidTr="006578D5">
        <w:trPr>
          <w:gridAfter w:val="1"/>
          <w:wAfter w:w="1573" w:type="dxa"/>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64276" w14:textId="77777777" w:rsidR="006578D5" w:rsidRPr="006578D5" w:rsidRDefault="006578D5" w:rsidP="006578D5">
            <w:pPr>
              <w:jc w:val="center"/>
              <w:rPr>
                <w:snapToGrid w:val="0"/>
                <w:szCs w:val="22"/>
              </w:rPr>
            </w:pPr>
            <w:r w:rsidRPr="006578D5">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tcPr>
          <w:p w14:paraId="18E06244" w14:textId="77777777" w:rsidR="006578D5" w:rsidRPr="006578D5" w:rsidRDefault="006578D5" w:rsidP="006578D5">
            <w:pPr>
              <w:jc w:val="center"/>
              <w:rPr>
                <w:snapToGrid w:val="0"/>
                <w:szCs w:val="22"/>
              </w:rPr>
            </w:pPr>
            <w:r w:rsidRPr="006578D5">
              <w:rPr>
                <w:snapToGrid w:val="0"/>
                <w:szCs w:val="22"/>
              </w:rPr>
              <w:t>2</w:t>
            </w:r>
          </w:p>
        </w:tc>
        <w:tc>
          <w:tcPr>
            <w:tcW w:w="1505" w:type="dxa"/>
            <w:gridSpan w:val="2"/>
            <w:tcBorders>
              <w:top w:val="single" w:sz="4" w:space="0" w:color="auto"/>
              <w:left w:val="single" w:sz="4" w:space="0" w:color="auto"/>
              <w:bottom w:val="single" w:sz="4" w:space="0" w:color="auto"/>
              <w:right w:val="nil"/>
            </w:tcBorders>
            <w:shd w:val="clear" w:color="auto" w:fill="auto"/>
            <w:vAlign w:val="center"/>
          </w:tcPr>
          <w:p w14:paraId="7326836C" w14:textId="77777777" w:rsidR="006578D5" w:rsidRPr="006578D5" w:rsidRDefault="006578D5" w:rsidP="006578D5">
            <w:pPr>
              <w:jc w:val="center"/>
              <w:rPr>
                <w:snapToGrid w:val="0"/>
                <w:szCs w:val="22"/>
              </w:rPr>
            </w:pPr>
            <w:r w:rsidRPr="006578D5">
              <w:rPr>
                <w:snapToGrid w:val="0"/>
                <w:szCs w:val="22"/>
              </w:rPr>
              <w:t>3</w:t>
            </w:r>
          </w:p>
        </w:tc>
        <w:tc>
          <w:tcPr>
            <w:tcW w:w="1614" w:type="dxa"/>
            <w:gridSpan w:val="2"/>
            <w:tcBorders>
              <w:top w:val="single" w:sz="4" w:space="0" w:color="auto"/>
              <w:left w:val="single" w:sz="4" w:space="0" w:color="auto"/>
              <w:bottom w:val="single" w:sz="4" w:space="0" w:color="auto"/>
              <w:right w:val="nil"/>
            </w:tcBorders>
            <w:shd w:val="clear" w:color="auto" w:fill="auto"/>
            <w:vAlign w:val="center"/>
          </w:tcPr>
          <w:p w14:paraId="278CB355" w14:textId="77777777" w:rsidR="006578D5" w:rsidRPr="006578D5" w:rsidRDefault="006578D5" w:rsidP="006578D5">
            <w:pPr>
              <w:jc w:val="center"/>
              <w:rPr>
                <w:snapToGrid w:val="0"/>
                <w:szCs w:val="22"/>
              </w:rPr>
            </w:pPr>
            <w:r w:rsidRPr="006578D5">
              <w:rPr>
                <w:snapToGrid w:val="0"/>
                <w:szCs w:val="22"/>
              </w:rPr>
              <w:t>4</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88956" w14:textId="77777777" w:rsidR="006578D5" w:rsidRPr="006578D5" w:rsidRDefault="006578D5" w:rsidP="006578D5">
            <w:pPr>
              <w:jc w:val="center"/>
              <w:rPr>
                <w:snapToGrid w:val="0"/>
                <w:szCs w:val="22"/>
              </w:rPr>
            </w:pPr>
            <w:r w:rsidRPr="006578D5">
              <w:rPr>
                <w:snapToGrid w:val="0"/>
                <w:szCs w:val="22"/>
              </w:rPr>
              <w:t>5 = 4 - 3</w:t>
            </w:r>
          </w:p>
        </w:tc>
      </w:tr>
      <w:tr w:rsidR="006578D5" w:rsidRPr="006578D5" w14:paraId="4BAF944E"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B816" w14:textId="77777777" w:rsidR="006578D5" w:rsidRPr="006578D5" w:rsidRDefault="006578D5" w:rsidP="006578D5">
            <w:pPr>
              <w:jc w:val="center"/>
              <w:rPr>
                <w:snapToGrid w:val="0"/>
                <w:szCs w:val="22"/>
              </w:rPr>
            </w:pPr>
            <w:r w:rsidRPr="006578D5">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9E2D90A" w14:textId="77777777" w:rsidR="006578D5" w:rsidRPr="006578D5" w:rsidRDefault="006578D5" w:rsidP="006578D5">
            <w:pPr>
              <w:rPr>
                <w:snapToGrid w:val="0"/>
                <w:szCs w:val="22"/>
              </w:rPr>
            </w:pPr>
            <w:r w:rsidRPr="006578D5">
              <w:rPr>
                <w:snapToGrid w:val="0"/>
                <w:szCs w:val="22"/>
              </w:rPr>
              <w:t>Операционные (подконтрольные) расходы</w:t>
            </w:r>
          </w:p>
        </w:tc>
        <w:tc>
          <w:tcPr>
            <w:tcW w:w="1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D458E" w14:textId="77777777" w:rsidR="006578D5" w:rsidRPr="006578D5" w:rsidRDefault="006578D5" w:rsidP="006578D5">
            <w:pPr>
              <w:jc w:val="center"/>
            </w:pPr>
            <w:r w:rsidRPr="006578D5">
              <w:rPr>
                <w:snapToGrid w:val="0"/>
              </w:rPr>
              <w:t>9 401,00</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201E0" w14:textId="77777777" w:rsidR="006578D5" w:rsidRPr="006578D5" w:rsidRDefault="006578D5" w:rsidP="006578D5">
            <w:pPr>
              <w:jc w:val="center"/>
              <w:rPr>
                <w:szCs w:val="28"/>
              </w:rPr>
            </w:pPr>
            <w:r w:rsidRPr="006578D5">
              <w:rPr>
                <w:snapToGrid w:val="0"/>
                <w:szCs w:val="28"/>
              </w:rPr>
              <w:t>9 642,04</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A512" w14:textId="77777777" w:rsidR="006578D5" w:rsidRPr="006578D5" w:rsidRDefault="006578D5" w:rsidP="006578D5">
            <w:pPr>
              <w:jc w:val="center"/>
              <w:rPr>
                <w:szCs w:val="28"/>
              </w:rPr>
            </w:pPr>
            <w:r w:rsidRPr="006578D5">
              <w:rPr>
                <w:snapToGrid w:val="0"/>
                <w:szCs w:val="28"/>
              </w:rPr>
              <w:t>241,04</w:t>
            </w:r>
          </w:p>
        </w:tc>
      </w:tr>
      <w:tr w:rsidR="006578D5" w:rsidRPr="006578D5" w14:paraId="7C6E08E3"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5C6A" w14:textId="77777777" w:rsidR="006578D5" w:rsidRPr="006578D5" w:rsidRDefault="006578D5" w:rsidP="006578D5">
            <w:pPr>
              <w:jc w:val="center"/>
              <w:rPr>
                <w:snapToGrid w:val="0"/>
                <w:szCs w:val="22"/>
              </w:rPr>
            </w:pPr>
            <w:r w:rsidRPr="006578D5">
              <w:rPr>
                <w:snapToGrid w:val="0"/>
                <w:szCs w:val="22"/>
              </w:rPr>
              <w:t>2</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2BB0D73" w14:textId="77777777" w:rsidR="006578D5" w:rsidRPr="006578D5" w:rsidRDefault="006578D5" w:rsidP="006578D5">
            <w:pPr>
              <w:rPr>
                <w:snapToGrid w:val="0"/>
                <w:szCs w:val="22"/>
              </w:rPr>
            </w:pPr>
            <w:r w:rsidRPr="006578D5">
              <w:rPr>
                <w:snapToGrid w:val="0"/>
                <w:szCs w:val="22"/>
              </w:rPr>
              <w:t>Неподконтрольные расходы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2CFFBE6F" w14:textId="77777777" w:rsidR="006578D5" w:rsidRPr="006578D5" w:rsidRDefault="006578D5" w:rsidP="006578D5">
            <w:pPr>
              <w:jc w:val="center"/>
              <w:rPr>
                <w:snapToGrid w:val="0"/>
              </w:rPr>
            </w:pPr>
            <w:r w:rsidRPr="006578D5">
              <w:rPr>
                <w:snapToGrid w:val="0"/>
              </w:rPr>
              <w:t>1 737,07</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A397101" w14:textId="77777777" w:rsidR="006578D5" w:rsidRPr="006578D5" w:rsidRDefault="006578D5" w:rsidP="006578D5">
            <w:pPr>
              <w:jc w:val="center"/>
              <w:rPr>
                <w:snapToGrid w:val="0"/>
                <w:szCs w:val="28"/>
              </w:rPr>
            </w:pPr>
            <w:r w:rsidRPr="006578D5">
              <w:rPr>
                <w:snapToGrid w:val="0"/>
                <w:szCs w:val="28"/>
              </w:rPr>
              <w:t>1 764,83</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38B1148C" w14:textId="77777777" w:rsidR="006578D5" w:rsidRPr="006578D5" w:rsidRDefault="006578D5" w:rsidP="006578D5">
            <w:pPr>
              <w:jc w:val="center"/>
              <w:rPr>
                <w:snapToGrid w:val="0"/>
                <w:szCs w:val="28"/>
              </w:rPr>
            </w:pPr>
            <w:r w:rsidRPr="006578D5">
              <w:rPr>
                <w:snapToGrid w:val="0"/>
                <w:szCs w:val="28"/>
              </w:rPr>
              <w:t>27,76</w:t>
            </w:r>
          </w:p>
        </w:tc>
      </w:tr>
      <w:tr w:rsidR="006578D5" w:rsidRPr="006578D5" w14:paraId="542A5881" w14:textId="77777777" w:rsidTr="006578D5">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D7FD" w14:textId="77777777" w:rsidR="006578D5" w:rsidRPr="006578D5" w:rsidRDefault="006578D5" w:rsidP="006578D5">
            <w:pPr>
              <w:jc w:val="center"/>
              <w:rPr>
                <w:snapToGrid w:val="0"/>
                <w:szCs w:val="22"/>
              </w:rPr>
            </w:pPr>
            <w:r w:rsidRPr="006578D5">
              <w:rPr>
                <w:snapToGrid w:val="0"/>
                <w:szCs w:val="22"/>
              </w:rPr>
              <w:t>3</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5905D190" w14:textId="77777777" w:rsidR="006578D5" w:rsidRPr="006578D5" w:rsidRDefault="006578D5" w:rsidP="006578D5">
            <w:pPr>
              <w:rPr>
                <w:snapToGrid w:val="0"/>
                <w:szCs w:val="22"/>
              </w:rPr>
            </w:pPr>
            <w:r w:rsidRPr="006578D5">
              <w:rPr>
                <w:snapToGrid w:val="0"/>
                <w:szCs w:val="22"/>
              </w:rPr>
              <w:t>Расходы на приобретение (производство) энергетических ресурсов, холодной воды и теплоносителя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F45542F" w14:textId="77777777" w:rsidR="006578D5" w:rsidRPr="006578D5" w:rsidRDefault="006578D5" w:rsidP="006578D5">
            <w:pPr>
              <w:jc w:val="center"/>
              <w:rPr>
                <w:snapToGrid w:val="0"/>
              </w:rPr>
            </w:pPr>
            <w:r w:rsidRPr="006578D5">
              <w:rPr>
                <w:snapToGrid w:val="0"/>
              </w:rPr>
              <w:t>10 314,86</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1BB64DE" w14:textId="77777777" w:rsidR="006578D5" w:rsidRPr="006578D5" w:rsidRDefault="006578D5" w:rsidP="006578D5">
            <w:pPr>
              <w:jc w:val="center"/>
              <w:rPr>
                <w:snapToGrid w:val="0"/>
                <w:szCs w:val="28"/>
              </w:rPr>
            </w:pPr>
            <w:r w:rsidRPr="006578D5">
              <w:rPr>
                <w:snapToGrid w:val="0"/>
                <w:szCs w:val="28"/>
              </w:rPr>
              <w:t>11 140,48</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7D1971A9" w14:textId="77777777" w:rsidR="006578D5" w:rsidRPr="006578D5" w:rsidRDefault="006578D5" w:rsidP="006578D5">
            <w:pPr>
              <w:jc w:val="center"/>
              <w:rPr>
                <w:snapToGrid w:val="0"/>
                <w:szCs w:val="28"/>
              </w:rPr>
            </w:pPr>
            <w:r w:rsidRPr="006578D5">
              <w:rPr>
                <w:snapToGrid w:val="0"/>
                <w:szCs w:val="28"/>
              </w:rPr>
              <w:t>825,62</w:t>
            </w:r>
          </w:p>
        </w:tc>
      </w:tr>
      <w:tr w:rsidR="006578D5" w:rsidRPr="006578D5" w14:paraId="502D99D1"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2D4B" w14:textId="77777777" w:rsidR="006578D5" w:rsidRPr="006578D5" w:rsidRDefault="006578D5" w:rsidP="006578D5">
            <w:pPr>
              <w:jc w:val="center"/>
              <w:rPr>
                <w:snapToGrid w:val="0"/>
                <w:szCs w:val="22"/>
              </w:rPr>
            </w:pPr>
            <w:r w:rsidRPr="006578D5">
              <w:rPr>
                <w:snapToGrid w:val="0"/>
                <w:szCs w:val="22"/>
              </w:rPr>
              <w:t>4</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3DE08DAF" w14:textId="77777777" w:rsidR="006578D5" w:rsidRPr="006578D5" w:rsidRDefault="006578D5" w:rsidP="006578D5">
            <w:pPr>
              <w:rPr>
                <w:snapToGrid w:val="0"/>
                <w:szCs w:val="22"/>
              </w:rPr>
            </w:pPr>
            <w:r w:rsidRPr="006578D5">
              <w:rPr>
                <w:snapToGrid w:val="0"/>
                <w:szCs w:val="22"/>
              </w:rPr>
              <w:t>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6AA83ABA"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2E1EEB3"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408F2FE7" w14:textId="77777777" w:rsidR="006578D5" w:rsidRPr="006578D5" w:rsidRDefault="006578D5" w:rsidP="006578D5">
            <w:pPr>
              <w:jc w:val="center"/>
              <w:rPr>
                <w:snapToGrid w:val="0"/>
              </w:rPr>
            </w:pPr>
            <w:r w:rsidRPr="006578D5">
              <w:rPr>
                <w:snapToGrid w:val="0"/>
              </w:rPr>
              <w:t>0,00</w:t>
            </w:r>
          </w:p>
        </w:tc>
      </w:tr>
      <w:tr w:rsidR="006578D5" w:rsidRPr="006578D5" w14:paraId="3B2D5D82"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CC28" w14:textId="77777777" w:rsidR="006578D5" w:rsidRPr="006578D5" w:rsidRDefault="006578D5" w:rsidP="006578D5">
            <w:pPr>
              <w:jc w:val="center"/>
              <w:rPr>
                <w:snapToGrid w:val="0"/>
                <w:szCs w:val="22"/>
              </w:rPr>
            </w:pPr>
            <w:r w:rsidRPr="006578D5">
              <w:rPr>
                <w:snapToGrid w:val="0"/>
                <w:szCs w:val="22"/>
              </w:rPr>
              <w:t>5</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4F0EDD38" w14:textId="77777777" w:rsidR="006578D5" w:rsidRPr="006578D5" w:rsidRDefault="006578D5" w:rsidP="006578D5">
            <w:pPr>
              <w:rPr>
                <w:snapToGrid w:val="0"/>
                <w:szCs w:val="22"/>
              </w:rPr>
            </w:pPr>
            <w:r w:rsidRPr="006578D5">
              <w:rPr>
                <w:snapToGrid w:val="0"/>
                <w:szCs w:val="22"/>
              </w:rPr>
              <w:t>Расчетная предпринимательская 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8497A26"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5DFC9B7"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754A3703" w14:textId="77777777" w:rsidR="006578D5" w:rsidRPr="006578D5" w:rsidRDefault="006578D5" w:rsidP="006578D5">
            <w:pPr>
              <w:jc w:val="center"/>
              <w:rPr>
                <w:snapToGrid w:val="0"/>
              </w:rPr>
            </w:pPr>
            <w:r w:rsidRPr="006578D5">
              <w:rPr>
                <w:snapToGrid w:val="0"/>
              </w:rPr>
              <w:t>0,00</w:t>
            </w:r>
          </w:p>
        </w:tc>
      </w:tr>
      <w:tr w:rsidR="006578D5" w:rsidRPr="006578D5" w14:paraId="0414DDE2"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921F6" w14:textId="77777777" w:rsidR="006578D5" w:rsidRPr="006578D5" w:rsidRDefault="006578D5" w:rsidP="006578D5">
            <w:pPr>
              <w:jc w:val="center"/>
              <w:rPr>
                <w:snapToGrid w:val="0"/>
                <w:szCs w:val="22"/>
              </w:rPr>
            </w:pPr>
            <w:r w:rsidRPr="006578D5">
              <w:rPr>
                <w:snapToGrid w:val="0"/>
                <w:szCs w:val="22"/>
              </w:rPr>
              <w:t>6</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A48BD20" w14:textId="77777777" w:rsidR="006578D5" w:rsidRPr="006578D5" w:rsidRDefault="006578D5" w:rsidP="006578D5">
            <w:pPr>
              <w:rPr>
                <w:snapToGrid w:val="0"/>
                <w:szCs w:val="22"/>
              </w:rPr>
            </w:pPr>
            <w:r w:rsidRPr="006578D5">
              <w:rPr>
                <w:snapToGrid w:val="0"/>
                <w:szCs w:val="22"/>
              </w:rPr>
              <w:t xml:space="preserve">Результаты деятельности до перехода к регулированию цен (тарифов) </w:t>
            </w:r>
            <w:r w:rsidRPr="006578D5">
              <w:rPr>
                <w:snapToGrid w:val="0"/>
                <w:szCs w:val="22"/>
              </w:rPr>
              <w:br/>
              <w:t>на основе долгосрочных параметров регулирования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738C3788" w14:textId="77777777" w:rsidR="006578D5" w:rsidRPr="006578D5" w:rsidRDefault="006578D5" w:rsidP="006578D5">
            <w:pPr>
              <w:jc w:val="center"/>
              <w:rPr>
                <w:snapToGrid w:val="0"/>
              </w:rPr>
            </w:pPr>
            <w:r w:rsidRPr="006578D5">
              <w:rPr>
                <w:snapToGrid w:val="0"/>
              </w:rPr>
              <w:t>-799,88</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53B6479"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328A70C4" w14:textId="77777777" w:rsidR="006578D5" w:rsidRPr="006578D5" w:rsidRDefault="006578D5" w:rsidP="006578D5">
            <w:pPr>
              <w:jc w:val="center"/>
              <w:rPr>
                <w:snapToGrid w:val="0"/>
              </w:rPr>
            </w:pPr>
            <w:r w:rsidRPr="006578D5">
              <w:rPr>
                <w:snapToGrid w:val="0"/>
              </w:rPr>
              <w:t>799,88</w:t>
            </w:r>
          </w:p>
        </w:tc>
      </w:tr>
      <w:tr w:rsidR="006578D5" w:rsidRPr="006578D5" w14:paraId="42DFA30C"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CFF0" w14:textId="77777777" w:rsidR="006578D5" w:rsidRPr="006578D5" w:rsidRDefault="006578D5" w:rsidP="006578D5">
            <w:pPr>
              <w:jc w:val="center"/>
              <w:rPr>
                <w:snapToGrid w:val="0"/>
                <w:szCs w:val="22"/>
              </w:rPr>
            </w:pPr>
            <w:r w:rsidRPr="006578D5">
              <w:rPr>
                <w:snapToGrid w:val="0"/>
                <w:szCs w:val="22"/>
              </w:rPr>
              <w:t>7</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618603CD" w14:textId="77777777" w:rsidR="006578D5" w:rsidRPr="006578D5" w:rsidRDefault="006578D5" w:rsidP="006578D5">
            <w:pPr>
              <w:rPr>
                <w:snapToGrid w:val="0"/>
                <w:szCs w:val="22"/>
              </w:rPr>
            </w:pPr>
            <w:r w:rsidRPr="006578D5">
              <w:rPr>
                <w:snapToGrid w:val="0"/>
                <w:szCs w:val="22"/>
              </w:rPr>
              <w:t xml:space="preserve">Корректировка с целью учета отклонения фактических значений параметров расчета тарифов </w:t>
            </w:r>
            <w:r w:rsidRPr="006578D5">
              <w:rPr>
                <w:snapToGrid w:val="0"/>
                <w:szCs w:val="22"/>
              </w:rPr>
              <w:br/>
              <w:t xml:space="preserve">от значений, учтенных </w:t>
            </w:r>
            <w:r w:rsidRPr="006578D5">
              <w:rPr>
                <w:snapToGrid w:val="0"/>
                <w:szCs w:val="22"/>
              </w:rPr>
              <w:br/>
              <w:t>при установлении тарифов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6D4CB29A"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26CA3B3" w14:textId="77777777" w:rsidR="006578D5" w:rsidRPr="006578D5" w:rsidRDefault="006578D5" w:rsidP="006578D5">
            <w:pPr>
              <w:jc w:val="center"/>
              <w:rPr>
                <w:snapToGrid w:val="0"/>
              </w:rPr>
            </w:pPr>
            <w:r w:rsidRPr="006578D5">
              <w:rPr>
                <w:snapToGrid w:val="0"/>
              </w:rPr>
              <w:t>-244,43</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0CD0D748" w14:textId="77777777" w:rsidR="006578D5" w:rsidRPr="006578D5" w:rsidRDefault="006578D5" w:rsidP="006578D5">
            <w:pPr>
              <w:jc w:val="center"/>
              <w:rPr>
                <w:snapToGrid w:val="0"/>
              </w:rPr>
            </w:pPr>
            <w:r w:rsidRPr="006578D5">
              <w:rPr>
                <w:snapToGrid w:val="0"/>
              </w:rPr>
              <w:t>-244,43</w:t>
            </w:r>
          </w:p>
        </w:tc>
      </w:tr>
      <w:tr w:rsidR="006578D5" w:rsidRPr="006578D5" w14:paraId="181AE58A"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EDE8D" w14:textId="77777777" w:rsidR="006578D5" w:rsidRPr="006578D5" w:rsidRDefault="006578D5" w:rsidP="006578D5">
            <w:pPr>
              <w:jc w:val="center"/>
              <w:rPr>
                <w:snapToGrid w:val="0"/>
                <w:szCs w:val="22"/>
              </w:rPr>
            </w:pPr>
            <w:r w:rsidRPr="006578D5">
              <w:rPr>
                <w:snapToGrid w:val="0"/>
                <w:szCs w:val="22"/>
              </w:rPr>
              <w:t>8</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562C7CDF" w14:textId="77777777" w:rsidR="006578D5" w:rsidRPr="006578D5" w:rsidRDefault="006578D5" w:rsidP="006578D5">
            <w:pPr>
              <w:rPr>
                <w:snapToGrid w:val="0"/>
                <w:szCs w:val="22"/>
              </w:rPr>
            </w:pPr>
            <w:r w:rsidRPr="006578D5">
              <w:rPr>
                <w:snapToGrid w:val="0"/>
                <w:szCs w:val="22"/>
              </w:rPr>
              <w:t xml:space="preserve">Корректировка с учетом надежности </w:t>
            </w:r>
            <w:r w:rsidRPr="006578D5">
              <w:rPr>
                <w:snapToGrid w:val="0"/>
                <w:szCs w:val="22"/>
              </w:rPr>
              <w:br/>
              <w:t>и качества реализуемых товаров (оказываемых услуг), подлежащая учету в НВВ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3BF52F4"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DDE093F"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2A158EFA" w14:textId="77777777" w:rsidR="006578D5" w:rsidRPr="006578D5" w:rsidRDefault="006578D5" w:rsidP="006578D5">
            <w:pPr>
              <w:jc w:val="center"/>
              <w:rPr>
                <w:snapToGrid w:val="0"/>
              </w:rPr>
            </w:pPr>
            <w:r w:rsidRPr="006578D5">
              <w:rPr>
                <w:snapToGrid w:val="0"/>
              </w:rPr>
              <w:t>0,00</w:t>
            </w:r>
          </w:p>
        </w:tc>
      </w:tr>
      <w:tr w:rsidR="006578D5" w:rsidRPr="006578D5" w14:paraId="2D729C6F" w14:textId="77777777" w:rsidTr="006578D5">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9501" w14:textId="77777777" w:rsidR="006578D5" w:rsidRPr="006578D5" w:rsidRDefault="006578D5" w:rsidP="006578D5">
            <w:pPr>
              <w:jc w:val="center"/>
              <w:rPr>
                <w:snapToGrid w:val="0"/>
                <w:szCs w:val="22"/>
              </w:rPr>
            </w:pPr>
            <w:r w:rsidRPr="006578D5">
              <w:rPr>
                <w:snapToGrid w:val="0"/>
                <w:szCs w:val="22"/>
              </w:rPr>
              <w:t>9</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0E353835" w14:textId="77777777" w:rsidR="006578D5" w:rsidRPr="006578D5" w:rsidRDefault="006578D5" w:rsidP="006578D5">
            <w:pPr>
              <w:rPr>
                <w:snapToGrid w:val="0"/>
                <w:szCs w:val="22"/>
              </w:rPr>
            </w:pPr>
            <w:r w:rsidRPr="006578D5">
              <w:rPr>
                <w:snapToGrid w:val="0"/>
                <w:szCs w:val="22"/>
              </w:rPr>
              <w:t>Корректировка НВВ в связи</w:t>
            </w:r>
            <w:r w:rsidRPr="006578D5">
              <w:rPr>
                <w:snapToGrid w:val="0"/>
                <w:szCs w:val="22"/>
              </w:rPr>
              <w:br/>
              <w:t xml:space="preserve"> с изменением (неисполнением) инвестиционной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2ABA11DC"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F4BFF23"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187AFDD" w14:textId="77777777" w:rsidR="006578D5" w:rsidRPr="006578D5" w:rsidRDefault="006578D5" w:rsidP="006578D5">
            <w:pPr>
              <w:jc w:val="center"/>
              <w:rPr>
                <w:snapToGrid w:val="0"/>
              </w:rPr>
            </w:pPr>
            <w:r w:rsidRPr="006578D5">
              <w:rPr>
                <w:snapToGrid w:val="0"/>
              </w:rPr>
              <w:t>0,00</w:t>
            </w:r>
          </w:p>
        </w:tc>
      </w:tr>
      <w:tr w:rsidR="006578D5" w:rsidRPr="006578D5" w14:paraId="0466020E" w14:textId="77777777" w:rsidTr="006578D5">
        <w:trPr>
          <w:gridAfter w:val="1"/>
          <w:wAfter w:w="1573" w:type="dxa"/>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1E6D" w14:textId="77777777" w:rsidR="006578D5" w:rsidRPr="006578D5" w:rsidRDefault="006578D5" w:rsidP="006578D5">
            <w:pPr>
              <w:jc w:val="center"/>
              <w:rPr>
                <w:snapToGrid w:val="0"/>
                <w:szCs w:val="22"/>
              </w:rPr>
            </w:pPr>
            <w:r w:rsidRPr="006578D5">
              <w:rPr>
                <w:snapToGrid w:val="0"/>
                <w:szCs w:val="22"/>
              </w:rPr>
              <w:t>10</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03E3F5BF" w14:textId="77777777" w:rsidR="006578D5" w:rsidRPr="006578D5" w:rsidRDefault="006578D5" w:rsidP="006578D5">
            <w:pPr>
              <w:rPr>
                <w:snapToGrid w:val="0"/>
                <w:szCs w:val="22"/>
              </w:rPr>
            </w:pPr>
            <w:r w:rsidRPr="006578D5">
              <w:rPr>
                <w:snapToGrid w:val="0"/>
                <w:szCs w:val="22"/>
              </w:rPr>
              <w:t xml:space="preserve">Корректировка, подлежащая учету </w:t>
            </w:r>
            <w:r w:rsidRPr="006578D5">
              <w:rPr>
                <w:snapToGrid w:val="0"/>
                <w:szCs w:val="22"/>
              </w:rPr>
              <w:br/>
              <w:t xml:space="preserve">в НВВ и учитывающая отклонение фактических показателей энергосбережения и повышения энергетической эффективности </w:t>
            </w:r>
            <w:r w:rsidRPr="006578D5">
              <w:rPr>
                <w:snapToGrid w:val="0"/>
                <w:szCs w:val="22"/>
              </w:rPr>
              <w:br/>
              <w:t xml:space="preserve">от установленных плановых (расчетных) показателей и отклонение сроков реализации программы </w:t>
            </w:r>
            <w:r w:rsidRPr="006578D5">
              <w:rPr>
                <w:snapToGrid w:val="0"/>
                <w:szCs w:val="22"/>
              </w:rPr>
              <w:br/>
              <w:t xml:space="preserve">в области энергосбережения </w:t>
            </w:r>
            <w:r w:rsidRPr="006578D5">
              <w:rPr>
                <w:snapToGrid w:val="0"/>
                <w:szCs w:val="22"/>
              </w:rPr>
              <w:br/>
              <w:t>и повышения энергетической эффективности от установленных сроков реализации такой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5B575210"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FF41A10"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1298A105" w14:textId="77777777" w:rsidR="006578D5" w:rsidRPr="006578D5" w:rsidRDefault="006578D5" w:rsidP="006578D5">
            <w:pPr>
              <w:jc w:val="center"/>
              <w:rPr>
                <w:snapToGrid w:val="0"/>
              </w:rPr>
            </w:pPr>
            <w:r w:rsidRPr="006578D5">
              <w:rPr>
                <w:snapToGrid w:val="0"/>
              </w:rPr>
              <w:t>0,00</w:t>
            </w:r>
          </w:p>
        </w:tc>
      </w:tr>
      <w:tr w:rsidR="006578D5" w:rsidRPr="006578D5" w14:paraId="7A31542C" w14:textId="77777777" w:rsidTr="006578D5">
        <w:trPr>
          <w:gridAfter w:val="1"/>
          <w:wAfter w:w="1573" w:type="dxa"/>
          <w:trHeight w:val="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98044" w14:textId="77777777" w:rsidR="006578D5" w:rsidRPr="006578D5" w:rsidRDefault="006578D5" w:rsidP="006578D5">
            <w:pPr>
              <w:jc w:val="center"/>
              <w:rPr>
                <w:snapToGrid w:val="0"/>
                <w:szCs w:val="22"/>
              </w:rPr>
            </w:pPr>
            <w:r w:rsidRPr="006578D5">
              <w:rPr>
                <w:snapToGrid w:val="0"/>
                <w:szCs w:val="22"/>
              </w:rPr>
              <w:t>11</w:t>
            </w:r>
          </w:p>
        </w:tc>
        <w:tc>
          <w:tcPr>
            <w:tcW w:w="4570" w:type="dxa"/>
            <w:tcBorders>
              <w:top w:val="single" w:sz="4" w:space="0" w:color="auto"/>
              <w:left w:val="nil"/>
              <w:bottom w:val="single" w:sz="4" w:space="0" w:color="auto"/>
              <w:right w:val="single" w:sz="4" w:space="0" w:color="auto"/>
            </w:tcBorders>
            <w:shd w:val="clear" w:color="auto" w:fill="auto"/>
            <w:vAlign w:val="center"/>
          </w:tcPr>
          <w:p w14:paraId="626A9ED9" w14:textId="77777777" w:rsidR="006578D5" w:rsidRPr="006578D5" w:rsidRDefault="006578D5" w:rsidP="006578D5">
            <w:pPr>
              <w:rPr>
                <w:snapToGrid w:val="0"/>
                <w:szCs w:val="22"/>
              </w:rPr>
            </w:pPr>
            <w:proofErr w:type="gramStart"/>
            <w:r w:rsidRPr="006578D5">
              <w:rPr>
                <w:snapToGrid w:val="0"/>
                <w:szCs w:val="22"/>
              </w:rPr>
              <w:t>Корректировка НВВ</w:t>
            </w:r>
            <w:proofErr w:type="gramEnd"/>
            <w:r w:rsidRPr="006578D5">
              <w:rPr>
                <w:snapToGrid w:val="0"/>
                <w:szCs w:val="22"/>
              </w:rPr>
              <w:t xml:space="preserve"> связанная с тарифными ограничениями</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2F5CC51F" w14:textId="77777777" w:rsidR="006578D5" w:rsidRPr="006578D5" w:rsidRDefault="006578D5" w:rsidP="006578D5">
            <w:pPr>
              <w:jc w:val="center"/>
              <w:rPr>
                <w:snapToGrid w:val="0"/>
              </w:rPr>
            </w:pPr>
            <w:r w:rsidRPr="006578D5">
              <w:rPr>
                <w:snapToGrid w:val="0"/>
              </w:rPr>
              <w:t>-870,00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15030B62" w14:textId="77777777" w:rsidR="006578D5" w:rsidRPr="006578D5" w:rsidRDefault="006578D5" w:rsidP="006578D5">
            <w:pPr>
              <w:jc w:val="center"/>
              <w:rPr>
                <w:szCs w:val="28"/>
              </w:rPr>
            </w:pPr>
            <w:r w:rsidRPr="006578D5">
              <w:rPr>
                <w:snapToGrid w:val="0"/>
                <w:szCs w:val="28"/>
              </w:rPr>
              <w:t>-2 218,64</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30D86F44" w14:textId="77777777" w:rsidR="006578D5" w:rsidRPr="006578D5" w:rsidRDefault="006578D5" w:rsidP="006578D5">
            <w:pPr>
              <w:jc w:val="center"/>
              <w:rPr>
                <w:szCs w:val="28"/>
              </w:rPr>
            </w:pPr>
            <w:r w:rsidRPr="006578D5">
              <w:rPr>
                <w:snapToGrid w:val="0"/>
                <w:szCs w:val="28"/>
              </w:rPr>
              <w:t>-1 348,64</w:t>
            </w:r>
          </w:p>
        </w:tc>
      </w:tr>
      <w:tr w:rsidR="006578D5" w:rsidRPr="006578D5" w14:paraId="015C1F09"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1F55" w14:textId="77777777" w:rsidR="006578D5" w:rsidRPr="006578D5" w:rsidRDefault="006578D5" w:rsidP="006578D5">
            <w:pPr>
              <w:jc w:val="center"/>
              <w:rPr>
                <w:snapToGrid w:val="0"/>
                <w:szCs w:val="22"/>
              </w:rPr>
            </w:pPr>
            <w:r w:rsidRPr="006578D5">
              <w:rPr>
                <w:snapToGrid w:val="0"/>
                <w:szCs w:val="22"/>
              </w:rPr>
              <w:t>12</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61F9E9C0" w14:textId="77777777" w:rsidR="006578D5" w:rsidRPr="006578D5" w:rsidRDefault="006578D5" w:rsidP="006578D5">
            <w:pPr>
              <w:rPr>
                <w:snapToGrid w:val="0"/>
                <w:szCs w:val="22"/>
              </w:rPr>
            </w:pPr>
            <w:r w:rsidRPr="006578D5">
              <w:rPr>
                <w:snapToGrid w:val="0"/>
                <w:szCs w:val="22"/>
              </w:rPr>
              <w:t>ИТОГО необходимая валовая выручка</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B895DD7" w14:textId="77777777" w:rsidR="006578D5" w:rsidRPr="006578D5" w:rsidRDefault="006578D5" w:rsidP="006578D5">
            <w:pPr>
              <w:jc w:val="center"/>
              <w:rPr>
                <w:bCs/>
                <w:snapToGrid w:val="0"/>
              </w:rPr>
            </w:pPr>
            <w:r w:rsidRPr="006578D5">
              <w:rPr>
                <w:bCs/>
                <w:snapToGrid w:val="0"/>
              </w:rPr>
              <w:t>19 783,05</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FE1DAF1" w14:textId="77777777" w:rsidR="006578D5" w:rsidRPr="006578D5" w:rsidRDefault="006578D5" w:rsidP="006578D5">
            <w:pPr>
              <w:jc w:val="center"/>
              <w:rPr>
                <w:bCs/>
                <w:snapToGrid w:val="0"/>
              </w:rPr>
            </w:pPr>
            <w:r w:rsidRPr="006578D5">
              <w:rPr>
                <w:bCs/>
                <w:snapToGrid w:val="0"/>
              </w:rPr>
              <w:t>20 084,28</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46994796" w14:textId="77777777" w:rsidR="006578D5" w:rsidRPr="006578D5" w:rsidRDefault="006578D5" w:rsidP="006578D5">
            <w:pPr>
              <w:jc w:val="center"/>
              <w:rPr>
                <w:bCs/>
                <w:snapToGrid w:val="0"/>
              </w:rPr>
            </w:pPr>
            <w:r w:rsidRPr="006578D5">
              <w:rPr>
                <w:bCs/>
                <w:snapToGrid w:val="0"/>
              </w:rPr>
              <w:t>301,23</w:t>
            </w:r>
          </w:p>
        </w:tc>
      </w:tr>
    </w:tbl>
    <w:p w14:paraId="461F5211" w14:textId="77777777" w:rsidR="006578D5" w:rsidRPr="006578D5" w:rsidRDefault="006578D5" w:rsidP="006578D5">
      <w:pPr>
        <w:jc w:val="center"/>
        <w:rPr>
          <w:snapToGrid w:val="0"/>
          <w:sz w:val="28"/>
        </w:rPr>
      </w:pPr>
    </w:p>
    <w:p w14:paraId="3A9C400D" w14:textId="77777777" w:rsidR="006578D5" w:rsidRPr="006578D5" w:rsidRDefault="006578D5" w:rsidP="006578D5">
      <w:pPr>
        <w:spacing w:line="360" w:lineRule="auto"/>
        <w:ind w:firstLine="851"/>
        <w:jc w:val="both"/>
        <w:rPr>
          <w:sz w:val="28"/>
          <w:szCs w:val="28"/>
        </w:rPr>
      </w:pPr>
    </w:p>
    <w:p w14:paraId="758BFE4A" w14:textId="77777777" w:rsidR="006578D5" w:rsidRPr="006578D5" w:rsidRDefault="006578D5" w:rsidP="006578D5">
      <w:pPr>
        <w:spacing w:line="276" w:lineRule="auto"/>
        <w:ind w:firstLine="426"/>
        <w:rPr>
          <w:snapToGrid w:val="0"/>
          <w:sz w:val="28"/>
          <w:szCs w:val="28"/>
        </w:rPr>
      </w:pPr>
    </w:p>
    <w:p w14:paraId="09FAEEDD" w14:textId="77777777" w:rsidR="006578D5" w:rsidRDefault="006578D5" w:rsidP="006578D5">
      <w:pPr>
        <w:tabs>
          <w:tab w:val="left" w:pos="5580"/>
          <w:tab w:val="left" w:pos="9498"/>
        </w:tabs>
        <w:ind w:right="-569"/>
        <w:rPr>
          <w:color w:val="000000" w:themeColor="text1"/>
        </w:rPr>
      </w:pPr>
    </w:p>
    <w:p w14:paraId="72396DE1" w14:textId="77777777" w:rsidR="006578D5" w:rsidRDefault="006578D5" w:rsidP="000145C7">
      <w:pPr>
        <w:tabs>
          <w:tab w:val="left" w:pos="5580"/>
          <w:tab w:val="left" w:pos="9498"/>
        </w:tabs>
        <w:ind w:right="-569" w:firstLine="5529"/>
        <w:rPr>
          <w:color w:val="000000" w:themeColor="text1"/>
        </w:rPr>
      </w:pPr>
    </w:p>
    <w:p w14:paraId="4C0A27E2" w14:textId="7AAA4C2E" w:rsidR="006578D5" w:rsidRDefault="006578D5" w:rsidP="000145C7">
      <w:pPr>
        <w:tabs>
          <w:tab w:val="left" w:pos="5580"/>
          <w:tab w:val="left" w:pos="9498"/>
        </w:tabs>
        <w:ind w:right="-569" w:firstLine="5529"/>
        <w:rPr>
          <w:color w:val="000000" w:themeColor="text1"/>
        </w:rPr>
        <w:sectPr w:rsidR="006578D5" w:rsidSect="00BE1024">
          <w:pgSz w:w="11906" w:h="16838" w:code="9"/>
          <w:pgMar w:top="709" w:right="851" w:bottom="709" w:left="1134" w:header="425" w:footer="0" w:gutter="0"/>
          <w:cols w:space="708"/>
          <w:docGrid w:linePitch="360"/>
        </w:sectPr>
      </w:pPr>
    </w:p>
    <w:p w14:paraId="3CA8E903" w14:textId="6588358A" w:rsidR="006578D5" w:rsidRPr="00081AD4" w:rsidRDefault="006578D5" w:rsidP="006578D5">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41 </w:t>
      </w:r>
      <w:r w:rsidRPr="00081AD4">
        <w:rPr>
          <w:color w:val="000000" w:themeColor="text1"/>
        </w:rPr>
        <w:t>к протоколу № 8</w:t>
      </w:r>
      <w:r>
        <w:rPr>
          <w:color w:val="000000" w:themeColor="text1"/>
        </w:rPr>
        <w:t>4</w:t>
      </w:r>
    </w:p>
    <w:p w14:paraId="36FFDEC0"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11112A3E"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t>энергетической комиссии</w:t>
      </w:r>
    </w:p>
    <w:p w14:paraId="5A8E52BB" w14:textId="77777777" w:rsidR="006578D5" w:rsidRDefault="006578D5" w:rsidP="006578D5">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BFF9169" w14:textId="509700E5" w:rsidR="000145C7" w:rsidRDefault="000145C7" w:rsidP="000145C7">
      <w:pPr>
        <w:tabs>
          <w:tab w:val="left" w:pos="5580"/>
          <w:tab w:val="left" w:pos="9498"/>
        </w:tabs>
        <w:ind w:right="-569" w:firstLine="5529"/>
        <w:rPr>
          <w:color w:val="000000" w:themeColor="text1"/>
        </w:rPr>
      </w:pPr>
    </w:p>
    <w:p w14:paraId="7C0B4769" w14:textId="77777777" w:rsidR="006578D5" w:rsidRDefault="006578D5" w:rsidP="006578D5">
      <w:pPr>
        <w:jc w:val="center"/>
        <w:rPr>
          <w:b/>
          <w:bCs/>
          <w:color w:val="000000"/>
          <w:kern w:val="32"/>
          <w:sz w:val="28"/>
          <w:szCs w:val="28"/>
        </w:rPr>
      </w:pPr>
      <w:r w:rsidRPr="00863AFE">
        <w:rPr>
          <w:b/>
          <w:bCs/>
          <w:color w:val="000000"/>
          <w:kern w:val="32"/>
          <w:sz w:val="28"/>
          <w:szCs w:val="28"/>
        </w:rPr>
        <w:t>Долгосрочные тарифы на услуги по передаче тепловой энергии</w:t>
      </w:r>
      <w:r>
        <w:rPr>
          <w:b/>
          <w:bCs/>
          <w:color w:val="000000"/>
          <w:kern w:val="32"/>
          <w:sz w:val="28"/>
          <w:szCs w:val="28"/>
        </w:rPr>
        <w:br/>
      </w:r>
      <w:r w:rsidRPr="00863AFE">
        <w:rPr>
          <w:b/>
          <w:bCs/>
          <w:color w:val="000000"/>
          <w:kern w:val="32"/>
          <w:sz w:val="28"/>
          <w:szCs w:val="28"/>
        </w:rPr>
        <w:t>ООО «</w:t>
      </w:r>
      <w:proofErr w:type="spellStart"/>
      <w:r>
        <w:rPr>
          <w:b/>
          <w:bCs/>
          <w:color w:val="000000"/>
          <w:kern w:val="32"/>
          <w:sz w:val="28"/>
          <w:szCs w:val="28"/>
        </w:rPr>
        <w:t>Теплоснаб</w:t>
      </w:r>
      <w:proofErr w:type="spellEnd"/>
      <w:r>
        <w:rPr>
          <w:b/>
          <w:bCs/>
          <w:color w:val="000000"/>
          <w:kern w:val="32"/>
          <w:sz w:val="28"/>
          <w:szCs w:val="28"/>
        </w:rPr>
        <w:t xml:space="preserve">» (Новокузнецкий городской округ) </w:t>
      </w:r>
      <w:r>
        <w:rPr>
          <w:b/>
          <w:bCs/>
          <w:color w:val="000000"/>
          <w:kern w:val="32"/>
          <w:sz w:val="28"/>
          <w:szCs w:val="28"/>
        </w:rPr>
        <w:br/>
        <w:t>на период с 01.01.2020</w:t>
      </w:r>
      <w:r w:rsidRPr="00863AFE">
        <w:rPr>
          <w:b/>
          <w:bCs/>
          <w:color w:val="000000"/>
          <w:kern w:val="32"/>
          <w:sz w:val="28"/>
          <w:szCs w:val="28"/>
        </w:rPr>
        <w:t xml:space="preserve"> по 31.12.20</w:t>
      </w:r>
      <w:r>
        <w:rPr>
          <w:b/>
          <w:bCs/>
          <w:color w:val="000000"/>
          <w:kern w:val="32"/>
          <w:sz w:val="28"/>
          <w:szCs w:val="28"/>
        </w:rPr>
        <w:t>24</w:t>
      </w:r>
    </w:p>
    <w:p w14:paraId="57BF7D28" w14:textId="77777777" w:rsidR="006578D5" w:rsidRPr="008F3CD8" w:rsidRDefault="006578D5" w:rsidP="006578D5">
      <w:pPr>
        <w:jc w:val="right"/>
        <w:rPr>
          <w:bCs/>
          <w:color w:val="000000"/>
          <w:kern w:val="32"/>
          <w:sz w:val="28"/>
          <w:szCs w:val="28"/>
        </w:rPr>
      </w:pPr>
      <w:r w:rsidRPr="008F3CD8">
        <w:rPr>
          <w:bCs/>
          <w:color w:val="000000"/>
          <w:kern w:val="32"/>
          <w:sz w:val="28"/>
          <w:szCs w:val="28"/>
        </w:rPr>
        <w:t>(без НДС)</w:t>
      </w:r>
    </w:p>
    <w:tbl>
      <w:tblPr>
        <w:tblW w:w="10065" w:type="dxa"/>
        <w:tblInd w:w="-318" w:type="dxa"/>
        <w:tblLayout w:type="fixed"/>
        <w:tblLook w:val="04A0" w:firstRow="1" w:lastRow="0" w:firstColumn="1" w:lastColumn="0" w:noHBand="0" w:noVBand="1"/>
      </w:tblPr>
      <w:tblGrid>
        <w:gridCol w:w="1560"/>
        <w:gridCol w:w="3969"/>
        <w:gridCol w:w="1560"/>
        <w:gridCol w:w="1559"/>
        <w:gridCol w:w="1417"/>
      </w:tblGrid>
      <w:tr w:rsidR="006578D5" w:rsidRPr="008E19D6" w14:paraId="68DCEA7D" w14:textId="77777777" w:rsidTr="006578D5">
        <w:trPr>
          <w:trHeight w:val="33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3144AA" w14:textId="77777777" w:rsidR="006578D5" w:rsidRPr="008E19D6" w:rsidRDefault="006578D5" w:rsidP="006578D5">
            <w:pPr>
              <w:ind w:left="-108" w:right="-108"/>
              <w:jc w:val="center"/>
              <w:rPr>
                <w:sz w:val="22"/>
                <w:szCs w:val="22"/>
              </w:rPr>
            </w:pPr>
            <w:r w:rsidRPr="008E19D6">
              <w:rPr>
                <w:sz w:val="22"/>
                <w:szCs w:val="22"/>
              </w:rPr>
              <w:t>Наименование регулируемой организации</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24257E" w14:textId="77777777" w:rsidR="006578D5" w:rsidRPr="008E19D6" w:rsidRDefault="006578D5" w:rsidP="006578D5">
            <w:pPr>
              <w:jc w:val="center"/>
              <w:rPr>
                <w:sz w:val="22"/>
                <w:szCs w:val="22"/>
              </w:rPr>
            </w:pPr>
            <w:r w:rsidRPr="008E19D6">
              <w:rPr>
                <w:sz w:val="22"/>
                <w:szCs w:val="22"/>
              </w:rPr>
              <w:t>Вид тарифа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F36A8" w14:textId="77777777" w:rsidR="006578D5" w:rsidRPr="008E19D6" w:rsidRDefault="006578D5" w:rsidP="006578D5">
            <w:pPr>
              <w:jc w:val="center"/>
              <w:rPr>
                <w:sz w:val="22"/>
                <w:szCs w:val="22"/>
              </w:rPr>
            </w:pPr>
            <w:r>
              <w:rPr>
                <w:sz w:val="22"/>
                <w:szCs w:val="22"/>
              </w:rPr>
              <w:t>Период</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14:paraId="40A08361" w14:textId="77777777" w:rsidR="006578D5" w:rsidRPr="008E19D6" w:rsidRDefault="006578D5" w:rsidP="006578D5">
            <w:pPr>
              <w:jc w:val="center"/>
              <w:rPr>
                <w:sz w:val="22"/>
                <w:szCs w:val="22"/>
              </w:rPr>
            </w:pPr>
            <w:r w:rsidRPr="008E19D6">
              <w:rPr>
                <w:sz w:val="22"/>
                <w:szCs w:val="22"/>
              </w:rPr>
              <w:t>Вид теплоносителя</w:t>
            </w:r>
          </w:p>
        </w:tc>
      </w:tr>
      <w:tr w:rsidR="006578D5" w:rsidRPr="008E19D6" w14:paraId="536BE459" w14:textId="77777777" w:rsidTr="006578D5">
        <w:trPr>
          <w:trHeight w:val="3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E1CBDD5" w14:textId="77777777" w:rsidR="006578D5" w:rsidRPr="008E19D6" w:rsidRDefault="006578D5" w:rsidP="006578D5">
            <w:pPr>
              <w:rPr>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FABA152" w14:textId="77777777" w:rsidR="006578D5" w:rsidRPr="008E19D6" w:rsidRDefault="006578D5" w:rsidP="006578D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5893E3" w14:textId="77777777" w:rsidR="006578D5" w:rsidRPr="008E19D6" w:rsidRDefault="006578D5" w:rsidP="006578D5">
            <w:pPr>
              <w:rPr>
                <w:sz w:val="22"/>
                <w:szCs w:val="22"/>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6F2E6825" w14:textId="77777777" w:rsidR="006578D5" w:rsidRPr="008E19D6" w:rsidRDefault="006578D5" w:rsidP="006578D5">
            <w:pPr>
              <w:jc w:val="center"/>
              <w:rPr>
                <w:sz w:val="22"/>
                <w:szCs w:val="22"/>
              </w:rPr>
            </w:pPr>
            <w:r w:rsidRPr="008E19D6">
              <w:rPr>
                <w:sz w:val="22"/>
                <w:szCs w:val="22"/>
              </w:rPr>
              <w:t>Вода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625E36DF" w14:textId="77777777" w:rsidR="006578D5" w:rsidRPr="008E19D6" w:rsidRDefault="006578D5" w:rsidP="006578D5">
            <w:pPr>
              <w:jc w:val="center"/>
              <w:rPr>
                <w:sz w:val="22"/>
                <w:szCs w:val="22"/>
              </w:rPr>
            </w:pPr>
            <w:r w:rsidRPr="008E19D6">
              <w:rPr>
                <w:sz w:val="22"/>
                <w:szCs w:val="22"/>
              </w:rPr>
              <w:t>Пар</w:t>
            </w:r>
          </w:p>
        </w:tc>
      </w:tr>
      <w:tr w:rsidR="006578D5" w:rsidRPr="008E19D6" w14:paraId="34273DFD" w14:textId="77777777" w:rsidTr="006578D5">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41447" w14:textId="77777777" w:rsidR="006578D5" w:rsidRPr="008E19D6" w:rsidRDefault="006578D5" w:rsidP="006578D5">
            <w:pPr>
              <w:ind w:left="-108" w:right="-108"/>
              <w:jc w:val="center"/>
              <w:rPr>
                <w:sz w:val="22"/>
                <w:szCs w:val="22"/>
              </w:rPr>
            </w:pPr>
            <w:r w:rsidRPr="008E19D6">
              <w:rPr>
                <w:sz w:val="22"/>
                <w:szCs w:val="22"/>
              </w:rPr>
              <w:t>ООО «</w:t>
            </w:r>
            <w:proofErr w:type="spellStart"/>
            <w:r>
              <w:rPr>
                <w:sz w:val="22"/>
                <w:szCs w:val="22"/>
              </w:rPr>
              <w:t>Теплоснаб</w:t>
            </w:r>
            <w:proofErr w:type="spellEnd"/>
            <w:r w:rsidRPr="008E19D6">
              <w:rPr>
                <w:sz w:val="22"/>
                <w:szCs w:val="22"/>
              </w:rPr>
              <w:t>»</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1C2AE1DB" w14:textId="77777777" w:rsidR="006578D5" w:rsidRPr="008E19D6" w:rsidRDefault="006578D5" w:rsidP="006578D5">
            <w:pPr>
              <w:ind w:left="-162" w:right="-108"/>
              <w:jc w:val="center"/>
              <w:rPr>
                <w:sz w:val="22"/>
                <w:szCs w:val="22"/>
              </w:rPr>
            </w:pPr>
            <w:r w:rsidRPr="008E19D6">
              <w:rPr>
                <w:sz w:val="22"/>
                <w:szCs w:val="22"/>
              </w:rPr>
              <w:t xml:space="preserve">Для потребителей, в случае отсутствия </w:t>
            </w:r>
            <w:r>
              <w:rPr>
                <w:sz w:val="22"/>
                <w:szCs w:val="22"/>
              </w:rPr>
              <w:t xml:space="preserve">дифференциации тарифов по схеме </w:t>
            </w:r>
            <w:r w:rsidRPr="008E19D6">
              <w:rPr>
                <w:sz w:val="22"/>
                <w:szCs w:val="22"/>
              </w:rPr>
              <w:t>подключения</w:t>
            </w:r>
          </w:p>
        </w:tc>
      </w:tr>
      <w:tr w:rsidR="006578D5" w:rsidRPr="008E19D6" w14:paraId="0A291692"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1EBEC" w14:textId="77777777" w:rsidR="006578D5" w:rsidRPr="008E19D6" w:rsidRDefault="006578D5" w:rsidP="006578D5">
            <w:pPr>
              <w:rPr>
                <w:sz w:val="22"/>
                <w:szCs w:val="22"/>
              </w:rPr>
            </w:pP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14:paraId="7344B4D7" w14:textId="77777777" w:rsidR="006578D5" w:rsidRPr="008E19D6" w:rsidRDefault="006578D5" w:rsidP="006578D5">
            <w:pPr>
              <w:jc w:val="center"/>
              <w:rPr>
                <w:sz w:val="22"/>
                <w:szCs w:val="22"/>
              </w:rPr>
            </w:pPr>
            <w:proofErr w:type="spellStart"/>
            <w:r w:rsidRPr="008E19D6">
              <w:rPr>
                <w:sz w:val="22"/>
                <w:szCs w:val="22"/>
              </w:rPr>
              <w:t>Одноставочный</w:t>
            </w:r>
            <w:proofErr w:type="spellEnd"/>
            <w:r w:rsidRPr="008E19D6">
              <w:rPr>
                <w:sz w:val="22"/>
                <w:szCs w:val="22"/>
              </w:rPr>
              <w:t>,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DAA2D4" w14:textId="77777777" w:rsidR="006578D5" w:rsidRPr="008E19D6" w:rsidRDefault="006578D5" w:rsidP="006578D5">
            <w:pPr>
              <w:jc w:val="center"/>
              <w:rPr>
                <w:sz w:val="22"/>
                <w:szCs w:val="22"/>
              </w:rPr>
            </w:pPr>
            <w:r>
              <w:rPr>
                <w:sz w:val="22"/>
                <w:szCs w:val="22"/>
              </w:rPr>
              <w:t>с 01.01.2020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37A56945" w14:textId="77777777" w:rsidR="006578D5" w:rsidRPr="008E19D6" w:rsidRDefault="006578D5" w:rsidP="006578D5">
            <w:pPr>
              <w:jc w:val="center"/>
              <w:rPr>
                <w:sz w:val="22"/>
                <w:szCs w:val="22"/>
              </w:rPr>
            </w:pPr>
            <w:r>
              <w:rPr>
                <w:sz w:val="22"/>
                <w:szCs w:val="22"/>
              </w:rPr>
              <w:t>282,46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C45621" w14:textId="77777777" w:rsidR="006578D5" w:rsidRPr="008E19D6" w:rsidRDefault="006578D5" w:rsidP="006578D5">
            <w:pPr>
              <w:jc w:val="center"/>
              <w:rPr>
                <w:sz w:val="22"/>
                <w:szCs w:val="22"/>
              </w:rPr>
            </w:pPr>
            <w:r w:rsidRPr="008E19D6">
              <w:rPr>
                <w:sz w:val="22"/>
                <w:szCs w:val="22"/>
              </w:rPr>
              <w:t>х</w:t>
            </w:r>
          </w:p>
        </w:tc>
      </w:tr>
      <w:tr w:rsidR="006578D5" w:rsidRPr="008E19D6" w14:paraId="48BCD835"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385B3"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shd w:val="clear" w:color="auto" w:fill="auto"/>
            <w:vAlign w:val="center"/>
          </w:tcPr>
          <w:p w14:paraId="503D19BD"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3114F36" w14:textId="77777777" w:rsidR="006578D5" w:rsidRPr="008E19D6" w:rsidRDefault="006578D5" w:rsidP="006578D5">
            <w:pPr>
              <w:jc w:val="center"/>
              <w:rPr>
                <w:sz w:val="22"/>
                <w:szCs w:val="22"/>
              </w:rPr>
            </w:pPr>
            <w:r>
              <w:rPr>
                <w:sz w:val="22"/>
                <w:szCs w:val="22"/>
              </w:rPr>
              <w:t>с 01.07.2020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A18A581" w14:textId="77777777" w:rsidR="006578D5" w:rsidRPr="008E19D6" w:rsidRDefault="006578D5" w:rsidP="006578D5">
            <w:pPr>
              <w:jc w:val="center"/>
              <w:rPr>
                <w:sz w:val="22"/>
                <w:szCs w:val="22"/>
              </w:rPr>
            </w:pPr>
            <w:r>
              <w:rPr>
                <w:sz w:val="22"/>
                <w:szCs w:val="22"/>
              </w:rPr>
              <w:t>304,43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922C5D" w14:textId="77777777" w:rsidR="006578D5" w:rsidRPr="008E19D6" w:rsidRDefault="006578D5" w:rsidP="006578D5">
            <w:pPr>
              <w:jc w:val="center"/>
              <w:rPr>
                <w:sz w:val="22"/>
                <w:szCs w:val="22"/>
              </w:rPr>
            </w:pPr>
            <w:r w:rsidRPr="008E19D6">
              <w:rPr>
                <w:sz w:val="22"/>
                <w:szCs w:val="22"/>
              </w:rPr>
              <w:t>х</w:t>
            </w:r>
          </w:p>
        </w:tc>
      </w:tr>
      <w:tr w:rsidR="006578D5" w:rsidRPr="008E19D6" w14:paraId="5774BE15"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F3CCD"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hideMark/>
          </w:tcPr>
          <w:p w14:paraId="368C4C41"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5633E7" w14:textId="77777777" w:rsidR="006578D5" w:rsidRPr="008E19D6" w:rsidRDefault="006578D5" w:rsidP="006578D5">
            <w:pPr>
              <w:jc w:val="center"/>
              <w:rPr>
                <w:sz w:val="22"/>
                <w:szCs w:val="22"/>
              </w:rPr>
            </w:pPr>
            <w:r>
              <w:rPr>
                <w:sz w:val="22"/>
                <w:szCs w:val="22"/>
              </w:rPr>
              <w:t>с 01.01.</w:t>
            </w:r>
            <w:r w:rsidRPr="008E19D6">
              <w:rPr>
                <w:sz w:val="22"/>
                <w:szCs w:val="22"/>
              </w:rPr>
              <w:t>20</w:t>
            </w:r>
            <w:r>
              <w:rPr>
                <w:sz w:val="22"/>
                <w:szCs w:val="22"/>
              </w:rPr>
              <w:t>21</w:t>
            </w:r>
          </w:p>
        </w:tc>
        <w:tc>
          <w:tcPr>
            <w:tcW w:w="1559" w:type="dxa"/>
            <w:tcBorders>
              <w:top w:val="single" w:sz="4" w:space="0" w:color="auto"/>
              <w:left w:val="nil"/>
              <w:bottom w:val="single" w:sz="4" w:space="0" w:color="auto"/>
              <w:right w:val="single" w:sz="4" w:space="0" w:color="auto"/>
            </w:tcBorders>
            <w:shd w:val="clear" w:color="auto" w:fill="FFFFFF"/>
          </w:tcPr>
          <w:p w14:paraId="6911FA09" w14:textId="77777777" w:rsidR="006578D5" w:rsidRPr="00376B42" w:rsidRDefault="006578D5" w:rsidP="006578D5">
            <w:pPr>
              <w:jc w:val="center"/>
              <w:rPr>
                <w:sz w:val="22"/>
                <w:szCs w:val="22"/>
              </w:rPr>
            </w:pPr>
            <w:r w:rsidRPr="00376B42">
              <w:rPr>
                <w:sz w:val="22"/>
                <w:szCs w:val="22"/>
              </w:rPr>
              <w:t>304,43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B2124B" w14:textId="77777777" w:rsidR="006578D5" w:rsidRPr="008E19D6" w:rsidRDefault="006578D5" w:rsidP="006578D5">
            <w:pPr>
              <w:jc w:val="center"/>
              <w:rPr>
                <w:sz w:val="22"/>
                <w:szCs w:val="22"/>
              </w:rPr>
            </w:pPr>
            <w:r w:rsidRPr="008E19D6">
              <w:rPr>
                <w:sz w:val="22"/>
                <w:szCs w:val="22"/>
              </w:rPr>
              <w:t>х</w:t>
            </w:r>
          </w:p>
        </w:tc>
      </w:tr>
      <w:tr w:rsidR="006578D5" w:rsidRPr="008E19D6" w14:paraId="40F80EDF"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D08C4"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tcPr>
          <w:p w14:paraId="6D361893"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F59A348" w14:textId="77777777" w:rsidR="006578D5" w:rsidRPr="008E19D6" w:rsidRDefault="006578D5" w:rsidP="006578D5">
            <w:pPr>
              <w:jc w:val="center"/>
              <w:rPr>
                <w:sz w:val="22"/>
                <w:szCs w:val="22"/>
              </w:rPr>
            </w:pPr>
            <w:r>
              <w:rPr>
                <w:sz w:val="22"/>
                <w:szCs w:val="22"/>
              </w:rPr>
              <w:t>с 01.07.</w:t>
            </w:r>
            <w:r w:rsidRPr="008E19D6">
              <w:rPr>
                <w:sz w:val="22"/>
                <w:szCs w:val="22"/>
              </w:rPr>
              <w:t>20</w:t>
            </w:r>
            <w:r>
              <w:rPr>
                <w:sz w:val="22"/>
                <w:szCs w:val="22"/>
              </w:rPr>
              <w:t>21</w:t>
            </w:r>
          </w:p>
        </w:tc>
        <w:tc>
          <w:tcPr>
            <w:tcW w:w="1559" w:type="dxa"/>
            <w:tcBorders>
              <w:top w:val="single" w:sz="4" w:space="0" w:color="auto"/>
              <w:left w:val="nil"/>
              <w:bottom w:val="single" w:sz="4" w:space="0" w:color="auto"/>
              <w:right w:val="single" w:sz="4" w:space="0" w:color="auto"/>
            </w:tcBorders>
            <w:shd w:val="clear" w:color="auto" w:fill="FFFFFF"/>
          </w:tcPr>
          <w:p w14:paraId="3CD9DFF1" w14:textId="77777777" w:rsidR="006578D5" w:rsidRPr="00376B42" w:rsidRDefault="006578D5" w:rsidP="006578D5">
            <w:pPr>
              <w:jc w:val="center"/>
              <w:rPr>
                <w:sz w:val="22"/>
                <w:szCs w:val="22"/>
              </w:rPr>
            </w:pPr>
            <w:r w:rsidRPr="00376B42">
              <w:rPr>
                <w:sz w:val="22"/>
                <w:szCs w:val="22"/>
              </w:rPr>
              <w:t>315,39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70F1C7" w14:textId="77777777" w:rsidR="006578D5" w:rsidRPr="008E19D6" w:rsidRDefault="006578D5" w:rsidP="006578D5">
            <w:pPr>
              <w:jc w:val="center"/>
              <w:rPr>
                <w:sz w:val="22"/>
                <w:szCs w:val="22"/>
              </w:rPr>
            </w:pPr>
            <w:r w:rsidRPr="008E19D6">
              <w:rPr>
                <w:sz w:val="22"/>
                <w:szCs w:val="22"/>
              </w:rPr>
              <w:t>х</w:t>
            </w:r>
          </w:p>
        </w:tc>
      </w:tr>
      <w:tr w:rsidR="006578D5" w:rsidRPr="008E19D6" w14:paraId="4F71C552"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F67F8"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hideMark/>
          </w:tcPr>
          <w:p w14:paraId="7224383B"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8E36E7" w14:textId="77777777" w:rsidR="006578D5" w:rsidRPr="008E19D6" w:rsidRDefault="006578D5" w:rsidP="006578D5">
            <w:pPr>
              <w:jc w:val="center"/>
              <w:rPr>
                <w:sz w:val="22"/>
                <w:szCs w:val="22"/>
              </w:rPr>
            </w:pPr>
            <w:r>
              <w:rPr>
                <w:sz w:val="22"/>
                <w:szCs w:val="22"/>
              </w:rPr>
              <w:t>с 01.01.</w:t>
            </w:r>
            <w:r w:rsidRPr="008E19D6">
              <w:rPr>
                <w:sz w:val="22"/>
                <w:szCs w:val="22"/>
              </w:rPr>
              <w:t>20</w:t>
            </w:r>
            <w:r>
              <w:rPr>
                <w:sz w:val="22"/>
                <w:szCs w:val="22"/>
              </w:rPr>
              <w:t>22</w:t>
            </w:r>
          </w:p>
        </w:tc>
        <w:tc>
          <w:tcPr>
            <w:tcW w:w="1559" w:type="dxa"/>
            <w:tcBorders>
              <w:top w:val="single" w:sz="4" w:space="0" w:color="auto"/>
              <w:left w:val="nil"/>
              <w:bottom w:val="single" w:sz="4" w:space="0" w:color="auto"/>
              <w:right w:val="single" w:sz="4" w:space="0" w:color="auto"/>
            </w:tcBorders>
            <w:shd w:val="clear" w:color="auto" w:fill="FFFFFF"/>
          </w:tcPr>
          <w:p w14:paraId="54DD2557" w14:textId="77777777" w:rsidR="006578D5" w:rsidRPr="008E19D6" w:rsidRDefault="006578D5" w:rsidP="006578D5">
            <w:pPr>
              <w:jc w:val="center"/>
              <w:rPr>
                <w:sz w:val="22"/>
                <w:szCs w:val="22"/>
              </w:rPr>
            </w:pPr>
            <w:r>
              <w:rPr>
                <w:sz w:val="22"/>
                <w:szCs w:val="22"/>
              </w:rPr>
              <w:t>329,30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EE6A53" w14:textId="77777777" w:rsidR="006578D5" w:rsidRPr="008E19D6" w:rsidRDefault="006578D5" w:rsidP="006578D5">
            <w:pPr>
              <w:jc w:val="center"/>
              <w:rPr>
                <w:sz w:val="22"/>
                <w:szCs w:val="22"/>
              </w:rPr>
            </w:pPr>
            <w:r w:rsidRPr="008E19D6">
              <w:rPr>
                <w:sz w:val="22"/>
                <w:szCs w:val="22"/>
              </w:rPr>
              <w:t>х</w:t>
            </w:r>
          </w:p>
        </w:tc>
      </w:tr>
      <w:tr w:rsidR="006578D5" w:rsidRPr="008E19D6" w14:paraId="7C6D864D"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ABCC74"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tcPr>
          <w:p w14:paraId="0BCF6D0A"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F96C584" w14:textId="77777777" w:rsidR="006578D5" w:rsidRPr="008E19D6" w:rsidRDefault="006578D5" w:rsidP="006578D5">
            <w:pPr>
              <w:jc w:val="center"/>
              <w:rPr>
                <w:sz w:val="22"/>
                <w:szCs w:val="22"/>
              </w:rPr>
            </w:pPr>
            <w:r>
              <w:rPr>
                <w:sz w:val="22"/>
                <w:szCs w:val="22"/>
              </w:rPr>
              <w:t>с 01.07.</w:t>
            </w:r>
            <w:r w:rsidRPr="008E19D6">
              <w:rPr>
                <w:sz w:val="22"/>
                <w:szCs w:val="22"/>
              </w:rPr>
              <w:t>20</w:t>
            </w:r>
            <w:r>
              <w:rPr>
                <w:sz w:val="22"/>
                <w:szCs w:val="22"/>
              </w:rPr>
              <w:t>22</w:t>
            </w:r>
          </w:p>
        </w:tc>
        <w:tc>
          <w:tcPr>
            <w:tcW w:w="1559" w:type="dxa"/>
            <w:tcBorders>
              <w:top w:val="single" w:sz="4" w:space="0" w:color="auto"/>
              <w:left w:val="nil"/>
              <w:bottom w:val="single" w:sz="4" w:space="0" w:color="auto"/>
              <w:right w:val="single" w:sz="4" w:space="0" w:color="auto"/>
            </w:tcBorders>
            <w:shd w:val="clear" w:color="auto" w:fill="FFFFFF"/>
          </w:tcPr>
          <w:p w14:paraId="46242B39" w14:textId="77777777" w:rsidR="006578D5" w:rsidRPr="008E19D6" w:rsidRDefault="006578D5" w:rsidP="006578D5">
            <w:pPr>
              <w:jc w:val="center"/>
              <w:rPr>
                <w:sz w:val="22"/>
                <w:szCs w:val="22"/>
              </w:rPr>
            </w:pPr>
            <w:r>
              <w:rPr>
                <w:sz w:val="22"/>
                <w:szCs w:val="22"/>
              </w:rPr>
              <w:t>358,02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9B147A" w14:textId="77777777" w:rsidR="006578D5" w:rsidRPr="008E19D6" w:rsidRDefault="006578D5" w:rsidP="006578D5">
            <w:pPr>
              <w:jc w:val="center"/>
              <w:rPr>
                <w:sz w:val="22"/>
                <w:szCs w:val="22"/>
              </w:rPr>
            </w:pPr>
            <w:r w:rsidRPr="008E19D6">
              <w:rPr>
                <w:sz w:val="22"/>
                <w:szCs w:val="22"/>
              </w:rPr>
              <w:t>х</w:t>
            </w:r>
          </w:p>
        </w:tc>
      </w:tr>
      <w:tr w:rsidR="006578D5" w:rsidRPr="008E19D6" w14:paraId="3D372BE2"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C62D17"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tcPr>
          <w:p w14:paraId="1DBC7B3D"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2D08942" w14:textId="77777777" w:rsidR="006578D5" w:rsidRPr="008E19D6" w:rsidRDefault="006578D5" w:rsidP="006578D5">
            <w:pPr>
              <w:jc w:val="center"/>
              <w:rPr>
                <w:sz w:val="22"/>
                <w:szCs w:val="22"/>
              </w:rPr>
            </w:pPr>
            <w:r>
              <w:rPr>
                <w:sz w:val="22"/>
                <w:szCs w:val="22"/>
              </w:rPr>
              <w:t>с 01.01.</w:t>
            </w:r>
            <w:r w:rsidRPr="008E19D6">
              <w:rPr>
                <w:sz w:val="22"/>
                <w:szCs w:val="22"/>
              </w:rPr>
              <w:t>20</w:t>
            </w:r>
            <w:r>
              <w:rPr>
                <w:sz w:val="22"/>
                <w:szCs w:val="22"/>
              </w:rPr>
              <w:t>23</w:t>
            </w:r>
          </w:p>
        </w:tc>
        <w:tc>
          <w:tcPr>
            <w:tcW w:w="1559" w:type="dxa"/>
            <w:tcBorders>
              <w:top w:val="single" w:sz="4" w:space="0" w:color="auto"/>
              <w:left w:val="nil"/>
              <w:bottom w:val="single" w:sz="4" w:space="0" w:color="auto"/>
              <w:right w:val="single" w:sz="4" w:space="0" w:color="auto"/>
            </w:tcBorders>
            <w:shd w:val="clear" w:color="auto" w:fill="FFFFFF"/>
          </w:tcPr>
          <w:p w14:paraId="752E885B" w14:textId="77777777" w:rsidR="006578D5" w:rsidRPr="008E19D6" w:rsidRDefault="006578D5" w:rsidP="006578D5">
            <w:pPr>
              <w:jc w:val="center"/>
              <w:rPr>
                <w:sz w:val="22"/>
                <w:szCs w:val="22"/>
              </w:rPr>
            </w:pPr>
            <w:r>
              <w:rPr>
                <w:sz w:val="22"/>
                <w:szCs w:val="22"/>
              </w:rPr>
              <w:t>358,02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321408" w14:textId="77777777" w:rsidR="006578D5" w:rsidRPr="008E19D6" w:rsidRDefault="006578D5" w:rsidP="006578D5">
            <w:pPr>
              <w:jc w:val="center"/>
              <w:rPr>
                <w:sz w:val="22"/>
                <w:szCs w:val="22"/>
              </w:rPr>
            </w:pPr>
            <w:r w:rsidRPr="008E19D6">
              <w:rPr>
                <w:sz w:val="22"/>
                <w:szCs w:val="22"/>
              </w:rPr>
              <w:t>х</w:t>
            </w:r>
          </w:p>
        </w:tc>
      </w:tr>
      <w:tr w:rsidR="006578D5" w:rsidRPr="008E19D6" w14:paraId="332ECF0E"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9B40B1"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tcPr>
          <w:p w14:paraId="470D73A2"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A19E391" w14:textId="77777777" w:rsidR="006578D5" w:rsidRPr="008E19D6" w:rsidRDefault="006578D5" w:rsidP="006578D5">
            <w:pPr>
              <w:jc w:val="center"/>
              <w:rPr>
                <w:sz w:val="22"/>
                <w:szCs w:val="22"/>
              </w:rPr>
            </w:pPr>
            <w:r>
              <w:rPr>
                <w:sz w:val="22"/>
                <w:szCs w:val="22"/>
              </w:rPr>
              <w:t>с 01.07.</w:t>
            </w:r>
            <w:r w:rsidRPr="008E19D6">
              <w:rPr>
                <w:sz w:val="22"/>
                <w:szCs w:val="22"/>
              </w:rPr>
              <w:t>20</w:t>
            </w:r>
            <w:r>
              <w:rPr>
                <w:sz w:val="22"/>
                <w:szCs w:val="22"/>
              </w:rPr>
              <w:t>23</w:t>
            </w:r>
          </w:p>
        </w:tc>
        <w:tc>
          <w:tcPr>
            <w:tcW w:w="1559" w:type="dxa"/>
            <w:tcBorders>
              <w:top w:val="single" w:sz="4" w:space="0" w:color="auto"/>
              <w:left w:val="nil"/>
              <w:bottom w:val="single" w:sz="4" w:space="0" w:color="auto"/>
              <w:right w:val="single" w:sz="4" w:space="0" w:color="auto"/>
            </w:tcBorders>
            <w:shd w:val="clear" w:color="auto" w:fill="FFFFFF"/>
          </w:tcPr>
          <w:p w14:paraId="7E3C2A15" w14:textId="77777777" w:rsidR="006578D5" w:rsidRPr="008E19D6" w:rsidRDefault="006578D5" w:rsidP="006578D5">
            <w:pPr>
              <w:jc w:val="center"/>
              <w:rPr>
                <w:sz w:val="22"/>
                <w:szCs w:val="22"/>
              </w:rPr>
            </w:pPr>
            <w:r>
              <w:rPr>
                <w:sz w:val="22"/>
                <w:szCs w:val="22"/>
              </w:rPr>
              <w:t>365,17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2763DC" w14:textId="77777777" w:rsidR="006578D5" w:rsidRPr="008E19D6" w:rsidRDefault="006578D5" w:rsidP="006578D5">
            <w:pPr>
              <w:jc w:val="center"/>
              <w:rPr>
                <w:sz w:val="22"/>
                <w:szCs w:val="22"/>
              </w:rPr>
            </w:pPr>
            <w:r w:rsidRPr="008E19D6">
              <w:rPr>
                <w:sz w:val="22"/>
                <w:szCs w:val="22"/>
              </w:rPr>
              <w:t>х</w:t>
            </w:r>
          </w:p>
        </w:tc>
      </w:tr>
      <w:tr w:rsidR="006578D5" w:rsidRPr="008E19D6" w14:paraId="42A12043"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CA27A6" w14:textId="77777777" w:rsidR="006578D5" w:rsidRPr="008E19D6" w:rsidRDefault="006578D5" w:rsidP="006578D5">
            <w:pPr>
              <w:rPr>
                <w:sz w:val="22"/>
                <w:szCs w:val="22"/>
              </w:rPr>
            </w:pPr>
          </w:p>
        </w:tc>
        <w:tc>
          <w:tcPr>
            <w:tcW w:w="3969" w:type="dxa"/>
            <w:vMerge/>
            <w:tcBorders>
              <w:left w:val="single" w:sz="4" w:space="0" w:color="auto"/>
              <w:right w:val="single" w:sz="4" w:space="0" w:color="auto"/>
            </w:tcBorders>
            <w:vAlign w:val="center"/>
          </w:tcPr>
          <w:p w14:paraId="575FE3CB"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4B2D072" w14:textId="77777777" w:rsidR="006578D5" w:rsidRPr="008E19D6" w:rsidRDefault="006578D5" w:rsidP="006578D5">
            <w:pPr>
              <w:jc w:val="center"/>
              <w:rPr>
                <w:sz w:val="22"/>
                <w:szCs w:val="22"/>
              </w:rPr>
            </w:pPr>
            <w:r>
              <w:rPr>
                <w:sz w:val="22"/>
                <w:szCs w:val="22"/>
              </w:rPr>
              <w:t>с 01.01.</w:t>
            </w:r>
            <w:r w:rsidRPr="008E19D6">
              <w:rPr>
                <w:sz w:val="22"/>
                <w:szCs w:val="22"/>
              </w:rPr>
              <w:t>20</w:t>
            </w:r>
            <w:r>
              <w:rPr>
                <w:sz w:val="22"/>
                <w:szCs w:val="22"/>
              </w:rPr>
              <w:t>24</w:t>
            </w:r>
          </w:p>
        </w:tc>
        <w:tc>
          <w:tcPr>
            <w:tcW w:w="1559" w:type="dxa"/>
            <w:tcBorders>
              <w:top w:val="single" w:sz="4" w:space="0" w:color="auto"/>
              <w:left w:val="nil"/>
              <w:bottom w:val="single" w:sz="4" w:space="0" w:color="auto"/>
              <w:right w:val="single" w:sz="4" w:space="0" w:color="auto"/>
            </w:tcBorders>
            <w:shd w:val="clear" w:color="auto" w:fill="FFFFFF"/>
          </w:tcPr>
          <w:p w14:paraId="2AF355E5" w14:textId="77777777" w:rsidR="006578D5" w:rsidRPr="008E19D6" w:rsidRDefault="006578D5" w:rsidP="006578D5">
            <w:pPr>
              <w:jc w:val="center"/>
              <w:rPr>
                <w:sz w:val="22"/>
                <w:szCs w:val="22"/>
              </w:rPr>
            </w:pPr>
            <w:r>
              <w:rPr>
                <w:sz w:val="22"/>
                <w:szCs w:val="22"/>
              </w:rPr>
              <w:t>365,17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32F9AC" w14:textId="77777777" w:rsidR="006578D5" w:rsidRPr="008E19D6" w:rsidRDefault="006578D5" w:rsidP="006578D5">
            <w:pPr>
              <w:jc w:val="center"/>
              <w:rPr>
                <w:sz w:val="22"/>
                <w:szCs w:val="22"/>
              </w:rPr>
            </w:pPr>
            <w:r w:rsidRPr="008E19D6">
              <w:rPr>
                <w:sz w:val="22"/>
                <w:szCs w:val="22"/>
              </w:rPr>
              <w:t>х</w:t>
            </w:r>
          </w:p>
        </w:tc>
      </w:tr>
      <w:tr w:rsidR="006578D5" w:rsidRPr="008E19D6" w14:paraId="5562F7AF"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F8FF1" w14:textId="77777777" w:rsidR="006578D5" w:rsidRPr="008E19D6" w:rsidRDefault="006578D5" w:rsidP="006578D5">
            <w:pPr>
              <w:rPr>
                <w:sz w:val="22"/>
                <w:szCs w:val="22"/>
              </w:rPr>
            </w:pPr>
          </w:p>
        </w:tc>
        <w:tc>
          <w:tcPr>
            <w:tcW w:w="3969" w:type="dxa"/>
            <w:vMerge/>
            <w:tcBorders>
              <w:left w:val="single" w:sz="4" w:space="0" w:color="auto"/>
              <w:bottom w:val="single" w:sz="4" w:space="0" w:color="auto"/>
              <w:right w:val="single" w:sz="4" w:space="0" w:color="auto"/>
            </w:tcBorders>
            <w:vAlign w:val="center"/>
          </w:tcPr>
          <w:p w14:paraId="7F21F613" w14:textId="77777777" w:rsidR="006578D5" w:rsidRPr="008E19D6" w:rsidRDefault="006578D5" w:rsidP="006578D5">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4EA3BD3" w14:textId="77777777" w:rsidR="006578D5" w:rsidRPr="008E19D6" w:rsidRDefault="006578D5" w:rsidP="006578D5">
            <w:pPr>
              <w:jc w:val="center"/>
              <w:rPr>
                <w:sz w:val="22"/>
                <w:szCs w:val="22"/>
              </w:rPr>
            </w:pPr>
            <w:r>
              <w:rPr>
                <w:sz w:val="22"/>
                <w:szCs w:val="22"/>
              </w:rPr>
              <w:t>с 01.07.</w:t>
            </w:r>
            <w:r w:rsidRPr="008E19D6">
              <w:rPr>
                <w:sz w:val="22"/>
                <w:szCs w:val="22"/>
              </w:rPr>
              <w:t>20</w:t>
            </w:r>
            <w:r>
              <w:rPr>
                <w:sz w:val="22"/>
                <w:szCs w:val="22"/>
              </w:rPr>
              <w:t>24</w:t>
            </w:r>
          </w:p>
        </w:tc>
        <w:tc>
          <w:tcPr>
            <w:tcW w:w="1559" w:type="dxa"/>
            <w:tcBorders>
              <w:top w:val="single" w:sz="4" w:space="0" w:color="auto"/>
              <w:left w:val="nil"/>
              <w:bottom w:val="single" w:sz="4" w:space="0" w:color="auto"/>
              <w:right w:val="single" w:sz="4" w:space="0" w:color="auto"/>
            </w:tcBorders>
            <w:shd w:val="clear" w:color="auto" w:fill="FFFFFF"/>
          </w:tcPr>
          <w:p w14:paraId="3905F07C" w14:textId="77777777" w:rsidR="006578D5" w:rsidRPr="008E19D6" w:rsidRDefault="006578D5" w:rsidP="006578D5">
            <w:pPr>
              <w:jc w:val="center"/>
              <w:rPr>
                <w:sz w:val="22"/>
                <w:szCs w:val="22"/>
              </w:rPr>
            </w:pPr>
            <w:r>
              <w:rPr>
                <w:sz w:val="22"/>
                <w:szCs w:val="22"/>
              </w:rPr>
              <w:t>377,78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E78EED" w14:textId="77777777" w:rsidR="006578D5" w:rsidRPr="008E19D6" w:rsidRDefault="006578D5" w:rsidP="006578D5">
            <w:pPr>
              <w:jc w:val="center"/>
              <w:rPr>
                <w:sz w:val="22"/>
                <w:szCs w:val="22"/>
              </w:rPr>
            </w:pPr>
            <w:r w:rsidRPr="008E19D6">
              <w:rPr>
                <w:sz w:val="22"/>
                <w:szCs w:val="22"/>
              </w:rPr>
              <w:t>х</w:t>
            </w:r>
          </w:p>
        </w:tc>
      </w:tr>
      <w:tr w:rsidR="006578D5" w:rsidRPr="008E19D6" w14:paraId="6E6D6267"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4C964" w14:textId="77777777" w:rsidR="006578D5" w:rsidRPr="008E19D6" w:rsidRDefault="006578D5" w:rsidP="006578D5">
            <w:pPr>
              <w:rPr>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86EF2D9" w14:textId="77777777" w:rsidR="006578D5" w:rsidRPr="008E19D6" w:rsidRDefault="006578D5" w:rsidP="006578D5">
            <w:pPr>
              <w:jc w:val="center"/>
              <w:rPr>
                <w:sz w:val="22"/>
                <w:szCs w:val="22"/>
              </w:rPr>
            </w:pPr>
            <w:proofErr w:type="spellStart"/>
            <w:r w:rsidRPr="008E19D6">
              <w:rPr>
                <w:sz w:val="22"/>
                <w:szCs w:val="22"/>
              </w:rPr>
              <w:t>Двухставочный</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67296D"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AD1615"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351B83" w14:textId="77777777" w:rsidR="006578D5" w:rsidRPr="008E19D6" w:rsidRDefault="006578D5" w:rsidP="006578D5">
            <w:pPr>
              <w:jc w:val="center"/>
              <w:rPr>
                <w:sz w:val="22"/>
                <w:szCs w:val="22"/>
              </w:rPr>
            </w:pPr>
            <w:r w:rsidRPr="008E19D6">
              <w:rPr>
                <w:sz w:val="22"/>
                <w:szCs w:val="22"/>
              </w:rPr>
              <w:t>х</w:t>
            </w:r>
          </w:p>
        </w:tc>
      </w:tr>
      <w:tr w:rsidR="006578D5" w:rsidRPr="008E19D6" w14:paraId="406808A2"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50652"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7033" w14:textId="77777777" w:rsidR="006578D5" w:rsidRPr="008E19D6" w:rsidRDefault="006578D5" w:rsidP="006578D5">
            <w:pPr>
              <w:jc w:val="center"/>
              <w:rPr>
                <w:sz w:val="22"/>
                <w:szCs w:val="22"/>
              </w:rPr>
            </w:pPr>
            <w:r w:rsidRPr="008E19D6">
              <w:rPr>
                <w:sz w:val="22"/>
                <w:szCs w:val="22"/>
              </w:rPr>
              <w:t>Ставка за тепловую энергию,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ECD2A78"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E3248B"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FDD883" w14:textId="77777777" w:rsidR="006578D5" w:rsidRPr="008E19D6" w:rsidRDefault="006578D5" w:rsidP="006578D5">
            <w:pPr>
              <w:jc w:val="center"/>
              <w:rPr>
                <w:sz w:val="22"/>
                <w:szCs w:val="22"/>
              </w:rPr>
            </w:pPr>
            <w:r w:rsidRPr="008E19D6">
              <w:rPr>
                <w:sz w:val="22"/>
                <w:szCs w:val="22"/>
              </w:rPr>
              <w:t>х</w:t>
            </w:r>
          </w:p>
        </w:tc>
      </w:tr>
      <w:tr w:rsidR="006578D5" w:rsidRPr="008E19D6" w14:paraId="1BD999B4"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01008"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F34C" w14:textId="77777777" w:rsidR="006578D5" w:rsidRPr="008E19D6" w:rsidRDefault="006578D5" w:rsidP="006578D5">
            <w:pPr>
              <w:jc w:val="center"/>
              <w:rPr>
                <w:sz w:val="22"/>
                <w:szCs w:val="22"/>
              </w:rPr>
            </w:pPr>
            <w:r w:rsidRPr="008E19D6">
              <w:rPr>
                <w:sz w:val="22"/>
                <w:szCs w:val="22"/>
              </w:rPr>
              <w:t>Ставка за содержание тепловой мощности, тыс. руб./Гкал/ч в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699622"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B162ED"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2D105D" w14:textId="77777777" w:rsidR="006578D5" w:rsidRPr="008E19D6" w:rsidRDefault="006578D5" w:rsidP="006578D5">
            <w:pPr>
              <w:jc w:val="center"/>
              <w:rPr>
                <w:sz w:val="22"/>
                <w:szCs w:val="22"/>
              </w:rPr>
            </w:pPr>
            <w:r w:rsidRPr="008E19D6">
              <w:rPr>
                <w:sz w:val="22"/>
                <w:szCs w:val="22"/>
              </w:rPr>
              <w:t>х</w:t>
            </w:r>
          </w:p>
        </w:tc>
      </w:tr>
      <w:tr w:rsidR="006578D5" w:rsidRPr="008E19D6" w14:paraId="039E8BEF" w14:textId="77777777" w:rsidTr="006578D5">
        <w:trPr>
          <w:trHeight w:val="49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A40AC" w14:textId="77777777" w:rsidR="006578D5" w:rsidRPr="008E19D6" w:rsidRDefault="006578D5" w:rsidP="006578D5">
            <w:pPr>
              <w:rPr>
                <w:sz w:val="22"/>
                <w:szCs w:val="22"/>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06BFB565" w14:textId="77777777" w:rsidR="006578D5" w:rsidRPr="008E19D6" w:rsidRDefault="006578D5" w:rsidP="006578D5">
            <w:pPr>
              <w:jc w:val="center"/>
              <w:rPr>
                <w:sz w:val="22"/>
                <w:szCs w:val="22"/>
              </w:rPr>
            </w:pPr>
            <w:r w:rsidRPr="008E19D6">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6578D5" w:rsidRPr="008E19D6" w14:paraId="13A33439"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AF1B0"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F109" w14:textId="77777777" w:rsidR="006578D5" w:rsidRPr="008E19D6" w:rsidRDefault="006578D5" w:rsidP="006578D5">
            <w:pPr>
              <w:jc w:val="center"/>
              <w:rPr>
                <w:sz w:val="22"/>
                <w:szCs w:val="22"/>
              </w:rPr>
            </w:pPr>
            <w:proofErr w:type="spellStart"/>
            <w:r w:rsidRPr="008E19D6">
              <w:rPr>
                <w:sz w:val="22"/>
                <w:szCs w:val="22"/>
              </w:rPr>
              <w:t>Одноставочный</w:t>
            </w:r>
            <w:proofErr w:type="spellEnd"/>
            <w:r w:rsidRPr="008E19D6">
              <w:rPr>
                <w:sz w:val="22"/>
                <w:szCs w:val="22"/>
              </w:rPr>
              <w:t>,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19C919"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44B454"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C6B1E3" w14:textId="77777777" w:rsidR="006578D5" w:rsidRPr="008E19D6" w:rsidRDefault="006578D5" w:rsidP="006578D5">
            <w:pPr>
              <w:jc w:val="center"/>
              <w:rPr>
                <w:sz w:val="22"/>
                <w:szCs w:val="22"/>
              </w:rPr>
            </w:pPr>
            <w:r w:rsidRPr="008E19D6">
              <w:rPr>
                <w:sz w:val="22"/>
                <w:szCs w:val="22"/>
              </w:rPr>
              <w:t>х</w:t>
            </w:r>
          </w:p>
        </w:tc>
      </w:tr>
      <w:tr w:rsidR="006578D5" w:rsidRPr="008E19D6" w14:paraId="081CF53F"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7319D" w14:textId="77777777" w:rsidR="006578D5" w:rsidRPr="008E19D6" w:rsidRDefault="006578D5" w:rsidP="006578D5">
            <w:pPr>
              <w:rPr>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D75C1B" w14:textId="77777777" w:rsidR="006578D5" w:rsidRPr="008E19D6" w:rsidRDefault="006578D5" w:rsidP="006578D5">
            <w:pPr>
              <w:jc w:val="center"/>
              <w:rPr>
                <w:sz w:val="22"/>
                <w:szCs w:val="22"/>
              </w:rPr>
            </w:pPr>
            <w:proofErr w:type="spellStart"/>
            <w:r w:rsidRPr="008E19D6">
              <w:rPr>
                <w:sz w:val="22"/>
                <w:szCs w:val="22"/>
              </w:rPr>
              <w:t>Двухставочный</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F54C41"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7B284A"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C56E15" w14:textId="77777777" w:rsidR="006578D5" w:rsidRPr="008E19D6" w:rsidRDefault="006578D5" w:rsidP="006578D5">
            <w:pPr>
              <w:jc w:val="center"/>
              <w:rPr>
                <w:sz w:val="22"/>
                <w:szCs w:val="22"/>
              </w:rPr>
            </w:pPr>
            <w:r w:rsidRPr="008E19D6">
              <w:rPr>
                <w:sz w:val="22"/>
                <w:szCs w:val="22"/>
              </w:rPr>
              <w:t>х</w:t>
            </w:r>
          </w:p>
        </w:tc>
      </w:tr>
      <w:tr w:rsidR="006578D5" w:rsidRPr="008E19D6" w14:paraId="34324094"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92EA7"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FA26C" w14:textId="77777777" w:rsidR="006578D5" w:rsidRPr="008E19D6" w:rsidRDefault="006578D5" w:rsidP="006578D5">
            <w:pPr>
              <w:jc w:val="center"/>
              <w:rPr>
                <w:sz w:val="22"/>
                <w:szCs w:val="22"/>
              </w:rPr>
            </w:pPr>
            <w:r w:rsidRPr="008E19D6">
              <w:rPr>
                <w:sz w:val="22"/>
                <w:szCs w:val="22"/>
              </w:rPr>
              <w:t>Ставка за тепловую энергию,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86D657"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D9778E"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CC8C62" w14:textId="77777777" w:rsidR="006578D5" w:rsidRPr="008E19D6" w:rsidRDefault="006578D5" w:rsidP="006578D5">
            <w:pPr>
              <w:jc w:val="center"/>
              <w:rPr>
                <w:sz w:val="22"/>
                <w:szCs w:val="22"/>
              </w:rPr>
            </w:pPr>
            <w:r w:rsidRPr="008E19D6">
              <w:rPr>
                <w:sz w:val="22"/>
                <w:szCs w:val="22"/>
              </w:rPr>
              <w:t>х</w:t>
            </w:r>
          </w:p>
        </w:tc>
      </w:tr>
      <w:tr w:rsidR="006578D5" w:rsidRPr="008E19D6" w14:paraId="6AFE7449"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4315B"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1D63" w14:textId="77777777" w:rsidR="006578D5" w:rsidRPr="008E19D6" w:rsidRDefault="006578D5" w:rsidP="006578D5">
            <w:pPr>
              <w:jc w:val="center"/>
              <w:rPr>
                <w:sz w:val="22"/>
                <w:szCs w:val="22"/>
              </w:rPr>
            </w:pPr>
            <w:r w:rsidRPr="008E19D6">
              <w:rPr>
                <w:sz w:val="22"/>
                <w:szCs w:val="22"/>
              </w:rPr>
              <w:t>Ставка за содержание тепловой мощности, тыс. руб./Гкал/ч в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E25B0C"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CBAD68"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C844A6" w14:textId="77777777" w:rsidR="006578D5" w:rsidRPr="008E19D6" w:rsidRDefault="006578D5" w:rsidP="006578D5">
            <w:pPr>
              <w:jc w:val="center"/>
              <w:rPr>
                <w:sz w:val="22"/>
                <w:szCs w:val="22"/>
              </w:rPr>
            </w:pPr>
            <w:r w:rsidRPr="008E19D6">
              <w:rPr>
                <w:sz w:val="22"/>
                <w:szCs w:val="22"/>
              </w:rPr>
              <w:t>х</w:t>
            </w:r>
          </w:p>
        </w:tc>
      </w:tr>
      <w:tr w:rsidR="006578D5" w:rsidRPr="008E19D6" w14:paraId="47021A2A" w14:textId="77777777" w:rsidTr="006578D5">
        <w:trPr>
          <w:trHeight w:val="49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00882" w14:textId="77777777" w:rsidR="006578D5" w:rsidRPr="008E19D6" w:rsidRDefault="006578D5" w:rsidP="006578D5">
            <w:pPr>
              <w:rPr>
                <w:sz w:val="22"/>
                <w:szCs w:val="22"/>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681343F5" w14:textId="77777777" w:rsidR="006578D5" w:rsidRPr="008E19D6" w:rsidRDefault="006578D5" w:rsidP="006578D5">
            <w:pPr>
              <w:jc w:val="center"/>
              <w:rPr>
                <w:sz w:val="22"/>
                <w:szCs w:val="22"/>
              </w:rPr>
            </w:pPr>
            <w:r w:rsidRPr="008E19D6">
              <w:rPr>
                <w:sz w:val="22"/>
                <w:szCs w:val="22"/>
              </w:rPr>
              <w:t>Для потребителей, подключенных к тепловой сети после тепловых пунктов</w:t>
            </w:r>
          </w:p>
          <w:p w14:paraId="4622FAF3" w14:textId="77777777" w:rsidR="006578D5" w:rsidRPr="008E19D6" w:rsidRDefault="006578D5" w:rsidP="006578D5">
            <w:pPr>
              <w:jc w:val="center"/>
              <w:rPr>
                <w:sz w:val="22"/>
                <w:szCs w:val="22"/>
              </w:rPr>
            </w:pPr>
            <w:r w:rsidRPr="008E19D6">
              <w:rPr>
                <w:sz w:val="22"/>
                <w:szCs w:val="22"/>
              </w:rPr>
              <w:t>(на тепловых пунктах), эксплуатируемых теплоснабжающей организацией</w:t>
            </w:r>
          </w:p>
        </w:tc>
      </w:tr>
      <w:tr w:rsidR="006578D5" w:rsidRPr="008E19D6" w14:paraId="0582ED73"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28796"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6685" w14:textId="77777777" w:rsidR="006578D5" w:rsidRPr="008E19D6" w:rsidRDefault="006578D5" w:rsidP="006578D5">
            <w:pPr>
              <w:jc w:val="center"/>
              <w:rPr>
                <w:sz w:val="22"/>
                <w:szCs w:val="22"/>
              </w:rPr>
            </w:pPr>
            <w:proofErr w:type="spellStart"/>
            <w:r w:rsidRPr="008E19D6">
              <w:rPr>
                <w:sz w:val="22"/>
                <w:szCs w:val="22"/>
              </w:rPr>
              <w:t>Одноставочный</w:t>
            </w:r>
            <w:proofErr w:type="spellEnd"/>
            <w:r w:rsidRPr="008E19D6">
              <w:rPr>
                <w:sz w:val="22"/>
                <w:szCs w:val="22"/>
              </w:rPr>
              <w:t>,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520523"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9BDD43"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845378" w14:textId="77777777" w:rsidR="006578D5" w:rsidRPr="008E19D6" w:rsidRDefault="006578D5" w:rsidP="006578D5">
            <w:pPr>
              <w:jc w:val="center"/>
              <w:rPr>
                <w:sz w:val="22"/>
                <w:szCs w:val="22"/>
              </w:rPr>
            </w:pPr>
            <w:r w:rsidRPr="008E19D6">
              <w:rPr>
                <w:sz w:val="22"/>
                <w:szCs w:val="22"/>
              </w:rPr>
              <w:t>х</w:t>
            </w:r>
          </w:p>
        </w:tc>
      </w:tr>
      <w:tr w:rsidR="006578D5" w:rsidRPr="008E19D6" w14:paraId="142FA011"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C19DD" w14:textId="77777777" w:rsidR="006578D5" w:rsidRPr="008E19D6" w:rsidRDefault="006578D5" w:rsidP="006578D5">
            <w:pPr>
              <w:rPr>
                <w:sz w:val="22"/>
                <w:szCs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D8F8E5" w14:textId="77777777" w:rsidR="006578D5" w:rsidRPr="008E19D6" w:rsidRDefault="006578D5" w:rsidP="006578D5">
            <w:pPr>
              <w:jc w:val="center"/>
              <w:rPr>
                <w:sz w:val="22"/>
                <w:szCs w:val="22"/>
              </w:rPr>
            </w:pPr>
            <w:proofErr w:type="spellStart"/>
            <w:r w:rsidRPr="008E19D6">
              <w:rPr>
                <w:sz w:val="22"/>
                <w:szCs w:val="22"/>
              </w:rPr>
              <w:t>Двухставочный</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D13936"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8CCC85"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8EE68D" w14:textId="77777777" w:rsidR="006578D5" w:rsidRPr="008E19D6" w:rsidRDefault="006578D5" w:rsidP="006578D5">
            <w:pPr>
              <w:jc w:val="center"/>
              <w:rPr>
                <w:sz w:val="22"/>
                <w:szCs w:val="22"/>
              </w:rPr>
            </w:pPr>
            <w:r w:rsidRPr="008E19D6">
              <w:rPr>
                <w:sz w:val="22"/>
                <w:szCs w:val="22"/>
              </w:rPr>
              <w:t>х</w:t>
            </w:r>
          </w:p>
        </w:tc>
      </w:tr>
      <w:tr w:rsidR="006578D5" w:rsidRPr="008E19D6" w14:paraId="1177D6AA" w14:textId="77777777" w:rsidTr="006578D5">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C74C9"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8F6DF" w14:textId="77777777" w:rsidR="006578D5" w:rsidRPr="008E19D6" w:rsidRDefault="006578D5" w:rsidP="006578D5">
            <w:pPr>
              <w:jc w:val="center"/>
              <w:rPr>
                <w:sz w:val="22"/>
                <w:szCs w:val="22"/>
              </w:rPr>
            </w:pPr>
            <w:r w:rsidRPr="008E19D6">
              <w:rPr>
                <w:sz w:val="22"/>
                <w:szCs w:val="22"/>
              </w:rPr>
              <w:t>Ставка за тепловую энергию, руб./Гкал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AE3972B"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2B020B"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FA4D65" w14:textId="77777777" w:rsidR="006578D5" w:rsidRPr="008E19D6" w:rsidRDefault="006578D5" w:rsidP="006578D5">
            <w:pPr>
              <w:jc w:val="center"/>
              <w:rPr>
                <w:sz w:val="22"/>
                <w:szCs w:val="22"/>
              </w:rPr>
            </w:pPr>
            <w:r w:rsidRPr="008E19D6">
              <w:rPr>
                <w:sz w:val="22"/>
                <w:szCs w:val="22"/>
              </w:rPr>
              <w:t>х</w:t>
            </w:r>
          </w:p>
        </w:tc>
      </w:tr>
      <w:tr w:rsidR="006578D5" w:rsidRPr="008E19D6" w14:paraId="324B42E4" w14:textId="77777777" w:rsidTr="006578D5">
        <w:trPr>
          <w:trHeight w:val="24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72E95C" w14:textId="77777777" w:rsidR="006578D5" w:rsidRPr="008E19D6" w:rsidRDefault="006578D5" w:rsidP="006578D5">
            <w:pP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51B3" w14:textId="77777777" w:rsidR="006578D5" w:rsidRPr="008E19D6" w:rsidRDefault="006578D5" w:rsidP="006578D5">
            <w:pPr>
              <w:jc w:val="center"/>
              <w:rPr>
                <w:sz w:val="22"/>
                <w:szCs w:val="22"/>
              </w:rPr>
            </w:pPr>
            <w:r w:rsidRPr="008E19D6">
              <w:rPr>
                <w:sz w:val="22"/>
                <w:szCs w:val="22"/>
              </w:rPr>
              <w:t>Ставка за содержание тепловой мощности, тыс. руб./Гкал/ч в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9E33B7" w14:textId="77777777" w:rsidR="006578D5" w:rsidRPr="008E19D6" w:rsidRDefault="006578D5" w:rsidP="006578D5">
            <w:pPr>
              <w:jc w:val="center"/>
              <w:rPr>
                <w:sz w:val="22"/>
                <w:szCs w:val="22"/>
              </w:rPr>
            </w:pPr>
            <w:r w:rsidRPr="008E19D6">
              <w:rPr>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32DEB4" w14:textId="77777777" w:rsidR="006578D5" w:rsidRPr="008E19D6" w:rsidRDefault="006578D5" w:rsidP="006578D5">
            <w:pPr>
              <w:jc w:val="center"/>
              <w:rPr>
                <w:sz w:val="22"/>
                <w:szCs w:val="22"/>
              </w:rPr>
            </w:pPr>
            <w:r w:rsidRPr="008E19D6">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967676" w14:textId="77777777" w:rsidR="006578D5" w:rsidRPr="008E19D6" w:rsidRDefault="006578D5" w:rsidP="006578D5">
            <w:pPr>
              <w:jc w:val="center"/>
              <w:rPr>
                <w:sz w:val="22"/>
                <w:szCs w:val="22"/>
              </w:rPr>
            </w:pPr>
            <w:r w:rsidRPr="008E19D6">
              <w:rPr>
                <w:sz w:val="22"/>
                <w:szCs w:val="22"/>
              </w:rPr>
              <w:t>х</w:t>
            </w:r>
          </w:p>
        </w:tc>
      </w:tr>
    </w:tbl>
    <w:p w14:paraId="0C51FD3F" w14:textId="77777777" w:rsidR="006578D5" w:rsidRPr="00240C45" w:rsidRDefault="006578D5" w:rsidP="006578D5">
      <w:pPr>
        <w:tabs>
          <w:tab w:val="left" w:pos="5245"/>
        </w:tabs>
        <w:ind w:right="-1"/>
        <w:jc w:val="right"/>
        <w:rPr>
          <w:sz w:val="28"/>
          <w:szCs w:val="28"/>
        </w:rPr>
      </w:pPr>
      <w:r>
        <w:rPr>
          <w:sz w:val="28"/>
          <w:szCs w:val="28"/>
        </w:rPr>
        <w:t>».</w:t>
      </w:r>
    </w:p>
    <w:p w14:paraId="15A8DF13" w14:textId="77777777" w:rsidR="006578D5" w:rsidRDefault="006578D5" w:rsidP="00BE1024">
      <w:pPr>
        <w:tabs>
          <w:tab w:val="left" w:pos="5580"/>
          <w:tab w:val="left" w:pos="9498"/>
        </w:tabs>
        <w:ind w:right="-569"/>
        <w:rPr>
          <w:color w:val="000000" w:themeColor="text1"/>
        </w:rPr>
        <w:sectPr w:rsidR="006578D5" w:rsidSect="00BE1024">
          <w:pgSz w:w="11906" w:h="16838" w:code="9"/>
          <w:pgMar w:top="709" w:right="851" w:bottom="709" w:left="1134" w:header="425" w:footer="0" w:gutter="0"/>
          <w:cols w:space="708"/>
          <w:docGrid w:linePitch="360"/>
        </w:sectPr>
      </w:pPr>
    </w:p>
    <w:p w14:paraId="04314D71" w14:textId="0125BF8C" w:rsidR="006578D5" w:rsidRPr="00081AD4" w:rsidRDefault="006578D5" w:rsidP="006578D5">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42 </w:t>
      </w:r>
      <w:r w:rsidRPr="00081AD4">
        <w:rPr>
          <w:color w:val="000000" w:themeColor="text1"/>
        </w:rPr>
        <w:t>к протоколу № 8</w:t>
      </w:r>
      <w:r>
        <w:rPr>
          <w:color w:val="000000" w:themeColor="text1"/>
        </w:rPr>
        <w:t>4</w:t>
      </w:r>
    </w:p>
    <w:p w14:paraId="72749202"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7D124C23"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t>энергетической комиссии</w:t>
      </w:r>
    </w:p>
    <w:p w14:paraId="04E79911" w14:textId="6D9ED534" w:rsidR="006578D5" w:rsidRDefault="006578D5" w:rsidP="006578D5">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1660F53" w14:textId="77777777" w:rsidR="00DE2D45" w:rsidRDefault="00DE2D45" w:rsidP="006578D5">
      <w:pPr>
        <w:tabs>
          <w:tab w:val="left" w:pos="5580"/>
          <w:tab w:val="left" w:pos="9498"/>
        </w:tabs>
        <w:ind w:right="-569" w:firstLine="5529"/>
        <w:rPr>
          <w:color w:val="000000" w:themeColor="text1"/>
        </w:rPr>
      </w:pPr>
    </w:p>
    <w:p w14:paraId="7EF43604" w14:textId="77777777" w:rsidR="006578D5" w:rsidRPr="006578D5" w:rsidRDefault="006578D5" w:rsidP="006578D5">
      <w:pPr>
        <w:jc w:val="center"/>
        <w:rPr>
          <w:snapToGrid w:val="0"/>
          <w:sz w:val="28"/>
          <w:szCs w:val="28"/>
        </w:rPr>
      </w:pPr>
      <w:r w:rsidRPr="006578D5">
        <w:rPr>
          <w:snapToGrid w:val="0"/>
          <w:sz w:val="28"/>
          <w:szCs w:val="28"/>
        </w:rPr>
        <w:t>Экспертное заключение</w:t>
      </w:r>
    </w:p>
    <w:p w14:paraId="79C92958" w14:textId="77777777" w:rsidR="006578D5" w:rsidRPr="006578D5" w:rsidRDefault="006578D5" w:rsidP="006578D5">
      <w:pPr>
        <w:jc w:val="center"/>
        <w:rPr>
          <w:snapToGrid w:val="0"/>
          <w:sz w:val="28"/>
          <w:szCs w:val="28"/>
        </w:rPr>
      </w:pPr>
      <w:r w:rsidRPr="006578D5">
        <w:rPr>
          <w:snapToGrid w:val="0"/>
          <w:sz w:val="28"/>
          <w:szCs w:val="28"/>
        </w:rPr>
        <w:t>Региональной энергетической комиссии Кузбасса</w:t>
      </w:r>
    </w:p>
    <w:p w14:paraId="3544097C" w14:textId="77777777" w:rsidR="006578D5" w:rsidRPr="006578D5" w:rsidRDefault="006578D5" w:rsidP="006578D5">
      <w:pPr>
        <w:jc w:val="center"/>
        <w:rPr>
          <w:snapToGrid w:val="0"/>
          <w:sz w:val="28"/>
          <w:szCs w:val="28"/>
        </w:rPr>
      </w:pPr>
      <w:r w:rsidRPr="006578D5">
        <w:rPr>
          <w:snapToGrid w:val="0"/>
          <w:sz w:val="28"/>
          <w:szCs w:val="28"/>
        </w:rPr>
        <w:t>по материалам, представленным ООО «</w:t>
      </w:r>
      <w:proofErr w:type="spellStart"/>
      <w:r w:rsidRPr="006578D5">
        <w:rPr>
          <w:snapToGrid w:val="0"/>
          <w:sz w:val="28"/>
          <w:szCs w:val="28"/>
        </w:rPr>
        <w:t>Боровково</w:t>
      </w:r>
      <w:proofErr w:type="spellEnd"/>
      <w:r w:rsidRPr="006578D5">
        <w:rPr>
          <w:snapToGrid w:val="0"/>
          <w:sz w:val="28"/>
          <w:szCs w:val="28"/>
        </w:rPr>
        <w:t xml:space="preserve">», </w:t>
      </w:r>
      <w:r w:rsidRPr="006578D5">
        <w:rPr>
          <w:snapToGrid w:val="0"/>
          <w:sz w:val="28"/>
          <w:szCs w:val="28"/>
        </w:rPr>
        <w:br/>
        <w:t xml:space="preserve">для корректировки тарифов на услуги по передаче тепловой энергии </w:t>
      </w:r>
      <w:r w:rsidRPr="006578D5">
        <w:rPr>
          <w:snapToGrid w:val="0"/>
          <w:sz w:val="28"/>
          <w:szCs w:val="28"/>
        </w:rPr>
        <w:br/>
        <w:t>на потребительском рынке Беловского муниципального района на 2021 год</w:t>
      </w:r>
    </w:p>
    <w:p w14:paraId="0E2C9EE9" w14:textId="77777777" w:rsidR="006578D5" w:rsidRPr="006578D5" w:rsidRDefault="006578D5" w:rsidP="006578D5">
      <w:pPr>
        <w:jc w:val="center"/>
        <w:rPr>
          <w:snapToGrid w:val="0"/>
          <w:sz w:val="28"/>
          <w:szCs w:val="28"/>
        </w:rPr>
      </w:pPr>
    </w:p>
    <w:p w14:paraId="00158FB9"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r w:rsidRPr="006578D5">
        <w:rPr>
          <w:rFonts w:cs="Arial"/>
          <w:b/>
          <w:bCs/>
          <w:caps/>
          <w:snapToGrid w:val="0"/>
          <w:kern w:val="32"/>
          <w:sz w:val="28"/>
          <w:szCs w:val="32"/>
          <w:lang w:eastAsia="en-US"/>
        </w:rPr>
        <w:t>1. Нормативно правовая база</w:t>
      </w:r>
    </w:p>
    <w:p w14:paraId="56375E42"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Гражданский кодекс Российской Федерации (далее – ГК РФ).</w:t>
      </w:r>
    </w:p>
    <w:p w14:paraId="2527F0B5"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Налоговый кодекс Российской Федерации (далее - НК РФ).</w:t>
      </w:r>
    </w:p>
    <w:p w14:paraId="084A11FF"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Трудовой Кодекс Российской Федерации (далее - ТК РФ).</w:t>
      </w:r>
    </w:p>
    <w:p w14:paraId="1CA106A1"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Федеральный Закон от 17.08.1995 № 147-ФЗ «О естественных монополиях».</w:t>
      </w:r>
    </w:p>
    <w:p w14:paraId="688821A8"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Федеральный закон от 27.07.2010 № 190-ФЗ «О теплоснабжении».</w:t>
      </w:r>
    </w:p>
    <w:p w14:paraId="49801BB2"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Федеральный закон от 21.07.2005 № 115-ФЗ (ред. от 03.08.2018) </w:t>
      </w:r>
      <w:r w:rsidRPr="006578D5">
        <w:rPr>
          <w:snapToGrid w:val="0"/>
          <w:sz w:val="28"/>
          <w:szCs w:val="28"/>
        </w:rPr>
        <w:br/>
        <w:t>«О концессионных соглашениях».</w:t>
      </w:r>
    </w:p>
    <w:p w14:paraId="52B36A8F"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80BC332"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Постановление Правительства Российской Федерации от 22.10.2012 </w:t>
      </w:r>
      <w:r w:rsidRPr="006578D5">
        <w:rPr>
          <w:snapToGrid w:val="0"/>
          <w:sz w:val="28"/>
          <w:szCs w:val="28"/>
        </w:rPr>
        <w:br/>
        <w:t>№ 1075 «О ценообразовании в сфере теплоснабжения».</w:t>
      </w:r>
    </w:p>
    <w:p w14:paraId="064C2770"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Приказ Минэнерго РФ от 30.12.2008 № 323 «Об организации </w:t>
      </w:r>
      <w:r w:rsidRPr="006578D5">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6578D5">
        <w:rPr>
          <w:snapToGrid w:val="0"/>
          <w:sz w:val="28"/>
          <w:szCs w:val="28"/>
        </w:rPr>
        <w:br/>
        <w:t>и тепловую энергию от тепловых электрических станций и котельных».</w:t>
      </w:r>
    </w:p>
    <w:p w14:paraId="3291B819" w14:textId="77777777" w:rsidR="006578D5" w:rsidRPr="006578D5" w:rsidRDefault="006578D5" w:rsidP="00DE2D45">
      <w:pPr>
        <w:numPr>
          <w:ilvl w:val="0"/>
          <w:numId w:val="18"/>
        </w:numPr>
        <w:tabs>
          <w:tab w:val="left" w:pos="0"/>
          <w:tab w:val="left" w:pos="993"/>
          <w:tab w:val="left" w:pos="9900"/>
        </w:tabs>
        <w:ind w:left="0" w:firstLine="851"/>
        <w:jc w:val="both"/>
        <w:rPr>
          <w:snapToGrid w:val="0"/>
          <w:sz w:val="28"/>
          <w:szCs w:val="28"/>
        </w:rPr>
      </w:pPr>
      <w:r w:rsidRPr="006578D5">
        <w:rPr>
          <w:snapToGrid w:val="0"/>
          <w:sz w:val="28"/>
          <w:szCs w:val="28"/>
        </w:rPr>
        <w:t xml:space="preserve">Приказ Минэнерго РФ от 30.12.2008 № 325 «Об организации </w:t>
      </w:r>
      <w:r w:rsidRPr="006578D5">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6578D5">
        <w:rPr>
          <w:snapToGrid w:val="0"/>
          <w:sz w:val="28"/>
          <w:szCs w:val="28"/>
        </w:rPr>
        <w:br/>
        <w:t xml:space="preserve">с «Инструкцией по организации в Минэнерго России работы по расчету </w:t>
      </w:r>
      <w:r w:rsidRPr="006578D5">
        <w:rPr>
          <w:snapToGrid w:val="0"/>
          <w:sz w:val="28"/>
          <w:szCs w:val="28"/>
        </w:rPr>
        <w:br/>
        <w:t>и обоснованию нормативов технологических потерь при передаче тепловой энергии»);</w:t>
      </w:r>
    </w:p>
    <w:p w14:paraId="1B506AB4" w14:textId="77777777" w:rsidR="006578D5" w:rsidRPr="006578D5" w:rsidRDefault="006578D5" w:rsidP="00DE2D45">
      <w:pPr>
        <w:numPr>
          <w:ilvl w:val="0"/>
          <w:numId w:val="18"/>
        </w:numPr>
        <w:tabs>
          <w:tab w:val="left" w:pos="0"/>
          <w:tab w:val="left" w:pos="993"/>
        </w:tabs>
        <w:ind w:left="0" w:firstLine="851"/>
        <w:jc w:val="both"/>
        <w:rPr>
          <w:snapToGrid w:val="0"/>
          <w:sz w:val="28"/>
          <w:szCs w:val="28"/>
        </w:rPr>
      </w:pPr>
      <w:r w:rsidRPr="006578D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71A4A23" w14:textId="77777777" w:rsidR="006578D5" w:rsidRPr="006578D5" w:rsidRDefault="006578D5" w:rsidP="00DE2D45">
      <w:pPr>
        <w:widowControl w:val="0"/>
        <w:numPr>
          <w:ilvl w:val="0"/>
          <w:numId w:val="18"/>
        </w:numPr>
        <w:tabs>
          <w:tab w:val="left" w:pos="0"/>
          <w:tab w:val="left" w:pos="993"/>
        </w:tabs>
        <w:ind w:left="0" w:firstLine="851"/>
        <w:jc w:val="both"/>
        <w:rPr>
          <w:snapToGrid w:val="0"/>
          <w:sz w:val="28"/>
          <w:szCs w:val="28"/>
        </w:rPr>
      </w:pPr>
      <w:r w:rsidRPr="006578D5">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69B1D3F" w14:textId="77777777" w:rsidR="006578D5" w:rsidRPr="006578D5" w:rsidRDefault="006578D5" w:rsidP="00DE2D45">
      <w:pPr>
        <w:widowControl w:val="0"/>
        <w:numPr>
          <w:ilvl w:val="0"/>
          <w:numId w:val="18"/>
        </w:numPr>
        <w:tabs>
          <w:tab w:val="left" w:pos="0"/>
          <w:tab w:val="left" w:pos="993"/>
        </w:tabs>
        <w:ind w:left="0" w:firstLine="851"/>
        <w:jc w:val="both"/>
        <w:rPr>
          <w:snapToGrid w:val="0"/>
          <w:sz w:val="28"/>
          <w:szCs w:val="28"/>
        </w:rPr>
      </w:pPr>
      <w:r w:rsidRPr="006578D5">
        <w:rPr>
          <w:snapToGrid w:val="0"/>
          <w:sz w:val="28"/>
          <w:szCs w:val="28"/>
        </w:rPr>
        <w:t xml:space="preserve">Прочие законы и подзаконные акты, методические разработки </w:t>
      </w:r>
      <w:r w:rsidRPr="006578D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7BDCF88" w14:textId="77777777" w:rsidR="006578D5" w:rsidRPr="006578D5" w:rsidRDefault="006578D5" w:rsidP="006578D5">
      <w:pPr>
        <w:ind w:firstLine="851"/>
        <w:jc w:val="both"/>
        <w:rPr>
          <w:snapToGrid w:val="0"/>
          <w:sz w:val="28"/>
          <w:szCs w:val="28"/>
        </w:rPr>
      </w:pPr>
      <w:r w:rsidRPr="006578D5">
        <w:rPr>
          <w:snapToGrid w:val="0"/>
          <w:sz w:val="28"/>
          <w:szCs w:val="28"/>
        </w:rPr>
        <w:t>Вся нормативно – методическая основа используется в редакции, действующей на момент проведения экспертизы.</w:t>
      </w:r>
    </w:p>
    <w:p w14:paraId="57CF5F7C" w14:textId="77777777" w:rsidR="006578D5" w:rsidRPr="006578D5" w:rsidRDefault="006578D5" w:rsidP="006578D5">
      <w:pPr>
        <w:rPr>
          <w:snapToGrid w:val="0"/>
          <w:sz w:val="28"/>
          <w:szCs w:val="28"/>
        </w:rPr>
      </w:pPr>
      <w:r w:rsidRPr="006578D5">
        <w:rPr>
          <w:snapToGrid w:val="0"/>
          <w:sz w:val="28"/>
          <w:szCs w:val="28"/>
        </w:rPr>
        <w:lastRenderedPageBreak/>
        <w:t xml:space="preserve"> </w:t>
      </w:r>
    </w:p>
    <w:p w14:paraId="498EF209"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r w:rsidRPr="006578D5">
        <w:rPr>
          <w:rFonts w:cs="Arial"/>
          <w:b/>
          <w:bCs/>
          <w:caps/>
          <w:snapToGrid w:val="0"/>
          <w:kern w:val="32"/>
          <w:sz w:val="28"/>
          <w:szCs w:val="32"/>
          <w:lang w:eastAsia="en-US"/>
        </w:rPr>
        <w:br w:type="page"/>
      </w:r>
      <w:r w:rsidRPr="006578D5">
        <w:rPr>
          <w:rFonts w:cs="Arial"/>
          <w:b/>
          <w:bCs/>
          <w:caps/>
          <w:snapToGrid w:val="0"/>
          <w:kern w:val="32"/>
          <w:sz w:val="28"/>
          <w:szCs w:val="32"/>
          <w:lang w:eastAsia="en-US"/>
        </w:rPr>
        <w:lastRenderedPageBreak/>
        <w:t xml:space="preserve">2. Оценка достоверности данных, Приведенных </w:t>
      </w:r>
      <w:r w:rsidRPr="006578D5">
        <w:rPr>
          <w:rFonts w:cs="Arial"/>
          <w:b/>
          <w:bCs/>
          <w:caps/>
          <w:snapToGrid w:val="0"/>
          <w:kern w:val="32"/>
          <w:sz w:val="28"/>
          <w:szCs w:val="32"/>
          <w:lang w:eastAsia="en-US"/>
        </w:rPr>
        <w:br/>
        <w:t>в предложениях об установлении тарифов</w:t>
      </w:r>
    </w:p>
    <w:p w14:paraId="0BE822E2" w14:textId="77777777" w:rsidR="006578D5" w:rsidRPr="006578D5" w:rsidRDefault="006578D5" w:rsidP="006578D5">
      <w:pPr>
        <w:ind w:firstLine="851"/>
        <w:jc w:val="both"/>
        <w:rPr>
          <w:snapToGrid w:val="0"/>
          <w:color w:val="000000"/>
          <w:sz w:val="28"/>
          <w:szCs w:val="28"/>
        </w:rPr>
      </w:pPr>
      <w:r w:rsidRPr="006578D5">
        <w:rPr>
          <w:snapToGrid w:val="0"/>
          <w:color w:val="000000"/>
          <w:sz w:val="28"/>
          <w:szCs w:val="28"/>
        </w:rPr>
        <w:t>Материалы ООО «</w:t>
      </w:r>
      <w:proofErr w:type="spellStart"/>
      <w:r w:rsidRPr="006578D5">
        <w:rPr>
          <w:snapToGrid w:val="0"/>
          <w:color w:val="000000"/>
          <w:sz w:val="28"/>
          <w:szCs w:val="28"/>
        </w:rPr>
        <w:t>Боровково</w:t>
      </w:r>
      <w:proofErr w:type="spellEnd"/>
      <w:r w:rsidRPr="006578D5">
        <w:rPr>
          <w:snapToGrid w:val="0"/>
          <w:color w:val="000000"/>
          <w:sz w:val="28"/>
          <w:szCs w:val="28"/>
        </w:rPr>
        <w:t>» для корректировки тарифов на 2021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38EE2E2" w14:textId="77777777" w:rsidR="006578D5" w:rsidRPr="006578D5" w:rsidRDefault="006578D5" w:rsidP="006578D5">
      <w:pPr>
        <w:ind w:firstLine="851"/>
        <w:jc w:val="both"/>
        <w:rPr>
          <w:snapToGrid w:val="0"/>
          <w:color w:val="000000"/>
          <w:sz w:val="28"/>
          <w:szCs w:val="28"/>
        </w:rPr>
      </w:pPr>
      <w:r w:rsidRPr="006578D5">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6578D5">
        <w:rPr>
          <w:snapToGrid w:val="0"/>
          <w:color w:val="00000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BA2ED70" w14:textId="77777777" w:rsidR="006578D5" w:rsidRPr="006578D5" w:rsidRDefault="006578D5" w:rsidP="006578D5">
      <w:pPr>
        <w:ind w:firstLine="851"/>
        <w:jc w:val="both"/>
        <w:rPr>
          <w:snapToGrid w:val="0"/>
          <w:sz w:val="28"/>
          <w:szCs w:val="28"/>
        </w:rPr>
      </w:pPr>
      <w:r w:rsidRPr="006578D5">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6578D5">
        <w:rPr>
          <w:snapToGrid w:val="0"/>
          <w:sz w:val="28"/>
          <w:szCs w:val="28"/>
        </w:rPr>
        <w:t>Боровково</w:t>
      </w:r>
      <w:proofErr w:type="spellEnd"/>
      <w:r w:rsidRPr="006578D5">
        <w:rPr>
          <w:snapToGrid w:val="0"/>
          <w:sz w:val="28"/>
          <w:szCs w:val="28"/>
        </w:rPr>
        <w:t>»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347BCCC3" w14:textId="77777777" w:rsidR="006578D5" w:rsidRPr="006578D5" w:rsidRDefault="006578D5" w:rsidP="006578D5">
      <w:pPr>
        <w:ind w:firstLine="851"/>
        <w:jc w:val="both"/>
        <w:rPr>
          <w:snapToGrid w:val="0"/>
          <w:sz w:val="28"/>
          <w:szCs w:val="28"/>
        </w:rPr>
      </w:pPr>
      <w:r w:rsidRPr="006578D5">
        <w:rPr>
          <w:snapToGrid w:val="0"/>
          <w:sz w:val="28"/>
          <w:szCs w:val="28"/>
        </w:rPr>
        <w:t xml:space="preserve">Экспертная оценка экономической обоснованности расходов, принимаемых для расчета тарифов на 2021 год, производилась на основе анализа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w:t>
      </w:r>
      <w:r w:rsidRPr="006578D5">
        <w:rPr>
          <w:snapToGrid w:val="0"/>
          <w:sz w:val="28"/>
          <w:szCs w:val="28"/>
        </w:rPr>
        <w:br/>
        <w:t xml:space="preserve">В процессе оценки эксперты опирались на результаты постатейного анализа </w:t>
      </w:r>
      <w:r w:rsidRPr="006578D5">
        <w:rPr>
          <w:snapToGrid w:val="0"/>
          <w:sz w:val="28"/>
          <w:szCs w:val="28"/>
        </w:rPr>
        <w:br/>
        <w:t xml:space="preserve">с учетом данных о работе имеющегося на балансе предприятия оборудования </w:t>
      </w:r>
      <w:r w:rsidRPr="006578D5">
        <w:rPr>
          <w:snapToGrid w:val="0"/>
          <w:sz w:val="28"/>
          <w:szCs w:val="28"/>
        </w:rPr>
        <w:br/>
        <w:t>с начала осуществления регулируемой деятельности.</w:t>
      </w:r>
    </w:p>
    <w:p w14:paraId="0C6B1E0C" w14:textId="77777777" w:rsidR="006578D5" w:rsidRPr="006578D5" w:rsidRDefault="006578D5" w:rsidP="006578D5">
      <w:pPr>
        <w:ind w:firstLine="720"/>
        <w:jc w:val="both"/>
        <w:rPr>
          <w:snapToGrid w:val="0"/>
          <w:color w:val="000000"/>
          <w:sz w:val="28"/>
          <w:szCs w:val="28"/>
        </w:rPr>
      </w:pPr>
      <w:r w:rsidRPr="006578D5">
        <w:rPr>
          <w:snapToGrid w:val="0"/>
          <w:color w:val="000000"/>
          <w:sz w:val="28"/>
          <w:szCs w:val="28"/>
        </w:rPr>
        <w:t xml:space="preserve">Для составления данного отчёта эксперты руководствовались Прогнозом Минэкономразвития РФ, опубликованным на сайте 26.09.2020, в соответствии </w:t>
      </w:r>
      <w:r w:rsidRPr="006578D5">
        <w:rPr>
          <w:snapToGrid w:val="0"/>
          <w:color w:val="000000"/>
          <w:sz w:val="28"/>
          <w:szCs w:val="28"/>
        </w:rPr>
        <w:br/>
        <w:t xml:space="preserve">с которым, ИПЦ на 2021 год составит 103,6 %. </w:t>
      </w:r>
    </w:p>
    <w:p w14:paraId="046C7799" w14:textId="77777777" w:rsidR="006578D5" w:rsidRPr="006578D5" w:rsidRDefault="006578D5" w:rsidP="006578D5">
      <w:pPr>
        <w:ind w:firstLine="851"/>
        <w:jc w:val="both"/>
        <w:rPr>
          <w:snapToGrid w:val="0"/>
          <w:sz w:val="28"/>
          <w:szCs w:val="28"/>
        </w:rPr>
      </w:pPr>
    </w:p>
    <w:p w14:paraId="5034D5C3"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r w:rsidRPr="006578D5">
        <w:rPr>
          <w:rFonts w:cs="Arial"/>
          <w:b/>
          <w:bCs/>
          <w:caps/>
          <w:snapToGrid w:val="0"/>
          <w:kern w:val="32"/>
          <w:sz w:val="28"/>
          <w:szCs w:val="32"/>
          <w:lang w:eastAsia="en-US"/>
        </w:rPr>
        <w:br w:type="page"/>
      </w:r>
      <w:r w:rsidRPr="006578D5">
        <w:rPr>
          <w:rFonts w:cs="Arial"/>
          <w:b/>
          <w:bCs/>
          <w:caps/>
          <w:snapToGrid w:val="0"/>
          <w:kern w:val="32"/>
          <w:sz w:val="28"/>
          <w:szCs w:val="32"/>
          <w:lang w:eastAsia="en-US"/>
        </w:rPr>
        <w:lastRenderedPageBreak/>
        <w:t>3. Общая характеристика предприятия</w:t>
      </w:r>
    </w:p>
    <w:p w14:paraId="15F987FD" w14:textId="77777777" w:rsidR="006578D5" w:rsidRPr="006578D5" w:rsidRDefault="006578D5" w:rsidP="006578D5">
      <w:pPr>
        <w:ind w:firstLine="851"/>
        <w:jc w:val="both"/>
        <w:rPr>
          <w:snapToGrid w:val="0"/>
          <w:sz w:val="28"/>
          <w:szCs w:val="28"/>
        </w:rPr>
      </w:pPr>
      <w:r w:rsidRPr="006578D5">
        <w:rPr>
          <w:snapToGrid w:val="0"/>
          <w:sz w:val="28"/>
          <w:szCs w:val="28"/>
        </w:rPr>
        <w:t xml:space="preserve">Тарифы предприятия подлежат регулированию, согласно положениям статьи 8 Федерального закона от 27.07.2010 № 190-ФЗ «О теплоснабжении», и </w:t>
      </w:r>
      <w:r w:rsidRPr="006578D5">
        <w:rPr>
          <w:snapToGrid w:val="0"/>
          <w:sz w:val="28"/>
          <w:szCs w:val="28"/>
        </w:rPr>
        <w:br/>
        <w:t xml:space="preserve">п. 4 Основ ценообразования, поскольку предприятие оказывает услуги </w:t>
      </w:r>
      <w:r w:rsidRPr="006578D5">
        <w:rPr>
          <w:snapToGrid w:val="0"/>
          <w:sz w:val="28"/>
          <w:szCs w:val="28"/>
        </w:rPr>
        <w:br/>
        <w:t>по передаче тепловой энергии и теплоносителя.</w:t>
      </w:r>
    </w:p>
    <w:p w14:paraId="20E2A8D6" w14:textId="77777777" w:rsidR="006578D5" w:rsidRPr="006578D5" w:rsidRDefault="006578D5" w:rsidP="006578D5">
      <w:pPr>
        <w:ind w:firstLine="851"/>
        <w:jc w:val="both"/>
        <w:rPr>
          <w:snapToGrid w:val="0"/>
          <w:sz w:val="28"/>
          <w:szCs w:val="28"/>
        </w:rPr>
      </w:pPr>
      <w:r w:rsidRPr="006578D5">
        <w:rPr>
          <w:snapToGrid w:val="0"/>
          <w:sz w:val="28"/>
          <w:szCs w:val="28"/>
        </w:rPr>
        <w:t>Полное наименование предприятия: Общество с ограниченной ответственностью «</w:t>
      </w:r>
      <w:proofErr w:type="spellStart"/>
      <w:r w:rsidRPr="006578D5">
        <w:rPr>
          <w:snapToGrid w:val="0"/>
          <w:sz w:val="28"/>
          <w:szCs w:val="28"/>
        </w:rPr>
        <w:t>Боровково</w:t>
      </w:r>
      <w:proofErr w:type="spellEnd"/>
      <w:r w:rsidRPr="006578D5">
        <w:rPr>
          <w:snapToGrid w:val="0"/>
          <w:sz w:val="28"/>
          <w:szCs w:val="28"/>
        </w:rPr>
        <w:t>».</w:t>
      </w:r>
    </w:p>
    <w:p w14:paraId="3273EEDD" w14:textId="77777777" w:rsidR="006578D5" w:rsidRPr="006578D5" w:rsidRDefault="006578D5" w:rsidP="006578D5">
      <w:pPr>
        <w:ind w:firstLine="851"/>
        <w:jc w:val="both"/>
        <w:rPr>
          <w:snapToGrid w:val="0"/>
          <w:sz w:val="28"/>
          <w:szCs w:val="28"/>
        </w:rPr>
      </w:pPr>
      <w:r w:rsidRPr="006578D5">
        <w:rPr>
          <w:snapToGrid w:val="0"/>
          <w:sz w:val="28"/>
          <w:szCs w:val="28"/>
        </w:rPr>
        <w:t>Сокращенное наименование предприятия: ООО «</w:t>
      </w:r>
      <w:proofErr w:type="spellStart"/>
      <w:r w:rsidRPr="006578D5">
        <w:rPr>
          <w:snapToGrid w:val="0"/>
          <w:sz w:val="28"/>
          <w:szCs w:val="28"/>
        </w:rPr>
        <w:t>Боровково</w:t>
      </w:r>
      <w:proofErr w:type="spellEnd"/>
      <w:r w:rsidRPr="006578D5">
        <w:rPr>
          <w:snapToGrid w:val="0"/>
          <w:sz w:val="28"/>
          <w:szCs w:val="28"/>
        </w:rPr>
        <w:t>».</w:t>
      </w:r>
    </w:p>
    <w:p w14:paraId="249F54F3" w14:textId="77777777" w:rsidR="006578D5" w:rsidRPr="006578D5" w:rsidRDefault="006578D5" w:rsidP="006578D5">
      <w:pPr>
        <w:ind w:firstLine="851"/>
        <w:jc w:val="both"/>
        <w:rPr>
          <w:snapToGrid w:val="0"/>
          <w:sz w:val="28"/>
          <w:szCs w:val="28"/>
        </w:rPr>
      </w:pPr>
      <w:r w:rsidRPr="006578D5">
        <w:rPr>
          <w:snapToGrid w:val="0"/>
          <w:sz w:val="28"/>
          <w:szCs w:val="28"/>
        </w:rPr>
        <w:t>ОГРН 1064238000210</w:t>
      </w:r>
    </w:p>
    <w:p w14:paraId="0F8ABEC1" w14:textId="77777777" w:rsidR="006578D5" w:rsidRPr="006578D5" w:rsidRDefault="006578D5" w:rsidP="006578D5">
      <w:pPr>
        <w:ind w:firstLine="851"/>
        <w:jc w:val="both"/>
        <w:rPr>
          <w:snapToGrid w:val="0"/>
          <w:sz w:val="28"/>
          <w:szCs w:val="28"/>
        </w:rPr>
      </w:pPr>
      <w:r w:rsidRPr="006578D5">
        <w:rPr>
          <w:snapToGrid w:val="0"/>
          <w:sz w:val="28"/>
          <w:szCs w:val="28"/>
        </w:rPr>
        <w:t>ИНН 4238018467</w:t>
      </w:r>
    </w:p>
    <w:p w14:paraId="58C4A8BC" w14:textId="77777777" w:rsidR="006578D5" w:rsidRPr="006578D5" w:rsidRDefault="006578D5" w:rsidP="006578D5">
      <w:pPr>
        <w:ind w:firstLine="851"/>
        <w:jc w:val="both"/>
        <w:rPr>
          <w:snapToGrid w:val="0"/>
          <w:sz w:val="28"/>
          <w:szCs w:val="28"/>
        </w:rPr>
      </w:pPr>
      <w:r w:rsidRPr="006578D5">
        <w:rPr>
          <w:snapToGrid w:val="0"/>
          <w:sz w:val="28"/>
          <w:szCs w:val="28"/>
        </w:rPr>
        <w:t>КПП 425301001</w:t>
      </w:r>
    </w:p>
    <w:p w14:paraId="0B8A1E19" w14:textId="77777777" w:rsidR="006578D5" w:rsidRPr="006578D5" w:rsidRDefault="006578D5" w:rsidP="006578D5">
      <w:pPr>
        <w:ind w:firstLine="851"/>
        <w:jc w:val="both"/>
        <w:rPr>
          <w:snapToGrid w:val="0"/>
          <w:sz w:val="28"/>
          <w:szCs w:val="28"/>
        </w:rPr>
      </w:pPr>
      <w:r w:rsidRPr="006578D5">
        <w:rPr>
          <w:snapToGrid w:val="0"/>
          <w:sz w:val="28"/>
          <w:szCs w:val="28"/>
        </w:rPr>
        <w:t>Юридический (почтовый) адрес: 654034, Кемеровская область, город Новокузнецк, ул. Малоэтажная, 9</w:t>
      </w:r>
    </w:p>
    <w:p w14:paraId="4CB16AD7" w14:textId="77777777" w:rsidR="006578D5" w:rsidRPr="006578D5" w:rsidRDefault="006578D5" w:rsidP="006578D5">
      <w:pPr>
        <w:ind w:firstLine="851"/>
        <w:jc w:val="both"/>
        <w:rPr>
          <w:snapToGrid w:val="0"/>
          <w:sz w:val="28"/>
          <w:szCs w:val="28"/>
        </w:rPr>
      </w:pPr>
      <w:r w:rsidRPr="006578D5">
        <w:rPr>
          <w:snapToGrid w:val="0"/>
          <w:sz w:val="28"/>
          <w:szCs w:val="28"/>
        </w:rPr>
        <w:t>Телефон/факс: 8(3843) 70-34/00/70-34-01</w:t>
      </w:r>
    </w:p>
    <w:p w14:paraId="4D5C9811" w14:textId="77777777" w:rsidR="006578D5" w:rsidRPr="006578D5" w:rsidRDefault="006578D5" w:rsidP="006578D5">
      <w:pPr>
        <w:ind w:firstLine="851"/>
        <w:jc w:val="both"/>
        <w:rPr>
          <w:snapToGrid w:val="0"/>
          <w:sz w:val="28"/>
          <w:szCs w:val="28"/>
        </w:rPr>
      </w:pPr>
      <w:r w:rsidRPr="006578D5">
        <w:rPr>
          <w:snapToGrid w:val="0"/>
          <w:sz w:val="28"/>
          <w:szCs w:val="28"/>
          <w:lang w:val="en-US"/>
        </w:rPr>
        <w:t>E</w:t>
      </w:r>
      <w:r w:rsidRPr="006578D5">
        <w:rPr>
          <w:snapToGrid w:val="0"/>
          <w:sz w:val="28"/>
          <w:szCs w:val="28"/>
        </w:rPr>
        <w:t>-</w:t>
      </w:r>
      <w:r w:rsidRPr="006578D5">
        <w:rPr>
          <w:snapToGrid w:val="0"/>
          <w:sz w:val="28"/>
          <w:szCs w:val="28"/>
          <w:lang w:val="en-US"/>
        </w:rPr>
        <w:t>mail</w:t>
      </w:r>
      <w:r w:rsidRPr="006578D5">
        <w:rPr>
          <w:snapToGrid w:val="0"/>
          <w:sz w:val="28"/>
          <w:szCs w:val="28"/>
        </w:rPr>
        <w:t xml:space="preserve">: </w:t>
      </w:r>
      <w:r w:rsidRPr="006578D5">
        <w:rPr>
          <w:snapToGrid w:val="0"/>
          <w:sz w:val="28"/>
          <w:szCs w:val="28"/>
          <w:lang w:val="en-US"/>
        </w:rPr>
        <w:t>om</w:t>
      </w:r>
      <w:r w:rsidRPr="006578D5">
        <w:rPr>
          <w:snapToGrid w:val="0"/>
          <w:sz w:val="28"/>
          <w:szCs w:val="28"/>
        </w:rPr>
        <w:t>@</w:t>
      </w:r>
      <w:proofErr w:type="spellStart"/>
      <w:r w:rsidRPr="006578D5">
        <w:rPr>
          <w:snapToGrid w:val="0"/>
          <w:sz w:val="28"/>
          <w:szCs w:val="28"/>
          <w:lang w:val="en-US"/>
        </w:rPr>
        <w:t>kpk</w:t>
      </w:r>
      <w:proofErr w:type="spellEnd"/>
      <w:r w:rsidRPr="006578D5">
        <w:rPr>
          <w:snapToGrid w:val="0"/>
          <w:sz w:val="28"/>
          <w:szCs w:val="28"/>
        </w:rPr>
        <w:t>.</w:t>
      </w:r>
      <w:proofErr w:type="spellStart"/>
      <w:r w:rsidRPr="006578D5">
        <w:rPr>
          <w:snapToGrid w:val="0"/>
          <w:sz w:val="28"/>
          <w:szCs w:val="28"/>
          <w:lang w:val="en-US"/>
        </w:rPr>
        <w:t>su</w:t>
      </w:r>
      <w:proofErr w:type="spellEnd"/>
    </w:p>
    <w:p w14:paraId="74429578" w14:textId="77777777" w:rsidR="006578D5" w:rsidRPr="006578D5" w:rsidRDefault="006578D5" w:rsidP="006578D5">
      <w:pPr>
        <w:ind w:firstLine="851"/>
        <w:jc w:val="both"/>
        <w:rPr>
          <w:snapToGrid w:val="0"/>
          <w:sz w:val="28"/>
          <w:szCs w:val="28"/>
        </w:rPr>
      </w:pPr>
      <w:r w:rsidRPr="006578D5">
        <w:rPr>
          <w:snapToGrid w:val="0"/>
          <w:sz w:val="28"/>
          <w:szCs w:val="28"/>
        </w:rPr>
        <w:t>Генеральный директор: Быков Александр Анатольевич</w:t>
      </w:r>
    </w:p>
    <w:p w14:paraId="396D1FDE" w14:textId="77777777" w:rsidR="006578D5" w:rsidRPr="006578D5" w:rsidRDefault="006578D5" w:rsidP="006578D5">
      <w:pPr>
        <w:ind w:firstLine="851"/>
        <w:jc w:val="both"/>
        <w:rPr>
          <w:snapToGrid w:val="0"/>
          <w:sz w:val="28"/>
          <w:szCs w:val="28"/>
        </w:rPr>
      </w:pPr>
      <w:r w:rsidRPr="006578D5">
        <w:rPr>
          <w:snapToGrid w:val="0"/>
          <w:sz w:val="28"/>
          <w:szCs w:val="28"/>
        </w:rPr>
        <w:t>Основным видом деятельности ООО «</w:t>
      </w:r>
      <w:proofErr w:type="spellStart"/>
      <w:r w:rsidRPr="006578D5">
        <w:rPr>
          <w:snapToGrid w:val="0"/>
          <w:sz w:val="28"/>
          <w:szCs w:val="28"/>
        </w:rPr>
        <w:t>Боровково</w:t>
      </w:r>
      <w:proofErr w:type="spellEnd"/>
      <w:r w:rsidRPr="006578D5">
        <w:rPr>
          <w:snapToGrid w:val="0"/>
          <w:sz w:val="28"/>
          <w:szCs w:val="28"/>
        </w:rPr>
        <w:t>» является разведение свиней. Организация осуществляет свою деятельность с октября 2015 года.</w:t>
      </w:r>
    </w:p>
    <w:p w14:paraId="2A6C6A7B" w14:textId="77777777" w:rsidR="006578D5" w:rsidRPr="006578D5" w:rsidRDefault="006578D5" w:rsidP="006578D5">
      <w:pPr>
        <w:ind w:firstLine="851"/>
        <w:jc w:val="both"/>
        <w:rPr>
          <w:snapToGrid w:val="0"/>
          <w:sz w:val="28"/>
          <w:szCs w:val="28"/>
        </w:rPr>
      </w:pPr>
      <w:r w:rsidRPr="006578D5">
        <w:rPr>
          <w:snapToGrid w:val="0"/>
          <w:sz w:val="28"/>
          <w:szCs w:val="28"/>
        </w:rPr>
        <w:t>Тепловую энергию ООО «</w:t>
      </w:r>
      <w:proofErr w:type="spellStart"/>
      <w:r w:rsidRPr="006578D5">
        <w:rPr>
          <w:snapToGrid w:val="0"/>
          <w:sz w:val="28"/>
          <w:szCs w:val="28"/>
        </w:rPr>
        <w:t>Боровково</w:t>
      </w:r>
      <w:proofErr w:type="spellEnd"/>
      <w:r w:rsidRPr="006578D5">
        <w:rPr>
          <w:snapToGrid w:val="0"/>
          <w:sz w:val="28"/>
          <w:szCs w:val="28"/>
        </w:rPr>
        <w:t>» получает от Беловской ГРЭС АО «Кузбассэнерго». Во исполнение Федерального закона №190 от 27.07.2010г. «О теплоснабжении» договор на транспортировку тепловой энергии потребителям заключен с теплоснабжающей организацией - АО «Кузбассэнерго».</w:t>
      </w:r>
    </w:p>
    <w:p w14:paraId="1C3DBA91" w14:textId="77777777" w:rsidR="006578D5" w:rsidRPr="006578D5" w:rsidRDefault="006578D5" w:rsidP="006578D5">
      <w:pPr>
        <w:ind w:firstLine="851"/>
        <w:jc w:val="both"/>
        <w:rPr>
          <w:snapToGrid w:val="0"/>
          <w:sz w:val="28"/>
          <w:szCs w:val="28"/>
        </w:rPr>
      </w:pPr>
      <w:r w:rsidRPr="006578D5">
        <w:rPr>
          <w:snapToGrid w:val="0"/>
          <w:sz w:val="28"/>
          <w:szCs w:val="28"/>
        </w:rPr>
        <w:t>Теплотрасса ООО «</w:t>
      </w:r>
      <w:proofErr w:type="spellStart"/>
      <w:r w:rsidRPr="006578D5">
        <w:rPr>
          <w:snapToGrid w:val="0"/>
          <w:sz w:val="28"/>
          <w:szCs w:val="28"/>
        </w:rPr>
        <w:t>Боровково</w:t>
      </w:r>
      <w:proofErr w:type="spellEnd"/>
      <w:r w:rsidRPr="006578D5">
        <w:rPr>
          <w:snapToGrid w:val="0"/>
          <w:sz w:val="28"/>
          <w:szCs w:val="28"/>
        </w:rPr>
        <w:t>» эксплуатируется предприятием на основании договора аренды с ООО «ППФ «</w:t>
      </w:r>
      <w:proofErr w:type="spellStart"/>
      <w:r w:rsidRPr="006578D5">
        <w:rPr>
          <w:snapToGrid w:val="0"/>
          <w:sz w:val="28"/>
          <w:szCs w:val="28"/>
        </w:rPr>
        <w:t>Снежинская</w:t>
      </w:r>
      <w:proofErr w:type="spellEnd"/>
      <w:r w:rsidRPr="006578D5">
        <w:rPr>
          <w:snapToGrid w:val="0"/>
          <w:sz w:val="28"/>
          <w:szCs w:val="28"/>
        </w:rPr>
        <w:t>» от 01.08.2017 №СН_17/0009.</w:t>
      </w:r>
    </w:p>
    <w:p w14:paraId="072B03E7" w14:textId="77777777" w:rsidR="006578D5" w:rsidRPr="006578D5" w:rsidRDefault="006578D5" w:rsidP="006578D5">
      <w:pPr>
        <w:ind w:firstLine="851"/>
        <w:jc w:val="both"/>
        <w:rPr>
          <w:snapToGrid w:val="0"/>
          <w:color w:val="000000"/>
          <w:sz w:val="28"/>
          <w:szCs w:val="28"/>
        </w:rPr>
      </w:pPr>
      <w:r w:rsidRPr="006578D5">
        <w:rPr>
          <w:snapToGrid w:val="0"/>
          <w:color w:val="000000"/>
          <w:sz w:val="28"/>
          <w:szCs w:val="28"/>
        </w:rPr>
        <w:t>На предприятии не ведется раздельный учет.</w:t>
      </w:r>
    </w:p>
    <w:p w14:paraId="18416360" w14:textId="77777777" w:rsidR="006578D5" w:rsidRPr="006578D5" w:rsidRDefault="006578D5" w:rsidP="006578D5">
      <w:pPr>
        <w:ind w:right="-2" w:firstLine="851"/>
        <w:jc w:val="both"/>
        <w:rPr>
          <w:snapToGrid w:val="0"/>
          <w:color w:val="000000"/>
          <w:sz w:val="28"/>
          <w:szCs w:val="28"/>
        </w:rPr>
      </w:pPr>
      <w:r w:rsidRPr="006578D5">
        <w:rPr>
          <w:snapToGrid w:val="0"/>
          <w:sz w:val="28"/>
          <w:szCs w:val="28"/>
        </w:rPr>
        <w:t>Предприятие находится на общей системе налогообложения.</w:t>
      </w:r>
      <w:r w:rsidRPr="006578D5">
        <w:rPr>
          <w:snapToGrid w:val="0"/>
          <w:color w:val="000000"/>
          <w:sz w:val="28"/>
          <w:szCs w:val="28"/>
        </w:rPr>
        <w:t xml:space="preserve"> Все расчёты в данном экспертном заключении приведены без учёта НДС.</w:t>
      </w:r>
    </w:p>
    <w:p w14:paraId="1F8E2508" w14:textId="77777777" w:rsidR="006578D5" w:rsidRPr="006578D5" w:rsidRDefault="006578D5" w:rsidP="006578D5">
      <w:pPr>
        <w:ind w:firstLine="851"/>
        <w:jc w:val="both"/>
        <w:rPr>
          <w:snapToGrid w:val="0"/>
          <w:color w:val="000000"/>
          <w:sz w:val="28"/>
          <w:szCs w:val="28"/>
        </w:rPr>
        <w:sectPr w:rsidR="006578D5" w:rsidRPr="006578D5" w:rsidSect="006578D5">
          <w:headerReference w:type="default" r:id="rId24"/>
          <w:footerReference w:type="even" r:id="rId25"/>
          <w:pgSz w:w="11906" w:h="16838"/>
          <w:pgMar w:top="1134" w:right="707" w:bottom="709" w:left="1418" w:header="708" w:footer="708" w:gutter="0"/>
          <w:cols w:space="708"/>
          <w:titlePg/>
          <w:docGrid w:linePitch="360"/>
        </w:sectPr>
      </w:pPr>
    </w:p>
    <w:p w14:paraId="2B2F5E80" w14:textId="77777777" w:rsidR="006578D5" w:rsidRPr="006578D5" w:rsidRDefault="006578D5" w:rsidP="006578D5">
      <w:pPr>
        <w:keepNext/>
        <w:tabs>
          <w:tab w:val="left" w:pos="1985"/>
        </w:tabs>
        <w:jc w:val="center"/>
        <w:outlineLvl w:val="0"/>
        <w:rPr>
          <w:rFonts w:cs="Arial"/>
          <w:b/>
          <w:bCs/>
          <w:caps/>
          <w:snapToGrid w:val="0"/>
          <w:kern w:val="32"/>
          <w:sz w:val="28"/>
          <w:szCs w:val="32"/>
          <w:lang w:eastAsia="en-US"/>
        </w:rPr>
      </w:pPr>
      <w:r w:rsidRPr="006578D5">
        <w:rPr>
          <w:rFonts w:cs="Arial"/>
          <w:b/>
          <w:bCs/>
          <w:caps/>
          <w:snapToGrid w:val="0"/>
          <w:kern w:val="32"/>
          <w:sz w:val="28"/>
          <w:szCs w:val="32"/>
          <w:lang w:eastAsia="en-US"/>
        </w:rPr>
        <w:lastRenderedPageBreak/>
        <w:t>4. Определение необходимой валовой выручки и расчет тарифов на услуги по передаче тепловой энергии</w:t>
      </w:r>
    </w:p>
    <w:p w14:paraId="53492FFD" w14:textId="77777777" w:rsidR="006578D5" w:rsidRPr="006578D5" w:rsidRDefault="006578D5" w:rsidP="006578D5">
      <w:pPr>
        <w:rPr>
          <w:snapToGrid w:val="0"/>
          <w:sz w:val="28"/>
          <w:szCs w:val="28"/>
          <w:lang w:eastAsia="en-US"/>
        </w:rPr>
      </w:pPr>
    </w:p>
    <w:p w14:paraId="39C2CE6F" w14:textId="77777777" w:rsidR="006578D5" w:rsidRPr="006578D5" w:rsidRDefault="006578D5" w:rsidP="006578D5">
      <w:pPr>
        <w:keepNext/>
        <w:keepLines/>
        <w:spacing w:line="360" w:lineRule="auto"/>
        <w:jc w:val="center"/>
        <w:outlineLvl w:val="1"/>
        <w:rPr>
          <w:rFonts w:eastAsia="Calibri"/>
          <w:b/>
          <w:sz w:val="28"/>
          <w:szCs w:val="28"/>
          <w:lang w:eastAsia="en-US"/>
        </w:rPr>
      </w:pPr>
      <w:r w:rsidRPr="006578D5">
        <w:rPr>
          <w:rFonts w:eastAsia="Calibri"/>
          <w:b/>
          <w:sz w:val="28"/>
          <w:szCs w:val="28"/>
          <w:lang w:eastAsia="en-US"/>
        </w:rPr>
        <w:t>4.1. Баланс тепловой энергии</w:t>
      </w:r>
    </w:p>
    <w:p w14:paraId="017643C8" w14:textId="77777777" w:rsidR="006578D5" w:rsidRPr="006578D5" w:rsidRDefault="006578D5" w:rsidP="006578D5">
      <w:pPr>
        <w:autoSpaceDE w:val="0"/>
        <w:autoSpaceDN w:val="0"/>
        <w:adjustRightInd w:val="0"/>
        <w:ind w:firstLine="851"/>
        <w:jc w:val="both"/>
        <w:rPr>
          <w:snapToGrid w:val="0"/>
          <w:sz w:val="28"/>
          <w:szCs w:val="28"/>
        </w:rPr>
      </w:pPr>
      <w:r w:rsidRPr="006578D5">
        <w:rPr>
          <w:snapToGrid w:val="0"/>
          <w:sz w:val="28"/>
          <w:szCs w:val="28"/>
        </w:rPr>
        <w:t xml:space="preserve">Экспертами отмечается отсутствие актуализированной на 2021 год схемы теплоснабжения </w:t>
      </w:r>
      <w:proofErr w:type="spellStart"/>
      <w:r w:rsidRPr="006578D5">
        <w:rPr>
          <w:snapToGrid w:val="0"/>
          <w:sz w:val="28"/>
          <w:szCs w:val="28"/>
        </w:rPr>
        <w:t>Старопестеревского</w:t>
      </w:r>
      <w:proofErr w:type="spellEnd"/>
      <w:r w:rsidRPr="006578D5">
        <w:rPr>
          <w:snapToGrid w:val="0"/>
          <w:sz w:val="28"/>
          <w:szCs w:val="28"/>
        </w:rPr>
        <w:t xml:space="preserve"> сельского поселения Беловского муниципального района. Также необходимо отметить, что данные по объему передаваемой тепловой энергии ООО «</w:t>
      </w:r>
      <w:proofErr w:type="spellStart"/>
      <w:r w:rsidRPr="006578D5">
        <w:rPr>
          <w:snapToGrid w:val="0"/>
          <w:sz w:val="28"/>
          <w:szCs w:val="28"/>
        </w:rPr>
        <w:t>Боровково</w:t>
      </w:r>
      <w:proofErr w:type="spellEnd"/>
      <w:r w:rsidRPr="006578D5">
        <w:rPr>
          <w:snapToGrid w:val="0"/>
          <w:sz w:val="28"/>
          <w:szCs w:val="28"/>
        </w:rPr>
        <w:t xml:space="preserve">» в контуре теплоснабжения Беловской ГРЭС АО «Кузбассэнерго» отсутствуют в актуализированных </w:t>
      </w:r>
      <w:r w:rsidRPr="006578D5">
        <w:rPr>
          <w:snapToGrid w:val="0"/>
          <w:sz w:val="28"/>
          <w:szCs w:val="28"/>
        </w:rPr>
        <w:br/>
        <w:t>на предшествующие периоды схемах теплоснабжения</w:t>
      </w:r>
      <w:r w:rsidRPr="006578D5">
        <w:rPr>
          <w:snapToGrid w:val="0"/>
          <w:sz w:val="28"/>
          <w:szCs w:val="28"/>
        </w:rPr>
        <w:br/>
      </w:r>
      <w:proofErr w:type="spellStart"/>
      <w:r w:rsidRPr="006578D5">
        <w:rPr>
          <w:snapToGrid w:val="0"/>
          <w:sz w:val="28"/>
          <w:szCs w:val="28"/>
        </w:rPr>
        <w:t>Старопестеревского</w:t>
      </w:r>
      <w:proofErr w:type="spellEnd"/>
      <w:r w:rsidRPr="006578D5">
        <w:rPr>
          <w:snapToGrid w:val="0"/>
          <w:sz w:val="28"/>
          <w:szCs w:val="28"/>
        </w:rPr>
        <w:t xml:space="preserve"> сельского поселения Беловского муниципального района.</w:t>
      </w:r>
    </w:p>
    <w:p w14:paraId="3112FFC3" w14:textId="77777777" w:rsidR="006578D5" w:rsidRPr="006578D5" w:rsidRDefault="006578D5" w:rsidP="006578D5">
      <w:pPr>
        <w:autoSpaceDE w:val="0"/>
        <w:autoSpaceDN w:val="0"/>
        <w:adjustRightInd w:val="0"/>
        <w:ind w:firstLine="851"/>
        <w:jc w:val="both"/>
        <w:rPr>
          <w:snapToGrid w:val="0"/>
          <w:sz w:val="28"/>
          <w:szCs w:val="28"/>
        </w:rPr>
      </w:pPr>
      <w:r w:rsidRPr="006578D5">
        <w:rPr>
          <w:snapToGrid w:val="0"/>
          <w:sz w:val="28"/>
          <w:szCs w:val="28"/>
        </w:rPr>
        <w:t xml:space="preserve">В соответствии с п. 22 Основ ценообразования,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w:t>
      </w:r>
      <w:r w:rsidRPr="006578D5">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6578D5">
        <w:rPr>
          <w:snapToGrid w:val="0"/>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Фактическое потребление тепловой энергии, а также планируемый на 2021 год объем тепловой энергии, определенный с учетом фактического полезного отпуска тепловой энергии </w:t>
      </w:r>
      <w:r w:rsidRPr="006578D5">
        <w:rPr>
          <w:snapToGrid w:val="0"/>
          <w:sz w:val="28"/>
          <w:szCs w:val="28"/>
        </w:rPr>
        <w:br/>
        <w:t xml:space="preserve">за последний отчетный год, и динамики полезного отпуска тепловой энергии </w:t>
      </w:r>
      <w:r w:rsidRPr="006578D5">
        <w:rPr>
          <w:snapToGrid w:val="0"/>
          <w:sz w:val="28"/>
          <w:szCs w:val="28"/>
        </w:rPr>
        <w:br/>
        <w:t>за последние 3 года представлены в таблице 1.</w:t>
      </w:r>
    </w:p>
    <w:p w14:paraId="40EAA6D8" w14:textId="77777777" w:rsidR="006578D5" w:rsidRPr="006578D5" w:rsidRDefault="006578D5" w:rsidP="006578D5">
      <w:pPr>
        <w:autoSpaceDE w:val="0"/>
        <w:autoSpaceDN w:val="0"/>
        <w:adjustRightInd w:val="0"/>
        <w:ind w:firstLine="851"/>
        <w:jc w:val="both"/>
        <w:rPr>
          <w:snapToGrid w:val="0"/>
          <w:sz w:val="28"/>
          <w:szCs w:val="28"/>
          <w:highlight w:val="yellow"/>
        </w:rPr>
      </w:pPr>
    </w:p>
    <w:p w14:paraId="050F8AFF" w14:textId="77777777" w:rsidR="006578D5" w:rsidRPr="006578D5" w:rsidRDefault="006578D5" w:rsidP="00DE2D45">
      <w:pPr>
        <w:numPr>
          <w:ilvl w:val="0"/>
          <w:numId w:val="19"/>
        </w:numPr>
        <w:tabs>
          <w:tab w:val="left" w:pos="1890"/>
        </w:tabs>
        <w:spacing w:line="360" w:lineRule="auto"/>
        <w:ind w:left="1440" w:right="-427"/>
        <w:jc w:val="right"/>
        <w:rPr>
          <w:snapToGrid w:val="0"/>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36"/>
        <w:gridCol w:w="1776"/>
        <w:gridCol w:w="1416"/>
        <w:gridCol w:w="1416"/>
      </w:tblGrid>
      <w:tr w:rsidR="006578D5" w:rsidRPr="006578D5" w14:paraId="6AE01E29" w14:textId="77777777" w:rsidTr="006578D5">
        <w:trPr>
          <w:trHeight w:val="300"/>
        </w:trPr>
        <w:tc>
          <w:tcPr>
            <w:tcW w:w="3652" w:type="dxa"/>
            <w:shd w:val="clear" w:color="auto" w:fill="auto"/>
            <w:noWrap/>
            <w:vAlign w:val="center"/>
            <w:hideMark/>
          </w:tcPr>
          <w:p w14:paraId="4053FE40" w14:textId="77777777" w:rsidR="006578D5" w:rsidRPr="006578D5" w:rsidRDefault="006578D5" w:rsidP="006578D5">
            <w:pPr>
              <w:jc w:val="center"/>
            </w:pPr>
            <w:r w:rsidRPr="006578D5">
              <w:t>Период</w:t>
            </w:r>
          </w:p>
        </w:tc>
        <w:tc>
          <w:tcPr>
            <w:tcW w:w="1236" w:type="dxa"/>
            <w:shd w:val="clear" w:color="auto" w:fill="auto"/>
            <w:noWrap/>
            <w:vAlign w:val="center"/>
            <w:hideMark/>
          </w:tcPr>
          <w:p w14:paraId="714DBE21" w14:textId="77777777" w:rsidR="006578D5" w:rsidRPr="006578D5" w:rsidRDefault="006578D5" w:rsidP="006578D5">
            <w:pPr>
              <w:jc w:val="center"/>
              <w:rPr>
                <w:color w:val="000000"/>
              </w:rPr>
            </w:pPr>
            <w:r w:rsidRPr="006578D5">
              <w:rPr>
                <w:color w:val="000000"/>
              </w:rPr>
              <w:t>2017</w:t>
            </w:r>
          </w:p>
        </w:tc>
        <w:tc>
          <w:tcPr>
            <w:tcW w:w="1776" w:type="dxa"/>
            <w:shd w:val="clear" w:color="auto" w:fill="auto"/>
            <w:noWrap/>
            <w:vAlign w:val="center"/>
            <w:hideMark/>
          </w:tcPr>
          <w:p w14:paraId="4E83F2DF" w14:textId="77777777" w:rsidR="006578D5" w:rsidRPr="006578D5" w:rsidRDefault="006578D5" w:rsidP="006578D5">
            <w:pPr>
              <w:jc w:val="center"/>
              <w:rPr>
                <w:color w:val="000000"/>
              </w:rPr>
            </w:pPr>
            <w:r w:rsidRPr="006578D5">
              <w:rPr>
                <w:color w:val="000000"/>
              </w:rPr>
              <w:t>2018</w:t>
            </w:r>
          </w:p>
        </w:tc>
        <w:tc>
          <w:tcPr>
            <w:tcW w:w="1416" w:type="dxa"/>
            <w:shd w:val="clear" w:color="auto" w:fill="auto"/>
            <w:noWrap/>
            <w:vAlign w:val="center"/>
            <w:hideMark/>
          </w:tcPr>
          <w:p w14:paraId="37092AA8" w14:textId="77777777" w:rsidR="006578D5" w:rsidRPr="006578D5" w:rsidRDefault="006578D5" w:rsidP="006578D5">
            <w:pPr>
              <w:jc w:val="center"/>
              <w:rPr>
                <w:color w:val="000000"/>
              </w:rPr>
            </w:pPr>
            <w:r w:rsidRPr="006578D5">
              <w:rPr>
                <w:color w:val="000000"/>
              </w:rPr>
              <w:t>2019</w:t>
            </w:r>
          </w:p>
        </w:tc>
        <w:tc>
          <w:tcPr>
            <w:tcW w:w="1416" w:type="dxa"/>
            <w:shd w:val="clear" w:color="auto" w:fill="auto"/>
            <w:noWrap/>
            <w:vAlign w:val="center"/>
            <w:hideMark/>
          </w:tcPr>
          <w:p w14:paraId="75B63A1B" w14:textId="77777777" w:rsidR="006578D5" w:rsidRPr="006578D5" w:rsidRDefault="006578D5" w:rsidP="006578D5">
            <w:pPr>
              <w:jc w:val="center"/>
              <w:rPr>
                <w:color w:val="000000"/>
              </w:rPr>
            </w:pPr>
            <w:r w:rsidRPr="006578D5">
              <w:rPr>
                <w:color w:val="000000"/>
              </w:rPr>
              <w:t>2021</w:t>
            </w:r>
          </w:p>
        </w:tc>
      </w:tr>
      <w:tr w:rsidR="006578D5" w:rsidRPr="006578D5" w14:paraId="74D8011F" w14:textId="77777777" w:rsidTr="006578D5">
        <w:trPr>
          <w:trHeight w:val="300"/>
        </w:trPr>
        <w:tc>
          <w:tcPr>
            <w:tcW w:w="3652" w:type="dxa"/>
            <w:shd w:val="clear" w:color="auto" w:fill="auto"/>
            <w:noWrap/>
            <w:vAlign w:val="center"/>
            <w:hideMark/>
          </w:tcPr>
          <w:p w14:paraId="32F1EA94" w14:textId="77777777" w:rsidR="006578D5" w:rsidRPr="006578D5" w:rsidRDefault="006578D5" w:rsidP="006578D5">
            <w:pPr>
              <w:jc w:val="center"/>
              <w:rPr>
                <w:color w:val="000000"/>
              </w:rPr>
            </w:pPr>
            <w:r w:rsidRPr="006578D5">
              <w:rPr>
                <w:color w:val="000000"/>
              </w:rPr>
              <w:t>Объем передаваемой тепловой энергии, тыс. Гкал</w:t>
            </w:r>
          </w:p>
        </w:tc>
        <w:tc>
          <w:tcPr>
            <w:tcW w:w="1236" w:type="dxa"/>
            <w:shd w:val="clear" w:color="auto" w:fill="auto"/>
            <w:noWrap/>
            <w:vAlign w:val="center"/>
            <w:hideMark/>
          </w:tcPr>
          <w:p w14:paraId="05C107F6" w14:textId="77777777" w:rsidR="006578D5" w:rsidRPr="006578D5" w:rsidRDefault="006578D5" w:rsidP="006578D5">
            <w:pPr>
              <w:jc w:val="center"/>
              <w:rPr>
                <w:snapToGrid w:val="0"/>
              </w:rPr>
            </w:pPr>
            <w:r w:rsidRPr="006578D5">
              <w:rPr>
                <w:snapToGrid w:val="0"/>
              </w:rPr>
              <w:t>28,595</w:t>
            </w:r>
          </w:p>
        </w:tc>
        <w:tc>
          <w:tcPr>
            <w:tcW w:w="1776" w:type="dxa"/>
            <w:shd w:val="clear" w:color="auto" w:fill="auto"/>
            <w:noWrap/>
            <w:vAlign w:val="center"/>
            <w:hideMark/>
          </w:tcPr>
          <w:p w14:paraId="595B13D3" w14:textId="77777777" w:rsidR="006578D5" w:rsidRPr="006578D5" w:rsidRDefault="006578D5" w:rsidP="006578D5">
            <w:pPr>
              <w:jc w:val="center"/>
              <w:rPr>
                <w:color w:val="000000"/>
              </w:rPr>
            </w:pPr>
            <w:r w:rsidRPr="006578D5">
              <w:rPr>
                <w:snapToGrid w:val="0"/>
              </w:rPr>
              <w:t>33,214</w:t>
            </w:r>
          </w:p>
        </w:tc>
        <w:tc>
          <w:tcPr>
            <w:tcW w:w="1416" w:type="dxa"/>
            <w:shd w:val="clear" w:color="auto" w:fill="auto"/>
            <w:noWrap/>
            <w:vAlign w:val="center"/>
            <w:hideMark/>
          </w:tcPr>
          <w:p w14:paraId="16146CFB" w14:textId="77777777" w:rsidR="006578D5" w:rsidRPr="006578D5" w:rsidRDefault="006578D5" w:rsidP="006578D5">
            <w:pPr>
              <w:jc w:val="center"/>
              <w:rPr>
                <w:color w:val="000000"/>
              </w:rPr>
            </w:pPr>
            <w:r w:rsidRPr="006578D5">
              <w:rPr>
                <w:snapToGrid w:val="0"/>
              </w:rPr>
              <w:t>29,612</w:t>
            </w:r>
          </w:p>
        </w:tc>
        <w:tc>
          <w:tcPr>
            <w:tcW w:w="1416" w:type="dxa"/>
            <w:shd w:val="clear" w:color="auto" w:fill="auto"/>
            <w:noWrap/>
            <w:vAlign w:val="center"/>
            <w:hideMark/>
          </w:tcPr>
          <w:p w14:paraId="28A59F2B" w14:textId="77777777" w:rsidR="006578D5" w:rsidRPr="006578D5" w:rsidRDefault="006578D5" w:rsidP="006578D5">
            <w:pPr>
              <w:jc w:val="center"/>
              <w:rPr>
                <w:color w:val="000000"/>
              </w:rPr>
            </w:pPr>
            <w:r w:rsidRPr="006578D5">
              <w:rPr>
                <w:snapToGrid w:val="0"/>
              </w:rPr>
              <w:t>30,399</w:t>
            </w:r>
          </w:p>
        </w:tc>
      </w:tr>
      <w:tr w:rsidR="006578D5" w:rsidRPr="006578D5" w14:paraId="1945F277" w14:textId="77777777" w:rsidTr="006578D5">
        <w:trPr>
          <w:trHeight w:val="300"/>
        </w:trPr>
        <w:tc>
          <w:tcPr>
            <w:tcW w:w="3652" w:type="dxa"/>
            <w:shd w:val="clear" w:color="auto" w:fill="auto"/>
            <w:noWrap/>
            <w:vAlign w:val="center"/>
            <w:hideMark/>
          </w:tcPr>
          <w:p w14:paraId="1DAFED90" w14:textId="77777777" w:rsidR="006578D5" w:rsidRPr="006578D5" w:rsidRDefault="006578D5" w:rsidP="006578D5">
            <w:pPr>
              <w:jc w:val="center"/>
              <w:rPr>
                <w:color w:val="000000"/>
              </w:rPr>
            </w:pPr>
            <w:r w:rsidRPr="006578D5">
              <w:rPr>
                <w:color w:val="000000"/>
              </w:rPr>
              <w:t>Динамика изменения, %</w:t>
            </w:r>
          </w:p>
        </w:tc>
        <w:tc>
          <w:tcPr>
            <w:tcW w:w="1236" w:type="dxa"/>
            <w:shd w:val="clear" w:color="auto" w:fill="auto"/>
            <w:noWrap/>
            <w:vAlign w:val="center"/>
            <w:hideMark/>
          </w:tcPr>
          <w:p w14:paraId="013964FD" w14:textId="77777777" w:rsidR="006578D5" w:rsidRPr="006578D5" w:rsidRDefault="006578D5" w:rsidP="006578D5">
            <w:pPr>
              <w:jc w:val="center"/>
            </w:pPr>
          </w:p>
        </w:tc>
        <w:tc>
          <w:tcPr>
            <w:tcW w:w="1776" w:type="dxa"/>
            <w:shd w:val="clear" w:color="auto" w:fill="auto"/>
            <w:noWrap/>
            <w:vAlign w:val="center"/>
            <w:hideMark/>
          </w:tcPr>
          <w:p w14:paraId="11E3EFD1" w14:textId="77777777" w:rsidR="006578D5" w:rsidRPr="006578D5" w:rsidRDefault="006578D5" w:rsidP="006578D5">
            <w:pPr>
              <w:jc w:val="center"/>
              <w:rPr>
                <w:color w:val="000000"/>
              </w:rPr>
            </w:pPr>
            <w:r w:rsidRPr="006578D5">
              <w:rPr>
                <w:snapToGrid w:val="0"/>
              </w:rPr>
              <w:t>16,16</w:t>
            </w:r>
          </w:p>
        </w:tc>
        <w:tc>
          <w:tcPr>
            <w:tcW w:w="1416" w:type="dxa"/>
            <w:shd w:val="clear" w:color="auto" w:fill="auto"/>
            <w:noWrap/>
            <w:vAlign w:val="center"/>
            <w:hideMark/>
          </w:tcPr>
          <w:p w14:paraId="7073D75A" w14:textId="77777777" w:rsidR="006578D5" w:rsidRPr="006578D5" w:rsidRDefault="006578D5" w:rsidP="006578D5">
            <w:pPr>
              <w:jc w:val="center"/>
              <w:rPr>
                <w:color w:val="000000"/>
              </w:rPr>
            </w:pPr>
            <w:r w:rsidRPr="006578D5">
              <w:rPr>
                <w:snapToGrid w:val="0"/>
              </w:rPr>
              <w:t>-10,84</w:t>
            </w:r>
          </w:p>
        </w:tc>
        <w:tc>
          <w:tcPr>
            <w:tcW w:w="1416" w:type="dxa"/>
            <w:shd w:val="clear" w:color="auto" w:fill="auto"/>
            <w:noWrap/>
            <w:vAlign w:val="center"/>
            <w:hideMark/>
          </w:tcPr>
          <w:p w14:paraId="27198667" w14:textId="77777777" w:rsidR="006578D5" w:rsidRPr="006578D5" w:rsidRDefault="006578D5" w:rsidP="006578D5">
            <w:pPr>
              <w:jc w:val="center"/>
              <w:rPr>
                <w:color w:val="000000"/>
              </w:rPr>
            </w:pPr>
            <w:r w:rsidRPr="006578D5">
              <w:rPr>
                <w:snapToGrid w:val="0"/>
              </w:rPr>
              <w:t>2,66</w:t>
            </w:r>
          </w:p>
        </w:tc>
      </w:tr>
    </w:tbl>
    <w:p w14:paraId="2B7378ED" w14:textId="77777777" w:rsidR="006578D5" w:rsidRPr="006578D5" w:rsidRDefault="006578D5" w:rsidP="006578D5">
      <w:pPr>
        <w:autoSpaceDE w:val="0"/>
        <w:autoSpaceDN w:val="0"/>
        <w:adjustRightInd w:val="0"/>
        <w:ind w:firstLine="709"/>
        <w:jc w:val="both"/>
        <w:rPr>
          <w:snapToGrid w:val="0"/>
          <w:sz w:val="28"/>
          <w:szCs w:val="28"/>
        </w:rPr>
      </w:pPr>
    </w:p>
    <w:p w14:paraId="07F2F0B2" w14:textId="77777777" w:rsidR="006578D5" w:rsidRPr="006578D5" w:rsidRDefault="006578D5" w:rsidP="006578D5">
      <w:pPr>
        <w:autoSpaceDE w:val="0"/>
        <w:autoSpaceDN w:val="0"/>
        <w:adjustRightInd w:val="0"/>
        <w:ind w:firstLine="709"/>
        <w:jc w:val="both"/>
        <w:rPr>
          <w:snapToGrid w:val="0"/>
          <w:sz w:val="28"/>
          <w:szCs w:val="28"/>
        </w:rPr>
      </w:pPr>
      <w:r w:rsidRPr="006578D5">
        <w:rPr>
          <w:snapToGrid w:val="0"/>
          <w:sz w:val="28"/>
          <w:szCs w:val="28"/>
        </w:rPr>
        <w:t>Эксперты считают экономически обоснованным принять в расчет объем полезного отпуска на уровне фактического полезного отпуска тепловой энергии за последний отчетный год с учетом динамики полезного отпуска тепловой энергии за последние 3 года, в размере 30,399 тыс. Гкал.</w:t>
      </w:r>
    </w:p>
    <w:p w14:paraId="0E0892EA" w14:textId="77777777" w:rsidR="006578D5" w:rsidRPr="006578D5" w:rsidRDefault="006578D5" w:rsidP="006578D5">
      <w:pPr>
        <w:ind w:firstLine="709"/>
        <w:jc w:val="both"/>
        <w:rPr>
          <w:snapToGrid w:val="0"/>
          <w:sz w:val="28"/>
          <w:szCs w:val="28"/>
        </w:rPr>
      </w:pPr>
      <w:r w:rsidRPr="006578D5">
        <w:rPr>
          <w:snapToGrid w:val="0"/>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годов, в соответствии </w:t>
      </w:r>
      <w:r w:rsidRPr="006578D5">
        <w:rPr>
          <w:snapToGrid w:val="0"/>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6578D5">
        <w:rPr>
          <w:snapToGrid w:val="0"/>
          <w:sz w:val="28"/>
          <w:szCs w:val="28"/>
        </w:rPr>
        <w:br/>
        <w:t xml:space="preserve">от 13.06.2013 № 760-э. Таким образом, эксперты принимают объем нормативных технологических потерь тепловой энергии в 2021 году </w:t>
      </w:r>
      <w:r w:rsidRPr="006578D5">
        <w:rPr>
          <w:snapToGrid w:val="0"/>
          <w:sz w:val="28"/>
          <w:szCs w:val="28"/>
        </w:rPr>
        <w:br/>
        <w:t xml:space="preserve">на уровне плана 2019-2023 годов, утвержденный постановлением РЭК КО </w:t>
      </w:r>
      <w:r w:rsidRPr="006578D5">
        <w:rPr>
          <w:snapToGrid w:val="0"/>
          <w:sz w:val="28"/>
          <w:szCs w:val="28"/>
        </w:rPr>
        <w:br/>
        <w:t>от 27.11.2018 № 392 в размере 5,057 тыс. Гкал.</w:t>
      </w:r>
    </w:p>
    <w:p w14:paraId="79F8E1F6" w14:textId="77777777" w:rsidR="006578D5" w:rsidRPr="006578D5" w:rsidRDefault="006578D5" w:rsidP="006578D5">
      <w:pPr>
        <w:ind w:firstLine="709"/>
        <w:jc w:val="both"/>
        <w:rPr>
          <w:snapToGrid w:val="0"/>
          <w:sz w:val="28"/>
          <w:szCs w:val="28"/>
        </w:rPr>
      </w:pPr>
    </w:p>
    <w:p w14:paraId="5C019B18" w14:textId="77777777" w:rsidR="006578D5" w:rsidRPr="006578D5" w:rsidRDefault="006578D5" w:rsidP="00DE2D45">
      <w:pPr>
        <w:numPr>
          <w:ilvl w:val="0"/>
          <w:numId w:val="19"/>
        </w:numPr>
        <w:tabs>
          <w:tab w:val="left" w:pos="1890"/>
        </w:tabs>
        <w:spacing w:line="360" w:lineRule="auto"/>
        <w:ind w:left="1440" w:right="-427"/>
        <w:jc w:val="right"/>
        <w:rPr>
          <w:snapToGrid w:val="0"/>
          <w:sz w:val="28"/>
          <w:szCs w:val="28"/>
        </w:rPr>
      </w:pPr>
    </w:p>
    <w:p w14:paraId="44A7C3F5" w14:textId="77777777" w:rsidR="006578D5" w:rsidRPr="006578D5" w:rsidRDefault="006578D5" w:rsidP="006578D5">
      <w:pPr>
        <w:jc w:val="center"/>
        <w:rPr>
          <w:snapToGrid w:val="0"/>
          <w:sz w:val="28"/>
          <w:szCs w:val="28"/>
        </w:rPr>
      </w:pPr>
      <w:r w:rsidRPr="006578D5">
        <w:rPr>
          <w:snapToGrid w:val="0"/>
          <w:sz w:val="28"/>
          <w:szCs w:val="28"/>
        </w:rPr>
        <w:t>Баланс тепловой энергии ООО «</w:t>
      </w:r>
      <w:proofErr w:type="spellStart"/>
      <w:r w:rsidRPr="006578D5">
        <w:rPr>
          <w:snapToGrid w:val="0"/>
          <w:sz w:val="28"/>
          <w:szCs w:val="28"/>
        </w:rPr>
        <w:t>Боровково</w:t>
      </w:r>
      <w:proofErr w:type="spellEnd"/>
      <w:r w:rsidRPr="006578D5">
        <w:rPr>
          <w:snapToGrid w:val="0"/>
          <w:sz w:val="28"/>
          <w:szCs w:val="28"/>
        </w:rPr>
        <w:t>» на 2021 год</w:t>
      </w:r>
    </w:p>
    <w:p w14:paraId="7315587B" w14:textId="77777777" w:rsidR="006578D5" w:rsidRPr="006578D5" w:rsidRDefault="006578D5" w:rsidP="006578D5">
      <w:pPr>
        <w:jc w:val="center"/>
        <w:rPr>
          <w:b/>
          <w:bCs/>
          <w:sz w:val="22"/>
          <w:szCs w:val="22"/>
        </w:rPr>
      </w:pPr>
    </w:p>
    <w:tbl>
      <w:tblPr>
        <w:tblW w:w="9261" w:type="dxa"/>
        <w:tblInd w:w="108" w:type="dxa"/>
        <w:tblLook w:val="04A0" w:firstRow="1" w:lastRow="0" w:firstColumn="1" w:lastColumn="0" w:noHBand="0" w:noVBand="1"/>
      </w:tblPr>
      <w:tblGrid>
        <w:gridCol w:w="595"/>
        <w:gridCol w:w="3092"/>
        <w:gridCol w:w="1050"/>
        <w:gridCol w:w="1671"/>
        <w:gridCol w:w="1417"/>
        <w:gridCol w:w="1436"/>
      </w:tblGrid>
      <w:tr w:rsidR="006578D5" w:rsidRPr="006578D5" w14:paraId="5784A431" w14:textId="77777777" w:rsidTr="006578D5">
        <w:trPr>
          <w:trHeight w:val="322"/>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055A8" w14:textId="77777777" w:rsidR="006578D5" w:rsidRPr="006578D5" w:rsidRDefault="006578D5" w:rsidP="006578D5">
            <w:pPr>
              <w:jc w:val="center"/>
              <w:rPr>
                <w:szCs w:val="28"/>
              </w:rPr>
            </w:pPr>
            <w:r w:rsidRPr="006578D5">
              <w:rPr>
                <w:szCs w:val="28"/>
              </w:rPr>
              <w:t>№ п/п</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C1F4" w14:textId="77777777" w:rsidR="006578D5" w:rsidRPr="006578D5" w:rsidRDefault="006578D5" w:rsidP="006578D5">
            <w:pPr>
              <w:jc w:val="center"/>
              <w:rPr>
                <w:szCs w:val="28"/>
              </w:rPr>
            </w:pPr>
            <w:r w:rsidRPr="006578D5">
              <w:rPr>
                <w:szCs w:val="28"/>
              </w:rPr>
              <w:t>Показатель</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7A91F" w14:textId="77777777" w:rsidR="006578D5" w:rsidRPr="006578D5" w:rsidRDefault="006578D5" w:rsidP="006578D5">
            <w:pPr>
              <w:jc w:val="center"/>
              <w:rPr>
                <w:iCs/>
                <w:szCs w:val="28"/>
              </w:rPr>
            </w:pPr>
            <w:r w:rsidRPr="006578D5">
              <w:rPr>
                <w:iCs/>
                <w:szCs w:val="28"/>
              </w:rPr>
              <w:t>Ед. изм.</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FF149" w14:textId="77777777" w:rsidR="006578D5" w:rsidRPr="006578D5" w:rsidRDefault="006578D5" w:rsidP="006578D5">
            <w:pPr>
              <w:jc w:val="center"/>
              <w:rPr>
                <w:szCs w:val="28"/>
              </w:rPr>
            </w:pPr>
            <w:r w:rsidRPr="006578D5">
              <w:rPr>
                <w:szCs w:val="28"/>
              </w:rPr>
              <w:t>Объем теплоэнергии на 2021 год</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14:paraId="16A8745C" w14:textId="77777777" w:rsidR="006578D5" w:rsidRPr="006578D5" w:rsidRDefault="006578D5" w:rsidP="006578D5">
            <w:pPr>
              <w:jc w:val="center"/>
              <w:rPr>
                <w:szCs w:val="20"/>
              </w:rPr>
            </w:pPr>
            <w:r w:rsidRPr="006578D5">
              <w:rPr>
                <w:szCs w:val="20"/>
              </w:rPr>
              <w:t>в том числе</w:t>
            </w:r>
          </w:p>
        </w:tc>
      </w:tr>
      <w:tr w:rsidR="006578D5" w:rsidRPr="006578D5" w14:paraId="252A12F7" w14:textId="77777777" w:rsidTr="006578D5">
        <w:trPr>
          <w:trHeight w:val="32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69BE38A" w14:textId="77777777" w:rsidR="006578D5" w:rsidRPr="006578D5" w:rsidRDefault="006578D5" w:rsidP="006578D5">
            <w:pPr>
              <w:rPr>
                <w:szCs w:val="28"/>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7574E2A5" w14:textId="77777777" w:rsidR="006578D5" w:rsidRPr="006578D5" w:rsidRDefault="006578D5" w:rsidP="006578D5">
            <w:pPr>
              <w:rPr>
                <w:szCs w:val="2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027D904" w14:textId="77777777" w:rsidR="006578D5" w:rsidRPr="006578D5" w:rsidRDefault="006578D5" w:rsidP="006578D5">
            <w:pPr>
              <w:rPr>
                <w:i/>
                <w:iCs/>
                <w:szCs w:val="28"/>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3BD38B5" w14:textId="77777777" w:rsidR="006578D5" w:rsidRPr="006578D5" w:rsidRDefault="006578D5" w:rsidP="006578D5">
            <w:pPr>
              <w:rPr>
                <w:szCs w:val="28"/>
              </w:rPr>
            </w:pPr>
          </w:p>
        </w:tc>
        <w:tc>
          <w:tcPr>
            <w:tcW w:w="1417" w:type="dxa"/>
            <w:tcBorders>
              <w:top w:val="nil"/>
              <w:left w:val="nil"/>
              <w:bottom w:val="single" w:sz="4" w:space="0" w:color="auto"/>
              <w:right w:val="single" w:sz="4" w:space="0" w:color="auto"/>
            </w:tcBorders>
            <w:shd w:val="clear" w:color="auto" w:fill="auto"/>
            <w:vAlign w:val="center"/>
          </w:tcPr>
          <w:p w14:paraId="7D3551D0" w14:textId="77777777" w:rsidR="006578D5" w:rsidRPr="006578D5" w:rsidRDefault="006578D5" w:rsidP="006578D5">
            <w:pPr>
              <w:ind w:left="-113" w:right="-113"/>
              <w:jc w:val="center"/>
              <w:rPr>
                <w:szCs w:val="20"/>
              </w:rPr>
            </w:pPr>
            <w:r w:rsidRPr="006578D5">
              <w:rPr>
                <w:szCs w:val="20"/>
              </w:rPr>
              <w:t>1 полугодие</w:t>
            </w:r>
          </w:p>
        </w:tc>
        <w:tc>
          <w:tcPr>
            <w:tcW w:w="1436" w:type="dxa"/>
            <w:tcBorders>
              <w:top w:val="nil"/>
              <w:left w:val="nil"/>
              <w:bottom w:val="single" w:sz="4" w:space="0" w:color="auto"/>
              <w:right w:val="single" w:sz="4" w:space="0" w:color="auto"/>
            </w:tcBorders>
            <w:shd w:val="clear" w:color="auto" w:fill="auto"/>
            <w:vAlign w:val="center"/>
          </w:tcPr>
          <w:p w14:paraId="0190A582" w14:textId="77777777" w:rsidR="006578D5" w:rsidRPr="006578D5" w:rsidRDefault="006578D5" w:rsidP="006578D5">
            <w:pPr>
              <w:ind w:left="-113" w:right="-113"/>
              <w:jc w:val="center"/>
              <w:rPr>
                <w:szCs w:val="20"/>
              </w:rPr>
            </w:pPr>
            <w:r w:rsidRPr="006578D5">
              <w:rPr>
                <w:szCs w:val="20"/>
              </w:rPr>
              <w:t>2 полугодие</w:t>
            </w:r>
          </w:p>
        </w:tc>
      </w:tr>
      <w:tr w:rsidR="006578D5" w:rsidRPr="006578D5" w14:paraId="28660812" w14:textId="77777777" w:rsidTr="006578D5">
        <w:trPr>
          <w:trHeight w:val="4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A26640C" w14:textId="77777777" w:rsidR="006578D5" w:rsidRPr="006578D5" w:rsidRDefault="006578D5" w:rsidP="006578D5">
            <w:pPr>
              <w:jc w:val="center"/>
              <w:rPr>
                <w:szCs w:val="28"/>
              </w:rPr>
            </w:pPr>
            <w:r w:rsidRPr="006578D5">
              <w:rPr>
                <w:szCs w:val="28"/>
              </w:rPr>
              <w:t>1</w:t>
            </w:r>
          </w:p>
        </w:tc>
        <w:tc>
          <w:tcPr>
            <w:tcW w:w="3092" w:type="dxa"/>
            <w:tcBorders>
              <w:top w:val="nil"/>
              <w:left w:val="nil"/>
              <w:bottom w:val="single" w:sz="4" w:space="0" w:color="auto"/>
              <w:right w:val="single" w:sz="4" w:space="0" w:color="auto"/>
            </w:tcBorders>
            <w:shd w:val="clear" w:color="auto" w:fill="auto"/>
            <w:vAlign w:val="center"/>
            <w:hideMark/>
          </w:tcPr>
          <w:p w14:paraId="0DD90F4B" w14:textId="77777777" w:rsidR="006578D5" w:rsidRPr="006578D5" w:rsidRDefault="006578D5" w:rsidP="006578D5">
            <w:pPr>
              <w:rPr>
                <w:szCs w:val="28"/>
              </w:rPr>
            </w:pPr>
            <w:r w:rsidRPr="006578D5">
              <w:rPr>
                <w:szCs w:val="28"/>
              </w:rPr>
              <w:t>Отпуск в сеть</w:t>
            </w:r>
          </w:p>
        </w:tc>
        <w:tc>
          <w:tcPr>
            <w:tcW w:w="1050" w:type="dxa"/>
            <w:tcBorders>
              <w:top w:val="nil"/>
              <w:left w:val="nil"/>
              <w:bottom w:val="single" w:sz="4" w:space="0" w:color="auto"/>
              <w:right w:val="single" w:sz="4" w:space="0" w:color="auto"/>
            </w:tcBorders>
            <w:shd w:val="clear" w:color="auto" w:fill="auto"/>
            <w:vAlign w:val="center"/>
            <w:hideMark/>
          </w:tcPr>
          <w:p w14:paraId="5B2C73D5" w14:textId="77777777" w:rsidR="006578D5" w:rsidRPr="006578D5" w:rsidRDefault="006578D5" w:rsidP="006578D5">
            <w:pPr>
              <w:ind w:left="-113" w:right="-113"/>
              <w:jc w:val="center"/>
              <w:rPr>
                <w:szCs w:val="28"/>
              </w:rPr>
            </w:pPr>
            <w:r w:rsidRPr="006578D5">
              <w:rPr>
                <w:szCs w:val="28"/>
              </w:rPr>
              <w:t>тыс. Гкал.</w:t>
            </w:r>
          </w:p>
        </w:tc>
        <w:tc>
          <w:tcPr>
            <w:tcW w:w="1671" w:type="dxa"/>
            <w:tcBorders>
              <w:top w:val="nil"/>
              <w:left w:val="nil"/>
              <w:bottom w:val="single" w:sz="8" w:space="0" w:color="auto"/>
              <w:right w:val="single" w:sz="8" w:space="0" w:color="auto"/>
            </w:tcBorders>
            <w:shd w:val="clear" w:color="auto" w:fill="auto"/>
            <w:noWrap/>
            <w:vAlign w:val="center"/>
            <w:hideMark/>
          </w:tcPr>
          <w:p w14:paraId="53648613" w14:textId="77777777" w:rsidR="006578D5" w:rsidRPr="006578D5" w:rsidRDefault="006578D5" w:rsidP="006578D5">
            <w:pPr>
              <w:jc w:val="center"/>
              <w:rPr>
                <w:szCs w:val="28"/>
              </w:rPr>
            </w:pPr>
            <w:r w:rsidRPr="006578D5">
              <w:rPr>
                <w:szCs w:val="28"/>
              </w:rPr>
              <w:t>35,456</w:t>
            </w:r>
          </w:p>
        </w:tc>
        <w:tc>
          <w:tcPr>
            <w:tcW w:w="1417" w:type="dxa"/>
            <w:tcBorders>
              <w:top w:val="nil"/>
              <w:left w:val="nil"/>
              <w:bottom w:val="single" w:sz="8" w:space="0" w:color="auto"/>
              <w:right w:val="single" w:sz="8" w:space="0" w:color="auto"/>
            </w:tcBorders>
            <w:shd w:val="clear" w:color="auto" w:fill="auto"/>
            <w:vAlign w:val="center"/>
          </w:tcPr>
          <w:p w14:paraId="52785C9F" w14:textId="77777777" w:rsidR="006578D5" w:rsidRPr="006578D5" w:rsidRDefault="006578D5" w:rsidP="006578D5">
            <w:pPr>
              <w:jc w:val="center"/>
              <w:rPr>
                <w:szCs w:val="28"/>
              </w:rPr>
            </w:pPr>
            <w:r w:rsidRPr="006578D5">
              <w:rPr>
                <w:szCs w:val="28"/>
              </w:rPr>
              <w:t>20,872</w:t>
            </w:r>
          </w:p>
        </w:tc>
        <w:tc>
          <w:tcPr>
            <w:tcW w:w="1436" w:type="dxa"/>
            <w:tcBorders>
              <w:top w:val="nil"/>
              <w:left w:val="nil"/>
              <w:bottom w:val="single" w:sz="8" w:space="0" w:color="auto"/>
              <w:right w:val="single" w:sz="8" w:space="0" w:color="auto"/>
            </w:tcBorders>
            <w:shd w:val="clear" w:color="auto" w:fill="auto"/>
            <w:vAlign w:val="center"/>
          </w:tcPr>
          <w:p w14:paraId="6E8611CE" w14:textId="77777777" w:rsidR="006578D5" w:rsidRPr="006578D5" w:rsidRDefault="006578D5" w:rsidP="006578D5">
            <w:pPr>
              <w:jc w:val="center"/>
              <w:rPr>
                <w:szCs w:val="28"/>
              </w:rPr>
            </w:pPr>
            <w:r w:rsidRPr="006578D5">
              <w:rPr>
                <w:szCs w:val="28"/>
              </w:rPr>
              <w:t>14,584</w:t>
            </w:r>
          </w:p>
        </w:tc>
      </w:tr>
      <w:tr w:rsidR="006578D5" w:rsidRPr="006578D5" w14:paraId="1CBF7622" w14:textId="77777777" w:rsidTr="006578D5">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50544E" w14:textId="77777777" w:rsidR="006578D5" w:rsidRPr="006578D5" w:rsidRDefault="006578D5" w:rsidP="006578D5">
            <w:pPr>
              <w:jc w:val="center"/>
              <w:rPr>
                <w:szCs w:val="28"/>
              </w:rPr>
            </w:pPr>
            <w:r w:rsidRPr="006578D5">
              <w:rPr>
                <w:szCs w:val="28"/>
              </w:rPr>
              <w:t>2</w:t>
            </w:r>
          </w:p>
        </w:tc>
        <w:tc>
          <w:tcPr>
            <w:tcW w:w="3092" w:type="dxa"/>
            <w:tcBorders>
              <w:top w:val="nil"/>
              <w:left w:val="nil"/>
              <w:bottom w:val="single" w:sz="4" w:space="0" w:color="auto"/>
              <w:right w:val="single" w:sz="4" w:space="0" w:color="auto"/>
            </w:tcBorders>
            <w:shd w:val="clear" w:color="auto" w:fill="auto"/>
            <w:vAlign w:val="center"/>
            <w:hideMark/>
          </w:tcPr>
          <w:p w14:paraId="3DBF3643" w14:textId="77777777" w:rsidR="006578D5" w:rsidRPr="006578D5" w:rsidRDefault="006578D5" w:rsidP="006578D5">
            <w:pPr>
              <w:rPr>
                <w:szCs w:val="28"/>
              </w:rPr>
            </w:pPr>
            <w:r w:rsidRPr="006578D5">
              <w:rPr>
                <w:szCs w:val="28"/>
              </w:rPr>
              <w:t xml:space="preserve">Потери при передаче тепловой энергии </w:t>
            </w:r>
          </w:p>
        </w:tc>
        <w:tc>
          <w:tcPr>
            <w:tcW w:w="1050" w:type="dxa"/>
            <w:tcBorders>
              <w:top w:val="nil"/>
              <w:left w:val="nil"/>
              <w:bottom w:val="single" w:sz="4" w:space="0" w:color="auto"/>
              <w:right w:val="single" w:sz="4" w:space="0" w:color="auto"/>
            </w:tcBorders>
            <w:shd w:val="clear" w:color="auto" w:fill="auto"/>
            <w:vAlign w:val="center"/>
            <w:hideMark/>
          </w:tcPr>
          <w:p w14:paraId="6B9180FA" w14:textId="77777777" w:rsidR="006578D5" w:rsidRPr="006578D5" w:rsidRDefault="006578D5" w:rsidP="006578D5">
            <w:pPr>
              <w:ind w:left="-113" w:right="-113"/>
              <w:jc w:val="center"/>
              <w:rPr>
                <w:szCs w:val="28"/>
              </w:rPr>
            </w:pPr>
            <w:r w:rsidRPr="006578D5">
              <w:rPr>
                <w:szCs w:val="28"/>
              </w:rPr>
              <w:t>тыс. Гкал.</w:t>
            </w:r>
          </w:p>
        </w:tc>
        <w:tc>
          <w:tcPr>
            <w:tcW w:w="1671" w:type="dxa"/>
            <w:tcBorders>
              <w:top w:val="nil"/>
              <w:left w:val="nil"/>
              <w:bottom w:val="single" w:sz="8" w:space="0" w:color="auto"/>
              <w:right w:val="single" w:sz="8" w:space="0" w:color="auto"/>
            </w:tcBorders>
            <w:shd w:val="clear" w:color="auto" w:fill="auto"/>
            <w:noWrap/>
            <w:vAlign w:val="center"/>
            <w:hideMark/>
          </w:tcPr>
          <w:p w14:paraId="480DF274" w14:textId="77777777" w:rsidR="006578D5" w:rsidRPr="006578D5" w:rsidRDefault="006578D5" w:rsidP="006578D5">
            <w:pPr>
              <w:jc w:val="center"/>
              <w:rPr>
                <w:szCs w:val="28"/>
              </w:rPr>
            </w:pPr>
            <w:r w:rsidRPr="006578D5">
              <w:rPr>
                <w:szCs w:val="28"/>
              </w:rPr>
              <w:t>5,057</w:t>
            </w:r>
          </w:p>
        </w:tc>
        <w:tc>
          <w:tcPr>
            <w:tcW w:w="1417" w:type="dxa"/>
            <w:tcBorders>
              <w:top w:val="nil"/>
              <w:left w:val="nil"/>
              <w:bottom w:val="single" w:sz="8" w:space="0" w:color="auto"/>
              <w:right w:val="single" w:sz="8" w:space="0" w:color="auto"/>
            </w:tcBorders>
            <w:shd w:val="clear" w:color="auto" w:fill="auto"/>
            <w:vAlign w:val="center"/>
          </w:tcPr>
          <w:p w14:paraId="5A1B1AE4" w14:textId="77777777" w:rsidR="006578D5" w:rsidRPr="006578D5" w:rsidRDefault="006578D5" w:rsidP="006578D5">
            <w:pPr>
              <w:jc w:val="center"/>
              <w:rPr>
                <w:szCs w:val="28"/>
              </w:rPr>
            </w:pPr>
            <w:r w:rsidRPr="006578D5">
              <w:rPr>
                <w:szCs w:val="28"/>
              </w:rPr>
              <w:t>2,977</w:t>
            </w:r>
          </w:p>
        </w:tc>
        <w:tc>
          <w:tcPr>
            <w:tcW w:w="1436" w:type="dxa"/>
            <w:tcBorders>
              <w:top w:val="nil"/>
              <w:left w:val="nil"/>
              <w:bottom w:val="single" w:sz="8" w:space="0" w:color="auto"/>
              <w:right w:val="single" w:sz="8" w:space="0" w:color="auto"/>
            </w:tcBorders>
            <w:shd w:val="clear" w:color="auto" w:fill="auto"/>
            <w:vAlign w:val="center"/>
          </w:tcPr>
          <w:p w14:paraId="5CE372FF" w14:textId="77777777" w:rsidR="006578D5" w:rsidRPr="006578D5" w:rsidRDefault="006578D5" w:rsidP="006578D5">
            <w:pPr>
              <w:jc w:val="center"/>
              <w:rPr>
                <w:szCs w:val="28"/>
              </w:rPr>
            </w:pPr>
            <w:r w:rsidRPr="006578D5">
              <w:rPr>
                <w:szCs w:val="28"/>
              </w:rPr>
              <w:t>2,080</w:t>
            </w:r>
          </w:p>
        </w:tc>
      </w:tr>
      <w:tr w:rsidR="006578D5" w:rsidRPr="006578D5" w14:paraId="1884893F" w14:textId="77777777" w:rsidTr="006578D5">
        <w:trPr>
          <w:trHeight w:val="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823B37D" w14:textId="77777777" w:rsidR="006578D5" w:rsidRPr="006578D5" w:rsidRDefault="006578D5" w:rsidP="006578D5">
            <w:pPr>
              <w:jc w:val="center"/>
              <w:rPr>
                <w:szCs w:val="28"/>
              </w:rPr>
            </w:pPr>
            <w:r w:rsidRPr="006578D5">
              <w:rPr>
                <w:szCs w:val="28"/>
              </w:rPr>
              <w:t>3</w:t>
            </w:r>
          </w:p>
        </w:tc>
        <w:tc>
          <w:tcPr>
            <w:tcW w:w="3092" w:type="dxa"/>
            <w:tcBorders>
              <w:top w:val="nil"/>
              <w:left w:val="nil"/>
              <w:bottom w:val="single" w:sz="4" w:space="0" w:color="auto"/>
              <w:right w:val="single" w:sz="4" w:space="0" w:color="auto"/>
            </w:tcBorders>
            <w:shd w:val="clear" w:color="auto" w:fill="auto"/>
            <w:vAlign w:val="center"/>
            <w:hideMark/>
          </w:tcPr>
          <w:p w14:paraId="0CA9CB02" w14:textId="77777777" w:rsidR="006578D5" w:rsidRPr="006578D5" w:rsidRDefault="006578D5" w:rsidP="006578D5">
            <w:pPr>
              <w:rPr>
                <w:szCs w:val="28"/>
              </w:rPr>
            </w:pPr>
            <w:r w:rsidRPr="006578D5">
              <w:rPr>
                <w:szCs w:val="28"/>
              </w:rPr>
              <w:t>Полезный отпуск тепловой энергии потребителям</w:t>
            </w:r>
          </w:p>
        </w:tc>
        <w:tc>
          <w:tcPr>
            <w:tcW w:w="1050" w:type="dxa"/>
            <w:tcBorders>
              <w:top w:val="nil"/>
              <w:left w:val="nil"/>
              <w:bottom w:val="single" w:sz="4" w:space="0" w:color="auto"/>
              <w:right w:val="single" w:sz="4" w:space="0" w:color="auto"/>
            </w:tcBorders>
            <w:shd w:val="clear" w:color="auto" w:fill="auto"/>
            <w:vAlign w:val="center"/>
            <w:hideMark/>
          </w:tcPr>
          <w:p w14:paraId="68DDC44C" w14:textId="77777777" w:rsidR="006578D5" w:rsidRPr="006578D5" w:rsidRDefault="006578D5" w:rsidP="006578D5">
            <w:pPr>
              <w:ind w:left="-113" w:right="-113"/>
              <w:jc w:val="center"/>
              <w:rPr>
                <w:szCs w:val="28"/>
              </w:rPr>
            </w:pPr>
            <w:r w:rsidRPr="006578D5">
              <w:rPr>
                <w:szCs w:val="28"/>
              </w:rPr>
              <w:t>тыс. Гкал.</w:t>
            </w:r>
          </w:p>
        </w:tc>
        <w:tc>
          <w:tcPr>
            <w:tcW w:w="1671" w:type="dxa"/>
            <w:tcBorders>
              <w:top w:val="nil"/>
              <w:left w:val="nil"/>
              <w:bottom w:val="single" w:sz="8" w:space="0" w:color="auto"/>
              <w:right w:val="single" w:sz="8" w:space="0" w:color="auto"/>
            </w:tcBorders>
            <w:shd w:val="clear" w:color="auto" w:fill="auto"/>
            <w:noWrap/>
            <w:vAlign w:val="center"/>
            <w:hideMark/>
          </w:tcPr>
          <w:p w14:paraId="1EC076C5" w14:textId="77777777" w:rsidR="006578D5" w:rsidRPr="006578D5" w:rsidRDefault="006578D5" w:rsidP="006578D5">
            <w:pPr>
              <w:jc w:val="center"/>
              <w:rPr>
                <w:szCs w:val="28"/>
              </w:rPr>
            </w:pPr>
            <w:r w:rsidRPr="006578D5">
              <w:rPr>
                <w:szCs w:val="28"/>
              </w:rPr>
              <w:t>30,399</w:t>
            </w:r>
          </w:p>
        </w:tc>
        <w:tc>
          <w:tcPr>
            <w:tcW w:w="1417" w:type="dxa"/>
            <w:tcBorders>
              <w:top w:val="nil"/>
              <w:left w:val="nil"/>
              <w:bottom w:val="single" w:sz="8" w:space="0" w:color="auto"/>
              <w:right w:val="single" w:sz="8" w:space="0" w:color="auto"/>
            </w:tcBorders>
            <w:shd w:val="clear" w:color="auto" w:fill="auto"/>
            <w:vAlign w:val="center"/>
          </w:tcPr>
          <w:p w14:paraId="58993144" w14:textId="77777777" w:rsidR="006578D5" w:rsidRPr="006578D5" w:rsidRDefault="006578D5" w:rsidP="006578D5">
            <w:pPr>
              <w:jc w:val="center"/>
              <w:rPr>
                <w:szCs w:val="28"/>
              </w:rPr>
            </w:pPr>
            <w:r w:rsidRPr="006578D5">
              <w:rPr>
                <w:szCs w:val="28"/>
              </w:rPr>
              <w:t>17,895</w:t>
            </w:r>
          </w:p>
        </w:tc>
        <w:tc>
          <w:tcPr>
            <w:tcW w:w="1436" w:type="dxa"/>
            <w:tcBorders>
              <w:top w:val="nil"/>
              <w:left w:val="nil"/>
              <w:bottom w:val="single" w:sz="8" w:space="0" w:color="auto"/>
              <w:right w:val="single" w:sz="8" w:space="0" w:color="auto"/>
            </w:tcBorders>
            <w:shd w:val="clear" w:color="auto" w:fill="auto"/>
            <w:vAlign w:val="center"/>
          </w:tcPr>
          <w:p w14:paraId="0803E568" w14:textId="77777777" w:rsidR="006578D5" w:rsidRPr="006578D5" w:rsidRDefault="006578D5" w:rsidP="006578D5">
            <w:pPr>
              <w:jc w:val="center"/>
              <w:rPr>
                <w:szCs w:val="28"/>
              </w:rPr>
            </w:pPr>
            <w:r w:rsidRPr="006578D5">
              <w:rPr>
                <w:szCs w:val="28"/>
              </w:rPr>
              <w:t>12,504</w:t>
            </w:r>
          </w:p>
        </w:tc>
      </w:tr>
    </w:tbl>
    <w:p w14:paraId="2F91EDC9" w14:textId="77777777" w:rsidR="006578D5" w:rsidRPr="006578D5" w:rsidRDefault="006578D5" w:rsidP="006578D5">
      <w:pPr>
        <w:rPr>
          <w:snapToGrid w:val="0"/>
          <w:sz w:val="28"/>
          <w:szCs w:val="28"/>
        </w:rPr>
      </w:pPr>
    </w:p>
    <w:p w14:paraId="0C5BFED5" w14:textId="77777777" w:rsidR="006578D5" w:rsidRPr="006578D5" w:rsidRDefault="006578D5" w:rsidP="006578D5">
      <w:pPr>
        <w:keepNext/>
        <w:keepLines/>
        <w:jc w:val="center"/>
        <w:outlineLvl w:val="1"/>
        <w:rPr>
          <w:rFonts w:eastAsia="Calibri"/>
          <w:b/>
          <w:sz w:val="28"/>
          <w:szCs w:val="28"/>
          <w:lang w:eastAsia="en-US"/>
        </w:rPr>
      </w:pPr>
      <w:r w:rsidRPr="006578D5">
        <w:rPr>
          <w:rFonts w:eastAsia="Calibri"/>
          <w:b/>
          <w:sz w:val="28"/>
          <w:szCs w:val="28"/>
          <w:lang w:eastAsia="en-US"/>
        </w:rPr>
        <w:t>4.2. Расчет операционных (подконтрольных) расходов на очередной год долгосрочного периода регулирования</w:t>
      </w:r>
    </w:p>
    <w:p w14:paraId="404BD771"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6578D5">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894EE61"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snapToGrid w:val="0"/>
          <w:sz w:val="28"/>
          <w:szCs w:val="28"/>
        </w:rPr>
        <w:t xml:space="preserve">В соответствии с пунктом 36 Методических указаний, </w:t>
      </w:r>
      <w:r w:rsidRPr="006578D5">
        <w:rPr>
          <w:rFonts w:eastAsia="Calibri"/>
          <w:snapToGrid w:val="0"/>
          <w:sz w:val="28"/>
          <w:szCs w:val="28"/>
        </w:rPr>
        <w:t>операционные (подконтрольные) расходы рассчитываются по формуле 10 Методических указаний:</w:t>
      </w:r>
    </w:p>
    <w:p w14:paraId="4489E165" w14:textId="77777777" w:rsidR="006578D5" w:rsidRPr="006578D5" w:rsidRDefault="006578D5" w:rsidP="006578D5">
      <w:pPr>
        <w:autoSpaceDE w:val="0"/>
        <w:autoSpaceDN w:val="0"/>
        <w:adjustRightInd w:val="0"/>
        <w:jc w:val="center"/>
        <w:rPr>
          <w:rFonts w:eastAsia="Calibri"/>
          <w:snapToGrid w:val="0"/>
          <w:sz w:val="28"/>
          <w:szCs w:val="28"/>
        </w:rPr>
      </w:pPr>
      <w:r w:rsidRPr="006578D5">
        <w:rPr>
          <w:rFonts w:eastAsia="Calibri"/>
          <w:noProof/>
          <w:snapToGrid w:val="0"/>
          <w:position w:val="-33"/>
          <w:sz w:val="28"/>
          <w:szCs w:val="28"/>
        </w:rPr>
        <w:drawing>
          <wp:inline distT="0" distB="0" distL="0" distR="0" wp14:anchorId="44B916C6" wp14:editId="0BAB8CEA">
            <wp:extent cx="5989955" cy="595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6578D5">
        <w:rPr>
          <w:rFonts w:eastAsia="Calibri"/>
          <w:snapToGrid w:val="0"/>
          <w:sz w:val="28"/>
          <w:szCs w:val="28"/>
        </w:rPr>
        <w:t xml:space="preserve"> </w:t>
      </w:r>
    </w:p>
    <w:p w14:paraId="7898B794"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rFonts w:eastAsia="Calibri"/>
          <w:snapToGrid w:val="0"/>
          <w:sz w:val="28"/>
          <w:szCs w:val="28"/>
        </w:rPr>
        <w:t>где:</w:t>
      </w:r>
    </w:p>
    <w:p w14:paraId="15C7AB72" w14:textId="77777777" w:rsidR="006578D5" w:rsidRPr="006578D5" w:rsidRDefault="006578D5" w:rsidP="006578D5">
      <w:pPr>
        <w:autoSpaceDE w:val="0"/>
        <w:autoSpaceDN w:val="0"/>
        <w:adjustRightInd w:val="0"/>
        <w:ind w:firstLine="851"/>
        <w:jc w:val="both"/>
        <w:rPr>
          <w:rFonts w:eastAsia="Calibri"/>
          <w:snapToGrid w:val="0"/>
          <w:sz w:val="28"/>
          <w:szCs w:val="28"/>
        </w:rPr>
      </w:pPr>
      <w:proofErr w:type="spellStart"/>
      <w:r w:rsidRPr="006578D5">
        <w:rPr>
          <w:rFonts w:eastAsia="Calibri"/>
          <w:snapToGrid w:val="0"/>
          <w:sz w:val="28"/>
          <w:szCs w:val="28"/>
        </w:rPr>
        <w:t>ОР</w:t>
      </w:r>
      <w:r w:rsidRPr="006578D5">
        <w:rPr>
          <w:rFonts w:eastAsia="Calibri"/>
          <w:snapToGrid w:val="0"/>
          <w:sz w:val="28"/>
          <w:szCs w:val="28"/>
          <w:vertAlign w:val="subscript"/>
        </w:rPr>
        <w:t>i</w:t>
      </w:r>
      <w:proofErr w:type="spellEnd"/>
      <w:r w:rsidRPr="006578D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6578D5">
        <w:rPr>
          <w:rFonts w:eastAsia="Calibri"/>
          <w:snapToGrid w:val="0"/>
          <w:sz w:val="28"/>
          <w:szCs w:val="28"/>
        </w:rPr>
        <w:br/>
        <w:t xml:space="preserve">с </w:t>
      </w:r>
      <w:hyperlink r:id="rId26" w:history="1">
        <w:r w:rsidRPr="006578D5">
          <w:rPr>
            <w:rFonts w:eastAsia="Calibri"/>
            <w:snapToGrid w:val="0"/>
            <w:sz w:val="28"/>
            <w:szCs w:val="28"/>
          </w:rPr>
          <w:t>пунктом 37</w:t>
        </w:r>
      </w:hyperlink>
      <w:r w:rsidRPr="006578D5">
        <w:rPr>
          <w:rFonts w:eastAsia="Calibri"/>
          <w:snapToGrid w:val="0"/>
          <w:sz w:val="28"/>
          <w:szCs w:val="28"/>
        </w:rPr>
        <w:t xml:space="preserve"> Методических указаний, тыс. руб.;</w:t>
      </w:r>
    </w:p>
    <w:p w14:paraId="2808DF80" w14:textId="77777777" w:rsidR="006578D5" w:rsidRPr="006578D5" w:rsidRDefault="006578D5" w:rsidP="006578D5">
      <w:pPr>
        <w:autoSpaceDE w:val="0"/>
        <w:autoSpaceDN w:val="0"/>
        <w:adjustRightInd w:val="0"/>
        <w:ind w:firstLine="851"/>
        <w:jc w:val="both"/>
        <w:rPr>
          <w:rFonts w:eastAsia="Calibri"/>
          <w:snapToGrid w:val="0"/>
          <w:sz w:val="28"/>
          <w:szCs w:val="28"/>
        </w:rPr>
      </w:pPr>
      <w:r w:rsidRPr="006578D5">
        <w:rPr>
          <w:rFonts w:eastAsia="Calibri"/>
          <w:snapToGrid w:val="0"/>
          <w:sz w:val="28"/>
          <w:szCs w:val="28"/>
        </w:rPr>
        <w:t xml:space="preserve">ИОР - индекс эффективности операционных расходов, выраженный </w:t>
      </w:r>
      <w:r w:rsidRPr="006578D5">
        <w:rPr>
          <w:rFonts w:eastAsia="Calibri"/>
          <w:snapToGrid w:val="0"/>
          <w:sz w:val="28"/>
          <w:szCs w:val="28"/>
        </w:rPr>
        <w:br/>
        <w:t>в процентах;</w:t>
      </w:r>
    </w:p>
    <w:p w14:paraId="7772F5FB" w14:textId="77777777" w:rsidR="006578D5" w:rsidRPr="006578D5" w:rsidRDefault="006578D5" w:rsidP="006578D5">
      <w:pPr>
        <w:ind w:firstLine="851"/>
        <w:jc w:val="both"/>
        <w:rPr>
          <w:sz w:val="28"/>
          <w:szCs w:val="28"/>
        </w:rPr>
      </w:pPr>
      <w:r w:rsidRPr="006578D5">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6578D5">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6578D5">
        <w:rPr>
          <w:sz w:val="28"/>
          <w:szCs w:val="28"/>
        </w:rPr>
        <w:t xml:space="preserve"> Согласно Приложению 1 к Методическим указаниям, индекс эффективности операционных расходов для ООО «</w:t>
      </w:r>
      <w:proofErr w:type="spellStart"/>
      <w:r w:rsidRPr="006578D5">
        <w:rPr>
          <w:sz w:val="28"/>
          <w:szCs w:val="28"/>
        </w:rPr>
        <w:t>Боровково</w:t>
      </w:r>
      <w:proofErr w:type="spellEnd"/>
      <w:r w:rsidRPr="006578D5">
        <w:rPr>
          <w:sz w:val="28"/>
          <w:szCs w:val="28"/>
        </w:rPr>
        <w:t>», установлен в размере 1%.</w:t>
      </w:r>
    </w:p>
    <w:p w14:paraId="10539F23" w14:textId="77777777" w:rsidR="006578D5" w:rsidRPr="006578D5" w:rsidRDefault="006578D5" w:rsidP="006578D5">
      <w:pPr>
        <w:ind w:firstLine="851"/>
        <w:jc w:val="both"/>
        <w:rPr>
          <w:snapToGrid w:val="0"/>
          <w:sz w:val="28"/>
          <w:szCs w:val="28"/>
        </w:rPr>
      </w:pPr>
      <w:r w:rsidRPr="006578D5">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26.09.2020, </w:t>
      </w:r>
      <w:r w:rsidRPr="006578D5">
        <w:rPr>
          <w:snapToGrid w:val="0"/>
          <w:sz w:val="28"/>
          <w:szCs w:val="28"/>
        </w:rPr>
        <w:br/>
        <w:t>в соответствии с которым ИПЦ на 2021 год составляет 103,6 %.</w:t>
      </w:r>
    </w:p>
    <w:p w14:paraId="730CCC6A" w14:textId="77777777" w:rsidR="006578D5" w:rsidRPr="006578D5" w:rsidRDefault="006578D5" w:rsidP="006578D5">
      <w:pPr>
        <w:widowControl w:val="0"/>
        <w:autoSpaceDE w:val="0"/>
        <w:autoSpaceDN w:val="0"/>
        <w:adjustRightInd w:val="0"/>
        <w:ind w:firstLine="851"/>
        <w:jc w:val="both"/>
        <w:rPr>
          <w:rFonts w:eastAsia="Calibri"/>
          <w:snapToGrid w:val="0"/>
          <w:sz w:val="28"/>
          <w:szCs w:val="28"/>
        </w:rPr>
      </w:pPr>
      <w:proofErr w:type="spellStart"/>
      <w:r w:rsidRPr="006578D5">
        <w:rPr>
          <w:rFonts w:eastAsia="Calibri"/>
          <w:snapToGrid w:val="0"/>
          <w:sz w:val="28"/>
          <w:szCs w:val="28"/>
        </w:rPr>
        <w:lastRenderedPageBreak/>
        <w:t>ИПЦ</w:t>
      </w:r>
      <w:r w:rsidRPr="006578D5">
        <w:rPr>
          <w:rFonts w:eastAsia="Calibri"/>
          <w:snapToGrid w:val="0"/>
          <w:sz w:val="28"/>
          <w:szCs w:val="28"/>
          <w:vertAlign w:val="subscript"/>
        </w:rPr>
        <w:t>i</w:t>
      </w:r>
      <w:proofErr w:type="spellEnd"/>
      <w:r w:rsidRPr="006578D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D0B0262" w14:textId="77777777" w:rsidR="006578D5" w:rsidRPr="006578D5" w:rsidRDefault="006578D5" w:rsidP="006578D5">
      <w:pPr>
        <w:widowControl w:val="0"/>
        <w:autoSpaceDE w:val="0"/>
        <w:autoSpaceDN w:val="0"/>
        <w:adjustRightInd w:val="0"/>
        <w:ind w:firstLine="851"/>
        <w:jc w:val="both"/>
        <w:rPr>
          <w:rFonts w:eastAsia="Calibri"/>
          <w:snapToGrid w:val="0"/>
          <w:sz w:val="28"/>
          <w:szCs w:val="28"/>
        </w:rPr>
      </w:pPr>
      <w:proofErr w:type="spellStart"/>
      <w:r w:rsidRPr="006578D5">
        <w:rPr>
          <w:rFonts w:eastAsia="Calibri"/>
          <w:snapToGrid w:val="0"/>
          <w:sz w:val="28"/>
          <w:szCs w:val="28"/>
        </w:rPr>
        <w:t>К</w:t>
      </w:r>
      <w:r w:rsidRPr="006578D5">
        <w:rPr>
          <w:rFonts w:eastAsia="Calibri"/>
          <w:snapToGrid w:val="0"/>
          <w:sz w:val="28"/>
          <w:szCs w:val="28"/>
          <w:vertAlign w:val="subscript"/>
        </w:rPr>
        <w:t>эл</w:t>
      </w:r>
      <w:proofErr w:type="spellEnd"/>
      <w:r w:rsidRPr="006578D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A673774"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proofErr w:type="spellStart"/>
      <w:r w:rsidRPr="006578D5">
        <w:rPr>
          <w:rFonts w:eastAsia="Calibri"/>
          <w:snapToGrid w:val="0"/>
          <w:sz w:val="28"/>
          <w:szCs w:val="28"/>
        </w:rPr>
        <w:t>ИКА</w:t>
      </w:r>
      <w:r w:rsidRPr="006578D5">
        <w:rPr>
          <w:rFonts w:eastAsia="Calibri"/>
          <w:snapToGrid w:val="0"/>
          <w:sz w:val="28"/>
          <w:szCs w:val="28"/>
          <w:vertAlign w:val="subscript"/>
        </w:rPr>
        <w:t>i</w:t>
      </w:r>
      <w:proofErr w:type="spellEnd"/>
      <w:r w:rsidRPr="006578D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6578D5">
        <w:rPr>
          <w:rFonts w:eastAsia="Calibri"/>
          <w:snapToGrid w:val="0"/>
          <w:sz w:val="28"/>
          <w:szCs w:val="28"/>
        </w:rPr>
        <w:br/>
        <w:t>для осуществления регулируемой деятельности, определяемый на i-й год.</w:t>
      </w:r>
    </w:p>
    <w:p w14:paraId="24C72C6B"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r w:rsidRPr="006578D5">
        <w:rPr>
          <w:snapToGrid w:val="0"/>
          <w:sz w:val="28"/>
          <w:szCs w:val="28"/>
        </w:rPr>
        <w:t xml:space="preserve">В соответствии с пунктом 38 Методических указаний, </w:t>
      </w:r>
      <w:r w:rsidRPr="006578D5">
        <w:rPr>
          <w:rFonts w:eastAsia="Calibri"/>
          <w:snapToGrid w:val="0"/>
          <w:sz w:val="28"/>
          <w:szCs w:val="28"/>
        </w:rPr>
        <w:t xml:space="preserve">индекс изменения количества активов рассчитывается в отношении деятельности </w:t>
      </w:r>
      <w:r w:rsidRPr="006578D5">
        <w:rPr>
          <w:rFonts w:eastAsia="Calibri"/>
          <w:snapToGrid w:val="0"/>
          <w:sz w:val="28"/>
          <w:szCs w:val="28"/>
        </w:rPr>
        <w:br/>
        <w:t xml:space="preserve">по передаче тепловой энергии, теплоносителя по </w:t>
      </w:r>
      <w:hyperlink w:anchor="Par4" w:history="1">
        <w:r w:rsidRPr="006578D5">
          <w:rPr>
            <w:rFonts w:eastAsia="Calibri"/>
            <w:snapToGrid w:val="0"/>
            <w:sz w:val="28"/>
            <w:szCs w:val="28"/>
          </w:rPr>
          <w:t>формуле:</w:t>
        </w:r>
      </w:hyperlink>
      <w:r w:rsidRPr="006578D5">
        <w:rPr>
          <w:rFonts w:eastAsia="Calibri"/>
          <w:snapToGrid w:val="0"/>
          <w:sz w:val="28"/>
          <w:szCs w:val="28"/>
        </w:rPr>
        <w:br/>
        <w:t xml:space="preserve"> </w:t>
      </w:r>
      <w:r w:rsidRPr="006578D5">
        <w:rPr>
          <w:rFonts w:eastAsia="Calibri"/>
          <w:noProof/>
          <w:snapToGrid w:val="0"/>
          <w:position w:val="-33"/>
          <w:sz w:val="28"/>
          <w:szCs w:val="28"/>
        </w:rPr>
        <w:drawing>
          <wp:inline distT="0" distB="0" distL="0" distR="0" wp14:anchorId="4F499E76" wp14:editId="5650EA36">
            <wp:extent cx="1736090" cy="523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6578D5">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6578D5">
          <w:rPr>
            <w:rFonts w:eastAsia="Calibri"/>
            <w:snapToGrid w:val="0"/>
            <w:sz w:val="28"/>
            <w:szCs w:val="28"/>
          </w:rPr>
          <w:t>формуле:</w:t>
        </w:r>
      </w:hyperlink>
      <w:r w:rsidRPr="006578D5">
        <w:rPr>
          <w:rFonts w:eastAsia="Calibri"/>
          <w:snapToGrid w:val="0"/>
          <w:sz w:val="28"/>
          <w:szCs w:val="28"/>
        </w:rPr>
        <w:t xml:space="preserve">  </w:t>
      </w:r>
      <w:r w:rsidRPr="006578D5">
        <w:rPr>
          <w:rFonts w:eastAsia="Calibri"/>
          <w:noProof/>
          <w:snapToGrid w:val="0"/>
          <w:position w:val="-33"/>
          <w:sz w:val="28"/>
          <w:szCs w:val="28"/>
        </w:rPr>
        <w:drawing>
          <wp:inline distT="0" distB="0" distL="0" distR="0" wp14:anchorId="7935EF2F" wp14:editId="2525C88D">
            <wp:extent cx="1469390"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6578D5">
        <w:rPr>
          <w:rFonts w:eastAsia="Calibri"/>
          <w:snapToGrid w:val="0"/>
          <w:sz w:val="28"/>
          <w:szCs w:val="28"/>
        </w:rPr>
        <w:t>, где:</w:t>
      </w:r>
    </w:p>
    <w:p w14:paraId="07FFBF18"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proofErr w:type="spellStart"/>
      <w:r w:rsidRPr="006578D5">
        <w:rPr>
          <w:rFonts w:eastAsia="Calibri"/>
          <w:snapToGrid w:val="0"/>
          <w:sz w:val="28"/>
          <w:szCs w:val="28"/>
        </w:rPr>
        <w:t>УЕ</w:t>
      </w:r>
      <w:r w:rsidRPr="006578D5">
        <w:rPr>
          <w:rFonts w:eastAsia="Calibri"/>
          <w:snapToGrid w:val="0"/>
          <w:sz w:val="28"/>
          <w:szCs w:val="28"/>
          <w:vertAlign w:val="subscript"/>
        </w:rPr>
        <w:t>i</w:t>
      </w:r>
      <w:proofErr w:type="spellEnd"/>
      <w:r w:rsidRPr="006578D5">
        <w:rPr>
          <w:rFonts w:eastAsia="Calibri"/>
          <w:snapToGrid w:val="0"/>
          <w:sz w:val="28"/>
          <w:szCs w:val="28"/>
        </w:rPr>
        <w:t>, УЕ</w:t>
      </w:r>
      <w:r w:rsidRPr="006578D5">
        <w:rPr>
          <w:rFonts w:eastAsia="Calibri"/>
          <w:snapToGrid w:val="0"/>
          <w:sz w:val="28"/>
          <w:szCs w:val="28"/>
          <w:vertAlign w:val="subscript"/>
        </w:rPr>
        <w:t>i-1</w:t>
      </w:r>
      <w:r w:rsidRPr="006578D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7" w:history="1">
        <w:r w:rsidRPr="006578D5">
          <w:rPr>
            <w:rFonts w:eastAsia="Calibri"/>
            <w:snapToGrid w:val="0"/>
            <w:sz w:val="28"/>
            <w:szCs w:val="28"/>
          </w:rPr>
          <w:t>приложением 2</w:t>
        </w:r>
      </w:hyperlink>
      <w:r w:rsidRPr="006578D5">
        <w:rPr>
          <w:rFonts w:eastAsia="Calibri"/>
          <w:snapToGrid w:val="0"/>
          <w:sz w:val="28"/>
          <w:szCs w:val="28"/>
        </w:rPr>
        <w:t xml:space="preserve"> к Методическим указаниям </w:t>
      </w:r>
      <w:r w:rsidRPr="006578D5">
        <w:rPr>
          <w:rFonts w:eastAsia="Calibri"/>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6578D5">
        <w:rPr>
          <w:rFonts w:eastAsia="Calibri"/>
          <w:snapToGrid w:val="0"/>
          <w:sz w:val="28"/>
          <w:szCs w:val="28"/>
        </w:rPr>
        <w:br/>
        <w:t>с утвержденной инвестиционной программой;</w:t>
      </w:r>
    </w:p>
    <w:p w14:paraId="7952B45D"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proofErr w:type="spellStart"/>
      <w:r w:rsidRPr="006578D5">
        <w:rPr>
          <w:rFonts w:eastAsia="Calibri"/>
          <w:snapToGrid w:val="0"/>
          <w:sz w:val="28"/>
          <w:szCs w:val="28"/>
        </w:rPr>
        <w:t>р</w:t>
      </w:r>
      <w:r w:rsidRPr="006578D5">
        <w:rPr>
          <w:rFonts w:eastAsia="Calibri"/>
          <w:snapToGrid w:val="0"/>
          <w:sz w:val="28"/>
          <w:szCs w:val="28"/>
          <w:vertAlign w:val="subscript"/>
        </w:rPr>
        <w:t>i</w:t>
      </w:r>
      <w:proofErr w:type="spellEnd"/>
      <w:r w:rsidRPr="006578D5">
        <w:rPr>
          <w:rFonts w:eastAsia="Calibri"/>
          <w:snapToGrid w:val="0"/>
          <w:sz w:val="28"/>
          <w:szCs w:val="28"/>
        </w:rPr>
        <w:t>, р</w:t>
      </w:r>
      <w:r w:rsidRPr="006578D5">
        <w:rPr>
          <w:rFonts w:eastAsia="Calibri"/>
          <w:snapToGrid w:val="0"/>
          <w:sz w:val="28"/>
          <w:szCs w:val="28"/>
          <w:vertAlign w:val="subscript"/>
        </w:rPr>
        <w:t>i-1</w:t>
      </w:r>
      <w:r w:rsidRPr="006578D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4DE39E9" w14:textId="77777777" w:rsidR="006578D5" w:rsidRPr="006578D5" w:rsidRDefault="006578D5" w:rsidP="006578D5">
      <w:pPr>
        <w:tabs>
          <w:tab w:val="left" w:pos="1890"/>
        </w:tabs>
        <w:ind w:firstLine="851"/>
        <w:jc w:val="both"/>
        <w:rPr>
          <w:snapToGrid w:val="0"/>
          <w:sz w:val="28"/>
          <w:szCs w:val="28"/>
        </w:rPr>
      </w:pPr>
      <w:r w:rsidRPr="006578D5">
        <w:rPr>
          <w:snapToGrid w:val="0"/>
          <w:color w:val="000000"/>
          <w:sz w:val="28"/>
          <w:szCs w:val="28"/>
        </w:rPr>
        <w:t xml:space="preserve">Согласно данным </w:t>
      </w:r>
      <w:proofErr w:type="gramStart"/>
      <w:r w:rsidRPr="006578D5">
        <w:rPr>
          <w:snapToGrid w:val="0"/>
          <w:color w:val="000000"/>
          <w:sz w:val="28"/>
          <w:szCs w:val="28"/>
        </w:rPr>
        <w:t>предприятия</w:t>
      </w:r>
      <w:proofErr w:type="gramEnd"/>
      <w:r w:rsidRPr="006578D5">
        <w:rPr>
          <w:snapToGrid w:val="0"/>
          <w:color w:val="000000"/>
          <w:sz w:val="28"/>
          <w:szCs w:val="28"/>
        </w:rPr>
        <w:t xml:space="preserve"> условные единицы ООО «</w:t>
      </w:r>
      <w:proofErr w:type="spellStart"/>
      <w:r w:rsidRPr="006578D5">
        <w:rPr>
          <w:snapToGrid w:val="0"/>
          <w:color w:val="000000"/>
          <w:sz w:val="28"/>
          <w:szCs w:val="28"/>
        </w:rPr>
        <w:t>Боровково</w:t>
      </w:r>
      <w:proofErr w:type="spellEnd"/>
      <w:r w:rsidRPr="006578D5">
        <w:rPr>
          <w:snapToGrid w:val="0"/>
          <w:color w:val="000000"/>
          <w:sz w:val="28"/>
          <w:szCs w:val="28"/>
        </w:rPr>
        <w:t xml:space="preserve">» </w:t>
      </w:r>
      <w:r w:rsidRPr="006578D5">
        <w:rPr>
          <w:snapToGrid w:val="0"/>
          <w:color w:val="000000"/>
          <w:sz w:val="28"/>
          <w:szCs w:val="28"/>
        </w:rPr>
        <w:br/>
        <w:t xml:space="preserve">относительно 2020 года не изменятся и составят 73 у.е. Индекс </w:t>
      </w:r>
      <w:r w:rsidRPr="006578D5">
        <w:rPr>
          <w:snapToGrid w:val="0"/>
          <w:sz w:val="28"/>
          <w:szCs w:val="28"/>
        </w:rPr>
        <w:t>изменения количества активов (ИКА) равен 0.</w:t>
      </w:r>
    </w:p>
    <w:p w14:paraId="0C608FAA" w14:textId="77777777" w:rsidR="006578D5" w:rsidRPr="006578D5" w:rsidRDefault="006578D5" w:rsidP="006578D5">
      <w:pPr>
        <w:autoSpaceDE w:val="0"/>
        <w:autoSpaceDN w:val="0"/>
        <w:adjustRightInd w:val="0"/>
        <w:ind w:firstLine="851"/>
        <w:contextualSpacing/>
        <w:jc w:val="both"/>
        <w:rPr>
          <w:rFonts w:eastAsia="Calibri"/>
          <w:snapToGrid w:val="0"/>
          <w:sz w:val="28"/>
          <w:szCs w:val="28"/>
        </w:rPr>
      </w:pPr>
      <w:r w:rsidRPr="006578D5">
        <w:rPr>
          <w:rFonts w:eastAsia="Calibri"/>
          <w:snapToGrid w:val="0"/>
          <w:sz w:val="28"/>
          <w:szCs w:val="28"/>
        </w:rPr>
        <w:t xml:space="preserve">Итого, сумма подконтрольных расходов, подлежащая включению </w:t>
      </w:r>
      <w:r w:rsidRPr="006578D5">
        <w:rPr>
          <w:rFonts w:eastAsia="Calibri"/>
          <w:snapToGrid w:val="0"/>
          <w:sz w:val="28"/>
          <w:szCs w:val="28"/>
        </w:rPr>
        <w:br/>
        <w:t xml:space="preserve">в необходимую валовую выручку на услуги по передаче тепловой энергии </w:t>
      </w:r>
      <w:r w:rsidRPr="006578D5">
        <w:rPr>
          <w:rFonts w:eastAsia="Calibri"/>
          <w:snapToGrid w:val="0"/>
          <w:sz w:val="28"/>
          <w:szCs w:val="28"/>
        </w:rPr>
        <w:br/>
        <w:t>в 2021 году, по мнению экспертов, составит 250,52 тыс. руб. Расчет операционных расходов на услуги по передаче тепловой энергии на 2021 год приведен в таблице 3.</w:t>
      </w:r>
    </w:p>
    <w:p w14:paraId="6F743583" w14:textId="77777777" w:rsidR="006578D5" w:rsidRPr="006578D5" w:rsidRDefault="006578D5" w:rsidP="006578D5">
      <w:pPr>
        <w:rPr>
          <w:snapToGrid w:val="0"/>
          <w:color w:val="000000"/>
          <w:sz w:val="28"/>
          <w:szCs w:val="28"/>
        </w:rPr>
      </w:pPr>
      <w:r w:rsidRPr="006578D5">
        <w:rPr>
          <w:snapToGrid w:val="0"/>
          <w:color w:val="000000"/>
          <w:sz w:val="28"/>
          <w:szCs w:val="28"/>
        </w:rPr>
        <w:br w:type="page"/>
      </w:r>
    </w:p>
    <w:p w14:paraId="5835CABD" w14:textId="77777777" w:rsidR="006578D5" w:rsidRPr="006578D5" w:rsidRDefault="006578D5" w:rsidP="006578D5">
      <w:pPr>
        <w:ind w:firstLine="709"/>
        <w:jc w:val="right"/>
        <w:rPr>
          <w:snapToGrid w:val="0"/>
          <w:color w:val="000000"/>
          <w:sz w:val="28"/>
          <w:szCs w:val="28"/>
        </w:rPr>
      </w:pPr>
      <w:r w:rsidRPr="006578D5">
        <w:rPr>
          <w:snapToGrid w:val="0"/>
          <w:color w:val="000000"/>
          <w:sz w:val="28"/>
          <w:szCs w:val="28"/>
        </w:rPr>
        <w:lastRenderedPageBreak/>
        <w:t>Таблица 3.</w:t>
      </w:r>
    </w:p>
    <w:p w14:paraId="22AFA115" w14:textId="77777777" w:rsidR="006578D5" w:rsidRPr="006578D5" w:rsidRDefault="006578D5" w:rsidP="006578D5">
      <w:pPr>
        <w:jc w:val="center"/>
        <w:rPr>
          <w:snapToGrid w:val="0"/>
          <w:color w:val="000000"/>
          <w:sz w:val="28"/>
          <w:szCs w:val="28"/>
        </w:rPr>
      </w:pPr>
      <w:r w:rsidRPr="006578D5">
        <w:rPr>
          <w:snapToGrid w:val="0"/>
          <w:color w:val="000000"/>
          <w:sz w:val="28"/>
          <w:szCs w:val="28"/>
        </w:rPr>
        <w:t xml:space="preserve">Расчет операционных (подконтрольных) расходов </w:t>
      </w:r>
      <w:r w:rsidRPr="006578D5">
        <w:rPr>
          <w:snapToGrid w:val="0"/>
          <w:color w:val="000000"/>
          <w:sz w:val="28"/>
          <w:szCs w:val="28"/>
        </w:rPr>
        <w:br/>
        <w:t>ООО «</w:t>
      </w:r>
      <w:proofErr w:type="spellStart"/>
      <w:r w:rsidRPr="006578D5">
        <w:rPr>
          <w:snapToGrid w:val="0"/>
          <w:color w:val="000000"/>
          <w:sz w:val="28"/>
          <w:szCs w:val="28"/>
        </w:rPr>
        <w:t>Боровково</w:t>
      </w:r>
      <w:proofErr w:type="spellEnd"/>
      <w:r w:rsidRPr="006578D5">
        <w:rPr>
          <w:snapToGrid w:val="0"/>
          <w:color w:val="000000"/>
          <w:sz w:val="28"/>
          <w:szCs w:val="28"/>
        </w:rPr>
        <w:t xml:space="preserve">» на 2021 год </w:t>
      </w:r>
    </w:p>
    <w:p w14:paraId="46C37619" w14:textId="77777777" w:rsidR="006578D5" w:rsidRPr="006578D5" w:rsidRDefault="006578D5" w:rsidP="006578D5">
      <w:pPr>
        <w:jc w:val="center"/>
        <w:rPr>
          <w:b/>
          <w:snapToGrid w:val="0"/>
          <w:color w:val="000000"/>
          <w:sz w:val="28"/>
          <w:szCs w:val="28"/>
        </w:rPr>
      </w:pPr>
    </w:p>
    <w:tbl>
      <w:tblPr>
        <w:tblW w:w="9493" w:type="dxa"/>
        <w:tblLayout w:type="fixed"/>
        <w:tblLook w:val="04A0" w:firstRow="1" w:lastRow="0" w:firstColumn="1" w:lastColumn="0" w:noHBand="0" w:noVBand="1"/>
      </w:tblPr>
      <w:tblGrid>
        <w:gridCol w:w="675"/>
        <w:gridCol w:w="3998"/>
        <w:gridCol w:w="851"/>
        <w:gridCol w:w="1275"/>
        <w:gridCol w:w="1276"/>
        <w:gridCol w:w="1418"/>
      </w:tblGrid>
      <w:tr w:rsidR="006578D5" w:rsidRPr="006578D5" w14:paraId="032E00CA" w14:textId="77777777" w:rsidTr="006578D5">
        <w:trPr>
          <w:trHeight w:val="9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8442" w14:textId="77777777" w:rsidR="006578D5" w:rsidRPr="006578D5" w:rsidRDefault="006578D5" w:rsidP="006578D5">
            <w:pPr>
              <w:jc w:val="center"/>
              <w:rPr>
                <w:sz w:val="22"/>
                <w:szCs w:val="22"/>
              </w:rPr>
            </w:pPr>
            <w:r w:rsidRPr="006578D5">
              <w:rPr>
                <w:sz w:val="22"/>
                <w:szCs w:val="22"/>
              </w:rPr>
              <w:t>№ п/п</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B663" w14:textId="77777777" w:rsidR="006578D5" w:rsidRPr="006578D5" w:rsidRDefault="006578D5" w:rsidP="006578D5">
            <w:pPr>
              <w:jc w:val="center"/>
              <w:rPr>
                <w:sz w:val="22"/>
                <w:szCs w:val="22"/>
              </w:rPr>
            </w:pPr>
            <w:r w:rsidRPr="006578D5">
              <w:rPr>
                <w:sz w:val="22"/>
                <w:szCs w:val="22"/>
              </w:rPr>
              <w:t>Параметры расчета расходов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C8B6" w14:textId="77777777" w:rsidR="006578D5" w:rsidRPr="006578D5" w:rsidRDefault="006578D5" w:rsidP="006578D5">
            <w:pPr>
              <w:ind w:left="-108" w:right="-108"/>
              <w:jc w:val="center"/>
              <w:rPr>
                <w:sz w:val="22"/>
                <w:szCs w:val="22"/>
              </w:rPr>
            </w:pPr>
            <w:r w:rsidRPr="006578D5">
              <w:rPr>
                <w:sz w:val="22"/>
                <w:szCs w:val="22"/>
              </w:rPr>
              <w:t>Ед. изм.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99B24D" w14:textId="77777777" w:rsidR="006578D5" w:rsidRPr="006578D5" w:rsidRDefault="006578D5" w:rsidP="006578D5">
            <w:pPr>
              <w:ind w:left="-108" w:right="-108"/>
              <w:jc w:val="center"/>
              <w:rPr>
                <w:sz w:val="22"/>
                <w:szCs w:val="22"/>
              </w:rPr>
            </w:pPr>
            <w:r w:rsidRPr="006578D5">
              <w:rPr>
                <w:sz w:val="22"/>
                <w:szCs w:val="22"/>
              </w:rPr>
              <w:t xml:space="preserve">Утверждено РЭК КО </w:t>
            </w:r>
            <w:r w:rsidRPr="006578D5">
              <w:rPr>
                <w:sz w:val="22"/>
                <w:szCs w:val="22"/>
              </w:rPr>
              <w:br/>
              <w:t>на 2019 год</w:t>
            </w:r>
          </w:p>
        </w:tc>
        <w:tc>
          <w:tcPr>
            <w:tcW w:w="1276" w:type="dxa"/>
            <w:tcBorders>
              <w:top w:val="single" w:sz="4" w:space="0" w:color="auto"/>
              <w:left w:val="nil"/>
              <w:bottom w:val="single" w:sz="4" w:space="0" w:color="auto"/>
              <w:right w:val="single" w:sz="4" w:space="0" w:color="auto"/>
            </w:tcBorders>
            <w:vAlign w:val="center"/>
          </w:tcPr>
          <w:p w14:paraId="775A190C" w14:textId="77777777" w:rsidR="006578D5" w:rsidRPr="006578D5" w:rsidRDefault="006578D5" w:rsidP="006578D5">
            <w:pPr>
              <w:ind w:left="-53" w:right="-108"/>
              <w:jc w:val="center"/>
              <w:rPr>
                <w:sz w:val="22"/>
                <w:szCs w:val="22"/>
              </w:rPr>
            </w:pPr>
            <w:r w:rsidRPr="006578D5">
              <w:rPr>
                <w:sz w:val="22"/>
                <w:szCs w:val="22"/>
              </w:rPr>
              <w:t xml:space="preserve">Утверждено РЭК КО </w:t>
            </w:r>
            <w:r w:rsidRPr="006578D5">
              <w:rPr>
                <w:sz w:val="22"/>
                <w:szCs w:val="22"/>
              </w:rPr>
              <w:br/>
              <w:t>на 2020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7FE2D6" w14:textId="77777777" w:rsidR="006578D5" w:rsidRPr="006578D5" w:rsidRDefault="006578D5" w:rsidP="006578D5">
            <w:pPr>
              <w:ind w:left="-108" w:right="-108"/>
              <w:jc w:val="center"/>
              <w:rPr>
                <w:sz w:val="22"/>
                <w:szCs w:val="22"/>
              </w:rPr>
            </w:pPr>
            <w:r w:rsidRPr="006578D5">
              <w:rPr>
                <w:sz w:val="22"/>
                <w:szCs w:val="22"/>
              </w:rPr>
              <w:t xml:space="preserve">Предложение экспертов </w:t>
            </w:r>
            <w:r w:rsidRPr="006578D5">
              <w:rPr>
                <w:sz w:val="22"/>
                <w:szCs w:val="22"/>
              </w:rPr>
              <w:br/>
              <w:t>на 2021 год</w:t>
            </w:r>
          </w:p>
        </w:tc>
      </w:tr>
      <w:tr w:rsidR="006578D5" w:rsidRPr="006578D5" w14:paraId="26E6A8D5" w14:textId="77777777" w:rsidTr="006578D5">
        <w:trPr>
          <w:trHeight w:val="58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6E0FF15" w14:textId="77777777" w:rsidR="006578D5" w:rsidRPr="006578D5" w:rsidRDefault="006578D5" w:rsidP="006578D5">
            <w:pPr>
              <w:jc w:val="center"/>
              <w:rPr>
                <w:sz w:val="22"/>
                <w:szCs w:val="22"/>
              </w:rPr>
            </w:pPr>
            <w:r w:rsidRPr="006578D5">
              <w:rPr>
                <w:sz w:val="22"/>
                <w:szCs w:val="22"/>
              </w:rPr>
              <w:t>1</w:t>
            </w:r>
          </w:p>
        </w:tc>
        <w:tc>
          <w:tcPr>
            <w:tcW w:w="3998" w:type="dxa"/>
            <w:tcBorders>
              <w:top w:val="nil"/>
              <w:left w:val="nil"/>
              <w:bottom w:val="single" w:sz="4" w:space="0" w:color="auto"/>
              <w:right w:val="single" w:sz="4" w:space="0" w:color="auto"/>
            </w:tcBorders>
            <w:shd w:val="clear" w:color="auto" w:fill="auto"/>
            <w:vAlign w:val="center"/>
            <w:hideMark/>
          </w:tcPr>
          <w:p w14:paraId="50A676DC" w14:textId="77777777" w:rsidR="006578D5" w:rsidRPr="006578D5" w:rsidRDefault="006578D5" w:rsidP="006578D5">
            <w:pPr>
              <w:rPr>
                <w:sz w:val="22"/>
                <w:szCs w:val="22"/>
              </w:rPr>
            </w:pPr>
            <w:r w:rsidRPr="006578D5">
              <w:rPr>
                <w:sz w:val="22"/>
                <w:szCs w:val="22"/>
              </w:rPr>
              <w:t>Индекс потребительских цен на расчетный период регулирования (ИПЦ)</w:t>
            </w:r>
          </w:p>
        </w:tc>
        <w:tc>
          <w:tcPr>
            <w:tcW w:w="851" w:type="dxa"/>
            <w:tcBorders>
              <w:top w:val="nil"/>
              <w:left w:val="nil"/>
              <w:bottom w:val="single" w:sz="4" w:space="0" w:color="auto"/>
              <w:right w:val="single" w:sz="4" w:space="0" w:color="auto"/>
            </w:tcBorders>
            <w:shd w:val="clear" w:color="auto" w:fill="auto"/>
            <w:vAlign w:val="center"/>
            <w:hideMark/>
          </w:tcPr>
          <w:p w14:paraId="1D2AC98A" w14:textId="77777777" w:rsidR="006578D5" w:rsidRPr="006578D5" w:rsidRDefault="006578D5" w:rsidP="006578D5">
            <w:pPr>
              <w:ind w:left="-108" w:right="-108"/>
              <w:jc w:val="center"/>
              <w:rPr>
                <w:sz w:val="22"/>
                <w:szCs w:val="22"/>
              </w:rPr>
            </w:pPr>
            <w:r w:rsidRPr="006578D5">
              <w:rPr>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D827107" w14:textId="77777777" w:rsidR="006578D5" w:rsidRPr="006578D5" w:rsidRDefault="006578D5" w:rsidP="006578D5">
            <w:pPr>
              <w:jc w:val="center"/>
              <w:rPr>
                <w:sz w:val="22"/>
                <w:szCs w:val="22"/>
              </w:rPr>
            </w:pPr>
            <w:r w:rsidRPr="006578D5">
              <w:rPr>
                <w:snapToGrid w:val="0"/>
                <w:sz w:val="22"/>
                <w:szCs w:val="22"/>
              </w:rPr>
              <w:t>1,045</w:t>
            </w:r>
          </w:p>
        </w:tc>
        <w:tc>
          <w:tcPr>
            <w:tcW w:w="1276" w:type="dxa"/>
            <w:tcBorders>
              <w:top w:val="single" w:sz="4" w:space="0" w:color="auto"/>
              <w:left w:val="nil"/>
              <w:bottom w:val="single" w:sz="4" w:space="0" w:color="auto"/>
              <w:right w:val="single" w:sz="4" w:space="0" w:color="auto"/>
            </w:tcBorders>
            <w:vAlign w:val="center"/>
          </w:tcPr>
          <w:p w14:paraId="6036CE5E" w14:textId="77777777" w:rsidR="006578D5" w:rsidRPr="006578D5" w:rsidRDefault="006578D5" w:rsidP="006578D5">
            <w:pPr>
              <w:jc w:val="center"/>
              <w:rPr>
                <w:snapToGrid w:val="0"/>
                <w:sz w:val="22"/>
                <w:szCs w:val="22"/>
              </w:rPr>
            </w:pPr>
            <w:r w:rsidRPr="006578D5">
              <w:rPr>
                <w:snapToGrid w:val="0"/>
                <w:sz w:val="22"/>
                <w:szCs w:val="22"/>
              </w:rPr>
              <w:t>1,032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7C829" w14:textId="77777777" w:rsidR="006578D5" w:rsidRPr="006578D5" w:rsidRDefault="006578D5" w:rsidP="006578D5">
            <w:pPr>
              <w:jc w:val="center"/>
              <w:rPr>
                <w:snapToGrid w:val="0"/>
                <w:sz w:val="22"/>
                <w:szCs w:val="22"/>
              </w:rPr>
            </w:pPr>
            <w:r w:rsidRPr="006578D5">
              <w:rPr>
                <w:snapToGrid w:val="0"/>
                <w:sz w:val="22"/>
                <w:szCs w:val="22"/>
              </w:rPr>
              <w:t>1,036</w:t>
            </w:r>
          </w:p>
        </w:tc>
      </w:tr>
      <w:tr w:rsidR="006578D5" w:rsidRPr="006578D5" w14:paraId="6EA7A00B" w14:textId="77777777" w:rsidTr="006578D5">
        <w:trPr>
          <w:trHeight w:val="269"/>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9E7C858" w14:textId="77777777" w:rsidR="006578D5" w:rsidRPr="006578D5" w:rsidRDefault="006578D5" w:rsidP="006578D5">
            <w:pPr>
              <w:jc w:val="center"/>
              <w:rPr>
                <w:sz w:val="22"/>
                <w:szCs w:val="22"/>
              </w:rPr>
            </w:pPr>
            <w:r w:rsidRPr="006578D5">
              <w:rPr>
                <w:sz w:val="22"/>
                <w:szCs w:val="22"/>
              </w:rPr>
              <w:t>2</w:t>
            </w:r>
          </w:p>
        </w:tc>
        <w:tc>
          <w:tcPr>
            <w:tcW w:w="3998" w:type="dxa"/>
            <w:tcBorders>
              <w:top w:val="nil"/>
              <w:left w:val="nil"/>
              <w:bottom w:val="single" w:sz="4" w:space="0" w:color="auto"/>
              <w:right w:val="single" w:sz="4" w:space="0" w:color="auto"/>
            </w:tcBorders>
            <w:shd w:val="clear" w:color="auto" w:fill="auto"/>
            <w:vAlign w:val="center"/>
            <w:hideMark/>
          </w:tcPr>
          <w:p w14:paraId="4BFDD76C" w14:textId="77777777" w:rsidR="006578D5" w:rsidRPr="006578D5" w:rsidRDefault="006578D5" w:rsidP="006578D5">
            <w:pPr>
              <w:rPr>
                <w:sz w:val="22"/>
                <w:szCs w:val="22"/>
              </w:rPr>
            </w:pPr>
            <w:r w:rsidRPr="006578D5">
              <w:rPr>
                <w:sz w:val="22"/>
                <w:szCs w:val="22"/>
              </w:rPr>
              <w:t>Индекс эффективности операционных расходов (ИР)</w:t>
            </w:r>
          </w:p>
        </w:tc>
        <w:tc>
          <w:tcPr>
            <w:tcW w:w="851" w:type="dxa"/>
            <w:tcBorders>
              <w:top w:val="nil"/>
              <w:left w:val="nil"/>
              <w:bottom w:val="single" w:sz="4" w:space="0" w:color="auto"/>
              <w:right w:val="single" w:sz="4" w:space="0" w:color="auto"/>
            </w:tcBorders>
            <w:shd w:val="clear" w:color="auto" w:fill="auto"/>
            <w:vAlign w:val="center"/>
            <w:hideMark/>
          </w:tcPr>
          <w:p w14:paraId="643E2306" w14:textId="77777777" w:rsidR="006578D5" w:rsidRPr="006578D5" w:rsidRDefault="006578D5" w:rsidP="006578D5">
            <w:pPr>
              <w:ind w:left="-108" w:right="-108"/>
              <w:jc w:val="center"/>
              <w:rPr>
                <w:sz w:val="22"/>
                <w:szCs w:val="22"/>
              </w:rPr>
            </w:pPr>
            <w:r w:rsidRPr="006578D5">
              <w:rPr>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14:paraId="3ED28063" w14:textId="77777777" w:rsidR="006578D5" w:rsidRPr="006578D5" w:rsidRDefault="006578D5" w:rsidP="006578D5">
            <w:pPr>
              <w:jc w:val="center"/>
              <w:rPr>
                <w:snapToGrid w:val="0"/>
                <w:sz w:val="22"/>
                <w:szCs w:val="22"/>
              </w:rPr>
            </w:pPr>
            <w:r w:rsidRPr="006578D5">
              <w:rPr>
                <w:snapToGrid w:val="0"/>
                <w:sz w:val="22"/>
                <w:szCs w:val="22"/>
              </w:rPr>
              <w:t>1%</w:t>
            </w:r>
          </w:p>
        </w:tc>
        <w:tc>
          <w:tcPr>
            <w:tcW w:w="1276" w:type="dxa"/>
            <w:tcBorders>
              <w:top w:val="nil"/>
              <w:left w:val="nil"/>
              <w:bottom w:val="single" w:sz="4" w:space="0" w:color="auto"/>
              <w:right w:val="single" w:sz="4" w:space="0" w:color="auto"/>
            </w:tcBorders>
            <w:vAlign w:val="center"/>
          </w:tcPr>
          <w:p w14:paraId="2C941C53" w14:textId="77777777" w:rsidR="006578D5" w:rsidRPr="006578D5" w:rsidRDefault="006578D5" w:rsidP="006578D5">
            <w:pPr>
              <w:jc w:val="center"/>
              <w:rPr>
                <w:snapToGrid w:val="0"/>
                <w:sz w:val="22"/>
                <w:szCs w:val="22"/>
              </w:rPr>
            </w:pPr>
            <w:r w:rsidRPr="006578D5">
              <w:rPr>
                <w:snapToGrid w:val="0"/>
                <w:sz w:val="22"/>
                <w:szCs w:val="22"/>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90F6522" w14:textId="77777777" w:rsidR="006578D5" w:rsidRPr="006578D5" w:rsidRDefault="006578D5" w:rsidP="006578D5">
            <w:pPr>
              <w:jc w:val="center"/>
              <w:rPr>
                <w:snapToGrid w:val="0"/>
                <w:sz w:val="22"/>
                <w:szCs w:val="22"/>
              </w:rPr>
            </w:pPr>
            <w:r w:rsidRPr="006578D5">
              <w:rPr>
                <w:snapToGrid w:val="0"/>
                <w:sz w:val="22"/>
                <w:szCs w:val="22"/>
              </w:rPr>
              <w:t>1%</w:t>
            </w:r>
          </w:p>
        </w:tc>
      </w:tr>
      <w:tr w:rsidR="006578D5" w:rsidRPr="006578D5" w14:paraId="49FA50A8" w14:textId="77777777" w:rsidTr="006578D5">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FB3A5E8" w14:textId="77777777" w:rsidR="006578D5" w:rsidRPr="006578D5" w:rsidRDefault="006578D5" w:rsidP="006578D5">
            <w:pPr>
              <w:jc w:val="center"/>
              <w:rPr>
                <w:sz w:val="22"/>
                <w:szCs w:val="22"/>
              </w:rPr>
            </w:pPr>
            <w:r w:rsidRPr="006578D5">
              <w:rPr>
                <w:sz w:val="22"/>
                <w:szCs w:val="22"/>
              </w:rPr>
              <w:t>3</w:t>
            </w:r>
          </w:p>
        </w:tc>
        <w:tc>
          <w:tcPr>
            <w:tcW w:w="3998" w:type="dxa"/>
            <w:tcBorders>
              <w:top w:val="nil"/>
              <w:left w:val="nil"/>
              <w:bottom w:val="single" w:sz="4" w:space="0" w:color="auto"/>
              <w:right w:val="single" w:sz="4" w:space="0" w:color="auto"/>
            </w:tcBorders>
            <w:shd w:val="clear" w:color="auto" w:fill="auto"/>
            <w:vAlign w:val="center"/>
            <w:hideMark/>
          </w:tcPr>
          <w:p w14:paraId="19F07BF1" w14:textId="77777777" w:rsidR="006578D5" w:rsidRPr="006578D5" w:rsidRDefault="006578D5" w:rsidP="006578D5">
            <w:pPr>
              <w:rPr>
                <w:sz w:val="22"/>
                <w:szCs w:val="22"/>
              </w:rPr>
            </w:pPr>
            <w:r w:rsidRPr="006578D5">
              <w:rPr>
                <w:sz w:val="22"/>
                <w:szCs w:val="22"/>
              </w:rPr>
              <w:t>Индекс изменения количества активов (ИКА)</w:t>
            </w:r>
          </w:p>
        </w:tc>
        <w:tc>
          <w:tcPr>
            <w:tcW w:w="851" w:type="dxa"/>
            <w:tcBorders>
              <w:top w:val="nil"/>
              <w:left w:val="nil"/>
              <w:bottom w:val="single" w:sz="4" w:space="0" w:color="auto"/>
              <w:right w:val="single" w:sz="4" w:space="0" w:color="auto"/>
            </w:tcBorders>
            <w:shd w:val="clear" w:color="auto" w:fill="auto"/>
            <w:vAlign w:val="center"/>
            <w:hideMark/>
          </w:tcPr>
          <w:p w14:paraId="39CF8B0B" w14:textId="77777777" w:rsidR="006578D5" w:rsidRPr="006578D5" w:rsidRDefault="006578D5" w:rsidP="006578D5">
            <w:pPr>
              <w:ind w:left="-108" w:right="-108"/>
              <w:jc w:val="center"/>
              <w:rPr>
                <w:sz w:val="22"/>
                <w:szCs w:val="22"/>
              </w:rPr>
            </w:pPr>
            <w:r w:rsidRPr="006578D5">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A15EB34" w14:textId="77777777" w:rsidR="006578D5" w:rsidRPr="006578D5" w:rsidRDefault="006578D5" w:rsidP="006578D5">
            <w:pPr>
              <w:jc w:val="center"/>
              <w:rPr>
                <w:snapToGrid w:val="0"/>
                <w:sz w:val="22"/>
                <w:szCs w:val="22"/>
              </w:rPr>
            </w:pPr>
            <w:r w:rsidRPr="006578D5">
              <w:rPr>
                <w:snapToGrid w:val="0"/>
                <w:sz w:val="22"/>
                <w:szCs w:val="22"/>
              </w:rPr>
              <w:t>0,00</w:t>
            </w:r>
          </w:p>
        </w:tc>
        <w:tc>
          <w:tcPr>
            <w:tcW w:w="1276" w:type="dxa"/>
            <w:tcBorders>
              <w:top w:val="nil"/>
              <w:left w:val="nil"/>
              <w:bottom w:val="single" w:sz="4" w:space="0" w:color="auto"/>
              <w:right w:val="single" w:sz="4" w:space="0" w:color="auto"/>
            </w:tcBorders>
            <w:vAlign w:val="center"/>
          </w:tcPr>
          <w:p w14:paraId="65ED0B4C" w14:textId="77777777" w:rsidR="006578D5" w:rsidRPr="006578D5" w:rsidRDefault="006578D5" w:rsidP="006578D5">
            <w:pPr>
              <w:jc w:val="center"/>
              <w:rPr>
                <w:snapToGrid w:val="0"/>
                <w:sz w:val="22"/>
                <w:szCs w:val="22"/>
              </w:rPr>
            </w:pPr>
            <w:r w:rsidRPr="006578D5">
              <w:rPr>
                <w:snapToGrid w:val="0"/>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1D7418B" w14:textId="77777777" w:rsidR="006578D5" w:rsidRPr="006578D5" w:rsidRDefault="006578D5" w:rsidP="006578D5">
            <w:pPr>
              <w:jc w:val="center"/>
              <w:rPr>
                <w:snapToGrid w:val="0"/>
                <w:sz w:val="22"/>
                <w:szCs w:val="22"/>
              </w:rPr>
            </w:pPr>
            <w:r w:rsidRPr="006578D5">
              <w:rPr>
                <w:snapToGrid w:val="0"/>
                <w:sz w:val="22"/>
                <w:szCs w:val="22"/>
              </w:rPr>
              <w:t>0,00</w:t>
            </w:r>
          </w:p>
        </w:tc>
      </w:tr>
      <w:tr w:rsidR="006578D5" w:rsidRPr="006578D5" w14:paraId="6B10DB00" w14:textId="77777777" w:rsidTr="006578D5">
        <w:trPr>
          <w:trHeight w:val="852"/>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2F50ABC" w14:textId="77777777" w:rsidR="006578D5" w:rsidRPr="006578D5" w:rsidRDefault="006578D5" w:rsidP="006578D5">
            <w:pPr>
              <w:jc w:val="center"/>
              <w:rPr>
                <w:sz w:val="22"/>
                <w:szCs w:val="22"/>
              </w:rPr>
            </w:pPr>
            <w:r w:rsidRPr="006578D5">
              <w:rPr>
                <w:sz w:val="22"/>
                <w:szCs w:val="22"/>
              </w:rPr>
              <w:t>3.1</w:t>
            </w:r>
          </w:p>
        </w:tc>
        <w:tc>
          <w:tcPr>
            <w:tcW w:w="3998" w:type="dxa"/>
            <w:tcBorders>
              <w:top w:val="nil"/>
              <w:left w:val="nil"/>
              <w:bottom w:val="single" w:sz="4" w:space="0" w:color="auto"/>
              <w:right w:val="single" w:sz="4" w:space="0" w:color="auto"/>
            </w:tcBorders>
            <w:shd w:val="clear" w:color="auto" w:fill="auto"/>
            <w:vAlign w:val="center"/>
            <w:hideMark/>
          </w:tcPr>
          <w:p w14:paraId="2DA98FA3" w14:textId="77777777" w:rsidR="006578D5" w:rsidRPr="006578D5" w:rsidRDefault="006578D5" w:rsidP="006578D5">
            <w:pPr>
              <w:rPr>
                <w:sz w:val="22"/>
                <w:szCs w:val="22"/>
              </w:rPr>
            </w:pPr>
            <w:r w:rsidRPr="006578D5">
              <w:rPr>
                <w:sz w:val="22"/>
                <w:szCs w:val="22"/>
              </w:rPr>
              <w:t>количество условных единиц, относящихся к активам, необходимым для осуществления регулируемой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14:paraId="5CF822AD" w14:textId="77777777" w:rsidR="006578D5" w:rsidRPr="006578D5" w:rsidRDefault="006578D5" w:rsidP="006578D5">
            <w:pPr>
              <w:ind w:left="-108" w:right="-108"/>
              <w:jc w:val="center"/>
              <w:rPr>
                <w:sz w:val="22"/>
                <w:szCs w:val="22"/>
              </w:rPr>
            </w:pPr>
            <w:r w:rsidRPr="006578D5">
              <w:rPr>
                <w:sz w:val="22"/>
                <w:szCs w:val="22"/>
              </w:rPr>
              <w:t>у.е.</w:t>
            </w:r>
          </w:p>
        </w:tc>
        <w:tc>
          <w:tcPr>
            <w:tcW w:w="1275" w:type="dxa"/>
            <w:tcBorders>
              <w:top w:val="nil"/>
              <w:left w:val="nil"/>
              <w:bottom w:val="single" w:sz="4" w:space="0" w:color="auto"/>
              <w:right w:val="single" w:sz="4" w:space="0" w:color="auto"/>
            </w:tcBorders>
            <w:shd w:val="clear" w:color="auto" w:fill="auto"/>
            <w:vAlign w:val="center"/>
            <w:hideMark/>
          </w:tcPr>
          <w:p w14:paraId="3657251C" w14:textId="77777777" w:rsidR="006578D5" w:rsidRPr="006578D5" w:rsidRDefault="006578D5" w:rsidP="006578D5">
            <w:pPr>
              <w:jc w:val="center"/>
              <w:rPr>
                <w:snapToGrid w:val="0"/>
                <w:sz w:val="22"/>
                <w:szCs w:val="22"/>
              </w:rPr>
            </w:pPr>
            <w:r w:rsidRPr="006578D5">
              <w:rPr>
                <w:snapToGrid w:val="0"/>
                <w:sz w:val="22"/>
                <w:szCs w:val="22"/>
              </w:rPr>
              <w:t>73</w:t>
            </w:r>
          </w:p>
        </w:tc>
        <w:tc>
          <w:tcPr>
            <w:tcW w:w="1276" w:type="dxa"/>
            <w:tcBorders>
              <w:top w:val="nil"/>
              <w:left w:val="nil"/>
              <w:bottom w:val="single" w:sz="4" w:space="0" w:color="auto"/>
              <w:right w:val="single" w:sz="4" w:space="0" w:color="auto"/>
            </w:tcBorders>
            <w:vAlign w:val="center"/>
          </w:tcPr>
          <w:p w14:paraId="483769FB" w14:textId="77777777" w:rsidR="006578D5" w:rsidRPr="006578D5" w:rsidRDefault="006578D5" w:rsidP="006578D5">
            <w:pPr>
              <w:jc w:val="center"/>
              <w:rPr>
                <w:snapToGrid w:val="0"/>
                <w:sz w:val="22"/>
                <w:szCs w:val="22"/>
              </w:rPr>
            </w:pPr>
            <w:r w:rsidRPr="006578D5">
              <w:rPr>
                <w:snapToGrid w:val="0"/>
                <w:sz w:val="22"/>
                <w:szCs w:val="22"/>
              </w:rPr>
              <w:t>73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0E98E9D" w14:textId="77777777" w:rsidR="006578D5" w:rsidRPr="006578D5" w:rsidRDefault="006578D5" w:rsidP="006578D5">
            <w:pPr>
              <w:jc w:val="center"/>
              <w:rPr>
                <w:snapToGrid w:val="0"/>
                <w:sz w:val="22"/>
                <w:szCs w:val="22"/>
              </w:rPr>
            </w:pPr>
            <w:r w:rsidRPr="006578D5">
              <w:rPr>
                <w:snapToGrid w:val="0"/>
                <w:sz w:val="22"/>
                <w:szCs w:val="22"/>
              </w:rPr>
              <w:t>73</w:t>
            </w:r>
          </w:p>
        </w:tc>
      </w:tr>
      <w:tr w:rsidR="006578D5" w:rsidRPr="006578D5" w14:paraId="2524BB39" w14:textId="77777777" w:rsidTr="006578D5">
        <w:trPr>
          <w:trHeight w:val="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7129" w14:textId="77777777" w:rsidR="006578D5" w:rsidRPr="006578D5" w:rsidRDefault="006578D5" w:rsidP="006578D5">
            <w:pPr>
              <w:jc w:val="center"/>
              <w:rPr>
                <w:sz w:val="22"/>
                <w:szCs w:val="22"/>
              </w:rPr>
            </w:pPr>
            <w:r w:rsidRPr="006578D5">
              <w:rPr>
                <w:sz w:val="22"/>
                <w:szCs w:val="22"/>
              </w:rPr>
              <w:t>3.2</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3F37E393" w14:textId="77777777" w:rsidR="006578D5" w:rsidRPr="006578D5" w:rsidRDefault="006578D5" w:rsidP="006578D5">
            <w:pPr>
              <w:rPr>
                <w:sz w:val="22"/>
                <w:szCs w:val="22"/>
              </w:rPr>
            </w:pPr>
            <w:r w:rsidRPr="006578D5">
              <w:rPr>
                <w:sz w:val="22"/>
                <w:szCs w:val="22"/>
              </w:rPr>
              <w:t>установленная тепловая мощность источника тепловой энергии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224249" w14:textId="77777777" w:rsidR="006578D5" w:rsidRPr="006578D5" w:rsidRDefault="006578D5" w:rsidP="006578D5">
            <w:pPr>
              <w:ind w:left="-108" w:right="-108"/>
              <w:jc w:val="center"/>
              <w:rPr>
                <w:sz w:val="22"/>
                <w:szCs w:val="22"/>
              </w:rPr>
            </w:pPr>
            <w:r w:rsidRPr="006578D5">
              <w:rPr>
                <w:sz w:val="22"/>
                <w:szCs w:val="22"/>
              </w:rPr>
              <w:t>Гкал/ч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355E58D" w14:textId="77777777" w:rsidR="006578D5" w:rsidRPr="006578D5" w:rsidRDefault="006578D5" w:rsidP="006578D5">
            <w:pPr>
              <w:jc w:val="center"/>
              <w:rPr>
                <w:snapToGrid w:val="0"/>
                <w:sz w:val="22"/>
                <w:szCs w:val="22"/>
              </w:rPr>
            </w:pPr>
            <w:r w:rsidRPr="006578D5">
              <w:rPr>
                <w:snapToGrid w:val="0"/>
                <w:sz w:val="22"/>
                <w:szCs w:val="22"/>
              </w:rPr>
              <w:t>-</w:t>
            </w:r>
          </w:p>
        </w:tc>
        <w:tc>
          <w:tcPr>
            <w:tcW w:w="1276" w:type="dxa"/>
            <w:tcBorders>
              <w:top w:val="single" w:sz="4" w:space="0" w:color="auto"/>
              <w:left w:val="nil"/>
              <w:bottom w:val="single" w:sz="4" w:space="0" w:color="auto"/>
              <w:right w:val="single" w:sz="4" w:space="0" w:color="auto"/>
            </w:tcBorders>
            <w:vAlign w:val="center"/>
          </w:tcPr>
          <w:p w14:paraId="715435CD" w14:textId="77777777" w:rsidR="006578D5" w:rsidRPr="006578D5" w:rsidRDefault="006578D5" w:rsidP="006578D5">
            <w:pPr>
              <w:jc w:val="center"/>
              <w:rPr>
                <w:snapToGrid w:val="0"/>
                <w:sz w:val="22"/>
                <w:szCs w:val="22"/>
              </w:rPr>
            </w:pPr>
            <w:r w:rsidRPr="006578D5">
              <w:rPr>
                <w:snapToGrid w:val="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E2AC" w14:textId="77777777" w:rsidR="006578D5" w:rsidRPr="006578D5" w:rsidRDefault="006578D5" w:rsidP="006578D5">
            <w:pPr>
              <w:jc w:val="center"/>
              <w:rPr>
                <w:snapToGrid w:val="0"/>
                <w:sz w:val="22"/>
                <w:szCs w:val="22"/>
              </w:rPr>
            </w:pPr>
            <w:r w:rsidRPr="006578D5">
              <w:rPr>
                <w:snapToGrid w:val="0"/>
                <w:sz w:val="22"/>
                <w:szCs w:val="22"/>
              </w:rPr>
              <w:t>-</w:t>
            </w:r>
          </w:p>
        </w:tc>
      </w:tr>
      <w:tr w:rsidR="006578D5" w:rsidRPr="006578D5" w14:paraId="34AF2E4B" w14:textId="77777777" w:rsidTr="006578D5">
        <w:trPr>
          <w:trHeight w:val="47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2F5247" w14:textId="77777777" w:rsidR="006578D5" w:rsidRPr="006578D5" w:rsidRDefault="006578D5" w:rsidP="006578D5">
            <w:pPr>
              <w:jc w:val="center"/>
              <w:rPr>
                <w:sz w:val="22"/>
                <w:szCs w:val="22"/>
              </w:rPr>
            </w:pPr>
            <w:r w:rsidRPr="006578D5">
              <w:rPr>
                <w:sz w:val="22"/>
                <w:szCs w:val="22"/>
              </w:rPr>
              <w:t>4</w:t>
            </w:r>
          </w:p>
        </w:tc>
        <w:tc>
          <w:tcPr>
            <w:tcW w:w="3998" w:type="dxa"/>
            <w:tcBorders>
              <w:top w:val="nil"/>
              <w:left w:val="nil"/>
              <w:bottom w:val="single" w:sz="4" w:space="0" w:color="auto"/>
              <w:right w:val="single" w:sz="4" w:space="0" w:color="auto"/>
            </w:tcBorders>
            <w:shd w:val="clear" w:color="auto" w:fill="auto"/>
            <w:vAlign w:val="center"/>
            <w:hideMark/>
          </w:tcPr>
          <w:p w14:paraId="6B7415BA" w14:textId="77777777" w:rsidR="006578D5" w:rsidRPr="006578D5" w:rsidRDefault="006578D5" w:rsidP="006578D5">
            <w:pPr>
              <w:rPr>
                <w:sz w:val="22"/>
                <w:szCs w:val="22"/>
              </w:rPr>
            </w:pPr>
            <w:r w:rsidRPr="006578D5">
              <w:rPr>
                <w:sz w:val="22"/>
                <w:szCs w:val="22"/>
              </w:rPr>
              <w:t>Коэффициент эластичности затрат по росту активов (</w:t>
            </w:r>
            <w:proofErr w:type="spellStart"/>
            <w:r w:rsidRPr="006578D5">
              <w:rPr>
                <w:sz w:val="22"/>
                <w:szCs w:val="22"/>
              </w:rPr>
              <w:t>К</w:t>
            </w:r>
            <w:r w:rsidRPr="006578D5">
              <w:rPr>
                <w:sz w:val="22"/>
                <w:szCs w:val="22"/>
                <w:vertAlign w:val="subscript"/>
              </w:rPr>
              <w:t>эл</w:t>
            </w:r>
            <w:proofErr w:type="spellEnd"/>
            <w:r w:rsidRPr="006578D5">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5F7279A7" w14:textId="77777777" w:rsidR="006578D5" w:rsidRPr="006578D5" w:rsidRDefault="006578D5" w:rsidP="006578D5">
            <w:pPr>
              <w:ind w:left="-108" w:right="-108"/>
              <w:jc w:val="center"/>
              <w:rPr>
                <w:sz w:val="22"/>
                <w:szCs w:val="22"/>
              </w:rPr>
            </w:pPr>
            <w:r w:rsidRPr="006578D5">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45B1E9E3" w14:textId="77777777" w:rsidR="006578D5" w:rsidRPr="006578D5" w:rsidRDefault="006578D5" w:rsidP="006578D5">
            <w:pPr>
              <w:jc w:val="center"/>
              <w:rPr>
                <w:snapToGrid w:val="0"/>
                <w:sz w:val="22"/>
                <w:szCs w:val="22"/>
              </w:rPr>
            </w:pPr>
            <w:r w:rsidRPr="006578D5">
              <w:rPr>
                <w:snapToGrid w:val="0"/>
                <w:sz w:val="22"/>
                <w:szCs w:val="22"/>
              </w:rPr>
              <w:t>0,75</w:t>
            </w:r>
          </w:p>
        </w:tc>
        <w:tc>
          <w:tcPr>
            <w:tcW w:w="1276" w:type="dxa"/>
            <w:tcBorders>
              <w:top w:val="nil"/>
              <w:left w:val="nil"/>
              <w:bottom w:val="single" w:sz="4" w:space="0" w:color="auto"/>
              <w:right w:val="single" w:sz="4" w:space="0" w:color="auto"/>
            </w:tcBorders>
            <w:vAlign w:val="center"/>
          </w:tcPr>
          <w:p w14:paraId="55668AB9" w14:textId="77777777" w:rsidR="006578D5" w:rsidRPr="006578D5" w:rsidRDefault="006578D5" w:rsidP="006578D5">
            <w:pPr>
              <w:jc w:val="center"/>
              <w:rPr>
                <w:snapToGrid w:val="0"/>
                <w:sz w:val="22"/>
                <w:szCs w:val="22"/>
              </w:rPr>
            </w:pPr>
            <w:r w:rsidRPr="006578D5">
              <w:rPr>
                <w:snapToGrid w:val="0"/>
                <w:sz w:val="22"/>
                <w:szCs w:val="22"/>
              </w:rPr>
              <w:t>0,75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E4AC34" w14:textId="77777777" w:rsidR="006578D5" w:rsidRPr="006578D5" w:rsidRDefault="006578D5" w:rsidP="006578D5">
            <w:pPr>
              <w:jc w:val="center"/>
              <w:rPr>
                <w:snapToGrid w:val="0"/>
                <w:sz w:val="22"/>
                <w:szCs w:val="22"/>
              </w:rPr>
            </w:pPr>
            <w:r w:rsidRPr="006578D5">
              <w:rPr>
                <w:snapToGrid w:val="0"/>
                <w:sz w:val="22"/>
                <w:szCs w:val="22"/>
              </w:rPr>
              <w:t>0,75</w:t>
            </w:r>
          </w:p>
        </w:tc>
      </w:tr>
      <w:tr w:rsidR="006578D5" w:rsidRPr="006578D5" w14:paraId="19FCD4D4" w14:textId="77777777" w:rsidTr="006578D5">
        <w:trPr>
          <w:trHeight w:val="63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8FC033" w14:textId="77777777" w:rsidR="006578D5" w:rsidRPr="006578D5" w:rsidRDefault="006578D5" w:rsidP="006578D5">
            <w:pPr>
              <w:jc w:val="center"/>
              <w:rPr>
                <w:sz w:val="22"/>
                <w:szCs w:val="22"/>
              </w:rPr>
            </w:pPr>
            <w:r w:rsidRPr="006578D5">
              <w:rPr>
                <w:sz w:val="22"/>
                <w:szCs w:val="22"/>
              </w:rPr>
              <w:t>5</w:t>
            </w:r>
          </w:p>
        </w:tc>
        <w:tc>
          <w:tcPr>
            <w:tcW w:w="3998" w:type="dxa"/>
            <w:tcBorders>
              <w:top w:val="nil"/>
              <w:left w:val="nil"/>
              <w:bottom w:val="single" w:sz="4" w:space="0" w:color="auto"/>
              <w:right w:val="single" w:sz="4" w:space="0" w:color="auto"/>
            </w:tcBorders>
            <w:shd w:val="clear" w:color="auto" w:fill="auto"/>
            <w:vAlign w:val="center"/>
            <w:hideMark/>
          </w:tcPr>
          <w:p w14:paraId="08CD2CE9" w14:textId="77777777" w:rsidR="006578D5" w:rsidRPr="006578D5" w:rsidRDefault="006578D5" w:rsidP="006578D5">
            <w:pPr>
              <w:rPr>
                <w:sz w:val="22"/>
                <w:szCs w:val="22"/>
              </w:rPr>
            </w:pPr>
            <w:r w:rsidRPr="006578D5">
              <w:rPr>
                <w:sz w:val="22"/>
                <w:szCs w:val="22"/>
              </w:rPr>
              <w:t>Операционные (подконтрольные)</w:t>
            </w:r>
            <w:r w:rsidRPr="006578D5">
              <w:rPr>
                <w:sz w:val="22"/>
                <w:szCs w:val="22"/>
              </w:rPr>
              <w:br/>
              <w:t>расходы</w:t>
            </w:r>
          </w:p>
        </w:tc>
        <w:tc>
          <w:tcPr>
            <w:tcW w:w="851" w:type="dxa"/>
            <w:tcBorders>
              <w:top w:val="nil"/>
              <w:left w:val="nil"/>
              <w:bottom w:val="single" w:sz="4" w:space="0" w:color="auto"/>
              <w:right w:val="single" w:sz="4" w:space="0" w:color="auto"/>
            </w:tcBorders>
            <w:shd w:val="clear" w:color="auto" w:fill="auto"/>
            <w:vAlign w:val="center"/>
            <w:hideMark/>
          </w:tcPr>
          <w:p w14:paraId="4240ABF4" w14:textId="77777777" w:rsidR="006578D5" w:rsidRPr="006578D5" w:rsidRDefault="006578D5" w:rsidP="006578D5">
            <w:pPr>
              <w:ind w:left="-108" w:right="-108"/>
              <w:jc w:val="center"/>
              <w:rPr>
                <w:sz w:val="22"/>
                <w:szCs w:val="22"/>
              </w:rPr>
            </w:pPr>
            <w:r w:rsidRPr="006578D5">
              <w:rPr>
                <w:sz w:val="22"/>
                <w:szCs w:val="22"/>
              </w:rPr>
              <w:t>тыс. руб.</w:t>
            </w:r>
          </w:p>
        </w:tc>
        <w:tc>
          <w:tcPr>
            <w:tcW w:w="1275" w:type="dxa"/>
            <w:tcBorders>
              <w:top w:val="nil"/>
              <w:left w:val="nil"/>
              <w:bottom w:val="single" w:sz="4" w:space="0" w:color="auto"/>
              <w:right w:val="single" w:sz="4" w:space="0" w:color="auto"/>
            </w:tcBorders>
            <w:shd w:val="clear" w:color="auto" w:fill="auto"/>
            <w:vAlign w:val="center"/>
            <w:hideMark/>
          </w:tcPr>
          <w:p w14:paraId="46118A27" w14:textId="77777777" w:rsidR="006578D5" w:rsidRPr="006578D5" w:rsidRDefault="006578D5" w:rsidP="006578D5">
            <w:pPr>
              <w:jc w:val="center"/>
              <w:rPr>
                <w:snapToGrid w:val="0"/>
                <w:sz w:val="22"/>
                <w:szCs w:val="22"/>
              </w:rPr>
            </w:pPr>
            <w:r w:rsidRPr="006578D5">
              <w:rPr>
                <w:snapToGrid w:val="0"/>
                <w:sz w:val="22"/>
                <w:szCs w:val="22"/>
              </w:rPr>
              <w:t>239,55</w:t>
            </w:r>
          </w:p>
        </w:tc>
        <w:tc>
          <w:tcPr>
            <w:tcW w:w="1276" w:type="dxa"/>
            <w:tcBorders>
              <w:top w:val="nil"/>
              <w:left w:val="nil"/>
              <w:bottom w:val="single" w:sz="4" w:space="0" w:color="auto"/>
              <w:right w:val="single" w:sz="4" w:space="0" w:color="auto"/>
            </w:tcBorders>
            <w:vAlign w:val="center"/>
          </w:tcPr>
          <w:p w14:paraId="29EDE431" w14:textId="77777777" w:rsidR="006578D5" w:rsidRPr="006578D5" w:rsidRDefault="006578D5" w:rsidP="006578D5">
            <w:pPr>
              <w:jc w:val="center"/>
              <w:rPr>
                <w:snapToGrid w:val="0"/>
                <w:sz w:val="22"/>
                <w:szCs w:val="22"/>
              </w:rPr>
            </w:pPr>
            <w:r w:rsidRPr="006578D5">
              <w:rPr>
                <w:snapToGrid w:val="0"/>
                <w:sz w:val="22"/>
                <w:szCs w:val="22"/>
              </w:rPr>
              <w:t>244,26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580677" w14:textId="77777777" w:rsidR="006578D5" w:rsidRPr="006578D5" w:rsidRDefault="006578D5" w:rsidP="006578D5">
            <w:pPr>
              <w:jc w:val="center"/>
              <w:rPr>
                <w:snapToGrid w:val="0"/>
                <w:sz w:val="22"/>
                <w:szCs w:val="22"/>
              </w:rPr>
            </w:pPr>
            <w:r w:rsidRPr="006578D5">
              <w:rPr>
                <w:snapToGrid w:val="0"/>
                <w:sz w:val="22"/>
                <w:szCs w:val="22"/>
              </w:rPr>
              <w:t>250,52</w:t>
            </w:r>
          </w:p>
        </w:tc>
      </w:tr>
    </w:tbl>
    <w:p w14:paraId="137D9B71" w14:textId="77777777" w:rsidR="006578D5" w:rsidRPr="006578D5" w:rsidRDefault="006578D5" w:rsidP="006578D5">
      <w:pPr>
        <w:tabs>
          <w:tab w:val="left" w:pos="1890"/>
        </w:tabs>
        <w:spacing w:line="360" w:lineRule="auto"/>
        <w:ind w:firstLine="720"/>
        <w:jc w:val="right"/>
        <w:rPr>
          <w:snapToGrid w:val="0"/>
          <w:sz w:val="28"/>
          <w:szCs w:val="28"/>
        </w:rPr>
      </w:pPr>
    </w:p>
    <w:p w14:paraId="54C0EA08" w14:textId="77777777" w:rsidR="006578D5" w:rsidRPr="006578D5" w:rsidRDefault="006578D5" w:rsidP="006578D5">
      <w:pPr>
        <w:tabs>
          <w:tab w:val="left" w:pos="1890"/>
        </w:tabs>
        <w:ind w:firstLine="720"/>
        <w:jc w:val="right"/>
        <w:rPr>
          <w:snapToGrid w:val="0"/>
          <w:sz w:val="28"/>
          <w:szCs w:val="28"/>
        </w:rPr>
      </w:pPr>
      <w:r w:rsidRPr="006578D5">
        <w:rPr>
          <w:snapToGrid w:val="0"/>
          <w:sz w:val="28"/>
          <w:szCs w:val="28"/>
        </w:rPr>
        <w:t>Таблица 4.</w:t>
      </w:r>
    </w:p>
    <w:p w14:paraId="07DF26A7" w14:textId="77777777" w:rsidR="006578D5" w:rsidRPr="006578D5" w:rsidRDefault="006578D5" w:rsidP="006578D5">
      <w:pPr>
        <w:jc w:val="center"/>
        <w:rPr>
          <w:snapToGrid w:val="0"/>
          <w:color w:val="000000"/>
          <w:sz w:val="28"/>
          <w:szCs w:val="28"/>
        </w:rPr>
      </w:pPr>
      <w:r w:rsidRPr="006578D5">
        <w:rPr>
          <w:snapToGrid w:val="0"/>
          <w:color w:val="000000"/>
          <w:sz w:val="28"/>
          <w:szCs w:val="28"/>
        </w:rPr>
        <w:t>Распределение операционных (подконтрольных) расходов ООО «</w:t>
      </w:r>
      <w:proofErr w:type="spellStart"/>
      <w:r w:rsidRPr="006578D5">
        <w:rPr>
          <w:snapToGrid w:val="0"/>
          <w:color w:val="000000"/>
          <w:sz w:val="28"/>
          <w:szCs w:val="28"/>
        </w:rPr>
        <w:t>Боровково</w:t>
      </w:r>
      <w:proofErr w:type="spellEnd"/>
      <w:r w:rsidRPr="006578D5">
        <w:rPr>
          <w:snapToGrid w:val="0"/>
          <w:color w:val="000000"/>
          <w:sz w:val="28"/>
          <w:szCs w:val="28"/>
        </w:rPr>
        <w:t>» на 2021 год, постатейно</w:t>
      </w:r>
    </w:p>
    <w:p w14:paraId="16DA7DCE" w14:textId="77777777" w:rsidR="006578D5" w:rsidRPr="006578D5" w:rsidRDefault="006578D5" w:rsidP="006578D5">
      <w:pPr>
        <w:ind w:right="-285"/>
        <w:jc w:val="right"/>
        <w:rPr>
          <w:snapToGrid w:val="0"/>
          <w:color w:val="000000"/>
          <w:sz w:val="28"/>
          <w:szCs w:val="28"/>
        </w:rPr>
      </w:pPr>
      <w:r w:rsidRPr="006578D5">
        <w:rPr>
          <w:snapToGrid w:val="0"/>
          <w:color w:val="000000"/>
          <w:sz w:val="28"/>
          <w:szCs w:val="28"/>
        </w:rPr>
        <w:t>тыс. руб.</w:t>
      </w:r>
    </w:p>
    <w:tbl>
      <w:tblPr>
        <w:tblW w:w="9776" w:type="dxa"/>
        <w:tblLayout w:type="fixed"/>
        <w:tblLook w:val="04A0" w:firstRow="1" w:lastRow="0" w:firstColumn="1" w:lastColumn="0" w:noHBand="0" w:noVBand="1"/>
      </w:tblPr>
      <w:tblGrid>
        <w:gridCol w:w="700"/>
        <w:gridCol w:w="4682"/>
        <w:gridCol w:w="1417"/>
        <w:gridCol w:w="1418"/>
        <w:gridCol w:w="1559"/>
      </w:tblGrid>
      <w:tr w:rsidR="006578D5" w:rsidRPr="006578D5" w14:paraId="305EA254" w14:textId="77777777" w:rsidTr="006578D5">
        <w:trPr>
          <w:trHeight w:val="66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16F6" w14:textId="77777777" w:rsidR="006578D5" w:rsidRPr="006578D5" w:rsidRDefault="006578D5" w:rsidP="006578D5">
            <w:pPr>
              <w:jc w:val="center"/>
              <w:rPr>
                <w:sz w:val="22"/>
                <w:szCs w:val="22"/>
              </w:rPr>
            </w:pPr>
            <w:r w:rsidRPr="006578D5">
              <w:rPr>
                <w:sz w:val="22"/>
                <w:szCs w:val="22"/>
              </w:rPr>
              <w:t>№ п/п</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14:paraId="7892AE03" w14:textId="77777777" w:rsidR="006578D5" w:rsidRPr="006578D5" w:rsidRDefault="006578D5" w:rsidP="006578D5">
            <w:pPr>
              <w:jc w:val="center"/>
              <w:rPr>
                <w:sz w:val="22"/>
                <w:szCs w:val="22"/>
              </w:rPr>
            </w:pPr>
            <w:r w:rsidRPr="006578D5">
              <w:rPr>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2A9058" w14:textId="77777777" w:rsidR="006578D5" w:rsidRPr="006578D5" w:rsidRDefault="006578D5" w:rsidP="006578D5">
            <w:pPr>
              <w:ind w:left="-108" w:right="-49"/>
              <w:jc w:val="center"/>
              <w:rPr>
                <w:sz w:val="22"/>
                <w:szCs w:val="22"/>
              </w:rPr>
            </w:pPr>
            <w:r w:rsidRPr="006578D5">
              <w:rPr>
                <w:sz w:val="22"/>
                <w:szCs w:val="22"/>
              </w:rPr>
              <w:t>Предложения предприятия на 2021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F03F22" w14:textId="77777777" w:rsidR="006578D5" w:rsidRPr="006578D5" w:rsidRDefault="006578D5" w:rsidP="006578D5">
            <w:pPr>
              <w:ind w:left="-167" w:right="-108"/>
              <w:jc w:val="center"/>
              <w:rPr>
                <w:sz w:val="22"/>
                <w:szCs w:val="22"/>
              </w:rPr>
            </w:pPr>
            <w:r w:rsidRPr="006578D5">
              <w:rPr>
                <w:sz w:val="22"/>
                <w:szCs w:val="22"/>
              </w:rPr>
              <w:t xml:space="preserve">Предложения экспертов </w:t>
            </w:r>
            <w:r w:rsidRPr="006578D5">
              <w:rPr>
                <w:sz w:val="22"/>
                <w:szCs w:val="22"/>
              </w:rPr>
              <w:br/>
              <w:t>на 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B2D9E9" w14:textId="77777777" w:rsidR="006578D5" w:rsidRPr="006578D5" w:rsidRDefault="006578D5" w:rsidP="006578D5">
            <w:pPr>
              <w:ind w:left="-108" w:right="-108"/>
              <w:jc w:val="center"/>
              <w:rPr>
                <w:sz w:val="22"/>
                <w:szCs w:val="22"/>
              </w:rPr>
            </w:pPr>
            <w:r w:rsidRPr="006578D5">
              <w:rPr>
                <w:sz w:val="22"/>
                <w:szCs w:val="22"/>
              </w:rPr>
              <w:t>Корректировка предложения предприятия</w:t>
            </w:r>
          </w:p>
        </w:tc>
      </w:tr>
      <w:tr w:rsidR="006578D5" w:rsidRPr="006578D5" w14:paraId="674E2B5C" w14:textId="77777777" w:rsidTr="006578D5">
        <w:trPr>
          <w:trHeight w:val="26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862C75" w14:textId="77777777" w:rsidR="006578D5" w:rsidRPr="006578D5" w:rsidRDefault="006578D5" w:rsidP="006578D5">
            <w:pPr>
              <w:jc w:val="center"/>
              <w:rPr>
                <w:sz w:val="22"/>
                <w:szCs w:val="22"/>
              </w:rPr>
            </w:pPr>
            <w:r w:rsidRPr="006578D5">
              <w:rPr>
                <w:sz w:val="22"/>
                <w:szCs w:val="22"/>
              </w:rPr>
              <w:t>1</w:t>
            </w:r>
          </w:p>
        </w:tc>
        <w:tc>
          <w:tcPr>
            <w:tcW w:w="4682" w:type="dxa"/>
            <w:tcBorders>
              <w:top w:val="nil"/>
              <w:left w:val="nil"/>
              <w:bottom w:val="single" w:sz="4" w:space="0" w:color="auto"/>
              <w:right w:val="single" w:sz="4" w:space="0" w:color="auto"/>
            </w:tcBorders>
            <w:shd w:val="clear" w:color="auto" w:fill="auto"/>
            <w:vAlign w:val="center"/>
            <w:hideMark/>
          </w:tcPr>
          <w:p w14:paraId="6B646A54" w14:textId="77777777" w:rsidR="006578D5" w:rsidRPr="006578D5" w:rsidRDefault="006578D5" w:rsidP="006578D5">
            <w:pPr>
              <w:jc w:val="center"/>
              <w:rPr>
                <w:sz w:val="22"/>
                <w:szCs w:val="22"/>
              </w:rPr>
            </w:pPr>
            <w:r w:rsidRPr="006578D5">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14:paraId="065012F4" w14:textId="77777777" w:rsidR="006578D5" w:rsidRPr="006578D5" w:rsidRDefault="006578D5" w:rsidP="006578D5">
            <w:pPr>
              <w:jc w:val="center"/>
              <w:rPr>
                <w:sz w:val="22"/>
                <w:szCs w:val="22"/>
              </w:rPr>
            </w:pPr>
            <w:r w:rsidRPr="006578D5">
              <w:rPr>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14:paraId="48F3C6A0" w14:textId="77777777" w:rsidR="006578D5" w:rsidRPr="006578D5" w:rsidRDefault="006578D5" w:rsidP="006578D5">
            <w:pPr>
              <w:jc w:val="center"/>
              <w:rPr>
                <w:sz w:val="22"/>
                <w:szCs w:val="22"/>
              </w:rPr>
            </w:pPr>
            <w:r w:rsidRPr="006578D5">
              <w:rPr>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4B17B381" w14:textId="77777777" w:rsidR="006578D5" w:rsidRPr="006578D5" w:rsidRDefault="006578D5" w:rsidP="006578D5">
            <w:pPr>
              <w:jc w:val="center"/>
              <w:rPr>
                <w:sz w:val="22"/>
                <w:szCs w:val="22"/>
              </w:rPr>
            </w:pPr>
            <w:r w:rsidRPr="006578D5">
              <w:rPr>
                <w:sz w:val="22"/>
                <w:szCs w:val="22"/>
              </w:rPr>
              <w:t>6 = 5 - 4</w:t>
            </w:r>
          </w:p>
        </w:tc>
      </w:tr>
      <w:tr w:rsidR="006578D5" w:rsidRPr="006578D5" w14:paraId="4B6CF182"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E25DE9" w14:textId="77777777" w:rsidR="006578D5" w:rsidRPr="006578D5" w:rsidRDefault="006578D5" w:rsidP="006578D5">
            <w:pPr>
              <w:jc w:val="center"/>
              <w:rPr>
                <w:sz w:val="22"/>
                <w:szCs w:val="22"/>
              </w:rPr>
            </w:pPr>
            <w:r w:rsidRPr="006578D5">
              <w:rPr>
                <w:sz w:val="22"/>
                <w:szCs w:val="22"/>
              </w:rPr>
              <w:t>1</w:t>
            </w:r>
          </w:p>
        </w:tc>
        <w:tc>
          <w:tcPr>
            <w:tcW w:w="4682" w:type="dxa"/>
            <w:tcBorders>
              <w:top w:val="nil"/>
              <w:left w:val="nil"/>
              <w:bottom w:val="single" w:sz="4" w:space="0" w:color="auto"/>
              <w:right w:val="single" w:sz="4" w:space="0" w:color="auto"/>
            </w:tcBorders>
            <w:shd w:val="clear" w:color="auto" w:fill="auto"/>
            <w:vAlign w:val="center"/>
            <w:hideMark/>
          </w:tcPr>
          <w:p w14:paraId="5339864A" w14:textId="77777777" w:rsidR="006578D5" w:rsidRPr="006578D5" w:rsidRDefault="006578D5" w:rsidP="006578D5">
            <w:pPr>
              <w:rPr>
                <w:sz w:val="22"/>
                <w:szCs w:val="22"/>
              </w:rPr>
            </w:pPr>
            <w:r w:rsidRPr="006578D5">
              <w:rPr>
                <w:sz w:val="22"/>
                <w:szCs w:val="22"/>
              </w:rPr>
              <w:t>Расходы на приобретение сырья и материалов</w:t>
            </w:r>
          </w:p>
        </w:tc>
        <w:tc>
          <w:tcPr>
            <w:tcW w:w="1417" w:type="dxa"/>
            <w:tcBorders>
              <w:top w:val="nil"/>
              <w:left w:val="nil"/>
              <w:bottom w:val="single" w:sz="4" w:space="0" w:color="auto"/>
              <w:right w:val="single" w:sz="4" w:space="0" w:color="auto"/>
            </w:tcBorders>
            <w:shd w:val="clear" w:color="auto" w:fill="auto"/>
            <w:vAlign w:val="center"/>
            <w:hideMark/>
          </w:tcPr>
          <w:p w14:paraId="60E1AC22" w14:textId="77777777" w:rsidR="006578D5" w:rsidRPr="006578D5" w:rsidRDefault="006578D5" w:rsidP="006578D5">
            <w:pPr>
              <w:jc w:val="center"/>
              <w:rPr>
                <w:sz w:val="22"/>
              </w:rPr>
            </w:pPr>
            <w:r w:rsidRPr="006578D5">
              <w:rPr>
                <w:snapToGrid w:val="0"/>
                <w:sz w:val="22"/>
              </w:rPr>
              <w:t>93,80</w:t>
            </w:r>
          </w:p>
        </w:tc>
        <w:tc>
          <w:tcPr>
            <w:tcW w:w="1418" w:type="dxa"/>
            <w:tcBorders>
              <w:top w:val="nil"/>
              <w:left w:val="nil"/>
              <w:bottom w:val="single" w:sz="4" w:space="0" w:color="auto"/>
              <w:right w:val="single" w:sz="4" w:space="0" w:color="auto"/>
            </w:tcBorders>
            <w:shd w:val="clear" w:color="auto" w:fill="auto"/>
            <w:vAlign w:val="center"/>
            <w:hideMark/>
          </w:tcPr>
          <w:p w14:paraId="4C9579BB" w14:textId="77777777" w:rsidR="006578D5" w:rsidRPr="006578D5" w:rsidRDefault="006578D5" w:rsidP="006578D5">
            <w:pPr>
              <w:jc w:val="center"/>
            </w:pPr>
            <w:r w:rsidRPr="006578D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1D6BCB8F" w14:textId="77777777" w:rsidR="006578D5" w:rsidRPr="006578D5" w:rsidRDefault="006578D5" w:rsidP="006578D5">
            <w:pPr>
              <w:jc w:val="center"/>
              <w:rPr>
                <w:snapToGrid w:val="0"/>
              </w:rPr>
            </w:pPr>
            <w:r w:rsidRPr="006578D5">
              <w:rPr>
                <w:snapToGrid w:val="0"/>
              </w:rPr>
              <w:t>-93,80</w:t>
            </w:r>
          </w:p>
        </w:tc>
      </w:tr>
      <w:tr w:rsidR="006578D5" w:rsidRPr="006578D5" w14:paraId="12E9A61C"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79E9C9" w14:textId="77777777" w:rsidR="006578D5" w:rsidRPr="006578D5" w:rsidRDefault="006578D5" w:rsidP="006578D5">
            <w:pPr>
              <w:jc w:val="center"/>
              <w:rPr>
                <w:sz w:val="22"/>
                <w:szCs w:val="22"/>
              </w:rPr>
            </w:pPr>
            <w:r w:rsidRPr="006578D5">
              <w:rPr>
                <w:sz w:val="22"/>
                <w:szCs w:val="22"/>
              </w:rPr>
              <w:t>2</w:t>
            </w:r>
          </w:p>
        </w:tc>
        <w:tc>
          <w:tcPr>
            <w:tcW w:w="4682" w:type="dxa"/>
            <w:tcBorders>
              <w:top w:val="nil"/>
              <w:left w:val="nil"/>
              <w:bottom w:val="single" w:sz="4" w:space="0" w:color="auto"/>
              <w:right w:val="single" w:sz="4" w:space="0" w:color="auto"/>
            </w:tcBorders>
            <w:shd w:val="clear" w:color="auto" w:fill="auto"/>
            <w:vAlign w:val="center"/>
            <w:hideMark/>
          </w:tcPr>
          <w:p w14:paraId="390A8A87" w14:textId="77777777" w:rsidR="006578D5" w:rsidRPr="006578D5" w:rsidRDefault="006578D5" w:rsidP="006578D5">
            <w:pPr>
              <w:rPr>
                <w:sz w:val="22"/>
                <w:szCs w:val="22"/>
              </w:rPr>
            </w:pPr>
            <w:r w:rsidRPr="006578D5">
              <w:rPr>
                <w:sz w:val="22"/>
                <w:szCs w:val="22"/>
              </w:rPr>
              <w:t>Расходы на ремонт основных средств</w:t>
            </w:r>
          </w:p>
        </w:tc>
        <w:tc>
          <w:tcPr>
            <w:tcW w:w="1417" w:type="dxa"/>
            <w:tcBorders>
              <w:top w:val="nil"/>
              <w:left w:val="nil"/>
              <w:bottom w:val="single" w:sz="4" w:space="0" w:color="auto"/>
              <w:right w:val="single" w:sz="4" w:space="0" w:color="auto"/>
            </w:tcBorders>
            <w:shd w:val="clear" w:color="auto" w:fill="auto"/>
            <w:vAlign w:val="center"/>
            <w:hideMark/>
          </w:tcPr>
          <w:p w14:paraId="647133F5"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5E332D1" w14:textId="77777777" w:rsidR="006578D5" w:rsidRPr="006578D5" w:rsidRDefault="006578D5" w:rsidP="006578D5">
            <w:pPr>
              <w:jc w:val="center"/>
              <w:rPr>
                <w:snapToGrid w:val="0"/>
              </w:rPr>
            </w:pPr>
            <w:r w:rsidRPr="006578D5">
              <w:rPr>
                <w:snapToGrid w:val="0"/>
              </w:rPr>
              <w:t>90,61</w:t>
            </w:r>
          </w:p>
        </w:tc>
        <w:tc>
          <w:tcPr>
            <w:tcW w:w="1559" w:type="dxa"/>
            <w:tcBorders>
              <w:top w:val="nil"/>
              <w:left w:val="nil"/>
              <w:bottom w:val="single" w:sz="4" w:space="0" w:color="auto"/>
              <w:right w:val="single" w:sz="4" w:space="0" w:color="auto"/>
            </w:tcBorders>
            <w:shd w:val="clear" w:color="auto" w:fill="auto"/>
            <w:vAlign w:val="center"/>
            <w:hideMark/>
          </w:tcPr>
          <w:p w14:paraId="58215C95" w14:textId="77777777" w:rsidR="006578D5" w:rsidRPr="006578D5" w:rsidRDefault="006578D5" w:rsidP="006578D5">
            <w:pPr>
              <w:jc w:val="center"/>
              <w:rPr>
                <w:snapToGrid w:val="0"/>
              </w:rPr>
            </w:pPr>
            <w:r w:rsidRPr="006578D5">
              <w:rPr>
                <w:snapToGrid w:val="0"/>
              </w:rPr>
              <w:t>90,61</w:t>
            </w:r>
          </w:p>
        </w:tc>
      </w:tr>
      <w:tr w:rsidR="006578D5" w:rsidRPr="006578D5" w14:paraId="52B62A7C"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963BD1" w14:textId="77777777" w:rsidR="006578D5" w:rsidRPr="006578D5" w:rsidRDefault="006578D5" w:rsidP="006578D5">
            <w:pPr>
              <w:jc w:val="center"/>
              <w:rPr>
                <w:sz w:val="22"/>
                <w:szCs w:val="22"/>
              </w:rPr>
            </w:pPr>
            <w:r w:rsidRPr="006578D5">
              <w:rPr>
                <w:sz w:val="22"/>
                <w:szCs w:val="22"/>
              </w:rPr>
              <w:t>3</w:t>
            </w:r>
          </w:p>
        </w:tc>
        <w:tc>
          <w:tcPr>
            <w:tcW w:w="4682" w:type="dxa"/>
            <w:tcBorders>
              <w:top w:val="nil"/>
              <w:left w:val="nil"/>
              <w:bottom w:val="single" w:sz="4" w:space="0" w:color="auto"/>
              <w:right w:val="single" w:sz="4" w:space="0" w:color="auto"/>
            </w:tcBorders>
            <w:shd w:val="clear" w:color="auto" w:fill="auto"/>
            <w:vAlign w:val="center"/>
            <w:hideMark/>
          </w:tcPr>
          <w:p w14:paraId="26818AE2" w14:textId="77777777" w:rsidR="006578D5" w:rsidRPr="006578D5" w:rsidRDefault="006578D5" w:rsidP="006578D5">
            <w:pPr>
              <w:rPr>
                <w:sz w:val="22"/>
                <w:szCs w:val="22"/>
              </w:rPr>
            </w:pPr>
            <w:r w:rsidRPr="006578D5">
              <w:rPr>
                <w:sz w:val="22"/>
                <w:szCs w:val="22"/>
              </w:rPr>
              <w:t>Расходы на оплату труда</w:t>
            </w:r>
          </w:p>
        </w:tc>
        <w:tc>
          <w:tcPr>
            <w:tcW w:w="1417" w:type="dxa"/>
            <w:tcBorders>
              <w:top w:val="nil"/>
              <w:left w:val="nil"/>
              <w:bottom w:val="single" w:sz="4" w:space="0" w:color="auto"/>
              <w:right w:val="single" w:sz="4" w:space="0" w:color="auto"/>
            </w:tcBorders>
            <w:shd w:val="clear" w:color="auto" w:fill="auto"/>
            <w:vAlign w:val="center"/>
            <w:hideMark/>
          </w:tcPr>
          <w:p w14:paraId="52B9BE4B" w14:textId="77777777" w:rsidR="006578D5" w:rsidRPr="006578D5" w:rsidRDefault="006578D5" w:rsidP="006578D5">
            <w:pPr>
              <w:jc w:val="center"/>
              <w:rPr>
                <w:snapToGrid w:val="0"/>
                <w:sz w:val="22"/>
              </w:rPr>
            </w:pPr>
            <w:r w:rsidRPr="006578D5">
              <w:rPr>
                <w:snapToGrid w:val="0"/>
                <w:sz w:val="22"/>
              </w:rPr>
              <w:t>510,70</w:t>
            </w:r>
          </w:p>
        </w:tc>
        <w:tc>
          <w:tcPr>
            <w:tcW w:w="1418" w:type="dxa"/>
            <w:tcBorders>
              <w:top w:val="nil"/>
              <w:left w:val="nil"/>
              <w:bottom w:val="single" w:sz="4" w:space="0" w:color="auto"/>
              <w:right w:val="single" w:sz="4" w:space="0" w:color="auto"/>
            </w:tcBorders>
            <w:shd w:val="clear" w:color="auto" w:fill="auto"/>
            <w:vAlign w:val="center"/>
            <w:hideMark/>
          </w:tcPr>
          <w:p w14:paraId="3AC613F2" w14:textId="77777777" w:rsidR="006578D5" w:rsidRPr="006578D5" w:rsidRDefault="006578D5" w:rsidP="006578D5">
            <w:pPr>
              <w:jc w:val="center"/>
              <w:rPr>
                <w:snapToGrid w:val="0"/>
              </w:rPr>
            </w:pPr>
            <w:r w:rsidRPr="006578D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5BF7F671" w14:textId="77777777" w:rsidR="006578D5" w:rsidRPr="006578D5" w:rsidRDefault="006578D5" w:rsidP="006578D5">
            <w:pPr>
              <w:jc w:val="center"/>
              <w:rPr>
                <w:snapToGrid w:val="0"/>
              </w:rPr>
            </w:pPr>
            <w:r w:rsidRPr="006578D5">
              <w:rPr>
                <w:snapToGrid w:val="0"/>
              </w:rPr>
              <w:t>-510,70</w:t>
            </w:r>
          </w:p>
        </w:tc>
      </w:tr>
      <w:tr w:rsidR="006578D5" w:rsidRPr="006578D5" w14:paraId="378E1BED" w14:textId="77777777" w:rsidTr="006578D5">
        <w:trPr>
          <w:trHeight w:val="501"/>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88C44B" w14:textId="77777777" w:rsidR="006578D5" w:rsidRPr="006578D5" w:rsidRDefault="006578D5" w:rsidP="006578D5">
            <w:pPr>
              <w:jc w:val="center"/>
              <w:rPr>
                <w:sz w:val="22"/>
                <w:szCs w:val="22"/>
              </w:rPr>
            </w:pPr>
            <w:r w:rsidRPr="006578D5">
              <w:rPr>
                <w:sz w:val="22"/>
                <w:szCs w:val="22"/>
              </w:rPr>
              <w:t>4</w:t>
            </w:r>
          </w:p>
        </w:tc>
        <w:tc>
          <w:tcPr>
            <w:tcW w:w="4682" w:type="dxa"/>
            <w:tcBorders>
              <w:top w:val="nil"/>
              <w:left w:val="nil"/>
              <w:bottom w:val="single" w:sz="4" w:space="0" w:color="auto"/>
              <w:right w:val="single" w:sz="4" w:space="0" w:color="auto"/>
            </w:tcBorders>
            <w:shd w:val="clear" w:color="auto" w:fill="auto"/>
            <w:vAlign w:val="center"/>
            <w:hideMark/>
          </w:tcPr>
          <w:p w14:paraId="66DF44A4" w14:textId="77777777" w:rsidR="006578D5" w:rsidRPr="006578D5" w:rsidRDefault="006578D5" w:rsidP="006578D5">
            <w:pPr>
              <w:rPr>
                <w:sz w:val="22"/>
                <w:szCs w:val="22"/>
              </w:rPr>
            </w:pPr>
            <w:r w:rsidRPr="006578D5">
              <w:rPr>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1E5927CA"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5D582C8C" w14:textId="77777777" w:rsidR="006578D5" w:rsidRPr="006578D5" w:rsidRDefault="006578D5" w:rsidP="006578D5">
            <w:pPr>
              <w:jc w:val="center"/>
              <w:rPr>
                <w:snapToGrid w:val="0"/>
              </w:rPr>
            </w:pPr>
            <w:r w:rsidRPr="006578D5">
              <w:rPr>
                <w:snapToGrid w:val="0"/>
              </w:rPr>
              <w:t>24,02</w:t>
            </w:r>
          </w:p>
        </w:tc>
        <w:tc>
          <w:tcPr>
            <w:tcW w:w="1559" w:type="dxa"/>
            <w:tcBorders>
              <w:top w:val="nil"/>
              <w:left w:val="nil"/>
              <w:bottom w:val="single" w:sz="4" w:space="0" w:color="auto"/>
              <w:right w:val="single" w:sz="4" w:space="0" w:color="auto"/>
            </w:tcBorders>
            <w:shd w:val="clear" w:color="auto" w:fill="auto"/>
            <w:vAlign w:val="center"/>
            <w:hideMark/>
          </w:tcPr>
          <w:p w14:paraId="1AB1F198" w14:textId="77777777" w:rsidR="006578D5" w:rsidRPr="006578D5" w:rsidRDefault="006578D5" w:rsidP="006578D5">
            <w:pPr>
              <w:jc w:val="center"/>
              <w:rPr>
                <w:snapToGrid w:val="0"/>
              </w:rPr>
            </w:pPr>
            <w:r w:rsidRPr="006578D5">
              <w:rPr>
                <w:snapToGrid w:val="0"/>
              </w:rPr>
              <w:t>24,02</w:t>
            </w:r>
          </w:p>
        </w:tc>
      </w:tr>
      <w:tr w:rsidR="006578D5" w:rsidRPr="006578D5" w14:paraId="264F1255" w14:textId="77777777" w:rsidTr="006578D5">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D2266B" w14:textId="77777777" w:rsidR="006578D5" w:rsidRPr="006578D5" w:rsidRDefault="006578D5" w:rsidP="006578D5">
            <w:pPr>
              <w:jc w:val="center"/>
              <w:rPr>
                <w:sz w:val="22"/>
                <w:szCs w:val="22"/>
              </w:rPr>
            </w:pPr>
            <w:r w:rsidRPr="006578D5">
              <w:rPr>
                <w:sz w:val="22"/>
                <w:szCs w:val="22"/>
              </w:rPr>
              <w:t>5</w:t>
            </w:r>
          </w:p>
        </w:tc>
        <w:tc>
          <w:tcPr>
            <w:tcW w:w="4682" w:type="dxa"/>
            <w:tcBorders>
              <w:top w:val="nil"/>
              <w:left w:val="nil"/>
              <w:bottom w:val="single" w:sz="4" w:space="0" w:color="auto"/>
              <w:right w:val="single" w:sz="4" w:space="0" w:color="auto"/>
            </w:tcBorders>
            <w:shd w:val="clear" w:color="auto" w:fill="auto"/>
            <w:vAlign w:val="center"/>
            <w:hideMark/>
          </w:tcPr>
          <w:p w14:paraId="5618B01C" w14:textId="77777777" w:rsidR="006578D5" w:rsidRPr="006578D5" w:rsidRDefault="006578D5" w:rsidP="006578D5">
            <w:pPr>
              <w:rPr>
                <w:sz w:val="22"/>
                <w:szCs w:val="22"/>
              </w:rPr>
            </w:pPr>
            <w:r w:rsidRPr="006578D5">
              <w:rPr>
                <w:sz w:val="22"/>
                <w:szCs w:val="22"/>
              </w:rPr>
              <w:t>Расходы на оплату иных работ и услуг, выполняемых по договорам с организациями</w:t>
            </w:r>
          </w:p>
        </w:tc>
        <w:tc>
          <w:tcPr>
            <w:tcW w:w="1417" w:type="dxa"/>
            <w:tcBorders>
              <w:top w:val="nil"/>
              <w:left w:val="nil"/>
              <w:bottom w:val="single" w:sz="4" w:space="0" w:color="auto"/>
              <w:right w:val="single" w:sz="4" w:space="0" w:color="auto"/>
            </w:tcBorders>
            <w:shd w:val="clear" w:color="auto" w:fill="auto"/>
            <w:vAlign w:val="center"/>
            <w:hideMark/>
          </w:tcPr>
          <w:p w14:paraId="0C2908D4" w14:textId="77777777" w:rsidR="006578D5" w:rsidRPr="006578D5" w:rsidRDefault="006578D5" w:rsidP="006578D5">
            <w:pPr>
              <w:jc w:val="center"/>
              <w:rPr>
                <w:snapToGrid w:val="0"/>
                <w:sz w:val="22"/>
              </w:rPr>
            </w:pPr>
            <w:r w:rsidRPr="006578D5">
              <w:rPr>
                <w:snapToGrid w:val="0"/>
                <w:sz w:val="22"/>
              </w:rPr>
              <w:t>136,30</w:t>
            </w:r>
          </w:p>
        </w:tc>
        <w:tc>
          <w:tcPr>
            <w:tcW w:w="1418" w:type="dxa"/>
            <w:tcBorders>
              <w:top w:val="nil"/>
              <w:left w:val="nil"/>
              <w:bottom w:val="single" w:sz="4" w:space="0" w:color="auto"/>
              <w:right w:val="single" w:sz="4" w:space="0" w:color="auto"/>
            </w:tcBorders>
            <w:shd w:val="clear" w:color="auto" w:fill="auto"/>
            <w:vAlign w:val="center"/>
            <w:hideMark/>
          </w:tcPr>
          <w:p w14:paraId="1D445AA6" w14:textId="77777777" w:rsidR="006578D5" w:rsidRPr="006578D5" w:rsidRDefault="006578D5" w:rsidP="006578D5">
            <w:pPr>
              <w:jc w:val="center"/>
              <w:rPr>
                <w:snapToGrid w:val="0"/>
              </w:rPr>
            </w:pPr>
            <w:r w:rsidRPr="006578D5">
              <w:rPr>
                <w:snapToGrid w:val="0"/>
              </w:rPr>
              <w:t>125,67</w:t>
            </w:r>
          </w:p>
        </w:tc>
        <w:tc>
          <w:tcPr>
            <w:tcW w:w="1559" w:type="dxa"/>
            <w:tcBorders>
              <w:top w:val="nil"/>
              <w:left w:val="nil"/>
              <w:bottom w:val="single" w:sz="4" w:space="0" w:color="auto"/>
              <w:right w:val="single" w:sz="4" w:space="0" w:color="auto"/>
            </w:tcBorders>
            <w:shd w:val="clear" w:color="auto" w:fill="auto"/>
            <w:vAlign w:val="center"/>
            <w:hideMark/>
          </w:tcPr>
          <w:p w14:paraId="62565D88" w14:textId="77777777" w:rsidR="006578D5" w:rsidRPr="006578D5" w:rsidRDefault="006578D5" w:rsidP="006578D5">
            <w:pPr>
              <w:jc w:val="center"/>
              <w:rPr>
                <w:snapToGrid w:val="0"/>
              </w:rPr>
            </w:pPr>
            <w:r w:rsidRPr="006578D5">
              <w:rPr>
                <w:snapToGrid w:val="0"/>
              </w:rPr>
              <w:t>-10,63</w:t>
            </w:r>
          </w:p>
        </w:tc>
      </w:tr>
      <w:tr w:rsidR="006578D5" w:rsidRPr="006578D5" w14:paraId="68F5BF6F"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27F1E3F" w14:textId="77777777" w:rsidR="006578D5" w:rsidRPr="006578D5" w:rsidRDefault="006578D5" w:rsidP="006578D5">
            <w:pPr>
              <w:jc w:val="center"/>
              <w:rPr>
                <w:sz w:val="22"/>
                <w:szCs w:val="22"/>
              </w:rPr>
            </w:pPr>
            <w:r w:rsidRPr="006578D5">
              <w:rPr>
                <w:sz w:val="22"/>
                <w:szCs w:val="22"/>
              </w:rPr>
              <w:t>6</w:t>
            </w:r>
          </w:p>
        </w:tc>
        <w:tc>
          <w:tcPr>
            <w:tcW w:w="4682" w:type="dxa"/>
            <w:tcBorders>
              <w:top w:val="nil"/>
              <w:left w:val="nil"/>
              <w:bottom w:val="single" w:sz="4" w:space="0" w:color="auto"/>
              <w:right w:val="single" w:sz="4" w:space="0" w:color="auto"/>
            </w:tcBorders>
            <w:shd w:val="clear" w:color="auto" w:fill="auto"/>
            <w:vAlign w:val="center"/>
            <w:hideMark/>
          </w:tcPr>
          <w:p w14:paraId="21B828C9" w14:textId="77777777" w:rsidR="006578D5" w:rsidRPr="006578D5" w:rsidRDefault="006578D5" w:rsidP="006578D5">
            <w:pPr>
              <w:rPr>
                <w:sz w:val="22"/>
                <w:szCs w:val="22"/>
              </w:rPr>
            </w:pPr>
            <w:r w:rsidRPr="006578D5">
              <w:rPr>
                <w:sz w:val="22"/>
                <w:szCs w:val="22"/>
              </w:rPr>
              <w:t>Расходы на служебные командировки</w:t>
            </w:r>
          </w:p>
        </w:tc>
        <w:tc>
          <w:tcPr>
            <w:tcW w:w="1417" w:type="dxa"/>
            <w:tcBorders>
              <w:top w:val="nil"/>
              <w:left w:val="nil"/>
              <w:bottom w:val="single" w:sz="4" w:space="0" w:color="auto"/>
              <w:right w:val="single" w:sz="4" w:space="0" w:color="auto"/>
            </w:tcBorders>
            <w:shd w:val="clear" w:color="auto" w:fill="auto"/>
            <w:vAlign w:val="center"/>
            <w:hideMark/>
          </w:tcPr>
          <w:p w14:paraId="31016EF4"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1F0A4881" w14:textId="77777777" w:rsidR="006578D5" w:rsidRPr="006578D5" w:rsidRDefault="006578D5" w:rsidP="006578D5">
            <w:pPr>
              <w:jc w:val="center"/>
              <w:rPr>
                <w:snapToGrid w:val="0"/>
              </w:rPr>
            </w:pPr>
            <w:r w:rsidRPr="006578D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688C49BD" w14:textId="77777777" w:rsidR="006578D5" w:rsidRPr="006578D5" w:rsidRDefault="006578D5" w:rsidP="006578D5">
            <w:pPr>
              <w:jc w:val="center"/>
              <w:rPr>
                <w:snapToGrid w:val="0"/>
              </w:rPr>
            </w:pPr>
            <w:r w:rsidRPr="006578D5">
              <w:rPr>
                <w:snapToGrid w:val="0"/>
              </w:rPr>
              <w:t>0,00</w:t>
            </w:r>
          </w:p>
        </w:tc>
      </w:tr>
      <w:tr w:rsidR="006578D5" w:rsidRPr="006578D5" w14:paraId="309CFA7A"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BDF51E" w14:textId="77777777" w:rsidR="006578D5" w:rsidRPr="006578D5" w:rsidRDefault="006578D5" w:rsidP="006578D5">
            <w:pPr>
              <w:jc w:val="center"/>
              <w:rPr>
                <w:sz w:val="22"/>
                <w:szCs w:val="22"/>
              </w:rPr>
            </w:pPr>
            <w:r w:rsidRPr="006578D5">
              <w:rPr>
                <w:sz w:val="22"/>
                <w:szCs w:val="22"/>
              </w:rPr>
              <w:t>7</w:t>
            </w:r>
          </w:p>
        </w:tc>
        <w:tc>
          <w:tcPr>
            <w:tcW w:w="4682" w:type="dxa"/>
            <w:tcBorders>
              <w:top w:val="nil"/>
              <w:left w:val="nil"/>
              <w:bottom w:val="single" w:sz="4" w:space="0" w:color="auto"/>
              <w:right w:val="single" w:sz="4" w:space="0" w:color="auto"/>
            </w:tcBorders>
            <w:shd w:val="clear" w:color="auto" w:fill="auto"/>
            <w:vAlign w:val="center"/>
            <w:hideMark/>
          </w:tcPr>
          <w:p w14:paraId="30715A0A" w14:textId="77777777" w:rsidR="006578D5" w:rsidRPr="006578D5" w:rsidRDefault="006578D5" w:rsidP="006578D5">
            <w:pPr>
              <w:rPr>
                <w:sz w:val="22"/>
                <w:szCs w:val="22"/>
              </w:rPr>
            </w:pPr>
            <w:r w:rsidRPr="006578D5">
              <w:rPr>
                <w:sz w:val="22"/>
                <w:szCs w:val="22"/>
              </w:rPr>
              <w:t>Расходы на обучение персонала</w:t>
            </w:r>
          </w:p>
        </w:tc>
        <w:tc>
          <w:tcPr>
            <w:tcW w:w="1417" w:type="dxa"/>
            <w:tcBorders>
              <w:top w:val="nil"/>
              <w:left w:val="nil"/>
              <w:bottom w:val="single" w:sz="4" w:space="0" w:color="auto"/>
              <w:right w:val="single" w:sz="4" w:space="0" w:color="auto"/>
            </w:tcBorders>
            <w:shd w:val="clear" w:color="auto" w:fill="auto"/>
            <w:vAlign w:val="center"/>
            <w:hideMark/>
          </w:tcPr>
          <w:p w14:paraId="0797F8D2"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C3132D4" w14:textId="77777777" w:rsidR="006578D5" w:rsidRPr="006578D5" w:rsidRDefault="006578D5" w:rsidP="006578D5">
            <w:pPr>
              <w:jc w:val="center"/>
              <w:rPr>
                <w:snapToGrid w:val="0"/>
              </w:rPr>
            </w:pPr>
            <w:r w:rsidRPr="006578D5">
              <w:rPr>
                <w:snapToGrid w:val="0"/>
              </w:rPr>
              <w:t>10,22</w:t>
            </w:r>
          </w:p>
        </w:tc>
        <w:tc>
          <w:tcPr>
            <w:tcW w:w="1559" w:type="dxa"/>
            <w:tcBorders>
              <w:top w:val="nil"/>
              <w:left w:val="nil"/>
              <w:bottom w:val="single" w:sz="4" w:space="0" w:color="auto"/>
              <w:right w:val="single" w:sz="4" w:space="0" w:color="auto"/>
            </w:tcBorders>
            <w:shd w:val="clear" w:color="auto" w:fill="auto"/>
            <w:vAlign w:val="center"/>
            <w:hideMark/>
          </w:tcPr>
          <w:p w14:paraId="3677E51B" w14:textId="77777777" w:rsidR="006578D5" w:rsidRPr="006578D5" w:rsidRDefault="006578D5" w:rsidP="006578D5">
            <w:pPr>
              <w:jc w:val="center"/>
              <w:rPr>
                <w:snapToGrid w:val="0"/>
              </w:rPr>
            </w:pPr>
            <w:r w:rsidRPr="006578D5">
              <w:rPr>
                <w:snapToGrid w:val="0"/>
              </w:rPr>
              <w:t>10,22</w:t>
            </w:r>
          </w:p>
        </w:tc>
      </w:tr>
      <w:tr w:rsidR="006578D5" w:rsidRPr="006578D5" w14:paraId="5354E462"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41E09B" w14:textId="77777777" w:rsidR="006578D5" w:rsidRPr="006578D5" w:rsidRDefault="006578D5" w:rsidP="006578D5">
            <w:pPr>
              <w:jc w:val="center"/>
              <w:rPr>
                <w:sz w:val="22"/>
                <w:szCs w:val="22"/>
              </w:rPr>
            </w:pPr>
            <w:r w:rsidRPr="006578D5">
              <w:rPr>
                <w:sz w:val="22"/>
                <w:szCs w:val="22"/>
              </w:rPr>
              <w:t>8</w:t>
            </w:r>
          </w:p>
        </w:tc>
        <w:tc>
          <w:tcPr>
            <w:tcW w:w="4682" w:type="dxa"/>
            <w:tcBorders>
              <w:top w:val="nil"/>
              <w:left w:val="nil"/>
              <w:bottom w:val="single" w:sz="4" w:space="0" w:color="auto"/>
              <w:right w:val="single" w:sz="4" w:space="0" w:color="auto"/>
            </w:tcBorders>
            <w:shd w:val="clear" w:color="auto" w:fill="auto"/>
            <w:vAlign w:val="center"/>
            <w:hideMark/>
          </w:tcPr>
          <w:p w14:paraId="27525C52" w14:textId="77777777" w:rsidR="006578D5" w:rsidRPr="006578D5" w:rsidRDefault="006578D5" w:rsidP="006578D5">
            <w:pPr>
              <w:rPr>
                <w:sz w:val="22"/>
                <w:szCs w:val="22"/>
              </w:rPr>
            </w:pPr>
            <w:r w:rsidRPr="006578D5">
              <w:rPr>
                <w:sz w:val="22"/>
                <w:szCs w:val="22"/>
              </w:rPr>
              <w:t>Лизинговый платеж</w:t>
            </w:r>
          </w:p>
        </w:tc>
        <w:tc>
          <w:tcPr>
            <w:tcW w:w="1417" w:type="dxa"/>
            <w:tcBorders>
              <w:top w:val="nil"/>
              <w:left w:val="nil"/>
              <w:bottom w:val="single" w:sz="4" w:space="0" w:color="auto"/>
              <w:right w:val="single" w:sz="4" w:space="0" w:color="auto"/>
            </w:tcBorders>
            <w:shd w:val="clear" w:color="auto" w:fill="auto"/>
            <w:vAlign w:val="center"/>
            <w:hideMark/>
          </w:tcPr>
          <w:p w14:paraId="1DAC909B"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0034437C" w14:textId="77777777" w:rsidR="006578D5" w:rsidRPr="006578D5" w:rsidRDefault="006578D5" w:rsidP="006578D5">
            <w:pPr>
              <w:jc w:val="center"/>
              <w:rPr>
                <w:snapToGrid w:val="0"/>
              </w:rPr>
            </w:pPr>
            <w:r w:rsidRPr="006578D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700D8FDC" w14:textId="77777777" w:rsidR="006578D5" w:rsidRPr="006578D5" w:rsidRDefault="006578D5" w:rsidP="006578D5">
            <w:pPr>
              <w:jc w:val="center"/>
              <w:rPr>
                <w:snapToGrid w:val="0"/>
              </w:rPr>
            </w:pPr>
            <w:r w:rsidRPr="006578D5">
              <w:rPr>
                <w:snapToGrid w:val="0"/>
              </w:rPr>
              <w:t>0,00</w:t>
            </w:r>
          </w:p>
        </w:tc>
      </w:tr>
      <w:tr w:rsidR="006578D5" w:rsidRPr="006578D5" w14:paraId="4594E17D"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CA5665" w14:textId="77777777" w:rsidR="006578D5" w:rsidRPr="006578D5" w:rsidRDefault="006578D5" w:rsidP="006578D5">
            <w:pPr>
              <w:jc w:val="center"/>
              <w:rPr>
                <w:sz w:val="22"/>
                <w:szCs w:val="22"/>
              </w:rPr>
            </w:pPr>
            <w:r w:rsidRPr="006578D5">
              <w:rPr>
                <w:sz w:val="22"/>
                <w:szCs w:val="22"/>
              </w:rPr>
              <w:t>9</w:t>
            </w:r>
          </w:p>
        </w:tc>
        <w:tc>
          <w:tcPr>
            <w:tcW w:w="4682" w:type="dxa"/>
            <w:tcBorders>
              <w:top w:val="nil"/>
              <w:left w:val="nil"/>
              <w:bottom w:val="single" w:sz="4" w:space="0" w:color="auto"/>
              <w:right w:val="single" w:sz="4" w:space="0" w:color="auto"/>
            </w:tcBorders>
            <w:shd w:val="clear" w:color="auto" w:fill="auto"/>
            <w:vAlign w:val="center"/>
            <w:hideMark/>
          </w:tcPr>
          <w:p w14:paraId="3F6155E1" w14:textId="77777777" w:rsidR="006578D5" w:rsidRPr="006578D5" w:rsidRDefault="006578D5" w:rsidP="006578D5">
            <w:pPr>
              <w:rPr>
                <w:sz w:val="22"/>
                <w:szCs w:val="22"/>
              </w:rPr>
            </w:pPr>
            <w:r w:rsidRPr="006578D5">
              <w:rPr>
                <w:sz w:val="22"/>
                <w:szCs w:val="22"/>
              </w:rPr>
              <w:t>Арендная плата</w:t>
            </w:r>
          </w:p>
        </w:tc>
        <w:tc>
          <w:tcPr>
            <w:tcW w:w="1417" w:type="dxa"/>
            <w:tcBorders>
              <w:top w:val="nil"/>
              <w:left w:val="nil"/>
              <w:bottom w:val="single" w:sz="4" w:space="0" w:color="auto"/>
              <w:right w:val="single" w:sz="4" w:space="0" w:color="auto"/>
            </w:tcBorders>
            <w:shd w:val="clear" w:color="auto" w:fill="auto"/>
            <w:vAlign w:val="center"/>
            <w:hideMark/>
          </w:tcPr>
          <w:p w14:paraId="142875E1"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F3EE3BF" w14:textId="77777777" w:rsidR="006578D5" w:rsidRPr="006578D5" w:rsidRDefault="006578D5" w:rsidP="006578D5">
            <w:pPr>
              <w:jc w:val="center"/>
              <w:rPr>
                <w:snapToGrid w:val="0"/>
              </w:rPr>
            </w:pPr>
            <w:r w:rsidRPr="006578D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5AB3FA44" w14:textId="77777777" w:rsidR="006578D5" w:rsidRPr="006578D5" w:rsidRDefault="006578D5" w:rsidP="006578D5">
            <w:pPr>
              <w:jc w:val="center"/>
              <w:rPr>
                <w:snapToGrid w:val="0"/>
              </w:rPr>
            </w:pPr>
            <w:r w:rsidRPr="006578D5">
              <w:rPr>
                <w:snapToGrid w:val="0"/>
              </w:rPr>
              <w:t>0,00</w:t>
            </w:r>
          </w:p>
        </w:tc>
      </w:tr>
      <w:tr w:rsidR="006578D5" w:rsidRPr="006578D5" w14:paraId="016A5C39" w14:textId="77777777" w:rsidTr="006578D5">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9B49A1" w14:textId="77777777" w:rsidR="006578D5" w:rsidRPr="006578D5" w:rsidRDefault="006578D5" w:rsidP="006578D5">
            <w:pPr>
              <w:jc w:val="center"/>
              <w:rPr>
                <w:sz w:val="22"/>
                <w:szCs w:val="22"/>
              </w:rPr>
            </w:pPr>
            <w:r w:rsidRPr="006578D5">
              <w:rPr>
                <w:sz w:val="22"/>
                <w:szCs w:val="22"/>
              </w:rPr>
              <w:t>10</w:t>
            </w:r>
          </w:p>
        </w:tc>
        <w:tc>
          <w:tcPr>
            <w:tcW w:w="4682" w:type="dxa"/>
            <w:tcBorders>
              <w:top w:val="nil"/>
              <w:left w:val="nil"/>
              <w:bottom w:val="single" w:sz="4" w:space="0" w:color="auto"/>
              <w:right w:val="single" w:sz="4" w:space="0" w:color="auto"/>
            </w:tcBorders>
            <w:shd w:val="clear" w:color="auto" w:fill="auto"/>
            <w:vAlign w:val="center"/>
            <w:hideMark/>
          </w:tcPr>
          <w:p w14:paraId="0F64A1CC" w14:textId="77777777" w:rsidR="006578D5" w:rsidRPr="006578D5" w:rsidRDefault="006578D5" w:rsidP="006578D5">
            <w:pPr>
              <w:rPr>
                <w:sz w:val="22"/>
                <w:szCs w:val="22"/>
              </w:rPr>
            </w:pPr>
            <w:r w:rsidRPr="006578D5">
              <w:rPr>
                <w:sz w:val="22"/>
                <w:szCs w:val="22"/>
              </w:rPr>
              <w:t>Другие расходы</w:t>
            </w:r>
          </w:p>
        </w:tc>
        <w:tc>
          <w:tcPr>
            <w:tcW w:w="1417" w:type="dxa"/>
            <w:tcBorders>
              <w:top w:val="nil"/>
              <w:left w:val="nil"/>
              <w:bottom w:val="single" w:sz="4" w:space="0" w:color="auto"/>
              <w:right w:val="single" w:sz="4" w:space="0" w:color="auto"/>
            </w:tcBorders>
            <w:shd w:val="clear" w:color="auto" w:fill="auto"/>
            <w:vAlign w:val="center"/>
            <w:hideMark/>
          </w:tcPr>
          <w:p w14:paraId="229FCFC6" w14:textId="77777777" w:rsidR="006578D5" w:rsidRPr="006578D5" w:rsidRDefault="006578D5" w:rsidP="006578D5">
            <w:pPr>
              <w:jc w:val="center"/>
              <w:rPr>
                <w:snapToGrid w:val="0"/>
                <w:sz w:val="22"/>
              </w:rPr>
            </w:pPr>
            <w:r w:rsidRPr="006578D5">
              <w:rPr>
                <w:snapToGrid w:val="0"/>
                <w:sz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7F2AF67" w14:textId="77777777" w:rsidR="006578D5" w:rsidRPr="006578D5" w:rsidRDefault="006578D5" w:rsidP="006578D5">
            <w:pPr>
              <w:jc w:val="center"/>
              <w:rPr>
                <w:snapToGrid w:val="0"/>
              </w:rPr>
            </w:pPr>
            <w:r w:rsidRPr="006578D5">
              <w:rPr>
                <w:snapToGrid w:val="0"/>
              </w:rPr>
              <w:t>0,00</w:t>
            </w:r>
          </w:p>
        </w:tc>
        <w:tc>
          <w:tcPr>
            <w:tcW w:w="1559" w:type="dxa"/>
            <w:tcBorders>
              <w:top w:val="nil"/>
              <w:left w:val="nil"/>
              <w:bottom w:val="single" w:sz="4" w:space="0" w:color="auto"/>
              <w:right w:val="single" w:sz="4" w:space="0" w:color="auto"/>
            </w:tcBorders>
            <w:shd w:val="clear" w:color="auto" w:fill="auto"/>
            <w:vAlign w:val="center"/>
            <w:hideMark/>
          </w:tcPr>
          <w:p w14:paraId="643FDF67" w14:textId="77777777" w:rsidR="006578D5" w:rsidRPr="006578D5" w:rsidRDefault="006578D5" w:rsidP="006578D5">
            <w:pPr>
              <w:jc w:val="center"/>
              <w:rPr>
                <w:snapToGrid w:val="0"/>
              </w:rPr>
            </w:pPr>
            <w:r w:rsidRPr="006578D5">
              <w:rPr>
                <w:snapToGrid w:val="0"/>
              </w:rPr>
              <w:t>0,00</w:t>
            </w:r>
          </w:p>
        </w:tc>
      </w:tr>
      <w:tr w:rsidR="006578D5" w:rsidRPr="006578D5" w14:paraId="4453EA9D" w14:textId="77777777" w:rsidTr="006578D5">
        <w:trPr>
          <w:trHeight w:val="35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860961A" w14:textId="77777777" w:rsidR="006578D5" w:rsidRPr="006578D5" w:rsidRDefault="006578D5" w:rsidP="006578D5">
            <w:pPr>
              <w:jc w:val="center"/>
              <w:rPr>
                <w:sz w:val="22"/>
                <w:szCs w:val="22"/>
              </w:rPr>
            </w:pPr>
            <w:r w:rsidRPr="006578D5">
              <w:rPr>
                <w:sz w:val="22"/>
                <w:szCs w:val="22"/>
              </w:rPr>
              <w:t> </w:t>
            </w:r>
          </w:p>
        </w:tc>
        <w:tc>
          <w:tcPr>
            <w:tcW w:w="4682" w:type="dxa"/>
            <w:tcBorders>
              <w:top w:val="nil"/>
              <w:left w:val="nil"/>
              <w:bottom w:val="single" w:sz="4" w:space="0" w:color="auto"/>
              <w:right w:val="single" w:sz="4" w:space="0" w:color="auto"/>
            </w:tcBorders>
            <w:shd w:val="clear" w:color="auto" w:fill="auto"/>
            <w:vAlign w:val="center"/>
            <w:hideMark/>
          </w:tcPr>
          <w:p w14:paraId="5C6B4168" w14:textId="77777777" w:rsidR="006578D5" w:rsidRPr="006578D5" w:rsidRDefault="006578D5" w:rsidP="006578D5">
            <w:pPr>
              <w:rPr>
                <w:sz w:val="22"/>
                <w:szCs w:val="22"/>
              </w:rPr>
            </w:pPr>
            <w:r w:rsidRPr="006578D5">
              <w:rPr>
                <w:sz w:val="22"/>
                <w:szCs w:val="22"/>
              </w:rPr>
              <w:t>ИТОГО операционных расходов</w:t>
            </w:r>
          </w:p>
        </w:tc>
        <w:tc>
          <w:tcPr>
            <w:tcW w:w="1417" w:type="dxa"/>
            <w:tcBorders>
              <w:top w:val="nil"/>
              <w:left w:val="nil"/>
              <w:bottom w:val="single" w:sz="4" w:space="0" w:color="auto"/>
              <w:right w:val="single" w:sz="4" w:space="0" w:color="auto"/>
            </w:tcBorders>
            <w:shd w:val="clear" w:color="auto" w:fill="auto"/>
            <w:vAlign w:val="center"/>
            <w:hideMark/>
          </w:tcPr>
          <w:p w14:paraId="19B90F8C" w14:textId="77777777" w:rsidR="006578D5" w:rsidRPr="006578D5" w:rsidRDefault="006578D5" w:rsidP="006578D5">
            <w:pPr>
              <w:jc w:val="center"/>
              <w:rPr>
                <w:bCs/>
                <w:snapToGrid w:val="0"/>
                <w:sz w:val="22"/>
              </w:rPr>
            </w:pPr>
            <w:r w:rsidRPr="006578D5">
              <w:rPr>
                <w:bCs/>
                <w:snapToGrid w:val="0"/>
                <w:sz w:val="22"/>
              </w:rPr>
              <w:t>740,80</w:t>
            </w:r>
          </w:p>
        </w:tc>
        <w:tc>
          <w:tcPr>
            <w:tcW w:w="1418" w:type="dxa"/>
            <w:tcBorders>
              <w:top w:val="nil"/>
              <w:left w:val="nil"/>
              <w:bottom w:val="single" w:sz="4" w:space="0" w:color="auto"/>
              <w:right w:val="single" w:sz="4" w:space="0" w:color="auto"/>
            </w:tcBorders>
            <w:shd w:val="clear" w:color="auto" w:fill="auto"/>
            <w:vAlign w:val="center"/>
            <w:hideMark/>
          </w:tcPr>
          <w:p w14:paraId="6B961C63" w14:textId="77777777" w:rsidR="006578D5" w:rsidRPr="006578D5" w:rsidRDefault="006578D5" w:rsidP="006578D5">
            <w:pPr>
              <w:jc w:val="center"/>
              <w:rPr>
                <w:bCs/>
                <w:snapToGrid w:val="0"/>
              </w:rPr>
            </w:pPr>
            <w:r w:rsidRPr="006578D5">
              <w:rPr>
                <w:bCs/>
                <w:snapToGrid w:val="0"/>
              </w:rPr>
              <w:t>250,52</w:t>
            </w:r>
          </w:p>
        </w:tc>
        <w:tc>
          <w:tcPr>
            <w:tcW w:w="1559" w:type="dxa"/>
            <w:tcBorders>
              <w:top w:val="nil"/>
              <w:left w:val="nil"/>
              <w:bottom w:val="single" w:sz="4" w:space="0" w:color="auto"/>
              <w:right w:val="single" w:sz="4" w:space="0" w:color="auto"/>
            </w:tcBorders>
            <w:shd w:val="clear" w:color="auto" w:fill="auto"/>
            <w:vAlign w:val="center"/>
            <w:hideMark/>
          </w:tcPr>
          <w:p w14:paraId="78CBFA72" w14:textId="77777777" w:rsidR="006578D5" w:rsidRPr="006578D5" w:rsidRDefault="006578D5" w:rsidP="006578D5">
            <w:pPr>
              <w:jc w:val="center"/>
              <w:rPr>
                <w:bCs/>
                <w:snapToGrid w:val="0"/>
              </w:rPr>
            </w:pPr>
            <w:r w:rsidRPr="006578D5">
              <w:rPr>
                <w:bCs/>
                <w:snapToGrid w:val="0"/>
              </w:rPr>
              <w:t>-490,28</w:t>
            </w:r>
          </w:p>
        </w:tc>
      </w:tr>
    </w:tbl>
    <w:p w14:paraId="625C64F8" w14:textId="77777777" w:rsidR="006578D5" w:rsidRPr="006578D5" w:rsidRDefault="006578D5" w:rsidP="006578D5">
      <w:pPr>
        <w:tabs>
          <w:tab w:val="left" w:pos="1890"/>
        </w:tabs>
        <w:spacing w:line="360" w:lineRule="auto"/>
        <w:ind w:firstLine="720"/>
        <w:jc w:val="center"/>
        <w:rPr>
          <w:b/>
          <w:snapToGrid w:val="0"/>
          <w:sz w:val="28"/>
          <w:szCs w:val="28"/>
        </w:rPr>
      </w:pPr>
    </w:p>
    <w:p w14:paraId="0D9A796E" w14:textId="77777777" w:rsidR="006578D5" w:rsidRPr="006578D5" w:rsidRDefault="006578D5" w:rsidP="006578D5">
      <w:pPr>
        <w:keepNext/>
        <w:keepLines/>
        <w:jc w:val="center"/>
        <w:outlineLvl w:val="1"/>
        <w:rPr>
          <w:rFonts w:eastAsia="Calibri"/>
          <w:b/>
          <w:sz w:val="28"/>
          <w:szCs w:val="28"/>
          <w:lang w:eastAsia="en-US"/>
        </w:rPr>
      </w:pPr>
      <w:r w:rsidRPr="006578D5">
        <w:rPr>
          <w:rFonts w:eastAsia="Calibri"/>
          <w:b/>
          <w:sz w:val="28"/>
          <w:szCs w:val="28"/>
          <w:lang w:eastAsia="en-US"/>
        </w:rPr>
        <w:lastRenderedPageBreak/>
        <w:t>4.3. Расчет неподконтрольных расходов на очередной год долгосрочного периода регулирования</w:t>
      </w:r>
    </w:p>
    <w:p w14:paraId="7A3123AF" w14:textId="77777777" w:rsidR="006578D5" w:rsidRPr="006578D5" w:rsidRDefault="006578D5" w:rsidP="006578D5">
      <w:pPr>
        <w:rPr>
          <w:snapToGrid w:val="0"/>
          <w:sz w:val="28"/>
          <w:szCs w:val="28"/>
          <w:lang w:eastAsia="en-US"/>
        </w:rPr>
      </w:pPr>
    </w:p>
    <w:p w14:paraId="4A32EFA7" w14:textId="77777777" w:rsidR="006578D5" w:rsidRPr="006578D5" w:rsidRDefault="006578D5" w:rsidP="006578D5">
      <w:pPr>
        <w:keepNext/>
        <w:tabs>
          <w:tab w:val="left" w:pos="709"/>
        </w:tabs>
        <w:spacing w:after="240"/>
        <w:jc w:val="center"/>
        <w:outlineLvl w:val="2"/>
        <w:rPr>
          <w:rFonts w:eastAsia="Calibri" w:cs="Arial"/>
          <w:bCs/>
          <w:i/>
          <w:snapToGrid w:val="0"/>
          <w:sz w:val="28"/>
          <w:szCs w:val="26"/>
          <w:lang w:eastAsia="en-US"/>
        </w:rPr>
      </w:pPr>
      <w:r w:rsidRPr="006578D5">
        <w:rPr>
          <w:rFonts w:eastAsia="Calibri" w:cs="Arial"/>
          <w:bCs/>
          <w:i/>
          <w:snapToGrid w:val="0"/>
          <w:sz w:val="28"/>
          <w:szCs w:val="26"/>
          <w:lang w:eastAsia="en-US"/>
        </w:rPr>
        <w:t>Арендная плата</w:t>
      </w:r>
    </w:p>
    <w:p w14:paraId="1F20B5E8" w14:textId="77777777" w:rsidR="006578D5" w:rsidRPr="006578D5" w:rsidRDefault="006578D5" w:rsidP="006578D5">
      <w:pPr>
        <w:ind w:firstLine="851"/>
        <w:jc w:val="both"/>
        <w:rPr>
          <w:snapToGrid w:val="0"/>
          <w:sz w:val="28"/>
          <w:szCs w:val="28"/>
        </w:rPr>
      </w:pPr>
      <w:r w:rsidRPr="006578D5">
        <w:rPr>
          <w:snapToGrid w:val="0"/>
          <w:sz w:val="28"/>
          <w:szCs w:val="28"/>
        </w:rPr>
        <w:t>По данной статье предприятием планируются расходы в размере 166,00 тыс. руб.</w:t>
      </w:r>
    </w:p>
    <w:p w14:paraId="44EF4FC3" w14:textId="77777777" w:rsidR="006578D5" w:rsidRPr="006578D5" w:rsidRDefault="006578D5" w:rsidP="006578D5">
      <w:pPr>
        <w:ind w:firstLine="851"/>
        <w:jc w:val="both"/>
        <w:rPr>
          <w:snapToGrid w:val="0"/>
          <w:sz w:val="28"/>
          <w:szCs w:val="28"/>
        </w:rPr>
      </w:pPr>
      <w:r w:rsidRPr="006578D5">
        <w:rPr>
          <w:snapToGrid w:val="0"/>
          <w:sz w:val="28"/>
          <w:szCs w:val="28"/>
        </w:rPr>
        <w:t>Экспертами был произведен анализ экономической обоснованности затрат предприятия по данной статье, в соответствии с п. 45 и п. 65 Основ ценообразования. Для этого были рассмотрены и проанализированы следующие представленные материалы:</w:t>
      </w:r>
    </w:p>
    <w:p w14:paraId="2BD3B472" w14:textId="77777777" w:rsidR="006578D5" w:rsidRPr="006578D5" w:rsidRDefault="006578D5" w:rsidP="006578D5">
      <w:pPr>
        <w:ind w:firstLine="851"/>
        <w:jc w:val="both"/>
        <w:rPr>
          <w:snapToGrid w:val="0"/>
          <w:sz w:val="28"/>
          <w:szCs w:val="28"/>
        </w:rPr>
      </w:pPr>
      <w:r w:rsidRPr="006578D5">
        <w:rPr>
          <w:snapToGrid w:val="0"/>
          <w:sz w:val="28"/>
          <w:szCs w:val="28"/>
        </w:rPr>
        <w:t xml:space="preserve">Договор аренды недвижимого имущества № СН_17/0009 от 01.08.2017 </w:t>
      </w:r>
      <w:r w:rsidRPr="006578D5">
        <w:rPr>
          <w:snapToGrid w:val="0"/>
          <w:sz w:val="28"/>
          <w:szCs w:val="28"/>
        </w:rPr>
        <w:br/>
        <w:t>с ООО «Племенная птицефабрика «</w:t>
      </w:r>
      <w:proofErr w:type="spellStart"/>
      <w:r w:rsidRPr="006578D5">
        <w:rPr>
          <w:snapToGrid w:val="0"/>
          <w:sz w:val="28"/>
          <w:szCs w:val="28"/>
        </w:rPr>
        <w:t>Снежинская</w:t>
      </w:r>
      <w:proofErr w:type="spellEnd"/>
      <w:r w:rsidRPr="006578D5">
        <w:rPr>
          <w:snapToGrid w:val="0"/>
          <w:sz w:val="28"/>
          <w:szCs w:val="28"/>
        </w:rPr>
        <w:t xml:space="preserve">» (стр. 84 материалов дела). Срок действия договора по 30.06.2018. Арендная плата 12 тыс. руб. </w:t>
      </w:r>
    </w:p>
    <w:p w14:paraId="73BE53A0" w14:textId="77777777" w:rsidR="006578D5" w:rsidRPr="006578D5" w:rsidRDefault="006578D5" w:rsidP="006578D5">
      <w:pPr>
        <w:ind w:firstLine="851"/>
        <w:jc w:val="both"/>
        <w:rPr>
          <w:snapToGrid w:val="0"/>
          <w:sz w:val="28"/>
          <w:szCs w:val="28"/>
        </w:rPr>
      </w:pPr>
      <w:r w:rsidRPr="006578D5">
        <w:rPr>
          <w:snapToGrid w:val="0"/>
          <w:sz w:val="28"/>
          <w:szCs w:val="28"/>
        </w:rPr>
        <w:t xml:space="preserve">Дополнительное соглашение № 2 от 30.04.2019 к договору </w:t>
      </w:r>
      <w:r w:rsidRPr="006578D5">
        <w:rPr>
          <w:snapToGrid w:val="0"/>
          <w:sz w:val="28"/>
          <w:szCs w:val="28"/>
        </w:rPr>
        <w:br/>
        <w:t xml:space="preserve">№ СН_17/0009 от 01.08.2017 (стр. 88 материалов дела). Срок действия договора до 30.03.2020 с </w:t>
      </w:r>
      <w:proofErr w:type="spellStart"/>
      <w:r w:rsidRPr="006578D5">
        <w:rPr>
          <w:snapToGrid w:val="0"/>
          <w:sz w:val="28"/>
          <w:szCs w:val="28"/>
        </w:rPr>
        <w:t>автопролонгацией</w:t>
      </w:r>
      <w:proofErr w:type="spellEnd"/>
      <w:r w:rsidRPr="006578D5">
        <w:rPr>
          <w:snapToGrid w:val="0"/>
          <w:sz w:val="28"/>
          <w:szCs w:val="28"/>
        </w:rPr>
        <w:t>.</w:t>
      </w:r>
    </w:p>
    <w:p w14:paraId="679B15A3" w14:textId="77777777" w:rsidR="006578D5" w:rsidRPr="006578D5" w:rsidRDefault="006578D5" w:rsidP="006578D5">
      <w:pPr>
        <w:ind w:firstLine="851"/>
        <w:jc w:val="both"/>
        <w:rPr>
          <w:snapToGrid w:val="0"/>
          <w:sz w:val="28"/>
          <w:szCs w:val="28"/>
        </w:rPr>
      </w:pPr>
      <w:r w:rsidRPr="006578D5">
        <w:rPr>
          <w:snapToGrid w:val="0"/>
          <w:sz w:val="28"/>
          <w:szCs w:val="28"/>
        </w:rPr>
        <w:t>Счета-фактуры, акты за 2019 год (стр. 89 материалов дела).</w:t>
      </w:r>
    </w:p>
    <w:p w14:paraId="4399F970" w14:textId="77777777" w:rsidR="006578D5" w:rsidRPr="006578D5" w:rsidRDefault="006578D5" w:rsidP="006578D5">
      <w:pPr>
        <w:ind w:firstLine="851"/>
        <w:jc w:val="both"/>
        <w:rPr>
          <w:snapToGrid w:val="0"/>
          <w:sz w:val="28"/>
          <w:szCs w:val="28"/>
        </w:rPr>
      </w:pPr>
      <w:r w:rsidRPr="006578D5">
        <w:rPr>
          <w:snapToGrid w:val="0"/>
          <w:sz w:val="28"/>
          <w:szCs w:val="28"/>
        </w:rPr>
        <w:t>Справка о составе фактической арендной платы за 2019 год (стр. 312 материалов дела).</w:t>
      </w:r>
    </w:p>
    <w:p w14:paraId="050314C2" w14:textId="77777777" w:rsidR="006578D5" w:rsidRPr="006578D5" w:rsidRDefault="006578D5" w:rsidP="006578D5">
      <w:pPr>
        <w:ind w:firstLine="851"/>
        <w:jc w:val="both"/>
        <w:rPr>
          <w:snapToGrid w:val="0"/>
          <w:sz w:val="28"/>
          <w:szCs w:val="28"/>
        </w:rPr>
      </w:pPr>
      <w:r w:rsidRPr="006578D5">
        <w:rPr>
          <w:snapToGrid w:val="0"/>
          <w:sz w:val="28"/>
          <w:szCs w:val="28"/>
        </w:rPr>
        <w:t xml:space="preserve">Согласно п. 45 Основ ценообразования, экономически обоснованный уровень арендной платы определяется органами регулирования исходя </w:t>
      </w:r>
      <w:r w:rsidRPr="006578D5">
        <w:rPr>
          <w:snapToGrid w:val="0"/>
          <w:sz w:val="28"/>
          <w:szCs w:val="28"/>
        </w:rPr>
        <w:br/>
        <w:t xml:space="preserve">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w:t>
      </w:r>
      <w:r w:rsidRPr="006578D5">
        <w:rPr>
          <w:snapToGrid w:val="0"/>
          <w:sz w:val="28"/>
          <w:szCs w:val="28"/>
        </w:rPr>
        <w:br/>
        <w:t xml:space="preserve">в аренду. В представленных документах отсутствуют данные о размере амортизации, налога на имущества и других обязательных платежей. В связи </w:t>
      </w:r>
      <w:r w:rsidRPr="006578D5">
        <w:rPr>
          <w:snapToGrid w:val="0"/>
          <w:sz w:val="28"/>
          <w:szCs w:val="28"/>
        </w:rPr>
        <w:br/>
        <w:t>с чем, расходы в размере 166,00 тыс. руб., не подтвержденные предприятием документально, подлежат исключению из НВВ на 2021 год, как экономически необоснованные.</w:t>
      </w:r>
    </w:p>
    <w:p w14:paraId="62400C80" w14:textId="77777777" w:rsidR="006578D5" w:rsidRPr="006578D5" w:rsidRDefault="006578D5" w:rsidP="006578D5">
      <w:pPr>
        <w:rPr>
          <w:snapToGrid w:val="0"/>
          <w:sz w:val="28"/>
          <w:szCs w:val="28"/>
        </w:rPr>
      </w:pPr>
    </w:p>
    <w:p w14:paraId="4E2C62EA" w14:textId="77777777" w:rsidR="006578D5" w:rsidRPr="006578D5" w:rsidRDefault="006578D5" w:rsidP="006578D5">
      <w:pPr>
        <w:keepNext/>
        <w:tabs>
          <w:tab w:val="left" w:pos="709"/>
        </w:tabs>
        <w:spacing w:after="240"/>
        <w:jc w:val="center"/>
        <w:outlineLvl w:val="2"/>
        <w:rPr>
          <w:rFonts w:eastAsia="Calibri" w:cs="Arial"/>
          <w:bCs/>
          <w:i/>
          <w:snapToGrid w:val="0"/>
          <w:sz w:val="28"/>
          <w:szCs w:val="26"/>
          <w:lang w:eastAsia="en-US"/>
        </w:rPr>
      </w:pPr>
      <w:r w:rsidRPr="006578D5">
        <w:rPr>
          <w:rFonts w:eastAsia="Calibri" w:cs="Arial"/>
          <w:bCs/>
          <w:i/>
          <w:snapToGrid w:val="0"/>
          <w:sz w:val="28"/>
          <w:szCs w:val="26"/>
          <w:lang w:eastAsia="en-US"/>
        </w:rPr>
        <w:t>Расходы на обязательное страхование</w:t>
      </w:r>
    </w:p>
    <w:p w14:paraId="17DB91BD" w14:textId="77777777" w:rsidR="006578D5" w:rsidRPr="006578D5" w:rsidRDefault="006578D5" w:rsidP="006578D5">
      <w:pPr>
        <w:ind w:firstLine="851"/>
        <w:jc w:val="both"/>
        <w:rPr>
          <w:snapToGrid w:val="0"/>
          <w:sz w:val="28"/>
          <w:szCs w:val="28"/>
        </w:rPr>
      </w:pPr>
      <w:r w:rsidRPr="006578D5">
        <w:rPr>
          <w:snapToGrid w:val="0"/>
          <w:sz w:val="28"/>
          <w:szCs w:val="28"/>
        </w:rPr>
        <w:t xml:space="preserve">По данной статье предприятием планируются на 2021 год расходы </w:t>
      </w:r>
      <w:r w:rsidRPr="006578D5">
        <w:rPr>
          <w:snapToGrid w:val="0"/>
          <w:sz w:val="28"/>
          <w:szCs w:val="28"/>
        </w:rPr>
        <w:br/>
        <w:t>в размере 5,40 тыс. руб.</w:t>
      </w:r>
    </w:p>
    <w:p w14:paraId="5D72B442" w14:textId="77777777" w:rsidR="006578D5" w:rsidRPr="006578D5" w:rsidRDefault="006578D5" w:rsidP="006578D5">
      <w:pPr>
        <w:tabs>
          <w:tab w:val="left" w:pos="1890"/>
        </w:tabs>
        <w:ind w:firstLine="851"/>
        <w:jc w:val="both"/>
        <w:rPr>
          <w:snapToGrid w:val="0"/>
          <w:sz w:val="28"/>
          <w:szCs w:val="28"/>
        </w:rPr>
      </w:pPr>
      <w:proofErr w:type="gramStart"/>
      <w:r w:rsidRPr="006578D5">
        <w:rPr>
          <w:snapToGrid w:val="0"/>
          <w:sz w:val="28"/>
          <w:szCs w:val="28"/>
        </w:rPr>
        <w:t>Согласно статьи</w:t>
      </w:r>
      <w:proofErr w:type="gramEnd"/>
      <w:r w:rsidRPr="006578D5">
        <w:rPr>
          <w:snapToGrid w:val="0"/>
          <w:sz w:val="28"/>
          <w:szCs w:val="28"/>
        </w:rPr>
        <w:t xml:space="preserve"> 253 НК РФ расходы на обязательное и добровольное страхование входят в расходы, связанные с производством и реализацией </w:t>
      </w:r>
      <w:r w:rsidRPr="006578D5">
        <w:rPr>
          <w:snapToGrid w:val="0"/>
          <w:sz w:val="28"/>
          <w:szCs w:val="28"/>
        </w:rPr>
        <w:br/>
        <w:t>при определении налогооблагаемой базы по налогу на прибыль.</w:t>
      </w:r>
    </w:p>
    <w:p w14:paraId="147A3573"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Согласно </w:t>
      </w:r>
      <w:proofErr w:type="spellStart"/>
      <w:r w:rsidRPr="006578D5">
        <w:rPr>
          <w:snapToGrid w:val="0"/>
          <w:sz w:val="28"/>
          <w:szCs w:val="28"/>
        </w:rPr>
        <w:t>пп</w:t>
      </w:r>
      <w:proofErr w:type="spellEnd"/>
      <w:r w:rsidRPr="006578D5">
        <w:rPr>
          <w:snapToGrid w:val="0"/>
          <w:sz w:val="28"/>
          <w:szCs w:val="28"/>
        </w:rPr>
        <w:t xml:space="preserve">. 14 п. 24 Методических указаний по расчету регулируемых цен (тарифов) в сфере теплоснабжения, утвержденных приказом ФСТ России </w:t>
      </w:r>
      <w:r w:rsidRPr="006578D5">
        <w:rPr>
          <w:snapToGrid w:val="0"/>
          <w:sz w:val="28"/>
          <w:szCs w:val="28"/>
        </w:rPr>
        <w:br/>
        <w:t>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2F613EB7" w14:textId="77777777" w:rsidR="006578D5" w:rsidRPr="006578D5" w:rsidRDefault="006578D5" w:rsidP="006578D5">
      <w:pPr>
        <w:ind w:firstLine="851"/>
        <w:jc w:val="both"/>
        <w:rPr>
          <w:snapToGrid w:val="0"/>
          <w:sz w:val="28"/>
          <w:szCs w:val="28"/>
        </w:rPr>
      </w:pPr>
      <w:r w:rsidRPr="006578D5">
        <w:rPr>
          <w:snapToGrid w:val="0"/>
          <w:sz w:val="28"/>
          <w:szCs w:val="28"/>
        </w:rPr>
        <w:t>В качестве обосновывающих документов ООО «</w:t>
      </w:r>
      <w:proofErr w:type="spellStart"/>
      <w:r w:rsidRPr="006578D5">
        <w:rPr>
          <w:snapToGrid w:val="0"/>
          <w:sz w:val="28"/>
          <w:szCs w:val="28"/>
        </w:rPr>
        <w:t>Боровково</w:t>
      </w:r>
      <w:proofErr w:type="spellEnd"/>
      <w:r w:rsidRPr="006578D5">
        <w:rPr>
          <w:snapToGrid w:val="0"/>
          <w:sz w:val="28"/>
          <w:szCs w:val="28"/>
        </w:rPr>
        <w:t>» представило:</w:t>
      </w:r>
    </w:p>
    <w:p w14:paraId="40AFC653" w14:textId="77777777" w:rsidR="006578D5" w:rsidRPr="006578D5" w:rsidRDefault="006578D5" w:rsidP="006578D5">
      <w:pPr>
        <w:ind w:firstLine="851"/>
        <w:jc w:val="both"/>
        <w:rPr>
          <w:snapToGrid w:val="0"/>
          <w:sz w:val="28"/>
          <w:szCs w:val="28"/>
        </w:rPr>
      </w:pPr>
      <w:r w:rsidRPr="006578D5">
        <w:rPr>
          <w:snapToGrid w:val="0"/>
          <w:sz w:val="28"/>
          <w:szCs w:val="28"/>
        </w:rPr>
        <w:lastRenderedPageBreak/>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GAZX11941071814000 (стр. 21 материалов дела). </w:t>
      </w:r>
    </w:p>
    <w:p w14:paraId="325841CF" w14:textId="77777777" w:rsidR="006578D5" w:rsidRPr="006578D5" w:rsidRDefault="006578D5" w:rsidP="006578D5">
      <w:pPr>
        <w:ind w:firstLine="851"/>
        <w:jc w:val="both"/>
        <w:rPr>
          <w:snapToGrid w:val="0"/>
          <w:sz w:val="28"/>
          <w:szCs w:val="28"/>
        </w:rPr>
      </w:pPr>
      <w:r w:rsidRPr="006578D5">
        <w:rPr>
          <w:snapToGrid w:val="0"/>
          <w:sz w:val="28"/>
          <w:szCs w:val="28"/>
        </w:rPr>
        <w:t xml:space="preserve">Согласно представленному полису, фактические затраты по данной статье составляют 5,40 тыс. руб. Эксперты предлагают включить в НВВ </w:t>
      </w:r>
      <w:r w:rsidRPr="006578D5">
        <w:rPr>
          <w:snapToGrid w:val="0"/>
          <w:sz w:val="28"/>
          <w:szCs w:val="28"/>
        </w:rPr>
        <w:br/>
        <w:t xml:space="preserve">на 2021 год расходы на обязательное страхование в размере 5,40 тыс. руб., как экономически обоснованные. </w:t>
      </w:r>
    </w:p>
    <w:p w14:paraId="7EE16C00" w14:textId="77777777" w:rsidR="006578D5" w:rsidRPr="006578D5" w:rsidRDefault="006578D5" w:rsidP="006578D5">
      <w:pPr>
        <w:ind w:firstLine="851"/>
        <w:jc w:val="both"/>
        <w:rPr>
          <w:snapToGrid w:val="0"/>
          <w:sz w:val="28"/>
          <w:szCs w:val="28"/>
        </w:rPr>
      </w:pPr>
      <w:r w:rsidRPr="006578D5">
        <w:rPr>
          <w:snapToGrid w:val="0"/>
          <w:sz w:val="28"/>
          <w:szCs w:val="28"/>
        </w:rPr>
        <w:t>Корректировка предложения предприятия отсутствует.</w:t>
      </w:r>
    </w:p>
    <w:p w14:paraId="28F938FB" w14:textId="77777777" w:rsidR="006578D5" w:rsidRPr="006578D5" w:rsidRDefault="006578D5" w:rsidP="006578D5">
      <w:pPr>
        <w:widowControl w:val="0"/>
        <w:spacing w:line="360" w:lineRule="auto"/>
        <w:ind w:firstLine="709"/>
        <w:jc w:val="both"/>
        <w:rPr>
          <w:snapToGrid w:val="0"/>
          <w:sz w:val="28"/>
          <w:szCs w:val="28"/>
        </w:rPr>
      </w:pPr>
    </w:p>
    <w:p w14:paraId="7C0BCE1F" w14:textId="77777777" w:rsidR="006578D5" w:rsidRPr="006578D5" w:rsidRDefault="006578D5" w:rsidP="006578D5">
      <w:pPr>
        <w:keepNext/>
        <w:tabs>
          <w:tab w:val="left" w:pos="709"/>
        </w:tabs>
        <w:spacing w:after="240"/>
        <w:jc w:val="center"/>
        <w:outlineLvl w:val="2"/>
        <w:rPr>
          <w:rFonts w:eastAsia="Calibri" w:cs="Arial"/>
          <w:bCs/>
          <w:i/>
          <w:snapToGrid w:val="0"/>
          <w:sz w:val="28"/>
          <w:szCs w:val="26"/>
          <w:lang w:eastAsia="en-US"/>
        </w:rPr>
      </w:pPr>
      <w:r w:rsidRPr="006578D5">
        <w:rPr>
          <w:rFonts w:eastAsia="Calibri" w:cs="Arial"/>
          <w:bCs/>
          <w:i/>
          <w:snapToGrid w:val="0"/>
          <w:sz w:val="28"/>
          <w:szCs w:val="26"/>
          <w:lang w:eastAsia="en-US"/>
        </w:rPr>
        <w:t>Отчисления на социальные нужды</w:t>
      </w:r>
    </w:p>
    <w:p w14:paraId="6BEF6C67" w14:textId="77777777" w:rsidR="006578D5" w:rsidRPr="006578D5" w:rsidRDefault="006578D5" w:rsidP="006578D5">
      <w:pPr>
        <w:ind w:firstLine="851"/>
        <w:jc w:val="both"/>
        <w:rPr>
          <w:snapToGrid w:val="0"/>
          <w:sz w:val="28"/>
          <w:szCs w:val="28"/>
        </w:rPr>
      </w:pPr>
      <w:r w:rsidRPr="006578D5">
        <w:rPr>
          <w:snapToGrid w:val="0"/>
          <w:sz w:val="28"/>
          <w:szCs w:val="28"/>
        </w:rPr>
        <w:t>В расходы по статье «Отчисления на социальные нужды» включаются:</w:t>
      </w:r>
    </w:p>
    <w:p w14:paraId="5B1E900C" w14:textId="77777777" w:rsidR="006578D5" w:rsidRPr="006578D5" w:rsidRDefault="006578D5" w:rsidP="006578D5">
      <w:pPr>
        <w:ind w:firstLine="851"/>
        <w:jc w:val="both"/>
        <w:rPr>
          <w:snapToGrid w:val="0"/>
          <w:sz w:val="28"/>
          <w:szCs w:val="28"/>
        </w:rPr>
      </w:pPr>
      <w:r w:rsidRPr="006578D5">
        <w:rPr>
          <w:snapToGrid w:val="0"/>
          <w:sz w:val="28"/>
          <w:szCs w:val="28"/>
        </w:rPr>
        <w:t xml:space="preserve">- сумма страховых взносов в соответствии с Федеральным законом </w:t>
      </w:r>
      <w:r w:rsidRPr="006578D5">
        <w:rPr>
          <w:snapToGrid w:val="0"/>
          <w:sz w:val="28"/>
          <w:szCs w:val="28"/>
        </w:rPr>
        <w:br/>
        <w:t xml:space="preserve">от 24.07.2009 № 212-ФЗ (ред. от 28.11.2011) «О страховых взносах </w:t>
      </w:r>
      <w:r w:rsidRPr="006578D5">
        <w:rPr>
          <w:snapToGrid w:val="0"/>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3E88F41A" w14:textId="77777777" w:rsidR="006578D5" w:rsidRPr="006578D5" w:rsidRDefault="006578D5" w:rsidP="006578D5">
      <w:pPr>
        <w:ind w:firstLine="851"/>
        <w:jc w:val="both"/>
        <w:rPr>
          <w:snapToGrid w:val="0"/>
          <w:sz w:val="28"/>
          <w:szCs w:val="28"/>
        </w:rPr>
      </w:pPr>
      <w:r w:rsidRPr="006578D5">
        <w:rPr>
          <w:snapToGrid w:val="0"/>
          <w:sz w:val="28"/>
          <w:szCs w:val="28"/>
        </w:rPr>
        <w:t xml:space="preserve">- сумма страховых взносов на обязательное социальное страхование </w:t>
      </w:r>
      <w:r w:rsidRPr="006578D5">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w:t>
      </w:r>
      <w:r w:rsidRPr="006578D5">
        <w:rPr>
          <w:snapToGrid w:val="0"/>
          <w:sz w:val="28"/>
          <w:szCs w:val="28"/>
        </w:rPr>
        <w:br/>
        <w:t xml:space="preserve">«Об обязательном социальном страховании от несчастных случаев </w:t>
      </w:r>
      <w:r w:rsidRPr="006578D5">
        <w:rPr>
          <w:snapToGrid w:val="0"/>
          <w:sz w:val="28"/>
          <w:szCs w:val="28"/>
        </w:rPr>
        <w:br/>
        <w:t xml:space="preserve">на производстве и профессиональных заболеваний» в ред. от 09.12.2010 </w:t>
      </w:r>
      <w:r w:rsidRPr="006578D5">
        <w:rPr>
          <w:snapToGrid w:val="0"/>
          <w:sz w:val="28"/>
          <w:szCs w:val="28"/>
        </w:rPr>
        <w:br/>
        <w:t>№ 350-ФЗ).</w:t>
      </w:r>
    </w:p>
    <w:p w14:paraId="270957D2" w14:textId="77777777" w:rsidR="006578D5" w:rsidRPr="006578D5" w:rsidRDefault="006578D5" w:rsidP="006578D5">
      <w:pPr>
        <w:ind w:firstLine="851"/>
        <w:jc w:val="both"/>
        <w:rPr>
          <w:snapToGrid w:val="0"/>
          <w:sz w:val="28"/>
          <w:szCs w:val="28"/>
        </w:rPr>
      </w:pPr>
      <w:r w:rsidRPr="006578D5">
        <w:rPr>
          <w:snapToGrid w:val="0"/>
          <w:sz w:val="28"/>
          <w:szCs w:val="28"/>
        </w:rPr>
        <w:t xml:space="preserve">По данной статье предприятием планируются расходы в размере </w:t>
      </w:r>
      <w:r w:rsidRPr="006578D5">
        <w:rPr>
          <w:snapToGrid w:val="0"/>
          <w:sz w:val="28"/>
          <w:szCs w:val="28"/>
        </w:rPr>
        <w:br/>
        <w:t xml:space="preserve">154,00 тыс. руб. </w:t>
      </w:r>
    </w:p>
    <w:p w14:paraId="2C7AECFB" w14:textId="77777777" w:rsidR="006578D5" w:rsidRPr="006578D5" w:rsidRDefault="006578D5" w:rsidP="006578D5">
      <w:pPr>
        <w:ind w:firstLine="851"/>
        <w:jc w:val="both"/>
        <w:rPr>
          <w:snapToGrid w:val="0"/>
          <w:sz w:val="28"/>
          <w:szCs w:val="28"/>
        </w:rPr>
      </w:pPr>
      <w:r w:rsidRPr="006578D5">
        <w:rPr>
          <w:snapToGrid w:val="0"/>
          <w:sz w:val="28"/>
          <w:szCs w:val="28"/>
        </w:rPr>
        <w:t xml:space="preserve">Предприятием не представлены обосновывающие материалы. Также, согласно таблице 4 плановый фонд оплаты труда на 2021 год составляет </w:t>
      </w:r>
      <w:r w:rsidRPr="006578D5">
        <w:rPr>
          <w:snapToGrid w:val="0"/>
          <w:sz w:val="28"/>
          <w:szCs w:val="28"/>
        </w:rPr>
        <w:br/>
        <w:t>0 тыс. руб.</w:t>
      </w:r>
    </w:p>
    <w:p w14:paraId="02E21CEC" w14:textId="77777777" w:rsidR="006578D5" w:rsidRPr="006578D5" w:rsidRDefault="006578D5" w:rsidP="006578D5">
      <w:pPr>
        <w:ind w:firstLine="851"/>
        <w:jc w:val="both"/>
        <w:rPr>
          <w:snapToGrid w:val="0"/>
          <w:sz w:val="28"/>
          <w:szCs w:val="28"/>
        </w:rPr>
      </w:pPr>
      <w:r w:rsidRPr="006578D5">
        <w:rPr>
          <w:snapToGrid w:val="0"/>
          <w:sz w:val="28"/>
          <w:szCs w:val="28"/>
        </w:rPr>
        <w:t>Согласно шаблону BALANCE.CALC.TARIFF.WARM.FACT.2019, фонд оплаты труда и отчисления на социальные нужды отсутствуют.</w:t>
      </w:r>
    </w:p>
    <w:p w14:paraId="377C4501"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Расходы в размере 154,00 тыс. руб., не подтвержденные предприятием документально, подлежат исключению из НВВ на 2021 год, как экономически необоснованные.</w:t>
      </w:r>
    </w:p>
    <w:p w14:paraId="357004D8" w14:textId="77777777" w:rsidR="006578D5" w:rsidRPr="006578D5" w:rsidRDefault="006578D5" w:rsidP="006578D5">
      <w:pPr>
        <w:ind w:firstLine="851"/>
        <w:jc w:val="both"/>
        <w:rPr>
          <w:snapToGrid w:val="0"/>
          <w:sz w:val="28"/>
          <w:szCs w:val="28"/>
        </w:rPr>
      </w:pPr>
    </w:p>
    <w:p w14:paraId="257695E8"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 xml:space="preserve">Итого, сумма неподконтрольных расходов, подлежащая включению </w:t>
      </w:r>
      <w:r w:rsidRPr="006578D5">
        <w:rPr>
          <w:snapToGrid w:val="0"/>
          <w:sz w:val="28"/>
          <w:szCs w:val="28"/>
        </w:rPr>
        <w:br/>
        <w:t>в НВВ предприятия на передачу тепловой энергии на 2021 год, по мнению экспертов, составит 5,40 тыс. руб. Распределение неподконтрольных расходов по статьям приведено в таблице 5.</w:t>
      </w:r>
    </w:p>
    <w:p w14:paraId="5161AB0A" w14:textId="77777777" w:rsidR="006578D5" w:rsidRPr="006578D5" w:rsidRDefault="006578D5" w:rsidP="006578D5">
      <w:pPr>
        <w:rPr>
          <w:snapToGrid w:val="0"/>
          <w:sz w:val="28"/>
          <w:szCs w:val="28"/>
        </w:rPr>
      </w:pPr>
      <w:r w:rsidRPr="006578D5">
        <w:rPr>
          <w:snapToGrid w:val="0"/>
          <w:sz w:val="28"/>
          <w:szCs w:val="28"/>
        </w:rPr>
        <w:br w:type="page"/>
      </w:r>
    </w:p>
    <w:p w14:paraId="2AEB7C98" w14:textId="77777777" w:rsidR="006578D5" w:rsidRPr="006578D5" w:rsidRDefault="006578D5" w:rsidP="006578D5">
      <w:pPr>
        <w:jc w:val="right"/>
        <w:rPr>
          <w:snapToGrid w:val="0"/>
          <w:sz w:val="28"/>
          <w:szCs w:val="28"/>
        </w:rPr>
      </w:pPr>
      <w:r w:rsidRPr="006578D5">
        <w:rPr>
          <w:snapToGrid w:val="0"/>
          <w:sz w:val="28"/>
          <w:szCs w:val="28"/>
        </w:rPr>
        <w:lastRenderedPageBreak/>
        <w:t>Таблица 5.</w:t>
      </w:r>
    </w:p>
    <w:p w14:paraId="2717A485" w14:textId="77777777" w:rsidR="006578D5" w:rsidRPr="006578D5" w:rsidRDefault="006578D5" w:rsidP="006578D5">
      <w:pPr>
        <w:tabs>
          <w:tab w:val="left" w:pos="1890"/>
        </w:tabs>
        <w:ind w:firstLine="720"/>
        <w:jc w:val="center"/>
        <w:rPr>
          <w:snapToGrid w:val="0"/>
          <w:sz w:val="28"/>
          <w:szCs w:val="28"/>
        </w:rPr>
      </w:pPr>
      <w:r w:rsidRPr="006578D5">
        <w:rPr>
          <w:snapToGrid w:val="0"/>
          <w:sz w:val="28"/>
          <w:szCs w:val="28"/>
        </w:rPr>
        <w:t>Реестр неподконтрольных расходов</w:t>
      </w:r>
    </w:p>
    <w:p w14:paraId="510F38DD" w14:textId="77777777" w:rsidR="006578D5" w:rsidRPr="006578D5" w:rsidRDefault="006578D5" w:rsidP="006578D5">
      <w:pPr>
        <w:tabs>
          <w:tab w:val="left" w:pos="1890"/>
        </w:tabs>
        <w:ind w:firstLine="720"/>
        <w:jc w:val="right"/>
        <w:rPr>
          <w:snapToGrid w:val="0"/>
          <w:sz w:val="28"/>
          <w:szCs w:val="28"/>
        </w:rPr>
      </w:pPr>
      <w:r w:rsidRPr="006578D5">
        <w:rPr>
          <w:snapToGrid w:val="0"/>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559"/>
        <w:gridCol w:w="1418"/>
        <w:gridCol w:w="1701"/>
      </w:tblGrid>
      <w:tr w:rsidR="006578D5" w:rsidRPr="006578D5" w14:paraId="4D14694B" w14:textId="77777777" w:rsidTr="006578D5">
        <w:trPr>
          <w:trHeight w:val="417"/>
          <w:tblHeader/>
        </w:trPr>
        <w:tc>
          <w:tcPr>
            <w:tcW w:w="704" w:type="dxa"/>
            <w:shd w:val="clear" w:color="auto" w:fill="auto"/>
            <w:vAlign w:val="center"/>
            <w:hideMark/>
          </w:tcPr>
          <w:p w14:paraId="5005591D" w14:textId="77777777" w:rsidR="006578D5" w:rsidRPr="006578D5" w:rsidRDefault="006578D5" w:rsidP="006578D5">
            <w:pPr>
              <w:jc w:val="center"/>
            </w:pPr>
            <w:r w:rsidRPr="006578D5">
              <w:t>№</w:t>
            </w:r>
            <w:r w:rsidRPr="006578D5">
              <w:br/>
              <w:t>п. п.</w:t>
            </w:r>
          </w:p>
        </w:tc>
        <w:tc>
          <w:tcPr>
            <w:tcW w:w="4111" w:type="dxa"/>
            <w:shd w:val="clear" w:color="auto" w:fill="auto"/>
            <w:noWrap/>
            <w:vAlign w:val="center"/>
            <w:hideMark/>
          </w:tcPr>
          <w:p w14:paraId="78389DC6" w14:textId="77777777" w:rsidR="006578D5" w:rsidRPr="006578D5" w:rsidRDefault="006578D5" w:rsidP="006578D5">
            <w:pPr>
              <w:jc w:val="center"/>
            </w:pPr>
            <w:r w:rsidRPr="006578D5">
              <w:rPr>
                <w:snapToGrid w:val="0"/>
              </w:rPr>
              <w:t>Наименование расхода</w:t>
            </w:r>
          </w:p>
        </w:tc>
        <w:tc>
          <w:tcPr>
            <w:tcW w:w="1559" w:type="dxa"/>
            <w:shd w:val="clear" w:color="auto" w:fill="auto"/>
            <w:vAlign w:val="center"/>
          </w:tcPr>
          <w:p w14:paraId="2F09B8E1" w14:textId="77777777" w:rsidR="006578D5" w:rsidRPr="006578D5" w:rsidRDefault="006578D5" w:rsidP="006578D5">
            <w:pPr>
              <w:ind w:left="-114" w:right="-77"/>
              <w:jc w:val="center"/>
            </w:pPr>
            <w:r w:rsidRPr="006578D5">
              <w:t>Предложения предприятия на 2021 год</w:t>
            </w:r>
          </w:p>
        </w:tc>
        <w:tc>
          <w:tcPr>
            <w:tcW w:w="1418" w:type="dxa"/>
            <w:shd w:val="clear" w:color="auto" w:fill="auto"/>
            <w:vAlign w:val="center"/>
          </w:tcPr>
          <w:p w14:paraId="230664A2" w14:textId="77777777" w:rsidR="006578D5" w:rsidRPr="006578D5" w:rsidRDefault="006578D5" w:rsidP="006578D5">
            <w:pPr>
              <w:ind w:left="-139" w:right="-108"/>
              <w:jc w:val="center"/>
            </w:pPr>
            <w:r w:rsidRPr="006578D5">
              <w:t>Предложения экспертов на 2021 год</w:t>
            </w:r>
          </w:p>
        </w:tc>
        <w:tc>
          <w:tcPr>
            <w:tcW w:w="1701" w:type="dxa"/>
            <w:vAlign w:val="center"/>
          </w:tcPr>
          <w:p w14:paraId="474F6CF9" w14:textId="77777777" w:rsidR="006578D5" w:rsidRPr="006578D5" w:rsidRDefault="006578D5" w:rsidP="006578D5">
            <w:pPr>
              <w:ind w:left="-108" w:right="-95"/>
              <w:jc w:val="center"/>
            </w:pPr>
            <w:r w:rsidRPr="006578D5">
              <w:t>Корректировка предложения предприятия</w:t>
            </w:r>
          </w:p>
        </w:tc>
      </w:tr>
      <w:tr w:rsidR="006578D5" w:rsidRPr="006578D5" w14:paraId="36A8CBD9" w14:textId="77777777" w:rsidTr="006578D5">
        <w:trPr>
          <w:trHeight w:val="282"/>
          <w:tblHeader/>
        </w:trPr>
        <w:tc>
          <w:tcPr>
            <w:tcW w:w="704" w:type="dxa"/>
            <w:shd w:val="clear" w:color="auto" w:fill="auto"/>
            <w:noWrap/>
            <w:vAlign w:val="center"/>
            <w:hideMark/>
          </w:tcPr>
          <w:p w14:paraId="23183E1C" w14:textId="77777777" w:rsidR="006578D5" w:rsidRPr="006578D5" w:rsidRDefault="006578D5" w:rsidP="006578D5">
            <w:pPr>
              <w:jc w:val="center"/>
            </w:pPr>
            <w:r w:rsidRPr="006578D5">
              <w:t>1</w:t>
            </w:r>
          </w:p>
        </w:tc>
        <w:tc>
          <w:tcPr>
            <w:tcW w:w="4111" w:type="dxa"/>
            <w:shd w:val="clear" w:color="auto" w:fill="auto"/>
            <w:noWrap/>
            <w:vAlign w:val="center"/>
            <w:hideMark/>
          </w:tcPr>
          <w:p w14:paraId="7413862B" w14:textId="77777777" w:rsidR="006578D5" w:rsidRPr="006578D5" w:rsidRDefault="006578D5" w:rsidP="006578D5">
            <w:pPr>
              <w:jc w:val="center"/>
            </w:pPr>
            <w:r w:rsidRPr="006578D5">
              <w:t>2</w:t>
            </w:r>
          </w:p>
        </w:tc>
        <w:tc>
          <w:tcPr>
            <w:tcW w:w="1559" w:type="dxa"/>
            <w:shd w:val="clear" w:color="auto" w:fill="auto"/>
            <w:vAlign w:val="center"/>
          </w:tcPr>
          <w:p w14:paraId="2C0F2332" w14:textId="77777777" w:rsidR="006578D5" w:rsidRPr="006578D5" w:rsidRDefault="006578D5" w:rsidP="006578D5">
            <w:pPr>
              <w:ind w:left="-114" w:right="-77"/>
              <w:jc w:val="center"/>
            </w:pPr>
            <w:r w:rsidRPr="006578D5">
              <w:t>3</w:t>
            </w:r>
          </w:p>
        </w:tc>
        <w:tc>
          <w:tcPr>
            <w:tcW w:w="1418" w:type="dxa"/>
            <w:shd w:val="clear" w:color="auto" w:fill="auto"/>
            <w:vAlign w:val="center"/>
          </w:tcPr>
          <w:p w14:paraId="5BC60D81" w14:textId="77777777" w:rsidR="006578D5" w:rsidRPr="006578D5" w:rsidRDefault="006578D5" w:rsidP="006578D5">
            <w:pPr>
              <w:ind w:left="-139" w:right="-108"/>
              <w:jc w:val="center"/>
            </w:pPr>
            <w:r w:rsidRPr="006578D5">
              <w:t>4</w:t>
            </w:r>
          </w:p>
        </w:tc>
        <w:tc>
          <w:tcPr>
            <w:tcW w:w="1701" w:type="dxa"/>
            <w:vAlign w:val="center"/>
          </w:tcPr>
          <w:p w14:paraId="5800ED9F" w14:textId="77777777" w:rsidR="006578D5" w:rsidRPr="006578D5" w:rsidRDefault="006578D5" w:rsidP="006578D5">
            <w:pPr>
              <w:ind w:left="-108" w:right="-95"/>
              <w:jc w:val="center"/>
            </w:pPr>
            <w:r w:rsidRPr="006578D5">
              <w:t>5 = 4 - 3</w:t>
            </w:r>
          </w:p>
        </w:tc>
      </w:tr>
      <w:tr w:rsidR="006578D5" w:rsidRPr="006578D5" w14:paraId="315A1819" w14:textId="77777777" w:rsidTr="006578D5">
        <w:trPr>
          <w:trHeight w:val="525"/>
        </w:trPr>
        <w:tc>
          <w:tcPr>
            <w:tcW w:w="704" w:type="dxa"/>
            <w:shd w:val="clear" w:color="auto" w:fill="auto"/>
            <w:noWrap/>
            <w:vAlign w:val="center"/>
            <w:hideMark/>
          </w:tcPr>
          <w:p w14:paraId="04A10A91" w14:textId="77777777" w:rsidR="006578D5" w:rsidRPr="006578D5" w:rsidRDefault="006578D5" w:rsidP="006578D5">
            <w:pPr>
              <w:jc w:val="center"/>
            </w:pPr>
            <w:r w:rsidRPr="006578D5">
              <w:t>1.1</w:t>
            </w:r>
          </w:p>
        </w:tc>
        <w:tc>
          <w:tcPr>
            <w:tcW w:w="4111" w:type="dxa"/>
            <w:shd w:val="clear" w:color="auto" w:fill="auto"/>
            <w:vAlign w:val="center"/>
            <w:hideMark/>
          </w:tcPr>
          <w:p w14:paraId="311F2223" w14:textId="77777777" w:rsidR="006578D5" w:rsidRPr="006578D5" w:rsidRDefault="006578D5" w:rsidP="006578D5">
            <w:r w:rsidRPr="006578D5">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126D5ACE" w14:textId="77777777" w:rsidR="006578D5" w:rsidRPr="006578D5" w:rsidRDefault="006578D5" w:rsidP="006578D5">
            <w:pPr>
              <w:jc w:val="center"/>
            </w:pPr>
            <w:r w:rsidRPr="006578D5">
              <w:rPr>
                <w:snapToGrid w:val="0"/>
              </w:rPr>
              <w:t>0,00</w:t>
            </w:r>
          </w:p>
        </w:tc>
        <w:tc>
          <w:tcPr>
            <w:tcW w:w="1418" w:type="dxa"/>
            <w:shd w:val="clear" w:color="auto" w:fill="auto"/>
            <w:vAlign w:val="center"/>
          </w:tcPr>
          <w:p w14:paraId="08414C42" w14:textId="77777777" w:rsidR="006578D5" w:rsidRPr="006578D5" w:rsidRDefault="006578D5" w:rsidP="006578D5">
            <w:pPr>
              <w:jc w:val="center"/>
              <w:rPr>
                <w:snapToGrid w:val="0"/>
              </w:rPr>
            </w:pPr>
            <w:r w:rsidRPr="006578D5">
              <w:rPr>
                <w:snapToGrid w:val="0"/>
              </w:rPr>
              <w:t>0,00</w:t>
            </w:r>
          </w:p>
        </w:tc>
        <w:tc>
          <w:tcPr>
            <w:tcW w:w="1701" w:type="dxa"/>
            <w:vAlign w:val="center"/>
          </w:tcPr>
          <w:p w14:paraId="4C173506" w14:textId="77777777" w:rsidR="006578D5" w:rsidRPr="006578D5" w:rsidRDefault="006578D5" w:rsidP="006578D5">
            <w:pPr>
              <w:jc w:val="center"/>
              <w:rPr>
                <w:snapToGrid w:val="0"/>
              </w:rPr>
            </w:pPr>
            <w:r w:rsidRPr="006578D5">
              <w:rPr>
                <w:snapToGrid w:val="0"/>
              </w:rPr>
              <w:t>0,00</w:t>
            </w:r>
          </w:p>
        </w:tc>
      </w:tr>
      <w:tr w:rsidR="006578D5" w:rsidRPr="006578D5" w14:paraId="3701614F" w14:textId="77777777" w:rsidTr="006578D5">
        <w:trPr>
          <w:trHeight w:val="300"/>
        </w:trPr>
        <w:tc>
          <w:tcPr>
            <w:tcW w:w="704" w:type="dxa"/>
            <w:shd w:val="clear" w:color="auto" w:fill="auto"/>
            <w:noWrap/>
            <w:vAlign w:val="center"/>
            <w:hideMark/>
          </w:tcPr>
          <w:p w14:paraId="685B46A7" w14:textId="77777777" w:rsidR="006578D5" w:rsidRPr="006578D5" w:rsidRDefault="006578D5" w:rsidP="006578D5">
            <w:pPr>
              <w:jc w:val="center"/>
            </w:pPr>
            <w:r w:rsidRPr="006578D5">
              <w:t>1.2</w:t>
            </w:r>
          </w:p>
        </w:tc>
        <w:tc>
          <w:tcPr>
            <w:tcW w:w="4111" w:type="dxa"/>
            <w:shd w:val="clear" w:color="auto" w:fill="auto"/>
            <w:noWrap/>
            <w:vAlign w:val="center"/>
            <w:hideMark/>
          </w:tcPr>
          <w:p w14:paraId="10B27121" w14:textId="77777777" w:rsidR="006578D5" w:rsidRPr="006578D5" w:rsidRDefault="006578D5" w:rsidP="006578D5">
            <w:r w:rsidRPr="006578D5">
              <w:t>Арендная плата</w:t>
            </w:r>
          </w:p>
        </w:tc>
        <w:tc>
          <w:tcPr>
            <w:tcW w:w="1559" w:type="dxa"/>
            <w:shd w:val="clear" w:color="auto" w:fill="auto"/>
            <w:vAlign w:val="center"/>
          </w:tcPr>
          <w:p w14:paraId="28AAA727" w14:textId="77777777" w:rsidR="006578D5" w:rsidRPr="006578D5" w:rsidRDefault="006578D5" w:rsidP="006578D5">
            <w:pPr>
              <w:jc w:val="center"/>
              <w:rPr>
                <w:snapToGrid w:val="0"/>
              </w:rPr>
            </w:pPr>
            <w:r w:rsidRPr="006578D5">
              <w:rPr>
                <w:snapToGrid w:val="0"/>
              </w:rPr>
              <w:t>166,00</w:t>
            </w:r>
          </w:p>
        </w:tc>
        <w:tc>
          <w:tcPr>
            <w:tcW w:w="1418" w:type="dxa"/>
            <w:shd w:val="clear" w:color="auto" w:fill="auto"/>
            <w:vAlign w:val="center"/>
          </w:tcPr>
          <w:p w14:paraId="35DB446E" w14:textId="77777777" w:rsidR="006578D5" w:rsidRPr="006578D5" w:rsidRDefault="006578D5" w:rsidP="006578D5">
            <w:pPr>
              <w:jc w:val="center"/>
              <w:rPr>
                <w:snapToGrid w:val="0"/>
              </w:rPr>
            </w:pPr>
            <w:r w:rsidRPr="006578D5">
              <w:rPr>
                <w:snapToGrid w:val="0"/>
              </w:rPr>
              <w:t>0,00</w:t>
            </w:r>
          </w:p>
        </w:tc>
        <w:tc>
          <w:tcPr>
            <w:tcW w:w="1701" w:type="dxa"/>
            <w:vAlign w:val="center"/>
          </w:tcPr>
          <w:p w14:paraId="37DD11D1" w14:textId="77777777" w:rsidR="006578D5" w:rsidRPr="006578D5" w:rsidRDefault="006578D5" w:rsidP="006578D5">
            <w:pPr>
              <w:jc w:val="center"/>
              <w:rPr>
                <w:snapToGrid w:val="0"/>
              </w:rPr>
            </w:pPr>
            <w:r w:rsidRPr="006578D5">
              <w:rPr>
                <w:snapToGrid w:val="0"/>
              </w:rPr>
              <w:t>-166,00</w:t>
            </w:r>
          </w:p>
        </w:tc>
      </w:tr>
      <w:tr w:rsidR="006578D5" w:rsidRPr="006578D5" w14:paraId="402584FF" w14:textId="77777777" w:rsidTr="006578D5">
        <w:trPr>
          <w:trHeight w:val="300"/>
        </w:trPr>
        <w:tc>
          <w:tcPr>
            <w:tcW w:w="704" w:type="dxa"/>
            <w:shd w:val="clear" w:color="auto" w:fill="auto"/>
            <w:noWrap/>
            <w:vAlign w:val="center"/>
            <w:hideMark/>
          </w:tcPr>
          <w:p w14:paraId="4AFEDA22" w14:textId="77777777" w:rsidR="006578D5" w:rsidRPr="006578D5" w:rsidRDefault="006578D5" w:rsidP="006578D5">
            <w:pPr>
              <w:jc w:val="center"/>
            </w:pPr>
            <w:r w:rsidRPr="006578D5">
              <w:t>1.3</w:t>
            </w:r>
          </w:p>
        </w:tc>
        <w:tc>
          <w:tcPr>
            <w:tcW w:w="4111" w:type="dxa"/>
            <w:shd w:val="clear" w:color="auto" w:fill="auto"/>
            <w:noWrap/>
            <w:vAlign w:val="center"/>
            <w:hideMark/>
          </w:tcPr>
          <w:p w14:paraId="2E031A4D" w14:textId="77777777" w:rsidR="006578D5" w:rsidRPr="006578D5" w:rsidRDefault="006578D5" w:rsidP="006578D5">
            <w:r w:rsidRPr="006578D5">
              <w:t>Концессионная плата</w:t>
            </w:r>
          </w:p>
        </w:tc>
        <w:tc>
          <w:tcPr>
            <w:tcW w:w="1559" w:type="dxa"/>
            <w:shd w:val="clear" w:color="auto" w:fill="auto"/>
            <w:vAlign w:val="center"/>
          </w:tcPr>
          <w:p w14:paraId="4814CE8B"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1448AC7" w14:textId="77777777" w:rsidR="006578D5" w:rsidRPr="006578D5" w:rsidRDefault="006578D5" w:rsidP="006578D5">
            <w:pPr>
              <w:jc w:val="center"/>
              <w:rPr>
                <w:snapToGrid w:val="0"/>
              </w:rPr>
            </w:pPr>
            <w:r w:rsidRPr="006578D5">
              <w:rPr>
                <w:snapToGrid w:val="0"/>
              </w:rPr>
              <w:t>0,00</w:t>
            </w:r>
          </w:p>
        </w:tc>
        <w:tc>
          <w:tcPr>
            <w:tcW w:w="1701" w:type="dxa"/>
            <w:vAlign w:val="center"/>
          </w:tcPr>
          <w:p w14:paraId="1D8CDDCB" w14:textId="77777777" w:rsidR="006578D5" w:rsidRPr="006578D5" w:rsidRDefault="006578D5" w:rsidP="006578D5">
            <w:pPr>
              <w:jc w:val="center"/>
              <w:rPr>
                <w:snapToGrid w:val="0"/>
              </w:rPr>
            </w:pPr>
            <w:r w:rsidRPr="006578D5">
              <w:rPr>
                <w:snapToGrid w:val="0"/>
              </w:rPr>
              <w:t>0,00</w:t>
            </w:r>
          </w:p>
        </w:tc>
      </w:tr>
      <w:tr w:rsidR="006578D5" w:rsidRPr="006578D5" w14:paraId="08321168" w14:textId="77777777" w:rsidTr="006578D5">
        <w:trPr>
          <w:trHeight w:val="513"/>
        </w:trPr>
        <w:tc>
          <w:tcPr>
            <w:tcW w:w="704" w:type="dxa"/>
            <w:shd w:val="clear" w:color="auto" w:fill="auto"/>
            <w:noWrap/>
            <w:vAlign w:val="center"/>
            <w:hideMark/>
          </w:tcPr>
          <w:p w14:paraId="7A6BF2B7" w14:textId="77777777" w:rsidR="006578D5" w:rsidRPr="006578D5" w:rsidRDefault="006578D5" w:rsidP="006578D5">
            <w:pPr>
              <w:jc w:val="center"/>
            </w:pPr>
            <w:r w:rsidRPr="006578D5">
              <w:t>1.4</w:t>
            </w:r>
          </w:p>
        </w:tc>
        <w:tc>
          <w:tcPr>
            <w:tcW w:w="4111" w:type="dxa"/>
            <w:shd w:val="clear" w:color="auto" w:fill="auto"/>
            <w:vAlign w:val="center"/>
            <w:hideMark/>
          </w:tcPr>
          <w:p w14:paraId="1A4B4CA5" w14:textId="77777777" w:rsidR="006578D5" w:rsidRPr="006578D5" w:rsidRDefault="006578D5" w:rsidP="006578D5">
            <w:r w:rsidRPr="006578D5">
              <w:t>Расходы на уплату налогов, сборов и других обязательных платежей, в том числе:</w:t>
            </w:r>
          </w:p>
        </w:tc>
        <w:tc>
          <w:tcPr>
            <w:tcW w:w="1559" w:type="dxa"/>
            <w:shd w:val="clear" w:color="auto" w:fill="auto"/>
            <w:vAlign w:val="center"/>
          </w:tcPr>
          <w:p w14:paraId="55C81AA6" w14:textId="77777777" w:rsidR="006578D5" w:rsidRPr="006578D5" w:rsidRDefault="006578D5" w:rsidP="006578D5">
            <w:pPr>
              <w:jc w:val="center"/>
              <w:rPr>
                <w:snapToGrid w:val="0"/>
              </w:rPr>
            </w:pPr>
            <w:r w:rsidRPr="006578D5">
              <w:rPr>
                <w:snapToGrid w:val="0"/>
              </w:rPr>
              <w:t>5,40</w:t>
            </w:r>
          </w:p>
        </w:tc>
        <w:tc>
          <w:tcPr>
            <w:tcW w:w="1418" w:type="dxa"/>
            <w:shd w:val="clear" w:color="auto" w:fill="auto"/>
            <w:vAlign w:val="center"/>
          </w:tcPr>
          <w:p w14:paraId="78B341CB" w14:textId="77777777" w:rsidR="006578D5" w:rsidRPr="006578D5" w:rsidRDefault="006578D5" w:rsidP="006578D5">
            <w:pPr>
              <w:jc w:val="center"/>
              <w:rPr>
                <w:snapToGrid w:val="0"/>
              </w:rPr>
            </w:pPr>
            <w:r w:rsidRPr="006578D5">
              <w:rPr>
                <w:snapToGrid w:val="0"/>
              </w:rPr>
              <w:t>5,40</w:t>
            </w:r>
          </w:p>
        </w:tc>
        <w:tc>
          <w:tcPr>
            <w:tcW w:w="1701" w:type="dxa"/>
            <w:vAlign w:val="center"/>
          </w:tcPr>
          <w:p w14:paraId="0FF013BE" w14:textId="77777777" w:rsidR="006578D5" w:rsidRPr="006578D5" w:rsidRDefault="006578D5" w:rsidP="006578D5">
            <w:pPr>
              <w:jc w:val="center"/>
              <w:rPr>
                <w:snapToGrid w:val="0"/>
              </w:rPr>
            </w:pPr>
            <w:r w:rsidRPr="006578D5">
              <w:rPr>
                <w:snapToGrid w:val="0"/>
              </w:rPr>
              <w:t>0,00</w:t>
            </w:r>
          </w:p>
        </w:tc>
      </w:tr>
      <w:tr w:rsidR="006578D5" w:rsidRPr="006578D5" w14:paraId="53C9EB92" w14:textId="77777777" w:rsidTr="006578D5">
        <w:trPr>
          <w:trHeight w:val="832"/>
        </w:trPr>
        <w:tc>
          <w:tcPr>
            <w:tcW w:w="704" w:type="dxa"/>
            <w:shd w:val="clear" w:color="auto" w:fill="auto"/>
            <w:noWrap/>
            <w:vAlign w:val="center"/>
            <w:hideMark/>
          </w:tcPr>
          <w:p w14:paraId="03D26ACC" w14:textId="77777777" w:rsidR="006578D5" w:rsidRPr="006578D5" w:rsidRDefault="006578D5" w:rsidP="006578D5">
            <w:pPr>
              <w:jc w:val="center"/>
            </w:pPr>
            <w:r w:rsidRPr="006578D5">
              <w:t>1.4.1</w:t>
            </w:r>
          </w:p>
        </w:tc>
        <w:tc>
          <w:tcPr>
            <w:tcW w:w="4111" w:type="dxa"/>
            <w:shd w:val="clear" w:color="auto" w:fill="auto"/>
            <w:vAlign w:val="center"/>
            <w:hideMark/>
          </w:tcPr>
          <w:p w14:paraId="3A57C770" w14:textId="77777777" w:rsidR="006578D5" w:rsidRPr="006578D5" w:rsidRDefault="006578D5" w:rsidP="006578D5">
            <w:r w:rsidRPr="006578D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548AD76C"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D772BDD" w14:textId="77777777" w:rsidR="006578D5" w:rsidRPr="006578D5" w:rsidRDefault="006578D5" w:rsidP="006578D5">
            <w:pPr>
              <w:jc w:val="center"/>
              <w:rPr>
                <w:snapToGrid w:val="0"/>
              </w:rPr>
            </w:pPr>
            <w:r w:rsidRPr="006578D5">
              <w:rPr>
                <w:snapToGrid w:val="0"/>
              </w:rPr>
              <w:t>0,00</w:t>
            </w:r>
          </w:p>
        </w:tc>
        <w:tc>
          <w:tcPr>
            <w:tcW w:w="1701" w:type="dxa"/>
            <w:vAlign w:val="center"/>
          </w:tcPr>
          <w:p w14:paraId="0FDAB121" w14:textId="77777777" w:rsidR="006578D5" w:rsidRPr="006578D5" w:rsidRDefault="006578D5" w:rsidP="006578D5">
            <w:pPr>
              <w:jc w:val="center"/>
              <w:rPr>
                <w:snapToGrid w:val="0"/>
              </w:rPr>
            </w:pPr>
            <w:r w:rsidRPr="006578D5">
              <w:rPr>
                <w:snapToGrid w:val="0"/>
              </w:rPr>
              <w:t>0,00</w:t>
            </w:r>
          </w:p>
        </w:tc>
      </w:tr>
      <w:tr w:rsidR="006578D5" w:rsidRPr="006578D5" w14:paraId="7FED3786" w14:textId="77777777" w:rsidTr="006578D5">
        <w:trPr>
          <w:trHeight w:val="136"/>
        </w:trPr>
        <w:tc>
          <w:tcPr>
            <w:tcW w:w="704" w:type="dxa"/>
            <w:shd w:val="clear" w:color="auto" w:fill="auto"/>
            <w:noWrap/>
            <w:vAlign w:val="center"/>
            <w:hideMark/>
          </w:tcPr>
          <w:p w14:paraId="045F1CCE" w14:textId="77777777" w:rsidR="006578D5" w:rsidRPr="006578D5" w:rsidRDefault="006578D5" w:rsidP="006578D5">
            <w:pPr>
              <w:jc w:val="center"/>
            </w:pPr>
            <w:r w:rsidRPr="006578D5">
              <w:t>1.4.2</w:t>
            </w:r>
          </w:p>
        </w:tc>
        <w:tc>
          <w:tcPr>
            <w:tcW w:w="4111" w:type="dxa"/>
            <w:shd w:val="clear" w:color="auto" w:fill="auto"/>
            <w:vAlign w:val="center"/>
            <w:hideMark/>
          </w:tcPr>
          <w:p w14:paraId="4FE0B95E" w14:textId="77777777" w:rsidR="006578D5" w:rsidRPr="006578D5" w:rsidRDefault="006578D5" w:rsidP="006578D5">
            <w:r w:rsidRPr="006578D5">
              <w:t>расходы на обязательное страхование</w:t>
            </w:r>
          </w:p>
        </w:tc>
        <w:tc>
          <w:tcPr>
            <w:tcW w:w="1559" w:type="dxa"/>
            <w:shd w:val="clear" w:color="auto" w:fill="auto"/>
            <w:vAlign w:val="center"/>
          </w:tcPr>
          <w:p w14:paraId="7B341D44" w14:textId="77777777" w:rsidR="006578D5" w:rsidRPr="006578D5" w:rsidRDefault="006578D5" w:rsidP="006578D5">
            <w:pPr>
              <w:jc w:val="center"/>
              <w:rPr>
                <w:snapToGrid w:val="0"/>
              </w:rPr>
            </w:pPr>
            <w:r w:rsidRPr="006578D5">
              <w:rPr>
                <w:snapToGrid w:val="0"/>
              </w:rPr>
              <w:t>5,40</w:t>
            </w:r>
          </w:p>
        </w:tc>
        <w:tc>
          <w:tcPr>
            <w:tcW w:w="1418" w:type="dxa"/>
            <w:shd w:val="clear" w:color="auto" w:fill="auto"/>
            <w:vAlign w:val="center"/>
          </w:tcPr>
          <w:p w14:paraId="1953BCE8" w14:textId="77777777" w:rsidR="006578D5" w:rsidRPr="006578D5" w:rsidRDefault="006578D5" w:rsidP="006578D5">
            <w:pPr>
              <w:jc w:val="center"/>
              <w:rPr>
                <w:snapToGrid w:val="0"/>
              </w:rPr>
            </w:pPr>
            <w:r w:rsidRPr="006578D5">
              <w:rPr>
                <w:snapToGrid w:val="0"/>
              </w:rPr>
              <w:t>5,40</w:t>
            </w:r>
          </w:p>
        </w:tc>
        <w:tc>
          <w:tcPr>
            <w:tcW w:w="1701" w:type="dxa"/>
            <w:vAlign w:val="center"/>
          </w:tcPr>
          <w:p w14:paraId="3C82C5DB" w14:textId="77777777" w:rsidR="006578D5" w:rsidRPr="006578D5" w:rsidRDefault="006578D5" w:rsidP="006578D5">
            <w:pPr>
              <w:jc w:val="center"/>
              <w:rPr>
                <w:snapToGrid w:val="0"/>
              </w:rPr>
            </w:pPr>
            <w:r w:rsidRPr="006578D5">
              <w:rPr>
                <w:snapToGrid w:val="0"/>
              </w:rPr>
              <w:t>0,00</w:t>
            </w:r>
          </w:p>
        </w:tc>
      </w:tr>
      <w:tr w:rsidR="006578D5" w:rsidRPr="006578D5" w14:paraId="5A6ADB89" w14:textId="77777777" w:rsidTr="006578D5">
        <w:trPr>
          <w:trHeight w:val="355"/>
        </w:trPr>
        <w:tc>
          <w:tcPr>
            <w:tcW w:w="704" w:type="dxa"/>
            <w:shd w:val="clear" w:color="auto" w:fill="auto"/>
            <w:noWrap/>
            <w:vAlign w:val="center"/>
            <w:hideMark/>
          </w:tcPr>
          <w:p w14:paraId="4A780F22" w14:textId="77777777" w:rsidR="006578D5" w:rsidRPr="006578D5" w:rsidRDefault="006578D5" w:rsidP="006578D5">
            <w:pPr>
              <w:jc w:val="center"/>
            </w:pPr>
            <w:r w:rsidRPr="006578D5">
              <w:t>1.4.3</w:t>
            </w:r>
          </w:p>
        </w:tc>
        <w:tc>
          <w:tcPr>
            <w:tcW w:w="4111" w:type="dxa"/>
            <w:shd w:val="clear" w:color="auto" w:fill="auto"/>
            <w:noWrap/>
            <w:vAlign w:val="center"/>
            <w:hideMark/>
          </w:tcPr>
          <w:p w14:paraId="7AE96423" w14:textId="77777777" w:rsidR="006578D5" w:rsidRPr="006578D5" w:rsidRDefault="006578D5" w:rsidP="006578D5">
            <w:r w:rsidRPr="006578D5">
              <w:t xml:space="preserve">иные расходы </w:t>
            </w:r>
          </w:p>
        </w:tc>
        <w:tc>
          <w:tcPr>
            <w:tcW w:w="1559" w:type="dxa"/>
            <w:shd w:val="clear" w:color="auto" w:fill="auto"/>
            <w:vAlign w:val="center"/>
          </w:tcPr>
          <w:p w14:paraId="66B39C48"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137F62E1" w14:textId="77777777" w:rsidR="006578D5" w:rsidRPr="006578D5" w:rsidRDefault="006578D5" w:rsidP="006578D5">
            <w:pPr>
              <w:jc w:val="center"/>
              <w:rPr>
                <w:snapToGrid w:val="0"/>
              </w:rPr>
            </w:pPr>
            <w:r w:rsidRPr="006578D5">
              <w:rPr>
                <w:snapToGrid w:val="0"/>
              </w:rPr>
              <w:t>0,00</w:t>
            </w:r>
          </w:p>
        </w:tc>
        <w:tc>
          <w:tcPr>
            <w:tcW w:w="1701" w:type="dxa"/>
            <w:vAlign w:val="center"/>
          </w:tcPr>
          <w:p w14:paraId="19011AB9" w14:textId="77777777" w:rsidR="006578D5" w:rsidRPr="006578D5" w:rsidRDefault="006578D5" w:rsidP="006578D5">
            <w:pPr>
              <w:jc w:val="center"/>
              <w:rPr>
                <w:snapToGrid w:val="0"/>
              </w:rPr>
            </w:pPr>
            <w:r w:rsidRPr="006578D5">
              <w:rPr>
                <w:snapToGrid w:val="0"/>
              </w:rPr>
              <w:t>0,00</w:t>
            </w:r>
          </w:p>
        </w:tc>
      </w:tr>
      <w:tr w:rsidR="006578D5" w:rsidRPr="006578D5" w14:paraId="48B470D9" w14:textId="77777777" w:rsidTr="006578D5">
        <w:trPr>
          <w:trHeight w:val="212"/>
        </w:trPr>
        <w:tc>
          <w:tcPr>
            <w:tcW w:w="704" w:type="dxa"/>
            <w:shd w:val="clear" w:color="auto" w:fill="auto"/>
            <w:noWrap/>
            <w:vAlign w:val="center"/>
            <w:hideMark/>
          </w:tcPr>
          <w:p w14:paraId="5074F6AD" w14:textId="77777777" w:rsidR="006578D5" w:rsidRPr="006578D5" w:rsidRDefault="006578D5" w:rsidP="006578D5">
            <w:pPr>
              <w:jc w:val="center"/>
            </w:pPr>
            <w:r w:rsidRPr="006578D5">
              <w:t>1.5</w:t>
            </w:r>
          </w:p>
        </w:tc>
        <w:tc>
          <w:tcPr>
            <w:tcW w:w="4111" w:type="dxa"/>
            <w:shd w:val="clear" w:color="auto" w:fill="auto"/>
            <w:vAlign w:val="center"/>
            <w:hideMark/>
          </w:tcPr>
          <w:p w14:paraId="322837DF" w14:textId="77777777" w:rsidR="006578D5" w:rsidRPr="006578D5" w:rsidRDefault="006578D5" w:rsidP="006578D5">
            <w:r w:rsidRPr="006578D5">
              <w:t>Отчисления на социальные нужды</w:t>
            </w:r>
          </w:p>
        </w:tc>
        <w:tc>
          <w:tcPr>
            <w:tcW w:w="1559" w:type="dxa"/>
            <w:shd w:val="clear" w:color="auto" w:fill="auto"/>
            <w:vAlign w:val="center"/>
          </w:tcPr>
          <w:p w14:paraId="4BF42480" w14:textId="77777777" w:rsidR="006578D5" w:rsidRPr="006578D5" w:rsidRDefault="006578D5" w:rsidP="006578D5">
            <w:pPr>
              <w:jc w:val="center"/>
              <w:rPr>
                <w:snapToGrid w:val="0"/>
              </w:rPr>
            </w:pPr>
            <w:r w:rsidRPr="006578D5">
              <w:rPr>
                <w:snapToGrid w:val="0"/>
              </w:rPr>
              <w:t>154,20</w:t>
            </w:r>
          </w:p>
        </w:tc>
        <w:tc>
          <w:tcPr>
            <w:tcW w:w="1418" w:type="dxa"/>
            <w:shd w:val="clear" w:color="auto" w:fill="auto"/>
            <w:vAlign w:val="center"/>
          </w:tcPr>
          <w:p w14:paraId="70292F12" w14:textId="77777777" w:rsidR="006578D5" w:rsidRPr="006578D5" w:rsidRDefault="006578D5" w:rsidP="006578D5">
            <w:pPr>
              <w:jc w:val="center"/>
              <w:rPr>
                <w:snapToGrid w:val="0"/>
              </w:rPr>
            </w:pPr>
            <w:r w:rsidRPr="006578D5">
              <w:rPr>
                <w:snapToGrid w:val="0"/>
              </w:rPr>
              <w:t>0,00</w:t>
            </w:r>
          </w:p>
        </w:tc>
        <w:tc>
          <w:tcPr>
            <w:tcW w:w="1701" w:type="dxa"/>
            <w:vAlign w:val="center"/>
          </w:tcPr>
          <w:p w14:paraId="76FFA6F1" w14:textId="77777777" w:rsidR="006578D5" w:rsidRPr="006578D5" w:rsidRDefault="006578D5" w:rsidP="006578D5">
            <w:pPr>
              <w:jc w:val="center"/>
              <w:rPr>
                <w:snapToGrid w:val="0"/>
              </w:rPr>
            </w:pPr>
            <w:r w:rsidRPr="006578D5">
              <w:rPr>
                <w:snapToGrid w:val="0"/>
              </w:rPr>
              <w:t>-154,00</w:t>
            </w:r>
          </w:p>
        </w:tc>
      </w:tr>
      <w:tr w:rsidR="006578D5" w:rsidRPr="006578D5" w14:paraId="1E2CAB81" w14:textId="77777777" w:rsidTr="006578D5">
        <w:trPr>
          <w:trHeight w:val="306"/>
        </w:trPr>
        <w:tc>
          <w:tcPr>
            <w:tcW w:w="704" w:type="dxa"/>
            <w:shd w:val="clear" w:color="auto" w:fill="auto"/>
            <w:noWrap/>
            <w:vAlign w:val="center"/>
            <w:hideMark/>
          </w:tcPr>
          <w:p w14:paraId="4D5A1411" w14:textId="77777777" w:rsidR="006578D5" w:rsidRPr="006578D5" w:rsidRDefault="006578D5" w:rsidP="006578D5">
            <w:pPr>
              <w:jc w:val="center"/>
            </w:pPr>
            <w:r w:rsidRPr="006578D5">
              <w:t>1.6</w:t>
            </w:r>
          </w:p>
        </w:tc>
        <w:tc>
          <w:tcPr>
            <w:tcW w:w="4111" w:type="dxa"/>
            <w:shd w:val="clear" w:color="auto" w:fill="auto"/>
            <w:vAlign w:val="center"/>
            <w:hideMark/>
          </w:tcPr>
          <w:p w14:paraId="13C0A4D9" w14:textId="77777777" w:rsidR="006578D5" w:rsidRPr="006578D5" w:rsidRDefault="006578D5" w:rsidP="006578D5">
            <w:r w:rsidRPr="006578D5">
              <w:t>Расходы по сомнительным долгам</w:t>
            </w:r>
          </w:p>
        </w:tc>
        <w:tc>
          <w:tcPr>
            <w:tcW w:w="1559" w:type="dxa"/>
            <w:shd w:val="clear" w:color="auto" w:fill="auto"/>
            <w:vAlign w:val="center"/>
          </w:tcPr>
          <w:p w14:paraId="6080D60C"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49A0738F" w14:textId="77777777" w:rsidR="006578D5" w:rsidRPr="006578D5" w:rsidRDefault="006578D5" w:rsidP="006578D5">
            <w:pPr>
              <w:jc w:val="center"/>
              <w:rPr>
                <w:snapToGrid w:val="0"/>
              </w:rPr>
            </w:pPr>
            <w:r w:rsidRPr="006578D5">
              <w:rPr>
                <w:snapToGrid w:val="0"/>
              </w:rPr>
              <w:t>0,00</w:t>
            </w:r>
          </w:p>
        </w:tc>
        <w:tc>
          <w:tcPr>
            <w:tcW w:w="1701" w:type="dxa"/>
            <w:vAlign w:val="center"/>
          </w:tcPr>
          <w:p w14:paraId="2B7E0FB0" w14:textId="77777777" w:rsidR="006578D5" w:rsidRPr="006578D5" w:rsidRDefault="006578D5" w:rsidP="006578D5">
            <w:pPr>
              <w:jc w:val="center"/>
              <w:rPr>
                <w:snapToGrid w:val="0"/>
              </w:rPr>
            </w:pPr>
            <w:r w:rsidRPr="006578D5">
              <w:rPr>
                <w:snapToGrid w:val="0"/>
              </w:rPr>
              <w:t>0,00</w:t>
            </w:r>
          </w:p>
        </w:tc>
      </w:tr>
      <w:tr w:rsidR="006578D5" w:rsidRPr="006578D5" w14:paraId="03DA3F19" w14:textId="77777777" w:rsidTr="006578D5">
        <w:trPr>
          <w:trHeight w:val="244"/>
        </w:trPr>
        <w:tc>
          <w:tcPr>
            <w:tcW w:w="704" w:type="dxa"/>
            <w:shd w:val="clear" w:color="auto" w:fill="auto"/>
            <w:noWrap/>
            <w:vAlign w:val="center"/>
            <w:hideMark/>
          </w:tcPr>
          <w:p w14:paraId="32BC422A" w14:textId="77777777" w:rsidR="006578D5" w:rsidRPr="006578D5" w:rsidRDefault="006578D5" w:rsidP="006578D5">
            <w:pPr>
              <w:jc w:val="center"/>
            </w:pPr>
            <w:r w:rsidRPr="006578D5">
              <w:t>1.7</w:t>
            </w:r>
          </w:p>
        </w:tc>
        <w:tc>
          <w:tcPr>
            <w:tcW w:w="4111" w:type="dxa"/>
            <w:shd w:val="clear" w:color="auto" w:fill="auto"/>
            <w:vAlign w:val="center"/>
            <w:hideMark/>
          </w:tcPr>
          <w:p w14:paraId="7B4317FA" w14:textId="77777777" w:rsidR="006578D5" w:rsidRPr="006578D5" w:rsidRDefault="006578D5" w:rsidP="006578D5">
            <w:r w:rsidRPr="006578D5">
              <w:t>Амортизация основных средств и нематериальных активов</w:t>
            </w:r>
          </w:p>
        </w:tc>
        <w:tc>
          <w:tcPr>
            <w:tcW w:w="1559" w:type="dxa"/>
            <w:shd w:val="clear" w:color="auto" w:fill="auto"/>
            <w:vAlign w:val="center"/>
          </w:tcPr>
          <w:p w14:paraId="57FBC00A"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700320F6" w14:textId="77777777" w:rsidR="006578D5" w:rsidRPr="006578D5" w:rsidRDefault="006578D5" w:rsidP="006578D5">
            <w:pPr>
              <w:jc w:val="center"/>
              <w:rPr>
                <w:snapToGrid w:val="0"/>
              </w:rPr>
            </w:pPr>
            <w:r w:rsidRPr="006578D5">
              <w:rPr>
                <w:snapToGrid w:val="0"/>
              </w:rPr>
              <w:t>0,00</w:t>
            </w:r>
          </w:p>
        </w:tc>
        <w:tc>
          <w:tcPr>
            <w:tcW w:w="1701" w:type="dxa"/>
            <w:vAlign w:val="center"/>
          </w:tcPr>
          <w:p w14:paraId="43147BB2" w14:textId="77777777" w:rsidR="006578D5" w:rsidRPr="006578D5" w:rsidRDefault="006578D5" w:rsidP="006578D5">
            <w:pPr>
              <w:jc w:val="center"/>
              <w:rPr>
                <w:snapToGrid w:val="0"/>
              </w:rPr>
            </w:pPr>
            <w:r w:rsidRPr="006578D5">
              <w:rPr>
                <w:snapToGrid w:val="0"/>
              </w:rPr>
              <w:t>0,00</w:t>
            </w:r>
          </w:p>
        </w:tc>
      </w:tr>
      <w:tr w:rsidR="006578D5" w:rsidRPr="006578D5" w14:paraId="7A00259C" w14:textId="77777777" w:rsidTr="006578D5">
        <w:trPr>
          <w:trHeight w:val="244"/>
        </w:trPr>
        <w:tc>
          <w:tcPr>
            <w:tcW w:w="704" w:type="dxa"/>
            <w:shd w:val="clear" w:color="auto" w:fill="auto"/>
            <w:noWrap/>
            <w:vAlign w:val="center"/>
          </w:tcPr>
          <w:p w14:paraId="66B356FB" w14:textId="77777777" w:rsidR="006578D5" w:rsidRPr="006578D5" w:rsidRDefault="006578D5" w:rsidP="006578D5">
            <w:pPr>
              <w:jc w:val="center"/>
            </w:pPr>
            <w:r w:rsidRPr="006578D5">
              <w:t>1.8</w:t>
            </w:r>
          </w:p>
        </w:tc>
        <w:tc>
          <w:tcPr>
            <w:tcW w:w="4111" w:type="dxa"/>
            <w:shd w:val="clear" w:color="auto" w:fill="auto"/>
            <w:vAlign w:val="center"/>
          </w:tcPr>
          <w:p w14:paraId="091CBE2B" w14:textId="77777777" w:rsidR="006578D5" w:rsidRPr="006578D5" w:rsidRDefault="006578D5" w:rsidP="006578D5">
            <w:r w:rsidRPr="006578D5">
              <w:t>Расходы на выплаты по договорам займа и кредитным договорам, включая проценты по ним</w:t>
            </w:r>
          </w:p>
        </w:tc>
        <w:tc>
          <w:tcPr>
            <w:tcW w:w="1559" w:type="dxa"/>
            <w:shd w:val="clear" w:color="auto" w:fill="auto"/>
            <w:vAlign w:val="center"/>
          </w:tcPr>
          <w:p w14:paraId="2EB82913"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A0C933E" w14:textId="77777777" w:rsidR="006578D5" w:rsidRPr="006578D5" w:rsidRDefault="006578D5" w:rsidP="006578D5">
            <w:pPr>
              <w:jc w:val="center"/>
              <w:rPr>
                <w:snapToGrid w:val="0"/>
              </w:rPr>
            </w:pPr>
            <w:r w:rsidRPr="006578D5">
              <w:rPr>
                <w:snapToGrid w:val="0"/>
              </w:rPr>
              <w:t>0,00</w:t>
            </w:r>
          </w:p>
        </w:tc>
        <w:tc>
          <w:tcPr>
            <w:tcW w:w="1701" w:type="dxa"/>
            <w:vAlign w:val="center"/>
          </w:tcPr>
          <w:p w14:paraId="7F79AD74" w14:textId="77777777" w:rsidR="006578D5" w:rsidRPr="006578D5" w:rsidRDefault="006578D5" w:rsidP="006578D5">
            <w:pPr>
              <w:jc w:val="center"/>
              <w:rPr>
                <w:snapToGrid w:val="0"/>
              </w:rPr>
            </w:pPr>
            <w:r w:rsidRPr="006578D5">
              <w:rPr>
                <w:snapToGrid w:val="0"/>
              </w:rPr>
              <w:t>0,00</w:t>
            </w:r>
          </w:p>
        </w:tc>
      </w:tr>
      <w:tr w:rsidR="006578D5" w:rsidRPr="006578D5" w14:paraId="1F9A1187" w14:textId="77777777" w:rsidTr="006578D5">
        <w:trPr>
          <w:trHeight w:val="300"/>
        </w:trPr>
        <w:tc>
          <w:tcPr>
            <w:tcW w:w="704" w:type="dxa"/>
            <w:shd w:val="clear" w:color="auto" w:fill="auto"/>
            <w:noWrap/>
            <w:vAlign w:val="center"/>
            <w:hideMark/>
          </w:tcPr>
          <w:p w14:paraId="72AFD638" w14:textId="77777777" w:rsidR="006578D5" w:rsidRPr="006578D5" w:rsidRDefault="006578D5" w:rsidP="006578D5">
            <w:pPr>
              <w:jc w:val="center"/>
            </w:pPr>
          </w:p>
        </w:tc>
        <w:tc>
          <w:tcPr>
            <w:tcW w:w="4111" w:type="dxa"/>
            <w:shd w:val="clear" w:color="auto" w:fill="auto"/>
            <w:noWrap/>
            <w:vAlign w:val="center"/>
            <w:hideMark/>
          </w:tcPr>
          <w:p w14:paraId="5EBA089F" w14:textId="77777777" w:rsidR="006578D5" w:rsidRPr="006578D5" w:rsidRDefault="006578D5" w:rsidP="006578D5">
            <w:r w:rsidRPr="006578D5">
              <w:t>ИТОГО</w:t>
            </w:r>
          </w:p>
        </w:tc>
        <w:tc>
          <w:tcPr>
            <w:tcW w:w="1559" w:type="dxa"/>
            <w:shd w:val="clear" w:color="auto" w:fill="auto"/>
            <w:vAlign w:val="center"/>
          </w:tcPr>
          <w:p w14:paraId="21E9935B" w14:textId="77777777" w:rsidR="006578D5" w:rsidRPr="006578D5" w:rsidRDefault="006578D5" w:rsidP="006578D5">
            <w:pPr>
              <w:jc w:val="center"/>
              <w:rPr>
                <w:snapToGrid w:val="0"/>
              </w:rPr>
            </w:pPr>
            <w:r w:rsidRPr="006578D5">
              <w:rPr>
                <w:snapToGrid w:val="0"/>
              </w:rPr>
              <w:t>325,60</w:t>
            </w:r>
          </w:p>
        </w:tc>
        <w:tc>
          <w:tcPr>
            <w:tcW w:w="1418" w:type="dxa"/>
            <w:shd w:val="clear" w:color="auto" w:fill="auto"/>
            <w:vAlign w:val="center"/>
          </w:tcPr>
          <w:p w14:paraId="18C6CA80" w14:textId="77777777" w:rsidR="006578D5" w:rsidRPr="006578D5" w:rsidRDefault="006578D5" w:rsidP="006578D5">
            <w:pPr>
              <w:jc w:val="center"/>
              <w:rPr>
                <w:snapToGrid w:val="0"/>
              </w:rPr>
            </w:pPr>
            <w:r w:rsidRPr="006578D5">
              <w:rPr>
                <w:snapToGrid w:val="0"/>
              </w:rPr>
              <w:t>5,40</w:t>
            </w:r>
          </w:p>
        </w:tc>
        <w:tc>
          <w:tcPr>
            <w:tcW w:w="1701" w:type="dxa"/>
            <w:vAlign w:val="center"/>
          </w:tcPr>
          <w:p w14:paraId="1D534C12" w14:textId="77777777" w:rsidR="006578D5" w:rsidRPr="006578D5" w:rsidRDefault="006578D5" w:rsidP="006578D5">
            <w:pPr>
              <w:jc w:val="center"/>
              <w:rPr>
                <w:snapToGrid w:val="0"/>
              </w:rPr>
            </w:pPr>
            <w:r w:rsidRPr="006578D5">
              <w:rPr>
                <w:snapToGrid w:val="0"/>
              </w:rPr>
              <w:t>-320,20</w:t>
            </w:r>
          </w:p>
        </w:tc>
      </w:tr>
      <w:tr w:rsidR="006578D5" w:rsidRPr="006578D5" w14:paraId="255BDA9C" w14:textId="77777777" w:rsidTr="006578D5">
        <w:trPr>
          <w:trHeight w:val="100"/>
        </w:trPr>
        <w:tc>
          <w:tcPr>
            <w:tcW w:w="704" w:type="dxa"/>
            <w:shd w:val="clear" w:color="auto" w:fill="auto"/>
            <w:noWrap/>
            <w:vAlign w:val="center"/>
            <w:hideMark/>
          </w:tcPr>
          <w:p w14:paraId="749F2A5A" w14:textId="77777777" w:rsidR="006578D5" w:rsidRPr="006578D5" w:rsidRDefault="006578D5" w:rsidP="006578D5">
            <w:pPr>
              <w:jc w:val="center"/>
            </w:pPr>
            <w:r w:rsidRPr="006578D5">
              <w:t>2</w:t>
            </w:r>
          </w:p>
        </w:tc>
        <w:tc>
          <w:tcPr>
            <w:tcW w:w="4111" w:type="dxa"/>
            <w:shd w:val="clear" w:color="auto" w:fill="auto"/>
            <w:noWrap/>
            <w:vAlign w:val="center"/>
            <w:hideMark/>
          </w:tcPr>
          <w:p w14:paraId="1928B562" w14:textId="77777777" w:rsidR="006578D5" w:rsidRPr="006578D5" w:rsidRDefault="006578D5" w:rsidP="006578D5">
            <w:r w:rsidRPr="006578D5">
              <w:t>Налог при УСН</w:t>
            </w:r>
          </w:p>
        </w:tc>
        <w:tc>
          <w:tcPr>
            <w:tcW w:w="1559" w:type="dxa"/>
            <w:shd w:val="clear" w:color="auto" w:fill="auto"/>
            <w:vAlign w:val="center"/>
          </w:tcPr>
          <w:p w14:paraId="49C33FA7"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26DB558" w14:textId="77777777" w:rsidR="006578D5" w:rsidRPr="006578D5" w:rsidRDefault="006578D5" w:rsidP="006578D5">
            <w:pPr>
              <w:jc w:val="center"/>
              <w:rPr>
                <w:snapToGrid w:val="0"/>
              </w:rPr>
            </w:pPr>
            <w:r w:rsidRPr="006578D5">
              <w:rPr>
                <w:snapToGrid w:val="0"/>
              </w:rPr>
              <w:t>0,00</w:t>
            </w:r>
          </w:p>
        </w:tc>
        <w:tc>
          <w:tcPr>
            <w:tcW w:w="1701" w:type="dxa"/>
            <w:vAlign w:val="center"/>
          </w:tcPr>
          <w:p w14:paraId="25D2DC58" w14:textId="77777777" w:rsidR="006578D5" w:rsidRPr="006578D5" w:rsidRDefault="006578D5" w:rsidP="006578D5">
            <w:pPr>
              <w:jc w:val="center"/>
              <w:rPr>
                <w:snapToGrid w:val="0"/>
              </w:rPr>
            </w:pPr>
            <w:r w:rsidRPr="006578D5">
              <w:rPr>
                <w:snapToGrid w:val="0"/>
              </w:rPr>
              <w:t>0,00</w:t>
            </w:r>
          </w:p>
        </w:tc>
      </w:tr>
      <w:tr w:rsidR="006578D5" w:rsidRPr="006578D5" w14:paraId="2BA4C165" w14:textId="77777777" w:rsidTr="006578D5">
        <w:trPr>
          <w:trHeight w:val="527"/>
        </w:trPr>
        <w:tc>
          <w:tcPr>
            <w:tcW w:w="704" w:type="dxa"/>
            <w:shd w:val="clear" w:color="auto" w:fill="auto"/>
            <w:noWrap/>
            <w:vAlign w:val="center"/>
            <w:hideMark/>
          </w:tcPr>
          <w:p w14:paraId="4FDE66D1" w14:textId="77777777" w:rsidR="006578D5" w:rsidRPr="006578D5" w:rsidRDefault="006578D5" w:rsidP="006578D5">
            <w:pPr>
              <w:jc w:val="center"/>
            </w:pPr>
            <w:r w:rsidRPr="006578D5">
              <w:t>3</w:t>
            </w:r>
          </w:p>
        </w:tc>
        <w:tc>
          <w:tcPr>
            <w:tcW w:w="4111" w:type="dxa"/>
            <w:shd w:val="clear" w:color="auto" w:fill="auto"/>
            <w:vAlign w:val="center"/>
            <w:hideMark/>
          </w:tcPr>
          <w:p w14:paraId="221B3918" w14:textId="77777777" w:rsidR="006578D5" w:rsidRPr="006578D5" w:rsidRDefault="006578D5" w:rsidP="006578D5">
            <w:r w:rsidRPr="006578D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096A070B"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439CE2C0" w14:textId="77777777" w:rsidR="006578D5" w:rsidRPr="006578D5" w:rsidRDefault="006578D5" w:rsidP="006578D5">
            <w:pPr>
              <w:jc w:val="center"/>
              <w:rPr>
                <w:snapToGrid w:val="0"/>
              </w:rPr>
            </w:pPr>
            <w:r w:rsidRPr="006578D5">
              <w:rPr>
                <w:snapToGrid w:val="0"/>
              </w:rPr>
              <w:t>0,00</w:t>
            </w:r>
          </w:p>
        </w:tc>
        <w:tc>
          <w:tcPr>
            <w:tcW w:w="1701" w:type="dxa"/>
            <w:vAlign w:val="center"/>
          </w:tcPr>
          <w:p w14:paraId="74B3AA9A" w14:textId="77777777" w:rsidR="006578D5" w:rsidRPr="006578D5" w:rsidRDefault="006578D5" w:rsidP="006578D5">
            <w:pPr>
              <w:jc w:val="center"/>
              <w:rPr>
                <w:snapToGrid w:val="0"/>
              </w:rPr>
            </w:pPr>
            <w:r w:rsidRPr="006578D5">
              <w:rPr>
                <w:snapToGrid w:val="0"/>
              </w:rPr>
              <w:t>0,00</w:t>
            </w:r>
          </w:p>
        </w:tc>
      </w:tr>
      <w:tr w:rsidR="006578D5" w:rsidRPr="006578D5" w14:paraId="3847D6E0" w14:textId="77777777" w:rsidTr="006578D5">
        <w:trPr>
          <w:trHeight w:val="410"/>
        </w:trPr>
        <w:tc>
          <w:tcPr>
            <w:tcW w:w="704" w:type="dxa"/>
            <w:shd w:val="clear" w:color="auto" w:fill="auto"/>
            <w:noWrap/>
            <w:vAlign w:val="center"/>
            <w:hideMark/>
          </w:tcPr>
          <w:p w14:paraId="6A9C0573" w14:textId="77777777" w:rsidR="006578D5" w:rsidRPr="006578D5" w:rsidRDefault="006578D5" w:rsidP="006578D5">
            <w:pPr>
              <w:jc w:val="center"/>
            </w:pPr>
            <w:r w:rsidRPr="006578D5">
              <w:t>4</w:t>
            </w:r>
          </w:p>
        </w:tc>
        <w:tc>
          <w:tcPr>
            <w:tcW w:w="4111" w:type="dxa"/>
            <w:shd w:val="clear" w:color="auto" w:fill="auto"/>
            <w:vAlign w:val="center"/>
            <w:hideMark/>
          </w:tcPr>
          <w:p w14:paraId="7E89EABC" w14:textId="77777777" w:rsidR="006578D5" w:rsidRPr="006578D5" w:rsidRDefault="006578D5" w:rsidP="006578D5">
            <w:r w:rsidRPr="006578D5">
              <w:t>Итого неподконтрольных расходов</w:t>
            </w:r>
          </w:p>
        </w:tc>
        <w:tc>
          <w:tcPr>
            <w:tcW w:w="1559" w:type="dxa"/>
            <w:shd w:val="clear" w:color="auto" w:fill="auto"/>
            <w:vAlign w:val="center"/>
          </w:tcPr>
          <w:p w14:paraId="0BFF25F6" w14:textId="77777777" w:rsidR="006578D5" w:rsidRPr="006578D5" w:rsidRDefault="006578D5" w:rsidP="006578D5">
            <w:pPr>
              <w:jc w:val="center"/>
              <w:rPr>
                <w:bCs/>
                <w:snapToGrid w:val="0"/>
              </w:rPr>
            </w:pPr>
            <w:r w:rsidRPr="006578D5">
              <w:rPr>
                <w:bCs/>
                <w:snapToGrid w:val="0"/>
              </w:rPr>
              <w:t>325,60</w:t>
            </w:r>
          </w:p>
        </w:tc>
        <w:tc>
          <w:tcPr>
            <w:tcW w:w="1418" w:type="dxa"/>
            <w:shd w:val="clear" w:color="auto" w:fill="auto"/>
            <w:vAlign w:val="center"/>
          </w:tcPr>
          <w:p w14:paraId="566004FD" w14:textId="77777777" w:rsidR="006578D5" w:rsidRPr="006578D5" w:rsidRDefault="006578D5" w:rsidP="006578D5">
            <w:pPr>
              <w:jc w:val="center"/>
              <w:rPr>
                <w:bCs/>
                <w:snapToGrid w:val="0"/>
              </w:rPr>
            </w:pPr>
            <w:r w:rsidRPr="006578D5">
              <w:rPr>
                <w:bCs/>
                <w:snapToGrid w:val="0"/>
              </w:rPr>
              <w:t>5,40</w:t>
            </w:r>
          </w:p>
        </w:tc>
        <w:tc>
          <w:tcPr>
            <w:tcW w:w="1701" w:type="dxa"/>
            <w:vAlign w:val="center"/>
          </w:tcPr>
          <w:p w14:paraId="3CAC47B6" w14:textId="77777777" w:rsidR="006578D5" w:rsidRPr="006578D5" w:rsidRDefault="006578D5" w:rsidP="006578D5">
            <w:pPr>
              <w:jc w:val="center"/>
              <w:rPr>
                <w:bCs/>
                <w:snapToGrid w:val="0"/>
              </w:rPr>
            </w:pPr>
            <w:r w:rsidRPr="006578D5">
              <w:rPr>
                <w:bCs/>
                <w:snapToGrid w:val="0"/>
              </w:rPr>
              <w:t>-320,20</w:t>
            </w:r>
          </w:p>
        </w:tc>
      </w:tr>
    </w:tbl>
    <w:p w14:paraId="370B2D56" w14:textId="77777777" w:rsidR="006578D5" w:rsidRPr="006578D5" w:rsidRDefault="006578D5" w:rsidP="006578D5">
      <w:pPr>
        <w:tabs>
          <w:tab w:val="left" w:pos="1890"/>
        </w:tabs>
        <w:spacing w:line="360" w:lineRule="auto"/>
        <w:ind w:firstLine="720"/>
        <w:jc w:val="both"/>
        <w:rPr>
          <w:snapToGrid w:val="0"/>
          <w:color w:val="FF0000"/>
          <w:sz w:val="28"/>
          <w:szCs w:val="28"/>
        </w:rPr>
      </w:pPr>
    </w:p>
    <w:p w14:paraId="42D70D8A" w14:textId="77777777" w:rsidR="006578D5" w:rsidRPr="006578D5" w:rsidRDefault="006578D5" w:rsidP="006578D5">
      <w:pPr>
        <w:tabs>
          <w:tab w:val="left" w:pos="1890"/>
        </w:tabs>
        <w:spacing w:line="360" w:lineRule="auto"/>
        <w:ind w:firstLine="720"/>
        <w:jc w:val="both"/>
        <w:rPr>
          <w:snapToGrid w:val="0"/>
          <w:color w:val="FF0000"/>
          <w:sz w:val="28"/>
          <w:szCs w:val="28"/>
        </w:rPr>
        <w:sectPr w:rsidR="006578D5" w:rsidRPr="006578D5" w:rsidSect="006578D5">
          <w:pgSz w:w="11906" w:h="16838"/>
          <w:pgMar w:top="1134" w:right="709" w:bottom="709" w:left="1701" w:header="709" w:footer="709" w:gutter="0"/>
          <w:cols w:space="708"/>
          <w:titlePg/>
          <w:docGrid w:linePitch="360"/>
        </w:sectPr>
      </w:pPr>
    </w:p>
    <w:p w14:paraId="4F2F440B" w14:textId="77777777" w:rsidR="006578D5" w:rsidRPr="006578D5" w:rsidRDefault="006578D5" w:rsidP="006578D5">
      <w:pPr>
        <w:keepNext/>
        <w:keepLines/>
        <w:jc w:val="center"/>
        <w:outlineLvl w:val="1"/>
        <w:rPr>
          <w:rFonts w:eastAsia="Calibri"/>
          <w:b/>
          <w:sz w:val="28"/>
          <w:szCs w:val="28"/>
          <w:lang w:eastAsia="en-US"/>
        </w:rPr>
      </w:pPr>
      <w:r w:rsidRPr="006578D5">
        <w:rPr>
          <w:rFonts w:eastAsia="Calibri"/>
          <w:b/>
          <w:sz w:val="28"/>
          <w:szCs w:val="28"/>
          <w:lang w:eastAsia="en-US"/>
        </w:rPr>
        <w:lastRenderedPageBreak/>
        <w:t>4.4. Расчет расходов на приобретение энергетических ресурсов, холодной воды и водоотведения</w:t>
      </w:r>
    </w:p>
    <w:p w14:paraId="63523CD3"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4F45AE5" w14:textId="77777777" w:rsidR="006578D5" w:rsidRPr="006578D5" w:rsidRDefault="006578D5" w:rsidP="006578D5">
      <w:pPr>
        <w:jc w:val="center"/>
        <w:rPr>
          <w:rFonts w:eastAsia="Calibri"/>
          <w:snapToGrid w:val="0"/>
          <w:sz w:val="28"/>
          <w:szCs w:val="28"/>
        </w:rPr>
      </w:pPr>
    </w:p>
    <w:p w14:paraId="0D4FE0C8" w14:textId="77777777" w:rsidR="006578D5" w:rsidRPr="006578D5" w:rsidRDefault="006578D5" w:rsidP="006578D5">
      <w:pPr>
        <w:keepNext/>
        <w:tabs>
          <w:tab w:val="left" w:pos="709"/>
        </w:tabs>
        <w:spacing w:after="240"/>
        <w:jc w:val="center"/>
        <w:outlineLvl w:val="2"/>
        <w:rPr>
          <w:rFonts w:eastAsia="Calibri" w:cs="Arial"/>
          <w:bCs/>
          <w:i/>
          <w:snapToGrid w:val="0"/>
          <w:sz w:val="28"/>
          <w:szCs w:val="26"/>
          <w:lang w:eastAsia="en-US"/>
        </w:rPr>
      </w:pPr>
      <w:r w:rsidRPr="006578D5">
        <w:rPr>
          <w:rFonts w:eastAsia="Calibri" w:cs="Arial"/>
          <w:bCs/>
          <w:i/>
          <w:snapToGrid w:val="0"/>
          <w:sz w:val="28"/>
          <w:szCs w:val="26"/>
          <w:lang w:eastAsia="en-US"/>
        </w:rPr>
        <w:t>Расходы на покупку потерь тепловой энергии</w:t>
      </w:r>
    </w:p>
    <w:p w14:paraId="4C6F071D"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По данной статье предприятием планируются расходы на 2021 год </w:t>
      </w:r>
      <w:r w:rsidRPr="006578D5">
        <w:rPr>
          <w:snapToGrid w:val="0"/>
          <w:sz w:val="28"/>
          <w:szCs w:val="28"/>
        </w:rPr>
        <w:br/>
        <w:t>в размере 3 647,30 тыс. руб.</w:t>
      </w:r>
    </w:p>
    <w:p w14:paraId="5A70AEB0"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В качестве обосновывающих документов предприятием представлены:</w:t>
      </w:r>
    </w:p>
    <w:p w14:paraId="2FEA76E5" w14:textId="77777777" w:rsidR="006578D5" w:rsidRPr="006578D5" w:rsidRDefault="006578D5" w:rsidP="006578D5">
      <w:pPr>
        <w:widowControl w:val="0"/>
        <w:ind w:firstLine="851"/>
        <w:jc w:val="both"/>
        <w:rPr>
          <w:snapToGrid w:val="0"/>
          <w:sz w:val="28"/>
          <w:szCs w:val="28"/>
        </w:rPr>
      </w:pPr>
      <w:r w:rsidRPr="006578D5">
        <w:rPr>
          <w:snapToGrid w:val="0"/>
          <w:sz w:val="28"/>
          <w:szCs w:val="28"/>
        </w:rPr>
        <w:t>Договор оказания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 Бел ГРЭС/</w:t>
      </w:r>
      <w:proofErr w:type="spellStart"/>
      <w:r w:rsidRPr="006578D5">
        <w:rPr>
          <w:snapToGrid w:val="0"/>
          <w:sz w:val="28"/>
          <w:szCs w:val="28"/>
        </w:rPr>
        <w:t>Боровково</w:t>
      </w:r>
      <w:proofErr w:type="spellEnd"/>
      <w:r w:rsidRPr="006578D5">
        <w:rPr>
          <w:snapToGrid w:val="0"/>
          <w:sz w:val="28"/>
          <w:szCs w:val="28"/>
        </w:rPr>
        <w:t xml:space="preserve">/2016 от 29.02.2016 </w:t>
      </w:r>
      <w:r w:rsidRPr="006578D5">
        <w:rPr>
          <w:snapToGrid w:val="0"/>
          <w:sz w:val="28"/>
          <w:szCs w:val="28"/>
        </w:rPr>
        <w:br/>
        <w:t xml:space="preserve">с ОАО «Кузбассэнерго» (стр. 22 материалов дела). Срок действия договора </w:t>
      </w:r>
      <w:r w:rsidRPr="006578D5">
        <w:rPr>
          <w:snapToGrid w:val="0"/>
          <w:sz w:val="28"/>
          <w:szCs w:val="28"/>
        </w:rPr>
        <w:br/>
        <w:t xml:space="preserve">по 31.12.2016 с </w:t>
      </w:r>
      <w:proofErr w:type="spellStart"/>
      <w:r w:rsidRPr="006578D5">
        <w:rPr>
          <w:snapToGrid w:val="0"/>
          <w:sz w:val="28"/>
          <w:szCs w:val="28"/>
        </w:rPr>
        <w:t>автопролонгацией</w:t>
      </w:r>
      <w:proofErr w:type="spellEnd"/>
      <w:r w:rsidRPr="006578D5">
        <w:rPr>
          <w:snapToGrid w:val="0"/>
          <w:sz w:val="28"/>
          <w:szCs w:val="28"/>
        </w:rPr>
        <w:t>.</w:t>
      </w:r>
    </w:p>
    <w:p w14:paraId="50E00AAE"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Дополнительное соглашение от 06.12.2018 к договору </w:t>
      </w:r>
      <w:r w:rsidRPr="006578D5">
        <w:rPr>
          <w:snapToGrid w:val="0"/>
          <w:sz w:val="28"/>
          <w:szCs w:val="28"/>
        </w:rPr>
        <w:br/>
        <w:t>№ Бел ГРЭС/</w:t>
      </w:r>
      <w:proofErr w:type="spellStart"/>
      <w:r w:rsidRPr="006578D5">
        <w:rPr>
          <w:snapToGrid w:val="0"/>
          <w:sz w:val="28"/>
          <w:szCs w:val="28"/>
        </w:rPr>
        <w:t>Боровково</w:t>
      </w:r>
      <w:proofErr w:type="spellEnd"/>
      <w:r w:rsidRPr="006578D5">
        <w:rPr>
          <w:snapToGrid w:val="0"/>
          <w:sz w:val="28"/>
          <w:szCs w:val="28"/>
        </w:rPr>
        <w:t>/2016 от 29.02.2016 (стр. 62 материалов дела).</w:t>
      </w:r>
    </w:p>
    <w:p w14:paraId="3E0686BC"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Плановый объем потерь тепловой энергии на 2021 год принят экспертами в расчет на уровне планового объема потерь тепловой энергии </w:t>
      </w:r>
      <w:r w:rsidRPr="006578D5">
        <w:rPr>
          <w:snapToGrid w:val="0"/>
          <w:sz w:val="28"/>
          <w:szCs w:val="28"/>
        </w:rPr>
        <w:br/>
        <w:t>на 2020 год в размере 5,075 тыс. Гкал (2,857 тыс. Гкал в 1-ом полугодии 2021 года и 2,20 тыс. Гкал во 2-ом полугодии 2021 года), согласно п. 50 Основ ценообразования.</w:t>
      </w:r>
    </w:p>
    <w:p w14:paraId="1B6BA5C1"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При определении плановой цены на 2021 год эксперты руководствовались </w:t>
      </w:r>
      <w:proofErr w:type="spellStart"/>
      <w:r w:rsidRPr="006578D5">
        <w:rPr>
          <w:snapToGrid w:val="0"/>
          <w:sz w:val="28"/>
          <w:szCs w:val="28"/>
        </w:rPr>
        <w:t>пп</w:t>
      </w:r>
      <w:proofErr w:type="spellEnd"/>
      <w:r w:rsidRPr="006578D5">
        <w:rPr>
          <w:snapToGrid w:val="0"/>
          <w:sz w:val="28"/>
          <w:szCs w:val="28"/>
        </w:rPr>
        <w:t xml:space="preserve">. а) и в) п. 28 Основ ценообразования. Тарифы на тепловую энергию на 2021 год утверждены постановлением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6578D5">
        <w:rPr>
          <w:snapToGrid w:val="0"/>
          <w:sz w:val="28"/>
          <w:szCs w:val="28"/>
        </w:rPr>
        <w:t>пгт</w:t>
      </w:r>
      <w:proofErr w:type="spellEnd"/>
      <w:r w:rsidRPr="006578D5">
        <w:rPr>
          <w:snapToGrid w:val="0"/>
          <w:sz w:val="28"/>
          <w:szCs w:val="28"/>
        </w:rPr>
        <w:t xml:space="preserve">. </w:t>
      </w:r>
      <w:proofErr w:type="spellStart"/>
      <w:r w:rsidRPr="006578D5">
        <w:rPr>
          <w:snapToGrid w:val="0"/>
          <w:sz w:val="28"/>
          <w:szCs w:val="28"/>
        </w:rPr>
        <w:t>Инской</w:t>
      </w:r>
      <w:proofErr w:type="spellEnd"/>
      <w:r w:rsidRPr="006578D5">
        <w:rPr>
          <w:snapToGrid w:val="0"/>
          <w:sz w:val="28"/>
          <w:szCs w:val="28"/>
        </w:rPr>
        <w:t xml:space="preserve"> Беловского городского округа и города Мыски» (в редакции постановления региональной энергетической комиссии Кемеровской области от 20.12.2019 </w:t>
      </w:r>
      <w:r w:rsidRPr="006578D5">
        <w:rPr>
          <w:snapToGrid w:val="0"/>
          <w:sz w:val="28"/>
          <w:szCs w:val="28"/>
        </w:rPr>
        <w:br/>
        <w:t xml:space="preserve">№ 698). В расчет приняты прогнозные тарифы Беловской ГРЭС на 2021 год </w:t>
      </w:r>
      <w:r w:rsidRPr="006578D5">
        <w:rPr>
          <w:snapToGrid w:val="0"/>
          <w:sz w:val="28"/>
          <w:szCs w:val="28"/>
        </w:rPr>
        <w:br/>
        <w:t>в размере 657,27 руб./Гкал в 1-ом полугодии 2021 года и 661,07 руб./Гкал во 2-ом полугодии 2021 года.</w:t>
      </w:r>
    </w:p>
    <w:p w14:paraId="0BC28D39" w14:textId="77777777" w:rsidR="006578D5" w:rsidRPr="006578D5" w:rsidRDefault="006578D5" w:rsidP="006578D5">
      <w:pPr>
        <w:widowControl w:val="0"/>
        <w:tabs>
          <w:tab w:val="left" w:pos="2410"/>
        </w:tabs>
        <w:ind w:firstLine="851"/>
        <w:jc w:val="both"/>
        <w:rPr>
          <w:snapToGrid w:val="0"/>
          <w:sz w:val="28"/>
          <w:szCs w:val="28"/>
        </w:rPr>
      </w:pPr>
      <w:r w:rsidRPr="006578D5">
        <w:rPr>
          <w:snapToGrid w:val="0"/>
          <w:sz w:val="28"/>
          <w:szCs w:val="28"/>
        </w:rPr>
        <w:t xml:space="preserve">Расходы на покупку потерь тепловой энергии в 2021 году составят: </w:t>
      </w:r>
      <w:r w:rsidRPr="006578D5">
        <w:rPr>
          <w:snapToGrid w:val="0"/>
          <w:sz w:val="28"/>
          <w:szCs w:val="28"/>
        </w:rPr>
        <w:br/>
        <w:t xml:space="preserve">2,857 тыс. Гкал × 657,27 руб./Гкал + 2,2 тыс. Гкал × 661,07 руб./Гкал = </w:t>
      </w:r>
      <w:r w:rsidRPr="006578D5">
        <w:rPr>
          <w:snapToGrid w:val="0"/>
          <w:sz w:val="28"/>
          <w:szCs w:val="28"/>
        </w:rPr>
        <w:br/>
        <w:t xml:space="preserve">3 332,17 тыс. руб., и предлагаются к включению в НВВ предприятия </w:t>
      </w:r>
      <w:r w:rsidRPr="006578D5">
        <w:rPr>
          <w:snapToGrid w:val="0"/>
          <w:sz w:val="28"/>
          <w:szCs w:val="28"/>
        </w:rPr>
        <w:br/>
        <w:t>на 2021 год, как экономически обоснованные.</w:t>
      </w:r>
    </w:p>
    <w:p w14:paraId="41B06859"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Расходы в размере 315,13 тыс. руб., не подтвержденные предприятием документально, подлежат исключению из НВВ на 2021 год, как экономически необоснованные.</w:t>
      </w:r>
    </w:p>
    <w:p w14:paraId="279FF15B" w14:textId="77777777" w:rsidR="006578D5" w:rsidRPr="006578D5" w:rsidRDefault="006578D5" w:rsidP="006578D5">
      <w:pPr>
        <w:widowControl w:val="0"/>
        <w:ind w:firstLine="851"/>
        <w:jc w:val="both"/>
        <w:rPr>
          <w:snapToGrid w:val="0"/>
          <w:sz w:val="28"/>
          <w:szCs w:val="28"/>
        </w:rPr>
      </w:pPr>
    </w:p>
    <w:p w14:paraId="3DFAED6D" w14:textId="77777777" w:rsidR="006578D5" w:rsidRPr="006578D5" w:rsidRDefault="006578D5" w:rsidP="006578D5">
      <w:pPr>
        <w:keepNext/>
        <w:tabs>
          <w:tab w:val="left" w:pos="709"/>
        </w:tabs>
        <w:spacing w:after="240"/>
        <w:jc w:val="center"/>
        <w:outlineLvl w:val="2"/>
        <w:rPr>
          <w:rFonts w:eastAsia="Calibri" w:cs="Arial"/>
          <w:bCs/>
          <w:i/>
          <w:snapToGrid w:val="0"/>
          <w:sz w:val="28"/>
          <w:szCs w:val="26"/>
          <w:lang w:eastAsia="en-US"/>
        </w:rPr>
      </w:pPr>
      <w:r w:rsidRPr="006578D5">
        <w:rPr>
          <w:rFonts w:eastAsia="Calibri" w:cs="Arial"/>
          <w:bCs/>
          <w:i/>
          <w:snapToGrid w:val="0"/>
          <w:sz w:val="28"/>
          <w:szCs w:val="26"/>
          <w:lang w:eastAsia="en-US"/>
        </w:rPr>
        <w:lastRenderedPageBreak/>
        <w:t>Расходы на покупку потерь теплоносителя</w:t>
      </w:r>
    </w:p>
    <w:p w14:paraId="5E733F5E"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По данной статье предприятием планируются расходы на 2021 год </w:t>
      </w:r>
      <w:r w:rsidRPr="006578D5">
        <w:rPr>
          <w:snapToGrid w:val="0"/>
          <w:sz w:val="28"/>
          <w:szCs w:val="28"/>
        </w:rPr>
        <w:br/>
        <w:t>в размере 107,57 тыс. руб.</w:t>
      </w:r>
    </w:p>
    <w:p w14:paraId="0652F203"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В качестве обосновывающих документов предприятием представлены:</w:t>
      </w:r>
    </w:p>
    <w:p w14:paraId="371B100B" w14:textId="77777777" w:rsidR="006578D5" w:rsidRPr="006578D5" w:rsidRDefault="006578D5" w:rsidP="006578D5">
      <w:pPr>
        <w:widowControl w:val="0"/>
        <w:ind w:firstLine="851"/>
        <w:jc w:val="both"/>
        <w:rPr>
          <w:snapToGrid w:val="0"/>
          <w:sz w:val="28"/>
          <w:szCs w:val="28"/>
        </w:rPr>
      </w:pPr>
      <w:r w:rsidRPr="006578D5">
        <w:rPr>
          <w:snapToGrid w:val="0"/>
          <w:sz w:val="28"/>
          <w:szCs w:val="28"/>
        </w:rPr>
        <w:t>Договор оказания услуг по передаче тепловой энергии и теплоносителя, и поставки тепловой энергии и теплоносителя (в целях компенсации потерь тепловой энергии и теплоносителя в тепловых сетях и энергетическом оборудовании) № Бел ГРЭС/</w:t>
      </w:r>
      <w:proofErr w:type="spellStart"/>
      <w:r w:rsidRPr="006578D5">
        <w:rPr>
          <w:snapToGrid w:val="0"/>
          <w:sz w:val="28"/>
          <w:szCs w:val="28"/>
        </w:rPr>
        <w:t>Боровково</w:t>
      </w:r>
      <w:proofErr w:type="spellEnd"/>
      <w:r w:rsidRPr="006578D5">
        <w:rPr>
          <w:snapToGrid w:val="0"/>
          <w:sz w:val="28"/>
          <w:szCs w:val="28"/>
        </w:rPr>
        <w:t xml:space="preserve">/2016 от 29.02.2016 </w:t>
      </w:r>
      <w:r w:rsidRPr="006578D5">
        <w:rPr>
          <w:snapToGrid w:val="0"/>
          <w:sz w:val="28"/>
          <w:szCs w:val="28"/>
        </w:rPr>
        <w:br/>
        <w:t xml:space="preserve">с ОАО «Кузбассэнерго» (стр. 22 материалов дела). Срок действия договора </w:t>
      </w:r>
      <w:r w:rsidRPr="006578D5">
        <w:rPr>
          <w:snapToGrid w:val="0"/>
          <w:sz w:val="28"/>
          <w:szCs w:val="28"/>
        </w:rPr>
        <w:br/>
        <w:t xml:space="preserve">по 31.12.2016 с </w:t>
      </w:r>
      <w:proofErr w:type="spellStart"/>
      <w:r w:rsidRPr="006578D5">
        <w:rPr>
          <w:snapToGrid w:val="0"/>
          <w:sz w:val="28"/>
          <w:szCs w:val="28"/>
        </w:rPr>
        <w:t>автопролонгацией</w:t>
      </w:r>
      <w:proofErr w:type="spellEnd"/>
      <w:r w:rsidRPr="006578D5">
        <w:rPr>
          <w:snapToGrid w:val="0"/>
          <w:sz w:val="28"/>
          <w:szCs w:val="28"/>
        </w:rPr>
        <w:t>.</w:t>
      </w:r>
    </w:p>
    <w:p w14:paraId="24433D41" w14:textId="77777777" w:rsidR="006578D5" w:rsidRPr="006578D5" w:rsidRDefault="006578D5" w:rsidP="006578D5">
      <w:pPr>
        <w:tabs>
          <w:tab w:val="left" w:pos="1134"/>
        </w:tabs>
        <w:ind w:firstLine="851"/>
        <w:jc w:val="both"/>
        <w:rPr>
          <w:snapToGrid w:val="0"/>
          <w:sz w:val="28"/>
          <w:szCs w:val="28"/>
        </w:rPr>
      </w:pPr>
      <w:r w:rsidRPr="006578D5">
        <w:rPr>
          <w:snapToGrid w:val="0"/>
          <w:sz w:val="28"/>
          <w:szCs w:val="28"/>
        </w:rPr>
        <w:t xml:space="preserve">Дополнительное соглашение от 06.12.2018 к договору </w:t>
      </w:r>
      <w:r w:rsidRPr="006578D5">
        <w:rPr>
          <w:snapToGrid w:val="0"/>
          <w:sz w:val="28"/>
          <w:szCs w:val="28"/>
        </w:rPr>
        <w:br/>
        <w:t>№ Бел ГРЭС/</w:t>
      </w:r>
      <w:proofErr w:type="spellStart"/>
      <w:r w:rsidRPr="006578D5">
        <w:rPr>
          <w:snapToGrid w:val="0"/>
          <w:sz w:val="28"/>
          <w:szCs w:val="28"/>
        </w:rPr>
        <w:t>Боровково</w:t>
      </w:r>
      <w:proofErr w:type="spellEnd"/>
      <w:r w:rsidRPr="006578D5">
        <w:rPr>
          <w:snapToGrid w:val="0"/>
          <w:sz w:val="28"/>
          <w:szCs w:val="28"/>
        </w:rPr>
        <w:t>/2016 от 29.02.2016 (стр. 62 материалов дела).</w:t>
      </w:r>
    </w:p>
    <w:p w14:paraId="4291B67D" w14:textId="77777777" w:rsidR="006578D5" w:rsidRPr="006578D5" w:rsidRDefault="006578D5" w:rsidP="006578D5">
      <w:pPr>
        <w:widowControl w:val="0"/>
        <w:ind w:firstLine="851"/>
        <w:jc w:val="both"/>
        <w:rPr>
          <w:snapToGrid w:val="0"/>
          <w:sz w:val="28"/>
          <w:szCs w:val="28"/>
        </w:rPr>
      </w:pPr>
      <w:r w:rsidRPr="006578D5">
        <w:rPr>
          <w:snapToGrid w:val="0"/>
          <w:sz w:val="28"/>
          <w:szCs w:val="28"/>
        </w:rPr>
        <w:t xml:space="preserve">Плановый объем потерь теплоносителя на 2021 год принят экспертами </w:t>
      </w:r>
      <w:r w:rsidRPr="006578D5">
        <w:rPr>
          <w:snapToGrid w:val="0"/>
          <w:sz w:val="28"/>
          <w:szCs w:val="28"/>
        </w:rPr>
        <w:br/>
        <w:t xml:space="preserve">в расчет на уровне планового объема потерь теплоносителя на 2020 год </w:t>
      </w:r>
      <w:r w:rsidRPr="006578D5">
        <w:rPr>
          <w:snapToGrid w:val="0"/>
          <w:sz w:val="28"/>
          <w:szCs w:val="28"/>
        </w:rPr>
        <w:br/>
        <w:t>в размере 10,51 тыс. м</w:t>
      </w:r>
      <w:r w:rsidRPr="006578D5">
        <w:rPr>
          <w:snapToGrid w:val="0"/>
          <w:sz w:val="28"/>
          <w:szCs w:val="28"/>
          <w:vertAlign w:val="superscript"/>
        </w:rPr>
        <w:t>3</w:t>
      </w:r>
      <w:r w:rsidRPr="006578D5">
        <w:rPr>
          <w:snapToGrid w:val="0"/>
          <w:sz w:val="28"/>
          <w:szCs w:val="28"/>
        </w:rPr>
        <w:t xml:space="preserve"> (5,94 тыс. м</w:t>
      </w:r>
      <w:r w:rsidRPr="006578D5">
        <w:rPr>
          <w:snapToGrid w:val="0"/>
          <w:sz w:val="28"/>
          <w:szCs w:val="28"/>
          <w:vertAlign w:val="superscript"/>
        </w:rPr>
        <w:t>3</w:t>
      </w:r>
      <w:r w:rsidRPr="006578D5">
        <w:rPr>
          <w:snapToGrid w:val="0"/>
          <w:sz w:val="28"/>
          <w:szCs w:val="28"/>
        </w:rPr>
        <w:t xml:space="preserve"> в 1-ом полугодии 2021 года и 4,57 тыс. м</w:t>
      </w:r>
      <w:r w:rsidRPr="006578D5">
        <w:rPr>
          <w:snapToGrid w:val="0"/>
          <w:sz w:val="28"/>
          <w:szCs w:val="28"/>
          <w:vertAlign w:val="superscript"/>
        </w:rPr>
        <w:t>3</w:t>
      </w:r>
      <w:r w:rsidRPr="006578D5">
        <w:rPr>
          <w:snapToGrid w:val="0"/>
          <w:sz w:val="28"/>
          <w:szCs w:val="28"/>
        </w:rPr>
        <w:t xml:space="preserve"> </w:t>
      </w:r>
      <w:r w:rsidRPr="006578D5">
        <w:rPr>
          <w:snapToGrid w:val="0"/>
          <w:sz w:val="28"/>
          <w:szCs w:val="28"/>
        </w:rPr>
        <w:br/>
        <w:t>во 2-ом полугодии 2021 года), согласно п. 50 Основ ценообразования.</w:t>
      </w:r>
    </w:p>
    <w:p w14:paraId="6B12A503" w14:textId="77777777" w:rsidR="006578D5" w:rsidRPr="006578D5" w:rsidRDefault="006578D5" w:rsidP="006578D5">
      <w:pPr>
        <w:ind w:firstLine="851"/>
        <w:jc w:val="both"/>
        <w:rPr>
          <w:snapToGrid w:val="0"/>
          <w:sz w:val="28"/>
          <w:szCs w:val="28"/>
        </w:rPr>
      </w:pPr>
      <w:r w:rsidRPr="006578D5">
        <w:rPr>
          <w:snapToGrid w:val="0"/>
          <w:sz w:val="28"/>
          <w:szCs w:val="28"/>
        </w:rPr>
        <w:t xml:space="preserve">При определении плановой цены на 2021 год эксперты руководствовались </w:t>
      </w:r>
      <w:proofErr w:type="spellStart"/>
      <w:r w:rsidRPr="006578D5">
        <w:rPr>
          <w:snapToGrid w:val="0"/>
          <w:sz w:val="28"/>
          <w:szCs w:val="28"/>
        </w:rPr>
        <w:t>пп</w:t>
      </w:r>
      <w:proofErr w:type="spellEnd"/>
      <w:r w:rsidRPr="006578D5">
        <w:rPr>
          <w:snapToGrid w:val="0"/>
          <w:sz w:val="28"/>
          <w:szCs w:val="28"/>
        </w:rPr>
        <w:t xml:space="preserve">. а) п. 28 Основ ценообразования. Тарифы на теплоноситель на 2021 год утверждены постановлением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6578D5">
        <w:rPr>
          <w:snapToGrid w:val="0"/>
          <w:sz w:val="28"/>
          <w:szCs w:val="28"/>
        </w:rPr>
        <w:t>пгт</w:t>
      </w:r>
      <w:proofErr w:type="spellEnd"/>
      <w:r w:rsidRPr="006578D5">
        <w:rPr>
          <w:snapToGrid w:val="0"/>
          <w:sz w:val="28"/>
          <w:szCs w:val="28"/>
        </w:rPr>
        <w:t xml:space="preserve">. </w:t>
      </w:r>
      <w:proofErr w:type="spellStart"/>
      <w:r w:rsidRPr="006578D5">
        <w:rPr>
          <w:snapToGrid w:val="0"/>
          <w:sz w:val="28"/>
          <w:szCs w:val="28"/>
        </w:rPr>
        <w:t>Инской</w:t>
      </w:r>
      <w:proofErr w:type="spellEnd"/>
      <w:r w:rsidRPr="006578D5">
        <w:rPr>
          <w:snapToGrid w:val="0"/>
          <w:sz w:val="28"/>
          <w:szCs w:val="28"/>
        </w:rPr>
        <w:t xml:space="preserve"> Беловского городского округа и города Мыски, на 2019-2023 годы» (в редакции постановления региональной энергетической комиссии Кемеровской области </w:t>
      </w:r>
      <w:r w:rsidRPr="006578D5">
        <w:rPr>
          <w:snapToGrid w:val="0"/>
          <w:sz w:val="28"/>
          <w:szCs w:val="28"/>
        </w:rPr>
        <w:br/>
        <w:t xml:space="preserve">от 20.12.2019 № 699). В расчет приняты прогнозные тарифы Беловской ГРЭС </w:t>
      </w:r>
      <w:r w:rsidRPr="006578D5">
        <w:rPr>
          <w:snapToGrid w:val="0"/>
          <w:sz w:val="28"/>
          <w:szCs w:val="28"/>
        </w:rPr>
        <w:br/>
        <w:t>на 2021 год в размере 10,04 руб./м</w:t>
      </w:r>
      <w:r w:rsidRPr="006578D5">
        <w:rPr>
          <w:snapToGrid w:val="0"/>
          <w:sz w:val="28"/>
          <w:szCs w:val="28"/>
          <w:vertAlign w:val="superscript"/>
        </w:rPr>
        <w:t>3</w:t>
      </w:r>
      <w:r w:rsidRPr="006578D5">
        <w:rPr>
          <w:snapToGrid w:val="0"/>
          <w:sz w:val="28"/>
          <w:szCs w:val="28"/>
        </w:rPr>
        <w:t xml:space="preserve"> в 1-ом полугодии 2021 года и 10,48 руб./м</w:t>
      </w:r>
      <w:r w:rsidRPr="006578D5">
        <w:rPr>
          <w:snapToGrid w:val="0"/>
          <w:sz w:val="28"/>
          <w:szCs w:val="28"/>
          <w:vertAlign w:val="superscript"/>
        </w:rPr>
        <w:t>3</w:t>
      </w:r>
      <w:r w:rsidRPr="006578D5">
        <w:rPr>
          <w:snapToGrid w:val="0"/>
          <w:sz w:val="28"/>
          <w:szCs w:val="28"/>
        </w:rPr>
        <w:t xml:space="preserve"> </w:t>
      </w:r>
      <w:r w:rsidRPr="006578D5">
        <w:rPr>
          <w:snapToGrid w:val="0"/>
          <w:sz w:val="28"/>
          <w:szCs w:val="28"/>
        </w:rPr>
        <w:br/>
        <w:t>во 2-ом полугодии 2021 года.</w:t>
      </w:r>
    </w:p>
    <w:p w14:paraId="4551487E" w14:textId="77777777" w:rsidR="006578D5" w:rsidRPr="006578D5" w:rsidRDefault="006578D5" w:rsidP="006578D5">
      <w:pPr>
        <w:widowControl w:val="0"/>
        <w:tabs>
          <w:tab w:val="left" w:pos="2410"/>
        </w:tabs>
        <w:ind w:firstLine="851"/>
        <w:jc w:val="both"/>
        <w:rPr>
          <w:snapToGrid w:val="0"/>
          <w:sz w:val="28"/>
          <w:szCs w:val="28"/>
        </w:rPr>
      </w:pPr>
      <w:r w:rsidRPr="006578D5">
        <w:rPr>
          <w:snapToGrid w:val="0"/>
          <w:sz w:val="28"/>
          <w:szCs w:val="28"/>
        </w:rPr>
        <w:t xml:space="preserve">Расходы на покупку потерь теплоносителя в 2021 году составят: </w:t>
      </w:r>
      <w:r w:rsidRPr="006578D5">
        <w:rPr>
          <w:snapToGrid w:val="0"/>
          <w:sz w:val="28"/>
          <w:szCs w:val="28"/>
        </w:rPr>
        <w:br/>
        <w:t>5,94 тыс. м</w:t>
      </w:r>
      <w:r w:rsidRPr="006578D5">
        <w:rPr>
          <w:snapToGrid w:val="0"/>
          <w:sz w:val="28"/>
          <w:szCs w:val="28"/>
          <w:vertAlign w:val="superscript"/>
        </w:rPr>
        <w:t>3</w:t>
      </w:r>
      <w:r w:rsidRPr="006578D5">
        <w:rPr>
          <w:snapToGrid w:val="0"/>
          <w:sz w:val="28"/>
          <w:szCs w:val="28"/>
        </w:rPr>
        <w:t xml:space="preserve"> × 10,04 руб./м</w:t>
      </w:r>
      <w:r w:rsidRPr="006578D5">
        <w:rPr>
          <w:snapToGrid w:val="0"/>
          <w:sz w:val="28"/>
          <w:szCs w:val="28"/>
          <w:vertAlign w:val="superscript"/>
        </w:rPr>
        <w:t>3</w:t>
      </w:r>
      <w:r w:rsidRPr="006578D5">
        <w:rPr>
          <w:snapToGrid w:val="0"/>
          <w:sz w:val="28"/>
          <w:szCs w:val="28"/>
        </w:rPr>
        <w:t xml:space="preserve"> + 4,57 тыс. м</w:t>
      </w:r>
      <w:r w:rsidRPr="006578D5">
        <w:rPr>
          <w:snapToGrid w:val="0"/>
          <w:sz w:val="28"/>
          <w:szCs w:val="28"/>
          <w:vertAlign w:val="superscript"/>
        </w:rPr>
        <w:t>3</w:t>
      </w:r>
      <w:r w:rsidRPr="006578D5">
        <w:rPr>
          <w:snapToGrid w:val="0"/>
          <w:sz w:val="28"/>
          <w:szCs w:val="28"/>
        </w:rPr>
        <w:t xml:space="preserve"> × 10,48 руб./м</w:t>
      </w:r>
      <w:r w:rsidRPr="006578D5">
        <w:rPr>
          <w:snapToGrid w:val="0"/>
          <w:sz w:val="28"/>
          <w:szCs w:val="28"/>
          <w:vertAlign w:val="superscript"/>
        </w:rPr>
        <w:t>3</w:t>
      </w:r>
      <w:r w:rsidRPr="006578D5">
        <w:rPr>
          <w:snapToGrid w:val="0"/>
          <w:sz w:val="28"/>
          <w:szCs w:val="28"/>
        </w:rPr>
        <w:t xml:space="preserve"> = 107,57 тыс. руб., и предлагаются к включению в НВВ предприятия на 2021 год, как экономически обоснованные.</w:t>
      </w:r>
    </w:p>
    <w:p w14:paraId="5A56F2E6" w14:textId="77777777" w:rsidR="006578D5" w:rsidRPr="006578D5" w:rsidRDefault="006578D5" w:rsidP="006578D5">
      <w:pPr>
        <w:tabs>
          <w:tab w:val="left" w:pos="1890"/>
        </w:tabs>
        <w:ind w:firstLine="851"/>
        <w:jc w:val="both"/>
        <w:rPr>
          <w:snapToGrid w:val="0"/>
          <w:sz w:val="28"/>
          <w:szCs w:val="28"/>
        </w:rPr>
      </w:pPr>
      <w:r w:rsidRPr="006578D5">
        <w:rPr>
          <w:snapToGrid w:val="0"/>
          <w:sz w:val="28"/>
          <w:szCs w:val="28"/>
        </w:rPr>
        <w:t>Корректировка предложения предприятия отсутствует.</w:t>
      </w:r>
    </w:p>
    <w:p w14:paraId="54B13553" w14:textId="77777777" w:rsidR="006578D5" w:rsidRPr="006578D5" w:rsidRDefault="006578D5" w:rsidP="006578D5">
      <w:pPr>
        <w:widowControl w:val="0"/>
        <w:tabs>
          <w:tab w:val="left" w:pos="2410"/>
        </w:tabs>
        <w:ind w:firstLine="851"/>
        <w:jc w:val="both"/>
        <w:rPr>
          <w:snapToGrid w:val="0"/>
          <w:sz w:val="28"/>
          <w:szCs w:val="28"/>
        </w:rPr>
      </w:pPr>
    </w:p>
    <w:p w14:paraId="2D578DD7" w14:textId="77777777" w:rsidR="006578D5" w:rsidRPr="006578D5" w:rsidRDefault="006578D5" w:rsidP="006578D5">
      <w:pPr>
        <w:ind w:firstLine="851"/>
        <w:jc w:val="both"/>
        <w:rPr>
          <w:snapToGrid w:val="0"/>
          <w:sz w:val="28"/>
          <w:szCs w:val="28"/>
        </w:rPr>
      </w:pPr>
      <w:r w:rsidRPr="006578D5">
        <w:rPr>
          <w:snapToGrid w:val="0"/>
          <w:sz w:val="28"/>
          <w:szCs w:val="28"/>
        </w:rPr>
        <w:t xml:space="preserve">Проанализировав представленные материалы, эксперты предлагают принять затраты на энергетические ресурсы на 2021 год в размере </w:t>
      </w:r>
      <w:r w:rsidRPr="006578D5">
        <w:rPr>
          <w:snapToGrid w:val="0"/>
          <w:sz w:val="28"/>
          <w:szCs w:val="28"/>
        </w:rPr>
        <w:br/>
        <w:t xml:space="preserve">3 439,74 тыс. руб. Постатейно расходы на энергетические ресурсы отражены </w:t>
      </w:r>
      <w:r w:rsidRPr="006578D5">
        <w:rPr>
          <w:snapToGrid w:val="0"/>
          <w:sz w:val="28"/>
          <w:szCs w:val="28"/>
        </w:rPr>
        <w:br/>
        <w:t>в таблице 6.</w:t>
      </w:r>
    </w:p>
    <w:p w14:paraId="12E93F09" w14:textId="77777777" w:rsidR="006578D5" w:rsidRPr="006578D5" w:rsidRDefault="006578D5" w:rsidP="006578D5">
      <w:pPr>
        <w:ind w:firstLine="851"/>
        <w:jc w:val="both"/>
        <w:rPr>
          <w:snapToGrid w:val="0"/>
          <w:sz w:val="28"/>
          <w:szCs w:val="28"/>
        </w:rPr>
      </w:pPr>
    </w:p>
    <w:p w14:paraId="1923EC27" w14:textId="77777777" w:rsidR="006578D5" w:rsidRPr="006578D5" w:rsidRDefault="006578D5" w:rsidP="006578D5">
      <w:pPr>
        <w:rPr>
          <w:snapToGrid w:val="0"/>
          <w:sz w:val="28"/>
          <w:szCs w:val="28"/>
        </w:rPr>
      </w:pPr>
      <w:r w:rsidRPr="006578D5">
        <w:rPr>
          <w:snapToGrid w:val="0"/>
          <w:sz w:val="28"/>
          <w:szCs w:val="28"/>
        </w:rPr>
        <w:br w:type="page"/>
      </w:r>
    </w:p>
    <w:p w14:paraId="12274A45" w14:textId="77777777" w:rsidR="006578D5" w:rsidRPr="006578D5" w:rsidRDefault="006578D5" w:rsidP="006578D5">
      <w:pPr>
        <w:ind w:firstLine="720"/>
        <w:jc w:val="right"/>
        <w:rPr>
          <w:snapToGrid w:val="0"/>
          <w:sz w:val="28"/>
          <w:szCs w:val="28"/>
        </w:rPr>
      </w:pPr>
      <w:r w:rsidRPr="006578D5">
        <w:rPr>
          <w:snapToGrid w:val="0"/>
          <w:sz w:val="28"/>
          <w:szCs w:val="28"/>
        </w:rPr>
        <w:lastRenderedPageBreak/>
        <w:t>Таблица 6.</w:t>
      </w:r>
    </w:p>
    <w:p w14:paraId="0858F217" w14:textId="77777777" w:rsidR="006578D5" w:rsidRPr="006578D5" w:rsidRDefault="006578D5" w:rsidP="006578D5">
      <w:pPr>
        <w:jc w:val="center"/>
        <w:rPr>
          <w:snapToGrid w:val="0"/>
          <w:sz w:val="28"/>
          <w:szCs w:val="28"/>
        </w:rPr>
      </w:pPr>
      <w:r w:rsidRPr="006578D5">
        <w:rPr>
          <w:snapToGrid w:val="0"/>
          <w:sz w:val="28"/>
          <w:szCs w:val="28"/>
        </w:rPr>
        <w:t xml:space="preserve">Реестр расходов на приобретение энергетических ресурсов, </w:t>
      </w:r>
    </w:p>
    <w:p w14:paraId="574C1899" w14:textId="77777777" w:rsidR="006578D5" w:rsidRPr="006578D5" w:rsidRDefault="006578D5" w:rsidP="006578D5">
      <w:pPr>
        <w:jc w:val="center"/>
        <w:rPr>
          <w:snapToGrid w:val="0"/>
          <w:sz w:val="28"/>
          <w:szCs w:val="28"/>
        </w:rPr>
      </w:pPr>
      <w:r w:rsidRPr="006578D5">
        <w:rPr>
          <w:snapToGrid w:val="0"/>
          <w:sz w:val="28"/>
          <w:szCs w:val="28"/>
        </w:rPr>
        <w:t>холодной воды и теплоносителя</w:t>
      </w:r>
    </w:p>
    <w:p w14:paraId="1D5880EC" w14:textId="77777777" w:rsidR="006578D5" w:rsidRPr="006578D5" w:rsidRDefault="006578D5" w:rsidP="006578D5">
      <w:pPr>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88"/>
        <w:gridCol w:w="1646"/>
        <w:gridCol w:w="1614"/>
        <w:gridCol w:w="1701"/>
      </w:tblGrid>
      <w:tr w:rsidR="006578D5" w:rsidRPr="006578D5" w14:paraId="5372092B" w14:textId="77777777" w:rsidTr="006578D5">
        <w:trPr>
          <w:trHeight w:val="976"/>
        </w:trPr>
        <w:tc>
          <w:tcPr>
            <w:tcW w:w="427" w:type="dxa"/>
            <w:shd w:val="clear" w:color="auto" w:fill="auto"/>
            <w:vAlign w:val="center"/>
            <w:hideMark/>
          </w:tcPr>
          <w:p w14:paraId="6756A151" w14:textId="77777777" w:rsidR="006578D5" w:rsidRPr="006578D5" w:rsidRDefault="006578D5" w:rsidP="006578D5">
            <w:pPr>
              <w:ind w:left="-113" w:right="-108"/>
              <w:jc w:val="center"/>
              <w:rPr>
                <w:snapToGrid w:val="0"/>
              </w:rPr>
            </w:pPr>
            <w:r w:rsidRPr="006578D5">
              <w:rPr>
                <w:snapToGrid w:val="0"/>
              </w:rPr>
              <w:t>№ п/п</w:t>
            </w:r>
          </w:p>
        </w:tc>
        <w:tc>
          <w:tcPr>
            <w:tcW w:w="4388" w:type="dxa"/>
            <w:shd w:val="clear" w:color="auto" w:fill="auto"/>
            <w:vAlign w:val="center"/>
            <w:hideMark/>
          </w:tcPr>
          <w:p w14:paraId="01779A7D" w14:textId="77777777" w:rsidR="006578D5" w:rsidRPr="006578D5" w:rsidRDefault="006578D5" w:rsidP="006578D5">
            <w:pPr>
              <w:ind w:left="-114"/>
              <w:jc w:val="center"/>
              <w:rPr>
                <w:snapToGrid w:val="0"/>
              </w:rPr>
            </w:pPr>
            <w:r w:rsidRPr="006578D5">
              <w:rPr>
                <w:snapToGrid w:val="0"/>
              </w:rPr>
              <w:t>Наименование ресурса</w:t>
            </w:r>
          </w:p>
        </w:tc>
        <w:tc>
          <w:tcPr>
            <w:tcW w:w="1646" w:type="dxa"/>
            <w:vAlign w:val="center"/>
          </w:tcPr>
          <w:p w14:paraId="646E5CC3" w14:textId="77777777" w:rsidR="006578D5" w:rsidRPr="006578D5" w:rsidRDefault="006578D5" w:rsidP="006578D5">
            <w:pPr>
              <w:jc w:val="center"/>
              <w:rPr>
                <w:snapToGrid w:val="0"/>
              </w:rPr>
            </w:pPr>
            <w:r w:rsidRPr="006578D5">
              <w:rPr>
                <w:snapToGrid w:val="0"/>
              </w:rPr>
              <w:t>Предложение предприятия на 2021 год</w:t>
            </w:r>
          </w:p>
        </w:tc>
        <w:tc>
          <w:tcPr>
            <w:tcW w:w="1614" w:type="dxa"/>
            <w:shd w:val="clear" w:color="auto" w:fill="auto"/>
            <w:vAlign w:val="center"/>
            <w:hideMark/>
          </w:tcPr>
          <w:p w14:paraId="78E99D3F"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701" w:type="dxa"/>
            <w:vAlign w:val="center"/>
          </w:tcPr>
          <w:p w14:paraId="35428195" w14:textId="77777777" w:rsidR="006578D5" w:rsidRPr="006578D5" w:rsidRDefault="006578D5" w:rsidP="006578D5">
            <w:pPr>
              <w:ind w:left="-108" w:right="-108"/>
              <w:jc w:val="center"/>
              <w:rPr>
                <w:snapToGrid w:val="0"/>
              </w:rPr>
            </w:pPr>
            <w:r w:rsidRPr="006578D5">
              <w:rPr>
                <w:snapToGrid w:val="0"/>
              </w:rPr>
              <w:t>Корректировка предложения предприятия</w:t>
            </w:r>
          </w:p>
        </w:tc>
      </w:tr>
      <w:tr w:rsidR="006578D5" w:rsidRPr="006578D5" w14:paraId="43C876A1" w14:textId="77777777" w:rsidTr="006578D5">
        <w:trPr>
          <w:trHeight w:val="236"/>
        </w:trPr>
        <w:tc>
          <w:tcPr>
            <w:tcW w:w="427" w:type="dxa"/>
            <w:shd w:val="clear" w:color="auto" w:fill="auto"/>
            <w:vAlign w:val="center"/>
          </w:tcPr>
          <w:p w14:paraId="58D6A0DE" w14:textId="77777777" w:rsidR="006578D5" w:rsidRPr="006578D5" w:rsidRDefault="006578D5" w:rsidP="006578D5">
            <w:pPr>
              <w:ind w:left="-113" w:right="-108"/>
              <w:jc w:val="center"/>
              <w:rPr>
                <w:snapToGrid w:val="0"/>
              </w:rPr>
            </w:pPr>
            <w:r w:rsidRPr="006578D5">
              <w:rPr>
                <w:snapToGrid w:val="0"/>
              </w:rPr>
              <w:t>1</w:t>
            </w:r>
          </w:p>
        </w:tc>
        <w:tc>
          <w:tcPr>
            <w:tcW w:w="4388" w:type="dxa"/>
            <w:shd w:val="clear" w:color="auto" w:fill="auto"/>
            <w:vAlign w:val="center"/>
          </w:tcPr>
          <w:p w14:paraId="3CE65438" w14:textId="77777777" w:rsidR="006578D5" w:rsidRPr="006578D5" w:rsidRDefault="006578D5" w:rsidP="006578D5">
            <w:pPr>
              <w:ind w:left="-114"/>
              <w:jc w:val="center"/>
              <w:rPr>
                <w:snapToGrid w:val="0"/>
              </w:rPr>
            </w:pPr>
            <w:r w:rsidRPr="006578D5">
              <w:rPr>
                <w:snapToGrid w:val="0"/>
              </w:rPr>
              <w:t>2</w:t>
            </w:r>
          </w:p>
        </w:tc>
        <w:tc>
          <w:tcPr>
            <w:tcW w:w="1646" w:type="dxa"/>
            <w:vAlign w:val="center"/>
          </w:tcPr>
          <w:p w14:paraId="6B39AD93" w14:textId="77777777" w:rsidR="006578D5" w:rsidRPr="006578D5" w:rsidRDefault="006578D5" w:rsidP="006578D5">
            <w:pPr>
              <w:jc w:val="center"/>
              <w:rPr>
                <w:snapToGrid w:val="0"/>
              </w:rPr>
            </w:pPr>
            <w:r w:rsidRPr="006578D5">
              <w:rPr>
                <w:snapToGrid w:val="0"/>
              </w:rPr>
              <w:t>3</w:t>
            </w:r>
          </w:p>
        </w:tc>
        <w:tc>
          <w:tcPr>
            <w:tcW w:w="1614" w:type="dxa"/>
            <w:shd w:val="clear" w:color="auto" w:fill="auto"/>
            <w:vAlign w:val="center"/>
          </w:tcPr>
          <w:p w14:paraId="1EC4DA50" w14:textId="77777777" w:rsidR="006578D5" w:rsidRPr="006578D5" w:rsidRDefault="006578D5" w:rsidP="006578D5">
            <w:pPr>
              <w:jc w:val="center"/>
              <w:rPr>
                <w:snapToGrid w:val="0"/>
              </w:rPr>
            </w:pPr>
            <w:r w:rsidRPr="006578D5">
              <w:rPr>
                <w:snapToGrid w:val="0"/>
              </w:rPr>
              <w:t>4</w:t>
            </w:r>
          </w:p>
        </w:tc>
        <w:tc>
          <w:tcPr>
            <w:tcW w:w="1701" w:type="dxa"/>
            <w:vAlign w:val="center"/>
          </w:tcPr>
          <w:p w14:paraId="00F7F6EC" w14:textId="77777777" w:rsidR="006578D5" w:rsidRPr="006578D5" w:rsidRDefault="006578D5" w:rsidP="006578D5">
            <w:pPr>
              <w:jc w:val="center"/>
              <w:rPr>
                <w:snapToGrid w:val="0"/>
              </w:rPr>
            </w:pPr>
            <w:r w:rsidRPr="006578D5">
              <w:rPr>
                <w:snapToGrid w:val="0"/>
              </w:rPr>
              <w:t>5 = 4 - 3</w:t>
            </w:r>
          </w:p>
        </w:tc>
      </w:tr>
      <w:tr w:rsidR="006578D5" w:rsidRPr="006578D5" w14:paraId="06431B79" w14:textId="77777777" w:rsidTr="006578D5">
        <w:trPr>
          <w:trHeight w:val="360"/>
        </w:trPr>
        <w:tc>
          <w:tcPr>
            <w:tcW w:w="427" w:type="dxa"/>
            <w:shd w:val="clear" w:color="auto" w:fill="auto"/>
            <w:vAlign w:val="center"/>
            <w:hideMark/>
          </w:tcPr>
          <w:p w14:paraId="7C7BCF7C" w14:textId="77777777" w:rsidR="006578D5" w:rsidRPr="006578D5" w:rsidRDefault="006578D5" w:rsidP="006578D5">
            <w:pPr>
              <w:ind w:left="-113" w:right="-108"/>
              <w:jc w:val="center"/>
              <w:rPr>
                <w:snapToGrid w:val="0"/>
              </w:rPr>
            </w:pPr>
            <w:r w:rsidRPr="006578D5">
              <w:rPr>
                <w:snapToGrid w:val="0"/>
              </w:rPr>
              <w:t>1</w:t>
            </w:r>
          </w:p>
        </w:tc>
        <w:tc>
          <w:tcPr>
            <w:tcW w:w="4388" w:type="dxa"/>
            <w:shd w:val="clear" w:color="auto" w:fill="auto"/>
            <w:vAlign w:val="center"/>
            <w:hideMark/>
          </w:tcPr>
          <w:p w14:paraId="34D3BAEA" w14:textId="77777777" w:rsidR="006578D5" w:rsidRPr="006578D5" w:rsidRDefault="006578D5" w:rsidP="006578D5">
            <w:pPr>
              <w:rPr>
                <w:snapToGrid w:val="0"/>
              </w:rPr>
            </w:pPr>
            <w:r w:rsidRPr="006578D5">
              <w:rPr>
                <w:snapToGrid w:val="0"/>
              </w:rPr>
              <w:t>Расходы на топливо</w:t>
            </w:r>
          </w:p>
        </w:tc>
        <w:tc>
          <w:tcPr>
            <w:tcW w:w="1646" w:type="dxa"/>
            <w:vAlign w:val="center"/>
          </w:tcPr>
          <w:p w14:paraId="39B66804" w14:textId="77777777" w:rsidR="006578D5" w:rsidRPr="006578D5" w:rsidRDefault="006578D5" w:rsidP="006578D5">
            <w:pPr>
              <w:jc w:val="center"/>
            </w:pPr>
            <w:r w:rsidRPr="006578D5">
              <w:rPr>
                <w:snapToGrid w:val="0"/>
              </w:rPr>
              <w:t>0,00</w:t>
            </w:r>
          </w:p>
        </w:tc>
        <w:tc>
          <w:tcPr>
            <w:tcW w:w="1614" w:type="dxa"/>
            <w:shd w:val="clear" w:color="auto" w:fill="auto"/>
            <w:vAlign w:val="center"/>
          </w:tcPr>
          <w:p w14:paraId="25C14675" w14:textId="77777777" w:rsidR="006578D5" w:rsidRPr="006578D5" w:rsidRDefault="006578D5" w:rsidP="006578D5">
            <w:pPr>
              <w:jc w:val="center"/>
              <w:rPr>
                <w:snapToGrid w:val="0"/>
              </w:rPr>
            </w:pPr>
            <w:r w:rsidRPr="006578D5">
              <w:rPr>
                <w:snapToGrid w:val="0"/>
              </w:rPr>
              <w:t>0,00</w:t>
            </w:r>
          </w:p>
        </w:tc>
        <w:tc>
          <w:tcPr>
            <w:tcW w:w="1701" w:type="dxa"/>
            <w:vAlign w:val="center"/>
          </w:tcPr>
          <w:p w14:paraId="02B8CAA7" w14:textId="77777777" w:rsidR="006578D5" w:rsidRPr="006578D5" w:rsidRDefault="006578D5" w:rsidP="006578D5">
            <w:pPr>
              <w:jc w:val="center"/>
              <w:rPr>
                <w:snapToGrid w:val="0"/>
              </w:rPr>
            </w:pPr>
            <w:r w:rsidRPr="006578D5">
              <w:rPr>
                <w:snapToGrid w:val="0"/>
              </w:rPr>
              <w:t>0,00</w:t>
            </w:r>
          </w:p>
        </w:tc>
      </w:tr>
      <w:tr w:rsidR="006578D5" w:rsidRPr="006578D5" w14:paraId="378EA3C1" w14:textId="77777777" w:rsidTr="006578D5">
        <w:trPr>
          <w:trHeight w:val="311"/>
        </w:trPr>
        <w:tc>
          <w:tcPr>
            <w:tcW w:w="427" w:type="dxa"/>
            <w:shd w:val="clear" w:color="auto" w:fill="auto"/>
            <w:vAlign w:val="center"/>
            <w:hideMark/>
          </w:tcPr>
          <w:p w14:paraId="5781AA47" w14:textId="77777777" w:rsidR="006578D5" w:rsidRPr="006578D5" w:rsidRDefault="006578D5" w:rsidP="006578D5">
            <w:pPr>
              <w:ind w:left="-113" w:right="-108"/>
              <w:jc w:val="center"/>
              <w:rPr>
                <w:snapToGrid w:val="0"/>
              </w:rPr>
            </w:pPr>
            <w:r w:rsidRPr="006578D5">
              <w:rPr>
                <w:snapToGrid w:val="0"/>
              </w:rPr>
              <w:t>2</w:t>
            </w:r>
          </w:p>
        </w:tc>
        <w:tc>
          <w:tcPr>
            <w:tcW w:w="4388" w:type="dxa"/>
            <w:shd w:val="clear" w:color="auto" w:fill="auto"/>
            <w:vAlign w:val="center"/>
            <w:hideMark/>
          </w:tcPr>
          <w:p w14:paraId="246E54E7" w14:textId="77777777" w:rsidR="006578D5" w:rsidRPr="006578D5" w:rsidRDefault="006578D5" w:rsidP="006578D5">
            <w:pPr>
              <w:rPr>
                <w:snapToGrid w:val="0"/>
              </w:rPr>
            </w:pPr>
            <w:r w:rsidRPr="006578D5">
              <w:rPr>
                <w:snapToGrid w:val="0"/>
              </w:rPr>
              <w:t>Расходы на электрическую энергию</w:t>
            </w:r>
          </w:p>
        </w:tc>
        <w:tc>
          <w:tcPr>
            <w:tcW w:w="1646" w:type="dxa"/>
            <w:vAlign w:val="center"/>
          </w:tcPr>
          <w:p w14:paraId="37BBFAC9" w14:textId="77777777" w:rsidR="006578D5" w:rsidRPr="006578D5" w:rsidRDefault="006578D5" w:rsidP="006578D5">
            <w:pPr>
              <w:jc w:val="center"/>
              <w:rPr>
                <w:snapToGrid w:val="0"/>
              </w:rPr>
            </w:pPr>
            <w:r w:rsidRPr="006578D5">
              <w:rPr>
                <w:snapToGrid w:val="0"/>
              </w:rPr>
              <w:t>0,00</w:t>
            </w:r>
          </w:p>
        </w:tc>
        <w:tc>
          <w:tcPr>
            <w:tcW w:w="1614" w:type="dxa"/>
            <w:shd w:val="clear" w:color="auto" w:fill="auto"/>
            <w:vAlign w:val="center"/>
          </w:tcPr>
          <w:p w14:paraId="4190B4D4" w14:textId="77777777" w:rsidR="006578D5" w:rsidRPr="006578D5" w:rsidRDefault="006578D5" w:rsidP="006578D5">
            <w:pPr>
              <w:jc w:val="center"/>
              <w:rPr>
                <w:snapToGrid w:val="0"/>
              </w:rPr>
            </w:pPr>
            <w:r w:rsidRPr="006578D5">
              <w:rPr>
                <w:snapToGrid w:val="0"/>
              </w:rPr>
              <w:t>0,00</w:t>
            </w:r>
          </w:p>
        </w:tc>
        <w:tc>
          <w:tcPr>
            <w:tcW w:w="1701" w:type="dxa"/>
            <w:vAlign w:val="center"/>
          </w:tcPr>
          <w:p w14:paraId="6776119D" w14:textId="77777777" w:rsidR="006578D5" w:rsidRPr="006578D5" w:rsidRDefault="006578D5" w:rsidP="006578D5">
            <w:pPr>
              <w:jc w:val="center"/>
              <w:rPr>
                <w:snapToGrid w:val="0"/>
              </w:rPr>
            </w:pPr>
            <w:r w:rsidRPr="006578D5">
              <w:rPr>
                <w:snapToGrid w:val="0"/>
              </w:rPr>
              <w:t>0,00</w:t>
            </w:r>
          </w:p>
        </w:tc>
      </w:tr>
      <w:tr w:rsidR="006578D5" w:rsidRPr="006578D5" w14:paraId="085C606E" w14:textId="77777777" w:rsidTr="006578D5">
        <w:trPr>
          <w:trHeight w:val="360"/>
        </w:trPr>
        <w:tc>
          <w:tcPr>
            <w:tcW w:w="427" w:type="dxa"/>
            <w:shd w:val="clear" w:color="auto" w:fill="auto"/>
            <w:vAlign w:val="center"/>
            <w:hideMark/>
          </w:tcPr>
          <w:p w14:paraId="762CF648" w14:textId="77777777" w:rsidR="006578D5" w:rsidRPr="006578D5" w:rsidRDefault="006578D5" w:rsidP="006578D5">
            <w:pPr>
              <w:ind w:left="-113" w:right="-108"/>
              <w:jc w:val="center"/>
              <w:rPr>
                <w:snapToGrid w:val="0"/>
              </w:rPr>
            </w:pPr>
            <w:r w:rsidRPr="006578D5">
              <w:rPr>
                <w:snapToGrid w:val="0"/>
              </w:rPr>
              <w:t>3</w:t>
            </w:r>
          </w:p>
        </w:tc>
        <w:tc>
          <w:tcPr>
            <w:tcW w:w="4388" w:type="dxa"/>
            <w:shd w:val="clear" w:color="auto" w:fill="auto"/>
            <w:vAlign w:val="center"/>
            <w:hideMark/>
          </w:tcPr>
          <w:p w14:paraId="35F119D3" w14:textId="77777777" w:rsidR="006578D5" w:rsidRPr="006578D5" w:rsidRDefault="006578D5" w:rsidP="006578D5">
            <w:pPr>
              <w:rPr>
                <w:snapToGrid w:val="0"/>
              </w:rPr>
            </w:pPr>
            <w:r w:rsidRPr="006578D5">
              <w:rPr>
                <w:snapToGrid w:val="0"/>
              </w:rPr>
              <w:t>Расходы на тепловую энергию</w:t>
            </w:r>
          </w:p>
        </w:tc>
        <w:tc>
          <w:tcPr>
            <w:tcW w:w="1646" w:type="dxa"/>
            <w:vAlign w:val="center"/>
          </w:tcPr>
          <w:p w14:paraId="7D787C41" w14:textId="77777777" w:rsidR="006578D5" w:rsidRPr="006578D5" w:rsidRDefault="006578D5" w:rsidP="006578D5">
            <w:pPr>
              <w:jc w:val="center"/>
              <w:rPr>
                <w:snapToGrid w:val="0"/>
              </w:rPr>
            </w:pPr>
            <w:r w:rsidRPr="006578D5">
              <w:rPr>
                <w:snapToGrid w:val="0"/>
              </w:rPr>
              <w:t>3 647,30</w:t>
            </w:r>
          </w:p>
        </w:tc>
        <w:tc>
          <w:tcPr>
            <w:tcW w:w="1614" w:type="dxa"/>
            <w:shd w:val="clear" w:color="auto" w:fill="auto"/>
            <w:vAlign w:val="center"/>
          </w:tcPr>
          <w:p w14:paraId="1243CA31" w14:textId="77777777" w:rsidR="006578D5" w:rsidRPr="006578D5" w:rsidRDefault="006578D5" w:rsidP="006578D5">
            <w:pPr>
              <w:jc w:val="center"/>
              <w:rPr>
                <w:snapToGrid w:val="0"/>
              </w:rPr>
            </w:pPr>
            <w:r w:rsidRPr="006578D5">
              <w:rPr>
                <w:snapToGrid w:val="0"/>
              </w:rPr>
              <w:t>3 332,17</w:t>
            </w:r>
          </w:p>
        </w:tc>
        <w:tc>
          <w:tcPr>
            <w:tcW w:w="1701" w:type="dxa"/>
            <w:vAlign w:val="center"/>
          </w:tcPr>
          <w:p w14:paraId="4DB087F3" w14:textId="77777777" w:rsidR="006578D5" w:rsidRPr="006578D5" w:rsidRDefault="006578D5" w:rsidP="006578D5">
            <w:pPr>
              <w:jc w:val="center"/>
              <w:rPr>
                <w:snapToGrid w:val="0"/>
              </w:rPr>
            </w:pPr>
            <w:r w:rsidRPr="006578D5">
              <w:rPr>
                <w:snapToGrid w:val="0"/>
              </w:rPr>
              <w:t>-315,13</w:t>
            </w:r>
          </w:p>
        </w:tc>
      </w:tr>
      <w:tr w:rsidR="006578D5" w:rsidRPr="006578D5" w14:paraId="0F6E85DC" w14:textId="77777777" w:rsidTr="006578D5">
        <w:trPr>
          <w:trHeight w:val="360"/>
        </w:trPr>
        <w:tc>
          <w:tcPr>
            <w:tcW w:w="427" w:type="dxa"/>
            <w:shd w:val="clear" w:color="auto" w:fill="auto"/>
            <w:vAlign w:val="center"/>
            <w:hideMark/>
          </w:tcPr>
          <w:p w14:paraId="5AEC05B2" w14:textId="77777777" w:rsidR="006578D5" w:rsidRPr="006578D5" w:rsidRDefault="006578D5" w:rsidP="006578D5">
            <w:pPr>
              <w:ind w:left="-113" w:right="-108"/>
              <w:jc w:val="center"/>
              <w:rPr>
                <w:snapToGrid w:val="0"/>
              </w:rPr>
            </w:pPr>
            <w:r w:rsidRPr="006578D5">
              <w:rPr>
                <w:snapToGrid w:val="0"/>
              </w:rPr>
              <w:t>4</w:t>
            </w:r>
          </w:p>
        </w:tc>
        <w:tc>
          <w:tcPr>
            <w:tcW w:w="4388" w:type="dxa"/>
            <w:shd w:val="clear" w:color="auto" w:fill="auto"/>
            <w:vAlign w:val="center"/>
            <w:hideMark/>
          </w:tcPr>
          <w:p w14:paraId="2BA35E2C" w14:textId="77777777" w:rsidR="006578D5" w:rsidRPr="006578D5" w:rsidRDefault="006578D5" w:rsidP="006578D5">
            <w:pPr>
              <w:rPr>
                <w:snapToGrid w:val="0"/>
              </w:rPr>
            </w:pPr>
            <w:r w:rsidRPr="006578D5">
              <w:rPr>
                <w:snapToGrid w:val="0"/>
              </w:rPr>
              <w:t>Расходы на холодную воду</w:t>
            </w:r>
          </w:p>
        </w:tc>
        <w:tc>
          <w:tcPr>
            <w:tcW w:w="1646" w:type="dxa"/>
            <w:vAlign w:val="center"/>
          </w:tcPr>
          <w:p w14:paraId="35609607" w14:textId="77777777" w:rsidR="006578D5" w:rsidRPr="006578D5" w:rsidRDefault="006578D5" w:rsidP="006578D5">
            <w:pPr>
              <w:jc w:val="center"/>
              <w:rPr>
                <w:snapToGrid w:val="0"/>
              </w:rPr>
            </w:pPr>
            <w:r w:rsidRPr="006578D5">
              <w:rPr>
                <w:snapToGrid w:val="0"/>
              </w:rPr>
              <w:t>0,00</w:t>
            </w:r>
          </w:p>
        </w:tc>
        <w:tc>
          <w:tcPr>
            <w:tcW w:w="1614" w:type="dxa"/>
            <w:shd w:val="clear" w:color="auto" w:fill="auto"/>
            <w:vAlign w:val="center"/>
          </w:tcPr>
          <w:p w14:paraId="55684E6D" w14:textId="77777777" w:rsidR="006578D5" w:rsidRPr="006578D5" w:rsidRDefault="006578D5" w:rsidP="006578D5">
            <w:pPr>
              <w:jc w:val="center"/>
              <w:rPr>
                <w:snapToGrid w:val="0"/>
              </w:rPr>
            </w:pPr>
            <w:r w:rsidRPr="006578D5">
              <w:rPr>
                <w:snapToGrid w:val="0"/>
              </w:rPr>
              <w:t>0,00</w:t>
            </w:r>
          </w:p>
        </w:tc>
        <w:tc>
          <w:tcPr>
            <w:tcW w:w="1701" w:type="dxa"/>
            <w:vAlign w:val="center"/>
          </w:tcPr>
          <w:p w14:paraId="1D959B2B" w14:textId="77777777" w:rsidR="006578D5" w:rsidRPr="006578D5" w:rsidRDefault="006578D5" w:rsidP="006578D5">
            <w:pPr>
              <w:jc w:val="center"/>
              <w:rPr>
                <w:snapToGrid w:val="0"/>
              </w:rPr>
            </w:pPr>
            <w:r w:rsidRPr="006578D5">
              <w:rPr>
                <w:snapToGrid w:val="0"/>
              </w:rPr>
              <w:t>0,00</w:t>
            </w:r>
          </w:p>
        </w:tc>
      </w:tr>
      <w:tr w:rsidR="006578D5" w:rsidRPr="006578D5" w14:paraId="1B23934C" w14:textId="77777777" w:rsidTr="006578D5">
        <w:trPr>
          <w:trHeight w:val="360"/>
        </w:trPr>
        <w:tc>
          <w:tcPr>
            <w:tcW w:w="427" w:type="dxa"/>
            <w:shd w:val="clear" w:color="auto" w:fill="auto"/>
            <w:vAlign w:val="center"/>
            <w:hideMark/>
          </w:tcPr>
          <w:p w14:paraId="1E11F61B" w14:textId="77777777" w:rsidR="006578D5" w:rsidRPr="006578D5" w:rsidRDefault="006578D5" w:rsidP="006578D5">
            <w:pPr>
              <w:ind w:left="-113" w:right="-108"/>
              <w:jc w:val="center"/>
              <w:rPr>
                <w:snapToGrid w:val="0"/>
              </w:rPr>
            </w:pPr>
            <w:r w:rsidRPr="006578D5">
              <w:rPr>
                <w:snapToGrid w:val="0"/>
              </w:rPr>
              <w:t>5</w:t>
            </w:r>
          </w:p>
        </w:tc>
        <w:tc>
          <w:tcPr>
            <w:tcW w:w="4388" w:type="dxa"/>
            <w:shd w:val="clear" w:color="auto" w:fill="auto"/>
            <w:vAlign w:val="center"/>
            <w:hideMark/>
          </w:tcPr>
          <w:p w14:paraId="321B3197" w14:textId="77777777" w:rsidR="006578D5" w:rsidRPr="006578D5" w:rsidRDefault="006578D5" w:rsidP="006578D5">
            <w:pPr>
              <w:rPr>
                <w:snapToGrid w:val="0"/>
              </w:rPr>
            </w:pPr>
            <w:r w:rsidRPr="006578D5">
              <w:rPr>
                <w:snapToGrid w:val="0"/>
              </w:rPr>
              <w:t>Расходы на теплоноситель</w:t>
            </w:r>
          </w:p>
        </w:tc>
        <w:tc>
          <w:tcPr>
            <w:tcW w:w="1646" w:type="dxa"/>
            <w:vAlign w:val="center"/>
          </w:tcPr>
          <w:p w14:paraId="584A4825" w14:textId="77777777" w:rsidR="006578D5" w:rsidRPr="006578D5" w:rsidRDefault="006578D5" w:rsidP="006578D5">
            <w:pPr>
              <w:jc w:val="center"/>
              <w:rPr>
                <w:snapToGrid w:val="0"/>
              </w:rPr>
            </w:pPr>
            <w:r w:rsidRPr="006578D5">
              <w:rPr>
                <w:snapToGrid w:val="0"/>
              </w:rPr>
              <w:t>107,57</w:t>
            </w:r>
          </w:p>
        </w:tc>
        <w:tc>
          <w:tcPr>
            <w:tcW w:w="1614" w:type="dxa"/>
            <w:shd w:val="clear" w:color="auto" w:fill="auto"/>
            <w:vAlign w:val="center"/>
          </w:tcPr>
          <w:p w14:paraId="34BE8890" w14:textId="77777777" w:rsidR="006578D5" w:rsidRPr="006578D5" w:rsidRDefault="006578D5" w:rsidP="006578D5">
            <w:pPr>
              <w:jc w:val="center"/>
              <w:rPr>
                <w:snapToGrid w:val="0"/>
              </w:rPr>
            </w:pPr>
            <w:r w:rsidRPr="006578D5">
              <w:rPr>
                <w:snapToGrid w:val="0"/>
              </w:rPr>
              <w:t>107,57</w:t>
            </w:r>
          </w:p>
        </w:tc>
        <w:tc>
          <w:tcPr>
            <w:tcW w:w="1701" w:type="dxa"/>
            <w:vAlign w:val="center"/>
          </w:tcPr>
          <w:p w14:paraId="0C89BCFB" w14:textId="77777777" w:rsidR="006578D5" w:rsidRPr="006578D5" w:rsidRDefault="006578D5" w:rsidP="006578D5">
            <w:pPr>
              <w:jc w:val="center"/>
              <w:rPr>
                <w:snapToGrid w:val="0"/>
              </w:rPr>
            </w:pPr>
            <w:r w:rsidRPr="006578D5">
              <w:rPr>
                <w:snapToGrid w:val="0"/>
              </w:rPr>
              <w:t>0,00</w:t>
            </w:r>
          </w:p>
        </w:tc>
      </w:tr>
      <w:tr w:rsidR="006578D5" w:rsidRPr="006578D5" w14:paraId="3841D171" w14:textId="77777777" w:rsidTr="006578D5">
        <w:trPr>
          <w:trHeight w:val="148"/>
        </w:trPr>
        <w:tc>
          <w:tcPr>
            <w:tcW w:w="427" w:type="dxa"/>
            <w:shd w:val="clear" w:color="auto" w:fill="auto"/>
            <w:vAlign w:val="center"/>
            <w:hideMark/>
          </w:tcPr>
          <w:p w14:paraId="3ED6813C" w14:textId="77777777" w:rsidR="006578D5" w:rsidRPr="006578D5" w:rsidRDefault="006578D5" w:rsidP="006578D5">
            <w:pPr>
              <w:ind w:left="-113" w:right="-108"/>
              <w:jc w:val="center"/>
              <w:rPr>
                <w:snapToGrid w:val="0"/>
              </w:rPr>
            </w:pPr>
            <w:r w:rsidRPr="006578D5">
              <w:rPr>
                <w:snapToGrid w:val="0"/>
              </w:rPr>
              <w:t>6</w:t>
            </w:r>
          </w:p>
        </w:tc>
        <w:tc>
          <w:tcPr>
            <w:tcW w:w="4388" w:type="dxa"/>
            <w:shd w:val="clear" w:color="auto" w:fill="auto"/>
            <w:vAlign w:val="center"/>
            <w:hideMark/>
          </w:tcPr>
          <w:p w14:paraId="46289E3B" w14:textId="77777777" w:rsidR="006578D5" w:rsidRPr="006578D5" w:rsidRDefault="006578D5" w:rsidP="006578D5">
            <w:pPr>
              <w:rPr>
                <w:snapToGrid w:val="0"/>
              </w:rPr>
            </w:pPr>
            <w:r w:rsidRPr="006578D5">
              <w:rPr>
                <w:snapToGrid w:val="0"/>
              </w:rPr>
              <w:t>ИТОГО</w:t>
            </w:r>
          </w:p>
        </w:tc>
        <w:tc>
          <w:tcPr>
            <w:tcW w:w="1646" w:type="dxa"/>
            <w:vAlign w:val="center"/>
          </w:tcPr>
          <w:p w14:paraId="1F4B298F" w14:textId="77777777" w:rsidR="006578D5" w:rsidRPr="006578D5" w:rsidRDefault="006578D5" w:rsidP="006578D5">
            <w:pPr>
              <w:jc w:val="center"/>
              <w:rPr>
                <w:bCs/>
                <w:snapToGrid w:val="0"/>
              </w:rPr>
            </w:pPr>
            <w:r w:rsidRPr="006578D5">
              <w:rPr>
                <w:bCs/>
                <w:snapToGrid w:val="0"/>
              </w:rPr>
              <w:t>3 754,87</w:t>
            </w:r>
          </w:p>
        </w:tc>
        <w:tc>
          <w:tcPr>
            <w:tcW w:w="1614" w:type="dxa"/>
            <w:shd w:val="clear" w:color="auto" w:fill="auto"/>
            <w:vAlign w:val="center"/>
          </w:tcPr>
          <w:p w14:paraId="21860A8C" w14:textId="77777777" w:rsidR="006578D5" w:rsidRPr="006578D5" w:rsidRDefault="006578D5" w:rsidP="006578D5">
            <w:pPr>
              <w:jc w:val="center"/>
              <w:rPr>
                <w:bCs/>
                <w:snapToGrid w:val="0"/>
              </w:rPr>
            </w:pPr>
            <w:r w:rsidRPr="006578D5">
              <w:rPr>
                <w:bCs/>
                <w:snapToGrid w:val="0"/>
              </w:rPr>
              <w:t>3 439,74</w:t>
            </w:r>
          </w:p>
        </w:tc>
        <w:tc>
          <w:tcPr>
            <w:tcW w:w="1701" w:type="dxa"/>
            <w:vAlign w:val="center"/>
          </w:tcPr>
          <w:p w14:paraId="2E4F6E28" w14:textId="77777777" w:rsidR="006578D5" w:rsidRPr="006578D5" w:rsidRDefault="006578D5" w:rsidP="006578D5">
            <w:pPr>
              <w:jc w:val="center"/>
              <w:rPr>
                <w:bCs/>
                <w:snapToGrid w:val="0"/>
              </w:rPr>
            </w:pPr>
            <w:r w:rsidRPr="006578D5">
              <w:rPr>
                <w:bCs/>
                <w:snapToGrid w:val="0"/>
              </w:rPr>
              <w:t>-315,13</w:t>
            </w:r>
          </w:p>
        </w:tc>
      </w:tr>
    </w:tbl>
    <w:p w14:paraId="500CBEE1" w14:textId="77777777" w:rsidR="006578D5" w:rsidRPr="006578D5" w:rsidRDefault="006578D5" w:rsidP="006578D5">
      <w:pPr>
        <w:spacing w:line="360" w:lineRule="auto"/>
        <w:ind w:firstLine="720"/>
        <w:jc w:val="both"/>
        <w:rPr>
          <w:b/>
          <w:snapToGrid w:val="0"/>
          <w:sz w:val="28"/>
          <w:szCs w:val="28"/>
        </w:rPr>
      </w:pPr>
    </w:p>
    <w:p w14:paraId="1403ADFC" w14:textId="77777777" w:rsidR="006578D5" w:rsidRPr="006578D5" w:rsidRDefault="006578D5" w:rsidP="006578D5">
      <w:pPr>
        <w:rPr>
          <w:rFonts w:cs="Arial"/>
          <w:b/>
          <w:bCs/>
          <w:snapToGrid w:val="0"/>
          <w:sz w:val="28"/>
          <w:szCs w:val="26"/>
          <w:lang w:eastAsia="en-US"/>
        </w:rPr>
      </w:pPr>
    </w:p>
    <w:p w14:paraId="6C3653C4" w14:textId="77777777" w:rsidR="006578D5" w:rsidRPr="006578D5" w:rsidRDefault="006578D5" w:rsidP="006578D5">
      <w:pPr>
        <w:rPr>
          <w:rFonts w:cs="Arial"/>
          <w:b/>
          <w:bCs/>
          <w:snapToGrid w:val="0"/>
          <w:sz w:val="28"/>
          <w:szCs w:val="26"/>
          <w:lang w:eastAsia="en-US"/>
        </w:rPr>
      </w:pPr>
      <w:r w:rsidRPr="006578D5">
        <w:rPr>
          <w:snapToGrid w:val="0"/>
          <w:sz w:val="28"/>
          <w:szCs w:val="28"/>
        </w:rPr>
        <w:br w:type="page"/>
      </w:r>
    </w:p>
    <w:p w14:paraId="7B388162" w14:textId="77777777" w:rsidR="006578D5" w:rsidRPr="006578D5" w:rsidRDefault="006578D5" w:rsidP="006578D5">
      <w:pPr>
        <w:keepNext/>
        <w:keepLines/>
        <w:jc w:val="center"/>
        <w:outlineLvl w:val="1"/>
        <w:rPr>
          <w:rFonts w:eastAsia="Calibri"/>
          <w:b/>
          <w:sz w:val="28"/>
          <w:szCs w:val="28"/>
          <w:lang w:eastAsia="en-US"/>
        </w:rPr>
      </w:pPr>
      <w:r w:rsidRPr="006578D5">
        <w:rPr>
          <w:rFonts w:eastAsia="Calibri"/>
          <w:b/>
          <w:sz w:val="28"/>
          <w:szCs w:val="28"/>
          <w:lang w:eastAsia="en-US"/>
        </w:rPr>
        <w:lastRenderedPageBreak/>
        <w:t>4.6. Корректировка с целью учета отклонения фактических значений параметров расчета тарифов от значений, учтенных при установлении тарифов</w:t>
      </w:r>
    </w:p>
    <w:p w14:paraId="41C87E1E" w14:textId="77777777" w:rsidR="006578D5" w:rsidRPr="006578D5" w:rsidRDefault="006578D5" w:rsidP="006578D5">
      <w:pPr>
        <w:ind w:firstLine="851"/>
        <w:jc w:val="both"/>
        <w:rPr>
          <w:snapToGrid w:val="0"/>
          <w:sz w:val="28"/>
          <w:szCs w:val="28"/>
        </w:rPr>
      </w:pPr>
      <w:r w:rsidRPr="006578D5">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w:t>
      </w:r>
      <w:r w:rsidRPr="006578D5">
        <w:rPr>
          <w:snapToGrid w:val="0"/>
          <w:sz w:val="28"/>
          <w:szCs w:val="28"/>
        </w:rPr>
        <w:br/>
        <w:t xml:space="preserve">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6578D5">
        <w:rPr>
          <w:snapToGrid w:val="0"/>
          <w:sz w:val="28"/>
          <w:szCs w:val="28"/>
        </w:rPr>
        <w:br/>
        <w:t>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39B25EE" w14:textId="77777777" w:rsidR="006578D5" w:rsidRPr="006578D5" w:rsidRDefault="006578D5" w:rsidP="006578D5">
      <w:pPr>
        <w:ind w:firstLine="851"/>
        <w:jc w:val="both"/>
        <w:rPr>
          <w:snapToGrid w:val="0"/>
          <w:sz w:val="28"/>
          <w:szCs w:val="28"/>
        </w:rPr>
      </w:pPr>
      <w:r w:rsidRPr="006578D5">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6578D5">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20AFDEB" w14:textId="77777777" w:rsidR="006578D5" w:rsidRPr="006578D5" w:rsidRDefault="006578D5" w:rsidP="006578D5">
      <w:pPr>
        <w:autoSpaceDE w:val="0"/>
        <w:autoSpaceDN w:val="0"/>
        <w:adjustRightInd w:val="0"/>
        <w:ind w:firstLine="851"/>
        <w:jc w:val="center"/>
        <w:rPr>
          <w:rFonts w:eastAsia="Calibri"/>
          <w:snapToGrid w:val="0"/>
          <w:sz w:val="28"/>
          <w:szCs w:val="28"/>
        </w:rPr>
      </w:pPr>
      <w:r w:rsidRPr="006578D5">
        <w:rPr>
          <w:rFonts w:eastAsia="Calibri"/>
          <w:noProof/>
          <w:snapToGrid w:val="0"/>
          <w:position w:val="-12"/>
          <w:sz w:val="28"/>
          <w:szCs w:val="28"/>
        </w:rPr>
        <w:drawing>
          <wp:inline distT="0" distB="0" distL="0" distR="0" wp14:anchorId="358B810C" wp14:editId="43E26933">
            <wp:extent cx="22764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6578D5">
        <w:rPr>
          <w:rFonts w:eastAsia="Calibri"/>
          <w:snapToGrid w:val="0"/>
          <w:sz w:val="28"/>
          <w:szCs w:val="28"/>
        </w:rPr>
        <w:t xml:space="preserve"> (тыс. руб.), (22)</w:t>
      </w:r>
    </w:p>
    <w:p w14:paraId="6ABBEDC5" w14:textId="77777777" w:rsidR="006578D5" w:rsidRPr="006578D5" w:rsidRDefault="006578D5" w:rsidP="006578D5">
      <w:pPr>
        <w:ind w:firstLine="851"/>
        <w:jc w:val="both"/>
        <w:rPr>
          <w:snapToGrid w:val="0"/>
          <w:sz w:val="28"/>
          <w:szCs w:val="28"/>
        </w:rPr>
      </w:pPr>
      <w:r w:rsidRPr="006578D5">
        <w:rPr>
          <w:snapToGrid w:val="0"/>
          <w:sz w:val="28"/>
          <w:szCs w:val="28"/>
        </w:rPr>
        <w:t>где:</w:t>
      </w:r>
    </w:p>
    <w:p w14:paraId="469D90C2" w14:textId="77777777" w:rsidR="006578D5" w:rsidRPr="006578D5" w:rsidRDefault="006578D5" w:rsidP="006578D5">
      <w:pPr>
        <w:ind w:firstLine="851"/>
        <w:jc w:val="both"/>
        <w:rPr>
          <w:snapToGrid w:val="0"/>
          <w:sz w:val="28"/>
          <w:szCs w:val="28"/>
        </w:rPr>
      </w:pPr>
      <w:r w:rsidRPr="006578D5">
        <w:rPr>
          <w:noProof/>
          <w:snapToGrid w:val="0"/>
          <w:sz w:val="28"/>
          <w:szCs w:val="28"/>
        </w:rPr>
        <w:drawing>
          <wp:inline distT="0" distB="0" distL="0" distR="0" wp14:anchorId="5FEA9A13" wp14:editId="4625AEDB">
            <wp:extent cx="81915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6578D5">
        <w:rPr>
          <w:snapToGrid w:val="0"/>
          <w:sz w:val="28"/>
          <w:szCs w:val="28"/>
        </w:rPr>
        <w:t xml:space="preserve"> - размер корректировки необходимой валовой выручки </w:t>
      </w:r>
      <w:r w:rsidRPr="006578D5">
        <w:rPr>
          <w:snapToGrid w:val="0"/>
          <w:sz w:val="28"/>
          <w:szCs w:val="28"/>
        </w:rPr>
        <w:br/>
        <w:t>по результатам (i-2)-го года;</w:t>
      </w:r>
    </w:p>
    <w:p w14:paraId="25C7356D" w14:textId="77777777" w:rsidR="006578D5" w:rsidRPr="006578D5" w:rsidRDefault="006578D5" w:rsidP="006578D5">
      <w:pPr>
        <w:ind w:firstLine="851"/>
        <w:jc w:val="both"/>
        <w:rPr>
          <w:snapToGrid w:val="0"/>
          <w:sz w:val="28"/>
          <w:szCs w:val="28"/>
        </w:rPr>
      </w:pPr>
      <w:r w:rsidRPr="006578D5">
        <w:rPr>
          <w:noProof/>
          <w:snapToGrid w:val="0"/>
          <w:sz w:val="28"/>
          <w:szCs w:val="28"/>
        </w:rPr>
        <w:drawing>
          <wp:inline distT="0" distB="0" distL="0" distR="0" wp14:anchorId="2EB1ED3D" wp14:editId="7AE7034A">
            <wp:extent cx="695325" cy="342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6578D5">
        <w:rPr>
          <w:snapToGrid w:val="0"/>
          <w:sz w:val="28"/>
          <w:szCs w:val="28"/>
        </w:rPr>
        <w:t xml:space="preserve"> - фактическая величина необходимой валовой выручки </w:t>
      </w:r>
      <w:r w:rsidRPr="006578D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8" w:history="1">
        <w:r w:rsidRPr="006578D5">
          <w:rPr>
            <w:snapToGrid w:val="0"/>
            <w:sz w:val="28"/>
            <w:szCs w:val="28"/>
          </w:rPr>
          <w:t>пунктом 55</w:t>
        </w:r>
      </w:hyperlink>
      <w:r w:rsidRPr="006578D5">
        <w:rPr>
          <w:snapToGrid w:val="0"/>
          <w:sz w:val="28"/>
          <w:szCs w:val="28"/>
        </w:rPr>
        <w:t xml:space="preserve"> настоящих Методических указаний;</w:t>
      </w:r>
    </w:p>
    <w:p w14:paraId="66594CFE" w14:textId="77777777" w:rsidR="006578D5" w:rsidRPr="006578D5" w:rsidRDefault="006578D5" w:rsidP="006578D5">
      <w:pPr>
        <w:ind w:firstLine="851"/>
        <w:jc w:val="both"/>
        <w:rPr>
          <w:snapToGrid w:val="0"/>
          <w:sz w:val="28"/>
          <w:szCs w:val="28"/>
        </w:rPr>
      </w:pPr>
      <w:r w:rsidRPr="006578D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6578D5">
        <w:rPr>
          <w:snapToGrid w:val="0"/>
          <w:sz w:val="28"/>
          <w:szCs w:val="28"/>
        </w:rPr>
        <w:br/>
        <w:t xml:space="preserve">и тарифов, установленных в соответствии с </w:t>
      </w:r>
      <w:hyperlink r:id="rId29" w:history="1">
        <w:r w:rsidRPr="006578D5">
          <w:rPr>
            <w:snapToGrid w:val="0"/>
            <w:sz w:val="28"/>
            <w:szCs w:val="28"/>
          </w:rPr>
          <w:t>главой IX</w:t>
        </w:r>
      </w:hyperlink>
      <w:r w:rsidRPr="006578D5">
        <w:rPr>
          <w:snapToGrid w:val="0"/>
          <w:sz w:val="28"/>
          <w:szCs w:val="28"/>
        </w:rPr>
        <w:t xml:space="preserve"> настоящих Методических указаний на (i-2)-й год, без учета уровня собираемости платежей.</w:t>
      </w:r>
    </w:p>
    <w:p w14:paraId="0AEBA789"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6578D5">
        <w:rPr>
          <w:snapToGrid w:val="0"/>
          <w:sz w:val="28"/>
          <w:szCs w:val="28"/>
          <w:lang w:eastAsia="en-US"/>
        </w:rPr>
        <w:br/>
        <w:t xml:space="preserve">с целью учета отклонения фактических значений параметров расчета тарифов </w:t>
      </w:r>
      <w:r w:rsidRPr="006578D5">
        <w:rPr>
          <w:snapToGrid w:val="0"/>
          <w:sz w:val="28"/>
          <w:szCs w:val="28"/>
          <w:lang w:eastAsia="en-US"/>
        </w:rPr>
        <w:b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D86DE88"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В расчёт фактической необходимой валовой выручки, согласно Методическим указаниям, включаются:</w:t>
      </w:r>
    </w:p>
    <w:p w14:paraId="0A13BDE2"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операционные расходы, рассчитываемые по формуле:</w:t>
      </w:r>
    </w:p>
    <w:p w14:paraId="32683C9A" w14:textId="77777777" w:rsidR="006578D5" w:rsidRPr="006578D5" w:rsidRDefault="006578D5" w:rsidP="006578D5">
      <w:pPr>
        <w:ind w:right="-142"/>
        <w:jc w:val="center"/>
        <w:rPr>
          <w:snapToGrid w:val="0"/>
          <w:sz w:val="28"/>
          <w:szCs w:val="28"/>
          <w:lang w:eastAsia="en-US"/>
        </w:rPr>
      </w:pPr>
      <w:r w:rsidRPr="006578D5">
        <w:rPr>
          <w:noProof/>
          <w:position w:val="-32"/>
        </w:rPr>
        <w:lastRenderedPageBreak/>
        <w:drawing>
          <wp:inline distT="0" distB="0" distL="0" distR="0" wp14:anchorId="0B762EB0" wp14:editId="4FE9D2B4">
            <wp:extent cx="5848350" cy="590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6578D5">
        <w:rPr>
          <w:position w:val="-32"/>
          <w:sz w:val="28"/>
        </w:rPr>
        <w:t>;</w:t>
      </w:r>
    </w:p>
    <w:p w14:paraId="63E9ADF2"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16C2FA21"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10275F7"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6578D5">
        <w:rPr>
          <w:snapToGrid w:val="0"/>
          <w:sz w:val="28"/>
          <w:szCs w:val="28"/>
          <w:lang w:eastAsia="en-US"/>
        </w:rPr>
        <w:br/>
        <w:t>и фактической цены условного топлива;</w:t>
      </w:r>
    </w:p>
    <w:p w14:paraId="6674647D" w14:textId="77777777" w:rsidR="006578D5" w:rsidRPr="006578D5" w:rsidRDefault="006578D5" w:rsidP="006578D5">
      <w:pPr>
        <w:ind w:firstLine="851"/>
        <w:jc w:val="both"/>
        <w:rPr>
          <w:snapToGrid w:val="0"/>
          <w:position w:val="-68"/>
          <w:sz w:val="28"/>
          <w:szCs w:val="28"/>
        </w:rPr>
      </w:pPr>
      <w:r w:rsidRPr="006578D5">
        <w:rPr>
          <w:snapToGrid w:val="0"/>
          <w:sz w:val="28"/>
          <w:szCs w:val="28"/>
          <w:lang w:eastAsia="en-US"/>
        </w:rPr>
        <w:t>- фактическая нормативная прибыль.</w:t>
      </w:r>
    </w:p>
    <w:p w14:paraId="1A3FEE7F" w14:textId="77777777" w:rsidR="006578D5" w:rsidRPr="006578D5" w:rsidRDefault="006578D5" w:rsidP="006578D5">
      <w:pPr>
        <w:ind w:firstLine="851"/>
        <w:jc w:val="both"/>
        <w:rPr>
          <w:snapToGrid w:val="0"/>
          <w:sz w:val="28"/>
          <w:szCs w:val="28"/>
        </w:rPr>
      </w:pPr>
    </w:p>
    <w:p w14:paraId="21AD44DF" w14:textId="77777777" w:rsidR="006578D5" w:rsidRPr="006578D5" w:rsidRDefault="006578D5" w:rsidP="006578D5">
      <w:pPr>
        <w:ind w:firstLine="851"/>
        <w:jc w:val="both"/>
        <w:rPr>
          <w:snapToGrid w:val="0"/>
          <w:sz w:val="28"/>
          <w:szCs w:val="28"/>
        </w:rPr>
      </w:pPr>
      <w:r w:rsidRPr="006578D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6578D5">
        <w:rPr>
          <w:snapToGrid w:val="0"/>
          <w:sz w:val="28"/>
          <w:szCs w:val="28"/>
        </w:rPr>
        <w:br/>
        <w:t>на реализацию тепловой энергии, с учетом нормативных показателей, рассчитана экспертами по группам статей.</w:t>
      </w:r>
    </w:p>
    <w:p w14:paraId="0F37E479" w14:textId="77777777" w:rsidR="006578D5" w:rsidRPr="006578D5" w:rsidRDefault="006578D5" w:rsidP="006578D5">
      <w:pPr>
        <w:ind w:firstLine="851"/>
        <w:jc w:val="both"/>
        <w:rPr>
          <w:snapToGrid w:val="0"/>
          <w:sz w:val="28"/>
          <w:szCs w:val="28"/>
        </w:rPr>
      </w:pPr>
    </w:p>
    <w:p w14:paraId="6E44B80B" w14:textId="77777777" w:rsidR="006578D5" w:rsidRPr="006578D5" w:rsidRDefault="006578D5" w:rsidP="006578D5">
      <w:pPr>
        <w:ind w:firstLine="851"/>
        <w:jc w:val="both"/>
        <w:rPr>
          <w:snapToGrid w:val="0"/>
          <w:sz w:val="28"/>
          <w:szCs w:val="28"/>
          <w:lang w:eastAsia="en-US"/>
        </w:rPr>
      </w:pPr>
      <w:r w:rsidRPr="006578D5">
        <w:rPr>
          <w:snapToGrid w:val="0"/>
          <w:sz w:val="28"/>
          <w:szCs w:val="28"/>
          <w:lang w:eastAsia="en-US"/>
        </w:rPr>
        <w:t xml:space="preserve">Фактические операционные расходы 2019 года приняты экспертами </w:t>
      </w:r>
      <w:r w:rsidRPr="006578D5">
        <w:rPr>
          <w:snapToGrid w:val="0"/>
          <w:sz w:val="28"/>
          <w:szCs w:val="28"/>
          <w:lang w:eastAsia="en-US"/>
        </w:rPr>
        <w:br/>
        <w:t>в размере 239,55 тыс. руб. на уровне базового уровня операционных расходов.</w:t>
      </w:r>
    </w:p>
    <w:p w14:paraId="5D555FC7" w14:textId="77777777" w:rsidR="006578D5" w:rsidRPr="006578D5" w:rsidRDefault="006578D5" w:rsidP="006578D5">
      <w:pPr>
        <w:ind w:firstLine="851"/>
        <w:jc w:val="both"/>
        <w:rPr>
          <w:snapToGrid w:val="0"/>
          <w:sz w:val="28"/>
          <w:szCs w:val="28"/>
        </w:rPr>
      </w:pPr>
      <w:r w:rsidRPr="006578D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w:t>
      </w:r>
      <w:r w:rsidRPr="006578D5">
        <w:rPr>
          <w:snapToGrid w:val="0"/>
          <w:sz w:val="28"/>
          <w:szCs w:val="28"/>
        </w:rPr>
        <w:br/>
        <w:t xml:space="preserve">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 </w:t>
      </w:r>
    </w:p>
    <w:p w14:paraId="2F4830C8" w14:textId="77777777" w:rsidR="006578D5" w:rsidRPr="006578D5" w:rsidRDefault="006578D5" w:rsidP="006578D5">
      <w:pPr>
        <w:tabs>
          <w:tab w:val="left" w:pos="0"/>
        </w:tabs>
        <w:ind w:right="-2" w:firstLine="851"/>
        <w:jc w:val="both"/>
        <w:rPr>
          <w:snapToGrid w:val="0"/>
          <w:sz w:val="28"/>
          <w:szCs w:val="28"/>
        </w:rPr>
      </w:pPr>
      <w:r w:rsidRPr="006578D5">
        <w:rPr>
          <w:snapToGrid w:val="0"/>
          <w:sz w:val="28"/>
          <w:szCs w:val="28"/>
        </w:rPr>
        <w:t>Расчет неподконтрольных расходов приведен в таблице 8.</w:t>
      </w:r>
    </w:p>
    <w:p w14:paraId="7F843A2D" w14:textId="77777777" w:rsidR="006578D5" w:rsidRPr="006578D5" w:rsidRDefault="006578D5" w:rsidP="006578D5">
      <w:pPr>
        <w:tabs>
          <w:tab w:val="left" w:pos="1890"/>
        </w:tabs>
        <w:ind w:left="1440" w:right="-2"/>
        <w:jc w:val="right"/>
        <w:rPr>
          <w:snapToGrid w:val="0"/>
          <w:sz w:val="28"/>
          <w:szCs w:val="28"/>
        </w:rPr>
      </w:pPr>
    </w:p>
    <w:p w14:paraId="0EB8C22B" w14:textId="77777777" w:rsidR="006578D5" w:rsidRPr="006578D5" w:rsidRDefault="006578D5" w:rsidP="006578D5">
      <w:pPr>
        <w:tabs>
          <w:tab w:val="left" w:pos="1890"/>
        </w:tabs>
        <w:ind w:left="1440" w:right="-2"/>
        <w:jc w:val="right"/>
        <w:rPr>
          <w:snapToGrid w:val="0"/>
          <w:sz w:val="28"/>
          <w:szCs w:val="28"/>
          <w:lang w:eastAsia="en-US"/>
        </w:rPr>
      </w:pPr>
      <w:r w:rsidRPr="006578D5">
        <w:rPr>
          <w:snapToGrid w:val="0"/>
          <w:sz w:val="28"/>
          <w:szCs w:val="28"/>
          <w:lang w:eastAsia="en-US"/>
        </w:rPr>
        <w:t>Таблица 8.</w:t>
      </w:r>
    </w:p>
    <w:p w14:paraId="60FD9BCC" w14:textId="77777777" w:rsidR="006578D5" w:rsidRPr="006578D5" w:rsidRDefault="006578D5" w:rsidP="006578D5">
      <w:pPr>
        <w:jc w:val="center"/>
        <w:rPr>
          <w:snapToGrid w:val="0"/>
          <w:sz w:val="28"/>
          <w:szCs w:val="28"/>
        </w:rPr>
      </w:pPr>
      <w:r w:rsidRPr="006578D5">
        <w:rPr>
          <w:snapToGrid w:val="0"/>
          <w:sz w:val="28"/>
          <w:szCs w:val="28"/>
        </w:rPr>
        <w:t xml:space="preserve">Реестр фактических неподконтрольных расходов по передаче </w:t>
      </w:r>
      <w:r w:rsidRPr="006578D5">
        <w:rPr>
          <w:snapToGrid w:val="0"/>
          <w:sz w:val="28"/>
          <w:szCs w:val="28"/>
        </w:rPr>
        <w:br/>
        <w:t>тепловой энергии</w:t>
      </w:r>
    </w:p>
    <w:p w14:paraId="7C4ED971" w14:textId="77777777" w:rsidR="006578D5" w:rsidRPr="006578D5" w:rsidRDefault="006578D5" w:rsidP="006578D5">
      <w:pPr>
        <w:ind w:right="-1"/>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2092"/>
      </w:tblGrid>
      <w:tr w:rsidR="006578D5" w:rsidRPr="006578D5" w14:paraId="13DA94FD" w14:textId="77777777" w:rsidTr="006578D5">
        <w:trPr>
          <w:trHeight w:val="525"/>
          <w:tblHeader/>
        </w:trPr>
        <w:tc>
          <w:tcPr>
            <w:tcW w:w="851" w:type="dxa"/>
            <w:shd w:val="clear" w:color="auto" w:fill="auto"/>
            <w:vAlign w:val="center"/>
            <w:hideMark/>
          </w:tcPr>
          <w:p w14:paraId="77F8B94F" w14:textId="77777777" w:rsidR="006578D5" w:rsidRPr="006578D5" w:rsidRDefault="006578D5" w:rsidP="006578D5">
            <w:pPr>
              <w:jc w:val="center"/>
              <w:rPr>
                <w:snapToGrid w:val="0"/>
              </w:rPr>
            </w:pPr>
            <w:r w:rsidRPr="006578D5">
              <w:rPr>
                <w:snapToGrid w:val="0"/>
              </w:rPr>
              <w:t>№ п/п</w:t>
            </w:r>
          </w:p>
        </w:tc>
        <w:tc>
          <w:tcPr>
            <w:tcW w:w="6833" w:type="dxa"/>
            <w:shd w:val="clear" w:color="auto" w:fill="auto"/>
            <w:vAlign w:val="center"/>
            <w:hideMark/>
          </w:tcPr>
          <w:p w14:paraId="1BEA163F" w14:textId="77777777" w:rsidR="006578D5" w:rsidRPr="006578D5" w:rsidRDefault="006578D5" w:rsidP="006578D5">
            <w:pPr>
              <w:jc w:val="center"/>
              <w:rPr>
                <w:snapToGrid w:val="0"/>
              </w:rPr>
            </w:pPr>
            <w:r w:rsidRPr="006578D5">
              <w:rPr>
                <w:snapToGrid w:val="0"/>
              </w:rPr>
              <w:t>Наименование расхода</w:t>
            </w:r>
          </w:p>
        </w:tc>
        <w:tc>
          <w:tcPr>
            <w:tcW w:w="2092" w:type="dxa"/>
            <w:shd w:val="clear" w:color="auto" w:fill="auto"/>
            <w:vAlign w:val="center"/>
            <w:hideMark/>
          </w:tcPr>
          <w:p w14:paraId="7E641CD0" w14:textId="77777777" w:rsidR="006578D5" w:rsidRPr="006578D5" w:rsidRDefault="006578D5" w:rsidP="006578D5">
            <w:pPr>
              <w:ind w:left="-138" w:right="-153"/>
              <w:jc w:val="center"/>
              <w:rPr>
                <w:snapToGrid w:val="0"/>
              </w:rPr>
            </w:pPr>
            <w:r w:rsidRPr="006578D5">
              <w:rPr>
                <w:snapToGrid w:val="0"/>
              </w:rPr>
              <w:t>Факт</w:t>
            </w:r>
          </w:p>
          <w:p w14:paraId="61B26506" w14:textId="77777777" w:rsidR="006578D5" w:rsidRPr="006578D5" w:rsidRDefault="006578D5" w:rsidP="006578D5">
            <w:pPr>
              <w:ind w:left="-138" w:right="-153"/>
              <w:jc w:val="center"/>
              <w:rPr>
                <w:snapToGrid w:val="0"/>
              </w:rPr>
            </w:pPr>
            <w:r w:rsidRPr="006578D5">
              <w:rPr>
                <w:snapToGrid w:val="0"/>
              </w:rPr>
              <w:t>2019 года</w:t>
            </w:r>
          </w:p>
        </w:tc>
      </w:tr>
      <w:tr w:rsidR="006578D5" w:rsidRPr="006578D5" w14:paraId="41D767E6" w14:textId="77777777" w:rsidTr="006578D5">
        <w:trPr>
          <w:trHeight w:val="267"/>
          <w:tblHeader/>
        </w:trPr>
        <w:tc>
          <w:tcPr>
            <w:tcW w:w="851" w:type="dxa"/>
            <w:shd w:val="clear" w:color="auto" w:fill="auto"/>
            <w:vAlign w:val="center"/>
          </w:tcPr>
          <w:p w14:paraId="43926069" w14:textId="77777777" w:rsidR="006578D5" w:rsidRPr="006578D5" w:rsidRDefault="006578D5" w:rsidP="006578D5">
            <w:pPr>
              <w:jc w:val="center"/>
              <w:rPr>
                <w:snapToGrid w:val="0"/>
              </w:rPr>
            </w:pPr>
            <w:r w:rsidRPr="006578D5">
              <w:rPr>
                <w:snapToGrid w:val="0"/>
              </w:rPr>
              <w:t>1</w:t>
            </w:r>
          </w:p>
        </w:tc>
        <w:tc>
          <w:tcPr>
            <w:tcW w:w="6833" w:type="dxa"/>
            <w:shd w:val="clear" w:color="auto" w:fill="auto"/>
            <w:vAlign w:val="center"/>
          </w:tcPr>
          <w:p w14:paraId="61898651" w14:textId="77777777" w:rsidR="006578D5" w:rsidRPr="006578D5" w:rsidRDefault="006578D5" w:rsidP="006578D5">
            <w:pPr>
              <w:jc w:val="center"/>
              <w:rPr>
                <w:snapToGrid w:val="0"/>
              </w:rPr>
            </w:pPr>
            <w:r w:rsidRPr="006578D5">
              <w:rPr>
                <w:snapToGrid w:val="0"/>
              </w:rPr>
              <w:t>2</w:t>
            </w:r>
          </w:p>
        </w:tc>
        <w:tc>
          <w:tcPr>
            <w:tcW w:w="2092" w:type="dxa"/>
            <w:shd w:val="clear" w:color="auto" w:fill="auto"/>
            <w:vAlign w:val="center"/>
          </w:tcPr>
          <w:p w14:paraId="73F2BA06" w14:textId="77777777" w:rsidR="006578D5" w:rsidRPr="006578D5" w:rsidRDefault="006578D5" w:rsidP="006578D5">
            <w:pPr>
              <w:ind w:left="-138" w:right="-153"/>
              <w:jc w:val="center"/>
              <w:rPr>
                <w:snapToGrid w:val="0"/>
              </w:rPr>
            </w:pPr>
            <w:r w:rsidRPr="006578D5">
              <w:rPr>
                <w:snapToGrid w:val="0"/>
              </w:rPr>
              <w:t>3</w:t>
            </w:r>
          </w:p>
        </w:tc>
      </w:tr>
      <w:tr w:rsidR="006578D5" w:rsidRPr="006578D5" w14:paraId="5105FF78" w14:textId="77777777" w:rsidTr="006578D5">
        <w:trPr>
          <w:trHeight w:val="278"/>
        </w:trPr>
        <w:tc>
          <w:tcPr>
            <w:tcW w:w="851" w:type="dxa"/>
            <w:shd w:val="clear" w:color="auto" w:fill="auto"/>
            <w:noWrap/>
            <w:vAlign w:val="center"/>
            <w:hideMark/>
          </w:tcPr>
          <w:p w14:paraId="7FB9B5CC" w14:textId="77777777" w:rsidR="006578D5" w:rsidRPr="006578D5" w:rsidRDefault="006578D5" w:rsidP="006578D5">
            <w:pPr>
              <w:jc w:val="center"/>
              <w:rPr>
                <w:snapToGrid w:val="0"/>
              </w:rPr>
            </w:pPr>
            <w:r w:rsidRPr="006578D5">
              <w:rPr>
                <w:snapToGrid w:val="0"/>
              </w:rPr>
              <w:t>1.1</w:t>
            </w:r>
          </w:p>
        </w:tc>
        <w:tc>
          <w:tcPr>
            <w:tcW w:w="6833" w:type="dxa"/>
            <w:shd w:val="clear" w:color="auto" w:fill="auto"/>
            <w:vAlign w:val="center"/>
            <w:hideMark/>
          </w:tcPr>
          <w:p w14:paraId="12804BBF" w14:textId="77777777" w:rsidR="006578D5" w:rsidRPr="006578D5" w:rsidRDefault="006578D5" w:rsidP="006578D5">
            <w:pPr>
              <w:rPr>
                <w:snapToGrid w:val="0"/>
              </w:rPr>
            </w:pPr>
            <w:r w:rsidRPr="006578D5">
              <w:rPr>
                <w:snapToGrid w:val="0"/>
              </w:rPr>
              <w:t>Расходы на оплату услуг, оказываемых организациями, осуществляющими регулируемые виды деятельности</w:t>
            </w:r>
          </w:p>
        </w:tc>
        <w:tc>
          <w:tcPr>
            <w:tcW w:w="2092" w:type="dxa"/>
            <w:shd w:val="clear" w:color="auto" w:fill="auto"/>
            <w:vAlign w:val="center"/>
          </w:tcPr>
          <w:p w14:paraId="5EE6A2F2" w14:textId="77777777" w:rsidR="006578D5" w:rsidRPr="006578D5" w:rsidRDefault="006578D5" w:rsidP="006578D5">
            <w:pPr>
              <w:jc w:val="center"/>
              <w:rPr>
                <w:szCs w:val="28"/>
              </w:rPr>
            </w:pPr>
            <w:r w:rsidRPr="006578D5">
              <w:rPr>
                <w:snapToGrid w:val="0"/>
                <w:szCs w:val="28"/>
              </w:rPr>
              <w:t>0,00</w:t>
            </w:r>
          </w:p>
        </w:tc>
      </w:tr>
      <w:tr w:rsidR="006578D5" w:rsidRPr="006578D5" w14:paraId="4838E145" w14:textId="77777777" w:rsidTr="006578D5">
        <w:trPr>
          <w:trHeight w:val="360"/>
        </w:trPr>
        <w:tc>
          <w:tcPr>
            <w:tcW w:w="851" w:type="dxa"/>
            <w:shd w:val="clear" w:color="auto" w:fill="auto"/>
            <w:noWrap/>
            <w:vAlign w:val="center"/>
            <w:hideMark/>
          </w:tcPr>
          <w:p w14:paraId="6E268B76" w14:textId="77777777" w:rsidR="006578D5" w:rsidRPr="006578D5" w:rsidRDefault="006578D5" w:rsidP="006578D5">
            <w:pPr>
              <w:jc w:val="center"/>
              <w:rPr>
                <w:snapToGrid w:val="0"/>
              </w:rPr>
            </w:pPr>
            <w:r w:rsidRPr="006578D5">
              <w:rPr>
                <w:snapToGrid w:val="0"/>
              </w:rPr>
              <w:t>1.2</w:t>
            </w:r>
          </w:p>
        </w:tc>
        <w:tc>
          <w:tcPr>
            <w:tcW w:w="6833" w:type="dxa"/>
            <w:shd w:val="clear" w:color="auto" w:fill="auto"/>
            <w:noWrap/>
            <w:vAlign w:val="center"/>
            <w:hideMark/>
          </w:tcPr>
          <w:p w14:paraId="57C12B25" w14:textId="77777777" w:rsidR="006578D5" w:rsidRPr="006578D5" w:rsidRDefault="006578D5" w:rsidP="006578D5">
            <w:pPr>
              <w:rPr>
                <w:snapToGrid w:val="0"/>
              </w:rPr>
            </w:pPr>
            <w:r w:rsidRPr="006578D5">
              <w:rPr>
                <w:snapToGrid w:val="0"/>
              </w:rPr>
              <w:t>Арендная плата</w:t>
            </w:r>
          </w:p>
        </w:tc>
        <w:tc>
          <w:tcPr>
            <w:tcW w:w="2092" w:type="dxa"/>
            <w:shd w:val="clear" w:color="auto" w:fill="auto"/>
            <w:vAlign w:val="center"/>
          </w:tcPr>
          <w:p w14:paraId="28A11F42"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3A4FE20E" w14:textId="77777777" w:rsidTr="006578D5">
        <w:trPr>
          <w:trHeight w:val="360"/>
        </w:trPr>
        <w:tc>
          <w:tcPr>
            <w:tcW w:w="851" w:type="dxa"/>
            <w:shd w:val="clear" w:color="auto" w:fill="auto"/>
            <w:noWrap/>
            <w:vAlign w:val="center"/>
            <w:hideMark/>
          </w:tcPr>
          <w:p w14:paraId="4926FA0B" w14:textId="77777777" w:rsidR="006578D5" w:rsidRPr="006578D5" w:rsidRDefault="006578D5" w:rsidP="006578D5">
            <w:pPr>
              <w:jc w:val="center"/>
              <w:rPr>
                <w:snapToGrid w:val="0"/>
              </w:rPr>
            </w:pPr>
            <w:r w:rsidRPr="006578D5">
              <w:rPr>
                <w:snapToGrid w:val="0"/>
              </w:rPr>
              <w:t>1.3</w:t>
            </w:r>
          </w:p>
        </w:tc>
        <w:tc>
          <w:tcPr>
            <w:tcW w:w="6833" w:type="dxa"/>
            <w:shd w:val="clear" w:color="auto" w:fill="auto"/>
            <w:noWrap/>
            <w:vAlign w:val="center"/>
            <w:hideMark/>
          </w:tcPr>
          <w:p w14:paraId="77535A00" w14:textId="77777777" w:rsidR="006578D5" w:rsidRPr="006578D5" w:rsidRDefault="006578D5" w:rsidP="006578D5">
            <w:pPr>
              <w:rPr>
                <w:snapToGrid w:val="0"/>
              </w:rPr>
            </w:pPr>
            <w:r w:rsidRPr="006578D5">
              <w:rPr>
                <w:snapToGrid w:val="0"/>
              </w:rPr>
              <w:t>Концессионная плата</w:t>
            </w:r>
          </w:p>
        </w:tc>
        <w:tc>
          <w:tcPr>
            <w:tcW w:w="2092" w:type="dxa"/>
            <w:shd w:val="clear" w:color="auto" w:fill="auto"/>
            <w:vAlign w:val="center"/>
          </w:tcPr>
          <w:p w14:paraId="53B0A251"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00188E5A" w14:textId="77777777" w:rsidTr="006578D5">
        <w:trPr>
          <w:trHeight w:val="585"/>
        </w:trPr>
        <w:tc>
          <w:tcPr>
            <w:tcW w:w="851" w:type="dxa"/>
            <w:shd w:val="clear" w:color="auto" w:fill="auto"/>
            <w:noWrap/>
            <w:vAlign w:val="center"/>
            <w:hideMark/>
          </w:tcPr>
          <w:p w14:paraId="25A00AC1" w14:textId="77777777" w:rsidR="006578D5" w:rsidRPr="006578D5" w:rsidRDefault="006578D5" w:rsidP="006578D5">
            <w:pPr>
              <w:jc w:val="center"/>
              <w:rPr>
                <w:snapToGrid w:val="0"/>
              </w:rPr>
            </w:pPr>
            <w:r w:rsidRPr="006578D5">
              <w:rPr>
                <w:snapToGrid w:val="0"/>
              </w:rPr>
              <w:t>1.4</w:t>
            </w:r>
          </w:p>
        </w:tc>
        <w:tc>
          <w:tcPr>
            <w:tcW w:w="6833" w:type="dxa"/>
            <w:shd w:val="clear" w:color="auto" w:fill="auto"/>
            <w:vAlign w:val="center"/>
            <w:hideMark/>
          </w:tcPr>
          <w:p w14:paraId="07C95586" w14:textId="77777777" w:rsidR="006578D5" w:rsidRPr="006578D5" w:rsidRDefault="006578D5" w:rsidP="006578D5">
            <w:pPr>
              <w:rPr>
                <w:snapToGrid w:val="0"/>
              </w:rPr>
            </w:pPr>
            <w:r w:rsidRPr="006578D5">
              <w:rPr>
                <w:snapToGrid w:val="0"/>
              </w:rPr>
              <w:t>Расходы на уплату налогов, сборов и других обязательных платежей, в том числе:</w:t>
            </w:r>
          </w:p>
        </w:tc>
        <w:tc>
          <w:tcPr>
            <w:tcW w:w="2092" w:type="dxa"/>
            <w:shd w:val="clear" w:color="auto" w:fill="auto"/>
            <w:vAlign w:val="center"/>
          </w:tcPr>
          <w:p w14:paraId="51E2AD20" w14:textId="77777777" w:rsidR="006578D5" w:rsidRPr="006578D5" w:rsidRDefault="006578D5" w:rsidP="006578D5">
            <w:pPr>
              <w:jc w:val="center"/>
              <w:rPr>
                <w:snapToGrid w:val="0"/>
                <w:szCs w:val="28"/>
              </w:rPr>
            </w:pPr>
            <w:r w:rsidRPr="006578D5">
              <w:rPr>
                <w:snapToGrid w:val="0"/>
                <w:szCs w:val="28"/>
              </w:rPr>
              <w:t>5,40</w:t>
            </w:r>
          </w:p>
        </w:tc>
      </w:tr>
      <w:tr w:rsidR="006578D5" w:rsidRPr="006578D5" w14:paraId="40D2F1B1" w14:textId="77777777" w:rsidTr="006578D5">
        <w:trPr>
          <w:trHeight w:val="346"/>
        </w:trPr>
        <w:tc>
          <w:tcPr>
            <w:tcW w:w="851" w:type="dxa"/>
            <w:shd w:val="clear" w:color="auto" w:fill="auto"/>
            <w:noWrap/>
            <w:vAlign w:val="center"/>
            <w:hideMark/>
          </w:tcPr>
          <w:p w14:paraId="4919D17C" w14:textId="77777777" w:rsidR="006578D5" w:rsidRPr="006578D5" w:rsidRDefault="006578D5" w:rsidP="006578D5">
            <w:pPr>
              <w:jc w:val="center"/>
              <w:rPr>
                <w:snapToGrid w:val="0"/>
              </w:rPr>
            </w:pPr>
            <w:r w:rsidRPr="006578D5">
              <w:rPr>
                <w:snapToGrid w:val="0"/>
              </w:rPr>
              <w:t>1.4.1</w:t>
            </w:r>
          </w:p>
        </w:tc>
        <w:tc>
          <w:tcPr>
            <w:tcW w:w="6833" w:type="dxa"/>
            <w:shd w:val="clear" w:color="auto" w:fill="auto"/>
            <w:vAlign w:val="center"/>
            <w:hideMark/>
          </w:tcPr>
          <w:p w14:paraId="7E866420" w14:textId="77777777" w:rsidR="006578D5" w:rsidRPr="006578D5" w:rsidRDefault="006578D5" w:rsidP="006578D5">
            <w:pPr>
              <w:rPr>
                <w:snapToGrid w:val="0"/>
              </w:rPr>
            </w:pPr>
            <w:r w:rsidRPr="006578D5">
              <w:rPr>
                <w:snapToGrid w:val="0"/>
              </w:rPr>
              <w:t>расходы на обязательное страхование</w:t>
            </w:r>
          </w:p>
        </w:tc>
        <w:tc>
          <w:tcPr>
            <w:tcW w:w="2092" w:type="dxa"/>
            <w:shd w:val="clear" w:color="auto" w:fill="auto"/>
            <w:vAlign w:val="center"/>
          </w:tcPr>
          <w:p w14:paraId="04BC248D" w14:textId="77777777" w:rsidR="006578D5" w:rsidRPr="006578D5" w:rsidRDefault="006578D5" w:rsidP="006578D5">
            <w:pPr>
              <w:jc w:val="center"/>
            </w:pPr>
            <w:r w:rsidRPr="006578D5">
              <w:rPr>
                <w:snapToGrid w:val="0"/>
              </w:rPr>
              <w:t>5,40</w:t>
            </w:r>
          </w:p>
        </w:tc>
      </w:tr>
      <w:tr w:rsidR="006578D5" w:rsidRPr="006578D5" w14:paraId="3B6C21FC" w14:textId="77777777" w:rsidTr="006578D5">
        <w:trPr>
          <w:trHeight w:val="360"/>
        </w:trPr>
        <w:tc>
          <w:tcPr>
            <w:tcW w:w="851" w:type="dxa"/>
            <w:shd w:val="clear" w:color="auto" w:fill="auto"/>
            <w:noWrap/>
            <w:vAlign w:val="center"/>
            <w:hideMark/>
          </w:tcPr>
          <w:p w14:paraId="778EDD2D" w14:textId="77777777" w:rsidR="006578D5" w:rsidRPr="006578D5" w:rsidRDefault="006578D5" w:rsidP="006578D5">
            <w:pPr>
              <w:jc w:val="center"/>
              <w:rPr>
                <w:snapToGrid w:val="0"/>
              </w:rPr>
            </w:pPr>
            <w:r w:rsidRPr="006578D5">
              <w:rPr>
                <w:snapToGrid w:val="0"/>
              </w:rPr>
              <w:t>1.4.2</w:t>
            </w:r>
          </w:p>
        </w:tc>
        <w:tc>
          <w:tcPr>
            <w:tcW w:w="6833" w:type="dxa"/>
            <w:shd w:val="clear" w:color="auto" w:fill="auto"/>
            <w:vAlign w:val="center"/>
            <w:hideMark/>
          </w:tcPr>
          <w:p w14:paraId="3EC80B4C" w14:textId="77777777" w:rsidR="006578D5" w:rsidRPr="006578D5" w:rsidRDefault="006578D5" w:rsidP="006578D5">
            <w:pPr>
              <w:rPr>
                <w:snapToGrid w:val="0"/>
              </w:rPr>
            </w:pPr>
            <w:r w:rsidRPr="006578D5">
              <w:rPr>
                <w:snapToGrid w:val="0"/>
              </w:rPr>
              <w:t>иные расходы</w:t>
            </w:r>
          </w:p>
        </w:tc>
        <w:tc>
          <w:tcPr>
            <w:tcW w:w="2092" w:type="dxa"/>
            <w:shd w:val="clear" w:color="auto" w:fill="auto"/>
            <w:vAlign w:val="center"/>
          </w:tcPr>
          <w:p w14:paraId="1B663781" w14:textId="77777777" w:rsidR="006578D5" w:rsidRPr="006578D5" w:rsidRDefault="006578D5" w:rsidP="006578D5">
            <w:pPr>
              <w:jc w:val="center"/>
              <w:rPr>
                <w:snapToGrid w:val="0"/>
              </w:rPr>
            </w:pPr>
            <w:r w:rsidRPr="006578D5">
              <w:rPr>
                <w:snapToGrid w:val="0"/>
              </w:rPr>
              <w:t>0,00</w:t>
            </w:r>
          </w:p>
        </w:tc>
      </w:tr>
      <w:tr w:rsidR="006578D5" w:rsidRPr="006578D5" w14:paraId="6E331FA4" w14:textId="77777777" w:rsidTr="006578D5">
        <w:trPr>
          <w:trHeight w:val="360"/>
        </w:trPr>
        <w:tc>
          <w:tcPr>
            <w:tcW w:w="851" w:type="dxa"/>
            <w:shd w:val="clear" w:color="auto" w:fill="auto"/>
            <w:noWrap/>
            <w:vAlign w:val="center"/>
            <w:hideMark/>
          </w:tcPr>
          <w:p w14:paraId="3E609D62" w14:textId="77777777" w:rsidR="006578D5" w:rsidRPr="006578D5" w:rsidRDefault="006578D5" w:rsidP="006578D5">
            <w:pPr>
              <w:jc w:val="center"/>
              <w:rPr>
                <w:snapToGrid w:val="0"/>
              </w:rPr>
            </w:pPr>
            <w:r w:rsidRPr="006578D5">
              <w:rPr>
                <w:snapToGrid w:val="0"/>
              </w:rPr>
              <w:lastRenderedPageBreak/>
              <w:t>1.5</w:t>
            </w:r>
          </w:p>
        </w:tc>
        <w:tc>
          <w:tcPr>
            <w:tcW w:w="6833" w:type="dxa"/>
            <w:shd w:val="clear" w:color="auto" w:fill="auto"/>
            <w:vAlign w:val="center"/>
            <w:hideMark/>
          </w:tcPr>
          <w:p w14:paraId="1B829477" w14:textId="77777777" w:rsidR="006578D5" w:rsidRPr="006578D5" w:rsidRDefault="006578D5" w:rsidP="006578D5">
            <w:pPr>
              <w:rPr>
                <w:snapToGrid w:val="0"/>
              </w:rPr>
            </w:pPr>
            <w:r w:rsidRPr="006578D5">
              <w:rPr>
                <w:snapToGrid w:val="0"/>
              </w:rPr>
              <w:t>Отчисления на социальные нужды</w:t>
            </w:r>
          </w:p>
        </w:tc>
        <w:tc>
          <w:tcPr>
            <w:tcW w:w="2092" w:type="dxa"/>
            <w:shd w:val="clear" w:color="auto" w:fill="auto"/>
            <w:vAlign w:val="center"/>
          </w:tcPr>
          <w:p w14:paraId="7B86673A" w14:textId="77777777" w:rsidR="006578D5" w:rsidRPr="006578D5" w:rsidRDefault="006578D5" w:rsidP="006578D5">
            <w:pPr>
              <w:jc w:val="center"/>
              <w:rPr>
                <w:snapToGrid w:val="0"/>
              </w:rPr>
            </w:pPr>
            <w:r w:rsidRPr="006578D5">
              <w:rPr>
                <w:snapToGrid w:val="0"/>
              </w:rPr>
              <w:t>0,00</w:t>
            </w:r>
          </w:p>
        </w:tc>
      </w:tr>
      <w:tr w:rsidR="006578D5" w:rsidRPr="006578D5" w14:paraId="7CBAD37D" w14:textId="77777777" w:rsidTr="006578D5">
        <w:trPr>
          <w:trHeight w:val="360"/>
        </w:trPr>
        <w:tc>
          <w:tcPr>
            <w:tcW w:w="851" w:type="dxa"/>
            <w:shd w:val="clear" w:color="auto" w:fill="auto"/>
            <w:noWrap/>
            <w:vAlign w:val="center"/>
            <w:hideMark/>
          </w:tcPr>
          <w:p w14:paraId="3A51D548" w14:textId="77777777" w:rsidR="006578D5" w:rsidRPr="006578D5" w:rsidRDefault="006578D5" w:rsidP="006578D5">
            <w:pPr>
              <w:jc w:val="center"/>
              <w:rPr>
                <w:snapToGrid w:val="0"/>
              </w:rPr>
            </w:pPr>
            <w:r w:rsidRPr="006578D5">
              <w:rPr>
                <w:snapToGrid w:val="0"/>
              </w:rPr>
              <w:t>1.6</w:t>
            </w:r>
          </w:p>
        </w:tc>
        <w:tc>
          <w:tcPr>
            <w:tcW w:w="6833" w:type="dxa"/>
            <w:shd w:val="clear" w:color="auto" w:fill="auto"/>
            <w:vAlign w:val="center"/>
            <w:hideMark/>
          </w:tcPr>
          <w:p w14:paraId="70700AFD" w14:textId="77777777" w:rsidR="006578D5" w:rsidRPr="006578D5" w:rsidRDefault="006578D5" w:rsidP="006578D5">
            <w:pPr>
              <w:rPr>
                <w:snapToGrid w:val="0"/>
              </w:rPr>
            </w:pPr>
            <w:r w:rsidRPr="006578D5">
              <w:rPr>
                <w:snapToGrid w:val="0"/>
              </w:rPr>
              <w:t>Расходы по сомнительным долгам</w:t>
            </w:r>
          </w:p>
        </w:tc>
        <w:tc>
          <w:tcPr>
            <w:tcW w:w="2092" w:type="dxa"/>
            <w:shd w:val="clear" w:color="auto" w:fill="auto"/>
            <w:vAlign w:val="center"/>
          </w:tcPr>
          <w:p w14:paraId="156271F7" w14:textId="77777777" w:rsidR="006578D5" w:rsidRPr="006578D5" w:rsidRDefault="006578D5" w:rsidP="006578D5">
            <w:pPr>
              <w:jc w:val="center"/>
              <w:rPr>
                <w:snapToGrid w:val="0"/>
              </w:rPr>
            </w:pPr>
            <w:r w:rsidRPr="006578D5">
              <w:rPr>
                <w:snapToGrid w:val="0"/>
              </w:rPr>
              <w:t>0,00</w:t>
            </w:r>
          </w:p>
        </w:tc>
      </w:tr>
      <w:tr w:rsidR="006578D5" w:rsidRPr="006578D5" w14:paraId="5798442C" w14:textId="77777777" w:rsidTr="006578D5">
        <w:trPr>
          <w:trHeight w:val="355"/>
        </w:trPr>
        <w:tc>
          <w:tcPr>
            <w:tcW w:w="851" w:type="dxa"/>
            <w:shd w:val="clear" w:color="auto" w:fill="auto"/>
            <w:noWrap/>
            <w:vAlign w:val="center"/>
            <w:hideMark/>
          </w:tcPr>
          <w:p w14:paraId="26505C8C" w14:textId="77777777" w:rsidR="006578D5" w:rsidRPr="006578D5" w:rsidRDefault="006578D5" w:rsidP="006578D5">
            <w:pPr>
              <w:jc w:val="center"/>
              <w:rPr>
                <w:snapToGrid w:val="0"/>
              </w:rPr>
            </w:pPr>
            <w:r w:rsidRPr="006578D5">
              <w:rPr>
                <w:snapToGrid w:val="0"/>
              </w:rPr>
              <w:t>1.7</w:t>
            </w:r>
          </w:p>
        </w:tc>
        <w:tc>
          <w:tcPr>
            <w:tcW w:w="6833" w:type="dxa"/>
            <w:shd w:val="clear" w:color="auto" w:fill="auto"/>
            <w:vAlign w:val="center"/>
            <w:hideMark/>
          </w:tcPr>
          <w:p w14:paraId="73FB1D54" w14:textId="77777777" w:rsidR="006578D5" w:rsidRPr="006578D5" w:rsidRDefault="006578D5" w:rsidP="006578D5">
            <w:pPr>
              <w:rPr>
                <w:snapToGrid w:val="0"/>
              </w:rPr>
            </w:pPr>
            <w:r w:rsidRPr="006578D5">
              <w:rPr>
                <w:snapToGrid w:val="0"/>
              </w:rPr>
              <w:t>Амортизация основных средств и нематериальных активов</w:t>
            </w:r>
          </w:p>
        </w:tc>
        <w:tc>
          <w:tcPr>
            <w:tcW w:w="2092" w:type="dxa"/>
            <w:shd w:val="clear" w:color="auto" w:fill="auto"/>
            <w:vAlign w:val="center"/>
          </w:tcPr>
          <w:p w14:paraId="03A121BF" w14:textId="77777777" w:rsidR="006578D5" w:rsidRPr="006578D5" w:rsidRDefault="006578D5" w:rsidP="006578D5">
            <w:pPr>
              <w:jc w:val="center"/>
              <w:rPr>
                <w:snapToGrid w:val="0"/>
              </w:rPr>
            </w:pPr>
            <w:r w:rsidRPr="006578D5">
              <w:rPr>
                <w:snapToGrid w:val="0"/>
              </w:rPr>
              <w:t>0,00</w:t>
            </w:r>
          </w:p>
        </w:tc>
      </w:tr>
      <w:tr w:rsidR="006578D5" w:rsidRPr="006578D5" w14:paraId="03EC2F90" w14:textId="77777777" w:rsidTr="006578D5">
        <w:trPr>
          <w:trHeight w:val="617"/>
        </w:trPr>
        <w:tc>
          <w:tcPr>
            <w:tcW w:w="851" w:type="dxa"/>
            <w:shd w:val="clear" w:color="auto" w:fill="auto"/>
            <w:noWrap/>
            <w:vAlign w:val="center"/>
            <w:hideMark/>
          </w:tcPr>
          <w:p w14:paraId="077C3723" w14:textId="77777777" w:rsidR="006578D5" w:rsidRPr="006578D5" w:rsidRDefault="006578D5" w:rsidP="006578D5">
            <w:pPr>
              <w:jc w:val="center"/>
              <w:rPr>
                <w:snapToGrid w:val="0"/>
              </w:rPr>
            </w:pPr>
            <w:r w:rsidRPr="006578D5">
              <w:rPr>
                <w:snapToGrid w:val="0"/>
              </w:rPr>
              <w:t>1.8</w:t>
            </w:r>
          </w:p>
        </w:tc>
        <w:tc>
          <w:tcPr>
            <w:tcW w:w="6833" w:type="dxa"/>
            <w:shd w:val="clear" w:color="auto" w:fill="auto"/>
            <w:noWrap/>
            <w:vAlign w:val="center"/>
            <w:hideMark/>
          </w:tcPr>
          <w:p w14:paraId="435BE373" w14:textId="77777777" w:rsidR="006578D5" w:rsidRPr="006578D5" w:rsidRDefault="006578D5" w:rsidP="006578D5">
            <w:pPr>
              <w:rPr>
                <w:snapToGrid w:val="0"/>
              </w:rPr>
            </w:pPr>
            <w:r w:rsidRPr="006578D5">
              <w:rPr>
                <w:snapToGrid w:val="0"/>
              </w:rPr>
              <w:t>Расходы на выплаты по договорам займа и кредитным договорам, включая проценты по ним</w:t>
            </w:r>
          </w:p>
        </w:tc>
        <w:tc>
          <w:tcPr>
            <w:tcW w:w="2092" w:type="dxa"/>
            <w:shd w:val="clear" w:color="auto" w:fill="auto"/>
            <w:vAlign w:val="center"/>
          </w:tcPr>
          <w:p w14:paraId="37319349" w14:textId="77777777" w:rsidR="006578D5" w:rsidRPr="006578D5" w:rsidRDefault="006578D5" w:rsidP="006578D5">
            <w:pPr>
              <w:jc w:val="center"/>
              <w:rPr>
                <w:snapToGrid w:val="0"/>
              </w:rPr>
            </w:pPr>
            <w:r w:rsidRPr="006578D5">
              <w:rPr>
                <w:snapToGrid w:val="0"/>
              </w:rPr>
              <w:t>0,00</w:t>
            </w:r>
          </w:p>
        </w:tc>
      </w:tr>
      <w:tr w:rsidR="006578D5" w:rsidRPr="006578D5" w14:paraId="36706DF4" w14:textId="77777777" w:rsidTr="006578D5">
        <w:trPr>
          <w:trHeight w:val="360"/>
        </w:trPr>
        <w:tc>
          <w:tcPr>
            <w:tcW w:w="851" w:type="dxa"/>
            <w:shd w:val="clear" w:color="auto" w:fill="auto"/>
            <w:noWrap/>
            <w:vAlign w:val="center"/>
            <w:hideMark/>
          </w:tcPr>
          <w:p w14:paraId="16E96B33" w14:textId="77777777" w:rsidR="006578D5" w:rsidRPr="006578D5" w:rsidRDefault="006578D5" w:rsidP="006578D5">
            <w:pPr>
              <w:jc w:val="center"/>
              <w:rPr>
                <w:snapToGrid w:val="0"/>
              </w:rPr>
            </w:pPr>
          </w:p>
        </w:tc>
        <w:tc>
          <w:tcPr>
            <w:tcW w:w="6833" w:type="dxa"/>
            <w:shd w:val="clear" w:color="auto" w:fill="auto"/>
            <w:noWrap/>
            <w:vAlign w:val="center"/>
            <w:hideMark/>
          </w:tcPr>
          <w:p w14:paraId="13C24CBC" w14:textId="77777777" w:rsidR="006578D5" w:rsidRPr="006578D5" w:rsidRDefault="006578D5" w:rsidP="006578D5">
            <w:pPr>
              <w:rPr>
                <w:snapToGrid w:val="0"/>
              </w:rPr>
            </w:pPr>
            <w:r w:rsidRPr="006578D5">
              <w:rPr>
                <w:snapToGrid w:val="0"/>
              </w:rPr>
              <w:t>ИТОГО</w:t>
            </w:r>
          </w:p>
        </w:tc>
        <w:tc>
          <w:tcPr>
            <w:tcW w:w="2092" w:type="dxa"/>
            <w:shd w:val="clear" w:color="auto" w:fill="auto"/>
            <w:vAlign w:val="center"/>
          </w:tcPr>
          <w:p w14:paraId="20068D88" w14:textId="77777777" w:rsidR="006578D5" w:rsidRPr="006578D5" w:rsidRDefault="006578D5" w:rsidP="006578D5">
            <w:pPr>
              <w:jc w:val="center"/>
              <w:rPr>
                <w:snapToGrid w:val="0"/>
              </w:rPr>
            </w:pPr>
            <w:r w:rsidRPr="006578D5">
              <w:rPr>
                <w:snapToGrid w:val="0"/>
              </w:rPr>
              <w:t>5,40</w:t>
            </w:r>
          </w:p>
        </w:tc>
      </w:tr>
      <w:tr w:rsidR="006578D5" w:rsidRPr="006578D5" w14:paraId="3381E423" w14:textId="77777777" w:rsidTr="006578D5">
        <w:trPr>
          <w:trHeight w:val="360"/>
        </w:trPr>
        <w:tc>
          <w:tcPr>
            <w:tcW w:w="851" w:type="dxa"/>
            <w:shd w:val="clear" w:color="auto" w:fill="auto"/>
            <w:noWrap/>
            <w:vAlign w:val="center"/>
            <w:hideMark/>
          </w:tcPr>
          <w:p w14:paraId="1236F16D" w14:textId="77777777" w:rsidR="006578D5" w:rsidRPr="006578D5" w:rsidRDefault="006578D5" w:rsidP="006578D5">
            <w:pPr>
              <w:jc w:val="center"/>
              <w:rPr>
                <w:snapToGrid w:val="0"/>
              </w:rPr>
            </w:pPr>
            <w:r w:rsidRPr="006578D5">
              <w:rPr>
                <w:snapToGrid w:val="0"/>
              </w:rPr>
              <w:t>2</w:t>
            </w:r>
          </w:p>
        </w:tc>
        <w:tc>
          <w:tcPr>
            <w:tcW w:w="6833" w:type="dxa"/>
            <w:shd w:val="clear" w:color="auto" w:fill="auto"/>
            <w:noWrap/>
            <w:vAlign w:val="center"/>
            <w:hideMark/>
          </w:tcPr>
          <w:p w14:paraId="60D89685" w14:textId="77777777" w:rsidR="006578D5" w:rsidRPr="006578D5" w:rsidRDefault="006578D5" w:rsidP="006578D5">
            <w:pPr>
              <w:rPr>
                <w:snapToGrid w:val="0"/>
              </w:rPr>
            </w:pPr>
            <w:r w:rsidRPr="006578D5">
              <w:t>Налог на прибыль</w:t>
            </w:r>
          </w:p>
        </w:tc>
        <w:tc>
          <w:tcPr>
            <w:tcW w:w="2092" w:type="dxa"/>
            <w:shd w:val="clear" w:color="auto" w:fill="auto"/>
            <w:vAlign w:val="center"/>
          </w:tcPr>
          <w:p w14:paraId="701367CC" w14:textId="77777777" w:rsidR="006578D5" w:rsidRPr="006578D5" w:rsidRDefault="006578D5" w:rsidP="006578D5">
            <w:pPr>
              <w:jc w:val="center"/>
              <w:rPr>
                <w:snapToGrid w:val="0"/>
              </w:rPr>
            </w:pPr>
            <w:r w:rsidRPr="006578D5">
              <w:rPr>
                <w:snapToGrid w:val="0"/>
              </w:rPr>
              <w:t>0,00</w:t>
            </w:r>
          </w:p>
        </w:tc>
      </w:tr>
      <w:tr w:rsidR="006578D5" w:rsidRPr="006578D5" w14:paraId="1C90F13C" w14:textId="77777777" w:rsidTr="006578D5">
        <w:trPr>
          <w:trHeight w:val="792"/>
        </w:trPr>
        <w:tc>
          <w:tcPr>
            <w:tcW w:w="851" w:type="dxa"/>
            <w:shd w:val="clear" w:color="auto" w:fill="auto"/>
            <w:noWrap/>
            <w:vAlign w:val="center"/>
            <w:hideMark/>
          </w:tcPr>
          <w:p w14:paraId="1919E344" w14:textId="77777777" w:rsidR="006578D5" w:rsidRPr="006578D5" w:rsidRDefault="006578D5" w:rsidP="006578D5">
            <w:pPr>
              <w:jc w:val="center"/>
              <w:rPr>
                <w:snapToGrid w:val="0"/>
              </w:rPr>
            </w:pPr>
            <w:r w:rsidRPr="006578D5">
              <w:rPr>
                <w:snapToGrid w:val="0"/>
              </w:rPr>
              <w:t>3</w:t>
            </w:r>
          </w:p>
        </w:tc>
        <w:tc>
          <w:tcPr>
            <w:tcW w:w="6833" w:type="dxa"/>
            <w:shd w:val="clear" w:color="auto" w:fill="auto"/>
            <w:noWrap/>
            <w:vAlign w:val="center"/>
            <w:hideMark/>
          </w:tcPr>
          <w:p w14:paraId="1130654C" w14:textId="77777777" w:rsidR="006578D5" w:rsidRPr="006578D5" w:rsidRDefault="006578D5" w:rsidP="006578D5">
            <w:pPr>
              <w:rPr>
                <w:snapToGrid w:val="0"/>
              </w:rPr>
            </w:pPr>
            <w:r w:rsidRPr="006578D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92" w:type="dxa"/>
            <w:shd w:val="clear" w:color="auto" w:fill="auto"/>
            <w:vAlign w:val="center"/>
          </w:tcPr>
          <w:p w14:paraId="08AAD3ED" w14:textId="77777777" w:rsidR="006578D5" w:rsidRPr="006578D5" w:rsidRDefault="006578D5" w:rsidP="006578D5">
            <w:pPr>
              <w:jc w:val="center"/>
              <w:rPr>
                <w:snapToGrid w:val="0"/>
              </w:rPr>
            </w:pPr>
            <w:r w:rsidRPr="006578D5">
              <w:rPr>
                <w:snapToGrid w:val="0"/>
              </w:rPr>
              <w:t>0,00</w:t>
            </w:r>
          </w:p>
        </w:tc>
      </w:tr>
      <w:tr w:rsidR="006578D5" w:rsidRPr="006578D5" w14:paraId="127E6455" w14:textId="77777777" w:rsidTr="006578D5">
        <w:trPr>
          <w:trHeight w:val="360"/>
        </w:trPr>
        <w:tc>
          <w:tcPr>
            <w:tcW w:w="851" w:type="dxa"/>
            <w:shd w:val="clear" w:color="auto" w:fill="auto"/>
            <w:noWrap/>
            <w:vAlign w:val="center"/>
            <w:hideMark/>
          </w:tcPr>
          <w:p w14:paraId="7F833EDE" w14:textId="77777777" w:rsidR="006578D5" w:rsidRPr="006578D5" w:rsidRDefault="006578D5" w:rsidP="006578D5">
            <w:pPr>
              <w:jc w:val="center"/>
              <w:rPr>
                <w:snapToGrid w:val="0"/>
              </w:rPr>
            </w:pPr>
            <w:r w:rsidRPr="006578D5">
              <w:rPr>
                <w:snapToGrid w:val="0"/>
              </w:rPr>
              <w:t>4</w:t>
            </w:r>
          </w:p>
        </w:tc>
        <w:tc>
          <w:tcPr>
            <w:tcW w:w="6833" w:type="dxa"/>
            <w:shd w:val="clear" w:color="auto" w:fill="auto"/>
            <w:vAlign w:val="center"/>
            <w:hideMark/>
          </w:tcPr>
          <w:p w14:paraId="690FD411" w14:textId="77777777" w:rsidR="006578D5" w:rsidRPr="006578D5" w:rsidRDefault="006578D5" w:rsidP="006578D5">
            <w:pPr>
              <w:autoSpaceDE w:val="0"/>
              <w:autoSpaceDN w:val="0"/>
              <w:adjustRightInd w:val="0"/>
              <w:jc w:val="both"/>
              <w:rPr>
                <w:snapToGrid w:val="0"/>
              </w:rPr>
            </w:pPr>
            <w:r w:rsidRPr="006578D5">
              <w:rPr>
                <w:snapToGrid w:val="0"/>
              </w:rPr>
              <w:t>Итого неподконтрольных расходов</w:t>
            </w:r>
          </w:p>
        </w:tc>
        <w:tc>
          <w:tcPr>
            <w:tcW w:w="2092" w:type="dxa"/>
            <w:shd w:val="clear" w:color="auto" w:fill="auto"/>
            <w:vAlign w:val="center"/>
          </w:tcPr>
          <w:p w14:paraId="1F476F1D" w14:textId="77777777" w:rsidR="006578D5" w:rsidRPr="006578D5" w:rsidRDefault="006578D5" w:rsidP="006578D5">
            <w:pPr>
              <w:jc w:val="center"/>
              <w:rPr>
                <w:bCs/>
                <w:snapToGrid w:val="0"/>
              </w:rPr>
            </w:pPr>
            <w:r w:rsidRPr="006578D5">
              <w:rPr>
                <w:bCs/>
                <w:snapToGrid w:val="0"/>
              </w:rPr>
              <w:t>5,40</w:t>
            </w:r>
          </w:p>
        </w:tc>
      </w:tr>
    </w:tbl>
    <w:p w14:paraId="15DBDE95" w14:textId="77777777" w:rsidR="006578D5" w:rsidRPr="006578D5" w:rsidRDefault="006578D5" w:rsidP="006578D5">
      <w:pPr>
        <w:tabs>
          <w:tab w:val="left" w:pos="1890"/>
        </w:tabs>
        <w:jc w:val="both"/>
        <w:rPr>
          <w:snapToGrid w:val="0"/>
          <w:sz w:val="28"/>
          <w:szCs w:val="28"/>
        </w:rPr>
      </w:pPr>
    </w:p>
    <w:p w14:paraId="2EF6BB78" w14:textId="77777777" w:rsidR="006578D5" w:rsidRPr="006578D5" w:rsidRDefault="006578D5" w:rsidP="006578D5">
      <w:pPr>
        <w:ind w:firstLine="851"/>
        <w:jc w:val="both"/>
        <w:rPr>
          <w:snapToGrid w:val="0"/>
          <w:sz w:val="28"/>
          <w:szCs w:val="28"/>
        </w:rPr>
      </w:pPr>
      <w:r w:rsidRPr="006578D5">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A82AD0E" w14:textId="77777777" w:rsidR="006578D5" w:rsidRPr="006578D5" w:rsidRDefault="006578D5" w:rsidP="006578D5">
      <w:pPr>
        <w:ind w:firstLine="851"/>
        <w:jc w:val="both"/>
        <w:rPr>
          <w:snapToGrid w:val="0"/>
          <w:sz w:val="28"/>
          <w:szCs w:val="28"/>
        </w:rPr>
      </w:pPr>
      <w:r w:rsidRPr="006578D5">
        <w:rPr>
          <w:snapToGrid w:val="0"/>
          <w:sz w:val="28"/>
          <w:szCs w:val="28"/>
        </w:rPr>
        <w:t>Реестр расходов на приобретение энергетических ресурсов, холодной воды и теплоносителя представлен в таблице 9.</w:t>
      </w:r>
    </w:p>
    <w:p w14:paraId="1235D059" w14:textId="77777777" w:rsidR="006578D5" w:rsidRPr="006578D5" w:rsidRDefault="006578D5" w:rsidP="006578D5">
      <w:pPr>
        <w:ind w:firstLine="851"/>
        <w:jc w:val="both"/>
        <w:rPr>
          <w:snapToGrid w:val="0"/>
          <w:sz w:val="28"/>
          <w:szCs w:val="28"/>
          <w:lang w:eastAsia="en-US"/>
        </w:rPr>
      </w:pPr>
    </w:p>
    <w:p w14:paraId="3586AD24" w14:textId="77777777" w:rsidR="006578D5" w:rsidRPr="006578D5" w:rsidRDefault="006578D5" w:rsidP="006578D5">
      <w:pPr>
        <w:tabs>
          <w:tab w:val="left" w:pos="1890"/>
        </w:tabs>
        <w:ind w:left="1440" w:right="-1"/>
        <w:jc w:val="right"/>
        <w:rPr>
          <w:snapToGrid w:val="0"/>
          <w:sz w:val="28"/>
          <w:szCs w:val="28"/>
        </w:rPr>
      </w:pPr>
      <w:r w:rsidRPr="006578D5">
        <w:rPr>
          <w:snapToGrid w:val="0"/>
          <w:sz w:val="28"/>
          <w:szCs w:val="28"/>
        </w:rPr>
        <w:t>Таблица 9.</w:t>
      </w:r>
    </w:p>
    <w:p w14:paraId="0AAD0A82" w14:textId="77777777" w:rsidR="006578D5" w:rsidRPr="006578D5" w:rsidRDefault="006578D5" w:rsidP="006578D5">
      <w:pPr>
        <w:jc w:val="center"/>
        <w:rPr>
          <w:snapToGrid w:val="0"/>
          <w:sz w:val="28"/>
          <w:szCs w:val="28"/>
        </w:rPr>
      </w:pPr>
      <w:r w:rsidRPr="006578D5">
        <w:rPr>
          <w:snapToGrid w:val="0"/>
          <w:sz w:val="28"/>
          <w:szCs w:val="28"/>
        </w:rPr>
        <w:t>Реестр фактических расходов на приобретение энергетических ресурсов, холодной воды и теплоносителя</w:t>
      </w:r>
    </w:p>
    <w:p w14:paraId="2B78DB32" w14:textId="77777777" w:rsidR="006578D5" w:rsidRPr="006578D5" w:rsidRDefault="006578D5" w:rsidP="006578D5">
      <w:pPr>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405"/>
      </w:tblGrid>
      <w:tr w:rsidR="006578D5" w:rsidRPr="006578D5" w14:paraId="7BBDF28B" w14:textId="77777777" w:rsidTr="006578D5">
        <w:trPr>
          <w:trHeight w:val="507"/>
        </w:trPr>
        <w:tc>
          <w:tcPr>
            <w:tcW w:w="709" w:type="dxa"/>
            <w:shd w:val="clear" w:color="auto" w:fill="auto"/>
            <w:vAlign w:val="center"/>
            <w:hideMark/>
          </w:tcPr>
          <w:p w14:paraId="567DC8F5" w14:textId="77777777" w:rsidR="006578D5" w:rsidRPr="006578D5" w:rsidRDefault="006578D5" w:rsidP="006578D5">
            <w:pPr>
              <w:jc w:val="center"/>
              <w:rPr>
                <w:snapToGrid w:val="0"/>
              </w:rPr>
            </w:pPr>
            <w:r w:rsidRPr="006578D5">
              <w:rPr>
                <w:snapToGrid w:val="0"/>
              </w:rPr>
              <w:t>№ п/п</w:t>
            </w:r>
          </w:p>
        </w:tc>
        <w:tc>
          <w:tcPr>
            <w:tcW w:w="6662" w:type="dxa"/>
            <w:shd w:val="clear" w:color="auto" w:fill="auto"/>
            <w:vAlign w:val="center"/>
            <w:hideMark/>
          </w:tcPr>
          <w:p w14:paraId="329336E5" w14:textId="77777777" w:rsidR="006578D5" w:rsidRPr="006578D5" w:rsidRDefault="006578D5" w:rsidP="006578D5">
            <w:pPr>
              <w:jc w:val="center"/>
              <w:rPr>
                <w:snapToGrid w:val="0"/>
              </w:rPr>
            </w:pPr>
            <w:r w:rsidRPr="006578D5">
              <w:rPr>
                <w:snapToGrid w:val="0"/>
              </w:rPr>
              <w:t>Наименование расхода</w:t>
            </w:r>
          </w:p>
        </w:tc>
        <w:tc>
          <w:tcPr>
            <w:tcW w:w="2405" w:type="dxa"/>
            <w:shd w:val="clear" w:color="auto" w:fill="auto"/>
            <w:vAlign w:val="center"/>
            <w:hideMark/>
          </w:tcPr>
          <w:p w14:paraId="54ADCB81" w14:textId="77777777" w:rsidR="006578D5" w:rsidRPr="006578D5" w:rsidRDefault="006578D5" w:rsidP="006578D5">
            <w:pPr>
              <w:ind w:left="-138" w:right="-153"/>
              <w:jc w:val="center"/>
              <w:rPr>
                <w:snapToGrid w:val="0"/>
              </w:rPr>
            </w:pPr>
            <w:r w:rsidRPr="006578D5">
              <w:rPr>
                <w:snapToGrid w:val="0"/>
              </w:rPr>
              <w:t>Факт</w:t>
            </w:r>
          </w:p>
          <w:p w14:paraId="2A64E550" w14:textId="77777777" w:rsidR="006578D5" w:rsidRPr="006578D5" w:rsidRDefault="006578D5" w:rsidP="006578D5">
            <w:pPr>
              <w:ind w:left="-138" w:right="-153"/>
              <w:jc w:val="center"/>
              <w:rPr>
                <w:snapToGrid w:val="0"/>
              </w:rPr>
            </w:pPr>
            <w:r w:rsidRPr="006578D5">
              <w:rPr>
                <w:snapToGrid w:val="0"/>
              </w:rPr>
              <w:t>2019 года</w:t>
            </w:r>
          </w:p>
        </w:tc>
      </w:tr>
      <w:tr w:rsidR="006578D5" w:rsidRPr="006578D5" w14:paraId="413D5904" w14:textId="77777777" w:rsidTr="006578D5">
        <w:trPr>
          <w:trHeight w:val="353"/>
        </w:trPr>
        <w:tc>
          <w:tcPr>
            <w:tcW w:w="709" w:type="dxa"/>
            <w:shd w:val="clear" w:color="auto" w:fill="auto"/>
            <w:vAlign w:val="center"/>
            <w:hideMark/>
          </w:tcPr>
          <w:p w14:paraId="410EBF73" w14:textId="77777777" w:rsidR="006578D5" w:rsidRPr="006578D5" w:rsidRDefault="006578D5" w:rsidP="006578D5">
            <w:pPr>
              <w:jc w:val="center"/>
              <w:rPr>
                <w:snapToGrid w:val="0"/>
              </w:rPr>
            </w:pPr>
            <w:r w:rsidRPr="006578D5">
              <w:rPr>
                <w:snapToGrid w:val="0"/>
              </w:rPr>
              <w:t>1</w:t>
            </w:r>
          </w:p>
        </w:tc>
        <w:tc>
          <w:tcPr>
            <w:tcW w:w="6662" w:type="dxa"/>
            <w:shd w:val="clear" w:color="auto" w:fill="auto"/>
            <w:vAlign w:val="center"/>
            <w:hideMark/>
          </w:tcPr>
          <w:p w14:paraId="6DD3697A" w14:textId="77777777" w:rsidR="006578D5" w:rsidRPr="006578D5" w:rsidRDefault="006578D5" w:rsidP="006578D5">
            <w:pPr>
              <w:rPr>
                <w:snapToGrid w:val="0"/>
              </w:rPr>
            </w:pPr>
            <w:r w:rsidRPr="006578D5">
              <w:rPr>
                <w:snapToGrid w:val="0"/>
              </w:rPr>
              <w:t>Расходы на топливо</w:t>
            </w:r>
          </w:p>
        </w:tc>
        <w:tc>
          <w:tcPr>
            <w:tcW w:w="2405" w:type="dxa"/>
            <w:shd w:val="clear" w:color="auto" w:fill="auto"/>
            <w:vAlign w:val="center"/>
          </w:tcPr>
          <w:p w14:paraId="62827131" w14:textId="77777777" w:rsidR="006578D5" w:rsidRPr="006578D5" w:rsidRDefault="006578D5" w:rsidP="006578D5">
            <w:pPr>
              <w:jc w:val="center"/>
              <w:rPr>
                <w:szCs w:val="28"/>
              </w:rPr>
            </w:pPr>
            <w:r w:rsidRPr="006578D5">
              <w:rPr>
                <w:snapToGrid w:val="0"/>
                <w:szCs w:val="28"/>
              </w:rPr>
              <w:t>0,00</w:t>
            </w:r>
          </w:p>
        </w:tc>
      </w:tr>
      <w:tr w:rsidR="006578D5" w:rsidRPr="006578D5" w14:paraId="2B30907A" w14:textId="77777777" w:rsidTr="006578D5">
        <w:trPr>
          <w:trHeight w:val="353"/>
        </w:trPr>
        <w:tc>
          <w:tcPr>
            <w:tcW w:w="709" w:type="dxa"/>
            <w:shd w:val="clear" w:color="auto" w:fill="auto"/>
            <w:vAlign w:val="center"/>
            <w:hideMark/>
          </w:tcPr>
          <w:p w14:paraId="698CBDBA" w14:textId="77777777" w:rsidR="006578D5" w:rsidRPr="006578D5" w:rsidRDefault="006578D5" w:rsidP="006578D5">
            <w:pPr>
              <w:jc w:val="center"/>
              <w:rPr>
                <w:snapToGrid w:val="0"/>
              </w:rPr>
            </w:pPr>
            <w:r w:rsidRPr="006578D5">
              <w:rPr>
                <w:snapToGrid w:val="0"/>
              </w:rPr>
              <w:t>2</w:t>
            </w:r>
          </w:p>
        </w:tc>
        <w:tc>
          <w:tcPr>
            <w:tcW w:w="6662" w:type="dxa"/>
            <w:shd w:val="clear" w:color="auto" w:fill="auto"/>
            <w:vAlign w:val="center"/>
            <w:hideMark/>
          </w:tcPr>
          <w:p w14:paraId="57576927" w14:textId="77777777" w:rsidR="006578D5" w:rsidRPr="006578D5" w:rsidRDefault="006578D5" w:rsidP="006578D5">
            <w:pPr>
              <w:rPr>
                <w:snapToGrid w:val="0"/>
              </w:rPr>
            </w:pPr>
            <w:r w:rsidRPr="006578D5">
              <w:rPr>
                <w:snapToGrid w:val="0"/>
              </w:rPr>
              <w:t>Расходы на электрическую энергию</w:t>
            </w:r>
          </w:p>
        </w:tc>
        <w:tc>
          <w:tcPr>
            <w:tcW w:w="2405" w:type="dxa"/>
            <w:shd w:val="clear" w:color="auto" w:fill="auto"/>
            <w:vAlign w:val="center"/>
          </w:tcPr>
          <w:p w14:paraId="4F69DC2D"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45298DDD" w14:textId="77777777" w:rsidTr="006578D5">
        <w:trPr>
          <w:trHeight w:val="353"/>
        </w:trPr>
        <w:tc>
          <w:tcPr>
            <w:tcW w:w="709" w:type="dxa"/>
            <w:shd w:val="clear" w:color="auto" w:fill="auto"/>
            <w:vAlign w:val="center"/>
            <w:hideMark/>
          </w:tcPr>
          <w:p w14:paraId="012361E7" w14:textId="77777777" w:rsidR="006578D5" w:rsidRPr="006578D5" w:rsidRDefault="006578D5" w:rsidP="006578D5">
            <w:pPr>
              <w:jc w:val="center"/>
              <w:rPr>
                <w:snapToGrid w:val="0"/>
              </w:rPr>
            </w:pPr>
            <w:r w:rsidRPr="006578D5">
              <w:rPr>
                <w:snapToGrid w:val="0"/>
              </w:rPr>
              <w:t>3</w:t>
            </w:r>
          </w:p>
        </w:tc>
        <w:tc>
          <w:tcPr>
            <w:tcW w:w="6662" w:type="dxa"/>
            <w:shd w:val="clear" w:color="auto" w:fill="auto"/>
            <w:vAlign w:val="center"/>
            <w:hideMark/>
          </w:tcPr>
          <w:p w14:paraId="456F9CA1" w14:textId="77777777" w:rsidR="006578D5" w:rsidRPr="006578D5" w:rsidRDefault="006578D5" w:rsidP="006578D5">
            <w:pPr>
              <w:rPr>
                <w:snapToGrid w:val="0"/>
              </w:rPr>
            </w:pPr>
            <w:r w:rsidRPr="006578D5">
              <w:rPr>
                <w:snapToGrid w:val="0"/>
              </w:rPr>
              <w:t>Расходы на тепловую энергию</w:t>
            </w:r>
          </w:p>
        </w:tc>
        <w:tc>
          <w:tcPr>
            <w:tcW w:w="2405" w:type="dxa"/>
            <w:shd w:val="clear" w:color="auto" w:fill="auto"/>
            <w:vAlign w:val="center"/>
          </w:tcPr>
          <w:p w14:paraId="65D8B1CA" w14:textId="77777777" w:rsidR="006578D5" w:rsidRPr="006578D5" w:rsidRDefault="006578D5" w:rsidP="006578D5">
            <w:pPr>
              <w:jc w:val="center"/>
              <w:rPr>
                <w:snapToGrid w:val="0"/>
                <w:szCs w:val="28"/>
              </w:rPr>
            </w:pPr>
            <w:r w:rsidRPr="006578D5">
              <w:rPr>
                <w:snapToGrid w:val="0"/>
                <w:szCs w:val="28"/>
              </w:rPr>
              <w:t>3 973,13</w:t>
            </w:r>
          </w:p>
        </w:tc>
      </w:tr>
      <w:tr w:rsidR="006578D5" w:rsidRPr="006578D5" w14:paraId="5D6A54FC" w14:textId="77777777" w:rsidTr="006578D5">
        <w:trPr>
          <w:trHeight w:val="353"/>
        </w:trPr>
        <w:tc>
          <w:tcPr>
            <w:tcW w:w="709" w:type="dxa"/>
            <w:shd w:val="clear" w:color="auto" w:fill="auto"/>
            <w:vAlign w:val="center"/>
            <w:hideMark/>
          </w:tcPr>
          <w:p w14:paraId="66343E4F" w14:textId="77777777" w:rsidR="006578D5" w:rsidRPr="006578D5" w:rsidRDefault="006578D5" w:rsidP="006578D5">
            <w:pPr>
              <w:jc w:val="center"/>
              <w:rPr>
                <w:snapToGrid w:val="0"/>
              </w:rPr>
            </w:pPr>
            <w:r w:rsidRPr="006578D5">
              <w:rPr>
                <w:snapToGrid w:val="0"/>
              </w:rPr>
              <w:t>4</w:t>
            </w:r>
          </w:p>
        </w:tc>
        <w:tc>
          <w:tcPr>
            <w:tcW w:w="6662" w:type="dxa"/>
            <w:shd w:val="clear" w:color="auto" w:fill="auto"/>
            <w:vAlign w:val="center"/>
            <w:hideMark/>
          </w:tcPr>
          <w:p w14:paraId="7D475388" w14:textId="77777777" w:rsidR="006578D5" w:rsidRPr="006578D5" w:rsidRDefault="006578D5" w:rsidP="006578D5">
            <w:pPr>
              <w:rPr>
                <w:snapToGrid w:val="0"/>
              </w:rPr>
            </w:pPr>
            <w:r w:rsidRPr="006578D5">
              <w:rPr>
                <w:snapToGrid w:val="0"/>
              </w:rPr>
              <w:t>Расходы на холодную воду</w:t>
            </w:r>
          </w:p>
        </w:tc>
        <w:tc>
          <w:tcPr>
            <w:tcW w:w="2405" w:type="dxa"/>
            <w:shd w:val="clear" w:color="auto" w:fill="auto"/>
            <w:vAlign w:val="center"/>
          </w:tcPr>
          <w:p w14:paraId="345C8BC2"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28C8CEDE" w14:textId="77777777" w:rsidTr="006578D5">
        <w:trPr>
          <w:trHeight w:val="353"/>
        </w:trPr>
        <w:tc>
          <w:tcPr>
            <w:tcW w:w="709" w:type="dxa"/>
            <w:shd w:val="clear" w:color="auto" w:fill="auto"/>
            <w:vAlign w:val="center"/>
            <w:hideMark/>
          </w:tcPr>
          <w:p w14:paraId="534B3AA3" w14:textId="77777777" w:rsidR="006578D5" w:rsidRPr="006578D5" w:rsidRDefault="006578D5" w:rsidP="006578D5">
            <w:pPr>
              <w:jc w:val="center"/>
              <w:rPr>
                <w:snapToGrid w:val="0"/>
              </w:rPr>
            </w:pPr>
            <w:r w:rsidRPr="006578D5">
              <w:rPr>
                <w:snapToGrid w:val="0"/>
              </w:rPr>
              <w:t>5</w:t>
            </w:r>
          </w:p>
        </w:tc>
        <w:tc>
          <w:tcPr>
            <w:tcW w:w="6662" w:type="dxa"/>
            <w:shd w:val="clear" w:color="auto" w:fill="auto"/>
            <w:vAlign w:val="center"/>
            <w:hideMark/>
          </w:tcPr>
          <w:p w14:paraId="0815590F" w14:textId="77777777" w:rsidR="006578D5" w:rsidRPr="006578D5" w:rsidRDefault="006578D5" w:rsidP="006578D5">
            <w:pPr>
              <w:rPr>
                <w:snapToGrid w:val="0"/>
              </w:rPr>
            </w:pPr>
            <w:r w:rsidRPr="006578D5">
              <w:rPr>
                <w:snapToGrid w:val="0"/>
              </w:rPr>
              <w:t>Расходы на теплоноситель</w:t>
            </w:r>
          </w:p>
        </w:tc>
        <w:tc>
          <w:tcPr>
            <w:tcW w:w="2405" w:type="dxa"/>
            <w:shd w:val="clear" w:color="auto" w:fill="auto"/>
            <w:vAlign w:val="center"/>
          </w:tcPr>
          <w:p w14:paraId="36063FC2" w14:textId="77777777" w:rsidR="006578D5" w:rsidRPr="006578D5" w:rsidRDefault="006578D5" w:rsidP="006578D5">
            <w:pPr>
              <w:jc w:val="center"/>
              <w:rPr>
                <w:snapToGrid w:val="0"/>
                <w:szCs w:val="28"/>
              </w:rPr>
            </w:pPr>
            <w:r w:rsidRPr="006578D5">
              <w:rPr>
                <w:snapToGrid w:val="0"/>
                <w:szCs w:val="28"/>
              </w:rPr>
              <w:t>117,88</w:t>
            </w:r>
          </w:p>
        </w:tc>
      </w:tr>
      <w:tr w:rsidR="006578D5" w:rsidRPr="006578D5" w14:paraId="3A8A1A9D" w14:textId="77777777" w:rsidTr="006578D5">
        <w:trPr>
          <w:trHeight w:val="353"/>
        </w:trPr>
        <w:tc>
          <w:tcPr>
            <w:tcW w:w="709" w:type="dxa"/>
            <w:shd w:val="clear" w:color="auto" w:fill="auto"/>
            <w:vAlign w:val="center"/>
            <w:hideMark/>
          </w:tcPr>
          <w:p w14:paraId="3AB4E8E0" w14:textId="77777777" w:rsidR="006578D5" w:rsidRPr="006578D5" w:rsidRDefault="006578D5" w:rsidP="006578D5">
            <w:pPr>
              <w:jc w:val="center"/>
              <w:rPr>
                <w:snapToGrid w:val="0"/>
              </w:rPr>
            </w:pPr>
            <w:r w:rsidRPr="006578D5">
              <w:rPr>
                <w:snapToGrid w:val="0"/>
              </w:rPr>
              <w:t>6</w:t>
            </w:r>
          </w:p>
        </w:tc>
        <w:tc>
          <w:tcPr>
            <w:tcW w:w="6662" w:type="dxa"/>
            <w:shd w:val="clear" w:color="auto" w:fill="auto"/>
            <w:vAlign w:val="center"/>
            <w:hideMark/>
          </w:tcPr>
          <w:p w14:paraId="4956A521" w14:textId="77777777" w:rsidR="006578D5" w:rsidRPr="006578D5" w:rsidRDefault="006578D5" w:rsidP="006578D5">
            <w:pPr>
              <w:rPr>
                <w:snapToGrid w:val="0"/>
              </w:rPr>
            </w:pPr>
            <w:r w:rsidRPr="006578D5">
              <w:rPr>
                <w:snapToGrid w:val="0"/>
              </w:rPr>
              <w:t>ИТОГО:</w:t>
            </w:r>
          </w:p>
        </w:tc>
        <w:tc>
          <w:tcPr>
            <w:tcW w:w="2405" w:type="dxa"/>
            <w:shd w:val="clear" w:color="auto" w:fill="auto"/>
            <w:vAlign w:val="center"/>
          </w:tcPr>
          <w:p w14:paraId="1C09AEF8" w14:textId="77777777" w:rsidR="006578D5" w:rsidRPr="006578D5" w:rsidRDefault="006578D5" w:rsidP="006578D5">
            <w:pPr>
              <w:jc w:val="center"/>
              <w:rPr>
                <w:bCs/>
                <w:snapToGrid w:val="0"/>
                <w:szCs w:val="28"/>
              </w:rPr>
            </w:pPr>
            <w:r w:rsidRPr="006578D5">
              <w:rPr>
                <w:bCs/>
                <w:snapToGrid w:val="0"/>
                <w:szCs w:val="28"/>
              </w:rPr>
              <w:t>4 091,01</w:t>
            </w:r>
          </w:p>
        </w:tc>
      </w:tr>
    </w:tbl>
    <w:p w14:paraId="5F2BCD8D" w14:textId="77777777" w:rsidR="006578D5" w:rsidRPr="006578D5" w:rsidRDefault="006578D5" w:rsidP="006578D5">
      <w:pPr>
        <w:tabs>
          <w:tab w:val="left" w:pos="1890"/>
        </w:tabs>
        <w:ind w:firstLine="720"/>
        <w:jc w:val="both"/>
        <w:rPr>
          <w:snapToGrid w:val="0"/>
          <w:sz w:val="28"/>
          <w:szCs w:val="28"/>
        </w:rPr>
      </w:pPr>
    </w:p>
    <w:p w14:paraId="2E79963B" w14:textId="77777777" w:rsidR="006578D5" w:rsidRPr="006578D5" w:rsidRDefault="006578D5" w:rsidP="006578D5">
      <w:pPr>
        <w:tabs>
          <w:tab w:val="left" w:pos="1890"/>
        </w:tabs>
        <w:ind w:firstLine="851"/>
        <w:jc w:val="both"/>
        <w:rPr>
          <w:snapToGrid w:val="0"/>
          <w:sz w:val="28"/>
          <w:szCs w:val="28"/>
          <w:lang w:eastAsia="en-US"/>
        </w:rPr>
      </w:pPr>
      <w:r w:rsidRPr="006578D5">
        <w:rPr>
          <w:snapToGrid w:val="0"/>
          <w:sz w:val="28"/>
          <w:szCs w:val="28"/>
          <w:lang w:eastAsia="en-US"/>
        </w:rPr>
        <w:t>Сводный расчет фактической необходимой валовой выручки методом индексации установленных тарифов за 2019 год представлен в таблице 10.</w:t>
      </w:r>
    </w:p>
    <w:p w14:paraId="09852084" w14:textId="77777777" w:rsidR="006578D5" w:rsidRPr="006578D5" w:rsidRDefault="006578D5" w:rsidP="006578D5">
      <w:pPr>
        <w:tabs>
          <w:tab w:val="left" w:pos="1890"/>
        </w:tabs>
        <w:ind w:firstLine="851"/>
        <w:jc w:val="right"/>
        <w:rPr>
          <w:snapToGrid w:val="0"/>
          <w:sz w:val="28"/>
          <w:szCs w:val="28"/>
          <w:lang w:eastAsia="en-US"/>
        </w:rPr>
      </w:pPr>
    </w:p>
    <w:p w14:paraId="533D1B94" w14:textId="77777777" w:rsidR="006578D5" w:rsidRPr="006578D5" w:rsidRDefault="006578D5" w:rsidP="006578D5">
      <w:pPr>
        <w:tabs>
          <w:tab w:val="left" w:pos="1890"/>
        </w:tabs>
        <w:ind w:firstLine="851"/>
        <w:jc w:val="right"/>
        <w:rPr>
          <w:snapToGrid w:val="0"/>
          <w:sz w:val="28"/>
          <w:szCs w:val="28"/>
          <w:lang w:eastAsia="en-US"/>
        </w:rPr>
      </w:pPr>
      <w:r w:rsidRPr="006578D5">
        <w:rPr>
          <w:snapToGrid w:val="0"/>
          <w:sz w:val="28"/>
          <w:szCs w:val="28"/>
          <w:lang w:eastAsia="en-US"/>
        </w:rPr>
        <w:t>Таблица 10.</w:t>
      </w:r>
    </w:p>
    <w:p w14:paraId="6A57DC5F" w14:textId="77777777" w:rsidR="006578D5" w:rsidRPr="006578D5" w:rsidRDefault="006578D5" w:rsidP="006578D5">
      <w:pPr>
        <w:jc w:val="center"/>
        <w:rPr>
          <w:snapToGrid w:val="0"/>
          <w:sz w:val="28"/>
          <w:szCs w:val="28"/>
        </w:rPr>
      </w:pPr>
      <w:r w:rsidRPr="006578D5">
        <w:rPr>
          <w:snapToGrid w:val="0"/>
          <w:sz w:val="28"/>
          <w:szCs w:val="28"/>
        </w:rPr>
        <w:t xml:space="preserve">Смета расходов (сводный расчет фактической необходимой валовой выручки методом индексации установленных тарифов на услуги </w:t>
      </w:r>
      <w:r w:rsidRPr="006578D5">
        <w:rPr>
          <w:snapToGrid w:val="0"/>
          <w:sz w:val="28"/>
          <w:szCs w:val="28"/>
        </w:rPr>
        <w:br/>
        <w:t>по передаче тепловой энергии)</w:t>
      </w:r>
    </w:p>
    <w:p w14:paraId="47AE2006" w14:textId="77777777" w:rsidR="006578D5" w:rsidRPr="006578D5" w:rsidRDefault="006578D5" w:rsidP="006578D5">
      <w:pPr>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3"/>
        <w:gridCol w:w="1984"/>
      </w:tblGrid>
      <w:tr w:rsidR="006578D5" w:rsidRPr="006578D5" w14:paraId="5166762B" w14:textId="77777777" w:rsidTr="006578D5">
        <w:trPr>
          <w:trHeight w:val="507"/>
          <w:tblHeader/>
        </w:trPr>
        <w:tc>
          <w:tcPr>
            <w:tcW w:w="709" w:type="dxa"/>
            <w:vMerge w:val="restart"/>
            <w:shd w:val="clear" w:color="auto" w:fill="auto"/>
            <w:vAlign w:val="center"/>
            <w:hideMark/>
          </w:tcPr>
          <w:p w14:paraId="7E0F5527" w14:textId="77777777" w:rsidR="006578D5" w:rsidRPr="006578D5" w:rsidRDefault="006578D5" w:rsidP="006578D5">
            <w:pPr>
              <w:jc w:val="center"/>
            </w:pPr>
            <w:r w:rsidRPr="006578D5">
              <w:lastRenderedPageBreak/>
              <w:t>№ п/п</w:t>
            </w:r>
          </w:p>
        </w:tc>
        <w:tc>
          <w:tcPr>
            <w:tcW w:w="7083" w:type="dxa"/>
            <w:vMerge w:val="restart"/>
            <w:shd w:val="clear" w:color="auto" w:fill="auto"/>
            <w:vAlign w:val="center"/>
            <w:hideMark/>
          </w:tcPr>
          <w:p w14:paraId="2D42A43E" w14:textId="77777777" w:rsidR="006578D5" w:rsidRPr="006578D5" w:rsidRDefault="006578D5" w:rsidP="006578D5">
            <w:pPr>
              <w:jc w:val="center"/>
            </w:pPr>
            <w:r w:rsidRPr="006578D5">
              <w:t>Наименование расхода</w:t>
            </w:r>
          </w:p>
        </w:tc>
        <w:tc>
          <w:tcPr>
            <w:tcW w:w="1984" w:type="dxa"/>
            <w:vMerge w:val="restart"/>
            <w:shd w:val="clear" w:color="auto" w:fill="auto"/>
            <w:vAlign w:val="center"/>
            <w:hideMark/>
          </w:tcPr>
          <w:p w14:paraId="70A3A7BA" w14:textId="77777777" w:rsidR="006578D5" w:rsidRPr="006578D5" w:rsidRDefault="006578D5" w:rsidP="006578D5">
            <w:pPr>
              <w:jc w:val="center"/>
            </w:pPr>
            <w:r w:rsidRPr="006578D5">
              <w:t>Факт</w:t>
            </w:r>
            <w:r w:rsidRPr="006578D5">
              <w:br/>
              <w:t>2019 года</w:t>
            </w:r>
          </w:p>
        </w:tc>
      </w:tr>
      <w:tr w:rsidR="006578D5" w:rsidRPr="006578D5" w14:paraId="03D9E9E0" w14:textId="77777777" w:rsidTr="006578D5">
        <w:trPr>
          <w:trHeight w:val="507"/>
        </w:trPr>
        <w:tc>
          <w:tcPr>
            <w:tcW w:w="709" w:type="dxa"/>
            <w:vMerge/>
            <w:shd w:val="clear" w:color="auto" w:fill="auto"/>
            <w:vAlign w:val="center"/>
            <w:hideMark/>
          </w:tcPr>
          <w:p w14:paraId="62D0232A" w14:textId="77777777" w:rsidR="006578D5" w:rsidRPr="006578D5" w:rsidRDefault="006578D5" w:rsidP="006578D5">
            <w:pPr>
              <w:jc w:val="center"/>
            </w:pPr>
          </w:p>
        </w:tc>
        <w:tc>
          <w:tcPr>
            <w:tcW w:w="7083" w:type="dxa"/>
            <w:vMerge/>
            <w:shd w:val="clear" w:color="auto" w:fill="auto"/>
            <w:vAlign w:val="center"/>
            <w:hideMark/>
          </w:tcPr>
          <w:p w14:paraId="65E1F067" w14:textId="77777777" w:rsidR="006578D5" w:rsidRPr="006578D5" w:rsidRDefault="006578D5" w:rsidP="006578D5">
            <w:pPr>
              <w:jc w:val="center"/>
            </w:pPr>
          </w:p>
        </w:tc>
        <w:tc>
          <w:tcPr>
            <w:tcW w:w="1984" w:type="dxa"/>
            <w:vMerge/>
            <w:shd w:val="clear" w:color="auto" w:fill="auto"/>
            <w:vAlign w:val="center"/>
            <w:hideMark/>
          </w:tcPr>
          <w:p w14:paraId="27D079B5" w14:textId="77777777" w:rsidR="006578D5" w:rsidRPr="006578D5" w:rsidRDefault="006578D5" w:rsidP="006578D5">
            <w:pPr>
              <w:jc w:val="center"/>
            </w:pPr>
          </w:p>
        </w:tc>
      </w:tr>
      <w:tr w:rsidR="006578D5" w:rsidRPr="006578D5" w14:paraId="31AA408C" w14:textId="77777777" w:rsidTr="006578D5">
        <w:trPr>
          <w:trHeight w:val="360"/>
        </w:trPr>
        <w:tc>
          <w:tcPr>
            <w:tcW w:w="709" w:type="dxa"/>
            <w:shd w:val="clear" w:color="auto" w:fill="auto"/>
            <w:vAlign w:val="center"/>
            <w:hideMark/>
          </w:tcPr>
          <w:p w14:paraId="59EDF709" w14:textId="77777777" w:rsidR="006578D5" w:rsidRPr="006578D5" w:rsidRDefault="006578D5" w:rsidP="006578D5">
            <w:pPr>
              <w:jc w:val="center"/>
              <w:rPr>
                <w:snapToGrid w:val="0"/>
              </w:rPr>
            </w:pPr>
            <w:r w:rsidRPr="006578D5">
              <w:rPr>
                <w:snapToGrid w:val="0"/>
              </w:rPr>
              <w:t>1</w:t>
            </w:r>
          </w:p>
        </w:tc>
        <w:tc>
          <w:tcPr>
            <w:tcW w:w="7083" w:type="dxa"/>
            <w:shd w:val="clear" w:color="auto" w:fill="auto"/>
            <w:vAlign w:val="center"/>
            <w:hideMark/>
          </w:tcPr>
          <w:p w14:paraId="192B0B1C" w14:textId="77777777" w:rsidR="006578D5" w:rsidRPr="006578D5" w:rsidRDefault="006578D5" w:rsidP="006578D5">
            <w:pPr>
              <w:rPr>
                <w:snapToGrid w:val="0"/>
              </w:rPr>
            </w:pPr>
            <w:r w:rsidRPr="006578D5">
              <w:rPr>
                <w:snapToGrid w:val="0"/>
              </w:rPr>
              <w:t>Операционные (подконтрольные) расходы</w:t>
            </w:r>
          </w:p>
        </w:tc>
        <w:tc>
          <w:tcPr>
            <w:tcW w:w="1984" w:type="dxa"/>
            <w:shd w:val="clear" w:color="auto" w:fill="auto"/>
            <w:vAlign w:val="center"/>
          </w:tcPr>
          <w:p w14:paraId="2355E7CC" w14:textId="77777777" w:rsidR="006578D5" w:rsidRPr="006578D5" w:rsidRDefault="006578D5" w:rsidP="006578D5">
            <w:pPr>
              <w:jc w:val="center"/>
              <w:rPr>
                <w:szCs w:val="28"/>
              </w:rPr>
            </w:pPr>
            <w:r w:rsidRPr="006578D5">
              <w:rPr>
                <w:snapToGrid w:val="0"/>
                <w:szCs w:val="28"/>
              </w:rPr>
              <w:t>239,55</w:t>
            </w:r>
          </w:p>
        </w:tc>
      </w:tr>
      <w:tr w:rsidR="006578D5" w:rsidRPr="006578D5" w14:paraId="176B4480" w14:textId="77777777" w:rsidTr="006578D5">
        <w:trPr>
          <w:trHeight w:val="360"/>
        </w:trPr>
        <w:tc>
          <w:tcPr>
            <w:tcW w:w="709" w:type="dxa"/>
            <w:shd w:val="clear" w:color="auto" w:fill="auto"/>
            <w:vAlign w:val="center"/>
            <w:hideMark/>
          </w:tcPr>
          <w:p w14:paraId="6B7B009E" w14:textId="77777777" w:rsidR="006578D5" w:rsidRPr="006578D5" w:rsidRDefault="006578D5" w:rsidP="006578D5">
            <w:pPr>
              <w:jc w:val="center"/>
              <w:rPr>
                <w:snapToGrid w:val="0"/>
              </w:rPr>
            </w:pPr>
            <w:r w:rsidRPr="006578D5">
              <w:rPr>
                <w:snapToGrid w:val="0"/>
              </w:rPr>
              <w:t>2</w:t>
            </w:r>
          </w:p>
        </w:tc>
        <w:tc>
          <w:tcPr>
            <w:tcW w:w="7083" w:type="dxa"/>
            <w:shd w:val="clear" w:color="auto" w:fill="auto"/>
            <w:vAlign w:val="center"/>
            <w:hideMark/>
          </w:tcPr>
          <w:p w14:paraId="68D38B5B" w14:textId="77777777" w:rsidR="006578D5" w:rsidRPr="006578D5" w:rsidRDefault="006578D5" w:rsidP="006578D5">
            <w:pPr>
              <w:rPr>
                <w:snapToGrid w:val="0"/>
              </w:rPr>
            </w:pPr>
            <w:r w:rsidRPr="006578D5">
              <w:rPr>
                <w:snapToGrid w:val="0"/>
              </w:rPr>
              <w:t>Неподконтрольные расходы</w:t>
            </w:r>
          </w:p>
        </w:tc>
        <w:tc>
          <w:tcPr>
            <w:tcW w:w="1984" w:type="dxa"/>
            <w:shd w:val="clear" w:color="auto" w:fill="auto"/>
            <w:vAlign w:val="center"/>
          </w:tcPr>
          <w:p w14:paraId="169619DF" w14:textId="77777777" w:rsidR="006578D5" w:rsidRPr="006578D5" w:rsidRDefault="006578D5" w:rsidP="006578D5">
            <w:pPr>
              <w:jc w:val="center"/>
              <w:rPr>
                <w:snapToGrid w:val="0"/>
                <w:szCs w:val="28"/>
              </w:rPr>
            </w:pPr>
            <w:r w:rsidRPr="006578D5">
              <w:rPr>
                <w:snapToGrid w:val="0"/>
                <w:szCs w:val="28"/>
              </w:rPr>
              <w:t>5,40</w:t>
            </w:r>
          </w:p>
        </w:tc>
      </w:tr>
      <w:tr w:rsidR="006578D5" w:rsidRPr="006578D5" w14:paraId="274F9B84" w14:textId="77777777" w:rsidTr="006578D5">
        <w:trPr>
          <w:trHeight w:val="593"/>
        </w:trPr>
        <w:tc>
          <w:tcPr>
            <w:tcW w:w="709" w:type="dxa"/>
            <w:shd w:val="clear" w:color="auto" w:fill="auto"/>
            <w:vAlign w:val="center"/>
            <w:hideMark/>
          </w:tcPr>
          <w:p w14:paraId="092F96BB" w14:textId="77777777" w:rsidR="006578D5" w:rsidRPr="006578D5" w:rsidRDefault="006578D5" w:rsidP="006578D5">
            <w:pPr>
              <w:jc w:val="center"/>
              <w:rPr>
                <w:snapToGrid w:val="0"/>
              </w:rPr>
            </w:pPr>
            <w:r w:rsidRPr="006578D5">
              <w:rPr>
                <w:snapToGrid w:val="0"/>
              </w:rPr>
              <w:t>3</w:t>
            </w:r>
          </w:p>
        </w:tc>
        <w:tc>
          <w:tcPr>
            <w:tcW w:w="7083" w:type="dxa"/>
            <w:shd w:val="clear" w:color="auto" w:fill="auto"/>
            <w:vAlign w:val="center"/>
            <w:hideMark/>
          </w:tcPr>
          <w:p w14:paraId="01B62834" w14:textId="77777777" w:rsidR="006578D5" w:rsidRPr="006578D5" w:rsidRDefault="006578D5" w:rsidP="006578D5">
            <w:pPr>
              <w:rPr>
                <w:snapToGrid w:val="0"/>
              </w:rPr>
            </w:pPr>
            <w:r w:rsidRPr="006578D5">
              <w:rPr>
                <w:snapToGrid w:val="0"/>
              </w:rPr>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44310312" w14:textId="77777777" w:rsidR="006578D5" w:rsidRPr="006578D5" w:rsidRDefault="006578D5" w:rsidP="006578D5">
            <w:pPr>
              <w:jc w:val="center"/>
              <w:rPr>
                <w:snapToGrid w:val="0"/>
                <w:szCs w:val="28"/>
              </w:rPr>
            </w:pPr>
            <w:r w:rsidRPr="006578D5">
              <w:rPr>
                <w:snapToGrid w:val="0"/>
                <w:szCs w:val="28"/>
              </w:rPr>
              <w:t>4 091,01</w:t>
            </w:r>
          </w:p>
        </w:tc>
      </w:tr>
      <w:tr w:rsidR="006578D5" w:rsidRPr="006578D5" w14:paraId="34409065" w14:textId="77777777" w:rsidTr="006578D5">
        <w:trPr>
          <w:trHeight w:val="360"/>
        </w:trPr>
        <w:tc>
          <w:tcPr>
            <w:tcW w:w="709" w:type="dxa"/>
            <w:shd w:val="clear" w:color="auto" w:fill="auto"/>
            <w:vAlign w:val="center"/>
            <w:hideMark/>
          </w:tcPr>
          <w:p w14:paraId="340DD67E" w14:textId="77777777" w:rsidR="006578D5" w:rsidRPr="006578D5" w:rsidRDefault="006578D5" w:rsidP="006578D5">
            <w:pPr>
              <w:jc w:val="center"/>
              <w:rPr>
                <w:snapToGrid w:val="0"/>
              </w:rPr>
            </w:pPr>
            <w:r w:rsidRPr="006578D5">
              <w:rPr>
                <w:snapToGrid w:val="0"/>
              </w:rPr>
              <w:t>4</w:t>
            </w:r>
          </w:p>
        </w:tc>
        <w:tc>
          <w:tcPr>
            <w:tcW w:w="7083" w:type="dxa"/>
            <w:shd w:val="clear" w:color="auto" w:fill="auto"/>
            <w:vAlign w:val="center"/>
            <w:hideMark/>
          </w:tcPr>
          <w:p w14:paraId="11EA7AD0" w14:textId="77777777" w:rsidR="006578D5" w:rsidRPr="006578D5" w:rsidRDefault="006578D5" w:rsidP="006578D5">
            <w:pPr>
              <w:rPr>
                <w:snapToGrid w:val="0"/>
              </w:rPr>
            </w:pPr>
            <w:r w:rsidRPr="006578D5">
              <w:rPr>
                <w:snapToGrid w:val="0"/>
              </w:rPr>
              <w:t>Прибыль</w:t>
            </w:r>
          </w:p>
        </w:tc>
        <w:tc>
          <w:tcPr>
            <w:tcW w:w="1984" w:type="dxa"/>
            <w:shd w:val="clear" w:color="auto" w:fill="auto"/>
            <w:vAlign w:val="center"/>
          </w:tcPr>
          <w:p w14:paraId="6B764BA3"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6DB1CB40" w14:textId="77777777" w:rsidTr="006578D5">
        <w:trPr>
          <w:trHeight w:val="351"/>
        </w:trPr>
        <w:tc>
          <w:tcPr>
            <w:tcW w:w="709" w:type="dxa"/>
            <w:shd w:val="clear" w:color="auto" w:fill="auto"/>
            <w:vAlign w:val="center"/>
            <w:hideMark/>
          </w:tcPr>
          <w:p w14:paraId="2BF046FD" w14:textId="77777777" w:rsidR="006578D5" w:rsidRPr="006578D5" w:rsidRDefault="006578D5" w:rsidP="006578D5">
            <w:pPr>
              <w:jc w:val="center"/>
              <w:rPr>
                <w:snapToGrid w:val="0"/>
              </w:rPr>
            </w:pPr>
            <w:r w:rsidRPr="006578D5">
              <w:rPr>
                <w:snapToGrid w:val="0"/>
              </w:rPr>
              <w:t>5</w:t>
            </w:r>
          </w:p>
        </w:tc>
        <w:tc>
          <w:tcPr>
            <w:tcW w:w="7083" w:type="dxa"/>
            <w:shd w:val="clear" w:color="auto" w:fill="auto"/>
            <w:vAlign w:val="center"/>
            <w:hideMark/>
          </w:tcPr>
          <w:p w14:paraId="3BE018A6" w14:textId="77777777" w:rsidR="006578D5" w:rsidRPr="006578D5" w:rsidRDefault="006578D5" w:rsidP="006578D5">
            <w:pPr>
              <w:rPr>
                <w:snapToGrid w:val="0"/>
              </w:rPr>
            </w:pPr>
            <w:r w:rsidRPr="006578D5">
              <w:rPr>
                <w:snapToGrid w:val="0"/>
              </w:rPr>
              <w:t>Расчетная предпринимательская прибыль</w:t>
            </w:r>
          </w:p>
        </w:tc>
        <w:tc>
          <w:tcPr>
            <w:tcW w:w="1984" w:type="dxa"/>
            <w:shd w:val="clear" w:color="auto" w:fill="auto"/>
            <w:vAlign w:val="center"/>
          </w:tcPr>
          <w:p w14:paraId="1F1E6FC0"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6402DA24" w14:textId="77777777" w:rsidTr="006578D5">
        <w:trPr>
          <w:trHeight w:val="360"/>
        </w:trPr>
        <w:tc>
          <w:tcPr>
            <w:tcW w:w="709" w:type="dxa"/>
            <w:shd w:val="clear" w:color="auto" w:fill="auto"/>
            <w:vAlign w:val="center"/>
            <w:hideMark/>
          </w:tcPr>
          <w:p w14:paraId="58CF406C" w14:textId="77777777" w:rsidR="006578D5" w:rsidRPr="006578D5" w:rsidRDefault="006578D5" w:rsidP="006578D5">
            <w:pPr>
              <w:jc w:val="center"/>
              <w:rPr>
                <w:snapToGrid w:val="0"/>
              </w:rPr>
            </w:pPr>
            <w:r w:rsidRPr="006578D5">
              <w:rPr>
                <w:snapToGrid w:val="0"/>
              </w:rPr>
              <w:t>6</w:t>
            </w:r>
          </w:p>
        </w:tc>
        <w:tc>
          <w:tcPr>
            <w:tcW w:w="7083" w:type="dxa"/>
            <w:shd w:val="clear" w:color="auto" w:fill="auto"/>
            <w:vAlign w:val="center"/>
            <w:hideMark/>
          </w:tcPr>
          <w:p w14:paraId="21E757E9" w14:textId="77777777" w:rsidR="006578D5" w:rsidRPr="006578D5" w:rsidRDefault="006578D5" w:rsidP="006578D5">
            <w:pPr>
              <w:rPr>
                <w:snapToGrid w:val="0"/>
              </w:rPr>
            </w:pPr>
            <w:r w:rsidRPr="006578D5">
              <w:rPr>
                <w:snapToGrid w:val="0"/>
              </w:rPr>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432455F8"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33B439AF" w14:textId="77777777" w:rsidTr="006578D5">
        <w:trPr>
          <w:trHeight w:val="772"/>
        </w:trPr>
        <w:tc>
          <w:tcPr>
            <w:tcW w:w="709" w:type="dxa"/>
            <w:shd w:val="clear" w:color="auto" w:fill="auto"/>
            <w:vAlign w:val="center"/>
            <w:hideMark/>
          </w:tcPr>
          <w:p w14:paraId="5C77891E" w14:textId="77777777" w:rsidR="006578D5" w:rsidRPr="006578D5" w:rsidRDefault="006578D5" w:rsidP="006578D5">
            <w:pPr>
              <w:jc w:val="center"/>
              <w:rPr>
                <w:snapToGrid w:val="0"/>
              </w:rPr>
            </w:pPr>
            <w:r w:rsidRPr="006578D5">
              <w:rPr>
                <w:snapToGrid w:val="0"/>
              </w:rPr>
              <w:t>7</w:t>
            </w:r>
          </w:p>
        </w:tc>
        <w:tc>
          <w:tcPr>
            <w:tcW w:w="7083" w:type="dxa"/>
            <w:shd w:val="clear" w:color="auto" w:fill="auto"/>
            <w:vAlign w:val="center"/>
            <w:hideMark/>
          </w:tcPr>
          <w:p w14:paraId="70D42F45" w14:textId="77777777" w:rsidR="006578D5" w:rsidRPr="006578D5" w:rsidRDefault="006578D5" w:rsidP="006578D5">
            <w:pPr>
              <w:rPr>
                <w:snapToGrid w:val="0"/>
              </w:rPr>
            </w:pPr>
            <w:r w:rsidRPr="006578D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17264F13" w14:textId="77777777" w:rsidR="006578D5" w:rsidRPr="006578D5" w:rsidRDefault="006578D5" w:rsidP="006578D5">
            <w:pPr>
              <w:jc w:val="center"/>
              <w:rPr>
                <w:snapToGrid w:val="0"/>
                <w:szCs w:val="28"/>
              </w:rPr>
            </w:pPr>
            <w:r w:rsidRPr="006578D5">
              <w:rPr>
                <w:snapToGrid w:val="0"/>
                <w:szCs w:val="28"/>
              </w:rPr>
              <w:t>-73,74</w:t>
            </w:r>
          </w:p>
        </w:tc>
      </w:tr>
      <w:tr w:rsidR="006578D5" w:rsidRPr="006578D5" w14:paraId="18DC23D9" w14:textId="77777777" w:rsidTr="006578D5">
        <w:trPr>
          <w:trHeight w:val="599"/>
        </w:trPr>
        <w:tc>
          <w:tcPr>
            <w:tcW w:w="709" w:type="dxa"/>
            <w:shd w:val="clear" w:color="auto" w:fill="auto"/>
            <w:vAlign w:val="center"/>
            <w:hideMark/>
          </w:tcPr>
          <w:p w14:paraId="2415C7BE" w14:textId="77777777" w:rsidR="006578D5" w:rsidRPr="006578D5" w:rsidRDefault="006578D5" w:rsidP="006578D5">
            <w:pPr>
              <w:jc w:val="center"/>
              <w:rPr>
                <w:snapToGrid w:val="0"/>
              </w:rPr>
            </w:pPr>
            <w:r w:rsidRPr="006578D5">
              <w:rPr>
                <w:snapToGrid w:val="0"/>
              </w:rPr>
              <w:t>8</w:t>
            </w:r>
          </w:p>
        </w:tc>
        <w:tc>
          <w:tcPr>
            <w:tcW w:w="7083" w:type="dxa"/>
            <w:shd w:val="clear" w:color="auto" w:fill="auto"/>
            <w:vAlign w:val="center"/>
            <w:hideMark/>
          </w:tcPr>
          <w:p w14:paraId="729C7D57" w14:textId="77777777" w:rsidR="006578D5" w:rsidRPr="006578D5" w:rsidRDefault="006578D5" w:rsidP="006578D5">
            <w:pPr>
              <w:rPr>
                <w:snapToGrid w:val="0"/>
              </w:rPr>
            </w:pPr>
            <w:r w:rsidRPr="006578D5">
              <w:rPr>
                <w:snapToGrid w:val="0"/>
              </w:rPr>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78817115"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17519000" w14:textId="77777777" w:rsidTr="006578D5">
        <w:trPr>
          <w:trHeight w:val="465"/>
        </w:trPr>
        <w:tc>
          <w:tcPr>
            <w:tcW w:w="709" w:type="dxa"/>
            <w:shd w:val="clear" w:color="auto" w:fill="auto"/>
            <w:vAlign w:val="center"/>
            <w:hideMark/>
          </w:tcPr>
          <w:p w14:paraId="505800FD" w14:textId="77777777" w:rsidR="006578D5" w:rsidRPr="006578D5" w:rsidRDefault="006578D5" w:rsidP="006578D5">
            <w:pPr>
              <w:jc w:val="center"/>
              <w:rPr>
                <w:snapToGrid w:val="0"/>
              </w:rPr>
            </w:pPr>
            <w:r w:rsidRPr="006578D5">
              <w:rPr>
                <w:snapToGrid w:val="0"/>
              </w:rPr>
              <w:t>9</w:t>
            </w:r>
          </w:p>
        </w:tc>
        <w:tc>
          <w:tcPr>
            <w:tcW w:w="7083" w:type="dxa"/>
            <w:shd w:val="clear" w:color="auto" w:fill="auto"/>
            <w:vAlign w:val="center"/>
            <w:hideMark/>
          </w:tcPr>
          <w:p w14:paraId="5B2ADCD9" w14:textId="77777777" w:rsidR="006578D5" w:rsidRPr="006578D5" w:rsidRDefault="006578D5" w:rsidP="006578D5">
            <w:pPr>
              <w:rPr>
                <w:snapToGrid w:val="0"/>
              </w:rPr>
            </w:pPr>
            <w:r w:rsidRPr="006578D5">
              <w:rPr>
                <w:snapToGrid w:val="0"/>
              </w:rPr>
              <w:t>Корректировка НВВ в связи с изменением (неисполнением) инвестиционной программы</w:t>
            </w:r>
          </w:p>
        </w:tc>
        <w:tc>
          <w:tcPr>
            <w:tcW w:w="1984" w:type="dxa"/>
            <w:shd w:val="clear" w:color="auto" w:fill="auto"/>
            <w:vAlign w:val="center"/>
            <w:hideMark/>
          </w:tcPr>
          <w:p w14:paraId="1667631A"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14F399BE" w14:textId="77777777" w:rsidTr="006578D5">
        <w:trPr>
          <w:trHeight w:val="1876"/>
        </w:trPr>
        <w:tc>
          <w:tcPr>
            <w:tcW w:w="709" w:type="dxa"/>
            <w:shd w:val="clear" w:color="auto" w:fill="auto"/>
            <w:vAlign w:val="center"/>
            <w:hideMark/>
          </w:tcPr>
          <w:p w14:paraId="2F0E0247" w14:textId="77777777" w:rsidR="006578D5" w:rsidRPr="006578D5" w:rsidRDefault="006578D5" w:rsidP="006578D5">
            <w:pPr>
              <w:jc w:val="center"/>
              <w:rPr>
                <w:snapToGrid w:val="0"/>
              </w:rPr>
            </w:pPr>
            <w:r w:rsidRPr="006578D5">
              <w:rPr>
                <w:snapToGrid w:val="0"/>
              </w:rPr>
              <w:t>10</w:t>
            </w:r>
          </w:p>
        </w:tc>
        <w:tc>
          <w:tcPr>
            <w:tcW w:w="7083" w:type="dxa"/>
            <w:shd w:val="clear" w:color="auto" w:fill="auto"/>
            <w:vAlign w:val="center"/>
            <w:hideMark/>
          </w:tcPr>
          <w:p w14:paraId="477A3310" w14:textId="77777777" w:rsidR="006578D5" w:rsidRPr="006578D5" w:rsidRDefault="006578D5" w:rsidP="006578D5">
            <w:pPr>
              <w:rPr>
                <w:snapToGrid w:val="0"/>
              </w:rPr>
            </w:pPr>
            <w:r w:rsidRPr="006578D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3605BB6A"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1F2E4DA5" w14:textId="77777777" w:rsidTr="006578D5">
        <w:trPr>
          <w:trHeight w:val="360"/>
        </w:trPr>
        <w:tc>
          <w:tcPr>
            <w:tcW w:w="709" w:type="dxa"/>
            <w:shd w:val="clear" w:color="auto" w:fill="auto"/>
            <w:vAlign w:val="center"/>
          </w:tcPr>
          <w:p w14:paraId="605DC565" w14:textId="77777777" w:rsidR="006578D5" w:rsidRPr="006578D5" w:rsidRDefault="006578D5" w:rsidP="006578D5">
            <w:pPr>
              <w:jc w:val="center"/>
              <w:rPr>
                <w:snapToGrid w:val="0"/>
              </w:rPr>
            </w:pPr>
            <w:r w:rsidRPr="006578D5">
              <w:rPr>
                <w:snapToGrid w:val="0"/>
              </w:rPr>
              <w:t>11</w:t>
            </w:r>
          </w:p>
        </w:tc>
        <w:tc>
          <w:tcPr>
            <w:tcW w:w="7083" w:type="dxa"/>
            <w:shd w:val="clear" w:color="auto" w:fill="auto"/>
            <w:vAlign w:val="center"/>
          </w:tcPr>
          <w:p w14:paraId="086A9673" w14:textId="77777777" w:rsidR="006578D5" w:rsidRPr="006578D5" w:rsidRDefault="006578D5" w:rsidP="006578D5">
            <w:pPr>
              <w:autoSpaceDE w:val="0"/>
              <w:autoSpaceDN w:val="0"/>
              <w:adjustRightInd w:val="0"/>
              <w:jc w:val="both"/>
              <w:rPr>
                <w:snapToGrid w:val="0"/>
              </w:rPr>
            </w:pPr>
            <w:r w:rsidRPr="006578D5">
              <w:rPr>
                <w:snapToGrid w:val="0"/>
              </w:rPr>
              <w:t>ИТОГО необходимая валовая выручка:</w:t>
            </w:r>
          </w:p>
        </w:tc>
        <w:tc>
          <w:tcPr>
            <w:tcW w:w="1984" w:type="dxa"/>
            <w:shd w:val="clear" w:color="auto" w:fill="auto"/>
            <w:vAlign w:val="center"/>
          </w:tcPr>
          <w:p w14:paraId="7C1A7CAF" w14:textId="77777777" w:rsidR="006578D5" w:rsidRPr="006578D5" w:rsidRDefault="006578D5" w:rsidP="006578D5">
            <w:pPr>
              <w:jc w:val="center"/>
              <w:rPr>
                <w:snapToGrid w:val="0"/>
              </w:rPr>
            </w:pPr>
            <w:r w:rsidRPr="006578D5">
              <w:rPr>
                <w:snapToGrid w:val="0"/>
              </w:rPr>
              <w:t>4 262,22</w:t>
            </w:r>
          </w:p>
        </w:tc>
      </w:tr>
      <w:tr w:rsidR="006578D5" w:rsidRPr="006578D5" w14:paraId="5CA42369" w14:textId="77777777" w:rsidTr="006578D5">
        <w:trPr>
          <w:trHeight w:val="360"/>
        </w:trPr>
        <w:tc>
          <w:tcPr>
            <w:tcW w:w="709" w:type="dxa"/>
            <w:shd w:val="clear" w:color="auto" w:fill="auto"/>
            <w:vAlign w:val="center"/>
          </w:tcPr>
          <w:p w14:paraId="4E658763" w14:textId="77777777" w:rsidR="006578D5" w:rsidRPr="006578D5" w:rsidRDefault="006578D5" w:rsidP="006578D5">
            <w:pPr>
              <w:jc w:val="center"/>
              <w:rPr>
                <w:snapToGrid w:val="0"/>
              </w:rPr>
            </w:pPr>
            <w:r w:rsidRPr="006578D5">
              <w:rPr>
                <w:snapToGrid w:val="0"/>
              </w:rPr>
              <w:t>12</w:t>
            </w:r>
          </w:p>
        </w:tc>
        <w:tc>
          <w:tcPr>
            <w:tcW w:w="7083" w:type="dxa"/>
            <w:shd w:val="clear" w:color="auto" w:fill="auto"/>
            <w:vAlign w:val="center"/>
          </w:tcPr>
          <w:p w14:paraId="2807AFA4" w14:textId="77777777" w:rsidR="006578D5" w:rsidRPr="006578D5" w:rsidRDefault="006578D5" w:rsidP="006578D5">
            <w:pPr>
              <w:autoSpaceDE w:val="0"/>
              <w:autoSpaceDN w:val="0"/>
              <w:adjustRightInd w:val="0"/>
              <w:jc w:val="both"/>
              <w:rPr>
                <w:snapToGrid w:val="0"/>
              </w:rPr>
            </w:pPr>
            <w:r w:rsidRPr="006578D5">
              <w:rPr>
                <w:snapToGrid w:val="0"/>
              </w:rPr>
              <w:t>Товарная выручка</w:t>
            </w:r>
          </w:p>
          <w:p w14:paraId="49E9F5C7" w14:textId="77777777" w:rsidR="006578D5" w:rsidRPr="006578D5" w:rsidRDefault="006578D5" w:rsidP="006578D5">
            <w:pPr>
              <w:autoSpaceDE w:val="0"/>
              <w:autoSpaceDN w:val="0"/>
              <w:adjustRightInd w:val="0"/>
              <w:jc w:val="both"/>
              <w:rPr>
                <w:snapToGrid w:val="0"/>
              </w:rPr>
            </w:pPr>
            <w:r w:rsidRPr="006578D5">
              <w:t>Стр. 12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2F86ACE9" w14:textId="77777777" w:rsidR="006578D5" w:rsidRPr="006578D5" w:rsidRDefault="006578D5" w:rsidP="006578D5">
            <w:pPr>
              <w:jc w:val="center"/>
              <w:rPr>
                <w:snapToGrid w:val="0"/>
              </w:rPr>
            </w:pPr>
            <w:r w:rsidRPr="006578D5">
              <w:rPr>
                <w:snapToGrid w:val="0"/>
              </w:rPr>
              <w:t>3 736,98</w:t>
            </w:r>
          </w:p>
        </w:tc>
      </w:tr>
      <w:tr w:rsidR="006578D5" w:rsidRPr="006578D5" w14:paraId="3A186CC3" w14:textId="77777777" w:rsidTr="006578D5">
        <w:trPr>
          <w:trHeight w:val="360"/>
        </w:trPr>
        <w:tc>
          <w:tcPr>
            <w:tcW w:w="709" w:type="dxa"/>
            <w:shd w:val="clear" w:color="auto" w:fill="auto"/>
            <w:vAlign w:val="center"/>
          </w:tcPr>
          <w:p w14:paraId="1FEF58E6" w14:textId="77777777" w:rsidR="006578D5" w:rsidRPr="006578D5" w:rsidRDefault="006578D5" w:rsidP="006578D5">
            <w:pPr>
              <w:jc w:val="center"/>
              <w:rPr>
                <w:snapToGrid w:val="0"/>
              </w:rPr>
            </w:pPr>
            <w:r w:rsidRPr="006578D5">
              <w:rPr>
                <w:snapToGrid w:val="0"/>
              </w:rPr>
              <w:t>13</w:t>
            </w:r>
          </w:p>
        </w:tc>
        <w:tc>
          <w:tcPr>
            <w:tcW w:w="7083" w:type="dxa"/>
            <w:shd w:val="clear" w:color="auto" w:fill="auto"/>
            <w:vAlign w:val="center"/>
          </w:tcPr>
          <w:p w14:paraId="3C323CA8" w14:textId="77777777" w:rsidR="006578D5" w:rsidRPr="006578D5" w:rsidRDefault="006578D5" w:rsidP="006578D5">
            <w:pPr>
              <w:rPr>
                <w:snapToGrid w:val="0"/>
              </w:rPr>
            </w:pPr>
            <w:r w:rsidRPr="006578D5">
              <w:rPr>
                <w:snapToGrid w:val="0"/>
              </w:rPr>
              <w:t>Дельта НВВ (</w:t>
            </w:r>
            <w:r w:rsidRPr="006578D5">
              <w:t>Стр. 13 = стр. 11 – стр. 12)</w:t>
            </w:r>
          </w:p>
        </w:tc>
        <w:tc>
          <w:tcPr>
            <w:tcW w:w="1984" w:type="dxa"/>
            <w:shd w:val="clear" w:color="auto" w:fill="auto"/>
            <w:vAlign w:val="center"/>
          </w:tcPr>
          <w:p w14:paraId="6E4DCF59" w14:textId="77777777" w:rsidR="006578D5" w:rsidRPr="006578D5" w:rsidRDefault="006578D5" w:rsidP="006578D5">
            <w:pPr>
              <w:jc w:val="center"/>
              <w:rPr>
                <w:snapToGrid w:val="0"/>
              </w:rPr>
            </w:pPr>
            <w:r w:rsidRPr="006578D5">
              <w:rPr>
                <w:snapToGrid w:val="0"/>
              </w:rPr>
              <w:t>525,24</w:t>
            </w:r>
          </w:p>
        </w:tc>
      </w:tr>
    </w:tbl>
    <w:p w14:paraId="5611502D" w14:textId="77777777" w:rsidR="006578D5" w:rsidRPr="006578D5" w:rsidRDefault="006578D5" w:rsidP="006578D5">
      <w:pPr>
        <w:ind w:firstLine="851"/>
        <w:jc w:val="both"/>
        <w:rPr>
          <w:snapToGrid w:val="0"/>
          <w:sz w:val="28"/>
          <w:szCs w:val="28"/>
        </w:rPr>
      </w:pPr>
    </w:p>
    <w:p w14:paraId="713DB84B" w14:textId="77777777" w:rsidR="006578D5" w:rsidRPr="006578D5" w:rsidRDefault="006578D5" w:rsidP="006578D5">
      <w:pPr>
        <w:ind w:firstLine="851"/>
        <w:jc w:val="both"/>
        <w:rPr>
          <w:snapToGrid w:val="0"/>
          <w:sz w:val="28"/>
          <w:szCs w:val="28"/>
        </w:rPr>
      </w:pPr>
      <w:r w:rsidRPr="006578D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2019 год.</w:t>
      </w:r>
    </w:p>
    <w:p w14:paraId="67D40F4D" w14:textId="77777777" w:rsidR="006578D5" w:rsidRPr="006578D5" w:rsidRDefault="006578D5" w:rsidP="006578D5">
      <w:pPr>
        <w:rPr>
          <w:snapToGrid w:val="0"/>
          <w:sz w:val="28"/>
          <w:szCs w:val="28"/>
        </w:rPr>
      </w:pPr>
      <w:r w:rsidRPr="006578D5">
        <w:rPr>
          <w:snapToGrid w:val="0"/>
          <w:sz w:val="28"/>
          <w:szCs w:val="28"/>
        </w:rPr>
        <w:br w:type="page"/>
      </w:r>
    </w:p>
    <w:p w14:paraId="4D5BF921"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lastRenderedPageBreak/>
        <w:t>Таблица 11.</w:t>
      </w:r>
    </w:p>
    <w:p w14:paraId="5C714000" w14:textId="77777777" w:rsidR="006578D5" w:rsidRPr="006578D5" w:rsidRDefault="006578D5" w:rsidP="006578D5">
      <w:pPr>
        <w:jc w:val="center"/>
        <w:rPr>
          <w:snapToGrid w:val="0"/>
          <w:sz w:val="28"/>
          <w:szCs w:val="28"/>
        </w:rPr>
      </w:pPr>
      <w:r w:rsidRPr="006578D5">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(дельта НВВ)</w:t>
      </w:r>
    </w:p>
    <w:p w14:paraId="7FB1381B" w14:textId="77777777" w:rsidR="006578D5" w:rsidRPr="006578D5" w:rsidRDefault="006578D5" w:rsidP="006578D5">
      <w:pPr>
        <w:ind w:firstLine="720"/>
        <w:jc w:val="center"/>
        <w:rPr>
          <w:snapToGrid w:val="0"/>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418"/>
      </w:tblGrid>
      <w:tr w:rsidR="006578D5" w:rsidRPr="006578D5" w14:paraId="1266FBA9" w14:textId="77777777" w:rsidTr="006578D5">
        <w:trPr>
          <w:trHeight w:val="313"/>
        </w:trPr>
        <w:tc>
          <w:tcPr>
            <w:tcW w:w="701" w:type="dxa"/>
          </w:tcPr>
          <w:p w14:paraId="4CC26A87" w14:textId="77777777" w:rsidR="006578D5" w:rsidRPr="006578D5" w:rsidRDefault="006578D5" w:rsidP="006578D5">
            <w:pPr>
              <w:jc w:val="center"/>
              <w:rPr>
                <w:bCs/>
                <w:snapToGrid w:val="0"/>
                <w:sz w:val="28"/>
                <w:szCs w:val="28"/>
              </w:rPr>
            </w:pPr>
            <w:r w:rsidRPr="006578D5">
              <w:rPr>
                <w:bCs/>
                <w:snapToGrid w:val="0"/>
                <w:sz w:val="28"/>
                <w:szCs w:val="28"/>
              </w:rPr>
              <w:t>№ п/п</w:t>
            </w:r>
          </w:p>
        </w:tc>
        <w:tc>
          <w:tcPr>
            <w:tcW w:w="5957" w:type="dxa"/>
            <w:shd w:val="clear" w:color="auto" w:fill="auto"/>
            <w:vAlign w:val="center"/>
          </w:tcPr>
          <w:p w14:paraId="597DADA9" w14:textId="77777777" w:rsidR="006578D5" w:rsidRPr="006578D5" w:rsidRDefault="006578D5" w:rsidP="006578D5">
            <w:pPr>
              <w:jc w:val="center"/>
              <w:rPr>
                <w:bCs/>
                <w:snapToGrid w:val="0"/>
                <w:sz w:val="28"/>
                <w:szCs w:val="28"/>
              </w:rPr>
            </w:pPr>
            <w:r w:rsidRPr="006578D5">
              <w:rPr>
                <w:bCs/>
                <w:snapToGrid w:val="0"/>
                <w:sz w:val="28"/>
                <w:szCs w:val="28"/>
              </w:rPr>
              <w:t>Наименование</w:t>
            </w:r>
          </w:p>
        </w:tc>
        <w:tc>
          <w:tcPr>
            <w:tcW w:w="1417" w:type="dxa"/>
            <w:shd w:val="clear" w:color="auto" w:fill="auto"/>
            <w:vAlign w:val="center"/>
          </w:tcPr>
          <w:p w14:paraId="457C0675" w14:textId="77777777" w:rsidR="006578D5" w:rsidRPr="006578D5" w:rsidRDefault="006578D5" w:rsidP="006578D5">
            <w:pPr>
              <w:jc w:val="center"/>
              <w:rPr>
                <w:snapToGrid w:val="0"/>
                <w:sz w:val="28"/>
                <w:szCs w:val="28"/>
              </w:rPr>
            </w:pPr>
            <w:r w:rsidRPr="006578D5">
              <w:rPr>
                <w:snapToGrid w:val="0"/>
                <w:sz w:val="28"/>
                <w:szCs w:val="28"/>
              </w:rPr>
              <w:t>Ед. изм.</w:t>
            </w:r>
          </w:p>
        </w:tc>
        <w:tc>
          <w:tcPr>
            <w:tcW w:w="1418" w:type="dxa"/>
            <w:shd w:val="clear" w:color="auto" w:fill="auto"/>
            <w:vAlign w:val="center"/>
          </w:tcPr>
          <w:p w14:paraId="42109D15" w14:textId="77777777" w:rsidR="006578D5" w:rsidRPr="006578D5" w:rsidRDefault="006578D5" w:rsidP="006578D5">
            <w:pPr>
              <w:jc w:val="center"/>
              <w:rPr>
                <w:snapToGrid w:val="0"/>
                <w:sz w:val="28"/>
                <w:szCs w:val="28"/>
              </w:rPr>
            </w:pPr>
            <w:r w:rsidRPr="006578D5">
              <w:rPr>
                <w:snapToGrid w:val="0"/>
                <w:sz w:val="28"/>
                <w:szCs w:val="28"/>
              </w:rPr>
              <w:t>Значение</w:t>
            </w:r>
          </w:p>
        </w:tc>
      </w:tr>
      <w:tr w:rsidR="006578D5" w:rsidRPr="006578D5" w14:paraId="6E383B18" w14:textId="77777777" w:rsidTr="006578D5">
        <w:trPr>
          <w:trHeight w:val="313"/>
        </w:trPr>
        <w:tc>
          <w:tcPr>
            <w:tcW w:w="701" w:type="dxa"/>
            <w:vAlign w:val="center"/>
          </w:tcPr>
          <w:p w14:paraId="13D12B62" w14:textId="77777777" w:rsidR="006578D5" w:rsidRPr="006578D5" w:rsidRDefault="006578D5" w:rsidP="006578D5">
            <w:pPr>
              <w:jc w:val="center"/>
              <w:rPr>
                <w:bCs/>
                <w:snapToGrid w:val="0"/>
                <w:sz w:val="28"/>
                <w:szCs w:val="28"/>
              </w:rPr>
            </w:pPr>
            <w:r w:rsidRPr="006578D5">
              <w:rPr>
                <w:bCs/>
                <w:snapToGrid w:val="0"/>
                <w:sz w:val="28"/>
                <w:szCs w:val="28"/>
              </w:rPr>
              <w:t>1</w:t>
            </w:r>
          </w:p>
        </w:tc>
        <w:tc>
          <w:tcPr>
            <w:tcW w:w="5957" w:type="dxa"/>
            <w:shd w:val="clear" w:color="auto" w:fill="auto"/>
            <w:vAlign w:val="center"/>
            <w:hideMark/>
          </w:tcPr>
          <w:p w14:paraId="5A7A0FCA" w14:textId="77777777" w:rsidR="006578D5" w:rsidRPr="006578D5" w:rsidRDefault="006578D5" w:rsidP="006578D5">
            <w:pPr>
              <w:jc w:val="both"/>
              <w:rPr>
                <w:bCs/>
                <w:snapToGrid w:val="0"/>
                <w:sz w:val="28"/>
                <w:szCs w:val="28"/>
              </w:rPr>
            </w:pPr>
            <w:r w:rsidRPr="006578D5">
              <w:rPr>
                <w:bCs/>
                <w:snapToGrid w:val="0"/>
                <w:sz w:val="28"/>
                <w:szCs w:val="28"/>
              </w:rPr>
              <w:t>Фактическая необходимая валовая выручка</w:t>
            </w:r>
          </w:p>
        </w:tc>
        <w:tc>
          <w:tcPr>
            <w:tcW w:w="1417" w:type="dxa"/>
            <w:shd w:val="clear" w:color="auto" w:fill="auto"/>
            <w:vAlign w:val="center"/>
            <w:hideMark/>
          </w:tcPr>
          <w:p w14:paraId="17BC9346" w14:textId="77777777" w:rsidR="006578D5" w:rsidRPr="006578D5" w:rsidRDefault="006578D5" w:rsidP="006578D5">
            <w:pPr>
              <w:jc w:val="center"/>
              <w:rPr>
                <w:snapToGrid w:val="0"/>
                <w:sz w:val="28"/>
                <w:szCs w:val="28"/>
              </w:rPr>
            </w:pPr>
            <w:r w:rsidRPr="006578D5">
              <w:rPr>
                <w:snapToGrid w:val="0"/>
                <w:sz w:val="28"/>
                <w:szCs w:val="28"/>
              </w:rPr>
              <w:t>тыс. руб.</w:t>
            </w:r>
          </w:p>
        </w:tc>
        <w:tc>
          <w:tcPr>
            <w:tcW w:w="1418" w:type="dxa"/>
            <w:shd w:val="clear" w:color="auto" w:fill="auto"/>
            <w:vAlign w:val="center"/>
          </w:tcPr>
          <w:p w14:paraId="386AA492" w14:textId="77777777" w:rsidR="006578D5" w:rsidRPr="006578D5" w:rsidRDefault="006578D5" w:rsidP="006578D5">
            <w:pPr>
              <w:jc w:val="center"/>
              <w:rPr>
                <w:snapToGrid w:val="0"/>
                <w:sz w:val="28"/>
                <w:szCs w:val="28"/>
              </w:rPr>
            </w:pPr>
            <w:r w:rsidRPr="006578D5">
              <w:rPr>
                <w:snapToGrid w:val="0"/>
                <w:sz w:val="28"/>
                <w:szCs w:val="28"/>
              </w:rPr>
              <w:t>4 262,22</w:t>
            </w:r>
          </w:p>
        </w:tc>
      </w:tr>
      <w:tr w:rsidR="006578D5" w:rsidRPr="006578D5" w14:paraId="4AC5222C" w14:textId="77777777" w:rsidTr="006578D5">
        <w:trPr>
          <w:trHeight w:val="407"/>
        </w:trPr>
        <w:tc>
          <w:tcPr>
            <w:tcW w:w="701" w:type="dxa"/>
            <w:vAlign w:val="center"/>
          </w:tcPr>
          <w:p w14:paraId="7E40018C" w14:textId="77777777" w:rsidR="006578D5" w:rsidRPr="006578D5" w:rsidRDefault="006578D5" w:rsidP="006578D5">
            <w:pPr>
              <w:jc w:val="center"/>
              <w:rPr>
                <w:bCs/>
                <w:snapToGrid w:val="0"/>
                <w:sz w:val="28"/>
                <w:szCs w:val="28"/>
              </w:rPr>
            </w:pPr>
            <w:r w:rsidRPr="006578D5">
              <w:rPr>
                <w:bCs/>
                <w:snapToGrid w:val="0"/>
                <w:sz w:val="28"/>
                <w:szCs w:val="28"/>
              </w:rPr>
              <w:t>2</w:t>
            </w:r>
          </w:p>
        </w:tc>
        <w:tc>
          <w:tcPr>
            <w:tcW w:w="5957" w:type="dxa"/>
            <w:shd w:val="clear" w:color="auto" w:fill="auto"/>
            <w:vAlign w:val="center"/>
          </w:tcPr>
          <w:p w14:paraId="7888658C" w14:textId="77777777" w:rsidR="006578D5" w:rsidRPr="006578D5" w:rsidRDefault="006578D5" w:rsidP="006578D5">
            <w:pPr>
              <w:jc w:val="both"/>
              <w:rPr>
                <w:bCs/>
                <w:snapToGrid w:val="0"/>
                <w:sz w:val="28"/>
                <w:szCs w:val="28"/>
              </w:rPr>
            </w:pPr>
            <w:r w:rsidRPr="006578D5">
              <w:rPr>
                <w:bCs/>
                <w:snapToGrid w:val="0"/>
                <w:sz w:val="28"/>
                <w:szCs w:val="28"/>
              </w:rPr>
              <w:t>Выручка от реализации тепловой энергии</w:t>
            </w:r>
          </w:p>
        </w:tc>
        <w:tc>
          <w:tcPr>
            <w:tcW w:w="1417" w:type="dxa"/>
            <w:shd w:val="clear" w:color="auto" w:fill="auto"/>
            <w:vAlign w:val="center"/>
          </w:tcPr>
          <w:p w14:paraId="23AC9848" w14:textId="77777777" w:rsidR="006578D5" w:rsidRPr="006578D5" w:rsidRDefault="006578D5" w:rsidP="006578D5">
            <w:pPr>
              <w:jc w:val="center"/>
              <w:rPr>
                <w:snapToGrid w:val="0"/>
                <w:sz w:val="28"/>
                <w:szCs w:val="28"/>
              </w:rPr>
            </w:pPr>
            <w:r w:rsidRPr="006578D5">
              <w:rPr>
                <w:snapToGrid w:val="0"/>
                <w:sz w:val="28"/>
                <w:szCs w:val="28"/>
              </w:rPr>
              <w:t>тыс. руб.</w:t>
            </w:r>
          </w:p>
        </w:tc>
        <w:tc>
          <w:tcPr>
            <w:tcW w:w="1418" w:type="dxa"/>
            <w:shd w:val="clear" w:color="auto" w:fill="auto"/>
            <w:vAlign w:val="center"/>
          </w:tcPr>
          <w:p w14:paraId="2F5AD5B4" w14:textId="77777777" w:rsidR="006578D5" w:rsidRPr="006578D5" w:rsidRDefault="006578D5" w:rsidP="006578D5">
            <w:pPr>
              <w:jc w:val="center"/>
              <w:rPr>
                <w:snapToGrid w:val="0"/>
                <w:sz w:val="28"/>
                <w:szCs w:val="28"/>
              </w:rPr>
            </w:pPr>
            <w:r w:rsidRPr="006578D5">
              <w:rPr>
                <w:snapToGrid w:val="0"/>
                <w:sz w:val="28"/>
                <w:szCs w:val="28"/>
              </w:rPr>
              <w:t>3 736,98</w:t>
            </w:r>
          </w:p>
        </w:tc>
      </w:tr>
      <w:tr w:rsidR="006578D5" w:rsidRPr="006578D5" w14:paraId="3B20870B" w14:textId="77777777" w:rsidTr="006578D5">
        <w:trPr>
          <w:trHeight w:val="375"/>
        </w:trPr>
        <w:tc>
          <w:tcPr>
            <w:tcW w:w="701" w:type="dxa"/>
            <w:vAlign w:val="center"/>
          </w:tcPr>
          <w:p w14:paraId="07BCCC47" w14:textId="77777777" w:rsidR="006578D5" w:rsidRPr="006578D5" w:rsidRDefault="006578D5" w:rsidP="006578D5">
            <w:pPr>
              <w:jc w:val="center"/>
              <w:rPr>
                <w:iCs/>
                <w:snapToGrid w:val="0"/>
                <w:sz w:val="28"/>
                <w:szCs w:val="28"/>
              </w:rPr>
            </w:pPr>
            <w:r w:rsidRPr="006578D5">
              <w:rPr>
                <w:iCs/>
                <w:snapToGrid w:val="0"/>
                <w:sz w:val="28"/>
                <w:szCs w:val="28"/>
              </w:rPr>
              <w:t>3</w:t>
            </w:r>
          </w:p>
        </w:tc>
        <w:tc>
          <w:tcPr>
            <w:tcW w:w="5957" w:type="dxa"/>
            <w:shd w:val="clear" w:color="auto" w:fill="auto"/>
            <w:vAlign w:val="center"/>
            <w:hideMark/>
          </w:tcPr>
          <w:p w14:paraId="70F56E8C" w14:textId="77777777" w:rsidR="006578D5" w:rsidRPr="006578D5" w:rsidRDefault="006578D5" w:rsidP="006578D5">
            <w:pPr>
              <w:jc w:val="both"/>
              <w:rPr>
                <w:iCs/>
                <w:snapToGrid w:val="0"/>
                <w:sz w:val="28"/>
                <w:szCs w:val="28"/>
              </w:rPr>
            </w:pPr>
            <w:r w:rsidRPr="006578D5">
              <w:rPr>
                <w:iCs/>
                <w:snapToGrid w:val="0"/>
                <w:sz w:val="28"/>
                <w:szCs w:val="28"/>
              </w:rPr>
              <w:t>1 полугодие</w:t>
            </w:r>
          </w:p>
        </w:tc>
        <w:tc>
          <w:tcPr>
            <w:tcW w:w="1417" w:type="dxa"/>
            <w:shd w:val="clear" w:color="auto" w:fill="auto"/>
            <w:vAlign w:val="center"/>
            <w:hideMark/>
          </w:tcPr>
          <w:p w14:paraId="129ED7E4" w14:textId="77777777" w:rsidR="006578D5" w:rsidRPr="006578D5" w:rsidRDefault="006578D5" w:rsidP="006578D5">
            <w:pPr>
              <w:jc w:val="center"/>
              <w:rPr>
                <w:snapToGrid w:val="0"/>
                <w:sz w:val="28"/>
                <w:szCs w:val="28"/>
              </w:rPr>
            </w:pPr>
            <w:r w:rsidRPr="006578D5">
              <w:rPr>
                <w:snapToGrid w:val="0"/>
                <w:sz w:val="28"/>
                <w:szCs w:val="28"/>
              </w:rPr>
              <w:t> тыс. руб.</w:t>
            </w:r>
          </w:p>
        </w:tc>
        <w:tc>
          <w:tcPr>
            <w:tcW w:w="1418" w:type="dxa"/>
            <w:shd w:val="clear" w:color="auto" w:fill="auto"/>
            <w:vAlign w:val="center"/>
          </w:tcPr>
          <w:p w14:paraId="72CCF003" w14:textId="77777777" w:rsidR="006578D5" w:rsidRPr="006578D5" w:rsidRDefault="006578D5" w:rsidP="006578D5">
            <w:pPr>
              <w:jc w:val="center"/>
              <w:rPr>
                <w:snapToGrid w:val="0"/>
                <w:sz w:val="28"/>
                <w:szCs w:val="28"/>
              </w:rPr>
            </w:pPr>
            <w:r w:rsidRPr="006578D5">
              <w:rPr>
                <w:snapToGrid w:val="0"/>
                <w:sz w:val="28"/>
                <w:szCs w:val="28"/>
              </w:rPr>
              <w:t>2 199,73</w:t>
            </w:r>
          </w:p>
        </w:tc>
      </w:tr>
      <w:tr w:rsidR="006578D5" w:rsidRPr="006578D5" w14:paraId="09215C74" w14:textId="77777777" w:rsidTr="006578D5">
        <w:trPr>
          <w:trHeight w:val="375"/>
        </w:trPr>
        <w:tc>
          <w:tcPr>
            <w:tcW w:w="701" w:type="dxa"/>
            <w:vAlign w:val="center"/>
          </w:tcPr>
          <w:p w14:paraId="69E996D2" w14:textId="77777777" w:rsidR="006578D5" w:rsidRPr="006578D5" w:rsidRDefault="006578D5" w:rsidP="006578D5">
            <w:pPr>
              <w:jc w:val="center"/>
              <w:rPr>
                <w:iCs/>
                <w:snapToGrid w:val="0"/>
                <w:sz w:val="28"/>
                <w:szCs w:val="28"/>
              </w:rPr>
            </w:pPr>
            <w:r w:rsidRPr="006578D5">
              <w:rPr>
                <w:iCs/>
                <w:snapToGrid w:val="0"/>
                <w:sz w:val="28"/>
                <w:szCs w:val="28"/>
              </w:rPr>
              <w:t>4</w:t>
            </w:r>
          </w:p>
        </w:tc>
        <w:tc>
          <w:tcPr>
            <w:tcW w:w="5957" w:type="dxa"/>
            <w:shd w:val="clear" w:color="auto" w:fill="auto"/>
            <w:vAlign w:val="center"/>
            <w:hideMark/>
          </w:tcPr>
          <w:p w14:paraId="414BF0B9" w14:textId="77777777" w:rsidR="006578D5" w:rsidRPr="006578D5" w:rsidRDefault="006578D5" w:rsidP="006578D5">
            <w:pPr>
              <w:jc w:val="both"/>
              <w:rPr>
                <w:iCs/>
                <w:snapToGrid w:val="0"/>
                <w:sz w:val="28"/>
                <w:szCs w:val="28"/>
              </w:rPr>
            </w:pPr>
            <w:r w:rsidRPr="006578D5">
              <w:rPr>
                <w:iCs/>
                <w:snapToGrid w:val="0"/>
                <w:sz w:val="28"/>
                <w:szCs w:val="28"/>
              </w:rPr>
              <w:t>2 полугодие</w:t>
            </w:r>
          </w:p>
        </w:tc>
        <w:tc>
          <w:tcPr>
            <w:tcW w:w="1417" w:type="dxa"/>
            <w:shd w:val="clear" w:color="auto" w:fill="auto"/>
            <w:vAlign w:val="center"/>
            <w:hideMark/>
          </w:tcPr>
          <w:p w14:paraId="195EBB68" w14:textId="77777777" w:rsidR="006578D5" w:rsidRPr="006578D5" w:rsidRDefault="006578D5" w:rsidP="006578D5">
            <w:pPr>
              <w:jc w:val="center"/>
              <w:rPr>
                <w:snapToGrid w:val="0"/>
                <w:sz w:val="28"/>
                <w:szCs w:val="28"/>
              </w:rPr>
            </w:pPr>
            <w:r w:rsidRPr="006578D5">
              <w:rPr>
                <w:snapToGrid w:val="0"/>
                <w:sz w:val="28"/>
                <w:szCs w:val="28"/>
              </w:rPr>
              <w:t> тыс. руб.</w:t>
            </w:r>
          </w:p>
        </w:tc>
        <w:tc>
          <w:tcPr>
            <w:tcW w:w="1418" w:type="dxa"/>
            <w:shd w:val="clear" w:color="auto" w:fill="auto"/>
            <w:vAlign w:val="center"/>
          </w:tcPr>
          <w:p w14:paraId="62484238" w14:textId="77777777" w:rsidR="006578D5" w:rsidRPr="006578D5" w:rsidRDefault="006578D5" w:rsidP="006578D5">
            <w:pPr>
              <w:jc w:val="center"/>
              <w:rPr>
                <w:snapToGrid w:val="0"/>
                <w:sz w:val="28"/>
                <w:szCs w:val="28"/>
              </w:rPr>
            </w:pPr>
            <w:r w:rsidRPr="006578D5">
              <w:rPr>
                <w:snapToGrid w:val="0"/>
                <w:sz w:val="28"/>
                <w:szCs w:val="28"/>
              </w:rPr>
              <w:t>1 537,25</w:t>
            </w:r>
          </w:p>
        </w:tc>
      </w:tr>
      <w:tr w:rsidR="006578D5" w:rsidRPr="006578D5" w14:paraId="36A7FB3C" w14:textId="77777777" w:rsidTr="006578D5">
        <w:trPr>
          <w:trHeight w:val="360"/>
        </w:trPr>
        <w:tc>
          <w:tcPr>
            <w:tcW w:w="701" w:type="dxa"/>
            <w:vAlign w:val="center"/>
          </w:tcPr>
          <w:p w14:paraId="5FE47627" w14:textId="77777777" w:rsidR="006578D5" w:rsidRPr="006578D5" w:rsidRDefault="006578D5" w:rsidP="006578D5">
            <w:pPr>
              <w:jc w:val="center"/>
              <w:rPr>
                <w:bCs/>
                <w:snapToGrid w:val="0"/>
                <w:sz w:val="28"/>
                <w:szCs w:val="28"/>
              </w:rPr>
            </w:pPr>
            <w:r w:rsidRPr="006578D5">
              <w:rPr>
                <w:bCs/>
                <w:snapToGrid w:val="0"/>
                <w:sz w:val="28"/>
                <w:szCs w:val="28"/>
              </w:rPr>
              <w:t>5</w:t>
            </w:r>
          </w:p>
        </w:tc>
        <w:tc>
          <w:tcPr>
            <w:tcW w:w="5957" w:type="dxa"/>
            <w:shd w:val="clear" w:color="auto" w:fill="auto"/>
            <w:vAlign w:val="center"/>
            <w:hideMark/>
          </w:tcPr>
          <w:p w14:paraId="5A958FDB" w14:textId="77777777" w:rsidR="006578D5" w:rsidRPr="006578D5" w:rsidRDefault="006578D5" w:rsidP="006578D5">
            <w:pPr>
              <w:jc w:val="both"/>
              <w:rPr>
                <w:bCs/>
                <w:snapToGrid w:val="0"/>
                <w:sz w:val="28"/>
                <w:szCs w:val="28"/>
              </w:rPr>
            </w:pPr>
            <w:r w:rsidRPr="006578D5">
              <w:rPr>
                <w:bCs/>
                <w:snapToGrid w:val="0"/>
                <w:sz w:val="28"/>
                <w:szCs w:val="28"/>
              </w:rPr>
              <w:t xml:space="preserve">Полезный отпуск </w:t>
            </w:r>
          </w:p>
        </w:tc>
        <w:tc>
          <w:tcPr>
            <w:tcW w:w="1417" w:type="dxa"/>
            <w:shd w:val="clear" w:color="auto" w:fill="auto"/>
            <w:vAlign w:val="center"/>
            <w:hideMark/>
          </w:tcPr>
          <w:p w14:paraId="36BCAEA8" w14:textId="77777777" w:rsidR="006578D5" w:rsidRPr="006578D5" w:rsidRDefault="006578D5" w:rsidP="006578D5">
            <w:pPr>
              <w:jc w:val="center"/>
              <w:rPr>
                <w:snapToGrid w:val="0"/>
                <w:sz w:val="28"/>
                <w:szCs w:val="28"/>
              </w:rPr>
            </w:pPr>
            <w:r w:rsidRPr="006578D5">
              <w:rPr>
                <w:snapToGrid w:val="0"/>
                <w:sz w:val="28"/>
                <w:szCs w:val="28"/>
              </w:rPr>
              <w:t>тыс. Гкал</w:t>
            </w:r>
          </w:p>
        </w:tc>
        <w:tc>
          <w:tcPr>
            <w:tcW w:w="1418" w:type="dxa"/>
            <w:shd w:val="clear" w:color="auto" w:fill="auto"/>
            <w:vAlign w:val="center"/>
          </w:tcPr>
          <w:p w14:paraId="7F8544A9" w14:textId="77777777" w:rsidR="006578D5" w:rsidRPr="006578D5" w:rsidRDefault="006578D5" w:rsidP="006578D5">
            <w:pPr>
              <w:jc w:val="center"/>
              <w:rPr>
                <w:snapToGrid w:val="0"/>
                <w:sz w:val="28"/>
                <w:szCs w:val="28"/>
              </w:rPr>
            </w:pPr>
            <w:r w:rsidRPr="006578D5">
              <w:rPr>
                <w:snapToGrid w:val="0"/>
                <w:sz w:val="28"/>
                <w:szCs w:val="28"/>
              </w:rPr>
              <w:t>29,61</w:t>
            </w:r>
          </w:p>
        </w:tc>
      </w:tr>
      <w:tr w:rsidR="006578D5" w:rsidRPr="006578D5" w14:paraId="42D5E8D3" w14:textId="77777777" w:rsidTr="006578D5">
        <w:trPr>
          <w:trHeight w:val="375"/>
        </w:trPr>
        <w:tc>
          <w:tcPr>
            <w:tcW w:w="701" w:type="dxa"/>
            <w:vAlign w:val="center"/>
          </w:tcPr>
          <w:p w14:paraId="655DFFBE" w14:textId="77777777" w:rsidR="006578D5" w:rsidRPr="006578D5" w:rsidRDefault="006578D5" w:rsidP="006578D5">
            <w:pPr>
              <w:jc w:val="center"/>
              <w:rPr>
                <w:iCs/>
                <w:snapToGrid w:val="0"/>
                <w:sz w:val="28"/>
                <w:szCs w:val="28"/>
              </w:rPr>
            </w:pPr>
            <w:r w:rsidRPr="006578D5">
              <w:rPr>
                <w:iCs/>
                <w:snapToGrid w:val="0"/>
                <w:sz w:val="28"/>
                <w:szCs w:val="28"/>
              </w:rPr>
              <w:t>6</w:t>
            </w:r>
          </w:p>
        </w:tc>
        <w:tc>
          <w:tcPr>
            <w:tcW w:w="5957" w:type="dxa"/>
            <w:shd w:val="clear" w:color="auto" w:fill="auto"/>
            <w:vAlign w:val="center"/>
            <w:hideMark/>
          </w:tcPr>
          <w:p w14:paraId="6228F8C8" w14:textId="77777777" w:rsidR="006578D5" w:rsidRPr="006578D5" w:rsidRDefault="006578D5" w:rsidP="006578D5">
            <w:pPr>
              <w:jc w:val="both"/>
              <w:rPr>
                <w:iCs/>
                <w:snapToGrid w:val="0"/>
                <w:sz w:val="28"/>
                <w:szCs w:val="28"/>
              </w:rPr>
            </w:pPr>
            <w:r w:rsidRPr="006578D5">
              <w:rPr>
                <w:iCs/>
                <w:snapToGrid w:val="0"/>
                <w:sz w:val="28"/>
                <w:szCs w:val="28"/>
              </w:rPr>
              <w:t>1 полугодие</w:t>
            </w:r>
          </w:p>
        </w:tc>
        <w:tc>
          <w:tcPr>
            <w:tcW w:w="1417" w:type="dxa"/>
            <w:shd w:val="clear" w:color="auto" w:fill="auto"/>
            <w:vAlign w:val="center"/>
            <w:hideMark/>
          </w:tcPr>
          <w:p w14:paraId="58DD0BE9" w14:textId="77777777" w:rsidR="006578D5" w:rsidRPr="006578D5" w:rsidRDefault="006578D5" w:rsidP="006578D5">
            <w:pPr>
              <w:jc w:val="center"/>
              <w:rPr>
                <w:snapToGrid w:val="0"/>
                <w:sz w:val="28"/>
                <w:szCs w:val="28"/>
              </w:rPr>
            </w:pPr>
            <w:r w:rsidRPr="006578D5">
              <w:rPr>
                <w:snapToGrid w:val="0"/>
                <w:sz w:val="28"/>
                <w:szCs w:val="28"/>
              </w:rPr>
              <w:t>тыс. Гкал</w:t>
            </w:r>
          </w:p>
        </w:tc>
        <w:tc>
          <w:tcPr>
            <w:tcW w:w="1418" w:type="dxa"/>
            <w:shd w:val="clear" w:color="auto" w:fill="auto"/>
            <w:vAlign w:val="center"/>
          </w:tcPr>
          <w:p w14:paraId="331EE221" w14:textId="77777777" w:rsidR="006578D5" w:rsidRPr="006578D5" w:rsidRDefault="006578D5" w:rsidP="006578D5">
            <w:pPr>
              <w:jc w:val="center"/>
              <w:rPr>
                <w:snapToGrid w:val="0"/>
                <w:sz w:val="28"/>
                <w:szCs w:val="28"/>
              </w:rPr>
            </w:pPr>
            <w:r w:rsidRPr="006578D5">
              <w:rPr>
                <w:snapToGrid w:val="0"/>
                <w:sz w:val="28"/>
                <w:szCs w:val="28"/>
              </w:rPr>
              <w:t>17,43</w:t>
            </w:r>
          </w:p>
        </w:tc>
      </w:tr>
      <w:tr w:rsidR="006578D5" w:rsidRPr="006578D5" w14:paraId="2C3BDE88" w14:textId="77777777" w:rsidTr="006578D5">
        <w:trPr>
          <w:trHeight w:val="375"/>
        </w:trPr>
        <w:tc>
          <w:tcPr>
            <w:tcW w:w="701" w:type="dxa"/>
            <w:vAlign w:val="center"/>
          </w:tcPr>
          <w:p w14:paraId="2351C284" w14:textId="77777777" w:rsidR="006578D5" w:rsidRPr="006578D5" w:rsidRDefault="006578D5" w:rsidP="006578D5">
            <w:pPr>
              <w:jc w:val="center"/>
              <w:rPr>
                <w:iCs/>
                <w:snapToGrid w:val="0"/>
                <w:sz w:val="28"/>
                <w:szCs w:val="28"/>
              </w:rPr>
            </w:pPr>
            <w:r w:rsidRPr="006578D5">
              <w:rPr>
                <w:iCs/>
                <w:snapToGrid w:val="0"/>
                <w:sz w:val="28"/>
                <w:szCs w:val="28"/>
              </w:rPr>
              <w:t>7</w:t>
            </w:r>
          </w:p>
        </w:tc>
        <w:tc>
          <w:tcPr>
            <w:tcW w:w="5957" w:type="dxa"/>
            <w:shd w:val="clear" w:color="auto" w:fill="auto"/>
            <w:vAlign w:val="center"/>
            <w:hideMark/>
          </w:tcPr>
          <w:p w14:paraId="12A00FF5" w14:textId="77777777" w:rsidR="006578D5" w:rsidRPr="006578D5" w:rsidRDefault="006578D5" w:rsidP="006578D5">
            <w:pPr>
              <w:jc w:val="both"/>
              <w:rPr>
                <w:iCs/>
                <w:snapToGrid w:val="0"/>
                <w:sz w:val="28"/>
                <w:szCs w:val="28"/>
              </w:rPr>
            </w:pPr>
            <w:r w:rsidRPr="006578D5">
              <w:rPr>
                <w:iCs/>
                <w:snapToGrid w:val="0"/>
                <w:sz w:val="28"/>
                <w:szCs w:val="28"/>
              </w:rPr>
              <w:t>2 полугодие</w:t>
            </w:r>
          </w:p>
        </w:tc>
        <w:tc>
          <w:tcPr>
            <w:tcW w:w="1417" w:type="dxa"/>
            <w:shd w:val="clear" w:color="auto" w:fill="auto"/>
            <w:vAlign w:val="center"/>
            <w:hideMark/>
          </w:tcPr>
          <w:p w14:paraId="2190E0DB" w14:textId="77777777" w:rsidR="006578D5" w:rsidRPr="006578D5" w:rsidRDefault="006578D5" w:rsidP="006578D5">
            <w:pPr>
              <w:jc w:val="center"/>
              <w:rPr>
                <w:snapToGrid w:val="0"/>
                <w:sz w:val="28"/>
                <w:szCs w:val="28"/>
              </w:rPr>
            </w:pPr>
            <w:r w:rsidRPr="006578D5">
              <w:rPr>
                <w:snapToGrid w:val="0"/>
                <w:sz w:val="28"/>
                <w:szCs w:val="28"/>
              </w:rPr>
              <w:t>тыс. Гкал</w:t>
            </w:r>
          </w:p>
        </w:tc>
        <w:tc>
          <w:tcPr>
            <w:tcW w:w="1418" w:type="dxa"/>
            <w:shd w:val="clear" w:color="auto" w:fill="auto"/>
            <w:vAlign w:val="center"/>
          </w:tcPr>
          <w:p w14:paraId="4E0EE389" w14:textId="77777777" w:rsidR="006578D5" w:rsidRPr="006578D5" w:rsidRDefault="006578D5" w:rsidP="006578D5">
            <w:pPr>
              <w:jc w:val="center"/>
              <w:rPr>
                <w:snapToGrid w:val="0"/>
                <w:sz w:val="28"/>
                <w:szCs w:val="28"/>
              </w:rPr>
            </w:pPr>
            <w:r w:rsidRPr="006578D5">
              <w:rPr>
                <w:snapToGrid w:val="0"/>
                <w:sz w:val="28"/>
                <w:szCs w:val="28"/>
              </w:rPr>
              <w:t>12,18</w:t>
            </w:r>
          </w:p>
        </w:tc>
      </w:tr>
      <w:tr w:rsidR="006578D5" w:rsidRPr="006578D5" w14:paraId="716F92E7" w14:textId="77777777" w:rsidTr="006578D5">
        <w:trPr>
          <w:trHeight w:val="405"/>
        </w:trPr>
        <w:tc>
          <w:tcPr>
            <w:tcW w:w="701" w:type="dxa"/>
            <w:vAlign w:val="center"/>
          </w:tcPr>
          <w:p w14:paraId="0FD4C021" w14:textId="77777777" w:rsidR="006578D5" w:rsidRPr="006578D5" w:rsidRDefault="006578D5" w:rsidP="006578D5">
            <w:pPr>
              <w:jc w:val="center"/>
              <w:rPr>
                <w:bCs/>
                <w:snapToGrid w:val="0"/>
                <w:sz w:val="28"/>
                <w:szCs w:val="28"/>
              </w:rPr>
            </w:pPr>
            <w:r w:rsidRPr="006578D5">
              <w:rPr>
                <w:bCs/>
                <w:snapToGrid w:val="0"/>
                <w:sz w:val="28"/>
                <w:szCs w:val="28"/>
              </w:rPr>
              <w:t>8</w:t>
            </w:r>
          </w:p>
        </w:tc>
        <w:tc>
          <w:tcPr>
            <w:tcW w:w="5957" w:type="dxa"/>
            <w:shd w:val="clear" w:color="auto" w:fill="auto"/>
            <w:vAlign w:val="center"/>
            <w:hideMark/>
          </w:tcPr>
          <w:p w14:paraId="6FDB78B8" w14:textId="77777777" w:rsidR="006578D5" w:rsidRPr="006578D5" w:rsidRDefault="006578D5" w:rsidP="006578D5">
            <w:pPr>
              <w:jc w:val="both"/>
              <w:rPr>
                <w:bCs/>
                <w:snapToGrid w:val="0"/>
                <w:sz w:val="28"/>
                <w:szCs w:val="28"/>
              </w:rPr>
            </w:pPr>
            <w:r w:rsidRPr="006578D5">
              <w:rPr>
                <w:bCs/>
                <w:snapToGrid w:val="0"/>
                <w:sz w:val="28"/>
                <w:szCs w:val="28"/>
              </w:rPr>
              <w:t>Тариф с 1 января 2019 года (постановление РЭК от 18.12.2018 № 579)</w:t>
            </w:r>
          </w:p>
        </w:tc>
        <w:tc>
          <w:tcPr>
            <w:tcW w:w="1417" w:type="dxa"/>
            <w:shd w:val="clear" w:color="auto" w:fill="auto"/>
            <w:vAlign w:val="center"/>
            <w:hideMark/>
          </w:tcPr>
          <w:p w14:paraId="51B316AA" w14:textId="77777777" w:rsidR="006578D5" w:rsidRPr="006578D5" w:rsidRDefault="006578D5" w:rsidP="006578D5">
            <w:pPr>
              <w:jc w:val="center"/>
              <w:rPr>
                <w:snapToGrid w:val="0"/>
                <w:sz w:val="28"/>
                <w:szCs w:val="28"/>
              </w:rPr>
            </w:pPr>
            <w:r w:rsidRPr="006578D5">
              <w:rPr>
                <w:snapToGrid w:val="0"/>
                <w:sz w:val="28"/>
                <w:szCs w:val="28"/>
              </w:rPr>
              <w:t>руб./Гкал</w:t>
            </w:r>
          </w:p>
        </w:tc>
        <w:tc>
          <w:tcPr>
            <w:tcW w:w="1418" w:type="dxa"/>
            <w:shd w:val="clear" w:color="auto" w:fill="auto"/>
            <w:vAlign w:val="center"/>
          </w:tcPr>
          <w:p w14:paraId="5E796048" w14:textId="77777777" w:rsidR="006578D5" w:rsidRPr="006578D5" w:rsidRDefault="006578D5" w:rsidP="006578D5">
            <w:pPr>
              <w:jc w:val="center"/>
              <w:rPr>
                <w:snapToGrid w:val="0"/>
                <w:sz w:val="28"/>
                <w:szCs w:val="28"/>
              </w:rPr>
            </w:pPr>
            <w:r w:rsidRPr="006578D5">
              <w:rPr>
                <w:snapToGrid w:val="0"/>
                <w:sz w:val="28"/>
                <w:szCs w:val="28"/>
              </w:rPr>
              <w:t>126,21</w:t>
            </w:r>
          </w:p>
        </w:tc>
      </w:tr>
      <w:tr w:rsidR="006578D5" w:rsidRPr="006578D5" w14:paraId="07A4BEBE" w14:textId="77777777" w:rsidTr="006578D5">
        <w:trPr>
          <w:trHeight w:val="405"/>
        </w:trPr>
        <w:tc>
          <w:tcPr>
            <w:tcW w:w="701" w:type="dxa"/>
            <w:vAlign w:val="center"/>
          </w:tcPr>
          <w:p w14:paraId="6063A592" w14:textId="77777777" w:rsidR="006578D5" w:rsidRPr="006578D5" w:rsidRDefault="006578D5" w:rsidP="006578D5">
            <w:pPr>
              <w:jc w:val="center"/>
              <w:rPr>
                <w:bCs/>
                <w:snapToGrid w:val="0"/>
                <w:sz w:val="28"/>
                <w:szCs w:val="28"/>
              </w:rPr>
            </w:pPr>
            <w:r w:rsidRPr="006578D5">
              <w:rPr>
                <w:bCs/>
                <w:snapToGrid w:val="0"/>
                <w:sz w:val="28"/>
                <w:szCs w:val="28"/>
              </w:rPr>
              <w:t>9</w:t>
            </w:r>
          </w:p>
        </w:tc>
        <w:tc>
          <w:tcPr>
            <w:tcW w:w="5957" w:type="dxa"/>
            <w:shd w:val="clear" w:color="auto" w:fill="auto"/>
            <w:vAlign w:val="center"/>
            <w:hideMark/>
          </w:tcPr>
          <w:p w14:paraId="69D3C367" w14:textId="77777777" w:rsidR="006578D5" w:rsidRPr="006578D5" w:rsidRDefault="006578D5" w:rsidP="006578D5">
            <w:pPr>
              <w:jc w:val="both"/>
              <w:rPr>
                <w:bCs/>
                <w:snapToGrid w:val="0"/>
                <w:sz w:val="28"/>
                <w:szCs w:val="28"/>
              </w:rPr>
            </w:pPr>
            <w:r w:rsidRPr="006578D5">
              <w:rPr>
                <w:bCs/>
                <w:snapToGrid w:val="0"/>
                <w:sz w:val="28"/>
                <w:szCs w:val="28"/>
              </w:rPr>
              <w:t>Тариф с 1 июля 2019 года (постановление РЭК от 18.12.2018 № 579)</w:t>
            </w:r>
          </w:p>
        </w:tc>
        <w:tc>
          <w:tcPr>
            <w:tcW w:w="1417" w:type="dxa"/>
            <w:shd w:val="clear" w:color="auto" w:fill="auto"/>
            <w:vAlign w:val="center"/>
            <w:hideMark/>
          </w:tcPr>
          <w:p w14:paraId="7BFC3FCC" w14:textId="77777777" w:rsidR="006578D5" w:rsidRPr="006578D5" w:rsidRDefault="006578D5" w:rsidP="006578D5">
            <w:pPr>
              <w:jc w:val="center"/>
              <w:rPr>
                <w:snapToGrid w:val="0"/>
                <w:sz w:val="28"/>
                <w:szCs w:val="28"/>
              </w:rPr>
            </w:pPr>
            <w:r w:rsidRPr="006578D5">
              <w:rPr>
                <w:snapToGrid w:val="0"/>
                <w:sz w:val="28"/>
                <w:szCs w:val="28"/>
              </w:rPr>
              <w:t>руб./Гкал</w:t>
            </w:r>
          </w:p>
        </w:tc>
        <w:tc>
          <w:tcPr>
            <w:tcW w:w="1418" w:type="dxa"/>
            <w:shd w:val="clear" w:color="auto" w:fill="auto"/>
            <w:vAlign w:val="center"/>
          </w:tcPr>
          <w:p w14:paraId="17287F34" w14:textId="77777777" w:rsidR="006578D5" w:rsidRPr="006578D5" w:rsidRDefault="006578D5" w:rsidP="006578D5">
            <w:pPr>
              <w:jc w:val="center"/>
              <w:rPr>
                <w:snapToGrid w:val="0"/>
                <w:sz w:val="28"/>
                <w:szCs w:val="28"/>
              </w:rPr>
            </w:pPr>
            <w:r w:rsidRPr="006578D5">
              <w:rPr>
                <w:snapToGrid w:val="0"/>
                <w:sz w:val="28"/>
                <w:szCs w:val="28"/>
              </w:rPr>
              <w:t>126,21</w:t>
            </w:r>
          </w:p>
        </w:tc>
      </w:tr>
      <w:tr w:rsidR="006578D5" w:rsidRPr="006578D5" w14:paraId="3FC0D45A" w14:textId="77777777" w:rsidTr="006578D5">
        <w:trPr>
          <w:trHeight w:val="405"/>
        </w:trPr>
        <w:tc>
          <w:tcPr>
            <w:tcW w:w="701" w:type="dxa"/>
            <w:vAlign w:val="center"/>
          </w:tcPr>
          <w:p w14:paraId="56363220" w14:textId="77777777" w:rsidR="006578D5" w:rsidRPr="006578D5" w:rsidRDefault="006578D5" w:rsidP="006578D5">
            <w:pPr>
              <w:jc w:val="center"/>
              <w:rPr>
                <w:bCs/>
                <w:snapToGrid w:val="0"/>
                <w:sz w:val="28"/>
                <w:szCs w:val="28"/>
              </w:rPr>
            </w:pPr>
            <w:r w:rsidRPr="006578D5">
              <w:rPr>
                <w:bCs/>
                <w:snapToGrid w:val="0"/>
                <w:sz w:val="28"/>
                <w:szCs w:val="28"/>
              </w:rPr>
              <w:t>10</w:t>
            </w:r>
          </w:p>
        </w:tc>
        <w:tc>
          <w:tcPr>
            <w:tcW w:w="5957" w:type="dxa"/>
            <w:shd w:val="clear" w:color="auto" w:fill="auto"/>
            <w:vAlign w:val="center"/>
          </w:tcPr>
          <w:p w14:paraId="782DCAD1" w14:textId="77777777" w:rsidR="006578D5" w:rsidRPr="006578D5" w:rsidRDefault="006578D5" w:rsidP="006578D5">
            <w:pPr>
              <w:jc w:val="both"/>
              <w:rPr>
                <w:bCs/>
                <w:snapToGrid w:val="0"/>
                <w:sz w:val="28"/>
                <w:szCs w:val="28"/>
              </w:rPr>
            </w:pPr>
            <w:r w:rsidRPr="006578D5">
              <w:rPr>
                <w:bCs/>
                <w:snapToGrid w:val="0"/>
                <w:sz w:val="28"/>
                <w:szCs w:val="28"/>
              </w:rPr>
              <w:t>Дельта НВВ (стр. 1 – стр. 2)</w:t>
            </w:r>
          </w:p>
        </w:tc>
        <w:tc>
          <w:tcPr>
            <w:tcW w:w="1417" w:type="dxa"/>
            <w:shd w:val="clear" w:color="auto" w:fill="auto"/>
            <w:vAlign w:val="center"/>
          </w:tcPr>
          <w:p w14:paraId="0FCAA1EC" w14:textId="77777777" w:rsidR="006578D5" w:rsidRPr="006578D5" w:rsidRDefault="006578D5" w:rsidP="006578D5">
            <w:pPr>
              <w:jc w:val="center"/>
              <w:rPr>
                <w:snapToGrid w:val="0"/>
                <w:sz w:val="28"/>
                <w:szCs w:val="28"/>
              </w:rPr>
            </w:pPr>
            <w:r w:rsidRPr="006578D5">
              <w:rPr>
                <w:snapToGrid w:val="0"/>
                <w:sz w:val="28"/>
                <w:szCs w:val="28"/>
              </w:rPr>
              <w:t>тыс. руб.</w:t>
            </w:r>
          </w:p>
        </w:tc>
        <w:tc>
          <w:tcPr>
            <w:tcW w:w="1418" w:type="dxa"/>
            <w:shd w:val="clear" w:color="auto" w:fill="auto"/>
            <w:vAlign w:val="center"/>
          </w:tcPr>
          <w:p w14:paraId="6BB2A715" w14:textId="77777777" w:rsidR="006578D5" w:rsidRPr="006578D5" w:rsidRDefault="006578D5" w:rsidP="006578D5">
            <w:pPr>
              <w:jc w:val="center"/>
              <w:rPr>
                <w:snapToGrid w:val="0"/>
                <w:sz w:val="28"/>
                <w:szCs w:val="28"/>
              </w:rPr>
            </w:pPr>
            <w:r w:rsidRPr="006578D5">
              <w:rPr>
                <w:snapToGrid w:val="0"/>
                <w:sz w:val="28"/>
                <w:szCs w:val="28"/>
              </w:rPr>
              <w:t>525,24</w:t>
            </w:r>
          </w:p>
        </w:tc>
      </w:tr>
    </w:tbl>
    <w:p w14:paraId="639F671F" w14:textId="77777777" w:rsidR="006578D5" w:rsidRPr="006578D5" w:rsidRDefault="006578D5" w:rsidP="006578D5">
      <w:pPr>
        <w:ind w:firstLine="720"/>
        <w:jc w:val="both"/>
        <w:rPr>
          <w:snapToGrid w:val="0"/>
          <w:sz w:val="28"/>
          <w:szCs w:val="28"/>
        </w:rPr>
      </w:pPr>
    </w:p>
    <w:p w14:paraId="7543F5B6" w14:textId="77777777" w:rsidR="006578D5" w:rsidRPr="006578D5" w:rsidRDefault="006578D5" w:rsidP="006578D5">
      <w:pPr>
        <w:autoSpaceDE w:val="0"/>
        <w:autoSpaceDN w:val="0"/>
        <w:adjustRightInd w:val="0"/>
        <w:ind w:firstLine="851"/>
        <w:jc w:val="both"/>
        <w:rPr>
          <w:snapToGrid w:val="0"/>
          <w:sz w:val="28"/>
          <w:szCs w:val="28"/>
        </w:rPr>
      </w:pPr>
      <w:r w:rsidRPr="006578D5">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525,24 тыс. руб. и подлежит включению в необходимую валовую выручку предприятия на 2021 год.</w:t>
      </w:r>
    </w:p>
    <w:p w14:paraId="4B364512" w14:textId="77777777" w:rsidR="006578D5" w:rsidRPr="006578D5" w:rsidRDefault="006578D5" w:rsidP="006578D5">
      <w:pPr>
        <w:ind w:firstLine="709"/>
        <w:jc w:val="both"/>
        <w:rPr>
          <w:snapToGrid w:val="0"/>
          <w:sz w:val="28"/>
          <w:szCs w:val="28"/>
        </w:rPr>
      </w:pPr>
      <w:r w:rsidRPr="006578D5">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6578D5">
        <w:rPr>
          <w:snapToGrid w:val="0"/>
          <w:sz w:val="28"/>
          <w:szCs w:val="28"/>
        </w:rPr>
        <w:br/>
        <w:t xml:space="preserve">и 1,036 (2021/2020), опубликованные на сайте Минэкономразвития России 26.09.2020. Таким образом, в плановую необходимую валовую выручку </w:t>
      </w:r>
      <w:r w:rsidRPr="006578D5">
        <w:rPr>
          <w:snapToGrid w:val="0"/>
          <w:sz w:val="28"/>
          <w:szCs w:val="28"/>
        </w:rPr>
        <w:br/>
        <w:t>на 2021 год необходимо включить 561,56 тыс. руб.</w:t>
      </w:r>
    </w:p>
    <w:p w14:paraId="7C04AA6A" w14:textId="77777777" w:rsidR="006578D5" w:rsidRPr="006578D5" w:rsidRDefault="006578D5" w:rsidP="006578D5">
      <w:pPr>
        <w:ind w:firstLine="709"/>
        <w:jc w:val="both"/>
        <w:rPr>
          <w:snapToGrid w:val="0"/>
          <w:sz w:val="28"/>
          <w:szCs w:val="28"/>
        </w:rPr>
      </w:pPr>
    </w:p>
    <w:p w14:paraId="5A0A8D68" w14:textId="77777777" w:rsidR="006578D5" w:rsidRPr="006578D5" w:rsidRDefault="006578D5" w:rsidP="006578D5">
      <w:pPr>
        <w:rPr>
          <w:rFonts w:cs="Arial"/>
          <w:b/>
          <w:bCs/>
          <w:snapToGrid w:val="0"/>
          <w:sz w:val="28"/>
          <w:szCs w:val="26"/>
          <w:lang w:eastAsia="en-US"/>
        </w:rPr>
      </w:pPr>
      <w:r w:rsidRPr="006578D5">
        <w:rPr>
          <w:snapToGrid w:val="0"/>
          <w:sz w:val="28"/>
          <w:szCs w:val="28"/>
        </w:rPr>
        <w:br w:type="page"/>
      </w:r>
    </w:p>
    <w:p w14:paraId="61DFB402"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r w:rsidRPr="006578D5">
        <w:rPr>
          <w:rFonts w:cs="Arial"/>
          <w:b/>
          <w:bCs/>
          <w:caps/>
          <w:snapToGrid w:val="0"/>
          <w:kern w:val="32"/>
          <w:sz w:val="28"/>
          <w:szCs w:val="32"/>
          <w:lang w:eastAsia="en-US"/>
        </w:rPr>
        <w:lastRenderedPageBreak/>
        <w:t xml:space="preserve">5. Расчет необходимой валовой выручки </w:t>
      </w:r>
    </w:p>
    <w:p w14:paraId="5E0999C6" w14:textId="77777777" w:rsidR="006578D5" w:rsidRPr="006578D5" w:rsidRDefault="006578D5" w:rsidP="006578D5">
      <w:pPr>
        <w:tabs>
          <w:tab w:val="left" w:pos="1890"/>
        </w:tabs>
        <w:ind w:firstLine="851"/>
        <w:jc w:val="both"/>
        <w:rPr>
          <w:sz w:val="28"/>
          <w:szCs w:val="28"/>
        </w:rPr>
      </w:pPr>
      <w:r w:rsidRPr="006578D5">
        <w:rPr>
          <w:snapToGrid w:val="0"/>
          <w:sz w:val="28"/>
          <w:szCs w:val="28"/>
        </w:rPr>
        <w:t xml:space="preserve">Расчет необходимой валовой выручки произведен в соответствии </w:t>
      </w:r>
      <w:r w:rsidRPr="006578D5">
        <w:rPr>
          <w:snapToGrid w:val="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w:t>
      </w:r>
      <w:r w:rsidRPr="006578D5">
        <w:rPr>
          <w:snapToGrid w:val="0"/>
          <w:sz w:val="28"/>
          <w:szCs w:val="28"/>
        </w:rPr>
        <w:br/>
        <w:t>№ 760-э.</w:t>
      </w:r>
    </w:p>
    <w:p w14:paraId="315D3418" w14:textId="77777777" w:rsidR="006578D5" w:rsidRPr="006578D5" w:rsidRDefault="006578D5" w:rsidP="006578D5">
      <w:pPr>
        <w:spacing w:line="360" w:lineRule="auto"/>
        <w:jc w:val="right"/>
        <w:rPr>
          <w:snapToGrid w:val="0"/>
          <w:sz w:val="28"/>
          <w:szCs w:val="28"/>
          <w:lang w:eastAsia="en-US"/>
        </w:rPr>
      </w:pPr>
      <w:r w:rsidRPr="006578D5">
        <w:rPr>
          <w:snapToGrid w:val="0"/>
          <w:sz w:val="28"/>
          <w:szCs w:val="28"/>
          <w:lang w:eastAsia="en-US"/>
        </w:rPr>
        <w:t>Таблица 12</w:t>
      </w:r>
    </w:p>
    <w:p w14:paraId="5FA45D86" w14:textId="77777777" w:rsidR="006578D5" w:rsidRPr="006578D5" w:rsidRDefault="006578D5" w:rsidP="006578D5">
      <w:pPr>
        <w:jc w:val="center"/>
        <w:rPr>
          <w:snapToGrid w:val="0"/>
          <w:sz w:val="28"/>
          <w:szCs w:val="28"/>
        </w:rPr>
      </w:pPr>
      <w:r w:rsidRPr="006578D5">
        <w:rPr>
          <w:snapToGrid w:val="0"/>
          <w:sz w:val="28"/>
          <w:szCs w:val="28"/>
        </w:rPr>
        <w:t>Расчет необходимой валовой выручки ООО «</w:t>
      </w:r>
      <w:proofErr w:type="spellStart"/>
      <w:r w:rsidRPr="006578D5">
        <w:rPr>
          <w:snapToGrid w:val="0"/>
          <w:sz w:val="28"/>
          <w:szCs w:val="28"/>
        </w:rPr>
        <w:t>Боровково</w:t>
      </w:r>
      <w:proofErr w:type="spellEnd"/>
      <w:r w:rsidRPr="006578D5">
        <w:rPr>
          <w:snapToGrid w:val="0"/>
          <w:sz w:val="28"/>
          <w:szCs w:val="28"/>
        </w:rPr>
        <w:t>» на 2021 год</w:t>
      </w:r>
    </w:p>
    <w:p w14:paraId="3FA4D198" w14:textId="77777777" w:rsidR="006578D5" w:rsidRPr="006578D5" w:rsidRDefault="006578D5" w:rsidP="006578D5">
      <w:pPr>
        <w:ind w:right="142"/>
        <w:jc w:val="right"/>
        <w:rPr>
          <w:snapToGrid w:val="0"/>
          <w:sz w:val="28"/>
          <w:szCs w:val="28"/>
        </w:rPr>
      </w:pPr>
      <w:r w:rsidRPr="006578D5">
        <w:rPr>
          <w:snapToGrid w:val="0"/>
          <w:sz w:val="28"/>
          <w:szCs w:val="28"/>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417"/>
        <w:gridCol w:w="1418"/>
        <w:gridCol w:w="1559"/>
      </w:tblGrid>
      <w:tr w:rsidR="006578D5" w:rsidRPr="006578D5" w14:paraId="5C5339FC" w14:textId="77777777" w:rsidTr="006578D5">
        <w:trPr>
          <w:trHeight w:val="483"/>
          <w:tblHeader/>
        </w:trPr>
        <w:tc>
          <w:tcPr>
            <w:tcW w:w="704" w:type="dxa"/>
            <w:shd w:val="clear" w:color="auto" w:fill="auto"/>
            <w:vAlign w:val="center"/>
            <w:hideMark/>
          </w:tcPr>
          <w:p w14:paraId="31098DFC" w14:textId="77777777" w:rsidR="006578D5" w:rsidRPr="006578D5" w:rsidRDefault="006578D5" w:rsidP="006578D5">
            <w:pPr>
              <w:ind w:left="-113"/>
              <w:jc w:val="center"/>
              <w:rPr>
                <w:sz w:val="22"/>
                <w:szCs w:val="22"/>
              </w:rPr>
            </w:pPr>
            <w:r w:rsidRPr="006578D5">
              <w:rPr>
                <w:sz w:val="22"/>
                <w:szCs w:val="22"/>
              </w:rPr>
              <w:t>№ п/п</w:t>
            </w:r>
          </w:p>
        </w:tc>
        <w:tc>
          <w:tcPr>
            <w:tcW w:w="4678" w:type="dxa"/>
            <w:shd w:val="clear" w:color="auto" w:fill="auto"/>
            <w:vAlign w:val="center"/>
            <w:hideMark/>
          </w:tcPr>
          <w:p w14:paraId="5698C740" w14:textId="77777777" w:rsidR="006578D5" w:rsidRPr="006578D5" w:rsidRDefault="006578D5" w:rsidP="006578D5">
            <w:pPr>
              <w:jc w:val="center"/>
              <w:rPr>
                <w:sz w:val="22"/>
                <w:szCs w:val="22"/>
              </w:rPr>
            </w:pPr>
            <w:r w:rsidRPr="006578D5">
              <w:rPr>
                <w:sz w:val="22"/>
                <w:szCs w:val="22"/>
              </w:rPr>
              <w:t>Наименование расхода</w:t>
            </w:r>
          </w:p>
        </w:tc>
        <w:tc>
          <w:tcPr>
            <w:tcW w:w="1417" w:type="dxa"/>
            <w:vAlign w:val="center"/>
          </w:tcPr>
          <w:p w14:paraId="3E20BFC3" w14:textId="77777777" w:rsidR="006578D5" w:rsidRPr="006578D5" w:rsidRDefault="006578D5" w:rsidP="006578D5">
            <w:pPr>
              <w:ind w:left="-152" w:right="-125"/>
              <w:jc w:val="center"/>
              <w:rPr>
                <w:sz w:val="22"/>
                <w:szCs w:val="22"/>
              </w:rPr>
            </w:pPr>
            <w:r w:rsidRPr="006578D5">
              <w:rPr>
                <w:sz w:val="22"/>
                <w:szCs w:val="22"/>
              </w:rPr>
              <w:t xml:space="preserve">Предложение предприятия </w:t>
            </w:r>
            <w:r w:rsidRPr="006578D5">
              <w:rPr>
                <w:sz w:val="22"/>
                <w:szCs w:val="22"/>
              </w:rPr>
              <w:br/>
              <w:t>на 2021 год</w:t>
            </w:r>
          </w:p>
        </w:tc>
        <w:tc>
          <w:tcPr>
            <w:tcW w:w="1418" w:type="dxa"/>
            <w:shd w:val="clear" w:color="auto" w:fill="auto"/>
            <w:vAlign w:val="center"/>
            <w:hideMark/>
          </w:tcPr>
          <w:p w14:paraId="096969B2" w14:textId="77777777" w:rsidR="006578D5" w:rsidRPr="006578D5" w:rsidRDefault="006578D5" w:rsidP="006578D5">
            <w:pPr>
              <w:ind w:left="-91" w:right="-45"/>
              <w:jc w:val="center"/>
              <w:rPr>
                <w:sz w:val="22"/>
                <w:szCs w:val="22"/>
              </w:rPr>
            </w:pPr>
            <w:r w:rsidRPr="006578D5">
              <w:rPr>
                <w:sz w:val="22"/>
                <w:szCs w:val="22"/>
              </w:rPr>
              <w:t xml:space="preserve">Предложение экспертов </w:t>
            </w:r>
            <w:r w:rsidRPr="006578D5">
              <w:rPr>
                <w:sz w:val="22"/>
                <w:szCs w:val="22"/>
              </w:rPr>
              <w:br/>
              <w:t>на 2021 год</w:t>
            </w:r>
          </w:p>
        </w:tc>
        <w:tc>
          <w:tcPr>
            <w:tcW w:w="1559" w:type="dxa"/>
            <w:vAlign w:val="center"/>
          </w:tcPr>
          <w:p w14:paraId="2C087A94" w14:textId="77777777" w:rsidR="006578D5" w:rsidRPr="006578D5" w:rsidRDefault="006578D5" w:rsidP="006578D5">
            <w:pPr>
              <w:ind w:left="-108" w:right="-115"/>
              <w:jc w:val="center"/>
              <w:rPr>
                <w:sz w:val="22"/>
                <w:szCs w:val="22"/>
              </w:rPr>
            </w:pPr>
            <w:r w:rsidRPr="006578D5">
              <w:rPr>
                <w:sz w:val="22"/>
                <w:szCs w:val="22"/>
              </w:rPr>
              <w:t>Корректировка предложения предприятия</w:t>
            </w:r>
          </w:p>
        </w:tc>
      </w:tr>
      <w:tr w:rsidR="006578D5" w:rsidRPr="006578D5" w14:paraId="07AC912B" w14:textId="77777777" w:rsidTr="006578D5">
        <w:trPr>
          <w:trHeight w:val="260"/>
        </w:trPr>
        <w:tc>
          <w:tcPr>
            <w:tcW w:w="704" w:type="dxa"/>
            <w:shd w:val="clear" w:color="auto" w:fill="auto"/>
            <w:vAlign w:val="center"/>
          </w:tcPr>
          <w:p w14:paraId="7FE4578D" w14:textId="77777777" w:rsidR="006578D5" w:rsidRPr="006578D5" w:rsidRDefault="006578D5" w:rsidP="006578D5">
            <w:pPr>
              <w:ind w:left="-113"/>
              <w:jc w:val="center"/>
              <w:rPr>
                <w:snapToGrid w:val="0"/>
                <w:sz w:val="22"/>
                <w:szCs w:val="22"/>
              </w:rPr>
            </w:pPr>
            <w:r w:rsidRPr="006578D5">
              <w:rPr>
                <w:snapToGrid w:val="0"/>
                <w:sz w:val="22"/>
                <w:szCs w:val="22"/>
              </w:rPr>
              <w:t>1</w:t>
            </w:r>
          </w:p>
        </w:tc>
        <w:tc>
          <w:tcPr>
            <w:tcW w:w="4678" w:type="dxa"/>
            <w:shd w:val="clear" w:color="auto" w:fill="auto"/>
            <w:vAlign w:val="center"/>
          </w:tcPr>
          <w:p w14:paraId="75FFC8B6" w14:textId="77777777" w:rsidR="006578D5" w:rsidRPr="006578D5" w:rsidRDefault="006578D5" w:rsidP="006578D5">
            <w:pPr>
              <w:jc w:val="center"/>
              <w:rPr>
                <w:snapToGrid w:val="0"/>
                <w:sz w:val="22"/>
                <w:szCs w:val="22"/>
              </w:rPr>
            </w:pPr>
            <w:r w:rsidRPr="006578D5">
              <w:rPr>
                <w:snapToGrid w:val="0"/>
                <w:sz w:val="22"/>
                <w:szCs w:val="22"/>
              </w:rPr>
              <w:t>2</w:t>
            </w:r>
          </w:p>
        </w:tc>
        <w:tc>
          <w:tcPr>
            <w:tcW w:w="1417" w:type="dxa"/>
            <w:vAlign w:val="center"/>
          </w:tcPr>
          <w:p w14:paraId="70C3DE22" w14:textId="77777777" w:rsidR="006578D5" w:rsidRPr="006578D5" w:rsidRDefault="006578D5" w:rsidP="006578D5">
            <w:pPr>
              <w:ind w:left="-152" w:right="-125"/>
              <w:jc w:val="center"/>
              <w:rPr>
                <w:snapToGrid w:val="0"/>
                <w:sz w:val="22"/>
                <w:szCs w:val="22"/>
              </w:rPr>
            </w:pPr>
            <w:r w:rsidRPr="006578D5">
              <w:rPr>
                <w:snapToGrid w:val="0"/>
                <w:sz w:val="22"/>
                <w:szCs w:val="22"/>
              </w:rPr>
              <w:t>3</w:t>
            </w:r>
          </w:p>
        </w:tc>
        <w:tc>
          <w:tcPr>
            <w:tcW w:w="1418" w:type="dxa"/>
            <w:shd w:val="clear" w:color="auto" w:fill="auto"/>
            <w:vAlign w:val="center"/>
          </w:tcPr>
          <w:p w14:paraId="252DAD79" w14:textId="77777777" w:rsidR="006578D5" w:rsidRPr="006578D5" w:rsidRDefault="006578D5" w:rsidP="006578D5">
            <w:pPr>
              <w:ind w:left="-91" w:right="-45"/>
              <w:jc w:val="center"/>
              <w:rPr>
                <w:snapToGrid w:val="0"/>
                <w:sz w:val="22"/>
                <w:szCs w:val="22"/>
              </w:rPr>
            </w:pPr>
            <w:r w:rsidRPr="006578D5">
              <w:rPr>
                <w:snapToGrid w:val="0"/>
                <w:sz w:val="22"/>
                <w:szCs w:val="22"/>
              </w:rPr>
              <w:t>4</w:t>
            </w:r>
          </w:p>
        </w:tc>
        <w:tc>
          <w:tcPr>
            <w:tcW w:w="1559" w:type="dxa"/>
            <w:vAlign w:val="center"/>
          </w:tcPr>
          <w:p w14:paraId="6464BCD1" w14:textId="77777777" w:rsidR="006578D5" w:rsidRPr="006578D5" w:rsidRDefault="006578D5" w:rsidP="006578D5">
            <w:pPr>
              <w:ind w:left="-30" w:right="-115"/>
              <w:jc w:val="center"/>
              <w:rPr>
                <w:snapToGrid w:val="0"/>
                <w:sz w:val="22"/>
                <w:szCs w:val="22"/>
              </w:rPr>
            </w:pPr>
            <w:r w:rsidRPr="006578D5">
              <w:rPr>
                <w:snapToGrid w:val="0"/>
                <w:sz w:val="22"/>
                <w:szCs w:val="22"/>
              </w:rPr>
              <w:t>5 = 4 - 3</w:t>
            </w:r>
          </w:p>
        </w:tc>
      </w:tr>
      <w:tr w:rsidR="006578D5" w:rsidRPr="006578D5" w14:paraId="30BC4B0D" w14:textId="77777777" w:rsidTr="006578D5">
        <w:trPr>
          <w:trHeight w:val="360"/>
        </w:trPr>
        <w:tc>
          <w:tcPr>
            <w:tcW w:w="704" w:type="dxa"/>
            <w:shd w:val="clear" w:color="auto" w:fill="auto"/>
            <w:vAlign w:val="center"/>
            <w:hideMark/>
          </w:tcPr>
          <w:p w14:paraId="0249E00A" w14:textId="77777777" w:rsidR="006578D5" w:rsidRPr="006578D5" w:rsidRDefault="006578D5" w:rsidP="006578D5">
            <w:pPr>
              <w:ind w:left="-113"/>
              <w:jc w:val="center"/>
              <w:rPr>
                <w:snapToGrid w:val="0"/>
                <w:sz w:val="22"/>
                <w:szCs w:val="22"/>
              </w:rPr>
            </w:pPr>
            <w:r w:rsidRPr="006578D5">
              <w:rPr>
                <w:snapToGrid w:val="0"/>
                <w:sz w:val="22"/>
                <w:szCs w:val="22"/>
              </w:rPr>
              <w:t>1</w:t>
            </w:r>
          </w:p>
        </w:tc>
        <w:tc>
          <w:tcPr>
            <w:tcW w:w="4678" w:type="dxa"/>
            <w:shd w:val="clear" w:color="auto" w:fill="auto"/>
            <w:vAlign w:val="center"/>
            <w:hideMark/>
          </w:tcPr>
          <w:p w14:paraId="672482B2" w14:textId="77777777" w:rsidR="006578D5" w:rsidRPr="006578D5" w:rsidRDefault="006578D5" w:rsidP="006578D5">
            <w:r w:rsidRPr="006578D5">
              <w:rPr>
                <w:snapToGrid w:val="0"/>
              </w:rPr>
              <w:t>Операционные (подконтрольные) расходы</w:t>
            </w:r>
          </w:p>
        </w:tc>
        <w:tc>
          <w:tcPr>
            <w:tcW w:w="1417" w:type="dxa"/>
            <w:vAlign w:val="center"/>
          </w:tcPr>
          <w:p w14:paraId="7EB6E72A" w14:textId="77777777" w:rsidR="006578D5" w:rsidRPr="006578D5" w:rsidRDefault="006578D5" w:rsidP="006578D5">
            <w:pPr>
              <w:jc w:val="center"/>
            </w:pPr>
            <w:r w:rsidRPr="006578D5">
              <w:rPr>
                <w:snapToGrid w:val="0"/>
              </w:rPr>
              <w:t>740,80</w:t>
            </w:r>
          </w:p>
        </w:tc>
        <w:tc>
          <w:tcPr>
            <w:tcW w:w="1418" w:type="dxa"/>
            <w:shd w:val="clear" w:color="auto" w:fill="auto"/>
            <w:vAlign w:val="center"/>
          </w:tcPr>
          <w:p w14:paraId="49CF3ACE" w14:textId="77777777" w:rsidR="006578D5" w:rsidRPr="006578D5" w:rsidRDefault="006578D5" w:rsidP="006578D5">
            <w:pPr>
              <w:jc w:val="center"/>
              <w:rPr>
                <w:snapToGrid w:val="0"/>
              </w:rPr>
            </w:pPr>
            <w:r w:rsidRPr="006578D5">
              <w:rPr>
                <w:snapToGrid w:val="0"/>
              </w:rPr>
              <w:t>250,52</w:t>
            </w:r>
          </w:p>
        </w:tc>
        <w:tc>
          <w:tcPr>
            <w:tcW w:w="1559" w:type="dxa"/>
            <w:vAlign w:val="center"/>
          </w:tcPr>
          <w:p w14:paraId="2E0FD71D" w14:textId="77777777" w:rsidR="006578D5" w:rsidRPr="006578D5" w:rsidRDefault="006578D5" w:rsidP="006578D5">
            <w:pPr>
              <w:jc w:val="center"/>
              <w:rPr>
                <w:snapToGrid w:val="0"/>
              </w:rPr>
            </w:pPr>
            <w:r w:rsidRPr="006578D5">
              <w:rPr>
                <w:snapToGrid w:val="0"/>
              </w:rPr>
              <w:t>-490,28</w:t>
            </w:r>
          </w:p>
        </w:tc>
      </w:tr>
      <w:tr w:rsidR="006578D5" w:rsidRPr="006578D5" w14:paraId="387151D5" w14:textId="77777777" w:rsidTr="006578D5">
        <w:trPr>
          <w:trHeight w:val="360"/>
        </w:trPr>
        <w:tc>
          <w:tcPr>
            <w:tcW w:w="704" w:type="dxa"/>
            <w:shd w:val="clear" w:color="auto" w:fill="auto"/>
            <w:vAlign w:val="center"/>
            <w:hideMark/>
          </w:tcPr>
          <w:p w14:paraId="4298118E" w14:textId="77777777" w:rsidR="006578D5" w:rsidRPr="006578D5" w:rsidRDefault="006578D5" w:rsidP="006578D5">
            <w:pPr>
              <w:ind w:left="-113"/>
              <w:jc w:val="center"/>
              <w:rPr>
                <w:snapToGrid w:val="0"/>
                <w:sz w:val="22"/>
                <w:szCs w:val="22"/>
              </w:rPr>
            </w:pPr>
            <w:r w:rsidRPr="006578D5">
              <w:rPr>
                <w:snapToGrid w:val="0"/>
                <w:sz w:val="22"/>
                <w:szCs w:val="22"/>
              </w:rPr>
              <w:t>2</w:t>
            </w:r>
          </w:p>
        </w:tc>
        <w:tc>
          <w:tcPr>
            <w:tcW w:w="4678" w:type="dxa"/>
            <w:shd w:val="clear" w:color="auto" w:fill="auto"/>
            <w:vAlign w:val="center"/>
            <w:hideMark/>
          </w:tcPr>
          <w:p w14:paraId="5EE65AA3" w14:textId="77777777" w:rsidR="006578D5" w:rsidRPr="006578D5" w:rsidRDefault="006578D5" w:rsidP="006578D5">
            <w:pPr>
              <w:rPr>
                <w:snapToGrid w:val="0"/>
              </w:rPr>
            </w:pPr>
            <w:r w:rsidRPr="006578D5">
              <w:rPr>
                <w:snapToGrid w:val="0"/>
              </w:rPr>
              <w:t>Неподконтрольные расходы</w:t>
            </w:r>
          </w:p>
        </w:tc>
        <w:tc>
          <w:tcPr>
            <w:tcW w:w="1417" w:type="dxa"/>
            <w:vAlign w:val="center"/>
          </w:tcPr>
          <w:p w14:paraId="46300830" w14:textId="77777777" w:rsidR="006578D5" w:rsidRPr="006578D5" w:rsidRDefault="006578D5" w:rsidP="006578D5">
            <w:pPr>
              <w:jc w:val="center"/>
              <w:rPr>
                <w:snapToGrid w:val="0"/>
              </w:rPr>
            </w:pPr>
            <w:r w:rsidRPr="006578D5">
              <w:rPr>
                <w:snapToGrid w:val="0"/>
              </w:rPr>
              <w:t>325,60</w:t>
            </w:r>
          </w:p>
        </w:tc>
        <w:tc>
          <w:tcPr>
            <w:tcW w:w="1418" w:type="dxa"/>
            <w:shd w:val="clear" w:color="auto" w:fill="auto"/>
            <w:vAlign w:val="center"/>
          </w:tcPr>
          <w:p w14:paraId="3BB705A2" w14:textId="77777777" w:rsidR="006578D5" w:rsidRPr="006578D5" w:rsidRDefault="006578D5" w:rsidP="006578D5">
            <w:pPr>
              <w:jc w:val="center"/>
              <w:rPr>
                <w:snapToGrid w:val="0"/>
              </w:rPr>
            </w:pPr>
            <w:r w:rsidRPr="006578D5">
              <w:rPr>
                <w:snapToGrid w:val="0"/>
              </w:rPr>
              <w:t>5,40</w:t>
            </w:r>
          </w:p>
        </w:tc>
        <w:tc>
          <w:tcPr>
            <w:tcW w:w="1559" w:type="dxa"/>
            <w:vAlign w:val="center"/>
          </w:tcPr>
          <w:p w14:paraId="775FFCC7" w14:textId="77777777" w:rsidR="006578D5" w:rsidRPr="006578D5" w:rsidRDefault="006578D5" w:rsidP="006578D5">
            <w:pPr>
              <w:jc w:val="center"/>
              <w:rPr>
                <w:snapToGrid w:val="0"/>
              </w:rPr>
            </w:pPr>
            <w:r w:rsidRPr="006578D5">
              <w:rPr>
                <w:snapToGrid w:val="0"/>
              </w:rPr>
              <w:t>-320,20</w:t>
            </w:r>
          </w:p>
        </w:tc>
      </w:tr>
      <w:tr w:rsidR="006578D5" w:rsidRPr="006578D5" w14:paraId="6E59BED6" w14:textId="77777777" w:rsidTr="006578D5">
        <w:trPr>
          <w:trHeight w:val="801"/>
        </w:trPr>
        <w:tc>
          <w:tcPr>
            <w:tcW w:w="704" w:type="dxa"/>
            <w:shd w:val="clear" w:color="auto" w:fill="auto"/>
            <w:vAlign w:val="center"/>
            <w:hideMark/>
          </w:tcPr>
          <w:p w14:paraId="6E5D35D0" w14:textId="77777777" w:rsidR="006578D5" w:rsidRPr="006578D5" w:rsidRDefault="006578D5" w:rsidP="006578D5">
            <w:pPr>
              <w:ind w:left="-113"/>
              <w:jc w:val="center"/>
              <w:rPr>
                <w:snapToGrid w:val="0"/>
                <w:sz w:val="22"/>
                <w:szCs w:val="22"/>
              </w:rPr>
            </w:pPr>
            <w:r w:rsidRPr="006578D5">
              <w:rPr>
                <w:snapToGrid w:val="0"/>
                <w:sz w:val="22"/>
                <w:szCs w:val="22"/>
              </w:rPr>
              <w:t>3</w:t>
            </w:r>
          </w:p>
        </w:tc>
        <w:tc>
          <w:tcPr>
            <w:tcW w:w="4678" w:type="dxa"/>
            <w:shd w:val="clear" w:color="auto" w:fill="auto"/>
            <w:vAlign w:val="center"/>
            <w:hideMark/>
          </w:tcPr>
          <w:p w14:paraId="08E659D0" w14:textId="77777777" w:rsidR="006578D5" w:rsidRPr="006578D5" w:rsidRDefault="006578D5" w:rsidP="006578D5">
            <w:pPr>
              <w:rPr>
                <w:snapToGrid w:val="0"/>
              </w:rPr>
            </w:pPr>
            <w:r w:rsidRPr="006578D5">
              <w:rPr>
                <w:snapToGrid w:val="0"/>
              </w:rPr>
              <w:t>Расходы на приобретение (производство) энергетических ресурсов, холодной воды и теплоносителя</w:t>
            </w:r>
          </w:p>
        </w:tc>
        <w:tc>
          <w:tcPr>
            <w:tcW w:w="1417" w:type="dxa"/>
            <w:vAlign w:val="center"/>
          </w:tcPr>
          <w:p w14:paraId="08102DBF" w14:textId="77777777" w:rsidR="006578D5" w:rsidRPr="006578D5" w:rsidRDefault="006578D5" w:rsidP="006578D5">
            <w:pPr>
              <w:jc w:val="center"/>
              <w:rPr>
                <w:snapToGrid w:val="0"/>
              </w:rPr>
            </w:pPr>
            <w:r w:rsidRPr="006578D5">
              <w:rPr>
                <w:snapToGrid w:val="0"/>
              </w:rPr>
              <w:t>3 754,87</w:t>
            </w:r>
          </w:p>
        </w:tc>
        <w:tc>
          <w:tcPr>
            <w:tcW w:w="1418" w:type="dxa"/>
            <w:shd w:val="clear" w:color="auto" w:fill="auto"/>
            <w:vAlign w:val="center"/>
          </w:tcPr>
          <w:p w14:paraId="6FB7C02A" w14:textId="77777777" w:rsidR="006578D5" w:rsidRPr="006578D5" w:rsidRDefault="006578D5" w:rsidP="006578D5">
            <w:pPr>
              <w:jc w:val="center"/>
              <w:rPr>
                <w:snapToGrid w:val="0"/>
              </w:rPr>
            </w:pPr>
            <w:r w:rsidRPr="006578D5">
              <w:rPr>
                <w:snapToGrid w:val="0"/>
              </w:rPr>
              <w:t>3 439,74</w:t>
            </w:r>
          </w:p>
        </w:tc>
        <w:tc>
          <w:tcPr>
            <w:tcW w:w="1559" w:type="dxa"/>
            <w:vAlign w:val="center"/>
          </w:tcPr>
          <w:p w14:paraId="77540BE8" w14:textId="77777777" w:rsidR="006578D5" w:rsidRPr="006578D5" w:rsidRDefault="006578D5" w:rsidP="006578D5">
            <w:pPr>
              <w:jc w:val="center"/>
              <w:rPr>
                <w:snapToGrid w:val="0"/>
              </w:rPr>
            </w:pPr>
            <w:r w:rsidRPr="006578D5">
              <w:rPr>
                <w:snapToGrid w:val="0"/>
              </w:rPr>
              <w:t>-315,13</w:t>
            </w:r>
          </w:p>
        </w:tc>
      </w:tr>
      <w:tr w:rsidR="006578D5" w:rsidRPr="006578D5" w14:paraId="40D87034" w14:textId="77777777" w:rsidTr="006578D5">
        <w:trPr>
          <w:trHeight w:val="360"/>
        </w:trPr>
        <w:tc>
          <w:tcPr>
            <w:tcW w:w="704" w:type="dxa"/>
            <w:shd w:val="clear" w:color="auto" w:fill="auto"/>
            <w:vAlign w:val="center"/>
            <w:hideMark/>
          </w:tcPr>
          <w:p w14:paraId="03FB05D1" w14:textId="77777777" w:rsidR="006578D5" w:rsidRPr="006578D5" w:rsidRDefault="006578D5" w:rsidP="006578D5">
            <w:pPr>
              <w:ind w:left="-113"/>
              <w:jc w:val="center"/>
              <w:rPr>
                <w:snapToGrid w:val="0"/>
                <w:sz w:val="22"/>
                <w:szCs w:val="22"/>
              </w:rPr>
            </w:pPr>
            <w:r w:rsidRPr="006578D5">
              <w:rPr>
                <w:snapToGrid w:val="0"/>
                <w:sz w:val="22"/>
                <w:szCs w:val="22"/>
              </w:rPr>
              <w:t>4</w:t>
            </w:r>
          </w:p>
        </w:tc>
        <w:tc>
          <w:tcPr>
            <w:tcW w:w="4678" w:type="dxa"/>
            <w:shd w:val="clear" w:color="auto" w:fill="auto"/>
            <w:vAlign w:val="center"/>
            <w:hideMark/>
          </w:tcPr>
          <w:p w14:paraId="501ACFF5" w14:textId="77777777" w:rsidR="006578D5" w:rsidRPr="006578D5" w:rsidRDefault="006578D5" w:rsidP="006578D5">
            <w:pPr>
              <w:rPr>
                <w:snapToGrid w:val="0"/>
              </w:rPr>
            </w:pPr>
            <w:r w:rsidRPr="006578D5">
              <w:rPr>
                <w:snapToGrid w:val="0"/>
              </w:rPr>
              <w:t>Прибыль</w:t>
            </w:r>
          </w:p>
        </w:tc>
        <w:tc>
          <w:tcPr>
            <w:tcW w:w="1417" w:type="dxa"/>
            <w:vAlign w:val="center"/>
          </w:tcPr>
          <w:p w14:paraId="2FA8CA37"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79625C25" w14:textId="77777777" w:rsidR="006578D5" w:rsidRPr="006578D5" w:rsidRDefault="006578D5" w:rsidP="006578D5">
            <w:pPr>
              <w:jc w:val="center"/>
              <w:rPr>
                <w:snapToGrid w:val="0"/>
              </w:rPr>
            </w:pPr>
            <w:r w:rsidRPr="006578D5">
              <w:rPr>
                <w:snapToGrid w:val="0"/>
              </w:rPr>
              <w:t>0,00</w:t>
            </w:r>
          </w:p>
        </w:tc>
        <w:tc>
          <w:tcPr>
            <w:tcW w:w="1559" w:type="dxa"/>
            <w:vAlign w:val="center"/>
          </w:tcPr>
          <w:p w14:paraId="4D75F22C" w14:textId="77777777" w:rsidR="006578D5" w:rsidRPr="006578D5" w:rsidRDefault="006578D5" w:rsidP="006578D5">
            <w:pPr>
              <w:jc w:val="center"/>
              <w:rPr>
                <w:snapToGrid w:val="0"/>
              </w:rPr>
            </w:pPr>
            <w:r w:rsidRPr="006578D5">
              <w:rPr>
                <w:snapToGrid w:val="0"/>
              </w:rPr>
              <w:t>0,00</w:t>
            </w:r>
          </w:p>
        </w:tc>
      </w:tr>
      <w:tr w:rsidR="006578D5" w:rsidRPr="006578D5" w14:paraId="6A3A99DC" w14:textId="77777777" w:rsidTr="006578D5">
        <w:trPr>
          <w:trHeight w:val="320"/>
        </w:trPr>
        <w:tc>
          <w:tcPr>
            <w:tcW w:w="704" w:type="dxa"/>
            <w:shd w:val="clear" w:color="auto" w:fill="auto"/>
            <w:vAlign w:val="center"/>
            <w:hideMark/>
          </w:tcPr>
          <w:p w14:paraId="4A555C26" w14:textId="77777777" w:rsidR="006578D5" w:rsidRPr="006578D5" w:rsidRDefault="006578D5" w:rsidP="006578D5">
            <w:pPr>
              <w:ind w:left="-113"/>
              <w:jc w:val="center"/>
              <w:rPr>
                <w:snapToGrid w:val="0"/>
                <w:sz w:val="22"/>
                <w:szCs w:val="22"/>
              </w:rPr>
            </w:pPr>
            <w:r w:rsidRPr="006578D5">
              <w:rPr>
                <w:snapToGrid w:val="0"/>
                <w:sz w:val="22"/>
                <w:szCs w:val="22"/>
              </w:rPr>
              <w:t>5</w:t>
            </w:r>
          </w:p>
        </w:tc>
        <w:tc>
          <w:tcPr>
            <w:tcW w:w="4678" w:type="dxa"/>
            <w:shd w:val="clear" w:color="auto" w:fill="auto"/>
            <w:vAlign w:val="center"/>
            <w:hideMark/>
          </w:tcPr>
          <w:p w14:paraId="47BCEECD" w14:textId="77777777" w:rsidR="006578D5" w:rsidRPr="006578D5" w:rsidRDefault="006578D5" w:rsidP="006578D5">
            <w:pPr>
              <w:rPr>
                <w:snapToGrid w:val="0"/>
              </w:rPr>
            </w:pPr>
            <w:r w:rsidRPr="006578D5">
              <w:rPr>
                <w:snapToGrid w:val="0"/>
              </w:rPr>
              <w:t>Расчетная предпринимательская прибыль</w:t>
            </w:r>
          </w:p>
        </w:tc>
        <w:tc>
          <w:tcPr>
            <w:tcW w:w="1417" w:type="dxa"/>
            <w:vAlign w:val="center"/>
          </w:tcPr>
          <w:p w14:paraId="362215E0"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54ADFF53" w14:textId="77777777" w:rsidR="006578D5" w:rsidRPr="006578D5" w:rsidRDefault="006578D5" w:rsidP="006578D5">
            <w:pPr>
              <w:jc w:val="center"/>
              <w:rPr>
                <w:snapToGrid w:val="0"/>
              </w:rPr>
            </w:pPr>
            <w:r w:rsidRPr="006578D5">
              <w:rPr>
                <w:snapToGrid w:val="0"/>
              </w:rPr>
              <w:t>0,00</w:t>
            </w:r>
          </w:p>
        </w:tc>
        <w:tc>
          <w:tcPr>
            <w:tcW w:w="1559" w:type="dxa"/>
            <w:vAlign w:val="center"/>
          </w:tcPr>
          <w:p w14:paraId="322901E6" w14:textId="77777777" w:rsidR="006578D5" w:rsidRPr="006578D5" w:rsidRDefault="006578D5" w:rsidP="006578D5">
            <w:pPr>
              <w:jc w:val="center"/>
              <w:rPr>
                <w:snapToGrid w:val="0"/>
              </w:rPr>
            </w:pPr>
            <w:r w:rsidRPr="006578D5">
              <w:rPr>
                <w:snapToGrid w:val="0"/>
              </w:rPr>
              <w:t>0,00</w:t>
            </w:r>
          </w:p>
        </w:tc>
      </w:tr>
      <w:tr w:rsidR="006578D5" w:rsidRPr="006578D5" w14:paraId="138375CA" w14:textId="77777777" w:rsidTr="006578D5">
        <w:trPr>
          <w:trHeight w:val="303"/>
        </w:trPr>
        <w:tc>
          <w:tcPr>
            <w:tcW w:w="704" w:type="dxa"/>
            <w:shd w:val="clear" w:color="auto" w:fill="auto"/>
            <w:vAlign w:val="center"/>
            <w:hideMark/>
          </w:tcPr>
          <w:p w14:paraId="652D8DCC" w14:textId="77777777" w:rsidR="006578D5" w:rsidRPr="006578D5" w:rsidRDefault="006578D5" w:rsidP="006578D5">
            <w:pPr>
              <w:ind w:left="-113"/>
              <w:jc w:val="center"/>
              <w:rPr>
                <w:snapToGrid w:val="0"/>
                <w:sz w:val="22"/>
                <w:szCs w:val="22"/>
              </w:rPr>
            </w:pPr>
            <w:r w:rsidRPr="006578D5">
              <w:rPr>
                <w:snapToGrid w:val="0"/>
                <w:sz w:val="22"/>
                <w:szCs w:val="22"/>
              </w:rPr>
              <w:t>6</w:t>
            </w:r>
          </w:p>
        </w:tc>
        <w:tc>
          <w:tcPr>
            <w:tcW w:w="4678" w:type="dxa"/>
            <w:shd w:val="clear" w:color="auto" w:fill="auto"/>
            <w:vAlign w:val="center"/>
            <w:hideMark/>
          </w:tcPr>
          <w:p w14:paraId="1FA5B523" w14:textId="77777777" w:rsidR="006578D5" w:rsidRPr="006578D5" w:rsidRDefault="006578D5" w:rsidP="006578D5">
            <w:pPr>
              <w:rPr>
                <w:snapToGrid w:val="0"/>
              </w:rPr>
            </w:pPr>
            <w:r w:rsidRPr="006578D5">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vAlign w:val="center"/>
          </w:tcPr>
          <w:p w14:paraId="3322B404"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5560CF0D" w14:textId="77777777" w:rsidR="006578D5" w:rsidRPr="006578D5" w:rsidRDefault="006578D5" w:rsidP="006578D5">
            <w:pPr>
              <w:jc w:val="center"/>
              <w:rPr>
                <w:snapToGrid w:val="0"/>
              </w:rPr>
            </w:pPr>
            <w:r w:rsidRPr="006578D5">
              <w:rPr>
                <w:snapToGrid w:val="0"/>
              </w:rPr>
              <w:t>0,00</w:t>
            </w:r>
          </w:p>
        </w:tc>
        <w:tc>
          <w:tcPr>
            <w:tcW w:w="1559" w:type="dxa"/>
            <w:vAlign w:val="center"/>
          </w:tcPr>
          <w:p w14:paraId="7DF3F824" w14:textId="77777777" w:rsidR="006578D5" w:rsidRPr="006578D5" w:rsidRDefault="006578D5" w:rsidP="006578D5">
            <w:pPr>
              <w:jc w:val="center"/>
              <w:rPr>
                <w:snapToGrid w:val="0"/>
              </w:rPr>
            </w:pPr>
            <w:r w:rsidRPr="006578D5">
              <w:rPr>
                <w:snapToGrid w:val="0"/>
              </w:rPr>
              <w:t>0,00</w:t>
            </w:r>
          </w:p>
        </w:tc>
      </w:tr>
      <w:tr w:rsidR="006578D5" w:rsidRPr="006578D5" w14:paraId="1427F7D1" w14:textId="77777777" w:rsidTr="006578D5">
        <w:trPr>
          <w:trHeight w:val="243"/>
        </w:trPr>
        <w:tc>
          <w:tcPr>
            <w:tcW w:w="704" w:type="dxa"/>
            <w:shd w:val="clear" w:color="auto" w:fill="auto"/>
            <w:vAlign w:val="center"/>
            <w:hideMark/>
          </w:tcPr>
          <w:p w14:paraId="354A91D6" w14:textId="77777777" w:rsidR="006578D5" w:rsidRPr="006578D5" w:rsidRDefault="006578D5" w:rsidP="006578D5">
            <w:pPr>
              <w:ind w:left="-113"/>
              <w:jc w:val="center"/>
              <w:rPr>
                <w:snapToGrid w:val="0"/>
                <w:sz w:val="22"/>
                <w:szCs w:val="22"/>
              </w:rPr>
            </w:pPr>
            <w:r w:rsidRPr="006578D5">
              <w:rPr>
                <w:snapToGrid w:val="0"/>
                <w:sz w:val="22"/>
                <w:szCs w:val="22"/>
              </w:rPr>
              <w:t>7</w:t>
            </w:r>
          </w:p>
        </w:tc>
        <w:tc>
          <w:tcPr>
            <w:tcW w:w="4678" w:type="dxa"/>
            <w:shd w:val="clear" w:color="auto" w:fill="auto"/>
            <w:vAlign w:val="center"/>
            <w:hideMark/>
          </w:tcPr>
          <w:p w14:paraId="08C99537" w14:textId="77777777" w:rsidR="006578D5" w:rsidRPr="006578D5" w:rsidRDefault="006578D5" w:rsidP="006578D5">
            <w:pPr>
              <w:rPr>
                <w:snapToGrid w:val="0"/>
              </w:rPr>
            </w:pPr>
            <w:r w:rsidRPr="006578D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vAlign w:val="center"/>
          </w:tcPr>
          <w:p w14:paraId="386E039F" w14:textId="77777777" w:rsidR="006578D5" w:rsidRPr="006578D5" w:rsidRDefault="006578D5" w:rsidP="006578D5">
            <w:pPr>
              <w:jc w:val="center"/>
              <w:rPr>
                <w:snapToGrid w:val="0"/>
              </w:rPr>
            </w:pPr>
            <w:r w:rsidRPr="006578D5">
              <w:rPr>
                <w:snapToGrid w:val="0"/>
              </w:rPr>
              <w:t>798,00</w:t>
            </w:r>
          </w:p>
        </w:tc>
        <w:tc>
          <w:tcPr>
            <w:tcW w:w="1418" w:type="dxa"/>
            <w:shd w:val="clear" w:color="auto" w:fill="auto"/>
            <w:vAlign w:val="center"/>
          </w:tcPr>
          <w:p w14:paraId="6F8DBDC8" w14:textId="77777777" w:rsidR="006578D5" w:rsidRPr="006578D5" w:rsidRDefault="006578D5" w:rsidP="006578D5">
            <w:pPr>
              <w:jc w:val="center"/>
              <w:rPr>
                <w:snapToGrid w:val="0"/>
              </w:rPr>
            </w:pPr>
            <w:r w:rsidRPr="006578D5">
              <w:rPr>
                <w:snapToGrid w:val="0"/>
              </w:rPr>
              <w:t>561,56</w:t>
            </w:r>
          </w:p>
        </w:tc>
        <w:tc>
          <w:tcPr>
            <w:tcW w:w="1559" w:type="dxa"/>
            <w:vAlign w:val="center"/>
          </w:tcPr>
          <w:p w14:paraId="2BB68563" w14:textId="77777777" w:rsidR="006578D5" w:rsidRPr="006578D5" w:rsidRDefault="006578D5" w:rsidP="006578D5">
            <w:pPr>
              <w:jc w:val="center"/>
              <w:rPr>
                <w:snapToGrid w:val="0"/>
              </w:rPr>
            </w:pPr>
            <w:r w:rsidRPr="006578D5">
              <w:rPr>
                <w:snapToGrid w:val="0"/>
              </w:rPr>
              <w:t>-236,44</w:t>
            </w:r>
          </w:p>
        </w:tc>
      </w:tr>
      <w:tr w:rsidR="006578D5" w:rsidRPr="006578D5" w14:paraId="05AE69D5" w14:textId="77777777" w:rsidTr="006578D5">
        <w:trPr>
          <w:trHeight w:val="326"/>
        </w:trPr>
        <w:tc>
          <w:tcPr>
            <w:tcW w:w="704" w:type="dxa"/>
            <w:shd w:val="clear" w:color="auto" w:fill="auto"/>
            <w:vAlign w:val="center"/>
            <w:hideMark/>
          </w:tcPr>
          <w:p w14:paraId="5C5AC007" w14:textId="77777777" w:rsidR="006578D5" w:rsidRPr="006578D5" w:rsidRDefault="006578D5" w:rsidP="006578D5">
            <w:pPr>
              <w:ind w:left="-113"/>
              <w:jc w:val="center"/>
              <w:rPr>
                <w:snapToGrid w:val="0"/>
                <w:sz w:val="22"/>
                <w:szCs w:val="22"/>
              </w:rPr>
            </w:pPr>
            <w:r w:rsidRPr="006578D5">
              <w:rPr>
                <w:snapToGrid w:val="0"/>
                <w:sz w:val="22"/>
                <w:szCs w:val="22"/>
              </w:rPr>
              <w:t>8</w:t>
            </w:r>
          </w:p>
        </w:tc>
        <w:tc>
          <w:tcPr>
            <w:tcW w:w="4678" w:type="dxa"/>
            <w:shd w:val="clear" w:color="auto" w:fill="auto"/>
            <w:vAlign w:val="center"/>
            <w:hideMark/>
          </w:tcPr>
          <w:p w14:paraId="2085A1BD" w14:textId="77777777" w:rsidR="006578D5" w:rsidRPr="006578D5" w:rsidRDefault="006578D5" w:rsidP="006578D5">
            <w:pPr>
              <w:rPr>
                <w:snapToGrid w:val="0"/>
              </w:rPr>
            </w:pPr>
            <w:r w:rsidRPr="006578D5">
              <w:rPr>
                <w:snapToGrid w:val="0"/>
              </w:rPr>
              <w:t xml:space="preserve">Корректировка с учетом надежности и качества реализуемых товаров (оказываемых услуг), подлежащая учету </w:t>
            </w:r>
            <w:r w:rsidRPr="006578D5">
              <w:rPr>
                <w:snapToGrid w:val="0"/>
              </w:rPr>
              <w:br/>
              <w:t>в НВВ</w:t>
            </w:r>
          </w:p>
        </w:tc>
        <w:tc>
          <w:tcPr>
            <w:tcW w:w="1417" w:type="dxa"/>
            <w:vAlign w:val="center"/>
          </w:tcPr>
          <w:p w14:paraId="419A974B"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2AAE499" w14:textId="77777777" w:rsidR="006578D5" w:rsidRPr="006578D5" w:rsidRDefault="006578D5" w:rsidP="006578D5">
            <w:pPr>
              <w:jc w:val="center"/>
              <w:rPr>
                <w:snapToGrid w:val="0"/>
              </w:rPr>
            </w:pPr>
            <w:r w:rsidRPr="006578D5">
              <w:rPr>
                <w:snapToGrid w:val="0"/>
              </w:rPr>
              <w:t>0,00</w:t>
            </w:r>
          </w:p>
        </w:tc>
        <w:tc>
          <w:tcPr>
            <w:tcW w:w="1559" w:type="dxa"/>
            <w:vAlign w:val="center"/>
          </w:tcPr>
          <w:p w14:paraId="51109EF1" w14:textId="77777777" w:rsidR="006578D5" w:rsidRPr="006578D5" w:rsidRDefault="006578D5" w:rsidP="006578D5">
            <w:pPr>
              <w:jc w:val="center"/>
              <w:rPr>
                <w:snapToGrid w:val="0"/>
              </w:rPr>
            </w:pPr>
            <w:r w:rsidRPr="006578D5">
              <w:rPr>
                <w:snapToGrid w:val="0"/>
              </w:rPr>
              <w:t>0,00</w:t>
            </w:r>
          </w:p>
        </w:tc>
      </w:tr>
      <w:tr w:rsidR="006578D5" w:rsidRPr="006578D5" w14:paraId="6A26E098" w14:textId="77777777" w:rsidTr="006578D5">
        <w:trPr>
          <w:trHeight w:val="326"/>
        </w:trPr>
        <w:tc>
          <w:tcPr>
            <w:tcW w:w="704" w:type="dxa"/>
            <w:shd w:val="clear" w:color="auto" w:fill="auto"/>
            <w:vAlign w:val="center"/>
          </w:tcPr>
          <w:p w14:paraId="0F1EC189" w14:textId="77777777" w:rsidR="006578D5" w:rsidRPr="006578D5" w:rsidRDefault="006578D5" w:rsidP="006578D5">
            <w:pPr>
              <w:ind w:left="-113"/>
              <w:jc w:val="center"/>
              <w:rPr>
                <w:snapToGrid w:val="0"/>
                <w:sz w:val="22"/>
                <w:szCs w:val="22"/>
              </w:rPr>
            </w:pPr>
            <w:r w:rsidRPr="006578D5">
              <w:rPr>
                <w:snapToGrid w:val="0"/>
                <w:sz w:val="22"/>
                <w:szCs w:val="22"/>
              </w:rPr>
              <w:t>9</w:t>
            </w:r>
          </w:p>
        </w:tc>
        <w:tc>
          <w:tcPr>
            <w:tcW w:w="4678" w:type="dxa"/>
            <w:shd w:val="clear" w:color="auto" w:fill="auto"/>
            <w:vAlign w:val="center"/>
          </w:tcPr>
          <w:p w14:paraId="29F35E3E" w14:textId="77777777" w:rsidR="006578D5" w:rsidRPr="006578D5" w:rsidRDefault="006578D5" w:rsidP="006578D5">
            <w:pPr>
              <w:rPr>
                <w:snapToGrid w:val="0"/>
              </w:rPr>
            </w:pPr>
            <w:r w:rsidRPr="006578D5">
              <w:rPr>
                <w:snapToGrid w:val="0"/>
              </w:rPr>
              <w:t>Корректировка НВВ в связи с изменением (неисполнением) инвестиционной программы</w:t>
            </w:r>
          </w:p>
        </w:tc>
        <w:tc>
          <w:tcPr>
            <w:tcW w:w="1417" w:type="dxa"/>
            <w:vAlign w:val="center"/>
          </w:tcPr>
          <w:p w14:paraId="78733036"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760D7097" w14:textId="77777777" w:rsidR="006578D5" w:rsidRPr="006578D5" w:rsidRDefault="006578D5" w:rsidP="006578D5">
            <w:pPr>
              <w:jc w:val="center"/>
              <w:rPr>
                <w:snapToGrid w:val="0"/>
              </w:rPr>
            </w:pPr>
            <w:r w:rsidRPr="006578D5">
              <w:rPr>
                <w:snapToGrid w:val="0"/>
              </w:rPr>
              <w:t>0,00</w:t>
            </w:r>
          </w:p>
        </w:tc>
        <w:tc>
          <w:tcPr>
            <w:tcW w:w="1559" w:type="dxa"/>
            <w:vAlign w:val="center"/>
          </w:tcPr>
          <w:p w14:paraId="7CA53D20" w14:textId="77777777" w:rsidR="006578D5" w:rsidRPr="006578D5" w:rsidRDefault="006578D5" w:rsidP="006578D5">
            <w:pPr>
              <w:jc w:val="center"/>
              <w:rPr>
                <w:snapToGrid w:val="0"/>
              </w:rPr>
            </w:pPr>
            <w:r w:rsidRPr="006578D5">
              <w:rPr>
                <w:snapToGrid w:val="0"/>
              </w:rPr>
              <w:t>0,00</w:t>
            </w:r>
          </w:p>
        </w:tc>
      </w:tr>
      <w:tr w:rsidR="006578D5" w:rsidRPr="006578D5" w14:paraId="397B340B" w14:textId="77777777" w:rsidTr="006578D5">
        <w:trPr>
          <w:trHeight w:val="326"/>
        </w:trPr>
        <w:tc>
          <w:tcPr>
            <w:tcW w:w="704" w:type="dxa"/>
            <w:shd w:val="clear" w:color="auto" w:fill="auto"/>
            <w:vAlign w:val="center"/>
          </w:tcPr>
          <w:p w14:paraId="70831DAE" w14:textId="77777777" w:rsidR="006578D5" w:rsidRPr="006578D5" w:rsidRDefault="006578D5" w:rsidP="006578D5">
            <w:pPr>
              <w:ind w:left="-113"/>
              <w:jc w:val="center"/>
              <w:rPr>
                <w:snapToGrid w:val="0"/>
                <w:sz w:val="22"/>
                <w:szCs w:val="22"/>
              </w:rPr>
            </w:pPr>
            <w:r w:rsidRPr="006578D5">
              <w:rPr>
                <w:snapToGrid w:val="0"/>
                <w:sz w:val="22"/>
                <w:szCs w:val="22"/>
              </w:rPr>
              <w:t>10</w:t>
            </w:r>
          </w:p>
        </w:tc>
        <w:tc>
          <w:tcPr>
            <w:tcW w:w="4678" w:type="dxa"/>
            <w:shd w:val="clear" w:color="auto" w:fill="auto"/>
            <w:vAlign w:val="center"/>
          </w:tcPr>
          <w:p w14:paraId="71167CB7" w14:textId="77777777" w:rsidR="006578D5" w:rsidRPr="006578D5" w:rsidRDefault="006578D5" w:rsidP="006578D5">
            <w:pPr>
              <w:rPr>
                <w:snapToGrid w:val="0"/>
              </w:rPr>
            </w:pPr>
            <w:r w:rsidRPr="006578D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vAlign w:val="center"/>
          </w:tcPr>
          <w:p w14:paraId="06BB76E3" w14:textId="77777777" w:rsidR="006578D5" w:rsidRPr="006578D5" w:rsidRDefault="006578D5" w:rsidP="006578D5">
            <w:pPr>
              <w:jc w:val="center"/>
              <w:rPr>
                <w:snapToGrid w:val="0"/>
              </w:rPr>
            </w:pPr>
            <w:r w:rsidRPr="006578D5">
              <w:rPr>
                <w:snapToGrid w:val="0"/>
              </w:rPr>
              <w:t>0,00</w:t>
            </w:r>
          </w:p>
        </w:tc>
        <w:tc>
          <w:tcPr>
            <w:tcW w:w="1418" w:type="dxa"/>
            <w:shd w:val="clear" w:color="auto" w:fill="auto"/>
            <w:vAlign w:val="center"/>
          </w:tcPr>
          <w:p w14:paraId="60CCA66C" w14:textId="77777777" w:rsidR="006578D5" w:rsidRPr="006578D5" w:rsidRDefault="006578D5" w:rsidP="006578D5">
            <w:pPr>
              <w:jc w:val="center"/>
              <w:rPr>
                <w:snapToGrid w:val="0"/>
              </w:rPr>
            </w:pPr>
            <w:r w:rsidRPr="006578D5">
              <w:rPr>
                <w:snapToGrid w:val="0"/>
              </w:rPr>
              <w:t>0,00</w:t>
            </w:r>
          </w:p>
        </w:tc>
        <w:tc>
          <w:tcPr>
            <w:tcW w:w="1559" w:type="dxa"/>
            <w:vAlign w:val="center"/>
          </w:tcPr>
          <w:p w14:paraId="261973C6" w14:textId="77777777" w:rsidR="006578D5" w:rsidRPr="006578D5" w:rsidRDefault="006578D5" w:rsidP="006578D5">
            <w:pPr>
              <w:jc w:val="center"/>
              <w:rPr>
                <w:snapToGrid w:val="0"/>
              </w:rPr>
            </w:pPr>
            <w:r w:rsidRPr="006578D5">
              <w:rPr>
                <w:snapToGrid w:val="0"/>
              </w:rPr>
              <w:t>0,00</w:t>
            </w:r>
          </w:p>
        </w:tc>
      </w:tr>
      <w:tr w:rsidR="006578D5" w:rsidRPr="006578D5" w14:paraId="0963B84C" w14:textId="77777777" w:rsidTr="006578D5">
        <w:trPr>
          <w:trHeight w:val="360"/>
        </w:trPr>
        <w:tc>
          <w:tcPr>
            <w:tcW w:w="704" w:type="dxa"/>
            <w:shd w:val="clear" w:color="auto" w:fill="auto"/>
            <w:vAlign w:val="center"/>
            <w:hideMark/>
          </w:tcPr>
          <w:p w14:paraId="46885DEA" w14:textId="77777777" w:rsidR="006578D5" w:rsidRPr="006578D5" w:rsidRDefault="006578D5" w:rsidP="006578D5">
            <w:pPr>
              <w:ind w:left="-113"/>
              <w:jc w:val="center"/>
              <w:rPr>
                <w:snapToGrid w:val="0"/>
                <w:sz w:val="22"/>
                <w:szCs w:val="22"/>
              </w:rPr>
            </w:pPr>
            <w:r w:rsidRPr="006578D5">
              <w:rPr>
                <w:snapToGrid w:val="0"/>
                <w:sz w:val="22"/>
                <w:szCs w:val="22"/>
              </w:rPr>
              <w:t>11</w:t>
            </w:r>
          </w:p>
        </w:tc>
        <w:tc>
          <w:tcPr>
            <w:tcW w:w="4678" w:type="dxa"/>
            <w:shd w:val="clear" w:color="auto" w:fill="auto"/>
            <w:vAlign w:val="center"/>
            <w:hideMark/>
          </w:tcPr>
          <w:p w14:paraId="7887C4A1" w14:textId="77777777" w:rsidR="006578D5" w:rsidRPr="006578D5" w:rsidRDefault="006578D5" w:rsidP="006578D5">
            <w:pPr>
              <w:rPr>
                <w:snapToGrid w:val="0"/>
              </w:rPr>
            </w:pPr>
            <w:r w:rsidRPr="006578D5">
              <w:rPr>
                <w:snapToGrid w:val="0"/>
              </w:rPr>
              <w:t>ИТОГО необходимая валовая выручка</w:t>
            </w:r>
          </w:p>
        </w:tc>
        <w:tc>
          <w:tcPr>
            <w:tcW w:w="1417" w:type="dxa"/>
            <w:vAlign w:val="center"/>
          </w:tcPr>
          <w:p w14:paraId="0B8F408A" w14:textId="77777777" w:rsidR="006578D5" w:rsidRPr="006578D5" w:rsidRDefault="006578D5" w:rsidP="006578D5">
            <w:pPr>
              <w:jc w:val="center"/>
              <w:rPr>
                <w:bCs/>
              </w:rPr>
            </w:pPr>
            <w:r w:rsidRPr="006578D5">
              <w:rPr>
                <w:bCs/>
                <w:snapToGrid w:val="0"/>
              </w:rPr>
              <w:t>5 619,27</w:t>
            </w:r>
          </w:p>
        </w:tc>
        <w:tc>
          <w:tcPr>
            <w:tcW w:w="1418" w:type="dxa"/>
            <w:shd w:val="clear" w:color="auto" w:fill="auto"/>
            <w:vAlign w:val="center"/>
          </w:tcPr>
          <w:p w14:paraId="11AB9EEA" w14:textId="77777777" w:rsidR="006578D5" w:rsidRPr="006578D5" w:rsidRDefault="006578D5" w:rsidP="006578D5">
            <w:pPr>
              <w:jc w:val="center"/>
              <w:rPr>
                <w:bCs/>
                <w:snapToGrid w:val="0"/>
              </w:rPr>
            </w:pPr>
            <w:r w:rsidRPr="006578D5">
              <w:rPr>
                <w:bCs/>
                <w:snapToGrid w:val="0"/>
              </w:rPr>
              <w:t>4 257,22</w:t>
            </w:r>
          </w:p>
        </w:tc>
        <w:tc>
          <w:tcPr>
            <w:tcW w:w="1559" w:type="dxa"/>
            <w:vAlign w:val="center"/>
          </w:tcPr>
          <w:p w14:paraId="7FFC33FF" w14:textId="77777777" w:rsidR="006578D5" w:rsidRPr="006578D5" w:rsidRDefault="006578D5" w:rsidP="006578D5">
            <w:pPr>
              <w:jc w:val="center"/>
              <w:rPr>
                <w:bCs/>
                <w:snapToGrid w:val="0"/>
              </w:rPr>
            </w:pPr>
            <w:r w:rsidRPr="006578D5">
              <w:rPr>
                <w:bCs/>
                <w:snapToGrid w:val="0"/>
              </w:rPr>
              <w:t>-1 362,05</w:t>
            </w:r>
          </w:p>
        </w:tc>
      </w:tr>
    </w:tbl>
    <w:p w14:paraId="51A1FC6C" w14:textId="77777777" w:rsidR="006578D5" w:rsidRPr="006578D5" w:rsidRDefault="006578D5" w:rsidP="006578D5">
      <w:pPr>
        <w:keepNext/>
        <w:tabs>
          <w:tab w:val="left" w:pos="1985"/>
        </w:tabs>
        <w:spacing w:after="240"/>
        <w:jc w:val="center"/>
        <w:outlineLvl w:val="0"/>
        <w:rPr>
          <w:rFonts w:cs="Arial"/>
          <w:b/>
          <w:bCs/>
          <w:caps/>
          <w:snapToGrid w:val="0"/>
          <w:kern w:val="32"/>
          <w:sz w:val="28"/>
          <w:szCs w:val="32"/>
          <w:lang w:eastAsia="en-US"/>
        </w:rPr>
      </w:pPr>
      <w:r w:rsidRPr="006578D5">
        <w:rPr>
          <w:rFonts w:cs="Arial"/>
          <w:b/>
          <w:bCs/>
          <w:caps/>
          <w:kern w:val="32"/>
          <w:sz w:val="28"/>
          <w:szCs w:val="32"/>
          <w:lang w:eastAsia="en-US"/>
        </w:rPr>
        <w:t xml:space="preserve">6. </w:t>
      </w:r>
      <w:r w:rsidRPr="006578D5">
        <w:rPr>
          <w:rFonts w:cs="Arial"/>
          <w:b/>
          <w:bCs/>
          <w:caps/>
          <w:snapToGrid w:val="0"/>
          <w:kern w:val="32"/>
          <w:sz w:val="28"/>
          <w:szCs w:val="32"/>
          <w:lang w:eastAsia="en-US"/>
        </w:rPr>
        <w:t>Тарифы на 2021 год на основании рассчитанной необходимой ВАЛОВОЙ ВЫРУЧКИ</w:t>
      </w:r>
    </w:p>
    <w:p w14:paraId="4E5D99A5" w14:textId="77777777" w:rsidR="006578D5" w:rsidRPr="006578D5" w:rsidRDefault="006578D5" w:rsidP="006578D5">
      <w:pPr>
        <w:ind w:firstLine="851"/>
        <w:jc w:val="both"/>
        <w:rPr>
          <w:sz w:val="28"/>
          <w:szCs w:val="28"/>
        </w:rPr>
      </w:pPr>
      <w:r w:rsidRPr="006578D5">
        <w:rPr>
          <w:sz w:val="28"/>
          <w:szCs w:val="28"/>
        </w:rPr>
        <w:t xml:space="preserve">Тарифы на услуги по передаче тепловой энергии, реализуемой </w:t>
      </w:r>
      <w:r w:rsidRPr="006578D5">
        <w:rPr>
          <w:sz w:val="28"/>
          <w:szCs w:val="28"/>
        </w:rPr>
        <w:br/>
        <w:t>на потребительском рынке, рассчитанные на основании необходимой валовой выручки на 2021 год, представлены в таблице 13.</w:t>
      </w:r>
    </w:p>
    <w:p w14:paraId="77DC23AF" w14:textId="77777777" w:rsidR="006578D5" w:rsidRPr="006578D5" w:rsidRDefault="006578D5" w:rsidP="006578D5">
      <w:pPr>
        <w:jc w:val="right"/>
        <w:rPr>
          <w:snapToGrid w:val="0"/>
          <w:color w:val="000000"/>
          <w:sz w:val="28"/>
          <w:szCs w:val="28"/>
          <w:lang w:eastAsia="en-US"/>
        </w:rPr>
      </w:pPr>
      <w:r w:rsidRPr="006578D5">
        <w:rPr>
          <w:snapToGrid w:val="0"/>
          <w:color w:val="000000"/>
          <w:sz w:val="28"/>
          <w:szCs w:val="28"/>
          <w:lang w:eastAsia="en-US"/>
        </w:rPr>
        <w:lastRenderedPageBreak/>
        <w:t>Таблица 13.</w:t>
      </w:r>
    </w:p>
    <w:p w14:paraId="5351DB1F" w14:textId="77777777" w:rsidR="006578D5" w:rsidRPr="006578D5" w:rsidRDefault="006578D5" w:rsidP="006578D5">
      <w:pPr>
        <w:spacing w:line="360" w:lineRule="auto"/>
        <w:jc w:val="center"/>
        <w:rPr>
          <w:snapToGrid w:val="0"/>
          <w:sz w:val="28"/>
          <w:szCs w:val="28"/>
        </w:rPr>
      </w:pPr>
      <w:r w:rsidRPr="006578D5">
        <w:rPr>
          <w:snapToGrid w:val="0"/>
          <w:sz w:val="28"/>
          <w:szCs w:val="28"/>
        </w:rPr>
        <w:t>Тарифы на тепловую энергию ООО «</w:t>
      </w:r>
      <w:proofErr w:type="spellStart"/>
      <w:r w:rsidRPr="006578D5">
        <w:rPr>
          <w:snapToGrid w:val="0"/>
          <w:sz w:val="28"/>
          <w:szCs w:val="28"/>
        </w:rPr>
        <w:t>Боровково</w:t>
      </w:r>
      <w:proofErr w:type="spellEnd"/>
      <w:r w:rsidRPr="006578D5">
        <w:rPr>
          <w:snapToGrid w:val="0"/>
          <w:sz w:val="28"/>
          <w:szCs w:val="28"/>
        </w:rPr>
        <w:t>» на 2021 год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782"/>
        <w:gridCol w:w="1843"/>
      </w:tblGrid>
      <w:tr w:rsidR="006578D5" w:rsidRPr="006578D5" w14:paraId="5B2A07D9" w14:textId="77777777" w:rsidTr="006578D5">
        <w:trPr>
          <w:trHeight w:val="1016"/>
          <w:jc w:val="center"/>
        </w:trPr>
        <w:tc>
          <w:tcPr>
            <w:tcW w:w="1615" w:type="dxa"/>
            <w:tcBorders>
              <w:bottom w:val="single" w:sz="4" w:space="0" w:color="auto"/>
            </w:tcBorders>
            <w:shd w:val="clear" w:color="auto" w:fill="auto"/>
            <w:vAlign w:val="center"/>
          </w:tcPr>
          <w:p w14:paraId="0650197E" w14:textId="77777777" w:rsidR="006578D5" w:rsidRPr="006578D5" w:rsidRDefault="006578D5" w:rsidP="006578D5">
            <w:pPr>
              <w:ind w:left="-142" w:right="-113"/>
              <w:jc w:val="center"/>
              <w:rPr>
                <w:snapToGrid w:val="0"/>
              </w:rPr>
            </w:pPr>
            <w:r w:rsidRPr="006578D5">
              <w:rPr>
                <w:snapToGrid w:val="0"/>
              </w:rPr>
              <w:t>Год долгосрочного периода</w:t>
            </w:r>
          </w:p>
        </w:tc>
        <w:tc>
          <w:tcPr>
            <w:tcW w:w="1842" w:type="dxa"/>
            <w:shd w:val="clear" w:color="auto" w:fill="auto"/>
            <w:vAlign w:val="center"/>
          </w:tcPr>
          <w:p w14:paraId="49EEB976" w14:textId="77777777" w:rsidR="006578D5" w:rsidRPr="006578D5" w:rsidRDefault="006578D5" w:rsidP="006578D5">
            <w:pPr>
              <w:jc w:val="center"/>
              <w:rPr>
                <w:snapToGrid w:val="0"/>
              </w:rPr>
            </w:pPr>
            <w:r w:rsidRPr="006578D5">
              <w:rPr>
                <w:snapToGrid w:val="0"/>
              </w:rPr>
              <w:t>Календарная разбивка</w:t>
            </w:r>
          </w:p>
        </w:tc>
        <w:tc>
          <w:tcPr>
            <w:tcW w:w="1418" w:type="dxa"/>
            <w:vAlign w:val="center"/>
          </w:tcPr>
          <w:p w14:paraId="664DB0AB" w14:textId="77777777" w:rsidR="006578D5" w:rsidRPr="006578D5" w:rsidRDefault="006578D5" w:rsidP="006578D5">
            <w:pPr>
              <w:jc w:val="center"/>
              <w:rPr>
                <w:snapToGrid w:val="0"/>
              </w:rPr>
            </w:pPr>
            <w:r w:rsidRPr="006578D5">
              <w:rPr>
                <w:snapToGrid w:val="0"/>
              </w:rPr>
              <w:t xml:space="preserve">НВВ, </w:t>
            </w:r>
            <w:r w:rsidRPr="006578D5">
              <w:rPr>
                <w:snapToGrid w:val="0"/>
              </w:rPr>
              <w:br/>
              <w:t>тыс. руб.</w:t>
            </w:r>
          </w:p>
        </w:tc>
        <w:tc>
          <w:tcPr>
            <w:tcW w:w="1276" w:type="dxa"/>
            <w:vAlign w:val="center"/>
          </w:tcPr>
          <w:p w14:paraId="4D7F70EE" w14:textId="77777777" w:rsidR="006578D5" w:rsidRPr="006578D5" w:rsidRDefault="006578D5" w:rsidP="006578D5">
            <w:pPr>
              <w:ind w:left="-108" w:right="-108"/>
              <w:jc w:val="center"/>
              <w:rPr>
                <w:snapToGrid w:val="0"/>
              </w:rPr>
            </w:pPr>
            <w:r w:rsidRPr="006578D5">
              <w:rPr>
                <w:snapToGrid w:val="0"/>
              </w:rPr>
              <w:t>Полезный отпуск, тыс. Гкал</w:t>
            </w:r>
          </w:p>
        </w:tc>
        <w:tc>
          <w:tcPr>
            <w:tcW w:w="1782" w:type="dxa"/>
            <w:shd w:val="clear" w:color="auto" w:fill="auto"/>
            <w:vAlign w:val="center"/>
          </w:tcPr>
          <w:p w14:paraId="2D1C2803" w14:textId="77777777" w:rsidR="006578D5" w:rsidRPr="006578D5" w:rsidRDefault="006578D5" w:rsidP="006578D5">
            <w:pPr>
              <w:ind w:left="-108" w:right="-140"/>
              <w:jc w:val="center"/>
              <w:rPr>
                <w:snapToGrid w:val="0"/>
              </w:rPr>
            </w:pPr>
            <w:r w:rsidRPr="006578D5">
              <w:rPr>
                <w:snapToGrid w:val="0"/>
              </w:rPr>
              <w:t xml:space="preserve">Тарифы </w:t>
            </w:r>
            <w:r w:rsidRPr="006578D5">
              <w:rPr>
                <w:snapToGrid w:val="0"/>
              </w:rPr>
              <w:br/>
              <w:t>по предложению экспертов,</w:t>
            </w:r>
          </w:p>
          <w:p w14:paraId="2C37D4DB" w14:textId="77777777" w:rsidR="006578D5" w:rsidRPr="006578D5" w:rsidRDefault="006578D5" w:rsidP="006578D5">
            <w:pPr>
              <w:ind w:left="-108" w:right="-140"/>
              <w:jc w:val="center"/>
              <w:rPr>
                <w:snapToGrid w:val="0"/>
              </w:rPr>
            </w:pPr>
            <w:r w:rsidRPr="006578D5">
              <w:rPr>
                <w:snapToGrid w:val="0"/>
              </w:rPr>
              <w:t>руб./Гкал</w:t>
            </w:r>
          </w:p>
        </w:tc>
        <w:tc>
          <w:tcPr>
            <w:tcW w:w="1843" w:type="dxa"/>
            <w:shd w:val="clear" w:color="auto" w:fill="auto"/>
            <w:vAlign w:val="center"/>
          </w:tcPr>
          <w:p w14:paraId="74EDA042" w14:textId="77777777" w:rsidR="006578D5" w:rsidRPr="006578D5" w:rsidRDefault="006578D5" w:rsidP="006578D5">
            <w:pPr>
              <w:ind w:left="-76" w:right="-55"/>
              <w:jc w:val="center"/>
              <w:rPr>
                <w:snapToGrid w:val="0"/>
              </w:rPr>
            </w:pPr>
            <w:r w:rsidRPr="006578D5">
              <w:rPr>
                <w:snapToGrid w:val="0"/>
              </w:rPr>
              <w:t xml:space="preserve">Темп роста </w:t>
            </w:r>
            <w:r w:rsidRPr="006578D5">
              <w:rPr>
                <w:snapToGrid w:val="0"/>
              </w:rPr>
              <w:br/>
              <w:t>к предыдущему периоду, %</w:t>
            </w:r>
          </w:p>
        </w:tc>
      </w:tr>
      <w:tr w:rsidR="006578D5" w:rsidRPr="006578D5" w14:paraId="2BEE7F27" w14:textId="77777777" w:rsidTr="006578D5">
        <w:trPr>
          <w:trHeight w:val="400"/>
          <w:jc w:val="center"/>
        </w:trPr>
        <w:tc>
          <w:tcPr>
            <w:tcW w:w="1615" w:type="dxa"/>
            <w:vMerge w:val="restart"/>
            <w:shd w:val="clear" w:color="auto" w:fill="auto"/>
            <w:vAlign w:val="center"/>
          </w:tcPr>
          <w:p w14:paraId="767C040B" w14:textId="77777777" w:rsidR="006578D5" w:rsidRPr="006578D5" w:rsidRDefault="006578D5" w:rsidP="006578D5">
            <w:pPr>
              <w:spacing w:line="360" w:lineRule="auto"/>
              <w:jc w:val="center"/>
              <w:rPr>
                <w:snapToGrid w:val="0"/>
              </w:rPr>
            </w:pPr>
            <w:r w:rsidRPr="006578D5">
              <w:rPr>
                <w:snapToGrid w:val="0"/>
              </w:rPr>
              <w:t>2021 год</w:t>
            </w:r>
          </w:p>
        </w:tc>
        <w:tc>
          <w:tcPr>
            <w:tcW w:w="1842" w:type="dxa"/>
            <w:shd w:val="clear" w:color="auto" w:fill="auto"/>
            <w:vAlign w:val="center"/>
          </w:tcPr>
          <w:p w14:paraId="0EB40FA3" w14:textId="77777777" w:rsidR="006578D5" w:rsidRPr="006578D5" w:rsidRDefault="006578D5" w:rsidP="006578D5">
            <w:pPr>
              <w:ind w:left="-103" w:right="-153"/>
              <w:jc w:val="center"/>
              <w:rPr>
                <w:snapToGrid w:val="0"/>
              </w:rPr>
            </w:pPr>
            <w:r w:rsidRPr="006578D5">
              <w:rPr>
                <w:snapToGrid w:val="0"/>
              </w:rPr>
              <w:t>с 01.01. по 30.06.</w:t>
            </w:r>
          </w:p>
        </w:tc>
        <w:tc>
          <w:tcPr>
            <w:tcW w:w="1418" w:type="dxa"/>
            <w:vAlign w:val="center"/>
          </w:tcPr>
          <w:p w14:paraId="2CC89A96" w14:textId="77777777" w:rsidR="006578D5" w:rsidRPr="006578D5" w:rsidRDefault="006578D5" w:rsidP="006578D5">
            <w:pPr>
              <w:jc w:val="center"/>
              <w:rPr>
                <w:snapToGrid w:val="0"/>
              </w:rPr>
            </w:pPr>
            <w:r w:rsidRPr="006578D5">
              <w:rPr>
                <w:snapToGrid w:val="0"/>
              </w:rPr>
              <w:t>2 479,66</w:t>
            </w:r>
          </w:p>
        </w:tc>
        <w:tc>
          <w:tcPr>
            <w:tcW w:w="1276" w:type="dxa"/>
            <w:vAlign w:val="center"/>
          </w:tcPr>
          <w:p w14:paraId="26DF3314" w14:textId="77777777" w:rsidR="006578D5" w:rsidRPr="006578D5" w:rsidRDefault="006578D5" w:rsidP="006578D5">
            <w:pPr>
              <w:ind w:left="-108" w:right="-108"/>
              <w:jc w:val="center"/>
              <w:rPr>
                <w:snapToGrid w:val="0"/>
              </w:rPr>
            </w:pPr>
            <w:r w:rsidRPr="006578D5">
              <w:rPr>
                <w:snapToGrid w:val="0"/>
              </w:rPr>
              <w:t>17,90</w:t>
            </w:r>
          </w:p>
        </w:tc>
        <w:tc>
          <w:tcPr>
            <w:tcW w:w="1782" w:type="dxa"/>
            <w:shd w:val="clear" w:color="auto" w:fill="auto"/>
            <w:vAlign w:val="center"/>
          </w:tcPr>
          <w:p w14:paraId="5BB73DC9" w14:textId="77777777" w:rsidR="006578D5" w:rsidRPr="006578D5" w:rsidRDefault="006578D5" w:rsidP="006578D5">
            <w:pPr>
              <w:jc w:val="center"/>
              <w:rPr>
                <w:snapToGrid w:val="0"/>
              </w:rPr>
            </w:pPr>
            <w:r w:rsidRPr="006578D5">
              <w:rPr>
                <w:snapToGrid w:val="0"/>
              </w:rPr>
              <w:t>138,57</w:t>
            </w:r>
          </w:p>
        </w:tc>
        <w:tc>
          <w:tcPr>
            <w:tcW w:w="1843" w:type="dxa"/>
            <w:shd w:val="clear" w:color="auto" w:fill="auto"/>
            <w:vAlign w:val="center"/>
          </w:tcPr>
          <w:p w14:paraId="1FCA38B7" w14:textId="77777777" w:rsidR="006578D5" w:rsidRPr="006578D5" w:rsidRDefault="006578D5" w:rsidP="006578D5">
            <w:pPr>
              <w:jc w:val="center"/>
              <w:rPr>
                <w:snapToGrid w:val="0"/>
              </w:rPr>
            </w:pPr>
            <w:r w:rsidRPr="006578D5">
              <w:rPr>
                <w:snapToGrid w:val="0"/>
              </w:rPr>
              <w:t>0,0 %</w:t>
            </w:r>
          </w:p>
        </w:tc>
      </w:tr>
      <w:tr w:rsidR="006578D5" w:rsidRPr="006578D5" w14:paraId="6F864FA3" w14:textId="77777777" w:rsidTr="006578D5">
        <w:trPr>
          <w:trHeight w:val="405"/>
          <w:jc w:val="center"/>
        </w:trPr>
        <w:tc>
          <w:tcPr>
            <w:tcW w:w="1615" w:type="dxa"/>
            <w:vMerge/>
            <w:shd w:val="clear" w:color="auto" w:fill="auto"/>
            <w:vAlign w:val="center"/>
          </w:tcPr>
          <w:p w14:paraId="7790B742" w14:textId="77777777" w:rsidR="006578D5" w:rsidRPr="006578D5" w:rsidRDefault="006578D5" w:rsidP="006578D5">
            <w:pPr>
              <w:spacing w:line="360" w:lineRule="auto"/>
              <w:jc w:val="center"/>
              <w:rPr>
                <w:snapToGrid w:val="0"/>
              </w:rPr>
            </w:pPr>
          </w:p>
        </w:tc>
        <w:tc>
          <w:tcPr>
            <w:tcW w:w="1842" w:type="dxa"/>
            <w:shd w:val="clear" w:color="auto" w:fill="auto"/>
            <w:vAlign w:val="center"/>
          </w:tcPr>
          <w:p w14:paraId="05D352BF" w14:textId="77777777" w:rsidR="006578D5" w:rsidRPr="006578D5" w:rsidRDefault="006578D5" w:rsidP="006578D5">
            <w:pPr>
              <w:ind w:left="-103" w:right="-153"/>
              <w:jc w:val="center"/>
              <w:rPr>
                <w:snapToGrid w:val="0"/>
              </w:rPr>
            </w:pPr>
            <w:r w:rsidRPr="006578D5">
              <w:rPr>
                <w:snapToGrid w:val="0"/>
              </w:rPr>
              <w:t>с 01.07. по 31.12.</w:t>
            </w:r>
          </w:p>
        </w:tc>
        <w:tc>
          <w:tcPr>
            <w:tcW w:w="1418" w:type="dxa"/>
            <w:vAlign w:val="center"/>
          </w:tcPr>
          <w:p w14:paraId="171A0EEE" w14:textId="77777777" w:rsidR="006578D5" w:rsidRPr="006578D5" w:rsidRDefault="006578D5" w:rsidP="006578D5">
            <w:pPr>
              <w:jc w:val="center"/>
              <w:rPr>
                <w:snapToGrid w:val="0"/>
              </w:rPr>
            </w:pPr>
            <w:r w:rsidRPr="006578D5">
              <w:rPr>
                <w:snapToGrid w:val="0"/>
              </w:rPr>
              <w:t>1 777,56</w:t>
            </w:r>
          </w:p>
        </w:tc>
        <w:tc>
          <w:tcPr>
            <w:tcW w:w="1276" w:type="dxa"/>
            <w:vAlign w:val="center"/>
          </w:tcPr>
          <w:p w14:paraId="5DBB7403" w14:textId="77777777" w:rsidR="006578D5" w:rsidRPr="006578D5" w:rsidRDefault="006578D5" w:rsidP="006578D5">
            <w:pPr>
              <w:ind w:left="-108" w:right="-108"/>
              <w:jc w:val="center"/>
              <w:rPr>
                <w:snapToGrid w:val="0"/>
              </w:rPr>
            </w:pPr>
            <w:r w:rsidRPr="006578D5">
              <w:rPr>
                <w:snapToGrid w:val="0"/>
              </w:rPr>
              <w:t>12,50</w:t>
            </w:r>
          </w:p>
        </w:tc>
        <w:tc>
          <w:tcPr>
            <w:tcW w:w="1782" w:type="dxa"/>
            <w:shd w:val="clear" w:color="auto" w:fill="auto"/>
            <w:vAlign w:val="center"/>
          </w:tcPr>
          <w:p w14:paraId="7B5E6FBA" w14:textId="77777777" w:rsidR="006578D5" w:rsidRPr="006578D5" w:rsidRDefault="006578D5" w:rsidP="006578D5">
            <w:pPr>
              <w:jc w:val="center"/>
              <w:rPr>
                <w:snapToGrid w:val="0"/>
              </w:rPr>
            </w:pPr>
            <w:r w:rsidRPr="006578D5">
              <w:rPr>
                <w:snapToGrid w:val="0"/>
              </w:rPr>
              <w:t>142,16</w:t>
            </w:r>
          </w:p>
        </w:tc>
        <w:tc>
          <w:tcPr>
            <w:tcW w:w="1843" w:type="dxa"/>
            <w:shd w:val="clear" w:color="auto" w:fill="auto"/>
            <w:vAlign w:val="center"/>
          </w:tcPr>
          <w:p w14:paraId="70F12E33" w14:textId="77777777" w:rsidR="006578D5" w:rsidRPr="006578D5" w:rsidRDefault="006578D5" w:rsidP="006578D5">
            <w:pPr>
              <w:jc w:val="center"/>
              <w:rPr>
                <w:snapToGrid w:val="0"/>
              </w:rPr>
            </w:pPr>
            <w:r w:rsidRPr="006578D5">
              <w:rPr>
                <w:snapToGrid w:val="0"/>
              </w:rPr>
              <w:t>2,6 %</w:t>
            </w:r>
          </w:p>
        </w:tc>
      </w:tr>
    </w:tbl>
    <w:p w14:paraId="0EAA1CD3" w14:textId="77777777" w:rsidR="006578D5" w:rsidRPr="006578D5" w:rsidRDefault="006578D5" w:rsidP="006578D5">
      <w:pPr>
        <w:spacing w:line="360" w:lineRule="auto"/>
        <w:ind w:firstLine="851"/>
        <w:jc w:val="both"/>
        <w:rPr>
          <w:sz w:val="28"/>
          <w:szCs w:val="28"/>
        </w:rPr>
      </w:pPr>
    </w:p>
    <w:p w14:paraId="2F2080D4" w14:textId="77777777" w:rsidR="006578D5" w:rsidRPr="006578D5" w:rsidRDefault="006578D5" w:rsidP="006578D5">
      <w:pPr>
        <w:rPr>
          <w:rFonts w:ascii="Calibri Light" w:hAnsi="Calibri Light"/>
          <w:b/>
          <w:bCs/>
          <w:snapToGrid w:val="0"/>
          <w:kern w:val="28"/>
          <w:sz w:val="28"/>
          <w:szCs w:val="32"/>
          <w:lang w:eastAsia="x-none"/>
        </w:rPr>
      </w:pPr>
      <w:r w:rsidRPr="006578D5">
        <w:rPr>
          <w:snapToGrid w:val="0"/>
          <w:sz w:val="28"/>
          <w:szCs w:val="28"/>
        </w:rPr>
        <w:br w:type="page"/>
      </w:r>
    </w:p>
    <w:p w14:paraId="0CFB0502" w14:textId="77777777" w:rsidR="006578D5" w:rsidRPr="006578D5" w:rsidRDefault="006578D5" w:rsidP="006578D5">
      <w:pPr>
        <w:ind w:left="720"/>
        <w:jc w:val="center"/>
        <w:outlineLvl w:val="0"/>
        <w:rPr>
          <w:b/>
          <w:bCs/>
          <w:caps/>
          <w:snapToGrid w:val="0"/>
          <w:kern w:val="32"/>
          <w:sz w:val="28"/>
          <w:szCs w:val="32"/>
          <w:lang w:eastAsia="en-US"/>
        </w:rPr>
      </w:pPr>
      <w:r w:rsidRPr="006578D5">
        <w:rPr>
          <w:b/>
          <w:bCs/>
          <w:snapToGrid w:val="0"/>
          <w:kern w:val="28"/>
          <w:sz w:val="28"/>
          <w:szCs w:val="32"/>
          <w:lang w:eastAsia="x-none"/>
        </w:rPr>
        <w:lastRenderedPageBreak/>
        <w:t>9</w:t>
      </w:r>
      <w:r w:rsidRPr="006578D5">
        <w:rPr>
          <w:b/>
          <w:bCs/>
          <w:caps/>
          <w:snapToGrid w:val="0"/>
          <w:kern w:val="32"/>
          <w:sz w:val="28"/>
          <w:szCs w:val="32"/>
          <w:lang w:val="x-none" w:eastAsia="en-US"/>
        </w:rPr>
        <w:t xml:space="preserve">. Динамика расходов в сравнении с предыдущими периодами регулирования </w:t>
      </w:r>
      <w:r w:rsidRPr="006578D5">
        <w:rPr>
          <w:b/>
          <w:bCs/>
          <w:caps/>
          <w:snapToGrid w:val="0"/>
          <w:kern w:val="32"/>
          <w:sz w:val="28"/>
          <w:szCs w:val="32"/>
          <w:lang w:eastAsia="en-US"/>
        </w:rPr>
        <w:t>ООО «Боровково»</w:t>
      </w:r>
    </w:p>
    <w:p w14:paraId="14FBD5DA" w14:textId="77777777" w:rsidR="006578D5" w:rsidRPr="006578D5" w:rsidRDefault="006578D5" w:rsidP="006578D5">
      <w:pPr>
        <w:rPr>
          <w:snapToGrid w:val="0"/>
          <w:sz w:val="28"/>
          <w:szCs w:val="28"/>
        </w:rPr>
      </w:pPr>
    </w:p>
    <w:p w14:paraId="1C47C18C" w14:textId="77777777" w:rsidR="006578D5" w:rsidRPr="006578D5" w:rsidRDefault="006578D5" w:rsidP="006578D5">
      <w:pPr>
        <w:jc w:val="center"/>
        <w:rPr>
          <w:b/>
          <w:snapToGrid w:val="0"/>
          <w:sz w:val="28"/>
        </w:rPr>
      </w:pPr>
      <w:r w:rsidRPr="006578D5">
        <w:rPr>
          <w:b/>
          <w:snapToGrid w:val="0"/>
          <w:sz w:val="28"/>
        </w:rPr>
        <w:t>Смета расходов на услуги по передаче тепловой энергии</w:t>
      </w:r>
    </w:p>
    <w:p w14:paraId="07D8D7ED" w14:textId="77777777" w:rsidR="006578D5" w:rsidRPr="006578D5" w:rsidRDefault="006578D5" w:rsidP="006578D5">
      <w:pPr>
        <w:jc w:val="center"/>
        <w:rPr>
          <w:snapToGrid w:val="0"/>
          <w:sz w:val="28"/>
          <w:szCs w:val="28"/>
        </w:rPr>
      </w:pPr>
    </w:p>
    <w:p w14:paraId="24E05E30"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t>Таблица 14.</w:t>
      </w:r>
    </w:p>
    <w:tbl>
      <w:tblPr>
        <w:tblW w:w="10908" w:type="dxa"/>
        <w:tblInd w:w="284" w:type="dxa"/>
        <w:tblLook w:val="04A0" w:firstRow="1" w:lastRow="0" w:firstColumn="1" w:lastColumn="0" w:noHBand="0" w:noVBand="1"/>
      </w:tblPr>
      <w:tblGrid>
        <w:gridCol w:w="709"/>
        <w:gridCol w:w="3685"/>
        <w:gridCol w:w="1114"/>
        <w:gridCol w:w="587"/>
        <w:gridCol w:w="1177"/>
        <w:gridCol w:w="524"/>
        <w:gridCol w:w="1240"/>
        <w:gridCol w:w="461"/>
        <w:gridCol w:w="1411"/>
      </w:tblGrid>
      <w:tr w:rsidR="006578D5" w:rsidRPr="006578D5" w14:paraId="263B0659" w14:textId="77777777" w:rsidTr="006578D5">
        <w:trPr>
          <w:trHeight w:val="705"/>
        </w:trPr>
        <w:tc>
          <w:tcPr>
            <w:tcW w:w="10908" w:type="dxa"/>
            <w:gridSpan w:val="9"/>
            <w:tcBorders>
              <w:top w:val="nil"/>
              <w:left w:val="nil"/>
              <w:bottom w:val="nil"/>
              <w:right w:val="nil"/>
            </w:tcBorders>
            <w:shd w:val="clear" w:color="auto" w:fill="auto"/>
            <w:noWrap/>
            <w:vAlign w:val="center"/>
            <w:hideMark/>
          </w:tcPr>
          <w:p w14:paraId="4E8A2F07" w14:textId="77777777" w:rsidR="006578D5" w:rsidRPr="006578D5" w:rsidRDefault="006578D5" w:rsidP="006578D5">
            <w:pPr>
              <w:ind w:right="1337"/>
              <w:jc w:val="center"/>
              <w:rPr>
                <w:bCs/>
                <w:snapToGrid w:val="0"/>
                <w:sz w:val="20"/>
                <w:szCs w:val="28"/>
              </w:rPr>
            </w:pPr>
            <w:r w:rsidRPr="006578D5">
              <w:rPr>
                <w:bCs/>
                <w:snapToGrid w:val="0"/>
                <w:sz w:val="28"/>
                <w:szCs w:val="28"/>
              </w:rPr>
              <w:t xml:space="preserve">Определение операционных (подконтрольных) расходов на очередной год долгосрочного периода регулирования </w:t>
            </w:r>
          </w:p>
        </w:tc>
      </w:tr>
      <w:tr w:rsidR="006578D5" w:rsidRPr="006578D5" w14:paraId="4C53BC24" w14:textId="77777777" w:rsidTr="006578D5">
        <w:trPr>
          <w:trHeight w:val="300"/>
        </w:trPr>
        <w:tc>
          <w:tcPr>
            <w:tcW w:w="709" w:type="dxa"/>
            <w:tcBorders>
              <w:top w:val="nil"/>
              <w:left w:val="nil"/>
              <w:bottom w:val="nil"/>
              <w:right w:val="nil"/>
            </w:tcBorders>
            <w:shd w:val="clear" w:color="auto" w:fill="auto"/>
            <w:vAlign w:val="center"/>
            <w:hideMark/>
          </w:tcPr>
          <w:p w14:paraId="416F3FE6" w14:textId="77777777" w:rsidR="006578D5" w:rsidRPr="006578D5" w:rsidRDefault="006578D5" w:rsidP="006578D5">
            <w:pPr>
              <w:rPr>
                <w:b/>
                <w:bCs/>
                <w:snapToGrid w:val="0"/>
                <w:sz w:val="20"/>
                <w:szCs w:val="28"/>
              </w:rPr>
            </w:pPr>
          </w:p>
        </w:tc>
        <w:tc>
          <w:tcPr>
            <w:tcW w:w="3685" w:type="dxa"/>
            <w:tcBorders>
              <w:top w:val="nil"/>
              <w:left w:val="nil"/>
              <w:bottom w:val="nil"/>
              <w:right w:val="nil"/>
            </w:tcBorders>
            <w:shd w:val="clear" w:color="auto" w:fill="auto"/>
            <w:vAlign w:val="center"/>
            <w:hideMark/>
          </w:tcPr>
          <w:p w14:paraId="63F343E7" w14:textId="77777777" w:rsidR="006578D5" w:rsidRPr="006578D5" w:rsidRDefault="006578D5" w:rsidP="006578D5">
            <w:pPr>
              <w:jc w:val="center"/>
              <w:rPr>
                <w:snapToGrid w:val="0"/>
                <w:sz w:val="20"/>
                <w:szCs w:val="28"/>
              </w:rPr>
            </w:pPr>
          </w:p>
        </w:tc>
        <w:tc>
          <w:tcPr>
            <w:tcW w:w="1114" w:type="dxa"/>
            <w:tcBorders>
              <w:top w:val="nil"/>
              <w:left w:val="nil"/>
              <w:bottom w:val="nil"/>
              <w:right w:val="nil"/>
            </w:tcBorders>
            <w:shd w:val="clear" w:color="auto" w:fill="auto"/>
            <w:vAlign w:val="center"/>
            <w:hideMark/>
          </w:tcPr>
          <w:p w14:paraId="0680DD99"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8C1E08B"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0D0038B" w14:textId="77777777" w:rsidR="006578D5" w:rsidRPr="006578D5" w:rsidRDefault="006578D5" w:rsidP="006578D5">
            <w:pPr>
              <w:jc w:val="right"/>
              <w:rPr>
                <w:snapToGrid w:val="0"/>
                <w:sz w:val="20"/>
                <w:szCs w:val="28"/>
              </w:rPr>
            </w:pPr>
            <w:r w:rsidRPr="006578D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2724DD8A" w14:textId="77777777" w:rsidR="006578D5" w:rsidRPr="006578D5" w:rsidRDefault="006578D5" w:rsidP="006578D5">
            <w:pPr>
              <w:jc w:val="right"/>
              <w:rPr>
                <w:snapToGrid w:val="0"/>
                <w:sz w:val="20"/>
                <w:szCs w:val="28"/>
              </w:rPr>
            </w:pPr>
          </w:p>
        </w:tc>
      </w:tr>
      <w:tr w:rsidR="006578D5" w:rsidRPr="006578D5" w14:paraId="0EA115A0" w14:textId="77777777" w:rsidTr="006578D5">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9615" w14:textId="77777777" w:rsidR="006578D5" w:rsidRPr="006578D5" w:rsidRDefault="006578D5" w:rsidP="006578D5">
            <w:pPr>
              <w:jc w:val="center"/>
              <w:rPr>
                <w:snapToGrid w:val="0"/>
              </w:rPr>
            </w:pPr>
            <w:r w:rsidRPr="006578D5">
              <w:rPr>
                <w:snapToGrid w:val="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B3B77C6" w14:textId="77777777" w:rsidR="006578D5" w:rsidRPr="006578D5" w:rsidRDefault="006578D5" w:rsidP="006578D5">
            <w:pPr>
              <w:jc w:val="center"/>
              <w:rPr>
                <w:snapToGrid w:val="0"/>
              </w:rPr>
            </w:pPr>
            <w:r w:rsidRPr="006578D5">
              <w:rPr>
                <w:snapToGrid w:val="0"/>
              </w:rPr>
              <w:t>Наименование расхода</w:t>
            </w:r>
          </w:p>
        </w:tc>
        <w:tc>
          <w:tcPr>
            <w:tcW w:w="1701" w:type="dxa"/>
            <w:gridSpan w:val="2"/>
            <w:tcBorders>
              <w:top w:val="single" w:sz="4" w:space="0" w:color="auto"/>
              <w:left w:val="nil"/>
              <w:bottom w:val="single" w:sz="4" w:space="0" w:color="auto"/>
              <w:right w:val="nil"/>
            </w:tcBorders>
            <w:shd w:val="clear" w:color="auto" w:fill="auto"/>
            <w:vAlign w:val="center"/>
            <w:hideMark/>
          </w:tcPr>
          <w:p w14:paraId="236EC019" w14:textId="77777777" w:rsidR="006578D5" w:rsidRPr="006578D5" w:rsidRDefault="006578D5" w:rsidP="006578D5">
            <w:pPr>
              <w:jc w:val="center"/>
              <w:rPr>
                <w:snapToGrid w:val="0"/>
              </w:rPr>
            </w:pPr>
            <w:r w:rsidRPr="006578D5">
              <w:rPr>
                <w:snapToGrid w:val="0"/>
              </w:rPr>
              <w:t xml:space="preserve">Утверждено РЭК КО </w:t>
            </w:r>
            <w:r w:rsidRPr="006578D5">
              <w:rPr>
                <w:snapToGrid w:val="0"/>
              </w:rPr>
              <w:br/>
              <w:t>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ACC3866"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C9F89" w14:textId="77777777" w:rsidR="006578D5" w:rsidRPr="006578D5" w:rsidRDefault="006578D5" w:rsidP="006578D5">
            <w:pPr>
              <w:jc w:val="center"/>
              <w:rPr>
                <w:snapToGrid w:val="0"/>
              </w:rPr>
            </w:pPr>
            <w:r w:rsidRPr="006578D5">
              <w:rPr>
                <w:snapToGrid w:val="0"/>
              </w:rPr>
              <w:t>Динамика расходов</w:t>
            </w:r>
          </w:p>
        </w:tc>
      </w:tr>
      <w:tr w:rsidR="006578D5" w:rsidRPr="006578D5" w14:paraId="34271C76" w14:textId="77777777" w:rsidTr="006578D5">
        <w:trPr>
          <w:gridAfter w:val="1"/>
          <w:wAfter w:w="1411" w:type="dxa"/>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76035" w14:textId="77777777" w:rsidR="006578D5" w:rsidRPr="006578D5" w:rsidRDefault="006578D5" w:rsidP="006578D5">
            <w:pPr>
              <w:jc w:val="center"/>
              <w:rPr>
                <w:snapToGrid w:val="0"/>
              </w:rPr>
            </w:pPr>
            <w:r w:rsidRPr="006578D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tcPr>
          <w:p w14:paraId="7FC2BD39" w14:textId="77777777" w:rsidR="006578D5" w:rsidRPr="006578D5" w:rsidRDefault="006578D5" w:rsidP="006578D5">
            <w:pPr>
              <w:jc w:val="center"/>
              <w:rPr>
                <w:snapToGrid w:val="0"/>
              </w:rPr>
            </w:pPr>
            <w:r w:rsidRPr="006578D5">
              <w:rPr>
                <w:snapToGrid w:val="0"/>
              </w:rPr>
              <w:t>2</w:t>
            </w:r>
          </w:p>
        </w:tc>
        <w:tc>
          <w:tcPr>
            <w:tcW w:w="1701" w:type="dxa"/>
            <w:gridSpan w:val="2"/>
            <w:tcBorders>
              <w:top w:val="single" w:sz="4" w:space="0" w:color="auto"/>
              <w:left w:val="nil"/>
              <w:bottom w:val="single" w:sz="4" w:space="0" w:color="auto"/>
              <w:right w:val="nil"/>
            </w:tcBorders>
            <w:shd w:val="clear" w:color="auto" w:fill="auto"/>
            <w:vAlign w:val="center"/>
          </w:tcPr>
          <w:p w14:paraId="6CE22A17" w14:textId="77777777" w:rsidR="006578D5" w:rsidRPr="006578D5" w:rsidRDefault="006578D5" w:rsidP="006578D5">
            <w:pPr>
              <w:jc w:val="center"/>
              <w:rPr>
                <w:snapToGrid w:val="0"/>
              </w:rPr>
            </w:pPr>
            <w:r w:rsidRPr="006578D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3B75B442" w14:textId="77777777" w:rsidR="006578D5" w:rsidRPr="006578D5" w:rsidRDefault="006578D5" w:rsidP="006578D5">
            <w:pPr>
              <w:jc w:val="center"/>
              <w:rPr>
                <w:snapToGrid w:val="0"/>
              </w:rPr>
            </w:pPr>
            <w:r w:rsidRPr="006578D5">
              <w:rPr>
                <w:snapToGrid w:val="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12437" w14:textId="77777777" w:rsidR="006578D5" w:rsidRPr="006578D5" w:rsidRDefault="006578D5" w:rsidP="006578D5">
            <w:pPr>
              <w:jc w:val="center"/>
              <w:rPr>
                <w:snapToGrid w:val="0"/>
              </w:rPr>
            </w:pPr>
            <w:r w:rsidRPr="006578D5">
              <w:rPr>
                <w:snapToGrid w:val="0"/>
              </w:rPr>
              <w:t>5 = 4 - 3</w:t>
            </w:r>
          </w:p>
        </w:tc>
      </w:tr>
      <w:tr w:rsidR="006578D5" w:rsidRPr="006578D5" w14:paraId="23BD1017"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A379" w14:textId="77777777" w:rsidR="006578D5" w:rsidRPr="006578D5" w:rsidRDefault="006578D5" w:rsidP="006578D5">
            <w:pPr>
              <w:jc w:val="center"/>
              <w:rPr>
                <w:snapToGrid w:val="0"/>
              </w:rPr>
            </w:pPr>
            <w:r w:rsidRPr="006578D5">
              <w:rPr>
                <w:snapToGrid w:val="0"/>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13B332C" w14:textId="77777777" w:rsidR="006578D5" w:rsidRPr="006578D5" w:rsidRDefault="006578D5" w:rsidP="006578D5">
            <w:pPr>
              <w:rPr>
                <w:snapToGrid w:val="0"/>
              </w:rPr>
            </w:pPr>
            <w:r w:rsidRPr="006578D5">
              <w:rPr>
                <w:snapToGrid w:val="0"/>
              </w:rPr>
              <w:t>Расходы на приобретение сырья и материалов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6ED22" w14:textId="77777777" w:rsidR="006578D5" w:rsidRPr="006578D5" w:rsidRDefault="006578D5" w:rsidP="006578D5">
            <w:pPr>
              <w:jc w:val="center"/>
            </w:pPr>
            <w:r w:rsidRPr="006578D5">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41C80" w14:textId="77777777" w:rsidR="006578D5" w:rsidRPr="006578D5" w:rsidRDefault="006578D5" w:rsidP="006578D5">
            <w:pPr>
              <w:jc w:val="center"/>
            </w:pPr>
            <w:r w:rsidRPr="006578D5">
              <w:rPr>
                <w:snapToGrid w:val="0"/>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62A9A" w14:textId="77777777" w:rsidR="006578D5" w:rsidRPr="006578D5" w:rsidRDefault="006578D5" w:rsidP="006578D5">
            <w:pPr>
              <w:jc w:val="center"/>
              <w:rPr>
                <w:snapToGrid w:val="0"/>
              </w:rPr>
            </w:pPr>
            <w:r w:rsidRPr="006578D5">
              <w:rPr>
                <w:snapToGrid w:val="0"/>
              </w:rPr>
              <w:t>0,00</w:t>
            </w:r>
          </w:p>
        </w:tc>
      </w:tr>
      <w:tr w:rsidR="006578D5" w:rsidRPr="006578D5" w14:paraId="6E89EB6D"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F1A66" w14:textId="77777777" w:rsidR="006578D5" w:rsidRPr="006578D5" w:rsidRDefault="006578D5" w:rsidP="006578D5">
            <w:pPr>
              <w:jc w:val="center"/>
              <w:rPr>
                <w:snapToGrid w:val="0"/>
              </w:rPr>
            </w:pPr>
            <w:r w:rsidRPr="006578D5">
              <w:rPr>
                <w:snapToGrid w:val="0"/>
              </w:rPr>
              <w:t>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F447EF0" w14:textId="77777777" w:rsidR="006578D5" w:rsidRPr="006578D5" w:rsidRDefault="006578D5" w:rsidP="006578D5">
            <w:pPr>
              <w:rPr>
                <w:snapToGrid w:val="0"/>
              </w:rPr>
            </w:pPr>
            <w:r w:rsidRPr="006578D5">
              <w:rPr>
                <w:snapToGrid w:val="0"/>
              </w:rPr>
              <w:t>Расходы на ремонт основных средств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1C6ACC2" w14:textId="77777777" w:rsidR="006578D5" w:rsidRPr="006578D5" w:rsidRDefault="006578D5" w:rsidP="006578D5">
            <w:pPr>
              <w:jc w:val="center"/>
              <w:rPr>
                <w:snapToGrid w:val="0"/>
              </w:rPr>
            </w:pPr>
            <w:r w:rsidRPr="006578D5">
              <w:rPr>
                <w:snapToGrid w:val="0"/>
              </w:rPr>
              <w:t>88,34</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DDE53C9" w14:textId="77777777" w:rsidR="006578D5" w:rsidRPr="006578D5" w:rsidRDefault="006578D5" w:rsidP="006578D5">
            <w:pPr>
              <w:jc w:val="center"/>
              <w:rPr>
                <w:snapToGrid w:val="0"/>
              </w:rPr>
            </w:pPr>
            <w:r w:rsidRPr="006578D5">
              <w:rPr>
                <w:snapToGrid w:val="0"/>
              </w:rPr>
              <w:t>90,61</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5412088" w14:textId="77777777" w:rsidR="006578D5" w:rsidRPr="006578D5" w:rsidRDefault="006578D5" w:rsidP="006578D5">
            <w:pPr>
              <w:jc w:val="center"/>
              <w:rPr>
                <w:snapToGrid w:val="0"/>
              </w:rPr>
            </w:pPr>
            <w:r w:rsidRPr="006578D5">
              <w:rPr>
                <w:snapToGrid w:val="0"/>
              </w:rPr>
              <w:t>2,27</w:t>
            </w:r>
          </w:p>
        </w:tc>
      </w:tr>
      <w:tr w:rsidR="006578D5" w:rsidRPr="006578D5" w14:paraId="7BEB717F"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B5A0" w14:textId="77777777" w:rsidR="006578D5" w:rsidRPr="006578D5" w:rsidRDefault="006578D5" w:rsidP="006578D5">
            <w:pPr>
              <w:jc w:val="center"/>
              <w:rPr>
                <w:snapToGrid w:val="0"/>
              </w:rPr>
            </w:pPr>
            <w:r w:rsidRPr="006578D5">
              <w:rPr>
                <w:snapToGrid w:val="0"/>
              </w:rPr>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1598CDF" w14:textId="77777777" w:rsidR="006578D5" w:rsidRPr="006578D5" w:rsidRDefault="006578D5" w:rsidP="006578D5">
            <w:pPr>
              <w:rPr>
                <w:snapToGrid w:val="0"/>
              </w:rPr>
            </w:pPr>
            <w:r w:rsidRPr="006578D5">
              <w:rPr>
                <w:snapToGrid w:val="0"/>
              </w:rPr>
              <w:t>Расходы на оплату труда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37E275F"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9B9319E"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0B14687" w14:textId="77777777" w:rsidR="006578D5" w:rsidRPr="006578D5" w:rsidRDefault="006578D5" w:rsidP="006578D5">
            <w:pPr>
              <w:jc w:val="center"/>
              <w:rPr>
                <w:snapToGrid w:val="0"/>
              </w:rPr>
            </w:pPr>
            <w:r w:rsidRPr="006578D5">
              <w:rPr>
                <w:snapToGrid w:val="0"/>
              </w:rPr>
              <w:t>0,00</w:t>
            </w:r>
          </w:p>
        </w:tc>
      </w:tr>
      <w:tr w:rsidR="006578D5" w:rsidRPr="006578D5" w14:paraId="3A07FB38" w14:textId="77777777" w:rsidTr="006578D5">
        <w:trPr>
          <w:gridAfter w:val="1"/>
          <w:wAfter w:w="1411"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07C8" w14:textId="77777777" w:rsidR="006578D5" w:rsidRPr="006578D5" w:rsidRDefault="006578D5" w:rsidP="006578D5">
            <w:pPr>
              <w:jc w:val="center"/>
              <w:rPr>
                <w:snapToGrid w:val="0"/>
              </w:rPr>
            </w:pPr>
            <w:r w:rsidRPr="006578D5">
              <w:rPr>
                <w:snapToGrid w:val="0"/>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22D33D6" w14:textId="77777777" w:rsidR="006578D5" w:rsidRPr="006578D5" w:rsidRDefault="006578D5" w:rsidP="006578D5">
            <w:pPr>
              <w:rPr>
                <w:snapToGrid w:val="0"/>
              </w:rPr>
            </w:pPr>
            <w:r w:rsidRPr="006578D5">
              <w:rPr>
                <w:snapToGrid w:val="0"/>
              </w:rPr>
              <w:t>Расходы на оплату работ и услуг производственного характера, выполняемых по договорам со сторонними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B2A6AB7" w14:textId="77777777" w:rsidR="006578D5" w:rsidRPr="006578D5" w:rsidRDefault="006578D5" w:rsidP="006578D5">
            <w:pPr>
              <w:jc w:val="center"/>
              <w:rPr>
                <w:snapToGrid w:val="0"/>
              </w:rPr>
            </w:pPr>
            <w:r w:rsidRPr="006578D5">
              <w:rPr>
                <w:snapToGrid w:val="0"/>
              </w:rPr>
              <w:t>23,42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54CBD61" w14:textId="77777777" w:rsidR="006578D5" w:rsidRPr="006578D5" w:rsidRDefault="006578D5" w:rsidP="006578D5">
            <w:pPr>
              <w:jc w:val="center"/>
              <w:rPr>
                <w:snapToGrid w:val="0"/>
              </w:rPr>
            </w:pPr>
            <w:r w:rsidRPr="006578D5">
              <w:rPr>
                <w:snapToGrid w:val="0"/>
              </w:rPr>
              <w:t>24,02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C0A1658" w14:textId="77777777" w:rsidR="006578D5" w:rsidRPr="006578D5" w:rsidRDefault="006578D5" w:rsidP="006578D5">
            <w:pPr>
              <w:jc w:val="center"/>
              <w:rPr>
                <w:snapToGrid w:val="0"/>
              </w:rPr>
            </w:pPr>
            <w:r w:rsidRPr="006578D5">
              <w:rPr>
                <w:snapToGrid w:val="0"/>
              </w:rPr>
              <w:t>0,60</w:t>
            </w:r>
          </w:p>
        </w:tc>
      </w:tr>
      <w:tr w:rsidR="006578D5" w:rsidRPr="006578D5" w14:paraId="19E0E184" w14:textId="77777777" w:rsidTr="006578D5">
        <w:trPr>
          <w:gridAfter w:val="1"/>
          <w:wAfter w:w="1411" w:type="dxa"/>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D7799" w14:textId="77777777" w:rsidR="006578D5" w:rsidRPr="006578D5" w:rsidRDefault="006578D5" w:rsidP="006578D5">
            <w:pPr>
              <w:jc w:val="center"/>
              <w:rPr>
                <w:snapToGrid w:val="0"/>
              </w:rPr>
            </w:pPr>
            <w:r w:rsidRPr="006578D5">
              <w:rPr>
                <w:snapToGrid w:val="0"/>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42203C5" w14:textId="77777777" w:rsidR="006578D5" w:rsidRPr="006578D5" w:rsidRDefault="006578D5" w:rsidP="006578D5">
            <w:pPr>
              <w:rPr>
                <w:snapToGrid w:val="0"/>
              </w:rPr>
            </w:pPr>
            <w:r w:rsidRPr="006578D5">
              <w:rPr>
                <w:snapToGrid w:val="0"/>
              </w:rPr>
              <w:t>Расходы на оплату иных работ и услуг, выполняемых по договорам с организациями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7F77894" w14:textId="77777777" w:rsidR="006578D5" w:rsidRPr="006578D5" w:rsidRDefault="006578D5" w:rsidP="006578D5">
            <w:pPr>
              <w:jc w:val="center"/>
              <w:rPr>
                <w:snapToGrid w:val="0"/>
              </w:rPr>
            </w:pPr>
            <w:r w:rsidRPr="006578D5">
              <w:rPr>
                <w:snapToGrid w:val="0"/>
              </w:rPr>
              <w:t>122,53</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BD9A1B4" w14:textId="77777777" w:rsidR="006578D5" w:rsidRPr="006578D5" w:rsidRDefault="006578D5" w:rsidP="006578D5">
            <w:pPr>
              <w:jc w:val="center"/>
              <w:rPr>
                <w:snapToGrid w:val="0"/>
              </w:rPr>
            </w:pPr>
            <w:r w:rsidRPr="006578D5">
              <w:rPr>
                <w:snapToGrid w:val="0"/>
              </w:rPr>
              <w:t>125,67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71D4B5C" w14:textId="77777777" w:rsidR="006578D5" w:rsidRPr="006578D5" w:rsidRDefault="006578D5" w:rsidP="006578D5">
            <w:pPr>
              <w:jc w:val="center"/>
              <w:rPr>
                <w:snapToGrid w:val="0"/>
              </w:rPr>
            </w:pPr>
            <w:r w:rsidRPr="006578D5">
              <w:rPr>
                <w:snapToGrid w:val="0"/>
              </w:rPr>
              <w:t>3,14</w:t>
            </w:r>
          </w:p>
        </w:tc>
      </w:tr>
      <w:tr w:rsidR="006578D5" w:rsidRPr="006578D5" w14:paraId="692BE306"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374E" w14:textId="77777777" w:rsidR="006578D5" w:rsidRPr="006578D5" w:rsidRDefault="006578D5" w:rsidP="006578D5">
            <w:pPr>
              <w:jc w:val="center"/>
              <w:rPr>
                <w:snapToGrid w:val="0"/>
              </w:rPr>
            </w:pPr>
            <w:r w:rsidRPr="006578D5">
              <w:rPr>
                <w:snapToGrid w:val="0"/>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EAE8792" w14:textId="77777777" w:rsidR="006578D5" w:rsidRPr="006578D5" w:rsidRDefault="006578D5" w:rsidP="006578D5">
            <w:pPr>
              <w:rPr>
                <w:snapToGrid w:val="0"/>
              </w:rPr>
            </w:pPr>
            <w:r w:rsidRPr="006578D5">
              <w:rPr>
                <w:snapToGrid w:val="0"/>
              </w:rPr>
              <w:t>Расходы на служебные командировки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893DCE3"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B8D92DC"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147C3B5" w14:textId="77777777" w:rsidR="006578D5" w:rsidRPr="006578D5" w:rsidRDefault="006578D5" w:rsidP="006578D5">
            <w:pPr>
              <w:jc w:val="center"/>
              <w:rPr>
                <w:snapToGrid w:val="0"/>
              </w:rPr>
            </w:pPr>
            <w:r w:rsidRPr="006578D5">
              <w:rPr>
                <w:snapToGrid w:val="0"/>
              </w:rPr>
              <w:t>0,00</w:t>
            </w:r>
          </w:p>
        </w:tc>
      </w:tr>
      <w:tr w:rsidR="006578D5" w:rsidRPr="006578D5" w14:paraId="17E4CFFF"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4927" w14:textId="77777777" w:rsidR="006578D5" w:rsidRPr="006578D5" w:rsidRDefault="006578D5" w:rsidP="006578D5">
            <w:pPr>
              <w:jc w:val="center"/>
              <w:rPr>
                <w:snapToGrid w:val="0"/>
              </w:rPr>
            </w:pPr>
            <w:r w:rsidRPr="006578D5">
              <w:rPr>
                <w:snapToGrid w:val="0"/>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3502D31" w14:textId="77777777" w:rsidR="006578D5" w:rsidRPr="006578D5" w:rsidRDefault="006578D5" w:rsidP="006578D5">
            <w:pPr>
              <w:rPr>
                <w:snapToGrid w:val="0"/>
              </w:rPr>
            </w:pPr>
            <w:r w:rsidRPr="006578D5">
              <w:rPr>
                <w:snapToGrid w:val="0"/>
              </w:rPr>
              <w:t>Расходы на обучение персонала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5E28A57" w14:textId="77777777" w:rsidR="006578D5" w:rsidRPr="006578D5" w:rsidRDefault="006578D5" w:rsidP="006578D5">
            <w:pPr>
              <w:jc w:val="center"/>
              <w:rPr>
                <w:snapToGrid w:val="0"/>
              </w:rPr>
            </w:pPr>
            <w:r w:rsidRPr="006578D5">
              <w:rPr>
                <w:snapToGrid w:val="0"/>
              </w:rPr>
              <w:t>9,97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EE207C5" w14:textId="77777777" w:rsidR="006578D5" w:rsidRPr="006578D5" w:rsidRDefault="006578D5" w:rsidP="006578D5">
            <w:pPr>
              <w:jc w:val="center"/>
              <w:rPr>
                <w:snapToGrid w:val="0"/>
              </w:rPr>
            </w:pPr>
            <w:r w:rsidRPr="006578D5">
              <w:rPr>
                <w:snapToGrid w:val="0"/>
              </w:rPr>
              <w:t>10,22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050D413" w14:textId="77777777" w:rsidR="006578D5" w:rsidRPr="006578D5" w:rsidRDefault="006578D5" w:rsidP="006578D5">
            <w:pPr>
              <w:jc w:val="center"/>
              <w:rPr>
                <w:snapToGrid w:val="0"/>
              </w:rPr>
            </w:pPr>
            <w:r w:rsidRPr="006578D5">
              <w:rPr>
                <w:snapToGrid w:val="0"/>
              </w:rPr>
              <w:t>0,25</w:t>
            </w:r>
          </w:p>
        </w:tc>
      </w:tr>
      <w:tr w:rsidR="006578D5" w:rsidRPr="006578D5" w14:paraId="34AA34DA"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1D1D" w14:textId="77777777" w:rsidR="006578D5" w:rsidRPr="006578D5" w:rsidRDefault="006578D5" w:rsidP="006578D5">
            <w:pPr>
              <w:jc w:val="center"/>
              <w:rPr>
                <w:snapToGrid w:val="0"/>
              </w:rPr>
            </w:pPr>
            <w:r w:rsidRPr="006578D5">
              <w:rPr>
                <w:snapToGrid w:val="0"/>
              </w:rPr>
              <w:t>8</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BC5B335" w14:textId="77777777" w:rsidR="006578D5" w:rsidRPr="006578D5" w:rsidRDefault="006578D5" w:rsidP="006578D5">
            <w:pPr>
              <w:rPr>
                <w:snapToGrid w:val="0"/>
              </w:rPr>
            </w:pPr>
            <w:r w:rsidRPr="006578D5">
              <w:rPr>
                <w:snapToGrid w:val="0"/>
              </w:rPr>
              <w:t>Лизинговый платеж</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5A78D1A4"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80F752A"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40EBE60" w14:textId="77777777" w:rsidR="006578D5" w:rsidRPr="006578D5" w:rsidRDefault="006578D5" w:rsidP="006578D5">
            <w:pPr>
              <w:jc w:val="center"/>
              <w:rPr>
                <w:snapToGrid w:val="0"/>
              </w:rPr>
            </w:pPr>
            <w:r w:rsidRPr="006578D5">
              <w:rPr>
                <w:snapToGrid w:val="0"/>
              </w:rPr>
              <w:t>0,00</w:t>
            </w:r>
          </w:p>
        </w:tc>
      </w:tr>
      <w:tr w:rsidR="006578D5" w:rsidRPr="006578D5" w14:paraId="50F4DDC2"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A7015" w14:textId="77777777" w:rsidR="006578D5" w:rsidRPr="006578D5" w:rsidRDefault="006578D5" w:rsidP="006578D5">
            <w:pPr>
              <w:jc w:val="center"/>
              <w:rPr>
                <w:snapToGrid w:val="0"/>
              </w:rPr>
            </w:pPr>
            <w:r w:rsidRPr="006578D5">
              <w:rPr>
                <w:snapToGrid w:val="0"/>
              </w:rPr>
              <w:t>9</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B6A83CA" w14:textId="77777777" w:rsidR="006578D5" w:rsidRPr="006578D5" w:rsidRDefault="006578D5" w:rsidP="006578D5">
            <w:pPr>
              <w:rPr>
                <w:snapToGrid w:val="0"/>
              </w:rPr>
            </w:pPr>
            <w:r w:rsidRPr="006578D5">
              <w:rPr>
                <w:snapToGrid w:val="0"/>
              </w:rPr>
              <w:t>Арендная плата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04E8BAB"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050CF57"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72EFEE2" w14:textId="77777777" w:rsidR="006578D5" w:rsidRPr="006578D5" w:rsidRDefault="006578D5" w:rsidP="006578D5">
            <w:pPr>
              <w:jc w:val="center"/>
              <w:rPr>
                <w:snapToGrid w:val="0"/>
              </w:rPr>
            </w:pPr>
            <w:r w:rsidRPr="006578D5">
              <w:rPr>
                <w:snapToGrid w:val="0"/>
              </w:rPr>
              <w:t>0,00</w:t>
            </w:r>
          </w:p>
        </w:tc>
      </w:tr>
      <w:tr w:rsidR="006578D5" w:rsidRPr="006578D5" w14:paraId="0E8F1805"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3FC4" w14:textId="77777777" w:rsidR="006578D5" w:rsidRPr="006578D5" w:rsidRDefault="006578D5" w:rsidP="006578D5">
            <w:pPr>
              <w:jc w:val="center"/>
              <w:rPr>
                <w:snapToGrid w:val="0"/>
              </w:rPr>
            </w:pPr>
            <w:r w:rsidRPr="006578D5">
              <w:rPr>
                <w:snapToGrid w:val="0"/>
              </w:rPr>
              <w:t>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E573417" w14:textId="77777777" w:rsidR="006578D5" w:rsidRPr="006578D5" w:rsidRDefault="006578D5" w:rsidP="006578D5">
            <w:pPr>
              <w:rPr>
                <w:snapToGrid w:val="0"/>
              </w:rPr>
            </w:pPr>
            <w:r w:rsidRPr="006578D5">
              <w:rPr>
                <w:snapToGrid w:val="0"/>
              </w:rPr>
              <w:t>Другие расходы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2765A28"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16D777D" w14:textId="77777777" w:rsidR="006578D5" w:rsidRPr="006578D5" w:rsidRDefault="006578D5" w:rsidP="006578D5">
            <w:pPr>
              <w:jc w:val="center"/>
              <w:rPr>
                <w:snapToGrid w:val="0"/>
              </w:rPr>
            </w:pPr>
            <w:r w:rsidRPr="006578D5">
              <w:rPr>
                <w:snapToGrid w:val="0"/>
              </w:rPr>
              <w:t>0,00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F8DD0C6" w14:textId="77777777" w:rsidR="006578D5" w:rsidRPr="006578D5" w:rsidRDefault="006578D5" w:rsidP="006578D5">
            <w:pPr>
              <w:jc w:val="center"/>
              <w:rPr>
                <w:snapToGrid w:val="0"/>
              </w:rPr>
            </w:pPr>
            <w:r w:rsidRPr="006578D5">
              <w:rPr>
                <w:snapToGrid w:val="0"/>
              </w:rPr>
              <w:t>0,00</w:t>
            </w:r>
          </w:p>
        </w:tc>
      </w:tr>
      <w:tr w:rsidR="006578D5" w:rsidRPr="006578D5" w14:paraId="11469D11" w14:textId="77777777" w:rsidTr="006578D5">
        <w:trPr>
          <w:gridAfter w:val="1"/>
          <w:wAfter w:w="1411"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9345C" w14:textId="77777777" w:rsidR="006578D5" w:rsidRPr="006578D5" w:rsidRDefault="006578D5" w:rsidP="006578D5">
            <w:pPr>
              <w:jc w:val="center"/>
              <w:rPr>
                <w:snapToGrid w:val="0"/>
              </w:rPr>
            </w:pPr>
            <w:r w:rsidRPr="006578D5">
              <w:rPr>
                <w:snapToGrid w:val="0"/>
              </w:rPr>
              <w:t> 11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A7A7E44" w14:textId="77777777" w:rsidR="006578D5" w:rsidRPr="006578D5" w:rsidRDefault="006578D5" w:rsidP="006578D5">
            <w:pPr>
              <w:rPr>
                <w:snapToGrid w:val="0"/>
              </w:rPr>
            </w:pPr>
            <w:r w:rsidRPr="006578D5">
              <w:rPr>
                <w:snapToGrid w:val="0"/>
              </w:rPr>
              <w:t>ИТОГО операционных расходов</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84AF687" w14:textId="77777777" w:rsidR="006578D5" w:rsidRPr="006578D5" w:rsidRDefault="006578D5" w:rsidP="006578D5">
            <w:pPr>
              <w:jc w:val="center"/>
              <w:rPr>
                <w:bCs/>
                <w:snapToGrid w:val="0"/>
              </w:rPr>
            </w:pPr>
            <w:r w:rsidRPr="006578D5">
              <w:rPr>
                <w:bCs/>
                <w:snapToGrid w:val="0"/>
              </w:rPr>
              <w:t>244,26</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EE09499" w14:textId="77777777" w:rsidR="006578D5" w:rsidRPr="006578D5" w:rsidRDefault="006578D5" w:rsidP="006578D5">
            <w:pPr>
              <w:jc w:val="center"/>
              <w:rPr>
                <w:bCs/>
                <w:snapToGrid w:val="0"/>
              </w:rPr>
            </w:pPr>
            <w:r w:rsidRPr="006578D5">
              <w:rPr>
                <w:bCs/>
                <w:snapToGrid w:val="0"/>
              </w:rPr>
              <w:t>250,52</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8B19FA7" w14:textId="77777777" w:rsidR="006578D5" w:rsidRPr="006578D5" w:rsidRDefault="006578D5" w:rsidP="006578D5">
            <w:pPr>
              <w:jc w:val="center"/>
              <w:rPr>
                <w:bCs/>
                <w:snapToGrid w:val="0"/>
              </w:rPr>
            </w:pPr>
            <w:r w:rsidRPr="006578D5">
              <w:rPr>
                <w:bCs/>
                <w:snapToGrid w:val="0"/>
              </w:rPr>
              <w:t>6,26</w:t>
            </w:r>
          </w:p>
        </w:tc>
      </w:tr>
      <w:tr w:rsidR="006578D5" w:rsidRPr="006578D5" w14:paraId="6CEC9DAE" w14:textId="77777777" w:rsidTr="006578D5">
        <w:trPr>
          <w:trHeight w:val="300"/>
        </w:trPr>
        <w:tc>
          <w:tcPr>
            <w:tcW w:w="709" w:type="dxa"/>
            <w:tcBorders>
              <w:top w:val="nil"/>
              <w:left w:val="nil"/>
              <w:bottom w:val="nil"/>
              <w:right w:val="nil"/>
            </w:tcBorders>
            <w:shd w:val="clear" w:color="auto" w:fill="auto"/>
            <w:vAlign w:val="center"/>
            <w:hideMark/>
          </w:tcPr>
          <w:p w14:paraId="5D044F05" w14:textId="77777777" w:rsidR="006578D5" w:rsidRPr="006578D5" w:rsidRDefault="006578D5" w:rsidP="006578D5">
            <w:pPr>
              <w:jc w:val="center"/>
              <w:rPr>
                <w:snapToGrid w:val="0"/>
                <w:color w:val="FF0000"/>
                <w:sz w:val="20"/>
                <w:szCs w:val="28"/>
              </w:rPr>
            </w:pPr>
          </w:p>
        </w:tc>
        <w:tc>
          <w:tcPr>
            <w:tcW w:w="3685" w:type="dxa"/>
            <w:tcBorders>
              <w:top w:val="nil"/>
              <w:left w:val="nil"/>
              <w:bottom w:val="nil"/>
              <w:right w:val="nil"/>
            </w:tcBorders>
            <w:shd w:val="clear" w:color="auto" w:fill="auto"/>
            <w:vAlign w:val="center"/>
            <w:hideMark/>
          </w:tcPr>
          <w:p w14:paraId="0958555A" w14:textId="77777777" w:rsidR="006578D5" w:rsidRPr="006578D5" w:rsidRDefault="006578D5" w:rsidP="006578D5">
            <w:pPr>
              <w:rPr>
                <w:snapToGrid w:val="0"/>
                <w:sz w:val="20"/>
                <w:szCs w:val="28"/>
              </w:rPr>
            </w:pPr>
          </w:p>
        </w:tc>
        <w:tc>
          <w:tcPr>
            <w:tcW w:w="1114" w:type="dxa"/>
            <w:tcBorders>
              <w:top w:val="nil"/>
              <w:left w:val="nil"/>
              <w:bottom w:val="nil"/>
              <w:right w:val="nil"/>
            </w:tcBorders>
            <w:shd w:val="clear" w:color="auto" w:fill="auto"/>
            <w:vAlign w:val="center"/>
            <w:hideMark/>
          </w:tcPr>
          <w:p w14:paraId="1CCF0BB4"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E00C019"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DD65268" w14:textId="77777777" w:rsidR="006578D5" w:rsidRPr="006578D5" w:rsidRDefault="006578D5" w:rsidP="006578D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22412A8" w14:textId="77777777" w:rsidR="006578D5" w:rsidRPr="006578D5" w:rsidRDefault="006578D5" w:rsidP="006578D5">
            <w:pPr>
              <w:rPr>
                <w:snapToGrid w:val="0"/>
                <w:sz w:val="20"/>
                <w:szCs w:val="28"/>
              </w:rPr>
            </w:pPr>
          </w:p>
        </w:tc>
      </w:tr>
      <w:tr w:rsidR="006578D5" w:rsidRPr="006578D5" w14:paraId="529525D7" w14:textId="77777777" w:rsidTr="006578D5">
        <w:trPr>
          <w:trHeight w:val="300"/>
        </w:trPr>
        <w:tc>
          <w:tcPr>
            <w:tcW w:w="709" w:type="dxa"/>
            <w:tcBorders>
              <w:top w:val="nil"/>
              <w:left w:val="nil"/>
              <w:bottom w:val="nil"/>
              <w:right w:val="nil"/>
            </w:tcBorders>
            <w:shd w:val="clear" w:color="auto" w:fill="auto"/>
            <w:vAlign w:val="center"/>
            <w:hideMark/>
          </w:tcPr>
          <w:p w14:paraId="4C6A16B8" w14:textId="77777777" w:rsidR="006578D5" w:rsidRPr="006578D5" w:rsidRDefault="006578D5" w:rsidP="006578D5">
            <w:pPr>
              <w:rPr>
                <w:snapToGrid w:val="0"/>
                <w:sz w:val="20"/>
                <w:szCs w:val="28"/>
              </w:rPr>
            </w:pPr>
          </w:p>
        </w:tc>
        <w:tc>
          <w:tcPr>
            <w:tcW w:w="3685" w:type="dxa"/>
            <w:tcBorders>
              <w:top w:val="nil"/>
              <w:left w:val="nil"/>
              <w:bottom w:val="nil"/>
              <w:right w:val="nil"/>
            </w:tcBorders>
            <w:shd w:val="clear" w:color="auto" w:fill="auto"/>
            <w:vAlign w:val="center"/>
            <w:hideMark/>
          </w:tcPr>
          <w:p w14:paraId="1CF66A16" w14:textId="77777777" w:rsidR="006578D5" w:rsidRPr="006578D5" w:rsidRDefault="006578D5" w:rsidP="006578D5">
            <w:pPr>
              <w:rPr>
                <w:snapToGrid w:val="0"/>
                <w:sz w:val="20"/>
                <w:szCs w:val="28"/>
              </w:rPr>
            </w:pPr>
          </w:p>
        </w:tc>
        <w:tc>
          <w:tcPr>
            <w:tcW w:w="1114" w:type="dxa"/>
            <w:tcBorders>
              <w:top w:val="nil"/>
              <w:left w:val="nil"/>
              <w:bottom w:val="nil"/>
              <w:right w:val="nil"/>
            </w:tcBorders>
            <w:shd w:val="clear" w:color="auto" w:fill="auto"/>
            <w:vAlign w:val="center"/>
            <w:hideMark/>
          </w:tcPr>
          <w:p w14:paraId="34508E48"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16F3427"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2308765" w14:textId="77777777" w:rsidR="006578D5" w:rsidRPr="006578D5" w:rsidRDefault="006578D5" w:rsidP="006578D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AC7159E" w14:textId="77777777" w:rsidR="006578D5" w:rsidRPr="006578D5" w:rsidRDefault="006578D5" w:rsidP="006578D5">
            <w:pPr>
              <w:rPr>
                <w:snapToGrid w:val="0"/>
                <w:sz w:val="20"/>
                <w:szCs w:val="28"/>
              </w:rPr>
            </w:pPr>
          </w:p>
        </w:tc>
      </w:tr>
    </w:tbl>
    <w:p w14:paraId="3ED981F9"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br w:type="page"/>
      </w:r>
      <w:r w:rsidRPr="006578D5">
        <w:rPr>
          <w:snapToGrid w:val="0"/>
          <w:sz w:val="28"/>
          <w:szCs w:val="28"/>
        </w:rPr>
        <w:lastRenderedPageBreak/>
        <w:t>Таблица 15.</w:t>
      </w:r>
    </w:p>
    <w:tbl>
      <w:tblPr>
        <w:tblW w:w="11183" w:type="dxa"/>
        <w:tblInd w:w="108" w:type="dxa"/>
        <w:tblLook w:val="04A0" w:firstRow="1" w:lastRow="0" w:firstColumn="1" w:lastColumn="0" w:noHBand="0" w:noVBand="1"/>
      </w:tblPr>
      <w:tblGrid>
        <w:gridCol w:w="750"/>
        <w:gridCol w:w="4245"/>
        <w:gridCol w:w="689"/>
        <w:gridCol w:w="958"/>
        <w:gridCol w:w="905"/>
        <w:gridCol w:w="808"/>
        <w:gridCol w:w="956"/>
        <w:gridCol w:w="461"/>
        <w:gridCol w:w="1411"/>
      </w:tblGrid>
      <w:tr w:rsidR="006578D5" w:rsidRPr="006578D5" w14:paraId="194FC7B2" w14:textId="77777777" w:rsidTr="006578D5">
        <w:trPr>
          <w:trHeight w:val="315"/>
        </w:trPr>
        <w:tc>
          <w:tcPr>
            <w:tcW w:w="9311" w:type="dxa"/>
            <w:gridSpan w:val="7"/>
            <w:tcBorders>
              <w:top w:val="nil"/>
              <w:left w:val="nil"/>
              <w:bottom w:val="nil"/>
              <w:right w:val="nil"/>
            </w:tcBorders>
            <w:shd w:val="clear" w:color="auto" w:fill="auto"/>
            <w:noWrap/>
            <w:vAlign w:val="center"/>
            <w:hideMark/>
          </w:tcPr>
          <w:p w14:paraId="395BF145" w14:textId="77777777" w:rsidR="006578D5" w:rsidRPr="006578D5" w:rsidRDefault="006578D5" w:rsidP="006578D5">
            <w:pPr>
              <w:jc w:val="center"/>
              <w:rPr>
                <w:snapToGrid w:val="0"/>
                <w:sz w:val="20"/>
                <w:szCs w:val="28"/>
              </w:rPr>
            </w:pPr>
            <w:r w:rsidRPr="006578D5">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743A64E" w14:textId="77777777" w:rsidR="006578D5" w:rsidRPr="006578D5" w:rsidRDefault="006578D5" w:rsidP="006578D5">
            <w:pPr>
              <w:rPr>
                <w:snapToGrid w:val="0"/>
                <w:sz w:val="20"/>
                <w:szCs w:val="28"/>
              </w:rPr>
            </w:pPr>
          </w:p>
        </w:tc>
      </w:tr>
      <w:tr w:rsidR="006578D5" w:rsidRPr="006578D5" w14:paraId="69CF92A8" w14:textId="77777777" w:rsidTr="006578D5">
        <w:trPr>
          <w:trHeight w:val="300"/>
        </w:trPr>
        <w:tc>
          <w:tcPr>
            <w:tcW w:w="750" w:type="dxa"/>
            <w:tcBorders>
              <w:top w:val="nil"/>
              <w:left w:val="nil"/>
              <w:bottom w:val="nil"/>
              <w:right w:val="nil"/>
            </w:tcBorders>
            <w:shd w:val="clear" w:color="auto" w:fill="auto"/>
            <w:noWrap/>
            <w:vAlign w:val="center"/>
            <w:hideMark/>
          </w:tcPr>
          <w:p w14:paraId="24ACA479" w14:textId="77777777" w:rsidR="006578D5" w:rsidRPr="006578D5" w:rsidRDefault="006578D5" w:rsidP="006578D5">
            <w:pPr>
              <w:rPr>
                <w:snapToGrid w:val="0"/>
                <w:sz w:val="20"/>
                <w:szCs w:val="28"/>
              </w:rPr>
            </w:pPr>
          </w:p>
        </w:tc>
        <w:tc>
          <w:tcPr>
            <w:tcW w:w="4245" w:type="dxa"/>
            <w:tcBorders>
              <w:top w:val="nil"/>
              <w:left w:val="nil"/>
              <w:bottom w:val="nil"/>
              <w:right w:val="nil"/>
            </w:tcBorders>
            <w:shd w:val="clear" w:color="auto" w:fill="auto"/>
            <w:noWrap/>
            <w:vAlign w:val="center"/>
            <w:hideMark/>
          </w:tcPr>
          <w:p w14:paraId="0E2E8143" w14:textId="77777777" w:rsidR="006578D5" w:rsidRPr="006578D5" w:rsidRDefault="006578D5" w:rsidP="006578D5">
            <w:pPr>
              <w:rPr>
                <w:snapToGrid w:val="0"/>
                <w:sz w:val="20"/>
                <w:szCs w:val="28"/>
              </w:rPr>
            </w:pPr>
          </w:p>
        </w:tc>
        <w:tc>
          <w:tcPr>
            <w:tcW w:w="689" w:type="dxa"/>
            <w:tcBorders>
              <w:top w:val="nil"/>
              <w:left w:val="nil"/>
              <w:bottom w:val="nil"/>
              <w:right w:val="nil"/>
            </w:tcBorders>
            <w:shd w:val="clear" w:color="auto" w:fill="auto"/>
            <w:noWrap/>
            <w:vAlign w:val="center"/>
            <w:hideMark/>
          </w:tcPr>
          <w:p w14:paraId="2921AFDF" w14:textId="77777777" w:rsidR="006578D5" w:rsidRPr="006578D5" w:rsidRDefault="006578D5" w:rsidP="006578D5">
            <w:pPr>
              <w:rPr>
                <w:snapToGrid w:val="0"/>
                <w:sz w:val="20"/>
                <w:szCs w:val="28"/>
              </w:rPr>
            </w:pPr>
          </w:p>
        </w:tc>
        <w:tc>
          <w:tcPr>
            <w:tcW w:w="1863" w:type="dxa"/>
            <w:gridSpan w:val="2"/>
            <w:tcBorders>
              <w:top w:val="nil"/>
              <w:left w:val="nil"/>
              <w:bottom w:val="nil"/>
              <w:right w:val="nil"/>
            </w:tcBorders>
            <w:shd w:val="clear" w:color="auto" w:fill="auto"/>
            <w:noWrap/>
            <w:vAlign w:val="center"/>
            <w:hideMark/>
          </w:tcPr>
          <w:p w14:paraId="0C64D143" w14:textId="77777777" w:rsidR="006578D5" w:rsidRPr="006578D5" w:rsidRDefault="006578D5" w:rsidP="006578D5">
            <w:pPr>
              <w:rPr>
                <w:snapToGrid w:val="0"/>
                <w:sz w:val="20"/>
                <w:szCs w:val="28"/>
              </w:rPr>
            </w:pPr>
          </w:p>
        </w:tc>
        <w:tc>
          <w:tcPr>
            <w:tcW w:w="3636" w:type="dxa"/>
            <w:gridSpan w:val="4"/>
            <w:tcBorders>
              <w:top w:val="nil"/>
              <w:left w:val="nil"/>
              <w:bottom w:val="nil"/>
              <w:right w:val="nil"/>
            </w:tcBorders>
            <w:shd w:val="clear" w:color="auto" w:fill="auto"/>
            <w:noWrap/>
            <w:vAlign w:val="center"/>
            <w:hideMark/>
          </w:tcPr>
          <w:p w14:paraId="12BCA340" w14:textId="77777777" w:rsidR="006578D5" w:rsidRPr="006578D5" w:rsidRDefault="006578D5" w:rsidP="006578D5">
            <w:pPr>
              <w:jc w:val="center"/>
              <w:rPr>
                <w:snapToGrid w:val="0"/>
                <w:sz w:val="20"/>
                <w:szCs w:val="28"/>
              </w:rPr>
            </w:pPr>
            <w:r w:rsidRPr="006578D5">
              <w:rPr>
                <w:snapToGrid w:val="0"/>
                <w:szCs w:val="28"/>
              </w:rPr>
              <w:t>тыс. руб.</w:t>
            </w:r>
          </w:p>
        </w:tc>
      </w:tr>
      <w:tr w:rsidR="006578D5" w:rsidRPr="006578D5" w14:paraId="60717651" w14:textId="77777777" w:rsidTr="006578D5">
        <w:trPr>
          <w:gridAfter w:val="1"/>
          <w:wAfter w:w="1411"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3103" w14:textId="77777777" w:rsidR="006578D5" w:rsidRPr="006578D5" w:rsidRDefault="006578D5" w:rsidP="006578D5">
            <w:pPr>
              <w:jc w:val="center"/>
              <w:rPr>
                <w:snapToGrid w:val="0"/>
              </w:rPr>
            </w:pPr>
            <w:r w:rsidRPr="006578D5">
              <w:rPr>
                <w:snapToGrid w:val="0"/>
              </w:rPr>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2773533" w14:textId="77777777" w:rsidR="006578D5" w:rsidRPr="006578D5" w:rsidRDefault="006578D5" w:rsidP="006578D5">
            <w:pPr>
              <w:jc w:val="center"/>
              <w:rPr>
                <w:snapToGrid w:val="0"/>
              </w:rPr>
            </w:pPr>
            <w:r w:rsidRPr="006578D5">
              <w:rPr>
                <w:snapToGrid w:val="0"/>
              </w:rPr>
              <w:t>Наименование расхода</w:t>
            </w:r>
          </w:p>
        </w:tc>
        <w:tc>
          <w:tcPr>
            <w:tcW w:w="1647" w:type="dxa"/>
            <w:gridSpan w:val="2"/>
            <w:tcBorders>
              <w:top w:val="single" w:sz="4" w:space="0" w:color="auto"/>
              <w:left w:val="single" w:sz="4" w:space="0" w:color="auto"/>
              <w:bottom w:val="single" w:sz="4" w:space="0" w:color="auto"/>
              <w:right w:val="nil"/>
            </w:tcBorders>
            <w:shd w:val="clear" w:color="auto" w:fill="auto"/>
            <w:vAlign w:val="center"/>
            <w:hideMark/>
          </w:tcPr>
          <w:p w14:paraId="1240E210" w14:textId="77777777" w:rsidR="006578D5" w:rsidRPr="006578D5" w:rsidRDefault="006578D5" w:rsidP="006578D5">
            <w:pPr>
              <w:jc w:val="center"/>
              <w:rPr>
                <w:snapToGrid w:val="0"/>
              </w:rPr>
            </w:pPr>
            <w:r w:rsidRPr="006578D5">
              <w:rPr>
                <w:snapToGrid w:val="0"/>
              </w:rPr>
              <w:t xml:space="preserve">Утверждено РЭК КО </w:t>
            </w:r>
            <w:r w:rsidRPr="006578D5">
              <w:rPr>
                <w:snapToGrid w:val="0"/>
              </w:rPr>
              <w:br/>
              <w:t>на 2020 год</w:t>
            </w:r>
          </w:p>
        </w:tc>
        <w:tc>
          <w:tcPr>
            <w:tcW w:w="1713" w:type="dxa"/>
            <w:gridSpan w:val="2"/>
            <w:tcBorders>
              <w:top w:val="single" w:sz="4" w:space="0" w:color="auto"/>
              <w:left w:val="single" w:sz="4" w:space="0" w:color="auto"/>
              <w:bottom w:val="single" w:sz="4" w:space="0" w:color="auto"/>
              <w:right w:val="nil"/>
            </w:tcBorders>
            <w:shd w:val="clear" w:color="auto" w:fill="auto"/>
            <w:vAlign w:val="center"/>
            <w:hideMark/>
          </w:tcPr>
          <w:p w14:paraId="5E2D2EF1"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EB70F" w14:textId="77777777" w:rsidR="006578D5" w:rsidRPr="006578D5" w:rsidRDefault="006578D5" w:rsidP="006578D5">
            <w:pPr>
              <w:jc w:val="center"/>
              <w:rPr>
                <w:snapToGrid w:val="0"/>
              </w:rPr>
            </w:pPr>
            <w:r w:rsidRPr="006578D5">
              <w:rPr>
                <w:snapToGrid w:val="0"/>
              </w:rPr>
              <w:t>Динамика расходов</w:t>
            </w:r>
          </w:p>
        </w:tc>
      </w:tr>
      <w:tr w:rsidR="006578D5" w:rsidRPr="006578D5" w14:paraId="14B8B5E5" w14:textId="77777777" w:rsidTr="006578D5">
        <w:trPr>
          <w:gridAfter w:val="1"/>
          <w:wAfter w:w="1411" w:type="dxa"/>
          <w:trHeight w:val="17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D4E048" w14:textId="77777777" w:rsidR="006578D5" w:rsidRPr="006578D5" w:rsidRDefault="006578D5" w:rsidP="006578D5">
            <w:pPr>
              <w:jc w:val="center"/>
              <w:rPr>
                <w:snapToGrid w:val="0"/>
              </w:rPr>
            </w:pPr>
            <w:r w:rsidRPr="006578D5">
              <w:rPr>
                <w:snapToGrid w:val="0"/>
              </w:rPr>
              <w:t>1</w:t>
            </w:r>
          </w:p>
        </w:tc>
        <w:tc>
          <w:tcPr>
            <w:tcW w:w="4245" w:type="dxa"/>
            <w:tcBorders>
              <w:top w:val="single" w:sz="4" w:space="0" w:color="auto"/>
              <w:left w:val="nil"/>
              <w:bottom w:val="single" w:sz="4" w:space="0" w:color="auto"/>
              <w:right w:val="single" w:sz="4" w:space="0" w:color="auto"/>
            </w:tcBorders>
            <w:shd w:val="clear" w:color="auto" w:fill="auto"/>
            <w:vAlign w:val="center"/>
          </w:tcPr>
          <w:p w14:paraId="30AD28B6" w14:textId="77777777" w:rsidR="006578D5" w:rsidRPr="006578D5" w:rsidRDefault="006578D5" w:rsidP="006578D5">
            <w:pPr>
              <w:jc w:val="center"/>
              <w:rPr>
                <w:snapToGrid w:val="0"/>
              </w:rPr>
            </w:pPr>
            <w:r w:rsidRPr="006578D5">
              <w:rPr>
                <w:snapToGrid w:val="0"/>
              </w:rPr>
              <w:t>2</w:t>
            </w:r>
          </w:p>
        </w:tc>
        <w:tc>
          <w:tcPr>
            <w:tcW w:w="1647" w:type="dxa"/>
            <w:gridSpan w:val="2"/>
            <w:tcBorders>
              <w:top w:val="single" w:sz="4" w:space="0" w:color="auto"/>
              <w:left w:val="single" w:sz="4" w:space="0" w:color="auto"/>
              <w:bottom w:val="single" w:sz="4" w:space="0" w:color="auto"/>
              <w:right w:val="nil"/>
            </w:tcBorders>
            <w:shd w:val="clear" w:color="auto" w:fill="auto"/>
            <w:vAlign w:val="center"/>
          </w:tcPr>
          <w:p w14:paraId="7DFFA003" w14:textId="77777777" w:rsidR="006578D5" w:rsidRPr="006578D5" w:rsidRDefault="006578D5" w:rsidP="006578D5">
            <w:pPr>
              <w:jc w:val="center"/>
              <w:rPr>
                <w:snapToGrid w:val="0"/>
              </w:rPr>
            </w:pPr>
            <w:r w:rsidRPr="006578D5">
              <w:rPr>
                <w:snapToGrid w:val="0"/>
              </w:rPr>
              <w:t>3</w:t>
            </w:r>
          </w:p>
        </w:tc>
        <w:tc>
          <w:tcPr>
            <w:tcW w:w="1713" w:type="dxa"/>
            <w:gridSpan w:val="2"/>
            <w:tcBorders>
              <w:top w:val="single" w:sz="4" w:space="0" w:color="auto"/>
              <w:left w:val="single" w:sz="4" w:space="0" w:color="auto"/>
              <w:bottom w:val="single" w:sz="4" w:space="0" w:color="auto"/>
              <w:right w:val="nil"/>
            </w:tcBorders>
            <w:shd w:val="clear" w:color="auto" w:fill="auto"/>
            <w:vAlign w:val="center"/>
          </w:tcPr>
          <w:p w14:paraId="52AA8162" w14:textId="77777777" w:rsidR="006578D5" w:rsidRPr="006578D5" w:rsidRDefault="006578D5" w:rsidP="006578D5">
            <w:pPr>
              <w:jc w:val="center"/>
              <w:rPr>
                <w:snapToGrid w:val="0"/>
              </w:rPr>
            </w:pPr>
            <w:r w:rsidRPr="006578D5">
              <w:rPr>
                <w:snapToGrid w:val="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274D3" w14:textId="77777777" w:rsidR="006578D5" w:rsidRPr="006578D5" w:rsidRDefault="006578D5" w:rsidP="006578D5">
            <w:pPr>
              <w:jc w:val="center"/>
              <w:rPr>
                <w:snapToGrid w:val="0"/>
              </w:rPr>
            </w:pPr>
            <w:r w:rsidRPr="006578D5">
              <w:rPr>
                <w:snapToGrid w:val="0"/>
              </w:rPr>
              <w:t>5 = 4 - 3</w:t>
            </w:r>
          </w:p>
        </w:tc>
      </w:tr>
      <w:tr w:rsidR="006578D5" w:rsidRPr="006578D5" w14:paraId="73BDAAB9"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6D3C2" w14:textId="77777777" w:rsidR="006578D5" w:rsidRPr="006578D5" w:rsidRDefault="006578D5" w:rsidP="006578D5">
            <w:pPr>
              <w:jc w:val="center"/>
              <w:rPr>
                <w:snapToGrid w:val="0"/>
              </w:rPr>
            </w:pPr>
            <w:r w:rsidRPr="006578D5">
              <w:rPr>
                <w:snapToGrid w:val="0"/>
              </w:rPr>
              <w:t>1.1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5966A7B" w14:textId="77777777" w:rsidR="006578D5" w:rsidRPr="006578D5" w:rsidRDefault="006578D5" w:rsidP="006578D5">
            <w:pPr>
              <w:rPr>
                <w:snapToGrid w:val="0"/>
              </w:rPr>
            </w:pPr>
            <w:r w:rsidRPr="006578D5">
              <w:rPr>
                <w:snapToGrid w:val="0"/>
              </w:rPr>
              <w:t>Расходы на оплату услуг, оказываемых организациями, осуществляющими регулируемые виды деятельности</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FC295" w14:textId="77777777" w:rsidR="006578D5" w:rsidRPr="006578D5" w:rsidRDefault="006578D5" w:rsidP="006578D5">
            <w:pPr>
              <w:jc w:val="center"/>
            </w:pPr>
            <w:r w:rsidRPr="006578D5">
              <w:rPr>
                <w:snapToGrid w:val="0"/>
              </w:rPr>
              <w:t>0,00</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8960F" w14:textId="77777777" w:rsidR="006578D5" w:rsidRPr="006578D5" w:rsidRDefault="006578D5" w:rsidP="006578D5">
            <w:pPr>
              <w:jc w:val="center"/>
            </w:pPr>
            <w:r w:rsidRPr="006578D5">
              <w:rPr>
                <w:snapToGrid w:val="0"/>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81A5AC" w14:textId="77777777" w:rsidR="006578D5" w:rsidRPr="006578D5" w:rsidRDefault="006578D5" w:rsidP="006578D5">
            <w:pPr>
              <w:jc w:val="center"/>
            </w:pPr>
            <w:r w:rsidRPr="006578D5">
              <w:rPr>
                <w:snapToGrid w:val="0"/>
              </w:rPr>
              <w:t>0,00</w:t>
            </w:r>
          </w:p>
        </w:tc>
      </w:tr>
      <w:tr w:rsidR="006578D5" w:rsidRPr="006578D5" w14:paraId="26A3F515"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B62FB" w14:textId="77777777" w:rsidR="006578D5" w:rsidRPr="006578D5" w:rsidRDefault="006578D5" w:rsidP="006578D5">
            <w:pPr>
              <w:jc w:val="center"/>
              <w:rPr>
                <w:snapToGrid w:val="0"/>
              </w:rPr>
            </w:pPr>
            <w:r w:rsidRPr="006578D5">
              <w:rPr>
                <w:snapToGrid w:val="0"/>
              </w:rPr>
              <w:t>1.2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3D21270D" w14:textId="77777777" w:rsidR="006578D5" w:rsidRPr="006578D5" w:rsidRDefault="006578D5" w:rsidP="006578D5">
            <w:pPr>
              <w:rPr>
                <w:snapToGrid w:val="0"/>
              </w:rPr>
            </w:pPr>
            <w:r w:rsidRPr="006578D5">
              <w:rPr>
                <w:snapToGrid w:val="0"/>
              </w:rPr>
              <w:t>Арендная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BE3FED5" w14:textId="77777777" w:rsidR="006578D5" w:rsidRPr="006578D5" w:rsidRDefault="006578D5" w:rsidP="006578D5">
            <w:pPr>
              <w:jc w:val="center"/>
              <w:rPr>
                <w:snapToGrid w:val="0"/>
              </w:rPr>
            </w:pPr>
            <w:r w:rsidRPr="006578D5">
              <w:rPr>
                <w:snapToGrid w:val="0"/>
              </w:rPr>
              <w:t>159,95</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4B3F471"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6B55C54" w14:textId="77777777" w:rsidR="006578D5" w:rsidRPr="006578D5" w:rsidRDefault="006578D5" w:rsidP="006578D5">
            <w:pPr>
              <w:jc w:val="center"/>
              <w:rPr>
                <w:snapToGrid w:val="0"/>
              </w:rPr>
            </w:pPr>
            <w:r w:rsidRPr="006578D5">
              <w:rPr>
                <w:snapToGrid w:val="0"/>
              </w:rPr>
              <w:t>-159,95</w:t>
            </w:r>
          </w:p>
        </w:tc>
      </w:tr>
      <w:tr w:rsidR="006578D5" w:rsidRPr="006578D5" w14:paraId="7390DCE6"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DF620" w14:textId="77777777" w:rsidR="006578D5" w:rsidRPr="006578D5" w:rsidRDefault="006578D5" w:rsidP="006578D5">
            <w:pPr>
              <w:jc w:val="center"/>
              <w:rPr>
                <w:snapToGrid w:val="0"/>
              </w:rPr>
            </w:pPr>
            <w:r w:rsidRPr="006578D5">
              <w:rPr>
                <w:snapToGrid w:val="0"/>
              </w:rPr>
              <w:t>1.3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7BD81F1C" w14:textId="77777777" w:rsidR="006578D5" w:rsidRPr="006578D5" w:rsidRDefault="006578D5" w:rsidP="006578D5">
            <w:pPr>
              <w:rPr>
                <w:snapToGrid w:val="0"/>
              </w:rPr>
            </w:pPr>
            <w:r w:rsidRPr="006578D5">
              <w:rPr>
                <w:snapToGrid w:val="0"/>
              </w:rPr>
              <w:t>Концессионная плата</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D2E6E2F"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6945C209"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3431BF9E" w14:textId="77777777" w:rsidR="006578D5" w:rsidRPr="006578D5" w:rsidRDefault="006578D5" w:rsidP="006578D5">
            <w:pPr>
              <w:jc w:val="center"/>
              <w:rPr>
                <w:snapToGrid w:val="0"/>
              </w:rPr>
            </w:pPr>
            <w:r w:rsidRPr="006578D5">
              <w:rPr>
                <w:snapToGrid w:val="0"/>
              </w:rPr>
              <w:t>0,00</w:t>
            </w:r>
          </w:p>
        </w:tc>
      </w:tr>
      <w:tr w:rsidR="006578D5" w:rsidRPr="006578D5" w14:paraId="6C91BC94"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4EDB" w14:textId="77777777" w:rsidR="006578D5" w:rsidRPr="006578D5" w:rsidRDefault="006578D5" w:rsidP="006578D5">
            <w:pPr>
              <w:jc w:val="center"/>
              <w:rPr>
                <w:snapToGrid w:val="0"/>
              </w:rPr>
            </w:pPr>
            <w:r w:rsidRPr="006578D5">
              <w:rPr>
                <w:snapToGrid w:val="0"/>
              </w:rPr>
              <w:t>1.4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718DF3B" w14:textId="77777777" w:rsidR="006578D5" w:rsidRPr="006578D5" w:rsidRDefault="006578D5" w:rsidP="006578D5">
            <w:pPr>
              <w:rPr>
                <w:snapToGrid w:val="0"/>
              </w:rPr>
            </w:pPr>
            <w:r w:rsidRPr="006578D5">
              <w:rPr>
                <w:snapToGrid w:val="0"/>
              </w:rPr>
              <w:t xml:space="preserve">Расходы на уплату налогов, сборов и других обязательных платежей, </w:t>
            </w:r>
            <w:r w:rsidRPr="006578D5">
              <w:rPr>
                <w:snapToGrid w:val="0"/>
              </w:rPr>
              <w:br/>
              <w:t>в том числе: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038B2B2" w14:textId="77777777" w:rsidR="006578D5" w:rsidRPr="006578D5" w:rsidRDefault="006578D5" w:rsidP="006578D5">
            <w:pPr>
              <w:jc w:val="center"/>
              <w:rPr>
                <w:snapToGrid w:val="0"/>
              </w:rPr>
            </w:pPr>
            <w:r w:rsidRPr="006578D5">
              <w:rPr>
                <w:snapToGrid w:val="0"/>
              </w:rPr>
              <w:t>5,54</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A2C55D1" w14:textId="77777777" w:rsidR="006578D5" w:rsidRPr="006578D5" w:rsidRDefault="006578D5" w:rsidP="006578D5">
            <w:pPr>
              <w:jc w:val="center"/>
              <w:rPr>
                <w:snapToGrid w:val="0"/>
              </w:rPr>
            </w:pPr>
            <w:r w:rsidRPr="006578D5">
              <w:rPr>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1E51635" w14:textId="77777777" w:rsidR="006578D5" w:rsidRPr="006578D5" w:rsidRDefault="006578D5" w:rsidP="006578D5">
            <w:pPr>
              <w:jc w:val="center"/>
              <w:rPr>
                <w:snapToGrid w:val="0"/>
              </w:rPr>
            </w:pPr>
            <w:r w:rsidRPr="006578D5">
              <w:rPr>
                <w:snapToGrid w:val="0"/>
              </w:rPr>
              <w:t>-0,14</w:t>
            </w:r>
          </w:p>
        </w:tc>
      </w:tr>
      <w:tr w:rsidR="006578D5" w:rsidRPr="006578D5" w14:paraId="0F02A92B" w14:textId="77777777" w:rsidTr="006578D5">
        <w:trPr>
          <w:gridAfter w:val="1"/>
          <w:wAfter w:w="1411"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64FD" w14:textId="77777777" w:rsidR="006578D5" w:rsidRPr="006578D5" w:rsidRDefault="006578D5" w:rsidP="006578D5">
            <w:pPr>
              <w:jc w:val="center"/>
              <w:rPr>
                <w:snapToGrid w:val="0"/>
              </w:rPr>
            </w:pPr>
            <w:r w:rsidRPr="006578D5">
              <w:rPr>
                <w:snapToGrid w:val="0"/>
              </w:rPr>
              <w:t>1.4.1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6BB150D" w14:textId="77777777" w:rsidR="006578D5" w:rsidRPr="006578D5" w:rsidRDefault="006578D5" w:rsidP="006578D5">
            <w:pPr>
              <w:rPr>
                <w:snapToGrid w:val="0"/>
              </w:rPr>
            </w:pPr>
            <w:r w:rsidRPr="006578D5">
              <w:rPr>
                <w:snapToGrid w:val="0"/>
              </w:rPr>
              <w:t xml:space="preserve">плата за выбросы и сбросы загрязняющих веществ </w:t>
            </w:r>
            <w:r w:rsidRPr="006578D5">
              <w:rPr>
                <w:snapToGrid w:val="0"/>
              </w:rPr>
              <w:br/>
              <w:t xml:space="preserve">в окружающую среду, размещение отходов и другие виды негативного воздействия на окружающую среду </w:t>
            </w:r>
            <w:r w:rsidRPr="006578D5">
              <w:rPr>
                <w:snapToGrid w:val="0"/>
              </w:rPr>
              <w:br/>
              <w:t>в пределах установленных нормативов и (или) лимитов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12237715"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59C0E8F"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7EE76B0C" w14:textId="77777777" w:rsidR="006578D5" w:rsidRPr="006578D5" w:rsidRDefault="006578D5" w:rsidP="006578D5">
            <w:pPr>
              <w:jc w:val="center"/>
              <w:rPr>
                <w:snapToGrid w:val="0"/>
              </w:rPr>
            </w:pPr>
            <w:r w:rsidRPr="006578D5">
              <w:rPr>
                <w:snapToGrid w:val="0"/>
              </w:rPr>
              <w:t>0,00</w:t>
            </w:r>
          </w:p>
        </w:tc>
      </w:tr>
      <w:tr w:rsidR="006578D5" w:rsidRPr="006578D5" w14:paraId="1CB1A7AE"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8932" w14:textId="77777777" w:rsidR="006578D5" w:rsidRPr="006578D5" w:rsidRDefault="006578D5" w:rsidP="006578D5">
            <w:pPr>
              <w:jc w:val="center"/>
              <w:rPr>
                <w:snapToGrid w:val="0"/>
              </w:rPr>
            </w:pPr>
            <w:r w:rsidRPr="006578D5">
              <w:rPr>
                <w:snapToGrid w:val="0"/>
              </w:rPr>
              <w:t>1.4.2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F3C344F" w14:textId="77777777" w:rsidR="006578D5" w:rsidRPr="006578D5" w:rsidRDefault="006578D5" w:rsidP="006578D5">
            <w:pPr>
              <w:rPr>
                <w:snapToGrid w:val="0"/>
              </w:rPr>
            </w:pPr>
            <w:r w:rsidRPr="006578D5">
              <w:rPr>
                <w:snapToGrid w:val="0"/>
              </w:rPr>
              <w:t>расходы на обязательное страхование</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63AF78F6" w14:textId="77777777" w:rsidR="006578D5" w:rsidRPr="006578D5" w:rsidRDefault="006578D5" w:rsidP="006578D5">
            <w:pPr>
              <w:jc w:val="center"/>
              <w:rPr>
                <w:snapToGrid w:val="0"/>
              </w:rPr>
            </w:pPr>
            <w:r w:rsidRPr="006578D5">
              <w:rPr>
                <w:snapToGrid w:val="0"/>
              </w:rPr>
              <w:t>5,54</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DC07365" w14:textId="77777777" w:rsidR="006578D5" w:rsidRPr="006578D5" w:rsidRDefault="006578D5" w:rsidP="006578D5">
            <w:pPr>
              <w:jc w:val="center"/>
              <w:rPr>
                <w:snapToGrid w:val="0"/>
              </w:rPr>
            </w:pPr>
            <w:r w:rsidRPr="006578D5">
              <w:rPr>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3B17D776" w14:textId="77777777" w:rsidR="006578D5" w:rsidRPr="006578D5" w:rsidRDefault="006578D5" w:rsidP="006578D5">
            <w:pPr>
              <w:jc w:val="center"/>
              <w:rPr>
                <w:snapToGrid w:val="0"/>
              </w:rPr>
            </w:pPr>
            <w:r w:rsidRPr="006578D5">
              <w:rPr>
                <w:snapToGrid w:val="0"/>
              </w:rPr>
              <w:t>-0,14</w:t>
            </w:r>
          </w:p>
        </w:tc>
      </w:tr>
      <w:tr w:rsidR="006578D5" w:rsidRPr="006578D5" w14:paraId="1283DD1C"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A8192" w14:textId="77777777" w:rsidR="006578D5" w:rsidRPr="006578D5" w:rsidRDefault="006578D5" w:rsidP="006578D5">
            <w:pPr>
              <w:jc w:val="center"/>
              <w:rPr>
                <w:snapToGrid w:val="0"/>
              </w:rPr>
            </w:pPr>
            <w:r w:rsidRPr="006578D5">
              <w:rPr>
                <w:snapToGrid w:val="0"/>
              </w:rPr>
              <w:t>1.4.3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04C9A332" w14:textId="77777777" w:rsidR="006578D5" w:rsidRPr="006578D5" w:rsidRDefault="006578D5" w:rsidP="006578D5">
            <w:pPr>
              <w:rPr>
                <w:snapToGrid w:val="0"/>
              </w:rPr>
            </w:pPr>
            <w:r w:rsidRPr="006578D5">
              <w:rPr>
                <w:snapToGrid w:val="0"/>
              </w:rPr>
              <w:t>иные расходы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468670E2"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2EA55F07"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193B499D" w14:textId="77777777" w:rsidR="006578D5" w:rsidRPr="006578D5" w:rsidRDefault="006578D5" w:rsidP="006578D5">
            <w:pPr>
              <w:jc w:val="center"/>
              <w:rPr>
                <w:snapToGrid w:val="0"/>
              </w:rPr>
            </w:pPr>
            <w:r w:rsidRPr="006578D5">
              <w:rPr>
                <w:snapToGrid w:val="0"/>
              </w:rPr>
              <w:t>0,00</w:t>
            </w:r>
          </w:p>
        </w:tc>
      </w:tr>
      <w:tr w:rsidR="006578D5" w:rsidRPr="006578D5" w14:paraId="525EA920"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432D" w14:textId="77777777" w:rsidR="006578D5" w:rsidRPr="006578D5" w:rsidRDefault="006578D5" w:rsidP="006578D5">
            <w:pPr>
              <w:jc w:val="center"/>
              <w:rPr>
                <w:snapToGrid w:val="0"/>
              </w:rPr>
            </w:pPr>
            <w:r w:rsidRPr="006578D5">
              <w:rPr>
                <w:snapToGrid w:val="0"/>
              </w:rPr>
              <w:t>1.5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C0C048B" w14:textId="77777777" w:rsidR="006578D5" w:rsidRPr="006578D5" w:rsidRDefault="006578D5" w:rsidP="006578D5">
            <w:pPr>
              <w:rPr>
                <w:snapToGrid w:val="0"/>
              </w:rPr>
            </w:pPr>
            <w:r w:rsidRPr="006578D5">
              <w:rPr>
                <w:snapToGrid w:val="0"/>
              </w:rPr>
              <w:t>Отчисления на социальные нужды</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4171141" w14:textId="77777777" w:rsidR="006578D5" w:rsidRPr="006578D5" w:rsidRDefault="006578D5" w:rsidP="006578D5">
            <w:pPr>
              <w:jc w:val="center"/>
              <w:rPr>
                <w:snapToGrid w:val="0"/>
              </w:rPr>
            </w:pPr>
            <w:r w:rsidRPr="006578D5">
              <w:rPr>
                <w:snapToGrid w:val="0"/>
              </w:rPr>
              <w:t>154,20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73FDAC66"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65CBB153" w14:textId="77777777" w:rsidR="006578D5" w:rsidRPr="006578D5" w:rsidRDefault="006578D5" w:rsidP="006578D5">
            <w:pPr>
              <w:jc w:val="center"/>
              <w:rPr>
                <w:snapToGrid w:val="0"/>
              </w:rPr>
            </w:pPr>
            <w:r w:rsidRPr="006578D5">
              <w:rPr>
                <w:snapToGrid w:val="0"/>
              </w:rPr>
              <w:t>-154,20</w:t>
            </w:r>
          </w:p>
        </w:tc>
      </w:tr>
      <w:tr w:rsidR="006578D5" w:rsidRPr="006578D5" w14:paraId="4551CC6E"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B00A7" w14:textId="77777777" w:rsidR="006578D5" w:rsidRPr="006578D5" w:rsidRDefault="006578D5" w:rsidP="006578D5">
            <w:pPr>
              <w:jc w:val="center"/>
              <w:rPr>
                <w:snapToGrid w:val="0"/>
              </w:rPr>
            </w:pPr>
            <w:r w:rsidRPr="006578D5">
              <w:rPr>
                <w:snapToGrid w:val="0"/>
              </w:rPr>
              <w:t>1.6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3A4B9D8" w14:textId="77777777" w:rsidR="006578D5" w:rsidRPr="006578D5" w:rsidRDefault="006578D5" w:rsidP="006578D5">
            <w:pPr>
              <w:rPr>
                <w:snapToGrid w:val="0"/>
              </w:rPr>
            </w:pPr>
            <w:r w:rsidRPr="006578D5">
              <w:rPr>
                <w:snapToGrid w:val="0"/>
              </w:rPr>
              <w:t>Расходы по сомнительным долгам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517A6FA1"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61195D5C"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51F8584" w14:textId="77777777" w:rsidR="006578D5" w:rsidRPr="006578D5" w:rsidRDefault="006578D5" w:rsidP="006578D5">
            <w:pPr>
              <w:jc w:val="center"/>
              <w:rPr>
                <w:snapToGrid w:val="0"/>
              </w:rPr>
            </w:pPr>
            <w:r w:rsidRPr="006578D5">
              <w:rPr>
                <w:snapToGrid w:val="0"/>
              </w:rPr>
              <w:t>0,00</w:t>
            </w:r>
          </w:p>
        </w:tc>
      </w:tr>
      <w:tr w:rsidR="006578D5" w:rsidRPr="006578D5" w14:paraId="475BAF31"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C69A1" w14:textId="77777777" w:rsidR="006578D5" w:rsidRPr="006578D5" w:rsidRDefault="006578D5" w:rsidP="006578D5">
            <w:pPr>
              <w:jc w:val="center"/>
              <w:rPr>
                <w:snapToGrid w:val="0"/>
              </w:rPr>
            </w:pPr>
            <w:r w:rsidRPr="006578D5">
              <w:rPr>
                <w:snapToGrid w:val="0"/>
              </w:rPr>
              <w:t>1.7</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30D453D" w14:textId="77777777" w:rsidR="006578D5" w:rsidRPr="006578D5" w:rsidRDefault="006578D5" w:rsidP="006578D5">
            <w:pPr>
              <w:rPr>
                <w:snapToGrid w:val="0"/>
              </w:rPr>
            </w:pPr>
            <w:r w:rsidRPr="006578D5">
              <w:rPr>
                <w:snapToGrid w:val="0"/>
              </w:rPr>
              <w:t>Амортизация основных средств и нематериальных активов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3F2629D3"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61F5660"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6B4168BB" w14:textId="77777777" w:rsidR="006578D5" w:rsidRPr="006578D5" w:rsidRDefault="006578D5" w:rsidP="006578D5">
            <w:pPr>
              <w:jc w:val="center"/>
              <w:rPr>
                <w:snapToGrid w:val="0"/>
              </w:rPr>
            </w:pPr>
            <w:r w:rsidRPr="006578D5">
              <w:rPr>
                <w:snapToGrid w:val="0"/>
              </w:rPr>
              <w:t>0,00</w:t>
            </w:r>
          </w:p>
        </w:tc>
      </w:tr>
      <w:tr w:rsidR="006578D5" w:rsidRPr="006578D5" w14:paraId="37C81FB0" w14:textId="77777777" w:rsidTr="006578D5">
        <w:trPr>
          <w:gridAfter w:val="1"/>
          <w:wAfter w:w="1411"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CBBF3" w14:textId="77777777" w:rsidR="006578D5" w:rsidRPr="006578D5" w:rsidRDefault="006578D5" w:rsidP="006578D5">
            <w:pPr>
              <w:jc w:val="center"/>
              <w:rPr>
                <w:snapToGrid w:val="0"/>
              </w:rPr>
            </w:pPr>
            <w:r w:rsidRPr="006578D5">
              <w:rPr>
                <w:snapToGrid w:val="0"/>
              </w:rPr>
              <w:t>1.8</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37A32841" w14:textId="77777777" w:rsidR="006578D5" w:rsidRPr="006578D5" w:rsidRDefault="006578D5" w:rsidP="006578D5">
            <w:pPr>
              <w:rPr>
                <w:snapToGrid w:val="0"/>
              </w:rPr>
            </w:pPr>
            <w:r w:rsidRPr="006578D5">
              <w:rPr>
                <w:snapToGrid w:val="0"/>
              </w:rPr>
              <w:t xml:space="preserve">Расходы на выплаты по договорам займа и кредитным договорам, включая проценты </w:t>
            </w:r>
            <w:r w:rsidRPr="006578D5">
              <w:rPr>
                <w:snapToGrid w:val="0"/>
              </w:rPr>
              <w:br/>
              <w:t>по ним</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094C0A54"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4534DB48"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17CD3DCA" w14:textId="77777777" w:rsidR="006578D5" w:rsidRPr="006578D5" w:rsidRDefault="006578D5" w:rsidP="006578D5">
            <w:pPr>
              <w:jc w:val="center"/>
              <w:rPr>
                <w:snapToGrid w:val="0"/>
              </w:rPr>
            </w:pPr>
            <w:r w:rsidRPr="006578D5">
              <w:rPr>
                <w:snapToGrid w:val="0"/>
              </w:rPr>
              <w:t>0,00</w:t>
            </w:r>
          </w:p>
        </w:tc>
      </w:tr>
      <w:tr w:rsidR="006578D5" w:rsidRPr="006578D5" w14:paraId="1E19BC25"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6A59" w14:textId="77777777" w:rsidR="006578D5" w:rsidRPr="006578D5" w:rsidRDefault="006578D5" w:rsidP="006578D5">
            <w:pPr>
              <w:jc w:val="center"/>
              <w:rPr>
                <w:snapToGrid w:val="0"/>
              </w:rPr>
            </w:pPr>
            <w:r w:rsidRPr="006578D5">
              <w:rPr>
                <w:snapToGrid w:val="0"/>
              </w:rPr>
              <w:t> </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74208FC7" w14:textId="77777777" w:rsidR="006578D5" w:rsidRPr="006578D5" w:rsidRDefault="006578D5" w:rsidP="006578D5">
            <w:pPr>
              <w:rPr>
                <w:snapToGrid w:val="0"/>
              </w:rPr>
            </w:pPr>
            <w:r w:rsidRPr="006578D5">
              <w:rPr>
                <w:snapToGrid w:val="0"/>
              </w:rPr>
              <w:t>ИТОГО</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2038AF05" w14:textId="77777777" w:rsidR="006578D5" w:rsidRPr="006578D5" w:rsidRDefault="006578D5" w:rsidP="006578D5">
            <w:pPr>
              <w:jc w:val="center"/>
              <w:rPr>
                <w:snapToGrid w:val="0"/>
              </w:rPr>
            </w:pPr>
            <w:r w:rsidRPr="006578D5">
              <w:rPr>
                <w:snapToGrid w:val="0"/>
              </w:rPr>
              <w:t>319,69</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99F11AF" w14:textId="77777777" w:rsidR="006578D5" w:rsidRPr="006578D5" w:rsidRDefault="006578D5" w:rsidP="006578D5">
            <w:pPr>
              <w:jc w:val="center"/>
              <w:rPr>
                <w:snapToGrid w:val="0"/>
              </w:rPr>
            </w:pPr>
            <w:r w:rsidRPr="006578D5">
              <w:rPr>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26762943" w14:textId="77777777" w:rsidR="006578D5" w:rsidRPr="006578D5" w:rsidRDefault="006578D5" w:rsidP="006578D5">
            <w:pPr>
              <w:jc w:val="center"/>
              <w:rPr>
                <w:snapToGrid w:val="0"/>
              </w:rPr>
            </w:pPr>
            <w:r w:rsidRPr="006578D5">
              <w:rPr>
                <w:snapToGrid w:val="0"/>
              </w:rPr>
              <w:t>-314,29</w:t>
            </w:r>
          </w:p>
        </w:tc>
      </w:tr>
      <w:tr w:rsidR="006578D5" w:rsidRPr="006578D5" w14:paraId="149872DD"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391E2" w14:textId="77777777" w:rsidR="006578D5" w:rsidRPr="006578D5" w:rsidRDefault="006578D5" w:rsidP="006578D5">
            <w:pPr>
              <w:jc w:val="center"/>
              <w:rPr>
                <w:snapToGrid w:val="0"/>
              </w:rPr>
            </w:pPr>
            <w:r w:rsidRPr="006578D5">
              <w:rPr>
                <w:snapToGrid w:val="0"/>
              </w:rPr>
              <w:t>2</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0D107F05" w14:textId="77777777" w:rsidR="006578D5" w:rsidRPr="006578D5" w:rsidRDefault="006578D5" w:rsidP="006578D5">
            <w:pPr>
              <w:rPr>
                <w:snapToGrid w:val="0"/>
              </w:rPr>
            </w:pPr>
            <w:r w:rsidRPr="006578D5">
              <w:rPr>
                <w:snapToGrid w:val="0"/>
              </w:rPr>
              <w:t>Налог на прибыль</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4CE59637"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1EC0AD0D"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60BB82DE" w14:textId="77777777" w:rsidR="006578D5" w:rsidRPr="006578D5" w:rsidRDefault="006578D5" w:rsidP="006578D5">
            <w:pPr>
              <w:jc w:val="center"/>
              <w:rPr>
                <w:snapToGrid w:val="0"/>
              </w:rPr>
            </w:pPr>
            <w:r w:rsidRPr="006578D5">
              <w:rPr>
                <w:snapToGrid w:val="0"/>
              </w:rPr>
              <w:t>0,00</w:t>
            </w:r>
          </w:p>
        </w:tc>
      </w:tr>
      <w:tr w:rsidR="006578D5" w:rsidRPr="006578D5" w14:paraId="481272D2" w14:textId="77777777" w:rsidTr="006578D5">
        <w:trPr>
          <w:gridAfter w:val="1"/>
          <w:wAfter w:w="1411"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578F" w14:textId="77777777" w:rsidR="006578D5" w:rsidRPr="006578D5" w:rsidRDefault="006578D5" w:rsidP="006578D5">
            <w:pPr>
              <w:jc w:val="center"/>
              <w:rPr>
                <w:snapToGrid w:val="0"/>
              </w:rPr>
            </w:pPr>
            <w:r w:rsidRPr="006578D5">
              <w:rPr>
                <w:snapToGrid w:val="0"/>
              </w:rPr>
              <w:t>3</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11DAE989" w14:textId="77777777" w:rsidR="006578D5" w:rsidRPr="006578D5" w:rsidRDefault="006578D5" w:rsidP="006578D5">
            <w:pPr>
              <w:rPr>
                <w:snapToGrid w:val="0"/>
              </w:rPr>
            </w:pPr>
            <w:r w:rsidRPr="006578D5">
              <w:rPr>
                <w:snapToGrid w:val="0"/>
              </w:rPr>
              <w:t xml:space="preserve">Экономия, определенная </w:t>
            </w:r>
            <w:r w:rsidRPr="006578D5">
              <w:rPr>
                <w:snapToGrid w:val="0"/>
              </w:rPr>
              <w:br/>
              <w:t xml:space="preserve">в прошедшем долгосрочном периоде регулирования </w:t>
            </w:r>
            <w:r w:rsidRPr="006578D5">
              <w:rPr>
                <w:snapToGrid w:val="0"/>
              </w:rPr>
              <w:br/>
              <w:t>и подлежащая учету в текущем долгосрочном периоде регулирования</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163DE56B" w14:textId="77777777" w:rsidR="006578D5" w:rsidRPr="006578D5" w:rsidRDefault="006578D5" w:rsidP="006578D5">
            <w:pPr>
              <w:jc w:val="center"/>
              <w:rPr>
                <w:snapToGrid w:val="0"/>
              </w:rPr>
            </w:pPr>
            <w:r w:rsidRPr="006578D5">
              <w:rPr>
                <w:snapToGrid w:val="0"/>
              </w:rPr>
              <w:t>0,00</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5F96F9A2" w14:textId="77777777" w:rsidR="006578D5" w:rsidRPr="006578D5" w:rsidRDefault="006578D5" w:rsidP="006578D5">
            <w:pPr>
              <w:jc w:val="center"/>
              <w:rPr>
                <w:snapToGrid w:val="0"/>
              </w:rPr>
            </w:pPr>
            <w:r w:rsidRPr="006578D5">
              <w:rPr>
                <w:snapToGrid w:val="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3DF3ABCB" w14:textId="77777777" w:rsidR="006578D5" w:rsidRPr="006578D5" w:rsidRDefault="006578D5" w:rsidP="006578D5">
            <w:pPr>
              <w:jc w:val="center"/>
              <w:rPr>
                <w:snapToGrid w:val="0"/>
              </w:rPr>
            </w:pPr>
            <w:r w:rsidRPr="006578D5">
              <w:rPr>
                <w:snapToGrid w:val="0"/>
              </w:rPr>
              <w:t>0,00</w:t>
            </w:r>
          </w:p>
        </w:tc>
      </w:tr>
      <w:tr w:rsidR="006578D5" w:rsidRPr="006578D5" w14:paraId="4AB0381C" w14:textId="77777777" w:rsidTr="006578D5">
        <w:trPr>
          <w:gridAfter w:val="1"/>
          <w:wAfter w:w="1411"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BC799" w14:textId="77777777" w:rsidR="006578D5" w:rsidRPr="006578D5" w:rsidRDefault="006578D5" w:rsidP="006578D5">
            <w:pPr>
              <w:jc w:val="center"/>
              <w:rPr>
                <w:snapToGrid w:val="0"/>
              </w:rPr>
            </w:pPr>
            <w:r w:rsidRPr="006578D5">
              <w:rPr>
                <w:snapToGrid w:val="0"/>
              </w:rPr>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2B4DBDF" w14:textId="77777777" w:rsidR="006578D5" w:rsidRPr="006578D5" w:rsidRDefault="006578D5" w:rsidP="006578D5">
            <w:pPr>
              <w:rPr>
                <w:snapToGrid w:val="0"/>
              </w:rPr>
            </w:pPr>
            <w:r w:rsidRPr="006578D5">
              <w:rPr>
                <w:snapToGrid w:val="0"/>
              </w:rPr>
              <w:t>Итого неподконтрольных расходов</w:t>
            </w:r>
          </w:p>
        </w:tc>
        <w:tc>
          <w:tcPr>
            <w:tcW w:w="1647" w:type="dxa"/>
            <w:gridSpan w:val="2"/>
            <w:tcBorders>
              <w:top w:val="nil"/>
              <w:left w:val="single" w:sz="4" w:space="0" w:color="auto"/>
              <w:bottom w:val="single" w:sz="4" w:space="0" w:color="auto"/>
              <w:right w:val="single" w:sz="4" w:space="0" w:color="auto"/>
            </w:tcBorders>
            <w:shd w:val="clear" w:color="auto" w:fill="auto"/>
            <w:noWrap/>
            <w:vAlign w:val="center"/>
          </w:tcPr>
          <w:p w14:paraId="7F63E90D" w14:textId="77777777" w:rsidR="006578D5" w:rsidRPr="006578D5" w:rsidRDefault="006578D5" w:rsidP="006578D5">
            <w:pPr>
              <w:jc w:val="center"/>
              <w:rPr>
                <w:bCs/>
                <w:snapToGrid w:val="0"/>
              </w:rPr>
            </w:pPr>
            <w:r w:rsidRPr="006578D5">
              <w:rPr>
                <w:bCs/>
                <w:snapToGrid w:val="0"/>
              </w:rPr>
              <w:t>319,69</w:t>
            </w:r>
          </w:p>
        </w:tc>
        <w:tc>
          <w:tcPr>
            <w:tcW w:w="1713" w:type="dxa"/>
            <w:gridSpan w:val="2"/>
            <w:tcBorders>
              <w:top w:val="nil"/>
              <w:left w:val="single" w:sz="4" w:space="0" w:color="auto"/>
              <w:bottom w:val="single" w:sz="4" w:space="0" w:color="auto"/>
              <w:right w:val="single" w:sz="4" w:space="0" w:color="auto"/>
            </w:tcBorders>
            <w:shd w:val="clear" w:color="auto" w:fill="auto"/>
            <w:noWrap/>
            <w:vAlign w:val="center"/>
          </w:tcPr>
          <w:p w14:paraId="36F09F45" w14:textId="77777777" w:rsidR="006578D5" w:rsidRPr="006578D5" w:rsidRDefault="006578D5" w:rsidP="006578D5">
            <w:pPr>
              <w:jc w:val="center"/>
              <w:rPr>
                <w:bCs/>
                <w:snapToGrid w:val="0"/>
              </w:rPr>
            </w:pPr>
            <w:r w:rsidRPr="006578D5">
              <w:rPr>
                <w:bCs/>
                <w:snapToGrid w:val="0"/>
              </w:rPr>
              <w:t>5,40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14:paraId="481AE42C" w14:textId="77777777" w:rsidR="006578D5" w:rsidRPr="006578D5" w:rsidRDefault="006578D5" w:rsidP="006578D5">
            <w:pPr>
              <w:jc w:val="center"/>
              <w:rPr>
                <w:bCs/>
                <w:snapToGrid w:val="0"/>
              </w:rPr>
            </w:pPr>
            <w:r w:rsidRPr="006578D5">
              <w:rPr>
                <w:bCs/>
                <w:snapToGrid w:val="0"/>
              </w:rPr>
              <w:t>-314,29</w:t>
            </w:r>
          </w:p>
        </w:tc>
      </w:tr>
      <w:tr w:rsidR="006578D5" w:rsidRPr="006578D5" w14:paraId="0B75E5F8" w14:textId="77777777" w:rsidTr="006578D5">
        <w:trPr>
          <w:trHeight w:val="300"/>
        </w:trPr>
        <w:tc>
          <w:tcPr>
            <w:tcW w:w="750" w:type="dxa"/>
            <w:tcBorders>
              <w:top w:val="nil"/>
              <w:left w:val="nil"/>
              <w:bottom w:val="nil"/>
              <w:right w:val="nil"/>
            </w:tcBorders>
            <w:shd w:val="clear" w:color="auto" w:fill="auto"/>
            <w:vAlign w:val="center"/>
            <w:hideMark/>
          </w:tcPr>
          <w:p w14:paraId="656578FD" w14:textId="77777777" w:rsidR="006578D5" w:rsidRPr="006578D5" w:rsidRDefault="006578D5" w:rsidP="006578D5">
            <w:pPr>
              <w:jc w:val="center"/>
              <w:rPr>
                <w:snapToGrid w:val="0"/>
                <w:color w:val="FF0000"/>
                <w:sz w:val="20"/>
                <w:szCs w:val="28"/>
              </w:rPr>
            </w:pPr>
          </w:p>
        </w:tc>
        <w:tc>
          <w:tcPr>
            <w:tcW w:w="4245" w:type="dxa"/>
            <w:tcBorders>
              <w:top w:val="nil"/>
              <w:left w:val="nil"/>
              <w:bottom w:val="nil"/>
              <w:right w:val="nil"/>
            </w:tcBorders>
            <w:shd w:val="clear" w:color="auto" w:fill="auto"/>
            <w:vAlign w:val="center"/>
            <w:hideMark/>
          </w:tcPr>
          <w:p w14:paraId="00DF748E" w14:textId="77777777" w:rsidR="006578D5" w:rsidRPr="006578D5" w:rsidRDefault="006578D5" w:rsidP="006578D5">
            <w:pPr>
              <w:rPr>
                <w:snapToGrid w:val="0"/>
                <w:sz w:val="20"/>
                <w:szCs w:val="28"/>
              </w:rPr>
            </w:pPr>
          </w:p>
        </w:tc>
        <w:tc>
          <w:tcPr>
            <w:tcW w:w="689" w:type="dxa"/>
            <w:tcBorders>
              <w:top w:val="nil"/>
              <w:left w:val="nil"/>
              <w:bottom w:val="nil"/>
              <w:right w:val="nil"/>
            </w:tcBorders>
            <w:shd w:val="clear" w:color="auto" w:fill="auto"/>
            <w:vAlign w:val="center"/>
            <w:hideMark/>
          </w:tcPr>
          <w:p w14:paraId="17871B9E" w14:textId="77777777" w:rsidR="006578D5" w:rsidRPr="006578D5" w:rsidRDefault="006578D5" w:rsidP="006578D5">
            <w:pPr>
              <w:rPr>
                <w:snapToGrid w:val="0"/>
                <w:sz w:val="20"/>
                <w:szCs w:val="28"/>
              </w:rPr>
            </w:pPr>
          </w:p>
        </w:tc>
        <w:tc>
          <w:tcPr>
            <w:tcW w:w="1863" w:type="dxa"/>
            <w:gridSpan w:val="2"/>
            <w:tcBorders>
              <w:top w:val="nil"/>
              <w:left w:val="nil"/>
              <w:bottom w:val="nil"/>
              <w:right w:val="nil"/>
            </w:tcBorders>
            <w:shd w:val="clear" w:color="auto" w:fill="auto"/>
            <w:vAlign w:val="center"/>
            <w:hideMark/>
          </w:tcPr>
          <w:p w14:paraId="353B406F"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D23C4F8" w14:textId="77777777" w:rsidR="006578D5" w:rsidRPr="006578D5" w:rsidRDefault="006578D5" w:rsidP="006578D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04829BC" w14:textId="77777777" w:rsidR="006578D5" w:rsidRPr="006578D5" w:rsidRDefault="006578D5" w:rsidP="006578D5">
            <w:pPr>
              <w:rPr>
                <w:snapToGrid w:val="0"/>
                <w:sz w:val="20"/>
                <w:szCs w:val="28"/>
              </w:rPr>
            </w:pPr>
          </w:p>
        </w:tc>
      </w:tr>
    </w:tbl>
    <w:p w14:paraId="4504184F" w14:textId="77777777" w:rsidR="006578D5" w:rsidRPr="006578D5" w:rsidRDefault="006578D5" w:rsidP="006578D5">
      <w:pPr>
        <w:tabs>
          <w:tab w:val="left" w:pos="1890"/>
        </w:tabs>
        <w:ind w:left="1440" w:right="-2"/>
        <w:jc w:val="right"/>
        <w:rPr>
          <w:snapToGrid w:val="0"/>
          <w:sz w:val="28"/>
          <w:szCs w:val="28"/>
        </w:rPr>
      </w:pPr>
      <w:r w:rsidRPr="006578D5">
        <w:rPr>
          <w:snapToGrid w:val="0"/>
          <w:sz w:val="28"/>
          <w:szCs w:val="28"/>
        </w:rPr>
        <w:br w:type="page"/>
      </w:r>
      <w:r w:rsidRPr="006578D5">
        <w:rPr>
          <w:snapToGrid w:val="0"/>
          <w:sz w:val="28"/>
          <w:szCs w:val="28"/>
        </w:rPr>
        <w:lastRenderedPageBreak/>
        <w:t>Таблица 16.</w:t>
      </w:r>
    </w:p>
    <w:tbl>
      <w:tblPr>
        <w:tblW w:w="11084" w:type="dxa"/>
        <w:tblInd w:w="284" w:type="dxa"/>
        <w:tblLook w:val="04A0" w:firstRow="1" w:lastRow="0" w:firstColumn="1" w:lastColumn="0" w:noHBand="0" w:noVBand="1"/>
      </w:tblPr>
      <w:tblGrid>
        <w:gridCol w:w="750"/>
        <w:gridCol w:w="3786"/>
        <w:gridCol w:w="1148"/>
        <w:gridCol w:w="553"/>
        <w:gridCol w:w="1211"/>
        <w:gridCol w:w="490"/>
        <w:gridCol w:w="1274"/>
        <w:gridCol w:w="299"/>
        <w:gridCol w:w="1573"/>
      </w:tblGrid>
      <w:tr w:rsidR="006578D5" w:rsidRPr="006578D5" w14:paraId="3D758D4B" w14:textId="77777777" w:rsidTr="006578D5">
        <w:trPr>
          <w:trHeight w:val="630"/>
        </w:trPr>
        <w:tc>
          <w:tcPr>
            <w:tcW w:w="11084" w:type="dxa"/>
            <w:gridSpan w:val="9"/>
            <w:tcBorders>
              <w:top w:val="nil"/>
              <w:left w:val="nil"/>
              <w:bottom w:val="nil"/>
              <w:right w:val="nil"/>
            </w:tcBorders>
            <w:shd w:val="clear" w:color="auto" w:fill="auto"/>
            <w:noWrap/>
            <w:vAlign w:val="center"/>
            <w:hideMark/>
          </w:tcPr>
          <w:p w14:paraId="492577E6" w14:textId="77777777" w:rsidR="006578D5" w:rsidRPr="006578D5" w:rsidRDefault="006578D5" w:rsidP="006578D5">
            <w:pPr>
              <w:ind w:right="1478"/>
              <w:jc w:val="center"/>
              <w:rPr>
                <w:bCs/>
                <w:snapToGrid w:val="0"/>
                <w:sz w:val="20"/>
                <w:szCs w:val="28"/>
              </w:rPr>
            </w:pPr>
            <w:r w:rsidRPr="006578D5">
              <w:rPr>
                <w:bCs/>
                <w:snapToGrid w:val="0"/>
                <w:sz w:val="28"/>
                <w:szCs w:val="28"/>
              </w:rPr>
              <w:t xml:space="preserve">Реестр расходов на приобретение энергетических ресурсов, холодной воды </w:t>
            </w:r>
            <w:r w:rsidRPr="006578D5">
              <w:rPr>
                <w:bCs/>
                <w:snapToGrid w:val="0"/>
                <w:sz w:val="28"/>
                <w:szCs w:val="28"/>
              </w:rPr>
              <w:br/>
              <w:t>и теплоносителя</w:t>
            </w:r>
          </w:p>
        </w:tc>
      </w:tr>
      <w:tr w:rsidR="006578D5" w:rsidRPr="006578D5" w14:paraId="7D6A61A8" w14:textId="77777777" w:rsidTr="006578D5">
        <w:trPr>
          <w:trHeight w:val="300"/>
        </w:trPr>
        <w:tc>
          <w:tcPr>
            <w:tcW w:w="750" w:type="dxa"/>
            <w:tcBorders>
              <w:top w:val="nil"/>
              <w:left w:val="nil"/>
              <w:bottom w:val="nil"/>
              <w:right w:val="nil"/>
            </w:tcBorders>
            <w:shd w:val="clear" w:color="auto" w:fill="auto"/>
            <w:vAlign w:val="center"/>
            <w:hideMark/>
          </w:tcPr>
          <w:p w14:paraId="61BA4ECF" w14:textId="77777777" w:rsidR="006578D5" w:rsidRPr="006578D5" w:rsidRDefault="006578D5" w:rsidP="006578D5">
            <w:pPr>
              <w:rPr>
                <w:b/>
                <w:bCs/>
                <w:snapToGrid w:val="0"/>
                <w:sz w:val="20"/>
                <w:szCs w:val="28"/>
              </w:rPr>
            </w:pPr>
          </w:p>
        </w:tc>
        <w:tc>
          <w:tcPr>
            <w:tcW w:w="3786" w:type="dxa"/>
            <w:tcBorders>
              <w:top w:val="nil"/>
              <w:left w:val="nil"/>
              <w:bottom w:val="nil"/>
              <w:right w:val="nil"/>
            </w:tcBorders>
            <w:shd w:val="clear" w:color="auto" w:fill="auto"/>
            <w:vAlign w:val="center"/>
            <w:hideMark/>
          </w:tcPr>
          <w:p w14:paraId="436E4FDD" w14:textId="77777777" w:rsidR="006578D5" w:rsidRPr="006578D5" w:rsidRDefault="006578D5" w:rsidP="006578D5">
            <w:pPr>
              <w:rPr>
                <w:snapToGrid w:val="0"/>
                <w:sz w:val="20"/>
                <w:szCs w:val="28"/>
              </w:rPr>
            </w:pPr>
          </w:p>
        </w:tc>
        <w:tc>
          <w:tcPr>
            <w:tcW w:w="1148" w:type="dxa"/>
            <w:tcBorders>
              <w:top w:val="nil"/>
              <w:left w:val="nil"/>
              <w:bottom w:val="nil"/>
              <w:right w:val="nil"/>
            </w:tcBorders>
            <w:shd w:val="clear" w:color="auto" w:fill="auto"/>
            <w:vAlign w:val="center"/>
            <w:hideMark/>
          </w:tcPr>
          <w:p w14:paraId="79FAA401"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F72A896" w14:textId="77777777" w:rsidR="006578D5" w:rsidRPr="006578D5" w:rsidRDefault="006578D5" w:rsidP="006578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CBA3D77" w14:textId="77777777" w:rsidR="006578D5" w:rsidRPr="006578D5" w:rsidRDefault="006578D5" w:rsidP="006578D5">
            <w:pPr>
              <w:jc w:val="right"/>
              <w:rPr>
                <w:snapToGrid w:val="0"/>
                <w:sz w:val="20"/>
                <w:szCs w:val="28"/>
              </w:rPr>
            </w:pPr>
            <w:r w:rsidRPr="006578D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5FD4AFD5" w14:textId="77777777" w:rsidR="006578D5" w:rsidRPr="006578D5" w:rsidRDefault="006578D5" w:rsidP="006578D5">
            <w:pPr>
              <w:rPr>
                <w:snapToGrid w:val="0"/>
                <w:sz w:val="20"/>
                <w:szCs w:val="28"/>
              </w:rPr>
            </w:pPr>
          </w:p>
        </w:tc>
      </w:tr>
      <w:tr w:rsidR="006578D5" w:rsidRPr="006578D5" w14:paraId="62F081AC" w14:textId="77777777" w:rsidTr="006578D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5DB8" w14:textId="77777777" w:rsidR="006578D5" w:rsidRPr="006578D5" w:rsidRDefault="006578D5" w:rsidP="006578D5">
            <w:pPr>
              <w:jc w:val="center"/>
              <w:rPr>
                <w:snapToGrid w:val="0"/>
              </w:rPr>
            </w:pPr>
            <w:r w:rsidRPr="006578D5">
              <w:rPr>
                <w:snapToGrid w:val="0"/>
              </w:rPr>
              <w:t>№ п/п</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01E54712" w14:textId="77777777" w:rsidR="006578D5" w:rsidRPr="006578D5" w:rsidRDefault="006578D5" w:rsidP="006578D5">
            <w:pPr>
              <w:jc w:val="center"/>
              <w:rPr>
                <w:snapToGrid w:val="0"/>
              </w:rPr>
            </w:pPr>
            <w:r w:rsidRPr="006578D5">
              <w:rPr>
                <w:snapToGrid w:val="0"/>
              </w:rPr>
              <w:t>Наименование ресурса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53E42E51" w14:textId="77777777" w:rsidR="006578D5" w:rsidRPr="006578D5" w:rsidRDefault="006578D5" w:rsidP="006578D5">
            <w:pPr>
              <w:jc w:val="center"/>
              <w:rPr>
                <w:snapToGrid w:val="0"/>
              </w:rPr>
            </w:pPr>
            <w:r w:rsidRPr="006578D5">
              <w:rPr>
                <w:snapToGrid w:val="0"/>
              </w:rPr>
              <w:t xml:space="preserve">Утверждено РЭК КО </w:t>
            </w:r>
            <w:r w:rsidRPr="006578D5">
              <w:rPr>
                <w:snapToGrid w:val="0"/>
              </w:rPr>
              <w:br/>
              <w:t>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3D1BCC8" w14:textId="77777777" w:rsidR="006578D5" w:rsidRPr="006578D5" w:rsidRDefault="006578D5" w:rsidP="006578D5">
            <w:pPr>
              <w:jc w:val="center"/>
              <w:rPr>
                <w:snapToGrid w:val="0"/>
              </w:rPr>
            </w:pPr>
            <w:r w:rsidRPr="006578D5">
              <w:rPr>
                <w:snapToGrid w:val="0"/>
              </w:rPr>
              <w:t xml:space="preserve">Предложение экспертов </w:t>
            </w:r>
            <w:r w:rsidRPr="006578D5">
              <w:rPr>
                <w:snapToGrid w:val="0"/>
              </w:rPr>
              <w:br/>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42FF4" w14:textId="77777777" w:rsidR="006578D5" w:rsidRPr="006578D5" w:rsidRDefault="006578D5" w:rsidP="006578D5">
            <w:pPr>
              <w:jc w:val="center"/>
              <w:rPr>
                <w:snapToGrid w:val="0"/>
              </w:rPr>
            </w:pPr>
            <w:r w:rsidRPr="006578D5">
              <w:rPr>
                <w:snapToGrid w:val="0"/>
              </w:rPr>
              <w:t>Динамика расходов</w:t>
            </w:r>
          </w:p>
        </w:tc>
      </w:tr>
      <w:tr w:rsidR="006578D5" w:rsidRPr="006578D5" w14:paraId="5CB441E8" w14:textId="77777777" w:rsidTr="006578D5">
        <w:trPr>
          <w:gridAfter w:val="1"/>
          <w:wAfter w:w="1573" w:type="dxa"/>
          <w:trHeight w:val="13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ABA21D" w14:textId="77777777" w:rsidR="006578D5" w:rsidRPr="006578D5" w:rsidRDefault="006578D5" w:rsidP="006578D5">
            <w:pPr>
              <w:jc w:val="center"/>
              <w:rPr>
                <w:snapToGrid w:val="0"/>
              </w:rPr>
            </w:pPr>
            <w:r w:rsidRPr="006578D5">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tcPr>
          <w:p w14:paraId="36770B53" w14:textId="77777777" w:rsidR="006578D5" w:rsidRPr="006578D5" w:rsidRDefault="006578D5" w:rsidP="006578D5">
            <w:pPr>
              <w:jc w:val="center"/>
              <w:rPr>
                <w:snapToGrid w:val="0"/>
              </w:rPr>
            </w:pPr>
            <w:r w:rsidRPr="006578D5">
              <w:rPr>
                <w:snapToGrid w:val="0"/>
              </w:rPr>
              <w:t>2</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0FFA525C" w14:textId="77777777" w:rsidR="006578D5" w:rsidRPr="006578D5" w:rsidRDefault="006578D5" w:rsidP="006578D5">
            <w:pPr>
              <w:jc w:val="center"/>
              <w:rPr>
                <w:snapToGrid w:val="0"/>
              </w:rPr>
            </w:pPr>
            <w:r w:rsidRPr="006578D5">
              <w:rPr>
                <w:snapToGrid w:val="0"/>
              </w:rPr>
              <w:t>3</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113659C8" w14:textId="77777777" w:rsidR="006578D5" w:rsidRPr="006578D5" w:rsidRDefault="006578D5" w:rsidP="006578D5">
            <w:pPr>
              <w:jc w:val="center"/>
              <w:rPr>
                <w:snapToGrid w:val="0"/>
              </w:rPr>
            </w:pPr>
            <w:r w:rsidRPr="006578D5">
              <w:rPr>
                <w:snapToGrid w:val="0"/>
              </w:rPr>
              <w:t>4</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F16A2" w14:textId="77777777" w:rsidR="006578D5" w:rsidRPr="006578D5" w:rsidRDefault="006578D5" w:rsidP="006578D5">
            <w:pPr>
              <w:jc w:val="center"/>
              <w:rPr>
                <w:snapToGrid w:val="0"/>
              </w:rPr>
            </w:pPr>
            <w:r w:rsidRPr="006578D5">
              <w:rPr>
                <w:snapToGrid w:val="0"/>
              </w:rPr>
              <w:t>5 = 4 - 3</w:t>
            </w:r>
          </w:p>
        </w:tc>
      </w:tr>
      <w:tr w:rsidR="006578D5" w:rsidRPr="006578D5" w14:paraId="50D3A2C6"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4145" w14:textId="77777777" w:rsidR="006578D5" w:rsidRPr="006578D5" w:rsidRDefault="006578D5" w:rsidP="006578D5">
            <w:pPr>
              <w:jc w:val="center"/>
              <w:rPr>
                <w:snapToGrid w:val="0"/>
              </w:rPr>
            </w:pPr>
            <w:r w:rsidRPr="006578D5">
              <w:rPr>
                <w:snapToGrid w:val="0"/>
              </w:rPr>
              <w:t>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6A419B54" w14:textId="77777777" w:rsidR="006578D5" w:rsidRPr="006578D5" w:rsidRDefault="006578D5" w:rsidP="006578D5">
            <w:pPr>
              <w:rPr>
                <w:snapToGrid w:val="0"/>
              </w:rPr>
            </w:pPr>
            <w:r w:rsidRPr="006578D5">
              <w:rPr>
                <w:snapToGrid w:val="0"/>
              </w:rPr>
              <w:t>Расходы на топливо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0C63F" w14:textId="77777777" w:rsidR="006578D5" w:rsidRPr="006578D5" w:rsidRDefault="006578D5" w:rsidP="006578D5">
            <w:pPr>
              <w:jc w:val="center"/>
              <w:rPr>
                <w:szCs w:val="28"/>
              </w:rPr>
            </w:pPr>
            <w:r w:rsidRPr="006578D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CF24BD5" w14:textId="77777777" w:rsidR="006578D5" w:rsidRPr="006578D5" w:rsidRDefault="006578D5" w:rsidP="006578D5">
            <w:pPr>
              <w:jc w:val="center"/>
              <w:rPr>
                <w:szCs w:val="28"/>
              </w:rPr>
            </w:pPr>
            <w:r w:rsidRPr="006578D5">
              <w:rPr>
                <w:snapToGrid w:val="0"/>
                <w:szCs w:val="28"/>
              </w:rPr>
              <w:t>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4086A" w14:textId="77777777" w:rsidR="006578D5" w:rsidRPr="006578D5" w:rsidRDefault="006578D5" w:rsidP="006578D5">
            <w:pPr>
              <w:jc w:val="center"/>
              <w:rPr>
                <w:szCs w:val="28"/>
              </w:rPr>
            </w:pPr>
            <w:r w:rsidRPr="006578D5">
              <w:rPr>
                <w:snapToGrid w:val="0"/>
                <w:szCs w:val="28"/>
              </w:rPr>
              <w:t>0,00</w:t>
            </w:r>
          </w:p>
        </w:tc>
      </w:tr>
      <w:tr w:rsidR="006578D5" w:rsidRPr="006578D5" w14:paraId="3B8FA1B2"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5EB8" w14:textId="77777777" w:rsidR="006578D5" w:rsidRPr="006578D5" w:rsidRDefault="006578D5" w:rsidP="006578D5">
            <w:pPr>
              <w:jc w:val="center"/>
              <w:rPr>
                <w:snapToGrid w:val="0"/>
              </w:rPr>
            </w:pPr>
            <w:r w:rsidRPr="006578D5">
              <w:rPr>
                <w:snapToGrid w:val="0"/>
              </w:rPr>
              <w:t>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BF69C0C" w14:textId="77777777" w:rsidR="006578D5" w:rsidRPr="006578D5" w:rsidRDefault="006578D5" w:rsidP="006578D5">
            <w:pPr>
              <w:rPr>
                <w:snapToGrid w:val="0"/>
              </w:rPr>
            </w:pPr>
            <w:r w:rsidRPr="006578D5">
              <w:rPr>
                <w:snapToGrid w:val="0"/>
              </w:rPr>
              <w:t>Расходы на электрическую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1ECD6515" w14:textId="77777777" w:rsidR="006578D5" w:rsidRPr="006578D5" w:rsidRDefault="006578D5" w:rsidP="006578D5">
            <w:pPr>
              <w:jc w:val="center"/>
              <w:rPr>
                <w:snapToGrid w:val="0"/>
                <w:szCs w:val="28"/>
              </w:rPr>
            </w:pPr>
            <w:r w:rsidRPr="006578D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8AB9F9C" w14:textId="77777777" w:rsidR="006578D5" w:rsidRPr="006578D5" w:rsidRDefault="006578D5" w:rsidP="006578D5">
            <w:pPr>
              <w:jc w:val="center"/>
              <w:rPr>
                <w:snapToGrid w:val="0"/>
                <w:szCs w:val="28"/>
              </w:rPr>
            </w:pPr>
            <w:r w:rsidRPr="006578D5">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7B16FA5C"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76FC12D8"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F053" w14:textId="77777777" w:rsidR="006578D5" w:rsidRPr="006578D5" w:rsidRDefault="006578D5" w:rsidP="006578D5">
            <w:pPr>
              <w:jc w:val="center"/>
              <w:rPr>
                <w:snapToGrid w:val="0"/>
              </w:rPr>
            </w:pPr>
            <w:r w:rsidRPr="006578D5">
              <w:rPr>
                <w:snapToGrid w:val="0"/>
              </w:rPr>
              <w:t>3</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0225EA5" w14:textId="77777777" w:rsidR="006578D5" w:rsidRPr="006578D5" w:rsidRDefault="006578D5" w:rsidP="006578D5">
            <w:pPr>
              <w:jc w:val="both"/>
              <w:rPr>
                <w:snapToGrid w:val="0"/>
              </w:rPr>
            </w:pPr>
            <w:r w:rsidRPr="006578D5">
              <w:rPr>
                <w:snapToGrid w:val="0"/>
              </w:rPr>
              <w:t>Расходы на тепловую энергию</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195A627" w14:textId="77777777" w:rsidR="006578D5" w:rsidRPr="006578D5" w:rsidRDefault="006578D5" w:rsidP="006578D5">
            <w:pPr>
              <w:jc w:val="center"/>
              <w:rPr>
                <w:snapToGrid w:val="0"/>
                <w:szCs w:val="28"/>
              </w:rPr>
            </w:pPr>
            <w:r w:rsidRPr="006578D5">
              <w:rPr>
                <w:snapToGrid w:val="0"/>
                <w:szCs w:val="28"/>
              </w:rPr>
              <w:t>3 305,22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513E136" w14:textId="77777777" w:rsidR="006578D5" w:rsidRPr="006578D5" w:rsidRDefault="006578D5" w:rsidP="006578D5">
            <w:pPr>
              <w:jc w:val="center"/>
              <w:rPr>
                <w:snapToGrid w:val="0"/>
                <w:szCs w:val="28"/>
              </w:rPr>
            </w:pPr>
            <w:r w:rsidRPr="006578D5">
              <w:rPr>
                <w:snapToGrid w:val="0"/>
                <w:szCs w:val="28"/>
              </w:rPr>
              <w:t>3 332,17</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46B3B38D" w14:textId="77777777" w:rsidR="006578D5" w:rsidRPr="006578D5" w:rsidRDefault="006578D5" w:rsidP="006578D5">
            <w:pPr>
              <w:jc w:val="center"/>
              <w:rPr>
                <w:snapToGrid w:val="0"/>
                <w:szCs w:val="28"/>
              </w:rPr>
            </w:pPr>
            <w:r w:rsidRPr="006578D5">
              <w:rPr>
                <w:snapToGrid w:val="0"/>
                <w:szCs w:val="28"/>
              </w:rPr>
              <w:t>26,95</w:t>
            </w:r>
          </w:p>
        </w:tc>
      </w:tr>
      <w:tr w:rsidR="006578D5" w:rsidRPr="006578D5" w14:paraId="1DD60D26"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D484" w14:textId="77777777" w:rsidR="006578D5" w:rsidRPr="006578D5" w:rsidRDefault="006578D5" w:rsidP="006578D5">
            <w:pPr>
              <w:jc w:val="center"/>
              <w:rPr>
                <w:snapToGrid w:val="0"/>
              </w:rPr>
            </w:pPr>
            <w:r w:rsidRPr="006578D5">
              <w:rPr>
                <w:snapToGrid w:val="0"/>
              </w:rPr>
              <w:t>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26C4A319" w14:textId="77777777" w:rsidR="006578D5" w:rsidRPr="006578D5" w:rsidRDefault="006578D5" w:rsidP="006578D5">
            <w:pPr>
              <w:jc w:val="both"/>
              <w:rPr>
                <w:snapToGrid w:val="0"/>
              </w:rPr>
            </w:pPr>
            <w:r w:rsidRPr="006578D5">
              <w:rPr>
                <w:snapToGrid w:val="0"/>
              </w:rPr>
              <w:t>Расходы на холодную воду</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60B1B312" w14:textId="77777777" w:rsidR="006578D5" w:rsidRPr="006578D5" w:rsidRDefault="006578D5" w:rsidP="006578D5">
            <w:pPr>
              <w:jc w:val="center"/>
              <w:rPr>
                <w:snapToGrid w:val="0"/>
                <w:szCs w:val="28"/>
              </w:rPr>
            </w:pPr>
            <w:r w:rsidRPr="006578D5">
              <w:rPr>
                <w:snapToGrid w:val="0"/>
                <w:szCs w:val="28"/>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C2FB433" w14:textId="77777777" w:rsidR="006578D5" w:rsidRPr="006578D5" w:rsidRDefault="006578D5" w:rsidP="006578D5">
            <w:pPr>
              <w:jc w:val="center"/>
              <w:rPr>
                <w:snapToGrid w:val="0"/>
                <w:szCs w:val="28"/>
              </w:rPr>
            </w:pPr>
            <w:r w:rsidRPr="006578D5">
              <w:rPr>
                <w:snapToGrid w:val="0"/>
                <w:szCs w:val="28"/>
              </w:rPr>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D20C943" w14:textId="77777777" w:rsidR="006578D5" w:rsidRPr="006578D5" w:rsidRDefault="006578D5" w:rsidP="006578D5">
            <w:pPr>
              <w:jc w:val="center"/>
              <w:rPr>
                <w:snapToGrid w:val="0"/>
                <w:szCs w:val="28"/>
              </w:rPr>
            </w:pPr>
            <w:r w:rsidRPr="006578D5">
              <w:rPr>
                <w:snapToGrid w:val="0"/>
                <w:szCs w:val="28"/>
              </w:rPr>
              <w:t>0,00</w:t>
            </w:r>
          </w:p>
        </w:tc>
      </w:tr>
      <w:tr w:rsidR="006578D5" w:rsidRPr="006578D5" w14:paraId="3F60BAC9"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1D62" w14:textId="77777777" w:rsidR="006578D5" w:rsidRPr="006578D5" w:rsidRDefault="006578D5" w:rsidP="006578D5">
            <w:pPr>
              <w:jc w:val="center"/>
              <w:rPr>
                <w:snapToGrid w:val="0"/>
              </w:rPr>
            </w:pPr>
            <w:r w:rsidRPr="006578D5">
              <w:rPr>
                <w:snapToGrid w:val="0"/>
              </w:rPr>
              <w:t>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34B0361" w14:textId="77777777" w:rsidR="006578D5" w:rsidRPr="006578D5" w:rsidRDefault="006578D5" w:rsidP="006578D5">
            <w:pPr>
              <w:jc w:val="both"/>
              <w:rPr>
                <w:snapToGrid w:val="0"/>
              </w:rPr>
            </w:pPr>
            <w:r w:rsidRPr="006578D5">
              <w:rPr>
                <w:snapToGrid w:val="0"/>
              </w:rPr>
              <w:t>Расходы на теплоноситель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FCD84B7" w14:textId="77777777" w:rsidR="006578D5" w:rsidRPr="006578D5" w:rsidRDefault="006578D5" w:rsidP="006578D5">
            <w:pPr>
              <w:jc w:val="center"/>
              <w:rPr>
                <w:snapToGrid w:val="0"/>
                <w:szCs w:val="28"/>
              </w:rPr>
            </w:pPr>
            <w:r w:rsidRPr="006578D5">
              <w:rPr>
                <w:snapToGrid w:val="0"/>
                <w:szCs w:val="28"/>
              </w:rPr>
              <w:t>99,98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A695094" w14:textId="77777777" w:rsidR="006578D5" w:rsidRPr="006578D5" w:rsidRDefault="006578D5" w:rsidP="006578D5">
            <w:pPr>
              <w:jc w:val="center"/>
              <w:rPr>
                <w:snapToGrid w:val="0"/>
                <w:szCs w:val="28"/>
              </w:rPr>
            </w:pPr>
            <w:r w:rsidRPr="006578D5">
              <w:rPr>
                <w:snapToGrid w:val="0"/>
                <w:szCs w:val="28"/>
              </w:rPr>
              <w:t>107,57</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0544E70E" w14:textId="77777777" w:rsidR="006578D5" w:rsidRPr="006578D5" w:rsidRDefault="006578D5" w:rsidP="006578D5">
            <w:pPr>
              <w:jc w:val="center"/>
              <w:rPr>
                <w:snapToGrid w:val="0"/>
                <w:szCs w:val="28"/>
              </w:rPr>
            </w:pPr>
            <w:r w:rsidRPr="006578D5">
              <w:rPr>
                <w:snapToGrid w:val="0"/>
                <w:szCs w:val="28"/>
              </w:rPr>
              <w:t>7,59</w:t>
            </w:r>
          </w:p>
        </w:tc>
      </w:tr>
      <w:tr w:rsidR="006578D5" w:rsidRPr="006578D5" w14:paraId="3BB63BF3" w14:textId="77777777" w:rsidTr="006578D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A7B6C" w14:textId="77777777" w:rsidR="006578D5" w:rsidRPr="006578D5" w:rsidRDefault="006578D5" w:rsidP="006578D5">
            <w:pPr>
              <w:jc w:val="center"/>
              <w:rPr>
                <w:snapToGrid w:val="0"/>
              </w:rPr>
            </w:pPr>
            <w:r w:rsidRPr="006578D5">
              <w:rPr>
                <w:snapToGrid w:val="0"/>
              </w:rPr>
              <w:t>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A8DC63C" w14:textId="77777777" w:rsidR="006578D5" w:rsidRPr="006578D5" w:rsidRDefault="006578D5" w:rsidP="006578D5">
            <w:pPr>
              <w:rPr>
                <w:snapToGrid w:val="0"/>
              </w:rPr>
            </w:pPr>
            <w:r w:rsidRPr="006578D5">
              <w:rPr>
                <w:snapToGrid w:val="0"/>
              </w:rPr>
              <w:t>ИТОГО</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BFACA22" w14:textId="77777777" w:rsidR="006578D5" w:rsidRPr="006578D5" w:rsidRDefault="006578D5" w:rsidP="006578D5">
            <w:pPr>
              <w:jc w:val="center"/>
              <w:rPr>
                <w:bCs/>
                <w:snapToGrid w:val="0"/>
                <w:szCs w:val="28"/>
              </w:rPr>
            </w:pPr>
            <w:r w:rsidRPr="006578D5">
              <w:rPr>
                <w:bCs/>
                <w:snapToGrid w:val="0"/>
                <w:szCs w:val="28"/>
              </w:rPr>
              <w:t>3 405,19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F294821" w14:textId="77777777" w:rsidR="006578D5" w:rsidRPr="006578D5" w:rsidRDefault="006578D5" w:rsidP="006578D5">
            <w:pPr>
              <w:jc w:val="center"/>
              <w:rPr>
                <w:bCs/>
                <w:snapToGrid w:val="0"/>
                <w:szCs w:val="28"/>
              </w:rPr>
            </w:pPr>
            <w:r w:rsidRPr="006578D5">
              <w:rPr>
                <w:bCs/>
                <w:snapToGrid w:val="0"/>
                <w:szCs w:val="28"/>
              </w:rPr>
              <w:t>3 439,74</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0DC0E24C" w14:textId="77777777" w:rsidR="006578D5" w:rsidRPr="006578D5" w:rsidRDefault="006578D5" w:rsidP="006578D5">
            <w:pPr>
              <w:jc w:val="center"/>
              <w:rPr>
                <w:bCs/>
                <w:snapToGrid w:val="0"/>
                <w:szCs w:val="28"/>
              </w:rPr>
            </w:pPr>
            <w:r w:rsidRPr="006578D5">
              <w:rPr>
                <w:bCs/>
                <w:snapToGrid w:val="0"/>
                <w:szCs w:val="28"/>
              </w:rPr>
              <w:t>34,55</w:t>
            </w:r>
          </w:p>
        </w:tc>
      </w:tr>
      <w:tr w:rsidR="006578D5" w:rsidRPr="006578D5" w14:paraId="0DE8F010" w14:textId="77777777" w:rsidTr="006578D5">
        <w:trPr>
          <w:trHeight w:val="300"/>
        </w:trPr>
        <w:tc>
          <w:tcPr>
            <w:tcW w:w="750" w:type="dxa"/>
            <w:tcBorders>
              <w:top w:val="nil"/>
              <w:left w:val="nil"/>
              <w:bottom w:val="nil"/>
              <w:right w:val="nil"/>
            </w:tcBorders>
            <w:shd w:val="clear" w:color="auto" w:fill="auto"/>
            <w:vAlign w:val="center"/>
            <w:hideMark/>
          </w:tcPr>
          <w:p w14:paraId="5926B7E9" w14:textId="77777777" w:rsidR="006578D5" w:rsidRPr="006578D5" w:rsidRDefault="006578D5" w:rsidP="006578D5">
            <w:pPr>
              <w:jc w:val="center"/>
              <w:rPr>
                <w:snapToGrid w:val="0"/>
                <w:color w:val="FF0000"/>
                <w:sz w:val="20"/>
                <w:szCs w:val="28"/>
              </w:rPr>
            </w:pPr>
          </w:p>
        </w:tc>
        <w:tc>
          <w:tcPr>
            <w:tcW w:w="3786" w:type="dxa"/>
            <w:tcBorders>
              <w:top w:val="nil"/>
              <w:left w:val="nil"/>
              <w:bottom w:val="nil"/>
              <w:right w:val="nil"/>
            </w:tcBorders>
            <w:shd w:val="clear" w:color="auto" w:fill="auto"/>
            <w:vAlign w:val="center"/>
            <w:hideMark/>
          </w:tcPr>
          <w:p w14:paraId="3D6A4F4B" w14:textId="77777777" w:rsidR="006578D5" w:rsidRPr="006578D5" w:rsidRDefault="006578D5" w:rsidP="006578D5">
            <w:pPr>
              <w:rPr>
                <w:snapToGrid w:val="0"/>
                <w:sz w:val="20"/>
                <w:szCs w:val="28"/>
              </w:rPr>
            </w:pPr>
          </w:p>
        </w:tc>
        <w:tc>
          <w:tcPr>
            <w:tcW w:w="1148" w:type="dxa"/>
            <w:tcBorders>
              <w:top w:val="nil"/>
              <w:left w:val="nil"/>
              <w:bottom w:val="nil"/>
              <w:right w:val="nil"/>
            </w:tcBorders>
            <w:shd w:val="clear" w:color="auto" w:fill="auto"/>
            <w:vAlign w:val="center"/>
            <w:hideMark/>
          </w:tcPr>
          <w:p w14:paraId="3270CE6F"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AC382A"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F373CE" w14:textId="77777777" w:rsidR="006578D5" w:rsidRPr="006578D5" w:rsidRDefault="006578D5" w:rsidP="006578D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7AE89CA" w14:textId="77777777" w:rsidR="006578D5" w:rsidRPr="006578D5" w:rsidRDefault="006578D5" w:rsidP="006578D5">
            <w:pPr>
              <w:jc w:val="center"/>
              <w:rPr>
                <w:snapToGrid w:val="0"/>
                <w:sz w:val="20"/>
                <w:szCs w:val="28"/>
              </w:rPr>
            </w:pPr>
          </w:p>
        </w:tc>
      </w:tr>
      <w:tr w:rsidR="006578D5" w:rsidRPr="006578D5" w14:paraId="6DA536EE" w14:textId="77777777" w:rsidTr="006578D5">
        <w:trPr>
          <w:trHeight w:val="300"/>
        </w:trPr>
        <w:tc>
          <w:tcPr>
            <w:tcW w:w="750" w:type="dxa"/>
            <w:tcBorders>
              <w:top w:val="nil"/>
              <w:left w:val="nil"/>
              <w:bottom w:val="nil"/>
              <w:right w:val="nil"/>
            </w:tcBorders>
            <w:shd w:val="clear" w:color="auto" w:fill="auto"/>
            <w:vAlign w:val="center"/>
            <w:hideMark/>
          </w:tcPr>
          <w:p w14:paraId="3C4E5BF2" w14:textId="77777777" w:rsidR="006578D5" w:rsidRPr="006578D5" w:rsidRDefault="006578D5" w:rsidP="006578D5">
            <w:pPr>
              <w:rPr>
                <w:snapToGrid w:val="0"/>
                <w:sz w:val="20"/>
                <w:szCs w:val="28"/>
              </w:rPr>
            </w:pPr>
          </w:p>
        </w:tc>
        <w:tc>
          <w:tcPr>
            <w:tcW w:w="3786" w:type="dxa"/>
            <w:tcBorders>
              <w:top w:val="nil"/>
              <w:left w:val="nil"/>
              <w:bottom w:val="nil"/>
              <w:right w:val="nil"/>
            </w:tcBorders>
            <w:shd w:val="clear" w:color="auto" w:fill="auto"/>
            <w:vAlign w:val="center"/>
            <w:hideMark/>
          </w:tcPr>
          <w:p w14:paraId="252A2D5B" w14:textId="77777777" w:rsidR="006578D5" w:rsidRPr="006578D5" w:rsidRDefault="006578D5" w:rsidP="006578D5">
            <w:pPr>
              <w:rPr>
                <w:snapToGrid w:val="0"/>
                <w:sz w:val="20"/>
                <w:szCs w:val="28"/>
              </w:rPr>
            </w:pPr>
          </w:p>
        </w:tc>
        <w:tc>
          <w:tcPr>
            <w:tcW w:w="1148" w:type="dxa"/>
            <w:tcBorders>
              <w:top w:val="nil"/>
              <w:left w:val="nil"/>
              <w:bottom w:val="nil"/>
              <w:right w:val="nil"/>
            </w:tcBorders>
            <w:shd w:val="clear" w:color="auto" w:fill="auto"/>
            <w:vAlign w:val="center"/>
            <w:hideMark/>
          </w:tcPr>
          <w:p w14:paraId="5E1AB8C0"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22E7C89" w14:textId="77777777" w:rsidR="006578D5" w:rsidRPr="006578D5" w:rsidRDefault="006578D5" w:rsidP="006578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C6C64FF" w14:textId="77777777" w:rsidR="006578D5" w:rsidRPr="006578D5" w:rsidRDefault="006578D5" w:rsidP="006578D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56B3A38" w14:textId="77777777" w:rsidR="006578D5" w:rsidRPr="006578D5" w:rsidRDefault="006578D5" w:rsidP="006578D5">
            <w:pPr>
              <w:jc w:val="center"/>
              <w:rPr>
                <w:snapToGrid w:val="0"/>
                <w:sz w:val="20"/>
                <w:szCs w:val="28"/>
              </w:rPr>
            </w:pPr>
          </w:p>
        </w:tc>
      </w:tr>
    </w:tbl>
    <w:p w14:paraId="76393853" w14:textId="77777777" w:rsidR="006578D5" w:rsidRPr="006578D5" w:rsidRDefault="006578D5" w:rsidP="006578D5">
      <w:pPr>
        <w:tabs>
          <w:tab w:val="left" w:pos="1890"/>
        </w:tabs>
        <w:ind w:left="1440" w:right="140"/>
        <w:jc w:val="right"/>
        <w:rPr>
          <w:snapToGrid w:val="0"/>
          <w:sz w:val="28"/>
          <w:szCs w:val="28"/>
        </w:rPr>
      </w:pPr>
      <w:r w:rsidRPr="006578D5">
        <w:rPr>
          <w:snapToGrid w:val="0"/>
          <w:sz w:val="28"/>
          <w:szCs w:val="28"/>
        </w:rPr>
        <w:br w:type="page"/>
      </w:r>
      <w:r w:rsidRPr="006578D5">
        <w:rPr>
          <w:snapToGrid w:val="0"/>
          <w:sz w:val="28"/>
          <w:szCs w:val="28"/>
        </w:rPr>
        <w:lastRenderedPageBreak/>
        <w:t>Таблица 17.</w:t>
      </w:r>
    </w:p>
    <w:tbl>
      <w:tblPr>
        <w:tblW w:w="11139" w:type="dxa"/>
        <w:tblInd w:w="108" w:type="dxa"/>
        <w:tblLook w:val="04A0" w:firstRow="1" w:lastRow="0" w:firstColumn="1" w:lastColumn="0" w:noHBand="0" w:noVBand="1"/>
      </w:tblPr>
      <w:tblGrid>
        <w:gridCol w:w="567"/>
        <w:gridCol w:w="4570"/>
        <w:gridCol w:w="547"/>
        <w:gridCol w:w="958"/>
        <w:gridCol w:w="844"/>
        <w:gridCol w:w="770"/>
        <w:gridCol w:w="1011"/>
        <w:gridCol w:w="299"/>
        <w:gridCol w:w="1573"/>
      </w:tblGrid>
      <w:tr w:rsidR="006578D5" w:rsidRPr="006578D5" w14:paraId="617B747A" w14:textId="77777777" w:rsidTr="006578D5">
        <w:trPr>
          <w:trHeight w:val="315"/>
        </w:trPr>
        <w:tc>
          <w:tcPr>
            <w:tcW w:w="9267" w:type="dxa"/>
            <w:gridSpan w:val="7"/>
            <w:tcBorders>
              <w:top w:val="nil"/>
              <w:left w:val="nil"/>
              <w:bottom w:val="nil"/>
              <w:right w:val="nil"/>
            </w:tcBorders>
            <w:shd w:val="clear" w:color="auto" w:fill="auto"/>
            <w:noWrap/>
            <w:vAlign w:val="center"/>
            <w:hideMark/>
          </w:tcPr>
          <w:p w14:paraId="0C32CFB3" w14:textId="77777777" w:rsidR="006578D5" w:rsidRPr="006578D5" w:rsidRDefault="006578D5" w:rsidP="006578D5">
            <w:pPr>
              <w:ind w:right="-394"/>
              <w:jc w:val="center"/>
              <w:rPr>
                <w:bCs/>
                <w:snapToGrid w:val="0"/>
                <w:sz w:val="28"/>
                <w:szCs w:val="28"/>
              </w:rPr>
            </w:pPr>
            <w:r w:rsidRPr="006578D5">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456D022" w14:textId="77777777" w:rsidR="006578D5" w:rsidRPr="006578D5" w:rsidRDefault="006578D5" w:rsidP="006578D5">
            <w:pPr>
              <w:jc w:val="center"/>
              <w:rPr>
                <w:snapToGrid w:val="0"/>
                <w:sz w:val="20"/>
                <w:szCs w:val="28"/>
              </w:rPr>
            </w:pPr>
          </w:p>
        </w:tc>
      </w:tr>
      <w:tr w:rsidR="006578D5" w:rsidRPr="006578D5" w14:paraId="3F8A5DA6" w14:textId="77777777" w:rsidTr="006578D5">
        <w:trPr>
          <w:trHeight w:val="300"/>
        </w:trPr>
        <w:tc>
          <w:tcPr>
            <w:tcW w:w="567" w:type="dxa"/>
            <w:tcBorders>
              <w:top w:val="nil"/>
              <w:left w:val="nil"/>
              <w:bottom w:val="nil"/>
              <w:right w:val="nil"/>
            </w:tcBorders>
            <w:shd w:val="clear" w:color="auto" w:fill="auto"/>
            <w:vAlign w:val="center"/>
            <w:hideMark/>
          </w:tcPr>
          <w:p w14:paraId="58305B23" w14:textId="77777777" w:rsidR="006578D5" w:rsidRPr="006578D5" w:rsidRDefault="006578D5" w:rsidP="006578D5">
            <w:pPr>
              <w:rPr>
                <w:snapToGrid w:val="0"/>
                <w:sz w:val="20"/>
                <w:szCs w:val="28"/>
              </w:rPr>
            </w:pPr>
          </w:p>
        </w:tc>
        <w:tc>
          <w:tcPr>
            <w:tcW w:w="4570" w:type="dxa"/>
            <w:tcBorders>
              <w:top w:val="nil"/>
              <w:left w:val="nil"/>
              <w:bottom w:val="nil"/>
              <w:right w:val="nil"/>
            </w:tcBorders>
            <w:shd w:val="clear" w:color="auto" w:fill="auto"/>
            <w:vAlign w:val="center"/>
            <w:hideMark/>
          </w:tcPr>
          <w:p w14:paraId="5225405B" w14:textId="77777777" w:rsidR="006578D5" w:rsidRPr="006578D5" w:rsidRDefault="006578D5" w:rsidP="006578D5">
            <w:pPr>
              <w:rPr>
                <w:snapToGrid w:val="0"/>
                <w:sz w:val="20"/>
                <w:szCs w:val="28"/>
              </w:rPr>
            </w:pPr>
          </w:p>
        </w:tc>
        <w:tc>
          <w:tcPr>
            <w:tcW w:w="547" w:type="dxa"/>
            <w:tcBorders>
              <w:top w:val="nil"/>
              <w:left w:val="nil"/>
              <w:bottom w:val="nil"/>
              <w:right w:val="nil"/>
            </w:tcBorders>
            <w:shd w:val="clear" w:color="auto" w:fill="auto"/>
            <w:vAlign w:val="center"/>
            <w:hideMark/>
          </w:tcPr>
          <w:p w14:paraId="7A22B973" w14:textId="77777777" w:rsidR="006578D5" w:rsidRPr="006578D5" w:rsidRDefault="006578D5" w:rsidP="006578D5">
            <w:pPr>
              <w:jc w:val="center"/>
              <w:rPr>
                <w:snapToGrid w:val="0"/>
                <w:sz w:val="20"/>
                <w:szCs w:val="28"/>
              </w:rPr>
            </w:pPr>
          </w:p>
        </w:tc>
        <w:tc>
          <w:tcPr>
            <w:tcW w:w="1802" w:type="dxa"/>
            <w:gridSpan w:val="2"/>
            <w:tcBorders>
              <w:top w:val="nil"/>
              <w:left w:val="nil"/>
              <w:bottom w:val="nil"/>
              <w:right w:val="nil"/>
            </w:tcBorders>
            <w:shd w:val="clear" w:color="auto" w:fill="auto"/>
            <w:vAlign w:val="center"/>
            <w:hideMark/>
          </w:tcPr>
          <w:p w14:paraId="21315B2D" w14:textId="77777777" w:rsidR="006578D5" w:rsidRPr="006578D5" w:rsidRDefault="006578D5" w:rsidP="006578D5">
            <w:pPr>
              <w:jc w:val="center"/>
              <w:rPr>
                <w:snapToGrid w:val="0"/>
                <w:sz w:val="20"/>
                <w:szCs w:val="28"/>
              </w:rPr>
            </w:pPr>
          </w:p>
        </w:tc>
        <w:tc>
          <w:tcPr>
            <w:tcW w:w="1781" w:type="dxa"/>
            <w:gridSpan w:val="2"/>
            <w:tcBorders>
              <w:top w:val="nil"/>
              <w:left w:val="nil"/>
              <w:bottom w:val="nil"/>
              <w:right w:val="nil"/>
            </w:tcBorders>
            <w:shd w:val="clear" w:color="auto" w:fill="auto"/>
            <w:vAlign w:val="center"/>
            <w:hideMark/>
          </w:tcPr>
          <w:p w14:paraId="7D83A47C" w14:textId="77777777" w:rsidR="006578D5" w:rsidRPr="006578D5" w:rsidRDefault="006578D5" w:rsidP="006578D5">
            <w:pPr>
              <w:jc w:val="right"/>
              <w:rPr>
                <w:snapToGrid w:val="0"/>
                <w:sz w:val="20"/>
                <w:szCs w:val="28"/>
              </w:rPr>
            </w:pPr>
            <w:r w:rsidRPr="006578D5">
              <w:rPr>
                <w:snapToGrid w:val="0"/>
                <w:szCs w:val="28"/>
              </w:rPr>
              <w:t>тыс. руб.</w:t>
            </w:r>
          </w:p>
        </w:tc>
        <w:tc>
          <w:tcPr>
            <w:tcW w:w="1872" w:type="dxa"/>
            <w:gridSpan w:val="2"/>
            <w:tcBorders>
              <w:top w:val="nil"/>
              <w:left w:val="nil"/>
              <w:bottom w:val="nil"/>
              <w:right w:val="nil"/>
            </w:tcBorders>
            <w:shd w:val="clear" w:color="auto" w:fill="auto"/>
            <w:vAlign w:val="center"/>
            <w:hideMark/>
          </w:tcPr>
          <w:p w14:paraId="3E4A32C4" w14:textId="77777777" w:rsidR="006578D5" w:rsidRPr="006578D5" w:rsidRDefault="006578D5" w:rsidP="006578D5">
            <w:pPr>
              <w:jc w:val="center"/>
              <w:rPr>
                <w:snapToGrid w:val="0"/>
                <w:sz w:val="20"/>
                <w:szCs w:val="28"/>
              </w:rPr>
            </w:pPr>
          </w:p>
        </w:tc>
      </w:tr>
      <w:tr w:rsidR="006578D5" w:rsidRPr="006578D5" w14:paraId="6BB09932"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77FB" w14:textId="77777777" w:rsidR="006578D5" w:rsidRPr="006578D5" w:rsidRDefault="006578D5" w:rsidP="006578D5">
            <w:pPr>
              <w:jc w:val="center"/>
              <w:rPr>
                <w:snapToGrid w:val="0"/>
                <w:szCs w:val="22"/>
              </w:rPr>
            </w:pPr>
            <w:r w:rsidRPr="006578D5">
              <w:rPr>
                <w:snapToGrid w:val="0"/>
                <w:szCs w:val="22"/>
              </w:rPr>
              <w:t>№ п/п</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D02A761" w14:textId="77777777" w:rsidR="006578D5" w:rsidRPr="006578D5" w:rsidRDefault="006578D5" w:rsidP="006578D5">
            <w:pPr>
              <w:jc w:val="center"/>
              <w:rPr>
                <w:snapToGrid w:val="0"/>
                <w:szCs w:val="22"/>
              </w:rPr>
            </w:pPr>
            <w:r w:rsidRPr="006578D5">
              <w:rPr>
                <w:snapToGrid w:val="0"/>
                <w:szCs w:val="22"/>
              </w:rPr>
              <w:t>Наименование расхода</w:t>
            </w:r>
          </w:p>
        </w:tc>
        <w:tc>
          <w:tcPr>
            <w:tcW w:w="1505" w:type="dxa"/>
            <w:gridSpan w:val="2"/>
            <w:tcBorders>
              <w:top w:val="single" w:sz="4" w:space="0" w:color="auto"/>
              <w:left w:val="single" w:sz="4" w:space="0" w:color="auto"/>
              <w:bottom w:val="single" w:sz="4" w:space="0" w:color="auto"/>
              <w:right w:val="nil"/>
            </w:tcBorders>
            <w:shd w:val="clear" w:color="auto" w:fill="auto"/>
            <w:vAlign w:val="center"/>
            <w:hideMark/>
          </w:tcPr>
          <w:p w14:paraId="69DC3437" w14:textId="77777777" w:rsidR="006578D5" w:rsidRPr="006578D5" w:rsidRDefault="006578D5" w:rsidP="006578D5">
            <w:pPr>
              <w:jc w:val="center"/>
              <w:rPr>
                <w:snapToGrid w:val="0"/>
                <w:szCs w:val="22"/>
              </w:rPr>
            </w:pPr>
            <w:r w:rsidRPr="006578D5">
              <w:rPr>
                <w:snapToGrid w:val="0"/>
                <w:szCs w:val="22"/>
              </w:rPr>
              <w:t xml:space="preserve">Утверждено РЭК КО </w:t>
            </w:r>
            <w:r w:rsidRPr="006578D5">
              <w:rPr>
                <w:snapToGrid w:val="0"/>
                <w:szCs w:val="22"/>
              </w:rPr>
              <w:br/>
              <w:t>на 2020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3FCC051C" w14:textId="77777777" w:rsidR="006578D5" w:rsidRPr="006578D5" w:rsidRDefault="006578D5" w:rsidP="006578D5">
            <w:pPr>
              <w:jc w:val="center"/>
              <w:rPr>
                <w:snapToGrid w:val="0"/>
                <w:szCs w:val="22"/>
              </w:rPr>
            </w:pPr>
            <w:r w:rsidRPr="006578D5">
              <w:rPr>
                <w:snapToGrid w:val="0"/>
                <w:szCs w:val="22"/>
              </w:rPr>
              <w:t xml:space="preserve">Предложение экспертов </w:t>
            </w:r>
            <w:r w:rsidRPr="006578D5">
              <w:rPr>
                <w:snapToGrid w:val="0"/>
                <w:szCs w:val="22"/>
              </w:rPr>
              <w:br/>
              <w:t>на 2021 год</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CE8ED" w14:textId="77777777" w:rsidR="006578D5" w:rsidRPr="006578D5" w:rsidRDefault="006578D5" w:rsidP="006578D5">
            <w:pPr>
              <w:jc w:val="center"/>
              <w:rPr>
                <w:snapToGrid w:val="0"/>
                <w:szCs w:val="22"/>
              </w:rPr>
            </w:pPr>
            <w:r w:rsidRPr="006578D5">
              <w:rPr>
                <w:snapToGrid w:val="0"/>
                <w:szCs w:val="22"/>
              </w:rPr>
              <w:t>Динамика расходов</w:t>
            </w:r>
          </w:p>
        </w:tc>
      </w:tr>
      <w:tr w:rsidR="006578D5" w:rsidRPr="006578D5" w14:paraId="741AF2B3" w14:textId="77777777" w:rsidTr="006578D5">
        <w:trPr>
          <w:gridAfter w:val="1"/>
          <w:wAfter w:w="1573" w:type="dxa"/>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20FD8" w14:textId="77777777" w:rsidR="006578D5" w:rsidRPr="006578D5" w:rsidRDefault="006578D5" w:rsidP="006578D5">
            <w:pPr>
              <w:jc w:val="center"/>
              <w:rPr>
                <w:snapToGrid w:val="0"/>
                <w:szCs w:val="22"/>
              </w:rPr>
            </w:pPr>
            <w:r w:rsidRPr="006578D5">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tcPr>
          <w:p w14:paraId="1156B4E7" w14:textId="77777777" w:rsidR="006578D5" w:rsidRPr="006578D5" w:rsidRDefault="006578D5" w:rsidP="006578D5">
            <w:pPr>
              <w:jc w:val="center"/>
              <w:rPr>
                <w:snapToGrid w:val="0"/>
                <w:szCs w:val="22"/>
              </w:rPr>
            </w:pPr>
            <w:r w:rsidRPr="006578D5">
              <w:rPr>
                <w:snapToGrid w:val="0"/>
                <w:szCs w:val="22"/>
              </w:rPr>
              <w:t>2</w:t>
            </w:r>
          </w:p>
        </w:tc>
        <w:tc>
          <w:tcPr>
            <w:tcW w:w="1505" w:type="dxa"/>
            <w:gridSpan w:val="2"/>
            <w:tcBorders>
              <w:top w:val="single" w:sz="4" w:space="0" w:color="auto"/>
              <w:left w:val="single" w:sz="4" w:space="0" w:color="auto"/>
              <w:bottom w:val="single" w:sz="4" w:space="0" w:color="auto"/>
              <w:right w:val="nil"/>
            </w:tcBorders>
            <w:shd w:val="clear" w:color="auto" w:fill="auto"/>
            <w:vAlign w:val="center"/>
          </w:tcPr>
          <w:p w14:paraId="4666B6E4" w14:textId="77777777" w:rsidR="006578D5" w:rsidRPr="006578D5" w:rsidRDefault="006578D5" w:rsidP="006578D5">
            <w:pPr>
              <w:jc w:val="center"/>
              <w:rPr>
                <w:snapToGrid w:val="0"/>
                <w:szCs w:val="22"/>
              </w:rPr>
            </w:pPr>
            <w:r w:rsidRPr="006578D5">
              <w:rPr>
                <w:snapToGrid w:val="0"/>
                <w:szCs w:val="22"/>
              </w:rPr>
              <w:t>3</w:t>
            </w:r>
          </w:p>
        </w:tc>
        <w:tc>
          <w:tcPr>
            <w:tcW w:w="1614" w:type="dxa"/>
            <w:gridSpan w:val="2"/>
            <w:tcBorders>
              <w:top w:val="single" w:sz="4" w:space="0" w:color="auto"/>
              <w:left w:val="single" w:sz="4" w:space="0" w:color="auto"/>
              <w:bottom w:val="single" w:sz="4" w:space="0" w:color="auto"/>
              <w:right w:val="nil"/>
            </w:tcBorders>
            <w:shd w:val="clear" w:color="auto" w:fill="auto"/>
            <w:vAlign w:val="center"/>
          </w:tcPr>
          <w:p w14:paraId="6D8332C6" w14:textId="77777777" w:rsidR="006578D5" w:rsidRPr="006578D5" w:rsidRDefault="006578D5" w:rsidP="006578D5">
            <w:pPr>
              <w:jc w:val="center"/>
              <w:rPr>
                <w:snapToGrid w:val="0"/>
                <w:szCs w:val="22"/>
              </w:rPr>
            </w:pPr>
            <w:r w:rsidRPr="006578D5">
              <w:rPr>
                <w:snapToGrid w:val="0"/>
                <w:szCs w:val="22"/>
              </w:rPr>
              <w:t>4</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FCFFD" w14:textId="77777777" w:rsidR="006578D5" w:rsidRPr="006578D5" w:rsidRDefault="006578D5" w:rsidP="006578D5">
            <w:pPr>
              <w:jc w:val="center"/>
              <w:rPr>
                <w:snapToGrid w:val="0"/>
                <w:szCs w:val="22"/>
              </w:rPr>
            </w:pPr>
            <w:r w:rsidRPr="006578D5">
              <w:rPr>
                <w:snapToGrid w:val="0"/>
                <w:szCs w:val="22"/>
              </w:rPr>
              <w:t>5 = 4 - 3</w:t>
            </w:r>
          </w:p>
        </w:tc>
      </w:tr>
      <w:tr w:rsidR="006578D5" w:rsidRPr="006578D5" w14:paraId="02DD6C71"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BC68" w14:textId="77777777" w:rsidR="006578D5" w:rsidRPr="006578D5" w:rsidRDefault="006578D5" w:rsidP="006578D5">
            <w:pPr>
              <w:jc w:val="center"/>
              <w:rPr>
                <w:snapToGrid w:val="0"/>
                <w:szCs w:val="22"/>
              </w:rPr>
            </w:pPr>
            <w:r w:rsidRPr="006578D5">
              <w:rPr>
                <w:snapToGrid w:val="0"/>
                <w:szCs w:val="22"/>
              </w:rPr>
              <w:t>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D91B386" w14:textId="77777777" w:rsidR="006578D5" w:rsidRPr="006578D5" w:rsidRDefault="006578D5" w:rsidP="006578D5">
            <w:pPr>
              <w:rPr>
                <w:snapToGrid w:val="0"/>
                <w:szCs w:val="22"/>
              </w:rPr>
            </w:pPr>
            <w:r w:rsidRPr="006578D5">
              <w:rPr>
                <w:snapToGrid w:val="0"/>
                <w:szCs w:val="22"/>
              </w:rPr>
              <w:t>Операционные (подконтрольные) расходы</w:t>
            </w:r>
          </w:p>
        </w:tc>
        <w:tc>
          <w:tcPr>
            <w:tcW w:w="1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12266" w14:textId="77777777" w:rsidR="006578D5" w:rsidRPr="006578D5" w:rsidRDefault="006578D5" w:rsidP="006578D5">
            <w:pPr>
              <w:jc w:val="center"/>
            </w:pPr>
            <w:r w:rsidRPr="006578D5">
              <w:rPr>
                <w:snapToGrid w:val="0"/>
              </w:rPr>
              <w:t>244,26</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193AD" w14:textId="77777777" w:rsidR="006578D5" w:rsidRPr="006578D5" w:rsidRDefault="006578D5" w:rsidP="006578D5">
            <w:pPr>
              <w:jc w:val="center"/>
            </w:pPr>
            <w:r w:rsidRPr="006578D5">
              <w:rPr>
                <w:snapToGrid w:val="0"/>
              </w:rPr>
              <w:t>250,52</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B078C" w14:textId="77777777" w:rsidR="006578D5" w:rsidRPr="006578D5" w:rsidRDefault="006578D5" w:rsidP="006578D5">
            <w:pPr>
              <w:jc w:val="center"/>
            </w:pPr>
            <w:r w:rsidRPr="006578D5">
              <w:rPr>
                <w:snapToGrid w:val="0"/>
              </w:rPr>
              <w:t>6,26</w:t>
            </w:r>
          </w:p>
        </w:tc>
      </w:tr>
      <w:tr w:rsidR="006578D5" w:rsidRPr="006578D5" w14:paraId="1ADE4C62"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D1B8" w14:textId="77777777" w:rsidR="006578D5" w:rsidRPr="006578D5" w:rsidRDefault="006578D5" w:rsidP="006578D5">
            <w:pPr>
              <w:jc w:val="center"/>
              <w:rPr>
                <w:snapToGrid w:val="0"/>
                <w:szCs w:val="22"/>
              </w:rPr>
            </w:pPr>
            <w:r w:rsidRPr="006578D5">
              <w:rPr>
                <w:snapToGrid w:val="0"/>
                <w:szCs w:val="22"/>
              </w:rPr>
              <w:t>2</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259B28D5" w14:textId="77777777" w:rsidR="006578D5" w:rsidRPr="006578D5" w:rsidRDefault="006578D5" w:rsidP="006578D5">
            <w:pPr>
              <w:rPr>
                <w:snapToGrid w:val="0"/>
                <w:szCs w:val="22"/>
              </w:rPr>
            </w:pPr>
            <w:r w:rsidRPr="006578D5">
              <w:rPr>
                <w:snapToGrid w:val="0"/>
                <w:szCs w:val="22"/>
              </w:rPr>
              <w:t>Неподконтрольные расходы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C7A4B8F" w14:textId="77777777" w:rsidR="006578D5" w:rsidRPr="006578D5" w:rsidRDefault="006578D5" w:rsidP="006578D5">
            <w:pPr>
              <w:jc w:val="center"/>
              <w:rPr>
                <w:snapToGrid w:val="0"/>
              </w:rPr>
            </w:pPr>
            <w:r w:rsidRPr="006578D5">
              <w:rPr>
                <w:snapToGrid w:val="0"/>
              </w:rPr>
              <w:t>319,69</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AB195E4" w14:textId="77777777" w:rsidR="006578D5" w:rsidRPr="006578D5" w:rsidRDefault="006578D5" w:rsidP="006578D5">
            <w:pPr>
              <w:jc w:val="center"/>
              <w:rPr>
                <w:snapToGrid w:val="0"/>
              </w:rPr>
            </w:pPr>
            <w:r w:rsidRPr="006578D5">
              <w:rPr>
                <w:snapToGrid w:val="0"/>
              </w:rPr>
              <w:t>5,40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59CFFB08" w14:textId="77777777" w:rsidR="006578D5" w:rsidRPr="006578D5" w:rsidRDefault="006578D5" w:rsidP="006578D5">
            <w:pPr>
              <w:jc w:val="center"/>
              <w:rPr>
                <w:snapToGrid w:val="0"/>
              </w:rPr>
            </w:pPr>
            <w:r w:rsidRPr="006578D5">
              <w:rPr>
                <w:snapToGrid w:val="0"/>
              </w:rPr>
              <w:t>-314,29</w:t>
            </w:r>
          </w:p>
        </w:tc>
      </w:tr>
      <w:tr w:rsidR="006578D5" w:rsidRPr="006578D5" w14:paraId="32D8841F" w14:textId="77777777" w:rsidTr="006578D5">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0359" w14:textId="77777777" w:rsidR="006578D5" w:rsidRPr="006578D5" w:rsidRDefault="006578D5" w:rsidP="006578D5">
            <w:pPr>
              <w:jc w:val="center"/>
              <w:rPr>
                <w:snapToGrid w:val="0"/>
                <w:szCs w:val="22"/>
              </w:rPr>
            </w:pPr>
            <w:r w:rsidRPr="006578D5">
              <w:rPr>
                <w:snapToGrid w:val="0"/>
                <w:szCs w:val="22"/>
              </w:rPr>
              <w:t>3</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6FFE4C90" w14:textId="77777777" w:rsidR="006578D5" w:rsidRPr="006578D5" w:rsidRDefault="006578D5" w:rsidP="006578D5">
            <w:pPr>
              <w:rPr>
                <w:snapToGrid w:val="0"/>
                <w:szCs w:val="22"/>
              </w:rPr>
            </w:pPr>
            <w:r w:rsidRPr="006578D5">
              <w:rPr>
                <w:snapToGrid w:val="0"/>
                <w:szCs w:val="22"/>
              </w:rPr>
              <w:t>Расходы на приобретение (производство) энергетических ресурсов, холодной воды и теплоносителя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9CC2B59" w14:textId="77777777" w:rsidR="006578D5" w:rsidRPr="006578D5" w:rsidRDefault="006578D5" w:rsidP="006578D5">
            <w:pPr>
              <w:jc w:val="center"/>
              <w:rPr>
                <w:snapToGrid w:val="0"/>
              </w:rPr>
            </w:pPr>
            <w:r w:rsidRPr="006578D5">
              <w:rPr>
                <w:snapToGrid w:val="0"/>
              </w:rPr>
              <w:t>3 405,19</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8A7B2B2" w14:textId="77777777" w:rsidR="006578D5" w:rsidRPr="006578D5" w:rsidRDefault="006578D5" w:rsidP="006578D5">
            <w:pPr>
              <w:jc w:val="center"/>
              <w:rPr>
                <w:snapToGrid w:val="0"/>
              </w:rPr>
            </w:pPr>
            <w:r w:rsidRPr="006578D5">
              <w:rPr>
                <w:snapToGrid w:val="0"/>
              </w:rPr>
              <w:t>3 439,74</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547F4DCD" w14:textId="77777777" w:rsidR="006578D5" w:rsidRPr="006578D5" w:rsidRDefault="006578D5" w:rsidP="006578D5">
            <w:pPr>
              <w:jc w:val="center"/>
              <w:rPr>
                <w:snapToGrid w:val="0"/>
              </w:rPr>
            </w:pPr>
            <w:r w:rsidRPr="006578D5">
              <w:rPr>
                <w:snapToGrid w:val="0"/>
              </w:rPr>
              <w:t>34,55</w:t>
            </w:r>
          </w:p>
        </w:tc>
      </w:tr>
      <w:tr w:rsidR="006578D5" w:rsidRPr="006578D5" w14:paraId="0CF1943C"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5A27" w14:textId="77777777" w:rsidR="006578D5" w:rsidRPr="006578D5" w:rsidRDefault="006578D5" w:rsidP="006578D5">
            <w:pPr>
              <w:jc w:val="center"/>
              <w:rPr>
                <w:snapToGrid w:val="0"/>
                <w:szCs w:val="22"/>
              </w:rPr>
            </w:pPr>
            <w:r w:rsidRPr="006578D5">
              <w:rPr>
                <w:snapToGrid w:val="0"/>
                <w:szCs w:val="22"/>
              </w:rPr>
              <w:t>4</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46FC492F" w14:textId="77777777" w:rsidR="006578D5" w:rsidRPr="006578D5" w:rsidRDefault="006578D5" w:rsidP="006578D5">
            <w:pPr>
              <w:rPr>
                <w:snapToGrid w:val="0"/>
                <w:szCs w:val="22"/>
              </w:rPr>
            </w:pPr>
            <w:r w:rsidRPr="006578D5">
              <w:rPr>
                <w:snapToGrid w:val="0"/>
                <w:szCs w:val="22"/>
              </w:rPr>
              <w:t>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579060B2"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8DA7796"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502A970C" w14:textId="77777777" w:rsidR="006578D5" w:rsidRPr="006578D5" w:rsidRDefault="006578D5" w:rsidP="006578D5">
            <w:pPr>
              <w:jc w:val="center"/>
              <w:rPr>
                <w:snapToGrid w:val="0"/>
              </w:rPr>
            </w:pPr>
            <w:r w:rsidRPr="006578D5">
              <w:rPr>
                <w:snapToGrid w:val="0"/>
              </w:rPr>
              <w:t>0,00</w:t>
            </w:r>
          </w:p>
        </w:tc>
      </w:tr>
      <w:tr w:rsidR="006578D5" w:rsidRPr="006578D5" w14:paraId="0A77BD76"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0725A" w14:textId="77777777" w:rsidR="006578D5" w:rsidRPr="006578D5" w:rsidRDefault="006578D5" w:rsidP="006578D5">
            <w:pPr>
              <w:jc w:val="center"/>
              <w:rPr>
                <w:snapToGrid w:val="0"/>
                <w:szCs w:val="22"/>
              </w:rPr>
            </w:pPr>
            <w:r w:rsidRPr="006578D5">
              <w:rPr>
                <w:snapToGrid w:val="0"/>
                <w:szCs w:val="22"/>
              </w:rPr>
              <w:t>5</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9BFB526" w14:textId="77777777" w:rsidR="006578D5" w:rsidRPr="006578D5" w:rsidRDefault="006578D5" w:rsidP="006578D5">
            <w:pPr>
              <w:rPr>
                <w:snapToGrid w:val="0"/>
                <w:szCs w:val="22"/>
              </w:rPr>
            </w:pPr>
            <w:r w:rsidRPr="006578D5">
              <w:rPr>
                <w:snapToGrid w:val="0"/>
                <w:szCs w:val="22"/>
              </w:rPr>
              <w:t>Расчетная предпринимательская прибыль</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6A952D19"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7EFFE0E"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4CF26774" w14:textId="77777777" w:rsidR="006578D5" w:rsidRPr="006578D5" w:rsidRDefault="006578D5" w:rsidP="006578D5">
            <w:pPr>
              <w:jc w:val="center"/>
              <w:rPr>
                <w:snapToGrid w:val="0"/>
              </w:rPr>
            </w:pPr>
            <w:r w:rsidRPr="006578D5">
              <w:rPr>
                <w:snapToGrid w:val="0"/>
              </w:rPr>
              <w:t>0,00</w:t>
            </w:r>
          </w:p>
        </w:tc>
      </w:tr>
      <w:tr w:rsidR="006578D5" w:rsidRPr="006578D5" w14:paraId="69E6753E"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160F" w14:textId="77777777" w:rsidR="006578D5" w:rsidRPr="006578D5" w:rsidRDefault="006578D5" w:rsidP="006578D5">
            <w:pPr>
              <w:jc w:val="center"/>
              <w:rPr>
                <w:snapToGrid w:val="0"/>
                <w:szCs w:val="22"/>
              </w:rPr>
            </w:pPr>
            <w:r w:rsidRPr="006578D5">
              <w:rPr>
                <w:snapToGrid w:val="0"/>
                <w:szCs w:val="22"/>
              </w:rPr>
              <w:t>6</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AD70E26" w14:textId="77777777" w:rsidR="006578D5" w:rsidRPr="006578D5" w:rsidRDefault="006578D5" w:rsidP="006578D5">
            <w:pPr>
              <w:rPr>
                <w:snapToGrid w:val="0"/>
                <w:szCs w:val="22"/>
              </w:rPr>
            </w:pPr>
            <w:r w:rsidRPr="006578D5">
              <w:rPr>
                <w:snapToGrid w:val="0"/>
                <w:szCs w:val="22"/>
              </w:rPr>
              <w:t xml:space="preserve">Результаты деятельности до перехода к регулированию цен (тарифов) </w:t>
            </w:r>
            <w:r w:rsidRPr="006578D5">
              <w:rPr>
                <w:snapToGrid w:val="0"/>
                <w:szCs w:val="22"/>
              </w:rPr>
              <w:br/>
              <w:t>на основе долгосрочных параметров регулирования</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47469355"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98F0150"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7E32474E" w14:textId="77777777" w:rsidR="006578D5" w:rsidRPr="006578D5" w:rsidRDefault="006578D5" w:rsidP="006578D5">
            <w:pPr>
              <w:jc w:val="center"/>
              <w:rPr>
                <w:snapToGrid w:val="0"/>
              </w:rPr>
            </w:pPr>
            <w:r w:rsidRPr="006578D5">
              <w:rPr>
                <w:snapToGrid w:val="0"/>
              </w:rPr>
              <w:t>0,00</w:t>
            </w:r>
          </w:p>
        </w:tc>
      </w:tr>
      <w:tr w:rsidR="006578D5" w:rsidRPr="006578D5" w14:paraId="53FE6EA7"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B9BE" w14:textId="77777777" w:rsidR="006578D5" w:rsidRPr="006578D5" w:rsidRDefault="006578D5" w:rsidP="006578D5">
            <w:pPr>
              <w:jc w:val="center"/>
              <w:rPr>
                <w:snapToGrid w:val="0"/>
                <w:szCs w:val="22"/>
              </w:rPr>
            </w:pPr>
            <w:r w:rsidRPr="006578D5">
              <w:rPr>
                <w:snapToGrid w:val="0"/>
                <w:szCs w:val="22"/>
              </w:rPr>
              <w:t>7</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53DE8F48" w14:textId="77777777" w:rsidR="006578D5" w:rsidRPr="006578D5" w:rsidRDefault="006578D5" w:rsidP="006578D5">
            <w:pPr>
              <w:rPr>
                <w:snapToGrid w:val="0"/>
                <w:szCs w:val="22"/>
              </w:rPr>
            </w:pPr>
            <w:r w:rsidRPr="006578D5">
              <w:rPr>
                <w:snapToGrid w:val="0"/>
                <w:szCs w:val="22"/>
              </w:rPr>
              <w:t xml:space="preserve">Корректировка с целью учета отклонения фактических значений параметров расчета тарифов </w:t>
            </w:r>
            <w:r w:rsidRPr="006578D5">
              <w:rPr>
                <w:snapToGrid w:val="0"/>
                <w:szCs w:val="22"/>
              </w:rPr>
              <w:br/>
              <w:t xml:space="preserve">от значений, учтенных </w:t>
            </w:r>
            <w:r w:rsidRPr="006578D5">
              <w:rPr>
                <w:snapToGrid w:val="0"/>
                <w:szCs w:val="22"/>
              </w:rPr>
              <w:br/>
              <w:t>при установлении тарифов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1C2B8E28" w14:textId="77777777" w:rsidR="006578D5" w:rsidRPr="006578D5" w:rsidRDefault="006578D5" w:rsidP="006578D5">
            <w:pPr>
              <w:jc w:val="center"/>
              <w:rPr>
                <w:snapToGrid w:val="0"/>
              </w:rPr>
            </w:pPr>
            <w:r w:rsidRPr="006578D5">
              <w:rPr>
                <w:snapToGrid w:val="0"/>
              </w:rPr>
              <w:t>399,00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4DF95592" w14:textId="77777777" w:rsidR="006578D5" w:rsidRPr="006578D5" w:rsidRDefault="006578D5" w:rsidP="006578D5">
            <w:pPr>
              <w:jc w:val="center"/>
              <w:rPr>
                <w:snapToGrid w:val="0"/>
              </w:rPr>
            </w:pPr>
            <w:r w:rsidRPr="006578D5">
              <w:rPr>
                <w:snapToGrid w:val="0"/>
              </w:rPr>
              <w:t>561,56</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71548EFD" w14:textId="77777777" w:rsidR="006578D5" w:rsidRPr="006578D5" w:rsidRDefault="006578D5" w:rsidP="006578D5">
            <w:pPr>
              <w:jc w:val="center"/>
              <w:rPr>
                <w:snapToGrid w:val="0"/>
              </w:rPr>
            </w:pPr>
            <w:r w:rsidRPr="006578D5">
              <w:rPr>
                <w:snapToGrid w:val="0"/>
              </w:rPr>
              <w:t>162,56</w:t>
            </w:r>
          </w:p>
        </w:tc>
      </w:tr>
      <w:tr w:rsidR="006578D5" w:rsidRPr="006578D5" w14:paraId="4C0626CB" w14:textId="77777777" w:rsidTr="006578D5">
        <w:trPr>
          <w:gridAfter w:val="1"/>
          <w:wAfter w:w="1573" w:type="dxa"/>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E87D" w14:textId="77777777" w:rsidR="006578D5" w:rsidRPr="006578D5" w:rsidRDefault="006578D5" w:rsidP="006578D5">
            <w:pPr>
              <w:jc w:val="center"/>
              <w:rPr>
                <w:snapToGrid w:val="0"/>
                <w:szCs w:val="22"/>
              </w:rPr>
            </w:pPr>
            <w:r w:rsidRPr="006578D5">
              <w:rPr>
                <w:snapToGrid w:val="0"/>
                <w:szCs w:val="22"/>
              </w:rPr>
              <w:t>8</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5CEEBDB" w14:textId="77777777" w:rsidR="006578D5" w:rsidRPr="006578D5" w:rsidRDefault="006578D5" w:rsidP="006578D5">
            <w:pPr>
              <w:rPr>
                <w:snapToGrid w:val="0"/>
                <w:szCs w:val="22"/>
              </w:rPr>
            </w:pPr>
            <w:r w:rsidRPr="006578D5">
              <w:rPr>
                <w:snapToGrid w:val="0"/>
                <w:szCs w:val="22"/>
              </w:rPr>
              <w:t xml:space="preserve">Корректировка с учетом надежности </w:t>
            </w:r>
            <w:r w:rsidRPr="006578D5">
              <w:rPr>
                <w:snapToGrid w:val="0"/>
                <w:szCs w:val="22"/>
              </w:rPr>
              <w:br/>
              <w:t>и качества реализуемых товаров (оказываемых услуг), подлежащая учету в НВВ</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1E3B38B5"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0FB2CE0"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1EF58543" w14:textId="77777777" w:rsidR="006578D5" w:rsidRPr="006578D5" w:rsidRDefault="006578D5" w:rsidP="006578D5">
            <w:pPr>
              <w:jc w:val="center"/>
              <w:rPr>
                <w:snapToGrid w:val="0"/>
              </w:rPr>
            </w:pPr>
            <w:r w:rsidRPr="006578D5">
              <w:rPr>
                <w:snapToGrid w:val="0"/>
              </w:rPr>
              <w:t>0,00</w:t>
            </w:r>
          </w:p>
        </w:tc>
      </w:tr>
      <w:tr w:rsidR="006578D5" w:rsidRPr="006578D5" w14:paraId="1CF97C16" w14:textId="77777777" w:rsidTr="006578D5">
        <w:trPr>
          <w:gridAfter w:val="1"/>
          <w:wAfter w:w="1573"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1037" w14:textId="77777777" w:rsidR="006578D5" w:rsidRPr="006578D5" w:rsidRDefault="006578D5" w:rsidP="006578D5">
            <w:pPr>
              <w:jc w:val="center"/>
              <w:rPr>
                <w:snapToGrid w:val="0"/>
                <w:szCs w:val="22"/>
              </w:rPr>
            </w:pPr>
            <w:r w:rsidRPr="006578D5">
              <w:rPr>
                <w:snapToGrid w:val="0"/>
                <w:szCs w:val="22"/>
              </w:rPr>
              <w:t>9</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7A79D8FB" w14:textId="77777777" w:rsidR="006578D5" w:rsidRPr="006578D5" w:rsidRDefault="006578D5" w:rsidP="006578D5">
            <w:pPr>
              <w:rPr>
                <w:snapToGrid w:val="0"/>
                <w:szCs w:val="22"/>
              </w:rPr>
            </w:pPr>
            <w:r w:rsidRPr="006578D5">
              <w:rPr>
                <w:snapToGrid w:val="0"/>
                <w:szCs w:val="22"/>
              </w:rPr>
              <w:t>Корректировка НВВ в связи</w:t>
            </w:r>
            <w:r w:rsidRPr="006578D5">
              <w:rPr>
                <w:snapToGrid w:val="0"/>
                <w:szCs w:val="22"/>
              </w:rPr>
              <w:br/>
              <w:t xml:space="preserve"> с изменением (неисполнением) инвестиционной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2F860E92"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44E9B468"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54BACA8E" w14:textId="77777777" w:rsidR="006578D5" w:rsidRPr="006578D5" w:rsidRDefault="006578D5" w:rsidP="006578D5">
            <w:pPr>
              <w:jc w:val="center"/>
              <w:rPr>
                <w:snapToGrid w:val="0"/>
              </w:rPr>
            </w:pPr>
            <w:r w:rsidRPr="006578D5">
              <w:rPr>
                <w:snapToGrid w:val="0"/>
              </w:rPr>
              <w:t>0,00</w:t>
            </w:r>
          </w:p>
        </w:tc>
      </w:tr>
      <w:tr w:rsidR="006578D5" w:rsidRPr="006578D5" w14:paraId="40A8EA4B" w14:textId="77777777" w:rsidTr="006578D5">
        <w:trPr>
          <w:gridAfter w:val="1"/>
          <w:wAfter w:w="1573" w:type="dxa"/>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0AF2" w14:textId="77777777" w:rsidR="006578D5" w:rsidRPr="006578D5" w:rsidRDefault="006578D5" w:rsidP="006578D5">
            <w:pPr>
              <w:jc w:val="center"/>
              <w:rPr>
                <w:snapToGrid w:val="0"/>
                <w:szCs w:val="22"/>
              </w:rPr>
            </w:pPr>
            <w:r w:rsidRPr="006578D5">
              <w:rPr>
                <w:snapToGrid w:val="0"/>
                <w:szCs w:val="22"/>
              </w:rPr>
              <w:t>10</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4422AD2C" w14:textId="77777777" w:rsidR="006578D5" w:rsidRPr="006578D5" w:rsidRDefault="006578D5" w:rsidP="006578D5">
            <w:pPr>
              <w:rPr>
                <w:snapToGrid w:val="0"/>
                <w:szCs w:val="22"/>
              </w:rPr>
            </w:pPr>
            <w:r w:rsidRPr="006578D5">
              <w:rPr>
                <w:snapToGrid w:val="0"/>
                <w:szCs w:val="22"/>
              </w:rPr>
              <w:t xml:space="preserve">Корректировка, подлежащая учету </w:t>
            </w:r>
            <w:r w:rsidRPr="006578D5">
              <w:rPr>
                <w:snapToGrid w:val="0"/>
                <w:szCs w:val="22"/>
              </w:rPr>
              <w:br/>
              <w:t xml:space="preserve">в НВВ и учитывающая отклонение фактических показателей энергосбережения и повышения энергетической эффективности </w:t>
            </w:r>
            <w:r w:rsidRPr="006578D5">
              <w:rPr>
                <w:snapToGrid w:val="0"/>
                <w:szCs w:val="22"/>
              </w:rPr>
              <w:br/>
              <w:t xml:space="preserve">от установленных плановых (расчетных) показателей и отклонение сроков реализации программы </w:t>
            </w:r>
            <w:r w:rsidRPr="006578D5">
              <w:rPr>
                <w:snapToGrid w:val="0"/>
                <w:szCs w:val="22"/>
              </w:rPr>
              <w:br/>
              <w:t xml:space="preserve">в области энергосбережения </w:t>
            </w:r>
            <w:r w:rsidRPr="006578D5">
              <w:rPr>
                <w:snapToGrid w:val="0"/>
                <w:szCs w:val="22"/>
              </w:rPr>
              <w:br/>
              <w:t>и повышения энергетической эффективности от установленных сроков реализации такой программы</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015A40DD" w14:textId="77777777" w:rsidR="006578D5" w:rsidRPr="006578D5" w:rsidRDefault="006578D5" w:rsidP="006578D5">
            <w:pPr>
              <w:jc w:val="center"/>
              <w:rPr>
                <w:snapToGrid w:val="0"/>
              </w:rPr>
            </w:pPr>
            <w:r w:rsidRPr="006578D5">
              <w:rPr>
                <w:snapToGrid w:val="0"/>
              </w:rPr>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E770385" w14:textId="77777777" w:rsidR="006578D5" w:rsidRPr="006578D5" w:rsidRDefault="006578D5" w:rsidP="006578D5">
            <w:pPr>
              <w:jc w:val="center"/>
              <w:rPr>
                <w:snapToGrid w:val="0"/>
              </w:rPr>
            </w:pPr>
            <w:r w:rsidRPr="006578D5">
              <w:rPr>
                <w:snapToGrid w:val="0"/>
              </w:rPr>
              <w:t>0,00</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36CF1016" w14:textId="77777777" w:rsidR="006578D5" w:rsidRPr="006578D5" w:rsidRDefault="006578D5" w:rsidP="006578D5">
            <w:pPr>
              <w:jc w:val="center"/>
              <w:rPr>
                <w:snapToGrid w:val="0"/>
              </w:rPr>
            </w:pPr>
            <w:r w:rsidRPr="006578D5">
              <w:rPr>
                <w:snapToGrid w:val="0"/>
              </w:rPr>
              <w:t>0,00</w:t>
            </w:r>
          </w:p>
        </w:tc>
      </w:tr>
      <w:tr w:rsidR="006578D5" w:rsidRPr="006578D5" w14:paraId="2D3D8243" w14:textId="77777777" w:rsidTr="006578D5">
        <w:trPr>
          <w:gridAfter w:val="1"/>
          <w:wAfter w:w="1573"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11F8" w14:textId="77777777" w:rsidR="006578D5" w:rsidRPr="006578D5" w:rsidRDefault="006578D5" w:rsidP="006578D5">
            <w:pPr>
              <w:jc w:val="center"/>
              <w:rPr>
                <w:snapToGrid w:val="0"/>
                <w:szCs w:val="22"/>
              </w:rPr>
            </w:pPr>
            <w:r w:rsidRPr="006578D5">
              <w:rPr>
                <w:snapToGrid w:val="0"/>
                <w:szCs w:val="22"/>
              </w:rPr>
              <w:t>11</w:t>
            </w:r>
          </w:p>
        </w:tc>
        <w:tc>
          <w:tcPr>
            <w:tcW w:w="4570" w:type="dxa"/>
            <w:tcBorders>
              <w:top w:val="single" w:sz="4" w:space="0" w:color="auto"/>
              <w:left w:val="nil"/>
              <w:bottom w:val="single" w:sz="4" w:space="0" w:color="auto"/>
              <w:right w:val="single" w:sz="4" w:space="0" w:color="auto"/>
            </w:tcBorders>
            <w:shd w:val="clear" w:color="auto" w:fill="auto"/>
            <w:vAlign w:val="center"/>
            <w:hideMark/>
          </w:tcPr>
          <w:p w14:paraId="148B1EF4" w14:textId="77777777" w:rsidR="006578D5" w:rsidRPr="006578D5" w:rsidRDefault="006578D5" w:rsidP="006578D5">
            <w:pPr>
              <w:rPr>
                <w:snapToGrid w:val="0"/>
                <w:szCs w:val="22"/>
              </w:rPr>
            </w:pPr>
            <w:r w:rsidRPr="006578D5">
              <w:rPr>
                <w:snapToGrid w:val="0"/>
                <w:szCs w:val="22"/>
              </w:rPr>
              <w:t>ИТОГО необходимая валовая выручка</w:t>
            </w:r>
          </w:p>
        </w:tc>
        <w:tc>
          <w:tcPr>
            <w:tcW w:w="1505" w:type="dxa"/>
            <w:gridSpan w:val="2"/>
            <w:tcBorders>
              <w:top w:val="nil"/>
              <w:left w:val="single" w:sz="4" w:space="0" w:color="auto"/>
              <w:bottom w:val="single" w:sz="4" w:space="0" w:color="auto"/>
              <w:right w:val="single" w:sz="4" w:space="0" w:color="auto"/>
            </w:tcBorders>
            <w:shd w:val="clear" w:color="auto" w:fill="auto"/>
            <w:vAlign w:val="center"/>
          </w:tcPr>
          <w:p w14:paraId="382F3189" w14:textId="77777777" w:rsidR="006578D5" w:rsidRPr="006578D5" w:rsidRDefault="006578D5" w:rsidP="006578D5">
            <w:pPr>
              <w:jc w:val="center"/>
              <w:rPr>
                <w:bCs/>
                <w:snapToGrid w:val="0"/>
              </w:rPr>
            </w:pPr>
            <w:r w:rsidRPr="006578D5">
              <w:rPr>
                <w:bCs/>
                <w:snapToGrid w:val="0"/>
              </w:rPr>
              <w:t>4 368,15</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58C25C5" w14:textId="77777777" w:rsidR="006578D5" w:rsidRPr="006578D5" w:rsidRDefault="006578D5" w:rsidP="006578D5">
            <w:pPr>
              <w:jc w:val="center"/>
              <w:rPr>
                <w:bCs/>
                <w:snapToGrid w:val="0"/>
              </w:rPr>
            </w:pPr>
            <w:r w:rsidRPr="006578D5">
              <w:rPr>
                <w:bCs/>
                <w:snapToGrid w:val="0"/>
              </w:rPr>
              <w:t>4 257,22</w:t>
            </w:r>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6C91B79A" w14:textId="77777777" w:rsidR="006578D5" w:rsidRPr="006578D5" w:rsidRDefault="006578D5" w:rsidP="006578D5">
            <w:pPr>
              <w:jc w:val="center"/>
              <w:rPr>
                <w:bCs/>
                <w:snapToGrid w:val="0"/>
              </w:rPr>
            </w:pPr>
            <w:r w:rsidRPr="006578D5">
              <w:rPr>
                <w:bCs/>
                <w:snapToGrid w:val="0"/>
              </w:rPr>
              <w:t>-110,93</w:t>
            </w:r>
          </w:p>
        </w:tc>
      </w:tr>
    </w:tbl>
    <w:p w14:paraId="2BBB0CCC" w14:textId="77777777" w:rsidR="006578D5" w:rsidRPr="006578D5" w:rsidRDefault="006578D5" w:rsidP="006578D5">
      <w:pPr>
        <w:spacing w:line="360" w:lineRule="auto"/>
        <w:jc w:val="both"/>
        <w:rPr>
          <w:szCs w:val="28"/>
        </w:rPr>
      </w:pPr>
    </w:p>
    <w:p w14:paraId="58580B5F" w14:textId="77777777" w:rsidR="006578D5" w:rsidRPr="006578D5" w:rsidRDefault="006578D5" w:rsidP="006578D5">
      <w:pPr>
        <w:spacing w:line="276" w:lineRule="auto"/>
        <w:rPr>
          <w:snapToGrid w:val="0"/>
          <w:sz w:val="28"/>
          <w:szCs w:val="28"/>
        </w:rPr>
      </w:pPr>
    </w:p>
    <w:p w14:paraId="51E6ED93" w14:textId="77777777" w:rsidR="00DE2D45" w:rsidRDefault="00DE2D45" w:rsidP="006578D5">
      <w:pPr>
        <w:tabs>
          <w:tab w:val="left" w:pos="5580"/>
          <w:tab w:val="left" w:pos="9498"/>
        </w:tabs>
        <w:ind w:right="-569"/>
        <w:rPr>
          <w:color w:val="000000" w:themeColor="text1"/>
        </w:rPr>
        <w:sectPr w:rsidR="00DE2D45" w:rsidSect="006578D5">
          <w:headerReference w:type="default" r:id="rId30"/>
          <w:headerReference w:type="first" r:id="rId31"/>
          <w:pgSz w:w="11906" w:h="16838" w:code="9"/>
          <w:pgMar w:top="851" w:right="709" w:bottom="284" w:left="1559" w:header="680" w:footer="709" w:gutter="0"/>
          <w:cols w:space="708"/>
          <w:titlePg/>
          <w:docGrid w:linePitch="360"/>
        </w:sectPr>
      </w:pPr>
    </w:p>
    <w:p w14:paraId="1E230443"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43 </w:t>
      </w:r>
      <w:r w:rsidRPr="00081AD4">
        <w:rPr>
          <w:color w:val="000000" w:themeColor="text1"/>
        </w:rPr>
        <w:t>к протоколу № 8</w:t>
      </w:r>
      <w:r>
        <w:rPr>
          <w:color w:val="000000" w:themeColor="text1"/>
        </w:rPr>
        <w:t>4</w:t>
      </w:r>
    </w:p>
    <w:p w14:paraId="4067369C"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52A6E852" w14:textId="77777777" w:rsidR="006578D5" w:rsidRPr="00081AD4" w:rsidRDefault="006578D5" w:rsidP="006578D5">
      <w:pPr>
        <w:tabs>
          <w:tab w:val="left" w:pos="5580"/>
          <w:tab w:val="left" w:pos="9498"/>
        </w:tabs>
        <w:ind w:right="-569" w:firstLine="5529"/>
        <w:rPr>
          <w:color w:val="000000" w:themeColor="text1"/>
        </w:rPr>
      </w:pPr>
      <w:r w:rsidRPr="00081AD4">
        <w:rPr>
          <w:color w:val="000000" w:themeColor="text1"/>
        </w:rPr>
        <w:t>энергетической комиссии</w:t>
      </w:r>
    </w:p>
    <w:p w14:paraId="682B6FF9" w14:textId="657389A8" w:rsidR="006578D5" w:rsidRDefault="006578D5" w:rsidP="006578D5">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1C74E8F2" w14:textId="77777777" w:rsidR="006578D5" w:rsidRDefault="006578D5" w:rsidP="006578D5">
      <w:pPr>
        <w:tabs>
          <w:tab w:val="left" w:pos="5580"/>
          <w:tab w:val="left" w:pos="9498"/>
        </w:tabs>
        <w:ind w:right="-569" w:firstLine="5529"/>
        <w:rPr>
          <w:color w:val="000000" w:themeColor="text1"/>
        </w:rPr>
      </w:pPr>
    </w:p>
    <w:p w14:paraId="0A82AAA8" w14:textId="71B54C0F" w:rsidR="006578D5" w:rsidRPr="00BD7C6E" w:rsidRDefault="006578D5" w:rsidP="006578D5">
      <w:pPr>
        <w:ind w:left="-426" w:right="-1"/>
        <w:jc w:val="center"/>
        <w:rPr>
          <w:b/>
          <w:bCs/>
          <w:color w:val="000000"/>
          <w:kern w:val="32"/>
          <w:sz w:val="28"/>
          <w:szCs w:val="28"/>
        </w:rPr>
      </w:pPr>
      <w:r w:rsidRPr="009443DD">
        <w:rPr>
          <w:b/>
          <w:bCs/>
          <w:sz w:val="28"/>
          <w:szCs w:val="28"/>
        </w:rPr>
        <w:t xml:space="preserve">Долгосрочные тарифы </w:t>
      </w:r>
      <w:r w:rsidRPr="009443DD">
        <w:rPr>
          <w:b/>
          <w:bCs/>
          <w:color w:val="000000"/>
          <w:kern w:val="32"/>
          <w:sz w:val="28"/>
          <w:szCs w:val="28"/>
        </w:rPr>
        <w:t>ООО «</w:t>
      </w:r>
      <w:proofErr w:type="spellStart"/>
      <w:r>
        <w:rPr>
          <w:b/>
          <w:bCs/>
          <w:color w:val="000000"/>
          <w:kern w:val="32"/>
          <w:sz w:val="28"/>
          <w:szCs w:val="28"/>
        </w:rPr>
        <w:t>Боровково</w:t>
      </w:r>
      <w:proofErr w:type="spellEnd"/>
      <w:r w:rsidRPr="009443DD">
        <w:rPr>
          <w:b/>
          <w:bCs/>
          <w:color w:val="000000"/>
          <w:kern w:val="32"/>
          <w:sz w:val="28"/>
          <w:szCs w:val="28"/>
        </w:rPr>
        <w:t>»</w:t>
      </w:r>
      <w:r>
        <w:rPr>
          <w:b/>
          <w:bCs/>
          <w:color w:val="000000"/>
          <w:kern w:val="32"/>
          <w:sz w:val="28"/>
          <w:szCs w:val="28"/>
        </w:rPr>
        <w:t xml:space="preserve"> </w:t>
      </w:r>
      <w:r w:rsidRPr="009443DD">
        <w:rPr>
          <w:b/>
          <w:bCs/>
          <w:sz w:val="28"/>
          <w:szCs w:val="28"/>
        </w:rPr>
        <w:t>на услуги</w:t>
      </w:r>
      <w:r>
        <w:rPr>
          <w:b/>
          <w:bCs/>
          <w:sz w:val="28"/>
          <w:szCs w:val="28"/>
        </w:rPr>
        <w:t xml:space="preserve"> </w:t>
      </w:r>
      <w:r w:rsidRPr="009443DD">
        <w:rPr>
          <w:b/>
          <w:bCs/>
          <w:sz w:val="28"/>
          <w:szCs w:val="28"/>
        </w:rPr>
        <w:t>по передаче тепловой энерги</w:t>
      </w:r>
      <w:r>
        <w:rPr>
          <w:b/>
          <w:bCs/>
          <w:sz w:val="28"/>
          <w:szCs w:val="28"/>
        </w:rPr>
        <w:t xml:space="preserve">и, </w:t>
      </w:r>
      <w:r w:rsidRPr="009443DD">
        <w:rPr>
          <w:b/>
          <w:bCs/>
          <w:color w:val="000000"/>
          <w:kern w:val="32"/>
          <w:sz w:val="28"/>
          <w:szCs w:val="28"/>
        </w:rPr>
        <w:t xml:space="preserve">на потребительском рынке </w:t>
      </w:r>
      <w:r>
        <w:rPr>
          <w:b/>
          <w:bCs/>
          <w:color w:val="000000"/>
          <w:kern w:val="32"/>
          <w:sz w:val="28"/>
          <w:szCs w:val="28"/>
        </w:rPr>
        <w:t>п. </w:t>
      </w:r>
      <w:proofErr w:type="spellStart"/>
      <w:r>
        <w:rPr>
          <w:b/>
          <w:bCs/>
          <w:color w:val="000000"/>
          <w:kern w:val="32"/>
          <w:sz w:val="28"/>
          <w:szCs w:val="28"/>
        </w:rPr>
        <w:t>Снежинский</w:t>
      </w:r>
      <w:proofErr w:type="spellEnd"/>
      <w:r>
        <w:rPr>
          <w:b/>
          <w:bCs/>
          <w:color w:val="000000"/>
          <w:kern w:val="32"/>
          <w:sz w:val="28"/>
          <w:szCs w:val="28"/>
        </w:rPr>
        <w:t xml:space="preserve"> Беловского муниципального района, </w:t>
      </w:r>
      <w:r w:rsidRPr="009443DD">
        <w:rPr>
          <w:b/>
          <w:bCs/>
          <w:sz w:val="28"/>
          <w:szCs w:val="28"/>
        </w:rPr>
        <w:t>на период с 01.01.2019 по 31.12.2023</w:t>
      </w:r>
    </w:p>
    <w:p w14:paraId="51D99ED6" w14:textId="77777777" w:rsidR="006578D5" w:rsidRDefault="006578D5" w:rsidP="006578D5">
      <w:pPr>
        <w:jc w:val="right"/>
        <w:rPr>
          <w:szCs w:val="28"/>
        </w:rPr>
      </w:pPr>
      <w:r w:rsidRPr="00541BBD">
        <w:rPr>
          <w:szCs w:val="28"/>
        </w:rPr>
        <w:t xml:space="preserve"> (без НДС)</w:t>
      </w:r>
    </w:p>
    <w:tbl>
      <w:tblPr>
        <w:tblW w:w="4946" w:type="pct"/>
        <w:tblLook w:val="04A0" w:firstRow="1" w:lastRow="0" w:firstColumn="1" w:lastColumn="0" w:noHBand="0" w:noVBand="1"/>
      </w:tblPr>
      <w:tblGrid>
        <w:gridCol w:w="2047"/>
        <w:gridCol w:w="3876"/>
        <w:gridCol w:w="1377"/>
        <w:gridCol w:w="1114"/>
        <w:gridCol w:w="1110"/>
      </w:tblGrid>
      <w:tr w:rsidR="006578D5" w:rsidRPr="006A7B3C" w14:paraId="11FAF0D0" w14:textId="77777777" w:rsidTr="006578D5">
        <w:trPr>
          <w:trHeight w:val="330"/>
        </w:trPr>
        <w:tc>
          <w:tcPr>
            <w:tcW w:w="10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AF4D3D" w14:textId="77777777" w:rsidR="006578D5" w:rsidRPr="006A7B3C" w:rsidRDefault="006578D5" w:rsidP="006578D5">
            <w:pPr>
              <w:jc w:val="center"/>
            </w:pPr>
            <w:r w:rsidRPr="006A7B3C">
              <w:t>Наименование регулируемой организации</w:t>
            </w:r>
          </w:p>
        </w:tc>
        <w:tc>
          <w:tcPr>
            <w:tcW w:w="20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32DA4C" w14:textId="77777777" w:rsidR="006578D5" w:rsidRPr="006A7B3C" w:rsidRDefault="006578D5" w:rsidP="006578D5">
            <w:pPr>
              <w:jc w:val="center"/>
            </w:pPr>
            <w:r w:rsidRPr="006A7B3C">
              <w:t>Вид тарифа</w:t>
            </w:r>
          </w:p>
        </w:tc>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ED9E34" w14:textId="77777777" w:rsidR="006578D5" w:rsidRPr="006A7B3C" w:rsidRDefault="006578D5" w:rsidP="006578D5">
            <w:pPr>
              <w:jc w:val="center"/>
            </w:pPr>
            <w:r w:rsidRPr="006A7B3C">
              <w:t>Период</w:t>
            </w:r>
          </w:p>
        </w:tc>
        <w:tc>
          <w:tcPr>
            <w:tcW w:w="1168" w:type="pct"/>
            <w:gridSpan w:val="2"/>
            <w:tcBorders>
              <w:top w:val="single" w:sz="4" w:space="0" w:color="auto"/>
              <w:left w:val="nil"/>
              <w:bottom w:val="single" w:sz="4" w:space="0" w:color="auto"/>
              <w:right w:val="single" w:sz="4" w:space="0" w:color="000000"/>
            </w:tcBorders>
            <w:shd w:val="clear" w:color="auto" w:fill="auto"/>
            <w:vAlign w:val="center"/>
            <w:hideMark/>
          </w:tcPr>
          <w:p w14:paraId="7FDB0FD2" w14:textId="77777777" w:rsidR="006578D5" w:rsidRPr="006A7B3C" w:rsidRDefault="006578D5" w:rsidP="006578D5">
            <w:pPr>
              <w:jc w:val="center"/>
            </w:pPr>
            <w:r w:rsidRPr="006A7B3C">
              <w:t>Вид теплоносителя</w:t>
            </w:r>
          </w:p>
        </w:tc>
      </w:tr>
      <w:tr w:rsidR="006578D5" w:rsidRPr="006A7B3C" w14:paraId="2EF78218" w14:textId="77777777" w:rsidTr="006578D5">
        <w:trPr>
          <w:trHeight w:val="714"/>
        </w:trPr>
        <w:tc>
          <w:tcPr>
            <w:tcW w:w="1074" w:type="pct"/>
            <w:vMerge/>
            <w:tcBorders>
              <w:top w:val="single" w:sz="4" w:space="0" w:color="auto"/>
              <w:left w:val="single" w:sz="4" w:space="0" w:color="auto"/>
              <w:bottom w:val="single" w:sz="4" w:space="0" w:color="000000"/>
              <w:right w:val="single" w:sz="4" w:space="0" w:color="auto"/>
            </w:tcBorders>
            <w:vAlign w:val="center"/>
            <w:hideMark/>
          </w:tcPr>
          <w:p w14:paraId="62F52969" w14:textId="77777777" w:rsidR="006578D5" w:rsidRPr="006A7B3C" w:rsidRDefault="006578D5" w:rsidP="006578D5"/>
        </w:tc>
        <w:tc>
          <w:tcPr>
            <w:tcW w:w="2035" w:type="pct"/>
            <w:vMerge/>
            <w:tcBorders>
              <w:top w:val="single" w:sz="4" w:space="0" w:color="auto"/>
              <w:left w:val="single" w:sz="4" w:space="0" w:color="auto"/>
              <w:bottom w:val="single" w:sz="4" w:space="0" w:color="000000"/>
              <w:right w:val="single" w:sz="4" w:space="0" w:color="auto"/>
            </w:tcBorders>
            <w:vAlign w:val="center"/>
            <w:hideMark/>
          </w:tcPr>
          <w:p w14:paraId="724296C7" w14:textId="77777777" w:rsidR="006578D5" w:rsidRPr="006A7B3C" w:rsidRDefault="006578D5" w:rsidP="006578D5"/>
        </w:tc>
        <w:tc>
          <w:tcPr>
            <w:tcW w:w="723" w:type="pct"/>
            <w:vMerge/>
            <w:tcBorders>
              <w:top w:val="single" w:sz="4" w:space="0" w:color="auto"/>
              <w:left w:val="single" w:sz="4" w:space="0" w:color="auto"/>
              <w:bottom w:val="single" w:sz="4" w:space="0" w:color="000000"/>
              <w:right w:val="single" w:sz="4" w:space="0" w:color="auto"/>
            </w:tcBorders>
            <w:vAlign w:val="center"/>
            <w:hideMark/>
          </w:tcPr>
          <w:p w14:paraId="7F9F573C" w14:textId="77777777" w:rsidR="006578D5" w:rsidRPr="006A7B3C" w:rsidRDefault="006578D5" w:rsidP="006578D5"/>
        </w:tc>
        <w:tc>
          <w:tcPr>
            <w:tcW w:w="585" w:type="pct"/>
            <w:tcBorders>
              <w:top w:val="single" w:sz="4" w:space="0" w:color="auto"/>
              <w:left w:val="nil"/>
              <w:right w:val="single" w:sz="4" w:space="0" w:color="000000"/>
            </w:tcBorders>
            <w:shd w:val="clear" w:color="auto" w:fill="auto"/>
            <w:vAlign w:val="center"/>
            <w:hideMark/>
          </w:tcPr>
          <w:p w14:paraId="1EE29E3F" w14:textId="77777777" w:rsidR="006578D5" w:rsidRPr="006A7B3C" w:rsidRDefault="006578D5" w:rsidP="006578D5">
            <w:pPr>
              <w:jc w:val="center"/>
            </w:pPr>
            <w:r w:rsidRPr="006A7B3C">
              <w:t>Вода</w:t>
            </w:r>
          </w:p>
        </w:tc>
        <w:tc>
          <w:tcPr>
            <w:tcW w:w="583" w:type="pct"/>
            <w:tcBorders>
              <w:top w:val="single" w:sz="4" w:space="0" w:color="auto"/>
              <w:left w:val="nil"/>
              <w:right w:val="single" w:sz="4" w:space="0" w:color="000000"/>
            </w:tcBorders>
            <w:shd w:val="clear" w:color="auto" w:fill="auto"/>
            <w:vAlign w:val="center"/>
            <w:hideMark/>
          </w:tcPr>
          <w:p w14:paraId="76DD9DB1" w14:textId="77777777" w:rsidR="006578D5" w:rsidRPr="006A7B3C" w:rsidRDefault="006578D5" w:rsidP="006578D5">
            <w:pPr>
              <w:jc w:val="center"/>
            </w:pPr>
            <w:r w:rsidRPr="006A7B3C">
              <w:t>Пар</w:t>
            </w:r>
          </w:p>
        </w:tc>
      </w:tr>
      <w:tr w:rsidR="006578D5" w:rsidRPr="006A7B3C" w14:paraId="2E16BCD3" w14:textId="77777777" w:rsidTr="006578D5">
        <w:trPr>
          <w:trHeight w:val="300"/>
        </w:trPr>
        <w:tc>
          <w:tcPr>
            <w:tcW w:w="10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690AF" w14:textId="77777777" w:rsidR="006578D5" w:rsidRPr="006A7B3C" w:rsidRDefault="006578D5" w:rsidP="006578D5">
            <w:pPr>
              <w:ind w:left="-142" w:right="-97"/>
              <w:jc w:val="center"/>
            </w:pPr>
            <w:r>
              <w:t>ООО</w:t>
            </w:r>
            <w:r w:rsidRPr="006A7B3C">
              <w:t xml:space="preserve"> «</w:t>
            </w:r>
            <w:proofErr w:type="spellStart"/>
            <w:r>
              <w:t>Боровково</w:t>
            </w:r>
            <w:proofErr w:type="spellEnd"/>
            <w:r w:rsidRPr="006A7B3C">
              <w:t>»</w:t>
            </w:r>
          </w:p>
        </w:tc>
        <w:tc>
          <w:tcPr>
            <w:tcW w:w="3926" w:type="pct"/>
            <w:gridSpan w:val="4"/>
            <w:tcBorders>
              <w:top w:val="single" w:sz="4" w:space="0" w:color="auto"/>
              <w:left w:val="nil"/>
              <w:bottom w:val="single" w:sz="4" w:space="0" w:color="auto"/>
              <w:right w:val="single" w:sz="4" w:space="0" w:color="auto"/>
            </w:tcBorders>
            <w:shd w:val="clear" w:color="auto" w:fill="auto"/>
            <w:vAlign w:val="center"/>
            <w:hideMark/>
          </w:tcPr>
          <w:p w14:paraId="76296BBA" w14:textId="77777777" w:rsidR="006578D5" w:rsidRPr="006A7B3C" w:rsidRDefault="006578D5" w:rsidP="006578D5">
            <w:pPr>
              <w:jc w:val="center"/>
            </w:pPr>
            <w:r w:rsidRPr="006A7B3C">
              <w:t>Для потребителей в случае отсутствия дифференциации тарифов по схеме подключения</w:t>
            </w:r>
          </w:p>
        </w:tc>
      </w:tr>
      <w:tr w:rsidR="006578D5" w:rsidRPr="006A7B3C" w14:paraId="54354879"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6C70A" w14:textId="77777777" w:rsidR="006578D5" w:rsidRPr="006A7B3C" w:rsidRDefault="006578D5" w:rsidP="006578D5"/>
        </w:tc>
        <w:tc>
          <w:tcPr>
            <w:tcW w:w="2035" w:type="pct"/>
            <w:vMerge w:val="restart"/>
            <w:tcBorders>
              <w:top w:val="single" w:sz="4" w:space="0" w:color="auto"/>
              <w:left w:val="single" w:sz="4" w:space="0" w:color="auto"/>
              <w:right w:val="single" w:sz="4" w:space="0" w:color="auto"/>
            </w:tcBorders>
            <w:shd w:val="clear" w:color="auto" w:fill="auto"/>
            <w:vAlign w:val="center"/>
            <w:hideMark/>
          </w:tcPr>
          <w:p w14:paraId="511EA30C" w14:textId="77777777" w:rsidR="006578D5" w:rsidRPr="006A7B3C" w:rsidRDefault="006578D5" w:rsidP="006578D5">
            <w:pPr>
              <w:jc w:val="center"/>
            </w:pPr>
            <w:proofErr w:type="spellStart"/>
            <w:r w:rsidRPr="006A7B3C">
              <w:t>Одноставочный</w:t>
            </w:r>
            <w:proofErr w:type="spellEnd"/>
            <w:r w:rsidRPr="006A7B3C">
              <w:t>, руб./Гкал</w:t>
            </w:r>
          </w:p>
        </w:tc>
        <w:tc>
          <w:tcPr>
            <w:tcW w:w="723" w:type="pct"/>
            <w:tcBorders>
              <w:top w:val="single" w:sz="4" w:space="0" w:color="auto"/>
              <w:left w:val="nil"/>
              <w:bottom w:val="single" w:sz="4" w:space="0" w:color="auto"/>
              <w:right w:val="single" w:sz="4" w:space="0" w:color="auto"/>
            </w:tcBorders>
            <w:vAlign w:val="center"/>
          </w:tcPr>
          <w:p w14:paraId="1F61EA17" w14:textId="77777777" w:rsidR="006578D5" w:rsidRPr="006A7B3C" w:rsidRDefault="006578D5" w:rsidP="006578D5">
            <w:pPr>
              <w:ind w:left="-155" w:right="-113"/>
              <w:jc w:val="center"/>
            </w:pPr>
            <w:r w:rsidRPr="006A7B3C">
              <w:t>с 01.01.2019</w:t>
            </w:r>
          </w:p>
        </w:tc>
        <w:tc>
          <w:tcPr>
            <w:tcW w:w="585" w:type="pct"/>
            <w:tcBorders>
              <w:top w:val="single" w:sz="4" w:space="0" w:color="auto"/>
              <w:left w:val="nil"/>
              <w:bottom w:val="single" w:sz="4" w:space="0" w:color="auto"/>
              <w:right w:val="single" w:sz="4" w:space="0" w:color="auto"/>
            </w:tcBorders>
            <w:shd w:val="clear" w:color="auto" w:fill="FFFFFF"/>
          </w:tcPr>
          <w:p w14:paraId="0A5E28F5" w14:textId="77777777" w:rsidR="006578D5" w:rsidRPr="006A7B3C" w:rsidRDefault="006578D5" w:rsidP="006578D5">
            <w:pPr>
              <w:jc w:val="center"/>
            </w:pPr>
            <w:r w:rsidRPr="0071069E">
              <w:t>126,21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5956061C" w14:textId="77777777" w:rsidR="006578D5" w:rsidRPr="006A7B3C" w:rsidRDefault="006578D5" w:rsidP="006578D5">
            <w:pPr>
              <w:jc w:val="center"/>
            </w:pPr>
            <w:r w:rsidRPr="006A7B3C">
              <w:t>х</w:t>
            </w:r>
          </w:p>
        </w:tc>
      </w:tr>
      <w:tr w:rsidR="006578D5" w:rsidRPr="006A7B3C" w14:paraId="765C0BCF"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2A1DCE"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39C62521"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vAlign w:val="center"/>
          </w:tcPr>
          <w:p w14:paraId="018B2CCC" w14:textId="77777777" w:rsidR="006578D5" w:rsidRPr="006A7B3C" w:rsidRDefault="006578D5" w:rsidP="006578D5">
            <w:pPr>
              <w:ind w:left="-155" w:right="-113"/>
              <w:jc w:val="center"/>
            </w:pPr>
            <w:r w:rsidRPr="006A7B3C">
              <w:t>с 01.07.2019</w:t>
            </w:r>
          </w:p>
        </w:tc>
        <w:tc>
          <w:tcPr>
            <w:tcW w:w="585" w:type="pct"/>
            <w:tcBorders>
              <w:top w:val="single" w:sz="4" w:space="0" w:color="auto"/>
              <w:left w:val="nil"/>
              <w:bottom w:val="single" w:sz="4" w:space="0" w:color="auto"/>
              <w:right w:val="single" w:sz="4" w:space="0" w:color="auto"/>
            </w:tcBorders>
            <w:shd w:val="clear" w:color="auto" w:fill="FFFFFF"/>
          </w:tcPr>
          <w:p w14:paraId="53423E5D" w14:textId="77777777" w:rsidR="006578D5" w:rsidRPr="006A7B3C" w:rsidRDefault="006578D5" w:rsidP="006578D5">
            <w:pPr>
              <w:jc w:val="center"/>
            </w:pPr>
            <w:r w:rsidRPr="0071069E">
              <w:t>126,21</w:t>
            </w:r>
          </w:p>
        </w:tc>
        <w:tc>
          <w:tcPr>
            <w:tcW w:w="583" w:type="pct"/>
            <w:tcBorders>
              <w:top w:val="single" w:sz="4" w:space="0" w:color="auto"/>
              <w:left w:val="nil"/>
              <w:bottom w:val="single" w:sz="4" w:space="0" w:color="auto"/>
              <w:right w:val="single" w:sz="4" w:space="0" w:color="auto"/>
            </w:tcBorders>
            <w:shd w:val="clear" w:color="auto" w:fill="auto"/>
            <w:vAlign w:val="center"/>
          </w:tcPr>
          <w:p w14:paraId="2F5F4EBA" w14:textId="77777777" w:rsidR="006578D5" w:rsidRPr="006A7B3C" w:rsidRDefault="006578D5" w:rsidP="006578D5">
            <w:pPr>
              <w:jc w:val="center"/>
            </w:pPr>
            <w:r w:rsidRPr="006A7B3C">
              <w:t>х</w:t>
            </w:r>
          </w:p>
        </w:tc>
      </w:tr>
      <w:tr w:rsidR="006578D5" w:rsidRPr="006A7B3C" w14:paraId="2E4080D3"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3E0706"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1AA050B7"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34546AA" w14:textId="77777777" w:rsidR="006578D5" w:rsidRPr="006A7B3C" w:rsidRDefault="006578D5" w:rsidP="006578D5">
            <w:pPr>
              <w:ind w:left="-155" w:right="-113"/>
              <w:jc w:val="center"/>
            </w:pPr>
            <w:r w:rsidRPr="006A7B3C">
              <w:t>с 01.01.2020</w:t>
            </w:r>
          </w:p>
        </w:tc>
        <w:tc>
          <w:tcPr>
            <w:tcW w:w="585" w:type="pct"/>
            <w:tcBorders>
              <w:top w:val="single" w:sz="4" w:space="0" w:color="auto"/>
              <w:left w:val="nil"/>
              <w:bottom w:val="single" w:sz="4" w:space="0" w:color="auto"/>
              <w:right w:val="single" w:sz="4" w:space="0" w:color="auto"/>
            </w:tcBorders>
            <w:shd w:val="clear" w:color="auto" w:fill="auto"/>
          </w:tcPr>
          <w:p w14:paraId="63B4947D" w14:textId="77777777" w:rsidR="006578D5" w:rsidRPr="006A7B3C" w:rsidRDefault="006578D5" w:rsidP="006578D5">
            <w:pPr>
              <w:jc w:val="center"/>
            </w:pPr>
            <w:r w:rsidRPr="0071069E">
              <w:t>126,21</w:t>
            </w:r>
          </w:p>
        </w:tc>
        <w:tc>
          <w:tcPr>
            <w:tcW w:w="583" w:type="pct"/>
            <w:tcBorders>
              <w:top w:val="single" w:sz="4" w:space="0" w:color="auto"/>
              <w:left w:val="nil"/>
              <w:bottom w:val="single" w:sz="4" w:space="0" w:color="auto"/>
              <w:right w:val="single" w:sz="4" w:space="0" w:color="auto"/>
            </w:tcBorders>
            <w:shd w:val="clear" w:color="auto" w:fill="auto"/>
            <w:vAlign w:val="center"/>
          </w:tcPr>
          <w:p w14:paraId="21B16A1C" w14:textId="77777777" w:rsidR="006578D5" w:rsidRPr="006A7B3C" w:rsidRDefault="006578D5" w:rsidP="006578D5">
            <w:pPr>
              <w:jc w:val="center"/>
            </w:pPr>
            <w:r w:rsidRPr="006A7B3C">
              <w:t>х</w:t>
            </w:r>
          </w:p>
        </w:tc>
      </w:tr>
      <w:tr w:rsidR="006578D5" w:rsidRPr="006A7B3C" w14:paraId="378D03DB"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9AF185"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0230777A"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864360D" w14:textId="77777777" w:rsidR="006578D5" w:rsidRPr="006A7B3C" w:rsidRDefault="006578D5" w:rsidP="006578D5">
            <w:pPr>
              <w:ind w:left="-155" w:right="-113"/>
              <w:jc w:val="center"/>
            </w:pPr>
            <w:r w:rsidRPr="006A7B3C">
              <w:t>с 01.07.2020</w:t>
            </w:r>
          </w:p>
        </w:tc>
        <w:tc>
          <w:tcPr>
            <w:tcW w:w="585" w:type="pct"/>
            <w:tcBorders>
              <w:top w:val="single" w:sz="4" w:space="0" w:color="auto"/>
              <w:left w:val="nil"/>
              <w:bottom w:val="single" w:sz="4" w:space="0" w:color="auto"/>
              <w:right w:val="single" w:sz="4" w:space="0" w:color="auto"/>
            </w:tcBorders>
            <w:shd w:val="clear" w:color="auto" w:fill="auto"/>
          </w:tcPr>
          <w:p w14:paraId="577A4313" w14:textId="77777777" w:rsidR="006578D5" w:rsidRPr="006A7B3C" w:rsidRDefault="006578D5" w:rsidP="006578D5">
            <w:pPr>
              <w:jc w:val="center"/>
            </w:pPr>
            <w:r w:rsidRPr="0071069E">
              <w:t>13</w:t>
            </w:r>
            <w:r>
              <w:t>8,57</w:t>
            </w:r>
          </w:p>
        </w:tc>
        <w:tc>
          <w:tcPr>
            <w:tcW w:w="583" w:type="pct"/>
            <w:tcBorders>
              <w:top w:val="single" w:sz="4" w:space="0" w:color="auto"/>
              <w:left w:val="nil"/>
              <w:bottom w:val="single" w:sz="4" w:space="0" w:color="auto"/>
              <w:right w:val="single" w:sz="4" w:space="0" w:color="auto"/>
            </w:tcBorders>
            <w:shd w:val="clear" w:color="auto" w:fill="auto"/>
            <w:vAlign w:val="center"/>
          </w:tcPr>
          <w:p w14:paraId="086C2325" w14:textId="77777777" w:rsidR="006578D5" w:rsidRPr="006A7B3C" w:rsidRDefault="006578D5" w:rsidP="006578D5">
            <w:pPr>
              <w:jc w:val="center"/>
            </w:pPr>
            <w:r w:rsidRPr="006A7B3C">
              <w:t>х</w:t>
            </w:r>
          </w:p>
        </w:tc>
      </w:tr>
      <w:tr w:rsidR="006578D5" w:rsidRPr="006A7B3C" w14:paraId="149098ED"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D9B1FD"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358E110D"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630E6E8" w14:textId="77777777" w:rsidR="006578D5" w:rsidRPr="006A7B3C" w:rsidRDefault="006578D5" w:rsidP="006578D5">
            <w:pPr>
              <w:ind w:left="-155" w:right="-113"/>
              <w:jc w:val="center"/>
            </w:pPr>
            <w:r w:rsidRPr="006A7B3C">
              <w:t>с 01.01.2021</w:t>
            </w:r>
          </w:p>
        </w:tc>
        <w:tc>
          <w:tcPr>
            <w:tcW w:w="585" w:type="pct"/>
            <w:tcBorders>
              <w:top w:val="single" w:sz="4" w:space="0" w:color="auto"/>
              <w:left w:val="nil"/>
              <w:bottom w:val="single" w:sz="4" w:space="0" w:color="auto"/>
              <w:right w:val="single" w:sz="4" w:space="0" w:color="auto"/>
            </w:tcBorders>
            <w:shd w:val="clear" w:color="auto" w:fill="auto"/>
          </w:tcPr>
          <w:p w14:paraId="3D171B30" w14:textId="77777777" w:rsidR="006578D5" w:rsidRPr="00763486" w:rsidRDefault="006578D5" w:rsidP="006578D5">
            <w:pPr>
              <w:jc w:val="center"/>
            </w:pPr>
            <w:r w:rsidRPr="00763486">
              <w:t>138,57</w:t>
            </w:r>
          </w:p>
        </w:tc>
        <w:tc>
          <w:tcPr>
            <w:tcW w:w="583" w:type="pct"/>
            <w:tcBorders>
              <w:top w:val="single" w:sz="4" w:space="0" w:color="auto"/>
              <w:left w:val="nil"/>
              <w:bottom w:val="single" w:sz="4" w:space="0" w:color="auto"/>
              <w:right w:val="single" w:sz="4" w:space="0" w:color="auto"/>
            </w:tcBorders>
            <w:shd w:val="clear" w:color="auto" w:fill="auto"/>
            <w:vAlign w:val="center"/>
          </w:tcPr>
          <w:p w14:paraId="3A7AD029" w14:textId="77777777" w:rsidR="006578D5" w:rsidRPr="006A7B3C" w:rsidRDefault="006578D5" w:rsidP="006578D5">
            <w:pPr>
              <w:jc w:val="center"/>
            </w:pPr>
            <w:r w:rsidRPr="006A7B3C">
              <w:t>х</w:t>
            </w:r>
          </w:p>
        </w:tc>
      </w:tr>
      <w:tr w:rsidR="006578D5" w:rsidRPr="006A7B3C" w14:paraId="7C9BCDC2"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478262"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7461AB9C"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20180D9" w14:textId="77777777" w:rsidR="006578D5" w:rsidRPr="006A7B3C" w:rsidRDefault="006578D5" w:rsidP="006578D5">
            <w:pPr>
              <w:ind w:left="-155" w:right="-113"/>
              <w:jc w:val="center"/>
            </w:pPr>
            <w:r w:rsidRPr="006A7B3C">
              <w:t>с 01.07.2021</w:t>
            </w:r>
          </w:p>
        </w:tc>
        <w:tc>
          <w:tcPr>
            <w:tcW w:w="585" w:type="pct"/>
            <w:tcBorders>
              <w:top w:val="single" w:sz="4" w:space="0" w:color="auto"/>
              <w:left w:val="nil"/>
              <w:bottom w:val="single" w:sz="4" w:space="0" w:color="auto"/>
              <w:right w:val="single" w:sz="4" w:space="0" w:color="auto"/>
            </w:tcBorders>
            <w:shd w:val="clear" w:color="auto" w:fill="auto"/>
          </w:tcPr>
          <w:p w14:paraId="6EB8E45D" w14:textId="77777777" w:rsidR="006578D5" w:rsidRPr="00763486" w:rsidRDefault="006578D5" w:rsidP="006578D5">
            <w:pPr>
              <w:jc w:val="center"/>
            </w:pPr>
            <w:r w:rsidRPr="00763486">
              <w:t>142,</w:t>
            </w:r>
            <w:r>
              <w:t>16</w:t>
            </w:r>
          </w:p>
        </w:tc>
        <w:tc>
          <w:tcPr>
            <w:tcW w:w="583" w:type="pct"/>
            <w:tcBorders>
              <w:top w:val="single" w:sz="4" w:space="0" w:color="auto"/>
              <w:left w:val="nil"/>
              <w:bottom w:val="single" w:sz="4" w:space="0" w:color="auto"/>
              <w:right w:val="single" w:sz="4" w:space="0" w:color="auto"/>
            </w:tcBorders>
            <w:shd w:val="clear" w:color="auto" w:fill="auto"/>
            <w:vAlign w:val="center"/>
          </w:tcPr>
          <w:p w14:paraId="461DB454" w14:textId="77777777" w:rsidR="006578D5" w:rsidRPr="006A7B3C" w:rsidRDefault="006578D5" w:rsidP="006578D5">
            <w:pPr>
              <w:jc w:val="center"/>
            </w:pPr>
            <w:r w:rsidRPr="006A7B3C">
              <w:t>х</w:t>
            </w:r>
          </w:p>
        </w:tc>
      </w:tr>
      <w:tr w:rsidR="006578D5" w:rsidRPr="006A7B3C" w14:paraId="291D5F7A"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31841E"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06A61119"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BEAA747" w14:textId="77777777" w:rsidR="006578D5" w:rsidRPr="006A7B3C" w:rsidRDefault="006578D5" w:rsidP="006578D5">
            <w:pPr>
              <w:ind w:left="-155" w:right="-113"/>
              <w:jc w:val="center"/>
            </w:pPr>
            <w:r w:rsidRPr="006A7B3C">
              <w:t>с 01.01.2022</w:t>
            </w:r>
          </w:p>
        </w:tc>
        <w:tc>
          <w:tcPr>
            <w:tcW w:w="585" w:type="pct"/>
            <w:tcBorders>
              <w:top w:val="single" w:sz="4" w:space="0" w:color="auto"/>
              <w:left w:val="nil"/>
              <w:bottom w:val="single" w:sz="4" w:space="0" w:color="auto"/>
              <w:right w:val="single" w:sz="4" w:space="0" w:color="auto"/>
            </w:tcBorders>
            <w:shd w:val="clear" w:color="auto" w:fill="auto"/>
          </w:tcPr>
          <w:p w14:paraId="642023AC" w14:textId="77777777" w:rsidR="006578D5" w:rsidRPr="006A7B3C" w:rsidRDefault="006578D5" w:rsidP="006578D5">
            <w:pPr>
              <w:jc w:val="center"/>
            </w:pPr>
            <w:r w:rsidRPr="0071069E">
              <w:t>135,45</w:t>
            </w:r>
          </w:p>
        </w:tc>
        <w:tc>
          <w:tcPr>
            <w:tcW w:w="583" w:type="pct"/>
            <w:tcBorders>
              <w:top w:val="single" w:sz="4" w:space="0" w:color="auto"/>
              <w:left w:val="nil"/>
              <w:bottom w:val="single" w:sz="4" w:space="0" w:color="auto"/>
              <w:right w:val="single" w:sz="4" w:space="0" w:color="auto"/>
            </w:tcBorders>
            <w:shd w:val="clear" w:color="auto" w:fill="auto"/>
            <w:vAlign w:val="center"/>
          </w:tcPr>
          <w:p w14:paraId="40055F14" w14:textId="77777777" w:rsidR="006578D5" w:rsidRPr="006A7B3C" w:rsidRDefault="006578D5" w:rsidP="006578D5">
            <w:pPr>
              <w:jc w:val="center"/>
            </w:pPr>
            <w:r w:rsidRPr="006A7B3C">
              <w:t>х</w:t>
            </w:r>
          </w:p>
        </w:tc>
      </w:tr>
      <w:tr w:rsidR="006578D5" w:rsidRPr="006A7B3C" w14:paraId="797A27B8"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E4A3A9"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6C676A27"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6603940" w14:textId="77777777" w:rsidR="006578D5" w:rsidRPr="006A7B3C" w:rsidRDefault="006578D5" w:rsidP="006578D5">
            <w:pPr>
              <w:ind w:left="-155" w:right="-113"/>
              <w:jc w:val="center"/>
            </w:pPr>
            <w:r w:rsidRPr="006A7B3C">
              <w:t>с 01.07.2022</w:t>
            </w:r>
          </w:p>
        </w:tc>
        <w:tc>
          <w:tcPr>
            <w:tcW w:w="585" w:type="pct"/>
            <w:tcBorders>
              <w:top w:val="single" w:sz="4" w:space="0" w:color="auto"/>
              <w:left w:val="nil"/>
              <w:bottom w:val="single" w:sz="4" w:space="0" w:color="auto"/>
              <w:right w:val="single" w:sz="4" w:space="0" w:color="auto"/>
            </w:tcBorders>
            <w:shd w:val="clear" w:color="auto" w:fill="auto"/>
          </w:tcPr>
          <w:p w14:paraId="4481396C" w14:textId="77777777" w:rsidR="006578D5" w:rsidRPr="006A7B3C" w:rsidRDefault="006578D5" w:rsidP="006578D5">
            <w:pPr>
              <w:jc w:val="center"/>
            </w:pPr>
            <w:r w:rsidRPr="0071069E">
              <w:t>140,97</w:t>
            </w:r>
          </w:p>
        </w:tc>
        <w:tc>
          <w:tcPr>
            <w:tcW w:w="583" w:type="pct"/>
            <w:tcBorders>
              <w:top w:val="single" w:sz="4" w:space="0" w:color="auto"/>
              <w:left w:val="nil"/>
              <w:bottom w:val="single" w:sz="4" w:space="0" w:color="auto"/>
              <w:right w:val="single" w:sz="4" w:space="0" w:color="auto"/>
            </w:tcBorders>
            <w:shd w:val="clear" w:color="auto" w:fill="auto"/>
            <w:vAlign w:val="center"/>
          </w:tcPr>
          <w:p w14:paraId="2C84B0AA" w14:textId="77777777" w:rsidR="006578D5" w:rsidRPr="006A7B3C" w:rsidRDefault="006578D5" w:rsidP="006578D5">
            <w:pPr>
              <w:jc w:val="center"/>
            </w:pPr>
            <w:r w:rsidRPr="006A7B3C">
              <w:t>х</w:t>
            </w:r>
          </w:p>
        </w:tc>
      </w:tr>
      <w:tr w:rsidR="006578D5" w:rsidRPr="006A7B3C" w14:paraId="1D476778"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52C65D"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2890B5D4"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29C49E6" w14:textId="77777777" w:rsidR="006578D5" w:rsidRPr="006A7B3C" w:rsidRDefault="006578D5" w:rsidP="006578D5">
            <w:pPr>
              <w:ind w:left="-155" w:right="-113"/>
              <w:jc w:val="center"/>
            </w:pPr>
            <w:r w:rsidRPr="006A7B3C">
              <w:t>с 01.01.2023</w:t>
            </w:r>
          </w:p>
        </w:tc>
        <w:tc>
          <w:tcPr>
            <w:tcW w:w="585" w:type="pct"/>
            <w:tcBorders>
              <w:top w:val="single" w:sz="4" w:space="0" w:color="auto"/>
              <w:left w:val="nil"/>
              <w:bottom w:val="single" w:sz="4" w:space="0" w:color="auto"/>
              <w:right w:val="single" w:sz="4" w:space="0" w:color="auto"/>
            </w:tcBorders>
            <w:shd w:val="clear" w:color="auto" w:fill="auto"/>
          </w:tcPr>
          <w:p w14:paraId="50CBEC1F" w14:textId="77777777" w:rsidR="006578D5" w:rsidRPr="006A7B3C" w:rsidRDefault="006578D5" w:rsidP="006578D5">
            <w:pPr>
              <w:jc w:val="center"/>
            </w:pPr>
            <w:r w:rsidRPr="0071069E">
              <w:t>140,97</w:t>
            </w:r>
          </w:p>
        </w:tc>
        <w:tc>
          <w:tcPr>
            <w:tcW w:w="583" w:type="pct"/>
            <w:tcBorders>
              <w:top w:val="single" w:sz="4" w:space="0" w:color="auto"/>
              <w:left w:val="nil"/>
              <w:bottom w:val="single" w:sz="4" w:space="0" w:color="auto"/>
              <w:right w:val="single" w:sz="4" w:space="0" w:color="auto"/>
            </w:tcBorders>
            <w:shd w:val="clear" w:color="auto" w:fill="auto"/>
            <w:vAlign w:val="center"/>
          </w:tcPr>
          <w:p w14:paraId="3A2E4CDC" w14:textId="77777777" w:rsidR="006578D5" w:rsidRPr="006A7B3C" w:rsidRDefault="006578D5" w:rsidP="006578D5">
            <w:pPr>
              <w:jc w:val="center"/>
            </w:pPr>
            <w:r w:rsidRPr="006A7B3C">
              <w:t>х</w:t>
            </w:r>
          </w:p>
        </w:tc>
      </w:tr>
      <w:tr w:rsidR="006578D5" w:rsidRPr="006A7B3C" w14:paraId="187B2377"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592E60" w14:textId="77777777" w:rsidR="006578D5" w:rsidRPr="006A7B3C" w:rsidRDefault="006578D5" w:rsidP="006578D5"/>
        </w:tc>
        <w:tc>
          <w:tcPr>
            <w:tcW w:w="2035" w:type="pct"/>
            <w:vMerge/>
            <w:tcBorders>
              <w:left w:val="single" w:sz="4" w:space="0" w:color="auto"/>
              <w:bottom w:val="single" w:sz="4" w:space="0" w:color="auto"/>
              <w:right w:val="single" w:sz="4" w:space="0" w:color="auto"/>
            </w:tcBorders>
            <w:shd w:val="clear" w:color="auto" w:fill="auto"/>
            <w:vAlign w:val="center"/>
          </w:tcPr>
          <w:p w14:paraId="1354F32B"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D016760" w14:textId="77777777" w:rsidR="006578D5" w:rsidRPr="006A7B3C" w:rsidRDefault="006578D5" w:rsidP="006578D5">
            <w:pPr>
              <w:ind w:left="-155" w:right="-113"/>
              <w:jc w:val="center"/>
            </w:pPr>
            <w:r w:rsidRPr="006A7B3C">
              <w:t>с 01.07.2023</w:t>
            </w:r>
          </w:p>
        </w:tc>
        <w:tc>
          <w:tcPr>
            <w:tcW w:w="585" w:type="pct"/>
            <w:tcBorders>
              <w:top w:val="single" w:sz="4" w:space="0" w:color="auto"/>
              <w:left w:val="nil"/>
              <w:bottom w:val="single" w:sz="4" w:space="0" w:color="auto"/>
              <w:right w:val="single" w:sz="4" w:space="0" w:color="auto"/>
            </w:tcBorders>
            <w:shd w:val="clear" w:color="auto" w:fill="auto"/>
          </w:tcPr>
          <w:p w14:paraId="79E7B4E6" w14:textId="77777777" w:rsidR="006578D5" w:rsidRPr="006A7B3C" w:rsidRDefault="006578D5" w:rsidP="006578D5">
            <w:pPr>
              <w:jc w:val="center"/>
            </w:pPr>
            <w:r w:rsidRPr="0071069E">
              <w:t>144,31</w:t>
            </w:r>
          </w:p>
        </w:tc>
        <w:tc>
          <w:tcPr>
            <w:tcW w:w="583" w:type="pct"/>
            <w:tcBorders>
              <w:top w:val="single" w:sz="4" w:space="0" w:color="auto"/>
              <w:left w:val="nil"/>
              <w:bottom w:val="single" w:sz="4" w:space="0" w:color="auto"/>
              <w:right w:val="single" w:sz="4" w:space="0" w:color="auto"/>
            </w:tcBorders>
            <w:shd w:val="clear" w:color="auto" w:fill="auto"/>
            <w:vAlign w:val="center"/>
          </w:tcPr>
          <w:p w14:paraId="4913D264" w14:textId="77777777" w:rsidR="006578D5" w:rsidRPr="006A7B3C" w:rsidRDefault="006578D5" w:rsidP="006578D5">
            <w:pPr>
              <w:jc w:val="center"/>
            </w:pPr>
            <w:r w:rsidRPr="006A7B3C">
              <w:t>х</w:t>
            </w:r>
          </w:p>
        </w:tc>
      </w:tr>
      <w:tr w:rsidR="006578D5" w:rsidRPr="006A7B3C" w14:paraId="3BE42364"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C5D9A" w14:textId="77777777" w:rsidR="006578D5" w:rsidRPr="006A7B3C" w:rsidRDefault="006578D5" w:rsidP="006578D5"/>
        </w:tc>
        <w:tc>
          <w:tcPr>
            <w:tcW w:w="2035" w:type="pct"/>
            <w:tcBorders>
              <w:top w:val="single" w:sz="4" w:space="0" w:color="auto"/>
              <w:left w:val="nil"/>
              <w:bottom w:val="single" w:sz="4" w:space="0" w:color="auto"/>
              <w:right w:val="single" w:sz="4" w:space="0" w:color="auto"/>
            </w:tcBorders>
            <w:shd w:val="clear" w:color="auto" w:fill="auto"/>
            <w:vAlign w:val="center"/>
            <w:hideMark/>
          </w:tcPr>
          <w:p w14:paraId="406FC0D3" w14:textId="77777777" w:rsidR="006578D5" w:rsidRPr="006A7B3C" w:rsidRDefault="006578D5" w:rsidP="006578D5">
            <w:pPr>
              <w:jc w:val="center"/>
            </w:pPr>
            <w:proofErr w:type="spellStart"/>
            <w:r w:rsidRPr="006A7B3C">
              <w:t>Двухставочный</w:t>
            </w:r>
            <w:proofErr w:type="spellEnd"/>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1A453D5D" w14:textId="77777777" w:rsidR="006578D5" w:rsidRPr="006A7B3C" w:rsidRDefault="006578D5" w:rsidP="006578D5">
            <w:pPr>
              <w:jc w:val="center"/>
            </w:pPr>
            <w:r w:rsidRPr="006A7B3C">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D4FE309" w14:textId="77777777" w:rsidR="006578D5" w:rsidRPr="006A7B3C" w:rsidRDefault="006578D5" w:rsidP="006578D5">
            <w:pPr>
              <w:jc w:val="center"/>
            </w:pPr>
            <w:r w:rsidRPr="006A7B3C">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CC5D0B3" w14:textId="77777777" w:rsidR="006578D5" w:rsidRPr="006A7B3C" w:rsidRDefault="006578D5" w:rsidP="006578D5">
            <w:pPr>
              <w:jc w:val="center"/>
            </w:pPr>
            <w:r w:rsidRPr="006A7B3C">
              <w:t>х</w:t>
            </w:r>
          </w:p>
        </w:tc>
      </w:tr>
      <w:tr w:rsidR="006578D5" w:rsidRPr="006A7B3C" w14:paraId="06583C6B"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E8E4B" w14:textId="77777777" w:rsidR="006578D5" w:rsidRPr="006A7B3C" w:rsidRDefault="006578D5" w:rsidP="006578D5"/>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59A5B" w14:textId="77777777" w:rsidR="006578D5" w:rsidRPr="006A7B3C" w:rsidRDefault="006578D5" w:rsidP="006578D5">
            <w:pPr>
              <w:ind w:left="-119" w:right="-110"/>
              <w:jc w:val="center"/>
            </w:pPr>
            <w:r w:rsidRPr="006A7B3C">
              <w:t>Ставка за тепловую энергию,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02CF5700" w14:textId="77777777" w:rsidR="006578D5" w:rsidRPr="006A7B3C" w:rsidRDefault="006578D5" w:rsidP="006578D5">
            <w:pPr>
              <w:jc w:val="center"/>
            </w:pPr>
            <w:r w:rsidRPr="006A7B3C">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749487B" w14:textId="77777777" w:rsidR="006578D5" w:rsidRPr="006A7B3C" w:rsidRDefault="006578D5" w:rsidP="006578D5">
            <w:pPr>
              <w:jc w:val="center"/>
            </w:pPr>
            <w:r w:rsidRPr="006A7B3C">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016E7A58" w14:textId="77777777" w:rsidR="006578D5" w:rsidRPr="006A7B3C" w:rsidRDefault="006578D5" w:rsidP="006578D5">
            <w:pPr>
              <w:jc w:val="center"/>
            </w:pPr>
            <w:r w:rsidRPr="006A7B3C">
              <w:t>х</w:t>
            </w:r>
          </w:p>
        </w:tc>
      </w:tr>
      <w:tr w:rsidR="006578D5" w:rsidRPr="006A7B3C" w14:paraId="3B6F24D7"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27C10" w14:textId="77777777" w:rsidR="006578D5" w:rsidRPr="006A7B3C" w:rsidRDefault="006578D5" w:rsidP="006578D5"/>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E30B6" w14:textId="77777777" w:rsidR="006578D5" w:rsidRPr="006A7B3C" w:rsidRDefault="006578D5" w:rsidP="006578D5">
            <w:pPr>
              <w:jc w:val="center"/>
            </w:pPr>
            <w:r w:rsidRPr="006A7B3C">
              <w:t>Ставка за содержание тепловой мощности, тыс. руб./Гкал/ч в мес.</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790F87D7" w14:textId="77777777" w:rsidR="006578D5" w:rsidRPr="006A7B3C" w:rsidRDefault="006578D5" w:rsidP="006578D5">
            <w:pPr>
              <w:jc w:val="center"/>
            </w:pPr>
            <w:r w:rsidRPr="006A7B3C">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3DB3AAC" w14:textId="77777777" w:rsidR="006578D5" w:rsidRPr="006A7B3C" w:rsidRDefault="006578D5" w:rsidP="006578D5">
            <w:pPr>
              <w:jc w:val="center"/>
            </w:pPr>
            <w:r w:rsidRPr="006A7B3C">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C66B65E" w14:textId="77777777" w:rsidR="006578D5" w:rsidRPr="006A7B3C" w:rsidRDefault="006578D5" w:rsidP="006578D5">
            <w:pPr>
              <w:jc w:val="center"/>
            </w:pPr>
            <w:r w:rsidRPr="006A7B3C">
              <w:t>х</w:t>
            </w:r>
          </w:p>
        </w:tc>
      </w:tr>
      <w:tr w:rsidR="006578D5" w:rsidRPr="006A7B3C" w14:paraId="13B8B763" w14:textId="77777777" w:rsidTr="006578D5">
        <w:trPr>
          <w:trHeight w:val="499"/>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E52D24" w14:textId="77777777" w:rsidR="006578D5" w:rsidRPr="006A7B3C" w:rsidRDefault="006578D5" w:rsidP="006578D5"/>
        </w:tc>
        <w:tc>
          <w:tcPr>
            <w:tcW w:w="3926" w:type="pct"/>
            <w:gridSpan w:val="4"/>
            <w:tcBorders>
              <w:top w:val="single" w:sz="4" w:space="0" w:color="auto"/>
              <w:left w:val="nil"/>
              <w:bottom w:val="single" w:sz="4" w:space="0" w:color="auto"/>
              <w:right w:val="single" w:sz="4" w:space="0" w:color="auto"/>
            </w:tcBorders>
            <w:shd w:val="clear" w:color="auto" w:fill="auto"/>
            <w:vAlign w:val="center"/>
            <w:hideMark/>
          </w:tcPr>
          <w:p w14:paraId="40017A2C" w14:textId="77777777" w:rsidR="006578D5" w:rsidRPr="006A7B3C" w:rsidRDefault="006578D5" w:rsidP="006578D5">
            <w:pPr>
              <w:jc w:val="center"/>
            </w:pPr>
            <w:r w:rsidRPr="006A7B3C">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6578D5" w:rsidRPr="006A7B3C" w14:paraId="25B0D225"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01CCB" w14:textId="77777777" w:rsidR="006578D5" w:rsidRPr="006A7B3C" w:rsidRDefault="006578D5" w:rsidP="006578D5"/>
        </w:tc>
        <w:tc>
          <w:tcPr>
            <w:tcW w:w="2035" w:type="pct"/>
            <w:vMerge w:val="restart"/>
            <w:tcBorders>
              <w:top w:val="single" w:sz="4" w:space="0" w:color="auto"/>
              <w:left w:val="single" w:sz="4" w:space="0" w:color="auto"/>
              <w:right w:val="single" w:sz="4" w:space="0" w:color="auto"/>
            </w:tcBorders>
            <w:shd w:val="clear" w:color="auto" w:fill="auto"/>
            <w:vAlign w:val="center"/>
            <w:hideMark/>
          </w:tcPr>
          <w:p w14:paraId="723D6AB0" w14:textId="77777777" w:rsidR="006578D5" w:rsidRPr="006A7B3C" w:rsidRDefault="006578D5" w:rsidP="006578D5">
            <w:pPr>
              <w:jc w:val="center"/>
            </w:pPr>
            <w:proofErr w:type="spellStart"/>
            <w:r w:rsidRPr="006A7B3C">
              <w:t>Одноставочный</w:t>
            </w:r>
            <w:proofErr w:type="spellEnd"/>
            <w:r w:rsidRPr="006A7B3C">
              <w:t>,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3932E510" w14:textId="77777777" w:rsidR="006578D5" w:rsidRPr="006A7B3C" w:rsidRDefault="006578D5" w:rsidP="006578D5">
            <w:pPr>
              <w:ind w:left="-153" w:right="-115"/>
              <w:jc w:val="center"/>
            </w:pPr>
            <w:r w:rsidRPr="006A7B3C">
              <w:t>с 01.01.2019</w:t>
            </w:r>
          </w:p>
        </w:tc>
        <w:tc>
          <w:tcPr>
            <w:tcW w:w="585" w:type="pct"/>
            <w:tcBorders>
              <w:top w:val="single" w:sz="4" w:space="0" w:color="auto"/>
              <w:left w:val="nil"/>
              <w:bottom w:val="single" w:sz="4" w:space="0" w:color="auto"/>
              <w:right w:val="single" w:sz="4" w:space="0" w:color="auto"/>
            </w:tcBorders>
            <w:shd w:val="clear" w:color="auto" w:fill="auto"/>
            <w:hideMark/>
          </w:tcPr>
          <w:p w14:paraId="708A6BDA" w14:textId="77777777" w:rsidR="006578D5" w:rsidRPr="006A7B3C" w:rsidRDefault="006578D5" w:rsidP="006578D5">
            <w:pPr>
              <w:jc w:val="center"/>
            </w:pPr>
            <w:r>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0958909F" w14:textId="77777777" w:rsidR="006578D5" w:rsidRPr="006A7B3C" w:rsidRDefault="006578D5" w:rsidP="006578D5">
            <w:pPr>
              <w:jc w:val="center"/>
            </w:pPr>
            <w:r w:rsidRPr="006A7B3C">
              <w:t>х</w:t>
            </w:r>
          </w:p>
        </w:tc>
      </w:tr>
      <w:tr w:rsidR="006578D5" w:rsidRPr="006A7B3C" w14:paraId="462792B3"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A99A1"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79647433"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DCACA01" w14:textId="77777777" w:rsidR="006578D5" w:rsidRPr="006A7B3C" w:rsidRDefault="006578D5" w:rsidP="006578D5">
            <w:pPr>
              <w:ind w:left="-153" w:right="-115"/>
              <w:jc w:val="center"/>
            </w:pPr>
            <w:r w:rsidRPr="006A7B3C">
              <w:t>с 01.07.2019</w:t>
            </w:r>
          </w:p>
        </w:tc>
        <w:tc>
          <w:tcPr>
            <w:tcW w:w="585" w:type="pct"/>
            <w:tcBorders>
              <w:top w:val="single" w:sz="4" w:space="0" w:color="auto"/>
              <w:left w:val="nil"/>
              <w:bottom w:val="single" w:sz="4" w:space="0" w:color="auto"/>
              <w:right w:val="single" w:sz="4" w:space="0" w:color="auto"/>
            </w:tcBorders>
            <w:shd w:val="clear" w:color="auto" w:fill="auto"/>
          </w:tcPr>
          <w:p w14:paraId="07B45D69"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2D703ED7" w14:textId="77777777" w:rsidR="006578D5" w:rsidRPr="006A7B3C" w:rsidRDefault="006578D5" w:rsidP="006578D5">
            <w:pPr>
              <w:jc w:val="center"/>
            </w:pPr>
            <w:r w:rsidRPr="006A7B3C">
              <w:t>х</w:t>
            </w:r>
          </w:p>
        </w:tc>
      </w:tr>
      <w:tr w:rsidR="006578D5" w:rsidRPr="006A7B3C" w14:paraId="557F4445"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33B9A3"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16658F8A"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1405535" w14:textId="77777777" w:rsidR="006578D5" w:rsidRPr="006A7B3C" w:rsidRDefault="006578D5" w:rsidP="006578D5">
            <w:pPr>
              <w:ind w:left="-153" w:right="-115"/>
              <w:jc w:val="center"/>
            </w:pPr>
            <w:r w:rsidRPr="006A7B3C">
              <w:t>с 01.01.2020</w:t>
            </w:r>
          </w:p>
        </w:tc>
        <w:tc>
          <w:tcPr>
            <w:tcW w:w="585" w:type="pct"/>
            <w:tcBorders>
              <w:top w:val="single" w:sz="4" w:space="0" w:color="auto"/>
              <w:left w:val="nil"/>
              <w:bottom w:val="single" w:sz="4" w:space="0" w:color="auto"/>
              <w:right w:val="single" w:sz="4" w:space="0" w:color="auto"/>
            </w:tcBorders>
            <w:shd w:val="clear" w:color="auto" w:fill="auto"/>
          </w:tcPr>
          <w:p w14:paraId="2C11B550"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3E65767C" w14:textId="77777777" w:rsidR="006578D5" w:rsidRPr="006A7B3C" w:rsidRDefault="006578D5" w:rsidP="006578D5">
            <w:pPr>
              <w:jc w:val="center"/>
            </w:pPr>
            <w:r w:rsidRPr="006A7B3C">
              <w:t>х</w:t>
            </w:r>
          </w:p>
        </w:tc>
      </w:tr>
      <w:tr w:rsidR="006578D5" w:rsidRPr="006A7B3C" w14:paraId="7F56A8A6"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6AE103"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3546F0AE"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D8C0CB6" w14:textId="77777777" w:rsidR="006578D5" w:rsidRPr="006A7B3C" w:rsidRDefault="006578D5" w:rsidP="006578D5">
            <w:pPr>
              <w:ind w:left="-153" w:right="-115"/>
              <w:jc w:val="center"/>
            </w:pPr>
            <w:r w:rsidRPr="006A7B3C">
              <w:t>с 01.07.2020</w:t>
            </w:r>
          </w:p>
        </w:tc>
        <w:tc>
          <w:tcPr>
            <w:tcW w:w="585" w:type="pct"/>
            <w:tcBorders>
              <w:top w:val="single" w:sz="4" w:space="0" w:color="auto"/>
              <w:left w:val="nil"/>
              <w:bottom w:val="single" w:sz="4" w:space="0" w:color="auto"/>
              <w:right w:val="single" w:sz="4" w:space="0" w:color="auto"/>
            </w:tcBorders>
            <w:shd w:val="clear" w:color="auto" w:fill="auto"/>
          </w:tcPr>
          <w:p w14:paraId="00D0A997"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006C8EA" w14:textId="77777777" w:rsidR="006578D5" w:rsidRPr="006A7B3C" w:rsidRDefault="006578D5" w:rsidP="006578D5">
            <w:pPr>
              <w:jc w:val="center"/>
            </w:pPr>
            <w:r w:rsidRPr="006A7B3C">
              <w:t>х</w:t>
            </w:r>
          </w:p>
        </w:tc>
      </w:tr>
      <w:tr w:rsidR="006578D5" w:rsidRPr="006A7B3C" w14:paraId="644AC7CE"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90E656"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63E138CC"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24CD5DB" w14:textId="77777777" w:rsidR="006578D5" w:rsidRPr="006A7B3C" w:rsidRDefault="006578D5" w:rsidP="006578D5">
            <w:pPr>
              <w:ind w:left="-153" w:right="-115"/>
              <w:jc w:val="center"/>
            </w:pPr>
            <w:r w:rsidRPr="006A7B3C">
              <w:t>с 01.01.2021</w:t>
            </w:r>
          </w:p>
        </w:tc>
        <w:tc>
          <w:tcPr>
            <w:tcW w:w="585" w:type="pct"/>
            <w:tcBorders>
              <w:top w:val="single" w:sz="4" w:space="0" w:color="auto"/>
              <w:left w:val="nil"/>
              <w:bottom w:val="single" w:sz="4" w:space="0" w:color="auto"/>
              <w:right w:val="single" w:sz="4" w:space="0" w:color="auto"/>
            </w:tcBorders>
            <w:shd w:val="clear" w:color="auto" w:fill="auto"/>
          </w:tcPr>
          <w:p w14:paraId="68B5140A"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5CEA98A" w14:textId="77777777" w:rsidR="006578D5" w:rsidRPr="006A7B3C" w:rsidRDefault="006578D5" w:rsidP="006578D5">
            <w:pPr>
              <w:jc w:val="center"/>
            </w:pPr>
            <w:r w:rsidRPr="006A7B3C">
              <w:t>х</w:t>
            </w:r>
          </w:p>
        </w:tc>
      </w:tr>
      <w:tr w:rsidR="006578D5" w:rsidRPr="006A7B3C" w14:paraId="68DA0FD2"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E01E47"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67F6479B"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E25FFE4" w14:textId="77777777" w:rsidR="006578D5" w:rsidRPr="006A7B3C" w:rsidRDefault="006578D5" w:rsidP="006578D5">
            <w:pPr>
              <w:ind w:left="-153" w:right="-115"/>
              <w:jc w:val="center"/>
            </w:pPr>
            <w:r w:rsidRPr="006A7B3C">
              <w:t>с 01.07.2021</w:t>
            </w:r>
          </w:p>
        </w:tc>
        <w:tc>
          <w:tcPr>
            <w:tcW w:w="585" w:type="pct"/>
            <w:tcBorders>
              <w:top w:val="single" w:sz="4" w:space="0" w:color="auto"/>
              <w:left w:val="nil"/>
              <w:bottom w:val="single" w:sz="4" w:space="0" w:color="auto"/>
              <w:right w:val="single" w:sz="4" w:space="0" w:color="auto"/>
            </w:tcBorders>
            <w:shd w:val="clear" w:color="auto" w:fill="auto"/>
          </w:tcPr>
          <w:p w14:paraId="42D6ADF6"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40DC9201" w14:textId="77777777" w:rsidR="006578D5" w:rsidRPr="006A7B3C" w:rsidRDefault="006578D5" w:rsidP="006578D5">
            <w:pPr>
              <w:jc w:val="center"/>
            </w:pPr>
            <w:r w:rsidRPr="006A7B3C">
              <w:t>х</w:t>
            </w:r>
          </w:p>
        </w:tc>
      </w:tr>
      <w:tr w:rsidR="006578D5" w:rsidRPr="006A7B3C" w14:paraId="5D8092E8"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9DD4DE"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11FBF981"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0A9F8DD4" w14:textId="77777777" w:rsidR="006578D5" w:rsidRPr="006A7B3C" w:rsidRDefault="006578D5" w:rsidP="006578D5">
            <w:pPr>
              <w:ind w:left="-153" w:right="-115"/>
              <w:jc w:val="center"/>
            </w:pPr>
            <w:r w:rsidRPr="006A7B3C">
              <w:t>с 01.01.2022</w:t>
            </w:r>
          </w:p>
        </w:tc>
        <w:tc>
          <w:tcPr>
            <w:tcW w:w="585" w:type="pct"/>
            <w:tcBorders>
              <w:top w:val="single" w:sz="4" w:space="0" w:color="auto"/>
              <w:left w:val="nil"/>
              <w:bottom w:val="single" w:sz="4" w:space="0" w:color="auto"/>
              <w:right w:val="single" w:sz="4" w:space="0" w:color="auto"/>
            </w:tcBorders>
            <w:shd w:val="clear" w:color="auto" w:fill="auto"/>
          </w:tcPr>
          <w:p w14:paraId="2610A7D4"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8033120" w14:textId="77777777" w:rsidR="006578D5" w:rsidRPr="006A7B3C" w:rsidRDefault="006578D5" w:rsidP="006578D5">
            <w:pPr>
              <w:jc w:val="center"/>
            </w:pPr>
            <w:r w:rsidRPr="006A7B3C">
              <w:t>х</w:t>
            </w:r>
          </w:p>
        </w:tc>
      </w:tr>
      <w:tr w:rsidR="006578D5" w:rsidRPr="006A7B3C" w14:paraId="244AFFBE"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90B8E8"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531261F7"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034517BA" w14:textId="77777777" w:rsidR="006578D5" w:rsidRPr="006A7B3C" w:rsidRDefault="006578D5" w:rsidP="006578D5">
            <w:pPr>
              <w:ind w:left="-153" w:right="-115"/>
              <w:jc w:val="center"/>
            </w:pPr>
            <w:r w:rsidRPr="006A7B3C">
              <w:t>с 01.07.2022</w:t>
            </w:r>
          </w:p>
        </w:tc>
        <w:tc>
          <w:tcPr>
            <w:tcW w:w="585" w:type="pct"/>
            <w:tcBorders>
              <w:top w:val="single" w:sz="4" w:space="0" w:color="auto"/>
              <w:left w:val="nil"/>
              <w:bottom w:val="single" w:sz="4" w:space="0" w:color="auto"/>
              <w:right w:val="single" w:sz="4" w:space="0" w:color="auto"/>
            </w:tcBorders>
            <w:shd w:val="clear" w:color="auto" w:fill="auto"/>
          </w:tcPr>
          <w:p w14:paraId="0CABE9A1"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3A2E7BAA" w14:textId="77777777" w:rsidR="006578D5" w:rsidRPr="006A7B3C" w:rsidRDefault="006578D5" w:rsidP="006578D5">
            <w:pPr>
              <w:jc w:val="center"/>
            </w:pPr>
            <w:r w:rsidRPr="006A7B3C">
              <w:t>х</w:t>
            </w:r>
          </w:p>
        </w:tc>
      </w:tr>
      <w:tr w:rsidR="006578D5" w:rsidRPr="006A7B3C" w14:paraId="62743227"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41E227" w14:textId="77777777" w:rsidR="006578D5" w:rsidRPr="006A7B3C" w:rsidRDefault="006578D5" w:rsidP="006578D5"/>
        </w:tc>
        <w:tc>
          <w:tcPr>
            <w:tcW w:w="2035" w:type="pct"/>
            <w:vMerge/>
            <w:tcBorders>
              <w:left w:val="single" w:sz="4" w:space="0" w:color="auto"/>
              <w:right w:val="single" w:sz="4" w:space="0" w:color="auto"/>
            </w:tcBorders>
            <w:shd w:val="clear" w:color="auto" w:fill="auto"/>
            <w:vAlign w:val="center"/>
          </w:tcPr>
          <w:p w14:paraId="368DF2F8"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EAEF738" w14:textId="77777777" w:rsidR="006578D5" w:rsidRPr="006A7B3C" w:rsidRDefault="006578D5" w:rsidP="006578D5">
            <w:pPr>
              <w:ind w:left="-153" w:right="-115"/>
              <w:jc w:val="center"/>
            </w:pPr>
            <w:r w:rsidRPr="006A7B3C">
              <w:t>с 01.01.2023</w:t>
            </w:r>
          </w:p>
        </w:tc>
        <w:tc>
          <w:tcPr>
            <w:tcW w:w="585" w:type="pct"/>
            <w:tcBorders>
              <w:top w:val="single" w:sz="4" w:space="0" w:color="auto"/>
              <w:left w:val="nil"/>
              <w:bottom w:val="single" w:sz="4" w:space="0" w:color="auto"/>
              <w:right w:val="single" w:sz="4" w:space="0" w:color="auto"/>
            </w:tcBorders>
            <w:shd w:val="clear" w:color="auto" w:fill="auto"/>
          </w:tcPr>
          <w:p w14:paraId="194F2B76"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D431B1F" w14:textId="77777777" w:rsidR="006578D5" w:rsidRPr="006A7B3C" w:rsidRDefault="006578D5" w:rsidP="006578D5">
            <w:pPr>
              <w:jc w:val="center"/>
            </w:pPr>
            <w:r w:rsidRPr="006A7B3C">
              <w:t>х</w:t>
            </w:r>
          </w:p>
        </w:tc>
      </w:tr>
      <w:tr w:rsidR="006578D5" w:rsidRPr="006A7B3C" w14:paraId="3EE9CF2C" w14:textId="77777777" w:rsidTr="006578D5">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B4DD5C" w14:textId="77777777" w:rsidR="006578D5" w:rsidRPr="006A7B3C" w:rsidRDefault="006578D5" w:rsidP="006578D5"/>
        </w:tc>
        <w:tc>
          <w:tcPr>
            <w:tcW w:w="2035" w:type="pct"/>
            <w:vMerge/>
            <w:tcBorders>
              <w:left w:val="single" w:sz="4" w:space="0" w:color="auto"/>
              <w:bottom w:val="single" w:sz="4" w:space="0" w:color="auto"/>
              <w:right w:val="single" w:sz="4" w:space="0" w:color="auto"/>
            </w:tcBorders>
            <w:shd w:val="clear" w:color="auto" w:fill="auto"/>
            <w:vAlign w:val="center"/>
          </w:tcPr>
          <w:p w14:paraId="1B9CC813" w14:textId="77777777" w:rsidR="006578D5" w:rsidRPr="006A7B3C" w:rsidRDefault="006578D5" w:rsidP="006578D5">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8B43679" w14:textId="77777777" w:rsidR="006578D5" w:rsidRPr="006A7B3C" w:rsidRDefault="006578D5" w:rsidP="006578D5">
            <w:pPr>
              <w:ind w:left="-153" w:right="-115"/>
              <w:jc w:val="center"/>
            </w:pPr>
            <w:r w:rsidRPr="006A7B3C">
              <w:t>с 01.07.2023</w:t>
            </w:r>
          </w:p>
        </w:tc>
        <w:tc>
          <w:tcPr>
            <w:tcW w:w="585" w:type="pct"/>
            <w:tcBorders>
              <w:top w:val="single" w:sz="4" w:space="0" w:color="auto"/>
              <w:left w:val="nil"/>
              <w:bottom w:val="single" w:sz="4" w:space="0" w:color="auto"/>
              <w:right w:val="single" w:sz="4" w:space="0" w:color="auto"/>
            </w:tcBorders>
            <w:shd w:val="clear" w:color="auto" w:fill="auto"/>
          </w:tcPr>
          <w:p w14:paraId="649ABB49" w14:textId="77777777" w:rsidR="006578D5" w:rsidRPr="006A7B3C" w:rsidRDefault="006578D5" w:rsidP="006578D5">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1F0FDEFA" w14:textId="77777777" w:rsidR="006578D5" w:rsidRPr="006A7B3C" w:rsidRDefault="006578D5" w:rsidP="006578D5">
            <w:pPr>
              <w:jc w:val="center"/>
            </w:pPr>
            <w:r w:rsidRPr="006A7B3C">
              <w:t>х</w:t>
            </w:r>
          </w:p>
        </w:tc>
      </w:tr>
    </w:tbl>
    <w:p w14:paraId="2ABDA739" w14:textId="77777777" w:rsidR="006578D5" w:rsidRPr="004F6B03" w:rsidRDefault="006578D5" w:rsidP="006578D5">
      <w:pPr>
        <w:ind w:left="-709" w:right="-1" w:firstLine="851"/>
        <w:jc w:val="right"/>
        <w:rPr>
          <w:color w:val="000000"/>
          <w:sz w:val="28"/>
          <w:szCs w:val="28"/>
        </w:rPr>
      </w:pPr>
      <w:r w:rsidRPr="004F6B03">
        <w:rPr>
          <w:sz w:val="28"/>
          <w:szCs w:val="28"/>
        </w:rPr>
        <w:t>».</w:t>
      </w:r>
    </w:p>
    <w:p w14:paraId="45ADB6E9" w14:textId="77777777" w:rsidR="00DE2D45" w:rsidRDefault="00DE2D45" w:rsidP="00BE1024">
      <w:pPr>
        <w:tabs>
          <w:tab w:val="left" w:pos="5580"/>
          <w:tab w:val="left" w:pos="9498"/>
        </w:tabs>
        <w:ind w:right="-569"/>
        <w:rPr>
          <w:color w:val="000000" w:themeColor="text1"/>
        </w:rPr>
        <w:sectPr w:rsidR="00DE2D45" w:rsidSect="006578D5">
          <w:pgSz w:w="11906" w:h="16838" w:code="9"/>
          <w:pgMar w:top="851" w:right="709" w:bottom="284" w:left="1559" w:header="680" w:footer="709" w:gutter="0"/>
          <w:cols w:space="708"/>
          <w:titlePg/>
          <w:docGrid w:linePitch="360"/>
        </w:sectPr>
      </w:pPr>
    </w:p>
    <w:p w14:paraId="344EE302" w14:textId="1FCA8626" w:rsidR="00DE2D45" w:rsidRPr="00081AD4" w:rsidRDefault="00DE2D45" w:rsidP="00DE2D45">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44 </w:t>
      </w:r>
      <w:r w:rsidRPr="00081AD4">
        <w:rPr>
          <w:color w:val="000000" w:themeColor="text1"/>
        </w:rPr>
        <w:t>к протоколу № 8</w:t>
      </w:r>
      <w:r>
        <w:rPr>
          <w:color w:val="000000" w:themeColor="text1"/>
        </w:rPr>
        <w:t>4</w:t>
      </w:r>
    </w:p>
    <w:p w14:paraId="51679FD0" w14:textId="77777777" w:rsidR="00DE2D45" w:rsidRPr="00081AD4" w:rsidRDefault="00DE2D45" w:rsidP="00DE2D45">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0F6AD179" w14:textId="77777777" w:rsidR="00DE2D45" w:rsidRPr="00081AD4" w:rsidRDefault="00DE2D45" w:rsidP="00DE2D45">
      <w:pPr>
        <w:tabs>
          <w:tab w:val="left" w:pos="5580"/>
          <w:tab w:val="left" w:pos="9498"/>
        </w:tabs>
        <w:ind w:right="-569" w:firstLine="5529"/>
        <w:rPr>
          <w:color w:val="000000" w:themeColor="text1"/>
        </w:rPr>
      </w:pPr>
      <w:r w:rsidRPr="00081AD4">
        <w:rPr>
          <w:color w:val="000000" w:themeColor="text1"/>
        </w:rPr>
        <w:t>энергетической комиссии</w:t>
      </w:r>
    </w:p>
    <w:p w14:paraId="0FF2B972" w14:textId="2C15C6DE" w:rsidR="00DE2D45" w:rsidRDefault="00DE2D45" w:rsidP="00DE2D45">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5A7AF988" w14:textId="77777777" w:rsidR="00AC41BE" w:rsidRDefault="00AC41BE" w:rsidP="00DE2D45">
      <w:pPr>
        <w:tabs>
          <w:tab w:val="left" w:pos="5580"/>
          <w:tab w:val="left" w:pos="9498"/>
        </w:tabs>
        <w:ind w:right="-569" w:firstLine="5529"/>
        <w:rPr>
          <w:color w:val="000000" w:themeColor="text1"/>
        </w:rPr>
      </w:pPr>
    </w:p>
    <w:p w14:paraId="6791C831" w14:textId="77777777" w:rsidR="00AC41BE" w:rsidRPr="00AC41BE" w:rsidRDefault="00AC41BE" w:rsidP="00AC41BE">
      <w:pPr>
        <w:jc w:val="center"/>
        <w:rPr>
          <w:sz w:val="28"/>
          <w:szCs w:val="28"/>
        </w:rPr>
      </w:pPr>
      <w:bookmarkStart w:id="50" w:name="_Hlk52441355"/>
      <w:r w:rsidRPr="00AC41BE">
        <w:rPr>
          <w:sz w:val="28"/>
          <w:szCs w:val="28"/>
        </w:rPr>
        <w:t>ЭКСПЕРТНОЕ ЗАКЛЮЧЕНИЕ</w:t>
      </w:r>
    </w:p>
    <w:p w14:paraId="5EB9FC41" w14:textId="77777777" w:rsidR="00AC41BE" w:rsidRPr="00AC41BE" w:rsidRDefault="00AC41BE" w:rsidP="00AC41BE">
      <w:pPr>
        <w:jc w:val="center"/>
        <w:rPr>
          <w:sz w:val="28"/>
          <w:szCs w:val="28"/>
        </w:rPr>
      </w:pPr>
      <w:r w:rsidRPr="00AC41BE">
        <w:rPr>
          <w:sz w:val="28"/>
          <w:szCs w:val="28"/>
        </w:rPr>
        <w:t>Региональной энергетической комиссии Кузбасса</w:t>
      </w:r>
    </w:p>
    <w:p w14:paraId="200F3E81" w14:textId="77777777" w:rsidR="00AC41BE" w:rsidRPr="00AC41BE" w:rsidRDefault="00AC41BE" w:rsidP="00AC41BE">
      <w:pPr>
        <w:jc w:val="center"/>
        <w:rPr>
          <w:sz w:val="28"/>
          <w:szCs w:val="28"/>
        </w:rPr>
      </w:pPr>
      <w:r w:rsidRPr="00AC41BE">
        <w:rPr>
          <w:sz w:val="28"/>
          <w:szCs w:val="28"/>
        </w:rPr>
        <w:t xml:space="preserve">по материалам, представленным </w:t>
      </w:r>
      <w:r w:rsidRPr="00AC41BE">
        <w:rPr>
          <w:sz w:val="28"/>
          <w:szCs w:val="28"/>
        </w:rPr>
        <w:br/>
        <w:t>ООО «Енисей» для корректировки величины НВВ и уровня тарифов на производство тепловой энергии и горячей воды в открытой системе водоснабжения на 2021 год</w:t>
      </w:r>
    </w:p>
    <w:p w14:paraId="03DD9C21" w14:textId="77777777" w:rsidR="00AC41BE" w:rsidRPr="00AC41BE" w:rsidRDefault="00AC41BE" w:rsidP="00AC41BE">
      <w:pPr>
        <w:jc w:val="center"/>
        <w:rPr>
          <w:sz w:val="28"/>
          <w:szCs w:val="28"/>
        </w:rPr>
      </w:pPr>
    </w:p>
    <w:bookmarkEnd w:id="50"/>
    <w:p w14:paraId="1964A611" w14:textId="77777777" w:rsidR="00AC41BE" w:rsidRPr="00AC41BE" w:rsidRDefault="00AC41BE" w:rsidP="00AC41BE">
      <w:pPr>
        <w:rPr>
          <w:szCs w:val="20"/>
          <w:lang w:val="en-US"/>
        </w:rPr>
      </w:pPr>
    </w:p>
    <w:p w14:paraId="4543A09C" w14:textId="77777777" w:rsidR="00AC41BE" w:rsidRPr="00AC41BE" w:rsidRDefault="00AC41BE" w:rsidP="00A00FF9">
      <w:pPr>
        <w:keepNext/>
        <w:numPr>
          <w:ilvl w:val="0"/>
          <w:numId w:val="20"/>
        </w:numPr>
        <w:tabs>
          <w:tab w:val="left" w:pos="567"/>
        </w:tabs>
        <w:ind w:left="567" w:firstLine="851"/>
        <w:outlineLvl w:val="0"/>
        <w:rPr>
          <w:b/>
          <w:sz w:val="28"/>
          <w:szCs w:val="28"/>
        </w:rPr>
      </w:pPr>
      <w:bookmarkStart w:id="51" w:name="_Toc27399013"/>
      <w:r w:rsidRPr="00AC41BE">
        <w:rPr>
          <w:b/>
          <w:sz w:val="28"/>
          <w:szCs w:val="28"/>
        </w:rPr>
        <w:t>Нормативно-правовая база</w:t>
      </w:r>
      <w:bookmarkEnd w:id="51"/>
    </w:p>
    <w:p w14:paraId="4E75509F"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Гражданский кодекс Российской Федерации (далее – ГК РФ);</w:t>
      </w:r>
    </w:p>
    <w:p w14:paraId="05A2B656"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Налоговый кодекс Российской Федерации (далее - НК РФ);</w:t>
      </w:r>
    </w:p>
    <w:p w14:paraId="4E39BB29"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Трудовой Кодекс Российской Федерации (далее - ТК РФ);</w:t>
      </w:r>
    </w:p>
    <w:p w14:paraId="17CDFD65"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Федеральный Закон от 17.08.1995 № 147-ФЗ «О естественных монополиях»;</w:t>
      </w:r>
    </w:p>
    <w:p w14:paraId="547EDBF0"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 xml:space="preserve"> Федеральный закон от 27.07.2010 № 190-ФЗ </w:t>
      </w:r>
      <w:r w:rsidRPr="00AC41BE">
        <w:rPr>
          <w:sz w:val="28"/>
          <w:szCs w:val="28"/>
        </w:rPr>
        <w:br/>
        <w:t>«О теплоснабжении»;</w:t>
      </w:r>
    </w:p>
    <w:p w14:paraId="21C874A2"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 xml:space="preserve">Постановление Правительства РФ от 6 июля 1998 г. № 700 </w:t>
      </w:r>
      <w:r w:rsidRPr="00AC41BE">
        <w:rPr>
          <w:sz w:val="28"/>
          <w:szCs w:val="28"/>
        </w:rPr>
        <w:br/>
        <w:t>«О введении раздельного учета затрат по регулируемым видам деятельности в энергетике»;</w:t>
      </w:r>
    </w:p>
    <w:p w14:paraId="222F3AA7"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08E9DD4E"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EDBBB80" w14:textId="77777777" w:rsidR="00AC41BE" w:rsidRPr="00AC41BE" w:rsidRDefault="00AC41BE" w:rsidP="00A00FF9">
      <w:pPr>
        <w:numPr>
          <w:ilvl w:val="0"/>
          <w:numId w:val="21"/>
        </w:numPr>
        <w:tabs>
          <w:tab w:val="left" w:pos="0"/>
        </w:tabs>
        <w:ind w:right="142" w:firstLine="709"/>
        <w:jc w:val="both"/>
        <w:rPr>
          <w:sz w:val="28"/>
          <w:szCs w:val="28"/>
        </w:rPr>
      </w:pPr>
      <w:r w:rsidRPr="00AC41BE">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EB4DFE4" w14:textId="77777777" w:rsidR="00AC41BE" w:rsidRPr="00AC41BE" w:rsidRDefault="00AC41BE" w:rsidP="00A00FF9">
      <w:pPr>
        <w:numPr>
          <w:ilvl w:val="0"/>
          <w:numId w:val="21"/>
        </w:numPr>
        <w:ind w:right="142" w:firstLine="709"/>
        <w:jc w:val="both"/>
        <w:rPr>
          <w:sz w:val="28"/>
          <w:szCs w:val="28"/>
        </w:rPr>
      </w:pPr>
      <w:r w:rsidRPr="00AC41BE">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1BFDDEC2" w14:textId="77777777" w:rsidR="00AC41BE" w:rsidRPr="00AC41BE" w:rsidRDefault="00AC41BE" w:rsidP="00A00FF9">
      <w:pPr>
        <w:numPr>
          <w:ilvl w:val="0"/>
          <w:numId w:val="21"/>
        </w:numPr>
        <w:ind w:right="142" w:firstLine="709"/>
        <w:jc w:val="both"/>
        <w:rPr>
          <w:sz w:val="28"/>
          <w:szCs w:val="28"/>
        </w:rPr>
      </w:pPr>
      <w:r w:rsidRPr="00AC41BE">
        <w:rPr>
          <w:sz w:val="28"/>
          <w:szCs w:val="28"/>
        </w:rPr>
        <w:t xml:space="preserve">Приказ Федеральной службы по тарифам (ФСТ России) от 07.06.2013 года №163 «Об утверждении Регламента открытия дел об </w:t>
      </w:r>
      <w:r w:rsidRPr="00AC41BE">
        <w:rPr>
          <w:sz w:val="28"/>
          <w:szCs w:val="28"/>
        </w:rPr>
        <w:lastRenderedPageBreak/>
        <w:t>установлении регулируемых цен (тарифов) и отмене регулирования тарифов в сфере теплоснабжения».</w:t>
      </w:r>
    </w:p>
    <w:p w14:paraId="75578367" w14:textId="77777777" w:rsidR="00AC41BE" w:rsidRPr="00AC41BE" w:rsidRDefault="00AC41BE" w:rsidP="00AC41BE">
      <w:pPr>
        <w:ind w:right="142" w:firstLine="709"/>
        <w:jc w:val="both"/>
        <w:rPr>
          <w:sz w:val="28"/>
          <w:szCs w:val="28"/>
        </w:rPr>
      </w:pPr>
      <w:r w:rsidRPr="00AC41BE">
        <w:rPr>
          <w:sz w:val="28"/>
          <w:szCs w:val="28"/>
        </w:rPr>
        <w:t>Вся нормативно – методическая основа используется в редакции, действующей на момент проведения экспертизы.</w:t>
      </w:r>
    </w:p>
    <w:p w14:paraId="3958F8D6" w14:textId="77777777" w:rsidR="00AC41BE" w:rsidRPr="00AC41BE" w:rsidRDefault="00AC41BE" w:rsidP="00A00FF9">
      <w:pPr>
        <w:keepNext/>
        <w:numPr>
          <w:ilvl w:val="0"/>
          <w:numId w:val="20"/>
        </w:numPr>
        <w:tabs>
          <w:tab w:val="left" w:pos="567"/>
        </w:tabs>
        <w:ind w:left="567" w:firstLine="851"/>
        <w:outlineLvl w:val="0"/>
        <w:rPr>
          <w:sz w:val="28"/>
          <w:szCs w:val="28"/>
          <w:u w:val="single"/>
        </w:rPr>
      </w:pPr>
      <w:r w:rsidRPr="00AC41BE">
        <w:rPr>
          <w:b/>
          <w:sz w:val="28"/>
          <w:szCs w:val="28"/>
        </w:rPr>
        <w:br w:type="page"/>
      </w:r>
      <w:bookmarkStart w:id="52" w:name="_Toc27399014"/>
      <w:r w:rsidRPr="00AC41BE">
        <w:rPr>
          <w:b/>
          <w:sz w:val="28"/>
          <w:szCs w:val="28"/>
        </w:rPr>
        <w:lastRenderedPageBreak/>
        <w:t>Общая характеристика предприятия</w:t>
      </w:r>
      <w:bookmarkEnd w:id="52"/>
    </w:p>
    <w:p w14:paraId="254EEB4E" w14:textId="77777777" w:rsidR="00AC41BE" w:rsidRPr="00AC41BE" w:rsidRDefault="00AC41BE" w:rsidP="00AC41BE">
      <w:pPr>
        <w:ind w:firstLine="709"/>
        <w:contextualSpacing/>
        <w:jc w:val="both"/>
        <w:rPr>
          <w:sz w:val="28"/>
          <w:szCs w:val="28"/>
        </w:rPr>
      </w:pPr>
      <w:r w:rsidRPr="00AC41BE">
        <w:rPr>
          <w:sz w:val="28"/>
          <w:szCs w:val="28"/>
        </w:rPr>
        <w:t>Полное наименование субъекта – Общество с ограниченной ответственностью «Енисей».</w:t>
      </w:r>
    </w:p>
    <w:p w14:paraId="5FA5E6B3" w14:textId="77777777" w:rsidR="00AC41BE" w:rsidRPr="00AC41BE" w:rsidRDefault="00AC41BE" w:rsidP="00AC41BE">
      <w:pPr>
        <w:ind w:firstLine="709"/>
        <w:contextualSpacing/>
        <w:jc w:val="both"/>
        <w:rPr>
          <w:sz w:val="28"/>
          <w:szCs w:val="28"/>
        </w:rPr>
      </w:pPr>
      <w:r w:rsidRPr="00AC41BE">
        <w:rPr>
          <w:sz w:val="28"/>
          <w:szCs w:val="28"/>
        </w:rPr>
        <w:t>Сокращенное наименование – ООО «Енисей».</w:t>
      </w:r>
    </w:p>
    <w:p w14:paraId="7A905949" w14:textId="77777777" w:rsidR="00AC41BE" w:rsidRPr="00AC41BE" w:rsidRDefault="00AC41BE" w:rsidP="00AC41BE">
      <w:pPr>
        <w:ind w:firstLine="709"/>
        <w:contextualSpacing/>
        <w:jc w:val="both"/>
        <w:rPr>
          <w:sz w:val="28"/>
          <w:szCs w:val="28"/>
        </w:rPr>
      </w:pPr>
      <w:r w:rsidRPr="00AC41BE">
        <w:rPr>
          <w:sz w:val="28"/>
          <w:szCs w:val="28"/>
        </w:rPr>
        <w:t xml:space="preserve">Юридический адрес: 630083 Новосибирская область, г. Новосибирск, </w:t>
      </w:r>
      <w:r w:rsidRPr="00AC41BE">
        <w:rPr>
          <w:sz w:val="28"/>
          <w:szCs w:val="28"/>
        </w:rPr>
        <w:br/>
        <w:t>ул. Грибоедова, 20.</w:t>
      </w:r>
    </w:p>
    <w:p w14:paraId="0EBE33D1" w14:textId="77777777" w:rsidR="00AC41BE" w:rsidRPr="00AC41BE" w:rsidRDefault="00AC41BE" w:rsidP="00AC41BE">
      <w:pPr>
        <w:ind w:firstLine="709"/>
        <w:contextualSpacing/>
        <w:jc w:val="both"/>
        <w:rPr>
          <w:sz w:val="28"/>
          <w:szCs w:val="28"/>
        </w:rPr>
      </w:pPr>
      <w:r w:rsidRPr="00AC41BE">
        <w:rPr>
          <w:sz w:val="28"/>
          <w:szCs w:val="28"/>
        </w:rPr>
        <w:t xml:space="preserve">Фактический адрес: 652740, Кемеровская область, г. Калтан, </w:t>
      </w:r>
      <w:r w:rsidRPr="00AC41BE">
        <w:rPr>
          <w:sz w:val="28"/>
          <w:szCs w:val="28"/>
        </w:rPr>
        <w:br/>
        <w:t>ул. Комсомольская, д.2, корп. Б, оф. 54.</w:t>
      </w:r>
    </w:p>
    <w:p w14:paraId="31D69ACA" w14:textId="77777777" w:rsidR="00AC41BE" w:rsidRPr="00AC41BE" w:rsidRDefault="00AC41BE" w:rsidP="00AC41BE">
      <w:pPr>
        <w:ind w:firstLine="709"/>
        <w:contextualSpacing/>
        <w:jc w:val="both"/>
        <w:rPr>
          <w:sz w:val="28"/>
          <w:szCs w:val="28"/>
        </w:rPr>
      </w:pPr>
      <w:r w:rsidRPr="00AC41BE">
        <w:rPr>
          <w:sz w:val="28"/>
          <w:szCs w:val="28"/>
        </w:rPr>
        <w:t>Должность, фамилия, имя, отчество руководителя – директор Овсянников Иван Витальевич.</w:t>
      </w:r>
    </w:p>
    <w:p w14:paraId="10FD0443" w14:textId="77777777" w:rsidR="00AC41BE" w:rsidRPr="00AC41BE" w:rsidRDefault="00AC41BE" w:rsidP="00AC41BE">
      <w:pPr>
        <w:ind w:firstLine="709"/>
        <w:contextualSpacing/>
        <w:jc w:val="both"/>
        <w:rPr>
          <w:sz w:val="28"/>
          <w:szCs w:val="28"/>
        </w:rPr>
      </w:pPr>
      <w:r w:rsidRPr="00AC41BE">
        <w:rPr>
          <w:sz w:val="28"/>
          <w:szCs w:val="28"/>
        </w:rPr>
        <w:t xml:space="preserve">Должность, фамилия, имя, отчество контактного лица предприятия, рабочий телефон – экономист </w:t>
      </w:r>
      <w:proofErr w:type="spellStart"/>
      <w:r w:rsidRPr="00AC41BE">
        <w:rPr>
          <w:sz w:val="28"/>
          <w:szCs w:val="28"/>
        </w:rPr>
        <w:t>Лазебина</w:t>
      </w:r>
      <w:proofErr w:type="spellEnd"/>
      <w:r w:rsidRPr="00AC41BE">
        <w:rPr>
          <w:sz w:val="28"/>
          <w:szCs w:val="28"/>
        </w:rPr>
        <w:t xml:space="preserve"> Татьяна Петровна, т. (38447) 63-1-21.</w:t>
      </w:r>
    </w:p>
    <w:p w14:paraId="55993FC0" w14:textId="77777777" w:rsidR="00AC41BE" w:rsidRPr="00AC41BE" w:rsidRDefault="00AC41BE" w:rsidP="00AC41BE">
      <w:pPr>
        <w:ind w:firstLine="709"/>
        <w:contextualSpacing/>
        <w:jc w:val="both"/>
        <w:rPr>
          <w:sz w:val="28"/>
          <w:szCs w:val="28"/>
        </w:rPr>
      </w:pPr>
      <w:r w:rsidRPr="00AC41BE">
        <w:rPr>
          <w:sz w:val="28"/>
          <w:szCs w:val="28"/>
        </w:rPr>
        <w:t xml:space="preserve">ООО «Енисей» осуществляет теплоснабжение потребителей в посёлке городского типа Белогорск Тисульского района. </w:t>
      </w:r>
    </w:p>
    <w:p w14:paraId="732F988A" w14:textId="77777777" w:rsidR="00AC41BE" w:rsidRPr="00AC41BE" w:rsidRDefault="00AC41BE" w:rsidP="00AC41BE">
      <w:pPr>
        <w:ind w:firstLine="709"/>
        <w:contextualSpacing/>
        <w:jc w:val="both"/>
        <w:rPr>
          <w:sz w:val="28"/>
          <w:szCs w:val="28"/>
        </w:rPr>
      </w:pPr>
      <w:r w:rsidRPr="00AC41BE">
        <w:rPr>
          <w:sz w:val="28"/>
          <w:szCs w:val="28"/>
        </w:rPr>
        <w:t>ООО «Енисей» назначена единой теплоснабжающей организацией постановлением администрации Белогорского городского поселения №17 от 29.11.2018 «Об определении и присвоении статуса единой теплоснабжающей организации на территории муниципального образования Белогорское городское поселение на 2018-2022 годы».</w:t>
      </w:r>
    </w:p>
    <w:p w14:paraId="03FBE6A4" w14:textId="77777777" w:rsidR="00AC41BE" w:rsidRPr="00AC41BE" w:rsidRDefault="00AC41BE" w:rsidP="00AC41BE">
      <w:pPr>
        <w:ind w:firstLine="709"/>
        <w:contextualSpacing/>
        <w:jc w:val="both"/>
        <w:rPr>
          <w:sz w:val="28"/>
          <w:szCs w:val="28"/>
        </w:rPr>
      </w:pPr>
      <w:r w:rsidRPr="00AC41BE">
        <w:rPr>
          <w:sz w:val="28"/>
          <w:szCs w:val="28"/>
        </w:rPr>
        <w:t xml:space="preserve">ООО «Енисей» применяет общую систему налогообложения, в связи с этим экономически обоснованные расходы предприятия, включаемые в состав НВВ, указаны без учета НДС. </w:t>
      </w:r>
    </w:p>
    <w:p w14:paraId="71CBC278" w14:textId="77777777" w:rsidR="00AC41BE" w:rsidRPr="00AC41BE" w:rsidRDefault="00AC41BE" w:rsidP="00AC41BE">
      <w:pPr>
        <w:ind w:firstLine="709"/>
        <w:contextualSpacing/>
        <w:jc w:val="both"/>
        <w:rPr>
          <w:sz w:val="28"/>
          <w:szCs w:val="28"/>
        </w:rPr>
      </w:pPr>
      <w:r w:rsidRPr="00AC41BE">
        <w:rPr>
          <w:sz w:val="28"/>
          <w:szCs w:val="28"/>
        </w:rPr>
        <w:t xml:space="preserve">Собственником основных средств является КУМИ Тисульский муниципальный район. Для осуществления производственной деятельности КУМИ Тисульский муниципальный район передало основные средства ООО «Енисей» (ИНН 5405024680) на основании договора аренды от 15.10.2018 № 19 по лоту № 1. </w:t>
      </w:r>
    </w:p>
    <w:p w14:paraId="30F06BD5" w14:textId="77777777" w:rsidR="00AC41BE" w:rsidRPr="00AC41BE" w:rsidRDefault="00AC41BE" w:rsidP="00AC41BE">
      <w:pPr>
        <w:ind w:firstLine="709"/>
        <w:contextualSpacing/>
        <w:jc w:val="both"/>
        <w:rPr>
          <w:sz w:val="28"/>
          <w:szCs w:val="28"/>
        </w:rPr>
      </w:pPr>
      <w:r w:rsidRPr="00AC41BE">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 2/1 от 20.09.2018). На предприятии не ведётся раздельный учёт расходов по видам деятельности.</w:t>
      </w:r>
    </w:p>
    <w:p w14:paraId="12659622" w14:textId="77777777" w:rsidR="00AC41BE" w:rsidRPr="00AC41BE" w:rsidRDefault="00AC41BE" w:rsidP="00AC41BE">
      <w:pPr>
        <w:ind w:firstLine="709"/>
        <w:contextualSpacing/>
        <w:jc w:val="both"/>
        <w:rPr>
          <w:sz w:val="28"/>
          <w:szCs w:val="28"/>
        </w:rPr>
      </w:pPr>
      <w:r w:rsidRPr="00AC41BE">
        <w:rPr>
          <w:sz w:val="28"/>
          <w:szCs w:val="28"/>
        </w:rPr>
        <w:t>В соответствии со статьей 8 Федерального закона от 27.07.2010 №190-ФЗ «О теплоснабжении», цены (тарифы) на товары, услуги в сфере теплоснабжения ООО «Енисей» подлежат государственному регулированию.</w:t>
      </w:r>
    </w:p>
    <w:p w14:paraId="5E3D6254" w14:textId="77777777" w:rsidR="00AC41BE" w:rsidRPr="00AC41BE" w:rsidRDefault="00AC41BE" w:rsidP="00AC41BE">
      <w:pPr>
        <w:ind w:firstLine="709"/>
        <w:contextualSpacing/>
        <w:jc w:val="both"/>
        <w:rPr>
          <w:snapToGrid w:val="0"/>
          <w:sz w:val="28"/>
          <w:szCs w:val="28"/>
        </w:rPr>
      </w:pPr>
      <w:r w:rsidRPr="00AC41BE">
        <w:rPr>
          <w:snapToGrid w:val="0"/>
          <w:sz w:val="28"/>
          <w:szCs w:val="28"/>
        </w:rPr>
        <w:t>Тарифы предприятия подлежат регулированию согласно положениям п. 4 и п. 5 Основ ценообразования и статьи 8 Федерального закона от 27.07.2010 №190-ФЗ «О теплоснабжении», поскольку ООО «Енисей»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73F21165" w14:textId="77777777" w:rsidR="00AC41BE" w:rsidRPr="00AC41BE" w:rsidRDefault="00AC41BE" w:rsidP="00AC41BE">
      <w:pPr>
        <w:ind w:firstLine="709"/>
        <w:contextualSpacing/>
        <w:jc w:val="both"/>
        <w:rPr>
          <w:snapToGrid w:val="0"/>
          <w:sz w:val="28"/>
          <w:szCs w:val="28"/>
        </w:rPr>
      </w:pPr>
      <w:r w:rsidRPr="00AC41BE">
        <w:rPr>
          <w:snapToGrid w:val="0"/>
          <w:sz w:val="28"/>
          <w:szCs w:val="28"/>
        </w:rPr>
        <w:t xml:space="preserve">Постановлениями РЭК Кемеровской области от 17.12.2018 № 551, 552 ООО «Енисей» установлены долгосрочные параметры и тарифы на тепловую энергию и горячую воду в открытой системе водоснабжения, реализуемую на потребительском рынке </w:t>
      </w:r>
      <w:proofErr w:type="spellStart"/>
      <w:r w:rsidRPr="00AC41BE">
        <w:rPr>
          <w:snapToGrid w:val="0"/>
          <w:sz w:val="28"/>
          <w:szCs w:val="28"/>
        </w:rPr>
        <w:t>пгт</w:t>
      </w:r>
      <w:proofErr w:type="spellEnd"/>
      <w:r w:rsidRPr="00AC41BE">
        <w:rPr>
          <w:snapToGrid w:val="0"/>
          <w:sz w:val="28"/>
          <w:szCs w:val="28"/>
        </w:rPr>
        <w:t>. Белогорск на период с 2018 по 2022 годы.</w:t>
      </w:r>
    </w:p>
    <w:p w14:paraId="28924A93" w14:textId="77777777" w:rsidR="00AC41BE" w:rsidRPr="00AC41BE" w:rsidRDefault="00AC41BE" w:rsidP="00A00FF9">
      <w:pPr>
        <w:keepNext/>
        <w:numPr>
          <w:ilvl w:val="0"/>
          <w:numId w:val="20"/>
        </w:numPr>
        <w:ind w:left="0" w:firstLine="709"/>
        <w:jc w:val="both"/>
        <w:outlineLvl w:val="1"/>
        <w:rPr>
          <w:b/>
          <w:szCs w:val="20"/>
        </w:rPr>
      </w:pPr>
      <w:r w:rsidRPr="00AC41BE">
        <w:rPr>
          <w:b/>
          <w:sz w:val="28"/>
          <w:szCs w:val="20"/>
        </w:rPr>
        <w:lastRenderedPageBreak/>
        <w:t>Расчетный объем отпуска тепловой энергии поставляемой</w:t>
      </w:r>
      <w:r w:rsidRPr="00AC41BE">
        <w:rPr>
          <w:b/>
          <w:sz w:val="28"/>
          <w:szCs w:val="20"/>
        </w:rPr>
        <w:br/>
        <w:t xml:space="preserve"> с источника тепловой энергии</w:t>
      </w:r>
    </w:p>
    <w:p w14:paraId="0F43BF0C" w14:textId="77777777" w:rsidR="00AC41BE" w:rsidRPr="00AC41BE" w:rsidRDefault="00AC41BE" w:rsidP="00AC41BE">
      <w:pPr>
        <w:widowControl w:val="0"/>
        <w:ind w:firstLine="720"/>
        <w:jc w:val="both"/>
        <w:rPr>
          <w:snapToGrid w:val="0"/>
          <w:color w:val="000000"/>
          <w:sz w:val="28"/>
          <w:szCs w:val="28"/>
        </w:rPr>
      </w:pPr>
      <w:bookmarkStart w:id="53" w:name="_Toc27399015"/>
      <w:r w:rsidRPr="00AC41BE">
        <w:rPr>
          <w:snapToGrid w:val="0"/>
          <w:color w:val="000000"/>
          <w:sz w:val="28"/>
          <w:szCs w:val="28"/>
        </w:rPr>
        <w:t>Согласно </w:t>
      </w:r>
      <w:hyperlink r:id="rId32" w:anchor="000013" w:history="1">
        <w:r w:rsidRPr="00AC41BE">
          <w:rPr>
            <w:snapToGrid w:val="0"/>
            <w:color w:val="000000"/>
            <w:sz w:val="28"/>
            <w:szCs w:val="28"/>
          </w:rPr>
          <w:t>пункту 22</w:t>
        </w:r>
      </w:hyperlink>
      <w:r w:rsidRPr="00AC41BE">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3" w:anchor="100015" w:history="1">
        <w:r w:rsidRPr="00AC41BE">
          <w:rPr>
            <w:snapToGrid w:val="0"/>
            <w:color w:val="000000"/>
            <w:sz w:val="28"/>
            <w:szCs w:val="28"/>
          </w:rPr>
          <w:t>указаниями</w:t>
        </w:r>
      </w:hyperlink>
      <w:r w:rsidRPr="00AC41BE">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504FA70" w14:textId="77777777" w:rsidR="00AC41BE" w:rsidRPr="00AC41BE" w:rsidRDefault="00AC41BE" w:rsidP="00AC41BE">
      <w:pPr>
        <w:widowControl w:val="0"/>
        <w:ind w:firstLine="720"/>
        <w:jc w:val="both"/>
        <w:rPr>
          <w:snapToGrid w:val="0"/>
          <w:color w:val="000000"/>
          <w:sz w:val="28"/>
          <w:szCs w:val="28"/>
        </w:rPr>
      </w:pPr>
      <w:r w:rsidRPr="00AC41BE">
        <w:rPr>
          <w:snapToGrid w:val="0"/>
          <w:color w:val="000000"/>
          <w:sz w:val="28"/>
          <w:szCs w:val="28"/>
        </w:rPr>
        <w:t>Информация об актуализации схемы теплоснабжения Белогорского городского поселения в 2020 году отсутствует.</w:t>
      </w:r>
    </w:p>
    <w:p w14:paraId="1B0874AE" w14:textId="77777777" w:rsidR="00AC41BE" w:rsidRPr="00AC41BE" w:rsidRDefault="00AC41BE" w:rsidP="00AC41BE">
      <w:pPr>
        <w:ind w:firstLine="851"/>
        <w:jc w:val="both"/>
        <w:rPr>
          <w:sz w:val="28"/>
          <w:szCs w:val="28"/>
        </w:rPr>
      </w:pPr>
      <w:r w:rsidRPr="00AC41BE">
        <w:rPr>
          <w:sz w:val="28"/>
          <w:szCs w:val="28"/>
        </w:rPr>
        <w:t>Эксперты отмечают, что предприятие ведет свою деятельность по теплоснабжению с 17 декабря 2018 года, соответственно динамика полезного отпуска тепловой энергии отсутствует. Эксперты предлагают принять полезный отпуск тепловой энергии согласно фактическим значениям отпуска тепловой энергии в 2019 году.</w:t>
      </w:r>
    </w:p>
    <w:p w14:paraId="2E70F075" w14:textId="77777777" w:rsidR="00AC41BE" w:rsidRPr="00AC41BE" w:rsidRDefault="00AC41BE" w:rsidP="00AC41BE">
      <w:pPr>
        <w:ind w:firstLine="851"/>
        <w:jc w:val="both"/>
        <w:rPr>
          <w:snapToGrid w:val="0"/>
          <w:sz w:val="28"/>
          <w:szCs w:val="28"/>
        </w:rPr>
      </w:pPr>
      <w:r w:rsidRPr="00AC41BE">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AC41BE">
        <w:t xml:space="preserve"> </w:t>
      </w:r>
      <w:r w:rsidRPr="00AC41BE">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и принимаются на уровне учтенного на 2019 год в размере 0,0 Гкал</w:t>
      </w:r>
    </w:p>
    <w:p w14:paraId="3DC589A7" w14:textId="77777777" w:rsidR="00AC41BE" w:rsidRPr="00AC41BE" w:rsidRDefault="00AC41BE" w:rsidP="00AC41BE">
      <w:pPr>
        <w:ind w:firstLine="851"/>
        <w:jc w:val="both"/>
        <w:rPr>
          <w:snapToGrid w:val="0"/>
          <w:sz w:val="28"/>
          <w:szCs w:val="28"/>
        </w:rPr>
      </w:pPr>
      <w:r w:rsidRPr="00AC41BE">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AC41BE">
        <w:rPr>
          <w:snapToGrid w:val="0"/>
          <w:sz w:val="28"/>
          <w:szCs w:val="28"/>
        </w:rPr>
        <w:br/>
        <w:t xml:space="preserve">2,97 % (учтено при выдаче долгосрочных параметров регулирования) или 1,296 тыс. Гкал. </w:t>
      </w:r>
    </w:p>
    <w:p w14:paraId="5E3E9AA4" w14:textId="77777777" w:rsidR="00AC41BE" w:rsidRPr="00AC41BE" w:rsidRDefault="00AC41BE" w:rsidP="00AC41BE">
      <w:pPr>
        <w:ind w:firstLine="720"/>
        <w:jc w:val="both"/>
        <w:rPr>
          <w:sz w:val="28"/>
          <w:szCs w:val="28"/>
        </w:rPr>
      </w:pPr>
      <w:r w:rsidRPr="00AC41BE">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2BF70A7" w14:textId="77777777" w:rsidR="00AC41BE" w:rsidRPr="00AC41BE" w:rsidRDefault="00AC41BE" w:rsidP="00AC41BE">
      <w:pPr>
        <w:ind w:firstLine="720"/>
        <w:jc w:val="both"/>
        <w:rPr>
          <w:snapToGrid w:val="0"/>
        </w:rPr>
      </w:pPr>
      <w:r w:rsidRPr="00AC41BE">
        <w:rPr>
          <w:sz w:val="28"/>
          <w:szCs w:val="28"/>
        </w:rPr>
        <w:t>Эксперты отмечают, что предприятие ведет свою деятельность по теплоснабжению с 17 декабря 2018 года, соответственно динамика полезного отпуска по группе потребителей население отсутствует.</w:t>
      </w:r>
    </w:p>
    <w:p w14:paraId="25517FCD" w14:textId="77777777" w:rsidR="00AC41BE" w:rsidRPr="00AC41BE" w:rsidRDefault="00AC41BE" w:rsidP="00AC41BE">
      <w:pPr>
        <w:ind w:firstLine="720"/>
        <w:jc w:val="both"/>
        <w:rPr>
          <w:snapToGrid w:val="0"/>
          <w:sz w:val="28"/>
          <w:szCs w:val="28"/>
        </w:rPr>
      </w:pPr>
      <w:r w:rsidRPr="00AC41BE">
        <w:rPr>
          <w:snapToGrid w:val="0"/>
          <w:sz w:val="28"/>
          <w:szCs w:val="28"/>
        </w:rPr>
        <w:t>Сводный баланс тепловой энергии представлен в таблице 1.</w:t>
      </w:r>
    </w:p>
    <w:p w14:paraId="42A099BD" w14:textId="77777777" w:rsidR="00AC41BE" w:rsidRPr="00AC41BE" w:rsidRDefault="00AC41BE" w:rsidP="00AC41BE">
      <w:pPr>
        <w:ind w:firstLine="720"/>
        <w:jc w:val="right"/>
        <w:rPr>
          <w:sz w:val="28"/>
          <w:szCs w:val="28"/>
        </w:rPr>
      </w:pPr>
      <w:r w:rsidRPr="00AC41BE">
        <w:rPr>
          <w:snapToGrid w:val="0"/>
          <w:sz w:val="28"/>
          <w:szCs w:val="28"/>
        </w:rPr>
        <w:br w:type="page"/>
      </w:r>
      <w:r w:rsidRPr="00AC41BE">
        <w:rPr>
          <w:sz w:val="28"/>
          <w:szCs w:val="28"/>
        </w:rPr>
        <w:lastRenderedPageBreak/>
        <w:t>Таблица 1</w:t>
      </w:r>
    </w:p>
    <w:p w14:paraId="2636BF54" w14:textId="77777777" w:rsidR="00AC41BE" w:rsidRPr="00AC41BE" w:rsidRDefault="00AC41BE" w:rsidP="00AC41BE">
      <w:pPr>
        <w:spacing w:after="240"/>
        <w:jc w:val="center"/>
        <w:rPr>
          <w:sz w:val="28"/>
          <w:szCs w:val="28"/>
        </w:rPr>
      </w:pPr>
      <w:r w:rsidRPr="00AC41BE">
        <w:rPr>
          <w:sz w:val="28"/>
          <w:szCs w:val="28"/>
        </w:rPr>
        <w:t xml:space="preserve">Баланс тепловой энергии ООО «Енисей» </w:t>
      </w:r>
      <w:r w:rsidRPr="00AC41BE">
        <w:rPr>
          <w:sz w:val="28"/>
          <w:szCs w:val="28"/>
        </w:rPr>
        <w:br/>
      </w:r>
      <w:r w:rsidRPr="00AC41BE">
        <w:rPr>
          <w:snapToGrid w:val="0"/>
          <w:color w:val="000000"/>
          <w:sz w:val="28"/>
          <w:szCs w:val="28"/>
        </w:rPr>
        <w:t>Белогорского городского поселения</w:t>
      </w:r>
      <w:r w:rsidRPr="00AC41BE">
        <w:rPr>
          <w:sz w:val="28"/>
          <w:szCs w:val="28"/>
        </w:rPr>
        <w:t xml:space="preserve"> на 2021 год</w:t>
      </w:r>
    </w:p>
    <w:tbl>
      <w:tblPr>
        <w:tblW w:w="9339" w:type="dxa"/>
        <w:tblCellMar>
          <w:left w:w="28" w:type="dxa"/>
          <w:right w:w="28" w:type="dxa"/>
        </w:tblCellMar>
        <w:tblLook w:val="04A0" w:firstRow="1" w:lastRow="0" w:firstColumn="1" w:lastColumn="0" w:noHBand="0" w:noVBand="1"/>
      </w:tblPr>
      <w:tblGrid>
        <w:gridCol w:w="557"/>
        <w:gridCol w:w="4678"/>
        <w:gridCol w:w="1080"/>
        <w:gridCol w:w="756"/>
        <w:gridCol w:w="1134"/>
        <w:gridCol w:w="1134"/>
      </w:tblGrid>
      <w:tr w:rsidR="00AC41BE" w:rsidRPr="00AC41BE" w14:paraId="7DEAC9EA" w14:textId="77777777" w:rsidTr="00AC41BE">
        <w:trPr>
          <w:trHeight w:val="60"/>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6C0ED" w14:textId="77777777" w:rsidR="00AC41BE" w:rsidRPr="00AC41BE" w:rsidRDefault="00AC41BE" w:rsidP="00AC41BE">
            <w:pPr>
              <w:jc w:val="center"/>
              <w:rPr>
                <w:color w:val="000000"/>
              </w:rPr>
            </w:pPr>
            <w:r w:rsidRPr="00AC41BE">
              <w:rPr>
                <w:color w:val="000000"/>
              </w:rPr>
              <w:t>№ п/п</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2433FB8C" w14:textId="77777777" w:rsidR="00AC41BE" w:rsidRPr="00AC41BE" w:rsidRDefault="00AC41BE" w:rsidP="00AC41BE">
            <w:pPr>
              <w:jc w:val="center"/>
              <w:rPr>
                <w:color w:val="000000"/>
              </w:rPr>
            </w:pPr>
            <w:r w:rsidRPr="00AC41BE">
              <w:rPr>
                <w:color w:val="000000"/>
              </w:rPr>
              <w:t>Показатель</w:t>
            </w:r>
          </w:p>
        </w:tc>
        <w:tc>
          <w:tcPr>
            <w:tcW w:w="1080" w:type="dxa"/>
            <w:tcBorders>
              <w:top w:val="single" w:sz="8" w:space="0" w:color="auto"/>
              <w:left w:val="nil"/>
              <w:bottom w:val="single" w:sz="8" w:space="0" w:color="auto"/>
              <w:right w:val="single" w:sz="8" w:space="0" w:color="auto"/>
            </w:tcBorders>
            <w:shd w:val="clear" w:color="auto" w:fill="auto"/>
            <w:vAlign w:val="center"/>
          </w:tcPr>
          <w:p w14:paraId="7945ED37" w14:textId="77777777" w:rsidR="00AC41BE" w:rsidRPr="00AC41BE" w:rsidRDefault="00AC41BE" w:rsidP="00AC41BE">
            <w:pPr>
              <w:jc w:val="center"/>
              <w:rPr>
                <w:color w:val="000000"/>
              </w:rPr>
            </w:pPr>
            <w:r w:rsidRPr="00AC41BE">
              <w:rPr>
                <w:color w:val="000000"/>
              </w:rPr>
              <w:t>Ед. изм.</w:t>
            </w:r>
          </w:p>
        </w:tc>
        <w:tc>
          <w:tcPr>
            <w:tcW w:w="756" w:type="dxa"/>
            <w:tcBorders>
              <w:top w:val="single" w:sz="8" w:space="0" w:color="auto"/>
              <w:left w:val="nil"/>
              <w:bottom w:val="single" w:sz="8" w:space="0" w:color="auto"/>
              <w:right w:val="single" w:sz="8" w:space="0" w:color="auto"/>
            </w:tcBorders>
            <w:shd w:val="clear" w:color="auto" w:fill="auto"/>
            <w:vAlign w:val="center"/>
            <w:hideMark/>
          </w:tcPr>
          <w:p w14:paraId="0AAA6280" w14:textId="77777777" w:rsidR="00AC41BE" w:rsidRPr="00AC41BE" w:rsidRDefault="00AC41BE" w:rsidP="00AC41BE">
            <w:pPr>
              <w:jc w:val="center"/>
              <w:rPr>
                <w:color w:val="000000"/>
              </w:rPr>
            </w:pPr>
            <w:r w:rsidRPr="00AC41BE">
              <w:rPr>
                <w:color w:val="000000"/>
              </w:rPr>
              <w:t>Всего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591845E" w14:textId="77777777" w:rsidR="00AC41BE" w:rsidRPr="00AC41BE" w:rsidRDefault="00AC41BE" w:rsidP="00AC41BE">
            <w:pPr>
              <w:jc w:val="center"/>
              <w:rPr>
                <w:color w:val="000000"/>
              </w:rPr>
            </w:pPr>
            <w:r w:rsidRPr="00AC41BE">
              <w:rPr>
                <w:color w:val="000000"/>
              </w:rPr>
              <w:t>1 полугодие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8FE901" w14:textId="77777777" w:rsidR="00AC41BE" w:rsidRPr="00AC41BE" w:rsidRDefault="00AC41BE" w:rsidP="00AC41BE">
            <w:pPr>
              <w:jc w:val="center"/>
              <w:rPr>
                <w:color w:val="000000"/>
              </w:rPr>
            </w:pPr>
            <w:r w:rsidRPr="00AC41BE">
              <w:rPr>
                <w:color w:val="000000"/>
              </w:rPr>
              <w:t>2 полугодие</w:t>
            </w:r>
          </w:p>
        </w:tc>
      </w:tr>
      <w:tr w:rsidR="00AC41BE" w:rsidRPr="00AC41BE" w14:paraId="62ED2FF1"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3510E45" w14:textId="77777777" w:rsidR="00AC41BE" w:rsidRPr="00AC41BE" w:rsidRDefault="00AC41BE" w:rsidP="00AC41BE">
            <w:pPr>
              <w:jc w:val="center"/>
              <w:rPr>
                <w:color w:val="000000"/>
              </w:rPr>
            </w:pPr>
            <w:r w:rsidRPr="00AC41BE">
              <w:rPr>
                <w:color w:val="000000"/>
              </w:rPr>
              <w:t>1</w:t>
            </w:r>
          </w:p>
        </w:tc>
        <w:tc>
          <w:tcPr>
            <w:tcW w:w="4678" w:type="dxa"/>
            <w:tcBorders>
              <w:top w:val="nil"/>
              <w:left w:val="nil"/>
              <w:bottom w:val="single" w:sz="8" w:space="0" w:color="auto"/>
              <w:right w:val="single" w:sz="8" w:space="0" w:color="auto"/>
            </w:tcBorders>
            <w:shd w:val="clear" w:color="auto" w:fill="auto"/>
            <w:noWrap/>
            <w:vAlign w:val="center"/>
            <w:hideMark/>
          </w:tcPr>
          <w:p w14:paraId="479D3513" w14:textId="77777777" w:rsidR="00AC41BE" w:rsidRPr="00AC41BE" w:rsidRDefault="00AC41BE" w:rsidP="00AC41BE">
            <w:pPr>
              <w:rPr>
                <w:color w:val="000000"/>
              </w:rPr>
            </w:pPr>
            <w:r w:rsidRPr="00AC41BE">
              <w:rPr>
                <w:color w:val="000000"/>
              </w:rPr>
              <w:t>Нормативная выработка т/энергии</w:t>
            </w:r>
          </w:p>
        </w:tc>
        <w:tc>
          <w:tcPr>
            <w:tcW w:w="1080" w:type="dxa"/>
            <w:tcBorders>
              <w:top w:val="nil"/>
              <w:left w:val="nil"/>
              <w:bottom w:val="single" w:sz="8" w:space="0" w:color="auto"/>
              <w:right w:val="single" w:sz="8" w:space="0" w:color="auto"/>
            </w:tcBorders>
            <w:shd w:val="clear" w:color="auto" w:fill="auto"/>
            <w:vAlign w:val="center"/>
          </w:tcPr>
          <w:p w14:paraId="7509E2BB" w14:textId="77777777" w:rsidR="00AC41BE" w:rsidRPr="00AC41BE" w:rsidRDefault="00AC41BE" w:rsidP="00AC41BE">
            <w:pPr>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174C0F0E" w14:textId="77777777" w:rsidR="00AC41BE" w:rsidRPr="00AC41BE" w:rsidRDefault="00AC41BE" w:rsidP="00AC41BE">
            <w:pPr>
              <w:jc w:val="right"/>
              <w:rPr>
                <w:color w:val="000000"/>
                <w:szCs w:val="20"/>
              </w:rPr>
            </w:pPr>
            <w:r w:rsidRPr="00AC41BE">
              <w:rPr>
                <w:color w:val="000000"/>
                <w:szCs w:val="20"/>
              </w:rPr>
              <w:t>43,704</w:t>
            </w:r>
          </w:p>
        </w:tc>
        <w:tc>
          <w:tcPr>
            <w:tcW w:w="1134" w:type="dxa"/>
            <w:tcBorders>
              <w:top w:val="nil"/>
              <w:left w:val="nil"/>
              <w:bottom w:val="single" w:sz="8" w:space="0" w:color="auto"/>
              <w:right w:val="single" w:sz="8" w:space="0" w:color="auto"/>
            </w:tcBorders>
            <w:shd w:val="clear" w:color="auto" w:fill="auto"/>
            <w:vAlign w:val="center"/>
            <w:hideMark/>
          </w:tcPr>
          <w:p w14:paraId="5BEA4DF2" w14:textId="77777777" w:rsidR="00AC41BE" w:rsidRPr="00AC41BE" w:rsidRDefault="00AC41BE" w:rsidP="00AC41BE">
            <w:pPr>
              <w:jc w:val="right"/>
              <w:rPr>
                <w:color w:val="000000"/>
                <w:szCs w:val="20"/>
              </w:rPr>
            </w:pPr>
            <w:r w:rsidRPr="00AC41BE">
              <w:rPr>
                <w:color w:val="000000"/>
                <w:szCs w:val="20"/>
              </w:rPr>
              <w:t>24,664</w:t>
            </w:r>
          </w:p>
        </w:tc>
        <w:tc>
          <w:tcPr>
            <w:tcW w:w="1134" w:type="dxa"/>
            <w:tcBorders>
              <w:top w:val="nil"/>
              <w:left w:val="nil"/>
              <w:bottom w:val="single" w:sz="8" w:space="0" w:color="auto"/>
              <w:right w:val="single" w:sz="8" w:space="0" w:color="auto"/>
            </w:tcBorders>
            <w:shd w:val="clear" w:color="auto" w:fill="auto"/>
            <w:vAlign w:val="center"/>
            <w:hideMark/>
          </w:tcPr>
          <w:p w14:paraId="46BD3027" w14:textId="77777777" w:rsidR="00AC41BE" w:rsidRPr="00AC41BE" w:rsidRDefault="00AC41BE" w:rsidP="00AC41BE">
            <w:pPr>
              <w:jc w:val="right"/>
              <w:rPr>
                <w:color w:val="000000"/>
                <w:szCs w:val="20"/>
              </w:rPr>
            </w:pPr>
            <w:r w:rsidRPr="00AC41BE">
              <w:rPr>
                <w:color w:val="000000"/>
                <w:szCs w:val="20"/>
              </w:rPr>
              <w:t>19,040</w:t>
            </w:r>
          </w:p>
        </w:tc>
      </w:tr>
      <w:tr w:rsidR="00AC41BE" w:rsidRPr="00AC41BE" w14:paraId="01463945"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0552058" w14:textId="77777777" w:rsidR="00AC41BE" w:rsidRPr="00AC41BE" w:rsidRDefault="00AC41BE" w:rsidP="00AC41BE">
            <w:pPr>
              <w:jc w:val="center"/>
              <w:rPr>
                <w:color w:val="000000"/>
              </w:rPr>
            </w:pPr>
            <w:r w:rsidRPr="00AC41BE">
              <w:rPr>
                <w:color w:val="000000"/>
              </w:rPr>
              <w:t>2</w:t>
            </w:r>
          </w:p>
        </w:tc>
        <w:tc>
          <w:tcPr>
            <w:tcW w:w="4678" w:type="dxa"/>
            <w:tcBorders>
              <w:top w:val="nil"/>
              <w:left w:val="nil"/>
              <w:bottom w:val="single" w:sz="8" w:space="0" w:color="auto"/>
              <w:right w:val="single" w:sz="8" w:space="0" w:color="auto"/>
            </w:tcBorders>
            <w:shd w:val="clear" w:color="auto" w:fill="auto"/>
            <w:noWrap/>
            <w:vAlign w:val="center"/>
            <w:hideMark/>
          </w:tcPr>
          <w:p w14:paraId="1CC6AA1C" w14:textId="77777777" w:rsidR="00AC41BE" w:rsidRPr="00AC41BE" w:rsidRDefault="00AC41BE" w:rsidP="00AC41BE">
            <w:pPr>
              <w:rPr>
                <w:color w:val="000000"/>
              </w:rPr>
            </w:pPr>
            <w:r w:rsidRPr="00AC41BE">
              <w:rPr>
                <w:color w:val="000000"/>
              </w:rPr>
              <w:t>Отпуск тепловой энергии в сеть</w:t>
            </w:r>
          </w:p>
        </w:tc>
        <w:tc>
          <w:tcPr>
            <w:tcW w:w="1080" w:type="dxa"/>
            <w:tcBorders>
              <w:top w:val="nil"/>
              <w:left w:val="nil"/>
              <w:bottom w:val="single" w:sz="8" w:space="0" w:color="auto"/>
              <w:right w:val="single" w:sz="8" w:space="0" w:color="auto"/>
            </w:tcBorders>
            <w:shd w:val="clear" w:color="auto" w:fill="auto"/>
            <w:vAlign w:val="center"/>
          </w:tcPr>
          <w:p w14:paraId="0C78BB5B"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0EB85AF8" w14:textId="77777777" w:rsidR="00AC41BE" w:rsidRPr="00AC41BE" w:rsidRDefault="00AC41BE" w:rsidP="00AC41BE">
            <w:pPr>
              <w:jc w:val="right"/>
              <w:rPr>
                <w:color w:val="000000"/>
                <w:szCs w:val="20"/>
              </w:rPr>
            </w:pPr>
            <w:r w:rsidRPr="00AC41BE">
              <w:rPr>
                <w:color w:val="000000"/>
                <w:szCs w:val="20"/>
              </w:rPr>
              <w:t>42,408</w:t>
            </w:r>
          </w:p>
        </w:tc>
        <w:tc>
          <w:tcPr>
            <w:tcW w:w="1134" w:type="dxa"/>
            <w:tcBorders>
              <w:top w:val="nil"/>
              <w:left w:val="nil"/>
              <w:bottom w:val="single" w:sz="8" w:space="0" w:color="auto"/>
              <w:right w:val="single" w:sz="8" w:space="0" w:color="auto"/>
            </w:tcBorders>
            <w:shd w:val="clear" w:color="auto" w:fill="auto"/>
            <w:vAlign w:val="center"/>
            <w:hideMark/>
          </w:tcPr>
          <w:p w14:paraId="51868574" w14:textId="77777777" w:rsidR="00AC41BE" w:rsidRPr="00AC41BE" w:rsidRDefault="00AC41BE" w:rsidP="00AC41BE">
            <w:pPr>
              <w:jc w:val="right"/>
              <w:rPr>
                <w:color w:val="000000"/>
                <w:szCs w:val="20"/>
              </w:rPr>
            </w:pPr>
            <w:r w:rsidRPr="00AC41BE">
              <w:rPr>
                <w:color w:val="000000"/>
                <w:szCs w:val="20"/>
              </w:rPr>
              <w:t>23,933</w:t>
            </w:r>
          </w:p>
        </w:tc>
        <w:tc>
          <w:tcPr>
            <w:tcW w:w="1134" w:type="dxa"/>
            <w:tcBorders>
              <w:top w:val="nil"/>
              <w:left w:val="nil"/>
              <w:bottom w:val="single" w:sz="8" w:space="0" w:color="auto"/>
              <w:right w:val="single" w:sz="8" w:space="0" w:color="auto"/>
            </w:tcBorders>
            <w:shd w:val="clear" w:color="auto" w:fill="auto"/>
            <w:vAlign w:val="center"/>
            <w:hideMark/>
          </w:tcPr>
          <w:p w14:paraId="30BA972C" w14:textId="77777777" w:rsidR="00AC41BE" w:rsidRPr="00AC41BE" w:rsidRDefault="00AC41BE" w:rsidP="00AC41BE">
            <w:pPr>
              <w:jc w:val="right"/>
              <w:rPr>
                <w:color w:val="000000"/>
                <w:szCs w:val="20"/>
              </w:rPr>
            </w:pPr>
            <w:r w:rsidRPr="00AC41BE">
              <w:rPr>
                <w:color w:val="000000"/>
                <w:szCs w:val="20"/>
              </w:rPr>
              <w:t>18,475</w:t>
            </w:r>
          </w:p>
        </w:tc>
      </w:tr>
      <w:tr w:rsidR="00AC41BE" w:rsidRPr="00AC41BE" w14:paraId="50B2B98E" w14:textId="77777777" w:rsidTr="00AC41B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E0FCE13" w14:textId="77777777" w:rsidR="00AC41BE" w:rsidRPr="00AC41BE" w:rsidRDefault="00AC41BE" w:rsidP="00AC41BE">
            <w:pPr>
              <w:jc w:val="center"/>
              <w:rPr>
                <w:color w:val="000000"/>
              </w:rPr>
            </w:pPr>
            <w:r w:rsidRPr="00AC41BE">
              <w:rPr>
                <w:color w:val="000000"/>
              </w:rPr>
              <w:t>3</w:t>
            </w:r>
          </w:p>
        </w:tc>
        <w:tc>
          <w:tcPr>
            <w:tcW w:w="4678" w:type="dxa"/>
            <w:tcBorders>
              <w:top w:val="nil"/>
              <w:left w:val="nil"/>
              <w:bottom w:val="single" w:sz="8" w:space="0" w:color="auto"/>
              <w:right w:val="single" w:sz="8" w:space="0" w:color="auto"/>
            </w:tcBorders>
            <w:shd w:val="clear" w:color="auto" w:fill="auto"/>
            <w:vAlign w:val="center"/>
            <w:hideMark/>
          </w:tcPr>
          <w:p w14:paraId="3F61B015" w14:textId="77777777" w:rsidR="00AC41BE" w:rsidRPr="00AC41BE" w:rsidRDefault="00AC41BE" w:rsidP="00AC41BE">
            <w:pPr>
              <w:rPr>
                <w:color w:val="000000"/>
              </w:rPr>
            </w:pPr>
            <w:r w:rsidRPr="00AC41BE">
              <w:rPr>
                <w:color w:val="000000"/>
              </w:rPr>
              <w:t>Полезный отпуск</w:t>
            </w:r>
          </w:p>
        </w:tc>
        <w:tc>
          <w:tcPr>
            <w:tcW w:w="1080" w:type="dxa"/>
            <w:tcBorders>
              <w:top w:val="nil"/>
              <w:left w:val="nil"/>
              <w:bottom w:val="single" w:sz="8" w:space="0" w:color="auto"/>
              <w:right w:val="single" w:sz="8" w:space="0" w:color="auto"/>
            </w:tcBorders>
            <w:shd w:val="clear" w:color="auto" w:fill="auto"/>
            <w:vAlign w:val="center"/>
          </w:tcPr>
          <w:p w14:paraId="21ACDA57"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7F4104BB" w14:textId="77777777" w:rsidR="00AC41BE" w:rsidRPr="00AC41BE" w:rsidRDefault="00AC41BE" w:rsidP="00AC41BE">
            <w:pPr>
              <w:jc w:val="right"/>
              <w:rPr>
                <w:color w:val="000000"/>
                <w:szCs w:val="20"/>
              </w:rPr>
            </w:pPr>
            <w:r w:rsidRPr="00AC41BE">
              <w:rPr>
                <w:color w:val="000000"/>
                <w:szCs w:val="20"/>
              </w:rPr>
              <w:t>42,408</w:t>
            </w:r>
          </w:p>
        </w:tc>
        <w:tc>
          <w:tcPr>
            <w:tcW w:w="1134" w:type="dxa"/>
            <w:tcBorders>
              <w:top w:val="nil"/>
              <w:left w:val="nil"/>
              <w:bottom w:val="single" w:sz="8" w:space="0" w:color="auto"/>
              <w:right w:val="single" w:sz="8" w:space="0" w:color="auto"/>
            </w:tcBorders>
            <w:shd w:val="clear" w:color="auto" w:fill="auto"/>
            <w:vAlign w:val="center"/>
            <w:hideMark/>
          </w:tcPr>
          <w:p w14:paraId="7C5F84EC" w14:textId="77777777" w:rsidR="00AC41BE" w:rsidRPr="00AC41BE" w:rsidRDefault="00AC41BE" w:rsidP="00AC41BE">
            <w:pPr>
              <w:jc w:val="right"/>
              <w:rPr>
                <w:color w:val="000000"/>
                <w:szCs w:val="20"/>
              </w:rPr>
            </w:pPr>
            <w:r w:rsidRPr="00AC41BE">
              <w:rPr>
                <w:color w:val="000000"/>
                <w:szCs w:val="20"/>
              </w:rPr>
              <w:t>23,933</w:t>
            </w:r>
          </w:p>
        </w:tc>
        <w:tc>
          <w:tcPr>
            <w:tcW w:w="1134" w:type="dxa"/>
            <w:tcBorders>
              <w:top w:val="nil"/>
              <w:left w:val="nil"/>
              <w:bottom w:val="single" w:sz="8" w:space="0" w:color="auto"/>
              <w:right w:val="single" w:sz="8" w:space="0" w:color="auto"/>
            </w:tcBorders>
            <w:shd w:val="clear" w:color="auto" w:fill="auto"/>
            <w:vAlign w:val="center"/>
            <w:hideMark/>
          </w:tcPr>
          <w:p w14:paraId="777B4FD6" w14:textId="77777777" w:rsidR="00AC41BE" w:rsidRPr="00AC41BE" w:rsidRDefault="00AC41BE" w:rsidP="00AC41BE">
            <w:pPr>
              <w:jc w:val="right"/>
              <w:rPr>
                <w:color w:val="000000"/>
                <w:szCs w:val="20"/>
              </w:rPr>
            </w:pPr>
            <w:r w:rsidRPr="00AC41BE">
              <w:rPr>
                <w:color w:val="000000"/>
                <w:szCs w:val="20"/>
              </w:rPr>
              <w:t>18,475</w:t>
            </w:r>
          </w:p>
        </w:tc>
      </w:tr>
      <w:tr w:rsidR="00AC41BE" w:rsidRPr="00AC41BE" w14:paraId="5568C5D6"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3855D51" w14:textId="77777777" w:rsidR="00AC41BE" w:rsidRPr="00AC41BE" w:rsidRDefault="00AC41BE" w:rsidP="00AC41BE">
            <w:pPr>
              <w:jc w:val="center"/>
              <w:rPr>
                <w:color w:val="000000"/>
              </w:rPr>
            </w:pPr>
            <w:r w:rsidRPr="00AC41BE">
              <w:rPr>
                <w:color w:val="000000"/>
              </w:rPr>
              <w:t>4</w:t>
            </w:r>
          </w:p>
        </w:tc>
        <w:tc>
          <w:tcPr>
            <w:tcW w:w="4678" w:type="dxa"/>
            <w:tcBorders>
              <w:top w:val="nil"/>
              <w:left w:val="nil"/>
              <w:bottom w:val="single" w:sz="8" w:space="0" w:color="auto"/>
              <w:right w:val="single" w:sz="8" w:space="0" w:color="auto"/>
            </w:tcBorders>
            <w:shd w:val="clear" w:color="auto" w:fill="auto"/>
            <w:vAlign w:val="center"/>
            <w:hideMark/>
          </w:tcPr>
          <w:p w14:paraId="5E59D95F" w14:textId="77777777" w:rsidR="00AC41BE" w:rsidRPr="00AC41BE" w:rsidRDefault="00AC41BE" w:rsidP="00AC41BE">
            <w:pPr>
              <w:rPr>
                <w:color w:val="000000"/>
              </w:rPr>
            </w:pPr>
            <w:r w:rsidRPr="00AC41BE">
              <w:rPr>
                <w:color w:val="000000"/>
              </w:rPr>
              <w:t>Полезный отпуск на потребительский рынок</w:t>
            </w:r>
          </w:p>
        </w:tc>
        <w:tc>
          <w:tcPr>
            <w:tcW w:w="1080" w:type="dxa"/>
            <w:tcBorders>
              <w:top w:val="nil"/>
              <w:left w:val="nil"/>
              <w:bottom w:val="single" w:sz="8" w:space="0" w:color="auto"/>
              <w:right w:val="single" w:sz="8" w:space="0" w:color="auto"/>
            </w:tcBorders>
            <w:shd w:val="clear" w:color="auto" w:fill="auto"/>
            <w:vAlign w:val="center"/>
          </w:tcPr>
          <w:p w14:paraId="37F4EF8C"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4A96A620" w14:textId="77777777" w:rsidR="00AC41BE" w:rsidRPr="00AC41BE" w:rsidRDefault="00AC41BE" w:rsidP="00AC41BE">
            <w:pPr>
              <w:jc w:val="right"/>
              <w:rPr>
                <w:color w:val="000000"/>
                <w:szCs w:val="20"/>
              </w:rPr>
            </w:pPr>
            <w:r w:rsidRPr="00AC41BE">
              <w:rPr>
                <w:color w:val="000000"/>
                <w:szCs w:val="20"/>
              </w:rPr>
              <w:t>35,421</w:t>
            </w:r>
          </w:p>
        </w:tc>
        <w:tc>
          <w:tcPr>
            <w:tcW w:w="1134" w:type="dxa"/>
            <w:tcBorders>
              <w:top w:val="nil"/>
              <w:left w:val="nil"/>
              <w:bottom w:val="single" w:sz="8" w:space="0" w:color="auto"/>
              <w:right w:val="single" w:sz="8" w:space="0" w:color="auto"/>
            </w:tcBorders>
            <w:shd w:val="clear" w:color="auto" w:fill="auto"/>
            <w:vAlign w:val="center"/>
            <w:hideMark/>
          </w:tcPr>
          <w:p w14:paraId="106FF26B" w14:textId="77777777" w:rsidR="00AC41BE" w:rsidRPr="00AC41BE" w:rsidRDefault="00AC41BE" w:rsidP="00AC41BE">
            <w:pPr>
              <w:jc w:val="right"/>
              <w:rPr>
                <w:color w:val="000000"/>
                <w:szCs w:val="20"/>
              </w:rPr>
            </w:pPr>
            <w:r w:rsidRPr="00AC41BE">
              <w:rPr>
                <w:color w:val="000000"/>
                <w:szCs w:val="20"/>
              </w:rPr>
              <w:t>19,990</w:t>
            </w:r>
          </w:p>
        </w:tc>
        <w:tc>
          <w:tcPr>
            <w:tcW w:w="1134" w:type="dxa"/>
            <w:tcBorders>
              <w:top w:val="nil"/>
              <w:left w:val="nil"/>
              <w:bottom w:val="single" w:sz="8" w:space="0" w:color="auto"/>
              <w:right w:val="single" w:sz="8" w:space="0" w:color="auto"/>
            </w:tcBorders>
            <w:shd w:val="clear" w:color="auto" w:fill="auto"/>
            <w:vAlign w:val="center"/>
            <w:hideMark/>
          </w:tcPr>
          <w:p w14:paraId="31B3AFB7" w14:textId="77777777" w:rsidR="00AC41BE" w:rsidRPr="00AC41BE" w:rsidRDefault="00AC41BE" w:rsidP="00AC41BE">
            <w:pPr>
              <w:jc w:val="right"/>
              <w:rPr>
                <w:color w:val="000000"/>
                <w:szCs w:val="20"/>
              </w:rPr>
            </w:pPr>
            <w:r w:rsidRPr="00AC41BE">
              <w:rPr>
                <w:color w:val="000000"/>
                <w:szCs w:val="20"/>
              </w:rPr>
              <w:t>15,431</w:t>
            </w:r>
          </w:p>
        </w:tc>
      </w:tr>
      <w:tr w:rsidR="00AC41BE" w:rsidRPr="00AC41BE" w14:paraId="45AEAF33"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F7A9216" w14:textId="77777777" w:rsidR="00AC41BE" w:rsidRPr="00AC41BE" w:rsidRDefault="00AC41BE" w:rsidP="00AC41BE">
            <w:pPr>
              <w:jc w:val="center"/>
              <w:rPr>
                <w:color w:val="000000"/>
              </w:rPr>
            </w:pPr>
            <w:r w:rsidRPr="00AC41BE">
              <w:rPr>
                <w:color w:val="000000"/>
              </w:rPr>
              <w:t xml:space="preserve"> 4.1</w:t>
            </w:r>
          </w:p>
        </w:tc>
        <w:tc>
          <w:tcPr>
            <w:tcW w:w="4678" w:type="dxa"/>
            <w:tcBorders>
              <w:top w:val="nil"/>
              <w:left w:val="nil"/>
              <w:bottom w:val="single" w:sz="8" w:space="0" w:color="auto"/>
              <w:right w:val="single" w:sz="8" w:space="0" w:color="auto"/>
            </w:tcBorders>
            <w:shd w:val="clear" w:color="auto" w:fill="auto"/>
            <w:vAlign w:val="center"/>
            <w:hideMark/>
          </w:tcPr>
          <w:p w14:paraId="0C432CB0" w14:textId="77777777" w:rsidR="00AC41BE" w:rsidRPr="00AC41BE" w:rsidRDefault="00AC41BE" w:rsidP="00AC41BE">
            <w:pPr>
              <w:rPr>
                <w:color w:val="000000"/>
              </w:rPr>
            </w:pPr>
            <w:r w:rsidRPr="00AC41BE">
              <w:rPr>
                <w:color w:val="000000"/>
              </w:rPr>
              <w:t xml:space="preserve">  - жилищные организации</w:t>
            </w:r>
          </w:p>
        </w:tc>
        <w:tc>
          <w:tcPr>
            <w:tcW w:w="1080" w:type="dxa"/>
            <w:tcBorders>
              <w:top w:val="nil"/>
              <w:left w:val="nil"/>
              <w:bottom w:val="single" w:sz="8" w:space="0" w:color="auto"/>
              <w:right w:val="single" w:sz="8" w:space="0" w:color="auto"/>
            </w:tcBorders>
            <w:shd w:val="clear" w:color="auto" w:fill="auto"/>
            <w:vAlign w:val="center"/>
          </w:tcPr>
          <w:p w14:paraId="0816157C"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5242FCB4" w14:textId="77777777" w:rsidR="00AC41BE" w:rsidRPr="00AC41BE" w:rsidRDefault="00AC41BE" w:rsidP="00AC41BE">
            <w:pPr>
              <w:jc w:val="right"/>
              <w:rPr>
                <w:color w:val="000000"/>
                <w:szCs w:val="20"/>
              </w:rPr>
            </w:pPr>
            <w:r w:rsidRPr="00AC41BE">
              <w:rPr>
                <w:color w:val="000000"/>
                <w:szCs w:val="20"/>
              </w:rPr>
              <w:t>18,414</w:t>
            </w:r>
          </w:p>
        </w:tc>
        <w:tc>
          <w:tcPr>
            <w:tcW w:w="1134" w:type="dxa"/>
            <w:tcBorders>
              <w:top w:val="nil"/>
              <w:left w:val="nil"/>
              <w:bottom w:val="single" w:sz="8" w:space="0" w:color="auto"/>
              <w:right w:val="single" w:sz="8" w:space="0" w:color="auto"/>
            </w:tcBorders>
            <w:shd w:val="clear" w:color="auto" w:fill="auto"/>
            <w:vAlign w:val="center"/>
            <w:hideMark/>
          </w:tcPr>
          <w:p w14:paraId="6EE56A3E" w14:textId="77777777" w:rsidR="00AC41BE" w:rsidRPr="00AC41BE" w:rsidRDefault="00AC41BE" w:rsidP="00AC41BE">
            <w:pPr>
              <w:jc w:val="right"/>
              <w:rPr>
                <w:color w:val="000000"/>
                <w:szCs w:val="20"/>
              </w:rPr>
            </w:pPr>
            <w:r w:rsidRPr="00AC41BE">
              <w:rPr>
                <w:color w:val="000000"/>
                <w:szCs w:val="20"/>
              </w:rPr>
              <w:t>10,392</w:t>
            </w:r>
          </w:p>
        </w:tc>
        <w:tc>
          <w:tcPr>
            <w:tcW w:w="1134" w:type="dxa"/>
            <w:tcBorders>
              <w:top w:val="nil"/>
              <w:left w:val="nil"/>
              <w:bottom w:val="single" w:sz="8" w:space="0" w:color="auto"/>
              <w:right w:val="single" w:sz="8" w:space="0" w:color="auto"/>
            </w:tcBorders>
            <w:shd w:val="clear" w:color="auto" w:fill="auto"/>
            <w:vAlign w:val="center"/>
            <w:hideMark/>
          </w:tcPr>
          <w:p w14:paraId="7229B918" w14:textId="77777777" w:rsidR="00AC41BE" w:rsidRPr="00AC41BE" w:rsidRDefault="00AC41BE" w:rsidP="00AC41BE">
            <w:pPr>
              <w:jc w:val="right"/>
              <w:rPr>
                <w:color w:val="000000"/>
                <w:szCs w:val="20"/>
              </w:rPr>
            </w:pPr>
            <w:r w:rsidRPr="00AC41BE">
              <w:rPr>
                <w:color w:val="000000"/>
                <w:szCs w:val="20"/>
              </w:rPr>
              <w:t>8,022</w:t>
            </w:r>
          </w:p>
        </w:tc>
      </w:tr>
      <w:tr w:rsidR="00AC41BE" w:rsidRPr="00AC41BE" w14:paraId="08CCB373"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9841D81" w14:textId="77777777" w:rsidR="00AC41BE" w:rsidRPr="00AC41BE" w:rsidRDefault="00AC41BE" w:rsidP="00AC41BE">
            <w:pPr>
              <w:jc w:val="center"/>
              <w:rPr>
                <w:color w:val="000000"/>
              </w:rPr>
            </w:pPr>
            <w:r w:rsidRPr="00AC41BE">
              <w:rPr>
                <w:color w:val="000000"/>
              </w:rPr>
              <w:t xml:space="preserve"> 4.2</w:t>
            </w:r>
          </w:p>
        </w:tc>
        <w:tc>
          <w:tcPr>
            <w:tcW w:w="4678" w:type="dxa"/>
            <w:tcBorders>
              <w:top w:val="nil"/>
              <w:left w:val="nil"/>
              <w:bottom w:val="single" w:sz="8" w:space="0" w:color="auto"/>
              <w:right w:val="single" w:sz="8" w:space="0" w:color="auto"/>
            </w:tcBorders>
            <w:shd w:val="clear" w:color="auto" w:fill="auto"/>
            <w:noWrap/>
            <w:vAlign w:val="center"/>
            <w:hideMark/>
          </w:tcPr>
          <w:p w14:paraId="3C6CBFDF" w14:textId="77777777" w:rsidR="00AC41BE" w:rsidRPr="00AC41BE" w:rsidRDefault="00AC41BE" w:rsidP="00AC41BE">
            <w:pPr>
              <w:rPr>
                <w:color w:val="000000"/>
              </w:rPr>
            </w:pPr>
            <w:r w:rsidRPr="00AC41BE">
              <w:rPr>
                <w:color w:val="000000"/>
              </w:rPr>
              <w:t xml:space="preserve">  - бюджетные организации</w:t>
            </w:r>
          </w:p>
        </w:tc>
        <w:tc>
          <w:tcPr>
            <w:tcW w:w="1080" w:type="dxa"/>
            <w:tcBorders>
              <w:top w:val="nil"/>
              <w:left w:val="nil"/>
              <w:bottom w:val="single" w:sz="8" w:space="0" w:color="auto"/>
              <w:right w:val="single" w:sz="8" w:space="0" w:color="auto"/>
            </w:tcBorders>
            <w:shd w:val="clear" w:color="auto" w:fill="auto"/>
            <w:noWrap/>
            <w:vAlign w:val="center"/>
          </w:tcPr>
          <w:p w14:paraId="330997F8"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1217C34A" w14:textId="77777777" w:rsidR="00AC41BE" w:rsidRPr="00AC41BE" w:rsidRDefault="00AC41BE" w:rsidP="00AC41BE">
            <w:pPr>
              <w:jc w:val="right"/>
              <w:rPr>
                <w:color w:val="000000"/>
                <w:szCs w:val="20"/>
              </w:rPr>
            </w:pPr>
            <w:r w:rsidRPr="00AC41BE">
              <w:rPr>
                <w:color w:val="000000"/>
                <w:szCs w:val="20"/>
              </w:rPr>
              <w:t>2,569</w:t>
            </w:r>
          </w:p>
        </w:tc>
        <w:tc>
          <w:tcPr>
            <w:tcW w:w="1134" w:type="dxa"/>
            <w:tcBorders>
              <w:top w:val="nil"/>
              <w:left w:val="nil"/>
              <w:bottom w:val="single" w:sz="8" w:space="0" w:color="auto"/>
              <w:right w:val="single" w:sz="8" w:space="0" w:color="auto"/>
            </w:tcBorders>
            <w:shd w:val="clear" w:color="auto" w:fill="auto"/>
            <w:vAlign w:val="center"/>
            <w:hideMark/>
          </w:tcPr>
          <w:p w14:paraId="34AB9838" w14:textId="77777777" w:rsidR="00AC41BE" w:rsidRPr="00AC41BE" w:rsidRDefault="00AC41BE" w:rsidP="00AC41BE">
            <w:pPr>
              <w:jc w:val="right"/>
              <w:rPr>
                <w:color w:val="000000"/>
                <w:szCs w:val="20"/>
              </w:rPr>
            </w:pPr>
            <w:r w:rsidRPr="00AC41BE">
              <w:rPr>
                <w:color w:val="000000"/>
                <w:szCs w:val="20"/>
              </w:rPr>
              <w:t>1,450</w:t>
            </w:r>
          </w:p>
        </w:tc>
        <w:tc>
          <w:tcPr>
            <w:tcW w:w="1134" w:type="dxa"/>
            <w:tcBorders>
              <w:top w:val="nil"/>
              <w:left w:val="nil"/>
              <w:bottom w:val="single" w:sz="8" w:space="0" w:color="auto"/>
              <w:right w:val="single" w:sz="8" w:space="0" w:color="auto"/>
            </w:tcBorders>
            <w:shd w:val="clear" w:color="auto" w:fill="auto"/>
            <w:vAlign w:val="center"/>
            <w:hideMark/>
          </w:tcPr>
          <w:p w14:paraId="35FB67DF" w14:textId="77777777" w:rsidR="00AC41BE" w:rsidRPr="00AC41BE" w:rsidRDefault="00AC41BE" w:rsidP="00AC41BE">
            <w:pPr>
              <w:jc w:val="right"/>
              <w:rPr>
                <w:color w:val="000000"/>
                <w:szCs w:val="20"/>
              </w:rPr>
            </w:pPr>
            <w:r w:rsidRPr="00AC41BE">
              <w:rPr>
                <w:color w:val="000000"/>
                <w:szCs w:val="20"/>
              </w:rPr>
              <w:t>1,119</w:t>
            </w:r>
          </w:p>
        </w:tc>
      </w:tr>
      <w:tr w:rsidR="00AC41BE" w:rsidRPr="00AC41BE" w14:paraId="26EF4C99"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00D09A9" w14:textId="77777777" w:rsidR="00AC41BE" w:rsidRPr="00AC41BE" w:rsidRDefault="00AC41BE" w:rsidP="00AC41BE">
            <w:pPr>
              <w:jc w:val="center"/>
              <w:rPr>
                <w:color w:val="000000"/>
              </w:rPr>
            </w:pPr>
            <w:r w:rsidRPr="00AC41BE">
              <w:rPr>
                <w:color w:val="000000"/>
              </w:rPr>
              <w:t xml:space="preserve"> 4.3</w:t>
            </w:r>
          </w:p>
        </w:tc>
        <w:tc>
          <w:tcPr>
            <w:tcW w:w="4678" w:type="dxa"/>
            <w:tcBorders>
              <w:top w:val="nil"/>
              <w:left w:val="nil"/>
              <w:bottom w:val="single" w:sz="8" w:space="0" w:color="auto"/>
              <w:right w:val="single" w:sz="8" w:space="0" w:color="auto"/>
            </w:tcBorders>
            <w:shd w:val="clear" w:color="auto" w:fill="auto"/>
            <w:noWrap/>
            <w:vAlign w:val="center"/>
            <w:hideMark/>
          </w:tcPr>
          <w:p w14:paraId="7F386BC9" w14:textId="77777777" w:rsidR="00AC41BE" w:rsidRPr="00AC41BE" w:rsidRDefault="00AC41BE" w:rsidP="00AC41BE">
            <w:pPr>
              <w:rPr>
                <w:color w:val="000000"/>
              </w:rPr>
            </w:pPr>
            <w:r w:rsidRPr="00AC41BE">
              <w:rPr>
                <w:color w:val="000000"/>
              </w:rPr>
              <w:t xml:space="preserve">  - прочие потребители</w:t>
            </w:r>
          </w:p>
        </w:tc>
        <w:tc>
          <w:tcPr>
            <w:tcW w:w="1080" w:type="dxa"/>
            <w:tcBorders>
              <w:top w:val="nil"/>
              <w:left w:val="nil"/>
              <w:bottom w:val="single" w:sz="8" w:space="0" w:color="auto"/>
              <w:right w:val="single" w:sz="8" w:space="0" w:color="auto"/>
            </w:tcBorders>
            <w:shd w:val="clear" w:color="auto" w:fill="auto"/>
            <w:noWrap/>
            <w:vAlign w:val="center"/>
          </w:tcPr>
          <w:p w14:paraId="328C0498"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4098F763" w14:textId="77777777" w:rsidR="00AC41BE" w:rsidRPr="00AC41BE" w:rsidRDefault="00AC41BE" w:rsidP="00AC41BE">
            <w:pPr>
              <w:jc w:val="right"/>
              <w:rPr>
                <w:color w:val="000000"/>
                <w:szCs w:val="20"/>
              </w:rPr>
            </w:pPr>
            <w:r w:rsidRPr="00AC41BE">
              <w:rPr>
                <w:color w:val="000000"/>
                <w:szCs w:val="20"/>
              </w:rPr>
              <w:t>14,438</w:t>
            </w:r>
          </w:p>
        </w:tc>
        <w:tc>
          <w:tcPr>
            <w:tcW w:w="1134" w:type="dxa"/>
            <w:tcBorders>
              <w:top w:val="nil"/>
              <w:left w:val="nil"/>
              <w:bottom w:val="single" w:sz="8" w:space="0" w:color="auto"/>
              <w:right w:val="single" w:sz="8" w:space="0" w:color="auto"/>
            </w:tcBorders>
            <w:shd w:val="clear" w:color="auto" w:fill="auto"/>
            <w:vAlign w:val="center"/>
            <w:hideMark/>
          </w:tcPr>
          <w:p w14:paraId="47576555" w14:textId="77777777" w:rsidR="00AC41BE" w:rsidRPr="00AC41BE" w:rsidRDefault="00AC41BE" w:rsidP="00AC41BE">
            <w:pPr>
              <w:jc w:val="right"/>
              <w:rPr>
                <w:color w:val="000000"/>
                <w:szCs w:val="20"/>
              </w:rPr>
            </w:pPr>
            <w:r w:rsidRPr="00AC41BE">
              <w:rPr>
                <w:color w:val="000000"/>
                <w:szCs w:val="20"/>
              </w:rPr>
              <w:t>8,148</w:t>
            </w:r>
          </w:p>
        </w:tc>
        <w:tc>
          <w:tcPr>
            <w:tcW w:w="1134" w:type="dxa"/>
            <w:tcBorders>
              <w:top w:val="nil"/>
              <w:left w:val="nil"/>
              <w:bottom w:val="single" w:sz="8" w:space="0" w:color="auto"/>
              <w:right w:val="single" w:sz="8" w:space="0" w:color="auto"/>
            </w:tcBorders>
            <w:shd w:val="clear" w:color="auto" w:fill="auto"/>
            <w:vAlign w:val="center"/>
            <w:hideMark/>
          </w:tcPr>
          <w:p w14:paraId="7ED75BF2" w14:textId="77777777" w:rsidR="00AC41BE" w:rsidRPr="00AC41BE" w:rsidRDefault="00AC41BE" w:rsidP="00AC41BE">
            <w:pPr>
              <w:jc w:val="right"/>
              <w:rPr>
                <w:color w:val="000000"/>
                <w:szCs w:val="20"/>
              </w:rPr>
            </w:pPr>
            <w:r w:rsidRPr="00AC41BE">
              <w:rPr>
                <w:color w:val="000000"/>
                <w:szCs w:val="20"/>
              </w:rPr>
              <w:t>6,290</w:t>
            </w:r>
          </w:p>
        </w:tc>
      </w:tr>
      <w:tr w:rsidR="00AC41BE" w:rsidRPr="00AC41BE" w14:paraId="40E47C8F"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55A62D2" w14:textId="77777777" w:rsidR="00AC41BE" w:rsidRPr="00AC41BE" w:rsidRDefault="00AC41BE" w:rsidP="00AC41BE">
            <w:pPr>
              <w:jc w:val="center"/>
              <w:rPr>
                <w:color w:val="000000"/>
              </w:rPr>
            </w:pPr>
            <w:r w:rsidRPr="00AC41BE">
              <w:rPr>
                <w:color w:val="000000"/>
              </w:rPr>
              <w:t>5</w:t>
            </w:r>
          </w:p>
        </w:tc>
        <w:tc>
          <w:tcPr>
            <w:tcW w:w="4678" w:type="dxa"/>
            <w:tcBorders>
              <w:top w:val="nil"/>
              <w:left w:val="nil"/>
              <w:bottom w:val="single" w:sz="8" w:space="0" w:color="auto"/>
              <w:right w:val="single" w:sz="8" w:space="0" w:color="auto"/>
            </w:tcBorders>
            <w:shd w:val="clear" w:color="auto" w:fill="auto"/>
            <w:vAlign w:val="center"/>
            <w:hideMark/>
          </w:tcPr>
          <w:p w14:paraId="378DF8F1" w14:textId="77777777" w:rsidR="00AC41BE" w:rsidRPr="00AC41BE" w:rsidRDefault="00AC41BE" w:rsidP="00AC41BE">
            <w:pPr>
              <w:rPr>
                <w:color w:val="000000"/>
              </w:rPr>
            </w:pPr>
            <w:r w:rsidRPr="00AC41BE">
              <w:rPr>
                <w:color w:val="000000"/>
              </w:rPr>
              <w:t xml:space="preserve">  - производственные нужды</w:t>
            </w:r>
          </w:p>
        </w:tc>
        <w:tc>
          <w:tcPr>
            <w:tcW w:w="1080" w:type="dxa"/>
            <w:tcBorders>
              <w:top w:val="nil"/>
              <w:left w:val="nil"/>
              <w:bottom w:val="single" w:sz="8" w:space="0" w:color="auto"/>
              <w:right w:val="single" w:sz="8" w:space="0" w:color="auto"/>
            </w:tcBorders>
            <w:shd w:val="clear" w:color="auto" w:fill="auto"/>
            <w:noWrap/>
            <w:vAlign w:val="center"/>
          </w:tcPr>
          <w:p w14:paraId="5C94098B"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noWrap/>
            <w:vAlign w:val="center"/>
            <w:hideMark/>
          </w:tcPr>
          <w:p w14:paraId="363F0B17" w14:textId="77777777" w:rsidR="00AC41BE" w:rsidRPr="00AC41BE" w:rsidRDefault="00AC41BE" w:rsidP="00AC41BE">
            <w:pPr>
              <w:jc w:val="right"/>
              <w:rPr>
                <w:color w:val="000000"/>
                <w:szCs w:val="20"/>
              </w:rPr>
            </w:pPr>
            <w:r w:rsidRPr="00AC41BE">
              <w:rPr>
                <w:color w:val="000000"/>
                <w:szCs w:val="20"/>
              </w:rPr>
              <w:t>0,177</w:t>
            </w:r>
          </w:p>
        </w:tc>
        <w:tc>
          <w:tcPr>
            <w:tcW w:w="1134" w:type="dxa"/>
            <w:tcBorders>
              <w:top w:val="nil"/>
              <w:left w:val="nil"/>
              <w:bottom w:val="single" w:sz="8" w:space="0" w:color="auto"/>
              <w:right w:val="single" w:sz="8" w:space="0" w:color="auto"/>
            </w:tcBorders>
            <w:shd w:val="clear" w:color="auto" w:fill="auto"/>
            <w:vAlign w:val="center"/>
            <w:hideMark/>
          </w:tcPr>
          <w:p w14:paraId="2B9932EB" w14:textId="77777777" w:rsidR="00AC41BE" w:rsidRPr="00AC41BE" w:rsidRDefault="00AC41BE" w:rsidP="00AC41BE">
            <w:pPr>
              <w:jc w:val="right"/>
              <w:rPr>
                <w:color w:val="000000"/>
                <w:szCs w:val="20"/>
              </w:rPr>
            </w:pPr>
            <w:r w:rsidRPr="00AC41BE">
              <w:rPr>
                <w:color w:val="000000"/>
                <w:szCs w:val="20"/>
              </w:rPr>
              <w:t>0,100</w:t>
            </w:r>
          </w:p>
        </w:tc>
        <w:tc>
          <w:tcPr>
            <w:tcW w:w="1134" w:type="dxa"/>
            <w:tcBorders>
              <w:top w:val="nil"/>
              <w:left w:val="nil"/>
              <w:bottom w:val="single" w:sz="8" w:space="0" w:color="auto"/>
              <w:right w:val="single" w:sz="8" w:space="0" w:color="auto"/>
            </w:tcBorders>
            <w:shd w:val="clear" w:color="auto" w:fill="auto"/>
            <w:vAlign w:val="center"/>
            <w:hideMark/>
          </w:tcPr>
          <w:p w14:paraId="2F4338BD" w14:textId="77777777" w:rsidR="00AC41BE" w:rsidRPr="00AC41BE" w:rsidRDefault="00AC41BE" w:rsidP="00AC41BE">
            <w:pPr>
              <w:jc w:val="right"/>
              <w:rPr>
                <w:color w:val="000000"/>
                <w:szCs w:val="20"/>
              </w:rPr>
            </w:pPr>
            <w:r w:rsidRPr="00AC41BE">
              <w:rPr>
                <w:color w:val="000000"/>
                <w:szCs w:val="20"/>
              </w:rPr>
              <w:t>0,077</w:t>
            </w:r>
          </w:p>
        </w:tc>
      </w:tr>
      <w:tr w:rsidR="00AC41BE" w:rsidRPr="00AC41BE" w14:paraId="4B5B5BF2"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88B41E2" w14:textId="77777777" w:rsidR="00AC41BE" w:rsidRPr="00AC41BE" w:rsidRDefault="00AC41BE" w:rsidP="00AC41BE">
            <w:pPr>
              <w:jc w:val="center"/>
              <w:rPr>
                <w:color w:val="000000"/>
              </w:rPr>
            </w:pPr>
            <w:r w:rsidRPr="00AC41BE">
              <w:rPr>
                <w:color w:val="000000"/>
              </w:rPr>
              <w:t>6</w:t>
            </w:r>
          </w:p>
        </w:tc>
        <w:tc>
          <w:tcPr>
            <w:tcW w:w="4678" w:type="dxa"/>
            <w:tcBorders>
              <w:top w:val="nil"/>
              <w:left w:val="nil"/>
              <w:bottom w:val="single" w:sz="8" w:space="0" w:color="auto"/>
              <w:right w:val="single" w:sz="8" w:space="0" w:color="auto"/>
            </w:tcBorders>
            <w:shd w:val="clear" w:color="auto" w:fill="auto"/>
            <w:vAlign w:val="center"/>
            <w:hideMark/>
          </w:tcPr>
          <w:p w14:paraId="316B3CF7" w14:textId="77777777" w:rsidR="00AC41BE" w:rsidRPr="00AC41BE" w:rsidRDefault="00AC41BE" w:rsidP="00AC41BE">
            <w:pPr>
              <w:rPr>
                <w:color w:val="000000"/>
              </w:rPr>
            </w:pPr>
            <w:r w:rsidRPr="00AC41BE">
              <w:rPr>
                <w:color w:val="000000"/>
              </w:rPr>
              <w:t>Отпуск на компенсацию потерь</w:t>
            </w:r>
          </w:p>
        </w:tc>
        <w:tc>
          <w:tcPr>
            <w:tcW w:w="1080" w:type="dxa"/>
            <w:tcBorders>
              <w:top w:val="nil"/>
              <w:left w:val="nil"/>
              <w:bottom w:val="single" w:sz="8" w:space="0" w:color="auto"/>
              <w:right w:val="single" w:sz="8" w:space="0" w:color="auto"/>
            </w:tcBorders>
            <w:shd w:val="clear" w:color="auto" w:fill="auto"/>
            <w:vAlign w:val="center"/>
          </w:tcPr>
          <w:p w14:paraId="7A0E9C9B"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1D9ACE16" w14:textId="77777777" w:rsidR="00AC41BE" w:rsidRPr="00AC41BE" w:rsidRDefault="00AC41BE" w:rsidP="00AC41BE">
            <w:pPr>
              <w:jc w:val="right"/>
              <w:rPr>
                <w:color w:val="000000"/>
                <w:szCs w:val="20"/>
              </w:rPr>
            </w:pPr>
            <w:r w:rsidRPr="00AC41BE">
              <w:rPr>
                <w:color w:val="000000"/>
                <w:szCs w:val="20"/>
              </w:rPr>
              <w:t>6,810</w:t>
            </w:r>
          </w:p>
        </w:tc>
        <w:tc>
          <w:tcPr>
            <w:tcW w:w="1134" w:type="dxa"/>
            <w:tcBorders>
              <w:top w:val="nil"/>
              <w:left w:val="nil"/>
              <w:bottom w:val="single" w:sz="8" w:space="0" w:color="auto"/>
              <w:right w:val="single" w:sz="8" w:space="0" w:color="auto"/>
            </w:tcBorders>
            <w:shd w:val="clear" w:color="auto" w:fill="auto"/>
            <w:vAlign w:val="center"/>
            <w:hideMark/>
          </w:tcPr>
          <w:p w14:paraId="56E0EB7F" w14:textId="77777777" w:rsidR="00AC41BE" w:rsidRPr="00AC41BE" w:rsidRDefault="00AC41BE" w:rsidP="00AC41BE">
            <w:pPr>
              <w:jc w:val="right"/>
              <w:rPr>
                <w:color w:val="000000"/>
                <w:szCs w:val="20"/>
              </w:rPr>
            </w:pPr>
            <w:r w:rsidRPr="00AC41BE">
              <w:rPr>
                <w:color w:val="000000"/>
                <w:szCs w:val="20"/>
              </w:rPr>
              <w:t>3,843</w:t>
            </w:r>
          </w:p>
        </w:tc>
        <w:tc>
          <w:tcPr>
            <w:tcW w:w="1134" w:type="dxa"/>
            <w:tcBorders>
              <w:top w:val="nil"/>
              <w:left w:val="nil"/>
              <w:bottom w:val="single" w:sz="8" w:space="0" w:color="auto"/>
              <w:right w:val="single" w:sz="8" w:space="0" w:color="auto"/>
            </w:tcBorders>
            <w:shd w:val="clear" w:color="auto" w:fill="auto"/>
            <w:vAlign w:val="center"/>
            <w:hideMark/>
          </w:tcPr>
          <w:p w14:paraId="0DB7483F" w14:textId="77777777" w:rsidR="00AC41BE" w:rsidRPr="00AC41BE" w:rsidRDefault="00AC41BE" w:rsidP="00AC41BE">
            <w:pPr>
              <w:jc w:val="right"/>
              <w:rPr>
                <w:color w:val="000000"/>
                <w:szCs w:val="20"/>
              </w:rPr>
            </w:pPr>
            <w:r w:rsidRPr="00AC41BE">
              <w:rPr>
                <w:color w:val="000000"/>
                <w:szCs w:val="20"/>
              </w:rPr>
              <w:t>2,967</w:t>
            </w:r>
          </w:p>
        </w:tc>
      </w:tr>
      <w:tr w:rsidR="00AC41BE" w:rsidRPr="00AC41BE" w14:paraId="453AA40A"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AE34290" w14:textId="77777777" w:rsidR="00AC41BE" w:rsidRPr="00AC41BE" w:rsidRDefault="00AC41BE" w:rsidP="00AC41BE">
            <w:pPr>
              <w:jc w:val="center"/>
              <w:rPr>
                <w:color w:val="000000"/>
              </w:rPr>
            </w:pPr>
            <w:r w:rsidRPr="00AC41BE">
              <w:rPr>
                <w:color w:val="000000"/>
              </w:rPr>
              <w:t>7</w:t>
            </w:r>
          </w:p>
        </w:tc>
        <w:tc>
          <w:tcPr>
            <w:tcW w:w="4678" w:type="dxa"/>
            <w:tcBorders>
              <w:top w:val="nil"/>
              <w:left w:val="nil"/>
              <w:bottom w:val="single" w:sz="8" w:space="0" w:color="auto"/>
              <w:right w:val="single" w:sz="8" w:space="0" w:color="auto"/>
            </w:tcBorders>
            <w:shd w:val="clear" w:color="auto" w:fill="auto"/>
            <w:vAlign w:val="center"/>
            <w:hideMark/>
          </w:tcPr>
          <w:p w14:paraId="4B7D3427" w14:textId="77777777" w:rsidR="00AC41BE" w:rsidRPr="00AC41BE" w:rsidRDefault="00AC41BE" w:rsidP="00AC41BE">
            <w:pPr>
              <w:rPr>
                <w:color w:val="000000"/>
              </w:rPr>
            </w:pPr>
            <w:r w:rsidRPr="00AC41BE">
              <w:rPr>
                <w:color w:val="000000"/>
              </w:rPr>
              <w:t>Потери, всего</w:t>
            </w:r>
          </w:p>
        </w:tc>
        <w:tc>
          <w:tcPr>
            <w:tcW w:w="1080" w:type="dxa"/>
            <w:tcBorders>
              <w:top w:val="nil"/>
              <w:left w:val="nil"/>
              <w:bottom w:val="single" w:sz="8" w:space="0" w:color="auto"/>
              <w:right w:val="single" w:sz="8" w:space="0" w:color="auto"/>
            </w:tcBorders>
            <w:shd w:val="clear" w:color="auto" w:fill="auto"/>
            <w:vAlign w:val="center"/>
          </w:tcPr>
          <w:p w14:paraId="1D468B98"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36660E60" w14:textId="77777777" w:rsidR="00AC41BE" w:rsidRPr="00AC41BE" w:rsidRDefault="00AC41BE" w:rsidP="00AC41BE">
            <w:pPr>
              <w:jc w:val="right"/>
              <w:rPr>
                <w:color w:val="000000"/>
                <w:szCs w:val="20"/>
              </w:rPr>
            </w:pPr>
            <w:r w:rsidRPr="00AC41BE">
              <w:rPr>
                <w:color w:val="000000"/>
                <w:szCs w:val="20"/>
              </w:rPr>
              <w:t>1,296</w:t>
            </w:r>
          </w:p>
        </w:tc>
        <w:tc>
          <w:tcPr>
            <w:tcW w:w="1134" w:type="dxa"/>
            <w:tcBorders>
              <w:top w:val="nil"/>
              <w:left w:val="nil"/>
              <w:bottom w:val="single" w:sz="8" w:space="0" w:color="auto"/>
              <w:right w:val="single" w:sz="8" w:space="0" w:color="auto"/>
            </w:tcBorders>
            <w:shd w:val="clear" w:color="auto" w:fill="auto"/>
            <w:vAlign w:val="center"/>
            <w:hideMark/>
          </w:tcPr>
          <w:p w14:paraId="04424FA5" w14:textId="77777777" w:rsidR="00AC41BE" w:rsidRPr="00AC41BE" w:rsidRDefault="00AC41BE" w:rsidP="00AC41BE">
            <w:pPr>
              <w:jc w:val="right"/>
              <w:rPr>
                <w:color w:val="000000"/>
                <w:szCs w:val="20"/>
              </w:rPr>
            </w:pPr>
            <w:r w:rsidRPr="00AC41BE">
              <w:rPr>
                <w:color w:val="000000"/>
                <w:szCs w:val="20"/>
              </w:rPr>
              <w:t>0,731</w:t>
            </w:r>
          </w:p>
        </w:tc>
        <w:tc>
          <w:tcPr>
            <w:tcW w:w="1134" w:type="dxa"/>
            <w:tcBorders>
              <w:top w:val="nil"/>
              <w:left w:val="nil"/>
              <w:bottom w:val="single" w:sz="8" w:space="0" w:color="auto"/>
              <w:right w:val="single" w:sz="8" w:space="0" w:color="auto"/>
            </w:tcBorders>
            <w:shd w:val="clear" w:color="auto" w:fill="auto"/>
            <w:vAlign w:val="center"/>
            <w:hideMark/>
          </w:tcPr>
          <w:p w14:paraId="7EF62D73" w14:textId="77777777" w:rsidR="00AC41BE" w:rsidRPr="00AC41BE" w:rsidRDefault="00AC41BE" w:rsidP="00AC41BE">
            <w:pPr>
              <w:jc w:val="right"/>
              <w:rPr>
                <w:color w:val="000000"/>
                <w:szCs w:val="20"/>
              </w:rPr>
            </w:pPr>
            <w:r w:rsidRPr="00AC41BE">
              <w:rPr>
                <w:color w:val="000000"/>
                <w:szCs w:val="20"/>
              </w:rPr>
              <w:t>0,565</w:t>
            </w:r>
          </w:p>
        </w:tc>
      </w:tr>
      <w:tr w:rsidR="00AC41BE" w:rsidRPr="00AC41BE" w14:paraId="48C84F47" w14:textId="77777777" w:rsidTr="00AC41BE">
        <w:trPr>
          <w:trHeight w:val="62"/>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5B3F8DC" w14:textId="77777777" w:rsidR="00AC41BE" w:rsidRPr="00AC41BE" w:rsidRDefault="00AC41BE" w:rsidP="00AC41BE">
            <w:pPr>
              <w:jc w:val="center"/>
              <w:rPr>
                <w:color w:val="000000"/>
              </w:rPr>
            </w:pPr>
            <w:r w:rsidRPr="00AC41BE">
              <w:rPr>
                <w:color w:val="000000"/>
              </w:rPr>
              <w:t xml:space="preserve"> 7.1</w:t>
            </w:r>
          </w:p>
        </w:tc>
        <w:tc>
          <w:tcPr>
            <w:tcW w:w="4678" w:type="dxa"/>
            <w:tcBorders>
              <w:top w:val="nil"/>
              <w:left w:val="nil"/>
              <w:bottom w:val="single" w:sz="8" w:space="0" w:color="auto"/>
              <w:right w:val="single" w:sz="8" w:space="0" w:color="auto"/>
            </w:tcBorders>
            <w:shd w:val="clear" w:color="auto" w:fill="auto"/>
            <w:vAlign w:val="center"/>
            <w:hideMark/>
          </w:tcPr>
          <w:p w14:paraId="145EF8F9" w14:textId="77777777" w:rsidR="00AC41BE" w:rsidRPr="00AC41BE" w:rsidRDefault="00AC41BE" w:rsidP="00AC41BE">
            <w:pPr>
              <w:rPr>
                <w:color w:val="000000"/>
              </w:rPr>
            </w:pPr>
            <w:r w:rsidRPr="00AC41BE">
              <w:rPr>
                <w:color w:val="000000"/>
              </w:rPr>
              <w:t xml:space="preserve">     - на собственные нужды котельной</w:t>
            </w:r>
          </w:p>
        </w:tc>
        <w:tc>
          <w:tcPr>
            <w:tcW w:w="1080" w:type="dxa"/>
            <w:tcBorders>
              <w:top w:val="nil"/>
              <w:left w:val="nil"/>
              <w:bottom w:val="single" w:sz="8" w:space="0" w:color="auto"/>
              <w:right w:val="single" w:sz="8" w:space="0" w:color="auto"/>
            </w:tcBorders>
            <w:shd w:val="clear" w:color="auto" w:fill="auto"/>
            <w:vAlign w:val="center"/>
          </w:tcPr>
          <w:p w14:paraId="1A823569"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1047C587" w14:textId="77777777" w:rsidR="00AC41BE" w:rsidRPr="00AC41BE" w:rsidRDefault="00AC41BE" w:rsidP="00AC41BE">
            <w:pPr>
              <w:jc w:val="right"/>
              <w:rPr>
                <w:color w:val="000000"/>
                <w:szCs w:val="20"/>
              </w:rPr>
            </w:pPr>
            <w:r w:rsidRPr="00AC41BE">
              <w:rPr>
                <w:color w:val="000000"/>
                <w:szCs w:val="20"/>
              </w:rPr>
              <w:t>1,296</w:t>
            </w:r>
          </w:p>
        </w:tc>
        <w:tc>
          <w:tcPr>
            <w:tcW w:w="1134" w:type="dxa"/>
            <w:tcBorders>
              <w:top w:val="nil"/>
              <w:left w:val="nil"/>
              <w:bottom w:val="single" w:sz="8" w:space="0" w:color="auto"/>
              <w:right w:val="single" w:sz="8" w:space="0" w:color="auto"/>
            </w:tcBorders>
            <w:shd w:val="clear" w:color="auto" w:fill="auto"/>
            <w:vAlign w:val="center"/>
            <w:hideMark/>
          </w:tcPr>
          <w:p w14:paraId="2C71915A" w14:textId="77777777" w:rsidR="00AC41BE" w:rsidRPr="00AC41BE" w:rsidRDefault="00AC41BE" w:rsidP="00AC41BE">
            <w:pPr>
              <w:jc w:val="right"/>
              <w:rPr>
                <w:color w:val="000000"/>
                <w:szCs w:val="20"/>
              </w:rPr>
            </w:pPr>
            <w:r w:rsidRPr="00AC41BE">
              <w:rPr>
                <w:color w:val="000000"/>
                <w:szCs w:val="20"/>
              </w:rPr>
              <w:t>0,731</w:t>
            </w:r>
          </w:p>
        </w:tc>
        <w:tc>
          <w:tcPr>
            <w:tcW w:w="1134" w:type="dxa"/>
            <w:tcBorders>
              <w:top w:val="nil"/>
              <w:left w:val="nil"/>
              <w:bottom w:val="single" w:sz="8" w:space="0" w:color="auto"/>
              <w:right w:val="single" w:sz="8" w:space="0" w:color="auto"/>
            </w:tcBorders>
            <w:shd w:val="clear" w:color="auto" w:fill="auto"/>
            <w:vAlign w:val="center"/>
            <w:hideMark/>
          </w:tcPr>
          <w:p w14:paraId="1BE20436" w14:textId="77777777" w:rsidR="00AC41BE" w:rsidRPr="00AC41BE" w:rsidRDefault="00AC41BE" w:rsidP="00AC41BE">
            <w:pPr>
              <w:jc w:val="right"/>
              <w:rPr>
                <w:color w:val="000000"/>
                <w:szCs w:val="20"/>
              </w:rPr>
            </w:pPr>
            <w:r w:rsidRPr="00AC41BE">
              <w:rPr>
                <w:color w:val="000000"/>
                <w:szCs w:val="20"/>
              </w:rPr>
              <w:t>0,565</w:t>
            </w:r>
          </w:p>
        </w:tc>
      </w:tr>
      <w:tr w:rsidR="00AC41BE" w:rsidRPr="00AC41BE" w14:paraId="570FA9C4" w14:textId="77777777" w:rsidTr="00AC41BE">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7963175" w14:textId="77777777" w:rsidR="00AC41BE" w:rsidRPr="00AC41BE" w:rsidRDefault="00AC41BE" w:rsidP="00AC41BE">
            <w:pPr>
              <w:jc w:val="center"/>
              <w:rPr>
                <w:color w:val="000000"/>
              </w:rPr>
            </w:pPr>
            <w:r w:rsidRPr="00AC41BE">
              <w:rPr>
                <w:color w:val="000000"/>
              </w:rPr>
              <w:t xml:space="preserve"> 7.2</w:t>
            </w:r>
          </w:p>
        </w:tc>
        <w:tc>
          <w:tcPr>
            <w:tcW w:w="4678" w:type="dxa"/>
            <w:tcBorders>
              <w:top w:val="nil"/>
              <w:left w:val="nil"/>
              <w:bottom w:val="single" w:sz="8" w:space="0" w:color="auto"/>
              <w:right w:val="single" w:sz="8" w:space="0" w:color="auto"/>
            </w:tcBorders>
            <w:shd w:val="clear" w:color="auto" w:fill="auto"/>
            <w:vAlign w:val="center"/>
            <w:hideMark/>
          </w:tcPr>
          <w:p w14:paraId="67F42719" w14:textId="77777777" w:rsidR="00AC41BE" w:rsidRPr="00AC41BE" w:rsidRDefault="00AC41BE" w:rsidP="00AC41BE">
            <w:pPr>
              <w:rPr>
                <w:color w:val="000000"/>
              </w:rPr>
            </w:pPr>
            <w:r w:rsidRPr="00AC41BE">
              <w:rPr>
                <w:color w:val="000000"/>
              </w:rPr>
              <w:t xml:space="preserve">     - в тепловых сетях </w:t>
            </w:r>
          </w:p>
        </w:tc>
        <w:tc>
          <w:tcPr>
            <w:tcW w:w="1080" w:type="dxa"/>
            <w:tcBorders>
              <w:top w:val="nil"/>
              <w:left w:val="nil"/>
              <w:bottom w:val="single" w:sz="8" w:space="0" w:color="auto"/>
              <w:right w:val="single" w:sz="8" w:space="0" w:color="auto"/>
            </w:tcBorders>
            <w:shd w:val="clear" w:color="auto" w:fill="auto"/>
            <w:vAlign w:val="center"/>
          </w:tcPr>
          <w:p w14:paraId="1C8CE2DE" w14:textId="77777777" w:rsidR="00AC41BE" w:rsidRPr="00AC41BE" w:rsidRDefault="00AC41BE" w:rsidP="00AC41BE">
            <w:pPr>
              <w:jc w:val="right"/>
              <w:rPr>
                <w:color w:val="000000"/>
              </w:rPr>
            </w:pPr>
            <w:r w:rsidRPr="00AC41BE">
              <w:rPr>
                <w:color w:val="000000"/>
              </w:rPr>
              <w:t>тыс. Гкал</w:t>
            </w:r>
          </w:p>
        </w:tc>
        <w:tc>
          <w:tcPr>
            <w:tcW w:w="756" w:type="dxa"/>
            <w:tcBorders>
              <w:top w:val="nil"/>
              <w:left w:val="nil"/>
              <w:bottom w:val="single" w:sz="8" w:space="0" w:color="auto"/>
              <w:right w:val="single" w:sz="8" w:space="0" w:color="auto"/>
            </w:tcBorders>
            <w:shd w:val="clear" w:color="auto" w:fill="auto"/>
            <w:vAlign w:val="center"/>
            <w:hideMark/>
          </w:tcPr>
          <w:p w14:paraId="63E830FE" w14:textId="77777777" w:rsidR="00AC41BE" w:rsidRPr="00AC41BE" w:rsidRDefault="00AC41BE" w:rsidP="00AC41BE">
            <w:pPr>
              <w:jc w:val="right"/>
              <w:rPr>
                <w:color w:val="000000"/>
                <w:szCs w:val="20"/>
              </w:rPr>
            </w:pPr>
            <w:r w:rsidRPr="00AC41BE">
              <w:rPr>
                <w:color w:val="000000"/>
                <w:szCs w:val="20"/>
              </w:rPr>
              <w:t>0,000</w:t>
            </w:r>
          </w:p>
        </w:tc>
        <w:tc>
          <w:tcPr>
            <w:tcW w:w="1134" w:type="dxa"/>
            <w:tcBorders>
              <w:top w:val="nil"/>
              <w:left w:val="nil"/>
              <w:bottom w:val="single" w:sz="8" w:space="0" w:color="auto"/>
              <w:right w:val="single" w:sz="8" w:space="0" w:color="auto"/>
            </w:tcBorders>
            <w:shd w:val="clear" w:color="auto" w:fill="auto"/>
            <w:vAlign w:val="center"/>
            <w:hideMark/>
          </w:tcPr>
          <w:p w14:paraId="5DAC7203" w14:textId="77777777" w:rsidR="00AC41BE" w:rsidRPr="00AC41BE" w:rsidRDefault="00AC41BE" w:rsidP="00AC41BE">
            <w:pPr>
              <w:jc w:val="right"/>
              <w:rPr>
                <w:color w:val="000000"/>
                <w:szCs w:val="20"/>
              </w:rPr>
            </w:pPr>
            <w:r w:rsidRPr="00AC41BE">
              <w:rPr>
                <w:color w:val="000000"/>
                <w:szCs w:val="20"/>
              </w:rPr>
              <w:t>0,000</w:t>
            </w:r>
          </w:p>
        </w:tc>
        <w:tc>
          <w:tcPr>
            <w:tcW w:w="1134" w:type="dxa"/>
            <w:tcBorders>
              <w:top w:val="nil"/>
              <w:left w:val="nil"/>
              <w:bottom w:val="single" w:sz="8" w:space="0" w:color="auto"/>
              <w:right w:val="single" w:sz="8" w:space="0" w:color="auto"/>
            </w:tcBorders>
            <w:shd w:val="clear" w:color="auto" w:fill="auto"/>
            <w:vAlign w:val="center"/>
            <w:hideMark/>
          </w:tcPr>
          <w:p w14:paraId="3B9ED2F4" w14:textId="77777777" w:rsidR="00AC41BE" w:rsidRPr="00AC41BE" w:rsidRDefault="00AC41BE" w:rsidP="00AC41BE">
            <w:pPr>
              <w:jc w:val="right"/>
              <w:rPr>
                <w:color w:val="000000"/>
                <w:szCs w:val="20"/>
              </w:rPr>
            </w:pPr>
            <w:r w:rsidRPr="00AC41BE">
              <w:rPr>
                <w:color w:val="000000"/>
                <w:szCs w:val="20"/>
              </w:rPr>
              <w:t>0,000</w:t>
            </w:r>
          </w:p>
        </w:tc>
      </w:tr>
    </w:tbl>
    <w:p w14:paraId="0EF096DA" w14:textId="77777777" w:rsidR="00AC41BE" w:rsidRPr="00AC41BE" w:rsidRDefault="00AC41BE" w:rsidP="00A00FF9">
      <w:pPr>
        <w:keepNext/>
        <w:numPr>
          <w:ilvl w:val="0"/>
          <w:numId w:val="20"/>
        </w:numPr>
        <w:ind w:left="0" w:firstLine="709"/>
        <w:jc w:val="both"/>
        <w:outlineLvl w:val="0"/>
        <w:rPr>
          <w:b/>
          <w:sz w:val="28"/>
          <w:szCs w:val="28"/>
        </w:rPr>
      </w:pPr>
      <w:r w:rsidRPr="00AC41BE">
        <w:rPr>
          <w:rFonts w:eastAsia="Calibri"/>
          <w:b/>
          <w:sz w:val="28"/>
          <w:szCs w:val="28"/>
        </w:rPr>
        <w:t>Расчет необходимой валовой выручки методом индексации установленных тарифов</w:t>
      </w:r>
      <w:r w:rsidRPr="00AC41BE">
        <w:rPr>
          <w:b/>
          <w:sz w:val="28"/>
          <w:szCs w:val="28"/>
        </w:rPr>
        <w:t xml:space="preserve"> на тепловую энергию для ООО «Енисей»</w:t>
      </w:r>
      <w:bookmarkEnd w:id="53"/>
      <w:r w:rsidRPr="00AC41BE">
        <w:rPr>
          <w:b/>
          <w:sz w:val="28"/>
          <w:szCs w:val="28"/>
        </w:rPr>
        <w:t xml:space="preserve"> на 2021 год </w:t>
      </w:r>
    </w:p>
    <w:p w14:paraId="3ED7EA15" w14:textId="77777777" w:rsidR="00AC41BE" w:rsidRPr="00AC41BE" w:rsidRDefault="00AC41BE" w:rsidP="00AC41BE">
      <w:pPr>
        <w:ind w:firstLine="709"/>
        <w:jc w:val="both"/>
        <w:rPr>
          <w:sz w:val="28"/>
          <w:szCs w:val="28"/>
        </w:rPr>
      </w:pPr>
      <w:bookmarkStart w:id="54" w:name="_Hlk26367144"/>
      <w:r w:rsidRPr="00AC41BE">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C3C0D01" w14:textId="77777777" w:rsidR="00AC41BE" w:rsidRPr="00AC41BE" w:rsidRDefault="00AC41BE" w:rsidP="00AC41BE">
      <w:pPr>
        <w:keepNext/>
        <w:ind w:firstLine="709"/>
        <w:jc w:val="both"/>
        <w:outlineLvl w:val="1"/>
        <w:rPr>
          <w:b/>
          <w:sz w:val="28"/>
          <w:szCs w:val="20"/>
        </w:rPr>
      </w:pPr>
      <w:bookmarkStart w:id="55" w:name="_Toc27399017"/>
      <w:bookmarkEnd w:id="54"/>
      <w:r w:rsidRPr="00AC41BE">
        <w:rPr>
          <w:b/>
          <w:sz w:val="28"/>
          <w:szCs w:val="20"/>
        </w:rPr>
        <w:t>4.1.</w:t>
      </w:r>
      <w:bookmarkEnd w:id="55"/>
      <w:r w:rsidRPr="00AC41BE">
        <w:rPr>
          <w:b/>
          <w:sz w:val="28"/>
          <w:szCs w:val="20"/>
        </w:rPr>
        <w:tab/>
        <w:t xml:space="preserve">Расчет операционных (подконтрольных) расходов </w:t>
      </w:r>
      <w:r w:rsidRPr="00AC41BE">
        <w:rPr>
          <w:b/>
          <w:sz w:val="28"/>
          <w:szCs w:val="20"/>
        </w:rPr>
        <w:br/>
        <w:t>на очередной год долгосрочного периода регулирования</w:t>
      </w:r>
    </w:p>
    <w:p w14:paraId="26CBD65A" w14:textId="77777777" w:rsidR="00AC41BE" w:rsidRPr="00AC41BE" w:rsidRDefault="00AC41BE" w:rsidP="00AC41BE">
      <w:pPr>
        <w:tabs>
          <w:tab w:val="num" w:pos="0"/>
          <w:tab w:val="left" w:pos="426"/>
        </w:tabs>
        <w:ind w:firstLine="709"/>
        <w:jc w:val="both"/>
        <w:rPr>
          <w:snapToGrid w:val="0"/>
          <w:sz w:val="28"/>
          <w:szCs w:val="28"/>
        </w:rPr>
      </w:pPr>
      <w:r w:rsidRPr="00AC41BE">
        <w:rPr>
          <w:sz w:val="28"/>
          <w:szCs w:val="28"/>
        </w:rPr>
        <w:t>Предприятием были заявлены операционные расходы на производство тепловой энергии на 2021 год на уровне 25 642</w:t>
      </w:r>
      <w:r w:rsidRPr="00AC41BE">
        <w:rPr>
          <w:snapToGrid w:val="0"/>
          <w:sz w:val="28"/>
          <w:szCs w:val="28"/>
        </w:rPr>
        <w:t> тыс. руб.</w:t>
      </w:r>
      <w:r w:rsidRPr="00AC41BE">
        <w:rPr>
          <w:sz w:val="28"/>
          <w:szCs w:val="28"/>
        </w:rPr>
        <w:t xml:space="preserve"> </w:t>
      </w:r>
    </w:p>
    <w:p w14:paraId="74EAFF40" w14:textId="77777777" w:rsidR="00AC41BE" w:rsidRPr="00AC41BE" w:rsidRDefault="00AC41BE" w:rsidP="00AC41BE">
      <w:pPr>
        <w:widowControl w:val="0"/>
        <w:autoSpaceDE w:val="0"/>
        <w:autoSpaceDN w:val="0"/>
        <w:ind w:firstLine="709"/>
        <w:jc w:val="both"/>
        <w:rPr>
          <w:sz w:val="28"/>
          <w:szCs w:val="28"/>
        </w:rPr>
      </w:pPr>
      <w:r w:rsidRPr="00AC41BE">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ООО «Енисей», в соответствии с пунктом 52 Методических указаний, по формуле:</w:t>
      </w:r>
    </w:p>
    <w:p w14:paraId="764F422B" w14:textId="67504DD9" w:rsidR="00AC41BE" w:rsidRPr="00AC41BE" w:rsidRDefault="00AC41BE" w:rsidP="00AC41BE">
      <w:pPr>
        <w:ind w:left="426" w:firstLine="709"/>
        <w:jc w:val="center"/>
      </w:pPr>
      <w:r w:rsidRPr="00AC41BE">
        <w:rPr>
          <w:noProof/>
        </w:rPr>
        <w:drawing>
          <wp:inline distT="0" distB="0" distL="0" distR="0" wp14:anchorId="65A039BB" wp14:editId="73A3A07A">
            <wp:extent cx="5586095" cy="59626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6095" cy="596265"/>
                    </a:xfrm>
                    <a:prstGeom prst="rect">
                      <a:avLst/>
                    </a:prstGeom>
                    <a:noFill/>
                    <a:ln>
                      <a:noFill/>
                    </a:ln>
                  </pic:spPr>
                </pic:pic>
              </a:graphicData>
            </a:graphic>
          </wp:inline>
        </w:drawing>
      </w:r>
    </w:p>
    <w:p w14:paraId="59AA58A4" w14:textId="77777777" w:rsidR="00AC41BE" w:rsidRPr="00AC41BE" w:rsidRDefault="00AC41BE" w:rsidP="00AC41BE">
      <w:pPr>
        <w:autoSpaceDE w:val="0"/>
        <w:autoSpaceDN w:val="0"/>
        <w:adjustRightInd w:val="0"/>
        <w:ind w:firstLine="709"/>
        <w:contextualSpacing/>
        <w:jc w:val="both"/>
        <w:rPr>
          <w:color w:val="000000"/>
          <w:sz w:val="28"/>
          <w:szCs w:val="28"/>
        </w:rPr>
      </w:pPr>
      <w:r w:rsidRPr="00AC41BE">
        <w:rPr>
          <w:color w:val="000000"/>
          <w:sz w:val="28"/>
          <w:szCs w:val="28"/>
        </w:rPr>
        <w:t>Согласно п. 38 Методических указаний, индекс изменения количества активов рассчитывается:</w:t>
      </w:r>
    </w:p>
    <w:p w14:paraId="77177081" w14:textId="77777777" w:rsidR="00AC41BE" w:rsidRPr="00AC41BE" w:rsidRDefault="00AC41BE" w:rsidP="00AC41BE">
      <w:pPr>
        <w:autoSpaceDE w:val="0"/>
        <w:autoSpaceDN w:val="0"/>
        <w:adjustRightInd w:val="0"/>
        <w:ind w:firstLine="709"/>
        <w:contextualSpacing/>
        <w:jc w:val="both"/>
        <w:rPr>
          <w:color w:val="000000"/>
          <w:sz w:val="28"/>
          <w:szCs w:val="28"/>
        </w:rPr>
      </w:pPr>
      <w:r w:rsidRPr="00AC41BE">
        <w:rPr>
          <w:color w:val="000000"/>
          <w:sz w:val="28"/>
          <w:szCs w:val="28"/>
        </w:rPr>
        <w:t xml:space="preserve">в отношении деятельности по передаче тепловой энергии, теплоносителя по </w:t>
      </w:r>
      <w:hyperlink w:anchor="Par4" w:history="1">
        <w:r w:rsidRPr="00AC41BE">
          <w:rPr>
            <w:color w:val="000000"/>
            <w:sz w:val="28"/>
            <w:szCs w:val="28"/>
          </w:rPr>
          <w:t>формуле (11)</w:t>
        </w:r>
      </w:hyperlink>
      <w:r w:rsidRPr="00AC41BE">
        <w:rPr>
          <w:color w:val="000000"/>
          <w:sz w:val="28"/>
          <w:szCs w:val="28"/>
        </w:rPr>
        <w:t>;</w:t>
      </w:r>
    </w:p>
    <w:p w14:paraId="5943F867" w14:textId="77777777" w:rsidR="00AC41BE" w:rsidRPr="00AC41BE" w:rsidRDefault="00AC41BE" w:rsidP="00AC41BE">
      <w:pPr>
        <w:autoSpaceDE w:val="0"/>
        <w:autoSpaceDN w:val="0"/>
        <w:adjustRightInd w:val="0"/>
        <w:ind w:firstLine="709"/>
        <w:contextualSpacing/>
        <w:jc w:val="both"/>
        <w:rPr>
          <w:color w:val="000000"/>
          <w:sz w:val="28"/>
          <w:szCs w:val="28"/>
        </w:rPr>
      </w:pPr>
      <w:r w:rsidRPr="00AC41BE">
        <w:rPr>
          <w:color w:val="000000"/>
          <w:sz w:val="28"/>
          <w:szCs w:val="28"/>
        </w:rPr>
        <w:t xml:space="preserve">в отношении деятельности по производству тепловой энергии (мощности) по </w:t>
      </w:r>
      <w:hyperlink w:anchor="Par6" w:history="1">
        <w:r w:rsidRPr="00AC41BE">
          <w:rPr>
            <w:color w:val="000000"/>
            <w:sz w:val="28"/>
            <w:szCs w:val="28"/>
          </w:rPr>
          <w:t>формуле (11.1)</w:t>
        </w:r>
      </w:hyperlink>
      <w:r w:rsidRPr="00AC41BE">
        <w:rPr>
          <w:color w:val="000000"/>
          <w:sz w:val="28"/>
          <w:szCs w:val="28"/>
        </w:rPr>
        <w:t>.</w:t>
      </w:r>
    </w:p>
    <w:p w14:paraId="1F9D64DB" w14:textId="6BC7E581" w:rsidR="00AC41BE" w:rsidRPr="00AC41BE" w:rsidRDefault="00AC41BE" w:rsidP="00AC41BE">
      <w:pPr>
        <w:autoSpaceDE w:val="0"/>
        <w:autoSpaceDN w:val="0"/>
        <w:adjustRightInd w:val="0"/>
        <w:ind w:firstLine="709"/>
        <w:jc w:val="center"/>
        <w:rPr>
          <w:color w:val="000000"/>
          <w:sz w:val="28"/>
          <w:szCs w:val="28"/>
        </w:rPr>
      </w:pPr>
      <w:r w:rsidRPr="00AC41BE">
        <w:rPr>
          <w:noProof/>
          <w:color w:val="000000"/>
          <w:position w:val="-30"/>
          <w:sz w:val="28"/>
          <w:szCs w:val="28"/>
        </w:rPr>
        <w:lastRenderedPageBreak/>
        <w:drawing>
          <wp:inline distT="0" distB="0" distL="0" distR="0" wp14:anchorId="4ED39D3D" wp14:editId="008AE6E1">
            <wp:extent cx="1948180" cy="5962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8180" cy="596265"/>
                    </a:xfrm>
                    <a:prstGeom prst="rect">
                      <a:avLst/>
                    </a:prstGeom>
                    <a:noFill/>
                    <a:ln>
                      <a:noFill/>
                    </a:ln>
                  </pic:spPr>
                </pic:pic>
              </a:graphicData>
            </a:graphic>
          </wp:inline>
        </w:drawing>
      </w:r>
      <w:r w:rsidRPr="00AC41BE">
        <w:rPr>
          <w:color w:val="000000"/>
          <w:sz w:val="28"/>
          <w:szCs w:val="28"/>
        </w:rPr>
        <w:t>, (11)</w:t>
      </w:r>
    </w:p>
    <w:p w14:paraId="7432EC70" w14:textId="73CEEB4F" w:rsidR="00AC41BE" w:rsidRPr="00AC41BE" w:rsidRDefault="00AC41BE" w:rsidP="00AC41BE">
      <w:pPr>
        <w:autoSpaceDE w:val="0"/>
        <w:autoSpaceDN w:val="0"/>
        <w:adjustRightInd w:val="0"/>
        <w:ind w:firstLine="709"/>
        <w:jc w:val="center"/>
        <w:rPr>
          <w:color w:val="000000"/>
          <w:sz w:val="28"/>
          <w:szCs w:val="28"/>
        </w:rPr>
      </w:pPr>
      <w:r w:rsidRPr="00AC41BE">
        <w:rPr>
          <w:noProof/>
          <w:color w:val="000000"/>
          <w:position w:val="-30"/>
          <w:sz w:val="28"/>
          <w:szCs w:val="28"/>
        </w:rPr>
        <w:drawing>
          <wp:inline distT="0" distB="0" distL="0" distR="0" wp14:anchorId="274412FD" wp14:editId="62F889E4">
            <wp:extent cx="1670050" cy="596265"/>
            <wp:effectExtent l="0" t="0" r="635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0050" cy="596265"/>
                    </a:xfrm>
                    <a:prstGeom prst="rect">
                      <a:avLst/>
                    </a:prstGeom>
                    <a:noFill/>
                    <a:ln>
                      <a:noFill/>
                    </a:ln>
                  </pic:spPr>
                </pic:pic>
              </a:graphicData>
            </a:graphic>
          </wp:inline>
        </w:drawing>
      </w:r>
      <w:r w:rsidRPr="00AC41BE">
        <w:rPr>
          <w:color w:val="000000"/>
          <w:sz w:val="28"/>
          <w:szCs w:val="28"/>
        </w:rPr>
        <w:t>, (11.1)</w:t>
      </w:r>
    </w:p>
    <w:p w14:paraId="60A57E72" w14:textId="77777777" w:rsidR="00AC41BE" w:rsidRPr="00AC41BE" w:rsidRDefault="00AC41BE" w:rsidP="00AC41BE">
      <w:pPr>
        <w:autoSpaceDE w:val="0"/>
        <w:autoSpaceDN w:val="0"/>
        <w:adjustRightInd w:val="0"/>
        <w:ind w:firstLine="709"/>
        <w:jc w:val="both"/>
        <w:rPr>
          <w:color w:val="000000"/>
          <w:sz w:val="28"/>
          <w:szCs w:val="28"/>
        </w:rPr>
      </w:pPr>
      <w:r w:rsidRPr="00AC41BE">
        <w:rPr>
          <w:color w:val="000000"/>
          <w:sz w:val="28"/>
          <w:szCs w:val="28"/>
        </w:rPr>
        <w:t>где:</w:t>
      </w:r>
    </w:p>
    <w:p w14:paraId="47F0BBB2" w14:textId="77777777" w:rsidR="00AC41BE" w:rsidRPr="00AC41BE" w:rsidRDefault="00AC41BE" w:rsidP="00AC41BE">
      <w:pPr>
        <w:autoSpaceDE w:val="0"/>
        <w:autoSpaceDN w:val="0"/>
        <w:adjustRightInd w:val="0"/>
        <w:spacing w:before="280"/>
        <w:ind w:firstLine="709"/>
        <w:contextualSpacing/>
        <w:jc w:val="both"/>
        <w:rPr>
          <w:color w:val="000000"/>
          <w:sz w:val="28"/>
          <w:szCs w:val="28"/>
        </w:rPr>
      </w:pPr>
      <w:proofErr w:type="spellStart"/>
      <w:r w:rsidRPr="00AC41BE">
        <w:rPr>
          <w:color w:val="000000"/>
          <w:sz w:val="28"/>
          <w:szCs w:val="28"/>
        </w:rPr>
        <w:t>УЕ</w:t>
      </w:r>
      <w:r w:rsidRPr="00AC41BE">
        <w:rPr>
          <w:color w:val="000000"/>
          <w:sz w:val="28"/>
          <w:szCs w:val="28"/>
          <w:vertAlign w:val="subscript"/>
        </w:rPr>
        <w:t>i</w:t>
      </w:r>
      <w:proofErr w:type="spellEnd"/>
      <w:r w:rsidRPr="00AC41BE">
        <w:rPr>
          <w:color w:val="000000"/>
          <w:sz w:val="28"/>
          <w:szCs w:val="28"/>
        </w:rPr>
        <w:t>, УЕ</w:t>
      </w:r>
      <w:r w:rsidRPr="00AC41BE">
        <w:rPr>
          <w:color w:val="000000"/>
          <w:sz w:val="28"/>
          <w:szCs w:val="28"/>
          <w:vertAlign w:val="subscript"/>
        </w:rPr>
        <w:t>i-1</w:t>
      </w:r>
      <w:r w:rsidRPr="00AC41BE">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4" w:history="1">
        <w:r w:rsidRPr="00AC41BE">
          <w:rPr>
            <w:color w:val="000000"/>
            <w:sz w:val="28"/>
            <w:szCs w:val="28"/>
          </w:rPr>
          <w:t>приложением 2</w:t>
        </w:r>
      </w:hyperlink>
      <w:r w:rsidRPr="00AC41BE">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95D8529" w14:textId="77777777" w:rsidR="00AC41BE" w:rsidRPr="00AC41BE" w:rsidRDefault="00AC41BE" w:rsidP="00AC41BE">
      <w:pPr>
        <w:autoSpaceDE w:val="0"/>
        <w:autoSpaceDN w:val="0"/>
        <w:adjustRightInd w:val="0"/>
        <w:spacing w:before="280"/>
        <w:ind w:firstLine="709"/>
        <w:contextualSpacing/>
        <w:jc w:val="both"/>
        <w:rPr>
          <w:color w:val="000000"/>
          <w:sz w:val="28"/>
          <w:szCs w:val="28"/>
        </w:rPr>
      </w:pPr>
      <w:proofErr w:type="spellStart"/>
      <w:r w:rsidRPr="00AC41BE">
        <w:rPr>
          <w:color w:val="000000"/>
          <w:sz w:val="28"/>
          <w:szCs w:val="28"/>
        </w:rPr>
        <w:t>р</w:t>
      </w:r>
      <w:r w:rsidRPr="00AC41BE">
        <w:rPr>
          <w:color w:val="000000"/>
          <w:sz w:val="28"/>
          <w:szCs w:val="28"/>
          <w:vertAlign w:val="subscript"/>
        </w:rPr>
        <w:t>i</w:t>
      </w:r>
      <w:proofErr w:type="spellEnd"/>
      <w:r w:rsidRPr="00AC41BE">
        <w:rPr>
          <w:color w:val="000000"/>
          <w:sz w:val="28"/>
          <w:szCs w:val="28"/>
        </w:rPr>
        <w:t>, р</w:t>
      </w:r>
      <w:r w:rsidRPr="00AC41BE">
        <w:rPr>
          <w:color w:val="000000"/>
          <w:sz w:val="28"/>
          <w:szCs w:val="28"/>
          <w:vertAlign w:val="subscript"/>
        </w:rPr>
        <w:t>i-1</w:t>
      </w:r>
      <w:r w:rsidRPr="00AC41BE">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3CA6C82" w14:textId="77777777" w:rsidR="00AC41BE" w:rsidRPr="00AC41BE" w:rsidRDefault="00AC41BE" w:rsidP="00AC41BE">
      <w:pPr>
        <w:ind w:firstLine="709"/>
        <w:jc w:val="both"/>
        <w:rPr>
          <w:snapToGrid w:val="0"/>
          <w:sz w:val="28"/>
          <w:szCs w:val="28"/>
        </w:rPr>
      </w:pPr>
      <w:r w:rsidRPr="00AC41BE">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57B17F62" w14:textId="77777777" w:rsidR="00AC41BE" w:rsidRPr="00AC41BE" w:rsidRDefault="00AC41BE" w:rsidP="00AC41BE">
      <w:pPr>
        <w:ind w:firstLine="709"/>
        <w:jc w:val="both"/>
        <w:rPr>
          <w:rFonts w:eastAsia="Calibri"/>
          <w:sz w:val="28"/>
          <w:szCs w:val="28"/>
          <w:lang w:eastAsia="en-US"/>
        </w:rPr>
      </w:pPr>
      <w:bookmarkStart w:id="56" w:name="_Hlk52436290"/>
      <w:r w:rsidRPr="00AC41BE">
        <w:rPr>
          <w:rFonts w:eastAsia="Calibri"/>
          <w:sz w:val="28"/>
          <w:szCs w:val="28"/>
          <w:lang w:eastAsia="en-US"/>
        </w:rPr>
        <w:t>На 2020 год ООО «Енисей» были утверждены операционные расходы в размере 20 851 тыс. руб.</w:t>
      </w:r>
    </w:p>
    <w:p w14:paraId="4F70A95E" w14:textId="77777777" w:rsidR="00AC41BE" w:rsidRPr="00AC41BE" w:rsidRDefault="00AC41BE" w:rsidP="00AC41BE">
      <w:pPr>
        <w:ind w:firstLine="709"/>
        <w:jc w:val="both"/>
        <w:rPr>
          <w:rFonts w:eastAsia="Calibri"/>
          <w:sz w:val="28"/>
          <w:szCs w:val="28"/>
          <w:lang w:eastAsia="en-US"/>
        </w:rPr>
      </w:pPr>
      <w:r w:rsidRPr="00AC41BE">
        <w:rPr>
          <w:rFonts w:eastAsia="Calibri"/>
          <w:sz w:val="28"/>
          <w:szCs w:val="28"/>
          <w:lang w:eastAsia="en-US"/>
        </w:rPr>
        <w:t>Эксперты предлагают учесть операционные расходы (ОР) на 2021 год в размере 21 406 тыс. руб.:</w:t>
      </w:r>
    </w:p>
    <w:p w14:paraId="301E6207" w14:textId="77777777" w:rsidR="00AC41BE" w:rsidRPr="00AC41BE" w:rsidRDefault="00AC41BE" w:rsidP="00AC41BE">
      <w:pPr>
        <w:ind w:firstLine="709"/>
        <w:jc w:val="both"/>
        <w:rPr>
          <w:rFonts w:eastAsia="Calibri"/>
          <w:sz w:val="28"/>
          <w:szCs w:val="28"/>
          <w:lang w:eastAsia="en-US"/>
        </w:rPr>
      </w:pPr>
      <w:r w:rsidRPr="00AC41BE">
        <w:rPr>
          <w:rFonts w:eastAsia="Calibri"/>
          <w:sz w:val="28"/>
          <w:szCs w:val="28"/>
          <w:lang w:eastAsia="en-US"/>
        </w:rPr>
        <w:t>20 851 тыс. руб. (ОР 2020 года) × (1 – 1%÷100%) × 1,036 × (1 + 0,75×0).</w:t>
      </w:r>
    </w:p>
    <w:bookmarkEnd w:id="56"/>
    <w:p w14:paraId="18A36915" w14:textId="77777777" w:rsidR="00AC41BE" w:rsidRPr="00AC41BE" w:rsidRDefault="00AC41BE" w:rsidP="00AC41BE">
      <w:pPr>
        <w:keepNext/>
        <w:ind w:firstLine="709"/>
        <w:jc w:val="both"/>
        <w:outlineLvl w:val="1"/>
        <w:rPr>
          <w:b/>
          <w:color w:val="002060"/>
          <w:sz w:val="28"/>
          <w:szCs w:val="28"/>
        </w:rPr>
      </w:pPr>
      <w:r w:rsidRPr="00AC41BE">
        <w:rPr>
          <w:sz w:val="28"/>
          <w:szCs w:val="28"/>
        </w:rPr>
        <w:t>Расчёт корректировки операционных расходов на 2021 год и их распределение представлены в таблицах 2-3.</w:t>
      </w:r>
    </w:p>
    <w:p w14:paraId="5003097E" w14:textId="77777777" w:rsidR="00AC41BE" w:rsidRPr="00AC41BE" w:rsidRDefault="00AC41BE" w:rsidP="00AC41BE">
      <w:pPr>
        <w:ind w:firstLine="851"/>
        <w:jc w:val="right"/>
        <w:rPr>
          <w:sz w:val="28"/>
          <w:szCs w:val="28"/>
        </w:rPr>
      </w:pPr>
      <w:r w:rsidRPr="00AC41BE">
        <w:rPr>
          <w:sz w:val="28"/>
          <w:szCs w:val="28"/>
        </w:rPr>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w:t>
      </w:r>
      <w:r w:rsidRPr="00AC41BE">
        <w:rPr>
          <w:sz w:val="28"/>
          <w:szCs w:val="28"/>
        </w:rPr>
        <w:fldChar w:fldCharType="end"/>
      </w:r>
      <w:r w:rsidRPr="00AC41BE">
        <w:rPr>
          <w:sz w:val="28"/>
          <w:szCs w:val="28"/>
        </w:rPr>
        <w:t xml:space="preserve"> </w:t>
      </w:r>
    </w:p>
    <w:p w14:paraId="1F900FD3" w14:textId="77777777" w:rsidR="00AC41BE" w:rsidRPr="00AC41BE" w:rsidRDefault="00AC41BE" w:rsidP="00AC41BE">
      <w:pPr>
        <w:jc w:val="center"/>
        <w:rPr>
          <w:sz w:val="28"/>
        </w:rPr>
      </w:pPr>
      <w:r w:rsidRPr="00AC41BE">
        <w:rPr>
          <w:b/>
          <w:sz w:val="28"/>
        </w:rPr>
        <w:t xml:space="preserve">Расчёт корректировки операционных расходов на производство тепловой энергии на 2021 год долгосрочного периода регулирования </w:t>
      </w:r>
      <w:r w:rsidRPr="00AC41BE">
        <w:rPr>
          <w:sz w:val="28"/>
        </w:rPr>
        <w:t>(приложение 5.2 к Методическим указаниям)</w:t>
      </w:r>
    </w:p>
    <w:p w14:paraId="74BBDE73" w14:textId="77777777" w:rsidR="00AC41BE" w:rsidRPr="00AC41BE" w:rsidRDefault="00AC41BE" w:rsidP="00AC41BE">
      <w:pPr>
        <w:tabs>
          <w:tab w:val="left" w:pos="426"/>
        </w:tabs>
        <w:ind w:firstLine="851"/>
        <w:jc w:val="right"/>
        <w:rPr>
          <w:sz w:val="28"/>
          <w:szCs w:val="28"/>
        </w:rPr>
      </w:pPr>
      <w:r w:rsidRPr="00AC41BE">
        <w:rPr>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564"/>
        <w:gridCol w:w="993"/>
        <w:gridCol w:w="1275"/>
        <w:gridCol w:w="2127"/>
      </w:tblGrid>
      <w:tr w:rsidR="00AC41BE" w:rsidRPr="00AC41BE" w14:paraId="366BA075" w14:textId="77777777" w:rsidTr="00AC41BE">
        <w:trPr>
          <w:trHeight w:val="413"/>
          <w:tblHeader/>
        </w:trPr>
        <w:tc>
          <w:tcPr>
            <w:tcW w:w="647" w:type="dxa"/>
            <w:shd w:val="clear" w:color="auto" w:fill="auto"/>
            <w:vAlign w:val="center"/>
            <w:hideMark/>
          </w:tcPr>
          <w:p w14:paraId="6651E8F2" w14:textId="77777777" w:rsidR="00AC41BE" w:rsidRPr="00AC41BE" w:rsidRDefault="00AC41BE" w:rsidP="00AC41BE">
            <w:pPr>
              <w:jc w:val="center"/>
              <w:rPr>
                <w:sz w:val="22"/>
                <w:szCs w:val="22"/>
              </w:rPr>
            </w:pPr>
            <w:r w:rsidRPr="00AC41BE">
              <w:rPr>
                <w:sz w:val="22"/>
                <w:szCs w:val="22"/>
              </w:rPr>
              <w:t>№ п/п</w:t>
            </w:r>
          </w:p>
        </w:tc>
        <w:tc>
          <w:tcPr>
            <w:tcW w:w="4564" w:type="dxa"/>
            <w:shd w:val="clear" w:color="auto" w:fill="auto"/>
            <w:vAlign w:val="center"/>
            <w:hideMark/>
          </w:tcPr>
          <w:p w14:paraId="6F627FD3" w14:textId="77777777" w:rsidR="00AC41BE" w:rsidRPr="00AC41BE" w:rsidRDefault="00AC41BE" w:rsidP="00AC41BE">
            <w:pPr>
              <w:jc w:val="center"/>
              <w:rPr>
                <w:sz w:val="22"/>
                <w:szCs w:val="22"/>
              </w:rPr>
            </w:pPr>
            <w:r w:rsidRPr="00AC41BE">
              <w:rPr>
                <w:sz w:val="22"/>
                <w:szCs w:val="22"/>
              </w:rPr>
              <w:t>Параметры расчета расходов</w:t>
            </w:r>
          </w:p>
        </w:tc>
        <w:tc>
          <w:tcPr>
            <w:tcW w:w="993" w:type="dxa"/>
            <w:shd w:val="clear" w:color="auto" w:fill="auto"/>
            <w:vAlign w:val="center"/>
            <w:hideMark/>
          </w:tcPr>
          <w:p w14:paraId="30CEC1C8" w14:textId="77777777" w:rsidR="00AC41BE" w:rsidRPr="00AC41BE" w:rsidRDefault="00AC41BE" w:rsidP="00AC41BE">
            <w:pPr>
              <w:ind w:right="-105"/>
              <w:jc w:val="center"/>
              <w:rPr>
                <w:sz w:val="22"/>
                <w:szCs w:val="22"/>
              </w:rPr>
            </w:pPr>
            <w:r w:rsidRPr="00AC41BE">
              <w:rPr>
                <w:sz w:val="22"/>
                <w:szCs w:val="22"/>
              </w:rPr>
              <w:t>Ед. изм.</w:t>
            </w:r>
          </w:p>
        </w:tc>
        <w:tc>
          <w:tcPr>
            <w:tcW w:w="1275" w:type="dxa"/>
            <w:shd w:val="clear" w:color="auto" w:fill="auto"/>
            <w:vAlign w:val="center"/>
          </w:tcPr>
          <w:p w14:paraId="06ECE083" w14:textId="77777777" w:rsidR="00AC41BE" w:rsidRPr="00AC41BE" w:rsidRDefault="00AC41BE" w:rsidP="00AC41BE">
            <w:pPr>
              <w:ind w:left="-107" w:right="-110"/>
              <w:jc w:val="center"/>
              <w:rPr>
                <w:sz w:val="22"/>
                <w:szCs w:val="22"/>
              </w:rPr>
            </w:pPr>
            <w:r w:rsidRPr="00AC41BE">
              <w:rPr>
                <w:sz w:val="22"/>
                <w:szCs w:val="22"/>
              </w:rPr>
              <w:t>Утверждено на 2020</w:t>
            </w:r>
          </w:p>
        </w:tc>
        <w:tc>
          <w:tcPr>
            <w:tcW w:w="2127" w:type="dxa"/>
            <w:shd w:val="clear" w:color="auto" w:fill="auto"/>
            <w:vAlign w:val="center"/>
          </w:tcPr>
          <w:p w14:paraId="486DC6AC" w14:textId="77777777" w:rsidR="00AC41BE" w:rsidRPr="00AC41BE" w:rsidRDefault="00AC41BE" w:rsidP="00AC41BE">
            <w:pPr>
              <w:jc w:val="center"/>
              <w:rPr>
                <w:sz w:val="22"/>
                <w:szCs w:val="22"/>
              </w:rPr>
            </w:pPr>
            <w:r w:rsidRPr="00AC41BE">
              <w:rPr>
                <w:sz w:val="22"/>
                <w:szCs w:val="22"/>
              </w:rPr>
              <w:t>Предложение экспертов на 2021</w:t>
            </w:r>
          </w:p>
        </w:tc>
      </w:tr>
      <w:tr w:rsidR="00AC41BE" w:rsidRPr="00AC41BE" w14:paraId="4EB403BB" w14:textId="77777777" w:rsidTr="00AC41BE">
        <w:trPr>
          <w:trHeight w:val="409"/>
          <w:tblHeader/>
        </w:trPr>
        <w:tc>
          <w:tcPr>
            <w:tcW w:w="647" w:type="dxa"/>
            <w:shd w:val="clear" w:color="auto" w:fill="auto"/>
            <w:vAlign w:val="center"/>
            <w:hideMark/>
          </w:tcPr>
          <w:p w14:paraId="59F77887" w14:textId="77777777" w:rsidR="00AC41BE" w:rsidRPr="00AC41BE" w:rsidRDefault="00AC41BE" w:rsidP="00AC41BE">
            <w:pPr>
              <w:jc w:val="center"/>
              <w:rPr>
                <w:sz w:val="22"/>
                <w:szCs w:val="22"/>
              </w:rPr>
            </w:pPr>
            <w:r w:rsidRPr="00AC41BE">
              <w:rPr>
                <w:sz w:val="22"/>
                <w:szCs w:val="22"/>
              </w:rPr>
              <w:t>1</w:t>
            </w:r>
          </w:p>
        </w:tc>
        <w:tc>
          <w:tcPr>
            <w:tcW w:w="4564" w:type="dxa"/>
            <w:shd w:val="clear" w:color="auto" w:fill="auto"/>
            <w:vAlign w:val="center"/>
            <w:hideMark/>
          </w:tcPr>
          <w:p w14:paraId="05D7AC96" w14:textId="77777777" w:rsidR="00AC41BE" w:rsidRPr="00AC41BE" w:rsidRDefault="00AC41BE" w:rsidP="00AC41BE">
            <w:pPr>
              <w:rPr>
                <w:sz w:val="22"/>
                <w:szCs w:val="22"/>
              </w:rPr>
            </w:pPr>
            <w:r w:rsidRPr="00AC41BE">
              <w:rPr>
                <w:sz w:val="22"/>
                <w:szCs w:val="22"/>
              </w:rPr>
              <w:t>Индекс потребительских цен на расчетный период регулирования (ИПЦ)</w:t>
            </w:r>
          </w:p>
        </w:tc>
        <w:tc>
          <w:tcPr>
            <w:tcW w:w="993" w:type="dxa"/>
            <w:shd w:val="clear" w:color="auto" w:fill="auto"/>
            <w:vAlign w:val="center"/>
            <w:hideMark/>
          </w:tcPr>
          <w:p w14:paraId="3E04AC4B" w14:textId="77777777" w:rsidR="00AC41BE" w:rsidRPr="00AC41BE" w:rsidRDefault="00AC41BE" w:rsidP="00AC41BE">
            <w:pPr>
              <w:jc w:val="center"/>
              <w:rPr>
                <w:sz w:val="22"/>
                <w:szCs w:val="22"/>
              </w:rPr>
            </w:pPr>
          </w:p>
        </w:tc>
        <w:tc>
          <w:tcPr>
            <w:tcW w:w="1275" w:type="dxa"/>
            <w:shd w:val="clear" w:color="auto" w:fill="auto"/>
            <w:vAlign w:val="center"/>
          </w:tcPr>
          <w:p w14:paraId="54527CC1" w14:textId="77777777" w:rsidR="00AC41BE" w:rsidRPr="00AC41BE" w:rsidRDefault="00AC41BE" w:rsidP="00AC41BE">
            <w:pPr>
              <w:jc w:val="center"/>
              <w:rPr>
                <w:sz w:val="22"/>
                <w:szCs w:val="22"/>
              </w:rPr>
            </w:pPr>
            <w:r w:rsidRPr="00AC41BE">
              <w:rPr>
                <w:sz w:val="22"/>
                <w:szCs w:val="22"/>
              </w:rPr>
              <w:t>103,0</w:t>
            </w:r>
          </w:p>
        </w:tc>
        <w:tc>
          <w:tcPr>
            <w:tcW w:w="2127" w:type="dxa"/>
            <w:shd w:val="clear" w:color="auto" w:fill="auto"/>
            <w:vAlign w:val="center"/>
          </w:tcPr>
          <w:p w14:paraId="7B88EB33" w14:textId="77777777" w:rsidR="00AC41BE" w:rsidRPr="00AC41BE" w:rsidRDefault="00AC41BE" w:rsidP="00AC41BE">
            <w:pPr>
              <w:jc w:val="center"/>
              <w:rPr>
                <w:sz w:val="22"/>
                <w:szCs w:val="22"/>
              </w:rPr>
            </w:pPr>
            <w:r w:rsidRPr="00AC41BE">
              <w:rPr>
                <w:sz w:val="22"/>
                <w:szCs w:val="22"/>
              </w:rPr>
              <w:t>103,6</w:t>
            </w:r>
          </w:p>
        </w:tc>
      </w:tr>
      <w:tr w:rsidR="00AC41BE" w:rsidRPr="00AC41BE" w14:paraId="4FDBA2B6" w14:textId="77777777" w:rsidTr="00AC41BE">
        <w:trPr>
          <w:trHeight w:val="403"/>
          <w:tblHeader/>
        </w:trPr>
        <w:tc>
          <w:tcPr>
            <w:tcW w:w="647" w:type="dxa"/>
            <w:shd w:val="clear" w:color="auto" w:fill="auto"/>
            <w:vAlign w:val="center"/>
            <w:hideMark/>
          </w:tcPr>
          <w:p w14:paraId="6AFFEEAE" w14:textId="77777777" w:rsidR="00AC41BE" w:rsidRPr="00AC41BE" w:rsidRDefault="00AC41BE" w:rsidP="00AC41BE">
            <w:pPr>
              <w:jc w:val="center"/>
              <w:rPr>
                <w:sz w:val="22"/>
                <w:szCs w:val="22"/>
              </w:rPr>
            </w:pPr>
            <w:r w:rsidRPr="00AC41BE">
              <w:rPr>
                <w:sz w:val="22"/>
                <w:szCs w:val="22"/>
              </w:rPr>
              <w:t>2</w:t>
            </w:r>
          </w:p>
        </w:tc>
        <w:tc>
          <w:tcPr>
            <w:tcW w:w="4564" w:type="dxa"/>
            <w:shd w:val="clear" w:color="auto" w:fill="auto"/>
            <w:vAlign w:val="center"/>
            <w:hideMark/>
          </w:tcPr>
          <w:p w14:paraId="77746991" w14:textId="77777777" w:rsidR="00AC41BE" w:rsidRPr="00AC41BE" w:rsidRDefault="00AC41BE" w:rsidP="00AC41BE">
            <w:pPr>
              <w:rPr>
                <w:sz w:val="22"/>
                <w:szCs w:val="22"/>
              </w:rPr>
            </w:pPr>
            <w:r w:rsidRPr="00AC41BE">
              <w:rPr>
                <w:sz w:val="22"/>
                <w:szCs w:val="22"/>
              </w:rPr>
              <w:t>Индекс эффективности операционных расходов (ИР)</w:t>
            </w:r>
          </w:p>
        </w:tc>
        <w:tc>
          <w:tcPr>
            <w:tcW w:w="993" w:type="dxa"/>
            <w:shd w:val="clear" w:color="auto" w:fill="auto"/>
            <w:vAlign w:val="center"/>
            <w:hideMark/>
          </w:tcPr>
          <w:p w14:paraId="4802D04B" w14:textId="77777777" w:rsidR="00AC41BE" w:rsidRPr="00AC41BE" w:rsidRDefault="00AC41BE" w:rsidP="00AC41BE">
            <w:pPr>
              <w:jc w:val="center"/>
              <w:rPr>
                <w:sz w:val="22"/>
                <w:szCs w:val="22"/>
              </w:rPr>
            </w:pPr>
            <w:r w:rsidRPr="00AC41BE">
              <w:rPr>
                <w:sz w:val="22"/>
                <w:szCs w:val="22"/>
              </w:rPr>
              <w:t>%</w:t>
            </w:r>
          </w:p>
        </w:tc>
        <w:tc>
          <w:tcPr>
            <w:tcW w:w="1275" w:type="dxa"/>
            <w:shd w:val="clear" w:color="auto" w:fill="auto"/>
            <w:vAlign w:val="center"/>
            <w:hideMark/>
          </w:tcPr>
          <w:p w14:paraId="2EFDA763" w14:textId="77777777" w:rsidR="00AC41BE" w:rsidRPr="00AC41BE" w:rsidRDefault="00AC41BE" w:rsidP="00AC41BE">
            <w:pPr>
              <w:jc w:val="center"/>
              <w:rPr>
                <w:sz w:val="22"/>
                <w:szCs w:val="22"/>
              </w:rPr>
            </w:pPr>
            <w:r w:rsidRPr="00AC41BE">
              <w:rPr>
                <w:sz w:val="22"/>
                <w:szCs w:val="22"/>
              </w:rPr>
              <w:t>1%</w:t>
            </w:r>
          </w:p>
        </w:tc>
        <w:tc>
          <w:tcPr>
            <w:tcW w:w="2127" w:type="dxa"/>
            <w:shd w:val="clear" w:color="auto" w:fill="auto"/>
            <w:vAlign w:val="center"/>
            <w:hideMark/>
          </w:tcPr>
          <w:p w14:paraId="540B4825" w14:textId="77777777" w:rsidR="00AC41BE" w:rsidRPr="00AC41BE" w:rsidRDefault="00AC41BE" w:rsidP="00AC41BE">
            <w:pPr>
              <w:jc w:val="center"/>
              <w:rPr>
                <w:sz w:val="22"/>
                <w:szCs w:val="22"/>
              </w:rPr>
            </w:pPr>
            <w:r w:rsidRPr="00AC41BE">
              <w:rPr>
                <w:sz w:val="22"/>
                <w:szCs w:val="22"/>
              </w:rPr>
              <w:t>1%</w:t>
            </w:r>
          </w:p>
        </w:tc>
      </w:tr>
      <w:tr w:rsidR="00AC41BE" w:rsidRPr="00AC41BE" w14:paraId="22A7E053" w14:textId="77777777" w:rsidTr="00AC41BE">
        <w:trPr>
          <w:trHeight w:val="184"/>
          <w:tblHeader/>
        </w:trPr>
        <w:tc>
          <w:tcPr>
            <w:tcW w:w="647" w:type="dxa"/>
            <w:shd w:val="clear" w:color="auto" w:fill="auto"/>
            <w:vAlign w:val="center"/>
            <w:hideMark/>
          </w:tcPr>
          <w:p w14:paraId="37FDEFD7" w14:textId="77777777" w:rsidR="00AC41BE" w:rsidRPr="00AC41BE" w:rsidRDefault="00AC41BE" w:rsidP="00AC41BE">
            <w:pPr>
              <w:jc w:val="center"/>
              <w:rPr>
                <w:sz w:val="22"/>
                <w:szCs w:val="22"/>
              </w:rPr>
            </w:pPr>
            <w:r w:rsidRPr="00AC41BE">
              <w:rPr>
                <w:sz w:val="22"/>
                <w:szCs w:val="22"/>
              </w:rPr>
              <w:t>3</w:t>
            </w:r>
          </w:p>
        </w:tc>
        <w:tc>
          <w:tcPr>
            <w:tcW w:w="4564" w:type="dxa"/>
            <w:shd w:val="clear" w:color="auto" w:fill="auto"/>
            <w:vAlign w:val="center"/>
            <w:hideMark/>
          </w:tcPr>
          <w:p w14:paraId="23E6EF23" w14:textId="77777777" w:rsidR="00AC41BE" w:rsidRPr="00AC41BE" w:rsidRDefault="00AC41BE" w:rsidP="00AC41BE">
            <w:pPr>
              <w:rPr>
                <w:sz w:val="22"/>
                <w:szCs w:val="22"/>
              </w:rPr>
            </w:pPr>
            <w:r w:rsidRPr="00AC41BE">
              <w:rPr>
                <w:sz w:val="22"/>
                <w:szCs w:val="22"/>
              </w:rPr>
              <w:t>Индекс изменения количества активов (ИКА)</w:t>
            </w:r>
          </w:p>
        </w:tc>
        <w:tc>
          <w:tcPr>
            <w:tcW w:w="993" w:type="dxa"/>
            <w:shd w:val="clear" w:color="auto" w:fill="auto"/>
            <w:vAlign w:val="center"/>
            <w:hideMark/>
          </w:tcPr>
          <w:p w14:paraId="6D70D7FF" w14:textId="77777777" w:rsidR="00AC41BE" w:rsidRPr="00AC41BE" w:rsidRDefault="00AC41BE" w:rsidP="00AC41BE">
            <w:pPr>
              <w:jc w:val="center"/>
              <w:rPr>
                <w:sz w:val="22"/>
                <w:szCs w:val="22"/>
              </w:rPr>
            </w:pPr>
          </w:p>
        </w:tc>
        <w:tc>
          <w:tcPr>
            <w:tcW w:w="1275" w:type="dxa"/>
            <w:shd w:val="clear" w:color="auto" w:fill="auto"/>
            <w:vAlign w:val="center"/>
            <w:hideMark/>
          </w:tcPr>
          <w:p w14:paraId="1D1B3A04" w14:textId="77777777" w:rsidR="00AC41BE" w:rsidRPr="00AC41BE" w:rsidRDefault="00AC41BE" w:rsidP="00AC41BE">
            <w:pPr>
              <w:jc w:val="center"/>
              <w:rPr>
                <w:sz w:val="22"/>
                <w:szCs w:val="22"/>
              </w:rPr>
            </w:pPr>
            <w:r w:rsidRPr="00AC41BE">
              <w:rPr>
                <w:sz w:val="22"/>
                <w:szCs w:val="22"/>
              </w:rPr>
              <w:t>0,00</w:t>
            </w:r>
          </w:p>
        </w:tc>
        <w:tc>
          <w:tcPr>
            <w:tcW w:w="2127" w:type="dxa"/>
            <w:shd w:val="clear" w:color="auto" w:fill="auto"/>
            <w:vAlign w:val="center"/>
            <w:hideMark/>
          </w:tcPr>
          <w:p w14:paraId="388D5FFB" w14:textId="77777777" w:rsidR="00AC41BE" w:rsidRPr="00AC41BE" w:rsidRDefault="00AC41BE" w:rsidP="00AC41BE">
            <w:pPr>
              <w:jc w:val="center"/>
              <w:rPr>
                <w:sz w:val="22"/>
                <w:szCs w:val="22"/>
              </w:rPr>
            </w:pPr>
            <w:r w:rsidRPr="00AC41BE">
              <w:rPr>
                <w:sz w:val="22"/>
                <w:szCs w:val="22"/>
              </w:rPr>
              <w:t>0,00</w:t>
            </w:r>
          </w:p>
        </w:tc>
      </w:tr>
      <w:tr w:rsidR="00AC41BE" w:rsidRPr="00AC41BE" w14:paraId="3BF647BE" w14:textId="77777777" w:rsidTr="00AC41BE">
        <w:trPr>
          <w:trHeight w:val="405"/>
          <w:tblHeader/>
        </w:trPr>
        <w:tc>
          <w:tcPr>
            <w:tcW w:w="647" w:type="dxa"/>
            <w:shd w:val="clear" w:color="auto" w:fill="auto"/>
            <w:vAlign w:val="center"/>
            <w:hideMark/>
          </w:tcPr>
          <w:p w14:paraId="1D559636" w14:textId="77777777" w:rsidR="00AC41BE" w:rsidRPr="00AC41BE" w:rsidRDefault="00AC41BE" w:rsidP="00AC41BE">
            <w:pPr>
              <w:jc w:val="center"/>
              <w:rPr>
                <w:sz w:val="22"/>
                <w:szCs w:val="22"/>
              </w:rPr>
            </w:pPr>
            <w:r w:rsidRPr="00AC41BE">
              <w:rPr>
                <w:sz w:val="22"/>
                <w:szCs w:val="22"/>
              </w:rPr>
              <w:t>3.1</w:t>
            </w:r>
          </w:p>
        </w:tc>
        <w:tc>
          <w:tcPr>
            <w:tcW w:w="4564" w:type="dxa"/>
            <w:shd w:val="clear" w:color="auto" w:fill="auto"/>
            <w:vAlign w:val="center"/>
            <w:hideMark/>
          </w:tcPr>
          <w:p w14:paraId="77706916" w14:textId="77777777" w:rsidR="00AC41BE" w:rsidRPr="00AC41BE" w:rsidRDefault="00AC41BE" w:rsidP="00AC41BE">
            <w:pPr>
              <w:rPr>
                <w:sz w:val="22"/>
                <w:szCs w:val="22"/>
              </w:rPr>
            </w:pPr>
            <w:r w:rsidRPr="00AC41BE">
              <w:rPr>
                <w:sz w:val="22"/>
                <w:szCs w:val="22"/>
              </w:rPr>
              <w:t>установленная тепловая мощность источника тепловой энергии</w:t>
            </w:r>
          </w:p>
        </w:tc>
        <w:tc>
          <w:tcPr>
            <w:tcW w:w="993" w:type="dxa"/>
            <w:shd w:val="clear" w:color="auto" w:fill="auto"/>
            <w:vAlign w:val="center"/>
            <w:hideMark/>
          </w:tcPr>
          <w:p w14:paraId="2E7C582B" w14:textId="77777777" w:rsidR="00AC41BE" w:rsidRPr="00AC41BE" w:rsidRDefault="00AC41BE" w:rsidP="00AC41BE">
            <w:pPr>
              <w:jc w:val="center"/>
              <w:rPr>
                <w:sz w:val="22"/>
                <w:szCs w:val="22"/>
              </w:rPr>
            </w:pPr>
            <w:r w:rsidRPr="00AC41BE">
              <w:rPr>
                <w:sz w:val="22"/>
                <w:szCs w:val="22"/>
              </w:rPr>
              <w:t>Гкал/ч</w:t>
            </w:r>
          </w:p>
        </w:tc>
        <w:tc>
          <w:tcPr>
            <w:tcW w:w="1275" w:type="dxa"/>
            <w:shd w:val="clear" w:color="auto" w:fill="auto"/>
            <w:vAlign w:val="center"/>
          </w:tcPr>
          <w:p w14:paraId="734F481A" w14:textId="77777777" w:rsidR="00AC41BE" w:rsidRPr="00AC41BE" w:rsidRDefault="00AC41BE" w:rsidP="00AC41BE">
            <w:pPr>
              <w:jc w:val="center"/>
              <w:rPr>
                <w:sz w:val="22"/>
                <w:szCs w:val="22"/>
              </w:rPr>
            </w:pPr>
            <w:r w:rsidRPr="00AC41BE">
              <w:rPr>
                <w:sz w:val="22"/>
                <w:szCs w:val="22"/>
              </w:rPr>
              <w:t>26</w:t>
            </w:r>
          </w:p>
        </w:tc>
        <w:tc>
          <w:tcPr>
            <w:tcW w:w="2127" w:type="dxa"/>
            <w:shd w:val="clear" w:color="auto" w:fill="auto"/>
            <w:vAlign w:val="center"/>
          </w:tcPr>
          <w:p w14:paraId="438E0F85" w14:textId="77777777" w:rsidR="00AC41BE" w:rsidRPr="00AC41BE" w:rsidRDefault="00AC41BE" w:rsidP="00AC41BE">
            <w:pPr>
              <w:jc w:val="center"/>
              <w:rPr>
                <w:sz w:val="22"/>
                <w:szCs w:val="22"/>
              </w:rPr>
            </w:pPr>
            <w:r w:rsidRPr="00AC41BE">
              <w:rPr>
                <w:sz w:val="22"/>
                <w:szCs w:val="22"/>
              </w:rPr>
              <w:t>26</w:t>
            </w:r>
          </w:p>
        </w:tc>
      </w:tr>
      <w:tr w:rsidR="00AC41BE" w:rsidRPr="00AC41BE" w14:paraId="69E82331" w14:textId="77777777" w:rsidTr="00AC41BE">
        <w:trPr>
          <w:trHeight w:val="556"/>
          <w:tblHeader/>
        </w:trPr>
        <w:tc>
          <w:tcPr>
            <w:tcW w:w="647" w:type="dxa"/>
            <w:shd w:val="clear" w:color="auto" w:fill="auto"/>
            <w:vAlign w:val="center"/>
            <w:hideMark/>
          </w:tcPr>
          <w:p w14:paraId="722B2979" w14:textId="77777777" w:rsidR="00AC41BE" w:rsidRPr="00AC41BE" w:rsidRDefault="00AC41BE" w:rsidP="00AC41BE">
            <w:pPr>
              <w:jc w:val="center"/>
              <w:rPr>
                <w:sz w:val="22"/>
                <w:szCs w:val="22"/>
              </w:rPr>
            </w:pPr>
            <w:r w:rsidRPr="00AC41BE">
              <w:rPr>
                <w:sz w:val="22"/>
                <w:szCs w:val="22"/>
              </w:rPr>
              <w:t>4</w:t>
            </w:r>
          </w:p>
        </w:tc>
        <w:tc>
          <w:tcPr>
            <w:tcW w:w="4564" w:type="dxa"/>
            <w:shd w:val="clear" w:color="auto" w:fill="auto"/>
            <w:vAlign w:val="center"/>
            <w:hideMark/>
          </w:tcPr>
          <w:p w14:paraId="7CE304E8" w14:textId="77777777" w:rsidR="00AC41BE" w:rsidRPr="00AC41BE" w:rsidRDefault="00AC41BE" w:rsidP="00AC41BE">
            <w:pPr>
              <w:rPr>
                <w:sz w:val="22"/>
                <w:szCs w:val="22"/>
              </w:rPr>
            </w:pPr>
            <w:r w:rsidRPr="00AC41BE">
              <w:rPr>
                <w:sz w:val="22"/>
                <w:szCs w:val="22"/>
              </w:rPr>
              <w:t xml:space="preserve">Коэффициент эластичности затрат по росту активов (К </w:t>
            </w:r>
            <w:r w:rsidRPr="00AC41BE">
              <w:rPr>
                <w:sz w:val="22"/>
                <w:szCs w:val="22"/>
                <w:vertAlign w:val="subscript"/>
              </w:rPr>
              <w:t>эл</w:t>
            </w:r>
            <w:r w:rsidRPr="00AC41BE">
              <w:rPr>
                <w:sz w:val="22"/>
                <w:szCs w:val="22"/>
              </w:rPr>
              <w:t>)</w:t>
            </w:r>
          </w:p>
        </w:tc>
        <w:tc>
          <w:tcPr>
            <w:tcW w:w="993" w:type="dxa"/>
            <w:shd w:val="clear" w:color="auto" w:fill="auto"/>
            <w:vAlign w:val="center"/>
            <w:hideMark/>
          </w:tcPr>
          <w:p w14:paraId="2C404586" w14:textId="77777777" w:rsidR="00AC41BE" w:rsidRPr="00AC41BE" w:rsidRDefault="00AC41BE" w:rsidP="00AC41BE">
            <w:pPr>
              <w:jc w:val="center"/>
              <w:rPr>
                <w:sz w:val="22"/>
                <w:szCs w:val="22"/>
              </w:rPr>
            </w:pPr>
          </w:p>
        </w:tc>
        <w:tc>
          <w:tcPr>
            <w:tcW w:w="1275" w:type="dxa"/>
            <w:shd w:val="clear" w:color="auto" w:fill="auto"/>
            <w:vAlign w:val="center"/>
            <w:hideMark/>
          </w:tcPr>
          <w:p w14:paraId="38B7E84B" w14:textId="77777777" w:rsidR="00AC41BE" w:rsidRPr="00AC41BE" w:rsidRDefault="00AC41BE" w:rsidP="00AC41BE">
            <w:pPr>
              <w:jc w:val="center"/>
              <w:rPr>
                <w:sz w:val="22"/>
                <w:szCs w:val="22"/>
              </w:rPr>
            </w:pPr>
            <w:r w:rsidRPr="00AC41BE">
              <w:rPr>
                <w:sz w:val="22"/>
                <w:szCs w:val="22"/>
              </w:rPr>
              <w:t>-</w:t>
            </w:r>
          </w:p>
        </w:tc>
        <w:tc>
          <w:tcPr>
            <w:tcW w:w="2127" w:type="dxa"/>
            <w:shd w:val="clear" w:color="auto" w:fill="auto"/>
            <w:vAlign w:val="center"/>
            <w:hideMark/>
          </w:tcPr>
          <w:p w14:paraId="02574B15" w14:textId="77777777" w:rsidR="00AC41BE" w:rsidRPr="00AC41BE" w:rsidRDefault="00AC41BE" w:rsidP="00AC41BE">
            <w:pPr>
              <w:jc w:val="center"/>
              <w:rPr>
                <w:sz w:val="22"/>
                <w:szCs w:val="22"/>
              </w:rPr>
            </w:pPr>
            <w:r w:rsidRPr="00AC41BE">
              <w:rPr>
                <w:sz w:val="22"/>
                <w:szCs w:val="22"/>
              </w:rPr>
              <w:t>0,75</w:t>
            </w:r>
          </w:p>
        </w:tc>
      </w:tr>
      <w:tr w:rsidR="00AC41BE" w:rsidRPr="00AC41BE" w14:paraId="3BFBB006" w14:textId="77777777" w:rsidTr="00AC41BE">
        <w:trPr>
          <w:trHeight w:val="250"/>
          <w:tblHeader/>
        </w:trPr>
        <w:tc>
          <w:tcPr>
            <w:tcW w:w="647" w:type="dxa"/>
            <w:shd w:val="clear" w:color="auto" w:fill="auto"/>
            <w:vAlign w:val="center"/>
            <w:hideMark/>
          </w:tcPr>
          <w:p w14:paraId="099B0259" w14:textId="77777777" w:rsidR="00AC41BE" w:rsidRPr="00AC41BE" w:rsidRDefault="00AC41BE" w:rsidP="00AC41BE">
            <w:pPr>
              <w:jc w:val="center"/>
              <w:rPr>
                <w:sz w:val="22"/>
                <w:szCs w:val="22"/>
              </w:rPr>
            </w:pPr>
            <w:r w:rsidRPr="00AC41BE">
              <w:rPr>
                <w:sz w:val="22"/>
                <w:szCs w:val="22"/>
              </w:rPr>
              <w:t>5</w:t>
            </w:r>
          </w:p>
        </w:tc>
        <w:tc>
          <w:tcPr>
            <w:tcW w:w="4564" w:type="dxa"/>
            <w:shd w:val="clear" w:color="auto" w:fill="auto"/>
            <w:vAlign w:val="center"/>
            <w:hideMark/>
          </w:tcPr>
          <w:p w14:paraId="1AB5B7E6" w14:textId="77777777" w:rsidR="00AC41BE" w:rsidRPr="00AC41BE" w:rsidRDefault="00AC41BE" w:rsidP="00AC41BE">
            <w:pPr>
              <w:rPr>
                <w:sz w:val="22"/>
                <w:szCs w:val="22"/>
              </w:rPr>
            </w:pPr>
            <w:r w:rsidRPr="00AC41BE">
              <w:rPr>
                <w:sz w:val="22"/>
                <w:szCs w:val="22"/>
              </w:rPr>
              <w:t>Операционные (подконтрольные) расходы</w:t>
            </w:r>
          </w:p>
        </w:tc>
        <w:tc>
          <w:tcPr>
            <w:tcW w:w="993" w:type="dxa"/>
            <w:shd w:val="clear" w:color="auto" w:fill="auto"/>
            <w:vAlign w:val="center"/>
            <w:hideMark/>
          </w:tcPr>
          <w:p w14:paraId="485CA26F" w14:textId="77777777" w:rsidR="00AC41BE" w:rsidRPr="00AC41BE" w:rsidRDefault="00AC41BE" w:rsidP="00AC41BE">
            <w:pPr>
              <w:ind w:right="-111"/>
              <w:jc w:val="center"/>
              <w:rPr>
                <w:sz w:val="22"/>
                <w:szCs w:val="22"/>
              </w:rPr>
            </w:pPr>
            <w:r w:rsidRPr="00AC41BE">
              <w:rPr>
                <w:sz w:val="22"/>
                <w:szCs w:val="22"/>
              </w:rPr>
              <w:t>тыс. руб.</w:t>
            </w:r>
          </w:p>
        </w:tc>
        <w:tc>
          <w:tcPr>
            <w:tcW w:w="1275" w:type="dxa"/>
            <w:shd w:val="clear" w:color="auto" w:fill="auto"/>
            <w:vAlign w:val="center"/>
          </w:tcPr>
          <w:p w14:paraId="24D058CA" w14:textId="77777777" w:rsidR="00AC41BE" w:rsidRPr="00AC41BE" w:rsidRDefault="00AC41BE" w:rsidP="00AC41BE">
            <w:pPr>
              <w:jc w:val="center"/>
              <w:rPr>
                <w:sz w:val="22"/>
                <w:szCs w:val="22"/>
              </w:rPr>
            </w:pPr>
            <w:r w:rsidRPr="00AC41BE">
              <w:rPr>
                <w:sz w:val="22"/>
                <w:szCs w:val="22"/>
              </w:rPr>
              <w:t>20 851</w:t>
            </w:r>
          </w:p>
        </w:tc>
        <w:tc>
          <w:tcPr>
            <w:tcW w:w="2127" w:type="dxa"/>
            <w:shd w:val="clear" w:color="auto" w:fill="auto"/>
            <w:vAlign w:val="center"/>
          </w:tcPr>
          <w:p w14:paraId="67EAF667" w14:textId="77777777" w:rsidR="00AC41BE" w:rsidRPr="00AC41BE" w:rsidRDefault="00AC41BE" w:rsidP="00AC41BE">
            <w:pPr>
              <w:jc w:val="center"/>
              <w:rPr>
                <w:sz w:val="22"/>
                <w:szCs w:val="22"/>
              </w:rPr>
            </w:pPr>
            <w:r w:rsidRPr="00AC41BE">
              <w:rPr>
                <w:sz w:val="22"/>
                <w:szCs w:val="22"/>
              </w:rPr>
              <w:t>21 385</w:t>
            </w:r>
          </w:p>
        </w:tc>
      </w:tr>
    </w:tbl>
    <w:p w14:paraId="419CB184" w14:textId="77777777" w:rsidR="00AC41BE" w:rsidRPr="00AC41BE" w:rsidRDefault="00AC41BE" w:rsidP="00AC41BE">
      <w:pPr>
        <w:ind w:firstLine="851"/>
        <w:jc w:val="right"/>
        <w:rPr>
          <w:sz w:val="28"/>
          <w:szCs w:val="28"/>
        </w:rPr>
      </w:pPr>
      <w:r w:rsidRPr="00AC41BE">
        <w:rPr>
          <w:sz w:val="28"/>
          <w:szCs w:val="28"/>
        </w:rPr>
        <w:br w:type="page"/>
      </w:r>
      <w:r w:rsidRPr="00AC41BE">
        <w:rPr>
          <w:sz w:val="28"/>
          <w:szCs w:val="28"/>
        </w:rPr>
        <w:lastRenderedPageBreak/>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2</w:t>
      </w:r>
      <w:r w:rsidRPr="00AC41BE">
        <w:rPr>
          <w:sz w:val="28"/>
          <w:szCs w:val="28"/>
        </w:rPr>
        <w:fldChar w:fldCharType="end"/>
      </w:r>
      <w:r w:rsidRPr="00AC41BE">
        <w:rPr>
          <w:sz w:val="28"/>
          <w:szCs w:val="28"/>
        </w:rPr>
        <w:t xml:space="preserve"> </w:t>
      </w:r>
    </w:p>
    <w:p w14:paraId="3352FEE7" w14:textId="77777777" w:rsidR="00AC41BE" w:rsidRPr="00AC41BE" w:rsidRDefault="00AC41BE" w:rsidP="00AC41BE">
      <w:pPr>
        <w:jc w:val="center"/>
        <w:rPr>
          <w:sz w:val="28"/>
        </w:rPr>
      </w:pPr>
      <w:r w:rsidRPr="00AC41BE">
        <w:rPr>
          <w:b/>
          <w:sz w:val="28"/>
        </w:rPr>
        <w:t>Распределение операционных (подконтрольных) расходов</w:t>
      </w:r>
      <w:r w:rsidRPr="00AC41BE">
        <w:rPr>
          <w:b/>
          <w:sz w:val="28"/>
        </w:rPr>
        <w:br/>
        <w:t xml:space="preserve"> на производство тепловой энергии </w:t>
      </w:r>
      <w:r w:rsidRPr="00AC41BE">
        <w:rPr>
          <w:b/>
          <w:sz w:val="28"/>
        </w:rPr>
        <w:br/>
      </w:r>
      <w:r w:rsidRPr="00AC41BE">
        <w:rPr>
          <w:sz w:val="28"/>
        </w:rPr>
        <w:t>(приложение 5.1 к Методическим указаниям)</w:t>
      </w:r>
    </w:p>
    <w:p w14:paraId="1209B79E" w14:textId="77777777" w:rsidR="00AC41BE" w:rsidRPr="00AC41BE" w:rsidRDefault="00AC41BE" w:rsidP="00AC41BE">
      <w:pPr>
        <w:jc w:val="right"/>
        <w:rPr>
          <w:sz w:val="28"/>
          <w:szCs w:val="28"/>
        </w:rPr>
      </w:pPr>
      <w:r w:rsidRPr="00AC41BE">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275"/>
        <w:gridCol w:w="3402"/>
      </w:tblGrid>
      <w:tr w:rsidR="00AC41BE" w:rsidRPr="00AC41BE" w14:paraId="6F5C4BD2" w14:textId="77777777" w:rsidTr="00AC41BE">
        <w:trPr>
          <w:trHeight w:val="1080"/>
        </w:trPr>
        <w:tc>
          <w:tcPr>
            <w:tcW w:w="645" w:type="dxa"/>
            <w:shd w:val="clear" w:color="auto" w:fill="auto"/>
            <w:vAlign w:val="center"/>
            <w:hideMark/>
          </w:tcPr>
          <w:p w14:paraId="19D5D7C1" w14:textId="77777777" w:rsidR="00AC41BE" w:rsidRPr="00AC41BE" w:rsidRDefault="00AC41BE" w:rsidP="00AC41BE">
            <w:pPr>
              <w:jc w:val="center"/>
            </w:pPr>
            <w:r w:rsidRPr="00AC41BE">
              <w:t>№ п/п</w:t>
            </w:r>
          </w:p>
        </w:tc>
        <w:tc>
          <w:tcPr>
            <w:tcW w:w="5275" w:type="dxa"/>
            <w:shd w:val="clear" w:color="auto" w:fill="auto"/>
            <w:vAlign w:val="center"/>
            <w:hideMark/>
          </w:tcPr>
          <w:p w14:paraId="3BC2D929" w14:textId="77777777" w:rsidR="00AC41BE" w:rsidRPr="00AC41BE" w:rsidRDefault="00AC41BE" w:rsidP="00AC41BE">
            <w:pPr>
              <w:jc w:val="center"/>
            </w:pPr>
            <w:r w:rsidRPr="00AC41BE">
              <w:t>Наименование расхода</w:t>
            </w:r>
          </w:p>
        </w:tc>
        <w:tc>
          <w:tcPr>
            <w:tcW w:w="3402" w:type="dxa"/>
            <w:shd w:val="clear" w:color="auto" w:fill="auto"/>
            <w:vAlign w:val="center"/>
            <w:hideMark/>
          </w:tcPr>
          <w:p w14:paraId="3D11CFC3" w14:textId="77777777" w:rsidR="00AC41BE" w:rsidRPr="00AC41BE" w:rsidRDefault="00AC41BE" w:rsidP="00AC41BE">
            <w:pPr>
              <w:jc w:val="center"/>
            </w:pPr>
            <w:r w:rsidRPr="00AC41BE">
              <w:t>Предложение экспертов на 2021 год</w:t>
            </w:r>
          </w:p>
        </w:tc>
      </w:tr>
      <w:tr w:rsidR="00AC41BE" w:rsidRPr="00AC41BE" w14:paraId="26F73003" w14:textId="77777777" w:rsidTr="00AC41BE">
        <w:trPr>
          <w:trHeight w:val="409"/>
        </w:trPr>
        <w:tc>
          <w:tcPr>
            <w:tcW w:w="645" w:type="dxa"/>
            <w:shd w:val="clear" w:color="auto" w:fill="auto"/>
            <w:vAlign w:val="center"/>
            <w:hideMark/>
          </w:tcPr>
          <w:p w14:paraId="42D5AB47" w14:textId="77777777" w:rsidR="00AC41BE" w:rsidRPr="00AC41BE" w:rsidRDefault="00AC41BE" w:rsidP="00AC41BE">
            <w:pPr>
              <w:jc w:val="center"/>
            </w:pPr>
            <w:r w:rsidRPr="00AC41BE">
              <w:t>1</w:t>
            </w:r>
          </w:p>
        </w:tc>
        <w:tc>
          <w:tcPr>
            <w:tcW w:w="5275" w:type="dxa"/>
            <w:shd w:val="clear" w:color="auto" w:fill="auto"/>
            <w:vAlign w:val="center"/>
            <w:hideMark/>
          </w:tcPr>
          <w:p w14:paraId="1A18A387" w14:textId="77777777" w:rsidR="00AC41BE" w:rsidRPr="00AC41BE" w:rsidRDefault="00AC41BE" w:rsidP="00AC41BE">
            <w:r w:rsidRPr="00AC41BE">
              <w:t>Расходы на приобретение сырья и материалов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38A0" w14:textId="77777777" w:rsidR="00AC41BE" w:rsidRPr="00AC41BE" w:rsidRDefault="00AC41BE" w:rsidP="00AC41BE">
            <w:pPr>
              <w:jc w:val="center"/>
            </w:pPr>
            <w:r w:rsidRPr="00AC41BE">
              <w:rPr>
                <w:szCs w:val="20"/>
              </w:rPr>
              <w:t>163</w:t>
            </w:r>
          </w:p>
        </w:tc>
      </w:tr>
      <w:tr w:rsidR="00AC41BE" w:rsidRPr="00AC41BE" w14:paraId="6B1FE225" w14:textId="77777777" w:rsidTr="00AC41BE">
        <w:trPr>
          <w:trHeight w:val="70"/>
        </w:trPr>
        <w:tc>
          <w:tcPr>
            <w:tcW w:w="645" w:type="dxa"/>
            <w:shd w:val="clear" w:color="auto" w:fill="auto"/>
            <w:vAlign w:val="center"/>
            <w:hideMark/>
          </w:tcPr>
          <w:p w14:paraId="73F9AD6A" w14:textId="77777777" w:rsidR="00AC41BE" w:rsidRPr="00AC41BE" w:rsidRDefault="00AC41BE" w:rsidP="00AC41BE">
            <w:pPr>
              <w:jc w:val="center"/>
            </w:pPr>
            <w:r w:rsidRPr="00AC41BE">
              <w:t>2</w:t>
            </w:r>
          </w:p>
        </w:tc>
        <w:tc>
          <w:tcPr>
            <w:tcW w:w="5275" w:type="dxa"/>
            <w:shd w:val="clear" w:color="auto" w:fill="auto"/>
            <w:vAlign w:val="center"/>
            <w:hideMark/>
          </w:tcPr>
          <w:p w14:paraId="4C7EC2E7" w14:textId="77777777" w:rsidR="00AC41BE" w:rsidRPr="00AC41BE" w:rsidRDefault="00AC41BE" w:rsidP="00AC41BE">
            <w:r w:rsidRPr="00AC41BE">
              <w:t>Расходы на ремонт основных средств</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07FA73" w14:textId="77777777" w:rsidR="00AC41BE" w:rsidRPr="00AC41BE" w:rsidRDefault="00AC41BE" w:rsidP="00AC41BE">
            <w:pPr>
              <w:jc w:val="center"/>
            </w:pPr>
            <w:r w:rsidRPr="00AC41BE">
              <w:rPr>
                <w:szCs w:val="20"/>
              </w:rPr>
              <w:t>0</w:t>
            </w:r>
          </w:p>
        </w:tc>
      </w:tr>
      <w:tr w:rsidR="00AC41BE" w:rsidRPr="00AC41BE" w14:paraId="08B9F8A6" w14:textId="77777777" w:rsidTr="00AC41BE">
        <w:trPr>
          <w:trHeight w:val="70"/>
        </w:trPr>
        <w:tc>
          <w:tcPr>
            <w:tcW w:w="645" w:type="dxa"/>
            <w:shd w:val="clear" w:color="auto" w:fill="auto"/>
            <w:vAlign w:val="center"/>
            <w:hideMark/>
          </w:tcPr>
          <w:p w14:paraId="41339383" w14:textId="77777777" w:rsidR="00AC41BE" w:rsidRPr="00AC41BE" w:rsidRDefault="00AC41BE" w:rsidP="00AC41BE">
            <w:pPr>
              <w:jc w:val="center"/>
            </w:pPr>
            <w:r w:rsidRPr="00AC41BE">
              <w:t>3</w:t>
            </w:r>
          </w:p>
        </w:tc>
        <w:tc>
          <w:tcPr>
            <w:tcW w:w="5275" w:type="dxa"/>
            <w:shd w:val="clear" w:color="auto" w:fill="auto"/>
            <w:vAlign w:val="center"/>
            <w:hideMark/>
          </w:tcPr>
          <w:p w14:paraId="72AEDBFB" w14:textId="77777777" w:rsidR="00AC41BE" w:rsidRPr="00AC41BE" w:rsidRDefault="00AC41BE" w:rsidP="00AC41BE">
            <w:r w:rsidRPr="00AC41BE">
              <w:t>Расходы на оплату труда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A32C1" w14:textId="77777777" w:rsidR="00AC41BE" w:rsidRPr="00AC41BE" w:rsidRDefault="00AC41BE" w:rsidP="00AC41BE">
            <w:pPr>
              <w:jc w:val="center"/>
            </w:pPr>
            <w:r w:rsidRPr="00AC41BE">
              <w:rPr>
                <w:szCs w:val="20"/>
              </w:rPr>
              <w:t>20 171</w:t>
            </w:r>
          </w:p>
        </w:tc>
      </w:tr>
      <w:tr w:rsidR="00AC41BE" w:rsidRPr="00AC41BE" w14:paraId="690DF7B4" w14:textId="77777777" w:rsidTr="00AC41BE">
        <w:trPr>
          <w:trHeight w:val="838"/>
        </w:trPr>
        <w:tc>
          <w:tcPr>
            <w:tcW w:w="645" w:type="dxa"/>
            <w:shd w:val="clear" w:color="auto" w:fill="auto"/>
            <w:vAlign w:val="center"/>
            <w:hideMark/>
          </w:tcPr>
          <w:p w14:paraId="6184A64F" w14:textId="77777777" w:rsidR="00AC41BE" w:rsidRPr="00AC41BE" w:rsidRDefault="00AC41BE" w:rsidP="00AC41BE">
            <w:pPr>
              <w:jc w:val="center"/>
            </w:pPr>
            <w:r w:rsidRPr="00AC41BE">
              <w:t>4</w:t>
            </w:r>
          </w:p>
        </w:tc>
        <w:tc>
          <w:tcPr>
            <w:tcW w:w="5275" w:type="dxa"/>
            <w:shd w:val="clear" w:color="auto" w:fill="auto"/>
            <w:vAlign w:val="center"/>
            <w:hideMark/>
          </w:tcPr>
          <w:p w14:paraId="38ED12C5" w14:textId="77777777" w:rsidR="00AC41BE" w:rsidRPr="00AC41BE" w:rsidRDefault="00AC41BE" w:rsidP="00AC41BE">
            <w:r w:rsidRPr="00AC41BE">
              <w:t>Расходы на оплату работ и услуг производственного характера, выполняемых по договорам со сторонними организациями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F5E2E2" w14:textId="77777777" w:rsidR="00AC41BE" w:rsidRPr="00AC41BE" w:rsidRDefault="00AC41BE" w:rsidP="00AC41BE">
            <w:pPr>
              <w:jc w:val="center"/>
            </w:pPr>
            <w:r w:rsidRPr="00AC41BE">
              <w:rPr>
                <w:szCs w:val="20"/>
              </w:rPr>
              <w:t>1 051</w:t>
            </w:r>
          </w:p>
        </w:tc>
      </w:tr>
      <w:tr w:rsidR="00AC41BE" w:rsidRPr="00AC41BE" w14:paraId="52A8FDB4" w14:textId="77777777" w:rsidTr="00AC41BE">
        <w:trPr>
          <w:trHeight w:val="837"/>
        </w:trPr>
        <w:tc>
          <w:tcPr>
            <w:tcW w:w="645" w:type="dxa"/>
            <w:shd w:val="clear" w:color="auto" w:fill="auto"/>
            <w:vAlign w:val="center"/>
            <w:hideMark/>
          </w:tcPr>
          <w:p w14:paraId="57E49B1E" w14:textId="77777777" w:rsidR="00AC41BE" w:rsidRPr="00AC41BE" w:rsidRDefault="00AC41BE" w:rsidP="00AC41BE">
            <w:pPr>
              <w:jc w:val="center"/>
            </w:pPr>
            <w:r w:rsidRPr="00AC41BE">
              <w:t>5</w:t>
            </w:r>
          </w:p>
        </w:tc>
        <w:tc>
          <w:tcPr>
            <w:tcW w:w="5275" w:type="dxa"/>
            <w:shd w:val="clear" w:color="auto" w:fill="auto"/>
            <w:vAlign w:val="center"/>
            <w:hideMark/>
          </w:tcPr>
          <w:p w14:paraId="781FA8DC" w14:textId="77777777" w:rsidR="00AC41BE" w:rsidRPr="00AC41BE" w:rsidRDefault="00AC41BE" w:rsidP="00AC41BE">
            <w:r w:rsidRPr="00AC41BE">
              <w:t>Расходы на оплату иных работ и услуг, выполняемых по договорам с организациями, включая:</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9DED64" w14:textId="77777777" w:rsidR="00AC41BE" w:rsidRPr="00AC41BE" w:rsidRDefault="00AC41BE" w:rsidP="00AC41BE">
            <w:pPr>
              <w:jc w:val="center"/>
            </w:pPr>
            <w:r w:rsidRPr="00AC41BE">
              <w:rPr>
                <w:szCs w:val="20"/>
              </w:rPr>
              <w:t>0</w:t>
            </w:r>
          </w:p>
        </w:tc>
      </w:tr>
      <w:tr w:rsidR="00AC41BE" w:rsidRPr="00AC41BE" w14:paraId="20896398" w14:textId="77777777" w:rsidTr="00AC41BE">
        <w:trPr>
          <w:trHeight w:val="360"/>
        </w:trPr>
        <w:tc>
          <w:tcPr>
            <w:tcW w:w="645" w:type="dxa"/>
            <w:shd w:val="clear" w:color="auto" w:fill="auto"/>
            <w:vAlign w:val="center"/>
            <w:hideMark/>
          </w:tcPr>
          <w:p w14:paraId="3819BD48" w14:textId="77777777" w:rsidR="00AC41BE" w:rsidRPr="00AC41BE" w:rsidRDefault="00AC41BE" w:rsidP="00AC41BE">
            <w:pPr>
              <w:jc w:val="center"/>
            </w:pPr>
            <w:r w:rsidRPr="00AC41BE">
              <w:t>6</w:t>
            </w:r>
          </w:p>
        </w:tc>
        <w:tc>
          <w:tcPr>
            <w:tcW w:w="5275" w:type="dxa"/>
            <w:shd w:val="clear" w:color="auto" w:fill="auto"/>
            <w:vAlign w:val="center"/>
            <w:hideMark/>
          </w:tcPr>
          <w:p w14:paraId="4E7F334B" w14:textId="77777777" w:rsidR="00AC41BE" w:rsidRPr="00AC41BE" w:rsidRDefault="00AC41BE" w:rsidP="00AC41BE">
            <w:r w:rsidRPr="00AC41BE">
              <w:t>Расходы на служебные командировки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DFB0AC" w14:textId="77777777" w:rsidR="00AC41BE" w:rsidRPr="00AC41BE" w:rsidRDefault="00AC41BE" w:rsidP="00AC41BE">
            <w:pPr>
              <w:jc w:val="center"/>
            </w:pPr>
            <w:r w:rsidRPr="00AC41BE">
              <w:rPr>
                <w:szCs w:val="20"/>
              </w:rPr>
              <w:t>0</w:t>
            </w:r>
          </w:p>
        </w:tc>
      </w:tr>
      <w:tr w:rsidR="00AC41BE" w:rsidRPr="00AC41BE" w14:paraId="2FB55674" w14:textId="77777777" w:rsidTr="00AC41BE">
        <w:trPr>
          <w:trHeight w:val="360"/>
        </w:trPr>
        <w:tc>
          <w:tcPr>
            <w:tcW w:w="645" w:type="dxa"/>
            <w:shd w:val="clear" w:color="auto" w:fill="auto"/>
            <w:vAlign w:val="center"/>
            <w:hideMark/>
          </w:tcPr>
          <w:p w14:paraId="51BE7F08" w14:textId="77777777" w:rsidR="00AC41BE" w:rsidRPr="00AC41BE" w:rsidRDefault="00AC41BE" w:rsidP="00AC41BE">
            <w:pPr>
              <w:jc w:val="center"/>
            </w:pPr>
            <w:r w:rsidRPr="00AC41BE">
              <w:t>7</w:t>
            </w:r>
          </w:p>
        </w:tc>
        <w:tc>
          <w:tcPr>
            <w:tcW w:w="5275" w:type="dxa"/>
            <w:shd w:val="clear" w:color="auto" w:fill="auto"/>
            <w:vAlign w:val="center"/>
            <w:hideMark/>
          </w:tcPr>
          <w:p w14:paraId="141C3FD2" w14:textId="77777777" w:rsidR="00AC41BE" w:rsidRPr="00AC41BE" w:rsidRDefault="00AC41BE" w:rsidP="00AC41BE">
            <w:r w:rsidRPr="00AC41BE">
              <w:t>Расходы на обучение персонала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C91849" w14:textId="77777777" w:rsidR="00AC41BE" w:rsidRPr="00AC41BE" w:rsidRDefault="00AC41BE" w:rsidP="00AC41BE">
            <w:pPr>
              <w:jc w:val="center"/>
            </w:pPr>
            <w:r w:rsidRPr="00AC41BE">
              <w:rPr>
                <w:szCs w:val="20"/>
              </w:rPr>
              <w:t>0</w:t>
            </w:r>
          </w:p>
        </w:tc>
      </w:tr>
      <w:tr w:rsidR="00AC41BE" w:rsidRPr="00AC41BE" w14:paraId="0849C1BB" w14:textId="77777777" w:rsidTr="00AC41BE">
        <w:trPr>
          <w:trHeight w:val="360"/>
        </w:trPr>
        <w:tc>
          <w:tcPr>
            <w:tcW w:w="645" w:type="dxa"/>
            <w:shd w:val="clear" w:color="auto" w:fill="auto"/>
            <w:vAlign w:val="center"/>
            <w:hideMark/>
          </w:tcPr>
          <w:p w14:paraId="5AC260E1" w14:textId="77777777" w:rsidR="00AC41BE" w:rsidRPr="00AC41BE" w:rsidRDefault="00AC41BE" w:rsidP="00AC41BE">
            <w:pPr>
              <w:jc w:val="center"/>
            </w:pPr>
            <w:r w:rsidRPr="00AC41BE">
              <w:t>8</w:t>
            </w:r>
          </w:p>
        </w:tc>
        <w:tc>
          <w:tcPr>
            <w:tcW w:w="5275" w:type="dxa"/>
            <w:shd w:val="clear" w:color="auto" w:fill="auto"/>
            <w:vAlign w:val="center"/>
            <w:hideMark/>
          </w:tcPr>
          <w:p w14:paraId="6E0B6F2D" w14:textId="77777777" w:rsidR="00AC41BE" w:rsidRPr="00AC41BE" w:rsidRDefault="00AC41BE" w:rsidP="00AC41BE">
            <w:r w:rsidRPr="00AC41BE">
              <w:t>Лизинговый платеж</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51093" w14:textId="77777777" w:rsidR="00AC41BE" w:rsidRPr="00AC41BE" w:rsidRDefault="00AC41BE" w:rsidP="00AC41BE">
            <w:pPr>
              <w:jc w:val="center"/>
            </w:pPr>
            <w:r w:rsidRPr="00AC41BE">
              <w:rPr>
                <w:szCs w:val="20"/>
              </w:rPr>
              <w:t>0</w:t>
            </w:r>
          </w:p>
        </w:tc>
      </w:tr>
      <w:tr w:rsidR="00AC41BE" w:rsidRPr="00AC41BE" w14:paraId="53C7097E" w14:textId="77777777" w:rsidTr="00AC41BE">
        <w:trPr>
          <w:trHeight w:val="360"/>
        </w:trPr>
        <w:tc>
          <w:tcPr>
            <w:tcW w:w="645" w:type="dxa"/>
            <w:shd w:val="clear" w:color="auto" w:fill="auto"/>
            <w:vAlign w:val="center"/>
            <w:hideMark/>
          </w:tcPr>
          <w:p w14:paraId="1099CCBF" w14:textId="77777777" w:rsidR="00AC41BE" w:rsidRPr="00AC41BE" w:rsidRDefault="00AC41BE" w:rsidP="00AC41BE">
            <w:pPr>
              <w:jc w:val="center"/>
            </w:pPr>
            <w:r w:rsidRPr="00AC41BE">
              <w:t>9</w:t>
            </w:r>
          </w:p>
        </w:tc>
        <w:tc>
          <w:tcPr>
            <w:tcW w:w="5275" w:type="dxa"/>
            <w:shd w:val="clear" w:color="auto" w:fill="auto"/>
            <w:vAlign w:val="center"/>
            <w:hideMark/>
          </w:tcPr>
          <w:p w14:paraId="77507C7F" w14:textId="77777777" w:rsidR="00AC41BE" w:rsidRPr="00AC41BE" w:rsidRDefault="00AC41BE" w:rsidP="00AC41BE">
            <w:r w:rsidRPr="00AC41BE">
              <w:t>Арендная плата</w:t>
            </w:r>
          </w:p>
        </w:tc>
        <w:tc>
          <w:tcPr>
            <w:tcW w:w="3402" w:type="dxa"/>
            <w:tcBorders>
              <w:top w:val="nil"/>
              <w:left w:val="single" w:sz="4" w:space="0" w:color="auto"/>
              <w:bottom w:val="single" w:sz="4" w:space="0" w:color="auto"/>
              <w:right w:val="single" w:sz="4" w:space="0" w:color="auto"/>
            </w:tcBorders>
            <w:shd w:val="clear" w:color="auto" w:fill="auto"/>
            <w:vAlign w:val="center"/>
          </w:tcPr>
          <w:p w14:paraId="65C50E6B" w14:textId="77777777" w:rsidR="00AC41BE" w:rsidRPr="00AC41BE" w:rsidRDefault="00AC41BE" w:rsidP="00AC41BE">
            <w:pPr>
              <w:jc w:val="center"/>
            </w:pPr>
            <w:r w:rsidRPr="00AC41BE">
              <w:rPr>
                <w:szCs w:val="20"/>
              </w:rPr>
              <w:t>0</w:t>
            </w:r>
          </w:p>
        </w:tc>
      </w:tr>
      <w:tr w:rsidR="00AC41BE" w:rsidRPr="00AC41BE" w14:paraId="625307F0" w14:textId="77777777" w:rsidTr="00AC41BE">
        <w:trPr>
          <w:trHeight w:val="360"/>
        </w:trPr>
        <w:tc>
          <w:tcPr>
            <w:tcW w:w="645" w:type="dxa"/>
            <w:shd w:val="clear" w:color="auto" w:fill="auto"/>
            <w:vAlign w:val="center"/>
            <w:hideMark/>
          </w:tcPr>
          <w:p w14:paraId="15C412D3" w14:textId="77777777" w:rsidR="00AC41BE" w:rsidRPr="00AC41BE" w:rsidRDefault="00AC41BE" w:rsidP="00AC41BE">
            <w:pPr>
              <w:jc w:val="center"/>
            </w:pPr>
            <w:r w:rsidRPr="00AC41BE">
              <w:t>10</w:t>
            </w:r>
          </w:p>
        </w:tc>
        <w:tc>
          <w:tcPr>
            <w:tcW w:w="5275" w:type="dxa"/>
            <w:shd w:val="clear" w:color="auto" w:fill="auto"/>
            <w:vAlign w:val="center"/>
            <w:hideMark/>
          </w:tcPr>
          <w:p w14:paraId="1E12D949" w14:textId="77777777" w:rsidR="00AC41BE" w:rsidRPr="00AC41BE" w:rsidRDefault="00AC41BE" w:rsidP="00AC41BE">
            <w:r w:rsidRPr="00AC41BE">
              <w:t>Другие расходы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267493" w14:textId="77777777" w:rsidR="00AC41BE" w:rsidRPr="00AC41BE" w:rsidRDefault="00AC41BE" w:rsidP="00AC41BE">
            <w:pPr>
              <w:jc w:val="center"/>
            </w:pPr>
            <w:r w:rsidRPr="00AC41BE">
              <w:rPr>
                <w:szCs w:val="20"/>
              </w:rPr>
              <w:t>0</w:t>
            </w:r>
          </w:p>
        </w:tc>
      </w:tr>
      <w:tr w:rsidR="00AC41BE" w:rsidRPr="00AC41BE" w14:paraId="5295D199" w14:textId="77777777" w:rsidTr="00AC41BE">
        <w:trPr>
          <w:trHeight w:val="422"/>
        </w:trPr>
        <w:tc>
          <w:tcPr>
            <w:tcW w:w="645" w:type="dxa"/>
            <w:shd w:val="clear" w:color="auto" w:fill="auto"/>
            <w:vAlign w:val="center"/>
            <w:hideMark/>
          </w:tcPr>
          <w:p w14:paraId="2664688B" w14:textId="77777777" w:rsidR="00AC41BE" w:rsidRPr="00AC41BE" w:rsidRDefault="00AC41BE" w:rsidP="00AC41BE">
            <w:pPr>
              <w:jc w:val="center"/>
            </w:pPr>
            <w:r w:rsidRPr="00AC41BE">
              <w:t>11</w:t>
            </w:r>
          </w:p>
        </w:tc>
        <w:tc>
          <w:tcPr>
            <w:tcW w:w="5275" w:type="dxa"/>
            <w:shd w:val="clear" w:color="auto" w:fill="auto"/>
            <w:vAlign w:val="center"/>
            <w:hideMark/>
          </w:tcPr>
          <w:p w14:paraId="750B549D" w14:textId="77777777" w:rsidR="00AC41BE" w:rsidRPr="00AC41BE" w:rsidRDefault="00AC41BE" w:rsidP="00AC41BE">
            <w:r w:rsidRPr="00AC41BE">
              <w:t>ИТОГО операционные расходы</w:t>
            </w:r>
          </w:p>
        </w:tc>
        <w:tc>
          <w:tcPr>
            <w:tcW w:w="3402" w:type="dxa"/>
            <w:tcBorders>
              <w:top w:val="nil"/>
              <w:left w:val="single" w:sz="4" w:space="0" w:color="auto"/>
              <w:bottom w:val="single" w:sz="4" w:space="0" w:color="auto"/>
              <w:right w:val="single" w:sz="4" w:space="0" w:color="auto"/>
            </w:tcBorders>
            <w:shd w:val="clear" w:color="auto" w:fill="auto"/>
            <w:vAlign w:val="center"/>
          </w:tcPr>
          <w:p w14:paraId="4EBA0D1C" w14:textId="77777777" w:rsidR="00AC41BE" w:rsidRPr="00AC41BE" w:rsidRDefault="00AC41BE" w:rsidP="00AC41BE">
            <w:pPr>
              <w:jc w:val="center"/>
            </w:pPr>
            <w:r w:rsidRPr="00AC41BE">
              <w:rPr>
                <w:szCs w:val="20"/>
              </w:rPr>
              <w:t>21 385</w:t>
            </w:r>
          </w:p>
        </w:tc>
      </w:tr>
    </w:tbl>
    <w:p w14:paraId="5896C009" w14:textId="77777777" w:rsidR="00AC41BE" w:rsidRPr="00AC41BE" w:rsidRDefault="00AC41BE" w:rsidP="00AC41BE">
      <w:pPr>
        <w:keepNext/>
        <w:ind w:firstLine="709"/>
        <w:jc w:val="both"/>
        <w:outlineLvl w:val="1"/>
        <w:rPr>
          <w:b/>
          <w:sz w:val="28"/>
          <w:szCs w:val="20"/>
        </w:rPr>
      </w:pPr>
      <w:r w:rsidRPr="00AC41BE">
        <w:rPr>
          <w:b/>
          <w:sz w:val="28"/>
          <w:szCs w:val="28"/>
        </w:rPr>
        <w:br w:type="page"/>
      </w:r>
      <w:bookmarkStart w:id="57" w:name="_Toc27399032"/>
      <w:r w:rsidRPr="00AC41BE">
        <w:rPr>
          <w:b/>
          <w:sz w:val="28"/>
          <w:szCs w:val="20"/>
        </w:rPr>
        <w:lastRenderedPageBreak/>
        <w:t>4.2. Неподконтрольные расходы</w:t>
      </w:r>
      <w:bookmarkEnd w:id="57"/>
    </w:p>
    <w:p w14:paraId="2A51F0DD" w14:textId="77777777" w:rsidR="00AC41BE" w:rsidRPr="00AC41BE" w:rsidRDefault="00AC41BE" w:rsidP="00AC41BE">
      <w:pPr>
        <w:keepNext/>
        <w:ind w:firstLine="709"/>
        <w:jc w:val="both"/>
        <w:outlineLvl w:val="1"/>
        <w:rPr>
          <w:b/>
          <w:sz w:val="28"/>
          <w:szCs w:val="20"/>
        </w:rPr>
      </w:pPr>
      <w:bookmarkStart w:id="58" w:name="_Toc27399033"/>
      <w:r w:rsidRPr="00AC41BE">
        <w:rPr>
          <w:b/>
          <w:sz w:val="28"/>
          <w:szCs w:val="20"/>
        </w:rPr>
        <w:t>4.2.1. Расходы на оплату услуг, оказываемых организациями, осуществляющими регулируемые виды деятельности</w:t>
      </w:r>
      <w:bookmarkEnd w:id="58"/>
    </w:p>
    <w:p w14:paraId="24920EBA" w14:textId="77777777" w:rsidR="00AC41BE" w:rsidRPr="00AC41BE" w:rsidRDefault="00AC41BE" w:rsidP="00AC41BE">
      <w:pPr>
        <w:ind w:firstLine="709"/>
        <w:jc w:val="both"/>
        <w:rPr>
          <w:sz w:val="28"/>
          <w:szCs w:val="28"/>
        </w:rPr>
      </w:pPr>
      <w:r w:rsidRPr="00AC41BE">
        <w:rPr>
          <w:sz w:val="28"/>
          <w:szCs w:val="28"/>
        </w:rPr>
        <w:t>Предложение предприятия по статье расходы на оплату услуг, оказываемых организациями, осуществляющими регулируемую деятельность на 2021 год – 33 347 тыс. руб.</w:t>
      </w:r>
    </w:p>
    <w:p w14:paraId="124BB124" w14:textId="77777777" w:rsidR="00AC41BE" w:rsidRPr="00AC41BE" w:rsidRDefault="00AC41BE" w:rsidP="00AC41BE">
      <w:pPr>
        <w:widowControl w:val="0"/>
        <w:autoSpaceDE w:val="0"/>
        <w:autoSpaceDN w:val="0"/>
        <w:ind w:firstLine="709"/>
        <w:jc w:val="both"/>
        <w:rPr>
          <w:bCs/>
          <w:sz w:val="28"/>
          <w:szCs w:val="28"/>
        </w:rPr>
      </w:pPr>
      <w:r w:rsidRPr="00AC41BE">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r w:rsidRPr="00AC41BE">
        <w:rPr>
          <w:bCs/>
          <w:sz w:val="28"/>
          <w:szCs w:val="28"/>
        </w:rPr>
        <w:t>шаблон ЕИАС DOCS.FORM.6.42 от 24.04.2020: расчет стоимости воды, договор, счета-фактуры ВС и ВО):</w:t>
      </w:r>
    </w:p>
    <w:p w14:paraId="7CD77510" w14:textId="77777777" w:rsidR="00AC41BE" w:rsidRPr="00AC41BE" w:rsidRDefault="00AC41BE" w:rsidP="00AC41BE">
      <w:pPr>
        <w:ind w:firstLine="709"/>
        <w:jc w:val="both"/>
        <w:rPr>
          <w:color w:val="000000"/>
          <w:sz w:val="28"/>
          <w:szCs w:val="28"/>
        </w:rPr>
      </w:pPr>
      <w:r w:rsidRPr="00AC41BE">
        <w:rPr>
          <w:color w:val="000000"/>
          <w:sz w:val="28"/>
          <w:szCs w:val="28"/>
        </w:rPr>
        <w:t>- расчёт расходов на водоотведение на 2021 год;</w:t>
      </w:r>
    </w:p>
    <w:p w14:paraId="70B2CF7C" w14:textId="77777777" w:rsidR="00AC41BE" w:rsidRPr="00AC41BE" w:rsidRDefault="00AC41BE" w:rsidP="00AC41BE">
      <w:pPr>
        <w:ind w:firstLine="709"/>
        <w:jc w:val="both"/>
        <w:rPr>
          <w:color w:val="000000"/>
          <w:sz w:val="28"/>
          <w:szCs w:val="28"/>
        </w:rPr>
      </w:pPr>
      <w:r w:rsidRPr="00AC41BE">
        <w:rPr>
          <w:color w:val="000000"/>
          <w:sz w:val="28"/>
          <w:szCs w:val="28"/>
        </w:rPr>
        <w:t>- договор № 33 от 14.09.2018 на холодное водоснабжение и водоотведение с МУП ЖКУ «Белогорск»;</w:t>
      </w:r>
    </w:p>
    <w:p w14:paraId="16CEBED0" w14:textId="77777777" w:rsidR="00AC41BE" w:rsidRPr="00AC41BE" w:rsidRDefault="00AC41BE" w:rsidP="00AC41BE">
      <w:pPr>
        <w:ind w:firstLine="709"/>
        <w:jc w:val="both"/>
        <w:rPr>
          <w:color w:val="000000"/>
          <w:sz w:val="28"/>
          <w:szCs w:val="28"/>
        </w:rPr>
      </w:pPr>
      <w:r w:rsidRPr="00AC41BE">
        <w:rPr>
          <w:color w:val="000000"/>
          <w:sz w:val="28"/>
          <w:szCs w:val="28"/>
        </w:rPr>
        <w:t>- счета-фактуры и акты за 2019 год к договору № 33 от 14.09.2018;</w:t>
      </w:r>
    </w:p>
    <w:p w14:paraId="147AE14B" w14:textId="77777777" w:rsidR="00AC41BE" w:rsidRPr="00AC41BE" w:rsidRDefault="00AC41BE" w:rsidP="00AC41BE">
      <w:pPr>
        <w:ind w:firstLine="709"/>
        <w:jc w:val="both"/>
        <w:rPr>
          <w:color w:val="000000"/>
          <w:sz w:val="28"/>
          <w:szCs w:val="28"/>
        </w:rPr>
      </w:pPr>
      <w:r w:rsidRPr="00AC41BE">
        <w:rPr>
          <w:color w:val="000000"/>
          <w:sz w:val="28"/>
          <w:szCs w:val="28"/>
        </w:rPr>
        <w:t>- расчет расходов на передачу тепловой энергии на 2021 год;</w:t>
      </w:r>
    </w:p>
    <w:p w14:paraId="4921C8C5" w14:textId="77777777" w:rsidR="00AC41BE" w:rsidRPr="00AC41BE" w:rsidRDefault="00AC41BE" w:rsidP="00AC41BE">
      <w:pPr>
        <w:ind w:firstLine="709"/>
        <w:jc w:val="both"/>
        <w:rPr>
          <w:color w:val="000000"/>
          <w:sz w:val="28"/>
          <w:szCs w:val="28"/>
        </w:rPr>
      </w:pPr>
      <w:r w:rsidRPr="00AC41BE">
        <w:rPr>
          <w:color w:val="000000"/>
          <w:sz w:val="28"/>
          <w:szCs w:val="28"/>
        </w:rPr>
        <w:t>- договор передачи №</w:t>
      </w:r>
      <w:r w:rsidRPr="00AC41BE">
        <w:rPr>
          <w:sz w:val="28"/>
          <w:szCs w:val="28"/>
        </w:rPr>
        <w:t> 36 от 15.10.2018</w:t>
      </w:r>
      <w:r w:rsidRPr="00AC41BE">
        <w:rPr>
          <w:color w:val="000000"/>
          <w:sz w:val="28"/>
          <w:szCs w:val="28"/>
        </w:rPr>
        <w:t xml:space="preserve"> тепловой энергии с </w:t>
      </w:r>
      <w:r w:rsidRPr="00AC41BE">
        <w:rPr>
          <w:color w:val="000000"/>
          <w:sz w:val="28"/>
          <w:szCs w:val="28"/>
        </w:rPr>
        <w:br/>
        <w:t>МУП ЖКУ «Белогорск».</w:t>
      </w:r>
    </w:p>
    <w:p w14:paraId="30201532" w14:textId="77777777" w:rsidR="00AC41BE" w:rsidRPr="00AC41BE" w:rsidRDefault="00AC41BE" w:rsidP="00AC41BE">
      <w:pPr>
        <w:ind w:firstLine="851"/>
        <w:jc w:val="both"/>
        <w:rPr>
          <w:sz w:val="28"/>
          <w:szCs w:val="28"/>
        </w:rPr>
      </w:pPr>
      <w:r w:rsidRPr="00AC41BE">
        <w:rPr>
          <w:sz w:val="28"/>
          <w:szCs w:val="28"/>
        </w:rPr>
        <w:t>Предприятие предлагает объём стоков на 2021 год в размере 0,21 тыс. м³. Эксперты считают данный объём экономически обоснованным.</w:t>
      </w:r>
    </w:p>
    <w:p w14:paraId="59D9DAA8" w14:textId="77777777" w:rsidR="00AC41BE" w:rsidRPr="00AC41BE" w:rsidRDefault="00AC41BE" w:rsidP="00AC41BE">
      <w:pPr>
        <w:ind w:firstLine="851"/>
        <w:jc w:val="both"/>
        <w:rPr>
          <w:sz w:val="28"/>
          <w:szCs w:val="28"/>
        </w:rPr>
      </w:pPr>
      <w:r w:rsidRPr="00AC41BE">
        <w:rPr>
          <w:sz w:val="28"/>
          <w:szCs w:val="28"/>
        </w:rPr>
        <w:t>ООО «Енисей» заключило договор № 33 от 14.09.2018 с МУП ЖКУ «Белогорск» о водоотведении.</w:t>
      </w:r>
    </w:p>
    <w:p w14:paraId="15A6416A" w14:textId="77777777" w:rsidR="00AC41BE" w:rsidRPr="00AC41BE" w:rsidRDefault="00AC41BE" w:rsidP="00AC41BE">
      <w:pPr>
        <w:ind w:firstLine="851"/>
        <w:jc w:val="both"/>
        <w:rPr>
          <w:sz w:val="28"/>
          <w:szCs w:val="28"/>
        </w:rPr>
      </w:pPr>
      <w:r w:rsidRPr="00AC41BE">
        <w:rPr>
          <w:sz w:val="28"/>
          <w:szCs w:val="28"/>
        </w:rPr>
        <w:t>Постановлением РЭК Кемеровской области МУП ЖКУ «Белогорск» от 18.12.2018 № 575 (в редакции постановлений РЭК Кемеровской области от 23.07.2019 № 97, от 11.02.2020 № 15) утверждены следующие тарифы на 2020 год на водоотведение:</w:t>
      </w:r>
    </w:p>
    <w:p w14:paraId="262845F1" w14:textId="77777777" w:rsidR="00AC41BE" w:rsidRPr="00AC41BE" w:rsidRDefault="00AC41BE" w:rsidP="00AC41BE">
      <w:pPr>
        <w:ind w:firstLine="851"/>
        <w:jc w:val="both"/>
        <w:rPr>
          <w:sz w:val="28"/>
          <w:szCs w:val="28"/>
        </w:rPr>
      </w:pPr>
      <w:r w:rsidRPr="00AC41BE">
        <w:rPr>
          <w:sz w:val="28"/>
          <w:szCs w:val="28"/>
        </w:rPr>
        <w:t>- с 01.01.2020 – 7,68 руб./м³;</w:t>
      </w:r>
    </w:p>
    <w:p w14:paraId="720FFE7F" w14:textId="77777777" w:rsidR="00AC41BE" w:rsidRPr="00AC41BE" w:rsidRDefault="00AC41BE" w:rsidP="00AC41BE">
      <w:pPr>
        <w:ind w:firstLine="851"/>
        <w:rPr>
          <w:sz w:val="28"/>
          <w:szCs w:val="28"/>
        </w:rPr>
      </w:pPr>
      <w:r w:rsidRPr="00AC41BE">
        <w:rPr>
          <w:sz w:val="28"/>
          <w:szCs w:val="28"/>
        </w:rPr>
        <w:t>- с 01.07.2020 – 7,68 руб./м³.</w:t>
      </w:r>
    </w:p>
    <w:p w14:paraId="6AA34712" w14:textId="77777777" w:rsidR="00AC41BE" w:rsidRPr="00AC41BE" w:rsidRDefault="00AC41BE" w:rsidP="00AC41BE">
      <w:pPr>
        <w:ind w:firstLine="851"/>
        <w:jc w:val="both"/>
        <w:rPr>
          <w:sz w:val="28"/>
          <w:szCs w:val="28"/>
        </w:rPr>
      </w:pPr>
      <w:r w:rsidRPr="00AC41BE">
        <w:rPr>
          <w:sz w:val="28"/>
          <w:szCs w:val="28"/>
        </w:rPr>
        <w:t>Эксперты предлагают для расчета расходов на водоотведение рассчитать прогнозный тариф на 2021 год на основании действующего тарифа на 2020 год и индексов дефляторов, опубликованных 26.09.2020 на сайте Минэкономразвития России 2021/2020 в части водоотведения – 104%. Прогнозный тариф на водоотведение на 2021 год составляет:</w:t>
      </w:r>
    </w:p>
    <w:p w14:paraId="14EA5DFA" w14:textId="77777777" w:rsidR="00AC41BE" w:rsidRPr="00AC41BE" w:rsidRDefault="00AC41BE" w:rsidP="00AC41BE">
      <w:pPr>
        <w:ind w:firstLine="851"/>
        <w:jc w:val="both"/>
        <w:rPr>
          <w:sz w:val="28"/>
          <w:szCs w:val="28"/>
        </w:rPr>
      </w:pPr>
      <w:r w:rsidRPr="00AC41BE">
        <w:rPr>
          <w:sz w:val="28"/>
          <w:szCs w:val="28"/>
        </w:rPr>
        <w:t>- с 01.01.2021 – 7,68 руб./м³;</w:t>
      </w:r>
    </w:p>
    <w:p w14:paraId="7E23EA87" w14:textId="77777777" w:rsidR="00AC41BE" w:rsidRPr="00AC41BE" w:rsidRDefault="00AC41BE" w:rsidP="00AC41BE">
      <w:pPr>
        <w:ind w:firstLine="851"/>
        <w:rPr>
          <w:sz w:val="28"/>
          <w:szCs w:val="28"/>
        </w:rPr>
      </w:pPr>
      <w:r w:rsidRPr="00AC41BE">
        <w:rPr>
          <w:sz w:val="28"/>
          <w:szCs w:val="28"/>
        </w:rPr>
        <w:t>- с 01.07.2021 – 7,99 руб./м³.</w:t>
      </w:r>
    </w:p>
    <w:p w14:paraId="42E92B6A" w14:textId="77777777" w:rsidR="00AC41BE" w:rsidRPr="00AC41BE" w:rsidRDefault="00AC41BE" w:rsidP="00AC41BE">
      <w:pPr>
        <w:ind w:firstLine="851"/>
        <w:jc w:val="both"/>
        <w:rPr>
          <w:sz w:val="28"/>
          <w:szCs w:val="28"/>
        </w:rPr>
      </w:pPr>
      <w:r w:rsidRPr="00AC41BE">
        <w:rPr>
          <w:sz w:val="28"/>
          <w:szCs w:val="28"/>
        </w:rPr>
        <w:t>Таким образом, расходы на водоотведение на 2021 год по расчётам экспертов составили 2 тыс. руб.:</w:t>
      </w:r>
    </w:p>
    <w:p w14:paraId="06334A6B" w14:textId="77777777" w:rsidR="00AC41BE" w:rsidRPr="00AC41BE" w:rsidRDefault="00AC41BE" w:rsidP="00AC41BE">
      <w:pPr>
        <w:ind w:firstLine="851"/>
        <w:jc w:val="both"/>
        <w:rPr>
          <w:sz w:val="28"/>
          <w:szCs w:val="28"/>
        </w:rPr>
      </w:pPr>
      <w:r w:rsidRPr="00AC41BE">
        <w:rPr>
          <w:sz w:val="28"/>
          <w:szCs w:val="28"/>
        </w:rPr>
        <w:t>(0,1 тыс. м³ × 7,68 руб./м³ + 0,11 тыс. м³ ×7,99 руб./м³).</w:t>
      </w:r>
    </w:p>
    <w:p w14:paraId="78BA943A" w14:textId="77777777" w:rsidR="00AC41BE" w:rsidRPr="00AC41BE" w:rsidRDefault="00AC41BE" w:rsidP="00AC41BE">
      <w:pPr>
        <w:ind w:firstLine="851"/>
        <w:jc w:val="both"/>
        <w:rPr>
          <w:sz w:val="28"/>
          <w:szCs w:val="28"/>
        </w:rPr>
      </w:pPr>
      <w:r w:rsidRPr="00AC41BE">
        <w:rPr>
          <w:sz w:val="28"/>
          <w:szCs w:val="28"/>
        </w:rPr>
        <w:t>Эксперты считают экономически обоснованным объем передачи тепловой энергии по сетям МУП ЖКУ «Белогорск» на основании полезного отпуска на потребительский рынок (таблица 1, стр. 4 настоящего экспертного заключения) в размере 35,421 тыс. Гкал, в том числе:</w:t>
      </w:r>
    </w:p>
    <w:p w14:paraId="28D57F77" w14:textId="77777777" w:rsidR="00AC41BE" w:rsidRPr="00AC41BE" w:rsidRDefault="00AC41BE" w:rsidP="00AC41BE">
      <w:pPr>
        <w:ind w:firstLine="851"/>
        <w:jc w:val="both"/>
        <w:rPr>
          <w:sz w:val="28"/>
          <w:szCs w:val="28"/>
        </w:rPr>
      </w:pPr>
      <w:r w:rsidRPr="00AC41BE">
        <w:rPr>
          <w:sz w:val="28"/>
          <w:szCs w:val="28"/>
        </w:rPr>
        <w:t>- 1-е полугодие – 19,990 тыс. Гкал;</w:t>
      </w:r>
    </w:p>
    <w:p w14:paraId="2187BE97" w14:textId="77777777" w:rsidR="00AC41BE" w:rsidRPr="00AC41BE" w:rsidRDefault="00AC41BE" w:rsidP="00AC41BE">
      <w:pPr>
        <w:ind w:firstLine="851"/>
        <w:jc w:val="both"/>
        <w:rPr>
          <w:sz w:val="28"/>
          <w:szCs w:val="28"/>
        </w:rPr>
      </w:pPr>
      <w:r w:rsidRPr="00AC41BE">
        <w:rPr>
          <w:sz w:val="28"/>
          <w:szCs w:val="28"/>
        </w:rPr>
        <w:t>- 2-е полугодие – 15,431 тыс. Гкал.</w:t>
      </w:r>
    </w:p>
    <w:p w14:paraId="6FA76FD5" w14:textId="77777777" w:rsidR="00AC41BE" w:rsidRPr="00AC41BE" w:rsidRDefault="00AC41BE" w:rsidP="00AC41BE">
      <w:pPr>
        <w:ind w:firstLine="851"/>
        <w:jc w:val="both"/>
        <w:rPr>
          <w:sz w:val="28"/>
          <w:szCs w:val="28"/>
        </w:rPr>
      </w:pPr>
      <w:r w:rsidRPr="00AC41BE">
        <w:rPr>
          <w:sz w:val="28"/>
          <w:szCs w:val="28"/>
        </w:rPr>
        <w:lastRenderedPageBreak/>
        <w:t>Постановлением РЭК Кемеровской области МУП ЖКУ «Белогорск» от 19.12.2019 № 675 (в редакции постановления РЭК Кемеровской области от 20.02.2020 № 19) утверждены следующие тарифы на 2020 год на передачу тепловой энергии (НДС не облагаются):</w:t>
      </w:r>
    </w:p>
    <w:p w14:paraId="057A3B70" w14:textId="77777777" w:rsidR="00AC41BE" w:rsidRPr="00AC41BE" w:rsidRDefault="00AC41BE" w:rsidP="00AC41BE">
      <w:pPr>
        <w:ind w:firstLine="851"/>
        <w:jc w:val="both"/>
        <w:rPr>
          <w:sz w:val="28"/>
          <w:szCs w:val="28"/>
        </w:rPr>
      </w:pPr>
      <w:r w:rsidRPr="00AC41BE">
        <w:rPr>
          <w:sz w:val="28"/>
          <w:szCs w:val="28"/>
        </w:rPr>
        <w:t>- с 01.01.2020 – 987,71 руб./Гкал;</w:t>
      </w:r>
    </w:p>
    <w:p w14:paraId="3D46F14F" w14:textId="77777777" w:rsidR="00AC41BE" w:rsidRPr="00AC41BE" w:rsidRDefault="00AC41BE" w:rsidP="00AC41BE">
      <w:pPr>
        <w:ind w:firstLine="851"/>
        <w:rPr>
          <w:sz w:val="28"/>
          <w:szCs w:val="28"/>
        </w:rPr>
      </w:pPr>
      <w:r w:rsidRPr="00AC41BE">
        <w:rPr>
          <w:sz w:val="28"/>
          <w:szCs w:val="28"/>
        </w:rPr>
        <w:t>- с 01.07.2020 – 1 129,67 руб./Гкал.</w:t>
      </w:r>
    </w:p>
    <w:p w14:paraId="65A43153" w14:textId="77777777" w:rsidR="00AC41BE" w:rsidRPr="00AC41BE" w:rsidRDefault="00AC41BE" w:rsidP="00AC41BE">
      <w:pPr>
        <w:ind w:firstLine="851"/>
        <w:jc w:val="both"/>
        <w:rPr>
          <w:sz w:val="28"/>
          <w:szCs w:val="28"/>
        </w:rPr>
      </w:pPr>
      <w:r w:rsidRPr="00AC41BE">
        <w:rPr>
          <w:sz w:val="28"/>
          <w:szCs w:val="28"/>
        </w:rPr>
        <w:t>Так как в данном экспертном заключении все расходы учтены без НДС, эксперты предлагают прогнозный тариф на услуги по передаче тепловой энергии на 2021 год учесть за вычетом НДС:</w:t>
      </w:r>
    </w:p>
    <w:p w14:paraId="67051DE2" w14:textId="77777777" w:rsidR="00AC41BE" w:rsidRPr="00AC41BE" w:rsidRDefault="00AC41BE" w:rsidP="00AC41BE">
      <w:pPr>
        <w:ind w:firstLine="851"/>
        <w:jc w:val="both"/>
        <w:rPr>
          <w:sz w:val="28"/>
          <w:szCs w:val="28"/>
        </w:rPr>
      </w:pPr>
      <w:r w:rsidRPr="00AC41BE">
        <w:rPr>
          <w:sz w:val="28"/>
          <w:szCs w:val="28"/>
        </w:rPr>
        <w:t>- с 01.01.2021 – 941,39 руб./Гкал.;</w:t>
      </w:r>
    </w:p>
    <w:p w14:paraId="4A58540C" w14:textId="77777777" w:rsidR="00AC41BE" w:rsidRPr="00AC41BE" w:rsidRDefault="00AC41BE" w:rsidP="00AC41BE">
      <w:pPr>
        <w:ind w:firstLine="851"/>
        <w:jc w:val="both"/>
        <w:rPr>
          <w:sz w:val="28"/>
          <w:szCs w:val="28"/>
        </w:rPr>
      </w:pPr>
      <w:r w:rsidRPr="00AC41BE">
        <w:rPr>
          <w:sz w:val="28"/>
          <w:szCs w:val="28"/>
        </w:rPr>
        <w:t>- с 01.07.2021 – 941,39 руб./Гкал.</w:t>
      </w:r>
    </w:p>
    <w:p w14:paraId="399D2E3F" w14:textId="77777777" w:rsidR="00AC41BE" w:rsidRPr="00AC41BE" w:rsidRDefault="00AC41BE" w:rsidP="00AC41BE">
      <w:pPr>
        <w:ind w:firstLine="851"/>
        <w:jc w:val="both"/>
        <w:rPr>
          <w:sz w:val="28"/>
          <w:szCs w:val="28"/>
        </w:rPr>
      </w:pPr>
      <w:r w:rsidRPr="00AC41BE">
        <w:rPr>
          <w:sz w:val="28"/>
          <w:szCs w:val="28"/>
        </w:rPr>
        <w:t>Таким образом, расходы на услуги по передаче тепловой энергии на 2021 год по расчетам экспертов составят 33 345 тыс. руб.:</w:t>
      </w:r>
    </w:p>
    <w:p w14:paraId="5E03F137" w14:textId="77777777" w:rsidR="00AC41BE" w:rsidRPr="00AC41BE" w:rsidRDefault="00AC41BE" w:rsidP="00AC41BE">
      <w:pPr>
        <w:jc w:val="both"/>
        <w:rPr>
          <w:sz w:val="28"/>
          <w:szCs w:val="28"/>
        </w:rPr>
      </w:pPr>
      <w:r w:rsidRPr="00AC41BE">
        <w:rPr>
          <w:sz w:val="28"/>
          <w:szCs w:val="28"/>
        </w:rPr>
        <w:t>(19,990 тыс. Гкал × 941,39 руб./Гкал + 15,431 тыс. Гкал × 941,39 руб./Гкал)</w:t>
      </w:r>
    </w:p>
    <w:p w14:paraId="5849AC03" w14:textId="77777777" w:rsidR="00AC41BE" w:rsidRPr="00AC41BE" w:rsidRDefault="00AC41BE" w:rsidP="00AC41BE">
      <w:pPr>
        <w:ind w:firstLine="851"/>
        <w:jc w:val="both"/>
        <w:rPr>
          <w:sz w:val="28"/>
          <w:szCs w:val="28"/>
        </w:rPr>
      </w:pPr>
      <w:r w:rsidRPr="00AC41BE">
        <w:rPr>
          <w:sz w:val="28"/>
          <w:szCs w:val="28"/>
        </w:rPr>
        <w:t>Эксперты предлагают включить в расчёт НВВ на 2021 год расходы в полном объёме предложения предприятия 33 347 тыс. руб., в том числе на производство тепловой энергии – 2 тыс. руб.</w:t>
      </w:r>
    </w:p>
    <w:p w14:paraId="1D58D18C" w14:textId="77777777" w:rsidR="00AC41BE" w:rsidRPr="00AC41BE" w:rsidRDefault="00AC41BE" w:rsidP="00AC41BE">
      <w:pPr>
        <w:keepNext/>
        <w:ind w:firstLine="709"/>
        <w:outlineLvl w:val="1"/>
        <w:rPr>
          <w:b/>
          <w:sz w:val="28"/>
          <w:szCs w:val="20"/>
        </w:rPr>
      </w:pPr>
      <w:bookmarkStart w:id="59" w:name="_Toc27399034"/>
      <w:r w:rsidRPr="00AC41BE">
        <w:rPr>
          <w:b/>
          <w:sz w:val="28"/>
          <w:szCs w:val="20"/>
        </w:rPr>
        <w:t>4.2.2. Концессионная плата</w:t>
      </w:r>
      <w:bookmarkEnd w:id="59"/>
      <w:r w:rsidRPr="00AC41BE">
        <w:rPr>
          <w:b/>
          <w:sz w:val="28"/>
          <w:szCs w:val="20"/>
        </w:rPr>
        <w:t xml:space="preserve"> </w:t>
      </w:r>
    </w:p>
    <w:p w14:paraId="736BB542" w14:textId="77777777" w:rsidR="00AC41BE" w:rsidRPr="00AC41BE" w:rsidRDefault="00AC41BE" w:rsidP="00AC41BE">
      <w:pPr>
        <w:ind w:firstLine="709"/>
        <w:jc w:val="both"/>
        <w:rPr>
          <w:sz w:val="28"/>
          <w:szCs w:val="28"/>
        </w:rPr>
      </w:pPr>
      <w:r w:rsidRPr="00AC41BE">
        <w:rPr>
          <w:sz w:val="28"/>
          <w:szCs w:val="28"/>
        </w:rPr>
        <w:t>Концессионная плата рассчитывается с учетом пункта 45 Основ ценообразования.</w:t>
      </w:r>
    </w:p>
    <w:p w14:paraId="0615972C" w14:textId="77777777" w:rsidR="00AC41BE" w:rsidRPr="00AC41BE" w:rsidRDefault="00AC41BE" w:rsidP="00AC41BE">
      <w:pPr>
        <w:ind w:firstLine="709"/>
        <w:jc w:val="both"/>
        <w:rPr>
          <w:sz w:val="28"/>
          <w:szCs w:val="28"/>
        </w:rPr>
      </w:pPr>
      <w:r w:rsidRPr="00AC41BE">
        <w:rPr>
          <w:sz w:val="28"/>
          <w:szCs w:val="28"/>
        </w:rPr>
        <w:t>Предприятием не заявлены расходы по статье.</w:t>
      </w:r>
    </w:p>
    <w:p w14:paraId="05551F92" w14:textId="77777777" w:rsidR="00AC41BE" w:rsidRPr="00AC41BE" w:rsidRDefault="00AC41BE" w:rsidP="00AC41BE">
      <w:pPr>
        <w:keepNext/>
        <w:ind w:firstLine="709"/>
        <w:outlineLvl w:val="1"/>
        <w:rPr>
          <w:b/>
          <w:sz w:val="28"/>
          <w:szCs w:val="20"/>
        </w:rPr>
      </w:pPr>
      <w:bookmarkStart w:id="60" w:name="_Toc27399035"/>
      <w:r w:rsidRPr="00AC41BE">
        <w:rPr>
          <w:b/>
          <w:sz w:val="28"/>
          <w:szCs w:val="20"/>
        </w:rPr>
        <w:t>4.2.3. Арендная плата</w:t>
      </w:r>
      <w:bookmarkEnd w:id="60"/>
    </w:p>
    <w:p w14:paraId="2DA8DA70" w14:textId="77777777" w:rsidR="00AC41BE" w:rsidRPr="00AC41BE" w:rsidRDefault="00AC41BE" w:rsidP="00AC41BE">
      <w:pPr>
        <w:spacing w:after="120"/>
        <w:ind w:firstLine="709"/>
        <w:contextualSpacing/>
        <w:jc w:val="both"/>
        <w:rPr>
          <w:snapToGrid w:val="0"/>
          <w:sz w:val="28"/>
          <w:szCs w:val="28"/>
        </w:rPr>
      </w:pPr>
      <w:bookmarkStart w:id="61" w:name="_Hlk27323961"/>
      <w:r w:rsidRPr="00AC41BE">
        <w:rPr>
          <w:snapToGrid w:val="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bookmarkEnd w:id="61"/>
    <w:p w14:paraId="41D0CF95" w14:textId="77777777" w:rsidR="00AC41BE" w:rsidRPr="00AC41BE" w:rsidRDefault="00AC41BE" w:rsidP="00AC41BE">
      <w:pPr>
        <w:tabs>
          <w:tab w:val="left" w:pos="1890"/>
        </w:tabs>
        <w:ind w:firstLine="851"/>
        <w:jc w:val="both"/>
        <w:rPr>
          <w:color w:val="000000"/>
          <w:sz w:val="28"/>
          <w:szCs w:val="28"/>
        </w:rPr>
      </w:pPr>
      <w:r w:rsidRPr="00AC41BE">
        <w:rPr>
          <w:color w:val="000000"/>
          <w:sz w:val="28"/>
          <w:szCs w:val="28"/>
        </w:rPr>
        <w:t>Предприятием заявлены расходы по данной статье на 2021 год в размере 723 тыс. руб., в том числе:</w:t>
      </w:r>
    </w:p>
    <w:p w14:paraId="02B85941" w14:textId="77777777" w:rsidR="00AC41BE" w:rsidRPr="00AC41BE" w:rsidRDefault="00AC41BE" w:rsidP="00AC41BE">
      <w:pPr>
        <w:tabs>
          <w:tab w:val="left" w:pos="1890"/>
        </w:tabs>
        <w:ind w:firstLine="851"/>
        <w:jc w:val="both"/>
        <w:rPr>
          <w:color w:val="000000"/>
          <w:sz w:val="28"/>
          <w:szCs w:val="28"/>
        </w:rPr>
      </w:pPr>
      <w:r w:rsidRPr="00AC41BE">
        <w:rPr>
          <w:color w:val="000000"/>
          <w:sz w:val="28"/>
          <w:szCs w:val="28"/>
        </w:rPr>
        <w:t>- аренда котельной – 693 тыс. руб.;</w:t>
      </w:r>
    </w:p>
    <w:p w14:paraId="7544C915" w14:textId="77777777" w:rsidR="00AC41BE" w:rsidRPr="00AC41BE" w:rsidRDefault="00AC41BE" w:rsidP="00AC41BE">
      <w:pPr>
        <w:tabs>
          <w:tab w:val="left" w:pos="1890"/>
        </w:tabs>
        <w:ind w:firstLine="851"/>
        <w:jc w:val="both"/>
        <w:rPr>
          <w:color w:val="000000"/>
          <w:sz w:val="28"/>
          <w:szCs w:val="28"/>
        </w:rPr>
      </w:pPr>
      <w:r w:rsidRPr="00AC41BE">
        <w:rPr>
          <w:color w:val="000000"/>
          <w:sz w:val="28"/>
          <w:szCs w:val="28"/>
        </w:rPr>
        <w:t>- аренда земельного участка – 30 тыс. руб.</w:t>
      </w:r>
    </w:p>
    <w:p w14:paraId="6AE32CDB" w14:textId="77777777" w:rsidR="00AC41BE" w:rsidRPr="00AC41BE" w:rsidRDefault="00AC41BE" w:rsidP="00AC41BE">
      <w:pPr>
        <w:ind w:firstLine="851"/>
        <w:jc w:val="both"/>
        <w:rPr>
          <w:sz w:val="28"/>
          <w:szCs w:val="28"/>
        </w:rPr>
      </w:pPr>
      <w:r w:rsidRPr="00AC41BE">
        <w:rPr>
          <w:sz w:val="28"/>
          <w:szCs w:val="28"/>
        </w:rPr>
        <w:t>В качестве обоснования по данной статье предприятием представлены следующие материалы:</w:t>
      </w:r>
    </w:p>
    <w:p w14:paraId="283CB2A3" w14:textId="77777777" w:rsidR="00AC41BE" w:rsidRPr="00AC41BE" w:rsidRDefault="00AC41BE" w:rsidP="00AC41BE">
      <w:pPr>
        <w:ind w:firstLine="851"/>
        <w:jc w:val="both"/>
        <w:rPr>
          <w:sz w:val="28"/>
          <w:szCs w:val="28"/>
        </w:rPr>
      </w:pPr>
      <w:r w:rsidRPr="00AC41BE">
        <w:rPr>
          <w:sz w:val="28"/>
          <w:szCs w:val="28"/>
        </w:rPr>
        <w:lastRenderedPageBreak/>
        <w:t>- договор аренды № 19 по лоту №1 от 15.10.2018 с КУМИ Тисульского муниципального района и договор аренды земельного участка № 112 от 01.04.2020 с Администрацией Тисульского муниципального района;</w:t>
      </w:r>
    </w:p>
    <w:p w14:paraId="3B9DF267" w14:textId="77777777" w:rsidR="00AC41BE" w:rsidRPr="00AC41BE" w:rsidRDefault="00AC41BE" w:rsidP="00AC41BE">
      <w:pPr>
        <w:ind w:firstLine="851"/>
        <w:jc w:val="both"/>
        <w:rPr>
          <w:sz w:val="28"/>
          <w:szCs w:val="28"/>
        </w:rPr>
      </w:pPr>
      <w:r w:rsidRPr="00AC41BE">
        <w:rPr>
          <w:sz w:val="28"/>
          <w:szCs w:val="28"/>
        </w:rPr>
        <w:t>- уведомления от КУМИ Тисульского муниципального района об изменении размера арендной платы по договору № 19 от 15.10.2018 от 05.02.2019 № 21 (647 тыс. руб. на 2019 год), от 24.01.2020 № 15 (666 тыс. руб.)</w:t>
      </w:r>
    </w:p>
    <w:p w14:paraId="3569356E" w14:textId="77777777" w:rsidR="00AC41BE" w:rsidRPr="00AC41BE" w:rsidRDefault="00AC41BE" w:rsidP="00AC41BE">
      <w:pPr>
        <w:ind w:firstLine="851"/>
        <w:jc w:val="both"/>
        <w:rPr>
          <w:sz w:val="28"/>
          <w:szCs w:val="28"/>
        </w:rPr>
      </w:pPr>
      <w:r w:rsidRPr="00AC41BE">
        <w:rPr>
          <w:sz w:val="28"/>
          <w:szCs w:val="28"/>
        </w:rPr>
        <w:t>- отчет по проводкам за 2019 и 2020 годы в разрезе расходы на арендную плату;</w:t>
      </w:r>
    </w:p>
    <w:p w14:paraId="203398E6" w14:textId="77777777" w:rsidR="00AC41BE" w:rsidRPr="00AC41BE" w:rsidRDefault="00AC41BE" w:rsidP="00AC41BE">
      <w:pPr>
        <w:ind w:firstLine="851"/>
        <w:jc w:val="both"/>
        <w:rPr>
          <w:sz w:val="28"/>
          <w:szCs w:val="28"/>
        </w:rPr>
      </w:pPr>
      <w:r w:rsidRPr="00AC41BE">
        <w:rPr>
          <w:sz w:val="28"/>
          <w:szCs w:val="28"/>
        </w:rPr>
        <w:t>- пояснительная записка о расчете амортизации арендуемого имущества.</w:t>
      </w:r>
    </w:p>
    <w:p w14:paraId="767D8485" w14:textId="77777777" w:rsidR="00AC41BE" w:rsidRPr="00AC41BE" w:rsidRDefault="00AC41BE" w:rsidP="00AC41BE">
      <w:pPr>
        <w:tabs>
          <w:tab w:val="left" w:pos="1890"/>
        </w:tabs>
        <w:ind w:firstLine="851"/>
        <w:jc w:val="both"/>
        <w:rPr>
          <w:sz w:val="28"/>
          <w:szCs w:val="20"/>
        </w:rPr>
      </w:pPr>
      <w:r w:rsidRPr="00AC41BE">
        <w:rPr>
          <w:sz w:val="28"/>
          <w:szCs w:val="20"/>
        </w:rPr>
        <w:t xml:space="preserve">Согласно условиям договора № 19 по лоту №1 от 15.10.2018, стоимость арендной платы составляет – 620 тыс. руб. </w:t>
      </w:r>
      <w:bookmarkStart w:id="62" w:name="_Hlk58260429"/>
      <w:r w:rsidRPr="00AC41BE">
        <w:rPr>
          <w:sz w:val="28"/>
          <w:szCs w:val="20"/>
        </w:rPr>
        <w:t>Согласно уведомлению от КУМИ Тисульского района с 01.01.2020 арендная плата составляет 666 тыс. руб. Так же предприятие представило отчеты по проводкам за 2019 год в размере 666 тыс. руб. и пояснительную записку с альтернативным расчетом арендной платы согласно пунктам 45 и 65 Основ ценообразования.</w:t>
      </w:r>
    </w:p>
    <w:p w14:paraId="4851E1C5" w14:textId="77777777" w:rsidR="00AC41BE" w:rsidRPr="00AC41BE" w:rsidRDefault="00AC41BE" w:rsidP="00AC41BE">
      <w:pPr>
        <w:tabs>
          <w:tab w:val="left" w:pos="1890"/>
        </w:tabs>
        <w:ind w:firstLine="851"/>
        <w:jc w:val="both"/>
        <w:rPr>
          <w:sz w:val="28"/>
          <w:szCs w:val="20"/>
        </w:rPr>
      </w:pPr>
      <w:r w:rsidRPr="00AC41BE">
        <w:rPr>
          <w:sz w:val="28"/>
          <w:szCs w:val="20"/>
        </w:rPr>
        <w:t>Балансовая стоимость имущества, переданного в аренду по данному договору, составляет 342 614 тыс. руб., в том числе здание котельной – 214 350 тыс. руб. Исходя из вышесказанного, если рассчитать размер амортизационных отчислений на здание котельной на 49 лет, то размер амортизационных отчислений за месяц составит 365 тыс. руб., в год - 4 374 тыс. руб. Расчетный налог на имущество составит за 2021 год - 4 283 тыс. руб. Таким образом, согласно альтернативному расчету арендная плата по данному договору на 2021 год составляет 8 657 тыс. руб.</w:t>
      </w:r>
    </w:p>
    <w:p w14:paraId="084F1B5C" w14:textId="77777777" w:rsidR="00AC41BE" w:rsidRPr="00AC41BE" w:rsidRDefault="00AC41BE" w:rsidP="00AC41BE">
      <w:pPr>
        <w:tabs>
          <w:tab w:val="left" w:pos="1890"/>
        </w:tabs>
        <w:ind w:firstLine="851"/>
        <w:jc w:val="both"/>
        <w:rPr>
          <w:sz w:val="28"/>
          <w:szCs w:val="20"/>
        </w:rPr>
      </w:pPr>
      <w:r w:rsidRPr="00AC41BE">
        <w:rPr>
          <w:sz w:val="28"/>
          <w:szCs w:val="20"/>
        </w:rPr>
        <w:t>Эксперты проанализировали представленные документы по расчету арендной платы по договору № 19 от 15.10.2018 и предлагают включить в расчет расходов по данной статье размер фактических расходов за 2020 год, то есть 666 тыс. руб., так как он не превышает величины экономически обоснованного уровня, согласно пункту 45 и 65 Основ ценообразования (амортизационных отчислений и обязательных платежей по передаваемому объекту – котельной).</w:t>
      </w:r>
    </w:p>
    <w:bookmarkEnd w:id="62"/>
    <w:p w14:paraId="5DD95543" w14:textId="77777777" w:rsidR="00AC41BE" w:rsidRPr="00AC41BE" w:rsidRDefault="00AC41BE" w:rsidP="00AC41BE">
      <w:pPr>
        <w:tabs>
          <w:tab w:val="left" w:pos="1890"/>
        </w:tabs>
        <w:ind w:firstLine="851"/>
        <w:jc w:val="both"/>
        <w:rPr>
          <w:sz w:val="28"/>
          <w:szCs w:val="20"/>
        </w:rPr>
      </w:pPr>
      <w:r w:rsidRPr="00AC41BE">
        <w:rPr>
          <w:sz w:val="28"/>
          <w:szCs w:val="20"/>
        </w:rPr>
        <w:t>Согласно условиям договора аренды земельного участка стоимость арендной платы на 2020 год составляет 29 тыс. руб. По расчёту экспертов, данная сумма не превышает величины экономически обоснованного уровня, согласно пункту 45 и 65 Основ ценообразования (налог на землю).</w:t>
      </w:r>
    </w:p>
    <w:p w14:paraId="75A8D80F" w14:textId="77777777" w:rsidR="00AC41BE" w:rsidRPr="00AC41BE" w:rsidRDefault="00AC41BE" w:rsidP="00AC41BE">
      <w:pPr>
        <w:tabs>
          <w:tab w:val="left" w:pos="1890"/>
        </w:tabs>
        <w:ind w:firstLine="851"/>
        <w:jc w:val="both"/>
        <w:rPr>
          <w:sz w:val="28"/>
          <w:szCs w:val="20"/>
        </w:rPr>
      </w:pPr>
      <w:r w:rsidRPr="00AC41BE">
        <w:rPr>
          <w:sz w:val="28"/>
          <w:szCs w:val="20"/>
        </w:rPr>
        <w:t>Эксперты признают данные расходы экономически обоснованными и предлагают включить их в необходимую валовую выручку на 2021 год в полном объеме предложения предприятия в размере 695 тыс. руб.</w:t>
      </w:r>
    </w:p>
    <w:p w14:paraId="6975A6CA" w14:textId="77777777" w:rsidR="00AC41BE" w:rsidRPr="00AC41BE" w:rsidRDefault="00AC41BE" w:rsidP="00AC41BE">
      <w:pPr>
        <w:ind w:firstLine="709"/>
        <w:jc w:val="both"/>
        <w:rPr>
          <w:sz w:val="28"/>
          <w:szCs w:val="28"/>
        </w:rPr>
      </w:pPr>
      <w:r w:rsidRPr="00AC41BE">
        <w:rPr>
          <w:sz w:val="28"/>
          <w:szCs w:val="28"/>
        </w:rPr>
        <w:t>Расходы в размере 28 тыс. руб. признаются экспертами экономически необоснованными и подлежат исключению из ННВ на 2021 год.</w:t>
      </w:r>
    </w:p>
    <w:p w14:paraId="618C9096" w14:textId="77777777" w:rsidR="00AC41BE" w:rsidRPr="00AC41BE" w:rsidRDefault="00AC41BE" w:rsidP="00AC41BE">
      <w:pPr>
        <w:ind w:firstLine="709"/>
        <w:jc w:val="both"/>
        <w:rPr>
          <w:sz w:val="28"/>
          <w:szCs w:val="28"/>
        </w:rPr>
      </w:pPr>
    </w:p>
    <w:p w14:paraId="6893B856" w14:textId="77777777" w:rsidR="00AC41BE" w:rsidRPr="00AC41BE" w:rsidRDefault="00AC41BE" w:rsidP="00AC41BE">
      <w:pPr>
        <w:keepNext/>
        <w:ind w:firstLine="709"/>
        <w:jc w:val="both"/>
        <w:outlineLvl w:val="1"/>
        <w:rPr>
          <w:b/>
          <w:sz w:val="28"/>
          <w:szCs w:val="20"/>
        </w:rPr>
      </w:pPr>
      <w:bookmarkStart w:id="63" w:name="_Toc27399036"/>
      <w:r w:rsidRPr="00AC41BE">
        <w:rPr>
          <w:b/>
          <w:sz w:val="28"/>
          <w:szCs w:val="20"/>
        </w:rPr>
        <w:lastRenderedPageBreak/>
        <w:t>4.2.4. Расходы на уплату налогов, сборов и других обязательных платежей</w:t>
      </w:r>
      <w:bookmarkEnd w:id="63"/>
    </w:p>
    <w:p w14:paraId="0613A006" w14:textId="77777777" w:rsidR="00AC41BE" w:rsidRPr="00AC41BE" w:rsidRDefault="00AC41BE" w:rsidP="00AC41BE">
      <w:pPr>
        <w:keepNext/>
        <w:ind w:firstLine="709"/>
        <w:jc w:val="both"/>
        <w:outlineLvl w:val="1"/>
        <w:rPr>
          <w:b/>
          <w:sz w:val="28"/>
          <w:szCs w:val="20"/>
        </w:rPr>
      </w:pPr>
      <w:bookmarkStart w:id="64" w:name="_Toc27399037"/>
      <w:r w:rsidRPr="00AC41BE">
        <w:rPr>
          <w:b/>
          <w:sz w:val="28"/>
          <w:szCs w:val="20"/>
        </w:rPr>
        <w:t>4.2.4.1. Плата за выбросы и сбросы загрязняющих веществ в окружающую среду</w:t>
      </w:r>
      <w:bookmarkEnd w:id="64"/>
      <w:r w:rsidRPr="00AC41BE">
        <w:rPr>
          <w:b/>
          <w:sz w:val="28"/>
          <w:szCs w:val="20"/>
        </w:rPr>
        <w:t xml:space="preserve"> </w:t>
      </w:r>
    </w:p>
    <w:p w14:paraId="39EEC56B"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8187F67"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7EDC4A9C"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Законодательство предусматривает взимание платы за следующие виды вредного воздействия на окружающую среду:</w:t>
      </w:r>
    </w:p>
    <w:p w14:paraId="64274BB7"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 выброс в атмосферу загрязняющих веществ от стационарных и передвижных источников;</w:t>
      </w:r>
    </w:p>
    <w:p w14:paraId="52908DDC"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 сброс загрязняющих веществ в поверхностные и подземные водные объекты;</w:t>
      </w:r>
    </w:p>
    <w:p w14:paraId="0E9F1DB9"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 размещение отходов;</w:t>
      </w:r>
    </w:p>
    <w:p w14:paraId="0943EBCC"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 другие виды вредного воздействия (шум, вибрация, электромагнитные и радиационные воздействия и т.п.).</w:t>
      </w:r>
    </w:p>
    <w:p w14:paraId="0DB99D52"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24D50CB6"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C556541" w14:textId="77777777" w:rsidR="00AC41BE" w:rsidRPr="00AC41BE" w:rsidRDefault="00AC41BE" w:rsidP="00AC41BE">
      <w:pPr>
        <w:tabs>
          <w:tab w:val="left" w:pos="1134"/>
        </w:tabs>
        <w:spacing w:after="120"/>
        <w:ind w:firstLine="709"/>
        <w:contextualSpacing/>
        <w:jc w:val="both"/>
        <w:rPr>
          <w:sz w:val="28"/>
          <w:szCs w:val="28"/>
        </w:rPr>
      </w:pPr>
      <w:r w:rsidRPr="00AC41BE">
        <w:rPr>
          <w:sz w:val="28"/>
          <w:szCs w:val="28"/>
        </w:rPr>
        <w:t xml:space="preserve">Предприятием заявлены расходы по статье в размере 218 тыс. руб. </w:t>
      </w:r>
      <w:r w:rsidRPr="00AC41BE">
        <w:rPr>
          <w:sz w:val="28"/>
          <w:szCs w:val="28"/>
        </w:rPr>
        <w:br/>
        <w:t xml:space="preserve"> (</w:t>
      </w:r>
      <w:bookmarkStart w:id="65" w:name="_Hlk58836228"/>
      <w:r w:rsidRPr="00AC41BE">
        <w:rPr>
          <w:sz w:val="28"/>
          <w:szCs w:val="28"/>
        </w:rPr>
        <w:t>шаблон ЕИАС DOCS.FORM.6.42 от 24.04.2020:</w:t>
      </w:r>
      <w:bookmarkEnd w:id="65"/>
      <w:r w:rsidRPr="00AC41BE">
        <w:rPr>
          <w:sz w:val="28"/>
          <w:szCs w:val="28"/>
        </w:rPr>
        <w:t xml:space="preserve"> декларация о плате за негативное воздействие, обороты счет 91 за 2019 год). </w:t>
      </w:r>
    </w:p>
    <w:p w14:paraId="131A3EDD" w14:textId="77777777" w:rsidR="00AC41BE" w:rsidRPr="00AC41BE" w:rsidRDefault="00AC41BE" w:rsidP="00AC41BE">
      <w:pPr>
        <w:tabs>
          <w:tab w:val="left" w:pos="1134"/>
        </w:tabs>
        <w:spacing w:after="120"/>
        <w:ind w:firstLine="709"/>
        <w:contextualSpacing/>
        <w:jc w:val="both"/>
        <w:rPr>
          <w:sz w:val="28"/>
          <w:szCs w:val="28"/>
        </w:rPr>
      </w:pPr>
      <w:r w:rsidRPr="00AC41BE">
        <w:rPr>
          <w:sz w:val="28"/>
          <w:szCs w:val="28"/>
        </w:rPr>
        <w:t>В качестве обоснования предприятием была предоставлена декларация о плате за негативное воздействие на окружающую среду за 2019 год ООО «Енисей».</w:t>
      </w:r>
    </w:p>
    <w:p w14:paraId="70EA6C5D" w14:textId="77777777" w:rsidR="00AC41BE" w:rsidRPr="00AC41BE" w:rsidRDefault="00AC41BE" w:rsidP="00AC41BE">
      <w:pPr>
        <w:tabs>
          <w:tab w:val="left" w:pos="1134"/>
        </w:tabs>
        <w:ind w:firstLine="709"/>
        <w:contextualSpacing/>
        <w:jc w:val="both"/>
        <w:rPr>
          <w:sz w:val="28"/>
          <w:szCs w:val="28"/>
        </w:rPr>
      </w:pPr>
      <w:r w:rsidRPr="00AC41BE">
        <w:rPr>
          <w:sz w:val="28"/>
          <w:szCs w:val="28"/>
        </w:rPr>
        <w:t xml:space="preserve">Плата за выбросы загрязняющих веществ в атмосферный воздух стационарными объектами в пределах лимитов согласно декларации </w:t>
      </w:r>
      <w:r w:rsidRPr="00AC41BE">
        <w:rPr>
          <w:sz w:val="28"/>
          <w:szCs w:val="28"/>
        </w:rPr>
        <w:br/>
        <w:t>за 2019 год – 0 тыс. руб., сверх лимитов – 129 тыс. руб.</w:t>
      </w:r>
    </w:p>
    <w:p w14:paraId="6C4C21F2" w14:textId="77777777" w:rsidR="00AC41BE" w:rsidRPr="00AC41BE" w:rsidRDefault="00AC41BE" w:rsidP="00AC41BE">
      <w:pPr>
        <w:tabs>
          <w:tab w:val="left" w:pos="1134"/>
        </w:tabs>
        <w:ind w:firstLine="709"/>
        <w:contextualSpacing/>
        <w:jc w:val="both"/>
        <w:rPr>
          <w:sz w:val="28"/>
          <w:szCs w:val="28"/>
        </w:rPr>
      </w:pPr>
      <w:r w:rsidRPr="00AC41BE">
        <w:rPr>
          <w:sz w:val="28"/>
          <w:szCs w:val="28"/>
        </w:rPr>
        <w:t>Плата за размещение отходов производства и потребления в пределах лимита согласно декларации за 2019 год – 0 тыс. руб., сверх лимитов – 72 тыс. руб.</w:t>
      </w:r>
    </w:p>
    <w:p w14:paraId="3FBF2BFD" w14:textId="77777777" w:rsidR="00AC41BE" w:rsidRPr="00AC41BE" w:rsidRDefault="00AC41BE" w:rsidP="00AC41BE">
      <w:pPr>
        <w:tabs>
          <w:tab w:val="left" w:pos="1134"/>
        </w:tabs>
        <w:ind w:firstLine="709"/>
        <w:contextualSpacing/>
        <w:jc w:val="both"/>
        <w:rPr>
          <w:sz w:val="28"/>
          <w:szCs w:val="28"/>
        </w:rPr>
      </w:pPr>
      <w:r w:rsidRPr="00AC41BE">
        <w:rPr>
          <w:sz w:val="28"/>
          <w:szCs w:val="28"/>
        </w:rPr>
        <w:t xml:space="preserve">В соответствии с п. 44 Основ ценообразования эксперты предлагают исключить из расчёта НВВ на 2021 год расходы за негативное воздействие на окружающую среду, так как не могут включить в расчет НВВ на 2021 год </w:t>
      </w:r>
      <w:r w:rsidRPr="00AC41BE">
        <w:rPr>
          <w:sz w:val="28"/>
          <w:szCs w:val="28"/>
        </w:rPr>
        <w:lastRenderedPageBreak/>
        <w:t>плату за негативное воздействие на окружающую среду сверх установленных лимитов.</w:t>
      </w:r>
    </w:p>
    <w:p w14:paraId="2407521E" w14:textId="77777777" w:rsidR="00AC41BE" w:rsidRPr="00AC41BE" w:rsidRDefault="00AC41BE" w:rsidP="00AC41BE">
      <w:pPr>
        <w:keepNext/>
        <w:ind w:firstLine="709"/>
        <w:outlineLvl w:val="1"/>
        <w:rPr>
          <w:b/>
          <w:sz w:val="28"/>
          <w:szCs w:val="20"/>
        </w:rPr>
      </w:pPr>
      <w:bookmarkStart w:id="66" w:name="_Toc27399038"/>
      <w:r w:rsidRPr="00AC41BE">
        <w:rPr>
          <w:b/>
          <w:sz w:val="28"/>
          <w:szCs w:val="20"/>
        </w:rPr>
        <w:t>4.2.4.2. Расходы на страхование</w:t>
      </w:r>
      <w:bookmarkEnd w:id="66"/>
    </w:p>
    <w:p w14:paraId="47E60E22" w14:textId="77777777" w:rsidR="00AC41BE" w:rsidRPr="00AC41BE" w:rsidRDefault="00AC41BE" w:rsidP="00AC41BE">
      <w:pPr>
        <w:ind w:firstLine="709"/>
        <w:jc w:val="both"/>
        <w:rPr>
          <w:sz w:val="28"/>
          <w:szCs w:val="28"/>
        </w:rPr>
      </w:pPr>
      <w:r w:rsidRPr="00AC41BE">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5FB901E5" w14:textId="77777777" w:rsidR="00AC41BE" w:rsidRPr="00AC41BE" w:rsidRDefault="00AC41BE" w:rsidP="00AC41BE">
      <w:pPr>
        <w:ind w:firstLine="709"/>
        <w:jc w:val="both"/>
        <w:rPr>
          <w:sz w:val="28"/>
          <w:szCs w:val="28"/>
        </w:rPr>
      </w:pPr>
      <w:r w:rsidRPr="00AC41BE">
        <w:rPr>
          <w:sz w:val="28"/>
          <w:szCs w:val="28"/>
        </w:rPr>
        <w:t>Предприятием не заявлены расходы по статье.</w:t>
      </w:r>
    </w:p>
    <w:p w14:paraId="578A9C56" w14:textId="77777777" w:rsidR="00AC41BE" w:rsidRPr="00AC41BE" w:rsidRDefault="00AC41BE" w:rsidP="00AC41BE">
      <w:pPr>
        <w:keepNext/>
        <w:ind w:firstLine="709"/>
        <w:outlineLvl w:val="1"/>
        <w:rPr>
          <w:b/>
          <w:sz w:val="28"/>
          <w:szCs w:val="20"/>
        </w:rPr>
      </w:pPr>
      <w:bookmarkStart w:id="67" w:name="_Toc27399039"/>
      <w:r w:rsidRPr="00AC41BE">
        <w:rPr>
          <w:b/>
          <w:sz w:val="28"/>
          <w:szCs w:val="20"/>
        </w:rPr>
        <w:t>4.2.4.3. Налог на имущество</w:t>
      </w:r>
      <w:bookmarkEnd w:id="67"/>
    </w:p>
    <w:p w14:paraId="7B9C6987" w14:textId="77777777" w:rsidR="00AC41BE" w:rsidRPr="00AC41BE" w:rsidRDefault="00AC41BE" w:rsidP="00AC41BE">
      <w:pPr>
        <w:ind w:firstLine="709"/>
        <w:jc w:val="both"/>
        <w:rPr>
          <w:sz w:val="28"/>
          <w:szCs w:val="28"/>
        </w:rPr>
      </w:pPr>
      <w:r w:rsidRPr="00AC41BE">
        <w:rPr>
          <w:sz w:val="28"/>
          <w:szCs w:val="28"/>
        </w:rPr>
        <w:t>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A895B87" w14:textId="77777777" w:rsidR="00AC41BE" w:rsidRPr="00AC41BE" w:rsidRDefault="00AC41BE" w:rsidP="00AC41BE">
      <w:pPr>
        <w:ind w:firstLine="709"/>
        <w:jc w:val="both"/>
        <w:rPr>
          <w:sz w:val="28"/>
          <w:szCs w:val="28"/>
        </w:rPr>
      </w:pPr>
      <w:r w:rsidRPr="00AC41BE">
        <w:rPr>
          <w:sz w:val="28"/>
          <w:szCs w:val="28"/>
        </w:rPr>
        <w:t>Предприятием не заявлены расходы по статье.</w:t>
      </w:r>
    </w:p>
    <w:p w14:paraId="42890AB5" w14:textId="77777777" w:rsidR="00AC41BE" w:rsidRPr="00AC41BE" w:rsidRDefault="00AC41BE" w:rsidP="00AC41BE">
      <w:pPr>
        <w:keepNext/>
        <w:ind w:firstLine="709"/>
        <w:outlineLvl w:val="1"/>
        <w:rPr>
          <w:b/>
          <w:sz w:val="28"/>
          <w:szCs w:val="20"/>
        </w:rPr>
      </w:pPr>
      <w:bookmarkStart w:id="68" w:name="_Toc27399040"/>
      <w:r w:rsidRPr="00AC41BE">
        <w:rPr>
          <w:b/>
          <w:sz w:val="28"/>
          <w:szCs w:val="20"/>
        </w:rPr>
        <w:t>4.2.4.4. Земельный налог</w:t>
      </w:r>
      <w:bookmarkEnd w:id="68"/>
    </w:p>
    <w:p w14:paraId="1E6C923B" w14:textId="77777777" w:rsidR="00AC41BE" w:rsidRPr="00AC41BE" w:rsidRDefault="00AC41BE" w:rsidP="00AC41BE">
      <w:pPr>
        <w:ind w:firstLine="709"/>
        <w:jc w:val="both"/>
        <w:rPr>
          <w:sz w:val="28"/>
          <w:szCs w:val="28"/>
        </w:rPr>
      </w:pPr>
      <w:r w:rsidRPr="00AC41BE">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4632980E" w14:textId="77777777" w:rsidR="00AC41BE" w:rsidRPr="00AC41BE" w:rsidRDefault="00AC41BE" w:rsidP="00AC41BE">
      <w:pPr>
        <w:ind w:firstLine="709"/>
        <w:rPr>
          <w:sz w:val="28"/>
          <w:szCs w:val="28"/>
        </w:rPr>
      </w:pPr>
      <w:r w:rsidRPr="00AC41BE">
        <w:rPr>
          <w:sz w:val="28"/>
          <w:szCs w:val="28"/>
        </w:rPr>
        <w:t>Предприятием не заявлены расходы по статье.</w:t>
      </w:r>
    </w:p>
    <w:p w14:paraId="1E003AE3" w14:textId="77777777" w:rsidR="00AC41BE" w:rsidRPr="00AC41BE" w:rsidRDefault="00AC41BE" w:rsidP="00AC41BE">
      <w:pPr>
        <w:keepNext/>
        <w:ind w:firstLine="709"/>
        <w:outlineLvl w:val="1"/>
        <w:rPr>
          <w:b/>
          <w:sz w:val="28"/>
          <w:szCs w:val="20"/>
        </w:rPr>
      </w:pPr>
      <w:bookmarkStart w:id="69" w:name="_Toc27399041"/>
      <w:r w:rsidRPr="00AC41BE">
        <w:rPr>
          <w:b/>
          <w:sz w:val="28"/>
          <w:szCs w:val="20"/>
        </w:rPr>
        <w:t>4.2.4.5. Водный налог</w:t>
      </w:r>
      <w:bookmarkEnd w:id="69"/>
    </w:p>
    <w:p w14:paraId="09DFDC3A" w14:textId="77777777" w:rsidR="00AC41BE" w:rsidRPr="00AC41BE" w:rsidRDefault="00AC41BE" w:rsidP="00AC41BE">
      <w:pPr>
        <w:ind w:firstLine="709"/>
        <w:rPr>
          <w:sz w:val="28"/>
          <w:szCs w:val="28"/>
        </w:rPr>
      </w:pPr>
      <w:r w:rsidRPr="00AC41BE">
        <w:rPr>
          <w:sz w:val="28"/>
          <w:szCs w:val="28"/>
        </w:rPr>
        <w:t>Предприятием не заявлены расходы по статье.</w:t>
      </w:r>
    </w:p>
    <w:p w14:paraId="6C1054AA" w14:textId="77777777" w:rsidR="00AC41BE" w:rsidRPr="00AC41BE" w:rsidRDefault="00AC41BE" w:rsidP="00AC41BE">
      <w:pPr>
        <w:keepNext/>
        <w:ind w:firstLine="709"/>
        <w:outlineLvl w:val="1"/>
        <w:rPr>
          <w:b/>
          <w:sz w:val="28"/>
          <w:szCs w:val="20"/>
        </w:rPr>
      </w:pPr>
      <w:bookmarkStart w:id="70" w:name="_Toc27399042"/>
      <w:r w:rsidRPr="00AC41BE">
        <w:rPr>
          <w:b/>
          <w:sz w:val="28"/>
          <w:szCs w:val="20"/>
        </w:rPr>
        <w:t>4.2.5. Отчисления на социальные нужды</w:t>
      </w:r>
      <w:bookmarkEnd w:id="70"/>
    </w:p>
    <w:p w14:paraId="498CF56B" w14:textId="77777777" w:rsidR="00AC41BE" w:rsidRPr="00AC41BE" w:rsidRDefault="00AC41BE" w:rsidP="00AC41BE">
      <w:pPr>
        <w:ind w:firstLine="709"/>
        <w:jc w:val="both"/>
        <w:rPr>
          <w:sz w:val="28"/>
          <w:szCs w:val="28"/>
        </w:rPr>
      </w:pPr>
      <w:r w:rsidRPr="00AC41BE">
        <w:rPr>
          <w:sz w:val="28"/>
          <w:szCs w:val="28"/>
        </w:rPr>
        <w:t>В расходы по статье «Отчисления на социальные нужды» включаются:</w:t>
      </w:r>
    </w:p>
    <w:p w14:paraId="3FAFE6DC" w14:textId="77777777" w:rsidR="00AC41BE" w:rsidRPr="00AC41BE" w:rsidRDefault="00AC41BE" w:rsidP="00AC41BE">
      <w:pPr>
        <w:ind w:firstLine="709"/>
        <w:jc w:val="both"/>
        <w:rPr>
          <w:sz w:val="28"/>
          <w:szCs w:val="28"/>
        </w:rPr>
      </w:pPr>
      <w:r w:rsidRPr="00AC41BE">
        <w:rPr>
          <w:sz w:val="28"/>
          <w:szCs w:val="28"/>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5A38495B" w14:textId="77777777" w:rsidR="00AC41BE" w:rsidRPr="00AC41BE" w:rsidRDefault="00AC41BE" w:rsidP="00AC41BE">
      <w:pPr>
        <w:ind w:firstLine="709"/>
        <w:jc w:val="both"/>
        <w:rPr>
          <w:sz w:val="28"/>
          <w:szCs w:val="28"/>
        </w:rPr>
      </w:pPr>
      <w:r w:rsidRPr="00AC41BE">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w:t>
      </w:r>
      <w:r w:rsidRPr="00AC41BE">
        <w:rPr>
          <w:sz w:val="28"/>
          <w:szCs w:val="28"/>
        </w:rPr>
        <w:lastRenderedPageBreak/>
        <w:t>ФЗ) в размере 0,2% (</w:t>
      </w:r>
      <w:bookmarkStart w:id="71" w:name="_Hlk53062418"/>
      <w:r w:rsidRPr="00AC41BE">
        <w:rPr>
          <w:sz w:val="28"/>
          <w:szCs w:val="28"/>
        </w:rPr>
        <w:t>шаблон ЕИАС DOCS.FORM.6.42 от 24.04.2020</w:t>
      </w:r>
      <w:bookmarkEnd w:id="71"/>
      <w:r w:rsidRPr="00AC41BE">
        <w:rPr>
          <w:sz w:val="28"/>
          <w:szCs w:val="28"/>
        </w:rPr>
        <w:t>: уведомление о страховых взносах).</w:t>
      </w:r>
    </w:p>
    <w:p w14:paraId="3C63142E" w14:textId="77777777" w:rsidR="00AC41BE" w:rsidRPr="00AC41BE" w:rsidRDefault="00AC41BE" w:rsidP="00AC41BE">
      <w:pPr>
        <w:ind w:firstLine="709"/>
        <w:jc w:val="both"/>
        <w:rPr>
          <w:snapToGrid w:val="0"/>
          <w:sz w:val="28"/>
          <w:szCs w:val="28"/>
        </w:rPr>
      </w:pPr>
      <w:r w:rsidRPr="00AC41BE">
        <w:rPr>
          <w:snapToGrid w:val="0"/>
          <w:sz w:val="28"/>
          <w:szCs w:val="28"/>
        </w:rPr>
        <w:t>Общий процент отчислений на социальные нужды составляет: 30 % (сумма страховых взносов в фонды) + 0,20 % (страхование от несчастных случаев на производстве) = 30,20 %.</w:t>
      </w:r>
    </w:p>
    <w:p w14:paraId="400A06AC" w14:textId="77777777" w:rsidR="00AC41BE" w:rsidRPr="00AC41BE" w:rsidRDefault="00AC41BE" w:rsidP="00AC41BE">
      <w:pPr>
        <w:ind w:firstLine="709"/>
        <w:jc w:val="both"/>
        <w:rPr>
          <w:sz w:val="28"/>
          <w:szCs w:val="28"/>
        </w:rPr>
      </w:pPr>
      <w:r w:rsidRPr="00AC41BE">
        <w:rPr>
          <w:sz w:val="28"/>
          <w:szCs w:val="28"/>
        </w:rPr>
        <w:t>Предприятие запланировало по данной статье на 2021 год 6 277 тыс. руб. с учетом ФОТ 20 724 тыс. руб.</w:t>
      </w:r>
    </w:p>
    <w:p w14:paraId="5BAEC5C8" w14:textId="77777777" w:rsidR="00AC41BE" w:rsidRPr="00AC41BE" w:rsidRDefault="00AC41BE" w:rsidP="00AC41BE">
      <w:pPr>
        <w:ind w:firstLine="709"/>
        <w:jc w:val="both"/>
        <w:rPr>
          <w:snapToGrid w:val="0"/>
          <w:vanish/>
          <w:vertAlign w:val="superscript"/>
        </w:rPr>
      </w:pPr>
      <w:r w:rsidRPr="00AC41BE">
        <w:rPr>
          <w:snapToGrid w:val="0"/>
          <w:sz w:val="28"/>
          <w:szCs w:val="28"/>
        </w:rPr>
        <w:t xml:space="preserve">Общий фонд оплаты труда ООО «Енисей» на 2021 год в составе операционных расходов составляет 20 191 тыс. руб. </w:t>
      </w:r>
    </w:p>
    <w:p w14:paraId="5AE66691" w14:textId="77777777" w:rsidR="00AC41BE" w:rsidRPr="00AC41BE" w:rsidRDefault="00AC41BE" w:rsidP="00AC41BE">
      <w:pPr>
        <w:ind w:firstLine="709"/>
        <w:jc w:val="both"/>
        <w:rPr>
          <w:snapToGrid w:val="0"/>
          <w:sz w:val="28"/>
          <w:szCs w:val="28"/>
        </w:rPr>
      </w:pPr>
      <w:r w:rsidRPr="00AC41BE">
        <w:rPr>
          <w:snapToGrid w:val="0"/>
          <w:sz w:val="28"/>
          <w:szCs w:val="28"/>
        </w:rPr>
        <w:t>Исходя из расходов, приходящихся на фонд оплаты труда, эксперты рассчитали величину затрат по данной статье в размере 6 057 тыс. руб. (20 191 тыс. руб. × 30,20 %).</w:t>
      </w:r>
    </w:p>
    <w:p w14:paraId="53F9AB81" w14:textId="77777777" w:rsidR="00AC41BE" w:rsidRPr="00AC41BE" w:rsidRDefault="00AC41BE" w:rsidP="00AC41BE">
      <w:pPr>
        <w:ind w:firstLine="709"/>
        <w:jc w:val="both"/>
        <w:rPr>
          <w:snapToGrid w:val="0"/>
          <w:sz w:val="28"/>
          <w:szCs w:val="28"/>
        </w:rPr>
      </w:pPr>
      <w:r w:rsidRPr="00AC41BE">
        <w:rPr>
          <w:snapToGrid w:val="0"/>
          <w:sz w:val="28"/>
          <w:szCs w:val="28"/>
        </w:rPr>
        <w:t>Эксперты предлагают включить в расчёт НВВ на 2021 год расходы по данной статье в размере 6 057 тыс. руб.</w:t>
      </w:r>
    </w:p>
    <w:p w14:paraId="2C35641B" w14:textId="77777777" w:rsidR="00AC41BE" w:rsidRPr="00AC41BE" w:rsidRDefault="00AC41BE" w:rsidP="00AC41BE">
      <w:pPr>
        <w:ind w:firstLine="709"/>
        <w:jc w:val="both"/>
        <w:rPr>
          <w:snapToGrid w:val="0"/>
          <w:sz w:val="28"/>
          <w:szCs w:val="28"/>
        </w:rPr>
      </w:pPr>
      <w:r w:rsidRPr="00AC41BE">
        <w:rPr>
          <w:snapToGrid w:val="0"/>
          <w:sz w:val="28"/>
          <w:szCs w:val="28"/>
        </w:rPr>
        <w:t xml:space="preserve">Корректировка предложения предприятия составила 220 тыс. руб. в сторону снижения, в связи с корректировкой ФОТ. </w:t>
      </w:r>
    </w:p>
    <w:p w14:paraId="174E3D66" w14:textId="77777777" w:rsidR="00AC41BE" w:rsidRPr="00AC41BE" w:rsidRDefault="00AC41BE" w:rsidP="00AC41BE">
      <w:pPr>
        <w:keepNext/>
        <w:ind w:firstLine="709"/>
        <w:outlineLvl w:val="1"/>
        <w:rPr>
          <w:b/>
          <w:sz w:val="28"/>
          <w:szCs w:val="20"/>
        </w:rPr>
      </w:pPr>
      <w:bookmarkStart w:id="72" w:name="_Toc27399043"/>
      <w:r w:rsidRPr="00AC41BE">
        <w:rPr>
          <w:b/>
          <w:sz w:val="28"/>
          <w:szCs w:val="20"/>
        </w:rPr>
        <w:t>4.2.6. Расходы по сомнительным долгам</w:t>
      </w:r>
      <w:bookmarkEnd w:id="72"/>
      <w:r w:rsidRPr="00AC41BE">
        <w:rPr>
          <w:b/>
          <w:sz w:val="28"/>
          <w:szCs w:val="20"/>
        </w:rPr>
        <w:t xml:space="preserve"> </w:t>
      </w:r>
    </w:p>
    <w:p w14:paraId="2F962083" w14:textId="77777777" w:rsidR="00AC41BE" w:rsidRPr="00AC41BE" w:rsidRDefault="00AC41BE" w:rsidP="00AC41BE">
      <w:pPr>
        <w:ind w:firstLine="709"/>
        <w:jc w:val="both"/>
        <w:rPr>
          <w:sz w:val="28"/>
          <w:szCs w:val="28"/>
        </w:rPr>
      </w:pPr>
      <w:r w:rsidRPr="00AC41BE">
        <w:rPr>
          <w:sz w:val="28"/>
          <w:szCs w:val="28"/>
        </w:rPr>
        <w:t>Расходы рассчитываются с учетом положений пункта 47 Основ ценообразования.</w:t>
      </w:r>
    </w:p>
    <w:p w14:paraId="2D6A0CBF" w14:textId="77777777" w:rsidR="00AC41BE" w:rsidRPr="00AC41BE" w:rsidRDefault="00AC41BE" w:rsidP="00AC41BE">
      <w:pPr>
        <w:ind w:firstLine="709"/>
        <w:jc w:val="both"/>
        <w:rPr>
          <w:sz w:val="28"/>
          <w:szCs w:val="28"/>
        </w:rPr>
      </w:pPr>
      <w:r w:rsidRPr="00AC41BE">
        <w:rPr>
          <w:sz w:val="28"/>
          <w:szCs w:val="28"/>
        </w:rPr>
        <w:t>Предприятием не заявлены расходы по статье.</w:t>
      </w:r>
    </w:p>
    <w:p w14:paraId="5877B5FB" w14:textId="77777777" w:rsidR="00AC41BE" w:rsidRPr="00AC41BE" w:rsidRDefault="00AC41BE" w:rsidP="00AC41BE">
      <w:pPr>
        <w:keepNext/>
        <w:ind w:firstLine="709"/>
        <w:outlineLvl w:val="1"/>
        <w:rPr>
          <w:b/>
          <w:sz w:val="28"/>
          <w:szCs w:val="20"/>
        </w:rPr>
      </w:pPr>
      <w:bookmarkStart w:id="73" w:name="_Toc27399044"/>
      <w:r w:rsidRPr="00AC41BE">
        <w:rPr>
          <w:b/>
          <w:sz w:val="28"/>
          <w:szCs w:val="20"/>
        </w:rPr>
        <w:t>4.2.7. Амортизация основных средств и нематериальных активов</w:t>
      </w:r>
      <w:bookmarkEnd w:id="73"/>
    </w:p>
    <w:p w14:paraId="038D39AD" w14:textId="77777777" w:rsidR="00AC41BE" w:rsidRPr="00AC41BE" w:rsidRDefault="00AC41BE" w:rsidP="00AC41BE">
      <w:pPr>
        <w:ind w:firstLine="709"/>
        <w:jc w:val="both"/>
        <w:rPr>
          <w:snapToGrid w:val="0"/>
          <w:sz w:val="28"/>
          <w:szCs w:val="28"/>
        </w:rPr>
      </w:pPr>
      <w:r w:rsidRPr="00AC41BE">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5BEA4D01" w14:textId="77777777" w:rsidR="00AC41BE" w:rsidRPr="00AC41BE" w:rsidRDefault="00AC41BE" w:rsidP="00AC41BE">
      <w:pPr>
        <w:ind w:firstLine="709"/>
        <w:jc w:val="both"/>
        <w:rPr>
          <w:snapToGrid w:val="0"/>
          <w:sz w:val="28"/>
          <w:szCs w:val="28"/>
        </w:rPr>
      </w:pPr>
      <w:r w:rsidRPr="00AC41BE">
        <w:rPr>
          <w:snapToGrid w:val="0"/>
          <w:sz w:val="28"/>
          <w:szCs w:val="28"/>
        </w:rPr>
        <w:t>К основным средствам активы относятся при одновременном выполнении ряда условий, а именно:</w:t>
      </w:r>
    </w:p>
    <w:p w14:paraId="4699112E" w14:textId="77777777" w:rsidR="00AC41BE" w:rsidRPr="00AC41BE" w:rsidRDefault="00AC41BE" w:rsidP="00AC41BE">
      <w:pPr>
        <w:ind w:firstLine="709"/>
        <w:jc w:val="both"/>
        <w:rPr>
          <w:snapToGrid w:val="0"/>
          <w:sz w:val="28"/>
          <w:szCs w:val="28"/>
        </w:rPr>
      </w:pPr>
      <w:r w:rsidRPr="00AC41BE">
        <w:rPr>
          <w:snapToGrid w:val="0"/>
          <w:sz w:val="28"/>
          <w:szCs w:val="28"/>
        </w:rPr>
        <w:t>- использование в производственной деятельности или для управленческих нужд;</w:t>
      </w:r>
    </w:p>
    <w:p w14:paraId="7934E82D" w14:textId="77777777" w:rsidR="00AC41BE" w:rsidRPr="00AC41BE" w:rsidRDefault="00AC41BE" w:rsidP="00AC41BE">
      <w:pPr>
        <w:ind w:firstLine="709"/>
        <w:jc w:val="both"/>
        <w:rPr>
          <w:snapToGrid w:val="0"/>
          <w:sz w:val="28"/>
          <w:szCs w:val="28"/>
        </w:rPr>
      </w:pPr>
      <w:r w:rsidRPr="00AC41BE">
        <w:rPr>
          <w:snapToGrid w:val="0"/>
          <w:sz w:val="28"/>
          <w:szCs w:val="28"/>
        </w:rPr>
        <w:t>- использование более 12 месяцев;</w:t>
      </w:r>
    </w:p>
    <w:p w14:paraId="7DBBF7B6" w14:textId="77777777" w:rsidR="00AC41BE" w:rsidRPr="00AC41BE" w:rsidRDefault="00AC41BE" w:rsidP="00AC41BE">
      <w:pPr>
        <w:ind w:firstLine="709"/>
        <w:jc w:val="both"/>
        <w:rPr>
          <w:snapToGrid w:val="0"/>
          <w:sz w:val="28"/>
          <w:szCs w:val="28"/>
        </w:rPr>
      </w:pPr>
      <w:r w:rsidRPr="00AC41BE">
        <w:rPr>
          <w:snapToGrid w:val="0"/>
          <w:sz w:val="28"/>
          <w:szCs w:val="28"/>
        </w:rPr>
        <w:t>- способность приносить доход;</w:t>
      </w:r>
    </w:p>
    <w:p w14:paraId="2F1AFA94" w14:textId="77777777" w:rsidR="00AC41BE" w:rsidRPr="00AC41BE" w:rsidRDefault="00AC41BE" w:rsidP="00AC41BE">
      <w:pPr>
        <w:ind w:firstLine="709"/>
        <w:jc w:val="both"/>
        <w:rPr>
          <w:snapToGrid w:val="0"/>
          <w:sz w:val="28"/>
          <w:szCs w:val="28"/>
        </w:rPr>
      </w:pPr>
      <w:r w:rsidRPr="00AC41BE">
        <w:rPr>
          <w:snapToGrid w:val="0"/>
          <w:sz w:val="28"/>
          <w:szCs w:val="28"/>
        </w:rPr>
        <w:t>- если не планируется дальнейшая перепродажа</w:t>
      </w:r>
    </w:p>
    <w:p w14:paraId="390BC42D" w14:textId="77777777" w:rsidR="00AC41BE" w:rsidRPr="00AC41BE" w:rsidRDefault="00AC41BE" w:rsidP="00AC41BE">
      <w:pPr>
        <w:spacing w:after="120"/>
        <w:ind w:firstLine="709"/>
        <w:contextualSpacing/>
        <w:jc w:val="both"/>
        <w:rPr>
          <w:sz w:val="28"/>
          <w:szCs w:val="28"/>
        </w:rPr>
      </w:pPr>
      <w:r w:rsidRPr="00AC41BE">
        <w:rPr>
          <w:sz w:val="28"/>
          <w:szCs w:val="28"/>
        </w:rPr>
        <w:t xml:space="preserve">Предложения предприятия по амортизационным отчислениям </w:t>
      </w:r>
      <w:r w:rsidRPr="00AC41BE">
        <w:rPr>
          <w:sz w:val="28"/>
          <w:szCs w:val="28"/>
        </w:rPr>
        <w:br/>
        <w:t>на производство тепловой энергии составляют 1 366 тыс. руб.</w:t>
      </w:r>
    </w:p>
    <w:p w14:paraId="1371C5F8" w14:textId="77777777" w:rsidR="00AC41BE" w:rsidRPr="00AC41BE" w:rsidRDefault="00AC41BE" w:rsidP="00AC41BE">
      <w:pPr>
        <w:spacing w:after="120"/>
        <w:ind w:firstLine="709"/>
        <w:contextualSpacing/>
        <w:jc w:val="both"/>
        <w:rPr>
          <w:sz w:val="28"/>
          <w:szCs w:val="28"/>
        </w:rPr>
      </w:pPr>
      <w:r w:rsidRPr="00AC41BE">
        <w:rPr>
          <w:sz w:val="28"/>
          <w:szCs w:val="28"/>
        </w:rPr>
        <w:t>В качестве обоснования предприятием были представлены следующие материалы (шаблон ЕИАС DOCS.FORM.6.42: дополнительные материалы):</w:t>
      </w:r>
    </w:p>
    <w:p w14:paraId="0EC489D9" w14:textId="77777777" w:rsidR="00AC41BE" w:rsidRPr="00AC41BE" w:rsidRDefault="00AC41BE" w:rsidP="00AC41BE">
      <w:pPr>
        <w:spacing w:after="120"/>
        <w:ind w:firstLine="709"/>
        <w:contextualSpacing/>
        <w:jc w:val="both"/>
        <w:rPr>
          <w:sz w:val="28"/>
          <w:szCs w:val="28"/>
        </w:rPr>
      </w:pPr>
      <w:r w:rsidRPr="00AC41BE">
        <w:rPr>
          <w:sz w:val="28"/>
          <w:szCs w:val="28"/>
        </w:rPr>
        <w:t>- пояснительная записка о покупке транспортных средств, участвующих в процессе производства тепловой энергии в 2020 году;</w:t>
      </w:r>
    </w:p>
    <w:p w14:paraId="24E8F9A3" w14:textId="77777777" w:rsidR="00AC41BE" w:rsidRPr="00AC41BE" w:rsidRDefault="00AC41BE" w:rsidP="00AC41BE">
      <w:pPr>
        <w:spacing w:after="120"/>
        <w:ind w:firstLine="709"/>
        <w:contextualSpacing/>
        <w:jc w:val="both"/>
        <w:rPr>
          <w:sz w:val="28"/>
          <w:szCs w:val="28"/>
        </w:rPr>
      </w:pPr>
      <w:r w:rsidRPr="00AC41BE">
        <w:rPr>
          <w:sz w:val="28"/>
          <w:szCs w:val="28"/>
        </w:rPr>
        <w:t>- приказы о введении в эксплуатацию транспортных средств;</w:t>
      </w:r>
    </w:p>
    <w:p w14:paraId="18BDB7B6" w14:textId="77777777" w:rsidR="00AC41BE" w:rsidRPr="00AC41BE" w:rsidRDefault="00AC41BE" w:rsidP="00AC41BE">
      <w:pPr>
        <w:spacing w:after="120"/>
        <w:ind w:firstLine="709"/>
        <w:contextualSpacing/>
        <w:jc w:val="both"/>
        <w:rPr>
          <w:sz w:val="28"/>
          <w:szCs w:val="28"/>
        </w:rPr>
      </w:pPr>
      <w:r w:rsidRPr="00AC41BE">
        <w:rPr>
          <w:sz w:val="28"/>
          <w:szCs w:val="28"/>
        </w:rPr>
        <w:t>- карточка счета 20.01 за ноябрь 2020 года в разрезе амортизации;</w:t>
      </w:r>
    </w:p>
    <w:p w14:paraId="413D7E42" w14:textId="77777777" w:rsidR="00AC41BE" w:rsidRPr="00AC41BE" w:rsidRDefault="00AC41BE" w:rsidP="00AC41BE">
      <w:pPr>
        <w:spacing w:after="120"/>
        <w:ind w:firstLine="709"/>
        <w:contextualSpacing/>
        <w:jc w:val="both"/>
        <w:rPr>
          <w:sz w:val="28"/>
          <w:szCs w:val="28"/>
        </w:rPr>
      </w:pPr>
      <w:r w:rsidRPr="00AC41BE">
        <w:rPr>
          <w:sz w:val="28"/>
          <w:szCs w:val="28"/>
        </w:rPr>
        <w:t>- инвентарные карточки основных средств.</w:t>
      </w:r>
    </w:p>
    <w:p w14:paraId="6F218C34" w14:textId="77777777" w:rsidR="00AC41BE" w:rsidRPr="00AC41BE" w:rsidRDefault="00AC41BE" w:rsidP="00AC41BE">
      <w:pPr>
        <w:spacing w:after="120"/>
        <w:ind w:firstLine="709"/>
        <w:contextualSpacing/>
        <w:jc w:val="both"/>
        <w:rPr>
          <w:sz w:val="28"/>
          <w:szCs w:val="28"/>
        </w:rPr>
      </w:pPr>
      <w:r w:rsidRPr="00AC41BE">
        <w:rPr>
          <w:sz w:val="28"/>
          <w:szCs w:val="28"/>
        </w:rPr>
        <w:t>Приказами от 19.11.2019, 18.05.2020, 31.10.2020 были введены в эксплуатацию транспортные средства, амортизация по данным основным средствам за ноябрь 2020 года составила 113,8 тыс. руб.</w:t>
      </w:r>
    </w:p>
    <w:p w14:paraId="750CAC1C" w14:textId="77777777" w:rsidR="00AC41BE" w:rsidRPr="00AC41BE" w:rsidRDefault="00AC41BE" w:rsidP="00AC41BE">
      <w:pPr>
        <w:spacing w:after="120"/>
        <w:ind w:firstLine="709"/>
        <w:contextualSpacing/>
        <w:jc w:val="both"/>
        <w:rPr>
          <w:sz w:val="28"/>
          <w:szCs w:val="28"/>
        </w:rPr>
      </w:pPr>
      <w:r w:rsidRPr="00AC41BE">
        <w:rPr>
          <w:sz w:val="28"/>
          <w:szCs w:val="28"/>
        </w:rPr>
        <w:t>Эксперты предлагают включить в расчет НВВ на 2021 год расходы по данной статье в размере 1 366 тыс. руб. (113,8 тыс. руб./мес. × 12 мес.).</w:t>
      </w:r>
    </w:p>
    <w:p w14:paraId="0233ACE1" w14:textId="77777777" w:rsidR="00AC41BE" w:rsidRPr="00AC41BE" w:rsidRDefault="00AC41BE" w:rsidP="00AC41BE">
      <w:pPr>
        <w:spacing w:after="120"/>
        <w:ind w:firstLine="709"/>
        <w:contextualSpacing/>
        <w:jc w:val="both"/>
        <w:rPr>
          <w:sz w:val="28"/>
          <w:szCs w:val="28"/>
        </w:rPr>
      </w:pPr>
      <w:r w:rsidRPr="00AC41BE">
        <w:rPr>
          <w:sz w:val="28"/>
          <w:szCs w:val="28"/>
        </w:rPr>
        <w:lastRenderedPageBreak/>
        <w:t>Корректировка предложения предприятия отсутствует.</w:t>
      </w:r>
    </w:p>
    <w:p w14:paraId="137BED36" w14:textId="77777777" w:rsidR="00AC41BE" w:rsidRPr="00AC41BE" w:rsidRDefault="00AC41BE" w:rsidP="00AC41BE">
      <w:pPr>
        <w:keepNext/>
        <w:ind w:firstLine="709"/>
        <w:jc w:val="both"/>
        <w:outlineLvl w:val="1"/>
        <w:rPr>
          <w:b/>
          <w:sz w:val="28"/>
          <w:szCs w:val="20"/>
        </w:rPr>
      </w:pPr>
      <w:bookmarkStart w:id="74" w:name="_Toc27399045"/>
      <w:r w:rsidRPr="00AC41BE">
        <w:rPr>
          <w:b/>
          <w:sz w:val="28"/>
          <w:szCs w:val="20"/>
        </w:rPr>
        <w:t>4.2.8. Расходы на выплаты по договорам займа и кредитным договорам, включая проценты по ним</w:t>
      </w:r>
      <w:bookmarkEnd w:id="74"/>
    </w:p>
    <w:p w14:paraId="1447F050" w14:textId="77777777" w:rsidR="00AC41BE" w:rsidRPr="00AC41BE" w:rsidRDefault="00AC41BE" w:rsidP="00AC41BE">
      <w:pPr>
        <w:ind w:firstLine="709"/>
        <w:jc w:val="both"/>
        <w:rPr>
          <w:sz w:val="28"/>
          <w:szCs w:val="28"/>
        </w:rPr>
      </w:pPr>
      <w:r w:rsidRPr="00AC41BE">
        <w:rPr>
          <w:sz w:val="28"/>
          <w:szCs w:val="28"/>
        </w:rPr>
        <w:t xml:space="preserve">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w:t>
      </w:r>
      <w:proofErr w:type="gramStart"/>
      <w:r w:rsidRPr="00AC41BE">
        <w:rPr>
          <w:sz w:val="28"/>
          <w:szCs w:val="28"/>
        </w:rPr>
        <w:t>4 процентных</w:t>
      </w:r>
      <w:proofErr w:type="gramEnd"/>
      <w:r w:rsidRPr="00AC41BE">
        <w:rPr>
          <w:sz w:val="28"/>
          <w:szCs w:val="28"/>
        </w:rPr>
        <w:t xml:space="preserve"> пункта.</w:t>
      </w:r>
    </w:p>
    <w:p w14:paraId="26DAE051" w14:textId="77777777" w:rsidR="00AC41BE" w:rsidRPr="00AC41BE" w:rsidRDefault="00AC41BE" w:rsidP="00AC41BE">
      <w:pPr>
        <w:ind w:firstLine="709"/>
        <w:jc w:val="both"/>
        <w:rPr>
          <w:sz w:val="28"/>
          <w:szCs w:val="28"/>
        </w:rPr>
      </w:pPr>
      <w:bookmarkStart w:id="75" w:name="_Hlk27396691"/>
      <w:r w:rsidRPr="00AC41BE">
        <w:rPr>
          <w:sz w:val="28"/>
          <w:szCs w:val="28"/>
        </w:rPr>
        <w:t>Предприятием не заявлены расходы по статье.</w:t>
      </w:r>
    </w:p>
    <w:p w14:paraId="35DC4032" w14:textId="77777777" w:rsidR="00AC41BE" w:rsidRPr="00AC41BE" w:rsidRDefault="00AC41BE" w:rsidP="00AC41BE">
      <w:pPr>
        <w:keepNext/>
        <w:ind w:firstLine="709"/>
        <w:jc w:val="both"/>
        <w:outlineLvl w:val="1"/>
        <w:rPr>
          <w:b/>
          <w:sz w:val="28"/>
          <w:szCs w:val="20"/>
        </w:rPr>
      </w:pPr>
      <w:bookmarkStart w:id="76" w:name="_Toc27399046"/>
      <w:bookmarkEnd w:id="75"/>
      <w:r w:rsidRPr="00AC41BE">
        <w:rPr>
          <w:b/>
          <w:sz w:val="28"/>
          <w:szCs w:val="20"/>
        </w:rPr>
        <w:t>4.2.9. Расходы, связанные с созданием нормативных запасов топлива, включая расходы по обслуживанию заемных средств, привлекаемых для этих целей</w:t>
      </w:r>
      <w:bookmarkEnd w:id="76"/>
    </w:p>
    <w:p w14:paraId="5D977D8D" w14:textId="77777777" w:rsidR="00AC41BE" w:rsidRPr="00AC41BE" w:rsidRDefault="00AC41BE" w:rsidP="00AC41BE">
      <w:pPr>
        <w:tabs>
          <w:tab w:val="left" w:pos="426"/>
        </w:tabs>
        <w:ind w:firstLine="709"/>
        <w:jc w:val="both"/>
        <w:rPr>
          <w:snapToGrid w:val="0"/>
          <w:sz w:val="28"/>
          <w:szCs w:val="28"/>
        </w:rPr>
      </w:pPr>
      <w:r w:rsidRPr="00AC41BE">
        <w:rPr>
          <w:snapToGrid w:val="0"/>
          <w:sz w:val="28"/>
          <w:szCs w:val="28"/>
        </w:rPr>
        <w:t>Предприятием не заявлены расходы по статье.</w:t>
      </w:r>
    </w:p>
    <w:p w14:paraId="17B87DB1" w14:textId="77777777" w:rsidR="00AC41BE" w:rsidRPr="00AC41BE" w:rsidRDefault="00AC41BE" w:rsidP="00A00FF9">
      <w:pPr>
        <w:keepNext/>
        <w:numPr>
          <w:ilvl w:val="2"/>
          <w:numId w:val="20"/>
        </w:numPr>
        <w:outlineLvl w:val="1"/>
        <w:rPr>
          <w:b/>
          <w:sz w:val="28"/>
          <w:szCs w:val="20"/>
        </w:rPr>
      </w:pPr>
      <w:r w:rsidRPr="00AC41BE">
        <w:rPr>
          <w:b/>
          <w:sz w:val="28"/>
          <w:szCs w:val="20"/>
        </w:rPr>
        <w:t>Налог на прибыль</w:t>
      </w:r>
    </w:p>
    <w:p w14:paraId="1BBA9F42" w14:textId="77777777" w:rsidR="00AC41BE" w:rsidRPr="00AC41BE" w:rsidRDefault="00AC41BE" w:rsidP="00AC41BE">
      <w:pPr>
        <w:tabs>
          <w:tab w:val="left" w:pos="1890"/>
        </w:tabs>
        <w:ind w:firstLine="709"/>
        <w:jc w:val="both"/>
        <w:rPr>
          <w:snapToGrid w:val="0"/>
          <w:sz w:val="28"/>
          <w:szCs w:val="28"/>
        </w:rPr>
      </w:pPr>
      <w:r w:rsidRPr="00AC41BE">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617C640B" w14:textId="77777777" w:rsidR="00AC41BE" w:rsidRPr="00AC41BE" w:rsidRDefault="00AC41BE" w:rsidP="00AC41BE">
      <w:pPr>
        <w:tabs>
          <w:tab w:val="left" w:pos="1890"/>
        </w:tabs>
        <w:ind w:firstLine="709"/>
        <w:jc w:val="both"/>
        <w:rPr>
          <w:snapToGrid w:val="0"/>
          <w:sz w:val="28"/>
          <w:szCs w:val="28"/>
        </w:rPr>
      </w:pPr>
      <w:r w:rsidRPr="00AC41BE">
        <w:rPr>
          <w:snapToGrid w:val="0"/>
          <w:sz w:val="28"/>
          <w:szCs w:val="28"/>
        </w:rPr>
        <w:t xml:space="preserve">Анализ расходов, не учитываемые при определении налоговой базы налога на прибыль произведен на стр. 17-18 настоящего экспертного заключения. Экономически обоснованный уровень по расчётам экспертов составляет 14 948 тыс. руб. </w:t>
      </w:r>
    </w:p>
    <w:p w14:paraId="7C16D541" w14:textId="77777777" w:rsidR="00AC41BE" w:rsidRPr="00AC41BE" w:rsidRDefault="00AC41BE" w:rsidP="00AC41BE">
      <w:pPr>
        <w:tabs>
          <w:tab w:val="left" w:pos="1890"/>
        </w:tabs>
        <w:ind w:firstLine="709"/>
        <w:jc w:val="both"/>
        <w:rPr>
          <w:snapToGrid w:val="0"/>
          <w:sz w:val="28"/>
          <w:szCs w:val="28"/>
        </w:rPr>
      </w:pPr>
      <w:r w:rsidRPr="00AC41BE">
        <w:rPr>
          <w:snapToGrid w:val="0"/>
          <w:sz w:val="28"/>
          <w:szCs w:val="28"/>
        </w:rPr>
        <w:t>Налог на прибыль на 2021 год составит 3 737 тыс. руб.:</w:t>
      </w:r>
    </w:p>
    <w:p w14:paraId="130027F6" w14:textId="77777777" w:rsidR="00AC41BE" w:rsidRPr="00AC41BE" w:rsidRDefault="00AC41BE" w:rsidP="00AC41BE">
      <w:pPr>
        <w:tabs>
          <w:tab w:val="left" w:pos="1890"/>
        </w:tabs>
        <w:ind w:firstLine="709"/>
        <w:jc w:val="both"/>
        <w:rPr>
          <w:snapToGrid w:val="0"/>
          <w:sz w:val="28"/>
          <w:szCs w:val="28"/>
        </w:rPr>
      </w:pPr>
      <w:r w:rsidRPr="00AC41BE">
        <w:rPr>
          <w:snapToGrid w:val="0"/>
          <w:sz w:val="28"/>
          <w:szCs w:val="28"/>
        </w:rPr>
        <w:t>(14 948 тыс. руб. / 80%) × 20%</w:t>
      </w:r>
    </w:p>
    <w:p w14:paraId="0809B9E6" w14:textId="77777777" w:rsidR="00AC41BE" w:rsidRPr="00AC41BE" w:rsidRDefault="00AC41BE" w:rsidP="00AC41BE">
      <w:pPr>
        <w:tabs>
          <w:tab w:val="left" w:pos="1890"/>
        </w:tabs>
        <w:ind w:firstLine="709"/>
        <w:jc w:val="both"/>
        <w:rPr>
          <w:snapToGrid w:val="0"/>
          <w:sz w:val="28"/>
          <w:szCs w:val="28"/>
        </w:rPr>
      </w:pPr>
      <w:r w:rsidRPr="00AC41BE">
        <w:rPr>
          <w:snapToGrid w:val="0"/>
          <w:sz w:val="28"/>
          <w:szCs w:val="28"/>
        </w:rPr>
        <w:t>Эксперты предлагают включить в расчёт НВВ налог на прибыль в размере 118 тыс. руб.</w:t>
      </w:r>
    </w:p>
    <w:p w14:paraId="782D6280" w14:textId="77777777" w:rsidR="00AC41BE" w:rsidRPr="00AC41BE" w:rsidRDefault="00AC41BE" w:rsidP="00AC41BE">
      <w:pPr>
        <w:tabs>
          <w:tab w:val="left" w:pos="426"/>
        </w:tabs>
        <w:ind w:firstLine="709"/>
        <w:jc w:val="both"/>
        <w:rPr>
          <w:snapToGrid w:val="0"/>
          <w:sz w:val="28"/>
          <w:szCs w:val="28"/>
        </w:rPr>
      </w:pPr>
    </w:p>
    <w:p w14:paraId="0028C051" w14:textId="77777777" w:rsidR="00AC41BE" w:rsidRPr="00AC41BE" w:rsidRDefault="00AC41BE" w:rsidP="00AC41BE">
      <w:pPr>
        <w:tabs>
          <w:tab w:val="left" w:pos="426"/>
        </w:tabs>
        <w:ind w:firstLine="709"/>
        <w:jc w:val="both"/>
        <w:rPr>
          <w:sz w:val="28"/>
          <w:szCs w:val="28"/>
        </w:rPr>
      </w:pPr>
      <w:r w:rsidRPr="00AC41BE">
        <w:rPr>
          <w:sz w:val="28"/>
          <w:szCs w:val="28"/>
        </w:rPr>
        <w:t>Реестр неподконтрольных расходов на тепловую энергию приведен в таблице 4.</w:t>
      </w:r>
    </w:p>
    <w:p w14:paraId="3666819F" w14:textId="77777777" w:rsidR="00AC41BE" w:rsidRPr="00AC41BE" w:rsidRDefault="00AC41BE" w:rsidP="00AC41BE">
      <w:pPr>
        <w:tabs>
          <w:tab w:val="left" w:pos="426"/>
        </w:tabs>
        <w:ind w:firstLine="851"/>
        <w:jc w:val="right"/>
        <w:rPr>
          <w:sz w:val="28"/>
          <w:szCs w:val="28"/>
        </w:rPr>
      </w:pPr>
      <w:r w:rsidRPr="00AC41BE">
        <w:rPr>
          <w:sz w:val="28"/>
          <w:szCs w:val="28"/>
        </w:rPr>
        <w:br w:type="page"/>
      </w:r>
      <w:r w:rsidRPr="00AC41BE">
        <w:rPr>
          <w:sz w:val="28"/>
          <w:szCs w:val="28"/>
        </w:rPr>
        <w:lastRenderedPageBreak/>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3</w:t>
      </w:r>
      <w:r w:rsidRPr="00AC41BE">
        <w:rPr>
          <w:sz w:val="28"/>
          <w:szCs w:val="28"/>
        </w:rPr>
        <w:fldChar w:fldCharType="end"/>
      </w:r>
    </w:p>
    <w:p w14:paraId="15879253" w14:textId="77777777" w:rsidR="00AC41BE" w:rsidRPr="00AC41BE" w:rsidRDefault="00AC41BE" w:rsidP="00AC41BE">
      <w:pPr>
        <w:jc w:val="center"/>
        <w:rPr>
          <w:b/>
          <w:sz w:val="28"/>
        </w:rPr>
      </w:pPr>
      <w:r w:rsidRPr="00AC41BE">
        <w:rPr>
          <w:b/>
          <w:sz w:val="28"/>
        </w:rPr>
        <w:t>Реестр неподконтрольных расходов на 2021 год</w:t>
      </w:r>
    </w:p>
    <w:p w14:paraId="0D0528B0" w14:textId="77777777" w:rsidR="00AC41BE" w:rsidRPr="00AC41BE" w:rsidRDefault="00AC41BE" w:rsidP="00AC41BE">
      <w:pPr>
        <w:jc w:val="center"/>
        <w:rPr>
          <w:sz w:val="28"/>
        </w:rPr>
      </w:pPr>
      <w:r w:rsidRPr="00AC41BE">
        <w:rPr>
          <w:sz w:val="28"/>
        </w:rPr>
        <w:t xml:space="preserve"> (приложение 5.3 к Методическим указаниям)</w:t>
      </w:r>
    </w:p>
    <w:p w14:paraId="19F693B3" w14:textId="77777777" w:rsidR="00AC41BE" w:rsidRPr="00AC41BE" w:rsidRDefault="00AC41BE" w:rsidP="00AC41BE">
      <w:pPr>
        <w:jc w:val="right"/>
        <w:rPr>
          <w:sz w:val="28"/>
          <w:szCs w:val="28"/>
        </w:rPr>
      </w:pPr>
      <w:r w:rsidRPr="00AC41BE">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701"/>
        <w:gridCol w:w="1701"/>
      </w:tblGrid>
      <w:tr w:rsidR="00AC41BE" w:rsidRPr="00AC41BE" w14:paraId="6BB5A2A4" w14:textId="77777777" w:rsidTr="00AC41BE">
        <w:trPr>
          <w:trHeight w:val="360"/>
        </w:trPr>
        <w:tc>
          <w:tcPr>
            <w:tcW w:w="817" w:type="dxa"/>
            <w:vMerge w:val="restart"/>
            <w:shd w:val="clear" w:color="auto" w:fill="auto"/>
            <w:vAlign w:val="center"/>
            <w:hideMark/>
          </w:tcPr>
          <w:p w14:paraId="238CF081" w14:textId="77777777" w:rsidR="00AC41BE" w:rsidRPr="00AC41BE" w:rsidRDefault="00AC41BE" w:rsidP="00AC41BE">
            <w:pPr>
              <w:jc w:val="center"/>
            </w:pPr>
            <w:r w:rsidRPr="00AC41BE">
              <w:t>№ п/п</w:t>
            </w:r>
          </w:p>
        </w:tc>
        <w:tc>
          <w:tcPr>
            <w:tcW w:w="5563" w:type="dxa"/>
            <w:vMerge w:val="restart"/>
            <w:shd w:val="clear" w:color="auto" w:fill="auto"/>
            <w:vAlign w:val="center"/>
            <w:hideMark/>
          </w:tcPr>
          <w:p w14:paraId="70F33A5C" w14:textId="77777777" w:rsidR="00AC41BE" w:rsidRPr="00AC41BE" w:rsidRDefault="00AC41BE" w:rsidP="00AC41BE">
            <w:pPr>
              <w:jc w:val="center"/>
            </w:pPr>
            <w:r w:rsidRPr="00AC41BE">
              <w:t>Наименование расхода</w:t>
            </w:r>
          </w:p>
        </w:tc>
        <w:tc>
          <w:tcPr>
            <w:tcW w:w="1701" w:type="dxa"/>
            <w:shd w:val="clear" w:color="auto" w:fill="auto"/>
            <w:vAlign w:val="center"/>
            <w:hideMark/>
          </w:tcPr>
          <w:p w14:paraId="3E12CFC9" w14:textId="77777777" w:rsidR="00AC41BE" w:rsidRPr="00AC41BE" w:rsidRDefault="00AC41BE" w:rsidP="00AC41BE">
            <w:pPr>
              <w:jc w:val="center"/>
            </w:pPr>
            <w:r w:rsidRPr="00AC41BE">
              <w:t>Предложение предприятия</w:t>
            </w:r>
          </w:p>
        </w:tc>
        <w:tc>
          <w:tcPr>
            <w:tcW w:w="1701" w:type="dxa"/>
            <w:shd w:val="clear" w:color="auto" w:fill="auto"/>
            <w:vAlign w:val="center"/>
          </w:tcPr>
          <w:p w14:paraId="72BA2F4D" w14:textId="77777777" w:rsidR="00AC41BE" w:rsidRPr="00AC41BE" w:rsidRDefault="00AC41BE" w:rsidP="00AC41BE">
            <w:pPr>
              <w:jc w:val="center"/>
            </w:pPr>
            <w:r w:rsidRPr="00AC41BE">
              <w:t>Предложение экспертов</w:t>
            </w:r>
          </w:p>
        </w:tc>
      </w:tr>
      <w:tr w:rsidR="00AC41BE" w:rsidRPr="00AC41BE" w14:paraId="5DF6E81C" w14:textId="77777777" w:rsidTr="00AC41BE">
        <w:trPr>
          <w:trHeight w:val="360"/>
        </w:trPr>
        <w:tc>
          <w:tcPr>
            <w:tcW w:w="817" w:type="dxa"/>
            <w:vMerge/>
            <w:shd w:val="clear" w:color="auto" w:fill="auto"/>
            <w:vAlign w:val="center"/>
            <w:hideMark/>
          </w:tcPr>
          <w:p w14:paraId="322D6F94" w14:textId="77777777" w:rsidR="00AC41BE" w:rsidRPr="00AC41BE" w:rsidRDefault="00AC41BE" w:rsidP="00AC41BE">
            <w:pPr>
              <w:jc w:val="center"/>
            </w:pPr>
          </w:p>
        </w:tc>
        <w:tc>
          <w:tcPr>
            <w:tcW w:w="5563" w:type="dxa"/>
            <w:vMerge/>
            <w:shd w:val="clear" w:color="auto" w:fill="auto"/>
            <w:vAlign w:val="center"/>
            <w:hideMark/>
          </w:tcPr>
          <w:p w14:paraId="141E604D" w14:textId="77777777" w:rsidR="00AC41BE" w:rsidRPr="00AC41BE" w:rsidRDefault="00AC41BE" w:rsidP="00AC41BE">
            <w:pPr>
              <w:jc w:val="center"/>
            </w:pPr>
          </w:p>
        </w:tc>
        <w:tc>
          <w:tcPr>
            <w:tcW w:w="1701" w:type="dxa"/>
            <w:shd w:val="clear" w:color="auto" w:fill="auto"/>
            <w:vAlign w:val="center"/>
            <w:hideMark/>
          </w:tcPr>
          <w:p w14:paraId="6C613426" w14:textId="77777777" w:rsidR="00AC41BE" w:rsidRPr="00AC41BE" w:rsidRDefault="00AC41BE" w:rsidP="00AC41BE">
            <w:pPr>
              <w:jc w:val="center"/>
            </w:pPr>
            <w:r w:rsidRPr="00AC41BE">
              <w:t>2021</w:t>
            </w:r>
          </w:p>
        </w:tc>
        <w:tc>
          <w:tcPr>
            <w:tcW w:w="1701" w:type="dxa"/>
            <w:shd w:val="clear" w:color="auto" w:fill="auto"/>
            <w:vAlign w:val="center"/>
            <w:hideMark/>
          </w:tcPr>
          <w:p w14:paraId="681A8F43" w14:textId="77777777" w:rsidR="00AC41BE" w:rsidRPr="00AC41BE" w:rsidRDefault="00AC41BE" w:rsidP="00AC41BE">
            <w:pPr>
              <w:jc w:val="center"/>
            </w:pPr>
            <w:r w:rsidRPr="00AC41BE">
              <w:t>2021</w:t>
            </w:r>
          </w:p>
        </w:tc>
      </w:tr>
      <w:tr w:rsidR="00AC41BE" w:rsidRPr="00AC41BE" w14:paraId="7A720385" w14:textId="77777777" w:rsidTr="00AC41BE">
        <w:trPr>
          <w:trHeight w:val="923"/>
        </w:trPr>
        <w:tc>
          <w:tcPr>
            <w:tcW w:w="817" w:type="dxa"/>
            <w:shd w:val="clear" w:color="auto" w:fill="auto"/>
            <w:noWrap/>
            <w:vAlign w:val="center"/>
            <w:hideMark/>
          </w:tcPr>
          <w:p w14:paraId="64337427" w14:textId="77777777" w:rsidR="00AC41BE" w:rsidRPr="00AC41BE" w:rsidRDefault="00AC41BE" w:rsidP="00AC41BE">
            <w:pPr>
              <w:jc w:val="center"/>
            </w:pPr>
            <w:r w:rsidRPr="00AC41BE">
              <w:t>1.1</w:t>
            </w:r>
          </w:p>
        </w:tc>
        <w:tc>
          <w:tcPr>
            <w:tcW w:w="5563" w:type="dxa"/>
            <w:shd w:val="clear" w:color="auto" w:fill="auto"/>
            <w:vAlign w:val="center"/>
            <w:hideMark/>
          </w:tcPr>
          <w:p w14:paraId="24FBF148" w14:textId="77777777" w:rsidR="00AC41BE" w:rsidRPr="00AC41BE" w:rsidRDefault="00AC41BE" w:rsidP="00AC41BE">
            <w:r w:rsidRPr="00AC41BE">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42D52" w14:textId="77777777" w:rsidR="00AC41BE" w:rsidRPr="00AC41BE" w:rsidRDefault="00AC41BE" w:rsidP="00AC41BE">
            <w:pPr>
              <w:jc w:val="center"/>
            </w:pPr>
            <w:r w:rsidRPr="00AC41BE">
              <w:rPr>
                <w:szCs w:val="20"/>
              </w:rPr>
              <w:t>33 347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2B9EA5" w14:textId="77777777" w:rsidR="00AC41BE" w:rsidRPr="00AC41BE" w:rsidRDefault="00AC41BE" w:rsidP="00AC41BE">
            <w:pPr>
              <w:jc w:val="center"/>
            </w:pPr>
            <w:r w:rsidRPr="00AC41BE">
              <w:rPr>
                <w:szCs w:val="20"/>
              </w:rPr>
              <w:t>33 347</w:t>
            </w:r>
          </w:p>
        </w:tc>
      </w:tr>
      <w:tr w:rsidR="00AC41BE" w:rsidRPr="00AC41BE" w14:paraId="419F854C" w14:textId="77777777" w:rsidTr="00AC41BE">
        <w:trPr>
          <w:trHeight w:val="70"/>
        </w:trPr>
        <w:tc>
          <w:tcPr>
            <w:tcW w:w="817" w:type="dxa"/>
            <w:shd w:val="clear" w:color="auto" w:fill="auto"/>
            <w:noWrap/>
            <w:vAlign w:val="center"/>
          </w:tcPr>
          <w:p w14:paraId="02FDEE85" w14:textId="77777777" w:rsidR="00AC41BE" w:rsidRPr="00AC41BE" w:rsidRDefault="00AC41BE" w:rsidP="00AC41BE">
            <w:pPr>
              <w:jc w:val="center"/>
            </w:pPr>
            <w:r w:rsidRPr="00AC41BE">
              <w:t>1.1.1</w:t>
            </w:r>
          </w:p>
        </w:tc>
        <w:tc>
          <w:tcPr>
            <w:tcW w:w="5563" w:type="dxa"/>
            <w:shd w:val="clear" w:color="auto" w:fill="auto"/>
            <w:noWrap/>
            <w:vAlign w:val="center"/>
          </w:tcPr>
          <w:p w14:paraId="62B418B1" w14:textId="77777777" w:rsidR="00AC41BE" w:rsidRPr="00AC41BE" w:rsidRDefault="00AC41BE" w:rsidP="00AC41BE">
            <w:r w:rsidRPr="00AC41BE">
              <w:t>В том числе на производство тепловой энергии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22416DF" w14:textId="77777777" w:rsidR="00AC41BE" w:rsidRPr="00AC41BE" w:rsidRDefault="00AC41BE" w:rsidP="00AC41BE">
            <w:pPr>
              <w:jc w:val="center"/>
              <w:rPr>
                <w:szCs w:val="20"/>
              </w:rPr>
            </w:pPr>
            <w:r w:rsidRPr="00AC41BE">
              <w:rPr>
                <w:szCs w:val="20"/>
              </w:rPr>
              <w:t>2</w:t>
            </w:r>
          </w:p>
        </w:tc>
        <w:tc>
          <w:tcPr>
            <w:tcW w:w="1701" w:type="dxa"/>
            <w:tcBorders>
              <w:top w:val="nil"/>
              <w:left w:val="nil"/>
              <w:bottom w:val="single" w:sz="4" w:space="0" w:color="auto"/>
              <w:right w:val="single" w:sz="4" w:space="0" w:color="auto"/>
            </w:tcBorders>
            <w:shd w:val="clear" w:color="auto" w:fill="auto"/>
            <w:noWrap/>
            <w:vAlign w:val="center"/>
          </w:tcPr>
          <w:p w14:paraId="2D8E27F4" w14:textId="77777777" w:rsidR="00AC41BE" w:rsidRPr="00AC41BE" w:rsidRDefault="00AC41BE" w:rsidP="00AC41BE">
            <w:pPr>
              <w:jc w:val="center"/>
              <w:rPr>
                <w:szCs w:val="20"/>
              </w:rPr>
            </w:pPr>
            <w:r w:rsidRPr="00AC41BE">
              <w:rPr>
                <w:szCs w:val="20"/>
              </w:rPr>
              <w:t>2</w:t>
            </w:r>
          </w:p>
        </w:tc>
      </w:tr>
      <w:tr w:rsidR="00AC41BE" w:rsidRPr="00AC41BE" w14:paraId="0E31382A" w14:textId="77777777" w:rsidTr="00AC41BE">
        <w:trPr>
          <w:trHeight w:val="70"/>
        </w:trPr>
        <w:tc>
          <w:tcPr>
            <w:tcW w:w="817" w:type="dxa"/>
            <w:shd w:val="clear" w:color="auto" w:fill="auto"/>
            <w:noWrap/>
            <w:vAlign w:val="center"/>
            <w:hideMark/>
          </w:tcPr>
          <w:p w14:paraId="1FC97D4B" w14:textId="77777777" w:rsidR="00AC41BE" w:rsidRPr="00AC41BE" w:rsidRDefault="00AC41BE" w:rsidP="00AC41BE">
            <w:pPr>
              <w:jc w:val="center"/>
            </w:pPr>
            <w:r w:rsidRPr="00AC41BE">
              <w:t>1.2</w:t>
            </w:r>
          </w:p>
        </w:tc>
        <w:tc>
          <w:tcPr>
            <w:tcW w:w="5563" w:type="dxa"/>
            <w:shd w:val="clear" w:color="auto" w:fill="auto"/>
            <w:noWrap/>
            <w:vAlign w:val="center"/>
            <w:hideMark/>
          </w:tcPr>
          <w:p w14:paraId="0FD86111" w14:textId="77777777" w:rsidR="00AC41BE" w:rsidRPr="00AC41BE" w:rsidRDefault="00AC41BE" w:rsidP="00AC41BE">
            <w:r w:rsidRPr="00AC41BE">
              <w:t>Арендная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109334" w14:textId="77777777" w:rsidR="00AC41BE" w:rsidRPr="00AC41BE" w:rsidRDefault="00AC41BE" w:rsidP="00AC41BE">
            <w:pPr>
              <w:jc w:val="center"/>
            </w:pPr>
            <w:r w:rsidRPr="00AC41BE">
              <w:rPr>
                <w:szCs w:val="20"/>
              </w:rPr>
              <w:t>723</w:t>
            </w:r>
          </w:p>
        </w:tc>
        <w:tc>
          <w:tcPr>
            <w:tcW w:w="1701" w:type="dxa"/>
            <w:tcBorders>
              <w:top w:val="nil"/>
              <w:left w:val="nil"/>
              <w:bottom w:val="single" w:sz="4" w:space="0" w:color="auto"/>
              <w:right w:val="single" w:sz="4" w:space="0" w:color="auto"/>
            </w:tcBorders>
            <w:shd w:val="clear" w:color="auto" w:fill="auto"/>
            <w:noWrap/>
            <w:vAlign w:val="center"/>
            <w:hideMark/>
          </w:tcPr>
          <w:p w14:paraId="45EC1D6A" w14:textId="77777777" w:rsidR="00AC41BE" w:rsidRPr="00AC41BE" w:rsidRDefault="00AC41BE" w:rsidP="00AC41BE">
            <w:pPr>
              <w:jc w:val="center"/>
              <w:rPr>
                <w:lang w:val="en-US"/>
              </w:rPr>
            </w:pPr>
            <w:r w:rsidRPr="00AC41BE">
              <w:rPr>
                <w:szCs w:val="20"/>
              </w:rPr>
              <w:t>695</w:t>
            </w:r>
          </w:p>
        </w:tc>
      </w:tr>
      <w:tr w:rsidR="00AC41BE" w:rsidRPr="00AC41BE" w14:paraId="251684DE" w14:textId="77777777" w:rsidTr="00AC41BE">
        <w:trPr>
          <w:trHeight w:val="70"/>
        </w:trPr>
        <w:tc>
          <w:tcPr>
            <w:tcW w:w="817" w:type="dxa"/>
            <w:shd w:val="clear" w:color="auto" w:fill="auto"/>
            <w:noWrap/>
            <w:vAlign w:val="center"/>
            <w:hideMark/>
          </w:tcPr>
          <w:p w14:paraId="11444FC5" w14:textId="77777777" w:rsidR="00AC41BE" w:rsidRPr="00AC41BE" w:rsidRDefault="00AC41BE" w:rsidP="00AC41BE">
            <w:pPr>
              <w:jc w:val="center"/>
            </w:pPr>
            <w:r w:rsidRPr="00AC41BE">
              <w:t>1.3</w:t>
            </w:r>
          </w:p>
        </w:tc>
        <w:tc>
          <w:tcPr>
            <w:tcW w:w="5563" w:type="dxa"/>
            <w:shd w:val="clear" w:color="auto" w:fill="auto"/>
            <w:noWrap/>
            <w:vAlign w:val="center"/>
            <w:hideMark/>
          </w:tcPr>
          <w:p w14:paraId="04B4E800" w14:textId="77777777" w:rsidR="00AC41BE" w:rsidRPr="00AC41BE" w:rsidRDefault="00AC41BE" w:rsidP="00AC41BE">
            <w:r w:rsidRPr="00AC41BE">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34FAA7" w14:textId="77777777" w:rsidR="00AC41BE" w:rsidRPr="00AC41BE" w:rsidRDefault="00AC41BE" w:rsidP="00AC41BE">
            <w:pPr>
              <w:jc w:val="center"/>
            </w:pPr>
            <w:r w:rsidRPr="00AC41BE">
              <w:rPr>
                <w:szCs w:val="20"/>
              </w:rPr>
              <w:t> 0</w:t>
            </w:r>
          </w:p>
        </w:tc>
        <w:tc>
          <w:tcPr>
            <w:tcW w:w="1701" w:type="dxa"/>
            <w:tcBorders>
              <w:top w:val="nil"/>
              <w:left w:val="nil"/>
              <w:bottom w:val="single" w:sz="4" w:space="0" w:color="auto"/>
              <w:right w:val="single" w:sz="4" w:space="0" w:color="auto"/>
            </w:tcBorders>
            <w:shd w:val="clear" w:color="auto" w:fill="auto"/>
            <w:noWrap/>
            <w:vAlign w:val="center"/>
            <w:hideMark/>
          </w:tcPr>
          <w:p w14:paraId="2A80AA6B" w14:textId="77777777" w:rsidR="00AC41BE" w:rsidRPr="00AC41BE" w:rsidRDefault="00AC41BE" w:rsidP="00AC41BE">
            <w:pPr>
              <w:jc w:val="center"/>
            </w:pPr>
            <w:r w:rsidRPr="00AC41BE">
              <w:rPr>
                <w:szCs w:val="20"/>
              </w:rPr>
              <w:t>0 </w:t>
            </w:r>
          </w:p>
        </w:tc>
      </w:tr>
      <w:tr w:rsidR="00AC41BE" w:rsidRPr="00AC41BE" w14:paraId="4C370642" w14:textId="77777777" w:rsidTr="00AC41BE">
        <w:trPr>
          <w:trHeight w:val="519"/>
        </w:trPr>
        <w:tc>
          <w:tcPr>
            <w:tcW w:w="817" w:type="dxa"/>
            <w:shd w:val="clear" w:color="auto" w:fill="auto"/>
            <w:noWrap/>
            <w:vAlign w:val="center"/>
            <w:hideMark/>
          </w:tcPr>
          <w:p w14:paraId="6BF402C0" w14:textId="77777777" w:rsidR="00AC41BE" w:rsidRPr="00AC41BE" w:rsidRDefault="00AC41BE" w:rsidP="00AC41BE">
            <w:pPr>
              <w:jc w:val="center"/>
            </w:pPr>
            <w:r w:rsidRPr="00AC41BE">
              <w:t>1.4</w:t>
            </w:r>
          </w:p>
        </w:tc>
        <w:tc>
          <w:tcPr>
            <w:tcW w:w="5563" w:type="dxa"/>
            <w:shd w:val="clear" w:color="auto" w:fill="auto"/>
            <w:vAlign w:val="center"/>
            <w:hideMark/>
          </w:tcPr>
          <w:p w14:paraId="0B1A723E" w14:textId="77777777" w:rsidR="00AC41BE" w:rsidRPr="00AC41BE" w:rsidRDefault="00AC41BE" w:rsidP="00AC41BE">
            <w:r w:rsidRPr="00AC41BE">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9D7CFB" w14:textId="77777777" w:rsidR="00AC41BE" w:rsidRPr="00AC41BE" w:rsidRDefault="00AC41BE" w:rsidP="00AC41BE">
            <w:pPr>
              <w:jc w:val="center"/>
            </w:pPr>
            <w:r w:rsidRPr="00AC41BE">
              <w:rPr>
                <w:szCs w:val="20"/>
              </w:rPr>
              <w:t>218</w:t>
            </w:r>
          </w:p>
        </w:tc>
        <w:tc>
          <w:tcPr>
            <w:tcW w:w="1701" w:type="dxa"/>
            <w:tcBorders>
              <w:top w:val="nil"/>
              <w:left w:val="nil"/>
              <w:bottom w:val="single" w:sz="4" w:space="0" w:color="auto"/>
              <w:right w:val="single" w:sz="4" w:space="0" w:color="auto"/>
            </w:tcBorders>
            <w:shd w:val="clear" w:color="auto" w:fill="auto"/>
            <w:noWrap/>
            <w:vAlign w:val="center"/>
            <w:hideMark/>
          </w:tcPr>
          <w:p w14:paraId="04D07577" w14:textId="77777777" w:rsidR="00AC41BE" w:rsidRPr="00AC41BE" w:rsidRDefault="00AC41BE" w:rsidP="00AC41BE">
            <w:pPr>
              <w:jc w:val="center"/>
            </w:pPr>
            <w:r w:rsidRPr="00AC41BE">
              <w:rPr>
                <w:szCs w:val="20"/>
              </w:rPr>
              <w:t>0</w:t>
            </w:r>
          </w:p>
        </w:tc>
      </w:tr>
      <w:tr w:rsidR="00AC41BE" w:rsidRPr="00AC41BE" w14:paraId="515D41C4" w14:textId="77777777" w:rsidTr="00AC41BE">
        <w:trPr>
          <w:trHeight w:val="70"/>
        </w:trPr>
        <w:tc>
          <w:tcPr>
            <w:tcW w:w="817" w:type="dxa"/>
            <w:shd w:val="clear" w:color="auto" w:fill="auto"/>
            <w:noWrap/>
            <w:vAlign w:val="center"/>
            <w:hideMark/>
          </w:tcPr>
          <w:p w14:paraId="75F7FC5F" w14:textId="77777777" w:rsidR="00AC41BE" w:rsidRPr="00AC41BE" w:rsidRDefault="00AC41BE" w:rsidP="00AC41BE">
            <w:pPr>
              <w:jc w:val="center"/>
            </w:pPr>
            <w:r w:rsidRPr="00AC41BE">
              <w:t>1.5</w:t>
            </w:r>
          </w:p>
        </w:tc>
        <w:tc>
          <w:tcPr>
            <w:tcW w:w="5563" w:type="dxa"/>
            <w:shd w:val="clear" w:color="auto" w:fill="auto"/>
            <w:vAlign w:val="center"/>
            <w:hideMark/>
          </w:tcPr>
          <w:p w14:paraId="4599C604" w14:textId="77777777" w:rsidR="00AC41BE" w:rsidRPr="00AC41BE" w:rsidRDefault="00AC41BE" w:rsidP="00AC41BE">
            <w:r w:rsidRPr="00AC41BE">
              <w:t>Отчисления на социальные нужды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4E6AE2" w14:textId="77777777" w:rsidR="00AC41BE" w:rsidRPr="00AC41BE" w:rsidRDefault="00AC41BE" w:rsidP="00AC41BE">
            <w:pPr>
              <w:jc w:val="center"/>
            </w:pPr>
            <w:r w:rsidRPr="00AC41BE">
              <w:rPr>
                <w:szCs w:val="20"/>
              </w:rPr>
              <w:t>6 277</w:t>
            </w:r>
          </w:p>
        </w:tc>
        <w:tc>
          <w:tcPr>
            <w:tcW w:w="1701" w:type="dxa"/>
            <w:tcBorders>
              <w:top w:val="nil"/>
              <w:left w:val="nil"/>
              <w:bottom w:val="single" w:sz="4" w:space="0" w:color="auto"/>
              <w:right w:val="single" w:sz="4" w:space="0" w:color="auto"/>
            </w:tcBorders>
            <w:shd w:val="clear" w:color="auto" w:fill="auto"/>
            <w:noWrap/>
            <w:vAlign w:val="center"/>
            <w:hideMark/>
          </w:tcPr>
          <w:p w14:paraId="56673B5D" w14:textId="77777777" w:rsidR="00AC41BE" w:rsidRPr="00AC41BE" w:rsidRDefault="00AC41BE" w:rsidP="00AC41BE">
            <w:pPr>
              <w:jc w:val="center"/>
            </w:pPr>
            <w:r w:rsidRPr="00AC41BE">
              <w:rPr>
                <w:szCs w:val="20"/>
              </w:rPr>
              <w:t>6 057</w:t>
            </w:r>
          </w:p>
        </w:tc>
      </w:tr>
      <w:tr w:rsidR="00AC41BE" w:rsidRPr="00AC41BE" w14:paraId="47301BF5" w14:textId="77777777" w:rsidTr="00AC41BE">
        <w:trPr>
          <w:trHeight w:val="70"/>
        </w:trPr>
        <w:tc>
          <w:tcPr>
            <w:tcW w:w="817" w:type="dxa"/>
            <w:shd w:val="clear" w:color="auto" w:fill="auto"/>
            <w:noWrap/>
            <w:vAlign w:val="center"/>
            <w:hideMark/>
          </w:tcPr>
          <w:p w14:paraId="01B0D406" w14:textId="77777777" w:rsidR="00AC41BE" w:rsidRPr="00AC41BE" w:rsidRDefault="00AC41BE" w:rsidP="00AC41BE">
            <w:pPr>
              <w:jc w:val="center"/>
            </w:pPr>
            <w:r w:rsidRPr="00AC41BE">
              <w:t>1.6</w:t>
            </w:r>
          </w:p>
        </w:tc>
        <w:tc>
          <w:tcPr>
            <w:tcW w:w="5563" w:type="dxa"/>
            <w:shd w:val="clear" w:color="auto" w:fill="auto"/>
            <w:vAlign w:val="center"/>
            <w:hideMark/>
          </w:tcPr>
          <w:p w14:paraId="77C29928" w14:textId="77777777" w:rsidR="00AC41BE" w:rsidRPr="00AC41BE" w:rsidRDefault="00AC41BE" w:rsidP="00AC41BE">
            <w:r w:rsidRPr="00AC41BE">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F7A8F76" w14:textId="77777777" w:rsidR="00AC41BE" w:rsidRPr="00AC41BE" w:rsidRDefault="00AC41BE" w:rsidP="00AC41BE">
            <w:pPr>
              <w:jc w:val="center"/>
            </w:pPr>
            <w:r w:rsidRPr="00AC41BE">
              <w:rPr>
                <w:szCs w:val="20"/>
              </w:rPr>
              <w:t> 0</w:t>
            </w:r>
          </w:p>
        </w:tc>
        <w:tc>
          <w:tcPr>
            <w:tcW w:w="1701" w:type="dxa"/>
            <w:tcBorders>
              <w:top w:val="nil"/>
              <w:left w:val="nil"/>
              <w:bottom w:val="single" w:sz="4" w:space="0" w:color="auto"/>
              <w:right w:val="single" w:sz="4" w:space="0" w:color="auto"/>
            </w:tcBorders>
            <w:shd w:val="clear" w:color="auto" w:fill="auto"/>
            <w:noWrap/>
            <w:vAlign w:val="center"/>
            <w:hideMark/>
          </w:tcPr>
          <w:p w14:paraId="1BDEA36C" w14:textId="77777777" w:rsidR="00AC41BE" w:rsidRPr="00AC41BE" w:rsidRDefault="00AC41BE" w:rsidP="00AC41BE">
            <w:pPr>
              <w:jc w:val="center"/>
            </w:pPr>
            <w:r w:rsidRPr="00AC41BE">
              <w:rPr>
                <w:szCs w:val="20"/>
              </w:rPr>
              <w:t> 0</w:t>
            </w:r>
          </w:p>
        </w:tc>
      </w:tr>
      <w:tr w:rsidR="00AC41BE" w:rsidRPr="00AC41BE" w14:paraId="437541B1" w14:textId="77777777" w:rsidTr="00AC41BE">
        <w:trPr>
          <w:trHeight w:val="70"/>
        </w:trPr>
        <w:tc>
          <w:tcPr>
            <w:tcW w:w="817" w:type="dxa"/>
            <w:shd w:val="clear" w:color="auto" w:fill="auto"/>
            <w:noWrap/>
            <w:vAlign w:val="center"/>
            <w:hideMark/>
          </w:tcPr>
          <w:p w14:paraId="1BAD68E9" w14:textId="77777777" w:rsidR="00AC41BE" w:rsidRPr="00AC41BE" w:rsidRDefault="00AC41BE" w:rsidP="00AC41BE">
            <w:pPr>
              <w:jc w:val="center"/>
            </w:pPr>
            <w:r w:rsidRPr="00AC41BE">
              <w:t>1.7</w:t>
            </w:r>
          </w:p>
        </w:tc>
        <w:tc>
          <w:tcPr>
            <w:tcW w:w="5563" w:type="dxa"/>
            <w:shd w:val="clear" w:color="auto" w:fill="auto"/>
            <w:vAlign w:val="center"/>
            <w:hideMark/>
          </w:tcPr>
          <w:p w14:paraId="669E837D" w14:textId="77777777" w:rsidR="00AC41BE" w:rsidRPr="00AC41BE" w:rsidRDefault="00AC41BE" w:rsidP="00AC41BE">
            <w:r w:rsidRPr="00AC41BE">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27523C" w14:textId="77777777" w:rsidR="00AC41BE" w:rsidRPr="00AC41BE" w:rsidRDefault="00AC41BE" w:rsidP="00AC41BE">
            <w:pPr>
              <w:jc w:val="center"/>
            </w:pPr>
            <w:r w:rsidRPr="00AC41BE">
              <w:rPr>
                <w:szCs w:val="20"/>
              </w:rPr>
              <w:t>1 366</w:t>
            </w:r>
          </w:p>
        </w:tc>
        <w:tc>
          <w:tcPr>
            <w:tcW w:w="1701" w:type="dxa"/>
            <w:tcBorders>
              <w:top w:val="nil"/>
              <w:left w:val="nil"/>
              <w:bottom w:val="single" w:sz="4" w:space="0" w:color="auto"/>
              <w:right w:val="single" w:sz="4" w:space="0" w:color="auto"/>
            </w:tcBorders>
            <w:shd w:val="clear" w:color="auto" w:fill="auto"/>
            <w:noWrap/>
            <w:vAlign w:val="center"/>
            <w:hideMark/>
          </w:tcPr>
          <w:p w14:paraId="018AC35C" w14:textId="77777777" w:rsidR="00AC41BE" w:rsidRPr="00AC41BE" w:rsidRDefault="00AC41BE" w:rsidP="00AC41BE">
            <w:pPr>
              <w:jc w:val="center"/>
            </w:pPr>
            <w:r w:rsidRPr="00AC41BE">
              <w:rPr>
                <w:szCs w:val="20"/>
              </w:rPr>
              <w:t>1 366</w:t>
            </w:r>
          </w:p>
        </w:tc>
      </w:tr>
      <w:tr w:rsidR="00AC41BE" w:rsidRPr="00AC41BE" w14:paraId="2675F5B2" w14:textId="77777777" w:rsidTr="00AC41BE">
        <w:trPr>
          <w:trHeight w:val="371"/>
        </w:trPr>
        <w:tc>
          <w:tcPr>
            <w:tcW w:w="817" w:type="dxa"/>
            <w:shd w:val="clear" w:color="auto" w:fill="auto"/>
            <w:noWrap/>
            <w:vAlign w:val="center"/>
            <w:hideMark/>
          </w:tcPr>
          <w:p w14:paraId="0465EFA8" w14:textId="77777777" w:rsidR="00AC41BE" w:rsidRPr="00AC41BE" w:rsidRDefault="00AC41BE" w:rsidP="00AC41BE">
            <w:pPr>
              <w:jc w:val="center"/>
            </w:pPr>
            <w:r w:rsidRPr="00AC41BE">
              <w:t>1.8</w:t>
            </w:r>
          </w:p>
        </w:tc>
        <w:tc>
          <w:tcPr>
            <w:tcW w:w="5563" w:type="dxa"/>
            <w:shd w:val="clear" w:color="auto" w:fill="auto"/>
            <w:noWrap/>
            <w:vAlign w:val="center"/>
            <w:hideMark/>
          </w:tcPr>
          <w:p w14:paraId="55A7C27E" w14:textId="77777777" w:rsidR="00AC41BE" w:rsidRPr="00AC41BE" w:rsidRDefault="00AC41BE" w:rsidP="00AC41BE">
            <w:r w:rsidRPr="00AC41BE">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DD3A09" w14:textId="77777777" w:rsidR="00AC41BE" w:rsidRPr="00AC41BE" w:rsidRDefault="00AC41BE" w:rsidP="00AC41BE">
            <w:pPr>
              <w:jc w:val="center"/>
            </w:pPr>
            <w:r w:rsidRPr="00AC41BE">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05083215" w14:textId="77777777" w:rsidR="00AC41BE" w:rsidRPr="00AC41BE" w:rsidRDefault="00AC41BE" w:rsidP="00AC41BE">
            <w:pPr>
              <w:jc w:val="center"/>
            </w:pPr>
            <w:r w:rsidRPr="00AC41BE">
              <w:rPr>
                <w:szCs w:val="20"/>
              </w:rPr>
              <w:t>0</w:t>
            </w:r>
          </w:p>
        </w:tc>
      </w:tr>
      <w:tr w:rsidR="00AC41BE" w:rsidRPr="00AC41BE" w14:paraId="7ABDE0BF" w14:textId="77777777" w:rsidTr="00AC41BE">
        <w:trPr>
          <w:trHeight w:val="70"/>
        </w:trPr>
        <w:tc>
          <w:tcPr>
            <w:tcW w:w="817" w:type="dxa"/>
            <w:shd w:val="clear" w:color="auto" w:fill="auto"/>
            <w:noWrap/>
            <w:vAlign w:val="center"/>
            <w:hideMark/>
          </w:tcPr>
          <w:p w14:paraId="165F6BA2" w14:textId="77777777" w:rsidR="00AC41BE" w:rsidRPr="00AC41BE" w:rsidRDefault="00AC41BE" w:rsidP="00AC41BE">
            <w:pPr>
              <w:jc w:val="center"/>
            </w:pPr>
          </w:p>
        </w:tc>
        <w:tc>
          <w:tcPr>
            <w:tcW w:w="5563" w:type="dxa"/>
            <w:shd w:val="clear" w:color="auto" w:fill="auto"/>
            <w:noWrap/>
            <w:vAlign w:val="center"/>
            <w:hideMark/>
          </w:tcPr>
          <w:p w14:paraId="65B0E1A4" w14:textId="77777777" w:rsidR="00AC41BE" w:rsidRPr="00AC41BE" w:rsidRDefault="00AC41BE" w:rsidP="00AC41BE">
            <w:r w:rsidRPr="00AC41BE">
              <w:t>ИТОГО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CD4ED5" w14:textId="77777777" w:rsidR="00AC41BE" w:rsidRPr="00AC41BE" w:rsidRDefault="00AC41BE" w:rsidP="00AC41BE">
            <w:pPr>
              <w:jc w:val="center"/>
            </w:pPr>
            <w:r w:rsidRPr="00AC41BE">
              <w:rPr>
                <w:szCs w:val="20"/>
              </w:rPr>
              <w:t>8 586</w:t>
            </w:r>
          </w:p>
        </w:tc>
        <w:tc>
          <w:tcPr>
            <w:tcW w:w="1701" w:type="dxa"/>
            <w:tcBorders>
              <w:top w:val="nil"/>
              <w:left w:val="nil"/>
              <w:bottom w:val="single" w:sz="4" w:space="0" w:color="auto"/>
              <w:right w:val="single" w:sz="4" w:space="0" w:color="auto"/>
            </w:tcBorders>
            <w:shd w:val="clear" w:color="auto" w:fill="auto"/>
            <w:noWrap/>
            <w:vAlign w:val="center"/>
            <w:hideMark/>
          </w:tcPr>
          <w:p w14:paraId="58561DB0" w14:textId="77777777" w:rsidR="00AC41BE" w:rsidRPr="00AC41BE" w:rsidRDefault="00AC41BE" w:rsidP="00AC41BE">
            <w:pPr>
              <w:jc w:val="center"/>
              <w:rPr>
                <w:lang w:val="en-US"/>
              </w:rPr>
            </w:pPr>
            <w:r w:rsidRPr="00AC41BE">
              <w:rPr>
                <w:szCs w:val="20"/>
              </w:rPr>
              <w:t>8 120</w:t>
            </w:r>
          </w:p>
        </w:tc>
      </w:tr>
      <w:tr w:rsidR="00AC41BE" w:rsidRPr="00AC41BE" w14:paraId="6AB69637" w14:textId="77777777" w:rsidTr="00AC41BE">
        <w:trPr>
          <w:trHeight w:val="360"/>
        </w:trPr>
        <w:tc>
          <w:tcPr>
            <w:tcW w:w="817" w:type="dxa"/>
            <w:shd w:val="clear" w:color="auto" w:fill="auto"/>
            <w:noWrap/>
            <w:vAlign w:val="center"/>
            <w:hideMark/>
          </w:tcPr>
          <w:p w14:paraId="6163EA3C" w14:textId="77777777" w:rsidR="00AC41BE" w:rsidRPr="00AC41BE" w:rsidRDefault="00AC41BE" w:rsidP="00AC41BE">
            <w:pPr>
              <w:jc w:val="center"/>
            </w:pPr>
            <w:r w:rsidRPr="00AC41BE">
              <w:t>2</w:t>
            </w:r>
          </w:p>
        </w:tc>
        <w:tc>
          <w:tcPr>
            <w:tcW w:w="5563" w:type="dxa"/>
            <w:shd w:val="clear" w:color="auto" w:fill="auto"/>
            <w:noWrap/>
            <w:vAlign w:val="center"/>
            <w:hideMark/>
          </w:tcPr>
          <w:p w14:paraId="511DDA89" w14:textId="77777777" w:rsidR="00AC41BE" w:rsidRPr="00AC41BE" w:rsidRDefault="00AC41BE" w:rsidP="00AC41BE">
            <w:r w:rsidRPr="00AC41BE">
              <w:t>Налог на прибыль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559257" w14:textId="77777777" w:rsidR="00AC41BE" w:rsidRPr="00AC41BE" w:rsidRDefault="00AC41BE" w:rsidP="00AC41BE">
            <w:pPr>
              <w:jc w:val="center"/>
            </w:pPr>
            <w:r w:rsidRPr="00AC41BE">
              <w:rPr>
                <w:szCs w:val="20"/>
              </w:rPr>
              <w:t>4 252</w:t>
            </w:r>
          </w:p>
        </w:tc>
        <w:tc>
          <w:tcPr>
            <w:tcW w:w="1701" w:type="dxa"/>
            <w:tcBorders>
              <w:top w:val="nil"/>
              <w:left w:val="nil"/>
              <w:bottom w:val="single" w:sz="4" w:space="0" w:color="auto"/>
              <w:right w:val="single" w:sz="4" w:space="0" w:color="auto"/>
            </w:tcBorders>
            <w:shd w:val="clear" w:color="auto" w:fill="auto"/>
            <w:noWrap/>
            <w:vAlign w:val="center"/>
            <w:hideMark/>
          </w:tcPr>
          <w:p w14:paraId="4ADBBB8B" w14:textId="77777777" w:rsidR="00AC41BE" w:rsidRPr="00AC41BE" w:rsidRDefault="00AC41BE" w:rsidP="00AC41BE">
            <w:pPr>
              <w:jc w:val="center"/>
            </w:pPr>
            <w:r w:rsidRPr="00AC41BE">
              <w:rPr>
                <w:szCs w:val="20"/>
              </w:rPr>
              <w:t>3 735</w:t>
            </w:r>
          </w:p>
        </w:tc>
      </w:tr>
      <w:tr w:rsidR="00AC41BE" w:rsidRPr="00AC41BE" w14:paraId="10DF1303" w14:textId="77777777" w:rsidTr="00AC41BE">
        <w:trPr>
          <w:trHeight w:val="397"/>
        </w:trPr>
        <w:tc>
          <w:tcPr>
            <w:tcW w:w="817" w:type="dxa"/>
            <w:shd w:val="clear" w:color="auto" w:fill="auto"/>
            <w:noWrap/>
            <w:vAlign w:val="center"/>
            <w:hideMark/>
          </w:tcPr>
          <w:p w14:paraId="79ADB5A9" w14:textId="77777777" w:rsidR="00AC41BE" w:rsidRPr="00AC41BE" w:rsidRDefault="00AC41BE" w:rsidP="00AC41BE">
            <w:pPr>
              <w:jc w:val="center"/>
            </w:pPr>
            <w:r w:rsidRPr="00AC41BE">
              <w:t>3</w:t>
            </w:r>
          </w:p>
        </w:tc>
        <w:tc>
          <w:tcPr>
            <w:tcW w:w="5563" w:type="dxa"/>
            <w:shd w:val="clear" w:color="auto" w:fill="auto"/>
            <w:noWrap/>
            <w:vAlign w:val="center"/>
            <w:hideMark/>
          </w:tcPr>
          <w:p w14:paraId="181F1400" w14:textId="77777777" w:rsidR="00AC41BE" w:rsidRPr="00AC41BE" w:rsidRDefault="00AC41BE" w:rsidP="00AC41BE">
            <w:r w:rsidRPr="00AC41BE">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4F045C" w14:textId="77777777" w:rsidR="00AC41BE" w:rsidRPr="00AC41BE" w:rsidRDefault="00AC41BE" w:rsidP="00AC41BE">
            <w:pPr>
              <w:jc w:val="center"/>
            </w:pPr>
            <w:r w:rsidRPr="00AC41BE">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21673EC0" w14:textId="77777777" w:rsidR="00AC41BE" w:rsidRPr="00AC41BE" w:rsidRDefault="00AC41BE" w:rsidP="00AC41BE">
            <w:pPr>
              <w:jc w:val="center"/>
            </w:pPr>
            <w:r w:rsidRPr="00AC41BE">
              <w:rPr>
                <w:szCs w:val="20"/>
              </w:rPr>
              <w:t>0</w:t>
            </w:r>
          </w:p>
        </w:tc>
      </w:tr>
      <w:tr w:rsidR="00AC41BE" w:rsidRPr="00AC41BE" w14:paraId="1C1DD501" w14:textId="77777777" w:rsidTr="00AC41BE">
        <w:trPr>
          <w:trHeight w:val="70"/>
        </w:trPr>
        <w:tc>
          <w:tcPr>
            <w:tcW w:w="817" w:type="dxa"/>
            <w:shd w:val="clear" w:color="auto" w:fill="auto"/>
            <w:noWrap/>
            <w:vAlign w:val="center"/>
            <w:hideMark/>
          </w:tcPr>
          <w:p w14:paraId="58E90399" w14:textId="77777777" w:rsidR="00AC41BE" w:rsidRPr="00AC41BE" w:rsidRDefault="00AC41BE" w:rsidP="00AC41BE">
            <w:pPr>
              <w:jc w:val="center"/>
            </w:pPr>
            <w:r w:rsidRPr="00AC41BE">
              <w:t>4</w:t>
            </w:r>
          </w:p>
        </w:tc>
        <w:tc>
          <w:tcPr>
            <w:tcW w:w="5563" w:type="dxa"/>
            <w:shd w:val="clear" w:color="auto" w:fill="auto"/>
            <w:vAlign w:val="center"/>
            <w:hideMark/>
          </w:tcPr>
          <w:p w14:paraId="7E3BF68B" w14:textId="77777777" w:rsidR="00AC41BE" w:rsidRPr="00AC41BE" w:rsidRDefault="00AC41BE" w:rsidP="00AC41BE">
            <w:r w:rsidRPr="00AC41BE">
              <w:t>Итого неподконтрольных расходов</w:t>
            </w:r>
          </w:p>
        </w:tc>
        <w:tc>
          <w:tcPr>
            <w:tcW w:w="1701" w:type="dxa"/>
            <w:tcBorders>
              <w:top w:val="nil"/>
              <w:left w:val="single" w:sz="4" w:space="0" w:color="auto"/>
              <w:bottom w:val="single" w:sz="4" w:space="0" w:color="auto"/>
              <w:right w:val="single" w:sz="4" w:space="0" w:color="auto"/>
            </w:tcBorders>
            <w:shd w:val="clear" w:color="auto" w:fill="auto"/>
            <w:noWrap/>
            <w:hideMark/>
          </w:tcPr>
          <w:p w14:paraId="5D6E3D43" w14:textId="77777777" w:rsidR="00AC41BE" w:rsidRPr="00AC41BE" w:rsidRDefault="00AC41BE" w:rsidP="00AC41BE">
            <w:pPr>
              <w:jc w:val="center"/>
            </w:pPr>
            <w:r w:rsidRPr="00AC41BE">
              <w:rPr>
                <w:szCs w:val="20"/>
              </w:rPr>
              <w:t>46 185</w:t>
            </w:r>
          </w:p>
        </w:tc>
        <w:tc>
          <w:tcPr>
            <w:tcW w:w="1701" w:type="dxa"/>
            <w:tcBorders>
              <w:top w:val="nil"/>
              <w:left w:val="nil"/>
              <w:bottom w:val="single" w:sz="4" w:space="0" w:color="auto"/>
              <w:right w:val="single" w:sz="4" w:space="0" w:color="auto"/>
            </w:tcBorders>
            <w:shd w:val="clear" w:color="auto" w:fill="auto"/>
            <w:noWrap/>
            <w:hideMark/>
          </w:tcPr>
          <w:p w14:paraId="69311C76" w14:textId="77777777" w:rsidR="00AC41BE" w:rsidRPr="00AC41BE" w:rsidRDefault="00AC41BE" w:rsidP="00AC41BE">
            <w:pPr>
              <w:ind w:left="28"/>
              <w:jc w:val="center"/>
              <w:rPr>
                <w:lang w:val="en-US"/>
              </w:rPr>
            </w:pPr>
            <w:r w:rsidRPr="00AC41BE">
              <w:rPr>
                <w:szCs w:val="20"/>
              </w:rPr>
              <w:t>45 203</w:t>
            </w:r>
          </w:p>
        </w:tc>
      </w:tr>
      <w:tr w:rsidR="00AC41BE" w:rsidRPr="00AC41BE" w14:paraId="61C1D13F" w14:textId="77777777" w:rsidTr="00AC41BE">
        <w:trPr>
          <w:trHeight w:val="70"/>
        </w:trPr>
        <w:tc>
          <w:tcPr>
            <w:tcW w:w="817" w:type="dxa"/>
            <w:shd w:val="clear" w:color="auto" w:fill="auto"/>
            <w:noWrap/>
            <w:vAlign w:val="center"/>
          </w:tcPr>
          <w:p w14:paraId="3F813DB0" w14:textId="77777777" w:rsidR="00AC41BE" w:rsidRPr="00AC41BE" w:rsidRDefault="00AC41BE" w:rsidP="00AC41BE">
            <w:pPr>
              <w:jc w:val="center"/>
            </w:pPr>
            <w:r w:rsidRPr="00AC41BE">
              <w:t>5</w:t>
            </w:r>
          </w:p>
        </w:tc>
        <w:tc>
          <w:tcPr>
            <w:tcW w:w="5563" w:type="dxa"/>
            <w:shd w:val="clear" w:color="auto" w:fill="auto"/>
            <w:vAlign w:val="center"/>
          </w:tcPr>
          <w:p w14:paraId="5C2856DD" w14:textId="77777777" w:rsidR="00AC41BE" w:rsidRPr="00AC41BE" w:rsidRDefault="00AC41BE" w:rsidP="00AC41BE">
            <w:r w:rsidRPr="00AC41BE">
              <w:t>В том числе на производство тепловой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993288" w14:textId="77777777" w:rsidR="00AC41BE" w:rsidRPr="00AC41BE" w:rsidRDefault="00AC41BE" w:rsidP="00AC41BE">
            <w:pPr>
              <w:jc w:val="center"/>
              <w:rPr>
                <w:szCs w:val="20"/>
              </w:rPr>
            </w:pPr>
            <w:r w:rsidRPr="00AC41BE">
              <w:rPr>
                <w:szCs w:val="20"/>
              </w:rPr>
              <w:t>12 838</w:t>
            </w:r>
          </w:p>
        </w:tc>
        <w:tc>
          <w:tcPr>
            <w:tcW w:w="1701" w:type="dxa"/>
            <w:tcBorders>
              <w:top w:val="single" w:sz="4" w:space="0" w:color="auto"/>
              <w:left w:val="nil"/>
              <w:bottom w:val="single" w:sz="4" w:space="0" w:color="auto"/>
              <w:right w:val="single" w:sz="4" w:space="0" w:color="auto"/>
            </w:tcBorders>
            <w:shd w:val="clear" w:color="auto" w:fill="auto"/>
            <w:noWrap/>
          </w:tcPr>
          <w:p w14:paraId="1A344182" w14:textId="77777777" w:rsidR="00AC41BE" w:rsidRPr="00AC41BE" w:rsidRDefault="00AC41BE" w:rsidP="00AC41BE">
            <w:pPr>
              <w:ind w:left="28"/>
              <w:jc w:val="center"/>
              <w:rPr>
                <w:szCs w:val="20"/>
              </w:rPr>
            </w:pPr>
            <w:r w:rsidRPr="00AC41BE">
              <w:rPr>
                <w:szCs w:val="20"/>
              </w:rPr>
              <w:t>11 856</w:t>
            </w:r>
          </w:p>
        </w:tc>
      </w:tr>
    </w:tbl>
    <w:p w14:paraId="6385407E" w14:textId="77777777" w:rsidR="00AC41BE" w:rsidRPr="00AC41BE" w:rsidRDefault="00AC41BE" w:rsidP="00AC41BE">
      <w:pPr>
        <w:keepNext/>
        <w:ind w:left="1418"/>
        <w:outlineLvl w:val="1"/>
        <w:rPr>
          <w:b/>
          <w:sz w:val="28"/>
          <w:szCs w:val="20"/>
        </w:rPr>
      </w:pPr>
      <w:r w:rsidRPr="00AC41BE">
        <w:rPr>
          <w:b/>
        </w:rPr>
        <w:br w:type="page"/>
      </w:r>
      <w:bookmarkStart w:id="77" w:name="_Toc27399048"/>
      <w:r w:rsidRPr="00AC41BE">
        <w:rPr>
          <w:b/>
          <w:sz w:val="28"/>
          <w:szCs w:val="28"/>
        </w:rPr>
        <w:lastRenderedPageBreak/>
        <w:t>4.3.</w:t>
      </w:r>
      <w:r w:rsidRPr="00AC41BE">
        <w:rPr>
          <w:b/>
          <w:sz w:val="28"/>
          <w:szCs w:val="20"/>
        </w:rPr>
        <w:t xml:space="preserve"> Стоимость покупки единицы энергетических ресурсов</w:t>
      </w:r>
      <w:bookmarkEnd w:id="77"/>
    </w:p>
    <w:p w14:paraId="0A07FD1D" w14:textId="77777777" w:rsidR="00AC41BE" w:rsidRPr="00AC41BE" w:rsidRDefault="00AC41BE" w:rsidP="00AC41BE">
      <w:pPr>
        <w:ind w:firstLine="709"/>
        <w:jc w:val="both"/>
        <w:rPr>
          <w:sz w:val="28"/>
          <w:szCs w:val="28"/>
        </w:rPr>
      </w:pPr>
      <w:r w:rsidRPr="00AC41BE">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F86051E" w14:textId="77777777" w:rsidR="00AC41BE" w:rsidRPr="00AC41BE" w:rsidRDefault="00AC41BE" w:rsidP="00AC41BE">
      <w:pPr>
        <w:keepNext/>
        <w:ind w:firstLine="709"/>
        <w:jc w:val="both"/>
        <w:outlineLvl w:val="1"/>
        <w:rPr>
          <w:b/>
          <w:sz w:val="28"/>
          <w:szCs w:val="20"/>
        </w:rPr>
      </w:pPr>
      <w:bookmarkStart w:id="78" w:name="_Toc27399049"/>
      <w:r w:rsidRPr="00AC41BE">
        <w:rPr>
          <w:b/>
          <w:sz w:val="28"/>
          <w:szCs w:val="20"/>
        </w:rPr>
        <w:t>4.3.1. Расходы на топливо</w:t>
      </w:r>
      <w:bookmarkEnd w:id="78"/>
    </w:p>
    <w:p w14:paraId="037F49F6" w14:textId="77777777" w:rsidR="00AC41BE" w:rsidRPr="00AC41BE" w:rsidRDefault="00AC41BE" w:rsidP="00AC41BE">
      <w:pPr>
        <w:ind w:firstLine="720"/>
        <w:jc w:val="both"/>
        <w:rPr>
          <w:sz w:val="28"/>
          <w:szCs w:val="28"/>
        </w:rPr>
      </w:pPr>
      <w:r w:rsidRPr="00AC41BE">
        <w:rPr>
          <w:sz w:val="28"/>
          <w:szCs w:val="28"/>
        </w:rPr>
        <w:t xml:space="preserve">По статье «расходы на топливо» на производство тепловой энергии предприятием планируются расходы в сумме 36 016 тыс. руб. </w:t>
      </w:r>
    </w:p>
    <w:p w14:paraId="454511CC" w14:textId="77777777" w:rsidR="00AC41BE" w:rsidRPr="00AC41BE" w:rsidRDefault="00AC41BE" w:rsidP="00AC41BE">
      <w:pPr>
        <w:ind w:firstLine="720"/>
        <w:jc w:val="both"/>
        <w:rPr>
          <w:sz w:val="28"/>
          <w:szCs w:val="28"/>
        </w:rPr>
      </w:pPr>
      <w:r w:rsidRPr="00AC41BE">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(шаблон ЕИАС DOCS.FORM.6.42 от 24.04.2020: расчет расходов на уголь, договоры уголь, счета-фактуры):</w:t>
      </w:r>
    </w:p>
    <w:p w14:paraId="05C89821" w14:textId="77777777" w:rsidR="00AC41BE" w:rsidRPr="00AC41BE" w:rsidRDefault="00AC41BE" w:rsidP="00AC41BE">
      <w:pPr>
        <w:ind w:firstLine="720"/>
        <w:jc w:val="both"/>
        <w:rPr>
          <w:sz w:val="28"/>
          <w:szCs w:val="28"/>
        </w:rPr>
      </w:pPr>
      <w:r w:rsidRPr="00AC41BE">
        <w:rPr>
          <w:sz w:val="28"/>
          <w:szCs w:val="28"/>
        </w:rPr>
        <w:t>- расчёт расхода топлива по котельной на 2021 год;</w:t>
      </w:r>
    </w:p>
    <w:p w14:paraId="7B80D55E" w14:textId="77777777" w:rsidR="00AC41BE" w:rsidRPr="00AC41BE" w:rsidRDefault="00AC41BE" w:rsidP="00AC41BE">
      <w:pPr>
        <w:ind w:firstLine="720"/>
        <w:jc w:val="both"/>
        <w:rPr>
          <w:sz w:val="28"/>
          <w:szCs w:val="28"/>
        </w:rPr>
      </w:pPr>
      <w:r w:rsidRPr="00AC41BE">
        <w:rPr>
          <w:sz w:val="28"/>
          <w:szCs w:val="28"/>
        </w:rPr>
        <w:t>- расчёт расходов на топливо ООО «Енисей» на 2021 год;</w:t>
      </w:r>
    </w:p>
    <w:p w14:paraId="18867DDF" w14:textId="77777777" w:rsidR="00AC41BE" w:rsidRPr="00AC41BE" w:rsidRDefault="00AC41BE" w:rsidP="00AC41BE">
      <w:pPr>
        <w:ind w:firstLine="720"/>
        <w:jc w:val="both"/>
        <w:rPr>
          <w:sz w:val="28"/>
          <w:szCs w:val="28"/>
        </w:rPr>
      </w:pPr>
      <w:r w:rsidRPr="00AC41BE">
        <w:rPr>
          <w:sz w:val="28"/>
          <w:szCs w:val="28"/>
        </w:rPr>
        <w:t>- отчет по проводкам за 2019 год в разрезе материальных расходов (уголь);</w:t>
      </w:r>
    </w:p>
    <w:p w14:paraId="7A979E43" w14:textId="77777777" w:rsidR="00AC41BE" w:rsidRPr="00AC41BE" w:rsidRDefault="00AC41BE" w:rsidP="00AC41BE">
      <w:pPr>
        <w:ind w:firstLine="720"/>
        <w:jc w:val="both"/>
        <w:rPr>
          <w:sz w:val="28"/>
          <w:szCs w:val="28"/>
        </w:rPr>
      </w:pPr>
      <w:r w:rsidRPr="00AC41BE">
        <w:rPr>
          <w:sz w:val="28"/>
          <w:szCs w:val="28"/>
        </w:rPr>
        <w:t xml:space="preserve">- договор поставки угля </w:t>
      </w:r>
      <w:bookmarkStart w:id="79" w:name="_Hlk58851718"/>
      <w:r w:rsidRPr="00AC41BE">
        <w:rPr>
          <w:sz w:val="28"/>
          <w:szCs w:val="28"/>
        </w:rPr>
        <w:t xml:space="preserve">№ 04-20 от 07.12.2019 </w:t>
      </w:r>
      <w:bookmarkEnd w:id="79"/>
      <w:r w:rsidRPr="00AC41BE">
        <w:rPr>
          <w:sz w:val="28"/>
          <w:szCs w:val="28"/>
        </w:rPr>
        <w:t>с ООО «</w:t>
      </w:r>
      <w:proofErr w:type="spellStart"/>
      <w:r w:rsidRPr="00AC41BE">
        <w:rPr>
          <w:sz w:val="28"/>
          <w:szCs w:val="28"/>
        </w:rPr>
        <w:t>КотлоСнабСервис</w:t>
      </w:r>
      <w:proofErr w:type="spellEnd"/>
      <w:r w:rsidRPr="00AC41BE">
        <w:rPr>
          <w:sz w:val="28"/>
          <w:szCs w:val="28"/>
        </w:rPr>
        <w:t>», дополнительное соглашение № 3 от 17.02.2020; счета-фактуры;</w:t>
      </w:r>
    </w:p>
    <w:p w14:paraId="259F70C5" w14:textId="77777777" w:rsidR="00AC41BE" w:rsidRPr="00AC41BE" w:rsidRDefault="00AC41BE" w:rsidP="00AC41BE">
      <w:pPr>
        <w:ind w:firstLine="720"/>
        <w:jc w:val="both"/>
        <w:rPr>
          <w:sz w:val="28"/>
          <w:szCs w:val="28"/>
        </w:rPr>
      </w:pPr>
      <w:r w:rsidRPr="00AC41BE">
        <w:rPr>
          <w:sz w:val="28"/>
          <w:szCs w:val="28"/>
        </w:rPr>
        <w:t>- договор поставки угля № 04-К/Д-2019 с ЗАО «</w:t>
      </w:r>
      <w:proofErr w:type="spellStart"/>
      <w:r w:rsidRPr="00AC41BE">
        <w:rPr>
          <w:sz w:val="28"/>
          <w:szCs w:val="28"/>
        </w:rPr>
        <w:t>СтройСервис</w:t>
      </w:r>
      <w:proofErr w:type="spellEnd"/>
      <w:r w:rsidRPr="00AC41BE">
        <w:rPr>
          <w:sz w:val="28"/>
          <w:szCs w:val="28"/>
        </w:rPr>
        <w:t>» от 16.01.2019, дополнительные соглашения № 04 от 01.03.2019, № 06 от 26.05.2019;</w:t>
      </w:r>
    </w:p>
    <w:p w14:paraId="70B5F5ED" w14:textId="77777777" w:rsidR="00AC41BE" w:rsidRPr="00AC41BE" w:rsidRDefault="00AC41BE" w:rsidP="00AC41BE">
      <w:pPr>
        <w:ind w:firstLine="720"/>
        <w:jc w:val="both"/>
        <w:rPr>
          <w:sz w:val="28"/>
          <w:szCs w:val="28"/>
        </w:rPr>
      </w:pPr>
      <w:r w:rsidRPr="00AC41BE">
        <w:rPr>
          <w:sz w:val="28"/>
          <w:szCs w:val="28"/>
        </w:rPr>
        <w:t>- договор поставки угля № 34-19 от 20.08.2019 с ООО «</w:t>
      </w:r>
      <w:proofErr w:type="spellStart"/>
      <w:r w:rsidRPr="00AC41BE">
        <w:rPr>
          <w:sz w:val="28"/>
          <w:szCs w:val="28"/>
        </w:rPr>
        <w:t>КотлоСнабСервсис</w:t>
      </w:r>
      <w:proofErr w:type="spellEnd"/>
      <w:r w:rsidRPr="00AC41BE">
        <w:rPr>
          <w:sz w:val="28"/>
          <w:szCs w:val="28"/>
        </w:rPr>
        <w:t>»;</w:t>
      </w:r>
    </w:p>
    <w:p w14:paraId="0FA8866D" w14:textId="77777777" w:rsidR="00AC41BE" w:rsidRPr="00AC41BE" w:rsidRDefault="00AC41BE" w:rsidP="00AC41BE">
      <w:pPr>
        <w:ind w:firstLine="720"/>
        <w:jc w:val="both"/>
        <w:rPr>
          <w:sz w:val="28"/>
          <w:szCs w:val="28"/>
        </w:rPr>
      </w:pPr>
      <w:r w:rsidRPr="00AC41BE">
        <w:rPr>
          <w:sz w:val="28"/>
          <w:szCs w:val="28"/>
        </w:rPr>
        <w:t>- агентский договор № 4 от 24.09.2018 транспортной экспедиции с МУП ЖКУ «Белогорск», счета-фактуры.</w:t>
      </w:r>
    </w:p>
    <w:p w14:paraId="4F39CADB" w14:textId="77777777" w:rsidR="00AC41BE" w:rsidRPr="00AC41BE" w:rsidRDefault="00AC41BE" w:rsidP="00AC41BE">
      <w:pPr>
        <w:ind w:firstLine="720"/>
        <w:jc w:val="both"/>
        <w:rPr>
          <w:sz w:val="28"/>
          <w:szCs w:val="28"/>
        </w:rPr>
      </w:pPr>
      <w:r w:rsidRPr="00AC41BE">
        <w:rPr>
          <w:sz w:val="28"/>
          <w:szCs w:val="28"/>
        </w:rPr>
        <w:t>Эксперты проанализировали все представленные предприятием документы.</w:t>
      </w:r>
    </w:p>
    <w:p w14:paraId="7728036E" w14:textId="77777777" w:rsidR="00AC41BE" w:rsidRPr="00AC41BE" w:rsidRDefault="00AC41BE" w:rsidP="00AC41BE">
      <w:pPr>
        <w:ind w:firstLine="720"/>
        <w:jc w:val="both"/>
        <w:rPr>
          <w:sz w:val="28"/>
          <w:szCs w:val="28"/>
        </w:rPr>
      </w:pPr>
      <w:r w:rsidRPr="00AC41BE">
        <w:rPr>
          <w:sz w:val="28"/>
          <w:szCs w:val="28"/>
        </w:rPr>
        <w:t>Структура топлива принята экспертами на уровне предложения предприятия:</w:t>
      </w:r>
    </w:p>
    <w:p w14:paraId="551884ED" w14:textId="77777777" w:rsidR="00AC41BE" w:rsidRPr="00AC41BE" w:rsidRDefault="00AC41BE" w:rsidP="00AC41BE">
      <w:pPr>
        <w:ind w:firstLine="720"/>
        <w:jc w:val="both"/>
        <w:rPr>
          <w:sz w:val="28"/>
          <w:szCs w:val="28"/>
        </w:rPr>
      </w:pPr>
      <w:r w:rsidRPr="00AC41BE">
        <w:rPr>
          <w:sz w:val="28"/>
          <w:szCs w:val="28"/>
        </w:rPr>
        <w:t>- уголь – 100%;</w:t>
      </w:r>
    </w:p>
    <w:p w14:paraId="28B05C94" w14:textId="77777777" w:rsidR="00AC41BE" w:rsidRPr="00AC41BE" w:rsidRDefault="00AC41BE" w:rsidP="00AC41BE">
      <w:pPr>
        <w:ind w:firstLine="720"/>
        <w:jc w:val="both"/>
        <w:rPr>
          <w:sz w:val="28"/>
          <w:szCs w:val="28"/>
        </w:rPr>
      </w:pPr>
      <w:r w:rsidRPr="00AC41BE">
        <w:rPr>
          <w:sz w:val="28"/>
          <w:szCs w:val="28"/>
        </w:rPr>
        <w:t>- газ природный – 0%.</w:t>
      </w:r>
    </w:p>
    <w:p w14:paraId="10DC6380" w14:textId="77777777" w:rsidR="00AC41BE" w:rsidRPr="00AC41BE" w:rsidRDefault="00AC41BE" w:rsidP="00AC41BE">
      <w:pPr>
        <w:widowControl w:val="0"/>
        <w:autoSpaceDE w:val="0"/>
        <w:autoSpaceDN w:val="0"/>
        <w:ind w:firstLine="709"/>
        <w:jc w:val="both"/>
        <w:rPr>
          <w:sz w:val="28"/>
          <w:szCs w:val="28"/>
        </w:rPr>
      </w:pPr>
      <w:r w:rsidRPr="00AC41BE">
        <w:rPr>
          <w:sz w:val="28"/>
          <w:szCs w:val="28"/>
        </w:rPr>
        <w:t xml:space="preserve">Объем потребления условного топлива, планируемый на производство тепловой энергии, рассчитан экспертами исходя из удельного расхода условного топлива (на отпуск тепла в сеть), без учета теплоэнергии на собственные нужды котельных, в размере 180,8 </w:t>
      </w:r>
      <w:proofErr w:type="spellStart"/>
      <w:r w:rsidRPr="00AC41BE">
        <w:rPr>
          <w:sz w:val="28"/>
          <w:szCs w:val="28"/>
        </w:rPr>
        <w:t>кг.у.т</w:t>
      </w:r>
      <w:proofErr w:type="spellEnd"/>
      <w:r w:rsidRPr="00AC41BE">
        <w:rPr>
          <w:sz w:val="28"/>
          <w:szCs w:val="28"/>
        </w:rPr>
        <w:t>./Гкал (постановление РЭК Кемеровской области от 17.12.2018 № 549). Таким образом, расчетный объем условного топлива составит 7 901,68 тонн.</w:t>
      </w:r>
    </w:p>
    <w:p w14:paraId="71E1CEC8" w14:textId="77777777" w:rsidR="00AC41BE" w:rsidRPr="00AC41BE" w:rsidRDefault="00AC41BE" w:rsidP="00AC41BE">
      <w:pPr>
        <w:widowControl w:val="0"/>
        <w:autoSpaceDE w:val="0"/>
        <w:autoSpaceDN w:val="0"/>
        <w:ind w:firstLine="709"/>
        <w:jc w:val="both"/>
        <w:rPr>
          <w:sz w:val="28"/>
          <w:szCs w:val="28"/>
        </w:rPr>
      </w:pPr>
      <w:r w:rsidRPr="00AC41BE">
        <w:rPr>
          <w:sz w:val="28"/>
          <w:szCs w:val="28"/>
        </w:rPr>
        <w:t xml:space="preserve">Предприятие при производстве тепловой энергии использует </w:t>
      </w:r>
      <w:r w:rsidRPr="00AC41BE">
        <w:rPr>
          <w:sz w:val="28"/>
          <w:szCs w:val="28"/>
        </w:rPr>
        <w:br/>
        <w:t>уголь длиннопламенный. В 2020 году поставки угля осуществлялись</w:t>
      </w:r>
      <w:r w:rsidRPr="00AC41BE">
        <w:rPr>
          <w:sz w:val="28"/>
          <w:szCs w:val="28"/>
        </w:rPr>
        <w:br/>
        <w:t xml:space="preserve"> по договору № 04-20 от 07.12.2019 ООО «</w:t>
      </w:r>
      <w:proofErr w:type="spellStart"/>
      <w:r w:rsidRPr="00AC41BE">
        <w:rPr>
          <w:sz w:val="28"/>
          <w:szCs w:val="28"/>
        </w:rPr>
        <w:t>КотлоСнабСервис</w:t>
      </w:r>
      <w:proofErr w:type="spellEnd"/>
      <w:r w:rsidRPr="00AC41BE">
        <w:rPr>
          <w:sz w:val="28"/>
          <w:szCs w:val="28"/>
        </w:rPr>
        <w:t xml:space="preserve">», </w:t>
      </w:r>
      <w:r w:rsidRPr="00AC41BE">
        <w:rPr>
          <w:sz w:val="28"/>
          <w:szCs w:val="28"/>
        </w:rPr>
        <w:br/>
        <w:t xml:space="preserve">который был заключен в результате конкурса </w:t>
      </w:r>
      <w:r w:rsidRPr="00AC41BE">
        <w:rPr>
          <w:sz w:val="28"/>
          <w:szCs w:val="28"/>
        </w:rPr>
        <w:lastRenderedPageBreak/>
        <w:t>(</w:t>
      </w:r>
      <w:hyperlink r:id="rId35" w:history="1">
        <w:r w:rsidRPr="00AC41BE">
          <w:rPr>
            <w:color w:val="0000FF"/>
            <w:sz w:val="28"/>
            <w:szCs w:val="28"/>
            <w:u w:val="single"/>
          </w:rPr>
          <w:t>https://zakupki.gov.ru/223/purchase/public/purchase/info/common-info.html?regNumber=32008950509</w:t>
        </w:r>
      </w:hyperlink>
      <w:r w:rsidRPr="00AC41BE">
        <w:rPr>
          <w:sz w:val="28"/>
          <w:szCs w:val="28"/>
        </w:rPr>
        <w:t>).</w:t>
      </w:r>
    </w:p>
    <w:p w14:paraId="7EC6D214" w14:textId="77777777" w:rsidR="00AC41BE" w:rsidRPr="00AC41BE" w:rsidRDefault="00AC41BE" w:rsidP="00AC41BE">
      <w:pPr>
        <w:widowControl w:val="0"/>
        <w:autoSpaceDE w:val="0"/>
        <w:autoSpaceDN w:val="0"/>
        <w:ind w:firstLine="709"/>
        <w:jc w:val="both"/>
        <w:rPr>
          <w:bCs/>
          <w:sz w:val="28"/>
          <w:szCs w:val="28"/>
        </w:rPr>
      </w:pPr>
      <w:r w:rsidRPr="00AC41BE">
        <w:rPr>
          <w:bCs/>
          <w:sz w:val="28"/>
          <w:szCs w:val="28"/>
        </w:rPr>
        <w:t xml:space="preserve">В соответствии с постановлением РЭК Кемеровской области от 30.10.2018 № 297 формат шаблонов ЕИАС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фактические данные за 2020 год, представленные ООО «Енисей» в шаблоне </w:t>
      </w:r>
      <w:r w:rsidRPr="00AC41BE">
        <w:rPr>
          <w:sz w:val="28"/>
          <w:szCs w:val="28"/>
        </w:rPr>
        <w:t>ЕИАС WARM.TOPL.</w:t>
      </w:r>
      <w:r w:rsidRPr="00AC41BE">
        <w:rPr>
          <w:sz w:val="28"/>
          <w:szCs w:val="28"/>
          <w:lang w:val="en-US"/>
        </w:rPr>
        <w:t>Q</w:t>
      </w:r>
      <w:r w:rsidRPr="00AC41BE">
        <w:rPr>
          <w:sz w:val="28"/>
          <w:szCs w:val="28"/>
        </w:rPr>
        <w:t>3.2020</w:t>
      </w:r>
      <w:r w:rsidRPr="00AC41BE">
        <w:rPr>
          <w:bCs/>
          <w:sz w:val="28"/>
          <w:szCs w:val="28"/>
        </w:rPr>
        <w:t>.</w:t>
      </w:r>
    </w:p>
    <w:p w14:paraId="2C763A2F" w14:textId="77777777" w:rsidR="00AC41BE" w:rsidRPr="00AC41BE" w:rsidRDefault="00AC41BE" w:rsidP="00AC41BE">
      <w:pPr>
        <w:widowControl w:val="0"/>
        <w:autoSpaceDE w:val="0"/>
        <w:autoSpaceDN w:val="0"/>
        <w:ind w:firstLine="709"/>
        <w:jc w:val="both"/>
        <w:rPr>
          <w:sz w:val="28"/>
          <w:szCs w:val="28"/>
        </w:rPr>
      </w:pPr>
      <w:r w:rsidRPr="00AC41BE">
        <w:rPr>
          <w:sz w:val="28"/>
          <w:szCs w:val="28"/>
        </w:rPr>
        <w:t>Низшая теплота сгорания по данным WARM.TOPL.Q3.2020 системы ЕИАС составила 5390,00 ккал/кг (переводной коэффициент натурального топлива в условное топливо 0,77).</w:t>
      </w:r>
    </w:p>
    <w:p w14:paraId="4EA2ECB9" w14:textId="77777777" w:rsidR="00AC41BE" w:rsidRPr="00AC41BE" w:rsidRDefault="00AC41BE" w:rsidP="00AC41BE">
      <w:pPr>
        <w:ind w:firstLine="720"/>
        <w:jc w:val="both"/>
        <w:rPr>
          <w:sz w:val="28"/>
          <w:szCs w:val="28"/>
        </w:rPr>
      </w:pPr>
      <w:r w:rsidRPr="00AC41BE">
        <w:rPr>
          <w:sz w:val="28"/>
          <w:szCs w:val="28"/>
        </w:rPr>
        <w:t>Таким образом расход натурального топлива на производство тепловой энергии составит 10 262. </w:t>
      </w:r>
      <w:proofErr w:type="spellStart"/>
      <w:r w:rsidRPr="00AC41BE">
        <w:rPr>
          <w:sz w:val="28"/>
          <w:szCs w:val="28"/>
        </w:rPr>
        <w:t>т.н.т</w:t>
      </w:r>
      <w:proofErr w:type="spellEnd"/>
      <w:r w:rsidRPr="00AC41BE">
        <w:rPr>
          <w:sz w:val="28"/>
          <w:szCs w:val="28"/>
        </w:rPr>
        <w:t>. (7 901,68. </w:t>
      </w:r>
      <w:proofErr w:type="spellStart"/>
      <w:r w:rsidRPr="00AC41BE">
        <w:rPr>
          <w:sz w:val="28"/>
          <w:szCs w:val="28"/>
        </w:rPr>
        <w:t>т.у.т</w:t>
      </w:r>
      <w:proofErr w:type="spellEnd"/>
      <w:r w:rsidRPr="00AC41BE">
        <w:rPr>
          <w:sz w:val="28"/>
          <w:szCs w:val="28"/>
        </w:rPr>
        <w:t>. / 0,77).</w:t>
      </w:r>
    </w:p>
    <w:p w14:paraId="5B605244" w14:textId="77777777" w:rsidR="00AC41BE" w:rsidRPr="00AC41BE" w:rsidRDefault="00AC41BE" w:rsidP="00AC41BE">
      <w:pPr>
        <w:ind w:firstLine="720"/>
        <w:jc w:val="both"/>
        <w:rPr>
          <w:sz w:val="28"/>
          <w:szCs w:val="28"/>
        </w:rPr>
      </w:pPr>
      <w:r w:rsidRPr="00AC41BE">
        <w:rPr>
          <w:sz w:val="28"/>
          <w:szCs w:val="28"/>
        </w:rPr>
        <w:t>Предприятие предлагает для расчета расходов на топливо на 2021 год учесть цену натурального топлива в размере 2 442,19 руб./т.</w:t>
      </w:r>
      <w:bookmarkStart w:id="80" w:name="_Hlk58775117"/>
    </w:p>
    <w:bookmarkEnd w:id="80"/>
    <w:p w14:paraId="1940EB79" w14:textId="77777777" w:rsidR="00AC41BE" w:rsidRPr="00AC41BE" w:rsidRDefault="00AC41BE" w:rsidP="00AC41BE">
      <w:pPr>
        <w:ind w:firstLine="720"/>
        <w:jc w:val="both"/>
        <w:rPr>
          <w:sz w:val="28"/>
          <w:szCs w:val="28"/>
        </w:rPr>
      </w:pPr>
      <w:r w:rsidRPr="00AC41BE">
        <w:rPr>
          <w:sz w:val="28"/>
          <w:szCs w:val="28"/>
        </w:rPr>
        <w:t>Фактическая цена 1 тонны натурального топлива за 9 месяцев 2020 года согласно шаблону ЕИАС WARM.TOPL.</w:t>
      </w:r>
      <w:r w:rsidRPr="00AC41BE">
        <w:rPr>
          <w:sz w:val="28"/>
          <w:szCs w:val="28"/>
          <w:lang w:val="en-US"/>
        </w:rPr>
        <w:t>Q</w:t>
      </w:r>
      <w:r w:rsidRPr="00AC41BE">
        <w:rPr>
          <w:sz w:val="28"/>
          <w:szCs w:val="28"/>
        </w:rPr>
        <w:t>3.2020 составляет 2 540,17 руб.</w:t>
      </w:r>
    </w:p>
    <w:p w14:paraId="6A964298" w14:textId="77777777" w:rsidR="00AC41BE" w:rsidRPr="00AC41BE" w:rsidRDefault="00AC41BE" w:rsidP="00AC41BE">
      <w:pPr>
        <w:ind w:firstLine="720"/>
        <w:jc w:val="both"/>
        <w:rPr>
          <w:sz w:val="28"/>
          <w:szCs w:val="28"/>
        </w:rPr>
      </w:pPr>
      <w:r w:rsidRPr="00AC41BE">
        <w:rPr>
          <w:sz w:val="28"/>
          <w:szCs w:val="28"/>
        </w:rPr>
        <w:t>Так как предложение предприятия в части плановой стоимости 1 тонны натурального топлива на 2021 год, не превышает фактической стоимости за 9 месяцев 2020 года, эксперты предлагают учесть в расчете стоимость 1 тонны натурального топлива в размере 2 442,19 руб./т.</w:t>
      </w:r>
    </w:p>
    <w:p w14:paraId="21859F8E" w14:textId="77777777" w:rsidR="00AC41BE" w:rsidRPr="00AC41BE" w:rsidRDefault="00AC41BE" w:rsidP="00AC41BE">
      <w:pPr>
        <w:ind w:firstLine="720"/>
        <w:jc w:val="both"/>
        <w:rPr>
          <w:sz w:val="28"/>
          <w:szCs w:val="28"/>
        </w:rPr>
      </w:pPr>
      <w:r w:rsidRPr="00AC41BE">
        <w:rPr>
          <w:sz w:val="28"/>
          <w:szCs w:val="28"/>
        </w:rPr>
        <w:t>Для расчета расходов на доставку натурального топлива предприятие предлагает учесть стоимость 1 192,99 руб./т.</w:t>
      </w:r>
    </w:p>
    <w:p w14:paraId="1E46D85D" w14:textId="77777777" w:rsidR="00AC41BE" w:rsidRPr="00AC41BE" w:rsidRDefault="00AC41BE" w:rsidP="00AC41BE">
      <w:pPr>
        <w:ind w:firstLine="709"/>
        <w:jc w:val="both"/>
        <w:rPr>
          <w:szCs w:val="20"/>
        </w:rPr>
      </w:pPr>
      <w:r w:rsidRPr="00AC41BE">
        <w:rPr>
          <w:sz w:val="28"/>
          <w:szCs w:val="28"/>
        </w:rPr>
        <w:t xml:space="preserve">В соответствии с </w:t>
      </w:r>
      <w:proofErr w:type="spellStart"/>
      <w:r w:rsidRPr="00AC41BE">
        <w:rPr>
          <w:sz w:val="28"/>
          <w:szCs w:val="28"/>
        </w:rPr>
        <w:t>пп</w:t>
      </w:r>
      <w:proofErr w:type="spellEnd"/>
      <w:r w:rsidRPr="00AC41BE">
        <w:rPr>
          <w:sz w:val="28"/>
          <w:szCs w:val="28"/>
        </w:rPr>
        <w:t xml:space="preserve">. в) п. 28 Постановления Правительства РФ от 22.10.2012 № 1075 (ред. от 25.08.2017) «О ценообразовании в сфере теплоснабжения», эксперты предлагают учесть в расчётах на 2021 год цену транспортировки топлива автомобильным транспортом с учётом его погрузки и </w:t>
      </w:r>
      <w:proofErr w:type="spellStart"/>
      <w:r w:rsidRPr="00AC41BE">
        <w:rPr>
          <w:sz w:val="28"/>
          <w:szCs w:val="28"/>
        </w:rPr>
        <w:t>гуртовки</w:t>
      </w:r>
      <w:proofErr w:type="spellEnd"/>
      <w:r w:rsidRPr="00AC41BE">
        <w:rPr>
          <w:sz w:val="28"/>
          <w:szCs w:val="28"/>
        </w:rPr>
        <w:t xml:space="preserve">  по факту 2019 года – 955 руб./т, с учетом  индекса изменения стоимости перевозки грузов на 2021 год 103,6 % соответственно (прогноз Минэкономразвития от 26.09.2020) и составила 989,38 руб./т.</w:t>
      </w:r>
      <w:r w:rsidRPr="00AC41BE">
        <w:rPr>
          <w:szCs w:val="20"/>
        </w:rPr>
        <w:t xml:space="preserve"> </w:t>
      </w:r>
    </w:p>
    <w:p w14:paraId="1EE73018" w14:textId="77777777" w:rsidR="00AC41BE" w:rsidRPr="00AC41BE" w:rsidRDefault="00AC41BE" w:rsidP="00AC41BE">
      <w:pPr>
        <w:ind w:firstLine="720"/>
        <w:jc w:val="both"/>
        <w:rPr>
          <w:sz w:val="28"/>
          <w:szCs w:val="28"/>
        </w:rPr>
      </w:pPr>
      <w:r w:rsidRPr="00AC41BE">
        <w:rPr>
          <w:sz w:val="28"/>
          <w:szCs w:val="28"/>
        </w:rPr>
        <w:t>Таким образом, плановая стоимость 1 т. натурального топлива с учётом перевозки на 2021 год составит 3 431,57 руб.</w:t>
      </w:r>
    </w:p>
    <w:p w14:paraId="262CC710" w14:textId="77777777" w:rsidR="00AC41BE" w:rsidRPr="00AC41BE" w:rsidRDefault="00AC41BE" w:rsidP="00AC41BE">
      <w:pPr>
        <w:ind w:firstLine="720"/>
        <w:jc w:val="both"/>
        <w:rPr>
          <w:sz w:val="28"/>
          <w:szCs w:val="28"/>
        </w:rPr>
      </w:pPr>
      <w:r w:rsidRPr="00AC41BE">
        <w:rPr>
          <w:sz w:val="28"/>
          <w:szCs w:val="28"/>
        </w:rPr>
        <w:t>Расходы на приобретение топлива на 2021 год с учётом расходов на транспортировку по расчету экспертов составят 35 215 тыс. руб.:</w:t>
      </w:r>
    </w:p>
    <w:p w14:paraId="1EDD6916" w14:textId="77777777" w:rsidR="00AC41BE" w:rsidRPr="00AC41BE" w:rsidRDefault="00AC41BE" w:rsidP="00AC41BE">
      <w:pPr>
        <w:ind w:firstLine="720"/>
        <w:jc w:val="both"/>
        <w:rPr>
          <w:sz w:val="28"/>
          <w:szCs w:val="28"/>
        </w:rPr>
      </w:pPr>
      <w:r w:rsidRPr="00AC41BE">
        <w:rPr>
          <w:sz w:val="28"/>
          <w:szCs w:val="28"/>
        </w:rPr>
        <w:t>10 262 </w:t>
      </w:r>
      <w:proofErr w:type="spellStart"/>
      <w:r w:rsidRPr="00AC41BE">
        <w:rPr>
          <w:sz w:val="28"/>
          <w:szCs w:val="28"/>
        </w:rPr>
        <w:t>т.н.т</w:t>
      </w:r>
      <w:proofErr w:type="spellEnd"/>
      <w:r w:rsidRPr="00AC41BE">
        <w:rPr>
          <w:sz w:val="28"/>
          <w:szCs w:val="28"/>
        </w:rPr>
        <w:t>. × 3 431,57 руб./</w:t>
      </w:r>
      <w:proofErr w:type="spellStart"/>
      <w:r w:rsidRPr="00AC41BE">
        <w:rPr>
          <w:sz w:val="28"/>
          <w:szCs w:val="28"/>
        </w:rPr>
        <w:t>т.н.т</w:t>
      </w:r>
      <w:proofErr w:type="spellEnd"/>
      <w:r w:rsidRPr="00AC41BE">
        <w:rPr>
          <w:sz w:val="28"/>
          <w:szCs w:val="28"/>
        </w:rPr>
        <w:t>./1000.</w:t>
      </w:r>
    </w:p>
    <w:p w14:paraId="2F153447" w14:textId="77777777" w:rsidR="00AC41BE" w:rsidRPr="00AC41BE" w:rsidRDefault="00AC41BE" w:rsidP="00AC41BE">
      <w:pPr>
        <w:ind w:firstLine="720"/>
        <w:jc w:val="both"/>
        <w:rPr>
          <w:snapToGrid w:val="0"/>
          <w:sz w:val="28"/>
          <w:szCs w:val="28"/>
        </w:rPr>
      </w:pPr>
      <w:r w:rsidRPr="00AC41BE">
        <w:rPr>
          <w:sz w:val="28"/>
          <w:szCs w:val="28"/>
        </w:rPr>
        <w:t xml:space="preserve">Корректировка предложения предприятия по данной статье составила 801 тыс. руб. в сторону снижения, в связи с корректировкой стоимости </w:t>
      </w:r>
      <w:r w:rsidRPr="00AC41BE">
        <w:rPr>
          <w:sz w:val="28"/>
          <w:szCs w:val="28"/>
        </w:rPr>
        <w:br/>
        <w:t>1 тонны натурального топлива.</w:t>
      </w:r>
    </w:p>
    <w:p w14:paraId="5B8365FA" w14:textId="77777777" w:rsidR="00AC41BE" w:rsidRPr="00AC41BE" w:rsidRDefault="00AC41BE" w:rsidP="00AC41BE">
      <w:pPr>
        <w:keepNext/>
        <w:ind w:firstLine="709"/>
        <w:jc w:val="both"/>
        <w:outlineLvl w:val="1"/>
        <w:rPr>
          <w:b/>
          <w:sz w:val="28"/>
          <w:szCs w:val="20"/>
        </w:rPr>
      </w:pPr>
      <w:bookmarkStart w:id="81" w:name="_Toc27399050"/>
      <w:r w:rsidRPr="00AC41BE">
        <w:rPr>
          <w:b/>
          <w:sz w:val="28"/>
          <w:szCs w:val="20"/>
        </w:rPr>
        <w:t>4.3.2. Расходы на прочие покупаемые энергетические ресурсы</w:t>
      </w:r>
      <w:bookmarkEnd w:id="81"/>
    </w:p>
    <w:p w14:paraId="5AEC0E05" w14:textId="77777777" w:rsidR="00AC41BE" w:rsidRPr="00AC41BE" w:rsidRDefault="00AC41BE" w:rsidP="00AC41BE">
      <w:pPr>
        <w:ind w:firstLine="709"/>
        <w:jc w:val="both"/>
        <w:rPr>
          <w:sz w:val="28"/>
          <w:szCs w:val="28"/>
        </w:rPr>
      </w:pPr>
      <w:r w:rsidRPr="00AC41BE">
        <w:rPr>
          <w:sz w:val="28"/>
          <w:szCs w:val="28"/>
        </w:rPr>
        <w:t>Предложение предприятия по расходам на покупную электрическую энергию на производство тепловой энергии на 2021 год составило 4 797 тыс. руб. за 1 005,4 тыс. </w:t>
      </w:r>
      <w:proofErr w:type="spellStart"/>
      <w:r w:rsidRPr="00AC41BE">
        <w:rPr>
          <w:sz w:val="28"/>
          <w:szCs w:val="28"/>
        </w:rPr>
        <w:t>кВт×ч</w:t>
      </w:r>
      <w:proofErr w:type="spellEnd"/>
      <w:r w:rsidRPr="00AC41BE">
        <w:rPr>
          <w:sz w:val="28"/>
          <w:szCs w:val="28"/>
        </w:rPr>
        <w:t>.</w:t>
      </w:r>
    </w:p>
    <w:p w14:paraId="2CE2CCBB" w14:textId="77777777" w:rsidR="00AC41BE" w:rsidRPr="00AC41BE" w:rsidRDefault="00AC41BE" w:rsidP="00AC41BE">
      <w:pPr>
        <w:ind w:firstLine="709"/>
        <w:jc w:val="both"/>
        <w:rPr>
          <w:sz w:val="28"/>
          <w:szCs w:val="28"/>
        </w:rPr>
      </w:pPr>
      <w:r w:rsidRPr="00AC41BE">
        <w:rPr>
          <w:sz w:val="28"/>
          <w:szCs w:val="28"/>
        </w:rPr>
        <w:t>В качестве обоснования предприятием были представлены следующие материалы (ЕИАС DOCS.FORM.6.42 от 24.04.2020: Расходы на электрическую энергию, Электроэнергия. Договоры, счета-фактуры):</w:t>
      </w:r>
    </w:p>
    <w:p w14:paraId="13D4DF87" w14:textId="77777777" w:rsidR="00AC41BE" w:rsidRPr="00AC41BE" w:rsidRDefault="00AC41BE" w:rsidP="00A00FF9">
      <w:pPr>
        <w:numPr>
          <w:ilvl w:val="0"/>
          <w:numId w:val="22"/>
        </w:numPr>
        <w:tabs>
          <w:tab w:val="left" w:pos="993"/>
        </w:tabs>
        <w:ind w:firstLine="709"/>
        <w:jc w:val="both"/>
        <w:rPr>
          <w:sz w:val="28"/>
          <w:szCs w:val="28"/>
        </w:rPr>
      </w:pPr>
      <w:r w:rsidRPr="00AC41BE">
        <w:rPr>
          <w:sz w:val="28"/>
          <w:szCs w:val="28"/>
        </w:rPr>
        <w:lastRenderedPageBreak/>
        <w:t xml:space="preserve">расчёт расходов на прочие покупаемые энергетические ресурсы </w:t>
      </w:r>
      <w:r w:rsidRPr="00AC41BE">
        <w:rPr>
          <w:sz w:val="28"/>
          <w:szCs w:val="28"/>
        </w:rPr>
        <w:br/>
        <w:t>при производстве тепловой энергии на 2021 год;</w:t>
      </w:r>
    </w:p>
    <w:p w14:paraId="688FFD5B" w14:textId="77777777" w:rsidR="00AC41BE" w:rsidRPr="00AC41BE" w:rsidRDefault="00AC41BE" w:rsidP="00A00FF9">
      <w:pPr>
        <w:numPr>
          <w:ilvl w:val="0"/>
          <w:numId w:val="22"/>
        </w:numPr>
        <w:tabs>
          <w:tab w:val="left" w:pos="993"/>
        </w:tabs>
        <w:ind w:firstLine="709"/>
        <w:jc w:val="both"/>
        <w:rPr>
          <w:sz w:val="28"/>
          <w:szCs w:val="28"/>
        </w:rPr>
      </w:pPr>
      <w:r w:rsidRPr="00AC41BE">
        <w:rPr>
          <w:sz w:val="28"/>
          <w:szCs w:val="28"/>
        </w:rPr>
        <w:t>потребление электрической энергии ООО «Енисей» за 2019 год;</w:t>
      </w:r>
    </w:p>
    <w:p w14:paraId="76F7788D" w14:textId="77777777" w:rsidR="00AC41BE" w:rsidRPr="00AC41BE" w:rsidRDefault="00AC41BE" w:rsidP="00A00FF9">
      <w:pPr>
        <w:numPr>
          <w:ilvl w:val="0"/>
          <w:numId w:val="22"/>
        </w:numPr>
        <w:tabs>
          <w:tab w:val="left" w:pos="993"/>
        </w:tabs>
        <w:ind w:firstLine="709"/>
        <w:jc w:val="both"/>
        <w:rPr>
          <w:sz w:val="28"/>
          <w:szCs w:val="28"/>
        </w:rPr>
      </w:pPr>
      <w:r w:rsidRPr="00AC41BE">
        <w:rPr>
          <w:sz w:val="28"/>
          <w:szCs w:val="28"/>
        </w:rPr>
        <w:t>отчет по проводкам в разрезе расходов на покупку электрической энергии за 2019 год;</w:t>
      </w:r>
    </w:p>
    <w:p w14:paraId="0ED8BA07" w14:textId="77777777" w:rsidR="00AC41BE" w:rsidRPr="00AC41BE" w:rsidRDefault="00AC41BE" w:rsidP="00A00FF9">
      <w:pPr>
        <w:numPr>
          <w:ilvl w:val="0"/>
          <w:numId w:val="22"/>
        </w:numPr>
        <w:tabs>
          <w:tab w:val="left" w:pos="993"/>
        </w:tabs>
        <w:ind w:firstLine="709"/>
        <w:jc w:val="both"/>
        <w:rPr>
          <w:sz w:val="28"/>
          <w:szCs w:val="28"/>
        </w:rPr>
      </w:pPr>
      <w:r w:rsidRPr="00AC41BE">
        <w:rPr>
          <w:sz w:val="28"/>
          <w:szCs w:val="28"/>
        </w:rPr>
        <w:t>договор № 380383 от 01.12.2018 с ПАО «</w:t>
      </w:r>
      <w:proofErr w:type="spellStart"/>
      <w:r w:rsidRPr="00AC41BE">
        <w:rPr>
          <w:sz w:val="28"/>
          <w:szCs w:val="28"/>
        </w:rPr>
        <w:t>Кузбассэнергосбыт</w:t>
      </w:r>
      <w:proofErr w:type="spellEnd"/>
      <w:r w:rsidRPr="00AC41BE">
        <w:rPr>
          <w:sz w:val="28"/>
          <w:szCs w:val="28"/>
        </w:rPr>
        <w:t>», счета-фактуры, акты за 2019 год;</w:t>
      </w:r>
    </w:p>
    <w:p w14:paraId="2B655B50" w14:textId="77777777" w:rsidR="00AC41BE" w:rsidRPr="00AC41BE" w:rsidRDefault="00AC41BE" w:rsidP="00A00FF9">
      <w:pPr>
        <w:numPr>
          <w:ilvl w:val="0"/>
          <w:numId w:val="22"/>
        </w:numPr>
        <w:tabs>
          <w:tab w:val="left" w:pos="993"/>
        </w:tabs>
        <w:ind w:firstLine="709"/>
        <w:jc w:val="both"/>
        <w:rPr>
          <w:sz w:val="28"/>
          <w:szCs w:val="28"/>
        </w:rPr>
      </w:pPr>
      <w:r w:rsidRPr="00AC41BE">
        <w:rPr>
          <w:sz w:val="28"/>
          <w:szCs w:val="28"/>
        </w:rPr>
        <w:t>договор № 380387 от 01.01.2019 с ПАО «</w:t>
      </w:r>
      <w:proofErr w:type="spellStart"/>
      <w:r w:rsidRPr="00AC41BE">
        <w:rPr>
          <w:sz w:val="28"/>
          <w:szCs w:val="28"/>
        </w:rPr>
        <w:t>Кузбассэнергосбыт</w:t>
      </w:r>
      <w:proofErr w:type="spellEnd"/>
      <w:r w:rsidRPr="00AC41BE">
        <w:rPr>
          <w:sz w:val="28"/>
          <w:szCs w:val="28"/>
        </w:rPr>
        <w:t>», счета-фактуры, акты за 2019 год.</w:t>
      </w:r>
    </w:p>
    <w:p w14:paraId="6A6CCB73" w14:textId="77777777" w:rsidR="00AC41BE" w:rsidRPr="00AC41BE" w:rsidRDefault="00AC41BE" w:rsidP="00AC41BE">
      <w:pPr>
        <w:ind w:firstLine="709"/>
        <w:jc w:val="both"/>
        <w:rPr>
          <w:sz w:val="28"/>
          <w:szCs w:val="28"/>
        </w:rPr>
      </w:pPr>
      <w:r w:rsidRPr="00AC41BE">
        <w:rPr>
          <w:sz w:val="28"/>
          <w:szCs w:val="28"/>
        </w:rPr>
        <w:t>Эксперты проанализировали все представленные в качестве обоснования документы.</w:t>
      </w:r>
    </w:p>
    <w:p w14:paraId="6AC5EE3D" w14:textId="77777777" w:rsidR="00AC41BE" w:rsidRPr="00AC41BE" w:rsidRDefault="00AC41BE" w:rsidP="00AC41BE">
      <w:pPr>
        <w:ind w:firstLine="709"/>
        <w:jc w:val="both"/>
        <w:rPr>
          <w:snapToGrid w:val="0"/>
          <w:sz w:val="28"/>
          <w:szCs w:val="28"/>
        </w:rPr>
      </w:pPr>
      <w:r w:rsidRPr="00AC41BE">
        <w:rPr>
          <w:snapToGrid w:val="0"/>
          <w:sz w:val="28"/>
          <w:szCs w:val="28"/>
        </w:rPr>
        <w:t>В соответствии с пунктом 50 Методических указаний при корректировке плановых значений расходов на приобретение энергетических ресурсов, холодной воды и теплоносителя:</w:t>
      </w:r>
    </w:p>
    <w:p w14:paraId="465196D7" w14:textId="77777777" w:rsidR="00AC41BE" w:rsidRPr="00AC41BE" w:rsidRDefault="00AC41BE" w:rsidP="00AC41BE">
      <w:pPr>
        <w:ind w:firstLine="709"/>
        <w:jc w:val="both"/>
        <w:rPr>
          <w:snapToGrid w:val="0"/>
          <w:sz w:val="28"/>
          <w:szCs w:val="28"/>
        </w:rPr>
      </w:pPr>
      <w:r w:rsidRPr="00AC41BE">
        <w:rPr>
          <w:snapToGrid w:val="0"/>
          <w:sz w:val="28"/>
          <w:szCs w:val="28"/>
        </w:rPr>
        <w:t>-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43149989" w14:textId="77777777" w:rsidR="00AC41BE" w:rsidRPr="00AC41BE" w:rsidRDefault="00AC41BE" w:rsidP="00AC41BE">
      <w:pPr>
        <w:ind w:firstLine="709"/>
        <w:jc w:val="both"/>
        <w:rPr>
          <w:snapToGrid w:val="0"/>
          <w:sz w:val="28"/>
          <w:szCs w:val="28"/>
        </w:rPr>
      </w:pPr>
      <w:r w:rsidRPr="00AC41BE">
        <w:rPr>
          <w:snapToGrid w:val="0"/>
          <w:sz w:val="28"/>
          <w:szCs w:val="28"/>
        </w:rPr>
        <w:t>-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0852F809" w14:textId="77777777" w:rsidR="00AC41BE" w:rsidRPr="00AC41BE" w:rsidRDefault="00AC41BE" w:rsidP="00AC41BE">
      <w:pPr>
        <w:ind w:firstLine="709"/>
        <w:jc w:val="both"/>
        <w:rPr>
          <w:sz w:val="28"/>
          <w:szCs w:val="28"/>
        </w:rPr>
      </w:pPr>
      <w:r w:rsidRPr="00AC41BE">
        <w:rPr>
          <w:snapToGrid w:val="0"/>
          <w:sz w:val="28"/>
          <w:szCs w:val="28"/>
        </w:rPr>
        <w:t xml:space="preserve">Необходимо отметить, что объем электрической энергии в 2021 году не корректируется относительно объема, принятого при регулировании </w:t>
      </w:r>
      <w:r w:rsidRPr="00AC41BE">
        <w:rPr>
          <w:snapToGrid w:val="0"/>
          <w:sz w:val="28"/>
          <w:szCs w:val="28"/>
        </w:rPr>
        <w:br/>
        <w:t>на 2018 – 2022 годы, в соответствии с п. 50 Методических указаний,</w:t>
      </w:r>
      <w:r w:rsidRPr="00AC41BE">
        <w:rPr>
          <w:sz w:val="28"/>
          <w:szCs w:val="28"/>
        </w:rPr>
        <w:t xml:space="preserve"> экономически обоснованный объём электрической энергии составляет 1 192,7 тыс. </w:t>
      </w:r>
      <w:proofErr w:type="spellStart"/>
      <w:r w:rsidRPr="00AC41BE">
        <w:rPr>
          <w:sz w:val="28"/>
          <w:szCs w:val="28"/>
        </w:rPr>
        <w:t>кВт×ч</w:t>
      </w:r>
      <w:proofErr w:type="spellEnd"/>
      <w:r w:rsidRPr="00AC41BE">
        <w:rPr>
          <w:sz w:val="28"/>
          <w:szCs w:val="28"/>
        </w:rPr>
        <w:t>.</w:t>
      </w:r>
    </w:p>
    <w:p w14:paraId="72022DE2" w14:textId="77777777" w:rsidR="00AC41BE" w:rsidRPr="00AC41BE" w:rsidRDefault="00AC41BE" w:rsidP="00AC41BE">
      <w:pPr>
        <w:ind w:firstLine="709"/>
        <w:jc w:val="both"/>
        <w:rPr>
          <w:snapToGrid w:val="0"/>
          <w:sz w:val="28"/>
          <w:szCs w:val="28"/>
        </w:rPr>
      </w:pPr>
      <w:r w:rsidRPr="00AC41BE">
        <w:rPr>
          <w:snapToGrid w:val="0"/>
          <w:sz w:val="28"/>
          <w:szCs w:val="28"/>
        </w:rPr>
        <w:t xml:space="preserve">Так как предложение предприятия по объёму электрической энергии на 2021 год не превышает экономически обоснованный уровень, эксперты предлагают взять в расчёт объём 1 005,4 тыс. </w:t>
      </w:r>
      <w:proofErr w:type="spellStart"/>
      <w:r w:rsidRPr="00AC41BE">
        <w:rPr>
          <w:snapToGrid w:val="0"/>
          <w:sz w:val="28"/>
          <w:szCs w:val="28"/>
        </w:rPr>
        <w:t>кВт×ч</w:t>
      </w:r>
      <w:proofErr w:type="spellEnd"/>
      <w:r w:rsidRPr="00AC41BE">
        <w:rPr>
          <w:snapToGrid w:val="0"/>
          <w:sz w:val="28"/>
          <w:szCs w:val="28"/>
        </w:rPr>
        <w:t>.</w:t>
      </w:r>
    </w:p>
    <w:p w14:paraId="58A73548" w14:textId="77777777" w:rsidR="00AC41BE" w:rsidRPr="00AC41BE" w:rsidRDefault="00AC41BE" w:rsidP="00AC41BE">
      <w:pPr>
        <w:ind w:firstLine="709"/>
        <w:jc w:val="both"/>
        <w:rPr>
          <w:sz w:val="28"/>
          <w:szCs w:val="28"/>
        </w:rPr>
      </w:pPr>
      <w:r w:rsidRPr="00AC41BE">
        <w:rPr>
          <w:sz w:val="28"/>
          <w:szCs w:val="28"/>
        </w:rPr>
        <w:t>Поставщиком электрической энергии ООО «Енисей» является ПАО «</w:t>
      </w:r>
      <w:proofErr w:type="spellStart"/>
      <w:r w:rsidRPr="00AC41BE">
        <w:rPr>
          <w:sz w:val="28"/>
          <w:szCs w:val="28"/>
        </w:rPr>
        <w:t>Кузбассэнергосбыт</w:t>
      </w:r>
      <w:proofErr w:type="spellEnd"/>
      <w:r w:rsidRPr="00AC41BE">
        <w:rPr>
          <w:sz w:val="28"/>
          <w:szCs w:val="28"/>
        </w:rPr>
        <w:t>» по договорам № 380383 от 01.12.2018 и № 380387 от 01.01.2019 с ПАО «</w:t>
      </w:r>
      <w:proofErr w:type="spellStart"/>
      <w:r w:rsidRPr="00AC41BE">
        <w:rPr>
          <w:sz w:val="28"/>
          <w:szCs w:val="28"/>
        </w:rPr>
        <w:t>Кузбассэнергосбыт</w:t>
      </w:r>
      <w:proofErr w:type="spellEnd"/>
      <w:r w:rsidRPr="00AC41BE">
        <w:rPr>
          <w:sz w:val="28"/>
          <w:szCs w:val="28"/>
        </w:rPr>
        <w:t xml:space="preserve">» (уровень напряжения НН, СН-2). </w:t>
      </w:r>
    </w:p>
    <w:p w14:paraId="21B3E080" w14:textId="77777777" w:rsidR="00AC41BE" w:rsidRPr="00AC41BE" w:rsidRDefault="00AC41BE" w:rsidP="00AC41BE">
      <w:pPr>
        <w:ind w:firstLine="709"/>
        <w:jc w:val="both"/>
        <w:rPr>
          <w:sz w:val="28"/>
          <w:szCs w:val="28"/>
        </w:rPr>
      </w:pPr>
      <w:r w:rsidRPr="00AC41BE">
        <w:rPr>
          <w:sz w:val="28"/>
          <w:szCs w:val="28"/>
        </w:rPr>
        <w:t>Средневзвешенный тариф на электрическую энергию за 2019 год был рассчитан экспертами на основании представленного предприятием отчета за 2019 год в разрезе расходов на электрическую энергию и составил:</w:t>
      </w:r>
      <w:r w:rsidRPr="00AC41BE">
        <w:rPr>
          <w:sz w:val="28"/>
          <w:szCs w:val="28"/>
        </w:rPr>
        <w:br/>
        <w:t xml:space="preserve"> 3,8233 </w:t>
      </w:r>
      <w:bookmarkStart w:id="82" w:name="_Hlk58259679"/>
      <w:r w:rsidRPr="00AC41BE">
        <w:rPr>
          <w:sz w:val="28"/>
          <w:szCs w:val="28"/>
        </w:rPr>
        <w:t xml:space="preserve">руб. </w:t>
      </w:r>
      <w:proofErr w:type="spellStart"/>
      <w:r w:rsidRPr="00AC41BE">
        <w:rPr>
          <w:sz w:val="28"/>
          <w:szCs w:val="28"/>
        </w:rPr>
        <w:t>кВт×ч</w:t>
      </w:r>
      <w:proofErr w:type="spellEnd"/>
      <w:r w:rsidRPr="00AC41BE">
        <w:rPr>
          <w:sz w:val="28"/>
          <w:szCs w:val="28"/>
        </w:rPr>
        <w:t xml:space="preserve"> </w:t>
      </w:r>
      <w:bookmarkEnd w:id="82"/>
      <w:r w:rsidRPr="00AC41BE">
        <w:rPr>
          <w:sz w:val="28"/>
          <w:szCs w:val="28"/>
        </w:rPr>
        <w:t xml:space="preserve">(3 838,796 тыс. руб. / 1 004,042 </w:t>
      </w:r>
      <w:proofErr w:type="spellStart"/>
      <w:proofErr w:type="gramStart"/>
      <w:r w:rsidRPr="00AC41BE">
        <w:rPr>
          <w:sz w:val="28"/>
          <w:szCs w:val="28"/>
        </w:rPr>
        <w:t>тыс.кВт</w:t>
      </w:r>
      <w:proofErr w:type="gramEnd"/>
      <w:r w:rsidRPr="00AC41BE">
        <w:rPr>
          <w:sz w:val="28"/>
          <w:szCs w:val="28"/>
        </w:rPr>
        <w:t>×ч</w:t>
      </w:r>
      <w:proofErr w:type="spellEnd"/>
      <w:r w:rsidRPr="00AC41BE">
        <w:rPr>
          <w:sz w:val="28"/>
          <w:szCs w:val="28"/>
        </w:rPr>
        <w:t xml:space="preserve">). </w:t>
      </w:r>
    </w:p>
    <w:p w14:paraId="0CB86412" w14:textId="77777777" w:rsidR="00AC41BE" w:rsidRPr="00AC41BE" w:rsidRDefault="00AC41BE" w:rsidP="00AC41BE">
      <w:pPr>
        <w:ind w:firstLine="709"/>
        <w:jc w:val="both"/>
        <w:rPr>
          <w:sz w:val="28"/>
          <w:szCs w:val="28"/>
        </w:rPr>
      </w:pPr>
      <w:r w:rsidRPr="00AC41BE">
        <w:rPr>
          <w:sz w:val="28"/>
          <w:szCs w:val="28"/>
        </w:rPr>
        <w:t xml:space="preserve">По результатам проведенного анализа, в соответствии с </w:t>
      </w:r>
      <w:proofErr w:type="spellStart"/>
      <w:r w:rsidRPr="00AC41BE">
        <w:rPr>
          <w:sz w:val="28"/>
          <w:szCs w:val="28"/>
        </w:rPr>
        <w:t>пп</w:t>
      </w:r>
      <w:proofErr w:type="spellEnd"/>
      <w:r w:rsidRPr="00AC41BE">
        <w:rPr>
          <w:sz w:val="28"/>
          <w:szCs w:val="28"/>
        </w:rPr>
        <w:t>. 28-31 Основ ценообразования, тарифы на электроэнергию на 2021 год учтены на уровне фактического средневзвешенного тарифа 2019 года с применением индексов дефляторов, опубликованных 26.09.2020 на сайте Минэкономразвития России 2020/2019 и на 2021/2020 годам «Обеспечение электрической энергией…» – 103,2% и 104,0%.</w:t>
      </w:r>
    </w:p>
    <w:p w14:paraId="18E3CAA7" w14:textId="77777777" w:rsidR="00AC41BE" w:rsidRPr="00AC41BE" w:rsidRDefault="00AC41BE" w:rsidP="00AC41BE">
      <w:pPr>
        <w:ind w:firstLine="709"/>
        <w:jc w:val="both"/>
        <w:rPr>
          <w:sz w:val="28"/>
          <w:szCs w:val="28"/>
        </w:rPr>
      </w:pPr>
      <w:r w:rsidRPr="00AC41BE">
        <w:rPr>
          <w:sz w:val="28"/>
          <w:szCs w:val="28"/>
        </w:rPr>
        <w:lastRenderedPageBreak/>
        <w:t xml:space="preserve">Плановый тариф на 2021 год на электрическую энергию составит по расчётам экспертов 4,10315 руб. </w:t>
      </w:r>
      <w:proofErr w:type="spellStart"/>
      <w:r w:rsidRPr="00AC41BE">
        <w:rPr>
          <w:sz w:val="28"/>
          <w:szCs w:val="28"/>
        </w:rPr>
        <w:t>кВт×ч</w:t>
      </w:r>
      <w:proofErr w:type="spellEnd"/>
      <w:r w:rsidRPr="00AC41BE">
        <w:rPr>
          <w:sz w:val="28"/>
          <w:szCs w:val="28"/>
        </w:rPr>
        <w:t xml:space="preserve"> (3,8233 руб. </w:t>
      </w:r>
      <w:proofErr w:type="spellStart"/>
      <w:r w:rsidRPr="00AC41BE">
        <w:rPr>
          <w:sz w:val="28"/>
          <w:szCs w:val="28"/>
        </w:rPr>
        <w:t>кВт×ч</w:t>
      </w:r>
      <w:proofErr w:type="spellEnd"/>
      <w:r w:rsidRPr="00AC41BE">
        <w:rPr>
          <w:sz w:val="28"/>
          <w:szCs w:val="28"/>
        </w:rPr>
        <w:t xml:space="preserve"> × 1,032 × 1,040)</w:t>
      </w:r>
    </w:p>
    <w:p w14:paraId="75E22069" w14:textId="77777777" w:rsidR="00AC41BE" w:rsidRPr="00AC41BE" w:rsidRDefault="00AC41BE" w:rsidP="00AC41BE">
      <w:pPr>
        <w:ind w:firstLine="709"/>
        <w:jc w:val="both"/>
        <w:rPr>
          <w:sz w:val="28"/>
          <w:szCs w:val="28"/>
        </w:rPr>
      </w:pPr>
      <w:r w:rsidRPr="00AC41BE">
        <w:rPr>
          <w:sz w:val="28"/>
          <w:szCs w:val="28"/>
        </w:rPr>
        <w:t xml:space="preserve">Эксперты предлагают включить в расчет НВВ на 2021 год по данной статье 4 125 тыс. руб. (1 005,4 </w:t>
      </w:r>
      <w:proofErr w:type="spellStart"/>
      <w:r w:rsidRPr="00AC41BE">
        <w:rPr>
          <w:sz w:val="28"/>
          <w:szCs w:val="28"/>
        </w:rPr>
        <w:t>кВт×ч</w:t>
      </w:r>
      <w:proofErr w:type="spellEnd"/>
      <w:r w:rsidRPr="00AC41BE">
        <w:rPr>
          <w:sz w:val="28"/>
          <w:szCs w:val="28"/>
        </w:rPr>
        <w:t xml:space="preserve"> × 4,10315 руб./кВт/ч.).</w:t>
      </w:r>
    </w:p>
    <w:p w14:paraId="7F0261BD" w14:textId="77777777" w:rsidR="00AC41BE" w:rsidRPr="00AC41BE" w:rsidRDefault="00AC41BE" w:rsidP="00AC41BE">
      <w:pPr>
        <w:ind w:firstLine="709"/>
        <w:jc w:val="both"/>
        <w:rPr>
          <w:sz w:val="28"/>
          <w:szCs w:val="28"/>
        </w:rPr>
      </w:pPr>
      <w:r w:rsidRPr="00AC41BE">
        <w:rPr>
          <w:sz w:val="28"/>
          <w:szCs w:val="28"/>
        </w:rPr>
        <w:t>Корректировка по статье относительно предложений предприятия на 2021 год в сторону снижения составила 672 тыс. руб. в связи с корректировкой средневзвешенного тарифа.</w:t>
      </w:r>
    </w:p>
    <w:p w14:paraId="196C8AC5" w14:textId="77777777" w:rsidR="00AC41BE" w:rsidRPr="00AC41BE" w:rsidRDefault="00AC41BE" w:rsidP="00AC41BE">
      <w:pPr>
        <w:keepNext/>
        <w:ind w:firstLine="709"/>
        <w:jc w:val="both"/>
        <w:outlineLvl w:val="1"/>
        <w:rPr>
          <w:b/>
          <w:sz w:val="28"/>
          <w:szCs w:val="20"/>
        </w:rPr>
      </w:pPr>
      <w:bookmarkStart w:id="83" w:name="_Toc27399051"/>
      <w:r w:rsidRPr="00AC41BE">
        <w:rPr>
          <w:b/>
          <w:sz w:val="28"/>
          <w:szCs w:val="20"/>
        </w:rPr>
        <w:t>4.3.3. Расходы на холодную воду</w:t>
      </w:r>
      <w:bookmarkEnd w:id="83"/>
    </w:p>
    <w:p w14:paraId="74146BD3" w14:textId="77777777" w:rsidR="00AC41BE" w:rsidRPr="00AC41BE" w:rsidRDefault="00AC41BE" w:rsidP="00AC41BE">
      <w:pPr>
        <w:spacing w:after="120"/>
        <w:ind w:firstLine="709"/>
        <w:contextualSpacing/>
        <w:jc w:val="both"/>
        <w:rPr>
          <w:sz w:val="28"/>
          <w:szCs w:val="28"/>
        </w:rPr>
      </w:pPr>
      <w:r w:rsidRPr="00AC41BE">
        <w:rPr>
          <w:sz w:val="28"/>
          <w:szCs w:val="28"/>
        </w:rPr>
        <w:t>Предприятием заявлены расходы на уровне 2 287 тыс. руб.</w:t>
      </w:r>
    </w:p>
    <w:p w14:paraId="4E7969B3" w14:textId="77777777" w:rsidR="00AC41BE" w:rsidRPr="00AC41BE" w:rsidRDefault="00AC41BE" w:rsidP="00AC41BE">
      <w:pPr>
        <w:spacing w:after="120"/>
        <w:ind w:firstLine="709"/>
        <w:contextualSpacing/>
        <w:jc w:val="both"/>
        <w:rPr>
          <w:sz w:val="28"/>
          <w:szCs w:val="28"/>
        </w:rPr>
      </w:pPr>
      <w:r w:rsidRPr="00AC41BE">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(шаблон ЕИАС DOCS.FORM.6.42 от 24.04.2020: Расчет стоимости воды, Фактический расход воды за 2019 год, Договор, счета-фактуры ВС и ВО):</w:t>
      </w:r>
    </w:p>
    <w:p w14:paraId="22D8CF2C" w14:textId="77777777" w:rsidR="00AC41BE" w:rsidRPr="00AC41BE" w:rsidRDefault="00AC41BE" w:rsidP="00AC41BE">
      <w:pPr>
        <w:spacing w:after="120"/>
        <w:ind w:firstLine="709"/>
        <w:contextualSpacing/>
        <w:jc w:val="both"/>
        <w:rPr>
          <w:sz w:val="28"/>
          <w:szCs w:val="28"/>
        </w:rPr>
      </w:pPr>
      <w:r w:rsidRPr="00AC41BE">
        <w:rPr>
          <w:sz w:val="28"/>
          <w:szCs w:val="28"/>
        </w:rPr>
        <w:t>- расчёт расходов на холодную воду на 2021 год;</w:t>
      </w:r>
    </w:p>
    <w:p w14:paraId="729087F9" w14:textId="77777777" w:rsidR="00AC41BE" w:rsidRPr="00AC41BE" w:rsidRDefault="00AC41BE" w:rsidP="00AC41BE">
      <w:pPr>
        <w:spacing w:after="120"/>
        <w:ind w:firstLine="709"/>
        <w:contextualSpacing/>
        <w:jc w:val="both"/>
        <w:rPr>
          <w:sz w:val="28"/>
          <w:szCs w:val="28"/>
        </w:rPr>
      </w:pPr>
      <w:r w:rsidRPr="00AC41BE">
        <w:rPr>
          <w:sz w:val="28"/>
          <w:szCs w:val="28"/>
        </w:rPr>
        <w:t>- расход воды за 2019 года;</w:t>
      </w:r>
    </w:p>
    <w:p w14:paraId="2DBD561E" w14:textId="77777777" w:rsidR="00AC41BE" w:rsidRPr="00AC41BE" w:rsidRDefault="00AC41BE" w:rsidP="00AC41BE">
      <w:pPr>
        <w:spacing w:after="120"/>
        <w:ind w:firstLine="709"/>
        <w:contextualSpacing/>
        <w:jc w:val="both"/>
        <w:rPr>
          <w:sz w:val="28"/>
          <w:szCs w:val="28"/>
        </w:rPr>
      </w:pPr>
      <w:r w:rsidRPr="00AC41BE">
        <w:rPr>
          <w:sz w:val="28"/>
          <w:szCs w:val="28"/>
        </w:rPr>
        <w:t>- договор № 33 от 14.09.2018 на холодное водоснабжение и водоотведение с МУП ЖКУ «Белогорск»;</w:t>
      </w:r>
    </w:p>
    <w:p w14:paraId="539D7DB6" w14:textId="77777777" w:rsidR="00AC41BE" w:rsidRPr="00AC41BE" w:rsidRDefault="00AC41BE" w:rsidP="00AC41BE">
      <w:pPr>
        <w:spacing w:after="120"/>
        <w:ind w:firstLine="709"/>
        <w:contextualSpacing/>
        <w:jc w:val="both"/>
        <w:rPr>
          <w:sz w:val="28"/>
          <w:szCs w:val="28"/>
        </w:rPr>
      </w:pPr>
      <w:r w:rsidRPr="00AC41BE">
        <w:rPr>
          <w:sz w:val="28"/>
          <w:szCs w:val="28"/>
        </w:rPr>
        <w:t>- счета-фактуры к договору № 33 от 14.09.2018;</w:t>
      </w:r>
    </w:p>
    <w:p w14:paraId="5BEC8D87" w14:textId="77777777" w:rsidR="00AC41BE" w:rsidRPr="00AC41BE" w:rsidRDefault="00AC41BE" w:rsidP="00AC41BE">
      <w:pPr>
        <w:spacing w:after="120"/>
        <w:ind w:firstLine="709"/>
        <w:contextualSpacing/>
        <w:jc w:val="both"/>
        <w:rPr>
          <w:sz w:val="28"/>
          <w:szCs w:val="28"/>
        </w:rPr>
      </w:pPr>
      <w:r w:rsidRPr="00AC41BE">
        <w:rPr>
          <w:sz w:val="28"/>
          <w:szCs w:val="28"/>
        </w:rPr>
        <w:t>- отчет по проводкам за 2019 год в разрезе расходов на холодную воду.</w:t>
      </w:r>
    </w:p>
    <w:p w14:paraId="1CFE48CA" w14:textId="77777777" w:rsidR="00AC41BE" w:rsidRPr="00AC41BE" w:rsidRDefault="00AC41BE" w:rsidP="00AC41BE">
      <w:pPr>
        <w:spacing w:after="120"/>
        <w:ind w:firstLine="709"/>
        <w:contextualSpacing/>
        <w:jc w:val="both"/>
        <w:rPr>
          <w:sz w:val="28"/>
          <w:szCs w:val="28"/>
        </w:rPr>
      </w:pPr>
      <w:r w:rsidRPr="00AC41BE">
        <w:rPr>
          <w:sz w:val="28"/>
          <w:szCs w:val="28"/>
        </w:rPr>
        <w:t>В соответствии с п. 34 Методических указаний экономически обоснованный объём холодной воды на 2019-2022 год – 174,31 тыс. м³.</w:t>
      </w:r>
    </w:p>
    <w:p w14:paraId="623B3191" w14:textId="77777777" w:rsidR="00AC41BE" w:rsidRPr="00AC41BE" w:rsidRDefault="00AC41BE" w:rsidP="00AC41BE">
      <w:pPr>
        <w:spacing w:after="120"/>
        <w:ind w:firstLine="709"/>
        <w:contextualSpacing/>
        <w:jc w:val="both"/>
        <w:rPr>
          <w:sz w:val="28"/>
          <w:szCs w:val="28"/>
        </w:rPr>
      </w:pPr>
      <w:r w:rsidRPr="00AC41BE">
        <w:rPr>
          <w:sz w:val="28"/>
          <w:szCs w:val="28"/>
        </w:rPr>
        <w:t>Так как предложение предприятия по объёму холодной воды на 2021 год не превышает экономически обоснованный уровень, эксперты предлагают взять в расчёт предложенный предприятием объём 155 тыс. м³, в том числе:</w:t>
      </w:r>
    </w:p>
    <w:p w14:paraId="13E96CC2" w14:textId="77777777" w:rsidR="00AC41BE" w:rsidRPr="00AC41BE" w:rsidRDefault="00AC41BE" w:rsidP="00AC41BE">
      <w:pPr>
        <w:spacing w:after="120"/>
        <w:ind w:firstLine="709"/>
        <w:contextualSpacing/>
        <w:jc w:val="both"/>
        <w:rPr>
          <w:sz w:val="28"/>
          <w:szCs w:val="28"/>
        </w:rPr>
      </w:pPr>
      <w:r w:rsidRPr="00AC41BE">
        <w:rPr>
          <w:sz w:val="28"/>
          <w:szCs w:val="28"/>
        </w:rPr>
        <w:t>- 1-е полугодие – 86,8 тыс. м³;</w:t>
      </w:r>
    </w:p>
    <w:p w14:paraId="7CFE0339" w14:textId="77777777" w:rsidR="00AC41BE" w:rsidRPr="00AC41BE" w:rsidRDefault="00AC41BE" w:rsidP="00AC41BE">
      <w:pPr>
        <w:spacing w:after="120"/>
        <w:ind w:firstLine="709"/>
        <w:contextualSpacing/>
        <w:jc w:val="both"/>
        <w:rPr>
          <w:sz w:val="28"/>
          <w:szCs w:val="28"/>
        </w:rPr>
      </w:pPr>
      <w:r w:rsidRPr="00AC41BE">
        <w:rPr>
          <w:sz w:val="28"/>
          <w:szCs w:val="28"/>
        </w:rPr>
        <w:t>- 2-е полугодие – 68,2 тыс. м³.</w:t>
      </w:r>
    </w:p>
    <w:p w14:paraId="37CE9D1D" w14:textId="77777777" w:rsidR="00AC41BE" w:rsidRPr="00AC41BE" w:rsidRDefault="00AC41BE" w:rsidP="00AC41BE">
      <w:pPr>
        <w:spacing w:after="120"/>
        <w:ind w:firstLine="709"/>
        <w:contextualSpacing/>
        <w:jc w:val="both"/>
        <w:rPr>
          <w:sz w:val="28"/>
          <w:szCs w:val="28"/>
        </w:rPr>
      </w:pPr>
      <w:r w:rsidRPr="00AC41BE">
        <w:rPr>
          <w:sz w:val="28"/>
          <w:szCs w:val="28"/>
        </w:rPr>
        <w:t>Поставщиком холодной воды ООО «Енисей» является МУП ЖКУ «Белогорск» по договору № 33 от 14.09.2018.</w:t>
      </w:r>
    </w:p>
    <w:p w14:paraId="0C6E41AC" w14:textId="77777777" w:rsidR="00AC41BE" w:rsidRPr="00AC41BE" w:rsidRDefault="00AC41BE" w:rsidP="00AC41BE">
      <w:pPr>
        <w:spacing w:after="120"/>
        <w:ind w:firstLine="709"/>
        <w:contextualSpacing/>
        <w:jc w:val="both"/>
        <w:rPr>
          <w:sz w:val="28"/>
          <w:szCs w:val="28"/>
        </w:rPr>
      </w:pPr>
      <w:r w:rsidRPr="00AC41BE">
        <w:rPr>
          <w:sz w:val="28"/>
          <w:szCs w:val="28"/>
        </w:rPr>
        <w:t>В соответствии с п. 28 Основ ценообразования при расчете затрат экспертами применялись расчетные прогнозные тарифы на 2021 год на питьевую воду на основе действующих тарифов на 2020 год и индекса дефлятора, на сайте опубликованного 26.09.2020 Минэкономразвития России «Водоснабжение, водоотведения…» на 2021 год – 104,0.</w:t>
      </w:r>
    </w:p>
    <w:p w14:paraId="7CDA18AE" w14:textId="77777777" w:rsidR="00AC41BE" w:rsidRPr="00AC41BE" w:rsidRDefault="00AC41BE" w:rsidP="00AC41BE">
      <w:pPr>
        <w:spacing w:after="120"/>
        <w:ind w:firstLine="709"/>
        <w:contextualSpacing/>
        <w:jc w:val="both"/>
        <w:rPr>
          <w:sz w:val="28"/>
          <w:szCs w:val="28"/>
        </w:rPr>
      </w:pPr>
      <w:r w:rsidRPr="00AC41BE">
        <w:rPr>
          <w:sz w:val="28"/>
          <w:szCs w:val="28"/>
        </w:rPr>
        <w:t xml:space="preserve">В связи с тем, что в соответствии с пунктом 9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тарифы в сфере водоснабжения и водоотведения устанавливаются с календарной разбивкой по полугодиям при условии </w:t>
      </w:r>
      <w:proofErr w:type="spellStart"/>
      <w:r w:rsidRPr="00AC41BE">
        <w:rPr>
          <w:sz w:val="28"/>
          <w:szCs w:val="28"/>
        </w:rPr>
        <w:t>непревышения</w:t>
      </w:r>
      <w:proofErr w:type="spellEnd"/>
      <w:r w:rsidRPr="00AC41BE">
        <w:rPr>
          <w:sz w:val="28"/>
          <w:szCs w:val="28"/>
        </w:rPr>
        <w:t xml:space="preserve">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договорные цены на тепловую энергию начинают индексироваться со второго полугодия 2021 года.</w:t>
      </w:r>
    </w:p>
    <w:p w14:paraId="55F1CA10" w14:textId="77777777" w:rsidR="00AC41BE" w:rsidRPr="00AC41BE" w:rsidRDefault="00AC41BE" w:rsidP="00AC41BE">
      <w:pPr>
        <w:spacing w:after="120"/>
        <w:ind w:firstLine="709"/>
        <w:contextualSpacing/>
        <w:jc w:val="both"/>
        <w:rPr>
          <w:sz w:val="28"/>
          <w:szCs w:val="28"/>
        </w:rPr>
      </w:pPr>
      <w:r w:rsidRPr="00AC41BE">
        <w:rPr>
          <w:sz w:val="28"/>
          <w:szCs w:val="28"/>
        </w:rPr>
        <w:lastRenderedPageBreak/>
        <w:t>Прогнозный тариф на питьевую воду на 2021 год по расчетам экспертов составит:</w:t>
      </w:r>
    </w:p>
    <w:p w14:paraId="37E1B595" w14:textId="77777777" w:rsidR="00AC41BE" w:rsidRPr="00AC41BE" w:rsidRDefault="00AC41BE" w:rsidP="00AC41BE">
      <w:pPr>
        <w:spacing w:after="120"/>
        <w:ind w:firstLine="709"/>
        <w:contextualSpacing/>
        <w:jc w:val="both"/>
        <w:rPr>
          <w:sz w:val="28"/>
          <w:szCs w:val="28"/>
        </w:rPr>
      </w:pPr>
      <w:r w:rsidRPr="00AC41BE">
        <w:rPr>
          <w:sz w:val="28"/>
          <w:szCs w:val="28"/>
        </w:rPr>
        <w:t>- с 01.01.2021 – 14,49 руб./м³;</w:t>
      </w:r>
    </w:p>
    <w:p w14:paraId="68FFF2F0" w14:textId="77777777" w:rsidR="00AC41BE" w:rsidRPr="00AC41BE" w:rsidRDefault="00AC41BE" w:rsidP="00AC41BE">
      <w:pPr>
        <w:spacing w:after="120"/>
        <w:ind w:firstLine="709"/>
        <w:contextualSpacing/>
        <w:jc w:val="both"/>
        <w:rPr>
          <w:sz w:val="28"/>
          <w:szCs w:val="28"/>
        </w:rPr>
      </w:pPr>
      <w:r w:rsidRPr="00AC41BE">
        <w:rPr>
          <w:sz w:val="28"/>
          <w:szCs w:val="28"/>
        </w:rPr>
        <w:t>- с 01.07.2021 – 15,07 руб./м³ (14,49 руб./м3 × 1,04).</w:t>
      </w:r>
    </w:p>
    <w:p w14:paraId="3E17CAE9" w14:textId="77777777" w:rsidR="00AC41BE" w:rsidRPr="00AC41BE" w:rsidRDefault="00AC41BE" w:rsidP="00AC41BE">
      <w:pPr>
        <w:spacing w:after="120"/>
        <w:ind w:firstLine="709"/>
        <w:contextualSpacing/>
        <w:jc w:val="both"/>
        <w:rPr>
          <w:sz w:val="28"/>
          <w:szCs w:val="28"/>
        </w:rPr>
      </w:pPr>
      <w:r w:rsidRPr="00AC41BE">
        <w:rPr>
          <w:sz w:val="28"/>
          <w:szCs w:val="28"/>
        </w:rPr>
        <w:t>Эксперты предлагают включить в расчёт ННВ на 2021 год расходы на холодную воду в размере 2 286 тыс. руб.:</w:t>
      </w:r>
    </w:p>
    <w:p w14:paraId="31D031CD" w14:textId="77777777" w:rsidR="00AC41BE" w:rsidRPr="00AC41BE" w:rsidRDefault="00AC41BE" w:rsidP="00AC41BE">
      <w:pPr>
        <w:spacing w:after="120"/>
        <w:ind w:firstLine="709"/>
        <w:contextualSpacing/>
        <w:jc w:val="both"/>
        <w:rPr>
          <w:sz w:val="28"/>
          <w:szCs w:val="28"/>
        </w:rPr>
      </w:pPr>
      <w:r w:rsidRPr="00AC41BE">
        <w:rPr>
          <w:sz w:val="28"/>
          <w:szCs w:val="28"/>
        </w:rPr>
        <w:t>(86,8 м³ × 14,49 руб./м³ + 68,2 тыс. м³ × 15,07 руб./м³)/1000.</w:t>
      </w:r>
    </w:p>
    <w:p w14:paraId="1B134131" w14:textId="77777777" w:rsidR="00AC41BE" w:rsidRPr="00AC41BE" w:rsidRDefault="00AC41BE" w:rsidP="00AC41BE">
      <w:pPr>
        <w:spacing w:after="120"/>
        <w:ind w:firstLine="709"/>
        <w:contextualSpacing/>
        <w:jc w:val="both"/>
        <w:rPr>
          <w:sz w:val="28"/>
          <w:szCs w:val="28"/>
        </w:rPr>
      </w:pPr>
      <w:r w:rsidRPr="00AC41BE">
        <w:rPr>
          <w:sz w:val="28"/>
          <w:szCs w:val="28"/>
        </w:rPr>
        <w:t>Корректировка предложения предприятия составила 1 тыс. руб. в сторону снижения.</w:t>
      </w:r>
    </w:p>
    <w:p w14:paraId="4CB8C5B9" w14:textId="77777777" w:rsidR="00AC41BE" w:rsidRPr="00AC41BE" w:rsidRDefault="00AC41BE" w:rsidP="00AC41BE">
      <w:pPr>
        <w:ind w:firstLine="709"/>
        <w:jc w:val="both"/>
        <w:rPr>
          <w:sz w:val="28"/>
          <w:szCs w:val="28"/>
        </w:rPr>
      </w:pPr>
      <w:r w:rsidRPr="00AC41BE">
        <w:rPr>
          <w:sz w:val="28"/>
          <w:szCs w:val="28"/>
        </w:rPr>
        <w:t>Общая величина расходов на приобретение энергетических ресурсов на тепловую энергию приведена в таблице 4.</w:t>
      </w:r>
    </w:p>
    <w:p w14:paraId="67862AA3" w14:textId="77777777" w:rsidR="00AC41BE" w:rsidRPr="00AC41BE" w:rsidRDefault="00AC41BE" w:rsidP="00AC41BE">
      <w:pPr>
        <w:ind w:firstLine="709"/>
        <w:jc w:val="center"/>
        <w:rPr>
          <w:sz w:val="28"/>
          <w:szCs w:val="28"/>
        </w:rPr>
      </w:pPr>
    </w:p>
    <w:p w14:paraId="211EA6A7" w14:textId="77777777" w:rsidR="00AC41BE" w:rsidRPr="00AC41BE" w:rsidRDefault="00AC41BE" w:rsidP="00AC41BE">
      <w:pPr>
        <w:ind w:firstLine="851"/>
        <w:jc w:val="right"/>
        <w:rPr>
          <w:sz w:val="28"/>
          <w:szCs w:val="28"/>
        </w:rPr>
      </w:pPr>
      <w:r w:rsidRPr="00AC41BE">
        <w:rPr>
          <w:sz w:val="28"/>
          <w:szCs w:val="28"/>
        </w:rPr>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4</w:t>
      </w:r>
      <w:r w:rsidRPr="00AC41BE">
        <w:rPr>
          <w:sz w:val="28"/>
          <w:szCs w:val="28"/>
        </w:rPr>
        <w:fldChar w:fldCharType="end"/>
      </w:r>
    </w:p>
    <w:p w14:paraId="2FEC1CAD" w14:textId="77777777" w:rsidR="00AC41BE" w:rsidRPr="00AC41BE" w:rsidRDefault="00AC41BE" w:rsidP="00AC41BE">
      <w:pPr>
        <w:jc w:val="center"/>
        <w:rPr>
          <w:rFonts w:eastAsia="Calibri"/>
          <w:b/>
          <w:bCs/>
          <w:sz w:val="28"/>
          <w:lang w:eastAsia="en-US"/>
        </w:rPr>
      </w:pPr>
      <w:r w:rsidRPr="00AC41BE">
        <w:rPr>
          <w:rFonts w:eastAsia="Calibri"/>
          <w:b/>
          <w:bCs/>
          <w:sz w:val="28"/>
          <w:lang w:eastAsia="en-US"/>
        </w:rPr>
        <w:t xml:space="preserve">Реестр расходов на приобретение энергетических ресурсов, </w:t>
      </w:r>
    </w:p>
    <w:p w14:paraId="1014E1AE" w14:textId="77777777" w:rsidR="00AC41BE" w:rsidRPr="00AC41BE" w:rsidRDefault="00AC41BE" w:rsidP="00AC41BE">
      <w:pPr>
        <w:jc w:val="center"/>
        <w:rPr>
          <w:rFonts w:eastAsia="Calibri"/>
          <w:b/>
          <w:bCs/>
          <w:sz w:val="28"/>
          <w:lang w:eastAsia="en-US"/>
        </w:rPr>
      </w:pPr>
      <w:r w:rsidRPr="00AC41BE">
        <w:rPr>
          <w:rFonts w:eastAsia="Calibri"/>
          <w:b/>
          <w:bCs/>
          <w:sz w:val="28"/>
          <w:lang w:eastAsia="en-US"/>
        </w:rPr>
        <w:t>холодной воды и теплоносителя на 2021 год</w:t>
      </w:r>
    </w:p>
    <w:p w14:paraId="0C2298F8" w14:textId="77777777" w:rsidR="00AC41BE" w:rsidRPr="00AC41BE" w:rsidRDefault="00AC41BE" w:rsidP="00AC41BE">
      <w:pPr>
        <w:jc w:val="center"/>
        <w:rPr>
          <w:sz w:val="28"/>
        </w:rPr>
      </w:pPr>
      <w:r w:rsidRPr="00AC41BE">
        <w:rPr>
          <w:sz w:val="28"/>
        </w:rPr>
        <w:t>(Приложение 5.4 к Методическим указаниям)</w:t>
      </w:r>
    </w:p>
    <w:p w14:paraId="265323E2" w14:textId="77777777" w:rsidR="00AC41BE" w:rsidRPr="00AC41BE" w:rsidRDefault="00AC41BE" w:rsidP="00AC41BE">
      <w:pPr>
        <w:ind w:firstLine="851"/>
        <w:jc w:val="right"/>
        <w:rPr>
          <w:sz w:val="28"/>
          <w:szCs w:val="28"/>
        </w:rPr>
      </w:pPr>
      <w:r w:rsidRPr="00AC41BE">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21"/>
        <w:gridCol w:w="3078"/>
        <w:gridCol w:w="2693"/>
      </w:tblGrid>
      <w:tr w:rsidR="00AC41BE" w:rsidRPr="00AC41BE" w14:paraId="1BA8F02C" w14:textId="77777777" w:rsidTr="00AC41BE">
        <w:trPr>
          <w:trHeight w:val="300"/>
        </w:trPr>
        <w:tc>
          <w:tcPr>
            <w:tcW w:w="630" w:type="dxa"/>
            <w:vMerge w:val="restart"/>
            <w:shd w:val="clear" w:color="auto" w:fill="auto"/>
            <w:vAlign w:val="center"/>
            <w:hideMark/>
          </w:tcPr>
          <w:p w14:paraId="5E945B02" w14:textId="77777777" w:rsidR="00AC41BE" w:rsidRPr="00AC41BE" w:rsidRDefault="00AC41BE" w:rsidP="00AC41BE">
            <w:pPr>
              <w:jc w:val="center"/>
            </w:pPr>
            <w:r w:rsidRPr="00AC41BE">
              <w:t>№ п/п</w:t>
            </w:r>
          </w:p>
        </w:tc>
        <w:tc>
          <w:tcPr>
            <w:tcW w:w="2921" w:type="dxa"/>
            <w:vMerge w:val="restart"/>
            <w:shd w:val="clear" w:color="auto" w:fill="auto"/>
            <w:vAlign w:val="center"/>
            <w:hideMark/>
          </w:tcPr>
          <w:p w14:paraId="7C74479F" w14:textId="77777777" w:rsidR="00AC41BE" w:rsidRPr="00AC41BE" w:rsidRDefault="00AC41BE" w:rsidP="00AC41BE">
            <w:pPr>
              <w:jc w:val="center"/>
            </w:pPr>
            <w:r w:rsidRPr="00AC41BE">
              <w:t>Наименование ресурса</w:t>
            </w:r>
          </w:p>
        </w:tc>
        <w:tc>
          <w:tcPr>
            <w:tcW w:w="3078" w:type="dxa"/>
            <w:shd w:val="clear" w:color="auto" w:fill="auto"/>
            <w:vAlign w:val="center"/>
            <w:hideMark/>
          </w:tcPr>
          <w:p w14:paraId="13EC8E2F" w14:textId="77777777" w:rsidR="00AC41BE" w:rsidRPr="00AC41BE" w:rsidRDefault="00AC41BE" w:rsidP="00AC41BE">
            <w:pPr>
              <w:jc w:val="center"/>
            </w:pPr>
            <w:r w:rsidRPr="00AC41BE">
              <w:t>Предложение предприятия</w:t>
            </w:r>
          </w:p>
        </w:tc>
        <w:tc>
          <w:tcPr>
            <w:tcW w:w="2693" w:type="dxa"/>
            <w:shd w:val="clear" w:color="auto" w:fill="auto"/>
            <w:vAlign w:val="center"/>
          </w:tcPr>
          <w:p w14:paraId="75175871" w14:textId="77777777" w:rsidR="00AC41BE" w:rsidRPr="00AC41BE" w:rsidRDefault="00AC41BE" w:rsidP="00AC41BE">
            <w:pPr>
              <w:jc w:val="center"/>
            </w:pPr>
            <w:r w:rsidRPr="00AC41BE">
              <w:t>Предложение экспертов</w:t>
            </w:r>
          </w:p>
        </w:tc>
      </w:tr>
      <w:tr w:rsidR="00AC41BE" w:rsidRPr="00AC41BE" w14:paraId="668690C8" w14:textId="77777777" w:rsidTr="00AC41BE">
        <w:trPr>
          <w:trHeight w:val="360"/>
        </w:trPr>
        <w:tc>
          <w:tcPr>
            <w:tcW w:w="630" w:type="dxa"/>
            <w:vMerge/>
            <w:shd w:val="clear" w:color="auto" w:fill="auto"/>
            <w:vAlign w:val="center"/>
            <w:hideMark/>
          </w:tcPr>
          <w:p w14:paraId="3B128B0C" w14:textId="77777777" w:rsidR="00AC41BE" w:rsidRPr="00AC41BE" w:rsidRDefault="00AC41BE" w:rsidP="00AC41BE">
            <w:pPr>
              <w:jc w:val="center"/>
            </w:pPr>
          </w:p>
        </w:tc>
        <w:tc>
          <w:tcPr>
            <w:tcW w:w="2921" w:type="dxa"/>
            <w:vMerge/>
            <w:shd w:val="clear" w:color="auto" w:fill="auto"/>
            <w:vAlign w:val="center"/>
            <w:hideMark/>
          </w:tcPr>
          <w:p w14:paraId="516D14A3" w14:textId="77777777" w:rsidR="00AC41BE" w:rsidRPr="00AC41BE" w:rsidRDefault="00AC41BE" w:rsidP="00AC41BE">
            <w:pPr>
              <w:jc w:val="center"/>
            </w:pPr>
          </w:p>
        </w:tc>
        <w:tc>
          <w:tcPr>
            <w:tcW w:w="3078" w:type="dxa"/>
            <w:shd w:val="clear" w:color="auto" w:fill="auto"/>
            <w:vAlign w:val="center"/>
            <w:hideMark/>
          </w:tcPr>
          <w:p w14:paraId="60BDA3C7" w14:textId="77777777" w:rsidR="00AC41BE" w:rsidRPr="00AC41BE" w:rsidRDefault="00AC41BE" w:rsidP="00AC41BE">
            <w:pPr>
              <w:jc w:val="center"/>
            </w:pPr>
            <w:r w:rsidRPr="00AC41BE">
              <w:t>2021</w:t>
            </w:r>
          </w:p>
        </w:tc>
        <w:tc>
          <w:tcPr>
            <w:tcW w:w="2693" w:type="dxa"/>
            <w:shd w:val="clear" w:color="auto" w:fill="auto"/>
            <w:vAlign w:val="center"/>
            <w:hideMark/>
          </w:tcPr>
          <w:p w14:paraId="6640FF14" w14:textId="77777777" w:rsidR="00AC41BE" w:rsidRPr="00AC41BE" w:rsidRDefault="00AC41BE" w:rsidP="00AC41BE">
            <w:pPr>
              <w:jc w:val="center"/>
            </w:pPr>
            <w:r w:rsidRPr="00AC41BE">
              <w:t>2021</w:t>
            </w:r>
          </w:p>
        </w:tc>
      </w:tr>
      <w:tr w:rsidR="00AC41BE" w:rsidRPr="00AC41BE" w14:paraId="4E9AD02E" w14:textId="77777777" w:rsidTr="00AC41BE">
        <w:trPr>
          <w:trHeight w:val="360"/>
        </w:trPr>
        <w:tc>
          <w:tcPr>
            <w:tcW w:w="630" w:type="dxa"/>
            <w:shd w:val="clear" w:color="auto" w:fill="auto"/>
            <w:vAlign w:val="center"/>
            <w:hideMark/>
          </w:tcPr>
          <w:p w14:paraId="536D45C9" w14:textId="77777777" w:rsidR="00AC41BE" w:rsidRPr="00AC41BE" w:rsidRDefault="00AC41BE" w:rsidP="00AC41BE">
            <w:pPr>
              <w:jc w:val="center"/>
            </w:pPr>
            <w:r w:rsidRPr="00AC41BE">
              <w:t>1</w:t>
            </w:r>
          </w:p>
        </w:tc>
        <w:tc>
          <w:tcPr>
            <w:tcW w:w="2921" w:type="dxa"/>
            <w:shd w:val="clear" w:color="auto" w:fill="auto"/>
            <w:vAlign w:val="center"/>
            <w:hideMark/>
          </w:tcPr>
          <w:p w14:paraId="221B16E6" w14:textId="77777777" w:rsidR="00AC41BE" w:rsidRPr="00AC41BE" w:rsidRDefault="00AC41BE" w:rsidP="00AC41BE">
            <w:r w:rsidRPr="00AC41BE">
              <w:t>Расходы на топливо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3818" w14:textId="77777777" w:rsidR="00AC41BE" w:rsidRPr="00AC41BE" w:rsidRDefault="00AC41BE" w:rsidP="00AC41BE">
            <w:pPr>
              <w:jc w:val="center"/>
            </w:pPr>
            <w:r w:rsidRPr="00AC41BE">
              <w:rPr>
                <w:szCs w:val="20"/>
              </w:rPr>
              <w:t>36 016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E56AF96" w14:textId="77777777" w:rsidR="00AC41BE" w:rsidRPr="00AC41BE" w:rsidRDefault="00AC41BE" w:rsidP="00AC41BE">
            <w:pPr>
              <w:jc w:val="center"/>
            </w:pPr>
            <w:r w:rsidRPr="00AC41BE">
              <w:rPr>
                <w:szCs w:val="20"/>
              </w:rPr>
              <w:t>35 215</w:t>
            </w:r>
          </w:p>
        </w:tc>
      </w:tr>
      <w:tr w:rsidR="00AC41BE" w:rsidRPr="00AC41BE" w14:paraId="51FDC89B" w14:textId="77777777" w:rsidTr="00AC41BE">
        <w:trPr>
          <w:trHeight w:val="720"/>
        </w:trPr>
        <w:tc>
          <w:tcPr>
            <w:tcW w:w="630" w:type="dxa"/>
            <w:shd w:val="clear" w:color="auto" w:fill="auto"/>
            <w:vAlign w:val="center"/>
            <w:hideMark/>
          </w:tcPr>
          <w:p w14:paraId="24314184" w14:textId="77777777" w:rsidR="00AC41BE" w:rsidRPr="00AC41BE" w:rsidRDefault="00AC41BE" w:rsidP="00AC41BE">
            <w:pPr>
              <w:jc w:val="center"/>
            </w:pPr>
            <w:r w:rsidRPr="00AC41BE">
              <w:t>2</w:t>
            </w:r>
          </w:p>
        </w:tc>
        <w:tc>
          <w:tcPr>
            <w:tcW w:w="2921" w:type="dxa"/>
            <w:shd w:val="clear" w:color="auto" w:fill="auto"/>
            <w:vAlign w:val="center"/>
            <w:hideMark/>
          </w:tcPr>
          <w:p w14:paraId="10AB1F67" w14:textId="77777777" w:rsidR="00AC41BE" w:rsidRPr="00AC41BE" w:rsidRDefault="00AC41BE" w:rsidP="00AC41BE">
            <w:r w:rsidRPr="00AC41BE">
              <w:t>Расходы на электрическую энергию</w:t>
            </w:r>
          </w:p>
        </w:tc>
        <w:tc>
          <w:tcPr>
            <w:tcW w:w="3078" w:type="dxa"/>
            <w:tcBorders>
              <w:top w:val="nil"/>
              <w:left w:val="single" w:sz="4" w:space="0" w:color="auto"/>
              <w:bottom w:val="single" w:sz="4" w:space="0" w:color="auto"/>
              <w:right w:val="single" w:sz="4" w:space="0" w:color="auto"/>
            </w:tcBorders>
            <w:shd w:val="clear" w:color="auto" w:fill="auto"/>
            <w:vAlign w:val="center"/>
            <w:hideMark/>
          </w:tcPr>
          <w:p w14:paraId="0FE0599C" w14:textId="77777777" w:rsidR="00AC41BE" w:rsidRPr="00AC41BE" w:rsidRDefault="00AC41BE" w:rsidP="00AC41BE">
            <w:pPr>
              <w:jc w:val="center"/>
            </w:pPr>
            <w:r w:rsidRPr="00AC41BE">
              <w:rPr>
                <w:szCs w:val="20"/>
              </w:rPr>
              <w:t>4 241</w:t>
            </w:r>
          </w:p>
        </w:tc>
        <w:tc>
          <w:tcPr>
            <w:tcW w:w="2693" w:type="dxa"/>
            <w:tcBorders>
              <w:top w:val="nil"/>
              <w:left w:val="nil"/>
              <w:bottom w:val="single" w:sz="4" w:space="0" w:color="auto"/>
              <w:right w:val="single" w:sz="4" w:space="0" w:color="auto"/>
            </w:tcBorders>
            <w:shd w:val="clear" w:color="auto" w:fill="auto"/>
            <w:vAlign w:val="center"/>
            <w:hideMark/>
          </w:tcPr>
          <w:p w14:paraId="2CDA6913" w14:textId="77777777" w:rsidR="00AC41BE" w:rsidRPr="00AC41BE" w:rsidRDefault="00AC41BE" w:rsidP="00AC41BE">
            <w:pPr>
              <w:jc w:val="center"/>
            </w:pPr>
            <w:r w:rsidRPr="00AC41BE">
              <w:rPr>
                <w:szCs w:val="20"/>
              </w:rPr>
              <w:t>4 125</w:t>
            </w:r>
          </w:p>
        </w:tc>
      </w:tr>
      <w:tr w:rsidR="00AC41BE" w:rsidRPr="00AC41BE" w14:paraId="703F6CCD" w14:textId="77777777" w:rsidTr="00AC41BE">
        <w:trPr>
          <w:trHeight w:val="360"/>
        </w:trPr>
        <w:tc>
          <w:tcPr>
            <w:tcW w:w="630" w:type="dxa"/>
            <w:shd w:val="clear" w:color="auto" w:fill="auto"/>
            <w:vAlign w:val="center"/>
            <w:hideMark/>
          </w:tcPr>
          <w:p w14:paraId="1005BFD3" w14:textId="77777777" w:rsidR="00AC41BE" w:rsidRPr="00AC41BE" w:rsidRDefault="00AC41BE" w:rsidP="00AC41BE">
            <w:pPr>
              <w:jc w:val="center"/>
            </w:pPr>
            <w:r w:rsidRPr="00AC41BE">
              <w:t>3</w:t>
            </w:r>
          </w:p>
        </w:tc>
        <w:tc>
          <w:tcPr>
            <w:tcW w:w="2921" w:type="dxa"/>
            <w:shd w:val="clear" w:color="auto" w:fill="auto"/>
            <w:vAlign w:val="center"/>
            <w:hideMark/>
          </w:tcPr>
          <w:p w14:paraId="479CA924" w14:textId="77777777" w:rsidR="00AC41BE" w:rsidRPr="00AC41BE" w:rsidRDefault="00AC41BE" w:rsidP="00AC41BE">
            <w:r w:rsidRPr="00AC41BE">
              <w:t>Расходы на тепловую энергию</w:t>
            </w:r>
          </w:p>
        </w:tc>
        <w:tc>
          <w:tcPr>
            <w:tcW w:w="3078" w:type="dxa"/>
            <w:tcBorders>
              <w:top w:val="nil"/>
              <w:left w:val="single" w:sz="4" w:space="0" w:color="auto"/>
              <w:bottom w:val="single" w:sz="4" w:space="0" w:color="auto"/>
              <w:right w:val="single" w:sz="4" w:space="0" w:color="auto"/>
            </w:tcBorders>
            <w:shd w:val="clear" w:color="auto" w:fill="auto"/>
            <w:vAlign w:val="center"/>
            <w:hideMark/>
          </w:tcPr>
          <w:p w14:paraId="6011995A" w14:textId="77777777" w:rsidR="00AC41BE" w:rsidRPr="00AC41BE" w:rsidRDefault="00AC41BE" w:rsidP="00AC41BE">
            <w:pPr>
              <w:jc w:val="center"/>
            </w:pPr>
            <w:r w:rsidRPr="00AC41BE">
              <w:rPr>
                <w:szCs w:val="20"/>
              </w:rPr>
              <w:t>0</w:t>
            </w:r>
          </w:p>
        </w:tc>
        <w:tc>
          <w:tcPr>
            <w:tcW w:w="2693" w:type="dxa"/>
            <w:tcBorders>
              <w:top w:val="nil"/>
              <w:left w:val="nil"/>
              <w:bottom w:val="single" w:sz="4" w:space="0" w:color="auto"/>
              <w:right w:val="single" w:sz="4" w:space="0" w:color="auto"/>
            </w:tcBorders>
            <w:shd w:val="clear" w:color="auto" w:fill="auto"/>
            <w:vAlign w:val="center"/>
            <w:hideMark/>
          </w:tcPr>
          <w:p w14:paraId="1E34F248" w14:textId="77777777" w:rsidR="00AC41BE" w:rsidRPr="00AC41BE" w:rsidRDefault="00AC41BE" w:rsidP="00AC41BE">
            <w:pPr>
              <w:jc w:val="center"/>
            </w:pPr>
            <w:r w:rsidRPr="00AC41BE">
              <w:rPr>
                <w:szCs w:val="20"/>
              </w:rPr>
              <w:t>0</w:t>
            </w:r>
          </w:p>
        </w:tc>
      </w:tr>
      <w:tr w:rsidR="00AC41BE" w:rsidRPr="00AC41BE" w14:paraId="7127F68B" w14:textId="77777777" w:rsidTr="00AC41BE">
        <w:trPr>
          <w:trHeight w:val="360"/>
        </w:trPr>
        <w:tc>
          <w:tcPr>
            <w:tcW w:w="630" w:type="dxa"/>
            <w:shd w:val="clear" w:color="auto" w:fill="auto"/>
            <w:vAlign w:val="center"/>
            <w:hideMark/>
          </w:tcPr>
          <w:p w14:paraId="4C3DDA99" w14:textId="77777777" w:rsidR="00AC41BE" w:rsidRPr="00AC41BE" w:rsidRDefault="00AC41BE" w:rsidP="00AC41BE">
            <w:pPr>
              <w:jc w:val="center"/>
            </w:pPr>
            <w:r w:rsidRPr="00AC41BE">
              <w:t>4</w:t>
            </w:r>
          </w:p>
        </w:tc>
        <w:tc>
          <w:tcPr>
            <w:tcW w:w="2921" w:type="dxa"/>
            <w:shd w:val="clear" w:color="auto" w:fill="auto"/>
            <w:vAlign w:val="center"/>
            <w:hideMark/>
          </w:tcPr>
          <w:p w14:paraId="7BF80F99" w14:textId="77777777" w:rsidR="00AC41BE" w:rsidRPr="00AC41BE" w:rsidRDefault="00AC41BE" w:rsidP="00AC41BE">
            <w:r w:rsidRPr="00AC41BE">
              <w:t>Расходы на холодную воду</w:t>
            </w:r>
          </w:p>
        </w:tc>
        <w:tc>
          <w:tcPr>
            <w:tcW w:w="3078" w:type="dxa"/>
            <w:tcBorders>
              <w:top w:val="nil"/>
              <w:left w:val="single" w:sz="4" w:space="0" w:color="auto"/>
              <w:bottom w:val="single" w:sz="4" w:space="0" w:color="auto"/>
              <w:right w:val="single" w:sz="4" w:space="0" w:color="auto"/>
            </w:tcBorders>
            <w:shd w:val="clear" w:color="auto" w:fill="auto"/>
            <w:vAlign w:val="center"/>
            <w:hideMark/>
          </w:tcPr>
          <w:p w14:paraId="767B4F9F" w14:textId="77777777" w:rsidR="00AC41BE" w:rsidRPr="00AC41BE" w:rsidRDefault="00AC41BE" w:rsidP="00AC41BE">
            <w:pPr>
              <w:jc w:val="center"/>
            </w:pPr>
            <w:r w:rsidRPr="00AC41BE">
              <w:rPr>
                <w:szCs w:val="20"/>
              </w:rPr>
              <w:t>2 287</w:t>
            </w:r>
          </w:p>
        </w:tc>
        <w:tc>
          <w:tcPr>
            <w:tcW w:w="2693" w:type="dxa"/>
            <w:tcBorders>
              <w:top w:val="nil"/>
              <w:left w:val="nil"/>
              <w:bottom w:val="single" w:sz="4" w:space="0" w:color="auto"/>
              <w:right w:val="single" w:sz="4" w:space="0" w:color="auto"/>
            </w:tcBorders>
            <w:shd w:val="clear" w:color="auto" w:fill="auto"/>
            <w:vAlign w:val="center"/>
            <w:hideMark/>
          </w:tcPr>
          <w:p w14:paraId="73AA8E74" w14:textId="77777777" w:rsidR="00AC41BE" w:rsidRPr="00AC41BE" w:rsidRDefault="00AC41BE" w:rsidP="00AC41BE">
            <w:pPr>
              <w:jc w:val="center"/>
            </w:pPr>
            <w:r w:rsidRPr="00AC41BE">
              <w:rPr>
                <w:szCs w:val="20"/>
              </w:rPr>
              <w:t>2 286</w:t>
            </w:r>
          </w:p>
        </w:tc>
      </w:tr>
      <w:tr w:rsidR="00AC41BE" w:rsidRPr="00AC41BE" w14:paraId="5DE4604A" w14:textId="77777777" w:rsidTr="00AC41BE">
        <w:trPr>
          <w:trHeight w:val="360"/>
        </w:trPr>
        <w:tc>
          <w:tcPr>
            <w:tcW w:w="630" w:type="dxa"/>
            <w:shd w:val="clear" w:color="auto" w:fill="auto"/>
            <w:vAlign w:val="center"/>
            <w:hideMark/>
          </w:tcPr>
          <w:p w14:paraId="252A1CD2" w14:textId="77777777" w:rsidR="00AC41BE" w:rsidRPr="00AC41BE" w:rsidRDefault="00AC41BE" w:rsidP="00AC41BE">
            <w:pPr>
              <w:jc w:val="center"/>
            </w:pPr>
            <w:r w:rsidRPr="00AC41BE">
              <w:t>5</w:t>
            </w:r>
          </w:p>
        </w:tc>
        <w:tc>
          <w:tcPr>
            <w:tcW w:w="2921" w:type="dxa"/>
            <w:shd w:val="clear" w:color="auto" w:fill="auto"/>
            <w:vAlign w:val="center"/>
            <w:hideMark/>
          </w:tcPr>
          <w:p w14:paraId="5BA07489" w14:textId="77777777" w:rsidR="00AC41BE" w:rsidRPr="00AC41BE" w:rsidRDefault="00AC41BE" w:rsidP="00AC41BE">
            <w:pPr>
              <w:jc w:val="center"/>
            </w:pPr>
            <w:r w:rsidRPr="00AC41BE">
              <w:t>ИТОГО</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9A37" w14:textId="77777777" w:rsidR="00AC41BE" w:rsidRPr="00AC41BE" w:rsidRDefault="00AC41BE" w:rsidP="00AC41BE">
            <w:pPr>
              <w:jc w:val="center"/>
            </w:pPr>
            <w:r w:rsidRPr="00AC41BE">
              <w:rPr>
                <w:szCs w:val="20"/>
              </w:rPr>
              <w:t>42 544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5FFFC7" w14:textId="77777777" w:rsidR="00AC41BE" w:rsidRPr="00AC41BE" w:rsidRDefault="00AC41BE" w:rsidP="00AC41BE">
            <w:pPr>
              <w:jc w:val="center"/>
            </w:pPr>
            <w:r w:rsidRPr="00AC41BE">
              <w:rPr>
                <w:szCs w:val="20"/>
              </w:rPr>
              <w:t>41 626</w:t>
            </w:r>
          </w:p>
        </w:tc>
      </w:tr>
    </w:tbl>
    <w:p w14:paraId="1D4EDF69" w14:textId="77777777" w:rsidR="00AC41BE" w:rsidRPr="00AC41BE" w:rsidRDefault="00AC41BE" w:rsidP="00AC41BE">
      <w:pPr>
        <w:ind w:firstLine="851"/>
        <w:jc w:val="right"/>
        <w:rPr>
          <w:sz w:val="28"/>
          <w:szCs w:val="28"/>
        </w:rPr>
      </w:pPr>
    </w:p>
    <w:p w14:paraId="75DD8187" w14:textId="77777777" w:rsidR="00AC41BE" w:rsidRPr="00AC41BE" w:rsidRDefault="00AC41BE" w:rsidP="00AC41BE">
      <w:pPr>
        <w:keepNext/>
        <w:ind w:firstLine="709"/>
        <w:outlineLvl w:val="1"/>
        <w:rPr>
          <w:b/>
          <w:sz w:val="28"/>
          <w:szCs w:val="20"/>
        </w:rPr>
      </w:pPr>
      <w:bookmarkStart w:id="84" w:name="_Toc27399052"/>
      <w:r w:rsidRPr="00AC41BE">
        <w:rPr>
          <w:b/>
          <w:sz w:val="28"/>
          <w:szCs w:val="20"/>
        </w:rPr>
        <w:t>4.4. Расходы из прибыли</w:t>
      </w:r>
      <w:bookmarkEnd w:id="84"/>
    </w:p>
    <w:p w14:paraId="4DBF15B2" w14:textId="77777777" w:rsidR="00AC41BE" w:rsidRPr="00AC41BE" w:rsidRDefault="00AC41BE" w:rsidP="00AC41BE">
      <w:pPr>
        <w:keepNext/>
        <w:ind w:firstLine="709"/>
        <w:outlineLvl w:val="1"/>
        <w:rPr>
          <w:b/>
          <w:sz w:val="28"/>
          <w:szCs w:val="20"/>
        </w:rPr>
      </w:pPr>
      <w:bookmarkStart w:id="85" w:name="_Toc27399053"/>
      <w:r w:rsidRPr="00AC41BE">
        <w:rPr>
          <w:b/>
          <w:sz w:val="28"/>
          <w:szCs w:val="20"/>
        </w:rPr>
        <w:t>4.4.1. Расходы на капитальные вложения</w:t>
      </w:r>
      <w:bookmarkEnd w:id="85"/>
    </w:p>
    <w:p w14:paraId="36B03F08" w14:textId="77777777" w:rsidR="00AC41BE" w:rsidRPr="00AC41BE" w:rsidRDefault="00AC41BE" w:rsidP="00AC41BE">
      <w:pPr>
        <w:ind w:firstLine="709"/>
        <w:jc w:val="both"/>
        <w:rPr>
          <w:sz w:val="28"/>
          <w:szCs w:val="28"/>
        </w:rPr>
      </w:pPr>
      <w:r w:rsidRPr="00AC41BE">
        <w:rPr>
          <w:sz w:val="28"/>
          <w:szCs w:val="28"/>
        </w:rPr>
        <w:t>Предложение предприятия по данной статье на 2021 год составляет 17 008 тыс. руб.</w:t>
      </w:r>
    </w:p>
    <w:p w14:paraId="226EE8EE" w14:textId="77777777" w:rsidR="00AC41BE" w:rsidRPr="00AC41BE" w:rsidRDefault="00AC41BE" w:rsidP="00AC41BE">
      <w:pPr>
        <w:spacing w:after="160"/>
        <w:ind w:firstLine="709"/>
        <w:contextualSpacing/>
        <w:jc w:val="both"/>
        <w:rPr>
          <w:rFonts w:eastAsia="Calibri"/>
          <w:sz w:val="28"/>
          <w:szCs w:val="28"/>
          <w:lang w:eastAsia="en-US"/>
        </w:rPr>
      </w:pPr>
      <w:r w:rsidRPr="00AC41BE">
        <w:rPr>
          <w:rFonts w:eastAsia="Calibri"/>
          <w:sz w:val="28"/>
          <w:szCs w:val="28"/>
          <w:lang w:eastAsia="en-US"/>
        </w:rPr>
        <w:t xml:space="preserve">Инвестиционная программа ООО «Енисей» на 2018-2022 годы утверждена постановлением РЭК Кемеровской области от 17.12.2019 </w:t>
      </w:r>
      <w:r w:rsidRPr="00AC41BE">
        <w:rPr>
          <w:rFonts w:eastAsia="Calibri"/>
          <w:sz w:val="28"/>
          <w:szCs w:val="28"/>
          <w:lang w:eastAsia="en-US"/>
        </w:rPr>
        <w:br/>
        <w:t>№ 549 «Об утверждении инвестиционной программы ООО «Енисей» в сфере теплоснабжения на 2018-2022 годы».</w:t>
      </w:r>
    </w:p>
    <w:p w14:paraId="13EAAFD5" w14:textId="77777777" w:rsidR="00AC41BE" w:rsidRPr="00AC41BE" w:rsidRDefault="00AC41BE" w:rsidP="00AC41BE">
      <w:pPr>
        <w:autoSpaceDE w:val="0"/>
        <w:autoSpaceDN w:val="0"/>
        <w:adjustRightInd w:val="0"/>
        <w:ind w:firstLine="709"/>
        <w:jc w:val="both"/>
        <w:rPr>
          <w:rFonts w:eastAsia="Calibri"/>
          <w:sz w:val="28"/>
          <w:szCs w:val="28"/>
        </w:rPr>
      </w:pPr>
      <w:r w:rsidRPr="00AC41BE">
        <w:rPr>
          <w:rFonts w:eastAsia="Calibri"/>
          <w:sz w:val="28"/>
          <w:szCs w:val="28"/>
        </w:rPr>
        <w:t xml:space="preserve">В соответствии с </w:t>
      </w:r>
      <w:proofErr w:type="spellStart"/>
      <w:r w:rsidRPr="00AC41BE">
        <w:rPr>
          <w:rFonts w:eastAsia="Calibri"/>
          <w:sz w:val="28"/>
          <w:szCs w:val="28"/>
        </w:rPr>
        <w:t>пп</w:t>
      </w:r>
      <w:proofErr w:type="spellEnd"/>
      <w:r w:rsidRPr="00AC41BE">
        <w:rPr>
          <w:rFonts w:eastAsia="Calibri"/>
          <w:sz w:val="28"/>
          <w:szCs w:val="28"/>
        </w:rPr>
        <w:t>. в) п. 75 Основ ценообразования, нормативный уровень прибыли устанавливается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D6828CA" w14:textId="77777777" w:rsidR="00AC41BE" w:rsidRPr="00AC41BE" w:rsidRDefault="00AC41BE" w:rsidP="00AC41BE">
      <w:pPr>
        <w:spacing w:after="160"/>
        <w:ind w:firstLine="709"/>
        <w:contextualSpacing/>
        <w:jc w:val="both"/>
        <w:rPr>
          <w:rFonts w:eastAsia="Calibri"/>
          <w:sz w:val="28"/>
          <w:szCs w:val="28"/>
          <w:lang w:eastAsia="en-US"/>
        </w:rPr>
      </w:pPr>
      <w:r w:rsidRPr="00AC41BE">
        <w:rPr>
          <w:rFonts w:eastAsia="Calibri"/>
          <w:sz w:val="28"/>
          <w:szCs w:val="28"/>
          <w:lang w:eastAsia="en-US"/>
        </w:rPr>
        <w:t>Нормативный уровень прибыли на 2021 год утверждён постановлением РЭК Кемеровской области от 17.12.2018 № 551 и составляет 21,0 %.</w:t>
      </w:r>
    </w:p>
    <w:p w14:paraId="0FF19FE2" w14:textId="77777777" w:rsidR="00AC41BE" w:rsidRPr="00AC41BE" w:rsidRDefault="00AC41BE" w:rsidP="00AC41BE">
      <w:pPr>
        <w:spacing w:after="160"/>
        <w:ind w:firstLine="709"/>
        <w:contextualSpacing/>
        <w:jc w:val="both"/>
        <w:rPr>
          <w:rFonts w:eastAsia="Calibri"/>
          <w:sz w:val="28"/>
          <w:szCs w:val="28"/>
          <w:lang w:eastAsia="en-US"/>
        </w:rPr>
      </w:pPr>
      <w:r w:rsidRPr="00AC41BE">
        <w:rPr>
          <w:rFonts w:eastAsia="Calibri"/>
          <w:sz w:val="28"/>
          <w:szCs w:val="28"/>
          <w:lang w:eastAsia="en-US"/>
        </w:rPr>
        <w:lastRenderedPageBreak/>
        <w:t>Эксперты предлагают включить в расчет НВВ на 2021 год 14 948 тыс. руб.:</w:t>
      </w:r>
    </w:p>
    <w:p w14:paraId="438F540E" w14:textId="77777777" w:rsidR="00AC41BE" w:rsidRPr="00AC41BE" w:rsidRDefault="00AC41BE" w:rsidP="00AC41BE">
      <w:pPr>
        <w:jc w:val="both"/>
        <w:rPr>
          <w:sz w:val="28"/>
          <w:szCs w:val="28"/>
        </w:rPr>
      </w:pPr>
      <w:r w:rsidRPr="00AC41BE">
        <w:rPr>
          <w:sz w:val="28"/>
          <w:szCs w:val="28"/>
        </w:rPr>
        <w:t>(21 406 тыс. руб. (ОР) + 8 149 тыс. руб. (НР)+ 41 626 тыс. руб. (РЭР)) ×21%,</w:t>
      </w:r>
    </w:p>
    <w:p w14:paraId="6C986457" w14:textId="77777777" w:rsidR="00AC41BE" w:rsidRPr="00AC41BE" w:rsidRDefault="00AC41BE" w:rsidP="00AC41BE">
      <w:pPr>
        <w:ind w:firstLine="709"/>
        <w:jc w:val="both"/>
        <w:rPr>
          <w:sz w:val="28"/>
          <w:szCs w:val="28"/>
        </w:rPr>
      </w:pPr>
      <w:r w:rsidRPr="00AC41BE">
        <w:rPr>
          <w:sz w:val="28"/>
          <w:szCs w:val="28"/>
        </w:rPr>
        <w:t>где ОР – операционные расходы, НР – неподконтрольные расходы за исключением налога на прибыль, РЭР – расходы на энергетические ресурсы.</w:t>
      </w:r>
    </w:p>
    <w:p w14:paraId="2D4E53D8" w14:textId="77777777" w:rsidR="00AC41BE" w:rsidRPr="00AC41BE" w:rsidRDefault="00AC41BE" w:rsidP="00AC41BE">
      <w:pPr>
        <w:keepNext/>
        <w:ind w:firstLine="709"/>
        <w:jc w:val="both"/>
        <w:outlineLvl w:val="1"/>
        <w:rPr>
          <w:b/>
          <w:sz w:val="28"/>
          <w:szCs w:val="20"/>
        </w:rPr>
      </w:pPr>
      <w:bookmarkStart w:id="86" w:name="_Toc27399054"/>
      <w:r w:rsidRPr="00AC41BE">
        <w:rPr>
          <w:b/>
          <w:sz w:val="28"/>
          <w:szCs w:val="20"/>
        </w:rPr>
        <w:t>4.4.2. Денежные выплаты социального характера</w:t>
      </w:r>
      <w:r w:rsidRPr="00AC41BE">
        <w:rPr>
          <w:b/>
          <w:sz w:val="28"/>
          <w:szCs w:val="20"/>
        </w:rPr>
        <w:br/>
        <w:t>(по коллективному договору)</w:t>
      </w:r>
      <w:bookmarkEnd w:id="86"/>
    </w:p>
    <w:p w14:paraId="30F35139" w14:textId="77777777" w:rsidR="00AC41BE" w:rsidRPr="00AC41BE" w:rsidRDefault="00AC41BE" w:rsidP="00AC41BE">
      <w:pPr>
        <w:tabs>
          <w:tab w:val="left" w:pos="1890"/>
        </w:tabs>
        <w:spacing w:after="120"/>
        <w:ind w:firstLine="709"/>
        <w:contextualSpacing/>
        <w:jc w:val="both"/>
        <w:rPr>
          <w:snapToGrid w:val="0"/>
          <w:sz w:val="28"/>
          <w:szCs w:val="28"/>
        </w:rPr>
      </w:pPr>
      <w:r w:rsidRPr="00AC41BE">
        <w:rPr>
          <w:snapToGrid w:val="0"/>
          <w:sz w:val="28"/>
          <w:szCs w:val="28"/>
        </w:rPr>
        <w:t>Предприятием не заявлены расходы по данной статье.</w:t>
      </w:r>
    </w:p>
    <w:p w14:paraId="017FC3B0" w14:textId="77777777" w:rsidR="00AC41BE" w:rsidRPr="00AC41BE" w:rsidRDefault="00AC41BE" w:rsidP="00AC41BE">
      <w:pPr>
        <w:keepNext/>
        <w:ind w:firstLine="709"/>
        <w:jc w:val="both"/>
        <w:outlineLvl w:val="1"/>
        <w:rPr>
          <w:b/>
          <w:color w:val="000000"/>
          <w:sz w:val="28"/>
          <w:szCs w:val="20"/>
        </w:rPr>
      </w:pPr>
      <w:bookmarkStart w:id="87" w:name="_Toc26884728"/>
      <w:bookmarkStart w:id="88" w:name="_Toc27399055"/>
      <w:r w:rsidRPr="00AC41BE">
        <w:rPr>
          <w:b/>
          <w:color w:val="000000"/>
          <w:sz w:val="28"/>
          <w:szCs w:val="20"/>
        </w:rPr>
        <w:t>4.5. Расчёт предпринимательской прибыли</w:t>
      </w:r>
      <w:bookmarkEnd w:id="87"/>
      <w:bookmarkEnd w:id="88"/>
    </w:p>
    <w:p w14:paraId="1D82F175" w14:textId="77777777" w:rsidR="00AC41BE" w:rsidRPr="00AC41BE" w:rsidRDefault="00AC41BE" w:rsidP="00AC41BE">
      <w:pPr>
        <w:ind w:firstLine="709"/>
        <w:jc w:val="both"/>
        <w:rPr>
          <w:sz w:val="28"/>
          <w:szCs w:val="28"/>
        </w:rPr>
      </w:pPr>
      <w:r w:rsidRPr="00AC41BE">
        <w:rPr>
          <w:color w:val="000000"/>
          <w:sz w:val="28"/>
          <w:szCs w:val="20"/>
        </w:rPr>
        <w:t xml:space="preserve"> </w:t>
      </w:r>
      <w:r w:rsidRPr="00AC41BE">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4375EA06" w14:textId="77777777" w:rsidR="00AC41BE" w:rsidRPr="00AC41BE" w:rsidRDefault="00AC41BE" w:rsidP="00AC41BE">
      <w:pPr>
        <w:ind w:firstLine="709"/>
        <w:jc w:val="both"/>
        <w:rPr>
          <w:sz w:val="28"/>
          <w:szCs w:val="28"/>
        </w:rPr>
      </w:pPr>
      <w:r w:rsidRPr="00AC41BE">
        <w:rPr>
          <w:sz w:val="28"/>
          <w:szCs w:val="28"/>
        </w:rPr>
        <w:t>- являющейся государственным или муниципальным унитарным предприятием;</w:t>
      </w:r>
    </w:p>
    <w:p w14:paraId="1D9FC954" w14:textId="77777777" w:rsidR="00AC41BE" w:rsidRPr="00AC41BE" w:rsidRDefault="00AC41BE" w:rsidP="00AC41BE">
      <w:pPr>
        <w:ind w:firstLine="709"/>
        <w:jc w:val="both"/>
        <w:rPr>
          <w:sz w:val="28"/>
          <w:szCs w:val="28"/>
        </w:rPr>
      </w:pPr>
      <w:r w:rsidRPr="00AC41BE">
        <w:rPr>
          <w:sz w:val="28"/>
          <w:szCs w:val="28"/>
        </w:rPr>
        <w:t xml:space="preserve">- владеющей объектом (объектами) теплоснабжения исключительно </w:t>
      </w:r>
      <w:r w:rsidRPr="00AC41BE">
        <w:rPr>
          <w:sz w:val="28"/>
          <w:szCs w:val="28"/>
        </w:rPr>
        <w:br/>
        <w:t>на основании договора (договоров) аренды, заключенного на срок менее 3 лет.</w:t>
      </w:r>
    </w:p>
    <w:p w14:paraId="15FB4EEB" w14:textId="77777777" w:rsidR="00AC41BE" w:rsidRPr="00AC41BE" w:rsidRDefault="00AC41BE" w:rsidP="00AC41BE">
      <w:pPr>
        <w:ind w:firstLine="709"/>
        <w:jc w:val="both"/>
        <w:rPr>
          <w:sz w:val="28"/>
          <w:szCs w:val="28"/>
        </w:rPr>
      </w:pPr>
      <w:r w:rsidRPr="00AC41BE">
        <w:rPr>
          <w:sz w:val="28"/>
          <w:szCs w:val="28"/>
        </w:rPr>
        <w:t xml:space="preserve">В соответствии с п. 74(1) Методических указаний расчётная предпринимательская прибыль регулируемой организации устанавливается </w:t>
      </w:r>
      <w:r w:rsidRPr="00AC41BE">
        <w:rPr>
          <w:sz w:val="28"/>
          <w:szCs w:val="28"/>
        </w:rPr>
        <w:br/>
        <w:t>для такой организации с учетом особенностей, предусмотренных пунктом 48(2) Методических указаний.</w:t>
      </w:r>
    </w:p>
    <w:p w14:paraId="650F5813" w14:textId="77777777" w:rsidR="00AC41BE" w:rsidRPr="00AC41BE" w:rsidRDefault="00AC41BE" w:rsidP="00AC41BE">
      <w:pPr>
        <w:ind w:firstLine="709"/>
        <w:jc w:val="both"/>
        <w:rPr>
          <w:sz w:val="28"/>
          <w:szCs w:val="28"/>
        </w:rPr>
      </w:pPr>
      <w:r w:rsidRPr="00AC41BE">
        <w:rPr>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AC41BE">
        <w:rPr>
          <w:sz w:val="28"/>
          <w:szCs w:val="28"/>
        </w:rPr>
        <w:br/>
        <w:t xml:space="preserve">с пунктом 73 Методических указаний (за исключением расходов на топливо, расходов на приобретение тепловой энергии (теплоносителя) и услуг </w:t>
      </w:r>
      <w:r w:rsidRPr="00AC41BE">
        <w:rPr>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8B2AE6A" w14:textId="77777777" w:rsidR="00AC41BE" w:rsidRPr="00AC41BE" w:rsidRDefault="00AC41BE" w:rsidP="00AC41BE">
      <w:pPr>
        <w:ind w:firstLine="709"/>
        <w:jc w:val="both"/>
        <w:rPr>
          <w:sz w:val="28"/>
          <w:szCs w:val="28"/>
        </w:rPr>
      </w:pPr>
      <w:r w:rsidRPr="00AC41BE">
        <w:rPr>
          <w:sz w:val="28"/>
          <w:szCs w:val="28"/>
        </w:rPr>
        <w:t>Предложение предприятия в части расчетной предпринимательской прибыли 2 037 тыс. руб.</w:t>
      </w:r>
    </w:p>
    <w:p w14:paraId="19D9E65C" w14:textId="77777777" w:rsidR="00AC41BE" w:rsidRPr="00AC41BE" w:rsidRDefault="00AC41BE" w:rsidP="00AC41BE">
      <w:pPr>
        <w:ind w:firstLine="709"/>
        <w:jc w:val="both"/>
        <w:rPr>
          <w:sz w:val="28"/>
          <w:szCs w:val="28"/>
        </w:rPr>
      </w:pPr>
      <w:r w:rsidRPr="00AC41BE">
        <w:rPr>
          <w:sz w:val="28"/>
          <w:szCs w:val="28"/>
        </w:rPr>
        <w:t>Эксперты предлагают включить в расчёт НВВ на 2021 год 1 796 тыс. руб.:</w:t>
      </w:r>
    </w:p>
    <w:p w14:paraId="576726B2" w14:textId="77777777" w:rsidR="00AC41BE" w:rsidRPr="00AC41BE" w:rsidRDefault="00AC41BE" w:rsidP="00AC41BE">
      <w:pPr>
        <w:jc w:val="both"/>
        <w:rPr>
          <w:sz w:val="28"/>
          <w:szCs w:val="28"/>
        </w:rPr>
      </w:pPr>
      <w:r w:rsidRPr="00AC41BE">
        <w:rPr>
          <w:sz w:val="28"/>
          <w:szCs w:val="28"/>
        </w:rPr>
        <w:t>(21 385 тыс. руб. (ОР) + 8 114 тыс. руб. (НР)+ 6 411 тыс. руб. (РЭР)) ×5%,</w:t>
      </w:r>
    </w:p>
    <w:p w14:paraId="2B445B40" w14:textId="77777777" w:rsidR="00AC41BE" w:rsidRPr="00AC41BE" w:rsidRDefault="00AC41BE" w:rsidP="00AC41BE">
      <w:pPr>
        <w:ind w:firstLine="709"/>
        <w:jc w:val="both"/>
        <w:rPr>
          <w:sz w:val="28"/>
          <w:szCs w:val="28"/>
        </w:rPr>
      </w:pPr>
      <w:r w:rsidRPr="00AC41BE">
        <w:rPr>
          <w:sz w:val="28"/>
          <w:szCs w:val="28"/>
        </w:rPr>
        <w:t>где ОР – операционные расходы, НР – неподконтрольные расходы в части производства тепловой энергии за исключением налога на прибыль, РЭР – расходы на энергетические ресурсы за исключением расходов на топливо.</w:t>
      </w:r>
    </w:p>
    <w:p w14:paraId="786D5EE5" w14:textId="77777777" w:rsidR="00AC41BE" w:rsidRPr="00AC41BE" w:rsidRDefault="00AC41BE" w:rsidP="00AC41BE">
      <w:pPr>
        <w:ind w:firstLine="709"/>
        <w:jc w:val="both"/>
        <w:rPr>
          <w:sz w:val="28"/>
          <w:szCs w:val="28"/>
        </w:rPr>
      </w:pPr>
      <w:r w:rsidRPr="00AC41BE">
        <w:rPr>
          <w:sz w:val="28"/>
          <w:szCs w:val="28"/>
        </w:rPr>
        <w:t>Корректировка предложения предприятия 240 тыс. руб. в сторону снижения за счёт корректировки вышеуказанных расходов.</w:t>
      </w:r>
    </w:p>
    <w:p w14:paraId="16DE5D52" w14:textId="77777777" w:rsidR="00AC41BE" w:rsidRPr="00AC41BE" w:rsidRDefault="00AC41BE" w:rsidP="00A00FF9">
      <w:pPr>
        <w:keepNext/>
        <w:keepLines/>
        <w:numPr>
          <w:ilvl w:val="1"/>
          <w:numId w:val="23"/>
        </w:numPr>
        <w:ind w:firstLine="709"/>
        <w:jc w:val="center"/>
        <w:outlineLvl w:val="1"/>
        <w:rPr>
          <w:b/>
          <w:sz w:val="28"/>
          <w:szCs w:val="28"/>
        </w:rPr>
      </w:pPr>
      <w:bookmarkStart w:id="89" w:name="_Toc495595249"/>
      <w:bookmarkStart w:id="90" w:name="_Toc21692669"/>
      <w:bookmarkStart w:id="91" w:name="_Toc51765708"/>
      <w:r w:rsidRPr="00AC41BE">
        <w:rPr>
          <w:b/>
          <w:sz w:val="28"/>
          <w:szCs w:val="28"/>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89"/>
      <w:bookmarkEnd w:id="90"/>
      <w:bookmarkEnd w:id="91"/>
    </w:p>
    <w:p w14:paraId="6BAEDC71" w14:textId="77777777" w:rsidR="00AC41BE" w:rsidRPr="00AC41BE" w:rsidRDefault="00AC41BE" w:rsidP="00AC41BE">
      <w:pPr>
        <w:ind w:firstLine="709"/>
        <w:jc w:val="both"/>
        <w:rPr>
          <w:sz w:val="28"/>
          <w:szCs w:val="28"/>
        </w:rPr>
      </w:pPr>
      <w:r w:rsidRPr="00AC41BE">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E4BCA19" w14:textId="77777777" w:rsidR="00AC41BE" w:rsidRPr="00AC41BE" w:rsidRDefault="00AC41BE" w:rsidP="00AC41BE">
      <w:pPr>
        <w:ind w:firstLine="709"/>
        <w:jc w:val="both"/>
        <w:rPr>
          <w:sz w:val="28"/>
          <w:szCs w:val="28"/>
        </w:rPr>
      </w:pPr>
      <w:r w:rsidRPr="00AC41BE">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AC41BE">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C94DC0D" w14:textId="50FDF0EA" w:rsidR="00AC41BE" w:rsidRPr="00AC41BE" w:rsidRDefault="00AC41BE" w:rsidP="00AC41BE">
      <w:pPr>
        <w:autoSpaceDE w:val="0"/>
        <w:autoSpaceDN w:val="0"/>
        <w:adjustRightInd w:val="0"/>
        <w:ind w:firstLine="709"/>
        <w:jc w:val="center"/>
        <w:rPr>
          <w:rFonts w:eastAsia="Calibri"/>
          <w:sz w:val="28"/>
          <w:szCs w:val="28"/>
        </w:rPr>
      </w:pPr>
      <w:r w:rsidRPr="00AC41BE">
        <w:rPr>
          <w:rFonts w:eastAsia="Calibri"/>
          <w:noProof/>
          <w:position w:val="-12"/>
          <w:sz w:val="28"/>
          <w:szCs w:val="28"/>
        </w:rPr>
        <w:drawing>
          <wp:inline distT="0" distB="0" distL="0" distR="0" wp14:anchorId="799947FA" wp14:editId="38091F2E">
            <wp:extent cx="2216150" cy="3378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150" cy="337820"/>
                    </a:xfrm>
                    <a:prstGeom prst="rect">
                      <a:avLst/>
                    </a:prstGeom>
                    <a:noFill/>
                    <a:ln>
                      <a:noFill/>
                    </a:ln>
                  </pic:spPr>
                </pic:pic>
              </a:graphicData>
            </a:graphic>
          </wp:inline>
        </w:drawing>
      </w:r>
      <w:r w:rsidRPr="00AC41BE">
        <w:rPr>
          <w:rFonts w:eastAsia="Calibri"/>
          <w:sz w:val="28"/>
          <w:szCs w:val="28"/>
        </w:rPr>
        <w:t xml:space="preserve"> (тыс. руб.), (22)</w:t>
      </w:r>
    </w:p>
    <w:p w14:paraId="65CAB6B0" w14:textId="77777777" w:rsidR="00AC41BE" w:rsidRPr="00AC41BE" w:rsidRDefault="00AC41BE" w:rsidP="00AC41BE">
      <w:pPr>
        <w:ind w:firstLine="709"/>
        <w:jc w:val="both"/>
        <w:rPr>
          <w:sz w:val="28"/>
          <w:szCs w:val="28"/>
        </w:rPr>
      </w:pPr>
      <w:r w:rsidRPr="00AC41BE">
        <w:rPr>
          <w:sz w:val="28"/>
          <w:szCs w:val="28"/>
        </w:rPr>
        <w:t>где:</w:t>
      </w:r>
    </w:p>
    <w:p w14:paraId="2CCF6138" w14:textId="000D27FA" w:rsidR="00AC41BE" w:rsidRPr="00AC41BE" w:rsidRDefault="00AC41BE" w:rsidP="00AC41BE">
      <w:pPr>
        <w:ind w:firstLine="709"/>
        <w:jc w:val="both"/>
        <w:rPr>
          <w:sz w:val="28"/>
          <w:szCs w:val="28"/>
        </w:rPr>
      </w:pPr>
      <w:r w:rsidRPr="00AC41BE">
        <w:rPr>
          <w:noProof/>
          <w:sz w:val="28"/>
          <w:szCs w:val="28"/>
        </w:rPr>
        <w:drawing>
          <wp:inline distT="0" distB="0" distL="0" distR="0" wp14:anchorId="086B3A62" wp14:editId="4BA47AF0">
            <wp:extent cx="814705" cy="347980"/>
            <wp:effectExtent l="0" t="0" r="444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705" cy="347980"/>
                    </a:xfrm>
                    <a:prstGeom prst="rect">
                      <a:avLst/>
                    </a:prstGeom>
                    <a:noFill/>
                    <a:ln>
                      <a:noFill/>
                    </a:ln>
                  </pic:spPr>
                </pic:pic>
              </a:graphicData>
            </a:graphic>
          </wp:inline>
        </w:drawing>
      </w:r>
      <w:r w:rsidRPr="00AC41BE">
        <w:rPr>
          <w:sz w:val="28"/>
          <w:szCs w:val="28"/>
        </w:rPr>
        <w:t xml:space="preserve"> - размер корректировки необходимой валовой выручки </w:t>
      </w:r>
      <w:r w:rsidRPr="00AC41BE">
        <w:rPr>
          <w:sz w:val="28"/>
          <w:szCs w:val="28"/>
        </w:rPr>
        <w:br/>
        <w:t>по результатам (i-2)-го года;</w:t>
      </w:r>
    </w:p>
    <w:p w14:paraId="2AD16EAC" w14:textId="4C0DE4FA" w:rsidR="00AC41BE" w:rsidRPr="00AC41BE" w:rsidRDefault="00AC41BE" w:rsidP="00AC41BE">
      <w:pPr>
        <w:ind w:firstLine="709"/>
        <w:jc w:val="both"/>
        <w:rPr>
          <w:sz w:val="28"/>
          <w:szCs w:val="28"/>
        </w:rPr>
      </w:pPr>
      <w:r w:rsidRPr="00AC41BE">
        <w:rPr>
          <w:noProof/>
          <w:sz w:val="28"/>
          <w:szCs w:val="28"/>
        </w:rPr>
        <w:drawing>
          <wp:inline distT="0" distB="0" distL="0" distR="0" wp14:anchorId="14AB7F1F" wp14:editId="78F437CE">
            <wp:extent cx="695960" cy="337820"/>
            <wp:effectExtent l="0" t="0" r="889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337820"/>
                    </a:xfrm>
                    <a:prstGeom prst="rect">
                      <a:avLst/>
                    </a:prstGeom>
                    <a:noFill/>
                    <a:ln>
                      <a:noFill/>
                    </a:ln>
                  </pic:spPr>
                </pic:pic>
              </a:graphicData>
            </a:graphic>
          </wp:inline>
        </w:drawing>
      </w:r>
      <w:r w:rsidRPr="00AC41BE">
        <w:rPr>
          <w:sz w:val="28"/>
          <w:szCs w:val="28"/>
        </w:rPr>
        <w:t xml:space="preserve"> - фактическая величина необходимой валовой выручки </w:t>
      </w:r>
      <w:r w:rsidRPr="00AC41BE">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6" w:history="1">
        <w:r w:rsidRPr="00AC41BE">
          <w:rPr>
            <w:sz w:val="28"/>
            <w:szCs w:val="28"/>
          </w:rPr>
          <w:t>пунктом 55</w:t>
        </w:r>
      </w:hyperlink>
      <w:r w:rsidRPr="00AC41BE">
        <w:rPr>
          <w:sz w:val="28"/>
          <w:szCs w:val="28"/>
        </w:rPr>
        <w:t xml:space="preserve"> настоящих Методических указаний;</w:t>
      </w:r>
    </w:p>
    <w:p w14:paraId="3F8F8158" w14:textId="77777777" w:rsidR="00AC41BE" w:rsidRPr="00AC41BE" w:rsidRDefault="00AC41BE" w:rsidP="00AC41BE">
      <w:pPr>
        <w:ind w:firstLine="709"/>
        <w:jc w:val="both"/>
        <w:rPr>
          <w:sz w:val="28"/>
          <w:szCs w:val="28"/>
        </w:rPr>
      </w:pPr>
      <w:r w:rsidRPr="00AC41BE">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C41BE">
        <w:rPr>
          <w:sz w:val="28"/>
          <w:szCs w:val="28"/>
        </w:rPr>
        <w:br/>
        <w:t xml:space="preserve">и тарифов, установленных в соответствии с </w:t>
      </w:r>
      <w:hyperlink r:id="rId37" w:history="1">
        <w:r w:rsidRPr="00AC41BE">
          <w:rPr>
            <w:sz w:val="28"/>
            <w:szCs w:val="28"/>
          </w:rPr>
          <w:t>главой IX</w:t>
        </w:r>
      </w:hyperlink>
      <w:r w:rsidRPr="00AC41BE">
        <w:rPr>
          <w:sz w:val="28"/>
          <w:szCs w:val="28"/>
        </w:rPr>
        <w:t xml:space="preserve"> настоящих Методических указаний на (i-2)-й год, без учета уровня собираемости платежей.</w:t>
      </w:r>
    </w:p>
    <w:p w14:paraId="7F61E408" w14:textId="77777777" w:rsidR="00AC41BE" w:rsidRPr="00AC41BE" w:rsidRDefault="00AC41BE" w:rsidP="00AC41BE">
      <w:pPr>
        <w:ind w:firstLine="709"/>
        <w:jc w:val="both"/>
        <w:rPr>
          <w:sz w:val="28"/>
          <w:szCs w:val="28"/>
        </w:rPr>
      </w:pPr>
      <w:r w:rsidRPr="00AC41BE">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97609A7" w14:textId="77777777" w:rsidR="00AC41BE" w:rsidRPr="00AC41BE" w:rsidRDefault="00AC41BE" w:rsidP="00AC41BE">
      <w:pPr>
        <w:ind w:firstLine="709"/>
        <w:jc w:val="both"/>
        <w:rPr>
          <w:sz w:val="28"/>
          <w:szCs w:val="28"/>
        </w:rPr>
      </w:pPr>
      <w:r w:rsidRPr="00AC41BE">
        <w:rPr>
          <w:sz w:val="28"/>
          <w:szCs w:val="28"/>
        </w:rPr>
        <w:lastRenderedPageBreak/>
        <w:t>В расчёт фактической необходимой валовой выручки, согласно Методическим указаниям, включаются:</w:t>
      </w:r>
    </w:p>
    <w:p w14:paraId="705D4A85" w14:textId="77777777" w:rsidR="00AC41BE" w:rsidRPr="00AC41BE" w:rsidRDefault="00AC41BE" w:rsidP="00AC41BE">
      <w:pPr>
        <w:ind w:firstLine="709"/>
        <w:jc w:val="both"/>
        <w:rPr>
          <w:sz w:val="28"/>
          <w:szCs w:val="28"/>
        </w:rPr>
      </w:pPr>
      <w:r w:rsidRPr="00AC41BE">
        <w:rPr>
          <w:sz w:val="28"/>
          <w:szCs w:val="28"/>
        </w:rPr>
        <w:t>- операционные расходы за 2019 год, определяются исходя из фактических параметров расчета тарифов согласно п. 56 Методических указаний;</w:t>
      </w:r>
    </w:p>
    <w:p w14:paraId="4600BE03" w14:textId="77777777" w:rsidR="00AC41BE" w:rsidRPr="00AC41BE" w:rsidRDefault="00AC41BE" w:rsidP="00AC41BE">
      <w:pPr>
        <w:ind w:firstLine="709"/>
        <w:jc w:val="both"/>
        <w:rPr>
          <w:sz w:val="28"/>
          <w:szCs w:val="28"/>
        </w:rPr>
      </w:pPr>
      <w:r w:rsidRPr="00AC41BE">
        <w:rPr>
          <w:sz w:val="28"/>
          <w:szCs w:val="28"/>
        </w:rPr>
        <w:t>- неподконтрольные расходы на основании документально подтвержденных, имевших место фактических расходов;</w:t>
      </w:r>
    </w:p>
    <w:p w14:paraId="25864FEF" w14:textId="77777777" w:rsidR="00AC41BE" w:rsidRPr="00AC41BE" w:rsidRDefault="00AC41BE" w:rsidP="00AC41BE">
      <w:pPr>
        <w:ind w:firstLine="709"/>
        <w:jc w:val="both"/>
        <w:rPr>
          <w:sz w:val="28"/>
          <w:szCs w:val="28"/>
        </w:rPr>
      </w:pPr>
      <w:r w:rsidRPr="00AC41BE">
        <w:rPr>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AC41BE">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2CB54B4F" w14:textId="77777777" w:rsidR="00AC41BE" w:rsidRPr="00AC41BE" w:rsidRDefault="00AC41BE" w:rsidP="00AC41BE">
      <w:pPr>
        <w:ind w:firstLine="709"/>
        <w:jc w:val="both"/>
        <w:rPr>
          <w:sz w:val="28"/>
          <w:szCs w:val="28"/>
        </w:rPr>
      </w:pPr>
      <w:r w:rsidRPr="00AC41BE">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C41BE">
        <w:rPr>
          <w:sz w:val="28"/>
          <w:szCs w:val="28"/>
        </w:rPr>
        <w:br/>
        <w:t>и фактической цены условного топлива;</w:t>
      </w:r>
    </w:p>
    <w:p w14:paraId="4216D41D" w14:textId="77777777" w:rsidR="00AC41BE" w:rsidRPr="00AC41BE" w:rsidRDefault="00AC41BE" w:rsidP="00AC41BE">
      <w:pPr>
        <w:ind w:firstLine="709"/>
        <w:jc w:val="both"/>
        <w:rPr>
          <w:position w:val="-68"/>
          <w:sz w:val="28"/>
          <w:szCs w:val="28"/>
        </w:rPr>
      </w:pPr>
      <w:r w:rsidRPr="00AC41BE">
        <w:rPr>
          <w:sz w:val="28"/>
          <w:szCs w:val="28"/>
        </w:rPr>
        <w:t>- фактическая нормативная прибыль.</w:t>
      </w:r>
    </w:p>
    <w:p w14:paraId="00D44224" w14:textId="77777777" w:rsidR="00AC41BE" w:rsidRPr="00AC41BE" w:rsidRDefault="00AC41BE" w:rsidP="00AC41BE">
      <w:pPr>
        <w:ind w:firstLine="709"/>
        <w:jc w:val="both"/>
        <w:rPr>
          <w:sz w:val="28"/>
          <w:szCs w:val="28"/>
        </w:rPr>
      </w:pPr>
      <w:r w:rsidRPr="00AC41BE">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C41BE">
        <w:rPr>
          <w:sz w:val="28"/>
          <w:szCs w:val="28"/>
        </w:rPr>
        <w:br/>
        <w:t>на реализацию тепловой энергии, с учетом нормативных показателей, рассчитана экспертами по группам статей.</w:t>
      </w:r>
    </w:p>
    <w:p w14:paraId="69FA1E3E" w14:textId="77777777" w:rsidR="00AC41BE" w:rsidRPr="00AC41BE" w:rsidRDefault="00AC41BE" w:rsidP="00AC41BE">
      <w:pPr>
        <w:ind w:firstLine="709"/>
        <w:jc w:val="center"/>
        <w:rPr>
          <w:b/>
          <w:bCs/>
          <w:sz w:val="28"/>
          <w:szCs w:val="28"/>
        </w:rPr>
      </w:pPr>
      <w:r w:rsidRPr="00AC41BE">
        <w:rPr>
          <w:b/>
          <w:bCs/>
          <w:sz w:val="28"/>
          <w:szCs w:val="28"/>
        </w:rPr>
        <w:t>Операционные расходы</w:t>
      </w:r>
    </w:p>
    <w:p w14:paraId="3B670F16" w14:textId="77777777" w:rsidR="00AC41BE" w:rsidRPr="00AC41BE" w:rsidRDefault="00AC41BE" w:rsidP="00AC41BE">
      <w:pPr>
        <w:ind w:firstLine="851"/>
        <w:jc w:val="both"/>
        <w:rPr>
          <w:sz w:val="28"/>
          <w:szCs w:val="28"/>
        </w:rPr>
      </w:pPr>
      <w:r w:rsidRPr="00AC41BE">
        <w:rPr>
          <w:sz w:val="28"/>
          <w:szCs w:val="28"/>
        </w:rPr>
        <w:t xml:space="preserve">Операционные расходы за 2019 год рассчитаны экспертами </w:t>
      </w:r>
      <w:r w:rsidRPr="00AC41BE">
        <w:rPr>
          <w:sz w:val="28"/>
          <w:szCs w:val="28"/>
        </w:rPr>
        <w:br/>
        <w:t>по формуле (согласно пункту 56 Методических указаний):</w:t>
      </w:r>
    </w:p>
    <w:p w14:paraId="7BBA86C5" w14:textId="754BA0F3" w:rsidR="00AC41BE" w:rsidRPr="00AC41BE" w:rsidRDefault="00AC41BE" w:rsidP="00AC41BE">
      <w:pPr>
        <w:ind w:right="-285"/>
        <w:jc w:val="both"/>
        <w:rPr>
          <w:sz w:val="28"/>
          <w:szCs w:val="28"/>
        </w:rPr>
      </w:pPr>
      <w:r w:rsidRPr="00AC41BE">
        <w:rPr>
          <w:noProof/>
          <w:position w:val="-32"/>
          <w:sz w:val="28"/>
          <w:szCs w:val="28"/>
        </w:rPr>
        <w:drawing>
          <wp:inline distT="0" distB="0" distL="0" distR="0" wp14:anchorId="1238809C" wp14:editId="5B58B604">
            <wp:extent cx="5704840" cy="5765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4840" cy="576580"/>
                    </a:xfrm>
                    <a:prstGeom prst="rect">
                      <a:avLst/>
                    </a:prstGeom>
                    <a:noFill/>
                    <a:ln>
                      <a:noFill/>
                    </a:ln>
                  </pic:spPr>
                </pic:pic>
              </a:graphicData>
            </a:graphic>
          </wp:inline>
        </w:drawing>
      </w:r>
      <w:r w:rsidRPr="00AC41BE">
        <w:rPr>
          <w:position w:val="-32"/>
          <w:sz w:val="28"/>
          <w:szCs w:val="28"/>
        </w:rPr>
        <w:t>(27)</w:t>
      </w:r>
    </w:p>
    <w:p w14:paraId="3DD13438" w14:textId="77777777" w:rsidR="00AC41BE" w:rsidRPr="00AC41BE" w:rsidRDefault="00AC41BE" w:rsidP="00AC41BE">
      <w:pPr>
        <w:ind w:firstLine="851"/>
        <w:jc w:val="both"/>
        <w:rPr>
          <w:sz w:val="28"/>
          <w:szCs w:val="28"/>
        </w:rPr>
      </w:pPr>
      <w:r w:rsidRPr="00AC41BE">
        <w:rPr>
          <w:sz w:val="28"/>
          <w:szCs w:val="28"/>
        </w:rPr>
        <w:t>Операционные расходы 2019 года = 19 727 тыс. руб. (операционные расходы 2018 года) × (1 – 1%÷100%) × 1,045 × (1 + 0,75×0) = 20 409 тыс. руб.</w:t>
      </w:r>
    </w:p>
    <w:p w14:paraId="1DCD1D8A" w14:textId="77777777" w:rsidR="00AC41BE" w:rsidRPr="00AC41BE" w:rsidRDefault="00AC41BE" w:rsidP="00AC41BE">
      <w:pPr>
        <w:ind w:firstLine="851"/>
        <w:jc w:val="both"/>
        <w:rPr>
          <w:sz w:val="28"/>
          <w:szCs w:val="28"/>
        </w:rPr>
      </w:pPr>
      <w:r w:rsidRPr="00AC41BE">
        <w:rPr>
          <w:sz w:val="28"/>
          <w:szCs w:val="28"/>
        </w:rPr>
        <w:t>Данные указанного расчета приведены в таблице 9.</w:t>
      </w:r>
    </w:p>
    <w:p w14:paraId="60F2FEC3" w14:textId="77777777" w:rsidR="00AC41BE" w:rsidRPr="00AC41BE" w:rsidRDefault="00AC41BE" w:rsidP="00AC41BE">
      <w:pPr>
        <w:ind w:firstLine="851"/>
        <w:jc w:val="both"/>
        <w:rPr>
          <w:sz w:val="28"/>
          <w:szCs w:val="28"/>
        </w:rPr>
      </w:pPr>
    </w:p>
    <w:p w14:paraId="6524718E" w14:textId="77777777" w:rsidR="00AC41BE" w:rsidRPr="00AC41BE" w:rsidRDefault="00AC41BE" w:rsidP="00AC41BE">
      <w:pPr>
        <w:keepNext/>
        <w:jc w:val="right"/>
        <w:rPr>
          <w:bCs/>
          <w:sz w:val="28"/>
          <w:szCs w:val="20"/>
        </w:rPr>
      </w:pPr>
      <w:bookmarkStart w:id="92" w:name="_Toc21692670"/>
      <w:r w:rsidRPr="00AC41BE">
        <w:rPr>
          <w:bCs/>
          <w:sz w:val="28"/>
          <w:szCs w:val="20"/>
        </w:rPr>
        <w:t xml:space="preserve">Таблица </w:t>
      </w:r>
      <w:r w:rsidRPr="00AC41BE">
        <w:rPr>
          <w:bCs/>
          <w:sz w:val="28"/>
          <w:szCs w:val="20"/>
        </w:rPr>
        <w:fldChar w:fldCharType="begin"/>
      </w:r>
      <w:r w:rsidRPr="00AC41BE">
        <w:rPr>
          <w:bCs/>
          <w:sz w:val="28"/>
          <w:szCs w:val="20"/>
        </w:rPr>
        <w:instrText xml:space="preserve"> SEQ Таблица \* ARABIC </w:instrText>
      </w:r>
      <w:r w:rsidRPr="00AC41BE">
        <w:rPr>
          <w:bCs/>
          <w:sz w:val="28"/>
          <w:szCs w:val="20"/>
        </w:rPr>
        <w:fldChar w:fldCharType="separate"/>
      </w:r>
      <w:r w:rsidRPr="00AC41BE">
        <w:rPr>
          <w:bCs/>
          <w:noProof/>
          <w:sz w:val="28"/>
          <w:szCs w:val="20"/>
        </w:rPr>
        <w:t>5</w:t>
      </w:r>
      <w:r w:rsidRPr="00AC41BE">
        <w:rPr>
          <w:bCs/>
          <w:sz w:val="28"/>
          <w:szCs w:val="20"/>
        </w:rPr>
        <w:fldChar w:fldCharType="end"/>
      </w:r>
    </w:p>
    <w:p w14:paraId="422531F2" w14:textId="77777777" w:rsidR="00AC41BE" w:rsidRPr="00AC41BE" w:rsidRDefault="00AC41BE" w:rsidP="00AC41BE">
      <w:pPr>
        <w:keepNext/>
        <w:ind w:firstLine="851"/>
        <w:outlineLvl w:val="2"/>
        <w:rPr>
          <w:b/>
          <w:sz w:val="28"/>
          <w:szCs w:val="28"/>
        </w:rPr>
      </w:pPr>
      <w:bookmarkStart w:id="93" w:name="_Toc24038056"/>
      <w:bookmarkStart w:id="94" w:name="_Toc26362700"/>
      <w:r w:rsidRPr="00AC41BE">
        <w:rPr>
          <w:b/>
          <w:sz w:val="28"/>
          <w:szCs w:val="28"/>
        </w:rPr>
        <w:t xml:space="preserve">Расчет фактических операционных расходов </w:t>
      </w:r>
      <w:bookmarkEnd w:id="92"/>
      <w:bookmarkEnd w:id="93"/>
      <w:bookmarkEnd w:id="94"/>
      <w:r w:rsidRPr="00AC41BE">
        <w:rPr>
          <w:b/>
          <w:sz w:val="28"/>
          <w:szCs w:val="28"/>
        </w:rPr>
        <w:t>за 2019 год</w:t>
      </w:r>
    </w:p>
    <w:p w14:paraId="27F9F731" w14:textId="77777777" w:rsidR="00AC41BE" w:rsidRPr="00AC41BE" w:rsidRDefault="00AC41BE" w:rsidP="00AC41BE">
      <w:pPr>
        <w:keepNext/>
        <w:jc w:val="center"/>
        <w:rPr>
          <w:b/>
          <w:sz w:val="28"/>
          <w:szCs w:val="20"/>
          <w:u w:val="single"/>
        </w:rPr>
      </w:pPr>
    </w:p>
    <w:tbl>
      <w:tblPr>
        <w:tblW w:w="8507" w:type="dxa"/>
        <w:tblInd w:w="113" w:type="dxa"/>
        <w:tblLook w:val="04A0" w:firstRow="1" w:lastRow="0" w:firstColumn="1" w:lastColumn="0" w:noHBand="0" w:noVBand="1"/>
      </w:tblPr>
      <w:tblGrid>
        <w:gridCol w:w="931"/>
        <w:gridCol w:w="4046"/>
        <w:gridCol w:w="1066"/>
        <w:gridCol w:w="1178"/>
        <w:gridCol w:w="1286"/>
      </w:tblGrid>
      <w:tr w:rsidR="00AC41BE" w:rsidRPr="00AC41BE" w14:paraId="33B15EBC" w14:textId="77777777" w:rsidTr="00AC41BE">
        <w:trPr>
          <w:trHeight w:val="725"/>
          <w:tblHead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EA51" w14:textId="77777777" w:rsidR="00AC41BE" w:rsidRPr="00AC41BE" w:rsidRDefault="00AC41BE" w:rsidP="00AC41BE">
            <w:pPr>
              <w:jc w:val="center"/>
              <w:rPr>
                <w:sz w:val="28"/>
                <w:szCs w:val="28"/>
              </w:rPr>
            </w:pPr>
            <w:r w:rsidRPr="00AC41BE">
              <w:rPr>
                <w:sz w:val="28"/>
                <w:szCs w:val="28"/>
              </w:rPr>
              <w:t>№ п/п</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60543" w14:textId="77777777" w:rsidR="00AC41BE" w:rsidRPr="00AC41BE" w:rsidRDefault="00AC41BE" w:rsidP="00AC41BE">
            <w:pPr>
              <w:jc w:val="center"/>
              <w:rPr>
                <w:sz w:val="28"/>
                <w:szCs w:val="28"/>
              </w:rPr>
            </w:pPr>
            <w:r w:rsidRPr="00AC41BE">
              <w:rPr>
                <w:sz w:val="28"/>
                <w:szCs w:val="28"/>
              </w:rPr>
              <w:t>Параметры расчета расходов</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9B08" w14:textId="77777777" w:rsidR="00AC41BE" w:rsidRPr="00AC41BE" w:rsidRDefault="00AC41BE" w:rsidP="00AC41BE">
            <w:pPr>
              <w:jc w:val="center"/>
              <w:rPr>
                <w:sz w:val="28"/>
                <w:szCs w:val="28"/>
              </w:rPr>
            </w:pPr>
            <w:r w:rsidRPr="00AC41BE">
              <w:rPr>
                <w:sz w:val="28"/>
                <w:szCs w:val="28"/>
              </w:rPr>
              <w:t>Ед. изм.</w:t>
            </w:r>
          </w:p>
        </w:tc>
        <w:tc>
          <w:tcPr>
            <w:tcW w:w="1178" w:type="dxa"/>
            <w:tcBorders>
              <w:top w:val="single" w:sz="4" w:space="0" w:color="auto"/>
              <w:left w:val="nil"/>
              <w:bottom w:val="single" w:sz="4" w:space="0" w:color="auto"/>
              <w:right w:val="single" w:sz="4" w:space="0" w:color="auto"/>
            </w:tcBorders>
            <w:shd w:val="clear" w:color="auto" w:fill="auto"/>
            <w:vAlign w:val="center"/>
          </w:tcPr>
          <w:p w14:paraId="6DBC4484" w14:textId="77777777" w:rsidR="00AC41BE" w:rsidRPr="00AC41BE" w:rsidRDefault="00AC41BE" w:rsidP="00AC41BE">
            <w:pPr>
              <w:jc w:val="center"/>
              <w:rPr>
                <w:sz w:val="28"/>
                <w:szCs w:val="28"/>
                <w:vertAlign w:val="superscript"/>
              </w:rPr>
            </w:pPr>
            <w:r w:rsidRPr="00AC41BE">
              <w:t>2018</w:t>
            </w:r>
            <w:r w:rsidRPr="00AC41BE">
              <w:rPr>
                <w:vertAlign w:val="superscript"/>
              </w:rPr>
              <w:t>*</w:t>
            </w:r>
          </w:p>
        </w:tc>
        <w:tc>
          <w:tcPr>
            <w:tcW w:w="1286" w:type="dxa"/>
            <w:tcBorders>
              <w:top w:val="single" w:sz="4" w:space="0" w:color="auto"/>
              <w:left w:val="nil"/>
              <w:bottom w:val="single" w:sz="4" w:space="0" w:color="auto"/>
              <w:right w:val="single" w:sz="4" w:space="0" w:color="auto"/>
            </w:tcBorders>
            <w:shd w:val="clear" w:color="auto" w:fill="auto"/>
            <w:vAlign w:val="center"/>
          </w:tcPr>
          <w:p w14:paraId="6A9D6826" w14:textId="77777777" w:rsidR="00AC41BE" w:rsidRPr="00AC41BE" w:rsidRDefault="00AC41BE" w:rsidP="00AC41BE">
            <w:pPr>
              <w:jc w:val="center"/>
              <w:rPr>
                <w:sz w:val="28"/>
                <w:szCs w:val="28"/>
              </w:rPr>
            </w:pPr>
            <w:r w:rsidRPr="00AC41BE">
              <w:t>2019</w:t>
            </w:r>
          </w:p>
        </w:tc>
      </w:tr>
      <w:tr w:rsidR="00AC41BE" w:rsidRPr="00AC41BE" w14:paraId="64D53A16" w14:textId="77777777" w:rsidTr="00AC41BE">
        <w:trPr>
          <w:trHeight w:val="36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68C1F79" w14:textId="77777777" w:rsidR="00AC41BE" w:rsidRPr="00AC41BE" w:rsidRDefault="00AC41BE" w:rsidP="00AC41BE">
            <w:pPr>
              <w:jc w:val="center"/>
            </w:pPr>
            <w:r w:rsidRPr="00AC41BE">
              <w:t>1</w:t>
            </w:r>
          </w:p>
        </w:tc>
        <w:tc>
          <w:tcPr>
            <w:tcW w:w="4046" w:type="dxa"/>
            <w:tcBorders>
              <w:top w:val="nil"/>
              <w:left w:val="nil"/>
              <w:bottom w:val="single" w:sz="4" w:space="0" w:color="auto"/>
              <w:right w:val="single" w:sz="4" w:space="0" w:color="auto"/>
            </w:tcBorders>
            <w:shd w:val="clear" w:color="auto" w:fill="auto"/>
            <w:vAlign w:val="center"/>
            <w:hideMark/>
          </w:tcPr>
          <w:p w14:paraId="38A0423E" w14:textId="77777777" w:rsidR="00AC41BE" w:rsidRPr="00AC41BE" w:rsidRDefault="00AC41BE" w:rsidP="00AC41BE">
            <w:r w:rsidRPr="00AC41BE">
              <w:t>Индекс потребительских цен на расчетный период регулирования (ИПЦ)</w:t>
            </w:r>
          </w:p>
        </w:tc>
        <w:tc>
          <w:tcPr>
            <w:tcW w:w="1066" w:type="dxa"/>
            <w:tcBorders>
              <w:top w:val="nil"/>
              <w:left w:val="nil"/>
              <w:bottom w:val="single" w:sz="4" w:space="0" w:color="auto"/>
              <w:right w:val="single" w:sz="4" w:space="0" w:color="auto"/>
            </w:tcBorders>
            <w:shd w:val="clear" w:color="auto" w:fill="auto"/>
            <w:vAlign w:val="center"/>
            <w:hideMark/>
          </w:tcPr>
          <w:p w14:paraId="771A23D4" w14:textId="77777777" w:rsidR="00AC41BE" w:rsidRPr="00AC41BE" w:rsidRDefault="00AC41BE" w:rsidP="00AC41BE">
            <w:pPr>
              <w:jc w:val="center"/>
            </w:pPr>
            <w:r w:rsidRPr="00AC41BE">
              <w:t>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0DD7E04" w14:textId="77777777" w:rsidR="00AC41BE" w:rsidRPr="00AC41BE" w:rsidRDefault="00AC41BE" w:rsidP="00AC41BE">
            <w:pPr>
              <w:ind w:left="-57" w:right="-57"/>
              <w:jc w:val="center"/>
            </w:pPr>
            <w:r w:rsidRPr="00AC41BE">
              <w:t>-</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C383EFD" w14:textId="77777777" w:rsidR="00AC41BE" w:rsidRPr="00AC41BE" w:rsidRDefault="00AC41BE" w:rsidP="00AC41BE">
            <w:pPr>
              <w:ind w:left="-57" w:right="-57"/>
              <w:jc w:val="center"/>
            </w:pPr>
            <w:r w:rsidRPr="00AC41BE">
              <w:rPr>
                <w:szCs w:val="20"/>
              </w:rPr>
              <w:t>1,045</w:t>
            </w:r>
          </w:p>
        </w:tc>
      </w:tr>
      <w:tr w:rsidR="00AC41BE" w:rsidRPr="00AC41BE" w14:paraId="25625BCA" w14:textId="77777777" w:rsidTr="00AC41BE">
        <w:trPr>
          <w:trHeight w:val="36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3225773" w14:textId="77777777" w:rsidR="00AC41BE" w:rsidRPr="00AC41BE" w:rsidRDefault="00AC41BE" w:rsidP="00AC41BE">
            <w:pPr>
              <w:jc w:val="center"/>
            </w:pPr>
            <w:r w:rsidRPr="00AC41BE">
              <w:t>2</w:t>
            </w:r>
          </w:p>
        </w:tc>
        <w:tc>
          <w:tcPr>
            <w:tcW w:w="4046" w:type="dxa"/>
            <w:tcBorders>
              <w:top w:val="nil"/>
              <w:left w:val="nil"/>
              <w:bottom w:val="single" w:sz="4" w:space="0" w:color="auto"/>
              <w:right w:val="single" w:sz="4" w:space="0" w:color="auto"/>
            </w:tcBorders>
            <w:shd w:val="clear" w:color="auto" w:fill="auto"/>
            <w:vAlign w:val="center"/>
            <w:hideMark/>
          </w:tcPr>
          <w:p w14:paraId="3781C17A" w14:textId="77777777" w:rsidR="00AC41BE" w:rsidRPr="00AC41BE" w:rsidRDefault="00AC41BE" w:rsidP="00AC41BE">
            <w:r w:rsidRPr="00AC41BE">
              <w:t>Индекс эффективности операционных расходов (ИР)</w:t>
            </w:r>
          </w:p>
        </w:tc>
        <w:tc>
          <w:tcPr>
            <w:tcW w:w="1066" w:type="dxa"/>
            <w:tcBorders>
              <w:top w:val="nil"/>
              <w:left w:val="nil"/>
              <w:bottom w:val="single" w:sz="4" w:space="0" w:color="auto"/>
              <w:right w:val="single" w:sz="4" w:space="0" w:color="auto"/>
            </w:tcBorders>
            <w:shd w:val="clear" w:color="auto" w:fill="auto"/>
            <w:vAlign w:val="center"/>
            <w:hideMark/>
          </w:tcPr>
          <w:p w14:paraId="07E831FA" w14:textId="77777777" w:rsidR="00AC41BE" w:rsidRPr="00AC41BE" w:rsidRDefault="00AC41BE" w:rsidP="00AC41BE">
            <w:pPr>
              <w:jc w:val="center"/>
            </w:pPr>
            <w:r w:rsidRPr="00AC41BE">
              <w:t>%</w:t>
            </w:r>
          </w:p>
        </w:tc>
        <w:tc>
          <w:tcPr>
            <w:tcW w:w="1178" w:type="dxa"/>
            <w:tcBorders>
              <w:top w:val="nil"/>
              <w:left w:val="nil"/>
              <w:bottom w:val="single" w:sz="4" w:space="0" w:color="auto"/>
              <w:right w:val="single" w:sz="4" w:space="0" w:color="auto"/>
            </w:tcBorders>
            <w:shd w:val="clear" w:color="auto" w:fill="auto"/>
            <w:vAlign w:val="center"/>
            <w:hideMark/>
          </w:tcPr>
          <w:p w14:paraId="71D1F053" w14:textId="77777777" w:rsidR="00AC41BE" w:rsidRPr="00AC41BE" w:rsidRDefault="00AC41BE" w:rsidP="00AC41BE">
            <w:pPr>
              <w:ind w:left="-57" w:right="-57"/>
              <w:jc w:val="center"/>
            </w:pPr>
            <w:r w:rsidRPr="00AC41BE">
              <w:t>1%</w:t>
            </w:r>
          </w:p>
        </w:tc>
        <w:tc>
          <w:tcPr>
            <w:tcW w:w="1286" w:type="dxa"/>
            <w:tcBorders>
              <w:top w:val="nil"/>
              <w:left w:val="nil"/>
              <w:bottom w:val="single" w:sz="4" w:space="0" w:color="auto"/>
              <w:right w:val="single" w:sz="4" w:space="0" w:color="auto"/>
            </w:tcBorders>
            <w:shd w:val="clear" w:color="auto" w:fill="auto"/>
            <w:vAlign w:val="center"/>
            <w:hideMark/>
          </w:tcPr>
          <w:p w14:paraId="1DFD9C50" w14:textId="77777777" w:rsidR="00AC41BE" w:rsidRPr="00AC41BE" w:rsidRDefault="00AC41BE" w:rsidP="00AC41BE">
            <w:pPr>
              <w:ind w:left="-57" w:right="-57"/>
              <w:jc w:val="center"/>
            </w:pPr>
            <w:r w:rsidRPr="00AC41BE">
              <w:t>1%</w:t>
            </w:r>
          </w:p>
        </w:tc>
      </w:tr>
      <w:tr w:rsidR="00AC41BE" w:rsidRPr="00AC41BE" w14:paraId="7A80B02D" w14:textId="77777777" w:rsidTr="00AC41BE">
        <w:trPr>
          <w:trHeight w:val="36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9682D19" w14:textId="77777777" w:rsidR="00AC41BE" w:rsidRPr="00AC41BE" w:rsidRDefault="00AC41BE" w:rsidP="00AC41BE">
            <w:pPr>
              <w:jc w:val="center"/>
            </w:pPr>
            <w:r w:rsidRPr="00AC41BE">
              <w:t>3</w:t>
            </w:r>
          </w:p>
        </w:tc>
        <w:tc>
          <w:tcPr>
            <w:tcW w:w="4046" w:type="dxa"/>
            <w:tcBorders>
              <w:top w:val="nil"/>
              <w:left w:val="nil"/>
              <w:bottom w:val="single" w:sz="4" w:space="0" w:color="auto"/>
              <w:right w:val="single" w:sz="4" w:space="0" w:color="auto"/>
            </w:tcBorders>
            <w:shd w:val="clear" w:color="auto" w:fill="auto"/>
            <w:vAlign w:val="center"/>
            <w:hideMark/>
          </w:tcPr>
          <w:p w14:paraId="3C96F452" w14:textId="77777777" w:rsidR="00AC41BE" w:rsidRPr="00AC41BE" w:rsidRDefault="00AC41BE" w:rsidP="00AC41BE">
            <w:r w:rsidRPr="00AC41BE">
              <w:t>Индекс изменения количества активов (ИКА)</w:t>
            </w:r>
          </w:p>
        </w:tc>
        <w:tc>
          <w:tcPr>
            <w:tcW w:w="1066" w:type="dxa"/>
            <w:tcBorders>
              <w:top w:val="nil"/>
              <w:left w:val="nil"/>
              <w:bottom w:val="single" w:sz="4" w:space="0" w:color="auto"/>
              <w:right w:val="single" w:sz="4" w:space="0" w:color="auto"/>
            </w:tcBorders>
            <w:shd w:val="clear" w:color="auto" w:fill="auto"/>
            <w:vAlign w:val="center"/>
            <w:hideMark/>
          </w:tcPr>
          <w:p w14:paraId="0627B846" w14:textId="77777777" w:rsidR="00AC41BE" w:rsidRPr="00AC41BE" w:rsidRDefault="00AC41BE" w:rsidP="00AC41BE">
            <w:pPr>
              <w:jc w:val="center"/>
            </w:pPr>
            <w:r w:rsidRPr="00AC41BE">
              <w:t> </w:t>
            </w:r>
          </w:p>
        </w:tc>
        <w:tc>
          <w:tcPr>
            <w:tcW w:w="1178" w:type="dxa"/>
            <w:tcBorders>
              <w:top w:val="nil"/>
              <w:left w:val="nil"/>
              <w:bottom w:val="single" w:sz="4" w:space="0" w:color="auto"/>
              <w:right w:val="single" w:sz="4" w:space="0" w:color="auto"/>
            </w:tcBorders>
            <w:shd w:val="clear" w:color="auto" w:fill="auto"/>
            <w:vAlign w:val="center"/>
          </w:tcPr>
          <w:p w14:paraId="3CD4F7AC" w14:textId="77777777" w:rsidR="00AC41BE" w:rsidRPr="00AC41BE" w:rsidRDefault="00AC41BE" w:rsidP="00AC41BE">
            <w:pPr>
              <w:ind w:left="-57" w:right="-57"/>
              <w:jc w:val="center"/>
            </w:pPr>
            <w:r w:rsidRPr="00AC41BE">
              <w:t>0</w:t>
            </w:r>
          </w:p>
        </w:tc>
        <w:tc>
          <w:tcPr>
            <w:tcW w:w="1286" w:type="dxa"/>
            <w:tcBorders>
              <w:top w:val="nil"/>
              <w:left w:val="nil"/>
              <w:bottom w:val="single" w:sz="4" w:space="0" w:color="auto"/>
              <w:right w:val="single" w:sz="4" w:space="0" w:color="auto"/>
            </w:tcBorders>
            <w:shd w:val="clear" w:color="auto" w:fill="auto"/>
            <w:vAlign w:val="center"/>
          </w:tcPr>
          <w:p w14:paraId="512E5BB3" w14:textId="77777777" w:rsidR="00AC41BE" w:rsidRPr="00AC41BE" w:rsidRDefault="00AC41BE" w:rsidP="00AC41BE">
            <w:pPr>
              <w:ind w:left="-57" w:right="-57"/>
              <w:jc w:val="center"/>
            </w:pPr>
            <w:r w:rsidRPr="00AC41BE">
              <w:t>0</w:t>
            </w:r>
          </w:p>
        </w:tc>
      </w:tr>
      <w:tr w:rsidR="00AC41BE" w:rsidRPr="00AC41BE" w14:paraId="49FC5791" w14:textId="77777777" w:rsidTr="00AC41BE">
        <w:trPr>
          <w:trHeight w:val="45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5F3997F" w14:textId="77777777" w:rsidR="00AC41BE" w:rsidRPr="00AC41BE" w:rsidRDefault="00AC41BE" w:rsidP="00AC41BE">
            <w:pPr>
              <w:jc w:val="center"/>
            </w:pPr>
            <w:r w:rsidRPr="00AC41BE">
              <w:t>3.1</w:t>
            </w:r>
          </w:p>
        </w:tc>
        <w:tc>
          <w:tcPr>
            <w:tcW w:w="4046" w:type="dxa"/>
            <w:tcBorders>
              <w:top w:val="nil"/>
              <w:left w:val="nil"/>
              <w:bottom w:val="single" w:sz="4" w:space="0" w:color="auto"/>
              <w:right w:val="single" w:sz="4" w:space="0" w:color="auto"/>
            </w:tcBorders>
            <w:shd w:val="clear" w:color="auto" w:fill="auto"/>
            <w:vAlign w:val="center"/>
            <w:hideMark/>
          </w:tcPr>
          <w:p w14:paraId="5D546D62" w14:textId="77777777" w:rsidR="00AC41BE" w:rsidRPr="00AC41BE" w:rsidRDefault="00AC41BE" w:rsidP="00AC41BE">
            <w:r w:rsidRPr="00AC41BE">
              <w:t>количество условных единиц, относящихся к активам, необходимым для осуществления регулируемой деятельности</w:t>
            </w:r>
          </w:p>
        </w:tc>
        <w:tc>
          <w:tcPr>
            <w:tcW w:w="1066" w:type="dxa"/>
            <w:tcBorders>
              <w:top w:val="nil"/>
              <w:left w:val="nil"/>
              <w:bottom w:val="single" w:sz="4" w:space="0" w:color="auto"/>
              <w:right w:val="single" w:sz="4" w:space="0" w:color="auto"/>
            </w:tcBorders>
            <w:shd w:val="clear" w:color="auto" w:fill="auto"/>
            <w:vAlign w:val="center"/>
            <w:hideMark/>
          </w:tcPr>
          <w:p w14:paraId="0AF5370D" w14:textId="77777777" w:rsidR="00AC41BE" w:rsidRPr="00AC41BE" w:rsidRDefault="00AC41BE" w:rsidP="00AC41BE">
            <w:pPr>
              <w:jc w:val="center"/>
            </w:pPr>
            <w:r w:rsidRPr="00AC41BE">
              <w:t>у.е.</w:t>
            </w:r>
          </w:p>
        </w:tc>
        <w:tc>
          <w:tcPr>
            <w:tcW w:w="1178" w:type="dxa"/>
            <w:tcBorders>
              <w:top w:val="nil"/>
              <w:left w:val="nil"/>
              <w:bottom w:val="single" w:sz="4" w:space="0" w:color="auto"/>
              <w:right w:val="single" w:sz="4" w:space="0" w:color="auto"/>
            </w:tcBorders>
            <w:shd w:val="clear" w:color="auto" w:fill="auto"/>
            <w:vAlign w:val="center"/>
          </w:tcPr>
          <w:p w14:paraId="7C4D9728" w14:textId="77777777" w:rsidR="00AC41BE" w:rsidRPr="00AC41BE" w:rsidRDefault="00AC41BE" w:rsidP="00AC41BE">
            <w:pPr>
              <w:ind w:left="-57" w:right="-57"/>
              <w:jc w:val="center"/>
            </w:pPr>
            <w:r w:rsidRPr="00AC41BE">
              <w:t>-</w:t>
            </w:r>
          </w:p>
        </w:tc>
        <w:tc>
          <w:tcPr>
            <w:tcW w:w="1286" w:type="dxa"/>
            <w:tcBorders>
              <w:top w:val="nil"/>
              <w:left w:val="nil"/>
              <w:bottom w:val="single" w:sz="4" w:space="0" w:color="auto"/>
              <w:right w:val="single" w:sz="4" w:space="0" w:color="auto"/>
            </w:tcBorders>
            <w:shd w:val="clear" w:color="auto" w:fill="auto"/>
            <w:vAlign w:val="center"/>
          </w:tcPr>
          <w:p w14:paraId="47ACC487" w14:textId="77777777" w:rsidR="00AC41BE" w:rsidRPr="00AC41BE" w:rsidRDefault="00AC41BE" w:rsidP="00AC41BE">
            <w:pPr>
              <w:ind w:left="-57" w:right="-57"/>
              <w:jc w:val="center"/>
            </w:pPr>
            <w:r w:rsidRPr="00AC41BE">
              <w:t>-</w:t>
            </w:r>
          </w:p>
        </w:tc>
      </w:tr>
      <w:tr w:rsidR="00AC41BE" w:rsidRPr="00AC41BE" w14:paraId="154734CC" w14:textId="77777777" w:rsidTr="00AC41BE">
        <w:trPr>
          <w:trHeight w:val="36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0B83E6C" w14:textId="77777777" w:rsidR="00AC41BE" w:rsidRPr="00AC41BE" w:rsidRDefault="00AC41BE" w:rsidP="00AC41BE">
            <w:pPr>
              <w:jc w:val="center"/>
            </w:pPr>
            <w:r w:rsidRPr="00AC41BE">
              <w:lastRenderedPageBreak/>
              <w:t>3.2</w:t>
            </w:r>
          </w:p>
        </w:tc>
        <w:tc>
          <w:tcPr>
            <w:tcW w:w="4046" w:type="dxa"/>
            <w:tcBorders>
              <w:top w:val="nil"/>
              <w:left w:val="nil"/>
              <w:bottom w:val="single" w:sz="4" w:space="0" w:color="auto"/>
              <w:right w:val="single" w:sz="4" w:space="0" w:color="auto"/>
            </w:tcBorders>
            <w:shd w:val="clear" w:color="auto" w:fill="auto"/>
            <w:vAlign w:val="center"/>
            <w:hideMark/>
          </w:tcPr>
          <w:p w14:paraId="673FB2E3" w14:textId="77777777" w:rsidR="00AC41BE" w:rsidRPr="00AC41BE" w:rsidRDefault="00AC41BE" w:rsidP="00AC41BE">
            <w:r w:rsidRPr="00AC41BE">
              <w:t>установленная тепловая мощность источника тепловой энергии</w:t>
            </w:r>
          </w:p>
        </w:tc>
        <w:tc>
          <w:tcPr>
            <w:tcW w:w="1066" w:type="dxa"/>
            <w:tcBorders>
              <w:top w:val="nil"/>
              <w:left w:val="nil"/>
              <w:bottom w:val="single" w:sz="4" w:space="0" w:color="auto"/>
              <w:right w:val="single" w:sz="4" w:space="0" w:color="auto"/>
            </w:tcBorders>
            <w:shd w:val="clear" w:color="auto" w:fill="auto"/>
            <w:vAlign w:val="center"/>
            <w:hideMark/>
          </w:tcPr>
          <w:p w14:paraId="11BE9FD6" w14:textId="77777777" w:rsidR="00AC41BE" w:rsidRPr="00AC41BE" w:rsidRDefault="00AC41BE" w:rsidP="00AC41BE">
            <w:pPr>
              <w:jc w:val="center"/>
            </w:pPr>
            <w:r w:rsidRPr="00AC41BE">
              <w:t>Гкал/ч</w:t>
            </w:r>
          </w:p>
        </w:tc>
        <w:tc>
          <w:tcPr>
            <w:tcW w:w="1178" w:type="dxa"/>
            <w:tcBorders>
              <w:top w:val="nil"/>
              <w:left w:val="nil"/>
              <w:bottom w:val="single" w:sz="4" w:space="0" w:color="auto"/>
              <w:right w:val="single" w:sz="4" w:space="0" w:color="auto"/>
            </w:tcBorders>
            <w:shd w:val="clear" w:color="auto" w:fill="auto"/>
            <w:vAlign w:val="center"/>
            <w:hideMark/>
          </w:tcPr>
          <w:p w14:paraId="59068166" w14:textId="77777777" w:rsidR="00AC41BE" w:rsidRPr="00AC41BE" w:rsidRDefault="00AC41BE" w:rsidP="00AC41BE">
            <w:pPr>
              <w:ind w:left="-57" w:right="-57"/>
              <w:jc w:val="center"/>
            </w:pPr>
            <w:r w:rsidRPr="00AC41BE">
              <w:rPr>
                <w:szCs w:val="20"/>
              </w:rPr>
              <w:t>26</w:t>
            </w:r>
          </w:p>
        </w:tc>
        <w:tc>
          <w:tcPr>
            <w:tcW w:w="1286" w:type="dxa"/>
            <w:tcBorders>
              <w:top w:val="nil"/>
              <w:left w:val="nil"/>
              <w:bottom w:val="single" w:sz="4" w:space="0" w:color="auto"/>
              <w:right w:val="single" w:sz="4" w:space="0" w:color="auto"/>
            </w:tcBorders>
            <w:shd w:val="clear" w:color="auto" w:fill="auto"/>
            <w:vAlign w:val="center"/>
            <w:hideMark/>
          </w:tcPr>
          <w:p w14:paraId="699F09C8" w14:textId="77777777" w:rsidR="00AC41BE" w:rsidRPr="00AC41BE" w:rsidRDefault="00AC41BE" w:rsidP="00AC41BE">
            <w:pPr>
              <w:ind w:left="-57" w:right="-57"/>
              <w:jc w:val="center"/>
            </w:pPr>
            <w:r w:rsidRPr="00AC41BE">
              <w:rPr>
                <w:szCs w:val="20"/>
              </w:rPr>
              <w:t>26</w:t>
            </w:r>
          </w:p>
        </w:tc>
      </w:tr>
      <w:tr w:rsidR="00AC41BE" w:rsidRPr="00AC41BE" w14:paraId="56CE69EE" w14:textId="77777777" w:rsidTr="00AC41BE">
        <w:trPr>
          <w:trHeight w:val="36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7C1223D" w14:textId="77777777" w:rsidR="00AC41BE" w:rsidRPr="00AC41BE" w:rsidRDefault="00AC41BE" w:rsidP="00AC41BE">
            <w:pPr>
              <w:jc w:val="center"/>
            </w:pPr>
            <w:r w:rsidRPr="00AC41BE">
              <w:t>4</w:t>
            </w:r>
          </w:p>
        </w:tc>
        <w:tc>
          <w:tcPr>
            <w:tcW w:w="4046" w:type="dxa"/>
            <w:tcBorders>
              <w:top w:val="nil"/>
              <w:left w:val="nil"/>
              <w:bottom w:val="single" w:sz="4" w:space="0" w:color="auto"/>
              <w:right w:val="single" w:sz="4" w:space="0" w:color="auto"/>
            </w:tcBorders>
            <w:shd w:val="clear" w:color="auto" w:fill="auto"/>
            <w:vAlign w:val="center"/>
            <w:hideMark/>
          </w:tcPr>
          <w:p w14:paraId="774B7DD6" w14:textId="77777777" w:rsidR="00AC41BE" w:rsidRPr="00AC41BE" w:rsidRDefault="00AC41BE" w:rsidP="00AC41BE">
            <w:r w:rsidRPr="00AC41BE">
              <w:t>Коэффициент эластичности затрат по росту активов (</w:t>
            </w:r>
            <w:proofErr w:type="spellStart"/>
            <w:r w:rsidRPr="00AC41BE">
              <w:t>К</w:t>
            </w:r>
            <w:r w:rsidRPr="00AC41BE">
              <w:rPr>
                <w:vertAlign w:val="subscript"/>
              </w:rPr>
              <w:t>эл</w:t>
            </w:r>
            <w:proofErr w:type="spellEnd"/>
            <w:r w:rsidRPr="00AC41BE">
              <w:t>)</w:t>
            </w:r>
          </w:p>
        </w:tc>
        <w:tc>
          <w:tcPr>
            <w:tcW w:w="1066" w:type="dxa"/>
            <w:tcBorders>
              <w:top w:val="nil"/>
              <w:left w:val="nil"/>
              <w:bottom w:val="single" w:sz="4" w:space="0" w:color="auto"/>
              <w:right w:val="single" w:sz="4" w:space="0" w:color="auto"/>
            </w:tcBorders>
            <w:shd w:val="clear" w:color="auto" w:fill="auto"/>
            <w:vAlign w:val="center"/>
            <w:hideMark/>
          </w:tcPr>
          <w:p w14:paraId="2627685D" w14:textId="77777777" w:rsidR="00AC41BE" w:rsidRPr="00AC41BE" w:rsidRDefault="00AC41BE" w:rsidP="00AC41BE">
            <w:pPr>
              <w:jc w:val="center"/>
            </w:pPr>
            <w:r w:rsidRPr="00AC41BE">
              <w:t> </w:t>
            </w:r>
          </w:p>
        </w:tc>
        <w:tc>
          <w:tcPr>
            <w:tcW w:w="1178" w:type="dxa"/>
            <w:tcBorders>
              <w:top w:val="nil"/>
              <w:left w:val="nil"/>
              <w:bottom w:val="single" w:sz="4" w:space="0" w:color="auto"/>
              <w:right w:val="single" w:sz="4" w:space="0" w:color="auto"/>
            </w:tcBorders>
            <w:shd w:val="clear" w:color="auto" w:fill="auto"/>
            <w:vAlign w:val="center"/>
            <w:hideMark/>
          </w:tcPr>
          <w:p w14:paraId="50DB87BC" w14:textId="77777777" w:rsidR="00AC41BE" w:rsidRPr="00AC41BE" w:rsidRDefault="00AC41BE" w:rsidP="00AC41BE">
            <w:pPr>
              <w:ind w:left="-57" w:right="-57"/>
              <w:jc w:val="center"/>
            </w:pPr>
            <w:r w:rsidRPr="00AC41BE">
              <w:t>0,75</w:t>
            </w:r>
          </w:p>
        </w:tc>
        <w:tc>
          <w:tcPr>
            <w:tcW w:w="1286" w:type="dxa"/>
            <w:tcBorders>
              <w:top w:val="nil"/>
              <w:left w:val="nil"/>
              <w:bottom w:val="single" w:sz="4" w:space="0" w:color="auto"/>
              <w:right w:val="single" w:sz="4" w:space="0" w:color="auto"/>
            </w:tcBorders>
            <w:shd w:val="clear" w:color="auto" w:fill="auto"/>
            <w:vAlign w:val="center"/>
            <w:hideMark/>
          </w:tcPr>
          <w:p w14:paraId="10F309DF" w14:textId="77777777" w:rsidR="00AC41BE" w:rsidRPr="00AC41BE" w:rsidRDefault="00AC41BE" w:rsidP="00AC41BE">
            <w:pPr>
              <w:ind w:left="-57" w:right="-57"/>
              <w:jc w:val="center"/>
            </w:pPr>
            <w:r w:rsidRPr="00AC41BE">
              <w:t>0,75</w:t>
            </w:r>
          </w:p>
        </w:tc>
      </w:tr>
      <w:tr w:rsidR="00AC41BE" w:rsidRPr="00AC41BE" w14:paraId="7BB9DCBC" w14:textId="77777777" w:rsidTr="00AC41BE">
        <w:trPr>
          <w:trHeight w:val="45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7C2B8F6" w14:textId="77777777" w:rsidR="00AC41BE" w:rsidRPr="00AC41BE" w:rsidRDefault="00AC41BE" w:rsidP="00AC41BE">
            <w:pPr>
              <w:jc w:val="center"/>
            </w:pPr>
            <w:r w:rsidRPr="00AC41BE">
              <w:t>5</w:t>
            </w:r>
          </w:p>
        </w:tc>
        <w:tc>
          <w:tcPr>
            <w:tcW w:w="4046" w:type="dxa"/>
            <w:tcBorders>
              <w:top w:val="nil"/>
              <w:left w:val="nil"/>
              <w:bottom w:val="single" w:sz="4" w:space="0" w:color="auto"/>
              <w:right w:val="single" w:sz="4" w:space="0" w:color="auto"/>
            </w:tcBorders>
            <w:shd w:val="clear" w:color="auto" w:fill="auto"/>
            <w:vAlign w:val="center"/>
            <w:hideMark/>
          </w:tcPr>
          <w:p w14:paraId="143E859E" w14:textId="77777777" w:rsidR="00AC41BE" w:rsidRPr="00AC41BE" w:rsidRDefault="00AC41BE" w:rsidP="00AC41BE">
            <w:r w:rsidRPr="00AC41BE">
              <w:t>Операционные (подконтрольные)</w:t>
            </w:r>
            <w:r w:rsidRPr="00AC41BE">
              <w:br/>
              <w:t>расходы</w:t>
            </w:r>
          </w:p>
        </w:tc>
        <w:tc>
          <w:tcPr>
            <w:tcW w:w="1066" w:type="dxa"/>
            <w:tcBorders>
              <w:top w:val="nil"/>
              <w:left w:val="nil"/>
              <w:bottom w:val="single" w:sz="4" w:space="0" w:color="auto"/>
              <w:right w:val="single" w:sz="4" w:space="0" w:color="auto"/>
            </w:tcBorders>
            <w:shd w:val="clear" w:color="auto" w:fill="auto"/>
            <w:vAlign w:val="center"/>
            <w:hideMark/>
          </w:tcPr>
          <w:p w14:paraId="3D98C67B" w14:textId="77777777" w:rsidR="00AC41BE" w:rsidRPr="00AC41BE" w:rsidRDefault="00AC41BE" w:rsidP="00AC41BE">
            <w:pPr>
              <w:jc w:val="center"/>
            </w:pPr>
            <w:r w:rsidRPr="00AC41BE">
              <w:t>тыс. руб.</w:t>
            </w:r>
          </w:p>
        </w:tc>
        <w:tc>
          <w:tcPr>
            <w:tcW w:w="1178" w:type="dxa"/>
            <w:tcBorders>
              <w:top w:val="nil"/>
              <w:left w:val="nil"/>
              <w:bottom w:val="single" w:sz="4" w:space="0" w:color="auto"/>
              <w:right w:val="single" w:sz="4" w:space="0" w:color="auto"/>
            </w:tcBorders>
            <w:shd w:val="clear" w:color="auto" w:fill="auto"/>
            <w:vAlign w:val="center"/>
            <w:hideMark/>
          </w:tcPr>
          <w:p w14:paraId="29032C7C" w14:textId="77777777" w:rsidR="00AC41BE" w:rsidRPr="00AC41BE" w:rsidRDefault="00AC41BE" w:rsidP="00AC41BE">
            <w:pPr>
              <w:ind w:left="-57" w:right="-57"/>
              <w:jc w:val="center"/>
            </w:pPr>
            <w:r w:rsidRPr="00AC41BE">
              <w:rPr>
                <w:szCs w:val="20"/>
              </w:rPr>
              <w:t>19 727</w:t>
            </w:r>
          </w:p>
        </w:tc>
        <w:tc>
          <w:tcPr>
            <w:tcW w:w="1286" w:type="dxa"/>
            <w:tcBorders>
              <w:top w:val="nil"/>
              <w:left w:val="nil"/>
              <w:bottom w:val="single" w:sz="4" w:space="0" w:color="auto"/>
              <w:right w:val="single" w:sz="4" w:space="0" w:color="auto"/>
            </w:tcBorders>
            <w:shd w:val="clear" w:color="auto" w:fill="auto"/>
            <w:vAlign w:val="center"/>
            <w:hideMark/>
          </w:tcPr>
          <w:p w14:paraId="79CE55AE" w14:textId="77777777" w:rsidR="00AC41BE" w:rsidRPr="00AC41BE" w:rsidRDefault="00AC41BE" w:rsidP="00AC41BE">
            <w:pPr>
              <w:ind w:left="-57" w:right="-57"/>
              <w:jc w:val="center"/>
            </w:pPr>
            <w:r w:rsidRPr="00AC41BE">
              <w:rPr>
                <w:szCs w:val="20"/>
              </w:rPr>
              <w:t>20 409</w:t>
            </w:r>
          </w:p>
        </w:tc>
      </w:tr>
    </w:tbl>
    <w:p w14:paraId="24560120" w14:textId="77777777" w:rsidR="00AC41BE" w:rsidRPr="00AC41BE" w:rsidRDefault="00AC41BE" w:rsidP="00AC41BE">
      <w:pPr>
        <w:ind w:firstLine="851"/>
        <w:jc w:val="both"/>
        <w:rPr>
          <w:sz w:val="28"/>
          <w:szCs w:val="28"/>
        </w:rPr>
      </w:pPr>
      <w:r w:rsidRPr="00AC41BE">
        <w:rPr>
          <w:sz w:val="28"/>
          <w:szCs w:val="28"/>
        </w:rPr>
        <w:t>* – первый год долгосрочного периода регулирования.</w:t>
      </w:r>
    </w:p>
    <w:p w14:paraId="1275E099" w14:textId="77777777" w:rsidR="00AC41BE" w:rsidRPr="00AC41BE" w:rsidRDefault="00AC41BE" w:rsidP="00AC41BE">
      <w:pPr>
        <w:ind w:firstLine="851"/>
        <w:jc w:val="both"/>
        <w:rPr>
          <w:sz w:val="28"/>
          <w:szCs w:val="28"/>
        </w:rPr>
      </w:pPr>
    </w:p>
    <w:p w14:paraId="4F361B5B" w14:textId="77777777" w:rsidR="00AC41BE" w:rsidRPr="00AC41BE" w:rsidRDefault="00AC41BE" w:rsidP="00AC41BE">
      <w:pPr>
        <w:ind w:firstLine="709"/>
        <w:jc w:val="center"/>
        <w:rPr>
          <w:b/>
          <w:bCs/>
          <w:sz w:val="28"/>
          <w:szCs w:val="28"/>
        </w:rPr>
      </w:pPr>
      <w:r w:rsidRPr="00AC41BE">
        <w:rPr>
          <w:b/>
          <w:bCs/>
          <w:sz w:val="28"/>
          <w:szCs w:val="28"/>
        </w:rPr>
        <w:t>Неподконтрольные расходы</w:t>
      </w:r>
    </w:p>
    <w:p w14:paraId="69C460BA" w14:textId="77777777" w:rsidR="00AC41BE" w:rsidRPr="00AC41BE" w:rsidRDefault="00AC41BE" w:rsidP="00AC41BE">
      <w:pPr>
        <w:ind w:firstLine="709"/>
        <w:jc w:val="both"/>
        <w:rPr>
          <w:sz w:val="28"/>
          <w:szCs w:val="28"/>
        </w:rPr>
      </w:pPr>
      <w:r w:rsidRPr="00AC41BE">
        <w:rPr>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DBFA446" w14:textId="77777777" w:rsidR="00AC41BE" w:rsidRPr="00AC41BE" w:rsidRDefault="00AC41BE" w:rsidP="00AC41BE">
      <w:pPr>
        <w:ind w:firstLine="709"/>
        <w:jc w:val="both"/>
        <w:rPr>
          <w:sz w:val="28"/>
          <w:szCs w:val="28"/>
        </w:rPr>
      </w:pPr>
      <w:r w:rsidRPr="00AC41BE">
        <w:rPr>
          <w:sz w:val="28"/>
          <w:szCs w:val="28"/>
        </w:rPr>
        <w:t>Расходы по арендной плате подтверждаются представленным предприятием оборотами счета 26, 60.01 за 2019 год в разрезе арендной платы.</w:t>
      </w:r>
    </w:p>
    <w:p w14:paraId="2C0DF011" w14:textId="77777777" w:rsidR="00AC41BE" w:rsidRPr="00AC41BE" w:rsidRDefault="00AC41BE" w:rsidP="00AC41BE">
      <w:pPr>
        <w:ind w:firstLine="709"/>
        <w:jc w:val="both"/>
        <w:rPr>
          <w:sz w:val="28"/>
          <w:szCs w:val="28"/>
        </w:rPr>
      </w:pPr>
      <w:r w:rsidRPr="00AC41BE">
        <w:rPr>
          <w:sz w:val="28"/>
          <w:szCs w:val="28"/>
        </w:rPr>
        <w:t xml:space="preserve">Расходы по плате за выбросы и сбросы загрязняющих веществ </w:t>
      </w:r>
      <w:r w:rsidRPr="00AC41BE">
        <w:rPr>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AC41BE">
        <w:rPr>
          <w:sz w:val="28"/>
          <w:szCs w:val="28"/>
        </w:rPr>
        <w:br/>
        <w:t>и (или) лимитов подтверждаются представленным предприятием оборотами счета 20, 60.01 в разрезе платы за загрязнение окружающей среды в пределах норм за 2019 год.</w:t>
      </w:r>
    </w:p>
    <w:p w14:paraId="2DBF7F76" w14:textId="77777777" w:rsidR="00AC41BE" w:rsidRPr="00AC41BE" w:rsidRDefault="00AC41BE" w:rsidP="00AC41BE">
      <w:pPr>
        <w:ind w:firstLine="709"/>
        <w:jc w:val="both"/>
        <w:rPr>
          <w:sz w:val="28"/>
          <w:szCs w:val="28"/>
        </w:rPr>
      </w:pPr>
      <w:r w:rsidRPr="00AC41BE">
        <w:rPr>
          <w:sz w:val="28"/>
          <w:szCs w:val="28"/>
        </w:rPr>
        <w:t>Размер отчислений на социальные нужды подтверждается представленным предприятием оборотами счета 20.01 в разрезе социальных отчислений за 2019 год.</w:t>
      </w:r>
    </w:p>
    <w:p w14:paraId="2689B00E" w14:textId="77777777" w:rsidR="00AC41BE" w:rsidRPr="00AC41BE" w:rsidRDefault="00AC41BE" w:rsidP="00AC41BE">
      <w:pPr>
        <w:ind w:firstLine="709"/>
        <w:jc w:val="both"/>
        <w:rPr>
          <w:sz w:val="28"/>
          <w:szCs w:val="28"/>
        </w:rPr>
      </w:pPr>
      <w:r w:rsidRPr="00AC41BE">
        <w:rPr>
          <w:sz w:val="28"/>
          <w:szCs w:val="28"/>
        </w:rPr>
        <w:t>Расходы с организациями, осуществляющими регулируемые виды деятельности, подтверждаются отчётом по проводкам 20, 60.01 за 2019 год.</w:t>
      </w:r>
    </w:p>
    <w:p w14:paraId="0B33C8EE" w14:textId="77777777" w:rsidR="00AC41BE" w:rsidRPr="00AC41BE" w:rsidRDefault="00AC41BE" w:rsidP="00AC41BE">
      <w:pPr>
        <w:ind w:firstLine="709"/>
        <w:jc w:val="both"/>
        <w:rPr>
          <w:sz w:val="28"/>
          <w:szCs w:val="28"/>
        </w:rPr>
      </w:pPr>
      <w:r w:rsidRPr="00AC41BE">
        <w:rPr>
          <w:sz w:val="28"/>
          <w:szCs w:val="28"/>
        </w:rPr>
        <w:t>Данные расходы признаются экспертами документально подтвержденными и экономически обоснованными.</w:t>
      </w:r>
    </w:p>
    <w:p w14:paraId="5CAFFCA5" w14:textId="77777777" w:rsidR="00AC41BE" w:rsidRPr="00AC41BE" w:rsidRDefault="00AC41BE" w:rsidP="00AC41BE">
      <w:pPr>
        <w:ind w:firstLine="709"/>
        <w:jc w:val="both"/>
        <w:rPr>
          <w:sz w:val="28"/>
          <w:szCs w:val="28"/>
        </w:rPr>
      </w:pPr>
      <w:r w:rsidRPr="00AC41BE">
        <w:rPr>
          <w:sz w:val="28"/>
          <w:szCs w:val="28"/>
        </w:rPr>
        <w:t>Расчет неподконтрольных расходов приведен в таблице 6.</w:t>
      </w:r>
    </w:p>
    <w:p w14:paraId="667C29E5" w14:textId="77777777" w:rsidR="00AC41BE" w:rsidRPr="00AC41BE" w:rsidRDefault="00AC41BE" w:rsidP="00AC41BE">
      <w:pPr>
        <w:ind w:firstLine="709"/>
        <w:jc w:val="both"/>
        <w:rPr>
          <w:sz w:val="28"/>
          <w:szCs w:val="28"/>
        </w:rPr>
      </w:pPr>
    </w:p>
    <w:p w14:paraId="44601BDF" w14:textId="77777777" w:rsidR="00AC41BE" w:rsidRPr="00AC41BE" w:rsidRDefault="00AC41BE" w:rsidP="00AC41BE">
      <w:pPr>
        <w:spacing w:line="360" w:lineRule="auto"/>
        <w:ind w:firstLine="851"/>
        <w:jc w:val="both"/>
        <w:rPr>
          <w:sz w:val="28"/>
          <w:szCs w:val="28"/>
        </w:rPr>
        <w:sectPr w:rsidR="00AC41BE" w:rsidRPr="00AC41BE" w:rsidSect="00AC41BE">
          <w:headerReference w:type="default" r:id="rId38"/>
          <w:pgSz w:w="11906" w:h="16838"/>
          <w:pgMar w:top="1134" w:right="851" w:bottom="1134" w:left="1701" w:header="709" w:footer="709" w:gutter="0"/>
          <w:cols w:space="708"/>
          <w:titlePg/>
          <w:docGrid w:linePitch="360"/>
        </w:sectPr>
      </w:pPr>
    </w:p>
    <w:p w14:paraId="361A0025" w14:textId="77777777" w:rsidR="00AC41BE" w:rsidRPr="00AC41BE" w:rsidRDefault="00AC41BE" w:rsidP="00AC41BE">
      <w:pPr>
        <w:keepNext/>
        <w:ind w:firstLine="709"/>
        <w:jc w:val="right"/>
        <w:rPr>
          <w:bCs/>
          <w:sz w:val="28"/>
          <w:szCs w:val="20"/>
        </w:rPr>
      </w:pPr>
      <w:bookmarkStart w:id="95" w:name="_Toc21692671"/>
      <w:r w:rsidRPr="00AC41BE">
        <w:rPr>
          <w:bCs/>
          <w:sz w:val="28"/>
          <w:szCs w:val="20"/>
        </w:rPr>
        <w:lastRenderedPageBreak/>
        <w:t xml:space="preserve">Таблица </w:t>
      </w:r>
      <w:r w:rsidRPr="00AC41BE">
        <w:rPr>
          <w:bCs/>
          <w:sz w:val="28"/>
          <w:szCs w:val="20"/>
        </w:rPr>
        <w:fldChar w:fldCharType="begin"/>
      </w:r>
      <w:r w:rsidRPr="00AC41BE">
        <w:rPr>
          <w:bCs/>
          <w:sz w:val="28"/>
          <w:szCs w:val="20"/>
        </w:rPr>
        <w:instrText xml:space="preserve"> SEQ Таблица \* ARABIC </w:instrText>
      </w:r>
      <w:r w:rsidRPr="00AC41BE">
        <w:rPr>
          <w:bCs/>
          <w:sz w:val="28"/>
          <w:szCs w:val="20"/>
        </w:rPr>
        <w:fldChar w:fldCharType="separate"/>
      </w:r>
      <w:r w:rsidRPr="00AC41BE">
        <w:rPr>
          <w:bCs/>
          <w:noProof/>
          <w:sz w:val="28"/>
          <w:szCs w:val="20"/>
        </w:rPr>
        <w:t>6</w:t>
      </w:r>
      <w:r w:rsidRPr="00AC41BE">
        <w:rPr>
          <w:bCs/>
          <w:sz w:val="28"/>
          <w:szCs w:val="20"/>
        </w:rPr>
        <w:fldChar w:fldCharType="end"/>
      </w:r>
    </w:p>
    <w:p w14:paraId="1E8465E2" w14:textId="77777777" w:rsidR="00AC41BE" w:rsidRPr="00AC41BE" w:rsidRDefault="00AC41BE" w:rsidP="00AC41BE">
      <w:pPr>
        <w:ind w:firstLine="709"/>
        <w:jc w:val="center"/>
        <w:rPr>
          <w:bCs/>
          <w:sz w:val="28"/>
          <w:szCs w:val="28"/>
        </w:rPr>
      </w:pPr>
      <w:r w:rsidRPr="00AC41BE">
        <w:rPr>
          <w:bCs/>
          <w:sz w:val="28"/>
          <w:szCs w:val="28"/>
        </w:rPr>
        <w:t xml:space="preserve">Реестр неподконтрольных расходов на производство </w:t>
      </w:r>
    </w:p>
    <w:p w14:paraId="58454BCB" w14:textId="77777777" w:rsidR="00AC41BE" w:rsidRPr="00AC41BE" w:rsidRDefault="00AC41BE" w:rsidP="00AC41BE">
      <w:pPr>
        <w:ind w:firstLine="709"/>
        <w:jc w:val="center"/>
        <w:rPr>
          <w:bCs/>
          <w:sz w:val="28"/>
          <w:szCs w:val="28"/>
        </w:rPr>
      </w:pPr>
      <w:r w:rsidRPr="00AC41BE">
        <w:rPr>
          <w:bCs/>
          <w:sz w:val="28"/>
          <w:szCs w:val="28"/>
        </w:rPr>
        <w:t>тепловой энергии</w:t>
      </w:r>
      <w:bookmarkEnd w:id="95"/>
    </w:p>
    <w:p w14:paraId="75798987" w14:textId="77777777" w:rsidR="00AC41BE" w:rsidRPr="00AC41BE" w:rsidRDefault="00AC41BE" w:rsidP="00AC41BE">
      <w:pPr>
        <w:ind w:firstLine="709"/>
        <w:jc w:val="right"/>
        <w:rPr>
          <w:sz w:val="28"/>
          <w:szCs w:val="28"/>
        </w:rPr>
      </w:pPr>
      <w:r w:rsidRPr="00AC41BE">
        <w:rPr>
          <w:sz w:val="28"/>
          <w:szCs w:val="28"/>
        </w:rPr>
        <w:t>тыс. руб.</w:t>
      </w:r>
    </w:p>
    <w:p w14:paraId="529DF7A1" w14:textId="77777777" w:rsidR="00AC41BE" w:rsidRPr="00AC41BE" w:rsidRDefault="00AC41BE" w:rsidP="00AC41BE">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411"/>
      </w:tblGrid>
      <w:tr w:rsidR="00AC41BE" w:rsidRPr="00AC41BE" w14:paraId="3A8B1BB3" w14:textId="77777777" w:rsidTr="00AC41BE">
        <w:trPr>
          <w:trHeight w:val="720"/>
          <w:tblHeader/>
        </w:trPr>
        <w:tc>
          <w:tcPr>
            <w:tcW w:w="950" w:type="dxa"/>
            <w:vMerge w:val="restart"/>
            <w:shd w:val="clear" w:color="auto" w:fill="auto"/>
            <w:vAlign w:val="center"/>
            <w:hideMark/>
          </w:tcPr>
          <w:p w14:paraId="1131B16F" w14:textId="77777777" w:rsidR="00AC41BE" w:rsidRPr="00AC41BE" w:rsidRDefault="00AC41BE" w:rsidP="00AC41BE">
            <w:pPr>
              <w:jc w:val="center"/>
            </w:pPr>
            <w:r w:rsidRPr="00AC41BE">
              <w:t>№ п/п</w:t>
            </w:r>
          </w:p>
        </w:tc>
        <w:tc>
          <w:tcPr>
            <w:tcW w:w="7267" w:type="dxa"/>
            <w:vMerge w:val="restart"/>
            <w:shd w:val="clear" w:color="auto" w:fill="auto"/>
            <w:vAlign w:val="center"/>
            <w:hideMark/>
          </w:tcPr>
          <w:p w14:paraId="3A70AFEA" w14:textId="77777777" w:rsidR="00AC41BE" w:rsidRPr="00AC41BE" w:rsidRDefault="00AC41BE" w:rsidP="00AC41BE">
            <w:pPr>
              <w:jc w:val="center"/>
            </w:pPr>
            <w:r w:rsidRPr="00AC41BE">
              <w:t>Наименование расхода</w:t>
            </w:r>
          </w:p>
        </w:tc>
        <w:tc>
          <w:tcPr>
            <w:tcW w:w="1411" w:type="dxa"/>
            <w:vMerge w:val="restart"/>
            <w:shd w:val="clear" w:color="auto" w:fill="auto"/>
            <w:vAlign w:val="center"/>
            <w:hideMark/>
          </w:tcPr>
          <w:p w14:paraId="10196D84" w14:textId="77777777" w:rsidR="00AC41BE" w:rsidRPr="00AC41BE" w:rsidRDefault="00AC41BE" w:rsidP="00AC41BE">
            <w:pPr>
              <w:ind w:left="-138" w:right="-153"/>
              <w:jc w:val="center"/>
            </w:pPr>
            <w:r w:rsidRPr="00AC41BE">
              <w:t xml:space="preserve">Факт </w:t>
            </w:r>
            <w:r w:rsidRPr="00AC41BE">
              <w:br/>
              <w:t>2019 года</w:t>
            </w:r>
          </w:p>
        </w:tc>
      </w:tr>
      <w:tr w:rsidR="00AC41BE" w:rsidRPr="00AC41BE" w14:paraId="78C9D94B" w14:textId="77777777" w:rsidTr="00AC41BE">
        <w:trPr>
          <w:trHeight w:val="458"/>
        </w:trPr>
        <w:tc>
          <w:tcPr>
            <w:tcW w:w="950" w:type="dxa"/>
            <w:vMerge/>
            <w:shd w:val="clear" w:color="auto" w:fill="auto"/>
            <w:vAlign w:val="center"/>
            <w:hideMark/>
          </w:tcPr>
          <w:p w14:paraId="05B26518" w14:textId="77777777" w:rsidR="00AC41BE" w:rsidRPr="00AC41BE" w:rsidRDefault="00AC41BE" w:rsidP="00AC41BE">
            <w:pPr>
              <w:jc w:val="center"/>
            </w:pPr>
          </w:p>
        </w:tc>
        <w:tc>
          <w:tcPr>
            <w:tcW w:w="7267" w:type="dxa"/>
            <w:vMerge/>
            <w:shd w:val="clear" w:color="auto" w:fill="auto"/>
            <w:vAlign w:val="center"/>
            <w:hideMark/>
          </w:tcPr>
          <w:p w14:paraId="27DCECA3" w14:textId="77777777" w:rsidR="00AC41BE" w:rsidRPr="00AC41BE" w:rsidRDefault="00AC41BE" w:rsidP="00AC41BE">
            <w:pPr>
              <w:jc w:val="center"/>
            </w:pPr>
          </w:p>
        </w:tc>
        <w:tc>
          <w:tcPr>
            <w:tcW w:w="1411" w:type="dxa"/>
            <w:vMerge/>
            <w:shd w:val="clear" w:color="auto" w:fill="auto"/>
            <w:vAlign w:val="center"/>
            <w:hideMark/>
          </w:tcPr>
          <w:p w14:paraId="616EF56A" w14:textId="77777777" w:rsidR="00AC41BE" w:rsidRPr="00AC41BE" w:rsidRDefault="00AC41BE" w:rsidP="00AC41BE">
            <w:pPr>
              <w:jc w:val="center"/>
            </w:pPr>
          </w:p>
        </w:tc>
      </w:tr>
      <w:tr w:rsidR="00AC41BE" w:rsidRPr="00AC41BE" w14:paraId="2E79C9C2" w14:textId="77777777" w:rsidTr="00AC41BE">
        <w:trPr>
          <w:trHeight w:val="645"/>
        </w:trPr>
        <w:tc>
          <w:tcPr>
            <w:tcW w:w="950" w:type="dxa"/>
            <w:shd w:val="clear" w:color="auto" w:fill="auto"/>
            <w:noWrap/>
            <w:vAlign w:val="center"/>
            <w:hideMark/>
          </w:tcPr>
          <w:p w14:paraId="72A200C3" w14:textId="77777777" w:rsidR="00AC41BE" w:rsidRPr="00AC41BE" w:rsidRDefault="00AC41BE" w:rsidP="00AC41BE">
            <w:pPr>
              <w:jc w:val="center"/>
            </w:pPr>
            <w:r w:rsidRPr="00AC41BE">
              <w:t>1.1</w:t>
            </w:r>
          </w:p>
        </w:tc>
        <w:tc>
          <w:tcPr>
            <w:tcW w:w="7267" w:type="dxa"/>
            <w:shd w:val="clear" w:color="auto" w:fill="auto"/>
            <w:vAlign w:val="center"/>
            <w:hideMark/>
          </w:tcPr>
          <w:p w14:paraId="4C04360B" w14:textId="77777777" w:rsidR="00AC41BE" w:rsidRPr="00AC41BE" w:rsidRDefault="00AC41BE" w:rsidP="00AC41BE">
            <w:r w:rsidRPr="00AC41BE">
              <w:t>Расходы на оплату услуг, оказываемых организациями, осуществляющими регулируемые виды деятельности</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89A31EA" w14:textId="77777777" w:rsidR="00AC41BE" w:rsidRPr="00AC41BE" w:rsidRDefault="00AC41BE" w:rsidP="00AC41BE">
            <w:pPr>
              <w:jc w:val="center"/>
            </w:pPr>
            <w:r w:rsidRPr="00AC41BE">
              <w:rPr>
                <w:szCs w:val="20"/>
              </w:rPr>
              <w:t>3</w:t>
            </w:r>
          </w:p>
        </w:tc>
      </w:tr>
      <w:tr w:rsidR="00AC41BE" w:rsidRPr="00AC41BE" w14:paraId="7A74C70B" w14:textId="77777777" w:rsidTr="00AC41BE">
        <w:trPr>
          <w:trHeight w:val="360"/>
        </w:trPr>
        <w:tc>
          <w:tcPr>
            <w:tcW w:w="950" w:type="dxa"/>
            <w:shd w:val="clear" w:color="auto" w:fill="auto"/>
            <w:noWrap/>
            <w:vAlign w:val="center"/>
            <w:hideMark/>
          </w:tcPr>
          <w:p w14:paraId="113DD299" w14:textId="77777777" w:rsidR="00AC41BE" w:rsidRPr="00AC41BE" w:rsidRDefault="00AC41BE" w:rsidP="00AC41BE">
            <w:pPr>
              <w:jc w:val="center"/>
            </w:pPr>
            <w:r w:rsidRPr="00AC41BE">
              <w:t>1.2</w:t>
            </w:r>
          </w:p>
        </w:tc>
        <w:tc>
          <w:tcPr>
            <w:tcW w:w="7267" w:type="dxa"/>
            <w:shd w:val="clear" w:color="auto" w:fill="auto"/>
            <w:noWrap/>
            <w:vAlign w:val="center"/>
            <w:hideMark/>
          </w:tcPr>
          <w:p w14:paraId="0BC4F720" w14:textId="77777777" w:rsidR="00AC41BE" w:rsidRPr="00AC41BE" w:rsidRDefault="00AC41BE" w:rsidP="00AC41BE">
            <w:r w:rsidRPr="00AC41BE">
              <w:t>Арендная плата</w:t>
            </w:r>
          </w:p>
        </w:tc>
        <w:tc>
          <w:tcPr>
            <w:tcW w:w="1411" w:type="dxa"/>
            <w:tcBorders>
              <w:top w:val="nil"/>
              <w:left w:val="single" w:sz="4" w:space="0" w:color="auto"/>
              <w:bottom w:val="single" w:sz="4" w:space="0" w:color="auto"/>
              <w:right w:val="single" w:sz="4" w:space="0" w:color="auto"/>
            </w:tcBorders>
            <w:shd w:val="clear" w:color="auto" w:fill="auto"/>
            <w:vAlign w:val="center"/>
          </w:tcPr>
          <w:p w14:paraId="1E493B4D" w14:textId="77777777" w:rsidR="00AC41BE" w:rsidRPr="00AC41BE" w:rsidRDefault="00AC41BE" w:rsidP="00AC41BE">
            <w:pPr>
              <w:jc w:val="center"/>
            </w:pPr>
            <w:r w:rsidRPr="00AC41BE">
              <w:rPr>
                <w:szCs w:val="20"/>
              </w:rPr>
              <w:t>681</w:t>
            </w:r>
          </w:p>
        </w:tc>
      </w:tr>
      <w:tr w:rsidR="00AC41BE" w:rsidRPr="00AC41BE" w14:paraId="3A2B4F6A" w14:textId="77777777" w:rsidTr="00AC41BE">
        <w:trPr>
          <w:trHeight w:val="360"/>
        </w:trPr>
        <w:tc>
          <w:tcPr>
            <w:tcW w:w="950" w:type="dxa"/>
            <w:shd w:val="clear" w:color="auto" w:fill="auto"/>
            <w:noWrap/>
            <w:vAlign w:val="center"/>
            <w:hideMark/>
          </w:tcPr>
          <w:p w14:paraId="6D04FB89" w14:textId="77777777" w:rsidR="00AC41BE" w:rsidRPr="00AC41BE" w:rsidRDefault="00AC41BE" w:rsidP="00AC41BE">
            <w:pPr>
              <w:jc w:val="center"/>
            </w:pPr>
            <w:r w:rsidRPr="00AC41BE">
              <w:t>1.3</w:t>
            </w:r>
          </w:p>
        </w:tc>
        <w:tc>
          <w:tcPr>
            <w:tcW w:w="7267" w:type="dxa"/>
            <w:shd w:val="clear" w:color="auto" w:fill="auto"/>
            <w:noWrap/>
            <w:vAlign w:val="center"/>
            <w:hideMark/>
          </w:tcPr>
          <w:p w14:paraId="7332B16D" w14:textId="77777777" w:rsidR="00AC41BE" w:rsidRPr="00AC41BE" w:rsidRDefault="00AC41BE" w:rsidP="00AC41BE">
            <w:r w:rsidRPr="00AC41BE">
              <w:t>Концессионная плата</w:t>
            </w:r>
          </w:p>
        </w:tc>
        <w:tc>
          <w:tcPr>
            <w:tcW w:w="1411" w:type="dxa"/>
            <w:tcBorders>
              <w:top w:val="nil"/>
              <w:left w:val="single" w:sz="4" w:space="0" w:color="auto"/>
              <w:bottom w:val="single" w:sz="4" w:space="0" w:color="auto"/>
              <w:right w:val="single" w:sz="4" w:space="0" w:color="auto"/>
            </w:tcBorders>
            <w:shd w:val="clear" w:color="auto" w:fill="auto"/>
            <w:vAlign w:val="center"/>
          </w:tcPr>
          <w:p w14:paraId="7ACD89C5" w14:textId="77777777" w:rsidR="00AC41BE" w:rsidRPr="00AC41BE" w:rsidRDefault="00AC41BE" w:rsidP="00AC41BE">
            <w:pPr>
              <w:jc w:val="center"/>
            </w:pPr>
            <w:r w:rsidRPr="00AC41BE">
              <w:t>0</w:t>
            </w:r>
          </w:p>
        </w:tc>
      </w:tr>
      <w:tr w:rsidR="00AC41BE" w:rsidRPr="00AC41BE" w14:paraId="5A22159C" w14:textId="77777777" w:rsidTr="00AC41BE">
        <w:trPr>
          <w:trHeight w:val="720"/>
        </w:trPr>
        <w:tc>
          <w:tcPr>
            <w:tcW w:w="950" w:type="dxa"/>
            <w:shd w:val="clear" w:color="auto" w:fill="auto"/>
            <w:noWrap/>
            <w:vAlign w:val="center"/>
            <w:hideMark/>
          </w:tcPr>
          <w:p w14:paraId="2A92714C" w14:textId="77777777" w:rsidR="00AC41BE" w:rsidRPr="00AC41BE" w:rsidRDefault="00AC41BE" w:rsidP="00AC41BE">
            <w:pPr>
              <w:jc w:val="center"/>
            </w:pPr>
            <w:r w:rsidRPr="00AC41BE">
              <w:t>1.4</w:t>
            </w:r>
          </w:p>
        </w:tc>
        <w:tc>
          <w:tcPr>
            <w:tcW w:w="7267" w:type="dxa"/>
            <w:shd w:val="clear" w:color="auto" w:fill="auto"/>
            <w:vAlign w:val="center"/>
            <w:hideMark/>
          </w:tcPr>
          <w:p w14:paraId="4F1137A4" w14:textId="77777777" w:rsidR="00AC41BE" w:rsidRPr="00AC41BE" w:rsidRDefault="00AC41BE" w:rsidP="00AC41BE">
            <w:r w:rsidRPr="00AC41BE">
              <w:t>Расходы на уплату налогов, сборов и других обязательных платежей, в том числе: Стр. 1.4 = стр. 1.4.1 + стр. 1.4.2 + стр. 1.4.3.</w:t>
            </w:r>
          </w:p>
        </w:tc>
        <w:tc>
          <w:tcPr>
            <w:tcW w:w="1411" w:type="dxa"/>
            <w:tcBorders>
              <w:top w:val="nil"/>
              <w:left w:val="single" w:sz="4" w:space="0" w:color="auto"/>
              <w:bottom w:val="single" w:sz="4" w:space="0" w:color="auto"/>
              <w:right w:val="single" w:sz="4" w:space="0" w:color="auto"/>
            </w:tcBorders>
            <w:shd w:val="clear" w:color="auto" w:fill="auto"/>
            <w:vAlign w:val="center"/>
          </w:tcPr>
          <w:p w14:paraId="62906FE8" w14:textId="77777777" w:rsidR="00AC41BE" w:rsidRPr="00AC41BE" w:rsidRDefault="00AC41BE" w:rsidP="00AC41BE">
            <w:pPr>
              <w:jc w:val="center"/>
            </w:pPr>
            <w:r w:rsidRPr="00AC41BE">
              <w:rPr>
                <w:szCs w:val="20"/>
              </w:rPr>
              <w:t>0</w:t>
            </w:r>
          </w:p>
        </w:tc>
      </w:tr>
      <w:tr w:rsidR="00AC41BE" w:rsidRPr="00AC41BE" w14:paraId="156756C9" w14:textId="77777777" w:rsidTr="00AC41BE">
        <w:trPr>
          <w:trHeight w:val="1102"/>
        </w:trPr>
        <w:tc>
          <w:tcPr>
            <w:tcW w:w="950" w:type="dxa"/>
            <w:shd w:val="clear" w:color="auto" w:fill="auto"/>
            <w:noWrap/>
            <w:vAlign w:val="center"/>
            <w:hideMark/>
          </w:tcPr>
          <w:p w14:paraId="68A3E4F3" w14:textId="77777777" w:rsidR="00AC41BE" w:rsidRPr="00AC41BE" w:rsidRDefault="00AC41BE" w:rsidP="00AC41BE">
            <w:pPr>
              <w:jc w:val="center"/>
            </w:pPr>
            <w:r w:rsidRPr="00AC41BE">
              <w:t>1.4.1</w:t>
            </w:r>
            <w:r w:rsidRPr="00AC41BE">
              <w:br/>
            </w:r>
          </w:p>
        </w:tc>
        <w:tc>
          <w:tcPr>
            <w:tcW w:w="7267" w:type="dxa"/>
            <w:shd w:val="clear" w:color="auto" w:fill="auto"/>
            <w:vAlign w:val="center"/>
            <w:hideMark/>
          </w:tcPr>
          <w:p w14:paraId="729331F7" w14:textId="77777777" w:rsidR="00AC41BE" w:rsidRPr="00AC41BE" w:rsidRDefault="00AC41BE" w:rsidP="00AC41BE">
            <w:r w:rsidRPr="00AC41BE">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tcBorders>
              <w:top w:val="nil"/>
              <w:left w:val="single" w:sz="4" w:space="0" w:color="auto"/>
              <w:bottom w:val="single" w:sz="4" w:space="0" w:color="auto"/>
              <w:right w:val="single" w:sz="4" w:space="0" w:color="auto"/>
            </w:tcBorders>
            <w:shd w:val="clear" w:color="auto" w:fill="auto"/>
            <w:vAlign w:val="center"/>
          </w:tcPr>
          <w:p w14:paraId="13F0BBF5" w14:textId="77777777" w:rsidR="00AC41BE" w:rsidRPr="00AC41BE" w:rsidRDefault="00AC41BE" w:rsidP="00AC41BE">
            <w:pPr>
              <w:jc w:val="center"/>
            </w:pPr>
            <w:r w:rsidRPr="00AC41BE">
              <w:t>0</w:t>
            </w:r>
          </w:p>
        </w:tc>
      </w:tr>
      <w:tr w:rsidR="00AC41BE" w:rsidRPr="00AC41BE" w14:paraId="34F68FD5" w14:textId="77777777" w:rsidTr="00AC41BE">
        <w:trPr>
          <w:trHeight w:val="360"/>
        </w:trPr>
        <w:tc>
          <w:tcPr>
            <w:tcW w:w="950" w:type="dxa"/>
            <w:shd w:val="clear" w:color="auto" w:fill="auto"/>
            <w:noWrap/>
            <w:vAlign w:val="center"/>
            <w:hideMark/>
          </w:tcPr>
          <w:p w14:paraId="38791A03" w14:textId="77777777" w:rsidR="00AC41BE" w:rsidRPr="00AC41BE" w:rsidRDefault="00AC41BE" w:rsidP="00AC41BE">
            <w:pPr>
              <w:jc w:val="center"/>
            </w:pPr>
            <w:r w:rsidRPr="00AC41BE">
              <w:t>1.4.2</w:t>
            </w:r>
          </w:p>
        </w:tc>
        <w:tc>
          <w:tcPr>
            <w:tcW w:w="7267" w:type="dxa"/>
            <w:shd w:val="clear" w:color="auto" w:fill="auto"/>
            <w:vAlign w:val="center"/>
            <w:hideMark/>
          </w:tcPr>
          <w:p w14:paraId="18E7B963" w14:textId="77777777" w:rsidR="00AC41BE" w:rsidRPr="00AC41BE" w:rsidRDefault="00AC41BE" w:rsidP="00AC41BE">
            <w:r w:rsidRPr="00AC41BE">
              <w:t>расходы на обязательное страхование</w:t>
            </w:r>
          </w:p>
        </w:tc>
        <w:tc>
          <w:tcPr>
            <w:tcW w:w="1411" w:type="dxa"/>
            <w:tcBorders>
              <w:top w:val="nil"/>
              <w:left w:val="single" w:sz="4" w:space="0" w:color="auto"/>
              <w:bottom w:val="single" w:sz="4" w:space="0" w:color="auto"/>
              <w:right w:val="single" w:sz="4" w:space="0" w:color="auto"/>
            </w:tcBorders>
            <w:shd w:val="clear" w:color="auto" w:fill="auto"/>
            <w:vAlign w:val="center"/>
          </w:tcPr>
          <w:p w14:paraId="0CBFCBB5" w14:textId="77777777" w:rsidR="00AC41BE" w:rsidRPr="00AC41BE" w:rsidRDefault="00AC41BE" w:rsidP="00AC41BE">
            <w:pPr>
              <w:jc w:val="center"/>
            </w:pPr>
            <w:r w:rsidRPr="00AC41BE">
              <w:t>0</w:t>
            </w:r>
          </w:p>
        </w:tc>
      </w:tr>
      <w:tr w:rsidR="00AC41BE" w:rsidRPr="00AC41BE" w14:paraId="2B3F6201" w14:textId="77777777" w:rsidTr="00AC41BE">
        <w:trPr>
          <w:trHeight w:val="360"/>
        </w:trPr>
        <w:tc>
          <w:tcPr>
            <w:tcW w:w="950" w:type="dxa"/>
            <w:shd w:val="clear" w:color="auto" w:fill="auto"/>
            <w:noWrap/>
            <w:vAlign w:val="center"/>
            <w:hideMark/>
          </w:tcPr>
          <w:p w14:paraId="71F8B73E" w14:textId="77777777" w:rsidR="00AC41BE" w:rsidRPr="00AC41BE" w:rsidRDefault="00AC41BE" w:rsidP="00AC41BE">
            <w:pPr>
              <w:jc w:val="center"/>
            </w:pPr>
            <w:r w:rsidRPr="00AC41BE">
              <w:t>1.4.3</w:t>
            </w:r>
          </w:p>
        </w:tc>
        <w:tc>
          <w:tcPr>
            <w:tcW w:w="7267" w:type="dxa"/>
            <w:shd w:val="clear" w:color="auto" w:fill="auto"/>
            <w:noWrap/>
            <w:vAlign w:val="center"/>
            <w:hideMark/>
          </w:tcPr>
          <w:p w14:paraId="6D9AAFB2" w14:textId="77777777" w:rsidR="00AC41BE" w:rsidRPr="00AC41BE" w:rsidRDefault="00AC41BE" w:rsidP="00AC41BE">
            <w:r w:rsidRPr="00AC41BE">
              <w:t>налог на имущество организации</w:t>
            </w:r>
          </w:p>
        </w:tc>
        <w:tc>
          <w:tcPr>
            <w:tcW w:w="1411" w:type="dxa"/>
            <w:tcBorders>
              <w:top w:val="nil"/>
              <w:left w:val="single" w:sz="4" w:space="0" w:color="auto"/>
              <w:bottom w:val="single" w:sz="4" w:space="0" w:color="auto"/>
              <w:right w:val="single" w:sz="4" w:space="0" w:color="auto"/>
            </w:tcBorders>
            <w:shd w:val="clear" w:color="auto" w:fill="auto"/>
            <w:vAlign w:val="center"/>
          </w:tcPr>
          <w:p w14:paraId="62532856" w14:textId="77777777" w:rsidR="00AC41BE" w:rsidRPr="00AC41BE" w:rsidRDefault="00AC41BE" w:rsidP="00AC41BE">
            <w:pPr>
              <w:jc w:val="center"/>
            </w:pPr>
            <w:r w:rsidRPr="00AC41BE">
              <w:rPr>
                <w:szCs w:val="20"/>
              </w:rPr>
              <w:t>0</w:t>
            </w:r>
          </w:p>
        </w:tc>
      </w:tr>
      <w:tr w:rsidR="00AC41BE" w:rsidRPr="00AC41BE" w14:paraId="076BE447" w14:textId="77777777" w:rsidTr="00AC41BE">
        <w:trPr>
          <w:trHeight w:val="360"/>
        </w:trPr>
        <w:tc>
          <w:tcPr>
            <w:tcW w:w="950" w:type="dxa"/>
            <w:shd w:val="clear" w:color="auto" w:fill="auto"/>
            <w:noWrap/>
            <w:vAlign w:val="center"/>
            <w:hideMark/>
          </w:tcPr>
          <w:p w14:paraId="399F9662" w14:textId="77777777" w:rsidR="00AC41BE" w:rsidRPr="00AC41BE" w:rsidRDefault="00AC41BE" w:rsidP="00AC41BE">
            <w:pPr>
              <w:jc w:val="center"/>
            </w:pPr>
            <w:r w:rsidRPr="00AC41BE">
              <w:t>1.5</w:t>
            </w:r>
          </w:p>
        </w:tc>
        <w:tc>
          <w:tcPr>
            <w:tcW w:w="7267" w:type="dxa"/>
            <w:shd w:val="clear" w:color="auto" w:fill="auto"/>
            <w:vAlign w:val="center"/>
            <w:hideMark/>
          </w:tcPr>
          <w:p w14:paraId="3A58F529" w14:textId="77777777" w:rsidR="00AC41BE" w:rsidRPr="00AC41BE" w:rsidRDefault="00AC41BE" w:rsidP="00AC41BE">
            <w:r w:rsidRPr="00AC41BE">
              <w:t>Отчисления на социальные нужды</w:t>
            </w:r>
          </w:p>
        </w:tc>
        <w:tc>
          <w:tcPr>
            <w:tcW w:w="1411" w:type="dxa"/>
            <w:tcBorders>
              <w:top w:val="nil"/>
              <w:left w:val="single" w:sz="4" w:space="0" w:color="auto"/>
              <w:bottom w:val="single" w:sz="4" w:space="0" w:color="auto"/>
              <w:right w:val="single" w:sz="4" w:space="0" w:color="auto"/>
            </w:tcBorders>
            <w:shd w:val="clear" w:color="auto" w:fill="auto"/>
            <w:vAlign w:val="center"/>
          </w:tcPr>
          <w:p w14:paraId="01C1EB48" w14:textId="77777777" w:rsidR="00AC41BE" w:rsidRPr="00AC41BE" w:rsidRDefault="00AC41BE" w:rsidP="00AC41BE">
            <w:pPr>
              <w:jc w:val="center"/>
            </w:pPr>
            <w:r w:rsidRPr="00AC41BE">
              <w:rPr>
                <w:szCs w:val="20"/>
              </w:rPr>
              <w:t>4 745</w:t>
            </w:r>
          </w:p>
        </w:tc>
      </w:tr>
      <w:tr w:rsidR="00AC41BE" w:rsidRPr="00AC41BE" w14:paraId="7F2587D6" w14:textId="77777777" w:rsidTr="00AC41BE">
        <w:trPr>
          <w:trHeight w:val="360"/>
        </w:trPr>
        <w:tc>
          <w:tcPr>
            <w:tcW w:w="950" w:type="dxa"/>
            <w:shd w:val="clear" w:color="auto" w:fill="auto"/>
            <w:noWrap/>
            <w:vAlign w:val="center"/>
            <w:hideMark/>
          </w:tcPr>
          <w:p w14:paraId="51213755" w14:textId="77777777" w:rsidR="00AC41BE" w:rsidRPr="00AC41BE" w:rsidRDefault="00AC41BE" w:rsidP="00AC41BE">
            <w:pPr>
              <w:jc w:val="center"/>
            </w:pPr>
            <w:r w:rsidRPr="00AC41BE">
              <w:t>1.6</w:t>
            </w:r>
          </w:p>
        </w:tc>
        <w:tc>
          <w:tcPr>
            <w:tcW w:w="7267" w:type="dxa"/>
            <w:shd w:val="clear" w:color="auto" w:fill="auto"/>
            <w:vAlign w:val="center"/>
            <w:hideMark/>
          </w:tcPr>
          <w:p w14:paraId="0254A9EA" w14:textId="77777777" w:rsidR="00AC41BE" w:rsidRPr="00AC41BE" w:rsidRDefault="00AC41BE" w:rsidP="00AC41BE">
            <w:r w:rsidRPr="00AC41BE">
              <w:t>Расходы по сомнительным долгам</w:t>
            </w:r>
          </w:p>
        </w:tc>
        <w:tc>
          <w:tcPr>
            <w:tcW w:w="1411" w:type="dxa"/>
            <w:tcBorders>
              <w:top w:val="nil"/>
              <w:left w:val="single" w:sz="4" w:space="0" w:color="auto"/>
              <w:bottom w:val="single" w:sz="4" w:space="0" w:color="auto"/>
              <w:right w:val="single" w:sz="4" w:space="0" w:color="auto"/>
            </w:tcBorders>
            <w:shd w:val="clear" w:color="auto" w:fill="auto"/>
            <w:vAlign w:val="center"/>
          </w:tcPr>
          <w:p w14:paraId="05072BBC" w14:textId="77777777" w:rsidR="00AC41BE" w:rsidRPr="00AC41BE" w:rsidRDefault="00AC41BE" w:rsidP="00AC41BE">
            <w:pPr>
              <w:jc w:val="center"/>
            </w:pPr>
            <w:r w:rsidRPr="00AC41BE">
              <w:t>0</w:t>
            </w:r>
          </w:p>
        </w:tc>
      </w:tr>
      <w:tr w:rsidR="00AC41BE" w:rsidRPr="00AC41BE" w14:paraId="49055471" w14:textId="77777777" w:rsidTr="00AC41BE">
        <w:trPr>
          <w:trHeight w:val="394"/>
        </w:trPr>
        <w:tc>
          <w:tcPr>
            <w:tcW w:w="950" w:type="dxa"/>
            <w:shd w:val="clear" w:color="auto" w:fill="auto"/>
            <w:noWrap/>
            <w:vAlign w:val="center"/>
            <w:hideMark/>
          </w:tcPr>
          <w:p w14:paraId="5DD92AF2" w14:textId="77777777" w:rsidR="00AC41BE" w:rsidRPr="00AC41BE" w:rsidRDefault="00AC41BE" w:rsidP="00AC41BE">
            <w:pPr>
              <w:jc w:val="center"/>
            </w:pPr>
            <w:r w:rsidRPr="00AC41BE">
              <w:t>1.7</w:t>
            </w:r>
          </w:p>
        </w:tc>
        <w:tc>
          <w:tcPr>
            <w:tcW w:w="7267" w:type="dxa"/>
            <w:shd w:val="clear" w:color="auto" w:fill="auto"/>
            <w:vAlign w:val="center"/>
            <w:hideMark/>
          </w:tcPr>
          <w:p w14:paraId="6F516D8A" w14:textId="77777777" w:rsidR="00AC41BE" w:rsidRPr="00AC41BE" w:rsidRDefault="00AC41BE" w:rsidP="00AC41BE">
            <w:r w:rsidRPr="00AC41BE">
              <w:t>Амортизация основных средств и нематериальных активов</w:t>
            </w:r>
          </w:p>
        </w:tc>
        <w:tc>
          <w:tcPr>
            <w:tcW w:w="1411" w:type="dxa"/>
            <w:tcBorders>
              <w:top w:val="nil"/>
              <w:left w:val="single" w:sz="4" w:space="0" w:color="auto"/>
              <w:bottom w:val="single" w:sz="4" w:space="0" w:color="auto"/>
              <w:right w:val="single" w:sz="4" w:space="0" w:color="auto"/>
            </w:tcBorders>
            <w:shd w:val="clear" w:color="auto" w:fill="auto"/>
            <w:vAlign w:val="center"/>
          </w:tcPr>
          <w:p w14:paraId="21E428FE" w14:textId="77777777" w:rsidR="00AC41BE" w:rsidRPr="00AC41BE" w:rsidRDefault="00AC41BE" w:rsidP="00AC41BE">
            <w:pPr>
              <w:jc w:val="center"/>
            </w:pPr>
            <w:r w:rsidRPr="00AC41BE">
              <w:t>0</w:t>
            </w:r>
          </w:p>
        </w:tc>
      </w:tr>
      <w:tr w:rsidR="00AC41BE" w:rsidRPr="00AC41BE" w14:paraId="3805DD1F" w14:textId="77777777" w:rsidTr="00AC41BE">
        <w:trPr>
          <w:trHeight w:val="555"/>
        </w:trPr>
        <w:tc>
          <w:tcPr>
            <w:tcW w:w="950" w:type="dxa"/>
            <w:shd w:val="clear" w:color="auto" w:fill="auto"/>
            <w:noWrap/>
            <w:vAlign w:val="center"/>
            <w:hideMark/>
          </w:tcPr>
          <w:p w14:paraId="6C85476B" w14:textId="77777777" w:rsidR="00AC41BE" w:rsidRPr="00AC41BE" w:rsidRDefault="00AC41BE" w:rsidP="00AC41BE">
            <w:pPr>
              <w:jc w:val="center"/>
            </w:pPr>
            <w:r w:rsidRPr="00AC41BE">
              <w:t>1.8</w:t>
            </w:r>
          </w:p>
        </w:tc>
        <w:tc>
          <w:tcPr>
            <w:tcW w:w="7267" w:type="dxa"/>
            <w:shd w:val="clear" w:color="auto" w:fill="auto"/>
            <w:noWrap/>
            <w:vAlign w:val="center"/>
            <w:hideMark/>
          </w:tcPr>
          <w:p w14:paraId="5011C1F1" w14:textId="77777777" w:rsidR="00AC41BE" w:rsidRPr="00AC41BE" w:rsidRDefault="00AC41BE" w:rsidP="00AC41BE">
            <w:r w:rsidRPr="00AC41BE">
              <w:t>Расходы на выплаты по договорам займа и кредитным договорам, включая проценты по ним</w:t>
            </w:r>
          </w:p>
        </w:tc>
        <w:tc>
          <w:tcPr>
            <w:tcW w:w="1411" w:type="dxa"/>
            <w:tcBorders>
              <w:top w:val="nil"/>
              <w:left w:val="single" w:sz="4" w:space="0" w:color="auto"/>
              <w:bottom w:val="single" w:sz="4" w:space="0" w:color="auto"/>
              <w:right w:val="single" w:sz="4" w:space="0" w:color="auto"/>
            </w:tcBorders>
            <w:shd w:val="clear" w:color="auto" w:fill="auto"/>
            <w:vAlign w:val="center"/>
          </w:tcPr>
          <w:p w14:paraId="544A0DF2" w14:textId="77777777" w:rsidR="00AC41BE" w:rsidRPr="00AC41BE" w:rsidRDefault="00AC41BE" w:rsidP="00AC41BE">
            <w:pPr>
              <w:jc w:val="center"/>
            </w:pPr>
            <w:r w:rsidRPr="00AC41BE">
              <w:t>0</w:t>
            </w:r>
          </w:p>
        </w:tc>
      </w:tr>
      <w:tr w:rsidR="00AC41BE" w:rsidRPr="00AC41BE" w14:paraId="3A87CBA1" w14:textId="77777777" w:rsidTr="00AC41BE">
        <w:trPr>
          <w:trHeight w:val="360"/>
        </w:trPr>
        <w:tc>
          <w:tcPr>
            <w:tcW w:w="950" w:type="dxa"/>
            <w:shd w:val="clear" w:color="auto" w:fill="auto"/>
            <w:noWrap/>
            <w:vAlign w:val="center"/>
            <w:hideMark/>
          </w:tcPr>
          <w:p w14:paraId="5400D0CB" w14:textId="77777777" w:rsidR="00AC41BE" w:rsidRPr="00AC41BE" w:rsidRDefault="00AC41BE" w:rsidP="00AC41BE">
            <w:pPr>
              <w:jc w:val="center"/>
            </w:pPr>
          </w:p>
        </w:tc>
        <w:tc>
          <w:tcPr>
            <w:tcW w:w="7267" w:type="dxa"/>
            <w:shd w:val="clear" w:color="auto" w:fill="auto"/>
            <w:noWrap/>
            <w:vAlign w:val="center"/>
            <w:hideMark/>
          </w:tcPr>
          <w:p w14:paraId="3E56D01E" w14:textId="77777777" w:rsidR="00AC41BE" w:rsidRPr="00AC41BE" w:rsidRDefault="00AC41BE" w:rsidP="00AC41BE">
            <w:r w:rsidRPr="00AC41BE">
              <w:t>ИТОГО</w:t>
            </w:r>
          </w:p>
        </w:tc>
        <w:tc>
          <w:tcPr>
            <w:tcW w:w="1411" w:type="dxa"/>
            <w:tcBorders>
              <w:top w:val="nil"/>
              <w:left w:val="single" w:sz="4" w:space="0" w:color="auto"/>
              <w:bottom w:val="single" w:sz="4" w:space="0" w:color="auto"/>
              <w:right w:val="single" w:sz="4" w:space="0" w:color="auto"/>
            </w:tcBorders>
            <w:shd w:val="clear" w:color="auto" w:fill="auto"/>
            <w:vAlign w:val="center"/>
          </w:tcPr>
          <w:p w14:paraId="237AD69B" w14:textId="77777777" w:rsidR="00AC41BE" w:rsidRPr="00AC41BE" w:rsidRDefault="00AC41BE" w:rsidP="00AC41BE">
            <w:pPr>
              <w:jc w:val="center"/>
            </w:pPr>
            <w:r w:rsidRPr="00AC41BE">
              <w:rPr>
                <w:szCs w:val="20"/>
              </w:rPr>
              <w:t>5 429</w:t>
            </w:r>
          </w:p>
        </w:tc>
      </w:tr>
      <w:tr w:rsidR="00AC41BE" w:rsidRPr="00AC41BE" w14:paraId="35DAF89F" w14:textId="77777777" w:rsidTr="00AC41BE">
        <w:trPr>
          <w:trHeight w:val="360"/>
        </w:trPr>
        <w:tc>
          <w:tcPr>
            <w:tcW w:w="950" w:type="dxa"/>
            <w:shd w:val="clear" w:color="auto" w:fill="auto"/>
            <w:noWrap/>
            <w:vAlign w:val="center"/>
            <w:hideMark/>
          </w:tcPr>
          <w:p w14:paraId="069BB8BB" w14:textId="77777777" w:rsidR="00AC41BE" w:rsidRPr="00AC41BE" w:rsidRDefault="00AC41BE" w:rsidP="00AC41BE">
            <w:pPr>
              <w:jc w:val="center"/>
            </w:pPr>
            <w:r w:rsidRPr="00AC41BE">
              <w:t>2</w:t>
            </w:r>
          </w:p>
        </w:tc>
        <w:tc>
          <w:tcPr>
            <w:tcW w:w="7267" w:type="dxa"/>
            <w:shd w:val="clear" w:color="auto" w:fill="auto"/>
            <w:noWrap/>
            <w:vAlign w:val="center"/>
            <w:hideMark/>
          </w:tcPr>
          <w:p w14:paraId="1F0A9E39" w14:textId="77777777" w:rsidR="00AC41BE" w:rsidRPr="00AC41BE" w:rsidRDefault="00AC41BE" w:rsidP="00AC41BE">
            <w:r w:rsidRPr="00AC41BE">
              <w:t>Налог на прибыль</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564C4B3" w14:textId="77777777" w:rsidR="00AC41BE" w:rsidRPr="00AC41BE" w:rsidRDefault="00AC41BE" w:rsidP="00AC41BE">
            <w:pPr>
              <w:jc w:val="center"/>
            </w:pPr>
            <w:r w:rsidRPr="00AC41BE">
              <w:rPr>
                <w:szCs w:val="20"/>
              </w:rPr>
              <w:t>5 566</w:t>
            </w:r>
          </w:p>
        </w:tc>
      </w:tr>
      <w:tr w:rsidR="00AC41BE" w:rsidRPr="00AC41BE" w14:paraId="3869E5EA" w14:textId="77777777" w:rsidTr="00AC41BE">
        <w:trPr>
          <w:trHeight w:val="815"/>
        </w:trPr>
        <w:tc>
          <w:tcPr>
            <w:tcW w:w="950" w:type="dxa"/>
            <w:shd w:val="clear" w:color="auto" w:fill="auto"/>
            <w:noWrap/>
            <w:vAlign w:val="center"/>
            <w:hideMark/>
          </w:tcPr>
          <w:p w14:paraId="2C80AD53" w14:textId="77777777" w:rsidR="00AC41BE" w:rsidRPr="00AC41BE" w:rsidRDefault="00AC41BE" w:rsidP="00AC41BE">
            <w:pPr>
              <w:jc w:val="center"/>
            </w:pPr>
            <w:r w:rsidRPr="00AC41BE">
              <w:t>3</w:t>
            </w:r>
          </w:p>
        </w:tc>
        <w:tc>
          <w:tcPr>
            <w:tcW w:w="7267" w:type="dxa"/>
            <w:shd w:val="clear" w:color="auto" w:fill="auto"/>
            <w:noWrap/>
            <w:vAlign w:val="center"/>
            <w:hideMark/>
          </w:tcPr>
          <w:p w14:paraId="5F862084" w14:textId="77777777" w:rsidR="00AC41BE" w:rsidRPr="00AC41BE" w:rsidRDefault="00AC41BE" w:rsidP="00AC41BE">
            <w:r w:rsidRPr="00AC41BE">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tcBorders>
              <w:top w:val="nil"/>
              <w:left w:val="single" w:sz="4" w:space="0" w:color="auto"/>
              <w:bottom w:val="single" w:sz="4" w:space="0" w:color="auto"/>
              <w:right w:val="single" w:sz="4" w:space="0" w:color="auto"/>
            </w:tcBorders>
            <w:shd w:val="clear" w:color="auto" w:fill="auto"/>
            <w:vAlign w:val="center"/>
          </w:tcPr>
          <w:p w14:paraId="379A6037" w14:textId="77777777" w:rsidR="00AC41BE" w:rsidRPr="00AC41BE" w:rsidRDefault="00AC41BE" w:rsidP="00AC41BE">
            <w:pPr>
              <w:jc w:val="center"/>
            </w:pPr>
            <w:r w:rsidRPr="00AC41BE">
              <w:t>0</w:t>
            </w:r>
          </w:p>
        </w:tc>
      </w:tr>
      <w:tr w:rsidR="00AC41BE" w:rsidRPr="00AC41BE" w14:paraId="14B823C8" w14:textId="77777777" w:rsidTr="00AC41BE">
        <w:trPr>
          <w:trHeight w:val="360"/>
        </w:trPr>
        <w:tc>
          <w:tcPr>
            <w:tcW w:w="950" w:type="dxa"/>
            <w:shd w:val="clear" w:color="auto" w:fill="auto"/>
            <w:noWrap/>
            <w:vAlign w:val="center"/>
            <w:hideMark/>
          </w:tcPr>
          <w:p w14:paraId="51A603DE" w14:textId="77777777" w:rsidR="00AC41BE" w:rsidRPr="00AC41BE" w:rsidRDefault="00AC41BE" w:rsidP="00AC41BE">
            <w:pPr>
              <w:jc w:val="center"/>
            </w:pPr>
            <w:r w:rsidRPr="00AC41BE">
              <w:t>4</w:t>
            </w:r>
          </w:p>
        </w:tc>
        <w:tc>
          <w:tcPr>
            <w:tcW w:w="7267" w:type="dxa"/>
            <w:shd w:val="clear" w:color="auto" w:fill="auto"/>
            <w:vAlign w:val="center"/>
            <w:hideMark/>
          </w:tcPr>
          <w:p w14:paraId="68EF4EE3" w14:textId="77777777" w:rsidR="00AC41BE" w:rsidRPr="00AC41BE" w:rsidRDefault="00AC41BE" w:rsidP="00AC41BE">
            <w:pPr>
              <w:autoSpaceDE w:val="0"/>
              <w:autoSpaceDN w:val="0"/>
              <w:adjustRightInd w:val="0"/>
              <w:jc w:val="both"/>
            </w:pPr>
            <w:r w:rsidRPr="00AC41BE">
              <w:t>Итого неподконтрольных расходов</w:t>
            </w:r>
          </w:p>
          <w:p w14:paraId="3FB2423E" w14:textId="77777777" w:rsidR="00AC41BE" w:rsidRPr="00AC41BE" w:rsidRDefault="00AC41BE" w:rsidP="00AC41BE">
            <w:pPr>
              <w:autoSpaceDE w:val="0"/>
              <w:autoSpaceDN w:val="0"/>
              <w:adjustRightInd w:val="0"/>
              <w:jc w:val="both"/>
            </w:pPr>
            <w:r w:rsidRPr="00AC41BE">
              <w:t xml:space="preserve">Стр. 4 = стр. 1.1 + стр. 1.2 + стр. 1.3 + стр. 1.4 + </w:t>
            </w:r>
            <w:r w:rsidRPr="00AC41BE">
              <w:br/>
              <w:t>стр. 1.5 + стр. 1.6 + стр. 1.7 + стр. 1.8 + стр. 2 + стр. 3.</w:t>
            </w:r>
          </w:p>
        </w:tc>
        <w:tc>
          <w:tcPr>
            <w:tcW w:w="1411" w:type="dxa"/>
            <w:tcBorders>
              <w:top w:val="nil"/>
              <w:left w:val="single" w:sz="4" w:space="0" w:color="auto"/>
              <w:bottom w:val="single" w:sz="4" w:space="0" w:color="auto"/>
              <w:right w:val="single" w:sz="4" w:space="0" w:color="auto"/>
            </w:tcBorders>
            <w:shd w:val="clear" w:color="auto" w:fill="auto"/>
            <w:vAlign w:val="center"/>
          </w:tcPr>
          <w:p w14:paraId="34A40DF4" w14:textId="77777777" w:rsidR="00AC41BE" w:rsidRPr="00AC41BE" w:rsidRDefault="00AC41BE" w:rsidP="00AC41BE">
            <w:pPr>
              <w:jc w:val="center"/>
            </w:pPr>
            <w:r w:rsidRPr="00AC41BE">
              <w:rPr>
                <w:szCs w:val="20"/>
              </w:rPr>
              <w:t>10 995</w:t>
            </w:r>
          </w:p>
        </w:tc>
      </w:tr>
    </w:tbl>
    <w:p w14:paraId="774176D6" w14:textId="77777777" w:rsidR="00AC41BE" w:rsidRPr="00AC41BE" w:rsidRDefault="00AC41BE" w:rsidP="00AC41BE">
      <w:pPr>
        <w:ind w:firstLine="709"/>
        <w:rPr>
          <w:sz w:val="28"/>
          <w:szCs w:val="28"/>
        </w:rPr>
      </w:pPr>
    </w:p>
    <w:p w14:paraId="2578DF03" w14:textId="77777777" w:rsidR="00AC41BE" w:rsidRPr="00AC41BE" w:rsidRDefault="00AC41BE" w:rsidP="00AC41BE">
      <w:pPr>
        <w:ind w:firstLine="709"/>
        <w:jc w:val="center"/>
        <w:rPr>
          <w:b/>
          <w:bCs/>
          <w:sz w:val="28"/>
          <w:szCs w:val="28"/>
        </w:rPr>
      </w:pPr>
      <w:r w:rsidRPr="00AC41BE">
        <w:rPr>
          <w:b/>
          <w:bCs/>
          <w:sz w:val="28"/>
          <w:szCs w:val="28"/>
        </w:rPr>
        <w:t>Расходы на приобретение энергетических ресурсов</w:t>
      </w:r>
    </w:p>
    <w:p w14:paraId="291045E4" w14:textId="77777777" w:rsidR="00AC41BE" w:rsidRPr="00AC41BE" w:rsidRDefault="00AC41BE" w:rsidP="00AC41BE">
      <w:pPr>
        <w:ind w:firstLine="709"/>
        <w:jc w:val="both"/>
        <w:rPr>
          <w:sz w:val="28"/>
          <w:szCs w:val="28"/>
        </w:rPr>
      </w:pPr>
      <w:r w:rsidRPr="00AC41BE">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0560076" w14:textId="77777777" w:rsidR="00AC41BE" w:rsidRPr="00AC41BE" w:rsidRDefault="00AC41BE" w:rsidP="00AC41BE">
      <w:pPr>
        <w:ind w:firstLine="709"/>
        <w:jc w:val="both"/>
        <w:rPr>
          <w:sz w:val="28"/>
          <w:szCs w:val="28"/>
        </w:rPr>
      </w:pPr>
      <w:r w:rsidRPr="00AC41BE">
        <w:rPr>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AC41BE">
        <w:rPr>
          <w:sz w:val="28"/>
          <w:szCs w:val="28"/>
        </w:rPr>
        <w:br/>
        <w:t>в таблице 8.</w:t>
      </w:r>
    </w:p>
    <w:p w14:paraId="2E5C9765" w14:textId="77777777" w:rsidR="00AC41BE" w:rsidRPr="00AC41BE" w:rsidRDefault="00AC41BE" w:rsidP="00AC41BE">
      <w:pPr>
        <w:ind w:firstLine="709"/>
        <w:jc w:val="right"/>
        <w:rPr>
          <w:bCs/>
          <w:sz w:val="28"/>
          <w:szCs w:val="28"/>
        </w:rPr>
      </w:pPr>
      <w:r w:rsidRPr="00AC41BE">
        <w:rPr>
          <w:bCs/>
          <w:sz w:val="28"/>
          <w:szCs w:val="20"/>
        </w:rPr>
        <w:t xml:space="preserve">Таблица </w:t>
      </w:r>
      <w:r w:rsidRPr="00AC41BE">
        <w:rPr>
          <w:bCs/>
          <w:sz w:val="28"/>
          <w:szCs w:val="20"/>
        </w:rPr>
        <w:fldChar w:fldCharType="begin"/>
      </w:r>
      <w:r w:rsidRPr="00AC41BE">
        <w:rPr>
          <w:bCs/>
          <w:sz w:val="28"/>
          <w:szCs w:val="20"/>
        </w:rPr>
        <w:instrText xml:space="preserve"> SEQ Таблица \* ARABIC </w:instrText>
      </w:r>
      <w:r w:rsidRPr="00AC41BE">
        <w:rPr>
          <w:bCs/>
          <w:sz w:val="28"/>
          <w:szCs w:val="20"/>
        </w:rPr>
        <w:fldChar w:fldCharType="separate"/>
      </w:r>
      <w:r w:rsidRPr="00AC41BE">
        <w:rPr>
          <w:bCs/>
          <w:noProof/>
          <w:sz w:val="28"/>
          <w:szCs w:val="20"/>
        </w:rPr>
        <w:t>7</w:t>
      </w:r>
      <w:r w:rsidRPr="00AC41BE">
        <w:rPr>
          <w:bCs/>
          <w:sz w:val="28"/>
          <w:szCs w:val="20"/>
        </w:rPr>
        <w:fldChar w:fldCharType="end"/>
      </w:r>
    </w:p>
    <w:p w14:paraId="3128C027" w14:textId="77777777" w:rsidR="00AC41BE" w:rsidRPr="00AC41BE" w:rsidRDefault="00AC41BE" w:rsidP="00AC41BE">
      <w:pPr>
        <w:ind w:firstLine="709"/>
        <w:jc w:val="center"/>
        <w:rPr>
          <w:bCs/>
          <w:sz w:val="28"/>
          <w:szCs w:val="28"/>
        </w:rPr>
      </w:pPr>
      <w:bookmarkStart w:id="96" w:name="_Toc21692672"/>
      <w:r w:rsidRPr="00AC41BE">
        <w:rPr>
          <w:bCs/>
          <w:sz w:val="28"/>
          <w:szCs w:val="28"/>
        </w:rPr>
        <w:t>Реестр расходов на приобретение энергетических ресурсов, холодной воды и теплоносителя для производства тепловой энергии</w:t>
      </w:r>
      <w:bookmarkEnd w:id="96"/>
    </w:p>
    <w:p w14:paraId="0360766F" w14:textId="77777777" w:rsidR="00AC41BE" w:rsidRPr="00AC41BE" w:rsidRDefault="00AC41BE" w:rsidP="00AC41BE">
      <w:pPr>
        <w:ind w:firstLine="709"/>
        <w:jc w:val="right"/>
        <w:rPr>
          <w:sz w:val="28"/>
          <w:szCs w:val="28"/>
        </w:rPr>
      </w:pPr>
      <w:r w:rsidRPr="00AC41BE">
        <w:rPr>
          <w:sz w:val="28"/>
          <w:szCs w:val="28"/>
        </w:rPr>
        <w:t>тыс. руб.</w:t>
      </w:r>
    </w:p>
    <w:p w14:paraId="26AC20C5" w14:textId="77777777" w:rsidR="00AC41BE" w:rsidRPr="00AC41BE" w:rsidRDefault="00AC41BE" w:rsidP="00AC41BE">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756"/>
        <w:gridCol w:w="2043"/>
      </w:tblGrid>
      <w:tr w:rsidR="00AC41BE" w:rsidRPr="00AC41BE" w14:paraId="004C6457" w14:textId="77777777" w:rsidTr="00AC41BE">
        <w:trPr>
          <w:trHeight w:val="507"/>
        </w:trPr>
        <w:tc>
          <w:tcPr>
            <w:tcW w:w="829" w:type="dxa"/>
            <w:vMerge w:val="restart"/>
            <w:shd w:val="clear" w:color="auto" w:fill="auto"/>
            <w:vAlign w:val="center"/>
            <w:hideMark/>
          </w:tcPr>
          <w:p w14:paraId="3471F1FF" w14:textId="77777777" w:rsidR="00AC41BE" w:rsidRPr="00AC41BE" w:rsidRDefault="00AC41BE" w:rsidP="00AC41BE">
            <w:pPr>
              <w:jc w:val="center"/>
            </w:pPr>
            <w:r w:rsidRPr="00AC41BE">
              <w:t>№ п/п</w:t>
            </w:r>
          </w:p>
        </w:tc>
        <w:tc>
          <w:tcPr>
            <w:tcW w:w="6756" w:type="dxa"/>
            <w:vMerge w:val="restart"/>
            <w:shd w:val="clear" w:color="auto" w:fill="auto"/>
            <w:vAlign w:val="center"/>
            <w:hideMark/>
          </w:tcPr>
          <w:p w14:paraId="125D819B" w14:textId="77777777" w:rsidR="00AC41BE" w:rsidRPr="00AC41BE" w:rsidRDefault="00AC41BE" w:rsidP="00AC41BE">
            <w:pPr>
              <w:jc w:val="center"/>
            </w:pPr>
            <w:r w:rsidRPr="00AC41BE">
              <w:t>Наименование ресурса</w:t>
            </w:r>
          </w:p>
        </w:tc>
        <w:tc>
          <w:tcPr>
            <w:tcW w:w="2043" w:type="dxa"/>
            <w:vMerge w:val="restart"/>
            <w:shd w:val="clear" w:color="auto" w:fill="auto"/>
            <w:vAlign w:val="center"/>
            <w:hideMark/>
          </w:tcPr>
          <w:p w14:paraId="2841D31A" w14:textId="77777777" w:rsidR="00AC41BE" w:rsidRPr="00AC41BE" w:rsidRDefault="00AC41BE" w:rsidP="00AC41BE">
            <w:pPr>
              <w:jc w:val="center"/>
            </w:pPr>
            <w:r w:rsidRPr="00AC41BE">
              <w:t>Факт</w:t>
            </w:r>
            <w:r w:rsidRPr="00AC41BE">
              <w:br/>
              <w:t>2019 года</w:t>
            </w:r>
          </w:p>
        </w:tc>
      </w:tr>
      <w:tr w:rsidR="00AC41BE" w:rsidRPr="00AC41BE" w14:paraId="374C7EE7" w14:textId="77777777" w:rsidTr="00AC41BE">
        <w:trPr>
          <w:trHeight w:val="507"/>
        </w:trPr>
        <w:tc>
          <w:tcPr>
            <w:tcW w:w="829" w:type="dxa"/>
            <w:vMerge/>
            <w:shd w:val="clear" w:color="auto" w:fill="auto"/>
            <w:hideMark/>
          </w:tcPr>
          <w:p w14:paraId="0DB2138F" w14:textId="77777777" w:rsidR="00AC41BE" w:rsidRPr="00AC41BE" w:rsidRDefault="00AC41BE" w:rsidP="00AC41BE">
            <w:pPr>
              <w:jc w:val="both"/>
            </w:pPr>
          </w:p>
        </w:tc>
        <w:tc>
          <w:tcPr>
            <w:tcW w:w="6756" w:type="dxa"/>
            <w:vMerge/>
            <w:shd w:val="clear" w:color="auto" w:fill="auto"/>
            <w:hideMark/>
          </w:tcPr>
          <w:p w14:paraId="03A5000A" w14:textId="77777777" w:rsidR="00AC41BE" w:rsidRPr="00AC41BE" w:rsidRDefault="00AC41BE" w:rsidP="00AC41BE">
            <w:pPr>
              <w:jc w:val="both"/>
            </w:pPr>
          </w:p>
        </w:tc>
        <w:tc>
          <w:tcPr>
            <w:tcW w:w="2043" w:type="dxa"/>
            <w:vMerge/>
            <w:shd w:val="clear" w:color="auto" w:fill="auto"/>
            <w:hideMark/>
          </w:tcPr>
          <w:p w14:paraId="6BFF2C1E" w14:textId="77777777" w:rsidR="00AC41BE" w:rsidRPr="00AC41BE" w:rsidRDefault="00AC41BE" w:rsidP="00AC41BE">
            <w:pPr>
              <w:jc w:val="both"/>
            </w:pPr>
          </w:p>
        </w:tc>
      </w:tr>
      <w:tr w:rsidR="00AC41BE" w:rsidRPr="00AC41BE" w14:paraId="200E5B3B" w14:textId="77777777" w:rsidTr="00AC41BE">
        <w:trPr>
          <w:trHeight w:val="353"/>
        </w:trPr>
        <w:tc>
          <w:tcPr>
            <w:tcW w:w="829" w:type="dxa"/>
            <w:shd w:val="clear" w:color="auto" w:fill="auto"/>
            <w:vAlign w:val="center"/>
            <w:hideMark/>
          </w:tcPr>
          <w:p w14:paraId="0CAD47A7" w14:textId="77777777" w:rsidR="00AC41BE" w:rsidRPr="00AC41BE" w:rsidRDefault="00AC41BE" w:rsidP="00AC41BE">
            <w:pPr>
              <w:jc w:val="center"/>
            </w:pPr>
            <w:r w:rsidRPr="00AC41BE">
              <w:t>1</w:t>
            </w:r>
          </w:p>
        </w:tc>
        <w:tc>
          <w:tcPr>
            <w:tcW w:w="6756" w:type="dxa"/>
            <w:shd w:val="clear" w:color="auto" w:fill="auto"/>
            <w:vAlign w:val="center"/>
            <w:hideMark/>
          </w:tcPr>
          <w:p w14:paraId="6EA27C13" w14:textId="77777777" w:rsidR="00AC41BE" w:rsidRPr="00AC41BE" w:rsidRDefault="00AC41BE" w:rsidP="00AC41BE">
            <w:r w:rsidRPr="00AC41BE">
              <w:t>Расходы на топливо</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DDC2" w14:textId="77777777" w:rsidR="00AC41BE" w:rsidRPr="00AC41BE" w:rsidRDefault="00AC41BE" w:rsidP="00AC41BE">
            <w:pPr>
              <w:jc w:val="center"/>
            </w:pPr>
            <w:r w:rsidRPr="00AC41BE">
              <w:rPr>
                <w:szCs w:val="20"/>
              </w:rPr>
              <w:t>34 453</w:t>
            </w:r>
          </w:p>
        </w:tc>
      </w:tr>
      <w:tr w:rsidR="00AC41BE" w:rsidRPr="00AC41BE" w14:paraId="07EB1D8B" w14:textId="77777777" w:rsidTr="00AC41BE">
        <w:trPr>
          <w:trHeight w:val="353"/>
        </w:trPr>
        <w:tc>
          <w:tcPr>
            <w:tcW w:w="829" w:type="dxa"/>
            <w:shd w:val="clear" w:color="auto" w:fill="auto"/>
            <w:vAlign w:val="center"/>
            <w:hideMark/>
          </w:tcPr>
          <w:p w14:paraId="61CEB4A8" w14:textId="77777777" w:rsidR="00AC41BE" w:rsidRPr="00AC41BE" w:rsidRDefault="00AC41BE" w:rsidP="00AC41BE">
            <w:pPr>
              <w:jc w:val="center"/>
            </w:pPr>
            <w:r w:rsidRPr="00AC41BE">
              <w:t>2</w:t>
            </w:r>
          </w:p>
        </w:tc>
        <w:tc>
          <w:tcPr>
            <w:tcW w:w="6756" w:type="dxa"/>
            <w:shd w:val="clear" w:color="auto" w:fill="auto"/>
            <w:vAlign w:val="center"/>
            <w:hideMark/>
          </w:tcPr>
          <w:p w14:paraId="51F58325" w14:textId="77777777" w:rsidR="00AC41BE" w:rsidRPr="00AC41BE" w:rsidRDefault="00AC41BE" w:rsidP="00AC41BE">
            <w:r w:rsidRPr="00AC41BE">
              <w:t>Расходы на электрическую энергию</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52B514C8" w14:textId="77777777" w:rsidR="00AC41BE" w:rsidRPr="00AC41BE" w:rsidRDefault="00AC41BE" w:rsidP="00AC41BE">
            <w:pPr>
              <w:jc w:val="center"/>
            </w:pPr>
            <w:r w:rsidRPr="00AC41BE">
              <w:rPr>
                <w:szCs w:val="20"/>
              </w:rPr>
              <w:t>3 194</w:t>
            </w:r>
          </w:p>
        </w:tc>
      </w:tr>
      <w:tr w:rsidR="00AC41BE" w:rsidRPr="00AC41BE" w14:paraId="13BDDA12" w14:textId="77777777" w:rsidTr="00AC41BE">
        <w:trPr>
          <w:trHeight w:val="353"/>
        </w:trPr>
        <w:tc>
          <w:tcPr>
            <w:tcW w:w="829" w:type="dxa"/>
            <w:shd w:val="clear" w:color="auto" w:fill="auto"/>
            <w:vAlign w:val="center"/>
            <w:hideMark/>
          </w:tcPr>
          <w:p w14:paraId="61D90BA6" w14:textId="77777777" w:rsidR="00AC41BE" w:rsidRPr="00AC41BE" w:rsidRDefault="00AC41BE" w:rsidP="00AC41BE">
            <w:pPr>
              <w:jc w:val="center"/>
            </w:pPr>
            <w:r w:rsidRPr="00AC41BE">
              <w:t>3</w:t>
            </w:r>
          </w:p>
        </w:tc>
        <w:tc>
          <w:tcPr>
            <w:tcW w:w="6756" w:type="dxa"/>
            <w:shd w:val="clear" w:color="auto" w:fill="auto"/>
            <w:vAlign w:val="center"/>
            <w:hideMark/>
          </w:tcPr>
          <w:p w14:paraId="5EA0DB4F" w14:textId="77777777" w:rsidR="00AC41BE" w:rsidRPr="00AC41BE" w:rsidRDefault="00AC41BE" w:rsidP="00AC41BE">
            <w:r w:rsidRPr="00AC41BE">
              <w:t>Расходы на тепловую энергию</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5C0A5724" w14:textId="77777777" w:rsidR="00AC41BE" w:rsidRPr="00AC41BE" w:rsidRDefault="00AC41BE" w:rsidP="00AC41BE">
            <w:pPr>
              <w:jc w:val="center"/>
            </w:pPr>
            <w:r w:rsidRPr="00AC41BE">
              <w:t>0</w:t>
            </w:r>
          </w:p>
        </w:tc>
      </w:tr>
      <w:tr w:rsidR="00AC41BE" w:rsidRPr="00AC41BE" w14:paraId="69255329" w14:textId="77777777" w:rsidTr="00AC41BE">
        <w:trPr>
          <w:trHeight w:val="353"/>
        </w:trPr>
        <w:tc>
          <w:tcPr>
            <w:tcW w:w="829" w:type="dxa"/>
            <w:shd w:val="clear" w:color="auto" w:fill="auto"/>
            <w:vAlign w:val="center"/>
            <w:hideMark/>
          </w:tcPr>
          <w:p w14:paraId="75639DC8" w14:textId="77777777" w:rsidR="00AC41BE" w:rsidRPr="00AC41BE" w:rsidRDefault="00AC41BE" w:rsidP="00AC41BE">
            <w:pPr>
              <w:jc w:val="center"/>
            </w:pPr>
            <w:r w:rsidRPr="00AC41BE">
              <w:t>4</w:t>
            </w:r>
          </w:p>
        </w:tc>
        <w:tc>
          <w:tcPr>
            <w:tcW w:w="6756" w:type="dxa"/>
            <w:shd w:val="clear" w:color="auto" w:fill="auto"/>
            <w:vAlign w:val="center"/>
            <w:hideMark/>
          </w:tcPr>
          <w:p w14:paraId="09A8F92C" w14:textId="77777777" w:rsidR="00AC41BE" w:rsidRPr="00AC41BE" w:rsidRDefault="00AC41BE" w:rsidP="00AC41BE">
            <w:r w:rsidRPr="00AC41BE">
              <w:t>Расходы на холодную воду</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326BB5AC" w14:textId="77777777" w:rsidR="00AC41BE" w:rsidRPr="00AC41BE" w:rsidRDefault="00AC41BE" w:rsidP="00AC41BE">
            <w:pPr>
              <w:jc w:val="center"/>
            </w:pPr>
            <w:r w:rsidRPr="00AC41BE">
              <w:rPr>
                <w:szCs w:val="20"/>
              </w:rPr>
              <w:t>1 574</w:t>
            </w:r>
          </w:p>
        </w:tc>
      </w:tr>
      <w:tr w:rsidR="00AC41BE" w:rsidRPr="00AC41BE" w14:paraId="392227B8" w14:textId="77777777" w:rsidTr="00AC41BE">
        <w:trPr>
          <w:trHeight w:val="353"/>
        </w:trPr>
        <w:tc>
          <w:tcPr>
            <w:tcW w:w="829" w:type="dxa"/>
            <w:shd w:val="clear" w:color="auto" w:fill="auto"/>
            <w:vAlign w:val="center"/>
            <w:hideMark/>
          </w:tcPr>
          <w:p w14:paraId="57F43744" w14:textId="77777777" w:rsidR="00AC41BE" w:rsidRPr="00AC41BE" w:rsidRDefault="00AC41BE" w:rsidP="00AC41BE">
            <w:pPr>
              <w:jc w:val="center"/>
            </w:pPr>
            <w:r w:rsidRPr="00AC41BE">
              <w:t>5</w:t>
            </w:r>
          </w:p>
        </w:tc>
        <w:tc>
          <w:tcPr>
            <w:tcW w:w="6756" w:type="dxa"/>
            <w:shd w:val="clear" w:color="auto" w:fill="auto"/>
            <w:vAlign w:val="center"/>
            <w:hideMark/>
          </w:tcPr>
          <w:p w14:paraId="4EF910B5" w14:textId="77777777" w:rsidR="00AC41BE" w:rsidRPr="00AC41BE" w:rsidRDefault="00AC41BE" w:rsidP="00AC41BE">
            <w:r w:rsidRPr="00AC41BE">
              <w:t>Расходы на теплоноситель</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4402C3E6" w14:textId="77777777" w:rsidR="00AC41BE" w:rsidRPr="00AC41BE" w:rsidRDefault="00AC41BE" w:rsidP="00AC41BE">
            <w:pPr>
              <w:jc w:val="center"/>
            </w:pPr>
            <w:r w:rsidRPr="00AC41BE">
              <w:t>0</w:t>
            </w:r>
          </w:p>
        </w:tc>
      </w:tr>
      <w:tr w:rsidR="00AC41BE" w:rsidRPr="00AC41BE" w14:paraId="65B32C59" w14:textId="77777777" w:rsidTr="00AC41BE">
        <w:trPr>
          <w:trHeight w:val="353"/>
        </w:trPr>
        <w:tc>
          <w:tcPr>
            <w:tcW w:w="829" w:type="dxa"/>
            <w:shd w:val="clear" w:color="auto" w:fill="auto"/>
            <w:vAlign w:val="center"/>
            <w:hideMark/>
          </w:tcPr>
          <w:p w14:paraId="6E5A9D86" w14:textId="77777777" w:rsidR="00AC41BE" w:rsidRPr="00AC41BE" w:rsidRDefault="00AC41BE" w:rsidP="00AC41BE">
            <w:pPr>
              <w:jc w:val="center"/>
            </w:pPr>
            <w:r w:rsidRPr="00AC41BE">
              <w:t>6</w:t>
            </w:r>
          </w:p>
        </w:tc>
        <w:tc>
          <w:tcPr>
            <w:tcW w:w="6756" w:type="dxa"/>
            <w:shd w:val="clear" w:color="auto" w:fill="auto"/>
            <w:vAlign w:val="center"/>
            <w:hideMark/>
          </w:tcPr>
          <w:p w14:paraId="255A1C29" w14:textId="77777777" w:rsidR="00AC41BE" w:rsidRPr="00AC41BE" w:rsidRDefault="00AC41BE" w:rsidP="00AC41BE">
            <w:r w:rsidRPr="00AC41BE">
              <w:t>ИТОГО:</w:t>
            </w:r>
          </w:p>
          <w:p w14:paraId="0CF71BC0" w14:textId="77777777" w:rsidR="00AC41BE" w:rsidRPr="00AC41BE" w:rsidRDefault="00AC41BE" w:rsidP="00AC41BE">
            <w:pPr>
              <w:autoSpaceDE w:val="0"/>
              <w:autoSpaceDN w:val="0"/>
              <w:adjustRightInd w:val="0"/>
              <w:jc w:val="both"/>
            </w:pPr>
            <w:r w:rsidRPr="00AC41BE">
              <w:t>(Стр. 6 = стр. 1 + стр. 2 + стр. 3 + стр. 4 + стр. 5.)</w:t>
            </w:r>
          </w:p>
        </w:tc>
        <w:tc>
          <w:tcPr>
            <w:tcW w:w="2043" w:type="dxa"/>
            <w:tcBorders>
              <w:top w:val="nil"/>
              <w:left w:val="single" w:sz="4" w:space="0" w:color="auto"/>
              <w:bottom w:val="single" w:sz="4" w:space="0" w:color="auto"/>
              <w:right w:val="single" w:sz="4" w:space="0" w:color="auto"/>
            </w:tcBorders>
            <w:shd w:val="clear" w:color="auto" w:fill="auto"/>
            <w:vAlign w:val="center"/>
            <w:hideMark/>
          </w:tcPr>
          <w:p w14:paraId="7EF059D5" w14:textId="77777777" w:rsidR="00AC41BE" w:rsidRPr="00AC41BE" w:rsidRDefault="00AC41BE" w:rsidP="00AC41BE">
            <w:pPr>
              <w:jc w:val="center"/>
            </w:pPr>
            <w:r w:rsidRPr="00AC41BE">
              <w:rPr>
                <w:szCs w:val="20"/>
              </w:rPr>
              <w:t>39 221</w:t>
            </w:r>
          </w:p>
        </w:tc>
      </w:tr>
    </w:tbl>
    <w:p w14:paraId="25B948CC" w14:textId="77777777" w:rsidR="00AC41BE" w:rsidRPr="00AC41BE" w:rsidRDefault="00AC41BE" w:rsidP="00AC41BE">
      <w:pPr>
        <w:tabs>
          <w:tab w:val="left" w:pos="1890"/>
        </w:tabs>
        <w:ind w:firstLine="709"/>
        <w:jc w:val="both"/>
        <w:rPr>
          <w:sz w:val="28"/>
          <w:szCs w:val="28"/>
        </w:rPr>
      </w:pPr>
    </w:p>
    <w:p w14:paraId="502A7441" w14:textId="77777777" w:rsidR="00AC41BE" w:rsidRPr="00AC41BE" w:rsidRDefault="00AC41BE" w:rsidP="00AC41BE">
      <w:pPr>
        <w:tabs>
          <w:tab w:val="left" w:pos="1890"/>
        </w:tabs>
        <w:ind w:firstLine="709"/>
        <w:jc w:val="both"/>
        <w:rPr>
          <w:sz w:val="28"/>
          <w:szCs w:val="28"/>
        </w:rPr>
      </w:pPr>
      <w:r w:rsidRPr="00AC41BE">
        <w:rPr>
          <w:sz w:val="28"/>
          <w:szCs w:val="28"/>
        </w:rPr>
        <w:t>Прибыль в размере 22 263 тыс. руб. рассчитана экспертами на основании нормативной прибыли в размере 34,5% от НВВ.</w:t>
      </w:r>
    </w:p>
    <w:p w14:paraId="07BAB9A8" w14:textId="77777777" w:rsidR="00AC41BE" w:rsidRPr="00AC41BE" w:rsidRDefault="00AC41BE" w:rsidP="00AC41BE">
      <w:pPr>
        <w:ind w:firstLine="709"/>
        <w:jc w:val="both"/>
        <w:rPr>
          <w:sz w:val="28"/>
          <w:szCs w:val="28"/>
        </w:rPr>
      </w:pPr>
      <w:r w:rsidRPr="00AC41BE">
        <w:rPr>
          <w:sz w:val="28"/>
          <w:szCs w:val="28"/>
        </w:rPr>
        <w:t>Данные расходы признаются экспертами документально подтвержденными и экономически обоснованными.</w:t>
      </w:r>
    </w:p>
    <w:p w14:paraId="217125EB" w14:textId="77777777" w:rsidR="00AC41BE" w:rsidRPr="00AC41BE" w:rsidRDefault="00AC41BE" w:rsidP="00AC41BE">
      <w:pPr>
        <w:ind w:firstLine="709"/>
        <w:jc w:val="both"/>
        <w:rPr>
          <w:sz w:val="28"/>
          <w:szCs w:val="28"/>
        </w:rPr>
      </w:pPr>
      <w:r w:rsidRPr="00AC41BE">
        <w:rPr>
          <w:sz w:val="28"/>
          <w:szCs w:val="28"/>
        </w:rPr>
        <w:t>По результатам анализа всех статей, экспертами определена фактическая НВВ, которая за 2019 год составила 94 743 тыс. руб.</w:t>
      </w:r>
    </w:p>
    <w:p w14:paraId="0CC87194" w14:textId="77777777" w:rsidR="00AC41BE" w:rsidRPr="00AC41BE" w:rsidRDefault="00AC41BE" w:rsidP="00AC41BE">
      <w:pPr>
        <w:tabs>
          <w:tab w:val="left" w:pos="1890"/>
        </w:tabs>
        <w:ind w:firstLine="709"/>
        <w:jc w:val="both"/>
        <w:rPr>
          <w:sz w:val="28"/>
          <w:szCs w:val="28"/>
        </w:rPr>
      </w:pPr>
      <w:r w:rsidRPr="00AC41BE">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AC41BE">
        <w:rPr>
          <w:sz w:val="28"/>
          <w:szCs w:val="28"/>
        </w:rPr>
        <w:br/>
        <w:t>за 2019 год представлен в таблице 8.</w:t>
      </w:r>
    </w:p>
    <w:p w14:paraId="00BA0001" w14:textId="77777777" w:rsidR="00AC41BE" w:rsidRPr="00AC41BE" w:rsidRDefault="00AC41BE" w:rsidP="00AC41BE">
      <w:pPr>
        <w:tabs>
          <w:tab w:val="left" w:pos="1890"/>
        </w:tabs>
        <w:ind w:firstLine="709"/>
        <w:jc w:val="both"/>
        <w:rPr>
          <w:sz w:val="28"/>
          <w:szCs w:val="28"/>
        </w:rPr>
      </w:pPr>
      <w:r w:rsidRPr="00AC41BE">
        <w:rPr>
          <w:sz w:val="28"/>
          <w:szCs w:val="28"/>
        </w:rPr>
        <w:br w:type="page"/>
      </w:r>
    </w:p>
    <w:p w14:paraId="7A9ED38B" w14:textId="77777777" w:rsidR="00AC41BE" w:rsidRPr="00AC41BE" w:rsidRDefault="00AC41BE" w:rsidP="00AC41BE">
      <w:pPr>
        <w:keepNext/>
        <w:ind w:firstLine="709"/>
        <w:jc w:val="right"/>
        <w:rPr>
          <w:bCs/>
          <w:sz w:val="28"/>
          <w:szCs w:val="20"/>
        </w:rPr>
      </w:pPr>
      <w:r w:rsidRPr="00AC41BE">
        <w:rPr>
          <w:bCs/>
          <w:sz w:val="28"/>
          <w:szCs w:val="20"/>
        </w:rPr>
        <w:lastRenderedPageBreak/>
        <w:t xml:space="preserve">Таблица </w:t>
      </w:r>
      <w:r w:rsidRPr="00AC41BE">
        <w:rPr>
          <w:bCs/>
          <w:sz w:val="28"/>
          <w:szCs w:val="20"/>
        </w:rPr>
        <w:fldChar w:fldCharType="begin"/>
      </w:r>
      <w:r w:rsidRPr="00AC41BE">
        <w:rPr>
          <w:bCs/>
          <w:sz w:val="28"/>
          <w:szCs w:val="20"/>
        </w:rPr>
        <w:instrText xml:space="preserve"> SEQ Таблица \* ARABIC </w:instrText>
      </w:r>
      <w:r w:rsidRPr="00AC41BE">
        <w:rPr>
          <w:bCs/>
          <w:sz w:val="28"/>
          <w:szCs w:val="20"/>
        </w:rPr>
        <w:fldChar w:fldCharType="separate"/>
      </w:r>
      <w:r w:rsidRPr="00AC41BE">
        <w:rPr>
          <w:bCs/>
          <w:noProof/>
          <w:sz w:val="28"/>
          <w:szCs w:val="20"/>
        </w:rPr>
        <w:t>8</w:t>
      </w:r>
      <w:r w:rsidRPr="00AC41BE">
        <w:rPr>
          <w:bCs/>
          <w:sz w:val="28"/>
          <w:szCs w:val="20"/>
        </w:rPr>
        <w:fldChar w:fldCharType="end"/>
      </w:r>
    </w:p>
    <w:p w14:paraId="3A2669A4" w14:textId="77777777" w:rsidR="00AC41BE" w:rsidRPr="00AC41BE" w:rsidRDefault="00AC41BE" w:rsidP="00AC41BE">
      <w:pPr>
        <w:ind w:firstLine="709"/>
        <w:jc w:val="center"/>
        <w:rPr>
          <w:rFonts w:eastAsia="Calibri"/>
          <w:b/>
          <w:sz w:val="28"/>
          <w:szCs w:val="28"/>
        </w:rPr>
      </w:pPr>
      <w:r w:rsidRPr="00AC41BE">
        <w:rPr>
          <w:sz w:val="28"/>
          <w:szCs w:val="28"/>
        </w:rPr>
        <w:t xml:space="preserve"> </w:t>
      </w:r>
      <w:r w:rsidRPr="00AC41BE">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6EAF9E67" w14:textId="77777777" w:rsidR="00AC41BE" w:rsidRPr="00AC41BE" w:rsidRDefault="00AC41BE" w:rsidP="00AC41BE">
      <w:pPr>
        <w:tabs>
          <w:tab w:val="left" w:pos="1890"/>
        </w:tabs>
        <w:ind w:left="7655" w:right="140" w:firstLine="142"/>
        <w:jc w:val="right"/>
        <w:rPr>
          <w:sz w:val="28"/>
          <w:szCs w:val="28"/>
        </w:rPr>
      </w:pPr>
      <w:r w:rsidRPr="00AC41BE">
        <w:rPr>
          <w:sz w:val="28"/>
          <w:szCs w:val="28"/>
        </w:rPr>
        <w:t> тыс. руб.</w:t>
      </w:r>
    </w:p>
    <w:p w14:paraId="625CCFD9" w14:textId="77777777" w:rsidR="00AC41BE" w:rsidRPr="00AC41BE" w:rsidRDefault="00AC41BE" w:rsidP="00AC41BE">
      <w:pPr>
        <w:keepNext/>
        <w:jc w:val="center"/>
        <w:rPr>
          <w:b/>
          <w:sz w:val="28"/>
          <w:szCs w:val="20"/>
          <w:u w:val="single"/>
        </w:rPr>
      </w:pPr>
    </w:p>
    <w:p w14:paraId="1D9EB08B" w14:textId="77777777" w:rsidR="00AC41BE" w:rsidRPr="00AC41BE" w:rsidRDefault="00AC41BE" w:rsidP="00AC41BE">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1269"/>
      </w:tblGrid>
      <w:tr w:rsidR="00AC41BE" w:rsidRPr="00AC41BE" w14:paraId="71C2EC04" w14:textId="77777777" w:rsidTr="00AC41BE">
        <w:trPr>
          <w:trHeight w:val="507"/>
          <w:tblHeader/>
        </w:trPr>
        <w:tc>
          <w:tcPr>
            <w:tcW w:w="846" w:type="dxa"/>
            <w:vMerge w:val="restart"/>
            <w:shd w:val="clear" w:color="auto" w:fill="auto"/>
            <w:vAlign w:val="center"/>
            <w:hideMark/>
          </w:tcPr>
          <w:p w14:paraId="6BE78FDF" w14:textId="77777777" w:rsidR="00AC41BE" w:rsidRPr="00AC41BE" w:rsidRDefault="00AC41BE" w:rsidP="00AC41BE">
            <w:pPr>
              <w:jc w:val="center"/>
              <w:rPr>
                <w:szCs w:val="20"/>
              </w:rPr>
            </w:pPr>
            <w:r w:rsidRPr="00AC41BE">
              <w:rPr>
                <w:szCs w:val="20"/>
              </w:rPr>
              <w:t>№ п/п</w:t>
            </w:r>
          </w:p>
        </w:tc>
        <w:tc>
          <w:tcPr>
            <w:tcW w:w="7513" w:type="dxa"/>
            <w:vMerge w:val="restart"/>
            <w:shd w:val="clear" w:color="auto" w:fill="auto"/>
            <w:vAlign w:val="center"/>
            <w:hideMark/>
          </w:tcPr>
          <w:p w14:paraId="2D8753E0" w14:textId="77777777" w:rsidR="00AC41BE" w:rsidRPr="00AC41BE" w:rsidRDefault="00AC41BE" w:rsidP="00AC41BE">
            <w:pPr>
              <w:jc w:val="center"/>
              <w:rPr>
                <w:szCs w:val="20"/>
              </w:rPr>
            </w:pPr>
            <w:r w:rsidRPr="00AC41BE">
              <w:rPr>
                <w:szCs w:val="20"/>
              </w:rPr>
              <w:t>Наименование расхода</w:t>
            </w:r>
          </w:p>
        </w:tc>
        <w:tc>
          <w:tcPr>
            <w:tcW w:w="1269" w:type="dxa"/>
            <w:vMerge w:val="restart"/>
            <w:shd w:val="clear" w:color="auto" w:fill="auto"/>
            <w:vAlign w:val="center"/>
            <w:hideMark/>
          </w:tcPr>
          <w:p w14:paraId="3BA98793" w14:textId="77777777" w:rsidR="00AC41BE" w:rsidRPr="00AC41BE" w:rsidRDefault="00AC41BE" w:rsidP="00AC41BE">
            <w:pPr>
              <w:jc w:val="center"/>
              <w:rPr>
                <w:szCs w:val="20"/>
              </w:rPr>
            </w:pPr>
            <w:r w:rsidRPr="00AC41BE">
              <w:rPr>
                <w:szCs w:val="20"/>
              </w:rPr>
              <w:t>Факт</w:t>
            </w:r>
            <w:r w:rsidRPr="00AC41BE">
              <w:rPr>
                <w:szCs w:val="20"/>
              </w:rPr>
              <w:br/>
              <w:t>2019 года</w:t>
            </w:r>
          </w:p>
        </w:tc>
      </w:tr>
      <w:tr w:rsidR="00AC41BE" w:rsidRPr="00AC41BE" w14:paraId="3EA80319" w14:textId="77777777" w:rsidTr="00AC41BE">
        <w:trPr>
          <w:trHeight w:val="507"/>
        </w:trPr>
        <w:tc>
          <w:tcPr>
            <w:tcW w:w="846" w:type="dxa"/>
            <w:vMerge/>
            <w:shd w:val="clear" w:color="auto" w:fill="auto"/>
            <w:vAlign w:val="center"/>
            <w:hideMark/>
          </w:tcPr>
          <w:p w14:paraId="5DE53895" w14:textId="77777777" w:rsidR="00AC41BE" w:rsidRPr="00AC41BE" w:rsidRDefault="00AC41BE" w:rsidP="00AC41BE">
            <w:pPr>
              <w:jc w:val="center"/>
              <w:rPr>
                <w:szCs w:val="20"/>
              </w:rPr>
            </w:pPr>
          </w:p>
        </w:tc>
        <w:tc>
          <w:tcPr>
            <w:tcW w:w="7513" w:type="dxa"/>
            <w:vMerge/>
            <w:shd w:val="clear" w:color="auto" w:fill="auto"/>
            <w:vAlign w:val="center"/>
            <w:hideMark/>
          </w:tcPr>
          <w:p w14:paraId="3DB891F5" w14:textId="77777777" w:rsidR="00AC41BE" w:rsidRPr="00AC41BE" w:rsidRDefault="00AC41BE" w:rsidP="00AC41BE">
            <w:pPr>
              <w:jc w:val="center"/>
              <w:rPr>
                <w:szCs w:val="20"/>
              </w:rPr>
            </w:pPr>
          </w:p>
        </w:tc>
        <w:tc>
          <w:tcPr>
            <w:tcW w:w="1269" w:type="dxa"/>
            <w:vMerge/>
            <w:tcBorders>
              <w:bottom w:val="single" w:sz="4" w:space="0" w:color="auto"/>
            </w:tcBorders>
            <w:shd w:val="clear" w:color="auto" w:fill="auto"/>
            <w:vAlign w:val="center"/>
            <w:hideMark/>
          </w:tcPr>
          <w:p w14:paraId="6CC43812" w14:textId="77777777" w:rsidR="00AC41BE" w:rsidRPr="00AC41BE" w:rsidRDefault="00AC41BE" w:rsidP="00AC41BE">
            <w:pPr>
              <w:jc w:val="center"/>
              <w:rPr>
                <w:szCs w:val="20"/>
              </w:rPr>
            </w:pPr>
          </w:p>
        </w:tc>
      </w:tr>
      <w:tr w:rsidR="00AC41BE" w:rsidRPr="00AC41BE" w14:paraId="49CE0661" w14:textId="77777777" w:rsidTr="00AC41BE">
        <w:trPr>
          <w:trHeight w:val="360"/>
        </w:trPr>
        <w:tc>
          <w:tcPr>
            <w:tcW w:w="846" w:type="dxa"/>
            <w:shd w:val="clear" w:color="auto" w:fill="auto"/>
            <w:vAlign w:val="center"/>
            <w:hideMark/>
          </w:tcPr>
          <w:p w14:paraId="4E8BB9F6" w14:textId="77777777" w:rsidR="00AC41BE" w:rsidRPr="00AC41BE" w:rsidRDefault="00AC41BE" w:rsidP="00AC41BE">
            <w:pPr>
              <w:jc w:val="center"/>
              <w:rPr>
                <w:szCs w:val="20"/>
              </w:rPr>
            </w:pPr>
            <w:r w:rsidRPr="00AC41BE">
              <w:rPr>
                <w:szCs w:val="20"/>
              </w:rPr>
              <w:t>1</w:t>
            </w:r>
          </w:p>
        </w:tc>
        <w:tc>
          <w:tcPr>
            <w:tcW w:w="7513" w:type="dxa"/>
            <w:shd w:val="clear" w:color="auto" w:fill="auto"/>
            <w:vAlign w:val="center"/>
            <w:hideMark/>
          </w:tcPr>
          <w:p w14:paraId="6169F113" w14:textId="77777777" w:rsidR="00AC41BE" w:rsidRPr="00AC41BE" w:rsidRDefault="00AC41BE" w:rsidP="00AC41BE">
            <w:pPr>
              <w:rPr>
                <w:szCs w:val="20"/>
              </w:rPr>
            </w:pPr>
            <w:r w:rsidRPr="00AC41BE">
              <w:rPr>
                <w:szCs w:val="20"/>
              </w:rPr>
              <w:t>Операционные (подконтрольные)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25685" w14:textId="77777777" w:rsidR="00AC41BE" w:rsidRPr="00AC41BE" w:rsidRDefault="00AC41BE" w:rsidP="00AC41BE">
            <w:pPr>
              <w:jc w:val="center"/>
              <w:rPr>
                <w:szCs w:val="20"/>
              </w:rPr>
            </w:pPr>
            <w:r w:rsidRPr="00AC41BE">
              <w:rPr>
                <w:szCs w:val="20"/>
              </w:rPr>
              <w:t>20 448</w:t>
            </w:r>
          </w:p>
        </w:tc>
      </w:tr>
      <w:tr w:rsidR="00AC41BE" w:rsidRPr="00AC41BE" w14:paraId="72E3F375" w14:textId="77777777" w:rsidTr="00AC41BE">
        <w:trPr>
          <w:trHeight w:val="360"/>
        </w:trPr>
        <w:tc>
          <w:tcPr>
            <w:tcW w:w="846" w:type="dxa"/>
            <w:shd w:val="clear" w:color="auto" w:fill="auto"/>
            <w:vAlign w:val="center"/>
            <w:hideMark/>
          </w:tcPr>
          <w:p w14:paraId="7FD79DD0" w14:textId="77777777" w:rsidR="00AC41BE" w:rsidRPr="00AC41BE" w:rsidRDefault="00AC41BE" w:rsidP="00AC41BE">
            <w:pPr>
              <w:jc w:val="center"/>
              <w:rPr>
                <w:szCs w:val="20"/>
              </w:rPr>
            </w:pPr>
            <w:r w:rsidRPr="00AC41BE">
              <w:rPr>
                <w:szCs w:val="20"/>
              </w:rPr>
              <w:t>2</w:t>
            </w:r>
          </w:p>
        </w:tc>
        <w:tc>
          <w:tcPr>
            <w:tcW w:w="7513" w:type="dxa"/>
            <w:shd w:val="clear" w:color="auto" w:fill="auto"/>
            <w:vAlign w:val="center"/>
            <w:hideMark/>
          </w:tcPr>
          <w:p w14:paraId="0DCE27F5" w14:textId="77777777" w:rsidR="00AC41BE" w:rsidRPr="00AC41BE" w:rsidRDefault="00AC41BE" w:rsidP="00AC41BE">
            <w:pPr>
              <w:rPr>
                <w:szCs w:val="20"/>
              </w:rPr>
            </w:pPr>
            <w:r w:rsidRPr="00AC41BE">
              <w:rPr>
                <w:szCs w:val="20"/>
              </w:rPr>
              <w:t>Неподконтрольные расходы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8AFE" w14:textId="77777777" w:rsidR="00AC41BE" w:rsidRPr="00AC41BE" w:rsidRDefault="00AC41BE" w:rsidP="00AC41BE">
            <w:pPr>
              <w:jc w:val="center"/>
              <w:rPr>
                <w:szCs w:val="20"/>
              </w:rPr>
            </w:pPr>
            <w:r w:rsidRPr="00AC41BE">
              <w:rPr>
                <w:szCs w:val="20"/>
              </w:rPr>
              <w:t>10 995</w:t>
            </w:r>
          </w:p>
        </w:tc>
      </w:tr>
      <w:tr w:rsidR="00AC41BE" w:rsidRPr="00AC41BE" w14:paraId="61137EDD" w14:textId="77777777" w:rsidTr="00AC41BE">
        <w:trPr>
          <w:trHeight w:val="581"/>
        </w:trPr>
        <w:tc>
          <w:tcPr>
            <w:tcW w:w="846" w:type="dxa"/>
            <w:shd w:val="clear" w:color="auto" w:fill="auto"/>
            <w:vAlign w:val="center"/>
            <w:hideMark/>
          </w:tcPr>
          <w:p w14:paraId="2DFFD0C2" w14:textId="77777777" w:rsidR="00AC41BE" w:rsidRPr="00AC41BE" w:rsidRDefault="00AC41BE" w:rsidP="00AC41BE">
            <w:pPr>
              <w:jc w:val="center"/>
              <w:rPr>
                <w:szCs w:val="20"/>
              </w:rPr>
            </w:pPr>
            <w:r w:rsidRPr="00AC41BE">
              <w:rPr>
                <w:szCs w:val="20"/>
              </w:rPr>
              <w:t>3</w:t>
            </w:r>
          </w:p>
        </w:tc>
        <w:tc>
          <w:tcPr>
            <w:tcW w:w="7513" w:type="dxa"/>
            <w:shd w:val="clear" w:color="auto" w:fill="auto"/>
            <w:vAlign w:val="center"/>
            <w:hideMark/>
          </w:tcPr>
          <w:p w14:paraId="49F862B1" w14:textId="77777777" w:rsidR="00AC41BE" w:rsidRPr="00AC41BE" w:rsidRDefault="00AC41BE" w:rsidP="00AC41BE">
            <w:pPr>
              <w:rPr>
                <w:szCs w:val="20"/>
              </w:rPr>
            </w:pPr>
            <w:r w:rsidRPr="00AC41BE">
              <w:rPr>
                <w:szCs w:val="20"/>
              </w:rPr>
              <w:t>Расходы на приобретение (производство) энергетических ресурсов, холодной воды и теплоносителя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EED53" w14:textId="77777777" w:rsidR="00AC41BE" w:rsidRPr="00AC41BE" w:rsidRDefault="00AC41BE" w:rsidP="00AC41BE">
            <w:pPr>
              <w:jc w:val="center"/>
              <w:rPr>
                <w:szCs w:val="20"/>
              </w:rPr>
            </w:pPr>
            <w:r w:rsidRPr="00AC41BE">
              <w:rPr>
                <w:szCs w:val="20"/>
              </w:rPr>
              <w:t>39 221</w:t>
            </w:r>
          </w:p>
        </w:tc>
      </w:tr>
      <w:tr w:rsidR="00AC41BE" w:rsidRPr="00AC41BE" w14:paraId="7E754754" w14:textId="77777777" w:rsidTr="00AC41BE">
        <w:trPr>
          <w:trHeight w:val="360"/>
        </w:trPr>
        <w:tc>
          <w:tcPr>
            <w:tcW w:w="846" w:type="dxa"/>
            <w:shd w:val="clear" w:color="auto" w:fill="auto"/>
            <w:vAlign w:val="center"/>
            <w:hideMark/>
          </w:tcPr>
          <w:p w14:paraId="43F6CBD6" w14:textId="77777777" w:rsidR="00AC41BE" w:rsidRPr="00AC41BE" w:rsidRDefault="00AC41BE" w:rsidP="00AC41BE">
            <w:pPr>
              <w:jc w:val="center"/>
              <w:rPr>
                <w:szCs w:val="20"/>
              </w:rPr>
            </w:pPr>
            <w:r w:rsidRPr="00AC41BE">
              <w:rPr>
                <w:szCs w:val="20"/>
              </w:rPr>
              <w:t>4</w:t>
            </w:r>
          </w:p>
        </w:tc>
        <w:tc>
          <w:tcPr>
            <w:tcW w:w="7513" w:type="dxa"/>
            <w:shd w:val="clear" w:color="auto" w:fill="auto"/>
            <w:vAlign w:val="center"/>
            <w:hideMark/>
          </w:tcPr>
          <w:p w14:paraId="6DF6ABA1" w14:textId="77777777" w:rsidR="00AC41BE" w:rsidRPr="00AC41BE" w:rsidRDefault="00AC41BE" w:rsidP="00AC41BE">
            <w:pPr>
              <w:rPr>
                <w:szCs w:val="20"/>
              </w:rPr>
            </w:pPr>
            <w:r w:rsidRPr="00AC41BE">
              <w:rPr>
                <w:szCs w:val="20"/>
              </w:rPr>
              <w:t xml:space="preserve">Прибыль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25FE" w14:textId="77777777" w:rsidR="00AC41BE" w:rsidRPr="00AC41BE" w:rsidRDefault="00AC41BE" w:rsidP="00AC41BE">
            <w:pPr>
              <w:jc w:val="center"/>
              <w:rPr>
                <w:szCs w:val="20"/>
                <w:lang w:val="en-US"/>
              </w:rPr>
            </w:pPr>
            <w:r w:rsidRPr="00AC41BE">
              <w:rPr>
                <w:szCs w:val="20"/>
              </w:rPr>
              <w:t>22 263</w:t>
            </w:r>
          </w:p>
        </w:tc>
      </w:tr>
      <w:tr w:rsidR="00AC41BE" w:rsidRPr="00AC41BE" w14:paraId="469DF69C" w14:textId="77777777" w:rsidTr="00AC41BE">
        <w:trPr>
          <w:trHeight w:val="351"/>
        </w:trPr>
        <w:tc>
          <w:tcPr>
            <w:tcW w:w="846" w:type="dxa"/>
            <w:shd w:val="clear" w:color="auto" w:fill="auto"/>
            <w:vAlign w:val="center"/>
            <w:hideMark/>
          </w:tcPr>
          <w:p w14:paraId="743E5B59" w14:textId="77777777" w:rsidR="00AC41BE" w:rsidRPr="00AC41BE" w:rsidRDefault="00AC41BE" w:rsidP="00AC41BE">
            <w:pPr>
              <w:jc w:val="center"/>
              <w:rPr>
                <w:szCs w:val="20"/>
              </w:rPr>
            </w:pPr>
            <w:r w:rsidRPr="00AC41BE">
              <w:rPr>
                <w:szCs w:val="20"/>
              </w:rPr>
              <w:t>5</w:t>
            </w:r>
          </w:p>
        </w:tc>
        <w:tc>
          <w:tcPr>
            <w:tcW w:w="7513" w:type="dxa"/>
            <w:shd w:val="clear" w:color="auto" w:fill="auto"/>
            <w:vAlign w:val="center"/>
            <w:hideMark/>
          </w:tcPr>
          <w:p w14:paraId="17434CA9" w14:textId="77777777" w:rsidR="00AC41BE" w:rsidRPr="00AC41BE" w:rsidRDefault="00AC41BE" w:rsidP="00AC41BE">
            <w:pPr>
              <w:rPr>
                <w:szCs w:val="20"/>
              </w:rPr>
            </w:pPr>
            <w:r w:rsidRPr="00AC41BE">
              <w:rPr>
                <w:szCs w:val="20"/>
              </w:rPr>
              <w:t>Расчетная предпринимательская прибыль</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0B575" w14:textId="77777777" w:rsidR="00AC41BE" w:rsidRPr="00AC41BE" w:rsidRDefault="00AC41BE" w:rsidP="00AC41BE">
            <w:pPr>
              <w:jc w:val="center"/>
              <w:rPr>
                <w:szCs w:val="20"/>
              </w:rPr>
            </w:pPr>
            <w:r w:rsidRPr="00AC41BE">
              <w:rPr>
                <w:szCs w:val="20"/>
              </w:rPr>
              <w:t>1 816</w:t>
            </w:r>
          </w:p>
        </w:tc>
      </w:tr>
      <w:tr w:rsidR="00AC41BE" w:rsidRPr="00AC41BE" w14:paraId="49915253" w14:textId="77777777" w:rsidTr="00AC41BE">
        <w:trPr>
          <w:trHeight w:val="360"/>
        </w:trPr>
        <w:tc>
          <w:tcPr>
            <w:tcW w:w="846" w:type="dxa"/>
            <w:shd w:val="clear" w:color="auto" w:fill="auto"/>
            <w:vAlign w:val="center"/>
            <w:hideMark/>
          </w:tcPr>
          <w:p w14:paraId="350AA5D9" w14:textId="77777777" w:rsidR="00AC41BE" w:rsidRPr="00AC41BE" w:rsidRDefault="00AC41BE" w:rsidP="00AC41BE">
            <w:pPr>
              <w:jc w:val="center"/>
              <w:rPr>
                <w:szCs w:val="20"/>
              </w:rPr>
            </w:pPr>
            <w:r w:rsidRPr="00AC41BE">
              <w:rPr>
                <w:szCs w:val="20"/>
              </w:rPr>
              <w:t>6</w:t>
            </w:r>
          </w:p>
        </w:tc>
        <w:tc>
          <w:tcPr>
            <w:tcW w:w="7513" w:type="dxa"/>
            <w:shd w:val="clear" w:color="auto" w:fill="auto"/>
            <w:vAlign w:val="center"/>
            <w:hideMark/>
          </w:tcPr>
          <w:p w14:paraId="7489543D" w14:textId="77777777" w:rsidR="00AC41BE" w:rsidRPr="00AC41BE" w:rsidRDefault="00AC41BE" w:rsidP="00AC41BE">
            <w:pPr>
              <w:rPr>
                <w:szCs w:val="20"/>
              </w:rPr>
            </w:pPr>
            <w:r w:rsidRPr="00AC41BE">
              <w:rPr>
                <w:szCs w:val="20"/>
              </w:rPr>
              <w:t>Результаты деятельности до перехода к регулированию цен (тарифов) на основе долгосрочных параметров регулирования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A344" w14:textId="77777777" w:rsidR="00AC41BE" w:rsidRPr="00AC41BE" w:rsidRDefault="00AC41BE" w:rsidP="00AC41BE">
            <w:pPr>
              <w:jc w:val="center"/>
              <w:rPr>
                <w:szCs w:val="20"/>
              </w:rPr>
            </w:pPr>
            <w:r w:rsidRPr="00AC41BE">
              <w:rPr>
                <w:szCs w:val="20"/>
              </w:rPr>
              <w:t>0 </w:t>
            </w:r>
          </w:p>
        </w:tc>
      </w:tr>
      <w:tr w:rsidR="00AC41BE" w:rsidRPr="00AC41BE" w14:paraId="6CE630D5" w14:textId="77777777" w:rsidTr="00AC41BE">
        <w:trPr>
          <w:trHeight w:val="993"/>
        </w:trPr>
        <w:tc>
          <w:tcPr>
            <w:tcW w:w="846" w:type="dxa"/>
            <w:shd w:val="clear" w:color="auto" w:fill="auto"/>
            <w:vAlign w:val="center"/>
            <w:hideMark/>
          </w:tcPr>
          <w:p w14:paraId="67102632" w14:textId="77777777" w:rsidR="00AC41BE" w:rsidRPr="00AC41BE" w:rsidRDefault="00AC41BE" w:rsidP="00AC41BE">
            <w:pPr>
              <w:jc w:val="center"/>
              <w:rPr>
                <w:szCs w:val="20"/>
              </w:rPr>
            </w:pPr>
            <w:r w:rsidRPr="00AC41BE">
              <w:rPr>
                <w:szCs w:val="20"/>
              </w:rPr>
              <w:t>7</w:t>
            </w:r>
          </w:p>
        </w:tc>
        <w:tc>
          <w:tcPr>
            <w:tcW w:w="7513" w:type="dxa"/>
            <w:shd w:val="clear" w:color="auto" w:fill="auto"/>
            <w:vAlign w:val="center"/>
            <w:hideMark/>
          </w:tcPr>
          <w:p w14:paraId="71964984" w14:textId="77777777" w:rsidR="00AC41BE" w:rsidRPr="00AC41BE" w:rsidRDefault="00AC41BE" w:rsidP="00AC41BE">
            <w:pPr>
              <w:rPr>
                <w:szCs w:val="20"/>
              </w:rPr>
            </w:pPr>
            <w:r w:rsidRPr="00AC41BE">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48BC" w14:textId="77777777" w:rsidR="00AC41BE" w:rsidRPr="00AC41BE" w:rsidRDefault="00AC41BE" w:rsidP="00AC41BE">
            <w:pPr>
              <w:jc w:val="center"/>
              <w:rPr>
                <w:szCs w:val="20"/>
              </w:rPr>
            </w:pPr>
            <w:r w:rsidRPr="00AC41BE">
              <w:rPr>
                <w:szCs w:val="20"/>
              </w:rPr>
              <w:t>0</w:t>
            </w:r>
          </w:p>
        </w:tc>
      </w:tr>
      <w:tr w:rsidR="00AC41BE" w:rsidRPr="00AC41BE" w14:paraId="0DDB2B57" w14:textId="77777777" w:rsidTr="00AC41BE">
        <w:trPr>
          <w:trHeight w:val="523"/>
        </w:trPr>
        <w:tc>
          <w:tcPr>
            <w:tcW w:w="846" w:type="dxa"/>
            <w:shd w:val="clear" w:color="auto" w:fill="auto"/>
            <w:vAlign w:val="center"/>
            <w:hideMark/>
          </w:tcPr>
          <w:p w14:paraId="55EC41BB" w14:textId="77777777" w:rsidR="00AC41BE" w:rsidRPr="00AC41BE" w:rsidRDefault="00AC41BE" w:rsidP="00AC41BE">
            <w:pPr>
              <w:jc w:val="center"/>
              <w:rPr>
                <w:szCs w:val="20"/>
              </w:rPr>
            </w:pPr>
            <w:r w:rsidRPr="00AC41BE">
              <w:rPr>
                <w:szCs w:val="20"/>
              </w:rPr>
              <w:t>8</w:t>
            </w:r>
          </w:p>
        </w:tc>
        <w:tc>
          <w:tcPr>
            <w:tcW w:w="7513" w:type="dxa"/>
            <w:shd w:val="clear" w:color="auto" w:fill="auto"/>
            <w:vAlign w:val="center"/>
            <w:hideMark/>
          </w:tcPr>
          <w:p w14:paraId="63A28191" w14:textId="77777777" w:rsidR="00AC41BE" w:rsidRPr="00AC41BE" w:rsidRDefault="00AC41BE" w:rsidP="00AC41BE">
            <w:pPr>
              <w:rPr>
                <w:szCs w:val="20"/>
              </w:rPr>
            </w:pPr>
            <w:r w:rsidRPr="00AC41BE">
              <w:rPr>
                <w:szCs w:val="20"/>
              </w:rPr>
              <w:t>Корректировка с учетом надежности и качества реализуемых товаров (оказываемых услуг), подлежащая учету в НВВ</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8153" w14:textId="77777777" w:rsidR="00AC41BE" w:rsidRPr="00AC41BE" w:rsidRDefault="00AC41BE" w:rsidP="00AC41BE">
            <w:pPr>
              <w:jc w:val="center"/>
              <w:rPr>
                <w:szCs w:val="20"/>
              </w:rPr>
            </w:pPr>
            <w:r w:rsidRPr="00AC41BE">
              <w:rPr>
                <w:szCs w:val="20"/>
              </w:rPr>
              <w:t>0 </w:t>
            </w:r>
          </w:p>
        </w:tc>
      </w:tr>
      <w:tr w:rsidR="00AC41BE" w:rsidRPr="00AC41BE" w14:paraId="4F6C71AB" w14:textId="77777777" w:rsidTr="00AC41BE">
        <w:trPr>
          <w:trHeight w:val="545"/>
        </w:trPr>
        <w:tc>
          <w:tcPr>
            <w:tcW w:w="846" w:type="dxa"/>
            <w:shd w:val="clear" w:color="auto" w:fill="auto"/>
            <w:vAlign w:val="center"/>
            <w:hideMark/>
          </w:tcPr>
          <w:p w14:paraId="2C1A6885" w14:textId="77777777" w:rsidR="00AC41BE" w:rsidRPr="00AC41BE" w:rsidRDefault="00AC41BE" w:rsidP="00AC41BE">
            <w:pPr>
              <w:jc w:val="center"/>
              <w:rPr>
                <w:szCs w:val="20"/>
              </w:rPr>
            </w:pPr>
            <w:r w:rsidRPr="00AC41BE">
              <w:rPr>
                <w:szCs w:val="20"/>
              </w:rPr>
              <w:t>9</w:t>
            </w:r>
          </w:p>
        </w:tc>
        <w:tc>
          <w:tcPr>
            <w:tcW w:w="7513" w:type="dxa"/>
            <w:shd w:val="clear" w:color="auto" w:fill="auto"/>
            <w:vAlign w:val="center"/>
            <w:hideMark/>
          </w:tcPr>
          <w:p w14:paraId="0C288DD6" w14:textId="77777777" w:rsidR="00AC41BE" w:rsidRPr="00AC41BE" w:rsidRDefault="00AC41BE" w:rsidP="00AC41BE">
            <w:pPr>
              <w:rPr>
                <w:szCs w:val="20"/>
              </w:rPr>
            </w:pPr>
            <w:r w:rsidRPr="00AC41BE">
              <w:rPr>
                <w:szCs w:val="20"/>
              </w:rPr>
              <w:t>Корректировка НВВ в связи с изменением (неисполнением) инвестиционной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0437" w14:textId="77777777" w:rsidR="00AC41BE" w:rsidRPr="00AC41BE" w:rsidRDefault="00AC41BE" w:rsidP="00AC41BE">
            <w:pPr>
              <w:jc w:val="center"/>
              <w:rPr>
                <w:szCs w:val="20"/>
              </w:rPr>
            </w:pPr>
            <w:r w:rsidRPr="00AC41BE">
              <w:rPr>
                <w:szCs w:val="20"/>
              </w:rPr>
              <w:t>0 </w:t>
            </w:r>
          </w:p>
        </w:tc>
      </w:tr>
      <w:tr w:rsidR="00AC41BE" w:rsidRPr="00AC41BE" w14:paraId="2E2E5771" w14:textId="77777777" w:rsidTr="00AC41BE">
        <w:trPr>
          <w:trHeight w:val="2098"/>
        </w:trPr>
        <w:tc>
          <w:tcPr>
            <w:tcW w:w="846" w:type="dxa"/>
            <w:shd w:val="clear" w:color="auto" w:fill="auto"/>
            <w:vAlign w:val="center"/>
            <w:hideMark/>
          </w:tcPr>
          <w:p w14:paraId="0E519619" w14:textId="77777777" w:rsidR="00AC41BE" w:rsidRPr="00AC41BE" w:rsidRDefault="00AC41BE" w:rsidP="00AC41BE">
            <w:pPr>
              <w:jc w:val="center"/>
              <w:rPr>
                <w:szCs w:val="20"/>
              </w:rPr>
            </w:pPr>
            <w:r w:rsidRPr="00AC41BE">
              <w:rPr>
                <w:szCs w:val="20"/>
              </w:rPr>
              <w:t>10</w:t>
            </w:r>
          </w:p>
        </w:tc>
        <w:tc>
          <w:tcPr>
            <w:tcW w:w="7513" w:type="dxa"/>
            <w:shd w:val="clear" w:color="auto" w:fill="auto"/>
            <w:vAlign w:val="center"/>
            <w:hideMark/>
          </w:tcPr>
          <w:p w14:paraId="6AF802EA" w14:textId="77777777" w:rsidR="00AC41BE" w:rsidRPr="00AC41BE" w:rsidRDefault="00AC41BE" w:rsidP="00AC41BE">
            <w:pPr>
              <w:rPr>
                <w:szCs w:val="20"/>
              </w:rPr>
            </w:pPr>
            <w:r w:rsidRPr="00AC41BE">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AFF0" w14:textId="77777777" w:rsidR="00AC41BE" w:rsidRPr="00AC41BE" w:rsidRDefault="00AC41BE" w:rsidP="00AC41BE">
            <w:pPr>
              <w:jc w:val="center"/>
              <w:rPr>
                <w:szCs w:val="20"/>
              </w:rPr>
            </w:pPr>
            <w:r w:rsidRPr="00AC41BE">
              <w:rPr>
                <w:szCs w:val="20"/>
              </w:rPr>
              <w:t>0 </w:t>
            </w:r>
          </w:p>
        </w:tc>
      </w:tr>
      <w:tr w:rsidR="00AC41BE" w:rsidRPr="00AC41BE" w14:paraId="7069CB33" w14:textId="77777777" w:rsidTr="00AC41BE">
        <w:trPr>
          <w:trHeight w:val="360"/>
        </w:trPr>
        <w:tc>
          <w:tcPr>
            <w:tcW w:w="846" w:type="dxa"/>
            <w:shd w:val="clear" w:color="auto" w:fill="auto"/>
            <w:vAlign w:val="center"/>
          </w:tcPr>
          <w:p w14:paraId="42DD47F1" w14:textId="77777777" w:rsidR="00AC41BE" w:rsidRPr="00AC41BE" w:rsidRDefault="00AC41BE" w:rsidP="00AC41BE">
            <w:pPr>
              <w:jc w:val="center"/>
              <w:rPr>
                <w:szCs w:val="20"/>
              </w:rPr>
            </w:pPr>
            <w:r w:rsidRPr="00AC41BE">
              <w:rPr>
                <w:szCs w:val="20"/>
              </w:rPr>
              <w:t>11</w:t>
            </w:r>
          </w:p>
        </w:tc>
        <w:tc>
          <w:tcPr>
            <w:tcW w:w="7513" w:type="dxa"/>
            <w:shd w:val="clear" w:color="auto" w:fill="auto"/>
            <w:vAlign w:val="center"/>
          </w:tcPr>
          <w:p w14:paraId="3E1DC3BD" w14:textId="77777777" w:rsidR="00AC41BE" w:rsidRPr="00AC41BE" w:rsidRDefault="00AC41BE" w:rsidP="00AC41BE">
            <w:pPr>
              <w:autoSpaceDE w:val="0"/>
              <w:autoSpaceDN w:val="0"/>
              <w:adjustRightInd w:val="0"/>
              <w:jc w:val="both"/>
              <w:rPr>
                <w:szCs w:val="20"/>
              </w:rPr>
            </w:pPr>
            <w:r w:rsidRPr="00AC41BE">
              <w:rPr>
                <w:szCs w:val="20"/>
              </w:rPr>
              <w:t>ИТОГО необходимая валовая выручка:</w:t>
            </w:r>
          </w:p>
          <w:p w14:paraId="16EB05AD" w14:textId="77777777" w:rsidR="00AC41BE" w:rsidRPr="00AC41BE" w:rsidRDefault="00AC41BE" w:rsidP="00AC41BE">
            <w:pPr>
              <w:autoSpaceDE w:val="0"/>
              <w:autoSpaceDN w:val="0"/>
              <w:adjustRightInd w:val="0"/>
              <w:jc w:val="both"/>
              <w:rPr>
                <w:szCs w:val="20"/>
              </w:rPr>
            </w:pPr>
            <w:r w:rsidRPr="00AC41BE">
              <w:rPr>
                <w:szCs w:val="20"/>
              </w:rPr>
              <w:t>(Стр. 11 = стр. 1 + стр.2 + стр. 3 + стр. 4 + стр. 5 + стр. 6 + стр. 7 + стр. 8 + стр. 9 + стр. 10.)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736C" w14:textId="77777777" w:rsidR="00AC41BE" w:rsidRPr="00AC41BE" w:rsidRDefault="00AC41BE" w:rsidP="00AC41BE">
            <w:pPr>
              <w:jc w:val="center"/>
              <w:rPr>
                <w:szCs w:val="20"/>
              </w:rPr>
            </w:pPr>
            <w:r w:rsidRPr="00AC41BE">
              <w:rPr>
                <w:szCs w:val="20"/>
              </w:rPr>
              <w:t>94 743</w:t>
            </w:r>
          </w:p>
        </w:tc>
      </w:tr>
    </w:tbl>
    <w:p w14:paraId="25A562FB" w14:textId="77777777" w:rsidR="00AC41BE" w:rsidRPr="00AC41BE" w:rsidRDefault="00AC41BE" w:rsidP="00AC41BE">
      <w:pPr>
        <w:ind w:firstLine="709"/>
        <w:jc w:val="both"/>
        <w:rPr>
          <w:sz w:val="28"/>
          <w:szCs w:val="28"/>
        </w:rPr>
      </w:pPr>
    </w:p>
    <w:p w14:paraId="54D30FF9" w14:textId="77777777" w:rsidR="00AC41BE" w:rsidRPr="00AC41BE" w:rsidRDefault="00AC41BE" w:rsidP="00AC41BE">
      <w:pPr>
        <w:ind w:firstLine="709"/>
        <w:jc w:val="both"/>
        <w:rPr>
          <w:sz w:val="28"/>
          <w:szCs w:val="28"/>
        </w:rPr>
      </w:pPr>
      <w:r w:rsidRPr="00AC41BE">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4018A6AA" w14:textId="77777777" w:rsidR="00AC41BE" w:rsidRPr="00AC41BE" w:rsidRDefault="00AC41BE" w:rsidP="00AC41BE">
      <w:pPr>
        <w:ind w:firstLine="709"/>
        <w:jc w:val="both"/>
        <w:rPr>
          <w:sz w:val="28"/>
          <w:szCs w:val="28"/>
        </w:rPr>
      </w:pPr>
    </w:p>
    <w:p w14:paraId="0CBE8E1E" w14:textId="77777777" w:rsidR="00AC41BE" w:rsidRPr="00AC41BE" w:rsidRDefault="00AC41BE" w:rsidP="00AC41BE">
      <w:pPr>
        <w:ind w:firstLine="709"/>
        <w:jc w:val="both"/>
        <w:rPr>
          <w:sz w:val="28"/>
          <w:szCs w:val="28"/>
        </w:rPr>
      </w:pPr>
      <w:bookmarkStart w:id="97" w:name="_Hlk51939192"/>
      <w:r w:rsidRPr="00AC41BE">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10.</w:t>
      </w:r>
    </w:p>
    <w:bookmarkEnd w:id="97"/>
    <w:p w14:paraId="055EDDE2" w14:textId="77777777" w:rsidR="00AC41BE" w:rsidRPr="00AC41BE" w:rsidRDefault="00AC41BE" w:rsidP="00AC41BE">
      <w:pPr>
        <w:rPr>
          <w:szCs w:val="20"/>
        </w:rPr>
        <w:sectPr w:rsidR="00AC41BE" w:rsidRPr="00AC41BE" w:rsidSect="00AC41BE">
          <w:pgSz w:w="11906" w:h="16838"/>
          <w:pgMar w:top="1134" w:right="567" w:bottom="1134" w:left="1701" w:header="709" w:footer="709" w:gutter="0"/>
          <w:cols w:space="708"/>
          <w:titlePg/>
          <w:docGrid w:linePitch="360"/>
        </w:sectPr>
      </w:pPr>
    </w:p>
    <w:p w14:paraId="2372D76F" w14:textId="77777777" w:rsidR="00AC41BE" w:rsidRPr="00AC41BE" w:rsidRDefault="00AC41BE" w:rsidP="00AC41BE">
      <w:pPr>
        <w:jc w:val="right"/>
        <w:rPr>
          <w:bCs/>
          <w:sz w:val="28"/>
          <w:szCs w:val="28"/>
        </w:rPr>
      </w:pPr>
      <w:r w:rsidRPr="00AC41BE">
        <w:rPr>
          <w:bCs/>
          <w:sz w:val="28"/>
          <w:szCs w:val="20"/>
        </w:rPr>
        <w:lastRenderedPageBreak/>
        <w:t xml:space="preserve">Таблица </w:t>
      </w:r>
      <w:r w:rsidRPr="00AC41BE">
        <w:rPr>
          <w:bCs/>
          <w:sz w:val="28"/>
          <w:szCs w:val="20"/>
        </w:rPr>
        <w:fldChar w:fldCharType="begin"/>
      </w:r>
      <w:r w:rsidRPr="00AC41BE">
        <w:rPr>
          <w:bCs/>
          <w:sz w:val="28"/>
          <w:szCs w:val="20"/>
        </w:rPr>
        <w:instrText xml:space="preserve"> SEQ Таблица \* ARABIC </w:instrText>
      </w:r>
      <w:r w:rsidRPr="00AC41BE">
        <w:rPr>
          <w:bCs/>
          <w:sz w:val="28"/>
          <w:szCs w:val="20"/>
        </w:rPr>
        <w:fldChar w:fldCharType="separate"/>
      </w:r>
      <w:r w:rsidRPr="00AC41BE">
        <w:rPr>
          <w:bCs/>
          <w:noProof/>
          <w:sz w:val="28"/>
          <w:szCs w:val="20"/>
        </w:rPr>
        <w:t>9</w:t>
      </w:r>
      <w:r w:rsidRPr="00AC41BE">
        <w:rPr>
          <w:bCs/>
          <w:sz w:val="28"/>
          <w:szCs w:val="20"/>
        </w:rPr>
        <w:fldChar w:fldCharType="end"/>
      </w:r>
    </w:p>
    <w:p w14:paraId="07BF76DF" w14:textId="77777777" w:rsidR="00AC41BE" w:rsidRPr="00AC41BE" w:rsidRDefault="00AC41BE" w:rsidP="00AC41BE">
      <w:pPr>
        <w:jc w:val="center"/>
        <w:rPr>
          <w:bCs/>
          <w:sz w:val="28"/>
          <w:szCs w:val="28"/>
        </w:rPr>
      </w:pPr>
      <w:bookmarkStart w:id="98" w:name="_Toc21692673"/>
      <w:r w:rsidRPr="00AC41BE">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98"/>
    </w:p>
    <w:p w14:paraId="57400FAB" w14:textId="77777777" w:rsidR="00AC41BE" w:rsidRPr="00AC41BE" w:rsidRDefault="00AC41BE" w:rsidP="00AC41BE">
      <w:pPr>
        <w:spacing w:line="360" w:lineRule="auto"/>
        <w:ind w:firstLine="851"/>
        <w:jc w:val="right"/>
        <w:rPr>
          <w:sz w:val="28"/>
          <w:szCs w:val="28"/>
        </w:rPr>
      </w:pPr>
      <w:r w:rsidRPr="00AC41BE">
        <w:rPr>
          <w:sz w:val="28"/>
          <w:szCs w:val="28"/>
        </w:rPr>
        <w:t>тыс. руб.</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AC41BE" w:rsidRPr="00AC41BE" w14:paraId="613D68C6" w14:textId="77777777" w:rsidTr="00AC41BE">
        <w:trPr>
          <w:trHeight w:val="313"/>
        </w:trPr>
        <w:tc>
          <w:tcPr>
            <w:tcW w:w="701" w:type="dxa"/>
          </w:tcPr>
          <w:p w14:paraId="4FA5F7F9" w14:textId="77777777" w:rsidR="00AC41BE" w:rsidRPr="00AC41BE" w:rsidRDefault="00AC41BE" w:rsidP="00AC41BE">
            <w:pPr>
              <w:jc w:val="center"/>
              <w:rPr>
                <w:bCs/>
              </w:rPr>
            </w:pPr>
            <w:r w:rsidRPr="00AC41BE">
              <w:rPr>
                <w:bCs/>
              </w:rPr>
              <w:t>№</w:t>
            </w:r>
          </w:p>
        </w:tc>
        <w:tc>
          <w:tcPr>
            <w:tcW w:w="5957" w:type="dxa"/>
            <w:shd w:val="clear" w:color="auto" w:fill="auto"/>
            <w:vAlign w:val="center"/>
          </w:tcPr>
          <w:p w14:paraId="2D26F808" w14:textId="77777777" w:rsidR="00AC41BE" w:rsidRPr="00AC41BE" w:rsidRDefault="00AC41BE" w:rsidP="00AC41BE">
            <w:pPr>
              <w:jc w:val="both"/>
              <w:rPr>
                <w:bCs/>
              </w:rPr>
            </w:pPr>
            <w:r w:rsidRPr="00AC41BE">
              <w:rPr>
                <w:bCs/>
              </w:rPr>
              <w:t>Показатель</w:t>
            </w:r>
          </w:p>
        </w:tc>
        <w:tc>
          <w:tcPr>
            <w:tcW w:w="1417" w:type="dxa"/>
            <w:shd w:val="clear" w:color="auto" w:fill="auto"/>
            <w:vAlign w:val="center"/>
          </w:tcPr>
          <w:p w14:paraId="4B0605F3" w14:textId="77777777" w:rsidR="00AC41BE" w:rsidRPr="00AC41BE" w:rsidRDefault="00AC41BE" w:rsidP="00AC41BE">
            <w:pPr>
              <w:jc w:val="center"/>
            </w:pPr>
            <w:r w:rsidRPr="00AC41BE">
              <w:t>Ед. изм.</w:t>
            </w:r>
          </w:p>
        </w:tc>
        <w:tc>
          <w:tcPr>
            <w:tcW w:w="1560" w:type="dxa"/>
            <w:tcBorders>
              <w:bottom w:val="single" w:sz="4" w:space="0" w:color="auto"/>
            </w:tcBorders>
            <w:shd w:val="clear" w:color="auto" w:fill="auto"/>
            <w:vAlign w:val="center"/>
          </w:tcPr>
          <w:p w14:paraId="411F1A36" w14:textId="77777777" w:rsidR="00AC41BE" w:rsidRPr="00AC41BE" w:rsidRDefault="00AC41BE" w:rsidP="00AC41BE">
            <w:pPr>
              <w:jc w:val="center"/>
            </w:pPr>
            <w:r w:rsidRPr="00AC41BE">
              <w:t>Значение</w:t>
            </w:r>
          </w:p>
        </w:tc>
      </w:tr>
      <w:tr w:rsidR="00AC41BE" w:rsidRPr="00AC41BE" w14:paraId="5B1D82AD" w14:textId="77777777" w:rsidTr="00AC41BE">
        <w:trPr>
          <w:trHeight w:val="313"/>
        </w:trPr>
        <w:tc>
          <w:tcPr>
            <w:tcW w:w="701" w:type="dxa"/>
          </w:tcPr>
          <w:p w14:paraId="0BE967FF" w14:textId="77777777" w:rsidR="00AC41BE" w:rsidRPr="00AC41BE" w:rsidRDefault="00AC41BE" w:rsidP="00AC41BE">
            <w:pPr>
              <w:jc w:val="center"/>
              <w:rPr>
                <w:bCs/>
              </w:rPr>
            </w:pPr>
            <w:r w:rsidRPr="00AC41BE">
              <w:rPr>
                <w:bCs/>
              </w:rPr>
              <w:t>1</w:t>
            </w:r>
          </w:p>
        </w:tc>
        <w:tc>
          <w:tcPr>
            <w:tcW w:w="5957" w:type="dxa"/>
            <w:shd w:val="clear" w:color="auto" w:fill="auto"/>
            <w:vAlign w:val="center"/>
            <w:hideMark/>
          </w:tcPr>
          <w:p w14:paraId="144762FA" w14:textId="77777777" w:rsidR="00AC41BE" w:rsidRPr="00AC41BE" w:rsidRDefault="00AC41BE" w:rsidP="00AC41BE">
            <w:pPr>
              <w:jc w:val="both"/>
              <w:rPr>
                <w:bCs/>
              </w:rPr>
            </w:pPr>
            <w:r w:rsidRPr="00AC41BE">
              <w:rPr>
                <w:bCs/>
              </w:rPr>
              <w:t>Фактическая необходимая валовая выручка на потребительский рынок</w:t>
            </w:r>
          </w:p>
        </w:tc>
        <w:tc>
          <w:tcPr>
            <w:tcW w:w="1417" w:type="dxa"/>
            <w:shd w:val="clear" w:color="auto" w:fill="auto"/>
            <w:vAlign w:val="center"/>
            <w:hideMark/>
          </w:tcPr>
          <w:p w14:paraId="11ACD349" w14:textId="77777777" w:rsidR="00AC41BE" w:rsidRPr="00AC41BE" w:rsidRDefault="00AC41BE" w:rsidP="00AC41BE">
            <w:pPr>
              <w:jc w:val="center"/>
            </w:pPr>
            <w:r w:rsidRPr="00AC41BE">
              <w:t>тыс. руб.</w:t>
            </w:r>
          </w:p>
        </w:tc>
        <w:tc>
          <w:tcPr>
            <w:tcW w:w="1560" w:type="dxa"/>
            <w:shd w:val="clear" w:color="auto" w:fill="auto"/>
            <w:vAlign w:val="center"/>
          </w:tcPr>
          <w:p w14:paraId="2E324F6B" w14:textId="77777777" w:rsidR="00AC41BE" w:rsidRPr="00AC41BE" w:rsidRDefault="00AC41BE" w:rsidP="00AC41BE">
            <w:pPr>
              <w:jc w:val="center"/>
            </w:pPr>
            <w:r w:rsidRPr="00AC41BE">
              <w:t>94 743</w:t>
            </w:r>
          </w:p>
        </w:tc>
      </w:tr>
      <w:tr w:rsidR="00AC41BE" w:rsidRPr="00AC41BE" w14:paraId="13EED444" w14:textId="77777777" w:rsidTr="00AC41BE">
        <w:trPr>
          <w:trHeight w:val="407"/>
        </w:trPr>
        <w:tc>
          <w:tcPr>
            <w:tcW w:w="701" w:type="dxa"/>
          </w:tcPr>
          <w:p w14:paraId="162B19A4" w14:textId="77777777" w:rsidR="00AC41BE" w:rsidRPr="00AC41BE" w:rsidRDefault="00AC41BE" w:rsidP="00AC41BE">
            <w:pPr>
              <w:jc w:val="center"/>
              <w:rPr>
                <w:bCs/>
              </w:rPr>
            </w:pPr>
            <w:r w:rsidRPr="00AC41BE">
              <w:rPr>
                <w:bCs/>
              </w:rPr>
              <w:t>2</w:t>
            </w:r>
          </w:p>
        </w:tc>
        <w:tc>
          <w:tcPr>
            <w:tcW w:w="5957" w:type="dxa"/>
            <w:shd w:val="clear" w:color="auto" w:fill="auto"/>
            <w:vAlign w:val="center"/>
          </w:tcPr>
          <w:p w14:paraId="0E83668C" w14:textId="77777777" w:rsidR="00AC41BE" w:rsidRPr="00AC41BE" w:rsidRDefault="00AC41BE" w:rsidP="00AC41BE">
            <w:pPr>
              <w:jc w:val="both"/>
              <w:rPr>
                <w:bCs/>
              </w:rPr>
            </w:pPr>
            <w:r w:rsidRPr="00AC41BE">
              <w:rPr>
                <w:bCs/>
              </w:rPr>
              <w:t>Выручка от реализации тепловой энергии</w:t>
            </w:r>
          </w:p>
        </w:tc>
        <w:tc>
          <w:tcPr>
            <w:tcW w:w="1417" w:type="dxa"/>
            <w:shd w:val="clear" w:color="auto" w:fill="auto"/>
            <w:vAlign w:val="center"/>
          </w:tcPr>
          <w:p w14:paraId="6201C4A7" w14:textId="77777777" w:rsidR="00AC41BE" w:rsidRPr="00AC41BE" w:rsidRDefault="00AC41BE" w:rsidP="00AC41BE">
            <w:pPr>
              <w:jc w:val="center"/>
            </w:pPr>
            <w:r w:rsidRPr="00AC41BE">
              <w:t>тыс. руб.</w:t>
            </w:r>
          </w:p>
        </w:tc>
        <w:tc>
          <w:tcPr>
            <w:tcW w:w="1560" w:type="dxa"/>
            <w:shd w:val="clear" w:color="auto" w:fill="auto"/>
            <w:vAlign w:val="center"/>
          </w:tcPr>
          <w:p w14:paraId="78E2128E" w14:textId="77777777" w:rsidR="00AC41BE" w:rsidRPr="00AC41BE" w:rsidRDefault="00AC41BE" w:rsidP="00AC41BE">
            <w:pPr>
              <w:jc w:val="center"/>
              <w:rPr>
                <w:szCs w:val="20"/>
              </w:rPr>
            </w:pPr>
            <w:r w:rsidRPr="00AC41BE">
              <w:rPr>
                <w:szCs w:val="20"/>
              </w:rPr>
              <w:t xml:space="preserve">73 162   </w:t>
            </w:r>
          </w:p>
        </w:tc>
      </w:tr>
      <w:tr w:rsidR="00AC41BE" w:rsidRPr="00AC41BE" w14:paraId="6A0204CB" w14:textId="77777777" w:rsidTr="00AC41BE">
        <w:trPr>
          <w:trHeight w:val="375"/>
        </w:trPr>
        <w:tc>
          <w:tcPr>
            <w:tcW w:w="701" w:type="dxa"/>
          </w:tcPr>
          <w:p w14:paraId="4C51DFC9" w14:textId="77777777" w:rsidR="00AC41BE" w:rsidRPr="00AC41BE" w:rsidRDefault="00AC41BE" w:rsidP="00AC41BE">
            <w:pPr>
              <w:jc w:val="center"/>
              <w:rPr>
                <w:iCs/>
              </w:rPr>
            </w:pPr>
            <w:r w:rsidRPr="00AC41BE">
              <w:rPr>
                <w:iCs/>
              </w:rPr>
              <w:t>3</w:t>
            </w:r>
          </w:p>
        </w:tc>
        <w:tc>
          <w:tcPr>
            <w:tcW w:w="5957" w:type="dxa"/>
            <w:shd w:val="clear" w:color="auto" w:fill="auto"/>
            <w:vAlign w:val="center"/>
            <w:hideMark/>
          </w:tcPr>
          <w:p w14:paraId="7C030CDD" w14:textId="77777777" w:rsidR="00AC41BE" w:rsidRPr="00AC41BE" w:rsidRDefault="00AC41BE" w:rsidP="00AC41BE">
            <w:pPr>
              <w:jc w:val="both"/>
              <w:rPr>
                <w:iCs/>
              </w:rPr>
            </w:pPr>
            <w:r w:rsidRPr="00AC41BE">
              <w:rPr>
                <w:iCs/>
              </w:rPr>
              <w:t>1 полугодие</w:t>
            </w:r>
          </w:p>
        </w:tc>
        <w:tc>
          <w:tcPr>
            <w:tcW w:w="1417" w:type="dxa"/>
            <w:shd w:val="clear" w:color="auto" w:fill="auto"/>
            <w:vAlign w:val="center"/>
            <w:hideMark/>
          </w:tcPr>
          <w:p w14:paraId="1C117B3D" w14:textId="77777777" w:rsidR="00AC41BE" w:rsidRPr="00AC41BE" w:rsidRDefault="00AC41BE" w:rsidP="00AC41BE">
            <w:pPr>
              <w:jc w:val="center"/>
            </w:pPr>
            <w:r w:rsidRPr="00AC41BE">
              <w:t> 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B19DDD" w14:textId="77777777" w:rsidR="00AC41BE" w:rsidRPr="00AC41BE" w:rsidRDefault="00AC41BE" w:rsidP="00AC41BE">
            <w:pPr>
              <w:jc w:val="center"/>
            </w:pPr>
            <w:r w:rsidRPr="00AC41BE">
              <w:rPr>
                <w:szCs w:val="20"/>
              </w:rPr>
              <w:t>43917</w:t>
            </w:r>
          </w:p>
        </w:tc>
      </w:tr>
      <w:tr w:rsidR="00AC41BE" w:rsidRPr="00AC41BE" w14:paraId="395D4E0C" w14:textId="77777777" w:rsidTr="00AC41BE">
        <w:trPr>
          <w:trHeight w:val="375"/>
        </w:trPr>
        <w:tc>
          <w:tcPr>
            <w:tcW w:w="701" w:type="dxa"/>
          </w:tcPr>
          <w:p w14:paraId="6A7ED3F5" w14:textId="77777777" w:rsidR="00AC41BE" w:rsidRPr="00AC41BE" w:rsidRDefault="00AC41BE" w:rsidP="00AC41BE">
            <w:pPr>
              <w:jc w:val="center"/>
              <w:rPr>
                <w:iCs/>
              </w:rPr>
            </w:pPr>
            <w:r w:rsidRPr="00AC41BE">
              <w:rPr>
                <w:iCs/>
              </w:rPr>
              <w:t>4</w:t>
            </w:r>
          </w:p>
        </w:tc>
        <w:tc>
          <w:tcPr>
            <w:tcW w:w="5957" w:type="dxa"/>
            <w:shd w:val="clear" w:color="auto" w:fill="auto"/>
            <w:vAlign w:val="center"/>
            <w:hideMark/>
          </w:tcPr>
          <w:p w14:paraId="1E9653A5" w14:textId="77777777" w:rsidR="00AC41BE" w:rsidRPr="00AC41BE" w:rsidRDefault="00AC41BE" w:rsidP="00AC41BE">
            <w:pPr>
              <w:jc w:val="both"/>
              <w:rPr>
                <w:iCs/>
              </w:rPr>
            </w:pPr>
            <w:r w:rsidRPr="00AC41BE">
              <w:rPr>
                <w:iCs/>
              </w:rPr>
              <w:t>2 полугодие</w:t>
            </w:r>
          </w:p>
        </w:tc>
        <w:tc>
          <w:tcPr>
            <w:tcW w:w="1417" w:type="dxa"/>
            <w:shd w:val="clear" w:color="auto" w:fill="auto"/>
            <w:vAlign w:val="center"/>
            <w:hideMark/>
          </w:tcPr>
          <w:p w14:paraId="08139B2A" w14:textId="77777777" w:rsidR="00AC41BE" w:rsidRPr="00AC41BE" w:rsidRDefault="00AC41BE" w:rsidP="00AC41BE">
            <w:pPr>
              <w:jc w:val="center"/>
            </w:pPr>
            <w:r w:rsidRPr="00AC41BE">
              <w:t> 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3452E7" w14:textId="77777777" w:rsidR="00AC41BE" w:rsidRPr="00AC41BE" w:rsidRDefault="00AC41BE" w:rsidP="00AC41BE">
            <w:pPr>
              <w:jc w:val="center"/>
            </w:pPr>
            <w:r w:rsidRPr="00AC41BE">
              <w:rPr>
                <w:szCs w:val="20"/>
              </w:rPr>
              <w:t>29245</w:t>
            </w:r>
          </w:p>
        </w:tc>
      </w:tr>
      <w:tr w:rsidR="00AC41BE" w:rsidRPr="00AC41BE" w14:paraId="50FC01A1" w14:textId="77777777" w:rsidTr="00AC41BE">
        <w:trPr>
          <w:trHeight w:val="360"/>
        </w:trPr>
        <w:tc>
          <w:tcPr>
            <w:tcW w:w="701" w:type="dxa"/>
          </w:tcPr>
          <w:p w14:paraId="4B87EC03" w14:textId="77777777" w:rsidR="00AC41BE" w:rsidRPr="00AC41BE" w:rsidRDefault="00AC41BE" w:rsidP="00AC41BE">
            <w:pPr>
              <w:jc w:val="center"/>
              <w:rPr>
                <w:bCs/>
              </w:rPr>
            </w:pPr>
            <w:r w:rsidRPr="00AC41BE">
              <w:rPr>
                <w:bCs/>
              </w:rPr>
              <w:t>5</w:t>
            </w:r>
          </w:p>
        </w:tc>
        <w:tc>
          <w:tcPr>
            <w:tcW w:w="5957" w:type="dxa"/>
            <w:shd w:val="clear" w:color="auto" w:fill="auto"/>
            <w:vAlign w:val="center"/>
            <w:hideMark/>
          </w:tcPr>
          <w:p w14:paraId="38761E22" w14:textId="77777777" w:rsidR="00AC41BE" w:rsidRPr="00AC41BE" w:rsidRDefault="00AC41BE" w:rsidP="00AC41BE">
            <w:pPr>
              <w:jc w:val="both"/>
              <w:rPr>
                <w:bCs/>
              </w:rPr>
            </w:pPr>
            <w:r w:rsidRPr="00AC41BE">
              <w:rPr>
                <w:bCs/>
              </w:rPr>
              <w:t>Полезный отпуск (форма 46ТЭ за 2019 год)</w:t>
            </w:r>
          </w:p>
        </w:tc>
        <w:tc>
          <w:tcPr>
            <w:tcW w:w="1417" w:type="dxa"/>
            <w:shd w:val="clear" w:color="auto" w:fill="auto"/>
            <w:vAlign w:val="center"/>
            <w:hideMark/>
          </w:tcPr>
          <w:p w14:paraId="266EDF89" w14:textId="77777777" w:rsidR="00AC41BE" w:rsidRPr="00AC41BE" w:rsidRDefault="00AC41BE" w:rsidP="00AC41BE">
            <w:pPr>
              <w:jc w:val="center"/>
            </w:pPr>
            <w:r w:rsidRPr="00AC41BE">
              <w:t>тыс. Гкал</w:t>
            </w:r>
          </w:p>
        </w:tc>
        <w:tc>
          <w:tcPr>
            <w:tcW w:w="1560" w:type="dxa"/>
            <w:tcBorders>
              <w:bottom w:val="single" w:sz="4" w:space="0" w:color="auto"/>
            </w:tcBorders>
            <w:shd w:val="clear" w:color="auto" w:fill="auto"/>
            <w:vAlign w:val="center"/>
          </w:tcPr>
          <w:p w14:paraId="068254CD" w14:textId="77777777" w:rsidR="00AC41BE" w:rsidRPr="00AC41BE" w:rsidRDefault="00AC41BE" w:rsidP="00AC41BE">
            <w:pPr>
              <w:jc w:val="center"/>
            </w:pPr>
            <w:r w:rsidRPr="00AC41BE">
              <w:t>40,857</w:t>
            </w:r>
          </w:p>
        </w:tc>
      </w:tr>
      <w:tr w:rsidR="00AC41BE" w:rsidRPr="00AC41BE" w14:paraId="5185A4C8" w14:textId="77777777" w:rsidTr="00AC41BE">
        <w:trPr>
          <w:trHeight w:val="375"/>
        </w:trPr>
        <w:tc>
          <w:tcPr>
            <w:tcW w:w="701" w:type="dxa"/>
          </w:tcPr>
          <w:p w14:paraId="6ED7706D" w14:textId="77777777" w:rsidR="00AC41BE" w:rsidRPr="00AC41BE" w:rsidRDefault="00AC41BE" w:rsidP="00AC41BE">
            <w:pPr>
              <w:jc w:val="center"/>
              <w:rPr>
                <w:iCs/>
              </w:rPr>
            </w:pPr>
            <w:r w:rsidRPr="00AC41BE">
              <w:rPr>
                <w:iCs/>
              </w:rPr>
              <w:t>6</w:t>
            </w:r>
          </w:p>
        </w:tc>
        <w:tc>
          <w:tcPr>
            <w:tcW w:w="5957" w:type="dxa"/>
            <w:shd w:val="clear" w:color="auto" w:fill="auto"/>
            <w:vAlign w:val="center"/>
            <w:hideMark/>
          </w:tcPr>
          <w:p w14:paraId="5A00F7DD" w14:textId="77777777" w:rsidR="00AC41BE" w:rsidRPr="00AC41BE" w:rsidRDefault="00AC41BE" w:rsidP="00AC41BE">
            <w:pPr>
              <w:jc w:val="both"/>
              <w:rPr>
                <w:iCs/>
              </w:rPr>
            </w:pPr>
            <w:r w:rsidRPr="00AC41BE">
              <w:rPr>
                <w:iCs/>
              </w:rPr>
              <w:t>1 полугодие</w:t>
            </w:r>
          </w:p>
        </w:tc>
        <w:tc>
          <w:tcPr>
            <w:tcW w:w="1417" w:type="dxa"/>
            <w:shd w:val="clear" w:color="auto" w:fill="auto"/>
            <w:vAlign w:val="center"/>
            <w:hideMark/>
          </w:tcPr>
          <w:p w14:paraId="7231B345" w14:textId="77777777" w:rsidR="00AC41BE" w:rsidRPr="00AC41BE" w:rsidRDefault="00AC41BE" w:rsidP="00AC41BE">
            <w:pPr>
              <w:jc w:val="center"/>
            </w:pPr>
            <w:r w:rsidRPr="00AC41BE">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B76409" w14:textId="77777777" w:rsidR="00AC41BE" w:rsidRPr="00AC41BE" w:rsidRDefault="00AC41BE" w:rsidP="00AC41BE">
            <w:pPr>
              <w:jc w:val="center"/>
            </w:pPr>
            <w:r w:rsidRPr="00AC41BE">
              <w:rPr>
                <w:szCs w:val="20"/>
              </w:rPr>
              <w:t>24,682</w:t>
            </w:r>
          </w:p>
        </w:tc>
      </w:tr>
      <w:tr w:rsidR="00AC41BE" w:rsidRPr="00AC41BE" w14:paraId="5B0AF03F" w14:textId="77777777" w:rsidTr="00AC41BE">
        <w:trPr>
          <w:trHeight w:val="375"/>
        </w:trPr>
        <w:tc>
          <w:tcPr>
            <w:tcW w:w="701" w:type="dxa"/>
          </w:tcPr>
          <w:p w14:paraId="0F0F5BB5" w14:textId="77777777" w:rsidR="00AC41BE" w:rsidRPr="00AC41BE" w:rsidRDefault="00AC41BE" w:rsidP="00AC41BE">
            <w:pPr>
              <w:jc w:val="center"/>
              <w:rPr>
                <w:iCs/>
              </w:rPr>
            </w:pPr>
            <w:r w:rsidRPr="00AC41BE">
              <w:rPr>
                <w:iCs/>
              </w:rPr>
              <w:t>7</w:t>
            </w:r>
          </w:p>
        </w:tc>
        <w:tc>
          <w:tcPr>
            <w:tcW w:w="5957" w:type="dxa"/>
            <w:shd w:val="clear" w:color="auto" w:fill="auto"/>
            <w:vAlign w:val="center"/>
            <w:hideMark/>
          </w:tcPr>
          <w:p w14:paraId="5B3DFA6E" w14:textId="77777777" w:rsidR="00AC41BE" w:rsidRPr="00AC41BE" w:rsidRDefault="00AC41BE" w:rsidP="00AC41BE">
            <w:pPr>
              <w:jc w:val="both"/>
              <w:rPr>
                <w:iCs/>
              </w:rPr>
            </w:pPr>
            <w:r w:rsidRPr="00AC41BE">
              <w:rPr>
                <w:iCs/>
              </w:rPr>
              <w:t>2 полугодие</w:t>
            </w:r>
          </w:p>
        </w:tc>
        <w:tc>
          <w:tcPr>
            <w:tcW w:w="1417" w:type="dxa"/>
            <w:shd w:val="clear" w:color="auto" w:fill="auto"/>
            <w:vAlign w:val="center"/>
            <w:hideMark/>
          </w:tcPr>
          <w:p w14:paraId="73BD3955" w14:textId="77777777" w:rsidR="00AC41BE" w:rsidRPr="00AC41BE" w:rsidRDefault="00AC41BE" w:rsidP="00AC41BE">
            <w:pPr>
              <w:jc w:val="center"/>
            </w:pPr>
            <w:r w:rsidRPr="00AC41BE">
              <w:t>тыс. 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4D56E2" w14:textId="77777777" w:rsidR="00AC41BE" w:rsidRPr="00AC41BE" w:rsidRDefault="00AC41BE" w:rsidP="00AC41BE">
            <w:pPr>
              <w:jc w:val="center"/>
            </w:pPr>
            <w:r w:rsidRPr="00AC41BE">
              <w:rPr>
                <w:szCs w:val="20"/>
              </w:rPr>
              <w:t>16,175</w:t>
            </w:r>
          </w:p>
        </w:tc>
      </w:tr>
      <w:tr w:rsidR="00AC41BE" w:rsidRPr="00AC41BE" w14:paraId="3FC4D10B" w14:textId="77777777" w:rsidTr="00AC41BE">
        <w:trPr>
          <w:trHeight w:val="405"/>
        </w:trPr>
        <w:tc>
          <w:tcPr>
            <w:tcW w:w="701" w:type="dxa"/>
          </w:tcPr>
          <w:p w14:paraId="4DAF7A0D" w14:textId="77777777" w:rsidR="00AC41BE" w:rsidRPr="00AC41BE" w:rsidRDefault="00AC41BE" w:rsidP="00AC41BE">
            <w:pPr>
              <w:jc w:val="center"/>
              <w:rPr>
                <w:bCs/>
              </w:rPr>
            </w:pPr>
            <w:r w:rsidRPr="00AC41BE">
              <w:rPr>
                <w:bCs/>
              </w:rPr>
              <w:t>8</w:t>
            </w:r>
          </w:p>
        </w:tc>
        <w:tc>
          <w:tcPr>
            <w:tcW w:w="5957" w:type="dxa"/>
            <w:shd w:val="clear" w:color="auto" w:fill="auto"/>
            <w:vAlign w:val="center"/>
            <w:hideMark/>
          </w:tcPr>
          <w:p w14:paraId="5FEA2468" w14:textId="77777777" w:rsidR="00AC41BE" w:rsidRPr="00AC41BE" w:rsidRDefault="00AC41BE" w:rsidP="00AC41BE">
            <w:pPr>
              <w:jc w:val="both"/>
              <w:rPr>
                <w:bCs/>
              </w:rPr>
            </w:pPr>
            <w:r w:rsidRPr="00AC41BE">
              <w:rPr>
                <w:bCs/>
              </w:rPr>
              <w:t xml:space="preserve">Тариф с 1 января 2019 года, постановление РЭК Кемеровской области от 17.12.2018 № 551 </w:t>
            </w:r>
          </w:p>
          <w:p w14:paraId="348381E6" w14:textId="77777777" w:rsidR="00AC41BE" w:rsidRPr="00AC41BE" w:rsidRDefault="00AC41BE" w:rsidP="00AC41BE">
            <w:pPr>
              <w:jc w:val="both"/>
              <w:rPr>
                <w:bCs/>
              </w:rPr>
            </w:pPr>
            <w:r w:rsidRPr="00AC41BE">
              <w:rPr>
                <w:bCs/>
              </w:rPr>
              <w:t>(ред. 19.12.2019)</w:t>
            </w:r>
          </w:p>
        </w:tc>
        <w:tc>
          <w:tcPr>
            <w:tcW w:w="1417" w:type="dxa"/>
            <w:shd w:val="clear" w:color="auto" w:fill="auto"/>
            <w:vAlign w:val="center"/>
            <w:hideMark/>
          </w:tcPr>
          <w:p w14:paraId="341B1F69" w14:textId="77777777" w:rsidR="00AC41BE" w:rsidRPr="00AC41BE" w:rsidRDefault="00AC41BE" w:rsidP="00AC41BE">
            <w:pPr>
              <w:jc w:val="center"/>
            </w:pPr>
            <w:r w:rsidRPr="00AC41BE">
              <w:t>руб./Гкал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90C43B" w14:textId="77777777" w:rsidR="00AC41BE" w:rsidRPr="00AC41BE" w:rsidRDefault="00AC41BE" w:rsidP="00AC41BE">
            <w:pPr>
              <w:jc w:val="center"/>
            </w:pPr>
            <w:r w:rsidRPr="00AC41BE">
              <w:rPr>
                <w:szCs w:val="20"/>
              </w:rPr>
              <w:t>1779,33</w:t>
            </w:r>
          </w:p>
        </w:tc>
      </w:tr>
      <w:tr w:rsidR="00AC41BE" w:rsidRPr="00AC41BE" w14:paraId="791DF294" w14:textId="77777777" w:rsidTr="00AC41BE">
        <w:trPr>
          <w:trHeight w:val="405"/>
        </w:trPr>
        <w:tc>
          <w:tcPr>
            <w:tcW w:w="701" w:type="dxa"/>
          </w:tcPr>
          <w:p w14:paraId="7C946304" w14:textId="77777777" w:rsidR="00AC41BE" w:rsidRPr="00AC41BE" w:rsidRDefault="00AC41BE" w:rsidP="00AC41BE">
            <w:pPr>
              <w:jc w:val="center"/>
              <w:rPr>
                <w:bCs/>
              </w:rPr>
            </w:pPr>
            <w:r w:rsidRPr="00AC41BE">
              <w:rPr>
                <w:bCs/>
              </w:rPr>
              <w:t>9</w:t>
            </w:r>
          </w:p>
        </w:tc>
        <w:tc>
          <w:tcPr>
            <w:tcW w:w="5957" w:type="dxa"/>
            <w:shd w:val="clear" w:color="auto" w:fill="auto"/>
            <w:vAlign w:val="center"/>
            <w:hideMark/>
          </w:tcPr>
          <w:p w14:paraId="63A7905B" w14:textId="77777777" w:rsidR="00AC41BE" w:rsidRPr="00AC41BE" w:rsidRDefault="00AC41BE" w:rsidP="00AC41BE">
            <w:pPr>
              <w:jc w:val="both"/>
              <w:rPr>
                <w:bCs/>
              </w:rPr>
            </w:pPr>
            <w:r w:rsidRPr="00AC41BE">
              <w:rPr>
                <w:bCs/>
              </w:rPr>
              <w:t xml:space="preserve">Тариф с 1 июля 2019 года, постановление РЭК Кемеровской области от 17.12.2018 № 551 </w:t>
            </w:r>
          </w:p>
          <w:p w14:paraId="2E59CF4C" w14:textId="77777777" w:rsidR="00AC41BE" w:rsidRPr="00AC41BE" w:rsidRDefault="00AC41BE" w:rsidP="00AC41BE">
            <w:pPr>
              <w:jc w:val="both"/>
              <w:rPr>
                <w:bCs/>
              </w:rPr>
            </w:pPr>
            <w:r w:rsidRPr="00AC41BE">
              <w:rPr>
                <w:bCs/>
              </w:rPr>
              <w:t>(ред. 19.12.2019)</w:t>
            </w:r>
          </w:p>
        </w:tc>
        <w:tc>
          <w:tcPr>
            <w:tcW w:w="1417" w:type="dxa"/>
            <w:shd w:val="clear" w:color="auto" w:fill="auto"/>
            <w:vAlign w:val="center"/>
            <w:hideMark/>
          </w:tcPr>
          <w:p w14:paraId="46726117" w14:textId="77777777" w:rsidR="00AC41BE" w:rsidRPr="00AC41BE" w:rsidRDefault="00AC41BE" w:rsidP="00AC41BE">
            <w:pPr>
              <w:jc w:val="center"/>
            </w:pPr>
            <w:r w:rsidRPr="00AC41BE">
              <w:t>руб./Гкал</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0377F6" w14:textId="77777777" w:rsidR="00AC41BE" w:rsidRPr="00AC41BE" w:rsidRDefault="00AC41BE" w:rsidP="00AC41BE">
            <w:pPr>
              <w:jc w:val="center"/>
            </w:pPr>
            <w:r w:rsidRPr="00AC41BE">
              <w:rPr>
                <w:szCs w:val="20"/>
              </w:rPr>
              <w:t>1808,01</w:t>
            </w:r>
          </w:p>
        </w:tc>
      </w:tr>
      <w:tr w:rsidR="00AC41BE" w:rsidRPr="00AC41BE" w14:paraId="7E4B7A8B" w14:textId="77777777" w:rsidTr="00AC41BE">
        <w:trPr>
          <w:trHeight w:val="405"/>
        </w:trPr>
        <w:tc>
          <w:tcPr>
            <w:tcW w:w="701" w:type="dxa"/>
          </w:tcPr>
          <w:p w14:paraId="0CF00C48" w14:textId="77777777" w:rsidR="00AC41BE" w:rsidRPr="00AC41BE" w:rsidRDefault="00AC41BE" w:rsidP="00AC41BE">
            <w:pPr>
              <w:jc w:val="center"/>
              <w:rPr>
                <w:bCs/>
              </w:rPr>
            </w:pPr>
            <w:r w:rsidRPr="00AC41BE">
              <w:rPr>
                <w:bCs/>
              </w:rPr>
              <w:t>10</w:t>
            </w:r>
          </w:p>
        </w:tc>
        <w:tc>
          <w:tcPr>
            <w:tcW w:w="5957" w:type="dxa"/>
            <w:shd w:val="clear" w:color="auto" w:fill="auto"/>
            <w:vAlign w:val="center"/>
          </w:tcPr>
          <w:p w14:paraId="7013EB03" w14:textId="77777777" w:rsidR="00AC41BE" w:rsidRPr="00AC41BE" w:rsidRDefault="00AC41BE" w:rsidP="00AC41BE">
            <w:pPr>
              <w:jc w:val="both"/>
              <w:rPr>
                <w:bCs/>
              </w:rPr>
            </w:pPr>
            <w:r w:rsidRPr="00AC41BE">
              <w:rPr>
                <w:bCs/>
              </w:rPr>
              <w:t>Дельта НВВ (стр. 1 – стр. 2)</w:t>
            </w:r>
          </w:p>
        </w:tc>
        <w:tc>
          <w:tcPr>
            <w:tcW w:w="1417" w:type="dxa"/>
            <w:shd w:val="clear" w:color="auto" w:fill="auto"/>
            <w:vAlign w:val="center"/>
          </w:tcPr>
          <w:p w14:paraId="472BCF85" w14:textId="77777777" w:rsidR="00AC41BE" w:rsidRPr="00AC41BE" w:rsidRDefault="00AC41BE" w:rsidP="00AC41BE">
            <w:pPr>
              <w:jc w:val="center"/>
            </w:pPr>
            <w:r w:rsidRPr="00AC41BE">
              <w:t>тыс. руб.</w:t>
            </w:r>
          </w:p>
        </w:tc>
        <w:tc>
          <w:tcPr>
            <w:tcW w:w="1560" w:type="dxa"/>
            <w:tcBorders>
              <w:top w:val="single" w:sz="4" w:space="0" w:color="auto"/>
            </w:tcBorders>
            <w:shd w:val="clear" w:color="auto" w:fill="auto"/>
            <w:vAlign w:val="center"/>
          </w:tcPr>
          <w:p w14:paraId="76C4FDDA" w14:textId="77777777" w:rsidR="00AC41BE" w:rsidRPr="00AC41BE" w:rsidRDefault="00AC41BE" w:rsidP="00AC41BE">
            <w:pPr>
              <w:jc w:val="center"/>
            </w:pPr>
            <w:r w:rsidRPr="00AC41BE">
              <w:t>21 581</w:t>
            </w:r>
          </w:p>
        </w:tc>
      </w:tr>
    </w:tbl>
    <w:p w14:paraId="30A92B7F" w14:textId="77777777" w:rsidR="00AC41BE" w:rsidRPr="00AC41BE" w:rsidRDefault="00AC41BE" w:rsidP="00AC41BE">
      <w:pPr>
        <w:autoSpaceDE w:val="0"/>
        <w:autoSpaceDN w:val="0"/>
        <w:adjustRightInd w:val="0"/>
        <w:ind w:firstLine="709"/>
        <w:jc w:val="both"/>
        <w:rPr>
          <w:sz w:val="28"/>
          <w:szCs w:val="28"/>
        </w:rPr>
      </w:pPr>
    </w:p>
    <w:p w14:paraId="64F66A7F" w14:textId="77777777" w:rsidR="00AC41BE" w:rsidRPr="00AC41BE" w:rsidRDefault="00AC41BE" w:rsidP="00AC41BE">
      <w:pPr>
        <w:autoSpaceDE w:val="0"/>
        <w:autoSpaceDN w:val="0"/>
        <w:adjustRightInd w:val="0"/>
        <w:ind w:firstLine="709"/>
        <w:jc w:val="both"/>
        <w:rPr>
          <w:sz w:val="28"/>
          <w:szCs w:val="28"/>
        </w:rPr>
      </w:pPr>
      <w:r w:rsidRPr="00AC41BE">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21 581 тыс. руб. и подлежит включению в необходимую валовую выручку.</w:t>
      </w:r>
    </w:p>
    <w:p w14:paraId="5C606F4A" w14:textId="77777777" w:rsidR="00AC41BE" w:rsidRPr="00AC41BE" w:rsidRDefault="00AC41BE" w:rsidP="00AC41BE">
      <w:pPr>
        <w:ind w:firstLine="709"/>
        <w:jc w:val="both"/>
        <w:rPr>
          <w:sz w:val="28"/>
          <w:szCs w:val="28"/>
        </w:rPr>
      </w:pPr>
      <w:r w:rsidRPr="00AC41BE">
        <w:rPr>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AC41BE">
        <w:rPr>
          <w:sz w:val="28"/>
          <w:szCs w:val="28"/>
        </w:rPr>
        <w:br/>
        <w:t xml:space="preserve">и 1,036 (2021/2020), опубликованные на сайте Минэкономразвития России 26.09.2020. Таким образом, в плановую необходимую валовую выручку </w:t>
      </w:r>
      <w:r w:rsidRPr="00AC41BE">
        <w:rPr>
          <w:sz w:val="28"/>
          <w:szCs w:val="28"/>
        </w:rPr>
        <w:br/>
        <w:t>на 2021 год необходимо включить 23 074 тыс. руб.</w:t>
      </w:r>
    </w:p>
    <w:p w14:paraId="7A9A4BF6" w14:textId="77777777" w:rsidR="00AC41BE" w:rsidRPr="00AC41BE" w:rsidRDefault="00AC41BE" w:rsidP="00AC41BE">
      <w:pPr>
        <w:ind w:firstLine="709"/>
        <w:jc w:val="both"/>
        <w:rPr>
          <w:sz w:val="28"/>
          <w:szCs w:val="28"/>
        </w:rPr>
      </w:pPr>
    </w:p>
    <w:p w14:paraId="0C6113A8" w14:textId="77777777" w:rsidR="00AC41BE" w:rsidRPr="00AC41BE" w:rsidRDefault="00AC41BE" w:rsidP="00AC41BE">
      <w:pPr>
        <w:ind w:firstLine="709"/>
        <w:jc w:val="both"/>
        <w:rPr>
          <w:sz w:val="28"/>
          <w:szCs w:val="28"/>
        </w:rPr>
      </w:pPr>
      <w:r w:rsidRPr="00AC41BE">
        <w:rPr>
          <w:sz w:val="28"/>
          <w:szCs w:val="28"/>
        </w:rPr>
        <w:br w:type="page"/>
      </w:r>
    </w:p>
    <w:p w14:paraId="033BCE1B" w14:textId="77777777" w:rsidR="00AC41BE" w:rsidRPr="00AC41BE" w:rsidRDefault="00AC41BE" w:rsidP="00A00FF9">
      <w:pPr>
        <w:keepNext/>
        <w:keepLines/>
        <w:numPr>
          <w:ilvl w:val="1"/>
          <w:numId w:val="23"/>
        </w:numPr>
        <w:ind w:firstLine="709"/>
        <w:jc w:val="both"/>
        <w:outlineLvl w:val="1"/>
        <w:rPr>
          <w:b/>
          <w:sz w:val="28"/>
          <w:szCs w:val="28"/>
        </w:rPr>
      </w:pPr>
      <w:bookmarkStart w:id="99" w:name="_Toc51765710"/>
      <w:r w:rsidRPr="00AC41BE">
        <w:rPr>
          <w:b/>
          <w:sz w:val="28"/>
          <w:szCs w:val="28"/>
        </w:rPr>
        <w:lastRenderedPageBreak/>
        <w:t xml:space="preserve"> Корректировка НВВ в связи с изменением (неисполнением) инвестиционной программы</w:t>
      </w:r>
      <w:bookmarkEnd w:id="99"/>
    </w:p>
    <w:p w14:paraId="285E8C85" w14:textId="3542F4FC" w:rsidR="00AC41BE" w:rsidRPr="00AC41BE" w:rsidRDefault="00AC41BE" w:rsidP="00AC41BE">
      <w:pPr>
        <w:autoSpaceDE w:val="0"/>
        <w:autoSpaceDN w:val="0"/>
        <w:adjustRightInd w:val="0"/>
        <w:ind w:firstLine="709"/>
        <w:jc w:val="both"/>
        <w:rPr>
          <w:color w:val="000000"/>
          <w:sz w:val="28"/>
          <w:szCs w:val="28"/>
        </w:rPr>
      </w:pPr>
      <w:r w:rsidRPr="00AC41BE">
        <w:rPr>
          <w:color w:val="000000"/>
          <w:sz w:val="28"/>
          <w:szCs w:val="28"/>
        </w:rPr>
        <w:t xml:space="preserve">Размер корректировки необходимой валовой выручки, осуществляемой </w:t>
      </w:r>
      <w:r w:rsidRPr="00AC41BE">
        <w:rPr>
          <w:color w:val="000000"/>
          <w:sz w:val="28"/>
          <w:szCs w:val="28"/>
        </w:rPr>
        <w:br/>
        <w:t xml:space="preserve">в i-м году в связи с изменением (неисполнением) инвестиционной программы, </w:t>
      </w:r>
      <w:r w:rsidRPr="00AC41BE">
        <w:rPr>
          <w:noProof/>
          <w:color w:val="000000"/>
          <w:sz w:val="28"/>
          <w:szCs w:val="28"/>
        </w:rPr>
        <w:drawing>
          <wp:inline distT="0" distB="0" distL="0" distR="0" wp14:anchorId="1CAAAAEE" wp14:editId="0B28BF63">
            <wp:extent cx="645795" cy="238760"/>
            <wp:effectExtent l="0" t="0" r="1905"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5795" cy="238760"/>
                    </a:xfrm>
                    <a:prstGeom prst="rect">
                      <a:avLst/>
                    </a:prstGeom>
                    <a:noFill/>
                    <a:ln>
                      <a:noFill/>
                    </a:ln>
                  </pic:spPr>
                </pic:pic>
              </a:graphicData>
            </a:graphic>
          </wp:inline>
        </w:drawing>
      </w:r>
      <w:r w:rsidRPr="00AC41BE">
        <w:rPr>
          <w:color w:val="000000"/>
          <w:sz w:val="28"/>
          <w:szCs w:val="28"/>
        </w:rPr>
        <w:t xml:space="preserve">, рассчитывается по формуле: </w:t>
      </w:r>
    </w:p>
    <w:p w14:paraId="4E419253" w14:textId="77777777" w:rsidR="00AC41BE" w:rsidRPr="00AC41BE" w:rsidRDefault="00AC41BE" w:rsidP="00AC41BE">
      <w:pPr>
        <w:autoSpaceDE w:val="0"/>
        <w:autoSpaceDN w:val="0"/>
        <w:adjustRightInd w:val="0"/>
        <w:ind w:firstLine="709"/>
        <w:jc w:val="both"/>
        <w:outlineLvl w:val="0"/>
        <w:rPr>
          <w:color w:val="000000"/>
          <w:sz w:val="28"/>
          <w:szCs w:val="28"/>
        </w:rPr>
      </w:pPr>
    </w:p>
    <w:p w14:paraId="449759FC" w14:textId="65756068" w:rsidR="00AC41BE" w:rsidRPr="00AC41BE" w:rsidRDefault="00AC41BE" w:rsidP="00AC41BE">
      <w:pPr>
        <w:autoSpaceDE w:val="0"/>
        <w:autoSpaceDN w:val="0"/>
        <w:adjustRightInd w:val="0"/>
        <w:ind w:firstLine="709"/>
        <w:jc w:val="center"/>
        <w:rPr>
          <w:color w:val="000000"/>
          <w:sz w:val="28"/>
          <w:szCs w:val="28"/>
        </w:rPr>
      </w:pPr>
      <w:r w:rsidRPr="00AC41BE">
        <w:rPr>
          <w:noProof/>
          <w:color w:val="000000"/>
          <w:sz w:val="28"/>
          <w:szCs w:val="28"/>
        </w:rPr>
        <w:drawing>
          <wp:inline distT="0" distB="0" distL="0" distR="0" wp14:anchorId="5A6C2029" wp14:editId="29315ACE">
            <wp:extent cx="4502150" cy="6559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02150" cy="655955"/>
                    </a:xfrm>
                    <a:prstGeom prst="rect">
                      <a:avLst/>
                    </a:prstGeom>
                    <a:noFill/>
                    <a:ln>
                      <a:noFill/>
                    </a:ln>
                  </pic:spPr>
                </pic:pic>
              </a:graphicData>
            </a:graphic>
          </wp:inline>
        </w:drawing>
      </w:r>
      <w:r w:rsidRPr="00AC41BE">
        <w:rPr>
          <w:color w:val="000000"/>
          <w:sz w:val="28"/>
          <w:szCs w:val="28"/>
        </w:rPr>
        <w:t xml:space="preserve"> (тыс. руб.), </w:t>
      </w:r>
    </w:p>
    <w:p w14:paraId="7D63FE99" w14:textId="77777777" w:rsidR="00AC41BE" w:rsidRPr="00AC41BE" w:rsidRDefault="00AC41BE" w:rsidP="00AC41BE">
      <w:pPr>
        <w:autoSpaceDE w:val="0"/>
        <w:autoSpaceDN w:val="0"/>
        <w:adjustRightInd w:val="0"/>
        <w:ind w:firstLine="709"/>
        <w:jc w:val="both"/>
        <w:rPr>
          <w:color w:val="000000"/>
          <w:sz w:val="28"/>
          <w:szCs w:val="28"/>
        </w:rPr>
      </w:pPr>
    </w:p>
    <w:p w14:paraId="002B1C90" w14:textId="77777777" w:rsidR="00AC41BE" w:rsidRPr="00AC41BE" w:rsidRDefault="00AC41BE" w:rsidP="00AC41BE">
      <w:pPr>
        <w:autoSpaceDE w:val="0"/>
        <w:autoSpaceDN w:val="0"/>
        <w:adjustRightInd w:val="0"/>
        <w:ind w:firstLine="709"/>
        <w:jc w:val="both"/>
        <w:rPr>
          <w:color w:val="000000"/>
          <w:sz w:val="28"/>
          <w:szCs w:val="28"/>
        </w:rPr>
      </w:pPr>
      <w:r w:rsidRPr="00AC41BE">
        <w:rPr>
          <w:color w:val="000000"/>
          <w:sz w:val="28"/>
          <w:szCs w:val="28"/>
        </w:rPr>
        <w:t>где:</w:t>
      </w:r>
    </w:p>
    <w:p w14:paraId="10F35FDC" w14:textId="3C9F0AE5" w:rsidR="00AC41BE" w:rsidRPr="00AC41BE" w:rsidRDefault="00AC41BE" w:rsidP="00AC41BE">
      <w:pPr>
        <w:autoSpaceDE w:val="0"/>
        <w:autoSpaceDN w:val="0"/>
        <w:adjustRightInd w:val="0"/>
        <w:spacing w:before="280"/>
        <w:ind w:firstLine="709"/>
        <w:jc w:val="both"/>
        <w:rPr>
          <w:color w:val="000000"/>
          <w:sz w:val="28"/>
          <w:szCs w:val="28"/>
        </w:rPr>
      </w:pPr>
      <w:r w:rsidRPr="00AC41BE">
        <w:rPr>
          <w:noProof/>
          <w:color w:val="000000"/>
          <w:sz w:val="28"/>
          <w:szCs w:val="28"/>
        </w:rPr>
        <w:drawing>
          <wp:inline distT="0" distB="0" distL="0" distR="0" wp14:anchorId="011AAB7A" wp14:editId="15C834D2">
            <wp:extent cx="566420" cy="3479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6420" cy="347980"/>
                    </a:xfrm>
                    <a:prstGeom prst="rect">
                      <a:avLst/>
                    </a:prstGeom>
                    <a:noFill/>
                    <a:ln>
                      <a:noFill/>
                    </a:ln>
                  </pic:spPr>
                </pic:pic>
              </a:graphicData>
            </a:graphic>
          </wp:inline>
        </w:drawing>
      </w:r>
      <w:r w:rsidRPr="00AC41BE">
        <w:rPr>
          <w:color w:val="000000"/>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w:t>
      </w:r>
      <w:r w:rsidRPr="00AC41BE">
        <w:rPr>
          <w:color w:val="000000"/>
          <w:sz w:val="28"/>
          <w:szCs w:val="28"/>
        </w:rPr>
        <w:br/>
        <w:t>из прибыли и иные собственные средства, определенные инвестиционной программой, тыс. руб.;</w:t>
      </w:r>
    </w:p>
    <w:p w14:paraId="63B14074" w14:textId="539550C5" w:rsidR="00AC41BE" w:rsidRPr="00AC41BE" w:rsidRDefault="00AC41BE" w:rsidP="00AC41BE">
      <w:pPr>
        <w:autoSpaceDE w:val="0"/>
        <w:autoSpaceDN w:val="0"/>
        <w:adjustRightInd w:val="0"/>
        <w:spacing w:before="280"/>
        <w:ind w:firstLine="709"/>
        <w:jc w:val="both"/>
        <w:rPr>
          <w:color w:val="000000"/>
          <w:sz w:val="28"/>
          <w:szCs w:val="28"/>
        </w:rPr>
      </w:pPr>
      <w:r w:rsidRPr="00AC41BE">
        <w:rPr>
          <w:noProof/>
          <w:color w:val="000000"/>
          <w:sz w:val="28"/>
          <w:szCs w:val="28"/>
        </w:rPr>
        <w:drawing>
          <wp:inline distT="0" distB="0" distL="0" distR="0" wp14:anchorId="77310DFB" wp14:editId="2B14AF49">
            <wp:extent cx="447040" cy="298450"/>
            <wp:effectExtent l="0" t="0" r="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040" cy="298450"/>
                    </a:xfrm>
                    <a:prstGeom prst="rect">
                      <a:avLst/>
                    </a:prstGeom>
                    <a:noFill/>
                    <a:ln>
                      <a:noFill/>
                    </a:ln>
                  </pic:spPr>
                </pic:pic>
              </a:graphicData>
            </a:graphic>
          </wp:inline>
        </w:drawing>
      </w:r>
      <w:r w:rsidRPr="00AC41BE">
        <w:rPr>
          <w:color w:val="00000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22029FEE" w14:textId="01E65CA8" w:rsidR="00AC41BE" w:rsidRPr="00AC41BE" w:rsidRDefault="00AC41BE" w:rsidP="00AC41BE">
      <w:pPr>
        <w:autoSpaceDE w:val="0"/>
        <w:autoSpaceDN w:val="0"/>
        <w:adjustRightInd w:val="0"/>
        <w:spacing w:before="280"/>
        <w:ind w:firstLine="709"/>
        <w:jc w:val="both"/>
        <w:rPr>
          <w:color w:val="000000"/>
          <w:sz w:val="28"/>
          <w:szCs w:val="28"/>
        </w:rPr>
      </w:pPr>
      <w:r w:rsidRPr="00AC41BE">
        <w:rPr>
          <w:noProof/>
          <w:color w:val="000000"/>
          <w:sz w:val="28"/>
          <w:szCs w:val="28"/>
        </w:rPr>
        <w:drawing>
          <wp:inline distT="0" distB="0" distL="0" distR="0" wp14:anchorId="2FF24BE6" wp14:editId="603F928F">
            <wp:extent cx="447040" cy="298450"/>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040" cy="298450"/>
                    </a:xfrm>
                    <a:prstGeom prst="rect">
                      <a:avLst/>
                    </a:prstGeom>
                    <a:noFill/>
                    <a:ln>
                      <a:noFill/>
                    </a:ln>
                  </pic:spPr>
                </pic:pic>
              </a:graphicData>
            </a:graphic>
          </wp:inline>
        </w:drawing>
      </w:r>
      <w:r w:rsidRPr="00AC41BE">
        <w:rPr>
          <w:color w:val="000000"/>
          <w:sz w:val="28"/>
          <w:szCs w:val="28"/>
        </w:rPr>
        <w:t xml:space="preserve"> - объем фактического исполнения инвестиционной программы </w:t>
      </w:r>
      <w:r w:rsidRPr="00AC41BE">
        <w:rPr>
          <w:color w:val="000000"/>
          <w:sz w:val="28"/>
          <w:szCs w:val="28"/>
        </w:rPr>
        <w:br/>
        <w:t>по объектам в (i-j)-м году по стоимости, определенной в инвестиционной программе соответствующего периода года (i-j) и предшествующих лет, тыс. руб.;</w:t>
      </w:r>
    </w:p>
    <w:p w14:paraId="59BE27D4" w14:textId="6B67DA92" w:rsidR="00AC41BE" w:rsidRPr="00AC41BE" w:rsidRDefault="00AC41BE" w:rsidP="00AC41BE">
      <w:pPr>
        <w:widowControl w:val="0"/>
        <w:autoSpaceDE w:val="0"/>
        <w:autoSpaceDN w:val="0"/>
        <w:adjustRightInd w:val="0"/>
        <w:spacing w:before="280"/>
        <w:ind w:firstLine="709"/>
        <w:jc w:val="both"/>
        <w:rPr>
          <w:color w:val="000000"/>
          <w:sz w:val="28"/>
          <w:szCs w:val="28"/>
        </w:rPr>
      </w:pPr>
      <w:r w:rsidRPr="00AC41BE">
        <w:rPr>
          <w:noProof/>
          <w:color w:val="000000"/>
          <w:sz w:val="28"/>
          <w:szCs w:val="28"/>
        </w:rPr>
        <w:drawing>
          <wp:inline distT="0" distB="0" distL="0" distR="0" wp14:anchorId="7D56835A" wp14:editId="30814CB0">
            <wp:extent cx="755650" cy="268605"/>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5650" cy="268605"/>
                    </a:xfrm>
                    <a:prstGeom prst="rect">
                      <a:avLst/>
                    </a:prstGeom>
                    <a:noFill/>
                    <a:ln>
                      <a:noFill/>
                    </a:ln>
                  </pic:spPr>
                </pic:pic>
              </a:graphicData>
            </a:graphic>
          </wp:inline>
        </w:drawing>
      </w:r>
      <w:r w:rsidRPr="00AC41BE">
        <w:rPr>
          <w:color w:val="000000"/>
          <w:sz w:val="28"/>
          <w:szCs w:val="28"/>
        </w:rPr>
        <w:t xml:space="preserve"> - учтенная при установлении тарифов на (i-1)-й год корректировка необходимой валовой выручки на (i-2)-й год, осуществленная </w:t>
      </w:r>
      <w:r w:rsidRPr="00AC41BE">
        <w:rPr>
          <w:color w:val="000000"/>
          <w:sz w:val="28"/>
          <w:szCs w:val="28"/>
        </w:rPr>
        <w:br/>
        <w:t xml:space="preserve">в связи с изменением (неисполнением) инвестиционной программы </w:t>
      </w:r>
      <w:r w:rsidRPr="00AC41BE">
        <w:rPr>
          <w:color w:val="000000"/>
          <w:sz w:val="28"/>
          <w:szCs w:val="28"/>
        </w:rPr>
        <w:br/>
        <w:t xml:space="preserve">за истекший период (i-2)-го года по результатам 9 месяцев, тыс. руб.; </w:t>
      </w:r>
      <w:r w:rsidRPr="00AC41BE">
        <w:rPr>
          <w:noProof/>
          <w:color w:val="000000"/>
          <w:sz w:val="28"/>
          <w:szCs w:val="28"/>
        </w:rPr>
        <w:drawing>
          <wp:inline distT="0" distB="0" distL="0" distR="0" wp14:anchorId="7AFA1ADD" wp14:editId="4951747D">
            <wp:extent cx="814705" cy="288290"/>
            <wp:effectExtent l="0" t="0" r="444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4705" cy="288290"/>
                    </a:xfrm>
                    <a:prstGeom prst="rect">
                      <a:avLst/>
                    </a:prstGeom>
                    <a:noFill/>
                    <a:ln>
                      <a:noFill/>
                    </a:ln>
                  </pic:spPr>
                </pic:pic>
              </a:graphicData>
            </a:graphic>
          </wp:inline>
        </w:drawing>
      </w:r>
      <w:r w:rsidRPr="00AC41BE">
        <w:rPr>
          <w:color w:val="000000"/>
          <w:sz w:val="28"/>
          <w:szCs w:val="28"/>
        </w:rPr>
        <w:t xml:space="preserve"> может принимать положительное, отрицательное или нулевое значение.</w:t>
      </w:r>
    </w:p>
    <w:p w14:paraId="6F0ADCF5" w14:textId="32967116" w:rsidR="00AC41BE" w:rsidRPr="00AC41BE" w:rsidRDefault="00AC41BE" w:rsidP="00AC41BE">
      <w:pPr>
        <w:widowControl w:val="0"/>
        <w:autoSpaceDE w:val="0"/>
        <w:autoSpaceDN w:val="0"/>
        <w:adjustRightInd w:val="0"/>
        <w:ind w:firstLine="709"/>
        <w:jc w:val="both"/>
        <w:rPr>
          <w:color w:val="000000"/>
          <w:sz w:val="28"/>
          <w:szCs w:val="28"/>
        </w:rPr>
      </w:pPr>
      <w:r w:rsidRPr="00AC41BE">
        <w:rPr>
          <w:color w:val="000000"/>
          <w:sz w:val="28"/>
          <w:szCs w:val="28"/>
        </w:rPr>
        <w:t xml:space="preserve">В случае если для регулируемой организации установлен </w:t>
      </w:r>
      <w:proofErr w:type="spellStart"/>
      <w:r w:rsidRPr="00AC41BE">
        <w:rPr>
          <w:color w:val="000000"/>
          <w:sz w:val="28"/>
          <w:szCs w:val="28"/>
        </w:rPr>
        <w:t>одноставочный</w:t>
      </w:r>
      <w:proofErr w:type="spellEnd"/>
      <w:r w:rsidRPr="00AC41BE">
        <w:rPr>
          <w:color w:val="000000"/>
          <w:sz w:val="28"/>
          <w:szCs w:val="28"/>
        </w:rPr>
        <w:t xml:space="preserve"> тариф, величина </w:t>
      </w:r>
      <w:r w:rsidRPr="00AC41BE">
        <w:rPr>
          <w:noProof/>
          <w:color w:val="000000"/>
          <w:sz w:val="28"/>
          <w:szCs w:val="28"/>
        </w:rPr>
        <w:drawing>
          <wp:inline distT="0" distB="0" distL="0" distR="0" wp14:anchorId="67E58432" wp14:editId="7B276D3B">
            <wp:extent cx="566420" cy="3575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6420" cy="357505"/>
                    </a:xfrm>
                    <a:prstGeom prst="rect">
                      <a:avLst/>
                    </a:prstGeom>
                    <a:noFill/>
                    <a:ln>
                      <a:noFill/>
                    </a:ln>
                  </pic:spPr>
                </pic:pic>
              </a:graphicData>
            </a:graphic>
          </wp:inline>
        </w:drawing>
      </w:r>
      <w:r w:rsidRPr="00AC41BE">
        <w:rPr>
          <w:color w:val="000000"/>
          <w:sz w:val="28"/>
          <w:szCs w:val="28"/>
        </w:rPr>
        <w:t xml:space="preserve"> принимается равной расчетному значению </w:t>
      </w:r>
      <w:r w:rsidRPr="00AC41BE">
        <w:rPr>
          <w:noProof/>
          <w:color w:val="000000"/>
          <w:sz w:val="28"/>
          <w:szCs w:val="28"/>
        </w:rPr>
        <w:drawing>
          <wp:inline distT="0" distB="0" distL="0" distR="0" wp14:anchorId="6B0D725D" wp14:editId="3BF34DE6">
            <wp:extent cx="864870" cy="3575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4870" cy="357505"/>
                    </a:xfrm>
                    <a:prstGeom prst="rect">
                      <a:avLst/>
                    </a:prstGeom>
                    <a:noFill/>
                    <a:ln>
                      <a:noFill/>
                    </a:ln>
                  </pic:spPr>
                </pic:pic>
              </a:graphicData>
            </a:graphic>
          </wp:inline>
        </w:drawing>
      </w:r>
      <w:r w:rsidRPr="00AC41BE">
        <w:rPr>
          <w:color w:val="000000"/>
          <w:sz w:val="28"/>
          <w:szCs w:val="28"/>
        </w:rPr>
        <w:t xml:space="preserve">, определяемому с учетом изменения полезного отпуска </w:t>
      </w:r>
      <w:r w:rsidRPr="00AC41BE">
        <w:rPr>
          <w:color w:val="000000"/>
          <w:sz w:val="28"/>
          <w:szCs w:val="28"/>
        </w:rPr>
        <w:br/>
        <w:t>по формуле:</w:t>
      </w:r>
    </w:p>
    <w:p w14:paraId="0ECBA741" w14:textId="36E55F47" w:rsidR="00AC41BE" w:rsidRPr="00AC41BE" w:rsidRDefault="00AC41BE" w:rsidP="00AC41BE">
      <w:pPr>
        <w:autoSpaceDE w:val="0"/>
        <w:autoSpaceDN w:val="0"/>
        <w:adjustRightInd w:val="0"/>
        <w:ind w:firstLine="709"/>
        <w:jc w:val="center"/>
        <w:rPr>
          <w:color w:val="000000"/>
          <w:sz w:val="28"/>
          <w:szCs w:val="28"/>
        </w:rPr>
      </w:pPr>
      <w:r w:rsidRPr="00AC41BE">
        <w:rPr>
          <w:noProof/>
          <w:color w:val="000000"/>
          <w:sz w:val="28"/>
          <w:szCs w:val="28"/>
        </w:rPr>
        <w:drawing>
          <wp:inline distT="0" distB="0" distL="0" distR="0" wp14:anchorId="7DE951D1" wp14:editId="073928F8">
            <wp:extent cx="2206625" cy="576580"/>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06625" cy="576580"/>
                    </a:xfrm>
                    <a:prstGeom prst="rect">
                      <a:avLst/>
                    </a:prstGeom>
                    <a:noFill/>
                    <a:ln>
                      <a:noFill/>
                    </a:ln>
                  </pic:spPr>
                </pic:pic>
              </a:graphicData>
            </a:graphic>
          </wp:inline>
        </w:drawing>
      </w:r>
      <w:r w:rsidRPr="00AC41BE">
        <w:rPr>
          <w:color w:val="000000"/>
          <w:sz w:val="28"/>
          <w:szCs w:val="28"/>
        </w:rPr>
        <w:t xml:space="preserve"> (тыс. руб.), </w:t>
      </w:r>
    </w:p>
    <w:p w14:paraId="35DC3305" w14:textId="77777777" w:rsidR="00AC41BE" w:rsidRPr="00AC41BE" w:rsidRDefault="00AC41BE" w:rsidP="00AC41BE">
      <w:pPr>
        <w:autoSpaceDE w:val="0"/>
        <w:autoSpaceDN w:val="0"/>
        <w:adjustRightInd w:val="0"/>
        <w:ind w:firstLine="709"/>
        <w:jc w:val="both"/>
        <w:rPr>
          <w:color w:val="000000"/>
          <w:sz w:val="28"/>
          <w:szCs w:val="28"/>
        </w:rPr>
      </w:pPr>
      <w:r w:rsidRPr="00AC41BE">
        <w:rPr>
          <w:color w:val="000000"/>
          <w:sz w:val="28"/>
          <w:szCs w:val="28"/>
        </w:rPr>
        <w:t>где:</w:t>
      </w:r>
    </w:p>
    <w:p w14:paraId="5B9E0874" w14:textId="3C5C7288" w:rsidR="00AC41BE" w:rsidRPr="00AC41BE" w:rsidRDefault="00AC41BE" w:rsidP="00AC41BE">
      <w:pPr>
        <w:autoSpaceDE w:val="0"/>
        <w:autoSpaceDN w:val="0"/>
        <w:adjustRightInd w:val="0"/>
        <w:ind w:firstLine="709"/>
        <w:jc w:val="both"/>
        <w:rPr>
          <w:color w:val="000000"/>
          <w:sz w:val="28"/>
          <w:szCs w:val="28"/>
        </w:rPr>
      </w:pPr>
      <w:r w:rsidRPr="00AC41BE">
        <w:rPr>
          <w:noProof/>
          <w:color w:val="000000"/>
          <w:sz w:val="28"/>
          <w:szCs w:val="28"/>
        </w:rPr>
        <w:lastRenderedPageBreak/>
        <w:drawing>
          <wp:inline distT="0" distB="0" distL="0" distR="0" wp14:anchorId="7AF4BED3" wp14:editId="5B7BEDBE">
            <wp:extent cx="576580" cy="3676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6580" cy="367665"/>
                    </a:xfrm>
                    <a:prstGeom prst="rect">
                      <a:avLst/>
                    </a:prstGeom>
                    <a:noFill/>
                    <a:ln>
                      <a:noFill/>
                    </a:ln>
                  </pic:spPr>
                </pic:pic>
              </a:graphicData>
            </a:graphic>
          </wp:inline>
        </w:drawing>
      </w:r>
      <w:r w:rsidRPr="00AC41BE">
        <w:rPr>
          <w:color w:val="000000"/>
          <w:sz w:val="28"/>
          <w:szCs w:val="28"/>
        </w:rPr>
        <w:t xml:space="preserve"> - фактический объем полезного отпуска соответствующего вида продукции (услуг) в (i-j)-м году, тыс. Гкал (тыс. куб. м);</w:t>
      </w:r>
    </w:p>
    <w:p w14:paraId="58B72879" w14:textId="67A591AB" w:rsidR="00AC41BE" w:rsidRPr="00AC41BE" w:rsidRDefault="00AC41BE" w:rsidP="00AC41BE">
      <w:pPr>
        <w:autoSpaceDE w:val="0"/>
        <w:autoSpaceDN w:val="0"/>
        <w:adjustRightInd w:val="0"/>
        <w:ind w:firstLine="709"/>
        <w:jc w:val="both"/>
        <w:rPr>
          <w:color w:val="000000"/>
          <w:sz w:val="28"/>
          <w:szCs w:val="28"/>
        </w:rPr>
      </w:pPr>
      <w:r w:rsidRPr="00AC41BE">
        <w:rPr>
          <w:noProof/>
          <w:color w:val="000000"/>
          <w:sz w:val="28"/>
          <w:szCs w:val="28"/>
        </w:rPr>
        <w:drawing>
          <wp:inline distT="0" distB="0" distL="0" distR="0" wp14:anchorId="1A49A741" wp14:editId="7FD34907">
            <wp:extent cx="387350" cy="337820"/>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7350" cy="337820"/>
                    </a:xfrm>
                    <a:prstGeom prst="rect">
                      <a:avLst/>
                    </a:prstGeom>
                    <a:noFill/>
                    <a:ln>
                      <a:noFill/>
                    </a:ln>
                  </pic:spPr>
                </pic:pic>
              </a:graphicData>
            </a:graphic>
          </wp:inline>
        </w:drawing>
      </w:r>
      <w:r w:rsidRPr="00AC41BE">
        <w:rPr>
          <w:color w:val="000000"/>
          <w:sz w:val="28"/>
          <w:szCs w:val="28"/>
        </w:rPr>
        <w:t xml:space="preserve"> - объем полезного отпуска соответствующего вида продукции (услуг), учтенный при установлении тарифов на (i-j)-й год, тыс. Гкал </w:t>
      </w:r>
      <w:r w:rsidRPr="00AC41BE">
        <w:rPr>
          <w:color w:val="000000"/>
          <w:sz w:val="28"/>
          <w:szCs w:val="28"/>
        </w:rPr>
        <w:br/>
        <w:t>(тыс. куб. м).</w:t>
      </w:r>
    </w:p>
    <w:p w14:paraId="05989E1A" w14:textId="77777777" w:rsidR="00AC41BE" w:rsidRPr="00AC41BE" w:rsidRDefault="00AC41BE" w:rsidP="00AC41BE">
      <w:pPr>
        <w:spacing w:after="160"/>
        <w:ind w:firstLine="709"/>
        <w:contextualSpacing/>
        <w:jc w:val="both"/>
        <w:rPr>
          <w:rFonts w:eastAsia="Calibri"/>
          <w:sz w:val="28"/>
          <w:szCs w:val="28"/>
          <w:lang w:eastAsia="en-US"/>
        </w:rPr>
      </w:pPr>
      <w:r w:rsidRPr="00AC41BE">
        <w:rPr>
          <w:rFonts w:eastAsia="Calibri"/>
          <w:sz w:val="28"/>
          <w:szCs w:val="28"/>
          <w:lang w:eastAsia="en-US"/>
        </w:rPr>
        <w:t xml:space="preserve">Инвестиционная программа ООО «Енисей» на 2018-2022 годы утверждена постановлением РЭК Кемеровской области от 17.12.2019 </w:t>
      </w:r>
      <w:r w:rsidRPr="00AC41BE">
        <w:rPr>
          <w:rFonts w:eastAsia="Calibri"/>
          <w:sz w:val="28"/>
          <w:szCs w:val="28"/>
          <w:lang w:eastAsia="en-US"/>
        </w:rPr>
        <w:br/>
        <w:t>№ 549 «Об утверждении инвестиционной программы ООО «Енисей» в сфере теплоснабжения на 2018-2022 годы».</w:t>
      </w:r>
    </w:p>
    <w:p w14:paraId="4AF5ED63" w14:textId="77777777" w:rsidR="00AC41BE" w:rsidRPr="00AC41BE" w:rsidRDefault="00AC41BE" w:rsidP="00AC41BE">
      <w:pPr>
        <w:ind w:firstLine="709"/>
        <w:jc w:val="both"/>
        <w:rPr>
          <w:color w:val="000000"/>
          <w:sz w:val="28"/>
          <w:szCs w:val="28"/>
        </w:rPr>
      </w:pPr>
      <w:r w:rsidRPr="00AC41BE">
        <w:rPr>
          <w:color w:val="000000"/>
          <w:sz w:val="28"/>
          <w:szCs w:val="28"/>
        </w:rPr>
        <w:t>Расходы на исполнение мероприятий инвестпрограммы в 2019 году предусмотрены в сумме 21 299 тыс. руб. из прибыли. Согласно служебной записке от 15.06.2020 Региональной энергетической комиссии Кузбасса, об исполнении инвестиционных программ теплоснабжающими организациями коммунального комплекса Кемеровской области за 2019 год объём исполнения инвестпрограммы ООО «Енисей» составил:</w:t>
      </w:r>
    </w:p>
    <w:p w14:paraId="57A0D3AB" w14:textId="77777777" w:rsidR="00AC41BE" w:rsidRPr="00AC41BE" w:rsidRDefault="00AC41BE" w:rsidP="00AC41BE">
      <w:pPr>
        <w:ind w:firstLine="709"/>
        <w:jc w:val="both"/>
        <w:rPr>
          <w:color w:val="000000"/>
          <w:sz w:val="28"/>
          <w:szCs w:val="28"/>
        </w:rPr>
      </w:pPr>
    </w:p>
    <w:p w14:paraId="4FE525C1" w14:textId="790EEDBB" w:rsidR="00AC41BE" w:rsidRPr="00AC41BE" w:rsidRDefault="00AC41BE" w:rsidP="00AC41BE">
      <w:pPr>
        <w:tabs>
          <w:tab w:val="left" w:pos="1890"/>
        </w:tabs>
        <w:spacing w:line="360" w:lineRule="auto"/>
        <w:jc w:val="both"/>
        <w:rPr>
          <w:color w:val="000000"/>
          <w:sz w:val="28"/>
          <w:szCs w:val="28"/>
        </w:rPr>
      </w:pPr>
      <w:r w:rsidRPr="00AC41BE">
        <w:rPr>
          <w:noProof/>
          <w:szCs w:val="20"/>
        </w:rPr>
        <w:drawing>
          <wp:anchor distT="0" distB="0" distL="114300" distR="114300" simplePos="0" relativeHeight="251659264" behindDoc="0" locked="0" layoutInCell="1" allowOverlap="1" wp14:anchorId="4A958871" wp14:editId="02685EF1">
            <wp:simplePos x="0" y="0"/>
            <wp:positionH relativeFrom="column">
              <wp:align>left</wp:align>
            </wp:positionH>
            <wp:positionV relativeFrom="paragraph">
              <wp:posOffset>504190</wp:posOffset>
            </wp:positionV>
            <wp:extent cx="574040" cy="263525"/>
            <wp:effectExtent l="0" t="0" r="0" b="3175"/>
            <wp:wrapSquare wrapText="r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4040" cy="26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1BE">
        <w:rPr>
          <w:noProof/>
          <w:color w:val="000000"/>
          <w:sz w:val="28"/>
          <w:szCs w:val="28"/>
        </w:rPr>
        <w:drawing>
          <wp:inline distT="0" distB="0" distL="0" distR="0" wp14:anchorId="16A2332B" wp14:editId="2BCB6499">
            <wp:extent cx="735330" cy="318135"/>
            <wp:effectExtent l="0" t="0" r="762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5330" cy="318135"/>
                    </a:xfrm>
                    <a:prstGeom prst="rect">
                      <a:avLst/>
                    </a:prstGeom>
                    <a:noFill/>
                    <a:ln>
                      <a:noFill/>
                    </a:ln>
                  </pic:spPr>
                </pic:pic>
              </a:graphicData>
            </a:graphic>
          </wp:inline>
        </w:drawing>
      </w:r>
      <w:r w:rsidRPr="00AC41BE">
        <w:rPr>
          <w:color w:val="000000"/>
          <w:sz w:val="28"/>
          <w:szCs w:val="28"/>
        </w:rPr>
        <w:t>=40,86 тыс. Гкал/65,61 тыс. Гкал × 21 299 тыс. руб.=13 263 тыс. руб.</w:t>
      </w:r>
    </w:p>
    <w:p w14:paraId="24E646C4" w14:textId="77777777" w:rsidR="00AC41BE" w:rsidRPr="00AC41BE" w:rsidRDefault="00AC41BE" w:rsidP="00AC41BE">
      <w:pPr>
        <w:tabs>
          <w:tab w:val="left" w:pos="1890"/>
        </w:tabs>
        <w:spacing w:line="360" w:lineRule="auto"/>
        <w:ind w:firstLine="851"/>
        <w:jc w:val="both"/>
        <w:rPr>
          <w:color w:val="000000"/>
          <w:sz w:val="28"/>
          <w:szCs w:val="28"/>
        </w:rPr>
      </w:pPr>
      <w:r w:rsidRPr="00AC41BE">
        <w:rPr>
          <w:color w:val="000000"/>
          <w:sz w:val="28"/>
          <w:szCs w:val="28"/>
        </w:rPr>
        <w:t>= 21 299 × ((0/13 263) – 1) + 0= – 21 299 тыс. руб.</w:t>
      </w:r>
    </w:p>
    <w:p w14:paraId="31358507" w14:textId="77777777" w:rsidR="00AC41BE" w:rsidRPr="00AC41BE" w:rsidRDefault="00AC41BE" w:rsidP="00AC41BE">
      <w:pPr>
        <w:tabs>
          <w:tab w:val="left" w:pos="1890"/>
        </w:tabs>
        <w:spacing w:line="360" w:lineRule="auto"/>
        <w:ind w:firstLine="851"/>
        <w:jc w:val="both"/>
        <w:rPr>
          <w:color w:val="000000"/>
          <w:sz w:val="28"/>
          <w:szCs w:val="28"/>
        </w:rPr>
      </w:pPr>
    </w:p>
    <w:p w14:paraId="6D3D1D61" w14:textId="77777777" w:rsidR="00AC41BE" w:rsidRPr="00AC41BE" w:rsidRDefault="00AC41BE" w:rsidP="00AC41BE">
      <w:pPr>
        <w:tabs>
          <w:tab w:val="left" w:pos="709"/>
        </w:tabs>
        <w:spacing w:line="360" w:lineRule="auto"/>
        <w:ind w:firstLine="851"/>
        <w:jc w:val="both"/>
        <w:rPr>
          <w:color w:val="000000"/>
          <w:sz w:val="28"/>
          <w:szCs w:val="28"/>
        </w:rPr>
      </w:pPr>
      <w:r w:rsidRPr="00AC41BE">
        <w:rPr>
          <w:color w:val="000000"/>
          <w:sz w:val="28"/>
          <w:szCs w:val="28"/>
        </w:rPr>
        <w:t>Рассчитанная величина корректировки имеет отрицательное значение и учитывается при расчёте НВВ на 2021 год, то есть подлежит исключению в полном объёме.</w:t>
      </w:r>
    </w:p>
    <w:p w14:paraId="5C9D0926" w14:textId="77777777" w:rsidR="00AC41BE" w:rsidRPr="00AC41BE" w:rsidRDefault="00AC41BE" w:rsidP="00AC41BE">
      <w:pPr>
        <w:ind w:firstLine="709"/>
        <w:jc w:val="both"/>
        <w:rPr>
          <w:sz w:val="28"/>
          <w:szCs w:val="28"/>
        </w:rPr>
      </w:pPr>
    </w:p>
    <w:p w14:paraId="0F74DAD6" w14:textId="77777777" w:rsidR="00AC41BE" w:rsidRPr="00AC41BE" w:rsidRDefault="00AC41BE" w:rsidP="00A00FF9">
      <w:pPr>
        <w:keepNext/>
        <w:numPr>
          <w:ilvl w:val="0"/>
          <w:numId w:val="23"/>
        </w:numPr>
        <w:ind w:firstLine="709"/>
        <w:jc w:val="both"/>
        <w:outlineLvl w:val="1"/>
        <w:rPr>
          <w:b/>
          <w:color w:val="000000"/>
          <w:sz w:val="28"/>
          <w:szCs w:val="20"/>
        </w:rPr>
      </w:pPr>
      <w:r w:rsidRPr="00AC41BE">
        <w:rPr>
          <w:b/>
          <w:szCs w:val="20"/>
        </w:rPr>
        <w:br w:type="page"/>
      </w:r>
      <w:bookmarkStart w:id="100" w:name="_Toc27399056"/>
      <w:r w:rsidRPr="00AC41BE">
        <w:rPr>
          <w:b/>
          <w:color w:val="000000"/>
          <w:sz w:val="28"/>
          <w:szCs w:val="20"/>
        </w:rPr>
        <w:lastRenderedPageBreak/>
        <w:t xml:space="preserve">Расчёт необходимой валовой выручки ООО «Енисей» </w:t>
      </w:r>
      <w:r w:rsidRPr="00AC41BE">
        <w:rPr>
          <w:b/>
          <w:color w:val="000000"/>
          <w:sz w:val="28"/>
          <w:szCs w:val="20"/>
        </w:rPr>
        <w:br/>
        <w:t>на 2021</w:t>
      </w:r>
      <w:bookmarkEnd w:id="100"/>
      <w:r w:rsidRPr="00AC41BE">
        <w:rPr>
          <w:b/>
          <w:color w:val="000000"/>
          <w:sz w:val="28"/>
          <w:szCs w:val="20"/>
        </w:rPr>
        <w:t xml:space="preserve"> год </w:t>
      </w:r>
    </w:p>
    <w:p w14:paraId="10FC0A07" w14:textId="77777777" w:rsidR="00AC41BE" w:rsidRPr="00AC41BE" w:rsidRDefault="00AC41BE" w:rsidP="00AC41BE">
      <w:pPr>
        <w:ind w:firstLine="709"/>
        <w:jc w:val="both"/>
        <w:rPr>
          <w:sz w:val="28"/>
          <w:szCs w:val="28"/>
        </w:rPr>
      </w:pPr>
      <w:r w:rsidRPr="00AC41BE">
        <w:rPr>
          <w:sz w:val="28"/>
          <w:szCs w:val="28"/>
        </w:rPr>
        <w:t>Расчёт необходимой валовой выручки ООО «Енисей» на 2021 год представлен в таблице 11.</w:t>
      </w:r>
    </w:p>
    <w:p w14:paraId="3019708E" w14:textId="77777777" w:rsidR="00AC41BE" w:rsidRPr="00AC41BE" w:rsidRDefault="00AC41BE" w:rsidP="00AC41BE">
      <w:pPr>
        <w:ind w:firstLine="851"/>
        <w:jc w:val="right"/>
        <w:rPr>
          <w:sz w:val="28"/>
          <w:szCs w:val="28"/>
        </w:rPr>
      </w:pPr>
      <w:r w:rsidRPr="00AC41BE">
        <w:rPr>
          <w:sz w:val="28"/>
          <w:szCs w:val="28"/>
        </w:rPr>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10</w:t>
      </w:r>
      <w:r w:rsidRPr="00AC41BE">
        <w:rPr>
          <w:sz w:val="28"/>
          <w:szCs w:val="28"/>
        </w:rPr>
        <w:fldChar w:fldCharType="end"/>
      </w:r>
    </w:p>
    <w:p w14:paraId="5AFFD266" w14:textId="77777777" w:rsidR="00AC41BE" w:rsidRPr="00AC41BE" w:rsidRDefault="00AC41BE" w:rsidP="00AC41BE">
      <w:pPr>
        <w:keepNext/>
        <w:ind w:left="360" w:right="141"/>
        <w:jc w:val="center"/>
        <w:outlineLvl w:val="2"/>
        <w:rPr>
          <w:rFonts w:cs="Arial"/>
          <w:b/>
          <w:bCs/>
          <w:snapToGrid w:val="0"/>
          <w:sz w:val="28"/>
          <w:szCs w:val="26"/>
          <w:lang w:eastAsia="en-US"/>
        </w:rPr>
      </w:pPr>
      <w:bookmarkStart w:id="101" w:name="_Toc51765714"/>
      <w:r w:rsidRPr="00AC41BE">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2021 год</w:t>
      </w:r>
      <w:bookmarkEnd w:id="101"/>
    </w:p>
    <w:p w14:paraId="23377297" w14:textId="77777777" w:rsidR="00AC41BE" w:rsidRPr="00AC41BE" w:rsidRDefault="00AC41BE" w:rsidP="00AC41BE">
      <w:pPr>
        <w:ind w:firstLine="709"/>
        <w:jc w:val="center"/>
        <w:rPr>
          <w:rFonts w:eastAsia="Calibri"/>
          <w:sz w:val="28"/>
          <w:szCs w:val="28"/>
          <w:lang w:eastAsia="en-US"/>
        </w:rPr>
      </w:pPr>
      <w:r w:rsidRPr="00AC41BE">
        <w:rPr>
          <w:rFonts w:eastAsia="Calibri"/>
          <w:sz w:val="28"/>
          <w:szCs w:val="28"/>
          <w:lang w:eastAsia="en-US"/>
        </w:rPr>
        <w:t>(Приложение 5.9 к Методическим указаниям)</w:t>
      </w:r>
    </w:p>
    <w:p w14:paraId="2133D509" w14:textId="77777777" w:rsidR="00AC41BE" w:rsidRPr="00AC41BE" w:rsidRDefault="00AC41BE" w:rsidP="00AC41BE">
      <w:pPr>
        <w:keepNext/>
        <w:jc w:val="center"/>
        <w:rPr>
          <w:b/>
          <w:sz w:val="28"/>
          <w:szCs w:val="20"/>
          <w:u w:val="single"/>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559"/>
        <w:gridCol w:w="1571"/>
      </w:tblGrid>
      <w:tr w:rsidR="00AC41BE" w:rsidRPr="00AC41BE" w14:paraId="403E1D59" w14:textId="77777777" w:rsidTr="00AC41BE">
        <w:trPr>
          <w:trHeight w:val="507"/>
          <w:tblHeader/>
        </w:trPr>
        <w:tc>
          <w:tcPr>
            <w:tcW w:w="738" w:type="dxa"/>
            <w:vMerge w:val="restart"/>
            <w:shd w:val="clear" w:color="auto" w:fill="auto"/>
            <w:vAlign w:val="center"/>
            <w:hideMark/>
          </w:tcPr>
          <w:p w14:paraId="5C808D5D" w14:textId="77777777" w:rsidR="00AC41BE" w:rsidRPr="00AC41BE" w:rsidRDefault="00AC41BE" w:rsidP="00AC41BE">
            <w:pPr>
              <w:jc w:val="center"/>
              <w:rPr>
                <w:rFonts w:eastAsia="Calibri"/>
                <w:lang w:eastAsia="en-US"/>
              </w:rPr>
            </w:pPr>
            <w:r w:rsidRPr="00AC41BE">
              <w:rPr>
                <w:rFonts w:eastAsia="Calibri"/>
                <w:lang w:eastAsia="en-US"/>
              </w:rPr>
              <w:t>№ п/п</w:t>
            </w:r>
          </w:p>
        </w:tc>
        <w:tc>
          <w:tcPr>
            <w:tcW w:w="4252" w:type="dxa"/>
            <w:vMerge w:val="restart"/>
            <w:shd w:val="clear" w:color="auto" w:fill="auto"/>
            <w:vAlign w:val="center"/>
            <w:hideMark/>
          </w:tcPr>
          <w:p w14:paraId="4ABC137C" w14:textId="77777777" w:rsidR="00AC41BE" w:rsidRPr="00AC41BE" w:rsidRDefault="00AC41BE" w:rsidP="00AC41BE">
            <w:pPr>
              <w:jc w:val="center"/>
              <w:rPr>
                <w:rFonts w:eastAsia="Calibri"/>
                <w:lang w:eastAsia="en-US"/>
              </w:rPr>
            </w:pPr>
            <w:r w:rsidRPr="00AC41BE">
              <w:rPr>
                <w:rFonts w:eastAsia="Calibri"/>
                <w:lang w:eastAsia="en-US"/>
              </w:rPr>
              <w:t>Наименование расхода</w:t>
            </w:r>
          </w:p>
        </w:tc>
        <w:tc>
          <w:tcPr>
            <w:tcW w:w="1560" w:type="dxa"/>
            <w:vMerge w:val="restart"/>
            <w:shd w:val="clear" w:color="auto" w:fill="auto"/>
          </w:tcPr>
          <w:p w14:paraId="2C4448B3" w14:textId="77777777" w:rsidR="00AC41BE" w:rsidRPr="00AC41BE" w:rsidRDefault="00AC41BE" w:rsidP="00AC41BE">
            <w:pPr>
              <w:ind w:left="-57" w:right="-57"/>
              <w:jc w:val="center"/>
              <w:rPr>
                <w:rFonts w:eastAsia="Calibri"/>
                <w:lang w:eastAsia="en-US"/>
              </w:rPr>
            </w:pPr>
            <w:r w:rsidRPr="00AC41BE">
              <w:rPr>
                <w:rFonts w:eastAsia="Calibri"/>
                <w:lang w:eastAsia="en-US"/>
              </w:rPr>
              <w:t>Предложение предприятия на 2021 год</w:t>
            </w:r>
          </w:p>
        </w:tc>
        <w:tc>
          <w:tcPr>
            <w:tcW w:w="1559" w:type="dxa"/>
            <w:vMerge w:val="restart"/>
            <w:shd w:val="clear" w:color="auto" w:fill="auto"/>
          </w:tcPr>
          <w:p w14:paraId="52A5CDE6" w14:textId="77777777" w:rsidR="00AC41BE" w:rsidRPr="00AC41BE" w:rsidRDefault="00AC41BE" w:rsidP="00AC41BE">
            <w:pPr>
              <w:ind w:left="-57" w:right="-57"/>
              <w:jc w:val="center"/>
              <w:rPr>
                <w:rFonts w:eastAsia="Calibri"/>
                <w:lang w:eastAsia="en-US"/>
              </w:rPr>
            </w:pPr>
            <w:r w:rsidRPr="00AC41BE">
              <w:rPr>
                <w:rFonts w:eastAsia="Calibri"/>
                <w:lang w:eastAsia="en-US"/>
              </w:rPr>
              <w:t>Предложение экспертов на 2021 год</w:t>
            </w:r>
          </w:p>
        </w:tc>
        <w:tc>
          <w:tcPr>
            <w:tcW w:w="1571" w:type="dxa"/>
            <w:vMerge w:val="restart"/>
            <w:shd w:val="clear" w:color="auto" w:fill="auto"/>
          </w:tcPr>
          <w:p w14:paraId="3DD8C659" w14:textId="77777777" w:rsidR="00AC41BE" w:rsidRPr="00AC41BE" w:rsidRDefault="00AC41BE" w:rsidP="00AC41BE">
            <w:pPr>
              <w:ind w:left="-57" w:right="-57"/>
              <w:jc w:val="center"/>
              <w:rPr>
                <w:rFonts w:eastAsia="Calibri"/>
                <w:lang w:eastAsia="en-US"/>
              </w:rPr>
            </w:pPr>
            <w:proofErr w:type="spellStart"/>
            <w:r w:rsidRPr="00AC41BE">
              <w:rPr>
                <w:rFonts w:eastAsia="Calibri"/>
                <w:lang w:eastAsia="en-US"/>
              </w:rPr>
              <w:t>Корректи-ровка</w:t>
            </w:r>
            <w:proofErr w:type="spellEnd"/>
            <w:r w:rsidRPr="00AC41BE">
              <w:rPr>
                <w:rFonts w:eastAsia="Calibri"/>
                <w:lang w:eastAsia="en-US"/>
              </w:rPr>
              <w:t xml:space="preserve"> предложения предприятия</w:t>
            </w:r>
          </w:p>
        </w:tc>
      </w:tr>
      <w:tr w:rsidR="00AC41BE" w:rsidRPr="00AC41BE" w14:paraId="5D5F78D8" w14:textId="77777777" w:rsidTr="00AC41BE">
        <w:trPr>
          <w:trHeight w:val="507"/>
          <w:tblHeader/>
        </w:trPr>
        <w:tc>
          <w:tcPr>
            <w:tcW w:w="738" w:type="dxa"/>
            <w:vMerge/>
            <w:shd w:val="clear" w:color="auto" w:fill="auto"/>
            <w:vAlign w:val="center"/>
            <w:hideMark/>
          </w:tcPr>
          <w:p w14:paraId="29F8B115" w14:textId="77777777" w:rsidR="00AC41BE" w:rsidRPr="00AC41BE" w:rsidRDefault="00AC41BE" w:rsidP="00AC41BE">
            <w:pPr>
              <w:jc w:val="center"/>
              <w:rPr>
                <w:rFonts w:eastAsia="Calibri"/>
                <w:lang w:eastAsia="en-US"/>
              </w:rPr>
            </w:pPr>
          </w:p>
        </w:tc>
        <w:tc>
          <w:tcPr>
            <w:tcW w:w="4252" w:type="dxa"/>
            <w:vMerge/>
            <w:shd w:val="clear" w:color="auto" w:fill="auto"/>
            <w:vAlign w:val="center"/>
            <w:hideMark/>
          </w:tcPr>
          <w:p w14:paraId="44AE2CA0" w14:textId="77777777" w:rsidR="00AC41BE" w:rsidRPr="00AC41BE" w:rsidRDefault="00AC41BE" w:rsidP="00AC41BE">
            <w:pPr>
              <w:jc w:val="center"/>
              <w:rPr>
                <w:rFonts w:eastAsia="Calibri"/>
                <w:lang w:eastAsia="en-US"/>
              </w:rPr>
            </w:pPr>
          </w:p>
        </w:tc>
        <w:tc>
          <w:tcPr>
            <w:tcW w:w="1560" w:type="dxa"/>
            <w:vMerge/>
            <w:shd w:val="clear" w:color="auto" w:fill="auto"/>
            <w:vAlign w:val="center"/>
          </w:tcPr>
          <w:p w14:paraId="68F2C03A" w14:textId="77777777" w:rsidR="00AC41BE" w:rsidRPr="00AC41BE" w:rsidRDefault="00AC41BE" w:rsidP="00AC41BE">
            <w:pPr>
              <w:jc w:val="center"/>
              <w:rPr>
                <w:rFonts w:eastAsia="Calibri"/>
                <w:lang w:eastAsia="en-US"/>
              </w:rPr>
            </w:pPr>
          </w:p>
        </w:tc>
        <w:tc>
          <w:tcPr>
            <w:tcW w:w="1559" w:type="dxa"/>
            <w:vMerge/>
            <w:shd w:val="clear" w:color="auto" w:fill="auto"/>
            <w:vAlign w:val="center"/>
          </w:tcPr>
          <w:p w14:paraId="43C56390" w14:textId="77777777" w:rsidR="00AC41BE" w:rsidRPr="00AC41BE" w:rsidRDefault="00AC41BE" w:rsidP="00AC41BE">
            <w:pPr>
              <w:jc w:val="center"/>
              <w:rPr>
                <w:rFonts w:eastAsia="Calibri"/>
                <w:lang w:eastAsia="en-US"/>
              </w:rPr>
            </w:pPr>
          </w:p>
        </w:tc>
        <w:tc>
          <w:tcPr>
            <w:tcW w:w="1571" w:type="dxa"/>
            <w:vMerge/>
            <w:shd w:val="clear" w:color="auto" w:fill="auto"/>
            <w:vAlign w:val="center"/>
          </w:tcPr>
          <w:p w14:paraId="068953C6" w14:textId="77777777" w:rsidR="00AC41BE" w:rsidRPr="00AC41BE" w:rsidRDefault="00AC41BE" w:rsidP="00AC41BE">
            <w:pPr>
              <w:jc w:val="center"/>
              <w:rPr>
                <w:rFonts w:eastAsia="Calibri"/>
                <w:lang w:eastAsia="en-US"/>
              </w:rPr>
            </w:pPr>
          </w:p>
        </w:tc>
      </w:tr>
      <w:tr w:rsidR="00AC41BE" w:rsidRPr="00AC41BE" w14:paraId="15B7CC73" w14:textId="77777777" w:rsidTr="00AC41BE">
        <w:trPr>
          <w:trHeight w:val="489"/>
        </w:trPr>
        <w:tc>
          <w:tcPr>
            <w:tcW w:w="738" w:type="dxa"/>
            <w:shd w:val="clear" w:color="auto" w:fill="auto"/>
            <w:vAlign w:val="center"/>
            <w:hideMark/>
          </w:tcPr>
          <w:p w14:paraId="32ABCCDD" w14:textId="77777777" w:rsidR="00AC41BE" w:rsidRPr="00AC41BE" w:rsidRDefault="00AC41BE" w:rsidP="00AC41BE">
            <w:pPr>
              <w:jc w:val="center"/>
              <w:rPr>
                <w:rFonts w:eastAsia="Calibri"/>
                <w:lang w:eastAsia="en-US"/>
              </w:rPr>
            </w:pPr>
            <w:r w:rsidRPr="00AC41BE">
              <w:rPr>
                <w:rFonts w:eastAsia="Calibri"/>
                <w:lang w:eastAsia="en-US"/>
              </w:rPr>
              <w:t>1</w:t>
            </w:r>
          </w:p>
        </w:tc>
        <w:tc>
          <w:tcPr>
            <w:tcW w:w="4252" w:type="dxa"/>
            <w:shd w:val="clear" w:color="auto" w:fill="auto"/>
            <w:vAlign w:val="center"/>
            <w:hideMark/>
          </w:tcPr>
          <w:p w14:paraId="03DEFE53" w14:textId="77777777" w:rsidR="00AC41BE" w:rsidRPr="00AC41BE" w:rsidRDefault="00AC41BE" w:rsidP="00AC41BE">
            <w:pPr>
              <w:rPr>
                <w:rFonts w:eastAsia="Calibri"/>
                <w:lang w:eastAsia="en-US"/>
              </w:rPr>
            </w:pPr>
            <w:r w:rsidRPr="00AC41BE">
              <w:rPr>
                <w:rFonts w:eastAsia="Calibri"/>
                <w:lang w:eastAsia="en-US"/>
              </w:rPr>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CF66EF" w14:textId="77777777" w:rsidR="00AC41BE" w:rsidRPr="00AC41BE" w:rsidRDefault="00AC41BE" w:rsidP="00AC41BE">
            <w:pPr>
              <w:jc w:val="center"/>
              <w:rPr>
                <w:rFonts w:eastAsia="Calibri"/>
                <w:lang w:eastAsia="en-US"/>
              </w:rPr>
            </w:pPr>
            <w:r w:rsidRPr="00AC41BE">
              <w:rPr>
                <w:szCs w:val="20"/>
              </w:rPr>
              <w:t>25 642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AC9BD1" w14:textId="77777777" w:rsidR="00AC41BE" w:rsidRPr="00AC41BE" w:rsidRDefault="00AC41BE" w:rsidP="00AC41BE">
            <w:pPr>
              <w:jc w:val="center"/>
              <w:rPr>
                <w:rFonts w:eastAsia="Calibri"/>
                <w:lang w:eastAsia="en-US"/>
              </w:rPr>
            </w:pPr>
            <w:r w:rsidRPr="00AC41BE">
              <w:rPr>
                <w:szCs w:val="20"/>
              </w:rPr>
              <w:t>21 385</w:t>
            </w:r>
          </w:p>
        </w:tc>
        <w:tc>
          <w:tcPr>
            <w:tcW w:w="1571" w:type="dxa"/>
            <w:tcBorders>
              <w:top w:val="single" w:sz="4" w:space="0" w:color="auto"/>
              <w:left w:val="nil"/>
              <w:bottom w:val="single" w:sz="4" w:space="0" w:color="auto"/>
              <w:right w:val="single" w:sz="4" w:space="0" w:color="auto"/>
            </w:tcBorders>
            <w:shd w:val="clear" w:color="auto" w:fill="auto"/>
            <w:vAlign w:val="center"/>
          </w:tcPr>
          <w:p w14:paraId="07E27539" w14:textId="77777777" w:rsidR="00AC41BE" w:rsidRPr="00AC41BE" w:rsidRDefault="00AC41BE" w:rsidP="00AC41BE">
            <w:pPr>
              <w:jc w:val="center"/>
              <w:rPr>
                <w:rFonts w:eastAsia="Calibri"/>
                <w:lang w:eastAsia="en-US"/>
              </w:rPr>
            </w:pPr>
            <w:r w:rsidRPr="00AC41BE">
              <w:rPr>
                <w:szCs w:val="20"/>
              </w:rPr>
              <w:t>-4 257</w:t>
            </w:r>
          </w:p>
        </w:tc>
      </w:tr>
      <w:tr w:rsidR="00AC41BE" w:rsidRPr="00AC41BE" w14:paraId="76DEBF2C" w14:textId="77777777" w:rsidTr="00AC41BE">
        <w:trPr>
          <w:trHeight w:val="204"/>
        </w:trPr>
        <w:tc>
          <w:tcPr>
            <w:tcW w:w="738" w:type="dxa"/>
            <w:shd w:val="clear" w:color="auto" w:fill="auto"/>
            <w:vAlign w:val="center"/>
            <w:hideMark/>
          </w:tcPr>
          <w:p w14:paraId="472B08DB" w14:textId="77777777" w:rsidR="00AC41BE" w:rsidRPr="00AC41BE" w:rsidRDefault="00AC41BE" w:rsidP="00AC41BE">
            <w:pPr>
              <w:jc w:val="center"/>
              <w:rPr>
                <w:rFonts w:eastAsia="Calibri"/>
                <w:lang w:eastAsia="en-US"/>
              </w:rPr>
            </w:pPr>
            <w:r w:rsidRPr="00AC41BE">
              <w:rPr>
                <w:rFonts w:eastAsia="Calibri"/>
                <w:lang w:eastAsia="en-US"/>
              </w:rPr>
              <w:t>2</w:t>
            </w:r>
          </w:p>
        </w:tc>
        <w:tc>
          <w:tcPr>
            <w:tcW w:w="4252" w:type="dxa"/>
            <w:shd w:val="clear" w:color="auto" w:fill="auto"/>
            <w:vAlign w:val="center"/>
            <w:hideMark/>
          </w:tcPr>
          <w:p w14:paraId="58FF926C" w14:textId="77777777" w:rsidR="00AC41BE" w:rsidRPr="00AC41BE" w:rsidRDefault="00AC41BE" w:rsidP="00AC41BE">
            <w:pPr>
              <w:rPr>
                <w:rFonts w:eastAsia="Calibri"/>
                <w:lang w:eastAsia="en-US"/>
              </w:rPr>
            </w:pPr>
            <w:r w:rsidRPr="00AC41BE">
              <w:rPr>
                <w:rFonts w:eastAsia="Calibri"/>
                <w:lang w:eastAsia="en-US"/>
              </w:rPr>
              <w:t>Неподконтрольные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12368" w14:textId="77777777" w:rsidR="00AC41BE" w:rsidRPr="00AC41BE" w:rsidRDefault="00AC41BE" w:rsidP="00AC41BE">
            <w:pPr>
              <w:jc w:val="center"/>
              <w:rPr>
                <w:rFonts w:eastAsia="Calibri"/>
                <w:lang w:eastAsia="en-US"/>
              </w:rPr>
            </w:pPr>
            <w:r w:rsidRPr="00AC41BE">
              <w:rPr>
                <w:szCs w:val="20"/>
              </w:rPr>
              <w:t>46 185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D83562" w14:textId="77777777" w:rsidR="00AC41BE" w:rsidRPr="00AC41BE" w:rsidRDefault="00AC41BE" w:rsidP="00AC41BE">
            <w:pPr>
              <w:jc w:val="center"/>
              <w:rPr>
                <w:rFonts w:eastAsia="Calibri"/>
                <w:lang w:val="en-US" w:eastAsia="en-US"/>
              </w:rPr>
            </w:pPr>
            <w:r w:rsidRPr="00AC41BE">
              <w:rPr>
                <w:szCs w:val="20"/>
              </w:rPr>
              <w:t>45 203</w:t>
            </w:r>
          </w:p>
        </w:tc>
        <w:tc>
          <w:tcPr>
            <w:tcW w:w="1571" w:type="dxa"/>
            <w:tcBorders>
              <w:top w:val="single" w:sz="4" w:space="0" w:color="auto"/>
              <w:left w:val="nil"/>
              <w:bottom w:val="single" w:sz="4" w:space="0" w:color="auto"/>
              <w:right w:val="single" w:sz="4" w:space="0" w:color="auto"/>
            </w:tcBorders>
            <w:shd w:val="clear" w:color="auto" w:fill="auto"/>
            <w:vAlign w:val="center"/>
          </w:tcPr>
          <w:p w14:paraId="5884B9F5" w14:textId="77777777" w:rsidR="00AC41BE" w:rsidRPr="00AC41BE" w:rsidRDefault="00AC41BE" w:rsidP="00AC41BE">
            <w:pPr>
              <w:jc w:val="center"/>
              <w:rPr>
                <w:rFonts w:eastAsia="Calibri"/>
                <w:lang w:eastAsia="en-US"/>
              </w:rPr>
            </w:pPr>
            <w:r w:rsidRPr="00AC41BE">
              <w:rPr>
                <w:szCs w:val="20"/>
              </w:rPr>
              <w:t>-982</w:t>
            </w:r>
          </w:p>
        </w:tc>
      </w:tr>
      <w:tr w:rsidR="00AC41BE" w:rsidRPr="00AC41BE" w14:paraId="6DF5E3F6" w14:textId="77777777" w:rsidTr="00AC41BE">
        <w:trPr>
          <w:trHeight w:val="486"/>
        </w:trPr>
        <w:tc>
          <w:tcPr>
            <w:tcW w:w="738" w:type="dxa"/>
            <w:shd w:val="clear" w:color="auto" w:fill="auto"/>
            <w:vAlign w:val="center"/>
          </w:tcPr>
          <w:p w14:paraId="5A58ECA6" w14:textId="77777777" w:rsidR="00AC41BE" w:rsidRPr="00AC41BE" w:rsidRDefault="00AC41BE" w:rsidP="00AC41BE">
            <w:pPr>
              <w:jc w:val="center"/>
              <w:rPr>
                <w:rFonts w:eastAsia="Calibri"/>
                <w:lang w:eastAsia="en-US"/>
              </w:rPr>
            </w:pPr>
            <w:r w:rsidRPr="00AC41BE">
              <w:rPr>
                <w:rFonts w:eastAsia="Calibri"/>
                <w:lang w:eastAsia="en-US"/>
              </w:rPr>
              <w:t>2.1</w:t>
            </w:r>
          </w:p>
        </w:tc>
        <w:tc>
          <w:tcPr>
            <w:tcW w:w="4252" w:type="dxa"/>
            <w:shd w:val="clear" w:color="auto" w:fill="auto"/>
            <w:vAlign w:val="center"/>
          </w:tcPr>
          <w:p w14:paraId="207B8B47" w14:textId="77777777" w:rsidR="00AC41BE" w:rsidRPr="00AC41BE" w:rsidRDefault="00AC41BE" w:rsidP="00AC41BE">
            <w:pPr>
              <w:rPr>
                <w:rFonts w:eastAsia="Calibri"/>
                <w:lang w:eastAsia="en-US"/>
              </w:rPr>
            </w:pPr>
            <w:r w:rsidRPr="00AC41BE">
              <w:rPr>
                <w:rFonts w:eastAsia="Calibri"/>
                <w:lang w:eastAsia="en-US"/>
              </w:rPr>
              <w:t>В том числе на производство тепловой энергии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3E9AD6A5" w14:textId="77777777" w:rsidR="00AC41BE" w:rsidRPr="00AC41BE" w:rsidRDefault="00AC41BE" w:rsidP="00AC41BE">
            <w:pPr>
              <w:jc w:val="center"/>
              <w:rPr>
                <w:szCs w:val="20"/>
              </w:rPr>
            </w:pPr>
            <w:r w:rsidRPr="00AC41BE">
              <w:rPr>
                <w:szCs w:val="20"/>
              </w:rPr>
              <w:t>12 838</w:t>
            </w:r>
          </w:p>
        </w:tc>
        <w:tc>
          <w:tcPr>
            <w:tcW w:w="1559" w:type="dxa"/>
            <w:tcBorders>
              <w:top w:val="nil"/>
              <w:left w:val="nil"/>
              <w:bottom w:val="single" w:sz="4" w:space="0" w:color="auto"/>
              <w:right w:val="single" w:sz="4" w:space="0" w:color="auto"/>
            </w:tcBorders>
            <w:shd w:val="clear" w:color="auto" w:fill="auto"/>
            <w:vAlign w:val="center"/>
          </w:tcPr>
          <w:p w14:paraId="55294617" w14:textId="77777777" w:rsidR="00AC41BE" w:rsidRPr="00AC41BE" w:rsidRDefault="00AC41BE" w:rsidP="00AC41BE">
            <w:pPr>
              <w:jc w:val="center"/>
              <w:rPr>
                <w:szCs w:val="20"/>
              </w:rPr>
            </w:pPr>
            <w:r w:rsidRPr="00AC41BE">
              <w:rPr>
                <w:szCs w:val="20"/>
              </w:rPr>
              <w:t>11 856</w:t>
            </w:r>
          </w:p>
        </w:tc>
        <w:tc>
          <w:tcPr>
            <w:tcW w:w="1571" w:type="dxa"/>
            <w:tcBorders>
              <w:top w:val="nil"/>
              <w:left w:val="nil"/>
              <w:bottom w:val="single" w:sz="4" w:space="0" w:color="auto"/>
              <w:right w:val="single" w:sz="4" w:space="0" w:color="auto"/>
            </w:tcBorders>
            <w:shd w:val="clear" w:color="auto" w:fill="auto"/>
            <w:vAlign w:val="center"/>
          </w:tcPr>
          <w:p w14:paraId="2B72CB81" w14:textId="77777777" w:rsidR="00AC41BE" w:rsidRPr="00AC41BE" w:rsidRDefault="00AC41BE" w:rsidP="00AC41BE">
            <w:pPr>
              <w:jc w:val="center"/>
              <w:rPr>
                <w:szCs w:val="20"/>
              </w:rPr>
            </w:pPr>
            <w:r w:rsidRPr="00AC41BE">
              <w:rPr>
                <w:szCs w:val="20"/>
              </w:rPr>
              <w:t>-982</w:t>
            </w:r>
          </w:p>
        </w:tc>
      </w:tr>
      <w:tr w:rsidR="00AC41BE" w:rsidRPr="00AC41BE" w14:paraId="27F3EABF" w14:textId="77777777" w:rsidTr="00AC41BE">
        <w:trPr>
          <w:trHeight w:val="818"/>
        </w:trPr>
        <w:tc>
          <w:tcPr>
            <w:tcW w:w="738" w:type="dxa"/>
            <w:shd w:val="clear" w:color="auto" w:fill="auto"/>
            <w:vAlign w:val="center"/>
            <w:hideMark/>
          </w:tcPr>
          <w:p w14:paraId="0D3734E1" w14:textId="77777777" w:rsidR="00AC41BE" w:rsidRPr="00AC41BE" w:rsidRDefault="00AC41BE" w:rsidP="00AC41BE">
            <w:pPr>
              <w:jc w:val="center"/>
              <w:rPr>
                <w:rFonts w:eastAsia="Calibri"/>
                <w:lang w:eastAsia="en-US"/>
              </w:rPr>
            </w:pPr>
            <w:r w:rsidRPr="00AC41BE">
              <w:rPr>
                <w:rFonts w:eastAsia="Calibri"/>
                <w:lang w:eastAsia="en-US"/>
              </w:rPr>
              <w:t>3</w:t>
            </w:r>
          </w:p>
        </w:tc>
        <w:tc>
          <w:tcPr>
            <w:tcW w:w="4252" w:type="dxa"/>
            <w:shd w:val="clear" w:color="auto" w:fill="auto"/>
            <w:vAlign w:val="center"/>
            <w:hideMark/>
          </w:tcPr>
          <w:p w14:paraId="19F44D6B" w14:textId="77777777" w:rsidR="00AC41BE" w:rsidRPr="00AC41BE" w:rsidRDefault="00AC41BE" w:rsidP="00AC41BE">
            <w:pPr>
              <w:rPr>
                <w:rFonts w:eastAsia="Calibri"/>
                <w:lang w:eastAsia="en-US"/>
              </w:rPr>
            </w:pPr>
            <w:r w:rsidRPr="00AC41BE">
              <w:rPr>
                <w:rFonts w:eastAsia="Calibri"/>
                <w:lang w:eastAsia="en-US"/>
              </w:rPr>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4AC5C1" w14:textId="77777777" w:rsidR="00AC41BE" w:rsidRPr="00AC41BE" w:rsidRDefault="00AC41BE" w:rsidP="00AC41BE">
            <w:pPr>
              <w:jc w:val="center"/>
              <w:rPr>
                <w:rFonts w:eastAsia="Calibri"/>
                <w:lang w:eastAsia="en-US"/>
              </w:rPr>
            </w:pPr>
            <w:r w:rsidRPr="00AC41BE">
              <w:rPr>
                <w:szCs w:val="20"/>
              </w:rPr>
              <w:t>42 544</w:t>
            </w:r>
          </w:p>
        </w:tc>
        <w:tc>
          <w:tcPr>
            <w:tcW w:w="1559" w:type="dxa"/>
            <w:tcBorders>
              <w:top w:val="nil"/>
              <w:left w:val="nil"/>
              <w:bottom w:val="single" w:sz="4" w:space="0" w:color="auto"/>
              <w:right w:val="single" w:sz="4" w:space="0" w:color="auto"/>
            </w:tcBorders>
            <w:shd w:val="clear" w:color="auto" w:fill="auto"/>
            <w:vAlign w:val="center"/>
          </w:tcPr>
          <w:p w14:paraId="6B916CAE" w14:textId="77777777" w:rsidR="00AC41BE" w:rsidRPr="00AC41BE" w:rsidRDefault="00AC41BE" w:rsidP="00AC41BE">
            <w:pPr>
              <w:jc w:val="center"/>
              <w:rPr>
                <w:rFonts w:eastAsia="Calibri"/>
                <w:lang w:eastAsia="en-US"/>
              </w:rPr>
            </w:pPr>
            <w:r w:rsidRPr="00AC41BE">
              <w:rPr>
                <w:szCs w:val="20"/>
              </w:rPr>
              <w:t>41 626</w:t>
            </w:r>
          </w:p>
        </w:tc>
        <w:tc>
          <w:tcPr>
            <w:tcW w:w="1571" w:type="dxa"/>
            <w:tcBorders>
              <w:top w:val="nil"/>
              <w:left w:val="nil"/>
              <w:bottom w:val="single" w:sz="4" w:space="0" w:color="auto"/>
              <w:right w:val="single" w:sz="4" w:space="0" w:color="auto"/>
            </w:tcBorders>
            <w:shd w:val="clear" w:color="auto" w:fill="auto"/>
            <w:vAlign w:val="center"/>
          </w:tcPr>
          <w:p w14:paraId="45033ACF" w14:textId="77777777" w:rsidR="00AC41BE" w:rsidRPr="00AC41BE" w:rsidRDefault="00AC41BE" w:rsidP="00AC41BE">
            <w:pPr>
              <w:jc w:val="center"/>
              <w:rPr>
                <w:rFonts w:eastAsia="Calibri"/>
                <w:lang w:eastAsia="en-US"/>
              </w:rPr>
            </w:pPr>
            <w:r w:rsidRPr="00AC41BE">
              <w:rPr>
                <w:szCs w:val="20"/>
              </w:rPr>
              <w:t>-918</w:t>
            </w:r>
          </w:p>
        </w:tc>
      </w:tr>
      <w:tr w:rsidR="00AC41BE" w:rsidRPr="00AC41BE" w14:paraId="15E0A540" w14:textId="77777777" w:rsidTr="00AC41BE">
        <w:trPr>
          <w:trHeight w:val="183"/>
        </w:trPr>
        <w:tc>
          <w:tcPr>
            <w:tcW w:w="738" w:type="dxa"/>
            <w:shd w:val="clear" w:color="auto" w:fill="auto"/>
            <w:vAlign w:val="center"/>
            <w:hideMark/>
          </w:tcPr>
          <w:p w14:paraId="5381692B" w14:textId="77777777" w:rsidR="00AC41BE" w:rsidRPr="00AC41BE" w:rsidRDefault="00AC41BE" w:rsidP="00AC41BE">
            <w:pPr>
              <w:jc w:val="center"/>
              <w:rPr>
                <w:rFonts w:eastAsia="Calibri"/>
                <w:lang w:eastAsia="en-US"/>
              </w:rPr>
            </w:pPr>
            <w:r w:rsidRPr="00AC41BE">
              <w:rPr>
                <w:rFonts w:eastAsia="Calibri"/>
                <w:lang w:eastAsia="en-US"/>
              </w:rPr>
              <w:t>4</w:t>
            </w:r>
          </w:p>
        </w:tc>
        <w:tc>
          <w:tcPr>
            <w:tcW w:w="4252" w:type="dxa"/>
            <w:shd w:val="clear" w:color="auto" w:fill="auto"/>
            <w:vAlign w:val="center"/>
            <w:hideMark/>
          </w:tcPr>
          <w:p w14:paraId="26AC70E9" w14:textId="77777777" w:rsidR="00AC41BE" w:rsidRPr="00AC41BE" w:rsidRDefault="00AC41BE" w:rsidP="00AC41BE">
            <w:pPr>
              <w:rPr>
                <w:rFonts w:eastAsia="Calibri"/>
                <w:lang w:eastAsia="en-US"/>
              </w:rPr>
            </w:pPr>
            <w:r w:rsidRPr="00AC41BE">
              <w:rPr>
                <w:rFonts w:eastAsia="Calibri"/>
                <w:lang w:eastAsia="en-US"/>
              </w:rPr>
              <w:t>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40746FC3" w14:textId="77777777" w:rsidR="00AC41BE" w:rsidRPr="00AC41BE" w:rsidRDefault="00AC41BE" w:rsidP="00AC41BE">
            <w:pPr>
              <w:jc w:val="center"/>
              <w:rPr>
                <w:rFonts w:eastAsia="Calibri"/>
                <w:lang w:eastAsia="en-US"/>
              </w:rPr>
            </w:pPr>
            <w:r w:rsidRPr="00AC41BE">
              <w:rPr>
                <w:szCs w:val="20"/>
              </w:rPr>
              <w:t>17 008</w:t>
            </w:r>
          </w:p>
        </w:tc>
        <w:tc>
          <w:tcPr>
            <w:tcW w:w="1559" w:type="dxa"/>
            <w:tcBorders>
              <w:top w:val="nil"/>
              <w:left w:val="nil"/>
              <w:bottom w:val="single" w:sz="4" w:space="0" w:color="auto"/>
              <w:right w:val="single" w:sz="4" w:space="0" w:color="auto"/>
            </w:tcBorders>
            <w:shd w:val="clear" w:color="auto" w:fill="auto"/>
            <w:vAlign w:val="center"/>
          </w:tcPr>
          <w:p w14:paraId="4DF072DE" w14:textId="77777777" w:rsidR="00AC41BE" w:rsidRPr="00AC41BE" w:rsidRDefault="00AC41BE" w:rsidP="00AC41BE">
            <w:pPr>
              <w:jc w:val="center"/>
              <w:rPr>
                <w:rFonts w:eastAsia="Calibri"/>
                <w:lang w:eastAsia="en-US"/>
              </w:rPr>
            </w:pPr>
            <w:r w:rsidRPr="00AC41BE">
              <w:rPr>
                <w:szCs w:val="20"/>
              </w:rPr>
              <w:t>14 942</w:t>
            </w:r>
          </w:p>
        </w:tc>
        <w:tc>
          <w:tcPr>
            <w:tcW w:w="1571" w:type="dxa"/>
            <w:tcBorders>
              <w:top w:val="nil"/>
              <w:left w:val="nil"/>
              <w:bottom w:val="single" w:sz="4" w:space="0" w:color="auto"/>
              <w:right w:val="single" w:sz="4" w:space="0" w:color="auto"/>
            </w:tcBorders>
            <w:shd w:val="clear" w:color="auto" w:fill="auto"/>
            <w:vAlign w:val="center"/>
          </w:tcPr>
          <w:p w14:paraId="1C737F20" w14:textId="77777777" w:rsidR="00AC41BE" w:rsidRPr="00AC41BE" w:rsidRDefault="00AC41BE" w:rsidP="00AC41BE">
            <w:pPr>
              <w:jc w:val="center"/>
              <w:rPr>
                <w:rFonts w:eastAsia="Calibri"/>
                <w:lang w:eastAsia="en-US"/>
              </w:rPr>
            </w:pPr>
            <w:r w:rsidRPr="00AC41BE">
              <w:rPr>
                <w:szCs w:val="20"/>
              </w:rPr>
              <w:t>-2 066</w:t>
            </w:r>
          </w:p>
        </w:tc>
      </w:tr>
      <w:tr w:rsidR="00AC41BE" w:rsidRPr="00AC41BE" w14:paraId="73618345" w14:textId="77777777" w:rsidTr="00AC41BE">
        <w:trPr>
          <w:trHeight w:val="515"/>
        </w:trPr>
        <w:tc>
          <w:tcPr>
            <w:tcW w:w="738" w:type="dxa"/>
            <w:shd w:val="clear" w:color="auto" w:fill="auto"/>
            <w:vAlign w:val="center"/>
          </w:tcPr>
          <w:p w14:paraId="66304BAF" w14:textId="77777777" w:rsidR="00AC41BE" w:rsidRPr="00AC41BE" w:rsidRDefault="00AC41BE" w:rsidP="00AC41BE">
            <w:pPr>
              <w:jc w:val="center"/>
              <w:rPr>
                <w:rFonts w:eastAsia="Calibri"/>
                <w:lang w:eastAsia="en-US"/>
              </w:rPr>
            </w:pPr>
            <w:r w:rsidRPr="00AC41BE">
              <w:rPr>
                <w:rFonts w:eastAsia="Calibri"/>
                <w:lang w:eastAsia="en-US"/>
              </w:rPr>
              <w:t>5</w:t>
            </w:r>
          </w:p>
        </w:tc>
        <w:tc>
          <w:tcPr>
            <w:tcW w:w="4252" w:type="dxa"/>
            <w:shd w:val="clear" w:color="auto" w:fill="auto"/>
            <w:vAlign w:val="center"/>
          </w:tcPr>
          <w:p w14:paraId="65D464B2" w14:textId="77777777" w:rsidR="00AC41BE" w:rsidRPr="00AC41BE" w:rsidRDefault="00AC41BE" w:rsidP="00AC41BE">
            <w:pPr>
              <w:rPr>
                <w:rFonts w:eastAsia="Calibri"/>
                <w:lang w:eastAsia="en-US"/>
              </w:rPr>
            </w:pPr>
            <w:r w:rsidRPr="00AC41BE">
              <w:rPr>
                <w:rFonts w:eastAsia="Calibri"/>
                <w:lang w:eastAsia="en-US"/>
              </w:rPr>
              <w:t>Расчетная предпринимательская прибыль</w:t>
            </w:r>
          </w:p>
        </w:tc>
        <w:tc>
          <w:tcPr>
            <w:tcW w:w="1560" w:type="dxa"/>
            <w:tcBorders>
              <w:top w:val="nil"/>
              <w:left w:val="single" w:sz="4" w:space="0" w:color="auto"/>
              <w:bottom w:val="single" w:sz="4" w:space="0" w:color="auto"/>
              <w:right w:val="single" w:sz="4" w:space="0" w:color="auto"/>
            </w:tcBorders>
            <w:shd w:val="clear" w:color="auto" w:fill="auto"/>
            <w:vAlign w:val="center"/>
          </w:tcPr>
          <w:p w14:paraId="2027DEA0" w14:textId="77777777" w:rsidR="00AC41BE" w:rsidRPr="00AC41BE" w:rsidRDefault="00AC41BE" w:rsidP="00AC41BE">
            <w:pPr>
              <w:jc w:val="center"/>
              <w:rPr>
                <w:rFonts w:eastAsia="Calibri"/>
                <w:lang w:eastAsia="en-US"/>
              </w:rPr>
            </w:pPr>
            <w:r w:rsidRPr="00AC41BE">
              <w:rPr>
                <w:szCs w:val="20"/>
              </w:rPr>
              <w:t>2 037</w:t>
            </w:r>
          </w:p>
        </w:tc>
        <w:tc>
          <w:tcPr>
            <w:tcW w:w="1559" w:type="dxa"/>
            <w:tcBorders>
              <w:top w:val="nil"/>
              <w:left w:val="nil"/>
              <w:bottom w:val="single" w:sz="4" w:space="0" w:color="auto"/>
              <w:right w:val="single" w:sz="4" w:space="0" w:color="auto"/>
            </w:tcBorders>
            <w:shd w:val="clear" w:color="auto" w:fill="auto"/>
            <w:vAlign w:val="center"/>
          </w:tcPr>
          <w:p w14:paraId="3494716C" w14:textId="77777777" w:rsidR="00AC41BE" w:rsidRPr="00AC41BE" w:rsidRDefault="00AC41BE" w:rsidP="00AC41BE">
            <w:pPr>
              <w:jc w:val="center"/>
              <w:rPr>
                <w:rFonts w:eastAsia="Calibri"/>
                <w:lang w:eastAsia="en-US"/>
              </w:rPr>
            </w:pPr>
            <w:r w:rsidRPr="00AC41BE">
              <w:rPr>
                <w:szCs w:val="20"/>
              </w:rPr>
              <w:t>1 796</w:t>
            </w:r>
          </w:p>
        </w:tc>
        <w:tc>
          <w:tcPr>
            <w:tcW w:w="1571" w:type="dxa"/>
            <w:tcBorders>
              <w:top w:val="nil"/>
              <w:left w:val="nil"/>
              <w:bottom w:val="single" w:sz="4" w:space="0" w:color="auto"/>
              <w:right w:val="single" w:sz="4" w:space="0" w:color="auto"/>
            </w:tcBorders>
            <w:shd w:val="clear" w:color="auto" w:fill="auto"/>
            <w:vAlign w:val="center"/>
          </w:tcPr>
          <w:p w14:paraId="3DD01925" w14:textId="77777777" w:rsidR="00AC41BE" w:rsidRPr="00AC41BE" w:rsidRDefault="00AC41BE" w:rsidP="00AC41BE">
            <w:pPr>
              <w:jc w:val="center"/>
              <w:rPr>
                <w:rFonts w:eastAsia="Calibri"/>
                <w:lang w:eastAsia="en-US"/>
              </w:rPr>
            </w:pPr>
            <w:r w:rsidRPr="00AC41BE">
              <w:rPr>
                <w:szCs w:val="20"/>
              </w:rPr>
              <w:t>-241</w:t>
            </w:r>
          </w:p>
        </w:tc>
      </w:tr>
      <w:tr w:rsidR="00AC41BE" w:rsidRPr="00AC41BE" w14:paraId="4D684A7E" w14:textId="77777777" w:rsidTr="00AC41BE">
        <w:trPr>
          <w:trHeight w:val="992"/>
        </w:trPr>
        <w:tc>
          <w:tcPr>
            <w:tcW w:w="738" w:type="dxa"/>
            <w:shd w:val="clear" w:color="auto" w:fill="auto"/>
            <w:vAlign w:val="center"/>
            <w:hideMark/>
          </w:tcPr>
          <w:p w14:paraId="7EF5DE4E" w14:textId="77777777" w:rsidR="00AC41BE" w:rsidRPr="00AC41BE" w:rsidRDefault="00AC41BE" w:rsidP="00AC41BE">
            <w:pPr>
              <w:jc w:val="center"/>
              <w:rPr>
                <w:rFonts w:eastAsia="Calibri"/>
                <w:lang w:eastAsia="en-US"/>
              </w:rPr>
            </w:pPr>
            <w:r w:rsidRPr="00AC41BE">
              <w:rPr>
                <w:rFonts w:eastAsia="Calibri"/>
                <w:lang w:eastAsia="en-US"/>
              </w:rPr>
              <w:t>6</w:t>
            </w:r>
          </w:p>
        </w:tc>
        <w:tc>
          <w:tcPr>
            <w:tcW w:w="4252" w:type="dxa"/>
            <w:shd w:val="clear" w:color="auto" w:fill="auto"/>
            <w:vAlign w:val="center"/>
            <w:hideMark/>
          </w:tcPr>
          <w:p w14:paraId="395E5A6F" w14:textId="77777777" w:rsidR="00AC41BE" w:rsidRPr="00AC41BE" w:rsidRDefault="00AC41BE" w:rsidP="00AC41BE">
            <w:pPr>
              <w:rPr>
                <w:rFonts w:eastAsia="Calibri"/>
                <w:lang w:eastAsia="en-US"/>
              </w:rPr>
            </w:pPr>
            <w:r w:rsidRPr="00AC41BE">
              <w:rPr>
                <w:rFonts w:eastAsia="Calibri"/>
                <w:lang w:eastAsia="en-US"/>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C03727" w14:textId="77777777" w:rsidR="00AC41BE" w:rsidRPr="00AC41BE" w:rsidRDefault="00AC41BE" w:rsidP="00AC41BE">
            <w:pPr>
              <w:jc w:val="center"/>
              <w:rPr>
                <w:rFonts w:eastAsia="Calibri"/>
                <w:lang w:eastAsia="en-US"/>
              </w:rPr>
            </w:pPr>
            <w:r w:rsidRPr="00AC41BE">
              <w:rPr>
                <w:szCs w:val="20"/>
              </w:rPr>
              <w:t>0</w:t>
            </w:r>
          </w:p>
        </w:tc>
        <w:tc>
          <w:tcPr>
            <w:tcW w:w="1559" w:type="dxa"/>
            <w:tcBorders>
              <w:top w:val="nil"/>
              <w:left w:val="nil"/>
              <w:bottom w:val="single" w:sz="4" w:space="0" w:color="auto"/>
              <w:right w:val="single" w:sz="4" w:space="0" w:color="auto"/>
            </w:tcBorders>
            <w:shd w:val="clear" w:color="auto" w:fill="auto"/>
            <w:vAlign w:val="center"/>
          </w:tcPr>
          <w:p w14:paraId="3010C369" w14:textId="77777777" w:rsidR="00AC41BE" w:rsidRPr="00AC41BE" w:rsidRDefault="00AC41BE" w:rsidP="00AC41BE">
            <w:pPr>
              <w:jc w:val="center"/>
              <w:rPr>
                <w:rFonts w:eastAsia="Calibri"/>
                <w:lang w:eastAsia="en-US"/>
              </w:rPr>
            </w:pPr>
            <w:r w:rsidRPr="00AC41BE">
              <w:rPr>
                <w:szCs w:val="20"/>
              </w:rPr>
              <w:t>0</w:t>
            </w:r>
          </w:p>
        </w:tc>
        <w:tc>
          <w:tcPr>
            <w:tcW w:w="1571" w:type="dxa"/>
            <w:tcBorders>
              <w:top w:val="nil"/>
              <w:left w:val="nil"/>
              <w:bottom w:val="single" w:sz="4" w:space="0" w:color="auto"/>
              <w:right w:val="single" w:sz="4" w:space="0" w:color="auto"/>
            </w:tcBorders>
            <w:shd w:val="clear" w:color="auto" w:fill="auto"/>
            <w:vAlign w:val="center"/>
          </w:tcPr>
          <w:p w14:paraId="0E2570E2" w14:textId="77777777" w:rsidR="00AC41BE" w:rsidRPr="00AC41BE" w:rsidRDefault="00AC41BE" w:rsidP="00AC41BE">
            <w:pPr>
              <w:jc w:val="center"/>
              <w:rPr>
                <w:rFonts w:eastAsia="Calibri"/>
                <w:lang w:eastAsia="en-US"/>
              </w:rPr>
            </w:pPr>
            <w:r w:rsidRPr="00AC41BE">
              <w:rPr>
                <w:szCs w:val="20"/>
              </w:rPr>
              <w:t>0</w:t>
            </w:r>
          </w:p>
        </w:tc>
      </w:tr>
      <w:tr w:rsidR="00AC41BE" w:rsidRPr="00AC41BE" w14:paraId="28D30215" w14:textId="77777777" w:rsidTr="00AC41BE">
        <w:trPr>
          <w:trHeight w:val="1292"/>
        </w:trPr>
        <w:tc>
          <w:tcPr>
            <w:tcW w:w="738" w:type="dxa"/>
            <w:shd w:val="clear" w:color="auto" w:fill="auto"/>
            <w:vAlign w:val="center"/>
            <w:hideMark/>
          </w:tcPr>
          <w:p w14:paraId="34FEAD0C" w14:textId="77777777" w:rsidR="00AC41BE" w:rsidRPr="00AC41BE" w:rsidRDefault="00AC41BE" w:rsidP="00AC41BE">
            <w:pPr>
              <w:jc w:val="center"/>
              <w:rPr>
                <w:rFonts w:eastAsia="Calibri"/>
                <w:lang w:eastAsia="en-US"/>
              </w:rPr>
            </w:pPr>
            <w:r w:rsidRPr="00AC41BE">
              <w:rPr>
                <w:rFonts w:eastAsia="Calibri"/>
                <w:lang w:eastAsia="en-US"/>
              </w:rPr>
              <w:t>7</w:t>
            </w:r>
          </w:p>
        </w:tc>
        <w:tc>
          <w:tcPr>
            <w:tcW w:w="4252" w:type="dxa"/>
            <w:shd w:val="clear" w:color="auto" w:fill="auto"/>
            <w:vAlign w:val="center"/>
            <w:hideMark/>
          </w:tcPr>
          <w:p w14:paraId="29418711" w14:textId="77777777" w:rsidR="00AC41BE" w:rsidRPr="00AC41BE" w:rsidRDefault="00AC41BE" w:rsidP="00AC41BE">
            <w:pPr>
              <w:rPr>
                <w:rFonts w:eastAsia="Calibri"/>
                <w:lang w:eastAsia="en-US"/>
              </w:rPr>
            </w:pPr>
            <w:r w:rsidRPr="00AC41BE">
              <w:rPr>
                <w:rFonts w:eastAsia="Calibri"/>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E76B9F" w14:textId="77777777" w:rsidR="00AC41BE" w:rsidRPr="00AC41BE" w:rsidRDefault="00AC41BE" w:rsidP="00AC41BE">
            <w:pPr>
              <w:jc w:val="center"/>
              <w:rPr>
                <w:rFonts w:eastAsia="Calibri"/>
                <w:lang w:eastAsia="en-US"/>
              </w:rPr>
            </w:pPr>
            <w:r w:rsidRPr="00AC41BE">
              <w:rPr>
                <w:szCs w:val="20"/>
              </w:rPr>
              <w:t>24 000</w:t>
            </w:r>
          </w:p>
        </w:tc>
        <w:tc>
          <w:tcPr>
            <w:tcW w:w="1559" w:type="dxa"/>
            <w:tcBorders>
              <w:top w:val="nil"/>
              <w:left w:val="nil"/>
              <w:bottom w:val="single" w:sz="4" w:space="0" w:color="auto"/>
              <w:right w:val="single" w:sz="4" w:space="0" w:color="auto"/>
            </w:tcBorders>
            <w:shd w:val="clear" w:color="auto" w:fill="auto"/>
            <w:vAlign w:val="center"/>
          </w:tcPr>
          <w:p w14:paraId="36188170" w14:textId="77777777" w:rsidR="00AC41BE" w:rsidRPr="00AC41BE" w:rsidRDefault="00AC41BE" w:rsidP="00AC41BE">
            <w:pPr>
              <w:jc w:val="center"/>
              <w:rPr>
                <w:rFonts w:eastAsia="Calibri"/>
                <w:lang w:eastAsia="en-US"/>
              </w:rPr>
            </w:pPr>
            <w:r w:rsidRPr="00AC41BE">
              <w:rPr>
                <w:szCs w:val="20"/>
              </w:rPr>
              <w:t>23 074</w:t>
            </w:r>
          </w:p>
        </w:tc>
        <w:tc>
          <w:tcPr>
            <w:tcW w:w="1571" w:type="dxa"/>
            <w:tcBorders>
              <w:top w:val="nil"/>
              <w:left w:val="nil"/>
              <w:bottom w:val="single" w:sz="4" w:space="0" w:color="auto"/>
              <w:right w:val="single" w:sz="4" w:space="0" w:color="auto"/>
            </w:tcBorders>
            <w:shd w:val="clear" w:color="auto" w:fill="auto"/>
            <w:vAlign w:val="center"/>
          </w:tcPr>
          <w:p w14:paraId="652A74E2" w14:textId="77777777" w:rsidR="00AC41BE" w:rsidRPr="00AC41BE" w:rsidRDefault="00AC41BE" w:rsidP="00AC41BE">
            <w:pPr>
              <w:jc w:val="center"/>
              <w:rPr>
                <w:rFonts w:eastAsia="Calibri"/>
                <w:lang w:eastAsia="en-US"/>
              </w:rPr>
            </w:pPr>
            <w:r w:rsidRPr="00AC41BE">
              <w:rPr>
                <w:szCs w:val="20"/>
              </w:rPr>
              <w:t>-926</w:t>
            </w:r>
          </w:p>
        </w:tc>
      </w:tr>
      <w:tr w:rsidR="00AC41BE" w:rsidRPr="00AC41BE" w14:paraId="03956CE8" w14:textId="77777777" w:rsidTr="00AC41BE">
        <w:trPr>
          <w:trHeight w:val="987"/>
        </w:trPr>
        <w:tc>
          <w:tcPr>
            <w:tcW w:w="738" w:type="dxa"/>
            <w:shd w:val="clear" w:color="auto" w:fill="auto"/>
            <w:vAlign w:val="center"/>
            <w:hideMark/>
          </w:tcPr>
          <w:p w14:paraId="42039C65" w14:textId="77777777" w:rsidR="00AC41BE" w:rsidRPr="00AC41BE" w:rsidRDefault="00AC41BE" w:rsidP="00AC41BE">
            <w:pPr>
              <w:jc w:val="center"/>
              <w:rPr>
                <w:rFonts w:eastAsia="Calibri"/>
                <w:lang w:eastAsia="en-US"/>
              </w:rPr>
            </w:pPr>
            <w:r w:rsidRPr="00AC41BE">
              <w:rPr>
                <w:rFonts w:eastAsia="Calibri"/>
                <w:lang w:eastAsia="en-US"/>
              </w:rPr>
              <w:t>8</w:t>
            </w:r>
          </w:p>
        </w:tc>
        <w:tc>
          <w:tcPr>
            <w:tcW w:w="4252" w:type="dxa"/>
            <w:shd w:val="clear" w:color="auto" w:fill="auto"/>
            <w:vAlign w:val="center"/>
            <w:hideMark/>
          </w:tcPr>
          <w:p w14:paraId="1F93B472" w14:textId="77777777" w:rsidR="00AC41BE" w:rsidRPr="00AC41BE" w:rsidRDefault="00AC41BE" w:rsidP="00AC41BE">
            <w:pPr>
              <w:rPr>
                <w:rFonts w:eastAsia="Calibri"/>
                <w:lang w:eastAsia="en-US"/>
              </w:rPr>
            </w:pPr>
            <w:r w:rsidRPr="00AC41BE">
              <w:rPr>
                <w:rFonts w:eastAsia="Calibri"/>
                <w:lang w:eastAsia="en-US"/>
              </w:rPr>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7E4685" w14:textId="77777777" w:rsidR="00AC41BE" w:rsidRPr="00AC41BE" w:rsidRDefault="00AC41BE" w:rsidP="00AC41BE">
            <w:pPr>
              <w:jc w:val="center"/>
              <w:rPr>
                <w:rFonts w:eastAsia="Calibri"/>
                <w:lang w:eastAsia="en-US"/>
              </w:rPr>
            </w:pPr>
            <w:r w:rsidRPr="00AC41BE">
              <w:rPr>
                <w:szCs w:val="20"/>
              </w:rPr>
              <w:t>0</w:t>
            </w:r>
          </w:p>
        </w:tc>
        <w:tc>
          <w:tcPr>
            <w:tcW w:w="1559" w:type="dxa"/>
            <w:tcBorders>
              <w:top w:val="nil"/>
              <w:left w:val="nil"/>
              <w:bottom w:val="single" w:sz="4" w:space="0" w:color="auto"/>
              <w:right w:val="single" w:sz="4" w:space="0" w:color="auto"/>
            </w:tcBorders>
            <w:shd w:val="clear" w:color="auto" w:fill="auto"/>
            <w:vAlign w:val="center"/>
          </w:tcPr>
          <w:p w14:paraId="07640C46" w14:textId="77777777" w:rsidR="00AC41BE" w:rsidRPr="00AC41BE" w:rsidRDefault="00AC41BE" w:rsidP="00AC41BE">
            <w:pPr>
              <w:jc w:val="center"/>
              <w:rPr>
                <w:rFonts w:eastAsia="Calibri"/>
                <w:lang w:eastAsia="en-US"/>
              </w:rPr>
            </w:pPr>
            <w:r w:rsidRPr="00AC41BE">
              <w:rPr>
                <w:szCs w:val="20"/>
              </w:rPr>
              <w:t>0</w:t>
            </w:r>
          </w:p>
        </w:tc>
        <w:tc>
          <w:tcPr>
            <w:tcW w:w="1571" w:type="dxa"/>
            <w:tcBorders>
              <w:top w:val="nil"/>
              <w:left w:val="nil"/>
              <w:bottom w:val="single" w:sz="4" w:space="0" w:color="auto"/>
              <w:right w:val="single" w:sz="4" w:space="0" w:color="auto"/>
            </w:tcBorders>
            <w:shd w:val="clear" w:color="auto" w:fill="auto"/>
            <w:vAlign w:val="center"/>
          </w:tcPr>
          <w:p w14:paraId="24379680" w14:textId="77777777" w:rsidR="00AC41BE" w:rsidRPr="00AC41BE" w:rsidRDefault="00AC41BE" w:rsidP="00AC41BE">
            <w:pPr>
              <w:jc w:val="center"/>
              <w:rPr>
                <w:rFonts w:eastAsia="Calibri"/>
                <w:lang w:eastAsia="en-US"/>
              </w:rPr>
            </w:pPr>
            <w:r w:rsidRPr="00AC41BE">
              <w:rPr>
                <w:szCs w:val="20"/>
              </w:rPr>
              <w:t>0</w:t>
            </w:r>
          </w:p>
        </w:tc>
      </w:tr>
      <w:tr w:rsidR="00AC41BE" w:rsidRPr="00AC41BE" w14:paraId="1EE53740" w14:textId="77777777" w:rsidTr="00AC41BE">
        <w:trPr>
          <w:trHeight w:val="495"/>
        </w:trPr>
        <w:tc>
          <w:tcPr>
            <w:tcW w:w="738" w:type="dxa"/>
            <w:shd w:val="clear" w:color="auto" w:fill="auto"/>
            <w:vAlign w:val="center"/>
            <w:hideMark/>
          </w:tcPr>
          <w:p w14:paraId="167FA530" w14:textId="77777777" w:rsidR="00AC41BE" w:rsidRPr="00AC41BE" w:rsidRDefault="00AC41BE" w:rsidP="00AC41BE">
            <w:pPr>
              <w:jc w:val="center"/>
              <w:rPr>
                <w:rFonts w:eastAsia="Calibri"/>
                <w:lang w:eastAsia="en-US"/>
              </w:rPr>
            </w:pPr>
            <w:r w:rsidRPr="00AC41BE">
              <w:rPr>
                <w:rFonts w:eastAsia="Calibri"/>
                <w:lang w:eastAsia="en-US"/>
              </w:rPr>
              <w:t>9</w:t>
            </w:r>
          </w:p>
        </w:tc>
        <w:tc>
          <w:tcPr>
            <w:tcW w:w="4252" w:type="dxa"/>
            <w:shd w:val="clear" w:color="auto" w:fill="auto"/>
            <w:vAlign w:val="center"/>
            <w:hideMark/>
          </w:tcPr>
          <w:p w14:paraId="39F0D44E" w14:textId="77777777" w:rsidR="00AC41BE" w:rsidRPr="00AC41BE" w:rsidRDefault="00AC41BE" w:rsidP="00AC41BE">
            <w:pPr>
              <w:rPr>
                <w:rFonts w:eastAsia="Calibri"/>
                <w:lang w:eastAsia="en-US"/>
              </w:rPr>
            </w:pPr>
            <w:r w:rsidRPr="00AC41BE">
              <w:rPr>
                <w:rFonts w:eastAsia="Calibri"/>
                <w:lang w:eastAsia="en-US"/>
              </w:rPr>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0D7675" w14:textId="77777777" w:rsidR="00AC41BE" w:rsidRPr="00AC41BE" w:rsidRDefault="00AC41BE" w:rsidP="00AC41BE">
            <w:pPr>
              <w:jc w:val="center"/>
              <w:rPr>
                <w:rFonts w:eastAsia="Calibri"/>
                <w:lang w:eastAsia="en-US"/>
              </w:rPr>
            </w:pPr>
            <w:r w:rsidRPr="00AC41BE">
              <w:rPr>
                <w:szCs w:val="20"/>
              </w:rPr>
              <w:t>-4 482</w:t>
            </w:r>
          </w:p>
        </w:tc>
        <w:tc>
          <w:tcPr>
            <w:tcW w:w="1559" w:type="dxa"/>
            <w:tcBorders>
              <w:top w:val="nil"/>
              <w:left w:val="nil"/>
              <w:bottom w:val="single" w:sz="4" w:space="0" w:color="auto"/>
              <w:right w:val="single" w:sz="4" w:space="0" w:color="auto"/>
            </w:tcBorders>
            <w:shd w:val="clear" w:color="auto" w:fill="auto"/>
            <w:vAlign w:val="center"/>
          </w:tcPr>
          <w:p w14:paraId="0A865EFE" w14:textId="77777777" w:rsidR="00AC41BE" w:rsidRPr="00AC41BE" w:rsidRDefault="00AC41BE" w:rsidP="00AC41BE">
            <w:pPr>
              <w:jc w:val="center"/>
              <w:rPr>
                <w:rFonts w:eastAsia="Calibri"/>
                <w:lang w:eastAsia="en-US"/>
              </w:rPr>
            </w:pPr>
            <w:r w:rsidRPr="00AC41BE">
              <w:rPr>
                <w:szCs w:val="20"/>
              </w:rPr>
              <w:t>-21 299</w:t>
            </w:r>
          </w:p>
        </w:tc>
        <w:tc>
          <w:tcPr>
            <w:tcW w:w="1571" w:type="dxa"/>
            <w:tcBorders>
              <w:top w:val="nil"/>
              <w:left w:val="nil"/>
              <w:bottom w:val="single" w:sz="4" w:space="0" w:color="auto"/>
              <w:right w:val="single" w:sz="4" w:space="0" w:color="auto"/>
            </w:tcBorders>
            <w:shd w:val="clear" w:color="auto" w:fill="auto"/>
            <w:vAlign w:val="center"/>
          </w:tcPr>
          <w:p w14:paraId="5FF6ECBF" w14:textId="77777777" w:rsidR="00AC41BE" w:rsidRPr="00AC41BE" w:rsidRDefault="00AC41BE" w:rsidP="00AC41BE">
            <w:pPr>
              <w:jc w:val="center"/>
              <w:rPr>
                <w:rFonts w:eastAsia="Calibri"/>
                <w:lang w:eastAsia="en-US"/>
              </w:rPr>
            </w:pPr>
            <w:r w:rsidRPr="00AC41BE">
              <w:rPr>
                <w:szCs w:val="20"/>
              </w:rPr>
              <w:t>-16 817</w:t>
            </w:r>
          </w:p>
        </w:tc>
      </w:tr>
      <w:tr w:rsidR="00AC41BE" w:rsidRPr="00AC41BE" w14:paraId="45CC5EE5" w14:textId="77777777" w:rsidTr="00AC41BE">
        <w:trPr>
          <w:trHeight w:val="488"/>
        </w:trPr>
        <w:tc>
          <w:tcPr>
            <w:tcW w:w="738" w:type="dxa"/>
            <w:shd w:val="clear" w:color="auto" w:fill="auto"/>
            <w:vAlign w:val="center"/>
            <w:hideMark/>
          </w:tcPr>
          <w:p w14:paraId="5A856040" w14:textId="77777777" w:rsidR="00AC41BE" w:rsidRPr="00AC41BE" w:rsidRDefault="00AC41BE" w:rsidP="00AC41BE">
            <w:pPr>
              <w:jc w:val="center"/>
              <w:rPr>
                <w:rFonts w:eastAsia="Calibri"/>
                <w:lang w:eastAsia="en-US"/>
              </w:rPr>
            </w:pPr>
            <w:r w:rsidRPr="00AC41BE">
              <w:rPr>
                <w:rFonts w:eastAsia="Calibri"/>
                <w:lang w:eastAsia="en-US"/>
              </w:rPr>
              <w:t>10</w:t>
            </w:r>
          </w:p>
        </w:tc>
        <w:tc>
          <w:tcPr>
            <w:tcW w:w="4252" w:type="dxa"/>
            <w:shd w:val="clear" w:color="auto" w:fill="auto"/>
            <w:vAlign w:val="center"/>
            <w:hideMark/>
          </w:tcPr>
          <w:p w14:paraId="49CA5476" w14:textId="77777777" w:rsidR="00AC41BE" w:rsidRPr="00AC41BE" w:rsidRDefault="00AC41BE" w:rsidP="00AC41BE">
            <w:pPr>
              <w:rPr>
                <w:rFonts w:eastAsia="Calibri"/>
                <w:lang w:eastAsia="en-US"/>
              </w:rPr>
            </w:pPr>
            <w:r w:rsidRPr="00AC41BE">
              <w:rPr>
                <w:rFonts w:eastAsia="Calibri"/>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2170B34" w14:textId="77777777" w:rsidR="00AC41BE" w:rsidRPr="00AC41BE" w:rsidRDefault="00AC41BE" w:rsidP="00AC41BE">
            <w:pPr>
              <w:jc w:val="center"/>
              <w:rPr>
                <w:rFonts w:eastAsia="Calibri"/>
                <w:lang w:eastAsia="en-US"/>
              </w:rPr>
            </w:pPr>
            <w:r w:rsidRPr="00AC41BE">
              <w:rPr>
                <w:szCs w:val="20"/>
              </w:rPr>
              <w:t>0</w:t>
            </w:r>
          </w:p>
        </w:tc>
        <w:tc>
          <w:tcPr>
            <w:tcW w:w="1559" w:type="dxa"/>
            <w:tcBorders>
              <w:top w:val="nil"/>
              <w:left w:val="nil"/>
              <w:bottom w:val="single" w:sz="4" w:space="0" w:color="auto"/>
              <w:right w:val="single" w:sz="4" w:space="0" w:color="auto"/>
            </w:tcBorders>
            <w:shd w:val="clear" w:color="auto" w:fill="auto"/>
            <w:vAlign w:val="center"/>
          </w:tcPr>
          <w:p w14:paraId="7915D002" w14:textId="77777777" w:rsidR="00AC41BE" w:rsidRPr="00AC41BE" w:rsidRDefault="00AC41BE" w:rsidP="00AC41BE">
            <w:pPr>
              <w:jc w:val="center"/>
              <w:rPr>
                <w:rFonts w:eastAsia="Calibri"/>
                <w:lang w:eastAsia="en-US"/>
              </w:rPr>
            </w:pPr>
            <w:r w:rsidRPr="00AC41BE">
              <w:rPr>
                <w:szCs w:val="20"/>
              </w:rPr>
              <w:t>0</w:t>
            </w:r>
          </w:p>
        </w:tc>
        <w:tc>
          <w:tcPr>
            <w:tcW w:w="1571" w:type="dxa"/>
            <w:tcBorders>
              <w:top w:val="nil"/>
              <w:left w:val="nil"/>
              <w:bottom w:val="single" w:sz="4" w:space="0" w:color="auto"/>
              <w:right w:val="single" w:sz="4" w:space="0" w:color="auto"/>
            </w:tcBorders>
            <w:shd w:val="clear" w:color="auto" w:fill="auto"/>
            <w:vAlign w:val="center"/>
          </w:tcPr>
          <w:p w14:paraId="54D9E253" w14:textId="77777777" w:rsidR="00AC41BE" w:rsidRPr="00AC41BE" w:rsidRDefault="00AC41BE" w:rsidP="00AC41BE">
            <w:pPr>
              <w:jc w:val="center"/>
              <w:rPr>
                <w:rFonts w:eastAsia="Calibri"/>
                <w:lang w:eastAsia="en-US"/>
              </w:rPr>
            </w:pPr>
            <w:r w:rsidRPr="00AC41BE">
              <w:rPr>
                <w:szCs w:val="20"/>
              </w:rPr>
              <w:t>0</w:t>
            </w:r>
          </w:p>
        </w:tc>
      </w:tr>
      <w:tr w:rsidR="00AC41BE" w:rsidRPr="00AC41BE" w14:paraId="377A218C" w14:textId="77777777" w:rsidTr="00AC41BE">
        <w:trPr>
          <w:trHeight w:val="337"/>
        </w:trPr>
        <w:tc>
          <w:tcPr>
            <w:tcW w:w="738" w:type="dxa"/>
            <w:shd w:val="clear" w:color="auto" w:fill="auto"/>
            <w:vAlign w:val="center"/>
            <w:hideMark/>
          </w:tcPr>
          <w:p w14:paraId="4C6161BD" w14:textId="77777777" w:rsidR="00AC41BE" w:rsidRPr="00AC41BE" w:rsidRDefault="00AC41BE" w:rsidP="00AC41BE">
            <w:pPr>
              <w:jc w:val="center"/>
              <w:rPr>
                <w:rFonts w:eastAsia="Calibri"/>
                <w:lang w:eastAsia="en-US"/>
              </w:rPr>
            </w:pPr>
            <w:r w:rsidRPr="00AC41BE">
              <w:rPr>
                <w:rFonts w:eastAsia="Calibri"/>
                <w:lang w:eastAsia="en-US"/>
              </w:rPr>
              <w:t>11</w:t>
            </w:r>
          </w:p>
        </w:tc>
        <w:tc>
          <w:tcPr>
            <w:tcW w:w="4252" w:type="dxa"/>
            <w:shd w:val="clear" w:color="auto" w:fill="auto"/>
            <w:vAlign w:val="center"/>
            <w:hideMark/>
          </w:tcPr>
          <w:p w14:paraId="4EEF74BD" w14:textId="77777777" w:rsidR="00AC41BE" w:rsidRPr="00AC41BE" w:rsidRDefault="00AC41BE" w:rsidP="00AC41BE">
            <w:pPr>
              <w:rPr>
                <w:rFonts w:eastAsia="Calibri"/>
                <w:lang w:eastAsia="en-US"/>
              </w:rPr>
            </w:pPr>
            <w:r w:rsidRPr="00AC41BE">
              <w:rPr>
                <w:rFonts w:eastAsia="Calibri"/>
                <w:lang w:eastAsia="en-US"/>
              </w:rPr>
              <w:t>ИТОГО необходимая валовая выручка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5E51C6" w14:textId="77777777" w:rsidR="00AC41BE" w:rsidRPr="00AC41BE" w:rsidRDefault="00AC41BE" w:rsidP="00AC41BE">
            <w:pPr>
              <w:jc w:val="center"/>
              <w:rPr>
                <w:rFonts w:eastAsia="Calibri"/>
                <w:lang w:eastAsia="en-US"/>
              </w:rPr>
            </w:pPr>
            <w:r w:rsidRPr="00AC41BE">
              <w:rPr>
                <w:szCs w:val="20"/>
              </w:rPr>
              <w:t>152 934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73EDF9" w14:textId="77777777" w:rsidR="00AC41BE" w:rsidRPr="00AC41BE" w:rsidRDefault="00AC41BE" w:rsidP="00AC41BE">
            <w:pPr>
              <w:jc w:val="center"/>
              <w:rPr>
                <w:rFonts w:eastAsia="Calibri"/>
                <w:lang w:eastAsia="en-US"/>
              </w:rPr>
            </w:pPr>
            <w:r w:rsidRPr="00AC41BE">
              <w:rPr>
                <w:szCs w:val="20"/>
              </w:rPr>
              <w:t>126 712</w:t>
            </w:r>
          </w:p>
        </w:tc>
        <w:tc>
          <w:tcPr>
            <w:tcW w:w="1571" w:type="dxa"/>
            <w:tcBorders>
              <w:top w:val="single" w:sz="4" w:space="0" w:color="auto"/>
              <w:left w:val="nil"/>
              <w:bottom w:val="single" w:sz="4" w:space="0" w:color="auto"/>
              <w:right w:val="single" w:sz="4" w:space="0" w:color="auto"/>
            </w:tcBorders>
            <w:shd w:val="clear" w:color="auto" w:fill="auto"/>
            <w:vAlign w:val="center"/>
          </w:tcPr>
          <w:p w14:paraId="4E7D4984" w14:textId="77777777" w:rsidR="00AC41BE" w:rsidRPr="00AC41BE" w:rsidRDefault="00AC41BE" w:rsidP="00AC41BE">
            <w:pPr>
              <w:jc w:val="center"/>
              <w:rPr>
                <w:rFonts w:eastAsia="Calibri"/>
                <w:lang w:eastAsia="en-US"/>
              </w:rPr>
            </w:pPr>
            <w:r w:rsidRPr="00AC41BE">
              <w:rPr>
                <w:szCs w:val="20"/>
              </w:rPr>
              <w:t>-26 222</w:t>
            </w:r>
          </w:p>
        </w:tc>
      </w:tr>
      <w:tr w:rsidR="00AC41BE" w:rsidRPr="00AC41BE" w14:paraId="1A131722" w14:textId="77777777" w:rsidTr="00AC41BE">
        <w:trPr>
          <w:trHeight w:val="337"/>
        </w:trPr>
        <w:tc>
          <w:tcPr>
            <w:tcW w:w="738" w:type="dxa"/>
            <w:shd w:val="clear" w:color="auto" w:fill="auto"/>
            <w:vAlign w:val="center"/>
          </w:tcPr>
          <w:p w14:paraId="6365D478" w14:textId="77777777" w:rsidR="00AC41BE" w:rsidRPr="00AC41BE" w:rsidRDefault="00AC41BE" w:rsidP="00AC41BE">
            <w:pPr>
              <w:jc w:val="center"/>
              <w:rPr>
                <w:rFonts w:eastAsia="Calibri"/>
                <w:lang w:eastAsia="en-US"/>
              </w:rPr>
            </w:pPr>
            <w:r w:rsidRPr="00AC41BE">
              <w:rPr>
                <w:rFonts w:eastAsia="Calibri"/>
                <w:lang w:eastAsia="en-US"/>
              </w:rPr>
              <w:t>11.1</w:t>
            </w:r>
          </w:p>
        </w:tc>
        <w:tc>
          <w:tcPr>
            <w:tcW w:w="4252" w:type="dxa"/>
            <w:shd w:val="clear" w:color="auto" w:fill="auto"/>
            <w:vAlign w:val="center"/>
          </w:tcPr>
          <w:p w14:paraId="5494ECEA" w14:textId="77777777" w:rsidR="00AC41BE" w:rsidRPr="00AC41BE" w:rsidRDefault="00AC41BE" w:rsidP="00AC41BE">
            <w:pPr>
              <w:rPr>
                <w:rFonts w:eastAsia="Calibri"/>
                <w:lang w:eastAsia="en-US"/>
              </w:rPr>
            </w:pPr>
            <w:r w:rsidRPr="00AC41BE">
              <w:rPr>
                <w:rFonts w:eastAsia="Calibri"/>
                <w:lang w:eastAsia="en-US"/>
              </w:rPr>
              <w:t>В том числе на производство тепловой энергии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1A75E" w14:textId="77777777" w:rsidR="00AC41BE" w:rsidRPr="00AC41BE" w:rsidRDefault="00AC41BE" w:rsidP="00AC41BE">
            <w:pPr>
              <w:jc w:val="center"/>
              <w:rPr>
                <w:szCs w:val="20"/>
              </w:rPr>
            </w:pPr>
            <w:r w:rsidRPr="00AC41BE">
              <w:rPr>
                <w:szCs w:val="20"/>
              </w:rPr>
              <w:t>119 587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8EC39A" w14:textId="77777777" w:rsidR="00AC41BE" w:rsidRPr="00AC41BE" w:rsidRDefault="00AC41BE" w:rsidP="00AC41BE">
            <w:pPr>
              <w:jc w:val="center"/>
              <w:rPr>
                <w:szCs w:val="20"/>
              </w:rPr>
            </w:pPr>
            <w:r w:rsidRPr="00AC41BE">
              <w:rPr>
                <w:szCs w:val="20"/>
              </w:rPr>
              <w:t>93 365</w:t>
            </w:r>
          </w:p>
        </w:tc>
        <w:tc>
          <w:tcPr>
            <w:tcW w:w="1571" w:type="dxa"/>
            <w:tcBorders>
              <w:top w:val="single" w:sz="4" w:space="0" w:color="auto"/>
              <w:left w:val="nil"/>
              <w:bottom w:val="single" w:sz="4" w:space="0" w:color="auto"/>
              <w:right w:val="single" w:sz="4" w:space="0" w:color="auto"/>
            </w:tcBorders>
            <w:shd w:val="clear" w:color="auto" w:fill="auto"/>
            <w:vAlign w:val="center"/>
          </w:tcPr>
          <w:p w14:paraId="0AF2A791" w14:textId="77777777" w:rsidR="00AC41BE" w:rsidRPr="00AC41BE" w:rsidRDefault="00AC41BE" w:rsidP="00AC41BE">
            <w:pPr>
              <w:jc w:val="center"/>
              <w:rPr>
                <w:szCs w:val="20"/>
              </w:rPr>
            </w:pPr>
            <w:r w:rsidRPr="00AC41BE">
              <w:rPr>
                <w:szCs w:val="20"/>
              </w:rPr>
              <w:t>-26 222</w:t>
            </w:r>
          </w:p>
        </w:tc>
      </w:tr>
    </w:tbl>
    <w:p w14:paraId="696B2254" w14:textId="77777777" w:rsidR="00AC41BE" w:rsidRPr="00AC41BE" w:rsidRDefault="00AC41BE" w:rsidP="00A00FF9">
      <w:pPr>
        <w:keepNext/>
        <w:numPr>
          <w:ilvl w:val="0"/>
          <w:numId w:val="23"/>
        </w:numPr>
        <w:tabs>
          <w:tab w:val="left" w:pos="567"/>
        </w:tabs>
        <w:ind w:firstLine="709"/>
        <w:jc w:val="both"/>
        <w:outlineLvl w:val="0"/>
        <w:rPr>
          <w:b/>
          <w:sz w:val="28"/>
          <w:szCs w:val="28"/>
        </w:rPr>
      </w:pPr>
      <w:r w:rsidRPr="00AC41BE">
        <w:rPr>
          <w:b/>
          <w:sz w:val="28"/>
          <w:szCs w:val="28"/>
        </w:rPr>
        <w:br w:type="page"/>
      </w:r>
      <w:r w:rsidRPr="00AC41BE">
        <w:rPr>
          <w:b/>
          <w:sz w:val="28"/>
          <w:szCs w:val="28"/>
        </w:rPr>
        <w:lastRenderedPageBreak/>
        <w:t>Тарифы ООО «Енисей»</w:t>
      </w:r>
      <w:bookmarkStart w:id="102" w:name="_Toc27399057"/>
      <w:r w:rsidRPr="00AC41BE">
        <w:rPr>
          <w:b/>
          <w:sz w:val="28"/>
          <w:szCs w:val="28"/>
        </w:rPr>
        <w:t xml:space="preserve"> на 2021 год.</w:t>
      </w:r>
      <w:bookmarkEnd w:id="102"/>
    </w:p>
    <w:p w14:paraId="4E10EC72" w14:textId="77777777" w:rsidR="00AC41BE" w:rsidRPr="00AC41BE" w:rsidRDefault="00AC41BE" w:rsidP="00AC41BE">
      <w:pPr>
        <w:ind w:firstLine="709"/>
        <w:rPr>
          <w:sz w:val="28"/>
          <w:szCs w:val="28"/>
        </w:rPr>
      </w:pPr>
    </w:p>
    <w:p w14:paraId="7A4BBBE2" w14:textId="77777777" w:rsidR="00AC41BE" w:rsidRPr="00AC41BE" w:rsidRDefault="00AC41BE" w:rsidP="00AC41BE">
      <w:pPr>
        <w:ind w:firstLine="709"/>
        <w:jc w:val="both"/>
        <w:rPr>
          <w:sz w:val="28"/>
          <w:szCs w:val="28"/>
        </w:rPr>
      </w:pPr>
      <w:r w:rsidRPr="00AC41BE">
        <w:rPr>
          <w:sz w:val="28"/>
          <w:szCs w:val="28"/>
        </w:rPr>
        <w:t>Эксперты рассчитали тарифы на тепловую энергию ООО «Енисей», поставляемую теплоснабжающим, теплосетевым организациям, приобретающим тепловую энергию с целью компенсации потерь тепловой энергии тепловую энергию (без НДС):</w:t>
      </w:r>
    </w:p>
    <w:p w14:paraId="4673D193" w14:textId="77777777" w:rsidR="00AC41BE" w:rsidRPr="00AC41BE" w:rsidRDefault="00AC41BE" w:rsidP="00AC41BE">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AC41BE" w:rsidRPr="00AC41BE" w14:paraId="5D163DAA" w14:textId="77777777" w:rsidTr="00AC41BE">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3BD3A2" w14:textId="77777777" w:rsidR="00AC41BE" w:rsidRPr="00AC41BE" w:rsidRDefault="00AC41BE" w:rsidP="00AC41BE">
            <w:pPr>
              <w:jc w:val="center"/>
              <w:rPr>
                <w:b/>
                <w:bCs/>
                <w:sz w:val="28"/>
                <w:szCs w:val="28"/>
              </w:rPr>
            </w:pPr>
            <w:r w:rsidRPr="00AC41BE">
              <w:rPr>
                <w:b/>
                <w:bCs/>
                <w:sz w:val="28"/>
                <w:szCs w:val="28"/>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32E8E2" w14:textId="77777777" w:rsidR="00AC41BE" w:rsidRPr="00AC41BE" w:rsidRDefault="00AC41BE" w:rsidP="00AC41BE">
            <w:pPr>
              <w:jc w:val="center"/>
              <w:rPr>
                <w:sz w:val="28"/>
                <w:szCs w:val="28"/>
              </w:rPr>
            </w:pPr>
            <w:r w:rsidRPr="00AC41BE">
              <w:rPr>
                <w:sz w:val="28"/>
                <w:szCs w:val="28"/>
              </w:rPr>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1D09AE" w14:textId="77777777" w:rsidR="00AC41BE" w:rsidRPr="00AC41BE" w:rsidRDefault="00AC41BE" w:rsidP="00AC41BE">
            <w:pPr>
              <w:jc w:val="center"/>
              <w:rPr>
                <w:sz w:val="28"/>
                <w:szCs w:val="28"/>
              </w:rPr>
            </w:pPr>
            <w:r w:rsidRPr="00AC41BE">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094169" w14:textId="77777777" w:rsidR="00AC41BE" w:rsidRPr="00AC41BE" w:rsidRDefault="00AC41BE" w:rsidP="00AC41BE">
            <w:pPr>
              <w:jc w:val="center"/>
              <w:rPr>
                <w:sz w:val="28"/>
                <w:szCs w:val="28"/>
              </w:rPr>
            </w:pPr>
            <w:r w:rsidRPr="00AC41BE">
              <w:rPr>
                <w:sz w:val="28"/>
                <w:szCs w:val="28"/>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1F33E3" w14:textId="77777777" w:rsidR="00AC41BE" w:rsidRPr="00AC41BE" w:rsidRDefault="00AC41BE" w:rsidP="00AC41BE">
            <w:pPr>
              <w:jc w:val="center"/>
              <w:rPr>
                <w:sz w:val="28"/>
                <w:szCs w:val="28"/>
              </w:rPr>
            </w:pPr>
            <w:r w:rsidRPr="00AC41BE">
              <w:rPr>
                <w:sz w:val="28"/>
                <w:szCs w:val="28"/>
              </w:rPr>
              <w:t>НВВ</w:t>
            </w:r>
          </w:p>
        </w:tc>
      </w:tr>
      <w:tr w:rsidR="00AC41BE" w:rsidRPr="00AC41BE" w14:paraId="68FCFAE5" w14:textId="77777777" w:rsidTr="00AC41BE">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48976C" w14:textId="77777777" w:rsidR="00AC41BE" w:rsidRPr="00AC41BE" w:rsidRDefault="00AC41BE" w:rsidP="00AC41BE">
            <w:pPr>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0E5DCF5" w14:textId="77777777" w:rsidR="00AC41BE" w:rsidRPr="00AC41BE" w:rsidRDefault="00AC41BE" w:rsidP="00AC41BE">
            <w:pPr>
              <w:jc w:val="center"/>
              <w:rPr>
                <w:sz w:val="28"/>
                <w:szCs w:val="28"/>
              </w:rPr>
            </w:pPr>
            <w:r w:rsidRPr="00AC41BE">
              <w:rPr>
                <w:sz w:val="28"/>
                <w:szCs w:val="28"/>
              </w:rPr>
              <w:t>тыс. Гкал</w:t>
            </w:r>
          </w:p>
        </w:tc>
        <w:tc>
          <w:tcPr>
            <w:tcW w:w="1843" w:type="dxa"/>
            <w:tcBorders>
              <w:top w:val="nil"/>
              <w:left w:val="nil"/>
              <w:bottom w:val="single" w:sz="4" w:space="0" w:color="auto"/>
              <w:right w:val="single" w:sz="4" w:space="0" w:color="auto"/>
            </w:tcBorders>
            <w:shd w:val="clear" w:color="auto" w:fill="auto"/>
            <w:vAlign w:val="center"/>
            <w:hideMark/>
          </w:tcPr>
          <w:p w14:paraId="7D5A6ADB" w14:textId="77777777" w:rsidR="00AC41BE" w:rsidRPr="00AC41BE" w:rsidRDefault="00AC41BE" w:rsidP="00AC41BE">
            <w:pPr>
              <w:jc w:val="center"/>
              <w:rPr>
                <w:sz w:val="28"/>
                <w:szCs w:val="28"/>
              </w:rPr>
            </w:pPr>
            <w:r w:rsidRPr="00AC41BE">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10C25B2F" w14:textId="77777777" w:rsidR="00AC41BE" w:rsidRPr="00AC41BE" w:rsidRDefault="00AC41BE" w:rsidP="00AC41BE">
            <w:pPr>
              <w:jc w:val="center"/>
              <w:rPr>
                <w:sz w:val="28"/>
                <w:szCs w:val="28"/>
              </w:rPr>
            </w:pPr>
            <w:r w:rsidRPr="00AC41BE">
              <w:rPr>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0B30C4DD" w14:textId="77777777" w:rsidR="00AC41BE" w:rsidRPr="00AC41BE" w:rsidRDefault="00AC41BE" w:rsidP="00AC41BE">
            <w:pPr>
              <w:jc w:val="center"/>
              <w:rPr>
                <w:sz w:val="28"/>
                <w:szCs w:val="28"/>
              </w:rPr>
            </w:pPr>
            <w:r w:rsidRPr="00AC41BE">
              <w:rPr>
                <w:sz w:val="28"/>
                <w:szCs w:val="28"/>
              </w:rPr>
              <w:t>тыс. руб.</w:t>
            </w:r>
          </w:p>
        </w:tc>
      </w:tr>
      <w:tr w:rsidR="00AC41BE" w:rsidRPr="00AC41BE" w14:paraId="2CC531E5" w14:textId="77777777" w:rsidTr="00AC41BE">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C320E43" w14:textId="77777777" w:rsidR="00AC41BE" w:rsidRPr="00AC41BE" w:rsidRDefault="00AC41BE" w:rsidP="00AC41BE">
            <w:pPr>
              <w:rPr>
                <w:sz w:val="28"/>
                <w:szCs w:val="28"/>
              </w:rPr>
            </w:pPr>
            <w:r w:rsidRPr="00AC41BE">
              <w:rPr>
                <w:sz w:val="28"/>
                <w:szCs w:val="28"/>
              </w:rPr>
              <w:t>январь - июнь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75A0FD6" w14:textId="77777777" w:rsidR="00AC41BE" w:rsidRPr="00AC41BE" w:rsidRDefault="00AC41BE" w:rsidP="00AC41BE">
            <w:pPr>
              <w:jc w:val="right"/>
              <w:rPr>
                <w:sz w:val="28"/>
                <w:szCs w:val="28"/>
              </w:rPr>
            </w:pPr>
            <w:r w:rsidRPr="00AC41BE">
              <w:rPr>
                <w:sz w:val="28"/>
                <w:szCs w:val="28"/>
              </w:rPr>
              <w:t>23,933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1E4303" w14:textId="77777777" w:rsidR="00AC41BE" w:rsidRPr="00AC41BE" w:rsidRDefault="00AC41BE" w:rsidP="00AC41BE">
            <w:pPr>
              <w:jc w:val="right"/>
              <w:rPr>
                <w:sz w:val="28"/>
                <w:szCs w:val="28"/>
              </w:rPr>
            </w:pPr>
            <w:r w:rsidRPr="00AC41BE">
              <w:rPr>
                <w:sz w:val="28"/>
                <w:szCs w:val="28"/>
              </w:rPr>
              <w:t>2 201,60</w:t>
            </w:r>
          </w:p>
        </w:tc>
        <w:tc>
          <w:tcPr>
            <w:tcW w:w="1559" w:type="dxa"/>
            <w:tcBorders>
              <w:top w:val="nil"/>
              <w:left w:val="nil"/>
              <w:bottom w:val="single" w:sz="4" w:space="0" w:color="auto"/>
              <w:right w:val="single" w:sz="4" w:space="0" w:color="auto"/>
            </w:tcBorders>
            <w:shd w:val="clear" w:color="auto" w:fill="auto"/>
            <w:vAlign w:val="center"/>
            <w:hideMark/>
          </w:tcPr>
          <w:p w14:paraId="44FD7B65" w14:textId="77777777" w:rsidR="00AC41BE" w:rsidRPr="00AC41BE" w:rsidRDefault="00AC41BE" w:rsidP="00AC41BE">
            <w:pPr>
              <w:jc w:val="right"/>
              <w:rPr>
                <w:sz w:val="28"/>
                <w:szCs w:val="28"/>
              </w:rPr>
            </w:pPr>
            <w:r w:rsidRPr="00AC41BE">
              <w:rPr>
                <w:sz w:val="28"/>
                <w:szCs w:val="28"/>
              </w:rPr>
              <w:t>-4,49%</w:t>
            </w:r>
          </w:p>
        </w:tc>
        <w:tc>
          <w:tcPr>
            <w:tcW w:w="1843" w:type="dxa"/>
            <w:tcBorders>
              <w:top w:val="nil"/>
              <w:left w:val="nil"/>
              <w:bottom w:val="single" w:sz="4" w:space="0" w:color="auto"/>
              <w:right w:val="single" w:sz="4" w:space="0" w:color="auto"/>
            </w:tcBorders>
            <w:shd w:val="clear" w:color="auto" w:fill="auto"/>
            <w:vAlign w:val="center"/>
            <w:hideMark/>
          </w:tcPr>
          <w:p w14:paraId="4B739919" w14:textId="77777777" w:rsidR="00AC41BE" w:rsidRPr="00AC41BE" w:rsidRDefault="00AC41BE" w:rsidP="00AC41BE">
            <w:pPr>
              <w:jc w:val="right"/>
              <w:rPr>
                <w:sz w:val="28"/>
                <w:szCs w:val="28"/>
              </w:rPr>
            </w:pPr>
            <w:r w:rsidRPr="00AC41BE">
              <w:rPr>
                <w:sz w:val="28"/>
                <w:szCs w:val="28"/>
              </w:rPr>
              <w:t>52 691</w:t>
            </w:r>
          </w:p>
        </w:tc>
      </w:tr>
      <w:tr w:rsidR="00AC41BE" w:rsidRPr="00AC41BE" w14:paraId="274C0C7B" w14:textId="77777777" w:rsidTr="00AC41BE">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417E18E" w14:textId="77777777" w:rsidR="00AC41BE" w:rsidRPr="00AC41BE" w:rsidRDefault="00AC41BE" w:rsidP="00AC41BE">
            <w:pPr>
              <w:rPr>
                <w:sz w:val="28"/>
                <w:szCs w:val="28"/>
              </w:rPr>
            </w:pPr>
            <w:r w:rsidRPr="00AC41BE">
              <w:rPr>
                <w:sz w:val="28"/>
                <w:szCs w:val="28"/>
              </w:rPr>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334C360" w14:textId="77777777" w:rsidR="00AC41BE" w:rsidRPr="00AC41BE" w:rsidRDefault="00AC41BE" w:rsidP="00AC41BE">
            <w:pPr>
              <w:jc w:val="right"/>
              <w:rPr>
                <w:sz w:val="28"/>
                <w:szCs w:val="28"/>
              </w:rPr>
            </w:pPr>
            <w:r w:rsidRPr="00AC41BE">
              <w:rPr>
                <w:sz w:val="28"/>
                <w:szCs w:val="28"/>
              </w:rPr>
              <w:t>18,475</w:t>
            </w:r>
          </w:p>
        </w:tc>
        <w:tc>
          <w:tcPr>
            <w:tcW w:w="1843" w:type="dxa"/>
            <w:tcBorders>
              <w:top w:val="nil"/>
              <w:left w:val="nil"/>
              <w:bottom w:val="single" w:sz="4" w:space="0" w:color="auto"/>
              <w:right w:val="single" w:sz="4" w:space="0" w:color="auto"/>
            </w:tcBorders>
            <w:shd w:val="clear" w:color="auto" w:fill="auto"/>
            <w:vAlign w:val="center"/>
            <w:hideMark/>
          </w:tcPr>
          <w:p w14:paraId="5A381BF4" w14:textId="77777777" w:rsidR="00AC41BE" w:rsidRPr="00AC41BE" w:rsidRDefault="00AC41BE" w:rsidP="00AC41BE">
            <w:pPr>
              <w:jc w:val="right"/>
              <w:rPr>
                <w:sz w:val="28"/>
                <w:szCs w:val="28"/>
              </w:rPr>
            </w:pPr>
            <w:r w:rsidRPr="00AC41BE">
              <w:rPr>
                <w:sz w:val="28"/>
                <w:szCs w:val="28"/>
              </w:rPr>
              <w:t>2 201,60</w:t>
            </w:r>
          </w:p>
        </w:tc>
        <w:tc>
          <w:tcPr>
            <w:tcW w:w="1559" w:type="dxa"/>
            <w:tcBorders>
              <w:top w:val="nil"/>
              <w:left w:val="nil"/>
              <w:bottom w:val="single" w:sz="4" w:space="0" w:color="auto"/>
              <w:right w:val="single" w:sz="4" w:space="0" w:color="auto"/>
            </w:tcBorders>
            <w:shd w:val="clear" w:color="auto" w:fill="auto"/>
            <w:vAlign w:val="center"/>
            <w:hideMark/>
          </w:tcPr>
          <w:p w14:paraId="359556ED" w14:textId="77777777" w:rsidR="00AC41BE" w:rsidRPr="00AC41BE" w:rsidRDefault="00AC41BE" w:rsidP="00AC41BE">
            <w:pPr>
              <w:jc w:val="right"/>
              <w:rPr>
                <w:sz w:val="28"/>
                <w:szCs w:val="28"/>
              </w:rPr>
            </w:pPr>
            <w:r w:rsidRPr="00AC41BE">
              <w:rPr>
                <w:sz w:val="28"/>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D34A288" w14:textId="77777777" w:rsidR="00AC41BE" w:rsidRPr="00AC41BE" w:rsidRDefault="00AC41BE" w:rsidP="00AC41BE">
            <w:pPr>
              <w:jc w:val="right"/>
              <w:rPr>
                <w:sz w:val="28"/>
                <w:szCs w:val="28"/>
              </w:rPr>
            </w:pPr>
            <w:r w:rsidRPr="00AC41BE">
              <w:rPr>
                <w:sz w:val="28"/>
                <w:szCs w:val="28"/>
              </w:rPr>
              <w:t>40 674</w:t>
            </w:r>
          </w:p>
        </w:tc>
      </w:tr>
      <w:tr w:rsidR="00AC41BE" w:rsidRPr="00AC41BE" w14:paraId="50C387C9" w14:textId="77777777" w:rsidTr="00AC41BE">
        <w:trPr>
          <w:trHeight w:val="105"/>
        </w:trPr>
        <w:tc>
          <w:tcPr>
            <w:tcW w:w="2405" w:type="dxa"/>
            <w:tcBorders>
              <w:top w:val="nil"/>
              <w:left w:val="nil"/>
              <w:bottom w:val="single" w:sz="4" w:space="0" w:color="auto"/>
              <w:right w:val="nil"/>
            </w:tcBorders>
            <w:shd w:val="clear" w:color="auto" w:fill="auto"/>
            <w:vAlign w:val="center"/>
            <w:hideMark/>
          </w:tcPr>
          <w:p w14:paraId="2B8792B1" w14:textId="77777777" w:rsidR="00AC41BE" w:rsidRPr="00AC41BE" w:rsidRDefault="00AC41BE" w:rsidP="00AC41BE">
            <w:pPr>
              <w:rPr>
                <w:sz w:val="28"/>
                <w:szCs w:val="28"/>
              </w:rPr>
            </w:pPr>
            <w:r w:rsidRPr="00AC41BE">
              <w:rPr>
                <w:sz w:val="28"/>
                <w:szCs w:val="28"/>
              </w:rPr>
              <w:t> </w:t>
            </w:r>
          </w:p>
        </w:tc>
        <w:tc>
          <w:tcPr>
            <w:tcW w:w="1843" w:type="dxa"/>
            <w:tcBorders>
              <w:top w:val="nil"/>
              <w:left w:val="nil"/>
              <w:bottom w:val="single" w:sz="4" w:space="0" w:color="auto"/>
              <w:right w:val="nil"/>
            </w:tcBorders>
            <w:shd w:val="clear" w:color="auto" w:fill="auto"/>
            <w:vAlign w:val="center"/>
            <w:hideMark/>
          </w:tcPr>
          <w:p w14:paraId="0B135922" w14:textId="77777777" w:rsidR="00AC41BE" w:rsidRPr="00AC41BE" w:rsidRDefault="00AC41BE" w:rsidP="00AC41BE">
            <w:pPr>
              <w:rPr>
                <w:sz w:val="28"/>
                <w:szCs w:val="28"/>
              </w:rPr>
            </w:pPr>
            <w:r w:rsidRPr="00AC41BE">
              <w:rPr>
                <w:sz w:val="28"/>
                <w:szCs w:val="28"/>
              </w:rPr>
              <w:t> </w:t>
            </w:r>
          </w:p>
        </w:tc>
        <w:tc>
          <w:tcPr>
            <w:tcW w:w="1843" w:type="dxa"/>
            <w:tcBorders>
              <w:top w:val="nil"/>
              <w:left w:val="nil"/>
              <w:bottom w:val="single" w:sz="4" w:space="0" w:color="auto"/>
              <w:right w:val="nil"/>
            </w:tcBorders>
            <w:shd w:val="clear" w:color="auto" w:fill="auto"/>
            <w:vAlign w:val="center"/>
            <w:hideMark/>
          </w:tcPr>
          <w:p w14:paraId="004F361C" w14:textId="77777777" w:rsidR="00AC41BE" w:rsidRPr="00AC41BE" w:rsidRDefault="00AC41BE" w:rsidP="00AC41BE">
            <w:pPr>
              <w:rPr>
                <w:sz w:val="28"/>
                <w:szCs w:val="28"/>
              </w:rPr>
            </w:pPr>
            <w:r w:rsidRPr="00AC41BE">
              <w:rPr>
                <w:sz w:val="28"/>
                <w:szCs w:val="28"/>
              </w:rPr>
              <w:t> </w:t>
            </w:r>
          </w:p>
        </w:tc>
        <w:tc>
          <w:tcPr>
            <w:tcW w:w="1559" w:type="dxa"/>
            <w:tcBorders>
              <w:top w:val="nil"/>
              <w:left w:val="nil"/>
              <w:bottom w:val="single" w:sz="4" w:space="0" w:color="auto"/>
              <w:right w:val="nil"/>
            </w:tcBorders>
            <w:shd w:val="clear" w:color="auto" w:fill="auto"/>
            <w:vAlign w:val="center"/>
            <w:hideMark/>
          </w:tcPr>
          <w:p w14:paraId="79DB91F5" w14:textId="77777777" w:rsidR="00AC41BE" w:rsidRPr="00AC41BE" w:rsidRDefault="00AC41BE" w:rsidP="00AC41BE">
            <w:pPr>
              <w:rPr>
                <w:sz w:val="28"/>
                <w:szCs w:val="28"/>
              </w:rPr>
            </w:pPr>
            <w:r w:rsidRPr="00AC41BE">
              <w:rPr>
                <w:sz w:val="28"/>
                <w:szCs w:val="28"/>
              </w:rPr>
              <w:t> </w:t>
            </w:r>
          </w:p>
        </w:tc>
        <w:tc>
          <w:tcPr>
            <w:tcW w:w="1843" w:type="dxa"/>
            <w:tcBorders>
              <w:top w:val="nil"/>
              <w:left w:val="nil"/>
              <w:bottom w:val="single" w:sz="4" w:space="0" w:color="auto"/>
              <w:right w:val="nil"/>
            </w:tcBorders>
            <w:shd w:val="clear" w:color="auto" w:fill="auto"/>
            <w:vAlign w:val="center"/>
            <w:hideMark/>
          </w:tcPr>
          <w:p w14:paraId="777B5046" w14:textId="77777777" w:rsidR="00AC41BE" w:rsidRPr="00AC41BE" w:rsidRDefault="00AC41BE" w:rsidP="00AC41BE">
            <w:pPr>
              <w:rPr>
                <w:sz w:val="28"/>
                <w:szCs w:val="28"/>
              </w:rPr>
            </w:pPr>
            <w:r w:rsidRPr="00AC41BE">
              <w:rPr>
                <w:sz w:val="28"/>
                <w:szCs w:val="28"/>
              </w:rPr>
              <w:t> </w:t>
            </w:r>
          </w:p>
        </w:tc>
      </w:tr>
      <w:tr w:rsidR="00AC41BE" w:rsidRPr="00AC41BE" w14:paraId="6742F3BD" w14:textId="77777777" w:rsidTr="00AC41BE">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83D1BAF" w14:textId="77777777" w:rsidR="00AC41BE" w:rsidRPr="00AC41BE" w:rsidRDefault="00AC41BE" w:rsidP="00AC41BE">
            <w:pPr>
              <w:rPr>
                <w:b/>
                <w:bCs/>
                <w:sz w:val="28"/>
                <w:szCs w:val="28"/>
              </w:rPr>
            </w:pPr>
            <w:r w:rsidRPr="00AC41BE">
              <w:rPr>
                <w:b/>
                <w:bCs/>
                <w:sz w:val="28"/>
                <w:szCs w:val="28"/>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B5BF777" w14:textId="77777777" w:rsidR="00AC41BE" w:rsidRPr="00AC41BE" w:rsidRDefault="00AC41BE" w:rsidP="00AC41BE">
            <w:pPr>
              <w:jc w:val="right"/>
              <w:rPr>
                <w:b/>
                <w:bCs/>
                <w:sz w:val="28"/>
                <w:szCs w:val="28"/>
              </w:rPr>
            </w:pPr>
            <w:r w:rsidRPr="00AC41BE">
              <w:rPr>
                <w:b/>
                <w:bCs/>
                <w:sz w:val="28"/>
                <w:szCs w:val="28"/>
              </w:rPr>
              <w:t>42,408</w:t>
            </w:r>
          </w:p>
        </w:tc>
        <w:tc>
          <w:tcPr>
            <w:tcW w:w="1843" w:type="dxa"/>
            <w:tcBorders>
              <w:top w:val="nil"/>
              <w:left w:val="nil"/>
              <w:bottom w:val="single" w:sz="4" w:space="0" w:color="auto"/>
              <w:right w:val="single" w:sz="4" w:space="0" w:color="auto"/>
            </w:tcBorders>
            <w:shd w:val="clear" w:color="auto" w:fill="auto"/>
            <w:vAlign w:val="center"/>
            <w:hideMark/>
          </w:tcPr>
          <w:p w14:paraId="723189D6" w14:textId="77777777" w:rsidR="00AC41BE" w:rsidRPr="00AC41BE" w:rsidRDefault="00AC41BE" w:rsidP="00AC41BE">
            <w:pPr>
              <w:jc w:val="right"/>
              <w:rPr>
                <w:b/>
                <w:bCs/>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14:paraId="7181CF60" w14:textId="77777777" w:rsidR="00AC41BE" w:rsidRPr="00AC41BE" w:rsidRDefault="00AC41BE" w:rsidP="00AC41BE">
            <w:pPr>
              <w:jc w:val="right"/>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1BFD80CD" w14:textId="77777777" w:rsidR="00AC41BE" w:rsidRPr="00AC41BE" w:rsidRDefault="00AC41BE" w:rsidP="00AC41BE">
            <w:pPr>
              <w:jc w:val="right"/>
              <w:rPr>
                <w:b/>
                <w:bCs/>
                <w:sz w:val="28"/>
                <w:szCs w:val="28"/>
              </w:rPr>
            </w:pPr>
            <w:r w:rsidRPr="00AC41BE">
              <w:rPr>
                <w:b/>
                <w:bCs/>
                <w:sz w:val="28"/>
                <w:szCs w:val="28"/>
              </w:rPr>
              <w:t>93 365</w:t>
            </w:r>
          </w:p>
        </w:tc>
      </w:tr>
    </w:tbl>
    <w:p w14:paraId="0E8D8D81" w14:textId="77777777" w:rsidR="00AC41BE" w:rsidRPr="00AC41BE" w:rsidRDefault="00AC41BE" w:rsidP="00AC41BE">
      <w:pPr>
        <w:ind w:firstLine="851"/>
        <w:jc w:val="both"/>
        <w:rPr>
          <w:sz w:val="28"/>
          <w:szCs w:val="28"/>
        </w:rPr>
      </w:pPr>
    </w:p>
    <w:p w14:paraId="677A3A4B" w14:textId="77777777" w:rsidR="00AC41BE" w:rsidRPr="00AC41BE" w:rsidRDefault="00AC41BE" w:rsidP="00AC41BE">
      <w:pPr>
        <w:ind w:firstLine="709"/>
        <w:jc w:val="both"/>
        <w:rPr>
          <w:sz w:val="28"/>
          <w:szCs w:val="28"/>
        </w:rPr>
      </w:pPr>
      <w:r w:rsidRPr="00AC41BE">
        <w:rPr>
          <w:sz w:val="28"/>
          <w:szCs w:val="28"/>
        </w:rPr>
        <w:t xml:space="preserve">Эксперты рассчитали тарифы ООО «Енисей» на тепловую энергию, реализуемую на потребительском рынке </w:t>
      </w:r>
      <w:proofErr w:type="spellStart"/>
      <w:r w:rsidRPr="00AC41BE">
        <w:rPr>
          <w:sz w:val="28"/>
          <w:szCs w:val="28"/>
        </w:rPr>
        <w:t>пгт</w:t>
      </w:r>
      <w:proofErr w:type="spellEnd"/>
      <w:r w:rsidRPr="00AC41BE">
        <w:rPr>
          <w:sz w:val="28"/>
          <w:szCs w:val="28"/>
        </w:rPr>
        <w:t>. Белогорск (без НДС):</w:t>
      </w:r>
    </w:p>
    <w:p w14:paraId="571B446F" w14:textId="77777777" w:rsidR="00AC41BE" w:rsidRPr="00AC41BE" w:rsidRDefault="00AC41BE" w:rsidP="00AC41BE">
      <w:pPr>
        <w:ind w:firstLine="709"/>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AC41BE" w:rsidRPr="00AC41BE" w14:paraId="1BDFE3C6" w14:textId="77777777" w:rsidTr="00AC41BE">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D3376" w14:textId="77777777" w:rsidR="00AC41BE" w:rsidRPr="00AC41BE" w:rsidRDefault="00AC41BE" w:rsidP="00AC41BE">
            <w:pPr>
              <w:jc w:val="center"/>
              <w:rPr>
                <w:b/>
                <w:bCs/>
                <w:sz w:val="28"/>
                <w:szCs w:val="28"/>
              </w:rPr>
            </w:pPr>
            <w:r w:rsidRPr="00AC41BE">
              <w:rPr>
                <w:b/>
                <w:bCs/>
                <w:sz w:val="28"/>
                <w:szCs w:val="28"/>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4C073E" w14:textId="77777777" w:rsidR="00AC41BE" w:rsidRPr="00AC41BE" w:rsidRDefault="00AC41BE" w:rsidP="00AC41BE">
            <w:pPr>
              <w:jc w:val="center"/>
              <w:rPr>
                <w:sz w:val="28"/>
                <w:szCs w:val="28"/>
              </w:rPr>
            </w:pPr>
            <w:r w:rsidRPr="00AC41BE">
              <w:rPr>
                <w:sz w:val="28"/>
                <w:szCs w:val="28"/>
              </w:rPr>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BE930A" w14:textId="77777777" w:rsidR="00AC41BE" w:rsidRPr="00AC41BE" w:rsidRDefault="00AC41BE" w:rsidP="00AC41BE">
            <w:pPr>
              <w:jc w:val="center"/>
              <w:rPr>
                <w:sz w:val="28"/>
                <w:szCs w:val="28"/>
              </w:rPr>
            </w:pPr>
            <w:r w:rsidRPr="00AC41BE">
              <w:rPr>
                <w:sz w:val="28"/>
                <w:szCs w:val="28"/>
              </w:rPr>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1BC557" w14:textId="77777777" w:rsidR="00AC41BE" w:rsidRPr="00AC41BE" w:rsidRDefault="00AC41BE" w:rsidP="00AC41BE">
            <w:pPr>
              <w:jc w:val="center"/>
              <w:rPr>
                <w:sz w:val="28"/>
                <w:szCs w:val="28"/>
              </w:rPr>
            </w:pPr>
            <w:r w:rsidRPr="00AC41BE">
              <w:rPr>
                <w:sz w:val="28"/>
                <w:szCs w:val="28"/>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6E8B39" w14:textId="77777777" w:rsidR="00AC41BE" w:rsidRPr="00AC41BE" w:rsidRDefault="00AC41BE" w:rsidP="00AC41BE">
            <w:pPr>
              <w:jc w:val="center"/>
              <w:rPr>
                <w:sz w:val="28"/>
                <w:szCs w:val="28"/>
              </w:rPr>
            </w:pPr>
            <w:r w:rsidRPr="00AC41BE">
              <w:rPr>
                <w:sz w:val="28"/>
                <w:szCs w:val="28"/>
              </w:rPr>
              <w:t>НВВ</w:t>
            </w:r>
          </w:p>
        </w:tc>
      </w:tr>
      <w:tr w:rsidR="00AC41BE" w:rsidRPr="00AC41BE" w14:paraId="06920120" w14:textId="77777777" w:rsidTr="00AC41BE">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31E324" w14:textId="77777777" w:rsidR="00AC41BE" w:rsidRPr="00AC41BE" w:rsidRDefault="00AC41BE" w:rsidP="00AC41BE">
            <w:pPr>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FE3CF78" w14:textId="77777777" w:rsidR="00AC41BE" w:rsidRPr="00AC41BE" w:rsidRDefault="00AC41BE" w:rsidP="00AC41BE">
            <w:pPr>
              <w:jc w:val="center"/>
              <w:rPr>
                <w:sz w:val="28"/>
                <w:szCs w:val="28"/>
              </w:rPr>
            </w:pPr>
            <w:r w:rsidRPr="00AC41BE">
              <w:rPr>
                <w:sz w:val="28"/>
                <w:szCs w:val="28"/>
              </w:rPr>
              <w:t>тыс. Гкал</w:t>
            </w:r>
          </w:p>
        </w:tc>
        <w:tc>
          <w:tcPr>
            <w:tcW w:w="1843" w:type="dxa"/>
            <w:tcBorders>
              <w:top w:val="nil"/>
              <w:left w:val="nil"/>
              <w:bottom w:val="single" w:sz="4" w:space="0" w:color="auto"/>
              <w:right w:val="single" w:sz="4" w:space="0" w:color="auto"/>
            </w:tcBorders>
            <w:shd w:val="clear" w:color="auto" w:fill="auto"/>
            <w:vAlign w:val="center"/>
            <w:hideMark/>
          </w:tcPr>
          <w:p w14:paraId="719AFDF1" w14:textId="77777777" w:rsidR="00AC41BE" w:rsidRPr="00AC41BE" w:rsidRDefault="00AC41BE" w:rsidP="00AC41BE">
            <w:pPr>
              <w:jc w:val="center"/>
              <w:rPr>
                <w:sz w:val="28"/>
                <w:szCs w:val="28"/>
              </w:rPr>
            </w:pPr>
            <w:r w:rsidRPr="00AC41BE">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620CEE1A" w14:textId="77777777" w:rsidR="00AC41BE" w:rsidRPr="00AC41BE" w:rsidRDefault="00AC41BE" w:rsidP="00AC41BE">
            <w:pPr>
              <w:jc w:val="center"/>
              <w:rPr>
                <w:sz w:val="28"/>
                <w:szCs w:val="28"/>
              </w:rPr>
            </w:pPr>
            <w:r w:rsidRPr="00AC41BE">
              <w:rPr>
                <w:sz w:val="28"/>
                <w:szCs w:val="28"/>
              </w:rPr>
              <w:t>%</w:t>
            </w:r>
          </w:p>
        </w:tc>
        <w:tc>
          <w:tcPr>
            <w:tcW w:w="1843" w:type="dxa"/>
            <w:tcBorders>
              <w:top w:val="nil"/>
              <w:left w:val="nil"/>
              <w:bottom w:val="single" w:sz="4" w:space="0" w:color="auto"/>
              <w:right w:val="single" w:sz="4" w:space="0" w:color="auto"/>
            </w:tcBorders>
            <w:shd w:val="clear" w:color="auto" w:fill="auto"/>
            <w:vAlign w:val="center"/>
            <w:hideMark/>
          </w:tcPr>
          <w:p w14:paraId="2517367C" w14:textId="77777777" w:rsidR="00AC41BE" w:rsidRPr="00AC41BE" w:rsidRDefault="00AC41BE" w:rsidP="00AC41BE">
            <w:pPr>
              <w:jc w:val="center"/>
              <w:rPr>
                <w:sz w:val="28"/>
                <w:szCs w:val="28"/>
              </w:rPr>
            </w:pPr>
            <w:r w:rsidRPr="00AC41BE">
              <w:rPr>
                <w:sz w:val="28"/>
                <w:szCs w:val="28"/>
              </w:rPr>
              <w:t>тыс. руб.</w:t>
            </w:r>
          </w:p>
        </w:tc>
      </w:tr>
      <w:tr w:rsidR="00AC41BE" w:rsidRPr="00AC41BE" w14:paraId="14C3E22B" w14:textId="77777777" w:rsidTr="00AC41BE">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A41E671" w14:textId="77777777" w:rsidR="00AC41BE" w:rsidRPr="00AC41BE" w:rsidRDefault="00AC41BE" w:rsidP="00AC41BE">
            <w:pPr>
              <w:rPr>
                <w:sz w:val="28"/>
                <w:szCs w:val="28"/>
              </w:rPr>
            </w:pPr>
            <w:r w:rsidRPr="00AC41BE">
              <w:rPr>
                <w:sz w:val="28"/>
                <w:szCs w:val="28"/>
              </w:rPr>
              <w:t>январь - июнь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325145" w14:textId="77777777" w:rsidR="00AC41BE" w:rsidRPr="00AC41BE" w:rsidRDefault="00AC41BE" w:rsidP="00AC41BE">
            <w:pPr>
              <w:jc w:val="right"/>
              <w:rPr>
                <w:sz w:val="28"/>
                <w:szCs w:val="28"/>
              </w:rPr>
            </w:pPr>
            <w:r w:rsidRPr="00AC41BE">
              <w:rPr>
                <w:sz w:val="28"/>
                <w:szCs w:val="28"/>
              </w:rPr>
              <w:t>19,990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64A433" w14:textId="77777777" w:rsidR="00AC41BE" w:rsidRPr="00AC41BE" w:rsidRDefault="00AC41BE" w:rsidP="00AC41BE">
            <w:pPr>
              <w:jc w:val="right"/>
              <w:rPr>
                <w:sz w:val="28"/>
                <w:szCs w:val="28"/>
              </w:rPr>
            </w:pPr>
            <w:r w:rsidRPr="00AC41BE">
              <w:rPr>
                <w:sz w:val="28"/>
                <w:szCs w:val="28"/>
              </w:rPr>
              <w:t>3 143,04</w:t>
            </w:r>
          </w:p>
        </w:tc>
        <w:tc>
          <w:tcPr>
            <w:tcW w:w="1559" w:type="dxa"/>
            <w:tcBorders>
              <w:top w:val="nil"/>
              <w:left w:val="nil"/>
              <w:bottom w:val="single" w:sz="4" w:space="0" w:color="auto"/>
              <w:right w:val="single" w:sz="4" w:space="0" w:color="auto"/>
            </w:tcBorders>
            <w:shd w:val="clear" w:color="auto" w:fill="auto"/>
            <w:vAlign w:val="center"/>
            <w:hideMark/>
          </w:tcPr>
          <w:p w14:paraId="05FC1418" w14:textId="77777777" w:rsidR="00AC41BE" w:rsidRPr="00AC41BE" w:rsidRDefault="00AC41BE" w:rsidP="00AC41BE">
            <w:pPr>
              <w:jc w:val="right"/>
              <w:rPr>
                <w:sz w:val="28"/>
                <w:szCs w:val="28"/>
              </w:rPr>
            </w:pPr>
            <w:r w:rsidRPr="00AC41BE">
              <w:rPr>
                <w:sz w:val="28"/>
                <w:szCs w:val="28"/>
              </w:rPr>
              <w:t>-1,23%</w:t>
            </w:r>
          </w:p>
        </w:tc>
        <w:tc>
          <w:tcPr>
            <w:tcW w:w="1843" w:type="dxa"/>
            <w:tcBorders>
              <w:top w:val="nil"/>
              <w:left w:val="nil"/>
              <w:bottom w:val="single" w:sz="4" w:space="0" w:color="auto"/>
              <w:right w:val="single" w:sz="4" w:space="0" w:color="auto"/>
            </w:tcBorders>
            <w:shd w:val="clear" w:color="auto" w:fill="auto"/>
            <w:vAlign w:val="center"/>
            <w:hideMark/>
          </w:tcPr>
          <w:p w14:paraId="329B8ED9" w14:textId="77777777" w:rsidR="00AC41BE" w:rsidRPr="00AC41BE" w:rsidRDefault="00AC41BE" w:rsidP="00AC41BE">
            <w:pPr>
              <w:jc w:val="right"/>
              <w:rPr>
                <w:sz w:val="28"/>
                <w:szCs w:val="28"/>
              </w:rPr>
            </w:pPr>
            <w:r w:rsidRPr="00AC41BE">
              <w:rPr>
                <w:sz w:val="28"/>
                <w:szCs w:val="28"/>
              </w:rPr>
              <w:t>62 830</w:t>
            </w:r>
          </w:p>
        </w:tc>
      </w:tr>
      <w:tr w:rsidR="00AC41BE" w:rsidRPr="00AC41BE" w14:paraId="561846E4" w14:textId="77777777" w:rsidTr="00AC41BE">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9C83C1A" w14:textId="77777777" w:rsidR="00AC41BE" w:rsidRPr="00AC41BE" w:rsidRDefault="00AC41BE" w:rsidP="00AC41BE">
            <w:pPr>
              <w:rPr>
                <w:sz w:val="28"/>
                <w:szCs w:val="28"/>
              </w:rPr>
            </w:pPr>
            <w:r w:rsidRPr="00AC41BE">
              <w:rPr>
                <w:sz w:val="28"/>
                <w:szCs w:val="28"/>
              </w:rPr>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1B678ED" w14:textId="77777777" w:rsidR="00AC41BE" w:rsidRPr="00AC41BE" w:rsidRDefault="00AC41BE" w:rsidP="00AC41BE">
            <w:pPr>
              <w:jc w:val="right"/>
              <w:rPr>
                <w:sz w:val="28"/>
                <w:szCs w:val="28"/>
              </w:rPr>
            </w:pPr>
            <w:r w:rsidRPr="00AC41BE">
              <w:rPr>
                <w:sz w:val="28"/>
                <w:szCs w:val="28"/>
              </w:rPr>
              <w:t>15,431</w:t>
            </w:r>
          </w:p>
        </w:tc>
        <w:tc>
          <w:tcPr>
            <w:tcW w:w="1843" w:type="dxa"/>
            <w:tcBorders>
              <w:top w:val="nil"/>
              <w:left w:val="nil"/>
              <w:bottom w:val="single" w:sz="4" w:space="0" w:color="auto"/>
              <w:right w:val="single" w:sz="4" w:space="0" w:color="auto"/>
            </w:tcBorders>
            <w:shd w:val="clear" w:color="auto" w:fill="auto"/>
            <w:vAlign w:val="center"/>
            <w:hideMark/>
          </w:tcPr>
          <w:p w14:paraId="604A00E0" w14:textId="77777777" w:rsidR="00AC41BE" w:rsidRPr="00AC41BE" w:rsidRDefault="00AC41BE" w:rsidP="00AC41BE">
            <w:pPr>
              <w:jc w:val="right"/>
              <w:rPr>
                <w:sz w:val="28"/>
                <w:szCs w:val="28"/>
              </w:rPr>
            </w:pPr>
            <w:r w:rsidRPr="00AC41BE">
              <w:rPr>
                <w:sz w:val="28"/>
                <w:szCs w:val="28"/>
              </w:rPr>
              <w:t>3 143,04</w:t>
            </w:r>
          </w:p>
        </w:tc>
        <w:tc>
          <w:tcPr>
            <w:tcW w:w="1559" w:type="dxa"/>
            <w:tcBorders>
              <w:top w:val="nil"/>
              <w:left w:val="nil"/>
              <w:bottom w:val="single" w:sz="4" w:space="0" w:color="auto"/>
              <w:right w:val="single" w:sz="4" w:space="0" w:color="auto"/>
            </w:tcBorders>
            <w:shd w:val="clear" w:color="auto" w:fill="auto"/>
            <w:vAlign w:val="center"/>
            <w:hideMark/>
          </w:tcPr>
          <w:p w14:paraId="121076FB" w14:textId="77777777" w:rsidR="00AC41BE" w:rsidRPr="00AC41BE" w:rsidRDefault="00AC41BE" w:rsidP="00AC41BE">
            <w:pPr>
              <w:jc w:val="right"/>
              <w:rPr>
                <w:sz w:val="28"/>
                <w:szCs w:val="28"/>
              </w:rPr>
            </w:pPr>
            <w:r w:rsidRPr="00AC41BE">
              <w:rPr>
                <w:sz w:val="28"/>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CB13A5A" w14:textId="77777777" w:rsidR="00AC41BE" w:rsidRPr="00AC41BE" w:rsidRDefault="00AC41BE" w:rsidP="00AC41BE">
            <w:pPr>
              <w:jc w:val="right"/>
              <w:rPr>
                <w:sz w:val="28"/>
                <w:szCs w:val="28"/>
              </w:rPr>
            </w:pPr>
            <w:r w:rsidRPr="00AC41BE">
              <w:rPr>
                <w:sz w:val="28"/>
                <w:szCs w:val="28"/>
              </w:rPr>
              <w:t>48 500</w:t>
            </w:r>
          </w:p>
        </w:tc>
      </w:tr>
      <w:tr w:rsidR="00AC41BE" w:rsidRPr="00AC41BE" w14:paraId="04EC8847" w14:textId="77777777" w:rsidTr="00AC41BE">
        <w:trPr>
          <w:trHeight w:val="105"/>
        </w:trPr>
        <w:tc>
          <w:tcPr>
            <w:tcW w:w="2405" w:type="dxa"/>
            <w:tcBorders>
              <w:top w:val="nil"/>
              <w:left w:val="nil"/>
              <w:bottom w:val="single" w:sz="4" w:space="0" w:color="auto"/>
              <w:right w:val="nil"/>
            </w:tcBorders>
            <w:shd w:val="clear" w:color="auto" w:fill="auto"/>
            <w:vAlign w:val="center"/>
            <w:hideMark/>
          </w:tcPr>
          <w:p w14:paraId="7C647B81" w14:textId="77777777" w:rsidR="00AC41BE" w:rsidRPr="00AC41BE" w:rsidRDefault="00AC41BE" w:rsidP="00AC41BE">
            <w:pPr>
              <w:rPr>
                <w:sz w:val="28"/>
                <w:szCs w:val="28"/>
              </w:rPr>
            </w:pPr>
            <w:r w:rsidRPr="00AC41BE">
              <w:rPr>
                <w:sz w:val="28"/>
                <w:szCs w:val="28"/>
              </w:rPr>
              <w:t> </w:t>
            </w:r>
          </w:p>
        </w:tc>
        <w:tc>
          <w:tcPr>
            <w:tcW w:w="1843" w:type="dxa"/>
            <w:tcBorders>
              <w:top w:val="nil"/>
              <w:left w:val="nil"/>
              <w:bottom w:val="single" w:sz="4" w:space="0" w:color="auto"/>
              <w:right w:val="nil"/>
            </w:tcBorders>
            <w:shd w:val="clear" w:color="auto" w:fill="auto"/>
            <w:vAlign w:val="center"/>
            <w:hideMark/>
          </w:tcPr>
          <w:p w14:paraId="35E30C89" w14:textId="77777777" w:rsidR="00AC41BE" w:rsidRPr="00AC41BE" w:rsidRDefault="00AC41BE" w:rsidP="00AC41BE">
            <w:pPr>
              <w:rPr>
                <w:sz w:val="28"/>
                <w:szCs w:val="28"/>
              </w:rPr>
            </w:pPr>
            <w:r w:rsidRPr="00AC41BE">
              <w:rPr>
                <w:sz w:val="28"/>
                <w:szCs w:val="28"/>
              </w:rPr>
              <w:t> </w:t>
            </w:r>
          </w:p>
        </w:tc>
        <w:tc>
          <w:tcPr>
            <w:tcW w:w="1843" w:type="dxa"/>
            <w:tcBorders>
              <w:top w:val="nil"/>
              <w:left w:val="nil"/>
              <w:bottom w:val="single" w:sz="4" w:space="0" w:color="auto"/>
              <w:right w:val="nil"/>
            </w:tcBorders>
            <w:shd w:val="clear" w:color="auto" w:fill="auto"/>
            <w:vAlign w:val="center"/>
            <w:hideMark/>
          </w:tcPr>
          <w:p w14:paraId="6264A33B" w14:textId="77777777" w:rsidR="00AC41BE" w:rsidRPr="00AC41BE" w:rsidRDefault="00AC41BE" w:rsidP="00AC41BE">
            <w:pPr>
              <w:rPr>
                <w:sz w:val="28"/>
                <w:szCs w:val="28"/>
              </w:rPr>
            </w:pPr>
            <w:r w:rsidRPr="00AC41BE">
              <w:rPr>
                <w:sz w:val="28"/>
                <w:szCs w:val="28"/>
              </w:rPr>
              <w:t> </w:t>
            </w:r>
          </w:p>
        </w:tc>
        <w:tc>
          <w:tcPr>
            <w:tcW w:w="1559" w:type="dxa"/>
            <w:tcBorders>
              <w:top w:val="nil"/>
              <w:left w:val="nil"/>
              <w:bottom w:val="single" w:sz="4" w:space="0" w:color="auto"/>
              <w:right w:val="nil"/>
            </w:tcBorders>
            <w:shd w:val="clear" w:color="auto" w:fill="auto"/>
            <w:vAlign w:val="center"/>
            <w:hideMark/>
          </w:tcPr>
          <w:p w14:paraId="49D708DE" w14:textId="77777777" w:rsidR="00AC41BE" w:rsidRPr="00AC41BE" w:rsidRDefault="00AC41BE" w:rsidP="00AC41BE">
            <w:pPr>
              <w:rPr>
                <w:sz w:val="28"/>
                <w:szCs w:val="28"/>
              </w:rPr>
            </w:pPr>
            <w:r w:rsidRPr="00AC41BE">
              <w:rPr>
                <w:sz w:val="28"/>
                <w:szCs w:val="28"/>
              </w:rPr>
              <w:t> </w:t>
            </w:r>
          </w:p>
        </w:tc>
        <w:tc>
          <w:tcPr>
            <w:tcW w:w="1843" w:type="dxa"/>
            <w:tcBorders>
              <w:top w:val="nil"/>
              <w:left w:val="nil"/>
              <w:bottom w:val="single" w:sz="4" w:space="0" w:color="auto"/>
              <w:right w:val="nil"/>
            </w:tcBorders>
            <w:shd w:val="clear" w:color="auto" w:fill="auto"/>
            <w:vAlign w:val="center"/>
            <w:hideMark/>
          </w:tcPr>
          <w:p w14:paraId="597BFED8" w14:textId="77777777" w:rsidR="00AC41BE" w:rsidRPr="00AC41BE" w:rsidRDefault="00AC41BE" w:rsidP="00AC41BE">
            <w:pPr>
              <w:rPr>
                <w:sz w:val="28"/>
                <w:szCs w:val="28"/>
              </w:rPr>
            </w:pPr>
            <w:r w:rsidRPr="00AC41BE">
              <w:rPr>
                <w:sz w:val="28"/>
                <w:szCs w:val="28"/>
              </w:rPr>
              <w:t> </w:t>
            </w:r>
          </w:p>
        </w:tc>
      </w:tr>
      <w:tr w:rsidR="00AC41BE" w:rsidRPr="00AC41BE" w14:paraId="3A73ABC6" w14:textId="77777777" w:rsidTr="00AC41BE">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134BD2D" w14:textId="77777777" w:rsidR="00AC41BE" w:rsidRPr="00AC41BE" w:rsidRDefault="00AC41BE" w:rsidP="00AC41BE">
            <w:pPr>
              <w:rPr>
                <w:b/>
                <w:bCs/>
                <w:sz w:val="28"/>
                <w:szCs w:val="28"/>
              </w:rPr>
            </w:pPr>
            <w:r w:rsidRPr="00AC41BE">
              <w:rPr>
                <w:b/>
                <w:bCs/>
                <w:sz w:val="28"/>
                <w:szCs w:val="28"/>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4A0F5C" w14:textId="77777777" w:rsidR="00AC41BE" w:rsidRPr="00AC41BE" w:rsidRDefault="00AC41BE" w:rsidP="00AC41BE">
            <w:pPr>
              <w:jc w:val="right"/>
              <w:rPr>
                <w:b/>
                <w:bCs/>
                <w:sz w:val="28"/>
                <w:szCs w:val="28"/>
              </w:rPr>
            </w:pPr>
            <w:r w:rsidRPr="00AC41BE">
              <w:rPr>
                <w:b/>
                <w:bCs/>
                <w:sz w:val="28"/>
                <w:szCs w:val="28"/>
              </w:rPr>
              <w:t>35,421</w:t>
            </w:r>
          </w:p>
        </w:tc>
        <w:tc>
          <w:tcPr>
            <w:tcW w:w="1843" w:type="dxa"/>
            <w:tcBorders>
              <w:top w:val="nil"/>
              <w:left w:val="nil"/>
              <w:bottom w:val="single" w:sz="4" w:space="0" w:color="auto"/>
              <w:right w:val="single" w:sz="4" w:space="0" w:color="auto"/>
            </w:tcBorders>
            <w:shd w:val="clear" w:color="auto" w:fill="auto"/>
            <w:vAlign w:val="center"/>
            <w:hideMark/>
          </w:tcPr>
          <w:p w14:paraId="373C161D" w14:textId="77777777" w:rsidR="00AC41BE" w:rsidRPr="00AC41BE" w:rsidRDefault="00AC41BE" w:rsidP="00AC41BE">
            <w:pPr>
              <w:jc w:val="right"/>
              <w:rPr>
                <w:b/>
                <w:bCs/>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14:paraId="172925BD" w14:textId="77777777" w:rsidR="00AC41BE" w:rsidRPr="00AC41BE" w:rsidRDefault="00AC41BE" w:rsidP="00AC41BE">
            <w:pPr>
              <w:jc w:val="right"/>
              <w:rPr>
                <w:b/>
                <w:bCs/>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209976EA" w14:textId="77777777" w:rsidR="00AC41BE" w:rsidRPr="00AC41BE" w:rsidRDefault="00AC41BE" w:rsidP="00AC41BE">
            <w:pPr>
              <w:jc w:val="right"/>
              <w:rPr>
                <w:b/>
                <w:bCs/>
                <w:sz w:val="28"/>
                <w:szCs w:val="28"/>
              </w:rPr>
            </w:pPr>
            <w:r w:rsidRPr="00AC41BE">
              <w:rPr>
                <w:b/>
                <w:bCs/>
                <w:sz w:val="28"/>
                <w:szCs w:val="28"/>
              </w:rPr>
              <w:t>111 330</w:t>
            </w:r>
          </w:p>
        </w:tc>
      </w:tr>
    </w:tbl>
    <w:p w14:paraId="0291B0B0" w14:textId="77777777" w:rsidR="00AC41BE" w:rsidRPr="00AC41BE" w:rsidRDefault="00AC41BE" w:rsidP="00AC41BE">
      <w:pPr>
        <w:ind w:firstLine="709"/>
        <w:jc w:val="both"/>
        <w:rPr>
          <w:sz w:val="28"/>
          <w:szCs w:val="28"/>
        </w:rPr>
      </w:pPr>
    </w:p>
    <w:p w14:paraId="2A33F6AD" w14:textId="77777777" w:rsidR="00AC41BE" w:rsidRPr="00AC41BE" w:rsidRDefault="00AC41BE" w:rsidP="00AC41BE">
      <w:pPr>
        <w:ind w:firstLine="851"/>
        <w:jc w:val="center"/>
        <w:rPr>
          <w:b/>
          <w:sz w:val="28"/>
          <w:szCs w:val="28"/>
        </w:rPr>
      </w:pPr>
      <w:r w:rsidRPr="00AC41BE">
        <w:rPr>
          <w:sz w:val="28"/>
          <w:szCs w:val="28"/>
        </w:rPr>
        <w:br w:type="page"/>
      </w:r>
      <w:bookmarkStart w:id="103" w:name="_Toc21692685"/>
      <w:bookmarkStart w:id="104" w:name="_Toc24038068"/>
      <w:bookmarkStart w:id="105" w:name="_Toc25849373"/>
      <w:r w:rsidRPr="00AC41BE">
        <w:rPr>
          <w:b/>
          <w:sz w:val="28"/>
          <w:szCs w:val="28"/>
        </w:rPr>
        <w:lastRenderedPageBreak/>
        <w:t xml:space="preserve">Сравнительный анализ динамики расходов в сравнении </w:t>
      </w:r>
      <w:r w:rsidRPr="00AC41BE">
        <w:rPr>
          <w:b/>
          <w:sz w:val="28"/>
          <w:szCs w:val="28"/>
        </w:rPr>
        <w:br/>
        <w:t>с предыдущими периодами регулирования</w:t>
      </w:r>
      <w:r w:rsidRPr="00AC41BE">
        <w:rPr>
          <w:b/>
          <w:sz w:val="28"/>
          <w:szCs w:val="28"/>
        </w:rPr>
        <w:br/>
        <w:t xml:space="preserve"> ООО «Енисей»</w:t>
      </w:r>
      <w:bookmarkStart w:id="106" w:name="_Toc532896294"/>
      <w:bookmarkEnd w:id="103"/>
      <w:bookmarkEnd w:id="104"/>
      <w:bookmarkEnd w:id="105"/>
    </w:p>
    <w:p w14:paraId="268B212B" w14:textId="77777777" w:rsidR="00AC41BE" w:rsidRPr="00AC41BE" w:rsidRDefault="00AC41BE" w:rsidP="00AC41BE">
      <w:pPr>
        <w:ind w:firstLine="851"/>
        <w:jc w:val="both"/>
        <w:rPr>
          <w:sz w:val="28"/>
          <w:szCs w:val="28"/>
        </w:rPr>
      </w:pPr>
      <w:r w:rsidRPr="00AC41BE">
        <w:rPr>
          <w:sz w:val="28"/>
          <w:szCs w:val="28"/>
        </w:rPr>
        <w:t>Сравнительный анализ динамики расходов на производство тепловой энергии, в сравнении с предыдущими периодами регулирования, указаны в таблицах 12-15.</w:t>
      </w:r>
    </w:p>
    <w:bookmarkEnd w:id="106"/>
    <w:p w14:paraId="428442B1" w14:textId="77777777" w:rsidR="00AC41BE" w:rsidRPr="00AC41BE" w:rsidRDefault="00AC41BE" w:rsidP="00AC41BE">
      <w:pPr>
        <w:ind w:firstLine="851"/>
        <w:jc w:val="center"/>
        <w:rPr>
          <w:b/>
          <w:sz w:val="28"/>
          <w:szCs w:val="28"/>
        </w:rPr>
      </w:pPr>
      <w:r w:rsidRPr="00AC41BE">
        <w:rPr>
          <w:b/>
          <w:sz w:val="28"/>
          <w:szCs w:val="28"/>
        </w:rPr>
        <w:t>Расходы на производство тепловой энергии</w:t>
      </w:r>
    </w:p>
    <w:p w14:paraId="66FF527F" w14:textId="77777777" w:rsidR="00AC41BE" w:rsidRPr="00AC41BE" w:rsidRDefault="00AC41BE" w:rsidP="00AC41BE">
      <w:pPr>
        <w:ind w:firstLine="851"/>
        <w:jc w:val="center"/>
        <w:rPr>
          <w:sz w:val="28"/>
          <w:szCs w:val="28"/>
        </w:rPr>
      </w:pPr>
    </w:p>
    <w:p w14:paraId="6C0CB5F0" w14:textId="77777777" w:rsidR="00AC41BE" w:rsidRPr="00AC41BE" w:rsidRDefault="00AC41BE" w:rsidP="00AC41BE">
      <w:pPr>
        <w:keepNext/>
        <w:jc w:val="right"/>
        <w:rPr>
          <w:bCs/>
          <w:sz w:val="28"/>
          <w:szCs w:val="28"/>
        </w:rPr>
      </w:pPr>
      <w:r w:rsidRPr="00AC41BE">
        <w:rPr>
          <w:sz w:val="28"/>
          <w:szCs w:val="28"/>
        </w:rPr>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11</w:t>
      </w:r>
      <w:r w:rsidRPr="00AC41BE">
        <w:rPr>
          <w:sz w:val="28"/>
          <w:szCs w:val="28"/>
        </w:rPr>
        <w:fldChar w:fldCharType="end"/>
      </w:r>
    </w:p>
    <w:tbl>
      <w:tblPr>
        <w:tblW w:w="11167" w:type="dxa"/>
        <w:tblInd w:w="108" w:type="dxa"/>
        <w:tblLook w:val="04A0" w:firstRow="1" w:lastRow="0" w:firstColumn="1" w:lastColumn="0" w:noHBand="0" w:noVBand="1"/>
      </w:tblPr>
      <w:tblGrid>
        <w:gridCol w:w="750"/>
        <w:gridCol w:w="3503"/>
        <w:gridCol w:w="1431"/>
        <w:gridCol w:w="191"/>
        <w:gridCol w:w="1647"/>
        <w:gridCol w:w="200"/>
        <w:gridCol w:w="1573"/>
        <w:gridCol w:w="299"/>
        <w:gridCol w:w="1573"/>
      </w:tblGrid>
      <w:tr w:rsidR="00AC41BE" w:rsidRPr="00AC41BE" w14:paraId="02DA29B3" w14:textId="77777777" w:rsidTr="00AC41BE">
        <w:trPr>
          <w:trHeight w:val="705"/>
        </w:trPr>
        <w:tc>
          <w:tcPr>
            <w:tcW w:w="11167" w:type="dxa"/>
            <w:gridSpan w:val="9"/>
            <w:tcBorders>
              <w:top w:val="nil"/>
              <w:left w:val="nil"/>
              <w:bottom w:val="nil"/>
              <w:right w:val="nil"/>
            </w:tcBorders>
            <w:shd w:val="clear" w:color="auto" w:fill="auto"/>
            <w:noWrap/>
            <w:vAlign w:val="center"/>
            <w:hideMark/>
          </w:tcPr>
          <w:p w14:paraId="3EACB64B" w14:textId="77777777" w:rsidR="00AC41BE" w:rsidRPr="00AC41BE" w:rsidRDefault="00AC41BE" w:rsidP="00AC41BE">
            <w:pPr>
              <w:ind w:right="1337"/>
              <w:jc w:val="center"/>
              <w:rPr>
                <w:bCs/>
                <w:sz w:val="28"/>
                <w:szCs w:val="28"/>
              </w:rPr>
            </w:pPr>
            <w:r w:rsidRPr="00AC41BE">
              <w:rPr>
                <w:bCs/>
                <w:sz w:val="28"/>
                <w:szCs w:val="28"/>
              </w:rPr>
              <w:t>Реестр операционных (подконтрольных) расходов</w:t>
            </w:r>
          </w:p>
        </w:tc>
      </w:tr>
      <w:tr w:rsidR="00AC41BE" w:rsidRPr="00AC41BE" w14:paraId="0CBB3330" w14:textId="77777777" w:rsidTr="00AC41BE">
        <w:trPr>
          <w:trHeight w:val="300"/>
        </w:trPr>
        <w:tc>
          <w:tcPr>
            <w:tcW w:w="750" w:type="dxa"/>
            <w:tcBorders>
              <w:top w:val="nil"/>
              <w:left w:val="nil"/>
              <w:bottom w:val="nil"/>
              <w:right w:val="nil"/>
            </w:tcBorders>
            <w:shd w:val="clear" w:color="auto" w:fill="auto"/>
            <w:vAlign w:val="center"/>
            <w:hideMark/>
          </w:tcPr>
          <w:p w14:paraId="067E7253" w14:textId="77777777" w:rsidR="00AC41BE" w:rsidRPr="00AC41BE" w:rsidRDefault="00AC41BE" w:rsidP="00AC41BE">
            <w:pPr>
              <w:rPr>
                <w:b/>
                <w:bCs/>
              </w:rPr>
            </w:pPr>
          </w:p>
        </w:tc>
        <w:tc>
          <w:tcPr>
            <w:tcW w:w="3503" w:type="dxa"/>
            <w:tcBorders>
              <w:top w:val="nil"/>
              <w:left w:val="nil"/>
              <w:bottom w:val="nil"/>
              <w:right w:val="nil"/>
            </w:tcBorders>
            <w:shd w:val="clear" w:color="auto" w:fill="auto"/>
            <w:vAlign w:val="center"/>
            <w:hideMark/>
          </w:tcPr>
          <w:p w14:paraId="3BF499C5" w14:textId="77777777" w:rsidR="00AC41BE" w:rsidRPr="00AC41BE" w:rsidRDefault="00AC41BE" w:rsidP="00AC41BE">
            <w:pPr>
              <w:jc w:val="center"/>
            </w:pPr>
          </w:p>
        </w:tc>
        <w:tc>
          <w:tcPr>
            <w:tcW w:w="1431" w:type="dxa"/>
            <w:tcBorders>
              <w:top w:val="nil"/>
              <w:left w:val="nil"/>
              <w:bottom w:val="nil"/>
              <w:right w:val="nil"/>
            </w:tcBorders>
            <w:shd w:val="clear" w:color="auto" w:fill="auto"/>
            <w:vAlign w:val="center"/>
            <w:hideMark/>
          </w:tcPr>
          <w:p w14:paraId="31BBED34" w14:textId="77777777" w:rsidR="00AC41BE" w:rsidRPr="00AC41BE" w:rsidRDefault="00AC41BE" w:rsidP="00AC41BE">
            <w:pPr>
              <w:jc w:val="center"/>
            </w:pPr>
          </w:p>
        </w:tc>
        <w:tc>
          <w:tcPr>
            <w:tcW w:w="1838" w:type="dxa"/>
            <w:gridSpan w:val="2"/>
            <w:tcBorders>
              <w:top w:val="nil"/>
              <w:left w:val="nil"/>
              <w:bottom w:val="nil"/>
              <w:right w:val="nil"/>
            </w:tcBorders>
            <w:shd w:val="clear" w:color="auto" w:fill="auto"/>
            <w:vAlign w:val="center"/>
            <w:hideMark/>
          </w:tcPr>
          <w:p w14:paraId="1187BBDC" w14:textId="77777777" w:rsidR="00AC41BE" w:rsidRPr="00AC41BE" w:rsidRDefault="00AC41BE" w:rsidP="00AC41BE">
            <w:pPr>
              <w:jc w:val="center"/>
            </w:pPr>
          </w:p>
        </w:tc>
        <w:tc>
          <w:tcPr>
            <w:tcW w:w="1773" w:type="dxa"/>
            <w:gridSpan w:val="2"/>
            <w:tcBorders>
              <w:top w:val="nil"/>
              <w:left w:val="nil"/>
              <w:bottom w:val="nil"/>
              <w:right w:val="nil"/>
            </w:tcBorders>
            <w:shd w:val="clear" w:color="auto" w:fill="auto"/>
            <w:vAlign w:val="center"/>
            <w:hideMark/>
          </w:tcPr>
          <w:p w14:paraId="1F3EA3D7" w14:textId="77777777" w:rsidR="00AC41BE" w:rsidRPr="00AC41BE" w:rsidRDefault="00AC41BE" w:rsidP="00AC41BE">
            <w:pPr>
              <w:jc w:val="right"/>
            </w:pPr>
            <w:r w:rsidRPr="00AC41BE">
              <w:t>тыс. руб.</w:t>
            </w:r>
          </w:p>
        </w:tc>
        <w:tc>
          <w:tcPr>
            <w:tcW w:w="1872" w:type="dxa"/>
            <w:gridSpan w:val="2"/>
            <w:tcBorders>
              <w:top w:val="nil"/>
              <w:left w:val="nil"/>
              <w:bottom w:val="nil"/>
              <w:right w:val="nil"/>
            </w:tcBorders>
            <w:shd w:val="clear" w:color="auto" w:fill="auto"/>
            <w:vAlign w:val="center"/>
            <w:hideMark/>
          </w:tcPr>
          <w:p w14:paraId="41203C6F" w14:textId="77777777" w:rsidR="00AC41BE" w:rsidRPr="00AC41BE" w:rsidRDefault="00AC41BE" w:rsidP="00AC41BE">
            <w:pPr>
              <w:jc w:val="right"/>
            </w:pPr>
          </w:p>
        </w:tc>
      </w:tr>
      <w:tr w:rsidR="00AC41BE" w:rsidRPr="00AC41BE" w14:paraId="6BDF0919" w14:textId="77777777" w:rsidTr="00AC41B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6925" w14:textId="77777777" w:rsidR="00AC41BE" w:rsidRPr="00AC41BE" w:rsidRDefault="00AC41BE" w:rsidP="00AC41BE">
            <w:pPr>
              <w:jc w:val="center"/>
            </w:pPr>
            <w:r w:rsidRPr="00AC41BE">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5796677" w14:textId="77777777" w:rsidR="00AC41BE" w:rsidRPr="00AC41BE" w:rsidRDefault="00AC41BE" w:rsidP="00AC41BE">
            <w:pPr>
              <w:jc w:val="center"/>
            </w:pPr>
            <w:r w:rsidRPr="00AC41BE">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3D5CBBA5" w14:textId="77777777" w:rsidR="00AC41BE" w:rsidRPr="00AC41BE" w:rsidRDefault="00AC41BE" w:rsidP="00AC41BE">
            <w:pPr>
              <w:jc w:val="center"/>
            </w:pPr>
            <w:r w:rsidRPr="00AC41BE">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29978FAB" w14:textId="77777777" w:rsidR="00AC41BE" w:rsidRPr="00AC41BE" w:rsidRDefault="00AC41BE" w:rsidP="00AC41BE">
            <w:pPr>
              <w:jc w:val="center"/>
            </w:pPr>
            <w:r w:rsidRPr="00AC41BE">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F6E16" w14:textId="77777777" w:rsidR="00AC41BE" w:rsidRPr="00AC41BE" w:rsidRDefault="00AC41BE" w:rsidP="00AC41BE">
            <w:pPr>
              <w:jc w:val="center"/>
            </w:pPr>
            <w:r w:rsidRPr="00AC41BE">
              <w:t>Динамика расходов</w:t>
            </w:r>
          </w:p>
        </w:tc>
      </w:tr>
      <w:tr w:rsidR="00AC41BE" w:rsidRPr="00AC41BE" w14:paraId="572EDD15"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EC61" w14:textId="77777777" w:rsidR="00AC41BE" w:rsidRPr="00AC41BE" w:rsidRDefault="00AC41BE" w:rsidP="00AC41BE">
            <w:pPr>
              <w:jc w:val="center"/>
            </w:pPr>
            <w:r w:rsidRPr="00AC41BE">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BB53F71" w14:textId="77777777" w:rsidR="00AC41BE" w:rsidRPr="00AC41BE" w:rsidRDefault="00AC41BE" w:rsidP="00AC41BE">
            <w:r w:rsidRPr="00AC41BE">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DC11" w14:textId="77777777" w:rsidR="00AC41BE" w:rsidRPr="00AC41BE" w:rsidRDefault="00AC41BE" w:rsidP="00AC41BE">
            <w:pPr>
              <w:jc w:val="center"/>
            </w:pPr>
            <w:r w:rsidRPr="00AC41BE">
              <w:rPr>
                <w:szCs w:val="20"/>
              </w:rPr>
              <w:t>159</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A687E" w14:textId="77777777" w:rsidR="00AC41BE" w:rsidRPr="00AC41BE" w:rsidRDefault="00AC41BE" w:rsidP="00AC41BE">
            <w:pPr>
              <w:jc w:val="center"/>
            </w:pPr>
            <w:r w:rsidRPr="00AC41BE">
              <w:rPr>
                <w:szCs w:val="20"/>
              </w:rPr>
              <w:t>163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F478E67" w14:textId="77777777" w:rsidR="00AC41BE" w:rsidRPr="00AC41BE" w:rsidRDefault="00AC41BE" w:rsidP="00AC41BE">
            <w:pPr>
              <w:jc w:val="center"/>
            </w:pPr>
            <w:r w:rsidRPr="00AC41BE">
              <w:rPr>
                <w:szCs w:val="20"/>
              </w:rPr>
              <w:t>4</w:t>
            </w:r>
          </w:p>
        </w:tc>
      </w:tr>
      <w:tr w:rsidR="00AC41BE" w:rsidRPr="00AC41BE" w14:paraId="68BCB136"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5C66" w14:textId="77777777" w:rsidR="00AC41BE" w:rsidRPr="00AC41BE" w:rsidRDefault="00AC41BE" w:rsidP="00AC41BE">
            <w:pPr>
              <w:jc w:val="center"/>
            </w:pPr>
            <w:r w:rsidRPr="00AC41BE">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2B992DD" w14:textId="77777777" w:rsidR="00AC41BE" w:rsidRPr="00AC41BE" w:rsidRDefault="00AC41BE" w:rsidP="00AC41BE">
            <w:r w:rsidRPr="00AC41BE">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4441202"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2273BBE2"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4CFB88D2" w14:textId="77777777" w:rsidR="00AC41BE" w:rsidRPr="00AC41BE" w:rsidRDefault="00AC41BE" w:rsidP="00AC41BE">
            <w:pPr>
              <w:jc w:val="center"/>
            </w:pPr>
            <w:r w:rsidRPr="00AC41BE">
              <w:rPr>
                <w:szCs w:val="20"/>
              </w:rPr>
              <w:t>0</w:t>
            </w:r>
          </w:p>
        </w:tc>
      </w:tr>
      <w:tr w:rsidR="00AC41BE" w:rsidRPr="00AC41BE" w14:paraId="05FBB317"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450D" w14:textId="77777777" w:rsidR="00AC41BE" w:rsidRPr="00AC41BE" w:rsidRDefault="00AC41BE" w:rsidP="00AC41BE">
            <w:pPr>
              <w:jc w:val="center"/>
            </w:pPr>
            <w:r w:rsidRPr="00AC41BE">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850D4CC" w14:textId="77777777" w:rsidR="00AC41BE" w:rsidRPr="00AC41BE" w:rsidRDefault="00AC41BE" w:rsidP="00AC41BE">
            <w:r w:rsidRPr="00AC41BE">
              <w:t>Расходы на оплату труда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0005E1E" w14:textId="77777777" w:rsidR="00AC41BE" w:rsidRPr="00AC41BE" w:rsidRDefault="00AC41BE" w:rsidP="00AC41BE">
            <w:pPr>
              <w:jc w:val="center"/>
            </w:pPr>
            <w:r w:rsidRPr="00AC41BE">
              <w:rPr>
                <w:szCs w:val="20"/>
              </w:rPr>
              <w:t>19 667,00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69276DBA" w14:textId="77777777" w:rsidR="00AC41BE" w:rsidRPr="00AC41BE" w:rsidRDefault="00AC41BE" w:rsidP="00AC41BE">
            <w:pPr>
              <w:jc w:val="center"/>
            </w:pPr>
            <w:r w:rsidRPr="00AC41BE">
              <w:rPr>
                <w:szCs w:val="20"/>
              </w:rPr>
              <w:t>20 171</w:t>
            </w:r>
          </w:p>
        </w:tc>
        <w:tc>
          <w:tcPr>
            <w:tcW w:w="1872" w:type="dxa"/>
            <w:gridSpan w:val="2"/>
            <w:tcBorders>
              <w:top w:val="nil"/>
              <w:left w:val="nil"/>
              <w:bottom w:val="single" w:sz="4" w:space="0" w:color="auto"/>
              <w:right w:val="single" w:sz="4" w:space="0" w:color="auto"/>
            </w:tcBorders>
            <w:shd w:val="clear" w:color="auto" w:fill="auto"/>
            <w:vAlign w:val="center"/>
          </w:tcPr>
          <w:p w14:paraId="28A967B1" w14:textId="77777777" w:rsidR="00AC41BE" w:rsidRPr="00AC41BE" w:rsidRDefault="00AC41BE" w:rsidP="00AC41BE">
            <w:pPr>
              <w:jc w:val="center"/>
            </w:pPr>
            <w:r w:rsidRPr="00AC41BE">
              <w:rPr>
                <w:szCs w:val="20"/>
              </w:rPr>
              <w:t>504</w:t>
            </w:r>
          </w:p>
        </w:tc>
      </w:tr>
      <w:tr w:rsidR="00AC41BE" w:rsidRPr="00AC41BE" w14:paraId="296C9713" w14:textId="77777777" w:rsidTr="00AC41B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23F44" w14:textId="77777777" w:rsidR="00AC41BE" w:rsidRPr="00AC41BE" w:rsidRDefault="00AC41BE" w:rsidP="00AC41BE">
            <w:pPr>
              <w:jc w:val="center"/>
            </w:pPr>
            <w:r w:rsidRPr="00AC41BE">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B11D93C" w14:textId="77777777" w:rsidR="00AC41BE" w:rsidRPr="00AC41BE" w:rsidRDefault="00AC41BE" w:rsidP="00AC41BE">
            <w:r w:rsidRPr="00AC41BE">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6C7C238" w14:textId="77777777" w:rsidR="00AC41BE" w:rsidRPr="00AC41BE" w:rsidRDefault="00AC41BE" w:rsidP="00AC41BE">
            <w:pPr>
              <w:jc w:val="center"/>
            </w:pPr>
            <w:r w:rsidRPr="00AC41BE">
              <w:rPr>
                <w:szCs w:val="20"/>
              </w:rPr>
              <w:t>1 025</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87295B7" w14:textId="77777777" w:rsidR="00AC41BE" w:rsidRPr="00AC41BE" w:rsidRDefault="00AC41BE" w:rsidP="00AC41BE">
            <w:pPr>
              <w:jc w:val="center"/>
            </w:pPr>
            <w:r w:rsidRPr="00AC41BE">
              <w:rPr>
                <w:szCs w:val="20"/>
              </w:rPr>
              <w:t>1 051</w:t>
            </w:r>
          </w:p>
        </w:tc>
        <w:tc>
          <w:tcPr>
            <w:tcW w:w="1872" w:type="dxa"/>
            <w:gridSpan w:val="2"/>
            <w:tcBorders>
              <w:top w:val="nil"/>
              <w:left w:val="nil"/>
              <w:bottom w:val="single" w:sz="4" w:space="0" w:color="auto"/>
              <w:right w:val="single" w:sz="4" w:space="0" w:color="auto"/>
            </w:tcBorders>
            <w:shd w:val="clear" w:color="auto" w:fill="auto"/>
            <w:vAlign w:val="center"/>
          </w:tcPr>
          <w:p w14:paraId="3EE6703D" w14:textId="77777777" w:rsidR="00AC41BE" w:rsidRPr="00AC41BE" w:rsidRDefault="00AC41BE" w:rsidP="00AC41BE">
            <w:pPr>
              <w:jc w:val="center"/>
            </w:pPr>
            <w:r w:rsidRPr="00AC41BE">
              <w:rPr>
                <w:szCs w:val="20"/>
              </w:rPr>
              <w:t>26</w:t>
            </w:r>
          </w:p>
        </w:tc>
      </w:tr>
      <w:tr w:rsidR="00AC41BE" w:rsidRPr="00AC41BE" w14:paraId="4C0256FB" w14:textId="77777777" w:rsidTr="00AC41B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C6F3F" w14:textId="77777777" w:rsidR="00AC41BE" w:rsidRPr="00AC41BE" w:rsidRDefault="00AC41BE" w:rsidP="00AC41BE">
            <w:pPr>
              <w:jc w:val="center"/>
            </w:pPr>
            <w:r w:rsidRPr="00AC41BE">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A749855" w14:textId="77777777" w:rsidR="00AC41BE" w:rsidRPr="00AC41BE" w:rsidRDefault="00AC41BE" w:rsidP="00AC41BE">
            <w:r w:rsidRPr="00AC41BE">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604C38F"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FCEEDC8"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408511A2" w14:textId="77777777" w:rsidR="00AC41BE" w:rsidRPr="00AC41BE" w:rsidRDefault="00AC41BE" w:rsidP="00AC41BE">
            <w:pPr>
              <w:jc w:val="center"/>
            </w:pPr>
            <w:r w:rsidRPr="00AC41BE">
              <w:rPr>
                <w:szCs w:val="20"/>
              </w:rPr>
              <w:t>0</w:t>
            </w:r>
          </w:p>
        </w:tc>
      </w:tr>
      <w:tr w:rsidR="00AC41BE" w:rsidRPr="00AC41BE" w14:paraId="7E2E81D4"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C0F0" w14:textId="77777777" w:rsidR="00AC41BE" w:rsidRPr="00AC41BE" w:rsidRDefault="00AC41BE" w:rsidP="00AC41BE">
            <w:pPr>
              <w:jc w:val="center"/>
            </w:pPr>
            <w:r w:rsidRPr="00AC41BE">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D29844B" w14:textId="77777777" w:rsidR="00AC41BE" w:rsidRPr="00AC41BE" w:rsidRDefault="00AC41BE" w:rsidP="00AC41BE">
            <w:r w:rsidRPr="00AC41BE">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CC4E134"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80044F4"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D624644" w14:textId="77777777" w:rsidR="00AC41BE" w:rsidRPr="00AC41BE" w:rsidRDefault="00AC41BE" w:rsidP="00AC41BE">
            <w:pPr>
              <w:jc w:val="center"/>
            </w:pPr>
            <w:r w:rsidRPr="00AC41BE">
              <w:rPr>
                <w:szCs w:val="20"/>
              </w:rPr>
              <w:t>0</w:t>
            </w:r>
          </w:p>
        </w:tc>
      </w:tr>
      <w:tr w:rsidR="00AC41BE" w:rsidRPr="00AC41BE" w14:paraId="4FD37FB6"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AE21" w14:textId="77777777" w:rsidR="00AC41BE" w:rsidRPr="00AC41BE" w:rsidRDefault="00AC41BE" w:rsidP="00AC41BE">
            <w:pPr>
              <w:jc w:val="center"/>
            </w:pPr>
            <w:r w:rsidRPr="00AC41BE">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8201B9A" w14:textId="77777777" w:rsidR="00AC41BE" w:rsidRPr="00AC41BE" w:rsidRDefault="00AC41BE" w:rsidP="00AC41BE">
            <w:r w:rsidRPr="00AC41BE">
              <w:t>Расходы на обучение персонала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2CFC734"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819CAB7"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082AA7F" w14:textId="77777777" w:rsidR="00AC41BE" w:rsidRPr="00AC41BE" w:rsidRDefault="00AC41BE" w:rsidP="00AC41BE">
            <w:pPr>
              <w:jc w:val="center"/>
            </w:pPr>
            <w:r w:rsidRPr="00AC41BE">
              <w:rPr>
                <w:szCs w:val="20"/>
              </w:rPr>
              <w:t>0</w:t>
            </w:r>
          </w:p>
        </w:tc>
      </w:tr>
      <w:tr w:rsidR="00AC41BE" w:rsidRPr="00AC41BE" w14:paraId="13F29B00"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3E15" w14:textId="77777777" w:rsidR="00AC41BE" w:rsidRPr="00AC41BE" w:rsidRDefault="00AC41BE" w:rsidP="00AC41BE">
            <w:pPr>
              <w:jc w:val="center"/>
            </w:pPr>
            <w:r w:rsidRPr="00AC41BE">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F75AB14" w14:textId="77777777" w:rsidR="00AC41BE" w:rsidRPr="00AC41BE" w:rsidRDefault="00AC41BE" w:rsidP="00AC41BE">
            <w:r w:rsidRPr="00AC41BE">
              <w:t>Лизинговый платеж</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0311D6B"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7427526"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B95267F" w14:textId="77777777" w:rsidR="00AC41BE" w:rsidRPr="00AC41BE" w:rsidRDefault="00AC41BE" w:rsidP="00AC41BE">
            <w:pPr>
              <w:jc w:val="center"/>
            </w:pPr>
            <w:r w:rsidRPr="00AC41BE">
              <w:rPr>
                <w:szCs w:val="20"/>
              </w:rPr>
              <w:t>0</w:t>
            </w:r>
          </w:p>
        </w:tc>
      </w:tr>
      <w:tr w:rsidR="00AC41BE" w:rsidRPr="00AC41BE" w14:paraId="53B40C48"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FFB4" w14:textId="77777777" w:rsidR="00AC41BE" w:rsidRPr="00AC41BE" w:rsidRDefault="00AC41BE" w:rsidP="00AC41BE">
            <w:pPr>
              <w:jc w:val="center"/>
            </w:pPr>
            <w:r w:rsidRPr="00AC41BE">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BCE78C7" w14:textId="77777777" w:rsidR="00AC41BE" w:rsidRPr="00AC41BE" w:rsidRDefault="00AC41BE" w:rsidP="00AC41BE">
            <w:r w:rsidRPr="00AC41BE">
              <w:t>Арендная плата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7AFC42B5"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A98007B"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745749B8" w14:textId="77777777" w:rsidR="00AC41BE" w:rsidRPr="00AC41BE" w:rsidRDefault="00AC41BE" w:rsidP="00AC41BE">
            <w:pPr>
              <w:jc w:val="center"/>
            </w:pPr>
            <w:r w:rsidRPr="00AC41BE">
              <w:rPr>
                <w:szCs w:val="20"/>
              </w:rPr>
              <w:t>0</w:t>
            </w:r>
          </w:p>
        </w:tc>
      </w:tr>
      <w:tr w:rsidR="00AC41BE" w:rsidRPr="00AC41BE" w14:paraId="4F41CEFB"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A7C" w14:textId="77777777" w:rsidR="00AC41BE" w:rsidRPr="00AC41BE" w:rsidRDefault="00AC41BE" w:rsidP="00AC41BE">
            <w:pPr>
              <w:jc w:val="center"/>
            </w:pPr>
            <w:r w:rsidRPr="00AC41BE">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FC71935" w14:textId="77777777" w:rsidR="00AC41BE" w:rsidRPr="00AC41BE" w:rsidRDefault="00AC41BE" w:rsidP="00AC41BE">
            <w:r w:rsidRPr="00AC41BE">
              <w:t>Другие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41EB7C8" w14:textId="77777777" w:rsidR="00AC41BE" w:rsidRPr="00AC41BE" w:rsidRDefault="00AC41BE" w:rsidP="00AC41BE">
            <w:pPr>
              <w:jc w:val="center"/>
            </w:pPr>
            <w:r w:rsidRPr="00AC41BE">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97D4FF9"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2771AE8B" w14:textId="77777777" w:rsidR="00AC41BE" w:rsidRPr="00AC41BE" w:rsidRDefault="00AC41BE" w:rsidP="00AC41BE">
            <w:pPr>
              <w:jc w:val="center"/>
            </w:pPr>
            <w:r w:rsidRPr="00AC41BE">
              <w:rPr>
                <w:szCs w:val="20"/>
              </w:rPr>
              <w:t>0</w:t>
            </w:r>
          </w:p>
        </w:tc>
      </w:tr>
      <w:tr w:rsidR="00AC41BE" w:rsidRPr="00AC41BE" w14:paraId="03A59264"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4DC6" w14:textId="77777777" w:rsidR="00AC41BE" w:rsidRPr="00AC41BE" w:rsidRDefault="00AC41BE" w:rsidP="00AC41BE">
            <w:pPr>
              <w:jc w:val="center"/>
            </w:pPr>
            <w:r w:rsidRPr="00AC41BE">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BEA6F8E" w14:textId="77777777" w:rsidR="00AC41BE" w:rsidRPr="00AC41BE" w:rsidRDefault="00AC41BE" w:rsidP="00AC41BE">
            <w:pPr>
              <w:ind w:right="-106"/>
            </w:pPr>
            <w:r w:rsidRPr="00AC41BE">
              <w:t>ИТОГО операционные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BC6977D" w14:textId="77777777" w:rsidR="00AC41BE" w:rsidRPr="00AC41BE" w:rsidRDefault="00AC41BE" w:rsidP="00AC41BE">
            <w:pPr>
              <w:jc w:val="center"/>
            </w:pPr>
            <w:r w:rsidRPr="00AC41BE">
              <w:rPr>
                <w:szCs w:val="20"/>
              </w:rPr>
              <w:t>20 851</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CAE8ED2" w14:textId="77777777" w:rsidR="00AC41BE" w:rsidRPr="00AC41BE" w:rsidRDefault="00AC41BE" w:rsidP="00AC41BE">
            <w:pPr>
              <w:jc w:val="center"/>
            </w:pPr>
            <w:r w:rsidRPr="00AC41BE">
              <w:rPr>
                <w:szCs w:val="20"/>
              </w:rPr>
              <w:t>21 385</w:t>
            </w:r>
          </w:p>
        </w:tc>
        <w:tc>
          <w:tcPr>
            <w:tcW w:w="1872" w:type="dxa"/>
            <w:gridSpan w:val="2"/>
            <w:tcBorders>
              <w:top w:val="nil"/>
              <w:left w:val="nil"/>
              <w:bottom w:val="single" w:sz="4" w:space="0" w:color="auto"/>
              <w:right w:val="single" w:sz="4" w:space="0" w:color="auto"/>
            </w:tcBorders>
            <w:shd w:val="clear" w:color="auto" w:fill="auto"/>
            <w:vAlign w:val="center"/>
          </w:tcPr>
          <w:p w14:paraId="0FA9E43C" w14:textId="77777777" w:rsidR="00AC41BE" w:rsidRPr="00AC41BE" w:rsidRDefault="00AC41BE" w:rsidP="00AC41BE">
            <w:pPr>
              <w:jc w:val="center"/>
            </w:pPr>
            <w:r w:rsidRPr="00AC41BE">
              <w:rPr>
                <w:szCs w:val="20"/>
              </w:rPr>
              <w:t>534</w:t>
            </w:r>
          </w:p>
        </w:tc>
      </w:tr>
    </w:tbl>
    <w:p w14:paraId="01EDA979" w14:textId="77777777" w:rsidR="00AC41BE" w:rsidRPr="00AC41BE" w:rsidRDefault="00AC41BE" w:rsidP="00AC41BE">
      <w:pPr>
        <w:tabs>
          <w:tab w:val="left" w:pos="1890"/>
        </w:tabs>
        <w:ind w:left="7938" w:right="-142"/>
        <w:jc w:val="right"/>
        <w:rPr>
          <w:sz w:val="28"/>
          <w:szCs w:val="28"/>
        </w:rPr>
      </w:pPr>
      <w:r w:rsidRPr="00AC41BE">
        <w:rPr>
          <w:sz w:val="28"/>
          <w:szCs w:val="28"/>
        </w:rPr>
        <w:br w:type="page"/>
      </w:r>
      <w:r w:rsidRPr="00AC41BE">
        <w:rPr>
          <w:sz w:val="28"/>
          <w:szCs w:val="28"/>
        </w:rPr>
        <w:lastRenderedPageBreak/>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12</w:t>
      </w:r>
      <w:r w:rsidRPr="00AC41BE">
        <w:rPr>
          <w:sz w:val="28"/>
          <w:szCs w:val="28"/>
        </w:rPr>
        <w:fldChar w:fldCharType="end"/>
      </w:r>
    </w:p>
    <w:p w14:paraId="158B41B4" w14:textId="77777777" w:rsidR="00AC41BE" w:rsidRPr="00AC41BE" w:rsidRDefault="00AC41BE" w:rsidP="00AC41BE">
      <w:pPr>
        <w:keepNext/>
        <w:jc w:val="center"/>
        <w:rPr>
          <w:b/>
          <w:sz w:val="28"/>
          <w:szCs w:val="28"/>
          <w:u w:val="single"/>
        </w:rPr>
      </w:pPr>
    </w:p>
    <w:tbl>
      <w:tblPr>
        <w:tblW w:w="11193" w:type="dxa"/>
        <w:tblInd w:w="108" w:type="dxa"/>
        <w:tblLook w:val="04A0" w:firstRow="1" w:lastRow="0" w:firstColumn="1" w:lastColumn="0" w:noHBand="0" w:noVBand="1"/>
      </w:tblPr>
      <w:tblGrid>
        <w:gridCol w:w="776"/>
        <w:gridCol w:w="3361"/>
        <w:gridCol w:w="1573"/>
        <w:gridCol w:w="191"/>
        <w:gridCol w:w="1647"/>
        <w:gridCol w:w="200"/>
        <w:gridCol w:w="1573"/>
        <w:gridCol w:w="299"/>
        <w:gridCol w:w="1573"/>
      </w:tblGrid>
      <w:tr w:rsidR="00AC41BE" w:rsidRPr="00AC41BE" w14:paraId="2865F3BC" w14:textId="77777777" w:rsidTr="00AC41BE">
        <w:trPr>
          <w:trHeight w:val="315"/>
        </w:trPr>
        <w:tc>
          <w:tcPr>
            <w:tcW w:w="9321" w:type="dxa"/>
            <w:gridSpan w:val="7"/>
            <w:tcBorders>
              <w:top w:val="nil"/>
              <w:left w:val="nil"/>
              <w:bottom w:val="nil"/>
              <w:right w:val="nil"/>
            </w:tcBorders>
            <w:shd w:val="clear" w:color="auto" w:fill="auto"/>
            <w:noWrap/>
            <w:vAlign w:val="center"/>
            <w:hideMark/>
          </w:tcPr>
          <w:p w14:paraId="1A645975" w14:textId="77777777" w:rsidR="00AC41BE" w:rsidRPr="00AC41BE" w:rsidRDefault="00AC41BE" w:rsidP="00AC41BE">
            <w:pPr>
              <w:jc w:val="center"/>
              <w:rPr>
                <w:sz w:val="28"/>
                <w:szCs w:val="28"/>
              </w:rPr>
            </w:pPr>
            <w:r w:rsidRPr="00AC41BE">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6C8976D" w14:textId="77777777" w:rsidR="00AC41BE" w:rsidRPr="00AC41BE" w:rsidRDefault="00AC41BE" w:rsidP="00AC41BE"/>
        </w:tc>
      </w:tr>
      <w:tr w:rsidR="00AC41BE" w:rsidRPr="00AC41BE" w14:paraId="77F9ECE4" w14:textId="77777777" w:rsidTr="00AC41BE">
        <w:trPr>
          <w:trHeight w:val="300"/>
        </w:trPr>
        <w:tc>
          <w:tcPr>
            <w:tcW w:w="776" w:type="dxa"/>
            <w:tcBorders>
              <w:top w:val="nil"/>
              <w:left w:val="nil"/>
              <w:bottom w:val="nil"/>
              <w:right w:val="nil"/>
            </w:tcBorders>
            <w:shd w:val="clear" w:color="auto" w:fill="auto"/>
            <w:noWrap/>
            <w:vAlign w:val="center"/>
            <w:hideMark/>
          </w:tcPr>
          <w:p w14:paraId="6A44438B" w14:textId="77777777" w:rsidR="00AC41BE" w:rsidRPr="00AC41BE" w:rsidRDefault="00AC41BE" w:rsidP="00AC41BE"/>
        </w:tc>
        <w:tc>
          <w:tcPr>
            <w:tcW w:w="3361" w:type="dxa"/>
            <w:tcBorders>
              <w:top w:val="nil"/>
              <w:left w:val="nil"/>
              <w:bottom w:val="nil"/>
              <w:right w:val="nil"/>
            </w:tcBorders>
            <w:shd w:val="clear" w:color="auto" w:fill="auto"/>
            <w:noWrap/>
            <w:vAlign w:val="center"/>
            <w:hideMark/>
          </w:tcPr>
          <w:p w14:paraId="57E019F0" w14:textId="77777777" w:rsidR="00AC41BE" w:rsidRPr="00AC41BE" w:rsidRDefault="00AC41BE" w:rsidP="00AC41BE"/>
        </w:tc>
        <w:tc>
          <w:tcPr>
            <w:tcW w:w="1573" w:type="dxa"/>
            <w:tcBorders>
              <w:top w:val="nil"/>
              <w:left w:val="nil"/>
              <w:bottom w:val="nil"/>
              <w:right w:val="nil"/>
            </w:tcBorders>
            <w:shd w:val="clear" w:color="auto" w:fill="auto"/>
            <w:noWrap/>
            <w:vAlign w:val="center"/>
            <w:hideMark/>
          </w:tcPr>
          <w:p w14:paraId="4B500259" w14:textId="77777777" w:rsidR="00AC41BE" w:rsidRPr="00AC41BE" w:rsidRDefault="00AC41BE" w:rsidP="00AC41BE">
            <w:pPr>
              <w:rPr>
                <w:sz w:val="28"/>
                <w:szCs w:val="28"/>
              </w:rPr>
            </w:pPr>
          </w:p>
        </w:tc>
        <w:tc>
          <w:tcPr>
            <w:tcW w:w="1838" w:type="dxa"/>
            <w:gridSpan w:val="2"/>
            <w:tcBorders>
              <w:top w:val="nil"/>
              <w:left w:val="nil"/>
              <w:bottom w:val="nil"/>
              <w:right w:val="nil"/>
            </w:tcBorders>
            <w:shd w:val="clear" w:color="auto" w:fill="auto"/>
            <w:noWrap/>
            <w:vAlign w:val="center"/>
            <w:hideMark/>
          </w:tcPr>
          <w:p w14:paraId="5776FB54" w14:textId="77777777" w:rsidR="00AC41BE" w:rsidRPr="00AC41BE" w:rsidRDefault="00AC41BE" w:rsidP="00AC41BE">
            <w:pPr>
              <w:rPr>
                <w:sz w:val="28"/>
                <w:szCs w:val="28"/>
              </w:rPr>
            </w:pPr>
          </w:p>
        </w:tc>
        <w:tc>
          <w:tcPr>
            <w:tcW w:w="1773" w:type="dxa"/>
            <w:gridSpan w:val="2"/>
            <w:tcBorders>
              <w:top w:val="nil"/>
              <w:left w:val="nil"/>
              <w:bottom w:val="nil"/>
              <w:right w:val="nil"/>
            </w:tcBorders>
            <w:shd w:val="clear" w:color="auto" w:fill="auto"/>
            <w:noWrap/>
            <w:vAlign w:val="center"/>
            <w:hideMark/>
          </w:tcPr>
          <w:p w14:paraId="0A94AE0B" w14:textId="77777777" w:rsidR="00AC41BE" w:rsidRPr="00AC41BE" w:rsidRDefault="00AC41BE" w:rsidP="00AC41BE">
            <w:pPr>
              <w:jc w:val="right"/>
              <w:rPr>
                <w:sz w:val="28"/>
                <w:szCs w:val="28"/>
              </w:rPr>
            </w:pPr>
            <w:r w:rsidRPr="00AC41BE">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04E59E63" w14:textId="77777777" w:rsidR="00AC41BE" w:rsidRPr="00AC41BE" w:rsidRDefault="00AC41BE" w:rsidP="00AC41BE">
            <w:pPr>
              <w:rPr>
                <w:sz w:val="28"/>
                <w:szCs w:val="28"/>
              </w:rPr>
            </w:pPr>
          </w:p>
        </w:tc>
      </w:tr>
      <w:tr w:rsidR="00AC41BE" w:rsidRPr="00AC41BE" w14:paraId="0EBAB508" w14:textId="77777777" w:rsidTr="00AC41BE">
        <w:trPr>
          <w:gridAfter w:val="1"/>
          <w:wAfter w:w="1573" w:type="dxa"/>
          <w:trHeight w:val="120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D81F" w14:textId="77777777" w:rsidR="00AC41BE" w:rsidRPr="00AC41BE" w:rsidRDefault="00AC41BE" w:rsidP="00AC41BE">
            <w:pPr>
              <w:jc w:val="center"/>
            </w:pPr>
            <w:r w:rsidRPr="00AC41BE">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CCE950" w14:textId="77777777" w:rsidR="00AC41BE" w:rsidRPr="00AC41BE" w:rsidRDefault="00AC41BE" w:rsidP="00AC41BE">
            <w:pPr>
              <w:jc w:val="center"/>
            </w:pPr>
            <w:r w:rsidRPr="00AC41BE">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71F89EA" w14:textId="77777777" w:rsidR="00AC41BE" w:rsidRPr="00AC41BE" w:rsidRDefault="00AC41BE" w:rsidP="00AC41BE">
            <w:pPr>
              <w:jc w:val="center"/>
            </w:pPr>
            <w:r w:rsidRPr="00AC41BE">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7FFAA667" w14:textId="77777777" w:rsidR="00AC41BE" w:rsidRPr="00AC41BE" w:rsidRDefault="00AC41BE" w:rsidP="00AC41BE">
            <w:pPr>
              <w:jc w:val="center"/>
            </w:pPr>
            <w:r w:rsidRPr="00AC41BE">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EB9CC" w14:textId="77777777" w:rsidR="00AC41BE" w:rsidRPr="00AC41BE" w:rsidRDefault="00AC41BE" w:rsidP="00AC41BE">
            <w:pPr>
              <w:jc w:val="center"/>
            </w:pPr>
            <w:r w:rsidRPr="00AC41BE">
              <w:t>Динамика расходов</w:t>
            </w:r>
          </w:p>
        </w:tc>
      </w:tr>
      <w:tr w:rsidR="00AC41BE" w:rsidRPr="00AC41BE" w14:paraId="5ACD393D" w14:textId="77777777" w:rsidTr="00AC41BE">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B94B" w14:textId="77777777" w:rsidR="00AC41BE" w:rsidRPr="00AC41BE" w:rsidRDefault="00AC41BE" w:rsidP="00AC41BE">
            <w:pPr>
              <w:jc w:val="center"/>
            </w:pPr>
            <w:r w:rsidRPr="00AC41BE">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342D5D" w14:textId="77777777" w:rsidR="00AC41BE" w:rsidRPr="00AC41BE" w:rsidRDefault="00AC41BE" w:rsidP="00AC41BE">
            <w:r w:rsidRPr="00AC41BE">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D2EAF" w14:textId="77777777" w:rsidR="00AC41BE" w:rsidRPr="00AC41BE" w:rsidRDefault="00AC41BE" w:rsidP="00AC41BE">
            <w:pPr>
              <w:jc w:val="center"/>
            </w:pPr>
            <w:r w:rsidRPr="00AC41BE">
              <w:rPr>
                <w:szCs w:val="20"/>
              </w:rPr>
              <w:t>1</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DB4F0FB" w14:textId="77777777" w:rsidR="00AC41BE" w:rsidRPr="00AC41BE" w:rsidRDefault="00AC41BE" w:rsidP="00AC41BE">
            <w:pPr>
              <w:jc w:val="center"/>
            </w:pPr>
            <w:r w:rsidRPr="00AC41BE">
              <w:rPr>
                <w:szCs w:val="20"/>
              </w:rPr>
              <w:t>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18D74F8" w14:textId="77777777" w:rsidR="00AC41BE" w:rsidRPr="00AC41BE" w:rsidRDefault="00AC41BE" w:rsidP="00AC41BE">
            <w:pPr>
              <w:jc w:val="center"/>
            </w:pPr>
            <w:r w:rsidRPr="00AC41BE">
              <w:rPr>
                <w:szCs w:val="20"/>
              </w:rPr>
              <w:t>1</w:t>
            </w:r>
          </w:p>
        </w:tc>
      </w:tr>
      <w:tr w:rsidR="00AC41BE" w:rsidRPr="00AC41BE" w14:paraId="0DFF0815"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9CFC6" w14:textId="77777777" w:rsidR="00AC41BE" w:rsidRPr="00AC41BE" w:rsidRDefault="00AC41BE" w:rsidP="00AC41BE">
            <w:pPr>
              <w:jc w:val="center"/>
            </w:pPr>
            <w:r w:rsidRPr="00AC41BE">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44A704" w14:textId="77777777" w:rsidR="00AC41BE" w:rsidRPr="00AC41BE" w:rsidRDefault="00AC41BE" w:rsidP="00AC41BE">
            <w:r w:rsidRPr="00AC41BE">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7C7EDE3" w14:textId="77777777" w:rsidR="00AC41BE" w:rsidRPr="00AC41BE" w:rsidRDefault="00AC41BE" w:rsidP="00AC41BE">
            <w:pPr>
              <w:jc w:val="center"/>
            </w:pPr>
            <w:r w:rsidRPr="00AC41BE">
              <w:rPr>
                <w:szCs w:val="20"/>
              </w:rPr>
              <w:t>620</w:t>
            </w:r>
          </w:p>
        </w:tc>
        <w:tc>
          <w:tcPr>
            <w:tcW w:w="1847" w:type="dxa"/>
            <w:gridSpan w:val="2"/>
            <w:tcBorders>
              <w:top w:val="nil"/>
              <w:left w:val="nil"/>
              <w:bottom w:val="single" w:sz="4" w:space="0" w:color="auto"/>
              <w:right w:val="single" w:sz="4" w:space="0" w:color="auto"/>
            </w:tcBorders>
            <w:shd w:val="clear" w:color="auto" w:fill="auto"/>
            <w:noWrap/>
            <w:vAlign w:val="center"/>
          </w:tcPr>
          <w:p w14:paraId="2BFE0877" w14:textId="77777777" w:rsidR="00AC41BE" w:rsidRPr="00AC41BE" w:rsidRDefault="00AC41BE" w:rsidP="00AC41BE">
            <w:pPr>
              <w:jc w:val="center"/>
            </w:pPr>
            <w:r w:rsidRPr="00AC41BE">
              <w:rPr>
                <w:szCs w:val="20"/>
              </w:rPr>
              <w:t>695</w:t>
            </w:r>
          </w:p>
        </w:tc>
        <w:tc>
          <w:tcPr>
            <w:tcW w:w="1872" w:type="dxa"/>
            <w:gridSpan w:val="2"/>
            <w:tcBorders>
              <w:top w:val="nil"/>
              <w:left w:val="nil"/>
              <w:bottom w:val="single" w:sz="4" w:space="0" w:color="auto"/>
              <w:right w:val="single" w:sz="4" w:space="0" w:color="auto"/>
            </w:tcBorders>
            <w:shd w:val="clear" w:color="auto" w:fill="auto"/>
            <w:noWrap/>
            <w:vAlign w:val="center"/>
          </w:tcPr>
          <w:p w14:paraId="4B977F64" w14:textId="77777777" w:rsidR="00AC41BE" w:rsidRPr="00AC41BE" w:rsidRDefault="00AC41BE" w:rsidP="00AC41BE">
            <w:pPr>
              <w:jc w:val="center"/>
            </w:pPr>
            <w:r w:rsidRPr="00AC41BE">
              <w:rPr>
                <w:szCs w:val="20"/>
              </w:rPr>
              <w:t>75</w:t>
            </w:r>
          </w:p>
        </w:tc>
      </w:tr>
      <w:tr w:rsidR="00AC41BE" w:rsidRPr="00AC41BE" w14:paraId="18A4AC2F"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BE90" w14:textId="77777777" w:rsidR="00AC41BE" w:rsidRPr="00AC41BE" w:rsidRDefault="00AC41BE" w:rsidP="00AC41BE">
            <w:pPr>
              <w:jc w:val="center"/>
            </w:pPr>
            <w:r w:rsidRPr="00AC41BE">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7CC3EE2" w14:textId="77777777" w:rsidR="00AC41BE" w:rsidRPr="00AC41BE" w:rsidRDefault="00AC41BE" w:rsidP="00AC41BE">
            <w:r w:rsidRPr="00AC41BE">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19509CA" w14:textId="77777777" w:rsidR="00AC41BE" w:rsidRPr="00AC41BE" w:rsidRDefault="00AC41BE" w:rsidP="00AC41BE">
            <w:pPr>
              <w:jc w:val="center"/>
            </w:pPr>
            <w:r w:rsidRPr="00AC41BE">
              <w:rPr>
                <w:szCs w:val="20"/>
              </w:rPr>
              <w:t> </w:t>
            </w:r>
          </w:p>
        </w:tc>
        <w:tc>
          <w:tcPr>
            <w:tcW w:w="1847" w:type="dxa"/>
            <w:gridSpan w:val="2"/>
            <w:tcBorders>
              <w:top w:val="nil"/>
              <w:left w:val="nil"/>
              <w:bottom w:val="single" w:sz="4" w:space="0" w:color="auto"/>
              <w:right w:val="single" w:sz="4" w:space="0" w:color="auto"/>
            </w:tcBorders>
            <w:shd w:val="clear" w:color="auto" w:fill="auto"/>
            <w:noWrap/>
            <w:vAlign w:val="center"/>
          </w:tcPr>
          <w:p w14:paraId="0DA5723D" w14:textId="77777777" w:rsidR="00AC41BE" w:rsidRPr="00AC41BE" w:rsidRDefault="00AC41BE" w:rsidP="00AC41BE">
            <w:pPr>
              <w:jc w:val="center"/>
            </w:pPr>
            <w:r w:rsidRPr="00AC41BE">
              <w:rPr>
                <w:szCs w:val="20"/>
              </w:rPr>
              <w:t> </w:t>
            </w:r>
          </w:p>
        </w:tc>
        <w:tc>
          <w:tcPr>
            <w:tcW w:w="1872" w:type="dxa"/>
            <w:gridSpan w:val="2"/>
            <w:tcBorders>
              <w:top w:val="nil"/>
              <w:left w:val="nil"/>
              <w:bottom w:val="single" w:sz="4" w:space="0" w:color="auto"/>
              <w:right w:val="single" w:sz="4" w:space="0" w:color="auto"/>
            </w:tcBorders>
            <w:shd w:val="clear" w:color="auto" w:fill="auto"/>
            <w:noWrap/>
            <w:vAlign w:val="center"/>
          </w:tcPr>
          <w:p w14:paraId="1F1C3833" w14:textId="77777777" w:rsidR="00AC41BE" w:rsidRPr="00AC41BE" w:rsidRDefault="00AC41BE" w:rsidP="00AC41BE">
            <w:pPr>
              <w:jc w:val="center"/>
            </w:pPr>
            <w:r w:rsidRPr="00AC41BE">
              <w:rPr>
                <w:szCs w:val="20"/>
              </w:rPr>
              <w:t>0</w:t>
            </w:r>
          </w:p>
        </w:tc>
      </w:tr>
      <w:tr w:rsidR="00AC41BE" w:rsidRPr="00AC41BE" w14:paraId="3985AE9E" w14:textId="77777777" w:rsidTr="00AC41BE">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4EA3" w14:textId="77777777" w:rsidR="00AC41BE" w:rsidRPr="00AC41BE" w:rsidRDefault="00AC41BE" w:rsidP="00AC41BE">
            <w:pPr>
              <w:jc w:val="center"/>
            </w:pPr>
            <w:r w:rsidRPr="00AC41BE">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CB623D" w14:textId="77777777" w:rsidR="00AC41BE" w:rsidRPr="00AC41BE" w:rsidRDefault="00AC41BE" w:rsidP="00AC41BE">
            <w:pPr>
              <w:jc w:val="both"/>
            </w:pPr>
            <w:r w:rsidRPr="00AC41BE">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F847947" w14:textId="77777777" w:rsidR="00AC41BE" w:rsidRPr="00AC41BE" w:rsidRDefault="00AC41BE" w:rsidP="00AC41BE">
            <w:pPr>
              <w:jc w:val="center"/>
            </w:pPr>
            <w:r w:rsidRPr="00AC41BE">
              <w:rPr>
                <w:szCs w:val="20"/>
              </w:rPr>
              <w:t>0</w:t>
            </w:r>
          </w:p>
        </w:tc>
        <w:tc>
          <w:tcPr>
            <w:tcW w:w="1847" w:type="dxa"/>
            <w:gridSpan w:val="2"/>
            <w:tcBorders>
              <w:top w:val="nil"/>
              <w:left w:val="nil"/>
              <w:bottom w:val="single" w:sz="4" w:space="0" w:color="auto"/>
              <w:right w:val="single" w:sz="4" w:space="0" w:color="auto"/>
            </w:tcBorders>
            <w:shd w:val="clear" w:color="auto" w:fill="auto"/>
            <w:noWrap/>
            <w:vAlign w:val="center"/>
          </w:tcPr>
          <w:p w14:paraId="482D8A32"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61B89E4" w14:textId="77777777" w:rsidR="00AC41BE" w:rsidRPr="00AC41BE" w:rsidRDefault="00AC41BE" w:rsidP="00AC41BE">
            <w:pPr>
              <w:jc w:val="center"/>
            </w:pPr>
            <w:r w:rsidRPr="00AC41BE">
              <w:rPr>
                <w:szCs w:val="20"/>
              </w:rPr>
              <w:t>0</w:t>
            </w:r>
          </w:p>
        </w:tc>
      </w:tr>
      <w:tr w:rsidR="00AC41BE" w:rsidRPr="00AC41BE" w14:paraId="7752B22F" w14:textId="77777777" w:rsidTr="00AC41BE">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8C57A" w14:textId="77777777" w:rsidR="00AC41BE" w:rsidRPr="00AC41BE" w:rsidRDefault="00AC41BE" w:rsidP="00AC41BE">
            <w:pPr>
              <w:jc w:val="center"/>
            </w:pPr>
            <w:r w:rsidRPr="00AC41BE">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0CD09C" w14:textId="77777777" w:rsidR="00AC41BE" w:rsidRPr="00AC41BE" w:rsidRDefault="00AC41BE" w:rsidP="00AC41BE">
            <w:pPr>
              <w:jc w:val="both"/>
            </w:pPr>
            <w:r w:rsidRPr="00AC41BE">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0ABAABF" w14:textId="77777777" w:rsidR="00AC41BE" w:rsidRPr="00AC41BE" w:rsidRDefault="00AC41BE" w:rsidP="00AC41BE">
            <w:pPr>
              <w:jc w:val="center"/>
            </w:pPr>
            <w:r w:rsidRPr="00AC41BE">
              <w:rPr>
                <w:szCs w:val="20"/>
              </w:rPr>
              <w:t> 0</w:t>
            </w:r>
          </w:p>
        </w:tc>
        <w:tc>
          <w:tcPr>
            <w:tcW w:w="1847" w:type="dxa"/>
            <w:gridSpan w:val="2"/>
            <w:tcBorders>
              <w:top w:val="nil"/>
              <w:left w:val="nil"/>
              <w:bottom w:val="single" w:sz="4" w:space="0" w:color="auto"/>
              <w:right w:val="single" w:sz="4" w:space="0" w:color="auto"/>
            </w:tcBorders>
            <w:shd w:val="clear" w:color="auto" w:fill="auto"/>
            <w:noWrap/>
            <w:vAlign w:val="center"/>
          </w:tcPr>
          <w:p w14:paraId="24C20C19"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356E317" w14:textId="77777777" w:rsidR="00AC41BE" w:rsidRPr="00AC41BE" w:rsidRDefault="00AC41BE" w:rsidP="00AC41BE">
            <w:pPr>
              <w:jc w:val="center"/>
            </w:pPr>
            <w:r w:rsidRPr="00AC41BE">
              <w:rPr>
                <w:szCs w:val="20"/>
              </w:rPr>
              <w:t>0</w:t>
            </w:r>
          </w:p>
        </w:tc>
      </w:tr>
      <w:tr w:rsidR="00AC41BE" w:rsidRPr="00AC41BE" w14:paraId="12420038" w14:textId="77777777" w:rsidTr="00AC41BE">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AA432" w14:textId="77777777" w:rsidR="00AC41BE" w:rsidRPr="00AC41BE" w:rsidRDefault="00AC41BE" w:rsidP="00AC41BE">
            <w:pPr>
              <w:jc w:val="center"/>
            </w:pPr>
            <w:r w:rsidRPr="00AC41BE">
              <w:t>1.4.2</w:t>
            </w:r>
          </w:p>
        </w:tc>
        <w:tc>
          <w:tcPr>
            <w:tcW w:w="3361" w:type="dxa"/>
            <w:tcBorders>
              <w:top w:val="single" w:sz="4" w:space="0" w:color="auto"/>
              <w:left w:val="nil"/>
              <w:bottom w:val="single" w:sz="4" w:space="0" w:color="auto"/>
              <w:right w:val="single" w:sz="4" w:space="0" w:color="auto"/>
            </w:tcBorders>
            <w:shd w:val="clear" w:color="auto" w:fill="auto"/>
            <w:vAlign w:val="center"/>
          </w:tcPr>
          <w:p w14:paraId="73C9D406" w14:textId="77777777" w:rsidR="00AC41BE" w:rsidRPr="00AC41BE" w:rsidRDefault="00AC41BE" w:rsidP="00AC41BE">
            <w:pPr>
              <w:jc w:val="both"/>
            </w:pPr>
            <w:r w:rsidRPr="00AC41BE">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0D7DD6C" w14:textId="77777777" w:rsidR="00AC41BE" w:rsidRPr="00AC41BE" w:rsidRDefault="00AC41BE" w:rsidP="00AC41BE">
            <w:pPr>
              <w:jc w:val="center"/>
              <w:rPr>
                <w:szCs w:val="20"/>
              </w:rPr>
            </w:pPr>
            <w:r w:rsidRPr="00AC41BE">
              <w:rPr>
                <w:szCs w:val="20"/>
              </w:rPr>
              <w:t>0 </w:t>
            </w:r>
          </w:p>
        </w:tc>
        <w:tc>
          <w:tcPr>
            <w:tcW w:w="1847" w:type="dxa"/>
            <w:gridSpan w:val="2"/>
            <w:tcBorders>
              <w:top w:val="nil"/>
              <w:left w:val="nil"/>
              <w:bottom w:val="single" w:sz="4" w:space="0" w:color="auto"/>
              <w:right w:val="single" w:sz="4" w:space="0" w:color="auto"/>
            </w:tcBorders>
            <w:shd w:val="clear" w:color="auto" w:fill="auto"/>
            <w:noWrap/>
            <w:vAlign w:val="center"/>
          </w:tcPr>
          <w:p w14:paraId="145639CD" w14:textId="77777777" w:rsidR="00AC41BE" w:rsidRPr="00AC41BE" w:rsidRDefault="00AC41BE" w:rsidP="00AC41BE">
            <w:pPr>
              <w:jc w:val="center"/>
              <w:rPr>
                <w:szCs w:val="20"/>
              </w:rPr>
            </w:pPr>
            <w:r w:rsidRPr="00AC41BE">
              <w:rPr>
                <w:szCs w:val="20"/>
              </w:rPr>
              <w:t> 0</w:t>
            </w:r>
          </w:p>
        </w:tc>
        <w:tc>
          <w:tcPr>
            <w:tcW w:w="1872" w:type="dxa"/>
            <w:gridSpan w:val="2"/>
            <w:tcBorders>
              <w:top w:val="nil"/>
              <w:left w:val="nil"/>
              <w:bottom w:val="single" w:sz="4" w:space="0" w:color="auto"/>
              <w:right w:val="single" w:sz="4" w:space="0" w:color="auto"/>
            </w:tcBorders>
            <w:shd w:val="clear" w:color="auto" w:fill="auto"/>
            <w:noWrap/>
            <w:vAlign w:val="center"/>
          </w:tcPr>
          <w:p w14:paraId="4AF41E7A" w14:textId="77777777" w:rsidR="00AC41BE" w:rsidRPr="00AC41BE" w:rsidRDefault="00AC41BE" w:rsidP="00AC41BE">
            <w:pPr>
              <w:jc w:val="center"/>
              <w:rPr>
                <w:szCs w:val="20"/>
              </w:rPr>
            </w:pPr>
            <w:r w:rsidRPr="00AC41BE">
              <w:rPr>
                <w:szCs w:val="20"/>
              </w:rPr>
              <w:t>0</w:t>
            </w:r>
          </w:p>
        </w:tc>
      </w:tr>
      <w:tr w:rsidR="00AC41BE" w:rsidRPr="00AC41BE" w14:paraId="0D9C93E1"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F2C47" w14:textId="77777777" w:rsidR="00AC41BE" w:rsidRPr="00AC41BE" w:rsidRDefault="00AC41BE" w:rsidP="00AC41BE">
            <w:pPr>
              <w:jc w:val="center"/>
            </w:pPr>
            <w:r w:rsidRPr="00AC41BE">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62261A8" w14:textId="77777777" w:rsidR="00AC41BE" w:rsidRPr="00AC41BE" w:rsidRDefault="00AC41BE" w:rsidP="00AC41BE">
            <w:r w:rsidRPr="00AC41BE">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00936E9" w14:textId="77777777" w:rsidR="00AC41BE" w:rsidRPr="00AC41BE" w:rsidRDefault="00AC41BE" w:rsidP="00AC41BE">
            <w:pPr>
              <w:jc w:val="center"/>
            </w:pPr>
            <w:r w:rsidRPr="00AC41BE">
              <w:rPr>
                <w:szCs w:val="20"/>
              </w:rPr>
              <w:t>0</w:t>
            </w:r>
          </w:p>
        </w:tc>
        <w:tc>
          <w:tcPr>
            <w:tcW w:w="1847" w:type="dxa"/>
            <w:gridSpan w:val="2"/>
            <w:tcBorders>
              <w:top w:val="nil"/>
              <w:left w:val="nil"/>
              <w:bottom w:val="single" w:sz="4" w:space="0" w:color="auto"/>
              <w:right w:val="single" w:sz="4" w:space="0" w:color="auto"/>
            </w:tcBorders>
            <w:shd w:val="clear" w:color="auto" w:fill="auto"/>
            <w:noWrap/>
            <w:vAlign w:val="center"/>
          </w:tcPr>
          <w:p w14:paraId="4C8C4A0E" w14:textId="77777777" w:rsidR="00AC41BE" w:rsidRPr="00AC41BE" w:rsidRDefault="00AC41BE" w:rsidP="00AC41BE">
            <w:pPr>
              <w:jc w:val="center"/>
            </w:pPr>
            <w:r w:rsidRPr="00AC41BE">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3D01EAE1" w14:textId="77777777" w:rsidR="00AC41BE" w:rsidRPr="00AC41BE" w:rsidRDefault="00AC41BE" w:rsidP="00AC41BE">
            <w:pPr>
              <w:jc w:val="center"/>
            </w:pPr>
            <w:r w:rsidRPr="00AC41BE">
              <w:rPr>
                <w:szCs w:val="20"/>
              </w:rPr>
              <w:t>0</w:t>
            </w:r>
          </w:p>
        </w:tc>
      </w:tr>
      <w:tr w:rsidR="00AC41BE" w:rsidRPr="00AC41BE" w14:paraId="403CB277"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E5EB" w14:textId="77777777" w:rsidR="00AC41BE" w:rsidRPr="00AC41BE" w:rsidRDefault="00AC41BE" w:rsidP="00AC41BE">
            <w:pPr>
              <w:jc w:val="center"/>
            </w:pPr>
            <w:r w:rsidRPr="00AC41BE">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3E57A3" w14:textId="77777777" w:rsidR="00AC41BE" w:rsidRPr="00AC41BE" w:rsidRDefault="00AC41BE" w:rsidP="00AC41BE">
            <w:pPr>
              <w:jc w:val="both"/>
            </w:pPr>
            <w:r w:rsidRPr="00AC41BE">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DB4FE4E" w14:textId="77777777" w:rsidR="00AC41BE" w:rsidRPr="00AC41BE" w:rsidRDefault="00AC41BE" w:rsidP="00AC41BE">
            <w:pPr>
              <w:jc w:val="center"/>
            </w:pPr>
            <w:r w:rsidRPr="00AC41BE">
              <w:rPr>
                <w:szCs w:val="20"/>
              </w:rPr>
              <w:t>4 944</w:t>
            </w:r>
          </w:p>
        </w:tc>
        <w:tc>
          <w:tcPr>
            <w:tcW w:w="1847" w:type="dxa"/>
            <w:gridSpan w:val="2"/>
            <w:tcBorders>
              <w:top w:val="nil"/>
              <w:left w:val="nil"/>
              <w:bottom w:val="single" w:sz="4" w:space="0" w:color="auto"/>
              <w:right w:val="single" w:sz="4" w:space="0" w:color="auto"/>
            </w:tcBorders>
            <w:shd w:val="clear" w:color="auto" w:fill="auto"/>
            <w:noWrap/>
            <w:vAlign w:val="center"/>
          </w:tcPr>
          <w:p w14:paraId="738CB400" w14:textId="77777777" w:rsidR="00AC41BE" w:rsidRPr="00AC41BE" w:rsidRDefault="00AC41BE" w:rsidP="00AC41BE">
            <w:pPr>
              <w:jc w:val="center"/>
            </w:pPr>
            <w:r w:rsidRPr="00AC41BE">
              <w:rPr>
                <w:szCs w:val="20"/>
              </w:rPr>
              <w:t>6 057</w:t>
            </w:r>
          </w:p>
        </w:tc>
        <w:tc>
          <w:tcPr>
            <w:tcW w:w="1872" w:type="dxa"/>
            <w:gridSpan w:val="2"/>
            <w:tcBorders>
              <w:top w:val="nil"/>
              <w:left w:val="nil"/>
              <w:bottom w:val="single" w:sz="4" w:space="0" w:color="auto"/>
              <w:right w:val="single" w:sz="4" w:space="0" w:color="auto"/>
            </w:tcBorders>
            <w:shd w:val="clear" w:color="auto" w:fill="auto"/>
            <w:noWrap/>
            <w:vAlign w:val="center"/>
          </w:tcPr>
          <w:p w14:paraId="77E250A5" w14:textId="77777777" w:rsidR="00AC41BE" w:rsidRPr="00AC41BE" w:rsidRDefault="00AC41BE" w:rsidP="00AC41BE">
            <w:pPr>
              <w:jc w:val="center"/>
            </w:pPr>
            <w:r w:rsidRPr="00AC41BE">
              <w:rPr>
                <w:szCs w:val="20"/>
              </w:rPr>
              <w:t>1 113</w:t>
            </w:r>
          </w:p>
        </w:tc>
      </w:tr>
      <w:tr w:rsidR="00AC41BE" w:rsidRPr="00AC41BE" w14:paraId="389B885D"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7680D" w14:textId="77777777" w:rsidR="00AC41BE" w:rsidRPr="00AC41BE" w:rsidRDefault="00AC41BE" w:rsidP="00AC41BE">
            <w:pPr>
              <w:jc w:val="center"/>
            </w:pPr>
            <w:r w:rsidRPr="00AC41BE">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7FBF59" w14:textId="77777777" w:rsidR="00AC41BE" w:rsidRPr="00AC41BE" w:rsidRDefault="00AC41BE" w:rsidP="00AC41BE">
            <w:pPr>
              <w:jc w:val="both"/>
            </w:pPr>
            <w:r w:rsidRPr="00AC41BE">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DC804A" w14:textId="77777777" w:rsidR="00AC41BE" w:rsidRPr="00AC41BE" w:rsidRDefault="00AC41BE" w:rsidP="00AC41BE">
            <w:pPr>
              <w:jc w:val="center"/>
            </w:pPr>
            <w:r w:rsidRPr="00AC41BE">
              <w:rPr>
                <w:szCs w:val="20"/>
              </w:rPr>
              <w:t> 0</w:t>
            </w:r>
          </w:p>
        </w:tc>
        <w:tc>
          <w:tcPr>
            <w:tcW w:w="1847" w:type="dxa"/>
            <w:gridSpan w:val="2"/>
            <w:tcBorders>
              <w:top w:val="nil"/>
              <w:left w:val="nil"/>
              <w:bottom w:val="single" w:sz="4" w:space="0" w:color="auto"/>
              <w:right w:val="single" w:sz="4" w:space="0" w:color="auto"/>
            </w:tcBorders>
            <w:shd w:val="clear" w:color="auto" w:fill="auto"/>
            <w:noWrap/>
            <w:vAlign w:val="center"/>
          </w:tcPr>
          <w:p w14:paraId="2B32713F" w14:textId="77777777" w:rsidR="00AC41BE" w:rsidRPr="00AC41BE" w:rsidRDefault="00AC41BE" w:rsidP="00AC41BE">
            <w:pPr>
              <w:jc w:val="center"/>
            </w:pPr>
            <w:r w:rsidRPr="00AC41BE">
              <w:rPr>
                <w:szCs w:val="20"/>
              </w:rPr>
              <w:t> 0</w:t>
            </w:r>
          </w:p>
        </w:tc>
        <w:tc>
          <w:tcPr>
            <w:tcW w:w="1872" w:type="dxa"/>
            <w:gridSpan w:val="2"/>
            <w:tcBorders>
              <w:top w:val="nil"/>
              <w:left w:val="nil"/>
              <w:bottom w:val="single" w:sz="4" w:space="0" w:color="auto"/>
              <w:right w:val="single" w:sz="4" w:space="0" w:color="auto"/>
            </w:tcBorders>
            <w:shd w:val="clear" w:color="auto" w:fill="auto"/>
            <w:noWrap/>
            <w:vAlign w:val="center"/>
          </w:tcPr>
          <w:p w14:paraId="492F59F9" w14:textId="77777777" w:rsidR="00AC41BE" w:rsidRPr="00AC41BE" w:rsidRDefault="00AC41BE" w:rsidP="00AC41BE">
            <w:pPr>
              <w:jc w:val="center"/>
            </w:pPr>
            <w:r w:rsidRPr="00AC41BE">
              <w:rPr>
                <w:szCs w:val="20"/>
              </w:rPr>
              <w:t>0</w:t>
            </w:r>
          </w:p>
        </w:tc>
      </w:tr>
      <w:tr w:rsidR="00AC41BE" w:rsidRPr="00AC41BE" w14:paraId="69BB095B" w14:textId="77777777" w:rsidTr="00AC41BE">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28A2" w14:textId="77777777" w:rsidR="00AC41BE" w:rsidRPr="00AC41BE" w:rsidRDefault="00AC41BE" w:rsidP="00AC41BE">
            <w:pPr>
              <w:jc w:val="center"/>
            </w:pPr>
            <w:r w:rsidRPr="00AC41BE">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E2A851" w14:textId="77777777" w:rsidR="00AC41BE" w:rsidRPr="00AC41BE" w:rsidRDefault="00AC41BE" w:rsidP="00AC41BE">
            <w:pPr>
              <w:jc w:val="both"/>
            </w:pPr>
            <w:r w:rsidRPr="00AC41BE">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760009E" w14:textId="77777777" w:rsidR="00AC41BE" w:rsidRPr="00AC41BE" w:rsidRDefault="00AC41BE" w:rsidP="00AC41BE">
            <w:pPr>
              <w:jc w:val="center"/>
            </w:pPr>
            <w:r w:rsidRPr="00AC41BE">
              <w:rPr>
                <w:szCs w:val="20"/>
              </w:rPr>
              <w:t> 0</w:t>
            </w:r>
          </w:p>
        </w:tc>
        <w:tc>
          <w:tcPr>
            <w:tcW w:w="1847" w:type="dxa"/>
            <w:gridSpan w:val="2"/>
            <w:tcBorders>
              <w:top w:val="nil"/>
              <w:left w:val="nil"/>
              <w:bottom w:val="single" w:sz="4" w:space="0" w:color="auto"/>
              <w:right w:val="single" w:sz="4" w:space="0" w:color="auto"/>
            </w:tcBorders>
            <w:shd w:val="clear" w:color="auto" w:fill="auto"/>
            <w:noWrap/>
            <w:vAlign w:val="center"/>
          </w:tcPr>
          <w:p w14:paraId="39049B65" w14:textId="77777777" w:rsidR="00AC41BE" w:rsidRPr="00AC41BE" w:rsidRDefault="00AC41BE" w:rsidP="00AC41BE">
            <w:pPr>
              <w:jc w:val="center"/>
            </w:pPr>
            <w:r w:rsidRPr="00AC41BE">
              <w:rPr>
                <w:szCs w:val="20"/>
              </w:rPr>
              <w:t>1 366</w:t>
            </w:r>
          </w:p>
        </w:tc>
        <w:tc>
          <w:tcPr>
            <w:tcW w:w="1872" w:type="dxa"/>
            <w:gridSpan w:val="2"/>
            <w:tcBorders>
              <w:top w:val="nil"/>
              <w:left w:val="nil"/>
              <w:bottom w:val="single" w:sz="4" w:space="0" w:color="auto"/>
              <w:right w:val="single" w:sz="4" w:space="0" w:color="auto"/>
            </w:tcBorders>
            <w:shd w:val="clear" w:color="auto" w:fill="auto"/>
            <w:noWrap/>
            <w:vAlign w:val="center"/>
          </w:tcPr>
          <w:p w14:paraId="00CA3E0C" w14:textId="77777777" w:rsidR="00AC41BE" w:rsidRPr="00AC41BE" w:rsidRDefault="00AC41BE" w:rsidP="00AC41BE">
            <w:pPr>
              <w:jc w:val="center"/>
            </w:pPr>
            <w:r w:rsidRPr="00AC41BE">
              <w:rPr>
                <w:szCs w:val="20"/>
              </w:rPr>
              <w:t>1 366</w:t>
            </w:r>
          </w:p>
        </w:tc>
      </w:tr>
      <w:tr w:rsidR="00AC41BE" w:rsidRPr="00AC41BE" w14:paraId="12F558BC" w14:textId="77777777" w:rsidTr="00AC41BE">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CE56" w14:textId="77777777" w:rsidR="00AC41BE" w:rsidRPr="00AC41BE" w:rsidRDefault="00AC41BE" w:rsidP="00AC41BE">
            <w:pPr>
              <w:jc w:val="center"/>
            </w:pPr>
            <w:r w:rsidRPr="00AC41BE">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929C39" w14:textId="77777777" w:rsidR="00AC41BE" w:rsidRPr="00AC41BE" w:rsidRDefault="00AC41BE" w:rsidP="00AC41BE">
            <w:pPr>
              <w:jc w:val="both"/>
            </w:pPr>
            <w:r w:rsidRPr="00AC41BE">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7800E85" w14:textId="77777777" w:rsidR="00AC41BE" w:rsidRPr="00AC41BE" w:rsidRDefault="00AC41BE" w:rsidP="00AC41BE">
            <w:pPr>
              <w:jc w:val="center"/>
            </w:pPr>
            <w:r w:rsidRPr="00AC41BE">
              <w:rPr>
                <w:szCs w:val="20"/>
              </w:rPr>
              <w:t> 0</w:t>
            </w:r>
          </w:p>
        </w:tc>
        <w:tc>
          <w:tcPr>
            <w:tcW w:w="1847" w:type="dxa"/>
            <w:gridSpan w:val="2"/>
            <w:tcBorders>
              <w:top w:val="nil"/>
              <w:left w:val="nil"/>
              <w:bottom w:val="single" w:sz="4" w:space="0" w:color="auto"/>
              <w:right w:val="single" w:sz="4" w:space="0" w:color="auto"/>
            </w:tcBorders>
            <w:shd w:val="clear" w:color="auto" w:fill="auto"/>
            <w:noWrap/>
            <w:vAlign w:val="center"/>
          </w:tcPr>
          <w:p w14:paraId="06BA0007" w14:textId="77777777" w:rsidR="00AC41BE" w:rsidRPr="00AC41BE" w:rsidRDefault="00AC41BE" w:rsidP="00AC41BE">
            <w:pPr>
              <w:jc w:val="center"/>
            </w:pPr>
            <w:r w:rsidRPr="00AC41BE">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289FBBD3" w14:textId="77777777" w:rsidR="00AC41BE" w:rsidRPr="00AC41BE" w:rsidRDefault="00AC41BE" w:rsidP="00AC41BE">
            <w:pPr>
              <w:jc w:val="center"/>
            </w:pPr>
            <w:r w:rsidRPr="00AC41BE">
              <w:rPr>
                <w:szCs w:val="20"/>
              </w:rPr>
              <w:t>0</w:t>
            </w:r>
          </w:p>
        </w:tc>
      </w:tr>
      <w:tr w:rsidR="00AC41BE" w:rsidRPr="00AC41BE" w14:paraId="5F5EA51F"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D7EC" w14:textId="77777777" w:rsidR="00AC41BE" w:rsidRPr="00AC41BE" w:rsidRDefault="00AC41BE" w:rsidP="00AC41BE">
            <w:pPr>
              <w:jc w:val="center"/>
            </w:pPr>
            <w:r w:rsidRPr="00AC41BE">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BD5858" w14:textId="77777777" w:rsidR="00AC41BE" w:rsidRPr="00AC41BE" w:rsidRDefault="00AC41BE" w:rsidP="00AC41BE">
            <w:r w:rsidRPr="00AC41BE">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8F2F91E" w14:textId="77777777" w:rsidR="00AC41BE" w:rsidRPr="00AC41BE" w:rsidRDefault="00AC41BE" w:rsidP="00AC41BE">
            <w:pPr>
              <w:jc w:val="center"/>
            </w:pPr>
            <w:r w:rsidRPr="00AC41BE">
              <w:rPr>
                <w:szCs w:val="20"/>
              </w:rPr>
              <w:t>5 565</w:t>
            </w:r>
          </w:p>
        </w:tc>
        <w:tc>
          <w:tcPr>
            <w:tcW w:w="1847" w:type="dxa"/>
            <w:gridSpan w:val="2"/>
            <w:tcBorders>
              <w:top w:val="nil"/>
              <w:left w:val="nil"/>
              <w:bottom w:val="single" w:sz="4" w:space="0" w:color="auto"/>
              <w:right w:val="single" w:sz="4" w:space="0" w:color="auto"/>
            </w:tcBorders>
            <w:shd w:val="clear" w:color="auto" w:fill="auto"/>
            <w:noWrap/>
            <w:vAlign w:val="center"/>
          </w:tcPr>
          <w:p w14:paraId="3C4BC2E0" w14:textId="77777777" w:rsidR="00AC41BE" w:rsidRPr="00AC41BE" w:rsidRDefault="00AC41BE" w:rsidP="00AC41BE">
            <w:pPr>
              <w:jc w:val="center"/>
            </w:pPr>
            <w:r w:rsidRPr="00AC41BE">
              <w:rPr>
                <w:szCs w:val="20"/>
              </w:rPr>
              <w:t>8 120</w:t>
            </w:r>
          </w:p>
        </w:tc>
        <w:tc>
          <w:tcPr>
            <w:tcW w:w="1872" w:type="dxa"/>
            <w:gridSpan w:val="2"/>
            <w:tcBorders>
              <w:top w:val="nil"/>
              <w:left w:val="nil"/>
              <w:bottom w:val="single" w:sz="4" w:space="0" w:color="auto"/>
              <w:right w:val="single" w:sz="4" w:space="0" w:color="auto"/>
            </w:tcBorders>
            <w:shd w:val="clear" w:color="auto" w:fill="auto"/>
            <w:noWrap/>
            <w:vAlign w:val="center"/>
          </w:tcPr>
          <w:p w14:paraId="417FD016" w14:textId="77777777" w:rsidR="00AC41BE" w:rsidRPr="00AC41BE" w:rsidRDefault="00AC41BE" w:rsidP="00AC41BE">
            <w:pPr>
              <w:jc w:val="center"/>
            </w:pPr>
            <w:r w:rsidRPr="00AC41BE">
              <w:rPr>
                <w:szCs w:val="20"/>
              </w:rPr>
              <w:t>2 555</w:t>
            </w:r>
          </w:p>
        </w:tc>
      </w:tr>
      <w:tr w:rsidR="00AC41BE" w:rsidRPr="00AC41BE" w14:paraId="6C6577AD"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17AE4" w14:textId="77777777" w:rsidR="00AC41BE" w:rsidRPr="00AC41BE" w:rsidRDefault="00AC41BE" w:rsidP="00AC41BE">
            <w:pPr>
              <w:jc w:val="center"/>
            </w:pPr>
            <w:r w:rsidRPr="00AC41BE">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04547E" w14:textId="77777777" w:rsidR="00AC41BE" w:rsidRPr="00AC41BE" w:rsidRDefault="00AC41BE" w:rsidP="00AC41BE">
            <w:r w:rsidRPr="00AC41BE">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2A538B" w14:textId="77777777" w:rsidR="00AC41BE" w:rsidRPr="00AC41BE" w:rsidRDefault="00AC41BE" w:rsidP="00AC41BE">
            <w:pPr>
              <w:jc w:val="center"/>
            </w:pPr>
            <w:r w:rsidRPr="00AC41BE">
              <w:rPr>
                <w:szCs w:val="20"/>
              </w:rPr>
              <w:t>4 515</w:t>
            </w:r>
          </w:p>
        </w:tc>
        <w:tc>
          <w:tcPr>
            <w:tcW w:w="1847" w:type="dxa"/>
            <w:gridSpan w:val="2"/>
            <w:tcBorders>
              <w:top w:val="nil"/>
              <w:left w:val="nil"/>
              <w:bottom w:val="single" w:sz="4" w:space="0" w:color="auto"/>
              <w:right w:val="single" w:sz="4" w:space="0" w:color="auto"/>
            </w:tcBorders>
            <w:shd w:val="clear" w:color="auto" w:fill="auto"/>
            <w:noWrap/>
            <w:vAlign w:val="center"/>
          </w:tcPr>
          <w:p w14:paraId="6ED3D94E" w14:textId="77777777" w:rsidR="00AC41BE" w:rsidRPr="00AC41BE" w:rsidRDefault="00AC41BE" w:rsidP="00AC41BE">
            <w:pPr>
              <w:jc w:val="center"/>
            </w:pPr>
            <w:r w:rsidRPr="00AC41BE">
              <w:rPr>
                <w:szCs w:val="20"/>
              </w:rPr>
              <w:t>3 735</w:t>
            </w:r>
          </w:p>
        </w:tc>
        <w:tc>
          <w:tcPr>
            <w:tcW w:w="1872" w:type="dxa"/>
            <w:gridSpan w:val="2"/>
            <w:tcBorders>
              <w:top w:val="nil"/>
              <w:left w:val="nil"/>
              <w:bottom w:val="single" w:sz="4" w:space="0" w:color="auto"/>
              <w:right w:val="single" w:sz="4" w:space="0" w:color="auto"/>
            </w:tcBorders>
            <w:shd w:val="clear" w:color="auto" w:fill="auto"/>
            <w:noWrap/>
            <w:vAlign w:val="center"/>
          </w:tcPr>
          <w:p w14:paraId="50446F0F" w14:textId="77777777" w:rsidR="00AC41BE" w:rsidRPr="00AC41BE" w:rsidRDefault="00AC41BE" w:rsidP="00AC41BE">
            <w:pPr>
              <w:jc w:val="center"/>
            </w:pPr>
            <w:r w:rsidRPr="00AC41BE">
              <w:rPr>
                <w:szCs w:val="20"/>
              </w:rPr>
              <w:t>-780</w:t>
            </w:r>
          </w:p>
        </w:tc>
      </w:tr>
      <w:tr w:rsidR="00AC41BE" w:rsidRPr="00AC41BE" w14:paraId="05BC81B1" w14:textId="77777777" w:rsidTr="00AC41BE">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D10E7" w14:textId="77777777" w:rsidR="00AC41BE" w:rsidRPr="00AC41BE" w:rsidRDefault="00AC41BE" w:rsidP="00AC41BE">
            <w:pPr>
              <w:jc w:val="center"/>
            </w:pPr>
            <w:r w:rsidRPr="00AC41BE">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6E1482" w14:textId="77777777" w:rsidR="00AC41BE" w:rsidRPr="00AC41BE" w:rsidRDefault="00AC41BE" w:rsidP="00AC41BE">
            <w:pPr>
              <w:jc w:val="both"/>
            </w:pPr>
            <w:r w:rsidRPr="00AC41BE">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F15879B" w14:textId="77777777" w:rsidR="00AC41BE" w:rsidRPr="00AC41BE" w:rsidRDefault="00AC41BE" w:rsidP="00AC41BE">
            <w:pPr>
              <w:jc w:val="center"/>
            </w:pPr>
            <w:r w:rsidRPr="00AC41BE">
              <w:rPr>
                <w:szCs w:val="20"/>
              </w:rPr>
              <w:t>10 080</w:t>
            </w:r>
          </w:p>
        </w:tc>
        <w:tc>
          <w:tcPr>
            <w:tcW w:w="1847" w:type="dxa"/>
            <w:gridSpan w:val="2"/>
            <w:tcBorders>
              <w:top w:val="nil"/>
              <w:left w:val="nil"/>
              <w:bottom w:val="single" w:sz="4" w:space="0" w:color="auto"/>
              <w:right w:val="single" w:sz="4" w:space="0" w:color="auto"/>
            </w:tcBorders>
            <w:shd w:val="clear" w:color="auto" w:fill="auto"/>
            <w:noWrap/>
            <w:vAlign w:val="center"/>
          </w:tcPr>
          <w:p w14:paraId="580030FB" w14:textId="77777777" w:rsidR="00AC41BE" w:rsidRPr="00AC41BE" w:rsidRDefault="00AC41BE" w:rsidP="00AC41BE">
            <w:pPr>
              <w:jc w:val="center"/>
            </w:pPr>
            <w:r w:rsidRPr="00AC41BE">
              <w:rPr>
                <w:szCs w:val="20"/>
              </w:rPr>
              <w:t>11 856</w:t>
            </w:r>
          </w:p>
        </w:tc>
        <w:tc>
          <w:tcPr>
            <w:tcW w:w="1872" w:type="dxa"/>
            <w:gridSpan w:val="2"/>
            <w:tcBorders>
              <w:top w:val="nil"/>
              <w:left w:val="nil"/>
              <w:bottom w:val="single" w:sz="4" w:space="0" w:color="auto"/>
              <w:right w:val="single" w:sz="4" w:space="0" w:color="auto"/>
            </w:tcBorders>
            <w:shd w:val="clear" w:color="auto" w:fill="auto"/>
            <w:noWrap/>
            <w:vAlign w:val="center"/>
          </w:tcPr>
          <w:p w14:paraId="1A63E7B3" w14:textId="77777777" w:rsidR="00AC41BE" w:rsidRPr="00AC41BE" w:rsidRDefault="00AC41BE" w:rsidP="00AC41BE">
            <w:pPr>
              <w:jc w:val="center"/>
            </w:pPr>
            <w:r w:rsidRPr="00AC41BE">
              <w:rPr>
                <w:szCs w:val="20"/>
              </w:rPr>
              <w:t>1 776</w:t>
            </w:r>
          </w:p>
        </w:tc>
      </w:tr>
      <w:tr w:rsidR="00AC41BE" w:rsidRPr="00AC41BE" w14:paraId="38263361" w14:textId="77777777" w:rsidTr="00AC41BE">
        <w:trPr>
          <w:trHeight w:val="300"/>
        </w:trPr>
        <w:tc>
          <w:tcPr>
            <w:tcW w:w="776" w:type="dxa"/>
            <w:tcBorders>
              <w:top w:val="nil"/>
              <w:left w:val="nil"/>
              <w:bottom w:val="nil"/>
              <w:right w:val="nil"/>
            </w:tcBorders>
            <w:shd w:val="clear" w:color="auto" w:fill="auto"/>
            <w:vAlign w:val="center"/>
            <w:hideMark/>
          </w:tcPr>
          <w:p w14:paraId="2BC8179A" w14:textId="77777777" w:rsidR="00AC41BE" w:rsidRPr="00AC41BE" w:rsidRDefault="00AC41BE" w:rsidP="00AC41BE">
            <w:pPr>
              <w:jc w:val="center"/>
              <w:rPr>
                <w:color w:val="FF0000"/>
              </w:rPr>
            </w:pPr>
          </w:p>
        </w:tc>
        <w:tc>
          <w:tcPr>
            <w:tcW w:w="3361" w:type="dxa"/>
            <w:tcBorders>
              <w:top w:val="nil"/>
              <w:left w:val="nil"/>
              <w:bottom w:val="nil"/>
              <w:right w:val="nil"/>
            </w:tcBorders>
            <w:shd w:val="clear" w:color="auto" w:fill="auto"/>
            <w:vAlign w:val="center"/>
            <w:hideMark/>
          </w:tcPr>
          <w:p w14:paraId="363E408B" w14:textId="77777777" w:rsidR="00AC41BE" w:rsidRPr="00AC41BE" w:rsidRDefault="00AC41BE" w:rsidP="00AC41BE"/>
        </w:tc>
        <w:tc>
          <w:tcPr>
            <w:tcW w:w="1573" w:type="dxa"/>
            <w:tcBorders>
              <w:top w:val="nil"/>
              <w:left w:val="nil"/>
              <w:bottom w:val="nil"/>
              <w:right w:val="nil"/>
            </w:tcBorders>
            <w:shd w:val="clear" w:color="auto" w:fill="auto"/>
            <w:vAlign w:val="center"/>
            <w:hideMark/>
          </w:tcPr>
          <w:p w14:paraId="0D3EE6EC" w14:textId="77777777" w:rsidR="00AC41BE" w:rsidRPr="00AC41BE" w:rsidRDefault="00AC41BE" w:rsidP="00AC41BE"/>
        </w:tc>
        <w:tc>
          <w:tcPr>
            <w:tcW w:w="1838" w:type="dxa"/>
            <w:gridSpan w:val="2"/>
            <w:tcBorders>
              <w:top w:val="nil"/>
              <w:left w:val="nil"/>
              <w:bottom w:val="nil"/>
              <w:right w:val="nil"/>
            </w:tcBorders>
            <w:shd w:val="clear" w:color="auto" w:fill="auto"/>
            <w:vAlign w:val="center"/>
            <w:hideMark/>
          </w:tcPr>
          <w:p w14:paraId="412D97B8" w14:textId="77777777" w:rsidR="00AC41BE" w:rsidRPr="00AC41BE" w:rsidRDefault="00AC41BE" w:rsidP="00AC41BE"/>
        </w:tc>
        <w:tc>
          <w:tcPr>
            <w:tcW w:w="1773" w:type="dxa"/>
            <w:gridSpan w:val="2"/>
            <w:tcBorders>
              <w:top w:val="nil"/>
              <w:left w:val="nil"/>
              <w:bottom w:val="nil"/>
              <w:right w:val="nil"/>
            </w:tcBorders>
            <w:shd w:val="clear" w:color="auto" w:fill="auto"/>
            <w:vAlign w:val="center"/>
            <w:hideMark/>
          </w:tcPr>
          <w:p w14:paraId="0D22393A" w14:textId="77777777" w:rsidR="00AC41BE" w:rsidRPr="00AC41BE" w:rsidRDefault="00AC41BE" w:rsidP="00AC41BE"/>
        </w:tc>
        <w:tc>
          <w:tcPr>
            <w:tcW w:w="1872" w:type="dxa"/>
            <w:gridSpan w:val="2"/>
            <w:tcBorders>
              <w:top w:val="nil"/>
              <w:left w:val="nil"/>
              <w:bottom w:val="nil"/>
              <w:right w:val="nil"/>
            </w:tcBorders>
            <w:shd w:val="clear" w:color="auto" w:fill="auto"/>
            <w:vAlign w:val="center"/>
            <w:hideMark/>
          </w:tcPr>
          <w:p w14:paraId="74FA0F34" w14:textId="77777777" w:rsidR="00AC41BE" w:rsidRPr="00AC41BE" w:rsidRDefault="00AC41BE" w:rsidP="00AC41BE"/>
        </w:tc>
      </w:tr>
    </w:tbl>
    <w:p w14:paraId="2C8DE2E3" w14:textId="77777777" w:rsidR="00AC41BE" w:rsidRPr="00AC41BE" w:rsidRDefault="00AC41BE" w:rsidP="00AC41BE">
      <w:pPr>
        <w:tabs>
          <w:tab w:val="left" w:pos="1890"/>
        </w:tabs>
        <w:ind w:left="9215" w:right="-142" w:firstLine="851"/>
        <w:jc w:val="right"/>
        <w:rPr>
          <w:sz w:val="28"/>
          <w:szCs w:val="28"/>
        </w:rPr>
      </w:pPr>
    </w:p>
    <w:p w14:paraId="5A45DF5A" w14:textId="77777777" w:rsidR="00AC41BE" w:rsidRPr="00AC41BE" w:rsidRDefault="00AC41BE" w:rsidP="00AC41BE">
      <w:pPr>
        <w:keepNext/>
        <w:jc w:val="right"/>
        <w:rPr>
          <w:bCs/>
          <w:sz w:val="28"/>
          <w:szCs w:val="28"/>
        </w:rPr>
      </w:pPr>
      <w:r w:rsidRPr="00AC41BE">
        <w:rPr>
          <w:sz w:val="28"/>
          <w:szCs w:val="28"/>
        </w:rPr>
        <w:lastRenderedPageBreak/>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13</w:t>
      </w:r>
      <w:r w:rsidRPr="00AC41BE">
        <w:rPr>
          <w:sz w:val="28"/>
          <w:szCs w:val="28"/>
        </w:rPr>
        <w:fldChar w:fldCharType="end"/>
      </w: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AC41BE" w:rsidRPr="00AC41BE" w14:paraId="35B05A87" w14:textId="77777777" w:rsidTr="00AC41BE">
        <w:trPr>
          <w:trHeight w:val="630"/>
        </w:trPr>
        <w:tc>
          <w:tcPr>
            <w:tcW w:w="11167" w:type="dxa"/>
            <w:gridSpan w:val="9"/>
            <w:tcBorders>
              <w:top w:val="nil"/>
              <w:left w:val="nil"/>
              <w:bottom w:val="nil"/>
              <w:right w:val="nil"/>
            </w:tcBorders>
            <w:shd w:val="clear" w:color="auto" w:fill="auto"/>
            <w:noWrap/>
            <w:vAlign w:val="center"/>
            <w:hideMark/>
          </w:tcPr>
          <w:p w14:paraId="45966513" w14:textId="77777777" w:rsidR="00AC41BE" w:rsidRPr="00AC41BE" w:rsidRDefault="00AC41BE" w:rsidP="00AC41BE">
            <w:pPr>
              <w:ind w:right="1478"/>
              <w:jc w:val="center"/>
              <w:rPr>
                <w:bCs/>
                <w:sz w:val="28"/>
                <w:szCs w:val="28"/>
              </w:rPr>
            </w:pPr>
            <w:r w:rsidRPr="00AC41BE">
              <w:rPr>
                <w:bCs/>
                <w:sz w:val="28"/>
                <w:szCs w:val="28"/>
              </w:rPr>
              <w:t xml:space="preserve">Реестр расходов на приобретение энергетических ресурсов, холодной воды </w:t>
            </w:r>
            <w:r w:rsidRPr="00AC41BE">
              <w:rPr>
                <w:bCs/>
                <w:sz w:val="28"/>
                <w:szCs w:val="28"/>
              </w:rPr>
              <w:br/>
              <w:t>и теплоносителя</w:t>
            </w:r>
          </w:p>
        </w:tc>
      </w:tr>
      <w:tr w:rsidR="00AC41BE" w:rsidRPr="00AC41BE" w14:paraId="6CA7E873" w14:textId="77777777" w:rsidTr="00AC41BE">
        <w:trPr>
          <w:trHeight w:val="300"/>
        </w:trPr>
        <w:tc>
          <w:tcPr>
            <w:tcW w:w="750" w:type="dxa"/>
            <w:tcBorders>
              <w:top w:val="nil"/>
              <w:left w:val="nil"/>
              <w:bottom w:val="nil"/>
              <w:right w:val="nil"/>
            </w:tcBorders>
            <w:shd w:val="clear" w:color="auto" w:fill="auto"/>
            <w:vAlign w:val="center"/>
            <w:hideMark/>
          </w:tcPr>
          <w:p w14:paraId="498DB19A" w14:textId="77777777" w:rsidR="00AC41BE" w:rsidRPr="00AC41BE" w:rsidRDefault="00AC41BE" w:rsidP="00AC41BE">
            <w:pPr>
              <w:rPr>
                <w:b/>
                <w:bCs/>
                <w:sz w:val="28"/>
                <w:szCs w:val="28"/>
              </w:rPr>
            </w:pPr>
          </w:p>
        </w:tc>
        <w:tc>
          <w:tcPr>
            <w:tcW w:w="3361" w:type="dxa"/>
            <w:tcBorders>
              <w:top w:val="nil"/>
              <w:left w:val="nil"/>
              <w:bottom w:val="nil"/>
              <w:right w:val="nil"/>
            </w:tcBorders>
            <w:shd w:val="clear" w:color="auto" w:fill="auto"/>
            <w:vAlign w:val="center"/>
            <w:hideMark/>
          </w:tcPr>
          <w:p w14:paraId="5BE34280" w14:textId="77777777" w:rsidR="00AC41BE" w:rsidRPr="00AC41BE" w:rsidRDefault="00AC41BE" w:rsidP="00AC41BE">
            <w:pPr>
              <w:rPr>
                <w:sz w:val="28"/>
                <w:szCs w:val="28"/>
              </w:rPr>
            </w:pPr>
          </w:p>
        </w:tc>
        <w:tc>
          <w:tcPr>
            <w:tcW w:w="1573" w:type="dxa"/>
            <w:tcBorders>
              <w:top w:val="nil"/>
              <w:left w:val="nil"/>
              <w:bottom w:val="nil"/>
              <w:right w:val="nil"/>
            </w:tcBorders>
            <w:shd w:val="clear" w:color="auto" w:fill="auto"/>
            <w:vAlign w:val="center"/>
            <w:hideMark/>
          </w:tcPr>
          <w:p w14:paraId="387B155F" w14:textId="77777777" w:rsidR="00AC41BE" w:rsidRPr="00AC41BE" w:rsidRDefault="00AC41BE" w:rsidP="00AC41BE">
            <w:pPr>
              <w:rPr>
                <w:sz w:val="28"/>
                <w:szCs w:val="28"/>
              </w:rPr>
            </w:pPr>
          </w:p>
        </w:tc>
        <w:tc>
          <w:tcPr>
            <w:tcW w:w="1838" w:type="dxa"/>
            <w:gridSpan w:val="2"/>
            <w:tcBorders>
              <w:top w:val="nil"/>
              <w:left w:val="nil"/>
              <w:bottom w:val="nil"/>
              <w:right w:val="nil"/>
            </w:tcBorders>
            <w:shd w:val="clear" w:color="auto" w:fill="auto"/>
            <w:vAlign w:val="center"/>
            <w:hideMark/>
          </w:tcPr>
          <w:p w14:paraId="64EFB46D" w14:textId="77777777" w:rsidR="00AC41BE" w:rsidRPr="00AC41BE" w:rsidRDefault="00AC41BE" w:rsidP="00AC41BE">
            <w:pPr>
              <w:rPr>
                <w:sz w:val="28"/>
                <w:szCs w:val="28"/>
              </w:rPr>
            </w:pPr>
          </w:p>
        </w:tc>
        <w:tc>
          <w:tcPr>
            <w:tcW w:w="1773" w:type="dxa"/>
            <w:gridSpan w:val="2"/>
            <w:tcBorders>
              <w:top w:val="nil"/>
              <w:left w:val="nil"/>
              <w:bottom w:val="nil"/>
              <w:right w:val="nil"/>
            </w:tcBorders>
            <w:shd w:val="clear" w:color="auto" w:fill="auto"/>
            <w:vAlign w:val="center"/>
            <w:hideMark/>
          </w:tcPr>
          <w:p w14:paraId="5AE9AE69" w14:textId="77777777" w:rsidR="00AC41BE" w:rsidRPr="00AC41BE" w:rsidRDefault="00AC41BE" w:rsidP="00AC41BE">
            <w:pPr>
              <w:jc w:val="right"/>
              <w:rPr>
                <w:sz w:val="28"/>
                <w:szCs w:val="28"/>
              </w:rPr>
            </w:pPr>
            <w:r w:rsidRPr="00AC41BE">
              <w:rPr>
                <w:sz w:val="28"/>
                <w:szCs w:val="28"/>
              </w:rPr>
              <w:t>тыс. руб.</w:t>
            </w:r>
          </w:p>
        </w:tc>
        <w:tc>
          <w:tcPr>
            <w:tcW w:w="1872" w:type="dxa"/>
            <w:gridSpan w:val="2"/>
            <w:tcBorders>
              <w:top w:val="nil"/>
              <w:left w:val="nil"/>
              <w:bottom w:val="nil"/>
              <w:right w:val="nil"/>
            </w:tcBorders>
            <w:shd w:val="clear" w:color="auto" w:fill="auto"/>
            <w:vAlign w:val="center"/>
            <w:hideMark/>
          </w:tcPr>
          <w:p w14:paraId="51D4D2CD" w14:textId="77777777" w:rsidR="00AC41BE" w:rsidRPr="00AC41BE" w:rsidRDefault="00AC41BE" w:rsidP="00AC41BE">
            <w:pPr>
              <w:rPr>
                <w:sz w:val="28"/>
                <w:szCs w:val="28"/>
              </w:rPr>
            </w:pPr>
          </w:p>
        </w:tc>
      </w:tr>
      <w:tr w:rsidR="00AC41BE" w:rsidRPr="00AC41BE" w14:paraId="2BFF6E5A" w14:textId="77777777" w:rsidTr="00AC41B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65CA" w14:textId="77777777" w:rsidR="00AC41BE" w:rsidRPr="00AC41BE" w:rsidRDefault="00AC41BE" w:rsidP="00AC41BE">
            <w:pPr>
              <w:jc w:val="center"/>
            </w:pPr>
            <w:r w:rsidRPr="00AC41BE">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8699F9" w14:textId="77777777" w:rsidR="00AC41BE" w:rsidRPr="00AC41BE" w:rsidRDefault="00AC41BE" w:rsidP="00AC41BE">
            <w:pPr>
              <w:jc w:val="center"/>
            </w:pPr>
            <w:r w:rsidRPr="00AC41BE">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5CDCA04" w14:textId="77777777" w:rsidR="00AC41BE" w:rsidRPr="00AC41BE" w:rsidRDefault="00AC41BE" w:rsidP="00AC41BE">
            <w:pPr>
              <w:jc w:val="center"/>
            </w:pPr>
            <w:r w:rsidRPr="00AC41BE">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2CBB140" w14:textId="77777777" w:rsidR="00AC41BE" w:rsidRPr="00AC41BE" w:rsidRDefault="00AC41BE" w:rsidP="00AC41BE">
            <w:pPr>
              <w:jc w:val="center"/>
            </w:pPr>
            <w:r w:rsidRPr="00AC41BE">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BCE20" w14:textId="77777777" w:rsidR="00AC41BE" w:rsidRPr="00AC41BE" w:rsidRDefault="00AC41BE" w:rsidP="00AC41BE">
            <w:pPr>
              <w:jc w:val="center"/>
            </w:pPr>
            <w:r w:rsidRPr="00AC41BE">
              <w:t>Динамика расходов</w:t>
            </w:r>
          </w:p>
        </w:tc>
      </w:tr>
      <w:tr w:rsidR="00AC41BE" w:rsidRPr="00AC41BE" w14:paraId="00F17A1F"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4C8A" w14:textId="77777777" w:rsidR="00AC41BE" w:rsidRPr="00AC41BE" w:rsidRDefault="00AC41BE" w:rsidP="00AC41BE">
            <w:pPr>
              <w:jc w:val="center"/>
            </w:pPr>
            <w:r w:rsidRPr="00AC41BE">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39F572" w14:textId="77777777" w:rsidR="00AC41BE" w:rsidRPr="00AC41BE" w:rsidRDefault="00AC41BE" w:rsidP="00AC41BE">
            <w:r w:rsidRPr="00AC41BE">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9C971" w14:textId="77777777" w:rsidR="00AC41BE" w:rsidRPr="00AC41BE" w:rsidRDefault="00AC41BE" w:rsidP="00AC41BE">
            <w:pPr>
              <w:jc w:val="center"/>
            </w:pPr>
            <w:r w:rsidRPr="00AC41BE">
              <w:t>26 306</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2101CDC8" w14:textId="77777777" w:rsidR="00AC41BE" w:rsidRPr="00AC41BE" w:rsidRDefault="00AC41BE" w:rsidP="00AC41BE">
            <w:pPr>
              <w:jc w:val="center"/>
            </w:pPr>
            <w:r w:rsidRPr="00AC41BE">
              <w:t>35 215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D4025A8" w14:textId="77777777" w:rsidR="00AC41BE" w:rsidRPr="00AC41BE" w:rsidRDefault="00AC41BE" w:rsidP="00AC41BE">
            <w:pPr>
              <w:jc w:val="center"/>
            </w:pPr>
            <w:r w:rsidRPr="00AC41BE">
              <w:t>8 909</w:t>
            </w:r>
          </w:p>
        </w:tc>
      </w:tr>
      <w:tr w:rsidR="00AC41BE" w:rsidRPr="00AC41BE" w14:paraId="54B260AE"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B3CE" w14:textId="77777777" w:rsidR="00AC41BE" w:rsidRPr="00AC41BE" w:rsidRDefault="00AC41BE" w:rsidP="00AC41BE">
            <w:pPr>
              <w:jc w:val="center"/>
            </w:pPr>
            <w:r w:rsidRPr="00AC41BE">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8CB6B0" w14:textId="77777777" w:rsidR="00AC41BE" w:rsidRPr="00AC41BE" w:rsidRDefault="00AC41BE" w:rsidP="00AC41BE">
            <w:pPr>
              <w:jc w:val="both"/>
            </w:pPr>
            <w:r w:rsidRPr="00AC41BE">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493C81" w14:textId="77777777" w:rsidR="00AC41BE" w:rsidRPr="00AC41BE" w:rsidRDefault="00AC41BE" w:rsidP="00AC41BE">
            <w:pPr>
              <w:jc w:val="center"/>
            </w:pPr>
            <w:r w:rsidRPr="00AC41BE">
              <w:t>4 252</w:t>
            </w:r>
          </w:p>
        </w:tc>
        <w:tc>
          <w:tcPr>
            <w:tcW w:w="1847" w:type="dxa"/>
            <w:gridSpan w:val="2"/>
            <w:tcBorders>
              <w:top w:val="nil"/>
              <w:left w:val="nil"/>
              <w:bottom w:val="single" w:sz="4" w:space="0" w:color="auto"/>
              <w:right w:val="single" w:sz="4" w:space="0" w:color="auto"/>
            </w:tcBorders>
            <w:shd w:val="clear" w:color="auto" w:fill="auto"/>
            <w:vAlign w:val="center"/>
          </w:tcPr>
          <w:p w14:paraId="28A2EE0B" w14:textId="77777777" w:rsidR="00AC41BE" w:rsidRPr="00AC41BE" w:rsidRDefault="00AC41BE" w:rsidP="00AC41BE">
            <w:pPr>
              <w:jc w:val="center"/>
            </w:pPr>
            <w:r w:rsidRPr="00AC41BE">
              <w:t>4 125</w:t>
            </w:r>
          </w:p>
        </w:tc>
        <w:tc>
          <w:tcPr>
            <w:tcW w:w="1872" w:type="dxa"/>
            <w:gridSpan w:val="2"/>
            <w:tcBorders>
              <w:top w:val="nil"/>
              <w:left w:val="nil"/>
              <w:bottom w:val="single" w:sz="4" w:space="0" w:color="auto"/>
              <w:right w:val="single" w:sz="4" w:space="0" w:color="auto"/>
            </w:tcBorders>
            <w:shd w:val="clear" w:color="auto" w:fill="auto"/>
            <w:vAlign w:val="center"/>
          </w:tcPr>
          <w:p w14:paraId="0D92D2EC" w14:textId="77777777" w:rsidR="00AC41BE" w:rsidRPr="00AC41BE" w:rsidRDefault="00AC41BE" w:rsidP="00AC41BE">
            <w:pPr>
              <w:jc w:val="center"/>
            </w:pPr>
            <w:r w:rsidRPr="00AC41BE">
              <w:t>-127</w:t>
            </w:r>
          </w:p>
        </w:tc>
      </w:tr>
      <w:tr w:rsidR="00AC41BE" w:rsidRPr="00AC41BE" w14:paraId="5F529BDE" w14:textId="77777777" w:rsidTr="00AC41BE">
        <w:trPr>
          <w:gridAfter w:val="1"/>
          <w:wAfter w:w="1573" w:type="dxa"/>
          <w:trHeight w:val="479"/>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CED9" w14:textId="77777777" w:rsidR="00AC41BE" w:rsidRPr="00AC41BE" w:rsidRDefault="00AC41BE" w:rsidP="00AC41BE">
            <w:pPr>
              <w:jc w:val="center"/>
            </w:pPr>
            <w:r w:rsidRPr="00AC41BE">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933A4B" w14:textId="77777777" w:rsidR="00AC41BE" w:rsidRPr="00AC41BE" w:rsidRDefault="00AC41BE" w:rsidP="00AC41BE">
            <w:pPr>
              <w:jc w:val="both"/>
            </w:pPr>
            <w:r w:rsidRPr="00AC41BE">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301274" w14:textId="77777777" w:rsidR="00AC41BE" w:rsidRPr="00AC41BE" w:rsidRDefault="00AC41BE" w:rsidP="00AC41BE">
            <w:pPr>
              <w:jc w:val="center"/>
            </w:pPr>
            <w:r w:rsidRPr="00AC41BE">
              <w:t>0 </w:t>
            </w:r>
          </w:p>
        </w:tc>
        <w:tc>
          <w:tcPr>
            <w:tcW w:w="1847" w:type="dxa"/>
            <w:gridSpan w:val="2"/>
            <w:tcBorders>
              <w:top w:val="nil"/>
              <w:left w:val="nil"/>
              <w:bottom w:val="single" w:sz="4" w:space="0" w:color="auto"/>
              <w:right w:val="single" w:sz="4" w:space="0" w:color="auto"/>
            </w:tcBorders>
            <w:shd w:val="clear" w:color="auto" w:fill="auto"/>
            <w:vAlign w:val="center"/>
          </w:tcPr>
          <w:p w14:paraId="7E40E9B8" w14:textId="77777777" w:rsidR="00AC41BE" w:rsidRPr="00AC41BE" w:rsidRDefault="00AC41BE" w:rsidP="00AC41BE">
            <w:pPr>
              <w:jc w:val="center"/>
            </w:pPr>
            <w:r w:rsidRPr="00AC41BE">
              <w:t> 0</w:t>
            </w:r>
          </w:p>
        </w:tc>
        <w:tc>
          <w:tcPr>
            <w:tcW w:w="1872" w:type="dxa"/>
            <w:gridSpan w:val="2"/>
            <w:tcBorders>
              <w:top w:val="nil"/>
              <w:left w:val="nil"/>
              <w:bottom w:val="single" w:sz="4" w:space="0" w:color="auto"/>
              <w:right w:val="single" w:sz="4" w:space="0" w:color="auto"/>
            </w:tcBorders>
            <w:shd w:val="clear" w:color="auto" w:fill="auto"/>
            <w:vAlign w:val="center"/>
          </w:tcPr>
          <w:p w14:paraId="1B53222B" w14:textId="77777777" w:rsidR="00AC41BE" w:rsidRPr="00AC41BE" w:rsidRDefault="00AC41BE" w:rsidP="00AC41BE">
            <w:pPr>
              <w:jc w:val="center"/>
            </w:pPr>
            <w:r w:rsidRPr="00AC41BE">
              <w:t>0</w:t>
            </w:r>
          </w:p>
        </w:tc>
      </w:tr>
      <w:tr w:rsidR="00AC41BE" w:rsidRPr="00AC41BE" w14:paraId="188F4D34"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8217" w14:textId="77777777" w:rsidR="00AC41BE" w:rsidRPr="00AC41BE" w:rsidRDefault="00AC41BE" w:rsidP="00AC41BE">
            <w:pPr>
              <w:jc w:val="center"/>
            </w:pPr>
            <w:r w:rsidRPr="00AC41BE">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B5A284" w14:textId="77777777" w:rsidR="00AC41BE" w:rsidRPr="00AC41BE" w:rsidRDefault="00AC41BE" w:rsidP="00AC41BE">
            <w:pPr>
              <w:jc w:val="both"/>
            </w:pPr>
            <w:r w:rsidRPr="00AC41BE">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288D08" w14:textId="77777777" w:rsidR="00AC41BE" w:rsidRPr="00AC41BE" w:rsidRDefault="00AC41BE" w:rsidP="00AC41BE">
            <w:pPr>
              <w:jc w:val="center"/>
            </w:pPr>
            <w:r w:rsidRPr="00AC41BE">
              <w:t>2 043</w:t>
            </w:r>
          </w:p>
        </w:tc>
        <w:tc>
          <w:tcPr>
            <w:tcW w:w="1847" w:type="dxa"/>
            <w:gridSpan w:val="2"/>
            <w:tcBorders>
              <w:top w:val="nil"/>
              <w:left w:val="nil"/>
              <w:bottom w:val="single" w:sz="4" w:space="0" w:color="auto"/>
              <w:right w:val="single" w:sz="4" w:space="0" w:color="auto"/>
            </w:tcBorders>
            <w:shd w:val="clear" w:color="auto" w:fill="auto"/>
            <w:vAlign w:val="center"/>
          </w:tcPr>
          <w:p w14:paraId="5CB70EAC" w14:textId="77777777" w:rsidR="00AC41BE" w:rsidRPr="00AC41BE" w:rsidRDefault="00AC41BE" w:rsidP="00AC41BE">
            <w:pPr>
              <w:jc w:val="center"/>
            </w:pPr>
            <w:r w:rsidRPr="00AC41BE">
              <w:t>2 286</w:t>
            </w:r>
          </w:p>
        </w:tc>
        <w:tc>
          <w:tcPr>
            <w:tcW w:w="1872" w:type="dxa"/>
            <w:gridSpan w:val="2"/>
            <w:tcBorders>
              <w:top w:val="nil"/>
              <w:left w:val="nil"/>
              <w:bottom w:val="single" w:sz="4" w:space="0" w:color="auto"/>
              <w:right w:val="single" w:sz="4" w:space="0" w:color="auto"/>
            </w:tcBorders>
            <w:shd w:val="clear" w:color="auto" w:fill="auto"/>
            <w:vAlign w:val="center"/>
          </w:tcPr>
          <w:p w14:paraId="75BAC11C" w14:textId="77777777" w:rsidR="00AC41BE" w:rsidRPr="00AC41BE" w:rsidRDefault="00AC41BE" w:rsidP="00AC41BE">
            <w:pPr>
              <w:jc w:val="center"/>
            </w:pPr>
            <w:r w:rsidRPr="00AC41BE">
              <w:t>243</w:t>
            </w:r>
          </w:p>
        </w:tc>
      </w:tr>
      <w:tr w:rsidR="00AC41BE" w:rsidRPr="00AC41BE" w14:paraId="5EA289F4"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18B72" w14:textId="77777777" w:rsidR="00AC41BE" w:rsidRPr="00AC41BE" w:rsidRDefault="00AC41BE" w:rsidP="00AC41BE">
            <w:pPr>
              <w:jc w:val="center"/>
            </w:pPr>
            <w:r w:rsidRPr="00AC41BE">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9F802A" w14:textId="77777777" w:rsidR="00AC41BE" w:rsidRPr="00AC41BE" w:rsidRDefault="00AC41BE" w:rsidP="00AC41BE">
            <w:pPr>
              <w:jc w:val="both"/>
            </w:pPr>
            <w:r w:rsidRPr="00AC41BE">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048661" w14:textId="77777777" w:rsidR="00AC41BE" w:rsidRPr="00AC41BE" w:rsidRDefault="00AC41BE" w:rsidP="00AC41BE">
            <w:pPr>
              <w:jc w:val="center"/>
            </w:pPr>
            <w:r w:rsidRPr="00AC41BE">
              <w:t> 0</w:t>
            </w:r>
          </w:p>
        </w:tc>
        <w:tc>
          <w:tcPr>
            <w:tcW w:w="1847" w:type="dxa"/>
            <w:gridSpan w:val="2"/>
            <w:tcBorders>
              <w:top w:val="nil"/>
              <w:left w:val="nil"/>
              <w:bottom w:val="single" w:sz="4" w:space="0" w:color="auto"/>
              <w:right w:val="single" w:sz="4" w:space="0" w:color="auto"/>
            </w:tcBorders>
            <w:shd w:val="clear" w:color="auto" w:fill="auto"/>
            <w:vAlign w:val="center"/>
          </w:tcPr>
          <w:p w14:paraId="38A3F6C7" w14:textId="77777777" w:rsidR="00AC41BE" w:rsidRPr="00AC41BE" w:rsidRDefault="00AC41BE" w:rsidP="00AC41BE">
            <w:pPr>
              <w:jc w:val="center"/>
            </w:pPr>
            <w:r w:rsidRPr="00AC41BE">
              <w:t> 0</w:t>
            </w:r>
          </w:p>
        </w:tc>
        <w:tc>
          <w:tcPr>
            <w:tcW w:w="1872" w:type="dxa"/>
            <w:gridSpan w:val="2"/>
            <w:tcBorders>
              <w:top w:val="nil"/>
              <w:left w:val="nil"/>
              <w:bottom w:val="single" w:sz="4" w:space="0" w:color="auto"/>
              <w:right w:val="single" w:sz="4" w:space="0" w:color="auto"/>
            </w:tcBorders>
            <w:shd w:val="clear" w:color="auto" w:fill="auto"/>
            <w:vAlign w:val="center"/>
          </w:tcPr>
          <w:p w14:paraId="053F0B56" w14:textId="77777777" w:rsidR="00AC41BE" w:rsidRPr="00AC41BE" w:rsidRDefault="00AC41BE" w:rsidP="00AC41BE">
            <w:pPr>
              <w:jc w:val="center"/>
            </w:pPr>
            <w:r w:rsidRPr="00AC41BE">
              <w:t>0</w:t>
            </w:r>
          </w:p>
        </w:tc>
      </w:tr>
      <w:tr w:rsidR="00AC41BE" w:rsidRPr="00AC41BE" w14:paraId="70374EF6" w14:textId="77777777" w:rsidTr="00AC41B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39D2" w14:textId="77777777" w:rsidR="00AC41BE" w:rsidRPr="00AC41BE" w:rsidRDefault="00AC41BE" w:rsidP="00AC41BE">
            <w:pPr>
              <w:jc w:val="center"/>
            </w:pPr>
            <w:r w:rsidRPr="00AC41BE">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1E0182" w14:textId="77777777" w:rsidR="00AC41BE" w:rsidRPr="00AC41BE" w:rsidRDefault="00AC41BE" w:rsidP="00AC41BE">
            <w:r w:rsidRPr="00AC41BE">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2CB85C" w14:textId="77777777" w:rsidR="00AC41BE" w:rsidRPr="00AC41BE" w:rsidRDefault="00AC41BE" w:rsidP="00AC41BE">
            <w:pPr>
              <w:jc w:val="center"/>
            </w:pPr>
            <w:r w:rsidRPr="00AC41BE">
              <w:t>32 601</w:t>
            </w:r>
          </w:p>
        </w:tc>
        <w:tc>
          <w:tcPr>
            <w:tcW w:w="1847" w:type="dxa"/>
            <w:gridSpan w:val="2"/>
            <w:tcBorders>
              <w:top w:val="nil"/>
              <w:left w:val="nil"/>
              <w:bottom w:val="single" w:sz="4" w:space="0" w:color="auto"/>
              <w:right w:val="single" w:sz="4" w:space="0" w:color="auto"/>
            </w:tcBorders>
            <w:shd w:val="clear" w:color="auto" w:fill="auto"/>
            <w:vAlign w:val="center"/>
          </w:tcPr>
          <w:p w14:paraId="0FA97CFD" w14:textId="77777777" w:rsidR="00AC41BE" w:rsidRPr="00AC41BE" w:rsidRDefault="00AC41BE" w:rsidP="00AC41BE">
            <w:pPr>
              <w:jc w:val="center"/>
            </w:pPr>
            <w:r w:rsidRPr="00AC41BE">
              <w:t>41 626</w:t>
            </w:r>
          </w:p>
        </w:tc>
        <w:tc>
          <w:tcPr>
            <w:tcW w:w="1872" w:type="dxa"/>
            <w:gridSpan w:val="2"/>
            <w:tcBorders>
              <w:top w:val="nil"/>
              <w:left w:val="nil"/>
              <w:bottom w:val="single" w:sz="4" w:space="0" w:color="auto"/>
              <w:right w:val="single" w:sz="4" w:space="0" w:color="auto"/>
            </w:tcBorders>
            <w:shd w:val="clear" w:color="auto" w:fill="auto"/>
            <w:vAlign w:val="center"/>
          </w:tcPr>
          <w:p w14:paraId="742CA809" w14:textId="77777777" w:rsidR="00AC41BE" w:rsidRPr="00AC41BE" w:rsidRDefault="00AC41BE" w:rsidP="00AC41BE">
            <w:pPr>
              <w:jc w:val="center"/>
            </w:pPr>
            <w:r w:rsidRPr="00AC41BE">
              <w:t>9 025</w:t>
            </w:r>
          </w:p>
        </w:tc>
      </w:tr>
    </w:tbl>
    <w:p w14:paraId="14DD3093" w14:textId="77777777" w:rsidR="00AC41BE" w:rsidRPr="00AC41BE" w:rsidRDefault="00AC41BE" w:rsidP="00AC41BE">
      <w:pPr>
        <w:keepNext/>
        <w:jc w:val="center"/>
        <w:rPr>
          <w:b/>
          <w:sz w:val="28"/>
          <w:szCs w:val="20"/>
          <w:u w:val="single"/>
        </w:rPr>
      </w:pPr>
    </w:p>
    <w:tbl>
      <w:tblPr>
        <w:tblW w:w="11167" w:type="dxa"/>
        <w:tblInd w:w="108" w:type="dxa"/>
        <w:tblLook w:val="04A0" w:firstRow="1" w:lastRow="0" w:firstColumn="1" w:lastColumn="0" w:noHBand="0" w:noVBand="1"/>
      </w:tblPr>
      <w:tblGrid>
        <w:gridCol w:w="750"/>
        <w:gridCol w:w="4245"/>
        <w:gridCol w:w="689"/>
        <w:gridCol w:w="871"/>
        <w:gridCol w:w="967"/>
        <w:gridCol w:w="734"/>
        <w:gridCol w:w="1039"/>
        <w:gridCol w:w="299"/>
        <w:gridCol w:w="1573"/>
      </w:tblGrid>
      <w:tr w:rsidR="00AC41BE" w:rsidRPr="00AC41BE" w14:paraId="75E64E47" w14:textId="77777777" w:rsidTr="00AC41BE">
        <w:trPr>
          <w:trHeight w:val="315"/>
          <w:tblHeader/>
        </w:trPr>
        <w:tc>
          <w:tcPr>
            <w:tcW w:w="9295" w:type="dxa"/>
            <w:gridSpan w:val="7"/>
            <w:tcBorders>
              <w:top w:val="nil"/>
              <w:left w:val="nil"/>
              <w:bottom w:val="nil"/>
              <w:right w:val="nil"/>
            </w:tcBorders>
            <w:shd w:val="clear" w:color="auto" w:fill="auto"/>
            <w:noWrap/>
            <w:vAlign w:val="center"/>
            <w:hideMark/>
          </w:tcPr>
          <w:p w14:paraId="049D3EF6" w14:textId="77777777" w:rsidR="00AC41BE" w:rsidRPr="00AC41BE" w:rsidRDefault="00AC41BE" w:rsidP="00AC41BE">
            <w:pPr>
              <w:keepNext/>
              <w:jc w:val="right"/>
              <w:rPr>
                <w:bCs/>
                <w:sz w:val="28"/>
                <w:szCs w:val="20"/>
              </w:rPr>
            </w:pPr>
            <w:r w:rsidRPr="00AC41BE">
              <w:rPr>
                <w:sz w:val="28"/>
                <w:szCs w:val="28"/>
              </w:rPr>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14</w:t>
            </w:r>
            <w:r w:rsidRPr="00AC41BE">
              <w:rPr>
                <w:sz w:val="28"/>
                <w:szCs w:val="28"/>
              </w:rPr>
              <w:fldChar w:fldCharType="end"/>
            </w:r>
          </w:p>
          <w:p w14:paraId="1F8528C1" w14:textId="77777777" w:rsidR="00AC41BE" w:rsidRPr="00AC41BE" w:rsidRDefault="00AC41BE" w:rsidP="00AC41BE">
            <w:pPr>
              <w:ind w:right="-394"/>
              <w:jc w:val="center"/>
              <w:rPr>
                <w:bCs/>
                <w:sz w:val="28"/>
                <w:szCs w:val="28"/>
              </w:rPr>
            </w:pPr>
            <w:r w:rsidRPr="00AC41BE">
              <w:rPr>
                <w:bCs/>
                <w:sz w:val="28"/>
                <w:szCs w:val="28"/>
              </w:rPr>
              <w:t>Расчет необходимой валовой выручки на производство тепловой энергии</w:t>
            </w:r>
          </w:p>
          <w:p w14:paraId="52792F3B" w14:textId="77777777" w:rsidR="00AC41BE" w:rsidRPr="00AC41BE" w:rsidRDefault="00AC41BE" w:rsidP="00AC41BE">
            <w:pPr>
              <w:ind w:right="-394"/>
              <w:jc w:val="center"/>
              <w:rPr>
                <w:bCs/>
                <w:sz w:val="28"/>
                <w:szCs w:val="28"/>
              </w:rPr>
            </w:pPr>
          </w:p>
        </w:tc>
        <w:tc>
          <w:tcPr>
            <w:tcW w:w="1872" w:type="dxa"/>
            <w:gridSpan w:val="2"/>
            <w:tcBorders>
              <w:top w:val="nil"/>
              <w:left w:val="nil"/>
              <w:bottom w:val="nil"/>
              <w:right w:val="nil"/>
            </w:tcBorders>
            <w:shd w:val="clear" w:color="auto" w:fill="auto"/>
            <w:noWrap/>
            <w:vAlign w:val="center"/>
            <w:hideMark/>
          </w:tcPr>
          <w:p w14:paraId="0E15D057" w14:textId="77777777" w:rsidR="00AC41BE" w:rsidRPr="00AC41BE" w:rsidRDefault="00AC41BE" w:rsidP="00AC41BE">
            <w:pPr>
              <w:jc w:val="center"/>
              <w:rPr>
                <w:sz w:val="28"/>
                <w:szCs w:val="28"/>
              </w:rPr>
            </w:pPr>
          </w:p>
        </w:tc>
      </w:tr>
      <w:tr w:rsidR="00AC41BE" w:rsidRPr="00AC41BE" w14:paraId="40E54FB6" w14:textId="77777777" w:rsidTr="00AC41BE">
        <w:trPr>
          <w:trHeight w:val="300"/>
          <w:tblHeader/>
        </w:trPr>
        <w:tc>
          <w:tcPr>
            <w:tcW w:w="750" w:type="dxa"/>
            <w:tcBorders>
              <w:top w:val="nil"/>
              <w:left w:val="nil"/>
              <w:bottom w:val="nil"/>
              <w:right w:val="nil"/>
            </w:tcBorders>
            <w:shd w:val="clear" w:color="auto" w:fill="auto"/>
            <w:vAlign w:val="center"/>
            <w:hideMark/>
          </w:tcPr>
          <w:p w14:paraId="1F55EE3C" w14:textId="77777777" w:rsidR="00AC41BE" w:rsidRPr="00AC41BE" w:rsidRDefault="00AC41BE" w:rsidP="00AC41BE"/>
        </w:tc>
        <w:tc>
          <w:tcPr>
            <w:tcW w:w="4245" w:type="dxa"/>
            <w:tcBorders>
              <w:top w:val="nil"/>
              <w:left w:val="nil"/>
              <w:bottom w:val="nil"/>
              <w:right w:val="nil"/>
            </w:tcBorders>
            <w:shd w:val="clear" w:color="auto" w:fill="auto"/>
            <w:vAlign w:val="center"/>
            <w:hideMark/>
          </w:tcPr>
          <w:p w14:paraId="3EA131C3" w14:textId="77777777" w:rsidR="00AC41BE" w:rsidRPr="00AC41BE" w:rsidRDefault="00AC41BE" w:rsidP="00AC41BE">
            <w:pPr>
              <w:rPr>
                <w:sz w:val="28"/>
                <w:szCs w:val="28"/>
              </w:rPr>
            </w:pPr>
          </w:p>
        </w:tc>
        <w:tc>
          <w:tcPr>
            <w:tcW w:w="689" w:type="dxa"/>
            <w:tcBorders>
              <w:top w:val="nil"/>
              <w:left w:val="nil"/>
              <w:bottom w:val="nil"/>
              <w:right w:val="nil"/>
            </w:tcBorders>
            <w:shd w:val="clear" w:color="auto" w:fill="auto"/>
            <w:vAlign w:val="center"/>
            <w:hideMark/>
          </w:tcPr>
          <w:p w14:paraId="48FEE7FF" w14:textId="77777777" w:rsidR="00AC41BE" w:rsidRPr="00AC41BE" w:rsidRDefault="00AC41BE" w:rsidP="00AC41BE">
            <w:pPr>
              <w:jc w:val="center"/>
              <w:rPr>
                <w:sz w:val="28"/>
                <w:szCs w:val="28"/>
              </w:rPr>
            </w:pPr>
          </w:p>
        </w:tc>
        <w:tc>
          <w:tcPr>
            <w:tcW w:w="1838" w:type="dxa"/>
            <w:gridSpan w:val="2"/>
            <w:tcBorders>
              <w:top w:val="nil"/>
              <w:left w:val="nil"/>
              <w:bottom w:val="nil"/>
              <w:right w:val="nil"/>
            </w:tcBorders>
            <w:shd w:val="clear" w:color="auto" w:fill="auto"/>
            <w:vAlign w:val="center"/>
            <w:hideMark/>
          </w:tcPr>
          <w:p w14:paraId="7616F986" w14:textId="77777777" w:rsidR="00AC41BE" w:rsidRPr="00AC41BE" w:rsidRDefault="00AC41BE" w:rsidP="00AC41BE">
            <w:pPr>
              <w:jc w:val="center"/>
              <w:rPr>
                <w:sz w:val="28"/>
                <w:szCs w:val="28"/>
              </w:rPr>
            </w:pPr>
          </w:p>
        </w:tc>
        <w:tc>
          <w:tcPr>
            <w:tcW w:w="1773" w:type="dxa"/>
            <w:gridSpan w:val="2"/>
            <w:tcBorders>
              <w:top w:val="nil"/>
              <w:left w:val="nil"/>
              <w:bottom w:val="nil"/>
              <w:right w:val="nil"/>
            </w:tcBorders>
            <w:shd w:val="clear" w:color="auto" w:fill="auto"/>
            <w:vAlign w:val="center"/>
            <w:hideMark/>
          </w:tcPr>
          <w:p w14:paraId="6A6F8C5A" w14:textId="77777777" w:rsidR="00AC41BE" w:rsidRPr="00AC41BE" w:rsidRDefault="00AC41BE" w:rsidP="00AC41BE">
            <w:pPr>
              <w:jc w:val="right"/>
              <w:rPr>
                <w:sz w:val="28"/>
                <w:szCs w:val="28"/>
              </w:rPr>
            </w:pPr>
            <w:r w:rsidRPr="00AC41BE">
              <w:rPr>
                <w:sz w:val="28"/>
                <w:szCs w:val="28"/>
              </w:rPr>
              <w:t>тыс. руб.</w:t>
            </w:r>
          </w:p>
        </w:tc>
        <w:tc>
          <w:tcPr>
            <w:tcW w:w="1872" w:type="dxa"/>
            <w:gridSpan w:val="2"/>
            <w:tcBorders>
              <w:top w:val="nil"/>
              <w:left w:val="nil"/>
              <w:bottom w:val="nil"/>
              <w:right w:val="nil"/>
            </w:tcBorders>
            <w:shd w:val="clear" w:color="auto" w:fill="auto"/>
            <w:vAlign w:val="center"/>
            <w:hideMark/>
          </w:tcPr>
          <w:p w14:paraId="54685081" w14:textId="77777777" w:rsidR="00AC41BE" w:rsidRPr="00AC41BE" w:rsidRDefault="00AC41BE" w:rsidP="00AC41BE">
            <w:pPr>
              <w:jc w:val="center"/>
              <w:rPr>
                <w:sz w:val="28"/>
                <w:szCs w:val="28"/>
              </w:rPr>
            </w:pPr>
          </w:p>
        </w:tc>
      </w:tr>
      <w:tr w:rsidR="00AC41BE" w:rsidRPr="00AC41BE" w14:paraId="6C12CAE2" w14:textId="77777777" w:rsidTr="00AC41BE">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D3B5" w14:textId="77777777" w:rsidR="00AC41BE" w:rsidRPr="00AC41BE" w:rsidRDefault="00AC41BE" w:rsidP="00AC41BE">
            <w:pPr>
              <w:jc w:val="center"/>
            </w:pPr>
            <w:r w:rsidRPr="00AC41BE">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DD99163" w14:textId="77777777" w:rsidR="00AC41BE" w:rsidRPr="00AC41BE" w:rsidRDefault="00AC41BE" w:rsidP="00AC41BE">
            <w:pPr>
              <w:jc w:val="center"/>
            </w:pPr>
            <w:r w:rsidRPr="00AC41BE">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3EAB3325" w14:textId="77777777" w:rsidR="00AC41BE" w:rsidRPr="00AC41BE" w:rsidRDefault="00AC41BE" w:rsidP="00AC41BE">
            <w:pPr>
              <w:jc w:val="center"/>
            </w:pPr>
            <w:r w:rsidRPr="00AC41BE">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48D5E46A" w14:textId="77777777" w:rsidR="00AC41BE" w:rsidRPr="00AC41BE" w:rsidRDefault="00AC41BE" w:rsidP="00AC41BE">
            <w:pPr>
              <w:jc w:val="center"/>
            </w:pPr>
            <w:r w:rsidRPr="00AC41BE">
              <w:t>Предложение экспертов на 2021 год</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88568" w14:textId="77777777" w:rsidR="00AC41BE" w:rsidRPr="00AC41BE" w:rsidRDefault="00AC41BE" w:rsidP="00AC41BE">
            <w:pPr>
              <w:jc w:val="center"/>
            </w:pPr>
            <w:r w:rsidRPr="00AC41BE">
              <w:t>Динамика расходов</w:t>
            </w:r>
          </w:p>
        </w:tc>
      </w:tr>
      <w:tr w:rsidR="00AC41BE" w:rsidRPr="00AC41BE" w14:paraId="217FB44E"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33B8" w14:textId="77777777" w:rsidR="00AC41BE" w:rsidRPr="00AC41BE" w:rsidRDefault="00AC41BE" w:rsidP="00AC41BE">
            <w:pPr>
              <w:jc w:val="center"/>
            </w:pPr>
            <w:r w:rsidRPr="00AC41BE">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E12D7CF" w14:textId="77777777" w:rsidR="00AC41BE" w:rsidRPr="00AC41BE" w:rsidRDefault="00AC41BE" w:rsidP="00AC41BE">
            <w:r w:rsidRPr="00AC41BE">
              <w:t>Операционные (подконтрольные)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E025C" w14:textId="77777777" w:rsidR="00AC41BE" w:rsidRPr="00AC41BE" w:rsidRDefault="00AC41BE" w:rsidP="00AC41BE">
            <w:pPr>
              <w:jc w:val="center"/>
            </w:pPr>
            <w:r w:rsidRPr="00AC41BE">
              <w:rPr>
                <w:szCs w:val="20"/>
              </w:rPr>
              <w:t>20 851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CDD34F3" w14:textId="77777777" w:rsidR="00AC41BE" w:rsidRPr="00AC41BE" w:rsidRDefault="00AC41BE" w:rsidP="00AC41BE">
            <w:pPr>
              <w:jc w:val="center"/>
            </w:pPr>
            <w:r w:rsidRPr="00AC41BE">
              <w:rPr>
                <w:szCs w:val="20"/>
              </w:rPr>
              <w:t>21 385</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3D452A97" w14:textId="77777777" w:rsidR="00AC41BE" w:rsidRPr="00AC41BE" w:rsidRDefault="00AC41BE" w:rsidP="00AC41BE">
            <w:pPr>
              <w:jc w:val="center"/>
            </w:pPr>
            <w:r w:rsidRPr="00AC41BE">
              <w:rPr>
                <w:szCs w:val="20"/>
              </w:rPr>
              <w:t>534</w:t>
            </w:r>
          </w:p>
        </w:tc>
      </w:tr>
      <w:tr w:rsidR="00AC41BE" w:rsidRPr="00AC41BE" w14:paraId="42030454"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D8D2" w14:textId="77777777" w:rsidR="00AC41BE" w:rsidRPr="00AC41BE" w:rsidRDefault="00AC41BE" w:rsidP="00AC41BE">
            <w:pPr>
              <w:jc w:val="center"/>
            </w:pPr>
            <w:r w:rsidRPr="00AC41BE">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56ECAE0" w14:textId="77777777" w:rsidR="00AC41BE" w:rsidRPr="00AC41BE" w:rsidRDefault="00AC41BE" w:rsidP="00AC41BE">
            <w:pPr>
              <w:jc w:val="both"/>
            </w:pPr>
            <w:r w:rsidRPr="00AC41BE">
              <w:t>Неподконтрольные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9E45E" w14:textId="77777777" w:rsidR="00AC41BE" w:rsidRPr="00AC41BE" w:rsidRDefault="00AC41BE" w:rsidP="00AC41BE">
            <w:pPr>
              <w:jc w:val="center"/>
            </w:pPr>
            <w:r w:rsidRPr="00AC41BE">
              <w:rPr>
                <w:szCs w:val="20"/>
              </w:rPr>
              <w:t>10 080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76AC0B2" w14:textId="77777777" w:rsidR="00AC41BE" w:rsidRPr="00AC41BE" w:rsidRDefault="00AC41BE" w:rsidP="00AC41BE">
            <w:pPr>
              <w:jc w:val="center"/>
            </w:pPr>
            <w:r w:rsidRPr="00AC41BE">
              <w:rPr>
                <w:szCs w:val="20"/>
              </w:rPr>
              <w:t>11 856</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756F1845" w14:textId="77777777" w:rsidR="00AC41BE" w:rsidRPr="00AC41BE" w:rsidRDefault="00AC41BE" w:rsidP="00AC41BE">
            <w:pPr>
              <w:jc w:val="center"/>
            </w:pPr>
            <w:r w:rsidRPr="00AC41BE">
              <w:rPr>
                <w:szCs w:val="20"/>
              </w:rPr>
              <w:t>1 776</w:t>
            </w:r>
          </w:p>
        </w:tc>
      </w:tr>
      <w:tr w:rsidR="00AC41BE" w:rsidRPr="00AC41BE" w14:paraId="1BF1426B" w14:textId="77777777" w:rsidTr="00AC41BE">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EEB3" w14:textId="77777777" w:rsidR="00AC41BE" w:rsidRPr="00AC41BE" w:rsidRDefault="00AC41BE" w:rsidP="00AC41BE">
            <w:pPr>
              <w:jc w:val="center"/>
            </w:pPr>
            <w:r w:rsidRPr="00AC41BE">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5D6F6E2" w14:textId="77777777" w:rsidR="00AC41BE" w:rsidRPr="00AC41BE" w:rsidRDefault="00AC41BE" w:rsidP="00AC41BE">
            <w:pPr>
              <w:jc w:val="both"/>
            </w:pPr>
            <w:r w:rsidRPr="00AC41BE">
              <w:t>Расходы на приобретение (производство) энергетических ресурсов, холодной воды и теплоносителя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A1C3C" w14:textId="77777777" w:rsidR="00AC41BE" w:rsidRPr="00AC41BE" w:rsidRDefault="00AC41BE" w:rsidP="00AC41BE">
            <w:pPr>
              <w:jc w:val="center"/>
            </w:pPr>
            <w:r w:rsidRPr="00AC41BE">
              <w:rPr>
                <w:szCs w:val="20"/>
              </w:rPr>
              <w:t>32 601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EAA055B" w14:textId="77777777" w:rsidR="00AC41BE" w:rsidRPr="00AC41BE" w:rsidRDefault="00AC41BE" w:rsidP="00AC41BE">
            <w:pPr>
              <w:jc w:val="center"/>
            </w:pPr>
            <w:r w:rsidRPr="00AC41BE">
              <w:rPr>
                <w:szCs w:val="20"/>
              </w:rPr>
              <w:t>41 626</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5B9C72E9" w14:textId="77777777" w:rsidR="00AC41BE" w:rsidRPr="00AC41BE" w:rsidRDefault="00AC41BE" w:rsidP="00AC41BE">
            <w:pPr>
              <w:jc w:val="center"/>
            </w:pPr>
            <w:r w:rsidRPr="00AC41BE">
              <w:rPr>
                <w:szCs w:val="20"/>
              </w:rPr>
              <w:t>9 025</w:t>
            </w:r>
          </w:p>
        </w:tc>
      </w:tr>
      <w:tr w:rsidR="00AC41BE" w:rsidRPr="00AC41BE" w14:paraId="3620FB71"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DBA52" w14:textId="77777777" w:rsidR="00AC41BE" w:rsidRPr="00AC41BE" w:rsidRDefault="00AC41BE" w:rsidP="00AC41BE">
            <w:pPr>
              <w:jc w:val="center"/>
            </w:pPr>
            <w:r w:rsidRPr="00AC41BE">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5319F27" w14:textId="77777777" w:rsidR="00AC41BE" w:rsidRPr="00AC41BE" w:rsidRDefault="00AC41BE" w:rsidP="00AC41BE">
            <w:pPr>
              <w:jc w:val="both"/>
            </w:pPr>
            <w:r w:rsidRPr="00AC41BE">
              <w:t>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359F5" w14:textId="77777777" w:rsidR="00AC41BE" w:rsidRPr="00AC41BE" w:rsidRDefault="00AC41BE" w:rsidP="00AC41BE">
            <w:pPr>
              <w:jc w:val="center"/>
            </w:pPr>
            <w:r w:rsidRPr="00AC41BE">
              <w:rPr>
                <w:szCs w:val="20"/>
              </w:rPr>
              <w:t>18 059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A8EEE17" w14:textId="77777777" w:rsidR="00AC41BE" w:rsidRPr="00AC41BE" w:rsidRDefault="00AC41BE" w:rsidP="00AC41BE">
            <w:pPr>
              <w:jc w:val="center"/>
            </w:pPr>
            <w:r w:rsidRPr="00AC41BE">
              <w:rPr>
                <w:szCs w:val="20"/>
              </w:rPr>
              <w:t>14 942</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285092EB" w14:textId="77777777" w:rsidR="00AC41BE" w:rsidRPr="00AC41BE" w:rsidRDefault="00AC41BE" w:rsidP="00AC41BE">
            <w:pPr>
              <w:jc w:val="center"/>
            </w:pPr>
            <w:r w:rsidRPr="00AC41BE">
              <w:rPr>
                <w:szCs w:val="20"/>
              </w:rPr>
              <w:t>-3 117</w:t>
            </w:r>
          </w:p>
        </w:tc>
      </w:tr>
      <w:tr w:rsidR="00AC41BE" w:rsidRPr="00AC41BE" w14:paraId="2BDA4F08"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5AEF20" w14:textId="77777777" w:rsidR="00AC41BE" w:rsidRPr="00AC41BE" w:rsidRDefault="00AC41BE" w:rsidP="00AC41BE">
            <w:pPr>
              <w:jc w:val="center"/>
            </w:pPr>
            <w:r w:rsidRPr="00AC41BE">
              <w:t>5</w:t>
            </w:r>
          </w:p>
        </w:tc>
        <w:tc>
          <w:tcPr>
            <w:tcW w:w="4245" w:type="dxa"/>
            <w:tcBorders>
              <w:top w:val="single" w:sz="4" w:space="0" w:color="auto"/>
              <w:left w:val="nil"/>
              <w:bottom w:val="single" w:sz="4" w:space="0" w:color="auto"/>
              <w:right w:val="single" w:sz="4" w:space="0" w:color="auto"/>
            </w:tcBorders>
            <w:shd w:val="clear" w:color="auto" w:fill="auto"/>
            <w:vAlign w:val="center"/>
          </w:tcPr>
          <w:p w14:paraId="7D9466A1" w14:textId="77777777" w:rsidR="00AC41BE" w:rsidRPr="00AC41BE" w:rsidRDefault="00AC41BE" w:rsidP="00AC41BE">
            <w:pPr>
              <w:jc w:val="both"/>
            </w:pPr>
            <w:r w:rsidRPr="00AC41BE">
              <w:t>Предпринимательская 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21DAF" w14:textId="77777777" w:rsidR="00AC41BE" w:rsidRPr="00AC41BE" w:rsidRDefault="00AC41BE" w:rsidP="00AC41BE">
            <w:pPr>
              <w:jc w:val="center"/>
              <w:rPr>
                <w:szCs w:val="20"/>
              </w:rPr>
            </w:pPr>
            <w:r w:rsidRPr="00AC41BE">
              <w:rPr>
                <w:szCs w:val="20"/>
              </w:rPr>
              <w:t>1 636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AA98B55" w14:textId="77777777" w:rsidR="00AC41BE" w:rsidRPr="00AC41BE" w:rsidRDefault="00AC41BE" w:rsidP="00AC41BE">
            <w:pPr>
              <w:jc w:val="center"/>
              <w:rPr>
                <w:szCs w:val="20"/>
              </w:rPr>
            </w:pPr>
            <w:r w:rsidRPr="00AC41BE">
              <w:rPr>
                <w:szCs w:val="20"/>
              </w:rPr>
              <w:t>1 796</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1552FDAB" w14:textId="77777777" w:rsidR="00AC41BE" w:rsidRPr="00AC41BE" w:rsidRDefault="00AC41BE" w:rsidP="00AC41BE">
            <w:pPr>
              <w:jc w:val="center"/>
              <w:rPr>
                <w:szCs w:val="20"/>
              </w:rPr>
            </w:pPr>
            <w:r w:rsidRPr="00AC41BE">
              <w:rPr>
                <w:szCs w:val="20"/>
              </w:rPr>
              <w:t>160</w:t>
            </w:r>
          </w:p>
        </w:tc>
      </w:tr>
      <w:tr w:rsidR="00AC41BE" w:rsidRPr="00AC41BE" w14:paraId="761EF920"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116AB70" w14:textId="77777777" w:rsidR="00AC41BE" w:rsidRPr="00AC41BE" w:rsidRDefault="00AC41BE" w:rsidP="00AC41BE">
            <w:pPr>
              <w:jc w:val="center"/>
              <w:rPr>
                <w:lang w:val="en-US"/>
              </w:rPr>
            </w:pPr>
            <w:r w:rsidRPr="00AC41BE">
              <w:rPr>
                <w:lang w:val="en-US"/>
              </w:rPr>
              <w:t>6</w:t>
            </w:r>
          </w:p>
        </w:tc>
        <w:tc>
          <w:tcPr>
            <w:tcW w:w="4245" w:type="dxa"/>
            <w:tcBorders>
              <w:top w:val="single" w:sz="4" w:space="0" w:color="auto"/>
              <w:left w:val="nil"/>
              <w:bottom w:val="single" w:sz="4" w:space="0" w:color="auto"/>
              <w:right w:val="single" w:sz="4" w:space="0" w:color="auto"/>
            </w:tcBorders>
            <w:shd w:val="clear" w:color="auto" w:fill="auto"/>
            <w:vAlign w:val="center"/>
          </w:tcPr>
          <w:p w14:paraId="0DBBD71C" w14:textId="77777777" w:rsidR="00AC41BE" w:rsidRPr="00AC41BE" w:rsidRDefault="00AC41BE" w:rsidP="00AC41BE">
            <w:pPr>
              <w:jc w:val="both"/>
            </w:pPr>
            <w:r w:rsidRPr="00AC41BE">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gridSpan w:val="2"/>
            <w:tcBorders>
              <w:top w:val="single" w:sz="4" w:space="0" w:color="auto"/>
              <w:left w:val="single" w:sz="4" w:space="0" w:color="auto"/>
              <w:bottom w:val="single" w:sz="4" w:space="0" w:color="auto"/>
              <w:right w:val="nil"/>
            </w:tcBorders>
            <w:shd w:val="clear" w:color="auto" w:fill="auto"/>
            <w:vAlign w:val="center"/>
          </w:tcPr>
          <w:p w14:paraId="7A38048A" w14:textId="77777777" w:rsidR="00AC41BE" w:rsidRPr="00AC41BE" w:rsidRDefault="00AC41BE" w:rsidP="00AC41BE">
            <w:pPr>
              <w:jc w:val="center"/>
              <w:rPr>
                <w:szCs w:val="20"/>
                <w:lang w:val="en-US"/>
              </w:rPr>
            </w:pPr>
            <w:r w:rsidRPr="00AC41BE">
              <w:rPr>
                <w:szCs w:val="20"/>
                <w:lang w:val="en-US"/>
              </w:rPr>
              <w:t>0</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52132B40" w14:textId="77777777" w:rsidR="00AC41BE" w:rsidRPr="00AC41BE" w:rsidRDefault="00AC41BE" w:rsidP="00AC41BE">
            <w:pPr>
              <w:jc w:val="center"/>
              <w:rPr>
                <w:szCs w:val="20"/>
                <w:lang w:val="en-US"/>
              </w:rPr>
            </w:pPr>
            <w:r w:rsidRPr="00AC41BE">
              <w:rPr>
                <w:szCs w:val="20"/>
                <w:lang w:val="en-US"/>
              </w:rPr>
              <w:t>23 074</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F1FAD" w14:textId="77777777" w:rsidR="00AC41BE" w:rsidRPr="00AC41BE" w:rsidRDefault="00AC41BE" w:rsidP="00AC41BE">
            <w:pPr>
              <w:jc w:val="center"/>
              <w:rPr>
                <w:szCs w:val="20"/>
              </w:rPr>
            </w:pPr>
            <w:r w:rsidRPr="00AC41BE">
              <w:rPr>
                <w:szCs w:val="20"/>
                <w:lang w:val="en-US"/>
              </w:rPr>
              <w:t>23 074</w:t>
            </w:r>
          </w:p>
        </w:tc>
      </w:tr>
      <w:tr w:rsidR="00AC41BE" w:rsidRPr="00AC41BE" w14:paraId="7AE0EFAA"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483331" w14:textId="77777777" w:rsidR="00AC41BE" w:rsidRPr="00AC41BE" w:rsidRDefault="00AC41BE" w:rsidP="00AC41BE">
            <w:pPr>
              <w:jc w:val="center"/>
              <w:rPr>
                <w:lang w:val="en-US"/>
              </w:rPr>
            </w:pPr>
            <w:r w:rsidRPr="00AC41BE">
              <w:rPr>
                <w:lang w:val="en-US"/>
              </w:rPr>
              <w:t>7</w:t>
            </w:r>
          </w:p>
        </w:tc>
        <w:tc>
          <w:tcPr>
            <w:tcW w:w="4245" w:type="dxa"/>
            <w:tcBorders>
              <w:top w:val="single" w:sz="4" w:space="0" w:color="auto"/>
              <w:left w:val="nil"/>
              <w:bottom w:val="single" w:sz="4" w:space="0" w:color="auto"/>
              <w:right w:val="single" w:sz="4" w:space="0" w:color="auto"/>
            </w:tcBorders>
            <w:shd w:val="clear" w:color="auto" w:fill="auto"/>
            <w:vAlign w:val="center"/>
          </w:tcPr>
          <w:p w14:paraId="75E0AE4C" w14:textId="77777777" w:rsidR="00AC41BE" w:rsidRPr="00AC41BE" w:rsidRDefault="00AC41BE" w:rsidP="00AC41BE">
            <w:pPr>
              <w:jc w:val="both"/>
            </w:pPr>
            <w:r w:rsidRPr="00AC41BE">
              <w:t>Корректировка НВВ в связи с изменением (неисполнением) инвестиционной программы</w:t>
            </w:r>
          </w:p>
        </w:tc>
        <w:tc>
          <w:tcPr>
            <w:tcW w:w="1560" w:type="dxa"/>
            <w:gridSpan w:val="2"/>
            <w:tcBorders>
              <w:top w:val="single" w:sz="4" w:space="0" w:color="auto"/>
              <w:left w:val="single" w:sz="4" w:space="0" w:color="auto"/>
              <w:bottom w:val="single" w:sz="4" w:space="0" w:color="auto"/>
              <w:right w:val="nil"/>
            </w:tcBorders>
            <w:shd w:val="clear" w:color="auto" w:fill="auto"/>
            <w:vAlign w:val="center"/>
          </w:tcPr>
          <w:p w14:paraId="478B8F19" w14:textId="77777777" w:rsidR="00AC41BE" w:rsidRPr="00AC41BE" w:rsidRDefault="00AC41BE" w:rsidP="00AC41BE">
            <w:pPr>
              <w:jc w:val="center"/>
              <w:rPr>
                <w:szCs w:val="20"/>
                <w:lang w:val="en-US"/>
              </w:rPr>
            </w:pPr>
            <w:r w:rsidRPr="00AC41BE">
              <w:rPr>
                <w:szCs w:val="20"/>
                <w:lang w:val="en-US"/>
              </w:rPr>
              <w:t>0</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4FFD84BA" w14:textId="77777777" w:rsidR="00AC41BE" w:rsidRPr="00AC41BE" w:rsidRDefault="00AC41BE" w:rsidP="00AC41BE">
            <w:pPr>
              <w:jc w:val="center"/>
              <w:rPr>
                <w:szCs w:val="20"/>
                <w:lang w:val="en-US"/>
              </w:rPr>
            </w:pPr>
            <w:r w:rsidRPr="00AC41BE">
              <w:rPr>
                <w:szCs w:val="20"/>
                <w:lang w:val="en-US"/>
              </w:rPr>
              <w:t>-21 299</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9BAD2" w14:textId="77777777" w:rsidR="00AC41BE" w:rsidRPr="00AC41BE" w:rsidRDefault="00AC41BE" w:rsidP="00AC41BE">
            <w:pPr>
              <w:jc w:val="center"/>
              <w:rPr>
                <w:szCs w:val="20"/>
              </w:rPr>
            </w:pPr>
            <w:r w:rsidRPr="00AC41BE">
              <w:rPr>
                <w:szCs w:val="20"/>
                <w:lang w:val="en-US"/>
              </w:rPr>
              <w:t>-21 299</w:t>
            </w:r>
          </w:p>
        </w:tc>
      </w:tr>
      <w:tr w:rsidR="00AC41BE" w:rsidRPr="00AC41BE" w14:paraId="40C79720" w14:textId="77777777" w:rsidTr="00AC41BE">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743BF" w14:textId="77777777" w:rsidR="00AC41BE" w:rsidRPr="00AC41BE" w:rsidRDefault="00AC41BE" w:rsidP="00AC41BE">
            <w:pPr>
              <w:jc w:val="center"/>
              <w:rPr>
                <w:lang w:val="en-US"/>
              </w:rPr>
            </w:pPr>
            <w:r w:rsidRPr="00AC41BE">
              <w:rPr>
                <w:lang w:val="en-US"/>
              </w:rPr>
              <w:t>8</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08CEBAF3" w14:textId="77777777" w:rsidR="00AC41BE" w:rsidRPr="00AC41BE" w:rsidRDefault="00AC41BE" w:rsidP="00AC41BE">
            <w:pPr>
              <w:jc w:val="both"/>
            </w:pPr>
            <w:r w:rsidRPr="00AC41BE">
              <w:t>ИТОГО необходимая валовая выручка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6B778" w14:textId="77777777" w:rsidR="00AC41BE" w:rsidRPr="00AC41BE" w:rsidRDefault="00AC41BE" w:rsidP="00AC41BE">
            <w:pPr>
              <w:jc w:val="center"/>
            </w:pPr>
            <w:r w:rsidRPr="00AC41BE">
              <w:rPr>
                <w:szCs w:val="20"/>
              </w:rPr>
              <w:t>83 226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7196378" w14:textId="77777777" w:rsidR="00AC41BE" w:rsidRPr="00AC41BE" w:rsidRDefault="00AC41BE" w:rsidP="00A00FF9">
            <w:pPr>
              <w:numPr>
                <w:ilvl w:val="0"/>
                <w:numId w:val="24"/>
              </w:numPr>
              <w:jc w:val="center"/>
            </w:pPr>
            <w:r w:rsidRPr="00AC41BE">
              <w:rPr>
                <w:szCs w:val="20"/>
              </w:rPr>
              <w:t>365</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4409A339" w14:textId="77777777" w:rsidR="00AC41BE" w:rsidRPr="00AC41BE" w:rsidRDefault="00AC41BE" w:rsidP="00AC41BE">
            <w:pPr>
              <w:ind w:left="278"/>
            </w:pPr>
            <w:r w:rsidRPr="00AC41BE">
              <w:t>10 139</w:t>
            </w:r>
          </w:p>
        </w:tc>
      </w:tr>
    </w:tbl>
    <w:p w14:paraId="43FD8329" w14:textId="77777777" w:rsidR="00AC41BE" w:rsidRPr="00AC41BE" w:rsidRDefault="00AC41BE" w:rsidP="00A00FF9">
      <w:pPr>
        <w:keepNext/>
        <w:numPr>
          <w:ilvl w:val="0"/>
          <w:numId w:val="23"/>
        </w:numPr>
        <w:tabs>
          <w:tab w:val="left" w:pos="567"/>
        </w:tabs>
        <w:spacing w:after="120"/>
        <w:contextualSpacing/>
        <w:jc w:val="both"/>
        <w:outlineLvl w:val="0"/>
        <w:rPr>
          <w:b/>
          <w:sz w:val="28"/>
          <w:szCs w:val="28"/>
        </w:rPr>
      </w:pPr>
      <w:r w:rsidRPr="00AC41BE">
        <w:rPr>
          <w:sz w:val="28"/>
          <w:szCs w:val="28"/>
        </w:rPr>
        <w:br w:type="page"/>
      </w:r>
      <w:r w:rsidRPr="00AC41BE">
        <w:rPr>
          <w:b/>
          <w:sz w:val="28"/>
          <w:szCs w:val="28"/>
        </w:rPr>
        <w:lastRenderedPageBreak/>
        <w:t>Расчет тарифов на горячую воду в открытой системе водоснабжения</w:t>
      </w:r>
    </w:p>
    <w:p w14:paraId="6F9DA23E" w14:textId="77777777" w:rsidR="00AC41BE" w:rsidRPr="00AC41BE" w:rsidRDefault="00AC41BE" w:rsidP="00AC41BE">
      <w:pPr>
        <w:ind w:firstLine="709"/>
        <w:jc w:val="both"/>
        <w:rPr>
          <w:sz w:val="28"/>
          <w:szCs w:val="28"/>
        </w:rPr>
      </w:pPr>
      <w:r w:rsidRPr="00AC41BE">
        <w:rPr>
          <w:sz w:val="28"/>
          <w:szCs w:val="28"/>
        </w:rPr>
        <w:t xml:space="preserve">Согласно п. 5 статьи 9 Федерального закона от 27.07.2010  № 190 -ФЗ </w:t>
      </w:r>
      <w:r w:rsidRPr="00AC41BE">
        <w:rPr>
          <w:sz w:val="28"/>
          <w:szCs w:val="28"/>
        </w:rPr>
        <w:br/>
        <w:t xml:space="preserve">«О теплоснабжении» тарифы на горячую воду в открытых системах теплоснабжения (горячего водоснабжения) </w:t>
      </w:r>
      <w:hyperlink r:id="rId51" w:history="1">
        <w:r w:rsidRPr="00AC41BE">
          <w:rPr>
            <w:sz w:val="28"/>
            <w:szCs w:val="28"/>
          </w:rPr>
          <w:t>устанавливаются</w:t>
        </w:r>
      </w:hyperlink>
      <w:r w:rsidRPr="00AC41BE">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0D662960" w14:textId="77777777" w:rsidR="00AC41BE" w:rsidRPr="00AC41BE" w:rsidRDefault="00AC41BE" w:rsidP="00AC41BE">
      <w:pPr>
        <w:ind w:firstLine="709"/>
        <w:jc w:val="both"/>
        <w:rPr>
          <w:sz w:val="28"/>
          <w:szCs w:val="28"/>
        </w:rPr>
      </w:pPr>
      <w:r w:rsidRPr="00AC41BE">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приобретаемую у МУП ЖКУ «Белогорск», установленным </w:t>
      </w:r>
      <w:hyperlink r:id="rId52" w:history="1">
        <w:r w:rsidRPr="00AC41BE">
          <w:rPr>
            <w:sz w:val="28"/>
            <w:szCs w:val="28"/>
          </w:rPr>
          <w:t>постановление</w:t>
        </w:r>
      </w:hyperlink>
      <w:r w:rsidRPr="00AC41BE">
        <w:rPr>
          <w:sz w:val="28"/>
          <w:szCs w:val="28"/>
        </w:rPr>
        <w:t xml:space="preserve">м РЭК Кемеровской области от 18.12.2018 </w:t>
      </w:r>
      <w:r w:rsidRPr="00AC41BE">
        <w:rPr>
          <w:sz w:val="28"/>
          <w:szCs w:val="28"/>
        </w:rPr>
        <w:br/>
        <w:t>№ 575 (в редакции постановлений РЭК Кемеровской области от 23.07.2019 № 197, от 11.02.2020 № 15):</w:t>
      </w:r>
    </w:p>
    <w:p w14:paraId="234DFD4D" w14:textId="77777777" w:rsidR="00AC41BE" w:rsidRPr="00AC41BE" w:rsidRDefault="00AC41BE" w:rsidP="00AC41BE">
      <w:pPr>
        <w:ind w:firstLine="709"/>
        <w:jc w:val="both"/>
        <w:rPr>
          <w:sz w:val="28"/>
          <w:szCs w:val="28"/>
        </w:rPr>
      </w:pPr>
      <w:r w:rsidRPr="00AC41BE">
        <w:rPr>
          <w:sz w:val="28"/>
          <w:szCs w:val="28"/>
        </w:rPr>
        <w:t>- с 01.01.2021 ‒ 16,48 руб. /м³;</w:t>
      </w:r>
    </w:p>
    <w:p w14:paraId="01FB3A02" w14:textId="77777777" w:rsidR="00AC41BE" w:rsidRPr="00AC41BE" w:rsidRDefault="00AC41BE" w:rsidP="00AC41BE">
      <w:pPr>
        <w:ind w:firstLine="709"/>
        <w:jc w:val="both"/>
        <w:rPr>
          <w:sz w:val="28"/>
          <w:szCs w:val="28"/>
        </w:rPr>
      </w:pPr>
      <w:r w:rsidRPr="00AC41BE">
        <w:rPr>
          <w:sz w:val="28"/>
          <w:szCs w:val="28"/>
        </w:rPr>
        <w:t>- с 01.07.2021 ‒ 16,58 руб./м³.</w:t>
      </w:r>
    </w:p>
    <w:p w14:paraId="1DED19B3" w14:textId="77777777" w:rsidR="00AC41BE" w:rsidRPr="00AC41BE" w:rsidRDefault="00AC41BE" w:rsidP="00AC41BE">
      <w:pPr>
        <w:ind w:firstLine="709"/>
        <w:jc w:val="both"/>
        <w:rPr>
          <w:sz w:val="28"/>
          <w:szCs w:val="28"/>
        </w:rPr>
      </w:pPr>
      <w:r w:rsidRPr="00AC41BE">
        <w:rPr>
          <w:sz w:val="28"/>
          <w:szCs w:val="28"/>
        </w:rPr>
        <w:t xml:space="preserve">Компонент на тепловую энергию для потребителей </w:t>
      </w:r>
      <w:proofErr w:type="spellStart"/>
      <w:r w:rsidRPr="00AC41BE">
        <w:rPr>
          <w:sz w:val="28"/>
          <w:szCs w:val="28"/>
        </w:rPr>
        <w:t>пгт</w:t>
      </w:r>
      <w:proofErr w:type="spellEnd"/>
      <w:r w:rsidRPr="00AC41BE">
        <w:rPr>
          <w:sz w:val="28"/>
          <w:szCs w:val="28"/>
        </w:rPr>
        <w:t>. Белогорск на 2021 год составляет:</w:t>
      </w:r>
    </w:p>
    <w:p w14:paraId="2BFF99A2" w14:textId="77777777" w:rsidR="00AC41BE" w:rsidRPr="00AC41BE" w:rsidRDefault="00AC41BE" w:rsidP="00AC41BE">
      <w:pPr>
        <w:keepNext/>
        <w:jc w:val="right"/>
        <w:rPr>
          <w:bCs/>
          <w:sz w:val="28"/>
          <w:szCs w:val="20"/>
        </w:rPr>
      </w:pPr>
      <w:r w:rsidRPr="00AC41BE">
        <w:rPr>
          <w:bCs/>
          <w:sz w:val="28"/>
          <w:szCs w:val="20"/>
        </w:rPr>
        <w:t xml:space="preserve">Таблица </w:t>
      </w:r>
      <w:r w:rsidRPr="00AC41BE">
        <w:rPr>
          <w:bCs/>
          <w:sz w:val="28"/>
          <w:szCs w:val="20"/>
        </w:rPr>
        <w:fldChar w:fldCharType="begin"/>
      </w:r>
      <w:r w:rsidRPr="00AC41BE">
        <w:rPr>
          <w:bCs/>
          <w:sz w:val="28"/>
          <w:szCs w:val="20"/>
        </w:rPr>
        <w:instrText xml:space="preserve"> SEQ Таблица \* ARABIC </w:instrText>
      </w:r>
      <w:r w:rsidRPr="00AC41BE">
        <w:rPr>
          <w:bCs/>
          <w:sz w:val="28"/>
          <w:szCs w:val="20"/>
        </w:rPr>
        <w:fldChar w:fldCharType="separate"/>
      </w:r>
      <w:r w:rsidRPr="00AC41BE">
        <w:rPr>
          <w:bCs/>
          <w:noProof/>
          <w:sz w:val="28"/>
          <w:szCs w:val="20"/>
        </w:rPr>
        <w:t>15</w:t>
      </w:r>
      <w:r w:rsidRPr="00AC41BE">
        <w:rPr>
          <w:bCs/>
          <w:sz w:val="28"/>
          <w:szCs w:val="20"/>
        </w:rPr>
        <w:fldChar w:fldCharType="end"/>
      </w:r>
    </w:p>
    <w:tbl>
      <w:tblPr>
        <w:tblpPr w:leftFromText="180" w:rightFromText="180" w:vertAnchor="text" w:tblpXSpec="center" w:tblpY="1"/>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16"/>
      </w:tblGrid>
      <w:tr w:rsidR="00AC41BE" w:rsidRPr="00AC41BE" w14:paraId="7B025009" w14:textId="77777777" w:rsidTr="00AC41BE">
        <w:trPr>
          <w:trHeight w:val="495"/>
          <w:jc w:val="center"/>
        </w:trPr>
        <w:tc>
          <w:tcPr>
            <w:tcW w:w="4248" w:type="dxa"/>
            <w:shd w:val="clear" w:color="auto" w:fill="auto"/>
            <w:vAlign w:val="center"/>
            <w:hideMark/>
          </w:tcPr>
          <w:p w14:paraId="07B5AFC6" w14:textId="77777777" w:rsidR="00AC41BE" w:rsidRPr="00AC41BE" w:rsidRDefault="00AC41BE" w:rsidP="00AC41BE">
            <w:pPr>
              <w:jc w:val="center"/>
            </w:pPr>
            <w:r w:rsidRPr="00AC41BE">
              <w:t>Период</w:t>
            </w:r>
          </w:p>
        </w:tc>
        <w:tc>
          <w:tcPr>
            <w:tcW w:w="5216" w:type="dxa"/>
            <w:shd w:val="clear" w:color="auto" w:fill="auto"/>
            <w:vAlign w:val="center"/>
            <w:hideMark/>
          </w:tcPr>
          <w:p w14:paraId="60250330" w14:textId="77777777" w:rsidR="00AC41BE" w:rsidRPr="00AC41BE" w:rsidRDefault="00AC41BE" w:rsidP="00AC41BE">
            <w:pPr>
              <w:jc w:val="center"/>
            </w:pPr>
            <w:r w:rsidRPr="00AC41BE">
              <w:t>Компонент на тепловую энергию</w:t>
            </w:r>
          </w:p>
          <w:p w14:paraId="06F8347D" w14:textId="77777777" w:rsidR="00AC41BE" w:rsidRPr="00AC41BE" w:rsidRDefault="00AC41BE" w:rsidP="00AC41BE">
            <w:pPr>
              <w:jc w:val="center"/>
            </w:pPr>
            <w:r w:rsidRPr="00AC41BE">
              <w:t>руб./Гкал (без НДС)</w:t>
            </w:r>
          </w:p>
        </w:tc>
      </w:tr>
      <w:tr w:rsidR="00AC41BE" w:rsidRPr="00AC41BE" w14:paraId="05BF4A55" w14:textId="77777777" w:rsidTr="00AC41BE">
        <w:trPr>
          <w:trHeight w:hRule="exact" w:val="454"/>
          <w:jc w:val="center"/>
        </w:trPr>
        <w:tc>
          <w:tcPr>
            <w:tcW w:w="4248" w:type="dxa"/>
            <w:shd w:val="clear" w:color="auto" w:fill="auto"/>
            <w:vAlign w:val="center"/>
          </w:tcPr>
          <w:p w14:paraId="22C5650E" w14:textId="77777777" w:rsidR="00AC41BE" w:rsidRPr="00AC41BE" w:rsidRDefault="00AC41BE" w:rsidP="00AC41BE">
            <w:pPr>
              <w:jc w:val="center"/>
            </w:pPr>
            <w:r w:rsidRPr="00AC41BE">
              <w:t>с 01.01.2021</w:t>
            </w:r>
          </w:p>
        </w:tc>
        <w:tc>
          <w:tcPr>
            <w:tcW w:w="5216" w:type="dxa"/>
            <w:shd w:val="clear" w:color="auto" w:fill="auto"/>
          </w:tcPr>
          <w:p w14:paraId="09C28043" w14:textId="77777777" w:rsidR="00AC41BE" w:rsidRPr="00AC41BE" w:rsidRDefault="00AC41BE" w:rsidP="00AC41BE">
            <w:pPr>
              <w:jc w:val="center"/>
            </w:pPr>
            <w:r w:rsidRPr="00AC41BE">
              <w:t>3 143,04</w:t>
            </w:r>
          </w:p>
        </w:tc>
      </w:tr>
      <w:tr w:rsidR="00AC41BE" w:rsidRPr="00AC41BE" w14:paraId="41400A8B" w14:textId="77777777" w:rsidTr="00AC41BE">
        <w:trPr>
          <w:trHeight w:hRule="exact" w:val="454"/>
          <w:jc w:val="center"/>
        </w:trPr>
        <w:tc>
          <w:tcPr>
            <w:tcW w:w="4248" w:type="dxa"/>
            <w:shd w:val="clear" w:color="auto" w:fill="auto"/>
            <w:vAlign w:val="center"/>
          </w:tcPr>
          <w:p w14:paraId="16935701" w14:textId="77777777" w:rsidR="00AC41BE" w:rsidRPr="00AC41BE" w:rsidRDefault="00AC41BE" w:rsidP="00AC41BE">
            <w:pPr>
              <w:jc w:val="center"/>
            </w:pPr>
            <w:r w:rsidRPr="00AC41BE">
              <w:t>с 01.07.2021</w:t>
            </w:r>
          </w:p>
        </w:tc>
        <w:tc>
          <w:tcPr>
            <w:tcW w:w="5216" w:type="dxa"/>
            <w:shd w:val="clear" w:color="auto" w:fill="auto"/>
          </w:tcPr>
          <w:p w14:paraId="2D7D76B7" w14:textId="77777777" w:rsidR="00AC41BE" w:rsidRPr="00AC41BE" w:rsidRDefault="00AC41BE" w:rsidP="00AC41BE">
            <w:pPr>
              <w:jc w:val="center"/>
            </w:pPr>
            <w:r w:rsidRPr="00AC41BE">
              <w:t>3 143,04</w:t>
            </w:r>
          </w:p>
        </w:tc>
      </w:tr>
    </w:tbl>
    <w:p w14:paraId="50E15BF3" w14:textId="77777777" w:rsidR="00AC41BE" w:rsidRPr="00AC41BE" w:rsidRDefault="00AC41BE" w:rsidP="00AC41BE">
      <w:pPr>
        <w:keepNext/>
        <w:jc w:val="right"/>
        <w:rPr>
          <w:bCs/>
          <w:sz w:val="28"/>
          <w:szCs w:val="20"/>
        </w:rPr>
      </w:pPr>
    </w:p>
    <w:p w14:paraId="709150DE" w14:textId="77777777" w:rsidR="00AC41BE" w:rsidRPr="00AC41BE" w:rsidRDefault="00AC41BE" w:rsidP="00AC41BE">
      <w:pPr>
        <w:ind w:firstLine="709"/>
        <w:jc w:val="both"/>
        <w:rPr>
          <w:sz w:val="28"/>
          <w:szCs w:val="28"/>
        </w:rPr>
      </w:pPr>
      <w:r w:rsidRPr="00AC41BE">
        <w:rPr>
          <w:sz w:val="28"/>
          <w:szCs w:val="28"/>
        </w:rPr>
        <w:t>Нормативы расхода тепловой энергии, необходимой для осуществления горячего водоснабжения ООО «Енисей»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1D83B74" w14:textId="77777777" w:rsidR="00AC41BE" w:rsidRPr="00AC41BE" w:rsidRDefault="00AC41BE" w:rsidP="00AC41BE">
      <w:pPr>
        <w:tabs>
          <w:tab w:val="left" w:pos="0"/>
          <w:tab w:val="left" w:pos="9900"/>
        </w:tabs>
        <w:ind w:firstLine="709"/>
        <w:jc w:val="right"/>
        <w:rPr>
          <w:snapToGrid w:val="0"/>
          <w:color w:val="000000"/>
          <w:sz w:val="28"/>
          <w:szCs w:val="28"/>
        </w:rPr>
      </w:pPr>
      <w:r w:rsidRPr="00AC41BE">
        <w:rPr>
          <w:sz w:val="28"/>
          <w:szCs w:val="28"/>
        </w:rPr>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16</w:t>
      </w:r>
      <w:r w:rsidRPr="00AC41BE">
        <w:rPr>
          <w:sz w:val="28"/>
          <w:szCs w:val="28"/>
        </w:rPr>
        <w:fldChar w:fldCharType="end"/>
      </w:r>
    </w:p>
    <w:p w14:paraId="2F6D8CB6" w14:textId="77777777" w:rsidR="00AC41BE" w:rsidRPr="00AC41BE" w:rsidRDefault="00AC41BE" w:rsidP="00AC41BE">
      <w:pPr>
        <w:keepNext/>
        <w:jc w:val="center"/>
        <w:rPr>
          <w:b/>
          <w:sz w:val="28"/>
          <w:szCs w:val="20"/>
          <w:u w:val="single"/>
        </w:rPr>
      </w:pPr>
    </w:p>
    <w:tbl>
      <w:tblPr>
        <w:tblpPr w:leftFromText="180" w:rightFromText="180" w:vertAnchor="text" w:horzAnchor="margin" w:tblpX="-147" w:tblpY="-11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39"/>
        <w:gridCol w:w="2693"/>
      </w:tblGrid>
      <w:tr w:rsidR="00AC41BE" w:rsidRPr="00AC41BE" w14:paraId="6D581895" w14:textId="77777777" w:rsidTr="00AC41BE">
        <w:trPr>
          <w:trHeight w:val="485"/>
        </w:trPr>
        <w:tc>
          <w:tcPr>
            <w:tcW w:w="4644" w:type="dxa"/>
            <w:gridSpan w:val="2"/>
            <w:shd w:val="clear" w:color="auto" w:fill="auto"/>
            <w:vAlign w:val="center"/>
          </w:tcPr>
          <w:p w14:paraId="18BBE51B" w14:textId="77777777" w:rsidR="00AC41BE" w:rsidRPr="00AC41BE" w:rsidRDefault="00AC41BE" w:rsidP="00AC41BE">
            <w:pPr>
              <w:jc w:val="center"/>
            </w:pPr>
            <w:r w:rsidRPr="00AC41BE">
              <w:t>С изолированными стояками</w:t>
            </w:r>
          </w:p>
        </w:tc>
        <w:tc>
          <w:tcPr>
            <w:tcW w:w="5132" w:type="dxa"/>
            <w:gridSpan w:val="2"/>
            <w:shd w:val="clear" w:color="auto" w:fill="auto"/>
            <w:vAlign w:val="center"/>
            <w:hideMark/>
          </w:tcPr>
          <w:p w14:paraId="7B50FF1E" w14:textId="77777777" w:rsidR="00AC41BE" w:rsidRPr="00AC41BE" w:rsidRDefault="00AC41BE" w:rsidP="00AC41BE">
            <w:pPr>
              <w:jc w:val="center"/>
              <w:rPr>
                <w:snapToGrid w:val="0"/>
                <w:sz w:val="28"/>
                <w:szCs w:val="28"/>
              </w:rPr>
            </w:pPr>
            <w:r w:rsidRPr="00AC41BE">
              <w:t>С неизолированными стояками</w:t>
            </w:r>
          </w:p>
        </w:tc>
      </w:tr>
      <w:tr w:rsidR="00AC41BE" w:rsidRPr="00AC41BE" w14:paraId="31417DE7" w14:textId="77777777" w:rsidTr="00AC41BE">
        <w:trPr>
          <w:trHeight w:val="293"/>
        </w:trPr>
        <w:tc>
          <w:tcPr>
            <w:tcW w:w="2376" w:type="dxa"/>
            <w:shd w:val="clear" w:color="auto" w:fill="auto"/>
            <w:tcMar>
              <w:left w:w="28" w:type="dxa"/>
              <w:right w:w="28" w:type="dxa"/>
            </w:tcMar>
            <w:vAlign w:val="center"/>
            <w:hideMark/>
          </w:tcPr>
          <w:p w14:paraId="67B4018A" w14:textId="77777777" w:rsidR="00AC41BE" w:rsidRPr="00AC41BE" w:rsidRDefault="00AC41BE" w:rsidP="00AC41BE">
            <w:pPr>
              <w:jc w:val="center"/>
            </w:pPr>
            <w:r w:rsidRPr="00AC41BE">
              <w:t>с полотенцесушителем</w:t>
            </w:r>
          </w:p>
        </w:tc>
        <w:tc>
          <w:tcPr>
            <w:tcW w:w="2268" w:type="dxa"/>
            <w:shd w:val="clear" w:color="auto" w:fill="auto"/>
            <w:tcMar>
              <w:left w:w="28" w:type="dxa"/>
              <w:right w:w="28" w:type="dxa"/>
            </w:tcMar>
            <w:vAlign w:val="center"/>
            <w:hideMark/>
          </w:tcPr>
          <w:p w14:paraId="7FABFD3F" w14:textId="77777777" w:rsidR="00AC41BE" w:rsidRPr="00AC41BE" w:rsidRDefault="00AC41BE" w:rsidP="00AC41BE">
            <w:pPr>
              <w:jc w:val="center"/>
            </w:pPr>
            <w:r w:rsidRPr="00AC41BE">
              <w:t>без полотенцесушителя</w:t>
            </w:r>
          </w:p>
        </w:tc>
        <w:tc>
          <w:tcPr>
            <w:tcW w:w="2439" w:type="dxa"/>
            <w:shd w:val="clear" w:color="auto" w:fill="auto"/>
            <w:tcMar>
              <w:left w:w="28" w:type="dxa"/>
              <w:right w:w="28" w:type="dxa"/>
            </w:tcMar>
            <w:vAlign w:val="center"/>
            <w:hideMark/>
          </w:tcPr>
          <w:p w14:paraId="041F4C3B" w14:textId="77777777" w:rsidR="00AC41BE" w:rsidRPr="00AC41BE" w:rsidRDefault="00AC41BE" w:rsidP="00AC41BE">
            <w:pPr>
              <w:jc w:val="center"/>
            </w:pPr>
            <w:r w:rsidRPr="00AC41BE">
              <w:t>с полотенцесушителем</w:t>
            </w:r>
          </w:p>
        </w:tc>
        <w:tc>
          <w:tcPr>
            <w:tcW w:w="2693" w:type="dxa"/>
            <w:shd w:val="clear" w:color="auto" w:fill="auto"/>
            <w:tcMar>
              <w:left w:w="28" w:type="dxa"/>
              <w:right w:w="28" w:type="dxa"/>
            </w:tcMar>
            <w:vAlign w:val="center"/>
            <w:hideMark/>
          </w:tcPr>
          <w:p w14:paraId="3FBC2E1A" w14:textId="77777777" w:rsidR="00AC41BE" w:rsidRPr="00AC41BE" w:rsidRDefault="00AC41BE" w:rsidP="00AC41BE">
            <w:pPr>
              <w:jc w:val="center"/>
            </w:pPr>
            <w:r w:rsidRPr="00AC41BE">
              <w:t>без полотенцесушителя</w:t>
            </w:r>
          </w:p>
        </w:tc>
      </w:tr>
      <w:tr w:rsidR="00AC41BE" w:rsidRPr="00AC41BE" w14:paraId="4FA533D4" w14:textId="77777777" w:rsidTr="00AC41BE">
        <w:trPr>
          <w:trHeight w:val="293"/>
        </w:trPr>
        <w:tc>
          <w:tcPr>
            <w:tcW w:w="2376" w:type="dxa"/>
            <w:shd w:val="clear" w:color="auto" w:fill="auto"/>
            <w:vAlign w:val="center"/>
          </w:tcPr>
          <w:p w14:paraId="3887D452" w14:textId="77777777" w:rsidR="00AC41BE" w:rsidRPr="00AC41BE" w:rsidRDefault="00AC41BE" w:rsidP="00AC41BE">
            <w:pPr>
              <w:jc w:val="center"/>
            </w:pPr>
            <w:r w:rsidRPr="00AC41BE">
              <w:t>0,0598</w:t>
            </w:r>
          </w:p>
        </w:tc>
        <w:tc>
          <w:tcPr>
            <w:tcW w:w="2268" w:type="dxa"/>
            <w:shd w:val="clear" w:color="auto" w:fill="auto"/>
            <w:vAlign w:val="center"/>
          </w:tcPr>
          <w:p w14:paraId="4DE9199E" w14:textId="77777777" w:rsidR="00AC41BE" w:rsidRPr="00AC41BE" w:rsidRDefault="00AC41BE" w:rsidP="00AC41BE">
            <w:pPr>
              <w:jc w:val="center"/>
            </w:pPr>
            <w:r w:rsidRPr="00AC41BE">
              <w:t>0,0548</w:t>
            </w:r>
          </w:p>
        </w:tc>
        <w:tc>
          <w:tcPr>
            <w:tcW w:w="2439" w:type="dxa"/>
            <w:shd w:val="clear" w:color="auto" w:fill="auto"/>
            <w:vAlign w:val="center"/>
          </w:tcPr>
          <w:p w14:paraId="02889559" w14:textId="77777777" w:rsidR="00AC41BE" w:rsidRPr="00AC41BE" w:rsidRDefault="00AC41BE" w:rsidP="00AC41BE">
            <w:pPr>
              <w:jc w:val="center"/>
            </w:pPr>
            <w:r w:rsidRPr="00AC41BE">
              <w:t>0,0647</w:t>
            </w:r>
          </w:p>
        </w:tc>
        <w:tc>
          <w:tcPr>
            <w:tcW w:w="2693" w:type="dxa"/>
            <w:shd w:val="clear" w:color="auto" w:fill="auto"/>
            <w:vAlign w:val="center"/>
          </w:tcPr>
          <w:p w14:paraId="4CD62DBB" w14:textId="77777777" w:rsidR="00AC41BE" w:rsidRPr="00AC41BE" w:rsidRDefault="00AC41BE" w:rsidP="00AC41BE">
            <w:pPr>
              <w:jc w:val="center"/>
            </w:pPr>
            <w:r w:rsidRPr="00AC41BE">
              <w:t>0,0598</w:t>
            </w:r>
          </w:p>
        </w:tc>
      </w:tr>
    </w:tbl>
    <w:p w14:paraId="0FC23525" w14:textId="77777777" w:rsidR="00AC41BE" w:rsidRPr="00AC41BE" w:rsidRDefault="00AC41BE" w:rsidP="00AC41BE">
      <w:pPr>
        <w:ind w:firstLine="709"/>
        <w:jc w:val="both"/>
        <w:rPr>
          <w:sz w:val="28"/>
          <w:szCs w:val="28"/>
        </w:rPr>
        <w:sectPr w:rsidR="00AC41BE" w:rsidRPr="00AC41BE" w:rsidSect="00AC41BE">
          <w:headerReference w:type="default" r:id="rId53"/>
          <w:pgSz w:w="11906" w:h="16838"/>
          <w:pgMar w:top="851" w:right="849" w:bottom="567" w:left="1701" w:header="720" w:footer="720" w:gutter="0"/>
          <w:cols w:space="720"/>
          <w:titlePg/>
          <w:docGrid w:linePitch="326"/>
        </w:sectPr>
      </w:pPr>
      <w:r w:rsidRPr="00AC41BE">
        <w:rPr>
          <w:sz w:val="28"/>
          <w:szCs w:val="28"/>
        </w:rPr>
        <w:t>Расчёт тарифов на горячую воду в открытой системе горячего водоснабжения на 2021 год для ООО «Енисей» представлен в таблице 17.</w:t>
      </w:r>
    </w:p>
    <w:p w14:paraId="287D79DA" w14:textId="77777777" w:rsidR="00AC41BE" w:rsidRPr="00AC41BE" w:rsidRDefault="00AC41BE" w:rsidP="00AC41BE">
      <w:pPr>
        <w:jc w:val="right"/>
        <w:rPr>
          <w:snapToGrid w:val="0"/>
          <w:sz w:val="28"/>
          <w:szCs w:val="28"/>
        </w:rPr>
      </w:pPr>
      <w:r w:rsidRPr="00AC41BE">
        <w:rPr>
          <w:sz w:val="28"/>
          <w:szCs w:val="28"/>
        </w:rPr>
        <w:lastRenderedPageBreak/>
        <w:t xml:space="preserve">Таблица </w:t>
      </w:r>
      <w:r w:rsidRPr="00AC41BE">
        <w:rPr>
          <w:sz w:val="28"/>
          <w:szCs w:val="28"/>
        </w:rPr>
        <w:fldChar w:fldCharType="begin"/>
      </w:r>
      <w:r w:rsidRPr="00AC41BE">
        <w:rPr>
          <w:sz w:val="28"/>
          <w:szCs w:val="28"/>
        </w:rPr>
        <w:instrText xml:space="preserve"> SEQ Таблица \* ARABIC </w:instrText>
      </w:r>
      <w:r w:rsidRPr="00AC41BE">
        <w:rPr>
          <w:sz w:val="28"/>
          <w:szCs w:val="28"/>
        </w:rPr>
        <w:fldChar w:fldCharType="separate"/>
      </w:r>
      <w:r w:rsidRPr="00AC41BE">
        <w:rPr>
          <w:noProof/>
          <w:sz w:val="28"/>
          <w:szCs w:val="28"/>
        </w:rPr>
        <w:t>17</w:t>
      </w:r>
      <w:r w:rsidRPr="00AC41BE">
        <w:rPr>
          <w:sz w:val="28"/>
          <w:szCs w:val="28"/>
        </w:rPr>
        <w:fldChar w:fldCharType="end"/>
      </w:r>
      <w:r w:rsidRPr="00AC41BE">
        <w:rPr>
          <w:snapToGrid w:val="0"/>
          <w:sz w:val="28"/>
          <w:szCs w:val="28"/>
        </w:rPr>
        <w:t xml:space="preserve"> </w:t>
      </w:r>
    </w:p>
    <w:p w14:paraId="70B85684" w14:textId="77777777" w:rsidR="00AC41BE" w:rsidRPr="00AC41BE" w:rsidRDefault="00AC41BE" w:rsidP="00AC41BE">
      <w:pPr>
        <w:tabs>
          <w:tab w:val="left" w:pos="1890"/>
        </w:tabs>
        <w:ind w:firstLine="709"/>
        <w:jc w:val="center"/>
        <w:rPr>
          <w:snapToGrid w:val="0"/>
          <w:sz w:val="28"/>
          <w:szCs w:val="28"/>
        </w:rPr>
      </w:pPr>
      <w:r w:rsidRPr="00AC41BE">
        <w:rPr>
          <w:snapToGrid w:val="0"/>
          <w:sz w:val="28"/>
          <w:szCs w:val="28"/>
        </w:rPr>
        <w:t xml:space="preserve">Тарифы на горячую воду ООО «Енисей», </w:t>
      </w:r>
      <w:r w:rsidRPr="00AC41BE">
        <w:rPr>
          <w:snapToGrid w:val="0"/>
          <w:sz w:val="28"/>
          <w:szCs w:val="28"/>
        </w:rPr>
        <w:br/>
        <w:t xml:space="preserve">реализуемую в открытой системе горячего водоснабжения </w:t>
      </w:r>
      <w:r w:rsidRPr="00AC41BE">
        <w:rPr>
          <w:snapToGrid w:val="0"/>
          <w:sz w:val="28"/>
          <w:szCs w:val="28"/>
        </w:rPr>
        <w:br/>
        <w:t xml:space="preserve">на потребительском рынке </w:t>
      </w:r>
      <w:proofErr w:type="spellStart"/>
      <w:r w:rsidRPr="00AC41BE">
        <w:rPr>
          <w:snapToGrid w:val="0"/>
          <w:sz w:val="28"/>
          <w:szCs w:val="28"/>
        </w:rPr>
        <w:t>пгт</w:t>
      </w:r>
      <w:proofErr w:type="spellEnd"/>
      <w:r w:rsidRPr="00AC41BE">
        <w:rPr>
          <w:snapToGrid w:val="0"/>
          <w:sz w:val="28"/>
          <w:szCs w:val="28"/>
        </w:rPr>
        <w:t xml:space="preserve">. Белогорск </w:t>
      </w:r>
    </w:p>
    <w:p w14:paraId="6ADBFA3D" w14:textId="77777777" w:rsidR="00AC41BE" w:rsidRPr="00AC41BE" w:rsidRDefault="00AC41BE" w:rsidP="00AC41BE">
      <w:pPr>
        <w:tabs>
          <w:tab w:val="left" w:pos="1890"/>
        </w:tabs>
        <w:ind w:firstLine="709"/>
        <w:jc w:val="right"/>
        <w:rPr>
          <w:sz w:val="28"/>
          <w:szCs w:val="28"/>
        </w:rPr>
      </w:pPr>
      <w:r w:rsidRPr="00AC41BE">
        <w:rPr>
          <w:sz w:val="28"/>
          <w:szCs w:val="28"/>
        </w:rPr>
        <w:t xml:space="preserve"> (без НДС)</w:t>
      </w:r>
    </w:p>
    <w:p w14:paraId="141BF2C5" w14:textId="77777777" w:rsidR="00AC41BE" w:rsidRPr="00AC41BE" w:rsidRDefault="00AC41BE" w:rsidP="00AC41BE">
      <w:pPr>
        <w:tabs>
          <w:tab w:val="left" w:pos="1890"/>
        </w:tabs>
        <w:jc w:val="right"/>
        <w:rPr>
          <w:sz w:val="28"/>
          <w:szCs w:val="28"/>
        </w:rPr>
      </w:pPr>
    </w:p>
    <w:tbl>
      <w:tblPr>
        <w:tblW w:w="16019" w:type="dxa"/>
        <w:tblLayout w:type="fixed"/>
        <w:tblLook w:val="04A0" w:firstRow="1" w:lastRow="0" w:firstColumn="1" w:lastColumn="0" w:noHBand="0" w:noVBand="1"/>
      </w:tblPr>
      <w:tblGrid>
        <w:gridCol w:w="1896"/>
        <w:gridCol w:w="1559"/>
        <w:gridCol w:w="1134"/>
        <w:gridCol w:w="992"/>
        <w:gridCol w:w="993"/>
        <w:gridCol w:w="992"/>
        <w:gridCol w:w="992"/>
        <w:gridCol w:w="992"/>
        <w:gridCol w:w="1134"/>
        <w:gridCol w:w="851"/>
        <w:gridCol w:w="1134"/>
        <w:gridCol w:w="992"/>
        <w:gridCol w:w="1139"/>
        <w:gridCol w:w="1219"/>
      </w:tblGrid>
      <w:tr w:rsidR="00AC41BE" w:rsidRPr="00AC41BE" w14:paraId="1CE669E2" w14:textId="77777777" w:rsidTr="00AC41BE">
        <w:trPr>
          <w:trHeight w:val="31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D25BE" w14:textId="77777777" w:rsidR="00AC41BE" w:rsidRPr="00AC41BE" w:rsidRDefault="00AC41BE" w:rsidP="00AC41BE">
            <w:pPr>
              <w:jc w:val="center"/>
              <w:rPr>
                <w:sz w:val="20"/>
                <w:szCs w:val="20"/>
              </w:rPr>
            </w:pPr>
            <w:r w:rsidRPr="00AC41BE">
              <w:rPr>
                <w:sz w:val="20"/>
                <w:szCs w:val="20"/>
              </w:rPr>
              <w:t>Наименование регулируемой организации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DAA03" w14:textId="77777777" w:rsidR="00AC41BE" w:rsidRPr="00AC41BE" w:rsidRDefault="00AC41BE" w:rsidP="00AC41BE">
            <w:pPr>
              <w:jc w:val="center"/>
              <w:rPr>
                <w:sz w:val="20"/>
                <w:szCs w:val="20"/>
              </w:rPr>
            </w:pPr>
            <w:r w:rsidRPr="00AC41BE">
              <w:rPr>
                <w:sz w:val="20"/>
                <w:szCs w:val="20"/>
              </w:rPr>
              <w:t>Период</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4DD01393" w14:textId="77777777" w:rsidR="00AC41BE" w:rsidRPr="00AC41BE" w:rsidRDefault="00AC41BE" w:rsidP="00AC41BE">
            <w:pPr>
              <w:jc w:val="center"/>
              <w:rPr>
                <w:sz w:val="20"/>
                <w:szCs w:val="20"/>
              </w:rPr>
            </w:pPr>
            <w:r w:rsidRPr="00AC41BE">
              <w:rPr>
                <w:sz w:val="20"/>
                <w:szCs w:val="20"/>
              </w:rPr>
              <w:t>Тариф на горячую воду для населения, руб./м</w:t>
            </w:r>
            <w:r w:rsidRPr="00AC41BE">
              <w:rPr>
                <w:sz w:val="20"/>
                <w:szCs w:val="20"/>
                <w:vertAlign w:val="superscript"/>
              </w:rPr>
              <w:t xml:space="preserve">3 </w:t>
            </w:r>
            <w:r w:rsidRPr="00AC41BE">
              <w:rPr>
                <w:sz w:val="20"/>
                <w:szCs w:val="20"/>
              </w:rPr>
              <w:t>*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428BCA1D" w14:textId="77777777" w:rsidR="00AC41BE" w:rsidRPr="00AC41BE" w:rsidRDefault="00AC41BE" w:rsidP="00AC41BE">
            <w:pPr>
              <w:jc w:val="center"/>
              <w:rPr>
                <w:sz w:val="20"/>
                <w:szCs w:val="20"/>
              </w:rPr>
            </w:pPr>
            <w:r w:rsidRPr="00AC41BE">
              <w:rPr>
                <w:sz w:val="20"/>
                <w:szCs w:val="20"/>
              </w:rPr>
              <w:t>Тариф на горячую воду для прочих потребителей, руб./ м3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5A0F7" w14:textId="77777777" w:rsidR="00AC41BE" w:rsidRPr="00AC41BE" w:rsidRDefault="00AC41BE" w:rsidP="00AC41BE">
            <w:pPr>
              <w:jc w:val="center"/>
              <w:rPr>
                <w:sz w:val="20"/>
                <w:szCs w:val="20"/>
              </w:rPr>
            </w:pPr>
            <w:proofErr w:type="spellStart"/>
            <w:r w:rsidRPr="00AC41BE">
              <w:rPr>
                <w:sz w:val="20"/>
                <w:szCs w:val="20"/>
              </w:rPr>
              <w:t>Компо-нент</w:t>
            </w:r>
            <w:proofErr w:type="spellEnd"/>
            <w:r w:rsidRPr="00AC41BE">
              <w:rPr>
                <w:sz w:val="20"/>
                <w:szCs w:val="20"/>
              </w:rPr>
              <w:t xml:space="preserve"> на </w:t>
            </w:r>
            <w:proofErr w:type="spellStart"/>
            <w:r w:rsidRPr="00AC41BE">
              <w:rPr>
                <w:sz w:val="20"/>
                <w:szCs w:val="20"/>
              </w:rPr>
              <w:t>теплоно-ситель</w:t>
            </w:r>
            <w:proofErr w:type="spellEnd"/>
            <w:r w:rsidRPr="00AC41BE">
              <w:rPr>
                <w:sz w:val="20"/>
                <w:szCs w:val="20"/>
              </w:rPr>
              <w:t>, руб./м3 ** (без НДС)</w:t>
            </w:r>
          </w:p>
        </w:tc>
        <w:tc>
          <w:tcPr>
            <w:tcW w:w="3350" w:type="dxa"/>
            <w:gridSpan w:val="3"/>
            <w:tcBorders>
              <w:top w:val="single" w:sz="4" w:space="0" w:color="auto"/>
              <w:left w:val="nil"/>
              <w:bottom w:val="single" w:sz="4" w:space="0" w:color="auto"/>
              <w:right w:val="single" w:sz="4" w:space="0" w:color="auto"/>
            </w:tcBorders>
            <w:shd w:val="clear" w:color="auto" w:fill="auto"/>
            <w:vAlign w:val="center"/>
            <w:hideMark/>
          </w:tcPr>
          <w:p w14:paraId="298CE2D2" w14:textId="77777777" w:rsidR="00AC41BE" w:rsidRPr="00AC41BE" w:rsidRDefault="00AC41BE" w:rsidP="00AC41BE">
            <w:pPr>
              <w:jc w:val="center"/>
              <w:rPr>
                <w:sz w:val="20"/>
                <w:szCs w:val="20"/>
              </w:rPr>
            </w:pPr>
            <w:r w:rsidRPr="00AC41BE">
              <w:rPr>
                <w:sz w:val="20"/>
                <w:szCs w:val="20"/>
              </w:rPr>
              <w:t>Компонент на тепловую энергию</w:t>
            </w:r>
          </w:p>
        </w:tc>
      </w:tr>
      <w:tr w:rsidR="00AC41BE" w:rsidRPr="00AC41BE" w14:paraId="225C8931" w14:textId="77777777" w:rsidTr="00AC41BE">
        <w:trPr>
          <w:trHeight w:val="315"/>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4E78C38A" w14:textId="77777777" w:rsidR="00AC41BE" w:rsidRPr="00AC41BE" w:rsidRDefault="00AC41BE" w:rsidP="00AC41B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F26711" w14:textId="77777777" w:rsidR="00AC41BE" w:rsidRPr="00AC41BE" w:rsidRDefault="00AC41BE" w:rsidP="00AC41BE">
            <w:pPr>
              <w:rPr>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368BA2A" w14:textId="77777777" w:rsidR="00AC41BE" w:rsidRPr="00AC41BE" w:rsidRDefault="00AC41BE" w:rsidP="00AC41BE">
            <w:pPr>
              <w:jc w:val="center"/>
              <w:rPr>
                <w:sz w:val="20"/>
                <w:szCs w:val="20"/>
              </w:rPr>
            </w:pPr>
            <w:r w:rsidRPr="00AC41BE">
              <w:rPr>
                <w:sz w:val="20"/>
                <w:szCs w:val="20"/>
              </w:rPr>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3BA9F92" w14:textId="77777777" w:rsidR="00AC41BE" w:rsidRPr="00AC41BE" w:rsidRDefault="00AC41BE" w:rsidP="00AC41BE">
            <w:pPr>
              <w:jc w:val="center"/>
              <w:rPr>
                <w:sz w:val="20"/>
                <w:szCs w:val="20"/>
              </w:rPr>
            </w:pPr>
            <w:r w:rsidRPr="00AC41BE">
              <w:rPr>
                <w:sz w:val="20"/>
                <w:szCs w:val="20"/>
              </w:rPr>
              <w:t>Неизолированные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988745D" w14:textId="77777777" w:rsidR="00AC41BE" w:rsidRPr="00AC41BE" w:rsidRDefault="00AC41BE" w:rsidP="00AC41BE">
            <w:pPr>
              <w:jc w:val="center"/>
              <w:rPr>
                <w:sz w:val="20"/>
                <w:szCs w:val="20"/>
              </w:rPr>
            </w:pPr>
            <w:r w:rsidRPr="00AC41BE">
              <w:rPr>
                <w:sz w:val="20"/>
                <w:szCs w:val="20"/>
              </w:rPr>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E4E2D6" w14:textId="77777777" w:rsidR="00AC41BE" w:rsidRPr="00AC41BE" w:rsidRDefault="00AC41BE" w:rsidP="00AC41BE">
            <w:pPr>
              <w:jc w:val="center"/>
              <w:rPr>
                <w:sz w:val="20"/>
                <w:szCs w:val="20"/>
              </w:rPr>
            </w:pPr>
            <w:r w:rsidRPr="00AC41BE">
              <w:rPr>
                <w:sz w:val="20"/>
                <w:szCs w:val="20"/>
              </w:rP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DEF76B" w14:textId="77777777" w:rsidR="00AC41BE" w:rsidRPr="00AC41BE" w:rsidRDefault="00AC41BE" w:rsidP="00AC41BE">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1C6AF3E" w14:textId="77777777" w:rsidR="00AC41BE" w:rsidRPr="00AC41BE" w:rsidRDefault="00AC41BE" w:rsidP="00AC41BE">
            <w:pPr>
              <w:jc w:val="center"/>
              <w:rPr>
                <w:sz w:val="20"/>
                <w:szCs w:val="20"/>
              </w:rPr>
            </w:pPr>
            <w:proofErr w:type="spellStart"/>
            <w:r w:rsidRPr="00AC41BE">
              <w:rPr>
                <w:sz w:val="20"/>
                <w:szCs w:val="20"/>
              </w:rPr>
              <w:t>Односта-вочный</w:t>
            </w:r>
            <w:proofErr w:type="spellEnd"/>
            <w:r w:rsidRPr="00AC41BE">
              <w:rPr>
                <w:sz w:val="20"/>
                <w:szCs w:val="20"/>
              </w:rPr>
              <w:t xml:space="preserve">, руб./Гкал </w:t>
            </w:r>
            <w:r w:rsidRPr="00AC41BE">
              <w:rPr>
                <w:sz w:val="20"/>
                <w:szCs w:val="20"/>
              </w:rPr>
              <w:br/>
              <w:t>*** (без НДС)</w:t>
            </w:r>
          </w:p>
        </w:tc>
        <w:tc>
          <w:tcPr>
            <w:tcW w:w="2358" w:type="dxa"/>
            <w:gridSpan w:val="2"/>
            <w:tcBorders>
              <w:top w:val="single" w:sz="4" w:space="0" w:color="auto"/>
              <w:left w:val="nil"/>
              <w:bottom w:val="single" w:sz="4" w:space="0" w:color="auto"/>
              <w:right w:val="single" w:sz="4" w:space="0" w:color="auto"/>
            </w:tcBorders>
            <w:shd w:val="clear" w:color="auto" w:fill="auto"/>
            <w:vAlign w:val="center"/>
            <w:hideMark/>
          </w:tcPr>
          <w:p w14:paraId="7E3DC286" w14:textId="77777777" w:rsidR="00AC41BE" w:rsidRPr="00AC41BE" w:rsidRDefault="00AC41BE" w:rsidP="00AC41BE">
            <w:pPr>
              <w:jc w:val="center"/>
              <w:rPr>
                <w:sz w:val="20"/>
                <w:szCs w:val="20"/>
              </w:rPr>
            </w:pPr>
            <w:proofErr w:type="spellStart"/>
            <w:r w:rsidRPr="00AC41BE">
              <w:rPr>
                <w:sz w:val="20"/>
                <w:szCs w:val="20"/>
              </w:rPr>
              <w:t>Двухставочный</w:t>
            </w:r>
            <w:proofErr w:type="spellEnd"/>
          </w:p>
        </w:tc>
      </w:tr>
      <w:tr w:rsidR="00AC41BE" w:rsidRPr="00AC41BE" w14:paraId="110E7AF0" w14:textId="77777777" w:rsidTr="00AC41BE">
        <w:trPr>
          <w:trHeight w:val="1575"/>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5307CFAD" w14:textId="77777777" w:rsidR="00AC41BE" w:rsidRPr="00AC41BE" w:rsidRDefault="00AC41BE" w:rsidP="00AC41B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7067F" w14:textId="77777777" w:rsidR="00AC41BE" w:rsidRPr="00AC41BE" w:rsidRDefault="00AC41BE" w:rsidP="00AC41BE">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181307F" w14:textId="77777777" w:rsidR="00AC41BE" w:rsidRPr="00AC41BE" w:rsidRDefault="00AC41BE" w:rsidP="00AC41BE">
            <w:pPr>
              <w:jc w:val="center"/>
              <w:rPr>
                <w:sz w:val="20"/>
                <w:szCs w:val="20"/>
              </w:rPr>
            </w:pPr>
            <w:r w:rsidRPr="00AC41BE">
              <w:rPr>
                <w:sz w:val="20"/>
                <w:szCs w:val="20"/>
              </w:rPr>
              <w:t>с поло-</w:t>
            </w:r>
            <w:proofErr w:type="spellStart"/>
            <w:r w:rsidRPr="00AC41BE">
              <w:rPr>
                <w:sz w:val="20"/>
                <w:szCs w:val="20"/>
              </w:rPr>
              <w:t>тенце</w:t>
            </w:r>
            <w:proofErr w:type="spellEnd"/>
            <w:r w:rsidRPr="00AC41BE">
              <w:rPr>
                <w:sz w:val="20"/>
                <w:szCs w:val="20"/>
              </w:rPr>
              <w:t>-суши-</w:t>
            </w:r>
            <w:proofErr w:type="spellStart"/>
            <w:r w:rsidRPr="00AC41BE">
              <w:rPr>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42E4370" w14:textId="77777777" w:rsidR="00AC41BE" w:rsidRPr="00AC41BE" w:rsidRDefault="00AC41BE" w:rsidP="00AC41BE">
            <w:pPr>
              <w:jc w:val="center"/>
              <w:rPr>
                <w:sz w:val="20"/>
                <w:szCs w:val="20"/>
              </w:rPr>
            </w:pPr>
            <w:r w:rsidRPr="00AC41BE">
              <w:rPr>
                <w:sz w:val="20"/>
                <w:szCs w:val="20"/>
              </w:rPr>
              <w:t>без поло-</w:t>
            </w:r>
            <w:proofErr w:type="spellStart"/>
            <w:r w:rsidRPr="00AC41BE">
              <w:rPr>
                <w:sz w:val="20"/>
                <w:szCs w:val="20"/>
              </w:rPr>
              <w:t>тенце</w:t>
            </w:r>
            <w:proofErr w:type="spellEnd"/>
            <w:r w:rsidRPr="00AC41BE">
              <w:rPr>
                <w:sz w:val="20"/>
                <w:szCs w:val="20"/>
              </w:rPr>
              <w:t>-суши-теля</w:t>
            </w:r>
          </w:p>
        </w:tc>
        <w:tc>
          <w:tcPr>
            <w:tcW w:w="993" w:type="dxa"/>
            <w:tcBorders>
              <w:top w:val="nil"/>
              <w:left w:val="nil"/>
              <w:bottom w:val="single" w:sz="4" w:space="0" w:color="auto"/>
              <w:right w:val="single" w:sz="4" w:space="0" w:color="auto"/>
            </w:tcBorders>
            <w:shd w:val="clear" w:color="auto" w:fill="auto"/>
            <w:vAlign w:val="center"/>
            <w:hideMark/>
          </w:tcPr>
          <w:p w14:paraId="2DDE0E95" w14:textId="77777777" w:rsidR="00AC41BE" w:rsidRPr="00AC41BE" w:rsidRDefault="00AC41BE" w:rsidP="00AC41BE">
            <w:pPr>
              <w:jc w:val="center"/>
              <w:rPr>
                <w:sz w:val="20"/>
                <w:szCs w:val="20"/>
              </w:rPr>
            </w:pPr>
            <w:r w:rsidRPr="00AC41BE">
              <w:rPr>
                <w:sz w:val="20"/>
                <w:szCs w:val="20"/>
              </w:rPr>
              <w:t>с поло-</w:t>
            </w:r>
            <w:proofErr w:type="spellStart"/>
            <w:r w:rsidRPr="00AC41BE">
              <w:rPr>
                <w:sz w:val="20"/>
                <w:szCs w:val="20"/>
              </w:rPr>
              <w:t>тенце</w:t>
            </w:r>
            <w:proofErr w:type="spellEnd"/>
            <w:r w:rsidRPr="00AC41BE">
              <w:rPr>
                <w:sz w:val="20"/>
                <w:szCs w:val="20"/>
              </w:rPr>
              <w:t>-суши-</w:t>
            </w:r>
            <w:proofErr w:type="spellStart"/>
            <w:r w:rsidRPr="00AC41BE">
              <w:rPr>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AE23D60" w14:textId="77777777" w:rsidR="00AC41BE" w:rsidRPr="00AC41BE" w:rsidRDefault="00AC41BE" w:rsidP="00AC41BE">
            <w:pPr>
              <w:jc w:val="center"/>
              <w:rPr>
                <w:sz w:val="20"/>
                <w:szCs w:val="20"/>
              </w:rPr>
            </w:pPr>
            <w:r w:rsidRPr="00AC41BE">
              <w:rPr>
                <w:sz w:val="20"/>
                <w:szCs w:val="20"/>
              </w:rPr>
              <w:t>без поло-</w:t>
            </w:r>
            <w:proofErr w:type="spellStart"/>
            <w:r w:rsidRPr="00AC41BE">
              <w:rPr>
                <w:sz w:val="20"/>
                <w:szCs w:val="20"/>
              </w:rPr>
              <w:t>тенце</w:t>
            </w:r>
            <w:proofErr w:type="spellEnd"/>
            <w:r w:rsidRPr="00AC41BE">
              <w:rPr>
                <w:sz w:val="20"/>
                <w:szCs w:val="20"/>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14595E26" w14:textId="77777777" w:rsidR="00AC41BE" w:rsidRPr="00AC41BE" w:rsidRDefault="00AC41BE" w:rsidP="00AC41BE">
            <w:pPr>
              <w:jc w:val="center"/>
              <w:rPr>
                <w:sz w:val="20"/>
                <w:szCs w:val="20"/>
              </w:rPr>
            </w:pPr>
            <w:r w:rsidRPr="00AC41BE">
              <w:rPr>
                <w:sz w:val="20"/>
                <w:szCs w:val="20"/>
              </w:rPr>
              <w:t>с поло-</w:t>
            </w:r>
            <w:proofErr w:type="spellStart"/>
            <w:r w:rsidRPr="00AC41BE">
              <w:rPr>
                <w:sz w:val="20"/>
                <w:szCs w:val="20"/>
              </w:rPr>
              <w:t>тенце</w:t>
            </w:r>
            <w:proofErr w:type="spellEnd"/>
            <w:r w:rsidRPr="00AC41BE">
              <w:rPr>
                <w:sz w:val="20"/>
                <w:szCs w:val="20"/>
              </w:rPr>
              <w:t>-суши-</w:t>
            </w:r>
            <w:proofErr w:type="spellStart"/>
            <w:r w:rsidRPr="00AC41BE">
              <w:rPr>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37D9C37" w14:textId="77777777" w:rsidR="00AC41BE" w:rsidRPr="00AC41BE" w:rsidRDefault="00AC41BE" w:rsidP="00AC41BE">
            <w:pPr>
              <w:jc w:val="center"/>
              <w:rPr>
                <w:sz w:val="20"/>
                <w:szCs w:val="20"/>
              </w:rPr>
            </w:pPr>
            <w:r w:rsidRPr="00AC41BE">
              <w:rPr>
                <w:sz w:val="20"/>
                <w:szCs w:val="20"/>
              </w:rPr>
              <w:t>без поло-</w:t>
            </w:r>
            <w:proofErr w:type="spellStart"/>
            <w:r w:rsidRPr="00AC41BE">
              <w:rPr>
                <w:sz w:val="20"/>
                <w:szCs w:val="20"/>
              </w:rPr>
              <w:t>тенце</w:t>
            </w:r>
            <w:proofErr w:type="spellEnd"/>
            <w:r w:rsidRPr="00AC41BE">
              <w:rPr>
                <w:sz w:val="20"/>
                <w:szCs w:val="20"/>
              </w:rPr>
              <w:t>-суши-теля</w:t>
            </w:r>
          </w:p>
        </w:tc>
        <w:tc>
          <w:tcPr>
            <w:tcW w:w="1134" w:type="dxa"/>
            <w:tcBorders>
              <w:top w:val="nil"/>
              <w:left w:val="nil"/>
              <w:bottom w:val="single" w:sz="4" w:space="0" w:color="auto"/>
              <w:right w:val="single" w:sz="4" w:space="0" w:color="auto"/>
            </w:tcBorders>
            <w:shd w:val="clear" w:color="auto" w:fill="auto"/>
            <w:vAlign w:val="center"/>
            <w:hideMark/>
          </w:tcPr>
          <w:p w14:paraId="44DEBD9A" w14:textId="77777777" w:rsidR="00AC41BE" w:rsidRPr="00AC41BE" w:rsidRDefault="00AC41BE" w:rsidP="00AC41BE">
            <w:pPr>
              <w:jc w:val="center"/>
              <w:rPr>
                <w:sz w:val="20"/>
                <w:szCs w:val="20"/>
              </w:rPr>
            </w:pPr>
            <w:r w:rsidRPr="00AC41BE">
              <w:rPr>
                <w:sz w:val="20"/>
                <w:szCs w:val="20"/>
              </w:rPr>
              <w:t>с поло-</w:t>
            </w:r>
            <w:proofErr w:type="spellStart"/>
            <w:r w:rsidRPr="00AC41BE">
              <w:rPr>
                <w:sz w:val="20"/>
                <w:szCs w:val="20"/>
              </w:rPr>
              <w:t>тенце</w:t>
            </w:r>
            <w:proofErr w:type="spellEnd"/>
            <w:r w:rsidRPr="00AC41BE">
              <w:rPr>
                <w:sz w:val="20"/>
                <w:szCs w:val="20"/>
              </w:rPr>
              <w:t>-суши-</w:t>
            </w:r>
            <w:proofErr w:type="spellStart"/>
            <w:r w:rsidRPr="00AC41BE">
              <w:rPr>
                <w:sz w:val="20"/>
                <w:szCs w:val="20"/>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01C8BB2" w14:textId="77777777" w:rsidR="00AC41BE" w:rsidRPr="00AC41BE" w:rsidRDefault="00AC41BE" w:rsidP="00AC41BE">
            <w:pPr>
              <w:jc w:val="center"/>
              <w:rPr>
                <w:sz w:val="20"/>
                <w:szCs w:val="20"/>
              </w:rPr>
            </w:pPr>
            <w:r w:rsidRPr="00AC41BE">
              <w:rPr>
                <w:sz w:val="20"/>
                <w:szCs w:val="20"/>
              </w:rPr>
              <w:t>без поло-</w:t>
            </w:r>
            <w:proofErr w:type="spellStart"/>
            <w:r w:rsidRPr="00AC41BE">
              <w:rPr>
                <w:sz w:val="20"/>
                <w:szCs w:val="20"/>
              </w:rPr>
              <w:t>тенце</w:t>
            </w:r>
            <w:proofErr w:type="spellEnd"/>
            <w:r w:rsidRPr="00AC41BE">
              <w:rPr>
                <w:sz w:val="20"/>
                <w:szCs w:val="20"/>
              </w:rPr>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801D5" w14:textId="77777777" w:rsidR="00AC41BE" w:rsidRPr="00AC41BE" w:rsidRDefault="00AC41BE" w:rsidP="00AC41B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3DB1DDF" w14:textId="77777777" w:rsidR="00AC41BE" w:rsidRPr="00AC41BE" w:rsidRDefault="00AC41BE" w:rsidP="00AC41BE">
            <w:pPr>
              <w:rPr>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6815D784" w14:textId="77777777" w:rsidR="00AC41BE" w:rsidRPr="00AC41BE" w:rsidRDefault="00AC41BE" w:rsidP="00AC41BE">
            <w:pPr>
              <w:jc w:val="center"/>
              <w:rPr>
                <w:sz w:val="20"/>
                <w:szCs w:val="20"/>
              </w:rPr>
            </w:pPr>
            <w:r w:rsidRPr="00AC41BE">
              <w:rPr>
                <w:sz w:val="20"/>
                <w:szCs w:val="20"/>
              </w:rPr>
              <w:t>Ставка за мощность, тыс. руб./Гкал/</w:t>
            </w:r>
            <w:r w:rsidRPr="00AC41BE">
              <w:rPr>
                <w:sz w:val="20"/>
                <w:szCs w:val="20"/>
              </w:rPr>
              <w:br/>
              <w:t>час в мес.</w:t>
            </w:r>
          </w:p>
        </w:tc>
        <w:tc>
          <w:tcPr>
            <w:tcW w:w="1219" w:type="dxa"/>
            <w:tcBorders>
              <w:top w:val="nil"/>
              <w:left w:val="nil"/>
              <w:bottom w:val="single" w:sz="4" w:space="0" w:color="auto"/>
              <w:right w:val="single" w:sz="4" w:space="0" w:color="auto"/>
            </w:tcBorders>
            <w:shd w:val="clear" w:color="auto" w:fill="auto"/>
            <w:vAlign w:val="center"/>
            <w:hideMark/>
          </w:tcPr>
          <w:p w14:paraId="28F9C530" w14:textId="77777777" w:rsidR="00AC41BE" w:rsidRPr="00AC41BE" w:rsidRDefault="00AC41BE" w:rsidP="00AC41BE">
            <w:pPr>
              <w:jc w:val="center"/>
              <w:rPr>
                <w:sz w:val="20"/>
                <w:szCs w:val="20"/>
              </w:rPr>
            </w:pPr>
            <w:r w:rsidRPr="00AC41BE">
              <w:rPr>
                <w:sz w:val="20"/>
                <w:szCs w:val="20"/>
              </w:rPr>
              <w:t>Ставка за тепловую энергию, руб./Гкал</w:t>
            </w:r>
          </w:p>
        </w:tc>
      </w:tr>
      <w:tr w:rsidR="00AC41BE" w:rsidRPr="00AC41BE" w14:paraId="717928FE" w14:textId="77777777" w:rsidTr="00AC41BE">
        <w:trPr>
          <w:trHeight w:val="31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EFB03" w14:textId="77777777" w:rsidR="00AC41BE" w:rsidRPr="00AC41BE" w:rsidRDefault="00AC41BE" w:rsidP="00AC41BE">
            <w:pPr>
              <w:jc w:val="center"/>
              <w:rPr>
                <w:sz w:val="20"/>
                <w:szCs w:val="20"/>
              </w:rPr>
            </w:pPr>
            <w:r w:rsidRPr="00AC41BE">
              <w:rPr>
                <w:sz w:val="20"/>
                <w:szCs w:val="20"/>
              </w:rPr>
              <w:t>ООО «Енисей»</w:t>
            </w:r>
          </w:p>
        </w:tc>
        <w:tc>
          <w:tcPr>
            <w:tcW w:w="1559" w:type="dxa"/>
            <w:tcBorders>
              <w:top w:val="nil"/>
              <w:left w:val="nil"/>
              <w:bottom w:val="single" w:sz="4" w:space="0" w:color="auto"/>
              <w:right w:val="single" w:sz="4" w:space="0" w:color="auto"/>
            </w:tcBorders>
            <w:shd w:val="clear" w:color="auto" w:fill="auto"/>
            <w:vAlign w:val="center"/>
            <w:hideMark/>
          </w:tcPr>
          <w:p w14:paraId="4F409A46" w14:textId="77777777" w:rsidR="00AC41BE" w:rsidRPr="00AC41BE" w:rsidRDefault="00AC41BE" w:rsidP="00AC41BE">
            <w:pPr>
              <w:jc w:val="center"/>
              <w:rPr>
                <w:color w:val="000000"/>
                <w:sz w:val="20"/>
                <w:szCs w:val="20"/>
              </w:rPr>
            </w:pPr>
            <w:r w:rsidRPr="00AC41BE">
              <w:rPr>
                <w:sz w:val="20"/>
                <w:szCs w:val="20"/>
              </w:rPr>
              <w:t>с 01.01.2021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56C1" w14:textId="77777777" w:rsidR="00AC41BE" w:rsidRPr="00AC41BE" w:rsidRDefault="00AC41BE" w:rsidP="00AC41BE">
            <w:pPr>
              <w:jc w:val="center"/>
              <w:rPr>
                <w:color w:val="000000"/>
                <w:sz w:val="20"/>
                <w:szCs w:val="20"/>
              </w:rPr>
            </w:pPr>
            <w:r w:rsidRPr="00AC41BE">
              <w:rPr>
                <w:color w:val="000000"/>
                <w:sz w:val="20"/>
                <w:szCs w:val="20"/>
              </w:rPr>
              <w:t>224,95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EC1676" w14:textId="77777777" w:rsidR="00AC41BE" w:rsidRPr="00AC41BE" w:rsidRDefault="00AC41BE" w:rsidP="00AC41BE">
            <w:pPr>
              <w:jc w:val="center"/>
              <w:rPr>
                <w:color w:val="000000"/>
                <w:sz w:val="20"/>
                <w:szCs w:val="20"/>
              </w:rPr>
            </w:pPr>
            <w:r w:rsidRPr="00AC41BE">
              <w:rPr>
                <w:color w:val="000000"/>
                <w:sz w:val="20"/>
                <w:szCs w:val="20"/>
              </w:rPr>
              <w:t>221,94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267985" w14:textId="77777777" w:rsidR="00AC41BE" w:rsidRPr="00AC41BE" w:rsidRDefault="00AC41BE" w:rsidP="00AC41BE">
            <w:pPr>
              <w:jc w:val="center"/>
              <w:rPr>
                <w:color w:val="000000"/>
                <w:sz w:val="20"/>
                <w:szCs w:val="20"/>
              </w:rPr>
            </w:pPr>
            <w:r w:rsidRPr="00AC41BE">
              <w:rPr>
                <w:color w:val="000000"/>
                <w:sz w:val="20"/>
                <w:szCs w:val="20"/>
              </w:rPr>
              <w:t>238,54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10B631" w14:textId="77777777" w:rsidR="00AC41BE" w:rsidRPr="00AC41BE" w:rsidRDefault="00AC41BE" w:rsidP="00AC41BE">
            <w:pPr>
              <w:jc w:val="center"/>
              <w:rPr>
                <w:color w:val="000000"/>
                <w:sz w:val="20"/>
                <w:szCs w:val="20"/>
              </w:rPr>
            </w:pPr>
            <w:r w:rsidRPr="00AC41BE">
              <w:rPr>
                <w:color w:val="000000"/>
                <w:sz w:val="20"/>
                <w:szCs w:val="20"/>
              </w:rPr>
              <w:t>226,46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A253B" w14:textId="77777777" w:rsidR="00AC41BE" w:rsidRPr="00AC41BE" w:rsidRDefault="00AC41BE" w:rsidP="00AC41BE">
            <w:pPr>
              <w:jc w:val="center"/>
              <w:rPr>
                <w:color w:val="000000"/>
                <w:sz w:val="20"/>
                <w:szCs w:val="20"/>
              </w:rPr>
            </w:pPr>
            <w:r w:rsidRPr="00AC41BE">
              <w:rPr>
                <w:color w:val="000000"/>
                <w:sz w:val="20"/>
                <w:szCs w:val="20"/>
              </w:rPr>
              <w:t>187,46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E32174" w14:textId="77777777" w:rsidR="00AC41BE" w:rsidRPr="00AC41BE" w:rsidRDefault="00AC41BE" w:rsidP="00AC41BE">
            <w:pPr>
              <w:jc w:val="center"/>
              <w:rPr>
                <w:color w:val="000000"/>
                <w:sz w:val="20"/>
                <w:szCs w:val="20"/>
              </w:rPr>
            </w:pPr>
            <w:r w:rsidRPr="00AC41BE">
              <w:rPr>
                <w:color w:val="000000"/>
                <w:sz w:val="20"/>
                <w:szCs w:val="20"/>
              </w:rPr>
              <w:t>184,95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870A87" w14:textId="77777777" w:rsidR="00AC41BE" w:rsidRPr="00AC41BE" w:rsidRDefault="00AC41BE" w:rsidP="00AC41BE">
            <w:pPr>
              <w:jc w:val="center"/>
              <w:rPr>
                <w:color w:val="000000"/>
                <w:sz w:val="20"/>
                <w:szCs w:val="20"/>
              </w:rPr>
            </w:pPr>
            <w:r w:rsidRPr="00AC41BE">
              <w:rPr>
                <w:color w:val="000000"/>
                <w:sz w:val="20"/>
                <w:szCs w:val="20"/>
              </w:rPr>
              <w:t>198,78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AB970A" w14:textId="77777777" w:rsidR="00AC41BE" w:rsidRPr="00AC41BE" w:rsidRDefault="00AC41BE" w:rsidP="00AC41BE">
            <w:pPr>
              <w:jc w:val="center"/>
              <w:rPr>
                <w:sz w:val="20"/>
                <w:szCs w:val="20"/>
              </w:rPr>
            </w:pPr>
            <w:r w:rsidRPr="00AC41BE">
              <w:rPr>
                <w:color w:val="000000"/>
                <w:sz w:val="20"/>
                <w:szCs w:val="20"/>
              </w:rPr>
              <w:t>188,72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CE24BD" w14:textId="77777777" w:rsidR="00AC41BE" w:rsidRPr="00AC41BE" w:rsidRDefault="00AC41BE" w:rsidP="00AC41BE">
            <w:pPr>
              <w:jc w:val="center"/>
              <w:rPr>
                <w:sz w:val="20"/>
                <w:szCs w:val="20"/>
              </w:rPr>
            </w:pPr>
            <w:r w:rsidRPr="00AC41BE">
              <w:rPr>
                <w:sz w:val="20"/>
                <w:szCs w:val="20"/>
              </w:rPr>
              <w:t>16,48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6432C9" w14:textId="77777777" w:rsidR="00AC41BE" w:rsidRPr="00AC41BE" w:rsidRDefault="00AC41BE" w:rsidP="00AC41BE">
            <w:pPr>
              <w:jc w:val="center"/>
              <w:rPr>
                <w:sz w:val="20"/>
                <w:szCs w:val="20"/>
              </w:rPr>
            </w:pPr>
            <w:r w:rsidRPr="00AC41BE">
              <w:rPr>
                <w:sz w:val="20"/>
                <w:szCs w:val="20"/>
              </w:rPr>
              <w:t>3 143,04</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FFD37D6" w14:textId="77777777" w:rsidR="00AC41BE" w:rsidRPr="00AC41BE" w:rsidRDefault="00AC41BE" w:rsidP="00AC41BE">
            <w:pPr>
              <w:jc w:val="center"/>
              <w:rPr>
                <w:sz w:val="20"/>
                <w:szCs w:val="20"/>
              </w:rPr>
            </w:pPr>
            <w:r w:rsidRPr="00AC41BE">
              <w:rPr>
                <w:sz w:val="20"/>
                <w:szCs w:val="20"/>
              </w:rPr>
              <w:t>х</w:t>
            </w:r>
          </w:p>
        </w:tc>
        <w:tc>
          <w:tcPr>
            <w:tcW w:w="1219" w:type="dxa"/>
            <w:tcBorders>
              <w:top w:val="single" w:sz="4" w:space="0" w:color="auto"/>
              <w:left w:val="nil"/>
              <w:bottom w:val="single" w:sz="4" w:space="0" w:color="auto"/>
              <w:right w:val="single" w:sz="4" w:space="0" w:color="auto"/>
            </w:tcBorders>
            <w:shd w:val="clear" w:color="auto" w:fill="auto"/>
            <w:vAlign w:val="center"/>
          </w:tcPr>
          <w:p w14:paraId="4053FF62" w14:textId="77777777" w:rsidR="00AC41BE" w:rsidRPr="00AC41BE" w:rsidRDefault="00AC41BE" w:rsidP="00AC41BE">
            <w:pPr>
              <w:jc w:val="center"/>
              <w:rPr>
                <w:sz w:val="20"/>
                <w:szCs w:val="20"/>
              </w:rPr>
            </w:pPr>
            <w:r w:rsidRPr="00AC41BE">
              <w:rPr>
                <w:sz w:val="20"/>
                <w:szCs w:val="20"/>
              </w:rPr>
              <w:t>х</w:t>
            </w:r>
          </w:p>
        </w:tc>
      </w:tr>
      <w:tr w:rsidR="00AC41BE" w:rsidRPr="00AC41BE" w14:paraId="70888827" w14:textId="77777777" w:rsidTr="00AC41BE">
        <w:trPr>
          <w:trHeight w:val="315"/>
        </w:trPr>
        <w:tc>
          <w:tcPr>
            <w:tcW w:w="1896" w:type="dxa"/>
            <w:vMerge/>
            <w:tcBorders>
              <w:top w:val="nil"/>
              <w:left w:val="single" w:sz="4" w:space="0" w:color="auto"/>
              <w:bottom w:val="single" w:sz="4" w:space="0" w:color="auto"/>
              <w:right w:val="single" w:sz="4" w:space="0" w:color="auto"/>
            </w:tcBorders>
            <w:vAlign w:val="center"/>
            <w:hideMark/>
          </w:tcPr>
          <w:p w14:paraId="502682AC" w14:textId="77777777" w:rsidR="00AC41BE" w:rsidRPr="00AC41BE" w:rsidRDefault="00AC41BE" w:rsidP="00AC41BE">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06FD7A0" w14:textId="77777777" w:rsidR="00AC41BE" w:rsidRPr="00AC41BE" w:rsidRDefault="00AC41BE" w:rsidP="00AC41BE">
            <w:pPr>
              <w:jc w:val="center"/>
              <w:rPr>
                <w:sz w:val="20"/>
                <w:szCs w:val="20"/>
              </w:rPr>
            </w:pPr>
            <w:r w:rsidRPr="00AC41BE">
              <w:rPr>
                <w:sz w:val="20"/>
                <w:szCs w:val="20"/>
              </w:rPr>
              <w:t>с 01.07.2021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AFF87C" w14:textId="77777777" w:rsidR="00AC41BE" w:rsidRPr="00AC41BE" w:rsidRDefault="00AC41BE" w:rsidP="00AC41BE">
            <w:pPr>
              <w:jc w:val="center"/>
              <w:rPr>
                <w:color w:val="000000"/>
                <w:sz w:val="20"/>
                <w:szCs w:val="20"/>
              </w:rPr>
            </w:pPr>
            <w:r w:rsidRPr="00AC41BE">
              <w:rPr>
                <w:color w:val="000000"/>
                <w:sz w:val="20"/>
                <w:szCs w:val="20"/>
              </w:rPr>
              <w:t>225,07</w:t>
            </w:r>
          </w:p>
        </w:tc>
        <w:tc>
          <w:tcPr>
            <w:tcW w:w="992" w:type="dxa"/>
            <w:tcBorders>
              <w:top w:val="nil"/>
              <w:left w:val="nil"/>
              <w:bottom w:val="single" w:sz="4" w:space="0" w:color="auto"/>
              <w:right w:val="single" w:sz="4" w:space="0" w:color="auto"/>
            </w:tcBorders>
            <w:shd w:val="clear" w:color="auto" w:fill="auto"/>
            <w:vAlign w:val="center"/>
            <w:hideMark/>
          </w:tcPr>
          <w:p w14:paraId="32DC5B21" w14:textId="77777777" w:rsidR="00AC41BE" w:rsidRPr="00AC41BE" w:rsidRDefault="00AC41BE" w:rsidP="00AC41BE">
            <w:pPr>
              <w:jc w:val="center"/>
              <w:rPr>
                <w:color w:val="000000"/>
                <w:sz w:val="20"/>
                <w:szCs w:val="20"/>
              </w:rPr>
            </w:pPr>
            <w:r w:rsidRPr="00AC41BE">
              <w:rPr>
                <w:color w:val="000000"/>
                <w:sz w:val="20"/>
                <w:szCs w:val="20"/>
              </w:rPr>
              <w:t>222,06</w:t>
            </w:r>
          </w:p>
        </w:tc>
        <w:tc>
          <w:tcPr>
            <w:tcW w:w="993" w:type="dxa"/>
            <w:tcBorders>
              <w:top w:val="nil"/>
              <w:left w:val="nil"/>
              <w:bottom w:val="single" w:sz="4" w:space="0" w:color="auto"/>
              <w:right w:val="single" w:sz="4" w:space="0" w:color="auto"/>
            </w:tcBorders>
            <w:shd w:val="clear" w:color="auto" w:fill="auto"/>
            <w:vAlign w:val="center"/>
            <w:hideMark/>
          </w:tcPr>
          <w:p w14:paraId="4AA0CFAA" w14:textId="77777777" w:rsidR="00AC41BE" w:rsidRPr="00AC41BE" w:rsidRDefault="00AC41BE" w:rsidP="00AC41BE">
            <w:pPr>
              <w:jc w:val="center"/>
              <w:rPr>
                <w:color w:val="000000"/>
                <w:sz w:val="20"/>
                <w:szCs w:val="20"/>
              </w:rPr>
            </w:pPr>
            <w:r w:rsidRPr="00AC41BE">
              <w:rPr>
                <w:color w:val="000000"/>
                <w:sz w:val="20"/>
                <w:szCs w:val="20"/>
              </w:rPr>
              <w:t>238,66</w:t>
            </w:r>
          </w:p>
        </w:tc>
        <w:tc>
          <w:tcPr>
            <w:tcW w:w="992" w:type="dxa"/>
            <w:tcBorders>
              <w:top w:val="nil"/>
              <w:left w:val="nil"/>
              <w:bottom w:val="single" w:sz="4" w:space="0" w:color="auto"/>
              <w:right w:val="single" w:sz="4" w:space="0" w:color="auto"/>
            </w:tcBorders>
            <w:shd w:val="clear" w:color="auto" w:fill="auto"/>
            <w:vAlign w:val="center"/>
            <w:hideMark/>
          </w:tcPr>
          <w:p w14:paraId="164B7BF6" w14:textId="77777777" w:rsidR="00AC41BE" w:rsidRPr="00AC41BE" w:rsidRDefault="00AC41BE" w:rsidP="00AC41BE">
            <w:pPr>
              <w:jc w:val="center"/>
              <w:rPr>
                <w:color w:val="000000"/>
                <w:sz w:val="20"/>
                <w:szCs w:val="20"/>
              </w:rPr>
            </w:pPr>
            <w:r w:rsidRPr="00AC41BE">
              <w:rPr>
                <w:color w:val="000000"/>
                <w:sz w:val="20"/>
                <w:szCs w:val="20"/>
              </w:rPr>
              <w:t>226,58</w:t>
            </w:r>
          </w:p>
        </w:tc>
        <w:tc>
          <w:tcPr>
            <w:tcW w:w="992" w:type="dxa"/>
            <w:tcBorders>
              <w:top w:val="nil"/>
              <w:left w:val="nil"/>
              <w:bottom w:val="single" w:sz="4" w:space="0" w:color="auto"/>
              <w:right w:val="single" w:sz="4" w:space="0" w:color="auto"/>
            </w:tcBorders>
            <w:shd w:val="clear" w:color="auto" w:fill="auto"/>
            <w:vAlign w:val="center"/>
            <w:hideMark/>
          </w:tcPr>
          <w:p w14:paraId="68DF3F9E" w14:textId="77777777" w:rsidR="00AC41BE" w:rsidRPr="00AC41BE" w:rsidRDefault="00AC41BE" w:rsidP="00AC41BE">
            <w:pPr>
              <w:jc w:val="center"/>
              <w:rPr>
                <w:color w:val="000000"/>
                <w:sz w:val="20"/>
                <w:szCs w:val="20"/>
              </w:rPr>
            </w:pPr>
            <w:r w:rsidRPr="00AC41BE">
              <w:rPr>
                <w:color w:val="000000"/>
                <w:sz w:val="20"/>
                <w:szCs w:val="20"/>
              </w:rPr>
              <w:t>187,56</w:t>
            </w:r>
          </w:p>
        </w:tc>
        <w:tc>
          <w:tcPr>
            <w:tcW w:w="992" w:type="dxa"/>
            <w:tcBorders>
              <w:top w:val="nil"/>
              <w:left w:val="nil"/>
              <w:bottom w:val="single" w:sz="4" w:space="0" w:color="auto"/>
              <w:right w:val="single" w:sz="4" w:space="0" w:color="auto"/>
            </w:tcBorders>
            <w:shd w:val="clear" w:color="auto" w:fill="auto"/>
            <w:vAlign w:val="center"/>
            <w:hideMark/>
          </w:tcPr>
          <w:p w14:paraId="57987387" w14:textId="77777777" w:rsidR="00AC41BE" w:rsidRPr="00AC41BE" w:rsidRDefault="00AC41BE" w:rsidP="00AC41BE">
            <w:pPr>
              <w:jc w:val="center"/>
              <w:rPr>
                <w:color w:val="000000"/>
                <w:sz w:val="20"/>
                <w:szCs w:val="20"/>
              </w:rPr>
            </w:pPr>
            <w:r w:rsidRPr="00AC41BE">
              <w:rPr>
                <w:color w:val="000000"/>
                <w:sz w:val="20"/>
                <w:szCs w:val="20"/>
              </w:rPr>
              <w:t>185,05</w:t>
            </w:r>
          </w:p>
        </w:tc>
        <w:tc>
          <w:tcPr>
            <w:tcW w:w="1134" w:type="dxa"/>
            <w:tcBorders>
              <w:top w:val="nil"/>
              <w:left w:val="nil"/>
              <w:bottom w:val="single" w:sz="4" w:space="0" w:color="auto"/>
              <w:right w:val="single" w:sz="4" w:space="0" w:color="auto"/>
            </w:tcBorders>
            <w:shd w:val="clear" w:color="auto" w:fill="auto"/>
            <w:vAlign w:val="center"/>
            <w:hideMark/>
          </w:tcPr>
          <w:p w14:paraId="0E94E7CD" w14:textId="77777777" w:rsidR="00AC41BE" w:rsidRPr="00AC41BE" w:rsidRDefault="00AC41BE" w:rsidP="00AC41BE">
            <w:pPr>
              <w:jc w:val="center"/>
              <w:rPr>
                <w:color w:val="000000"/>
                <w:sz w:val="20"/>
                <w:szCs w:val="20"/>
              </w:rPr>
            </w:pPr>
            <w:r w:rsidRPr="00AC41BE">
              <w:rPr>
                <w:color w:val="000000"/>
                <w:sz w:val="20"/>
                <w:szCs w:val="20"/>
              </w:rPr>
              <w:t>198,88</w:t>
            </w:r>
          </w:p>
        </w:tc>
        <w:tc>
          <w:tcPr>
            <w:tcW w:w="851" w:type="dxa"/>
            <w:tcBorders>
              <w:top w:val="nil"/>
              <w:left w:val="nil"/>
              <w:bottom w:val="single" w:sz="4" w:space="0" w:color="auto"/>
              <w:right w:val="single" w:sz="4" w:space="0" w:color="auto"/>
            </w:tcBorders>
            <w:shd w:val="clear" w:color="auto" w:fill="auto"/>
            <w:vAlign w:val="center"/>
            <w:hideMark/>
          </w:tcPr>
          <w:p w14:paraId="018D4A37" w14:textId="77777777" w:rsidR="00AC41BE" w:rsidRPr="00AC41BE" w:rsidRDefault="00AC41BE" w:rsidP="00AC41BE">
            <w:pPr>
              <w:jc w:val="center"/>
              <w:rPr>
                <w:color w:val="000000"/>
                <w:sz w:val="20"/>
                <w:szCs w:val="20"/>
              </w:rPr>
            </w:pPr>
            <w:r w:rsidRPr="00AC41BE">
              <w:rPr>
                <w:color w:val="000000"/>
                <w:sz w:val="20"/>
                <w:szCs w:val="20"/>
              </w:rPr>
              <w:t>188,82</w:t>
            </w:r>
          </w:p>
        </w:tc>
        <w:tc>
          <w:tcPr>
            <w:tcW w:w="1134" w:type="dxa"/>
            <w:tcBorders>
              <w:top w:val="nil"/>
              <w:left w:val="nil"/>
              <w:bottom w:val="single" w:sz="4" w:space="0" w:color="auto"/>
              <w:right w:val="single" w:sz="4" w:space="0" w:color="auto"/>
            </w:tcBorders>
            <w:shd w:val="clear" w:color="auto" w:fill="auto"/>
            <w:vAlign w:val="center"/>
            <w:hideMark/>
          </w:tcPr>
          <w:p w14:paraId="2464CFF0" w14:textId="77777777" w:rsidR="00AC41BE" w:rsidRPr="00AC41BE" w:rsidRDefault="00AC41BE" w:rsidP="00AC41BE">
            <w:pPr>
              <w:jc w:val="center"/>
              <w:rPr>
                <w:sz w:val="20"/>
                <w:szCs w:val="20"/>
              </w:rPr>
            </w:pPr>
            <w:r w:rsidRPr="00AC41BE">
              <w:rPr>
                <w:sz w:val="20"/>
                <w:szCs w:val="20"/>
              </w:rPr>
              <w:t>16,58</w:t>
            </w:r>
          </w:p>
        </w:tc>
        <w:tc>
          <w:tcPr>
            <w:tcW w:w="992" w:type="dxa"/>
            <w:tcBorders>
              <w:top w:val="nil"/>
              <w:left w:val="nil"/>
              <w:bottom w:val="single" w:sz="4" w:space="0" w:color="auto"/>
              <w:right w:val="single" w:sz="4" w:space="0" w:color="auto"/>
            </w:tcBorders>
            <w:shd w:val="clear" w:color="auto" w:fill="auto"/>
            <w:vAlign w:val="center"/>
            <w:hideMark/>
          </w:tcPr>
          <w:p w14:paraId="4A89E741" w14:textId="77777777" w:rsidR="00AC41BE" w:rsidRPr="00AC41BE" w:rsidRDefault="00AC41BE" w:rsidP="00AC41BE">
            <w:pPr>
              <w:jc w:val="center"/>
              <w:rPr>
                <w:sz w:val="20"/>
                <w:szCs w:val="20"/>
              </w:rPr>
            </w:pPr>
            <w:r w:rsidRPr="00AC41BE">
              <w:rPr>
                <w:sz w:val="20"/>
                <w:szCs w:val="20"/>
              </w:rPr>
              <w:t>3 143,04</w:t>
            </w:r>
          </w:p>
        </w:tc>
        <w:tc>
          <w:tcPr>
            <w:tcW w:w="1139" w:type="dxa"/>
            <w:tcBorders>
              <w:top w:val="nil"/>
              <w:left w:val="nil"/>
              <w:bottom w:val="single" w:sz="4" w:space="0" w:color="auto"/>
              <w:right w:val="single" w:sz="4" w:space="0" w:color="auto"/>
            </w:tcBorders>
            <w:shd w:val="clear" w:color="auto" w:fill="auto"/>
            <w:vAlign w:val="center"/>
            <w:hideMark/>
          </w:tcPr>
          <w:p w14:paraId="27798F61" w14:textId="77777777" w:rsidR="00AC41BE" w:rsidRPr="00AC41BE" w:rsidRDefault="00AC41BE" w:rsidP="00AC41BE">
            <w:pPr>
              <w:jc w:val="center"/>
              <w:rPr>
                <w:sz w:val="20"/>
                <w:szCs w:val="20"/>
              </w:rPr>
            </w:pPr>
            <w:r w:rsidRPr="00AC41BE">
              <w:rPr>
                <w:sz w:val="20"/>
                <w:szCs w:val="20"/>
              </w:rPr>
              <w:t>х</w:t>
            </w:r>
          </w:p>
        </w:tc>
        <w:tc>
          <w:tcPr>
            <w:tcW w:w="1219" w:type="dxa"/>
            <w:tcBorders>
              <w:top w:val="nil"/>
              <w:left w:val="nil"/>
              <w:bottom w:val="single" w:sz="4" w:space="0" w:color="auto"/>
              <w:right w:val="single" w:sz="4" w:space="0" w:color="auto"/>
            </w:tcBorders>
            <w:shd w:val="clear" w:color="auto" w:fill="auto"/>
            <w:vAlign w:val="center"/>
            <w:hideMark/>
          </w:tcPr>
          <w:p w14:paraId="7D7E4776" w14:textId="77777777" w:rsidR="00AC41BE" w:rsidRPr="00AC41BE" w:rsidRDefault="00AC41BE" w:rsidP="00AC41BE">
            <w:pPr>
              <w:jc w:val="center"/>
              <w:rPr>
                <w:sz w:val="20"/>
                <w:szCs w:val="20"/>
              </w:rPr>
            </w:pPr>
            <w:r w:rsidRPr="00AC41BE">
              <w:rPr>
                <w:sz w:val="20"/>
                <w:szCs w:val="20"/>
              </w:rPr>
              <w:t>х</w:t>
            </w:r>
          </w:p>
        </w:tc>
      </w:tr>
    </w:tbl>
    <w:p w14:paraId="40DC3DF9" w14:textId="77777777" w:rsidR="00AC41BE" w:rsidRPr="00AC41BE" w:rsidRDefault="00AC41BE" w:rsidP="00AC41BE">
      <w:pPr>
        <w:jc w:val="both"/>
        <w:rPr>
          <w:sz w:val="20"/>
          <w:szCs w:val="20"/>
        </w:rPr>
      </w:pPr>
    </w:p>
    <w:p w14:paraId="5C425265" w14:textId="77777777" w:rsidR="00AC41BE" w:rsidRPr="00AC41BE" w:rsidRDefault="00AC41BE" w:rsidP="00AC41BE">
      <w:pPr>
        <w:ind w:firstLine="851"/>
        <w:jc w:val="center"/>
        <w:rPr>
          <w:sz w:val="28"/>
          <w:szCs w:val="28"/>
        </w:rPr>
      </w:pPr>
    </w:p>
    <w:p w14:paraId="775FDDD4" w14:textId="77777777" w:rsidR="00AC41BE" w:rsidRPr="00AC41BE" w:rsidRDefault="00AC41BE" w:rsidP="00AC41BE">
      <w:pPr>
        <w:ind w:firstLine="851"/>
        <w:jc w:val="center"/>
        <w:rPr>
          <w:sz w:val="28"/>
          <w:szCs w:val="28"/>
        </w:rPr>
      </w:pPr>
    </w:p>
    <w:p w14:paraId="3AF61CB9" w14:textId="77777777" w:rsidR="00AC41BE" w:rsidRPr="00AC41BE" w:rsidRDefault="00AC41BE" w:rsidP="00AC41BE">
      <w:pPr>
        <w:jc w:val="both"/>
        <w:rPr>
          <w:snapToGrid w:val="0"/>
          <w:sz w:val="28"/>
          <w:szCs w:val="28"/>
        </w:rPr>
      </w:pPr>
    </w:p>
    <w:p w14:paraId="3F4A7384" w14:textId="77777777" w:rsidR="00AC41BE" w:rsidRDefault="00AC41BE" w:rsidP="00AC41BE">
      <w:pPr>
        <w:tabs>
          <w:tab w:val="left" w:pos="5580"/>
          <w:tab w:val="left" w:pos="9498"/>
        </w:tabs>
        <w:ind w:right="-569"/>
        <w:rPr>
          <w:color w:val="000000" w:themeColor="text1"/>
        </w:rPr>
      </w:pPr>
    </w:p>
    <w:p w14:paraId="1F0FB57A" w14:textId="38B1DE4A" w:rsidR="00AC41BE" w:rsidRDefault="00AC41BE" w:rsidP="00DE2D45">
      <w:pPr>
        <w:tabs>
          <w:tab w:val="left" w:pos="5580"/>
          <w:tab w:val="left" w:pos="9498"/>
        </w:tabs>
        <w:ind w:right="-569" w:firstLine="5529"/>
        <w:rPr>
          <w:color w:val="000000" w:themeColor="text1"/>
        </w:rPr>
      </w:pPr>
    </w:p>
    <w:p w14:paraId="3473346A" w14:textId="77777777" w:rsidR="00AC41BE" w:rsidRDefault="00AC41BE" w:rsidP="00AC41BE">
      <w:pPr>
        <w:tabs>
          <w:tab w:val="left" w:pos="5580"/>
          <w:tab w:val="left" w:pos="9498"/>
        </w:tabs>
        <w:ind w:right="-569" w:firstLine="5529"/>
        <w:rPr>
          <w:color w:val="000000" w:themeColor="text1"/>
        </w:rPr>
        <w:sectPr w:rsidR="00AC41BE" w:rsidSect="00AC41BE">
          <w:pgSz w:w="16838" w:h="11906" w:orient="landscape" w:code="9"/>
          <w:pgMar w:top="1559" w:right="851" w:bottom="709" w:left="284" w:header="680" w:footer="709" w:gutter="0"/>
          <w:cols w:space="708"/>
          <w:titlePg/>
          <w:docGrid w:linePitch="360"/>
        </w:sectPr>
      </w:pPr>
    </w:p>
    <w:p w14:paraId="76EB4A2B" w14:textId="2E9F685B" w:rsidR="00AC41BE" w:rsidRPr="00081AD4" w:rsidRDefault="00AC41BE" w:rsidP="00AC41BE">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45 </w:t>
      </w:r>
      <w:r w:rsidRPr="00081AD4">
        <w:rPr>
          <w:color w:val="000000" w:themeColor="text1"/>
        </w:rPr>
        <w:t>к протоколу № 8</w:t>
      </w:r>
      <w:r>
        <w:rPr>
          <w:color w:val="000000" w:themeColor="text1"/>
        </w:rPr>
        <w:t>4</w:t>
      </w:r>
    </w:p>
    <w:p w14:paraId="3B895639" w14:textId="77777777" w:rsidR="00AC41BE" w:rsidRPr="00081AD4" w:rsidRDefault="00AC41BE" w:rsidP="00AC41BE">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1EBD9343" w14:textId="77777777" w:rsidR="00AC41BE" w:rsidRPr="00081AD4" w:rsidRDefault="00AC41BE" w:rsidP="00AC41BE">
      <w:pPr>
        <w:tabs>
          <w:tab w:val="left" w:pos="5580"/>
          <w:tab w:val="left" w:pos="9498"/>
        </w:tabs>
        <w:ind w:right="-569" w:firstLine="5529"/>
        <w:rPr>
          <w:color w:val="000000" w:themeColor="text1"/>
        </w:rPr>
      </w:pPr>
      <w:r w:rsidRPr="00081AD4">
        <w:rPr>
          <w:color w:val="000000" w:themeColor="text1"/>
        </w:rPr>
        <w:t>энергетической комиссии</w:t>
      </w:r>
    </w:p>
    <w:p w14:paraId="1AA995FA" w14:textId="74E0B7B7" w:rsidR="00AC41BE" w:rsidRDefault="00AC41BE" w:rsidP="00AC41BE">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BF4EFC6" w14:textId="77777777" w:rsidR="00AC41BE" w:rsidRDefault="00AC41BE" w:rsidP="00AC41BE">
      <w:pPr>
        <w:tabs>
          <w:tab w:val="left" w:pos="5580"/>
          <w:tab w:val="left" w:pos="9498"/>
        </w:tabs>
        <w:ind w:right="-569" w:firstLine="5529"/>
        <w:rPr>
          <w:color w:val="000000" w:themeColor="text1"/>
        </w:rPr>
      </w:pPr>
    </w:p>
    <w:p w14:paraId="5AD64C6E" w14:textId="77777777" w:rsidR="00AC41BE" w:rsidRPr="00AC41BE" w:rsidRDefault="00AC41BE" w:rsidP="00AC41BE">
      <w:pPr>
        <w:ind w:left="709"/>
        <w:jc w:val="center"/>
        <w:rPr>
          <w:b/>
          <w:bCs/>
          <w:color w:val="000000"/>
          <w:kern w:val="32"/>
          <w:sz w:val="28"/>
          <w:szCs w:val="28"/>
          <w:lang w:eastAsia="en-US"/>
        </w:rPr>
      </w:pPr>
      <w:r w:rsidRPr="00AC41BE">
        <w:rPr>
          <w:b/>
          <w:bCs/>
          <w:sz w:val="28"/>
          <w:szCs w:val="28"/>
          <w:lang w:eastAsia="en-US"/>
        </w:rPr>
        <w:t xml:space="preserve">Долгосрочные тарифы </w:t>
      </w:r>
      <w:r w:rsidRPr="00AC41BE">
        <w:rPr>
          <w:b/>
          <w:bCs/>
          <w:color w:val="000000"/>
          <w:kern w:val="32"/>
          <w:sz w:val="28"/>
          <w:szCs w:val="28"/>
          <w:lang w:eastAsia="en-US"/>
        </w:rPr>
        <w:t>ООО «Енисей»</w:t>
      </w:r>
    </w:p>
    <w:p w14:paraId="6A3F07AD" w14:textId="77777777" w:rsidR="00AC41BE" w:rsidRPr="00AC41BE" w:rsidRDefault="00AC41BE" w:rsidP="00AC41BE">
      <w:pPr>
        <w:ind w:left="709"/>
        <w:jc w:val="center"/>
        <w:rPr>
          <w:b/>
          <w:bCs/>
          <w:sz w:val="28"/>
          <w:szCs w:val="28"/>
          <w:lang w:eastAsia="en-US"/>
        </w:rPr>
      </w:pPr>
      <w:r w:rsidRPr="00AC41BE">
        <w:rPr>
          <w:b/>
          <w:bCs/>
          <w:sz w:val="28"/>
          <w:szCs w:val="28"/>
          <w:lang w:val="x-none" w:eastAsia="en-US"/>
        </w:rPr>
        <w:t>на тепловую энергию, реализуем</w:t>
      </w:r>
      <w:r w:rsidRPr="00AC41BE">
        <w:rPr>
          <w:b/>
          <w:bCs/>
          <w:sz w:val="28"/>
          <w:szCs w:val="28"/>
          <w:lang w:eastAsia="en-US"/>
        </w:rPr>
        <w:t xml:space="preserve">ую </w:t>
      </w:r>
      <w:r w:rsidRPr="00AC41BE">
        <w:rPr>
          <w:b/>
          <w:bCs/>
          <w:sz w:val="28"/>
          <w:szCs w:val="28"/>
          <w:lang w:val="x-none" w:eastAsia="en-US"/>
        </w:rPr>
        <w:t>на потребительском</w:t>
      </w:r>
      <w:r w:rsidRPr="00AC41BE">
        <w:rPr>
          <w:b/>
          <w:bCs/>
          <w:sz w:val="28"/>
          <w:szCs w:val="28"/>
          <w:lang w:eastAsia="en-US"/>
        </w:rPr>
        <w:t xml:space="preserve"> </w:t>
      </w:r>
      <w:r w:rsidRPr="00AC41BE">
        <w:rPr>
          <w:b/>
          <w:bCs/>
          <w:sz w:val="28"/>
          <w:szCs w:val="28"/>
          <w:lang w:val="x-none" w:eastAsia="en-US"/>
        </w:rPr>
        <w:t>рынке</w:t>
      </w:r>
    </w:p>
    <w:p w14:paraId="0F167162" w14:textId="77777777" w:rsidR="00AC41BE" w:rsidRPr="00AC41BE" w:rsidRDefault="00AC41BE" w:rsidP="00AC41BE">
      <w:pPr>
        <w:ind w:left="709"/>
        <w:jc w:val="center"/>
        <w:rPr>
          <w:b/>
          <w:bCs/>
          <w:sz w:val="28"/>
          <w:szCs w:val="28"/>
          <w:lang w:eastAsia="en-US"/>
        </w:rPr>
      </w:pPr>
      <w:proofErr w:type="spellStart"/>
      <w:r w:rsidRPr="00AC41BE">
        <w:rPr>
          <w:b/>
          <w:bCs/>
          <w:sz w:val="28"/>
          <w:szCs w:val="28"/>
          <w:lang w:eastAsia="en-US"/>
        </w:rPr>
        <w:t>пгт</w:t>
      </w:r>
      <w:proofErr w:type="spellEnd"/>
      <w:r w:rsidRPr="00AC41BE">
        <w:rPr>
          <w:b/>
          <w:bCs/>
          <w:sz w:val="28"/>
          <w:szCs w:val="28"/>
          <w:lang w:eastAsia="en-US"/>
        </w:rPr>
        <w:t>. Белогорск, на период с 18.12.2018 по 31.12.2022</w:t>
      </w:r>
    </w:p>
    <w:p w14:paraId="6B0887E7" w14:textId="77777777" w:rsidR="00AC41BE" w:rsidRPr="00AC41BE" w:rsidRDefault="00AC41BE" w:rsidP="00AC41BE">
      <w:pPr>
        <w:ind w:left="709"/>
        <w:jc w:val="center"/>
        <w:rPr>
          <w:sz w:val="28"/>
          <w:szCs w:val="28"/>
          <w:lang w:eastAsia="en-US"/>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88"/>
        <w:gridCol w:w="1418"/>
        <w:gridCol w:w="1134"/>
        <w:gridCol w:w="709"/>
        <w:gridCol w:w="851"/>
        <w:gridCol w:w="708"/>
        <w:gridCol w:w="709"/>
        <w:gridCol w:w="1191"/>
      </w:tblGrid>
      <w:tr w:rsidR="00AC41BE" w:rsidRPr="00AC41BE" w14:paraId="594DC4FD" w14:textId="77777777" w:rsidTr="00AC41BE">
        <w:trPr>
          <w:trHeight w:val="276"/>
          <w:jc w:val="center"/>
        </w:trPr>
        <w:tc>
          <w:tcPr>
            <w:tcW w:w="1730" w:type="dxa"/>
            <w:vMerge w:val="restart"/>
            <w:shd w:val="clear" w:color="auto" w:fill="auto"/>
            <w:vAlign w:val="center"/>
          </w:tcPr>
          <w:p w14:paraId="415297D0" w14:textId="77777777" w:rsidR="00AC41BE" w:rsidRPr="00AC41BE" w:rsidRDefault="00AC41BE" w:rsidP="00AC41BE">
            <w:pPr>
              <w:ind w:left="-80" w:right="-106"/>
              <w:jc w:val="center"/>
              <w:rPr>
                <w:sz w:val="19"/>
                <w:szCs w:val="19"/>
                <w:lang w:eastAsia="en-US"/>
              </w:rPr>
            </w:pPr>
            <w:r w:rsidRPr="00AC41BE">
              <w:rPr>
                <w:sz w:val="19"/>
                <w:szCs w:val="19"/>
              </w:rPr>
              <w:br w:type="page"/>
            </w:r>
            <w:r w:rsidRPr="00AC41BE">
              <w:rPr>
                <w:sz w:val="19"/>
                <w:szCs w:val="19"/>
                <w:lang w:eastAsia="en-US"/>
              </w:rPr>
              <w:t>Наименование регулируемой организации</w:t>
            </w:r>
            <w:r w:rsidRPr="00AC41BE">
              <w:rPr>
                <w:bCs/>
                <w:color w:val="000000"/>
                <w:kern w:val="32"/>
                <w:sz w:val="19"/>
                <w:szCs w:val="19"/>
                <w:lang w:eastAsia="en-US"/>
              </w:rPr>
              <w:t xml:space="preserve"> </w:t>
            </w:r>
          </w:p>
        </w:tc>
        <w:tc>
          <w:tcPr>
            <w:tcW w:w="1588" w:type="dxa"/>
            <w:vMerge w:val="restart"/>
            <w:shd w:val="clear" w:color="auto" w:fill="auto"/>
            <w:vAlign w:val="center"/>
          </w:tcPr>
          <w:p w14:paraId="1896D9D0" w14:textId="77777777" w:rsidR="00AC41BE" w:rsidRPr="00AC41BE" w:rsidRDefault="00AC41BE" w:rsidP="00AC41BE">
            <w:pPr>
              <w:ind w:right="-2"/>
              <w:jc w:val="center"/>
              <w:rPr>
                <w:sz w:val="19"/>
                <w:szCs w:val="19"/>
                <w:lang w:eastAsia="en-US"/>
              </w:rPr>
            </w:pPr>
            <w:r w:rsidRPr="00AC41BE">
              <w:rPr>
                <w:sz w:val="19"/>
                <w:szCs w:val="19"/>
                <w:lang w:eastAsia="en-US"/>
              </w:rPr>
              <w:t>Вид тарифа</w:t>
            </w:r>
          </w:p>
        </w:tc>
        <w:tc>
          <w:tcPr>
            <w:tcW w:w="1418" w:type="dxa"/>
            <w:vMerge w:val="restart"/>
            <w:shd w:val="clear" w:color="auto" w:fill="auto"/>
            <w:vAlign w:val="center"/>
          </w:tcPr>
          <w:p w14:paraId="6E2EAC78" w14:textId="77777777" w:rsidR="00AC41BE" w:rsidRPr="00AC41BE" w:rsidRDefault="00AC41BE" w:rsidP="00AC41BE">
            <w:pPr>
              <w:ind w:right="-2"/>
              <w:jc w:val="center"/>
              <w:rPr>
                <w:sz w:val="19"/>
                <w:szCs w:val="19"/>
                <w:lang w:eastAsia="en-US"/>
              </w:rPr>
            </w:pPr>
            <w:r w:rsidRPr="00AC41BE">
              <w:rPr>
                <w:sz w:val="19"/>
                <w:szCs w:val="19"/>
                <w:lang w:eastAsia="en-US"/>
              </w:rPr>
              <w:t>Период</w:t>
            </w:r>
          </w:p>
        </w:tc>
        <w:tc>
          <w:tcPr>
            <w:tcW w:w="1134" w:type="dxa"/>
            <w:vMerge w:val="restart"/>
            <w:shd w:val="clear" w:color="auto" w:fill="auto"/>
            <w:vAlign w:val="center"/>
          </w:tcPr>
          <w:p w14:paraId="0F9B625F" w14:textId="77777777" w:rsidR="00AC41BE" w:rsidRPr="00AC41BE" w:rsidRDefault="00AC41BE" w:rsidP="00AC41BE">
            <w:pPr>
              <w:ind w:right="-2"/>
              <w:jc w:val="center"/>
              <w:rPr>
                <w:sz w:val="19"/>
                <w:szCs w:val="19"/>
                <w:lang w:eastAsia="en-US"/>
              </w:rPr>
            </w:pPr>
            <w:r w:rsidRPr="00AC41BE">
              <w:rPr>
                <w:sz w:val="19"/>
                <w:szCs w:val="19"/>
                <w:lang w:eastAsia="en-US"/>
              </w:rPr>
              <w:t>Вода</w:t>
            </w:r>
          </w:p>
        </w:tc>
        <w:tc>
          <w:tcPr>
            <w:tcW w:w="2977" w:type="dxa"/>
            <w:gridSpan w:val="4"/>
            <w:shd w:val="clear" w:color="auto" w:fill="auto"/>
            <w:vAlign w:val="center"/>
          </w:tcPr>
          <w:p w14:paraId="571983D8" w14:textId="77777777" w:rsidR="00AC41BE" w:rsidRPr="00AC41BE" w:rsidRDefault="00AC41BE" w:rsidP="00AC41BE">
            <w:pPr>
              <w:ind w:right="-2"/>
              <w:jc w:val="center"/>
              <w:rPr>
                <w:sz w:val="19"/>
                <w:szCs w:val="19"/>
                <w:lang w:eastAsia="en-US"/>
              </w:rPr>
            </w:pPr>
            <w:r w:rsidRPr="00AC41BE">
              <w:rPr>
                <w:sz w:val="19"/>
                <w:szCs w:val="19"/>
                <w:lang w:eastAsia="en-US"/>
              </w:rPr>
              <w:t>Отборный пар давлением</w:t>
            </w:r>
          </w:p>
        </w:tc>
        <w:tc>
          <w:tcPr>
            <w:tcW w:w="1191" w:type="dxa"/>
            <w:vMerge w:val="restart"/>
            <w:shd w:val="clear" w:color="auto" w:fill="auto"/>
            <w:vAlign w:val="center"/>
          </w:tcPr>
          <w:p w14:paraId="08E3CB31" w14:textId="77777777" w:rsidR="00AC41BE" w:rsidRPr="00AC41BE" w:rsidRDefault="00AC41BE" w:rsidP="00AC41BE">
            <w:pPr>
              <w:ind w:left="-164" w:right="-109"/>
              <w:jc w:val="center"/>
              <w:rPr>
                <w:sz w:val="19"/>
                <w:szCs w:val="19"/>
                <w:lang w:eastAsia="en-US"/>
              </w:rPr>
            </w:pPr>
            <w:r w:rsidRPr="00AC41BE">
              <w:rPr>
                <w:sz w:val="19"/>
                <w:szCs w:val="19"/>
                <w:lang w:eastAsia="en-US"/>
              </w:rPr>
              <w:t>Острый</w:t>
            </w:r>
          </w:p>
          <w:p w14:paraId="25F6C27C" w14:textId="77777777" w:rsidR="00AC41BE" w:rsidRPr="00AC41BE" w:rsidRDefault="00AC41BE" w:rsidP="00AC41BE">
            <w:pPr>
              <w:ind w:left="-164" w:right="-109"/>
              <w:jc w:val="center"/>
              <w:rPr>
                <w:sz w:val="19"/>
                <w:szCs w:val="19"/>
                <w:lang w:eastAsia="en-US"/>
              </w:rPr>
            </w:pPr>
            <w:r w:rsidRPr="00AC41BE">
              <w:rPr>
                <w:sz w:val="19"/>
                <w:szCs w:val="19"/>
                <w:lang w:eastAsia="en-US"/>
              </w:rPr>
              <w:t xml:space="preserve"> и </w:t>
            </w:r>
          </w:p>
          <w:p w14:paraId="068FE4EB" w14:textId="77777777" w:rsidR="00AC41BE" w:rsidRPr="00AC41BE" w:rsidRDefault="00AC41BE" w:rsidP="00AC41BE">
            <w:pPr>
              <w:ind w:left="-164" w:right="-109"/>
              <w:jc w:val="center"/>
              <w:rPr>
                <w:sz w:val="19"/>
                <w:szCs w:val="19"/>
                <w:lang w:eastAsia="en-US"/>
              </w:rPr>
            </w:pPr>
            <w:proofErr w:type="spellStart"/>
            <w:r w:rsidRPr="00AC41BE">
              <w:rPr>
                <w:sz w:val="19"/>
                <w:szCs w:val="19"/>
                <w:lang w:eastAsia="en-US"/>
              </w:rPr>
              <w:t>редуци-рованный</w:t>
            </w:r>
            <w:proofErr w:type="spellEnd"/>
            <w:r w:rsidRPr="00AC41BE">
              <w:rPr>
                <w:sz w:val="19"/>
                <w:szCs w:val="19"/>
                <w:lang w:eastAsia="en-US"/>
              </w:rPr>
              <w:t xml:space="preserve"> пар</w:t>
            </w:r>
          </w:p>
        </w:tc>
      </w:tr>
      <w:tr w:rsidR="00AC41BE" w:rsidRPr="00AC41BE" w14:paraId="38CE7FBB" w14:textId="77777777" w:rsidTr="00AC41BE">
        <w:trPr>
          <w:trHeight w:val="736"/>
          <w:jc w:val="center"/>
        </w:trPr>
        <w:tc>
          <w:tcPr>
            <w:tcW w:w="1730" w:type="dxa"/>
            <w:vMerge/>
            <w:tcBorders>
              <w:bottom w:val="single" w:sz="4" w:space="0" w:color="auto"/>
            </w:tcBorders>
            <w:shd w:val="clear" w:color="auto" w:fill="auto"/>
            <w:vAlign w:val="center"/>
          </w:tcPr>
          <w:p w14:paraId="178B11E7" w14:textId="77777777" w:rsidR="00AC41BE" w:rsidRPr="00AC41BE" w:rsidRDefault="00AC41BE" w:rsidP="00AC41BE">
            <w:pPr>
              <w:ind w:left="-108" w:right="-125"/>
              <w:jc w:val="center"/>
              <w:rPr>
                <w:bCs/>
                <w:color w:val="000000"/>
                <w:kern w:val="32"/>
                <w:sz w:val="19"/>
                <w:szCs w:val="19"/>
                <w:lang w:eastAsia="en-US"/>
              </w:rPr>
            </w:pPr>
          </w:p>
        </w:tc>
        <w:tc>
          <w:tcPr>
            <w:tcW w:w="1588" w:type="dxa"/>
            <w:vMerge/>
            <w:tcBorders>
              <w:bottom w:val="single" w:sz="4" w:space="0" w:color="auto"/>
            </w:tcBorders>
            <w:shd w:val="clear" w:color="auto" w:fill="auto"/>
          </w:tcPr>
          <w:p w14:paraId="4D3A8549" w14:textId="77777777" w:rsidR="00AC41BE" w:rsidRPr="00AC41BE" w:rsidRDefault="00AC41BE" w:rsidP="00AC41BE">
            <w:pPr>
              <w:ind w:right="-2"/>
              <w:jc w:val="center"/>
              <w:rPr>
                <w:sz w:val="19"/>
                <w:szCs w:val="19"/>
                <w:lang w:eastAsia="en-US"/>
              </w:rPr>
            </w:pPr>
          </w:p>
        </w:tc>
        <w:tc>
          <w:tcPr>
            <w:tcW w:w="1418" w:type="dxa"/>
            <w:vMerge/>
            <w:tcBorders>
              <w:bottom w:val="single" w:sz="4" w:space="0" w:color="auto"/>
            </w:tcBorders>
            <w:shd w:val="clear" w:color="auto" w:fill="auto"/>
          </w:tcPr>
          <w:p w14:paraId="59182E77" w14:textId="77777777" w:rsidR="00AC41BE" w:rsidRPr="00AC41BE" w:rsidRDefault="00AC41BE" w:rsidP="00AC41BE">
            <w:pPr>
              <w:ind w:right="-2"/>
              <w:jc w:val="center"/>
              <w:rPr>
                <w:sz w:val="19"/>
                <w:szCs w:val="19"/>
                <w:lang w:eastAsia="en-US"/>
              </w:rPr>
            </w:pPr>
          </w:p>
        </w:tc>
        <w:tc>
          <w:tcPr>
            <w:tcW w:w="1134" w:type="dxa"/>
            <w:vMerge/>
            <w:tcBorders>
              <w:bottom w:val="single" w:sz="4" w:space="0" w:color="auto"/>
            </w:tcBorders>
            <w:shd w:val="clear" w:color="auto" w:fill="auto"/>
          </w:tcPr>
          <w:p w14:paraId="0FBB691E" w14:textId="77777777" w:rsidR="00AC41BE" w:rsidRPr="00AC41BE" w:rsidRDefault="00AC41BE" w:rsidP="00AC41BE">
            <w:pPr>
              <w:ind w:right="-2"/>
              <w:jc w:val="center"/>
              <w:rPr>
                <w:sz w:val="19"/>
                <w:szCs w:val="19"/>
                <w:lang w:eastAsia="en-US"/>
              </w:rPr>
            </w:pPr>
          </w:p>
        </w:tc>
        <w:tc>
          <w:tcPr>
            <w:tcW w:w="709" w:type="dxa"/>
            <w:tcBorders>
              <w:bottom w:val="single" w:sz="4" w:space="0" w:color="auto"/>
            </w:tcBorders>
            <w:shd w:val="clear" w:color="auto" w:fill="auto"/>
            <w:vAlign w:val="center"/>
          </w:tcPr>
          <w:p w14:paraId="23BC6E3B" w14:textId="77777777" w:rsidR="00AC41BE" w:rsidRPr="00AC41BE" w:rsidRDefault="00AC41BE" w:rsidP="00AC41BE">
            <w:pPr>
              <w:ind w:left="-108" w:right="-108"/>
              <w:jc w:val="center"/>
              <w:rPr>
                <w:sz w:val="19"/>
                <w:szCs w:val="19"/>
                <w:vertAlign w:val="superscript"/>
                <w:lang w:eastAsia="en-US"/>
              </w:rPr>
            </w:pPr>
            <w:r w:rsidRPr="00AC41BE">
              <w:rPr>
                <w:sz w:val="19"/>
                <w:szCs w:val="19"/>
                <w:lang w:eastAsia="en-US"/>
              </w:rPr>
              <w:t>от 1,2 до 2,5 кг/см</w:t>
            </w:r>
            <w:r w:rsidRPr="00AC41BE">
              <w:rPr>
                <w:sz w:val="19"/>
                <w:szCs w:val="19"/>
                <w:vertAlign w:val="superscript"/>
                <w:lang w:eastAsia="en-US"/>
              </w:rPr>
              <w:t>2</w:t>
            </w:r>
          </w:p>
        </w:tc>
        <w:tc>
          <w:tcPr>
            <w:tcW w:w="851" w:type="dxa"/>
            <w:tcBorders>
              <w:bottom w:val="single" w:sz="4" w:space="0" w:color="auto"/>
            </w:tcBorders>
            <w:shd w:val="clear" w:color="auto" w:fill="auto"/>
            <w:vAlign w:val="center"/>
          </w:tcPr>
          <w:p w14:paraId="0EDD881B" w14:textId="77777777" w:rsidR="00AC41BE" w:rsidRPr="00AC41BE" w:rsidRDefault="00AC41BE" w:rsidP="00AC41BE">
            <w:pPr>
              <w:ind w:right="-2"/>
              <w:jc w:val="center"/>
              <w:rPr>
                <w:sz w:val="19"/>
                <w:szCs w:val="19"/>
                <w:lang w:eastAsia="en-US"/>
              </w:rPr>
            </w:pPr>
            <w:r w:rsidRPr="00AC41BE">
              <w:rPr>
                <w:sz w:val="19"/>
                <w:szCs w:val="19"/>
                <w:lang w:eastAsia="en-US"/>
              </w:rPr>
              <w:t>от 2,5 до 7,0 кг/см</w:t>
            </w:r>
            <w:r w:rsidRPr="00AC41BE">
              <w:rPr>
                <w:sz w:val="19"/>
                <w:szCs w:val="19"/>
                <w:vertAlign w:val="superscript"/>
                <w:lang w:eastAsia="en-US"/>
              </w:rPr>
              <w:t>2</w:t>
            </w:r>
          </w:p>
        </w:tc>
        <w:tc>
          <w:tcPr>
            <w:tcW w:w="708" w:type="dxa"/>
            <w:tcBorders>
              <w:bottom w:val="single" w:sz="4" w:space="0" w:color="auto"/>
            </w:tcBorders>
            <w:shd w:val="clear" w:color="auto" w:fill="auto"/>
            <w:vAlign w:val="center"/>
          </w:tcPr>
          <w:p w14:paraId="63BB2FE6" w14:textId="77777777" w:rsidR="00AC41BE" w:rsidRPr="00AC41BE" w:rsidRDefault="00AC41BE" w:rsidP="00AC41BE">
            <w:pPr>
              <w:ind w:left="-108" w:right="-108"/>
              <w:jc w:val="center"/>
              <w:rPr>
                <w:sz w:val="19"/>
                <w:szCs w:val="19"/>
                <w:lang w:eastAsia="en-US"/>
              </w:rPr>
            </w:pPr>
            <w:r w:rsidRPr="00AC41BE">
              <w:rPr>
                <w:sz w:val="19"/>
                <w:szCs w:val="19"/>
                <w:lang w:eastAsia="en-US"/>
              </w:rPr>
              <w:t xml:space="preserve">от 7,0 </w:t>
            </w:r>
          </w:p>
          <w:p w14:paraId="1F297E52" w14:textId="77777777" w:rsidR="00AC41BE" w:rsidRPr="00AC41BE" w:rsidRDefault="00AC41BE" w:rsidP="00AC41BE">
            <w:pPr>
              <w:ind w:left="-108" w:right="-108"/>
              <w:jc w:val="center"/>
              <w:rPr>
                <w:sz w:val="19"/>
                <w:szCs w:val="19"/>
                <w:lang w:eastAsia="en-US"/>
              </w:rPr>
            </w:pPr>
            <w:r w:rsidRPr="00AC41BE">
              <w:rPr>
                <w:sz w:val="19"/>
                <w:szCs w:val="19"/>
                <w:lang w:eastAsia="en-US"/>
              </w:rPr>
              <w:t>до 13,0 кг/см</w:t>
            </w:r>
            <w:r w:rsidRPr="00AC41BE">
              <w:rPr>
                <w:sz w:val="19"/>
                <w:szCs w:val="19"/>
                <w:vertAlign w:val="superscript"/>
                <w:lang w:eastAsia="en-US"/>
              </w:rPr>
              <w:t>2</w:t>
            </w:r>
          </w:p>
        </w:tc>
        <w:tc>
          <w:tcPr>
            <w:tcW w:w="709" w:type="dxa"/>
            <w:tcBorders>
              <w:bottom w:val="single" w:sz="4" w:space="0" w:color="auto"/>
            </w:tcBorders>
            <w:shd w:val="clear" w:color="auto" w:fill="auto"/>
            <w:vAlign w:val="center"/>
          </w:tcPr>
          <w:p w14:paraId="15DFDB9F" w14:textId="77777777" w:rsidR="00AC41BE" w:rsidRPr="00AC41BE" w:rsidRDefault="00AC41BE" w:rsidP="00AC41BE">
            <w:pPr>
              <w:ind w:left="-108" w:right="-108"/>
              <w:jc w:val="center"/>
              <w:rPr>
                <w:sz w:val="19"/>
                <w:szCs w:val="19"/>
                <w:lang w:eastAsia="en-US"/>
              </w:rPr>
            </w:pPr>
            <w:r w:rsidRPr="00AC41BE">
              <w:rPr>
                <w:sz w:val="19"/>
                <w:szCs w:val="19"/>
                <w:lang w:eastAsia="en-US"/>
              </w:rPr>
              <w:t>свыше 13,0 кг/см</w:t>
            </w:r>
            <w:r w:rsidRPr="00AC41BE">
              <w:rPr>
                <w:sz w:val="19"/>
                <w:szCs w:val="19"/>
                <w:vertAlign w:val="superscript"/>
                <w:lang w:eastAsia="en-US"/>
              </w:rPr>
              <w:t>2</w:t>
            </w:r>
          </w:p>
        </w:tc>
        <w:tc>
          <w:tcPr>
            <w:tcW w:w="1191" w:type="dxa"/>
            <w:vMerge/>
            <w:tcBorders>
              <w:bottom w:val="single" w:sz="4" w:space="0" w:color="auto"/>
            </w:tcBorders>
            <w:shd w:val="clear" w:color="auto" w:fill="auto"/>
          </w:tcPr>
          <w:p w14:paraId="47F90F58" w14:textId="77777777" w:rsidR="00AC41BE" w:rsidRPr="00AC41BE" w:rsidRDefault="00AC41BE" w:rsidP="00AC41BE">
            <w:pPr>
              <w:ind w:right="-2"/>
              <w:jc w:val="center"/>
              <w:rPr>
                <w:sz w:val="19"/>
                <w:szCs w:val="19"/>
                <w:lang w:eastAsia="en-US"/>
              </w:rPr>
            </w:pPr>
          </w:p>
        </w:tc>
      </w:tr>
      <w:tr w:rsidR="00AC41BE" w:rsidRPr="00AC41BE" w14:paraId="0F79F8AE" w14:textId="77777777" w:rsidTr="00AC41BE">
        <w:trPr>
          <w:trHeight w:val="97"/>
          <w:jc w:val="center"/>
        </w:trPr>
        <w:tc>
          <w:tcPr>
            <w:tcW w:w="1730" w:type="dxa"/>
            <w:tcBorders>
              <w:bottom w:val="single" w:sz="4" w:space="0" w:color="auto"/>
            </w:tcBorders>
            <w:shd w:val="clear" w:color="auto" w:fill="auto"/>
            <w:vAlign w:val="center"/>
          </w:tcPr>
          <w:p w14:paraId="6506FDD3" w14:textId="77777777" w:rsidR="00AC41BE" w:rsidRPr="00AC41BE" w:rsidRDefault="00AC41BE" w:rsidP="00AC41BE">
            <w:pPr>
              <w:ind w:left="-108" w:right="-125"/>
              <w:jc w:val="center"/>
              <w:rPr>
                <w:bCs/>
                <w:color w:val="000000"/>
                <w:kern w:val="32"/>
                <w:sz w:val="19"/>
                <w:szCs w:val="19"/>
                <w:lang w:eastAsia="en-US"/>
              </w:rPr>
            </w:pPr>
            <w:r w:rsidRPr="00AC41BE">
              <w:rPr>
                <w:bCs/>
                <w:color w:val="000000"/>
                <w:kern w:val="32"/>
                <w:sz w:val="19"/>
                <w:szCs w:val="19"/>
                <w:lang w:eastAsia="en-US"/>
              </w:rPr>
              <w:t>1</w:t>
            </w:r>
          </w:p>
        </w:tc>
        <w:tc>
          <w:tcPr>
            <w:tcW w:w="1588" w:type="dxa"/>
            <w:tcBorders>
              <w:bottom w:val="single" w:sz="4" w:space="0" w:color="auto"/>
            </w:tcBorders>
            <w:shd w:val="clear" w:color="auto" w:fill="auto"/>
            <w:vAlign w:val="center"/>
          </w:tcPr>
          <w:p w14:paraId="58448023" w14:textId="77777777" w:rsidR="00AC41BE" w:rsidRPr="00AC41BE" w:rsidRDefault="00AC41BE" w:rsidP="00AC41BE">
            <w:pPr>
              <w:ind w:right="-2"/>
              <w:jc w:val="center"/>
              <w:rPr>
                <w:sz w:val="19"/>
                <w:szCs w:val="19"/>
                <w:lang w:eastAsia="en-US"/>
              </w:rPr>
            </w:pPr>
            <w:r w:rsidRPr="00AC41BE">
              <w:rPr>
                <w:sz w:val="19"/>
                <w:szCs w:val="19"/>
                <w:lang w:eastAsia="en-US"/>
              </w:rPr>
              <w:t>2</w:t>
            </w:r>
          </w:p>
        </w:tc>
        <w:tc>
          <w:tcPr>
            <w:tcW w:w="1418" w:type="dxa"/>
            <w:tcBorders>
              <w:bottom w:val="single" w:sz="4" w:space="0" w:color="auto"/>
            </w:tcBorders>
            <w:shd w:val="clear" w:color="auto" w:fill="auto"/>
            <w:vAlign w:val="center"/>
          </w:tcPr>
          <w:p w14:paraId="56F49B8D" w14:textId="77777777" w:rsidR="00AC41BE" w:rsidRPr="00AC41BE" w:rsidRDefault="00AC41BE" w:rsidP="00AC41BE">
            <w:pPr>
              <w:ind w:right="-2"/>
              <w:jc w:val="center"/>
              <w:rPr>
                <w:sz w:val="19"/>
                <w:szCs w:val="19"/>
                <w:lang w:eastAsia="en-US"/>
              </w:rPr>
            </w:pPr>
            <w:r w:rsidRPr="00AC41BE">
              <w:rPr>
                <w:sz w:val="19"/>
                <w:szCs w:val="19"/>
                <w:lang w:eastAsia="en-US"/>
              </w:rPr>
              <w:t>3</w:t>
            </w:r>
          </w:p>
        </w:tc>
        <w:tc>
          <w:tcPr>
            <w:tcW w:w="1134" w:type="dxa"/>
            <w:tcBorders>
              <w:bottom w:val="single" w:sz="4" w:space="0" w:color="auto"/>
            </w:tcBorders>
            <w:shd w:val="clear" w:color="auto" w:fill="auto"/>
            <w:vAlign w:val="center"/>
          </w:tcPr>
          <w:p w14:paraId="01004C17" w14:textId="77777777" w:rsidR="00AC41BE" w:rsidRPr="00AC41BE" w:rsidRDefault="00AC41BE" w:rsidP="00AC41BE">
            <w:pPr>
              <w:ind w:right="-2"/>
              <w:jc w:val="center"/>
              <w:rPr>
                <w:sz w:val="19"/>
                <w:szCs w:val="19"/>
                <w:lang w:eastAsia="en-US"/>
              </w:rPr>
            </w:pPr>
            <w:r w:rsidRPr="00AC41BE">
              <w:rPr>
                <w:sz w:val="19"/>
                <w:szCs w:val="19"/>
                <w:lang w:eastAsia="en-US"/>
              </w:rPr>
              <w:t>4</w:t>
            </w:r>
          </w:p>
        </w:tc>
        <w:tc>
          <w:tcPr>
            <w:tcW w:w="709" w:type="dxa"/>
            <w:tcBorders>
              <w:bottom w:val="single" w:sz="4" w:space="0" w:color="auto"/>
            </w:tcBorders>
            <w:shd w:val="clear" w:color="auto" w:fill="auto"/>
            <w:vAlign w:val="center"/>
          </w:tcPr>
          <w:p w14:paraId="0373B5FF" w14:textId="77777777" w:rsidR="00AC41BE" w:rsidRPr="00AC41BE" w:rsidRDefault="00AC41BE" w:rsidP="00AC41BE">
            <w:pPr>
              <w:ind w:left="-108" w:right="-108"/>
              <w:jc w:val="center"/>
              <w:rPr>
                <w:sz w:val="19"/>
                <w:szCs w:val="19"/>
                <w:lang w:eastAsia="en-US"/>
              </w:rPr>
            </w:pPr>
            <w:r w:rsidRPr="00AC41BE">
              <w:rPr>
                <w:sz w:val="19"/>
                <w:szCs w:val="19"/>
                <w:lang w:eastAsia="en-US"/>
              </w:rPr>
              <w:t>5</w:t>
            </w:r>
          </w:p>
        </w:tc>
        <w:tc>
          <w:tcPr>
            <w:tcW w:w="851" w:type="dxa"/>
            <w:tcBorders>
              <w:bottom w:val="single" w:sz="4" w:space="0" w:color="auto"/>
            </w:tcBorders>
            <w:shd w:val="clear" w:color="auto" w:fill="auto"/>
            <w:vAlign w:val="center"/>
          </w:tcPr>
          <w:p w14:paraId="0919AE7D" w14:textId="77777777" w:rsidR="00AC41BE" w:rsidRPr="00AC41BE" w:rsidRDefault="00AC41BE" w:rsidP="00AC41BE">
            <w:pPr>
              <w:ind w:right="-2"/>
              <w:jc w:val="center"/>
              <w:rPr>
                <w:sz w:val="19"/>
                <w:szCs w:val="19"/>
                <w:lang w:eastAsia="en-US"/>
              </w:rPr>
            </w:pPr>
            <w:r w:rsidRPr="00AC41BE">
              <w:rPr>
                <w:sz w:val="19"/>
                <w:szCs w:val="19"/>
                <w:lang w:eastAsia="en-US"/>
              </w:rPr>
              <w:t>6</w:t>
            </w:r>
          </w:p>
        </w:tc>
        <w:tc>
          <w:tcPr>
            <w:tcW w:w="708" w:type="dxa"/>
            <w:tcBorders>
              <w:bottom w:val="single" w:sz="4" w:space="0" w:color="auto"/>
            </w:tcBorders>
            <w:shd w:val="clear" w:color="auto" w:fill="auto"/>
            <w:vAlign w:val="center"/>
          </w:tcPr>
          <w:p w14:paraId="3947AEE3" w14:textId="77777777" w:rsidR="00AC41BE" w:rsidRPr="00AC41BE" w:rsidRDefault="00AC41BE" w:rsidP="00AC41BE">
            <w:pPr>
              <w:ind w:left="-108" w:right="-108"/>
              <w:jc w:val="center"/>
              <w:rPr>
                <w:sz w:val="19"/>
                <w:szCs w:val="19"/>
                <w:lang w:eastAsia="en-US"/>
              </w:rPr>
            </w:pPr>
            <w:r w:rsidRPr="00AC41BE">
              <w:rPr>
                <w:sz w:val="19"/>
                <w:szCs w:val="19"/>
                <w:lang w:eastAsia="en-US"/>
              </w:rPr>
              <w:t>7</w:t>
            </w:r>
          </w:p>
        </w:tc>
        <w:tc>
          <w:tcPr>
            <w:tcW w:w="709" w:type="dxa"/>
            <w:tcBorders>
              <w:bottom w:val="single" w:sz="4" w:space="0" w:color="auto"/>
            </w:tcBorders>
            <w:shd w:val="clear" w:color="auto" w:fill="auto"/>
            <w:vAlign w:val="center"/>
          </w:tcPr>
          <w:p w14:paraId="0E0CFAE3" w14:textId="77777777" w:rsidR="00AC41BE" w:rsidRPr="00AC41BE" w:rsidRDefault="00AC41BE" w:rsidP="00AC41BE">
            <w:pPr>
              <w:ind w:left="-108" w:right="-108"/>
              <w:jc w:val="center"/>
              <w:rPr>
                <w:sz w:val="19"/>
                <w:szCs w:val="19"/>
                <w:lang w:eastAsia="en-US"/>
              </w:rPr>
            </w:pPr>
            <w:r w:rsidRPr="00AC41BE">
              <w:rPr>
                <w:sz w:val="19"/>
                <w:szCs w:val="19"/>
                <w:lang w:eastAsia="en-US"/>
              </w:rPr>
              <w:t>8</w:t>
            </w:r>
          </w:p>
        </w:tc>
        <w:tc>
          <w:tcPr>
            <w:tcW w:w="1191" w:type="dxa"/>
            <w:tcBorders>
              <w:bottom w:val="single" w:sz="4" w:space="0" w:color="auto"/>
            </w:tcBorders>
            <w:shd w:val="clear" w:color="auto" w:fill="auto"/>
            <w:vAlign w:val="center"/>
          </w:tcPr>
          <w:p w14:paraId="230199E7" w14:textId="77777777" w:rsidR="00AC41BE" w:rsidRPr="00AC41BE" w:rsidRDefault="00AC41BE" w:rsidP="00AC41BE">
            <w:pPr>
              <w:ind w:right="-2"/>
              <w:jc w:val="center"/>
              <w:rPr>
                <w:sz w:val="19"/>
                <w:szCs w:val="19"/>
                <w:lang w:eastAsia="en-US"/>
              </w:rPr>
            </w:pPr>
            <w:r w:rsidRPr="00AC41BE">
              <w:rPr>
                <w:sz w:val="19"/>
                <w:szCs w:val="19"/>
                <w:lang w:eastAsia="en-US"/>
              </w:rPr>
              <w:t>9</w:t>
            </w:r>
          </w:p>
        </w:tc>
      </w:tr>
      <w:tr w:rsidR="00AC41BE" w:rsidRPr="00AC41BE" w14:paraId="16F95031" w14:textId="77777777" w:rsidTr="00AC41BE">
        <w:trPr>
          <w:trHeight w:val="398"/>
          <w:jc w:val="center"/>
        </w:trPr>
        <w:tc>
          <w:tcPr>
            <w:tcW w:w="1730" w:type="dxa"/>
            <w:vMerge w:val="restart"/>
            <w:shd w:val="clear" w:color="auto" w:fill="auto"/>
            <w:vAlign w:val="center"/>
          </w:tcPr>
          <w:p w14:paraId="5545E2CF" w14:textId="77777777" w:rsidR="00AC41BE" w:rsidRPr="00AC41BE" w:rsidRDefault="00AC41BE" w:rsidP="00AC41BE">
            <w:pPr>
              <w:ind w:left="-80"/>
              <w:jc w:val="center"/>
              <w:rPr>
                <w:sz w:val="19"/>
                <w:szCs w:val="19"/>
                <w:lang w:eastAsia="en-US"/>
              </w:rPr>
            </w:pPr>
            <w:r w:rsidRPr="00AC41BE">
              <w:rPr>
                <w:bCs/>
                <w:color w:val="000000"/>
                <w:kern w:val="32"/>
                <w:sz w:val="19"/>
                <w:szCs w:val="19"/>
                <w:lang w:eastAsia="en-US"/>
              </w:rPr>
              <w:t>ООО «Енисей»</w:t>
            </w:r>
          </w:p>
        </w:tc>
        <w:tc>
          <w:tcPr>
            <w:tcW w:w="8308" w:type="dxa"/>
            <w:gridSpan w:val="8"/>
            <w:shd w:val="clear" w:color="auto" w:fill="auto"/>
          </w:tcPr>
          <w:p w14:paraId="751AF07E" w14:textId="77777777" w:rsidR="00AC41BE" w:rsidRPr="00AC41BE" w:rsidRDefault="00AC41BE" w:rsidP="00AC41BE">
            <w:pPr>
              <w:ind w:right="-994"/>
              <w:jc w:val="center"/>
              <w:rPr>
                <w:sz w:val="19"/>
                <w:szCs w:val="19"/>
                <w:lang w:eastAsia="en-US"/>
              </w:rPr>
            </w:pPr>
            <w:r w:rsidRPr="00AC41BE">
              <w:rPr>
                <w:sz w:val="19"/>
                <w:szCs w:val="19"/>
                <w:lang w:eastAsia="en-US"/>
              </w:rPr>
              <w:t>Для потребителей, в случае отсутствия дифференциации тарифов</w:t>
            </w:r>
          </w:p>
          <w:p w14:paraId="2589150D" w14:textId="77777777" w:rsidR="00AC41BE" w:rsidRPr="00AC41BE" w:rsidRDefault="00AC41BE" w:rsidP="00AC41BE">
            <w:pPr>
              <w:ind w:right="-994"/>
              <w:jc w:val="center"/>
              <w:rPr>
                <w:sz w:val="19"/>
                <w:szCs w:val="19"/>
                <w:lang w:eastAsia="en-US"/>
              </w:rPr>
            </w:pPr>
            <w:r w:rsidRPr="00AC41BE">
              <w:rPr>
                <w:sz w:val="19"/>
                <w:szCs w:val="19"/>
                <w:lang w:eastAsia="en-US"/>
              </w:rPr>
              <w:t>по схеме подключения (без НДС)</w:t>
            </w:r>
          </w:p>
        </w:tc>
      </w:tr>
      <w:tr w:rsidR="00AC41BE" w:rsidRPr="00AC41BE" w14:paraId="4DE04D6A" w14:textId="77777777" w:rsidTr="00AC41BE">
        <w:trPr>
          <w:trHeight w:val="255"/>
          <w:jc w:val="center"/>
        </w:trPr>
        <w:tc>
          <w:tcPr>
            <w:tcW w:w="1730" w:type="dxa"/>
            <w:vMerge/>
            <w:shd w:val="clear" w:color="auto" w:fill="auto"/>
          </w:tcPr>
          <w:p w14:paraId="758631AD" w14:textId="77777777" w:rsidR="00AC41BE" w:rsidRPr="00AC41BE" w:rsidRDefault="00AC41BE" w:rsidP="00AC41BE">
            <w:pPr>
              <w:ind w:right="-2"/>
              <w:rPr>
                <w:sz w:val="19"/>
                <w:szCs w:val="19"/>
                <w:lang w:eastAsia="en-US"/>
              </w:rPr>
            </w:pPr>
          </w:p>
        </w:tc>
        <w:tc>
          <w:tcPr>
            <w:tcW w:w="1588" w:type="dxa"/>
            <w:vMerge w:val="restart"/>
            <w:shd w:val="clear" w:color="auto" w:fill="auto"/>
          </w:tcPr>
          <w:p w14:paraId="382CBDCC"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277A1001" w14:textId="77777777" w:rsidR="00AC41BE" w:rsidRPr="00AC41BE" w:rsidRDefault="00AC41BE" w:rsidP="00AC41BE">
            <w:pPr>
              <w:ind w:right="-9"/>
              <w:jc w:val="center"/>
              <w:rPr>
                <w:sz w:val="19"/>
                <w:szCs w:val="19"/>
              </w:rPr>
            </w:pPr>
            <w:r w:rsidRPr="00AC41BE">
              <w:rPr>
                <w:sz w:val="19"/>
                <w:szCs w:val="19"/>
              </w:rPr>
              <w:t>с 18.12.2018</w:t>
            </w:r>
          </w:p>
        </w:tc>
        <w:tc>
          <w:tcPr>
            <w:tcW w:w="1134" w:type="dxa"/>
            <w:shd w:val="clear" w:color="auto" w:fill="auto"/>
          </w:tcPr>
          <w:p w14:paraId="10C4C87D" w14:textId="77777777" w:rsidR="00AC41BE" w:rsidRPr="00AC41BE" w:rsidRDefault="00AC41BE" w:rsidP="00AC41BE">
            <w:pPr>
              <w:jc w:val="center"/>
              <w:rPr>
                <w:sz w:val="19"/>
                <w:szCs w:val="19"/>
                <w:lang w:eastAsia="en-US"/>
              </w:rPr>
            </w:pPr>
            <w:r w:rsidRPr="00AC41BE">
              <w:rPr>
                <w:sz w:val="19"/>
                <w:szCs w:val="19"/>
                <w:lang w:eastAsia="en-US"/>
              </w:rPr>
              <w:t>2 577,99</w:t>
            </w:r>
          </w:p>
        </w:tc>
        <w:tc>
          <w:tcPr>
            <w:tcW w:w="709" w:type="dxa"/>
            <w:shd w:val="clear" w:color="auto" w:fill="auto"/>
            <w:vAlign w:val="center"/>
          </w:tcPr>
          <w:p w14:paraId="684C19E2"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4A89CEF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23D5A7BC"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56908E25"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02A9F9C9"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06923900" w14:textId="77777777" w:rsidTr="00AC41BE">
        <w:trPr>
          <w:trHeight w:val="255"/>
          <w:jc w:val="center"/>
        </w:trPr>
        <w:tc>
          <w:tcPr>
            <w:tcW w:w="1730" w:type="dxa"/>
            <w:vMerge/>
            <w:shd w:val="clear" w:color="auto" w:fill="auto"/>
          </w:tcPr>
          <w:p w14:paraId="3106BA98" w14:textId="77777777" w:rsidR="00AC41BE" w:rsidRPr="00AC41BE" w:rsidRDefault="00AC41BE" w:rsidP="00AC41BE">
            <w:pPr>
              <w:ind w:right="-2"/>
              <w:rPr>
                <w:sz w:val="19"/>
                <w:szCs w:val="19"/>
                <w:lang w:eastAsia="en-US"/>
              </w:rPr>
            </w:pPr>
          </w:p>
        </w:tc>
        <w:tc>
          <w:tcPr>
            <w:tcW w:w="1588" w:type="dxa"/>
            <w:vMerge/>
            <w:shd w:val="clear" w:color="auto" w:fill="auto"/>
          </w:tcPr>
          <w:p w14:paraId="6A3136F4"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7D161165" w14:textId="77777777" w:rsidR="00AC41BE" w:rsidRPr="00AC41BE" w:rsidRDefault="00AC41BE" w:rsidP="00AC41BE">
            <w:pPr>
              <w:ind w:right="-9"/>
              <w:jc w:val="center"/>
              <w:rPr>
                <w:sz w:val="19"/>
                <w:szCs w:val="19"/>
              </w:rPr>
            </w:pPr>
            <w:r w:rsidRPr="00AC41BE">
              <w:rPr>
                <w:sz w:val="19"/>
                <w:szCs w:val="19"/>
              </w:rPr>
              <w:t>с 01.01.2019</w:t>
            </w:r>
          </w:p>
        </w:tc>
        <w:tc>
          <w:tcPr>
            <w:tcW w:w="1134" w:type="dxa"/>
            <w:shd w:val="clear" w:color="auto" w:fill="auto"/>
          </w:tcPr>
          <w:p w14:paraId="52A638F7" w14:textId="77777777" w:rsidR="00AC41BE" w:rsidRPr="00AC41BE" w:rsidRDefault="00AC41BE" w:rsidP="00AC41BE">
            <w:pPr>
              <w:jc w:val="center"/>
              <w:rPr>
                <w:sz w:val="19"/>
                <w:szCs w:val="19"/>
                <w:lang w:eastAsia="en-US"/>
              </w:rPr>
            </w:pPr>
            <w:r w:rsidRPr="00AC41BE">
              <w:rPr>
                <w:sz w:val="19"/>
                <w:szCs w:val="19"/>
                <w:lang w:eastAsia="en-US"/>
              </w:rPr>
              <w:t>2 577,99</w:t>
            </w:r>
          </w:p>
        </w:tc>
        <w:tc>
          <w:tcPr>
            <w:tcW w:w="709" w:type="dxa"/>
            <w:shd w:val="clear" w:color="auto" w:fill="auto"/>
            <w:vAlign w:val="center"/>
          </w:tcPr>
          <w:p w14:paraId="4DE43D83"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4818A601"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74A53EEA"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026B8CF3"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730AF627"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052BB29A" w14:textId="77777777" w:rsidTr="00AC41BE">
        <w:trPr>
          <w:trHeight w:val="255"/>
          <w:jc w:val="center"/>
        </w:trPr>
        <w:tc>
          <w:tcPr>
            <w:tcW w:w="1730" w:type="dxa"/>
            <w:vMerge/>
            <w:shd w:val="clear" w:color="auto" w:fill="auto"/>
          </w:tcPr>
          <w:p w14:paraId="32A15EBC" w14:textId="77777777" w:rsidR="00AC41BE" w:rsidRPr="00AC41BE" w:rsidRDefault="00AC41BE" w:rsidP="00AC41BE">
            <w:pPr>
              <w:ind w:right="-2"/>
              <w:rPr>
                <w:sz w:val="19"/>
                <w:szCs w:val="19"/>
                <w:lang w:eastAsia="en-US"/>
              </w:rPr>
            </w:pPr>
          </w:p>
        </w:tc>
        <w:tc>
          <w:tcPr>
            <w:tcW w:w="1588" w:type="dxa"/>
            <w:vMerge/>
            <w:shd w:val="clear" w:color="auto" w:fill="auto"/>
          </w:tcPr>
          <w:p w14:paraId="73BC32CD"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15F5E0E1" w14:textId="77777777" w:rsidR="00AC41BE" w:rsidRPr="00AC41BE" w:rsidRDefault="00AC41BE" w:rsidP="00AC41BE">
            <w:pPr>
              <w:ind w:right="-9"/>
              <w:jc w:val="center"/>
              <w:rPr>
                <w:sz w:val="19"/>
                <w:szCs w:val="19"/>
              </w:rPr>
            </w:pPr>
            <w:r w:rsidRPr="00AC41BE">
              <w:rPr>
                <w:sz w:val="19"/>
                <w:szCs w:val="19"/>
              </w:rPr>
              <w:t>с 01.07.2019</w:t>
            </w:r>
          </w:p>
        </w:tc>
        <w:tc>
          <w:tcPr>
            <w:tcW w:w="1134" w:type="dxa"/>
            <w:shd w:val="clear" w:color="auto" w:fill="auto"/>
          </w:tcPr>
          <w:p w14:paraId="14C0DBB4" w14:textId="77777777" w:rsidR="00AC41BE" w:rsidRPr="00AC41BE" w:rsidRDefault="00AC41BE" w:rsidP="00AC41BE">
            <w:pPr>
              <w:jc w:val="center"/>
              <w:rPr>
                <w:sz w:val="19"/>
                <w:szCs w:val="19"/>
                <w:lang w:eastAsia="en-US"/>
              </w:rPr>
            </w:pPr>
            <w:r w:rsidRPr="00AC41BE">
              <w:rPr>
                <w:sz w:val="19"/>
                <w:szCs w:val="19"/>
                <w:lang w:eastAsia="en-US"/>
              </w:rPr>
              <w:t>2 795,72</w:t>
            </w:r>
          </w:p>
        </w:tc>
        <w:tc>
          <w:tcPr>
            <w:tcW w:w="709" w:type="dxa"/>
            <w:shd w:val="clear" w:color="auto" w:fill="auto"/>
            <w:vAlign w:val="center"/>
          </w:tcPr>
          <w:p w14:paraId="45B93233"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6CC7B600"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449E1848"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00166CC9"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7757FA56"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191B3B36" w14:textId="77777777" w:rsidTr="00AC41BE">
        <w:trPr>
          <w:trHeight w:val="255"/>
          <w:jc w:val="center"/>
        </w:trPr>
        <w:tc>
          <w:tcPr>
            <w:tcW w:w="1730" w:type="dxa"/>
            <w:vMerge/>
            <w:shd w:val="clear" w:color="auto" w:fill="auto"/>
          </w:tcPr>
          <w:p w14:paraId="786F7AB6" w14:textId="77777777" w:rsidR="00AC41BE" w:rsidRPr="00AC41BE" w:rsidRDefault="00AC41BE" w:rsidP="00AC41BE">
            <w:pPr>
              <w:ind w:right="-2"/>
              <w:rPr>
                <w:sz w:val="19"/>
                <w:szCs w:val="19"/>
                <w:lang w:eastAsia="en-US"/>
              </w:rPr>
            </w:pPr>
          </w:p>
        </w:tc>
        <w:tc>
          <w:tcPr>
            <w:tcW w:w="1588" w:type="dxa"/>
            <w:vMerge/>
            <w:shd w:val="clear" w:color="auto" w:fill="auto"/>
          </w:tcPr>
          <w:p w14:paraId="67C37DDE"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51C0A143" w14:textId="77777777" w:rsidR="00AC41BE" w:rsidRPr="00AC41BE" w:rsidRDefault="00AC41BE" w:rsidP="00AC41BE">
            <w:pPr>
              <w:ind w:right="-9"/>
              <w:jc w:val="center"/>
              <w:rPr>
                <w:sz w:val="19"/>
                <w:szCs w:val="19"/>
              </w:rPr>
            </w:pPr>
            <w:r w:rsidRPr="00AC41BE">
              <w:rPr>
                <w:sz w:val="19"/>
                <w:szCs w:val="19"/>
              </w:rPr>
              <w:t>с 01.01.2020</w:t>
            </w:r>
          </w:p>
        </w:tc>
        <w:tc>
          <w:tcPr>
            <w:tcW w:w="1134" w:type="dxa"/>
            <w:shd w:val="clear" w:color="auto" w:fill="auto"/>
          </w:tcPr>
          <w:p w14:paraId="65F76B98" w14:textId="77777777" w:rsidR="00AC41BE" w:rsidRPr="00AC41BE" w:rsidRDefault="00AC41BE" w:rsidP="00AC41BE">
            <w:pPr>
              <w:jc w:val="center"/>
              <w:rPr>
                <w:sz w:val="19"/>
                <w:szCs w:val="19"/>
                <w:lang w:eastAsia="en-US"/>
              </w:rPr>
            </w:pPr>
            <w:r w:rsidRPr="00AC41BE">
              <w:rPr>
                <w:sz w:val="19"/>
                <w:szCs w:val="19"/>
                <w:lang w:eastAsia="en-US"/>
              </w:rPr>
              <w:t>2 795,72</w:t>
            </w:r>
          </w:p>
        </w:tc>
        <w:tc>
          <w:tcPr>
            <w:tcW w:w="709" w:type="dxa"/>
            <w:shd w:val="clear" w:color="auto" w:fill="auto"/>
            <w:vAlign w:val="center"/>
          </w:tcPr>
          <w:p w14:paraId="5FE78168"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4F5C4ECB"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23479DA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0D79178C"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79890895"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53222203" w14:textId="77777777" w:rsidTr="00AC41BE">
        <w:trPr>
          <w:trHeight w:val="255"/>
          <w:jc w:val="center"/>
        </w:trPr>
        <w:tc>
          <w:tcPr>
            <w:tcW w:w="1730" w:type="dxa"/>
            <w:vMerge/>
            <w:shd w:val="clear" w:color="auto" w:fill="auto"/>
          </w:tcPr>
          <w:p w14:paraId="44BB3C7E" w14:textId="77777777" w:rsidR="00AC41BE" w:rsidRPr="00AC41BE" w:rsidRDefault="00AC41BE" w:rsidP="00AC41BE">
            <w:pPr>
              <w:ind w:right="-2"/>
              <w:rPr>
                <w:sz w:val="19"/>
                <w:szCs w:val="19"/>
                <w:lang w:eastAsia="en-US"/>
              </w:rPr>
            </w:pPr>
          </w:p>
        </w:tc>
        <w:tc>
          <w:tcPr>
            <w:tcW w:w="1588" w:type="dxa"/>
            <w:vMerge/>
            <w:shd w:val="clear" w:color="auto" w:fill="auto"/>
          </w:tcPr>
          <w:p w14:paraId="5E0C7840"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1F6E1E39" w14:textId="77777777" w:rsidR="00AC41BE" w:rsidRPr="00AC41BE" w:rsidRDefault="00AC41BE" w:rsidP="00AC41BE">
            <w:pPr>
              <w:ind w:right="-9"/>
              <w:jc w:val="center"/>
              <w:rPr>
                <w:sz w:val="19"/>
                <w:szCs w:val="19"/>
              </w:rPr>
            </w:pPr>
            <w:r w:rsidRPr="00AC41BE">
              <w:rPr>
                <w:sz w:val="19"/>
                <w:szCs w:val="19"/>
              </w:rPr>
              <w:t>с 01.07.2020</w:t>
            </w:r>
          </w:p>
        </w:tc>
        <w:tc>
          <w:tcPr>
            <w:tcW w:w="1134" w:type="dxa"/>
            <w:shd w:val="clear" w:color="auto" w:fill="auto"/>
          </w:tcPr>
          <w:p w14:paraId="5E8A248E" w14:textId="77777777" w:rsidR="00AC41BE" w:rsidRPr="00AC41BE" w:rsidRDefault="00AC41BE" w:rsidP="00AC41BE">
            <w:pPr>
              <w:jc w:val="center"/>
              <w:rPr>
                <w:sz w:val="19"/>
                <w:szCs w:val="19"/>
                <w:lang w:eastAsia="en-US"/>
              </w:rPr>
            </w:pPr>
            <w:r w:rsidRPr="00AC41BE">
              <w:rPr>
                <w:sz w:val="19"/>
                <w:szCs w:val="19"/>
                <w:lang w:eastAsia="en-US"/>
              </w:rPr>
              <w:t>3 182,31</w:t>
            </w:r>
          </w:p>
        </w:tc>
        <w:tc>
          <w:tcPr>
            <w:tcW w:w="709" w:type="dxa"/>
            <w:shd w:val="clear" w:color="auto" w:fill="auto"/>
            <w:vAlign w:val="center"/>
          </w:tcPr>
          <w:p w14:paraId="74A95019"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1E72BA3B"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325F39A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0A34B6A9"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23501AD5"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6B92B411" w14:textId="77777777" w:rsidTr="00AC41BE">
        <w:trPr>
          <w:trHeight w:val="255"/>
          <w:jc w:val="center"/>
        </w:trPr>
        <w:tc>
          <w:tcPr>
            <w:tcW w:w="1730" w:type="dxa"/>
            <w:vMerge/>
            <w:shd w:val="clear" w:color="auto" w:fill="auto"/>
          </w:tcPr>
          <w:p w14:paraId="5F7FB59D" w14:textId="77777777" w:rsidR="00AC41BE" w:rsidRPr="00AC41BE" w:rsidRDefault="00AC41BE" w:rsidP="00AC41BE">
            <w:pPr>
              <w:ind w:right="-2"/>
              <w:rPr>
                <w:sz w:val="19"/>
                <w:szCs w:val="19"/>
                <w:lang w:eastAsia="en-US"/>
              </w:rPr>
            </w:pPr>
          </w:p>
        </w:tc>
        <w:tc>
          <w:tcPr>
            <w:tcW w:w="1588" w:type="dxa"/>
            <w:vMerge/>
            <w:shd w:val="clear" w:color="auto" w:fill="auto"/>
          </w:tcPr>
          <w:p w14:paraId="416730C9"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2EC76650" w14:textId="77777777" w:rsidR="00AC41BE" w:rsidRPr="00AC41BE" w:rsidRDefault="00AC41BE" w:rsidP="00AC41BE">
            <w:pPr>
              <w:ind w:right="-9"/>
              <w:jc w:val="center"/>
              <w:rPr>
                <w:sz w:val="19"/>
                <w:szCs w:val="19"/>
              </w:rPr>
            </w:pPr>
            <w:r w:rsidRPr="00AC41BE">
              <w:rPr>
                <w:sz w:val="19"/>
                <w:szCs w:val="19"/>
              </w:rPr>
              <w:t>с 01.01.2021</w:t>
            </w:r>
          </w:p>
        </w:tc>
        <w:tc>
          <w:tcPr>
            <w:tcW w:w="1134" w:type="dxa"/>
            <w:shd w:val="clear" w:color="auto" w:fill="auto"/>
          </w:tcPr>
          <w:p w14:paraId="32ACD5FE" w14:textId="77777777" w:rsidR="00AC41BE" w:rsidRPr="00AC41BE" w:rsidRDefault="00AC41BE" w:rsidP="00AC41BE">
            <w:pPr>
              <w:jc w:val="center"/>
              <w:rPr>
                <w:sz w:val="19"/>
                <w:szCs w:val="19"/>
                <w:lang w:eastAsia="en-US"/>
              </w:rPr>
            </w:pPr>
            <w:r w:rsidRPr="00AC41BE">
              <w:rPr>
                <w:sz w:val="19"/>
                <w:szCs w:val="19"/>
                <w:lang w:eastAsia="en-US"/>
              </w:rPr>
              <w:t>3 143,04</w:t>
            </w:r>
          </w:p>
        </w:tc>
        <w:tc>
          <w:tcPr>
            <w:tcW w:w="709" w:type="dxa"/>
            <w:shd w:val="clear" w:color="auto" w:fill="auto"/>
            <w:vAlign w:val="center"/>
          </w:tcPr>
          <w:p w14:paraId="2B9A3D54"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572F8100"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5474D3C3"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20ECB5DC"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3409807B"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3F6963D8" w14:textId="77777777" w:rsidTr="00AC41BE">
        <w:trPr>
          <w:trHeight w:val="255"/>
          <w:jc w:val="center"/>
        </w:trPr>
        <w:tc>
          <w:tcPr>
            <w:tcW w:w="1730" w:type="dxa"/>
            <w:vMerge/>
            <w:shd w:val="clear" w:color="auto" w:fill="auto"/>
          </w:tcPr>
          <w:p w14:paraId="7612D1A8" w14:textId="77777777" w:rsidR="00AC41BE" w:rsidRPr="00AC41BE" w:rsidRDefault="00AC41BE" w:rsidP="00AC41BE">
            <w:pPr>
              <w:ind w:right="-2"/>
              <w:rPr>
                <w:sz w:val="19"/>
                <w:szCs w:val="19"/>
                <w:lang w:eastAsia="en-US"/>
              </w:rPr>
            </w:pPr>
          </w:p>
        </w:tc>
        <w:tc>
          <w:tcPr>
            <w:tcW w:w="1588" w:type="dxa"/>
            <w:vMerge/>
            <w:shd w:val="clear" w:color="auto" w:fill="auto"/>
          </w:tcPr>
          <w:p w14:paraId="4B020002"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26C72ECF" w14:textId="77777777" w:rsidR="00AC41BE" w:rsidRPr="00AC41BE" w:rsidRDefault="00AC41BE" w:rsidP="00AC41BE">
            <w:pPr>
              <w:ind w:right="-9"/>
              <w:jc w:val="center"/>
              <w:rPr>
                <w:sz w:val="19"/>
                <w:szCs w:val="19"/>
              </w:rPr>
            </w:pPr>
            <w:r w:rsidRPr="00AC41BE">
              <w:rPr>
                <w:sz w:val="19"/>
                <w:szCs w:val="19"/>
              </w:rPr>
              <w:t>с 01.07.2021</w:t>
            </w:r>
          </w:p>
        </w:tc>
        <w:tc>
          <w:tcPr>
            <w:tcW w:w="1134" w:type="dxa"/>
            <w:shd w:val="clear" w:color="auto" w:fill="auto"/>
          </w:tcPr>
          <w:p w14:paraId="425B8C1F" w14:textId="77777777" w:rsidR="00AC41BE" w:rsidRPr="00AC41BE" w:rsidRDefault="00AC41BE" w:rsidP="00AC41BE">
            <w:pPr>
              <w:jc w:val="center"/>
              <w:rPr>
                <w:sz w:val="19"/>
                <w:szCs w:val="19"/>
                <w:lang w:eastAsia="en-US"/>
              </w:rPr>
            </w:pPr>
            <w:r w:rsidRPr="00AC41BE">
              <w:rPr>
                <w:sz w:val="19"/>
                <w:szCs w:val="19"/>
                <w:lang w:eastAsia="en-US"/>
              </w:rPr>
              <w:t>3 143,04</w:t>
            </w:r>
          </w:p>
        </w:tc>
        <w:tc>
          <w:tcPr>
            <w:tcW w:w="709" w:type="dxa"/>
            <w:shd w:val="clear" w:color="auto" w:fill="auto"/>
            <w:vAlign w:val="center"/>
          </w:tcPr>
          <w:p w14:paraId="4D1B61B2"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2E7FBABD"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752BACAA"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278BE4F4"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3CDB2D66"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21B7B750" w14:textId="77777777" w:rsidTr="00AC41BE">
        <w:trPr>
          <w:trHeight w:val="255"/>
          <w:jc w:val="center"/>
        </w:trPr>
        <w:tc>
          <w:tcPr>
            <w:tcW w:w="1730" w:type="dxa"/>
            <w:vMerge/>
            <w:shd w:val="clear" w:color="auto" w:fill="auto"/>
          </w:tcPr>
          <w:p w14:paraId="49281B60" w14:textId="77777777" w:rsidR="00AC41BE" w:rsidRPr="00AC41BE" w:rsidRDefault="00AC41BE" w:rsidP="00AC41BE">
            <w:pPr>
              <w:ind w:right="-2"/>
              <w:rPr>
                <w:sz w:val="19"/>
                <w:szCs w:val="19"/>
                <w:lang w:eastAsia="en-US"/>
              </w:rPr>
            </w:pPr>
          </w:p>
        </w:tc>
        <w:tc>
          <w:tcPr>
            <w:tcW w:w="1588" w:type="dxa"/>
            <w:vMerge/>
            <w:shd w:val="clear" w:color="auto" w:fill="auto"/>
          </w:tcPr>
          <w:p w14:paraId="22AF1DC6"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3315FDFC" w14:textId="77777777" w:rsidR="00AC41BE" w:rsidRPr="00AC41BE" w:rsidRDefault="00AC41BE" w:rsidP="00AC41BE">
            <w:pPr>
              <w:ind w:right="-9"/>
              <w:jc w:val="center"/>
              <w:rPr>
                <w:sz w:val="19"/>
                <w:szCs w:val="19"/>
              </w:rPr>
            </w:pPr>
            <w:r w:rsidRPr="00AC41BE">
              <w:rPr>
                <w:sz w:val="19"/>
                <w:szCs w:val="19"/>
              </w:rPr>
              <w:t>с 01.01.2022</w:t>
            </w:r>
          </w:p>
        </w:tc>
        <w:tc>
          <w:tcPr>
            <w:tcW w:w="1134" w:type="dxa"/>
            <w:shd w:val="clear" w:color="auto" w:fill="auto"/>
          </w:tcPr>
          <w:p w14:paraId="6DBD8A34" w14:textId="77777777" w:rsidR="00AC41BE" w:rsidRPr="00AC41BE" w:rsidRDefault="00AC41BE" w:rsidP="00AC41BE">
            <w:pPr>
              <w:jc w:val="center"/>
              <w:rPr>
                <w:sz w:val="19"/>
                <w:szCs w:val="19"/>
                <w:lang w:eastAsia="en-US"/>
              </w:rPr>
            </w:pPr>
            <w:r w:rsidRPr="00AC41BE">
              <w:rPr>
                <w:sz w:val="19"/>
                <w:szCs w:val="19"/>
                <w:lang w:eastAsia="en-US"/>
              </w:rPr>
              <w:t>2 709,76</w:t>
            </w:r>
          </w:p>
        </w:tc>
        <w:tc>
          <w:tcPr>
            <w:tcW w:w="709" w:type="dxa"/>
            <w:shd w:val="clear" w:color="auto" w:fill="auto"/>
            <w:vAlign w:val="center"/>
          </w:tcPr>
          <w:p w14:paraId="1B6BEF0B"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16BE401B"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1BAE0DB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7F522C3A"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0E77B717"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3042BF0B" w14:textId="77777777" w:rsidTr="00AC41BE">
        <w:trPr>
          <w:trHeight w:val="255"/>
          <w:jc w:val="center"/>
        </w:trPr>
        <w:tc>
          <w:tcPr>
            <w:tcW w:w="1730" w:type="dxa"/>
            <w:vMerge/>
            <w:shd w:val="clear" w:color="auto" w:fill="auto"/>
          </w:tcPr>
          <w:p w14:paraId="20003641" w14:textId="77777777" w:rsidR="00AC41BE" w:rsidRPr="00AC41BE" w:rsidRDefault="00AC41BE" w:rsidP="00AC41BE">
            <w:pPr>
              <w:ind w:right="-2"/>
              <w:rPr>
                <w:sz w:val="19"/>
                <w:szCs w:val="19"/>
                <w:lang w:eastAsia="en-US"/>
              </w:rPr>
            </w:pPr>
          </w:p>
        </w:tc>
        <w:tc>
          <w:tcPr>
            <w:tcW w:w="1588" w:type="dxa"/>
            <w:vMerge/>
            <w:shd w:val="clear" w:color="auto" w:fill="auto"/>
          </w:tcPr>
          <w:p w14:paraId="432E2C50"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5D66C497" w14:textId="77777777" w:rsidR="00AC41BE" w:rsidRPr="00AC41BE" w:rsidRDefault="00AC41BE" w:rsidP="00AC41BE">
            <w:pPr>
              <w:ind w:right="-9"/>
              <w:jc w:val="center"/>
              <w:rPr>
                <w:sz w:val="19"/>
                <w:szCs w:val="19"/>
              </w:rPr>
            </w:pPr>
            <w:r w:rsidRPr="00AC41BE">
              <w:rPr>
                <w:sz w:val="19"/>
                <w:szCs w:val="19"/>
              </w:rPr>
              <w:t>с 01.07.2022</w:t>
            </w:r>
          </w:p>
        </w:tc>
        <w:tc>
          <w:tcPr>
            <w:tcW w:w="1134" w:type="dxa"/>
            <w:shd w:val="clear" w:color="auto" w:fill="auto"/>
          </w:tcPr>
          <w:p w14:paraId="4A90B24A" w14:textId="77777777" w:rsidR="00AC41BE" w:rsidRPr="00AC41BE" w:rsidRDefault="00AC41BE" w:rsidP="00AC41BE">
            <w:pPr>
              <w:jc w:val="center"/>
              <w:rPr>
                <w:sz w:val="19"/>
                <w:szCs w:val="19"/>
                <w:lang w:eastAsia="en-US"/>
              </w:rPr>
            </w:pPr>
            <w:r w:rsidRPr="00AC41BE">
              <w:rPr>
                <w:sz w:val="19"/>
                <w:szCs w:val="19"/>
                <w:lang w:eastAsia="en-US"/>
              </w:rPr>
              <w:t>2 596,61</w:t>
            </w:r>
          </w:p>
        </w:tc>
        <w:tc>
          <w:tcPr>
            <w:tcW w:w="709" w:type="dxa"/>
            <w:shd w:val="clear" w:color="auto" w:fill="auto"/>
            <w:vAlign w:val="center"/>
          </w:tcPr>
          <w:p w14:paraId="2C14AE21"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3068FB62"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4680BEC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5424EDBB" w14:textId="77777777" w:rsidR="00AC41BE" w:rsidRPr="00AC41BE" w:rsidRDefault="00AC41BE" w:rsidP="00AC41BE">
            <w:pPr>
              <w:ind w:left="-105"/>
              <w:jc w:val="center"/>
              <w:rPr>
                <w:sz w:val="19"/>
                <w:szCs w:val="19"/>
                <w:lang w:eastAsia="en-US"/>
              </w:rPr>
            </w:pPr>
            <w:r w:rsidRPr="00AC41BE">
              <w:rPr>
                <w:sz w:val="19"/>
                <w:szCs w:val="19"/>
                <w:lang w:eastAsia="en-US"/>
              </w:rPr>
              <w:t>x</w:t>
            </w:r>
          </w:p>
        </w:tc>
        <w:tc>
          <w:tcPr>
            <w:tcW w:w="1191" w:type="dxa"/>
            <w:shd w:val="clear" w:color="auto" w:fill="auto"/>
            <w:vAlign w:val="center"/>
          </w:tcPr>
          <w:p w14:paraId="27C0F34E" w14:textId="77777777" w:rsidR="00AC41BE" w:rsidRPr="00AC41BE" w:rsidRDefault="00AC41BE" w:rsidP="00AC41BE">
            <w:pPr>
              <w:ind w:left="-105"/>
              <w:jc w:val="center"/>
              <w:rPr>
                <w:sz w:val="19"/>
                <w:szCs w:val="19"/>
                <w:lang w:eastAsia="en-US"/>
              </w:rPr>
            </w:pPr>
            <w:r w:rsidRPr="00AC41BE">
              <w:rPr>
                <w:sz w:val="19"/>
                <w:szCs w:val="19"/>
                <w:lang w:eastAsia="en-US"/>
              </w:rPr>
              <w:t>x</w:t>
            </w:r>
          </w:p>
        </w:tc>
      </w:tr>
      <w:tr w:rsidR="00AC41BE" w:rsidRPr="00AC41BE" w14:paraId="63C6A9CE" w14:textId="77777777" w:rsidTr="00AC41BE">
        <w:trPr>
          <w:trHeight w:val="255"/>
          <w:jc w:val="center"/>
        </w:trPr>
        <w:tc>
          <w:tcPr>
            <w:tcW w:w="1730" w:type="dxa"/>
            <w:vMerge/>
            <w:shd w:val="clear" w:color="auto" w:fill="auto"/>
          </w:tcPr>
          <w:p w14:paraId="0BA7DC52" w14:textId="77777777" w:rsidR="00AC41BE" w:rsidRPr="00AC41BE" w:rsidRDefault="00AC41BE" w:rsidP="00AC41BE">
            <w:pPr>
              <w:ind w:right="-2"/>
              <w:rPr>
                <w:sz w:val="19"/>
                <w:szCs w:val="19"/>
                <w:lang w:eastAsia="en-US"/>
              </w:rPr>
            </w:pPr>
          </w:p>
        </w:tc>
        <w:tc>
          <w:tcPr>
            <w:tcW w:w="1588" w:type="dxa"/>
            <w:shd w:val="clear" w:color="auto" w:fill="auto"/>
          </w:tcPr>
          <w:p w14:paraId="41BBE8AA" w14:textId="77777777" w:rsidR="00AC41BE" w:rsidRPr="00AC41BE" w:rsidRDefault="00AC41BE" w:rsidP="00AC41BE">
            <w:pPr>
              <w:ind w:left="-78" w:right="-2"/>
              <w:jc w:val="center"/>
              <w:rPr>
                <w:sz w:val="19"/>
                <w:szCs w:val="19"/>
                <w:lang w:eastAsia="en-US"/>
              </w:rPr>
            </w:pPr>
            <w:proofErr w:type="spellStart"/>
            <w:r w:rsidRPr="00AC41BE">
              <w:rPr>
                <w:sz w:val="19"/>
                <w:szCs w:val="19"/>
                <w:lang w:eastAsia="en-US"/>
              </w:rPr>
              <w:t>Двухставочный</w:t>
            </w:r>
            <w:proofErr w:type="spellEnd"/>
          </w:p>
        </w:tc>
        <w:tc>
          <w:tcPr>
            <w:tcW w:w="1418" w:type="dxa"/>
            <w:shd w:val="clear" w:color="auto" w:fill="auto"/>
            <w:vAlign w:val="center"/>
          </w:tcPr>
          <w:p w14:paraId="60D9A868" w14:textId="77777777" w:rsidR="00AC41BE" w:rsidRPr="00AC41BE" w:rsidRDefault="00AC41BE" w:rsidP="00AC41BE">
            <w:pPr>
              <w:jc w:val="center"/>
              <w:rPr>
                <w:sz w:val="19"/>
                <w:szCs w:val="19"/>
                <w:lang w:eastAsia="en-US"/>
              </w:rPr>
            </w:pPr>
            <w:r w:rsidRPr="00AC41BE">
              <w:rPr>
                <w:sz w:val="19"/>
                <w:szCs w:val="19"/>
                <w:lang w:eastAsia="en-US"/>
              </w:rPr>
              <w:t>x</w:t>
            </w:r>
          </w:p>
        </w:tc>
        <w:tc>
          <w:tcPr>
            <w:tcW w:w="1134" w:type="dxa"/>
            <w:shd w:val="clear" w:color="auto" w:fill="auto"/>
            <w:vAlign w:val="center"/>
          </w:tcPr>
          <w:p w14:paraId="191E9824" w14:textId="77777777" w:rsidR="00AC41BE" w:rsidRPr="00AC41BE" w:rsidRDefault="00AC41BE" w:rsidP="00AC41BE">
            <w:pPr>
              <w:jc w:val="center"/>
              <w:rPr>
                <w:sz w:val="19"/>
                <w:szCs w:val="19"/>
                <w:lang w:eastAsia="en-US"/>
              </w:rPr>
            </w:pPr>
            <w:r w:rsidRPr="00AC41BE">
              <w:rPr>
                <w:sz w:val="19"/>
                <w:szCs w:val="19"/>
                <w:lang w:eastAsia="en-US"/>
              </w:rPr>
              <w:t>x</w:t>
            </w:r>
          </w:p>
        </w:tc>
        <w:tc>
          <w:tcPr>
            <w:tcW w:w="709" w:type="dxa"/>
            <w:shd w:val="clear" w:color="auto" w:fill="auto"/>
            <w:vAlign w:val="center"/>
          </w:tcPr>
          <w:p w14:paraId="45BF684E"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5B116043"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44A6C1B5" w14:textId="77777777" w:rsidR="00AC41BE" w:rsidRPr="00AC41BE" w:rsidRDefault="00AC41BE" w:rsidP="00AC41BE">
            <w:pPr>
              <w:ind w:left="-105" w:right="-108"/>
              <w:jc w:val="center"/>
              <w:rPr>
                <w:sz w:val="19"/>
                <w:szCs w:val="19"/>
                <w:lang w:eastAsia="en-US"/>
              </w:rPr>
            </w:pPr>
            <w:r w:rsidRPr="00AC41BE">
              <w:rPr>
                <w:sz w:val="19"/>
                <w:szCs w:val="19"/>
                <w:lang w:eastAsia="en-US"/>
              </w:rPr>
              <w:t>х</w:t>
            </w:r>
          </w:p>
        </w:tc>
        <w:tc>
          <w:tcPr>
            <w:tcW w:w="709" w:type="dxa"/>
            <w:shd w:val="clear" w:color="auto" w:fill="auto"/>
            <w:vAlign w:val="center"/>
          </w:tcPr>
          <w:p w14:paraId="4C620EA6"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68D8E499"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348F9F84" w14:textId="77777777" w:rsidTr="00AC41BE">
        <w:trPr>
          <w:trHeight w:val="395"/>
          <w:jc w:val="center"/>
        </w:trPr>
        <w:tc>
          <w:tcPr>
            <w:tcW w:w="1730" w:type="dxa"/>
            <w:vMerge/>
            <w:shd w:val="clear" w:color="auto" w:fill="auto"/>
          </w:tcPr>
          <w:p w14:paraId="576D3713" w14:textId="77777777" w:rsidR="00AC41BE" w:rsidRPr="00AC41BE" w:rsidRDefault="00AC41BE" w:rsidP="00AC41BE">
            <w:pPr>
              <w:ind w:right="-2"/>
              <w:rPr>
                <w:sz w:val="19"/>
                <w:szCs w:val="19"/>
                <w:lang w:eastAsia="en-US"/>
              </w:rPr>
            </w:pPr>
          </w:p>
        </w:tc>
        <w:tc>
          <w:tcPr>
            <w:tcW w:w="1588" w:type="dxa"/>
            <w:shd w:val="clear" w:color="auto" w:fill="auto"/>
            <w:vAlign w:val="center"/>
          </w:tcPr>
          <w:p w14:paraId="13E6BBAE" w14:textId="77777777" w:rsidR="00AC41BE" w:rsidRPr="00AC41BE" w:rsidRDefault="00AC41BE" w:rsidP="00AC41BE">
            <w:pPr>
              <w:ind w:left="-108" w:right="-109"/>
              <w:jc w:val="center"/>
              <w:rPr>
                <w:sz w:val="19"/>
                <w:szCs w:val="19"/>
                <w:lang w:eastAsia="en-US"/>
              </w:rPr>
            </w:pPr>
            <w:r w:rsidRPr="00AC41BE">
              <w:rPr>
                <w:sz w:val="19"/>
                <w:szCs w:val="19"/>
                <w:lang w:eastAsia="en-US"/>
              </w:rPr>
              <w:t>Ставка за тепловую энергию, руб./Гкал</w:t>
            </w:r>
          </w:p>
        </w:tc>
        <w:tc>
          <w:tcPr>
            <w:tcW w:w="1418" w:type="dxa"/>
            <w:shd w:val="clear" w:color="auto" w:fill="auto"/>
            <w:vAlign w:val="center"/>
          </w:tcPr>
          <w:p w14:paraId="15BACBA5" w14:textId="77777777" w:rsidR="00AC41BE" w:rsidRPr="00AC41BE" w:rsidRDefault="00AC41BE" w:rsidP="00AC41BE">
            <w:pPr>
              <w:jc w:val="center"/>
              <w:rPr>
                <w:sz w:val="19"/>
                <w:szCs w:val="19"/>
                <w:lang w:eastAsia="en-US"/>
              </w:rPr>
            </w:pPr>
            <w:r w:rsidRPr="00AC41BE">
              <w:rPr>
                <w:sz w:val="19"/>
                <w:szCs w:val="19"/>
                <w:lang w:eastAsia="en-US"/>
              </w:rPr>
              <w:t>x</w:t>
            </w:r>
          </w:p>
        </w:tc>
        <w:tc>
          <w:tcPr>
            <w:tcW w:w="1134" w:type="dxa"/>
            <w:shd w:val="clear" w:color="auto" w:fill="auto"/>
            <w:vAlign w:val="center"/>
          </w:tcPr>
          <w:p w14:paraId="3A232CB8" w14:textId="77777777" w:rsidR="00AC41BE" w:rsidRPr="00AC41BE" w:rsidRDefault="00AC41BE" w:rsidP="00AC41BE">
            <w:pPr>
              <w:jc w:val="center"/>
              <w:rPr>
                <w:sz w:val="19"/>
                <w:szCs w:val="19"/>
                <w:lang w:eastAsia="en-US"/>
              </w:rPr>
            </w:pPr>
            <w:r w:rsidRPr="00AC41BE">
              <w:rPr>
                <w:sz w:val="19"/>
                <w:szCs w:val="19"/>
                <w:lang w:eastAsia="en-US"/>
              </w:rPr>
              <w:t>x</w:t>
            </w:r>
          </w:p>
        </w:tc>
        <w:tc>
          <w:tcPr>
            <w:tcW w:w="709" w:type="dxa"/>
            <w:shd w:val="clear" w:color="auto" w:fill="auto"/>
            <w:vAlign w:val="center"/>
          </w:tcPr>
          <w:p w14:paraId="72775606"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672C1372" w14:textId="77777777" w:rsidR="00AC41BE" w:rsidRPr="00AC41BE" w:rsidRDefault="00AC41BE" w:rsidP="00AC41BE">
            <w:pPr>
              <w:jc w:val="center"/>
              <w:rPr>
                <w:sz w:val="19"/>
                <w:szCs w:val="19"/>
                <w:lang w:eastAsia="en-US"/>
              </w:rPr>
            </w:pPr>
            <w:r w:rsidRPr="00AC41BE">
              <w:rPr>
                <w:sz w:val="19"/>
                <w:szCs w:val="19"/>
                <w:lang w:eastAsia="en-US"/>
              </w:rPr>
              <w:t>x</w:t>
            </w:r>
          </w:p>
        </w:tc>
        <w:tc>
          <w:tcPr>
            <w:tcW w:w="708" w:type="dxa"/>
            <w:shd w:val="clear" w:color="auto" w:fill="auto"/>
            <w:vAlign w:val="center"/>
          </w:tcPr>
          <w:p w14:paraId="20F2F294" w14:textId="77777777" w:rsidR="00AC41BE" w:rsidRPr="00AC41BE" w:rsidRDefault="00AC41BE" w:rsidP="00AC41BE">
            <w:pPr>
              <w:jc w:val="center"/>
              <w:rPr>
                <w:sz w:val="19"/>
                <w:szCs w:val="19"/>
                <w:lang w:eastAsia="en-US"/>
              </w:rPr>
            </w:pPr>
            <w:r w:rsidRPr="00AC41BE">
              <w:rPr>
                <w:sz w:val="19"/>
                <w:szCs w:val="19"/>
                <w:lang w:eastAsia="en-US"/>
              </w:rPr>
              <w:t>х</w:t>
            </w:r>
          </w:p>
        </w:tc>
        <w:tc>
          <w:tcPr>
            <w:tcW w:w="709" w:type="dxa"/>
            <w:shd w:val="clear" w:color="auto" w:fill="auto"/>
            <w:vAlign w:val="center"/>
          </w:tcPr>
          <w:p w14:paraId="2350DC67" w14:textId="77777777" w:rsidR="00AC41BE" w:rsidRPr="00AC41BE" w:rsidRDefault="00AC41BE" w:rsidP="00AC41BE">
            <w:pPr>
              <w:jc w:val="center"/>
              <w:rPr>
                <w:sz w:val="19"/>
                <w:szCs w:val="19"/>
                <w:lang w:eastAsia="en-US"/>
              </w:rPr>
            </w:pPr>
            <w:r w:rsidRPr="00AC41BE">
              <w:rPr>
                <w:sz w:val="19"/>
                <w:szCs w:val="19"/>
                <w:lang w:eastAsia="en-US"/>
              </w:rPr>
              <w:t>x</w:t>
            </w:r>
          </w:p>
        </w:tc>
        <w:tc>
          <w:tcPr>
            <w:tcW w:w="1191" w:type="dxa"/>
            <w:shd w:val="clear" w:color="auto" w:fill="auto"/>
            <w:vAlign w:val="center"/>
          </w:tcPr>
          <w:p w14:paraId="70241D94" w14:textId="77777777" w:rsidR="00AC41BE" w:rsidRPr="00AC41BE" w:rsidRDefault="00AC41BE" w:rsidP="00AC41BE">
            <w:pPr>
              <w:jc w:val="center"/>
              <w:rPr>
                <w:sz w:val="19"/>
                <w:szCs w:val="19"/>
                <w:lang w:eastAsia="en-US"/>
              </w:rPr>
            </w:pPr>
            <w:r w:rsidRPr="00AC41BE">
              <w:rPr>
                <w:sz w:val="19"/>
                <w:szCs w:val="19"/>
                <w:lang w:eastAsia="en-US"/>
              </w:rPr>
              <w:t>x</w:t>
            </w:r>
          </w:p>
        </w:tc>
      </w:tr>
      <w:tr w:rsidR="00AC41BE" w:rsidRPr="00AC41BE" w14:paraId="2096E1A4" w14:textId="77777777" w:rsidTr="00AC41BE">
        <w:trPr>
          <w:trHeight w:val="1248"/>
          <w:jc w:val="center"/>
        </w:trPr>
        <w:tc>
          <w:tcPr>
            <w:tcW w:w="1730" w:type="dxa"/>
            <w:vMerge/>
            <w:shd w:val="clear" w:color="auto" w:fill="auto"/>
          </w:tcPr>
          <w:p w14:paraId="04E76266" w14:textId="77777777" w:rsidR="00AC41BE" w:rsidRPr="00AC41BE" w:rsidRDefault="00AC41BE" w:rsidP="00AC41BE">
            <w:pPr>
              <w:ind w:right="-2"/>
              <w:rPr>
                <w:sz w:val="19"/>
                <w:szCs w:val="19"/>
                <w:lang w:eastAsia="en-US"/>
              </w:rPr>
            </w:pPr>
          </w:p>
        </w:tc>
        <w:tc>
          <w:tcPr>
            <w:tcW w:w="1588" w:type="dxa"/>
            <w:shd w:val="clear" w:color="auto" w:fill="auto"/>
          </w:tcPr>
          <w:p w14:paraId="3BB6958F" w14:textId="77777777" w:rsidR="00AC41BE" w:rsidRPr="00AC41BE" w:rsidRDefault="00AC41BE" w:rsidP="00AC41BE">
            <w:pPr>
              <w:ind w:left="-108" w:right="-109"/>
              <w:jc w:val="center"/>
              <w:rPr>
                <w:sz w:val="19"/>
                <w:szCs w:val="19"/>
                <w:lang w:eastAsia="en-US"/>
              </w:rPr>
            </w:pPr>
            <w:r w:rsidRPr="00AC41BE">
              <w:rPr>
                <w:sz w:val="19"/>
                <w:szCs w:val="19"/>
                <w:lang w:eastAsia="en-US"/>
              </w:rPr>
              <w:t>Ставка за содержание тепловой мощности, тыс. руб./Гкал/ч</w:t>
            </w:r>
          </w:p>
          <w:p w14:paraId="669452C2" w14:textId="77777777" w:rsidR="00AC41BE" w:rsidRPr="00AC41BE" w:rsidRDefault="00AC41BE" w:rsidP="00AC41BE">
            <w:pPr>
              <w:ind w:right="-2"/>
              <w:jc w:val="center"/>
              <w:rPr>
                <w:sz w:val="19"/>
                <w:szCs w:val="19"/>
                <w:lang w:eastAsia="en-US"/>
              </w:rPr>
            </w:pPr>
            <w:r w:rsidRPr="00AC41BE">
              <w:rPr>
                <w:sz w:val="19"/>
                <w:szCs w:val="19"/>
                <w:lang w:eastAsia="en-US"/>
              </w:rPr>
              <w:t xml:space="preserve"> в мес.</w:t>
            </w:r>
          </w:p>
        </w:tc>
        <w:tc>
          <w:tcPr>
            <w:tcW w:w="1418" w:type="dxa"/>
            <w:shd w:val="clear" w:color="auto" w:fill="auto"/>
            <w:vAlign w:val="center"/>
          </w:tcPr>
          <w:p w14:paraId="6337C513" w14:textId="77777777" w:rsidR="00AC41BE" w:rsidRPr="00AC41BE" w:rsidRDefault="00AC41BE" w:rsidP="00AC41BE">
            <w:pPr>
              <w:jc w:val="center"/>
              <w:rPr>
                <w:sz w:val="19"/>
                <w:szCs w:val="19"/>
                <w:lang w:eastAsia="en-US"/>
              </w:rPr>
            </w:pPr>
            <w:r w:rsidRPr="00AC41BE">
              <w:rPr>
                <w:sz w:val="19"/>
                <w:szCs w:val="19"/>
                <w:lang w:eastAsia="en-US"/>
              </w:rPr>
              <w:t>x</w:t>
            </w:r>
          </w:p>
        </w:tc>
        <w:tc>
          <w:tcPr>
            <w:tcW w:w="1134" w:type="dxa"/>
            <w:shd w:val="clear" w:color="auto" w:fill="auto"/>
            <w:vAlign w:val="center"/>
          </w:tcPr>
          <w:p w14:paraId="6D90599E" w14:textId="77777777" w:rsidR="00AC41BE" w:rsidRPr="00AC41BE" w:rsidRDefault="00AC41BE" w:rsidP="00AC41BE">
            <w:pPr>
              <w:jc w:val="center"/>
              <w:rPr>
                <w:sz w:val="19"/>
                <w:szCs w:val="19"/>
                <w:lang w:eastAsia="en-US"/>
              </w:rPr>
            </w:pPr>
            <w:r w:rsidRPr="00AC41BE">
              <w:rPr>
                <w:sz w:val="19"/>
                <w:szCs w:val="19"/>
                <w:lang w:eastAsia="en-US"/>
              </w:rPr>
              <w:t>x</w:t>
            </w:r>
          </w:p>
        </w:tc>
        <w:tc>
          <w:tcPr>
            <w:tcW w:w="709" w:type="dxa"/>
            <w:shd w:val="clear" w:color="auto" w:fill="auto"/>
            <w:vAlign w:val="center"/>
          </w:tcPr>
          <w:p w14:paraId="55CAFBEE"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672FCB46" w14:textId="77777777" w:rsidR="00AC41BE" w:rsidRPr="00AC41BE" w:rsidRDefault="00AC41BE" w:rsidP="00AC41BE">
            <w:pPr>
              <w:jc w:val="center"/>
              <w:rPr>
                <w:sz w:val="19"/>
                <w:szCs w:val="19"/>
                <w:lang w:eastAsia="en-US"/>
              </w:rPr>
            </w:pPr>
            <w:r w:rsidRPr="00AC41BE">
              <w:rPr>
                <w:sz w:val="19"/>
                <w:szCs w:val="19"/>
                <w:lang w:eastAsia="en-US"/>
              </w:rPr>
              <w:t>x</w:t>
            </w:r>
          </w:p>
        </w:tc>
        <w:tc>
          <w:tcPr>
            <w:tcW w:w="708" w:type="dxa"/>
            <w:shd w:val="clear" w:color="auto" w:fill="auto"/>
            <w:vAlign w:val="center"/>
          </w:tcPr>
          <w:p w14:paraId="2F963943" w14:textId="77777777" w:rsidR="00AC41BE" w:rsidRPr="00AC41BE" w:rsidRDefault="00AC41BE" w:rsidP="00AC41BE">
            <w:pPr>
              <w:jc w:val="center"/>
              <w:rPr>
                <w:sz w:val="19"/>
                <w:szCs w:val="19"/>
                <w:lang w:eastAsia="en-US"/>
              </w:rPr>
            </w:pPr>
            <w:r w:rsidRPr="00AC41BE">
              <w:rPr>
                <w:sz w:val="19"/>
                <w:szCs w:val="19"/>
                <w:lang w:eastAsia="en-US"/>
              </w:rPr>
              <w:t>х</w:t>
            </w:r>
          </w:p>
        </w:tc>
        <w:tc>
          <w:tcPr>
            <w:tcW w:w="709" w:type="dxa"/>
            <w:shd w:val="clear" w:color="auto" w:fill="auto"/>
            <w:vAlign w:val="center"/>
          </w:tcPr>
          <w:p w14:paraId="311F8A58" w14:textId="77777777" w:rsidR="00AC41BE" w:rsidRPr="00AC41BE" w:rsidRDefault="00AC41BE" w:rsidP="00AC41BE">
            <w:pPr>
              <w:jc w:val="center"/>
              <w:rPr>
                <w:sz w:val="19"/>
                <w:szCs w:val="19"/>
                <w:lang w:eastAsia="en-US"/>
              </w:rPr>
            </w:pPr>
            <w:r w:rsidRPr="00AC41BE">
              <w:rPr>
                <w:sz w:val="19"/>
                <w:szCs w:val="19"/>
                <w:lang w:eastAsia="en-US"/>
              </w:rPr>
              <w:t>x</w:t>
            </w:r>
          </w:p>
        </w:tc>
        <w:tc>
          <w:tcPr>
            <w:tcW w:w="1191" w:type="dxa"/>
            <w:shd w:val="clear" w:color="auto" w:fill="auto"/>
            <w:vAlign w:val="center"/>
          </w:tcPr>
          <w:p w14:paraId="220B24FE" w14:textId="77777777" w:rsidR="00AC41BE" w:rsidRPr="00AC41BE" w:rsidRDefault="00AC41BE" w:rsidP="00AC41BE">
            <w:pPr>
              <w:jc w:val="center"/>
              <w:rPr>
                <w:sz w:val="19"/>
                <w:szCs w:val="19"/>
                <w:lang w:eastAsia="en-US"/>
              </w:rPr>
            </w:pPr>
            <w:r w:rsidRPr="00AC41BE">
              <w:rPr>
                <w:sz w:val="19"/>
                <w:szCs w:val="19"/>
                <w:lang w:eastAsia="en-US"/>
              </w:rPr>
              <w:t>x</w:t>
            </w:r>
          </w:p>
        </w:tc>
      </w:tr>
      <w:tr w:rsidR="00AC41BE" w:rsidRPr="00AC41BE" w14:paraId="5846CD1D" w14:textId="77777777" w:rsidTr="00AC41BE">
        <w:trPr>
          <w:trHeight w:val="211"/>
          <w:jc w:val="center"/>
        </w:trPr>
        <w:tc>
          <w:tcPr>
            <w:tcW w:w="1730" w:type="dxa"/>
            <w:vMerge/>
            <w:shd w:val="clear" w:color="auto" w:fill="auto"/>
          </w:tcPr>
          <w:p w14:paraId="575B215A" w14:textId="77777777" w:rsidR="00AC41BE" w:rsidRPr="00AC41BE" w:rsidRDefault="00AC41BE" w:rsidP="00AC41BE">
            <w:pPr>
              <w:ind w:right="-2"/>
              <w:rPr>
                <w:sz w:val="19"/>
                <w:szCs w:val="19"/>
                <w:lang w:eastAsia="en-US"/>
              </w:rPr>
            </w:pPr>
          </w:p>
        </w:tc>
        <w:tc>
          <w:tcPr>
            <w:tcW w:w="8308" w:type="dxa"/>
            <w:gridSpan w:val="8"/>
            <w:shd w:val="clear" w:color="auto" w:fill="auto"/>
          </w:tcPr>
          <w:p w14:paraId="5E1B4C31" w14:textId="77777777" w:rsidR="00AC41BE" w:rsidRPr="00AC41BE" w:rsidRDefault="00AC41BE" w:rsidP="00AC41BE">
            <w:pPr>
              <w:ind w:right="-2"/>
              <w:jc w:val="center"/>
              <w:rPr>
                <w:sz w:val="19"/>
                <w:szCs w:val="19"/>
                <w:lang w:eastAsia="en-US"/>
              </w:rPr>
            </w:pPr>
            <w:r w:rsidRPr="00AC41BE">
              <w:rPr>
                <w:sz w:val="19"/>
                <w:szCs w:val="19"/>
                <w:lang w:eastAsia="en-US"/>
              </w:rPr>
              <w:t>Население (тарифы указываются с учетом НДС) *</w:t>
            </w:r>
          </w:p>
        </w:tc>
      </w:tr>
      <w:tr w:rsidR="00AC41BE" w:rsidRPr="00AC41BE" w14:paraId="782229D1" w14:textId="77777777" w:rsidTr="00AC41BE">
        <w:trPr>
          <w:trHeight w:val="255"/>
          <w:jc w:val="center"/>
        </w:trPr>
        <w:tc>
          <w:tcPr>
            <w:tcW w:w="1730" w:type="dxa"/>
            <w:vMerge/>
            <w:shd w:val="clear" w:color="auto" w:fill="auto"/>
          </w:tcPr>
          <w:p w14:paraId="2F37BF28" w14:textId="77777777" w:rsidR="00AC41BE" w:rsidRPr="00AC41BE" w:rsidRDefault="00AC41BE" w:rsidP="00AC41BE">
            <w:pPr>
              <w:ind w:right="-2"/>
              <w:rPr>
                <w:sz w:val="19"/>
                <w:szCs w:val="19"/>
                <w:lang w:eastAsia="en-US"/>
              </w:rPr>
            </w:pPr>
          </w:p>
        </w:tc>
        <w:tc>
          <w:tcPr>
            <w:tcW w:w="1588" w:type="dxa"/>
            <w:vMerge w:val="restart"/>
            <w:shd w:val="clear" w:color="auto" w:fill="auto"/>
          </w:tcPr>
          <w:p w14:paraId="08AD3169"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774D2E61" w14:textId="77777777" w:rsidR="00AC41BE" w:rsidRPr="00AC41BE" w:rsidRDefault="00AC41BE" w:rsidP="00AC41BE">
            <w:pPr>
              <w:ind w:right="-9"/>
              <w:jc w:val="center"/>
              <w:rPr>
                <w:sz w:val="19"/>
                <w:szCs w:val="19"/>
              </w:rPr>
            </w:pPr>
            <w:r w:rsidRPr="00AC41BE">
              <w:rPr>
                <w:sz w:val="19"/>
                <w:szCs w:val="19"/>
              </w:rPr>
              <w:t>с 18.12.2018</w:t>
            </w:r>
          </w:p>
        </w:tc>
        <w:tc>
          <w:tcPr>
            <w:tcW w:w="1134" w:type="dxa"/>
            <w:shd w:val="clear" w:color="auto" w:fill="auto"/>
          </w:tcPr>
          <w:p w14:paraId="66F94A01" w14:textId="77777777" w:rsidR="00AC41BE" w:rsidRPr="00AC41BE" w:rsidRDefault="00AC41BE" w:rsidP="00AC41BE">
            <w:pPr>
              <w:jc w:val="center"/>
              <w:rPr>
                <w:sz w:val="19"/>
                <w:szCs w:val="19"/>
                <w:lang w:eastAsia="en-US"/>
              </w:rPr>
            </w:pPr>
            <w:r w:rsidRPr="00AC41BE">
              <w:rPr>
                <w:sz w:val="19"/>
                <w:szCs w:val="19"/>
                <w:lang w:eastAsia="en-US"/>
              </w:rPr>
              <w:t>3 042,03</w:t>
            </w:r>
          </w:p>
        </w:tc>
        <w:tc>
          <w:tcPr>
            <w:tcW w:w="709" w:type="dxa"/>
            <w:shd w:val="clear" w:color="auto" w:fill="auto"/>
            <w:vAlign w:val="center"/>
          </w:tcPr>
          <w:p w14:paraId="0498F17E"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7A751C2D"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79C6ED65"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5F8E300E"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6CD6665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0BA0E325" w14:textId="77777777" w:rsidTr="00AC41BE">
        <w:trPr>
          <w:trHeight w:val="255"/>
          <w:jc w:val="center"/>
        </w:trPr>
        <w:tc>
          <w:tcPr>
            <w:tcW w:w="1730" w:type="dxa"/>
            <w:vMerge/>
            <w:shd w:val="clear" w:color="auto" w:fill="auto"/>
          </w:tcPr>
          <w:p w14:paraId="51AB38ED" w14:textId="77777777" w:rsidR="00AC41BE" w:rsidRPr="00AC41BE" w:rsidRDefault="00AC41BE" w:rsidP="00AC41BE">
            <w:pPr>
              <w:ind w:right="-2"/>
              <w:rPr>
                <w:sz w:val="19"/>
                <w:szCs w:val="19"/>
                <w:lang w:eastAsia="en-US"/>
              </w:rPr>
            </w:pPr>
          </w:p>
        </w:tc>
        <w:tc>
          <w:tcPr>
            <w:tcW w:w="1588" w:type="dxa"/>
            <w:vMerge/>
            <w:shd w:val="clear" w:color="auto" w:fill="auto"/>
          </w:tcPr>
          <w:p w14:paraId="30B3BBA2"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7A320007" w14:textId="77777777" w:rsidR="00AC41BE" w:rsidRPr="00AC41BE" w:rsidRDefault="00AC41BE" w:rsidP="00AC41BE">
            <w:pPr>
              <w:ind w:right="-9"/>
              <w:jc w:val="center"/>
              <w:rPr>
                <w:sz w:val="19"/>
                <w:szCs w:val="19"/>
              </w:rPr>
            </w:pPr>
            <w:r w:rsidRPr="00AC41BE">
              <w:rPr>
                <w:sz w:val="19"/>
                <w:szCs w:val="19"/>
              </w:rPr>
              <w:t>с 01.01.2019</w:t>
            </w:r>
          </w:p>
        </w:tc>
        <w:tc>
          <w:tcPr>
            <w:tcW w:w="1134" w:type="dxa"/>
            <w:shd w:val="clear" w:color="auto" w:fill="auto"/>
          </w:tcPr>
          <w:p w14:paraId="6B380600" w14:textId="77777777" w:rsidR="00AC41BE" w:rsidRPr="00AC41BE" w:rsidRDefault="00AC41BE" w:rsidP="00AC41BE">
            <w:pPr>
              <w:jc w:val="center"/>
              <w:rPr>
                <w:sz w:val="19"/>
                <w:szCs w:val="19"/>
                <w:lang w:eastAsia="en-US"/>
              </w:rPr>
            </w:pPr>
            <w:r w:rsidRPr="00AC41BE">
              <w:rPr>
                <w:sz w:val="19"/>
                <w:szCs w:val="19"/>
                <w:lang w:eastAsia="en-US"/>
              </w:rPr>
              <w:t>3 093,59</w:t>
            </w:r>
          </w:p>
        </w:tc>
        <w:tc>
          <w:tcPr>
            <w:tcW w:w="709" w:type="dxa"/>
            <w:shd w:val="clear" w:color="auto" w:fill="auto"/>
            <w:vAlign w:val="center"/>
          </w:tcPr>
          <w:p w14:paraId="5F4B18C5"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5F02379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731CCAD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329E9284"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0867A7E6"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60B34459" w14:textId="77777777" w:rsidTr="00AC41BE">
        <w:trPr>
          <w:trHeight w:val="255"/>
          <w:jc w:val="center"/>
        </w:trPr>
        <w:tc>
          <w:tcPr>
            <w:tcW w:w="1730" w:type="dxa"/>
            <w:vMerge/>
            <w:shd w:val="clear" w:color="auto" w:fill="auto"/>
          </w:tcPr>
          <w:p w14:paraId="3636CBF2" w14:textId="77777777" w:rsidR="00AC41BE" w:rsidRPr="00AC41BE" w:rsidRDefault="00AC41BE" w:rsidP="00AC41BE">
            <w:pPr>
              <w:ind w:right="-2"/>
              <w:rPr>
                <w:sz w:val="19"/>
                <w:szCs w:val="19"/>
                <w:lang w:eastAsia="en-US"/>
              </w:rPr>
            </w:pPr>
          </w:p>
        </w:tc>
        <w:tc>
          <w:tcPr>
            <w:tcW w:w="1588" w:type="dxa"/>
            <w:vMerge/>
            <w:shd w:val="clear" w:color="auto" w:fill="auto"/>
          </w:tcPr>
          <w:p w14:paraId="6F3AE405"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414A7D3E" w14:textId="77777777" w:rsidR="00AC41BE" w:rsidRPr="00AC41BE" w:rsidRDefault="00AC41BE" w:rsidP="00AC41BE">
            <w:pPr>
              <w:ind w:right="-9"/>
              <w:jc w:val="center"/>
              <w:rPr>
                <w:sz w:val="19"/>
                <w:szCs w:val="19"/>
              </w:rPr>
            </w:pPr>
            <w:r w:rsidRPr="00AC41BE">
              <w:rPr>
                <w:sz w:val="19"/>
                <w:szCs w:val="19"/>
              </w:rPr>
              <w:t>с 01.07.2019</w:t>
            </w:r>
          </w:p>
        </w:tc>
        <w:tc>
          <w:tcPr>
            <w:tcW w:w="1134" w:type="dxa"/>
            <w:shd w:val="clear" w:color="auto" w:fill="auto"/>
          </w:tcPr>
          <w:p w14:paraId="61B37CE0" w14:textId="77777777" w:rsidR="00AC41BE" w:rsidRPr="00AC41BE" w:rsidRDefault="00AC41BE" w:rsidP="00AC41BE">
            <w:pPr>
              <w:jc w:val="center"/>
              <w:rPr>
                <w:sz w:val="19"/>
                <w:szCs w:val="19"/>
                <w:lang w:eastAsia="en-US"/>
              </w:rPr>
            </w:pPr>
            <w:r w:rsidRPr="00AC41BE">
              <w:rPr>
                <w:sz w:val="19"/>
                <w:szCs w:val="19"/>
                <w:lang w:eastAsia="en-US"/>
              </w:rPr>
              <w:t>3 354,87</w:t>
            </w:r>
          </w:p>
        </w:tc>
        <w:tc>
          <w:tcPr>
            <w:tcW w:w="709" w:type="dxa"/>
            <w:shd w:val="clear" w:color="auto" w:fill="auto"/>
            <w:vAlign w:val="center"/>
          </w:tcPr>
          <w:p w14:paraId="3DCA96E9"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200C33F3"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0F31B9D0"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01B20D73"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26BAA0B0"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08CBC8A8" w14:textId="77777777" w:rsidTr="00AC41BE">
        <w:trPr>
          <w:trHeight w:val="255"/>
          <w:jc w:val="center"/>
        </w:trPr>
        <w:tc>
          <w:tcPr>
            <w:tcW w:w="1730" w:type="dxa"/>
            <w:vMerge/>
            <w:shd w:val="clear" w:color="auto" w:fill="auto"/>
          </w:tcPr>
          <w:p w14:paraId="5851F4F4" w14:textId="77777777" w:rsidR="00AC41BE" w:rsidRPr="00AC41BE" w:rsidRDefault="00AC41BE" w:rsidP="00AC41BE">
            <w:pPr>
              <w:ind w:right="-2"/>
              <w:rPr>
                <w:sz w:val="19"/>
                <w:szCs w:val="19"/>
                <w:lang w:eastAsia="en-US"/>
              </w:rPr>
            </w:pPr>
          </w:p>
        </w:tc>
        <w:tc>
          <w:tcPr>
            <w:tcW w:w="1588" w:type="dxa"/>
            <w:vMerge/>
            <w:shd w:val="clear" w:color="auto" w:fill="auto"/>
          </w:tcPr>
          <w:p w14:paraId="5B2F20B0"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3A05D6EE" w14:textId="77777777" w:rsidR="00AC41BE" w:rsidRPr="00AC41BE" w:rsidRDefault="00AC41BE" w:rsidP="00AC41BE">
            <w:pPr>
              <w:ind w:right="-9"/>
              <w:jc w:val="center"/>
              <w:rPr>
                <w:sz w:val="19"/>
                <w:szCs w:val="19"/>
              </w:rPr>
            </w:pPr>
            <w:r w:rsidRPr="00AC41BE">
              <w:rPr>
                <w:sz w:val="19"/>
                <w:szCs w:val="19"/>
              </w:rPr>
              <w:t>с 01.01.2020</w:t>
            </w:r>
          </w:p>
        </w:tc>
        <w:tc>
          <w:tcPr>
            <w:tcW w:w="1134" w:type="dxa"/>
            <w:shd w:val="clear" w:color="auto" w:fill="auto"/>
          </w:tcPr>
          <w:p w14:paraId="0D133DE2" w14:textId="77777777" w:rsidR="00AC41BE" w:rsidRPr="00AC41BE" w:rsidRDefault="00AC41BE" w:rsidP="00AC41BE">
            <w:pPr>
              <w:jc w:val="center"/>
              <w:rPr>
                <w:sz w:val="19"/>
                <w:szCs w:val="19"/>
                <w:lang w:eastAsia="en-US"/>
              </w:rPr>
            </w:pPr>
            <w:r w:rsidRPr="00AC41BE">
              <w:rPr>
                <w:sz w:val="19"/>
                <w:szCs w:val="19"/>
                <w:lang w:eastAsia="en-US"/>
              </w:rPr>
              <w:t>3 354,87</w:t>
            </w:r>
          </w:p>
        </w:tc>
        <w:tc>
          <w:tcPr>
            <w:tcW w:w="709" w:type="dxa"/>
            <w:shd w:val="clear" w:color="auto" w:fill="auto"/>
            <w:vAlign w:val="center"/>
          </w:tcPr>
          <w:p w14:paraId="3639BD4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601F0CC8"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223A3325" w14:textId="77777777" w:rsidR="00AC41BE" w:rsidRPr="00AC41BE" w:rsidRDefault="00AC41BE" w:rsidP="00AC41BE">
            <w:pPr>
              <w:ind w:left="-105" w:right="-108"/>
              <w:jc w:val="center"/>
              <w:rPr>
                <w:sz w:val="19"/>
                <w:szCs w:val="19"/>
                <w:lang w:eastAsia="en-US"/>
              </w:rPr>
            </w:pPr>
            <w:r w:rsidRPr="00AC41BE">
              <w:rPr>
                <w:sz w:val="19"/>
                <w:szCs w:val="19"/>
                <w:lang w:eastAsia="en-US"/>
              </w:rPr>
              <w:t>х</w:t>
            </w:r>
          </w:p>
        </w:tc>
        <w:tc>
          <w:tcPr>
            <w:tcW w:w="709" w:type="dxa"/>
            <w:shd w:val="clear" w:color="auto" w:fill="auto"/>
            <w:vAlign w:val="center"/>
          </w:tcPr>
          <w:p w14:paraId="2DC8C7CB"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0AA576D0"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14105C1D" w14:textId="77777777" w:rsidTr="00AC41BE">
        <w:trPr>
          <w:trHeight w:val="255"/>
          <w:jc w:val="center"/>
        </w:trPr>
        <w:tc>
          <w:tcPr>
            <w:tcW w:w="1730" w:type="dxa"/>
            <w:vMerge/>
            <w:shd w:val="clear" w:color="auto" w:fill="auto"/>
          </w:tcPr>
          <w:p w14:paraId="0CDD8643" w14:textId="77777777" w:rsidR="00AC41BE" w:rsidRPr="00AC41BE" w:rsidRDefault="00AC41BE" w:rsidP="00AC41BE">
            <w:pPr>
              <w:ind w:right="-2"/>
              <w:rPr>
                <w:sz w:val="19"/>
                <w:szCs w:val="19"/>
                <w:lang w:eastAsia="en-US"/>
              </w:rPr>
            </w:pPr>
          </w:p>
        </w:tc>
        <w:tc>
          <w:tcPr>
            <w:tcW w:w="1588" w:type="dxa"/>
            <w:vMerge/>
            <w:shd w:val="clear" w:color="auto" w:fill="auto"/>
          </w:tcPr>
          <w:p w14:paraId="297478C8"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744A4C39" w14:textId="77777777" w:rsidR="00AC41BE" w:rsidRPr="00AC41BE" w:rsidRDefault="00AC41BE" w:rsidP="00AC41BE">
            <w:pPr>
              <w:ind w:right="-9"/>
              <w:jc w:val="center"/>
              <w:rPr>
                <w:sz w:val="19"/>
                <w:szCs w:val="19"/>
              </w:rPr>
            </w:pPr>
            <w:r w:rsidRPr="00AC41BE">
              <w:rPr>
                <w:sz w:val="19"/>
                <w:szCs w:val="19"/>
              </w:rPr>
              <w:t>с 01.07.2020</w:t>
            </w:r>
          </w:p>
        </w:tc>
        <w:tc>
          <w:tcPr>
            <w:tcW w:w="1134" w:type="dxa"/>
            <w:shd w:val="clear" w:color="auto" w:fill="auto"/>
          </w:tcPr>
          <w:p w14:paraId="615B100E" w14:textId="77777777" w:rsidR="00AC41BE" w:rsidRPr="00AC41BE" w:rsidRDefault="00AC41BE" w:rsidP="00AC41BE">
            <w:pPr>
              <w:jc w:val="center"/>
              <w:rPr>
                <w:sz w:val="19"/>
                <w:szCs w:val="19"/>
                <w:lang w:eastAsia="en-US"/>
              </w:rPr>
            </w:pPr>
            <w:r w:rsidRPr="00AC41BE">
              <w:rPr>
                <w:sz w:val="19"/>
                <w:szCs w:val="19"/>
                <w:lang w:eastAsia="en-US"/>
              </w:rPr>
              <w:t>3 818,77</w:t>
            </w:r>
          </w:p>
        </w:tc>
        <w:tc>
          <w:tcPr>
            <w:tcW w:w="709" w:type="dxa"/>
            <w:shd w:val="clear" w:color="auto" w:fill="auto"/>
            <w:vAlign w:val="center"/>
          </w:tcPr>
          <w:p w14:paraId="7D83D1E8"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4518B5E8"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60074C3D" w14:textId="77777777" w:rsidR="00AC41BE" w:rsidRPr="00AC41BE" w:rsidRDefault="00AC41BE" w:rsidP="00AC41BE">
            <w:pPr>
              <w:ind w:left="-105" w:right="-108"/>
              <w:jc w:val="center"/>
              <w:rPr>
                <w:sz w:val="19"/>
                <w:szCs w:val="19"/>
                <w:lang w:eastAsia="en-US"/>
              </w:rPr>
            </w:pPr>
            <w:r w:rsidRPr="00AC41BE">
              <w:rPr>
                <w:sz w:val="19"/>
                <w:szCs w:val="19"/>
                <w:lang w:eastAsia="en-US"/>
              </w:rPr>
              <w:t>х</w:t>
            </w:r>
          </w:p>
        </w:tc>
        <w:tc>
          <w:tcPr>
            <w:tcW w:w="709" w:type="dxa"/>
            <w:shd w:val="clear" w:color="auto" w:fill="auto"/>
            <w:vAlign w:val="center"/>
          </w:tcPr>
          <w:p w14:paraId="13049A8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32A8E2C5"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7F21E87C" w14:textId="77777777" w:rsidTr="00AC41BE">
        <w:trPr>
          <w:trHeight w:val="255"/>
          <w:jc w:val="center"/>
        </w:trPr>
        <w:tc>
          <w:tcPr>
            <w:tcW w:w="1730" w:type="dxa"/>
            <w:vMerge/>
            <w:shd w:val="clear" w:color="auto" w:fill="auto"/>
          </w:tcPr>
          <w:p w14:paraId="52AA6F05" w14:textId="77777777" w:rsidR="00AC41BE" w:rsidRPr="00AC41BE" w:rsidRDefault="00AC41BE" w:rsidP="00AC41BE">
            <w:pPr>
              <w:ind w:right="-2"/>
              <w:rPr>
                <w:sz w:val="19"/>
                <w:szCs w:val="19"/>
                <w:lang w:eastAsia="en-US"/>
              </w:rPr>
            </w:pPr>
          </w:p>
        </w:tc>
        <w:tc>
          <w:tcPr>
            <w:tcW w:w="1588" w:type="dxa"/>
            <w:vMerge/>
            <w:shd w:val="clear" w:color="auto" w:fill="auto"/>
          </w:tcPr>
          <w:p w14:paraId="6F71EC47"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00825B5B" w14:textId="77777777" w:rsidR="00AC41BE" w:rsidRPr="00AC41BE" w:rsidRDefault="00AC41BE" w:rsidP="00AC41BE">
            <w:pPr>
              <w:ind w:right="-9"/>
              <w:jc w:val="center"/>
              <w:rPr>
                <w:sz w:val="19"/>
                <w:szCs w:val="19"/>
              </w:rPr>
            </w:pPr>
            <w:r w:rsidRPr="00AC41BE">
              <w:rPr>
                <w:sz w:val="19"/>
                <w:szCs w:val="19"/>
              </w:rPr>
              <w:t>с 01.01.2021</w:t>
            </w:r>
          </w:p>
        </w:tc>
        <w:tc>
          <w:tcPr>
            <w:tcW w:w="1134" w:type="dxa"/>
            <w:shd w:val="clear" w:color="auto" w:fill="auto"/>
          </w:tcPr>
          <w:p w14:paraId="23F75367" w14:textId="77777777" w:rsidR="00AC41BE" w:rsidRPr="00AC41BE" w:rsidRDefault="00AC41BE" w:rsidP="00AC41BE">
            <w:pPr>
              <w:jc w:val="center"/>
              <w:rPr>
                <w:sz w:val="19"/>
                <w:szCs w:val="19"/>
                <w:lang w:eastAsia="en-US"/>
              </w:rPr>
            </w:pPr>
            <w:r w:rsidRPr="00AC41BE">
              <w:rPr>
                <w:sz w:val="19"/>
                <w:szCs w:val="19"/>
                <w:lang w:eastAsia="en-US"/>
              </w:rPr>
              <w:t>3 771,65</w:t>
            </w:r>
          </w:p>
        </w:tc>
        <w:tc>
          <w:tcPr>
            <w:tcW w:w="709" w:type="dxa"/>
            <w:shd w:val="clear" w:color="auto" w:fill="auto"/>
            <w:vAlign w:val="center"/>
          </w:tcPr>
          <w:p w14:paraId="624769BD"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68B05C66"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50D5AA64"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2FF6A96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24CD9D8D"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7BDBFEBB" w14:textId="77777777" w:rsidTr="00AC41BE">
        <w:trPr>
          <w:trHeight w:val="255"/>
          <w:jc w:val="center"/>
        </w:trPr>
        <w:tc>
          <w:tcPr>
            <w:tcW w:w="1730" w:type="dxa"/>
            <w:vMerge/>
            <w:shd w:val="clear" w:color="auto" w:fill="auto"/>
          </w:tcPr>
          <w:p w14:paraId="52E0DB13" w14:textId="77777777" w:rsidR="00AC41BE" w:rsidRPr="00AC41BE" w:rsidRDefault="00AC41BE" w:rsidP="00AC41BE">
            <w:pPr>
              <w:ind w:right="-2"/>
              <w:rPr>
                <w:sz w:val="19"/>
                <w:szCs w:val="19"/>
                <w:lang w:eastAsia="en-US"/>
              </w:rPr>
            </w:pPr>
          </w:p>
        </w:tc>
        <w:tc>
          <w:tcPr>
            <w:tcW w:w="1588" w:type="dxa"/>
            <w:vMerge/>
            <w:shd w:val="clear" w:color="auto" w:fill="auto"/>
          </w:tcPr>
          <w:p w14:paraId="174155D3"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40864509" w14:textId="77777777" w:rsidR="00AC41BE" w:rsidRPr="00AC41BE" w:rsidRDefault="00AC41BE" w:rsidP="00AC41BE">
            <w:pPr>
              <w:ind w:right="-9"/>
              <w:jc w:val="center"/>
              <w:rPr>
                <w:sz w:val="19"/>
                <w:szCs w:val="19"/>
              </w:rPr>
            </w:pPr>
            <w:r w:rsidRPr="00AC41BE">
              <w:rPr>
                <w:sz w:val="19"/>
                <w:szCs w:val="19"/>
              </w:rPr>
              <w:t>с 01.07.2021</w:t>
            </w:r>
          </w:p>
        </w:tc>
        <w:tc>
          <w:tcPr>
            <w:tcW w:w="1134" w:type="dxa"/>
            <w:shd w:val="clear" w:color="auto" w:fill="auto"/>
          </w:tcPr>
          <w:p w14:paraId="7A134BBF" w14:textId="77777777" w:rsidR="00AC41BE" w:rsidRPr="00AC41BE" w:rsidRDefault="00AC41BE" w:rsidP="00AC41BE">
            <w:pPr>
              <w:jc w:val="center"/>
              <w:rPr>
                <w:sz w:val="19"/>
                <w:szCs w:val="19"/>
                <w:lang w:eastAsia="en-US"/>
              </w:rPr>
            </w:pPr>
            <w:r w:rsidRPr="00AC41BE">
              <w:rPr>
                <w:sz w:val="19"/>
                <w:szCs w:val="19"/>
                <w:lang w:eastAsia="en-US"/>
              </w:rPr>
              <w:t>3 771,65</w:t>
            </w:r>
          </w:p>
        </w:tc>
        <w:tc>
          <w:tcPr>
            <w:tcW w:w="709" w:type="dxa"/>
            <w:shd w:val="clear" w:color="auto" w:fill="auto"/>
            <w:vAlign w:val="center"/>
          </w:tcPr>
          <w:p w14:paraId="514DEAA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352FE3B5"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093F64D5"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9" w:type="dxa"/>
            <w:shd w:val="clear" w:color="auto" w:fill="auto"/>
            <w:vAlign w:val="center"/>
          </w:tcPr>
          <w:p w14:paraId="600BFD31"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46FD3B62"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4E5A744C" w14:textId="77777777" w:rsidTr="00AC41BE">
        <w:trPr>
          <w:trHeight w:val="255"/>
          <w:jc w:val="center"/>
        </w:trPr>
        <w:tc>
          <w:tcPr>
            <w:tcW w:w="1730" w:type="dxa"/>
            <w:vMerge/>
            <w:shd w:val="clear" w:color="auto" w:fill="auto"/>
          </w:tcPr>
          <w:p w14:paraId="41C84DDC" w14:textId="77777777" w:rsidR="00AC41BE" w:rsidRPr="00AC41BE" w:rsidRDefault="00AC41BE" w:rsidP="00AC41BE">
            <w:pPr>
              <w:ind w:right="-2"/>
              <w:rPr>
                <w:sz w:val="19"/>
                <w:szCs w:val="19"/>
                <w:lang w:eastAsia="en-US"/>
              </w:rPr>
            </w:pPr>
          </w:p>
        </w:tc>
        <w:tc>
          <w:tcPr>
            <w:tcW w:w="1588" w:type="dxa"/>
            <w:vMerge/>
            <w:shd w:val="clear" w:color="auto" w:fill="auto"/>
          </w:tcPr>
          <w:p w14:paraId="3C5FC990"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41C46E95" w14:textId="77777777" w:rsidR="00AC41BE" w:rsidRPr="00AC41BE" w:rsidRDefault="00AC41BE" w:rsidP="00AC41BE">
            <w:pPr>
              <w:ind w:right="-9"/>
              <w:jc w:val="center"/>
              <w:rPr>
                <w:sz w:val="19"/>
                <w:szCs w:val="19"/>
              </w:rPr>
            </w:pPr>
            <w:r w:rsidRPr="00AC41BE">
              <w:rPr>
                <w:sz w:val="19"/>
                <w:szCs w:val="19"/>
              </w:rPr>
              <w:t>с 01.01.2022</w:t>
            </w:r>
          </w:p>
        </w:tc>
        <w:tc>
          <w:tcPr>
            <w:tcW w:w="1134" w:type="dxa"/>
            <w:shd w:val="clear" w:color="auto" w:fill="auto"/>
          </w:tcPr>
          <w:p w14:paraId="27D318BB" w14:textId="77777777" w:rsidR="00AC41BE" w:rsidRPr="00AC41BE" w:rsidRDefault="00AC41BE" w:rsidP="00AC41BE">
            <w:pPr>
              <w:jc w:val="center"/>
              <w:rPr>
                <w:sz w:val="19"/>
                <w:szCs w:val="19"/>
                <w:lang w:eastAsia="en-US"/>
              </w:rPr>
            </w:pPr>
            <w:r w:rsidRPr="00AC41BE">
              <w:rPr>
                <w:sz w:val="19"/>
                <w:szCs w:val="19"/>
                <w:lang w:eastAsia="en-US"/>
              </w:rPr>
              <w:t>3 251,71</w:t>
            </w:r>
          </w:p>
        </w:tc>
        <w:tc>
          <w:tcPr>
            <w:tcW w:w="709" w:type="dxa"/>
            <w:shd w:val="clear" w:color="auto" w:fill="auto"/>
            <w:vAlign w:val="center"/>
          </w:tcPr>
          <w:p w14:paraId="6868862A"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0CEFD6F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6817B107" w14:textId="77777777" w:rsidR="00AC41BE" w:rsidRPr="00AC41BE" w:rsidRDefault="00AC41BE" w:rsidP="00AC41BE">
            <w:pPr>
              <w:ind w:left="-105" w:right="-108"/>
              <w:jc w:val="center"/>
              <w:rPr>
                <w:sz w:val="19"/>
                <w:szCs w:val="19"/>
                <w:lang w:eastAsia="en-US"/>
              </w:rPr>
            </w:pPr>
            <w:r w:rsidRPr="00AC41BE">
              <w:rPr>
                <w:sz w:val="19"/>
                <w:szCs w:val="19"/>
                <w:lang w:eastAsia="en-US"/>
              </w:rPr>
              <w:t>х</w:t>
            </w:r>
          </w:p>
        </w:tc>
        <w:tc>
          <w:tcPr>
            <w:tcW w:w="709" w:type="dxa"/>
            <w:shd w:val="clear" w:color="auto" w:fill="auto"/>
            <w:vAlign w:val="center"/>
          </w:tcPr>
          <w:p w14:paraId="6FEF42D1"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48E32DA2"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5C3F45CE" w14:textId="77777777" w:rsidTr="00AC41BE">
        <w:trPr>
          <w:trHeight w:val="255"/>
          <w:jc w:val="center"/>
        </w:trPr>
        <w:tc>
          <w:tcPr>
            <w:tcW w:w="1730" w:type="dxa"/>
            <w:vMerge/>
            <w:shd w:val="clear" w:color="auto" w:fill="auto"/>
          </w:tcPr>
          <w:p w14:paraId="7F2C5648" w14:textId="77777777" w:rsidR="00AC41BE" w:rsidRPr="00AC41BE" w:rsidRDefault="00AC41BE" w:rsidP="00AC41BE">
            <w:pPr>
              <w:ind w:right="-2"/>
              <w:rPr>
                <w:sz w:val="19"/>
                <w:szCs w:val="19"/>
                <w:lang w:eastAsia="en-US"/>
              </w:rPr>
            </w:pPr>
          </w:p>
        </w:tc>
        <w:tc>
          <w:tcPr>
            <w:tcW w:w="1588" w:type="dxa"/>
            <w:vMerge/>
            <w:shd w:val="clear" w:color="auto" w:fill="auto"/>
          </w:tcPr>
          <w:p w14:paraId="62F6FDB8" w14:textId="77777777" w:rsidR="00AC41BE" w:rsidRPr="00AC41BE" w:rsidRDefault="00AC41BE" w:rsidP="00AC41BE">
            <w:pPr>
              <w:ind w:right="-2"/>
              <w:jc w:val="center"/>
              <w:rPr>
                <w:sz w:val="19"/>
                <w:szCs w:val="19"/>
                <w:lang w:eastAsia="en-US"/>
              </w:rPr>
            </w:pPr>
          </w:p>
        </w:tc>
        <w:tc>
          <w:tcPr>
            <w:tcW w:w="1418" w:type="dxa"/>
            <w:shd w:val="clear" w:color="auto" w:fill="auto"/>
            <w:vAlign w:val="center"/>
          </w:tcPr>
          <w:p w14:paraId="38705589" w14:textId="77777777" w:rsidR="00AC41BE" w:rsidRPr="00AC41BE" w:rsidRDefault="00AC41BE" w:rsidP="00AC41BE">
            <w:pPr>
              <w:ind w:right="-9"/>
              <w:jc w:val="center"/>
              <w:rPr>
                <w:sz w:val="19"/>
                <w:szCs w:val="19"/>
              </w:rPr>
            </w:pPr>
            <w:r w:rsidRPr="00AC41BE">
              <w:rPr>
                <w:sz w:val="19"/>
                <w:szCs w:val="19"/>
              </w:rPr>
              <w:t>с 01.07.2022</w:t>
            </w:r>
          </w:p>
        </w:tc>
        <w:tc>
          <w:tcPr>
            <w:tcW w:w="1134" w:type="dxa"/>
            <w:shd w:val="clear" w:color="auto" w:fill="auto"/>
          </w:tcPr>
          <w:p w14:paraId="488E2C81" w14:textId="77777777" w:rsidR="00AC41BE" w:rsidRPr="00AC41BE" w:rsidRDefault="00AC41BE" w:rsidP="00AC41BE">
            <w:pPr>
              <w:jc w:val="center"/>
              <w:rPr>
                <w:sz w:val="19"/>
                <w:szCs w:val="19"/>
                <w:lang w:eastAsia="en-US"/>
              </w:rPr>
            </w:pPr>
            <w:r w:rsidRPr="00AC41BE">
              <w:rPr>
                <w:sz w:val="19"/>
                <w:szCs w:val="19"/>
                <w:lang w:eastAsia="en-US"/>
              </w:rPr>
              <w:t>3 115,93</w:t>
            </w:r>
          </w:p>
        </w:tc>
        <w:tc>
          <w:tcPr>
            <w:tcW w:w="709" w:type="dxa"/>
            <w:shd w:val="clear" w:color="auto" w:fill="auto"/>
            <w:vAlign w:val="center"/>
          </w:tcPr>
          <w:p w14:paraId="114E327F"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851" w:type="dxa"/>
            <w:shd w:val="clear" w:color="auto" w:fill="auto"/>
            <w:vAlign w:val="center"/>
          </w:tcPr>
          <w:p w14:paraId="7FF3FF9C"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4EA1FCD5" w14:textId="77777777" w:rsidR="00AC41BE" w:rsidRPr="00AC41BE" w:rsidRDefault="00AC41BE" w:rsidP="00AC41BE">
            <w:pPr>
              <w:ind w:left="-105" w:right="-108"/>
              <w:jc w:val="center"/>
              <w:rPr>
                <w:sz w:val="19"/>
                <w:szCs w:val="19"/>
                <w:lang w:eastAsia="en-US"/>
              </w:rPr>
            </w:pPr>
            <w:r w:rsidRPr="00AC41BE">
              <w:rPr>
                <w:sz w:val="19"/>
                <w:szCs w:val="19"/>
                <w:lang w:eastAsia="en-US"/>
              </w:rPr>
              <w:t>х</w:t>
            </w:r>
          </w:p>
        </w:tc>
        <w:tc>
          <w:tcPr>
            <w:tcW w:w="709" w:type="dxa"/>
            <w:shd w:val="clear" w:color="auto" w:fill="auto"/>
            <w:vAlign w:val="center"/>
          </w:tcPr>
          <w:p w14:paraId="376D464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762DF5E5"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74222F52" w14:textId="77777777" w:rsidTr="00AC41BE">
        <w:trPr>
          <w:trHeight w:val="197"/>
          <w:jc w:val="center"/>
        </w:trPr>
        <w:tc>
          <w:tcPr>
            <w:tcW w:w="1730" w:type="dxa"/>
            <w:vMerge/>
            <w:shd w:val="clear" w:color="auto" w:fill="auto"/>
          </w:tcPr>
          <w:p w14:paraId="0265D42B" w14:textId="77777777" w:rsidR="00AC41BE" w:rsidRPr="00AC41BE" w:rsidRDefault="00AC41BE" w:rsidP="00AC41BE">
            <w:pPr>
              <w:ind w:right="-2"/>
              <w:rPr>
                <w:sz w:val="19"/>
                <w:szCs w:val="19"/>
                <w:lang w:eastAsia="en-US"/>
              </w:rPr>
            </w:pPr>
          </w:p>
        </w:tc>
        <w:tc>
          <w:tcPr>
            <w:tcW w:w="1588" w:type="dxa"/>
            <w:shd w:val="clear" w:color="auto" w:fill="auto"/>
          </w:tcPr>
          <w:p w14:paraId="1789316B" w14:textId="77777777" w:rsidR="00AC41BE" w:rsidRPr="00AC41BE" w:rsidRDefault="00AC41BE" w:rsidP="00AC41BE">
            <w:pPr>
              <w:ind w:left="-78" w:right="-108"/>
              <w:jc w:val="center"/>
              <w:rPr>
                <w:sz w:val="19"/>
                <w:szCs w:val="19"/>
                <w:lang w:eastAsia="en-US"/>
              </w:rPr>
            </w:pPr>
            <w:proofErr w:type="spellStart"/>
            <w:r w:rsidRPr="00AC41BE">
              <w:rPr>
                <w:sz w:val="19"/>
                <w:szCs w:val="19"/>
                <w:lang w:eastAsia="en-US"/>
              </w:rPr>
              <w:t>Двухставочный</w:t>
            </w:r>
            <w:proofErr w:type="spellEnd"/>
          </w:p>
        </w:tc>
        <w:tc>
          <w:tcPr>
            <w:tcW w:w="1418" w:type="dxa"/>
            <w:shd w:val="clear" w:color="auto" w:fill="auto"/>
            <w:vAlign w:val="center"/>
          </w:tcPr>
          <w:p w14:paraId="05398768" w14:textId="77777777" w:rsidR="00AC41BE" w:rsidRPr="00AC41BE" w:rsidRDefault="00AC41BE" w:rsidP="00AC41BE">
            <w:pPr>
              <w:jc w:val="center"/>
              <w:rPr>
                <w:sz w:val="19"/>
                <w:szCs w:val="19"/>
                <w:lang w:eastAsia="en-US"/>
              </w:rPr>
            </w:pPr>
            <w:r w:rsidRPr="00AC41BE">
              <w:rPr>
                <w:sz w:val="19"/>
                <w:szCs w:val="19"/>
                <w:lang w:eastAsia="en-US"/>
              </w:rPr>
              <w:t>x</w:t>
            </w:r>
          </w:p>
        </w:tc>
        <w:tc>
          <w:tcPr>
            <w:tcW w:w="1134" w:type="dxa"/>
            <w:shd w:val="clear" w:color="auto" w:fill="auto"/>
            <w:vAlign w:val="center"/>
          </w:tcPr>
          <w:p w14:paraId="0B0C475F" w14:textId="77777777" w:rsidR="00AC41BE" w:rsidRPr="00AC41BE" w:rsidRDefault="00AC41BE" w:rsidP="00AC41BE">
            <w:pPr>
              <w:jc w:val="center"/>
              <w:rPr>
                <w:sz w:val="19"/>
                <w:szCs w:val="19"/>
                <w:lang w:eastAsia="en-US"/>
              </w:rPr>
            </w:pPr>
            <w:r w:rsidRPr="00AC41BE">
              <w:rPr>
                <w:sz w:val="19"/>
                <w:szCs w:val="19"/>
                <w:lang w:eastAsia="en-US"/>
              </w:rPr>
              <w:t>x</w:t>
            </w:r>
          </w:p>
        </w:tc>
        <w:tc>
          <w:tcPr>
            <w:tcW w:w="709" w:type="dxa"/>
            <w:shd w:val="clear" w:color="auto" w:fill="auto"/>
            <w:vAlign w:val="center"/>
          </w:tcPr>
          <w:p w14:paraId="711ACFE4"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2CA64980"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708" w:type="dxa"/>
            <w:shd w:val="clear" w:color="auto" w:fill="auto"/>
            <w:vAlign w:val="center"/>
          </w:tcPr>
          <w:p w14:paraId="025E8E18" w14:textId="77777777" w:rsidR="00AC41BE" w:rsidRPr="00AC41BE" w:rsidRDefault="00AC41BE" w:rsidP="00AC41BE">
            <w:pPr>
              <w:ind w:left="-105" w:right="-108"/>
              <w:jc w:val="center"/>
              <w:rPr>
                <w:sz w:val="19"/>
                <w:szCs w:val="19"/>
                <w:lang w:eastAsia="en-US"/>
              </w:rPr>
            </w:pPr>
            <w:r w:rsidRPr="00AC41BE">
              <w:rPr>
                <w:sz w:val="19"/>
                <w:szCs w:val="19"/>
                <w:lang w:eastAsia="en-US"/>
              </w:rPr>
              <w:t>х</w:t>
            </w:r>
          </w:p>
        </w:tc>
        <w:tc>
          <w:tcPr>
            <w:tcW w:w="709" w:type="dxa"/>
            <w:shd w:val="clear" w:color="auto" w:fill="auto"/>
            <w:vAlign w:val="center"/>
          </w:tcPr>
          <w:p w14:paraId="007DD2FD"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c>
          <w:tcPr>
            <w:tcW w:w="1191" w:type="dxa"/>
            <w:shd w:val="clear" w:color="auto" w:fill="auto"/>
            <w:vAlign w:val="center"/>
          </w:tcPr>
          <w:p w14:paraId="7613E417" w14:textId="77777777" w:rsidR="00AC41BE" w:rsidRPr="00AC41BE" w:rsidRDefault="00AC41BE" w:rsidP="00AC41BE">
            <w:pPr>
              <w:ind w:left="-105" w:right="-108"/>
              <w:jc w:val="center"/>
              <w:rPr>
                <w:sz w:val="19"/>
                <w:szCs w:val="19"/>
                <w:lang w:eastAsia="en-US"/>
              </w:rPr>
            </w:pPr>
            <w:r w:rsidRPr="00AC41BE">
              <w:rPr>
                <w:sz w:val="19"/>
                <w:szCs w:val="19"/>
                <w:lang w:eastAsia="en-US"/>
              </w:rPr>
              <w:t>x</w:t>
            </w:r>
          </w:p>
        </w:tc>
      </w:tr>
      <w:tr w:rsidR="00AC41BE" w:rsidRPr="00AC41BE" w14:paraId="563975BE" w14:textId="77777777" w:rsidTr="00AC41BE">
        <w:trPr>
          <w:trHeight w:val="135"/>
          <w:jc w:val="center"/>
        </w:trPr>
        <w:tc>
          <w:tcPr>
            <w:tcW w:w="1730" w:type="dxa"/>
            <w:tcBorders>
              <w:bottom w:val="single" w:sz="4" w:space="0" w:color="auto"/>
            </w:tcBorders>
            <w:shd w:val="clear" w:color="auto" w:fill="auto"/>
            <w:vAlign w:val="center"/>
          </w:tcPr>
          <w:p w14:paraId="5E7E5C3E" w14:textId="77777777" w:rsidR="00AC41BE" w:rsidRPr="00AC41BE" w:rsidRDefault="00AC41BE" w:rsidP="00AC41BE">
            <w:pPr>
              <w:ind w:left="-108" w:right="-125"/>
              <w:jc w:val="center"/>
              <w:rPr>
                <w:bCs/>
                <w:color w:val="000000"/>
                <w:kern w:val="32"/>
                <w:sz w:val="19"/>
                <w:szCs w:val="19"/>
                <w:lang w:eastAsia="en-US"/>
              </w:rPr>
            </w:pPr>
            <w:r w:rsidRPr="00AC41BE">
              <w:rPr>
                <w:bCs/>
                <w:color w:val="000000"/>
                <w:kern w:val="32"/>
                <w:sz w:val="19"/>
                <w:szCs w:val="19"/>
                <w:lang w:eastAsia="en-US"/>
              </w:rPr>
              <w:t>1</w:t>
            </w:r>
          </w:p>
        </w:tc>
        <w:tc>
          <w:tcPr>
            <w:tcW w:w="1588" w:type="dxa"/>
            <w:tcBorders>
              <w:bottom w:val="single" w:sz="4" w:space="0" w:color="auto"/>
            </w:tcBorders>
            <w:shd w:val="clear" w:color="auto" w:fill="auto"/>
          </w:tcPr>
          <w:p w14:paraId="30A58F51" w14:textId="77777777" w:rsidR="00AC41BE" w:rsidRPr="00AC41BE" w:rsidRDefault="00AC41BE" w:rsidP="00AC41BE">
            <w:pPr>
              <w:ind w:right="-2"/>
              <w:jc w:val="center"/>
              <w:rPr>
                <w:sz w:val="19"/>
                <w:szCs w:val="19"/>
                <w:lang w:eastAsia="en-US"/>
              </w:rPr>
            </w:pPr>
            <w:r w:rsidRPr="00AC41BE">
              <w:rPr>
                <w:sz w:val="19"/>
                <w:szCs w:val="19"/>
                <w:lang w:eastAsia="en-US"/>
              </w:rPr>
              <w:t>2</w:t>
            </w:r>
          </w:p>
        </w:tc>
        <w:tc>
          <w:tcPr>
            <w:tcW w:w="1418" w:type="dxa"/>
            <w:tcBorders>
              <w:bottom w:val="single" w:sz="4" w:space="0" w:color="auto"/>
            </w:tcBorders>
            <w:shd w:val="clear" w:color="auto" w:fill="auto"/>
          </w:tcPr>
          <w:p w14:paraId="5A77D344" w14:textId="77777777" w:rsidR="00AC41BE" w:rsidRPr="00AC41BE" w:rsidRDefault="00AC41BE" w:rsidP="00AC41BE">
            <w:pPr>
              <w:ind w:right="-2"/>
              <w:jc w:val="center"/>
              <w:rPr>
                <w:sz w:val="19"/>
                <w:szCs w:val="19"/>
                <w:lang w:eastAsia="en-US"/>
              </w:rPr>
            </w:pPr>
            <w:r w:rsidRPr="00AC41BE">
              <w:rPr>
                <w:sz w:val="19"/>
                <w:szCs w:val="19"/>
                <w:lang w:eastAsia="en-US"/>
              </w:rPr>
              <w:t>3</w:t>
            </w:r>
          </w:p>
        </w:tc>
        <w:tc>
          <w:tcPr>
            <w:tcW w:w="1134" w:type="dxa"/>
            <w:tcBorders>
              <w:bottom w:val="single" w:sz="4" w:space="0" w:color="auto"/>
            </w:tcBorders>
            <w:shd w:val="clear" w:color="auto" w:fill="auto"/>
          </w:tcPr>
          <w:p w14:paraId="41F0C46D" w14:textId="77777777" w:rsidR="00AC41BE" w:rsidRPr="00AC41BE" w:rsidRDefault="00AC41BE" w:rsidP="00AC41BE">
            <w:pPr>
              <w:ind w:right="-2"/>
              <w:jc w:val="center"/>
              <w:rPr>
                <w:sz w:val="19"/>
                <w:szCs w:val="19"/>
                <w:lang w:eastAsia="en-US"/>
              </w:rPr>
            </w:pPr>
            <w:r w:rsidRPr="00AC41BE">
              <w:rPr>
                <w:sz w:val="19"/>
                <w:szCs w:val="19"/>
                <w:lang w:eastAsia="en-US"/>
              </w:rPr>
              <w:t>4</w:t>
            </w:r>
          </w:p>
        </w:tc>
        <w:tc>
          <w:tcPr>
            <w:tcW w:w="709" w:type="dxa"/>
            <w:tcBorders>
              <w:bottom w:val="single" w:sz="4" w:space="0" w:color="auto"/>
            </w:tcBorders>
            <w:shd w:val="clear" w:color="auto" w:fill="auto"/>
            <w:vAlign w:val="center"/>
          </w:tcPr>
          <w:p w14:paraId="4CAC5294" w14:textId="77777777" w:rsidR="00AC41BE" w:rsidRPr="00AC41BE" w:rsidRDefault="00AC41BE" w:rsidP="00AC41BE">
            <w:pPr>
              <w:ind w:left="-108" w:right="-108"/>
              <w:jc w:val="center"/>
              <w:rPr>
                <w:sz w:val="19"/>
                <w:szCs w:val="19"/>
                <w:lang w:eastAsia="en-US"/>
              </w:rPr>
            </w:pPr>
            <w:r w:rsidRPr="00AC41BE">
              <w:rPr>
                <w:sz w:val="19"/>
                <w:szCs w:val="19"/>
                <w:lang w:eastAsia="en-US"/>
              </w:rPr>
              <w:t>5</w:t>
            </w:r>
          </w:p>
        </w:tc>
        <w:tc>
          <w:tcPr>
            <w:tcW w:w="851" w:type="dxa"/>
            <w:tcBorders>
              <w:bottom w:val="single" w:sz="4" w:space="0" w:color="auto"/>
            </w:tcBorders>
            <w:shd w:val="clear" w:color="auto" w:fill="auto"/>
            <w:vAlign w:val="center"/>
          </w:tcPr>
          <w:p w14:paraId="09E8CE76" w14:textId="77777777" w:rsidR="00AC41BE" w:rsidRPr="00AC41BE" w:rsidRDefault="00AC41BE" w:rsidP="00AC41BE">
            <w:pPr>
              <w:ind w:right="-2"/>
              <w:jc w:val="center"/>
              <w:rPr>
                <w:sz w:val="19"/>
                <w:szCs w:val="19"/>
                <w:lang w:eastAsia="en-US"/>
              </w:rPr>
            </w:pPr>
            <w:r w:rsidRPr="00AC41BE">
              <w:rPr>
                <w:sz w:val="19"/>
                <w:szCs w:val="19"/>
                <w:lang w:eastAsia="en-US"/>
              </w:rPr>
              <w:t>6</w:t>
            </w:r>
          </w:p>
        </w:tc>
        <w:tc>
          <w:tcPr>
            <w:tcW w:w="708" w:type="dxa"/>
            <w:tcBorders>
              <w:bottom w:val="single" w:sz="4" w:space="0" w:color="auto"/>
            </w:tcBorders>
            <w:shd w:val="clear" w:color="auto" w:fill="auto"/>
            <w:vAlign w:val="center"/>
          </w:tcPr>
          <w:p w14:paraId="43453E6A" w14:textId="77777777" w:rsidR="00AC41BE" w:rsidRPr="00AC41BE" w:rsidRDefault="00AC41BE" w:rsidP="00AC41BE">
            <w:pPr>
              <w:ind w:left="-108" w:right="-108"/>
              <w:jc w:val="center"/>
              <w:rPr>
                <w:sz w:val="19"/>
                <w:szCs w:val="19"/>
                <w:lang w:eastAsia="en-US"/>
              </w:rPr>
            </w:pPr>
            <w:r w:rsidRPr="00AC41BE">
              <w:rPr>
                <w:sz w:val="19"/>
                <w:szCs w:val="19"/>
                <w:lang w:eastAsia="en-US"/>
              </w:rPr>
              <w:t>7</w:t>
            </w:r>
          </w:p>
        </w:tc>
        <w:tc>
          <w:tcPr>
            <w:tcW w:w="709" w:type="dxa"/>
            <w:tcBorders>
              <w:bottom w:val="single" w:sz="4" w:space="0" w:color="auto"/>
            </w:tcBorders>
            <w:shd w:val="clear" w:color="auto" w:fill="auto"/>
            <w:vAlign w:val="center"/>
          </w:tcPr>
          <w:p w14:paraId="52782F2A" w14:textId="77777777" w:rsidR="00AC41BE" w:rsidRPr="00AC41BE" w:rsidRDefault="00AC41BE" w:rsidP="00AC41BE">
            <w:pPr>
              <w:ind w:left="-108" w:right="-108"/>
              <w:jc w:val="center"/>
              <w:rPr>
                <w:sz w:val="19"/>
                <w:szCs w:val="19"/>
                <w:lang w:eastAsia="en-US"/>
              </w:rPr>
            </w:pPr>
            <w:r w:rsidRPr="00AC41BE">
              <w:rPr>
                <w:sz w:val="19"/>
                <w:szCs w:val="19"/>
                <w:lang w:eastAsia="en-US"/>
              </w:rPr>
              <w:t>8</w:t>
            </w:r>
          </w:p>
        </w:tc>
        <w:tc>
          <w:tcPr>
            <w:tcW w:w="1191" w:type="dxa"/>
            <w:tcBorders>
              <w:bottom w:val="single" w:sz="4" w:space="0" w:color="auto"/>
            </w:tcBorders>
            <w:shd w:val="clear" w:color="auto" w:fill="auto"/>
          </w:tcPr>
          <w:p w14:paraId="67B6431C" w14:textId="77777777" w:rsidR="00AC41BE" w:rsidRPr="00AC41BE" w:rsidRDefault="00AC41BE" w:rsidP="00AC41BE">
            <w:pPr>
              <w:ind w:right="-2"/>
              <w:jc w:val="center"/>
              <w:rPr>
                <w:sz w:val="19"/>
                <w:szCs w:val="19"/>
                <w:lang w:eastAsia="en-US"/>
              </w:rPr>
            </w:pPr>
            <w:r w:rsidRPr="00AC41BE">
              <w:rPr>
                <w:sz w:val="19"/>
                <w:szCs w:val="19"/>
                <w:lang w:eastAsia="en-US"/>
              </w:rPr>
              <w:t>9</w:t>
            </w:r>
          </w:p>
        </w:tc>
      </w:tr>
      <w:tr w:rsidR="00AC41BE" w:rsidRPr="00AC41BE" w14:paraId="352B1858" w14:textId="77777777" w:rsidTr="00AC41BE">
        <w:trPr>
          <w:trHeight w:val="135"/>
          <w:jc w:val="center"/>
        </w:trPr>
        <w:tc>
          <w:tcPr>
            <w:tcW w:w="1730" w:type="dxa"/>
            <w:vMerge w:val="restart"/>
            <w:shd w:val="clear" w:color="auto" w:fill="auto"/>
          </w:tcPr>
          <w:p w14:paraId="7566DB6D" w14:textId="77777777" w:rsidR="00AC41BE" w:rsidRPr="00AC41BE" w:rsidRDefault="00AC41BE" w:rsidP="00AC41BE">
            <w:pPr>
              <w:ind w:right="-2"/>
              <w:rPr>
                <w:sz w:val="19"/>
                <w:szCs w:val="19"/>
                <w:lang w:eastAsia="en-US"/>
              </w:rPr>
            </w:pPr>
          </w:p>
        </w:tc>
        <w:tc>
          <w:tcPr>
            <w:tcW w:w="1588" w:type="dxa"/>
            <w:shd w:val="clear" w:color="auto" w:fill="auto"/>
            <w:vAlign w:val="center"/>
          </w:tcPr>
          <w:p w14:paraId="05FCE9E6" w14:textId="77777777" w:rsidR="00AC41BE" w:rsidRPr="00AC41BE" w:rsidRDefault="00AC41BE" w:rsidP="00AC41BE">
            <w:pPr>
              <w:ind w:left="-108" w:right="-109"/>
              <w:jc w:val="center"/>
              <w:rPr>
                <w:sz w:val="19"/>
                <w:szCs w:val="19"/>
                <w:lang w:eastAsia="en-US"/>
              </w:rPr>
            </w:pPr>
            <w:r w:rsidRPr="00AC41BE">
              <w:rPr>
                <w:sz w:val="19"/>
                <w:szCs w:val="19"/>
                <w:lang w:eastAsia="en-US"/>
              </w:rPr>
              <w:t>Ставка за тепловую энергию, руб./Гкал</w:t>
            </w:r>
          </w:p>
        </w:tc>
        <w:tc>
          <w:tcPr>
            <w:tcW w:w="1418" w:type="dxa"/>
            <w:shd w:val="clear" w:color="auto" w:fill="auto"/>
            <w:vAlign w:val="center"/>
          </w:tcPr>
          <w:p w14:paraId="52A5D56D" w14:textId="77777777" w:rsidR="00AC41BE" w:rsidRPr="00AC41BE" w:rsidRDefault="00AC41BE" w:rsidP="00AC41BE">
            <w:pPr>
              <w:jc w:val="center"/>
              <w:rPr>
                <w:sz w:val="19"/>
                <w:szCs w:val="19"/>
                <w:lang w:eastAsia="en-US"/>
              </w:rPr>
            </w:pPr>
            <w:r w:rsidRPr="00AC41BE">
              <w:rPr>
                <w:sz w:val="19"/>
                <w:szCs w:val="19"/>
                <w:lang w:eastAsia="en-US"/>
              </w:rPr>
              <w:t>x</w:t>
            </w:r>
          </w:p>
        </w:tc>
        <w:tc>
          <w:tcPr>
            <w:tcW w:w="1134" w:type="dxa"/>
            <w:shd w:val="clear" w:color="auto" w:fill="auto"/>
            <w:vAlign w:val="center"/>
          </w:tcPr>
          <w:p w14:paraId="3EF98B44" w14:textId="77777777" w:rsidR="00AC41BE" w:rsidRPr="00AC41BE" w:rsidRDefault="00AC41BE" w:rsidP="00AC41BE">
            <w:pPr>
              <w:jc w:val="center"/>
              <w:rPr>
                <w:sz w:val="19"/>
                <w:szCs w:val="19"/>
                <w:lang w:eastAsia="en-US"/>
              </w:rPr>
            </w:pPr>
            <w:r w:rsidRPr="00AC41BE">
              <w:rPr>
                <w:sz w:val="19"/>
                <w:szCs w:val="19"/>
                <w:lang w:eastAsia="en-US"/>
              </w:rPr>
              <w:t>x</w:t>
            </w:r>
          </w:p>
        </w:tc>
        <w:tc>
          <w:tcPr>
            <w:tcW w:w="709" w:type="dxa"/>
            <w:shd w:val="clear" w:color="auto" w:fill="auto"/>
            <w:vAlign w:val="center"/>
          </w:tcPr>
          <w:p w14:paraId="06609349"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41FF1A5B" w14:textId="77777777" w:rsidR="00AC41BE" w:rsidRPr="00AC41BE" w:rsidRDefault="00AC41BE" w:rsidP="00AC41BE">
            <w:pPr>
              <w:jc w:val="center"/>
              <w:rPr>
                <w:sz w:val="19"/>
                <w:szCs w:val="19"/>
                <w:lang w:eastAsia="en-US"/>
              </w:rPr>
            </w:pPr>
            <w:r w:rsidRPr="00AC41BE">
              <w:rPr>
                <w:sz w:val="19"/>
                <w:szCs w:val="19"/>
                <w:lang w:eastAsia="en-US"/>
              </w:rPr>
              <w:t>x</w:t>
            </w:r>
          </w:p>
        </w:tc>
        <w:tc>
          <w:tcPr>
            <w:tcW w:w="708" w:type="dxa"/>
            <w:shd w:val="clear" w:color="auto" w:fill="auto"/>
            <w:vAlign w:val="center"/>
          </w:tcPr>
          <w:p w14:paraId="72A2EFCB" w14:textId="77777777" w:rsidR="00AC41BE" w:rsidRPr="00AC41BE" w:rsidRDefault="00AC41BE" w:rsidP="00AC41BE">
            <w:pPr>
              <w:jc w:val="center"/>
              <w:rPr>
                <w:sz w:val="19"/>
                <w:szCs w:val="19"/>
                <w:lang w:eastAsia="en-US"/>
              </w:rPr>
            </w:pPr>
            <w:r w:rsidRPr="00AC41BE">
              <w:rPr>
                <w:sz w:val="19"/>
                <w:szCs w:val="19"/>
                <w:lang w:eastAsia="en-US"/>
              </w:rPr>
              <w:t>х</w:t>
            </w:r>
          </w:p>
        </w:tc>
        <w:tc>
          <w:tcPr>
            <w:tcW w:w="709" w:type="dxa"/>
            <w:shd w:val="clear" w:color="auto" w:fill="auto"/>
            <w:vAlign w:val="center"/>
          </w:tcPr>
          <w:p w14:paraId="6FD63DAC" w14:textId="77777777" w:rsidR="00AC41BE" w:rsidRPr="00AC41BE" w:rsidRDefault="00AC41BE" w:rsidP="00AC41BE">
            <w:pPr>
              <w:jc w:val="center"/>
              <w:rPr>
                <w:sz w:val="19"/>
                <w:szCs w:val="19"/>
                <w:lang w:eastAsia="en-US"/>
              </w:rPr>
            </w:pPr>
            <w:r w:rsidRPr="00AC41BE">
              <w:rPr>
                <w:sz w:val="19"/>
                <w:szCs w:val="19"/>
                <w:lang w:eastAsia="en-US"/>
              </w:rPr>
              <w:t>x</w:t>
            </w:r>
          </w:p>
        </w:tc>
        <w:tc>
          <w:tcPr>
            <w:tcW w:w="1191" w:type="dxa"/>
            <w:shd w:val="clear" w:color="auto" w:fill="auto"/>
            <w:vAlign w:val="center"/>
          </w:tcPr>
          <w:p w14:paraId="0908E44D" w14:textId="77777777" w:rsidR="00AC41BE" w:rsidRPr="00AC41BE" w:rsidRDefault="00AC41BE" w:rsidP="00AC41BE">
            <w:pPr>
              <w:jc w:val="center"/>
              <w:rPr>
                <w:sz w:val="19"/>
                <w:szCs w:val="19"/>
                <w:lang w:eastAsia="en-US"/>
              </w:rPr>
            </w:pPr>
            <w:r w:rsidRPr="00AC41BE">
              <w:rPr>
                <w:sz w:val="19"/>
                <w:szCs w:val="19"/>
                <w:lang w:eastAsia="en-US"/>
              </w:rPr>
              <w:t>x</w:t>
            </w:r>
          </w:p>
        </w:tc>
      </w:tr>
      <w:tr w:rsidR="00AC41BE" w:rsidRPr="00AC41BE" w14:paraId="46F9EE39" w14:textId="77777777" w:rsidTr="00AC41BE">
        <w:trPr>
          <w:trHeight w:val="135"/>
          <w:jc w:val="center"/>
        </w:trPr>
        <w:tc>
          <w:tcPr>
            <w:tcW w:w="1730" w:type="dxa"/>
            <w:vMerge/>
            <w:shd w:val="clear" w:color="auto" w:fill="auto"/>
          </w:tcPr>
          <w:p w14:paraId="5151AE8D" w14:textId="77777777" w:rsidR="00AC41BE" w:rsidRPr="00AC41BE" w:rsidRDefault="00AC41BE" w:rsidP="00AC41BE">
            <w:pPr>
              <w:ind w:right="-2"/>
              <w:rPr>
                <w:sz w:val="19"/>
                <w:szCs w:val="19"/>
                <w:lang w:eastAsia="en-US"/>
              </w:rPr>
            </w:pPr>
          </w:p>
        </w:tc>
        <w:tc>
          <w:tcPr>
            <w:tcW w:w="1588" w:type="dxa"/>
            <w:shd w:val="clear" w:color="auto" w:fill="auto"/>
          </w:tcPr>
          <w:p w14:paraId="45A2351C" w14:textId="77777777" w:rsidR="00AC41BE" w:rsidRPr="00AC41BE" w:rsidRDefault="00AC41BE" w:rsidP="00AC41BE">
            <w:pPr>
              <w:ind w:left="-108" w:right="-109"/>
              <w:jc w:val="center"/>
              <w:rPr>
                <w:sz w:val="19"/>
                <w:szCs w:val="19"/>
                <w:lang w:eastAsia="en-US"/>
              </w:rPr>
            </w:pPr>
            <w:r w:rsidRPr="00AC41BE">
              <w:rPr>
                <w:sz w:val="19"/>
                <w:szCs w:val="19"/>
                <w:lang w:eastAsia="en-US"/>
              </w:rPr>
              <w:t>Ставка за содержание тепловой мощности, тыс. руб./Гкал/ч</w:t>
            </w:r>
          </w:p>
          <w:p w14:paraId="7ADC3D7F" w14:textId="77777777" w:rsidR="00AC41BE" w:rsidRPr="00AC41BE" w:rsidRDefault="00AC41BE" w:rsidP="00AC41BE">
            <w:pPr>
              <w:ind w:right="-2"/>
              <w:jc w:val="center"/>
              <w:rPr>
                <w:sz w:val="19"/>
                <w:szCs w:val="19"/>
                <w:lang w:eastAsia="en-US"/>
              </w:rPr>
            </w:pPr>
            <w:r w:rsidRPr="00AC41BE">
              <w:rPr>
                <w:sz w:val="19"/>
                <w:szCs w:val="19"/>
                <w:lang w:eastAsia="en-US"/>
              </w:rPr>
              <w:t xml:space="preserve"> в мес.</w:t>
            </w:r>
          </w:p>
        </w:tc>
        <w:tc>
          <w:tcPr>
            <w:tcW w:w="1418" w:type="dxa"/>
            <w:shd w:val="clear" w:color="auto" w:fill="auto"/>
            <w:vAlign w:val="center"/>
          </w:tcPr>
          <w:p w14:paraId="6E303888" w14:textId="77777777" w:rsidR="00AC41BE" w:rsidRPr="00AC41BE" w:rsidRDefault="00AC41BE" w:rsidP="00AC41BE">
            <w:pPr>
              <w:jc w:val="center"/>
              <w:rPr>
                <w:sz w:val="19"/>
                <w:szCs w:val="19"/>
                <w:lang w:eastAsia="en-US"/>
              </w:rPr>
            </w:pPr>
            <w:r w:rsidRPr="00AC41BE">
              <w:rPr>
                <w:sz w:val="19"/>
                <w:szCs w:val="19"/>
                <w:lang w:eastAsia="en-US"/>
              </w:rPr>
              <w:t>x</w:t>
            </w:r>
          </w:p>
        </w:tc>
        <w:tc>
          <w:tcPr>
            <w:tcW w:w="1134" w:type="dxa"/>
            <w:shd w:val="clear" w:color="auto" w:fill="auto"/>
            <w:vAlign w:val="center"/>
          </w:tcPr>
          <w:p w14:paraId="4AF59BF0" w14:textId="77777777" w:rsidR="00AC41BE" w:rsidRPr="00AC41BE" w:rsidRDefault="00AC41BE" w:rsidP="00AC41BE">
            <w:pPr>
              <w:jc w:val="center"/>
              <w:rPr>
                <w:sz w:val="19"/>
                <w:szCs w:val="19"/>
                <w:lang w:eastAsia="en-US"/>
              </w:rPr>
            </w:pPr>
            <w:r w:rsidRPr="00AC41BE">
              <w:rPr>
                <w:sz w:val="19"/>
                <w:szCs w:val="19"/>
                <w:lang w:eastAsia="en-US"/>
              </w:rPr>
              <w:t>x</w:t>
            </w:r>
          </w:p>
        </w:tc>
        <w:tc>
          <w:tcPr>
            <w:tcW w:w="709" w:type="dxa"/>
            <w:shd w:val="clear" w:color="auto" w:fill="auto"/>
            <w:vAlign w:val="center"/>
          </w:tcPr>
          <w:p w14:paraId="4B6C1AA2" w14:textId="77777777" w:rsidR="00AC41BE" w:rsidRPr="00AC41BE" w:rsidRDefault="00AC41BE" w:rsidP="00AC41BE">
            <w:pPr>
              <w:jc w:val="center"/>
              <w:rPr>
                <w:sz w:val="19"/>
                <w:szCs w:val="19"/>
                <w:lang w:eastAsia="en-US"/>
              </w:rPr>
            </w:pPr>
            <w:r w:rsidRPr="00AC41BE">
              <w:rPr>
                <w:sz w:val="19"/>
                <w:szCs w:val="19"/>
                <w:lang w:eastAsia="en-US"/>
              </w:rPr>
              <w:t>x</w:t>
            </w:r>
          </w:p>
        </w:tc>
        <w:tc>
          <w:tcPr>
            <w:tcW w:w="851" w:type="dxa"/>
            <w:shd w:val="clear" w:color="auto" w:fill="auto"/>
            <w:vAlign w:val="center"/>
          </w:tcPr>
          <w:p w14:paraId="0D468788" w14:textId="77777777" w:rsidR="00AC41BE" w:rsidRPr="00AC41BE" w:rsidRDefault="00AC41BE" w:rsidP="00AC41BE">
            <w:pPr>
              <w:jc w:val="center"/>
              <w:rPr>
                <w:sz w:val="19"/>
                <w:szCs w:val="19"/>
                <w:lang w:eastAsia="en-US"/>
              </w:rPr>
            </w:pPr>
            <w:r w:rsidRPr="00AC41BE">
              <w:rPr>
                <w:sz w:val="19"/>
                <w:szCs w:val="19"/>
                <w:lang w:eastAsia="en-US"/>
              </w:rPr>
              <w:t>x</w:t>
            </w:r>
          </w:p>
        </w:tc>
        <w:tc>
          <w:tcPr>
            <w:tcW w:w="708" w:type="dxa"/>
            <w:shd w:val="clear" w:color="auto" w:fill="auto"/>
            <w:vAlign w:val="center"/>
          </w:tcPr>
          <w:p w14:paraId="65CA153D" w14:textId="77777777" w:rsidR="00AC41BE" w:rsidRPr="00AC41BE" w:rsidRDefault="00AC41BE" w:rsidP="00AC41BE">
            <w:pPr>
              <w:jc w:val="center"/>
              <w:rPr>
                <w:sz w:val="19"/>
                <w:szCs w:val="19"/>
                <w:lang w:eastAsia="en-US"/>
              </w:rPr>
            </w:pPr>
            <w:r w:rsidRPr="00AC41BE">
              <w:rPr>
                <w:sz w:val="19"/>
                <w:szCs w:val="19"/>
                <w:lang w:eastAsia="en-US"/>
              </w:rPr>
              <w:t>х</w:t>
            </w:r>
          </w:p>
        </w:tc>
        <w:tc>
          <w:tcPr>
            <w:tcW w:w="709" w:type="dxa"/>
            <w:shd w:val="clear" w:color="auto" w:fill="auto"/>
            <w:vAlign w:val="center"/>
          </w:tcPr>
          <w:p w14:paraId="149DC524" w14:textId="77777777" w:rsidR="00AC41BE" w:rsidRPr="00AC41BE" w:rsidRDefault="00AC41BE" w:rsidP="00AC41BE">
            <w:pPr>
              <w:jc w:val="center"/>
              <w:rPr>
                <w:sz w:val="19"/>
                <w:szCs w:val="19"/>
                <w:lang w:eastAsia="en-US"/>
              </w:rPr>
            </w:pPr>
            <w:r w:rsidRPr="00AC41BE">
              <w:rPr>
                <w:sz w:val="19"/>
                <w:szCs w:val="19"/>
                <w:lang w:eastAsia="en-US"/>
              </w:rPr>
              <w:t>x</w:t>
            </w:r>
          </w:p>
        </w:tc>
        <w:tc>
          <w:tcPr>
            <w:tcW w:w="1191" w:type="dxa"/>
            <w:shd w:val="clear" w:color="auto" w:fill="auto"/>
            <w:vAlign w:val="center"/>
          </w:tcPr>
          <w:p w14:paraId="03A0B2D9" w14:textId="77777777" w:rsidR="00AC41BE" w:rsidRPr="00AC41BE" w:rsidRDefault="00AC41BE" w:rsidP="00AC41BE">
            <w:pPr>
              <w:jc w:val="center"/>
              <w:rPr>
                <w:sz w:val="19"/>
                <w:szCs w:val="19"/>
                <w:lang w:eastAsia="en-US"/>
              </w:rPr>
            </w:pPr>
            <w:r w:rsidRPr="00AC41BE">
              <w:rPr>
                <w:sz w:val="19"/>
                <w:szCs w:val="19"/>
                <w:lang w:eastAsia="en-US"/>
              </w:rPr>
              <w:t>x</w:t>
            </w:r>
          </w:p>
        </w:tc>
      </w:tr>
    </w:tbl>
    <w:p w14:paraId="7D34CDCE" w14:textId="77777777" w:rsidR="00AC41BE" w:rsidRPr="00AC41BE" w:rsidRDefault="00AC41BE" w:rsidP="00AC41BE">
      <w:pPr>
        <w:ind w:firstLine="142"/>
        <w:jc w:val="both"/>
        <w:rPr>
          <w:sz w:val="28"/>
          <w:szCs w:val="28"/>
          <w:lang w:eastAsia="en-US"/>
        </w:rPr>
      </w:pPr>
    </w:p>
    <w:p w14:paraId="6DC85484" w14:textId="77777777" w:rsidR="00AC41BE" w:rsidRPr="00AC41BE" w:rsidRDefault="00AC41BE" w:rsidP="00AC41BE">
      <w:pPr>
        <w:ind w:firstLine="142"/>
        <w:jc w:val="both"/>
        <w:rPr>
          <w:sz w:val="28"/>
          <w:szCs w:val="28"/>
          <w:lang w:eastAsia="en-US"/>
        </w:rPr>
      </w:pPr>
      <w:r w:rsidRPr="00AC41BE">
        <w:rPr>
          <w:sz w:val="28"/>
          <w:szCs w:val="28"/>
          <w:lang w:eastAsia="en-US"/>
        </w:rPr>
        <w:t>* Выделяется в целях реализации пункта 6 статьи 168 Налогового кодекса Российской Федерации (часть вторая).</w:t>
      </w:r>
    </w:p>
    <w:p w14:paraId="395F2F62" w14:textId="77777777" w:rsidR="00AC41BE" w:rsidRPr="00AC41BE" w:rsidRDefault="00AC41BE" w:rsidP="00AC41BE">
      <w:pPr>
        <w:rPr>
          <w:sz w:val="28"/>
          <w:szCs w:val="28"/>
          <w:lang w:eastAsia="en-US"/>
        </w:rPr>
      </w:pPr>
      <w:r w:rsidRPr="00AC41BE">
        <w:rPr>
          <w:sz w:val="28"/>
          <w:szCs w:val="28"/>
          <w:lang w:eastAsia="en-US"/>
        </w:rPr>
        <w:br w:type="page"/>
      </w:r>
    </w:p>
    <w:p w14:paraId="5FB2536A" w14:textId="4AB99E47" w:rsidR="00AC41BE" w:rsidRPr="00081AD4" w:rsidRDefault="00AC41BE" w:rsidP="00AC41BE">
      <w:pPr>
        <w:tabs>
          <w:tab w:val="left" w:pos="5580"/>
          <w:tab w:val="left" w:pos="9498"/>
        </w:tabs>
        <w:ind w:right="-569" w:firstLine="5529"/>
        <w:rPr>
          <w:color w:val="000000" w:themeColor="text1"/>
        </w:rPr>
      </w:pPr>
      <w:r w:rsidRPr="00081AD4">
        <w:rPr>
          <w:color w:val="000000" w:themeColor="text1"/>
        </w:rPr>
        <w:lastRenderedPageBreak/>
        <w:t xml:space="preserve">Приложение № </w:t>
      </w:r>
      <w:r>
        <w:rPr>
          <w:color w:val="000000" w:themeColor="text1"/>
        </w:rPr>
        <w:t xml:space="preserve">46 </w:t>
      </w:r>
      <w:r w:rsidRPr="00081AD4">
        <w:rPr>
          <w:color w:val="000000" w:themeColor="text1"/>
        </w:rPr>
        <w:t>к протоколу № 8</w:t>
      </w:r>
      <w:r>
        <w:rPr>
          <w:color w:val="000000" w:themeColor="text1"/>
        </w:rPr>
        <w:t>4</w:t>
      </w:r>
    </w:p>
    <w:p w14:paraId="5736F10F" w14:textId="77777777" w:rsidR="00AC41BE" w:rsidRPr="00081AD4" w:rsidRDefault="00AC41BE" w:rsidP="00AC41BE">
      <w:pPr>
        <w:tabs>
          <w:tab w:val="left" w:pos="5580"/>
          <w:tab w:val="left" w:pos="9498"/>
        </w:tabs>
        <w:ind w:right="-569" w:firstLine="5529"/>
        <w:rPr>
          <w:color w:val="000000" w:themeColor="text1"/>
        </w:rPr>
      </w:pPr>
      <w:r w:rsidRPr="00081AD4">
        <w:rPr>
          <w:color w:val="000000" w:themeColor="text1"/>
        </w:rPr>
        <w:t>заседания Правления Региональной</w:t>
      </w:r>
    </w:p>
    <w:p w14:paraId="71CAA756" w14:textId="77777777" w:rsidR="00AC41BE" w:rsidRPr="00081AD4" w:rsidRDefault="00AC41BE" w:rsidP="00AC41BE">
      <w:pPr>
        <w:tabs>
          <w:tab w:val="left" w:pos="5580"/>
          <w:tab w:val="left" w:pos="9498"/>
        </w:tabs>
        <w:ind w:right="-569" w:firstLine="5529"/>
        <w:rPr>
          <w:color w:val="000000" w:themeColor="text1"/>
        </w:rPr>
      </w:pPr>
      <w:r w:rsidRPr="00081AD4">
        <w:rPr>
          <w:color w:val="000000" w:themeColor="text1"/>
        </w:rPr>
        <w:t>энергетической комиссии</w:t>
      </w:r>
    </w:p>
    <w:p w14:paraId="068274BF" w14:textId="77777777" w:rsidR="00AC41BE" w:rsidRDefault="00AC41BE" w:rsidP="00AC41BE">
      <w:pPr>
        <w:tabs>
          <w:tab w:val="left" w:pos="5580"/>
          <w:tab w:val="left" w:pos="9498"/>
        </w:tabs>
        <w:ind w:right="-569" w:firstLine="552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55C58972" w14:textId="77777777" w:rsidR="00AC41BE" w:rsidRDefault="00AC41BE" w:rsidP="00AC41BE">
      <w:pPr>
        <w:tabs>
          <w:tab w:val="left" w:pos="5580"/>
          <w:tab w:val="left" w:pos="9498"/>
        </w:tabs>
        <w:ind w:right="-569" w:firstLine="5529"/>
        <w:rPr>
          <w:color w:val="000000" w:themeColor="text1"/>
        </w:rPr>
      </w:pPr>
    </w:p>
    <w:p w14:paraId="4EF23134" w14:textId="77777777" w:rsidR="00AC41BE" w:rsidRPr="00AC41BE" w:rsidRDefault="00AC41BE" w:rsidP="00AC41BE">
      <w:pPr>
        <w:tabs>
          <w:tab w:val="left" w:pos="0"/>
        </w:tabs>
        <w:ind w:left="5529" w:right="-53" w:firstLine="5386"/>
        <w:jc w:val="center"/>
        <w:rPr>
          <w:sz w:val="28"/>
          <w:szCs w:val="28"/>
        </w:rPr>
      </w:pPr>
    </w:p>
    <w:p w14:paraId="3C5669A3" w14:textId="77777777" w:rsidR="00AC41BE" w:rsidRPr="00AC41BE" w:rsidRDefault="00AC41BE" w:rsidP="00AC41BE">
      <w:pPr>
        <w:ind w:left="851" w:right="536" w:firstLine="284"/>
        <w:jc w:val="center"/>
        <w:rPr>
          <w:b/>
          <w:bCs/>
          <w:color w:val="000000"/>
          <w:kern w:val="32"/>
          <w:sz w:val="28"/>
          <w:szCs w:val="28"/>
          <w:lang w:eastAsia="en-US"/>
        </w:rPr>
      </w:pPr>
      <w:r w:rsidRPr="00AC41BE">
        <w:rPr>
          <w:b/>
          <w:bCs/>
          <w:sz w:val="28"/>
          <w:szCs w:val="28"/>
          <w:lang w:eastAsia="en-US"/>
        </w:rPr>
        <w:t xml:space="preserve">Долгосрочные </w:t>
      </w:r>
      <w:r w:rsidRPr="00AC41BE">
        <w:rPr>
          <w:b/>
          <w:bCs/>
          <w:sz w:val="28"/>
          <w:szCs w:val="28"/>
          <w:lang w:val="x-none" w:eastAsia="en-US"/>
        </w:rPr>
        <w:t xml:space="preserve">тарифы </w:t>
      </w:r>
      <w:r w:rsidRPr="00AC41BE">
        <w:rPr>
          <w:b/>
          <w:bCs/>
          <w:color w:val="000000"/>
          <w:kern w:val="32"/>
          <w:sz w:val="28"/>
          <w:szCs w:val="28"/>
          <w:lang w:eastAsia="en-US"/>
        </w:rPr>
        <w:t>на тепловую энергию ООО «Енисей», поставляемую теплоснабжающим, теплосетевым организациям, приобретающим тепловую энергию с целью компенсации потерь тепловой энергии,</w:t>
      </w:r>
      <w:r w:rsidRPr="00AC41BE">
        <w:rPr>
          <w:b/>
          <w:bCs/>
          <w:color w:val="000000"/>
          <w:kern w:val="32"/>
          <w:sz w:val="28"/>
          <w:szCs w:val="28"/>
          <w:lang w:eastAsia="en-US"/>
        </w:rPr>
        <w:br/>
        <w:t>на период с 18.12.2018 по 31.12.2022</w:t>
      </w:r>
    </w:p>
    <w:p w14:paraId="5A1F7292" w14:textId="77777777" w:rsidR="00AC41BE" w:rsidRPr="00AC41BE" w:rsidRDefault="00AC41BE" w:rsidP="00AC41BE">
      <w:pPr>
        <w:ind w:right="423"/>
        <w:jc w:val="right"/>
        <w:rPr>
          <w:sz w:val="28"/>
          <w:szCs w:val="28"/>
          <w:lang w:eastAsia="en-US"/>
        </w:rPr>
      </w:pPr>
      <w:r w:rsidRPr="00AC41BE">
        <w:rPr>
          <w:sz w:val="28"/>
          <w:szCs w:val="28"/>
          <w:lang w:eastAsia="en-US"/>
        </w:rPr>
        <w:t>(без НДС)</w:t>
      </w:r>
    </w:p>
    <w:p w14:paraId="037B3B83" w14:textId="77777777" w:rsidR="00AC41BE" w:rsidRPr="00AC41BE" w:rsidRDefault="00AC41BE" w:rsidP="00AC41BE">
      <w:pPr>
        <w:ind w:right="-994"/>
        <w:jc w:val="right"/>
        <w:rPr>
          <w:sz w:val="12"/>
          <w:szCs w:val="12"/>
          <w:lang w:eastAsia="en-US"/>
        </w:rPr>
      </w:pPr>
    </w:p>
    <w:tbl>
      <w:tblPr>
        <w:tblpPr w:leftFromText="180" w:rightFromText="180" w:vertAnchor="text" w:tblpX="-885" w:tblpY="1"/>
        <w:tblOverlap w:val="never"/>
        <w:tblW w:w="10060" w:type="dxa"/>
        <w:tblLayout w:type="fixed"/>
        <w:tblLook w:val="04A0" w:firstRow="1" w:lastRow="0" w:firstColumn="1" w:lastColumn="0" w:noHBand="0" w:noVBand="1"/>
      </w:tblPr>
      <w:tblGrid>
        <w:gridCol w:w="1271"/>
        <w:gridCol w:w="1559"/>
        <w:gridCol w:w="1276"/>
        <w:gridCol w:w="992"/>
        <w:gridCol w:w="851"/>
        <w:gridCol w:w="992"/>
        <w:gridCol w:w="992"/>
        <w:gridCol w:w="993"/>
        <w:gridCol w:w="1134"/>
      </w:tblGrid>
      <w:tr w:rsidR="00AC41BE" w:rsidRPr="00AC41BE" w14:paraId="1E4B8BCF" w14:textId="77777777" w:rsidTr="00AC41BE">
        <w:trPr>
          <w:trHeight w:val="431"/>
        </w:trPr>
        <w:tc>
          <w:tcPr>
            <w:tcW w:w="1271" w:type="dxa"/>
            <w:vMerge w:val="restart"/>
            <w:tcBorders>
              <w:top w:val="single" w:sz="4" w:space="0" w:color="auto"/>
              <w:left w:val="single" w:sz="4" w:space="0" w:color="auto"/>
              <w:bottom w:val="single" w:sz="4" w:space="0" w:color="000000"/>
              <w:right w:val="nil"/>
            </w:tcBorders>
            <w:shd w:val="clear" w:color="auto" w:fill="auto"/>
            <w:vAlign w:val="center"/>
            <w:hideMark/>
          </w:tcPr>
          <w:p w14:paraId="29A6B65B" w14:textId="77777777" w:rsidR="00AC41BE" w:rsidRPr="00AC41BE" w:rsidRDefault="00AC41BE" w:rsidP="00AC41BE">
            <w:pPr>
              <w:ind w:left="-110" w:right="-106"/>
              <w:jc w:val="center"/>
              <w:rPr>
                <w:sz w:val="20"/>
                <w:szCs w:val="20"/>
              </w:rPr>
            </w:pPr>
            <w:proofErr w:type="spellStart"/>
            <w:r w:rsidRPr="00AC41BE">
              <w:rPr>
                <w:sz w:val="20"/>
                <w:szCs w:val="20"/>
              </w:rPr>
              <w:t>Наимено-вание</w:t>
            </w:r>
            <w:proofErr w:type="spellEnd"/>
            <w:r w:rsidRPr="00AC41BE">
              <w:rPr>
                <w:sz w:val="20"/>
                <w:szCs w:val="20"/>
              </w:rPr>
              <w:t xml:space="preserve"> </w:t>
            </w:r>
            <w:proofErr w:type="spellStart"/>
            <w:proofErr w:type="gramStart"/>
            <w:r w:rsidRPr="00AC41BE">
              <w:rPr>
                <w:sz w:val="20"/>
                <w:szCs w:val="20"/>
              </w:rPr>
              <w:t>регулируе</w:t>
            </w:r>
            <w:proofErr w:type="spellEnd"/>
            <w:r w:rsidRPr="00AC41BE">
              <w:rPr>
                <w:sz w:val="20"/>
                <w:szCs w:val="20"/>
              </w:rPr>
              <w:t>- мой</w:t>
            </w:r>
            <w:proofErr w:type="gramEnd"/>
            <w:r w:rsidRPr="00AC41BE">
              <w:rPr>
                <w:sz w:val="20"/>
                <w:szCs w:val="20"/>
              </w:rPr>
              <w:t xml:space="preserve"> организации</w:t>
            </w:r>
          </w:p>
        </w:tc>
        <w:tc>
          <w:tcPr>
            <w:tcW w:w="155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BAE8983" w14:textId="77777777" w:rsidR="00AC41BE" w:rsidRPr="00AC41BE" w:rsidRDefault="00AC41BE" w:rsidP="00AC41BE">
            <w:pPr>
              <w:jc w:val="center"/>
              <w:rPr>
                <w:sz w:val="20"/>
                <w:szCs w:val="20"/>
              </w:rPr>
            </w:pPr>
            <w:r w:rsidRPr="00AC41BE">
              <w:rPr>
                <w:sz w:val="20"/>
                <w:szCs w:val="20"/>
              </w:rPr>
              <w:t>Вид тарифа</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1DE593A" w14:textId="77777777" w:rsidR="00AC41BE" w:rsidRPr="00AC41BE" w:rsidRDefault="00AC41BE" w:rsidP="00AC41BE">
            <w:pPr>
              <w:jc w:val="center"/>
              <w:rPr>
                <w:sz w:val="20"/>
                <w:szCs w:val="20"/>
              </w:rPr>
            </w:pPr>
            <w:r w:rsidRPr="00AC41BE">
              <w:rPr>
                <w:sz w:val="20"/>
                <w:szCs w:val="20"/>
              </w:rPr>
              <w:t>Период</w:t>
            </w:r>
          </w:p>
        </w:tc>
        <w:tc>
          <w:tcPr>
            <w:tcW w:w="99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A1202F9" w14:textId="77777777" w:rsidR="00AC41BE" w:rsidRPr="00AC41BE" w:rsidRDefault="00AC41BE" w:rsidP="00AC41BE">
            <w:pPr>
              <w:jc w:val="center"/>
              <w:rPr>
                <w:sz w:val="20"/>
                <w:szCs w:val="20"/>
              </w:rPr>
            </w:pPr>
            <w:r w:rsidRPr="00AC41BE">
              <w:rPr>
                <w:sz w:val="20"/>
                <w:szCs w:val="20"/>
              </w:rPr>
              <w:t>Вода</w:t>
            </w:r>
          </w:p>
        </w:tc>
        <w:tc>
          <w:tcPr>
            <w:tcW w:w="3828" w:type="dxa"/>
            <w:gridSpan w:val="4"/>
            <w:tcBorders>
              <w:top w:val="single" w:sz="4" w:space="0" w:color="auto"/>
              <w:left w:val="single" w:sz="4" w:space="0" w:color="auto"/>
              <w:bottom w:val="single" w:sz="4" w:space="0" w:color="auto"/>
              <w:right w:val="nil"/>
            </w:tcBorders>
            <w:shd w:val="clear" w:color="auto" w:fill="auto"/>
            <w:noWrap/>
            <w:vAlign w:val="center"/>
            <w:hideMark/>
          </w:tcPr>
          <w:p w14:paraId="200902DE" w14:textId="77777777" w:rsidR="00AC41BE" w:rsidRPr="00AC41BE" w:rsidRDefault="00AC41BE" w:rsidP="00AC41BE">
            <w:pPr>
              <w:jc w:val="center"/>
              <w:rPr>
                <w:sz w:val="20"/>
                <w:szCs w:val="20"/>
              </w:rPr>
            </w:pPr>
            <w:r w:rsidRPr="00AC41BE">
              <w:rPr>
                <w:sz w:val="20"/>
                <w:szCs w:val="20"/>
              </w:rPr>
              <w:t>Отборный пар давлением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4BFD498" w14:textId="77777777" w:rsidR="00AC41BE" w:rsidRPr="00AC41BE" w:rsidRDefault="00AC41BE" w:rsidP="00AC41BE">
            <w:pPr>
              <w:jc w:val="center"/>
              <w:rPr>
                <w:sz w:val="20"/>
                <w:szCs w:val="20"/>
              </w:rPr>
            </w:pPr>
            <w:r w:rsidRPr="00AC41BE">
              <w:rPr>
                <w:sz w:val="20"/>
                <w:szCs w:val="20"/>
              </w:rPr>
              <w:t xml:space="preserve">Острый и </w:t>
            </w:r>
            <w:proofErr w:type="spellStart"/>
            <w:proofErr w:type="gramStart"/>
            <w:r w:rsidRPr="00AC41BE">
              <w:rPr>
                <w:sz w:val="20"/>
                <w:szCs w:val="20"/>
              </w:rPr>
              <w:t>реду</w:t>
            </w:r>
            <w:proofErr w:type="spellEnd"/>
            <w:r w:rsidRPr="00AC41BE">
              <w:rPr>
                <w:sz w:val="20"/>
                <w:szCs w:val="20"/>
              </w:rPr>
              <w:t>-</w:t>
            </w:r>
            <w:proofErr w:type="spellStart"/>
            <w:r w:rsidRPr="00AC41BE">
              <w:rPr>
                <w:sz w:val="20"/>
                <w:szCs w:val="20"/>
              </w:rPr>
              <w:t>циро</w:t>
            </w:r>
            <w:proofErr w:type="spellEnd"/>
            <w:r w:rsidRPr="00AC41BE">
              <w:rPr>
                <w:sz w:val="20"/>
                <w:szCs w:val="20"/>
              </w:rPr>
              <w:t>-ванный</w:t>
            </w:r>
            <w:proofErr w:type="gramEnd"/>
            <w:r w:rsidRPr="00AC41BE">
              <w:rPr>
                <w:sz w:val="20"/>
                <w:szCs w:val="20"/>
              </w:rPr>
              <w:t xml:space="preserve"> пар </w:t>
            </w:r>
          </w:p>
        </w:tc>
      </w:tr>
      <w:tr w:rsidR="00AC41BE" w:rsidRPr="00AC41BE" w14:paraId="477395CF" w14:textId="77777777" w:rsidTr="00AC41BE">
        <w:trPr>
          <w:trHeight w:val="540"/>
        </w:trPr>
        <w:tc>
          <w:tcPr>
            <w:tcW w:w="1271" w:type="dxa"/>
            <w:vMerge/>
            <w:tcBorders>
              <w:top w:val="single" w:sz="4" w:space="0" w:color="auto"/>
              <w:left w:val="single" w:sz="4" w:space="0" w:color="auto"/>
              <w:bottom w:val="single" w:sz="4" w:space="0" w:color="auto"/>
              <w:right w:val="nil"/>
            </w:tcBorders>
            <w:vAlign w:val="center"/>
            <w:hideMark/>
          </w:tcPr>
          <w:p w14:paraId="533F4DB4" w14:textId="77777777" w:rsidR="00AC41BE" w:rsidRPr="00AC41BE" w:rsidRDefault="00AC41BE" w:rsidP="00AC41BE">
            <w:pPr>
              <w:rPr>
                <w:sz w:val="20"/>
                <w:szCs w:val="20"/>
              </w:rPr>
            </w:pPr>
          </w:p>
        </w:tc>
        <w:tc>
          <w:tcPr>
            <w:tcW w:w="1559" w:type="dxa"/>
            <w:vMerge/>
            <w:tcBorders>
              <w:top w:val="single" w:sz="4" w:space="0" w:color="auto"/>
              <w:left w:val="single" w:sz="4" w:space="0" w:color="auto"/>
              <w:bottom w:val="single" w:sz="4" w:space="0" w:color="auto"/>
              <w:right w:val="nil"/>
            </w:tcBorders>
            <w:vAlign w:val="center"/>
            <w:hideMark/>
          </w:tcPr>
          <w:p w14:paraId="3E94D380" w14:textId="77777777" w:rsidR="00AC41BE" w:rsidRPr="00AC41BE" w:rsidRDefault="00AC41BE" w:rsidP="00AC41BE">
            <w:pPr>
              <w:rPr>
                <w:sz w:val="20"/>
                <w:szCs w:val="20"/>
              </w:rPr>
            </w:pPr>
          </w:p>
        </w:tc>
        <w:tc>
          <w:tcPr>
            <w:tcW w:w="1276" w:type="dxa"/>
            <w:vMerge/>
            <w:tcBorders>
              <w:top w:val="single" w:sz="4" w:space="0" w:color="auto"/>
              <w:left w:val="single" w:sz="4" w:space="0" w:color="auto"/>
              <w:bottom w:val="single" w:sz="4" w:space="0" w:color="auto"/>
              <w:right w:val="nil"/>
            </w:tcBorders>
            <w:vAlign w:val="center"/>
            <w:hideMark/>
          </w:tcPr>
          <w:p w14:paraId="6E82988F" w14:textId="77777777" w:rsidR="00AC41BE" w:rsidRPr="00AC41BE" w:rsidRDefault="00AC41BE" w:rsidP="00AC41BE">
            <w:pPr>
              <w:rPr>
                <w:sz w:val="20"/>
                <w:szCs w:val="20"/>
              </w:rPr>
            </w:pPr>
          </w:p>
        </w:tc>
        <w:tc>
          <w:tcPr>
            <w:tcW w:w="992" w:type="dxa"/>
            <w:vMerge/>
            <w:tcBorders>
              <w:top w:val="single" w:sz="4" w:space="0" w:color="auto"/>
              <w:left w:val="single" w:sz="4" w:space="0" w:color="auto"/>
              <w:bottom w:val="single" w:sz="4" w:space="0" w:color="auto"/>
              <w:right w:val="nil"/>
            </w:tcBorders>
            <w:vAlign w:val="center"/>
            <w:hideMark/>
          </w:tcPr>
          <w:p w14:paraId="23239598" w14:textId="77777777" w:rsidR="00AC41BE" w:rsidRPr="00AC41BE" w:rsidRDefault="00AC41BE" w:rsidP="00AC41BE">
            <w:pPr>
              <w:rPr>
                <w:sz w:val="20"/>
                <w:szCs w:val="20"/>
              </w:rPr>
            </w:pPr>
          </w:p>
        </w:tc>
        <w:tc>
          <w:tcPr>
            <w:tcW w:w="851" w:type="dxa"/>
            <w:tcBorders>
              <w:top w:val="nil"/>
              <w:left w:val="single" w:sz="4" w:space="0" w:color="auto"/>
              <w:bottom w:val="single" w:sz="4" w:space="0" w:color="auto"/>
              <w:right w:val="nil"/>
            </w:tcBorders>
            <w:shd w:val="clear" w:color="auto" w:fill="auto"/>
            <w:vAlign w:val="center"/>
            <w:hideMark/>
          </w:tcPr>
          <w:p w14:paraId="272EB493" w14:textId="77777777" w:rsidR="00AC41BE" w:rsidRPr="00AC41BE" w:rsidRDefault="00AC41BE" w:rsidP="00AC41BE">
            <w:pPr>
              <w:jc w:val="center"/>
              <w:rPr>
                <w:sz w:val="20"/>
                <w:szCs w:val="20"/>
              </w:rPr>
            </w:pPr>
            <w:r w:rsidRPr="00AC41BE">
              <w:rPr>
                <w:sz w:val="20"/>
                <w:szCs w:val="20"/>
              </w:rPr>
              <w:t>от 1,2 до 2,5 кг/см</w:t>
            </w:r>
            <w:r w:rsidRPr="00AC41BE">
              <w:rPr>
                <w:sz w:val="20"/>
                <w:szCs w:val="20"/>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45D22266" w14:textId="77777777" w:rsidR="00AC41BE" w:rsidRPr="00AC41BE" w:rsidRDefault="00AC41BE" w:rsidP="00AC41BE">
            <w:pPr>
              <w:jc w:val="center"/>
              <w:rPr>
                <w:sz w:val="20"/>
                <w:szCs w:val="20"/>
              </w:rPr>
            </w:pPr>
            <w:r w:rsidRPr="00AC41BE">
              <w:rPr>
                <w:sz w:val="20"/>
                <w:szCs w:val="20"/>
              </w:rPr>
              <w:t>от 2,5 до 7,0 кг/см</w:t>
            </w:r>
            <w:r w:rsidRPr="00AC41BE">
              <w:rPr>
                <w:sz w:val="20"/>
                <w:szCs w:val="20"/>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297E8955" w14:textId="77777777" w:rsidR="00AC41BE" w:rsidRPr="00AC41BE" w:rsidRDefault="00AC41BE" w:rsidP="00AC41BE">
            <w:pPr>
              <w:jc w:val="center"/>
              <w:rPr>
                <w:sz w:val="20"/>
                <w:szCs w:val="20"/>
              </w:rPr>
            </w:pPr>
            <w:r w:rsidRPr="00AC41BE">
              <w:rPr>
                <w:sz w:val="20"/>
                <w:szCs w:val="20"/>
              </w:rPr>
              <w:t>от 7,0 до 13,0 кг/см</w:t>
            </w:r>
            <w:r w:rsidRPr="00AC41BE">
              <w:rPr>
                <w:sz w:val="20"/>
                <w:szCs w:val="20"/>
                <w:vertAlign w:val="superscript"/>
              </w:rPr>
              <w:t>2</w:t>
            </w:r>
          </w:p>
        </w:tc>
        <w:tc>
          <w:tcPr>
            <w:tcW w:w="993" w:type="dxa"/>
            <w:tcBorders>
              <w:top w:val="nil"/>
              <w:left w:val="single" w:sz="4" w:space="0" w:color="auto"/>
              <w:bottom w:val="single" w:sz="4" w:space="0" w:color="auto"/>
              <w:right w:val="nil"/>
            </w:tcBorders>
            <w:shd w:val="clear" w:color="auto" w:fill="auto"/>
            <w:vAlign w:val="center"/>
            <w:hideMark/>
          </w:tcPr>
          <w:p w14:paraId="76675964" w14:textId="77777777" w:rsidR="00AC41BE" w:rsidRPr="00AC41BE" w:rsidRDefault="00AC41BE" w:rsidP="00AC41BE">
            <w:pPr>
              <w:jc w:val="center"/>
              <w:rPr>
                <w:sz w:val="20"/>
                <w:szCs w:val="20"/>
              </w:rPr>
            </w:pPr>
            <w:r w:rsidRPr="00AC41BE">
              <w:rPr>
                <w:sz w:val="20"/>
                <w:szCs w:val="20"/>
              </w:rPr>
              <w:t>свыше</w:t>
            </w:r>
            <w:r w:rsidRPr="00AC41BE">
              <w:rPr>
                <w:sz w:val="20"/>
                <w:szCs w:val="20"/>
              </w:rPr>
              <w:br/>
              <w:t>13,0 кг/см</w:t>
            </w:r>
            <w:r w:rsidRPr="00AC41BE">
              <w:rPr>
                <w:sz w:val="20"/>
                <w:szCs w:val="20"/>
                <w:vertAlign w:val="superscript"/>
              </w:rPr>
              <w:t>2</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75DD5786" w14:textId="77777777" w:rsidR="00AC41BE" w:rsidRPr="00AC41BE" w:rsidRDefault="00AC41BE" w:rsidP="00AC41BE">
            <w:pPr>
              <w:jc w:val="center"/>
              <w:rPr>
                <w:sz w:val="20"/>
                <w:szCs w:val="20"/>
              </w:rPr>
            </w:pPr>
          </w:p>
        </w:tc>
      </w:tr>
      <w:tr w:rsidR="00AC41BE" w:rsidRPr="00AC41BE" w14:paraId="0FBC9F2D" w14:textId="77777777" w:rsidTr="00AC41BE">
        <w:trPr>
          <w:trHeight w:val="270"/>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3846EFDB" w14:textId="77777777" w:rsidR="00AC41BE" w:rsidRPr="00AC41BE" w:rsidRDefault="00AC41BE" w:rsidP="00AC41BE">
            <w:pPr>
              <w:ind w:right="-53"/>
              <w:jc w:val="center"/>
              <w:rPr>
                <w:sz w:val="20"/>
                <w:szCs w:val="20"/>
              </w:rPr>
            </w:pPr>
            <w:r w:rsidRPr="00AC41BE">
              <w:rPr>
                <w:sz w:val="20"/>
                <w:szCs w:val="20"/>
              </w:rPr>
              <w:t>ООО «Енисей»</w:t>
            </w:r>
          </w:p>
        </w:tc>
        <w:tc>
          <w:tcPr>
            <w:tcW w:w="1559" w:type="dxa"/>
            <w:vMerge w:val="restart"/>
            <w:tcBorders>
              <w:top w:val="single" w:sz="4" w:space="0" w:color="auto"/>
              <w:left w:val="single" w:sz="4" w:space="0" w:color="auto"/>
              <w:right w:val="nil"/>
            </w:tcBorders>
            <w:vAlign w:val="center"/>
            <w:hideMark/>
          </w:tcPr>
          <w:p w14:paraId="146C6D3E" w14:textId="77777777" w:rsidR="00AC41BE" w:rsidRPr="00AC41BE" w:rsidRDefault="00AC41BE" w:rsidP="00AC41BE">
            <w:pPr>
              <w:ind w:left="-103" w:right="-105"/>
              <w:jc w:val="center"/>
              <w:rPr>
                <w:sz w:val="20"/>
                <w:szCs w:val="20"/>
              </w:rPr>
            </w:pPr>
            <w:proofErr w:type="spellStart"/>
            <w:r w:rsidRPr="00AC41BE">
              <w:rPr>
                <w:sz w:val="20"/>
                <w:szCs w:val="20"/>
              </w:rPr>
              <w:t>Одноставочный</w:t>
            </w:r>
            <w:proofErr w:type="spellEnd"/>
            <w:r w:rsidRPr="00AC41BE">
              <w:rPr>
                <w:sz w:val="20"/>
                <w:szCs w:val="20"/>
              </w:rPr>
              <w:t>, руб./Гкал</w:t>
            </w:r>
          </w:p>
        </w:tc>
        <w:tc>
          <w:tcPr>
            <w:tcW w:w="1276" w:type="dxa"/>
            <w:tcBorders>
              <w:top w:val="single" w:sz="4" w:space="0" w:color="auto"/>
              <w:left w:val="single" w:sz="4" w:space="0" w:color="auto"/>
              <w:bottom w:val="single" w:sz="4" w:space="0" w:color="auto"/>
              <w:right w:val="nil"/>
            </w:tcBorders>
            <w:shd w:val="clear" w:color="auto" w:fill="auto"/>
            <w:noWrap/>
            <w:hideMark/>
          </w:tcPr>
          <w:p w14:paraId="1EA79E58" w14:textId="77777777" w:rsidR="00AC41BE" w:rsidRPr="00AC41BE" w:rsidRDefault="00AC41BE" w:rsidP="00AC41BE">
            <w:pPr>
              <w:jc w:val="center"/>
              <w:rPr>
                <w:sz w:val="20"/>
                <w:szCs w:val="20"/>
                <w:lang w:eastAsia="en-US"/>
              </w:rPr>
            </w:pPr>
            <w:r w:rsidRPr="00AC41BE">
              <w:rPr>
                <w:sz w:val="20"/>
                <w:szCs w:val="20"/>
                <w:lang w:eastAsia="en-US"/>
              </w:rPr>
              <w:t>с 18.12.2018</w:t>
            </w:r>
          </w:p>
        </w:tc>
        <w:tc>
          <w:tcPr>
            <w:tcW w:w="992" w:type="dxa"/>
            <w:tcBorders>
              <w:top w:val="single" w:sz="4" w:space="0" w:color="auto"/>
              <w:left w:val="single" w:sz="4" w:space="0" w:color="auto"/>
              <w:bottom w:val="single" w:sz="4" w:space="0" w:color="auto"/>
              <w:right w:val="nil"/>
            </w:tcBorders>
            <w:shd w:val="clear" w:color="auto" w:fill="FFFFFF"/>
            <w:noWrap/>
          </w:tcPr>
          <w:p w14:paraId="1F726000" w14:textId="77777777" w:rsidR="00AC41BE" w:rsidRPr="00AC41BE" w:rsidRDefault="00AC41BE" w:rsidP="00AC41BE">
            <w:pPr>
              <w:jc w:val="center"/>
              <w:rPr>
                <w:sz w:val="20"/>
                <w:szCs w:val="20"/>
                <w:lang w:eastAsia="en-US"/>
              </w:rPr>
            </w:pPr>
            <w:r w:rsidRPr="00AC41BE">
              <w:rPr>
                <w:sz w:val="20"/>
                <w:szCs w:val="20"/>
                <w:lang w:eastAsia="en-US"/>
              </w:rPr>
              <w:t>1 779,33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1D9A52A"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5A1E279"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E7A07DC"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A8C73D7"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CEC1"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7387E82E" w14:textId="77777777" w:rsidTr="00AC41BE">
        <w:trPr>
          <w:trHeight w:val="270"/>
        </w:trPr>
        <w:tc>
          <w:tcPr>
            <w:tcW w:w="1271" w:type="dxa"/>
            <w:vMerge/>
            <w:tcBorders>
              <w:left w:val="single" w:sz="4" w:space="0" w:color="auto"/>
              <w:right w:val="single" w:sz="4" w:space="0" w:color="auto"/>
            </w:tcBorders>
            <w:shd w:val="clear" w:color="auto" w:fill="auto"/>
            <w:vAlign w:val="center"/>
            <w:hideMark/>
          </w:tcPr>
          <w:p w14:paraId="52334BC0" w14:textId="77777777" w:rsidR="00AC41BE" w:rsidRPr="00AC41BE" w:rsidRDefault="00AC41BE" w:rsidP="00AC41BE">
            <w:pPr>
              <w:rPr>
                <w:sz w:val="20"/>
                <w:szCs w:val="20"/>
              </w:rPr>
            </w:pPr>
          </w:p>
        </w:tc>
        <w:tc>
          <w:tcPr>
            <w:tcW w:w="1559" w:type="dxa"/>
            <w:vMerge/>
            <w:tcBorders>
              <w:left w:val="single" w:sz="4" w:space="0" w:color="auto"/>
              <w:right w:val="nil"/>
            </w:tcBorders>
            <w:vAlign w:val="center"/>
            <w:hideMark/>
          </w:tcPr>
          <w:p w14:paraId="14EDECC1"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hideMark/>
          </w:tcPr>
          <w:p w14:paraId="06A06017" w14:textId="77777777" w:rsidR="00AC41BE" w:rsidRPr="00AC41BE" w:rsidRDefault="00AC41BE" w:rsidP="00AC41BE">
            <w:pPr>
              <w:jc w:val="center"/>
              <w:rPr>
                <w:sz w:val="20"/>
                <w:szCs w:val="20"/>
                <w:lang w:eastAsia="en-US"/>
              </w:rPr>
            </w:pPr>
            <w:r w:rsidRPr="00AC41BE">
              <w:rPr>
                <w:sz w:val="20"/>
                <w:szCs w:val="20"/>
                <w:lang w:eastAsia="en-US"/>
              </w:rPr>
              <w:t>с 01.01.2019</w:t>
            </w:r>
          </w:p>
        </w:tc>
        <w:tc>
          <w:tcPr>
            <w:tcW w:w="992" w:type="dxa"/>
            <w:tcBorders>
              <w:top w:val="single" w:sz="4" w:space="0" w:color="auto"/>
              <w:left w:val="single" w:sz="4" w:space="0" w:color="auto"/>
              <w:bottom w:val="single" w:sz="4" w:space="0" w:color="auto"/>
              <w:right w:val="nil"/>
            </w:tcBorders>
            <w:shd w:val="clear" w:color="auto" w:fill="FFFFFF"/>
            <w:noWrap/>
          </w:tcPr>
          <w:p w14:paraId="5192F9C4" w14:textId="77777777" w:rsidR="00AC41BE" w:rsidRPr="00AC41BE" w:rsidRDefault="00AC41BE" w:rsidP="00AC41BE">
            <w:pPr>
              <w:jc w:val="center"/>
              <w:rPr>
                <w:sz w:val="20"/>
                <w:szCs w:val="20"/>
                <w:lang w:eastAsia="en-US"/>
              </w:rPr>
            </w:pPr>
            <w:r w:rsidRPr="00AC41BE">
              <w:rPr>
                <w:sz w:val="20"/>
                <w:szCs w:val="20"/>
                <w:lang w:eastAsia="en-US"/>
              </w:rPr>
              <w:t>1 779,33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E84C2E0"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634C9B8"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22B501E"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2AD522F"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B343"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59A34E0D"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3FE31A8E" w14:textId="77777777" w:rsidR="00AC41BE" w:rsidRPr="00AC41BE" w:rsidRDefault="00AC41BE" w:rsidP="00AC41BE">
            <w:pPr>
              <w:rPr>
                <w:sz w:val="20"/>
                <w:szCs w:val="20"/>
              </w:rPr>
            </w:pPr>
          </w:p>
        </w:tc>
        <w:tc>
          <w:tcPr>
            <w:tcW w:w="1559" w:type="dxa"/>
            <w:vMerge/>
            <w:tcBorders>
              <w:left w:val="single" w:sz="4" w:space="0" w:color="auto"/>
              <w:right w:val="nil"/>
            </w:tcBorders>
            <w:vAlign w:val="center"/>
          </w:tcPr>
          <w:p w14:paraId="067E9E85"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4293FB21" w14:textId="77777777" w:rsidR="00AC41BE" w:rsidRPr="00AC41BE" w:rsidRDefault="00AC41BE" w:rsidP="00AC41BE">
            <w:pPr>
              <w:jc w:val="center"/>
              <w:rPr>
                <w:sz w:val="20"/>
                <w:szCs w:val="20"/>
                <w:lang w:eastAsia="en-US"/>
              </w:rPr>
            </w:pPr>
            <w:r w:rsidRPr="00AC41BE">
              <w:rPr>
                <w:sz w:val="20"/>
                <w:szCs w:val="20"/>
                <w:lang w:eastAsia="en-US"/>
              </w:rPr>
              <w:t>с 01.07.2019</w:t>
            </w:r>
          </w:p>
        </w:tc>
        <w:tc>
          <w:tcPr>
            <w:tcW w:w="992" w:type="dxa"/>
            <w:tcBorders>
              <w:top w:val="single" w:sz="4" w:space="0" w:color="auto"/>
              <w:left w:val="single" w:sz="4" w:space="0" w:color="auto"/>
              <w:bottom w:val="single" w:sz="4" w:space="0" w:color="auto"/>
              <w:right w:val="nil"/>
            </w:tcBorders>
            <w:shd w:val="clear" w:color="auto" w:fill="FFFFFF"/>
            <w:noWrap/>
          </w:tcPr>
          <w:p w14:paraId="4215FE46" w14:textId="77777777" w:rsidR="00AC41BE" w:rsidRPr="00AC41BE" w:rsidRDefault="00AC41BE" w:rsidP="00AC41BE">
            <w:pPr>
              <w:jc w:val="center"/>
              <w:rPr>
                <w:sz w:val="20"/>
                <w:szCs w:val="20"/>
                <w:lang w:eastAsia="en-US"/>
              </w:rPr>
            </w:pPr>
            <w:r w:rsidRPr="00AC41BE">
              <w:rPr>
                <w:sz w:val="20"/>
                <w:szCs w:val="20"/>
                <w:lang w:eastAsia="en-US"/>
              </w:rPr>
              <w:t>1 808,01</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0C8A2BD"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C18084D"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1032B12"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419814C0"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0E0F8"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68413300"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68F63F42" w14:textId="77777777" w:rsidR="00AC41BE" w:rsidRPr="00AC41BE" w:rsidRDefault="00AC41BE" w:rsidP="00AC41BE">
            <w:pPr>
              <w:rPr>
                <w:sz w:val="20"/>
                <w:szCs w:val="20"/>
              </w:rPr>
            </w:pPr>
          </w:p>
        </w:tc>
        <w:tc>
          <w:tcPr>
            <w:tcW w:w="1559" w:type="dxa"/>
            <w:vMerge/>
            <w:tcBorders>
              <w:left w:val="single" w:sz="4" w:space="0" w:color="auto"/>
              <w:right w:val="nil"/>
            </w:tcBorders>
            <w:vAlign w:val="center"/>
          </w:tcPr>
          <w:p w14:paraId="49E5C575"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0ED4E45C" w14:textId="77777777" w:rsidR="00AC41BE" w:rsidRPr="00AC41BE" w:rsidRDefault="00AC41BE" w:rsidP="00AC41BE">
            <w:pPr>
              <w:jc w:val="center"/>
              <w:rPr>
                <w:sz w:val="20"/>
                <w:szCs w:val="20"/>
                <w:lang w:eastAsia="en-US"/>
              </w:rPr>
            </w:pPr>
            <w:r w:rsidRPr="00AC41BE">
              <w:rPr>
                <w:sz w:val="20"/>
                <w:szCs w:val="20"/>
                <w:lang w:eastAsia="en-US"/>
              </w:rPr>
              <w:t>с 01.01.2020</w:t>
            </w:r>
          </w:p>
        </w:tc>
        <w:tc>
          <w:tcPr>
            <w:tcW w:w="992" w:type="dxa"/>
            <w:tcBorders>
              <w:top w:val="single" w:sz="4" w:space="0" w:color="auto"/>
              <w:left w:val="single" w:sz="4" w:space="0" w:color="auto"/>
              <w:bottom w:val="single" w:sz="4" w:space="0" w:color="auto"/>
              <w:right w:val="nil"/>
            </w:tcBorders>
            <w:shd w:val="clear" w:color="auto" w:fill="FFFFFF"/>
            <w:noWrap/>
          </w:tcPr>
          <w:p w14:paraId="18496282" w14:textId="77777777" w:rsidR="00AC41BE" w:rsidRPr="00AC41BE" w:rsidRDefault="00AC41BE" w:rsidP="00AC41BE">
            <w:pPr>
              <w:jc w:val="center"/>
              <w:rPr>
                <w:sz w:val="20"/>
                <w:szCs w:val="20"/>
                <w:lang w:eastAsia="en-US"/>
              </w:rPr>
            </w:pPr>
            <w:r w:rsidRPr="00AC41BE">
              <w:rPr>
                <w:sz w:val="20"/>
                <w:szCs w:val="20"/>
                <w:lang w:eastAsia="en-US"/>
              </w:rPr>
              <w:t>1 808,01</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254DAD6"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C5C13C5"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36F1FBF"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29219830"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2CF4"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r>
      <w:tr w:rsidR="00AC41BE" w:rsidRPr="00AC41BE" w14:paraId="0B9B561F"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284E8734" w14:textId="77777777" w:rsidR="00AC41BE" w:rsidRPr="00AC41BE" w:rsidRDefault="00AC41BE" w:rsidP="00AC41BE">
            <w:pPr>
              <w:rPr>
                <w:sz w:val="20"/>
                <w:szCs w:val="20"/>
              </w:rPr>
            </w:pPr>
          </w:p>
        </w:tc>
        <w:tc>
          <w:tcPr>
            <w:tcW w:w="1559" w:type="dxa"/>
            <w:vMerge/>
            <w:tcBorders>
              <w:left w:val="single" w:sz="4" w:space="0" w:color="auto"/>
              <w:right w:val="nil"/>
            </w:tcBorders>
            <w:vAlign w:val="center"/>
          </w:tcPr>
          <w:p w14:paraId="67A5A78F"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591A18B3" w14:textId="77777777" w:rsidR="00AC41BE" w:rsidRPr="00AC41BE" w:rsidRDefault="00AC41BE" w:rsidP="00AC41BE">
            <w:pPr>
              <w:jc w:val="center"/>
              <w:rPr>
                <w:sz w:val="20"/>
                <w:szCs w:val="20"/>
                <w:lang w:eastAsia="en-US"/>
              </w:rPr>
            </w:pPr>
            <w:r w:rsidRPr="00AC41BE">
              <w:rPr>
                <w:sz w:val="20"/>
                <w:szCs w:val="20"/>
                <w:lang w:eastAsia="en-US"/>
              </w:rPr>
              <w:t>с 01.07.2020</w:t>
            </w:r>
          </w:p>
        </w:tc>
        <w:tc>
          <w:tcPr>
            <w:tcW w:w="992" w:type="dxa"/>
            <w:tcBorders>
              <w:top w:val="single" w:sz="4" w:space="0" w:color="auto"/>
              <w:left w:val="single" w:sz="4" w:space="0" w:color="auto"/>
              <w:bottom w:val="single" w:sz="4" w:space="0" w:color="auto"/>
              <w:right w:val="nil"/>
            </w:tcBorders>
            <w:shd w:val="clear" w:color="auto" w:fill="FFFFFF"/>
            <w:noWrap/>
          </w:tcPr>
          <w:p w14:paraId="59327F9D" w14:textId="77777777" w:rsidR="00AC41BE" w:rsidRPr="00AC41BE" w:rsidRDefault="00AC41BE" w:rsidP="00AC41BE">
            <w:pPr>
              <w:jc w:val="center"/>
              <w:rPr>
                <w:sz w:val="20"/>
                <w:szCs w:val="20"/>
                <w:lang w:eastAsia="en-US"/>
              </w:rPr>
            </w:pPr>
            <w:r w:rsidRPr="00AC41BE">
              <w:rPr>
                <w:sz w:val="20"/>
                <w:szCs w:val="20"/>
                <w:lang w:eastAsia="en-US"/>
              </w:rPr>
              <w:t>2 306,27</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01569C28"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2B15024"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75C7C54"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521A5C49"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33815"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r>
      <w:tr w:rsidR="00AC41BE" w:rsidRPr="00AC41BE" w14:paraId="7F31311F"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6143AA97" w14:textId="77777777" w:rsidR="00AC41BE" w:rsidRPr="00AC41BE" w:rsidRDefault="00AC41BE" w:rsidP="00AC41BE">
            <w:pPr>
              <w:rPr>
                <w:sz w:val="20"/>
                <w:szCs w:val="20"/>
              </w:rPr>
            </w:pPr>
          </w:p>
        </w:tc>
        <w:tc>
          <w:tcPr>
            <w:tcW w:w="1559" w:type="dxa"/>
            <w:vMerge/>
            <w:tcBorders>
              <w:left w:val="single" w:sz="4" w:space="0" w:color="auto"/>
              <w:right w:val="nil"/>
            </w:tcBorders>
            <w:vAlign w:val="center"/>
          </w:tcPr>
          <w:p w14:paraId="7BF4600F"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69160D4B" w14:textId="77777777" w:rsidR="00AC41BE" w:rsidRPr="00AC41BE" w:rsidRDefault="00AC41BE" w:rsidP="00AC41BE">
            <w:pPr>
              <w:jc w:val="center"/>
              <w:rPr>
                <w:sz w:val="20"/>
                <w:szCs w:val="20"/>
                <w:lang w:eastAsia="en-US"/>
              </w:rPr>
            </w:pPr>
            <w:r w:rsidRPr="00AC41BE">
              <w:rPr>
                <w:sz w:val="20"/>
                <w:szCs w:val="20"/>
                <w:lang w:eastAsia="en-US"/>
              </w:rPr>
              <w:t>с 01.01.2021</w:t>
            </w:r>
          </w:p>
        </w:tc>
        <w:tc>
          <w:tcPr>
            <w:tcW w:w="992" w:type="dxa"/>
            <w:tcBorders>
              <w:top w:val="single" w:sz="4" w:space="0" w:color="auto"/>
              <w:left w:val="single" w:sz="4" w:space="0" w:color="auto"/>
              <w:bottom w:val="single" w:sz="4" w:space="0" w:color="auto"/>
              <w:right w:val="nil"/>
            </w:tcBorders>
            <w:shd w:val="clear" w:color="auto" w:fill="FFFFFF"/>
            <w:noWrap/>
          </w:tcPr>
          <w:p w14:paraId="0E08DB2E" w14:textId="77777777" w:rsidR="00AC41BE" w:rsidRPr="00AC41BE" w:rsidRDefault="00AC41BE" w:rsidP="00AC41BE">
            <w:pPr>
              <w:jc w:val="center"/>
              <w:rPr>
                <w:sz w:val="20"/>
                <w:szCs w:val="20"/>
                <w:lang w:eastAsia="en-US"/>
              </w:rPr>
            </w:pPr>
            <w:r w:rsidRPr="00AC41BE">
              <w:rPr>
                <w:sz w:val="20"/>
                <w:szCs w:val="20"/>
                <w:lang w:eastAsia="en-US"/>
              </w:rPr>
              <w:t>2 201,60</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04CD1A87"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B7F63F7"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12ADA09"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13FB8D46"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76F9A"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3CCB9EFA"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1D366BB9" w14:textId="77777777" w:rsidR="00AC41BE" w:rsidRPr="00AC41BE" w:rsidRDefault="00AC41BE" w:rsidP="00AC41BE">
            <w:pPr>
              <w:rPr>
                <w:sz w:val="20"/>
                <w:szCs w:val="20"/>
              </w:rPr>
            </w:pPr>
          </w:p>
        </w:tc>
        <w:tc>
          <w:tcPr>
            <w:tcW w:w="1559" w:type="dxa"/>
            <w:vMerge/>
            <w:tcBorders>
              <w:left w:val="single" w:sz="4" w:space="0" w:color="auto"/>
              <w:right w:val="nil"/>
            </w:tcBorders>
            <w:vAlign w:val="center"/>
          </w:tcPr>
          <w:p w14:paraId="4BCF5C9E"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6D20ED04" w14:textId="77777777" w:rsidR="00AC41BE" w:rsidRPr="00AC41BE" w:rsidRDefault="00AC41BE" w:rsidP="00AC41BE">
            <w:pPr>
              <w:jc w:val="center"/>
              <w:rPr>
                <w:sz w:val="20"/>
                <w:szCs w:val="20"/>
                <w:lang w:eastAsia="en-US"/>
              </w:rPr>
            </w:pPr>
            <w:r w:rsidRPr="00AC41BE">
              <w:rPr>
                <w:sz w:val="20"/>
                <w:szCs w:val="20"/>
                <w:lang w:eastAsia="en-US"/>
              </w:rPr>
              <w:t>с 01.07.2021</w:t>
            </w:r>
          </w:p>
        </w:tc>
        <w:tc>
          <w:tcPr>
            <w:tcW w:w="992" w:type="dxa"/>
            <w:tcBorders>
              <w:top w:val="single" w:sz="4" w:space="0" w:color="auto"/>
              <w:left w:val="single" w:sz="4" w:space="0" w:color="auto"/>
              <w:bottom w:val="single" w:sz="4" w:space="0" w:color="auto"/>
              <w:right w:val="nil"/>
            </w:tcBorders>
            <w:shd w:val="clear" w:color="auto" w:fill="FFFFFF"/>
            <w:noWrap/>
          </w:tcPr>
          <w:p w14:paraId="2331A791" w14:textId="77777777" w:rsidR="00AC41BE" w:rsidRPr="00AC41BE" w:rsidRDefault="00AC41BE" w:rsidP="00AC41BE">
            <w:pPr>
              <w:jc w:val="center"/>
              <w:rPr>
                <w:sz w:val="20"/>
                <w:szCs w:val="20"/>
                <w:lang w:eastAsia="en-US"/>
              </w:rPr>
            </w:pPr>
            <w:r w:rsidRPr="00AC41BE">
              <w:rPr>
                <w:sz w:val="20"/>
                <w:szCs w:val="20"/>
                <w:lang w:eastAsia="en-US"/>
              </w:rPr>
              <w:t>2 201,60</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42F63BEB"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B6582D4"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05904C4"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72188F85"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6C3A0"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33053E2A"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6A9EAC18" w14:textId="77777777" w:rsidR="00AC41BE" w:rsidRPr="00AC41BE" w:rsidRDefault="00AC41BE" w:rsidP="00AC41BE">
            <w:pPr>
              <w:rPr>
                <w:sz w:val="20"/>
                <w:szCs w:val="20"/>
              </w:rPr>
            </w:pPr>
          </w:p>
        </w:tc>
        <w:tc>
          <w:tcPr>
            <w:tcW w:w="1559" w:type="dxa"/>
            <w:vMerge/>
            <w:tcBorders>
              <w:left w:val="single" w:sz="4" w:space="0" w:color="auto"/>
              <w:right w:val="nil"/>
            </w:tcBorders>
            <w:vAlign w:val="center"/>
          </w:tcPr>
          <w:p w14:paraId="643CF54D"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119B69FC" w14:textId="77777777" w:rsidR="00AC41BE" w:rsidRPr="00AC41BE" w:rsidRDefault="00AC41BE" w:rsidP="00AC41BE">
            <w:pPr>
              <w:jc w:val="center"/>
              <w:rPr>
                <w:sz w:val="20"/>
                <w:szCs w:val="20"/>
                <w:lang w:eastAsia="en-US"/>
              </w:rPr>
            </w:pPr>
            <w:r w:rsidRPr="00AC41BE">
              <w:rPr>
                <w:sz w:val="20"/>
                <w:szCs w:val="20"/>
                <w:lang w:eastAsia="en-US"/>
              </w:rPr>
              <w:t>с 01.01.2022</w:t>
            </w:r>
          </w:p>
        </w:tc>
        <w:tc>
          <w:tcPr>
            <w:tcW w:w="992" w:type="dxa"/>
            <w:tcBorders>
              <w:top w:val="single" w:sz="4" w:space="0" w:color="auto"/>
              <w:left w:val="single" w:sz="4" w:space="0" w:color="auto"/>
              <w:bottom w:val="single" w:sz="4" w:space="0" w:color="auto"/>
              <w:right w:val="nil"/>
            </w:tcBorders>
            <w:shd w:val="clear" w:color="auto" w:fill="FFFFFF"/>
            <w:noWrap/>
          </w:tcPr>
          <w:p w14:paraId="123DA850" w14:textId="77777777" w:rsidR="00AC41BE" w:rsidRPr="00AC41BE" w:rsidRDefault="00AC41BE" w:rsidP="00AC41BE">
            <w:pPr>
              <w:jc w:val="center"/>
              <w:rPr>
                <w:sz w:val="20"/>
                <w:szCs w:val="20"/>
                <w:lang w:eastAsia="en-US"/>
              </w:rPr>
            </w:pPr>
            <w:r w:rsidRPr="00AC41BE">
              <w:rPr>
                <w:sz w:val="20"/>
                <w:szCs w:val="20"/>
                <w:lang w:eastAsia="en-US"/>
              </w:rPr>
              <w:t>1 641,45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26ECEA4"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FFA51A7"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11B58F8"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2131121D"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AB36"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0818BC34" w14:textId="77777777" w:rsidTr="00AC41BE">
        <w:trPr>
          <w:trHeight w:val="270"/>
        </w:trPr>
        <w:tc>
          <w:tcPr>
            <w:tcW w:w="1271" w:type="dxa"/>
            <w:vMerge/>
            <w:tcBorders>
              <w:left w:val="single" w:sz="4" w:space="0" w:color="auto"/>
              <w:right w:val="single" w:sz="4" w:space="0" w:color="auto"/>
            </w:tcBorders>
            <w:shd w:val="clear" w:color="auto" w:fill="auto"/>
            <w:vAlign w:val="center"/>
          </w:tcPr>
          <w:p w14:paraId="6B2E9B5C" w14:textId="77777777" w:rsidR="00AC41BE" w:rsidRPr="00AC41BE" w:rsidRDefault="00AC41BE" w:rsidP="00AC41BE">
            <w:pPr>
              <w:rPr>
                <w:sz w:val="20"/>
                <w:szCs w:val="20"/>
              </w:rPr>
            </w:pPr>
          </w:p>
        </w:tc>
        <w:tc>
          <w:tcPr>
            <w:tcW w:w="1559" w:type="dxa"/>
            <w:vMerge/>
            <w:tcBorders>
              <w:left w:val="single" w:sz="4" w:space="0" w:color="auto"/>
              <w:bottom w:val="single" w:sz="4" w:space="0" w:color="auto"/>
              <w:right w:val="nil"/>
            </w:tcBorders>
            <w:vAlign w:val="center"/>
          </w:tcPr>
          <w:p w14:paraId="760B0AE9" w14:textId="77777777" w:rsidR="00AC41BE" w:rsidRPr="00AC41BE" w:rsidRDefault="00AC41BE" w:rsidP="00AC41BE">
            <w:pPr>
              <w:rPr>
                <w:sz w:val="20"/>
                <w:szCs w:val="20"/>
              </w:rPr>
            </w:pPr>
          </w:p>
        </w:tc>
        <w:tc>
          <w:tcPr>
            <w:tcW w:w="1276" w:type="dxa"/>
            <w:tcBorders>
              <w:top w:val="single" w:sz="4" w:space="0" w:color="auto"/>
              <w:left w:val="single" w:sz="4" w:space="0" w:color="auto"/>
              <w:bottom w:val="single" w:sz="4" w:space="0" w:color="auto"/>
              <w:right w:val="nil"/>
            </w:tcBorders>
            <w:shd w:val="clear" w:color="auto" w:fill="auto"/>
            <w:noWrap/>
          </w:tcPr>
          <w:p w14:paraId="20AE7B77" w14:textId="77777777" w:rsidR="00AC41BE" w:rsidRPr="00AC41BE" w:rsidRDefault="00AC41BE" w:rsidP="00AC41BE">
            <w:pPr>
              <w:jc w:val="center"/>
              <w:rPr>
                <w:sz w:val="20"/>
                <w:szCs w:val="20"/>
                <w:lang w:eastAsia="en-US"/>
              </w:rPr>
            </w:pPr>
            <w:r w:rsidRPr="00AC41BE">
              <w:rPr>
                <w:sz w:val="20"/>
                <w:szCs w:val="20"/>
                <w:lang w:eastAsia="en-US"/>
              </w:rPr>
              <w:t>с 01.07.2022</w:t>
            </w:r>
          </w:p>
        </w:tc>
        <w:tc>
          <w:tcPr>
            <w:tcW w:w="992" w:type="dxa"/>
            <w:tcBorders>
              <w:top w:val="single" w:sz="4" w:space="0" w:color="auto"/>
              <w:left w:val="single" w:sz="4" w:space="0" w:color="auto"/>
              <w:bottom w:val="single" w:sz="4" w:space="0" w:color="auto"/>
              <w:right w:val="nil"/>
            </w:tcBorders>
            <w:shd w:val="clear" w:color="auto" w:fill="FFFFFF"/>
            <w:noWrap/>
          </w:tcPr>
          <w:p w14:paraId="60C35095" w14:textId="77777777" w:rsidR="00AC41BE" w:rsidRPr="00AC41BE" w:rsidRDefault="00AC41BE" w:rsidP="00AC41BE">
            <w:pPr>
              <w:jc w:val="center"/>
              <w:rPr>
                <w:sz w:val="20"/>
                <w:szCs w:val="20"/>
                <w:lang w:eastAsia="en-US"/>
              </w:rPr>
            </w:pPr>
            <w:r w:rsidRPr="00AC41BE">
              <w:rPr>
                <w:sz w:val="20"/>
                <w:szCs w:val="20"/>
                <w:lang w:eastAsia="en-US"/>
              </w:rPr>
              <w:t>1 485,57</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FF7417D"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B983EB1"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6AA9BD74" w14:textId="77777777" w:rsidR="00AC41BE" w:rsidRPr="00AC41BE" w:rsidRDefault="00AC41BE" w:rsidP="00AC41BE">
            <w:pPr>
              <w:jc w:val="center"/>
              <w:rPr>
                <w:sz w:val="20"/>
                <w:szCs w:val="20"/>
                <w:lang w:eastAsia="en-US"/>
              </w:rPr>
            </w:pPr>
            <w:r w:rsidRPr="00AC41BE">
              <w:rPr>
                <w:sz w:val="20"/>
                <w:szCs w:val="20"/>
                <w:lang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CD5EAFA"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43883"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72A5A50C" w14:textId="77777777" w:rsidTr="00AC41BE">
        <w:trPr>
          <w:trHeight w:val="270"/>
        </w:trPr>
        <w:tc>
          <w:tcPr>
            <w:tcW w:w="1271" w:type="dxa"/>
            <w:vMerge/>
            <w:tcBorders>
              <w:left w:val="single" w:sz="4" w:space="0" w:color="auto"/>
              <w:right w:val="single" w:sz="4" w:space="0" w:color="auto"/>
            </w:tcBorders>
            <w:shd w:val="clear" w:color="auto" w:fill="auto"/>
            <w:vAlign w:val="center"/>
            <w:hideMark/>
          </w:tcPr>
          <w:p w14:paraId="37F8DCBA" w14:textId="77777777" w:rsidR="00AC41BE" w:rsidRPr="00AC41BE" w:rsidRDefault="00AC41BE" w:rsidP="00AC41BE">
            <w:pPr>
              <w:rPr>
                <w:sz w:val="20"/>
                <w:szCs w:val="20"/>
              </w:rPr>
            </w:pPr>
          </w:p>
        </w:tc>
        <w:tc>
          <w:tcPr>
            <w:tcW w:w="1559" w:type="dxa"/>
            <w:tcBorders>
              <w:top w:val="single" w:sz="4" w:space="0" w:color="auto"/>
              <w:left w:val="nil"/>
              <w:bottom w:val="single" w:sz="4" w:space="0" w:color="auto"/>
              <w:right w:val="nil"/>
            </w:tcBorders>
            <w:shd w:val="clear" w:color="auto" w:fill="auto"/>
            <w:noWrap/>
            <w:vAlign w:val="center"/>
            <w:hideMark/>
          </w:tcPr>
          <w:p w14:paraId="61388A22" w14:textId="77777777" w:rsidR="00AC41BE" w:rsidRPr="00AC41BE" w:rsidRDefault="00AC41BE" w:rsidP="00AC41BE">
            <w:pPr>
              <w:jc w:val="center"/>
              <w:rPr>
                <w:sz w:val="20"/>
                <w:szCs w:val="20"/>
              </w:rPr>
            </w:pPr>
            <w:proofErr w:type="spellStart"/>
            <w:r w:rsidRPr="00AC41BE">
              <w:rPr>
                <w:sz w:val="20"/>
                <w:szCs w:val="20"/>
              </w:rPr>
              <w:t>Двухставочный</w:t>
            </w:r>
            <w:proofErr w:type="spellEnd"/>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51182DE4"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A5611E" w14:textId="77777777" w:rsidR="00AC41BE" w:rsidRPr="00AC41BE" w:rsidRDefault="00AC41BE" w:rsidP="00AC41BE">
            <w:pPr>
              <w:jc w:val="center"/>
              <w:rPr>
                <w:sz w:val="20"/>
                <w:szCs w:val="20"/>
                <w:lang w:eastAsia="en-US"/>
              </w:rPr>
            </w:pPr>
            <w:r w:rsidRPr="00AC41BE">
              <w:rPr>
                <w:sz w:val="20"/>
                <w:szCs w:val="20"/>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E8B74D9"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70E5E1C"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D3D1145"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ACC4747"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74603"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r>
      <w:tr w:rsidR="00AC41BE" w:rsidRPr="00AC41BE" w14:paraId="2914D9E9" w14:textId="77777777" w:rsidTr="00AC41BE">
        <w:trPr>
          <w:trHeight w:val="270"/>
        </w:trPr>
        <w:tc>
          <w:tcPr>
            <w:tcW w:w="1271" w:type="dxa"/>
            <w:vMerge/>
            <w:tcBorders>
              <w:left w:val="single" w:sz="4" w:space="0" w:color="auto"/>
              <w:right w:val="single" w:sz="4" w:space="0" w:color="auto"/>
            </w:tcBorders>
            <w:shd w:val="clear" w:color="auto" w:fill="auto"/>
            <w:vAlign w:val="center"/>
            <w:hideMark/>
          </w:tcPr>
          <w:p w14:paraId="57B9B3E5" w14:textId="77777777" w:rsidR="00AC41BE" w:rsidRPr="00AC41BE" w:rsidRDefault="00AC41BE" w:rsidP="00AC41BE">
            <w:pPr>
              <w:rPr>
                <w:sz w:val="20"/>
                <w:szCs w:val="20"/>
              </w:rPr>
            </w:pP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0A373FD2" w14:textId="77777777" w:rsidR="00AC41BE" w:rsidRPr="00AC41BE" w:rsidRDefault="00AC41BE" w:rsidP="00AC41BE">
            <w:pPr>
              <w:jc w:val="center"/>
              <w:rPr>
                <w:sz w:val="20"/>
                <w:szCs w:val="20"/>
              </w:rPr>
            </w:pPr>
            <w:r w:rsidRPr="00AC41BE">
              <w:rPr>
                <w:sz w:val="20"/>
                <w:szCs w:val="20"/>
              </w:rPr>
              <w:t>Ставка за тепловую энергию, руб./Гкал</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049816C9"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9AED909" w14:textId="77777777" w:rsidR="00AC41BE" w:rsidRPr="00AC41BE" w:rsidRDefault="00AC41BE" w:rsidP="00AC41BE">
            <w:pPr>
              <w:jc w:val="center"/>
              <w:rPr>
                <w:sz w:val="20"/>
                <w:szCs w:val="20"/>
                <w:lang w:eastAsia="en-US"/>
              </w:rPr>
            </w:pPr>
            <w:r w:rsidRPr="00AC41BE">
              <w:rPr>
                <w:sz w:val="20"/>
                <w:szCs w:val="20"/>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3C91B11"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5202B1F"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233D32"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58EF8798"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C9BA"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r>
      <w:tr w:rsidR="00AC41BE" w:rsidRPr="00AC41BE" w14:paraId="7E8F411B" w14:textId="77777777" w:rsidTr="00AC41BE">
        <w:trPr>
          <w:trHeight w:val="270"/>
        </w:trPr>
        <w:tc>
          <w:tcPr>
            <w:tcW w:w="1271" w:type="dxa"/>
            <w:vMerge/>
            <w:tcBorders>
              <w:left w:val="single" w:sz="4" w:space="0" w:color="auto"/>
              <w:bottom w:val="single" w:sz="4" w:space="0" w:color="auto"/>
              <w:right w:val="single" w:sz="4" w:space="0" w:color="auto"/>
            </w:tcBorders>
            <w:shd w:val="clear" w:color="auto" w:fill="auto"/>
            <w:vAlign w:val="center"/>
            <w:hideMark/>
          </w:tcPr>
          <w:p w14:paraId="1FF88482" w14:textId="77777777" w:rsidR="00AC41BE" w:rsidRPr="00AC41BE" w:rsidRDefault="00AC41BE" w:rsidP="00AC41BE">
            <w:pPr>
              <w:rPr>
                <w:sz w:val="20"/>
                <w:szCs w:val="20"/>
              </w:rPr>
            </w:pP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1C001FEF" w14:textId="77777777" w:rsidR="00AC41BE" w:rsidRPr="00AC41BE" w:rsidRDefault="00AC41BE" w:rsidP="00AC41BE">
            <w:pPr>
              <w:jc w:val="center"/>
              <w:rPr>
                <w:sz w:val="20"/>
                <w:szCs w:val="20"/>
              </w:rPr>
            </w:pPr>
            <w:r w:rsidRPr="00AC41BE">
              <w:rPr>
                <w:sz w:val="20"/>
                <w:szCs w:val="20"/>
              </w:rPr>
              <w:t>Ставка за содержание тепловой мощности, тыс. руб./Гкал/ч в мес.</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4BD5C9D9"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AD623F" w14:textId="77777777" w:rsidR="00AC41BE" w:rsidRPr="00AC41BE" w:rsidRDefault="00AC41BE" w:rsidP="00AC41BE">
            <w:pPr>
              <w:jc w:val="center"/>
              <w:rPr>
                <w:sz w:val="20"/>
                <w:szCs w:val="20"/>
                <w:lang w:eastAsia="en-US"/>
              </w:rPr>
            </w:pPr>
            <w:r w:rsidRPr="00AC41BE">
              <w:rPr>
                <w:sz w:val="20"/>
                <w:szCs w:val="20"/>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D9EF19E" w14:textId="77777777" w:rsidR="00AC41BE" w:rsidRPr="00AC41BE" w:rsidRDefault="00AC41BE" w:rsidP="00AC41BE">
            <w:pPr>
              <w:jc w:val="center"/>
              <w:rPr>
                <w:sz w:val="20"/>
                <w:szCs w:val="20"/>
                <w:lang w:eastAsia="en-US"/>
              </w:rPr>
            </w:pPr>
            <w:r w:rsidRPr="00AC41BE">
              <w:rPr>
                <w:sz w:val="20"/>
                <w:szCs w:val="20"/>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5A7EF00"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6889A1C" w14:textId="77777777" w:rsidR="00AC41BE" w:rsidRPr="00AC41BE" w:rsidRDefault="00AC41BE" w:rsidP="00AC41BE">
            <w:pPr>
              <w:ind w:right="-2"/>
              <w:jc w:val="center"/>
              <w:rPr>
                <w:sz w:val="20"/>
                <w:szCs w:val="20"/>
                <w:lang w:eastAsia="en-US"/>
              </w:rPr>
            </w:pPr>
            <w:r w:rsidRPr="00AC41BE">
              <w:rPr>
                <w:sz w:val="20"/>
                <w:szCs w:val="20"/>
                <w:lang w:val="en-US"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318CE61C"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9405" w14:textId="77777777" w:rsidR="00AC41BE" w:rsidRPr="00AC41BE" w:rsidRDefault="00AC41BE" w:rsidP="00AC41BE">
            <w:pPr>
              <w:ind w:right="-2"/>
              <w:jc w:val="center"/>
              <w:rPr>
                <w:sz w:val="20"/>
                <w:szCs w:val="20"/>
                <w:lang w:val="en-US" w:eastAsia="en-US"/>
              </w:rPr>
            </w:pPr>
            <w:r w:rsidRPr="00AC41BE">
              <w:rPr>
                <w:sz w:val="20"/>
                <w:szCs w:val="20"/>
                <w:lang w:val="en-US" w:eastAsia="en-US"/>
              </w:rPr>
              <w:t>x</w:t>
            </w:r>
          </w:p>
        </w:tc>
      </w:tr>
    </w:tbl>
    <w:p w14:paraId="58C198FA" w14:textId="77777777" w:rsidR="00AC41BE" w:rsidRPr="00AC41BE" w:rsidRDefault="00AC41BE" w:rsidP="00AC41BE">
      <w:pPr>
        <w:ind w:left="-567" w:right="284"/>
        <w:jc w:val="right"/>
        <w:rPr>
          <w:sz w:val="28"/>
          <w:szCs w:val="28"/>
          <w:lang w:eastAsia="en-US"/>
        </w:rPr>
      </w:pPr>
      <w:r w:rsidRPr="00AC41BE">
        <w:rPr>
          <w:sz w:val="28"/>
          <w:szCs w:val="28"/>
          <w:lang w:eastAsia="en-US"/>
        </w:rPr>
        <w:t>».</w:t>
      </w:r>
    </w:p>
    <w:p w14:paraId="16168584" w14:textId="77777777" w:rsidR="00AC41BE" w:rsidRPr="00AC41BE" w:rsidRDefault="00AC41BE" w:rsidP="00AC41BE">
      <w:pPr>
        <w:ind w:left="5245" w:right="-711"/>
        <w:jc w:val="center"/>
        <w:rPr>
          <w:b/>
          <w:bCs/>
          <w:sz w:val="28"/>
          <w:szCs w:val="28"/>
          <w:lang w:eastAsia="en-US"/>
        </w:rPr>
      </w:pPr>
    </w:p>
    <w:p w14:paraId="774A2831" w14:textId="77777777" w:rsidR="00A00FF9" w:rsidRDefault="00A00FF9" w:rsidP="00BE1024">
      <w:pPr>
        <w:tabs>
          <w:tab w:val="left" w:pos="5580"/>
          <w:tab w:val="left" w:pos="9498"/>
        </w:tabs>
        <w:ind w:right="-569"/>
        <w:rPr>
          <w:color w:val="000000" w:themeColor="text1"/>
        </w:rPr>
        <w:sectPr w:rsidR="00A00FF9" w:rsidSect="006578D5">
          <w:pgSz w:w="11906" w:h="16838" w:code="9"/>
          <w:pgMar w:top="851" w:right="709" w:bottom="284" w:left="1559" w:header="680" w:footer="709" w:gutter="0"/>
          <w:cols w:space="708"/>
          <w:titlePg/>
          <w:docGrid w:linePitch="360"/>
        </w:sectPr>
      </w:pPr>
    </w:p>
    <w:p w14:paraId="7634CBF3" w14:textId="01C62656" w:rsidR="00A00FF9" w:rsidRPr="00081AD4" w:rsidRDefault="00A00FF9" w:rsidP="00A00FF9">
      <w:pPr>
        <w:tabs>
          <w:tab w:val="left" w:pos="5580"/>
          <w:tab w:val="left" w:pos="9498"/>
        </w:tabs>
        <w:ind w:right="-569" w:firstLine="11199"/>
        <w:rPr>
          <w:color w:val="000000" w:themeColor="text1"/>
        </w:rPr>
      </w:pPr>
      <w:r w:rsidRPr="00081AD4">
        <w:rPr>
          <w:color w:val="000000" w:themeColor="text1"/>
        </w:rPr>
        <w:lastRenderedPageBreak/>
        <w:t xml:space="preserve">Приложение № </w:t>
      </w:r>
      <w:r>
        <w:rPr>
          <w:color w:val="000000" w:themeColor="text1"/>
        </w:rPr>
        <w:t xml:space="preserve">47 </w:t>
      </w:r>
      <w:r w:rsidRPr="00081AD4">
        <w:rPr>
          <w:color w:val="000000" w:themeColor="text1"/>
        </w:rPr>
        <w:t>к протоколу № 8</w:t>
      </w:r>
      <w:r>
        <w:rPr>
          <w:color w:val="000000" w:themeColor="text1"/>
        </w:rPr>
        <w:t>4</w:t>
      </w:r>
    </w:p>
    <w:p w14:paraId="628119AB" w14:textId="77777777" w:rsidR="00A00FF9" w:rsidRPr="00081AD4" w:rsidRDefault="00A00FF9" w:rsidP="00A00FF9">
      <w:pPr>
        <w:tabs>
          <w:tab w:val="left" w:pos="5580"/>
          <w:tab w:val="left" w:pos="9498"/>
        </w:tabs>
        <w:ind w:right="-569" w:firstLine="11199"/>
        <w:rPr>
          <w:color w:val="000000" w:themeColor="text1"/>
        </w:rPr>
      </w:pPr>
      <w:r w:rsidRPr="00081AD4">
        <w:rPr>
          <w:color w:val="000000" w:themeColor="text1"/>
        </w:rPr>
        <w:t>заседания Правления Региональной</w:t>
      </w:r>
    </w:p>
    <w:p w14:paraId="0DC2A0A6" w14:textId="77777777" w:rsidR="00A00FF9" w:rsidRPr="00081AD4" w:rsidRDefault="00A00FF9" w:rsidP="00A00FF9">
      <w:pPr>
        <w:tabs>
          <w:tab w:val="left" w:pos="5580"/>
          <w:tab w:val="left" w:pos="9498"/>
        </w:tabs>
        <w:ind w:right="-569" w:firstLine="11199"/>
        <w:rPr>
          <w:color w:val="000000" w:themeColor="text1"/>
        </w:rPr>
      </w:pPr>
      <w:r w:rsidRPr="00081AD4">
        <w:rPr>
          <w:color w:val="000000" w:themeColor="text1"/>
        </w:rPr>
        <w:t>энергетической комиссии</w:t>
      </w:r>
    </w:p>
    <w:p w14:paraId="7E99A684" w14:textId="77777777" w:rsidR="00A00FF9" w:rsidRDefault="00A00FF9" w:rsidP="00A00FF9">
      <w:pPr>
        <w:tabs>
          <w:tab w:val="left" w:pos="5580"/>
          <w:tab w:val="left" w:pos="9498"/>
        </w:tabs>
        <w:ind w:right="-569" w:firstLine="11199"/>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72F4E8C4" w14:textId="77777777" w:rsidR="00A00FF9" w:rsidRDefault="00A00FF9" w:rsidP="00A00FF9">
      <w:pPr>
        <w:tabs>
          <w:tab w:val="left" w:pos="0"/>
        </w:tabs>
        <w:ind w:left="10773"/>
        <w:jc w:val="center"/>
        <w:rPr>
          <w:sz w:val="28"/>
          <w:szCs w:val="28"/>
        </w:rPr>
      </w:pPr>
    </w:p>
    <w:p w14:paraId="3892A8E8" w14:textId="77777777" w:rsidR="00A00FF9" w:rsidRPr="00FD033C" w:rsidRDefault="00A00FF9" w:rsidP="00A00FF9">
      <w:pPr>
        <w:tabs>
          <w:tab w:val="left" w:pos="0"/>
        </w:tabs>
        <w:jc w:val="center"/>
        <w:rPr>
          <w:color w:val="000000"/>
          <w:sz w:val="4"/>
          <w:szCs w:val="4"/>
        </w:rPr>
      </w:pPr>
    </w:p>
    <w:tbl>
      <w:tblPr>
        <w:tblW w:w="15451" w:type="dxa"/>
        <w:tblInd w:w="-34" w:type="dxa"/>
        <w:tblLayout w:type="fixed"/>
        <w:tblLook w:val="04A0" w:firstRow="1" w:lastRow="0" w:firstColumn="1" w:lastColumn="0" w:noHBand="0" w:noVBand="1"/>
      </w:tblPr>
      <w:tblGrid>
        <w:gridCol w:w="15451"/>
      </w:tblGrid>
      <w:tr w:rsidR="00A00FF9" w:rsidRPr="005D4ECB" w14:paraId="05B3525E" w14:textId="77777777" w:rsidTr="00EB1BEF">
        <w:trPr>
          <w:trHeight w:val="1324"/>
        </w:trPr>
        <w:tc>
          <w:tcPr>
            <w:tcW w:w="15451" w:type="dxa"/>
            <w:tcBorders>
              <w:top w:val="nil"/>
              <w:left w:val="nil"/>
              <w:bottom w:val="nil"/>
              <w:right w:val="nil"/>
            </w:tcBorders>
            <w:shd w:val="clear" w:color="auto" w:fill="auto"/>
            <w:vAlign w:val="bottom"/>
          </w:tcPr>
          <w:p w14:paraId="6D668FF0" w14:textId="77777777" w:rsidR="00A00FF9" w:rsidRDefault="00A00FF9" w:rsidP="00EB1BEF">
            <w:pPr>
              <w:jc w:val="center"/>
              <w:rPr>
                <w:sz w:val="28"/>
              </w:rPr>
            </w:pPr>
            <w:r w:rsidRPr="00406C1E">
              <w:rPr>
                <w:sz w:val="28"/>
              </w:rPr>
              <w:t xml:space="preserve">Долгосрочные тарифы </w:t>
            </w:r>
            <w:r>
              <w:rPr>
                <w:sz w:val="28"/>
              </w:rPr>
              <w:t>ООО</w:t>
            </w:r>
            <w:r w:rsidRPr="006A7E0E">
              <w:rPr>
                <w:sz w:val="28"/>
              </w:rPr>
              <w:t xml:space="preserve"> «</w:t>
            </w:r>
            <w:r>
              <w:rPr>
                <w:sz w:val="28"/>
              </w:rPr>
              <w:t>Енисей</w:t>
            </w:r>
            <w:r w:rsidRPr="006A7E0E">
              <w:rPr>
                <w:sz w:val="28"/>
              </w:rPr>
              <w:t>»</w:t>
            </w:r>
            <w:r>
              <w:rPr>
                <w:sz w:val="28"/>
              </w:rPr>
              <w:t xml:space="preserve"> </w:t>
            </w:r>
            <w:r w:rsidRPr="00406C1E">
              <w:rPr>
                <w:sz w:val="28"/>
              </w:rPr>
              <w:t>на горячую воду</w:t>
            </w:r>
            <w:r>
              <w:rPr>
                <w:sz w:val="28"/>
              </w:rPr>
              <w:t xml:space="preserve"> в</w:t>
            </w:r>
            <w:r w:rsidRPr="00406C1E">
              <w:rPr>
                <w:sz w:val="28"/>
              </w:rPr>
              <w:t xml:space="preserve"> открытой системе горячего водоснабжения (теплоснабжения), реализуемую на потребительском рынке </w:t>
            </w:r>
            <w:proofErr w:type="spellStart"/>
            <w:r>
              <w:rPr>
                <w:bCs/>
                <w:sz w:val="28"/>
              </w:rPr>
              <w:t>пгт</w:t>
            </w:r>
            <w:proofErr w:type="spellEnd"/>
            <w:r>
              <w:rPr>
                <w:bCs/>
                <w:sz w:val="28"/>
              </w:rPr>
              <w:t>. Белогорск</w:t>
            </w:r>
            <w:r w:rsidRPr="00406C1E">
              <w:rPr>
                <w:sz w:val="28"/>
              </w:rPr>
              <w:t>,</w:t>
            </w:r>
            <w:r>
              <w:rPr>
                <w:sz w:val="28"/>
              </w:rPr>
              <w:t xml:space="preserve"> </w:t>
            </w:r>
            <w:r w:rsidRPr="00406C1E">
              <w:rPr>
                <w:sz w:val="28"/>
              </w:rPr>
              <w:t>на период</w:t>
            </w:r>
            <w:r>
              <w:rPr>
                <w:sz w:val="28"/>
              </w:rPr>
              <w:t xml:space="preserve"> с 18.12</w:t>
            </w:r>
            <w:r w:rsidRPr="00406C1E">
              <w:rPr>
                <w:sz w:val="28"/>
              </w:rPr>
              <w:t>.201</w:t>
            </w:r>
            <w:r>
              <w:rPr>
                <w:sz w:val="28"/>
              </w:rPr>
              <w:t>8 по 31.12.2022</w:t>
            </w:r>
            <w:r w:rsidRPr="00A13F1C">
              <w:rPr>
                <w:sz w:val="28"/>
              </w:rPr>
              <w:t xml:space="preserve"> </w:t>
            </w:r>
          </w:p>
          <w:p w14:paraId="12ACEB38" w14:textId="77777777" w:rsidR="00A00FF9" w:rsidRDefault="00A00FF9" w:rsidP="00EB1BEF">
            <w:pPr>
              <w:jc w:val="center"/>
              <w:rPr>
                <w:sz w:val="28"/>
              </w:rPr>
            </w:pPr>
          </w:p>
          <w:tbl>
            <w:tblPr>
              <w:tblW w:w="15326" w:type="dxa"/>
              <w:tblLayout w:type="fixed"/>
              <w:tblLook w:val="04A0" w:firstRow="1" w:lastRow="0" w:firstColumn="1" w:lastColumn="0" w:noHBand="0" w:noVBand="1"/>
            </w:tblPr>
            <w:tblGrid>
              <w:gridCol w:w="1305"/>
              <w:gridCol w:w="1296"/>
              <w:gridCol w:w="953"/>
              <w:gridCol w:w="993"/>
              <w:gridCol w:w="992"/>
              <w:gridCol w:w="992"/>
              <w:gridCol w:w="992"/>
              <w:gridCol w:w="993"/>
              <w:gridCol w:w="992"/>
              <w:gridCol w:w="992"/>
              <w:gridCol w:w="1134"/>
              <w:gridCol w:w="1134"/>
              <w:gridCol w:w="1282"/>
              <w:gridCol w:w="1276"/>
            </w:tblGrid>
            <w:tr w:rsidR="00A00FF9" w:rsidRPr="000B60F5" w14:paraId="244A3213" w14:textId="77777777" w:rsidTr="00EB1BEF">
              <w:trPr>
                <w:trHeight w:val="503"/>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86EBB" w14:textId="77777777" w:rsidR="00A00FF9" w:rsidRPr="000B60F5" w:rsidRDefault="00A00FF9" w:rsidP="00EB1BEF">
                  <w:pPr>
                    <w:jc w:val="center"/>
                    <w:rPr>
                      <w:sz w:val="20"/>
                      <w:szCs w:val="20"/>
                    </w:rPr>
                  </w:pPr>
                  <w:proofErr w:type="spellStart"/>
                  <w:r w:rsidRPr="000B60F5">
                    <w:rPr>
                      <w:sz w:val="20"/>
                      <w:szCs w:val="20"/>
                    </w:rPr>
                    <w:t>Наимено-вание</w:t>
                  </w:r>
                  <w:proofErr w:type="spellEnd"/>
                  <w:r w:rsidRPr="000B60F5">
                    <w:rPr>
                      <w:sz w:val="20"/>
                      <w:szCs w:val="20"/>
                    </w:rPr>
                    <w:t xml:space="preserve"> </w:t>
                  </w:r>
                  <w:proofErr w:type="spellStart"/>
                  <w:r w:rsidRPr="000B60F5">
                    <w:rPr>
                      <w:sz w:val="20"/>
                      <w:szCs w:val="20"/>
                    </w:rPr>
                    <w:t>регули-руемой</w:t>
                  </w:r>
                  <w:proofErr w:type="spellEnd"/>
                  <w:r w:rsidRPr="000B60F5">
                    <w:rPr>
                      <w:sz w:val="20"/>
                      <w:szCs w:val="20"/>
                    </w:rPr>
                    <w:t xml:space="preserve"> </w:t>
                  </w:r>
                  <w:proofErr w:type="spellStart"/>
                  <w:r w:rsidRPr="000B60F5">
                    <w:rPr>
                      <w:sz w:val="20"/>
                      <w:szCs w:val="20"/>
                    </w:rPr>
                    <w:t>органи-зации</w:t>
                  </w:r>
                  <w:proofErr w:type="spellEnd"/>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CB5EE" w14:textId="77777777" w:rsidR="00A00FF9" w:rsidRPr="000B60F5" w:rsidRDefault="00A00FF9" w:rsidP="00EB1BEF">
                  <w:pPr>
                    <w:jc w:val="center"/>
                    <w:rPr>
                      <w:sz w:val="20"/>
                      <w:szCs w:val="20"/>
                    </w:rPr>
                  </w:pPr>
                  <w:r w:rsidRPr="000B60F5">
                    <w:rPr>
                      <w:sz w:val="20"/>
                      <w:szCs w:val="20"/>
                    </w:rPr>
                    <w:t>Период</w:t>
                  </w:r>
                </w:p>
              </w:tc>
              <w:tc>
                <w:tcPr>
                  <w:tcW w:w="3930" w:type="dxa"/>
                  <w:gridSpan w:val="4"/>
                  <w:tcBorders>
                    <w:top w:val="single" w:sz="4" w:space="0" w:color="auto"/>
                    <w:left w:val="nil"/>
                    <w:bottom w:val="single" w:sz="4" w:space="0" w:color="auto"/>
                    <w:right w:val="single" w:sz="4" w:space="0" w:color="auto"/>
                  </w:tcBorders>
                  <w:shd w:val="clear" w:color="auto" w:fill="auto"/>
                  <w:vAlign w:val="center"/>
                  <w:hideMark/>
                </w:tcPr>
                <w:p w14:paraId="2BEC3591" w14:textId="77777777" w:rsidR="00A00FF9" w:rsidRPr="000B60F5" w:rsidRDefault="00A00FF9" w:rsidP="00EB1BEF">
                  <w:pPr>
                    <w:jc w:val="center"/>
                    <w:rPr>
                      <w:sz w:val="20"/>
                      <w:szCs w:val="20"/>
                    </w:rPr>
                  </w:pPr>
                  <w:r w:rsidRPr="000B60F5">
                    <w:rPr>
                      <w:sz w:val="20"/>
                      <w:szCs w:val="20"/>
                    </w:rPr>
                    <w:t>Тариф на горячую воду для населения, руб./м</w:t>
                  </w:r>
                  <w:proofErr w:type="gramStart"/>
                  <w:r w:rsidRPr="000B60F5">
                    <w:rPr>
                      <w:sz w:val="20"/>
                      <w:szCs w:val="20"/>
                      <w:vertAlign w:val="superscript"/>
                    </w:rPr>
                    <w:t xml:space="preserve">3 </w:t>
                  </w:r>
                  <w:r w:rsidRPr="000B60F5">
                    <w:rPr>
                      <w:sz w:val="20"/>
                      <w:szCs w:val="20"/>
                    </w:rPr>
                    <w:t xml:space="preserve"> (</w:t>
                  </w:r>
                  <w:proofErr w:type="gramEnd"/>
                  <w:r w:rsidRPr="000B60F5">
                    <w:rPr>
                      <w:sz w:val="20"/>
                      <w:szCs w:val="20"/>
                    </w:rPr>
                    <w:t>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1FCFC7CE" w14:textId="77777777" w:rsidR="00A00FF9" w:rsidRPr="000B60F5" w:rsidRDefault="00A00FF9" w:rsidP="00EB1BEF">
                  <w:pPr>
                    <w:jc w:val="center"/>
                    <w:rPr>
                      <w:sz w:val="20"/>
                      <w:szCs w:val="20"/>
                    </w:rPr>
                  </w:pPr>
                  <w:r w:rsidRPr="000B60F5">
                    <w:rPr>
                      <w:sz w:val="20"/>
                      <w:szCs w:val="20"/>
                    </w:rPr>
                    <w:t>Тариф на горячую воду для прочих потребителей, руб./ м</w:t>
                  </w:r>
                  <w:r w:rsidRPr="000B60F5">
                    <w:rPr>
                      <w:sz w:val="20"/>
                      <w:szCs w:val="20"/>
                      <w:vertAlign w:val="superscript"/>
                    </w:rPr>
                    <w:t>3</w:t>
                  </w:r>
                  <w:r w:rsidRPr="000B60F5">
                    <w:rPr>
                      <w:sz w:val="20"/>
                      <w:szCs w:val="20"/>
                    </w:rPr>
                    <w:t xml:space="preserve">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0F24C" w14:textId="77777777" w:rsidR="00A00FF9" w:rsidRPr="000B60F5" w:rsidRDefault="00A00FF9" w:rsidP="00EB1BEF">
                  <w:pPr>
                    <w:jc w:val="center"/>
                    <w:rPr>
                      <w:sz w:val="20"/>
                      <w:szCs w:val="20"/>
                    </w:rPr>
                  </w:pPr>
                  <w:proofErr w:type="spellStart"/>
                  <w:r w:rsidRPr="000B60F5">
                    <w:rPr>
                      <w:sz w:val="20"/>
                      <w:szCs w:val="20"/>
                    </w:rPr>
                    <w:t>Компо-нент</w:t>
                  </w:r>
                  <w:proofErr w:type="spellEnd"/>
                  <w:r w:rsidRPr="000B60F5">
                    <w:rPr>
                      <w:sz w:val="20"/>
                      <w:szCs w:val="20"/>
                    </w:rPr>
                    <w:t xml:space="preserve"> на </w:t>
                  </w:r>
                  <w:proofErr w:type="spellStart"/>
                  <w:r w:rsidRPr="000B60F5">
                    <w:rPr>
                      <w:sz w:val="20"/>
                      <w:szCs w:val="20"/>
                    </w:rPr>
                    <w:t>теплоно-ситель</w:t>
                  </w:r>
                  <w:proofErr w:type="spellEnd"/>
                  <w:r w:rsidRPr="000B60F5">
                    <w:rPr>
                      <w:sz w:val="20"/>
                      <w:szCs w:val="20"/>
                    </w:rPr>
                    <w:t xml:space="preserve"> (холод-</w:t>
                  </w:r>
                  <w:proofErr w:type="spellStart"/>
                  <w:r w:rsidRPr="000B60F5">
                    <w:rPr>
                      <w:sz w:val="20"/>
                      <w:szCs w:val="20"/>
                    </w:rPr>
                    <w:t>ную</w:t>
                  </w:r>
                  <w:proofErr w:type="spellEnd"/>
                  <w:r w:rsidRPr="000B60F5">
                    <w:rPr>
                      <w:sz w:val="20"/>
                      <w:szCs w:val="20"/>
                    </w:rPr>
                    <w:t xml:space="preserve"> воду**), руб./м</w:t>
                  </w:r>
                  <w:proofErr w:type="gramStart"/>
                  <w:r w:rsidRPr="000B60F5">
                    <w:rPr>
                      <w:sz w:val="20"/>
                      <w:szCs w:val="20"/>
                      <w:vertAlign w:val="superscript"/>
                    </w:rPr>
                    <w:t>3</w:t>
                  </w:r>
                  <w:r w:rsidRPr="000B60F5">
                    <w:rPr>
                      <w:sz w:val="20"/>
                      <w:szCs w:val="20"/>
                    </w:rPr>
                    <w:t xml:space="preserve">  (</w:t>
                  </w:r>
                  <w:proofErr w:type="gramEnd"/>
                  <w:r w:rsidRPr="000B60F5">
                    <w:rPr>
                      <w:sz w:val="20"/>
                      <w:szCs w:val="20"/>
                    </w:rPr>
                    <w:t>без НДС)</w:t>
                  </w:r>
                </w:p>
              </w:tc>
              <w:tc>
                <w:tcPr>
                  <w:tcW w:w="3692" w:type="dxa"/>
                  <w:gridSpan w:val="3"/>
                  <w:tcBorders>
                    <w:top w:val="single" w:sz="4" w:space="0" w:color="auto"/>
                    <w:left w:val="nil"/>
                    <w:bottom w:val="single" w:sz="4" w:space="0" w:color="auto"/>
                    <w:right w:val="single" w:sz="4" w:space="0" w:color="auto"/>
                  </w:tcBorders>
                  <w:shd w:val="clear" w:color="auto" w:fill="auto"/>
                  <w:vAlign w:val="center"/>
                  <w:hideMark/>
                </w:tcPr>
                <w:p w14:paraId="4DCBF386" w14:textId="77777777" w:rsidR="00A00FF9" w:rsidRPr="000B60F5" w:rsidRDefault="00A00FF9" w:rsidP="00EB1BEF">
                  <w:pPr>
                    <w:jc w:val="center"/>
                    <w:rPr>
                      <w:sz w:val="20"/>
                      <w:szCs w:val="20"/>
                    </w:rPr>
                  </w:pPr>
                  <w:r w:rsidRPr="000B60F5">
                    <w:rPr>
                      <w:sz w:val="20"/>
                      <w:szCs w:val="20"/>
                    </w:rPr>
                    <w:t>Компонент на тепловую энергию</w:t>
                  </w:r>
                </w:p>
              </w:tc>
            </w:tr>
            <w:tr w:rsidR="00A00FF9" w:rsidRPr="000B60F5" w14:paraId="5B421DBB" w14:textId="77777777" w:rsidTr="00EB1BEF">
              <w:trPr>
                <w:trHeight w:val="60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D6FD267" w14:textId="77777777" w:rsidR="00A00FF9" w:rsidRPr="000B60F5" w:rsidRDefault="00A00FF9" w:rsidP="00EB1BEF">
                  <w:pPr>
                    <w:rPr>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5E7888B" w14:textId="77777777" w:rsidR="00A00FF9" w:rsidRPr="000B60F5" w:rsidRDefault="00A00FF9" w:rsidP="00EB1BEF">
                  <w:pPr>
                    <w:rPr>
                      <w:sz w:val="20"/>
                      <w:szCs w:val="20"/>
                    </w:rPr>
                  </w:pPr>
                </w:p>
              </w:tc>
              <w:tc>
                <w:tcPr>
                  <w:tcW w:w="1946" w:type="dxa"/>
                  <w:gridSpan w:val="2"/>
                  <w:tcBorders>
                    <w:top w:val="single" w:sz="4" w:space="0" w:color="auto"/>
                    <w:left w:val="nil"/>
                    <w:bottom w:val="single" w:sz="4" w:space="0" w:color="auto"/>
                    <w:right w:val="single" w:sz="4" w:space="0" w:color="auto"/>
                  </w:tcBorders>
                  <w:shd w:val="clear" w:color="auto" w:fill="auto"/>
                  <w:vAlign w:val="center"/>
                  <w:hideMark/>
                </w:tcPr>
                <w:p w14:paraId="2E6E0F25" w14:textId="77777777" w:rsidR="00A00FF9" w:rsidRPr="000B60F5" w:rsidRDefault="00A00FF9" w:rsidP="00EB1BEF">
                  <w:pPr>
                    <w:jc w:val="center"/>
                    <w:rPr>
                      <w:sz w:val="20"/>
                      <w:szCs w:val="20"/>
                    </w:rPr>
                  </w:pPr>
                  <w:r w:rsidRPr="000B60F5">
                    <w:rPr>
                      <w:sz w:val="20"/>
                      <w:szCs w:val="20"/>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F47BF54" w14:textId="77777777" w:rsidR="00A00FF9" w:rsidRPr="000B60F5" w:rsidRDefault="00A00FF9" w:rsidP="00EB1BEF">
                  <w:pPr>
                    <w:jc w:val="center"/>
                    <w:rPr>
                      <w:sz w:val="20"/>
                      <w:szCs w:val="20"/>
                    </w:rPr>
                  </w:pPr>
                  <w:r w:rsidRPr="000B60F5">
                    <w:rPr>
                      <w:sz w:val="20"/>
                      <w:szCs w:val="20"/>
                    </w:rPr>
                    <w:t>Неизолированные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E83DEE6" w14:textId="77777777" w:rsidR="00A00FF9" w:rsidRPr="000B60F5" w:rsidRDefault="00A00FF9" w:rsidP="00EB1BEF">
                  <w:pPr>
                    <w:jc w:val="center"/>
                    <w:rPr>
                      <w:sz w:val="20"/>
                      <w:szCs w:val="20"/>
                    </w:rPr>
                  </w:pPr>
                  <w:r w:rsidRPr="000B60F5">
                    <w:rPr>
                      <w:sz w:val="20"/>
                      <w:szCs w:val="20"/>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40AC7D0" w14:textId="77777777" w:rsidR="00A00FF9" w:rsidRPr="000B60F5" w:rsidRDefault="00A00FF9" w:rsidP="00EB1BEF">
                  <w:pPr>
                    <w:jc w:val="center"/>
                    <w:rPr>
                      <w:sz w:val="20"/>
                      <w:szCs w:val="20"/>
                    </w:rPr>
                  </w:pPr>
                  <w:r w:rsidRPr="000B60F5">
                    <w:rPr>
                      <w:sz w:val="20"/>
                      <w:szCs w:val="20"/>
                    </w:rP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A0617C" w14:textId="77777777" w:rsidR="00A00FF9" w:rsidRPr="000B60F5" w:rsidRDefault="00A00FF9" w:rsidP="00EB1BEF">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FC8B3AF" w14:textId="77777777" w:rsidR="00A00FF9" w:rsidRPr="000B60F5" w:rsidRDefault="00A00FF9" w:rsidP="00EB1BEF">
                  <w:pPr>
                    <w:ind w:left="-57" w:right="-57"/>
                    <w:jc w:val="center"/>
                    <w:rPr>
                      <w:sz w:val="20"/>
                      <w:szCs w:val="20"/>
                    </w:rPr>
                  </w:pPr>
                  <w:proofErr w:type="spellStart"/>
                  <w:r w:rsidRPr="000B60F5">
                    <w:rPr>
                      <w:sz w:val="20"/>
                      <w:szCs w:val="20"/>
                    </w:rPr>
                    <w:t>Односта-вочный</w:t>
                  </w:r>
                  <w:proofErr w:type="spellEnd"/>
                  <w:r w:rsidRPr="000B60F5">
                    <w:rPr>
                      <w:sz w:val="20"/>
                      <w:szCs w:val="20"/>
                    </w:rPr>
                    <w:t xml:space="preserve">, *** руб./Гкал </w:t>
                  </w:r>
                  <w:r w:rsidRPr="000B60F5">
                    <w:rPr>
                      <w:sz w:val="20"/>
                      <w:szCs w:val="20"/>
                    </w:rPr>
                    <w:br/>
                    <w:t>(без НДС)</w:t>
                  </w:r>
                </w:p>
              </w:tc>
              <w:tc>
                <w:tcPr>
                  <w:tcW w:w="2558" w:type="dxa"/>
                  <w:gridSpan w:val="2"/>
                  <w:tcBorders>
                    <w:top w:val="single" w:sz="4" w:space="0" w:color="auto"/>
                    <w:left w:val="nil"/>
                    <w:bottom w:val="single" w:sz="4" w:space="0" w:color="auto"/>
                    <w:right w:val="single" w:sz="4" w:space="0" w:color="auto"/>
                  </w:tcBorders>
                  <w:shd w:val="clear" w:color="auto" w:fill="auto"/>
                  <w:vAlign w:val="center"/>
                  <w:hideMark/>
                </w:tcPr>
                <w:p w14:paraId="21A1E7B0" w14:textId="77777777" w:rsidR="00A00FF9" w:rsidRPr="000B60F5" w:rsidRDefault="00A00FF9" w:rsidP="00EB1BEF">
                  <w:pPr>
                    <w:jc w:val="center"/>
                    <w:rPr>
                      <w:sz w:val="20"/>
                      <w:szCs w:val="20"/>
                    </w:rPr>
                  </w:pPr>
                  <w:proofErr w:type="spellStart"/>
                  <w:r w:rsidRPr="000B60F5">
                    <w:rPr>
                      <w:sz w:val="20"/>
                      <w:szCs w:val="20"/>
                    </w:rPr>
                    <w:t>Двухставочный</w:t>
                  </w:r>
                  <w:proofErr w:type="spellEnd"/>
                </w:p>
              </w:tc>
            </w:tr>
            <w:tr w:rsidR="00A00FF9" w:rsidRPr="000B60F5" w14:paraId="659F4734" w14:textId="77777777" w:rsidTr="00EB1BEF">
              <w:trPr>
                <w:trHeight w:val="130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27B8420" w14:textId="77777777" w:rsidR="00A00FF9" w:rsidRPr="000B60F5" w:rsidRDefault="00A00FF9" w:rsidP="00EB1BEF">
                  <w:pPr>
                    <w:rPr>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27887666" w14:textId="77777777" w:rsidR="00A00FF9" w:rsidRPr="000B60F5" w:rsidRDefault="00A00FF9" w:rsidP="00EB1BEF">
                  <w:pPr>
                    <w:rPr>
                      <w:sz w:val="20"/>
                      <w:szCs w:val="20"/>
                    </w:rPr>
                  </w:pPr>
                </w:p>
              </w:tc>
              <w:tc>
                <w:tcPr>
                  <w:tcW w:w="953" w:type="dxa"/>
                  <w:tcBorders>
                    <w:top w:val="nil"/>
                    <w:left w:val="nil"/>
                    <w:bottom w:val="single" w:sz="4" w:space="0" w:color="auto"/>
                    <w:right w:val="single" w:sz="4" w:space="0" w:color="auto"/>
                  </w:tcBorders>
                  <w:shd w:val="clear" w:color="auto" w:fill="auto"/>
                  <w:vAlign w:val="center"/>
                  <w:hideMark/>
                </w:tcPr>
                <w:p w14:paraId="3932F86D" w14:textId="77777777" w:rsidR="00A00FF9" w:rsidRPr="000B60F5" w:rsidRDefault="00A00FF9" w:rsidP="00EB1BEF">
                  <w:pPr>
                    <w:jc w:val="center"/>
                    <w:rPr>
                      <w:sz w:val="20"/>
                      <w:szCs w:val="20"/>
                    </w:rPr>
                  </w:pPr>
                  <w:r w:rsidRPr="000B60F5">
                    <w:rPr>
                      <w:sz w:val="20"/>
                      <w:szCs w:val="20"/>
                    </w:rPr>
                    <w:t>с поло-</w:t>
                  </w:r>
                  <w:proofErr w:type="spellStart"/>
                  <w:r w:rsidRPr="000B60F5">
                    <w:rPr>
                      <w:sz w:val="20"/>
                      <w:szCs w:val="20"/>
                    </w:rPr>
                    <w:t>тенце</w:t>
                  </w:r>
                  <w:proofErr w:type="spellEnd"/>
                  <w:r w:rsidRPr="000B60F5">
                    <w:rPr>
                      <w:sz w:val="20"/>
                      <w:szCs w:val="20"/>
                    </w:rPr>
                    <w:t>-суши-</w:t>
                  </w:r>
                  <w:proofErr w:type="spellStart"/>
                  <w:r w:rsidRPr="000B60F5">
                    <w:rPr>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3715179" w14:textId="77777777" w:rsidR="00A00FF9" w:rsidRPr="000B60F5" w:rsidRDefault="00A00FF9" w:rsidP="00EB1BEF">
                  <w:pPr>
                    <w:jc w:val="center"/>
                    <w:rPr>
                      <w:sz w:val="20"/>
                      <w:szCs w:val="20"/>
                    </w:rPr>
                  </w:pPr>
                  <w:r w:rsidRPr="000B60F5">
                    <w:rPr>
                      <w:sz w:val="20"/>
                      <w:szCs w:val="20"/>
                    </w:rPr>
                    <w:t>без поло-</w:t>
                  </w:r>
                  <w:proofErr w:type="spellStart"/>
                  <w:r w:rsidRPr="000B60F5">
                    <w:rPr>
                      <w:sz w:val="20"/>
                      <w:szCs w:val="20"/>
                    </w:rPr>
                    <w:t>тенце</w:t>
                  </w:r>
                  <w:proofErr w:type="spellEnd"/>
                  <w:r w:rsidRPr="000B60F5">
                    <w:rPr>
                      <w:sz w:val="20"/>
                      <w:szCs w:val="20"/>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5D4F9407" w14:textId="77777777" w:rsidR="00A00FF9" w:rsidRPr="000B60F5" w:rsidRDefault="00A00FF9" w:rsidP="00EB1BEF">
                  <w:pPr>
                    <w:jc w:val="center"/>
                    <w:rPr>
                      <w:sz w:val="20"/>
                      <w:szCs w:val="20"/>
                    </w:rPr>
                  </w:pPr>
                  <w:r w:rsidRPr="000B60F5">
                    <w:rPr>
                      <w:sz w:val="20"/>
                      <w:szCs w:val="20"/>
                    </w:rPr>
                    <w:t>с поло-</w:t>
                  </w:r>
                  <w:proofErr w:type="spellStart"/>
                  <w:r w:rsidRPr="000B60F5">
                    <w:rPr>
                      <w:sz w:val="20"/>
                      <w:szCs w:val="20"/>
                    </w:rPr>
                    <w:t>тенце</w:t>
                  </w:r>
                  <w:proofErr w:type="spellEnd"/>
                  <w:r w:rsidRPr="000B60F5">
                    <w:rPr>
                      <w:sz w:val="20"/>
                      <w:szCs w:val="20"/>
                    </w:rPr>
                    <w:t>-суши-</w:t>
                  </w:r>
                  <w:proofErr w:type="spellStart"/>
                  <w:r w:rsidRPr="000B60F5">
                    <w:rPr>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0EEC129" w14:textId="77777777" w:rsidR="00A00FF9" w:rsidRPr="000B60F5" w:rsidRDefault="00A00FF9" w:rsidP="00EB1BEF">
                  <w:pPr>
                    <w:jc w:val="center"/>
                    <w:rPr>
                      <w:sz w:val="20"/>
                      <w:szCs w:val="20"/>
                    </w:rPr>
                  </w:pPr>
                  <w:r w:rsidRPr="000B60F5">
                    <w:rPr>
                      <w:sz w:val="20"/>
                      <w:szCs w:val="20"/>
                    </w:rPr>
                    <w:t>без поло-</w:t>
                  </w:r>
                  <w:proofErr w:type="spellStart"/>
                  <w:r w:rsidRPr="000B60F5">
                    <w:rPr>
                      <w:sz w:val="20"/>
                      <w:szCs w:val="20"/>
                    </w:rPr>
                    <w:t>тенце</w:t>
                  </w:r>
                  <w:proofErr w:type="spellEnd"/>
                  <w:r w:rsidRPr="000B60F5">
                    <w:rPr>
                      <w:sz w:val="20"/>
                      <w:szCs w:val="20"/>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72751BF5" w14:textId="77777777" w:rsidR="00A00FF9" w:rsidRPr="000B60F5" w:rsidRDefault="00A00FF9" w:rsidP="00EB1BEF">
                  <w:pPr>
                    <w:jc w:val="center"/>
                    <w:rPr>
                      <w:sz w:val="20"/>
                      <w:szCs w:val="20"/>
                    </w:rPr>
                  </w:pPr>
                  <w:r w:rsidRPr="000B60F5">
                    <w:rPr>
                      <w:sz w:val="20"/>
                      <w:szCs w:val="20"/>
                    </w:rPr>
                    <w:t>с поло-</w:t>
                  </w:r>
                  <w:proofErr w:type="spellStart"/>
                  <w:r w:rsidRPr="000B60F5">
                    <w:rPr>
                      <w:sz w:val="20"/>
                      <w:szCs w:val="20"/>
                    </w:rPr>
                    <w:t>тенце</w:t>
                  </w:r>
                  <w:proofErr w:type="spellEnd"/>
                  <w:r w:rsidRPr="000B60F5">
                    <w:rPr>
                      <w:sz w:val="20"/>
                      <w:szCs w:val="20"/>
                    </w:rPr>
                    <w:t>-суши-</w:t>
                  </w:r>
                  <w:proofErr w:type="spellStart"/>
                  <w:r w:rsidRPr="000B60F5">
                    <w:rPr>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11BE6C95" w14:textId="77777777" w:rsidR="00A00FF9" w:rsidRPr="000B60F5" w:rsidRDefault="00A00FF9" w:rsidP="00EB1BEF">
                  <w:pPr>
                    <w:jc w:val="center"/>
                    <w:rPr>
                      <w:sz w:val="20"/>
                      <w:szCs w:val="20"/>
                    </w:rPr>
                  </w:pPr>
                  <w:r w:rsidRPr="000B60F5">
                    <w:rPr>
                      <w:sz w:val="20"/>
                      <w:szCs w:val="20"/>
                    </w:rPr>
                    <w:t>без поло-</w:t>
                  </w:r>
                  <w:proofErr w:type="spellStart"/>
                  <w:r w:rsidRPr="000B60F5">
                    <w:rPr>
                      <w:sz w:val="20"/>
                      <w:szCs w:val="20"/>
                    </w:rPr>
                    <w:t>тенце</w:t>
                  </w:r>
                  <w:proofErr w:type="spellEnd"/>
                  <w:r w:rsidRPr="000B60F5">
                    <w:rPr>
                      <w:sz w:val="20"/>
                      <w:szCs w:val="20"/>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51585D3B" w14:textId="77777777" w:rsidR="00A00FF9" w:rsidRPr="000B60F5" w:rsidRDefault="00A00FF9" w:rsidP="00EB1BEF">
                  <w:pPr>
                    <w:jc w:val="center"/>
                    <w:rPr>
                      <w:sz w:val="20"/>
                      <w:szCs w:val="20"/>
                    </w:rPr>
                  </w:pPr>
                  <w:r w:rsidRPr="000B60F5">
                    <w:rPr>
                      <w:sz w:val="20"/>
                      <w:szCs w:val="20"/>
                    </w:rPr>
                    <w:t>с поло-</w:t>
                  </w:r>
                  <w:proofErr w:type="spellStart"/>
                  <w:r w:rsidRPr="000B60F5">
                    <w:rPr>
                      <w:sz w:val="20"/>
                      <w:szCs w:val="20"/>
                    </w:rPr>
                    <w:t>тенце</w:t>
                  </w:r>
                  <w:proofErr w:type="spellEnd"/>
                  <w:r w:rsidRPr="000B60F5">
                    <w:rPr>
                      <w:sz w:val="20"/>
                      <w:szCs w:val="20"/>
                    </w:rPr>
                    <w:t>-суши-</w:t>
                  </w:r>
                  <w:proofErr w:type="spellStart"/>
                  <w:r w:rsidRPr="000B60F5">
                    <w:rPr>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5FD76C0" w14:textId="77777777" w:rsidR="00A00FF9" w:rsidRPr="000B60F5" w:rsidRDefault="00A00FF9" w:rsidP="00EB1BEF">
                  <w:pPr>
                    <w:jc w:val="center"/>
                    <w:rPr>
                      <w:sz w:val="20"/>
                      <w:szCs w:val="20"/>
                    </w:rPr>
                  </w:pPr>
                  <w:r w:rsidRPr="000B60F5">
                    <w:rPr>
                      <w:sz w:val="20"/>
                      <w:szCs w:val="20"/>
                    </w:rPr>
                    <w:t>без поло-</w:t>
                  </w:r>
                  <w:proofErr w:type="spellStart"/>
                  <w:r w:rsidRPr="000B60F5">
                    <w:rPr>
                      <w:sz w:val="20"/>
                      <w:szCs w:val="20"/>
                    </w:rPr>
                    <w:t>тенце</w:t>
                  </w:r>
                  <w:proofErr w:type="spellEnd"/>
                  <w:r w:rsidRPr="000B60F5">
                    <w:rPr>
                      <w:sz w:val="20"/>
                      <w:szCs w:val="20"/>
                    </w:rPr>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C1872F" w14:textId="77777777" w:rsidR="00A00FF9" w:rsidRPr="000B60F5" w:rsidRDefault="00A00FF9" w:rsidP="00EB1BEF">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66BCAF9" w14:textId="77777777" w:rsidR="00A00FF9" w:rsidRPr="000B60F5" w:rsidRDefault="00A00FF9" w:rsidP="00EB1BEF">
                  <w:pPr>
                    <w:rPr>
                      <w:sz w:val="20"/>
                      <w:szCs w:val="20"/>
                    </w:rPr>
                  </w:pPr>
                </w:p>
              </w:tc>
              <w:tc>
                <w:tcPr>
                  <w:tcW w:w="1282" w:type="dxa"/>
                  <w:tcBorders>
                    <w:top w:val="nil"/>
                    <w:left w:val="nil"/>
                    <w:bottom w:val="nil"/>
                    <w:right w:val="single" w:sz="4" w:space="0" w:color="auto"/>
                  </w:tcBorders>
                  <w:shd w:val="clear" w:color="auto" w:fill="auto"/>
                  <w:vAlign w:val="center"/>
                  <w:hideMark/>
                </w:tcPr>
                <w:p w14:paraId="30569570" w14:textId="77777777" w:rsidR="00A00FF9" w:rsidRPr="000B60F5" w:rsidRDefault="00A00FF9" w:rsidP="00EB1BEF">
                  <w:pPr>
                    <w:ind w:left="-57" w:right="-57"/>
                    <w:jc w:val="center"/>
                    <w:rPr>
                      <w:sz w:val="20"/>
                      <w:szCs w:val="20"/>
                    </w:rPr>
                  </w:pPr>
                  <w:r w:rsidRPr="000B60F5">
                    <w:rPr>
                      <w:sz w:val="20"/>
                      <w:szCs w:val="20"/>
                    </w:rPr>
                    <w:t>Ставка за мощность, тыс. руб./Гкал/</w:t>
                  </w:r>
                  <w:r w:rsidRPr="000B60F5">
                    <w:rPr>
                      <w:sz w:val="20"/>
                      <w:szCs w:val="20"/>
                    </w:rPr>
                    <w:br/>
                    <w:t>час в мес.</w:t>
                  </w:r>
                </w:p>
              </w:tc>
              <w:tc>
                <w:tcPr>
                  <w:tcW w:w="1276" w:type="dxa"/>
                  <w:tcBorders>
                    <w:top w:val="nil"/>
                    <w:left w:val="nil"/>
                    <w:bottom w:val="single" w:sz="4" w:space="0" w:color="auto"/>
                    <w:right w:val="single" w:sz="4" w:space="0" w:color="auto"/>
                  </w:tcBorders>
                  <w:shd w:val="clear" w:color="auto" w:fill="auto"/>
                  <w:vAlign w:val="center"/>
                  <w:hideMark/>
                </w:tcPr>
                <w:p w14:paraId="04AFC182" w14:textId="77777777" w:rsidR="00A00FF9" w:rsidRPr="000B60F5" w:rsidRDefault="00A00FF9" w:rsidP="00EB1BEF">
                  <w:pPr>
                    <w:jc w:val="center"/>
                    <w:rPr>
                      <w:sz w:val="20"/>
                      <w:szCs w:val="20"/>
                    </w:rPr>
                  </w:pPr>
                  <w:r w:rsidRPr="000B60F5">
                    <w:rPr>
                      <w:sz w:val="20"/>
                      <w:szCs w:val="20"/>
                    </w:rPr>
                    <w:t>Ставка за тепловую энергию, руб./Гкал</w:t>
                  </w:r>
                </w:p>
              </w:tc>
            </w:tr>
            <w:tr w:rsidR="00A00FF9" w:rsidRPr="000B60F5" w14:paraId="1C8D1DD6" w14:textId="77777777" w:rsidTr="00EB1BEF">
              <w:trPr>
                <w:trHeight w:val="345"/>
              </w:trPr>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2A7B91D3" w14:textId="77777777" w:rsidR="00A00FF9" w:rsidRPr="000B60F5" w:rsidRDefault="00A00FF9" w:rsidP="00EB1BEF">
                  <w:pPr>
                    <w:jc w:val="center"/>
                    <w:rPr>
                      <w:sz w:val="20"/>
                      <w:szCs w:val="20"/>
                    </w:rPr>
                  </w:pPr>
                  <w:r w:rsidRPr="000B60F5">
                    <w:rPr>
                      <w:sz w:val="20"/>
                      <w:szCs w:val="20"/>
                    </w:rPr>
                    <w:t xml:space="preserve">ООО «Енисей» </w:t>
                  </w:r>
                </w:p>
              </w:tc>
              <w:tc>
                <w:tcPr>
                  <w:tcW w:w="1296" w:type="dxa"/>
                  <w:tcBorders>
                    <w:top w:val="nil"/>
                    <w:left w:val="nil"/>
                    <w:bottom w:val="single" w:sz="4" w:space="0" w:color="auto"/>
                    <w:right w:val="single" w:sz="4" w:space="0" w:color="auto"/>
                  </w:tcBorders>
                  <w:shd w:val="clear" w:color="auto" w:fill="auto"/>
                  <w:vAlign w:val="center"/>
                  <w:hideMark/>
                </w:tcPr>
                <w:p w14:paraId="61960FC3" w14:textId="77777777" w:rsidR="00A00FF9" w:rsidRPr="000B60F5" w:rsidRDefault="00A00FF9" w:rsidP="00EB1BEF">
                  <w:pPr>
                    <w:ind w:left="-113" w:right="-113"/>
                    <w:jc w:val="center"/>
                    <w:rPr>
                      <w:sz w:val="20"/>
                      <w:szCs w:val="20"/>
                    </w:rPr>
                  </w:pPr>
                  <w:r w:rsidRPr="000B60F5">
                    <w:rPr>
                      <w:sz w:val="20"/>
                      <w:szCs w:val="20"/>
                    </w:rPr>
                    <w:t>с 18.12.2018</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789F3" w14:textId="77777777" w:rsidR="00A00FF9" w:rsidRPr="000B60F5" w:rsidRDefault="00A00FF9" w:rsidP="00EB1BEF">
                  <w:pPr>
                    <w:jc w:val="center"/>
                    <w:rPr>
                      <w:color w:val="000000"/>
                      <w:sz w:val="20"/>
                      <w:szCs w:val="20"/>
                    </w:rPr>
                  </w:pPr>
                  <w:r w:rsidRPr="000B60F5">
                    <w:rPr>
                      <w:color w:val="000000"/>
                      <w:sz w:val="20"/>
                      <w:szCs w:val="20"/>
                    </w:rPr>
                    <w:t>174,01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A40E83" w14:textId="77777777" w:rsidR="00A00FF9" w:rsidRPr="000B60F5" w:rsidRDefault="00A00FF9" w:rsidP="00EB1BEF">
                  <w:pPr>
                    <w:jc w:val="center"/>
                    <w:rPr>
                      <w:color w:val="000000"/>
                      <w:sz w:val="20"/>
                      <w:szCs w:val="20"/>
                    </w:rPr>
                  </w:pPr>
                  <w:r w:rsidRPr="000B60F5">
                    <w:rPr>
                      <w:color w:val="000000"/>
                      <w:sz w:val="20"/>
                      <w:szCs w:val="20"/>
                    </w:rPr>
                    <w:t>171,58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CD8C43" w14:textId="77777777" w:rsidR="00A00FF9" w:rsidRPr="000B60F5" w:rsidRDefault="00A00FF9" w:rsidP="00EB1BEF">
                  <w:pPr>
                    <w:jc w:val="center"/>
                    <w:rPr>
                      <w:color w:val="000000"/>
                      <w:sz w:val="20"/>
                      <w:szCs w:val="20"/>
                    </w:rPr>
                  </w:pPr>
                  <w:r w:rsidRPr="000B60F5">
                    <w:rPr>
                      <w:color w:val="000000"/>
                      <w:sz w:val="20"/>
                      <w:szCs w:val="20"/>
                    </w:rPr>
                    <w:t>184,97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8AA38E" w14:textId="77777777" w:rsidR="00A00FF9" w:rsidRPr="000B60F5" w:rsidRDefault="00A00FF9" w:rsidP="00EB1BEF">
                  <w:pPr>
                    <w:jc w:val="center"/>
                    <w:rPr>
                      <w:color w:val="000000"/>
                      <w:sz w:val="20"/>
                      <w:szCs w:val="20"/>
                    </w:rPr>
                  </w:pPr>
                  <w:r w:rsidRPr="000B60F5">
                    <w:rPr>
                      <w:color w:val="000000"/>
                      <w:sz w:val="20"/>
                      <w:szCs w:val="20"/>
                    </w:rPr>
                    <w:t>175,23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B167C8" w14:textId="77777777" w:rsidR="00A00FF9" w:rsidRPr="000B60F5" w:rsidRDefault="00A00FF9" w:rsidP="00EB1BEF">
                  <w:pPr>
                    <w:jc w:val="center"/>
                    <w:rPr>
                      <w:color w:val="000000"/>
                      <w:sz w:val="20"/>
                      <w:szCs w:val="20"/>
                    </w:rPr>
                  </w:pPr>
                  <w:r w:rsidRPr="000B60F5">
                    <w:rPr>
                      <w:color w:val="000000"/>
                      <w:sz w:val="20"/>
                      <w:szCs w:val="20"/>
                    </w:rPr>
                    <w:t>147,47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E764C2" w14:textId="77777777" w:rsidR="00A00FF9" w:rsidRPr="000B60F5" w:rsidRDefault="00A00FF9" w:rsidP="00EB1BEF">
                  <w:pPr>
                    <w:jc w:val="center"/>
                    <w:rPr>
                      <w:color w:val="000000"/>
                      <w:sz w:val="20"/>
                      <w:szCs w:val="20"/>
                    </w:rPr>
                  </w:pPr>
                  <w:r w:rsidRPr="000B60F5">
                    <w:rPr>
                      <w:color w:val="000000"/>
                      <w:sz w:val="20"/>
                      <w:szCs w:val="20"/>
                    </w:rPr>
                    <w:t>145,41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13F1F" w14:textId="77777777" w:rsidR="00A00FF9" w:rsidRPr="000B60F5" w:rsidRDefault="00A00FF9" w:rsidP="00EB1BEF">
                  <w:pPr>
                    <w:jc w:val="center"/>
                    <w:rPr>
                      <w:color w:val="000000"/>
                      <w:sz w:val="20"/>
                      <w:szCs w:val="20"/>
                    </w:rPr>
                  </w:pPr>
                  <w:r w:rsidRPr="000B60F5">
                    <w:rPr>
                      <w:color w:val="000000"/>
                      <w:sz w:val="20"/>
                      <w:szCs w:val="20"/>
                    </w:rPr>
                    <w:t>156,75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AF372B" w14:textId="77777777" w:rsidR="00A00FF9" w:rsidRPr="000B60F5" w:rsidRDefault="00A00FF9" w:rsidP="00EB1BEF">
                  <w:pPr>
                    <w:jc w:val="center"/>
                    <w:rPr>
                      <w:color w:val="000000"/>
                      <w:sz w:val="20"/>
                      <w:szCs w:val="20"/>
                    </w:rPr>
                  </w:pPr>
                  <w:r w:rsidRPr="000B60F5">
                    <w:rPr>
                      <w:color w:val="000000"/>
                      <w:sz w:val="20"/>
                      <w:szCs w:val="20"/>
                    </w:rPr>
                    <w:t>148,50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E43B39" w14:textId="77777777" w:rsidR="00A00FF9" w:rsidRPr="000B60F5" w:rsidRDefault="00A00FF9" w:rsidP="00EB1BEF">
                  <w:pPr>
                    <w:jc w:val="center"/>
                    <w:rPr>
                      <w:sz w:val="20"/>
                      <w:szCs w:val="20"/>
                    </w:rPr>
                  </w:pPr>
                  <w:r w:rsidRPr="000B60F5">
                    <w:rPr>
                      <w:sz w:val="20"/>
                      <w:szCs w:val="20"/>
                    </w:rPr>
                    <w:t>7,23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C0C1F0" w14:textId="77777777" w:rsidR="00A00FF9" w:rsidRPr="000B60F5" w:rsidRDefault="00A00FF9" w:rsidP="00EB1BEF">
                  <w:pPr>
                    <w:jc w:val="center"/>
                    <w:rPr>
                      <w:sz w:val="20"/>
                      <w:szCs w:val="20"/>
                    </w:rPr>
                  </w:pPr>
                  <w:r w:rsidRPr="000B60F5">
                    <w:rPr>
                      <w:sz w:val="20"/>
                      <w:szCs w:val="20"/>
                    </w:rPr>
                    <w:t>2 577,99</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5DCF1EB"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3839CD7E" w14:textId="77777777" w:rsidR="00A00FF9" w:rsidRPr="000B60F5" w:rsidRDefault="00A00FF9" w:rsidP="00EB1BEF">
                  <w:pPr>
                    <w:jc w:val="center"/>
                    <w:rPr>
                      <w:sz w:val="20"/>
                      <w:szCs w:val="20"/>
                    </w:rPr>
                  </w:pPr>
                  <w:r w:rsidRPr="000B60F5">
                    <w:rPr>
                      <w:sz w:val="20"/>
                      <w:szCs w:val="20"/>
                    </w:rPr>
                    <w:t>х</w:t>
                  </w:r>
                </w:p>
              </w:tc>
            </w:tr>
            <w:tr w:rsidR="00A00FF9" w:rsidRPr="000B60F5" w14:paraId="5624AADA"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6CBE6405"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5F100661" w14:textId="77777777" w:rsidR="00A00FF9" w:rsidRPr="000B60F5" w:rsidRDefault="00A00FF9" w:rsidP="00EB1BEF">
                  <w:pPr>
                    <w:ind w:left="-113" w:right="-113"/>
                    <w:jc w:val="center"/>
                    <w:rPr>
                      <w:sz w:val="20"/>
                      <w:szCs w:val="20"/>
                    </w:rPr>
                  </w:pPr>
                  <w:r w:rsidRPr="000B60F5">
                    <w:rPr>
                      <w:sz w:val="20"/>
                      <w:szCs w:val="20"/>
                    </w:rPr>
                    <w:t>с 01.01.2019</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04D1AD1B" w14:textId="77777777" w:rsidR="00A00FF9" w:rsidRPr="000B60F5" w:rsidRDefault="00A00FF9" w:rsidP="00EB1BEF">
                  <w:pPr>
                    <w:jc w:val="center"/>
                    <w:rPr>
                      <w:color w:val="000000"/>
                      <w:sz w:val="20"/>
                      <w:szCs w:val="20"/>
                    </w:rPr>
                  </w:pPr>
                  <w:r w:rsidRPr="000B60F5">
                    <w:rPr>
                      <w:color w:val="000000"/>
                      <w:sz w:val="20"/>
                      <w:szCs w:val="20"/>
                    </w:rPr>
                    <w:t>176,96</w:t>
                  </w:r>
                </w:p>
              </w:tc>
              <w:tc>
                <w:tcPr>
                  <w:tcW w:w="993" w:type="dxa"/>
                  <w:tcBorders>
                    <w:top w:val="nil"/>
                    <w:left w:val="nil"/>
                    <w:bottom w:val="single" w:sz="4" w:space="0" w:color="auto"/>
                    <w:right w:val="single" w:sz="4" w:space="0" w:color="auto"/>
                  </w:tcBorders>
                  <w:shd w:val="clear" w:color="auto" w:fill="auto"/>
                  <w:vAlign w:val="center"/>
                  <w:hideMark/>
                </w:tcPr>
                <w:p w14:paraId="7AEA8D91" w14:textId="77777777" w:rsidR="00A00FF9" w:rsidRPr="000B60F5" w:rsidRDefault="00A00FF9" w:rsidP="00EB1BEF">
                  <w:pPr>
                    <w:jc w:val="center"/>
                    <w:rPr>
                      <w:color w:val="000000"/>
                      <w:sz w:val="20"/>
                      <w:szCs w:val="20"/>
                    </w:rPr>
                  </w:pPr>
                  <w:r w:rsidRPr="000B60F5">
                    <w:rPr>
                      <w:color w:val="000000"/>
                      <w:sz w:val="20"/>
                      <w:szCs w:val="20"/>
                    </w:rPr>
                    <w:t>174,49</w:t>
                  </w:r>
                </w:p>
              </w:tc>
              <w:tc>
                <w:tcPr>
                  <w:tcW w:w="992" w:type="dxa"/>
                  <w:tcBorders>
                    <w:top w:val="nil"/>
                    <w:left w:val="nil"/>
                    <w:bottom w:val="single" w:sz="4" w:space="0" w:color="auto"/>
                    <w:right w:val="single" w:sz="4" w:space="0" w:color="auto"/>
                  </w:tcBorders>
                  <w:shd w:val="clear" w:color="auto" w:fill="auto"/>
                  <w:vAlign w:val="center"/>
                  <w:hideMark/>
                </w:tcPr>
                <w:p w14:paraId="1345ECB0" w14:textId="77777777" w:rsidR="00A00FF9" w:rsidRPr="000B60F5" w:rsidRDefault="00A00FF9" w:rsidP="00EB1BEF">
                  <w:pPr>
                    <w:jc w:val="center"/>
                    <w:rPr>
                      <w:color w:val="000000"/>
                      <w:sz w:val="20"/>
                      <w:szCs w:val="20"/>
                    </w:rPr>
                  </w:pPr>
                  <w:r w:rsidRPr="000B60F5">
                    <w:rPr>
                      <w:color w:val="000000"/>
                      <w:sz w:val="20"/>
                      <w:szCs w:val="20"/>
                    </w:rPr>
                    <w:t>188,10</w:t>
                  </w:r>
                </w:p>
              </w:tc>
              <w:tc>
                <w:tcPr>
                  <w:tcW w:w="992" w:type="dxa"/>
                  <w:tcBorders>
                    <w:top w:val="nil"/>
                    <w:left w:val="nil"/>
                    <w:bottom w:val="single" w:sz="4" w:space="0" w:color="auto"/>
                    <w:right w:val="single" w:sz="4" w:space="0" w:color="auto"/>
                  </w:tcBorders>
                  <w:shd w:val="clear" w:color="auto" w:fill="auto"/>
                  <w:vAlign w:val="center"/>
                  <w:hideMark/>
                </w:tcPr>
                <w:p w14:paraId="7C95DCE6" w14:textId="77777777" w:rsidR="00A00FF9" w:rsidRPr="000B60F5" w:rsidRDefault="00A00FF9" w:rsidP="00EB1BEF">
                  <w:pPr>
                    <w:jc w:val="center"/>
                    <w:rPr>
                      <w:color w:val="000000"/>
                      <w:sz w:val="20"/>
                      <w:szCs w:val="20"/>
                    </w:rPr>
                  </w:pPr>
                  <w:r w:rsidRPr="000B60F5">
                    <w:rPr>
                      <w:color w:val="000000"/>
                      <w:sz w:val="20"/>
                      <w:szCs w:val="20"/>
                    </w:rPr>
                    <w:t>178,20</w:t>
                  </w:r>
                </w:p>
              </w:tc>
              <w:tc>
                <w:tcPr>
                  <w:tcW w:w="992" w:type="dxa"/>
                  <w:tcBorders>
                    <w:top w:val="nil"/>
                    <w:left w:val="nil"/>
                    <w:bottom w:val="single" w:sz="4" w:space="0" w:color="auto"/>
                    <w:right w:val="single" w:sz="4" w:space="0" w:color="auto"/>
                  </w:tcBorders>
                  <w:shd w:val="clear" w:color="auto" w:fill="auto"/>
                  <w:vAlign w:val="center"/>
                  <w:hideMark/>
                </w:tcPr>
                <w:p w14:paraId="1C484FE7" w14:textId="77777777" w:rsidR="00A00FF9" w:rsidRPr="000B60F5" w:rsidRDefault="00A00FF9" w:rsidP="00EB1BEF">
                  <w:pPr>
                    <w:jc w:val="center"/>
                    <w:rPr>
                      <w:color w:val="000000"/>
                      <w:sz w:val="20"/>
                      <w:szCs w:val="20"/>
                    </w:rPr>
                  </w:pPr>
                  <w:r w:rsidRPr="000B60F5">
                    <w:rPr>
                      <w:color w:val="000000"/>
                      <w:sz w:val="20"/>
                      <w:szCs w:val="20"/>
                    </w:rPr>
                    <w:t>147,47</w:t>
                  </w:r>
                </w:p>
              </w:tc>
              <w:tc>
                <w:tcPr>
                  <w:tcW w:w="993" w:type="dxa"/>
                  <w:tcBorders>
                    <w:top w:val="nil"/>
                    <w:left w:val="nil"/>
                    <w:bottom w:val="single" w:sz="4" w:space="0" w:color="auto"/>
                    <w:right w:val="single" w:sz="4" w:space="0" w:color="auto"/>
                  </w:tcBorders>
                  <w:shd w:val="clear" w:color="auto" w:fill="auto"/>
                  <w:vAlign w:val="center"/>
                  <w:hideMark/>
                </w:tcPr>
                <w:p w14:paraId="1D2E1D92" w14:textId="77777777" w:rsidR="00A00FF9" w:rsidRPr="000B60F5" w:rsidRDefault="00A00FF9" w:rsidP="00EB1BEF">
                  <w:pPr>
                    <w:jc w:val="center"/>
                    <w:rPr>
                      <w:color w:val="000000"/>
                      <w:sz w:val="20"/>
                      <w:szCs w:val="20"/>
                    </w:rPr>
                  </w:pPr>
                  <w:r w:rsidRPr="000B60F5">
                    <w:rPr>
                      <w:color w:val="000000"/>
                      <w:sz w:val="20"/>
                      <w:szCs w:val="20"/>
                    </w:rPr>
                    <w:t>145,41</w:t>
                  </w:r>
                </w:p>
              </w:tc>
              <w:tc>
                <w:tcPr>
                  <w:tcW w:w="992" w:type="dxa"/>
                  <w:tcBorders>
                    <w:top w:val="nil"/>
                    <w:left w:val="nil"/>
                    <w:bottom w:val="single" w:sz="4" w:space="0" w:color="auto"/>
                    <w:right w:val="single" w:sz="4" w:space="0" w:color="auto"/>
                  </w:tcBorders>
                  <w:shd w:val="clear" w:color="auto" w:fill="auto"/>
                  <w:vAlign w:val="center"/>
                  <w:hideMark/>
                </w:tcPr>
                <w:p w14:paraId="0D313CEA" w14:textId="77777777" w:rsidR="00A00FF9" w:rsidRPr="000B60F5" w:rsidRDefault="00A00FF9" w:rsidP="00EB1BEF">
                  <w:pPr>
                    <w:jc w:val="center"/>
                    <w:rPr>
                      <w:color w:val="000000"/>
                      <w:sz w:val="20"/>
                      <w:szCs w:val="20"/>
                    </w:rPr>
                  </w:pPr>
                  <w:r w:rsidRPr="000B60F5">
                    <w:rPr>
                      <w:color w:val="000000"/>
                      <w:sz w:val="20"/>
                      <w:szCs w:val="20"/>
                    </w:rPr>
                    <w:t>156,75</w:t>
                  </w:r>
                </w:p>
              </w:tc>
              <w:tc>
                <w:tcPr>
                  <w:tcW w:w="992" w:type="dxa"/>
                  <w:tcBorders>
                    <w:top w:val="nil"/>
                    <w:left w:val="nil"/>
                    <w:bottom w:val="single" w:sz="4" w:space="0" w:color="auto"/>
                    <w:right w:val="single" w:sz="4" w:space="0" w:color="auto"/>
                  </w:tcBorders>
                  <w:shd w:val="clear" w:color="auto" w:fill="auto"/>
                  <w:vAlign w:val="center"/>
                  <w:hideMark/>
                </w:tcPr>
                <w:p w14:paraId="34FA8C70" w14:textId="77777777" w:rsidR="00A00FF9" w:rsidRPr="000B60F5" w:rsidRDefault="00A00FF9" w:rsidP="00EB1BEF">
                  <w:pPr>
                    <w:jc w:val="center"/>
                    <w:rPr>
                      <w:color w:val="000000"/>
                      <w:sz w:val="20"/>
                      <w:szCs w:val="20"/>
                    </w:rPr>
                  </w:pPr>
                  <w:r w:rsidRPr="000B60F5">
                    <w:rPr>
                      <w:color w:val="000000"/>
                      <w:sz w:val="20"/>
                      <w:szCs w:val="20"/>
                    </w:rPr>
                    <w:t>148,50</w:t>
                  </w:r>
                </w:p>
              </w:tc>
              <w:tc>
                <w:tcPr>
                  <w:tcW w:w="1134" w:type="dxa"/>
                  <w:tcBorders>
                    <w:top w:val="nil"/>
                    <w:left w:val="nil"/>
                    <w:bottom w:val="single" w:sz="4" w:space="0" w:color="auto"/>
                    <w:right w:val="single" w:sz="4" w:space="0" w:color="auto"/>
                  </w:tcBorders>
                  <w:shd w:val="clear" w:color="auto" w:fill="auto"/>
                  <w:vAlign w:val="center"/>
                  <w:hideMark/>
                </w:tcPr>
                <w:p w14:paraId="0AEA7DB5" w14:textId="77777777" w:rsidR="00A00FF9" w:rsidRPr="000B60F5" w:rsidRDefault="00A00FF9" w:rsidP="00EB1BEF">
                  <w:pPr>
                    <w:jc w:val="center"/>
                    <w:rPr>
                      <w:sz w:val="20"/>
                      <w:szCs w:val="20"/>
                    </w:rPr>
                  </w:pPr>
                  <w:r w:rsidRPr="000B60F5">
                    <w:rPr>
                      <w:sz w:val="20"/>
                      <w:szCs w:val="20"/>
                    </w:rPr>
                    <w:t>7,23</w:t>
                  </w:r>
                </w:p>
              </w:tc>
              <w:tc>
                <w:tcPr>
                  <w:tcW w:w="1134" w:type="dxa"/>
                  <w:tcBorders>
                    <w:top w:val="nil"/>
                    <w:left w:val="nil"/>
                    <w:bottom w:val="single" w:sz="4" w:space="0" w:color="auto"/>
                    <w:right w:val="single" w:sz="4" w:space="0" w:color="auto"/>
                  </w:tcBorders>
                  <w:shd w:val="clear" w:color="auto" w:fill="auto"/>
                  <w:vAlign w:val="center"/>
                  <w:hideMark/>
                </w:tcPr>
                <w:p w14:paraId="60E53423" w14:textId="77777777" w:rsidR="00A00FF9" w:rsidRPr="000B60F5" w:rsidRDefault="00A00FF9" w:rsidP="00EB1BEF">
                  <w:pPr>
                    <w:jc w:val="center"/>
                    <w:rPr>
                      <w:sz w:val="20"/>
                      <w:szCs w:val="20"/>
                    </w:rPr>
                  </w:pPr>
                  <w:r w:rsidRPr="000B60F5">
                    <w:rPr>
                      <w:sz w:val="20"/>
                      <w:szCs w:val="20"/>
                    </w:rPr>
                    <w:t>2 577,99</w:t>
                  </w:r>
                </w:p>
              </w:tc>
              <w:tc>
                <w:tcPr>
                  <w:tcW w:w="1282" w:type="dxa"/>
                  <w:tcBorders>
                    <w:top w:val="nil"/>
                    <w:left w:val="nil"/>
                    <w:bottom w:val="single" w:sz="4" w:space="0" w:color="auto"/>
                    <w:right w:val="single" w:sz="4" w:space="0" w:color="auto"/>
                  </w:tcBorders>
                  <w:shd w:val="clear" w:color="auto" w:fill="auto"/>
                  <w:vAlign w:val="center"/>
                  <w:hideMark/>
                </w:tcPr>
                <w:p w14:paraId="540E0312"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3898BA02" w14:textId="77777777" w:rsidR="00A00FF9" w:rsidRPr="000B60F5" w:rsidRDefault="00A00FF9" w:rsidP="00EB1BEF">
                  <w:pPr>
                    <w:jc w:val="center"/>
                    <w:rPr>
                      <w:sz w:val="20"/>
                      <w:szCs w:val="20"/>
                    </w:rPr>
                  </w:pPr>
                  <w:r w:rsidRPr="000B60F5">
                    <w:rPr>
                      <w:sz w:val="20"/>
                      <w:szCs w:val="20"/>
                    </w:rPr>
                    <w:t>х</w:t>
                  </w:r>
                </w:p>
              </w:tc>
            </w:tr>
            <w:tr w:rsidR="00A00FF9" w:rsidRPr="000B60F5" w14:paraId="4D2477A7"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57BB5C03"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49C5D1BB" w14:textId="77777777" w:rsidR="00A00FF9" w:rsidRPr="000B60F5" w:rsidRDefault="00A00FF9" w:rsidP="00EB1BEF">
                  <w:pPr>
                    <w:ind w:left="-113" w:right="-113"/>
                    <w:jc w:val="center"/>
                    <w:rPr>
                      <w:sz w:val="20"/>
                      <w:szCs w:val="20"/>
                    </w:rPr>
                  </w:pPr>
                  <w:r w:rsidRPr="000B60F5">
                    <w:rPr>
                      <w:sz w:val="20"/>
                      <w:szCs w:val="20"/>
                    </w:rPr>
                    <w:t>с 01.07.2019</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450BC953" w14:textId="77777777" w:rsidR="00A00FF9" w:rsidRPr="000B60F5" w:rsidRDefault="00A00FF9" w:rsidP="00EB1BEF">
                  <w:pPr>
                    <w:jc w:val="center"/>
                    <w:rPr>
                      <w:color w:val="000000"/>
                      <w:sz w:val="20"/>
                      <w:szCs w:val="20"/>
                    </w:rPr>
                  </w:pPr>
                  <w:r w:rsidRPr="000B60F5">
                    <w:rPr>
                      <w:color w:val="000000"/>
                      <w:sz w:val="20"/>
                      <w:szCs w:val="20"/>
                    </w:rPr>
                    <w:t>196,64</w:t>
                  </w:r>
                </w:p>
              </w:tc>
              <w:tc>
                <w:tcPr>
                  <w:tcW w:w="993" w:type="dxa"/>
                  <w:tcBorders>
                    <w:top w:val="nil"/>
                    <w:left w:val="nil"/>
                    <w:bottom w:val="single" w:sz="4" w:space="0" w:color="auto"/>
                    <w:right w:val="single" w:sz="4" w:space="0" w:color="auto"/>
                  </w:tcBorders>
                  <w:shd w:val="clear" w:color="auto" w:fill="auto"/>
                  <w:vAlign w:val="center"/>
                  <w:hideMark/>
                </w:tcPr>
                <w:p w14:paraId="70375F8C" w14:textId="77777777" w:rsidR="00A00FF9" w:rsidRPr="000B60F5" w:rsidRDefault="00A00FF9" w:rsidP="00EB1BEF">
                  <w:pPr>
                    <w:jc w:val="center"/>
                    <w:rPr>
                      <w:color w:val="000000"/>
                      <w:sz w:val="20"/>
                      <w:szCs w:val="20"/>
                    </w:rPr>
                  </w:pPr>
                  <w:r w:rsidRPr="000B60F5">
                    <w:rPr>
                      <w:color w:val="000000"/>
                      <w:sz w:val="20"/>
                      <w:szCs w:val="20"/>
                    </w:rPr>
                    <w:t>193,96</w:t>
                  </w:r>
                </w:p>
              </w:tc>
              <w:tc>
                <w:tcPr>
                  <w:tcW w:w="992" w:type="dxa"/>
                  <w:tcBorders>
                    <w:top w:val="nil"/>
                    <w:left w:val="nil"/>
                    <w:bottom w:val="single" w:sz="4" w:space="0" w:color="auto"/>
                    <w:right w:val="single" w:sz="4" w:space="0" w:color="auto"/>
                  </w:tcBorders>
                  <w:shd w:val="clear" w:color="auto" w:fill="auto"/>
                  <w:vAlign w:val="center"/>
                  <w:hideMark/>
                </w:tcPr>
                <w:p w14:paraId="17597B5E" w14:textId="77777777" w:rsidR="00A00FF9" w:rsidRPr="000B60F5" w:rsidRDefault="00A00FF9" w:rsidP="00EB1BEF">
                  <w:pPr>
                    <w:jc w:val="center"/>
                    <w:rPr>
                      <w:color w:val="000000"/>
                      <w:sz w:val="20"/>
                      <w:szCs w:val="20"/>
                    </w:rPr>
                  </w:pPr>
                  <w:r w:rsidRPr="000B60F5">
                    <w:rPr>
                      <w:color w:val="000000"/>
                      <w:sz w:val="20"/>
                      <w:szCs w:val="20"/>
                    </w:rPr>
                    <w:t>208,72</w:t>
                  </w:r>
                </w:p>
              </w:tc>
              <w:tc>
                <w:tcPr>
                  <w:tcW w:w="992" w:type="dxa"/>
                  <w:tcBorders>
                    <w:top w:val="nil"/>
                    <w:left w:val="nil"/>
                    <w:bottom w:val="single" w:sz="4" w:space="0" w:color="auto"/>
                    <w:right w:val="single" w:sz="4" w:space="0" w:color="auto"/>
                  </w:tcBorders>
                  <w:shd w:val="clear" w:color="auto" w:fill="auto"/>
                  <w:vAlign w:val="center"/>
                  <w:hideMark/>
                </w:tcPr>
                <w:p w14:paraId="5EDE8237" w14:textId="77777777" w:rsidR="00A00FF9" w:rsidRPr="000B60F5" w:rsidRDefault="00A00FF9" w:rsidP="00EB1BEF">
                  <w:pPr>
                    <w:jc w:val="center"/>
                    <w:rPr>
                      <w:color w:val="000000"/>
                      <w:sz w:val="20"/>
                      <w:szCs w:val="20"/>
                    </w:rPr>
                  </w:pPr>
                  <w:r w:rsidRPr="000B60F5">
                    <w:rPr>
                      <w:color w:val="000000"/>
                      <w:sz w:val="20"/>
                      <w:szCs w:val="20"/>
                    </w:rPr>
                    <w:t>197,99</w:t>
                  </w:r>
                </w:p>
              </w:tc>
              <w:tc>
                <w:tcPr>
                  <w:tcW w:w="992" w:type="dxa"/>
                  <w:tcBorders>
                    <w:top w:val="nil"/>
                    <w:left w:val="nil"/>
                    <w:bottom w:val="single" w:sz="4" w:space="0" w:color="auto"/>
                    <w:right w:val="single" w:sz="4" w:space="0" w:color="auto"/>
                  </w:tcBorders>
                  <w:shd w:val="clear" w:color="auto" w:fill="auto"/>
                  <w:vAlign w:val="center"/>
                  <w:hideMark/>
                </w:tcPr>
                <w:p w14:paraId="1936533F" w14:textId="77777777" w:rsidR="00A00FF9" w:rsidRPr="000B60F5" w:rsidRDefault="00A00FF9" w:rsidP="00EB1BEF">
                  <w:pPr>
                    <w:jc w:val="center"/>
                    <w:rPr>
                      <w:color w:val="000000"/>
                      <w:sz w:val="20"/>
                      <w:szCs w:val="20"/>
                    </w:rPr>
                  </w:pPr>
                  <w:r w:rsidRPr="000B60F5">
                    <w:rPr>
                      <w:color w:val="000000"/>
                      <w:sz w:val="20"/>
                      <w:szCs w:val="20"/>
                    </w:rPr>
                    <w:t>163,87</w:t>
                  </w:r>
                </w:p>
              </w:tc>
              <w:tc>
                <w:tcPr>
                  <w:tcW w:w="993" w:type="dxa"/>
                  <w:tcBorders>
                    <w:top w:val="nil"/>
                    <w:left w:val="nil"/>
                    <w:bottom w:val="single" w:sz="4" w:space="0" w:color="auto"/>
                    <w:right w:val="single" w:sz="4" w:space="0" w:color="auto"/>
                  </w:tcBorders>
                  <w:shd w:val="clear" w:color="auto" w:fill="auto"/>
                  <w:vAlign w:val="center"/>
                  <w:hideMark/>
                </w:tcPr>
                <w:p w14:paraId="54245481" w14:textId="77777777" w:rsidR="00A00FF9" w:rsidRPr="000B60F5" w:rsidRDefault="00A00FF9" w:rsidP="00EB1BEF">
                  <w:pPr>
                    <w:jc w:val="center"/>
                    <w:rPr>
                      <w:color w:val="000000"/>
                      <w:sz w:val="20"/>
                      <w:szCs w:val="20"/>
                    </w:rPr>
                  </w:pPr>
                  <w:r w:rsidRPr="000B60F5">
                    <w:rPr>
                      <w:color w:val="000000"/>
                      <w:sz w:val="20"/>
                      <w:szCs w:val="20"/>
                    </w:rPr>
                    <w:t>161,63</w:t>
                  </w:r>
                </w:p>
              </w:tc>
              <w:tc>
                <w:tcPr>
                  <w:tcW w:w="992" w:type="dxa"/>
                  <w:tcBorders>
                    <w:top w:val="nil"/>
                    <w:left w:val="nil"/>
                    <w:bottom w:val="single" w:sz="4" w:space="0" w:color="auto"/>
                    <w:right w:val="single" w:sz="4" w:space="0" w:color="auto"/>
                  </w:tcBorders>
                  <w:shd w:val="clear" w:color="auto" w:fill="auto"/>
                  <w:vAlign w:val="center"/>
                  <w:hideMark/>
                </w:tcPr>
                <w:p w14:paraId="10CAB0AF" w14:textId="77777777" w:rsidR="00A00FF9" w:rsidRPr="000B60F5" w:rsidRDefault="00A00FF9" w:rsidP="00EB1BEF">
                  <w:pPr>
                    <w:jc w:val="center"/>
                    <w:rPr>
                      <w:color w:val="000000"/>
                      <w:sz w:val="20"/>
                      <w:szCs w:val="20"/>
                    </w:rPr>
                  </w:pPr>
                  <w:r w:rsidRPr="000B60F5">
                    <w:rPr>
                      <w:color w:val="000000"/>
                      <w:sz w:val="20"/>
                      <w:szCs w:val="20"/>
                    </w:rPr>
                    <w:t>173,93</w:t>
                  </w:r>
                </w:p>
              </w:tc>
              <w:tc>
                <w:tcPr>
                  <w:tcW w:w="992" w:type="dxa"/>
                  <w:tcBorders>
                    <w:top w:val="nil"/>
                    <w:left w:val="nil"/>
                    <w:bottom w:val="single" w:sz="4" w:space="0" w:color="auto"/>
                    <w:right w:val="single" w:sz="4" w:space="0" w:color="auto"/>
                  </w:tcBorders>
                  <w:shd w:val="clear" w:color="auto" w:fill="auto"/>
                  <w:vAlign w:val="center"/>
                  <w:hideMark/>
                </w:tcPr>
                <w:p w14:paraId="4AE8D88E" w14:textId="77777777" w:rsidR="00A00FF9" w:rsidRPr="000B60F5" w:rsidRDefault="00A00FF9" w:rsidP="00EB1BEF">
                  <w:pPr>
                    <w:jc w:val="center"/>
                    <w:rPr>
                      <w:color w:val="000000"/>
                      <w:sz w:val="20"/>
                      <w:szCs w:val="20"/>
                    </w:rPr>
                  </w:pPr>
                  <w:r w:rsidRPr="000B60F5">
                    <w:rPr>
                      <w:color w:val="000000"/>
                      <w:sz w:val="20"/>
                      <w:szCs w:val="20"/>
                    </w:rPr>
                    <w:t>164,99</w:t>
                  </w:r>
                </w:p>
              </w:tc>
              <w:tc>
                <w:tcPr>
                  <w:tcW w:w="1134" w:type="dxa"/>
                  <w:tcBorders>
                    <w:top w:val="nil"/>
                    <w:left w:val="nil"/>
                    <w:bottom w:val="single" w:sz="4" w:space="0" w:color="auto"/>
                    <w:right w:val="single" w:sz="4" w:space="0" w:color="auto"/>
                  </w:tcBorders>
                  <w:shd w:val="clear" w:color="auto" w:fill="auto"/>
                  <w:vAlign w:val="center"/>
                  <w:hideMark/>
                </w:tcPr>
                <w:p w14:paraId="61C89527" w14:textId="77777777" w:rsidR="00A00FF9" w:rsidRPr="000B60F5" w:rsidRDefault="00A00FF9" w:rsidP="00EB1BEF">
                  <w:pPr>
                    <w:jc w:val="center"/>
                    <w:rPr>
                      <w:sz w:val="20"/>
                      <w:szCs w:val="20"/>
                    </w:rPr>
                  </w:pPr>
                  <w:r w:rsidRPr="000B60F5">
                    <w:rPr>
                      <w:sz w:val="20"/>
                      <w:szCs w:val="20"/>
                    </w:rPr>
                    <w:t>11,78</w:t>
                  </w:r>
                </w:p>
              </w:tc>
              <w:tc>
                <w:tcPr>
                  <w:tcW w:w="1134" w:type="dxa"/>
                  <w:tcBorders>
                    <w:top w:val="nil"/>
                    <w:left w:val="nil"/>
                    <w:bottom w:val="single" w:sz="4" w:space="0" w:color="auto"/>
                    <w:right w:val="single" w:sz="4" w:space="0" w:color="auto"/>
                  </w:tcBorders>
                  <w:shd w:val="clear" w:color="auto" w:fill="auto"/>
                  <w:vAlign w:val="center"/>
                  <w:hideMark/>
                </w:tcPr>
                <w:p w14:paraId="670EE3A4" w14:textId="77777777" w:rsidR="00A00FF9" w:rsidRPr="000B60F5" w:rsidRDefault="00A00FF9" w:rsidP="00EB1BEF">
                  <w:pPr>
                    <w:jc w:val="center"/>
                    <w:rPr>
                      <w:sz w:val="20"/>
                      <w:szCs w:val="20"/>
                    </w:rPr>
                  </w:pPr>
                  <w:r w:rsidRPr="000B60F5">
                    <w:rPr>
                      <w:sz w:val="20"/>
                      <w:szCs w:val="20"/>
                    </w:rPr>
                    <w:t>2 795,72</w:t>
                  </w:r>
                </w:p>
              </w:tc>
              <w:tc>
                <w:tcPr>
                  <w:tcW w:w="1282" w:type="dxa"/>
                  <w:tcBorders>
                    <w:top w:val="nil"/>
                    <w:left w:val="nil"/>
                    <w:bottom w:val="single" w:sz="4" w:space="0" w:color="auto"/>
                    <w:right w:val="single" w:sz="4" w:space="0" w:color="auto"/>
                  </w:tcBorders>
                  <w:shd w:val="clear" w:color="auto" w:fill="auto"/>
                  <w:vAlign w:val="center"/>
                  <w:hideMark/>
                </w:tcPr>
                <w:p w14:paraId="413FE8B0"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4BCE872C" w14:textId="77777777" w:rsidR="00A00FF9" w:rsidRPr="000B60F5" w:rsidRDefault="00A00FF9" w:rsidP="00EB1BEF">
                  <w:pPr>
                    <w:jc w:val="center"/>
                    <w:rPr>
                      <w:sz w:val="20"/>
                      <w:szCs w:val="20"/>
                    </w:rPr>
                  </w:pPr>
                  <w:r w:rsidRPr="000B60F5">
                    <w:rPr>
                      <w:sz w:val="20"/>
                      <w:szCs w:val="20"/>
                    </w:rPr>
                    <w:t>х</w:t>
                  </w:r>
                </w:p>
              </w:tc>
            </w:tr>
            <w:tr w:rsidR="00A00FF9" w:rsidRPr="000B60F5" w14:paraId="7095EB92"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0B0F2540"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5F14CB16" w14:textId="77777777" w:rsidR="00A00FF9" w:rsidRPr="000B60F5" w:rsidRDefault="00A00FF9" w:rsidP="00EB1BEF">
                  <w:pPr>
                    <w:ind w:left="-113" w:right="-113"/>
                    <w:jc w:val="center"/>
                    <w:rPr>
                      <w:sz w:val="20"/>
                      <w:szCs w:val="20"/>
                    </w:rPr>
                  </w:pPr>
                  <w:r w:rsidRPr="000B60F5">
                    <w:rPr>
                      <w:sz w:val="20"/>
                      <w:szCs w:val="20"/>
                    </w:rPr>
                    <w:t>с 01.01.2020</w:t>
                  </w:r>
                </w:p>
              </w:tc>
              <w:tc>
                <w:tcPr>
                  <w:tcW w:w="953" w:type="dxa"/>
                  <w:tcBorders>
                    <w:top w:val="nil"/>
                    <w:left w:val="single" w:sz="4" w:space="0" w:color="auto"/>
                    <w:bottom w:val="single" w:sz="4" w:space="0" w:color="auto"/>
                    <w:right w:val="single" w:sz="4" w:space="0" w:color="auto"/>
                  </w:tcBorders>
                  <w:shd w:val="clear" w:color="auto" w:fill="auto"/>
                  <w:hideMark/>
                </w:tcPr>
                <w:p w14:paraId="3BBFE5BB" w14:textId="77777777" w:rsidR="00A00FF9" w:rsidRPr="005817D8" w:rsidRDefault="00A00FF9" w:rsidP="00EB1BEF">
                  <w:pPr>
                    <w:jc w:val="center"/>
                    <w:rPr>
                      <w:color w:val="000000"/>
                      <w:sz w:val="20"/>
                      <w:szCs w:val="20"/>
                    </w:rPr>
                  </w:pPr>
                  <w:r w:rsidRPr="005817D8">
                    <w:rPr>
                      <w:sz w:val="20"/>
                      <w:szCs w:val="20"/>
                    </w:rPr>
                    <w:t>196,64</w:t>
                  </w:r>
                </w:p>
              </w:tc>
              <w:tc>
                <w:tcPr>
                  <w:tcW w:w="993" w:type="dxa"/>
                  <w:tcBorders>
                    <w:top w:val="nil"/>
                    <w:left w:val="nil"/>
                    <w:bottom w:val="single" w:sz="4" w:space="0" w:color="auto"/>
                    <w:right w:val="single" w:sz="4" w:space="0" w:color="auto"/>
                  </w:tcBorders>
                  <w:shd w:val="clear" w:color="auto" w:fill="auto"/>
                  <w:hideMark/>
                </w:tcPr>
                <w:p w14:paraId="4BDD0F80" w14:textId="77777777" w:rsidR="00A00FF9" w:rsidRPr="005817D8" w:rsidRDefault="00A00FF9" w:rsidP="00EB1BEF">
                  <w:pPr>
                    <w:jc w:val="center"/>
                    <w:rPr>
                      <w:color w:val="000000"/>
                      <w:sz w:val="20"/>
                      <w:szCs w:val="20"/>
                    </w:rPr>
                  </w:pPr>
                  <w:r w:rsidRPr="005817D8">
                    <w:rPr>
                      <w:sz w:val="20"/>
                      <w:szCs w:val="20"/>
                    </w:rPr>
                    <w:t>193,96</w:t>
                  </w:r>
                </w:p>
              </w:tc>
              <w:tc>
                <w:tcPr>
                  <w:tcW w:w="992" w:type="dxa"/>
                  <w:tcBorders>
                    <w:top w:val="nil"/>
                    <w:left w:val="nil"/>
                    <w:bottom w:val="single" w:sz="4" w:space="0" w:color="auto"/>
                    <w:right w:val="single" w:sz="4" w:space="0" w:color="auto"/>
                  </w:tcBorders>
                  <w:shd w:val="clear" w:color="auto" w:fill="auto"/>
                  <w:hideMark/>
                </w:tcPr>
                <w:p w14:paraId="7AA86FCC" w14:textId="77777777" w:rsidR="00A00FF9" w:rsidRPr="005817D8" w:rsidRDefault="00A00FF9" w:rsidP="00EB1BEF">
                  <w:pPr>
                    <w:jc w:val="center"/>
                    <w:rPr>
                      <w:color w:val="000000"/>
                      <w:sz w:val="20"/>
                      <w:szCs w:val="20"/>
                    </w:rPr>
                  </w:pPr>
                  <w:r w:rsidRPr="005817D8">
                    <w:rPr>
                      <w:sz w:val="20"/>
                      <w:szCs w:val="20"/>
                    </w:rPr>
                    <w:t>208,72</w:t>
                  </w:r>
                </w:p>
              </w:tc>
              <w:tc>
                <w:tcPr>
                  <w:tcW w:w="992" w:type="dxa"/>
                  <w:tcBorders>
                    <w:top w:val="nil"/>
                    <w:left w:val="nil"/>
                    <w:bottom w:val="single" w:sz="4" w:space="0" w:color="auto"/>
                    <w:right w:val="single" w:sz="4" w:space="0" w:color="auto"/>
                  </w:tcBorders>
                  <w:shd w:val="clear" w:color="auto" w:fill="auto"/>
                  <w:hideMark/>
                </w:tcPr>
                <w:p w14:paraId="2AD5DE32" w14:textId="77777777" w:rsidR="00A00FF9" w:rsidRPr="005817D8" w:rsidRDefault="00A00FF9" w:rsidP="00EB1BEF">
                  <w:pPr>
                    <w:jc w:val="center"/>
                    <w:rPr>
                      <w:color w:val="000000"/>
                      <w:sz w:val="20"/>
                      <w:szCs w:val="20"/>
                    </w:rPr>
                  </w:pPr>
                  <w:r w:rsidRPr="005817D8">
                    <w:rPr>
                      <w:sz w:val="20"/>
                      <w:szCs w:val="20"/>
                    </w:rPr>
                    <w:t>197,99</w:t>
                  </w:r>
                </w:p>
              </w:tc>
              <w:tc>
                <w:tcPr>
                  <w:tcW w:w="992" w:type="dxa"/>
                  <w:tcBorders>
                    <w:top w:val="nil"/>
                    <w:left w:val="nil"/>
                    <w:bottom w:val="single" w:sz="4" w:space="0" w:color="auto"/>
                    <w:right w:val="single" w:sz="4" w:space="0" w:color="auto"/>
                  </w:tcBorders>
                  <w:shd w:val="clear" w:color="auto" w:fill="auto"/>
                  <w:hideMark/>
                </w:tcPr>
                <w:p w14:paraId="69B9EC05" w14:textId="77777777" w:rsidR="00A00FF9" w:rsidRPr="005817D8" w:rsidRDefault="00A00FF9" w:rsidP="00EB1BEF">
                  <w:pPr>
                    <w:jc w:val="center"/>
                    <w:rPr>
                      <w:color w:val="000000"/>
                      <w:sz w:val="20"/>
                      <w:szCs w:val="20"/>
                    </w:rPr>
                  </w:pPr>
                  <w:r w:rsidRPr="005817D8">
                    <w:rPr>
                      <w:sz w:val="20"/>
                      <w:szCs w:val="20"/>
                    </w:rPr>
                    <w:t>163,87</w:t>
                  </w:r>
                </w:p>
              </w:tc>
              <w:tc>
                <w:tcPr>
                  <w:tcW w:w="993" w:type="dxa"/>
                  <w:tcBorders>
                    <w:top w:val="nil"/>
                    <w:left w:val="nil"/>
                    <w:bottom w:val="single" w:sz="4" w:space="0" w:color="auto"/>
                    <w:right w:val="single" w:sz="4" w:space="0" w:color="auto"/>
                  </w:tcBorders>
                  <w:shd w:val="clear" w:color="auto" w:fill="auto"/>
                  <w:hideMark/>
                </w:tcPr>
                <w:p w14:paraId="1CA05D13" w14:textId="77777777" w:rsidR="00A00FF9" w:rsidRPr="005817D8" w:rsidRDefault="00A00FF9" w:rsidP="00EB1BEF">
                  <w:pPr>
                    <w:jc w:val="center"/>
                    <w:rPr>
                      <w:color w:val="000000"/>
                      <w:sz w:val="20"/>
                      <w:szCs w:val="20"/>
                    </w:rPr>
                  </w:pPr>
                  <w:r w:rsidRPr="005817D8">
                    <w:rPr>
                      <w:sz w:val="20"/>
                      <w:szCs w:val="20"/>
                    </w:rPr>
                    <w:t>161,63</w:t>
                  </w:r>
                </w:p>
              </w:tc>
              <w:tc>
                <w:tcPr>
                  <w:tcW w:w="992" w:type="dxa"/>
                  <w:tcBorders>
                    <w:top w:val="nil"/>
                    <w:left w:val="nil"/>
                    <w:bottom w:val="single" w:sz="4" w:space="0" w:color="auto"/>
                    <w:right w:val="single" w:sz="4" w:space="0" w:color="auto"/>
                  </w:tcBorders>
                  <w:shd w:val="clear" w:color="auto" w:fill="auto"/>
                  <w:hideMark/>
                </w:tcPr>
                <w:p w14:paraId="4F1F72E6" w14:textId="77777777" w:rsidR="00A00FF9" w:rsidRPr="005817D8" w:rsidRDefault="00A00FF9" w:rsidP="00EB1BEF">
                  <w:pPr>
                    <w:jc w:val="center"/>
                    <w:rPr>
                      <w:color w:val="000000"/>
                      <w:sz w:val="20"/>
                      <w:szCs w:val="20"/>
                    </w:rPr>
                  </w:pPr>
                  <w:r w:rsidRPr="005817D8">
                    <w:rPr>
                      <w:sz w:val="20"/>
                      <w:szCs w:val="20"/>
                    </w:rPr>
                    <w:t>173,93</w:t>
                  </w:r>
                </w:p>
              </w:tc>
              <w:tc>
                <w:tcPr>
                  <w:tcW w:w="992" w:type="dxa"/>
                  <w:tcBorders>
                    <w:top w:val="nil"/>
                    <w:left w:val="nil"/>
                    <w:bottom w:val="single" w:sz="4" w:space="0" w:color="auto"/>
                    <w:right w:val="single" w:sz="4" w:space="0" w:color="auto"/>
                  </w:tcBorders>
                  <w:shd w:val="clear" w:color="auto" w:fill="auto"/>
                  <w:hideMark/>
                </w:tcPr>
                <w:p w14:paraId="0487C8F6" w14:textId="77777777" w:rsidR="00A00FF9" w:rsidRPr="005817D8" w:rsidRDefault="00A00FF9" w:rsidP="00EB1BEF">
                  <w:pPr>
                    <w:jc w:val="center"/>
                    <w:rPr>
                      <w:color w:val="000000"/>
                      <w:sz w:val="20"/>
                      <w:szCs w:val="20"/>
                    </w:rPr>
                  </w:pPr>
                  <w:r w:rsidRPr="005817D8">
                    <w:rPr>
                      <w:sz w:val="20"/>
                      <w:szCs w:val="20"/>
                    </w:rPr>
                    <w:t>164,99</w:t>
                  </w:r>
                </w:p>
              </w:tc>
              <w:tc>
                <w:tcPr>
                  <w:tcW w:w="1134" w:type="dxa"/>
                  <w:tcBorders>
                    <w:top w:val="nil"/>
                    <w:left w:val="nil"/>
                    <w:bottom w:val="single" w:sz="4" w:space="0" w:color="auto"/>
                    <w:right w:val="single" w:sz="4" w:space="0" w:color="auto"/>
                  </w:tcBorders>
                  <w:shd w:val="clear" w:color="auto" w:fill="auto"/>
                  <w:hideMark/>
                </w:tcPr>
                <w:p w14:paraId="68352BF4" w14:textId="77777777" w:rsidR="00A00FF9" w:rsidRPr="005817D8" w:rsidRDefault="00A00FF9" w:rsidP="00EB1BEF">
                  <w:pPr>
                    <w:jc w:val="center"/>
                    <w:rPr>
                      <w:sz w:val="20"/>
                      <w:szCs w:val="20"/>
                    </w:rPr>
                  </w:pPr>
                  <w:r w:rsidRPr="005817D8">
                    <w:rPr>
                      <w:sz w:val="20"/>
                      <w:szCs w:val="20"/>
                    </w:rPr>
                    <w:t>11,78</w:t>
                  </w:r>
                </w:p>
              </w:tc>
              <w:tc>
                <w:tcPr>
                  <w:tcW w:w="1134" w:type="dxa"/>
                  <w:tcBorders>
                    <w:top w:val="nil"/>
                    <w:left w:val="nil"/>
                    <w:bottom w:val="single" w:sz="4" w:space="0" w:color="auto"/>
                    <w:right w:val="single" w:sz="4" w:space="0" w:color="auto"/>
                  </w:tcBorders>
                  <w:shd w:val="clear" w:color="auto" w:fill="auto"/>
                  <w:hideMark/>
                </w:tcPr>
                <w:p w14:paraId="5AE41E62" w14:textId="77777777" w:rsidR="00A00FF9" w:rsidRPr="005817D8" w:rsidRDefault="00A00FF9" w:rsidP="00EB1BEF">
                  <w:pPr>
                    <w:jc w:val="center"/>
                    <w:rPr>
                      <w:sz w:val="20"/>
                      <w:szCs w:val="20"/>
                    </w:rPr>
                  </w:pPr>
                  <w:r w:rsidRPr="005817D8">
                    <w:rPr>
                      <w:sz w:val="20"/>
                      <w:szCs w:val="20"/>
                    </w:rPr>
                    <w:t>2 795,72</w:t>
                  </w:r>
                </w:p>
              </w:tc>
              <w:tc>
                <w:tcPr>
                  <w:tcW w:w="1282" w:type="dxa"/>
                  <w:tcBorders>
                    <w:top w:val="nil"/>
                    <w:left w:val="nil"/>
                    <w:bottom w:val="single" w:sz="4" w:space="0" w:color="auto"/>
                    <w:right w:val="single" w:sz="4" w:space="0" w:color="auto"/>
                  </w:tcBorders>
                  <w:shd w:val="clear" w:color="auto" w:fill="auto"/>
                  <w:vAlign w:val="center"/>
                  <w:hideMark/>
                </w:tcPr>
                <w:p w14:paraId="7C6E8145"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366234F2" w14:textId="77777777" w:rsidR="00A00FF9" w:rsidRPr="000B60F5" w:rsidRDefault="00A00FF9" w:rsidP="00EB1BEF">
                  <w:pPr>
                    <w:jc w:val="center"/>
                    <w:rPr>
                      <w:sz w:val="20"/>
                      <w:szCs w:val="20"/>
                    </w:rPr>
                  </w:pPr>
                  <w:r w:rsidRPr="000B60F5">
                    <w:rPr>
                      <w:sz w:val="20"/>
                      <w:szCs w:val="20"/>
                    </w:rPr>
                    <w:t>х</w:t>
                  </w:r>
                </w:p>
              </w:tc>
            </w:tr>
            <w:tr w:rsidR="00A00FF9" w:rsidRPr="000B60F5" w14:paraId="46A37CB1"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427B4111"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0D7BFAED" w14:textId="77777777" w:rsidR="00A00FF9" w:rsidRPr="000B60F5" w:rsidRDefault="00A00FF9" w:rsidP="00EB1BEF">
                  <w:pPr>
                    <w:ind w:left="-113" w:right="-113"/>
                    <w:jc w:val="center"/>
                    <w:rPr>
                      <w:sz w:val="20"/>
                      <w:szCs w:val="20"/>
                    </w:rPr>
                  </w:pPr>
                  <w:r w:rsidRPr="000B60F5">
                    <w:rPr>
                      <w:sz w:val="20"/>
                      <w:szCs w:val="20"/>
                    </w:rPr>
                    <w:t>с 01.07.2020</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68561017" w14:textId="77777777" w:rsidR="00A00FF9" w:rsidRPr="005817D8" w:rsidRDefault="00A00FF9" w:rsidP="00EB1BEF">
                  <w:pPr>
                    <w:jc w:val="center"/>
                    <w:rPr>
                      <w:color w:val="000000"/>
                      <w:sz w:val="20"/>
                      <w:szCs w:val="20"/>
                    </w:rPr>
                  </w:pPr>
                  <w:r w:rsidRPr="005817D8">
                    <w:rPr>
                      <w:sz w:val="20"/>
                      <w:szCs w:val="20"/>
                    </w:rPr>
                    <w:t>225,70</w:t>
                  </w:r>
                </w:p>
              </w:tc>
              <w:tc>
                <w:tcPr>
                  <w:tcW w:w="993" w:type="dxa"/>
                  <w:tcBorders>
                    <w:top w:val="nil"/>
                    <w:left w:val="nil"/>
                    <w:bottom w:val="single" w:sz="4" w:space="0" w:color="auto"/>
                    <w:right w:val="single" w:sz="4" w:space="0" w:color="auto"/>
                  </w:tcBorders>
                  <w:shd w:val="clear" w:color="auto" w:fill="auto"/>
                  <w:vAlign w:val="center"/>
                  <w:hideMark/>
                </w:tcPr>
                <w:p w14:paraId="48B432D3" w14:textId="77777777" w:rsidR="00A00FF9" w:rsidRPr="005817D8" w:rsidRDefault="00A00FF9" w:rsidP="00EB1BEF">
                  <w:pPr>
                    <w:jc w:val="center"/>
                    <w:rPr>
                      <w:color w:val="000000"/>
                      <w:sz w:val="20"/>
                      <w:szCs w:val="20"/>
                    </w:rPr>
                  </w:pPr>
                  <w:r w:rsidRPr="005817D8">
                    <w:rPr>
                      <w:sz w:val="20"/>
                      <w:szCs w:val="20"/>
                    </w:rPr>
                    <w:t>222,64</w:t>
                  </w:r>
                </w:p>
              </w:tc>
              <w:tc>
                <w:tcPr>
                  <w:tcW w:w="992" w:type="dxa"/>
                  <w:tcBorders>
                    <w:top w:val="nil"/>
                    <w:left w:val="nil"/>
                    <w:bottom w:val="single" w:sz="4" w:space="0" w:color="auto"/>
                    <w:right w:val="single" w:sz="4" w:space="0" w:color="auto"/>
                  </w:tcBorders>
                  <w:shd w:val="clear" w:color="auto" w:fill="auto"/>
                  <w:vAlign w:val="center"/>
                  <w:hideMark/>
                </w:tcPr>
                <w:p w14:paraId="440E94C8" w14:textId="77777777" w:rsidR="00A00FF9" w:rsidRPr="005817D8" w:rsidRDefault="00A00FF9" w:rsidP="00EB1BEF">
                  <w:pPr>
                    <w:jc w:val="center"/>
                    <w:rPr>
                      <w:color w:val="000000"/>
                      <w:sz w:val="20"/>
                      <w:szCs w:val="20"/>
                    </w:rPr>
                  </w:pPr>
                  <w:r w:rsidRPr="005817D8">
                    <w:rPr>
                      <w:sz w:val="20"/>
                      <w:szCs w:val="20"/>
                    </w:rPr>
                    <w:t>239,44</w:t>
                  </w:r>
                </w:p>
              </w:tc>
              <w:tc>
                <w:tcPr>
                  <w:tcW w:w="992" w:type="dxa"/>
                  <w:tcBorders>
                    <w:top w:val="nil"/>
                    <w:left w:val="nil"/>
                    <w:bottom w:val="single" w:sz="4" w:space="0" w:color="auto"/>
                    <w:right w:val="single" w:sz="4" w:space="0" w:color="auto"/>
                  </w:tcBorders>
                  <w:shd w:val="clear" w:color="auto" w:fill="auto"/>
                  <w:vAlign w:val="center"/>
                  <w:hideMark/>
                </w:tcPr>
                <w:p w14:paraId="7E6E851C" w14:textId="77777777" w:rsidR="00A00FF9" w:rsidRPr="005817D8" w:rsidRDefault="00A00FF9" w:rsidP="00EB1BEF">
                  <w:pPr>
                    <w:jc w:val="center"/>
                    <w:rPr>
                      <w:color w:val="000000"/>
                      <w:sz w:val="20"/>
                      <w:szCs w:val="20"/>
                    </w:rPr>
                  </w:pPr>
                  <w:r w:rsidRPr="005817D8">
                    <w:rPr>
                      <w:sz w:val="20"/>
                      <w:szCs w:val="20"/>
                    </w:rPr>
                    <w:t>227,22</w:t>
                  </w:r>
                </w:p>
              </w:tc>
              <w:tc>
                <w:tcPr>
                  <w:tcW w:w="992" w:type="dxa"/>
                  <w:tcBorders>
                    <w:top w:val="nil"/>
                    <w:left w:val="nil"/>
                    <w:bottom w:val="single" w:sz="4" w:space="0" w:color="auto"/>
                    <w:right w:val="single" w:sz="4" w:space="0" w:color="auto"/>
                  </w:tcBorders>
                  <w:shd w:val="clear" w:color="auto" w:fill="auto"/>
                  <w:vAlign w:val="center"/>
                  <w:hideMark/>
                </w:tcPr>
                <w:p w14:paraId="70F575CF" w14:textId="77777777" w:rsidR="00A00FF9" w:rsidRPr="005817D8" w:rsidRDefault="00A00FF9" w:rsidP="00EB1BEF">
                  <w:pPr>
                    <w:jc w:val="center"/>
                    <w:rPr>
                      <w:color w:val="000000"/>
                      <w:sz w:val="20"/>
                      <w:szCs w:val="20"/>
                    </w:rPr>
                  </w:pPr>
                  <w:r w:rsidRPr="005817D8">
                    <w:rPr>
                      <w:sz w:val="20"/>
                      <w:szCs w:val="20"/>
                    </w:rPr>
                    <w:t>188,08</w:t>
                  </w:r>
                </w:p>
              </w:tc>
              <w:tc>
                <w:tcPr>
                  <w:tcW w:w="993" w:type="dxa"/>
                  <w:tcBorders>
                    <w:top w:val="nil"/>
                    <w:left w:val="nil"/>
                    <w:bottom w:val="single" w:sz="4" w:space="0" w:color="auto"/>
                    <w:right w:val="single" w:sz="4" w:space="0" w:color="auto"/>
                  </w:tcBorders>
                  <w:shd w:val="clear" w:color="auto" w:fill="auto"/>
                  <w:vAlign w:val="center"/>
                  <w:hideMark/>
                </w:tcPr>
                <w:p w14:paraId="13B5831C" w14:textId="77777777" w:rsidR="00A00FF9" w:rsidRPr="005817D8" w:rsidRDefault="00A00FF9" w:rsidP="00EB1BEF">
                  <w:pPr>
                    <w:jc w:val="center"/>
                    <w:rPr>
                      <w:color w:val="000000"/>
                      <w:sz w:val="20"/>
                      <w:szCs w:val="20"/>
                    </w:rPr>
                  </w:pPr>
                  <w:r w:rsidRPr="005817D8">
                    <w:rPr>
                      <w:sz w:val="20"/>
                      <w:szCs w:val="20"/>
                    </w:rPr>
                    <w:t>185,53</w:t>
                  </w:r>
                </w:p>
              </w:tc>
              <w:tc>
                <w:tcPr>
                  <w:tcW w:w="992" w:type="dxa"/>
                  <w:tcBorders>
                    <w:top w:val="nil"/>
                    <w:left w:val="nil"/>
                    <w:bottom w:val="single" w:sz="4" w:space="0" w:color="auto"/>
                    <w:right w:val="single" w:sz="4" w:space="0" w:color="auto"/>
                  </w:tcBorders>
                  <w:shd w:val="clear" w:color="auto" w:fill="auto"/>
                  <w:vAlign w:val="center"/>
                  <w:hideMark/>
                </w:tcPr>
                <w:p w14:paraId="357374DB" w14:textId="77777777" w:rsidR="00A00FF9" w:rsidRPr="005817D8" w:rsidRDefault="00A00FF9" w:rsidP="00EB1BEF">
                  <w:pPr>
                    <w:jc w:val="center"/>
                    <w:rPr>
                      <w:color w:val="000000"/>
                      <w:sz w:val="20"/>
                      <w:szCs w:val="20"/>
                    </w:rPr>
                  </w:pPr>
                  <w:r w:rsidRPr="005817D8">
                    <w:rPr>
                      <w:sz w:val="20"/>
                      <w:szCs w:val="20"/>
                    </w:rPr>
                    <w:t>199,53</w:t>
                  </w:r>
                </w:p>
              </w:tc>
              <w:tc>
                <w:tcPr>
                  <w:tcW w:w="992" w:type="dxa"/>
                  <w:tcBorders>
                    <w:top w:val="nil"/>
                    <w:left w:val="nil"/>
                    <w:bottom w:val="single" w:sz="4" w:space="0" w:color="auto"/>
                    <w:right w:val="single" w:sz="4" w:space="0" w:color="auto"/>
                  </w:tcBorders>
                  <w:shd w:val="clear" w:color="auto" w:fill="auto"/>
                  <w:vAlign w:val="center"/>
                  <w:hideMark/>
                </w:tcPr>
                <w:p w14:paraId="2956CB6E" w14:textId="77777777" w:rsidR="00A00FF9" w:rsidRPr="005817D8" w:rsidRDefault="00A00FF9" w:rsidP="00EB1BEF">
                  <w:pPr>
                    <w:jc w:val="center"/>
                    <w:rPr>
                      <w:color w:val="000000"/>
                      <w:sz w:val="20"/>
                      <w:szCs w:val="20"/>
                    </w:rPr>
                  </w:pPr>
                  <w:r w:rsidRPr="005817D8">
                    <w:rPr>
                      <w:sz w:val="20"/>
                      <w:szCs w:val="20"/>
                    </w:rPr>
                    <w:t>189,35</w:t>
                  </w:r>
                </w:p>
              </w:tc>
              <w:tc>
                <w:tcPr>
                  <w:tcW w:w="1134" w:type="dxa"/>
                  <w:tcBorders>
                    <w:top w:val="nil"/>
                    <w:left w:val="nil"/>
                    <w:bottom w:val="single" w:sz="4" w:space="0" w:color="auto"/>
                    <w:right w:val="single" w:sz="4" w:space="0" w:color="auto"/>
                  </w:tcBorders>
                  <w:shd w:val="clear" w:color="auto" w:fill="auto"/>
                  <w:vAlign w:val="center"/>
                  <w:hideMark/>
                </w:tcPr>
                <w:p w14:paraId="01C6F496" w14:textId="77777777" w:rsidR="00A00FF9" w:rsidRPr="005817D8" w:rsidRDefault="00A00FF9" w:rsidP="00EB1BEF">
                  <w:pPr>
                    <w:jc w:val="center"/>
                    <w:rPr>
                      <w:sz w:val="20"/>
                      <w:szCs w:val="20"/>
                    </w:rPr>
                  </w:pPr>
                  <w:r w:rsidRPr="005817D8">
                    <w:rPr>
                      <w:sz w:val="20"/>
                      <w:szCs w:val="20"/>
                    </w:rPr>
                    <w:t>14,96</w:t>
                  </w:r>
                </w:p>
              </w:tc>
              <w:tc>
                <w:tcPr>
                  <w:tcW w:w="1134" w:type="dxa"/>
                  <w:tcBorders>
                    <w:top w:val="nil"/>
                    <w:left w:val="nil"/>
                    <w:bottom w:val="single" w:sz="4" w:space="0" w:color="auto"/>
                    <w:right w:val="single" w:sz="4" w:space="0" w:color="auto"/>
                  </w:tcBorders>
                  <w:shd w:val="clear" w:color="auto" w:fill="auto"/>
                  <w:vAlign w:val="center"/>
                  <w:hideMark/>
                </w:tcPr>
                <w:p w14:paraId="48A1C5C1" w14:textId="77777777" w:rsidR="00A00FF9" w:rsidRPr="005817D8" w:rsidRDefault="00A00FF9" w:rsidP="00EB1BEF">
                  <w:pPr>
                    <w:jc w:val="center"/>
                    <w:rPr>
                      <w:sz w:val="20"/>
                      <w:szCs w:val="20"/>
                    </w:rPr>
                  </w:pPr>
                  <w:r w:rsidRPr="005817D8">
                    <w:rPr>
                      <w:sz w:val="20"/>
                      <w:szCs w:val="20"/>
                    </w:rPr>
                    <w:t>3 182,31</w:t>
                  </w:r>
                </w:p>
              </w:tc>
              <w:tc>
                <w:tcPr>
                  <w:tcW w:w="1282" w:type="dxa"/>
                  <w:tcBorders>
                    <w:top w:val="nil"/>
                    <w:left w:val="nil"/>
                    <w:bottom w:val="single" w:sz="4" w:space="0" w:color="auto"/>
                    <w:right w:val="single" w:sz="4" w:space="0" w:color="auto"/>
                  </w:tcBorders>
                  <w:shd w:val="clear" w:color="auto" w:fill="auto"/>
                  <w:vAlign w:val="center"/>
                  <w:hideMark/>
                </w:tcPr>
                <w:p w14:paraId="012C5DDA"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1E192B6B" w14:textId="77777777" w:rsidR="00A00FF9" w:rsidRPr="000B60F5" w:rsidRDefault="00A00FF9" w:rsidP="00EB1BEF">
                  <w:pPr>
                    <w:jc w:val="center"/>
                    <w:rPr>
                      <w:sz w:val="20"/>
                      <w:szCs w:val="20"/>
                    </w:rPr>
                  </w:pPr>
                  <w:r w:rsidRPr="000B60F5">
                    <w:rPr>
                      <w:sz w:val="20"/>
                      <w:szCs w:val="20"/>
                    </w:rPr>
                    <w:t>х</w:t>
                  </w:r>
                </w:p>
              </w:tc>
            </w:tr>
            <w:tr w:rsidR="00A00FF9" w:rsidRPr="000B60F5" w14:paraId="11BCD044"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08F368F6"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7D0E4848" w14:textId="77777777" w:rsidR="00A00FF9" w:rsidRPr="000B60F5" w:rsidRDefault="00A00FF9" w:rsidP="00EB1BEF">
                  <w:pPr>
                    <w:ind w:left="-113" w:right="-113"/>
                    <w:jc w:val="center"/>
                    <w:rPr>
                      <w:sz w:val="20"/>
                      <w:szCs w:val="20"/>
                    </w:rPr>
                  </w:pPr>
                  <w:r w:rsidRPr="000B60F5">
                    <w:rPr>
                      <w:sz w:val="20"/>
                      <w:szCs w:val="20"/>
                    </w:rPr>
                    <w:t>с 01.01.2021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7E4B9" w14:textId="77777777" w:rsidR="00A00FF9" w:rsidRPr="001316D1" w:rsidRDefault="00A00FF9" w:rsidP="00EB1BEF">
                  <w:pPr>
                    <w:jc w:val="center"/>
                    <w:rPr>
                      <w:color w:val="000000"/>
                      <w:sz w:val="20"/>
                      <w:szCs w:val="20"/>
                    </w:rPr>
                  </w:pPr>
                  <w:r w:rsidRPr="001316D1">
                    <w:rPr>
                      <w:color w:val="000000"/>
                      <w:sz w:val="20"/>
                      <w:szCs w:val="20"/>
                    </w:rPr>
                    <w:t>224,95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E5CB4" w14:textId="77777777" w:rsidR="00A00FF9" w:rsidRPr="001316D1" w:rsidRDefault="00A00FF9" w:rsidP="00EB1BEF">
                  <w:pPr>
                    <w:jc w:val="center"/>
                    <w:rPr>
                      <w:color w:val="000000"/>
                      <w:sz w:val="20"/>
                      <w:szCs w:val="20"/>
                    </w:rPr>
                  </w:pPr>
                  <w:r w:rsidRPr="001316D1">
                    <w:rPr>
                      <w:color w:val="000000"/>
                      <w:sz w:val="20"/>
                      <w:szCs w:val="20"/>
                    </w:rPr>
                    <w:t>221,94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075AE0" w14:textId="77777777" w:rsidR="00A00FF9" w:rsidRPr="001316D1" w:rsidRDefault="00A00FF9" w:rsidP="00EB1BEF">
                  <w:pPr>
                    <w:jc w:val="center"/>
                    <w:rPr>
                      <w:color w:val="000000"/>
                      <w:sz w:val="20"/>
                      <w:szCs w:val="20"/>
                    </w:rPr>
                  </w:pPr>
                  <w:r w:rsidRPr="001316D1">
                    <w:rPr>
                      <w:color w:val="000000"/>
                      <w:sz w:val="20"/>
                      <w:szCs w:val="20"/>
                    </w:rPr>
                    <w:t>238,54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363C62" w14:textId="77777777" w:rsidR="00A00FF9" w:rsidRPr="001316D1" w:rsidRDefault="00A00FF9" w:rsidP="00EB1BEF">
                  <w:pPr>
                    <w:jc w:val="center"/>
                    <w:rPr>
                      <w:color w:val="000000"/>
                      <w:sz w:val="20"/>
                      <w:szCs w:val="20"/>
                    </w:rPr>
                  </w:pPr>
                  <w:r w:rsidRPr="001316D1">
                    <w:rPr>
                      <w:color w:val="000000"/>
                      <w:sz w:val="20"/>
                      <w:szCs w:val="20"/>
                    </w:rPr>
                    <w:t>226,46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762ED" w14:textId="77777777" w:rsidR="00A00FF9" w:rsidRPr="001316D1" w:rsidRDefault="00A00FF9" w:rsidP="00EB1BEF">
                  <w:pPr>
                    <w:jc w:val="center"/>
                    <w:rPr>
                      <w:color w:val="000000"/>
                      <w:sz w:val="20"/>
                      <w:szCs w:val="20"/>
                    </w:rPr>
                  </w:pPr>
                  <w:r w:rsidRPr="001316D1">
                    <w:rPr>
                      <w:color w:val="000000"/>
                      <w:sz w:val="20"/>
                      <w:szCs w:val="20"/>
                    </w:rPr>
                    <w:t>187,46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5B0A86" w14:textId="77777777" w:rsidR="00A00FF9" w:rsidRPr="001316D1" w:rsidRDefault="00A00FF9" w:rsidP="00EB1BEF">
                  <w:pPr>
                    <w:jc w:val="center"/>
                    <w:rPr>
                      <w:color w:val="000000"/>
                      <w:sz w:val="20"/>
                      <w:szCs w:val="20"/>
                    </w:rPr>
                  </w:pPr>
                  <w:r w:rsidRPr="001316D1">
                    <w:rPr>
                      <w:color w:val="000000"/>
                      <w:sz w:val="20"/>
                      <w:szCs w:val="20"/>
                    </w:rPr>
                    <w:t>184,95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AF63C9" w14:textId="77777777" w:rsidR="00A00FF9" w:rsidRPr="001316D1" w:rsidRDefault="00A00FF9" w:rsidP="00EB1BEF">
                  <w:pPr>
                    <w:jc w:val="center"/>
                    <w:rPr>
                      <w:color w:val="000000"/>
                      <w:sz w:val="20"/>
                      <w:szCs w:val="20"/>
                    </w:rPr>
                  </w:pPr>
                  <w:r w:rsidRPr="001316D1">
                    <w:rPr>
                      <w:color w:val="000000"/>
                      <w:sz w:val="20"/>
                      <w:szCs w:val="20"/>
                    </w:rPr>
                    <w:t>198,78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3FD33" w14:textId="77777777" w:rsidR="00A00FF9" w:rsidRPr="001316D1" w:rsidRDefault="00A00FF9" w:rsidP="00EB1BEF">
                  <w:pPr>
                    <w:jc w:val="center"/>
                    <w:rPr>
                      <w:color w:val="000000"/>
                      <w:sz w:val="20"/>
                      <w:szCs w:val="20"/>
                    </w:rPr>
                  </w:pPr>
                  <w:r w:rsidRPr="001316D1">
                    <w:rPr>
                      <w:color w:val="000000"/>
                      <w:sz w:val="20"/>
                      <w:szCs w:val="20"/>
                    </w:rPr>
                    <w:t>188,72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6545A6" w14:textId="77777777" w:rsidR="00A00FF9" w:rsidRPr="001316D1" w:rsidRDefault="00A00FF9" w:rsidP="00EB1BEF">
                  <w:pPr>
                    <w:jc w:val="center"/>
                    <w:rPr>
                      <w:sz w:val="20"/>
                      <w:szCs w:val="20"/>
                    </w:rPr>
                  </w:pPr>
                  <w:r w:rsidRPr="001316D1">
                    <w:rPr>
                      <w:sz w:val="20"/>
                      <w:szCs w:val="20"/>
                    </w:rPr>
                    <w:t>16,48</w:t>
                  </w:r>
                </w:p>
              </w:tc>
              <w:tc>
                <w:tcPr>
                  <w:tcW w:w="1134" w:type="dxa"/>
                  <w:tcBorders>
                    <w:top w:val="nil"/>
                    <w:left w:val="nil"/>
                    <w:bottom w:val="single" w:sz="4" w:space="0" w:color="auto"/>
                    <w:right w:val="single" w:sz="4" w:space="0" w:color="auto"/>
                  </w:tcBorders>
                  <w:shd w:val="clear" w:color="auto" w:fill="auto"/>
                  <w:vAlign w:val="center"/>
                  <w:hideMark/>
                </w:tcPr>
                <w:p w14:paraId="7E2DCD03" w14:textId="77777777" w:rsidR="00A00FF9" w:rsidRPr="0014349D" w:rsidRDefault="00A00FF9" w:rsidP="00EB1BEF">
                  <w:pPr>
                    <w:jc w:val="center"/>
                    <w:rPr>
                      <w:sz w:val="20"/>
                      <w:szCs w:val="20"/>
                    </w:rPr>
                  </w:pPr>
                  <w:r w:rsidRPr="0014349D">
                    <w:rPr>
                      <w:sz w:val="20"/>
                      <w:szCs w:val="20"/>
                    </w:rPr>
                    <w:t>3 143,04</w:t>
                  </w:r>
                </w:p>
              </w:tc>
              <w:tc>
                <w:tcPr>
                  <w:tcW w:w="1282" w:type="dxa"/>
                  <w:tcBorders>
                    <w:top w:val="nil"/>
                    <w:left w:val="nil"/>
                    <w:bottom w:val="single" w:sz="4" w:space="0" w:color="auto"/>
                    <w:right w:val="single" w:sz="4" w:space="0" w:color="auto"/>
                  </w:tcBorders>
                  <w:shd w:val="clear" w:color="auto" w:fill="auto"/>
                  <w:vAlign w:val="center"/>
                  <w:hideMark/>
                </w:tcPr>
                <w:p w14:paraId="3E1EF8E1"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453EB544" w14:textId="77777777" w:rsidR="00A00FF9" w:rsidRPr="000B60F5" w:rsidRDefault="00A00FF9" w:rsidP="00EB1BEF">
                  <w:pPr>
                    <w:jc w:val="center"/>
                    <w:rPr>
                      <w:sz w:val="20"/>
                      <w:szCs w:val="20"/>
                    </w:rPr>
                  </w:pPr>
                  <w:r w:rsidRPr="000B60F5">
                    <w:rPr>
                      <w:sz w:val="20"/>
                      <w:szCs w:val="20"/>
                    </w:rPr>
                    <w:t>х</w:t>
                  </w:r>
                </w:p>
              </w:tc>
            </w:tr>
            <w:tr w:rsidR="00A00FF9" w:rsidRPr="000B60F5" w14:paraId="23E06DA0"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138E7D06"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5C5F0B1F" w14:textId="77777777" w:rsidR="00A00FF9" w:rsidRPr="000B60F5" w:rsidRDefault="00A00FF9" w:rsidP="00EB1BEF">
                  <w:pPr>
                    <w:ind w:left="-113" w:right="-113"/>
                    <w:jc w:val="center"/>
                    <w:rPr>
                      <w:sz w:val="20"/>
                      <w:szCs w:val="20"/>
                    </w:rPr>
                  </w:pPr>
                  <w:r w:rsidRPr="000B60F5">
                    <w:rPr>
                      <w:sz w:val="20"/>
                      <w:szCs w:val="20"/>
                    </w:rPr>
                    <w:t>с 01.07.2021</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453A8A17" w14:textId="77777777" w:rsidR="00A00FF9" w:rsidRPr="001316D1" w:rsidRDefault="00A00FF9" w:rsidP="00EB1BEF">
                  <w:pPr>
                    <w:jc w:val="center"/>
                    <w:rPr>
                      <w:color w:val="000000"/>
                      <w:sz w:val="20"/>
                      <w:szCs w:val="20"/>
                    </w:rPr>
                  </w:pPr>
                  <w:r w:rsidRPr="001316D1">
                    <w:rPr>
                      <w:color w:val="000000"/>
                      <w:sz w:val="20"/>
                      <w:szCs w:val="20"/>
                    </w:rPr>
                    <w:t>225,07</w:t>
                  </w:r>
                </w:p>
              </w:tc>
              <w:tc>
                <w:tcPr>
                  <w:tcW w:w="993" w:type="dxa"/>
                  <w:tcBorders>
                    <w:top w:val="nil"/>
                    <w:left w:val="nil"/>
                    <w:bottom w:val="single" w:sz="4" w:space="0" w:color="auto"/>
                    <w:right w:val="single" w:sz="4" w:space="0" w:color="auto"/>
                  </w:tcBorders>
                  <w:shd w:val="clear" w:color="auto" w:fill="auto"/>
                  <w:vAlign w:val="center"/>
                  <w:hideMark/>
                </w:tcPr>
                <w:p w14:paraId="71D0686C" w14:textId="77777777" w:rsidR="00A00FF9" w:rsidRPr="001316D1" w:rsidRDefault="00A00FF9" w:rsidP="00EB1BEF">
                  <w:pPr>
                    <w:jc w:val="center"/>
                    <w:rPr>
                      <w:color w:val="000000"/>
                      <w:sz w:val="20"/>
                      <w:szCs w:val="20"/>
                    </w:rPr>
                  </w:pPr>
                  <w:r w:rsidRPr="001316D1">
                    <w:rPr>
                      <w:color w:val="000000"/>
                      <w:sz w:val="20"/>
                      <w:szCs w:val="20"/>
                    </w:rPr>
                    <w:t>222,06</w:t>
                  </w:r>
                </w:p>
              </w:tc>
              <w:tc>
                <w:tcPr>
                  <w:tcW w:w="992" w:type="dxa"/>
                  <w:tcBorders>
                    <w:top w:val="nil"/>
                    <w:left w:val="nil"/>
                    <w:bottom w:val="single" w:sz="4" w:space="0" w:color="auto"/>
                    <w:right w:val="single" w:sz="4" w:space="0" w:color="auto"/>
                  </w:tcBorders>
                  <w:shd w:val="clear" w:color="auto" w:fill="auto"/>
                  <w:vAlign w:val="center"/>
                  <w:hideMark/>
                </w:tcPr>
                <w:p w14:paraId="6342EFCB" w14:textId="77777777" w:rsidR="00A00FF9" w:rsidRPr="001316D1" w:rsidRDefault="00A00FF9" w:rsidP="00EB1BEF">
                  <w:pPr>
                    <w:jc w:val="center"/>
                    <w:rPr>
                      <w:color w:val="000000"/>
                      <w:sz w:val="20"/>
                      <w:szCs w:val="20"/>
                    </w:rPr>
                  </w:pPr>
                  <w:r w:rsidRPr="001316D1">
                    <w:rPr>
                      <w:color w:val="000000"/>
                      <w:sz w:val="20"/>
                      <w:szCs w:val="20"/>
                    </w:rPr>
                    <w:t>238,66</w:t>
                  </w:r>
                </w:p>
              </w:tc>
              <w:tc>
                <w:tcPr>
                  <w:tcW w:w="992" w:type="dxa"/>
                  <w:tcBorders>
                    <w:top w:val="nil"/>
                    <w:left w:val="nil"/>
                    <w:bottom w:val="single" w:sz="4" w:space="0" w:color="auto"/>
                    <w:right w:val="single" w:sz="4" w:space="0" w:color="auto"/>
                  </w:tcBorders>
                  <w:shd w:val="clear" w:color="auto" w:fill="auto"/>
                  <w:vAlign w:val="center"/>
                  <w:hideMark/>
                </w:tcPr>
                <w:p w14:paraId="19F622A1" w14:textId="77777777" w:rsidR="00A00FF9" w:rsidRPr="001316D1" w:rsidRDefault="00A00FF9" w:rsidP="00EB1BEF">
                  <w:pPr>
                    <w:jc w:val="center"/>
                    <w:rPr>
                      <w:color w:val="000000"/>
                      <w:sz w:val="20"/>
                      <w:szCs w:val="20"/>
                    </w:rPr>
                  </w:pPr>
                  <w:r w:rsidRPr="001316D1">
                    <w:rPr>
                      <w:color w:val="000000"/>
                      <w:sz w:val="20"/>
                      <w:szCs w:val="20"/>
                    </w:rPr>
                    <w:t>226,58</w:t>
                  </w:r>
                </w:p>
              </w:tc>
              <w:tc>
                <w:tcPr>
                  <w:tcW w:w="992" w:type="dxa"/>
                  <w:tcBorders>
                    <w:top w:val="nil"/>
                    <w:left w:val="nil"/>
                    <w:bottom w:val="single" w:sz="4" w:space="0" w:color="auto"/>
                    <w:right w:val="single" w:sz="4" w:space="0" w:color="auto"/>
                  </w:tcBorders>
                  <w:shd w:val="clear" w:color="auto" w:fill="auto"/>
                  <w:vAlign w:val="center"/>
                  <w:hideMark/>
                </w:tcPr>
                <w:p w14:paraId="129B32D6" w14:textId="77777777" w:rsidR="00A00FF9" w:rsidRPr="001316D1" w:rsidRDefault="00A00FF9" w:rsidP="00EB1BEF">
                  <w:pPr>
                    <w:jc w:val="center"/>
                    <w:rPr>
                      <w:color w:val="000000"/>
                      <w:sz w:val="20"/>
                      <w:szCs w:val="20"/>
                    </w:rPr>
                  </w:pPr>
                  <w:r w:rsidRPr="001316D1">
                    <w:rPr>
                      <w:color w:val="000000"/>
                      <w:sz w:val="20"/>
                      <w:szCs w:val="20"/>
                    </w:rPr>
                    <w:t>187,56</w:t>
                  </w:r>
                </w:p>
              </w:tc>
              <w:tc>
                <w:tcPr>
                  <w:tcW w:w="993" w:type="dxa"/>
                  <w:tcBorders>
                    <w:top w:val="nil"/>
                    <w:left w:val="nil"/>
                    <w:bottom w:val="single" w:sz="4" w:space="0" w:color="auto"/>
                    <w:right w:val="single" w:sz="4" w:space="0" w:color="auto"/>
                  </w:tcBorders>
                  <w:shd w:val="clear" w:color="auto" w:fill="auto"/>
                  <w:vAlign w:val="center"/>
                  <w:hideMark/>
                </w:tcPr>
                <w:p w14:paraId="66FA05FE" w14:textId="77777777" w:rsidR="00A00FF9" w:rsidRPr="001316D1" w:rsidRDefault="00A00FF9" w:rsidP="00EB1BEF">
                  <w:pPr>
                    <w:jc w:val="center"/>
                    <w:rPr>
                      <w:color w:val="000000"/>
                      <w:sz w:val="20"/>
                      <w:szCs w:val="20"/>
                    </w:rPr>
                  </w:pPr>
                  <w:r w:rsidRPr="001316D1">
                    <w:rPr>
                      <w:color w:val="000000"/>
                      <w:sz w:val="20"/>
                      <w:szCs w:val="20"/>
                    </w:rPr>
                    <w:t>185,05</w:t>
                  </w:r>
                </w:p>
              </w:tc>
              <w:tc>
                <w:tcPr>
                  <w:tcW w:w="992" w:type="dxa"/>
                  <w:tcBorders>
                    <w:top w:val="nil"/>
                    <w:left w:val="nil"/>
                    <w:bottom w:val="single" w:sz="4" w:space="0" w:color="auto"/>
                    <w:right w:val="single" w:sz="4" w:space="0" w:color="auto"/>
                  </w:tcBorders>
                  <w:shd w:val="clear" w:color="auto" w:fill="auto"/>
                  <w:vAlign w:val="center"/>
                  <w:hideMark/>
                </w:tcPr>
                <w:p w14:paraId="20C4E1B4" w14:textId="77777777" w:rsidR="00A00FF9" w:rsidRPr="001316D1" w:rsidRDefault="00A00FF9" w:rsidP="00EB1BEF">
                  <w:pPr>
                    <w:jc w:val="center"/>
                    <w:rPr>
                      <w:color w:val="000000"/>
                      <w:sz w:val="20"/>
                      <w:szCs w:val="20"/>
                    </w:rPr>
                  </w:pPr>
                  <w:r w:rsidRPr="001316D1">
                    <w:rPr>
                      <w:color w:val="000000"/>
                      <w:sz w:val="20"/>
                      <w:szCs w:val="20"/>
                    </w:rPr>
                    <w:t>198,88</w:t>
                  </w:r>
                </w:p>
              </w:tc>
              <w:tc>
                <w:tcPr>
                  <w:tcW w:w="992" w:type="dxa"/>
                  <w:tcBorders>
                    <w:top w:val="nil"/>
                    <w:left w:val="nil"/>
                    <w:bottom w:val="single" w:sz="4" w:space="0" w:color="auto"/>
                    <w:right w:val="single" w:sz="4" w:space="0" w:color="auto"/>
                  </w:tcBorders>
                  <w:shd w:val="clear" w:color="auto" w:fill="auto"/>
                  <w:vAlign w:val="center"/>
                  <w:hideMark/>
                </w:tcPr>
                <w:p w14:paraId="3C13769B" w14:textId="77777777" w:rsidR="00A00FF9" w:rsidRPr="001316D1" w:rsidRDefault="00A00FF9" w:rsidP="00EB1BEF">
                  <w:pPr>
                    <w:jc w:val="center"/>
                    <w:rPr>
                      <w:color w:val="000000"/>
                      <w:sz w:val="20"/>
                      <w:szCs w:val="20"/>
                    </w:rPr>
                  </w:pPr>
                  <w:r w:rsidRPr="001316D1">
                    <w:rPr>
                      <w:color w:val="000000"/>
                      <w:sz w:val="20"/>
                      <w:szCs w:val="20"/>
                    </w:rPr>
                    <w:t>188,82</w:t>
                  </w:r>
                </w:p>
              </w:tc>
              <w:tc>
                <w:tcPr>
                  <w:tcW w:w="1134" w:type="dxa"/>
                  <w:tcBorders>
                    <w:top w:val="nil"/>
                    <w:left w:val="nil"/>
                    <w:bottom w:val="single" w:sz="4" w:space="0" w:color="auto"/>
                    <w:right w:val="single" w:sz="4" w:space="0" w:color="auto"/>
                  </w:tcBorders>
                  <w:shd w:val="clear" w:color="auto" w:fill="auto"/>
                  <w:vAlign w:val="center"/>
                  <w:hideMark/>
                </w:tcPr>
                <w:p w14:paraId="51B9E556" w14:textId="77777777" w:rsidR="00A00FF9" w:rsidRPr="001316D1" w:rsidRDefault="00A00FF9" w:rsidP="00EB1BEF">
                  <w:pPr>
                    <w:jc w:val="center"/>
                    <w:rPr>
                      <w:sz w:val="20"/>
                      <w:szCs w:val="20"/>
                    </w:rPr>
                  </w:pPr>
                  <w:r w:rsidRPr="001316D1">
                    <w:rPr>
                      <w:sz w:val="20"/>
                      <w:szCs w:val="20"/>
                    </w:rPr>
                    <w:t>16,58</w:t>
                  </w:r>
                </w:p>
              </w:tc>
              <w:tc>
                <w:tcPr>
                  <w:tcW w:w="1134" w:type="dxa"/>
                  <w:tcBorders>
                    <w:top w:val="nil"/>
                    <w:left w:val="nil"/>
                    <w:bottom w:val="single" w:sz="4" w:space="0" w:color="auto"/>
                    <w:right w:val="single" w:sz="4" w:space="0" w:color="auto"/>
                  </w:tcBorders>
                  <w:shd w:val="clear" w:color="auto" w:fill="auto"/>
                  <w:vAlign w:val="center"/>
                  <w:hideMark/>
                </w:tcPr>
                <w:p w14:paraId="639FE397" w14:textId="77777777" w:rsidR="00A00FF9" w:rsidRPr="0014349D" w:rsidRDefault="00A00FF9" w:rsidP="00EB1BEF">
                  <w:pPr>
                    <w:jc w:val="center"/>
                    <w:rPr>
                      <w:sz w:val="20"/>
                      <w:szCs w:val="20"/>
                    </w:rPr>
                  </w:pPr>
                  <w:r w:rsidRPr="0014349D">
                    <w:rPr>
                      <w:sz w:val="20"/>
                      <w:szCs w:val="20"/>
                    </w:rPr>
                    <w:t>3 143,04</w:t>
                  </w:r>
                </w:p>
              </w:tc>
              <w:tc>
                <w:tcPr>
                  <w:tcW w:w="1282" w:type="dxa"/>
                  <w:tcBorders>
                    <w:top w:val="nil"/>
                    <w:left w:val="nil"/>
                    <w:bottom w:val="single" w:sz="4" w:space="0" w:color="auto"/>
                    <w:right w:val="single" w:sz="4" w:space="0" w:color="auto"/>
                  </w:tcBorders>
                  <w:shd w:val="clear" w:color="auto" w:fill="auto"/>
                  <w:vAlign w:val="center"/>
                  <w:hideMark/>
                </w:tcPr>
                <w:p w14:paraId="07EAFF69"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5D5513AB" w14:textId="77777777" w:rsidR="00A00FF9" w:rsidRPr="000B60F5" w:rsidRDefault="00A00FF9" w:rsidP="00EB1BEF">
                  <w:pPr>
                    <w:jc w:val="center"/>
                    <w:rPr>
                      <w:sz w:val="20"/>
                      <w:szCs w:val="20"/>
                    </w:rPr>
                  </w:pPr>
                  <w:r w:rsidRPr="000B60F5">
                    <w:rPr>
                      <w:sz w:val="20"/>
                      <w:szCs w:val="20"/>
                    </w:rPr>
                    <w:t>х</w:t>
                  </w:r>
                </w:p>
              </w:tc>
            </w:tr>
            <w:tr w:rsidR="00A00FF9" w:rsidRPr="000B60F5" w14:paraId="4C927868"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73DA592E"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1A9C338C" w14:textId="77777777" w:rsidR="00A00FF9" w:rsidRPr="000B60F5" w:rsidRDefault="00A00FF9" w:rsidP="00EB1BEF">
                  <w:pPr>
                    <w:ind w:left="-113" w:right="-113"/>
                    <w:jc w:val="center"/>
                    <w:rPr>
                      <w:sz w:val="20"/>
                      <w:szCs w:val="20"/>
                    </w:rPr>
                  </w:pPr>
                  <w:r w:rsidRPr="000B60F5">
                    <w:rPr>
                      <w:sz w:val="20"/>
                      <w:szCs w:val="20"/>
                    </w:rPr>
                    <w:t>с 01.01.2022</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757242D2" w14:textId="77777777" w:rsidR="00A00FF9" w:rsidRPr="000B60F5" w:rsidRDefault="00A00FF9" w:rsidP="00EB1BEF">
                  <w:pPr>
                    <w:jc w:val="center"/>
                    <w:rPr>
                      <w:color w:val="000000"/>
                      <w:sz w:val="20"/>
                      <w:szCs w:val="20"/>
                    </w:rPr>
                  </w:pPr>
                  <w:r w:rsidRPr="000B60F5">
                    <w:rPr>
                      <w:color w:val="000000"/>
                      <w:sz w:val="20"/>
                      <w:szCs w:val="20"/>
                    </w:rPr>
                    <w:t>192,18</w:t>
                  </w:r>
                </w:p>
              </w:tc>
              <w:tc>
                <w:tcPr>
                  <w:tcW w:w="993" w:type="dxa"/>
                  <w:tcBorders>
                    <w:top w:val="nil"/>
                    <w:left w:val="nil"/>
                    <w:bottom w:val="single" w:sz="4" w:space="0" w:color="auto"/>
                    <w:right w:val="single" w:sz="4" w:space="0" w:color="auto"/>
                  </w:tcBorders>
                  <w:shd w:val="clear" w:color="auto" w:fill="auto"/>
                  <w:vAlign w:val="center"/>
                  <w:hideMark/>
                </w:tcPr>
                <w:p w14:paraId="3B7A5EA3" w14:textId="77777777" w:rsidR="00A00FF9" w:rsidRPr="000B60F5" w:rsidRDefault="00A00FF9" w:rsidP="00EB1BEF">
                  <w:pPr>
                    <w:jc w:val="center"/>
                    <w:rPr>
                      <w:color w:val="000000"/>
                      <w:sz w:val="20"/>
                      <w:szCs w:val="20"/>
                    </w:rPr>
                  </w:pPr>
                  <w:r w:rsidRPr="000B60F5">
                    <w:rPr>
                      <w:color w:val="000000"/>
                      <w:sz w:val="20"/>
                      <w:szCs w:val="20"/>
                    </w:rPr>
                    <w:t>189,58</w:t>
                  </w:r>
                </w:p>
              </w:tc>
              <w:tc>
                <w:tcPr>
                  <w:tcW w:w="992" w:type="dxa"/>
                  <w:tcBorders>
                    <w:top w:val="nil"/>
                    <w:left w:val="nil"/>
                    <w:bottom w:val="single" w:sz="4" w:space="0" w:color="auto"/>
                    <w:right w:val="single" w:sz="4" w:space="0" w:color="auto"/>
                  </w:tcBorders>
                  <w:shd w:val="clear" w:color="auto" w:fill="auto"/>
                  <w:vAlign w:val="center"/>
                  <w:hideMark/>
                </w:tcPr>
                <w:p w14:paraId="608D5FDD" w14:textId="77777777" w:rsidR="00A00FF9" w:rsidRPr="000B60F5" w:rsidRDefault="00A00FF9" w:rsidP="00EB1BEF">
                  <w:pPr>
                    <w:jc w:val="center"/>
                    <w:rPr>
                      <w:color w:val="000000"/>
                      <w:sz w:val="20"/>
                      <w:szCs w:val="20"/>
                    </w:rPr>
                  </w:pPr>
                  <w:r w:rsidRPr="000B60F5">
                    <w:rPr>
                      <w:color w:val="000000"/>
                      <w:sz w:val="20"/>
                      <w:szCs w:val="20"/>
                    </w:rPr>
                    <w:t>203,89</w:t>
                  </w:r>
                </w:p>
              </w:tc>
              <w:tc>
                <w:tcPr>
                  <w:tcW w:w="992" w:type="dxa"/>
                  <w:tcBorders>
                    <w:top w:val="nil"/>
                    <w:left w:val="nil"/>
                    <w:bottom w:val="single" w:sz="4" w:space="0" w:color="auto"/>
                    <w:right w:val="single" w:sz="4" w:space="0" w:color="auto"/>
                  </w:tcBorders>
                  <w:shd w:val="clear" w:color="auto" w:fill="auto"/>
                  <w:vAlign w:val="center"/>
                  <w:hideMark/>
                </w:tcPr>
                <w:p w14:paraId="2AA39A85" w14:textId="77777777" w:rsidR="00A00FF9" w:rsidRPr="000B60F5" w:rsidRDefault="00A00FF9" w:rsidP="00EB1BEF">
                  <w:pPr>
                    <w:jc w:val="center"/>
                    <w:rPr>
                      <w:color w:val="000000"/>
                      <w:sz w:val="20"/>
                      <w:szCs w:val="20"/>
                    </w:rPr>
                  </w:pPr>
                  <w:r w:rsidRPr="000B60F5">
                    <w:rPr>
                      <w:color w:val="000000"/>
                      <w:sz w:val="20"/>
                      <w:szCs w:val="20"/>
                    </w:rPr>
                    <w:t>193,49</w:t>
                  </w:r>
                </w:p>
              </w:tc>
              <w:tc>
                <w:tcPr>
                  <w:tcW w:w="992" w:type="dxa"/>
                  <w:tcBorders>
                    <w:top w:val="nil"/>
                    <w:left w:val="nil"/>
                    <w:bottom w:val="single" w:sz="4" w:space="0" w:color="auto"/>
                    <w:right w:val="single" w:sz="4" w:space="0" w:color="auto"/>
                  </w:tcBorders>
                  <w:shd w:val="clear" w:color="auto" w:fill="auto"/>
                  <w:vAlign w:val="center"/>
                  <w:hideMark/>
                </w:tcPr>
                <w:p w14:paraId="616BB61C" w14:textId="77777777" w:rsidR="00A00FF9" w:rsidRPr="000B60F5" w:rsidRDefault="00A00FF9" w:rsidP="00EB1BEF">
                  <w:pPr>
                    <w:jc w:val="center"/>
                    <w:rPr>
                      <w:color w:val="000000"/>
                      <w:sz w:val="20"/>
                      <w:szCs w:val="20"/>
                    </w:rPr>
                  </w:pPr>
                  <w:r w:rsidRPr="000B60F5">
                    <w:rPr>
                      <w:color w:val="000000"/>
                      <w:sz w:val="20"/>
                      <w:szCs w:val="20"/>
                    </w:rPr>
                    <w:t>160,15</w:t>
                  </w:r>
                </w:p>
              </w:tc>
              <w:tc>
                <w:tcPr>
                  <w:tcW w:w="993" w:type="dxa"/>
                  <w:tcBorders>
                    <w:top w:val="nil"/>
                    <w:left w:val="nil"/>
                    <w:bottom w:val="single" w:sz="4" w:space="0" w:color="auto"/>
                    <w:right w:val="single" w:sz="4" w:space="0" w:color="auto"/>
                  </w:tcBorders>
                  <w:shd w:val="clear" w:color="auto" w:fill="auto"/>
                  <w:vAlign w:val="center"/>
                  <w:hideMark/>
                </w:tcPr>
                <w:p w14:paraId="7C36292F" w14:textId="77777777" w:rsidR="00A00FF9" w:rsidRPr="000B60F5" w:rsidRDefault="00A00FF9" w:rsidP="00EB1BEF">
                  <w:pPr>
                    <w:jc w:val="center"/>
                    <w:rPr>
                      <w:color w:val="000000"/>
                      <w:sz w:val="20"/>
                      <w:szCs w:val="20"/>
                    </w:rPr>
                  </w:pPr>
                  <w:r w:rsidRPr="000B60F5">
                    <w:rPr>
                      <w:color w:val="000000"/>
                      <w:sz w:val="20"/>
                      <w:szCs w:val="20"/>
                    </w:rPr>
                    <w:t>157,98</w:t>
                  </w:r>
                </w:p>
              </w:tc>
              <w:tc>
                <w:tcPr>
                  <w:tcW w:w="992" w:type="dxa"/>
                  <w:tcBorders>
                    <w:top w:val="nil"/>
                    <w:left w:val="nil"/>
                    <w:bottom w:val="single" w:sz="4" w:space="0" w:color="auto"/>
                    <w:right w:val="single" w:sz="4" w:space="0" w:color="auto"/>
                  </w:tcBorders>
                  <w:shd w:val="clear" w:color="auto" w:fill="auto"/>
                  <w:vAlign w:val="center"/>
                  <w:hideMark/>
                </w:tcPr>
                <w:p w14:paraId="44D6E82F" w14:textId="77777777" w:rsidR="00A00FF9" w:rsidRPr="000B60F5" w:rsidRDefault="00A00FF9" w:rsidP="00EB1BEF">
                  <w:pPr>
                    <w:jc w:val="center"/>
                    <w:rPr>
                      <w:color w:val="000000"/>
                      <w:sz w:val="20"/>
                      <w:szCs w:val="20"/>
                    </w:rPr>
                  </w:pPr>
                  <w:r w:rsidRPr="000B60F5">
                    <w:rPr>
                      <w:color w:val="000000"/>
                      <w:sz w:val="20"/>
                      <w:szCs w:val="20"/>
                    </w:rPr>
                    <w:t>169,91</w:t>
                  </w:r>
                </w:p>
              </w:tc>
              <w:tc>
                <w:tcPr>
                  <w:tcW w:w="992" w:type="dxa"/>
                  <w:tcBorders>
                    <w:top w:val="nil"/>
                    <w:left w:val="nil"/>
                    <w:bottom w:val="single" w:sz="4" w:space="0" w:color="auto"/>
                    <w:right w:val="single" w:sz="4" w:space="0" w:color="auto"/>
                  </w:tcBorders>
                  <w:shd w:val="clear" w:color="auto" w:fill="auto"/>
                  <w:vAlign w:val="center"/>
                  <w:hideMark/>
                </w:tcPr>
                <w:p w14:paraId="03963383" w14:textId="77777777" w:rsidR="00A00FF9" w:rsidRPr="000B60F5" w:rsidRDefault="00A00FF9" w:rsidP="00EB1BEF">
                  <w:pPr>
                    <w:jc w:val="center"/>
                    <w:rPr>
                      <w:color w:val="000000"/>
                      <w:sz w:val="20"/>
                      <w:szCs w:val="20"/>
                    </w:rPr>
                  </w:pPr>
                  <w:r w:rsidRPr="000B60F5">
                    <w:rPr>
                      <w:color w:val="000000"/>
                      <w:sz w:val="20"/>
                      <w:szCs w:val="20"/>
                    </w:rPr>
                    <w:t>161,24</w:t>
                  </w:r>
                </w:p>
              </w:tc>
              <w:tc>
                <w:tcPr>
                  <w:tcW w:w="1134" w:type="dxa"/>
                  <w:tcBorders>
                    <w:top w:val="nil"/>
                    <w:left w:val="nil"/>
                    <w:bottom w:val="single" w:sz="4" w:space="0" w:color="auto"/>
                    <w:right w:val="single" w:sz="4" w:space="0" w:color="auto"/>
                  </w:tcBorders>
                  <w:shd w:val="clear" w:color="auto" w:fill="auto"/>
                  <w:vAlign w:val="center"/>
                  <w:hideMark/>
                </w:tcPr>
                <w:p w14:paraId="3442D34D" w14:textId="77777777" w:rsidR="00A00FF9" w:rsidRPr="000B60F5" w:rsidRDefault="00A00FF9" w:rsidP="00EB1BEF">
                  <w:pPr>
                    <w:jc w:val="center"/>
                    <w:rPr>
                      <w:sz w:val="20"/>
                      <w:szCs w:val="20"/>
                    </w:rPr>
                  </w:pPr>
                  <w:r w:rsidRPr="000B60F5">
                    <w:rPr>
                      <w:sz w:val="20"/>
                      <w:szCs w:val="20"/>
                    </w:rPr>
                    <w:t>12,74</w:t>
                  </w:r>
                </w:p>
              </w:tc>
              <w:tc>
                <w:tcPr>
                  <w:tcW w:w="1134" w:type="dxa"/>
                  <w:tcBorders>
                    <w:top w:val="nil"/>
                    <w:left w:val="nil"/>
                    <w:bottom w:val="single" w:sz="4" w:space="0" w:color="auto"/>
                    <w:right w:val="single" w:sz="4" w:space="0" w:color="auto"/>
                  </w:tcBorders>
                  <w:shd w:val="clear" w:color="auto" w:fill="auto"/>
                  <w:vAlign w:val="center"/>
                  <w:hideMark/>
                </w:tcPr>
                <w:p w14:paraId="02B0F8FC" w14:textId="77777777" w:rsidR="00A00FF9" w:rsidRPr="000B60F5" w:rsidRDefault="00A00FF9" w:rsidP="00EB1BEF">
                  <w:pPr>
                    <w:jc w:val="center"/>
                    <w:rPr>
                      <w:sz w:val="20"/>
                      <w:szCs w:val="20"/>
                    </w:rPr>
                  </w:pPr>
                  <w:r w:rsidRPr="000B60F5">
                    <w:rPr>
                      <w:sz w:val="20"/>
                      <w:szCs w:val="20"/>
                    </w:rPr>
                    <w:t>2 709,76</w:t>
                  </w:r>
                </w:p>
              </w:tc>
              <w:tc>
                <w:tcPr>
                  <w:tcW w:w="1282" w:type="dxa"/>
                  <w:tcBorders>
                    <w:top w:val="nil"/>
                    <w:left w:val="nil"/>
                    <w:bottom w:val="single" w:sz="4" w:space="0" w:color="auto"/>
                    <w:right w:val="single" w:sz="4" w:space="0" w:color="auto"/>
                  </w:tcBorders>
                  <w:shd w:val="clear" w:color="auto" w:fill="auto"/>
                  <w:vAlign w:val="center"/>
                  <w:hideMark/>
                </w:tcPr>
                <w:p w14:paraId="5A4C7E03"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438B2836" w14:textId="77777777" w:rsidR="00A00FF9" w:rsidRPr="000B60F5" w:rsidRDefault="00A00FF9" w:rsidP="00EB1BEF">
                  <w:pPr>
                    <w:jc w:val="center"/>
                    <w:rPr>
                      <w:sz w:val="20"/>
                      <w:szCs w:val="20"/>
                    </w:rPr>
                  </w:pPr>
                  <w:r w:rsidRPr="000B60F5">
                    <w:rPr>
                      <w:sz w:val="20"/>
                      <w:szCs w:val="20"/>
                    </w:rPr>
                    <w:t>х</w:t>
                  </w:r>
                </w:p>
              </w:tc>
            </w:tr>
            <w:tr w:rsidR="00A00FF9" w:rsidRPr="000B60F5" w14:paraId="41444C0E" w14:textId="77777777" w:rsidTr="00EB1BEF">
              <w:trPr>
                <w:trHeight w:val="345"/>
              </w:trPr>
              <w:tc>
                <w:tcPr>
                  <w:tcW w:w="1305" w:type="dxa"/>
                  <w:vMerge/>
                  <w:tcBorders>
                    <w:top w:val="nil"/>
                    <w:left w:val="single" w:sz="4" w:space="0" w:color="auto"/>
                    <w:bottom w:val="single" w:sz="4" w:space="0" w:color="000000"/>
                    <w:right w:val="single" w:sz="4" w:space="0" w:color="auto"/>
                  </w:tcBorders>
                  <w:vAlign w:val="center"/>
                  <w:hideMark/>
                </w:tcPr>
                <w:p w14:paraId="2A2210FD" w14:textId="77777777" w:rsidR="00A00FF9" w:rsidRPr="000B60F5" w:rsidRDefault="00A00FF9" w:rsidP="00EB1BEF">
                  <w:pPr>
                    <w:rPr>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14:paraId="77F28044" w14:textId="77777777" w:rsidR="00A00FF9" w:rsidRPr="000B60F5" w:rsidRDefault="00A00FF9" w:rsidP="00EB1BEF">
                  <w:pPr>
                    <w:ind w:left="-113" w:right="-113"/>
                    <w:jc w:val="center"/>
                    <w:rPr>
                      <w:sz w:val="20"/>
                      <w:szCs w:val="20"/>
                    </w:rPr>
                  </w:pPr>
                  <w:r w:rsidRPr="000B60F5">
                    <w:rPr>
                      <w:sz w:val="20"/>
                      <w:szCs w:val="20"/>
                    </w:rPr>
                    <w:t>с 01.07.2022</w:t>
                  </w:r>
                </w:p>
              </w:tc>
              <w:tc>
                <w:tcPr>
                  <w:tcW w:w="953" w:type="dxa"/>
                  <w:tcBorders>
                    <w:top w:val="nil"/>
                    <w:left w:val="single" w:sz="4" w:space="0" w:color="auto"/>
                    <w:bottom w:val="single" w:sz="4" w:space="0" w:color="auto"/>
                    <w:right w:val="single" w:sz="4" w:space="0" w:color="auto"/>
                  </w:tcBorders>
                  <w:shd w:val="clear" w:color="auto" w:fill="auto"/>
                  <w:vAlign w:val="center"/>
                  <w:hideMark/>
                </w:tcPr>
                <w:p w14:paraId="2D2FA00C" w14:textId="77777777" w:rsidR="00A00FF9" w:rsidRPr="000B60F5" w:rsidRDefault="00A00FF9" w:rsidP="00EB1BEF">
                  <w:pPr>
                    <w:jc w:val="center"/>
                    <w:rPr>
                      <w:color w:val="000000"/>
                      <w:sz w:val="20"/>
                      <w:szCs w:val="20"/>
                    </w:rPr>
                  </w:pPr>
                  <w:r w:rsidRPr="000B60F5">
                    <w:rPr>
                      <w:color w:val="000000"/>
                      <w:sz w:val="20"/>
                      <w:szCs w:val="20"/>
                    </w:rPr>
                    <w:t>185,41</w:t>
                  </w:r>
                </w:p>
              </w:tc>
              <w:tc>
                <w:tcPr>
                  <w:tcW w:w="993" w:type="dxa"/>
                  <w:tcBorders>
                    <w:top w:val="nil"/>
                    <w:left w:val="nil"/>
                    <w:bottom w:val="single" w:sz="4" w:space="0" w:color="auto"/>
                    <w:right w:val="single" w:sz="4" w:space="0" w:color="auto"/>
                  </w:tcBorders>
                  <w:shd w:val="clear" w:color="auto" w:fill="auto"/>
                  <w:vAlign w:val="center"/>
                  <w:hideMark/>
                </w:tcPr>
                <w:p w14:paraId="171BC334" w14:textId="77777777" w:rsidR="00A00FF9" w:rsidRPr="000B60F5" w:rsidRDefault="00A00FF9" w:rsidP="00EB1BEF">
                  <w:pPr>
                    <w:jc w:val="center"/>
                    <w:rPr>
                      <w:color w:val="000000"/>
                      <w:sz w:val="20"/>
                      <w:szCs w:val="20"/>
                    </w:rPr>
                  </w:pPr>
                  <w:r w:rsidRPr="000B60F5">
                    <w:rPr>
                      <w:color w:val="000000"/>
                      <w:sz w:val="20"/>
                      <w:szCs w:val="20"/>
                    </w:rPr>
                    <w:t>182,92</w:t>
                  </w:r>
                </w:p>
              </w:tc>
              <w:tc>
                <w:tcPr>
                  <w:tcW w:w="992" w:type="dxa"/>
                  <w:tcBorders>
                    <w:top w:val="nil"/>
                    <w:left w:val="nil"/>
                    <w:bottom w:val="single" w:sz="4" w:space="0" w:color="auto"/>
                    <w:right w:val="single" w:sz="4" w:space="0" w:color="auto"/>
                  </w:tcBorders>
                  <w:shd w:val="clear" w:color="auto" w:fill="auto"/>
                  <w:vAlign w:val="center"/>
                  <w:hideMark/>
                </w:tcPr>
                <w:p w14:paraId="1F1C6960" w14:textId="77777777" w:rsidR="00A00FF9" w:rsidRPr="000B60F5" w:rsidRDefault="00A00FF9" w:rsidP="00EB1BEF">
                  <w:pPr>
                    <w:jc w:val="center"/>
                    <w:rPr>
                      <w:color w:val="000000"/>
                      <w:sz w:val="20"/>
                      <w:szCs w:val="20"/>
                    </w:rPr>
                  </w:pPr>
                  <w:r w:rsidRPr="000B60F5">
                    <w:rPr>
                      <w:color w:val="000000"/>
                      <w:sz w:val="20"/>
                      <w:szCs w:val="20"/>
                    </w:rPr>
                    <w:t>196,62</w:t>
                  </w:r>
                </w:p>
              </w:tc>
              <w:tc>
                <w:tcPr>
                  <w:tcW w:w="992" w:type="dxa"/>
                  <w:tcBorders>
                    <w:top w:val="nil"/>
                    <w:left w:val="nil"/>
                    <w:bottom w:val="single" w:sz="4" w:space="0" w:color="auto"/>
                    <w:right w:val="single" w:sz="4" w:space="0" w:color="auto"/>
                  </w:tcBorders>
                  <w:shd w:val="clear" w:color="auto" w:fill="auto"/>
                  <w:vAlign w:val="center"/>
                  <w:hideMark/>
                </w:tcPr>
                <w:p w14:paraId="2003464B" w14:textId="77777777" w:rsidR="00A00FF9" w:rsidRPr="000B60F5" w:rsidRDefault="00A00FF9" w:rsidP="00EB1BEF">
                  <w:pPr>
                    <w:jc w:val="center"/>
                    <w:rPr>
                      <w:color w:val="000000"/>
                      <w:sz w:val="20"/>
                      <w:szCs w:val="20"/>
                    </w:rPr>
                  </w:pPr>
                  <w:r w:rsidRPr="000B60F5">
                    <w:rPr>
                      <w:color w:val="000000"/>
                      <w:sz w:val="20"/>
                      <w:szCs w:val="20"/>
                    </w:rPr>
                    <w:t>186,66</w:t>
                  </w:r>
                </w:p>
              </w:tc>
              <w:tc>
                <w:tcPr>
                  <w:tcW w:w="992" w:type="dxa"/>
                  <w:tcBorders>
                    <w:top w:val="nil"/>
                    <w:left w:val="nil"/>
                    <w:bottom w:val="single" w:sz="4" w:space="0" w:color="auto"/>
                    <w:right w:val="single" w:sz="4" w:space="0" w:color="auto"/>
                  </w:tcBorders>
                  <w:shd w:val="clear" w:color="auto" w:fill="auto"/>
                  <w:vAlign w:val="center"/>
                  <w:hideMark/>
                </w:tcPr>
                <w:p w14:paraId="38AC6A7D" w14:textId="77777777" w:rsidR="00A00FF9" w:rsidRPr="000B60F5" w:rsidRDefault="00A00FF9" w:rsidP="00EB1BEF">
                  <w:pPr>
                    <w:jc w:val="center"/>
                    <w:rPr>
                      <w:color w:val="000000"/>
                      <w:sz w:val="20"/>
                      <w:szCs w:val="20"/>
                    </w:rPr>
                  </w:pPr>
                  <w:r w:rsidRPr="000B60F5">
                    <w:rPr>
                      <w:color w:val="000000"/>
                      <w:sz w:val="20"/>
                      <w:szCs w:val="20"/>
                    </w:rPr>
                    <w:t>154,51</w:t>
                  </w:r>
                </w:p>
              </w:tc>
              <w:tc>
                <w:tcPr>
                  <w:tcW w:w="993" w:type="dxa"/>
                  <w:tcBorders>
                    <w:top w:val="nil"/>
                    <w:left w:val="nil"/>
                    <w:bottom w:val="single" w:sz="4" w:space="0" w:color="auto"/>
                    <w:right w:val="single" w:sz="4" w:space="0" w:color="auto"/>
                  </w:tcBorders>
                  <w:shd w:val="clear" w:color="auto" w:fill="auto"/>
                  <w:vAlign w:val="center"/>
                  <w:hideMark/>
                </w:tcPr>
                <w:p w14:paraId="497DFC93" w14:textId="77777777" w:rsidR="00A00FF9" w:rsidRPr="000B60F5" w:rsidRDefault="00A00FF9" w:rsidP="00EB1BEF">
                  <w:pPr>
                    <w:jc w:val="center"/>
                    <w:rPr>
                      <w:color w:val="000000"/>
                      <w:sz w:val="20"/>
                      <w:szCs w:val="20"/>
                    </w:rPr>
                  </w:pPr>
                  <w:r w:rsidRPr="000B60F5">
                    <w:rPr>
                      <w:color w:val="000000"/>
                      <w:sz w:val="20"/>
                      <w:szCs w:val="20"/>
                    </w:rPr>
                    <w:t>152,43</w:t>
                  </w:r>
                </w:p>
              </w:tc>
              <w:tc>
                <w:tcPr>
                  <w:tcW w:w="992" w:type="dxa"/>
                  <w:tcBorders>
                    <w:top w:val="nil"/>
                    <w:left w:val="nil"/>
                    <w:bottom w:val="single" w:sz="4" w:space="0" w:color="auto"/>
                    <w:right w:val="single" w:sz="4" w:space="0" w:color="auto"/>
                  </w:tcBorders>
                  <w:shd w:val="clear" w:color="auto" w:fill="auto"/>
                  <w:vAlign w:val="center"/>
                  <w:hideMark/>
                </w:tcPr>
                <w:p w14:paraId="014F71F7" w14:textId="77777777" w:rsidR="00A00FF9" w:rsidRPr="000B60F5" w:rsidRDefault="00A00FF9" w:rsidP="00EB1BEF">
                  <w:pPr>
                    <w:jc w:val="center"/>
                    <w:rPr>
                      <w:color w:val="000000"/>
                      <w:sz w:val="20"/>
                      <w:szCs w:val="20"/>
                    </w:rPr>
                  </w:pPr>
                  <w:r w:rsidRPr="000B60F5">
                    <w:rPr>
                      <w:color w:val="000000"/>
                      <w:sz w:val="20"/>
                      <w:szCs w:val="20"/>
                    </w:rPr>
                    <w:t>163,85</w:t>
                  </w:r>
                </w:p>
              </w:tc>
              <w:tc>
                <w:tcPr>
                  <w:tcW w:w="992" w:type="dxa"/>
                  <w:tcBorders>
                    <w:top w:val="nil"/>
                    <w:left w:val="nil"/>
                    <w:bottom w:val="single" w:sz="4" w:space="0" w:color="auto"/>
                    <w:right w:val="single" w:sz="4" w:space="0" w:color="auto"/>
                  </w:tcBorders>
                  <w:shd w:val="clear" w:color="auto" w:fill="auto"/>
                  <w:vAlign w:val="center"/>
                  <w:hideMark/>
                </w:tcPr>
                <w:p w14:paraId="5FD3CD0C" w14:textId="77777777" w:rsidR="00A00FF9" w:rsidRPr="000B60F5" w:rsidRDefault="00A00FF9" w:rsidP="00EB1BEF">
                  <w:pPr>
                    <w:jc w:val="center"/>
                    <w:rPr>
                      <w:color w:val="000000"/>
                      <w:sz w:val="20"/>
                      <w:szCs w:val="20"/>
                    </w:rPr>
                  </w:pPr>
                  <w:r w:rsidRPr="000B60F5">
                    <w:rPr>
                      <w:color w:val="000000"/>
                      <w:sz w:val="20"/>
                      <w:szCs w:val="20"/>
                    </w:rPr>
                    <w:t>155,55</w:t>
                  </w:r>
                </w:p>
              </w:tc>
              <w:tc>
                <w:tcPr>
                  <w:tcW w:w="1134" w:type="dxa"/>
                  <w:tcBorders>
                    <w:top w:val="nil"/>
                    <w:left w:val="nil"/>
                    <w:bottom w:val="single" w:sz="4" w:space="0" w:color="auto"/>
                    <w:right w:val="single" w:sz="4" w:space="0" w:color="auto"/>
                  </w:tcBorders>
                  <w:shd w:val="clear" w:color="auto" w:fill="auto"/>
                  <w:vAlign w:val="center"/>
                  <w:hideMark/>
                </w:tcPr>
                <w:p w14:paraId="5B6E27AA" w14:textId="77777777" w:rsidR="00A00FF9" w:rsidRPr="000B60F5" w:rsidRDefault="00A00FF9" w:rsidP="00EB1BEF">
                  <w:pPr>
                    <w:jc w:val="center"/>
                    <w:rPr>
                      <w:sz w:val="20"/>
                      <w:szCs w:val="20"/>
                    </w:rPr>
                  </w:pPr>
                  <w:r w:rsidRPr="000B60F5">
                    <w:rPr>
                      <w:sz w:val="20"/>
                      <w:szCs w:val="20"/>
                    </w:rPr>
                    <w:t>13,25</w:t>
                  </w:r>
                </w:p>
              </w:tc>
              <w:tc>
                <w:tcPr>
                  <w:tcW w:w="1134" w:type="dxa"/>
                  <w:tcBorders>
                    <w:top w:val="nil"/>
                    <w:left w:val="nil"/>
                    <w:bottom w:val="single" w:sz="4" w:space="0" w:color="auto"/>
                    <w:right w:val="single" w:sz="4" w:space="0" w:color="auto"/>
                  </w:tcBorders>
                  <w:shd w:val="clear" w:color="auto" w:fill="auto"/>
                  <w:vAlign w:val="center"/>
                  <w:hideMark/>
                </w:tcPr>
                <w:p w14:paraId="2BF4960D" w14:textId="77777777" w:rsidR="00A00FF9" w:rsidRPr="000B60F5" w:rsidRDefault="00A00FF9" w:rsidP="00EB1BEF">
                  <w:pPr>
                    <w:jc w:val="center"/>
                    <w:rPr>
                      <w:sz w:val="20"/>
                      <w:szCs w:val="20"/>
                    </w:rPr>
                  </w:pPr>
                  <w:r w:rsidRPr="000B60F5">
                    <w:rPr>
                      <w:sz w:val="20"/>
                      <w:szCs w:val="20"/>
                    </w:rPr>
                    <w:t>2 596,61</w:t>
                  </w:r>
                </w:p>
              </w:tc>
              <w:tc>
                <w:tcPr>
                  <w:tcW w:w="1282" w:type="dxa"/>
                  <w:tcBorders>
                    <w:top w:val="nil"/>
                    <w:left w:val="nil"/>
                    <w:bottom w:val="single" w:sz="4" w:space="0" w:color="auto"/>
                    <w:right w:val="single" w:sz="4" w:space="0" w:color="auto"/>
                  </w:tcBorders>
                  <w:shd w:val="clear" w:color="auto" w:fill="auto"/>
                  <w:vAlign w:val="center"/>
                  <w:hideMark/>
                </w:tcPr>
                <w:p w14:paraId="612D3CC6" w14:textId="77777777" w:rsidR="00A00FF9" w:rsidRPr="000B60F5" w:rsidRDefault="00A00FF9" w:rsidP="00EB1BEF">
                  <w:pPr>
                    <w:jc w:val="center"/>
                    <w:rPr>
                      <w:sz w:val="20"/>
                      <w:szCs w:val="20"/>
                    </w:rPr>
                  </w:pPr>
                  <w:r w:rsidRPr="000B60F5">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1F815FC8" w14:textId="77777777" w:rsidR="00A00FF9" w:rsidRPr="000B60F5" w:rsidRDefault="00A00FF9" w:rsidP="00EB1BEF">
                  <w:pPr>
                    <w:jc w:val="center"/>
                    <w:rPr>
                      <w:sz w:val="20"/>
                      <w:szCs w:val="20"/>
                    </w:rPr>
                  </w:pPr>
                  <w:r w:rsidRPr="000B60F5">
                    <w:rPr>
                      <w:sz w:val="20"/>
                      <w:szCs w:val="20"/>
                    </w:rPr>
                    <w:t>х</w:t>
                  </w:r>
                </w:p>
              </w:tc>
            </w:tr>
          </w:tbl>
          <w:p w14:paraId="74268B1A" w14:textId="77777777" w:rsidR="00A00FF9" w:rsidRPr="00A13F1C" w:rsidRDefault="00A00FF9" w:rsidP="00EB1BEF">
            <w:pPr>
              <w:autoSpaceDE w:val="0"/>
              <w:autoSpaceDN w:val="0"/>
              <w:adjustRightInd w:val="0"/>
              <w:ind w:firstLine="540"/>
              <w:jc w:val="right"/>
              <w:rPr>
                <w:bCs/>
                <w:sz w:val="28"/>
                <w:szCs w:val="28"/>
              </w:rPr>
            </w:pPr>
          </w:p>
        </w:tc>
      </w:tr>
    </w:tbl>
    <w:p w14:paraId="4B6BA59B" w14:textId="77777777" w:rsidR="00A00FF9" w:rsidRDefault="00A00FF9" w:rsidP="00A00FF9">
      <w:pPr>
        <w:autoSpaceDE w:val="0"/>
        <w:autoSpaceDN w:val="0"/>
        <w:adjustRightInd w:val="0"/>
        <w:ind w:firstLine="540"/>
        <w:jc w:val="both"/>
        <w:rPr>
          <w:sz w:val="28"/>
          <w:szCs w:val="28"/>
        </w:rPr>
        <w:sectPr w:rsidR="00A00FF9" w:rsidSect="00EB1BEF">
          <w:pgSz w:w="16838" w:h="11906" w:orient="landscape" w:code="9"/>
          <w:pgMar w:top="737" w:right="851" w:bottom="510" w:left="851" w:header="284" w:footer="284" w:gutter="0"/>
          <w:cols w:space="708"/>
          <w:titlePg/>
          <w:docGrid w:linePitch="360"/>
        </w:sectPr>
      </w:pPr>
    </w:p>
    <w:p w14:paraId="7BBD13C1" w14:textId="77777777" w:rsidR="00A00FF9" w:rsidRDefault="00A00FF9" w:rsidP="00A00FF9">
      <w:pPr>
        <w:autoSpaceDE w:val="0"/>
        <w:autoSpaceDN w:val="0"/>
        <w:adjustRightInd w:val="0"/>
        <w:ind w:firstLine="540"/>
        <w:jc w:val="both"/>
        <w:rPr>
          <w:sz w:val="28"/>
          <w:szCs w:val="28"/>
        </w:rPr>
      </w:pPr>
      <w:r w:rsidRPr="00761153">
        <w:rPr>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1FABDB43" w14:textId="77777777" w:rsidR="00A00FF9" w:rsidRDefault="00A00FF9" w:rsidP="00A00FF9">
      <w:pPr>
        <w:ind w:firstLine="540"/>
        <w:jc w:val="both"/>
        <w:rPr>
          <w:sz w:val="28"/>
          <w:szCs w:val="28"/>
        </w:rPr>
      </w:pPr>
      <w:r w:rsidRPr="001316D1">
        <w:rPr>
          <w:sz w:val="28"/>
          <w:szCs w:val="28"/>
        </w:rPr>
        <w:t>** Тариф на холодную воду для МУП «ЖКУ Белогорск», реализуемую на потребительском рынке</w:t>
      </w:r>
      <w:r w:rsidRPr="001316D1">
        <w:t xml:space="preserve"> </w:t>
      </w:r>
      <w:proofErr w:type="spellStart"/>
      <w:r w:rsidRPr="001316D1">
        <w:rPr>
          <w:sz w:val="28"/>
          <w:szCs w:val="28"/>
        </w:rPr>
        <w:t>пгт</w:t>
      </w:r>
      <w:proofErr w:type="spellEnd"/>
      <w:r w:rsidRPr="001316D1">
        <w:rPr>
          <w:sz w:val="28"/>
          <w:szCs w:val="28"/>
        </w:rPr>
        <w:t xml:space="preserve">. Белогорск, установлен </w:t>
      </w:r>
      <w:hyperlink r:id="rId54" w:history="1">
        <w:r w:rsidRPr="001316D1">
          <w:rPr>
            <w:sz w:val="28"/>
            <w:szCs w:val="28"/>
          </w:rPr>
          <w:t>постановлением</w:t>
        </w:r>
      </w:hyperlink>
      <w:r w:rsidRPr="001316D1">
        <w:rPr>
          <w:sz w:val="28"/>
          <w:szCs w:val="28"/>
        </w:rPr>
        <w:t xml:space="preserve"> РЭК Кемеровской области от 18.12.2018 № 575 (в редакции постановлений РЭК Кемеровской области от 23.07.2019 № 197, от 11.02.2020 № 15).</w:t>
      </w:r>
    </w:p>
    <w:p w14:paraId="1F074E77" w14:textId="77777777" w:rsidR="00A00FF9" w:rsidRPr="00A46697" w:rsidRDefault="00A00FF9" w:rsidP="00A00FF9">
      <w:pPr>
        <w:ind w:firstLine="540"/>
        <w:jc w:val="both"/>
        <w:rPr>
          <w:sz w:val="28"/>
          <w:szCs w:val="28"/>
        </w:rPr>
      </w:pPr>
      <w:r>
        <w:rPr>
          <w:sz w:val="28"/>
          <w:szCs w:val="28"/>
        </w:rPr>
        <w:t xml:space="preserve">*** </w:t>
      </w:r>
      <w:r w:rsidRPr="00A46697">
        <w:rPr>
          <w:sz w:val="28"/>
          <w:szCs w:val="28"/>
        </w:rPr>
        <w:t xml:space="preserve">Тариф на тепловую энергию для </w:t>
      </w:r>
      <w:r>
        <w:rPr>
          <w:sz w:val="28"/>
          <w:szCs w:val="28"/>
        </w:rPr>
        <w:t>ООО</w:t>
      </w:r>
      <w:r w:rsidRPr="006A7E0E">
        <w:rPr>
          <w:sz w:val="28"/>
          <w:szCs w:val="28"/>
        </w:rPr>
        <w:t xml:space="preserve"> «</w:t>
      </w:r>
      <w:r>
        <w:rPr>
          <w:sz w:val="28"/>
          <w:szCs w:val="28"/>
        </w:rPr>
        <w:t>Енисей</w:t>
      </w:r>
      <w:r w:rsidRPr="006A7E0E">
        <w:rPr>
          <w:sz w:val="28"/>
          <w:szCs w:val="28"/>
        </w:rPr>
        <w:t>»</w:t>
      </w:r>
      <w:r w:rsidRPr="00A46697">
        <w:rPr>
          <w:sz w:val="28"/>
          <w:szCs w:val="28"/>
        </w:rPr>
        <w:t>, реализуемую на потребительском рынке</w:t>
      </w:r>
      <w:r w:rsidRPr="00FF7282">
        <w:t xml:space="preserve"> </w:t>
      </w:r>
      <w:r w:rsidRPr="00A46697">
        <w:rPr>
          <w:sz w:val="28"/>
          <w:szCs w:val="28"/>
        </w:rPr>
        <w:t xml:space="preserve">, установлен </w:t>
      </w:r>
      <w:hyperlink r:id="rId55" w:history="1">
        <w:r w:rsidRPr="00A46697">
          <w:rPr>
            <w:sz w:val="28"/>
            <w:szCs w:val="28"/>
          </w:rPr>
          <w:t>постановлением</w:t>
        </w:r>
      </w:hyperlink>
      <w:r w:rsidRPr="00A46697">
        <w:rPr>
          <w:sz w:val="28"/>
          <w:szCs w:val="28"/>
        </w:rPr>
        <w:t xml:space="preserve"> региональной энергетической комиссии Кемеровской области </w:t>
      </w:r>
      <w:r w:rsidRPr="008B1862">
        <w:rPr>
          <w:sz w:val="28"/>
          <w:szCs w:val="28"/>
        </w:rPr>
        <w:t xml:space="preserve">от </w:t>
      </w:r>
      <w:r>
        <w:rPr>
          <w:sz w:val="28"/>
          <w:szCs w:val="28"/>
        </w:rPr>
        <w:t>17</w:t>
      </w:r>
      <w:r w:rsidRPr="008B1862">
        <w:rPr>
          <w:sz w:val="28"/>
          <w:szCs w:val="28"/>
        </w:rPr>
        <w:t>.1</w:t>
      </w:r>
      <w:r>
        <w:rPr>
          <w:sz w:val="28"/>
          <w:szCs w:val="28"/>
        </w:rPr>
        <w:t>2</w:t>
      </w:r>
      <w:r w:rsidRPr="008B1862">
        <w:rPr>
          <w:sz w:val="28"/>
          <w:szCs w:val="28"/>
        </w:rPr>
        <w:t>.2018</w:t>
      </w:r>
      <w:r>
        <w:rPr>
          <w:sz w:val="28"/>
          <w:szCs w:val="28"/>
        </w:rPr>
        <w:t xml:space="preserve"> </w:t>
      </w:r>
      <w:r w:rsidRPr="008B1862">
        <w:rPr>
          <w:sz w:val="28"/>
          <w:szCs w:val="28"/>
        </w:rPr>
        <w:t xml:space="preserve">№ </w:t>
      </w:r>
      <w:r>
        <w:rPr>
          <w:sz w:val="28"/>
          <w:szCs w:val="28"/>
        </w:rPr>
        <w:t xml:space="preserve">551 (в редакции постановления РЭК Кемеровской области от 19.12.2019 № 676, </w:t>
      </w:r>
      <w:r w:rsidRPr="00265A5D">
        <w:rPr>
          <w:sz w:val="28"/>
          <w:szCs w:val="28"/>
        </w:rPr>
        <w:t xml:space="preserve">постановления Региональной энергетической комиссии </w:t>
      </w:r>
      <w:r>
        <w:rPr>
          <w:sz w:val="28"/>
          <w:szCs w:val="28"/>
        </w:rPr>
        <w:t xml:space="preserve">Кузбасса </w:t>
      </w:r>
      <w:r w:rsidRPr="00265A5D">
        <w:rPr>
          <w:sz w:val="28"/>
          <w:szCs w:val="28"/>
        </w:rPr>
        <w:t xml:space="preserve">от </w:t>
      </w:r>
      <w:r w:rsidRPr="004B5D5F">
        <w:rPr>
          <w:sz w:val="28"/>
          <w:szCs w:val="28"/>
        </w:rPr>
        <w:t>17</w:t>
      </w:r>
      <w:r w:rsidRPr="00265A5D">
        <w:rPr>
          <w:sz w:val="28"/>
          <w:szCs w:val="28"/>
        </w:rPr>
        <w:t>.</w:t>
      </w:r>
      <w:r w:rsidRPr="004B5D5F">
        <w:rPr>
          <w:sz w:val="28"/>
          <w:szCs w:val="28"/>
        </w:rPr>
        <w:t>12</w:t>
      </w:r>
      <w:r w:rsidRPr="00265A5D">
        <w:rPr>
          <w:sz w:val="28"/>
          <w:szCs w:val="28"/>
        </w:rPr>
        <w:t>.2020 №</w:t>
      </w:r>
      <w:r w:rsidRPr="004B5D5F">
        <w:rPr>
          <w:sz w:val="28"/>
          <w:szCs w:val="28"/>
        </w:rPr>
        <w:t xml:space="preserve"> 61</w:t>
      </w:r>
      <w:r w:rsidRPr="00895DA8">
        <w:rPr>
          <w:sz w:val="28"/>
          <w:szCs w:val="28"/>
        </w:rPr>
        <w:t>1</w:t>
      </w:r>
      <w:r>
        <w:rPr>
          <w:sz w:val="28"/>
          <w:szCs w:val="28"/>
        </w:rPr>
        <w:t>)</w:t>
      </w:r>
      <w:r w:rsidRPr="00A46697">
        <w:rPr>
          <w:sz w:val="28"/>
          <w:szCs w:val="28"/>
        </w:rPr>
        <w:t>.</w:t>
      </w:r>
      <w:r>
        <w:rPr>
          <w:sz w:val="28"/>
          <w:szCs w:val="28"/>
        </w:rPr>
        <w:t>»</w:t>
      </w:r>
    </w:p>
    <w:p w14:paraId="7659FCC0" w14:textId="77777777" w:rsidR="00A00FF9" w:rsidRDefault="00A00FF9" w:rsidP="00A00FF9">
      <w:pPr>
        <w:tabs>
          <w:tab w:val="left" w:pos="0"/>
        </w:tabs>
        <w:ind w:left="10773" w:right="-457"/>
        <w:jc w:val="center"/>
        <w:rPr>
          <w:sz w:val="26"/>
          <w:szCs w:val="26"/>
        </w:rPr>
      </w:pPr>
    </w:p>
    <w:p w14:paraId="5710B98A" w14:textId="77777777" w:rsidR="00643E80" w:rsidRDefault="00643E80" w:rsidP="00BE1024">
      <w:pPr>
        <w:tabs>
          <w:tab w:val="left" w:pos="5580"/>
          <w:tab w:val="left" w:pos="9498"/>
        </w:tabs>
        <w:ind w:right="-569"/>
        <w:rPr>
          <w:color w:val="000000" w:themeColor="text1"/>
        </w:rPr>
        <w:sectPr w:rsidR="00643E80" w:rsidSect="00EB1BEF">
          <w:headerReference w:type="even" r:id="rId56"/>
          <w:headerReference w:type="default" r:id="rId57"/>
          <w:footerReference w:type="even" r:id="rId58"/>
          <w:footerReference w:type="default" r:id="rId59"/>
          <w:headerReference w:type="first" r:id="rId60"/>
          <w:pgSz w:w="16838" w:h="11906" w:orient="landscape" w:code="9"/>
          <w:pgMar w:top="1276" w:right="426" w:bottom="1133" w:left="1135" w:header="680" w:footer="709" w:gutter="0"/>
          <w:cols w:space="708"/>
          <w:titlePg/>
          <w:docGrid w:linePitch="360"/>
        </w:sectPr>
      </w:pPr>
    </w:p>
    <w:p w14:paraId="5EDFA494" w14:textId="3D896011" w:rsidR="00643E80" w:rsidRPr="00081AD4" w:rsidRDefault="00643E80" w:rsidP="00643E80">
      <w:pPr>
        <w:tabs>
          <w:tab w:val="left" w:pos="5580"/>
          <w:tab w:val="left" w:pos="9498"/>
        </w:tabs>
        <w:ind w:left="-2378" w:right="-569" w:firstLine="8048"/>
        <w:rPr>
          <w:color w:val="000000" w:themeColor="text1"/>
        </w:rPr>
      </w:pPr>
      <w:r w:rsidRPr="00081AD4">
        <w:rPr>
          <w:color w:val="000000" w:themeColor="text1"/>
        </w:rPr>
        <w:lastRenderedPageBreak/>
        <w:t xml:space="preserve">Приложение № </w:t>
      </w:r>
      <w:r>
        <w:rPr>
          <w:color w:val="000000" w:themeColor="text1"/>
        </w:rPr>
        <w:t xml:space="preserve">48 </w:t>
      </w:r>
      <w:r w:rsidRPr="00081AD4">
        <w:rPr>
          <w:color w:val="000000" w:themeColor="text1"/>
        </w:rPr>
        <w:t>к протоколу № 8</w:t>
      </w:r>
      <w:r>
        <w:rPr>
          <w:color w:val="000000" w:themeColor="text1"/>
        </w:rPr>
        <w:t>4</w:t>
      </w:r>
    </w:p>
    <w:p w14:paraId="44B99D2E" w14:textId="77777777" w:rsidR="00643E80" w:rsidRPr="00081AD4" w:rsidRDefault="00643E80" w:rsidP="00643E80">
      <w:pPr>
        <w:tabs>
          <w:tab w:val="left" w:pos="5580"/>
          <w:tab w:val="left" w:pos="9498"/>
        </w:tabs>
        <w:ind w:left="-2378" w:right="-569" w:firstLine="8048"/>
        <w:rPr>
          <w:color w:val="000000" w:themeColor="text1"/>
        </w:rPr>
      </w:pPr>
      <w:r w:rsidRPr="00081AD4">
        <w:rPr>
          <w:color w:val="000000" w:themeColor="text1"/>
        </w:rPr>
        <w:t>заседания Правления Региональной</w:t>
      </w:r>
    </w:p>
    <w:p w14:paraId="1FCFB844" w14:textId="77777777" w:rsidR="00643E80" w:rsidRPr="00081AD4" w:rsidRDefault="00643E80" w:rsidP="00643E80">
      <w:pPr>
        <w:tabs>
          <w:tab w:val="left" w:pos="5580"/>
          <w:tab w:val="left" w:pos="9498"/>
        </w:tabs>
        <w:ind w:left="-2378" w:right="-569" w:firstLine="8048"/>
        <w:rPr>
          <w:color w:val="000000" w:themeColor="text1"/>
        </w:rPr>
      </w:pPr>
      <w:r w:rsidRPr="00081AD4">
        <w:rPr>
          <w:color w:val="000000" w:themeColor="text1"/>
        </w:rPr>
        <w:t>энергетической комиссии</w:t>
      </w:r>
    </w:p>
    <w:p w14:paraId="7EDCD846" w14:textId="4F46B6F5" w:rsidR="00643E80" w:rsidRDefault="00643E80" w:rsidP="00643E80">
      <w:pPr>
        <w:tabs>
          <w:tab w:val="left" w:pos="5580"/>
          <w:tab w:val="left" w:pos="9498"/>
        </w:tabs>
        <w:ind w:left="-2378" w:right="-569" w:firstLine="8048"/>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6E5B044" w14:textId="77777777" w:rsidR="00643CAA" w:rsidRDefault="00643CAA" w:rsidP="00643E80">
      <w:pPr>
        <w:tabs>
          <w:tab w:val="left" w:pos="5580"/>
          <w:tab w:val="left" w:pos="9498"/>
        </w:tabs>
        <w:ind w:left="-2378" w:right="-569" w:firstLine="8048"/>
        <w:rPr>
          <w:color w:val="000000" w:themeColor="text1"/>
        </w:rPr>
      </w:pPr>
    </w:p>
    <w:p w14:paraId="15849C95"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b/>
          <w:bCs/>
          <w:sz w:val="28"/>
          <w:szCs w:val="28"/>
          <w:lang w:eastAsia="en-US"/>
        </w:rPr>
        <w:t>О корректировке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г. Анжеро-Судженск</w:t>
      </w:r>
      <w:r w:rsidRPr="00643CAA">
        <w:rPr>
          <w:rFonts w:eastAsiaTheme="minorHAnsi"/>
          <w:b/>
          <w:bCs/>
          <w:color w:val="000000" w:themeColor="text1"/>
          <w:sz w:val="28"/>
          <w:szCs w:val="28"/>
          <w:lang w:eastAsia="en-US"/>
        </w:rPr>
        <w:t xml:space="preserve"> (Анжеро-Судженского городского округа)</w:t>
      </w:r>
      <w:r w:rsidRPr="00643CAA">
        <w:rPr>
          <w:rFonts w:eastAsiaTheme="minorHAnsi"/>
          <w:b/>
          <w:bCs/>
          <w:sz w:val="28"/>
          <w:szCs w:val="28"/>
          <w:lang w:eastAsia="en-US"/>
        </w:rPr>
        <w:t xml:space="preserve">, на 2021 год. </w:t>
      </w:r>
    </w:p>
    <w:p w14:paraId="1B77B5EE" w14:textId="77777777" w:rsidR="00643CAA" w:rsidRPr="00643CAA" w:rsidRDefault="00643CAA" w:rsidP="00643CAA">
      <w:pPr>
        <w:ind w:firstLine="709"/>
        <w:contextualSpacing/>
        <w:jc w:val="both"/>
        <w:rPr>
          <w:rFonts w:eastAsiaTheme="minorHAnsi"/>
          <w:b/>
          <w:bCs/>
          <w:color w:val="000000" w:themeColor="text1"/>
          <w:sz w:val="28"/>
          <w:szCs w:val="28"/>
          <w:lang w:eastAsia="en-US"/>
        </w:rPr>
      </w:pPr>
    </w:p>
    <w:p w14:paraId="5A8B2EF8" w14:textId="77777777" w:rsidR="00643CAA" w:rsidRPr="00643CAA" w:rsidRDefault="00643CAA" w:rsidP="00643CAA">
      <w:pPr>
        <w:spacing w:line="259" w:lineRule="auto"/>
        <w:ind w:firstLine="709"/>
        <w:contextualSpacing/>
        <w:jc w:val="both"/>
        <w:rPr>
          <w:rFonts w:eastAsiaTheme="minorHAnsi"/>
          <w:b/>
          <w:bCs/>
          <w:sz w:val="28"/>
          <w:szCs w:val="28"/>
          <w:lang w:eastAsia="en-US"/>
        </w:rPr>
      </w:pPr>
      <w:r w:rsidRPr="00643CAA">
        <w:rPr>
          <w:rFonts w:eastAsiaTheme="minorHAnsi"/>
          <w:b/>
          <w:bCs/>
          <w:sz w:val="28"/>
          <w:szCs w:val="28"/>
          <w:lang w:eastAsia="en-US"/>
        </w:rPr>
        <w:t>1. Общая информация о регулируемой организации</w:t>
      </w:r>
    </w:p>
    <w:p w14:paraId="2895D32F"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16D38BEB" w14:textId="77777777" w:rsidR="00643CAA" w:rsidRPr="00643CAA" w:rsidRDefault="00643CAA" w:rsidP="00643CAA">
      <w:pPr>
        <w:ind w:right="-2" w:firstLine="709"/>
        <w:contextualSpacing/>
        <w:jc w:val="both"/>
        <w:rPr>
          <w:rFonts w:eastAsiaTheme="minorHAnsi"/>
          <w:sz w:val="28"/>
          <w:szCs w:val="28"/>
          <w:lang w:eastAsia="en-US"/>
        </w:rPr>
      </w:pPr>
      <w:r w:rsidRPr="00643CAA">
        <w:rPr>
          <w:rFonts w:eastAsiaTheme="minorHAnsi"/>
          <w:sz w:val="28"/>
          <w:szCs w:val="28"/>
          <w:lang w:eastAsia="en-US"/>
        </w:rPr>
        <w:t>Общество с ограниченной ответственностью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xml:space="preserve">», ОГРН 1144246000470, ИНН 4246019288 (далее также – «организация») зарегистрировано в Едином государственном реестре юридических лиц 22.08.2014. Основным видом деятельности предприятия является централизованное теплоснабжение и горячее водоснабжение производственных цехов предприятия и жилых домов г. Анжеро-Судженск, присоединенных </w:t>
      </w:r>
      <w:r w:rsidRPr="00643CAA">
        <w:rPr>
          <w:rFonts w:eastAsiaTheme="minorHAnsi"/>
          <w:sz w:val="28"/>
          <w:szCs w:val="28"/>
          <w:lang w:eastAsia="en-US"/>
        </w:rPr>
        <w:br/>
        <w:t>к тепловым сетям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w:t>
      </w:r>
    </w:p>
    <w:p w14:paraId="4CAB61AE"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sz w:val="28"/>
          <w:szCs w:val="28"/>
          <w:lang w:eastAsia="en-US"/>
        </w:rPr>
        <w:t xml:space="preserve">Предприятие отпускает тепловую энергию, как в паре, так и в горячей воде. Расчет произведен только на регулируемый рынок (без пара). </w:t>
      </w:r>
    </w:p>
    <w:p w14:paraId="65CF2999"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sz w:val="28"/>
          <w:szCs w:val="28"/>
          <w:lang w:eastAsia="en-US"/>
        </w:rPr>
        <w:t>На обслуживании у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xml:space="preserve">» находятся объекты теплоснабжения, в том числе 23 котельные различной мощности (11 котельных установленной тепловой мощностью до 3 Гкал/час, 9 котельных установленной тепловой мощностью от 3 до 20 Гкал/час, 3 котельных установленной тепловой мощностью от 20 до 100 Гкал/час) и тепловые сети протяженностью 70,632 км. Предприятие осуществляет деятельность по теплоснабжению населения </w:t>
      </w:r>
      <w:r w:rsidRPr="00643CAA">
        <w:rPr>
          <w:rFonts w:eastAsiaTheme="minorHAnsi"/>
          <w:sz w:val="28"/>
          <w:szCs w:val="28"/>
          <w:lang w:eastAsia="en-US"/>
        </w:rPr>
        <w:br/>
        <w:t xml:space="preserve">и юридических лиц г. Анжеро-Судженска и </w:t>
      </w:r>
      <w:proofErr w:type="spellStart"/>
      <w:r w:rsidRPr="00643CAA">
        <w:rPr>
          <w:rFonts w:eastAsiaTheme="minorHAnsi"/>
          <w:sz w:val="28"/>
          <w:szCs w:val="28"/>
          <w:lang w:eastAsia="en-US"/>
        </w:rPr>
        <w:t>пгт</w:t>
      </w:r>
      <w:proofErr w:type="spellEnd"/>
      <w:r w:rsidRPr="00643CAA">
        <w:rPr>
          <w:rFonts w:eastAsiaTheme="minorHAnsi"/>
          <w:sz w:val="28"/>
          <w:szCs w:val="28"/>
          <w:lang w:eastAsia="en-US"/>
        </w:rPr>
        <w:t>. Рудничный. Предприятие владеет котельными на основании договоров аренды с физическими и юридическими лицами, а также 2-мя котельными и тепловыми сетями на правах концессионных соглашений (переданы путем присоединения ООО «</w:t>
      </w:r>
      <w:proofErr w:type="spellStart"/>
      <w:r w:rsidRPr="00643CAA">
        <w:rPr>
          <w:rFonts w:eastAsiaTheme="minorHAnsi"/>
          <w:sz w:val="28"/>
          <w:szCs w:val="28"/>
          <w:lang w:eastAsia="en-US"/>
        </w:rPr>
        <w:t>ТеплоСервис</w:t>
      </w:r>
      <w:proofErr w:type="spellEnd"/>
      <w:r w:rsidRPr="00643CAA">
        <w:rPr>
          <w:rFonts w:eastAsiaTheme="minorHAnsi"/>
          <w:sz w:val="28"/>
          <w:szCs w:val="28"/>
          <w:lang w:eastAsia="en-US"/>
        </w:rPr>
        <w:t>» ИНН 4246017756 к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с Комитетом по управлению муниципальным имуществом г. Анжеро-Судженска.</w:t>
      </w:r>
    </w:p>
    <w:p w14:paraId="577BC72B" w14:textId="77777777" w:rsidR="00643CAA" w:rsidRPr="00643CAA" w:rsidRDefault="00643CAA" w:rsidP="00643CAA">
      <w:pPr>
        <w:spacing w:after="160"/>
        <w:ind w:right="142" w:firstLine="709"/>
        <w:contextualSpacing/>
        <w:jc w:val="both"/>
        <w:rPr>
          <w:rFonts w:eastAsiaTheme="minorHAnsi"/>
          <w:sz w:val="28"/>
          <w:szCs w:val="28"/>
          <w:lang w:eastAsia="en-US"/>
        </w:rPr>
      </w:pPr>
      <w:r w:rsidRPr="00643CAA">
        <w:rPr>
          <w:rFonts w:eastAsiaTheme="minorHAnsi"/>
          <w:sz w:val="28"/>
          <w:szCs w:val="28"/>
          <w:lang w:eastAsia="en-US"/>
        </w:rPr>
        <w:t xml:space="preserve">Для производства тепловой энергии используется энергетический каменный уголь </w:t>
      </w:r>
      <w:proofErr w:type="spellStart"/>
      <w:r w:rsidRPr="00643CAA">
        <w:rPr>
          <w:rFonts w:eastAsiaTheme="minorHAnsi"/>
          <w:sz w:val="28"/>
          <w:szCs w:val="28"/>
          <w:lang w:eastAsia="en-US"/>
        </w:rPr>
        <w:t>сортомарки</w:t>
      </w:r>
      <w:proofErr w:type="spellEnd"/>
      <w:r w:rsidRPr="00643CAA">
        <w:rPr>
          <w:rFonts w:eastAsiaTheme="minorHAnsi"/>
          <w:sz w:val="28"/>
          <w:szCs w:val="28"/>
          <w:lang w:eastAsia="en-US"/>
        </w:rPr>
        <w:t xml:space="preserve"> </w:t>
      </w:r>
      <w:proofErr w:type="spellStart"/>
      <w:r w:rsidRPr="00643CAA">
        <w:rPr>
          <w:rFonts w:eastAsiaTheme="minorHAnsi"/>
          <w:sz w:val="28"/>
          <w:szCs w:val="28"/>
          <w:lang w:eastAsia="en-US"/>
        </w:rPr>
        <w:t>Др</w:t>
      </w:r>
      <w:proofErr w:type="spellEnd"/>
      <w:r w:rsidRPr="00643CAA">
        <w:rPr>
          <w:rFonts w:eastAsiaTheme="minorHAnsi"/>
          <w:sz w:val="28"/>
          <w:szCs w:val="28"/>
          <w:lang w:eastAsia="en-US"/>
        </w:rPr>
        <w:t xml:space="preserve"> (класс 0-300 (200)). Поставщиком угля для предприятия планируется ОАО «СУЭК». Доставка топлива с угледобывающих предприятий ОАО «СУЭК» на угольные склады, используемые </w:t>
      </w:r>
      <w:r w:rsidRPr="00643CAA">
        <w:rPr>
          <w:rFonts w:eastAsiaTheme="minorHAnsi"/>
          <w:sz w:val="28"/>
          <w:szCs w:val="28"/>
          <w:lang w:eastAsia="en-US"/>
        </w:rPr>
        <w:br/>
        <w:t>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xml:space="preserve">», осуществляется железнодорожным транспортом </w:t>
      </w:r>
      <w:r w:rsidRPr="00643CAA">
        <w:rPr>
          <w:rFonts w:eastAsiaTheme="minorHAnsi"/>
          <w:sz w:val="28"/>
          <w:szCs w:val="28"/>
          <w:lang w:eastAsia="en-US"/>
        </w:rPr>
        <w:br/>
        <w:t xml:space="preserve">ОАО «СУЭК» через подъездные пути ОАО «Анжеро-Судженское погрузочно-транспортное управление». </w:t>
      </w:r>
    </w:p>
    <w:p w14:paraId="4294AEBD" w14:textId="77777777" w:rsidR="00643CAA" w:rsidRPr="00643CAA" w:rsidRDefault="00643CAA" w:rsidP="00643CAA">
      <w:pPr>
        <w:spacing w:after="160"/>
        <w:ind w:right="142" w:firstLine="709"/>
        <w:contextualSpacing/>
        <w:jc w:val="both"/>
        <w:rPr>
          <w:rFonts w:eastAsiaTheme="minorHAnsi"/>
          <w:sz w:val="28"/>
          <w:szCs w:val="28"/>
          <w:lang w:eastAsia="en-US"/>
        </w:rPr>
      </w:pPr>
      <w:r w:rsidRPr="00643CAA">
        <w:rPr>
          <w:rFonts w:eastAsiaTheme="minorHAnsi"/>
          <w:sz w:val="28"/>
          <w:szCs w:val="28"/>
          <w:lang w:eastAsia="en-US"/>
        </w:rPr>
        <w:t xml:space="preserve">Развозка угля на склады котельных – автомобильным транспортом </w:t>
      </w:r>
      <w:r w:rsidRPr="00643CAA">
        <w:rPr>
          <w:rFonts w:eastAsiaTheme="minorHAnsi"/>
          <w:sz w:val="28"/>
          <w:szCs w:val="28"/>
          <w:lang w:eastAsia="en-US"/>
        </w:rPr>
        <w:br/>
        <w:t>по договорам с ИП Сорокин М.В. и ИП Ерошенко А.В.</w:t>
      </w:r>
    </w:p>
    <w:p w14:paraId="5D0054A3" w14:textId="77777777" w:rsidR="00643CAA" w:rsidRPr="00643CAA" w:rsidRDefault="00643CAA" w:rsidP="00643CAA">
      <w:pPr>
        <w:spacing w:after="160"/>
        <w:ind w:right="142" w:firstLine="709"/>
        <w:contextualSpacing/>
        <w:jc w:val="both"/>
        <w:rPr>
          <w:rFonts w:eastAsiaTheme="minorHAnsi"/>
          <w:sz w:val="28"/>
          <w:szCs w:val="28"/>
          <w:lang w:eastAsia="en-US"/>
        </w:rPr>
      </w:pPr>
      <w:r w:rsidRPr="00643CAA">
        <w:rPr>
          <w:rFonts w:eastAsiaTheme="minorHAnsi"/>
          <w:sz w:val="28"/>
          <w:szCs w:val="28"/>
          <w:lang w:eastAsia="en-US"/>
        </w:rPr>
        <w:t xml:space="preserve">Система ГВС - открытая. Продолжительность отопительного периода составляет 242 дня. Подача ГВС производится 352 дня, в том числе 110 дней </w:t>
      </w:r>
      <w:r w:rsidRPr="00643CAA">
        <w:rPr>
          <w:rFonts w:eastAsiaTheme="minorHAnsi"/>
          <w:sz w:val="28"/>
          <w:szCs w:val="28"/>
          <w:lang w:eastAsia="en-US"/>
        </w:rPr>
        <w:br/>
        <w:t xml:space="preserve">в неотопительном периоде с учётом остановки котельных для проведения ремонтных работ на 14 дней. </w:t>
      </w:r>
    </w:p>
    <w:p w14:paraId="70BBD218" w14:textId="77777777" w:rsidR="00643CAA" w:rsidRPr="00643CAA" w:rsidRDefault="00643CAA" w:rsidP="00643CAA">
      <w:pPr>
        <w:spacing w:after="160"/>
        <w:ind w:right="142" w:firstLine="709"/>
        <w:contextualSpacing/>
        <w:jc w:val="both"/>
        <w:rPr>
          <w:rFonts w:eastAsiaTheme="minorHAnsi"/>
          <w:sz w:val="28"/>
          <w:szCs w:val="28"/>
          <w:lang w:eastAsia="en-US"/>
        </w:rPr>
      </w:pPr>
      <w:r w:rsidRPr="00643CAA">
        <w:rPr>
          <w:rFonts w:eastAsiaTheme="minorHAnsi"/>
          <w:sz w:val="28"/>
          <w:szCs w:val="28"/>
          <w:lang w:eastAsia="en-US"/>
        </w:rPr>
        <w:lastRenderedPageBreak/>
        <w:t>В соответствии со статьей 8 Федерального закона от 27.07.2010 № 190-ФЗ «О теплоснабжении», цены (тарифы) на товары, услуги в сфере теплоснабжения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подлежат государственному регулированию.</w:t>
      </w:r>
    </w:p>
    <w:p w14:paraId="7077DD99" w14:textId="77777777" w:rsidR="00643CAA" w:rsidRPr="00643CAA" w:rsidRDefault="00643CAA" w:rsidP="00643CAA">
      <w:pPr>
        <w:spacing w:after="160"/>
        <w:ind w:right="142" w:firstLine="709"/>
        <w:contextualSpacing/>
        <w:jc w:val="both"/>
        <w:rPr>
          <w:rFonts w:eastAsiaTheme="minorHAnsi"/>
          <w:sz w:val="28"/>
          <w:szCs w:val="28"/>
          <w:lang w:eastAsia="en-US"/>
        </w:rPr>
      </w:pPr>
      <w:r w:rsidRPr="00643CAA">
        <w:rPr>
          <w:rFonts w:eastAsiaTheme="minorHAnsi"/>
          <w:sz w:val="28"/>
          <w:szCs w:val="28"/>
          <w:lang w:eastAsia="en-US"/>
        </w:rPr>
        <w:t>В связи с тем, что предприятие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находится на общей системе налогообложения все расчеты в настоящем экспертном заключении произведены без учета НДС.</w:t>
      </w:r>
    </w:p>
    <w:p w14:paraId="417D3297" w14:textId="77777777" w:rsidR="00643CAA" w:rsidRPr="00643CAA" w:rsidRDefault="00643CAA" w:rsidP="00643CAA">
      <w:pPr>
        <w:spacing w:after="160"/>
        <w:ind w:right="142" w:firstLine="709"/>
        <w:contextualSpacing/>
        <w:jc w:val="both"/>
        <w:rPr>
          <w:rFonts w:eastAsiaTheme="minorHAnsi"/>
          <w:sz w:val="28"/>
          <w:szCs w:val="28"/>
          <w:lang w:eastAsia="en-US"/>
        </w:rPr>
      </w:pPr>
      <w:r w:rsidRPr="00643CAA">
        <w:rPr>
          <w:rFonts w:eastAsiaTheme="minorHAnsi"/>
          <w:sz w:val="28"/>
          <w:szCs w:val="28"/>
          <w:lang w:eastAsia="en-US"/>
        </w:rPr>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7B0A9601"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sz w:val="28"/>
          <w:szCs w:val="28"/>
          <w:lang w:eastAsia="en-US"/>
        </w:rPr>
        <w:t xml:space="preserve">Долгосрочные параметры регулирования с указанием уровня операционных расходов на 2020 год,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20.12.2019 № 751 «Об установлении долгосрочных параметров регулирования и долгосрочных тарифов </w:t>
      </w:r>
      <w:r w:rsidRPr="00643CAA">
        <w:rPr>
          <w:rFonts w:eastAsiaTheme="minorHAnsi"/>
          <w:sz w:val="28"/>
          <w:szCs w:val="28"/>
          <w:lang w:eastAsia="en-US"/>
        </w:rPr>
        <w:br/>
        <w:t>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на тепловую энергию, реализуемую на потребительском рынке г. Анжеро-Судженска, на 2020-2022 годы».</w:t>
      </w:r>
    </w:p>
    <w:p w14:paraId="6029ABAF" w14:textId="77777777" w:rsidR="00643CAA" w:rsidRPr="00643CAA" w:rsidRDefault="00643CAA" w:rsidP="00643CAA">
      <w:pPr>
        <w:spacing w:line="259" w:lineRule="auto"/>
        <w:ind w:firstLine="709"/>
        <w:contextualSpacing/>
        <w:jc w:val="both"/>
        <w:rPr>
          <w:rFonts w:eastAsiaTheme="minorHAnsi"/>
          <w:color w:val="0070C0"/>
          <w:sz w:val="28"/>
          <w:szCs w:val="28"/>
          <w:lang w:eastAsia="en-US"/>
        </w:rPr>
      </w:pPr>
    </w:p>
    <w:p w14:paraId="39AC3436" w14:textId="77777777" w:rsidR="00643CAA" w:rsidRPr="00643CAA" w:rsidRDefault="00643CAA" w:rsidP="00643CAA">
      <w:pPr>
        <w:spacing w:line="259" w:lineRule="auto"/>
        <w:ind w:firstLine="709"/>
        <w:contextualSpacing/>
        <w:jc w:val="both"/>
        <w:rPr>
          <w:rFonts w:eastAsiaTheme="minorHAnsi"/>
          <w:b/>
          <w:bCs/>
          <w:sz w:val="28"/>
          <w:szCs w:val="28"/>
          <w:lang w:eastAsia="en-US"/>
        </w:rPr>
      </w:pPr>
      <w:r w:rsidRPr="00643CAA">
        <w:rPr>
          <w:rFonts w:eastAsiaTheme="minorHAnsi"/>
          <w:b/>
          <w:bCs/>
          <w:sz w:val="28"/>
          <w:szCs w:val="28"/>
          <w:lang w:eastAsia="en-US"/>
        </w:rPr>
        <w:t xml:space="preserve">2. Основные плановые (расчетные) показатели на расчетный период регулирования </w:t>
      </w:r>
    </w:p>
    <w:p w14:paraId="1E5BDB14"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44F0517A"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b/>
          <w:bCs/>
          <w:sz w:val="28"/>
          <w:szCs w:val="28"/>
          <w:lang w:eastAsia="en-US"/>
        </w:rPr>
        <w:t>2.1. Индекс потребительских цен, индексы роста цен</w:t>
      </w:r>
      <w:r w:rsidRPr="00643CAA">
        <w:rPr>
          <w:rFonts w:eastAsiaTheme="minorHAnsi"/>
          <w:sz w:val="28"/>
          <w:szCs w:val="28"/>
          <w:lang w:eastAsia="en-US"/>
        </w:rPr>
        <w:t xml:space="preserve"> </w:t>
      </w:r>
    </w:p>
    <w:p w14:paraId="52728C89" w14:textId="77777777" w:rsidR="00643CAA" w:rsidRPr="00643CAA" w:rsidRDefault="00643CAA" w:rsidP="00643CAA">
      <w:pPr>
        <w:ind w:firstLine="851"/>
        <w:contextualSpacing/>
        <w:jc w:val="both"/>
        <w:rPr>
          <w:snapToGrid w:val="0"/>
          <w:sz w:val="28"/>
          <w:szCs w:val="28"/>
        </w:rPr>
      </w:pPr>
      <w:r w:rsidRPr="00643CAA">
        <w:rPr>
          <w:snapToGrid w:val="0"/>
          <w:sz w:val="28"/>
          <w:szCs w:val="28"/>
        </w:rPr>
        <w:t xml:space="preserve">Эксперты руководствовались прогнозом Минэкономразвития РФ, </w:t>
      </w:r>
      <w:r w:rsidRPr="00643CAA">
        <w:rPr>
          <w:snapToGrid w:val="0"/>
          <w:color w:val="000000"/>
          <w:sz w:val="28"/>
          <w:szCs w:val="28"/>
        </w:rPr>
        <w:t xml:space="preserve">одобренным на заседании Правительства РФ от 16.09.2020, опубликованным </w:t>
      </w:r>
      <w:r w:rsidRPr="00643CAA">
        <w:rPr>
          <w:snapToGrid w:val="0"/>
          <w:color w:val="000000"/>
          <w:sz w:val="28"/>
          <w:szCs w:val="28"/>
        </w:rPr>
        <w:br/>
        <w:t xml:space="preserve">на официальном сайте Минэкономразвития РФ от 26.09.2020, в соответствии </w:t>
      </w:r>
      <w:r w:rsidRPr="00643CAA">
        <w:rPr>
          <w:snapToGrid w:val="0"/>
          <w:color w:val="000000"/>
          <w:sz w:val="28"/>
          <w:szCs w:val="28"/>
        </w:rPr>
        <w:br/>
        <w:t xml:space="preserve">с которым, </w:t>
      </w:r>
      <w:r w:rsidRPr="00643CAA">
        <w:rPr>
          <w:snapToGrid w:val="0"/>
          <w:sz w:val="28"/>
          <w:szCs w:val="28"/>
        </w:rPr>
        <w:t>плановый индекс потребительских цен (далее ИПЦ) на 2021 год составил 103,6%.</w:t>
      </w:r>
    </w:p>
    <w:p w14:paraId="0F864E19" w14:textId="77777777" w:rsidR="00643CAA" w:rsidRPr="00643CAA" w:rsidRDefault="00643CAA" w:rsidP="00643CAA">
      <w:pPr>
        <w:ind w:firstLine="709"/>
        <w:contextualSpacing/>
        <w:jc w:val="both"/>
        <w:rPr>
          <w:rFonts w:eastAsiaTheme="minorHAnsi"/>
          <w:sz w:val="28"/>
          <w:szCs w:val="28"/>
          <w:lang w:eastAsia="en-US"/>
        </w:rPr>
      </w:pPr>
    </w:p>
    <w:tbl>
      <w:tblPr>
        <w:tblW w:w="9209" w:type="dxa"/>
        <w:jc w:val="center"/>
        <w:tblLook w:val="04A0" w:firstRow="1" w:lastRow="0" w:firstColumn="1" w:lastColumn="0" w:noHBand="0" w:noVBand="1"/>
      </w:tblPr>
      <w:tblGrid>
        <w:gridCol w:w="5534"/>
        <w:gridCol w:w="1412"/>
        <w:gridCol w:w="1129"/>
        <w:gridCol w:w="1134"/>
      </w:tblGrid>
      <w:tr w:rsidR="00643CAA" w:rsidRPr="00643CAA" w14:paraId="05CB0DEC" w14:textId="77777777" w:rsidTr="00EB1BEF">
        <w:trPr>
          <w:trHeight w:val="300"/>
          <w:jc w:val="center"/>
        </w:trPr>
        <w:tc>
          <w:tcPr>
            <w:tcW w:w="55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6EBEE5" w14:textId="77777777" w:rsidR="00643CAA" w:rsidRPr="00643CAA" w:rsidRDefault="00643CAA" w:rsidP="00643CAA">
            <w:pPr>
              <w:rPr>
                <w:sz w:val="22"/>
                <w:szCs w:val="22"/>
              </w:rPr>
            </w:pPr>
            <w:r w:rsidRPr="00643CAA">
              <w:rPr>
                <w:sz w:val="22"/>
                <w:szCs w:val="22"/>
              </w:rPr>
              <w:t> </w:t>
            </w:r>
          </w:p>
        </w:tc>
        <w:tc>
          <w:tcPr>
            <w:tcW w:w="1412" w:type="dxa"/>
            <w:tcBorders>
              <w:top w:val="single" w:sz="4" w:space="0" w:color="auto"/>
              <w:left w:val="nil"/>
              <w:bottom w:val="single" w:sz="4" w:space="0" w:color="auto"/>
              <w:right w:val="single" w:sz="4" w:space="0" w:color="auto"/>
            </w:tcBorders>
            <w:shd w:val="clear" w:color="000000" w:fill="FFFFFF"/>
            <w:noWrap/>
            <w:vAlign w:val="bottom"/>
            <w:hideMark/>
          </w:tcPr>
          <w:p w14:paraId="699E184D" w14:textId="77777777" w:rsidR="00643CAA" w:rsidRPr="00643CAA" w:rsidRDefault="00643CAA" w:rsidP="00643CAA">
            <w:pPr>
              <w:jc w:val="center"/>
              <w:rPr>
                <w:sz w:val="22"/>
                <w:szCs w:val="22"/>
              </w:rPr>
            </w:pPr>
            <w:r w:rsidRPr="00643CAA">
              <w:rPr>
                <w:sz w:val="22"/>
                <w:szCs w:val="22"/>
              </w:rPr>
              <w:t>2019 год</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14:paraId="71173C41" w14:textId="77777777" w:rsidR="00643CAA" w:rsidRPr="00643CAA" w:rsidRDefault="00643CAA" w:rsidP="00643CAA">
            <w:pPr>
              <w:jc w:val="center"/>
              <w:rPr>
                <w:sz w:val="22"/>
                <w:szCs w:val="22"/>
              </w:rPr>
            </w:pPr>
            <w:r w:rsidRPr="00643CAA">
              <w:rPr>
                <w:sz w:val="22"/>
                <w:szCs w:val="22"/>
              </w:rPr>
              <w:t>2020 год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236F743D" w14:textId="77777777" w:rsidR="00643CAA" w:rsidRPr="00643CAA" w:rsidRDefault="00643CAA" w:rsidP="00643CAA">
            <w:pPr>
              <w:jc w:val="center"/>
              <w:rPr>
                <w:sz w:val="22"/>
                <w:szCs w:val="22"/>
              </w:rPr>
            </w:pPr>
            <w:r w:rsidRPr="00643CAA">
              <w:rPr>
                <w:sz w:val="22"/>
                <w:szCs w:val="22"/>
              </w:rPr>
              <w:t>2021 год</w:t>
            </w:r>
          </w:p>
        </w:tc>
      </w:tr>
      <w:tr w:rsidR="00643CAA" w:rsidRPr="00643CAA" w14:paraId="38546414" w14:textId="77777777" w:rsidTr="00EB1BEF">
        <w:trPr>
          <w:trHeight w:val="435"/>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59E1CE54" w14:textId="77777777" w:rsidR="00643CAA" w:rsidRPr="00643CAA" w:rsidRDefault="00643CAA" w:rsidP="00643CAA">
            <w:pPr>
              <w:rPr>
                <w:b/>
                <w:bCs/>
                <w:sz w:val="22"/>
                <w:szCs w:val="22"/>
              </w:rPr>
            </w:pPr>
            <w:r w:rsidRPr="00643CAA">
              <w:rPr>
                <w:b/>
                <w:bCs/>
                <w:sz w:val="22"/>
                <w:szCs w:val="22"/>
              </w:rPr>
              <w:t>ИПЦ</w:t>
            </w:r>
          </w:p>
        </w:tc>
        <w:tc>
          <w:tcPr>
            <w:tcW w:w="1412" w:type="dxa"/>
            <w:tcBorders>
              <w:top w:val="nil"/>
              <w:left w:val="nil"/>
              <w:bottom w:val="single" w:sz="4" w:space="0" w:color="auto"/>
              <w:right w:val="single" w:sz="4" w:space="0" w:color="auto"/>
            </w:tcBorders>
            <w:shd w:val="clear" w:color="000000" w:fill="FFFFFF"/>
            <w:noWrap/>
            <w:vAlign w:val="center"/>
            <w:hideMark/>
          </w:tcPr>
          <w:p w14:paraId="46B5642D" w14:textId="77777777" w:rsidR="00643CAA" w:rsidRPr="00643CAA" w:rsidRDefault="00643CAA" w:rsidP="00643CAA">
            <w:pPr>
              <w:jc w:val="center"/>
              <w:rPr>
                <w:sz w:val="22"/>
                <w:szCs w:val="22"/>
              </w:rPr>
            </w:pPr>
            <w:r w:rsidRPr="00643CAA">
              <w:rPr>
                <w:sz w:val="22"/>
                <w:szCs w:val="22"/>
              </w:rPr>
              <w:t>1,045</w:t>
            </w:r>
          </w:p>
        </w:tc>
        <w:tc>
          <w:tcPr>
            <w:tcW w:w="1129" w:type="dxa"/>
            <w:tcBorders>
              <w:top w:val="nil"/>
              <w:left w:val="nil"/>
              <w:bottom w:val="single" w:sz="4" w:space="0" w:color="auto"/>
              <w:right w:val="single" w:sz="4" w:space="0" w:color="auto"/>
            </w:tcBorders>
            <w:shd w:val="clear" w:color="000000" w:fill="FFFFFF"/>
            <w:noWrap/>
            <w:vAlign w:val="center"/>
            <w:hideMark/>
          </w:tcPr>
          <w:p w14:paraId="37D0EF42" w14:textId="77777777" w:rsidR="00643CAA" w:rsidRPr="00643CAA" w:rsidRDefault="00643CAA" w:rsidP="00643CAA">
            <w:pPr>
              <w:jc w:val="center"/>
              <w:rPr>
                <w:sz w:val="22"/>
                <w:szCs w:val="22"/>
              </w:rPr>
            </w:pPr>
            <w:r w:rsidRPr="00643CAA">
              <w:rPr>
                <w:sz w:val="22"/>
                <w:szCs w:val="22"/>
              </w:rPr>
              <w:t>1,032</w:t>
            </w:r>
          </w:p>
        </w:tc>
        <w:tc>
          <w:tcPr>
            <w:tcW w:w="1134" w:type="dxa"/>
            <w:tcBorders>
              <w:top w:val="nil"/>
              <w:left w:val="nil"/>
              <w:bottom w:val="single" w:sz="4" w:space="0" w:color="auto"/>
              <w:right w:val="single" w:sz="4" w:space="0" w:color="auto"/>
            </w:tcBorders>
            <w:shd w:val="clear" w:color="000000" w:fill="FFFFFF"/>
            <w:noWrap/>
            <w:vAlign w:val="center"/>
            <w:hideMark/>
          </w:tcPr>
          <w:p w14:paraId="657799CE" w14:textId="77777777" w:rsidR="00643CAA" w:rsidRPr="00643CAA" w:rsidRDefault="00643CAA" w:rsidP="00643CAA">
            <w:pPr>
              <w:jc w:val="center"/>
              <w:rPr>
                <w:sz w:val="22"/>
                <w:szCs w:val="22"/>
              </w:rPr>
            </w:pPr>
            <w:r w:rsidRPr="00643CAA">
              <w:rPr>
                <w:sz w:val="22"/>
                <w:szCs w:val="22"/>
              </w:rPr>
              <w:t>1,036</w:t>
            </w:r>
          </w:p>
        </w:tc>
      </w:tr>
      <w:tr w:rsidR="00643CAA" w:rsidRPr="00643CAA" w14:paraId="347BEF10"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189030DB" w14:textId="77777777" w:rsidR="00643CAA" w:rsidRPr="00643CAA" w:rsidRDefault="00643CAA" w:rsidP="00643CAA">
            <w:pPr>
              <w:rPr>
                <w:sz w:val="22"/>
                <w:szCs w:val="22"/>
              </w:rPr>
            </w:pPr>
            <w:r w:rsidRPr="00643CAA">
              <w:rPr>
                <w:sz w:val="22"/>
                <w:szCs w:val="22"/>
              </w:rPr>
              <w:t>ИЦП:</w:t>
            </w:r>
          </w:p>
        </w:tc>
        <w:tc>
          <w:tcPr>
            <w:tcW w:w="1412" w:type="dxa"/>
            <w:tcBorders>
              <w:top w:val="nil"/>
              <w:left w:val="nil"/>
              <w:bottom w:val="single" w:sz="4" w:space="0" w:color="auto"/>
              <w:right w:val="single" w:sz="4" w:space="0" w:color="auto"/>
            </w:tcBorders>
            <w:shd w:val="clear" w:color="000000" w:fill="FFFFFF"/>
            <w:noWrap/>
            <w:vAlign w:val="center"/>
            <w:hideMark/>
          </w:tcPr>
          <w:p w14:paraId="6EAEF003" w14:textId="77777777" w:rsidR="00643CAA" w:rsidRPr="00643CAA" w:rsidRDefault="00643CAA" w:rsidP="00643CAA">
            <w:pPr>
              <w:jc w:val="center"/>
              <w:rPr>
                <w:sz w:val="22"/>
                <w:szCs w:val="22"/>
              </w:rPr>
            </w:pPr>
          </w:p>
        </w:tc>
        <w:tc>
          <w:tcPr>
            <w:tcW w:w="1129" w:type="dxa"/>
            <w:tcBorders>
              <w:top w:val="nil"/>
              <w:left w:val="nil"/>
              <w:bottom w:val="single" w:sz="4" w:space="0" w:color="auto"/>
              <w:right w:val="single" w:sz="4" w:space="0" w:color="auto"/>
            </w:tcBorders>
            <w:shd w:val="clear" w:color="000000" w:fill="FFFFFF"/>
            <w:noWrap/>
            <w:vAlign w:val="center"/>
            <w:hideMark/>
          </w:tcPr>
          <w:p w14:paraId="483A949B" w14:textId="77777777" w:rsidR="00643CAA" w:rsidRPr="00643CAA" w:rsidRDefault="00643CAA" w:rsidP="00643CAA">
            <w:pPr>
              <w:jc w:val="center"/>
              <w:rPr>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14:paraId="0A63DF58" w14:textId="77777777" w:rsidR="00643CAA" w:rsidRPr="00643CAA" w:rsidRDefault="00643CAA" w:rsidP="00643CAA">
            <w:pPr>
              <w:jc w:val="center"/>
              <w:rPr>
                <w:sz w:val="22"/>
                <w:szCs w:val="22"/>
              </w:rPr>
            </w:pPr>
          </w:p>
        </w:tc>
      </w:tr>
      <w:tr w:rsidR="00643CAA" w:rsidRPr="00643CAA" w14:paraId="0AB812F0"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118F0637" w14:textId="77777777" w:rsidR="00643CAA" w:rsidRPr="00643CAA" w:rsidRDefault="00643CAA" w:rsidP="00643CAA">
            <w:pPr>
              <w:rPr>
                <w:sz w:val="22"/>
                <w:szCs w:val="22"/>
              </w:rPr>
            </w:pPr>
            <w:r w:rsidRPr="00643CAA">
              <w:rPr>
                <w:sz w:val="22"/>
                <w:szCs w:val="22"/>
              </w:rPr>
              <w:t>уголь энергетический каменный</w:t>
            </w:r>
          </w:p>
        </w:tc>
        <w:tc>
          <w:tcPr>
            <w:tcW w:w="1412" w:type="dxa"/>
            <w:tcBorders>
              <w:top w:val="nil"/>
              <w:left w:val="nil"/>
              <w:bottom w:val="single" w:sz="4" w:space="0" w:color="auto"/>
              <w:right w:val="single" w:sz="4" w:space="0" w:color="auto"/>
            </w:tcBorders>
            <w:shd w:val="clear" w:color="000000" w:fill="FFFFFF"/>
            <w:noWrap/>
            <w:vAlign w:val="center"/>
            <w:hideMark/>
          </w:tcPr>
          <w:p w14:paraId="36EE37CF" w14:textId="77777777" w:rsidR="00643CAA" w:rsidRPr="00643CAA" w:rsidRDefault="00643CAA" w:rsidP="00643CAA">
            <w:pPr>
              <w:jc w:val="center"/>
              <w:rPr>
                <w:sz w:val="22"/>
                <w:szCs w:val="22"/>
              </w:rPr>
            </w:pPr>
            <w:r w:rsidRPr="00643CAA">
              <w:rPr>
                <w:sz w:val="22"/>
                <w:szCs w:val="22"/>
              </w:rPr>
              <w:t>0,995</w:t>
            </w:r>
          </w:p>
        </w:tc>
        <w:tc>
          <w:tcPr>
            <w:tcW w:w="1129" w:type="dxa"/>
            <w:tcBorders>
              <w:top w:val="nil"/>
              <w:left w:val="nil"/>
              <w:bottom w:val="single" w:sz="4" w:space="0" w:color="auto"/>
              <w:right w:val="single" w:sz="4" w:space="0" w:color="auto"/>
            </w:tcBorders>
            <w:shd w:val="clear" w:color="000000" w:fill="FFFFFF"/>
            <w:noWrap/>
            <w:vAlign w:val="center"/>
            <w:hideMark/>
          </w:tcPr>
          <w:p w14:paraId="6BDFD324" w14:textId="77777777" w:rsidR="00643CAA" w:rsidRPr="00643CAA" w:rsidRDefault="00643CAA" w:rsidP="00643CAA">
            <w:pPr>
              <w:jc w:val="center"/>
              <w:rPr>
                <w:sz w:val="22"/>
                <w:szCs w:val="22"/>
              </w:rPr>
            </w:pPr>
            <w:r w:rsidRPr="00643CAA">
              <w:rPr>
                <w:sz w:val="22"/>
                <w:szCs w:val="22"/>
              </w:rPr>
              <w:t>0,933</w:t>
            </w:r>
          </w:p>
        </w:tc>
        <w:tc>
          <w:tcPr>
            <w:tcW w:w="1134" w:type="dxa"/>
            <w:tcBorders>
              <w:top w:val="nil"/>
              <w:left w:val="nil"/>
              <w:bottom w:val="single" w:sz="4" w:space="0" w:color="auto"/>
              <w:right w:val="single" w:sz="4" w:space="0" w:color="auto"/>
            </w:tcBorders>
            <w:shd w:val="clear" w:color="000000" w:fill="FFFFFF"/>
            <w:noWrap/>
            <w:vAlign w:val="center"/>
            <w:hideMark/>
          </w:tcPr>
          <w:p w14:paraId="04B40F35" w14:textId="77777777" w:rsidR="00643CAA" w:rsidRPr="00643CAA" w:rsidRDefault="00643CAA" w:rsidP="00643CAA">
            <w:pPr>
              <w:jc w:val="center"/>
              <w:rPr>
                <w:sz w:val="22"/>
                <w:szCs w:val="22"/>
              </w:rPr>
            </w:pPr>
            <w:r w:rsidRPr="00643CAA">
              <w:rPr>
                <w:sz w:val="22"/>
                <w:szCs w:val="22"/>
              </w:rPr>
              <w:t>1,033</w:t>
            </w:r>
          </w:p>
        </w:tc>
      </w:tr>
      <w:tr w:rsidR="00643CAA" w:rsidRPr="00643CAA" w14:paraId="7DC0871C"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52BB3AE2" w14:textId="77777777" w:rsidR="00643CAA" w:rsidRPr="00643CAA" w:rsidRDefault="00643CAA" w:rsidP="00643CAA">
            <w:pPr>
              <w:rPr>
                <w:sz w:val="22"/>
                <w:szCs w:val="22"/>
              </w:rPr>
            </w:pPr>
            <w:r w:rsidRPr="00643CAA">
              <w:rPr>
                <w:sz w:val="22"/>
                <w:szCs w:val="22"/>
              </w:rPr>
              <w:t>обеспечение э/э</w:t>
            </w:r>
          </w:p>
        </w:tc>
        <w:tc>
          <w:tcPr>
            <w:tcW w:w="1412" w:type="dxa"/>
            <w:tcBorders>
              <w:top w:val="nil"/>
              <w:left w:val="nil"/>
              <w:bottom w:val="single" w:sz="4" w:space="0" w:color="auto"/>
              <w:right w:val="single" w:sz="4" w:space="0" w:color="auto"/>
            </w:tcBorders>
            <w:shd w:val="clear" w:color="000000" w:fill="FFFFFF"/>
            <w:noWrap/>
            <w:vAlign w:val="center"/>
            <w:hideMark/>
          </w:tcPr>
          <w:p w14:paraId="73CEC4B1" w14:textId="77777777" w:rsidR="00643CAA" w:rsidRPr="00643CAA" w:rsidRDefault="00643CAA" w:rsidP="00643CAA">
            <w:pPr>
              <w:jc w:val="center"/>
              <w:rPr>
                <w:sz w:val="22"/>
                <w:szCs w:val="22"/>
              </w:rPr>
            </w:pPr>
            <w:r w:rsidRPr="00643CAA">
              <w:rPr>
                <w:sz w:val="22"/>
                <w:szCs w:val="22"/>
              </w:rPr>
              <w:t>1,041</w:t>
            </w:r>
          </w:p>
        </w:tc>
        <w:tc>
          <w:tcPr>
            <w:tcW w:w="1129" w:type="dxa"/>
            <w:tcBorders>
              <w:top w:val="nil"/>
              <w:left w:val="nil"/>
              <w:bottom w:val="single" w:sz="4" w:space="0" w:color="auto"/>
              <w:right w:val="single" w:sz="4" w:space="0" w:color="auto"/>
            </w:tcBorders>
            <w:shd w:val="clear" w:color="000000" w:fill="FFFFFF"/>
            <w:noWrap/>
            <w:vAlign w:val="center"/>
            <w:hideMark/>
          </w:tcPr>
          <w:p w14:paraId="5E5CBD46" w14:textId="77777777" w:rsidR="00643CAA" w:rsidRPr="00643CAA" w:rsidRDefault="00643CAA" w:rsidP="00643CAA">
            <w:pPr>
              <w:jc w:val="center"/>
              <w:rPr>
                <w:sz w:val="22"/>
                <w:szCs w:val="22"/>
              </w:rPr>
            </w:pPr>
            <w:r w:rsidRPr="00643CAA">
              <w:rPr>
                <w:sz w:val="22"/>
                <w:szCs w:val="22"/>
              </w:rPr>
              <w:t>1,032</w:t>
            </w:r>
          </w:p>
        </w:tc>
        <w:tc>
          <w:tcPr>
            <w:tcW w:w="1134" w:type="dxa"/>
            <w:tcBorders>
              <w:top w:val="nil"/>
              <w:left w:val="nil"/>
              <w:bottom w:val="single" w:sz="4" w:space="0" w:color="auto"/>
              <w:right w:val="single" w:sz="4" w:space="0" w:color="auto"/>
            </w:tcBorders>
            <w:shd w:val="clear" w:color="000000" w:fill="FFFFFF"/>
            <w:noWrap/>
            <w:vAlign w:val="center"/>
            <w:hideMark/>
          </w:tcPr>
          <w:p w14:paraId="26D613C0" w14:textId="77777777" w:rsidR="00643CAA" w:rsidRPr="00643CAA" w:rsidRDefault="00643CAA" w:rsidP="00643CAA">
            <w:pPr>
              <w:jc w:val="center"/>
              <w:rPr>
                <w:sz w:val="22"/>
                <w:szCs w:val="22"/>
              </w:rPr>
            </w:pPr>
            <w:r w:rsidRPr="00643CAA">
              <w:rPr>
                <w:sz w:val="22"/>
                <w:szCs w:val="22"/>
              </w:rPr>
              <w:t>1,04</w:t>
            </w:r>
          </w:p>
        </w:tc>
      </w:tr>
      <w:tr w:rsidR="00643CAA" w:rsidRPr="00643CAA" w14:paraId="7B299758"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5E0C3F9F" w14:textId="77777777" w:rsidR="00643CAA" w:rsidRPr="00643CAA" w:rsidRDefault="00643CAA" w:rsidP="00643CAA">
            <w:pPr>
              <w:rPr>
                <w:sz w:val="22"/>
                <w:szCs w:val="22"/>
              </w:rPr>
            </w:pPr>
            <w:r w:rsidRPr="00643CAA">
              <w:rPr>
                <w:sz w:val="22"/>
                <w:szCs w:val="22"/>
              </w:rPr>
              <w:t>водоснабжение, водоотведение</w:t>
            </w:r>
          </w:p>
        </w:tc>
        <w:tc>
          <w:tcPr>
            <w:tcW w:w="1412" w:type="dxa"/>
            <w:tcBorders>
              <w:top w:val="nil"/>
              <w:left w:val="nil"/>
              <w:bottom w:val="single" w:sz="4" w:space="0" w:color="auto"/>
              <w:right w:val="single" w:sz="4" w:space="0" w:color="auto"/>
            </w:tcBorders>
            <w:shd w:val="clear" w:color="000000" w:fill="FFFFFF"/>
            <w:noWrap/>
            <w:vAlign w:val="center"/>
            <w:hideMark/>
          </w:tcPr>
          <w:p w14:paraId="16F199BF" w14:textId="77777777" w:rsidR="00643CAA" w:rsidRPr="00643CAA" w:rsidRDefault="00643CAA" w:rsidP="00643CAA">
            <w:pPr>
              <w:jc w:val="center"/>
              <w:rPr>
                <w:sz w:val="22"/>
                <w:szCs w:val="22"/>
              </w:rPr>
            </w:pPr>
            <w:r w:rsidRPr="00643CAA">
              <w:rPr>
                <w:sz w:val="22"/>
                <w:szCs w:val="22"/>
              </w:rPr>
              <w:t>1,039</w:t>
            </w:r>
          </w:p>
        </w:tc>
        <w:tc>
          <w:tcPr>
            <w:tcW w:w="1129" w:type="dxa"/>
            <w:tcBorders>
              <w:top w:val="nil"/>
              <w:left w:val="nil"/>
              <w:bottom w:val="single" w:sz="4" w:space="0" w:color="auto"/>
              <w:right w:val="single" w:sz="4" w:space="0" w:color="auto"/>
            </w:tcBorders>
            <w:shd w:val="clear" w:color="000000" w:fill="FFFFFF"/>
            <w:noWrap/>
            <w:vAlign w:val="center"/>
            <w:hideMark/>
          </w:tcPr>
          <w:p w14:paraId="4DA3E5D7" w14:textId="77777777" w:rsidR="00643CAA" w:rsidRPr="00643CAA" w:rsidRDefault="00643CAA" w:rsidP="00643CAA">
            <w:pPr>
              <w:jc w:val="center"/>
              <w:rPr>
                <w:sz w:val="22"/>
                <w:szCs w:val="22"/>
              </w:rPr>
            </w:pPr>
            <w:r w:rsidRPr="00643CAA">
              <w:rPr>
                <w:sz w:val="22"/>
                <w:szCs w:val="22"/>
              </w:rPr>
              <w:t>1,053</w:t>
            </w:r>
          </w:p>
        </w:tc>
        <w:tc>
          <w:tcPr>
            <w:tcW w:w="1134" w:type="dxa"/>
            <w:tcBorders>
              <w:top w:val="nil"/>
              <w:left w:val="nil"/>
              <w:bottom w:val="single" w:sz="4" w:space="0" w:color="auto"/>
              <w:right w:val="single" w:sz="4" w:space="0" w:color="auto"/>
            </w:tcBorders>
            <w:shd w:val="clear" w:color="000000" w:fill="FFFFFF"/>
            <w:noWrap/>
            <w:vAlign w:val="center"/>
            <w:hideMark/>
          </w:tcPr>
          <w:p w14:paraId="23B53E73" w14:textId="77777777" w:rsidR="00643CAA" w:rsidRPr="00643CAA" w:rsidRDefault="00643CAA" w:rsidP="00643CAA">
            <w:pPr>
              <w:jc w:val="center"/>
              <w:rPr>
                <w:sz w:val="22"/>
                <w:szCs w:val="22"/>
              </w:rPr>
            </w:pPr>
            <w:r w:rsidRPr="00643CAA">
              <w:rPr>
                <w:sz w:val="22"/>
                <w:szCs w:val="22"/>
              </w:rPr>
              <w:t>1,04</w:t>
            </w:r>
          </w:p>
        </w:tc>
      </w:tr>
      <w:tr w:rsidR="00643CAA" w:rsidRPr="00643CAA" w14:paraId="391478D1"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059FF572" w14:textId="77777777" w:rsidR="00643CAA" w:rsidRPr="00643CAA" w:rsidRDefault="00643CAA" w:rsidP="00643CAA">
            <w:pPr>
              <w:rPr>
                <w:sz w:val="22"/>
                <w:szCs w:val="22"/>
              </w:rPr>
            </w:pPr>
            <w:r w:rsidRPr="00643CAA">
              <w:rPr>
                <w:sz w:val="22"/>
                <w:szCs w:val="22"/>
              </w:rPr>
              <w:t>пр-во химических веществ и химических продуктов</w:t>
            </w:r>
          </w:p>
        </w:tc>
        <w:tc>
          <w:tcPr>
            <w:tcW w:w="1412" w:type="dxa"/>
            <w:tcBorders>
              <w:top w:val="nil"/>
              <w:left w:val="nil"/>
              <w:bottom w:val="single" w:sz="4" w:space="0" w:color="auto"/>
              <w:right w:val="single" w:sz="4" w:space="0" w:color="auto"/>
            </w:tcBorders>
            <w:shd w:val="clear" w:color="000000" w:fill="FFFFFF"/>
            <w:noWrap/>
            <w:vAlign w:val="center"/>
            <w:hideMark/>
          </w:tcPr>
          <w:p w14:paraId="6497CE3C" w14:textId="77777777" w:rsidR="00643CAA" w:rsidRPr="00643CAA" w:rsidRDefault="00643CAA" w:rsidP="00643CAA">
            <w:pPr>
              <w:jc w:val="center"/>
              <w:rPr>
                <w:sz w:val="22"/>
                <w:szCs w:val="22"/>
              </w:rPr>
            </w:pPr>
            <w:r w:rsidRPr="00643CAA">
              <w:rPr>
                <w:sz w:val="22"/>
                <w:szCs w:val="22"/>
              </w:rPr>
              <w:t>1,029</w:t>
            </w:r>
          </w:p>
        </w:tc>
        <w:tc>
          <w:tcPr>
            <w:tcW w:w="1129" w:type="dxa"/>
            <w:tcBorders>
              <w:top w:val="nil"/>
              <w:left w:val="nil"/>
              <w:bottom w:val="single" w:sz="4" w:space="0" w:color="auto"/>
              <w:right w:val="single" w:sz="4" w:space="0" w:color="auto"/>
            </w:tcBorders>
            <w:shd w:val="clear" w:color="000000" w:fill="FFFFFF"/>
            <w:noWrap/>
            <w:vAlign w:val="center"/>
            <w:hideMark/>
          </w:tcPr>
          <w:p w14:paraId="2ECFBA00" w14:textId="77777777" w:rsidR="00643CAA" w:rsidRPr="00643CAA" w:rsidRDefault="00643CAA" w:rsidP="00643CAA">
            <w:pPr>
              <w:jc w:val="center"/>
              <w:rPr>
                <w:sz w:val="22"/>
                <w:szCs w:val="22"/>
              </w:rPr>
            </w:pPr>
            <w:r w:rsidRPr="00643CAA">
              <w:rPr>
                <w:sz w:val="22"/>
                <w:szCs w:val="22"/>
              </w:rPr>
              <w:t>0,966</w:t>
            </w:r>
          </w:p>
        </w:tc>
        <w:tc>
          <w:tcPr>
            <w:tcW w:w="1134" w:type="dxa"/>
            <w:tcBorders>
              <w:top w:val="nil"/>
              <w:left w:val="nil"/>
              <w:bottom w:val="single" w:sz="4" w:space="0" w:color="auto"/>
              <w:right w:val="single" w:sz="4" w:space="0" w:color="auto"/>
            </w:tcBorders>
            <w:shd w:val="clear" w:color="000000" w:fill="FFFFFF"/>
            <w:noWrap/>
            <w:vAlign w:val="center"/>
            <w:hideMark/>
          </w:tcPr>
          <w:p w14:paraId="721F628C" w14:textId="77777777" w:rsidR="00643CAA" w:rsidRPr="00643CAA" w:rsidRDefault="00643CAA" w:rsidP="00643CAA">
            <w:pPr>
              <w:jc w:val="center"/>
              <w:rPr>
                <w:sz w:val="22"/>
                <w:szCs w:val="22"/>
              </w:rPr>
            </w:pPr>
            <w:r w:rsidRPr="00643CAA">
              <w:rPr>
                <w:sz w:val="22"/>
                <w:szCs w:val="22"/>
              </w:rPr>
              <w:t>1,026</w:t>
            </w:r>
          </w:p>
        </w:tc>
      </w:tr>
      <w:tr w:rsidR="00643CAA" w:rsidRPr="00643CAA" w14:paraId="226DBBB3"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616BA963" w14:textId="77777777" w:rsidR="00643CAA" w:rsidRPr="00643CAA" w:rsidRDefault="00643CAA" w:rsidP="00643CAA">
            <w:pPr>
              <w:rPr>
                <w:sz w:val="22"/>
                <w:szCs w:val="22"/>
              </w:rPr>
            </w:pPr>
            <w:r w:rsidRPr="00643CAA">
              <w:rPr>
                <w:sz w:val="22"/>
                <w:szCs w:val="22"/>
              </w:rPr>
              <w:t>транспорт с исключением трубопроводного</w:t>
            </w:r>
          </w:p>
        </w:tc>
        <w:tc>
          <w:tcPr>
            <w:tcW w:w="1412" w:type="dxa"/>
            <w:tcBorders>
              <w:top w:val="nil"/>
              <w:left w:val="nil"/>
              <w:bottom w:val="single" w:sz="4" w:space="0" w:color="auto"/>
              <w:right w:val="single" w:sz="4" w:space="0" w:color="auto"/>
            </w:tcBorders>
            <w:shd w:val="clear" w:color="000000" w:fill="FFFFFF"/>
            <w:noWrap/>
            <w:vAlign w:val="center"/>
            <w:hideMark/>
          </w:tcPr>
          <w:p w14:paraId="7A4E3565" w14:textId="77777777" w:rsidR="00643CAA" w:rsidRPr="00643CAA" w:rsidRDefault="00643CAA" w:rsidP="00643CAA">
            <w:pPr>
              <w:jc w:val="center"/>
              <w:rPr>
                <w:sz w:val="22"/>
                <w:szCs w:val="22"/>
              </w:rPr>
            </w:pPr>
            <w:r w:rsidRPr="00643CAA">
              <w:rPr>
                <w:sz w:val="22"/>
                <w:szCs w:val="22"/>
              </w:rPr>
              <w:t>1,049</w:t>
            </w:r>
          </w:p>
        </w:tc>
        <w:tc>
          <w:tcPr>
            <w:tcW w:w="1129" w:type="dxa"/>
            <w:tcBorders>
              <w:top w:val="nil"/>
              <w:left w:val="nil"/>
              <w:bottom w:val="single" w:sz="4" w:space="0" w:color="auto"/>
              <w:right w:val="single" w:sz="4" w:space="0" w:color="auto"/>
            </w:tcBorders>
            <w:shd w:val="clear" w:color="000000" w:fill="FFFFFF"/>
            <w:noWrap/>
            <w:vAlign w:val="center"/>
            <w:hideMark/>
          </w:tcPr>
          <w:p w14:paraId="25635C41" w14:textId="77777777" w:rsidR="00643CAA" w:rsidRPr="00643CAA" w:rsidRDefault="00643CAA" w:rsidP="00643CAA">
            <w:pPr>
              <w:jc w:val="center"/>
              <w:rPr>
                <w:sz w:val="22"/>
                <w:szCs w:val="22"/>
              </w:rPr>
            </w:pPr>
            <w:r w:rsidRPr="00643CAA">
              <w:rPr>
                <w:sz w:val="22"/>
                <w:szCs w:val="22"/>
              </w:rPr>
              <w:t>1,046</w:t>
            </w:r>
          </w:p>
        </w:tc>
        <w:tc>
          <w:tcPr>
            <w:tcW w:w="1134" w:type="dxa"/>
            <w:tcBorders>
              <w:top w:val="nil"/>
              <w:left w:val="nil"/>
              <w:bottom w:val="single" w:sz="4" w:space="0" w:color="auto"/>
              <w:right w:val="single" w:sz="4" w:space="0" w:color="auto"/>
            </w:tcBorders>
            <w:shd w:val="clear" w:color="000000" w:fill="FFFFFF"/>
            <w:noWrap/>
            <w:vAlign w:val="center"/>
            <w:hideMark/>
          </w:tcPr>
          <w:p w14:paraId="6FD6E720" w14:textId="77777777" w:rsidR="00643CAA" w:rsidRPr="00643CAA" w:rsidRDefault="00643CAA" w:rsidP="00643CAA">
            <w:pPr>
              <w:jc w:val="center"/>
              <w:rPr>
                <w:sz w:val="22"/>
                <w:szCs w:val="22"/>
              </w:rPr>
            </w:pPr>
            <w:r w:rsidRPr="00643CAA">
              <w:rPr>
                <w:sz w:val="22"/>
                <w:szCs w:val="22"/>
              </w:rPr>
              <w:t>1,036</w:t>
            </w:r>
          </w:p>
        </w:tc>
      </w:tr>
      <w:tr w:rsidR="00643CAA" w:rsidRPr="00643CAA" w14:paraId="4940E430" w14:textId="77777777" w:rsidTr="00EB1BEF">
        <w:trPr>
          <w:trHeight w:val="300"/>
          <w:jc w:val="center"/>
        </w:trPr>
        <w:tc>
          <w:tcPr>
            <w:tcW w:w="5534" w:type="dxa"/>
            <w:tcBorders>
              <w:top w:val="nil"/>
              <w:left w:val="single" w:sz="4" w:space="0" w:color="auto"/>
              <w:bottom w:val="single" w:sz="4" w:space="0" w:color="auto"/>
              <w:right w:val="single" w:sz="4" w:space="0" w:color="auto"/>
            </w:tcBorders>
            <w:shd w:val="clear" w:color="000000" w:fill="FFFFFF"/>
            <w:noWrap/>
            <w:vAlign w:val="center"/>
            <w:hideMark/>
          </w:tcPr>
          <w:p w14:paraId="66C68C47" w14:textId="77777777" w:rsidR="00643CAA" w:rsidRPr="00643CAA" w:rsidRDefault="00643CAA" w:rsidP="00643CAA">
            <w:pPr>
              <w:rPr>
                <w:sz w:val="22"/>
                <w:szCs w:val="22"/>
              </w:rPr>
            </w:pPr>
            <w:r w:rsidRPr="00643CAA">
              <w:rPr>
                <w:sz w:val="22"/>
                <w:szCs w:val="22"/>
              </w:rPr>
              <w:t>пр-во нефтепродуктов</w:t>
            </w:r>
          </w:p>
        </w:tc>
        <w:tc>
          <w:tcPr>
            <w:tcW w:w="1412" w:type="dxa"/>
            <w:tcBorders>
              <w:top w:val="nil"/>
              <w:left w:val="nil"/>
              <w:bottom w:val="single" w:sz="4" w:space="0" w:color="auto"/>
              <w:right w:val="single" w:sz="4" w:space="0" w:color="auto"/>
            </w:tcBorders>
            <w:shd w:val="clear" w:color="000000" w:fill="FFFFFF"/>
            <w:noWrap/>
            <w:vAlign w:val="center"/>
            <w:hideMark/>
          </w:tcPr>
          <w:p w14:paraId="6A008038" w14:textId="77777777" w:rsidR="00643CAA" w:rsidRPr="00643CAA" w:rsidRDefault="00643CAA" w:rsidP="00643CAA">
            <w:pPr>
              <w:jc w:val="center"/>
              <w:rPr>
                <w:sz w:val="22"/>
                <w:szCs w:val="22"/>
              </w:rPr>
            </w:pPr>
            <w:r w:rsidRPr="00643CAA">
              <w:rPr>
                <w:sz w:val="22"/>
                <w:szCs w:val="22"/>
              </w:rPr>
              <w:t>0,97</w:t>
            </w:r>
          </w:p>
        </w:tc>
        <w:tc>
          <w:tcPr>
            <w:tcW w:w="1129" w:type="dxa"/>
            <w:tcBorders>
              <w:top w:val="nil"/>
              <w:left w:val="nil"/>
              <w:bottom w:val="single" w:sz="4" w:space="0" w:color="auto"/>
              <w:right w:val="single" w:sz="4" w:space="0" w:color="auto"/>
            </w:tcBorders>
            <w:shd w:val="clear" w:color="000000" w:fill="FFFFFF"/>
            <w:noWrap/>
            <w:vAlign w:val="center"/>
            <w:hideMark/>
          </w:tcPr>
          <w:p w14:paraId="3043CAEC" w14:textId="77777777" w:rsidR="00643CAA" w:rsidRPr="00643CAA" w:rsidRDefault="00643CAA" w:rsidP="00643CAA">
            <w:pPr>
              <w:jc w:val="center"/>
              <w:rPr>
                <w:sz w:val="22"/>
                <w:szCs w:val="22"/>
              </w:rPr>
            </w:pPr>
            <w:r w:rsidRPr="00643CAA">
              <w:rPr>
                <w:sz w:val="22"/>
                <w:szCs w:val="22"/>
              </w:rPr>
              <w:t>0,917</w:t>
            </w:r>
          </w:p>
        </w:tc>
        <w:tc>
          <w:tcPr>
            <w:tcW w:w="1134" w:type="dxa"/>
            <w:tcBorders>
              <w:top w:val="nil"/>
              <w:left w:val="nil"/>
              <w:bottom w:val="single" w:sz="4" w:space="0" w:color="auto"/>
              <w:right w:val="single" w:sz="4" w:space="0" w:color="auto"/>
            </w:tcBorders>
            <w:shd w:val="clear" w:color="000000" w:fill="FFFFFF"/>
            <w:noWrap/>
            <w:vAlign w:val="center"/>
            <w:hideMark/>
          </w:tcPr>
          <w:p w14:paraId="33CC8CC3" w14:textId="77777777" w:rsidR="00643CAA" w:rsidRPr="00643CAA" w:rsidRDefault="00643CAA" w:rsidP="00643CAA">
            <w:pPr>
              <w:jc w:val="center"/>
              <w:rPr>
                <w:sz w:val="22"/>
                <w:szCs w:val="22"/>
              </w:rPr>
            </w:pPr>
            <w:r w:rsidRPr="00643CAA">
              <w:rPr>
                <w:sz w:val="22"/>
                <w:szCs w:val="22"/>
              </w:rPr>
              <w:t>1,097</w:t>
            </w:r>
          </w:p>
        </w:tc>
      </w:tr>
    </w:tbl>
    <w:p w14:paraId="597EECFD"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755680CC"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1297F89D" w14:textId="77777777" w:rsidR="00643CAA" w:rsidRPr="00643CAA" w:rsidRDefault="00643CAA" w:rsidP="00643CAA">
      <w:pPr>
        <w:spacing w:line="259" w:lineRule="auto"/>
        <w:ind w:firstLine="709"/>
        <w:contextualSpacing/>
        <w:jc w:val="both"/>
        <w:rPr>
          <w:rFonts w:eastAsiaTheme="minorHAnsi"/>
          <w:b/>
          <w:bCs/>
          <w:sz w:val="28"/>
          <w:szCs w:val="28"/>
          <w:lang w:eastAsia="en-US"/>
        </w:rPr>
      </w:pPr>
      <w:r w:rsidRPr="00643CAA">
        <w:rPr>
          <w:rFonts w:eastAsiaTheme="minorHAnsi"/>
          <w:b/>
          <w:bCs/>
          <w:sz w:val="28"/>
          <w:szCs w:val="28"/>
          <w:lang w:eastAsia="en-US"/>
        </w:rPr>
        <w:t>2.2. Индекс изменения количества активов (ИКА)</w:t>
      </w:r>
    </w:p>
    <w:p w14:paraId="6B296517"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2E181D31" w14:textId="77777777" w:rsidR="00643CAA" w:rsidRPr="00643CAA" w:rsidRDefault="00643CAA" w:rsidP="00643CAA">
      <w:pPr>
        <w:spacing w:line="360" w:lineRule="auto"/>
        <w:ind w:firstLine="709"/>
        <w:jc w:val="both"/>
        <w:rPr>
          <w:sz w:val="28"/>
          <w:szCs w:val="28"/>
        </w:rPr>
      </w:pPr>
      <w:r w:rsidRPr="00643CAA">
        <w:rPr>
          <w:sz w:val="28"/>
          <w:szCs w:val="28"/>
        </w:rPr>
        <w:lastRenderedPageBreak/>
        <w:t xml:space="preserve">Индекс изменения количества активов (ИКА) равен 0,00 рассчитанный </w:t>
      </w:r>
      <w:r w:rsidRPr="00643CAA">
        <w:rPr>
          <w:sz w:val="28"/>
          <w:szCs w:val="28"/>
        </w:rPr>
        <w:br/>
        <w:t xml:space="preserve">по формуле (11) п. 38 Методических указаний: </w:t>
      </w:r>
    </w:p>
    <w:p w14:paraId="6E24A1C3" w14:textId="77777777" w:rsidR="00643CAA" w:rsidRPr="00643CAA" w:rsidRDefault="00643CAA" w:rsidP="00643CAA">
      <w:pPr>
        <w:spacing w:line="259" w:lineRule="auto"/>
        <w:ind w:firstLine="709"/>
        <w:contextualSpacing/>
        <w:jc w:val="both"/>
        <w:rPr>
          <w:rFonts w:eastAsiaTheme="minorHAnsi"/>
          <w:color w:val="0070C0"/>
          <w:sz w:val="28"/>
          <w:szCs w:val="28"/>
          <w:lang w:eastAsia="en-US"/>
        </w:rPr>
      </w:pPr>
      <w:r w:rsidRPr="00643CAA">
        <w:rPr>
          <w:rFonts w:eastAsia="Calibri"/>
          <w:noProof/>
          <w:color w:val="0070C0"/>
          <w:position w:val="-33"/>
        </w:rPr>
        <w:drawing>
          <wp:inline distT="0" distB="0" distL="0" distR="0" wp14:anchorId="25A085DD" wp14:editId="1A3C28D5">
            <wp:extent cx="1952625" cy="600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p>
    <w:p w14:paraId="0E5EA231" w14:textId="77777777" w:rsidR="00643CAA" w:rsidRPr="00643CAA" w:rsidRDefault="00643CAA" w:rsidP="00643CAA">
      <w:pPr>
        <w:spacing w:line="259" w:lineRule="auto"/>
        <w:ind w:firstLine="709"/>
        <w:contextualSpacing/>
        <w:jc w:val="both"/>
        <w:rPr>
          <w:rFonts w:eastAsiaTheme="minorHAnsi"/>
          <w:color w:val="0070C0"/>
          <w:sz w:val="28"/>
          <w:szCs w:val="28"/>
          <w:lang w:eastAsia="en-US"/>
        </w:rPr>
      </w:pPr>
    </w:p>
    <w:p w14:paraId="5F80D816"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6CEEBD39"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b/>
          <w:bCs/>
          <w:sz w:val="28"/>
          <w:szCs w:val="28"/>
          <w:lang w:eastAsia="en-US"/>
        </w:rPr>
        <w:t>2.3. Нормативы</w:t>
      </w:r>
    </w:p>
    <w:p w14:paraId="1DDE2FDE" w14:textId="77777777" w:rsidR="00643CAA" w:rsidRPr="00643CAA" w:rsidRDefault="00643CAA" w:rsidP="00643CAA">
      <w:pPr>
        <w:ind w:firstLine="709"/>
        <w:contextualSpacing/>
        <w:jc w:val="both"/>
        <w:rPr>
          <w:rFonts w:eastAsiaTheme="minorHAnsi"/>
          <w:sz w:val="28"/>
          <w:szCs w:val="28"/>
          <w:lang w:eastAsia="en-US"/>
        </w:rPr>
      </w:pPr>
    </w:p>
    <w:p w14:paraId="6FDF0A5F" w14:textId="77777777" w:rsidR="00643CAA" w:rsidRPr="00643CAA" w:rsidRDefault="00643CAA" w:rsidP="00643CAA">
      <w:pPr>
        <w:widowControl w:val="0"/>
        <w:spacing w:after="160"/>
        <w:ind w:firstLine="720"/>
        <w:jc w:val="both"/>
        <w:rPr>
          <w:rFonts w:eastAsiaTheme="minorHAnsi"/>
          <w:sz w:val="28"/>
          <w:szCs w:val="28"/>
          <w:lang w:eastAsia="en-US"/>
        </w:rPr>
      </w:pPr>
      <w:r w:rsidRPr="00643CAA">
        <w:rPr>
          <w:rFonts w:eastAsiaTheme="minorHAnsi"/>
          <w:b/>
          <w:bCs/>
          <w:sz w:val="28"/>
          <w:szCs w:val="28"/>
          <w:lang w:eastAsia="en-US"/>
        </w:rPr>
        <w:t>а) Норматив технологических потерь</w:t>
      </w:r>
      <w:r w:rsidRPr="00643CAA">
        <w:rPr>
          <w:rFonts w:eastAsiaTheme="minorHAnsi"/>
          <w:sz w:val="28"/>
          <w:szCs w:val="28"/>
          <w:lang w:eastAsia="en-US"/>
        </w:rPr>
        <w:t xml:space="preserve"> при передаче тепловой энергии принимаются на уровне нормативных, принятых при тарифном регулировании </w:t>
      </w:r>
      <w:r w:rsidRPr="00643CAA">
        <w:rPr>
          <w:rFonts w:eastAsiaTheme="minorHAnsi"/>
          <w:sz w:val="28"/>
          <w:szCs w:val="28"/>
          <w:lang w:eastAsia="en-US"/>
        </w:rPr>
        <w:br/>
        <w:t>на 2020 год, в размере 47 795 Гкал. Потери тепловой энергии на собственные нужды котельной, принимаются на уровне нормативного значения в процентном отношении 2,44 % или 5 893,03 тыс. Гкал.</w:t>
      </w:r>
    </w:p>
    <w:p w14:paraId="5A9DDD97"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b/>
          <w:bCs/>
          <w:sz w:val="28"/>
          <w:szCs w:val="28"/>
          <w:lang w:eastAsia="en-US"/>
        </w:rPr>
        <w:t>б) Норматив удельного расхода условного топлива</w:t>
      </w:r>
      <w:r w:rsidRPr="00643CAA">
        <w:rPr>
          <w:rFonts w:eastAsiaTheme="minorHAnsi"/>
          <w:sz w:val="28"/>
          <w:szCs w:val="28"/>
          <w:lang w:eastAsia="en-US"/>
        </w:rPr>
        <w:t xml:space="preserve">, учтенный </w:t>
      </w:r>
      <w:r w:rsidRPr="00643CAA">
        <w:rPr>
          <w:rFonts w:eastAsiaTheme="minorHAnsi"/>
          <w:sz w:val="28"/>
          <w:szCs w:val="28"/>
          <w:lang w:eastAsia="en-US"/>
        </w:rPr>
        <w:br/>
        <w:t xml:space="preserve">при расчете расходов на топливо при производстве тепловой энергии, принят экспертами исходя из норматива удельного расхода условного топлива (каменный уголь) в размере – 219,80 кг. у. т./Гкал. </w:t>
      </w:r>
    </w:p>
    <w:p w14:paraId="754AC617"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b/>
          <w:bCs/>
          <w:sz w:val="28"/>
          <w:szCs w:val="28"/>
          <w:lang w:eastAsia="en-US"/>
        </w:rPr>
        <w:t>2.4.</w:t>
      </w:r>
      <w:r w:rsidRPr="00643CAA">
        <w:rPr>
          <w:rFonts w:eastAsiaTheme="minorHAnsi"/>
          <w:sz w:val="28"/>
          <w:szCs w:val="28"/>
          <w:lang w:eastAsia="en-US"/>
        </w:rPr>
        <w:t xml:space="preserve"> </w:t>
      </w:r>
      <w:r w:rsidRPr="00643CAA">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643CAA">
        <w:rPr>
          <w:rFonts w:eastAsiaTheme="minorHAnsi"/>
          <w:sz w:val="28"/>
          <w:szCs w:val="28"/>
          <w:lang w:eastAsia="en-US"/>
        </w:rPr>
        <w:t xml:space="preserve">,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утверждены постановлением Региональной энергетической комиссии Кемеровской области от 30.10.2018 № 298 </w:t>
      </w:r>
      <w:r w:rsidRPr="00643CAA">
        <w:rPr>
          <w:rFonts w:eastAsiaTheme="minorHAnsi"/>
          <w:sz w:val="28"/>
          <w:szCs w:val="28"/>
          <w:lang w:eastAsia="en-US"/>
        </w:rPr>
        <w:br/>
        <w:t>«Об утверждении инвестиционной программы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(г. Анжеро-Судженск), в сфере теплоснабжения на 2019 - 2021 годы».</w:t>
      </w:r>
    </w:p>
    <w:p w14:paraId="509E5132"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649DDA48" w14:textId="77777777" w:rsidR="00643CAA" w:rsidRPr="00643CAA" w:rsidRDefault="00643CAA" w:rsidP="00643CAA">
      <w:pPr>
        <w:spacing w:line="259" w:lineRule="auto"/>
        <w:ind w:firstLine="709"/>
        <w:contextualSpacing/>
        <w:jc w:val="both"/>
        <w:rPr>
          <w:rFonts w:eastAsiaTheme="minorHAnsi"/>
          <w:b/>
          <w:bCs/>
          <w:color w:val="000000" w:themeColor="text1"/>
          <w:sz w:val="28"/>
          <w:szCs w:val="28"/>
          <w:lang w:eastAsia="en-US"/>
        </w:rPr>
      </w:pPr>
      <w:r w:rsidRPr="00643CAA">
        <w:rPr>
          <w:rFonts w:eastAsiaTheme="minorHAnsi"/>
          <w:b/>
          <w:bCs/>
          <w:color w:val="000000" w:themeColor="text1"/>
          <w:sz w:val="28"/>
          <w:szCs w:val="28"/>
          <w:lang w:eastAsia="en-US"/>
        </w:rPr>
        <w:t>2.5. Цены на топливо и энергетические ресурсы</w:t>
      </w:r>
    </w:p>
    <w:p w14:paraId="16CBE44F" w14:textId="77777777" w:rsidR="00643CAA" w:rsidRPr="00643CAA" w:rsidRDefault="00643CAA" w:rsidP="00643CAA">
      <w:pPr>
        <w:spacing w:line="259" w:lineRule="auto"/>
        <w:ind w:firstLine="709"/>
        <w:contextualSpacing/>
        <w:jc w:val="both"/>
        <w:rPr>
          <w:rFonts w:eastAsiaTheme="minorHAnsi"/>
          <w:b/>
          <w:bCs/>
          <w:color w:val="000000" w:themeColor="text1"/>
          <w:sz w:val="28"/>
          <w:szCs w:val="28"/>
          <w:lang w:eastAsia="en-US"/>
        </w:rPr>
      </w:pPr>
    </w:p>
    <w:p w14:paraId="2702709C" w14:textId="77777777" w:rsidR="00643CAA" w:rsidRPr="00643CAA" w:rsidRDefault="00643CAA" w:rsidP="00643CAA">
      <w:pPr>
        <w:spacing w:line="259" w:lineRule="auto"/>
        <w:ind w:firstLine="709"/>
        <w:contextualSpacing/>
        <w:jc w:val="both"/>
        <w:rPr>
          <w:rFonts w:eastAsiaTheme="minorHAnsi"/>
          <w:color w:val="000000" w:themeColor="text1"/>
          <w:sz w:val="28"/>
          <w:szCs w:val="28"/>
          <w:lang w:eastAsia="en-US"/>
        </w:rPr>
      </w:pPr>
      <w:r w:rsidRPr="00643CAA">
        <w:rPr>
          <w:rFonts w:eastAsiaTheme="minorHAnsi"/>
          <w:color w:val="000000" w:themeColor="text1"/>
          <w:sz w:val="28"/>
          <w:szCs w:val="28"/>
          <w:lang w:eastAsia="en-US"/>
        </w:rPr>
        <w:t>Уголь – 1 335,15 руб./т. (без НДС).</w:t>
      </w:r>
    </w:p>
    <w:p w14:paraId="23A6D635" w14:textId="77777777" w:rsidR="00643CAA" w:rsidRPr="00643CAA" w:rsidRDefault="00643CAA" w:rsidP="00643CAA">
      <w:pPr>
        <w:spacing w:line="259" w:lineRule="auto"/>
        <w:ind w:firstLine="709"/>
        <w:contextualSpacing/>
        <w:jc w:val="both"/>
        <w:rPr>
          <w:rFonts w:eastAsiaTheme="minorHAnsi"/>
          <w:color w:val="000000" w:themeColor="text1"/>
          <w:sz w:val="28"/>
          <w:szCs w:val="28"/>
          <w:lang w:eastAsia="en-US"/>
        </w:rPr>
      </w:pPr>
      <w:r w:rsidRPr="00643CAA">
        <w:rPr>
          <w:rFonts w:eastAsiaTheme="minorHAnsi"/>
          <w:color w:val="000000" w:themeColor="text1"/>
          <w:sz w:val="28"/>
          <w:szCs w:val="28"/>
          <w:lang w:eastAsia="en-US"/>
        </w:rPr>
        <w:t>Автомобильные перевозки угля – 89,89 руб./т. (без НДС).</w:t>
      </w:r>
    </w:p>
    <w:p w14:paraId="5274784F" w14:textId="77777777" w:rsidR="00643CAA" w:rsidRPr="00643CAA" w:rsidRDefault="00643CAA" w:rsidP="00643CAA">
      <w:pPr>
        <w:spacing w:line="259" w:lineRule="auto"/>
        <w:ind w:firstLine="709"/>
        <w:contextualSpacing/>
        <w:jc w:val="both"/>
        <w:rPr>
          <w:rFonts w:eastAsiaTheme="minorHAnsi"/>
          <w:color w:val="000000" w:themeColor="text1"/>
          <w:sz w:val="28"/>
          <w:szCs w:val="28"/>
          <w:lang w:eastAsia="en-US"/>
        </w:rPr>
      </w:pPr>
      <w:r w:rsidRPr="00643CAA">
        <w:rPr>
          <w:rFonts w:eastAsiaTheme="minorHAnsi"/>
          <w:color w:val="000000" w:themeColor="text1"/>
          <w:sz w:val="28"/>
          <w:szCs w:val="28"/>
          <w:lang w:eastAsia="en-US"/>
        </w:rPr>
        <w:t>Железнодорожные перевозки угля – 443,27 руб./т. (без НДС).</w:t>
      </w:r>
    </w:p>
    <w:p w14:paraId="59384C5C" w14:textId="77777777" w:rsidR="00643CAA" w:rsidRPr="00643CAA" w:rsidRDefault="00643CAA" w:rsidP="00643CAA">
      <w:pPr>
        <w:spacing w:line="259" w:lineRule="auto"/>
        <w:ind w:firstLine="709"/>
        <w:contextualSpacing/>
        <w:jc w:val="both"/>
        <w:rPr>
          <w:rFonts w:eastAsiaTheme="minorHAnsi"/>
          <w:color w:val="000000" w:themeColor="text1"/>
          <w:sz w:val="28"/>
          <w:szCs w:val="28"/>
          <w:lang w:eastAsia="en-US"/>
        </w:rPr>
      </w:pPr>
      <w:r w:rsidRPr="00643CAA">
        <w:rPr>
          <w:rFonts w:eastAsiaTheme="minorHAnsi"/>
          <w:color w:val="000000" w:themeColor="text1"/>
          <w:sz w:val="28"/>
          <w:szCs w:val="28"/>
          <w:lang w:eastAsia="en-US"/>
        </w:rPr>
        <w:t>Э/Э на производственные нужны – 3,754 руб./</w:t>
      </w:r>
      <w:proofErr w:type="spellStart"/>
      <w:r w:rsidRPr="00643CAA">
        <w:rPr>
          <w:rFonts w:eastAsiaTheme="minorHAnsi"/>
          <w:color w:val="000000" w:themeColor="text1"/>
          <w:sz w:val="28"/>
          <w:szCs w:val="28"/>
          <w:lang w:eastAsia="en-US"/>
        </w:rPr>
        <w:t>кВтч</w:t>
      </w:r>
      <w:proofErr w:type="spellEnd"/>
      <w:r w:rsidRPr="00643CAA">
        <w:rPr>
          <w:rFonts w:eastAsiaTheme="minorHAnsi"/>
          <w:color w:val="000000" w:themeColor="text1"/>
          <w:sz w:val="28"/>
          <w:szCs w:val="28"/>
          <w:lang w:eastAsia="en-US"/>
        </w:rPr>
        <w:t xml:space="preserve"> (без НДС).</w:t>
      </w:r>
    </w:p>
    <w:p w14:paraId="5FD64135" w14:textId="77777777" w:rsidR="00643CAA" w:rsidRPr="00643CAA" w:rsidRDefault="00643CAA" w:rsidP="00643CAA">
      <w:pPr>
        <w:spacing w:line="259" w:lineRule="auto"/>
        <w:ind w:firstLine="709"/>
        <w:contextualSpacing/>
        <w:jc w:val="both"/>
        <w:rPr>
          <w:rFonts w:eastAsiaTheme="minorHAnsi"/>
          <w:color w:val="000000" w:themeColor="text1"/>
          <w:sz w:val="28"/>
          <w:szCs w:val="28"/>
          <w:lang w:eastAsia="en-US"/>
        </w:rPr>
      </w:pPr>
      <w:r w:rsidRPr="00643CAA">
        <w:rPr>
          <w:rFonts w:eastAsiaTheme="minorHAnsi"/>
          <w:color w:val="000000" w:themeColor="text1"/>
          <w:sz w:val="28"/>
          <w:szCs w:val="28"/>
          <w:lang w:eastAsia="en-US"/>
        </w:rPr>
        <w:t>ХВС на производственные нужды - 30,10 руб./м³ (без НДС).</w:t>
      </w:r>
    </w:p>
    <w:p w14:paraId="39907BA6" w14:textId="77777777" w:rsidR="00643CAA" w:rsidRPr="00643CAA" w:rsidRDefault="00643CAA" w:rsidP="00643CAA">
      <w:pPr>
        <w:spacing w:line="259" w:lineRule="auto"/>
        <w:ind w:firstLine="709"/>
        <w:contextualSpacing/>
        <w:jc w:val="both"/>
        <w:rPr>
          <w:rFonts w:eastAsiaTheme="minorHAnsi"/>
          <w:color w:val="538135" w:themeColor="accent6" w:themeShade="BF"/>
          <w:sz w:val="28"/>
          <w:szCs w:val="28"/>
          <w:lang w:eastAsia="en-US"/>
        </w:rPr>
      </w:pPr>
    </w:p>
    <w:p w14:paraId="76E470A2" w14:textId="77777777" w:rsidR="00643CAA" w:rsidRPr="00643CAA" w:rsidRDefault="00643CAA" w:rsidP="00643CAA">
      <w:pPr>
        <w:spacing w:line="259" w:lineRule="auto"/>
        <w:ind w:firstLine="709"/>
        <w:contextualSpacing/>
        <w:jc w:val="both"/>
        <w:rPr>
          <w:rFonts w:eastAsiaTheme="minorHAnsi"/>
          <w:b/>
          <w:bCs/>
          <w:color w:val="000000" w:themeColor="text1"/>
          <w:sz w:val="28"/>
          <w:szCs w:val="28"/>
          <w:lang w:eastAsia="en-US"/>
        </w:rPr>
      </w:pPr>
      <w:r w:rsidRPr="00643CAA">
        <w:rPr>
          <w:rFonts w:eastAsiaTheme="minorHAnsi"/>
          <w:b/>
          <w:bCs/>
          <w:color w:val="000000" w:themeColor="text1"/>
          <w:sz w:val="28"/>
          <w:szCs w:val="28"/>
          <w:lang w:eastAsia="en-US"/>
        </w:rPr>
        <w:t xml:space="preserve">2.6. Средняя заработная плата </w:t>
      </w:r>
    </w:p>
    <w:p w14:paraId="34C1F52F" w14:textId="77777777" w:rsidR="00643CAA" w:rsidRPr="00643CAA" w:rsidRDefault="00643CAA" w:rsidP="00643CAA">
      <w:pPr>
        <w:spacing w:line="259" w:lineRule="auto"/>
        <w:ind w:firstLine="709"/>
        <w:contextualSpacing/>
        <w:jc w:val="both"/>
        <w:rPr>
          <w:rFonts w:eastAsiaTheme="minorHAnsi"/>
          <w:b/>
          <w:bCs/>
          <w:color w:val="000000" w:themeColor="text1"/>
          <w:sz w:val="28"/>
          <w:szCs w:val="28"/>
          <w:lang w:eastAsia="en-US"/>
        </w:rPr>
      </w:pPr>
    </w:p>
    <w:p w14:paraId="0FE7C925" w14:textId="77777777" w:rsidR="00643CAA" w:rsidRPr="00643CAA" w:rsidRDefault="00643CAA" w:rsidP="00643CAA">
      <w:pPr>
        <w:spacing w:line="259" w:lineRule="auto"/>
        <w:ind w:firstLine="709"/>
        <w:contextualSpacing/>
        <w:jc w:val="both"/>
        <w:rPr>
          <w:rFonts w:eastAsiaTheme="minorHAnsi"/>
          <w:color w:val="000000" w:themeColor="text1"/>
          <w:sz w:val="28"/>
          <w:szCs w:val="28"/>
          <w:lang w:eastAsia="en-US"/>
        </w:rPr>
      </w:pPr>
      <w:r w:rsidRPr="00643CAA">
        <w:rPr>
          <w:rFonts w:eastAsiaTheme="minorHAnsi"/>
          <w:color w:val="000000" w:themeColor="text1"/>
          <w:sz w:val="28"/>
          <w:szCs w:val="28"/>
          <w:lang w:eastAsia="en-US"/>
        </w:rPr>
        <w:t>Средняя заработная плата одного работника на 2021 год, с учетом фактической численности 2019 года руб./чел/мес. составит 26 037,65 руб./чел/мес.</w:t>
      </w:r>
    </w:p>
    <w:p w14:paraId="4A1C4557" w14:textId="77777777" w:rsidR="00643CAA" w:rsidRPr="00643CAA" w:rsidRDefault="00643CAA" w:rsidP="00643CAA">
      <w:pPr>
        <w:spacing w:line="259" w:lineRule="auto"/>
        <w:ind w:firstLine="709"/>
        <w:contextualSpacing/>
        <w:jc w:val="both"/>
        <w:rPr>
          <w:rFonts w:eastAsiaTheme="minorHAnsi"/>
          <w:color w:val="538135" w:themeColor="accent6" w:themeShade="BF"/>
          <w:sz w:val="28"/>
          <w:szCs w:val="28"/>
          <w:lang w:eastAsia="en-US"/>
        </w:rPr>
      </w:pPr>
    </w:p>
    <w:p w14:paraId="399CFD96" w14:textId="77777777" w:rsidR="00643CAA" w:rsidRPr="00643CAA" w:rsidRDefault="00643CAA" w:rsidP="00643CAA">
      <w:pPr>
        <w:spacing w:line="259" w:lineRule="auto"/>
        <w:ind w:firstLine="709"/>
        <w:contextualSpacing/>
        <w:jc w:val="both"/>
        <w:rPr>
          <w:rFonts w:eastAsiaTheme="minorHAnsi"/>
          <w:b/>
          <w:bCs/>
          <w:color w:val="000000" w:themeColor="text1"/>
          <w:sz w:val="28"/>
          <w:szCs w:val="28"/>
          <w:lang w:eastAsia="en-US"/>
        </w:rPr>
      </w:pPr>
      <w:r w:rsidRPr="00643CAA">
        <w:rPr>
          <w:rFonts w:eastAsiaTheme="minorHAnsi"/>
          <w:b/>
          <w:bCs/>
          <w:color w:val="000000" w:themeColor="text1"/>
          <w:sz w:val="28"/>
          <w:szCs w:val="28"/>
          <w:lang w:eastAsia="en-US"/>
        </w:rPr>
        <w:lastRenderedPageBreak/>
        <w:t>2.7. Объем полезного отпуска тепловой энергии, на основании которого были рассчитаны установленные тарифы</w:t>
      </w:r>
    </w:p>
    <w:p w14:paraId="56B93B4F" w14:textId="77777777" w:rsidR="00643CAA" w:rsidRPr="00643CAA" w:rsidRDefault="00643CAA" w:rsidP="00643CAA">
      <w:pPr>
        <w:spacing w:line="259" w:lineRule="auto"/>
        <w:ind w:firstLine="709"/>
        <w:contextualSpacing/>
        <w:jc w:val="both"/>
        <w:rPr>
          <w:rFonts w:eastAsiaTheme="minorHAnsi"/>
          <w:b/>
          <w:bCs/>
          <w:color w:val="538135" w:themeColor="accent6" w:themeShade="BF"/>
          <w:sz w:val="28"/>
          <w:szCs w:val="28"/>
          <w:lang w:eastAsia="en-US"/>
        </w:rPr>
      </w:pPr>
    </w:p>
    <w:p w14:paraId="1B251B0C"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sz w:val="28"/>
          <w:szCs w:val="28"/>
          <w:lang w:eastAsia="en-US"/>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98B4A90" w14:textId="77777777" w:rsidR="00643CAA" w:rsidRPr="00643CAA" w:rsidRDefault="00643CAA" w:rsidP="00643CAA">
      <w:pPr>
        <w:spacing w:after="160"/>
        <w:ind w:firstLine="720"/>
        <w:jc w:val="both"/>
        <w:rPr>
          <w:rFonts w:eastAsiaTheme="minorHAnsi"/>
          <w:sz w:val="28"/>
          <w:szCs w:val="28"/>
          <w:lang w:eastAsia="en-US"/>
        </w:rPr>
      </w:pPr>
      <w:r w:rsidRPr="00643CAA">
        <w:rPr>
          <w:rFonts w:eastAsiaTheme="minorHAnsi"/>
          <w:sz w:val="28"/>
          <w:szCs w:val="28"/>
          <w:lang w:eastAsia="en-US"/>
        </w:rPr>
        <w:t xml:space="preserve">В связи с тем, что предприятие осуществляет регулируемую деятельность </w:t>
      </w:r>
      <w:r w:rsidRPr="00643CAA">
        <w:rPr>
          <w:rFonts w:eastAsiaTheme="minorHAnsi"/>
          <w:sz w:val="28"/>
          <w:szCs w:val="28"/>
          <w:lang w:eastAsia="en-US"/>
        </w:rPr>
        <w:br/>
        <w:t xml:space="preserve">в сфере теплоснабжения, начиная с середины 2018 года, проанализировать динамику полезного отпуска тепловой энергии за последние 3 года </w:t>
      </w:r>
      <w:r w:rsidRPr="00643CAA">
        <w:rPr>
          <w:rFonts w:eastAsiaTheme="minorHAnsi"/>
          <w:sz w:val="28"/>
          <w:szCs w:val="28"/>
          <w:lang w:eastAsia="en-US"/>
        </w:rPr>
        <w:br/>
        <w:t xml:space="preserve">не представляется возможным. Эксперты считают экономически обоснованным принять полезный отпуск на уровне фактического за 2019 год по регулируемому виду деятельности. Информация по факту 2019 года получена через систему ЕИАС и заверена электронно-цифровой подписью руководителя в формате шаблонов BALANCE.CALC.TARIFF.WARM.FACT и представлена в таблице 1. </w:t>
      </w:r>
    </w:p>
    <w:p w14:paraId="6FB860C8" w14:textId="77777777" w:rsidR="00643CAA" w:rsidRPr="00643CAA" w:rsidRDefault="00643CAA" w:rsidP="00643CAA">
      <w:pPr>
        <w:spacing w:after="160" w:line="259" w:lineRule="auto"/>
        <w:rPr>
          <w:sz w:val="28"/>
          <w:szCs w:val="28"/>
        </w:rPr>
      </w:pPr>
      <w:bookmarkStart w:id="107" w:name="_Hlk52974142"/>
      <w:r w:rsidRPr="00643CAA">
        <w:rPr>
          <w:sz w:val="28"/>
          <w:szCs w:val="28"/>
        </w:rPr>
        <w:br w:type="page"/>
      </w:r>
    </w:p>
    <w:p w14:paraId="0F65DD35" w14:textId="77777777" w:rsidR="00643CAA" w:rsidRPr="00643CAA" w:rsidRDefault="00643CAA" w:rsidP="00643CAA">
      <w:pPr>
        <w:ind w:firstLine="720"/>
        <w:jc w:val="right"/>
        <w:rPr>
          <w:sz w:val="28"/>
          <w:szCs w:val="28"/>
        </w:rPr>
      </w:pPr>
      <w:r w:rsidRPr="00643CAA">
        <w:rPr>
          <w:sz w:val="28"/>
          <w:szCs w:val="28"/>
        </w:rPr>
        <w:lastRenderedPageBreak/>
        <w:t>Таблица 1.</w:t>
      </w:r>
    </w:p>
    <w:p w14:paraId="51E3FA2B" w14:textId="77777777" w:rsidR="00643CAA" w:rsidRPr="00643CAA" w:rsidRDefault="00643CAA" w:rsidP="00643CAA">
      <w:pPr>
        <w:jc w:val="center"/>
        <w:rPr>
          <w:sz w:val="28"/>
          <w:szCs w:val="28"/>
        </w:rPr>
      </w:pPr>
      <w:r w:rsidRPr="00643CAA">
        <w:rPr>
          <w:sz w:val="28"/>
          <w:szCs w:val="28"/>
        </w:rPr>
        <w:t xml:space="preserve">Фактический полезного отпуска тепловой энергии </w:t>
      </w:r>
      <w:bookmarkStart w:id="108" w:name="_Hlk58228755"/>
      <w:r w:rsidRPr="00643CAA">
        <w:rPr>
          <w:sz w:val="28"/>
          <w:szCs w:val="28"/>
        </w:rPr>
        <w:t>ООО «</w:t>
      </w:r>
      <w:proofErr w:type="spellStart"/>
      <w:r w:rsidRPr="00643CAA">
        <w:rPr>
          <w:sz w:val="28"/>
          <w:szCs w:val="28"/>
        </w:rPr>
        <w:t>Теплоресурс</w:t>
      </w:r>
      <w:proofErr w:type="spellEnd"/>
      <w:r w:rsidRPr="00643CAA">
        <w:rPr>
          <w:sz w:val="28"/>
          <w:szCs w:val="28"/>
        </w:rPr>
        <w:t>» (Анжеро-Судженский городской округ) за 2019 год</w:t>
      </w:r>
    </w:p>
    <w:tbl>
      <w:tblPr>
        <w:tblW w:w="8671" w:type="dxa"/>
        <w:jc w:val="center"/>
        <w:tblLook w:val="04A0" w:firstRow="1" w:lastRow="0" w:firstColumn="1" w:lastColumn="0" w:noHBand="0" w:noVBand="1"/>
      </w:tblPr>
      <w:tblGrid>
        <w:gridCol w:w="4135"/>
        <w:gridCol w:w="4536"/>
      </w:tblGrid>
      <w:tr w:rsidR="00643CAA" w:rsidRPr="00643CAA" w14:paraId="59F7F9E9" w14:textId="77777777" w:rsidTr="00EB1BEF">
        <w:trPr>
          <w:trHeight w:val="533"/>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108"/>
          <w:p w14:paraId="32011B23" w14:textId="77777777" w:rsidR="00643CAA" w:rsidRPr="00643CAA" w:rsidRDefault="00643CAA" w:rsidP="00643CAA">
            <w:pPr>
              <w:ind w:firstLine="720"/>
              <w:jc w:val="center"/>
            </w:pPr>
            <w:r w:rsidRPr="00643CAA">
              <w:t>Группа потребителей</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7AED8C" w14:textId="77777777" w:rsidR="00643CAA" w:rsidRPr="00643CAA" w:rsidRDefault="00643CAA" w:rsidP="00643CAA">
            <w:pPr>
              <w:ind w:firstLine="720"/>
              <w:jc w:val="center"/>
            </w:pPr>
            <w:r w:rsidRPr="00643CAA">
              <w:t>Полезный отпуск, Гкал</w:t>
            </w:r>
          </w:p>
        </w:tc>
      </w:tr>
      <w:tr w:rsidR="00643CAA" w:rsidRPr="00643CAA" w14:paraId="0E659CEF" w14:textId="77777777" w:rsidTr="00EB1BEF">
        <w:trPr>
          <w:trHeight w:val="298"/>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B48C6" w14:textId="77777777" w:rsidR="00643CAA" w:rsidRPr="00643CAA" w:rsidRDefault="00643CAA" w:rsidP="00643CAA">
            <w:pPr>
              <w:ind w:firstLine="720"/>
              <w:jc w:val="center"/>
            </w:pPr>
            <w:r w:rsidRPr="00643CAA">
              <w:t>бюджет</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38157" w14:textId="77777777" w:rsidR="00643CAA" w:rsidRPr="00643CAA" w:rsidRDefault="00643CAA" w:rsidP="00643CAA">
            <w:pPr>
              <w:ind w:firstLine="720"/>
              <w:jc w:val="center"/>
            </w:pPr>
            <w:r w:rsidRPr="00643CAA">
              <w:t>25081,62</w:t>
            </w:r>
          </w:p>
        </w:tc>
      </w:tr>
      <w:tr w:rsidR="00643CAA" w:rsidRPr="00643CAA" w14:paraId="772C8DCA" w14:textId="77777777" w:rsidTr="00EB1BEF">
        <w:trPr>
          <w:trHeight w:val="298"/>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22462" w14:textId="77777777" w:rsidR="00643CAA" w:rsidRPr="00643CAA" w:rsidRDefault="00643CAA" w:rsidP="00643CAA">
            <w:pPr>
              <w:ind w:firstLine="720"/>
              <w:jc w:val="center"/>
            </w:pPr>
            <w:r w:rsidRPr="00643CAA">
              <w:t>население</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AC035" w14:textId="77777777" w:rsidR="00643CAA" w:rsidRPr="00643CAA" w:rsidRDefault="00643CAA" w:rsidP="00643CAA">
            <w:pPr>
              <w:ind w:firstLine="720"/>
              <w:jc w:val="center"/>
            </w:pPr>
            <w:r w:rsidRPr="00643CAA">
              <w:t>148667,71</w:t>
            </w:r>
          </w:p>
        </w:tc>
      </w:tr>
      <w:tr w:rsidR="00643CAA" w:rsidRPr="00643CAA" w14:paraId="323FBA1D" w14:textId="77777777" w:rsidTr="00EB1BEF">
        <w:trPr>
          <w:trHeight w:val="298"/>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864BD" w14:textId="77777777" w:rsidR="00643CAA" w:rsidRPr="00643CAA" w:rsidRDefault="00643CAA" w:rsidP="00643CAA">
            <w:pPr>
              <w:ind w:firstLine="720"/>
              <w:jc w:val="center"/>
            </w:pPr>
            <w:r w:rsidRPr="00643CAA">
              <w:t>прочие</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D5EEF" w14:textId="77777777" w:rsidR="00643CAA" w:rsidRPr="00643CAA" w:rsidRDefault="00643CAA" w:rsidP="00643CAA">
            <w:pPr>
              <w:ind w:firstLine="720"/>
              <w:jc w:val="center"/>
            </w:pPr>
            <w:r w:rsidRPr="00643CAA">
              <w:t>14080,46</w:t>
            </w:r>
          </w:p>
        </w:tc>
      </w:tr>
      <w:bookmarkEnd w:id="107"/>
    </w:tbl>
    <w:p w14:paraId="51D3B959" w14:textId="77777777" w:rsidR="00643CAA" w:rsidRPr="00643CAA" w:rsidRDefault="00643CAA" w:rsidP="00643CAA">
      <w:pPr>
        <w:ind w:firstLine="720"/>
        <w:jc w:val="both"/>
        <w:rPr>
          <w:snapToGrid w:val="0"/>
          <w:sz w:val="28"/>
          <w:szCs w:val="22"/>
        </w:rPr>
      </w:pPr>
    </w:p>
    <w:p w14:paraId="427A7F95" w14:textId="77777777" w:rsidR="00643CAA" w:rsidRPr="00643CAA" w:rsidRDefault="00643CAA" w:rsidP="00643CAA">
      <w:pPr>
        <w:ind w:firstLine="720"/>
        <w:jc w:val="both"/>
        <w:rPr>
          <w:snapToGrid w:val="0"/>
          <w:sz w:val="28"/>
          <w:szCs w:val="28"/>
        </w:rPr>
      </w:pPr>
      <w:r w:rsidRPr="00643CAA">
        <w:rPr>
          <w:snapToGrid w:val="0"/>
          <w:sz w:val="28"/>
          <w:szCs w:val="28"/>
        </w:rPr>
        <w:t xml:space="preserve">Таким образом, полезный отпуск тепловой энергии </w:t>
      </w:r>
      <w:r w:rsidRPr="00643CAA">
        <w:rPr>
          <w:snapToGrid w:val="0"/>
          <w:sz w:val="28"/>
          <w:szCs w:val="28"/>
        </w:rPr>
        <w:br/>
        <w:t>составил 187 829,79 Гкал.</w:t>
      </w:r>
    </w:p>
    <w:p w14:paraId="707D5D07" w14:textId="77777777" w:rsidR="00643CAA" w:rsidRPr="00643CAA" w:rsidRDefault="00643CAA" w:rsidP="00643CAA">
      <w:pPr>
        <w:widowControl w:val="0"/>
        <w:spacing w:after="160"/>
        <w:ind w:firstLine="720"/>
        <w:jc w:val="both"/>
        <w:rPr>
          <w:sz w:val="28"/>
          <w:szCs w:val="28"/>
        </w:rPr>
      </w:pPr>
      <w:r w:rsidRPr="00643CAA">
        <w:rPr>
          <w:sz w:val="28"/>
          <w:szCs w:val="28"/>
        </w:rPr>
        <w:t>Сводный баланс тепловой энергии представлен в таблице 2.</w:t>
      </w:r>
    </w:p>
    <w:p w14:paraId="1466D6F2" w14:textId="77777777" w:rsidR="00643CAA" w:rsidRPr="00643CAA" w:rsidRDefault="00643CAA" w:rsidP="00643CAA">
      <w:pPr>
        <w:spacing w:after="160"/>
        <w:ind w:firstLine="851"/>
        <w:jc w:val="right"/>
        <w:rPr>
          <w:sz w:val="28"/>
          <w:szCs w:val="28"/>
        </w:rPr>
      </w:pPr>
      <w:r w:rsidRPr="00643CAA">
        <w:rPr>
          <w:sz w:val="28"/>
          <w:szCs w:val="28"/>
        </w:rPr>
        <w:t>Таблица 2.</w:t>
      </w:r>
    </w:p>
    <w:p w14:paraId="4850D010" w14:textId="77777777" w:rsidR="00643CAA" w:rsidRPr="00643CAA" w:rsidRDefault="00643CAA" w:rsidP="00643CAA">
      <w:pPr>
        <w:jc w:val="center"/>
        <w:rPr>
          <w:sz w:val="28"/>
          <w:szCs w:val="28"/>
        </w:rPr>
      </w:pPr>
      <w:r w:rsidRPr="00643CAA">
        <w:rPr>
          <w:sz w:val="28"/>
          <w:szCs w:val="28"/>
        </w:rPr>
        <w:t>Баланс тепловой энергии ООО «</w:t>
      </w:r>
      <w:proofErr w:type="spellStart"/>
      <w:r w:rsidRPr="00643CAA">
        <w:rPr>
          <w:sz w:val="28"/>
          <w:szCs w:val="28"/>
        </w:rPr>
        <w:t>Теплоресурс</w:t>
      </w:r>
      <w:proofErr w:type="spellEnd"/>
      <w:r w:rsidRPr="00643CAA">
        <w:rPr>
          <w:sz w:val="28"/>
          <w:szCs w:val="28"/>
        </w:rPr>
        <w:t xml:space="preserve">» </w:t>
      </w:r>
    </w:p>
    <w:p w14:paraId="5F4AE0F5" w14:textId="77777777" w:rsidR="00643CAA" w:rsidRPr="00643CAA" w:rsidRDefault="00643CAA" w:rsidP="00643CAA">
      <w:pPr>
        <w:jc w:val="center"/>
        <w:rPr>
          <w:sz w:val="28"/>
          <w:szCs w:val="28"/>
        </w:rPr>
      </w:pPr>
      <w:r w:rsidRPr="00643CAA">
        <w:rPr>
          <w:sz w:val="28"/>
          <w:szCs w:val="28"/>
        </w:rPr>
        <w:t>(Анжеро-Судженский городской округ) без отпуска пара на сторону</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543"/>
        <w:gridCol w:w="1166"/>
        <w:gridCol w:w="1244"/>
        <w:gridCol w:w="1282"/>
        <w:gridCol w:w="1120"/>
      </w:tblGrid>
      <w:tr w:rsidR="00643CAA" w:rsidRPr="00643CAA" w14:paraId="0ECFA837" w14:textId="77777777" w:rsidTr="00EB1BEF">
        <w:trPr>
          <w:trHeight w:val="330"/>
          <w:jc w:val="center"/>
        </w:trPr>
        <w:tc>
          <w:tcPr>
            <w:tcW w:w="555" w:type="dxa"/>
            <w:shd w:val="clear" w:color="auto" w:fill="auto"/>
            <w:vAlign w:val="center"/>
            <w:hideMark/>
          </w:tcPr>
          <w:p w14:paraId="56A50D77" w14:textId="77777777" w:rsidR="00643CAA" w:rsidRPr="00643CAA" w:rsidRDefault="00643CAA" w:rsidP="00643CAA">
            <w:pPr>
              <w:jc w:val="center"/>
              <w:rPr>
                <w:color w:val="000000"/>
              </w:rPr>
            </w:pPr>
            <w:r w:rsidRPr="00643CAA">
              <w:rPr>
                <w:color w:val="000000"/>
              </w:rPr>
              <w:t>№ п/п</w:t>
            </w:r>
          </w:p>
        </w:tc>
        <w:tc>
          <w:tcPr>
            <w:tcW w:w="4543" w:type="dxa"/>
            <w:shd w:val="clear" w:color="auto" w:fill="auto"/>
            <w:vAlign w:val="center"/>
            <w:hideMark/>
          </w:tcPr>
          <w:p w14:paraId="15026EBE" w14:textId="77777777" w:rsidR="00643CAA" w:rsidRPr="00643CAA" w:rsidRDefault="00643CAA" w:rsidP="00643CAA">
            <w:pPr>
              <w:jc w:val="center"/>
              <w:rPr>
                <w:color w:val="000000"/>
              </w:rPr>
            </w:pPr>
            <w:r w:rsidRPr="00643CAA">
              <w:rPr>
                <w:color w:val="000000"/>
              </w:rPr>
              <w:t>Показатель</w:t>
            </w:r>
          </w:p>
        </w:tc>
        <w:tc>
          <w:tcPr>
            <w:tcW w:w="1166" w:type="dxa"/>
            <w:vAlign w:val="center"/>
          </w:tcPr>
          <w:p w14:paraId="195F20B4" w14:textId="77777777" w:rsidR="00643CAA" w:rsidRPr="00643CAA" w:rsidRDefault="00643CAA" w:rsidP="00643CAA">
            <w:pPr>
              <w:jc w:val="center"/>
              <w:rPr>
                <w:color w:val="000000"/>
              </w:rPr>
            </w:pPr>
            <w:r w:rsidRPr="00643CAA">
              <w:rPr>
                <w:color w:val="000000"/>
              </w:rPr>
              <w:t>ед. изм.</w:t>
            </w:r>
          </w:p>
        </w:tc>
        <w:tc>
          <w:tcPr>
            <w:tcW w:w="1244" w:type="dxa"/>
            <w:shd w:val="clear" w:color="auto" w:fill="auto"/>
            <w:vAlign w:val="center"/>
            <w:hideMark/>
          </w:tcPr>
          <w:p w14:paraId="71765D46" w14:textId="77777777" w:rsidR="00643CAA" w:rsidRPr="00643CAA" w:rsidRDefault="00643CAA" w:rsidP="00643CAA">
            <w:pPr>
              <w:jc w:val="center"/>
              <w:rPr>
                <w:color w:val="000000"/>
              </w:rPr>
            </w:pPr>
            <w:r w:rsidRPr="00643CAA">
              <w:rPr>
                <w:color w:val="000000"/>
              </w:rPr>
              <w:t>Всего</w:t>
            </w:r>
          </w:p>
        </w:tc>
        <w:tc>
          <w:tcPr>
            <w:tcW w:w="1282" w:type="dxa"/>
            <w:shd w:val="clear" w:color="auto" w:fill="auto"/>
            <w:vAlign w:val="center"/>
            <w:hideMark/>
          </w:tcPr>
          <w:p w14:paraId="64E535FF" w14:textId="77777777" w:rsidR="00643CAA" w:rsidRPr="00643CAA" w:rsidRDefault="00643CAA" w:rsidP="00643CAA">
            <w:pPr>
              <w:jc w:val="center"/>
              <w:rPr>
                <w:color w:val="000000"/>
              </w:rPr>
            </w:pPr>
            <w:r w:rsidRPr="00643CAA">
              <w:rPr>
                <w:color w:val="000000"/>
              </w:rPr>
              <w:t>1 полугодие</w:t>
            </w:r>
          </w:p>
        </w:tc>
        <w:tc>
          <w:tcPr>
            <w:tcW w:w="1120" w:type="dxa"/>
            <w:shd w:val="clear" w:color="auto" w:fill="auto"/>
            <w:vAlign w:val="center"/>
            <w:hideMark/>
          </w:tcPr>
          <w:p w14:paraId="4855634F" w14:textId="77777777" w:rsidR="00643CAA" w:rsidRPr="00643CAA" w:rsidRDefault="00643CAA" w:rsidP="00643CAA">
            <w:pPr>
              <w:jc w:val="center"/>
              <w:rPr>
                <w:color w:val="000000"/>
              </w:rPr>
            </w:pPr>
            <w:r w:rsidRPr="00643CAA">
              <w:rPr>
                <w:color w:val="000000"/>
              </w:rPr>
              <w:t>2 полугодие</w:t>
            </w:r>
          </w:p>
        </w:tc>
      </w:tr>
      <w:tr w:rsidR="00643CAA" w:rsidRPr="00643CAA" w14:paraId="28399609" w14:textId="77777777" w:rsidTr="00EB1BEF">
        <w:trPr>
          <w:trHeight w:val="60"/>
          <w:jc w:val="center"/>
        </w:trPr>
        <w:tc>
          <w:tcPr>
            <w:tcW w:w="555" w:type="dxa"/>
            <w:shd w:val="clear" w:color="auto" w:fill="auto"/>
            <w:vAlign w:val="center"/>
            <w:hideMark/>
          </w:tcPr>
          <w:p w14:paraId="4F7509A4" w14:textId="77777777" w:rsidR="00643CAA" w:rsidRPr="00643CAA" w:rsidRDefault="00643CAA" w:rsidP="00643CAA">
            <w:pPr>
              <w:jc w:val="center"/>
              <w:rPr>
                <w:color w:val="000000"/>
              </w:rPr>
            </w:pPr>
            <w:r w:rsidRPr="00643CAA">
              <w:rPr>
                <w:color w:val="000000"/>
              </w:rPr>
              <w:t>1</w:t>
            </w:r>
          </w:p>
        </w:tc>
        <w:tc>
          <w:tcPr>
            <w:tcW w:w="4543" w:type="dxa"/>
            <w:shd w:val="clear" w:color="auto" w:fill="auto"/>
            <w:noWrap/>
            <w:vAlign w:val="center"/>
            <w:hideMark/>
          </w:tcPr>
          <w:p w14:paraId="57FFB33D" w14:textId="77777777" w:rsidR="00643CAA" w:rsidRPr="00643CAA" w:rsidRDefault="00643CAA" w:rsidP="00643CAA">
            <w:pPr>
              <w:rPr>
                <w:color w:val="000000"/>
              </w:rPr>
            </w:pPr>
            <w:r w:rsidRPr="00643CAA">
              <w:rPr>
                <w:color w:val="000000"/>
              </w:rPr>
              <w:t>Нормативная выработка т/энергии</w:t>
            </w:r>
          </w:p>
        </w:tc>
        <w:tc>
          <w:tcPr>
            <w:tcW w:w="1166" w:type="dxa"/>
            <w:vAlign w:val="center"/>
          </w:tcPr>
          <w:p w14:paraId="078C2320"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262C2EAF" w14:textId="77777777" w:rsidR="00643CAA" w:rsidRPr="00643CAA" w:rsidRDefault="00643CAA" w:rsidP="00643CAA">
            <w:pPr>
              <w:jc w:val="center"/>
              <w:rPr>
                <w:color w:val="000000"/>
              </w:rPr>
            </w:pPr>
            <w:r w:rsidRPr="00643CAA">
              <w:rPr>
                <w:color w:val="000000"/>
                <w:szCs w:val="20"/>
              </w:rPr>
              <w:t>241 517,82</w:t>
            </w:r>
          </w:p>
        </w:tc>
        <w:tc>
          <w:tcPr>
            <w:tcW w:w="1282" w:type="dxa"/>
            <w:tcBorders>
              <w:top w:val="nil"/>
              <w:left w:val="nil"/>
              <w:bottom w:val="single" w:sz="8" w:space="0" w:color="auto"/>
              <w:right w:val="single" w:sz="8" w:space="0" w:color="auto"/>
            </w:tcBorders>
            <w:shd w:val="clear" w:color="auto" w:fill="auto"/>
            <w:vAlign w:val="center"/>
            <w:hideMark/>
          </w:tcPr>
          <w:p w14:paraId="0807C1ED" w14:textId="77777777" w:rsidR="00643CAA" w:rsidRPr="00643CAA" w:rsidRDefault="00643CAA" w:rsidP="00643CAA">
            <w:pPr>
              <w:jc w:val="center"/>
              <w:rPr>
                <w:color w:val="000000"/>
              </w:rPr>
            </w:pPr>
            <w:r w:rsidRPr="00643CAA">
              <w:rPr>
                <w:color w:val="000000"/>
                <w:szCs w:val="20"/>
              </w:rPr>
              <w:t>143 021,83</w:t>
            </w:r>
          </w:p>
        </w:tc>
        <w:tc>
          <w:tcPr>
            <w:tcW w:w="1120" w:type="dxa"/>
            <w:tcBorders>
              <w:top w:val="nil"/>
              <w:left w:val="nil"/>
              <w:bottom w:val="single" w:sz="8" w:space="0" w:color="auto"/>
              <w:right w:val="single" w:sz="8" w:space="0" w:color="auto"/>
            </w:tcBorders>
            <w:shd w:val="clear" w:color="auto" w:fill="auto"/>
            <w:vAlign w:val="center"/>
            <w:hideMark/>
          </w:tcPr>
          <w:p w14:paraId="2CA7461D" w14:textId="77777777" w:rsidR="00643CAA" w:rsidRPr="00643CAA" w:rsidRDefault="00643CAA" w:rsidP="00643CAA">
            <w:pPr>
              <w:jc w:val="center"/>
              <w:rPr>
                <w:color w:val="000000"/>
              </w:rPr>
            </w:pPr>
            <w:r w:rsidRPr="00643CAA">
              <w:rPr>
                <w:color w:val="000000"/>
                <w:szCs w:val="20"/>
              </w:rPr>
              <w:t>98 496,00</w:t>
            </w:r>
          </w:p>
        </w:tc>
      </w:tr>
      <w:tr w:rsidR="00643CAA" w:rsidRPr="00643CAA" w14:paraId="08B4BDE5" w14:textId="77777777" w:rsidTr="00EB1BEF">
        <w:trPr>
          <w:trHeight w:val="60"/>
          <w:jc w:val="center"/>
        </w:trPr>
        <w:tc>
          <w:tcPr>
            <w:tcW w:w="555" w:type="dxa"/>
            <w:shd w:val="clear" w:color="auto" w:fill="auto"/>
            <w:vAlign w:val="center"/>
            <w:hideMark/>
          </w:tcPr>
          <w:p w14:paraId="443DA665" w14:textId="77777777" w:rsidR="00643CAA" w:rsidRPr="00643CAA" w:rsidRDefault="00643CAA" w:rsidP="00643CAA">
            <w:pPr>
              <w:jc w:val="center"/>
              <w:rPr>
                <w:color w:val="000000"/>
              </w:rPr>
            </w:pPr>
            <w:r w:rsidRPr="00643CAA">
              <w:rPr>
                <w:color w:val="000000"/>
              </w:rPr>
              <w:t>2</w:t>
            </w:r>
          </w:p>
        </w:tc>
        <w:tc>
          <w:tcPr>
            <w:tcW w:w="4543" w:type="dxa"/>
            <w:shd w:val="clear" w:color="auto" w:fill="auto"/>
            <w:noWrap/>
            <w:vAlign w:val="center"/>
            <w:hideMark/>
          </w:tcPr>
          <w:p w14:paraId="0C254357" w14:textId="77777777" w:rsidR="00643CAA" w:rsidRPr="00643CAA" w:rsidRDefault="00643CAA" w:rsidP="00643CAA">
            <w:pPr>
              <w:rPr>
                <w:color w:val="000000"/>
              </w:rPr>
            </w:pPr>
            <w:r w:rsidRPr="00643CAA">
              <w:rPr>
                <w:color w:val="000000"/>
              </w:rPr>
              <w:t>Отпуск тепловой энергии в сеть</w:t>
            </w:r>
          </w:p>
        </w:tc>
        <w:tc>
          <w:tcPr>
            <w:tcW w:w="1166" w:type="dxa"/>
            <w:vAlign w:val="center"/>
          </w:tcPr>
          <w:p w14:paraId="0C95217F"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5032C427" w14:textId="77777777" w:rsidR="00643CAA" w:rsidRPr="00643CAA" w:rsidRDefault="00643CAA" w:rsidP="00643CAA">
            <w:pPr>
              <w:jc w:val="center"/>
              <w:rPr>
                <w:color w:val="000000"/>
              </w:rPr>
            </w:pPr>
            <w:r w:rsidRPr="00643CAA">
              <w:rPr>
                <w:color w:val="000000"/>
                <w:szCs w:val="20"/>
              </w:rPr>
              <w:t>235 624,79</w:t>
            </w:r>
          </w:p>
        </w:tc>
        <w:tc>
          <w:tcPr>
            <w:tcW w:w="1282" w:type="dxa"/>
            <w:tcBorders>
              <w:top w:val="nil"/>
              <w:left w:val="nil"/>
              <w:bottom w:val="single" w:sz="8" w:space="0" w:color="auto"/>
              <w:right w:val="single" w:sz="8" w:space="0" w:color="auto"/>
            </w:tcBorders>
            <w:shd w:val="clear" w:color="auto" w:fill="auto"/>
            <w:vAlign w:val="center"/>
            <w:hideMark/>
          </w:tcPr>
          <w:p w14:paraId="469BDCCA" w14:textId="77777777" w:rsidR="00643CAA" w:rsidRPr="00643CAA" w:rsidRDefault="00643CAA" w:rsidP="00643CAA">
            <w:pPr>
              <w:jc w:val="center"/>
              <w:rPr>
                <w:color w:val="000000"/>
              </w:rPr>
            </w:pPr>
            <w:r w:rsidRPr="00643CAA">
              <w:rPr>
                <w:color w:val="000000"/>
                <w:szCs w:val="20"/>
              </w:rPr>
              <w:t>139 532,09</w:t>
            </w:r>
          </w:p>
        </w:tc>
        <w:tc>
          <w:tcPr>
            <w:tcW w:w="1120" w:type="dxa"/>
            <w:tcBorders>
              <w:top w:val="nil"/>
              <w:left w:val="nil"/>
              <w:bottom w:val="single" w:sz="8" w:space="0" w:color="auto"/>
              <w:right w:val="single" w:sz="8" w:space="0" w:color="auto"/>
            </w:tcBorders>
            <w:shd w:val="clear" w:color="auto" w:fill="auto"/>
            <w:vAlign w:val="center"/>
            <w:hideMark/>
          </w:tcPr>
          <w:p w14:paraId="64721C4E" w14:textId="77777777" w:rsidR="00643CAA" w:rsidRPr="00643CAA" w:rsidRDefault="00643CAA" w:rsidP="00643CAA">
            <w:pPr>
              <w:jc w:val="center"/>
              <w:rPr>
                <w:color w:val="000000"/>
              </w:rPr>
            </w:pPr>
            <w:r w:rsidRPr="00643CAA">
              <w:rPr>
                <w:color w:val="000000"/>
                <w:szCs w:val="20"/>
              </w:rPr>
              <w:t>96 092,70</w:t>
            </w:r>
          </w:p>
        </w:tc>
      </w:tr>
      <w:tr w:rsidR="00643CAA" w:rsidRPr="00643CAA" w14:paraId="53C9952E" w14:textId="77777777" w:rsidTr="00EB1BEF">
        <w:trPr>
          <w:trHeight w:val="60"/>
          <w:jc w:val="center"/>
        </w:trPr>
        <w:tc>
          <w:tcPr>
            <w:tcW w:w="555" w:type="dxa"/>
            <w:shd w:val="clear" w:color="auto" w:fill="auto"/>
            <w:vAlign w:val="center"/>
            <w:hideMark/>
          </w:tcPr>
          <w:p w14:paraId="18E5C0B4" w14:textId="77777777" w:rsidR="00643CAA" w:rsidRPr="00643CAA" w:rsidRDefault="00643CAA" w:rsidP="00643CAA">
            <w:pPr>
              <w:jc w:val="center"/>
              <w:rPr>
                <w:color w:val="000000"/>
              </w:rPr>
            </w:pPr>
            <w:r w:rsidRPr="00643CAA">
              <w:rPr>
                <w:color w:val="000000"/>
              </w:rPr>
              <w:t>3</w:t>
            </w:r>
          </w:p>
        </w:tc>
        <w:tc>
          <w:tcPr>
            <w:tcW w:w="4543" w:type="dxa"/>
            <w:shd w:val="clear" w:color="auto" w:fill="auto"/>
            <w:vAlign w:val="center"/>
            <w:hideMark/>
          </w:tcPr>
          <w:p w14:paraId="411E69F2" w14:textId="77777777" w:rsidR="00643CAA" w:rsidRPr="00643CAA" w:rsidRDefault="00643CAA" w:rsidP="00643CAA">
            <w:pPr>
              <w:rPr>
                <w:color w:val="000000"/>
              </w:rPr>
            </w:pPr>
            <w:r w:rsidRPr="00643CAA">
              <w:rPr>
                <w:color w:val="000000"/>
              </w:rPr>
              <w:t>Полезный отпуск</w:t>
            </w:r>
          </w:p>
        </w:tc>
        <w:tc>
          <w:tcPr>
            <w:tcW w:w="1166" w:type="dxa"/>
            <w:vAlign w:val="center"/>
          </w:tcPr>
          <w:p w14:paraId="46D3375D"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2FFFCB72" w14:textId="77777777" w:rsidR="00643CAA" w:rsidRPr="00643CAA" w:rsidRDefault="00643CAA" w:rsidP="00643CAA">
            <w:pPr>
              <w:jc w:val="center"/>
              <w:rPr>
                <w:color w:val="000000"/>
              </w:rPr>
            </w:pPr>
            <w:r w:rsidRPr="00643CAA">
              <w:rPr>
                <w:color w:val="000000"/>
                <w:szCs w:val="20"/>
              </w:rPr>
              <w:t>187 829,79</w:t>
            </w:r>
          </w:p>
        </w:tc>
        <w:tc>
          <w:tcPr>
            <w:tcW w:w="1282" w:type="dxa"/>
            <w:tcBorders>
              <w:top w:val="nil"/>
              <w:left w:val="nil"/>
              <w:bottom w:val="single" w:sz="8" w:space="0" w:color="auto"/>
              <w:right w:val="single" w:sz="8" w:space="0" w:color="auto"/>
            </w:tcBorders>
            <w:shd w:val="clear" w:color="auto" w:fill="auto"/>
            <w:vAlign w:val="center"/>
            <w:hideMark/>
          </w:tcPr>
          <w:p w14:paraId="032C9408" w14:textId="77777777" w:rsidR="00643CAA" w:rsidRPr="00643CAA" w:rsidRDefault="00643CAA" w:rsidP="00643CAA">
            <w:pPr>
              <w:jc w:val="center"/>
              <w:rPr>
                <w:color w:val="000000"/>
              </w:rPr>
            </w:pPr>
            <w:r w:rsidRPr="00643CAA">
              <w:rPr>
                <w:color w:val="000000"/>
                <w:szCs w:val="20"/>
              </w:rPr>
              <w:t>111 228,89</w:t>
            </w:r>
          </w:p>
        </w:tc>
        <w:tc>
          <w:tcPr>
            <w:tcW w:w="1120" w:type="dxa"/>
            <w:tcBorders>
              <w:top w:val="nil"/>
              <w:left w:val="nil"/>
              <w:bottom w:val="single" w:sz="8" w:space="0" w:color="auto"/>
              <w:right w:val="single" w:sz="8" w:space="0" w:color="auto"/>
            </w:tcBorders>
            <w:shd w:val="clear" w:color="auto" w:fill="auto"/>
            <w:vAlign w:val="center"/>
            <w:hideMark/>
          </w:tcPr>
          <w:p w14:paraId="6037B28C" w14:textId="77777777" w:rsidR="00643CAA" w:rsidRPr="00643CAA" w:rsidRDefault="00643CAA" w:rsidP="00643CAA">
            <w:pPr>
              <w:jc w:val="center"/>
              <w:rPr>
                <w:color w:val="000000"/>
              </w:rPr>
            </w:pPr>
            <w:r w:rsidRPr="00643CAA">
              <w:rPr>
                <w:color w:val="000000"/>
                <w:szCs w:val="20"/>
              </w:rPr>
              <w:t>76 600,90</w:t>
            </w:r>
          </w:p>
        </w:tc>
      </w:tr>
      <w:tr w:rsidR="00643CAA" w:rsidRPr="00643CAA" w14:paraId="7C51E36F" w14:textId="77777777" w:rsidTr="00EB1BEF">
        <w:trPr>
          <w:trHeight w:val="60"/>
          <w:jc w:val="center"/>
        </w:trPr>
        <w:tc>
          <w:tcPr>
            <w:tcW w:w="555" w:type="dxa"/>
            <w:shd w:val="clear" w:color="auto" w:fill="auto"/>
            <w:vAlign w:val="center"/>
            <w:hideMark/>
          </w:tcPr>
          <w:p w14:paraId="776CDAE7" w14:textId="77777777" w:rsidR="00643CAA" w:rsidRPr="00643CAA" w:rsidRDefault="00643CAA" w:rsidP="00643CAA">
            <w:pPr>
              <w:jc w:val="center"/>
              <w:rPr>
                <w:color w:val="000000"/>
              </w:rPr>
            </w:pPr>
            <w:r w:rsidRPr="00643CAA">
              <w:rPr>
                <w:color w:val="000000"/>
              </w:rPr>
              <w:t>4</w:t>
            </w:r>
          </w:p>
        </w:tc>
        <w:tc>
          <w:tcPr>
            <w:tcW w:w="4543" w:type="dxa"/>
            <w:shd w:val="clear" w:color="auto" w:fill="auto"/>
            <w:vAlign w:val="center"/>
            <w:hideMark/>
          </w:tcPr>
          <w:p w14:paraId="2616BDEA" w14:textId="77777777" w:rsidR="00643CAA" w:rsidRPr="00643CAA" w:rsidRDefault="00643CAA" w:rsidP="00643CAA">
            <w:pPr>
              <w:rPr>
                <w:color w:val="000000"/>
              </w:rPr>
            </w:pPr>
            <w:r w:rsidRPr="00643CAA">
              <w:rPr>
                <w:color w:val="000000"/>
              </w:rPr>
              <w:t>Полезный отпуск на потребительский рынок</w:t>
            </w:r>
          </w:p>
        </w:tc>
        <w:tc>
          <w:tcPr>
            <w:tcW w:w="1166" w:type="dxa"/>
            <w:vAlign w:val="center"/>
          </w:tcPr>
          <w:p w14:paraId="5180865C"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4AAF54C8" w14:textId="77777777" w:rsidR="00643CAA" w:rsidRPr="00643CAA" w:rsidRDefault="00643CAA" w:rsidP="00643CAA">
            <w:pPr>
              <w:jc w:val="center"/>
              <w:rPr>
                <w:color w:val="000000"/>
              </w:rPr>
            </w:pPr>
            <w:r w:rsidRPr="00643CAA">
              <w:rPr>
                <w:color w:val="000000"/>
                <w:szCs w:val="20"/>
              </w:rPr>
              <w:t>187 829,79</w:t>
            </w:r>
          </w:p>
        </w:tc>
        <w:tc>
          <w:tcPr>
            <w:tcW w:w="1282" w:type="dxa"/>
            <w:tcBorders>
              <w:top w:val="nil"/>
              <w:left w:val="nil"/>
              <w:bottom w:val="single" w:sz="8" w:space="0" w:color="auto"/>
              <w:right w:val="single" w:sz="8" w:space="0" w:color="auto"/>
            </w:tcBorders>
            <w:shd w:val="clear" w:color="auto" w:fill="auto"/>
            <w:vAlign w:val="center"/>
            <w:hideMark/>
          </w:tcPr>
          <w:p w14:paraId="435462EF" w14:textId="77777777" w:rsidR="00643CAA" w:rsidRPr="00643CAA" w:rsidRDefault="00643CAA" w:rsidP="00643CAA">
            <w:pPr>
              <w:jc w:val="center"/>
              <w:rPr>
                <w:color w:val="000000"/>
              </w:rPr>
            </w:pPr>
            <w:r w:rsidRPr="00643CAA">
              <w:rPr>
                <w:color w:val="000000"/>
                <w:szCs w:val="20"/>
              </w:rPr>
              <w:t>111 228,89</w:t>
            </w:r>
          </w:p>
        </w:tc>
        <w:tc>
          <w:tcPr>
            <w:tcW w:w="1120" w:type="dxa"/>
            <w:tcBorders>
              <w:top w:val="nil"/>
              <w:left w:val="nil"/>
              <w:bottom w:val="single" w:sz="8" w:space="0" w:color="auto"/>
              <w:right w:val="single" w:sz="8" w:space="0" w:color="auto"/>
            </w:tcBorders>
            <w:shd w:val="clear" w:color="auto" w:fill="auto"/>
            <w:vAlign w:val="center"/>
            <w:hideMark/>
          </w:tcPr>
          <w:p w14:paraId="17644258" w14:textId="77777777" w:rsidR="00643CAA" w:rsidRPr="00643CAA" w:rsidRDefault="00643CAA" w:rsidP="00643CAA">
            <w:pPr>
              <w:jc w:val="center"/>
              <w:rPr>
                <w:color w:val="000000"/>
              </w:rPr>
            </w:pPr>
            <w:r w:rsidRPr="00643CAA">
              <w:rPr>
                <w:color w:val="000000"/>
                <w:szCs w:val="20"/>
              </w:rPr>
              <w:t>76 600,90</w:t>
            </w:r>
          </w:p>
        </w:tc>
      </w:tr>
      <w:tr w:rsidR="00643CAA" w:rsidRPr="00643CAA" w14:paraId="5750ECC9" w14:textId="77777777" w:rsidTr="00EB1BEF">
        <w:trPr>
          <w:trHeight w:val="60"/>
          <w:jc w:val="center"/>
        </w:trPr>
        <w:tc>
          <w:tcPr>
            <w:tcW w:w="555" w:type="dxa"/>
            <w:shd w:val="clear" w:color="auto" w:fill="auto"/>
            <w:noWrap/>
            <w:vAlign w:val="center"/>
            <w:hideMark/>
          </w:tcPr>
          <w:p w14:paraId="6C8F25BD" w14:textId="77777777" w:rsidR="00643CAA" w:rsidRPr="00643CAA" w:rsidRDefault="00643CAA" w:rsidP="00643CAA">
            <w:pPr>
              <w:jc w:val="center"/>
              <w:rPr>
                <w:color w:val="000000"/>
              </w:rPr>
            </w:pPr>
            <w:r w:rsidRPr="00643CAA">
              <w:rPr>
                <w:color w:val="000000"/>
              </w:rPr>
              <w:t xml:space="preserve"> 4.1</w:t>
            </w:r>
          </w:p>
        </w:tc>
        <w:tc>
          <w:tcPr>
            <w:tcW w:w="4543" w:type="dxa"/>
            <w:shd w:val="clear" w:color="auto" w:fill="auto"/>
            <w:vAlign w:val="center"/>
            <w:hideMark/>
          </w:tcPr>
          <w:p w14:paraId="4AA7ACC9" w14:textId="77777777" w:rsidR="00643CAA" w:rsidRPr="00643CAA" w:rsidRDefault="00643CAA" w:rsidP="00643CAA">
            <w:pPr>
              <w:rPr>
                <w:color w:val="000000"/>
              </w:rPr>
            </w:pPr>
            <w:r w:rsidRPr="00643CAA">
              <w:rPr>
                <w:color w:val="000000"/>
              </w:rPr>
              <w:t xml:space="preserve">  - жилищные организации</w:t>
            </w:r>
          </w:p>
        </w:tc>
        <w:tc>
          <w:tcPr>
            <w:tcW w:w="1166" w:type="dxa"/>
            <w:vAlign w:val="center"/>
          </w:tcPr>
          <w:p w14:paraId="1D9C6EDE"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1555F7F1" w14:textId="77777777" w:rsidR="00643CAA" w:rsidRPr="00643CAA" w:rsidRDefault="00643CAA" w:rsidP="00643CAA">
            <w:pPr>
              <w:jc w:val="center"/>
              <w:rPr>
                <w:color w:val="000000"/>
              </w:rPr>
            </w:pPr>
            <w:r w:rsidRPr="00643CAA">
              <w:rPr>
                <w:color w:val="000000"/>
                <w:szCs w:val="20"/>
              </w:rPr>
              <w:t>148 667,71</w:t>
            </w:r>
          </w:p>
        </w:tc>
        <w:tc>
          <w:tcPr>
            <w:tcW w:w="1282" w:type="dxa"/>
            <w:tcBorders>
              <w:top w:val="nil"/>
              <w:left w:val="nil"/>
              <w:bottom w:val="single" w:sz="8" w:space="0" w:color="auto"/>
              <w:right w:val="single" w:sz="8" w:space="0" w:color="auto"/>
            </w:tcBorders>
            <w:shd w:val="clear" w:color="auto" w:fill="auto"/>
            <w:vAlign w:val="center"/>
            <w:hideMark/>
          </w:tcPr>
          <w:p w14:paraId="1E15A25C" w14:textId="77777777" w:rsidR="00643CAA" w:rsidRPr="00643CAA" w:rsidRDefault="00643CAA" w:rsidP="00643CAA">
            <w:pPr>
              <w:jc w:val="center"/>
              <w:rPr>
                <w:color w:val="000000"/>
              </w:rPr>
            </w:pPr>
            <w:r w:rsidRPr="00643CAA">
              <w:rPr>
                <w:color w:val="000000"/>
                <w:szCs w:val="20"/>
              </w:rPr>
              <w:t>88 037,92</w:t>
            </w:r>
          </w:p>
        </w:tc>
        <w:tc>
          <w:tcPr>
            <w:tcW w:w="1120" w:type="dxa"/>
            <w:tcBorders>
              <w:top w:val="nil"/>
              <w:left w:val="nil"/>
              <w:bottom w:val="single" w:sz="8" w:space="0" w:color="auto"/>
              <w:right w:val="single" w:sz="8" w:space="0" w:color="auto"/>
            </w:tcBorders>
            <w:shd w:val="clear" w:color="auto" w:fill="auto"/>
            <w:vAlign w:val="center"/>
            <w:hideMark/>
          </w:tcPr>
          <w:p w14:paraId="3F0253AD" w14:textId="77777777" w:rsidR="00643CAA" w:rsidRPr="00643CAA" w:rsidRDefault="00643CAA" w:rsidP="00643CAA">
            <w:pPr>
              <w:jc w:val="center"/>
              <w:rPr>
                <w:color w:val="000000"/>
              </w:rPr>
            </w:pPr>
            <w:r w:rsidRPr="00643CAA">
              <w:rPr>
                <w:color w:val="000000"/>
                <w:szCs w:val="20"/>
              </w:rPr>
              <w:t>60 629,79</w:t>
            </w:r>
          </w:p>
        </w:tc>
      </w:tr>
      <w:tr w:rsidR="00643CAA" w:rsidRPr="00643CAA" w14:paraId="0030E1D8" w14:textId="77777777" w:rsidTr="00EB1BEF">
        <w:trPr>
          <w:trHeight w:val="60"/>
          <w:jc w:val="center"/>
        </w:trPr>
        <w:tc>
          <w:tcPr>
            <w:tcW w:w="555" w:type="dxa"/>
            <w:shd w:val="clear" w:color="auto" w:fill="auto"/>
            <w:noWrap/>
            <w:vAlign w:val="center"/>
            <w:hideMark/>
          </w:tcPr>
          <w:p w14:paraId="5698CC29" w14:textId="77777777" w:rsidR="00643CAA" w:rsidRPr="00643CAA" w:rsidRDefault="00643CAA" w:rsidP="00643CAA">
            <w:pPr>
              <w:jc w:val="center"/>
              <w:rPr>
                <w:color w:val="000000"/>
              </w:rPr>
            </w:pPr>
            <w:r w:rsidRPr="00643CAA">
              <w:rPr>
                <w:color w:val="000000"/>
              </w:rPr>
              <w:t xml:space="preserve"> 4.2</w:t>
            </w:r>
          </w:p>
        </w:tc>
        <w:tc>
          <w:tcPr>
            <w:tcW w:w="4543" w:type="dxa"/>
            <w:shd w:val="clear" w:color="auto" w:fill="auto"/>
            <w:noWrap/>
            <w:vAlign w:val="center"/>
            <w:hideMark/>
          </w:tcPr>
          <w:p w14:paraId="3EDD2560" w14:textId="77777777" w:rsidR="00643CAA" w:rsidRPr="00643CAA" w:rsidRDefault="00643CAA" w:rsidP="00643CAA">
            <w:pPr>
              <w:rPr>
                <w:color w:val="000000"/>
              </w:rPr>
            </w:pPr>
            <w:r w:rsidRPr="00643CAA">
              <w:rPr>
                <w:color w:val="000000"/>
              </w:rPr>
              <w:t xml:space="preserve">  - бюджетные организации</w:t>
            </w:r>
          </w:p>
        </w:tc>
        <w:tc>
          <w:tcPr>
            <w:tcW w:w="1166" w:type="dxa"/>
            <w:vAlign w:val="center"/>
          </w:tcPr>
          <w:p w14:paraId="44EF9D9B"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noWrap/>
            <w:vAlign w:val="center"/>
            <w:hideMark/>
          </w:tcPr>
          <w:p w14:paraId="377E12F5" w14:textId="77777777" w:rsidR="00643CAA" w:rsidRPr="00643CAA" w:rsidRDefault="00643CAA" w:rsidP="00643CAA">
            <w:pPr>
              <w:jc w:val="center"/>
              <w:rPr>
                <w:color w:val="000000"/>
              </w:rPr>
            </w:pPr>
            <w:r w:rsidRPr="00643CAA">
              <w:rPr>
                <w:color w:val="000000"/>
                <w:szCs w:val="20"/>
              </w:rPr>
              <w:t>25 081,62</w:t>
            </w:r>
          </w:p>
        </w:tc>
        <w:tc>
          <w:tcPr>
            <w:tcW w:w="1282" w:type="dxa"/>
            <w:tcBorders>
              <w:top w:val="nil"/>
              <w:left w:val="nil"/>
              <w:bottom w:val="single" w:sz="8" w:space="0" w:color="auto"/>
              <w:right w:val="single" w:sz="8" w:space="0" w:color="auto"/>
            </w:tcBorders>
            <w:shd w:val="clear" w:color="auto" w:fill="auto"/>
            <w:vAlign w:val="center"/>
            <w:hideMark/>
          </w:tcPr>
          <w:p w14:paraId="7AAA1E10" w14:textId="77777777" w:rsidR="00643CAA" w:rsidRPr="00643CAA" w:rsidRDefault="00643CAA" w:rsidP="00643CAA">
            <w:pPr>
              <w:jc w:val="center"/>
              <w:rPr>
                <w:color w:val="000000"/>
              </w:rPr>
            </w:pPr>
            <w:r w:rsidRPr="00643CAA">
              <w:rPr>
                <w:color w:val="000000"/>
                <w:szCs w:val="20"/>
              </w:rPr>
              <w:t>14 852,81</w:t>
            </w:r>
          </w:p>
        </w:tc>
        <w:tc>
          <w:tcPr>
            <w:tcW w:w="1120" w:type="dxa"/>
            <w:tcBorders>
              <w:top w:val="nil"/>
              <w:left w:val="nil"/>
              <w:bottom w:val="single" w:sz="8" w:space="0" w:color="auto"/>
              <w:right w:val="single" w:sz="8" w:space="0" w:color="auto"/>
            </w:tcBorders>
            <w:shd w:val="clear" w:color="auto" w:fill="auto"/>
            <w:vAlign w:val="center"/>
            <w:hideMark/>
          </w:tcPr>
          <w:p w14:paraId="6B503C94" w14:textId="77777777" w:rsidR="00643CAA" w:rsidRPr="00643CAA" w:rsidRDefault="00643CAA" w:rsidP="00643CAA">
            <w:pPr>
              <w:jc w:val="center"/>
              <w:rPr>
                <w:color w:val="000000"/>
              </w:rPr>
            </w:pPr>
            <w:r w:rsidRPr="00643CAA">
              <w:rPr>
                <w:color w:val="000000"/>
                <w:szCs w:val="20"/>
              </w:rPr>
              <w:t>10 228,81</w:t>
            </w:r>
          </w:p>
        </w:tc>
      </w:tr>
      <w:tr w:rsidR="00643CAA" w:rsidRPr="00643CAA" w14:paraId="3916FC83" w14:textId="77777777" w:rsidTr="00EB1BEF">
        <w:trPr>
          <w:trHeight w:val="60"/>
          <w:jc w:val="center"/>
        </w:trPr>
        <w:tc>
          <w:tcPr>
            <w:tcW w:w="555" w:type="dxa"/>
            <w:shd w:val="clear" w:color="auto" w:fill="auto"/>
            <w:noWrap/>
            <w:vAlign w:val="center"/>
            <w:hideMark/>
          </w:tcPr>
          <w:p w14:paraId="6E54DA7B" w14:textId="77777777" w:rsidR="00643CAA" w:rsidRPr="00643CAA" w:rsidRDefault="00643CAA" w:rsidP="00643CAA">
            <w:pPr>
              <w:jc w:val="center"/>
              <w:rPr>
                <w:color w:val="000000"/>
              </w:rPr>
            </w:pPr>
            <w:r w:rsidRPr="00643CAA">
              <w:rPr>
                <w:color w:val="000000"/>
              </w:rPr>
              <w:t xml:space="preserve"> 4.3</w:t>
            </w:r>
          </w:p>
        </w:tc>
        <w:tc>
          <w:tcPr>
            <w:tcW w:w="4543" w:type="dxa"/>
            <w:shd w:val="clear" w:color="auto" w:fill="auto"/>
            <w:noWrap/>
            <w:vAlign w:val="center"/>
            <w:hideMark/>
          </w:tcPr>
          <w:p w14:paraId="484E97AC" w14:textId="77777777" w:rsidR="00643CAA" w:rsidRPr="00643CAA" w:rsidRDefault="00643CAA" w:rsidP="00643CAA">
            <w:pPr>
              <w:rPr>
                <w:color w:val="000000"/>
              </w:rPr>
            </w:pPr>
            <w:r w:rsidRPr="00643CAA">
              <w:rPr>
                <w:color w:val="000000"/>
              </w:rPr>
              <w:t xml:space="preserve">  - прочие потребители</w:t>
            </w:r>
          </w:p>
        </w:tc>
        <w:tc>
          <w:tcPr>
            <w:tcW w:w="1166" w:type="dxa"/>
            <w:vAlign w:val="center"/>
          </w:tcPr>
          <w:p w14:paraId="0A1D746F"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noWrap/>
            <w:vAlign w:val="center"/>
            <w:hideMark/>
          </w:tcPr>
          <w:p w14:paraId="27087CB9" w14:textId="77777777" w:rsidR="00643CAA" w:rsidRPr="00643CAA" w:rsidRDefault="00643CAA" w:rsidP="00643CAA">
            <w:pPr>
              <w:jc w:val="center"/>
              <w:rPr>
                <w:color w:val="000000"/>
              </w:rPr>
            </w:pPr>
            <w:r w:rsidRPr="00643CAA">
              <w:rPr>
                <w:color w:val="000000"/>
                <w:szCs w:val="20"/>
              </w:rPr>
              <w:t>14 080,46</w:t>
            </w:r>
          </w:p>
        </w:tc>
        <w:tc>
          <w:tcPr>
            <w:tcW w:w="1282" w:type="dxa"/>
            <w:tcBorders>
              <w:top w:val="nil"/>
              <w:left w:val="nil"/>
              <w:bottom w:val="single" w:sz="8" w:space="0" w:color="auto"/>
              <w:right w:val="single" w:sz="8" w:space="0" w:color="auto"/>
            </w:tcBorders>
            <w:shd w:val="clear" w:color="auto" w:fill="auto"/>
            <w:vAlign w:val="center"/>
            <w:hideMark/>
          </w:tcPr>
          <w:p w14:paraId="0BA59A1B" w14:textId="77777777" w:rsidR="00643CAA" w:rsidRPr="00643CAA" w:rsidRDefault="00643CAA" w:rsidP="00643CAA">
            <w:pPr>
              <w:jc w:val="center"/>
              <w:rPr>
                <w:color w:val="000000"/>
              </w:rPr>
            </w:pPr>
            <w:r w:rsidRPr="00643CAA">
              <w:rPr>
                <w:color w:val="000000"/>
                <w:szCs w:val="20"/>
              </w:rPr>
              <w:t>8 338,16</w:t>
            </w:r>
          </w:p>
        </w:tc>
        <w:tc>
          <w:tcPr>
            <w:tcW w:w="1120" w:type="dxa"/>
            <w:tcBorders>
              <w:top w:val="nil"/>
              <w:left w:val="nil"/>
              <w:bottom w:val="single" w:sz="8" w:space="0" w:color="auto"/>
              <w:right w:val="single" w:sz="8" w:space="0" w:color="auto"/>
            </w:tcBorders>
            <w:shd w:val="clear" w:color="auto" w:fill="auto"/>
            <w:vAlign w:val="center"/>
            <w:hideMark/>
          </w:tcPr>
          <w:p w14:paraId="6B15A990" w14:textId="77777777" w:rsidR="00643CAA" w:rsidRPr="00643CAA" w:rsidRDefault="00643CAA" w:rsidP="00643CAA">
            <w:pPr>
              <w:jc w:val="center"/>
              <w:rPr>
                <w:color w:val="000000"/>
              </w:rPr>
            </w:pPr>
            <w:r w:rsidRPr="00643CAA">
              <w:rPr>
                <w:color w:val="000000"/>
                <w:szCs w:val="20"/>
              </w:rPr>
              <w:t>5 742,30</w:t>
            </w:r>
          </w:p>
        </w:tc>
      </w:tr>
      <w:tr w:rsidR="00643CAA" w:rsidRPr="00643CAA" w14:paraId="3B5A2650" w14:textId="77777777" w:rsidTr="00EB1BEF">
        <w:trPr>
          <w:trHeight w:val="60"/>
          <w:jc w:val="center"/>
        </w:trPr>
        <w:tc>
          <w:tcPr>
            <w:tcW w:w="555" w:type="dxa"/>
            <w:shd w:val="clear" w:color="auto" w:fill="auto"/>
            <w:noWrap/>
            <w:vAlign w:val="center"/>
            <w:hideMark/>
          </w:tcPr>
          <w:p w14:paraId="41E20987" w14:textId="77777777" w:rsidR="00643CAA" w:rsidRPr="00643CAA" w:rsidRDefault="00643CAA" w:rsidP="00643CAA">
            <w:pPr>
              <w:jc w:val="center"/>
              <w:rPr>
                <w:color w:val="000000"/>
              </w:rPr>
            </w:pPr>
            <w:r w:rsidRPr="00643CAA">
              <w:rPr>
                <w:color w:val="000000"/>
              </w:rPr>
              <w:t>5</w:t>
            </w:r>
          </w:p>
        </w:tc>
        <w:tc>
          <w:tcPr>
            <w:tcW w:w="4543" w:type="dxa"/>
            <w:shd w:val="clear" w:color="auto" w:fill="auto"/>
            <w:vAlign w:val="center"/>
            <w:hideMark/>
          </w:tcPr>
          <w:p w14:paraId="17945504" w14:textId="77777777" w:rsidR="00643CAA" w:rsidRPr="00643CAA" w:rsidRDefault="00643CAA" w:rsidP="00643CAA">
            <w:pPr>
              <w:rPr>
                <w:color w:val="000000"/>
              </w:rPr>
            </w:pPr>
            <w:r w:rsidRPr="00643CAA">
              <w:rPr>
                <w:color w:val="000000"/>
              </w:rPr>
              <w:t>Потери, всего</w:t>
            </w:r>
          </w:p>
        </w:tc>
        <w:tc>
          <w:tcPr>
            <w:tcW w:w="1166" w:type="dxa"/>
            <w:vAlign w:val="center"/>
          </w:tcPr>
          <w:p w14:paraId="308E2D2E"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5968166D" w14:textId="77777777" w:rsidR="00643CAA" w:rsidRPr="00643CAA" w:rsidRDefault="00643CAA" w:rsidP="00643CAA">
            <w:pPr>
              <w:jc w:val="center"/>
              <w:rPr>
                <w:color w:val="000000"/>
              </w:rPr>
            </w:pPr>
            <w:r w:rsidRPr="00643CAA">
              <w:rPr>
                <w:color w:val="000000"/>
                <w:szCs w:val="20"/>
              </w:rPr>
              <w:t>53 688,03</w:t>
            </w:r>
          </w:p>
        </w:tc>
        <w:tc>
          <w:tcPr>
            <w:tcW w:w="1282" w:type="dxa"/>
            <w:tcBorders>
              <w:top w:val="nil"/>
              <w:left w:val="nil"/>
              <w:bottom w:val="single" w:sz="8" w:space="0" w:color="auto"/>
              <w:right w:val="single" w:sz="8" w:space="0" w:color="auto"/>
            </w:tcBorders>
            <w:shd w:val="clear" w:color="auto" w:fill="auto"/>
            <w:vAlign w:val="center"/>
            <w:hideMark/>
          </w:tcPr>
          <w:p w14:paraId="09312FD7" w14:textId="77777777" w:rsidR="00643CAA" w:rsidRPr="00643CAA" w:rsidRDefault="00643CAA" w:rsidP="00643CAA">
            <w:pPr>
              <w:jc w:val="center"/>
              <w:rPr>
                <w:color w:val="000000"/>
              </w:rPr>
            </w:pPr>
            <w:r w:rsidRPr="00643CAA">
              <w:rPr>
                <w:color w:val="000000"/>
                <w:szCs w:val="20"/>
              </w:rPr>
              <w:t>31 792,94</w:t>
            </w:r>
          </w:p>
        </w:tc>
        <w:tc>
          <w:tcPr>
            <w:tcW w:w="1120" w:type="dxa"/>
            <w:tcBorders>
              <w:top w:val="nil"/>
              <w:left w:val="nil"/>
              <w:bottom w:val="single" w:sz="8" w:space="0" w:color="auto"/>
              <w:right w:val="single" w:sz="8" w:space="0" w:color="auto"/>
            </w:tcBorders>
            <w:shd w:val="clear" w:color="auto" w:fill="auto"/>
            <w:vAlign w:val="center"/>
            <w:hideMark/>
          </w:tcPr>
          <w:p w14:paraId="3F04EF39" w14:textId="77777777" w:rsidR="00643CAA" w:rsidRPr="00643CAA" w:rsidRDefault="00643CAA" w:rsidP="00643CAA">
            <w:pPr>
              <w:jc w:val="center"/>
              <w:rPr>
                <w:color w:val="000000"/>
              </w:rPr>
            </w:pPr>
            <w:r w:rsidRPr="00643CAA">
              <w:rPr>
                <w:color w:val="000000"/>
                <w:szCs w:val="20"/>
              </w:rPr>
              <w:t>21 895,10</w:t>
            </w:r>
          </w:p>
        </w:tc>
      </w:tr>
      <w:tr w:rsidR="00643CAA" w:rsidRPr="00643CAA" w14:paraId="51659393" w14:textId="77777777" w:rsidTr="00EB1BEF">
        <w:trPr>
          <w:trHeight w:val="60"/>
          <w:jc w:val="center"/>
        </w:trPr>
        <w:tc>
          <w:tcPr>
            <w:tcW w:w="555" w:type="dxa"/>
            <w:tcBorders>
              <w:bottom w:val="single" w:sz="4" w:space="0" w:color="auto"/>
            </w:tcBorders>
            <w:shd w:val="clear" w:color="auto" w:fill="auto"/>
            <w:noWrap/>
            <w:vAlign w:val="center"/>
            <w:hideMark/>
          </w:tcPr>
          <w:p w14:paraId="0C7CA548" w14:textId="77777777" w:rsidR="00643CAA" w:rsidRPr="00643CAA" w:rsidRDefault="00643CAA" w:rsidP="00643CAA">
            <w:pPr>
              <w:jc w:val="center"/>
              <w:rPr>
                <w:color w:val="000000"/>
              </w:rPr>
            </w:pPr>
            <w:r w:rsidRPr="00643CAA">
              <w:rPr>
                <w:color w:val="000000"/>
              </w:rPr>
              <w:t xml:space="preserve"> 5.1</w:t>
            </w:r>
          </w:p>
        </w:tc>
        <w:tc>
          <w:tcPr>
            <w:tcW w:w="4543" w:type="dxa"/>
            <w:tcBorders>
              <w:bottom w:val="single" w:sz="4" w:space="0" w:color="auto"/>
            </w:tcBorders>
            <w:shd w:val="clear" w:color="auto" w:fill="auto"/>
            <w:vAlign w:val="center"/>
            <w:hideMark/>
          </w:tcPr>
          <w:p w14:paraId="24DD62F2" w14:textId="77777777" w:rsidR="00643CAA" w:rsidRPr="00643CAA" w:rsidRDefault="00643CAA" w:rsidP="00643CAA">
            <w:pPr>
              <w:rPr>
                <w:color w:val="000000"/>
              </w:rPr>
            </w:pPr>
            <w:r w:rsidRPr="00643CAA">
              <w:rPr>
                <w:color w:val="000000"/>
              </w:rPr>
              <w:t xml:space="preserve">     - на собственные нужды котельной</w:t>
            </w:r>
          </w:p>
        </w:tc>
        <w:tc>
          <w:tcPr>
            <w:tcW w:w="1166" w:type="dxa"/>
            <w:tcBorders>
              <w:bottom w:val="single" w:sz="4" w:space="0" w:color="auto"/>
            </w:tcBorders>
            <w:vAlign w:val="center"/>
          </w:tcPr>
          <w:p w14:paraId="5C29A2B2"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8" w:space="0" w:color="auto"/>
              <w:right w:val="single" w:sz="8" w:space="0" w:color="auto"/>
            </w:tcBorders>
            <w:shd w:val="clear" w:color="auto" w:fill="auto"/>
            <w:vAlign w:val="center"/>
            <w:hideMark/>
          </w:tcPr>
          <w:p w14:paraId="44537D20" w14:textId="77777777" w:rsidR="00643CAA" w:rsidRPr="00643CAA" w:rsidRDefault="00643CAA" w:rsidP="00643CAA">
            <w:pPr>
              <w:jc w:val="center"/>
              <w:rPr>
                <w:color w:val="000000"/>
              </w:rPr>
            </w:pPr>
            <w:r w:rsidRPr="00643CAA">
              <w:rPr>
                <w:color w:val="000000"/>
                <w:szCs w:val="20"/>
              </w:rPr>
              <w:t>5 893,03</w:t>
            </w:r>
          </w:p>
        </w:tc>
        <w:tc>
          <w:tcPr>
            <w:tcW w:w="1282" w:type="dxa"/>
            <w:tcBorders>
              <w:top w:val="nil"/>
              <w:left w:val="nil"/>
              <w:bottom w:val="single" w:sz="8" w:space="0" w:color="auto"/>
              <w:right w:val="single" w:sz="8" w:space="0" w:color="auto"/>
            </w:tcBorders>
            <w:shd w:val="clear" w:color="auto" w:fill="auto"/>
            <w:vAlign w:val="center"/>
            <w:hideMark/>
          </w:tcPr>
          <w:p w14:paraId="51F41522" w14:textId="77777777" w:rsidR="00643CAA" w:rsidRPr="00643CAA" w:rsidRDefault="00643CAA" w:rsidP="00643CAA">
            <w:pPr>
              <w:jc w:val="center"/>
              <w:rPr>
                <w:color w:val="000000"/>
              </w:rPr>
            </w:pPr>
            <w:r w:rsidRPr="00643CAA">
              <w:rPr>
                <w:color w:val="000000"/>
                <w:szCs w:val="20"/>
              </w:rPr>
              <w:t>3 489,73</w:t>
            </w:r>
          </w:p>
        </w:tc>
        <w:tc>
          <w:tcPr>
            <w:tcW w:w="1120" w:type="dxa"/>
            <w:tcBorders>
              <w:top w:val="nil"/>
              <w:left w:val="nil"/>
              <w:bottom w:val="single" w:sz="8" w:space="0" w:color="auto"/>
              <w:right w:val="single" w:sz="8" w:space="0" w:color="auto"/>
            </w:tcBorders>
            <w:shd w:val="clear" w:color="auto" w:fill="auto"/>
            <w:vAlign w:val="center"/>
            <w:hideMark/>
          </w:tcPr>
          <w:p w14:paraId="1BDB9165" w14:textId="77777777" w:rsidR="00643CAA" w:rsidRPr="00643CAA" w:rsidRDefault="00643CAA" w:rsidP="00643CAA">
            <w:pPr>
              <w:jc w:val="center"/>
              <w:rPr>
                <w:color w:val="000000"/>
              </w:rPr>
            </w:pPr>
            <w:r w:rsidRPr="00643CAA">
              <w:rPr>
                <w:color w:val="000000"/>
                <w:szCs w:val="20"/>
              </w:rPr>
              <w:t>2 403,30</w:t>
            </w:r>
          </w:p>
        </w:tc>
      </w:tr>
      <w:tr w:rsidR="00643CAA" w:rsidRPr="00643CAA" w14:paraId="09A72319" w14:textId="77777777" w:rsidTr="00EB1BEF">
        <w:trPr>
          <w:trHeight w:val="60"/>
          <w:jc w:val="center"/>
        </w:trPr>
        <w:tc>
          <w:tcPr>
            <w:tcW w:w="555" w:type="dxa"/>
            <w:tcBorders>
              <w:top w:val="single" w:sz="4" w:space="0" w:color="auto"/>
              <w:bottom w:val="single" w:sz="4" w:space="0" w:color="auto"/>
              <w:right w:val="single" w:sz="4" w:space="0" w:color="auto"/>
            </w:tcBorders>
            <w:shd w:val="clear" w:color="auto" w:fill="auto"/>
            <w:noWrap/>
            <w:vAlign w:val="center"/>
            <w:hideMark/>
          </w:tcPr>
          <w:p w14:paraId="40DB5DF9" w14:textId="77777777" w:rsidR="00643CAA" w:rsidRPr="00643CAA" w:rsidRDefault="00643CAA" w:rsidP="00643CAA">
            <w:pPr>
              <w:jc w:val="center"/>
              <w:rPr>
                <w:color w:val="000000"/>
              </w:rPr>
            </w:pPr>
            <w:r w:rsidRPr="00643CAA">
              <w:rPr>
                <w:color w:val="000000"/>
              </w:rPr>
              <w:t xml:space="preserve"> 5.2</w:t>
            </w:r>
          </w:p>
        </w:tc>
        <w:tc>
          <w:tcPr>
            <w:tcW w:w="4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DEB1" w14:textId="77777777" w:rsidR="00643CAA" w:rsidRPr="00643CAA" w:rsidRDefault="00643CAA" w:rsidP="00643CAA">
            <w:pPr>
              <w:rPr>
                <w:color w:val="000000"/>
              </w:rPr>
            </w:pPr>
            <w:r w:rsidRPr="00643CAA">
              <w:rPr>
                <w:color w:val="000000"/>
              </w:rPr>
              <w:t xml:space="preserve">     - в тепловых сетях </w:t>
            </w:r>
          </w:p>
        </w:tc>
        <w:tc>
          <w:tcPr>
            <w:tcW w:w="1166" w:type="dxa"/>
            <w:tcBorders>
              <w:top w:val="single" w:sz="4" w:space="0" w:color="auto"/>
              <w:left w:val="single" w:sz="4" w:space="0" w:color="auto"/>
              <w:bottom w:val="single" w:sz="4" w:space="0" w:color="auto"/>
              <w:right w:val="single" w:sz="4" w:space="0" w:color="auto"/>
            </w:tcBorders>
            <w:vAlign w:val="center"/>
          </w:tcPr>
          <w:p w14:paraId="2E5BFFD9" w14:textId="77777777" w:rsidR="00643CAA" w:rsidRPr="00643CAA" w:rsidRDefault="00643CAA" w:rsidP="00643CAA">
            <w:pPr>
              <w:jc w:val="center"/>
              <w:rPr>
                <w:color w:val="000000"/>
              </w:rPr>
            </w:pPr>
            <w:r w:rsidRPr="00643CAA">
              <w:rPr>
                <w:color w:val="000000"/>
              </w:rPr>
              <w:t>Гкал</w:t>
            </w:r>
          </w:p>
        </w:tc>
        <w:tc>
          <w:tcPr>
            <w:tcW w:w="1244" w:type="dxa"/>
            <w:tcBorders>
              <w:top w:val="nil"/>
              <w:left w:val="nil"/>
              <w:bottom w:val="single" w:sz="4" w:space="0" w:color="auto"/>
              <w:right w:val="single" w:sz="8" w:space="0" w:color="auto"/>
            </w:tcBorders>
            <w:shd w:val="clear" w:color="auto" w:fill="auto"/>
            <w:vAlign w:val="center"/>
            <w:hideMark/>
          </w:tcPr>
          <w:p w14:paraId="1A72EF9E" w14:textId="77777777" w:rsidR="00643CAA" w:rsidRPr="00643CAA" w:rsidRDefault="00643CAA" w:rsidP="00643CAA">
            <w:pPr>
              <w:jc w:val="center"/>
              <w:rPr>
                <w:color w:val="000000"/>
              </w:rPr>
            </w:pPr>
            <w:r w:rsidRPr="00643CAA">
              <w:rPr>
                <w:color w:val="000000"/>
                <w:szCs w:val="20"/>
              </w:rPr>
              <w:t>47 795,00</w:t>
            </w:r>
          </w:p>
        </w:tc>
        <w:tc>
          <w:tcPr>
            <w:tcW w:w="1282" w:type="dxa"/>
            <w:tcBorders>
              <w:top w:val="nil"/>
              <w:left w:val="nil"/>
              <w:bottom w:val="single" w:sz="4" w:space="0" w:color="auto"/>
              <w:right w:val="single" w:sz="8" w:space="0" w:color="auto"/>
            </w:tcBorders>
            <w:shd w:val="clear" w:color="auto" w:fill="auto"/>
            <w:vAlign w:val="center"/>
            <w:hideMark/>
          </w:tcPr>
          <w:p w14:paraId="465F3453" w14:textId="77777777" w:rsidR="00643CAA" w:rsidRPr="00643CAA" w:rsidRDefault="00643CAA" w:rsidP="00643CAA">
            <w:pPr>
              <w:jc w:val="center"/>
              <w:rPr>
                <w:color w:val="000000"/>
              </w:rPr>
            </w:pPr>
            <w:r w:rsidRPr="00643CAA">
              <w:rPr>
                <w:color w:val="000000"/>
                <w:szCs w:val="20"/>
              </w:rPr>
              <w:t>28 303,20</w:t>
            </w:r>
          </w:p>
        </w:tc>
        <w:tc>
          <w:tcPr>
            <w:tcW w:w="1120" w:type="dxa"/>
            <w:tcBorders>
              <w:top w:val="nil"/>
              <w:left w:val="nil"/>
              <w:bottom w:val="single" w:sz="4" w:space="0" w:color="auto"/>
              <w:right w:val="single" w:sz="8" w:space="0" w:color="auto"/>
            </w:tcBorders>
            <w:shd w:val="clear" w:color="auto" w:fill="auto"/>
            <w:vAlign w:val="center"/>
            <w:hideMark/>
          </w:tcPr>
          <w:p w14:paraId="4D672945" w14:textId="77777777" w:rsidR="00643CAA" w:rsidRPr="00643CAA" w:rsidRDefault="00643CAA" w:rsidP="00643CAA">
            <w:pPr>
              <w:jc w:val="center"/>
              <w:rPr>
                <w:color w:val="000000"/>
              </w:rPr>
            </w:pPr>
            <w:r w:rsidRPr="00643CAA">
              <w:rPr>
                <w:color w:val="000000"/>
                <w:szCs w:val="20"/>
              </w:rPr>
              <w:t>19 491,80</w:t>
            </w:r>
          </w:p>
        </w:tc>
      </w:tr>
    </w:tbl>
    <w:p w14:paraId="6BFA2030" w14:textId="77777777" w:rsidR="00643CAA" w:rsidRPr="00643CAA" w:rsidRDefault="00643CAA" w:rsidP="00643CAA">
      <w:pPr>
        <w:ind w:firstLine="720"/>
        <w:jc w:val="center"/>
        <w:rPr>
          <w:sz w:val="28"/>
          <w:szCs w:val="28"/>
        </w:rPr>
      </w:pPr>
    </w:p>
    <w:p w14:paraId="75B1D4C9" w14:textId="77777777" w:rsidR="00643CAA" w:rsidRPr="00643CAA" w:rsidRDefault="00643CAA" w:rsidP="00643CAA">
      <w:pPr>
        <w:spacing w:line="259" w:lineRule="auto"/>
        <w:ind w:firstLine="709"/>
        <w:contextualSpacing/>
        <w:jc w:val="both"/>
        <w:rPr>
          <w:rFonts w:eastAsiaTheme="minorHAnsi"/>
          <w:sz w:val="28"/>
          <w:szCs w:val="28"/>
          <w:lang w:eastAsia="en-US"/>
        </w:rPr>
      </w:pPr>
      <w:r w:rsidRPr="00643CAA">
        <w:rPr>
          <w:rFonts w:eastAsiaTheme="minorHAnsi"/>
          <w:b/>
          <w:bCs/>
          <w:sz w:val="28"/>
          <w:szCs w:val="28"/>
          <w:lang w:eastAsia="en-US"/>
        </w:rPr>
        <w:t>2.8. Величина необходимой валовой выручки</w:t>
      </w:r>
      <w:r w:rsidRPr="00643CAA">
        <w:rPr>
          <w:rFonts w:eastAsiaTheme="minorHAnsi"/>
          <w:sz w:val="28"/>
          <w:szCs w:val="28"/>
          <w:lang w:eastAsia="en-US"/>
        </w:rPr>
        <w:t xml:space="preserve">, использованная </w:t>
      </w:r>
      <w:r w:rsidRPr="00643CAA">
        <w:rPr>
          <w:rFonts w:eastAsiaTheme="minorHAnsi"/>
          <w:sz w:val="28"/>
          <w:szCs w:val="28"/>
          <w:lang w:eastAsia="en-US"/>
        </w:rPr>
        <w:br/>
        <w:t xml:space="preserve">при расчете установленных тарифов, и основные статьи расходов </w:t>
      </w:r>
      <w:r w:rsidRPr="00643CAA">
        <w:rPr>
          <w:rFonts w:eastAsiaTheme="minorHAnsi"/>
          <w:sz w:val="28"/>
          <w:szCs w:val="28"/>
          <w:lang w:eastAsia="en-US"/>
        </w:rPr>
        <w:br/>
        <w:t>по регулируемым видам деятельности в соответствии с Основами ценообразования.</w:t>
      </w:r>
    </w:p>
    <w:p w14:paraId="423D0CE5"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3B2479FE"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0168E616" w14:textId="77777777" w:rsidR="00643CAA" w:rsidRPr="00643CAA" w:rsidRDefault="00643CAA" w:rsidP="00643CAA">
      <w:pPr>
        <w:spacing w:line="259" w:lineRule="auto"/>
        <w:ind w:firstLine="709"/>
        <w:contextualSpacing/>
        <w:jc w:val="both"/>
        <w:rPr>
          <w:rFonts w:eastAsiaTheme="minorHAnsi"/>
          <w:sz w:val="28"/>
          <w:szCs w:val="28"/>
          <w:lang w:eastAsia="en-US"/>
        </w:rPr>
        <w:sectPr w:rsidR="00643CAA" w:rsidRPr="00643CAA" w:rsidSect="00EB1BEF">
          <w:headerReference w:type="default" r:id="rId61"/>
          <w:footerReference w:type="default" r:id="rId62"/>
          <w:pgSz w:w="11906" w:h="16838"/>
          <w:pgMar w:top="1276" w:right="707" w:bottom="567" w:left="1418" w:header="708" w:footer="708" w:gutter="0"/>
          <w:cols w:space="708"/>
          <w:titlePg/>
          <w:docGrid w:linePitch="360"/>
        </w:sectPr>
      </w:pPr>
      <w:bookmarkStart w:id="109" w:name="_Hlk25246678"/>
    </w:p>
    <w:p w14:paraId="304F812E" w14:textId="77777777" w:rsidR="00643CAA" w:rsidRPr="00643CAA" w:rsidRDefault="00643CAA" w:rsidP="00643CAA">
      <w:pPr>
        <w:spacing w:after="160"/>
        <w:ind w:firstLine="851"/>
        <w:jc w:val="right"/>
        <w:rPr>
          <w:sz w:val="28"/>
          <w:szCs w:val="28"/>
        </w:rPr>
      </w:pPr>
      <w:bookmarkStart w:id="110" w:name="_Toc21692675"/>
      <w:bookmarkEnd w:id="109"/>
      <w:r w:rsidRPr="00643CAA">
        <w:rPr>
          <w:sz w:val="28"/>
          <w:szCs w:val="28"/>
        </w:rPr>
        <w:lastRenderedPageBreak/>
        <w:t>Таблица 3.</w:t>
      </w:r>
    </w:p>
    <w:p w14:paraId="751B9B79"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 xml:space="preserve">Расчёт операционных (подконтрольных) расходов </w:t>
      </w:r>
      <w:bookmarkEnd w:id="110"/>
      <w:r w:rsidRPr="00643CAA">
        <w:rPr>
          <w:rFonts w:cs="Arial"/>
          <w:bCs/>
          <w:snapToGrid w:val="0"/>
          <w:sz w:val="28"/>
          <w:szCs w:val="26"/>
          <w:lang w:eastAsia="en-US"/>
        </w:rPr>
        <w:t xml:space="preserve">на производство тепловой энергии на 2021 год </w:t>
      </w:r>
    </w:p>
    <w:p w14:paraId="3F286D87" w14:textId="77777777" w:rsidR="00643CAA" w:rsidRPr="00643CAA" w:rsidRDefault="00643CAA" w:rsidP="00643CAA">
      <w:pPr>
        <w:keepNext/>
        <w:ind w:right="141"/>
        <w:jc w:val="center"/>
        <w:outlineLvl w:val="2"/>
        <w:rPr>
          <w:snapToGrid w:val="0"/>
          <w:sz w:val="28"/>
        </w:rPr>
      </w:pPr>
      <w:r w:rsidRPr="00643CAA">
        <w:rPr>
          <w:snapToGrid w:val="0"/>
          <w:sz w:val="28"/>
        </w:rPr>
        <w:t>(приложение 5.2 к Методическим указаниям)</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3090"/>
        <w:gridCol w:w="914"/>
        <w:gridCol w:w="1470"/>
        <w:gridCol w:w="1470"/>
        <w:gridCol w:w="1436"/>
        <w:gridCol w:w="1500"/>
        <w:gridCol w:w="5007"/>
      </w:tblGrid>
      <w:tr w:rsidR="00643CAA" w:rsidRPr="00643CAA" w14:paraId="7DF80955" w14:textId="77777777" w:rsidTr="00EB1BEF">
        <w:trPr>
          <w:trHeight w:val="266"/>
          <w:tblHeader/>
        </w:trPr>
        <w:tc>
          <w:tcPr>
            <w:tcW w:w="593" w:type="dxa"/>
            <w:shd w:val="clear" w:color="auto" w:fill="auto"/>
            <w:vAlign w:val="center"/>
            <w:hideMark/>
          </w:tcPr>
          <w:p w14:paraId="0CFE99F4"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 п/п</w:t>
            </w:r>
          </w:p>
        </w:tc>
        <w:tc>
          <w:tcPr>
            <w:tcW w:w="3090" w:type="dxa"/>
            <w:shd w:val="clear" w:color="auto" w:fill="auto"/>
            <w:vAlign w:val="center"/>
            <w:hideMark/>
          </w:tcPr>
          <w:p w14:paraId="1E64EB2D"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Параметры расчета расходов</w:t>
            </w:r>
          </w:p>
        </w:tc>
        <w:tc>
          <w:tcPr>
            <w:tcW w:w="914" w:type="dxa"/>
            <w:shd w:val="clear" w:color="auto" w:fill="auto"/>
            <w:vAlign w:val="center"/>
            <w:hideMark/>
          </w:tcPr>
          <w:p w14:paraId="209EE668" w14:textId="77777777" w:rsidR="00643CAA" w:rsidRPr="00643CAA" w:rsidRDefault="00643CAA" w:rsidP="00643CAA">
            <w:pPr>
              <w:ind w:left="-113" w:right="-113"/>
              <w:jc w:val="center"/>
              <w:rPr>
                <w:snapToGrid w:val="0"/>
                <w:color w:val="000000" w:themeColor="text1"/>
                <w:szCs w:val="28"/>
              </w:rPr>
            </w:pPr>
            <w:r w:rsidRPr="00643CAA">
              <w:rPr>
                <w:snapToGrid w:val="0"/>
                <w:color w:val="000000" w:themeColor="text1"/>
                <w:szCs w:val="28"/>
              </w:rPr>
              <w:t>Ед. изм.</w:t>
            </w:r>
          </w:p>
        </w:tc>
        <w:tc>
          <w:tcPr>
            <w:tcW w:w="1470" w:type="dxa"/>
            <w:vAlign w:val="center"/>
          </w:tcPr>
          <w:p w14:paraId="0AF9DB15" w14:textId="77777777" w:rsidR="00643CAA" w:rsidRPr="00643CAA" w:rsidRDefault="00643CAA" w:rsidP="00643CAA">
            <w:pPr>
              <w:ind w:left="-57" w:right="-57"/>
              <w:jc w:val="center"/>
              <w:rPr>
                <w:snapToGrid w:val="0"/>
                <w:color w:val="000000" w:themeColor="text1"/>
                <w:szCs w:val="28"/>
              </w:rPr>
            </w:pPr>
            <w:r w:rsidRPr="00643CAA">
              <w:rPr>
                <w:snapToGrid w:val="0"/>
                <w:color w:val="000000" w:themeColor="text1"/>
                <w:szCs w:val="28"/>
              </w:rPr>
              <w:t>Утверждено на 2020 год</w:t>
            </w:r>
          </w:p>
        </w:tc>
        <w:tc>
          <w:tcPr>
            <w:tcW w:w="1470" w:type="dxa"/>
          </w:tcPr>
          <w:p w14:paraId="2E566A0E" w14:textId="77777777" w:rsidR="00643CAA" w:rsidRPr="00643CAA" w:rsidRDefault="00643CAA" w:rsidP="00643CAA">
            <w:pPr>
              <w:ind w:left="-192" w:right="-113"/>
              <w:jc w:val="center"/>
              <w:rPr>
                <w:snapToGrid w:val="0"/>
                <w:color w:val="000000" w:themeColor="text1"/>
                <w:szCs w:val="28"/>
              </w:rPr>
            </w:pPr>
            <w:r w:rsidRPr="00643CAA">
              <w:rPr>
                <w:snapToGrid w:val="0"/>
                <w:color w:val="000000" w:themeColor="text1"/>
                <w:szCs w:val="28"/>
              </w:rPr>
              <w:t>Предложение предприятия на 2021 год</w:t>
            </w:r>
          </w:p>
        </w:tc>
        <w:tc>
          <w:tcPr>
            <w:tcW w:w="1436" w:type="dxa"/>
          </w:tcPr>
          <w:p w14:paraId="442F621E" w14:textId="77777777" w:rsidR="00643CAA" w:rsidRPr="00643CAA" w:rsidRDefault="00643CAA" w:rsidP="00643CAA">
            <w:pPr>
              <w:ind w:left="-103" w:right="-94"/>
              <w:jc w:val="center"/>
              <w:rPr>
                <w:snapToGrid w:val="0"/>
                <w:color w:val="000000" w:themeColor="text1"/>
                <w:szCs w:val="28"/>
              </w:rPr>
            </w:pPr>
            <w:r w:rsidRPr="00643CAA">
              <w:rPr>
                <w:snapToGrid w:val="0"/>
                <w:color w:val="000000" w:themeColor="text1"/>
                <w:szCs w:val="28"/>
              </w:rPr>
              <w:t>Предложение экспертов на 2021 год</w:t>
            </w:r>
          </w:p>
        </w:tc>
        <w:tc>
          <w:tcPr>
            <w:tcW w:w="1500" w:type="dxa"/>
          </w:tcPr>
          <w:p w14:paraId="68D3FA3A" w14:textId="77777777" w:rsidR="00643CAA" w:rsidRPr="00643CAA" w:rsidRDefault="00643CAA" w:rsidP="00643CAA">
            <w:pPr>
              <w:ind w:left="-57" w:right="-57"/>
              <w:jc w:val="center"/>
              <w:rPr>
                <w:snapToGrid w:val="0"/>
                <w:color w:val="000000" w:themeColor="text1"/>
                <w:szCs w:val="28"/>
              </w:rPr>
            </w:pPr>
            <w:r w:rsidRPr="00643CAA">
              <w:rPr>
                <w:snapToGrid w:val="0"/>
                <w:color w:val="000000" w:themeColor="text1"/>
                <w:szCs w:val="28"/>
              </w:rPr>
              <w:t>Расходы, не включаемые в НВВ</w:t>
            </w:r>
          </w:p>
        </w:tc>
        <w:tc>
          <w:tcPr>
            <w:tcW w:w="5007" w:type="dxa"/>
          </w:tcPr>
          <w:p w14:paraId="27338167" w14:textId="77777777" w:rsidR="00643CAA" w:rsidRPr="00643CAA" w:rsidRDefault="00643CAA" w:rsidP="00643CAA">
            <w:pPr>
              <w:ind w:left="-57" w:right="-57"/>
              <w:jc w:val="center"/>
              <w:rPr>
                <w:snapToGrid w:val="0"/>
                <w:color w:val="000000" w:themeColor="text1"/>
                <w:szCs w:val="28"/>
              </w:rPr>
            </w:pPr>
            <w:r w:rsidRPr="00643CAA">
              <w:rPr>
                <w:snapToGrid w:val="0"/>
                <w:color w:val="000000" w:themeColor="text1"/>
                <w:szCs w:val="28"/>
              </w:rPr>
              <w:t>Основание, по которому расходы скорректированы, или не включаются в НВВ</w:t>
            </w:r>
          </w:p>
        </w:tc>
      </w:tr>
      <w:tr w:rsidR="00643CAA" w:rsidRPr="00643CAA" w14:paraId="740F7AB8" w14:textId="77777777" w:rsidTr="00EB1BEF">
        <w:trPr>
          <w:trHeight w:val="266"/>
          <w:tblHeader/>
        </w:trPr>
        <w:tc>
          <w:tcPr>
            <w:tcW w:w="593" w:type="dxa"/>
            <w:shd w:val="clear" w:color="auto" w:fill="auto"/>
            <w:vAlign w:val="center"/>
          </w:tcPr>
          <w:p w14:paraId="2F8AF592"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1</w:t>
            </w:r>
          </w:p>
        </w:tc>
        <w:tc>
          <w:tcPr>
            <w:tcW w:w="3090" w:type="dxa"/>
            <w:shd w:val="clear" w:color="auto" w:fill="auto"/>
            <w:vAlign w:val="center"/>
          </w:tcPr>
          <w:p w14:paraId="00FBA6E7"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2</w:t>
            </w:r>
          </w:p>
        </w:tc>
        <w:tc>
          <w:tcPr>
            <w:tcW w:w="914" w:type="dxa"/>
            <w:shd w:val="clear" w:color="auto" w:fill="auto"/>
            <w:vAlign w:val="center"/>
          </w:tcPr>
          <w:p w14:paraId="513E9C9F" w14:textId="77777777" w:rsidR="00643CAA" w:rsidRPr="00643CAA" w:rsidRDefault="00643CAA" w:rsidP="00643CAA">
            <w:pPr>
              <w:ind w:left="-113" w:right="-113"/>
              <w:jc w:val="center"/>
              <w:rPr>
                <w:snapToGrid w:val="0"/>
                <w:color w:val="000000" w:themeColor="text1"/>
                <w:szCs w:val="28"/>
              </w:rPr>
            </w:pPr>
            <w:r w:rsidRPr="00643CAA">
              <w:rPr>
                <w:snapToGrid w:val="0"/>
                <w:color w:val="000000" w:themeColor="text1"/>
                <w:szCs w:val="28"/>
              </w:rPr>
              <w:t>3</w:t>
            </w:r>
          </w:p>
        </w:tc>
        <w:tc>
          <w:tcPr>
            <w:tcW w:w="1470" w:type="dxa"/>
            <w:vAlign w:val="center"/>
          </w:tcPr>
          <w:p w14:paraId="6A0B5C26" w14:textId="77777777" w:rsidR="00643CAA" w:rsidRPr="00643CAA" w:rsidRDefault="00643CAA" w:rsidP="00643CAA">
            <w:pPr>
              <w:ind w:left="-57" w:right="-57"/>
              <w:jc w:val="center"/>
              <w:rPr>
                <w:snapToGrid w:val="0"/>
                <w:color w:val="000000" w:themeColor="text1"/>
                <w:szCs w:val="28"/>
              </w:rPr>
            </w:pPr>
            <w:r w:rsidRPr="00643CAA">
              <w:rPr>
                <w:snapToGrid w:val="0"/>
                <w:color w:val="000000" w:themeColor="text1"/>
                <w:szCs w:val="28"/>
              </w:rPr>
              <w:t>4</w:t>
            </w:r>
          </w:p>
        </w:tc>
        <w:tc>
          <w:tcPr>
            <w:tcW w:w="1470" w:type="dxa"/>
          </w:tcPr>
          <w:p w14:paraId="50DB01AF" w14:textId="77777777" w:rsidR="00643CAA" w:rsidRPr="00643CAA" w:rsidRDefault="00643CAA" w:rsidP="00643CAA">
            <w:pPr>
              <w:ind w:left="-192" w:right="-113"/>
              <w:jc w:val="center"/>
              <w:rPr>
                <w:snapToGrid w:val="0"/>
                <w:color w:val="000000" w:themeColor="text1"/>
                <w:szCs w:val="28"/>
              </w:rPr>
            </w:pPr>
            <w:r w:rsidRPr="00643CAA">
              <w:rPr>
                <w:snapToGrid w:val="0"/>
                <w:color w:val="000000" w:themeColor="text1"/>
                <w:szCs w:val="28"/>
              </w:rPr>
              <w:t>5</w:t>
            </w:r>
          </w:p>
        </w:tc>
        <w:tc>
          <w:tcPr>
            <w:tcW w:w="1436" w:type="dxa"/>
          </w:tcPr>
          <w:p w14:paraId="7CDC7548" w14:textId="77777777" w:rsidR="00643CAA" w:rsidRPr="00643CAA" w:rsidRDefault="00643CAA" w:rsidP="00643CAA">
            <w:pPr>
              <w:ind w:left="-103" w:right="-94"/>
              <w:jc w:val="center"/>
              <w:rPr>
                <w:snapToGrid w:val="0"/>
                <w:color w:val="000000" w:themeColor="text1"/>
                <w:szCs w:val="28"/>
              </w:rPr>
            </w:pPr>
            <w:r w:rsidRPr="00643CAA">
              <w:rPr>
                <w:snapToGrid w:val="0"/>
                <w:color w:val="000000" w:themeColor="text1"/>
                <w:szCs w:val="28"/>
              </w:rPr>
              <w:t>6</w:t>
            </w:r>
          </w:p>
        </w:tc>
        <w:tc>
          <w:tcPr>
            <w:tcW w:w="1500" w:type="dxa"/>
          </w:tcPr>
          <w:p w14:paraId="308C3BC6" w14:textId="77777777" w:rsidR="00643CAA" w:rsidRPr="00643CAA" w:rsidRDefault="00643CAA" w:rsidP="00643CAA">
            <w:pPr>
              <w:ind w:left="-57" w:right="-57"/>
              <w:jc w:val="center"/>
              <w:rPr>
                <w:snapToGrid w:val="0"/>
                <w:color w:val="000000" w:themeColor="text1"/>
                <w:szCs w:val="28"/>
              </w:rPr>
            </w:pPr>
            <w:r w:rsidRPr="00643CAA">
              <w:rPr>
                <w:snapToGrid w:val="0"/>
                <w:color w:val="000000" w:themeColor="text1"/>
                <w:szCs w:val="28"/>
              </w:rPr>
              <w:t>7=6-5</w:t>
            </w:r>
          </w:p>
        </w:tc>
        <w:tc>
          <w:tcPr>
            <w:tcW w:w="5007" w:type="dxa"/>
          </w:tcPr>
          <w:p w14:paraId="0EDDF512" w14:textId="77777777" w:rsidR="00643CAA" w:rsidRPr="00643CAA" w:rsidRDefault="00643CAA" w:rsidP="00643CAA">
            <w:pPr>
              <w:ind w:left="-57" w:right="-57"/>
              <w:jc w:val="center"/>
              <w:rPr>
                <w:snapToGrid w:val="0"/>
                <w:color w:val="000000" w:themeColor="text1"/>
                <w:szCs w:val="28"/>
              </w:rPr>
            </w:pPr>
            <w:r w:rsidRPr="00643CAA">
              <w:rPr>
                <w:snapToGrid w:val="0"/>
                <w:color w:val="000000" w:themeColor="text1"/>
                <w:szCs w:val="28"/>
              </w:rPr>
              <w:t>8</w:t>
            </w:r>
          </w:p>
        </w:tc>
      </w:tr>
      <w:tr w:rsidR="00643CAA" w:rsidRPr="00643CAA" w14:paraId="34D8BF96" w14:textId="77777777" w:rsidTr="00EB1BEF">
        <w:trPr>
          <w:trHeight w:val="842"/>
          <w:tblHeader/>
        </w:trPr>
        <w:tc>
          <w:tcPr>
            <w:tcW w:w="593" w:type="dxa"/>
            <w:shd w:val="clear" w:color="auto" w:fill="auto"/>
            <w:vAlign w:val="center"/>
            <w:hideMark/>
          </w:tcPr>
          <w:p w14:paraId="10E3D41E"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1</w:t>
            </w:r>
          </w:p>
        </w:tc>
        <w:tc>
          <w:tcPr>
            <w:tcW w:w="3090" w:type="dxa"/>
            <w:shd w:val="clear" w:color="auto" w:fill="auto"/>
            <w:vAlign w:val="center"/>
            <w:hideMark/>
          </w:tcPr>
          <w:p w14:paraId="0F4D2C56" w14:textId="77777777" w:rsidR="00643CAA" w:rsidRPr="00643CAA" w:rsidRDefault="00643CAA" w:rsidP="00643CAA">
            <w:pPr>
              <w:rPr>
                <w:snapToGrid w:val="0"/>
                <w:color w:val="000000" w:themeColor="text1"/>
                <w:szCs w:val="28"/>
              </w:rPr>
            </w:pPr>
            <w:r w:rsidRPr="00643CAA">
              <w:rPr>
                <w:snapToGrid w:val="0"/>
                <w:color w:val="000000" w:themeColor="text1"/>
                <w:szCs w:val="28"/>
              </w:rPr>
              <w:t>Индекс потребительских цен на расчетный период регулирования (ИПЦ)</w:t>
            </w:r>
          </w:p>
        </w:tc>
        <w:tc>
          <w:tcPr>
            <w:tcW w:w="914" w:type="dxa"/>
            <w:shd w:val="clear" w:color="auto" w:fill="auto"/>
            <w:vAlign w:val="center"/>
            <w:hideMark/>
          </w:tcPr>
          <w:p w14:paraId="1EAAA3E1" w14:textId="77777777" w:rsidR="00643CAA" w:rsidRPr="00643CAA" w:rsidRDefault="00643CAA" w:rsidP="00643CAA">
            <w:pPr>
              <w:ind w:left="-113" w:right="-113"/>
              <w:jc w:val="center"/>
              <w:rPr>
                <w:snapToGrid w:val="0"/>
                <w:color w:val="000000" w:themeColor="text1"/>
                <w:szCs w:val="28"/>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135DB0E7" w14:textId="77777777" w:rsidR="00643CAA" w:rsidRPr="00643CAA" w:rsidRDefault="00643CAA" w:rsidP="00643CAA">
            <w:pPr>
              <w:jc w:val="center"/>
              <w:rPr>
                <w:snapToGrid w:val="0"/>
                <w:color w:val="000000" w:themeColor="text1"/>
                <w:sz w:val="28"/>
                <w:szCs w:val="28"/>
              </w:rPr>
            </w:pPr>
          </w:p>
        </w:tc>
        <w:tc>
          <w:tcPr>
            <w:tcW w:w="1470" w:type="dxa"/>
            <w:vAlign w:val="center"/>
          </w:tcPr>
          <w:p w14:paraId="0C58504F" w14:textId="77777777" w:rsidR="00643CAA" w:rsidRPr="00643CAA" w:rsidRDefault="00643CAA" w:rsidP="00643CAA">
            <w:pPr>
              <w:jc w:val="center"/>
              <w:rPr>
                <w:snapToGrid w:val="0"/>
                <w:sz w:val="28"/>
                <w:szCs w:val="28"/>
              </w:rPr>
            </w:pPr>
            <w:r w:rsidRPr="00643CAA">
              <w:rPr>
                <w:snapToGrid w:val="0"/>
                <w:sz w:val="28"/>
                <w:szCs w:val="28"/>
              </w:rPr>
              <w:t>Х</w:t>
            </w:r>
          </w:p>
        </w:tc>
        <w:tc>
          <w:tcPr>
            <w:tcW w:w="1436" w:type="dxa"/>
            <w:shd w:val="clear" w:color="auto" w:fill="auto"/>
            <w:vAlign w:val="center"/>
          </w:tcPr>
          <w:p w14:paraId="330D97A1"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1,036</w:t>
            </w:r>
          </w:p>
        </w:tc>
        <w:tc>
          <w:tcPr>
            <w:tcW w:w="1500" w:type="dxa"/>
            <w:vAlign w:val="center"/>
          </w:tcPr>
          <w:p w14:paraId="2B7EC66B" w14:textId="77777777" w:rsidR="00643CAA" w:rsidRPr="00643CAA" w:rsidRDefault="00643CAA" w:rsidP="00643CAA">
            <w:pPr>
              <w:jc w:val="center"/>
              <w:rPr>
                <w:snapToGrid w:val="0"/>
                <w:color w:val="000000" w:themeColor="text1"/>
                <w:sz w:val="28"/>
                <w:szCs w:val="28"/>
              </w:rPr>
            </w:pPr>
            <w:r w:rsidRPr="00643CAA">
              <w:rPr>
                <w:snapToGrid w:val="0"/>
                <w:color w:val="000000" w:themeColor="text1"/>
              </w:rPr>
              <w:t>Х</w:t>
            </w:r>
          </w:p>
        </w:tc>
        <w:tc>
          <w:tcPr>
            <w:tcW w:w="5007" w:type="dxa"/>
            <w:vAlign w:val="center"/>
          </w:tcPr>
          <w:p w14:paraId="398EC2ED"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r w:rsidR="00643CAA" w:rsidRPr="00643CAA" w14:paraId="617BAE5A" w14:textId="77777777" w:rsidTr="00EB1BEF">
        <w:trPr>
          <w:trHeight w:val="541"/>
          <w:tblHeader/>
        </w:trPr>
        <w:tc>
          <w:tcPr>
            <w:tcW w:w="593" w:type="dxa"/>
            <w:shd w:val="clear" w:color="auto" w:fill="auto"/>
            <w:vAlign w:val="center"/>
            <w:hideMark/>
          </w:tcPr>
          <w:p w14:paraId="7A3AADE3"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2</w:t>
            </w:r>
          </w:p>
        </w:tc>
        <w:tc>
          <w:tcPr>
            <w:tcW w:w="3090" w:type="dxa"/>
            <w:shd w:val="clear" w:color="auto" w:fill="auto"/>
            <w:vAlign w:val="center"/>
            <w:hideMark/>
          </w:tcPr>
          <w:p w14:paraId="382DD9D9" w14:textId="77777777" w:rsidR="00643CAA" w:rsidRPr="00643CAA" w:rsidRDefault="00643CAA" w:rsidP="00643CAA">
            <w:pPr>
              <w:rPr>
                <w:snapToGrid w:val="0"/>
                <w:color w:val="000000" w:themeColor="text1"/>
                <w:szCs w:val="28"/>
              </w:rPr>
            </w:pPr>
            <w:r w:rsidRPr="00643CAA">
              <w:rPr>
                <w:snapToGrid w:val="0"/>
                <w:color w:val="000000" w:themeColor="text1"/>
                <w:szCs w:val="28"/>
              </w:rPr>
              <w:t>Индекс эффективности операционных расходов (ИР)</w:t>
            </w:r>
          </w:p>
        </w:tc>
        <w:tc>
          <w:tcPr>
            <w:tcW w:w="914" w:type="dxa"/>
            <w:shd w:val="clear" w:color="auto" w:fill="auto"/>
            <w:vAlign w:val="center"/>
            <w:hideMark/>
          </w:tcPr>
          <w:p w14:paraId="520B2163" w14:textId="77777777" w:rsidR="00643CAA" w:rsidRPr="00643CAA" w:rsidRDefault="00643CAA" w:rsidP="00643CAA">
            <w:pPr>
              <w:ind w:left="-113" w:right="-113"/>
              <w:jc w:val="center"/>
              <w:rPr>
                <w:snapToGrid w:val="0"/>
                <w:color w:val="000000" w:themeColor="text1"/>
                <w:szCs w:val="28"/>
              </w:rPr>
            </w:pPr>
            <w:r w:rsidRPr="00643CAA">
              <w:rPr>
                <w:snapToGrid w:val="0"/>
                <w:color w:val="000000" w:themeColor="text1"/>
                <w:szCs w:val="28"/>
              </w:rPr>
              <w:t>%</w:t>
            </w:r>
          </w:p>
        </w:tc>
        <w:tc>
          <w:tcPr>
            <w:tcW w:w="1470" w:type="dxa"/>
            <w:tcBorders>
              <w:top w:val="nil"/>
              <w:left w:val="single" w:sz="4" w:space="0" w:color="auto"/>
              <w:bottom w:val="single" w:sz="4" w:space="0" w:color="auto"/>
              <w:right w:val="single" w:sz="4" w:space="0" w:color="auto"/>
            </w:tcBorders>
            <w:shd w:val="clear" w:color="auto" w:fill="auto"/>
            <w:vAlign w:val="center"/>
          </w:tcPr>
          <w:p w14:paraId="100CBEB7"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w:t>
            </w:r>
          </w:p>
        </w:tc>
        <w:tc>
          <w:tcPr>
            <w:tcW w:w="1470" w:type="dxa"/>
            <w:vAlign w:val="center"/>
          </w:tcPr>
          <w:p w14:paraId="53FD2D99" w14:textId="77777777" w:rsidR="00643CAA" w:rsidRPr="00643CAA" w:rsidRDefault="00643CAA" w:rsidP="00643CAA">
            <w:pPr>
              <w:jc w:val="center"/>
              <w:rPr>
                <w:snapToGrid w:val="0"/>
                <w:sz w:val="28"/>
                <w:szCs w:val="28"/>
              </w:rPr>
            </w:pPr>
            <w:r w:rsidRPr="00643CAA">
              <w:rPr>
                <w:snapToGrid w:val="0"/>
                <w:sz w:val="28"/>
                <w:szCs w:val="28"/>
              </w:rPr>
              <w:t>1</w:t>
            </w:r>
          </w:p>
        </w:tc>
        <w:tc>
          <w:tcPr>
            <w:tcW w:w="1436" w:type="dxa"/>
            <w:shd w:val="clear" w:color="auto" w:fill="auto"/>
            <w:vAlign w:val="center"/>
          </w:tcPr>
          <w:p w14:paraId="32CB2C7C"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w:t>
            </w:r>
          </w:p>
        </w:tc>
        <w:tc>
          <w:tcPr>
            <w:tcW w:w="1500" w:type="dxa"/>
            <w:vAlign w:val="center"/>
          </w:tcPr>
          <w:p w14:paraId="37766C16" w14:textId="77777777" w:rsidR="00643CAA" w:rsidRPr="00643CAA" w:rsidRDefault="00643CAA" w:rsidP="00643CAA">
            <w:pPr>
              <w:jc w:val="center"/>
              <w:rPr>
                <w:snapToGrid w:val="0"/>
                <w:color w:val="000000" w:themeColor="text1"/>
                <w:sz w:val="28"/>
                <w:szCs w:val="28"/>
              </w:rPr>
            </w:pPr>
            <w:r w:rsidRPr="00643CAA">
              <w:rPr>
                <w:snapToGrid w:val="0"/>
                <w:color w:val="000000" w:themeColor="text1"/>
              </w:rPr>
              <w:t>Х</w:t>
            </w:r>
          </w:p>
        </w:tc>
        <w:tc>
          <w:tcPr>
            <w:tcW w:w="5007" w:type="dxa"/>
            <w:vAlign w:val="center"/>
          </w:tcPr>
          <w:p w14:paraId="551D5611"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r w:rsidR="00643CAA" w:rsidRPr="00643CAA" w14:paraId="7F28DB9A" w14:textId="77777777" w:rsidTr="00EB1BEF">
        <w:trPr>
          <w:trHeight w:val="433"/>
          <w:tblHeader/>
        </w:trPr>
        <w:tc>
          <w:tcPr>
            <w:tcW w:w="593" w:type="dxa"/>
            <w:shd w:val="clear" w:color="auto" w:fill="auto"/>
            <w:vAlign w:val="center"/>
            <w:hideMark/>
          </w:tcPr>
          <w:p w14:paraId="60DCAD47"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3</w:t>
            </w:r>
          </w:p>
        </w:tc>
        <w:tc>
          <w:tcPr>
            <w:tcW w:w="3090" w:type="dxa"/>
            <w:shd w:val="clear" w:color="auto" w:fill="auto"/>
            <w:vAlign w:val="center"/>
            <w:hideMark/>
          </w:tcPr>
          <w:p w14:paraId="0CF05CEE" w14:textId="77777777" w:rsidR="00643CAA" w:rsidRPr="00643CAA" w:rsidRDefault="00643CAA" w:rsidP="00643CAA">
            <w:pPr>
              <w:rPr>
                <w:snapToGrid w:val="0"/>
                <w:color w:val="000000" w:themeColor="text1"/>
                <w:szCs w:val="28"/>
              </w:rPr>
            </w:pPr>
            <w:r w:rsidRPr="00643CAA">
              <w:rPr>
                <w:snapToGrid w:val="0"/>
                <w:color w:val="000000" w:themeColor="text1"/>
                <w:szCs w:val="28"/>
              </w:rPr>
              <w:t>Индекс изменения количества активов (ИКА)</w:t>
            </w:r>
          </w:p>
        </w:tc>
        <w:tc>
          <w:tcPr>
            <w:tcW w:w="914" w:type="dxa"/>
            <w:shd w:val="clear" w:color="auto" w:fill="auto"/>
            <w:vAlign w:val="center"/>
            <w:hideMark/>
          </w:tcPr>
          <w:p w14:paraId="7C29CBA8" w14:textId="77777777" w:rsidR="00643CAA" w:rsidRPr="00643CAA" w:rsidRDefault="00643CAA" w:rsidP="00643CAA">
            <w:pPr>
              <w:ind w:left="-113" w:right="-113"/>
              <w:jc w:val="center"/>
              <w:rPr>
                <w:snapToGrid w:val="0"/>
                <w:color w:val="000000" w:themeColor="text1"/>
                <w:szCs w:val="28"/>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6A76EAE2"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0</w:t>
            </w:r>
          </w:p>
        </w:tc>
        <w:tc>
          <w:tcPr>
            <w:tcW w:w="1470" w:type="dxa"/>
            <w:vAlign w:val="center"/>
          </w:tcPr>
          <w:p w14:paraId="6F1DCDDE" w14:textId="77777777" w:rsidR="00643CAA" w:rsidRPr="00643CAA" w:rsidRDefault="00643CAA" w:rsidP="00643CAA">
            <w:pPr>
              <w:jc w:val="center"/>
              <w:rPr>
                <w:snapToGrid w:val="0"/>
                <w:sz w:val="28"/>
                <w:szCs w:val="28"/>
              </w:rPr>
            </w:pPr>
            <w:r w:rsidRPr="00643CAA">
              <w:rPr>
                <w:snapToGrid w:val="0"/>
                <w:sz w:val="28"/>
                <w:szCs w:val="28"/>
              </w:rPr>
              <w:t>0</w:t>
            </w:r>
          </w:p>
        </w:tc>
        <w:tc>
          <w:tcPr>
            <w:tcW w:w="1436" w:type="dxa"/>
            <w:shd w:val="clear" w:color="auto" w:fill="auto"/>
            <w:vAlign w:val="center"/>
          </w:tcPr>
          <w:p w14:paraId="656FC1D2"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0</w:t>
            </w:r>
          </w:p>
        </w:tc>
        <w:tc>
          <w:tcPr>
            <w:tcW w:w="1500" w:type="dxa"/>
            <w:vAlign w:val="center"/>
          </w:tcPr>
          <w:p w14:paraId="0B6B7F04" w14:textId="77777777" w:rsidR="00643CAA" w:rsidRPr="00643CAA" w:rsidRDefault="00643CAA" w:rsidP="00643CAA">
            <w:pPr>
              <w:jc w:val="center"/>
              <w:rPr>
                <w:snapToGrid w:val="0"/>
                <w:color w:val="000000" w:themeColor="text1"/>
                <w:sz w:val="28"/>
                <w:szCs w:val="28"/>
              </w:rPr>
            </w:pPr>
            <w:r w:rsidRPr="00643CAA">
              <w:rPr>
                <w:snapToGrid w:val="0"/>
                <w:color w:val="000000" w:themeColor="text1"/>
              </w:rPr>
              <w:t>Х</w:t>
            </w:r>
          </w:p>
        </w:tc>
        <w:tc>
          <w:tcPr>
            <w:tcW w:w="5007" w:type="dxa"/>
            <w:vAlign w:val="center"/>
          </w:tcPr>
          <w:p w14:paraId="35F47B3E"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r w:rsidR="00643CAA" w:rsidRPr="00643CAA" w14:paraId="29040746" w14:textId="77777777" w:rsidTr="00EB1BEF">
        <w:trPr>
          <w:trHeight w:val="1382"/>
          <w:tblHeader/>
        </w:trPr>
        <w:tc>
          <w:tcPr>
            <w:tcW w:w="593" w:type="dxa"/>
            <w:shd w:val="clear" w:color="auto" w:fill="auto"/>
            <w:vAlign w:val="center"/>
            <w:hideMark/>
          </w:tcPr>
          <w:p w14:paraId="5D7D9A3B"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3.1</w:t>
            </w:r>
          </w:p>
        </w:tc>
        <w:tc>
          <w:tcPr>
            <w:tcW w:w="3090" w:type="dxa"/>
            <w:shd w:val="clear" w:color="auto" w:fill="auto"/>
            <w:vAlign w:val="center"/>
            <w:hideMark/>
          </w:tcPr>
          <w:p w14:paraId="3692A9DE" w14:textId="77777777" w:rsidR="00643CAA" w:rsidRPr="00643CAA" w:rsidRDefault="00643CAA" w:rsidP="00643CAA">
            <w:pPr>
              <w:rPr>
                <w:snapToGrid w:val="0"/>
                <w:color w:val="000000" w:themeColor="text1"/>
                <w:szCs w:val="28"/>
              </w:rPr>
            </w:pPr>
            <w:r w:rsidRPr="00643CAA">
              <w:rPr>
                <w:snapToGrid w:val="0"/>
                <w:color w:val="000000" w:themeColor="text1"/>
                <w:szCs w:val="28"/>
              </w:rPr>
              <w:t>количество условных единиц, относящихся к активам, необходимым для осуществления регулируемой деятельности</w:t>
            </w:r>
          </w:p>
        </w:tc>
        <w:tc>
          <w:tcPr>
            <w:tcW w:w="914" w:type="dxa"/>
            <w:shd w:val="clear" w:color="auto" w:fill="auto"/>
            <w:vAlign w:val="center"/>
            <w:hideMark/>
          </w:tcPr>
          <w:p w14:paraId="338B7AB9" w14:textId="77777777" w:rsidR="00643CAA" w:rsidRPr="00643CAA" w:rsidRDefault="00643CAA" w:rsidP="00643CAA">
            <w:pPr>
              <w:ind w:left="-113" w:right="-113"/>
              <w:jc w:val="center"/>
              <w:rPr>
                <w:snapToGrid w:val="0"/>
                <w:color w:val="000000" w:themeColor="text1"/>
                <w:szCs w:val="28"/>
              </w:rPr>
            </w:pPr>
            <w:r w:rsidRPr="00643CAA">
              <w:rPr>
                <w:snapToGrid w:val="0"/>
                <w:color w:val="000000" w:themeColor="text1"/>
                <w:szCs w:val="28"/>
              </w:rPr>
              <w:t>у.е.</w:t>
            </w:r>
          </w:p>
        </w:tc>
        <w:tc>
          <w:tcPr>
            <w:tcW w:w="1470" w:type="dxa"/>
            <w:tcBorders>
              <w:top w:val="nil"/>
              <w:left w:val="single" w:sz="4" w:space="0" w:color="auto"/>
              <w:bottom w:val="single" w:sz="4" w:space="0" w:color="auto"/>
              <w:right w:val="single" w:sz="4" w:space="0" w:color="auto"/>
            </w:tcBorders>
            <w:shd w:val="clear" w:color="auto" w:fill="auto"/>
            <w:vAlign w:val="center"/>
          </w:tcPr>
          <w:p w14:paraId="08EFD338"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172,67</w:t>
            </w:r>
          </w:p>
        </w:tc>
        <w:tc>
          <w:tcPr>
            <w:tcW w:w="1470" w:type="dxa"/>
            <w:vAlign w:val="center"/>
          </w:tcPr>
          <w:p w14:paraId="7386ADCF" w14:textId="77777777" w:rsidR="00643CAA" w:rsidRPr="00643CAA" w:rsidRDefault="00643CAA" w:rsidP="00643CAA">
            <w:pPr>
              <w:jc w:val="center"/>
              <w:rPr>
                <w:snapToGrid w:val="0"/>
                <w:sz w:val="28"/>
                <w:szCs w:val="28"/>
              </w:rPr>
            </w:pPr>
            <w:r w:rsidRPr="00643CAA">
              <w:rPr>
                <w:snapToGrid w:val="0"/>
                <w:sz w:val="28"/>
                <w:szCs w:val="28"/>
              </w:rPr>
              <w:t>1</w:t>
            </w:r>
          </w:p>
        </w:tc>
        <w:tc>
          <w:tcPr>
            <w:tcW w:w="1436" w:type="dxa"/>
            <w:shd w:val="clear" w:color="auto" w:fill="auto"/>
            <w:vAlign w:val="center"/>
          </w:tcPr>
          <w:p w14:paraId="10C6CD52"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166,13</w:t>
            </w:r>
          </w:p>
        </w:tc>
        <w:tc>
          <w:tcPr>
            <w:tcW w:w="1500" w:type="dxa"/>
            <w:vAlign w:val="center"/>
          </w:tcPr>
          <w:p w14:paraId="35BF84A7" w14:textId="77777777" w:rsidR="00643CAA" w:rsidRPr="00643CAA" w:rsidRDefault="00643CAA" w:rsidP="00643CAA">
            <w:pPr>
              <w:jc w:val="center"/>
              <w:rPr>
                <w:snapToGrid w:val="0"/>
                <w:color w:val="000000" w:themeColor="text1"/>
                <w:sz w:val="28"/>
                <w:szCs w:val="28"/>
              </w:rPr>
            </w:pPr>
            <w:r w:rsidRPr="00643CAA">
              <w:rPr>
                <w:snapToGrid w:val="0"/>
                <w:color w:val="000000" w:themeColor="text1"/>
              </w:rPr>
              <w:t>Х</w:t>
            </w:r>
          </w:p>
        </w:tc>
        <w:tc>
          <w:tcPr>
            <w:tcW w:w="5007" w:type="dxa"/>
            <w:vAlign w:val="center"/>
          </w:tcPr>
          <w:p w14:paraId="0F50C78C"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r w:rsidR="00643CAA" w:rsidRPr="00643CAA" w14:paraId="7BFEB42A" w14:textId="77777777" w:rsidTr="00EB1BEF">
        <w:trPr>
          <w:trHeight w:val="693"/>
          <w:tblHeader/>
        </w:trPr>
        <w:tc>
          <w:tcPr>
            <w:tcW w:w="593" w:type="dxa"/>
            <w:shd w:val="clear" w:color="auto" w:fill="auto"/>
            <w:vAlign w:val="center"/>
            <w:hideMark/>
          </w:tcPr>
          <w:p w14:paraId="1A97D1DD"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3.2</w:t>
            </w:r>
          </w:p>
        </w:tc>
        <w:tc>
          <w:tcPr>
            <w:tcW w:w="3090" w:type="dxa"/>
            <w:shd w:val="clear" w:color="auto" w:fill="auto"/>
            <w:vAlign w:val="center"/>
            <w:hideMark/>
          </w:tcPr>
          <w:p w14:paraId="4D5ABF0F" w14:textId="77777777" w:rsidR="00643CAA" w:rsidRPr="00643CAA" w:rsidRDefault="00643CAA" w:rsidP="00643CAA">
            <w:pPr>
              <w:rPr>
                <w:snapToGrid w:val="0"/>
                <w:color w:val="000000" w:themeColor="text1"/>
                <w:szCs w:val="28"/>
              </w:rPr>
            </w:pPr>
            <w:r w:rsidRPr="00643CAA">
              <w:rPr>
                <w:snapToGrid w:val="0"/>
                <w:color w:val="000000" w:themeColor="text1"/>
                <w:szCs w:val="28"/>
              </w:rPr>
              <w:t>установленная тепловая мощность источника тепловой энергии</w:t>
            </w:r>
          </w:p>
        </w:tc>
        <w:tc>
          <w:tcPr>
            <w:tcW w:w="914" w:type="dxa"/>
            <w:shd w:val="clear" w:color="auto" w:fill="auto"/>
            <w:vAlign w:val="center"/>
            <w:hideMark/>
          </w:tcPr>
          <w:p w14:paraId="2D608FFF" w14:textId="77777777" w:rsidR="00643CAA" w:rsidRPr="00643CAA" w:rsidRDefault="00643CAA" w:rsidP="00643CAA">
            <w:pPr>
              <w:ind w:left="-113" w:right="-113"/>
              <w:jc w:val="center"/>
              <w:rPr>
                <w:snapToGrid w:val="0"/>
                <w:color w:val="000000" w:themeColor="text1"/>
                <w:szCs w:val="28"/>
              </w:rPr>
            </w:pPr>
            <w:r w:rsidRPr="00643CAA">
              <w:rPr>
                <w:snapToGrid w:val="0"/>
                <w:color w:val="000000" w:themeColor="text1"/>
                <w:szCs w:val="28"/>
              </w:rPr>
              <w:t>Гкал/ч</w:t>
            </w:r>
          </w:p>
        </w:tc>
        <w:tc>
          <w:tcPr>
            <w:tcW w:w="1470" w:type="dxa"/>
            <w:tcBorders>
              <w:top w:val="nil"/>
              <w:left w:val="single" w:sz="4" w:space="0" w:color="auto"/>
              <w:bottom w:val="single" w:sz="4" w:space="0" w:color="auto"/>
              <w:right w:val="single" w:sz="4" w:space="0" w:color="auto"/>
            </w:tcBorders>
            <w:shd w:val="clear" w:color="auto" w:fill="auto"/>
            <w:vAlign w:val="center"/>
          </w:tcPr>
          <w:p w14:paraId="6C80F28A"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1016,44</w:t>
            </w:r>
          </w:p>
        </w:tc>
        <w:tc>
          <w:tcPr>
            <w:tcW w:w="1470" w:type="dxa"/>
            <w:vAlign w:val="center"/>
          </w:tcPr>
          <w:p w14:paraId="29E58E39" w14:textId="77777777" w:rsidR="00643CAA" w:rsidRPr="00643CAA" w:rsidRDefault="00643CAA" w:rsidP="00643CAA">
            <w:pPr>
              <w:jc w:val="center"/>
              <w:rPr>
                <w:snapToGrid w:val="0"/>
                <w:sz w:val="28"/>
                <w:szCs w:val="28"/>
              </w:rPr>
            </w:pPr>
            <w:r w:rsidRPr="00643CAA">
              <w:rPr>
                <w:snapToGrid w:val="0"/>
                <w:sz w:val="28"/>
                <w:szCs w:val="28"/>
              </w:rPr>
              <w:t>Х</w:t>
            </w:r>
          </w:p>
        </w:tc>
        <w:tc>
          <w:tcPr>
            <w:tcW w:w="1436" w:type="dxa"/>
            <w:shd w:val="clear" w:color="auto" w:fill="auto"/>
            <w:vAlign w:val="center"/>
          </w:tcPr>
          <w:p w14:paraId="668DDE5F"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1016,33</w:t>
            </w:r>
          </w:p>
        </w:tc>
        <w:tc>
          <w:tcPr>
            <w:tcW w:w="1500" w:type="dxa"/>
            <w:vAlign w:val="center"/>
          </w:tcPr>
          <w:p w14:paraId="6B98CF28" w14:textId="77777777" w:rsidR="00643CAA" w:rsidRPr="00643CAA" w:rsidRDefault="00643CAA" w:rsidP="00643CAA">
            <w:pPr>
              <w:jc w:val="center"/>
              <w:rPr>
                <w:snapToGrid w:val="0"/>
                <w:color w:val="000000" w:themeColor="text1"/>
                <w:sz w:val="28"/>
                <w:szCs w:val="28"/>
              </w:rPr>
            </w:pPr>
            <w:r w:rsidRPr="00643CAA">
              <w:rPr>
                <w:snapToGrid w:val="0"/>
                <w:color w:val="000000" w:themeColor="text1"/>
              </w:rPr>
              <w:t>Х</w:t>
            </w:r>
          </w:p>
        </w:tc>
        <w:tc>
          <w:tcPr>
            <w:tcW w:w="5007" w:type="dxa"/>
            <w:vAlign w:val="center"/>
          </w:tcPr>
          <w:p w14:paraId="605019E8"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r w:rsidR="00643CAA" w:rsidRPr="00643CAA" w14:paraId="64A08522" w14:textId="77777777" w:rsidTr="00EB1BEF">
        <w:trPr>
          <w:trHeight w:val="793"/>
          <w:tblHeader/>
        </w:trPr>
        <w:tc>
          <w:tcPr>
            <w:tcW w:w="593" w:type="dxa"/>
            <w:shd w:val="clear" w:color="auto" w:fill="auto"/>
            <w:vAlign w:val="center"/>
            <w:hideMark/>
          </w:tcPr>
          <w:p w14:paraId="7552BC1F"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4</w:t>
            </w:r>
          </w:p>
        </w:tc>
        <w:tc>
          <w:tcPr>
            <w:tcW w:w="3090" w:type="dxa"/>
            <w:shd w:val="clear" w:color="auto" w:fill="auto"/>
            <w:vAlign w:val="center"/>
            <w:hideMark/>
          </w:tcPr>
          <w:p w14:paraId="0207DDB0" w14:textId="77777777" w:rsidR="00643CAA" w:rsidRPr="00643CAA" w:rsidRDefault="00643CAA" w:rsidP="00643CAA">
            <w:pPr>
              <w:rPr>
                <w:snapToGrid w:val="0"/>
                <w:color w:val="000000" w:themeColor="text1"/>
                <w:szCs w:val="28"/>
              </w:rPr>
            </w:pPr>
            <w:r w:rsidRPr="00643CAA">
              <w:rPr>
                <w:snapToGrid w:val="0"/>
                <w:color w:val="000000" w:themeColor="text1"/>
                <w:szCs w:val="28"/>
              </w:rPr>
              <w:t>Коэффициент эластичности затрат по росту активов (</w:t>
            </w:r>
            <w:proofErr w:type="spellStart"/>
            <w:r w:rsidRPr="00643CAA">
              <w:rPr>
                <w:snapToGrid w:val="0"/>
                <w:color w:val="000000" w:themeColor="text1"/>
                <w:szCs w:val="28"/>
              </w:rPr>
              <w:t>К</w:t>
            </w:r>
            <w:r w:rsidRPr="00643CAA">
              <w:rPr>
                <w:snapToGrid w:val="0"/>
                <w:color w:val="000000" w:themeColor="text1"/>
                <w:szCs w:val="28"/>
                <w:vertAlign w:val="subscript"/>
              </w:rPr>
              <w:t>эл</w:t>
            </w:r>
            <w:proofErr w:type="spellEnd"/>
            <w:r w:rsidRPr="00643CAA">
              <w:rPr>
                <w:snapToGrid w:val="0"/>
                <w:color w:val="000000" w:themeColor="text1"/>
                <w:szCs w:val="28"/>
              </w:rPr>
              <w:t>)</w:t>
            </w:r>
          </w:p>
        </w:tc>
        <w:tc>
          <w:tcPr>
            <w:tcW w:w="914" w:type="dxa"/>
            <w:shd w:val="clear" w:color="auto" w:fill="auto"/>
            <w:vAlign w:val="center"/>
            <w:hideMark/>
          </w:tcPr>
          <w:p w14:paraId="02D05620" w14:textId="77777777" w:rsidR="00643CAA" w:rsidRPr="00643CAA" w:rsidRDefault="00643CAA" w:rsidP="00643CAA">
            <w:pPr>
              <w:ind w:left="-113" w:right="-113"/>
              <w:jc w:val="center"/>
              <w:rPr>
                <w:snapToGrid w:val="0"/>
                <w:color w:val="000000" w:themeColor="text1"/>
                <w:szCs w:val="28"/>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0D84AB0C"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0,75</w:t>
            </w:r>
          </w:p>
        </w:tc>
        <w:tc>
          <w:tcPr>
            <w:tcW w:w="1470" w:type="dxa"/>
            <w:vAlign w:val="center"/>
          </w:tcPr>
          <w:p w14:paraId="35A2B649" w14:textId="77777777" w:rsidR="00643CAA" w:rsidRPr="00643CAA" w:rsidRDefault="00643CAA" w:rsidP="00643CAA">
            <w:pPr>
              <w:jc w:val="center"/>
              <w:rPr>
                <w:snapToGrid w:val="0"/>
                <w:sz w:val="28"/>
                <w:szCs w:val="28"/>
              </w:rPr>
            </w:pPr>
            <w:r w:rsidRPr="00643CAA">
              <w:rPr>
                <w:snapToGrid w:val="0"/>
                <w:sz w:val="28"/>
                <w:szCs w:val="28"/>
              </w:rPr>
              <w:t>0,75</w:t>
            </w:r>
          </w:p>
        </w:tc>
        <w:tc>
          <w:tcPr>
            <w:tcW w:w="1436" w:type="dxa"/>
            <w:shd w:val="clear" w:color="auto" w:fill="auto"/>
            <w:vAlign w:val="center"/>
          </w:tcPr>
          <w:p w14:paraId="3E37D2F3"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0,75</w:t>
            </w:r>
          </w:p>
        </w:tc>
        <w:tc>
          <w:tcPr>
            <w:tcW w:w="1500" w:type="dxa"/>
            <w:vAlign w:val="center"/>
          </w:tcPr>
          <w:p w14:paraId="7EA48007" w14:textId="77777777" w:rsidR="00643CAA" w:rsidRPr="00643CAA" w:rsidRDefault="00643CAA" w:rsidP="00643CAA">
            <w:pPr>
              <w:jc w:val="center"/>
              <w:rPr>
                <w:snapToGrid w:val="0"/>
                <w:color w:val="000000" w:themeColor="text1"/>
                <w:sz w:val="28"/>
                <w:szCs w:val="28"/>
              </w:rPr>
            </w:pPr>
            <w:r w:rsidRPr="00643CAA">
              <w:rPr>
                <w:snapToGrid w:val="0"/>
                <w:color w:val="000000" w:themeColor="text1"/>
              </w:rPr>
              <w:t>Х</w:t>
            </w:r>
          </w:p>
        </w:tc>
        <w:tc>
          <w:tcPr>
            <w:tcW w:w="5007" w:type="dxa"/>
            <w:vAlign w:val="center"/>
          </w:tcPr>
          <w:p w14:paraId="07D07EE3"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r w:rsidR="00643CAA" w:rsidRPr="00643CAA" w14:paraId="0FDF5926" w14:textId="77777777" w:rsidTr="00EB1BEF">
        <w:trPr>
          <w:trHeight w:val="235"/>
          <w:tblHeader/>
        </w:trPr>
        <w:tc>
          <w:tcPr>
            <w:tcW w:w="593" w:type="dxa"/>
            <w:shd w:val="clear" w:color="auto" w:fill="auto"/>
            <w:vAlign w:val="center"/>
            <w:hideMark/>
          </w:tcPr>
          <w:p w14:paraId="7D204BCE"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t>5</w:t>
            </w:r>
          </w:p>
        </w:tc>
        <w:tc>
          <w:tcPr>
            <w:tcW w:w="3090" w:type="dxa"/>
            <w:shd w:val="clear" w:color="auto" w:fill="auto"/>
            <w:vAlign w:val="center"/>
            <w:hideMark/>
          </w:tcPr>
          <w:p w14:paraId="5B091199" w14:textId="77777777" w:rsidR="00643CAA" w:rsidRPr="00643CAA" w:rsidRDefault="00643CAA" w:rsidP="00643CAA">
            <w:pPr>
              <w:rPr>
                <w:snapToGrid w:val="0"/>
                <w:color w:val="000000" w:themeColor="text1"/>
                <w:szCs w:val="28"/>
              </w:rPr>
            </w:pPr>
            <w:r w:rsidRPr="00643CAA">
              <w:rPr>
                <w:snapToGrid w:val="0"/>
                <w:color w:val="000000" w:themeColor="text1"/>
                <w:szCs w:val="28"/>
              </w:rPr>
              <w:t>Операционные (подконтрольные)</w:t>
            </w:r>
            <w:r w:rsidRPr="00643CAA">
              <w:rPr>
                <w:snapToGrid w:val="0"/>
                <w:color w:val="000000" w:themeColor="text1"/>
                <w:szCs w:val="28"/>
              </w:rPr>
              <w:br/>
              <w:t>расходы</w:t>
            </w:r>
          </w:p>
        </w:tc>
        <w:tc>
          <w:tcPr>
            <w:tcW w:w="914" w:type="dxa"/>
            <w:shd w:val="clear" w:color="auto" w:fill="auto"/>
            <w:vAlign w:val="center"/>
            <w:hideMark/>
          </w:tcPr>
          <w:p w14:paraId="05F50CDA" w14:textId="77777777" w:rsidR="00643CAA" w:rsidRPr="00643CAA" w:rsidRDefault="00643CAA" w:rsidP="00643CAA">
            <w:pPr>
              <w:ind w:left="-113" w:right="-113"/>
              <w:jc w:val="center"/>
              <w:rPr>
                <w:snapToGrid w:val="0"/>
                <w:color w:val="000000" w:themeColor="text1"/>
                <w:szCs w:val="28"/>
              </w:rPr>
            </w:pPr>
            <w:r w:rsidRPr="00643CAA">
              <w:rPr>
                <w:snapToGrid w:val="0"/>
                <w:color w:val="000000" w:themeColor="text1"/>
                <w:szCs w:val="28"/>
              </w:rPr>
              <w:t>тыс. руб.</w:t>
            </w:r>
          </w:p>
        </w:tc>
        <w:tc>
          <w:tcPr>
            <w:tcW w:w="1470" w:type="dxa"/>
            <w:tcBorders>
              <w:top w:val="nil"/>
              <w:left w:val="single" w:sz="4" w:space="0" w:color="auto"/>
              <w:bottom w:val="single" w:sz="4" w:space="0" w:color="auto"/>
              <w:right w:val="single" w:sz="4" w:space="0" w:color="auto"/>
            </w:tcBorders>
            <w:shd w:val="clear" w:color="auto" w:fill="auto"/>
            <w:vAlign w:val="center"/>
          </w:tcPr>
          <w:p w14:paraId="24FABABF"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234889,94</w:t>
            </w:r>
          </w:p>
        </w:tc>
        <w:tc>
          <w:tcPr>
            <w:tcW w:w="1470" w:type="dxa"/>
            <w:vAlign w:val="center"/>
          </w:tcPr>
          <w:p w14:paraId="41DB0A07"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260617,68</w:t>
            </w:r>
          </w:p>
        </w:tc>
        <w:tc>
          <w:tcPr>
            <w:tcW w:w="1436" w:type="dxa"/>
            <w:shd w:val="clear" w:color="auto" w:fill="auto"/>
            <w:vAlign w:val="center"/>
          </w:tcPr>
          <w:p w14:paraId="0B1C83D1"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234049,41</w:t>
            </w:r>
          </w:p>
        </w:tc>
        <w:tc>
          <w:tcPr>
            <w:tcW w:w="1500" w:type="dxa"/>
            <w:vAlign w:val="center"/>
          </w:tcPr>
          <w:p w14:paraId="5FF99129" w14:textId="77777777" w:rsidR="00643CAA" w:rsidRPr="00643CAA" w:rsidRDefault="00643CAA" w:rsidP="00643CAA">
            <w:pPr>
              <w:jc w:val="center"/>
              <w:rPr>
                <w:snapToGrid w:val="0"/>
                <w:color w:val="000000" w:themeColor="text1"/>
                <w:sz w:val="28"/>
                <w:szCs w:val="28"/>
              </w:rPr>
            </w:pPr>
            <w:r w:rsidRPr="00643CAA">
              <w:rPr>
                <w:snapToGrid w:val="0"/>
                <w:color w:val="000000" w:themeColor="text1"/>
                <w:sz w:val="28"/>
                <w:szCs w:val="28"/>
              </w:rPr>
              <w:t>-26568,27</w:t>
            </w:r>
          </w:p>
        </w:tc>
        <w:tc>
          <w:tcPr>
            <w:tcW w:w="5007" w:type="dxa"/>
            <w:vAlign w:val="center"/>
          </w:tcPr>
          <w:p w14:paraId="0442C07E" w14:textId="77777777" w:rsidR="00643CAA" w:rsidRPr="00643CAA" w:rsidRDefault="00643CAA" w:rsidP="00643CAA">
            <w:pPr>
              <w:jc w:val="center"/>
              <w:rPr>
                <w:snapToGrid w:val="0"/>
                <w:color w:val="000000" w:themeColor="text1"/>
              </w:rPr>
            </w:pPr>
            <w:r w:rsidRPr="00643CAA">
              <w:rPr>
                <w:snapToGrid w:val="0"/>
                <w:color w:val="000000" w:themeColor="text1"/>
              </w:rPr>
              <w:t>Х</w:t>
            </w:r>
          </w:p>
        </w:tc>
      </w:tr>
    </w:tbl>
    <w:p w14:paraId="066BC333" w14:textId="77777777" w:rsidR="00643CAA" w:rsidRPr="00643CAA" w:rsidRDefault="00643CAA" w:rsidP="00643CAA">
      <w:pPr>
        <w:autoSpaceDE w:val="0"/>
        <w:autoSpaceDN w:val="0"/>
        <w:adjustRightInd w:val="0"/>
        <w:ind w:firstLine="540"/>
        <w:jc w:val="center"/>
        <w:rPr>
          <w:rFonts w:eastAsiaTheme="minorHAnsi"/>
          <w:color w:val="538135" w:themeColor="accent6" w:themeShade="BF"/>
          <w:sz w:val="28"/>
          <w:szCs w:val="28"/>
          <w:lang w:eastAsia="en-US"/>
        </w:rPr>
      </w:pPr>
      <w:r w:rsidRPr="00643CAA">
        <w:rPr>
          <w:rFonts w:eastAsiaTheme="minorHAnsi"/>
          <w:color w:val="538135" w:themeColor="accent6" w:themeShade="BF"/>
          <w:sz w:val="28"/>
          <w:szCs w:val="28"/>
          <w:lang w:eastAsia="en-US"/>
        </w:rPr>
        <w:br w:type="page"/>
      </w:r>
      <w:bookmarkStart w:id="111" w:name="_Toc21692676"/>
    </w:p>
    <w:p w14:paraId="6F2C3E70" w14:textId="77777777" w:rsidR="00643CAA" w:rsidRPr="00643CAA" w:rsidRDefault="00643CAA" w:rsidP="00643CAA">
      <w:pPr>
        <w:spacing w:line="259" w:lineRule="auto"/>
        <w:ind w:firstLine="709"/>
        <w:contextualSpacing/>
        <w:jc w:val="right"/>
        <w:rPr>
          <w:rFonts w:eastAsiaTheme="minorHAnsi"/>
          <w:sz w:val="28"/>
          <w:szCs w:val="28"/>
          <w:lang w:eastAsia="en-US"/>
        </w:rPr>
      </w:pPr>
      <w:r w:rsidRPr="00643CAA">
        <w:rPr>
          <w:rFonts w:eastAsiaTheme="minorHAnsi"/>
          <w:sz w:val="28"/>
          <w:szCs w:val="28"/>
          <w:lang w:eastAsia="en-US"/>
        </w:rPr>
        <w:lastRenderedPageBreak/>
        <w:t>Таблица 4.</w:t>
      </w:r>
    </w:p>
    <w:p w14:paraId="0F643066" w14:textId="77777777" w:rsidR="00643CAA" w:rsidRPr="00643CAA" w:rsidRDefault="00643CAA" w:rsidP="00643CAA">
      <w:pPr>
        <w:autoSpaceDE w:val="0"/>
        <w:autoSpaceDN w:val="0"/>
        <w:adjustRightInd w:val="0"/>
        <w:ind w:firstLine="540"/>
        <w:jc w:val="center"/>
        <w:rPr>
          <w:snapToGrid w:val="0"/>
          <w:sz w:val="28"/>
        </w:rPr>
      </w:pPr>
      <w:r w:rsidRPr="00643CAA">
        <w:rPr>
          <w:rFonts w:cs="Arial"/>
          <w:bCs/>
          <w:snapToGrid w:val="0"/>
          <w:sz w:val="28"/>
          <w:szCs w:val="26"/>
          <w:lang w:eastAsia="en-US"/>
        </w:rPr>
        <w:t xml:space="preserve">Расчёт операционных (подконтрольных) расходов на 2021 год </w:t>
      </w:r>
      <w:bookmarkStart w:id="112" w:name="_Hlk58842011"/>
      <w:r w:rsidRPr="00643CAA">
        <w:rPr>
          <w:rFonts w:cs="Arial"/>
          <w:bCs/>
          <w:snapToGrid w:val="0"/>
          <w:sz w:val="28"/>
          <w:szCs w:val="26"/>
          <w:lang w:eastAsia="en-US"/>
        </w:rPr>
        <w:t>методом индексации установленных тарифов</w:t>
      </w:r>
      <w:bookmarkEnd w:id="112"/>
    </w:p>
    <w:p w14:paraId="11A16724" w14:textId="77777777" w:rsidR="00643CAA" w:rsidRPr="00643CAA" w:rsidRDefault="00643CAA" w:rsidP="00643CAA">
      <w:pPr>
        <w:jc w:val="center"/>
        <w:rPr>
          <w:snapToGrid w:val="0"/>
          <w:sz w:val="28"/>
          <w:szCs w:val="28"/>
        </w:rPr>
      </w:pPr>
      <w:r w:rsidRPr="00643CAA">
        <w:rPr>
          <w:snapToGrid w:val="0"/>
          <w:sz w:val="28"/>
          <w:szCs w:val="28"/>
        </w:rPr>
        <w:t xml:space="preserve">                                                                                                                                                                                        тыс. руб.</w:t>
      </w: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743"/>
        <w:gridCol w:w="2977"/>
        <w:gridCol w:w="3260"/>
        <w:gridCol w:w="2977"/>
      </w:tblGrid>
      <w:tr w:rsidR="00643CAA" w:rsidRPr="00643CAA" w14:paraId="2329D080" w14:textId="77777777" w:rsidTr="00EB1BEF">
        <w:trPr>
          <w:trHeight w:val="1024"/>
          <w:tblHeader/>
          <w:jc w:val="center"/>
        </w:trPr>
        <w:tc>
          <w:tcPr>
            <w:tcW w:w="814" w:type="dxa"/>
            <w:shd w:val="clear" w:color="auto" w:fill="auto"/>
            <w:vAlign w:val="center"/>
            <w:hideMark/>
          </w:tcPr>
          <w:p w14:paraId="77FE7863" w14:textId="77777777" w:rsidR="00643CAA" w:rsidRPr="00643CAA" w:rsidRDefault="00643CAA" w:rsidP="00643CAA">
            <w:pPr>
              <w:jc w:val="center"/>
              <w:rPr>
                <w:snapToGrid w:val="0"/>
              </w:rPr>
            </w:pPr>
            <w:r w:rsidRPr="00643CAA">
              <w:rPr>
                <w:rFonts w:eastAsiaTheme="minorHAnsi"/>
                <w:sz w:val="28"/>
                <w:szCs w:val="28"/>
                <w:lang w:eastAsia="en-US"/>
              </w:rPr>
              <w:t xml:space="preserve">                                                                                                                                                                                     </w:t>
            </w:r>
            <w:r w:rsidRPr="00643CAA">
              <w:rPr>
                <w:snapToGrid w:val="0"/>
              </w:rPr>
              <w:t>№ п/п</w:t>
            </w:r>
          </w:p>
        </w:tc>
        <w:tc>
          <w:tcPr>
            <w:tcW w:w="4743" w:type="dxa"/>
            <w:shd w:val="clear" w:color="auto" w:fill="auto"/>
            <w:vAlign w:val="center"/>
            <w:hideMark/>
          </w:tcPr>
          <w:p w14:paraId="785D6386" w14:textId="77777777" w:rsidR="00643CAA" w:rsidRPr="00643CAA" w:rsidRDefault="00643CAA" w:rsidP="00643CAA">
            <w:pPr>
              <w:jc w:val="center"/>
              <w:rPr>
                <w:snapToGrid w:val="0"/>
              </w:rPr>
            </w:pPr>
            <w:r w:rsidRPr="00643CAA">
              <w:rPr>
                <w:snapToGrid w:val="0"/>
              </w:rPr>
              <w:t>Наименование расхода</w:t>
            </w:r>
          </w:p>
        </w:tc>
        <w:tc>
          <w:tcPr>
            <w:tcW w:w="2977" w:type="dxa"/>
            <w:vAlign w:val="center"/>
          </w:tcPr>
          <w:p w14:paraId="31C00BBC" w14:textId="77777777" w:rsidR="00643CAA" w:rsidRPr="00643CAA" w:rsidRDefault="00643CAA" w:rsidP="00643CAA">
            <w:pPr>
              <w:ind w:left="-57" w:right="-57"/>
              <w:jc w:val="center"/>
              <w:rPr>
                <w:snapToGrid w:val="0"/>
              </w:rPr>
            </w:pPr>
            <w:r w:rsidRPr="00643CAA">
              <w:rPr>
                <w:snapToGrid w:val="0"/>
              </w:rPr>
              <w:t>Предложение предприятия на 2021 год</w:t>
            </w:r>
          </w:p>
        </w:tc>
        <w:tc>
          <w:tcPr>
            <w:tcW w:w="3260" w:type="dxa"/>
            <w:vAlign w:val="center"/>
          </w:tcPr>
          <w:p w14:paraId="2F8EEF1C" w14:textId="77777777" w:rsidR="00643CAA" w:rsidRPr="00643CAA" w:rsidRDefault="00643CAA" w:rsidP="00643CAA">
            <w:pPr>
              <w:ind w:left="-57" w:right="-57"/>
              <w:jc w:val="center"/>
              <w:rPr>
                <w:snapToGrid w:val="0"/>
              </w:rPr>
            </w:pPr>
            <w:r w:rsidRPr="00643CAA">
              <w:rPr>
                <w:snapToGrid w:val="0"/>
              </w:rPr>
              <w:t>Предложение экспертов на 2021 год</w:t>
            </w:r>
          </w:p>
        </w:tc>
        <w:tc>
          <w:tcPr>
            <w:tcW w:w="2977" w:type="dxa"/>
            <w:vAlign w:val="center"/>
          </w:tcPr>
          <w:p w14:paraId="1977C769" w14:textId="77777777" w:rsidR="00643CAA" w:rsidRPr="00643CAA" w:rsidRDefault="00643CAA" w:rsidP="00643CAA">
            <w:pPr>
              <w:ind w:left="-57" w:right="-57"/>
              <w:jc w:val="center"/>
              <w:rPr>
                <w:snapToGrid w:val="0"/>
              </w:rPr>
            </w:pPr>
            <w:r w:rsidRPr="00643CAA">
              <w:rPr>
                <w:snapToGrid w:val="0"/>
              </w:rPr>
              <w:t>Корректировка предложения предприятия</w:t>
            </w:r>
          </w:p>
        </w:tc>
      </w:tr>
      <w:tr w:rsidR="00643CAA" w:rsidRPr="00643CAA" w14:paraId="0154CB00" w14:textId="77777777" w:rsidTr="00EB1BEF">
        <w:trPr>
          <w:trHeight w:val="235"/>
          <w:jc w:val="center"/>
        </w:trPr>
        <w:tc>
          <w:tcPr>
            <w:tcW w:w="814" w:type="dxa"/>
            <w:shd w:val="clear" w:color="auto" w:fill="auto"/>
            <w:noWrap/>
            <w:vAlign w:val="center"/>
            <w:hideMark/>
          </w:tcPr>
          <w:p w14:paraId="163091AC" w14:textId="77777777" w:rsidR="00643CAA" w:rsidRPr="00643CAA" w:rsidRDefault="00643CAA" w:rsidP="00643CAA">
            <w:pPr>
              <w:jc w:val="center"/>
              <w:rPr>
                <w:snapToGrid w:val="0"/>
              </w:rPr>
            </w:pPr>
            <w:r w:rsidRPr="00643CAA">
              <w:rPr>
                <w:snapToGrid w:val="0"/>
              </w:rPr>
              <w:t>1</w:t>
            </w:r>
          </w:p>
        </w:tc>
        <w:tc>
          <w:tcPr>
            <w:tcW w:w="4743" w:type="dxa"/>
            <w:shd w:val="clear" w:color="auto" w:fill="auto"/>
            <w:vAlign w:val="center"/>
            <w:hideMark/>
          </w:tcPr>
          <w:p w14:paraId="60513EC9" w14:textId="77777777" w:rsidR="00643CAA" w:rsidRPr="00643CAA" w:rsidRDefault="00643CAA" w:rsidP="00643CAA">
            <w:pPr>
              <w:rPr>
                <w:snapToGrid w:val="0"/>
              </w:rPr>
            </w:pPr>
            <w:r w:rsidRPr="00643CAA">
              <w:rPr>
                <w:snapToGrid w:val="0"/>
              </w:rPr>
              <w:t>Расходы на сырьё и материалы</w:t>
            </w:r>
          </w:p>
          <w:p w14:paraId="27E293EA" w14:textId="77777777" w:rsidR="00643CAA" w:rsidRPr="00643CAA" w:rsidRDefault="00643CAA" w:rsidP="00643CAA">
            <w:pPr>
              <w:jc w:val="center"/>
              <w:rPr>
                <w:snapToGrid w:val="0"/>
              </w:rPr>
            </w:pPr>
          </w:p>
        </w:tc>
        <w:tc>
          <w:tcPr>
            <w:tcW w:w="2977" w:type="dxa"/>
            <w:vAlign w:val="center"/>
          </w:tcPr>
          <w:p w14:paraId="3A514B41" w14:textId="77777777" w:rsidR="00643CAA" w:rsidRPr="00643CAA" w:rsidRDefault="00643CAA" w:rsidP="00643CAA">
            <w:pPr>
              <w:jc w:val="center"/>
              <w:rPr>
                <w:snapToGrid w:val="0"/>
              </w:rPr>
            </w:pPr>
            <w:r w:rsidRPr="00643CAA">
              <w:rPr>
                <w:snapToGrid w:val="0"/>
              </w:rPr>
              <w:t>1 403,04</w:t>
            </w:r>
          </w:p>
        </w:tc>
        <w:tc>
          <w:tcPr>
            <w:tcW w:w="3260" w:type="dxa"/>
            <w:shd w:val="clear" w:color="auto" w:fill="auto"/>
            <w:noWrap/>
            <w:vAlign w:val="center"/>
          </w:tcPr>
          <w:p w14:paraId="5BC0CEE2" w14:textId="77777777" w:rsidR="00643CAA" w:rsidRPr="00643CAA" w:rsidRDefault="00643CAA" w:rsidP="00643CAA">
            <w:pPr>
              <w:jc w:val="center"/>
              <w:rPr>
                <w:snapToGrid w:val="0"/>
              </w:rPr>
            </w:pPr>
            <w:r w:rsidRPr="00643CAA">
              <w:rPr>
                <w:snapToGrid w:val="0"/>
              </w:rPr>
              <w:t>3 990,00</w:t>
            </w:r>
          </w:p>
        </w:tc>
        <w:tc>
          <w:tcPr>
            <w:tcW w:w="2977" w:type="dxa"/>
            <w:vAlign w:val="center"/>
          </w:tcPr>
          <w:p w14:paraId="0ECD9EE1" w14:textId="77777777" w:rsidR="00643CAA" w:rsidRPr="00643CAA" w:rsidRDefault="00643CAA" w:rsidP="00643CAA">
            <w:pPr>
              <w:jc w:val="center"/>
              <w:rPr>
                <w:snapToGrid w:val="0"/>
              </w:rPr>
            </w:pPr>
            <w:r w:rsidRPr="00643CAA">
              <w:rPr>
                <w:snapToGrid w:val="0"/>
              </w:rPr>
              <w:t>2 586,96</w:t>
            </w:r>
          </w:p>
        </w:tc>
      </w:tr>
      <w:tr w:rsidR="00643CAA" w:rsidRPr="00643CAA" w14:paraId="465625DE" w14:textId="77777777" w:rsidTr="00EB1BEF">
        <w:trPr>
          <w:trHeight w:val="137"/>
          <w:jc w:val="center"/>
        </w:trPr>
        <w:tc>
          <w:tcPr>
            <w:tcW w:w="814" w:type="dxa"/>
            <w:shd w:val="clear" w:color="auto" w:fill="auto"/>
            <w:noWrap/>
            <w:vAlign w:val="center"/>
            <w:hideMark/>
          </w:tcPr>
          <w:p w14:paraId="2CFC6763" w14:textId="77777777" w:rsidR="00643CAA" w:rsidRPr="00643CAA" w:rsidRDefault="00643CAA" w:rsidP="00643CAA">
            <w:pPr>
              <w:jc w:val="center"/>
              <w:rPr>
                <w:snapToGrid w:val="0"/>
              </w:rPr>
            </w:pPr>
            <w:r w:rsidRPr="00643CAA">
              <w:rPr>
                <w:snapToGrid w:val="0"/>
              </w:rPr>
              <w:t>2</w:t>
            </w:r>
          </w:p>
        </w:tc>
        <w:tc>
          <w:tcPr>
            <w:tcW w:w="4743" w:type="dxa"/>
            <w:shd w:val="clear" w:color="auto" w:fill="auto"/>
            <w:noWrap/>
            <w:vAlign w:val="center"/>
          </w:tcPr>
          <w:p w14:paraId="6A171722" w14:textId="77777777" w:rsidR="00643CAA" w:rsidRPr="00643CAA" w:rsidRDefault="00643CAA" w:rsidP="00643CAA">
            <w:pPr>
              <w:rPr>
                <w:snapToGrid w:val="0"/>
              </w:rPr>
            </w:pPr>
            <w:r w:rsidRPr="00643CAA">
              <w:rPr>
                <w:snapToGrid w:val="0"/>
              </w:rPr>
              <w:t>Расходы на ремонт основных средств</w:t>
            </w:r>
          </w:p>
        </w:tc>
        <w:tc>
          <w:tcPr>
            <w:tcW w:w="2977" w:type="dxa"/>
            <w:vAlign w:val="center"/>
          </w:tcPr>
          <w:p w14:paraId="12DF5459" w14:textId="77777777" w:rsidR="00643CAA" w:rsidRPr="00643CAA" w:rsidRDefault="00643CAA" w:rsidP="00643CAA">
            <w:pPr>
              <w:jc w:val="center"/>
              <w:rPr>
                <w:snapToGrid w:val="0"/>
              </w:rPr>
            </w:pPr>
            <w:r w:rsidRPr="00643CAA">
              <w:rPr>
                <w:snapToGrid w:val="0"/>
              </w:rPr>
              <w:t>21 075,69</w:t>
            </w:r>
          </w:p>
        </w:tc>
        <w:tc>
          <w:tcPr>
            <w:tcW w:w="3260" w:type="dxa"/>
            <w:shd w:val="clear" w:color="auto" w:fill="auto"/>
            <w:noWrap/>
            <w:vAlign w:val="center"/>
          </w:tcPr>
          <w:p w14:paraId="1CB3A629" w14:textId="77777777" w:rsidR="00643CAA" w:rsidRPr="00643CAA" w:rsidRDefault="00643CAA" w:rsidP="00643CAA">
            <w:pPr>
              <w:jc w:val="center"/>
              <w:rPr>
                <w:snapToGrid w:val="0"/>
              </w:rPr>
            </w:pPr>
            <w:r w:rsidRPr="00643CAA">
              <w:rPr>
                <w:snapToGrid w:val="0"/>
              </w:rPr>
              <w:t>12 531,88</w:t>
            </w:r>
          </w:p>
        </w:tc>
        <w:tc>
          <w:tcPr>
            <w:tcW w:w="2977" w:type="dxa"/>
            <w:vAlign w:val="center"/>
          </w:tcPr>
          <w:p w14:paraId="32FA45D7" w14:textId="77777777" w:rsidR="00643CAA" w:rsidRPr="00643CAA" w:rsidRDefault="00643CAA" w:rsidP="00643CAA">
            <w:pPr>
              <w:jc w:val="center"/>
              <w:rPr>
                <w:snapToGrid w:val="0"/>
              </w:rPr>
            </w:pPr>
            <w:r w:rsidRPr="00643CAA">
              <w:rPr>
                <w:snapToGrid w:val="0"/>
              </w:rPr>
              <w:t>-8 543,81</w:t>
            </w:r>
          </w:p>
        </w:tc>
      </w:tr>
      <w:tr w:rsidR="00643CAA" w:rsidRPr="00643CAA" w14:paraId="468457E7" w14:textId="77777777" w:rsidTr="00EB1BEF">
        <w:trPr>
          <w:trHeight w:val="227"/>
          <w:jc w:val="center"/>
        </w:trPr>
        <w:tc>
          <w:tcPr>
            <w:tcW w:w="814" w:type="dxa"/>
            <w:shd w:val="clear" w:color="auto" w:fill="auto"/>
            <w:noWrap/>
            <w:vAlign w:val="center"/>
            <w:hideMark/>
          </w:tcPr>
          <w:p w14:paraId="71F78A8A" w14:textId="77777777" w:rsidR="00643CAA" w:rsidRPr="00643CAA" w:rsidRDefault="00643CAA" w:rsidP="00643CAA">
            <w:pPr>
              <w:jc w:val="center"/>
              <w:rPr>
                <w:snapToGrid w:val="0"/>
              </w:rPr>
            </w:pPr>
            <w:r w:rsidRPr="00643CAA">
              <w:rPr>
                <w:snapToGrid w:val="0"/>
              </w:rPr>
              <w:t>3</w:t>
            </w:r>
          </w:p>
        </w:tc>
        <w:tc>
          <w:tcPr>
            <w:tcW w:w="4743" w:type="dxa"/>
            <w:shd w:val="clear" w:color="auto" w:fill="auto"/>
            <w:noWrap/>
            <w:vAlign w:val="center"/>
          </w:tcPr>
          <w:p w14:paraId="408AC89E" w14:textId="77777777" w:rsidR="00643CAA" w:rsidRPr="00643CAA" w:rsidRDefault="00643CAA" w:rsidP="00643CAA">
            <w:pPr>
              <w:rPr>
                <w:snapToGrid w:val="0"/>
              </w:rPr>
            </w:pPr>
            <w:r w:rsidRPr="00643CAA">
              <w:rPr>
                <w:snapToGrid w:val="0"/>
              </w:rPr>
              <w:t>Расходы на оплату труда, всего</w:t>
            </w:r>
          </w:p>
        </w:tc>
        <w:tc>
          <w:tcPr>
            <w:tcW w:w="2977" w:type="dxa"/>
            <w:vAlign w:val="center"/>
          </w:tcPr>
          <w:p w14:paraId="273F323D" w14:textId="77777777" w:rsidR="00643CAA" w:rsidRPr="00643CAA" w:rsidRDefault="00643CAA" w:rsidP="00643CAA">
            <w:pPr>
              <w:jc w:val="center"/>
              <w:rPr>
                <w:snapToGrid w:val="0"/>
              </w:rPr>
            </w:pPr>
            <w:r w:rsidRPr="00643CAA">
              <w:rPr>
                <w:snapToGrid w:val="0"/>
              </w:rPr>
              <w:t>215 184,45</w:t>
            </w:r>
          </w:p>
        </w:tc>
        <w:tc>
          <w:tcPr>
            <w:tcW w:w="3260" w:type="dxa"/>
            <w:shd w:val="clear" w:color="auto" w:fill="auto"/>
            <w:noWrap/>
            <w:vAlign w:val="center"/>
          </w:tcPr>
          <w:p w14:paraId="3E7703A9" w14:textId="77777777" w:rsidR="00643CAA" w:rsidRPr="00643CAA" w:rsidRDefault="00643CAA" w:rsidP="00643CAA">
            <w:pPr>
              <w:jc w:val="center"/>
              <w:rPr>
                <w:snapToGrid w:val="0"/>
              </w:rPr>
            </w:pPr>
            <w:r w:rsidRPr="00643CAA">
              <w:rPr>
                <w:snapToGrid w:val="0"/>
              </w:rPr>
              <w:t>201 531,41</w:t>
            </w:r>
          </w:p>
        </w:tc>
        <w:tc>
          <w:tcPr>
            <w:tcW w:w="2977" w:type="dxa"/>
            <w:vAlign w:val="center"/>
          </w:tcPr>
          <w:p w14:paraId="76D43864" w14:textId="77777777" w:rsidR="00643CAA" w:rsidRPr="00643CAA" w:rsidRDefault="00643CAA" w:rsidP="00643CAA">
            <w:pPr>
              <w:jc w:val="center"/>
              <w:rPr>
                <w:snapToGrid w:val="0"/>
              </w:rPr>
            </w:pPr>
          </w:p>
        </w:tc>
      </w:tr>
      <w:tr w:rsidR="00643CAA" w:rsidRPr="00643CAA" w14:paraId="75137688" w14:textId="77777777" w:rsidTr="00EB1BEF">
        <w:trPr>
          <w:trHeight w:val="673"/>
          <w:jc w:val="center"/>
        </w:trPr>
        <w:tc>
          <w:tcPr>
            <w:tcW w:w="814" w:type="dxa"/>
            <w:shd w:val="clear" w:color="auto" w:fill="auto"/>
            <w:noWrap/>
            <w:vAlign w:val="center"/>
            <w:hideMark/>
          </w:tcPr>
          <w:p w14:paraId="5E2D1142" w14:textId="77777777" w:rsidR="00643CAA" w:rsidRPr="00643CAA" w:rsidRDefault="00643CAA" w:rsidP="00643CAA">
            <w:pPr>
              <w:jc w:val="center"/>
              <w:rPr>
                <w:snapToGrid w:val="0"/>
              </w:rPr>
            </w:pPr>
            <w:r w:rsidRPr="00643CAA">
              <w:rPr>
                <w:snapToGrid w:val="0"/>
              </w:rPr>
              <w:t>4</w:t>
            </w:r>
          </w:p>
        </w:tc>
        <w:tc>
          <w:tcPr>
            <w:tcW w:w="4743" w:type="dxa"/>
            <w:shd w:val="clear" w:color="auto" w:fill="auto"/>
            <w:vAlign w:val="center"/>
            <w:hideMark/>
          </w:tcPr>
          <w:p w14:paraId="01FBF0BD" w14:textId="77777777" w:rsidR="00643CAA" w:rsidRPr="00643CAA" w:rsidRDefault="00643CAA" w:rsidP="00643CAA">
            <w:pPr>
              <w:rPr>
                <w:snapToGrid w:val="0"/>
              </w:rPr>
            </w:pPr>
            <w:r w:rsidRPr="00643CAA">
              <w:rPr>
                <w:snapToGrid w:val="0"/>
              </w:rPr>
              <w:t xml:space="preserve">Расходы на выполнение работ и услуг производственного характера, выполненный по договорам со сторонними организациями, услуги собственных подразделений  </w:t>
            </w:r>
          </w:p>
          <w:p w14:paraId="394F3B62" w14:textId="77777777" w:rsidR="00643CAA" w:rsidRPr="00643CAA" w:rsidRDefault="00643CAA" w:rsidP="00643CAA">
            <w:pPr>
              <w:rPr>
                <w:snapToGrid w:val="0"/>
              </w:rPr>
            </w:pPr>
            <w:r w:rsidRPr="00643CAA">
              <w:rPr>
                <w:snapToGrid w:val="0"/>
              </w:rPr>
              <w:t>предприятия, общехозяйственные</w:t>
            </w:r>
          </w:p>
        </w:tc>
        <w:tc>
          <w:tcPr>
            <w:tcW w:w="2977" w:type="dxa"/>
            <w:vAlign w:val="center"/>
          </w:tcPr>
          <w:p w14:paraId="2FA5E556" w14:textId="77777777" w:rsidR="00643CAA" w:rsidRPr="00643CAA" w:rsidRDefault="00643CAA" w:rsidP="00643CAA">
            <w:pPr>
              <w:jc w:val="center"/>
              <w:rPr>
                <w:snapToGrid w:val="0"/>
              </w:rPr>
            </w:pPr>
            <w:r w:rsidRPr="00643CAA">
              <w:rPr>
                <w:snapToGrid w:val="0"/>
              </w:rPr>
              <w:t>17 915,85</w:t>
            </w:r>
          </w:p>
        </w:tc>
        <w:tc>
          <w:tcPr>
            <w:tcW w:w="3260" w:type="dxa"/>
            <w:shd w:val="clear" w:color="auto" w:fill="auto"/>
            <w:noWrap/>
            <w:vAlign w:val="center"/>
          </w:tcPr>
          <w:p w14:paraId="0A5BF0B5" w14:textId="77777777" w:rsidR="00643CAA" w:rsidRPr="00643CAA" w:rsidRDefault="00643CAA" w:rsidP="00643CAA">
            <w:pPr>
              <w:jc w:val="center"/>
              <w:rPr>
                <w:snapToGrid w:val="0"/>
              </w:rPr>
            </w:pPr>
            <w:r w:rsidRPr="00643CAA">
              <w:rPr>
                <w:snapToGrid w:val="0"/>
              </w:rPr>
              <w:t>9 648,43</w:t>
            </w:r>
          </w:p>
        </w:tc>
        <w:tc>
          <w:tcPr>
            <w:tcW w:w="2977" w:type="dxa"/>
            <w:vAlign w:val="center"/>
          </w:tcPr>
          <w:p w14:paraId="042E08C7" w14:textId="77777777" w:rsidR="00643CAA" w:rsidRPr="00643CAA" w:rsidRDefault="00643CAA" w:rsidP="00643CAA">
            <w:pPr>
              <w:jc w:val="center"/>
              <w:rPr>
                <w:snapToGrid w:val="0"/>
              </w:rPr>
            </w:pPr>
            <w:r w:rsidRPr="00643CAA">
              <w:rPr>
                <w:snapToGrid w:val="0"/>
              </w:rPr>
              <w:t>-8 267,42</w:t>
            </w:r>
          </w:p>
        </w:tc>
      </w:tr>
      <w:tr w:rsidR="00643CAA" w:rsidRPr="00643CAA" w14:paraId="2E5E79ED" w14:textId="77777777" w:rsidTr="00EB1BEF">
        <w:trPr>
          <w:trHeight w:val="696"/>
          <w:jc w:val="center"/>
        </w:trPr>
        <w:tc>
          <w:tcPr>
            <w:tcW w:w="814" w:type="dxa"/>
            <w:shd w:val="clear" w:color="auto" w:fill="auto"/>
            <w:noWrap/>
            <w:vAlign w:val="center"/>
            <w:hideMark/>
          </w:tcPr>
          <w:p w14:paraId="06B7411C" w14:textId="77777777" w:rsidR="00643CAA" w:rsidRPr="00643CAA" w:rsidRDefault="00643CAA" w:rsidP="00643CAA">
            <w:pPr>
              <w:jc w:val="center"/>
              <w:rPr>
                <w:snapToGrid w:val="0"/>
              </w:rPr>
            </w:pPr>
            <w:r w:rsidRPr="00643CAA">
              <w:rPr>
                <w:snapToGrid w:val="0"/>
              </w:rPr>
              <w:t>5</w:t>
            </w:r>
          </w:p>
        </w:tc>
        <w:tc>
          <w:tcPr>
            <w:tcW w:w="4743" w:type="dxa"/>
            <w:shd w:val="clear" w:color="auto" w:fill="auto"/>
            <w:vAlign w:val="center"/>
            <w:hideMark/>
          </w:tcPr>
          <w:p w14:paraId="3F4992D5" w14:textId="77777777" w:rsidR="00643CAA" w:rsidRPr="00643CAA" w:rsidRDefault="00643CAA" w:rsidP="00643CAA">
            <w:pPr>
              <w:rPr>
                <w:snapToGrid w:val="0"/>
              </w:rPr>
            </w:pPr>
            <w:r w:rsidRPr="00643CAA">
              <w:rPr>
                <w:snapToGrid w:val="0"/>
              </w:rPr>
              <w:t>Расходы на оплату иных работ и услуг, выполняемых по договорам с организациями</w:t>
            </w:r>
          </w:p>
        </w:tc>
        <w:tc>
          <w:tcPr>
            <w:tcW w:w="2977" w:type="dxa"/>
            <w:vAlign w:val="center"/>
          </w:tcPr>
          <w:p w14:paraId="0492D00C" w14:textId="77777777" w:rsidR="00643CAA" w:rsidRPr="00643CAA" w:rsidRDefault="00643CAA" w:rsidP="00643CAA">
            <w:pPr>
              <w:jc w:val="center"/>
              <w:rPr>
                <w:snapToGrid w:val="0"/>
              </w:rPr>
            </w:pPr>
            <w:r w:rsidRPr="00643CAA">
              <w:rPr>
                <w:snapToGrid w:val="0"/>
              </w:rPr>
              <w:t>1 404,36</w:t>
            </w:r>
          </w:p>
        </w:tc>
        <w:tc>
          <w:tcPr>
            <w:tcW w:w="3260" w:type="dxa"/>
            <w:shd w:val="clear" w:color="auto" w:fill="auto"/>
            <w:noWrap/>
            <w:vAlign w:val="center"/>
          </w:tcPr>
          <w:p w14:paraId="0F440799" w14:textId="77777777" w:rsidR="00643CAA" w:rsidRPr="00643CAA" w:rsidRDefault="00643CAA" w:rsidP="00643CAA">
            <w:pPr>
              <w:jc w:val="center"/>
              <w:rPr>
                <w:snapToGrid w:val="0"/>
              </w:rPr>
            </w:pPr>
            <w:r w:rsidRPr="00643CAA">
              <w:rPr>
                <w:snapToGrid w:val="0"/>
              </w:rPr>
              <w:t>4 383,74</w:t>
            </w:r>
          </w:p>
        </w:tc>
        <w:tc>
          <w:tcPr>
            <w:tcW w:w="2977" w:type="dxa"/>
            <w:vAlign w:val="center"/>
          </w:tcPr>
          <w:p w14:paraId="3FE424A4" w14:textId="77777777" w:rsidR="00643CAA" w:rsidRPr="00643CAA" w:rsidRDefault="00643CAA" w:rsidP="00643CAA">
            <w:pPr>
              <w:jc w:val="center"/>
              <w:rPr>
                <w:snapToGrid w:val="0"/>
                <w:lang w:val="en-US"/>
              </w:rPr>
            </w:pPr>
            <w:r w:rsidRPr="00643CAA">
              <w:rPr>
                <w:snapToGrid w:val="0"/>
              </w:rPr>
              <w:t>2 979,38</w:t>
            </w:r>
          </w:p>
        </w:tc>
      </w:tr>
      <w:tr w:rsidR="00643CAA" w:rsidRPr="00643CAA" w14:paraId="6BFCDC73" w14:textId="77777777" w:rsidTr="00EB1BEF">
        <w:trPr>
          <w:trHeight w:val="545"/>
          <w:jc w:val="center"/>
        </w:trPr>
        <w:tc>
          <w:tcPr>
            <w:tcW w:w="814" w:type="dxa"/>
            <w:shd w:val="clear" w:color="auto" w:fill="auto"/>
            <w:noWrap/>
            <w:vAlign w:val="center"/>
          </w:tcPr>
          <w:p w14:paraId="79784479" w14:textId="77777777" w:rsidR="00643CAA" w:rsidRPr="00643CAA" w:rsidRDefault="00643CAA" w:rsidP="00643CAA">
            <w:pPr>
              <w:jc w:val="center"/>
              <w:rPr>
                <w:snapToGrid w:val="0"/>
              </w:rPr>
            </w:pPr>
            <w:r w:rsidRPr="00643CAA">
              <w:rPr>
                <w:snapToGrid w:val="0"/>
              </w:rPr>
              <w:t>6</w:t>
            </w:r>
          </w:p>
        </w:tc>
        <w:tc>
          <w:tcPr>
            <w:tcW w:w="4743" w:type="dxa"/>
            <w:shd w:val="clear" w:color="auto" w:fill="auto"/>
            <w:noWrap/>
            <w:vAlign w:val="center"/>
          </w:tcPr>
          <w:p w14:paraId="15E7CBD2" w14:textId="77777777" w:rsidR="00643CAA" w:rsidRPr="00643CAA" w:rsidRDefault="00643CAA" w:rsidP="00643CAA">
            <w:pPr>
              <w:rPr>
                <w:snapToGrid w:val="0"/>
              </w:rPr>
            </w:pPr>
            <w:r w:rsidRPr="00643CAA">
              <w:rPr>
                <w:snapToGrid w:val="0"/>
              </w:rPr>
              <w:t>Расходы на служебные командировки</w:t>
            </w:r>
          </w:p>
        </w:tc>
        <w:tc>
          <w:tcPr>
            <w:tcW w:w="2977" w:type="dxa"/>
            <w:vAlign w:val="center"/>
          </w:tcPr>
          <w:p w14:paraId="7883067C" w14:textId="77777777" w:rsidR="00643CAA" w:rsidRPr="00643CAA" w:rsidRDefault="00643CAA" w:rsidP="00643CAA">
            <w:pPr>
              <w:jc w:val="center"/>
              <w:rPr>
                <w:snapToGrid w:val="0"/>
              </w:rPr>
            </w:pPr>
            <w:r w:rsidRPr="00643CAA">
              <w:rPr>
                <w:snapToGrid w:val="0"/>
              </w:rPr>
              <w:t>0,00</w:t>
            </w:r>
          </w:p>
        </w:tc>
        <w:tc>
          <w:tcPr>
            <w:tcW w:w="3260" w:type="dxa"/>
            <w:shd w:val="clear" w:color="auto" w:fill="auto"/>
            <w:noWrap/>
            <w:vAlign w:val="center"/>
          </w:tcPr>
          <w:p w14:paraId="559CC306" w14:textId="77777777" w:rsidR="00643CAA" w:rsidRPr="00643CAA" w:rsidRDefault="00643CAA" w:rsidP="00643CAA">
            <w:pPr>
              <w:jc w:val="center"/>
              <w:rPr>
                <w:snapToGrid w:val="0"/>
              </w:rPr>
            </w:pPr>
            <w:r w:rsidRPr="00643CAA">
              <w:rPr>
                <w:snapToGrid w:val="0"/>
              </w:rPr>
              <w:t>0,00</w:t>
            </w:r>
          </w:p>
        </w:tc>
        <w:tc>
          <w:tcPr>
            <w:tcW w:w="2977" w:type="dxa"/>
            <w:vAlign w:val="center"/>
          </w:tcPr>
          <w:p w14:paraId="79F2A04E" w14:textId="77777777" w:rsidR="00643CAA" w:rsidRPr="00643CAA" w:rsidRDefault="00643CAA" w:rsidP="00643CAA">
            <w:pPr>
              <w:jc w:val="center"/>
              <w:rPr>
                <w:snapToGrid w:val="0"/>
              </w:rPr>
            </w:pPr>
            <w:r w:rsidRPr="00643CAA">
              <w:rPr>
                <w:snapToGrid w:val="0"/>
              </w:rPr>
              <w:t>0,00</w:t>
            </w:r>
          </w:p>
        </w:tc>
      </w:tr>
      <w:tr w:rsidR="00643CAA" w:rsidRPr="00643CAA" w14:paraId="79F63B76" w14:textId="77777777" w:rsidTr="00EB1BEF">
        <w:trPr>
          <w:trHeight w:val="545"/>
          <w:jc w:val="center"/>
        </w:trPr>
        <w:tc>
          <w:tcPr>
            <w:tcW w:w="814" w:type="dxa"/>
            <w:shd w:val="clear" w:color="auto" w:fill="auto"/>
            <w:noWrap/>
            <w:vAlign w:val="center"/>
          </w:tcPr>
          <w:p w14:paraId="5EA21B64" w14:textId="77777777" w:rsidR="00643CAA" w:rsidRPr="00643CAA" w:rsidRDefault="00643CAA" w:rsidP="00643CAA">
            <w:pPr>
              <w:jc w:val="center"/>
              <w:rPr>
                <w:snapToGrid w:val="0"/>
              </w:rPr>
            </w:pPr>
            <w:r w:rsidRPr="00643CAA">
              <w:rPr>
                <w:snapToGrid w:val="0"/>
              </w:rPr>
              <w:t>7</w:t>
            </w:r>
          </w:p>
        </w:tc>
        <w:tc>
          <w:tcPr>
            <w:tcW w:w="4743" w:type="dxa"/>
            <w:shd w:val="clear" w:color="auto" w:fill="auto"/>
            <w:noWrap/>
            <w:vAlign w:val="center"/>
          </w:tcPr>
          <w:p w14:paraId="0C01AFA9" w14:textId="77777777" w:rsidR="00643CAA" w:rsidRPr="00643CAA" w:rsidRDefault="00643CAA" w:rsidP="00643CAA">
            <w:pPr>
              <w:rPr>
                <w:snapToGrid w:val="0"/>
              </w:rPr>
            </w:pPr>
            <w:r w:rsidRPr="00643CAA">
              <w:rPr>
                <w:snapToGrid w:val="0"/>
              </w:rPr>
              <w:t>Расходы на обучение персонала</w:t>
            </w:r>
          </w:p>
        </w:tc>
        <w:tc>
          <w:tcPr>
            <w:tcW w:w="2977" w:type="dxa"/>
            <w:vAlign w:val="center"/>
          </w:tcPr>
          <w:p w14:paraId="37BCA230" w14:textId="77777777" w:rsidR="00643CAA" w:rsidRPr="00643CAA" w:rsidRDefault="00643CAA" w:rsidP="00643CAA">
            <w:pPr>
              <w:jc w:val="center"/>
              <w:rPr>
                <w:snapToGrid w:val="0"/>
              </w:rPr>
            </w:pPr>
            <w:r w:rsidRPr="00643CAA">
              <w:rPr>
                <w:snapToGrid w:val="0"/>
              </w:rPr>
              <w:t>13,87</w:t>
            </w:r>
          </w:p>
        </w:tc>
        <w:tc>
          <w:tcPr>
            <w:tcW w:w="3260" w:type="dxa"/>
            <w:shd w:val="clear" w:color="auto" w:fill="auto"/>
            <w:noWrap/>
            <w:vAlign w:val="center"/>
          </w:tcPr>
          <w:p w14:paraId="5AA6E354" w14:textId="77777777" w:rsidR="00643CAA" w:rsidRPr="00643CAA" w:rsidRDefault="00643CAA" w:rsidP="00643CAA">
            <w:pPr>
              <w:jc w:val="center"/>
              <w:rPr>
                <w:snapToGrid w:val="0"/>
              </w:rPr>
            </w:pPr>
            <w:r w:rsidRPr="00643CAA">
              <w:rPr>
                <w:snapToGrid w:val="0"/>
              </w:rPr>
              <w:t>16,87</w:t>
            </w:r>
          </w:p>
        </w:tc>
        <w:tc>
          <w:tcPr>
            <w:tcW w:w="2977" w:type="dxa"/>
            <w:vAlign w:val="center"/>
          </w:tcPr>
          <w:p w14:paraId="4F6BE9D4" w14:textId="77777777" w:rsidR="00643CAA" w:rsidRPr="00643CAA" w:rsidRDefault="00643CAA" w:rsidP="00643CAA">
            <w:pPr>
              <w:jc w:val="center"/>
              <w:rPr>
                <w:snapToGrid w:val="0"/>
                <w:lang w:val="en-US"/>
              </w:rPr>
            </w:pPr>
            <w:r w:rsidRPr="00643CAA">
              <w:rPr>
                <w:snapToGrid w:val="0"/>
              </w:rPr>
              <w:t>3,00</w:t>
            </w:r>
          </w:p>
        </w:tc>
      </w:tr>
      <w:tr w:rsidR="00643CAA" w:rsidRPr="00643CAA" w14:paraId="28428647" w14:textId="77777777" w:rsidTr="00EB1BEF">
        <w:trPr>
          <w:trHeight w:val="545"/>
          <w:jc w:val="center"/>
        </w:trPr>
        <w:tc>
          <w:tcPr>
            <w:tcW w:w="814" w:type="dxa"/>
            <w:shd w:val="clear" w:color="auto" w:fill="auto"/>
            <w:noWrap/>
            <w:vAlign w:val="center"/>
          </w:tcPr>
          <w:p w14:paraId="765408B6" w14:textId="77777777" w:rsidR="00643CAA" w:rsidRPr="00643CAA" w:rsidRDefault="00643CAA" w:rsidP="00643CAA">
            <w:pPr>
              <w:jc w:val="center"/>
              <w:rPr>
                <w:snapToGrid w:val="0"/>
              </w:rPr>
            </w:pPr>
            <w:r w:rsidRPr="00643CAA">
              <w:rPr>
                <w:snapToGrid w:val="0"/>
              </w:rPr>
              <w:t>8</w:t>
            </w:r>
          </w:p>
        </w:tc>
        <w:tc>
          <w:tcPr>
            <w:tcW w:w="4743" w:type="dxa"/>
            <w:shd w:val="clear" w:color="auto" w:fill="auto"/>
            <w:noWrap/>
            <w:vAlign w:val="center"/>
          </w:tcPr>
          <w:p w14:paraId="10DF2F39" w14:textId="77777777" w:rsidR="00643CAA" w:rsidRPr="00643CAA" w:rsidRDefault="00643CAA" w:rsidP="00643CAA">
            <w:pPr>
              <w:rPr>
                <w:snapToGrid w:val="0"/>
              </w:rPr>
            </w:pPr>
            <w:r w:rsidRPr="00643CAA">
              <w:rPr>
                <w:snapToGrid w:val="0"/>
              </w:rPr>
              <w:t>Арендная плата</w:t>
            </w:r>
          </w:p>
        </w:tc>
        <w:tc>
          <w:tcPr>
            <w:tcW w:w="2977" w:type="dxa"/>
            <w:vAlign w:val="center"/>
          </w:tcPr>
          <w:p w14:paraId="5D234FFC" w14:textId="77777777" w:rsidR="00643CAA" w:rsidRPr="00643CAA" w:rsidRDefault="00643CAA" w:rsidP="00643CAA">
            <w:pPr>
              <w:jc w:val="center"/>
              <w:rPr>
                <w:snapToGrid w:val="0"/>
              </w:rPr>
            </w:pPr>
            <w:r w:rsidRPr="00643CAA">
              <w:rPr>
                <w:snapToGrid w:val="0"/>
              </w:rPr>
              <w:t>0,00</w:t>
            </w:r>
          </w:p>
        </w:tc>
        <w:tc>
          <w:tcPr>
            <w:tcW w:w="3260" w:type="dxa"/>
            <w:shd w:val="clear" w:color="auto" w:fill="auto"/>
            <w:noWrap/>
            <w:vAlign w:val="center"/>
          </w:tcPr>
          <w:p w14:paraId="2EC04BD1" w14:textId="77777777" w:rsidR="00643CAA" w:rsidRPr="00643CAA" w:rsidRDefault="00643CAA" w:rsidP="00643CAA">
            <w:pPr>
              <w:jc w:val="center"/>
              <w:rPr>
                <w:snapToGrid w:val="0"/>
              </w:rPr>
            </w:pPr>
            <w:r w:rsidRPr="00643CAA">
              <w:rPr>
                <w:snapToGrid w:val="0"/>
              </w:rPr>
              <w:t>0,00</w:t>
            </w:r>
          </w:p>
        </w:tc>
        <w:tc>
          <w:tcPr>
            <w:tcW w:w="2977" w:type="dxa"/>
            <w:vAlign w:val="center"/>
          </w:tcPr>
          <w:p w14:paraId="22295F87" w14:textId="77777777" w:rsidR="00643CAA" w:rsidRPr="00643CAA" w:rsidRDefault="00643CAA" w:rsidP="00643CAA">
            <w:pPr>
              <w:jc w:val="center"/>
              <w:rPr>
                <w:snapToGrid w:val="0"/>
              </w:rPr>
            </w:pPr>
            <w:r w:rsidRPr="00643CAA">
              <w:rPr>
                <w:snapToGrid w:val="0"/>
              </w:rPr>
              <w:t>0,00</w:t>
            </w:r>
          </w:p>
        </w:tc>
      </w:tr>
      <w:tr w:rsidR="00643CAA" w:rsidRPr="00643CAA" w14:paraId="3A191905" w14:textId="77777777" w:rsidTr="00EB1BEF">
        <w:trPr>
          <w:trHeight w:val="545"/>
          <w:jc w:val="center"/>
        </w:trPr>
        <w:tc>
          <w:tcPr>
            <w:tcW w:w="814" w:type="dxa"/>
            <w:shd w:val="clear" w:color="auto" w:fill="auto"/>
            <w:noWrap/>
            <w:vAlign w:val="center"/>
          </w:tcPr>
          <w:p w14:paraId="1B26092B" w14:textId="77777777" w:rsidR="00643CAA" w:rsidRPr="00643CAA" w:rsidRDefault="00643CAA" w:rsidP="00643CAA">
            <w:pPr>
              <w:jc w:val="center"/>
              <w:rPr>
                <w:snapToGrid w:val="0"/>
              </w:rPr>
            </w:pPr>
            <w:r w:rsidRPr="00643CAA">
              <w:rPr>
                <w:snapToGrid w:val="0"/>
              </w:rPr>
              <w:t>9</w:t>
            </w:r>
          </w:p>
        </w:tc>
        <w:tc>
          <w:tcPr>
            <w:tcW w:w="4743" w:type="dxa"/>
            <w:shd w:val="clear" w:color="auto" w:fill="auto"/>
            <w:noWrap/>
            <w:vAlign w:val="center"/>
          </w:tcPr>
          <w:p w14:paraId="1D3A7304" w14:textId="77777777" w:rsidR="00643CAA" w:rsidRPr="00643CAA" w:rsidRDefault="00643CAA" w:rsidP="00643CAA">
            <w:pPr>
              <w:rPr>
                <w:snapToGrid w:val="0"/>
              </w:rPr>
            </w:pPr>
            <w:r w:rsidRPr="00643CAA">
              <w:rPr>
                <w:snapToGrid w:val="0"/>
              </w:rPr>
              <w:t>Другие расходы</w:t>
            </w:r>
          </w:p>
        </w:tc>
        <w:tc>
          <w:tcPr>
            <w:tcW w:w="2977" w:type="dxa"/>
            <w:vAlign w:val="center"/>
          </w:tcPr>
          <w:p w14:paraId="665B235D" w14:textId="77777777" w:rsidR="00643CAA" w:rsidRPr="00643CAA" w:rsidRDefault="00643CAA" w:rsidP="00643CAA">
            <w:pPr>
              <w:jc w:val="center"/>
              <w:rPr>
                <w:snapToGrid w:val="0"/>
              </w:rPr>
            </w:pPr>
            <w:r w:rsidRPr="00643CAA">
              <w:rPr>
                <w:snapToGrid w:val="0"/>
              </w:rPr>
              <w:t>3 620,42</w:t>
            </w:r>
          </w:p>
        </w:tc>
        <w:tc>
          <w:tcPr>
            <w:tcW w:w="3260" w:type="dxa"/>
            <w:shd w:val="clear" w:color="auto" w:fill="auto"/>
            <w:noWrap/>
            <w:vAlign w:val="center"/>
          </w:tcPr>
          <w:p w14:paraId="5168887E" w14:textId="77777777" w:rsidR="00643CAA" w:rsidRPr="00643CAA" w:rsidRDefault="00643CAA" w:rsidP="00643CAA">
            <w:pPr>
              <w:jc w:val="center"/>
              <w:rPr>
                <w:snapToGrid w:val="0"/>
                <w:lang w:val="en-US"/>
              </w:rPr>
            </w:pPr>
            <w:r w:rsidRPr="00643CAA">
              <w:rPr>
                <w:snapToGrid w:val="0"/>
              </w:rPr>
              <w:t>1 947,08</w:t>
            </w:r>
          </w:p>
        </w:tc>
        <w:tc>
          <w:tcPr>
            <w:tcW w:w="2977" w:type="dxa"/>
            <w:vAlign w:val="center"/>
          </w:tcPr>
          <w:p w14:paraId="32491E38" w14:textId="77777777" w:rsidR="00643CAA" w:rsidRPr="00643CAA" w:rsidRDefault="00643CAA" w:rsidP="00643CAA">
            <w:pPr>
              <w:jc w:val="center"/>
              <w:rPr>
                <w:snapToGrid w:val="0"/>
                <w:lang w:val="en-US"/>
              </w:rPr>
            </w:pPr>
            <w:r w:rsidRPr="00643CAA">
              <w:rPr>
                <w:snapToGrid w:val="0"/>
              </w:rPr>
              <w:t>-1 673,34</w:t>
            </w:r>
          </w:p>
        </w:tc>
      </w:tr>
      <w:tr w:rsidR="00643CAA" w:rsidRPr="00643CAA" w14:paraId="6304E9D2" w14:textId="77777777" w:rsidTr="00EB1BEF">
        <w:trPr>
          <w:trHeight w:val="141"/>
          <w:jc w:val="center"/>
        </w:trPr>
        <w:tc>
          <w:tcPr>
            <w:tcW w:w="814" w:type="dxa"/>
            <w:shd w:val="clear" w:color="auto" w:fill="auto"/>
            <w:noWrap/>
            <w:vAlign w:val="center"/>
            <w:hideMark/>
          </w:tcPr>
          <w:p w14:paraId="6FE1A403" w14:textId="77777777" w:rsidR="00643CAA" w:rsidRPr="00643CAA" w:rsidRDefault="00643CAA" w:rsidP="00643CAA">
            <w:pPr>
              <w:jc w:val="center"/>
              <w:rPr>
                <w:snapToGrid w:val="0"/>
              </w:rPr>
            </w:pPr>
            <w:r w:rsidRPr="00643CAA">
              <w:rPr>
                <w:snapToGrid w:val="0"/>
              </w:rPr>
              <w:t xml:space="preserve"> </w:t>
            </w:r>
          </w:p>
        </w:tc>
        <w:tc>
          <w:tcPr>
            <w:tcW w:w="4743" w:type="dxa"/>
            <w:shd w:val="clear" w:color="auto" w:fill="auto"/>
            <w:noWrap/>
            <w:vAlign w:val="center"/>
            <w:hideMark/>
          </w:tcPr>
          <w:p w14:paraId="3E5E0711" w14:textId="77777777" w:rsidR="00643CAA" w:rsidRPr="00643CAA" w:rsidRDefault="00643CAA" w:rsidP="00643CAA">
            <w:pPr>
              <w:rPr>
                <w:snapToGrid w:val="0"/>
              </w:rPr>
            </w:pPr>
            <w:r w:rsidRPr="00643CAA">
              <w:rPr>
                <w:snapToGrid w:val="0"/>
              </w:rPr>
              <w:t>ИТОГО</w:t>
            </w:r>
          </w:p>
        </w:tc>
        <w:tc>
          <w:tcPr>
            <w:tcW w:w="2977" w:type="dxa"/>
            <w:vAlign w:val="center"/>
          </w:tcPr>
          <w:p w14:paraId="3841FA4F" w14:textId="77777777" w:rsidR="00643CAA" w:rsidRPr="00643CAA" w:rsidRDefault="00643CAA" w:rsidP="00643CAA">
            <w:pPr>
              <w:jc w:val="center"/>
              <w:rPr>
                <w:snapToGrid w:val="0"/>
              </w:rPr>
            </w:pPr>
            <w:r w:rsidRPr="00643CAA">
              <w:rPr>
                <w:snapToGrid w:val="0"/>
              </w:rPr>
              <w:t>260 617,68</w:t>
            </w:r>
          </w:p>
        </w:tc>
        <w:tc>
          <w:tcPr>
            <w:tcW w:w="3260" w:type="dxa"/>
            <w:shd w:val="clear" w:color="auto" w:fill="auto"/>
            <w:noWrap/>
            <w:vAlign w:val="center"/>
          </w:tcPr>
          <w:p w14:paraId="562C6816" w14:textId="77777777" w:rsidR="00643CAA" w:rsidRPr="00643CAA" w:rsidRDefault="00643CAA" w:rsidP="00643CAA">
            <w:pPr>
              <w:jc w:val="center"/>
              <w:rPr>
                <w:snapToGrid w:val="0"/>
              </w:rPr>
            </w:pPr>
            <w:r w:rsidRPr="00643CAA">
              <w:rPr>
                <w:snapToGrid w:val="0"/>
              </w:rPr>
              <w:t>234 049,41</w:t>
            </w:r>
          </w:p>
        </w:tc>
        <w:tc>
          <w:tcPr>
            <w:tcW w:w="2977" w:type="dxa"/>
            <w:vAlign w:val="center"/>
          </w:tcPr>
          <w:p w14:paraId="00A20776" w14:textId="77777777" w:rsidR="00643CAA" w:rsidRPr="00643CAA" w:rsidRDefault="00643CAA" w:rsidP="00643CAA">
            <w:pPr>
              <w:jc w:val="center"/>
              <w:rPr>
                <w:snapToGrid w:val="0"/>
              </w:rPr>
            </w:pPr>
            <w:r w:rsidRPr="00643CAA">
              <w:rPr>
                <w:snapToGrid w:val="0"/>
              </w:rPr>
              <w:t>-26 568,27</w:t>
            </w:r>
          </w:p>
        </w:tc>
      </w:tr>
    </w:tbl>
    <w:p w14:paraId="4E8B00B8" w14:textId="77777777" w:rsidR="00643CAA" w:rsidRPr="00643CAA" w:rsidRDefault="00643CAA" w:rsidP="00643CAA">
      <w:pPr>
        <w:autoSpaceDE w:val="0"/>
        <w:autoSpaceDN w:val="0"/>
        <w:adjustRightInd w:val="0"/>
        <w:ind w:firstLine="540"/>
        <w:jc w:val="center"/>
        <w:rPr>
          <w:rFonts w:cs="Arial"/>
          <w:b/>
          <w:bCs/>
          <w:snapToGrid w:val="0"/>
          <w:sz w:val="28"/>
          <w:szCs w:val="26"/>
          <w:lang w:eastAsia="en-US"/>
        </w:rPr>
      </w:pPr>
    </w:p>
    <w:p w14:paraId="45A77992" w14:textId="77777777" w:rsidR="00643CAA" w:rsidRPr="00643CAA" w:rsidRDefault="00643CAA" w:rsidP="00643CAA">
      <w:pPr>
        <w:autoSpaceDE w:val="0"/>
        <w:autoSpaceDN w:val="0"/>
        <w:adjustRightInd w:val="0"/>
        <w:ind w:firstLine="540"/>
        <w:jc w:val="center"/>
        <w:rPr>
          <w:rFonts w:cs="Arial"/>
          <w:b/>
          <w:bCs/>
          <w:snapToGrid w:val="0"/>
          <w:sz w:val="28"/>
          <w:szCs w:val="26"/>
          <w:lang w:eastAsia="en-US"/>
        </w:rPr>
      </w:pPr>
      <w:r w:rsidRPr="00643CAA">
        <w:rPr>
          <w:rFonts w:cs="Arial"/>
          <w:b/>
          <w:bCs/>
          <w:snapToGrid w:val="0"/>
          <w:sz w:val="28"/>
          <w:szCs w:val="26"/>
          <w:lang w:eastAsia="en-US"/>
        </w:rPr>
        <w:br w:type="page"/>
      </w:r>
    </w:p>
    <w:p w14:paraId="44EFB101" w14:textId="77777777" w:rsidR="00643CAA" w:rsidRPr="00643CAA" w:rsidRDefault="00643CAA" w:rsidP="00643CAA">
      <w:pPr>
        <w:spacing w:line="259" w:lineRule="auto"/>
        <w:ind w:firstLine="709"/>
        <w:contextualSpacing/>
        <w:jc w:val="right"/>
        <w:rPr>
          <w:rFonts w:eastAsiaTheme="minorHAnsi"/>
          <w:sz w:val="28"/>
          <w:szCs w:val="28"/>
          <w:lang w:eastAsia="en-US"/>
        </w:rPr>
      </w:pPr>
      <w:r w:rsidRPr="00643CAA">
        <w:rPr>
          <w:rFonts w:eastAsiaTheme="minorHAnsi"/>
          <w:sz w:val="28"/>
          <w:szCs w:val="28"/>
          <w:lang w:eastAsia="en-US"/>
        </w:rPr>
        <w:lastRenderedPageBreak/>
        <w:t>Таблица 5.</w:t>
      </w:r>
    </w:p>
    <w:p w14:paraId="3A663A79" w14:textId="77777777" w:rsidR="00643CAA" w:rsidRPr="00643CAA" w:rsidRDefault="00643CAA" w:rsidP="00643CAA">
      <w:pPr>
        <w:autoSpaceDE w:val="0"/>
        <w:autoSpaceDN w:val="0"/>
        <w:adjustRightInd w:val="0"/>
        <w:ind w:firstLine="540"/>
        <w:jc w:val="center"/>
        <w:rPr>
          <w:rFonts w:cs="Arial"/>
          <w:bCs/>
          <w:snapToGrid w:val="0"/>
          <w:sz w:val="28"/>
          <w:szCs w:val="26"/>
          <w:lang w:eastAsia="en-US"/>
        </w:rPr>
      </w:pPr>
      <w:r w:rsidRPr="00643CAA">
        <w:rPr>
          <w:rFonts w:cs="Arial"/>
          <w:bCs/>
          <w:snapToGrid w:val="0"/>
          <w:sz w:val="28"/>
          <w:szCs w:val="26"/>
          <w:lang w:eastAsia="en-US"/>
        </w:rPr>
        <w:t>Реестр неподконтрольных расходов на производство тепловой энергии на 2021 год</w:t>
      </w:r>
      <w:bookmarkEnd w:id="111"/>
    </w:p>
    <w:p w14:paraId="7EDDF5E4" w14:textId="77777777" w:rsidR="00643CAA" w:rsidRPr="00643CAA" w:rsidRDefault="00643CAA" w:rsidP="00643CAA">
      <w:pPr>
        <w:jc w:val="center"/>
        <w:rPr>
          <w:snapToGrid w:val="0"/>
          <w:sz w:val="28"/>
        </w:rPr>
      </w:pPr>
      <w:r w:rsidRPr="00643CAA">
        <w:rPr>
          <w:snapToGrid w:val="0"/>
          <w:sz w:val="28"/>
        </w:rPr>
        <w:t>(приложение 5.3 к Методическим указаниям)</w:t>
      </w:r>
    </w:p>
    <w:p w14:paraId="242F260A" w14:textId="77777777" w:rsidR="00643CAA" w:rsidRPr="00643CAA" w:rsidRDefault="00643CAA" w:rsidP="00643CAA">
      <w:pPr>
        <w:jc w:val="right"/>
        <w:rPr>
          <w:snapToGrid w:val="0"/>
          <w:sz w:val="28"/>
          <w:szCs w:val="28"/>
        </w:rPr>
      </w:pPr>
      <w:r w:rsidRPr="00643CAA">
        <w:rPr>
          <w:snapToGrid w:val="0"/>
          <w:sz w:val="28"/>
          <w:szCs w:val="28"/>
        </w:rPr>
        <w:t>тыс. руб.</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435"/>
        <w:gridCol w:w="1242"/>
        <w:gridCol w:w="1421"/>
        <w:gridCol w:w="1418"/>
        <w:gridCol w:w="1252"/>
        <w:gridCol w:w="4559"/>
      </w:tblGrid>
      <w:tr w:rsidR="00643CAA" w:rsidRPr="00643CAA" w14:paraId="71AC128D" w14:textId="77777777" w:rsidTr="00EB1BEF">
        <w:trPr>
          <w:trHeight w:val="680"/>
          <w:tblHeader/>
        </w:trPr>
        <w:tc>
          <w:tcPr>
            <w:tcW w:w="869" w:type="dxa"/>
            <w:shd w:val="clear" w:color="auto" w:fill="auto"/>
            <w:vAlign w:val="center"/>
            <w:hideMark/>
          </w:tcPr>
          <w:p w14:paraId="3FD30B00" w14:textId="77777777" w:rsidR="00643CAA" w:rsidRPr="00643CAA" w:rsidRDefault="00643CAA" w:rsidP="00643CAA">
            <w:pPr>
              <w:jc w:val="center"/>
              <w:rPr>
                <w:snapToGrid w:val="0"/>
                <w:szCs w:val="28"/>
              </w:rPr>
            </w:pPr>
            <w:r w:rsidRPr="00643CAA">
              <w:rPr>
                <w:snapToGrid w:val="0"/>
                <w:szCs w:val="28"/>
              </w:rPr>
              <w:t>№ п/п</w:t>
            </w:r>
          </w:p>
        </w:tc>
        <w:tc>
          <w:tcPr>
            <w:tcW w:w="4435" w:type="dxa"/>
            <w:shd w:val="clear" w:color="auto" w:fill="auto"/>
            <w:vAlign w:val="center"/>
            <w:hideMark/>
          </w:tcPr>
          <w:p w14:paraId="1E59CFC6" w14:textId="77777777" w:rsidR="00643CAA" w:rsidRPr="00643CAA" w:rsidRDefault="00643CAA" w:rsidP="00643CAA">
            <w:pPr>
              <w:jc w:val="center"/>
              <w:rPr>
                <w:snapToGrid w:val="0"/>
                <w:sz w:val="20"/>
                <w:szCs w:val="20"/>
              </w:rPr>
            </w:pPr>
            <w:r w:rsidRPr="00643CAA">
              <w:rPr>
                <w:snapToGrid w:val="0"/>
                <w:sz w:val="20"/>
                <w:szCs w:val="20"/>
              </w:rPr>
              <w:t>Наименование расхода</w:t>
            </w:r>
          </w:p>
        </w:tc>
        <w:tc>
          <w:tcPr>
            <w:tcW w:w="1242" w:type="dxa"/>
            <w:vAlign w:val="center"/>
          </w:tcPr>
          <w:p w14:paraId="7684B16C" w14:textId="77777777" w:rsidR="00643CAA" w:rsidRPr="00643CAA" w:rsidRDefault="00643CAA" w:rsidP="00643CAA">
            <w:pPr>
              <w:ind w:left="-57" w:right="-57"/>
              <w:jc w:val="center"/>
              <w:rPr>
                <w:snapToGrid w:val="0"/>
                <w:sz w:val="20"/>
                <w:szCs w:val="20"/>
              </w:rPr>
            </w:pPr>
            <w:r w:rsidRPr="00643CAA">
              <w:rPr>
                <w:snapToGrid w:val="0"/>
                <w:sz w:val="20"/>
                <w:szCs w:val="20"/>
              </w:rPr>
              <w:t>Утверждено на 2020 год</w:t>
            </w:r>
          </w:p>
        </w:tc>
        <w:tc>
          <w:tcPr>
            <w:tcW w:w="1421" w:type="dxa"/>
            <w:vAlign w:val="center"/>
          </w:tcPr>
          <w:p w14:paraId="5B977BE9" w14:textId="77777777" w:rsidR="00643CAA" w:rsidRPr="00643CAA" w:rsidRDefault="00643CAA" w:rsidP="00643CAA">
            <w:pPr>
              <w:ind w:left="-57" w:right="-57"/>
              <w:jc w:val="center"/>
              <w:rPr>
                <w:snapToGrid w:val="0"/>
                <w:sz w:val="20"/>
                <w:szCs w:val="20"/>
              </w:rPr>
            </w:pPr>
            <w:r w:rsidRPr="00643CAA">
              <w:rPr>
                <w:snapToGrid w:val="0"/>
                <w:sz w:val="20"/>
                <w:szCs w:val="20"/>
              </w:rPr>
              <w:t>Предложение предприятия на 2021 год</w:t>
            </w:r>
          </w:p>
        </w:tc>
        <w:tc>
          <w:tcPr>
            <w:tcW w:w="1418" w:type="dxa"/>
            <w:vAlign w:val="center"/>
          </w:tcPr>
          <w:p w14:paraId="5D798743" w14:textId="77777777" w:rsidR="00643CAA" w:rsidRPr="00643CAA" w:rsidRDefault="00643CAA" w:rsidP="00643CAA">
            <w:pPr>
              <w:ind w:left="-57" w:right="-57"/>
              <w:jc w:val="center"/>
              <w:rPr>
                <w:snapToGrid w:val="0"/>
                <w:sz w:val="20"/>
                <w:szCs w:val="20"/>
              </w:rPr>
            </w:pPr>
            <w:r w:rsidRPr="00643CAA">
              <w:rPr>
                <w:snapToGrid w:val="0"/>
                <w:sz w:val="20"/>
                <w:szCs w:val="20"/>
              </w:rPr>
              <w:t>Предложение экспертов на 2021 год</w:t>
            </w:r>
          </w:p>
        </w:tc>
        <w:tc>
          <w:tcPr>
            <w:tcW w:w="1252" w:type="dxa"/>
            <w:vAlign w:val="center"/>
          </w:tcPr>
          <w:p w14:paraId="1A470B94" w14:textId="77777777" w:rsidR="00643CAA" w:rsidRPr="00643CAA" w:rsidRDefault="00643CAA" w:rsidP="00643CAA">
            <w:pPr>
              <w:ind w:left="-57" w:right="-57"/>
              <w:jc w:val="center"/>
              <w:rPr>
                <w:snapToGrid w:val="0"/>
                <w:sz w:val="20"/>
                <w:szCs w:val="20"/>
              </w:rPr>
            </w:pPr>
            <w:r w:rsidRPr="00643CAA">
              <w:rPr>
                <w:snapToGrid w:val="0"/>
                <w:sz w:val="20"/>
                <w:szCs w:val="20"/>
              </w:rPr>
              <w:t>Расходы, не включаемые в НВВ</w:t>
            </w:r>
          </w:p>
        </w:tc>
        <w:tc>
          <w:tcPr>
            <w:tcW w:w="4559" w:type="dxa"/>
            <w:vAlign w:val="center"/>
          </w:tcPr>
          <w:p w14:paraId="3293F85F" w14:textId="77777777" w:rsidR="00643CAA" w:rsidRPr="00643CAA" w:rsidRDefault="00643CAA" w:rsidP="00643CAA">
            <w:pPr>
              <w:ind w:left="-57" w:right="-57"/>
              <w:jc w:val="center"/>
              <w:rPr>
                <w:snapToGrid w:val="0"/>
                <w:sz w:val="20"/>
                <w:szCs w:val="20"/>
              </w:rPr>
            </w:pPr>
            <w:r w:rsidRPr="00643CAA">
              <w:rPr>
                <w:snapToGrid w:val="0"/>
                <w:sz w:val="20"/>
                <w:szCs w:val="20"/>
              </w:rPr>
              <w:t>Основание, по которому расходы скорректированы, или не включаются в НВВ</w:t>
            </w:r>
          </w:p>
        </w:tc>
      </w:tr>
      <w:tr w:rsidR="00643CAA" w:rsidRPr="00643CAA" w14:paraId="18DD20DB" w14:textId="77777777" w:rsidTr="00EB1BEF">
        <w:trPr>
          <w:trHeight w:val="301"/>
          <w:tblHeader/>
        </w:trPr>
        <w:tc>
          <w:tcPr>
            <w:tcW w:w="869" w:type="dxa"/>
            <w:shd w:val="clear" w:color="auto" w:fill="auto"/>
            <w:vAlign w:val="center"/>
          </w:tcPr>
          <w:p w14:paraId="71509458" w14:textId="77777777" w:rsidR="00643CAA" w:rsidRPr="00643CAA" w:rsidRDefault="00643CAA" w:rsidP="00643CAA">
            <w:pPr>
              <w:jc w:val="center"/>
              <w:rPr>
                <w:snapToGrid w:val="0"/>
                <w:szCs w:val="28"/>
              </w:rPr>
            </w:pPr>
            <w:r w:rsidRPr="00643CAA">
              <w:rPr>
                <w:snapToGrid w:val="0"/>
                <w:szCs w:val="28"/>
              </w:rPr>
              <w:t>1</w:t>
            </w:r>
          </w:p>
        </w:tc>
        <w:tc>
          <w:tcPr>
            <w:tcW w:w="4435" w:type="dxa"/>
            <w:shd w:val="clear" w:color="auto" w:fill="auto"/>
            <w:vAlign w:val="center"/>
          </w:tcPr>
          <w:p w14:paraId="3B57EE2D" w14:textId="77777777" w:rsidR="00643CAA" w:rsidRPr="00643CAA" w:rsidRDefault="00643CAA" w:rsidP="00643CAA">
            <w:pPr>
              <w:jc w:val="center"/>
              <w:rPr>
                <w:snapToGrid w:val="0"/>
                <w:sz w:val="20"/>
                <w:szCs w:val="20"/>
              </w:rPr>
            </w:pPr>
            <w:r w:rsidRPr="00643CAA">
              <w:rPr>
                <w:snapToGrid w:val="0"/>
                <w:sz w:val="20"/>
                <w:szCs w:val="20"/>
              </w:rPr>
              <w:t>2</w:t>
            </w:r>
          </w:p>
        </w:tc>
        <w:tc>
          <w:tcPr>
            <w:tcW w:w="1242" w:type="dxa"/>
            <w:vAlign w:val="center"/>
          </w:tcPr>
          <w:p w14:paraId="37591814" w14:textId="77777777" w:rsidR="00643CAA" w:rsidRPr="00643CAA" w:rsidRDefault="00643CAA" w:rsidP="00643CAA">
            <w:pPr>
              <w:ind w:left="-57" w:right="-57"/>
              <w:jc w:val="center"/>
              <w:rPr>
                <w:snapToGrid w:val="0"/>
                <w:sz w:val="20"/>
                <w:szCs w:val="20"/>
              </w:rPr>
            </w:pPr>
            <w:r w:rsidRPr="00643CAA">
              <w:rPr>
                <w:snapToGrid w:val="0"/>
                <w:sz w:val="20"/>
                <w:szCs w:val="20"/>
              </w:rPr>
              <w:t>3</w:t>
            </w:r>
          </w:p>
        </w:tc>
        <w:tc>
          <w:tcPr>
            <w:tcW w:w="1421" w:type="dxa"/>
            <w:vAlign w:val="center"/>
          </w:tcPr>
          <w:p w14:paraId="6FFD8809" w14:textId="77777777" w:rsidR="00643CAA" w:rsidRPr="00643CAA" w:rsidRDefault="00643CAA" w:rsidP="00643CAA">
            <w:pPr>
              <w:ind w:left="-57" w:right="-57"/>
              <w:jc w:val="center"/>
              <w:rPr>
                <w:snapToGrid w:val="0"/>
                <w:sz w:val="20"/>
                <w:szCs w:val="20"/>
              </w:rPr>
            </w:pPr>
            <w:r w:rsidRPr="00643CAA">
              <w:rPr>
                <w:snapToGrid w:val="0"/>
                <w:sz w:val="20"/>
                <w:szCs w:val="20"/>
              </w:rPr>
              <w:t>4</w:t>
            </w:r>
          </w:p>
        </w:tc>
        <w:tc>
          <w:tcPr>
            <w:tcW w:w="1418" w:type="dxa"/>
            <w:vAlign w:val="center"/>
          </w:tcPr>
          <w:p w14:paraId="6C58BA20" w14:textId="77777777" w:rsidR="00643CAA" w:rsidRPr="00643CAA" w:rsidRDefault="00643CAA" w:rsidP="00643CAA">
            <w:pPr>
              <w:ind w:left="-57" w:right="-57"/>
              <w:jc w:val="center"/>
              <w:rPr>
                <w:snapToGrid w:val="0"/>
                <w:sz w:val="20"/>
                <w:szCs w:val="20"/>
              </w:rPr>
            </w:pPr>
            <w:r w:rsidRPr="00643CAA">
              <w:rPr>
                <w:snapToGrid w:val="0"/>
                <w:sz w:val="20"/>
                <w:szCs w:val="20"/>
              </w:rPr>
              <w:t>5</w:t>
            </w:r>
          </w:p>
        </w:tc>
        <w:tc>
          <w:tcPr>
            <w:tcW w:w="1252" w:type="dxa"/>
            <w:vAlign w:val="center"/>
          </w:tcPr>
          <w:p w14:paraId="22E95D61" w14:textId="77777777" w:rsidR="00643CAA" w:rsidRPr="00643CAA" w:rsidRDefault="00643CAA" w:rsidP="00643CAA">
            <w:pPr>
              <w:ind w:left="-57" w:right="-57"/>
              <w:jc w:val="center"/>
              <w:rPr>
                <w:snapToGrid w:val="0"/>
                <w:sz w:val="20"/>
                <w:szCs w:val="20"/>
              </w:rPr>
            </w:pPr>
            <w:r w:rsidRPr="00643CAA">
              <w:rPr>
                <w:snapToGrid w:val="0"/>
                <w:sz w:val="20"/>
                <w:szCs w:val="20"/>
              </w:rPr>
              <w:t>6=5-4</w:t>
            </w:r>
          </w:p>
        </w:tc>
        <w:tc>
          <w:tcPr>
            <w:tcW w:w="4559" w:type="dxa"/>
            <w:vAlign w:val="center"/>
          </w:tcPr>
          <w:p w14:paraId="6DB02089" w14:textId="77777777" w:rsidR="00643CAA" w:rsidRPr="00643CAA" w:rsidRDefault="00643CAA" w:rsidP="00643CAA">
            <w:pPr>
              <w:ind w:left="-57" w:right="-57"/>
              <w:jc w:val="center"/>
              <w:rPr>
                <w:snapToGrid w:val="0"/>
                <w:sz w:val="20"/>
                <w:szCs w:val="20"/>
              </w:rPr>
            </w:pPr>
            <w:r w:rsidRPr="00643CAA">
              <w:rPr>
                <w:snapToGrid w:val="0"/>
                <w:sz w:val="20"/>
                <w:szCs w:val="20"/>
              </w:rPr>
              <w:t>7</w:t>
            </w:r>
          </w:p>
        </w:tc>
      </w:tr>
      <w:tr w:rsidR="00643CAA" w:rsidRPr="00643CAA" w14:paraId="4457DF72" w14:textId="77777777" w:rsidTr="00EB1BEF">
        <w:trPr>
          <w:trHeight w:val="534"/>
        </w:trPr>
        <w:tc>
          <w:tcPr>
            <w:tcW w:w="869" w:type="dxa"/>
            <w:shd w:val="clear" w:color="auto" w:fill="auto"/>
            <w:noWrap/>
            <w:vAlign w:val="center"/>
            <w:hideMark/>
          </w:tcPr>
          <w:p w14:paraId="76423969" w14:textId="77777777" w:rsidR="00643CAA" w:rsidRPr="00643CAA" w:rsidRDefault="00643CAA" w:rsidP="00643CAA">
            <w:pPr>
              <w:jc w:val="center"/>
              <w:rPr>
                <w:snapToGrid w:val="0"/>
                <w:szCs w:val="28"/>
              </w:rPr>
            </w:pPr>
            <w:r w:rsidRPr="00643CAA">
              <w:rPr>
                <w:snapToGrid w:val="0"/>
                <w:szCs w:val="28"/>
              </w:rPr>
              <w:t>1.1</w:t>
            </w:r>
          </w:p>
        </w:tc>
        <w:tc>
          <w:tcPr>
            <w:tcW w:w="4435" w:type="dxa"/>
            <w:shd w:val="clear" w:color="auto" w:fill="auto"/>
            <w:vAlign w:val="center"/>
            <w:hideMark/>
          </w:tcPr>
          <w:p w14:paraId="65A178C3" w14:textId="77777777" w:rsidR="00643CAA" w:rsidRPr="00643CAA" w:rsidRDefault="00643CAA" w:rsidP="00643CAA">
            <w:pPr>
              <w:rPr>
                <w:snapToGrid w:val="0"/>
                <w:szCs w:val="28"/>
              </w:rPr>
            </w:pPr>
            <w:r w:rsidRPr="00643CAA">
              <w:rPr>
                <w:snapToGrid w:val="0"/>
                <w:szCs w:val="28"/>
              </w:rPr>
              <w:t>Расходы на оплату услуг, оказываемых организациями, осуществляющими регулируемые виды деятельности</w:t>
            </w:r>
          </w:p>
        </w:tc>
        <w:tc>
          <w:tcPr>
            <w:tcW w:w="1242" w:type="dxa"/>
            <w:vAlign w:val="center"/>
          </w:tcPr>
          <w:p w14:paraId="7EA2C859" w14:textId="77777777" w:rsidR="00643CAA" w:rsidRPr="00643CAA" w:rsidRDefault="00643CAA" w:rsidP="00643CAA">
            <w:pPr>
              <w:jc w:val="center"/>
              <w:rPr>
                <w:rFonts w:eastAsiaTheme="minorHAnsi"/>
                <w:lang w:eastAsia="en-US"/>
              </w:rPr>
            </w:pPr>
            <w:r w:rsidRPr="00643CAA">
              <w:rPr>
                <w:rFonts w:eastAsiaTheme="minorHAnsi"/>
                <w:lang w:eastAsia="en-US"/>
              </w:rPr>
              <w:t>3420,35</w:t>
            </w:r>
          </w:p>
        </w:tc>
        <w:tc>
          <w:tcPr>
            <w:tcW w:w="1421" w:type="dxa"/>
            <w:vAlign w:val="center"/>
          </w:tcPr>
          <w:p w14:paraId="45ECF3AB" w14:textId="77777777" w:rsidR="00643CAA" w:rsidRPr="00643CAA" w:rsidRDefault="00643CAA" w:rsidP="00643CAA">
            <w:pPr>
              <w:jc w:val="center"/>
              <w:rPr>
                <w:rFonts w:eastAsiaTheme="minorHAnsi"/>
                <w:lang w:eastAsia="en-US"/>
              </w:rPr>
            </w:pPr>
            <w:r w:rsidRPr="00643CAA">
              <w:rPr>
                <w:rFonts w:eastAsiaTheme="minorHAnsi"/>
                <w:lang w:eastAsia="en-US"/>
              </w:rPr>
              <w:t>3 959,45</w:t>
            </w:r>
          </w:p>
        </w:tc>
        <w:tc>
          <w:tcPr>
            <w:tcW w:w="1418" w:type="dxa"/>
            <w:shd w:val="clear" w:color="auto" w:fill="auto"/>
            <w:noWrap/>
            <w:vAlign w:val="center"/>
          </w:tcPr>
          <w:p w14:paraId="2E4CD258" w14:textId="77777777" w:rsidR="00643CAA" w:rsidRPr="00643CAA" w:rsidRDefault="00643CAA" w:rsidP="00643CAA">
            <w:pPr>
              <w:jc w:val="center"/>
              <w:rPr>
                <w:rFonts w:eastAsiaTheme="minorHAnsi"/>
                <w:lang w:eastAsia="en-US"/>
              </w:rPr>
            </w:pPr>
            <w:r w:rsidRPr="00643CAA">
              <w:rPr>
                <w:rFonts w:eastAsiaTheme="minorHAnsi"/>
                <w:lang w:eastAsia="en-US"/>
              </w:rPr>
              <w:t>2 559,80</w:t>
            </w:r>
          </w:p>
        </w:tc>
        <w:tc>
          <w:tcPr>
            <w:tcW w:w="1252" w:type="dxa"/>
            <w:vAlign w:val="center"/>
          </w:tcPr>
          <w:p w14:paraId="542E5109" w14:textId="77777777" w:rsidR="00643CAA" w:rsidRPr="00643CAA" w:rsidRDefault="00643CAA" w:rsidP="00643CAA">
            <w:pPr>
              <w:jc w:val="center"/>
              <w:rPr>
                <w:rFonts w:eastAsiaTheme="minorHAnsi"/>
                <w:lang w:eastAsia="en-US"/>
              </w:rPr>
            </w:pPr>
            <w:r w:rsidRPr="00643CAA">
              <w:rPr>
                <w:rFonts w:eastAsiaTheme="minorHAnsi"/>
                <w:lang w:eastAsia="en-US"/>
              </w:rPr>
              <w:t>-1 399,65</w:t>
            </w:r>
          </w:p>
        </w:tc>
        <w:tc>
          <w:tcPr>
            <w:tcW w:w="4559" w:type="dxa"/>
            <w:vAlign w:val="center"/>
          </w:tcPr>
          <w:p w14:paraId="0FE7A2A9" w14:textId="77777777" w:rsidR="00643CAA" w:rsidRPr="00643CAA" w:rsidRDefault="00643CAA" w:rsidP="00643CAA">
            <w:pPr>
              <w:jc w:val="center"/>
              <w:rPr>
                <w:snapToGrid w:val="0"/>
              </w:rPr>
            </w:pPr>
            <w:r w:rsidRPr="00643CAA">
              <w:rPr>
                <w:snapToGrid w:val="0"/>
              </w:rPr>
              <w:t>Х</w:t>
            </w:r>
          </w:p>
        </w:tc>
      </w:tr>
      <w:tr w:rsidR="00643CAA" w:rsidRPr="00643CAA" w14:paraId="7F79D052" w14:textId="77777777" w:rsidTr="00EB1BEF">
        <w:trPr>
          <w:trHeight w:val="90"/>
        </w:trPr>
        <w:tc>
          <w:tcPr>
            <w:tcW w:w="869" w:type="dxa"/>
            <w:shd w:val="clear" w:color="auto" w:fill="auto"/>
            <w:noWrap/>
            <w:vAlign w:val="center"/>
            <w:hideMark/>
          </w:tcPr>
          <w:p w14:paraId="7A23FF23" w14:textId="77777777" w:rsidR="00643CAA" w:rsidRPr="00643CAA" w:rsidRDefault="00643CAA" w:rsidP="00643CAA">
            <w:pPr>
              <w:jc w:val="center"/>
              <w:rPr>
                <w:snapToGrid w:val="0"/>
                <w:szCs w:val="28"/>
              </w:rPr>
            </w:pPr>
            <w:r w:rsidRPr="00643CAA">
              <w:rPr>
                <w:snapToGrid w:val="0"/>
                <w:szCs w:val="28"/>
              </w:rPr>
              <w:t>1.2</w:t>
            </w:r>
          </w:p>
        </w:tc>
        <w:tc>
          <w:tcPr>
            <w:tcW w:w="4435" w:type="dxa"/>
            <w:shd w:val="clear" w:color="auto" w:fill="auto"/>
            <w:noWrap/>
            <w:vAlign w:val="center"/>
            <w:hideMark/>
          </w:tcPr>
          <w:p w14:paraId="51FFE30A" w14:textId="77777777" w:rsidR="00643CAA" w:rsidRPr="00643CAA" w:rsidRDefault="00643CAA" w:rsidP="00643CAA">
            <w:pPr>
              <w:rPr>
                <w:snapToGrid w:val="0"/>
                <w:szCs w:val="28"/>
              </w:rPr>
            </w:pPr>
            <w:r w:rsidRPr="00643CAA">
              <w:rPr>
                <w:snapToGrid w:val="0"/>
                <w:szCs w:val="28"/>
              </w:rPr>
              <w:t>Арендная плата</w:t>
            </w:r>
          </w:p>
        </w:tc>
        <w:tc>
          <w:tcPr>
            <w:tcW w:w="1242" w:type="dxa"/>
            <w:vAlign w:val="center"/>
          </w:tcPr>
          <w:p w14:paraId="60B5E440" w14:textId="77777777" w:rsidR="00643CAA" w:rsidRPr="00643CAA" w:rsidRDefault="00643CAA" w:rsidP="00643CAA">
            <w:pPr>
              <w:jc w:val="center"/>
              <w:rPr>
                <w:rFonts w:eastAsiaTheme="minorHAnsi"/>
                <w:lang w:eastAsia="en-US"/>
              </w:rPr>
            </w:pPr>
            <w:r w:rsidRPr="00643CAA">
              <w:rPr>
                <w:rFonts w:eastAsiaTheme="minorHAnsi"/>
                <w:lang w:eastAsia="en-US"/>
              </w:rPr>
              <w:t>3408,77</w:t>
            </w:r>
          </w:p>
        </w:tc>
        <w:tc>
          <w:tcPr>
            <w:tcW w:w="1421" w:type="dxa"/>
            <w:vAlign w:val="center"/>
          </w:tcPr>
          <w:p w14:paraId="3D02617D" w14:textId="77777777" w:rsidR="00643CAA" w:rsidRPr="00643CAA" w:rsidRDefault="00643CAA" w:rsidP="00643CAA">
            <w:pPr>
              <w:jc w:val="center"/>
              <w:rPr>
                <w:rFonts w:eastAsiaTheme="minorHAnsi"/>
                <w:lang w:eastAsia="en-US"/>
              </w:rPr>
            </w:pPr>
            <w:r w:rsidRPr="00643CAA">
              <w:rPr>
                <w:rFonts w:eastAsiaTheme="minorHAnsi"/>
                <w:lang w:eastAsia="en-US"/>
              </w:rPr>
              <w:t>2152,17</w:t>
            </w:r>
          </w:p>
        </w:tc>
        <w:tc>
          <w:tcPr>
            <w:tcW w:w="1418" w:type="dxa"/>
            <w:shd w:val="clear" w:color="auto" w:fill="auto"/>
            <w:noWrap/>
            <w:vAlign w:val="center"/>
          </w:tcPr>
          <w:p w14:paraId="1F62C404" w14:textId="77777777" w:rsidR="00643CAA" w:rsidRPr="00643CAA" w:rsidRDefault="00643CAA" w:rsidP="00643CAA">
            <w:pPr>
              <w:jc w:val="center"/>
              <w:rPr>
                <w:rFonts w:eastAsiaTheme="minorHAnsi"/>
                <w:lang w:eastAsia="en-US"/>
              </w:rPr>
            </w:pPr>
            <w:r w:rsidRPr="00643CAA">
              <w:rPr>
                <w:rFonts w:eastAsiaTheme="minorHAnsi"/>
                <w:lang w:eastAsia="en-US"/>
              </w:rPr>
              <w:t>2104,17</w:t>
            </w:r>
          </w:p>
        </w:tc>
        <w:tc>
          <w:tcPr>
            <w:tcW w:w="1252" w:type="dxa"/>
            <w:vAlign w:val="center"/>
          </w:tcPr>
          <w:p w14:paraId="2B068B7F" w14:textId="77777777" w:rsidR="00643CAA" w:rsidRPr="00643CAA" w:rsidRDefault="00643CAA" w:rsidP="00643CAA">
            <w:pPr>
              <w:jc w:val="center"/>
              <w:rPr>
                <w:rFonts w:eastAsiaTheme="minorHAnsi"/>
                <w:lang w:eastAsia="en-US"/>
              </w:rPr>
            </w:pPr>
            <w:r w:rsidRPr="00643CAA">
              <w:rPr>
                <w:rFonts w:eastAsiaTheme="minorHAnsi"/>
                <w:lang w:eastAsia="en-US"/>
              </w:rPr>
              <w:t>-48,00</w:t>
            </w:r>
          </w:p>
        </w:tc>
        <w:tc>
          <w:tcPr>
            <w:tcW w:w="4559" w:type="dxa"/>
            <w:vAlign w:val="center"/>
          </w:tcPr>
          <w:p w14:paraId="352249E6" w14:textId="77777777" w:rsidR="00643CAA" w:rsidRPr="00643CAA" w:rsidRDefault="00643CAA" w:rsidP="00643CAA">
            <w:pPr>
              <w:rPr>
                <w:snapToGrid w:val="0"/>
              </w:rPr>
            </w:pPr>
            <w:r w:rsidRPr="00643CAA">
              <w:rPr>
                <w:snapToGrid w:val="0"/>
              </w:rPr>
              <w:t>В связи с отсутствием обосновывающих материалов, отвечающих п.45 Основ ценообразования в НВВ не включаются (отсутствует документальное подтверждение) и исключением аренды офисного помещения из расчета.</w:t>
            </w:r>
          </w:p>
        </w:tc>
      </w:tr>
      <w:tr w:rsidR="00643CAA" w:rsidRPr="00643CAA" w14:paraId="38C31F62" w14:textId="77777777" w:rsidTr="00EB1BEF">
        <w:trPr>
          <w:trHeight w:val="150"/>
        </w:trPr>
        <w:tc>
          <w:tcPr>
            <w:tcW w:w="869" w:type="dxa"/>
            <w:shd w:val="clear" w:color="auto" w:fill="auto"/>
            <w:noWrap/>
            <w:vAlign w:val="center"/>
            <w:hideMark/>
          </w:tcPr>
          <w:p w14:paraId="7F39DCD6" w14:textId="77777777" w:rsidR="00643CAA" w:rsidRPr="00643CAA" w:rsidRDefault="00643CAA" w:rsidP="00643CAA">
            <w:pPr>
              <w:jc w:val="center"/>
              <w:rPr>
                <w:snapToGrid w:val="0"/>
                <w:szCs w:val="28"/>
              </w:rPr>
            </w:pPr>
            <w:r w:rsidRPr="00643CAA">
              <w:rPr>
                <w:snapToGrid w:val="0"/>
                <w:szCs w:val="28"/>
              </w:rPr>
              <w:t>1.3</w:t>
            </w:r>
          </w:p>
        </w:tc>
        <w:tc>
          <w:tcPr>
            <w:tcW w:w="4435" w:type="dxa"/>
            <w:shd w:val="clear" w:color="auto" w:fill="auto"/>
            <w:noWrap/>
            <w:vAlign w:val="center"/>
            <w:hideMark/>
          </w:tcPr>
          <w:p w14:paraId="69D9F21B" w14:textId="77777777" w:rsidR="00643CAA" w:rsidRPr="00643CAA" w:rsidRDefault="00643CAA" w:rsidP="00643CAA">
            <w:pPr>
              <w:rPr>
                <w:snapToGrid w:val="0"/>
                <w:szCs w:val="28"/>
              </w:rPr>
            </w:pPr>
            <w:r w:rsidRPr="00643CAA">
              <w:rPr>
                <w:snapToGrid w:val="0"/>
                <w:szCs w:val="28"/>
              </w:rPr>
              <w:t>Концессионная плата</w:t>
            </w:r>
          </w:p>
        </w:tc>
        <w:tc>
          <w:tcPr>
            <w:tcW w:w="1242" w:type="dxa"/>
            <w:vAlign w:val="center"/>
          </w:tcPr>
          <w:p w14:paraId="6929D318" w14:textId="77777777" w:rsidR="00643CAA" w:rsidRPr="00643CAA" w:rsidRDefault="00643CAA" w:rsidP="00643CAA">
            <w:pPr>
              <w:jc w:val="center"/>
              <w:rPr>
                <w:snapToGrid w:val="0"/>
              </w:rPr>
            </w:pPr>
            <w:r w:rsidRPr="00643CAA">
              <w:rPr>
                <w:snapToGrid w:val="0"/>
              </w:rPr>
              <w:t>0,00</w:t>
            </w:r>
          </w:p>
        </w:tc>
        <w:tc>
          <w:tcPr>
            <w:tcW w:w="1421" w:type="dxa"/>
            <w:vAlign w:val="center"/>
          </w:tcPr>
          <w:p w14:paraId="04941F08" w14:textId="77777777" w:rsidR="00643CAA" w:rsidRPr="00643CAA" w:rsidRDefault="00643CAA" w:rsidP="00643CAA">
            <w:pPr>
              <w:jc w:val="center"/>
              <w:rPr>
                <w:snapToGrid w:val="0"/>
              </w:rPr>
            </w:pPr>
            <w:r w:rsidRPr="00643CAA">
              <w:rPr>
                <w:snapToGrid w:val="0"/>
              </w:rPr>
              <w:t>0,00</w:t>
            </w:r>
          </w:p>
        </w:tc>
        <w:tc>
          <w:tcPr>
            <w:tcW w:w="1418" w:type="dxa"/>
            <w:shd w:val="clear" w:color="auto" w:fill="auto"/>
            <w:noWrap/>
            <w:vAlign w:val="center"/>
          </w:tcPr>
          <w:p w14:paraId="41772B2E" w14:textId="77777777" w:rsidR="00643CAA" w:rsidRPr="00643CAA" w:rsidRDefault="00643CAA" w:rsidP="00643CAA">
            <w:pPr>
              <w:jc w:val="center"/>
              <w:rPr>
                <w:snapToGrid w:val="0"/>
              </w:rPr>
            </w:pPr>
            <w:r w:rsidRPr="00643CAA">
              <w:rPr>
                <w:snapToGrid w:val="0"/>
              </w:rPr>
              <w:t>0,00</w:t>
            </w:r>
          </w:p>
        </w:tc>
        <w:tc>
          <w:tcPr>
            <w:tcW w:w="1252" w:type="dxa"/>
            <w:vAlign w:val="center"/>
          </w:tcPr>
          <w:p w14:paraId="13C0632C" w14:textId="77777777" w:rsidR="00643CAA" w:rsidRPr="00643CAA" w:rsidRDefault="00643CAA" w:rsidP="00643CAA">
            <w:pPr>
              <w:jc w:val="center"/>
              <w:rPr>
                <w:snapToGrid w:val="0"/>
              </w:rPr>
            </w:pPr>
            <w:r w:rsidRPr="00643CAA">
              <w:rPr>
                <w:snapToGrid w:val="0"/>
              </w:rPr>
              <w:t>0,00</w:t>
            </w:r>
          </w:p>
        </w:tc>
        <w:tc>
          <w:tcPr>
            <w:tcW w:w="4559" w:type="dxa"/>
            <w:vAlign w:val="center"/>
          </w:tcPr>
          <w:p w14:paraId="56A95232" w14:textId="77777777" w:rsidR="00643CAA" w:rsidRPr="00643CAA" w:rsidRDefault="00643CAA" w:rsidP="00643CAA">
            <w:pPr>
              <w:jc w:val="center"/>
              <w:rPr>
                <w:snapToGrid w:val="0"/>
              </w:rPr>
            </w:pPr>
            <w:r w:rsidRPr="00643CAA">
              <w:rPr>
                <w:snapToGrid w:val="0"/>
              </w:rPr>
              <w:t>Х</w:t>
            </w:r>
          </w:p>
        </w:tc>
      </w:tr>
      <w:tr w:rsidR="00643CAA" w:rsidRPr="00643CAA" w14:paraId="505FFE05" w14:textId="77777777" w:rsidTr="00EB1BEF">
        <w:trPr>
          <w:trHeight w:val="446"/>
        </w:trPr>
        <w:tc>
          <w:tcPr>
            <w:tcW w:w="869" w:type="dxa"/>
            <w:shd w:val="clear" w:color="auto" w:fill="auto"/>
            <w:noWrap/>
            <w:vAlign w:val="center"/>
            <w:hideMark/>
          </w:tcPr>
          <w:p w14:paraId="3097B690" w14:textId="77777777" w:rsidR="00643CAA" w:rsidRPr="00643CAA" w:rsidRDefault="00643CAA" w:rsidP="00643CAA">
            <w:pPr>
              <w:jc w:val="center"/>
              <w:rPr>
                <w:snapToGrid w:val="0"/>
                <w:szCs w:val="28"/>
              </w:rPr>
            </w:pPr>
            <w:r w:rsidRPr="00643CAA">
              <w:rPr>
                <w:snapToGrid w:val="0"/>
                <w:szCs w:val="28"/>
              </w:rPr>
              <w:t>1.4</w:t>
            </w:r>
          </w:p>
        </w:tc>
        <w:tc>
          <w:tcPr>
            <w:tcW w:w="4435" w:type="dxa"/>
            <w:shd w:val="clear" w:color="auto" w:fill="auto"/>
            <w:vAlign w:val="center"/>
            <w:hideMark/>
          </w:tcPr>
          <w:p w14:paraId="4743827C" w14:textId="77777777" w:rsidR="00643CAA" w:rsidRPr="00643CAA" w:rsidRDefault="00643CAA" w:rsidP="00643CAA">
            <w:pPr>
              <w:rPr>
                <w:snapToGrid w:val="0"/>
                <w:szCs w:val="28"/>
              </w:rPr>
            </w:pPr>
            <w:r w:rsidRPr="00643CAA">
              <w:rPr>
                <w:snapToGrid w:val="0"/>
                <w:szCs w:val="28"/>
              </w:rPr>
              <w:t>Расходы на уплату налогов, сборов и других обязательных платежей, в том числе:</w:t>
            </w:r>
          </w:p>
        </w:tc>
        <w:tc>
          <w:tcPr>
            <w:tcW w:w="1242" w:type="dxa"/>
            <w:vAlign w:val="center"/>
          </w:tcPr>
          <w:p w14:paraId="03F1B687" w14:textId="77777777" w:rsidR="00643CAA" w:rsidRPr="00643CAA" w:rsidRDefault="00643CAA" w:rsidP="00643CAA">
            <w:pPr>
              <w:jc w:val="center"/>
              <w:rPr>
                <w:snapToGrid w:val="0"/>
              </w:rPr>
            </w:pPr>
            <w:r w:rsidRPr="00643CAA">
              <w:rPr>
                <w:rFonts w:eastAsiaTheme="minorHAnsi"/>
                <w:lang w:eastAsia="en-US"/>
              </w:rPr>
              <w:t>427,73</w:t>
            </w:r>
          </w:p>
        </w:tc>
        <w:tc>
          <w:tcPr>
            <w:tcW w:w="1421" w:type="dxa"/>
            <w:vAlign w:val="center"/>
          </w:tcPr>
          <w:p w14:paraId="6AF40699" w14:textId="77777777" w:rsidR="00643CAA" w:rsidRPr="00643CAA" w:rsidRDefault="00643CAA" w:rsidP="00643CAA">
            <w:pPr>
              <w:jc w:val="center"/>
              <w:rPr>
                <w:snapToGrid w:val="0"/>
              </w:rPr>
            </w:pPr>
            <w:r w:rsidRPr="00643CAA">
              <w:rPr>
                <w:rFonts w:eastAsiaTheme="minorHAnsi"/>
                <w:lang w:eastAsia="en-US"/>
              </w:rPr>
              <w:t>427,73</w:t>
            </w:r>
          </w:p>
        </w:tc>
        <w:tc>
          <w:tcPr>
            <w:tcW w:w="1418" w:type="dxa"/>
            <w:shd w:val="clear" w:color="auto" w:fill="auto"/>
            <w:noWrap/>
            <w:vAlign w:val="center"/>
          </w:tcPr>
          <w:p w14:paraId="2EAE0635" w14:textId="77777777" w:rsidR="00643CAA" w:rsidRPr="00643CAA" w:rsidRDefault="00643CAA" w:rsidP="00643CAA">
            <w:pPr>
              <w:jc w:val="center"/>
              <w:rPr>
                <w:snapToGrid w:val="0"/>
              </w:rPr>
            </w:pPr>
            <w:r w:rsidRPr="00643CAA">
              <w:rPr>
                <w:rFonts w:eastAsiaTheme="minorHAnsi"/>
                <w:lang w:eastAsia="en-US"/>
              </w:rPr>
              <w:t>269,78</w:t>
            </w:r>
          </w:p>
        </w:tc>
        <w:tc>
          <w:tcPr>
            <w:tcW w:w="1252" w:type="dxa"/>
            <w:vAlign w:val="center"/>
          </w:tcPr>
          <w:p w14:paraId="6530E503" w14:textId="77777777" w:rsidR="00643CAA" w:rsidRPr="00643CAA" w:rsidRDefault="00643CAA" w:rsidP="00643CAA">
            <w:pPr>
              <w:jc w:val="center"/>
              <w:rPr>
                <w:snapToGrid w:val="0"/>
              </w:rPr>
            </w:pPr>
            <w:r w:rsidRPr="00643CAA">
              <w:rPr>
                <w:rFonts w:eastAsiaTheme="minorHAnsi"/>
                <w:lang w:eastAsia="en-US"/>
              </w:rPr>
              <w:t>-157,95</w:t>
            </w:r>
          </w:p>
        </w:tc>
        <w:tc>
          <w:tcPr>
            <w:tcW w:w="4559" w:type="dxa"/>
            <w:vAlign w:val="center"/>
          </w:tcPr>
          <w:p w14:paraId="1FCE820D" w14:textId="77777777" w:rsidR="00643CAA" w:rsidRPr="00643CAA" w:rsidRDefault="00643CAA" w:rsidP="00643CAA">
            <w:pPr>
              <w:jc w:val="center"/>
              <w:rPr>
                <w:snapToGrid w:val="0"/>
              </w:rPr>
            </w:pPr>
            <w:r w:rsidRPr="00643CAA">
              <w:rPr>
                <w:snapToGrid w:val="0"/>
              </w:rPr>
              <w:t>Х</w:t>
            </w:r>
          </w:p>
        </w:tc>
      </w:tr>
      <w:tr w:rsidR="00643CAA" w:rsidRPr="00643CAA" w14:paraId="6BEBBEC5" w14:textId="77777777" w:rsidTr="00EB1BEF">
        <w:trPr>
          <w:trHeight w:val="1225"/>
        </w:trPr>
        <w:tc>
          <w:tcPr>
            <w:tcW w:w="869" w:type="dxa"/>
            <w:shd w:val="clear" w:color="auto" w:fill="auto"/>
            <w:noWrap/>
            <w:vAlign w:val="center"/>
            <w:hideMark/>
          </w:tcPr>
          <w:p w14:paraId="0DA0E2BB" w14:textId="77777777" w:rsidR="00643CAA" w:rsidRPr="00643CAA" w:rsidRDefault="00643CAA" w:rsidP="00643CAA">
            <w:pPr>
              <w:jc w:val="center"/>
              <w:rPr>
                <w:snapToGrid w:val="0"/>
                <w:szCs w:val="28"/>
              </w:rPr>
            </w:pPr>
            <w:r w:rsidRPr="00643CAA">
              <w:rPr>
                <w:snapToGrid w:val="0"/>
                <w:szCs w:val="28"/>
              </w:rPr>
              <w:t>1.4.1</w:t>
            </w:r>
          </w:p>
        </w:tc>
        <w:tc>
          <w:tcPr>
            <w:tcW w:w="4435" w:type="dxa"/>
            <w:shd w:val="clear" w:color="auto" w:fill="auto"/>
            <w:vAlign w:val="center"/>
            <w:hideMark/>
          </w:tcPr>
          <w:p w14:paraId="7026DC66" w14:textId="77777777" w:rsidR="00643CAA" w:rsidRPr="00643CAA" w:rsidRDefault="00643CAA" w:rsidP="00643CAA">
            <w:pPr>
              <w:rPr>
                <w:snapToGrid w:val="0"/>
                <w:szCs w:val="28"/>
              </w:rPr>
            </w:pPr>
            <w:r w:rsidRPr="00643CAA">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42" w:type="dxa"/>
            <w:vAlign w:val="center"/>
          </w:tcPr>
          <w:p w14:paraId="1DE2254D" w14:textId="77777777" w:rsidR="00643CAA" w:rsidRPr="00643CAA" w:rsidRDefault="00643CAA" w:rsidP="00643CAA">
            <w:pPr>
              <w:jc w:val="center"/>
              <w:rPr>
                <w:snapToGrid w:val="0"/>
              </w:rPr>
            </w:pPr>
            <w:r w:rsidRPr="00643CAA">
              <w:rPr>
                <w:rFonts w:eastAsiaTheme="minorHAnsi"/>
                <w:lang w:eastAsia="en-US"/>
              </w:rPr>
              <w:t>265,95</w:t>
            </w:r>
          </w:p>
        </w:tc>
        <w:tc>
          <w:tcPr>
            <w:tcW w:w="1421" w:type="dxa"/>
            <w:vAlign w:val="center"/>
          </w:tcPr>
          <w:p w14:paraId="07BDB259" w14:textId="77777777" w:rsidR="00643CAA" w:rsidRPr="00643CAA" w:rsidRDefault="00643CAA" w:rsidP="00643CAA">
            <w:pPr>
              <w:jc w:val="center"/>
              <w:rPr>
                <w:snapToGrid w:val="0"/>
              </w:rPr>
            </w:pPr>
            <w:r w:rsidRPr="00643CAA">
              <w:rPr>
                <w:rFonts w:eastAsiaTheme="minorHAnsi"/>
                <w:lang w:eastAsia="en-US"/>
              </w:rPr>
              <w:t>265,95</w:t>
            </w:r>
          </w:p>
        </w:tc>
        <w:tc>
          <w:tcPr>
            <w:tcW w:w="1418" w:type="dxa"/>
            <w:shd w:val="clear" w:color="auto" w:fill="auto"/>
            <w:noWrap/>
            <w:vAlign w:val="center"/>
          </w:tcPr>
          <w:p w14:paraId="136FBCBA" w14:textId="77777777" w:rsidR="00643CAA" w:rsidRPr="00643CAA" w:rsidRDefault="00643CAA" w:rsidP="00643CAA">
            <w:pPr>
              <w:jc w:val="center"/>
              <w:rPr>
                <w:snapToGrid w:val="0"/>
              </w:rPr>
            </w:pPr>
            <w:r w:rsidRPr="00643CAA">
              <w:rPr>
                <w:rFonts w:eastAsiaTheme="minorHAnsi"/>
                <w:lang w:eastAsia="en-US"/>
              </w:rPr>
              <w:t>125,91</w:t>
            </w:r>
          </w:p>
        </w:tc>
        <w:tc>
          <w:tcPr>
            <w:tcW w:w="1252" w:type="dxa"/>
            <w:vAlign w:val="center"/>
          </w:tcPr>
          <w:p w14:paraId="40A7EE7B" w14:textId="77777777" w:rsidR="00643CAA" w:rsidRPr="00643CAA" w:rsidRDefault="00643CAA" w:rsidP="00643CAA">
            <w:pPr>
              <w:jc w:val="center"/>
              <w:rPr>
                <w:snapToGrid w:val="0"/>
              </w:rPr>
            </w:pPr>
            <w:r w:rsidRPr="00643CAA">
              <w:rPr>
                <w:rFonts w:eastAsiaTheme="minorHAnsi"/>
                <w:lang w:eastAsia="en-US"/>
              </w:rPr>
              <w:t>-140,04</w:t>
            </w:r>
          </w:p>
        </w:tc>
        <w:tc>
          <w:tcPr>
            <w:tcW w:w="4559" w:type="dxa"/>
            <w:vAlign w:val="center"/>
          </w:tcPr>
          <w:p w14:paraId="0574C665" w14:textId="77777777" w:rsidR="00643CAA" w:rsidRPr="00643CAA" w:rsidRDefault="00643CAA" w:rsidP="00643CAA">
            <w:pPr>
              <w:rPr>
                <w:snapToGrid w:val="0"/>
              </w:rPr>
            </w:pPr>
            <w:r w:rsidRPr="00643CAA">
              <w:rPr>
                <w:snapToGrid w:val="0"/>
              </w:rPr>
              <w:t xml:space="preserve">Экономически необоснованные расходы в соответствии с </w:t>
            </w:r>
            <w:proofErr w:type="spellStart"/>
            <w:r w:rsidRPr="00643CAA">
              <w:rPr>
                <w:snapToGrid w:val="0"/>
              </w:rPr>
              <w:t>пп</w:t>
            </w:r>
            <w:proofErr w:type="spellEnd"/>
            <w:r w:rsidRPr="00643CAA">
              <w:rPr>
                <w:snapToGrid w:val="0"/>
              </w:rPr>
              <w:t>. б) п. Основ ценообразования в НВВ не включаются (расходы приняты по факту 2019 года в пределах ПДВ, сверхнормативные выбросы не принимаются). Для 2019 года, согласно Постановлению № 758 Правительства РФ от 29.06.2018 используются ставки, установленные на 2018 год, но с коэффициентом 1,04.</w:t>
            </w:r>
          </w:p>
        </w:tc>
      </w:tr>
      <w:tr w:rsidR="00643CAA" w:rsidRPr="00643CAA" w14:paraId="3ED14A55" w14:textId="77777777" w:rsidTr="00EB1BEF">
        <w:trPr>
          <w:trHeight w:val="113"/>
        </w:trPr>
        <w:tc>
          <w:tcPr>
            <w:tcW w:w="869" w:type="dxa"/>
            <w:shd w:val="clear" w:color="auto" w:fill="auto"/>
            <w:noWrap/>
            <w:vAlign w:val="center"/>
            <w:hideMark/>
          </w:tcPr>
          <w:p w14:paraId="4E02809B" w14:textId="77777777" w:rsidR="00643CAA" w:rsidRPr="00643CAA" w:rsidRDefault="00643CAA" w:rsidP="00643CAA">
            <w:pPr>
              <w:jc w:val="center"/>
              <w:rPr>
                <w:snapToGrid w:val="0"/>
                <w:szCs w:val="28"/>
              </w:rPr>
            </w:pPr>
            <w:r w:rsidRPr="00643CAA">
              <w:rPr>
                <w:snapToGrid w:val="0"/>
                <w:szCs w:val="28"/>
              </w:rPr>
              <w:t>1.4.2</w:t>
            </w:r>
          </w:p>
        </w:tc>
        <w:tc>
          <w:tcPr>
            <w:tcW w:w="4435" w:type="dxa"/>
            <w:shd w:val="clear" w:color="auto" w:fill="auto"/>
            <w:vAlign w:val="center"/>
            <w:hideMark/>
          </w:tcPr>
          <w:p w14:paraId="510C89A8" w14:textId="77777777" w:rsidR="00643CAA" w:rsidRPr="00643CAA" w:rsidRDefault="00643CAA" w:rsidP="00643CAA">
            <w:pPr>
              <w:rPr>
                <w:snapToGrid w:val="0"/>
                <w:szCs w:val="28"/>
              </w:rPr>
            </w:pPr>
            <w:r w:rsidRPr="00643CAA">
              <w:rPr>
                <w:snapToGrid w:val="0"/>
                <w:szCs w:val="28"/>
              </w:rPr>
              <w:t>Расходы на обязательное страхование</w:t>
            </w:r>
          </w:p>
        </w:tc>
        <w:tc>
          <w:tcPr>
            <w:tcW w:w="1242" w:type="dxa"/>
            <w:vAlign w:val="center"/>
          </w:tcPr>
          <w:p w14:paraId="6909D994" w14:textId="77777777" w:rsidR="00643CAA" w:rsidRPr="00643CAA" w:rsidRDefault="00643CAA" w:rsidP="00643CAA">
            <w:pPr>
              <w:jc w:val="center"/>
              <w:rPr>
                <w:snapToGrid w:val="0"/>
              </w:rPr>
            </w:pPr>
            <w:r w:rsidRPr="00643CAA">
              <w:rPr>
                <w:snapToGrid w:val="0"/>
              </w:rPr>
              <w:t>27,30</w:t>
            </w:r>
          </w:p>
        </w:tc>
        <w:tc>
          <w:tcPr>
            <w:tcW w:w="1421" w:type="dxa"/>
            <w:vAlign w:val="center"/>
          </w:tcPr>
          <w:p w14:paraId="39ED0405" w14:textId="77777777" w:rsidR="00643CAA" w:rsidRPr="00643CAA" w:rsidRDefault="00643CAA" w:rsidP="00643CAA">
            <w:pPr>
              <w:jc w:val="center"/>
              <w:rPr>
                <w:snapToGrid w:val="0"/>
              </w:rPr>
            </w:pPr>
            <w:r w:rsidRPr="00643CAA">
              <w:rPr>
                <w:rFonts w:eastAsiaTheme="minorHAnsi"/>
                <w:lang w:eastAsia="en-US"/>
              </w:rPr>
              <w:t>27,30</w:t>
            </w:r>
          </w:p>
        </w:tc>
        <w:tc>
          <w:tcPr>
            <w:tcW w:w="1418" w:type="dxa"/>
            <w:shd w:val="clear" w:color="auto" w:fill="auto"/>
            <w:noWrap/>
            <w:vAlign w:val="center"/>
          </w:tcPr>
          <w:p w14:paraId="54BFF3F4" w14:textId="77777777" w:rsidR="00643CAA" w:rsidRPr="00643CAA" w:rsidRDefault="00643CAA" w:rsidP="00643CAA">
            <w:pPr>
              <w:jc w:val="center"/>
              <w:rPr>
                <w:snapToGrid w:val="0"/>
              </w:rPr>
            </w:pPr>
            <w:r w:rsidRPr="00643CAA">
              <w:rPr>
                <w:snapToGrid w:val="0"/>
              </w:rPr>
              <w:t>11,14</w:t>
            </w:r>
          </w:p>
        </w:tc>
        <w:tc>
          <w:tcPr>
            <w:tcW w:w="1252" w:type="dxa"/>
            <w:vAlign w:val="center"/>
          </w:tcPr>
          <w:p w14:paraId="62FEC40F" w14:textId="77777777" w:rsidR="00643CAA" w:rsidRPr="00643CAA" w:rsidRDefault="00643CAA" w:rsidP="00643CAA">
            <w:pPr>
              <w:jc w:val="center"/>
              <w:rPr>
                <w:snapToGrid w:val="0"/>
              </w:rPr>
            </w:pPr>
            <w:r w:rsidRPr="00643CAA">
              <w:rPr>
                <w:rFonts w:eastAsiaTheme="minorHAnsi"/>
                <w:lang w:eastAsia="en-US"/>
              </w:rPr>
              <w:t>-16,16</w:t>
            </w:r>
          </w:p>
        </w:tc>
        <w:tc>
          <w:tcPr>
            <w:tcW w:w="4559" w:type="dxa"/>
            <w:vAlign w:val="center"/>
          </w:tcPr>
          <w:p w14:paraId="62B46D48" w14:textId="77777777" w:rsidR="00643CAA" w:rsidRPr="00643CAA" w:rsidRDefault="00643CAA" w:rsidP="00643CAA">
            <w:pPr>
              <w:rPr>
                <w:snapToGrid w:val="0"/>
              </w:rPr>
            </w:pPr>
            <w:r w:rsidRPr="00643CAA">
              <w:rPr>
                <w:snapToGrid w:val="0"/>
              </w:rPr>
              <w:t>Учтены по факту 2019 года.</w:t>
            </w:r>
          </w:p>
        </w:tc>
      </w:tr>
      <w:tr w:rsidR="00643CAA" w:rsidRPr="00643CAA" w14:paraId="49BE53B7" w14:textId="77777777" w:rsidTr="00EB1BEF">
        <w:trPr>
          <w:trHeight w:val="429"/>
        </w:trPr>
        <w:tc>
          <w:tcPr>
            <w:tcW w:w="869" w:type="dxa"/>
            <w:shd w:val="clear" w:color="auto" w:fill="auto"/>
            <w:noWrap/>
            <w:vAlign w:val="center"/>
          </w:tcPr>
          <w:p w14:paraId="7E1D7D49" w14:textId="77777777" w:rsidR="00643CAA" w:rsidRPr="00643CAA" w:rsidRDefault="00643CAA" w:rsidP="00643CAA">
            <w:pPr>
              <w:jc w:val="center"/>
              <w:rPr>
                <w:snapToGrid w:val="0"/>
                <w:szCs w:val="28"/>
              </w:rPr>
            </w:pPr>
            <w:r w:rsidRPr="00643CAA">
              <w:rPr>
                <w:snapToGrid w:val="0"/>
                <w:szCs w:val="28"/>
              </w:rPr>
              <w:lastRenderedPageBreak/>
              <w:t>1.4.3</w:t>
            </w:r>
          </w:p>
        </w:tc>
        <w:tc>
          <w:tcPr>
            <w:tcW w:w="4435" w:type="dxa"/>
            <w:shd w:val="clear" w:color="auto" w:fill="auto"/>
            <w:vAlign w:val="center"/>
          </w:tcPr>
          <w:p w14:paraId="4C5C54A0" w14:textId="77777777" w:rsidR="00643CAA" w:rsidRPr="00643CAA" w:rsidRDefault="00643CAA" w:rsidP="00643CAA">
            <w:pPr>
              <w:rPr>
                <w:snapToGrid w:val="0"/>
                <w:szCs w:val="28"/>
              </w:rPr>
            </w:pPr>
            <w:r w:rsidRPr="00643CAA">
              <w:rPr>
                <w:snapToGrid w:val="0"/>
                <w:szCs w:val="28"/>
              </w:rPr>
              <w:t>Налог на имущество организаций</w:t>
            </w:r>
          </w:p>
        </w:tc>
        <w:tc>
          <w:tcPr>
            <w:tcW w:w="1242" w:type="dxa"/>
            <w:vAlign w:val="center"/>
          </w:tcPr>
          <w:p w14:paraId="0D2768C0" w14:textId="77777777" w:rsidR="00643CAA" w:rsidRPr="00643CAA" w:rsidRDefault="00643CAA" w:rsidP="00643CAA">
            <w:pPr>
              <w:jc w:val="center"/>
              <w:rPr>
                <w:snapToGrid w:val="0"/>
              </w:rPr>
            </w:pPr>
            <w:r w:rsidRPr="00643CAA">
              <w:rPr>
                <w:snapToGrid w:val="0"/>
              </w:rPr>
              <w:t>134,48</w:t>
            </w:r>
          </w:p>
        </w:tc>
        <w:tc>
          <w:tcPr>
            <w:tcW w:w="1421" w:type="dxa"/>
            <w:vAlign w:val="center"/>
          </w:tcPr>
          <w:p w14:paraId="3BEA536F" w14:textId="77777777" w:rsidR="00643CAA" w:rsidRPr="00643CAA" w:rsidRDefault="00643CAA" w:rsidP="00643CAA">
            <w:pPr>
              <w:jc w:val="center"/>
              <w:rPr>
                <w:rFonts w:eastAsiaTheme="minorHAnsi"/>
                <w:lang w:eastAsia="en-US"/>
              </w:rPr>
            </w:pPr>
            <w:r w:rsidRPr="00643CAA">
              <w:rPr>
                <w:rFonts w:eastAsiaTheme="minorHAnsi"/>
                <w:lang w:eastAsia="en-US"/>
              </w:rPr>
              <w:t>134,48</w:t>
            </w:r>
          </w:p>
        </w:tc>
        <w:tc>
          <w:tcPr>
            <w:tcW w:w="1418" w:type="dxa"/>
            <w:shd w:val="clear" w:color="auto" w:fill="auto"/>
            <w:noWrap/>
            <w:vAlign w:val="center"/>
          </w:tcPr>
          <w:p w14:paraId="278FA051" w14:textId="77777777" w:rsidR="00643CAA" w:rsidRPr="00643CAA" w:rsidRDefault="00643CAA" w:rsidP="00643CAA">
            <w:pPr>
              <w:jc w:val="center"/>
              <w:rPr>
                <w:snapToGrid w:val="0"/>
              </w:rPr>
            </w:pPr>
            <w:r w:rsidRPr="00643CAA">
              <w:rPr>
                <w:snapToGrid w:val="0"/>
              </w:rPr>
              <w:t>132,73</w:t>
            </w:r>
          </w:p>
        </w:tc>
        <w:tc>
          <w:tcPr>
            <w:tcW w:w="1252" w:type="dxa"/>
            <w:vAlign w:val="center"/>
          </w:tcPr>
          <w:p w14:paraId="4C0618D8" w14:textId="77777777" w:rsidR="00643CAA" w:rsidRPr="00643CAA" w:rsidRDefault="00643CAA" w:rsidP="00643CAA">
            <w:pPr>
              <w:jc w:val="center"/>
              <w:rPr>
                <w:rFonts w:eastAsiaTheme="minorHAnsi"/>
                <w:lang w:eastAsia="en-US"/>
              </w:rPr>
            </w:pPr>
            <w:r w:rsidRPr="00643CAA">
              <w:rPr>
                <w:rFonts w:eastAsiaTheme="minorHAnsi"/>
                <w:lang w:eastAsia="en-US"/>
              </w:rPr>
              <w:t>-1,75</w:t>
            </w:r>
          </w:p>
        </w:tc>
        <w:tc>
          <w:tcPr>
            <w:tcW w:w="4559" w:type="dxa"/>
            <w:vAlign w:val="center"/>
          </w:tcPr>
          <w:p w14:paraId="20F3F302" w14:textId="77777777" w:rsidR="00643CAA" w:rsidRPr="00643CAA" w:rsidRDefault="00643CAA" w:rsidP="00643CAA">
            <w:pPr>
              <w:rPr>
                <w:snapToGrid w:val="0"/>
              </w:rPr>
            </w:pPr>
            <w:r w:rsidRPr="00643CAA">
              <w:rPr>
                <w:snapToGrid w:val="0"/>
              </w:rPr>
              <w:t>Налоговая декларация по налогу на имущество организации за 2019 год</w:t>
            </w:r>
          </w:p>
        </w:tc>
      </w:tr>
      <w:tr w:rsidR="00643CAA" w:rsidRPr="00643CAA" w14:paraId="3EA3EB31" w14:textId="77777777" w:rsidTr="00EB1BEF">
        <w:trPr>
          <w:trHeight w:val="1422"/>
        </w:trPr>
        <w:tc>
          <w:tcPr>
            <w:tcW w:w="869" w:type="dxa"/>
            <w:shd w:val="clear" w:color="auto" w:fill="auto"/>
            <w:noWrap/>
            <w:vAlign w:val="center"/>
            <w:hideMark/>
          </w:tcPr>
          <w:p w14:paraId="259E71F8" w14:textId="77777777" w:rsidR="00643CAA" w:rsidRPr="00643CAA" w:rsidRDefault="00643CAA" w:rsidP="00643CAA">
            <w:pPr>
              <w:jc w:val="center"/>
              <w:rPr>
                <w:snapToGrid w:val="0"/>
                <w:szCs w:val="28"/>
              </w:rPr>
            </w:pPr>
            <w:r w:rsidRPr="00643CAA">
              <w:rPr>
                <w:snapToGrid w:val="0"/>
                <w:szCs w:val="28"/>
              </w:rPr>
              <w:t>1.5</w:t>
            </w:r>
          </w:p>
        </w:tc>
        <w:tc>
          <w:tcPr>
            <w:tcW w:w="4435" w:type="dxa"/>
            <w:shd w:val="clear" w:color="auto" w:fill="auto"/>
            <w:vAlign w:val="center"/>
            <w:hideMark/>
          </w:tcPr>
          <w:p w14:paraId="4A86EC71" w14:textId="77777777" w:rsidR="00643CAA" w:rsidRPr="00643CAA" w:rsidRDefault="00643CAA" w:rsidP="00643CAA">
            <w:pPr>
              <w:rPr>
                <w:snapToGrid w:val="0"/>
                <w:szCs w:val="28"/>
              </w:rPr>
            </w:pPr>
            <w:r w:rsidRPr="00643CAA">
              <w:rPr>
                <w:snapToGrid w:val="0"/>
                <w:szCs w:val="28"/>
              </w:rPr>
              <w:t>Отчисления на социальные нужды</w:t>
            </w:r>
          </w:p>
        </w:tc>
        <w:tc>
          <w:tcPr>
            <w:tcW w:w="1242" w:type="dxa"/>
            <w:vAlign w:val="center"/>
          </w:tcPr>
          <w:p w14:paraId="3529917B" w14:textId="77777777" w:rsidR="00643CAA" w:rsidRPr="00643CAA" w:rsidRDefault="00643CAA" w:rsidP="00643CAA">
            <w:pPr>
              <w:jc w:val="center"/>
              <w:rPr>
                <w:snapToGrid w:val="0"/>
              </w:rPr>
            </w:pPr>
            <w:r w:rsidRPr="00643CAA">
              <w:rPr>
                <w:rFonts w:eastAsiaTheme="minorHAnsi"/>
                <w:lang w:eastAsia="en-US"/>
              </w:rPr>
              <w:t>64325,23</w:t>
            </w:r>
          </w:p>
        </w:tc>
        <w:tc>
          <w:tcPr>
            <w:tcW w:w="1421" w:type="dxa"/>
            <w:vAlign w:val="center"/>
          </w:tcPr>
          <w:p w14:paraId="16BEDAC7" w14:textId="77777777" w:rsidR="00643CAA" w:rsidRPr="00643CAA" w:rsidRDefault="00643CAA" w:rsidP="00643CAA">
            <w:pPr>
              <w:jc w:val="center"/>
              <w:rPr>
                <w:snapToGrid w:val="0"/>
              </w:rPr>
            </w:pPr>
            <w:r w:rsidRPr="00643CAA">
              <w:rPr>
                <w:rFonts w:eastAsiaTheme="minorHAnsi"/>
                <w:lang w:eastAsia="en-US"/>
              </w:rPr>
              <w:t>70358,50</w:t>
            </w:r>
          </w:p>
        </w:tc>
        <w:tc>
          <w:tcPr>
            <w:tcW w:w="1418" w:type="dxa"/>
            <w:shd w:val="clear" w:color="auto" w:fill="auto"/>
            <w:noWrap/>
            <w:vAlign w:val="center"/>
          </w:tcPr>
          <w:p w14:paraId="32DBB586" w14:textId="77777777" w:rsidR="00643CAA" w:rsidRPr="00643CAA" w:rsidRDefault="00643CAA" w:rsidP="00643CAA">
            <w:pPr>
              <w:jc w:val="center"/>
              <w:rPr>
                <w:snapToGrid w:val="0"/>
              </w:rPr>
            </w:pPr>
            <w:r w:rsidRPr="00643CAA">
              <w:rPr>
                <w:rFonts w:eastAsiaTheme="minorHAnsi"/>
                <w:lang w:eastAsia="en-US"/>
              </w:rPr>
              <w:t>65900,77</w:t>
            </w:r>
          </w:p>
        </w:tc>
        <w:tc>
          <w:tcPr>
            <w:tcW w:w="1252" w:type="dxa"/>
            <w:vAlign w:val="center"/>
          </w:tcPr>
          <w:p w14:paraId="31CF961F" w14:textId="77777777" w:rsidR="00643CAA" w:rsidRPr="00643CAA" w:rsidRDefault="00643CAA" w:rsidP="00643CAA">
            <w:pPr>
              <w:jc w:val="center"/>
              <w:rPr>
                <w:snapToGrid w:val="0"/>
              </w:rPr>
            </w:pPr>
            <w:r w:rsidRPr="00643CAA">
              <w:rPr>
                <w:snapToGrid w:val="0"/>
              </w:rPr>
              <w:t>-4457,73</w:t>
            </w:r>
          </w:p>
        </w:tc>
        <w:tc>
          <w:tcPr>
            <w:tcW w:w="4559" w:type="dxa"/>
            <w:vAlign w:val="center"/>
          </w:tcPr>
          <w:p w14:paraId="03BEDED5" w14:textId="77777777" w:rsidR="00643CAA" w:rsidRPr="00643CAA" w:rsidRDefault="00643CAA" w:rsidP="00643CAA">
            <w:pPr>
              <w:rPr>
                <w:snapToGrid w:val="0"/>
              </w:rPr>
            </w:pPr>
            <w:r w:rsidRPr="00643CAA">
              <w:rPr>
                <w:snapToGrid w:val="0"/>
              </w:rPr>
              <w:t xml:space="preserve">сумма страховых взносов учтена в соответствии с Федеральным законом </w:t>
            </w:r>
          </w:p>
          <w:p w14:paraId="4C77545D" w14:textId="77777777" w:rsidR="00643CAA" w:rsidRPr="00643CAA" w:rsidRDefault="00643CAA" w:rsidP="00643CAA">
            <w:pPr>
              <w:rPr>
                <w:snapToGrid w:val="0"/>
              </w:rPr>
            </w:pPr>
            <w:r w:rsidRPr="00643CAA">
              <w:rPr>
                <w:snapToGrid w:val="0"/>
              </w:rPr>
              <w:t xml:space="preserve">от 24.07.2009 № 212-ФЗ (ред. от 28.11.2011) «О страховых взносах </w:t>
            </w:r>
          </w:p>
          <w:p w14:paraId="18EC5C76" w14:textId="77777777" w:rsidR="00643CAA" w:rsidRPr="00643CAA" w:rsidRDefault="00643CAA" w:rsidP="00643CAA">
            <w:pPr>
              <w:rPr>
                <w:snapToGrid w:val="0"/>
              </w:rPr>
            </w:pPr>
            <w:r w:rsidRPr="00643CAA">
              <w:rPr>
                <w:snapToGrid w:val="0"/>
              </w:rP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32,7%</w:t>
            </w:r>
          </w:p>
        </w:tc>
      </w:tr>
      <w:tr w:rsidR="00643CAA" w:rsidRPr="00643CAA" w14:paraId="1818394E" w14:textId="77777777" w:rsidTr="00EB1BEF">
        <w:trPr>
          <w:trHeight w:val="45"/>
        </w:trPr>
        <w:tc>
          <w:tcPr>
            <w:tcW w:w="869" w:type="dxa"/>
            <w:shd w:val="clear" w:color="auto" w:fill="auto"/>
            <w:noWrap/>
            <w:vAlign w:val="center"/>
            <w:hideMark/>
          </w:tcPr>
          <w:p w14:paraId="318285DA" w14:textId="77777777" w:rsidR="00643CAA" w:rsidRPr="00643CAA" w:rsidRDefault="00643CAA" w:rsidP="00643CAA">
            <w:pPr>
              <w:jc w:val="center"/>
              <w:rPr>
                <w:snapToGrid w:val="0"/>
                <w:szCs w:val="28"/>
              </w:rPr>
            </w:pPr>
            <w:r w:rsidRPr="00643CAA">
              <w:rPr>
                <w:snapToGrid w:val="0"/>
                <w:szCs w:val="28"/>
              </w:rPr>
              <w:t>1.6</w:t>
            </w:r>
          </w:p>
        </w:tc>
        <w:tc>
          <w:tcPr>
            <w:tcW w:w="4435" w:type="dxa"/>
            <w:shd w:val="clear" w:color="auto" w:fill="auto"/>
            <w:vAlign w:val="center"/>
            <w:hideMark/>
          </w:tcPr>
          <w:p w14:paraId="7755C7DF" w14:textId="77777777" w:rsidR="00643CAA" w:rsidRPr="00643CAA" w:rsidRDefault="00643CAA" w:rsidP="00643CAA">
            <w:pPr>
              <w:rPr>
                <w:snapToGrid w:val="0"/>
                <w:szCs w:val="28"/>
              </w:rPr>
            </w:pPr>
            <w:r w:rsidRPr="00643CAA">
              <w:rPr>
                <w:snapToGrid w:val="0"/>
                <w:szCs w:val="28"/>
              </w:rPr>
              <w:t>Расходы по сомнительным долгам</w:t>
            </w:r>
          </w:p>
        </w:tc>
        <w:tc>
          <w:tcPr>
            <w:tcW w:w="1242" w:type="dxa"/>
            <w:vAlign w:val="center"/>
          </w:tcPr>
          <w:p w14:paraId="30E1A163" w14:textId="77777777" w:rsidR="00643CAA" w:rsidRPr="00643CAA" w:rsidRDefault="00643CAA" w:rsidP="00643CAA">
            <w:pPr>
              <w:jc w:val="center"/>
              <w:rPr>
                <w:snapToGrid w:val="0"/>
              </w:rPr>
            </w:pPr>
            <w:r w:rsidRPr="00643CAA">
              <w:rPr>
                <w:snapToGrid w:val="0"/>
              </w:rPr>
              <w:t>7421,71</w:t>
            </w:r>
          </w:p>
        </w:tc>
        <w:tc>
          <w:tcPr>
            <w:tcW w:w="1421" w:type="dxa"/>
            <w:vAlign w:val="center"/>
          </w:tcPr>
          <w:p w14:paraId="5AF911AE" w14:textId="77777777" w:rsidR="00643CAA" w:rsidRPr="00643CAA" w:rsidRDefault="00643CAA" w:rsidP="00643CAA">
            <w:pPr>
              <w:jc w:val="center"/>
              <w:rPr>
                <w:snapToGrid w:val="0"/>
              </w:rPr>
            </w:pPr>
            <w:r w:rsidRPr="00643CAA">
              <w:rPr>
                <w:snapToGrid w:val="0"/>
              </w:rPr>
              <w:t>7421,71</w:t>
            </w:r>
          </w:p>
        </w:tc>
        <w:tc>
          <w:tcPr>
            <w:tcW w:w="1418" w:type="dxa"/>
            <w:shd w:val="clear" w:color="auto" w:fill="auto"/>
            <w:noWrap/>
            <w:vAlign w:val="center"/>
          </w:tcPr>
          <w:p w14:paraId="20281B53" w14:textId="77777777" w:rsidR="00643CAA" w:rsidRPr="00643CAA" w:rsidRDefault="00643CAA" w:rsidP="00643CAA">
            <w:pPr>
              <w:jc w:val="center"/>
              <w:rPr>
                <w:snapToGrid w:val="0"/>
              </w:rPr>
            </w:pPr>
            <w:r w:rsidRPr="00643CAA">
              <w:rPr>
                <w:snapToGrid w:val="0"/>
              </w:rPr>
              <w:t>7421,71</w:t>
            </w:r>
          </w:p>
        </w:tc>
        <w:tc>
          <w:tcPr>
            <w:tcW w:w="1252" w:type="dxa"/>
            <w:vAlign w:val="center"/>
          </w:tcPr>
          <w:p w14:paraId="3DAD1432" w14:textId="77777777" w:rsidR="00643CAA" w:rsidRPr="00643CAA" w:rsidRDefault="00643CAA" w:rsidP="00643CAA">
            <w:pPr>
              <w:jc w:val="center"/>
              <w:rPr>
                <w:snapToGrid w:val="0"/>
              </w:rPr>
            </w:pPr>
            <w:r w:rsidRPr="00643CAA">
              <w:rPr>
                <w:snapToGrid w:val="0"/>
              </w:rPr>
              <w:t>0,00</w:t>
            </w:r>
          </w:p>
        </w:tc>
        <w:tc>
          <w:tcPr>
            <w:tcW w:w="4559" w:type="dxa"/>
            <w:vAlign w:val="center"/>
          </w:tcPr>
          <w:p w14:paraId="33ECA239" w14:textId="77777777" w:rsidR="00643CAA" w:rsidRPr="00643CAA" w:rsidRDefault="00643CAA" w:rsidP="00643CAA">
            <w:pPr>
              <w:jc w:val="center"/>
              <w:rPr>
                <w:snapToGrid w:val="0"/>
              </w:rPr>
            </w:pPr>
            <w:r w:rsidRPr="00643CAA">
              <w:rPr>
                <w:snapToGrid w:val="0"/>
              </w:rPr>
              <w:t>Х</w:t>
            </w:r>
          </w:p>
        </w:tc>
      </w:tr>
      <w:tr w:rsidR="00643CAA" w:rsidRPr="00643CAA" w14:paraId="509AB1D3" w14:textId="77777777" w:rsidTr="00EB1BEF">
        <w:trPr>
          <w:trHeight w:val="185"/>
        </w:trPr>
        <w:tc>
          <w:tcPr>
            <w:tcW w:w="869" w:type="dxa"/>
            <w:shd w:val="clear" w:color="auto" w:fill="auto"/>
            <w:noWrap/>
            <w:vAlign w:val="center"/>
            <w:hideMark/>
          </w:tcPr>
          <w:p w14:paraId="745B1B95" w14:textId="77777777" w:rsidR="00643CAA" w:rsidRPr="00643CAA" w:rsidRDefault="00643CAA" w:rsidP="00643CAA">
            <w:pPr>
              <w:jc w:val="center"/>
              <w:rPr>
                <w:snapToGrid w:val="0"/>
                <w:szCs w:val="28"/>
              </w:rPr>
            </w:pPr>
            <w:r w:rsidRPr="00643CAA">
              <w:rPr>
                <w:snapToGrid w:val="0"/>
                <w:szCs w:val="28"/>
              </w:rPr>
              <w:t>1.7</w:t>
            </w:r>
          </w:p>
        </w:tc>
        <w:tc>
          <w:tcPr>
            <w:tcW w:w="4435" w:type="dxa"/>
            <w:shd w:val="clear" w:color="auto" w:fill="auto"/>
            <w:vAlign w:val="center"/>
            <w:hideMark/>
          </w:tcPr>
          <w:p w14:paraId="663E1073" w14:textId="77777777" w:rsidR="00643CAA" w:rsidRPr="00643CAA" w:rsidRDefault="00643CAA" w:rsidP="00643CAA">
            <w:pPr>
              <w:rPr>
                <w:snapToGrid w:val="0"/>
                <w:szCs w:val="28"/>
              </w:rPr>
            </w:pPr>
            <w:r w:rsidRPr="00643CAA">
              <w:rPr>
                <w:snapToGrid w:val="0"/>
                <w:szCs w:val="28"/>
              </w:rPr>
              <w:t>Амортизация основных средств и нематериальных активов</w:t>
            </w:r>
          </w:p>
        </w:tc>
        <w:tc>
          <w:tcPr>
            <w:tcW w:w="1242" w:type="dxa"/>
            <w:vAlign w:val="center"/>
          </w:tcPr>
          <w:p w14:paraId="7609E636" w14:textId="77777777" w:rsidR="00643CAA" w:rsidRPr="00643CAA" w:rsidRDefault="00643CAA" w:rsidP="00643CAA">
            <w:pPr>
              <w:jc w:val="center"/>
              <w:rPr>
                <w:snapToGrid w:val="0"/>
              </w:rPr>
            </w:pPr>
            <w:r w:rsidRPr="00643CAA">
              <w:rPr>
                <w:snapToGrid w:val="0"/>
              </w:rPr>
              <w:t>2846,02</w:t>
            </w:r>
          </w:p>
        </w:tc>
        <w:tc>
          <w:tcPr>
            <w:tcW w:w="1421" w:type="dxa"/>
            <w:vAlign w:val="center"/>
          </w:tcPr>
          <w:p w14:paraId="74D1AF08" w14:textId="77777777" w:rsidR="00643CAA" w:rsidRPr="00643CAA" w:rsidRDefault="00643CAA" w:rsidP="00643CAA">
            <w:pPr>
              <w:jc w:val="center"/>
              <w:rPr>
                <w:snapToGrid w:val="0"/>
              </w:rPr>
            </w:pPr>
            <w:r w:rsidRPr="00643CAA">
              <w:rPr>
                <w:rFonts w:eastAsiaTheme="minorHAnsi"/>
                <w:lang w:eastAsia="en-US"/>
              </w:rPr>
              <w:t>3358,62</w:t>
            </w:r>
          </w:p>
        </w:tc>
        <w:tc>
          <w:tcPr>
            <w:tcW w:w="1418" w:type="dxa"/>
            <w:shd w:val="clear" w:color="auto" w:fill="auto"/>
            <w:noWrap/>
            <w:vAlign w:val="center"/>
          </w:tcPr>
          <w:p w14:paraId="2B34CB35" w14:textId="77777777" w:rsidR="00643CAA" w:rsidRPr="00643CAA" w:rsidRDefault="00643CAA" w:rsidP="00643CAA">
            <w:pPr>
              <w:jc w:val="center"/>
              <w:rPr>
                <w:snapToGrid w:val="0"/>
              </w:rPr>
            </w:pPr>
            <w:r w:rsidRPr="00643CAA">
              <w:rPr>
                <w:rFonts w:eastAsiaTheme="minorHAnsi"/>
                <w:lang w:eastAsia="en-US"/>
              </w:rPr>
              <w:t>3358,62</w:t>
            </w:r>
          </w:p>
        </w:tc>
        <w:tc>
          <w:tcPr>
            <w:tcW w:w="1252" w:type="dxa"/>
            <w:vAlign w:val="center"/>
          </w:tcPr>
          <w:p w14:paraId="23646920" w14:textId="77777777" w:rsidR="00643CAA" w:rsidRPr="00643CAA" w:rsidRDefault="00643CAA" w:rsidP="00643CAA">
            <w:pPr>
              <w:jc w:val="center"/>
              <w:rPr>
                <w:snapToGrid w:val="0"/>
              </w:rPr>
            </w:pPr>
            <w:r w:rsidRPr="00643CAA">
              <w:rPr>
                <w:snapToGrid w:val="0"/>
              </w:rPr>
              <w:t>0,00</w:t>
            </w:r>
          </w:p>
        </w:tc>
        <w:tc>
          <w:tcPr>
            <w:tcW w:w="4559" w:type="dxa"/>
            <w:vAlign w:val="center"/>
          </w:tcPr>
          <w:p w14:paraId="5E21C54B" w14:textId="77777777" w:rsidR="00643CAA" w:rsidRPr="00643CAA" w:rsidRDefault="00643CAA" w:rsidP="00643CAA">
            <w:pPr>
              <w:rPr>
                <w:snapToGrid w:val="0"/>
              </w:rPr>
            </w:pPr>
            <w:r w:rsidRPr="00643CAA">
              <w:rPr>
                <w:snapToGrid w:val="0"/>
              </w:rPr>
              <w:t>Величина амортизации основных средств учтена с учетом остаточной стоимости основных средств.</w:t>
            </w:r>
          </w:p>
        </w:tc>
      </w:tr>
      <w:tr w:rsidR="00643CAA" w:rsidRPr="00643CAA" w14:paraId="19400C2F" w14:textId="77777777" w:rsidTr="00EB1BEF">
        <w:trPr>
          <w:trHeight w:val="93"/>
        </w:trPr>
        <w:tc>
          <w:tcPr>
            <w:tcW w:w="869" w:type="dxa"/>
            <w:shd w:val="clear" w:color="auto" w:fill="auto"/>
            <w:noWrap/>
            <w:vAlign w:val="center"/>
            <w:hideMark/>
          </w:tcPr>
          <w:p w14:paraId="59A4D4DA" w14:textId="77777777" w:rsidR="00643CAA" w:rsidRPr="00643CAA" w:rsidRDefault="00643CAA" w:rsidP="00643CAA">
            <w:pPr>
              <w:jc w:val="center"/>
              <w:rPr>
                <w:snapToGrid w:val="0"/>
                <w:szCs w:val="28"/>
              </w:rPr>
            </w:pPr>
          </w:p>
        </w:tc>
        <w:tc>
          <w:tcPr>
            <w:tcW w:w="4435" w:type="dxa"/>
            <w:shd w:val="clear" w:color="auto" w:fill="auto"/>
            <w:noWrap/>
            <w:vAlign w:val="center"/>
            <w:hideMark/>
          </w:tcPr>
          <w:p w14:paraId="238689EF" w14:textId="77777777" w:rsidR="00643CAA" w:rsidRPr="00643CAA" w:rsidRDefault="00643CAA" w:rsidP="00643CAA">
            <w:pPr>
              <w:rPr>
                <w:snapToGrid w:val="0"/>
                <w:szCs w:val="28"/>
              </w:rPr>
            </w:pPr>
            <w:r w:rsidRPr="00643CAA">
              <w:rPr>
                <w:snapToGrid w:val="0"/>
                <w:szCs w:val="28"/>
              </w:rPr>
              <w:t>ИТОГО</w:t>
            </w:r>
          </w:p>
        </w:tc>
        <w:tc>
          <w:tcPr>
            <w:tcW w:w="1242" w:type="dxa"/>
            <w:vAlign w:val="center"/>
          </w:tcPr>
          <w:p w14:paraId="7B666E63" w14:textId="77777777" w:rsidR="00643CAA" w:rsidRPr="00643CAA" w:rsidRDefault="00643CAA" w:rsidP="00643CAA">
            <w:pPr>
              <w:jc w:val="center"/>
              <w:rPr>
                <w:snapToGrid w:val="0"/>
              </w:rPr>
            </w:pPr>
            <w:r w:rsidRPr="00643CAA">
              <w:rPr>
                <w:rFonts w:eastAsiaTheme="minorHAnsi"/>
                <w:lang w:eastAsia="en-US"/>
              </w:rPr>
              <w:t>81849,81</w:t>
            </w:r>
          </w:p>
        </w:tc>
        <w:tc>
          <w:tcPr>
            <w:tcW w:w="1421" w:type="dxa"/>
            <w:vAlign w:val="center"/>
          </w:tcPr>
          <w:p w14:paraId="23A5C0A1" w14:textId="77777777" w:rsidR="00643CAA" w:rsidRPr="00643CAA" w:rsidRDefault="00643CAA" w:rsidP="00643CAA">
            <w:pPr>
              <w:jc w:val="center"/>
              <w:rPr>
                <w:snapToGrid w:val="0"/>
              </w:rPr>
            </w:pPr>
            <w:r w:rsidRPr="00643CAA">
              <w:rPr>
                <w:rFonts w:eastAsiaTheme="minorHAnsi"/>
                <w:lang w:eastAsia="en-US"/>
              </w:rPr>
              <w:t>87678,19</w:t>
            </w:r>
          </w:p>
        </w:tc>
        <w:tc>
          <w:tcPr>
            <w:tcW w:w="1418" w:type="dxa"/>
            <w:shd w:val="clear" w:color="auto" w:fill="auto"/>
            <w:noWrap/>
            <w:vAlign w:val="center"/>
          </w:tcPr>
          <w:p w14:paraId="28DBB349" w14:textId="77777777" w:rsidR="00643CAA" w:rsidRPr="00643CAA" w:rsidRDefault="00643CAA" w:rsidP="00643CAA">
            <w:pPr>
              <w:jc w:val="center"/>
              <w:rPr>
                <w:snapToGrid w:val="0"/>
              </w:rPr>
            </w:pPr>
            <w:r w:rsidRPr="00643CAA">
              <w:rPr>
                <w:rFonts w:eastAsiaTheme="minorHAnsi"/>
                <w:lang w:eastAsia="en-US"/>
              </w:rPr>
              <w:t>81614,85</w:t>
            </w:r>
          </w:p>
        </w:tc>
        <w:tc>
          <w:tcPr>
            <w:tcW w:w="1252" w:type="dxa"/>
            <w:vAlign w:val="center"/>
          </w:tcPr>
          <w:p w14:paraId="0F79C659" w14:textId="77777777" w:rsidR="00643CAA" w:rsidRPr="00643CAA" w:rsidRDefault="00643CAA" w:rsidP="00643CAA">
            <w:pPr>
              <w:jc w:val="center"/>
              <w:rPr>
                <w:snapToGrid w:val="0"/>
              </w:rPr>
            </w:pPr>
            <w:r w:rsidRPr="00643CAA">
              <w:rPr>
                <w:rFonts w:eastAsiaTheme="minorHAnsi"/>
                <w:lang w:eastAsia="en-US"/>
              </w:rPr>
              <w:t>-6063,33</w:t>
            </w:r>
          </w:p>
        </w:tc>
        <w:tc>
          <w:tcPr>
            <w:tcW w:w="4559" w:type="dxa"/>
            <w:vAlign w:val="center"/>
          </w:tcPr>
          <w:p w14:paraId="4DBAFB1B" w14:textId="77777777" w:rsidR="00643CAA" w:rsidRPr="00643CAA" w:rsidRDefault="00643CAA" w:rsidP="00643CAA">
            <w:pPr>
              <w:rPr>
                <w:snapToGrid w:val="0"/>
              </w:rPr>
            </w:pPr>
          </w:p>
        </w:tc>
      </w:tr>
      <w:tr w:rsidR="00643CAA" w:rsidRPr="00643CAA" w14:paraId="6E193909" w14:textId="77777777" w:rsidTr="00EB1BEF">
        <w:trPr>
          <w:trHeight w:val="45"/>
        </w:trPr>
        <w:tc>
          <w:tcPr>
            <w:tcW w:w="869" w:type="dxa"/>
            <w:shd w:val="clear" w:color="auto" w:fill="auto"/>
            <w:noWrap/>
            <w:vAlign w:val="center"/>
            <w:hideMark/>
          </w:tcPr>
          <w:p w14:paraId="49202497" w14:textId="77777777" w:rsidR="00643CAA" w:rsidRPr="00643CAA" w:rsidRDefault="00643CAA" w:rsidP="00643CAA">
            <w:pPr>
              <w:jc w:val="center"/>
              <w:rPr>
                <w:snapToGrid w:val="0"/>
                <w:szCs w:val="28"/>
              </w:rPr>
            </w:pPr>
            <w:r w:rsidRPr="00643CAA">
              <w:rPr>
                <w:snapToGrid w:val="0"/>
                <w:szCs w:val="28"/>
              </w:rPr>
              <w:t>2</w:t>
            </w:r>
          </w:p>
        </w:tc>
        <w:tc>
          <w:tcPr>
            <w:tcW w:w="4435" w:type="dxa"/>
            <w:shd w:val="clear" w:color="auto" w:fill="auto"/>
            <w:noWrap/>
            <w:vAlign w:val="center"/>
            <w:hideMark/>
          </w:tcPr>
          <w:p w14:paraId="71289390" w14:textId="77777777" w:rsidR="00643CAA" w:rsidRPr="00643CAA" w:rsidRDefault="00643CAA" w:rsidP="00643CAA">
            <w:pPr>
              <w:rPr>
                <w:snapToGrid w:val="0"/>
                <w:szCs w:val="28"/>
              </w:rPr>
            </w:pPr>
            <w:r w:rsidRPr="00643CAA">
              <w:rPr>
                <w:snapToGrid w:val="0"/>
                <w:szCs w:val="28"/>
              </w:rPr>
              <w:t>Налог на прибыль</w:t>
            </w:r>
          </w:p>
        </w:tc>
        <w:tc>
          <w:tcPr>
            <w:tcW w:w="1242" w:type="dxa"/>
            <w:vAlign w:val="center"/>
          </w:tcPr>
          <w:p w14:paraId="3CB1EBEE" w14:textId="77777777" w:rsidR="00643CAA" w:rsidRPr="00643CAA" w:rsidRDefault="00643CAA" w:rsidP="00643CAA">
            <w:pPr>
              <w:jc w:val="center"/>
              <w:rPr>
                <w:snapToGrid w:val="0"/>
              </w:rPr>
            </w:pPr>
            <w:r w:rsidRPr="00643CAA">
              <w:rPr>
                <w:rFonts w:eastAsiaTheme="minorHAnsi"/>
                <w:lang w:eastAsia="en-US"/>
              </w:rPr>
              <w:t>1467,56</w:t>
            </w:r>
          </w:p>
        </w:tc>
        <w:tc>
          <w:tcPr>
            <w:tcW w:w="1421" w:type="dxa"/>
            <w:vAlign w:val="center"/>
          </w:tcPr>
          <w:p w14:paraId="10B4E39A" w14:textId="77777777" w:rsidR="00643CAA" w:rsidRPr="00643CAA" w:rsidRDefault="00643CAA" w:rsidP="00643CAA">
            <w:pPr>
              <w:jc w:val="center"/>
              <w:rPr>
                <w:snapToGrid w:val="0"/>
              </w:rPr>
            </w:pPr>
            <w:r w:rsidRPr="00643CAA">
              <w:rPr>
                <w:rFonts w:eastAsiaTheme="minorHAnsi"/>
                <w:lang w:eastAsia="en-US"/>
              </w:rPr>
              <w:t>2433,07</w:t>
            </w:r>
          </w:p>
        </w:tc>
        <w:tc>
          <w:tcPr>
            <w:tcW w:w="1418" w:type="dxa"/>
            <w:shd w:val="clear" w:color="auto" w:fill="auto"/>
            <w:noWrap/>
            <w:vAlign w:val="center"/>
          </w:tcPr>
          <w:p w14:paraId="068C5222" w14:textId="77777777" w:rsidR="00643CAA" w:rsidRPr="00643CAA" w:rsidRDefault="00643CAA" w:rsidP="00643CAA">
            <w:pPr>
              <w:jc w:val="center"/>
              <w:rPr>
                <w:snapToGrid w:val="0"/>
              </w:rPr>
            </w:pPr>
            <w:r w:rsidRPr="00643CAA">
              <w:rPr>
                <w:rFonts w:eastAsiaTheme="minorHAnsi"/>
                <w:lang w:eastAsia="en-US"/>
              </w:rPr>
              <w:t>1467,56</w:t>
            </w:r>
          </w:p>
        </w:tc>
        <w:tc>
          <w:tcPr>
            <w:tcW w:w="1252" w:type="dxa"/>
            <w:vAlign w:val="center"/>
          </w:tcPr>
          <w:p w14:paraId="503784E5" w14:textId="77777777" w:rsidR="00643CAA" w:rsidRPr="00643CAA" w:rsidRDefault="00643CAA" w:rsidP="00643CAA">
            <w:pPr>
              <w:jc w:val="center"/>
              <w:rPr>
                <w:snapToGrid w:val="0"/>
              </w:rPr>
            </w:pPr>
            <w:r w:rsidRPr="00643CAA">
              <w:rPr>
                <w:rFonts w:eastAsiaTheme="minorHAnsi"/>
                <w:lang w:eastAsia="en-US"/>
              </w:rPr>
              <w:t>-965,51</w:t>
            </w:r>
          </w:p>
        </w:tc>
        <w:tc>
          <w:tcPr>
            <w:tcW w:w="4559" w:type="dxa"/>
            <w:vAlign w:val="center"/>
          </w:tcPr>
          <w:p w14:paraId="7CF214E9" w14:textId="77777777" w:rsidR="00643CAA" w:rsidRPr="00643CAA" w:rsidRDefault="00643CAA" w:rsidP="00643CAA">
            <w:pPr>
              <w:rPr>
                <w:snapToGrid w:val="0"/>
              </w:rPr>
            </w:pPr>
            <w:r w:rsidRPr="00643CAA">
              <w:rPr>
                <w:snapToGrid w:val="0"/>
              </w:rPr>
              <w:t>Налог на прибыль рассчитан с нормативного уровня прибыли.</w:t>
            </w:r>
          </w:p>
        </w:tc>
      </w:tr>
      <w:tr w:rsidR="00643CAA" w:rsidRPr="00643CAA" w14:paraId="3357D47B" w14:textId="77777777" w:rsidTr="00EB1BEF">
        <w:trPr>
          <w:trHeight w:val="85"/>
        </w:trPr>
        <w:tc>
          <w:tcPr>
            <w:tcW w:w="869" w:type="dxa"/>
            <w:shd w:val="clear" w:color="auto" w:fill="auto"/>
            <w:noWrap/>
            <w:vAlign w:val="center"/>
            <w:hideMark/>
          </w:tcPr>
          <w:p w14:paraId="58ADFAFD" w14:textId="77777777" w:rsidR="00643CAA" w:rsidRPr="00643CAA" w:rsidRDefault="00643CAA" w:rsidP="00643CAA">
            <w:pPr>
              <w:jc w:val="center"/>
              <w:rPr>
                <w:snapToGrid w:val="0"/>
                <w:szCs w:val="28"/>
              </w:rPr>
            </w:pPr>
            <w:r w:rsidRPr="00643CAA">
              <w:rPr>
                <w:snapToGrid w:val="0"/>
                <w:szCs w:val="28"/>
              </w:rPr>
              <w:t>4</w:t>
            </w:r>
          </w:p>
        </w:tc>
        <w:tc>
          <w:tcPr>
            <w:tcW w:w="4435" w:type="dxa"/>
            <w:shd w:val="clear" w:color="auto" w:fill="auto"/>
            <w:vAlign w:val="center"/>
            <w:hideMark/>
          </w:tcPr>
          <w:p w14:paraId="2582AB55" w14:textId="77777777" w:rsidR="00643CAA" w:rsidRPr="00643CAA" w:rsidRDefault="00643CAA" w:rsidP="00643CAA">
            <w:pPr>
              <w:rPr>
                <w:snapToGrid w:val="0"/>
                <w:szCs w:val="28"/>
              </w:rPr>
            </w:pPr>
            <w:r w:rsidRPr="00643CAA">
              <w:rPr>
                <w:snapToGrid w:val="0"/>
                <w:szCs w:val="28"/>
              </w:rPr>
              <w:t>Итого неподконтрольных расходов</w:t>
            </w:r>
          </w:p>
        </w:tc>
        <w:tc>
          <w:tcPr>
            <w:tcW w:w="1242" w:type="dxa"/>
            <w:vAlign w:val="center"/>
          </w:tcPr>
          <w:p w14:paraId="20F3932E" w14:textId="77777777" w:rsidR="00643CAA" w:rsidRPr="00643CAA" w:rsidRDefault="00643CAA" w:rsidP="00643CAA">
            <w:pPr>
              <w:jc w:val="center"/>
              <w:rPr>
                <w:snapToGrid w:val="0"/>
              </w:rPr>
            </w:pPr>
            <w:r w:rsidRPr="00643CAA">
              <w:rPr>
                <w:rFonts w:eastAsiaTheme="minorHAnsi"/>
                <w:lang w:eastAsia="en-US"/>
              </w:rPr>
              <w:t>83317,37</w:t>
            </w:r>
          </w:p>
        </w:tc>
        <w:tc>
          <w:tcPr>
            <w:tcW w:w="1421" w:type="dxa"/>
            <w:vAlign w:val="center"/>
          </w:tcPr>
          <w:p w14:paraId="3B620123" w14:textId="77777777" w:rsidR="00643CAA" w:rsidRPr="00643CAA" w:rsidRDefault="00643CAA" w:rsidP="00643CAA">
            <w:pPr>
              <w:jc w:val="center"/>
              <w:rPr>
                <w:snapToGrid w:val="0"/>
              </w:rPr>
            </w:pPr>
            <w:r w:rsidRPr="00643CAA">
              <w:rPr>
                <w:rFonts w:eastAsiaTheme="minorHAnsi"/>
                <w:lang w:eastAsia="en-US"/>
              </w:rPr>
              <w:t>90 111,26</w:t>
            </w:r>
          </w:p>
        </w:tc>
        <w:tc>
          <w:tcPr>
            <w:tcW w:w="1418" w:type="dxa"/>
            <w:shd w:val="clear" w:color="auto" w:fill="auto"/>
            <w:noWrap/>
            <w:vAlign w:val="center"/>
          </w:tcPr>
          <w:p w14:paraId="39D262BF" w14:textId="77777777" w:rsidR="00643CAA" w:rsidRPr="00643CAA" w:rsidRDefault="00643CAA" w:rsidP="00643CAA">
            <w:pPr>
              <w:jc w:val="center"/>
              <w:rPr>
                <w:snapToGrid w:val="0"/>
              </w:rPr>
            </w:pPr>
            <w:r w:rsidRPr="00643CAA">
              <w:rPr>
                <w:rFonts w:eastAsiaTheme="minorHAnsi"/>
                <w:lang w:eastAsia="en-US"/>
              </w:rPr>
              <w:t>83082,41</w:t>
            </w:r>
          </w:p>
        </w:tc>
        <w:tc>
          <w:tcPr>
            <w:tcW w:w="1252" w:type="dxa"/>
            <w:vAlign w:val="center"/>
          </w:tcPr>
          <w:p w14:paraId="57231AB8" w14:textId="77777777" w:rsidR="00643CAA" w:rsidRPr="00643CAA" w:rsidRDefault="00643CAA" w:rsidP="00643CAA">
            <w:pPr>
              <w:jc w:val="center"/>
              <w:rPr>
                <w:snapToGrid w:val="0"/>
              </w:rPr>
            </w:pPr>
            <w:r w:rsidRPr="00643CAA">
              <w:rPr>
                <w:rFonts w:eastAsiaTheme="minorHAnsi"/>
                <w:lang w:eastAsia="en-US"/>
              </w:rPr>
              <w:t>-7028,84</w:t>
            </w:r>
          </w:p>
        </w:tc>
        <w:tc>
          <w:tcPr>
            <w:tcW w:w="4559" w:type="dxa"/>
            <w:vAlign w:val="center"/>
          </w:tcPr>
          <w:p w14:paraId="78C4DCCE" w14:textId="77777777" w:rsidR="00643CAA" w:rsidRPr="00643CAA" w:rsidRDefault="00643CAA" w:rsidP="00643CAA">
            <w:pPr>
              <w:rPr>
                <w:snapToGrid w:val="0"/>
              </w:rPr>
            </w:pPr>
          </w:p>
        </w:tc>
      </w:tr>
    </w:tbl>
    <w:p w14:paraId="4B7F4016" w14:textId="77777777" w:rsidR="00643CAA" w:rsidRPr="00643CAA" w:rsidRDefault="00643CAA" w:rsidP="00643CAA">
      <w:pPr>
        <w:spacing w:after="160" w:line="259" w:lineRule="auto"/>
        <w:rPr>
          <w:rFonts w:eastAsiaTheme="minorHAnsi"/>
          <w:sz w:val="28"/>
          <w:szCs w:val="28"/>
          <w:lang w:eastAsia="en-US"/>
        </w:rPr>
      </w:pPr>
      <w:r w:rsidRPr="00643CAA">
        <w:rPr>
          <w:rFonts w:eastAsiaTheme="minorHAnsi"/>
          <w:sz w:val="28"/>
          <w:szCs w:val="28"/>
          <w:lang w:eastAsia="en-US"/>
        </w:rPr>
        <w:br w:type="page"/>
      </w:r>
    </w:p>
    <w:p w14:paraId="6BCA57D1" w14:textId="77777777" w:rsidR="00643CAA" w:rsidRPr="00643CAA" w:rsidRDefault="00643CAA" w:rsidP="00643CAA">
      <w:pPr>
        <w:spacing w:line="259" w:lineRule="auto"/>
        <w:ind w:firstLine="709"/>
        <w:contextualSpacing/>
        <w:jc w:val="right"/>
        <w:rPr>
          <w:rFonts w:eastAsiaTheme="minorHAnsi"/>
          <w:sz w:val="28"/>
          <w:szCs w:val="28"/>
          <w:lang w:eastAsia="en-US"/>
        </w:rPr>
      </w:pPr>
      <w:bookmarkStart w:id="113" w:name="_Toc21692677"/>
      <w:r w:rsidRPr="00643CAA">
        <w:rPr>
          <w:rFonts w:eastAsiaTheme="minorHAnsi"/>
          <w:sz w:val="28"/>
          <w:szCs w:val="28"/>
          <w:lang w:eastAsia="en-US"/>
        </w:rPr>
        <w:lastRenderedPageBreak/>
        <w:t>Таблица 6.</w:t>
      </w:r>
    </w:p>
    <w:p w14:paraId="4C97E63C" w14:textId="77777777" w:rsidR="00643CAA" w:rsidRPr="00643CAA" w:rsidRDefault="00643CAA" w:rsidP="00643CAA">
      <w:pPr>
        <w:spacing w:after="160" w:line="259" w:lineRule="auto"/>
        <w:rPr>
          <w:rFonts w:asciiTheme="minorHAnsi" w:eastAsiaTheme="minorHAnsi" w:hAnsiTheme="minorHAnsi" w:cstheme="minorBidi"/>
          <w:snapToGrid w:val="0"/>
          <w:sz w:val="22"/>
          <w:szCs w:val="22"/>
          <w:lang w:eastAsia="en-US"/>
        </w:rPr>
      </w:pPr>
    </w:p>
    <w:p w14:paraId="7A6868A1"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 xml:space="preserve">Реестр расходов на приобретение энергетических ресурсов, </w:t>
      </w:r>
      <w:r w:rsidRPr="00643CAA">
        <w:rPr>
          <w:rFonts w:cs="Arial"/>
          <w:bCs/>
          <w:snapToGrid w:val="0"/>
          <w:sz w:val="28"/>
          <w:szCs w:val="26"/>
          <w:lang w:eastAsia="en-US"/>
        </w:rPr>
        <w:br/>
        <w:t>холодной воды и теплоносителя (далее - ресурсы) на производство тепловой энергии на 2021 год</w:t>
      </w:r>
      <w:bookmarkEnd w:id="113"/>
    </w:p>
    <w:p w14:paraId="1282EAB7" w14:textId="77777777" w:rsidR="00643CAA" w:rsidRPr="00643CAA" w:rsidRDefault="00643CAA" w:rsidP="00643CAA">
      <w:pPr>
        <w:spacing w:line="360" w:lineRule="auto"/>
        <w:jc w:val="center"/>
        <w:rPr>
          <w:snapToGrid w:val="0"/>
          <w:sz w:val="28"/>
        </w:rPr>
      </w:pPr>
      <w:r w:rsidRPr="00643CAA">
        <w:rPr>
          <w:snapToGrid w:val="0"/>
          <w:sz w:val="28"/>
        </w:rPr>
        <w:t>(Приложение 5.4 к Методическим указаниям)</w:t>
      </w:r>
    </w:p>
    <w:p w14:paraId="43733CA1" w14:textId="77777777" w:rsidR="00643CAA" w:rsidRPr="00643CAA" w:rsidRDefault="00643CAA" w:rsidP="00643CAA">
      <w:pPr>
        <w:spacing w:line="360" w:lineRule="auto"/>
        <w:ind w:firstLine="851"/>
        <w:jc w:val="right"/>
        <w:rPr>
          <w:snapToGrid w:val="0"/>
          <w:sz w:val="28"/>
          <w:szCs w:val="28"/>
        </w:rPr>
      </w:pPr>
      <w:r w:rsidRPr="00643CAA">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98"/>
        <w:gridCol w:w="1557"/>
        <w:gridCol w:w="1557"/>
        <w:gridCol w:w="1712"/>
        <w:gridCol w:w="5584"/>
      </w:tblGrid>
      <w:tr w:rsidR="00643CAA" w:rsidRPr="00643CAA" w14:paraId="032EC9E0" w14:textId="77777777" w:rsidTr="00EB1BEF">
        <w:trPr>
          <w:trHeight w:val="670"/>
          <w:tblHeader/>
        </w:trPr>
        <w:tc>
          <w:tcPr>
            <w:tcW w:w="630" w:type="dxa"/>
            <w:shd w:val="clear" w:color="auto" w:fill="auto"/>
            <w:vAlign w:val="center"/>
            <w:hideMark/>
          </w:tcPr>
          <w:p w14:paraId="36E9D7A3" w14:textId="77777777" w:rsidR="00643CAA" w:rsidRPr="00643CAA" w:rsidRDefault="00643CAA" w:rsidP="00643CAA">
            <w:pPr>
              <w:jc w:val="center"/>
              <w:rPr>
                <w:snapToGrid w:val="0"/>
                <w:szCs w:val="28"/>
              </w:rPr>
            </w:pPr>
            <w:r w:rsidRPr="00643CAA">
              <w:rPr>
                <w:snapToGrid w:val="0"/>
                <w:szCs w:val="28"/>
              </w:rPr>
              <w:t>№ п/п</w:t>
            </w:r>
          </w:p>
        </w:tc>
        <w:tc>
          <w:tcPr>
            <w:tcW w:w="4298" w:type="dxa"/>
            <w:shd w:val="clear" w:color="auto" w:fill="auto"/>
            <w:vAlign w:val="center"/>
            <w:hideMark/>
          </w:tcPr>
          <w:p w14:paraId="44025850" w14:textId="77777777" w:rsidR="00643CAA" w:rsidRPr="00643CAA" w:rsidRDefault="00643CAA" w:rsidP="00643CAA">
            <w:pPr>
              <w:jc w:val="center"/>
              <w:rPr>
                <w:snapToGrid w:val="0"/>
                <w:szCs w:val="28"/>
              </w:rPr>
            </w:pPr>
            <w:r w:rsidRPr="00643CAA">
              <w:rPr>
                <w:snapToGrid w:val="0"/>
                <w:szCs w:val="28"/>
              </w:rPr>
              <w:t>Наименование ресурса</w:t>
            </w:r>
          </w:p>
        </w:tc>
        <w:tc>
          <w:tcPr>
            <w:tcW w:w="1557" w:type="dxa"/>
          </w:tcPr>
          <w:p w14:paraId="2902D592" w14:textId="77777777" w:rsidR="00643CAA" w:rsidRPr="00643CAA" w:rsidRDefault="00643CAA" w:rsidP="00643CAA">
            <w:pPr>
              <w:ind w:left="-57" w:right="-57"/>
              <w:jc w:val="center"/>
              <w:rPr>
                <w:snapToGrid w:val="0"/>
                <w:szCs w:val="28"/>
              </w:rPr>
            </w:pPr>
            <w:r w:rsidRPr="00643CAA">
              <w:rPr>
                <w:snapToGrid w:val="0"/>
                <w:szCs w:val="28"/>
              </w:rPr>
              <w:t>Предложение предприятия на 2021 год</w:t>
            </w:r>
          </w:p>
        </w:tc>
        <w:tc>
          <w:tcPr>
            <w:tcW w:w="1557" w:type="dxa"/>
          </w:tcPr>
          <w:p w14:paraId="6CC81A14" w14:textId="77777777" w:rsidR="00643CAA" w:rsidRPr="00643CAA" w:rsidRDefault="00643CAA" w:rsidP="00643CAA">
            <w:pPr>
              <w:ind w:left="-57" w:right="-57"/>
              <w:jc w:val="center"/>
              <w:rPr>
                <w:snapToGrid w:val="0"/>
                <w:szCs w:val="28"/>
              </w:rPr>
            </w:pPr>
            <w:r w:rsidRPr="00643CAA">
              <w:rPr>
                <w:snapToGrid w:val="0"/>
                <w:szCs w:val="28"/>
              </w:rPr>
              <w:t>Предложение экспертов на 2021 год</w:t>
            </w:r>
          </w:p>
        </w:tc>
        <w:tc>
          <w:tcPr>
            <w:tcW w:w="1712" w:type="dxa"/>
          </w:tcPr>
          <w:p w14:paraId="539D5B83" w14:textId="77777777" w:rsidR="00643CAA" w:rsidRPr="00643CAA" w:rsidRDefault="00643CAA" w:rsidP="00643CAA">
            <w:pPr>
              <w:ind w:left="-57" w:right="-57"/>
              <w:jc w:val="center"/>
              <w:rPr>
                <w:snapToGrid w:val="0"/>
                <w:szCs w:val="28"/>
              </w:rPr>
            </w:pPr>
            <w:r w:rsidRPr="00643CAA">
              <w:rPr>
                <w:snapToGrid w:val="0"/>
                <w:szCs w:val="28"/>
              </w:rPr>
              <w:t>Расходы, не включаемые в НВВ</w:t>
            </w:r>
          </w:p>
        </w:tc>
        <w:tc>
          <w:tcPr>
            <w:tcW w:w="5584" w:type="dxa"/>
            <w:vAlign w:val="center"/>
          </w:tcPr>
          <w:p w14:paraId="56CCA04F" w14:textId="77777777" w:rsidR="00643CAA" w:rsidRPr="00643CAA" w:rsidRDefault="00643CAA" w:rsidP="00643CAA">
            <w:pPr>
              <w:ind w:left="-57" w:right="-57"/>
              <w:jc w:val="center"/>
              <w:rPr>
                <w:snapToGrid w:val="0"/>
                <w:szCs w:val="28"/>
              </w:rPr>
            </w:pPr>
            <w:r w:rsidRPr="00643CAA">
              <w:rPr>
                <w:snapToGrid w:val="0"/>
                <w:szCs w:val="28"/>
              </w:rPr>
              <w:t>Основание, по которому расходы скорректированы, или не включаются в НВВ</w:t>
            </w:r>
          </w:p>
        </w:tc>
      </w:tr>
      <w:tr w:rsidR="00643CAA" w:rsidRPr="00643CAA" w14:paraId="489106DA" w14:textId="77777777" w:rsidTr="00EB1BEF">
        <w:trPr>
          <w:trHeight w:val="163"/>
        </w:trPr>
        <w:tc>
          <w:tcPr>
            <w:tcW w:w="630" w:type="dxa"/>
            <w:shd w:val="clear" w:color="auto" w:fill="auto"/>
            <w:vAlign w:val="center"/>
            <w:hideMark/>
          </w:tcPr>
          <w:p w14:paraId="35033B51" w14:textId="77777777" w:rsidR="00643CAA" w:rsidRPr="00643CAA" w:rsidRDefault="00643CAA" w:rsidP="00643CAA">
            <w:pPr>
              <w:jc w:val="center"/>
              <w:rPr>
                <w:snapToGrid w:val="0"/>
                <w:szCs w:val="28"/>
              </w:rPr>
            </w:pPr>
            <w:r w:rsidRPr="00643CAA">
              <w:rPr>
                <w:snapToGrid w:val="0"/>
                <w:szCs w:val="28"/>
              </w:rPr>
              <w:t>1</w:t>
            </w:r>
          </w:p>
        </w:tc>
        <w:tc>
          <w:tcPr>
            <w:tcW w:w="4298" w:type="dxa"/>
            <w:shd w:val="clear" w:color="auto" w:fill="auto"/>
            <w:vAlign w:val="center"/>
            <w:hideMark/>
          </w:tcPr>
          <w:p w14:paraId="58075AF5" w14:textId="77777777" w:rsidR="00643CAA" w:rsidRPr="00643CAA" w:rsidRDefault="00643CAA" w:rsidP="00643CAA">
            <w:pPr>
              <w:rPr>
                <w:snapToGrid w:val="0"/>
                <w:szCs w:val="28"/>
              </w:rPr>
            </w:pPr>
            <w:r w:rsidRPr="00643CAA">
              <w:rPr>
                <w:snapToGrid w:val="0"/>
                <w:szCs w:val="28"/>
              </w:rPr>
              <w:t xml:space="preserve">Расходы на топливо </w:t>
            </w:r>
          </w:p>
        </w:tc>
        <w:tc>
          <w:tcPr>
            <w:tcW w:w="1557" w:type="dxa"/>
            <w:vAlign w:val="center"/>
          </w:tcPr>
          <w:p w14:paraId="2D395341" w14:textId="77777777" w:rsidR="00643CAA" w:rsidRPr="00643CAA" w:rsidRDefault="00643CAA" w:rsidP="00643CAA">
            <w:pPr>
              <w:jc w:val="center"/>
              <w:rPr>
                <w:snapToGrid w:val="0"/>
                <w:sz w:val="28"/>
                <w:szCs w:val="28"/>
              </w:rPr>
            </w:pPr>
            <w:r w:rsidRPr="00643CAA">
              <w:rPr>
                <w:snapToGrid w:val="0"/>
                <w:sz w:val="28"/>
                <w:szCs w:val="28"/>
              </w:rPr>
              <w:t>152 916,60</w:t>
            </w:r>
          </w:p>
        </w:tc>
        <w:tc>
          <w:tcPr>
            <w:tcW w:w="1557" w:type="dxa"/>
            <w:shd w:val="clear" w:color="auto" w:fill="auto"/>
            <w:vAlign w:val="center"/>
          </w:tcPr>
          <w:p w14:paraId="0B3BADD2" w14:textId="77777777" w:rsidR="00643CAA" w:rsidRPr="00643CAA" w:rsidRDefault="00643CAA" w:rsidP="00643CAA">
            <w:pPr>
              <w:jc w:val="center"/>
              <w:rPr>
                <w:snapToGrid w:val="0"/>
                <w:sz w:val="28"/>
                <w:szCs w:val="28"/>
              </w:rPr>
            </w:pPr>
            <w:r w:rsidRPr="00643CAA">
              <w:rPr>
                <w:snapToGrid w:val="0"/>
                <w:sz w:val="28"/>
                <w:szCs w:val="28"/>
              </w:rPr>
              <w:t>136 813,59</w:t>
            </w:r>
          </w:p>
        </w:tc>
        <w:tc>
          <w:tcPr>
            <w:tcW w:w="1712" w:type="dxa"/>
            <w:vAlign w:val="center"/>
          </w:tcPr>
          <w:p w14:paraId="0B881687" w14:textId="77777777" w:rsidR="00643CAA" w:rsidRPr="00643CAA" w:rsidRDefault="00643CAA" w:rsidP="00643CAA">
            <w:pPr>
              <w:jc w:val="center"/>
              <w:rPr>
                <w:snapToGrid w:val="0"/>
                <w:sz w:val="28"/>
                <w:szCs w:val="28"/>
              </w:rPr>
            </w:pPr>
            <w:r w:rsidRPr="00643CAA">
              <w:rPr>
                <w:snapToGrid w:val="0"/>
                <w:sz w:val="28"/>
                <w:szCs w:val="28"/>
              </w:rPr>
              <w:t>-16 103,01</w:t>
            </w:r>
          </w:p>
        </w:tc>
        <w:tc>
          <w:tcPr>
            <w:tcW w:w="5584" w:type="dxa"/>
            <w:vAlign w:val="center"/>
          </w:tcPr>
          <w:p w14:paraId="7ED4E639" w14:textId="77777777" w:rsidR="00643CAA" w:rsidRPr="00643CAA" w:rsidRDefault="00643CAA" w:rsidP="00643CAA">
            <w:pPr>
              <w:rPr>
                <w:snapToGrid w:val="0"/>
              </w:rPr>
            </w:pPr>
            <w:r w:rsidRPr="00643CAA">
              <w:rPr>
                <w:snapToGrid w:val="0"/>
                <w:sz w:val="21"/>
                <w:szCs w:val="21"/>
              </w:rPr>
              <w:t>Экономически обоснованные расходы определены в соответствии с п.34 Основ ценообразования (При определении цены угля эксперты приняли на уровне предложений предприятия т.к. заявленная цена меньше средней по Кузбассу за 1 полугодие 2020 года 1,344,17 с ИПЦ 1,033=1388,53). Т.к. конкурс не состоялся, стоимость доставки принята на уровне предложений предприятия. Цена не превышает средней цены по Кузбассу в 2019 году с ИПЦ 2020 и 2021.</w:t>
            </w:r>
          </w:p>
        </w:tc>
      </w:tr>
      <w:tr w:rsidR="00643CAA" w:rsidRPr="00643CAA" w14:paraId="33B3640B" w14:textId="77777777" w:rsidTr="00EB1BEF">
        <w:trPr>
          <w:trHeight w:val="253"/>
        </w:trPr>
        <w:tc>
          <w:tcPr>
            <w:tcW w:w="630" w:type="dxa"/>
            <w:shd w:val="clear" w:color="auto" w:fill="auto"/>
            <w:vAlign w:val="center"/>
            <w:hideMark/>
          </w:tcPr>
          <w:p w14:paraId="7EC0B3A1" w14:textId="77777777" w:rsidR="00643CAA" w:rsidRPr="00643CAA" w:rsidRDefault="00643CAA" w:rsidP="00643CAA">
            <w:pPr>
              <w:jc w:val="center"/>
              <w:rPr>
                <w:snapToGrid w:val="0"/>
                <w:szCs w:val="28"/>
              </w:rPr>
            </w:pPr>
            <w:r w:rsidRPr="00643CAA">
              <w:rPr>
                <w:snapToGrid w:val="0"/>
                <w:szCs w:val="28"/>
              </w:rPr>
              <w:t>2</w:t>
            </w:r>
          </w:p>
        </w:tc>
        <w:tc>
          <w:tcPr>
            <w:tcW w:w="4298" w:type="dxa"/>
            <w:shd w:val="clear" w:color="auto" w:fill="auto"/>
            <w:vAlign w:val="center"/>
            <w:hideMark/>
          </w:tcPr>
          <w:p w14:paraId="41B830E8" w14:textId="77777777" w:rsidR="00643CAA" w:rsidRPr="00643CAA" w:rsidRDefault="00643CAA" w:rsidP="00643CAA">
            <w:pPr>
              <w:rPr>
                <w:snapToGrid w:val="0"/>
                <w:szCs w:val="28"/>
              </w:rPr>
            </w:pPr>
            <w:r w:rsidRPr="00643CAA">
              <w:rPr>
                <w:snapToGrid w:val="0"/>
                <w:szCs w:val="28"/>
              </w:rPr>
              <w:t xml:space="preserve">Расходы на электрическую энергию </w:t>
            </w:r>
          </w:p>
        </w:tc>
        <w:tc>
          <w:tcPr>
            <w:tcW w:w="1557" w:type="dxa"/>
            <w:vAlign w:val="center"/>
          </w:tcPr>
          <w:p w14:paraId="52391337" w14:textId="77777777" w:rsidR="00643CAA" w:rsidRPr="00643CAA" w:rsidRDefault="00643CAA" w:rsidP="00643CAA">
            <w:pPr>
              <w:jc w:val="center"/>
              <w:rPr>
                <w:snapToGrid w:val="0"/>
                <w:sz w:val="28"/>
                <w:szCs w:val="28"/>
              </w:rPr>
            </w:pPr>
            <w:r w:rsidRPr="00643CAA">
              <w:rPr>
                <w:snapToGrid w:val="0"/>
                <w:sz w:val="28"/>
                <w:szCs w:val="28"/>
              </w:rPr>
              <w:t>50 946,48</w:t>
            </w:r>
          </w:p>
        </w:tc>
        <w:tc>
          <w:tcPr>
            <w:tcW w:w="1557" w:type="dxa"/>
            <w:shd w:val="clear" w:color="auto" w:fill="auto"/>
            <w:vAlign w:val="center"/>
          </w:tcPr>
          <w:p w14:paraId="72A30423" w14:textId="77777777" w:rsidR="00643CAA" w:rsidRPr="00643CAA" w:rsidRDefault="00643CAA" w:rsidP="00643CAA">
            <w:pPr>
              <w:jc w:val="center"/>
              <w:rPr>
                <w:snapToGrid w:val="0"/>
                <w:sz w:val="28"/>
                <w:szCs w:val="28"/>
              </w:rPr>
            </w:pPr>
            <w:r w:rsidRPr="00643CAA">
              <w:rPr>
                <w:snapToGrid w:val="0"/>
                <w:sz w:val="28"/>
                <w:szCs w:val="28"/>
              </w:rPr>
              <w:t>50 946,48</w:t>
            </w:r>
          </w:p>
        </w:tc>
        <w:tc>
          <w:tcPr>
            <w:tcW w:w="1712" w:type="dxa"/>
            <w:vAlign w:val="center"/>
          </w:tcPr>
          <w:p w14:paraId="72E2A6C7" w14:textId="77777777" w:rsidR="00643CAA" w:rsidRPr="00643CAA" w:rsidRDefault="00643CAA" w:rsidP="00643CAA">
            <w:pPr>
              <w:jc w:val="center"/>
              <w:rPr>
                <w:snapToGrid w:val="0"/>
                <w:sz w:val="28"/>
                <w:szCs w:val="28"/>
              </w:rPr>
            </w:pPr>
            <w:r w:rsidRPr="00643CAA">
              <w:rPr>
                <w:snapToGrid w:val="0"/>
                <w:sz w:val="28"/>
                <w:szCs w:val="28"/>
              </w:rPr>
              <w:t>0,00</w:t>
            </w:r>
          </w:p>
        </w:tc>
        <w:tc>
          <w:tcPr>
            <w:tcW w:w="5584" w:type="dxa"/>
            <w:vAlign w:val="center"/>
          </w:tcPr>
          <w:p w14:paraId="7C250811" w14:textId="77777777" w:rsidR="00643CAA" w:rsidRPr="00643CAA" w:rsidRDefault="00643CAA" w:rsidP="00643CAA">
            <w:pPr>
              <w:jc w:val="both"/>
              <w:rPr>
                <w:snapToGrid w:val="0"/>
                <w:sz w:val="21"/>
                <w:szCs w:val="21"/>
              </w:rPr>
            </w:pPr>
            <w:r w:rsidRPr="00643CAA">
              <w:rPr>
                <w:snapToGrid w:val="0"/>
                <w:sz w:val="21"/>
                <w:szCs w:val="21"/>
              </w:rPr>
              <w:t xml:space="preserve">Объем потребления электроэнергии принят в соответствии с п. 34 Методических указаний, произведена корректировка объема потребления электроэнергии с учетом изменения полезного отпуска тепловой энергии. Стоимость эл. эн принята по факту 2019 года, с учетом индексов роста Минэкономразвития РФ от 26.09.2020 по электроэнергии на 2020 и 2021 </w:t>
            </w:r>
            <w:proofErr w:type="spellStart"/>
            <w:r w:rsidRPr="00643CAA">
              <w:rPr>
                <w:snapToGrid w:val="0"/>
                <w:sz w:val="21"/>
                <w:szCs w:val="21"/>
              </w:rPr>
              <w:t>гг</w:t>
            </w:r>
            <w:proofErr w:type="spellEnd"/>
            <w:r w:rsidRPr="00643CAA">
              <w:rPr>
                <w:snapToGrid w:val="0"/>
                <w:sz w:val="21"/>
                <w:szCs w:val="21"/>
              </w:rPr>
              <w:t xml:space="preserve"> (1,032 и 1,04).</w:t>
            </w:r>
          </w:p>
        </w:tc>
      </w:tr>
      <w:tr w:rsidR="00643CAA" w:rsidRPr="00643CAA" w14:paraId="41CE2748" w14:textId="77777777" w:rsidTr="00EB1BEF">
        <w:trPr>
          <w:trHeight w:val="121"/>
        </w:trPr>
        <w:tc>
          <w:tcPr>
            <w:tcW w:w="630" w:type="dxa"/>
            <w:shd w:val="clear" w:color="auto" w:fill="auto"/>
            <w:vAlign w:val="center"/>
            <w:hideMark/>
          </w:tcPr>
          <w:p w14:paraId="0411DB2F" w14:textId="77777777" w:rsidR="00643CAA" w:rsidRPr="00643CAA" w:rsidRDefault="00643CAA" w:rsidP="00643CAA">
            <w:pPr>
              <w:jc w:val="center"/>
              <w:rPr>
                <w:snapToGrid w:val="0"/>
                <w:szCs w:val="28"/>
              </w:rPr>
            </w:pPr>
            <w:r w:rsidRPr="00643CAA">
              <w:rPr>
                <w:snapToGrid w:val="0"/>
                <w:szCs w:val="28"/>
              </w:rPr>
              <w:t>3</w:t>
            </w:r>
          </w:p>
        </w:tc>
        <w:tc>
          <w:tcPr>
            <w:tcW w:w="4298" w:type="dxa"/>
            <w:shd w:val="clear" w:color="auto" w:fill="auto"/>
            <w:vAlign w:val="center"/>
            <w:hideMark/>
          </w:tcPr>
          <w:p w14:paraId="3C123DBE" w14:textId="77777777" w:rsidR="00643CAA" w:rsidRPr="00643CAA" w:rsidRDefault="00643CAA" w:rsidP="00643CAA">
            <w:pPr>
              <w:rPr>
                <w:snapToGrid w:val="0"/>
                <w:szCs w:val="28"/>
              </w:rPr>
            </w:pPr>
            <w:r w:rsidRPr="00643CAA">
              <w:rPr>
                <w:snapToGrid w:val="0"/>
                <w:szCs w:val="28"/>
              </w:rPr>
              <w:t xml:space="preserve">Расходы на холодную воду </w:t>
            </w:r>
          </w:p>
        </w:tc>
        <w:tc>
          <w:tcPr>
            <w:tcW w:w="1557" w:type="dxa"/>
            <w:vAlign w:val="center"/>
          </w:tcPr>
          <w:p w14:paraId="22D7672F" w14:textId="77777777" w:rsidR="00643CAA" w:rsidRPr="00643CAA" w:rsidRDefault="00643CAA" w:rsidP="00643CAA">
            <w:pPr>
              <w:jc w:val="center"/>
              <w:rPr>
                <w:snapToGrid w:val="0"/>
                <w:sz w:val="28"/>
                <w:szCs w:val="28"/>
              </w:rPr>
            </w:pPr>
            <w:r w:rsidRPr="00643CAA">
              <w:rPr>
                <w:snapToGrid w:val="0"/>
                <w:sz w:val="28"/>
                <w:szCs w:val="28"/>
              </w:rPr>
              <w:t>3 132,56</w:t>
            </w:r>
          </w:p>
        </w:tc>
        <w:tc>
          <w:tcPr>
            <w:tcW w:w="1557" w:type="dxa"/>
            <w:shd w:val="clear" w:color="auto" w:fill="auto"/>
            <w:vAlign w:val="center"/>
          </w:tcPr>
          <w:p w14:paraId="3C9E42A7" w14:textId="77777777" w:rsidR="00643CAA" w:rsidRPr="00643CAA" w:rsidRDefault="00643CAA" w:rsidP="00643CAA">
            <w:pPr>
              <w:jc w:val="center"/>
              <w:rPr>
                <w:snapToGrid w:val="0"/>
                <w:sz w:val="28"/>
                <w:szCs w:val="28"/>
              </w:rPr>
            </w:pPr>
            <w:r w:rsidRPr="00643CAA">
              <w:rPr>
                <w:snapToGrid w:val="0"/>
                <w:sz w:val="28"/>
                <w:szCs w:val="28"/>
              </w:rPr>
              <w:t>2 299,38</w:t>
            </w:r>
          </w:p>
        </w:tc>
        <w:tc>
          <w:tcPr>
            <w:tcW w:w="1712" w:type="dxa"/>
            <w:vAlign w:val="center"/>
          </w:tcPr>
          <w:p w14:paraId="1E6FCC93" w14:textId="77777777" w:rsidR="00643CAA" w:rsidRPr="00643CAA" w:rsidRDefault="00643CAA" w:rsidP="00643CAA">
            <w:pPr>
              <w:jc w:val="center"/>
              <w:rPr>
                <w:snapToGrid w:val="0"/>
                <w:sz w:val="28"/>
                <w:szCs w:val="28"/>
              </w:rPr>
            </w:pPr>
            <w:r w:rsidRPr="00643CAA">
              <w:rPr>
                <w:snapToGrid w:val="0"/>
                <w:sz w:val="28"/>
                <w:szCs w:val="28"/>
              </w:rPr>
              <w:t>-833,18</w:t>
            </w:r>
          </w:p>
        </w:tc>
        <w:tc>
          <w:tcPr>
            <w:tcW w:w="5584" w:type="dxa"/>
            <w:vAlign w:val="center"/>
          </w:tcPr>
          <w:p w14:paraId="4207D6F4" w14:textId="77777777" w:rsidR="00643CAA" w:rsidRPr="00643CAA" w:rsidRDefault="00643CAA" w:rsidP="00643CAA">
            <w:pPr>
              <w:rPr>
                <w:snapToGrid w:val="0"/>
              </w:rPr>
            </w:pPr>
            <w:r w:rsidRPr="00643CAA">
              <w:rPr>
                <w:snapToGrid w:val="0"/>
                <w:sz w:val="21"/>
                <w:szCs w:val="21"/>
              </w:rPr>
              <w:t xml:space="preserve">Экономически обоснованные расходы определены в соответствии с п.38 Основ ценообразования (Объем холодной воды принят по удельному потреблению энергетических ресурсов на единицу объема полезного отпуска тепловой энергии. Стоимость холодной воды на 2021 принята согласно постановлению РЭК Кузбасса от 27.02.2020 № 24 «Об утверждении производственной программы в сфере холодного водоснабжения, водоотведения и об установлении тарифов на питьевую </w:t>
            </w:r>
            <w:r w:rsidRPr="00643CAA">
              <w:rPr>
                <w:snapToGrid w:val="0"/>
                <w:sz w:val="21"/>
                <w:szCs w:val="21"/>
              </w:rPr>
              <w:lastRenderedPageBreak/>
              <w:t>воду, водоотведение ООО «Водоканал» (г Анжеро-Судженск»).</w:t>
            </w:r>
          </w:p>
        </w:tc>
      </w:tr>
      <w:tr w:rsidR="00643CAA" w:rsidRPr="00643CAA" w14:paraId="1DDCA5BA" w14:textId="77777777" w:rsidTr="00EB1BEF">
        <w:trPr>
          <w:trHeight w:val="169"/>
        </w:trPr>
        <w:tc>
          <w:tcPr>
            <w:tcW w:w="630" w:type="dxa"/>
            <w:shd w:val="clear" w:color="auto" w:fill="auto"/>
            <w:vAlign w:val="center"/>
            <w:hideMark/>
          </w:tcPr>
          <w:p w14:paraId="1CC5CA6D" w14:textId="77777777" w:rsidR="00643CAA" w:rsidRPr="00643CAA" w:rsidRDefault="00643CAA" w:rsidP="00643CAA">
            <w:pPr>
              <w:jc w:val="center"/>
              <w:rPr>
                <w:snapToGrid w:val="0"/>
                <w:szCs w:val="28"/>
              </w:rPr>
            </w:pPr>
            <w:r w:rsidRPr="00643CAA">
              <w:rPr>
                <w:snapToGrid w:val="0"/>
                <w:szCs w:val="28"/>
              </w:rPr>
              <w:lastRenderedPageBreak/>
              <w:t>4</w:t>
            </w:r>
          </w:p>
        </w:tc>
        <w:tc>
          <w:tcPr>
            <w:tcW w:w="4298" w:type="dxa"/>
            <w:shd w:val="clear" w:color="auto" w:fill="auto"/>
            <w:vAlign w:val="center"/>
            <w:hideMark/>
          </w:tcPr>
          <w:p w14:paraId="6AF38632" w14:textId="77777777" w:rsidR="00643CAA" w:rsidRPr="00643CAA" w:rsidRDefault="00643CAA" w:rsidP="00643CAA">
            <w:pPr>
              <w:rPr>
                <w:snapToGrid w:val="0"/>
                <w:szCs w:val="28"/>
              </w:rPr>
            </w:pPr>
            <w:r w:rsidRPr="00643CAA">
              <w:rPr>
                <w:snapToGrid w:val="0"/>
                <w:szCs w:val="28"/>
              </w:rPr>
              <w:t>Расходы на теплоноситель</w:t>
            </w:r>
          </w:p>
        </w:tc>
        <w:tc>
          <w:tcPr>
            <w:tcW w:w="1557" w:type="dxa"/>
            <w:vAlign w:val="center"/>
          </w:tcPr>
          <w:p w14:paraId="1B701AC3" w14:textId="77777777" w:rsidR="00643CAA" w:rsidRPr="00643CAA" w:rsidRDefault="00643CAA" w:rsidP="00643CAA">
            <w:pPr>
              <w:jc w:val="center"/>
              <w:rPr>
                <w:snapToGrid w:val="0"/>
                <w:sz w:val="28"/>
                <w:szCs w:val="28"/>
              </w:rPr>
            </w:pPr>
            <w:r w:rsidRPr="00643CAA">
              <w:rPr>
                <w:snapToGrid w:val="0"/>
                <w:sz w:val="28"/>
                <w:szCs w:val="28"/>
              </w:rPr>
              <w:t>3 826,43</w:t>
            </w:r>
          </w:p>
        </w:tc>
        <w:tc>
          <w:tcPr>
            <w:tcW w:w="1557" w:type="dxa"/>
            <w:shd w:val="clear" w:color="auto" w:fill="auto"/>
            <w:vAlign w:val="center"/>
          </w:tcPr>
          <w:p w14:paraId="36BF6236" w14:textId="77777777" w:rsidR="00643CAA" w:rsidRPr="00643CAA" w:rsidRDefault="00643CAA" w:rsidP="00643CAA">
            <w:pPr>
              <w:jc w:val="center"/>
              <w:rPr>
                <w:snapToGrid w:val="0"/>
                <w:sz w:val="28"/>
                <w:szCs w:val="28"/>
              </w:rPr>
            </w:pPr>
            <w:r w:rsidRPr="00643CAA">
              <w:rPr>
                <w:snapToGrid w:val="0"/>
                <w:sz w:val="28"/>
                <w:szCs w:val="28"/>
              </w:rPr>
              <w:t>3 246,54</w:t>
            </w:r>
          </w:p>
        </w:tc>
        <w:tc>
          <w:tcPr>
            <w:tcW w:w="1712" w:type="dxa"/>
            <w:vAlign w:val="center"/>
          </w:tcPr>
          <w:p w14:paraId="6727945F" w14:textId="77777777" w:rsidR="00643CAA" w:rsidRPr="00643CAA" w:rsidRDefault="00643CAA" w:rsidP="00643CAA">
            <w:pPr>
              <w:jc w:val="center"/>
              <w:rPr>
                <w:snapToGrid w:val="0"/>
                <w:sz w:val="28"/>
                <w:szCs w:val="28"/>
              </w:rPr>
            </w:pPr>
            <w:r w:rsidRPr="00643CAA">
              <w:rPr>
                <w:snapToGrid w:val="0"/>
                <w:sz w:val="28"/>
                <w:szCs w:val="28"/>
              </w:rPr>
              <w:t>-579,89</w:t>
            </w:r>
          </w:p>
        </w:tc>
        <w:tc>
          <w:tcPr>
            <w:tcW w:w="5584" w:type="dxa"/>
            <w:vAlign w:val="center"/>
          </w:tcPr>
          <w:p w14:paraId="7473E9C8" w14:textId="77777777" w:rsidR="00643CAA" w:rsidRPr="00643CAA" w:rsidRDefault="00643CAA" w:rsidP="00643CAA">
            <w:pPr>
              <w:rPr>
                <w:snapToGrid w:val="0"/>
                <w:sz w:val="21"/>
                <w:szCs w:val="21"/>
              </w:rPr>
            </w:pPr>
            <w:r w:rsidRPr="00643CAA">
              <w:rPr>
                <w:snapToGrid w:val="0"/>
                <w:sz w:val="21"/>
                <w:szCs w:val="21"/>
              </w:rPr>
              <w:t>Цена расчетная. Объемы приняты, согласно постановления региональной энергетической комиссии Кемеровской области №647 от 19.12.2019</w:t>
            </w:r>
          </w:p>
        </w:tc>
      </w:tr>
      <w:tr w:rsidR="00643CAA" w:rsidRPr="00643CAA" w14:paraId="587A4195" w14:textId="77777777" w:rsidTr="00EB1BEF">
        <w:trPr>
          <w:trHeight w:val="169"/>
        </w:trPr>
        <w:tc>
          <w:tcPr>
            <w:tcW w:w="630" w:type="dxa"/>
            <w:shd w:val="clear" w:color="auto" w:fill="auto"/>
            <w:vAlign w:val="center"/>
          </w:tcPr>
          <w:p w14:paraId="34CEA504" w14:textId="77777777" w:rsidR="00643CAA" w:rsidRPr="00643CAA" w:rsidRDefault="00643CAA" w:rsidP="00643CAA">
            <w:pPr>
              <w:jc w:val="center"/>
              <w:rPr>
                <w:snapToGrid w:val="0"/>
                <w:szCs w:val="28"/>
              </w:rPr>
            </w:pPr>
            <w:r w:rsidRPr="00643CAA">
              <w:rPr>
                <w:snapToGrid w:val="0"/>
                <w:szCs w:val="28"/>
              </w:rPr>
              <w:t>5</w:t>
            </w:r>
          </w:p>
        </w:tc>
        <w:tc>
          <w:tcPr>
            <w:tcW w:w="4298" w:type="dxa"/>
            <w:shd w:val="clear" w:color="auto" w:fill="auto"/>
            <w:vAlign w:val="center"/>
          </w:tcPr>
          <w:p w14:paraId="769D5920" w14:textId="77777777" w:rsidR="00643CAA" w:rsidRPr="00643CAA" w:rsidRDefault="00643CAA" w:rsidP="00643CAA">
            <w:pPr>
              <w:rPr>
                <w:snapToGrid w:val="0"/>
                <w:szCs w:val="28"/>
              </w:rPr>
            </w:pPr>
            <w:r w:rsidRPr="00643CAA">
              <w:rPr>
                <w:snapToGrid w:val="0"/>
                <w:szCs w:val="28"/>
              </w:rPr>
              <w:t>Резерв на неснижаемый запас топлива</w:t>
            </w:r>
          </w:p>
        </w:tc>
        <w:tc>
          <w:tcPr>
            <w:tcW w:w="1557" w:type="dxa"/>
            <w:vAlign w:val="center"/>
          </w:tcPr>
          <w:p w14:paraId="0D711631" w14:textId="77777777" w:rsidR="00643CAA" w:rsidRPr="00643CAA" w:rsidRDefault="00643CAA" w:rsidP="00643CAA">
            <w:pPr>
              <w:jc w:val="center"/>
              <w:rPr>
                <w:snapToGrid w:val="0"/>
                <w:sz w:val="28"/>
                <w:szCs w:val="28"/>
              </w:rPr>
            </w:pPr>
            <w:r w:rsidRPr="00643CAA">
              <w:rPr>
                <w:snapToGrid w:val="0"/>
                <w:sz w:val="28"/>
                <w:szCs w:val="28"/>
              </w:rPr>
              <w:t>12 704,82</w:t>
            </w:r>
          </w:p>
        </w:tc>
        <w:tc>
          <w:tcPr>
            <w:tcW w:w="1557" w:type="dxa"/>
            <w:shd w:val="clear" w:color="auto" w:fill="auto"/>
            <w:vAlign w:val="center"/>
          </w:tcPr>
          <w:p w14:paraId="466D0920" w14:textId="77777777" w:rsidR="00643CAA" w:rsidRPr="00643CAA" w:rsidRDefault="00643CAA" w:rsidP="00643CAA">
            <w:pPr>
              <w:jc w:val="center"/>
              <w:rPr>
                <w:snapToGrid w:val="0"/>
                <w:sz w:val="28"/>
                <w:szCs w:val="28"/>
              </w:rPr>
            </w:pPr>
            <w:r w:rsidRPr="00643CAA">
              <w:rPr>
                <w:snapToGrid w:val="0"/>
                <w:sz w:val="28"/>
                <w:szCs w:val="28"/>
              </w:rPr>
              <w:t>670,07</w:t>
            </w:r>
          </w:p>
        </w:tc>
        <w:tc>
          <w:tcPr>
            <w:tcW w:w="1712" w:type="dxa"/>
            <w:vAlign w:val="center"/>
          </w:tcPr>
          <w:p w14:paraId="6003FAB9" w14:textId="77777777" w:rsidR="00643CAA" w:rsidRPr="00643CAA" w:rsidRDefault="00643CAA" w:rsidP="00643CAA">
            <w:pPr>
              <w:jc w:val="center"/>
              <w:rPr>
                <w:snapToGrid w:val="0"/>
                <w:sz w:val="28"/>
                <w:szCs w:val="28"/>
              </w:rPr>
            </w:pPr>
            <w:r w:rsidRPr="00643CAA">
              <w:rPr>
                <w:snapToGrid w:val="0"/>
                <w:sz w:val="28"/>
                <w:szCs w:val="28"/>
              </w:rPr>
              <w:t>-11 699,77</w:t>
            </w:r>
          </w:p>
        </w:tc>
        <w:tc>
          <w:tcPr>
            <w:tcW w:w="5584" w:type="dxa"/>
            <w:vAlign w:val="center"/>
          </w:tcPr>
          <w:p w14:paraId="13B66CD7" w14:textId="77777777" w:rsidR="00643CAA" w:rsidRPr="00643CAA" w:rsidRDefault="00643CAA" w:rsidP="00643CAA">
            <w:pPr>
              <w:rPr>
                <w:snapToGrid w:val="0"/>
              </w:rPr>
            </w:pPr>
          </w:p>
        </w:tc>
      </w:tr>
      <w:tr w:rsidR="00643CAA" w:rsidRPr="00643CAA" w14:paraId="33EBCBF2" w14:textId="77777777" w:rsidTr="00EB1BEF">
        <w:trPr>
          <w:trHeight w:val="201"/>
        </w:trPr>
        <w:tc>
          <w:tcPr>
            <w:tcW w:w="630" w:type="dxa"/>
            <w:shd w:val="clear" w:color="auto" w:fill="auto"/>
            <w:vAlign w:val="center"/>
            <w:hideMark/>
          </w:tcPr>
          <w:p w14:paraId="6532C3EC" w14:textId="77777777" w:rsidR="00643CAA" w:rsidRPr="00643CAA" w:rsidRDefault="00643CAA" w:rsidP="00643CAA">
            <w:pPr>
              <w:jc w:val="center"/>
              <w:rPr>
                <w:snapToGrid w:val="0"/>
                <w:szCs w:val="28"/>
              </w:rPr>
            </w:pPr>
            <w:r w:rsidRPr="00643CAA">
              <w:rPr>
                <w:snapToGrid w:val="0"/>
                <w:szCs w:val="28"/>
              </w:rPr>
              <w:t>6</w:t>
            </w:r>
          </w:p>
        </w:tc>
        <w:tc>
          <w:tcPr>
            <w:tcW w:w="4298" w:type="dxa"/>
            <w:shd w:val="clear" w:color="auto" w:fill="auto"/>
            <w:vAlign w:val="center"/>
            <w:hideMark/>
          </w:tcPr>
          <w:p w14:paraId="679329EC" w14:textId="77777777" w:rsidR="00643CAA" w:rsidRPr="00643CAA" w:rsidRDefault="00643CAA" w:rsidP="00643CAA">
            <w:pPr>
              <w:rPr>
                <w:snapToGrid w:val="0"/>
                <w:szCs w:val="28"/>
              </w:rPr>
            </w:pPr>
            <w:r w:rsidRPr="00643CAA">
              <w:rPr>
                <w:snapToGrid w:val="0"/>
                <w:szCs w:val="28"/>
              </w:rPr>
              <w:t>ИТОГО</w:t>
            </w:r>
          </w:p>
        </w:tc>
        <w:tc>
          <w:tcPr>
            <w:tcW w:w="1557" w:type="dxa"/>
            <w:vAlign w:val="center"/>
          </w:tcPr>
          <w:p w14:paraId="13BC1FE0" w14:textId="77777777" w:rsidR="00643CAA" w:rsidRPr="00643CAA" w:rsidRDefault="00643CAA" w:rsidP="00643CAA">
            <w:pPr>
              <w:jc w:val="center"/>
              <w:rPr>
                <w:snapToGrid w:val="0"/>
                <w:sz w:val="28"/>
                <w:szCs w:val="28"/>
              </w:rPr>
            </w:pPr>
            <w:r w:rsidRPr="00643CAA">
              <w:rPr>
                <w:snapToGrid w:val="0"/>
                <w:sz w:val="28"/>
                <w:szCs w:val="28"/>
              </w:rPr>
              <w:t>223 191,91</w:t>
            </w:r>
          </w:p>
        </w:tc>
        <w:tc>
          <w:tcPr>
            <w:tcW w:w="1557" w:type="dxa"/>
            <w:shd w:val="clear" w:color="auto" w:fill="auto"/>
            <w:vAlign w:val="center"/>
          </w:tcPr>
          <w:p w14:paraId="331F7F63" w14:textId="77777777" w:rsidR="00643CAA" w:rsidRPr="00643CAA" w:rsidRDefault="00643CAA" w:rsidP="00643CAA">
            <w:pPr>
              <w:jc w:val="center"/>
              <w:rPr>
                <w:snapToGrid w:val="0"/>
                <w:sz w:val="28"/>
                <w:szCs w:val="28"/>
              </w:rPr>
            </w:pPr>
            <w:r w:rsidRPr="00643CAA">
              <w:rPr>
                <w:snapToGrid w:val="0"/>
                <w:sz w:val="28"/>
                <w:szCs w:val="28"/>
              </w:rPr>
              <w:t>193 976,06</w:t>
            </w:r>
          </w:p>
        </w:tc>
        <w:tc>
          <w:tcPr>
            <w:tcW w:w="1712" w:type="dxa"/>
            <w:vAlign w:val="center"/>
          </w:tcPr>
          <w:p w14:paraId="5A66B67B" w14:textId="77777777" w:rsidR="00643CAA" w:rsidRPr="00643CAA" w:rsidRDefault="00643CAA" w:rsidP="00643CAA">
            <w:pPr>
              <w:jc w:val="center"/>
              <w:rPr>
                <w:snapToGrid w:val="0"/>
                <w:sz w:val="28"/>
                <w:szCs w:val="28"/>
              </w:rPr>
            </w:pPr>
            <w:r w:rsidRPr="00643CAA">
              <w:rPr>
                <w:snapToGrid w:val="0"/>
                <w:sz w:val="28"/>
                <w:szCs w:val="28"/>
              </w:rPr>
              <w:t>-29 215,85</w:t>
            </w:r>
          </w:p>
        </w:tc>
        <w:tc>
          <w:tcPr>
            <w:tcW w:w="5584" w:type="dxa"/>
            <w:vAlign w:val="center"/>
          </w:tcPr>
          <w:p w14:paraId="31736B65" w14:textId="77777777" w:rsidR="00643CAA" w:rsidRPr="00643CAA" w:rsidRDefault="00643CAA" w:rsidP="00643CAA">
            <w:pPr>
              <w:rPr>
                <w:snapToGrid w:val="0"/>
              </w:rPr>
            </w:pPr>
          </w:p>
        </w:tc>
      </w:tr>
    </w:tbl>
    <w:p w14:paraId="77FBDCFA"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14594966" w14:textId="77777777" w:rsidR="00643CAA" w:rsidRPr="00643CAA" w:rsidRDefault="00643CAA" w:rsidP="00643CAA">
      <w:pPr>
        <w:spacing w:line="259" w:lineRule="auto"/>
        <w:ind w:firstLine="709"/>
        <w:contextualSpacing/>
        <w:jc w:val="right"/>
        <w:rPr>
          <w:rFonts w:eastAsiaTheme="minorHAnsi"/>
          <w:sz w:val="28"/>
          <w:szCs w:val="28"/>
          <w:lang w:eastAsia="en-US"/>
        </w:rPr>
      </w:pPr>
      <w:bookmarkStart w:id="114" w:name="_Toc21692678"/>
      <w:r w:rsidRPr="00643CAA">
        <w:rPr>
          <w:rFonts w:eastAsiaTheme="minorHAnsi"/>
          <w:sz w:val="28"/>
          <w:szCs w:val="28"/>
          <w:lang w:eastAsia="en-US"/>
        </w:rPr>
        <w:t>Таблица 7.</w:t>
      </w:r>
    </w:p>
    <w:p w14:paraId="40619B28"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 xml:space="preserve">Расчёт необходимой валовой выручки на производство тепловой энергии </w:t>
      </w:r>
    </w:p>
    <w:p w14:paraId="7B8A23D8"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методом индексации установленных тарифов на 2021 год</w:t>
      </w:r>
      <w:bookmarkEnd w:id="114"/>
    </w:p>
    <w:p w14:paraId="7D8E1F42" w14:textId="77777777" w:rsidR="00643CAA" w:rsidRPr="00643CAA" w:rsidRDefault="00643CAA" w:rsidP="00643CAA">
      <w:pPr>
        <w:jc w:val="center"/>
        <w:rPr>
          <w:snapToGrid w:val="0"/>
          <w:sz w:val="28"/>
        </w:rPr>
      </w:pPr>
      <w:r w:rsidRPr="00643CAA">
        <w:rPr>
          <w:snapToGrid w:val="0"/>
          <w:sz w:val="28"/>
        </w:rPr>
        <w:t>(Приложение 5.9 к Методическим указаниям)</w:t>
      </w:r>
    </w:p>
    <w:p w14:paraId="505228AD" w14:textId="77777777" w:rsidR="00643CAA" w:rsidRPr="00643CAA" w:rsidRDefault="00643CAA" w:rsidP="00643CAA">
      <w:pPr>
        <w:jc w:val="right"/>
        <w:rPr>
          <w:snapToGrid w:val="0"/>
          <w:sz w:val="28"/>
          <w:szCs w:val="28"/>
        </w:rPr>
      </w:pPr>
      <w:r w:rsidRPr="00643CAA">
        <w:rPr>
          <w:snapToGrid w:val="0"/>
          <w:sz w:val="28"/>
          <w:szCs w:val="28"/>
        </w:rPr>
        <w:t>тыс. руб.</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187"/>
        <w:gridCol w:w="1559"/>
        <w:gridCol w:w="1559"/>
        <w:gridCol w:w="14"/>
        <w:gridCol w:w="1687"/>
        <w:gridCol w:w="5528"/>
      </w:tblGrid>
      <w:tr w:rsidR="00643CAA" w:rsidRPr="00643CAA" w14:paraId="25548789" w14:textId="77777777" w:rsidTr="00EB1BEF">
        <w:trPr>
          <w:trHeight w:val="1024"/>
          <w:tblHeader/>
          <w:jc w:val="center"/>
        </w:trPr>
        <w:tc>
          <w:tcPr>
            <w:tcW w:w="662" w:type="dxa"/>
            <w:shd w:val="clear" w:color="auto" w:fill="auto"/>
            <w:vAlign w:val="center"/>
            <w:hideMark/>
          </w:tcPr>
          <w:p w14:paraId="7AEF5EDE" w14:textId="77777777" w:rsidR="00643CAA" w:rsidRPr="00643CAA" w:rsidRDefault="00643CAA" w:rsidP="00643CAA">
            <w:pPr>
              <w:jc w:val="center"/>
              <w:rPr>
                <w:snapToGrid w:val="0"/>
                <w:szCs w:val="28"/>
              </w:rPr>
            </w:pPr>
            <w:r w:rsidRPr="00643CAA">
              <w:rPr>
                <w:snapToGrid w:val="0"/>
                <w:szCs w:val="28"/>
              </w:rPr>
              <w:t>№ п/п</w:t>
            </w:r>
          </w:p>
        </w:tc>
        <w:tc>
          <w:tcPr>
            <w:tcW w:w="4187" w:type="dxa"/>
            <w:shd w:val="clear" w:color="auto" w:fill="auto"/>
            <w:vAlign w:val="center"/>
            <w:hideMark/>
          </w:tcPr>
          <w:p w14:paraId="4C176BAD" w14:textId="77777777" w:rsidR="00643CAA" w:rsidRPr="00643CAA" w:rsidRDefault="00643CAA" w:rsidP="00643CAA">
            <w:pPr>
              <w:jc w:val="center"/>
              <w:rPr>
                <w:snapToGrid w:val="0"/>
                <w:szCs w:val="28"/>
              </w:rPr>
            </w:pPr>
            <w:r w:rsidRPr="00643CAA">
              <w:rPr>
                <w:snapToGrid w:val="0"/>
                <w:szCs w:val="28"/>
              </w:rPr>
              <w:t>Наименование расхода</w:t>
            </w:r>
          </w:p>
        </w:tc>
        <w:tc>
          <w:tcPr>
            <w:tcW w:w="1559" w:type="dxa"/>
          </w:tcPr>
          <w:p w14:paraId="398A9D98" w14:textId="77777777" w:rsidR="00643CAA" w:rsidRPr="00643CAA" w:rsidRDefault="00643CAA" w:rsidP="00643CAA">
            <w:pPr>
              <w:ind w:left="-57" w:right="-57"/>
              <w:jc w:val="center"/>
              <w:rPr>
                <w:snapToGrid w:val="0"/>
                <w:szCs w:val="28"/>
              </w:rPr>
            </w:pPr>
            <w:r w:rsidRPr="00643CAA">
              <w:rPr>
                <w:snapToGrid w:val="0"/>
                <w:szCs w:val="28"/>
              </w:rPr>
              <w:t>Предложение предприятия на 2021 год</w:t>
            </w:r>
          </w:p>
        </w:tc>
        <w:tc>
          <w:tcPr>
            <w:tcW w:w="1573" w:type="dxa"/>
            <w:gridSpan w:val="2"/>
          </w:tcPr>
          <w:p w14:paraId="15CCB094" w14:textId="77777777" w:rsidR="00643CAA" w:rsidRPr="00643CAA" w:rsidRDefault="00643CAA" w:rsidP="00643CAA">
            <w:pPr>
              <w:ind w:left="-57" w:right="-57"/>
              <w:jc w:val="center"/>
              <w:rPr>
                <w:snapToGrid w:val="0"/>
                <w:szCs w:val="28"/>
              </w:rPr>
            </w:pPr>
            <w:r w:rsidRPr="00643CAA">
              <w:rPr>
                <w:snapToGrid w:val="0"/>
                <w:szCs w:val="28"/>
              </w:rPr>
              <w:t>Предложение экспертов на 2021 год</w:t>
            </w:r>
          </w:p>
        </w:tc>
        <w:tc>
          <w:tcPr>
            <w:tcW w:w="1687" w:type="dxa"/>
          </w:tcPr>
          <w:p w14:paraId="689EE7DE" w14:textId="77777777" w:rsidR="00643CAA" w:rsidRPr="00643CAA" w:rsidRDefault="00643CAA" w:rsidP="00643CAA">
            <w:pPr>
              <w:ind w:left="-57" w:right="-57"/>
              <w:jc w:val="center"/>
              <w:rPr>
                <w:snapToGrid w:val="0"/>
                <w:szCs w:val="28"/>
              </w:rPr>
            </w:pPr>
            <w:r w:rsidRPr="00643CAA">
              <w:rPr>
                <w:snapToGrid w:val="0"/>
                <w:szCs w:val="28"/>
              </w:rPr>
              <w:t>Расходы, не включаемые в НВВ</w:t>
            </w:r>
          </w:p>
        </w:tc>
        <w:tc>
          <w:tcPr>
            <w:tcW w:w="5528" w:type="dxa"/>
            <w:vAlign w:val="center"/>
          </w:tcPr>
          <w:p w14:paraId="33322224" w14:textId="77777777" w:rsidR="00643CAA" w:rsidRPr="00643CAA" w:rsidRDefault="00643CAA" w:rsidP="00643CAA">
            <w:pPr>
              <w:ind w:left="-57" w:right="-57"/>
              <w:jc w:val="center"/>
              <w:rPr>
                <w:snapToGrid w:val="0"/>
                <w:szCs w:val="28"/>
              </w:rPr>
            </w:pPr>
            <w:r w:rsidRPr="00643CAA">
              <w:rPr>
                <w:snapToGrid w:val="0"/>
                <w:szCs w:val="28"/>
              </w:rPr>
              <w:t>Основание, по которому расходы скорректированы, или не включаются в НВВ</w:t>
            </w:r>
          </w:p>
        </w:tc>
      </w:tr>
      <w:tr w:rsidR="00643CAA" w:rsidRPr="00643CAA" w14:paraId="175C8787" w14:textId="77777777" w:rsidTr="00EB1BEF">
        <w:trPr>
          <w:trHeight w:val="349"/>
          <w:jc w:val="center"/>
        </w:trPr>
        <w:tc>
          <w:tcPr>
            <w:tcW w:w="662" w:type="dxa"/>
            <w:shd w:val="clear" w:color="auto" w:fill="auto"/>
            <w:vAlign w:val="center"/>
            <w:hideMark/>
          </w:tcPr>
          <w:p w14:paraId="36E05F0C" w14:textId="77777777" w:rsidR="00643CAA" w:rsidRPr="00643CAA" w:rsidRDefault="00643CAA" w:rsidP="00643CAA">
            <w:pPr>
              <w:jc w:val="center"/>
              <w:rPr>
                <w:snapToGrid w:val="0"/>
                <w:szCs w:val="28"/>
              </w:rPr>
            </w:pPr>
            <w:r w:rsidRPr="00643CAA">
              <w:rPr>
                <w:snapToGrid w:val="0"/>
                <w:szCs w:val="28"/>
              </w:rPr>
              <w:t>1</w:t>
            </w:r>
          </w:p>
        </w:tc>
        <w:tc>
          <w:tcPr>
            <w:tcW w:w="4187" w:type="dxa"/>
            <w:shd w:val="clear" w:color="auto" w:fill="auto"/>
            <w:vAlign w:val="center"/>
            <w:hideMark/>
          </w:tcPr>
          <w:p w14:paraId="58AB25C0" w14:textId="77777777" w:rsidR="00643CAA" w:rsidRPr="00643CAA" w:rsidRDefault="00643CAA" w:rsidP="00643CAA">
            <w:pPr>
              <w:rPr>
                <w:snapToGrid w:val="0"/>
                <w:szCs w:val="28"/>
              </w:rPr>
            </w:pPr>
            <w:r w:rsidRPr="00643CAA">
              <w:rPr>
                <w:snapToGrid w:val="0"/>
                <w:szCs w:val="28"/>
              </w:rPr>
              <w:t>Операционные (подконтрольные) расходы</w:t>
            </w:r>
          </w:p>
        </w:tc>
        <w:tc>
          <w:tcPr>
            <w:tcW w:w="1559" w:type="dxa"/>
            <w:vAlign w:val="center"/>
          </w:tcPr>
          <w:p w14:paraId="38D42126" w14:textId="77777777" w:rsidR="00643CAA" w:rsidRPr="00643CAA" w:rsidRDefault="00643CAA" w:rsidP="00643CAA">
            <w:pPr>
              <w:jc w:val="center"/>
              <w:rPr>
                <w:snapToGrid w:val="0"/>
                <w:sz w:val="28"/>
                <w:szCs w:val="28"/>
              </w:rPr>
            </w:pPr>
            <w:r w:rsidRPr="00643CAA">
              <w:rPr>
                <w:snapToGrid w:val="0"/>
                <w:sz w:val="28"/>
                <w:szCs w:val="28"/>
              </w:rPr>
              <w:t>260 617,68</w:t>
            </w:r>
          </w:p>
        </w:tc>
        <w:tc>
          <w:tcPr>
            <w:tcW w:w="1573" w:type="dxa"/>
            <w:gridSpan w:val="2"/>
            <w:shd w:val="clear" w:color="auto" w:fill="auto"/>
            <w:vAlign w:val="center"/>
          </w:tcPr>
          <w:p w14:paraId="3D0885F2" w14:textId="77777777" w:rsidR="00643CAA" w:rsidRPr="00643CAA" w:rsidRDefault="00643CAA" w:rsidP="00643CAA">
            <w:pPr>
              <w:jc w:val="center"/>
              <w:rPr>
                <w:snapToGrid w:val="0"/>
                <w:sz w:val="28"/>
                <w:szCs w:val="28"/>
              </w:rPr>
            </w:pPr>
            <w:r w:rsidRPr="00643CAA">
              <w:rPr>
                <w:snapToGrid w:val="0"/>
                <w:sz w:val="28"/>
                <w:szCs w:val="28"/>
              </w:rPr>
              <w:t>234 049,41</w:t>
            </w:r>
          </w:p>
        </w:tc>
        <w:tc>
          <w:tcPr>
            <w:tcW w:w="1687" w:type="dxa"/>
            <w:vAlign w:val="center"/>
          </w:tcPr>
          <w:p w14:paraId="0B077846" w14:textId="77777777" w:rsidR="00643CAA" w:rsidRPr="00643CAA" w:rsidRDefault="00643CAA" w:rsidP="00643CAA">
            <w:pPr>
              <w:jc w:val="center"/>
              <w:rPr>
                <w:snapToGrid w:val="0"/>
                <w:sz w:val="28"/>
                <w:szCs w:val="28"/>
              </w:rPr>
            </w:pPr>
            <w:r w:rsidRPr="00643CAA">
              <w:rPr>
                <w:snapToGrid w:val="0"/>
                <w:sz w:val="28"/>
                <w:szCs w:val="28"/>
              </w:rPr>
              <w:t>-26 568,27</w:t>
            </w:r>
          </w:p>
        </w:tc>
        <w:tc>
          <w:tcPr>
            <w:tcW w:w="5528" w:type="dxa"/>
            <w:vAlign w:val="center"/>
          </w:tcPr>
          <w:p w14:paraId="389DC35D" w14:textId="77777777" w:rsidR="00643CAA" w:rsidRPr="00643CAA" w:rsidRDefault="00643CAA" w:rsidP="00643CAA">
            <w:pPr>
              <w:rPr>
                <w:snapToGrid w:val="0"/>
              </w:rPr>
            </w:pPr>
            <w:r w:rsidRPr="00643CAA">
              <w:rPr>
                <w:snapToGrid w:val="0"/>
              </w:rPr>
              <w:t>Приложение 5.2., стр. 6</w:t>
            </w:r>
          </w:p>
        </w:tc>
      </w:tr>
      <w:tr w:rsidR="00643CAA" w:rsidRPr="00643CAA" w14:paraId="1097714B" w14:textId="77777777" w:rsidTr="00EB1BEF">
        <w:trPr>
          <w:trHeight w:val="204"/>
          <w:jc w:val="center"/>
        </w:trPr>
        <w:tc>
          <w:tcPr>
            <w:tcW w:w="662" w:type="dxa"/>
            <w:shd w:val="clear" w:color="auto" w:fill="auto"/>
            <w:vAlign w:val="center"/>
            <w:hideMark/>
          </w:tcPr>
          <w:p w14:paraId="53C7F71F" w14:textId="77777777" w:rsidR="00643CAA" w:rsidRPr="00643CAA" w:rsidRDefault="00643CAA" w:rsidP="00643CAA">
            <w:pPr>
              <w:jc w:val="center"/>
              <w:rPr>
                <w:snapToGrid w:val="0"/>
                <w:szCs w:val="28"/>
              </w:rPr>
            </w:pPr>
            <w:r w:rsidRPr="00643CAA">
              <w:rPr>
                <w:snapToGrid w:val="0"/>
                <w:szCs w:val="28"/>
              </w:rPr>
              <w:t>2</w:t>
            </w:r>
          </w:p>
        </w:tc>
        <w:tc>
          <w:tcPr>
            <w:tcW w:w="4187" w:type="dxa"/>
            <w:shd w:val="clear" w:color="auto" w:fill="auto"/>
            <w:vAlign w:val="center"/>
            <w:hideMark/>
          </w:tcPr>
          <w:p w14:paraId="39603921" w14:textId="77777777" w:rsidR="00643CAA" w:rsidRPr="00643CAA" w:rsidRDefault="00643CAA" w:rsidP="00643CAA">
            <w:pPr>
              <w:rPr>
                <w:snapToGrid w:val="0"/>
                <w:szCs w:val="28"/>
              </w:rPr>
            </w:pPr>
            <w:r w:rsidRPr="00643CAA">
              <w:rPr>
                <w:snapToGrid w:val="0"/>
                <w:szCs w:val="28"/>
              </w:rPr>
              <w:t>Неподконтрольные расходы</w:t>
            </w:r>
          </w:p>
        </w:tc>
        <w:tc>
          <w:tcPr>
            <w:tcW w:w="1559" w:type="dxa"/>
            <w:vAlign w:val="center"/>
          </w:tcPr>
          <w:p w14:paraId="3B7C6ACD" w14:textId="77777777" w:rsidR="00643CAA" w:rsidRPr="00643CAA" w:rsidRDefault="00643CAA" w:rsidP="00643CAA">
            <w:pPr>
              <w:jc w:val="center"/>
              <w:rPr>
                <w:snapToGrid w:val="0"/>
                <w:sz w:val="28"/>
                <w:szCs w:val="28"/>
              </w:rPr>
            </w:pPr>
            <w:r w:rsidRPr="00643CAA">
              <w:rPr>
                <w:snapToGrid w:val="0"/>
                <w:sz w:val="28"/>
                <w:szCs w:val="28"/>
              </w:rPr>
              <w:t>90 111,26</w:t>
            </w:r>
          </w:p>
        </w:tc>
        <w:tc>
          <w:tcPr>
            <w:tcW w:w="1573" w:type="dxa"/>
            <w:gridSpan w:val="2"/>
            <w:shd w:val="clear" w:color="auto" w:fill="auto"/>
            <w:vAlign w:val="center"/>
          </w:tcPr>
          <w:p w14:paraId="2F19FCB6" w14:textId="77777777" w:rsidR="00643CAA" w:rsidRPr="00643CAA" w:rsidRDefault="00643CAA" w:rsidP="00643CAA">
            <w:pPr>
              <w:jc w:val="center"/>
              <w:rPr>
                <w:snapToGrid w:val="0"/>
                <w:sz w:val="28"/>
                <w:szCs w:val="28"/>
              </w:rPr>
            </w:pPr>
            <w:r w:rsidRPr="00643CAA">
              <w:rPr>
                <w:snapToGrid w:val="0"/>
                <w:sz w:val="28"/>
                <w:szCs w:val="28"/>
              </w:rPr>
              <w:t>83 082,41</w:t>
            </w:r>
          </w:p>
        </w:tc>
        <w:tc>
          <w:tcPr>
            <w:tcW w:w="1687" w:type="dxa"/>
            <w:vAlign w:val="center"/>
          </w:tcPr>
          <w:p w14:paraId="13009B7A" w14:textId="77777777" w:rsidR="00643CAA" w:rsidRPr="00643CAA" w:rsidRDefault="00643CAA" w:rsidP="00643CAA">
            <w:pPr>
              <w:jc w:val="center"/>
              <w:rPr>
                <w:snapToGrid w:val="0"/>
                <w:sz w:val="28"/>
                <w:szCs w:val="28"/>
              </w:rPr>
            </w:pPr>
            <w:r w:rsidRPr="00643CAA">
              <w:rPr>
                <w:snapToGrid w:val="0"/>
                <w:sz w:val="28"/>
                <w:szCs w:val="28"/>
              </w:rPr>
              <w:t>-7 028,85</w:t>
            </w:r>
          </w:p>
        </w:tc>
        <w:tc>
          <w:tcPr>
            <w:tcW w:w="5528" w:type="dxa"/>
            <w:vAlign w:val="center"/>
          </w:tcPr>
          <w:p w14:paraId="19594421" w14:textId="77777777" w:rsidR="00643CAA" w:rsidRPr="00643CAA" w:rsidRDefault="00643CAA" w:rsidP="00643CAA">
            <w:pPr>
              <w:rPr>
                <w:snapToGrid w:val="0"/>
              </w:rPr>
            </w:pPr>
            <w:r w:rsidRPr="00643CAA">
              <w:rPr>
                <w:snapToGrid w:val="0"/>
              </w:rPr>
              <w:t>Приложение 5.3., стр. 7</w:t>
            </w:r>
          </w:p>
        </w:tc>
      </w:tr>
      <w:tr w:rsidR="00643CAA" w:rsidRPr="00643CAA" w14:paraId="72EF0AB6" w14:textId="77777777" w:rsidTr="00EB1BEF">
        <w:trPr>
          <w:trHeight w:val="818"/>
          <w:jc w:val="center"/>
        </w:trPr>
        <w:tc>
          <w:tcPr>
            <w:tcW w:w="662" w:type="dxa"/>
            <w:shd w:val="clear" w:color="auto" w:fill="auto"/>
            <w:vAlign w:val="center"/>
            <w:hideMark/>
          </w:tcPr>
          <w:p w14:paraId="1CE212C7" w14:textId="77777777" w:rsidR="00643CAA" w:rsidRPr="00643CAA" w:rsidRDefault="00643CAA" w:rsidP="00643CAA">
            <w:pPr>
              <w:jc w:val="center"/>
              <w:rPr>
                <w:snapToGrid w:val="0"/>
                <w:szCs w:val="28"/>
              </w:rPr>
            </w:pPr>
            <w:r w:rsidRPr="00643CAA">
              <w:rPr>
                <w:snapToGrid w:val="0"/>
                <w:szCs w:val="28"/>
              </w:rPr>
              <w:t>3</w:t>
            </w:r>
          </w:p>
        </w:tc>
        <w:tc>
          <w:tcPr>
            <w:tcW w:w="4187" w:type="dxa"/>
            <w:shd w:val="clear" w:color="auto" w:fill="auto"/>
            <w:vAlign w:val="center"/>
            <w:hideMark/>
          </w:tcPr>
          <w:p w14:paraId="27F72F8A" w14:textId="77777777" w:rsidR="00643CAA" w:rsidRPr="00643CAA" w:rsidRDefault="00643CAA" w:rsidP="00643CAA">
            <w:pPr>
              <w:rPr>
                <w:snapToGrid w:val="0"/>
                <w:szCs w:val="28"/>
              </w:rPr>
            </w:pPr>
            <w:r w:rsidRPr="00643CAA">
              <w:rPr>
                <w:snapToGrid w:val="0"/>
                <w:szCs w:val="28"/>
              </w:rPr>
              <w:t>Расходы на приобретение (производство) энергетических ресурсов, холодной воды и теплоносителя</w:t>
            </w:r>
          </w:p>
        </w:tc>
        <w:tc>
          <w:tcPr>
            <w:tcW w:w="1559" w:type="dxa"/>
            <w:vAlign w:val="center"/>
          </w:tcPr>
          <w:p w14:paraId="50E79367" w14:textId="77777777" w:rsidR="00643CAA" w:rsidRPr="00643CAA" w:rsidRDefault="00643CAA" w:rsidP="00643CAA">
            <w:pPr>
              <w:jc w:val="center"/>
              <w:rPr>
                <w:snapToGrid w:val="0"/>
                <w:sz w:val="28"/>
                <w:szCs w:val="28"/>
              </w:rPr>
            </w:pPr>
            <w:r w:rsidRPr="00643CAA">
              <w:rPr>
                <w:snapToGrid w:val="0"/>
                <w:sz w:val="28"/>
                <w:szCs w:val="28"/>
              </w:rPr>
              <w:t>223 191,91</w:t>
            </w:r>
          </w:p>
        </w:tc>
        <w:tc>
          <w:tcPr>
            <w:tcW w:w="1573" w:type="dxa"/>
            <w:gridSpan w:val="2"/>
            <w:shd w:val="clear" w:color="auto" w:fill="auto"/>
            <w:vAlign w:val="center"/>
          </w:tcPr>
          <w:p w14:paraId="5F0EC130" w14:textId="77777777" w:rsidR="00643CAA" w:rsidRPr="00643CAA" w:rsidRDefault="00643CAA" w:rsidP="00643CAA">
            <w:pPr>
              <w:jc w:val="center"/>
              <w:rPr>
                <w:snapToGrid w:val="0"/>
                <w:sz w:val="28"/>
                <w:szCs w:val="28"/>
              </w:rPr>
            </w:pPr>
            <w:r w:rsidRPr="00643CAA">
              <w:rPr>
                <w:snapToGrid w:val="0"/>
                <w:sz w:val="28"/>
                <w:szCs w:val="28"/>
              </w:rPr>
              <w:t>193 976,06</w:t>
            </w:r>
          </w:p>
        </w:tc>
        <w:tc>
          <w:tcPr>
            <w:tcW w:w="1687" w:type="dxa"/>
            <w:vAlign w:val="center"/>
          </w:tcPr>
          <w:p w14:paraId="5416486B" w14:textId="77777777" w:rsidR="00643CAA" w:rsidRPr="00643CAA" w:rsidRDefault="00643CAA" w:rsidP="00643CAA">
            <w:pPr>
              <w:jc w:val="center"/>
              <w:rPr>
                <w:snapToGrid w:val="0"/>
                <w:sz w:val="28"/>
                <w:szCs w:val="28"/>
              </w:rPr>
            </w:pPr>
            <w:r w:rsidRPr="00643CAA">
              <w:rPr>
                <w:snapToGrid w:val="0"/>
                <w:sz w:val="28"/>
                <w:szCs w:val="28"/>
              </w:rPr>
              <w:t>-29 215,85</w:t>
            </w:r>
          </w:p>
        </w:tc>
        <w:tc>
          <w:tcPr>
            <w:tcW w:w="5528" w:type="dxa"/>
            <w:vAlign w:val="center"/>
          </w:tcPr>
          <w:p w14:paraId="75E525FB" w14:textId="77777777" w:rsidR="00643CAA" w:rsidRPr="00643CAA" w:rsidRDefault="00643CAA" w:rsidP="00643CAA">
            <w:pPr>
              <w:rPr>
                <w:snapToGrid w:val="0"/>
              </w:rPr>
            </w:pPr>
            <w:r w:rsidRPr="00643CAA">
              <w:rPr>
                <w:snapToGrid w:val="0"/>
              </w:rPr>
              <w:t>Приложение 5.4., стр. 9</w:t>
            </w:r>
          </w:p>
        </w:tc>
      </w:tr>
      <w:tr w:rsidR="00643CAA" w:rsidRPr="00643CAA" w14:paraId="7A0C9295" w14:textId="77777777" w:rsidTr="00EB1BEF">
        <w:trPr>
          <w:trHeight w:val="183"/>
          <w:jc w:val="center"/>
        </w:trPr>
        <w:tc>
          <w:tcPr>
            <w:tcW w:w="662" w:type="dxa"/>
            <w:shd w:val="clear" w:color="auto" w:fill="auto"/>
            <w:vAlign w:val="center"/>
            <w:hideMark/>
          </w:tcPr>
          <w:p w14:paraId="577AE41F" w14:textId="77777777" w:rsidR="00643CAA" w:rsidRPr="00643CAA" w:rsidRDefault="00643CAA" w:rsidP="00643CAA">
            <w:pPr>
              <w:jc w:val="center"/>
              <w:rPr>
                <w:snapToGrid w:val="0"/>
                <w:szCs w:val="28"/>
              </w:rPr>
            </w:pPr>
            <w:r w:rsidRPr="00643CAA">
              <w:rPr>
                <w:snapToGrid w:val="0"/>
                <w:szCs w:val="28"/>
              </w:rPr>
              <w:t>4</w:t>
            </w:r>
          </w:p>
        </w:tc>
        <w:tc>
          <w:tcPr>
            <w:tcW w:w="4187" w:type="dxa"/>
            <w:shd w:val="clear" w:color="auto" w:fill="auto"/>
            <w:vAlign w:val="center"/>
            <w:hideMark/>
          </w:tcPr>
          <w:p w14:paraId="208E6AC8" w14:textId="77777777" w:rsidR="00643CAA" w:rsidRPr="00643CAA" w:rsidRDefault="00643CAA" w:rsidP="00643CAA">
            <w:pPr>
              <w:rPr>
                <w:snapToGrid w:val="0"/>
                <w:szCs w:val="28"/>
              </w:rPr>
            </w:pPr>
            <w:r w:rsidRPr="00643CAA">
              <w:rPr>
                <w:snapToGrid w:val="0"/>
                <w:szCs w:val="28"/>
              </w:rPr>
              <w:t>Прибыль</w:t>
            </w:r>
          </w:p>
        </w:tc>
        <w:tc>
          <w:tcPr>
            <w:tcW w:w="1559" w:type="dxa"/>
            <w:vAlign w:val="center"/>
          </w:tcPr>
          <w:p w14:paraId="12A33541" w14:textId="77777777" w:rsidR="00643CAA" w:rsidRPr="00643CAA" w:rsidRDefault="00643CAA" w:rsidP="00643CAA">
            <w:pPr>
              <w:jc w:val="center"/>
              <w:rPr>
                <w:snapToGrid w:val="0"/>
                <w:sz w:val="28"/>
                <w:szCs w:val="28"/>
              </w:rPr>
            </w:pPr>
            <w:r w:rsidRPr="00643CAA">
              <w:rPr>
                <w:snapToGrid w:val="0"/>
                <w:sz w:val="28"/>
                <w:szCs w:val="28"/>
              </w:rPr>
              <w:t>6 195,25</w:t>
            </w:r>
          </w:p>
        </w:tc>
        <w:tc>
          <w:tcPr>
            <w:tcW w:w="1573" w:type="dxa"/>
            <w:gridSpan w:val="2"/>
            <w:shd w:val="clear" w:color="auto" w:fill="auto"/>
            <w:vAlign w:val="center"/>
          </w:tcPr>
          <w:p w14:paraId="1A3EB3BD" w14:textId="77777777" w:rsidR="00643CAA" w:rsidRPr="00643CAA" w:rsidRDefault="00643CAA" w:rsidP="00643CAA">
            <w:pPr>
              <w:jc w:val="center"/>
              <w:rPr>
                <w:snapToGrid w:val="0"/>
                <w:sz w:val="28"/>
                <w:szCs w:val="28"/>
              </w:rPr>
            </w:pPr>
            <w:r w:rsidRPr="00643CAA">
              <w:rPr>
                <w:snapToGrid w:val="0"/>
                <w:sz w:val="28"/>
                <w:szCs w:val="28"/>
              </w:rPr>
              <w:t>5 870,25</w:t>
            </w:r>
          </w:p>
        </w:tc>
        <w:tc>
          <w:tcPr>
            <w:tcW w:w="1687" w:type="dxa"/>
            <w:vAlign w:val="center"/>
          </w:tcPr>
          <w:p w14:paraId="72822B2E" w14:textId="77777777" w:rsidR="00643CAA" w:rsidRPr="00643CAA" w:rsidRDefault="00643CAA" w:rsidP="00643CAA">
            <w:pPr>
              <w:jc w:val="center"/>
              <w:rPr>
                <w:snapToGrid w:val="0"/>
                <w:sz w:val="28"/>
                <w:szCs w:val="28"/>
              </w:rPr>
            </w:pPr>
            <w:r w:rsidRPr="00643CAA">
              <w:rPr>
                <w:snapToGrid w:val="0"/>
                <w:sz w:val="28"/>
                <w:szCs w:val="28"/>
              </w:rPr>
              <w:t>-325,00</w:t>
            </w:r>
          </w:p>
        </w:tc>
        <w:tc>
          <w:tcPr>
            <w:tcW w:w="5528" w:type="dxa"/>
            <w:vAlign w:val="center"/>
          </w:tcPr>
          <w:p w14:paraId="06BF7588" w14:textId="77777777" w:rsidR="00643CAA" w:rsidRPr="00643CAA" w:rsidRDefault="00643CAA" w:rsidP="00643CAA">
            <w:pPr>
              <w:rPr>
                <w:snapToGrid w:val="0"/>
              </w:rPr>
            </w:pPr>
            <w:r w:rsidRPr="00643CAA">
              <w:rPr>
                <w:snapToGrid w:val="0"/>
              </w:rPr>
              <w:t>Отчет об исполнении Инвестиционной программы (Том 1, стр.57-81)</w:t>
            </w:r>
          </w:p>
        </w:tc>
      </w:tr>
      <w:tr w:rsidR="00643CAA" w:rsidRPr="00643CAA" w14:paraId="0C540438" w14:textId="77777777" w:rsidTr="00EB1BEF">
        <w:trPr>
          <w:trHeight w:val="515"/>
          <w:jc w:val="center"/>
        </w:trPr>
        <w:tc>
          <w:tcPr>
            <w:tcW w:w="662" w:type="dxa"/>
            <w:shd w:val="clear" w:color="auto" w:fill="auto"/>
            <w:vAlign w:val="center"/>
          </w:tcPr>
          <w:p w14:paraId="4F605677" w14:textId="77777777" w:rsidR="00643CAA" w:rsidRPr="00643CAA" w:rsidRDefault="00643CAA" w:rsidP="00643CAA">
            <w:pPr>
              <w:jc w:val="center"/>
              <w:rPr>
                <w:snapToGrid w:val="0"/>
                <w:szCs w:val="28"/>
              </w:rPr>
            </w:pPr>
            <w:r w:rsidRPr="00643CAA">
              <w:rPr>
                <w:snapToGrid w:val="0"/>
                <w:szCs w:val="28"/>
              </w:rPr>
              <w:t>5</w:t>
            </w:r>
          </w:p>
        </w:tc>
        <w:tc>
          <w:tcPr>
            <w:tcW w:w="4187" w:type="dxa"/>
            <w:shd w:val="clear" w:color="auto" w:fill="auto"/>
            <w:vAlign w:val="center"/>
          </w:tcPr>
          <w:p w14:paraId="3DE1E248" w14:textId="77777777" w:rsidR="00643CAA" w:rsidRPr="00643CAA" w:rsidRDefault="00643CAA" w:rsidP="00643CAA">
            <w:pPr>
              <w:rPr>
                <w:snapToGrid w:val="0"/>
                <w:szCs w:val="28"/>
              </w:rPr>
            </w:pPr>
            <w:r w:rsidRPr="00643CAA">
              <w:rPr>
                <w:snapToGrid w:val="0"/>
                <w:szCs w:val="28"/>
              </w:rPr>
              <w:t>Расчетная предпринимательская прибыль</w:t>
            </w:r>
          </w:p>
        </w:tc>
        <w:tc>
          <w:tcPr>
            <w:tcW w:w="1559" w:type="dxa"/>
            <w:vAlign w:val="center"/>
          </w:tcPr>
          <w:p w14:paraId="1DB2AFD6" w14:textId="77777777" w:rsidR="00643CAA" w:rsidRPr="00643CAA" w:rsidRDefault="00643CAA" w:rsidP="00643CAA">
            <w:pPr>
              <w:jc w:val="center"/>
              <w:rPr>
                <w:snapToGrid w:val="0"/>
                <w:sz w:val="28"/>
                <w:szCs w:val="28"/>
              </w:rPr>
            </w:pPr>
            <w:r w:rsidRPr="00643CAA">
              <w:rPr>
                <w:snapToGrid w:val="0"/>
                <w:sz w:val="28"/>
                <w:szCs w:val="28"/>
              </w:rPr>
              <w:t>24 190,48</w:t>
            </w:r>
          </w:p>
        </w:tc>
        <w:tc>
          <w:tcPr>
            <w:tcW w:w="1573" w:type="dxa"/>
            <w:gridSpan w:val="2"/>
            <w:shd w:val="clear" w:color="auto" w:fill="auto"/>
            <w:vAlign w:val="center"/>
          </w:tcPr>
          <w:p w14:paraId="6B1069C0" w14:textId="77777777" w:rsidR="00643CAA" w:rsidRPr="00643CAA" w:rsidRDefault="00643CAA" w:rsidP="00643CAA">
            <w:pPr>
              <w:jc w:val="center"/>
              <w:rPr>
                <w:snapToGrid w:val="0"/>
                <w:sz w:val="28"/>
                <w:szCs w:val="28"/>
              </w:rPr>
            </w:pPr>
            <w:r w:rsidRPr="00643CAA">
              <w:rPr>
                <w:snapToGrid w:val="0"/>
                <w:sz w:val="28"/>
                <w:szCs w:val="28"/>
              </w:rPr>
              <w:t>18 714,71</w:t>
            </w:r>
          </w:p>
        </w:tc>
        <w:tc>
          <w:tcPr>
            <w:tcW w:w="1687" w:type="dxa"/>
            <w:vAlign w:val="center"/>
          </w:tcPr>
          <w:p w14:paraId="6FB5CFC0" w14:textId="77777777" w:rsidR="00643CAA" w:rsidRPr="00643CAA" w:rsidRDefault="00643CAA" w:rsidP="00643CAA">
            <w:pPr>
              <w:jc w:val="center"/>
              <w:rPr>
                <w:snapToGrid w:val="0"/>
                <w:sz w:val="28"/>
                <w:szCs w:val="28"/>
              </w:rPr>
            </w:pPr>
            <w:r w:rsidRPr="00643CAA">
              <w:rPr>
                <w:snapToGrid w:val="0"/>
                <w:sz w:val="28"/>
                <w:szCs w:val="28"/>
              </w:rPr>
              <w:t>-5 475,77</w:t>
            </w:r>
          </w:p>
        </w:tc>
        <w:tc>
          <w:tcPr>
            <w:tcW w:w="5528" w:type="dxa"/>
            <w:vAlign w:val="center"/>
          </w:tcPr>
          <w:p w14:paraId="2CEFF342" w14:textId="77777777" w:rsidR="00643CAA" w:rsidRPr="00643CAA" w:rsidRDefault="00643CAA" w:rsidP="00643CAA">
            <w:pPr>
              <w:rPr>
                <w:snapToGrid w:val="0"/>
              </w:rPr>
            </w:pPr>
            <w:r w:rsidRPr="00643CAA">
              <w:rPr>
                <w:snapToGrid w:val="0"/>
                <w:color w:val="000000" w:themeColor="text1"/>
              </w:rPr>
              <w:t xml:space="preserve">Расчетная предпринимательская прибыль регулируемой организации определяется в размере </w:t>
            </w:r>
            <w:r w:rsidRPr="00643CAA">
              <w:rPr>
                <w:snapToGrid w:val="0"/>
                <w:color w:val="000000" w:themeColor="text1"/>
              </w:rPr>
              <w:br/>
              <w:t xml:space="preserve">5 % текущих расходов на каждый год </w:t>
            </w:r>
            <w:r w:rsidRPr="00643CAA">
              <w:rPr>
                <w:snapToGrid w:val="0"/>
                <w:color w:val="000000" w:themeColor="text1"/>
              </w:rPr>
              <w:lastRenderedPageBreak/>
              <w:t>долгосрочного периода регулирования, п. 74 (1) Основ ценообразования.</w:t>
            </w:r>
          </w:p>
        </w:tc>
      </w:tr>
      <w:tr w:rsidR="00643CAA" w:rsidRPr="00643CAA" w14:paraId="5353AA2A" w14:textId="77777777" w:rsidTr="00EB1BEF">
        <w:trPr>
          <w:trHeight w:val="992"/>
          <w:jc w:val="center"/>
        </w:trPr>
        <w:tc>
          <w:tcPr>
            <w:tcW w:w="662" w:type="dxa"/>
            <w:shd w:val="clear" w:color="auto" w:fill="auto"/>
            <w:vAlign w:val="center"/>
            <w:hideMark/>
          </w:tcPr>
          <w:p w14:paraId="0E3298A3" w14:textId="77777777" w:rsidR="00643CAA" w:rsidRPr="00643CAA" w:rsidRDefault="00643CAA" w:rsidP="00643CAA">
            <w:pPr>
              <w:jc w:val="center"/>
              <w:rPr>
                <w:snapToGrid w:val="0"/>
                <w:szCs w:val="28"/>
              </w:rPr>
            </w:pPr>
            <w:r w:rsidRPr="00643CAA">
              <w:rPr>
                <w:snapToGrid w:val="0"/>
                <w:szCs w:val="28"/>
              </w:rPr>
              <w:lastRenderedPageBreak/>
              <w:t>6</w:t>
            </w:r>
          </w:p>
        </w:tc>
        <w:tc>
          <w:tcPr>
            <w:tcW w:w="4187" w:type="dxa"/>
            <w:shd w:val="clear" w:color="auto" w:fill="auto"/>
            <w:vAlign w:val="center"/>
            <w:hideMark/>
          </w:tcPr>
          <w:p w14:paraId="461652D9" w14:textId="77777777" w:rsidR="00643CAA" w:rsidRPr="00643CAA" w:rsidRDefault="00643CAA" w:rsidP="00643CAA">
            <w:pPr>
              <w:rPr>
                <w:snapToGrid w:val="0"/>
                <w:szCs w:val="28"/>
              </w:rPr>
            </w:pPr>
            <w:r w:rsidRPr="00643CA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59" w:type="dxa"/>
            <w:vAlign w:val="center"/>
          </w:tcPr>
          <w:p w14:paraId="61751A0F" w14:textId="77777777" w:rsidR="00643CAA" w:rsidRPr="00643CAA" w:rsidRDefault="00643CAA" w:rsidP="00643CAA">
            <w:pPr>
              <w:jc w:val="center"/>
              <w:rPr>
                <w:snapToGrid w:val="0"/>
                <w:sz w:val="28"/>
                <w:szCs w:val="28"/>
              </w:rPr>
            </w:pPr>
            <w:r w:rsidRPr="00643CAA">
              <w:rPr>
                <w:snapToGrid w:val="0"/>
                <w:sz w:val="28"/>
                <w:szCs w:val="28"/>
              </w:rPr>
              <w:t>0,00</w:t>
            </w:r>
          </w:p>
        </w:tc>
        <w:tc>
          <w:tcPr>
            <w:tcW w:w="1573" w:type="dxa"/>
            <w:gridSpan w:val="2"/>
            <w:shd w:val="clear" w:color="auto" w:fill="auto"/>
            <w:vAlign w:val="center"/>
          </w:tcPr>
          <w:p w14:paraId="6475995F" w14:textId="77777777" w:rsidR="00643CAA" w:rsidRPr="00643CAA" w:rsidRDefault="00643CAA" w:rsidP="00643CAA">
            <w:pPr>
              <w:jc w:val="center"/>
              <w:rPr>
                <w:snapToGrid w:val="0"/>
                <w:sz w:val="28"/>
                <w:szCs w:val="28"/>
              </w:rPr>
            </w:pPr>
            <w:r w:rsidRPr="00643CAA">
              <w:rPr>
                <w:snapToGrid w:val="0"/>
                <w:sz w:val="28"/>
                <w:szCs w:val="28"/>
              </w:rPr>
              <w:t>-12 188,83</w:t>
            </w:r>
          </w:p>
        </w:tc>
        <w:tc>
          <w:tcPr>
            <w:tcW w:w="1687" w:type="dxa"/>
            <w:vAlign w:val="center"/>
          </w:tcPr>
          <w:p w14:paraId="0E89CF3F" w14:textId="77777777" w:rsidR="00643CAA" w:rsidRPr="00643CAA" w:rsidRDefault="00643CAA" w:rsidP="00643CAA">
            <w:pPr>
              <w:jc w:val="center"/>
              <w:rPr>
                <w:snapToGrid w:val="0"/>
                <w:sz w:val="28"/>
                <w:szCs w:val="28"/>
              </w:rPr>
            </w:pPr>
            <w:r w:rsidRPr="00643CAA">
              <w:rPr>
                <w:snapToGrid w:val="0"/>
                <w:sz w:val="28"/>
                <w:szCs w:val="28"/>
              </w:rPr>
              <w:t>-12 188,83</w:t>
            </w:r>
          </w:p>
        </w:tc>
        <w:tc>
          <w:tcPr>
            <w:tcW w:w="5528" w:type="dxa"/>
            <w:vAlign w:val="center"/>
          </w:tcPr>
          <w:p w14:paraId="57E04F6B" w14:textId="77777777" w:rsidR="00643CAA" w:rsidRPr="00643CAA" w:rsidRDefault="00643CAA" w:rsidP="00643CAA">
            <w:pPr>
              <w:rPr>
                <w:snapToGrid w:val="0"/>
              </w:rPr>
            </w:pPr>
            <w:r w:rsidRPr="00643CAA">
              <w:rPr>
                <w:snapToGrid w:val="0"/>
              </w:rPr>
              <w:t>Сняты средства по итогу деятельности предприятия в 2019 году, с разбивкой на два года.</w:t>
            </w:r>
          </w:p>
        </w:tc>
      </w:tr>
      <w:tr w:rsidR="00643CAA" w:rsidRPr="00643CAA" w14:paraId="07B8E738" w14:textId="77777777" w:rsidTr="00EB1BEF">
        <w:trPr>
          <w:trHeight w:val="1292"/>
          <w:jc w:val="center"/>
        </w:trPr>
        <w:tc>
          <w:tcPr>
            <w:tcW w:w="662" w:type="dxa"/>
            <w:shd w:val="clear" w:color="auto" w:fill="auto"/>
            <w:vAlign w:val="center"/>
            <w:hideMark/>
          </w:tcPr>
          <w:p w14:paraId="4BB3F57C" w14:textId="77777777" w:rsidR="00643CAA" w:rsidRPr="00643CAA" w:rsidRDefault="00643CAA" w:rsidP="00643CAA">
            <w:pPr>
              <w:jc w:val="center"/>
              <w:rPr>
                <w:snapToGrid w:val="0"/>
                <w:szCs w:val="28"/>
              </w:rPr>
            </w:pPr>
            <w:r w:rsidRPr="00643CAA">
              <w:rPr>
                <w:snapToGrid w:val="0"/>
                <w:szCs w:val="28"/>
              </w:rPr>
              <w:t>7</w:t>
            </w:r>
          </w:p>
        </w:tc>
        <w:tc>
          <w:tcPr>
            <w:tcW w:w="4187" w:type="dxa"/>
            <w:shd w:val="clear" w:color="auto" w:fill="auto"/>
            <w:vAlign w:val="center"/>
            <w:hideMark/>
          </w:tcPr>
          <w:p w14:paraId="51DD62EC" w14:textId="77777777" w:rsidR="00643CAA" w:rsidRPr="00643CAA" w:rsidRDefault="00643CAA" w:rsidP="00643CAA">
            <w:pPr>
              <w:rPr>
                <w:snapToGrid w:val="0"/>
                <w:szCs w:val="28"/>
              </w:rPr>
            </w:pPr>
            <w:r w:rsidRPr="00643CA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vAlign w:val="center"/>
          </w:tcPr>
          <w:p w14:paraId="3528DF83" w14:textId="77777777" w:rsidR="00643CAA" w:rsidRPr="00643CAA" w:rsidRDefault="00643CAA" w:rsidP="00643CAA">
            <w:pPr>
              <w:jc w:val="center"/>
              <w:rPr>
                <w:snapToGrid w:val="0"/>
                <w:sz w:val="28"/>
                <w:szCs w:val="28"/>
              </w:rPr>
            </w:pPr>
            <w:r w:rsidRPr="00643CAA">
              <w:rPr>
                <w:snapToGrid w:val="0"/>
                <w:sz w:val="28"/>
                <w:szCs w:val="28"/>
              </w:rPr>
              <w:t>0,00</w:t>
            </w:r>
          </w:p>
        </w:tc>
        <w:tc>
          <w:tcPr>
            <w:tcW w:w="1573" w:type="dxa"/>
            <w:gridSpan w:val="2"/>
            <w:shd w:val="clear" w:color="auto" w:fill="auto"/>
            <w:vAlign w:val="center"/>
          </w:tcPr>
          <w:p w14:paraId="7C136E04" w14:textId="77777777" w:rsidR="00643CAA" w:rsidRPr="00643CAA" w:rsidRDefault="00643CAA" w:rsidP="00643CAA">
            <w:pPr>
              <w:jc w:val="center"/>
              <w:rPr>
                <w:snapToGrid w:val="0"/>
                <w:sz w:val="28"/>
                <w:szCs w:val="28"/>
              </w:rPr>
            </w:pPr>
            <w:r w:rsidRPr="00643CAA">
              <w:rPr>
                <w:snapToGrid w:val="0"/>
                <w:sz w:val="28"/>
                <w:szCs w:val="28"/>
              </w:rPr>
              <w:t>0,00</w:t>
            </w:r>
          </w:p>
        </w:tc>
        <w:tc>
          <w:tcPr>
            <w:tcW w:w="1687" w:type="dxa"/>
            <w:vAlign w:val="center"/>
          </w:tcPr>
          <w:p w14:paraId="10708FF5" w14:textId="77777777" w:rsidR="00643CAA" w:rsidRPr="00643CAA" w:rsidRDefault="00643CAA" w:rsidP="00643CAA">
            <w:pPr>
              <w:jc w:val="center"/>
              <w:rPr>
                <w:snapToGrid w:val="0"/>
                <w:sz w:val="28"/>
                <w:szCs w:val="28"/>
              </w:rPr>
            </w:pPr>
            <w:r w:rsidRPr="00643CAA">
              <w:rPr>
                <w:snapToGrid w:val="0"/>
                <w:sz w:val="28"/>
                <w:szCs w:val="28"/>
              </w:rPr>
              <w:t>0,00</w:t>
            </w:r>
          </w:p>
        </w:tc>
        <w:tc>
          <w:tcPr>
            <w:tcW w:w="5528" w:type="dxa"/>
            <w:vAlign w:val="center"/>
          </w:tcPr>
          <w:p w14:paraId="494F7143" w14:textId="77777777" w:rsidR="00643CAA" w:rsidRPr="00643CAA" w:rsidRDefault="00643CAA" w:rsidP="00643CAA">
            <w:pPr>
              <w:rPr>
                <w:snapToGrid w:val="0"/>
              </w:rPr>
            </w:pPr>
          </w:p>
        </w:tc>
      </w:tr>
      <w:tr w:rsidR="00643CAA" w:rsidRPr="00643CAA" w14:paraId="07B6615B" w14:textId="77777777" w:rsidTr="00EB1BEF">
        <w:trPr>
          <w:trHeight w:val="987"/>
          <w:jc w:val="center"/>
        </w:trPr>
        <w:tc>
          <w:tcPr>
            <w:tcW w:w="662" w:type="dxa"/>
            <w:shd w:val="clear" w:color="auto" w:fill="auto"/>
            <w:vAlign w:val="center"/>
            <w:hideMark/>
          </w:tcPr>
          <w:p w14:paraId="5B8AF495" w14:textId="77777777" w:rsidR="00643CAA" w:rsidRPr="00643CAA" w:rsidRDefault="00643CAA" w:rsidP="00643CAA">
            <w:pPr>
              <w:jc w:val="center"/>
              <w:rPr>
                <w:snapToGrid w:val="0"/>
                <w:szCs w:val="28"/>
              </w:rPr>
            </w:pPr>
            <w:r w:rsidRPr="00643CAA">
              <w:rPr>
                <w:snapToGrid w:val="0"/>
                <w:szCs w:val="28"/>
              </w:rPr>
              <w:t>8</w:t>
            </w:r>
          </w:p>
        </w:tc>
        <w:tc>
          <w:tcPr>
            <w:tcW w:w="4187" w:type="dxa"/>
            <w:shd w:val="clear" w:color="auto" w:fill="auto"/>
            <w:vAlign w:val="center"/>
            <w:hideMark/>
          </w:tcPr>
          <w:p w14:paraId="7CD5DC88" w14:textId="77777777" w:rsidR="00643CAA" w:rsidRPr="00643CAA" w:rsidRDefault="00643CAA" w:rsidP="00643CAA">
            <w:pPr>
              <w:rPr>
                <w:snapToGrid w:val="0"/>
                <w:szCs w:val="28"/>
              </w:rPr>
            </w:pPr>
            <w:r w:rsidRPr="00643CAA">
              <w:rPr>
                <w:snapToGrid w:val="0"/>
                <w:szCs w:val="28"/>
              </w:rPr>
              <w:t>Корректировка с учетом надежности и качества реализуемых товаров (оказываемых услуг), подлежащая учету в НВВ</w:t>
            </w:r>
          </w:p>
        </w:tc>
        <w:tc>
          <w:tcPr>
            <w:tcW w:w="1559" w:type="dxa"/>
            <w:vAlign w:val="center"/>
          </w:tcPr>
          <w:p w14:paraId="337A3688" w14:textId="77777777" w:rsidR="00643CAA" w:rsidRPr="00643CAA" w:rsidRDefault="00643CAA" w:rsidP="00643CAA">
            <w:pPr>
              <w:jc w:val="center"/>
              <w:rPr>
                <w:snapToGrid w:val="0"/>
                <w:sz w:val="28"/>
                <w:szCs w:val="28"/>
              </w:rPr>
            </w:pPr>
            <w:r w:rsidRPr="00643CAA">
              <w:rPr>
                <w:snapToGrid w:val="0"/>
                <w:sz w:val="28"/>
                <w:szCs w:val="28"/>
              </w:rPr>
              <w:t>0,00</w:t>
            </w:r>
          </w:p>
        </w:tc>
        <w:tc>
          <w:tcPr>
            <w:tcW w:w="1573" w:type="dxa"/>
            <w:gridSpan w:val="2"/>
            <w:shd w:val="clear" w:color="auto" w:fill="auto"/>
            <w:vAlign w:val="center"/>
          </w:tcPr>
          <w:p w14:paraId="728AD340" w14:textId="77777777" w:rsidR="00643CAA" w:rsidRPr="00643CAA" w:rsidRDefault="00643CAA" w:rsidP="00643CAA">
            <w:pPr>
              <w:jc w:val="center"/>
              <w:rPr>
                <w:snapToGrid w:val="0"/>
                <w:sz w:val="28"/>
                <w:szCs w:val="28"/>
              </w:rPr>
            </w:pPr>
            <w:r w:rsidRPr="00643CAA">
              <w:rPr>
                <w:snapToGrid w:val="0"/>
                <w:sz w:val="28"/>
                <w:szCs w:val="28"/>
              </w:rPr>
              <w:t>0,00</w:t>
            </w:r>
          </w:p>
        </w:tc>
        <w:tc>
          <w:tcPr>
            <w:tcW w:w="1687" w:type="dxa"/>
            <w:vAlign w:val="center"/>
          </w:tcPr>
          <w:p w14:paraId="52D721E7" w14:textId="77777777" w:rsidR="00643CAA" w:rsidRPr="00643CAA" w:rsidRDefault="00643CAA" w:rsidP="00643CAA">
            <w:pPr>
              <w:jc w:val="center"/>
              <w:rPr>
                <w:snapToGrid w:val="0"/>
                <w:sz w:val="28"/>
                <w:szCs w:val="28"/>
              </w:rPr>
            </w:pPr>
            <w:r w:rsidRPr="00643CAA">
              <w:rPr>
                <w:snapToGrid w:val="0"/>
                <w:sz w:val="28"/>
                <w:szCs w:val="28"/>
              </w:rPr>
              <w:t>0,00</w:t>
            </w:r>
          </w:p>
        </w:tc>
        <w:tc>
          <w:tcPr>
            <w:tcW w:w="5528" w:type="dxa"/>
            <w:vAlign w:val="center"/>
          </w:tcPr>
          <w:p w14:paraId="223C8B3D" w14:textId="77777777" w:rsidR="00643CAA" w:rsidRPr="00643CAA" w:rsidRDefault="00643CAA" w:rsidP="00643CAA">
            <w:pPr>
              <w:rPr>
                <w:snapToGrid w:val="0"/>
              </w:rPr>
            </w:pPr>
          </w:p>
        </w:tc>
      </w:tr>
      <w:tr w:rsidR="00643CAA" w:rsidRPr="00643CAA" w14:paraId="1E353DBA" w14:textId="77777777" w:rsidTr="00EB1BEF">
        <w:trPr>
          <w:trHeight w:val="495"/>
          <w:jc w:val="center"/>
        </w:trPr>
        <w:tc>
          <w:tcPr>
            <w:tcW w:w="662" w:type="dxa"/>
            <w:shd w:val="clear" w:color="auto" w:fill="auto"/>
            <w:vAlign w:val="center"/>
            <w:hideMark/>
          </w:tcPr>
          <w:p w14:paraId="7AC18A64" w14:textId="77777777" w:rsidR="00643CAA" w:rsidRPr="00643CAA" w:rsidRDefault="00643CAA" w:rsidP="00643CAA">
            <w:pPr>
              <w:jc w:val="center"/>
              <w:rPr>
                <w:snapToGrid w:val="0"/>
                <w:szCs w:val="28"/>
              </w:rPr>
            </w:pPr>
            <w:r w:rsidRPr="00643CAA">
              <w:rPr>
                <w:snapToGrid w:val="0"/>
                <w:szCs w:val="28"/>
              </w:rPr>
              <w:t>9</w:t>
            </w:r>
          </w:p>
        </w:tc>
        <w:tc>
          <w:tcPr>
            <w:tcW w:w="4187" w:type="dxa"/>
            <w:shd w:val="clear" w:color="auto" w:fill="auto"/>
            <w:vAlign w:val="center"/>
            <w:hideMark/>
          </w:tcPr>
          <w:p w14:paraId="6DE71037" w14:textId="77777777" w:rsidR="00643CAA" w:rsidRPr="00643CAA" w:rsidRDefault="00643CAA" w:rsidP="00643CAA">
            <w:pPr>
              <w:rPr>
                <w:snapToGrid w:val="0"/>
                <w:szCs w:val="28"/>
              </w:rPr>
            </w:pPr>
            <w:r w:rsidRPr="00643CAA">
              <w:rPr>
                <w:snapToGrid w:val="0"/>
                <w:szCs w:val="28"/>
              </w:rPr>
              <w:t>Корректировка НВВ в связи с изменением (неисполнением) инвестиционной программы</w:t>
            </w:r>
          </w:p>
        </w:tc>
        <w:tc>
          <w:tcPr>
            <w:tcW w:w="1559" w:type="dxa"/>
            <w:vAlign w:val="center"/>
          </w:tcPr>
          <w:p w14:paraId="546611C7" w14:textId="77777777" w:rsidR="00643CAA" w:rsidRPr="00643CAA" w:rsidRDefault="00643CAA" w:rsidP="00643CAA">
            <w:pPr>
              <w:jc w:val="center"/>
              <w:rPr>
                <w:snapToGrid w:val="0"/>
                <w:sz w:val="28"/>
                <w:szCs w:val="28"/>
              </w:rPr>
            </w:pPr>
            <w:r w:rsidRPr="00643CAA">
              <w:rPr>
                <w:snapToGrid w:val="0"/>
                <w:sz w:val="28"/>
                <w:szCs w:val="28"/>
              </w:rPr>
              <w:t>0,00</w:t>
            </w:r>
          </w:p>
        </w:tc>
        <w:tc>
          <w:tcPr>
            <w:tcW w:w="1573" w:type="dxa"/>
            <w:gridSpan w:val="2"/>
            <w:shd w:val="clear" w:color="auto" w:fill="auto"/>
            <w:vAlign w:val="center"/>
          </w:tcPr>
          <w:p w14:paraId="6AC4EC9C" w14:textId="77777777" w:rsidR="00643CAA" w:rsidRPr="00643CAA" w:rsidRDefault="00643CAA" w:rsidP="00643CAA">
            <w:pPr>
              <w:jc w:val="center"/>
              <w:rPr>
                <w:snapToGrid w:val="0"/>
                <w:sz w:val="28"/>
                <w:szCs w:val="28"/>
              </w:rPr>
            </w:pPr>
            <w:r w:rsidRPr="00643CAA">
              <w:rPr>
                <w:snapToGrid w:val="0"/>
                <w:sz w:val="28"/>
                <w:szCs w:val="28"/>
              </w:rPr>
              <w:t>-3 788,88</w:t>
            </w:r>
          </w:p>
        </w:tc>
        <w:tc>
          <w:tcPr>
            <w:tcW w:w="1687" w:type="dxa"/>
            <w:vAlign w:val="center"/>
          </w:tcPr>
          <w:p w14:paraId="1FB61D67" w14:textId="77777777" w:rsidR="00643CAA" w:rsidRPr="00643CAA" w:rsidRDefault="00643CAA" w:rsidP="00643CAA">
            <w:pPr>
              <w:jc w:val="center"/>
              <w:rPr>
                <w:snapToGrid w:val="0"/>
                <w:sz w:val="28"/>
                <w:szCs w:val="28"/>
              </w:rPr>
            </w:pPr>
            <w:r w:rsidRPr="00643CAA">
              <w:rPr>
                <w:snapToGrid w:val="0"/>
                <w:sz w:val="28"/>
                <w:szCs w:val="28"/>
              </w:rPr>
              <w:t>-3 788,88</w:t>
            </w:r>
          </w:p>
        </w:tc>
        <w:tc>
          <w:tcPr>
            <w:tcW w:w="5528" w:type="dxa"/>
            <w:vAlign w:val="center"/>
          </w:tcPr>
          <w:p w14:paraId="2892AE4B" w14:textId="77777777" w:rsidR="00643CAA" w:rsidRPr="00643CAA" w:rsidRDefault="00643CAA" w:rsidP="00643CAA">
            <w:pPr>
              <w:rPr>
                <w:snapToGrid w:val="0"/>
              </w:rPr>
            </w:pPr>
            <w:r w:rsidRPr="00643CAA">
              <w:rPr>
                <w:snapToGrid w:val="0"/>
                <w:color w:val="000000" w:themeColor="text1"/>
              </w:rPr>
              <w:t xml:space="preserve">Расчёт произведен в соответствии с </w:t>
            </w:r>
            <w:r w:rsidRPr="00643CAA">
              <w:rPr>
                <w:snapToGrid w:val="0"/>
                <w:color w:val="000000" w:themeColor="text1"/>
              </w:rPr>
              <w:br/>
              <w:t>п. 53 Методических указаний (в связи с изменением (неисполнением) инвестиционной программы)</w:t>
            </w:r>
          </w:p>
        </w:tc>
      </w:tr>
      <w:tr w:rsidR="00643CAA" w:rsidRPr="00643CAA" w14:paraId="1918A4E9" w14:textId="77777777" w:rsidTr="00EB1BEF">
        <w:trPr>
          <w:trHeight w:val="488"/>
          <w:jc w:val="center"/>
        </w:trPr>
        <w:tc>
          <w:tcPr>
            <w:tcW w:w="662" w:type="dxa"/>
            <w:shd w:val="clear" w:color="auto" w:fill="auto"/>
            <w:vAlign w:val="center"/>
            <w:hideMark/>
          </w:tcPr>
          <w:p w14:paraId="7B8DD12C" w14:textId="77777777" w:rsidR="00643CAA" w:rsidRPr="00643CAA" w:rsidRDefault="00643CAA" w:rsidP="00643CAA">
            <w:pPr>
              <w:jc w:val="center"/>
              <w:rPr>
                <w:snapToGrid w:val="0"/>
                <w:szCs w:val="28"/>
              </w:rPr>
            </w:pPr>
            <w:r w:rsidRPr="00643CAA">
              <w:rPr>
                <w:snapToGrid w:val="0"/>
                <w:szCs w:val="28"/>
              </w:rPr>
              <w:t>10</w:t>
            </w:r>
          </w:p>
        </w:tc>
        <w:tc>
          <w:tcPr>
            <w:tcW w:w="4187" w:type="dxa"/>
            <w:shd w:val="clear" w:color="auto" w:fill="auto"/>
            <w:vAlign w:val="center"/>
            <w:hideMark/>
          </w:tcPr>
          <w:p w14:paraId="0A9E8591" w14:textId="77777777" w:rsidR="00643CAA" w:rsidRPr="00643CAA" w:rsidRDefault="00643CAA" w:rsidP="00643CAA">
            <w:pPr>
              <w:rPr>
                <w:snapToGrid w:val="0"/>
                <w:szCs w:val="28"/>
              </w:rPr>
            </w:pPr>
            <w:r w:rsidRPr="00643CAA">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59" w:type="dxa"/>
            <w:vAlign w:val="center"/>
          </w:tcPr>
          <w:p w14:paraId="7E76B376" w14:textId="77777777" w:rsidR="00643CAA" w:rsidRPr="00643CAA" w:rsidRDefault="00643CAA" w:rsidP="00643CAA">
            <w:pPr>
              <w:jc w:val="center"/>
              <w:rPr>
                <w:snapToGrid w:val="0"/>
                <w:sz w:val="28"/>
                <w:szCs w:val="28"/>
              </w:rPr>
            </w:pPr>
            <w:r w:rsidRPr="00643CAA">
              <w:rPr>
                <w:snapToGrid w:val="0"/>
                <w:sz w:val="28"/>
                <w:szCs w:val="28"/>
              </w:rPr>
              <w:t>0,00</w:t>
            </w:r>
          </w:p>
        </w:tc>
        <w:tc>
          <w:tcPr>
            <w:tcW w:w="1573" w:type="dxa"/>
            <w:gridSpan w:val="2"/>
            <w:shd w:val="clear" w:color="auto" w:fill="auto"/>
            <w:vAlign w:val="center"/>
          </w:tcPr>
          <w:p w14:paraId="2ACFA104" w14:textId="77777777" w:rsidR="00643CAA" w:rsidRPr="00643CAA" w:rsidRDefault="00643CAA" w:rsidP="00643CAA">
            <w:pPr>
              <w:jc w:val="center"/>
              <w:rPr>
                <w:snapToGrid w:val="0"/>
                <w:sz w:val="28"/>
                <w:szCs w:val="28"/>
              </w:rPr>
            </w:pPr>
            <w:r w:rsidRPr="00643CAA">
              <w:rPr>
                <w:snapToGrid w:val="0"/>
                <w:sz w:val="28"/>
                <w:szCs w:val="28"/>
              </w:rPr>
              <w:t>0,00</w:t>
            </w:r>
          </w:p>
        </w:tc>
        <w:tc>
          <w:tcPr>
            <w:tcW w:w="1687" w:type="dxa"/>
            <w:vAlign w:val="center"/>
          </w:tcPr>
          <w:p w14:paraId="7A60E6B3" w14:textId="77777777" w:rsidR="00643CAA" w:rsidRPr="00643CAA" w:rsidRDefault="00643CAA" w:rsidP="00643CAA">
            <w:pPr>
              <w:jc w:val="center"/>
              <w:rPr>
                <w:snapToGrid w:val="0"/>
                <w:sz w:val="28"/>
                <w:szCs w:val="28"/>
              </w:rPr>
            </w:pPr>
            <w:r w:rsidRPr="00643CAA">
              <w:rPr>
                <w:snapToGrid w:val="0"/>
                <w:sz w:val="28"/>
                <w:szCs w:val="28"/>
              </w:rPr>
              <w:t>0,00</w:t>
            </w:r>
          </w:p>
        </w:tc>
        <w:tc>
          <w:tcPr>
            <w:tcW w:w="5528" w:type="dxa"/>
            <w:vAlign w:val="center"/>
          </w:tcPr>
          <w:p w14:paraId="727F4F78" w14:textId="77777777" w:rsidR="00643CAA" w:rsidRPr="00643CAA" w:rsidRDefault="00643CAA" w:rsidP="00643CAA">
            <w:pPr>
              <w:rPr>
                <w:snapToGrid w:val="0"/>
              </w:rPr>
            </w:pPr>
          </w:p>
        </w:tc>
      </w:tr>
      <w:tr w:rsidR="00643CAA" w:rsidRPr="00643CAA" w14:paraId="5FE70E72" w14:textId="77777777" w:rsidTr="00EB1BEF">
        <w:trPr>
          <w:trHeight w:val="337"/>
          <w:jc w:val="center"/>
        </w:trPr>
        <w:tc>
          <w:tcPr>
            <w:tcW w:w="662" w:type="dxa"/>
            <w:shd w:val="clear" w:color="auto" w:fill="auto"/>
            <w:vAlign w:val="center"/>
            <w:hideMark/>
          </w:tcPr>
          <w:p w14:paraId="617B2AED" w14:textId="77777777" w:rsidR="00643CAA" w:rsidRPr="00643CAA" w:rsidRDefault="00643CAA" w:rsidP="00643CAA">
            <w:pPr>
              <w:jc w:val="center"/>
              <w:rPr>
                <w:snapToGrid w:val="0"/>
                <w:szCs w:val="28"/>
              </w:rPr>
            </w:pPr>
            <w:r w:rsidRPr="00643CAA">
              <w:rPr>
                <w:snapToGrid w:val="0"/>
                <w:szCs w:val="28"/>
              </w:rPr>
              <w:t>11</w:t>
            </w:r>
          </w:p>
        </w:tc>
        <w:tc>
          <w:tcPr>
            <w:tcW w:w="4187" w:type="dxa"/>
            <w:shd w:val="clear" w:color="auto" w:fill="auto"/>
            <w:vAlign w:val="center"/>
            <w:hideMark/>
          </w:tcPr>
          <w:p w14:paraId="4D2AAD59" w14:textId="77777777" w:rsidR="00643CAA" w:rsidRPr="00643CAA" w:rsidRDefault="00643CAA" w:rsidP="00643CAA">
            <w:pPr>
              <w:rPr>
                <w:snapToGrid w:val="0"/>
                <w:szCs w:val="28"/>
              </w:rPr>
            </w:pPr>
            <w:r w:rsidRPr="00643CAA">
              <w:rPr>
                <w:snapToGrid w:val="0"/>
                <w:szCs w:val="28"/>
              </w:rPr>
              <w:t>ИТОГО необходимая валовая выручка</w:t>
            </w:r>
          </w:p>
        </w:tc>
        <w:tc>
          <w:tcPr>
            <w:tcW w:w="1559" w:type="dxa"/>
            <w:vAlign w:val="center"/>
          </w:tcPr>
          <w:p w14:paraId="794914B5" w14:textId="77777777" w:rsidR="00643CAA" w:rsidRPr="00643CAA" w:rsidRDefault="00643CAA" w:rsidP="00643CAA">
            <w:pPr>
              <w:jc w:val="center"/>
              <w:rPr>
                <w:snapToGrid w:val="0"/>
                <w:sz w:val="28"/>
                <w:szCs w:val="28"/>
              </w:rPr>
            </w:pPr>
            <w:r w:rsidRPr="00643CAA">
              <w:rPr>
                <w:snapToGrid w:val="0"/>
                <w:sz w:val="28"/>
                <w:szCs w:val="28"/>
              </w:rPr>
              <w:t>604 306,58</w:t>
            </w:r>
          </w:p>
        </w:tc>
        <w:tc>
          <w:tcPr>
            <w:tcW w:w="1573" w:type="dxa"/>
            <w:gridSpan w:val="2"/>
            <w:shd w:val="clear" w:color="auto" w:fill="auto"/>
            <w:vAlign w:val="center"/>
          </w:tcPr>
          <w:p w14:paraId="03AC5ABE" w14:textId="77777777" w:rsidR="00643CAA" w:rsidRPr="00643CAA" w:rsidRDefault="00643CAA" w:rsidP="00643CAA">
            <w:pPr>
              <w:jc w:val="center"/>
              <w:rPr>
                <w:snapToGrid w:val="0"/>
                <w:sz w:val="28"/>
                <w:szCs w:val="28"/>
              </w:rPr>
            </w:pPr>
            <w:r w:rsidRPr="00643CAA">
              <w:rPr>
                <w:snapToGrid w:val="0"/>
                <w:sz w:val="28"/>
                <w:szCs w:val="28"/>
              </w:rPr>
              <w:t>519 715,13</w:t>
            </w:r>
          </w:p>
        </w:tc>
        <w:tc>
          <w:tcPr>
            <w:tcW w:w="1687" w:type="dxa"/>
            <w:vAlign w:val="center"/>
          </w:tcPr>
          <w:p w14:paraId="0621EF96" w14:textId="77777777" w:rsidR="00643CAA" w:rsidRPr="00643CAA" w:rsidRDefault="00643CAA" w:rsidP="00643CAA">
            <w:pPr>
              <w:jc w:val="center"/>
              <w:rPr>
                <w:snapToGrid w:val="0"/>
                <w:sz w:val="28"/>
                <w:szCs w:val="28"/>
              </w:rPr>
            </w:pPr>
            <w:r w:rsidRPr="00643CAA">
              <w:rPr>
                <w:snapToGrid w:val="0"/>
                <w:sz w:val="28"/>
                <w:szCs w:val="28"/>
              </w:rPr>
              <w:t>-84 591,45</w:t>
            </w:r>
          </w:p>
        </w:tc>
        <w:tc>
          <w:tcPr>
            <w:tcW w:w="5528" w:type="dxa"/>
            <w:vAlign w:val="center"/>
          </w:tcPr>
          <w:p w14:paraId="5EF108AF" w14:textId="77777777" w:rsidR="00643CAA" w:rsidRPr="00643CAA" w:rsidRDefault="00643CAA" w:rsidP="00643CAA">
            <w:pPr>
              <w:rPr>
                <w:snapToGrid w:val="0"/>
              </w:rPr>
            </w:pPr>
          </w:p>
        </w:tc>
      </w:tr>
      <w:tr w:rsidR="00643CAA" w:rsidRPr="00643CAA" w14:paraId="28062109" w14:textId="77777777" w:rsidTr="00EB1BEF">
        <w:trPr>
          <w:trHeight w:val="28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3E220255" w14:textId="77777777" w:rsidR="00643CAA" w:rsidRPr="00643CAA" w:rsidRDefault="00643CAA" w:rsidP="00643CAA">
            <w:pPr>
              <w:jc w:val="center"/>
              <w:rPr>
                <w:snapToGrid w:val="0"/>
                <w:color w:val="000000" w:themeColor="text1"/>
                <w:szCs w:val="28"/>
              </w:rPr>
            </w:pPr>
            <w:r w:rsidRPr="00643CAA">
              <w:rPr>
                <w:snapToGrid w:val="0"/>
                <w:color w:val="000000" w:themeColor="text1"/>
                <w:szCs w:val="28"/>
              </w:rPr>
              <w:lastRenderedPageBreak/>
              <w:t>12</w:t>
            </w:r>
          </w:p>
        </w:tc>
        <w:tc>
          <w:tcPr>
            <w:tcW w:w="4187" w:type="dxa"/>
            <w:tcBorders>
              <w:top w:val="single" w:sz="4" w:space="0" w:color="auto"/>
              <w:left w:val="single" w:sz="4" w:space="0" w:color="auto"/>
              <w:bottom w:val="single" w:sz="4" w:space="0" w:color="auto"/>
              <w:right w:val="single" w:sz="4" w:space="0" w:color="auto"/>
            </w:tcBorders>
            <w:vAlign w:val="center"/>
            <w:hideMark/>
          </w:tcPr>
          <w:p w14:paraId="39C04554" w14:textId="77777777" w:rsidR="00643CAA" w:rsidRPr="00643CAA" w:rsidRDefault="00643CAA" w:rsidP="00643CAA">
            <w:pPr>
              <w:rPr>
                <w:snapToGrid w:val="0"/>
                <w:color w:val="000000" w:themeColor="text1"/>
                <w:szCs w:val="28"/>
              </w:rPr>
            </w:pPr>
            <w:r w:rsidRPr="00643CAA">
              <w:rPr>
                <w:snapToGrid w:val="0"/>
                <w:color w:val="000000" w:themeColor="text1"/>
                <w:szCs w:val="28"/>
              </w:rPr>
              <w:t>Необходимая валовая выручка с учётом корректировки на потребительский рынок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30882D" w14:textId="77777777" w:rsidR="00643CAA" w:rsidRPr="00643CAA" w:rsidRDefault="00643CAA" w:rsidP="00643CAA">
            <w:pPr>
              <w:jc w:val="center"/>
              <w:rPr>
                <w:snapToGrid w:val="0"/>
                <w:color w:val="000000" w:themeColor="text1"/>
              </w:rPr>
            </w:pPr>
            <w:r w:rsidRPr="00643CAA">
              <w:rPr>
                <w:snapToGrid w:val="0"/>
                <w:sz w:val="28"/>
                <w:szCs w:val="28"/>
              </w:rPr>
              <w:t>604 306,58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E4E5F7" w14:textId="77777777" w:rsidR="00643CAA" w:rsidRPr="00643CAA" w:rsidRDefault="00643CAA" w:rsidP="00643CAA">
            <w:pPr>
              <w:jc w:val="center"/>
              <w:rPr>
                <w:snapToGrid w:val="0"/>
                <w:color w:val="000000" w:themeColor="text1"/>
              </w:rPr>
            </w:pPr>
            <w:r w:rsidRPr="00643CAA">
              <w:rPr>
                <w:snapToGrid w:val="0"/>
                <w:sz w:val="28"/>
                <w:szCs w:val="28"/>
              </w:rPr>
              <w:t>519 715,13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856F05F" w14:textId="77777777" w:rsidR="00643CAA" w:rsidRPr="00643CAA" w:rsidRDefault="00643CAA" w:rsidP="00643CAA">
            <w:pPr>
              <w:jc w:val="center"/>
              <w:rPr>
                <w:snapToGrid w:val="0"/>
                <w:color w:val="000000" w:themeColor="text1"/>
              </w:rPr>
            </w:pPr>
            <w:r w:rsidRPr="00643CAA">
              <w:rPr>
                <w:snapToGrid w:val="0"/>
                <w:sz w:val="28"/>
                <w:szCs w:val="28"/>
              </w:rPr>
              <w:t>-84 591,45</w:t>
            </w:r>
          </w:p>
        </w:tc>
        <w:tc>
          <w:tcPr>
            <w:tcW w:w="5528" w:type="dxa"/>
            <w:tcBorders>
              <w:top w:val="single" w:sz="4" w:space="0" w:color="auto"/>
              <w:left w:val="single" w:sz="4" w:space="0" w:color="auto"/>
              <w:bottom w:val="single" w:sz="4" w:space="0" w:color="auto"/>
              <w:right w:val="single" w:sz="4" w:space="0" w:color="auto"/>
            </w:tcBorders>
            <w:vAlign w:val="center"/>
          </w:tcPr>
          <w:p w14:paraId="6A505CD4" w14:textId="77777777" w:rsidR="00643CAA" w:rsidRPr="00643CAA" w:rsidRDefault="00643CAA" w:rsidP="00643CAA">
            <w:pPr>
              <w:rPr>
                <w:snapToGrid w:val="0"/>
                <w:color w:val="000000" w:themeColor="text1"/>
              </w:rPr>
            </w:pPr>
          </w:p>
        </w:tc>
      </w:tr>
    </w:tbl>
    <w:p w14:paraId="0E2E1EF4" w14:textId="77777777" w:rsidR="00643CAA" w:rsidRPr="00643CAA" w:rsidRDefault="00643CAA" w:rsidP="00643CAA">
      <w:pPr>
        <w:tabs>
          <w:tab w:val="left" w:pos="1890"/>
        </w:tabs>
        <w:ind w:firstLine="720"/>
        <w:jc w:val="both"/>
        <w:rPr>
          <w:snapToGrid w:val="0"/>
          <w:sz w:val="28"/>
          <w:szCs w:val="28"/>
        </w:rPr>
      </w:pPr>
    </w:p>
    <w:p w14:paraId="1A663176"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5D8445E5" w14:textId="77777777" w:rsidR="00643CAA" w:rsidRPr="00643CAA" w:rsidRDefault="00643CAA" w:rsidP="00643CAA">
      <w:pPr>
        <w:spacing w:line="259" w:lineRule="auto"/>
        <w:ind w:firstLine="709"/>
        <w:contextualSpacing/>
        <w:jc w:val="both"/>
        <w:rPr>
          <w:rFonts w:eastAsiaTheme="minorHAnsi"/>
          <w:sz w:val="28"/>
          <w:szCs w:val="28"/>
          <w:lang w:eastAsia="en-US"/>
        </w:rPr>
      </w:pPr>
    </w:p>
    <w:p w14:paraId="367A4DB7" w14:textId="77777777" w:rsidR="00643CAA" w:rsidRPr="00643CAA" w:rsidRDefault="00643CAA" w:rsidP="00643CAA">
      <w:pPr>
        <w:spacing w:line="259" w:lineRule="auto"/>
        <w:ind w:firstLine="709"/>
        <w:contextualSpacing/>
        <w:jc w:val="both"/>
        <w:rPr>
          <w:rFonts w:eastAsiaTheme="minorHAnsi"/>
          <w:sz w:val="28"/>
          <w:szCs w:val="28"/>
          <w:lang w:eastAsia="en-US"/>
        </w:rPr>
        <w:sectPr w:rsidR="00643CAA" w:rsidRPr="00643CAA" w:rsidSect="00EB1BEF">
          <w:footerReference w:type="default" r:id="rId63"/>
          <w:pgSz w:w="16838" w:h="11906" w:orient="landscape"/>
          <w:pgMar w:top="709" w:right="851" w:bottom="850" w:left="709" w:header="708" w:footer="708" w:gutter="0"/>
          <w:cols w:space="708"/>
          <w:docGrid w:linePitch="360"/>
        </w:sectPr>
      </w:pPr>
    </w:p>
    <w:p w14:paraId="0D043210" w14:textId="77777777" w:rsidR="00643CAA" w:rsidRPr="00643CAA" w:rsidRDefault="00643CAA" w:rsidP="00643CAA">
      <w:pPr>
        <w:keepNext/>
        <w:tabs>
          <w:tab w:val="left" w:pos="284"/>
        </w:tabs>
        <w:spacing w:after="160" w:line="259" w:lineRule="auto"/>
        <w:jc w:val="center"/>
        <w:outlineLvl w:val="0"/>
        <w:rPr>
          <w:rFonts w:asciiTheme="minorHAnsi" w:eastAsiaTheme="minorHAnsi" w:hAnsiTheme="minorHAnsi" w:cs="Arial"/>
          <w:b/>
          <w:bCs/>
          <w:snapToGrid w:val="0"/>
          <w:kern w:val="32"/>
          <w:sz w:val="28"/>
          <w:szCs w:val="32"/>
          <w:lang w:eastAsia="en-US"/>
        </w:rPr>
      </w:pPr>
      <w:r w:rsidRPr="00643CAA">
        <w:rPr>
          <w:rFonts w:eastAsiaTheme="minorHAnsi"/>
          <w:b/>
          <w:bCs/>
          <w:sz w:val="28"/>
          <w:szCs w:val="28"/>
          <w:lang w:eastAsia="en-US"/>
        </w:rPr>
        <w:lastRenderedPageBreak/>
        <w:t>2.9 Результаты деятельности ООО «</w:t>
      </w:r>
      <w:proofErr w:type="spellStart"/>
      <w:r w:rsidRPr="00643CAA">
        <w:rPr>
          <w:rFonts w:eastAsiaTheme="minorHAnsi"/>
          <w:b/>
          <w:bCs/>
          <w:sz w:val="28"/>
          <w:szCs w:val="28"/>
          <w:lang w:eastAsia="en-US"/>
        </w:rPr>
        <w:t>ТеплоРесурс</w:t>
      </w:r>
      <w:proofErr w:type="spellEnd"/>
      <w:r w:rsidRPr="00643CAA">
        <w:rPr>
          <w:rFonts w:eastAsiaTheme="minorHAnsi"/>
          <w:b/>
          <w:bCs/>
          <w:sz w:val="28"/>
          <w:szCs w:val="28"/>
          <w:lang w:eastAsia="en-US"/>
        </w:rPr>
        <w:t xml:space="preserve">» в 2019 году до перехода </w:t>
      </w:r>
      <w:r w:rsidRPr="00643CAA">
        <w:rPr>
          <w:rFonts w:eastAsiaTheme="minorHAnsi"/>
          <w:b/>
          <w:bCs/>
          <w:sz w:val="28"/>
          <w:szCs w:val="28"/>
          <w:lang w:eastAsia="en-US"/>
        </w:rPr>
        <w:br/>
        <w:t>к регулированию цен (тарифов) на основе долгосрочных параметров регулирования</w:t>
      </w:r>
    </w:p>
    <w:p w14:paraId="75013559" w14:textId="77777777" w:rsidR="00643CAA" w:rsidRPr="00643CAA" w:rsidRDefault="00643CAA" w:rsidP="00643CAA">
      <w:pPr>
        <w:spacing w:after="160" w:line="259" w:lineRule="auto"/>
        <w:rPr>
          <w:rFonts w:asciiTheme="minorHAnsi" w:eastAsiaTheme="minorHAnsi" w:hAnsiTheme="minorHAnsi" w:cstheme="minorBidi"/>
          <w:snapToGrid w:val="0"/>
          <w:sz w:val="22"/>
          <w:szCs w:val="22"/>
          <w:highlight w:val="yellow"/>
          <w:lang w:eastAsia="en-US"/>
        </w:rPr>
      </w:pPr>
    </w:p>
    <w:p w14:paraId="4A68979C" w14:textId="77777777" w:rsidR="00643CAA" w:rsidRPr="00643CAA" w:rsidRDefault="00643CAA" w:rsidP="00643CAA">
      <w:pPr>
        <w:ind w:firstLine="426"/>
        <w:jc w:val="both"/>
        <w:rPr>
          <w:rFonts w:eastAsiaTheme="minorHAnsi"/>
          <w:sz w:val="28"/>
          <w:szCs w:val="28"/>
          <w:lang w:eastAsia="en-US"/>
        </w:rPr>
      </w:pPr>
      <w:r w:rsidRPr="00643CAA">
        <w:rPr>
          <w:rFonts w:eastAsiaTheme="minorHAnsi"/>
          <w:sz w:val="28"/>
          <w:szCs w:val="28"/>
          <w:lang w:eastAsia="en-US"/>
        </w:rPr>
        <w:t>В соответствии с пунктом 42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p>
    <w:p w14:paraId="298D1450" w14:textId="77777777" w:rsidR="00643CAA" w:rsidRPr="00643CAA" w:rsidRDefault="00643CAA" w:rsidP="00643CAA">
      <w:pPr>
        <w:jc w:val="both"/>
        <w:rPr>
          <w:rFonts w:eastAsiaTheme="minorHAnsi"/>
          <w:sz w:val="28"/>
          <w:szCs w:val="28"/>
          <w:lang w:eastAsia="en-US"/>
        </w:rPr>
      </w:pPr>
      <w:r w:rsidRPr="00643CAA">
        <w:rPr>
          <w:rFonts w:eastAsiaTheme="minorHAnsi"/>
          <w:sz w:val="28"/>
          <w:szCs w:val="28"/>
          <w:lang w:eastAsia="en-US"/>
        </w:rPr>
        <w:t xml:space="preserve">размер корректировки результата деятельности до перехода к регулированию цен (тарифов) на основе долгосрочных параметров регулирования рассчитывается </w:t>
      </w:r>
      <w:r w:rsidRPr="00643CAA">
        <w:rPr>
          <w:rFonts w:eastAsiaTheme="minorHAnsi"/>
          <w:sz w:val="28"/>
          <w:szCs w:val="28"/>
          <w:lang w:eastAsia="en-US"/>
        </w:rPr>
        <w:br/>
        <w:t>по формуле, см. ниже:</w:t>
      </w:r>
    </w:p>
    <w:p w14:paraId="24511655" w14:textId="77777777" w:rsidR="00643CAA" w:rsidRPr="00643CAA" w:rsidRDefault="00643CAA" w:rsidP="00643CAA">
      <w:pPr>
        <w:autoSpaceDE w:val="0"/>
        <w:autoSpaceDN w:val="0"/>
        <w:adjustRightInd w:val="0"/>
        <w:ind w:firstLine="567"/>
        <w:jc w:val="both"/>
        <w:rPr>
          <w:rFonts w:eastAsiaTheme="minorHAnsi"/>
          <w:sz w:val="28"/>
          <w:szCs w:val="28"/>
          <w:lang w:eastAsia="en-US"/>
        </w:rPr>
      </w:pPr>
      <w:r w:rsidRPr="00643CAA">
        <w:rPr>
          <w:rFonts w:eastAsiaTheme="minorHAnsi"/>
          <w:noProof/>
          <w:sz w:val="28"/>
          <w:szCs w:val="28"/>
        </w:rPr>
        <w:drawing>
          <wp:inline distT="0" distB="0" distL="0" distR="0" wp14:anchorId="10F73A0A" wp14:editId="777A501F">
            <wp:extent cx="581660" cy="320675"/>
            <wp:effectExtent l="0" t="0" r="889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1660" cy="320675"/>
                    </a:xfrm>
                    <a:prstGeom prst="rect">
                      <a:avLst/>
                    </a:prstGeom>
                    <a:noFill/>
                    <a:ln>
                      <a:noFill/>
                    </a:ln>
                  </pic:spPr>
                </pic:pic>
              </a:graphicData>
            </a:graphic>
          </wp:inline>
        </w:drawing>
      </w:r>
      <w:r w:rsidRPr="00643CAA">
        <w:rPr>
          <w:rFonts w:eastAsiaTheme="minorHAnsi"/>
          <w:sz w:val="28"/>
          <w:szCs w:val="28"/>
          <w:lang w:eastAsia="en-US"/>
        </w:rPr>
        <w:t>-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Pr="00643CAA">
        <w:rPr>
          <w:rFonts w:eastAsiaTheme="minorHAnsi"/>
          <w:noProof/>
          <w:sz w:val="28"/>
          <w:szCs w:val="28"/>
        </w:rPr>
        <w:drawing>
          <wp:inline distT="0" distB="0" distL="0" distR="0" wp14:anchorId="2A60A1D6" wp14:editId="582D49DC">
            <wp:extent cx="498475" cy="2730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98475" cy="273050"/>
                    </a:xfrm>
                    <a:prstGeom prst="rect">
                      <a:avLst/>
                    </a:prstGeom>
                    <a:noFill/>
                    <a:ln>
                      <a:noFill/>
                    </a:ln>
                  </pic:spPr>
                </pic:pic>
              </a:graphicData>
            </a:graphic>
          </wp:inline>
        </w:drawing>
      </w:r>
      <w:r w:rsidRPr="00643CAA">
        <w:rPr>
          <w:rFonts w:eastAsiaTheme="minorHAnsi"/>
          <w:sz w:val="28"/>
          <w:szCs w:val="28"/>
          <w:lang w:eastAsia="en-US"/>
        </w:rPr>
        <w:t xml:space="preserve">), рассчитывается по </w:t>
      </w:r>
      <w:hyperlink w:anchor="Par2" w:history="1">
        <w:r w:rsidRPr="00643CAA">
          <w:rPr>
            <w:rFonts w:eastAsiaTheme="minorHAnsi"/>
            <w:sz w:val="28"/>
            <w:szCs w:val="28"/>
            <w:lang w:eastAsia="en-US"/>
          </w:rPr>
          <w:t xml:space="preserve">формуле </w:t>
        </w:r>
      </w:hyperlink>
      <w:r w:rsidRPr="00643CAA">
        <w:rPr>
          <w:rFonts w:eastAsiaTheme="minorHAnsi"/>
          <w:sz w:val="28"/>
          <w:szCs w:val="28"/>
          <w:lang w:eastAsia="en-US"/>
        </w:rPr>
        <w:t>и может принимать как положительные, так и отрицательные значения.</w:t>
      </w:r>
    </w:p>
    <w:p w14:paraId="55D2897A" w14:textId="77777777" w:rsidR="00643CAA" w:rsidRPr="00643CAA" w:rsidRDefault="00643CAA" w:rsidP="00643CAA">
      <w:pPr>
        <w:autoSpaceDE w:val="0"/>
        <w:autoSpaceDN w:val="0"/>
        <w:adjustRightInd w:val="0"/>
        <w:jc w:val="center"/>
        <w:rPr>
          <w:rFonts w:eastAsiaTheme="minorHAnsi"/>
          <w:sz w:val="28"/>
          <w:szCs w:val="28"/>
          <w:lang w:eastAsia="en-US"/>
        </w:rPr>
      </w:pPr>
      <w:r w:rsidRPr="00643CAA">
        <w:rPr>
          <w:rFonts w:eastAsiaTheme="minorHAnsi"/>
          <w:noProof/>
          <w:sz w:val="28"/>
          <w:szCs w:val="28"/>
        </w:rPr>
        <w:drawing>
          <wp:inline distT="0" distB="0" distL="0" distR="0" wp14:anchorId="5C7762D3" wp14:editId="6B1713B0">
            <wp:extent cx="2422525" cy="30861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22525" cy="308610"/>
                    </a:xfrm>
                    <a:prstGeom prst="rect">
                      <a:avLst/>
                    </a:prstGeom>
                    <a:noFill/>
                    <a:ln>
                      <a:noFill/>
                    </a:ln>
                  </pic:spPr>
                </pic:pic>
              </a:graphicData>
            </a:graphic>
          </wp:inline>
        </w:drawing>
      </w:r>
    </w:p>
    <w:p w14:paraId="08F0FBEB" w14:textId="77777777" w:rsidR="00643CAA" w:rsidRPr="00643CAA" w:rsidRDefault="00643CAA" w:rsidP="00643CAA">
      <w:pPr>
        <w:autoSpaceDE w:val="0"/>
        <w:autoSpaceDN w:val="0"/>
        <w:adjustRightInd w:val="0"/>
        <w:ind w:firstLine="540"/>
        <w:jc w:val="both"/>
        <w:rPr>
          <w:rFonts w:eastAsiaTheme="minorHAnsi"/>
          <w:sz w:val="28"/>
          <w:szCs w:val="28"/>
          <w:lang w:eastAsia="en-US"/>
        </w:rPr>
      </w:pPr>
      <w:r w:rsidRPr="00643CAA">
        <w:rPr>
          <w:rFonts w:eastAsiaTheme="minorHAnsi"/>
          <w:sz w:val="28"/>
          <w:szCs w:val="28"/>
          <w:lang w:eastAsia="en-US"/>
        </w:rPr>
        <w:t>где:</w:t>
      </w:r>
    </w:p>
    <w:p w14:paraId="1FFD1DBF" w14:textId="77777777" w:rsidR="00643CAA" w:rsidRPr="00643CAA" w:rsidRDefault="00643CAA" w:rsidP="00643CAA">
      <w:pPr>
        <w:autoSpaceDE w:val="0"/>
        <w:autoSpaceDN w:val="0"/>
        <w:adjustRightInd w:val="0"/>
        <w:spacing w:before="240"/>
        <w:ind w:firstLine="540"/>
        <w:jc w:val="both"/>
        <w:rPr>
          <w:rFonts w:eastAsiaTheme="minorHAnsi"/>
          <w:sz w:val="28"/>
          <w:szCs w:val="28"/>
          <w:lang w:eastAsia="en-US"/>
        </w:rPr>
      </w:pPr>
      <w:r w:rsidRPr="00643CAA">
        <w:rPr>
          <w:rFonts w:eastAsiaTheme="minorHAnsi"/>
          <w:noProof/>
          <w:sz w:val="28"/>
          <w:szCs w:val="28"/>
        </w:rPr>
        <w:drawing>
          <wp:inline distT="0" distB="0" distL="0" distR="0" wp14:anchorId="6F5B3B60" wp14:editId="1A01B635">
            <wp:extent cx="403860" cy="30861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3860" cy="308610"/>
                    </a:xfrm>
                    <a:prstGeom prst="rect">
                      <a:avLst/>
                    </a:prstGeom>
                    <a:noFill/>
                    <a:ln>
                      <a:noFill/>
                    </a:ln>
                  </pic:spPr>
                </pic:pic>
              </a:graphicData>
            </a:graphic>
          </wp:inline>
        </w:drawing>
      </w:r>
      <w:r w:rsidRPr="00643CAA">
        <w:rPr>
          <w:rFonts w:eastAsiaTheme="minorHAns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w:t>
      </w:r>
      <w:r w:rsidRPr="00643CAA">
        <w:rPr>
          <w:rFonts w:eastAsiaTheme="minorHAnsi"/>
          <w:sz w:val="28"/>
          <w:szCs w:val="28"/>
          <w:lang w:eastAsia="en-US"/>
        </w:rPr>
        <w:br/>
        <w:t>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4C6AE4C7" w14:textId="77777777" w:rsidR="00643CAA" w:rsidRPr="00643CAA" w:rsidRDefault="00643CAA" w:rsidP="00643CAA">
      <w:pPr>
        <w:autoSpaceDE w:val="0"/>
        <w:autoSpaceDN w:val="0"/>
        <w:adjustRightInd w:val="0"/>
        <w:spacing w:before="240"/>
        <w:ind w:firstLine="540"/>
        <w:jc w:val="both"/>
        <w:rPr>
          <w:rFonts w:eastAsiaTheme="minorHAnsi"/>
          <w:sz w:val="28"/>
          <w:szCs w:val="28"/>
          <w:lang w:eastAsia="en-US"/>
        </w:rPr>
      </w:pPr>
      <w:r w:rsidRPr="00643CAA">
        <w:rPr>
          <w:rFonts w:eastAsiaTheme="minorHAnsi"/>
          <w:noProof/>
          <w:sz w:val="28"/>
          <w:szCs w:val="28"/>
        </w:rPr>
        <w:drawing>
          <wp:inline distT="0" distB="0" distL="0" distR="0" wp14:anchorId="4EB7CB1F" wp14:editId="7BF8431E">
            <wp:extent cx="403860" cy="30861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3860" cy="308610"/>
                    </a:xfrm>
                    <a:prstGeom prst="rect">
                      <a:avLst/>
                    </a:prstGeom>
                    <a:noFill/>
                    <a:ln>
                      <a:noFill/>
                    </a:ln>
                  </pic:spPr>
                </pic:pic>
              </a:graphicData>
            </a:graphic>
          </wp:inline>
        </w:drawing>
      </w:r>
      <w:r w:rsidRPr="00643CAA">
        <w:rPr>
          <w:rFonts w:eastAsiaTheme="minorHAnsi"/>
          <w:sz w:val="28"/>
          <w:szCs w:val="28"/>
          <w:lang w:eastAsia="en-US"/>
        </w:rPr>
        <w:t xml:space="preserve"> - доходы регулируемой организации, необоснованно полученные </w:t>
      </w:r>
      <w:r w:rsidRPr="00643CAA">
        <w:rPr>
          <w:rFonts w:eastAsiaTheme="minorHAnsi"/>
          <w:sz w:val="28"/>
          <w:szCs w:val="28"/>
          <w:lang w:eastAsia="en-US"/>
        </w:rPr>
        <w:br/>
        <w:t>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3BD78F91" w14:textId="77777777" w:rsidR="00643CAA" w:rsidRPr="00643CAA" w:rsidRDefault="00643CAA" w:rsidP="00643CAA">
      <w:pPr>
        <w:autoSpaceDE w:val="0"/>
        <w:autoSpaceDN w:val="0"/>
        <w:adjustRightInd w:val="0"/>
        <w:spacing w:before="240"/>
        <w:ind w:firstLine="540"/>
        <w:jc w:val="both"/>
        <w:rPr>
          <w:rFonts w:eastAsiaTheme="minorHAnsi"/>
          <w:sz w:val="28"/>
          <w:szCs w:val="28"/>
          <w:lang w:eastAsia="en-US"/>
        </w:rPr>
      </w:pPr>
      <w:r w:rsidRPr="00643CAA">
        <w:rPr>
          <w:rFonts w:eastAsiaTheme="minorHAnsi"/>
          <w:noProof/>
          <w:sz w:val="28"/>
          <w:szCs w:val="28"/>
        </w:rPr>
        <w:drawing>
          <wp:inline distT="0" distB="0" distL="0" distR="0" wp14:anchorId="7E33D473" wp14:editId="256A380A">
            <wp:extent cx="451485" cy="308610"/>
            <wp:effectExtent l="0" t="0" r="571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1485" cy="308610"/>
                    </a:xfrm>
                    <a:prstGeom prst="rect">
                      <a:avLst/>
                    </a:prstGeom>
                    <a:noFill/>
                    <a:ln>
                      <a:noFill/>
                    </a:ln>
                  </pic:spPr>
                </pic:pic>
              </a:graphicData>
            </a:graphic>
          </wp:inline>
        </w:drawing>
      </w:r>
      <w:r w:rsidRPr="00643CAA">
        <w:rPr>
          <w:rFonts w:eastAsiaTheme="minorHAnsi"/>
          <w:sz w:val="28"/>
          <w:szCs w:val="28"/>
          <w:lang w:eastAsia="en-US"/>
        </w:rPr>
        <w:t xml:space="preserve"> - экономия от снижения потребления энергетических ресурсов, холодной воды и теплоносителя, определенная в соответствии с </w:t>
      </w:r>
      <w:hyperlink r:id="rId70" w:history="1">
        <w:r w:rsidRPr="00643CAA">
          <w:rPr>
            <w:rFonts w:eastAsiaTheme="minorHAnsi"/>
            <w:sz w:val="28"/>
            <w:szCs w:val="28"/>
            <w:lang w:eastAsia="en-US"/>
          </w:rPr>
          <w:t>пунктом 31</w:t>
        </w:r>
      </w:hyperlink>
      <w:r w:rsidRPr="00643CAA">
        <w:rPr>
          <w:rFonts w:eastAsiaTheme="minorHAnsi"/>
          <w:sz w:val="28"/>
          <w:szCs w:val="28"/>
          <w:lang w:eastAsia="en-US"/>
        </w:rPr>
        <w:t xml:space="preserve"> Методических указаний, достигнутая регулируемой организацией до перехода </w:t>
      </w:r>
      <w:r w:rsidRPr="00643CAA">
        <w:rPr>
          <w:rFonts w:eastAsiaTheme="minorHAnsi"/>
          <w:sz w:val="28"/>
          <w:szCs w:val="28"/>
          <w:lang w:eastAsia="en-US"/>
        </w:rPr>
        <w:br/>
        <w:t>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57AB8F62" w14:textId="77777777" w:rsidR="00643CAA" w:rsidRPr="00643CAA" w:rsidRDefault="00643CAA" w:rsidP="00643CAA">
      <w:pPr>
        <w:widowControl w:val="0"/>
        <w:tabs>
          <w:tab w:val="left" w:pos="1890"/>
        </w:tabs>
        <w:ind w:firstLine="720"/>
        <w:jc w:val="both"/>
        <w:rPr>
          <w:rFonts w:eastAsiaTheme="minorHAnsi"/>
          <w:sz w:val="28"/>
          <w:szCs w:val="28"/>
          <w:lang w:eastAsia="en-US"/>
        </w:rPr>
      </w:pPr>
      <w:r w:rsidRPr="00643CAA">
        <w:rPr>
          <w:rFonts w:eastAsiaTheme="minorHAnsi"/>
          <w:sz w:val="28"/>
          <w:szCs w:val="28"/>
          <w:lang w:eastAsia="en-US"/>
        </w:rPr>
        <w:t xml:space="preserve">Фактические операционные расходы представлены в таблице 8. </w:t>
      </w:r>
    </w:p>
    <w:p w14:paraId="6BA8770B" w14:textId="77777777" w:rsidR="00643CAA" w:rsidRPr="00643CAA" w:rsidRDefault="00643CAA" w:rsidP="00643CAA">
      <w:pPr>
        <w:spacing w:after="160" w:line="259" w:lineRule="auto"/>
        <w:ind w:firstLine="709"/>
        <w:jc w:val="both"/>
        <w:rPr>
          <w:rFonts w:eastAsiaTheme="minorHAnsi"/>
          <w:sz w:val="28"/>
          <w:szCs w:val="28"/>
          <w:lang w:eastAsia="en-US"/>
        </w:rPr>
      </w:pPr>
      <w:r w:rsidRPr="00643CAA">
        <w:rPr>
          <w:rFonts w:eastAsiaTheme="minorHAnsi"/>
          <w:sz w:val="28"/>
          <w:szCs w:val="28"/>
          <w:lang w:eastAsia="en-US"/>
        </w:rPr>
        <w:t xml:space="preserve">                                                                                                       </w:t>
      </w:r>
      <w:r w:rsidRPr="00643CAA">
        <w:rPr>
          <w:rFonts w:eastAsiaTheme="minorHAnsi"/>
          <w:sz w:val="28"/>
          <w:szCs w:val="28"/>
          <w:lang w:eastAsia="en-US"/>
        </w:rPr>
        <w:br w:type="page"/>
      </w:r>
    </w:p>
    <w:p w14:paraId="38EBD609" w14:textId="77777777" w:rsidR="00643CAA" w:rsidRPr="00643CAA" w:rsidRDefault="00643CAA" w:rsidP="00643CAA">
      <w:pPr>
        <w:spacing w:after="160" w:line="259" w:lineRule="auto"/>
        <w:ind w:firstLine="709"/>
        <w:jc w:val="right"/>
        <w:rPr>
          <w:rFonts w:eastAsiaTheme="minorHAnsi"/>
          <w:sz w:val="28"/>
          <w:szCs w:val="28"/>
          <w:lang w:eastAsia="en-US"/>
        </w:rPr>
      </w:pPr>
      <w:r w:rsidRPr="00643CAA">
        <w:rPr>
          <w:rFonts w:eastAsiaTheme="minorHAnsi"/>
          <w:sz w:val="28"/>
          <w:szCs w:val="28"/>
          <w:lang w:eastAsia="en-US"/>
        </w:rPr>
        <w:lastRenderedPageBreak/>
        <w:t xml:space="preserve">   Таблица 8.</w:t>
      </w:r>
    </w:p>
    <w:p w14:paraId="4A7EE69E" w14:textId="77777777" w:rsidR="00643CAA" w:rsidRPr="00643CAA" w:rsidRDefault="00643CAA" w:rsidP="00643CAA">
      <w:pPr>
        <w:spacing w:after="160" w:line="259" w:lineRule="auto"/>
        <w:jc w:val="center"/>
        <w:rPr>
          <w:rFonts w:cs="Arial"/>
          <w:bCs/>
          <w:snapToGrid w:val="0"/>
          <w:sz w:val="28"/>
          <w:szCs w:val="26"/>
          <w:lang w:eastAsia="en-US"/>
        </w:rPr>
      </w:pPr>
      <w:r w:rsidRPr="00643CAA">
        <w:rPr>
          <w:rFonts w:cs="Arial"/>
          <w:bCs/>
          <w:snapToGrid w:val="0"/>
          <w:sz w:val="28"/>
          <w:szCs w:val="26"/>
          <w:lang w:eastAsia="en-US"/>
        </w:rPr>
        <w:t>Фактические операционные (подконтрольные) расходы за 2019 год</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413"/>
        <w:gridCol w:w="1092"/>
        <w:gridCol w:w="1474"/>
        <w:gridCol w:w="1308"/>
        <w:gridCol w:w="1519"/>
        <w:gridCol w:w="1485"/>
      </w:tblGrid>
      <w:tr w:rsidR="00643CAA" w:rsidRPr="00643CAA" w14:paraId="649CECC8" w14:textId="77777777" w:rsidTr="00EB1BEF">
        <w:tc>
          <w:tcPr>
            <w:tcW w:w="627" w:type="dxa"/>
            <w:shd w:val="clear" w:color="auto" w:fill="auto"/>
            <w:vAlign w:val="center"/>
          </w:tcPr>
          <w:p w14:paraId="016222F4" w14:textId="77777777" w:rsidR="00643CAA" w:rsidRPr="00643CAA" w:rsidRDefault="00643CAA" w:rsidP="00643CAA">
            <w:pPr>
              <w:spacing w:after="160"/>
              <w:jc w:val="center"/>
              <w:rPr>
                <w:rFonts w:eastAsiaTheme="minorHAnsi"/>
                <w:lang w:eastAsia="en-US"/>
              </w:rPr>
            </w:pPr>
            <w:r w:rsidRPr="00643CAA">
              <w:rPr>
                <w:rFonts w:eastAsiaTheme="minorHAnsi"/>
                <w:lang w:eastAsia="en-US"/>
              </w:rPr>
              <w:t>№ п/п</w:t>
            </w:r>
          </w:p>
        </w:tc>
        <w:tc>
          <w:tcPr>
            <w:tcW w:w="2413" w:type="dxa"/>
            <w:shd w:val="clear" w:color="auto" w:fill="auto"/>
            <w:vAlign w:val="center"/>
          </w:tcPr>
          <w:p w14:paraId="2CE39F2B" w14:textId="77777777" w:rsidR="00643CAA" w:rsidRPr="00643CAA" w:rsidRDefault="00643CAA" w:rsidP="00643CAA">
            <w:pPr>
              <w:jc w:val="center"/>
              <w:rPr>
                <w:rFonts w:eastAsiaTheme="minorHAnsi"/>
                <w:lang w:eastAsia="en-US"/>
              </w:rPr>
            </w:pPr>
            <w:r w:rsidRPr="00643CAA">
              <w:rPr>
                <w:rFonts w:eastAsiaTheme="minorHAnsi"/>
                <w:lang w:eastAsia="en-US"/>
              </w:rPr>
              <w:t>Показатели</w:t>
            </w:r>
          </w:p>
        </w:tc>
        <w:tc>
          <w:tcPr>
            <w:tcW w:w="1092" w:type="dxa"/>
            <w:shd w:val="clear" w:color="auto" w:fill="auto"/>
            <w:vAlign w:val="center"/>
          </w:tcPr>
          <w:p w14:paraId="335DF4C3" w14:textId="77777777" w:rsidR="00643CAA" w:rsidRPr="00643CAA" w:rsidRDefault="00643CAA" w:rsidP="00643CAA">
            <w:pPr>
              <w:jc w:val="center"/>
              <w:rPr>
                <w:rFonts w:eastAsiaTheme="minorHAnsi"/>
                <w:lang w:eastAsia="en-US"/>
              </w:rPr>
            </w:pPr>
            <w:r w:rsidRPr="00643CAA">
              <w:rPr>
                <w:rFonts w:eastAsiaTheme="minorHAnsi"/>
                <w:lang w:eastAsia="en-US"/>
              </w:rPr>
              <w:t>Ед. изм.</w:t>
            </w:r>
          </w:p>
        </w:tc>
        <w:tc>
          <w:tcPr>
            <w:tcW w:w="1474" w:type="dxa"/>
            <w:shd w:val="clear" w:color="auto" w:fill="auto"/>
            <w:vAlign w:val="center"/>
          </w:tcPr>
          <w:p w14:paraId="3683AE66" w14:textId="77777777" w:rsidR="00643CAA" w:rsidRPr="00643CAA" w:rsidRDefault="00643CAA" w:rsidP="00643CAA">
            <w:pPr>
              <w:jc w:val="center"/>
              <w:rPr>
                <w:rFonts w:eastAsiaTheme="minorHAnsi"/>
                <w:lang w:eastAsia="en-US"/>
              </w:rPr>
            </w:pPr>
            <w:r w:rsidRPr="00643CAA">
              <w:rPr>
                <w:rFonts w:eastAsiaTheme="minorHAnsi"/>
                <w:lang w:eastAsia="en-US"/>
              </w:rPr>
              <w:t>Утверждено на 2019 год</w:t>
            </w:r>
          </w:p>
        </w:tc>
        <w:tc>
          <w:tcPr>
            <w:tcW w:w="1308" w:type="dxa"/>
            <w:shd w:val="clear" w:color="auto" w:fill="auto"/>
            <w:vAlign w:val="center"/>
          </w:tcPr>
          <w:p w14:paraId="74C6612C" w14:textId="77777777" w:rsidR="00643CAA" w:rsidRPr="00643CAA" w:rsidRDefault="00643CAA" w:rsidP="00643CAA">
            <w:pPr>
              <w:jc w:val="center"/>
              <w:rPr>
                <w:rFonts w:eastAsiaTheme="minorHAnsi"/>
                <w:lang w:eastAsia="en-US"/>
              </w:rPr>
            </w:pPr>
            <w:r w:rsidRPr="00643CAA">
              <w:rPr>
                <w:rFonts w:eastAsiaTheme="minorHAnsi"/>
                <w:lang w:eastAsia="en-US"/>
              </w:rPr>
              <w:t xml:space="preserve">Факт </w:t>
            </w:r>
          </w:p>
          <w:p w14:paraId="798ABC88" w14:textId="77777777" w:rsidR="00643CAA" w:rsidRPr="00643CAA" w:rsidRDefault="00643CAA" w:rsidP="00643CAA">
            <w:pPr>
              <w:jc w:val="center"/>
              <w:rPr>
                <w:rFonts w:eastAsiaTheme="minorHAnsi"/>
                <w:lang w:eastAsia="en-US"/>
              </w:rPr>
            </w:pPr>
            <w:r w:rsidRPr="00643CAA">
              <w:rPr>
                <w:rFonts w:eastAsiaTheme="minorHAnsi"/>
                <w:lang w:eastAsia="en-US"/>
              </w:rPr>
              <w:t>2019 года</w:t>
            </w:r>
          </w:p>
        </w:tc>
        <w:tc>
          <w:tcPr>
            <w:tcW w:w="1519" w:type="dxa"/>
            <w:shd w:val="clear" w:color="auto" w:fill="auto"/>
            <w:vAlign w:val="center"/>
          </w:tcPr>
          <w:p w14:paraId="5A6FAECE" w14:textId="77777777" w:rsidR="00643CAA" w:rsidRPr="00643CAA" w:rsidRDefault="00643CAA" w:rsidP="00643CAA">
            <w:pPr>
              <w:jc w:val="center"/>
              <w:rPr>
                <w:rFonts w:eastAsiaTheme="minorHAnsi"/>
                <w:lang w:eastAsia="en-US"/>
              </w:rPr>
            </w:pPr>
            <w:r w:rsidRPr="00643CAA">
              <w:rPr>
                <w:rFonts w:eastAsiaTheme="minorHAnsi"/>
                <w:lang w:eastAsia="en-US"/>
              </w:rPr>
              <w:t>Отклонение</w:t>
            </w:r>
          </w:p>
          <w:p w14:paraId="0992095A" w14:textId="77777777" w:rsidR="00643CAA" w:rsidRPr="00643CAA" w:rsidRDefault="00643CAA" w:rsidP="00643CAA">
            <w:pPr>
              <w:jc w:val="center"/>
              <w:rPr>
                <w:rFonts w:eastAsiaTheme="minorHAnsi"/>
                <w:lang w:eastAsia="en-US"/>
              </w:rPr>
            </w:pPr>
            <w:r w:rsidRPr="00643CAA">
              <w:rPr>
                <w:rFonts w:eastAsiaTheme="minorHAnsi"/>
                <w:lang w:eastAsia="en-US"/>
              </w:rPr>
              <w:t>(5-4)</w:t>
            </w:r>
          </w:p>
        </w:tc>
        <w:tc>
          <w:tcPr>
            <w:tcW w:w="1485" w:type="dxa"/>
            <w:vAlign w:val="center"/>
          </w:tcPr>
          <w:p w14:paraId="427D867B" w14:textId="77777777" w:rsidR="00643CAA" w:rsidRPr="00643CAA" w:rsidRDefault="00643CAA" w:rsidP="00643CAA">
            <w:pPr>
              <w:spacing w:after="160"/>
              <w:ind w:left="-182" w:right="-108"/>
              <w:jc w:val="center"/>
              <w:rPr>
                <w:rFonts w:eastAsiaTheme="minorHAnsi"/>
                <w:lang w:eastAsia="en-US"/>
              </w:rPr>
            </w:pPr>
            <w:r w:rsidRPr="00643CAA">
              <w:rPr>
                <w:rFonts w:eastAsiaTheme="minorHAnsi"/>
                <w:lang w:eastAsia="en-US"/>
              </w:rPr>
              <w:t xml:space="preserve">% </w:t>
            </w:r>
            <w:r w:rsidRPr="00643CAA">
              <w:rPr>
                <w:rFonts w:eastAsiaTheme="minorHAnsi"/>
                <w:lang w:eastAsia="en-US"/>
              </w:rPr>
              <w:br/>
              <w:t>отклонений</w:t>
            </w:r>
          </w:p>
        </w:tc>
      </w:tr>
      <w:tr w:rsidR="00643CAA" w:rsidRPr="00643CAA" w14:paraId="7C926FE2" w14:textId="77777777" w:rsidTr="00EB1BEF">
        <w:trPr>
          <w:trHeight w:val="310"/>
        </w:trPr>
        <w:tc>
          <w:tcPr>
            <w:tcW w:w="627" w:type="dxa"/>
            <w:shd w:val="clear" w:color="auto" w:fill="auto"/>
            <w:vAlign w:val="center"/>
          </w:tcPr>
          <w:p w14:paraId="73349529" w14:textId="77777777" w:rsidR="00643CAA" w:rsidRPr="00643CAA" w:rsidRDefault="00643CAA" w:rsidP="00643CAA">
            <w:pPr>
              <w:jc w:val="center"/>
              <w:rPr>
                <w:rFonts w:eastAsiaTheme="minorHAnsi"/>
                <w:lang w:eastAsia="en-US"/>
              </w:rPr>
            </w:pPr>
            <w:r w:rsidRPr="00643CAA">
              <w:rPr>
                <w:rFonts w:eastAsiaTheme="minorHAnsi"/>
                <w:lang w:eastAsia="en-US"/>
              </w:rPr>
              <w:t>1</w:t>
            </w:r>
          </w:p>
        </w:tc>
        <w:tc>
          <w:tcPr>
            <w:tcW w:w="2413" w:type="dxa"/>
            <w:shd w:val="clear" w:color="auto" w:fill="auto"/>
            <w:vAlign w:val="center"/>
          </w:tcPr>
          <w:p w14:paraId="434B444C" w14:textId="77777777" w:rsidR="00643CAA" w:rsidRPr="00643CAA" w:rsidRDefault="00643CAA" w:rsidP="00643CAA">
            <w:pPr>
              <w:jc w:val="center"/>
              <w:rPr>
                <w:rFonts w:eastAsiaTheme="minorHAnsi"/>
                <w:lang w:eastAsia="en-US"/>
              </w:rPr>
            </w:pPr>
            <w:r w:rsidRPr="00643CAA">
              <w:rPr>
                <w:rFonts w:eastAsiaTheme="minorHAnsi"/>
                <w:lang w:eastAsia="en-US"/>
              </w:rPr>
              <w:t>2</w:t>
            </w:r>
          </w:p>
        </w:tc>
        <w:tc>
          <w:tcPr>
            <w:tcW w:w="1092" w:type="dxa"/>
            <w:shd w:val="clear" w:color="auto" w:fill="auto"/>
            <w:vAlign w:val="center"/>
          </w:tcPr>
          <w:p w14:paraId="398801EF" w14:textId="77777777" w:rsidR="00643CAA" w:rsidRPr="00643CAA" w:rsidRDefault="00643CAA" w:rsidP="00643CAA">
            <w:pPr>
              <w:jc w:val="center"/>
              <w:rPr>
                <w:rFonts w:eastAsiaTheme="minorHAnsi"/>
                <w:lang w:eastAsia="en-US"/>
              </w:rPr>
            </w:pPr>
            <w:r w:rsidRPr="00643CAA">
              <w:rPr>
                <w:rFonts w:eastAsiaTheme="minorHAnsi"/>
                <w:lang w:eastAsia="en-US"/>
              </w:rPr>
              <w:t>3</w:t>
            </w:r>
          </w:p>
        </w:tc>
        <w:tc>
          <w:tcPr>
            <w:tcW w:w="1474" w:type="dxa"/>
            <w:shd w:val="clear" w:color="auto" w:fill="auto"/>
            <w:vAlign w:val="center"/>
          </w:tcPr>
          <w:p w14:paraId="31BEFE00" w14:textId="77777777" w:rsidR="00643CAA" w:rsidRPr="00643CAA" w:rsidRDefault="00643CAA" w:rsidP="00643CAA">
            <w:pPr>
              <w:jc w:val="center"/>
              <w:rPr>
                <w:rFonts w:eastAsiaTheme="minorHAnsi"/>
                <w:lang w:eastAsia="en-US"/>
              </w:rPr>
            </w:pPr>
            <w:r w:rsidRPr="00643CAA">
              <w:rPr>
                <w:rFonts w:eastAsiaTheme="minorHAnsi"/>
                <w:lang w:eastAsia="en-US"/>
              </w:rPr>
              <w:t>4</w:t>
            </w:r>
          </w:p>
        </w:tc>
        <w:tc>
          <w:tcPr>
            <w:tcW w:w="1308" w:type="dxa"/>
            <w:shd w:val="clear" w:color="auto" w:fill="auto"/>
            <w:vAlign w:val="center"/>
          </w:tcPr>
          <w:p w14:paraId="0723071E" w14:textId="77777777" w:rsidR="00643CAA" w:rsidRPr="00643CAA" w:rsidRDefault="00643CAA" w:rsidP="00643CAA">
            <w:pPr>
              <w:jc w:val="center"/>
              <w:rPr>
                <w:rFonts w:eastAsiaTheme="minorHAnsi"/>
                <w:lang w:eastAsia="en-US"/>
              </w:rPr>
            </w:pPr>
            <w:r w:rsidRPr="00643CAA">
              <w:rPr>
                <w:rFonts w:eastAsiaTheme="minorHAnsi"/>
                <w:lang w:eastAsia="en-US"/>
              </w:rPr>
              <w:t>5</w:t>
            </w:r>
          </w:p>
        </w:tc>
        <w:tc>
          <w:tcPr>
            <w:tcW w:w="1519" w:type="dxa"/>
            <w:shd w:val="clear" w:color="auto" w:fill="auto"/>
            <w:vAlign w:val="center"/>
          </w:tcPr>
          <w:p w14:paraId="65D4B774" w14:textId="77777777" w:rsidR="00643CAA" w:rsidRPr="00643CAA" w:rsidRDefault="00643CAA" w:rsidP="00643CAA">
            <w:pPr>
              <w:jc w:val="center"/>
              <w:rPr>
                <w:rFonts w:eastAsiaTheme="minorHAnsi"/>
                <w:lang w:eastAsia="en-US"/>
              </w:rPr>
            </w:pPr>
            <w:r w:rsidRPr="00643CAA">
              <w:rPr>
                <w:rFonts w:eastAsiaTheme="minorHAnsi"/>
                <w:lang w:eastAsia="en-US"/>
              </w:rPr>
              <w:t>6</w:t>
            </w:r>
          </w:p>
        </w:tc>
        <w:tc>
          <w:tcPr>
            <w:tcW w:w="1485" w:type="dxa"/>
            <w:vAlign w:val="center"/>
          </w:tcPr>
          <w:p w14:paraId="2C8EC7C4" w14:textId="77777777" w:rsidR="00643CAA" w:rsidRPr="00643CAA" w:rsidRDefault="00643CAA" w:rsidP="00643CAA">
            <w:pPr>
              <w:jc w:val="center"/>
              <w:rPr>
                <w:rFonts w:eastAsiaTheme="minorHAnsi"/>
                <w:lang w:eastAsia="en-US"/>
              </w:rPr>
            </w:pPr>
            <w:r w:rsidRPr="00643CAA">
              <w:rPr>
                <w:rFonts w:eastAsiaTheme="minorHAnsi"/>
                <w:lang w:eastAsia="en-US"/>
              </w:rPr>
              <w:t>7</w:t>
            </w:r>
          </w:p>
        </w:tc>
      </w:tr>
      <w:tr w:rsidR="00643CAA" w:rsidRPr="00643CAA" w14:paraId="03E35FE3" w14:textId="77777777" w:rsidTr="00EB1BEF">
        <w:tc>
          <w:tcPr>
            <w:tcW w:w="627" w:type="dxa"/>
            <w:shd w:val="clear" w:color="auto" w:fill="auto"/>
            <w:vAlign w:val="center"/>
          </w:tcPr>
          <w:p w14:paraId="18DB2E76" w14:textId="77777777" w:rsidR="00643CAA" w:rsidRPr="00643CAA" w:rsidRDefault="00643CAA" w:rsidP="00643CAA">
            <w:pPr>
              <w:jc w:val="center"/>
              <w:rPr>
                <w:rFonts w:eastAsiaTheme="minorHAnsi"/>
                <w:lang w:eastAsia="en-US"/>
              </w:rPr>
            </w:pPr>
            <w:r w:rsidRPr="00643CAA">
              <w:rPr>
                <w:rFonts w:eastAsiaTheme="minorHAnsi"/>
                <w:lang w:eastAsia="en-US"/>
              </w:rPr>
              <w:t>1</w:t>
            </w:r>
          </w:p>
        </w:tc>
        <w:tc>
          <w:tcPr>
            <w:tcW w:w="2413" w:type="dxa"/>
            <w:shd w:val="clear" w:color="auto" w:fill="auto"/>
            <w:vAlign w:val="center"/>
          </w:tcPr>
          <w:p w14:paraId="2B921400" w14:textId="77777777" w:rsidR="00643CAA" w:rsidRPr="00643CAA" w:rsidRDefault="00643CAA" w:rsidP="00643CAA">
            <w:pPr>
              <w:rPr>
                <w:rFonts w:eastAsiaTheme="minorHAnsi"/>
                <w:lang w:eastAsia="en-US"/>
              </w:rPr>
            </w:pPr>
            <w:r w:rsidRPr="00643CAA">
              <w:rPr>
                <w:rFonts w:eastAsiaTheme="minorHAnsi"/>
                <w:lang w:eastAsia="en-US"/>
              </w:rPr>
              <w:t>Расходы на сырьё и материалы</w:t>
            </w:r>
          </w:p>
        </w:tc>
        <w:tc>
          <w:tcPr>
            <w:tcW w:w="1092" w:type="dxa"/>
            <w:shd w:val="clear" w:color="auto" w:fill="auto"/>
            <w:vAlign w:val="center"/>
          </w:tcPr>
          <w:p w14:paraId="1E160125"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14:paraId="4D36A44F"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308" w:type="dxa"/>
            <w:tcBorders>
              <w:top w:val="single" w:sz="8" w:space="0" w:color="auto"/>
              <w:left w:val="nil"/>
              <w:bottom w:val="single" w:sz="8" w:space="0" w:color="auto"/>
              <w:right w:val="single" w:sz="8" w:space="0" w:color="auto"/>
            </w:tcBorders>
            <w:shd w:val="clear" w:color="auto" w:fill="auto"/>
            <w:vAlign w:val="center"/>
          </w:tcPr>
          <w:p w14:paraId="444A498F" w14:textId="77777777" w:rsidR="00643CAA" w:rsidRPr="00643CAA" w:rsidRDefault="00643CAA" w:rsidP="00643CAA">
            <w:pPr>
              <w:jc w:val="center"/>
              <w:rPr>
                <w:rFonts w:eastAsiaTheme="minorHAnsi"/>
                <w:lang w:eastAsia="en-US"/>
              </w:rPr>
            </w:pPr>
            <w:r w:rsidRPr="00643CAA">
              <w:rPr>
                <w:rFonts w:eastAsiaTheme="minorHAnsi"/>
                <w:lang w:eastAsia="en-US"/>
              </w:rPr>
              <w:t>249,12</w:t>
            </w:r>
          </w:p>
        </w:tc>
        <w:tc>
          <w:tcPr>
            <w:tcW w:w="1519" w:type="dxa"/>
            <w:tcBorders>
              <w:top w:val="single" w:sz="8" w:space="0" w:color="auto"/>
              <w:left w:val="nil"/>
              <w:bottom w:val="single" w:sz="8" w:space="0" w:color="auto"/>
              <w:right w:val="single" w:sz="8" w:space="0" w:color="auto"/>
            </w:tcBorders>
            <w:shd w:val="clear" w:color="auto" w:fill="auto"/>
            <w:vAlign w:val="center"/>
          </w:tcPr>
          <w:p w14:paraId="70F4CB23" w14:textId="77777777" w:rsidR="00643CAA" w:rsidRPr="00643CAA" w:rsidRDefault="00643CAA" w:rsidP="00643CAA">
            <w:pPr>
              <w:jc w:val="center"/>
              <w:rPr>
                <w:rFonts w:eastAsiaTheme="minorHAnsi"/>
                <w:lang w:eastAsia="en-US"/>
              </w:rPr>
            </w:pPr>
            <w:r w:rsidRPr="00643CAA">
              <w:rPr>
                <w:rFonts w:eastAsiaTheme="minorHAnsi"/>
                <w:lang w:eastAsia="en-US"/>
              </w:rPr>
              <w:t>249,12</w:t>
            </w:r>
          </w:p>
        </w:tc>
        <w:tc>
          <w:tcPr>
            <w:tcW w:w="1485" w:type="dxa"/>
            <w:tcBorders>
              <w:top w:val="single" w:sz="8" w:space="0" w:color="auto"/>
              <w:left w:val="nil"/>
              <w:bottom w:val="single" w:sz="8" w:space="0" w:color="auto"/>
              <w:right w:val="single" w:sz="8" w:space="0" w:color="auto"/>
            </w:tcBorders>
            <w:shd w:val="clear" w:color="auto" w:fill="auto"/>
            <w:vAlign w:val="center"/>
          </w:tcPr>
          <w:p w14:paraId="7A21F5E6" w14:textId="77777777" w:rsidR="00643CAA" w:rsidRPr="00643CAA" w:rsidRDefault="00643CAA" w:rsidP="00643CAA">
            <w:pPr>
              <w:jc w:val="center"/>
              <w:rPr>
                <w:rFonts w:eastAsiaTheme="minorHAnsi"/>
                <w:lang w:eastAsia="en-US"/>
              </w:rPr>
            </w:pPr>
            <w:r w:rsidRPr="00643CAA">
              <w:rPr>
                <w:rFonts w:eastAsiaTheme="minorHAnsi"/>
                <w:lang w:eastAsia="en-US"/>
              </w:rPr>
              <w:t>Х</w:t>
            </w:r>
          </w:p>
        </w:tc>
      </w:tr>
      <w:tr w:rsidR="00643CAA" w:rsidRPr="00643CAA" w14:paraId="7A0ACE37" w14:textId="77777777" w:rsidTr="00EB1BEF">
        <w:trPr>
          <w:trHeight w:val="647"/>
        </w:trPr>
        <w:tc>
          <w:tcPr>
            <w:tcW w:w="627" w:type="dxa"/>
            <w:shd w:val="clear" w:color="auto" w:fill="auto"/>
            <w:vAlign w:val="center"/>
          </w:tcPr>
          <w:p w14:paraId="44E22729" w14:textId="77777777" w:rsidR="00643CAA" w:rsidRPr="00643CAA" w:rsidRDefault="00643CAA" w:rsidP="00643CAA">
            <w:pPr>
              <w:jc w:val="center"/>
              <w:rPr>
                <w:rFonts w:eastAsiaTheme="minorHAnsi"/>
                <w:lang w:eastAsia="en-US"/>
              </w:rPr>
            </w:pPr>
            <w:r w:rsidRPr="00643CAA">
              <w:rPr>
                <w:rFonts w:eastAsiaTheme="minorHAnsi"/>
                <w:lang w:eastAsia="en-US"/>
              </w:rPr>
              <w:t>2</w:t>
            </w:r>
          </w:p>
        </w:tc>
        <w:tc>
          <w:tcPr>
            <w:tcW w:w="2413" w:type="dxa"/>
            <w:shd w:val="clear" w:color="auto" w:fill="auto"/>
            <w:vAlign w:val="center"/>
          </w:tcPr>
          <w:p w14:paraId="3305235E" w14:textId="77777777" w:rsidR="00643CAA" w:rsidRPr="00643CAA" w:rsidRDefault="00643CAA" w:rsidP="00643CAA">
            <w:pPr>
              <w:rPr>
                <w:rFonts w:eastAsiaTheme="minorHAnsi"/>
                <w:lang w:eastAsia="en-US"/>
              </w:rPr>
            </w:pPr>
            <w:r w:rsidRPr="00643CAA">
              <w:rPr>
                <w:rFonts w:eastAsiaTheme="minorHAnsi"/>
                <w:lang w:eastAsia="en-US"/>
              </w:rPr>
              <w:t>Расходы на ремонт основных средств</w:t>
            </w:r>
          </w:p>
        </w:tc>
        <w:tc>
          <w:tcPr>
            <w:tcW w:w="1092" w:type="dxa"/>
            <w:shd w:val="clear" w:color="auto" w:fill="auto"/>
            <w:vAlign w:val="center"/>
          </w:tcPr>
          <w:p w14:paraId="672A8DF6"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6694F4C6" w14:textId="77777777" w:rsidR="00643CAA" w:rsidRPr="00643CAA" w:rsidRDefault="00643CAA" w:rsidP="00643CAA">
            <w:pPr>
              <w:jc w:val="center"/>
              <w:rPr>
                <w:rFonts w:eastAsiaTheme="minorHAnsi"/>
                <w:lang w:eastAsia="en-US"/>
              </w:rPr>
            </w:pPr>
            <w:r w:rsidRPr="00643CAA">
              <w:rPr>
                <w:rFonts w:eastAsiaTheme="minorHAnsi"/>
                <w:lang w:eastAsia="en-US"/>
              </w:rPr>
              <w:t>14 266,16</w:t>
            </w:r>
          </w:p>
        </w:tc>
        <w:tc>
          <w:tcPr>
            <w:tcW w:w="1308" w:type="dxa"/>
            <w:tcBorders>
              <w:top w:val="nil"/>
              <w:left w:val="nil"/>
              <w:bottom w:val="single" w:sz="8" w:space="0" w:color="auto"/>
              <w:right w:val="single" w:sz="8" w:space="0" w:color="auto"/>
            </w:tcBorders>
            <w:shd w:val="clear" w:color="auto" w:fill="auto"/>
            <w:vAlign w:val="center"/>
          </w:tcPr>
          <w:p w14:paraId="7B7F4B09" w14:textId="77777777" w:rsidR="00643CAA" w:rsidRPr="00643CAA" w:rsidRDefault="00643CAA" w:rsidP="00643CAA">
            <w:pPr>
              <w:jc w:val="center"/>
              <w:rPr>
                <w:rFonts w:eastAsiaTheme="minorHAnsi"/>
                <w:lang w:eastAsia="en-US"/>
              </w:rPr>
            </w:pPr>
            <w:r w:rsidRPr="00643CAA">
              <w:rPr>
                <w:rFonts w:eastAsiaTheme="minorHAnsi"/>
                <w:lang w:eastAsia="en-US"/>
              </w:rPr>
              <w:t>10 072,33</w:t>
            </w:r>
          </w:p>
        </w:tc>
        <w:tc>
          <w:tcPr>
            <w:tcW w:w="1519" w:type="dxa"/>
            <w:tcBorders>
              <w:top w:val="nil"/>
              <w:left w:val="nil"/>
              <w:bottom w:val="single" w:sz="8" w:space="0" w:color="auto"/>
              <w:right w:val="single" w:sz="8" w:space="0" w:color="auto"/>
            </w:tcBorders>
            <w:shd w:val="clear" w:color="auto" w:fill="auto"/>
            <w:vAlign w:val="center"/>
          </w:tcPr>
          <w:p w14:paraId="5D6E82D1" w14:textId="77777777" w:rsidR="00643CAA" w:rsidRPr="00643CAA" w:rsidRDefault="00643CAA" w:rsidP="00643CAA">
            <w:pPr>
              <w:jc w:val="center"/>
              <w:rPr>
                <w:rFonts w:eastAsiaTheme="minorHAnsi"/>
                <w:lang w:eastAsia="en-US"/>
              </w:rPr>
            </w:pPr>
            <w:r w:rsidRPr="00643CAA">
              <w:rPr>
                <w:rFonts w:eastAsiaTheme="minorHAnsi"/>
                <w:lang w:eastAsia="en-US"/>
              </w:rPr>
              <w:t>-4 193,83</w:t>
            </w:r>
          </w:p>
        </w:tc>
        <w:tc>
          <w:tcPr>
            <w:tcW w:w="1485" w:type="dxa"/>
            <w:tcBorders>
              <w:top w:val="nil"/>
              <w:left w:val="nil"/>
              <w:bottom w:val="single" w:sz="8" w:space="0" w:color="auto"/>
              <w:right w:val="single" w:sz="8" w:space="0" w:color="auto"/>
            </w:tcBorders>
            <w:shd w:val="clear" w:color="auto" w:fill="auto"/>
            <w:vAlign w:val="center"/>
          </w:tcPr>
          <w:p w14:paraId="739D7127" w14:textId="77777777" w:rsidR="00643CAA" w:rsidRPr="00643CAA" w:rsidRDefault="00643CAA" w:rsidP="00643CAA">
            <w:pPr>
              <w:jc w:val="center"/>
              <w:rPr>
                <w:rFonts w:eastAsiaTheme="minorHAnsi"/>
                <w:lang w:eastAsia="en-US"/>
              </w:rPr>
            </w:pPr>
            <w:r w:rsidRPr="00643CAA">
              <w:rPr>
                <w:rFonts w:eastAsiaTheme="minorHAnsi"/>
                <w:lang w:eastAsia="en-US"/>
              </w:rPr>
              <w:t>-29,40</w:t>
            </w:r>
          </w:p>
        </w:tc>
      </w:tr>
      <w:tr w:rsidR="00643CAA" w:rsidRPr="00643CAA" w14:paraId="4886E7A4" w14:textId="77777777" w:rsidTr="00EB1BEF">
        <w:trPr>
          <w:trHeight w:val="600"/>
        </w:trPr>
        <w:tc>
          <w:tcPr>
            <w:tcW w:w="627" w:type="dxa"/>
            <w:shd w:val="clear" w:color="auto" w:fill="auto"/>
            <w:vAlign w:val="center"/>
          </w:tcPr>
          <w:p w14:paraId="0B96074C" w14:textId="77777777" w:rsidR="00643CAA" w:rsidRPr="00643CAA" w:rsidRDefault="00643CAA" w:rsidP="00643CAA">
            <w:pPr>
              <w:jc w:val="center"/>
              <w:rPr>
                <w:rFonts w:eastAsiaTheme="minorHAnsi"/>
                <w:lang w:eastAsia="en-US"/>
              </w:rPr>
            </w:pPr>
            <w:r w:rsidRPr="00643CAA">
              <w:rPr>
                <w:rFonts w:eastAsiaTheme="minorHAnsi"/>
                <w:lang w:eastAsia="en-US"/>
              </w:rPr>
              <w:t>3</w:t>
            </w:r>
          </w:p>
        </w:tc>
        <w:tc>
          <w:tcPr>
            <w:tcW w:w="2413" w:type="dxa"/>
            <w:shd w:val="clear" w:color="auto" w:fill="auto"/>
            <w:vAlign w:val="center"/>
          </w:tcPr>
          <w:p w14:paraId="15A2B711" w14:textId="77777777" w:rsidR="00643CAA" w:rsidRPr="00643CAA" w:rsidRDefault="00643CAA" w:rsidP="00643CAA">
            <w:pPr>
              <w:rPr>
                <w:rFonts w:eastAsiaTheme="minorHAnsi"/>
                <w:lang w:eastAsia="en-US"/>
              </w:rPr>
            </w:pPr>
            <w:r w:rsidRPr="00643CAA">
              <w:rPr>
                <w:rFonts w:eastAsiaTheme="minorHAnsi"/>
                <w:lang w:eastAsia="en-US"/>
              </w:rPr>
              <w:t>Расходы на оплату труда</w:t>
            </w:r>
          </w:p>
        </w:tc>
        <w:tc>
          <w:tcPr>
            <w:tcW w:w="1092" w:type="dxa"/>
            <w:shd w:val="clear" w:color="auto" w:fill="auto"/>
            <w:vAlign w:val="center"/>
          </w:tcPr>
          <w:p w14:paraId="1E55D375"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5D9DDF88" w14:textId="77777777" w:rsidR="00643CAA" w:rsidRPr="00643CAA" w:rsidRDefault="00643CAA" w:rsidP="00643CAA">
            <w:pPr>
              <w:jc w:val="center"/>
              <w:rPr>
                <w:rFonts w:eastAsiaTheme="minorHAnsi"/>
                <w:lang w:eastAsia="en-US"/>
              </w:rPr>
            </w:pPr>
            <w:r w:rsidRPr="00643CAA">
              <w:rPr>
                <w:rFonts w:eastAsiaTheme="minorHAnsi"/>
                <w:lang w:eastAsia="en-US"/>
              </w:rPr>
              <w:t>196 364,25</w:t>
            </w:r>
          </w:p>
        </w:tc>
        <w:tc>
          <w:tcPr>
            <w:tcW w:w="1308" w:type="dxa"/>
            <w:tcBorders>
              <w:top w:val="nil"/>
              <w:left w:val="nil"/>
              <w:bottom w:val="single" w:sz="8" w:space="0" w:color="auto"/>
              <w:right w:val="single" w:sz="8" w:space="0" w:color="auto"/>
            </w:tcBorders>
            <w:shd w:val="clear" w:color="auto" w:fill="auto"/>
            <w:vAlign w:val="center"/>
          </w:tcPr>
          <w:p w14:paraId="0C954ECF" w14:textId="77777777" w:rsidR="00643CAA" w:rsidRPr="00643CAA" w:rsidRDefault="00643CAA" w:rsidP="00643CAA">
            <w:pPr>
              <w:jc w:val="center"/>
              <w:rPr>
                <w:rFonts w:eastAsiaTheme="minorHAnsi"/>
                <w:lang w:eastAsia="en-US"/>
              </w:rPr>
            </w:pPr>
            <w:r w:rsidRPr="00643CAA">
              <w:rPr>
                <w:rFonts w:eastAsiaTheme="minorHAnsi"/>
                <w:lang w:eastAsia="en-US"/>
              </w:rPr>
              <w:t>170 069,53</w:t>
            </w:r>
          </w:p>
        </w:tc>
        <w:tc>
          <w:tcPr>
            <w:tcW w:w="1519" w:type="dxa"/>
            <w:tcBorders>
              <w:top w:val="nil"/>
              <w:left w:val="nil"/>
              <w:bottom w:val="single" w:sz="8" w:space="0" w:color="auto"/>
              <w:right w:val="single" w:sz="8" w:space="0" w:color="auto"/>
            </w:tcBorders>
            <w:shd w:val="clear" w:color="auto" w:fill="auto"/>
            <w:vAlign w:val="center"/>
          </w:tcPr>
          <w:p w14:paraId="56FD0BFA" w14:textId="77777777" w:rsidR="00643CAA" w:rsidRPr="00643CAA" w:rsidRDefault="00643CAA" w:rsidP="00643CAA">
            <w:pPr>
              <w:jc w:val="center"/>
              <w:rPr>
                <w:rFonts w:eastAsiaTheme="minorHAnsi"/>
                <w:lang w:eastAsia="en-US"/>
              </w:rPr>
            </w:pPr>
            <w:r w:rsidRPr="00643CAA">
              <w:rPr>
                <w:rFonts w:eastAsiaTheme="minorHAnsi"/>
                <w:lang w:eastAsia="en-US"/>
              </w:rPr>
              <w:t>-26 294,72</w:t>
            </w:r>
          </w:p>
        </w:tc>
        <w:tc>
          <w:tcPr>
            <w:tcW w:w="1485" w:type="dxa"/>
            <w:tcBorders>
              <w:top w:val="nil"/>
              <w:left w:val="nil"/>
              <w:bottom w:val="single" w:sz="8" w:space="0" w:color="auto"/>
              <w:right w:val="single" w:sz="8" w:space="0" w:color="auto"/>
            </w:tcBorders>
            <w:shd w:val="clear" w:color="auto" w:fill="auto"/>
            <w:vAlign w:val="center"/>
          </w:tcPr>
          <w:p w14:paraId="44C1592D" w14:textId="77777777" w:rsidR="00643CAA" w:rsidRPr="00643CAA" w:rsidRDefault="00643CAA" w:rsidP="00643CAA">
            <w:pPr>
              <w:jc w:val="center"/>
              <w:rPr>
                <w:rFonts w:eastAsiaTheme="minorHAnsi"/>
                <w:lang w:eastAsia="en-US"/>
              </w:rPr>
            </w:pPr>
            <w:r w:rsidRPr="00643CAA">
              <w:rPr>
                <w:rFonts w:eastAsiaTheme="minorHAnsi"/>
                <w:lang w:eastAsia="en-US"/>
              </w:rPr>
              <w:t>-13,39</w:t>
            </w:r>
          </w:p>
        </w:tc>
      </w:tr>
      <w:tr w:rsidR="00643CAA" w:rsidRPr="00643CAA" w14:paraId="5E78B6CF" w14:textId="77777777" w:rsidTr="00EB1BEF">
        <w:trPr>
          <w:trHeight w:val="1332"/>
        </w:trPr>
        <w:tc>
          <w:tcPr>
            <w:tcW w:w="627" w:type="dxa"/>
            <w:shd w:val="clear" w:color="auto" w:fill="auto"/>
            <w:vAlign w:val="center"/>
          </w:tcPr>
          <w:p w14:paraId="7A7165AD" w14:textId="77777777" w:rsidR="00643CAA" w:rsidRPr="00643CAA" w:rsidRDefault="00643CAA" w:rsidP="00643CAA">
            <w:pPr>
              <w:jc w:val="center"/>
              <w:rPr>
                <w:rFonts w:eastAsiaTheme="minorHAnsi"/>
                <w:lang w:eastAsia="en-US"/>
              </w:rPr>
            </w:pPr>
            <w:r w:rsidRPr="00643CAA">
              <w:rPr>
                <w:rFonts w:eastAsiaTheme="minorHAnsi"/>
                <w:lang w:eastAsia="en-US"/>
              </w:rPr>
              <w:t>4</w:t>
            </w:r>
          </w:p>
        </w:tc>
        <w:tc>
          <w:tcPr>
            <w:tcW w:w="2413" w:type="dxa"/>
            <w:shd w:val="clear" w:color="auto" w:fill="auto"/>
            <w:vAlign w:val="center"/>
          </w:tcPr>
          <w:p w14:paraId="6B569BA6" w14:textId="77777777" w:rsidR="00643CAA" w:rsidRPr="00643CAA" w:rsidRDefault="00643CAA" w:rsidP="00643CAA">
            <w:pPr>
              <w:rPr>
                <w:rFonts w:eastAsiaTheme="minorHAnsi"/>
                <w:lang w:eastAsia="en-US"/>
              </w:rPr>
            </w:pPr>
            <w:r w:rsidRPr="00643CAA">
              <w:rPr>
                <w:rFonts w:eastAsiaTheme="minorHAnsi"/>
                <w:lang w:eastAsia="en-US"/>
              </w:rPr>
              <w:t>Расходы на выполнение работ и услуг производственного характера</w:t>
            </w:r>
          </w:p>
        </w:tc>
        <w:tc>
          <w:tcPr>
            <w:tcW w:w="1092" w:type="dxa"/>
            <w:shd w:val="clear" w:color="auto" w:fill="auto"/>
            <w:vAlign w:val="center"/>
          </w:tcPr>
          <w:p w14:paraId="749E2E9B"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736EE186" w14:textId="77777777" w:rsidR="00643CAA" w:rsidRPr="00643CAA" w:rsidRDefault="00643CAA" w:rsidP="00643CAA">
            <w:pPr>
              <w:jc w:val="center"/>
              <w:rPr>
                <w:rFonts w:eastAsiaTheme="minorHAnsi"/>
                <w:lang w:eastAsia="en-US"/>
              </w:rPr>
            </w:pPr>
            <w:r w:rsidRPr="00643CAA">
              <w:rPr>
                <w:rFonts w:eastAsiaTheme="minorHAnsi"/>
                <w:lang w:eastAsia="en-US"/>
              </w:rPr>
              <w:t>18 985,92</w:t>
            </w:r>
          </w:p>
        </w:tc>
        <w:tc>
          <w:tcPr>
            <w:tcW w:w="1308" w:type="dxa"/>
            <w:tcBorders>
              <w:top w:val="nil"/>
              <w:left w:val="nil"/>
              <w:bottom w:val="single" w:sz="8" w:space="0" w:color="auto"/>
              <w:right w:val="single" w:sz="8" w:space="0" w:color="auto"/>
            </w:tcBorders>
            <w:shd w:val="clear" w:color="auto" w:fill="auto"/>
            <w:vAlign w:val="center"/>
          </w:tcPr>
          <w:p w14:paraId="7FCEBD33" w14:textId="77777777" w:rsidR="00643CAA" w:rsidRPr="00643CAA" w:rsidRDefault="00643CAA" w:rsidP="00643CAA">
            <w:pPr>
              <w:jc w:val="center"/>
              <w:rPr>
                <w:rFonts w:eastAsiaTheme="minorHAnsi"/>
                <w:lang w:eastAsia="en-US"/>
              </w:rPr>
            </w:pPr>
            <w:r w:rsidRPr="00643CAA">
              <w:rPr>
                <w:rFonts w:eastAsiaTheme="minorHAnsi"/>
                <w:lang w:eastAsia="en-US"/>
              </w:rPr>
              <w:t>15 372,15</w:t>
            </w:r>
          </w:p>
        </w:tc>
        <w:tc>
          <w:tcPr>
            <w:tcW w:w="1519" w:type="dxa"/>
            <w:tcBorders>
              <w:top w:val="nil"/>
              <w:left w:val="nil"/>
              <w:bottom w:val="single" w:sz="8" w:space="0" w:color="auto"/>
              <w:right w:val="single" w:sz="8" w:space="0" w:color="auto"/>
            </w:tcBorders>
            <w:shd w:val="clear" w:color="auto" w:fill="auto"/>
            <w:vAlign w:val="center"/>
          </w:tcPr>
          <w:p w14:paraId="393D408B" w14:textId="77777777" w:rsidR="00643CAA" w:rsidRPr="00643CAA" w:rsidRDefault="00643CAA" w:rsidP="00643CAA">
            <w:pPr>
              <w:jc w:val="center"/>
              <w:rPr>
                <w:rFonts w:eastAsiaTheme="minorHAnsi"/>
                <w:lang w:eastAsia="en-US"/>
              </w:rPr>
            </w:pPr>
            <w:r w:rsidRPr="00643CAA">
              <w:rPr>
                <w:rFonts w:eastAsiaTheme="minorHAnsi"/>
                <w:lang w:eastAsia="en-US"/>
              </w:rPr>
              <w:t>-3 613,77</w:t>
            </w:r>
          </w:p>
        </w:tc>
        <w:tc>
          <w:tcPr>
            <w:tcW w:w="1485" w:type="dxa"/>
            <w:tcBorders>
              <w:top w:val="nil"/>
              <w:left w:val="nil"/>
              <w:bottom w:val="single" w:sz="8" w:space="0" w:color="auto"/>
              <w:right w:val="single" w:sz="8" w:space="0" w:color="auto"/>
            </w:tcBorders>
            <w:shd w:val="clear" w:color="auto" w:fill="auto"/>
            <w:vAlign w:val="center"/>
          </w:tcPr>
          <w:p w14:paraId="7DE1E770" w14:textId="77777777" w:rsidR="00643CAA" w:rsidRPr="00643CAA" w:rsidRDefault="00643CAA" w:rsidP="00643CAA">
            <w:pPr>
              <w:jc w:val="center"/>
              <w:rPr>
                <w:rFonts w:eastAsiaTheme="minorHAnsi"/>
                <w:lang w:eastAsia="en-US"/>
              </w:rPr>
            </w:pPr>
            <w:r w:rsidRPr="00643CAA">
              <w:rPr>
                <w:rFonts w:eastAsiaTheme="minorHAnsi"/>
                <w:lang w:eastAsia="en-US"/>
              </w:rPr>
              <w:t>-19,03</w:t>
            </w:r>
          </w:p>
        </w:tc>
      </w:tr>
      <w:tr w:rsidR="00643CAA" w:rsidRPr="00643CAA" w14:paraId="2246A2DA" w14:textId="77777777" w:rsidTr="00EB1BEF">
        <w:tc>
          <w:tcPr>
            <w:tcW w:w="627" w:type="dxa"/>
            <w:shd w:val="clear" w:color="auto" w:fill="auto"/>
            <w:vAlign w:val="center"/>
          </w:tcPr>
          <w:p w14:paraId="580A1E9B" w14:textId="77777777" w:rsidR="00643CAA" w:rsidRPr="00643CAA" w:rsidRDefault="00643CAA" w:rsidP="00643CAA">
            <w:pPr>
              <w:jc w:val="center"/>
              <w:rPr>
                <w:rFonts w:eastAsiaTheme="minorHAnsi"/>
                <w:lang w:eastAsia="en-US"/>
              </w:rPr>
            </w:pPr>
            <w:r w:rsidRPr="00643CAA">
              <w:rPr>
                <w:rFonts w:eastAsiaTheme="minorHAnsi"/>
                <w:lang w:eastAsia="en-US"/>
              </w:rPr>
              <w:t>5</w:t>
            </w:r>
          </w:p>
        </w:tc>
        <w:tc>
          <w:tcPr>
            <w:tcW w:w="2413" w:type="dxa"/>
            <w:shd w:val="clear" w:color="auto" w:fill="auto"/>
            <w:vAlign w:val="center"/>
          </w:tcPr>
          <w:p w14:paraId="1745005F" w14:textId="77777777" w:rsidR="00643CAA" w:rsidRPr="00643CAA" w:rsidRDefault="00643CAA" w:rsidP="00643CAA">
            <w:pPr>
              <w:rPr>
                <w:rFonts w:eastAsiaTheme="minorHAnsi"/>
                <w:lang w:eastAsia="en-US"/>
              </w:rPr>
            </w:pPr>
            <w:r w:rsidRPr="00643CAA">
              <w:rPr>
                <w:rFonts w:eastAsiaTheme="minorHAnsi"/>
                <w:lang w:eastAsia="en-US"/>
              </w:rPr>
              <w:t>Расходы на оплату иных работ и услуг</w:t>
            </w:r>
          </w:p>
        </w:tc>
        <w:tc>
          <w:tcPr>
            <w:tcW w:w="1092" w:type="dxa"/>
            <w:shd w:val="clear" w:color="auto" w:fill="auto"/>
            <w:vAlign w:val="center"/>
          </w:tcPr>
          <w:p w14:paraId="4D2BEABE"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28D957A3" w14:textId="77777777" w:rsidR="00643CAA" w:rsidRPr="00643CAA" w:rsidRDefault="00643CAA" w:rsidP="00643CAA">
            <w:pPr>
              <w:jc w:val="center"/>
              <w:rPr>
                <w:rFonts w:eastAsiaTheme="minorHAnsi"/>
                <w:lang w:eastAsia="en-US"/>
              </w:rPr>
            </w:pPr>
            <w:r w:rsidRPr="00643CAA">
              <w:rPr>
                <w:rFonts w:eastAsiaTheme="minorHAnsi"/>
                <w:lang w:eastAsia="en-US"/>
              </w:rPr>
              <w:t>4 953,98</w:t>
            </w:r>
          </w:p>
        </w:tc>
        <w:tc>
          <w:tcPr>
            <w:tcW w:w="1308" w:type="dxa"/>
            <w:tcBorders>
              <w:top w:val="nil"/>
              <w:left w:val="nil"/>
              <w:bottom w:val="single" w:sz="8" w:space="0" w:color="auto"/>
              <w:right w:val="single" w:sz="8" w:space="0" w:color="auto"/>
            </w:tcBorders>
            <w:shd w:val="clear" w:color="auto" w:fill="auto"/>
            <w:vAlign w:val="center"/>
          </w:tcPr>
          <w:p w14:paraId="3503CF2C" w14:textId="77777777" w:rsidR="00643CAA" w:rsidRPr="00643CAA" w:rsidRDefault="00643CAA" w:rsidP="00643CAA">
            <w:pPr>
              <w:jc w:val="center"/>
              <w:rPr>
                <w:rFonts w:eastAsiaTheme="minorHAnsi"/>
                <w:lang w:eastAsia="en-US"/>
              </w:rPr>
            </w:pPr>
            <w:r w:rsidRPr="00643CAA">
              <w:rPr>
                <w:rFonts w:eastAsiaTheme="minorHAnsi"/>
                <w:lang w:eastAsia="en-US"/>
              </w:rPr>
              <w:t>1 286,02</w:t>
            </w:r>
          </w:p>
        </w:tc>
        <w:tc>
          <w:tcPr>
            <w:tcW w:w="1519" w:type="dxa"/>
            <w:tcBorders>
              <w:top w:val="nil"/>
              <w:left w:val="nil"/>
              <w:bottom w:val="single" w:sz="8" w:space="0" w:color="auto"/>
              <w:right w:val="single" w:sz="8" w:space="0" w:color="auto"/>
            </w:tcBorders>
            <w:shd w:val="clear" w:color="auto" w:fill="auto"/>
            <w:vAlign w:val="center"/>
          </w:tcPr>
          <w:p w14:paraId="6E2FA558" w14:textId="77777777" w:rsidR="00643CAA" w:rsidRPr="00643CAA" w:rsidRDefault="00643CAA" w:rsidP="00643CAA">
            <w:pPr>
              <w:jc w:val="center"/>
              <w:rPr>
                <w:rFonts w:eastAsiaTheme="minorHAnsi"/>
                <w:lang w:eastAsia="en-US"/>
              </w:rPr>
            </w:pPr>
            <w:r w:rsidRPr="00643CAA">
              <w:rPr>
                <w:rFonts w:eastAsiaTheme="minorHAnsi"/>
                <w:lang w:eastAsia="en-US"/>
              </w:rPr>
              <w:t>-3 667,96</w:t>
            </w:r>
          </w:p>
        </w:tc>
        <w:tc>
          <w:tcPr>
            <w:tcW w:w="1485" w:type="dxa"/>
            <w:tcBorders>
              <w:top w:val="nil"/>
              <w:left w:val="nil"/>
              <w:bottom w:val="single" w:sz="8" w:space="0" w:color="auto"/>
              <w:right w:val="single" w:sz="8" w:space="0" w:color="auto"/>
            </w:tcBorders>
            <w:shd w:val="clear" w:color="auto" w:fill="auto"/>
            <w:vAlign w:val="center"/>
          </w:tcPr>
          <w:p w14:paraId="34E7236B" w14:textId="77777777" w:rsidR="00643CAA" w:rsidRPr="00643CAA" w:rsidRDefault="00643CAA" w:rsidP="00643CAA">
            <w:pPr>
              <w:jc w:val="center"/>
              <w:rPr>
                <w:rFonts w:eastAsiaTheme="minorHAnsi"/>
                <w:lang w:eastAsia="en-US"/>
              </w:rPr>
            </w:pPr>
            <w:r w:rsidRPr="00643CAA">
              <w:rPr>
                <w:rFonts w:eastAsiaTheme="minorHAnsi"/>
                <w:lang w:eastAsia="en-US"/>
              </w:rPr>
              <w:t>-74,04</w:t>
            </w:r>
          </w:p>
        </w:tc>
      </w:tr>
      <w:tr w:rsidR="00643CAA" w:rsidRPr="00643CAA" w14:paraId="27FAD380" w14:textId="77777777" w:rsidTr="00EB1BEF">
        <w:tc>
          <w:tcPr>
            <w:tcW w:w="627" w:type="dxa"/>
            <w:shd w:val="clear" w:color="auto" w:fill="auto"/>
            <w:vAlign w:val="center"/>
          </w:tcPr>
          <w:p w14:paraId="0AE25D04" w14:textId="77777777" w:rsidR="00643CAA" w:rsidRPr="00643CAA" w:rsidRDefault="00643CAA" w:rsidP="00643CAA">
            <w:pPr>
              <w:jc w:val="center"/>
              <w:rPr>
                <w:rFonts w:eastAsiaTheme="minorHAnsi"/>
                <w:lang w:eastAsia="en-US"/>
              </w:rPr>
            </w:pPr>
            <w:r w:rsidRPr="00643CAA">
              <w:rPr>
                <w:rFonts w:eastAsiaTheme="minorHAnsi"/>
                <w:lang w:eastAsia="en-US"/>
              </w:rPr>
              <w:t>6</w:t>
            </w:r>
          </w:p>
        </w:tc>
        <w:tc>
          <w:tcPr>
            <w:tcW w:w="2413" w:type="dxa"/>
            <w:shd w:val="clear" w:color="auto" w:fill="auto"/>
            <w:vAlign w:val="center"/>
          </w:tcPr>
          <w:p w14:paraId="2917116F" w14:textId="77777777" w:rsidR="00643CAA" w:rsidRPr="00643CAA" w:rsidRDefault="00643CAA" w:rsidP="00643CAA">
            <w:pPr>
              <w:rPr>
                <w:rFonts w:eastAsiaTheme="minorHAnsi"/>
                <w:lang w:eastAsia="en-US"/>
              </w:rPr>
            </w:pPr>
            <w:r w:rsidRPr="00643CAA">
              <w:rPr>
                <w:rFonts w:eastAsiaTheme="minorHAnsi"/>
                <w:lang w:eastAsia="en-US"/>
              </w:rPr>
              <w:t>Расходы на служебные командировки</w:t>
            </w:r>
          </w:p>
        </w:tc>
        <w:tc>
          <w:tcPr>
            <w:tcW w:w="1092" w:type="dxa"/>
            <w:shd w:val="clear" w:color="auto" w:fill="auto"/>
            <w:vAlign w:val="center"/>
          </w:tcPr>
          <w:p w14:paraId="7504A4E4"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4E36A94D"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308" w:type="dxa"/>
            <w:tcBorders>
              <w:top w:val="nil"/>
              <w:left w:val="nil"/>
              <w:bottom w:val="single" w:sz="8" w:space="0" w:color="auto"/>
              <w:right w:val="single" w:sz="8" w:space="0" w:color="auto"/>
            </w:tcBorders>
            <w:shd w:val="clear" w:color="auto" w:fill="auto"/>
            <w:vAlign w:val="center"/>
          </w:tcPr>
          <w:p w14:paraId="2209CD29"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519" w:type="dxa"/>
            <w:tcBorders>
              <w:top w:val="nil"/>
              <w:left w:val="single" w:sz="8" w:space="0" w:color="auto"/>
              <w:bottom w:val="single" w:sz="8" w:space="0" w:color="auto"/>
              <w:right w:val="single" w:sz="8" w:space="0" w:color="auto"/>
            </w:tcBorders>
            <w:shd w:val="clear" w:color="auto" w:fill="auto"/>
            <w:vAlign w:val="center"/>
          </w:tcPr>
          <w:p w14:paraId="6D105DBB"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485" w:type="dxa"/>
            <w:tcBorders>
              <w:top w:val="nil"/>
              <w:left w:val="nil"/>
              <w:bottom w:val="single" w:sz="8" w:space="0" w:color="auto"/>
              <w:right w:val="single" w:sz="8" w:space="0" w:color="auto"/>
            </w:tcBorders>
            <w:shd w:val="clear" w:color="auto" w:fill="auto"/>
            <w:vAlign w:val="center"/>
          </w:tcPr>
          <w:p w14:paraId="27E8C5D9" w14:textId="77777777" w:rsidR="00643CAA" w:rsidRPr="00643CAA" w:rsidRDefault="00643CAA" w:rsidP="00643CAA">
            <w:pPr>
              <w:jc w:val="center"/>
              <w:rPr>
                <w:rFonts w:eastAsiaTheme="minorHAnsi"/>
                <w:lang w:eastAsia="en-US"/>
              </w:rPr>
            </w:pPr>
            <w:r w:rsidRPr="00643CAA">
              <w:rPr>
                <w:rFonts w:eastAsiaTheme="minorHAnsi"/>
                <w:lang w:eastAsia="en-US"/>
              </w:rPr>
              <w:t>0,00</w:t>
            </w:r>
          </w:p>
        </w:tc>
      </w:tr>
      <w:tr w:rsidR="00643CAA" w:rsidRPr="00643CAA" w14:paraId="2EBB6BD1" w14:textId="77777777" w:rsidTr="00EB1BEF">
        <w:tc>
          <w:tcPr>
            <w:tcW w:w="627" w:type="dxa"/>
            <w:shd w:val="clear" w:color="auto" w:fill="auto"/>
            <w:vAlign w:val="center"/>
          </w:tcPr>
          <w:p w14:paraId="5C909BC8" w14:textId="77777777" w:rsidR="00643CAA" w:rsidRPr="00643CAA" w:rsidRDefault="00643CAA" w:rsidP="00643CAA">
            <w:pPr>
              <w:jc w:val="center"/>
              <w:rPr>
                <w:rFonts w:eastAsiaTheme="minorHAnsi"/>
                <w:lang w:eastAsia="en-US"/>
              </w:rPr>
            </w:pPr>
            <w:r w:rsidRPr="00643CAA">
              <w:rPr>
                <w:rFonts w:eastAsiaTheme="minorHAnsi"/>
                <w:lang w:eastAsia="en-US"/>
              </w:rPr>
              <w:t>7</w:t>
            </w:r>
          </w:p>
        </w:tc>
        <w:tc>
          <w:tcPr>
            <w:tcW w:w="2413" w:type="dxa"/>
            <w:shd w:val="clear" w:color="auto" w:fill="auto"/>
            <w:vAlign w:val="center"/>
          </w:tcPr>
          <w:p w14:paraId="32B53008" w14:textId="77777777" w:rsidR="00643CAA" w:rsidRPr="00643CAA" w:rsidRDefault="00643CAA" w:rsidP="00643CAA">
            <w:pPr>
              <w:rPr>
                <w:rFonts w:eastAsiaTheme="minorHAnsi"/>
                <w:lang w:eastAsia="en-US"/>
              </w:rPr>
            </w:pPr>
            <w:r w:rsidRPr="00643CAA">
              <w:rPr>
                <w:rFonts w:eastAsiaTheme="minorHAnsi"/>
                <w:lang w:eastAsia="en-US"/>
              </w:rPr>
              <w:t>Расходы на обучение персонала</w:t>
            </w:r>
          </w:p>
        </w:tc>
        <w:tc>
          <w:tcPr>
            <w:tcW w:w="1092" w:type="dxa"/>
            <w:shd w:val="clear" w:color="auto" w:fill="auto"/>
            <w:vAlign w:val="center"/>
          </w:tcPr>
          <w:p w14:paraId="6C007DB8"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69E3DB60" w14:textId="77777777" w:rsidR="00643CAA" w:rsidRPr="00643CAA" w:rsidRDefault="00643CAA" w:rsidP="00643CAA">
            <w:pPr>
              <w:jc w:val="center"/>
              <w:rPr>
                <w:rFonts w:eastAsiaTheme="minorHAnsi"/>
                <w:lang w:eastAsia="en-US"/>
              </w:rPr>
            </w:pPr>
            <w:r w:rsidRPr="00643CAA">
              <w:rPr>
                <w:rFonts w:eastAsiaTheme="minorHAnsi"/>
                <w:lang w:eastAsia="en-US"/>
              </w:rPr>
              <w:t>28,50</w:t>
            </w:r>
          </w:p>
        </w:tc>
        <w:tc>
          <w:tcPr>
            <w:tcW w:w="1308" w:type="dxa"/>
            <w:tcBorders>
              <w:top w:val="nil"/>
              <w:left w:val="nil"/>
              <w:bottom w:val="single" w:sz="8" w:space="0" w:color="auto"/>
              <w:right w:val="single" w:sz="8" w:space="0" w:color="auto"/>
            </w:tcBorders>
            <w:shd w:val="clear" w:color="auto" w:fill="auto"/>
            <w:vAlign w:val="center"/>
          </w:tcPr>
          <w:p w14:paraId="6563E27E" w14:textId="77777777" w:rsidR="00643CAA" w:rsidRPr="00643CAA" w:rsidRDefault="00643CAA" w:rsidP="00643CAA">
            <w:pPr>
              <w:jc w:val="center"/>
              <w:rPr>
                <w:rFonts w:eastAsiaTheme="minorHAnsi"/>
                <w:lang w:eastAsia="en-US"/>
              </w:rPr>
            </w:pPr>
            <w:r w:rsidRPr="00643CAA">
              <w:rPr>
                <w:rFonts w:eastAsiaTheme="minorHAnsi"/>
                <w:lang w:eastAsia="en-US"/>
              </w:rPr>
              <w:t>12,7</w:t>
            </w:r>
          </w:p>
        </w:tc>
        <w:tc>
          <w:tcPr>
            <w:tcW w:w="1519" w:type="dxa"/>
            <w:tcBorders>
              <w:top w:val="nil"/>
              <w:left w:val="nil"/>
              <w:bottom w:val="single" w:sz="8" w:space="0" w:color="auto"/>
              <w:right w:val="single" w:sz="8" w:space="0" w:color="auto"/>
            </w:tcBorders>
            <w:shd w:val="clear" w:color="auto" w:fill="auto"/>
            <w:vAlign w:val="center"/>
          </w:tcPr>
          <w:p w14:paraId="43F4D5D6" w14:textId="77777777" w:rsidR="00643CAA" w:rsidRPr="00643CAA" w:rsidRDefault="00643CAA" w:rsidP="00643CAA">
            <w:pPr>
              <w:jc w:val="center"/>
              <w:rPr>
                <w:rFonts w:eastAsiaTheme="minorHAnsi"/>
                <w:lang w:eastAsia="en-US"/>
              </w:rPr>
            </w:pPr>
            <w:r w:rsidRPr="00643CAA">
              <w:rPr>
                <w:rFonts w:eastAsiaTheme="minorHAnsi"/>
                <w:lang w:eastAsia="en-US"/>
              </w:rPr>
              <w:t>-15,80</w:t>
            </w:r>
          </w:p>
        </w:tc>
        <w:tc>
          <w:tcPr>
            <w:tcW w:w="1485" w:type="dxa"/>
            <w:tcBorders>
              <w:top w:val="nil"/>
              <w:left w:val="nil"/>
              <w:bottom w:val="single" w:sz="8" w:space="0" w:color="auto"/>
              <w:right w:val="single" w:sz="8" w:space="0" w:color="auto"/>
            </w:tcBorders>
            <w:shd w:val="clear" w:color="auto" w:fill="auto"/>
            <w:vAlign w:val="center"/>
          </w:tcPr>
          <w:p w14:paraId="22BC5952" w14:textId="77777777" w:rsidR="00643CAA" w:rsidRPr="00643CAA" w:rsidRDefault="00643CAA" w:rsidP="00643CAA">
            <w:pPr>
              <w:jc w:val="center"/>
              <w:rPr>
                <w:rFonts w:eastAsiaTheme="minorHAnsi"/>
                <w:lang w:eastAsia="en-US"/>
              </w:rPr>
            </w:pPr>
            <w:r w:rsidRPr="00643CAA">
              <w:rPr>
                <w:rFonts w:eastAsiaTheme="minorHAnsi"/>
                <w:lang w:eastAsia="en-US"/>
              </w:rPr>
              <w:t>-55,44</w:t>
            </w:r>
          </w:p>
        </w:tc>
      </w:tr>
      <w:tr w:rsidR="00643CAA" w:rsidRPr="00643CAA" w14:paraId="329221D3" w14:textId="77777777" w:rsidTr="00EB1BEF">
        <w:tc>
          <w:tcPr>
            <w:tcW w:w="627" w:type="dxa"/>
            <w:shd w:val="clear" w:color="auto" w:fill="auto"/>
            <w:vAlign w:val="center"/>
          </w:tcPr>
          <w:p w14:paraId="67240046" w14:textId="77777777" w:rsidR="00643CAA" w:rsidRPr="00643CAA" w:rsidRDefault="00643CAA" w:rsidP="00643CAA">
            <w:pPr>
              <w:jc w:val="center"/>
              <w:rPr>
                <w:rFonts w:eastAsiaTheme="minorHAnsi"/>
                <w:lang w:eastAsia="en-US"/>
              </w:rPr>
            </w:pPr>
            <w:r w:rsidRPr="00643CAA">
              <w:rPr>
                <w:rFonts w:eastAsiaTheme="minorHAnsi"/>
                <w:lang w:eastAsia="en-US"/>
              </w:rPr>
              <w:t>8</w:t>
            </w:r>
          </w:p>
        </w:tc>
        <w:tc>
          <w:tcPr>
            <w:tcW w:w="2413" w:type="dxa"/>
            <w:shd w:val="clear" w:color="auto" w:fill="auto"/>
            <w:vAlign w:val="center"/>
          </w:tcPr>
          <w:p w14:paraId="6B2B64FA" w14:textId="77777777" w:rsidR="00643CAA" w:rsidRPr="00643CAA" w:rsidRDefault="00643CAA" w:rsidP="00643CAA">
            <w:pPr>
              <w:rPr>
                <w:rFonts w:eastAsiaTheme="minorHAnsi"/>
                <w:lang w:eastAsia="en-US"/>
              </w:rPr>
            </w:pPr>
            <w:r w:rsidRPr="00643CAA">
              <w:rPr>
                <w:rFonts w:eastAsiaTheme="minorHAnsi"/>
                <w:lang w:eastAsia="en-US"/>
              </w:rPr>
              <w:t>Арендная плата</w:t>
            </w:r>
          </w:p>
        </w:tc>
        <w:tc>
          <w:tcPr>
            <w:tcW w:w="1092" w:type="dxa"/>
            <w:shd w:val="clear" w:color="auto" w:fill="auto"/>
            <w:vAlign w:val="center"/>
          </w:tcPr>
          <w:p w14:paraId="7ACDCC11"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441AB51E"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308" w:type="dxa"/>
            <w:tcBorders>
              <w:top w:val="nil"/>
              <w:left w:val="nil"/>
              <w:bottom w:val="single" w:sz="8" w:space="0" w:color="auto"/>
              <w:right w:val="single" w:sz="8" w:space="0" w:color="auto"/>
            </w:tcBorders>
            <w:shd w:val="clear" w:color="auto" w:fill="auto"/>
            <w:vAlign w:val="center"/>
          </w:tcPr>
          <w:p w14:paraId="4FA30D00"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519" w:type="dxa"/>
            <w:tcBorders>
              <w:top w:val="nil"/>
              <w:left w:val="nil"/>
              <w:bottom w:val="single" w:sz="8" w:space="0" w:color="auto"/>
              <w:right w:val="single" w:sz="8" w:space="0" w:color="auto"/>
            </w:tcBorders>
            <w:shd w:val="clear" w:color="auto" w:fill="auto"/>
            <w:vAlign w:val="center"/>
          </w:tcPr>
          <w:p w14:paraId="3D368F51"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485" w:type="dxa"/>
            <w:tcBorders>
              <w:top w:val="nil"/>
              <w:left w:val="nil"/>
              <w:bottom w:val="single" w:sz="8" w:space="0" w:color="auto"/>
              <w:right w:val="single" w:sz="8" w:space="0" w:color="auto"/>
            </w:tcBorders>
            <w:shd w:val="clear" w:color="auto" w:fill="auto"/>
            <w:vAlign w:val="center"/>
          </w:tcPr>
          <w:p w14:paraId="7124F9DA" w14:textId="77777777" w:rsidR="00643CAA" w:rsidRPr="00643CAA" w:rsidRDefault="00643CAA" w:rsidP="00643CAA">
            <w:pPr>
              <w:jc w:val="center"/>
              <w:rPr>
                <w:rFonts w:eastAsiaTheme="minorHAnsi"/>
                <w:lang w:eastAsia="en-US"/>
              </w:rPr>
            </w:pPr>
            <w:r w:rsidRPr="00643CAA">
              <w:rPr>
                <w:rFonts w:eastAsiaTheme="minorHAnsi"/>
                <w:lang w:eastAsia="en-US"/>
              </w:rPr>
              <w:t>0,00</w:t>
            </w:r>
          </w:p>
        </w:tc>
      </w:tr>
      <w:tr w:rsidR="00643CAA" w:rsidRPr="00643CAA" w14:paraId="09C19C95" w14:textId="77777777" w:rsidTr="00EB1BEF">
        <w:tc>
          <w:tcPr>
            <w:tcW w:w="627" w:type="dxa"/>
            <w:shd w:val="clear" w:color="auto" w:fill="auto"/>
            <w:vAlign w:val="center"/>
          </w:tcPr>
          <w:p w14:paraId="2B28586C" w14:textId="77777777" w:rsidR="00643CAA" w:rsidRPr="00643CAA" w:rsidRDefault="00643CAA" w:rsidP="00643CAA">
            <w:pPr>
              <w:jc w:val="center"/>
              <w:rPr>
                <w:rFonts w:eastAsiaTheme="minorHAnsi"/>
                <w:lang w:eastAsia="en-US"/>
              </w:rPr>
            </w:pPr>
            <w:r w:rsidRPr="00643CAA">
              <w:rPr>
                <w:rFonts w:eastAsiaTheme="minorHAnsi"/>
                <w:lang w:eastAsia="en-US"/>
              </w:rPr>
              <w:t>9</w:t>
            </w:r>
          </w:p>
        </w:tc>
        <w:tc>
          <w:tcPr>
            <w:tcW w:w="2413" w:type="dxa"/>
            <w:shd w:val="clear" w:color="auto" w:fill="auto"/>
            <w:vAlign w:val="center"/>
          </w:tcPr>
          <w:p w14:paraId="45D4E6A0" w14:textId="77777777" w:rsidR="00643CAA" w:rsidRPr="00643CAA" w:rsidRDefault="00643CAA" w:rsidP="00643CAA">
            <w:pPr>
              <w:rPr>
                <w:rFonts w:eastAsiaTheme="minorHAnsi"/>
                <w:lang w:eastAsia="en-US"/>
              </w:rPr>
            </w:pPr>
            <w:r w:rsidRPr="00643CAA">
              <w:rPr>
                <w:rFonts w:eastAsiaTheme="minorHAnsi"/>
                <w:lang w:eastAsia="en-US"/>
              </w:rPr>
              <w:t>Другие расходы</w:t>
            </w:r>
          </w:p>
        </w:tc>
        <w:tc>
          <w:tcPr>
            <w:tcW w:w="1092" w:type="dxa"/>
            <w:shd w:val="clear" w:color="auto" w:fill="auto"/>
            <w:vAlign w:val="center"/>
          </w:tcPr>
          <w:p w14:paraId="13A0553B"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08F26864" w14:textId="77777777" w:rsidR="00643CAA" w:rsidRPr="00643CAA" w:rsidRDefault="00643CAA" w:rsidP="00643CAA">
            <w:pPr>
              <w:jc w:val="center"/>
              <w:rPr>
                <w:rFonts w:eastAsiaTheme="minorHAnsi"/>
                <w:lang w:eastAsia="en-US"/>
              </w:rPr>
            </w:pPr>
            <w:r w:rsidRPr="00643CAA">
              <w:rPr>
                <w:rFonts w:eastAsiaTheme="minorHAnsi"/>
                <w:lang w:eastAsia="en-US"/>
              </w:rPr>
              <w:t>38,66</w:t>
            </w:r>
          </w:p>
        </w:tc>
        <w:tc>
          <w:tcPr>
            <w:tcW w:w="1308" w:type="dxa"/>
            <w:tcBorders>
              <w:top w:val="nil"/>
              <w:left w:val="nil"/>
              <w:bottom w:val="single" w:sz="8" w:space="0" w:color="auto"/>
              <w:right w:val="single" w:sz="8" w:space="0" w:color="auto"/>
            </w:tcBorders>
            <w:shd w:val="clear" w:color="auto" w:fill="auto"/>
            <w:vAlign w:val="center"/>
          </w:tcPr>
          <w:p w14:paraId="569B8165" w14:textId="77777777" w:rsidR="00643CAA" w:rsidRPr="00643CAA" w:rsidRDefault="00643CAA" w:rsidP="00643CAA">
            <w:pPr>
              <w:jc w:val="center"/>
              <w:rPr>
                <w:rFonts w:eastAsiaTheme="minorHAnsi"/>
                <w:lang w:eastAsia="en-US"/>
              </w:rPr>
            </w:pPr>
            <w:r w:rsidRPr="00643CAA">
              <w:rPr>
                <w:rFonts w:eastAsiaTheme="minorHAnsi"/>
                <w:lang w:eastAsia="en-US"/>
              </w:rPr>
              <w:t>3 315,33</w:t>
            </w:r>
          </w:p>
        </w:tc>
        <w:tc>
          <w:tcPr>
            <w:tcW w:w="1519" w:type="dxa"/>
            <w:tcBorders>
              <w:top w:val="nil"/>
              <w:left w:val="nil"/>
              <w:bottom w:val="single" w:sz="8" w:space="0" w:color="auto"/>
              <w:right w:val="single" w:sz="8" w:space="0" w:color="auto"/>
            </w:tcBorders>
            <w:shd w:val="clear" w:color="auto" w:fill="auto"/>
            <w:vAlign w:val="center"/>
          </w:tcPr>
          <w:p w14:paraId="26BFDAF5" w14:textId="77777777" w:rsidR="00643CAA" w:rsidRPr="00643CAA" w:rsidRDefault="00643CAA" w:rsidP="00643CAA">
            <w:pPr>
              <w:jc w:val="center"/>
              <w:rPr>
                <w:rFonts w:eastAsiaTheme="minorHAnsi"/>
                <w:lang w:eastAsia="en-US"/>
              </w:rPr>
            </w:pPr>
            <w:r w:rsidRPr="00643CAA">
              <w:rPr>
                <w:rFonts w:eastAsiaTheme="minorHAnsi"/>
                <w:lang w:eastAsia="en-US"/>
              </w:rPr>
              <w:t>3 276,67</w:t>
            </w:r>
          </w:p>
        </w:tc>
        <w:tc>
          <w:tcPr>
            <w:tcW w:w="1485" w:type="dxa"/>
            <w:tcBorders>
              <w:top w:val="nil"/>
              <w:left w:val="nil"/>
              <w:bottom w:val="single" w:sz="8" w:space="0" w:color="auto"/>
              <w:right w:val="single" w:sz="8" w:space="0" w:color="auto"/>
            </w:tcBorders>
            <w:shd w:val="clear" w:color="auto" w:fill="auto"/>
            <w:vAlign w:val="center"/>
          </w:tcPr>
          <w:p w14:paraId="293FA59F" w14:textId="77777777" w:rsidR="00643CAA" w:rsidRPr="00643CAA" w:rsidRDefault="00643CAA" w:rsidP="00643CAA">
            <w:pPr>
              <w:jc w:val="center"/>
              <w:rPr>
                <w:rFonts w:eastAsiaTheme="minorHAnsi"/>
                <w:lang w:eastAsia="en-US"/>
              </w:rPr>
            </w:pPr>
            <w:r w:rsidRPr="00643CAA">
              <w:rPr>
                <w:rFonts w:eastAsiaTheme="minorHAnsi"/>
                <w:lang w:eastAsia="en-US"/>
              </w:rPr>
              <w:t>8 475,60</w:t>
            </w:r>
          </w:p>
        </w:tc>
      </w:tr>
      <w:tr w:rsidR="00643CAA" w:rsidRPr="00643CAA" w14:paraId="265F36BD" w14:textId="77777777" w:rsidTr="00EB1BEF">
        <w:trPr>
          <w:trHeight w:val="862"/>
        </w:trPr>
        <w:tc>
          <w:tcPr>
            <w:tcW w:w="627" w:type="dxa"/>
            <w:shd w:val="clear" w:color="auto" w:fill="auto"/>
            <w:vAlign w:val="center"/>
          </w:tcPr>
          <w:p w14:paraId="63A0AF1B" w14:textId="77777777" w:rsidR="00643CAA" w:rsidRPr="00643CAA" w:rsidRDefault="00643CAA" w:rsidP="00643CAA">
            <w:pPr>
              <w:jc w:val="center"/>
              <w:rPr>
                <w:rFonts w:eastAsiaTheme="minorHAnsi"/>
                <w:highlight w:val="yellow"/>
                <w:lang w:eastAsia="en-US"/>
              </w:rPr>
            </w:pPr>
          </w:p>
        </w:tc>
        <w:tc>
          <w:tcPr>
            <w:tcW w:w="2413" w:type="dxa"/>
            <w:shd w:val="clear" w:color="auto" w:fill="auto"/>
            <w:vAlign w:val="center"/>
          </w:tcPr>
          <w:p w14:paraId="266A9ABE" w14:textId="77777777" w:rsidR="00643CAA" w:rsidRPr="00643CAA" w:rsidRDefault="00643CAA" w:rsidP="00643CAA">
            <w:pPr>
              <w:rPr>
                <w:rFonts w:eastAsiaTheme="minorHAnsi"/>
                <w:lang w:eastAsia="en-US"/>
              </w:rPr>
            </w:pPr>
            <w:r w:rsidRPr="00643CAA">
              <w:rPr>
                <w:rFonts w:eastAsiaTheme="minorHAnsi"/>
                <w:lang w:eastAsia="en-US"/>
              </w:rPr>
              <w:t>Итого операционных (подконтрольных) расходов</w:t>
            </w:r>
          </w:p>
        </w:tc>
        <w:tc>
          <w:tcPr>
            <w:tcW w:w="1092" w:type="dxa"/>
            <w:shd w:val="clear" w:color="auto" w:fill="auto"/>
            <w:vAlign w:val="center"/>
          </w:tcPr>
          <w:p w14:paraId="62BF2F22" w14:textId="77777777" w:rsidR="00643CAA" w:rsidRPr="00643CAA" w:rsidRDefault="00643CAA" w:rsidP="00643CAA">
            <w:pPr>
              <w:jc w:val="center"/>
              <w:rPr>
                <w:rFonts w:eastAsiaTheme="minorHAnsi"/>
                <w:lang w:eastAsia="en-US"/>
              </w:rPr>
            </w:pPr>
            <w:r w:rsidRPr="00643CAA">
              <w:rPr>
                <w:rFonts w:eastAsiaTheme="minorHAnsi"/>
                <w:lang w:eastAsia="en-US"/>
              </w:rPr>
              <w:t>тыс. руб.</w:t>
            </w:r>
          </w:p>
        </w:tc>
        <w:tc>
          <w:tcPr>
            <w:tcW w:w="1474" w:type="dxa"/>
            <w:tcBorders>
              <w:top w:val="nil"/>
              <w:left w:val="single" w:sz="8" w:space="0" w:color="auto"/>
              <w:bottom w:val="single" w:sz="8" w:space="0" w:color="auto"/>
              <w:right w:val="single" w:sz="8" w:space="0" w:color="auto"/>
            </w:tcBorders>
            <w:shd w:val="clear" w:color="auto" w:fill="auto"/>
            <w:vAlign w:val="center"/>
          </w:tcPr>
          <w:p w14:paraId="5B800976" w14:textId="77777777" w:rsidR="00643CAA" w:rsidRPr="00643CAA" w:rsidRDefault="00643CAA" w:rsidP="00643CAA">
            <w:pPr>
              <w:jc w:val="center"/>
              <w:rPr>
                <w:rFonts w:eastAsiaTheme="minorHAnsi"/>
                <w:lang w:eastAsia="en-US"/>
              </w:rPr>
            </w:pPr>
            <w:r w:rsidRPr="00643CAA">
              <w:rPr>
                <w:rFonts w:eastAsiaTheme="minorHAnsi"/>
                <w:lang w:eastAsia="en-US"/>
              </w:rPr>
              <w:t>234 637,47</w:t>
            </w:r>
          </w:p>
        </w:tc>
        <w:tc>
          <w:tcPr>
            <w:tcW w:w="1308" w:type="dxa"/>
            <w:tcBorders>
              <w:top w:val="nil"/>
              <w:left w:val="nil"/>
              <w:bottom w:val="single" w:sz="8" w:space="0" w:color="auto"/>
              <w:right w:val="single" w:sz="8" w:space="0" w:color="auto"/>
            </w:tcBorders>
            <w:shd w:val="clear" w:color="auto" w:fill="auto"/>
            <w:vAlign w:val="center"/>
          </w:tcPr>
          <w:p w14:paraId="59F7D31A" w14:textId="77777777" w:rsidR="00643CAA" w:rsidRPr="00643CAA" w:rsidRDefault="00643CAA" w:rsidP="00643CAA">
            <w:pPr>
              <w:jc w:val="center"/>
              <w:rPr>
                <w:rFonts w:eastAsiaTheme="minorHAnsi"/>
                <w:lang w:eastAsia="en-US"/>
              </w:rPr>
            </w:pPr>
            <w:r w:rsidRPr="00643CAA">
              <w:rPr>
                <w:rFonts w:eastAsiaTheme="minorHAnsi"/>
                <w:lang w:eastAsia="en-US"/>
              </w:rPr>
              <w:t>200 377,17</w:t>
            </w:r>
          </w:p>
        </w:tc>
        <w:tc>
          <w:tcPr>
            <w:tcW w:w="1519" w:type="dxa"/>
            <w:tcBorders>
              <w:top w:val="nil"/>
              <w:left w:val="nil"/>
              <w:bottom w:val="single" w:sz="8" w:space="0" w:color="auto"/>
              <w:right w:val="single" w:sz="8" w:space="0" w:color="auto"/>
            </w:tcBorders>
            <w:shd w:val="clear" w:color="auto" w:fill="auto"/>
            <w:vAlign w:val="center"/>
          </w:tcPr>
          <w:p w14:paraId="136A611E" w14:textId="77777777" w:rsidR="00643CAA" w:rsidRPr="00643CAA" w:rsidRDefault="00643CAA" w:rsidP="00643CAA">
            <w:pPr>
              <w:jc w:val="center"/>
              <w:rPr>
                <w:rFonts w:eastAsiaTheme="minorHAnsi"/>
                <w:lang w:eastAsia="en-US"/>
              </w:rPr>
            </w:pPr>
            <w:r w:rsidRPr="00643CAA">
              <w:rPr>
                <w:rFonts w:eastAsiaTheme="minorHAnsi"/>
                <w:lang w:eastAsia="en-US"/>
              </w:rPr>
              <w:t>-34 260,30</w:t>
            </w:r>
          </w:p>
        </w:tc>
        <w:tc>
          <w:tcPr>
            <w:tcW w:w="1485" w:type="dxa"/>
            <w:tcBorders>
              <w:top w:val="nil"/>
              <w:left w:val="nil"/>
              <w:bottom w:val="single" w:sz="8" w:space="0" w:color="auto"/>
              <w:right w:val="single" w:sz="8" w:space="0" w:color="auto"/>
            </w:tcBorders>
            <w:shd w:val="clear" w:color="auto" w:fill="auto"/>
            <w:vAlign w:val="center"/>
          </w:tcPr>
          <w:p w14:paraId="731C791D" w14:textId="77777777" w:rsidR="00643CAA" w:rsidRPr="00643CAA" w:rsidRDefault="00643CAA" w:rsidP="00643CAA">
            <w:pPr>
              <w:jc w:val="center"/>
              <w:rPr>
                <w:rFonts w:eastAsiaTheme="minorHAnsi"/>
                <w:lang w:eastAsia="en-US"/>
              </w:rPr>
            </w:pPr>
            <w:r w:rsidRPr="00643CAA">
              <w:rPr>
                <w:rFonts w:eastAsiaTheme="minorHAnsi"/>
                <w:lang w:eastAsia="en-US"/>
              </w:rPr>
              <w:t>-14,60</w:t>
            </w:r>
          </w:p>
        </w:tc>
      </w:tr>
    </w:tbl>
    <w:p w14:paraId="2DC3A509" w14:textId="77777777" w:rsidR="00643CAA" w:rsidRPr="00643CAA" w:rsidRDefault="00643CAA" w:rsidP="00643CAA">
      <w:pPr>
        <w:widowControl w:val="0"/>
        <w:tabs>
          <w:tab w:val="left" w:pos="1890"/>
        </w:tabs>
        <w:spacing w:after="160" w:line="259" w:lineRule="auto"/>
        <w:ind w:firstLine="720"/>
        <w:jc w:val="both"/>
        <w:rPr>
          <w:rFonts w:eastAsiaTheme="minorHAnsi"/>
          <w:lang w:eastAsia="en-US"/>
        </w:rPr>
      </w:pPr>
    </w:p>
    <w:p w14:paraId="459F22D6" w14:textId="77777777" w:rsidR="00643CAA" w:rsidRPr="00643CAA" w:rsidRDefault="00643CAA" w:rsidP="00643CAA">
      <w:pPr>
        <w:widowControl w:val="0"/>
        <w:tabs>
          <w:tab w:val="left" w:pos="1890"/>
        </w:tabs>
        <w:ind w:firstLine="720"/>
        <w:jc w:val="both"/>
        <w:rPr>
          <w:rFonts w:eastAsiaTheme="minorHAnsi"/>
          <w:sz w:val="28"/>
          <w:szCs w:val="28"/>
          <w:lang w:eastAsia="en-US"/>
        </w:rPr>
      </w:pPr>
      <w:r w:rsidRPr="00643CAA">
        <w:rPr>
          <w:rFonts w:eastAsiaTheme="minorHAnsi"/>
          <w:sz w:val="28"/>
          <w:szCs w:val="28"/>
          <w:lang w:eastAsia="en-US"/>
        </w:rPr>
        <w:t>Неподконтрольные расходы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5083A0C" w14:textId="77777777" w:rsidR="00643CAA" w:rsidRPr="00643CAA" w:rsidRDefault="00643CAA" w:rsidP="00643CAA">
      <w:pPr>
        <w:tabs>
          <w:tab w:val="left" w:pos="1890"/>
        </w:tabs>
        <w:ind w:firstLine="720"/>
        <w:jc w:val="both"/>
        <w:rPr>
          <w:rFonts w:eastAsiaTheme="minorHAnsi"/>
          <w:sz w:val="28"/>
          <w:szCs w:val="28"/>
          <w:lang w:eastAsia="en-US"/>
        </w:rPr>
      </w:pPr>
      <w:r w:rsidRPr="00643CAA">
        <w:rPr>
          <w:rFonts w:eastAsiaTheme="minorHAnsi"/>
          <w:sz w:val="28"/>
          <w:szCs w:val="28"/>
          <w:lang w:eastAsia="en-US"/>
        </w:rPr>
        <w:t xml:space="preserve">Реестр фактических неподконтрольных расходов по производству </w:t>
      </w:r>
      <w:r w:rsidRPr="00643CAA">
        <w:rPr>
          <w:rFonts w:eastAsiaTheme="minorHAnsi"/>
          <w:sz w:val="28"/>
          <w:szCs w:val="28"/>
          <w:lang w:eastAsia="en-US"/>
        </w:rPr>
        <w:br/>
        <w:t>тепловой энергии представлен в таблице 9.</w:t>
      </w:r>
    </w:p>
    <w:p w14:paraId="27A78AB8" w14:textId="77777777" w:rsidR="00643CAA" w:rsidRPr="00643CAA" w:rsidRDefault="00643CAA" w:rsidP="00643CAA">
      <w:pPr>
        <w:spacing w:after="160" w:line="259" w:lineRule="auto"/>
        <w:rPr>
          <w:rFonts w:eastAsiaTheme="minorHAnsi"/>
          <w:sz w:val="28"/>
          <w:szCs w:val="28"/>
          <w:lang w:eastAsia="en-US"/>
        </w:rPr>
      </w:pPr>
      <w:r w:rsidRPr="00643CAA">
        <w:rPr>
          <w:rFonts w:eastAsiaTheme="minorHAnsi"/>
          <w:sz w:val="28"/>
          <w:szCs w:val="28"/>
          <w:lang w:eastAsia="en-US"/>
        </w:rPr>
        <w:br w:type="page"/>
      </w:r>
    </w:p>
    <w:p w14:paraId="61817CB3" w14:textId="77777777" w:rsidR="00643CAA" w:rsidRPr="00643CAA" w:rsidRDefault="00643CAA" w:rsidP="00643CAA">
      <w:pPr>
        <w:tabs>
          <w:tab w:val="left" w:pos="1890"/>
        </w:tabs>
        <w:spacing w:after="160" w:line="259" w:lineRule="auto"/>
        <w:ind w:left="1440" w:right="-144"/>
        <w:jc w:val="right"/>
        <w:rPr>
          <w:rFonts w:eastAsiaTheme="minorHAnsi"/>
          <w:sz w:val="28"/>
          <w:szCs w:val="28"/>
          <w:lang w:eastAsia="en-US"/>
        </w:rPr>
      </w:pPr>
      <w:r w:rsidRPr="00643CAA">
        <w:rPr>
          <w:rFonts w:eastAsiaTheme="minorHAnsi"/>
          <w:sz w:val="28"/>
          <w:szCs w:val="28"/>
          <w:lang w:eastAsia="en-US"/>
        </w:rPr>
        <w:lastRenderedPageBreak/>
        <w:t>Таблица 9.</w:t>
      </w:r>
    </w:p>
    <w:p w14:paraId="3F99C049" w14:textId="77777777" w:rsidR="00643CAA" w:rsidRPr="00643CAA" w:rsidRDefault="00643CAA" w:rsidP="00643CAA">
      <w:pPr>
        <w:spacing w:line="259" w:lineRule="auto"/>
        <w:jc w:val="center"/>
        <w:rPr>
          <w:rFonts w:cs="Arial"/>
          <w:bCs/>
          <w:snapToGrid w:val="0"/>
          <w:sz w:val="28"/>
          <w:szCs w:val="26"/>
          <w:lang w:eastAsia="en-US"/>
        </w:rPr>
      </w:pPr>
      <w:bookmarkStart w:id="115" w:name="_Hlk52543342"/>
      <w:r w:rsidRPr="00643CAA">
        <w:rPr>
          <w:rFonts w:cs="Arial"/>
          <w:bCs/>
          <w:snapToGrid w:val="0"/>
          <w:sz w:val="28"/>
          <w:szCs w:val="26"/>
          <w:lang w:eastAsia="en-US"/>
        </w:rPr>
        <w:t>Реестр фактических неподконтрольных расходов за 2019 год</w:t>
      </w:r>
    </w:p>
    <w:bookmarkEnd w:id="115"/>
    <w:p w14:paraId="08728185" w14:textId="77777777" w:rsidR="00643CAA" w:rsidRPr="00643CAA" w:rsidRDefault="00643CAA" w:rsidP="00643CAA">
      <w:pPr>
        <w:spacing w:after="160" w:line="259" w:lineRule="auto"/>
        <w:ind w:right="-1"/>
        <w:jc w:val="right"/>
        <w:rPr>
          <w:rFonts w:eastAsiaTheme="minorHAnsi"/>
          <w:sz w:val="28"/>
          <w:szCs w:val="28"/>
          <w:lang w:eastAsia="en-US"/>
        </w:rPr>
      </w:pPr>
      <w:r w:rsidRPr="00643CAA">
        <w:rPr>
          <w:rFonts w:eastAsiaTheme="minorHAnsi"/>
          <w:sz w:val="28"/>
          <w:szCs w:val="28"/>
          <w:lang w:eastAsia="en-US"/>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64"/>
        <w:gridCol w:w="1559"/>
        <w:gridCol w:w="1417"/>
        <w:gridCol w:w="1418"/>
        <w:gridCol w:w="1559"/>
      </w:tblGrid>
      <w:tr w:rsidR="00643CAA" w:rsidRPr="00643CAA" w14:paraId="65E857D8" w14:textId="77777777" w:rsidTr="00EB1BEF">
        <w:trPr>
          <w:trHeight w:val="677"/>
          <w:tblHeader/>
        </w:trPr>
        <w:tc>
          <w:tcPr>
            <w:tcW w:w="851" w:type="dxa"/>
            <w:shd w:val="clear" w:color="auto" w:fill="auto"/>
            <w:vAlign w:val="center"/>
            <w:hideMark/>
          </w:tcPr>
          <w:p w14:paraId="2BDF8C5B" w14:textId="77777777" w:rsidR="00643CAA" w:rsidRPr="00643CAA" w:rsidRDefault="00643CAA" w:rsidP="00643CAA">
            <w:pPr>
              <w:jc w:val="center"/>
              <w:rPr>
                <w:rFonts w:eastAsiaTheme="minorHAnsi"/>
                <w:lang w:eastAsia="en-US"/>
              </w:rPr>
            </w:pPr>
            <w:r w:rsidRPr="00643CAA">
              <w:rPr>
                <w:rFonts w:eastAsiaTheme="minorHAnsi"/>
                <w:lang w:eastAsia="en-US"/>
              </w:rPr>
              <w:t>№ п/п</w:t>
            </w:r>
          </w:p>
        </w:tc>
        <w:tc>
          <w:tcPr>
            <w:tcW w:w="2864" w:type="dxa"/>
            <w:shd w:val="clear" w:color="auto" w:fill="auto"/>
            <w:vAlign w:val="center"/>
            <w:hideMark/>
          </w:tcPr>
          <w:p w14:paraId="3A184C03" w14:textId="77777777" w:rsidR="00643CAA" w:rsidRPr="00643CAA" w:rsidRDefault="00643CAA" w:rsidP="00643CAA">
            <w:pPr>
              <w:jc w:val="center"/>
              <w:rPr>
                <w:rFonts w:eastAsiaTheme="minorHAnsi"/>
                <w:lang w:eastAsia="en-US"/>
              </w:rPr>
            </w:pPr>
            <w:r w:rsidRPr="00643CAA">
              <w:rPr>
                <w:rFonts w:eastAsiaTheme="minorHAnsi"/>
                <w:lang w:eastAsia="en-US"/>
              </w:rPr>
              <w:t>Наименование расхода</w:t>
            </w:r>
          </w:p>
        </w:tc>
        <w:tc>
          <w:tcPr>
            <w:tcW w:w="1559" w:type="dxa"/>
            <w:shd w:val="clear" w:color="auto" w:fill="auto"/>
            <w:vAlign w:val="center"/>
            <w:hideMark/>
          </w:tcPr>
          <w:p w14:paraId="5128D778"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Утверждено</w:t>
            </w:r>
          </w:p>
          <w:p w14:paraId="26DF0244"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 xml:space="preserve"> на 2019 год</w:t>
            </w:r>
          </w:p>
        </w:tc>
        <w:tc>
          <w:tcPr>
            <w:tcW w:w="1417" w:type="dxa"/>
            <w:vAlign w:val="center"/>
          </w:tcPr>
          <w:p w14:paraId="5466C537"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Факт</w:t>
            </w:r>
          </w:p>
          <w:p w14:paraId="05A8B902"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 xml:space="preserve"> 2019 года</w:t>
            </w:r>
          </w:p>
        </w:tc>
        <w:tc>
          <w:tcPr>
            <w:tcW w:w="1418" w:type="dxa"/>
            <w:vAlign w:val="center"/>
          </w:tcPr>
          <w:p w14:paraId="34CE3607"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Отклонение</w:t>
            </w:r>
          </w:p>
          <w:p w14:paraId="65FB7C23"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(4-3)</w:t>
            </w:r>
          </w:p>
        </w:tc>
        <w:tc>
          <w:tcPr>
            <w:tcW w:w="1559" w:type="dxa"/>
            <w:vAlign w:val="center"/>
          </w:tcPr>
          <w:p w14:paraId="7BD6437F"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 отклонений</w:t>
            </w:r>
          </w:p>
        </w:tc>
      </w:tr>
      <w:tr w:rsidR="00643CAA" w:rsidRPr="00643CAA" w14:paraId="2EE3EC55" w14:textId="77777777" w:rsidTr="00EB1BEF">
        <w:trPr>
          <w:trHeight w:val="360"/>
        </w:trPr>
        <w:tc>
          <w:tcPr>
            <w:tcW w:w="851" w:type="dxa"/>
            <w:shd w:val="clear" w:color="auto" w:fill="auto"/>
            <w:noWrap/>
            <w:vAlign w:val="center"/>
          </w:tcPr>
          <w:p w14:paraId="1D7EEB4A" w14:textId="77777777" w:rsidR="00643CAA" w:rsidRPr="00643CAA" w:rsidRDefault="00643CAA" w:rsidP="00643CAA">
            <w:pPr>
              <w:jc w:val="center"/>
              <w:rPr>
                <w:rFonts w:eastAsiaTheme="minorHAnsi"/>
                <w:lang w:eastAsia="en-US"/>
              </w:rPr>
            </w:pPr>
            <w:r w:rsidRPr="00643CAA">
              <w:rPr>
                <w:rFonts w:eastAsiaTheme="minorHAnsi"/>
                <w:lang w:eastAsia="en-US"/>
              </w:rPr>
              <w:t>1</w:t>
            </w:r>
          </w:p>
        </w:tc>
        <w:tc>
          <w:tcPr>
            <w:tcW w:w="2864" w:type="dxa"/>
            <w:shd w:val="clear" w:color="auto" w:fill="auto"/>
            <w:vAlign w:val="center"/>
          </w:tcPr>
          <w:p w14:paraId="291525FD" w14:textId="77777777" w:rsidR="00643CAA" w:rsidRPr="00643CAA" w:rsidRDefault="00643CAA" w:rsidP="00643CAA">
            <w:pPr>
              <w:rPr>
                <w:rFonts w:eastAsiaTheme="minorHAnsi"/>
                <w:lang w:eastAsia="en-US"/>
              </w:rPr>
            </w:pPr>
            <w:r w:rsidRPr="00643CAA">
              <w:rPr>
                <w:rFonts w:eastAsiaTheme="minorHAnsi"/>
                <w:lang w:eastAsia="en-US"/>
              </w:rPr>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2B5F25EA" w14:textId="77777777" w:rsidR="00643CAA" w:rsidRPr="00643CAA" w:rsidRDefault="00643CAA" w:rsidP="00643CAA">
            <w:pPr>
              <w:jc w:val="center"/>
              <w:rPr>
                <w:rFonts w:eastAsiaTheme="minorHAnsi"/>
                <w:lang w:eastAsia="en-US"/>
              </w:rPr>
            </w:pPr>
            <w:r w:rsidRPr="00643CAA">
              <w:rPr>
                <w:rFonts w:eastAsiaTheme="minorHAnsi"/>
                <w:lang w:eastAsia="en-US"/>
              </w:rPr>
              <w:t>2 194,26</w:t>
            </w:r>
          </w:p>
        </w:tc>
        <w:tc>
          <w:tcPr>
            <w:tcW w:w="1417" w:type="dxa"/>
            <w:shd w:val="clear" w:color="auto" w:fill="auto"/>
            <w:vAlign w:val="center"/>
          </w:tcPr>
          <w:p w14:paraId="7C3E5506" w14:textId="77777777" w:rsidR="00643CAA" w:rsidRPr="00643CAA" w:rsidRDefault="00643CAA" w:rsidP="00643CAA">
            <w:pPr>
              <w:jc w:val="center"/>
              <w:rPr>
                <w:rFonts w:eastAsiaTheme="minorHAnsi"/>
                <w:lang w:eastAsia="en-US"/>
              </w:rPr>
            </w:pPr>
            <w:r w:rsidRPr="00643CAA">
              <w:rPr>
                <w:rFonts w:eastAsiaTheme="minorHAnsi"/>
                <w:lang w:eastAsia="en-US"/>
              </w:rPr>
              <w:t>2 335,93</w:t>
            </w:r>
          </w:p>
        </w:tc>
        <w:tc>
          <w:tcPr>
            <w:tcW w:w="1418" w:type="dxa"/>
            <w:shd w:val="clear" w:color="auto" w:fill="auto"/>
            <w:vAlign w:val="center"/>
          </w:tcPr>
          <w:p w14:paraId="7E50D145" w14:textId="77777777" w:rsidR="00643CAA" w:rsidRPr="00643CAA" w:rsidRDefault="00643CAA" w:rsidP="00643CAA">
            <w:pPr>
              <w:jc w:val="center"/>
              <w:rPr>
                <w:rFonts w:eastAsiaTheme="minorHAnsi"/>
                <w:lang w:eastAsia="en-US"/>
              </w:rPr>
            </w:pPr>
            <w:r w:rsidRPr="00643CAA">
              <w:rPr>
                <w:rFonts w:eastAsiaTheme="minorHAnsi"/>
                <w:lang w:eastAsia="en-US"/>
              </w:rPr>
              <w:t>141,67</w:t>
            </w:r>
          </w:p>
        </w:tc>
        <w:tc>
          <w:tcPr>
            <w:tcW w:w="1559" w:type="dxa"/>
            <w:tcBorders>
              <w:top w:val="single" w:sz="8" w:space="0" w:color="auto"/>
              <w:left w:val="nil"/>
              <w:bottom w:val="single" w:sz="8" w:space="0" w:color="auto"/>
              <w:right w:val="single" w:sz="8" w:space="0" w:color="auto"/>
            </w:tcBorders>
            <w:shd w:val="clear" w:color="auto" w:fill="auto"/>
            <w:vAlign w:val="center"/>
          </w:tcPr>
          <w:p w14:paraId="7D793B46" w14:textId="77777777" w:rsidR="00643CAA" w:rsidRPr="00643CAA" w:rsidRDefault="00643CAA" w:rsidP="00643CAA">
            <w:pPr>
              <w:jc w:val="center"/>
              <w:rPr>
                <w:rFonts w:eastAsiaTheme="minorHAnsi"/>
                <w:lang w:eastAsia="en-US"/>
              </w:rPr>
            </w:pPr>
            <w:r w:rsidRPr="00643CAA">
              <w:rPr>
                <w:rFonts w:eastAsiaTheme="minorHAnsi"/>
                <w:lang w:eastAsia="en-US"/>
              </w:rPr>
              <w:t>6,46</w:t>
            </w:r>
          </w:p>
        </w:tc>
      </w:tr>
      <w:tr w:rsidR="00643CAA" w:rsidRPr="00643CAA" w14:paraId="27C04FE6" w14:textId="77777777" w:rsidTr="00EB1BEF">
        <w:trPr>
          <w:trHeight w:val="360"/>
        </w:trPr>
        <w:tc>
          <w:tcPr>
            <w:tcW w:w="851" w:type="dxa"/>
            <w:shd w:val="clear" w:color="auto" w:fill="auto"/>
            <w:noWrap/>
            <w:vAlign w:val="center"/>
          </w:tcPr>
          <w:p w14:paraId="78EE551D" w14:textId="77777777" w:rsidR="00643CAA" w:rsidRPr="00643CAA" w:rsidRDefault="00643CAA" w:rsidP="00643CAA">
            <w:pPr>
              <w:jc w:val="center"/>
              <w:rPr>
                <w:rFonts w:eastAsiaTheme="minorHAnsi"/>
                <w:lang w:eastAsia="en-US"/>
              </w:rPr>
            </w:pPr>
            <w:r w:rsidRPr="00643CAA">
              <w:rPr>
                <w:rFonts w:eastAsiaTheme="minorHAnsi"/>
                <w:lang w:eastAsia="en-US"/>
              </w:rPr>
              <w:t>2</w:t>
            </w:r>
          </w:p>
        </w:tc>
        <w:tc>
          <w:tcPr>
            <w:tcW w:w="2864" w:type="dxa"/>
            <w:shd w:val="clear" w:color="auto" w:fill="auto"/>
            <w:vAlign w:val="center"/>
          </w:tcPr>
          <w:p w14:paraId="6A442A60" w14:textId="77777777" w:rsidR="00643CAA" w:rsidRPr="00643CAA" w:rsidRDefault="00643CAA" w:rsidP="00643CAA">
            <w:pPr>
              <w:rPr>
                <w:rFonts w:eastAsiaTheme="minorHAnsi"/>
                <w:lang w:eastAsia="en-US"/>
              </w:rPr>
            </w:pPr>
            <w:r w:rsidRPr="00643CAA">
              <w:rPr>
                <w:rFonts w:eastAsiaTheme="minorHAnsi"/>
                <w:lang w:eastAsia="en-US"/>
              </w:rPr>
              <w:t>Арендная плата</w:t>
            </w:r>
          </w:p>
        </w:tc>
        <w:tc>
          <w:tcPr>
            <w:tcW w:w="1559" w:type="dxa"/>
            <w:shd w:val="clear" w:color="auto" w:fill="auto"/>
            <w:vAlign w:val="center"/>
          </w:tcPr>
          <w:p w14:paraId="541A93FE" w14:textId="77777777" w:rsidR="00643CAA" w:rsidRPr="00643CAA" w:rsidRDefault="00643CAA" w:rsidP="00643CAA">
            <w:pPr>
              <w:jc w:val="center"/>
              <w:rPr>
                <w:rFonts w:eastAsiaTheme="minorHAnsi"/>
                <w:lang w:eastAsia="en-US"/>
              </w:rPr>
            </w:pPr>
            <w:r w:rsidRPr="00643CAA">
              <w:rPr>
                <w:rFonts w:eastAsiaTheme="minorHAnsi"/>
                <w:lang w:eastAsia="en-US"/>
              </w:rPr>
              <w:t>1 583,55</w:t>
            </w:r>
          </w:p>
        </w:tc>
        <w:tc>
          <w:tcPr>
            <w:tcW w:w="1417" w:type="dxa"/>
            <w:shd w:val="clear" w:color="auto" w:fill="auto"/>
            <w:vAlign w:val="center"/>
          </w:tcPr>
          <w:p w14:paraId="1AAC5F6D" w14:textId="77777777" w:rsidR="00643CAA" w:rsidRPr="00643CAA" w:rsidRDefault="00643CAA" w:rsidP="00643CAA">
            <w:pPr>
              <w:jc w:val="center"/>
              <w:rPr>
                <w:rFonts w:eastAsiaTheme="minorHAnsi"/>
                <w:lang w:eastAsia="en-US"/>
              </w:rPr>
            </w:pPr>
            <w:r w:rsidRPr="00643CAA">
              <w:rPr>
                <w:rFonts w:eastAsiaTheme="minorHAnsi"/>
                <w:lang w:eastAsia="en-US"/>
              </w:rPr>
              <w:t>2 128,17</w:t>
            </w:r>
          </w:p>
        </w:tc>
        <w:tc>
          <w:tcPr>
            <w:tcW w:w="1418" w:type="dxa"/>
            <w:shd w:val="clear" w:color="auto" w:fill="auto"/>
            <w:vAlign w:val="center"/>
          </w:tcPr>
          <w:p w14:paraId="61D59E81" w14:textId="77777777" w:rsidR="00643CAA" w:rsidRPr="00643CAA" w:rsidRDefault="00643CAA" w:rsidP="00643CAA">
            <w:pPr>
              <w:jc w:val="center"/>
              <w:rPr>
                <w:rFonts w:eastAsiaTheme="minorHAnsi"/>
                <w:lang w:eastAsia="en-US"/>
              </w:rPr>
            </w:pPr>
            <w:r w:rsidRPr="00643CAA">
              <w:rPr>
                <w:rFonts w:eastAsiaTheme="minorHAnsi"/>
                <w:lang w:eastAsia="en-US"/>
              </w:rPr>
              <w:t>544,62</w:t>
            </w:r>
          </w:p>
        </w:tc>
        <w:tc>
          <w:tcPr>
            <w:tcW w:w="1559" w:type="dxa"/>
            <w:tcBorders>
              <w:top w:val="nil"/>
              <w:left w:val="nil"/>
              <w:bottom w:val="single" w:sz="8" w:space="0" w:color="auto"/>
              <w:right w:val="single" w:sz="8" w:space="0" w:color="auto"/>
            </w:tcBorders>
            <w:shd w:val="clear" w:color="auto" w:fill="auto"/>
            <w:vAlign w:val="center"/>
          </w:tcPr>
          <w:p w14:paraId="5B2EA6C2" w14:textId="77777777" w:rsidR="00643CAA" w:rsidRPr="00643CAA" w:rsidRDefault="00643CAA" w:rsidP="00643CAA">
            <w:pPr>
              <w:jc w:val="center"/>
              <w:rPr>
                <w:rFonts w:eastAsiaTheme="minorHAnsi"/>
                <w:lang w:eastAsia="en-US"/>
              </w:rPr>
            </w:pPr>
            <w:r w:rsidRPr="00643CAA">
              <w:rPr>
                <w:rFonts w:eastAsiaTheme="minorHAnsi"/>
                <w:lang w:eastAsia="en-US"/>
              </w:rPr>
              <w:t>34,39</w:t>
            </w:r>
          </w:p>
        </w:tc>
      </w:tr>
      <w:tr w:rsidR="00643CAA" w:rsidRPr="00643CAA" w14:paraId="01DC3EB9" w14:textId="77777777" w:rsidTr="00EB1BEF">
        <w:trPr>
          <w:trHeight w:val="809"/>
        </w:trPr>
        <w:tc>
          <w:tcPr>
            <w:tcW w:w="851" w:type="dxa"/>
            <w:shd w:val="clear" w:color="auto" w:fill="auto"/>
            <w:noWrap/>
            <w:vAlign w:val="center"/>
            <w:hideMark/>
          </w:tcPr>
          <w:p w14:paraId="17C5E1DB" w14:textId="77777777" w:rsidR="00643CAA" w:rsidRPr="00643CAA" w:rsidRDefault="00643CAA" w:rsidP="00643CAA">
            <w:pPr>
              <w:jc w:val="center"/>
              <w:rPr>
                <w:rFonts w:eastAsiaTheme="minorHAnsi"/>
                <w:lang w:eastAsia="en-US"/>
              </w:rPr>
            </w:pPr>
            <w:r w:rsidRPr="00643CAA">
              <w:rPr>
                <w:rFonts w:eastAsiaTheme="minorHAnsi"/>
                <w:lang w:eastAsia="en-US"/>
              </w:rPr>
              <w:t>3</w:t>
            </w:r>
          </w:p>
        </w:tc>
        <w:tc>
          <w:tcPr>
            <w:tcW w:w="2864" w:type="dxa"/>
            <w:shd w:val="clear" w:color="auto" w:fill="auto"/>
            <w:vAlign w:val="center"/>
            <w:hideMark/>
          </w:tcPr>
          <w:p w14:paraId="1D7643FC" w14:textId="77777777" w:rsidR="00643CAA" w:rsidRPr="00643CAA" w:rsidRDefault="00643CAA" w:rsidP="00643CAA">
            <w:pPr>
              <w:rPr>
                <w:rFonts w:eastAsiaTheme="minorHAnsi"/>
                <w:lang w:eastAsia="en-US"/>
              </w:rPr>
            </w:pPr>
            <w:r w:rsidRPr="00643CAA">
              <w:rPr>
                <w:rFonts w:eastAsiaTheme="minorHAnsi"/>
                <w:lang w:eastAsia="en-US"/>
              </w:rPr>
              <w:t>Расходы на уплату налогов, сборов и других обязательных платежей</w:t>
            </w:r>
          </w:p>
        </w:tc>
        <w:tc>
          <w:tcPr>
            <w:tcW w:w="1559" w:type="dxa"/>
            <w:shd w:val="clear" w:color="auto" w:fill="auto"/>
            <w:vAlign w:val="center"/>
          </w:tcPr>
          <w:p w14:paraId="5D1AE194" w14:textId="77777777" w:rsidR="00643CAA" w:rsidRPr="00643CAA" w:rsidRDefault="00643CAA" w:rsidP="00643CAA">
            <w:pPr>
              <w:jc w:val="center"/>
              <w:rPr>
                <w:rFonts w:eastAsiaTheme="minorHAnsi"/>
                <w:lang w:eastAsia="en-US"/>
              </w:rPr>
            </w:pPr>
            <w:r w:rsidRPr="00643CAA">
              <w:rPr>
                <w:rFonts w:eastAsiaTheme="minorHAnsi"/>
                <w:lang w:eastAsia="en-US"/>
              </w:rPr>
              <w:t>325,14</w:t>
            </w:r>
          </w:p>
        </w:tc>
        <w:tc>
          <w:tcPr>
            <w:tcW w:w="1417" w:type="dxa"/>
            <w:shd w:val="clear" w:color="auto" w:fill="auto"/>
            <w:vAlign w:val="center"/>
          </w:tcPr>
          <w:p w14:paraId="6B4CCC18" w14:textId="77777777" w:rsidR="00643CAA" w:rsidRPr="00643CAA" w:rsidRDefault="00643CAA" w:rsidP="00643CAA">
            <w:pPr>
              <w:jc w:val="center"/>
              <w:rPr>
                <w:rFonts w:eastAsiaTheme="minorHAnsi"/>
                <w:lang w:eastAsia="en-US"/>
              </w:rPr>
            </w:pPr>
            <w:r w:rsidRPr="00643CAA">
              <w:rPr>
                <w:rFonts w:eastAsiaTheme="minorHAnsi"/>
                <w:lang w:eastAsia="en-US"/>
              </w:rPr>
              <w:t>264,94</w:t>
            </w:r>
          </w:p>
        </w:tc>
        <w:tc>
          <w:tcPr>
            <w:tcW w:w="1418" w:type="dxa"/>
            <w:shd w:val="clear" w:color="auto" w:fill="auto"/>
            <w:vAlign w:val="center"/>
          </w:tcPr>
          <w:p w14:paraId="7C3EB30B" w14:textId="77777777" w:rsidR="00643CAA" w:rsidRPr="00643CAA" w:rsidRDefault="00643CAA" w:rsidP="00643CAA">
            <w:pPr>
              <w:jc w:val="center"/>
              <w:rPr>
                <w:rFonts w:eastAsiaTheme="minorHAnsi"/>
                <w:lang w:eastAsia="en-US"/>
              </w:rPr>
            </w:pPr>
            <w:r w:rsidRPr="00643CAA">
              <w:rPr>
                <w:rFonts w:eastAsiaTheme="minorHAnsi"/>
                <w:lang w:eastAsia="en-US"/>
              </w:rPr>
              <w:t>-60,20</w:t>
            </w:r>
          </w:p>
        </w:tc>
        <w:tc>
          <w:tcPr>
            <w:tcW w:w="1559" w:type="dxa"/>
            <w:tcBorders>
              <w:top w:val="nil"/>
              <w:left w:val="nil"/>
              <w:bottom w:val="single" w:sz="8" w:space="0" w:color="auto"/>
              <w:right w:val="single" w:sz="8" w:space="0" w:color="auto"/>
            </w:tcBorders>
            <w:shd w:val="clear" w:color="auto" w:fill="auto"/>
            <w:vAlign w:val="center"/>
          </w:tcPr>
          <w:p w14:paraId="0C67B6CB" w14:textId="77777777" w:rsidR="00643CAA" w:rsidRPr="00643CAA" w:rsidRDefault="00643CAA" w:rsidP="00643CAA">
            <w:pPr>
              <w:jc w:val="center"/>
              <w:rPr>
                <w:rFonts w:eastAsiaTheme="minorHAnsi"/>
                <w:lang w:eastAsia="en-US"/>
              </w:rPr>
            </w:pPr>
            <w:r w:rsidRPr="00643CAA">
              <w:rPr>
                <w:rFonts w:eastAsiaTheme="minorHAnsi"/>
                <w:lang w:eastAsia="en-US"/>
              </w:rPr>
              <w:t>-18,51</w:t>
            </w:r>
          </w:p>
        </w:tc>
      </w:tr>
      <w:tr w:rsidR="00643CAA" w:rsidRPr="00643CAA" w14:paraId="058192D4" w14:textId="77777777" w:rsidTr="00EB1BEF">
        <w:trPr>
          <w:trHeight w:val="360"/>
        </w:trPr>
        <w:tc>
          <w:tcPr>
            <w:tcW w:w="851" w:type="dxa"/>
            <w:shd w:val="clear" w:color="auto" w:fill="auto"/>
            <w:noWrap/>
            <w:vAlign w:val="center"/>
            <w:hideMark/>
          </w:tcPr>
          <w:p w14:paraId="795F02CA" w14:textId="77777777" w:rsidR="00643CAA" w:rsidRPr="00643CAA" w:rsidRDefault="00643CAA" w:rsidP="00643CAA">
            <w:pPr>
              <w:jc w:val="center"/>
              <w:rPr>
                <w:rFonts w:eastAsiaTheme="minorHAnsi"/>
                <w:lang w:eastAsia="en-US"/>
              </w:rPr>
            </w:pPr>
            <w:r w:rsidRPr="00643CAA">
              <w:rPr>
                <w:rFonts w:eastAsiaTheme="minorHAnsi"/>
                <w:lang w:eastAsia="en-US"/>
              </w:rPr>
              <w:t>5</w:t>
            </w:r>
          </w:p>
        </w:tc>
        <w:tc>
          <w:tcPr>
            <w:tcW w:w="2864" w:type="dxa"/>
            <w:shd w:val="clear" w:color="auto" w:fill="auto"/>
            <w:noWrap/>
            <w:vAlign w:val="center"/>
            <w:hideMark/>
          </w:tcPr>
          <w:p w14:paraId="4CFAF971" w14:textId="77777777" w:rsidR="00643CAA" w:rsidRPr="00643CAA" w:rsidRDefault="00643CAA" w:rsidP="00643CAA">
            <w:pPr>
              <w:rPr>
                <w:rFonts w:eastAsiaTheme="minorHAnsi"/>
                <w:lang w:eastAsia="en-US"/>
              </w:rPr>
            </w:pPr>
            <w:r w:rsidRPr="00643CAA">
              <w:rPr>
                <w:rFonts w:eastAsiaTheme="minorHAnsi"/>
                <w:lang w:eastAsia="en-US"/>
              </w:rPr>
              <w:t>Отчисления на социальные нужды</w:t>
            </w:r>
          </w:p>
        </w:tc>
        <w:tc>
          <w:tcPr>
            <w:tcW w:w="1559" w:type="dxa"/>
            <w:shd w:val="clear" w:color="auto" w:fill="auto"/>
            <w:vAlign w:val="center"/>
          </w:tcPr>
          <w:p w14:paraId="534050C5" w14:textId="77777777" w:rsidR="00643CAA" w:rsidRPr="00643CAA" w:rsidRDefault="00643CAA" w:rsidP="00643CAA">
            <w:pPr>
              <w:jc w:val="center"/>
              <w:rPr>
                <w:rFonts w:eastAsiaTheme="minorHAnsi"/>
                <w:lang w:eastAsia="en-US"/>
              </w:rPr>
            </w:pPr>
            <w:r w:rsidRPr="00643CAA">
              <w:rPr>
                <w:rFonts w:eastAsiaTheme="minorHAnsi"/>
                <w:lang w:eastAsia="en-US"/>
              </w:rPr>
              <w:t>62 380,63</w:t>
            </w:r>
          </w:p>
        </w:tc>
        <w:tc>
          <w:tcPr>
            <w:tcW w:w="1417" w:type="dxa"/>
            <w:shd w:val="clear" w:color="auto" w:fill="auto"/>
            <w:vAlign w:val="center"/>
          </w:tcPr>
          <w:p w14:paraId="656784E8" w14:textId="77777777" w:rsidR="00643CAA" w:rsidRPr="00643CAA" w:rsidRDefault="00643CAA" w:rsidP="00643CAA">
            <w:pPr>
              <w:jc w:val="center"/>
              <w:rPr>
                <w:rFonts w:eastAsiaTheme="minorHAnsi"/>
                <w:lang w:eastAsia="en-US"/>
              </w:rPr>
            </w:pPr>
            <w:r w:rsidRPr="00643CAA">
              <w:rPr>
                <w:rFonts w:eastAsiaTheme="minorHAnsi"/>
                <w:lang w:eastAsia="en-US"/>
              </w:rPr>
              <w:t>53 040,86</w:t>
            </w:r>
          </w:p>
        </w:tc>
        <w:tc>
          <w:tcPr>
            <w:tcW w:w="1418" w:type="dxa"/>
            <w:shd w:val="clear" w:color="auto" w:fill="auto"/>
            <w:vAlign w:val="center"/>
          </w:tcPr>
          <w:p w14:paraId="4F62B556" w14:textId="77777777" w:rsidR="00643CAA" w:rsidRPr="00643CAA" w:rsidRDefault="00643CAA" w:rsidP="00643CAA">
            <w:pPr>
              <w:jc w:val="center"/>
              <w:rPr>
                <w:rFonts w:eastAsiaTheme="minorHAnsi"/>
                <w:lang w:eastAsia="en-US"/>
              </w:rPr>
            </w:pPr>
            <w:r w:rsidRPr="00643CAA">
              <w:rPr>
                <w:rFonts w:eastAsiaTheme="minorHAnsi"/>
                <w:lang w:eastAsia="en-US"/>
              </w:rPr>
              <w:t>-9 339,77</w:t>
            </w:r>
          </w:p>
        </w:tc>
        <w:tc>
          <w:tcPr>
            <w:tcW w:w="1559" w:type="dxa"/>
            <w:tcBorders>
              <w:top w:val="nil"/>
              <w:left w:val="nil"/>
              <w:bottom w:val="single" w:sz="8" w:space="0" w:color="auto"/>
              <w:right w:val="single" w:sz="8" w:space="0" w:color="auto"/>
            </w:tcBorders>
            <w:shd w:val="clear" w:color="auto" w:fill="auto"/>
            <w:vAlign w:val="center"/>
          </w:tcPr>
          <w:p w14:paraId="18D38427" w14:textId="77777777" w:rsidR="00643CAA" w:rsidRPr="00643CAA" w:rsidRDefault="00643CAA" w:rsidP="00643CAA">
            <w:pPr>
              <w:jc w:val="center"/>
              <w:rPr>
                <w:rFonts w:eastAsiaTheme="minorHAnsi"/>
                <w:lang w:eastAsia="en-US"/>
              </w:rPr>
            </w:pPr>
            <w:r w:rsidRPr="00643CAA">
              <w:rPr>
                <w:rFonts w:eastAsiaTheme="minorHAnsi"/>
                <w:lang w:eastAsia="en-US"/>
              </w:rPr>
              <w:t>-14,97</w:t>
            </w:r>
          </w:p>
        </w:tc>
      </w:tr>
      <w:tr w:rsidR="00643CAA" w:rsidRPr="00643CAA" w14:paraId="13207D42" w14:textId="77777777" w:rsidTr="00EB1BEF">
        <w:trPr>
          <w:trHeight w:val="360"/>
        </w:trPr>
        <w:tc>
          <w:tcPr>
            <w:tcW w:w="851" w:type="dxa"/>
            <w:shd w:val="clear" w:color="auto" w:fill="auto"/>
            <w:noWrap/>
            <w:vAlign w:val="center"/>
          </w:tcPr>
          <w:p w14:paraId="56EA8D81" w14:textId="77777777" w:rsidR="00643CAA" w:rsidRPr="00643CAA" w:rsidRDefault="00643CAA" w:rsidP="00643CAA">
            <w:pPr>
              <w:jc w:val="center"/>
              <w:rPr>
                <w:rFonts w:eastAsiaTheme="minorHAnsi"/>
                <w:lang w:eastAsia="en-US"/>
              </w:rPr>
            </w:pPr>
            <w:r w:rsidRPr="00643CAA">
              <w:rPr>
                <w:rFonts w:eastAsiaTheme="minorHAnsi"/>
                <w:lang w:eastAsia="en-US"/>
              </w:rPr>
              <w:t>6</w:t>
            </w:r>
          </w:p>
        </w:tc>
        <w:tc>
          <w:tcPr>
            <w:tcW w:w="2864" w:type="dxa"/>
            <w:shd w:val="clear" w:color="auto" w:fill="auto"/>
            <w:noWrap/>
            <w:vAlign w:val="center"/>
          </w:tcPr>
          <w:p w14:paraId="7F437A6E" w14:textId="77777777" w:rsidR="00643CAA" w:rsidRPr="00643CAA" w:rsidRDefault="00643CAA" w:rsidP="00643CAA">
            <w:pPr>
              <w:rPr>
                <w:rFonts w:eastAsiaTheme="minorHAnsi"/>
                <w:lang w:eastAsia="en-US"/>
              </w:rPr>
            </w:pPr>
            <w:r w:rsidRPr="00643CAA">
              <w:rPr>
                <w:rFonts w:eastAsiaTheme="minorHAnsi"/>
                <w:lang w:eastAsia="en-US"/>
              </w:rPr>
              <w:t>Амортизация основных средств</w:t>
            </w:r>
          </w:p>
        </w:tc>
        <w:tc>
          <w:tcPr>
            <w:tcW w:w="1559" w:type="dxa"/>
            <w:shd w:val="clear" w:color="auto" w:fill="auto"/>
            <w:vAlign w:val="center"/>
          </w:tcPr>
          <w:p w14:paraId="5ABCD5BB" w14:textId="77777777" w:rsidR="00643CAA" w:rsidRPr="00643CAA" w:rsidRDefault="00643CAA" w:rsidP="00643CAA">
            <w:pPr>
              <w:jc w:val="center"/>
              <w:rPr>
                <w:rFonts w:eastAsiaTheme="minorHAnsi"/>
                <w:lang w:eastAsia="en-US"/>
              </w:rPr>
            </w:pPr>
            <w:r w:rsidRPr="00643CAA">
              <w:rPr>
                <w:rFonts w:eastAsiaTheme="minorHAnsi"/>
                <w:lang w:eastAsia="en-US"/>
              </w:rPr>
              <w:t>886,53</w:t>
            </w:r>
          </w:p>
        </w:tc>
        <w:tc>
          <w:tcPr>
            <w:tcW w:w="1417" w:type="dxa"/>
            <w:shd w:val="clear" w:color="auto" w:fill="auto"/>
            <w:vAlign w:val="center"/>
          </w:tcPr>
          <w:p w14:paraId="196045DF" w14:textId="77777777" w:rsidR="00643CAA" w:rsidRPr="00643CAA" w:rsidRDefault="00643CAA" w:rsidP="00643CAA">
            <w:pPr>
              <w:jc w:val="center"/>
              <w:rPr>
                <w:rFonts w:eastAsiaTheme="minorHAnsi"/>
                <w:lang w:eastAsia="en-US"/>
              </w:rPr>
            </w:pPr>
            <w:r w:rsidRPr="00643CAA">
              <w:rPr>
                <w:rFonts w:eastAsiaTheme="minorHAnsi"/>
                <w:lang w:eastAsia="en-US"/>
              </w:rPr>
              <w:t>3 358,62</w:t>
            </w:r>
          </w:p>
        </w:tc>
        <w:tc>
          <w:tcPr>
            <w:tcW w:w="1418" w:type="dxa"/>
            <w:shd w:val="clear" w:color="auto" w:fill="auto"/>
            <w:vAlign w:val="center"/>
          </w:tcPr>
          <w:p w14:paraId="1D6534CF" w14:textId="77777777" w:rsidR="00643CAA" w:rsidRPr="00643CAA" w:rsidRDefault="00643CAA" w:rsidP="00643CAA">
            <w:pPr>
              <w:jc w:val="center"/>
              <w:rPr>
                <w:rFonts w:eastAsiaTheme="minorHAnsi"/>
                <w:lang w:eastAsia="en-US"/>
              </w:rPr>
            </w:pPr>
            <w:r w:rsidRPr="00643CAA">
              <w:rPr>
                <w:rFonts w:eastAsiaTheme="minorHAnsi"/>
                <w:lang w:eastAsia="en-US"/>
              </w:rPr>
              <w:t>2 472,09</w:t>
            </w:r>
          </w:p>
        </w:tc>
        <w:tc>
          <w:tcPr>
            <w:tcW w:w="1559" w:type="dxa"/>
            <w:tcBorders>
              <w:top w:val="nil"/>
              <w:left w:val="nil"/>
              <w:bottom w:val="single" w:sz="8" w:space="0" w:color="auto"/>
              <w:right w:val="single" w:sz="8" w:space="0" w:color="auto"/>
            </w:tcBorders>
            <w:shd w:val="clear" w:color="auto" w:fill="auto"/>
            <w:vAlign w:val="center"/>
          </w:tcPr>
          <w:p w14:paraId="4EA7B6E6" w14:textId="77777777" w:rsidR="00643CAA" w:rsidRPr="00643CAA" w:rsidRDefault="00643CAA" w:rsidP="00643CAA">
            <w:pPr>
              <w:jc w:val="center"/>
              <w:rPr>
                <w:rFonts w:eastAsiaTheme="minorHAnsi"/>
                <w:lang w:eastAsia="en-US"/>
              </w:rPr>
            </w:pPr>
            <w:r w:rsidRPr="00643CAA">
              <w:rPr>
                <w:rFonts w:eastAsiaTheme="minorHAnsi"/>
                <w:lang w:eastAsia="en-US"/>
              </w:rPr>
              <w:t>278,85</w:t>
            </w:r>
          </w:p>
        </w:tc>
      </w:tr>
      <w:tr w:rsidR="00643CAA" w:rsidRPr="00643CAA" w14:paraId="0BCD7278" w14:textId="77777777" w:rsidTr="00EB1BEF">
        <w:trPr>
          <w:trHeight w:val="360"/>
        </w:trPr>
        <w:tc>
          <w:tcPr>
            <w:tcW w:w="851" w:type="dxa"/>
            <w:shd w:val="clear" w:color="auto" w:fill="auto"/>
            <w:noWrap/>
            <w:vAlign w:val="center"/>
          </w:tcPr>
          <w:p w14:paraId="60720F70" w14:textId="77777777" w:rsidR="00643CAA" w:rsidRPr="00643CAA" w:rsidRDefault="00643CAA" w:rsidP="00643CAA">
            <w:pPr>
              <w:jc w:val="center"/>
              <w:rPr>
                <w:rFonts w:eastAsiaTheme="minorHAnsi"/>
                <w:lang w:eastAsia="en-US"/>
              </w:rPr>
            </w:pPr>
            <w:r w:rsidRPr="00643CAA">
              <w:rPr>
                <w:rFonts w:eastAsiaTheme="minorHAnsi"/>
                <w:lang w:eastAsia="en-US"/>
              </w:rPr>
              <w:t>7</w:t>
            </w:r>
          </w:p>
        </w:tc>
        <w:tc>
          <w:tcPr>
            <w:tcW w:w="2864" w:type="dxa"/>
            <w:shd w:val="clear" w:color="auto" w:fill="auto"/>
            <w:noWrap/>
            <w:vAlign w:val="center"/>
          </w:tcPr>
          <w:p w14:paraId="12C719F3" w14:textId="77777777" w:rsidR="00643CAA" w:rsidRPr="00643CAA" w:rsidRDefault="00643CAA" w:rsidP="00643CAA">
            <w:pPr>
              <w:rPr>
                <w:rFonts w:eastAsiaTheme="minorHAnsi"/>
                <w:lang w:eastAsia="en-US"/>
              </w:rPr>
            </w:pPr>
            <w:r w:rsidRPr="00643CAA">
              <w:rPr>
                <w:rFonts w:eastAsiaTheme="minorHAnsi"/>
                <w:lang w:eastAsia="en-US"/>
              </w:rPr>
              <w:t>Налог на прибыль</w:t>
            </w:r>
          </w:p>
        </w:tc>
        <w:tc>
          <w:tcPr>
            <w:tcW w:w="1559" w:type="dxa"/>
            <w:shd w:val="clear" w:color="auto" w:fill="auto"/>
            <w:vAlign w:val="center"/>
          </w:tcPr>
          <w:p w14:paraId="7B3B4615" w14:textId="77777777" w:rsidR="00643CAA" w:rsidRPr="00643CAA" w:rsidRDefault="00643CAA" w:rsidP="00643CAA">
            <w:pPr>
              <w:jc w:val="center"/>
              <w:rPr>
                <w:rFonts w:eastAsiaTheme="minorHAnsi"/>
                <w:lang w:eastAsia="en-US"/>
              </w:rPr>
            </w:pPr>
            <w:r w:rsidRPr="00643CAA">
              <w:rPr>
                <w:rFonts w:eastAsiaTheme="minorHAnsi"/>
                <w:lang w:eastAsia="en-US"/>
              </w:rPr>
              <w:t>2 087,71</w:t>
            </w:r>
          </w:p>
        </w:tc>
        <w:tc>
          <w:tcPr>
            <w:tcW w:w="1417" w:type="dxa"/>
            <w:shd w:val="clear" w:color="auto" w:fill="auto"/>
            <w:vAlign w:val="center"/>
          </w:tcPr>
          <w:p w14:paraId="2BFC866C" w14:textId="77777777" w:rsidR="00643CAA" w:rsidRPr="00643CAA" w:rsidRDefault="00643CAA" w:rsidP="00643CAA">
            <w:pPr>
              <w:jc w:val="center"/>
              <w:rPr>
                <w:rFonts w:eastAsiaTheme="minorHAnsi"/>
                <w:lang w:eastAsia="en-US"/>
              </w:rPr>
            </w:pPr>
            <w:r w:rsidRPr="00643CAA">
              <w:rPr>
                <w:rFonts w:eastAsiaTheme="minorHAnsi"/>
                <w:lang w:eastAsia="en-US"/>
              </w:rPr>
              <w:t>2 433,07</w:t>
            </w:r>
          </w:p>
        </w:tc>
        <w:tc>
          <w:tcPr>
            <w:tcW w:w="1418" w:type="dxa"/>
            <w:shd w:val="clear" w:color="auto" w:fill="auto"/>
            <w:vAlign w:val="center"/>
          </w:tcPr>
          <w:p w14:paraId="11BD9B34" w14:textId="77777777" w:rsidR="00643CAA" w:rsidRPr="00643CAA" w:rsidRDefault="00643CAA" w:rsidP="00643CAA">
            <w:pPr>
              <w:jc w:val="center"/>
              <w:rPr>
                <w:rFonts w:eastAsiaTheme="minorHAnsi"/>
                <w:lang w:eastAsia="en-US"/>
              </w:rPr>
            </w:pPr>
            <w:r w:rsidRPr="00643CAA">
              <w:rPr>
                <w:rFonts w:eastAsiaTheme="minorHAnsi"/>
                <w:lang w:eastAsia="en-US"/>
              </w:rPr>
              <w:t>345,36</w:t>
            </w:r>
          </w:p>
        </w:tc>
        <w:tc>
          <w:tcPr>
            <w:tcW w:w="1559" w:type="dxa"/>
            <w:tcBorders>
              <w:top w:val="nil"/>
              <w:left w:val="nil"/>
              <w:bottom w:val="single" w:sz="8" w:space="0" w:color="auto"/>
              <w:right w:val="single" w:sz="8" w:space="0" w:color="auto"/>
            </w:tcBorders>
            <w:shd w:val="clear" w:color="auto" w:fill="auto"/>
            <w:vAlign w:val="center"/>
          </w:tcPr>
          <w:p w14:paraId="31F7D5AF" w14:textId="77777777" w:rsidR="00643CAA" w:rsidRPr="00643CAA" w:rsidRDefault="00643CAA" w:rsidP="00643CAA">
            <w:pPr>
              <w:jc w:val="center"/>
              <w:rPr>
                <w:rFonts w:eastAsiaTheme="minorHAnsi"/>
                <w:lang w:eastAsia="en-US"/>
              </w:rPr>
            </w:pPr>
            <w:r w:rsidRPr="00643CAA">
              <w:rPr>
                <w:rFonts w:eastAsiaTheme="minorHAnsi"/>
                <w:lang w:eastAsia="en-US"/>
              </w:rPr>
              <w:t>16,54</w:t>
            </w:r>
          </w:p>
        </w:tc>
      </w:tr>
      <w:tr w:rsidR="00643CAA" w:rsidRPr="00643CAA" w14:paraId="0693BC69" w14:textId="77777777" w:rsidTr="00EB1BEF">
        <w:trPr>
          <w:trHeight w:val="360"/>
        </w:trPr>
        <w:tc>
          <w:tcPr>
            <w:tcW w:w="851" w:type="dxa"/>
            <w:shd w:val="clear" w:color="auto" w:fill="auto"/>
            <w:noWrap/>
            <w:vAlign w:val="center"/>
            <w:hideMark/>
          </w:tcPr>
          <w:p w14:paraId="63AD1B8A" w14:textId="77777777" w:rsidR="00643CAA" w:rsidRPr="00643CAA" w:rsidRDefault="00643CAA" w:rsidP="00643CAA">
            <w:pPr>
              <w:jc w:val="center"/>
              <w:rPr>
                <w:rFonts w:eastAsiaTheme="minorHAnsi"/>
                <w:lang w:eastAsia="en-US"/>
              </w:rPr>
            </w:pPr>
          </w:p>
        </w:tc>
        <w:tc>
          <w:tcPr>
            <w:tcW w:w="2864" w:type="dxa"/>
            <w:shd w:val="clear" w:color="auto" w:fill="auto"/>
            <w:vAlign w:val="center"/>
            <w:hideMark/>
          </w:tcPr>
          <w:p w14:paraId="030674F2" w14:textId="77777777" w:rsidR="00643CAA" w:rsidRPr="00643CAA" w:rsidRDefault="00643CAA" w:rsidP="00643CAA">
            <w:pPr>
              <w:rPr>
                <w:rFonts w:eastAsiaTheme="minorHAnsi"/>
                <w:lang w:eastAsia="en-US"/>
              </w:rPr>
            </w:pPr>
            <w:r w:rsidRPr="00643CAA">
              <w:rPr>
                <w:rFonts w:eastAsiaTheme="minorHAnsi"/>
                <w:lang w:eastAsia="en-US"/>
              </w:rPr>
              <w:t>Итого неподконтрольных расходов</w:t>
            </w:r>
          </w:p>
        </w:tc>
        <w:tc>
          <w:tcPr>
            <w:tcW w:w="1559" w:type="dxa"/>
            <w:shd w:val="clear" w:color="auto" w:fill="auto"/>
            <w:vAlign w:val="center"/>
          </w:tcPr>
          <w:p w14:paraId="29C12C66" w14:textId="77777777" w:rsidR="00643CAA" w:rsidRPr="00643CAA" w:rsidRDefault="00643CAA" w:rsidP="00643CAA">
            <w:pPr>
              <w:jc w:val="center"/>
              <w:rPr>
                <w:rFonts w:eastAsiaTheme="minorHAnsi"/>
                <w:lang w:eastAsia="en-US"/>
              </w:rPr>
            </w:pPr>
            <w:r w:rsidRPr="00643CAA">
              <w:rPr>
                <w:rFonts w:eastAsiaTheme="minorHAnsi"/>
                <w:lang w:eastAsia="en-US"/>
              </w:rPr>
              <w:t>69 457,82</w:t>
            </w:r>
          </w:p>
        </w:tc>
        <w:tc>
          <w:tcPr>
            <w:tcW w:w="1417" w:type="dxa"/>
            <w:shd w:val="clear" w:color="auto" w:fill="auto"/>
            <w:vAlign w:val="center"/>
          </w:tcPr>
          <w:p w14:paraId="72D11FA4" w14:textId="77777777" w:rsidR="00643CAA" w:rsidRPr="00643CAA" w:rsidRDefault="00643CAA" w:rsidP="00643CAA">
            <w:pPr>
              <w:jc w:val="center"/>
              <w:rPr>
                <w:rFonts w:eastAsiaTheme="minorHAnsi"/>
                <w:lang w:eastAsia="en-US"/>
              </w:rPr>
            </w:pPr>
            <w:r w:rsidRPr="00643CAA">
              <w:rPr>
                <w:rFonts w:eastAsiaTheme="minorHAnsi"/>
                <w:lang w:eastAsia="en-US"/>
              </w:rPr>
              <w:t>63 561,59</w:t>
            </w:r>
          </w:p>
        </w:tc>
        <w:tc>
          <w:tcPr>
            <w:tcW w:w="1418" w:type="dxa"/>
            <w:shd w:val="clear" w:color="auto" w:fill="auto"/>
            <w:vAlign w:val="center"/>
          </w:tcPr>
          <w:p w14:paraId="5BB7DE92" w14:textId="77777777" w:rsidR="00643CAA" w:rsidRPr="00643CAA" w:rsidRDefault="00643CAA" w:rsidP="00643CAA">
            <w:pPr>
              <w:jc w:val="center"/>
              <w:rPr>
                <w:rFonts w:eastAsiaTheme="minorHAnsi"/>
                <w:lang w:eastAsia="en-US"/>
              </w:rPr>
            </w:pPr>
            <w:r w:rsidRPr="00643CAA">
              <w:rPr>
                <w:rFonts w:eastAsiaTheme="minorHAnsi"/>
                <w:lang w:eastAsia="en-US"/>
              </w:rPr>
              <w:t>-5 896,23</w:t>
            </w:r>
          </w:p>
        </w:tc>
        <w:tc>
          <w:tcPr>
            <w:tcW w:w="1559" w:type="dxa"/>
            <w:tcBorders>
              <w:top w:val="nil"/>
              <w:left w:val="nil"/>
              <w:bottom w:val="single" w:sz="8" w:space="0" w:color="auto"/>
              <w:right w:val="single" w:sz="8" w:space="0" w:color="auto"/>
            </w:tcBorders>
            <w:shd w:val="clear" w:color="auto" w:fill="auto"/>
            <w:vAlign w:val="center"/>
          </w:tcPr>
          <w:p w14:paraId="37E27AF4" w14:textId="77777777" w:rsidR="00643CAA" w:rsidRPr="00643CAA" w:rsidRDefault="00643CAA" w:rsidP="00643CAA">
            <w:pPr>
              <w:jc w:val="center"/>
              <w:rPr>
                <w:rFonts w:eastAsiaTheme="minorHAnsi"/>
                <w:lang w:eastAsia="en-US"/>
              </w:rPr>
            </w:pPr>
            <w:r w:rsidRPr="00643CAA">
              <w:rPr>
                <w:rFonts w:eastAsiaTheme="minorHAnsi"/>
                <w:lang w:eastAsia="en-US"/>
              </w:rPr>
              <w:t>-8,49</w:t>
            </w:r>
          </w:p>
        </w:tc>
      </w:tr>
    </w:tbl>
    <w:p w14:paraId="6CAFAC7B" w14:textId="77777777" w:rsidR="00643CAA" w:rsidRPr="00643CAA" w:rsidRDefault="00643CAA" w:rsidP="00643CAA">
      <w:pPr>
        <w:widowControl w:val="0"/>
        <w:tabs>
          <w:tab w:val="left" w:pos="1890"/>
        </w:tabs>
        <w:spacing w:before="240"/>
        <w:ind w:firstLine="720"/>
        <w:jc w:val="both"/>
        <w:rPr>
          <w:rFonts w:eastAsiaTheme="minorHAnsi"/>
          <w:sz w:val="28"/>
          <w:szCs w:val="28"/>
          <w:lang w:eastAsia="en-US"/>
        </w:rPr>
      </w:pPr>
      <w:r w:rsidRPr="00643CAA">
        <w:rPr>
          <w:rFonts w:eastAsiaTheme="minorHAnsi"/>
          <w:sz w:val="28"/>
          <w:szCs w:val="28"/>
          <w:lang w:eastAsia="en-US"/>
        </w:rPr>
        <w:t>Расходы на приобретение энергетических ресурсов, холодной воды, определялись экспертами, исходя из фактических значений параметров расчета тарифов, как произведение фактического объема приобретаемых ресурсов и фактических цен таких ресурсов.</w:t>
      </w:r>
    </w:p>
    <w:p w14:paraId="2A78EE8F" w14:textId="77777777" w:rsidR="00643CAA" w:rsidRPr="00643CAA" w:rsidRDefault="00643CAA" w:rsidP="00643CAA">
      <w:pPr>
        <w:tabs>
          <w:tab w:val="left" w:pos="1890"/>
        </w:tabs>
        <w:ind w:firstLine="720"/>
        <w:jc w:val="both"/>
        <w:rPr>
          <w:rFonts w:eastAsiaTheme="minorHAnsi"/>
          <w:sz w:val="28"/>
          <w:szCs w:val="28"/>
          <w:lang w:eastAsia="en-US"/>
        </w:rPr>
      </w:pPr>
      <w:r w:rsidRPr="00643CAA">
        <w:rPr>
          <w:rFonts w:eastAsiaTheme="minorHAnsi"/>
          <w:sz w:val="28"/>
          <w:szCs w:val="28"/>
          <w:lang w:eastAsia="en-US"/>
        </w:rPr>
        <w:t>Расходы на топливо определялись экспертами,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7C64B1CC" w14:textId="77777777" w:rsidR="00643CAA" w:rsidRPr="00643CAA" w:rsidRDefault="00643CAA" w:rsidP="00643CAA">
      <w:pPr>
        <w:tabs>
          <w:tab w:val="left" w:pos="1890"/>
        </w:tabs>
        <w:ind w:firstLine="720"/>
        <w:jc w:val="both"/>
        <w:rPr>
          <w:rFonts w:eastAsiaTheme="minorHAnsi"/>
          <w:sz w:val="28"/>
          <w:szCs w:val="28"/>
          <w:lang w:eastAsia="en-US"/>
        </w:rPr>
      </w:pPr>
      <w:r w:rsidRPr="00643CAA">
        <w:rPr>
          <w:rFonts w:eastAsiaTheme="minorHAnsi"/>
          <w:sz w:val="28"/>
          <w:szCs w:val="28"/>
          <w:lang w:eastAsia="en-US"/>
        </w:rPr>
        <w:t>По расчетам экспертов, фактические расходы на приобретение энергетических ресурсов, холодной воды в 2019 году составили 177 112,21 тыс. руб. Реестр фактических расходов на приобретение энергетических ресурсов, холодной воды для производства тепловой энергии представлен в таблице 10.</w:t>
      </w:r>
    </w:p>
    <w:p w14:paraId="3E05D4BF" w14:textId="77777777" w:rsidR="00643CAA" w:rsidRPr="00643CAA" w:rsidRDefault="00643CAA" w:rsidP="00643CAA">
      <w:pPr>
        <w:tabs>
          <w:tab w:val="left" w:pos="1890"/>
        </w:tabs>
        <w:spacing w:after="160" w:line="259" w:lineRule="auto"/>
        <w:ind w:left="1440" w:right="-1"/>
        <w:jc w:val="right"/>
        <w:rPr>
          <w:rFonts w:eastAsiaTheme="minorHAnsi"/>
          <w:sz w:val="28"/>
          <w:szCs w:val="28"/>
          <w:lang w:eastAsia="en-US"/>
        </w:rPr>
      </w:pPr>
      <w:r w:rsidRPr="00643CAA">
        <w:rPr>
          <w:rFonts w:eastAsiaTheme="minorHAnsi"/>
          <w:sz w:val="28"/>
          <w:szCs w:val="28"/>
          <w:lang w:eastAsia="en-US"/>
        </w:rPr>
        <w:br w:type="page"/>
      </w:r>
    </w:p>
    <w:p w14:paraId="00BF8420" w14:textId="77777777" w:rsidR="00643CAA" w:rsidRPr="00643CAA" w:rsidRDefault="00643CAA" w:rsidP="00643CAA">
      <w:pPr>
        <w:tabs>
          <w:tab w:val="left" w:pos="1890"/>
        </w:tabs>
        <w:spacing w:after="160" w:line="259" w:lineRule="auto"/>
        <w:ind w:left="1440" w:right="-1"/>
        <w:jc w:val="right"/>
        <w:rPr>
          <w:rFonts w:eastAsiaTheme="minorHAnsi"/>
          <w:sz w:val="28"/>
          <w:szCs w:val="28"/>
          <w:lang w:eastAsia="en-US"/>
        </w:rPr>
      </w:pPr>
      <w:r w:rsidRPr="00643CAA">
        <w:rPr>
          <w:rFonts w:eastAsiaTheme="minorHAnsi"/>
          <w:sz w:val="28"/>
          <w:szCs w:val="28"/>
          <w:lang w:eastAsia="en-US"/>
        </w:rPr>
        <w:lastRenderedPageBreak/>
        <w:t>Таблица 10.</w:t>
      </w:r>
    </w:p>
    <w:p w14:paraId="4E3C5FD8" w14:textId="77777777" w:rsidR="00643CAA" w:rsidRPr="00643CAA" w:rsidRDefault="00643CAA" w:rsidP="00643CAA">
      <w:pPr>
        <w:tabs>
          <w:tab w:val="left" w:pos="1134"/>
        </w:tabs>
        <w:ind w:firstLine="709"/>
        <w:jc w:val="center"/>
        <w:rPr>
          <w:rFonts w:cs="Arial"/>
          <w:bCs/>
          <w:snapToGrid w:val="0"/>
          <w:sz w:val="28"/>
          <w:szCs w:val="26"/>
          <w:lang w:eastAsia="en-US"/>
        </w:rPr>
      </w:pPr>
      <w:bookmarkStart w:id="116" w:name="_Hlk52543385"/>
      <w:r w:rsidRPr="00643CAA">
        <w:rPr>
          <w:rFonts w:cs="Arial"/>
          <w:bCs/>
          <w:snapToGrid w:val="0"/>
          <w:sz w:val="28"/>
          <w:szCs w:val="26"/>
          <w:lang w:eastAsia="en-US"/>
        </w:rPr>
        <w:t>Реестр фактических расходов на приобретение энергетических ресурсов, холодной воды, теплоносителя</w:t>
      </w:r>
    </w:p>
    <w:p w14:paraId="7D35BF5A" w14:textId="77777777" w:rsidR="00643CAA" w:rsidRPr="00643CAA" w:rsidRDefault="00643CAA" w:rsidP="00643CAA">
      <w:pPr>
        <w:spacing w:after="160" w:line="259" w:lineRule="auto"/>
        <w:jc w:val="center"/>
        <w:rPr>
          <w:rFonts w:eastAsiaTheme="minorHAnsi"/>
          <w:sz w:val="28"/>
          <w:szCs w:val="28"/>
          <w:lang w:eastAsia="en-US"/>
        </w:rPr>
      </w:pPr>
      <w:r w:rsidRPr="00643CAA">
        <w:rPr>
          <w:rFonts w:eastAsiaTheme="minorHAnsi"/>
          <w:sz w:val="28"/>
          <w:szCs w:val="28"/>
          <w:lang w:eastAsia="en-US"/>
        </w:rPr>
        <w:t xml:space="preserve">                                                                                                                   </w:t>
      </w:r>
      <w:bookmarkEnd w:id="116"/>
      <w:r w:rsidRPr="00643CAA">
        <w:rPr>
          <w:rFonts w:eastAsiaTheme="minorHAnsi"/>
          <w:sz w:val="28"/>
          <w:szCs w:val="28"/>
          <w:lang w:eastAsia="en-US"/>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49"/>
        <w:gridCol w:w="1560"/>
        <w:gridCol w:w="1559"/>
        <w:gridCol w:w="1559"/>
        <w:gridCol w:w="1701"/>
      </w:tblGrid>
      <w:tr w:rsidR="00643CAA" w:rsidRPr="00643CAA" w14:paraId="48C9AF48" w14:textId="77777777" w:rsidTr="00EB1BEF">
        <w:trPr>
          <w:trHeight w:val="501"/>
        </w:trPr>
        <w:tc>
          <w:tcPr>
            <w:tcW w:w="540" w:type="dxa"/>
            <w:shd w:val="clear" w:color="auto" w:fill="auto"/>
            <w:vAlign w:val="center"/>
            <w:hideMark/>
          </w:tcPr>
          <w:p w14:paraId="11FADBDB" w14:textId="77777777" w:rsidR="00643CAA" w:rsidRPr="00643CAA" w:rsidRDefault="00643CAA" w:rsidP="00643CAA">
            <w:pPr>
              <w:jc w:val="center"/>
              <w:rPr>
                <w:rFonts w:eastAsiaTheme="minorHAnsi"/>
                <w:lang w:eastAsia="en-US"/>
              </w:rPr>
            </w:pPr>
            <w:r w:rsidRPr="00643CAA">
              <w:rPr>
                <w:rFonts w:eastAsiaTheme="minorHAnsi"/>
                <w:lang w:eastAsia="en-US"/>
              </w:rPr>
              <w:t>№ п/п</w:t>
            </w:r>
          </w:p>
        </w:tc>
        <w:tc>
          <w:tcPr>
            <w:tcW w:w="2749" w:type="dxa"/>
            <w:shd w:val="clear" w:color="auto" w:fill="auto"/>
            <w:vAlign w:val="center"/>
            <w:hideMark/>
          </w:tcPr>
          <w:p w14:paraId="5FD11349" w14:textId="77777777" w:rsidR="00643CAA" w:rsidRPr="00643CAA" w:rsidRDefault="00643CAA" w:rsidP="00643CAA">
            <w:pPr>
              <w:jc w:val="center"/>
              <w:rPr>
                <w:rFonts w:eastAsiaTheme="minorHAnsi"/>
                <w:lang w:eastAsia="en-US"/>
              </w:rPr>
            </w:pPr>
            <w:r w:rsidRPr="00643CAA">
              <w:rPr>
                <w:rFonts w:eastAsiaTheme="minorHAnsi"/>
                <w:lang w:eastAsia="en-US"/>
              </w:rPr>
              <w:t>Наименование расхода</w:t>
            </w:r>
          </w:p>
        </w:tc>
        <w:tc>
          <w:tcPr>
            <w:tcW w:w="1560" w:type="dxa"/>
            <w:vAlign w:val="center"/>
          </w:tcPr>
          <w:p w14:paraId="72DDB03B"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 xml:space="preserve">Утверждено </w:t>
            </w:r>
            <w:r w:rsidRPr="00643CAA">
              <w:rPr>
                <w:rFonts w:eastAsiaTheme="minorHAnsi"/>
                <w:lang w:eastAsia="en-US"/>
              </w:rPr>
              <w:br/>
              <w:t>на 2019 год</w:t>
            </w:r>
          </w:p>
        </w:tc>
        <w:tc>
          <w:tcPr>
            <w:tcW w:w="1559" w:type="dxa"/>
            <w:shd w:val="clear" w:color="auto" w:fill="auto"/>
            <w:vAlign w:val="center"/>
            <w:hideMark/>
          </w:tcPr>
          <w:p w14:paraId="3DBECA09"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Факт</w:t>
            </w:r>
          </w:p>
          <w:p w14:paraId="5B5985D2"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2019 года</w:t>
            </w:r>
          </w:p>
        </w:tc>
        <w:tc>
          <w:tcPr>
            <w:tcW w:w="1559" w:type="dxa"/>
            <w:vAlign w:val="center"/>
          </w:tcPr>
          <w:p w14:paraId="146FBF3B"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 xml:space="preserve">Отклонение </w:t>
            </w:r>
            <w:r w:rsidRPr="00643CAA">
              <w:rPr>
                <w:rFonts w:eastAsiaTheme="minorHAnsi"/>
                <w:lang w:eastAsia="en-US"/>
              </w:rPr>
              <w:br/>
              <w:t>(4-3)</w:t>
            </w:r>
          </w:p>
        </w:tc>
        <w:tc>
          <w:tcPr>
            <w:tcW w:w="1701" w:type="dxa"/>
            <w:vAlign w:val="center"/>
          </w:tcPr>
          <w:p w14:paraId="1E07EA2A" w14:textId="77777777" w:rsidR="00643CAA" w:rsidRPr="00643CAA" w:rsidRDefault="00643CAA" w:rsidP="00643CAA">
            <w:pPr>
              <w:ind w:left="-138" w:right="-153"/>
              <w:jc w:val="center"/>
              <w:rPr>
                <w:rFonts w:eastAsiaTheme="minorHAnsi"/>
                <w:lang w:eastAsia="en-US"/>
              </w:rPr>
            </w:pPr>
          </w:p>
          <w:p w14:paraId="30AF1BC9" w14:textId="77777777" w:rsidR="00643CAA" w:rsidRPr="00643CAA" w:rsidRDefault="00643CAA" w:rsidP="00643CAA">
            <w:pPr>
              <w:ind w:left="-138" w:right="-153"/>
              <w:jc w:val="center"/>
              <w:rPr>
                <w:rFonts w:eastAsiaTheme="minorHAnsi"/>
                <w:lang w:eastAsia="en-US"/>
              </w:rPr>
            </w:pPr>
            <w:r w:rsidRPr="00643CAA">
              <w:rPr>
                <w:rFonts w:eastAsiaTheme="minorHAnsi"/>
                <w:lang w:eastAsia="en-US"/>
              </w:rPr>
              <w:t>% отклонений</w:t>
            </w:r>
          </w:p>
        </w:tc>
      </w:tr>
      <w:tr w:rsidR="00643CAA" w:rsidRPr="00643CAA" w14:paraId="1BB5BF0C" w14:textId="77777777" w:rsidTr="00EB1BEF">
        <w:trPr>
          <w:trHeight w:val="145"/>
        </w:trPr>
        <w:tc>
          <w:tcPr>
            <w:tcW w:w="540" w:type="dxa"/>
            <w:shd w:val="clear" w:color="auto" w:fill="auto"/>
            <w:vAlign w:val="center"/>
          </w:tcPr>
          <w:p w14:paraId="7C563F02" w14:textId="77777777" w:rsidR="00643CAA" w:rsidRPr="00643CAA" w:rsidRDefault="00643CAA" w:rsidP="00643CAA">
            <w:pPr>
              <w:jc w:val="center"/>
              <w:rPr>
                <w:rFonts w:eastAsiaTheme="minorHAnsi"/>
                <w:lang w:eastAsia="en-US"/>
              </w:rPr>
            </w:pPr>
            <w:r w:rsidRPr="00643CAA">
              <w:rPr>
                <w:rFonts w:eastAsiaTheme="minorHAnsi"/>
                <w:lang w:eastAsia="en-US"/>
              </w:rPr>
              <w:t>1</w:t>
            </w:r>
          </w:p>
        </w:tc>
        <w:tc>
          <w:tcPr>
            <w:tcW w:w="2749" w:type="dxa"/>
            <w:shd w:val="clear" w:color="auto" w:fill="auto"/>
            <w:vAlign w:val="center"/>
          </w:tcPr>
          <w:p w14:paraId="13BC3879" w14:textId="77777777" w:rsidR="00643CAA" w:rsidRPr="00643CAA" w:rsidRDefault="00643CAA" w:rsidP="00643CAA">
            <w:pPr>
              <w:jc w:val="center"/>
              <w:rPr>
                <w:rFonts w:eastAsiaTheme="minorHAnsi"/>
                <w:lang w:eastAsia="en-US"/>
              </w:rPr>
            </w:pPr>
            <w:r w:rsidRPr="00643CAA">
              <w:rPr>
                <w:rFonts w:eastAsiaTheme="minorHAnsi"/>
                <w:lang w:eastAsia="en-US"/>
              </w:rPr>
              <w:t>2</w:t>
            </w:r>
          </w:p>
        </w:tc>
        <w:tc>
          <w:tcPr>
            <w:tcW w:w="1560" w:type="dxa"/>
            <w:vAlign w:val="center"/>
          </w:tcPr>
          <w:p w14:paraId="36CF4077" w14:textId="77777777" w:rsidR="00643CAA" w:rsidRPr="00643CAA" w:rsidRDefault="00643CAA" w:rsidP="00643CAA">
            <w:pPr>
              <w:jc w:val="center"/>
              <w:rPr>
                <w:rFonts w:eastAsiaTheme="minorHAnsi"/>
                <w:lang w:eastAsia="en-US"/>
              </w:rPr>
            </w:pPr>
            <w:r w:rsidRPr="00643CAA">
              <w:rPr>
                <w:rFonts w:eastAsiaTheme="minorHAnsi"/>
                <w:lang w:eastAsia="en-US"/>
              </w:rPr>
              <w:t>3</w:t>
            </w:r>
          </w:p>
        </w:tc>
        <w:tc>
          <w:tcPr>
            <w:tcW w:w="1559" w:type="dxa"/>
            <w:shd w:val="clear" w:color="auto" w:fill="auto"/>
            <w:vAlign w:val="center"/>
          </w:tcPr>
          <w:p w14:paraId="47E8EC26" w14:textId="77777777" w:rsidR="00643CAA" w:rsidRPr="00643CAA" w:rsidRDefault="00643CAA" w:rsidP="00643CAA">
            <w:pPr>
              <w:jc w:val="center"/>
              <w:rPr>
                <w:rFonts w:eastAsiaTheme="minorHAnsi"/>
                <w:lang w:eastAsia="en-US"/>
              </w:rPr>
            </w:pPr>
            <w:r w:rsidRPr="00643CAA">
              <w:rPr>
                <w:rFonts w:eastAsiaTheme="minorHAnsi"/>
                <w:lang w:eastAsia="en-US"/>
              </w:rPr>
              <w:t>4</w:t>
            </w:r>
          </w:p>
        </w:tc>
        <w:tc>
          <w:tcPr>
            <w:tcW w:w="1559" w:type="dxa"/>
            <w:vAlign w:val="center"/>
          </w:tcPr>
          <w:p w14:paraId="4DB83C41" w14:textId="77777777" w:rsidR="00643CAA" w:rsidRPr="00643CAA" w:rsidRDefault="00643CAA" w:rsidP="00643CAA">
            <w:pPr>
              <w:jc w:val="center"/>
              <w:rPr>
                <w:rFonts w:eastAsiaTheme="minorHAnsi"/>
                <w:lang w:eastAsia="en-US"/>
              </w:rPr>
            </w:pPr>
            <w:r w:rsidRPr="00643CAA">
              <w:rPr>
                <w:rFonts w:eastAsiaTheme="minorHAnsi"/>
                <w:lang w:eastAsia="en-US"/>
              </w:rPr>
              <w:t>5</w:t>
            </w:r>
          </w:p>
        </w:tc>
        <w:tc>
          <w:tcPr>
            <w:tcW w:w="1701" w:type="dxa"/>
            <w:vAlign w:val="center"/>
          </w:tcPr>
          <w:p w14:paraId="2FEC6A46" w14:textId="77777777" w:rsidR="00643CAA" w:rsidRPr="00643CAA" w:rsidRDefault="00643CAA" w:rsidP="00643CAA">
            <w:pPr>
              <w:jc w:val="center"/>
              <w:rPr>
                <w:rFonts w:eastAsiaTheme="minorHAnsi"/>
                <w:lang w:eastAsia="en-US"/>
              </w:rPr>
            </w:pPr>
            <w:r w:rsidRPr="00643CAA">
              <w:rPr>
                <w:rFonts w:eastAsiaTheme="minorHAnsi"/>
                <w:lang w:eastAsia="en-US"/>
              </w:rPr>
              <w:t>6</w:t>
            </w:r>
          </w:p>
        </w:tc>
      </w:tr>
      <w:tr w:rsidR="00643CAA" w:rsidRPr="00643CAA" w14:paraId="4DF8DFFB" w14:textId="77777777" w:rsidTr="00EB1BEF">
        <w:trPr>
          <w:trHeight w:val="353"/>
        </w:trPr>
        <w:tc>
          <w:tcPr>
            <w:tcW w:w="540" w:type="dxa"/>
            <w:shd w:val="clear" w:color="auto" w:fill="auto"/>
            <w:vAlign w:val="center"/>
            <w:hideMark/>
          </w:tcPr>
          <w:p w14:paraId="266EEB01" w14:textId="77777777" w:rsidR="00643CAA" w:rsidRPr="00643CAA" w:rsidRDefault="00643CAA" w:rsidP="00643CAA">
            <w:pPr>
              <w:jc w:val="center"/>
              <w:rPr>
                <w:rFonts w:eastAsiaTheme="minorHAnsi"/>
                <w:lang w:eastAsia="en-US"/>
              </w:rPr>
            </w:pPr>
            <w:r w:rsidRPr="00643CAA">
              <w:rPr>
                <w:rFonts w:eastAsiaTheme="minorHAnsi"/>
                <w:lang w:eastAsia="en-US"/>
              </w:rPr>
              <w:t>1</w:t>
            </w:r>
          </w:p>
        </w:tc>
        <w:tc>
          <w:tcPr>
            <w:tcW w:w="2749" w:type="dxa"/>
            <w:shd w:val="clear" w:color="auto" w:fill="auto"/>
            <w:vAlign w:val="center"/>
            <w:hideMark/>
          </w:tcPr>
          <w:p w14:paraId="083A4F52" w14:textId="77777777" w:rsidR="00643CAA" w:rsidRPr="00643CAA" w:rsidRDefault="00643CAA" w:rsidP="00643CAA">
            <w:pPr>
              <w:rPr>
                <w:rFonts w:eastAsiaTheme="minorHAnsi"/>
                <w:lang w:eastAsia="en-US"/>
              </w:rPr>
            </w:pPr>
            <w:r w:rsidRPr="00643CAA">
              <w:rPr>
                <w:rFonts w:eastAsiaTheme="minorHAnsi"/>
                <w:lang w:eastAsia="en-US"/>
              </w:rPr>
              <w:t>Расходы на топливо</w:t>
            </w:r>
          </w:p>
        </w:tc>
        <w:tc>
          <w:tcPr>
            <w:tcW w:w="1560" w:type="dxa"/>
            <w:shd w:val="clear" w:color="auto" w:fill="auto"/>
            <w:vAlign w:val="center"/>
          </w:tcPr>
          <w:p w14:paraId="4001BAFB" w14:textId="77777777" w:rsidR="00643CAA" w:rsidRPr="00643CAA" w:rsidRDefault="00643CAA" w:rsidP="00643CAA">
            <w:pPr>
              <w:jc w:val="center"/>
              <w:rPr>
                <w:rFonts w:eastAsiaTheme="minorHAnsi"/>
                <w:lang w:eastAsia="en-US"/>
              </w:rPr>
            </w:pPr>
            <w:r w:rsidRPr="00643CAA">
              <w:rPr>
                <w:rFonts w:eastAsiaTheme="minorHAnsi"/>
                <w:lang w:eastAsia="en-US"/>
              </w:rPr>
              <w:t>125 662,10</w:t>
            </w:r>
          </w:p>
        </w:tc>
        <w:tc>
          <w:tcPr>
            <w:tcW w:w="1559" w:type="dxa"/>
            <w:shd w:val="clear" w:color="auto" w:fill="auto"/>
            <w:vAlign w:val="center"/>
          </w:tcPr>
          <w:p w14:paraId="1D6EFFE2" w14:textId="77777777" w:rsidR="00643CAA" w:rsidRPr="00643CAA" w:rsidRDefault="00643CAA" w:rsidP="00643CAA">
            <w:pPr>
              <w:jc w:val="center"/>
              <w:rPr>
                <w:rFonts w:eastAsiaTheme="minorHAnsi"/>
                <w:lang w:eastAsia="en-US"/>
              </w:rPr>
            </w:pPr>
            <w:r w:rsidRPr="00643CAA">
              <w:rPr>
                <w:rFonts w:eastAsiaTheme="minorHAnsi"/>
                <w:lang w:eastAsia="en-US"/>
              </w:rPr>
              <w:t>123 790,91</w:t>
            </w:r>
          </w:p>
        </w:tc>
        <w:tc>
          <w:tcPr>
            <w:tcW w:w="1559" w:type="dxa"/>
            <w:shd w:val="clear" w:color="auto" w:fill="auto"/>
            <w:vAlign w:val="center"/>
          </w:tcPr>
          <w:p w14:paraId="465B4CA1" w14:textId="77777777" w:rsidR="00643CAA" w:rsidRPr="00643CAA" w:rsidRDefault="00643CAA" w:rsidP="00643CAA">
            <w:pPr>
              <w:jc w:val="center"/>
              <w:rPr>
                <w:rFonts w:eastAsiaTheme="minorHAnsi"/>
                <w:lang w:eastAsia="en-US"/>
              </w:rPr>
            </w:pPr>
            <w:r w:rsidRPr="00643CAA">
              <w:rPr>
                <w:rFonts w:eastAsiaTheme="minorHAnsi"/>
                <w:lang w:eastAsia="en-US"/>
              </w:rPr>
              <w:t>-1 871,19</w:t>
            </w:r>
          </w:p>
        </w:tc>
        <w:tc>
          <w:tcPr>
            <w:tcW w:w="1701" w:type="dxa"/>
            <w:shd w:val="clear" w:color="auto" w:fill="auto"/>
            <w:vAlign w:val="center"/>
          </w:tcPr>
          <w:p w14:paraId="379799ED" w14:textId="77777777" w:rsidR="00643CAA" w:rsidRPr="00643CAA" w:rsidRDefault="00643CAA" w:rsidP="00643CAA">
            <w:pPr>
              <w:jc w:val="center"/>
              <w:rPr>
                <w:rFonts w:eastAsiaTheme="minorHAnsi"/>
                <w:lang w:eastAsia="en-US"/>
              </w:rPr>
            </w:pPr>
            <w:r w:rsidRPr="00643CAA">
              <w:rPr>
                <w:rFonts w:eastAsiaTheme="minorHAnsi"/>
                <w:lang w:eastAsia="en-US"/>
              </w:rPr>
              <w:t>-1,49</w:t>
            </w:r>
          </w:p>
        </w:tc>
      </w:tr>
      <w:tr w:rsidR="00643CAA" w:rsidRPr="00643CAA" w14:paraId="4BD6458C" w14:textId="77777777" w:rsidTr="00EB1BEF">
        <w:trPr>
          <w:trHeight w:val="353"/>
        </w:trPr>
        <w:tc>
          <w:tcPr>
            <w:tcW w:w="540" w:type="dxa"/>
            <w:shd w:val="clear" w:color="auto" w:fill="auto"/>
            <w:vAlign w:val="center"/>
          </w:tcPr>
          <w:p w14:paraId="5FB57394" w14:textId="77777777" w:rsidR="00643CAA" w:rsidRPr="00643CAA" w:rsidRDefault="00643CAA" w:rsidP="00643CAA">
            <w:pPr>
              <w:jc w:val="center"/>
              <w:rPr>
                <w:rFonts w:eastAsiaTheme="minorHAnsi"/>
                <w:lang w:eastAsia="en-US"/>
              </w:rPr>
            </w:pPr>
            <w:r w:rsidRPr="00643CAA">
              <w:rPr>
                <w:rFonts w:eastAsiaTheme="minorHAnsi"/>
                <w:lang w:eastAsia="en-US"/>
              </w:rPr>
              <w:t>2</w:t>
            </w:r>
          </w:p>
        </w:tc>
        <w:tc>
          <w:tcPr>
            <w:tcW w:w="2749" w:type="dxa"/>
            <w:shd w:val="clear" w:color="auto" w:fill="auto"/>
            <w:vAlign w:val="center"/>
          </w:tcPr>
          <w:p w14:paraId="4F1FD4F9" w14:textId="77777777" w:rsidR="00643CAA" w:rsidRPr="00643CAA" w:rsidRDefault="00643CAA" w:rsidP="00643CAA">
            <w:pPr>
              <w:rPr>
                <w:rFonts w:eastAsiaTheme="minorHAnsi"/>
                <w:lang w:eastAsia="en-US"/>
              </w:rPr>
            </w:pPr>
            <w:r w:rsidRPr="00643CAA">
              <w:rPr>
                <w:rFonts w:eastAsiaTheme="minorHAnsi"/>
                <w:lang w:eastAsia="en-US"/>
              </w:rPr>
              <w:t>Расходы на стоки</w:t>
            </w:r>
          </w:p>
        </w:tc>
        <w:tc>
          <w:tcPr>
            <w:tcW w:w="1560" w:type="dxa"/>
            <w:shd w:val="clear" w:color="auto" w:fill="auto"/>
            <w:vAlign w:val="center"/>
          </w:tcPr>
          <w:p w14:paraId="133A36FE" w14:textId="77777777" w:rsidR="00643CAA" w:rsidRPr="00643CAA" w:rsidRDefault="00643CAA" w:rsidP="00643CAA">
            <w:pPr>
              <w:jc w:val="center"/>
              <w:rPr>
                <w:rFonts w:eastAsiaTheme="minorHAnsi"/>
                <w:lang w:eastAsia="en-US"/>
              </w:rPr>
            </w:pPr>
            <w:r w:rsidRPr="00643CAA">
              <w:rPr>
                <w:rFonts w:eastAsiaTheme="minorHAnsi"/>
                <w:lang w:eastAsia="en-US"/>
              </w:rPr>
              <w:t>1 254,31</w:t>
            </w:r>
          </w:p>
        </w:tc>
        <w:tc>
          <w:tcPr>
            <w:tcW w:w="1559" w:type="dxa"/>
            <w:shd w:val="clear" w:color="auto" w:fill="auto"/>
            <w:vAlign w:val="center"/>
          </w:tcPr>
          <w:p w14:paraId="3B5C5C48" w14:textId="77777777" w:rsidR="00643CAA" w:rsidRPr="00643CAA" w:rsidRDefault="00643CAA" w:rsidP="00643CAA">
            <w:pPr>
              <w:jc w:val="center"/>
              <w:rPr>
                <w:rFonts w:eastAsiaTheme="minorHAnsi"/>
                <w:lang w:eastAsia="en-US"/>
              </w:rPr>
            </w:pPr>
            <w:r w:rsidRPr="00643CAA">
              <w:rPr>
                <w:rFonts w:eastAsiaTheme="minorHAnsi"/>
                <w:lang w:eastAsia="en-US"/>
              </w:rPr>
              <w:t>1 230,24</w:t>
            </w:r>
          </w:p>
        </w:tc>
        <w:tc>
          <w:tcPr>
            <w:tcW w:w="1559" w:type="dxa"/>
            <w:shd w:val="clear" w:color="auto" w:fill="auto"/>
            <w:vAlign w:val="center"/>
          </w:tcPr>
          <w:p w14:paraId="614CFDDC" w14:textId="77777777" w:rsidR="00643CAA" w:rsidRPr="00643CAA" w:rsidRDefault="00643CAA" w:rsidP="00643CAA">
            <w:pPr>
              <w:jc w:val="center"/>
              <w:rPr>
                <w:rFonts w:eastAsiaTheme="minorHAnsi"/>
                <w:lang w:eastAsia="en-US"/>
              </w:rPr>
            </w:pPr>
            <w:r w:rsidRPr="00643CAA">
              <w:rPr>
                <w:rFonts w:eastAsiaTheme="minorHAnsi"/>
                <w:lang w:eastAsia="en-US"/>
              </w:rPr>
              <w:t>-24,07</w:t>
            </w:r>
          </w:p>
        </w:tc>
        <w:tc>
          <w:tcPr>
            <w:tcW w:w="1701" w:type="dxa"/>
            <w:shd w:val="clear" w:color="auto" w:fill="auto"/>
            <w:vAlign w:val="center"/>
          </w:tcPr>
          <w:p w14:paraId="61B3DA9B" w14:textId="77777777" w:rsidR="00643CAA" w:rsidRPr="00643CAA" w:rsidRDefault="00643CAA" w:rsidP="00643CAA">
            <w:pPr>
              <w:jc w:val="center"/>
              <w:rPr>
                <w:rFonts w:eastAsiaTheme="minorHAnsi"/>
                <w:lang w:eastAsia="en-US"/>
              </w:rPr>
            </w:pPr>
            <w:r w:rsidRPr="00643CAA">
              <w:rPr>
                <w:rFonts w:eastAsiaTheme="minorHAnsi"/>
                <w:lang w:eastAsia="en-US"/>
              </w:rPr>
              <w:t>-1,92</w:t>
            </w:r>
          </w:p>
        </w:tc>
      </w:tr>
      <w:tr w:rsidR="00643CAA" w:rsidRPr="00643CAA" w14:paraId="094FF875" w14:textId="77777777" w:rsidTr="00EB1BEF">
        <w:trPr>
          <w:trHeight w:val="353"/>
        </w:trPr>
        <w:tc>
          <w:tcPr>
            <w:tcW w:w="540" w:type="dxa"/>
            <w:shd w:val="clear" w:color="auto" w:fill="auto"/>
            <w:vAlign w:val="center"/>
            <w:hideMark/>
          </w:tcPr>
          <w:p w14:paraId="7636F282" w14:textId="77777777" w:rsidR="00643CAA" w:rsidRPr="00643CAA" w:rsidRDefault="00643CAA" w:rsidP="00643CAA">
            <w:pPr>
              <w:jc w:val="center"/>
              <w:rPr>
                <w:rFonts w:eastAsiaTheme="minorHAnsi"/>
                <w:lang w:eastAsia="en-US"/>
              </w:rPr>
            </w:pPr>
            <w:r w:rsidRPr="00643CAA">
              <w:rPr>
                <w:rFonts w:eastAsiaTheme="minorHAnsi"/>
                <w:lang w:eastAsia="en-US"/>
              </w:rPr>
              <w:t>3</w:t>
            </w:r>
          </w:p>
        </w:tc>
        <w:tc>
          <w:tcPr>
            <w:tcW w:w="2749" w:type="dxa"/>
            <w:shd w:val="clear" w:color="auto" w:fill="auto"/>
            <w:vAlign w:val="center"/>
            <w:hideMark/>
          </w:tcPr>
          <w:p w14:paraId="35025F96" w14:textId="77777777" w:rsidR="00643CAA" w:rsidRPr="00643CAA" w:rsidRDefault="00643CAA" w:rsidP="00643CAA">
            <w:pPr>
              <w:rPr>
                <w:rFonts w:eastAsiaTheme="minorHAnsi"/>
                <w:lang w:eastAsia="en-US"/>
              </w:rPr>
            </w:pPr>
            <w:r w:rsidRPr="00643CAA">
              <w:rPr>
                <w:rFonts w:eastAsiaTheme="minorHAnsi"/>
                <w:lang w:eastAsia="en-US"/>
              </w:rPr>
              <w:t>Расходы на электрическую энергию</w:t>
            </w:r>
          </w:p>
        </w:tc>
        <w:tc>
          <w:tcPr>
            <w:tcW w:w="1560" w:type="dxa"/>
            <w:shd w:val="clear" w:color="auto" w:fill="auto"/>
            <w:vAlign w:val="center"/>
          </w:tcPr>
          <w:p w14:paraId="3719C8CC" w14:textId="77777777" w:rsidR="00643CAA" w:rsidRPr="00643CAA" w:rsidRDefault="00643CAA" w:rsidP="00643CAA">
            <w:pPr>
              <w:jc w:val="center"/>
              <w:rPr>
                <w:rFonts w:eastAsiaTheme="minorHAnsi"/>
                <w:lang w:eastAsia="en-US"/>
              </w:rPr>
            </w:pPr>
            <w:r w:rsidRPr="00643CAA">
              <w:rPr>
                <w:rFonts w:eastAsiaTheme="minorHAnsi"/>
                <w:lang w:eastAsia="en-US"/>
              </w:rPr>
              <w:t>54 742,09</w:t>
            </w:r>
          </w:p>
        </w:tc>
        <w:tc>
          <w:tcPr>
            <w:tcW w:w="1559" w:type="dxa"/>
            <w:shd w:val="clear" w:color="auto" w:fill="auto"/>
            <w:vAlign w:val="center"/>
          </w:tcPr>
          <w:p w14:paraId="733902A3" w14:textId="77777777" w:rsidR="00643CAA" w:rsidRPr="00643CAA" w:rsidRDefault="00643CAA" w:rsidP="00643CAA">
            <w:pPr>
              <w:jc w:val="center"/>
              <w:rPr>
                <w:rFonts w:eastAsiaTheme="minorHAnsi"/>
                <w:lang w:eastAsia="en-US"/>
              </w:rPr>
            </w:pPr>
            <w:r w:rsidRPr="00643CAA">
              <w:rPr>
                <w:rFonts w:eastAsiaTheme="minorHAnsi"/>
                <w:lang w:eastAsia="en-US"/>
              </w:rPr>
              <w:t>47 886,53</w:t>
            </w:r>
          </w:p>
        </w:tc>
        <w:tc>
          <w:tcPr>
            <w:tcW w:w="1559" w:type="dxa"/>
            <w:shd w:val="clear" w:color="auto" w:fill="auto"/>
            <w:vAlign w:val="center"/>
          </w:tcPr>
          <w:p w14:paraId="6D2720D2" w14:textId="77777777" w:rsidR="00643CAA" w:rsidRPr="00643CAA" w:rsidRDefault="00643CAA" w:rsidP="00643CAA">
            <w:pPr>
              <w:jc w:val="center"/>
              <w:rPr>
                <w:rFonts w:eastAsiaTheme="minorHAnsi"/>
                <w:lang w:eastAsia="en-US"/>
              </w:rPr>
            </w:pPr>
            <w:r w:rsidRPr="00643CAA">
              <w:rPr>
                <w:rFonts w:eastAsiaTheme="minorHAnsi"/>
                <w:lang w:eastAsia="en-US"/>
              </w:rPr>
              <w:t>-6 855,56</w:t>
            </w:r>
          </w:p>
        </w:tc>
        <w:tc>
          <w:tcPr>
            <w:tcW w:w="1701" w:type="dxa"/>
            <w:shd w:val="clear" w:color="auto" w:fill="auto"/>
            <w:vAlign w:val="center"/>
          </w:tcPr>
          <w:p w14:paraId="11231100" w14:textId="77777777" w:rsidR="00643CAA" w:rsidRPr="00643CAA" w:rsidRDefault="00643CAA" w:rsidP="00643CAA">
            <w:pPr>
              <w:jc w:val="center"/>
              <w:rPr>
                <w:rFonts w:eastAsiaTheme="minorHAnsi"/>
                <w:lang w:eastAsia="en-US"/>
              </w:rPr>
            </w:pPr>
            <w:r w:rsidRPr="00643CAA">
              <w:rPr>
                <w:rFonts w:eastAsiaTheme="minorHAnsi"/>
                <w:lang w:eastAsia="en-US"/>
              </w:rPr>
              <w:t>-12,52</w:t>
            </w:r>
          </w:p>
        </w:tc>
      </w:tr>
      <w:tr w:rsidR="00643CAA" w:rsidRPr="00643CAA" w14:paraId="5E5B64CE" w14:textId="77777777" w:rsidTr="00EB1BEF">
        <w:trPr>
          <w:trHeight w:val="353"/>
        </w:trPr>
        <w:tc>
          <w:tcPr>
            <w:tcW w:w="540" w:type="dxa"/>
            <w:shd w:val="clear" w:color="auto" w:fill="auto"/>
            <w:vAlign w:val="center"/>
            <w:hideMark/>
          </w:tcPr>
          <w:p w14:paraId="5BFB509B" w14:textId="77777777" w:rsidR="00643CAA" w:rsidRPr="00643CAA" w:rsidRDefault="00643CAA" w:rsidP="00643CAA">
            <w:pPr>
              <w:jc w:val="center"/>
              <w:rPr>
                <w:rFonts w:eastAsiaTheme="minorHAnsi"/>
                <w:lang w:eastAsia="en-US"/>
              </w:rPr>
            </w:pPr>
            <w:r w:rsidRPr="00643CAA">
              <w:rPr>
                <w:rFonts w:eastAsiaTheme="minorHAnsi"/>
                <w:lang w:eastAsia="en-US"/>
              </w:rPr>
              <w:t>4</w:t>
            </w:r>
          </w:p>
        </w:tc>
        <w:tc>
          <w:tcPr>
            <w:tcW w:w="2749" w:type="dxa"/>
            <w:shd w:val="clear" w:color="auto" w:fill="auto"/>
            <w:vAlign w:val="center"/>
            <w:hideMark/>
          </w:tcPr>
          <w:p w14:paraId="53503BAD" w14:textId="77777777" w:rsidR="00643CAA" w:rsidRPr="00643CAA" w:rsidRDefault="00643CAA" w:rsidP="00643CAA">
            <w:pPr>
              <w:rPr>
                <w:rFonts w:eastAsiaTheme="minorHAnsi"/>
                <w:lang w:eastAsia="en-US"/>
              </w:rPr>
            </w:pPr>
            <w:r w:rsidRPr="00643CAA">
              <w:rPr>
                <w:rFonts w:eastAsiaTheme="minorHAnsi"/>
                <w:lang w:eastAsia="en-US"/>
              </w:rPr>
              <w:t>Расходы на воду</w:t>
            </w:r>
          </w:p>
        </w:tc>
        <w:tc>
          <w:tcPr>
            <w:tcW w:w="1560" w:type="dxa"/>
            <w:shd w:val="clear" w:color="auto" w:fill="auto"/>
            <w:vAlign w:val="center"/>
          </w:tcPr>
          <w:p w14:paraId="480E2EDE" w14:textId="77777777" w:rsidR="00643CAA" w:rsidRPr="00643CAA" w:rsidRDefault="00643CAA" w:rsidP="00643CAA">
            <w:pPr>
              <w:jc w:val="center"/>
              <w:rPr>
                <w:rFonts w:eastAsiaTheme="minorHAnsi"/>
                <w:lang w:eastAsia="en-US"/>
              </w:rPr>
            </w:pPr>
            <w:r w:rsidRPr="00643CAA">
              <w:rPr>
                <w:rFonts w:eastAsiaTheme="minorHAnsi"/>
                <w:lang w:eastAsia="en-US"/>
              </w:rPr>
              <w:t>1 583,72</w:t>
            </w:r>
          </w:p>
        </w:tc>
        <w:tc>
          <w:tcPr>
            <w:tcW w:w="1559" w:type="dxa"/>
            <w:shd w:val="clear" w:color="auto" w:fill="auto"/>
            <w:vAlign w:val="center"/>
          </w:tcPr>
          <w:p w14:paraId="6328DE60" w14:textId="77777777" w:rsidR="00643CAA" w:rsidRPr="00643CAA" w:rsidRDefault="00643CAA" w:rsidP="00643CAA">
            <w:pPr>
              <w:jc w:val="center"/>
              <w:rPr>
                <w:rFonts w:eastAsiaTheme="minorHAnsi"/>
                <w:lang w:eastAsia="en-US"/>
              </w:rPr>
            </w:pPr>
            <w:r w:rsidRPr="00643CAA">
              <w:rPr>
                <w:rFonts w:eastAsiaTheme="minorHAnsi"/>
                <w:lang w:eastAsia="en-US"/>
              </w:rPr>
              <w:t>1 553,88</w:t>
            </w:r>
          </w:p>
        </w:tc>
        <w:tc>
          <w:tcPr>
            <w:tcW w:w="1559" w:type="dxa"/>
            <w:shd w:val="clear" w:color="auto" w:fill="auto"/>
            <w:vAlign w:val="center"/>
          </w:tcPr>
          <w:p w14:paraId="31E80003" w14:textId="77777777" w:rsidR="00643CAA" w:rsidRPr="00643CAA" w:rsidRDefault="00643CAA" w:rsidP="00643CAA">
            <w:pPr>
              <w:jc w:val="center"/>
              <w:rPr>
                <w:rFonts w:eastAsiaTheme="minorHAnsi"/>
                <w:lang w:eastAsia="en-US"/>
              </w:rPr>
            </w:pPr>
            <w:r w:rsidRPr="00643CAA">
              <w:rPr>
                <w:rFonts w:eastAsiaTheme="minorHAnsi"/>
                <w:lang w:eastAsia="en-US"/>
              </w:rPr>
              <w:t>-29,84</w:t>
            </w:r>
          </w:p>
        </w:tc>
        <w:tc>
          <w:tcPr>
            <w:tcW w:w="1701" w:type="dxa"/>
            <w:shd w:val="clear" w:color="auto" w:fill="auto"/>
            <w:vAlign w:val="center"/>
          </w:tcPr>
          <w:p w14:paraId="2C554596" w14:textId="77777777" w:rsidR="00643CAA" w:rsidRPr="00643CAA" w:rsidRDefault="00643CAA" w:rsidP="00643CAA">
            <w:pPr>
              <w:jc w:val="center"/>
              <w:rPr>
                <w:rFonts w:eastAsiaTheme="minorHAnsi"/>
                <w:lang w:eastAsia="en-US"/>
              </w:rPr>
            </w:pPr>
            <w:r w:rsidRPr="00643CAA">
              <w:rPr>
                <w:rFonts w:eastAsiaTheme="minorHAnsi"/>
                <w:lang w:eastAsia="en-US"/>
              </w:rPr>
              <w:t>-1,88</w:t>
            </w:r>
          </w:p>
        </w:tc>
      </w:tr>
      <w:tr w:rsidR="00643CAA" w:rsidRPr="00643CAA" w14:paraId="6F95806F" w14:textId="77777777" w:rsidTr="00EB1BEF">
        <w:trPr>
          <w:trHeight w:val="353"/>
        </w:trPr>
        <w:tc>
          <w:tcPr>
            <w:tcW w:w="540" w:type="dxa"/>
            <w:shd w:val="clear" w:color="auto" w:fill="auto"/>
            <w:vAlign w:val="center"/>
          </w:tcPr>
          <w:p w14:paraId="73372074" w14:textId="77777777" w:rsidR="00643CAA" w:rsidRPr="00643CAA" w:rsidRDefault="00643CAA" w:rsidP="00643CAA">
            <w:pPr>
              <w:jc w:val="center"/>
              <w:rPr>
                <w:rFonts w:eastAsiaTheme="minorHAnsi"/>
                <w:lang w:eastAsia="en-US"/>
              </w:rPr>
            </w:pPr>
            <w:r w:rsidRPr="00643CAA">
              <w:rPr>
                <w:rFonts w:eastAsiaTheme="minorHAnsi"/>
                <w:lang w:eastAsia="en-US"/>
              </w:rPr>
              <w:t>5</w:t>
            </w:r>
          </w:p>
        </w:tc>
        <w:tc>
          <w:tcPr>
            <w:tcW w:w="2749" w:type="dxa"/>
            <w:shd w:val="clear" w:color="auto" w:fill="auto"/>
            <w:vAlign w:val="center"/>
          </w:tcPr>
          <w:p w14:paraId="24E4F861" w14:textId="77777777" w:rsidR="00643CAA" w:rsidRPr="00643CAA" w:rsidRDefault="00643CAA" w:rsidP="00643CAA">
            <w:pPr>
              <w:rPr>
                <w:rFonts w:eastAsiaTheme="minorHAnsi"/>
                <w:lang w:eastAsia="en-US"/>
              </w:rPr>
            </w:pPr>
            <w:r w:rsidRPr="00643CAA">
              <w:rPr>
                <w:rFonts w:eastAsiaTheme="minorHAnsi"/>
                <w:lang w:eastAsia="en-US"/>
              </w:rPr>
              <w:t>Расходы на теплоноситель</w:t>
            </w:r>
          </w:p>
        </w:tc>
        <w:tc>
          <w:tcPr>
            <w:tcW w:w="1560" w:type="dxa"/>
            <w:shd w:val="clear" w:color="auto" w:fill="auto"/>
            <w:vAlign w:val="center"/>
          </w:tcPr>
          <w:p w14:paraId="7F196CFD" w14:textId="77777777" w:rsidR="00643CAA" w:rsidRPr="00643CAA" w:rsidRDefault="00643CAA" w:rsidP="00643CAA">
            <w:pPr>
              <w:jc w:val="center"/>
              <w:rPr>
                <w:rFonts w:eastAsiaTheme="minorHAnsi"/>
                <w:lang w:eastAsia="en-US"/>
              </w:rPr>
            </w:pPr>
            <w:r w:rsidRPr="00643CAA">
              <w:rPr>
                <w:rFonts w:eastAsiaTheme="minorHAnsi"/>
                <w:lang w:eastAsia="en-US"/>
              </w:rPr>
              <w:t>2 424,30</w:t>
            </w:r>
          </w:p>
        </w:tc>
        <w:tc>
          <w:tcPr>
            <w:tcW w:w="1559" w:type="dxa"/>
            <w:shd w:val="clear" w:color="auto" w:fill="auto"/>
            <w:vAlign w:val="center"/>
          </w:tcPr>
          <w:p w14:paraId="0D771841" w14:textId="77777777" w:rsidR="00643CAA" w:rsidRPr="00643CAA" w:rsidRDefault="00643CAA" w:rsidP="00643CAA">
            <w:pPr>
              <w:jc w:val="center"/>
              <w:rPr>
                <w:rFonts w:eastAsiaTheme="minorHAnsi"/>
                <w:lang w:eastAsia="en-US"/>
              </w:rPr>
            </w:pPr>
            <w:r w:rsidRPr="00643CAA">
              <w:rPr>
                <w:rFonts w:eastAsiaTheme="minorHAnsi"/>
                <w:lang w:eastAsia="en-US"/>
              </w:rPr>
              <w:t>2 650,65</w:t>
            </w:r>
          </w:p>
        </w:tc>
        <w:tc>
          <w:tcPr>
            <w:tcW w:w="1559" w:type="dxa"/>
            <w:shd w:val="clear" w:color="auto" w:fill="auto"/>
            <w:vAlign w:val="center"/>
          </w:tcPr>
          <w:p w14:paraId="2CEA3049" w14:textId="77777777" w:rsidR="00643CAA" w:rsidRPr="00643CAA" w:rsidRDefault="00643CAA" w:rsidP="00643CAA">
            <w:pPr>
              <w:jc w:val="center"/>
              <w:rPr>
                <w:rFonts w:eastAsiaTheme="minorHAnsi"/>
                <w:lang w:eastAsia="en-US"/>
              </w:rPr>
            </w:pPr>
            <w:r w:rsidRPr="00643CAA">
              <w:rPr>
                <w:rFonts w:eastAsiaTheme="minorHAnsi"/>
                <w:lang w:eastAsia="en-US"/>
              </w:rPr>
              <w:t>226,35</w:t>
            </w:r>
          </w:p>
        </w:tc>
        <w:tc>
          <w:tcPr>
            <w:tcW w:w="1701" w:type="dxa"/>
            <w:shd w:val="clear" w:color="auto" w:fill="auto"/>
            <w:vAlign w:val="center"/>
          </w:tcPr>
          <w:p w14:paraId="2F4B1C9D" w14:textId="77777777" w:rsidR="00643CAA" w:rsidRPr="00643CAA" w:rsidRDefault="00643CAA" w:rsidP="00643CAA">
            <w:pPr>
              <w:jc w:val="center"/>
              <w:rPr>
                <w:rFonts w:eastAsiaTheme="minorHAnsi"/>
                <w:lang w:eastAsia="en-US"/>
              </w:rPr>
            </w:pPr>
            <w:r w:rsidRPr="00643CAA">
              <w:rPr>
                <w:rFonts w:eastAsiaTheme="minorHAnsi"/>
                <w:lang w:eastAsia="en-US"/>
              </w:rPr>
              <w:t>9,34</w:t>
            </w:r>
          </w:p>
        </w:tc>
      </w:tr>
      <w:tr w:rsidR="00643CAA" w:rsidRPr="00643CAA" w14:paraId="4B83BA8C" w14:textId="77777777" w:rsidTr="00EB1BEF">
        <w:trPr>
          <w:trHeight w:val="353"/>
        </w:trPr>
        <w:tc>
          <w:tcPr>
            <w:tcW w:w="540" w:type="dxa"/>
            <w:shd w:val="clear" w:color="auto" w:fill="auto"/>
            <w:vAlign w:val="center"/>
            <w:hideMark/>
          </w:tcPr>
          <w:p w14:paraId="556D1484" w14:textId="77777777" w:rsidR="00643CAA" w:rsidRPr="00643CAA" w:rsidRDefault="00643CAA" w:rsidP="00643CAA">
            <w:pPr>
              <w:jc w:val="center"/>
              <w:rPr>
                <w:rFonts w:eastAsiaTheme="minorHAnsi"/>
                <w:lang w:eastAsia="en-US"/>
              </w:rPr>
            </w:pPr>
          </w:p>
        </w:tc>
        <w:tc>
          <w:tcPr>
            <w:tcW w:w="2749" w:type="dxa"/>
            <w:shd w:val="clear" w:color="auto" w:fill="auto"/>
            <w:vAlign w:val="center"/>
            <w:hideMark/>
          </w:tcPr>
          <w:p w14:paraId="54B8DEE6" w14:textId="77777777" w:rsidR="00643CAA" w:rsidRPr="00643CAA" w:rsidRDefault="00643CAA" w:rsidP="00643CAA">
            <w:pPr>
              <w:rPr>
                <w:rFonts w:eastAsiaTheme="minorHAnsi"/>
                <w:lang w:eastAsia="en-US"/>
              </w:rPr>
            </w:pPr>
            <w:r w:rsidRPr="00643CAA">
              <w:rPr>
                <w:rFonts w:eastAsiaTheme="minorHAnsi"/>
                <w:lang w:eastAsia="en-US"/>
              </w:rPr>
              <w:t>ИТОГО</w:t>
            </w:r>
          </w:p>
        </w:tc>
        <w:tc>
          <w:tcPr>
            <w:tcW w:w="1560" w:type="dxa"/>
            <w:shd w:val="clear" w:color="auto" w:fill="auto"/>
            <w:vAlign w:val="center"/>
          </w:tcPr>
          <w:p w14:paraId="534BFA51" w14:textId="77777777" w:rsidR="00643CAA" w:rsidRPr="00643CAA" w:rsidRDefault="00643CAA" w:rsidP="00643CAA">
            <w:pPr>
              <w:jc w:val="center"/>
              <w:rPr>
                <w:rFonts w:eastAsiaTheme="minorHAnsi"/>
                <w:lang w:eastAsia="en-US"/>
              </w:rPr>
            </w:pPr>
            <w:r w:rsidRPr="00643CAA">
              <w:rPr>
                <w:rFonts w:eastAsiaTheme="minorHAnsi"/>
                <w:lang w:eastAsia="en-US"/>
              </w:rPr>
              <w:t>185 666,52</w:t>
            </w:r>
          </w:p>
        </w:tc>
        <w:tc>
          <w:tcPr>
            <w:tcW w:w="1559" w:type="dxa"/>
            <w:shd w:val="clear" w:color="auto" w:fill="auto"/>
            <w:vAlign w:val="center"/>
          </w:tcPr>
          <w:p w14:paraId="24CECA52" w14:textId="77777777" w:rsidR="00643CAA" w:rsidRPr="00643CAA" w:rsidRDefault="00643CAA" w:rsidP="00643CAA">
            <w:pPr>
              <w:jc w:val="center"/>
              <w:rPr>
                <w:rFonts w:eastAsiaTheme="minorHAnsi"/>
                <w:lang w:eastAsia="en-US"/>
              </w:rPr>
            </w:pPr>
            <w:r w:rsidRPr="00643CAA">
              <w:rPr>
                <w:rFonts w:eastAsiaTheme="minorHAnsi"/>
                <w:lang w:eastAsia="en-US"/>
              </w:rPr>
              <w:t>177 112,21</w:t>
            </w:r>
          </w:p>
        </w:tc>
        <w:tc>
          <w:tcPr>
            <w:tcW w:w="1559" w:type="dxa"/>
            <w:shd w:val="clear" w:color="auto" w:fill="auto"/>
            <w:vAlign w:val="center"/>
          </w:tcPr>
          <w:p w14:paraId="2C347DE9" w14:textId="77777777" w:rsidR="00643CAA" w:rsidRPr="00643CAA" w:rsidRDefault="00643CAA" w:rsidP="00643CAA">
            <w:pPr>
              <w:jc w:val="center"/>
              <w:rPr>
                <w:rFonts w:eastAsiaTheme="minorHAnsi"/>
                <w:lang w:eastAsia="en-US"/>
              </w:rPr>
            </w:pPr>
            <w:r w:rsidRPr="00643CAA">
              <w:rPr>
                <w:rFonts w:eastAsiaTheme="minorHAnsi"/>
                <w:lang w:eastAsia="en-US"/>
              </w:rPr>
              <w:t>-8554,31</w:t>
            </w:r>
          </w:p>
        </w:tc>
        <w:tc>
          <w:tcPr>
            <w:tcW w:w="1701" w:type="dxa"/>
            <w:shd w:val="clear" w:color="auto" w:fill="auto"/>
            <w:vAlign w:val="center"/>
          </w:tcPr>
          <w:p w14:paraId="74CF307A" w14:textId="77777777" w:rsidR="00643CAA" w:rsidRPr="00643CAA" w:rsidRDefault="00643CAA" w:rsidP="00643CAA">
            <w:pPr>
              <w:jc w:val="center"/>
              <w:rPr>
                <w:rFonts w:eastAsiaTheme="minorHAnsi"/>
                <w:lang w:eastAsia="en-US"/>
              </w:rPr>
            </w:pPr>
            <w:r w:rsidRPr="00643CAA">
              <w:rPr>
                <w:rFonts w:eastAsiaTheme="minorHAnsi"/>
                <w:lang w:eastAsia="en-US"/>
              </w:rPr>
              <w:t>-4,61</w:t>
            </w:r>
          </w:p>
        </w:tc>
      </w:tr>
    </w:tbl>
    <w:p w14:paraId="17985B03" w14:textId="77777777" w:rsidR="00643CAA" w:rsidRPr="00643CAA" w:rsidRDefault="00643CAA" w:rsidP="00643CAA">
      <w:pPr>
        <w:tabs>
          <w:tab w:val="left" w:pos="1890"/>
        </w:tabs>
        <w:spacing w:after="160" w:line="259" w:lineRule="auto"/>
        <w:ind w:firstLine="720"/>
        <w:jc w:val="both"/>
        <w:rPr>
          <w:rFonts w:eastAsiaTheme="minorHAnsi"/>
          <w:sz w:val="28"/>
          <w:szCs w:val="28"/>
          <w:highlight w:val="yellow"/>
          <w:lang w:eastAsia="en-US"/>
        </w:rPr>
      </w:pPr>
    </w:p>
    <w:p w14:paraId="4AE846E0" w14:textId="77777777" w:rsidR="00643CAA" w:rsidRPr="00643CAA" w:rsidRDefault="00643CAA" w:rsidP="00643CAA">
      <w:pPr>
        <w:shd w:val="clear" w:color="auto" w:fill="FFFFFF"/>
        <w:ind w:firstLine="709"/>
        <w:jc w:val="both"/>
        <w:rPr>
          <w:rFonts w:eastAsiaTheme="minorHAnsi"/>
          <w:sz w:val="28"/>
          <w:szCs w:val="28"/>
          <w:highlight w:val="yellow"/>
          <w:lang w:eastAsia="en-US"/>
        </w:rPr>
      </w:pPr>
      <w:r w:rsidRPr="00643CAA">
        <w:rPr>
          <w:rFonts w:eastAsiaTheme="minorHAnsi"/>
          <w:sz w:val="28"/>
          <w:szCs w:val="28"/>
          <w:lang w:eastAsia="en-US"/>
        </w:rPr>
        <w:t>В целях корректировки необходимой валовой выручки на 2021 год, был проведен анализ деятельности предприятия 2019 года. По итогу анализа деятельности предприятия в 2019 году с необходимой валовой выручки предприятия, для установления тарифов на 2021 год, необходимо исключить сумму в размере 28 671,39 тыс. руб., в том числе с необходимой валовой выручки для установления тарифов на тепловую энергию 28 671,39 тыс. руб.</w:t>
      </w:r>
    </w:p>
    <w:p w14:paraId="4BF3CF79" w14:textId="77777777" w:rsidR="00643CAA" w:rsidRPr="00643CAA" w:rsidRDefault="00643CAA" w:rsidP="00643CAA">
      <w:pPr>
        <w:ind w:firstLine="709"/>
        <w:jc w:val="both"/>
        <w:rPr>
          <w:rFonts w:eastAsiaTheme="minorHAnsi"/>
          <w:sz w:val="28"/>
          <w:szCs w:val="28"/>
          <w:lang w:eastAsia="en-US"/>
        </w:rPr>
      </w:pPr>
      <w:r w:rsidRPr="00643CAA">
        <w:rPr>
          <w:rFonts w:eastAsiaTheme="minorHAnsi"/>
          <w:sz w:val="28"/>
          <w:szCs w:val="28"/>
          <w:lang w:eastAsia="en-US"/>
        </w:rPr>
        <w:t xml:space="preserve">Сумма корректировки НВВ на тепловую энергию 28 671,39 тыс. руб. образовалась следующим образом. </w:t>
      </w:r>
    </w:p>
    <w:p w14:paraId="636B3576" w14:textId="77777777" w:rsidR="00643CAA" w:rsidRPr="00643CAA" w:rsidRDefault="00643CAA" w:rsidP="00643CAA">
      <w:pPr>
        <w:ind w:firstLine="709"/>
        <w:jc w:val="both"/>
        <w:rPr>
          <w:rFonts w:eastAsiaTheme="minorHAnsi"/>
          <w:sz w:val="28"/>
          <w:szCs w:val="28"/>
          <w:lang w:eastAsia="en-US"/>
        </w:rPr>
      </w:pPr>
      <w:r w:rsidRPr="00643CAA">
        <w:rPr>
          <w:rFonts w:eastAsiaTheme="minorHAnsi"/>
          <w:sz w:val="28"/>
          <w:szCs w:val="28"/>
          <w:lang w:eastAsia="en-US"/>
        </w:rPr>
        <w:t>По результатам анализа всех статей, экспертами была определена фактическая необходимая валовая выручка за 2019 год в сумме 445 429,20 тыс. руб., в том числе от реализации на потребительском рынке 445 429,20 тыс. руб.</w:t>
      </w:r>
    </w:p>
    <w:p w14:paraId="22EEEE46" w14:textId="77777777" w:rsidR="00643CAA" w:rsidRPr="00643CAA" w:rsidRDefault="00643CAA" w:rsidP="00643CAA">
      <w:pPr>
        <w:shd w:val="clear" w:color="auto" w:fill="FFFFFF"/>
        <w:ind w:firstLine="709"/>
        <w:jc w:val="both"/>
        <w:rPr>
          <w:rFonts w:eastAsiaTheme="minorHAnsi"/>
          <w:sz w:val="28"/>
          <w:szCs w:val="28"/>
          <w:lang w:eastAsia="en-US"/>
        </w:rPr>
      </w:pPr>
      <w:r w:rsidRPr="00643CAA">
        <w:rPr>
          <w:rFonts w:eastAsiaTheme="minorHAnsi"/>
          <w:sz w:val="28"/>
          <w:szCs w:val="28"/>
          <w:lang w:eastAsia="en-US"/>
        </w:rPr>
        <w:t>Товарная выручка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xml:space="preserve">» от реализации тепловой энергии </w:t>
      </w:r>
      <w:r w:rsidRPr="00643CAA">
        <w:rPr>
          <w:rFonts w:eastAsiaTheme="minorHAnsi"/>
          <w:sz w:val="28"/>
          <w:szCs w:val="28"/>
          <w:lang w:eastAsia="en-US"/>
        </w:rPr>
        <w:br/>
        <w:t>на потребительском рынке, с учетом отпуска по полугодиям и утвержденным тарифам на 2019 год, составила 474 100,60 тыс. руб.</w:t>
      </w:r>
    </w:p>
    <w:p w14:paraId="4337B751" w14:textId="77777777" w:rsidR="00643CAA" w:rsidRPr="00643CAA" w:rsidRDefault="00643CAA" w:rsidP="00643CAA">
      <w:pPr>
        <w:ind w:firstLine="709"/>
        <w:jc w:val="both"/>
        <w:rPr>
          <w:rFonts w:eastAsiaTheme="minorHAnsi"/>
          <w:sz w:val="28"/>
          <w:szCs w:val="28"/>
          <w:lang w:eastAsia="en-US"/>
        </w:rPr>
      </w:pPr>
      <w:r w:rsidRPr="00643CAA">
        <w:rPr>
          <w:rFonts w:eastAsiaTheme="minorHAnsi"/>
          <w:sz w:val="28"/>
          <w:szCs w:val="28"/>
          <w:lang w:eastAsia="en-US"/>
        </w:rPr>
        <w:t xml:space="preserve">Результат деятельности до перехода к регулированию цен (тарифов) </w:t>
      </w:r>
      <w:r w:rsidRPr="00643CAA">
        <w:rPr>
          <w:rFonts w:eastAsiaTheme="minorHAnsi"/>
          <w:sz w:val="28"/>
          <w:szCs w:val="28"/>
          <w:lang w:eastAsia="en-US"/>
        </w:rPr>
        <w:br/>
        <w:t xml:space="preserve">на основе долгосрочных параметров регулирования составил по тепловой энергии 28 671,39 тыс. руб. (445 429,20 тыс. руб.- 474 100,60 </w:t>
      </w:r>
      <w:bookmarkStart w:id="117" w:name="_Hlk57568734"/>
      <w:r w:rsidRPr="00643CAA">
        <w:rPr>
          <w:rFonts w:eastAsiaTheme="minorHAnsi"/>
          <w:sz w:val="28"/>
          <w:szCs w:val="28"/>
          <w:lang w:eastAsia="en-US"/>
        </w:rPr>
        <w:t>тыс. руб.</w:t>
      </w:r>
      <w:bookmarkEnd w:id="117"/>
      <w:r w:rsidRPr="00643CAA">
        <w:rPr>
          <w:rFonts w:eastAsiaTheme="minorHAnsi"/>
          <w:sz w:val="28"/>
          <w:szCs w:val="28"/>
          <w:lang w:eastAsia="en-US"/>
        </w:rPr>
        <w:t xml:space="preserve">). </w:t>
      </w:r>
    </w:p>
    <w:p w14:paraId="4B8067A1" w14:textId="77777777" w:rsidR="00643CAA" w:rsidRPr="00643CAA" w:rsidRDefault="00643CAA" w:rsidP="00643CAA">
      <w:pPr>
        <w:ind w:firstLine="709"/>
        <w:jc w:val="both"/>
        <w:rPr>
          <w:rFonts w:eastAsiaTheme="minorHAnsi"/>
          <w:sz w:val="28"/>
          <w:szCs w:val="28"/>
          <w:lang w:eastAsia="en-US"/>
        </w:rPr>
      </w:pPr>
      <w:r w:rsidRPr="00643CAA">
        <w:rPr>
          <w:rFonts w:eastAsiaTheme="minorHAnsi"/>
          <w:sz w:val="28"/>
          <w:szCs w:val="28"/>
          <w:lang w:eastAsia="en-US"/>
        </w:rPr>
        <w:t>С целью ликвидации резких изменений в уровнях устанавливаемых тарифов в 2020-2022 годах, учитывая письмо в адрес Региональной энергетической комиссии Кузбасса от 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xml:space="preserve">» (исх. № 410 от 14.12.2020, </w:t>
      </w:r>
      <w:proofErr w:type="spellStart"/>
      <w:r w:rsidRPr="00643CAA">
        <w:rPr>
          <w:rFonts w:eastAsiaTheme="minorHAnsi"/>
          <w:sz w:val="28"/>
          <w:szCs w:val="28"/>
          <w:lang w:eastAsia="en-US"/>
        </w:rPr>
        <w:t>вх</w:t>
      </w:r>
      <w:proofErr w:type="spellEnd"/>
      <w:r w:rsidRPr="00643CAA">
        <w:rPr>
          <w:rFonts w:eastAsiaTheme="minorHAnsi"/>
          <w:sz w:val="28"/>
          <w:szCs w:val="28"/>
          <w:lang w:eastAsia="en-US"/>
        </w:rPr>
        <w:t>. № 6192 от 16.12.2020) предлагаем НВВ на тепловую энергию 2021 г. ограничить суммой 12 188,33 тыс. руб., а оставшуюся сумму 16 483,06 тыс. руб. учесть в течение двух лет, так как долгосрочный период регулирования заканчивается в 2022 году.</w:t>
      </w:r>
    </w:p>
    <w:p w14:paraId="18147717" w14:textId="77777777" w:rsidR="00643CAA" w:rsidRPr="00643CAA" w:rsidRDefault="00643CAA" w:rsidP="00643CAA">
      <w:pPr>
        <w:ind w:firstLine="709"/>
        <w:jc w:val="both"/>
        <w:rPr>
          <w:rFonts w:eastAsiaTheme="minorHAnsi"/>
          <w:sz w:val="28"/>
          <w:szCs w:val="28"/>
          <w:lang w:eastAsia="en-US"/>
        </w:rPr>
      </w:pPr>
    </w:p>
    <w:p w14:paraId="64295A89" w14:textId="77777777" w:rsidR="00643CAA" w:rsidRPr="00643CAA" w:rsidRDefault="00643CAA" w:rsidP="00643CAA">
      <w:pPr>
        <w:spacing w:after="160" w:line="259" w:lineRule="auto"/>
        <w:rPr>
          <w:rFonts w:eastAsiaTheme="minorHAnsi"/>
          <w:b/>
          <w:bCs/>
          <w:sz w:val="28"/>
          <w:szCs w:val="28"/>
          <w:lang w:eastAsia="en-US"/>
        </w:rPr>
      </w:pPr>
      <w:r w:rsidRPr="00643CAA">
        <w:rPr>
          <w:rFonts w:eastAsiaTheme="minorHAnsi"/>
          <w:b/>
          <w:bCs/>
          <w:sz w:val="28"/>
          <w:szCs w:val="28"/>
          <w:lang w:eastAsia="en-US"/>
        </w:rPr>
        <w:br w:type="page"/>
      </w:r>
    </w:p>
    <w:p w14:paraId="218327EB" w14:textId="77777777" w:rsidR="00643CAA" w:rsidRPr="00643CAA" w:rsidRDefault="00643CAA" w:rsidP="00643CAA">
      <w:pPr>
        <w:spacing w:after="160"/>
        <w:jc w:val="both"/>
        <w:rPr>
          <w:rFonts w:eastAsiaTheme="minorHAnsi"/>
          <w:b/>
          <w:bCs/>
          <w:sz w:val="28"/>
          <w:szCs w:val="28"/>
          <w:lang w:eastAsia="en-US"/>
        </w:rPr>
      </w:pPr>
      <w:r w:rsidRPr="00643CAA">
        <w:rPr>
          <w:rFonts w:eastAsiaTheme="minorHAnsi"/>
          <w:b/>
          <w:bCs/>
          <w:sz w:val="28"/>
          <w:szCs w:val="28"/>
          <w:lang w:eastAsia="en-US"/>
        </w:rPr>
        <w:lastRenderedPageBreak/>
        <w:t>2.10. Расчет тарифов на тепловую энергию ООО «</w:t>
      </w:r>
      <w:proofErr w:type="spellStart"/>
      <w:r w:rsidRPr="00643CAA">
        <w:rPr>
          <w:rFonts w:eastAsiaTheme="minorHAnsi"/>
          <w:b/>
          <w:bCs/>
          <w:sz w:val="28"/>
          <w:szCs w:val="28"/>
          <w:lang w:eastAsia="en-US"/>
        </w:rPr>
        <w:t>ТеплоРесурс</w:t>
      </w:r>
      <w:proofErr w:type="spellEnd"/>
      <w:r w:rsidRPr="00643CAA">
        <w:rPr>
          <w:rFonts w:eastAsiaTheme="minorHAnsi"/>
          <w:b/>
          <w:bCs/>
          <w:sz w:val="28"/>
          <w:szCs w:val="28"/>
          <w:lang w:eastAsia="en-US"/>
        </w:rPr>
        <w:t>» на 2021 год</w:t>
      </w:r>
    </w:p>
    <w:p w14:paraId="3F9F164C" w14:textId="77777777" w:rsidR="00643CAA" w:rsidRPr="00643CAA" w:rsidRDefault="00643CAA" w:rsidP="00643CAA">
      <w:pPr>
        <w:ind w:right="142" w:firstLine="720"/>
        <w:jc w:val="both"/>
        <w:rPr>
          <w:sz w:val="28"/>
          <w:szCs w:val="28"/>
        </w:rPr>
      </w:pPr>
    </w:p>
    <w:p w14:paraId="552736BA" w14:textId="77777777" w:rsidR="00643CAA" w:rsidRPr="00643CAA" w:rsidRDefault="00643CAA" w:rsidP="00643CAA">
      <w:pPr>
        <w:ind w:firstLine="720"/>
        <w:jc w:val="both"/>
        <w:rPr>
          <w:sz w:val="28"/>
          <w:szCs w:val="28"/>
        </w:rPr>
      </w:pPr>
      <w:r w:rsidRPr="00643CAA">
        <w:rPr>
          <w:sz w:val="28"/>
          <w:szCs w:val="28"/>
        </w:rPr>
        <w:t xml:space="preserve">Расчет необходимой валовой выручки произведен в соответствии </w:t>
      </w:r>
      <w:r w:rsidRPr="00643CAA">
        <w:rPr>
          <w:sz w:val="28"/>
          <w:szCs w:val="28"/>
        </w:rPr>
        <w:br/>
        <w:t xml:space="preserve">с Методическими указаниями по расчету регулируемых цен (тарифов) </w:t>
      </w:r>
      <w:r w:rsidRPr="00643CAA">
        <w:rPr>
          <w:sz w:val="28"/>
          <w:szCs w:val="28"/>
        </w:rPr>
        <w:br/>
        <w:t xml:space="preserve">в сфере теплоснабжения, утвержденными Приказом ФСТ России </w:t>
      </w:r>
      <w:r w:rsidRPr="00643CAA">
        <w:rPr>
          <w:sz w:val="28"/>
          <w:szCs w:val="28"/>
        </w:rPr>
        <w:br/>
        <w:t>от 13.06.2013 № 760-э.</w:t>
      </w:r>
    </w:p>
    <w:p w14:paraId="5C6B6498" w14:textId="77777777" w:rsidR="00643CAA" w:rsidRPr="00643CAA" w:rsidRDefault="00643CAA" w:rsidP="00643CAA">
      <w:pPr>
        <w:ind w:firstLine="709"/>
        <w:jc w:val="both"/>
        <w:rPr>
          <w:rFonts w:eastAsiaTheme="minorHAnsi"/>
          <w:sz w:val="28"/>
          <w:szCs w:val="28"/>
          <w:lang w:eastAsia="en-US"/>
        </w:rPr>
      </w:pPr>
      <w:r w:rsidRPr="00643CAA">
        <w:rPr>
          <w:sz w:val="28"/>
          <w:szCs w:val="28"/>
        </w:rPr>
        <w:t xml:space="preserve">По итогу 2019 года необходимая валовая выручка на 2021 год экспертами скорректирована в сторону снижения на результат деятельности до перехода к регулированию цен (тарифов) на основе долгосрочных параметров регулирования в размере </w:t>
      </w:r>
      <w:r w:rsidRPr="00643CAA">
        <w:rPr>
          <w:rFonts w:eastAsiaTheme="minorHAnsi"/>
          <w:sz w:val="28"/>
          <w:szCs w:val="28"/>
          <w:lang w:eastAsia="en-US"/>
        </w:rPr>
        <w:t>12 188,33 </w:t>
      </w:r>
      <w:r w:rsidRPr="00643CAA">
        <w:rPr>
          <w:sz w:val="28"/>
          <w:szCs w:val="28"/>
        </w:rPr>
        <w:t>тыс. руб. Данные расходы будут учтены в последующих периодах регулирования</w:t>
      </w:r>
      <w:r w:rsidRPr="00643CAA">
        <w:rPr>
          <w:rFonts w:eastAsiaTheme="minorHAnsi"/>
          <w:sz w:val="28"/>
          <w:szCs w:val="28"/>
          <w:lang w:eastAsia="en-US"/>
        </w:rPr>
        <w:t>.</w:t>
      </w:r>
    </w:p>
    <w:p w14:paraId="1EFF120F" w14:textId="77777777" w:rsidR="00643CAA" w:rsidRPr="00643CAA" w:rsidRDefault="00643CAA" w:rsidP="00643CAA">
      <w:pPr>
        <w:tabs>
          <w:tab w:val="left" w:pos="9214"/>
        </w:tabs>
        <w:ind w:firstLine="720"/>
        <w:jc w:val="both"/>
        <w:rPr>
          <w:sz w:val="28"/>
          <w:szCs w:val="28"/>
        </w:rPr>
      </w:pPr>
      <w:r w:rsidRPr="00643CAA">
        <w:rPr>
          <w:sz w:val="28"/>
          <w:szCs w:val="28"/>
        </w:rPr>
        <w:t>Общая величина НВВ на 2021 год составила 519 715,69 тыс. руб., в том числе на потребительском рынке 519 715,69 тыс. руб.</w:t>
      </w:r>
    </w:p>
    <w:p w14:paraId="3A648013" w14:textId="77777777" w:rsidR="00643CAA" w:rsidRPr="00643CAA" w:rsidRDefault="00643CAA" w:rsidP="00643CAA">
      <w:pPr>
        <w:tabs>
          <w:tab w:val="left" w:pos="1134"/>
        </w:tabs>
        <w:spacing w:after="160" w:line="259" w:lineRule="auto"/>
        <w:ind w:firstLine="709"/>
        <w:jc w:val="right"/>
        <w:rPr>
          <w:rFonts w:eastAsiaTheme="minorHAnsi"/>
          <w:sz w:val="28"/>
          <w:szCs w:val="28"/>
          <w:lang w:eastAsia="en-US"/>
        </w:rPr>
      </w:pPr>
      <w:r w:rsidRPr="00643CAA">
        <w:rPr>
          <w:sz w:val="28"/>
          <w:szCs w:val="28"/>
        </w:rPr>
        <w:t>Таблица 11.</w:t>
      </w:r>
    </w:p>
    <w:tbl>
      <w:tblPr>
        <w:tblW w:w="9776" w:type="dxa"/>
        <w:tblLook w:val="04A0" w:firstRow="1" w:lastRow="0" w:firstColumn="1" w:lastColumn="0" w:noHBand="0" w:noVBand="1"/>
      </w:tblPr>
      <w:tblGrid>
        <w:gridCol w:w="3256"/>
        <w:gridCol w:w="1540"/>
        <w:gridCol w:w="1720"/>
        <w:gridCol w:w="1559"/>
        <w:gridCol w:w="1701"/>
      </w:tblGrid>
      <w:tr w:rsidR="00643CAA" w:rsidRPr="00643CAA" w14:paraId="62CDEE9E" w14:textId="77777777" w:rsidTr="00EB1BEF">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21C57" w14:textId="77777777" w:rsidR="00643CAA" w:rsidRPr="00643CAA" w:rsidRDefault="00643CAA" w:rsidP="00643CAA">
            <w:pPr>
              <w:jc w:val="center"/>
              <w:rPr>
                <w:bCs/>
                <w:sz w:val="28"/>
                <w:szCs w:val="28"/>
              </w:rPr>
            </w:pPr>
            <w:r w:rsidRPr="00643CAA">
              <w:rPr>
                <w:bCs/>
                <w:sz w:val="28"/>
                <w:szCs w:val="28"/>
              </w:rPr>
              <w:t>2021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C55FB5D" w14:textId="77777777" w:rsidR="00643CAA" w:rsidRPr="00643CAA" w:rsidRDefault="00643CAA" w:rsidP="00643CAA">
            <w:pPr>
              <w:jc w:val="center"/>
              <w:rPr>
                <w:sz w:val="28"/>
                <w:szCs w:val="28"/>
              </w:rPr>
            </w:pPr>
            <w:r w:rsidRPr="00643CAA">
              <w:rPr>
                <w:sz w:val="28"/>
                <w:szCs w:val="28"/>
              </w:rPr>
              <w:t>Полезный отпуск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998FCBF" w14:textId="77777777" w:rsidR="00643CAA" w:rsidRPr="00643CAA" w:rsidRDefault="00643CAA" w:rsidP="00643CAA">
            <w:pPr>
              <w:jc w:val="center"/>
              <w:rPr>
                <w:sz w:val="28"/>
                <w:szCs w:val="28"/>
              </w:rPr>
            </w:pPr>
            <w:r w:rsidRPr="00643CAA">
              <w:rPr>
                <w:sz w:val="28"/>
                <w:szCs w:val="28"/>
              </w:rPr>
              <w:t>Тариф</w:t>
            </w:r>
          </w:p>
          <w:p w14:paraId="1D24FCB0" w14:textId="77777777" w:rsidR="00643CAA" w:rsidRPr="00643CAA" w:rsidRDefault="00643CAA" w:rsidP="00643CAA">
            <w:pPr>
              <w:jc w:val="center"/>
              <w:rPr>
                <w:sz w:val="28"/>
                <w:szCs w:val="28"/>
              </w:rPr>
            </w:pPr>
            <w:r w:rsidRPr="00643CAA">
              <w:rPr>
                <w:sz w:val="28"/>
                <w:szCs w:val="28"/>
              </w:rPr>
              <w:t>(гр.5/гр.2)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FEA27D" w14:textId="77777777" w:rsidR="00643CAA" w:rsidRPr="00643CAA" w:rsidRDefault="00643CAA" w:rsidP="00643CAA">
            <w:pPr>
              <w:jc w:val="center"/>
              <w:rPr>
                <w:sz w:val="28"/>
                <w:szCs w:val="28"/>
              </w:rPr>
            </w:pPr>
            <w:r w:rsidRPr="00643CAA">
              <w:rPr>
                <w:sz w:val="28"/>
                <w:szCs w:val="28"/>
              </w:rPr>
              <w:t>Рост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AC51E0" w14:textId="77777777" w:rsidR="00643CAA" w:rsidRPr="00643CAA" w:rsidRDefault="00643CAA" w:rsidP="00643CAA">
            <w:pPr>
              <w:jc w:val="center"/>
              <w:rPr>
                <w:sz w:val="28"/>
                <w:szCs w:val="28"/>
              </w:rPr>
            </w:pPr>
            <w:r w:rsidRPr="00643CAA">
              <w:rPr>
                <w:sz w:val="28"/>
                <w:szCs w:val="28"/>
              </w:rPr>
              <w:t>НВВ</w:t>
            </w:r>
          </w:p>
        </w:tc>
      </w:tr>
      <w:tr w:rsidR="00643CAA" w:rsidRPr="00643CAA" w14:paraId="0C35C99E" w14:textId="77777777" w:rsidTr="00EB1BEF">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480123" w14:textId="77777777" w:rsidR="00643CAA" w:rsidRPr="00643CAA" w:rsidRDefault="00643CAA" w:rsidP="00643CAA">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1260581C" w14:textId="77777777" w:rsidR="00643CAA" w:rsidRPr="00643CAA" w:rsidRDefault="00643CAA" w:rsidP="00643CAA">
            <w:pPr>
              <w:jc w:val="center"/>
              <w:rPr>
                <w:sz w:val="28"/>
                <w:szCs w:val="28"/>
              </w:rPr>
            </w:pPr>
            <w:r w:rsidRPr="00643CAA">
              <w:rPr>
                <w:sz w:val="28"/>
                <w:szCs w:val="28"/>
              </w:rPr>
              <w:t>тыс. Гкал</w:t>
            </w:r>
          </w:p>
        </w:tc>
        <w:tc>
          <w:tcPr>
            <w:tcW w:w="1720" w:type="dxa"/>
            <w:tcBorders>
              <w:top w:val="nil"/>
              <w:left w:val="nil"/>
              <w:bottom w:val="single" w:sz="4" w:space="0" w:color="auto"/>
              <w:right w:val="single" w:sz="4" w:space="0" w:color="auto"/>
            </w:tcBorders>
            <w:shd w:val="clear" w:color="auto" w:fill="auto"/>
            <w:vAlign w:val="center"/>
            <w:hideMark/>
          </w:tcPr>
          <w:p w14:paraId="1520ED16" w14:textId="77777777" w:rsidR="00643CAA" w:rsidRPr="00643CAA" w:rsidRDefault="00643CAA" w:rsidP="00643CAA">
            <w:pPr>
              <w:jc w:val="center"/>
              <w:rPr>
                <w:sz w:val="28"/>
                <w:szCs w:val="28"/>
              </w:rPr>
            </w:pPr>
            <w:r w:rsidRPr="00643CAA">
              <w:rPr>
                <w:sz w:val="28"/>
                <w:szCs w:val="28"/>
              </w:rPr>
              <w:t>руб./Гкал</w:t>
            </w:r>
          </w:p>
        </w:tc>
        <w:tc>
          <w:tcPr>
            <w:tcW w:w="1559" w:type="dxa"/>
            <w:tcBorders>
              <w:top w:val="nil"/>
              <w:left w:val="nil"/>
              <w:bottom w:val="single" w:sz="4" w:space="0" w:color="auto"/>
              <w:right w:val="single" w:sz="4" w:space="0" w:color="auto"/>
            </w:tcBorders>
            <w:shd w:val="clear" w:color="auto" w:fill="auto"/>
            <w:vAlign w:val="center"/>
            <w:hideMark/>
          </w:tcPr>
          <w:p w14:paraId="2B342056" w14:textId="77777777" w:rsidR="00643CAA" w:rsidRPr="00643CAA" w:rsidRDefault="00643CAA" w:rsidP="00643CAA">
            <w:pPr>
              <w:jc w:val="center"/>
              <w:rPr>
                <w:sz w:val="28"/>
                <w:szCs w:val="28"/>
              </w:rPr>
            </w:pPr>
            <w:r w:rsidRPr="00643CAA">
              <w:rPr>
                <w:sz w:val="28"/>
                <w:szCs w:val="28"/>
              </w:rPr>
              <w:t>%</w:t>
            </w:r>
          </w:p>
        </w:tc>
        <w:tc>
          <w:tcPr>
            <w:tcW w:w="1701" w:type="dxa"/>
            <w:tcBorders>
              <w:top w:val="nil"/>
              <w:left w:val="nil"/>
              <w:bottom w:val="single" w:sz="4" w:space="0" w:color="auto"/>
              <w:right w:val="single" w:sz="4" w:space="0" w:color="auto"/>
            </w:tcBorders>
            <w:shd w:val="clear" w:color="auto" w:fill="auto"/>
            <w:vAlign w:val="center"/>
            <w:hideMark/>
          </w:tcPr>
          <w:p w14:paraId="09C957B1" w14:textId="77777777" w:rsidR="00643CAA" w:rsidRPr="00643CAA" w:rsidRDefault="00643CAA" w:rsidP="00643CAA">
            <w:pPr>
              <w:jc w:val="center"/>
              <w:rPr>
                <w:sz w:val="28"/>
                <w:szCs w:val="28"/>
              </w:rPr>
            </w:pPr>
            <w:r w:rsidRPr="00643CAA">
              <w:rPr>
                <w:sz w:val="28"/>
                <w:szCs w:val="28"/>
              </w:rPr>
              <w:t>тыс. руб.</w:t>
            </w:r>
          </w:p>
        </w:tc>
      </w:tr>
      <w:tr w:rsidR="00643CAA" w:rsidRPr="00643CAA" w14:paraId="1645A8AB" w14:textId="77777777" w:rsidTr="00EB1BE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06845B3D" w14:textId="77777777" w:rsidR="00643CAA" w:rsidRPr="00643CAA" w:rsidRDefault="00643CAA" w:rsidP="00643CAA">
            <w:pPr>
              <w:jc w:val="center"/>
              <w:rPr>
                <w:sz w:val="28"/>
                <w:szCs w:val="28"/>
              </w:rPr>
            </w:pPr>
            <w:r w:rsidRPr="00643CAA">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1EACE66A" w14:textId="77777777" w:rsidR="00643CAA" w:rsidRPr="00643CAA" w:rsidRDefault="00643CAA" w:rsidP="00643CAA">
            <w:pPr>
              <w:jc w:val="center"/>
              <w:rPr>
                <w:sz w:val="28"/>
                <w:szCs w:val="28"/>
              </w:rPr>
            </w:pPr>
            <w:r w:rsidRPr="00643CAA">
              <w:rPr>
                <w:sz w:val="28"/>
                <w:szCs w:val="28"/>
              </w:rPr>
              <w:t>2</w:t>
            </w:r>
          </w:p>
        </w:tc>
        <w:tc>
          <w:tcPr>
            <w:tcW w:w="1720" w:type="dxa"/>
            <w:tcBorders>
              <w:top w:val="nil"/>
              <w:left w:val="nil"/>
              <w:bottom w:val="single" w:sz="4" w:space="0" w:color="auto"/>
              <w:right w:val="single" w:sz="4" w:space="0" w:color="auto"/>
            </w:tcBorders>
            <w:shd w:val="clear" w:color="auto" w:fill="auto"/>
            <w:vAlign w:val="center"/>
          </w:tcPr>
          <w:p w14:paraId="6A102D46" w14:textId="77777777" w:rsidR="00643CAA" w:rsidRPr="00643CAA" w:rsidRDefault="00643CAA" w:rsidP="00643CAA">
            <w:pPr>
              <w:jc w:val="center"/>
              <w:rPr>
                <w:sz w:val="28"/>
                <w:szCs w:val="28"/>
              </w:rPr>
            </w:pPr>
            <w:r w:rsidRPr="00643CAA">
              <w:rPr>
                <w:sz w:val="28"/>
                <w:szCs w:val="28"/>
              </w:rPr>
              <w:t>3</w:t>
            </w:r>
          </w:p>
        </w:tc>
        <w:tc>
          <w:tcPr>
            <w:tcW w:w="1559" w:type="dxa"/>
            <w:tcBorders>
              <w:top w:val="nil"/>
              <w:left w:val="nil"/>
              <w:bottom w:val="single" w:sz="4" w:space="0" w:color="auto"/>
              <w:right w:val="single" w:sz="4" w:space="0" w:color="auto"/>
            </w:tcBorders>
            <w:shd w:val="clear" w:color="auto" w:fill="auto"/>
            <w:vAlign w:val="center"/>
          </w:tcPr>
          <w:p w14:paraId="09A5BC30" w14:textId="77777777" w:rsidR="00643CAA" w:rsidRPr="00643CAA" w:rsidRDefault="00643CAA" w:rsidP="00643CAA">
            <w:pPr>
              <w:jc w:val="center"/>
              <w:rPr>
                <w:sz w:val="28"/>
                <w:szCs w:val="28"/>
              </w:rPr>
            </w:pPr>
            <w:r w:rsidRPr="00643CAA">
              <w:rPr>
                <w:sz w:val="28"/>
                <w:szCs w:val="28"/>
              </w:rPr>
              <w:t>4</w:t>
            </w:r>
          </w:p>
        </w:tc>
        <w:tc>
          <w:tcPr>
            <w:tcW w:w="1701" w:type="dxa"/>
            <w:tcBorders>
              <w:top w:val="nil"/>
              <w:left w:val="nil"/>
              <w:bottom w:val="single" w:sz="4" w:space="0" w:color="auto"/>
              <w:right w:val="single" w:sz="4" w:space="0" w:color="auto"/>
            </w:tcBorders>
            <w:shd w:val="clear" w:color="auto" w:fill="auto"/>
            <w:vAlign w:val="center"/>
          </w:tcPr>
          <w:p w14:paraId="3631242D" w14:textId="77777777" w:rsidR="00643CAA" w:rsidRPr="00643CAA" w:rsidRDefault="00643CAA" w:rsidP="00643CAA">
            <w:pPr>
              <w:jc w:val="center"/>
              <w:rPr>
                <w:sz w:val="28"/>
                <w:szCs w:val="28"/>
              </w:rPr>
            </w:pPr>
            <w:r w:rsidRPr="00643CAA">
              <w:rPr>
                <w:sz w:val="28"/>
                <w:szCs w:val="28"/>
              </w:rPr>
              <w:t>5=2×3</w:t>
            </w:r>
          </w:p>
        </w:tc>
      </w:tr>
      <w:tr w:rsidR="00643CAA" w:rsidRPr="00643CAA" w14:paraId="7EEEFB90" w14:textId="77777777" w:rsidTr="00EB1BE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646531" w14:textId="77777777" w:rsidR="00643CAA" w:rsidRPr="00643CAA" w:rsidRDefault="00643CAA" w:rsidP="00643CAA">
            <w:pPr>
              <w:rPr>
                <w:sz w:val="28"/>
                <w:szCs w:val="28"/>
              </w:rPr>
            </w:pPr>
            <w:r w:rsidRPr="00643CAA">
              <w:rPr>
                <w:sz w:val="28"/>
                <w:szCs w:val="28"/>
              </w:rPr>
              <w:t>Январь – июнь</w:t>
            </w:r>
          </w:p>
        </w:tc>
        <w:tc>
          <w:tcPr>
            <w:tcW w:w="1540" w:type="dxa"/>
            <w:tcBorders>
              <w:top w:val="nil"/>
              <w:left w:val="nil"/>
              <w:bottom w:val="single" w:sz="4" w:space="0" w:color="auto"/>
              <w:right w:val="single" w:sz="4" w:space="0" w:color="auto"/>
            </w:tcBorders>
            <w:shd w:val="clear" w:color="auto" w:fill="auto"/>
            <w:vAlign w:val="center"/>
            <w:hideMark/>
          </w:tcPr>
          <w:p w14:paraId="6B8ABDB3" w14:textId="77777777" w:rsidR="00643CAA" w:rsidRPr="00643CAA" w:rsidRDefault="00643CAA" w:rsidP="00643CAA">
            <w:pPr>
              <w:jc w:val="center"/>
              <w:rPr>
                <w:snapToGrid w:val="0"/>
                <w:sz w:val="28"/>
                <w:szCs w:val="28"/>
              </w:rPr>
            </w:pPr>
            <w:r w:rsidRPr="00643CAA">
              <w:rPr>
                <w:snapToGrid w:val="0"/>
                <w:sz w:val="28"/>
                <w:szCs w:val="28"/>
              </w:rPr>
              <w:t>111,195</w:t>
            </w:r>
          </w:p>
        </w:tc>
        <w:tc>
          <w:tcPr>
            <w:tcW w:w="1720" w:type="dxa"/>
            <w:tcBorders>
              <w:top w:val="nil"/>
              <w:left w:val="nil"/>
              <w:bottom w:val="single" w:sz="4" w:space="0" w:color="auto"/>
              <w:right w:val="single" w:sz="4" w:space="0" w:color="auto"/>
            </w:tcBorders>
            <w:shd w:val="clear" w:color="auto" w:fill="auto"/>
            <w:vAlign w:val="center"/>
            <w:hideMark/>
          </w:tcPr>
          <w:p w14:paraId="449C5F02" w14:textId="77777777" w:rsidR="00643CAA" w:rsidRPr="00643CAA" w:rsidRDefault="00643CAA" w:rsidP="00643CAA">
            <w:pPr>
              <w:jc w:val="center"/>
              <w:rPr>
                <w:snapToGrid w:val="0"/>
                <w:sz w:val="28"/>
                <w:szCs w:val="28"/>
              </w:rPr>
            </w:pPr>
            <w:r w:rsidRPr="00643CAA">
              <w:rPr>
                <w:snapToGrid w:val="0"/>
                <w:sz w:val="28"/>
                <w:szCs w:val="28"/>
              </w:rPr>
              <w:t>2 766,95</w:t>
            </w:r>
          </w:p>
        </w:tc>
        <w:tc>
          <w:tcPr>
            <w:tcW w:w="1559" w:type="dxa"/>
            <w:tcBorders>
              <w:top w:val="nil"/>
              <w:left w:val="nil"/>
              <w:bottom w:val="single" w:sz="4" w:space="0" w:color="auto"/>
              <w:right w:val="single" w:sz="4" w:space="0" w:color="auto"/>
            </w:tcBorders>
            <w:shd w:val="clear" w:color="auto" w:fill="auto"/>
            <w:vAlign w:val="center"/>
          </w:tcPr>
          <w:p w14:paraId="3DF5A79E" w14:textId="77777777" w:rsidR="00643CAA" w:rsidRPr="00643CAA" w:rsidRDefault="00643CAA" w:rsidP="00643CAA">
            <w:pPr>
              <w:jc w:val="center"/>
              <w:rPr>
                <w:snapToGrid w:val="0"/>
                <w:sz w:val="28"/>
                <w:szCs w:val="28"/>
              </w:rPr>
            </w:pPr>
            <w:r w:rsidRPr="00643CAA">
              <w:rPr>
                <w:snapToGrid w:val="0"/>
                <w:sz w:val="28"/>
                <w:szCs w:val="28"/>
              </w:rPr>
              <w:t>Х</w:t>
            </w:r>
          </w:p>
        </w:tc>
        <w:tc>
          <w:tcPr>
            <w:tcW w:w="1701" w:type="dxa"/>
            <w:tcBorders>
              <w:top w:val="nil"/>
              <w:left w:val="nil"/>
              <w:bottom w:val="single" w:sz="4" w:space="0" w:color="auto"/>
              <w:right w:val="single" w:sz="4" w:space="0" w:color="auto"/>
            </w:tcBorders>
            <w:shd w:val="clear" w:color="auto" w:fill="auto"/>
            <w:vAlign w:val="center"/>
            <w:hideMark/>
          </w:tcPr>
          <w:p w14:paraId="142C34B7" w14:textId="77777777" w:rsidR="00643CAA" w:rsidRPr="00643CAA" w:rsidRDefault="00643CAA" w:rsidP="00643CAA">
            <w:pPr>
              <w:jc w:val="center"/>
              <w:rPr>
                <w:snapToGrid w:val="0"/>
                <w:sz w:val="28"/>
                <w:szCs w:val="28"/>
              </w:rPr>
            </w:pPr>
            <w:r w:rsidRPr="00643CAA">
              <w:rPr>
                <w:snapToGrid w:val="0"/>
                <w:sz w:val="28"/>
                <w:szCs w:val="28"/>
              </w:rPr>
              <w:t>307 671,66</w:t>
            </w:r>
          </w:p>
        </w:tc>
      </w:tr>
      <w:tr w:rsidR="00643CAA" w:rsidRPr="00643CAA" w14:paraId="1F64EC65" w14:textId="77777777" w:rsidTr="00EB1BE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35AE29" w14:textId="77777777" w:rsidR="00643CAA" w:rsidRPr="00643CAA" w:rsidRDefault="00643CAA" w:rsidP="00643CAA">
            <w:pPr>
              <w:rPr>
                <w:sz w:val="28"/>
                <w:szCs w:val="28"/>
              </w:rPr>
            </w:pPr>
            <w:r w:rsidRPr="00643CAA">
              <w:rPr>
                <w:sz w:val="28"/>
                <w:szCs w:val="28"/>
              </w:rPr>
              <w:t>Июль – декабрь</w:t>
            </w:r>
          </w:p>
        </w:tc>
        <w:tc>
          <w:tcPr>
            <w:tcW w:w="1540" w:type="dxa"/>
            <w:tcBorders>
              <w:top w:val="nil"/>
              <w:left w:val="nil"/>
              <w:bottom w:val="single" w:sz="4" w:space="0" w:color="auto"/>
              <w:right w:val="single" w:sz="4" w:space="0" w:color="auto"/>
            </w:tcBorders>
            <w:shd w:val="clear" w:color="auto" w:fill="auto"/>
            <w:vAlign w:val="center"/>
            <w:hideMark/>
          </w:tcPr>
          <w:p w14:paraId="736735A1" w14:textId="77777777" w:rsidR="00643CAA" w:rsidRPr="00643CAA" w:rsidRDefault="00643CAA" w:rsidP="00643CAA">
            <w:pPr>
              <w:jc w:val="center"/>
              <w:rPr>
                <w:snapToGrid w:val="0"/>
                <w:sz w:val="28"/>
                <w:szCs w:val="28"/>
              </w:rPr>
            </w:pPr>
            <w:r w:rsidRPr="00643CAA">
              <w:rPr>
                <w:snapToGrid w:val="0"/>
                <w:sz w:val="28"/>
                <w:szCs w:val="28"/>
              </w:rPr>
              <w:t>76,634</w:t>
            </w:r>
          </w:p>
        </w:tc>
        <w:tc>
          <w:tcPr>
            <w:tcW w:w="1720" w:type="dxa"/>
            <w:tcBorders>
              <w:top w:val="nil"/>
              <w:left w:val="nil"/>
              <w:bottom w:val="single" w:sz="4" w:space="0" w:color="auto"/>
              <w:right w:val="single" w:sz="4" w:space="0" w:color="auto"/>
            </w:tcBorders>
            <w:shd w:val="clear" w:color="auto" w:fill="auto"/>
            <w:vAlign w:val="center"/>
            <w:hideMark/>
          </w:tcPr>
          <w:p w14:paraId="5981606A" w14:textId="77777777" w:rsidR="00643CAA" w:rsidRPr="00643CAA" w:rsidRDefault="00643CAA" w:rsidP="00643CAA">
            <w:pPr>
              <w:jc w:val="center"/>
              <w:rPr>
                <w:snapToGrid w:val="0"/>
                <w:sz w:val="28"/>
                <w:szCs w:val="28"/>
              </w:rPr>
            </w:pPr>
            <w:r w:rsidRPr="00643CAA">
              <w:rPr>
                <w:snapToGrid w:val="0"/>
                <w:sz w:val="28"/>
                <w:szCs w:val="28"/>
              </w:rPr>
              <w:t>2 766,95</w:t>
            </w:r>
          </w:p>
        </w:tc>
        <w:tc>
          <w:tcPr>
            <w:tcW w:w="1559" w:type="dxa"/>
            <w:tcBorders>
              <w:top w:val="nil"/>
              <w:left w:val="nil"/>
              <w:bottom w:val="single" w:sz="4" w:space="0" w:color="auto"/>
              <w:right w:val="single" w:sz="4" w:space="0" w:color="auto"/>
            </w:tcBorders>
            <w:shd w:val="clear" w:color="auto" w:fill="auto"/>
            <w:vAlign w:val="center"/>
          </w:tcPr>
          <w:p w14:paraId="535CB752" w14:textId="77777777" w:rsidR="00643CAA" w:rsidRPr="00643CAA" w:rsidRDefault="00643CAA" w:rsidP="00643CAA">
            <w:pPr>
              <w:jc w:val="center"/>
              <w:rPr>
                <w:snapToGrid w:val="0"/>
                <w:sz w:val="28"/>
                <w:szCs w:val="28"/>
              </w:rPr>
            </w:pPr>
            <w:r w:rsidRPr="00643CAA">
              <w:rPr>
                <w:snapToGrid w:val="0"/>
                <w:sz w:val="28"/>
                <w:szCs w:val="28"/>
              </w:rPr>
              <w:t>0,00</w:t>
            </w:r>
          </w:p>
        </w:tc>
        <w:tc>
          <w:tcPr>
            <w:tcW w:w="1701" w:type="dxa"/>
            <w:tcBorders>
              <w:top w:val="nil"/>
              <w:left w:val="nil"/>
              <w:bottom w:val="single" w:sz="4" w:space="0" w:color="auto"/>
              <w:right w:val="single" w:sz="4" w:space="0" w:color="auto"/>
            </w:tcBorders>
            <w:shd w:val="clear" w:color="auto" w:fill="auto"/>
            <w:vAlign w:val="center"/>
            <w:hideMark/>
          </w:tcPr>
          <w:p w14:paraId="26F1A573" w14:textId="77777777" w:rsidR="00643CAA" w:rsidRPr="00643CAA" w:rsidRDefault="00643CAA" w:rsidP="00643CAA">
            <w:pPr>
              <w:jc w:val="center"/>
              <w:rPr>
                <w:snapToGrid w:val="0"/>
                <w:sz w:val="28"/>
                <w:szCs w:val="28"/>
              </w:rPr>
            </w:pPr>
            <w:r w:rsidRPr="00643CAA">
              <w:rPr>
                <w:snapToGrid w:val="0"/>
                <w:sz w:val="28"/>
                <w:szCs w:val="28"/>
              </w:rPr>
              <w:t>212 043,98</w:t>
            </w:r>
          </w:p>
        </w:tc>
      </w:tr>
      <w:tr w:rsidR="00643CAA" w:rsidRPr="00643CAA" w14:paraId="6714A7D1" w14:textId="77777777" w:rsidTr="00EB1BEF">
        <w:trPr>
          <w:trHeight w:val="255"/>
        </w:trPr>
        <w:tc>
          <w:tcPr>
            <w:tcW w:w="3256" w:type="dxa"/>
            <w:tcBorders>
              <w:top w:val="nil"/>
              <w:left w:val="nil"/>
              <w:bottom w:val="single" w:sz="4" w:space="0" w:color="auto"/>
              <w:right w:val="nil"/>
            </w:tcBorders>
            <w:shd w:val="clear" w:color="auto" w:fill="auto"/>
            <w:vAlign w:val="center"/>
            <w:hideMark/>
          </w:tcPr>
          <w:p w14:paraId="7DCD9A55" w14:textId="77777777" w:rsidR="00643CAA" w:rsidRPr="00643CAA" w:rsidRDefault="00643CAA" w:rsidP="00643CAA">
            <w:pPr>
              <w:rPr>
                <w:sz w:val="28"/>
                <w:szCs w:val="28"/>
              </w:rPr>
            </w:pPr>
            <w:r w:rsidRPr="00643CAA">
              <w:rPr>
                <w:sz w:val="28"/>
                <w:szCs w:val="28"/>
              </w:rPr>
              <w:t> </w:t>
            </w:r>
          </w:p>
        </w:tc>
        <w:tc>
          <w:tcPr>
            <w:tcW w:w="1540" w:type="dxa"/>
            <w:tcBorders>
              <w:top w:val="nil"/>
              <w:left w:val="nil"/>
              <w:bottom w:val="single" w:sz="4" w:space="0" w:color="auto"/>
              <w:right w:val="nil"/>
            </w:tcBorders>
            <w:shd w:val="clear" w:color="auto" w:fill="auto"/>
            <w:vAlign w:val="center"/>
            <w:hideMark/>
          </w:tcPr>
          <w:p w14:paraId="53A69F32" w14:textId="77777777" w:rsidR="00643CAA" w:rsidRPr="00643CAA" w:rsidRDefault="00643CAA" w:rsidP="00643CAA">
            <w:pPr>
              <w:jc w:val="center"/>
              <w:rPr>
                <w:snapToGrid w:val="0"/>
                <w:sz w:val="28"/>
                <w:szCs w:val="28"/>
              </w:rPr>
            </w:pPr>
          </w:p>
        </w:tc>
        <w:tc>
          <w:tcPr>
            <w:tcW w:w="1720" w:type="dxa"/>
            <w:tcBorders>
              <w:top w:val="nil"/>
              <w:left w:val="nil"/>
              <w:bottom w:val="single" w:sz="4" w:space="0" w:color="auto"/>
              <w:right w:val="nil"/>
            </w:tcBorders>
            <w:shd w:val="clear" w:color="auto" w:fill="auto"/>
            <w:vAlign w:val="center"/>
            <w:hideMark/>
          </w:tcPr>
          <w:p w14:paraId="3A3625CB" w14:textId="77777777" w:rsidR="00643CAA" w:rsidRPr="00643CAA" w:rsidRDefault="00643CAA" w:rsidP="00643CAA">
            <w:pPr>
              <w:jc w:val="center"/>
              <w:rPr>
                <w:snapToGrid w:val="0"/>
                <w:sz w:val="28"/>
                <w:szCs w:val="28"/>
              </w:rPr>
            </w:pPr>
          </w:p>
        </w:tc>
        <w:tc>
          <w:tcPr>
            <w:tcW w:w="1559" w:type="dxa"/>
            <w:tcBorders>
              <w:top w:val="nil"/>
              <w:left w:val="nil"/>
              <w:bottom w:val="single" w:sz="4" w:space="0" w:color="auto"/>
              <w:right w:val="nil"/>
            </w:tcBorders>
            <w:shd w:val="clear" w:color="auto" w:fill="auto"/>
            <w:vAlign w:val="center"/>
            <w:hideMark/>
          </w:tcPr>
          <w:p w14:paraId="4A54B469" w14:textId="77777777" w:rsidR="00643CAA" w:rsidRPr="00643CAA" w:rsidRDefault="00643CAA" w:rsidP="00643CAA">
            <w:pPr>
              <w:jc w:val="center"/>
              <w:rPr>
                <w:snapToGrid w:val="0"/>
                <w:sz w:val="28"/>
                <w:szCs w:val="28"/>
              </w:rPr>
            </w:pPr>
          </w:p>
        </w:tc>
        <w:tc>
          <w:tcPr>
            <w:tcW w:w="1701" w:type="dxa"/>
            <w:tcBorders>
              <w:top w:val="nil"/>
              <w:left w:val="nil"/>
              <w:bottom w:val="single" w:sz="4" w:space="0" w:color="auto"/>
              <w:right w:val="nil"/>
            </w:tcBorders>
            <w:shd w:val="clear" w:color="auto" w:fill="auto"/>
            <w:vAlign w:val="center"/>
            <w:hideMark/>
          </w:tcPr>
          <w:p w14:paraId="2E9A0DEA" w14:textId="77777777" w:rsidR="00643CAA" w:rsidRPr="00643CAA" w:rsidRDefault="00643CAA" w:rsidP="00643CAA">
            <w:pPr>
              <w:jc w:val="center"/>
              <w:rPr>
                <w:snapToGrid w:val="0"/>
                <w:sz w:val="28"/>
                <w:szCs w:val="28"/>
              </w:rPr>
            </w:pPr>
          </w:p>
        </w:tc>
      </w:tr>
      <w:tr w:rsidR="00643CAA" w:rsidRPr="00643CAA" w14:paraId="090020A0" w14:textId="77777777" w:rsidTr="00EB1BEF">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76E6A7" w14:textId="77777777" w:rsidR="00643CAA" w:rsidRPr="00643CAA" w:rsidRDefault="00643CAA" w:rsidP="00643CAA">
            <w:pPr>
              <w:rPr>
                <w:b/>
                <w:bCs/>
                <w:sz w:val="28"/>
                <w:szCs w:val="28"/>
              </w:rPr>
            </w:pPr>
            <w:r w:rsidRPr="00643CAA">
              <w:rPr>
                <w:b/>
                <w:bCs/>
                <w:sz w:val="28"/>
                <w:szCs w:val="28"/>
              </w:rPr>
              <w:t>Год (стр.2+стр.3)</w:t>
            </w:r>
          </w:p>
        </w:tc>
        <w:tc>
          <w:tcPr>
            <w:tcW w:w="1540" w:type="dxa"/>
            <w:tcBorders>
              <w:top w:val="nil"/>
              <w:left w:val="nil"/>
              <w:bottom w:val="single" w:sz="4" w:space="0" w:color="auto"/>
              <w:right w:val="single" w:sz="4" w:space="0" w:color="auto"/>
            </w:tcBorders>
            <w:shd w:val="clear" w:color="auto" w:fill="auto"/>
            <w:vAlign w:val="center"/>
            <w:hideMark/>
          </w:tcPr>
          <w:p w14:paraId="527B5375" w14:textId="77777777" w:rsidR="00643CAA" w:rsidRPr="00643CAA" w:rsidRDefault="00643CAA" w:rsidP="00643CAA">
            <w:pPr>
              <w:jc w:val="center"/>
              <w:rPr>
                <w:snapToGrid w:val="0"/>
                <w:sz w:val="28"/>
                <w:szCs w:val="28"/>
              </w:rPr>
            </w:pPr>
            <w:r w:rsidRPr="00643CAA">
              <w:rPr>
                <w:snapToGrid w:val="0"/>
                <w:sz w:val="28"/>
                <w:szCs w:val="28"/>
              </w:rPr>
              <w:t>187,830</w:t>
            </w:r>
          </w:p>
        </w:tc>
        <w:tc>
          <w:tcPr>
            <w:tcW w:w="1720" w:type="dxa"/>
            <w:tcBorders>
              <w:top w:val="nil"/>
              <w:left w:val="nil"/>
              <w:bottom w:val="single" w:sz="4" w:space="0" w:color="auto"/>
              <w:right w:val="single" w:sz="4" w:space="0" w:color="auto"/>
            </w:tcBorders>
            <w:shd w:val="clear" w:color="auto" w:fill="auto"/>
            <w:vAlign w:val="center"/>
            <w:hideMark/>
          </w:tcPr>
          <w:p w14:paraId="603D9195" w14:textId="77777777" w:rsidR="00643CAA" w:rsidRPr="00643CAA" w:rsidRDefault="00643CAA" w:rsidP="00643CAA">
            <w:pPr>
              <w:jc w:val="center"/>
              <w:rPr>
                <w:snapToGrid w:val="0"/>
                <w:sz w:val="28"/>
                <w:szCs w:val="28"/>
              </w:rPr>
            </w:pPr>
            <w:r w:rsidRPr="00643CAA">
              <w:rPr>
                <w:snapToGrid w:val="0"/>
                <w:sz w:val="28"/>
                <w:szCs w:val="28"/>
              </w:rPr>
              <w:t>2 766,95</w:t>
            </w:r>
          </w:p>
        </w:tc>
        <w:tc>
          <w:tcPr>
            <w:tcW w:w="1559" w:type="dxa"/>
            <w:tcBorders>
              <w:top w:val="nil"/>
              <w:left w:val="nil"/>
              <w:bottom w:val="single" w:sz="4" w:space="0" w:color="auto"/>
              <w:right w:val="single" w:sz="4" w:space="0" w:color="auto"/>
            </w:tcBorders>
            <w:shd w:val="clear" w:color="auto" w:fill="auto"/>
            <w:vAlign w:val="center"/>
            <w:hideMark/>
          </w:tcPr>
          <w:p w14:paraId="3506F86A" w14:textId="77777777" w:rsidR="00643CAA" w:rsidRPr="00643CAA" w:rsidRDefault="00643CAA" w:rsidP="00643CAA">
            <w:pPr>
              <w:jc w:val="center"/>
              <w:rPr>
                <w:snapToGrid w:val="0"/>
                <w:sz w:val="28"/>
                <w:szCs w:val="28"/>
              </w:rPr>
            </w:pPr>
            <w:r w:rsidRPr="00643CAA">
              <w:rPr>
                <w:snapToGrid w:val="0"/>
                <w:sz w:val="28"/>
                <w:szCs w:val="28"/>
              </w:rPr>
              <w:t>0,00</w:t>
            </w:r>
            <w:r w:rsidRPr="00643CAA">
              <w:rPr>
                <w:snapToGrid w:val="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774DAF0" w14:textId="77777777" w:rsidR="00643CAA" w:rsidRPr="00643CAA" w:rsidRDefault="00643CAA" w:rsidP="00643CAA">
            <w:pPr>
              <w:jc w:val="center"/>
              <w:rPr>
                <w:snapToGrid w:val="0"/>
                <w:sz w:val="28"/>
                <w:szCs w:val="28"/>
              </w:rPr>
            </w:pPr>
            <w:r w:rsidRPr="00643CAA">
              <w:rPr>
                <w:snapToGrid w:val="0"/>
                <w:sz w:val="28"/>
                <w:szCs w:val="28"/>
              </w:rPr>
              <w:t>519 715,64</w:t>
            </w:r>
          </w:p>
        </w:tc>
      </w:tr>
    </w:tbl>
    <w:p w14:paraId="64F06221" w14:textId="77777777" w:rsidR="00643CAA" w:rsidRPr="00643CAA" w:rsidRDefault="00643CAA" w:rsidP="00643CAA">
      <w:pPr>
        <w:ind w:firstLine="567"/>
        <w:jc w:val="both"/>
        <w:rPr>
          <w:b/>
          <w:sz w:val="28"/>
          <w:szCs w:val="28"/>
        </w:rPr>
      </w:pPr>
    </w:p>
    <w:p w14:paraId="74F17B2E" w14:textId="77777777" w:rsidR="00643CAA" w:rsidRPr="00643CAA" w:rsidRDefault="00643CAA" w:rsidP="00643CAA">
      <w:pPr>
        <w:ind w:firstLine="567"/>
        <w:jc w:val="both"/>
        <w:rPr>
          <w:rFonts w:cstheme="minorBidi"/>
          <w:sz w:val="28"/>
          <w:szCs w:val="28"/>
        </w:rPr>
      </w:pPr>
      <w:r w:rsidRPr="00643CAA">
        <w:rPr>
          <w:rFonts w:cstheme="minorBidi"/>
          <w:sz w:val="28"/>
          <w:szCs w:val="28"/>
        </w:rPr>
        <w:t>* - рост среднегодового тарифа к утвержденному на 2020 год.</w:t>
      </w:r>
    </w:p>
    <w:p w14:paraId="6F0F82D4" w14:textId="77777777" w:rsidR="00643CAA" w:rsidRPr="00643CAA" w:rsidRDefault="00643CAA" w:rsidP="00643CAA">
      <w:pPr>
        <w:ind w:firstLine="567"/>
        <w:jc w:val="both"/>
        <w:rPr>
          <w:rFonts w:cstheme="minorBidi"/>
          <w:sz w:val="28"/>
          <w:szCs w:val="28"/>
        </w:rPr>
      </w:pPr>
    </w:p>
    <w:p w14:paraId="411AE73E" w14:textId="77777777" w:rsidR="00643CAA" w:rsidRPr="00643CAA" w:rsidRDefault="00643CAA" w:rsidP="00643CAA">
      <w:pPr>
        <w:spacing w:line="259" w:lineRule="auto"/>
        <w:ind w:firstLine="709"/>
        <w:contextualSpacing/>
        <w:jc w:val="both"/>
        <w:rPr>
          <w:rFonts w:eastAsiaTheme="minorHAnsi"/>
          <w:b/>
          <w:bCs/>
          <w:sz w:val="28"/>
          <w:szCs w:val="28"/>
          <w:lang w:eastAsia="en-US"/>
        </w:rPr>
      </w:pPr>
      <w:r w:rsidRPr="00643CAA">
        <w:rPr>
          <w:rFonts w:eastAsiaTheme="minorHAnsi"/>
          <w:b/>
          <w:bCs/>
          <w:sz w:val="28"/>
          <w:szCs w:val="28"/>
          <w:lang w:eastAsia="en-US"/>
        </w:rPr>
        <w:t xml:space="preserve">3. Тарифы на теплоноситель </w:t>
      </w:r>
    </w:p>
    <w:p w14:paraId="4026027A" w14:textId="77777777" w:rsidR="00643CAA" w:rsidRPr="00643CAA" w:rsidRDefault="00643CAA" w:rsidP="00643CAA">
      <w:pPr>
        <w:spacing w:line="259" w:lineRule="auto"/>
        <w:ind w:firstLine="709"/>
        <w:contextualSpacing/>
        <w:jc w:val="both"/>
        <w:rPr>
          <w:rFonts w:asciiTheme="minorHAnsi" w:eastAsiaTheme="minorHAnsi" w:hAnsiTheme="minorHAnsi" w:cstheme="minorBidi"/>
          <w:sz w:val="22"/>
          <w:szCs w:val="26"/>
          <w:lang w:eastAsia="en-US"/>
        </w:rPr>
      </w:pPr>
    </w:p>
    <w:p w14:paraId="0D39CAB4" w14:textId="77777777" w:rsidR="00643CAA" w:rsidRPr="00643CAA" w:rsidRDefault="00643CAA" w:rsidP="00643CAA">
      <w:pPr>
        <w:ind w:firstLine="709"/>
        <w:jc w:val="both"/>
        <w:rPr>
          <w:sz w:val="28"/>
          <w:szCs w:val="28"/>
        </w:rPr>
      </w:pPr>
      <w:r w:rsidRPr="00643CAA">
        <w:rPr>
          <w:sz w:val="28"/>
          <w:szCs w:val="28"/>
        </w:rPr>
        <w:t xml:space="preserve">Согласно пункту 5 статьи 9 Федерального закона от 27.07.2010 </w:t>
      </w:r>
      <w:r w:rsidRPr="00643CAA">
        <w:rPr>
          <w:sz w:val="28"/>
          <w:szCs w:val="28"/>
        </w:rPr>
        <w:br/>
        <w:t xml:space="preserve">№ 190 -ФЗ «О теплоснабжении» тарифы на горячую воду в открытых системах теплоснабжения </w:t>
      </w:r>
      <w:hyperlink r:id="rId71" w:history="1">
        <w:r w:rsidRPr="00643CAA">
          <w:rPr>
            <w:sz w:val="28"/>
            <w:szCs w:val="28"/>
          </w:rPr>
          <w:t>устанавливаются</w:t>
        </w:r>
      </w:hyperlink>
      <w:r w:rsidRPr="00643CAA">
        <w:rPr>
          <w:sz w:val="28"/>
          <w:szCs w:val="28"/>
        </w:rPr>
        <w:t xml:space="preserve"> в виде двухкомпонентных тарифов </w:t>
      </w:r>
      <w:r w:rsidRPr="00643CAA">
        <w:rPr>
          <w:sz w:val="28"/>
          <w:szCs w:val="28"/>
        </w:rPr>
        <w:br/>
        <w:t xml:space="preserve">с использованием компонента на теплоноситель и компонента </w:t>
      </w:r>
      <w:r w:rsidRPr="00643CAA">
        <w:rPr>
          <w:sz w:val="28"/>
          <w:szCs w:val="28"/>
        </w:rPr>
        <w:br/>
        <w:t xml:space="preserve">на тепловую энергию. </w:t>
      </w:r>
    </w:p>
    <w:p w14:paraId="7D2220B2" w14:textId="77777777" w:rsidR="00643CAA" w:rsidRPr="00643CAA" w:rsidRDefault="00643CAA" w:rsidP="00643CAA">
      <w:pPr>
        <w:ind w:firstLine="709"/>
        <w:jc w:val="both"/>
        <w:rPr>
          <w:sz w:val="28"/>
          <w:szCs w:val="28"/>
        </w:rPr>
      </w:pPr>
      <w:r w:rsidRPr="00643CAA">
        <w:rPr>
          <w:sz w:val="28"/>
          <w:szCs w:val="28"/>
        </w:rPr>
        <w:t xml:space="preserve">Тарифы на теплоноситель на 2020-2022 годы установлены постановлением </w:t>
      </w:r>
      <w:r w:rsidRPr="00643CAA">
        <w:rPr>
          <w:rFonts w:eastAsiaTheme="minorHAnsi"/>
          <w:sz w:val="28"/>
          <w:szCs w:val="28"/>
          <w:lang w:eastAsia="en-US"/>
        </w:rPr>
        <w:t xml:space="preserve">региональной энергетической комиссии Кемеровской области </w:t>
      </w:r>
      <w:r w:rsidRPr="00643CAA">
        <w:rPr>
          <w:sz w:val="28"/>
          <w:szCs w:val="28"/>
        </w:rPr>
        <w:t>от 20.12.2019</w:t>
      </w:r>
      <w:r w:rsidRPr="00643CAA">
        <w:rPr>
          <w:sz w:val="28"/>
          <w:szCs w:val="28"/>
        </w:rPr>
        <w:br/>
        <w:t xml:space="preserve"> № 752 «Об установлении долгосрочных параметров регулирования и долгосрочных тарифов на теплоноситель, реализуемый ООО «</w:t>
      </w:r>
      <w:proofErr w:type="spellStart"/>
      <w:r w:rsidRPr="00643CAA">
        <w:rPr>
          <w:sz w:val="28"/>
          <w:szCs w:val="28"/>
        </w:rPr>
        <w:t>ТеплоРесурс</w:t>
      </w:r>
      <w:proofErr w:type="spellEnd"/>
      <w:r w:rsidRPr="00643CAA">
        <w:rPr>
          <w:sz w:val="28"/>
          <w:szCs w:val="28"/>
        </w:rPr>
        <w:t xml:space="preserve">» </w:t>
      </w:r>
      <w:r w:rsidRPr="00643CAA">
        <w:rPr>
          <w:sz w:val="28"/>
          <w:szCs w:val="28"/>
        </w:rPr>
        <w:br/>
        <w:t xml:space="preserve">на потребительском рынке г. Анжеро-Судженска, на 2020- 2022 годы». </w:t>
      </w:r>
    </w:p>
    <w:p w14:paraId="214D4D8B" w14:textId="77777777" w:rsidR="00643CAA" w:rsidRPr="00643CAA" w:rsidRDefault="00643CAA" w:rsidP="00643CAA">
      <w:pPr>
        <w:tabs>
          <w:tab w:val="left" w:pos="851"/>
          <w:tab w:val="left" w:pos="8647"/>
          <w:tab w:val="left" w:pos="9072"/>
        </w:tabs>
        <w:ind w:firstLine="709"/>
        <w:jc w:val="both"/>
        <w:rPr>
          <w:rFonts w:eastAsiaTheme="minorHAnsi"/>
          <w:sz w:val="28"/>
          <w:szCs w:val="28"/>
          <w:lang w:eastAsia="en-US"/>
        </w:rPr>
      </w:pPr>
      <w:r w:rsidRPr="00643CAA">
        <w:rPr>
          <w:rFonts w:eastAsiaTheme="minorHAnsi"/>
          <w:sz w:val="28"/>
          <w:szCs w:val="28"/>
          <w:lang w:eastAsia="en-US"/>
        </w:rPr>
        <w:t xml:space="preserve">Тарифы на горячую воду в открытой системе горячего водоснабжения </w:t>
      </w:r>
      <w:r w:rsidRPr="00643CAA">
        <w:rPr>
          <w:rFonts w:eastAsiaTheme="minorHAnsi"/>
          <w:sz w:val="28"/>
          <w:szCs w:val="28"/>
          <w:lang w:eastAsia="en-US"/>
        </w:rPr>
        <w:br/>
        <w:t xml:space="preserve">на 2020-2022 годы установлены постановлением региональной энергетической комиссии Кемеровской области от 20.12.2019 № 753 «Об установлении </w:t>
      </w:r>
      <w:r w:rsidRPr="00643CAA">
        <w:rPr>
          <w:rFonts w:eastAsiaTheme="minorHAnsi"/>
          <w:sz w:val="28"/>
          <w:szCs w:val="28"/>
          <w:lang w:eastAsia="en-US"/>
        </w:rPr>
        <w:br/>
        <w:t>ООО «</w:t>
      </w:r>
      <w:proofErr w:type="spellStart"/>
      <w:r w:rsidRPr="00643CAA">
        <w:rPr>
          <w:rFonts w:eastAsiaTheme="minorHAnsi"/>
          <w:sz w:val="28"/>
          <w:szCs w:val="28"/>
          <w:lang w:eastAsia="en-US"/>
        </w:rPr>
        <w:t>ТеплоРесурс</w:t>
      </w:r>
      <w:proofErr w:type="spellEnd"/>
      <w:r w:rsidRPr="00643CAA">
        <w:rPr>
          <w:rFonts w:eastAsiaTheme="minorHAnsi"/>
          <w:sz w:val="28"/>
          <w:szCs w:val="28"/>
          <w:lang w:eastAsia="en-US"/>
        </w:rPr>
        <w:t>» долгосрочных тарифов на горячую воду в открытой системе горячего водоснабжения (теплоснабжения), реализуемую на потребительском рынке г</w:t>
      </w:r>
      <w:r w:rsidRPr="00643CAA">
        <w:rPr>
          <w:sz w:val="28"/>
          <w:szCs w:val="28"/>
        </w:rPr>
        <w:t>. Анжеро-Судженска</w:t>
      </w:r>
      <w:r w:rsidRPr="00643CAA">
        <w:rPr>
          <w:rFonts w:eastAsiaTheme="minorHAnsi"/>
          <w:sz w:val="28"/>
          <w:szCs w:val="28"/>
          <w:lang w:eastAsia="en-US"/>
        </w:rPr>
        <w:t>, на 2020-2022 годы»</w:t>
      </w:r>
    </w:p>
    <w:p w14:paraId="2DA49128" w14:textId="77777777" w:rsidR="00643CAA" w:rsidRPr="00643CAA" w:rsidRDefault="00643CAA" w:rsidP="00643CAA">
      <w:pPr>
        <w:ind w:firstLine="709"/>
        <w:contextualSpacing/>
        <w:jc w:val="both"/>
        <w:rPr>
          <w:sz w:val="28"/>
          <w:szCs w:val="28"/>
        </w:rPr>
      </w:pPr>
      <w:r w:rsidRPr="00643CAA">
        <w:rPr>
          <w:sz w:val="28"/>
          <w:szCs w:val="28"/>
        </w:rPr>
        <w:lastRenderedPageBreak/>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643CAA">
        <w:rPr>
          <w:sz w:val="28"/>
          <w:szCs w:val="28"/>
        </w:rPr>
        <w:br/>
        <w:t>от 22.10.2012 № 1075 и Методическими указаниями, утвержденными приказом ФСТ России от 13.06.2013 № 760-Э.</w:t>
      </w:r>
    </w:p>
    <w:p w14:paraId="1D618632" w14:textId="77777777" w:rsidR="00643CAA" w:rsidRPr="00643CAA" w:rsidRDefault="00643CAA" w:rsidP="00643CAA">
      <w:pPr>
        <w:ind w:firstLine="709"/>
        <w:contextualSpacing/>
        <w:jc w:val="both"/>
        <w:rPr>
          <w:sz w:val="28"/>
          <w:szCs w:val="28"/>
        </w:rPr>
      </w:pPr>
    </w:p>
    <w:p w14:paraId="4165FDC3" w14:textId="77777777" w:rsidR="00643CAA" w:rsidRPr="00643CAA" w:rsidRDefault="00643CAA" w:rsidP="00643CAA">
      <w:pPr>
        <w:ind w:firstLine="709"/>
        <w:contextualSpacing/>
        <w:jc w:val="both"/>
        <w:rPr>
          <w:sz w:val="28"/>
          <w:szCs w:val="28"/>
        </w:rPr>
      </w:pPr>
      <w:r w:rsidRPr="00643CAA">
        <w:rPr>
          <w:sz w:val="28"/>
          <w:szCs w:val="28"/>
        </w:rPr>
        <w:t xml:space="preserve">Тарифы </w:t>
      </w:r>
      <w:bookmarkStart w:id="118" w:name="_Hlk28073626"/>
      <w:r w:rsidRPr="00643CAA">
        <w:rPr>
          <w:sz w:val="28"/>
          <w:szCs w:val="28"/>
        </w:rPr>
        <w:t xml:space="preserve">на теплоноситель и горячую воду </w:t>
      </w:r>
      <w:bookmarkEnd w:id="118"/>
      <w:r w:rsidRPr="00643CAA">
        <w:rPr>
          <w:sz w:val="28"/>
          <w:szCs w:val="28"/>
        </w:rPr>
        <w:t>устанавливаются на 2021 год.</w:t>
      </w:r>
    </w:p>
    <w:p w14:paraId="00C4F444" w14:textId="77777777" w:rsidR="00643CAA" w:rsidRPr="00643CAA" w:rsidRDefault="00643CAA" w:rsidP="00643CAA">
      <w:pPr>
        <w:ind w:firstLine="709"/>
        <w:contextualSpacing/>
        <w:jc w:val="both"/>
        <w:rPr>
          <w:rFonts w:eastAsiaTheme="minorHAnsi"/>
          <w:sz w:val="28"/>
          <w:szCs w:val="28"/>
          <w:lang w:eastAsia="en-US"/>
        </w:rPr>
      </w:pPr>
    </w:p>
    <w:p w14:paraId="1EDB80B0"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b/>
          <w:bCs/>
          <w:sz w:val="28"/>
          <w:szCs w:val="28"/>
          <w:lang w:eastAsia="en-US"/>
        </w:rPr>
        <w:t>4. Основные плановые (расчетные) показатели на расчетный период регулирования (2021 год)</w:t>
      </w:r>
    </w:p>
    <w:p w14:paraId="65E4AB51" w14:textId="77777777" w:rsidR="00643CAA" w:rsidRPr="00643CAA" w:rsidRDefault="00643CAA" w:rsidP="00643CAA">
      <w:pPr>
        <w:ind w:firstLine="709"/>
        <w:contextualSpacing/>
        <w:jc w:val="both"/>
        <w:rPr>
          <w:rFonts w:eastAsiaTheme="minorHAnsi"/>
          <w:b/>
          <w:bCs/>
          <w:sz w:val="28"/>
          <w:szCs w:val="28"/>
          <w:lang w:eastAsia="en-US"/>
        </w:rPr>
      </w:pPr>
    </w:p>
    <w:p w14:paraId="108D1D6E"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b/>
          <w:bCs/>
          <w:sz w:val="28"/>
          <w:szCs w:val="28"/>
          <w:lang w:eastAsia="en-US"/>
        </w:rPr>
        <w:t>4.1. Индекс потребительских цен, индексы роста цен</w:t>
      </w:r>
      <w:r w:rsidRPr="00643CAA">
        <w:rPr>
          <w:rFonts w:eastAsiaTheme="minorHAnsi"/>
          <w:sz w:val="28"/>
          <w:szCs w:val="28"/>
          <w:lang w:eastAsia="en-US"/>
        </w:rPr>
        <w:t xml:space="preserve"> </w:t>
      </w:r>
    </w:p>
    <w:p w14:paraId="10AEBC69" w14:textId="77777777" w:rsidR="00643CAA" w:rsidRPr="00643CAA" w:rsidRDefault="00643CAA" w:rsidP="00643CAA">
      <w:pPr>
        <w:ind w:firstLine="709"/>
        <w:contextualSpacing/>
        <w:jc w:val="both"/>
        <w:rPr>
          <w:rFonts w:eastAsiaTheme="minorHAnsi"/>
          <w:sz w:val="28"/>
          <w:szCs w:val="28"/>
          <w:lang w:eastAsia="en-US"/>
        </w:rPr>
      </w:pPr>
    </w:p>
    <w:p w14:paraId="1A7ECB82"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sz w:val="28"/>
          <w:szCs w:val="28"/>
          <w:lang w:eastAsia="en-US"/>
        </w:rPr>
        <w:t>При регулировании организации э</w:t>
      </w:r>
      <w:r w:rsidRPr="00643CAA">
        <w:rPr>
          <w:color w:val="000000"/>
          <w:sz w:val="28"/>
          <w:szCs w:val="28"/>
        </w:rPr>
        <w:t xml:space="preserve">ксперты </w:t>
      </w:r>
      <w:r w:rsidRPr="00643CAA">
        <w:rPr>
          <w:rFonts w:eastAsiaTheme="minorHAnsi"/>
          <w:sz w:val="28"/>
          <w:szCs w:val="28"/>
          <w:lang w:eastAsia="en-US"/>
        </w:rPr>
        <w:t xml:space="preserve">руководствовались одобренным 16 сентября 2020 года Правительством Российской Федерации Прогнозом Минэкономразвития, опубликованным на сайте 26 сентября </w:t>
      </w:r>
      <w:r w:rsidRPr="00643CAA">
        <w:rPr>
          <w:rFonts w:eastAsiaTheme="minorHAnsi"/>
          <w:sz w:val="28"/>
          <w:szCs w:val="28"/>
          <w:lang w:eastAsia="en-US"/>
        </w:rPr>
        <w:br/>
        <w:t>2020 года, в соответствии с которым индексы составили:</w:t>
      </w:r>
    </w:p>
    <w:p w14:paraId="0D51F905" w14:textId="77777777" w:rsidR="00643CAA" w:rsidRPr="00643CAA" w:rsidRDefault="00643CAA" w:rsidP="00643CAA">
      <w:pPr>
        <w:ind w:firstLine="709"/>
        <w:contextualSpacing/>
        <w:jc w:val="right"/>
        <w:rPr>
          <w:rFonts w:eastAsiaTheme="minorHAnsi"/>
          <w:sz w:val="28"/>
          <w:szCs w:val="28"/>
          <w:lang w:eastAsia="en-US"/>
        </w:rPr>
      </w:pPr>
      <w:r w:rsidRPr="00643CAA">
        <w:rPr>
          <w:rFonts w:eastAsiaTheme="minorHAnsi"/>
          <w:sz w:val="28"/>
          <w:szCs w:val="28"/>
          <w:lang w:eastAsia="en-US"/>
        </w:rPr>
        <w:t>Таблица 12.</w:t>
      </w:r>
    </w:p>
    <w:p w14:paraId="1CCAF089" w14:textId="77777777" w:rsidR="00643CAA" w:rsidRPr="00643CAA" w:rsidRDefault="00643CAA" w:rsidP="00643CAA">
      <w:pPr>
        <w:ind w:firstLine="709"/>
        <w:contextualSpacing/>
        <w:jc w:val="right"/>
        <w:rPr>
          <w:rFonts w:eastAsiaTheme="minorHAnsi"/>
          <w:sz w:val="28"/>
          <w:szCs w:val="28"/>
          <w:lang w:eastAsia="en-US"/>
        </w:rPr>
      </w:pPr>
      <w:r w:rsidRPr="00643CAA">
        <w:rPr>
          <w:rFonts w:eastAsiaTheme="minorHAnsi"/>
          <w:sz w:val="28"/>
          <w:szCs w:val="28"/>
          <w:lang w:eastAsia="en-US"/>
        </w:rPr>
        <w:t>%</w:t>
      </w:r>
    </w:p>
    <w:tbl>
      <w:tblPr>
        <w:tblW w:w="9351" w:type="dxa"/>
        <w:jc w:val="center"/>
        <w:tblLayout w:type="fixed"/>
        <w:tblLook w:val="04A0" w:firstRow="1" w:lastRow="0" w:firstColumn="1" w:lastColumn="0" w:noHBand="0" w:noVBand="1"/>
      </w:tblPr>
      <w:tblGrid>
        <w:gridCol w:w="3686"/>
        <w:gridCol w:w="1888"/>
        <w:gridCol w:w="1888"/>
        <w:gridCol w:w="1889"/>
      </w:tblGrid>
      <w:tr w:rsidR="00643CAA" w:rsidRPr="00643CAA" w14:paraId="11B6D626" w14:textId="77777777" w:rsidTr="00EB1BEF">
        <w:trPr>
          <w:trHeight w:val="300"/>
          <w:tblHeader/>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7A88B2" w14:textId="77777777" w:rsidR="00643CAA" w:rsidRPr="00643CAA" w:rsidRDefault="00643CAA" w:rsidP="00643CAA">
            <w:pPr>
              <w:rPr>
                <w:iCs/>
                <w:szCs w:val="20"/>
              </w:rPr>
            </w:pPr>
            <w:r w:rsidRPr="00643CAA">
              <w:rPr>
                <w:iCs/>
                <w:szCs w:val="20"/>
              </w:rPr>
              <w:t> </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67DACEBB" w14:textId="77777777" w:rsidR="00643CAA" w:rsidRPr="00643CAA" w:rsidRDefault="00643CAA" w:rsidP="00643CAA">
            <w:pPr>
              <w:jc w:val="center"/>
              <w:rPr>
                <w:iCs/>
                <w:szCs w:val="20"/>
              </w:rPr>
            </w:pPr>
            <w:r w:rsidRPr="00643CAA">
              <w:rPr>
                <w:iCs/>
                <w:szCs w:val="20"/>
              </w:rPr>
              <w:t>2019 год</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5039D35E" w14:textId="77777777" w:rsidR="00643CAA" w:rsidRPr="00643CAA" w:rsidRDefault="00643CAA" w:rsidP="00643CAA">
            <w:pPr>
              <w:jc w:val="center"/>
              <w:rPr>
                <w:iCs/>
                <w:szCs w:val="20"/>
              </w:rPr>
            </w:pPr>
            <w:r w:rsidRPr="00643CAA">
              <w:rPr>
                <w:iCs/>
                <w:szCs w:val="20"/>
              </w:rPr>
              <w:t>2020 год</w:t>
            </w:r>
          </w:p>
        </w:tc>
        <w:tc>
          <w:tcPr>
            <w:tcW w:w="1889" w:type="dxa"/>
            <w:tcBorders>
              <w:top w:val="single" w:sz="4" w:space="0" w:color="auto"/>
              <w:left w:val="nil"/>
              <w:bottom w:val="single" w:sz="4" w:space="0" w:color="auto"/>
              <w:right w:val="single" w:sz="4" w:space="0" w:color="auto"/>
            </w:tcBorders>
            <w:shd w:val="clear" w:color="000000" w:fill="FFFFFF"/>
            <w:noWrap/>
            <w:vAlign w:val="bottom"/>
            <w:hideMark/>
          </w:tcPr>
          <w:p w14:paraId="556EAB84" w14:textId="77777777" w:rsidR="00643CAA" w:rsidRPr="00643CAA" w:rsidRDefault="00643CAA" w:rsidP="00643CAA">
            <w:pPr>
              <w:jc w:val="center"/>
              <w:rPr>
                <w:iCs/>
                <w:szCs w:val="20"/>
              </w:rPr>
            </w:pPr>
            <w:r w:rsidRPr="00643CAA">
              <w:rPr>
                <w:iCs/>
                <w:szCs w:val="20"/>
              </w:rPr>
              <w:t>2021 год</w:t>
            </w:r>
          </w:p>
        </w:tc>
      </w:tr>
      <w:tr w:rsidR="00643CAA" w:rsidRPr="00643CAA" w14:paraId="27F40147" w14:textId="77777777" w:rsidTr="00EB1BEF">
        <w:trPr>
          <w:trHeight w:val="435"/>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2E423890" w14:textId="77777777" w:rsidR="00643CAA" w:rsidRPr="00643CAA" w:rsidRDefault="00643CAA" w:rsidP="00643CAA">
            <w:pPr>
              <w:rPr>
                <w:iCs/>
                <w:szCs w:val="20"/>
              </w:rPr>
            </w:pPr>
            <w:r w:rsidRPr="00643CAA">
              <w:rPr>
                <w:iCs/>
                <w:szCs w:val="20"/>
              </w:rPr>
              <w:t>ИПЦ</w:t>
            </w:r>
          </w:p>
        </w:tc>
        <w:tc>
          <w:tcPr>
            <w:tcW w:w="1888" w:type="dxa"/>
            <w:tcBorders>
              <w:top w:val="nil"/>
              <w:left w:val="nil"/>
              <w:bottom w:val="single" w:sz="4" w:space="0" w:color="auto"/>
              <w:right w:val="single" w:sz="4" w:space="0" w:color="auto"/>
            </w:tcBorders>
            <w:shd w:val="clear" w:color="000000" w:fill="FFFFFF"/>
            <w:noWrap/>
            <w:vAlign w:val="center"/>
          </w:tcPr>
          <w:p w14:paraId="3D80AE1A" w14:textId="77777777" w:rsidR="00643CAA" w:rsidRPr="00643CAA" w:rsidRDefault="00643CAA" w:rsidP="00643CAA">
            <w:pPr>
              <w:jc w:val="center"/>
              <w:rPr>
                <w:iCs/>
                <w:szCs w:val="20"/>
              </w:rPr>
            </w:pPr>
            <w:r w:rsidRPr="00643CAA">
              <w:rPr>
                <w:iCs/>
                <w:szCs w:val="20"/>
              </w:rPr>
              <w:t>104,5</w:t>
            </w:r>
          </w:p>
        </w:tc>
        <w:tc>
          <w:tcPr>
            <w:tcW w:w="1888" w:type="dxa"/>
            <w:tcBorders>
              <w:top w:val="nil"/>
              <w:left w:val="nil"/>
              <w:bottom w:val="single" w:sz="4" w:space="0" w:color="auto"/>
              <w:right w:val="single" w:sz="4" w:space="0" w:color="auto"/>
            </w:tcBorders>
            <w:shd w:val="clear" w:color="000000" w:fill="FFFFFF"/>
            <w:noWrap/>
            <w:vAlign w:val="center"/>
          </w:tcPr>
          <w:p w14:paraId="0CA3E15B" w14:textId="77777777" w:rsidR="00643CAA" w:rsidRPr="00643CAA" w:rsidRDefault="00643CAA" w:rsidP="00643CAA">
            <w:pPr>
              <w:jc w:val="center"/>
              <w:rPr>
                <w:iCs/>
                <w:szCs w:val="20"/>
              </w:rPr>
            </w:pPr>
            <w:r w:rsidRPr="00643CAA">
              <w:rPr>
                <w:iCs/>
                <w:szCs w:val="20"/>
              </w:rPr>
              <w:t>103,2</w:t>
            </w:r>
          </w:p>
        </w:tc>
        <w:tc>
          <w:tcPr>
            <w:tcW w:w="1889" w:type="dxa"/>
            <w:tcBorders>
              <w:top w:val="nil"/>
              <w:left w:val="nil"/>
              <w:bottom w:val="single" w:sz="4" w:space="0" w:color="auto"/>
              <w:right w:val="single" w:sz="4" w:space="0" w:color="auto"/>
            </w:tcBorders>
            <w:shd w:val="clear" w:color="000000" w:fill="FFFFFF"/>
            <w:noWrap/>
            <w:vAlign w:val="center"/>
          </w:tcPr>
          <w:p w14:paraId="06092599" w14:textId="77777777" w:rsidR="00643CAA" w:rsidRPr="00643CAA" w:rsidRDefault="00643CAA" w:rsidP="00643CAA">
            <w:pPr>
              <w:jc w:val="center"/>
              <w:rPr>
                <w:iCs/>
                <w:szCs w:val="20"/>
              </w:rPr>
            </w:pPr>
            <w:r w:rsidRPr="00643CAA">
              <w:rPr>
                <w:iCs/>
                <w:szCs w:val="20"/>
              </w:rPr>
              <w:t>103,6</w:t>
            </w:r>
          </w:p>
        </w:tc>
      </w:tr>
      <w:tr w:rsidR="00643CAA" w:rsidRPr="00643CAA" w14:paraId="534B25EC" w14:textId="77777777" w:rsidTr="00EB1BEF">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56E1B817" w14:textId="77777777" w:rsidR="00643CAA" w:rsidRPr="00643CAA" w:rsidRDefault="00643CAA" w:rsidP="00643CAA">
            <w:pPr>
              <w:rPr>
                <w:iCs/>
                <w:szCs w:val="20"/>
              </w:rPr>
            </w:pPr>
            <w:r w:rsidRPr="00643CAA">
              <w:rPr>
                <w:iCs/>
                <w:szCs w:val="20"/>
              </w:rPr>
              <w:t>водоснабжение, водоотведение</w:t>
            </w:r>
          </w:p>
        </w:tc>
        <w:tc>
          <w:tcPr>
            <w:tcW w:w="1888" w:type="dxa"/>
            <w:tcBorders>
              <w:top w:val="nil"/>
              <w:left w:val="nil"/>
              <w:bottom w:val="single" w:sz="4" w:space="0" w:color="auto"/>
              <w:right w:val="single" w:sz="4" w:space="0" w:color="auto"/>
            </w:tcBorders>
            <w:shd w:val="clear" w:color="000000" w:fill="FFFFFF"/>
            <w:noWrap/>
            <w:vAlign w:val="center"/>
          </w:tcPr>
          <w:p w14:paraId="2C602625" w14:textId="77777777" w:rsidR="00643CAA" w:rsidRPr="00643CAA" w:rsidRDefault="00643CAA" w:rsidP="00643CAA">
            <w:pPr>
              <w:jc w:val="center"/>
              <w:rPr>
                <w:iCs/>
                <w:szCs w:val="20"/>
              </w:rPr>
            </w:pPr>
            <w:r w:rsidRPr="00643CAA">
              <w:rPr>
                <w:iCs/>
                <w:szCs w:val="20"/>
              </w:rPr>
              <w:t>103,9</w:t>
            </w:r>
          </w:p>
        </w:tc>
        <w:tc>
          <w:tcPr>
            <w:tcW w:w="1888" w:type="dxa"/>
            <w:tcBorders>
              <w:top w:val="nil"/>
              <w:left w:val="nil"/>
              <w:bottom w:val="single" w:sz="4" w:space="0" w:color="auto"/>
              <w:right w:val="single" w:sz="4" w:space="0" w:color="auto"/>
            </w:tcBorders>
            <w:shd w:val="clear" w:color="000000" w:fill="FFFFFF"/>
            <w:noWrap/>
            <w:vAlign w:val="center"/>
          </w:tcPr>
          <w:p w14:paraId="7FA42078" w14:textId="77777777" w:rsidR="00643CAA" w:rsidRPr="00643CAA" w:rsidRDefault="00643CAA" w:rsidP="00643CAA">
            <w:pPr>
              <w:jc w:val="center"/>
              <w:rPr>
                <w:iCs/>
                <w:szCs w:val="20"/>
              </w:rPr>
            </w:pPr>
            <w:r w:rsidRPr="00643CAA">
              <w:rPr>
                <w:iCs/>
                <w:szCs w:val="20"/>
              </w:rPr>
              <w:t>105,3</w:t>
            </w:r>
          </w:p>
        </w:tc>
        <w:tc>
          <w:tcPr>
            <w:tcW w:w="1889" w:type="dxa"/>
            <w:tcBorders>
              <w:top w:val="nil"/>
              <w:left w:val="nil"/>
              <w:bottom w:val="single" w:sz="4" w:space="0" w:color="auto"/>
              <w:right w:val="single" w:sz="4" w:space="0" w:color="auto"/>
            </w:tcBorders>
            <w:shd w:val="clear" w:color="000000" w:fill="FFFFFF"/>
            <w:noWrap/>
            <w:vAlign w:val="center"/>
          </w:tcPr>
          <w:p w14:paraId="567EA34A" w14:textId="77777777" w:rsidR="00643CAA" w:rsidRPr="00643CAA" w:rsidRDefault="00643CAA" w:rsidP="00643CAA">
            <w:pPr>
              <w:jc w:val="center"/>
              <w:rPr>
                <w:iCs/>
                <w:szCs w:val="20"/>
              </w:rPr>
            </w:pPr>
            <w:r w:rsidRPr="00643CAA">
              <w:rPr>
                <w:iCs/>
                <w:szCs w:val="20"/>
              </w:rPr>
              <w:t>104,0</w:t>
            </w:r>
          </w:p>
        </w:tc>
      </w:tr>
    </w:tbl>
    <w:p w14:paraId="04FAB8FD" w14:textId="77777777" w:rsidR="00643CAA" w:rsidRPr="00643CAA" w:rsidRDefault="00643CAA" w:rsidP="00643CAA">
      <w:pPr>
        <w:ind w:firstLine="709"/>
        <w:contextualSpacing/>
        <w:jc w:val="both"/>
        <w:rPr>
          <w:rFonts w:eastAsiaTheme="minorHAnsi"/>
          <w:b/>
          <w:bCs/>
          <w:sz w:val="28"/>
          <w:szCs w:val="28"/>
          <w:lang w:eastAsia="en-US"/>
        </w:rPr>
      </w:pPr>
    </w:p>
    <w:p w14:paraId="219764C1"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b/>
          <w:bCs/>
          <w:sz w:val="28"/>
          <w:szCs w:val="28"/>
          <w:lang w:eastAsia="en-US"/>
        </w:rPr>
        <w:t>4.2. Стоимость исходной воды</w:t>
      </w:r>
    </w:p>
    <w:p w14:paraId="48010559" w14:textId="77777777" w:rsidR="00643CAA" w:rsidRPr="00643CAA" w:rsidRDefault="00643CAA" w:rsidP="00643CAA">
      <w:pPr>
        <w:ind w:firstLine="709"/>
        <w:contextualSpacing/>
        <w:jc w:val="both"/>
        <w:rPr>
          <w:rFonts w:eastAsiaTheme="minorHAnsi"/>
          <w:b/>
          <w:bCs/>
          <w:sz w:val="28"/>
          <w:szCs w:val="28"/>
          <w:lang w:eastAsia="en-US"/>
        </w:rPr>
      </w:pPr>
    </w:p>
    <w:p w14:paraId="6A36FAE0"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sz w:val="28"/>
          <w:szCs w:val="28"/>
          <w:lang w:eastAsia="en-US"/>
        </w:rPr>
        <w:t xml:space="preserve">Предприятием на 2021 год заявлены расходы по статье в сумме </w:t>
      </w:r>
      <w:r w:rsidRPr="00643CAA">
        <w:rPr>
          <w:rFonts w:eastAsiaTheme="minorHAnsi"/>
          <w:sz w:val="28"/>
          <w:szCs w:val="28"/>
          <w:lang w:eastAsia="en-US"/>
        </w:rPr>
        <w:br/>
        <w:t xml:space="preserve">15 198,91 тыс. руб. при объеме 490,29 м³ и цене 31,00 руб. / м³.  </w:t>
      </w:r>
    </w:p>
    <w:p w14:paraId="5A435185"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sz w:val="28"/>
          <w:szCs w:val="28"/>
          <w:lang w:eastAsia="en-US"/>
        </w:rPr>
        <w:t>Тарифы</w:t>
      </w:r>
      <w:r w:rsidRPr="00643CAA">
        <w:rPr>
          <w:rFonts w:eastAsiaTheme="minorHAnsi"/>
          <w:b/>
          <w:bCs/>
          <w:sz w:val="28"/>
          <w:szCs w:val="28"/>
          <w:lang w:eastAsia="en-US"/>
        </w:rPr>
        <w:t xml:space="preserve"> </w:t>
      </w:r>
      <w:r w:rsidRPr="00643CAA">
        <w:rPr>
          <w:rFonts w:eastAsiaTheme="minorHAnsi"/>
          <w:sz w:val="28"/>
          <w:szCs w:val="28"/>
          <w:lang w:eastAsia="en-US"/>
        </w:rPr>
        <w:t xml:space="preserve">на услуги водоснабжения экспертами приняты по постановлению Региональной энергетической комиссии Кузбасса № 24 от 27.02.2020 года </w:t>
      </w:r>
      <w:r w:rsidRPr="00643CAA">
        <w:rPr>
          <w:rFonts w:eastAsiaTheme="minorHAnsi"/>
          <w:sz w:val="28"/>
          <w:szCs w:val="28"/>
          <w:lang w:eastAsia="en-US"/>
        </w:rPr>
        <w:br/>
        <w:t>по ООО «Водоканал» г</w:t>
      </w:r>
      <w:r w:rsidRPr="00643CAA">
        <w:rPr>
          <w:sz w:val="28"/>
          <w:szCs w:val="28"/>
        </w:rPr>
        <w:t>. Анжеро-Судженск.</w:t>
      </w:r>
    </w:p>
    <w:p w14:paraId="639B359A" w14:textId="77777777" w:rsidR="00643CAA" w:rsidRPr="00643CAA" w:rsidRDefault="00643CAA" w:rsidP="00643CAA">
      <w:pPr>
        <w:spacing w:after="160" w:line="259" w:lineRule="auto"/>
        <w:ind w:firstLine="709"/>
        <w:jc w:val="both"/>
        <w:rPr>
          <w:rFonts w:eastAsiaTheme="minorHAnsi"/>
          <w:sz w:val="28"/>
          <w:szCs w:val="28"/>
          <w:lang w:eastAsia="en-US"/>
        </w:rPr>
      </w:pPr>
      <w:r w:rsidRPr="00643CAA">
        <w:rPr>
          <w:rFonts w:eastAsiaTheme="minorHAnsi"/>
          <w:sz w:val="28"/>
          <w:szCs w:val="28"/>
          <w:lang w:eastAsia="en-US"/>
        </w:rPr>
        <w:t>Тарифы на услуги водоснабжения представлены в таблице 13.</w:t>
      </w:r>
    </w:p>
    <w:p w14:paraId="5464506D" w14:textId="77777777" w:rsidR="00643CAA" w:rsidRPr="00643CAA" w:rsidRDefault="00643CAA" w:rsidP="00643CAA">
      <w:pPr>
        <w:ind w:firstLine="709"/>
        <w:contextualSpacing/>
        <w:jc w:val="right"/>
        <w:rPr>
          <w:rFonts w:eastAsiaTheme="minorHAnsi"/>
          <w:sz w:val="28"/>
          <w:szCs w:val="28"/>
          <w:lang w:eastAsia="en-US"/>
        </w:rPr>
      </w:pPr>
      <w:r w:rsidRPr="00643CAA">
        <w:rPr>
          <w:rFonts w:eastAsiaTheme="minorHAnsi"/>
          <w:sz w:val="28"/>
          <w:szCs w:val="28"/>
          <w:lang w:eastAsia="en-US"/>
        </w:rPr>
        <w:t>Таблица 13.</w:t>
      </w:r>
    </w:p>
    <w:p w14:paraId="276E4CA0" w14:textId="77777777" w:rsidR="00643CAA" w:rsidRPr="00643CAA" w:rsidRDefault="00643CAA" w:rsidP="00643CAA">
      <w:pPr>
        <w:tabs>
          <w:tab w:val="left" w:pos="709"/>
        </w:tabs>
        <w:spacing w:after="160"/>
        <w:jc w:val="center"/>
        <w:rPr>
          <w:rFonts w:eastAsiaTheme="minorHAnsi"/>
          <w:bCs/>
          <w:sz w:val="28"/>
          <w:szCs w:val="28"/>
          <w:lang w:eastAsia="en-US"/>
        </w:rPr>
      </w:pPr>
      <w:r w:rsidRPr="00643CAA">
        <w:rPr>
          <w:rFonts w:eastAsiaTheme="minorHAnsi"/>
          <w:bCs/>
          <w:sz w:val="28"/>
          <w:szCs w:val="28"/>
          <w:lang w:eastAsia="en-US"/>
        </w:rPr>
        <w:t>Действующие тарифы на услуги водоснабжения в 2021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064"/>
        <w:gridCol w:w="2693"/>
        <w:gridCol w:w="2693"/>
      </w:tblGrid>
      <w:tr w:rsidR="00643CAA" w:rsidRPr="00643CAA" w14:paraId="2970EF3A" w14:textId="77777777" w:rsidTr="00EB1BEF">
        <w:trPr>
          <w:trHeight w:val="158"/>
          <w:jc w:val="center"/>
        </w:trPr>
        <w:tc>
          <w:tcPr>
            <w:tcW w:w="1905" w:type="dxa"/>
            <w:vMerge w:val="restart"/>
            <w:shd w:val="clear" w:color="auto" w:fill="auto"/>
            <w:vAlign w:val="center"/>
          </w:tcPr>
          <w:p w14:paraId="4D7E6699" w14:textId="77777777" w:rsidR="00643CAA" w:rsidRPr="00643CAA" w:rsidRDefault="00643CAA" w:rsidP="00643CAA">
            <w:pPr>
              <w:rPr>
                <w:iCs/>
                <w:szCs w:val="20"/>
              </w:rPr>
            </w:pPr>
            <w:r w:rsidRPr="00643CAA">
              <w:rPr>
                <w:iCs/>
                <w:szCs w:val="20"/>
              </w:rPr>
              <w:t>Поставщик</w:t>
            </w:r>
          </w:p>
        </w:tc>
        <w:tc>
          <w:tcPr>
            <w:tcW w:w="2064" w:type="dxa"/>
            <w:vMerge w:val="restart"/>
            <w:shd w:val="clear" w:color="auto" w:fill="auto"/>
            <w:vAlign w:val="center"/>
          </w:tcPr>
          <w:p w14:paraId="0532D892" w14:textId="77777777" w:rsidR="00643CAA" w:rsidRPr="00643CAA" w:rsidRDefault="00643CAA" w:rsidP="00643CAA">
            <w:pPr>
              <w:jc w:val="center"/>
              <w:rPr>
                <w:iCs/>
                <w:szCs w:val="20"/>
              </w:rPr>
            </w:pPr>
            <w:r w:rsidRPr="00643CAA">
              <w:rPr>
                <w:iCs/>
                <w:szCs w:val="20"/>
              </w:rPr>
              <w:t>Ед. изм.</w:t>
            </w:r>
          </w:p>
        </w:tc>
        <w:tc>
          <w:tcPr>
            <w:tcW w:w="5386" w:type="dxa"/>
            <w:gridSpan w:val="2"/>
            <w:shd w:val="clear" w:color="auto" w:fill="auto"/>
            <w:vAlign w:val="center"/>
          </w:tcPr>
          <w:p w14:paraId="0AAB1C7A" w14:textId="77777777" w:rsidR="00643CAA" w:rsidRPr="00643CAA" w:rsidRDefault="00643CAA" w:rsidP="00643CAA">
            <w:pPr>
              <w:jc w:val="center"/>
              <w:rPr>
                <w:iCs/>
                <w:szCs w:val="20"/>
              </w:rPr>
            </w:pPr>
            <w:r w:rsidRPr="00643CAA">
              <w:rPr>
                <w:iCs/>
                <w:szCs w:val="20"/>
              </w:rPr>
              <w:t>Тариф на услуги водоснабжения</w:t>
            </w:r>
          </w:p>
          <w:p w14:paraId="61703A14" w14:textId="77777777" w:rsidR="00643CAA" w:rsidRPr="00643CAA" w:rsidRDefault="00643CAA" w:rsidP="00643CAA">
            <w:pPr>
              <w:jc w:val="center"/>
              <w:rPr>
                <w:iCs/>
                <w:szCs w:val="20"/>
              </w:rPr>
            </w:pPr>
            <w:r w:rsidRPr="00643CAA">
              <w:rPr>
                <w:iCs/>
                <w:szCs w:val="20"/>
              </w:rPr>
              <w:t>(без НДС) на 2021 год</w:t>
            </w:r>
          </w:p>
        </w:tc>
      </w:tr>
      <w:tr w:rsidR="00643CAA" w:rsidRPr="00643CAA" w14:paraId="5CDFD0DB" w14:textId="77777777" w:rsidTr="00EB1BEF">
        <w:trPr>
          <w:trHeight w:val="157"/>
          <w:jc w:val="center"/>
        </w:trPr>
        <w:tc>
          <w:tcPr>
            <w:tcW w:w="1905" w:type="dxa"/>
            <w:vMerge/>
            <w:shd w:val="clear" w:color="auto" w:fill="auto"/>
            <w:vAlign w:val="center"/>
          </w:tcPr>
          <w:p w14:paraId="6C96555D" w14:textId="77777777" w:rsidR="00643CAA" w:rsidRPr="00643CAA" w:rsidRDefault="00643CAA" w:rsidP="00643CAA">
            <w:pPr>
              <w:rPr>
                <w:iCs/>
                <w:szCs w:val="20"/>
              </w:rPr>
            </w:pPr>
          </w:p>
        </w:tc>
        <w:tc>
          <w:tcPr>
            <w:tcW w:w="2064" w:type="dxa"/>
            <w:vMerge/>
            <w:shd w:val="clear" w:color="auto" w:fill="auto"/>
            <w:vAlign w:val="center"/>
          </w:tcPr>
          <w:p w14:paraId="5E55D40F" w14:textId="77777777" w:rsidR="00643CAA" w:rsidRPr="00643CAA" w:rsidRDefault="00643CAA" w:rsidP="00643CAA">
            <w:pPr>
              <w:jc w:val="center"/>
              <w:rPr>
                <w:iCs/>
                <w:szCs w:val="20"/>
              </w:rPr>
            </w:pPr>
          </w:p>
        </w:tc>
        <w:tc>
          <w:tcPr>
            <w:tcW w:w="2693" w:type="dxa"/>
            <w:shd w:val="clear" w:color="auto" w:fill="auto"/>
            <w:vAlign w:val="center"/>
          </w:tcPr>
          <w:p w14:paraId="1DB52648" w14:textId="77777777" w:rsidR="00643CAA" w:rsidRPr="00643CAA" w:rsidRDefault="00643CAA" w:rsidP="00643CAA">
            <w:pPr>
              <w:jc w:val="center"/>
              <w:rPr>
                <w:iCs/>
                <w:szCs w:val="20"/>
              </w:rPr>
            </w:pPr>
            <w:r w:rsidRPr="00643CAA">
              <w:rPr>
                <w:iCs/>
                <w:szCs w:val="20"/>
              </w:rPr>
              <w:t>с 01.01.2021</w:t>
            </w:r>
          </w:p>
        </w:tc>
        <w:tc>
          <w:tcPr>
            <w:tcW w:w="2693" w:type="dxa"/>
            <w:shd w:val="clear" w:color="auto" w:fill="auto"/>
            <w:vAlign w:val="center"/>
          </w:tcPr>
          <w:p w14:paraId="498A6209" w14:textId="77777777" w:rsidR="00643CAA" w:rsidRPr="00643CAA" w:rsidRDefault="00643CAA" w:rsidP="00643CAA">
            <w:pPr>
              <w:jc w:val="center"/>
              <w:rPr>
                <w:iCs/>
                <w:szCs w:val="20"/>
              </w:rPr>
            </w:pPr>
            <w:r w:rsidRPr="00643CAA">
              <w:rPr>
                <w:iCs/>
                <w:szCs w:val="20"/>
              </w:rPr>
              <w:t>с 01.07.2021</w:t>
            </w:r>
          </w:p>
        </w:tc>
      </w:tr>
      <w:tr w:rsidR="00643CAA" w:rsidRPr="00643CAA" w14:paraId="5C2E7940" w14:textId="77777777" w:rsidTr="00EB1BEF">
        <w:trPr>
          <w:trHeight w:val="245"/>
          <w:jc w:val="center"/>
        </w:trPr>
        <w:tc>
          <w:tcPr>
            <w:tcW w:w="1905" w:type="dxa"/>
            <w:shd w:val="clear" w:color="auto" w:fill="auto"/>
            <w:vAlign w:val="center"/>
          </w:tcPr>
          <w:p w14:paraId="115C3661" w14:textId="77777777" w:rsidR="00643CAA" w:rsidRPr="00643CAA" w:rsidRDefault="00643CAA" w:rsidP="00643CAA">
            <w:pPr>
              <w:jc w:val="center"/>
              <w:rPr>
                <w:iCs/>
                <w:szCs w:val="20"/>
              </w:rPr>
            </w:pPr>
            <w:r w:rsidRPr="00643CAA">
              <w:rPr>
                <w:iCs/>
                <w:szCs w:val="20"/>
              </w:rPr>
              <w:t>Питьевая вода</w:t>
            </w:r>
          </w:p>
        </w:tc>
        <w:tc>
          <w:tcPr>
            <w:tcW w:w="2064" w:type="dxa"/>
            <w:shd w:val="clear" w:color="auto" w:fill="auto"/>
            <w:vAlign w:val="center"/>
          </w:tcPr>
          <w:p w14:paraId="199EF265" w14:textId="77777777" w:rsidR="00643CAA" w:rsidRPr="00643CAA" w:rsidRDefault="00643CAA" w:rsidP="00643CAA">
            <w:pPr>
              <w:jc w:val="center"/>
              <w:rPr>
                <w:iCs/>
                <w:szCs w:val="20"/>
                <w:vertAlign w:val="superscript"/>
              </w:rPr>
            </w:pPr>
            <w:r w:rsidRPr="00643CAA">
              <w:rPr>
                <w:iCs/>
                <w:szCs w:val="20"/>
              </w:rPr>
              <w:t>руб./м</w:t>
            </w:r>
            <w:r w:rsidRPr="00643CAA">
              <w:rPr>
                <w:iCs/>
                <w:szCs w:val="20"/>
                <w:vertAlign w:val="superscript"/>
              </w:rPr>
              <w:t>3</w:t>
            </w:r>
          </w:p>
        </w:tc>
        <w:tc>
          <w:tcPr>
            <w:tcW w:w="2693" w:type="dxa"/>
            <w:shd w:val="clear" w:color="auto" w:fill="auto"/>
            <w:vAlign w:val="center"/>
          </w:tcPr>
          <w:p w14:paraId="01C5C74A" w14:textId="77777777" w:rsidR="00643CAA" w:rsidRPr="00643CAA" w:rsidRDefault="00643CAA" w:rsidP="00643CAA">
            <w:pPr>
              <w:jc w:val="center"/>
              <w:rPr>
                <w:iCs/>
                <w:szCs w:val="20"/>
              </w:rPr>
            </w:pPr>
            <w:r w:rsidRPr="00643CAA">
              <w:rPr>
                <w:iCs/>
                <w:szCs w:val="20"/>
              </w:rPr>
              <w:t>29,77</w:t>
            </w:r>
          </w:p>
        </w:tc>
        <w:tc>
          <w:tcPr>
            <w:tcW w:w="2693" w:type="dxa"/>
            <w:shd w:val="clear" w:color="auto" w:fill="auto"/>
            <w:vAlign w:val="center"/>
          </w:tcPr>
          <w:p w14:paraId="1B7B1702" w14:textId="77777777" w:rsidR="00643CAA" w:rsidRPr="00643CAA" w:rsidRDefault="00643CAA" w:rsidP="00643CAA">
            <w:pPr>
              <w:jc w:val="center"/>
              <w:rPr>
                <w:iCs/>
                <w:szCs w:val="20"/>
              </w:rPr>
            </w:pPr>
            <w:r w:rsidRPr="00643CAA">
              <w:rPr>
                <w:iCs/>
                <w:szCs w:val="20"/>
              </w:rPr>
              <w:t>30,58</w:t>
            </w:r>
          </w:p>
        </w:tc>
      </w:tr>
    </w:tbl>
    <w:p w14:paraId="7DEE6EB4" w14:textId="77777777" w:rsidR="00643CAA" w:rsidRPr="00643CAA" w:rsidRDefault="00643CAA" w:rsidP="00643CAA">
      <w:pPr>
        <w:spacing w:after="160" w:line="360" w:lineRule="auto"/>
        <w:jc w:val="both"/>
        <w:rPr>
          <w:sz w:val="28"/>
          <w:szCs w:val="28"/>
        </w:rPr>
      </w:pPr>
    </w:p>
    <w:p w14:paraId="3F19E328" w14:textId="77777777" w:rsidR="00643CAA" w:rsidRPr="00643CAA" w:rsidRDefault="00643CAA" w:rsidP="00643CAA">
      <w:pPr>
        <w:spacing w:after="160" w:line="360" w:lineRule="auto"/>
        <w:jc w:val="both"/>
        <w:rPr>
          <w:rFonts w:eastAsiaTheme="minorHAnsi"/>
          <w:sz w:val="28"/>
          <w:szCs w:val="28"/>
          <w:vertAlign w:val="superscript"/>
          <w:lang w:eastAsia="en-US"/>
        </w:rPr>
      </w:pPr>
      <w:r w:rsidRPr="00643CAA">
        <w:rPr>
          <w:sz w:val="28"/>
          <w:szCs w:val="28"/>
        </w:rPr>
        <w:t>Расходы на воду = (0,515 × 29,77 + 0,485 × 30,58) × 490,29 = 14 788,46 тыс. руб.</w:t>
      </w:r>
      <w:r w:rsidRPr="00643CAA">
        <w:rPr>
          <w:sz w:val="28"/>
          <w:szCs w:val="28"/>
          <w:vertAlign w:val="superscript"/>
        </w:rPr>
        <w:t xml:space="preserve">         </w:t>
      </w:r>
    </w:p>
    <w:p w14:paraId="5F2C416F" w14:textId="77777777" w:rsidR="00643CAA" w:rsidRPr="00643CAA" w:rsidRDefault="00643CAA" w:rsidP="00643CAA">
      <w:pPr>
        <w:spacing w:after="160" w:line="259" w:lineRule="auto"/>
        <w:rPr>
          <w:rFonts w:eastAsiaTheme="minorHAnsi"/>
          <w:b/>
          <w:bCs/>
          <w:sz w:val="28"/>
          <w:szCs w:val="28"/>
          <w:lang w:eastAsia="en-US"/>
        </w:rPr>
      </w:pPr>
      <w:r w:rsidRPr="00643CAA">
        <w:rPr>
          <w:rFonts w:eastAsiaTheme="minorHAnsi"/>
          <w:b/>
          <w:bCs/>
          <w:sz w:val="28"/>
          <w:szCs w:val="28"/>
          <w:lang w:eastAsia="en-US"/>
        </w:rPr>
        <w:br w:type="page"/>
      </w:r>
    </w:p>
    <w:p w14:paraId="3FD7193D"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b/>
          <w:bCs/>
          <w:sz w:val="28"/>
          <w:szCs w:val="28"/>
          <w:lang w:eastAsia="en-US"/>
        </w:rPr>
        <w:lastRenderedPageBreak/>
        <w:t xml:space="preserve">4.3. Стоимость теплоносителя </w:t>
      </w:r>
    </w:p>
    <w:p w14:paraId="39F011CD" w14:textId="77777777" w:rsidR="00643CAA" w:rsidRPr="00643CAA" w:rsidRDefault="00643CAA" w:rsidP="00643CAA">
      <w:pPr>
        <w:tabs>
          <w:tab w:val="left" w:pos="709"/>
        </w:tabs>
        <w:jc w:val="both"/>
        <w:rPr>
          <w:rFonts w:asciiTheme="minorHAnsi" w:eastAsiaTheme="minorHAnsi" w:hAnsiTheme="minorHAnsi" w:cstheme="minorBidi"/>
          <w:sz w:val="22"/>
          <w:szCs w:val="22"/>
          <w:lang w:eastAsia="en-US"/>
        </w:rPr>
      </w:pPr>
    </w:p>
    <w:p w14:paraId="49E7BABE" w14:textId="77777777" w:rsidR="00643CAA" w:rsidRPr="00643CAA" w:rsidRDefault="00643CAA" w:rsidP="00643CAA">
      <w:pPr>
        <w:tabs>
          <w:tab w:val="left" w:pos="709"/>
        </w:tabs>
        <w:jc w:val="both"/>
        <w:rPr>
          <w:rFonts w:eastAsiaTheme="minorHAnsi"/>
          <w:sz w:val="28"/>
          <w:szCs w:val="28"/>
          <w:lang w:eastAsia="en-US"/>
        </w:rPr>
      </w:pPr>
      <w:r w:rsidRPr="00643CAA">
        <w:rPr>
          <w:rFonts w:asciiTheme="minorHAnsi" w:eastAsiaTheme="minorHAnsi" w:hAnsiTheme="minorHAnsi" w:cstheme="minorBidi"/>
          <w:sz w:val="22"/>
          <w:szCs w:val="22"/>
          <w:lang w:eastAsia="en-US"/>
        </w:rPr>
        <w:tab/>
      </w:r>
      <w:r w:rsidRPr="00643CAA">
        <w:rPr>
          <w:rFonts w:eastAsiaTheme="minorHAnsi"/>
          <w:sz w:val="28"/>
          <w:szCs w:val="28"/>
          <w:lang w:eastAsia="en-US"/>
        </w:rPr>
        <w:t>Предприятием на 2021 год заявлены расходы по статье в сумме 15198,91 тыс. руб., при объеме теплоносителя 490,29 тыс. м³.</w:t>
      </w:r>
    </w:p>
    <w:p w14:paraId="59F3D99F" w14:textId="77777777" w:rsidR="00643CAA" w:rsidRPr="00643CAA" w:rsidRDefault="00643CAA" w:rsidP="00643CAA">
      <w:pPr>
        <w:tabs>
          <w:tab w:val="left" w:pos="709"/>
        </w:tabs>
        <w:jc w:val="both"/>
        <w:rPr>
          <w:rFonts w:eastAsiaTheme="minorHAnsi"/>
          <w:sz w:val="28"/>
          <w:szCs w:val="28"/>
          <w:lang w:eastAsia="en-US"/>
        </w:rPr>
      </w:pPr>
      <w:r w:rsidRPr="00643CAA">
        <w:rPr>
          <w:rFonts w:eastAsiaTheme="minorHAnsi"/>
          <w:sz w:val="28"/>
          <w:szCs w:val="28"/>
          <w:lang w:eastAsia="en-US"/>
        </w:rPr>
        <w:tab/>
        <w:t xml:space="preserve">Экспертами принят объем покупки теплоносителя в размере 490,29 тыс. м³. Стоимость покупки теплоносителя принята по постановлению региональной энергетической комиссии Кемеровской области № 752 от 20.12.2019 года </w:t>
      </w:r>
      <w:r w:rsidRPr="00643CAA">
        <w:rPr>
          <w:rFonts w:eastAsiaTheme="minorHAnsi"/>
          <w:sz w:val="28"/>
          <w:szCs w:val="28"/>
          <w:lang w:eastAsia="en-US"/>
        </w:rPr>
        <w:br/>
        <w:t xml:space="preserve">на уровне 30,16 руб./м³ (в среднем за год), рассчитанной исходя из тарифов </w:t>
      </w:r>
      <w:r w:rsidRPr="00643CAA">
        <w:rPr>
          <w:rFonts w:eastAsiaTheme="minorHAnsi"/>
          <w:sz w:val="28"/>
          <w:szCs w:val="28"/>
          <w:lang w:eastAsia="en-US"/>
        </w:rPr>
        <w:br/>
        <w:t>по полугодиям 2021 года и доли отпуска теплоносителя по полугодиям.</w:t>
      </w:r>
    </w:p>
    <w:p w14:paraId="7AF0975A" w14:textId="77777777" w:rsidR="00643CAA" w:rsidRPr="00643CAA" w:rsidRDefault="00643CAA" w:rsidP="00643CAA">
      <w:pPr>
        <w:tabs>
          <w:tab w:val="left" w:pos="709"/>
        </w:tabs>
        <w:jc w:val="both"/>
        <w:rPr>
          <w:rFonts w:eastAsiaTheme="minorHAnsi"/>
          <w:sz w:val="28"/>
          <w:szCs w:val="28"/>
          <w:lang w:eastAsia="en-US"/>
        </w:rPr>
      </w:pPr>
      <w:r w:rsidRPr="00643CAA">
        <w:rPr>
          <w:rFonts w:eastAsiaTheme="minorHAnsi"/>
          <w:sz w:val="28"/>
          <w:szCs w:val="28"/>
          <w:lang w:eastAsia="en-US"/>
        </w:rPr>
        <w:tab/>
        <w:t>Расходы по статье составили 14 788,46 тыс. руб.</w:t>
      </w:r>
    </w:p>
    <w:p w14:paraId="7AEB5BCA" w14:textId="77777777" w:rsidR="00643CAA" w:rsidRPr="00643CAA" w:rsidRDefault="00643CAA" w:rsidP="00643CAA">
      <w:pPr>
        <w:tabs>
          <w:tab w:val="left" w:pos="709"/>
        </w:tabs>
        <w:jc w:val="both"/>
        <w:rPr>
          <w:rFonts w:eastAsiaTheme="minorHAnsi"/>
          <w:sz w:val="28"/>
          <w:szCs w:val="28"/>
          <w:lang w:eastAsia="en-US"/>
        </w:rPr>
      </w:pPr>
    </w:p>
    <w:p w14:paraId="322D5D94"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b/>
          <w:bCs/>
          <w:sz w:val="28"/>
          <w:szCs w:val="28"/>
          <w:lang w:eastAsia="en-US"/>
        </w:rPr>
        <w:t>4.4. Объем полезного отпуска теплоносителя, на основании которого были рассчитаны установленные тарифы</w:t>
      </w:r>
    </w:p>
    <w:p w14:paraId="116BC0B9" w14:textId="77777777" w:rsidR="00643CAA" w:rsidRPr="00643CAA" w:rsidRDefault="00643CAA" w:rsidP="00643CAA">
      <w:pPr>
        <w:ind w:firstLine="709"/>
        <w:contextualSpacing/>
        <w:jc w:val="both"/>
        <w:rPr>
          <w:rFonts w:eastAsiaTheme="minorHAnsi"/>
          <w:b/>
          <w:bCs/>
          <w:sz w:val="28"/>
          <w:szCs w:val="28"/>
          <w:lang w:eastAsia="en-US"/>
        </w:rPr>
      </w:pPr>
    </w:p>
    <w:p w14:paraId="6DCD3765"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sz w:val="28"/>
          <w:szCs w:val="28"/>
          <w:lang w:eastAsia="en-US"/>
        </w:rPr>
        <w:t xml:space="preserve">Структура планового объема отпуска теплоносителя экспертами принята </w:t>
      </w:r>
      <w:r w:rsidRPr="00643CAA">
        <w:rPr>
          <w:rFonts w:eastAsiaTheme="minorHAnsi"/>
          <w:sz w:val="28"/>
          <w:szCs w:val="28"/>
          <w:lang w:eastAsia="en-US"/>
        </w:rPr>
        <w:br/>
        <w:t>в размере 490 287,28 тыс. м³. Объем теплоносителя на технологические нужды</w:t>
      </w:r>
      <w:r w:rsidRPr="00643CAA">
        <w:rPr>
          <w:iCs/>
          <w:szCs w:val="20"/>
        </w:rPr>
        <w:t xml:space="preserve"> </w:t>
      </w:r>
      <w:r w:rsidRPr="00643CAA">
        <w:rPr>
          <w:rFonts w:eastAsiaTheme="minorHAnsi"/>
          <w:sz w:val="28"/>
          <w:szCs w:val="28"/>
          <w:lang w:eastAsia="en-US"/>
        </w:rPr>
        <w:t xml:space="preserve">предприятия принят экспертами на уровне, учтенном в составе затрат </w:t>
      </w:r>
      <w:r w:rsidRPr="00643CAA">
        <w:rPr>
          <w:rFonts w:eastAsiaTheme="minorHAnsi"/>
          <w:sz w:val="28"/>
          <w:szCs w:val="28"/>
          <w:lang w:eastAsia="en-US"/>
        </w:rPr>
        <w:br/>
        <w:t xml:space="preserve">на производство и реализацию тепловой энергии 102 319,40 м³ (Постановление региональной энергетической комиссии Кемеровской области от 19.12.2019 </w:t>
      </w:r>
      <w:r w:rsidRPr="00643CAA">
        <w:rPr>
          <w:rFonts w:eastAsiaTheme="minorHAnsi"/>
          <w:sz w:val="28"/>
          <w:szCs w:val="28"/>
          <w:lang w:eastAsia="en-US"/>
        </w:rPr>
        <w:br/>
        <w:t>№ 647).</w:t>
      </w:r>
    </w:p>
    <w:p w14:paraId="74D314C0" w14:textId="77777777" w:rsidR="00643CAA" w:rsidRPr="00643CAA" w:rsidRDefault="00643CAA" w:rsidP="00643CAA">
      <w:pPr>
        <w:spacing w:line="288" w:lineRule="auto"/>
        <w:ind w:firstLine="567"/>
        <w:jc w:val="right"/>
        <w:rPr>
          <w:sz w:val="28"/>
          <w:szCs w:val="28"/>
        </w:rPr>
      </w:pPr>
      <w:r w:rsidRPr="00643CAA">
        <w:rPr>
          <w:sz w:val="28"/>
          <w:szCs w:val="28"/>
        </w:rPr>
        <w:t>Таблица 14.</w:t>
      </w:r>
    </w:p>
    <w:p w14:paraId="60CFFBB7" w14:textId="77777777" w:rsidR="00643CAA" w:rsidRPr="00643CAA" w:rsidRDefault="00643CAA" w:rsidP="00643CAA">
      <w:pPr>
        <w:spacing w:after="160" w:line="288" w:lineRule="auto"/>
        <w:ind w:right="-284" w:firstLine="567"/>
        <w:jc w:val="center"/>
        <w:rPr>
          <w:bCs/>
          <w:sz w:val="28"/>
          <w:szCs w:val="28"/>
        </w:rPr>
      </w:pPr>
      <w:r w:rsidRPr="00643CAA">
        <w:rPr>
          <w:bCs/>
          <w:sz w:val="28"/>
          <w:szCs w:val="28"/>
        </w:rPr>
        <w:t>Баланс теплоносителя на 2021 год</w:t>
      </w:r>
    </w:p>
    <w:tbl>
      <w:tblPr>
        <w:tblW w:w="9493" w:type="dxa"/>
        <w:jc w:val="center"/>
        <w:tblLook w:val="04A0" w:firstRow="1" w:lastRow="0" w:firstColumn="1" w:lastColumn="0" w:noHBand="0" w:noVBand="1"/>
      </w:tblPr>
      <w:tblGrid>
        <w:gridCol w:w="3114"/>
        <w:gridCol w:w="980"/>
        <w:gridCol w:w="1799"/>
        <w:gridCol w:w="1800"/>
        <w:gridCol w:w="1800"/>
      </w:tblGrid>
      <w:tr w:rsidR="00643CAA" w:rsidRPr="00643CAA" w14:paraId="0E9A12FF" w14:textId="77777777" w:rsidTr="00EB1BEF">
        <w:trPr>
          <w:trHeight w:val="31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7FF6" w14:textId="77777777" w:rsidR="00643CAA" w:rsidRPr="00643CAA" w:rsidRDefault="00643CAA" w:rsidP="00643CAA">
            <w:pPr>
              <w:rPr>
                <w:iCs/>
                <w:szCs w:val="20"/>
              </w:rPr>
            </w:pPr>
            <w:bookmarkStart w:id="119" w:name="_Hlk27995863"/>
            <w:bookmarkStart w:id="120" w:name="_Hlk27995909"/>
            <w:r w:rsidRPr="00643CAA">
              <w:rPr>
                <w:iCs/>
                <w:szCs w:val="20"/>
              </w:rPr>
              <w:t>Показатель</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1CA19" w14:textId="77777777" w:rsidR="00643CAA" w:rsidRPr="00643CAA" w:rsidRDefault="00643CAA" w:rsidP="00643CAA">
            <w:pPr>
              <w:ind w:left="-108" w:right="-120"/>
              <w:jc w:val="center"/>
              <w:rPr>
                <w:iCs/>
                <w:szCs w:val="20"/>
              </w:rPr>
            </w:pPr>
            <w:r w:rsidRPr="00643CAA">
              <w:rPr>
                <w:iCs/>
                <w:szCs w:val="20"/>
              </w:rPr>
              <w:t>Ед. изм.</w:t>
            </w:r>
          </w:p>
        </w:tc>
        <w:tc>
          <w:tcPr>
            <w:tcW w:w="53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C2F0BB" w14:textId="77777777" w:rsidR="00643CAA" w:rsidRPr="00643CAA" w:rsidRDefault="00643CAA" w:rsidP="00643CAA">
            <w:pPr>
              <w:jc w:val="center"/>
              <w:rPr>
                <w:iCs/>
                <w:szCs w:val="20"/>
              </w:rPr>
            </w:pPr>
            <w:r w:rsidRPr="00643CAA">
              <w:rPr>
                <w:iCs/>
                <w:szCs w:val="20"/>
              </w:rPr>
              <w:t>Предложения экспертов на 2021 год</w:t>
            </w:r>
          </w:p>
        </w:tc>
      </w:tr>
      <w:tr w:rsidR="00643CAA" w:rsidRPr="00643CAA" w14:paraId="6C09B939" w14:textId="77777777" w:rsidTr="00EB1BEF">
        <w:trPr>
          <w:trHeight w:val="31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7D78B0A" w14:textId="77777777" w:rsidR="00643CAA" w:rsidRPr="00643CAA" w:rsidRDefault="00643CAA" w:rsidP="00643CAA">
            <w:pPr>
              <w:rPr>
                <w:iCs/>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2FDE6A2" w14:textId="77777777" w:rsidR="00643CAA" w:rsidRPr="00643CAA" w:rsidRDefault="00643CAA" w:rsidP="00643CAA">
            <w:pPr>
              <w:rPr>
                <w:iCs/>
                <w:szCs w:val="20"/>
              </w:rPr>
            </w:pPr>
          </w:p>
        </w:tc>
        <w:tc>
          <w:tcPr>
            <w:tcW w:w="1799" w:type="dxa"/>
            <w:tcBorders>
              <w:top w:val="nil"/>
              <w:left w:val="nil"/>
              <w:bottom w:val="single" w:sz="4" w:space="0" w:color="auto"/>
              <w:right w:val="single" w:sz="4" w:space="0" w:color="auto"/>
            </w:tcBorders>
            <w:shd w:val="clear" w:color="auto" w:fill="auto"/>
            <w:noWrap/>
            <w:vAlign w:val="center"/>
            <w:hideMark/>
          </w:tcPr>
          <w:p w14:paraId="5185B32F" w14:textId="77777777" w:rsidR="00643CAA" w:rsidRPr="00643CAA" w:rsidRDefault="00643CAA" w:rsidP="00643CAA">
            <w:pPr>
              <w:jc w:val="center"/>
              <w:rPr>
                <w:iCs/>
                <w:szCs w:val="20"/>
              </w:rPr>
            </w:pPr>
            <w:r w:rsidRPr="00643CAA">
              <w:rPr>
                <w:iCs/>
                <w:szCs w:val="20"/>
              </w:rPr>
              <w:t>Всего</w:t>
            </w:r>
          </w:p>
        </w:tc>
        <w:tc>
          <w:tcPr>
            <w:tcW w:w="1800" w:type="dxa"/>
            <w:tcBorders>
              <w:top w:val="nil"/>
              <w:left w:val="nil"/>
              <w:bottom w:val="single" w:sz="4" w:space="0" w:color="auto"/>
              <w:right w:val="single" w:sz="4" w:space="0" w:color="auto"/>
            </w:tcBorders>
            <w:shd w:val="clear" w:color="auto" w:fill="auto"/>
            <w:noWrap/>
            <w:vAlign w:val="center"/>
            <w:hideMark/>
          </w:tcPr>
          <w:p w14:paraId="11380637" w14:textId="77777777" w:rsidR="00643CAA" w:rsidRPr="00643CAA" w:rsidRDefault="00643CAA" w:rsidP="00643CAA">
            <w:pPr>
              <w:jc w:val="center"/>
              <w:rPr>
                <w:iCs/>
                <w:szCs w:val="20"/>
              </w:rPr>
            </w:pPr>
            <w:r w:rsidRPr="00643CAA">
              <w:rPr>
                <w:iCs/>
                <w:szCs w:val="20"/>
              </w:rPr>
              <w:t>1 полугодие</w:t>
            </w:r>
          </w:p>
        </w:tc>
        <w:tc>
          <w:tcPr>
            <w:tcW w:w="1800" w:type="dxa"/>
            <w:tcBorders>
              <w:top w:val="nil"/>
              <w:left w:val="nil"/>
              <w:bottom w:val="single" w:sz="4" w:space="0" w:color="auto"/>
              <w:right w:val="single" w:sz="4" w:space="0" w:color="auto"/>
            </w:tcBorders>
            <w:shd w:val="clear" w:color="auto" w:fill="auto"/>
            <w:vAlign w:val="center"/>
            <w:hideMark/>
          </w:tcPr>
          <w:p w14:paraId="2D53344A" w14:textId="77777777" w:rsidR="00643CAA" w:rsidRPr="00643CAA" w:rsidRDefault="00643CAA" w:rsidP="00643CAA">
            <w:pPr>
              <w:jc w:val="center"/>
              <w:rPr>
                <w:iCs/>
                <w:szCs w:val="20"/>
              </w:rPr>
            </w:pPr>
            <w:r w:rsidRPr="00643CAA">
              <w:rPr>
                <w:iCs/>
                <w:szCs w:val="20"/>
              </w:rPr>
              <w:t>2 полугодие</w:t>
            </w:r>
          </w:p>
        </w:tc>
      </w:tr>
      <w:bookmarkEnd w:id="119"/>
      <w:tr w:rsidR="00643CAA" w:rsidRPr="00643CAA" w14:paraId="399D7D00" w14:textId="77777777" w:rsidTr="00EB1BEF">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C139E57" w14:textId="77777777" w:rsidR="00643CAA" w:rsidRPr="00643CAA" w:rsidRDefault="00643CAA" w:rsidP="00643CAA">
            <w:pPr>
              <w:rPr>
                <w:iCs/>
                <w:szCs w:val="20"/>
              </w:rPr>
            </w:pPr>
            <w:r w:rsidRPr="00643CAA">
              <w:rPr>
                <w:iCs/>
                <w:szCs w:val="20"/>
              </w:rPr>
              <w:t>Теплоноситель всего, в т.ч.</w:t>
            </w:r>
          </w:p>
        </w:tc>
        <w:tc>
          <w:tcPr>
            <w:tcW w:w="980" w:type="dxa"/>
            <w:tcBorders>
              <w:top w:val="nil"/>
              <w:left w:val="nil"/>
              <w:bottom w:val="single" w:sz="4" w:space="0" w:color="auto"/>
              <w:right w:val="single" w:sz="4" w:space="0" w:color="auto"/>
            </w:tcBorders>
            <w:shd w:val="clear" w:color="auto" w:fill="auto"/>
            <w:noWrap/>
            <w:vAlign w:val="center"/>
            <w:hideMark/>
          </w:tcPr>
          <w:p w14:paraId="27AE5955"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66A5D0AB" w14:textId="77777777" w:rsidR="00643CAA" w:rsidRPr="00643CAA" w:rsidRDefault="00643CAA" w:rsidP="00643CAA">
            <w:pPr>
              <w:jc w:val="center"/>
              <w:rPr>
                <w:iCs/>
                <w:szCs w:val="20"/>
              </w:rPr>
            </w:pPr>
            <w:r w:rsidRPr="00643CAA">
              <w:rPr>
                <w:iCs/>
                <w:szCs w:val="20"/>
              </w:rPr>
              <w:t>490 287,28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1235" w14:textId="77777777" w:rsidR="00643CAA" w:rsidRPr="00643CAA" w:rsidRDefault="00643CAA" w:rsidP="00643CAA">
            <w:pPr>
              <w:jc w:val="center"/>
              <w:rPr>
                <w:iCs/>
                <w:szCs w:val="20"/>
              </w:rPr>
            </w:pPr>
            <w:r w:rsidRPr="00643CAA">
              <w:rPr>
                <w:iCs/>
                <w:szCs w:val="20"/>
              </w:rPr>
              <w:t>252 497,95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1E25D0" w14:textId="77777777" w:rsidR="00643CAA" w:rsidRPr="00643CAA" w:rsidRDefault="00643CAA" w:rsidP="00643CAA">
            <w:pPr>
              <w:jc w:val="center"/>
              <w:rPr>
                <w:iCs/>
                <w:szCs w:val="20"/>
              </w:rPr>
            </w:pPr>
            <w:r w:rsidRPr="00643CAA">
              <w:rPr>
                <w:iCs/>
                <w:szCs w:val="20"/>
              </w:rPr>
              <w:t>237 789,33</w:t>
            </w:r>
          </w:p>
        </w:tc>
      </w:tr>
      <w:tr w:rsidR="00643CAA" w:rsidRPr="00643CAA" w14:paraId="75AE922C" w14:textId="77777777" w:rsidTr="00EB1BEF">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9D12AB6" w14:textId="77777777" w:rsidR="00643CAA" w:rsidRPr="00643CAA" w:rsidRDefault="00643CAA" w:rsidP="00643CAA">
            <w:pPr>
              <w:rPr>
                <w:iCs/>
                <w:szCs w:val="20"/>
              </w:rPr>
            </w:pPr>
            <w:r w:rsidRPr="00643CAA">
              <w:rPr>
                <w:iCs/>
                <w:szCs w:val="20"/>
              </w:rPr>
              <w:t>Теплоноситель на сторону, в т.ч.</w:t>
            </w:r>
          </w:p>
        </w:tc>
        <w:tc>
          <w:tcPr>
            <w:tcW w:w="980" w:type="dxa"/>
            <w:tcBorders>
              <w:top w:val="nil"/>
              <w:left w:val="nil"/>
              <w:bottom w:val="single" w:sz="4" w:space="0" w:color="auto"/>
              <w:right w:val="single" w:sz="4" w:space="0" w:color="auto"/>
            </w:tcBorders>
            <w:shd w:val="clear" w:color="auto" w:fill="auto"/>
            <w:noWrap/>
            <w:hideMark/>
          </w:tcPr>
          <w:p w14:paraId="18606D6C"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465291E4" w14:textId="77777777" w:rsidR="00643CAA" w:rsidRPr="00643CAA" w:rsidRDefault="00643CAA" w:rsidP="00643CAA">
            <w:pPr>
              <w:jc w:val="center"/>
              <w:rPr>
                <w:iCs/>
                <w:szCs w:val="20"/>
              </w:rPr>
            </w:pPr>
            <w:r w:rsidRPr="00643CAA">
              <w:rPr>
                <w:iCs/>
                <w:szCs w:val="20"/>
              </w:rPr>
              <w:t>437 901,89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3A082" w14:textId="77777777" w:rsidR="00643CAA" w:rsidRPr="00643CAA" w:rsidRDefault="00643CAA" w:rsidP="00643CAA">
            <w:pPr>
              <w:jc w:val="center"/>
              <w:rPr>
                <w:iCs/>
                <w:szCs w:val="20"/>
              </w:rPr>
            </w:pPr>
            <w:r w:rsidRPr="00643CAA">
              <w:rPr>
                <w:iCs/>
                <w:szCs w:val="20"/>
              </w:rPr>
              <w:t>225 519,47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217C68" w14:textId="77777777" w:rsidR="00643CAA" w:rsidRPr="00643CAA" w:rsidRDefault="00643CAA" w:rsidP="00643CAA">
            <w:pPr>
              <w:jc w:val="center"/>
              <w:rPr>
                <w:iCs/>
                <w:szCs w:val="20"/>
              </w:rPr>
            </w:pPr>
            <w:r w:rsidRPr="00643CAA">
              <w:rPr>
                <w:iCs/>
                <w:szCs w:val="20"/>
              </w:rPr>
              <w:t>212 382,42</w:t>
            </w:r>
          </w:p>
        </w:tc>
      </w:tr>
      <w:tr w:rsidR="00643CAA" w:rsidRPr="00643CAA" w14:paraId="19F010A3" w14:textId="77777777" w:rsidTr="00EB1BEF">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52A8D82" w14:textId="77777777" w:rsidR="00643CAA" w:rsidRPr="00643CAA" w:rsidRDefault="00643CAA" w:rsidP="00643CAA">
            <w:pPr>
              <w:rPr>
                <w:iCs/>
                <w:szCs w:val="20"/>
              </w:rPr>
            </w:pPr>
            <w:r w:rsidRPr="00643CAA">
              <w:rPr>
                <w:iCs/>
                <w:szCs w:val="20"/>
              </w:rPr>
              <w:t>- жилищные организации</w:t>
            </w:r>
          </w:p>
        </w:tc>
        <w:tc>
          <w:tcPr>
            <w:tcW w:w="980" w:type="dxa"/>
            <w:tcBorders>
              <w:top w:val="nil"/>
              <w:left w:val="nil"/>
              <w:bottom w:val="single" w:sz="4" w:space="0" w:color="auto"/>
              <w:right w:val="single" w:sz="4" w:space="0" w:color="auto"/>
            </w:tcBorders>
            <w:shd w:val="clear" w:color="auto" w:fill="auto"/>
            <w:noWrap/>
            <w:hideMark/>
          </w:tcPr>
          <w:p w14:paraId="0C8380E2"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2BF40A9C" w14:textId="77777777" w:rsidR="00643CAA" w:rsidRPr="00643CAA" w:rsidRDefault="00643CAA" w:rsidP="00643CAA">
            <w:pPr>
              <w:jc w:val="center"/>
              <w:rPr>
                <w:iCs/>
                <w:szCs w:val="20"/>
              </w:rPr>
            </w:pPr>
            <w:r w:rsidRPr="00643CAA">
              <w:rPr>
                <w:iCs/>
                <w:szCs w:val="20"/>
              </w:rPr>
              <w:t>287 653,65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7D877" w14:textId="77777777" w:rsidR="00643CAA" w:rsidRPr="00643CAA" w:rsidRDefault="00643CAA" w:rsidP="00643CAA">
            <w:pPr>
              <w:jc w:val="center"/>
              <w:rPr>
                <w:iCs/>
                <w:szCs w:val="20"/>
              </w:rPr>
            </w:pPr>
            <w:r w:rsidRPr="00643CAA">
              <w:rPr>
                <w:iCs/>
                <w:szCs w:val="20"/>
              </w:rPr>
              <w:t>148 141,63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48263E" w14:textId="77777777" w:rsidR="00643CAA" w:rsidRPr="00643CAA" w:rsidRDefault="00643CAA" w:rsidP="00643CAA">
            <w:pPr>
              <w:jc w:val="center"/>
              <w:rPr>
                <w:iCs/>
                <w:szCs w:val="20"/>
              </w:rPr>
            </w:pPr>
            <w:r w:rsidRPr="00643CAA">
              <w:rPr>
                <w:iCs/>
                <w:szCs w:val="20"/>
              </w:rPr>
              <w:t>139 512,02</w:t>
            </w:r>
          </w:p>
        </w:tc>
      </w:tr>
      <w:tr w:rsidR="00643CAA" w:rsidRPr="00643CAA" w14:paraId="34A3C4A3" w14:textId="77777777" w:rsidTr="00EB1BEF">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9BAF749" w14:textId="77777777" w:rsidR="00643CAA" w:rsidRPr="00643CAA" w:rsidRDefault="00643CAA" w:rsidP="00643CAA">
            <w:pPr>
              <w:rPr>
                <w:iCs/>
                <w:szCs w:val="20"/>
              </w:rPr>
            </w:pPr>
            <w:r w:rsidRPr="00643CAA">
              <w:rPr>
                <w:iCs/>
                <w:szCs w:val="20"/>
              </w:rPr>
              <w:t>- бюджетные организации</w:t>
            </w:r>
          </w:p>
        </w:tc>
        <w:tc>
          <w:tcPr>
            <w:tcW w:w="980" w:type="dxa"/>
            <w:tcBorders>
              <w:top w:val="nil"/>
              <w:left w:val="nil"/>
              <w:bottom w:val="single" w:sz="4" w:space="0" w:color="auto"/>
              <w:right w:val="single" w:sz="4" w:space="0" w:color="auto"/>
            </w:tcBorders>
            <w:shd w:val="clear" w:color="auto" w:fill="auto"/>
            <w:noWrap/>
            <w:hideMark/>
          </w:tcPr>
          <w:p w14:paraId="04AD7C99"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E919B3A" w14:textId="77777777" w:rsidR="00643CAA" w:rsidRPr="00643CAA" w:rsidRDefault="00643CAA" w:rsidP="00643CAA">
            <w:pPr>
              <w:jc w:val="center"/>
              <w:rPr>
                <w:iCs/>
                <w:szCs w:val="20"/>
              </w:rPr>
            </w:pPr>
            <w:r w:rsidRPr="00643CAA">
              <w:rPr>
                <w:iCs/>
                <w:szCs w:val="20"/>
              </w:rPr>
              <w:t>36 615,69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CC8E8" w14:textId="77777777" w:rsidR="00643CAA" w:rsidRPr="00643CAA" w:rsidRDefault="00643CAA" w:rsidP="00643CAA">
            <w:pPr>
              <w:jc w:val="center"/>
              <w:rPr>
                <w:iCs/>
                <w:szCs w:val="20"/>
              </w:rPr>
            </w:pPr>
            <w:r w:rsidRPr="00643CAA">
              <w:rPr>
                <w:iCs/>
                <w:szCs w:val="20"/>
              </w:rPr>
              <w:t>18 857,08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B40EAD" w14:textId="77777777" w:rsidR="00643CAA" w:rsidRPr="00643CAA" w:rsidRDefault="00643CAA" w:rsidP="00643CAA">
            <w:pPr>
              <w:jc w:val="center"/>
              <w:rPr>
                <w:iCs/>
                <w:szCs w:val="20"/>
              </w:rPr>
            </w:pPr>
            <w:r w:rsidRPr="00643CAA">
              <w:rPr>
                <w:iCs/>
                <w:szCs w:val="20"/>
              </w:rPr>
              <w:t>17 758,61</w:t>
            </w:r>
          </w:p>
        </w:tc>
      </w:tr>
      <w:tr w:rsidR="00643CAA" w:rsidRPr="00643CAA" w14:paraId="34BCB3E9" w14:textId="77777777" w:rsidTr="00EB1BEF">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9BB7E21" w14:textId="77777777" w:rsidR="00643CAA" w:rsidRPr="00643CAA" w:rsidRDefault="00643CAA" w:rsidP="00643CAA">
            <w:pPr>
              <w:rPr>
                <w:iCs/>
                <w:szCs w:val="20"/>
              </w:rPr>
            </w:pPr>
            <w:r w:rsidRPr="00643CAA">
              <w:rPr>
                <w:iCs/>
                <w:szCs w:val="20"/>
              </w:rPr>
              <w:t xml:space="preserve">- прочие потребители </w:t>
            </w:r>
          </w:p>
        </w:tc>
        <w:tc>
          <w:tcPr>
            <w:tcW w:w="980" w:type="dxa"/>
            <w:tcBorders>
              <w:top w:val="nil"/>
              <w:left w:val="nil"/>
              <w:bottom w:val="single" w:sz="4" w:space="0" w:color="auto"/>
              <w:right w:val="single" w:sz="4" w:space="0" w:color="auto"/>
            </w:tcBorders>
            <w:shd w:val="clear" w:color="auto" w:fill="auto"/>
            <w:noWrap/>
            <w:hideMark/>
          </w:tcPr>
          <w:p w14:paraId="78E27474"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229A7663" w14:textId="77777777" w:rsidR="00643CAA" w:rsidRPr="00643CAA" w:rsidRDefault="00643CAA" w:rsidP="00643CAA">
            <w:pPr>
              <w:jc w:val="center"/>
              <w:rPr>
                <w:iCs/>
                <w:szCs w:val="20"/>
              </w:rPr>
            </w:pPr>
            <w:r w:rsidRPr="00643CAA">
              <w:rPr>
                <w:iCs/>
                <w:szCs w:val="20"/>
              </w:rPr>
              <w:t>11 313,15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C6B57" w14:textId="77777777" w:rsidR="00643CAA" w:rsidRPr="00643CAA" w:rsidRDefault="00643CAA" w:rsidP="00643CAA">
            <w:pPr>
              <w:jc w:val="center"/>
              <w:rPr>
                <w:iCs/>
                <w:szCs w:val="20"/>
              </w:rPr>
            </w:pPr>
            <w:r w:rsidRPr="00643CAA">
              <w:rPr>
                <w:iCs/>
                <w:szCs w:val="20"/>
              </w:rPr>
              <w:t>5 826,27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6EA4FF" w14:textId="77777777" w:rsidR="00643CAA" w:rsidRPr="00643CAA" w:rsidRDefault="00643CAA" w:rsidP="00643CAA">
            <w:pPr>
              <w:jc w:val="center"/>
              <w:rPr>
                <w:iCs/>
                <w:szCs w:val="20"/>
              </w:rPr>
            </w:pPr>
            <w:r w:rsidRPr="00643CAA">
              <w:rPr>
                <w:iCs/>
                <w:szCs w:val="20"/>
              </w:rPr>
              <w:t>5 486,88</w:t>
            </w:r>
          </w:p>
        </w:tc>
      </w:tr>
      <w:tr w:rsidR="00643CAA" w:rsidRPr="00643CAA" w14:paraId="4DF6D7FA" w14:textId="77777777" w:rsidTr="00EB1BEF">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64ED35A" w14:textId="77777777" w:rsidR="00643CAA" w:rsidRPr="00643CAA" w:rsidRDefault="00643CAA" w:rsidP="00643CAA">
            <w:pPr>
              <w:rPr>
                <w:iCs/>
                <w:szCs w:val="20"/>
              </w:rPr>
            </w:pPr>
            <w:r w:rsidRPr="00643CAA">
              <w:rPr>
                <w:iCs/>
                <w:szCs w:val="20"/>
              </w:rPr>
              <w:t>- производственные нужды предприятия (потери)</w:t>
            </w:r>
          </w:p>
        </w:tc>
        <w:tc>
          <w:tcPr>
            <w:tcW w:w="980" w:type="dxa"/>
            <w:tcBorders>
              <w:top w:val="nil"/>
              <w:left w:val="nil"/>
              <w:bottom w:val="single" w:sz="4" w:space="0" w:color="auto"/>
              <w:right w:val="single" w:sz="4" w:space="0" w:color="auto"/>
            </w:tcBorders>
            <w:shd w:val="clear" w:color="auto" w:fill="auto"/>
            <w:noWrap/>
            <w:hideMark/>
          </w:tcPr>
          <w:p w14:paraId="590EF823"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2E524BC1" w14:textId="77777777" w:rsidR="00643CAA" w:rsidRPr="00643CAA" w:rsidRDefault="00643CAA" w:rsidP="00643CAA">
            <w:pPr>
              <w:jc w:val="center"/>
              <w:rPr>
                <w:iCs/>
                <w:szCs w:val="20"/>
              </w:rPr>
            </w:pPr>
            <w:r w:rsidRPr="00643CAA">
              <w:rPr>
                <w:iCs/>
                <w:szCs w:val="20"/>
              </w:rPr>
              <w:t>102 319,40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0FA50" w14:textId="77777777" w:rsidR="00643CAA" w:rsidRPr="00643CAA" w:rsidRDefault="00643CAA" w:rsidP="00643CAA">
            <w:pPr>
              <w:jc w:val="center"/>
              <w:rPr>
                <w:iCs/>
                <w:szCs w:val="20"/>
              </w:rPr>
            </w:pPr>
            <w:r w:rsidRPr="00643CAA">
              <w:rPr>
                <w:iCs/>
                <w:szCs w:val="20"/>
              </w:rPr>
              <w:t>52 694,49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FFA8AD" w14:textId="77777777" w:rsidR="00643CAA" w:rsidRPr="00643CAA" w:rsidRDefault="00643CAA" w:rsidP="00643CAA">
            <w:pPr>
              <w:jc w:val="center"/>
              <w:rPr>
                <w:iCs/>
                <w:szCs w:val="20"/>
              </w:rPr>
            </w:pPr>
            <w:r w:rsidRPr="00643CAA">
              <w:rPr>
                <w:iCs/>
                <w:szCs w:val="20"/>
              </w:rPr>
              <w:t>49 624,91</w:t>
            </w:r>
          </w:p>
        </w:tc>
      </w:tr>
      <w:tr w:rsidR="00643CAA" w:rsidRPr="00643CAA" w14:paraId="10594ABD" w14:textId="77777777" w:rsidTr="00EB1BEF">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1C87793" w14:textId="77777777" w:rsidR="00643CAA" w:rsidRPr="00643CAA" w:rsidRDefault="00643CAA" w:rsidP="00643CAA">
            <w:pPr>
              <w:rPr>
                <w:iCs/>
                <w:szCs w:val="20"/>
              </w:rPr>
            </w:pPr>
            <w:r w:rsidRPr="00643CAA">
              <w:rPr>
                <w:iCs/>
                <w:szCs w:val="20"/>
              </w:rPr>
              <w:t>Технологические нужды (отмывка системы ХВО)</w:t>
            </w:r>
          </w:p>
        </w:tc>
        <w:tc>
          <w:tcPr>
            <w:tcW w:w="980" w:type="dxa"/>
            <w:tcBorders>
              <w:top w:val="nil"/>
              <w:left w:val="nil"/>
              <w:bottom w:val="single" w:sz="4" w:space="0" w:color="auto"/>
              <w:right w:val="single" w:sz="4" w:space="0" w:color="auto"/>
            </w:tcBorders>
            <w:shd w:val="clear" w:color="auto" w:fill="auto"/>
            <w:noWrap/>
            <w:hideMark/>
          </w:tcPr>
          <w:p w14:paraId="52A00F81" w14:textId="77777777" w:rsidR="00643CAA" w:rsidRPr="00643CAA" w:rsidRDefault="00643CAA" w:rsidP="00643CAA">
            <w:pPr>
              <w:jc w:val="center"/>
              <w:rPr>
                <w:iCs/>
                <w:szCs w:val="20"/>
              </w:rPr>
            </w:pPr>
            <w:r w:rsidRPr="00643CAA">
              <w:rPr>
                <w:iCs/>
                <w:szCs w:val="20"/>
              </w:rPr>
              <w:t>м</w:t>
            </w:r>
            <w:r w:rsidRPr="00643CAA">
              <w:rPr>
                <w:iCs/>
                <w:szCs w:val="20"/>
                <w:vertAlign w:val="superscript"/>
              </w:rPr>
              <w:t>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617F9E2E" w14:textId="77777777" w:rsidR="00643CAA" w:rsidRPr="00643CAA" w:rsidRDefault="00643CAA" w:rsidP="00643CAA">
            <w:pPr>
              <w:jc w:val="center"/>
              <w:rPr>
                <w:iCs/>
                <w:szCs w:val="20"/>
              </w:rPr>
            </w:pPr>
            <w:r w:rsidRPr="00643CAA">
              <w:rPr>
                <w:iCs/>
                <w:szCs w:val="20"/>
              </w:rPr>
              <w:t>52 385,39</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7E42E23" w14:textId="77777777" w:rsidR="00643CAA" w:rsidRPr="00643CAA" w:rsidRDefault="00643CAA" w:rsidP="00643CAA">
            <w:pPr>
              <w:jc w:val="center"/>
              <w:rPr>
                <w:iCs/>
                <w:szCs w:val="20"/>
              </w:rPr>
            </w:pPr>
            <w:r w:rsidRPr="00643CAA">
              <w:rPr>
                <w:iCs/>
                <w:szCs w:val="20"/>
              </w:rPr>
              <w:t>26 978,48</w:t>
            </w:r>
          </w:p>
        </w:tc>
        <w:tc>
          <w:tcPr>
            <w:tcW w:w="1800" w:type="dxa"/>
            <w:tcBorders>
              <w:top w:val="single" w:sz="4" w:space="0" w:color="auto"/>
              <w:left w:val="nil"/>
              <w:bottom w:val="single" w:sz="4" w:space="0" w:color="auto"/>
              <w:right w:val="single" w:sz="4" w:space="0" w:color="auto"/>
            </w:tcBorders>
            <w:shd w:val="clear" w:color="auto" w:fill="auto"/>
            <w:vAlign w:val="center"/>
          </w:tcPr>
          <w:p w14:paraId="07CAF658" w14:textId="77777777" w:rsidR="00643CAA" w:rsidRPr="00643CAA" w:rsidRDefault="00643CAA" w:rsidP="00643CAA">
            <w:pPr>
              <w:jc w:val="center"/>
              <w:rPr>
                <w:iCs/>
                <w:szCs w:val="20"/>
              </w:rPr>
            </w:pPr>
            <w:r w:rsidRPr="00643CAA">
              <w:rPr>
                <w:iCs/>
                <w:szCs w:val="20"/>
              </w:rPr>
              <w:t>25 406,91</w:t>
            </w:r>
          </w:p>
        </w:tc>
      </w:tr>
      <w:bookmarkEnd w:id="120"/>
    </w:tbl>
    <w:p w14:paraId="4C94F40D" w14:textId="77777777" w:rsidR="00643CAA" w:rsidRPr="00643CAA" w:rsidRDefault="00643CAA" w:rsidP="00643CAA">
      <w:pPr>
        <w:spacing w:line="288" w:lineRule="auto"/>
        <w:ind w:right="-284" w:firstLine="567"/>
        <w:jc w:val="center"/>
        <w:rPr>
          <w:sz w:val="28"/>
          <w:szCs w:val="28"/>
        </w:rPr>
      </w:pPr>
    </w:p>
    <w:p w14:paraId="096363D4" w14:textId="77777777" w:rsidR="00643CAA" w:rsidRPr="00643CAA" w:rsidRDefault="00643CAA" w:rsidP="00643CAA">
      <w:pPr>
        <w:spacing w:line="288" w:lineRule="auto"/>
        <w:ind w:right="-284" w:firstLine="708"/>
        <w:rPr>
          <w:sz w:val="28"/>
          <w:szCs w:val="28"/>
        </w:rPr>
      </w:pPr>
      <w:r w:rsidRPr="00643CAA">
        <w:rPr>
          <w:sz w:val="28"/>
          <w:szCs w:val="28"/>
        </w:rPr>
        <w:t>Доли по полугодиям экспертами приняты по факту 2019 года.</w:t>
      </w:r>
    </w:p>
    <w:p w14:paraId="44F96BF8" w14:textId="77777777" w:rsidR="00643CAA" w:rsidRPr="00643CAA" w:rsidRDefault="00643CAA" w:rsidP="00643CAA">
      <w:pPr>
        <w:jc w:val="both"/>
        <w:rPr>
          <w:rFonts w:eastAsiaTheme="minorHAnsi"/>
          <w:sz w:val="28"/>
          <w:szCs w:val="28"/>
          <w:lang w:eastAsia="en-US"/>
        </w:rPr>
      </w:pPr>
    </w:p>
    <w:p w14:paraId="2FAFEC86"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b/>
          <w:bCs/>
          <w:sz w:val="28"/>
          <w:szCs w:val="28"/>
          <w:lang w:eastAsia="en-US"/>
        </w:rPr>
        <w:t>4.5. Величина необходимой валовой выручки</w:t>
      </w:r>
      <w:r w:rsidRPr="00643CAA">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p>
    <w:p w14:paraId="0B11ABF2" w14:textId="77777777" w:rsidR="00643CAA" w:rsidRPr="00643CAA" w:rsidRDefault="00643CAA" w:rsidP="00643CAA">
      <w:pPr>
        <w:contextualSpacing/>
        <w:jc w:val="both"/>
        <w:rPr>
          <w:rFonts w:eastAsiaTheme="minorHAnsi"/>
          <w:sz w:val="28"/>
          <w:szCs w:val="28"/>
          <w:lang w:eastAsia="en-US"/>
        </w:rPr>
      </w:pPr>
    </w:p>
    <w:p w14:paraId="3FFE1F88" w14:textId="77777777" w:rsidR="00643CAA" w:rsidRPr="00643CAA" w:rsidRDefault="00643CAA" w:rsidP="00643CAA">
      <w:pPr>
        <w:ind w:firstLine="709"/>
        <w:contextualSpacing/>
        <w:jc w:val="both"/>
        <w:rPr>
          <w:rFonts w:eastAsiaTheme="minorHAnsi"/>
          <w:sz w:val="28"/>
          <w:szCs w:val="28"/>
          <w:lang w:eastAsia="en-US"/>
        </w:rPr>
      </w:pPr>
      <w:r w:rsidRPr="00643CAA">
        <w:rPr>
          <w:rFonts w:eastAsiaTheme="minorHAnsi"/>
          <w:sz w:val="28"/>
          <w:szCs w:val="28"/>
          <w:lang w:eastAsia="en-US"/>
        </w:rPr>
        <w:t>Расчёт операционных (подконтрольных) расходов на производство теплоносителя на 2021 год отражен в таблице 15.</w:t>
      </w:r>
    </w:p>
    <w:p w14:paraId="130C7C3A" w14:textId="77777777" w:rsidR="00643CAA" w:rsidRPr="00643CAA" w:rsidRDefault="00643CAA" w:rsidP="00643CAA">
      <w:pPr>
        <w:ind w:firstLine="709"/>
        <w:contextualSpacing/>
        <w:jc w:val="both"/>
        <w:rPr>
          <w:rFonts w:eastAsiaTheme="minorHAnsi"/>
          <w:sz w:val="28"/>
          <w:szCs w:val="28"/>
          <w:lang w:eastAsia="en-US"/>
        </w:rPr>
        <w:sectPr w:rsidR="00643CAA" w:rsidRPr="00643CAA" w:rsidSect="00EB1BEF">
          <w:headerReference w:type="default" r:id="rId72"/>
          <w:pgSz w:w="11906" w:h="16838"/>
          <w:pgMar w:top="851" w:right="707" w:bottom="567" w:left="1418" w:header="708" w:footer="708" w:gutter="0"/>
          <w:cols w:space="708"/>
          <w:titlePg/>
          <w:docGrid w:linePitch="360"/>
        </w:sectPr>
      </w:pPr>
    </w:p>
    <w:p w14:paraId="61066C0C" w14:textId="77777777" w:rsidR="00643CAA" w:rsidRPr="00643CAA" w:rsidRDefault="00643CAA" w:rsidP="00643CAA">
      <w:pPr>
        <w:keepNext/>
        <w:ind w:right="141"/>
        <w:jc w:val="right"/>
        <w:outlineLvl w:val="2"/>
        <w:rPr>
          <w:rFonts w:cs="Arial"/>
          <w:snapToGrid w:val="0"/>
          <w:sz w:val="28"/>
          <w:szCs w:val="26"/>
          <w:lang w:eastAsia="en-US"/>
        </w:rPr>
      </w:pPr>
      <w:r w:rsidRPr="00643CAA">
        <w:rPr>
          <w:rFonts w:cs="Arial"/>
          <w:snapToGrid w:val="0"/>
          <w:sz w:val="28"/>
          <w:szCs w:val="26"/>
          <w:lang w:eastAsia="en-US"/>
        </w:rPr>
        <w:lastRenderedPageBreak/>
        <w:t>Таблица 15.</w:t>
      </w:r>
    </w:p>
    <w:p w14:paraId="4E6C044A"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 xml:space="preserve">Расчёт операционных (подконтрольных) расходов на 2021 год </w:t>
      </w:r>
    </w:p>
    <w:p w14:paraId="20ED755C" w14:textId="77777777" w:rsidR="00643CAA" w:rsidRPr="00643CAA" w:rsidRDefault="00643CAA" w:rsidP="00643CAA">
      <w:pPr>
        <w:spacing w:after="120"/>
        <w:jc w:val="center"/>
        <w:rPr>
          <w:snapToGrid w:val="0"/>
          <w:sz w:val="28"/>
        </w:rPr>
      </w:pPr>
      <w:r w:rsidRPr="00643CAA">
        <w:rPr>
          <w:snapToGrid w:val="0"/>
          <w:sz w:val="28"/>
        </w:rPr>
        <w:t>(приложение 5.2 к Методическим указаниям)</w:t>
      </w:r>
    </w:p>
    <w:tbl>
      <w:tblPr>
        <w:tblW w:w="14317" w:type="dxa"/>
        <w:jc w:val="center"/>
        <w:tblLayout w:type="fixed"/>
        <w:tblLook w:val="04A0" w:firstRow="1" w:lastRow="0" w:firstColumn="1" w:lastColumn="0" w:noHBand="0" w:noVBand="1"/>
      </w:tblPr>
      <w:tblGrid>
        <w:gridCol w:w="1134"/>
        <w:gridCol w:w="6520"/>
        <w:gridCol w:w="1843"/>
        <w:gridCol w:w="2400"/>
        <w:gridCol w:w="2420"/>
      </w:tblGrid>
      <w:tr w:rsidR="00643CAA" w:rsidRPr="00643CAA" w14:paraId="66861594" w14:textId="77777777" w:rsidTr="00EB1BEF">
        <w:trPr>
          <w:trHeight w:val="458"/>
          <w:jc w:val="center"/>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BC022B" w14:textId="77777777" w:rsidR="00643CAA" w:rsidRPr="00643CAA" w:rsidRDefault="00643CAA" w:rsidP="00643CAA">
            <w:pPr>
              <w:jc w:val="center"/>
              <w:rPr>
                <w:color w:val="000000"/>
                <w:sz w:val="28"/>
                <w:szCs w:val="28"/>
              </w:rPr>
            </w:pPr>
            <w:r w:rsidRPr="00643CAA">
              <w:rPr>
                <w:color w:val="000000"/>
                <w:sz w:val="28"/>
                <w:szCs w:val="28"/>
              </w:rPr>
              <w:t>№ п/п</w:t>
            </w:r>
          </w:p>
        </w:tc>
        <w:tc>
          <w:tcPr>
            <w:tcW w:w="6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AC0ADB" w14:textId="77777777" w:rsidR="00643CAA" w:rsidRPr="00643CAA" w:rsidRDefault="00643CAA" w:rsidP="00643CAA">
            <w:pPr>
              <w:jc w:val="center"/>
              <w:rPr>
                <w:color w:val="000000"/>
                <w:sz w:val="28"/>
                <w:szCs w:val="28"/>
              </w:rPr>
            </w:pPr>
            <w:r w:rsidRPr="00643CAA">
              <w:rPr>
                <w:color w:val="000000"/>
                <w:sz w:val="28"/>
                <w:szCs w:val="28"/>
              </w:rPr>
              <w:t>Параметры расчета расходов</w:t>
            </w:r>
          </w:p>
        </w:tc>
        <w:tc>
          <w:tcPr>
            <w:tcW w:w="18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294839" w14:textId="77777777" w:rsidR="00643CAA" w:rsidRPr="00643CAA" w:rsidRDefault="00643CAA" w:rsidP="00643CAA">
            <w:pPr>
              <w:jc w:val="center"/>
              <w:rPr>
                <w:color w:val="000000"/>
                <w:sz w:val="28"/>
                <w:szCs w:val="28"/>
              </w:rPr>
            </w:pPr>
            <w:r w:rsidRPr="00643CAA">
              <w:rPr>
                <w:color w:val="000000"/>
                <w:sz w:val="28"/>
                <w:szCs w:val="28"/>
              </w:rPr>
              <w:t>Ед. изм.</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10C4BCA7" w14:textId="77777777" w:rsidR="00643CAA" w:rsidRPr="00643CAA" w:rsidRDefault="00643CAA" w:rsidP="00643CAA">
            <w:pPr>
              <w:jc w:val="center"/>
              <w:rPr>
                <w:color w:val="000000"/>
                <w:sz w:val="28"/>
                <w:szCs w:val="28"/>
              </w:rPr>
            </w:pPr>
            <w:r w:rsidRPr="00643CAA">
              <w:rPr>
                <w:color w:val="000000"/>
                <w:sz w:val="28"/>
                <w:szCs w:val="28"/>
              </w:rPr>
              <w:t>Предложение экспертов</w:t>
            </w:r>
          </w:p>
        </w:tc>
      </w:tr>
      <w:tr w:rsidR="00643CAA" w:rsidRPr="00643CAA" w14:paraId="4BD6318C" w14:textId="77777777" w:rsidTr="00EB1BEF">
        <w:trPr>
          <w:trHeight w:val="390"/>
          <w:jc w:val="center"/>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40F6B079" w14:textId="77777777" w:rsidR="00643CAA" w:rsidRPr="00643CAA" w:rsidRDefault="00643CAA" w:rsidP="00643CAA">
            <w:pPr>
              <w:rPr>
                <w:color w:val="000000"/>
                <w:sz w:val="28"/>
                <w:szCs w:val="28"/>
              </w:rPr>
            </w:pPr>
          </w:p>
        </w:tc>
        <w:tc>
          <w:tcPr>
            <w:tcW w:w="6520" w:type="dxa"/>
            <w:vMerge/>
            <w:tcBorders>
              <w:top w:val="single" w:sz="8" w:space="0" w:color="auto"/>
              <w:left w:val="single" w:sz="8" w:space="0" w:color="auto"/>
              <w:bottom w:val="single" w:sz="8" w:space="0" w:color="000000"/>
              <w:right w:val="single" w:sz="8" w:space="0" w:color="auto"/>
            </w:tcBorders>
            <w:vAlign w:val="center"/>
            <w:hideMark/>
          </w:tcPr>
          <w:p w14:paraId="52DCE667" w14:textId="77777777" w:rsidR="00643CAA" w:rsidRPr="00643CAA" w:rsidRDefault="00643CAA" w:rsidP="00643CAA">
            <w:pPr>
              <w:rPr>
                <w:color w:val="000000"/>
                <w:sz w:val="28"/>
                <w:szCs w:val="28"/>
              </w:rPr>
            </w:pPr>
          </w:p>
        </w:tc>
        <w:tc>
          <w:tcPr>
            <w:tcW w:w="1843" w:type="dxa"/>
            <w:vMerge/>
            <w:tcBorders>
              <w:top w:val="single" w:sz="8" w:space="0" w:color="auto"/>
              <w:left w:val="single" w:sz="8" w:space="0" w:color="auto"/>
              <w:bottom w:val="single" w:sz="8" w:space="0" w:color="000000"/>
              <w:right w:val="single" w:sz="8" w:space="0" w:color="000000"/>
            </w:tcBorders>
            <w:vAlign w:val="center"/>
            <w:hideMark/>
          </w:tcPr>
          <w:p w14:paraId="7F7FCC17" w14:textId="77777777" w:rsidR="00643CAA" w:rsidRPr="00643CAA" w:rsidRDefault="00643CAA" w:rsidP="00643CAA">
            <w:pPr>
              <w:rPr>
                <w:color w:val="000000"/>
                <w:sz w:val="28"/>
                <w:szCs w:val="28"/>
              </w:rPr>
            </w:pPr>
          </w:p>
        </w:tc>
        <w:tc>
          <w:tcPr>
            <w:tcW w:w="2400" w:type="dxa"/>
            <w:tcBorders>
              <w:top w:val="nil"/>
              <w:left w:val="nil"/>
              <w:bottom w:val="single" w:sz="8" w:space="0" w:color="auto"/>
              <w:right w:val="single" w:sz="8" w:space="0" w:color="auto"/>
            </w:tcBorders>
            <w:shd w:val="clear" w:color="000000" w:fill="FFFFFF"/>
            <w:vAlign w:val="center"/>
            <w:hideMark/>
          </w:tcPr>
          <w:p w14:paraId="64C583EB" w14:textId="77777777" w:rsidR="00643CAA" w:rsidRPr="00643CAA" w:rsidRDefault="00643CAA" w:rsidP="00643CAA">
            <w:pPr>
              <w:jc w:val="center"/>
              <w:rPr>
                <w:color w:val="000000"/>
                <w:sz w:val="28"/>
                <w:szCs w:val="28"/>
              </w:rPr>
            </w:pPr>
            <w:r w:rsidRPr="00643CAA">
              <w:rPr>
                <w:color w:val="000000"/>
                <w:sz w:val="28"/>
                <w:szCs w:val="28"/>
              </w:rPr>
              <w:t>2020</w:t>
            </w:r>
          </w:p>
        </w:tc>
        <w:tc>
          <w:tcPr>
            <w:tcW w:w="2420" w:type="dxa"/>
            <w:tcBorders>
              <w:top w:val="nil"/>
              <w:left w:val="nil"/>
              <w:bottom w:val="single" w:sz="8" w:space="0" w:color="auto"/>
              <w:right w:val="single" w:sz="8" w:space="0" w:color="auto"/>
            </w:tcBorders>
            <w:shd w:val="clear" w:color="000000" w:fill="FFFFFF"/>
            <w:vAlign w:val="center"/>
            <w:hideMark/>
          </w:tcPr>
          <w:p w14:paraId="0862A810" w14:textId="77777777" w:rsidR="00643CAA" w:rsidRPr="00643CAA" w:rsidRDefault="00643CAA" w:rsidP="00643CAA">
            <w:pPr>
              <w:jc w:val="center"/>
              <w:rPr>
                <w:color w:val="000000"/>
                <w:sz w:val="28"/>
                <w:szCs w:val="28"/>
              </w:rPr>
            </w:pPr>
            <w:r w:rsidRPr="00643CAA">
              <w:rPr>
                <w:color w:val="000000"/>
                <w:sz w:val="28"/>
                <w:szCs w:val="28"/>
              </w:rPr>
              <w:t>2021</w:t>
            </w:r>
          </w:p>
        </w:tc>
      </w:tr>
      <w:tr w:rsidR="00643CAA" w:rsidRPr="00643CAA" w14:paraId="2D69EA65" w14:textId="77777777" w:rsidTr="00EB1BEF">
        <w:trPr>
          <w:trHeight w:val="71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7337A97D" w14:textId="77777777" w:rsidR="00643CAA" w:rsidRPr="00643CAA" w:rsidRDefault="00643CAA" w:rsidP="00643CAA">
            <w:pPr>
              <w:jc w:val="center"/>
              <w:rPr>
                <w:color w:val="000000"/>
              </w:rPr>
            </w:pPr>
            <w:r w:rsidRPr="00643CAA">
              <w:rPr>
                <w:color w:val="000000"/>
              </w:rPr>
              <w:t>1</w:t>
            </w:r>
          </w:p>
        </w:tc>
        <w:tc>
          <w:tcPr>
            <w:tcW w:w="6520" w:type="dxa"/>
            <w:tcBorders>
              <w:top w:val="nil"/>
              <w:left w:val="nil"/>
              <w:bottom w:val="single" w:sz="8" w:space="0" w:color="auto"/>
              <w:right w:val="single" w:sz="8" w:space="0" w:color="auto"/>
            </w:tcBorders>
            <w:shd w:val="clear" w:color="auto" w:fill="auto"/>
            <w:vAlign w:val="center"/>
            <w:hideMark/>
          </w:tcPr>
          <w:p w14:paraId="396E1440" w14:textId="77777777" w:rsidR="00643CAA" w:rsidRPr="00643CAA" w:rsidRDefault="00643CAA" w:rsidP="00643CAA">
            <w:pPr>
              <w:rPr>
                <w:color w:val="000000"/>
              </w:rPr>
            </w:pPr>
            <w:r w:rsidRPr="00643CAA">
              <w:rPr>
                <w:color w:val="000000"/>
              </w:rPr>
              <w:t>Индекс потребительских цен на расчетный период регулирования (ИПЦ)</w:t>
            </w:r>
          </w:p>
        </w:tc>
        <w:tc>
          <w:tcPr>
            <w:tcW w:w="1843" w:type="dxa"/>
            <w:tcBorders>
              <w:top w:val="nil"/>
              <w:left w:val="nil"/>
              <w:bottom w:val="single" w:sz="8" w:space="0" w:color="auto"/>
              <w:right w:val="single" w:sz="8" w:space="0" w:color="auto"/>
            </w:tcBorders>
            <w:shd w:val="clear" w:color="auto" w:fill="auto"/>
            <w:vAlign w:val="center"/>
            <w:hideMark/>
          </w:tcPr>
          <w:p w14:paraId="4F0BAE32" w14:textId="77777777" w:rsidR="00643CAA" w:rsidRPr="00643CAA" w:rsidRDefault="00643CAA" w:rsidP="00643CAA">
            <w:pPr>
              <w:jc w:val="center"/>
              <w:rPr>
                <w:color w:val="000000"/>
              </w:rPr>
            </w:pPr>
            <w:r w:rsidRPr="00643CAA">
              <w:rPr>
                <w:color w:val="000000"/>
              </w:rPr>
              <w:t> </w:t>
            </w:r>
          </w:p>
        </w:tc>
        <w:tc>
          <w:tcPr>
            <w:tcW w:w="2400" w:type="dxa"/>
            <w:tcBorders>
              <w:top w:val="nil"/>
              <w:left w:val="nil"/>
              <w:bottom w:val="single" w:sz="8" w:space="0" w:color="auto"/>
              <w:right w:val="single" w:sz="8" w:space="0" w:color="auto"/>
            </w:tcBorders>
            <w:shd w:val="clear" w:color="000000" w:fill="FFFFFF"/>
            <w:vAlign w:val="center"/>
            <w:hideMark/>
          </w:tcPr>
          <w:p w14:paraId="0E2690EE" w14:textId="77777777" w:rsidR="00643CAA" w:rsidRPr="00643CAA" w:rsidRDefault="00643CAA" w:rsidP="00643CAA">
            <w:pPr>
              <w:jc w:val="center"/>
              <w:rPr>
                <w:color w:val="000000"/>
              </w:rPr>
            </w:pPr>
            <w:r w:rsidRPr="00643CAA">
              <w:rPr>
                <w:color w:val="000000"/>
              </w:rPr>
              <w:t> </w:t>
            </w:r>
          </w:p>
        </w:tc>
        <w:tc>
          <w:tcPr>
            <w:tcW w:w="2420" w:type="dxa"/>
            <w:tcBorders>
              <w:top w:val="nil"/>
              <w:left w:val="nil"/>
              <w:bottom w:val="single" w:sz="8" w:space="0" w:color="auto"/>
              <w:right w:val="single" w:sz="8" w:space="0" w:color="auto"/>
            </w:tcBorders>
            <w:shd w:val="clear" w:color="000000" w:fill="FFFFFF"/>
            <w:vAlign w:val="center"/>
            <w:hideMark/>
          </w:tcPr>
          <w:p w14:paraId="7892A8FD" w14:textId="77777777" w:rsidR="00643CAA" w:rsidRPr="00643CAA" w:rsidRDefault="00643CAA" w:rsidP="00643CAA">
            <w:pPr>
              <w:jc w:val="center"/>
              <w:rPr>
                <w:color w:val="000000"/>
              </w:rPr>
            </w:pPr>
            <w:r w:rsidRPr="00643CAA">
              <w:rPr>
                <w:color w:val="000000"/>
              </w:rPr>
              <w:t>1,036</w:t>
            </w:r>
          </w:p>
        </w:tc>
      </w:tr>
      <w:tr w:rsidR="00643CAA" w:rsidRPr="00643CAA" w14:paraId="0F9AED2C" w14:textId="77777777" w:rsidTr="00EB1BEF">
        <w:trPr>
          <w:trHeight w:val="664"/>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3520187" w14:textId="77777777" w:rsidR="00643CAA" w:rsidRPr="00643CAA" w:rsidRDefault="00643CAA" w:rsidP="00643CAA">
            <w:pPr>
              <w:jc w:val="center"/>
              <w:rPr>
                <w:color w:val="000000"/>
              </w:rPr>
            </w:pPr>
            <w:r w:rsidRPr="00643CAA">
              <w:rPr>
                <w:color w:val="000000"/>
              </w:rPr>
              <w:t>2</w:t>
            </w:r>
          </w:p>
        </w:tc>
        <w:tc>
          <w:tcPr>
            <w:tcW w:w="6520" w:type="dxa"/>
            <w:tcBorders>
              <w:top w:val="nil"/>
              <w:left w:val="nil"/>
              <w:bottom w:val="single" w:sz="8" w:space="0" w:color="auto"/>
              <w:right w:val="single" w:sz="8" w:space="0" w:color="auto"/>
            </w:tcBorders>
            <w:shd w:val="clear" w:color="auto" w:fill="auto"/>
            <w:vAlign w:val="center"/>
            <w:hideMark/>
          </w:tcPr>
          <w:p w14:paraId="0C1173E9" w14:textId="77777777" w:rsidR="00643CAA" w:rsidRPr="00643CAA" w:rsidRDefault="00643CAA" w:rsidP="00643CAA">
            <w:pPr>
              <w:rPr>
                <w:color w:val="000000"/>
              </w:rPr>
            </w:pPr>
            <w:r w:rsidRPr="00643CAA">
              <w:rPr>
                <w:color w:val="000000"/>
              </w:rPr>
              <w:t>Индекс эффективности операционных расходов (ИОР)</w:t>
            </w:r>
          </w:p>
        </w:tc>
        <w:tc>
          <w:tcPr>
            <w:tcW w:w="1843" w:type="dxa"/>
            <w:tcBorders>
              <w:top w:val="nil"/>
              <w:left w:val="nil"/>
              <w:bottom w:val="single" w:sz="8" w:space="0" w:color="auto"/>
              <w:right w:val="single" w:sz="8" w:space="0" w:color="auto"/>
            </w:tcBorders>
            <w:shd w:val="clear" w:color="auto" w:fill="auto"/>
            <w:vAlign w:val="center"/>
            <w:hideMark/>
          </w:tcPr>
          <w:p w14:paraId="14985949" w14:textId="77777777" w:rsidR="00643CAA" w:rsidRPr="00643CAA" w:rsidRDefault="00643CAA" w:rsidP="00643CAA">
            <w:pPr>
              <w:jc w:val="center"/>
              <w:rPr>
                <w:color w:val="000000"/>
              </w:rPr>
            </w:pPr>
            <w:r w:rsidRPr="00643CAA">
              <w:rPr>
                <w:color w:val="000000"/>
              </w:rPr>
              <w:t>%</w:t>
            </w:r>
          </w:p>
        </w:tc>
        <w:tc>
          <w:tcPr>
            <w:tcW w:w="2400" w:type="dxa"/>
            <w:tcBorders>
              <w:top w:val="nil"/>
              <w:left w:val="nil"/>
              <w:bottom w:val="single" w:sz="8" w:space="0" w:color="auto"/>
              <w:right w:val="single" w:sz="8" w:space="0" w:color="auto"/>
            </w:tcBorders>
            <w:shd w:val="clear" w:color="000000" w:fill="FFFFFF"/>
            <w:vAlign w:val="center"/>
            <w:hideMark/>
          </w:tcPr>
          <w:p w14:paraId="33A5FC5E" w14:textId="77777777" w:rsidR="00643CAA" w:rsidRPr="00643CAA" w:rsidRDefault="00643CAA" w:rsidP="00643CAA">
            <w:pPr>
              <w:jc w:val="center"/>
              <w:rPr>
                <w:color w:val="000000"/>
              </w:rPr>
            </w:pPr>
            <w:r w:rsidRPr="00643CAA">
              <w:rPr>
                <w:color w:val="000000"/>
              </w:rPr>
              <w:t> </w:t>
            </w:r>
          </w:p>
        </w:tc>
        <w:tc>
          <w:tcPr>
            <w:tcW w:w="2420" w:type="dxa"/>
            <w:tcBorders>
              <w:top w:val="nil"/>
              <w:left w:val="nil"/>
              <w:bottom w:val="single" w:sz="8" w:space="0" w:color="auto"/>
              <w:right w:val="single" w:sz="8" w:space="0" w:color="auto"/>
            </w:tcBorders>
            <w:shd w:val="clear" w:color="000000" w:fill="FFFFFF"/>
            <w:vAlign w:val="center"/>
            <w:hideMark/>
          </w:tcPr>
          <w:p w14:paraId="01CF7A7E" w14:textId="77777777" w:rsidR="00643CAA" w:rsidRPr="00643CAA" w:rsidRDefault="00643CAA" w:rsidP="00643CAA">
            <w:pPr>
              <w:jc w:val="center"/>
              <w:rPr>
                <w:color w:val="000000"/>
              </w:rPr>
            </w:pPr>
            <w:r w:rsidRPr="00643CAA">
              <w:rPr>
                <w:color w:val="000000"/>
              </w:rPr>
              <w:t>1%</w:t>
            </w:r>
          </w:p>
        </w:tc>
      </w:tr>
      <w:tr w:rsidR="00643CAA" w:rsidRPr="00643CAA" w14:paraId="20612FFC" w14:textId="77777777" w:rsidTr="00EB1BEF">
        <w:trPr>
          <w:trHeight w:val="702"/>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58969B5" w14:textId="77777777" w:rsidR="00643CAA" w:rsidRPr="00643CAA" w:rsidRDefault="00643CAA" w:rsidP="00643CAA">
            <w:pPr>
              <w:jc w:val="center"/>
              <w:rPr>
                <w:color w:val="000000"/>
              </w:rPr>
            </w:pPr>
            <w:r w:rsidRPr="00643CAA">
              <w:rPr>
                <w:color w:val="000000"/>
              </w:rPr>
              <w:t>3</w:t>
            </w:r>
          </w:p>
        </w:tc>
        <w:tc>
          <w:tcPr>
            <w:tcW w:w="6520" w:type="dxa"/>
            <w:tcBorders>
              <w:top w:val="nil"/>
              <w:left w:val="nil"/>
              <w:bottom w:val="single" w:sz="8" w:space="0" w:color="auto"/>
              <w:right w:val="single" w:sz="8" w:space="0" w:color="auto"/>
            </w:tcBorders>
            <w:shd w:val="clear" w:color="auto" w:fill="auto"/>
            <w:vAlign w:val="center"/>
            <w:hideMark/>
          </w:tcPr>
          <w:p w14:paraId="43A9227D" w14:textId="77777777" w:rsidR="00643CAA" w:rsidRPr="00643CAA" w:rsidRDefault="00643CAA" w:rsidP="00643CAA">
            <w:pPr>
              <w:rPr>
                <w:color w:val="000000"/>
              </w:rPr>
            </w:pPr>
            <w:r w:rsidRPr="00643CAA">
              <w:rPr>
                <w:color w:val="000000"/>
              </w:rPr>
              <w:t>Индекс изменения количества активов (ИКА)</w:t>
            </w:r>
          </w:p>
        </w:tc>
        <w:tc>
          <w:tcPr>
            <w:tcW w:w="1843" w:type="dxa"/>
            <w:tcBorders>
              <w:top w:val="nil"/>
              <w:left w:val="nil"/>
              <w:bottom w:val="single" w:sz="8" w:space="0" w:color="auto"/>
              <w:right w:val="single" w:sz="8" w:space="0" w:color="auto"/>
            </w:tcBorders>
            <w:shd w:val="clear" w:color="auto" w:fill="auto"/>
            <w:vAlign w:val="center"/>
            <w:hideMark/>
          </w:tcPr>
          <w:p w14:paraId="4A9CF82A" w14:textId="77777777" w:rsidR="00643CAA" w:rsidRPr="00643CAA" w:rsidRDefault="00643CAA" w:rsidP="00643CAA">
            <w:pPr>
              <w:jc w:val="center"/>
              <w:rPr>
                <w:color w:val="000000"/>
              </w:rPr>
            </w:pPr>
            <w:r w:rsidRPr="00643CAA">
              <w:rPr>
                <w:color w:val="000000"/>
              </w:rPr>
              <w:t> </w:t>
            </w:r>
          </w:p>
        </w:tc>
        <w:tc>
          <w:tcPr>
            <w:tcW w:w="2400" w:type="dxa"/>
            <w:tcBorders>
              <w:top w:val="nil"/>
              <w:left w:val="nil"/>
              <w:bottom w:val="single" w:sz="8" w:space="0" w:color="auto"/>
              <w:right w:val="single" w:sz="8" w:space="0" w:color="auto"/>
            </w:tcBorders>
            <w:shd w:val="clear" w:color="000000" w:fill="FFFFFF"/>
            <w:vAlign w:val="center"/>
            <w:hideMark/>
          </w:tcPr>
          <w:p w14:paraId="02E94C89" w14:textId="77777777" w:rsidR="00643CAA" w:rsidRPr="00643CAA" w:rsidRDefault="00643CAA" w:rsidP="00643CAA">
            <w:pPr>
              <w:jc w:val="center"/>
              <w:rPr>
                <w:color w:val="000000"/>
              </w:rPr>
            </w:pPr>
            <w:r w:rsidRPr="00643CAA">
              <w:rPr>
                <w:color w:val="000000"/>
              </w:rPr>
              <w:t> </w:t>
            </w:r>
          </w:p>
        </w:tc>
        <w:tc>
          <w:tcPr>
            <w:tcW w:w="2420" w:type="dxa"/>
            <w:tcBorders>
              <w:top w:val="nil"/>
              <w:left w:val="nil"/>
              <w:bottom w:val="single" w:sz="8" w:space="0" w:color="auto"/>
              <w:right w:val="single" w:sz="8" w:space="0" w:color="auto"/>
            </w:tcBorders>
            <w:shd w:val="clear" w:color="000000" w:fill="FFFFFF"/>
            <w:vAlign w:val="center"/>
            <w:hideMark/>
          </w:tcPr>
          <w:p w14:paraId="4B29DF1D" w14:textId="77777777" w:rsidR="00643CAA" w:rsidRPr="00643CAA" w:rsidRDefault="00643CAA" w:rsidP="00643CAA">
            <w:pPr>
              <w:jc w:val="center"/>
              <w:rPr>
                <w:color w:val="000000"/>
              </w:rPr>
            </w:pPr>
            <w:r w:rsidRPr="00643CAA">
              <w:rPr>
                <w:color w:val="000000"/>
              </w:rPr>
              <w:t>0</w:t>
            </w:r>
          </w:p>
        </w:tc>
      </w:tr>
      <w:tr w:rsidR="00643CAA" w:rsidRPr="00643CAA" w14:paraId="405B6FC7" w14:textId="77777777" w:rsidTr="00EB1BEF">
        <w:trPr>
          <w:trHeight w:val="87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B7A95DC" w14:textId="77777777" w:rsidR="00643CAA" w:rsidRPr="00643CAA" w:rsidRDefault="00643CAA" w:rsidP="00643CAA">
            <w:pPr>
              <w:jc w:val="center"/>
              <w:rPr>
                <w:color w:val="000000"/>
              </w:rPr>
            </w:pPr>
            <w:r w:rsidRPr="00643CAA">
              <w:rPr>
                <w:color w:val="000000"/>
              </w:rPr>
              <w:t xml:space="preserve"> 3.1</w:t>
            </w:r>
          </w:p>
        </w:tc>
        <w:tc>
          <w:tcPr>
            <w:tcW w:w="6520" w:type="dxa"/>
            <w:tcBorders>
              <w:top w:val="nil"/>
              <w:left w:val="nil"/>
              <w:bottom w:val="single" w:sz="8" w:space="0" w:color="auto"/>
              <w:right w:val="single" w:sz="8" w:space="0" w:color="auto"/>
            </w:tcBorders>
            <w:shd w:val="clear" w:color="auto" w:fill="auto"/>
            <w:vAlign w:val="center"/>
            <w:hideMark/>
          </w:tcPr>
          <w:p w14:paraId="38D4056B" w14:textId="77777777" w:rsidR="00643CAA" w:rsidRPr="00643CAA" w:rsidRDefault="00643CAA" w:rsidP="00643CAA">
            <w:pPr>
              <w:rPr>
                <w:color w:val="000000"/>
              </w:rPr>
            </w:pPr>
            <w:r w:rsidRPr="00643CAA">
              <w:rPr>
                <w:color w:val="000000"/>
              </w:rPr>
              <w:t>количество условных единиц, относящихся к активам, необходимым для осуществления регулируемой деятельности</w:t>
            </w:r>
          </w:p>
        </w:tc>
        <w:tc>
          <w:tcPr>
            <w:tcW w:w="1843" w:type="dxa"/>
            <w:tcBorders>
              <w:top w:val="nil"/>
              <w:left w:val="nil"/>
              <w:bottom w:val="single" w:sz="8" w:space="0" w:color="auto"/>
              <w:right w:val="single" w:sz="8" w:space="0" w:color="auto"/>
            </w:tcBorders>
            <w:shd w:val="clear" w:color="auto" w:fill="auto"/>
            <w:vAlign w:val="center"/>
            <w:hideMark/>
          </w:tcPr>
          <w:p w14:paraId="38E0B44F" w14:textId="77777777" w:rsidR="00643CAA" w:rsidRPr="00643CAA" w:rsidRDefault="00643CAA" w:rsidP="00643CAA">
            <w:pPr>
              <w:jc w:val="center"/>
              <w:rPr>
                <w:color w:val="000000"/>
              </w:rPr>
            </w:pPr>
            <w:r w:rsidRPr="00643CAA">
              <w:rPr>
                <w:color w:val="000000"/>
              </w:rPr>
              <w:t>у.е.</w:t>
            </w:r>
          </w:p>
        </w:tc>
        <w:tc>
          <w:tcPr>
            <w:tcW w:w="2400" w:type="dxa"/>
            <w:tcBorders>
              <w:top w:val="nil"/>
              <w:left w:val="nil"/>
              <w:bottom w:val="single" w:sz="8" w:space="0" w:color="auto"/>
              <w:right w:val="single" w:sz="8" w:space="0" w:color="auto"/>
            </w:tcBorders>
            <w:shd w:val="clear" w:color="000000" w:fill="FFFFFF"/>
            <w:vAlign w:val="center"/>
            <w:hideMark/>
          </w:tcPr>
          <w:p w14:paraId="1F721DC2" w14:textId="77777777" w:rsidR="00643CAA" w:rsidRPr="00643CAA" w:rsidRDefault="00643CAA" w:rsidP="00643CAA">
            <w:pPr>
              <w:jc w:val="center"/>
            </w:pPr>
            <w:r w:rsidRPr="00643CAA">
              <w:t>1 016,44</w:t>
            </w:r>
          </w:p>
        </w:tc>
        <w:tc>
          <w:tcPr>
            <w:tcW w:w="2420" w:type="dxa"/>
            <w:tcBorders>
              <w:top w:val="nil"/>
              <w:left w:val="nil"/>
              <w:bottom w:val="single" w:sz="8" w:space="0" w:color="auto"/>
              <w:right w:val="single" w:sz="8" w:space="0" w:color="auto"/>
            </w:tcBorders>
            <w:shd w:val="clear" w:color="000000" w:fill="FFFFFF"/>
            <w:vAlign w:val="center"/>
            <w:hideMark/>
          </w:tcPr>
          <w:p w14:paraId="77EC53E5" w14:textId="77777777" w:rsidR="00643CAA" w:rsidRPr="00643CAA" w:rsidRDefault="00643CAA" w:rsidP="00643CAA">
            <w:pPr>
              <w:jc w:val="center"/>
              <w:rPr>
                <w:color w:val="000000"/>
              </w:rPr>
            </w:pPr>
            <w:r w:rsidRPr="00643CAA">
              <w:t>1 016,33</w:t>
            </w:r>
          </w:p>
        </w:tc>
      </w:tr>
      <w:tr w:rsidR="00643CAA" w:rsidRPr="00643CAA" w14:paraId="04BA885A" w14:textId="77777777" w:rsidTr="00EB1BEF">
        <w:trPr>
          <w:trHeight w:val="87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EDBFB3D" w14:textId="77777777" w:rsidR="00643CAA" w:rsidRPr="00643CAA" w:rsidRDefault="00643CAA" w:rsidP="00643CAA">
            <w:pPr>
              <w:jc w:val="center"/>
              <w:rPr>
                <w:color w:val="000000"/>
              </w:rPr>
            </w:pPr>
            <w:r w:rsidRPr="00643CAA">
              <w:rPr>
                <w:color w:val="000000"/>
              </w:rPr>
              <w:t xml:space="preserve"> 3.2</w:t>
            </w:r>
          </w:p>
        </w:tc>
        <w:tc>
          <w:tcPr>
            <w:tcW w:w="6520" w:type="dxa"/>
            <w:tcBorders>
              <w:top w:val="nil"/>
              <w:left w:val="nil"/>
              <w:bottom w:val="single" w:sz="8" w:space="0" w:color="auto"/>
              <w:right w:val="single" w:sz="8" w:space="0" w:color="auto"/>
            </w:tcBorders>
            <w:shd w:val="clear" w:color="auto" w:fill="auto"/>
            <w:vAlign w:val="center"/>
            <w:hideMark/>
          </w:tcPr>
          <w:p w14:paraId="284213C0" w14:textId="77777777" w:rsidR="00643CAA" w:rsidRPr="00643CAA" w:rsidRDefault="00643CAA" w:rsidP="00643CAA">
            <w:pPr>
              <w:rPr>
                <w:color w:val="000000"/>
              </w:rPr>
            </w:pPr>
            <w:r w:rsidRPr="00643CAA">
              <w:rPr>
                <w:color w:val="000000"/>
              </w:rPr>
              <w:t>установленная тепловая мощность источника тепловой энергии</w:t>
            </w:r>
          </w:p>
        </w:tc>
        <w:tc>
          <w:tcPr>
            <w:tcW w:w="1843" w:type="dxa"/>
            <w:tcBorders>
              <w:top w:val="nil"/>
              <w:left w:val="nil"/>
              <w:bottom w:val="single" w:sz="8" w:space="0" w:color="auto"/>
              <w:right w:val="single" w:sz="8" w:space="0" w:color="auto"/>
            </w:tcBorders>
            <w:shd w:val="clear" w:color="auto" w:fill="auto"/>
            <w:vAlign w:val="center"/>
            <w:hideMark/>
          </w:tcPr>
          <w:p w14:paraId="09FC7642" w14:textId="77777777" w:rsidR="00643CAA" w:rsidRPr="00643CAA" w:rsidRDefault="00643CAA" w:rsidP="00643CAA">
            <w:pPr>
              <w:jc w:val="center"/>
              <w:rPr>
                <w:color w:val="000000"/>
              </w:rPr>
            </w:pPr>
            <w:r w:rsidRPr="00643CAA">
              <w:rPr>
                <w:color w:val="000000"/>
              </w:rPr>
              <w:t>Гкал/ч</w:t>
            </w:r>
          </w:p>
        </w:tc>
        <w:tc>
          <w:tcPr>
            <w:tcW w:w="2400" w:type="dxa"/>
            <w:tcBorders>
              <w:top w:val="nil"/>
              <w:left w:val="nil"/>
              <w:bottom w:val="single" w:sz="8" w:space="0" w:color="auto"/>
              <w:right w:val="single" w:sz="8" w:space="0" w:color="auto"/>
            </w:tcBorders>
            <w:shd w:val="clear" w:color="000000" w:fill="FFFFFF"/>
            <w:vAlign w:val="center"/>
            <w:hideMark/>
          </w:tcPr>
          <w:p w14:paraId="35517CB9" w14:textId="77777777" w:rsidR="00643CAA" w:rsidRPr="00643CAA" w:rsidRDefault="00643CAA" w:rsidP="00643CAA">
            <w:pPr>
              <w:jc w:val="center"/>
            </w:pPr>
            <w:r w:rsidRPr="00643CAA">
              <w:t>172,67</w:t>
            </w:r>
          </w:p>
        </w:tc>
        <w:tc>
          <w:tcPr>
            <w:tcW w:w="2420" w:type="dxa"/>
            <w:tcBorders>
              <w:top w:val="nil"/>
              <w:left w:val="nil"/>
              <w:bottom w:val="single" w:sz="8" w:space="0" w:color="auto"/>
              <w:right w:val="single" w:sz="8" w:space="0" w:color="auto"/>
            </w:tcBorders>
            <w:shd w:val="clear" w:color="000000" w:fill="FFFFFF"/>
            <w:vAlign w:val="center"/>
            <w:hideMark/>
          </w:tcPr>
          <w:p w14:paraId="122A8845" w14:textId="77777777" w:rsidR="00643CAA" w:rsidRPr="00643CAA" w:rsidRDefault="00643CAA" w:rsidP="00643CAA">
            <w:pPr>
              <w:jc w:val="center"/>
              <w:rPr>
                <w:color w:val="000000"/>
              </w:rPr>
            </w:pPr>
            <w:r w:rsidRPr="00643CAA">
              <w:t>166,13</w:t>
            </w:r>
          </w:p>
        </w:tc>
      </w:tr>
      <w:tr w:rsidR="00643CAA" w:rsidRPr="00643CAA" w14:paraId="0C579134" w14:textId="77777777" w:rsidTr="00EB1BEF">
        <w:trPr>
          <w:trHeight w:val="61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30D8A8A" w14:textId="77777777" w:rsidR="00643CAA" w:rsidRPr="00643CAA" w:rsidRDefault="00643CAA" w:rsidP="00643CAA">
            <w:pPr>
              <w:jc w:val="center"/>
              <w:rPr>
                <w:color w:val="000000"/>
              </w:rPr>
            </w:pPr>
            <w:r w:rsidRPr="00643CAA">
              <w:rPr>
                <w:color w:val="000000"/>
              </w:rPr>
              <w:t>4</w:t>
            </w:r>
          </w:p>
        </w:tc>
        <w:tc>
          <w:tcPr>
            <w:tcW w:w="6520" w:type="dxa"/>
            <w:tcBorders>
              <w:top w:val="nil"/>
              <w:left w:val="nil"/>
              <w:bottom w:val="single" w:sz="8" w:space="0" w:color="auto"/>
              <w:right w:val="single" w:sz="8" w:space="0" w:color="auto"/>
            </w:tcBorders>
            <w:shd w:val="clear" w:color="auto" w:fill="auto"/>
            <w:vAlign w:val="center"/>
            <w:hideMark/>
          </w:tcPr>
          <w:p w14:paraId="39887932" w14:textId="77777777" w:rsidR="00643CAA" w:rsidRPr="00643CAA" w:rsidRDefault="00643CAA" w:rsidP="00643CAA">
            <w:pPr>
              <w:rPr>
                <w:color w:val="000000"/>
              </w:rPr>
            </w:pPr>
            <w:r w:rsidRPr="00643CAA">
              <w:rPr>
                <w:color w:val="000000"/>
              </w:rPr>
              <w:t>Коэффициент эластичности затрат по росту активов (</w:t>
            </w:r>
            <w:proofErr w:type="spellStart"/>
            <w:r w:rsidRPr="00643CAA">
              <w:rPr>
                <w:color w:val="000000"/>
              </w:rPr>
              <w:t>К</w:t>
            </w:r>
            <w:r w:rsidRPr="00643CAA">
              <w:rPr>
                <w:color w:val="000000"/>
                <w:vertAlign w:val="subscript"/>
              </w:rPr>
              <w:t>эл</w:t>
            </w:r>
            <w:proofErr w:type="spellEnd"/>
            <w:r w:rsidRPr="00643CAA">
              <w:rPr>
                <w:color w:val="000000"/>
              </w:rPr>
              <w:t>)</w:t>
            </w:r>
          </w:p>
        </w:tc>
        <w:tc>
          <w:tcPr>
            <w:tcW w:w="1843" w:type="dxa"/>
            <w:tcBorders>
              <w:top w:val="nil"/>
              <w:left w:val="nil"/>
              <w:bottom w:val="single" w:sz="8" w:space="0" w:color="auto"/>
              <w:right w:val="single" w:sz="8" w:space="0" w:color="auto"/>
            </w:tcBorders>
            <w:shd w:val="clear" w:color="auto" w:fill="auto"/>
            <w:vAlign w:val="center"/>
            <w:hideMark/>
          </w:tcPr>
          <w:p w14:paraId="439E3B53" w14:textId="77777777" w:rsidR="00643CAA" w:rsidRPr="00643CAA" w:rsidRDefault="00643CAA" w:rsidP="00643CAA">
            <w:pPr>
              <w:jc w:val="center"/>
              <w:rPr>
                <w:color w:val="000000"/>
              </w:rPr>
            </w:pPr>
            <w:r w:rsidRPr="00643CAA">
              <w:rPr>
                <w:color w:val="000000"/>
              </w:rPr>
              <w:t> </w:t>
            </w:r>
          </w:p>
        </w:tc>
        <w:tc>
          <w:tcPr>
            <w:tcW w:w="2400" w:type="dxa"/>
            <w:tcBorders>
              <w:top w:val="nil"/>
              <w:left w:val="nil"/>
              <w:bottom w:val="single" w:sz="8" w:space="0" w:color="auto"/>
              <w:right w:val="single" w:sz="8" w:space="0" w:color="auto"/>
            </w:tcBorders>
            <w:shd w:val="clear" w:color="000000" w:fill="FFFFFF"/>
            <w:vAlign w:val="center"/>
            <w:hideMark/>
          </w:tcPr>
          <w:p w14:paraId="2856A690" w14:textId="77777777" w:rsidR="00643CAA" w:rsidRPr="00643CAA" w:rsidRDefault="00643CAA" w:rsidP="00643CAA">
            <w:pPr>
              <w:jc w:val="center"/>
              <w:rPr>
                <w:color w:val="000000"/>
              </w:rPr>
            </w:pPr>
            <w:r w:rsidRPr="00643CAA">
              <w:rPr>
                <w:color w:val="000000"/>
              </w:rPr>
              <w:t> </w:t>
            </w:r>
          </w:p>
        </w:tc>
        <w:tc>
          <w:tcPr>
            <w:tcW w:w="2420" w:type="dxa"/>
            <w:tcBorders>
              <w:top w:val="nil"/>
              <w:left w:val="nil"/>
              <w:bottom w:val="single" w:sz="8" w:space="0" w:color="auto"/>
              <w:right w:val="single" w:sz="8" w:space="0" w:color="auto"/>
            </w:tcBorders>
            <w:shd w:val="clear" w:color="000000" w:fill="FFFFFF"/>
            <w:vAlign w:val="center"/>
            <w:hideMark/>
          </w:tcPr>
          <w:p w14:paraId="1F4099C3" w14:textId="77777777" w:rsidR="00643CAA" w:rsidRPr="00643CAA" w:rsidRDefault="00643CAA" w:rsidP="00643CAA">
            <w:pPr>
              <w:jc w:val="center"/>
              <w:rPr>
                <w:color w:val="000000"/>
              </w:rPr>
            </w:pPr>
            <w:r w:rsidRPr="00643CAA">
              <w:rPr>
                <w:color w:val="000000"/>
              </w:rPr>
              <w:t>0,75</w:t>
            </w:r>
          </w:p>
        </w:tc>
      </w:tr>
      <w:tr w:rsidR="00643CAA" w:rsidRPr="00643CAA" w14:paraId="21B499E7" w14:textId="77777777" w:rsidTr="00EB1BEF">
        <w:trPr>
          <w:trHeight w:val="465"/>
          <w:jc w:val="center"/>
        </w:trPr>
        <w:tc>
          <w:tcPr>
            <w:tcW w:w="1134" w:type="dxa"/>
            <w:tcBorders>
              <w:top w:val="nil"/>
              <w:left w:val="single" w:sz="8" w:space="0" w:color="auto"/>
              <w:bottom w:val="single" w:sz="8" w:space="0" w:color="000000"/>
              <w:right w:val="single" w:sz="8" w:space="0" w:color="auto"/>
            </w:tcBorders>
            <w:shd w:val="clear" w:color="auto" w:fill="auto"/>
            <w:vAlign w:val="center"/>
            <w:hideMark/>
          </w:tcPr>
          <w:p w14:paraId="166A36AF" w14:textId="77777777" w:rsidR="00643CAA" w:rsidRPr="00643CAA" w:rsidRDefault="00643CAA" w:rsidP="00643CAA">
            <w:pPr>
              <w:jc w:val="center"/>
              <w:rPr>
                <w:color w:val="000000"/>
              </w:rPr>
            </w:pPr>
            <w:r w:rsidRPr="00643CAA">
              <w:rPr>
                <w:color w:val="000000"/>
              </w:rPr>
              <w:t>5</w:t>
            </w:r>
          </w:p>
        </w:tc>
        <w:tc>
          <w:tcPr>
            <w:tcW w:w="6520" w:type="dxa"/>
            <w:tcBorders>
              <w:top w:val="single" w:sz="8" w:space="0" w:color="auto"/>
              <w:left w:val="nil"/>
              <w:bottom w:val="single" w:sz="4" w:space="0" w:color="auto"/>
              <w:right w:val="single" w:sz="8" w:space="0" w:color="auto"/>
            </w:tcBorders>
            <w:shd w:val="clear" w:color="auto" w:fill="auto"/>
            <w:vAlign w:val="center"/>
            <w:hideMark/>
          </w:tcPr>
          <w:p w14:paraId="03C0934C" w14:textId="77777777" w:rsidR="00643CAA" w:rsidRPr="00643CAA" w:rsidRDefault="00643CAA" w:rsidP="00643CAA">
            <w:pPr>
              <w:rPr>
                <w:color w:val="000000"/>
              </w:rPr>
            </w:pPr>
            <w:r w:rsidRPr="00643CAA">
              <w:rPr>
                <w:color w:val="000000"/>
              </w:rPr>
              <w:t>Операционные (подконтрольные)</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DDF752C" w14:textId="77777777" w:rsidR="00643CAA" w:rsidRPr="00643CAA" w:rsidRDefault="00643CAA" w:rsidP="00643CAA">
            <w:pPr>
              <w:jc w:val="center"/>
              <w:rPr>
                <w:color w:val="000000"/>
              </w:rPr>
            </w:pPr>
            <w:r w:rsidRPr="00643CAA">
              <w:rPr>
                <w:color w:val="000000"/>
              </w:rPr>
              <w:t>тыс. руб.</w:t>
            </w:r>
          </w:p>
        </w:tc>
        <w:tc>
          <w:tcPr>
            <w:tcW w:w="2400" w:type="dxa"/>
            <w:tcBorders>
              <w:top w:val="nil"/>
              <w:left w:val="single" w:sz="8" w:space="0" w:color="auto"/>
              <w:bottom w:val="single" w:sz="8" w:space="0" w:color="000000"/>
              <w:right w:val="single" w:sz="8" w:space="0" w:color="auto"/>
            </w:tcBorders>
            <w:shd w:val="clear" w:color="000000" w:fill="FFFFFF"/>
            <w:vAlign w:val="center"/>
            <w:hideMark/>
          </w:tcPr>
          <w:p w14:paraId="509ED30E" w14:textId="77777777" w:rsidR="00643CAA" w:rsidRPr="00643CAA" w:rsidRDefault="00643CAA" w:rsidP="00643CAA">
            <w:pPr>
              <w:jc w:val="center"/>
              <w:rPr>
                <w:color w:val="000000"/>
              </w:rPr>
            </w:pPr>
            <w:r w:rsidRPr="00643CAA">
              <w:t xml:space="preserve">475,30 </w:t>
            </w:r>
          </w:p>
        </w:tc>
        <w:tc>
          <w:tcPr>
            <w:tcW w:w="2420" w:type="dxa"/>
            <w:tcBorders>
              <w:top w:val="single" w:sz="4" w:space="0" w:color="auto"/>
              <w:left w:val="nil"/>
              <w:bottom w:val="single" w:sz="4" w:space="0" w:color="auto"/>
              <w:right w:val="single" w:sz="4" w:space="0" w:color="000000"/>
            </w:tcBorders>
            <w:shd w:val="clear" w:color="auto" w:fill="auto"/>
            <w:vAlign w:val="center"/>
            <w:hideMark/>
          </w:tcPr>
          <w:p w14:paraId="78139128" w14:textId="77777777" w:rsidR="00643CAA" w:rsidRPr="00643CAA" w:rsidRDefault="00643CAA" w:rsidP="00643CAA">
            <w:pPr>
              <w:jc w:val="center"/>
              <w:rPr>
                <w:color w:val="000000"/>
              </w:rPr>
            </w:pPr>
            <w:r w:rsidRPr="00643CAA">
              <w:rPr>
                <w:bCs/>
                <w:snapToGrid w:val="0"/>
              </w:rPr>
              <w:t>479,83</w:t>
            </w:r>
          </w:p>
        </w:tc>
      </w:tr>
    </w:tbl>
    <w:p w14:paraId="2880FBD3" w14:textId="77777777" w:rsidR="00643CAA" w:rsidRPr="00643CAA" w:rsidRDefault="00643CAA" w:rsidP="00643CAA">
      <w:pPr>
        <w:spacing w:after="120"/>
        <w:jc w:val="center"/>
        <w:rPr>
          <w:snapToGrid w:val="0"/>
          <w:sz w:val="28"/>
        </w:rPr>
      </w:pPr>
    </w:p>
    <w:p w14:paraId="77499D5F" w14:textId="77777777" w:rsidR="00643CAA" w:rsidRPr="00643CAA" w:rsidRDefault="00643CAA" w:rsidP="00643CAA">
      <w:pPr>
        <w:spacing w:after="120"/>
        <w:jc w:val="center"/>
        <w:rPr>
          <w:snapToGrid w:val="0"/>
          <w:sz w:val="28"/>
        </w:rPr>
      </w:pPr>
    </w:p>
    <w:p w14:paraId="5E274FE7" w14:textId="77777777" w:rsidR="00643CAA" w:rsidRPr="00643CAA" w:rsidRDefault="00643CAA" w:rsidP="00643CAA">
      <w:pPr>
        <w:spacing w:after="160" w:line="259" w:lineRule="auto"/>
        <w:rPr>
          <w:rFonts w:cs="Arial"/>
          <w:snapToGrid w:val="0"/>
          <w:sz w:val="28"/>
          <w:szCs w:val="26"/>
          <w:lang w:eastAsia="en-US"/>
        </w:rPr>
      </w:pPr>
      <w:r w:rsidRPr="00643CAA">
        <w:rPr>
          <w:rFonts w:cs="Arial"/>
          <w:snapToGrid w:val="0"/>
          <w:sz w:val="28"/>
          <w:szCs w:val="26"/>
          <w:lang w:eastAsia="en-US"/>
        </w:rPr>
        <w:br w:type="page"/>
      </w:r>
    </w:p>
    <w:p w14:paraId="25313DA4" w14:textId="77777777" w:rsidR="00643CAA" w:rsidRPr="00643CAA" w:rsidRDefault="00643CAA" w:rsidP="00643CAA">
      <w:pPr>
        <w:keepNext/>
        <w:ind w:right="141"/>
        <w:jc w:val="right"/>
        <w:outlineLvl w:val="2"/>
        <w:rPr>
          <w:rFonts w:cs="Arial"/>
          <w:snapToGrid w:val="0"/>
          <w:sz w:val="28"/>
          <w:szCs w:val="26"/>
          <w:lang w:eastAsia="en-US"/>
        </w:rPr>
      </w:pPr>
      <w:r w:rsidRPr="00643CAA">
        <w:rPr>
          <w:rFonts w:cs="Arial"/>
          <w:snapToGrid w:val="0"/>
          <w:sz w:val="28"/>
          <w:szCs w:val="26"/>
          <w:lang w:eastAsia="en-US"/>
        </w:rPr>
        <w:lastRenderedPageBreak/>
        <w:t>Таблица 16.</w:t>
      </w:r>
    </w:p>
    <w:p w14:paraId="6D16858E"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 xml:space="preserve">Расчёт операционных (подконтрольных) расходов на 2021 год методом </w:t>
      </w:r>
    </w:p>
    <w:p w14:paraId="140E95A5" w14:textId="77777777" w:rsidR="00643CAA" w:rsidRPr="00643CAA" w:rsidRDefault="00643CAA" w:rsidP="00643CAA">
      <w:pPr>
        <w:autoSpaceDE w:val="0"/>
        <w:autoSpaceDN w:val="0"/>
        <w:adjustRightInd w:val="0"/>
        <w:ind w:firstLine="540"/>
        <w:jc w:val="center"/>
        <w:rPr>
          <w:rFonts w:cs="Arial"/>
          <w:bCs/>
          <w:snapToGrid w:val="0"/>
          <w:sz w:val="28"/>
          <w:szCs w:val="26"/>
          <w:lang w:eastAsia="en-US"/>
        </w:rPr>
      </w:pPr>
      <w:r w:rsidRPr="00643CAA">
        <w:rPr>
          <w:rFonts w:cs="Arial"/>
          <w:bCs/>
          <w:snapToGrid w:val="0"/>
          <w:sz w:val="28"/>
          <w:szCs w:val="26"/>
          <w:lang w:eastAsia="en-US"/>
        </w:rPr>
        <w:t xml:space="preserve">индексации установленных тарифов </w:t>
      </w:r>
    </w:p>
    <w:p w14:paraId="0E8F9491" w14:textId="77777777" w:rsidR="00643CAA" w:rsidRPr="00643CAA" w:rsidRDefault="00643CAA" w:rsidP="00643CAA">
      <w:pPr>
        <w:autoSpaceDE w:val="0"/>
        <w:autoSpaceDN w:val="0"/>
        <w:adjustRightInd w:val="0"/>
        <w:ind w:firstLine="540"/>
        <w:jc w:val="right"/>
        <w:rPr>
          <w:snapToGrid w:val="0"/>
          <w:sz w:val="28"/>
        </w:rPr>
      </w:pPr>
      <w:r w:rsidRPr="00643CAA">
        <w:rPr>
          <w:snapToGrid w:val="0"/>
          <w:sz w:val="28"/>
          <w:szCs w:val="28"/>
        </w:rPr>
        <w:t>тыс. руб.</w:t>
      </w:r>
    </w:p>
    <w:p w14:paraId="354325F0" w14:textId="77777777" w:rsidR="00643CAA" w:rsidRPr="00643CAA" w:rsidRDefault="00643CAA" w:rsidP="00643CAA">
      <w:pPr>
        <w:jc w:val="right"/>
        <w:rPr>
          <w:snapToGrid w:val="0"/>
          <w:sz w:val="28"/>
          <w:szCs w:val="28"/>
        </w:rPr>
      </w:pPr>
    </w:p>
    <w:tbl>
      <w:tblPr>
        <w:tblpPr w:leftFromText="180" w:rightFromText="180" w:vertAnchor="page" w:horzAnchor="margin" w:tblpY="300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751"/>
        <w:gridCol w:w="1418"/>
        <w:gridCol w:w="1842"/>
        <w:gridCol w:w="1701"/>
        <w:gridCol w:w="1560"/>
        <w:gridCol w:w="4077"/>
      </w:tblGrid>
      <w:tr w:rsidR="00643CAA" w:rsidRPr="00643CAA" w14:paraId="4AB27604" w14:textId="77777777" w:rsidTr="00EB1BEF">
        <w:trPr>
          <w:trHeight w:val="1024"/>
          <w:tblHeader/>
        </w:trPr>
        <w:tc>
          <w:tcPr>
            <w:tcW w:w="814" w:type="dxa"/>
            <w:shd w:val="clear" w:color="auto" w:fill="auto"/>
            <w:vAlign w:val="center"/>
            <w:hideMark/>
          </w:tcPr>
          <w:p w14:paraId="6C1348EB" w14:textId="77777777" w:rsidR="00643CAA" w:rsidRPr="00643CAA" w:rsidRDefault="00643CAA" w:rsidP="00643CAA">
            <w:pPr>
              <w:jc w:val="center"/>
              <w:rPr>
                <w:snapToGrid w:val="0"/>
              </w:rPr>
            </w:pPr>
            <w:r w:rsidRPr="00643CAA">
              <w:rPr>
                <w:snapToGrid w:val="0"/>
              </w:rPr>
              <w:t>№ п/п</w:t>
            </w:r>
          </w:p>
        </w:tc>
        <w:tc>
          <w:tcPr>
            <w:tcW w:w="3751" w:type="dxa"/>
            <w:shd w:val="clear" w:color="auto" w:fill="auto"/>
            <w:vAlign w:val="center"/>
            <w:hideMark/>
          </w:tcPr>
          <w:p w14:paraId="3AE14C51" w14:textId="77777777" w:rsidR="00643CAA" w:rsidRPr="00643CAA" w:rsidRDefault="00643CAA" w:rsidP="00643CAA">
            <w:pPr>
              <w:jc w:val="center"/>
              <w:rPr>
                <w:snapToGrid w:val="0"/>
              </w:rPr>
            </w:pPr>
            <w:r w:rsidRPr="00643CAA">
              <w:rPr>
                <w:snapToGrid w:val="0"/>
              </w:rPr>
              <w:t>Наименование расхода</w:t>
            </w:r>
          </w:p>
        </w:tc>
        <w:tc>
          <w:tcPr>
            <w:tcW w:w="1418" w:type="dxa"/>
            <w:vAlign w:val="center"/>
          </w:tcPr>
          <w:p w14:paraId="70399D75" w14:textId="77777777" w:rsidR="00643CAA" w:rsidRPr="00643CAA" w:rsidRDefault="00643CAA" w:rsidP="00643CAA">
            <w:pPr>
              <w:ind w:left="-57" w:right="-57"/>
              <w:jc w:val="center"/>
              <w:rPr>
                <w:snapToGrid w:val="0"/>
              </w:rPr>
            </w:pPr>
            <w:r w:rsidRPr="00643CAA">
              <w:rPr>
                <w:snapToGrid w:val="0"/>
              </w:rPr>
              <w:t>Ед. изм.</w:t>
            </w:r>
          </w:p>
        </w:tc>
        <w:tc>
          <w:tcPr>
            <w:tcW w:w="1842" w:type="dxa"/>
            <w:vAlign w:val="center"/>
          </w:tcPr>
          <w:p w14:paraId="6D5A9021" w14:textId="77777777" w:rsidR="00643CAA" w:rsidRPr="00643CAA" w:rsidRDefault="00643CAA" w:rsidP="00643CAA">
            <w:pPr>
              <w:ind w:left="-57" w:right="-57"/>
              <w:jc w:val="center"/>
              <w:rPr>
                <w:snapToGrid w:val="0"/>
              </w:rPr>
            </w:pPr>
            <w:r w:rsidRPr="00643CAA">
              <w:rPr>
                <w:snapToGrid w:val="0"/>
              </w:rPr>
              <w:t>Предложение предприятия на 2021 год</w:t>
            </w:r>
          </w:p>
        </w:tc>
        <w:tc>
          <w:tcPr>
            <w:tcW w:w="1701" w:type="dxa"/>
            <w:vAlign w:val="center"/>
          </w:tcPr>
          <w:p w14:paraId="4658414B" w14:textId="77777777" w:rsidR="00643CAA" w:rsidRPr="00643CAA" w:rsidRDefault="00643CAA" w:rsidP="00643CAA">
            <w:pPr>
              <w:ind w:left="-57" w:right="-57"/>
              <w:jc w:val="center"/>
              <w:rPr>
                <w:snapToGrid w:val="0"/>
              </w:rPr>
            </w:pPr>
            <w:r w:rsidRPr="00643CAA">
              <w:rPr>
                <w:snapToGrid w:val="0"/>
              </w:rPr>
              <w:t>Предложение экспертов на 2021 год</w:t>
            </w:r>
          </w:p>
        </w:tc>
        <w:tc>
          <w:tcPr>
            <w:tcW w:w="1560" w:type="dxa"/>
            <w:vAlign w:val="center"/>
          </w:tcPr>
          <w:p w14:paraId="42CDA51A" w14:textId="77777777" w:rsidR="00643CAA" w:rsidRPr="00643CAA" w:rsidRDefault="00643CAA" w:rsidP="00643CAA">
            <w:pPr>
              <w:ind w:left="-57" w:right="-57"/>
              <w:jc w:val="center"/>
              <w:rPr>
                <w:snapToGrid w:val="0"/>
              </w:rPr>
            </w:pPr>
            <w:r w:rsidRPr="00643CAA">
              <w:rPr>
                <w:snapToGrid w:val="0"/>
              </w:rPr>
              <w:t>Расходы, не включаемые в НВВ</w:t>
            </w:r>
          </w:p>
        </w:tc>
        <w:tc>
          <w:tcPr>
            <w:tcW w:w="4077" w:type="dxa"/>
            <w:vAlign w:val="center"/>
          </w:tcPr>
          <w:p w14:paraId="66439B87" w14:textId="77777777" w:rsidR="00643CAA" w:rsidRPr="00643CAA" w:rsidRDefault="00643CAA" w:rsidP="00643CAA">
            <w:pPr>
              <w:ind w:left="-57" w:right="-57"/>
              <w:jc w:val="center"/>
              <w:rPr>
                <w:snapToGrid w:val="0"/>
              </w:rPr>
            </w:pPr>
            <w:r w:rsidRPr="00643CAA">
              <w:rPr>
                <w:snapToGrid w:val="0"/>
              </w:rPr>
              <w:t>Основание, по которому расходы скорректированы, или не включаются в НВВ</w:t>
            </w:r>
          </w:p>
        </w:tc>
      </w:tr>
      <w:tr w:rsidR="00643CAA" w:rsidRPr="00643CAA" w14:paraId="0BE580A3" w14:textId="77777777" w:rsidTr="00EB1BEF">
        <w:trPr>
          <w:trHeight w:val="806"/>
        </w:trPr>
        <w:tc>
          <w:tcPr>
            <w:tcW w:w="814" w:type="dxa"/>
            <w:shd w:val="clear" w:color="auto" w:fill="auto"/>
            <w:noWrap/>
            <w:vAlign w:val="center"/>
            <w:hideMark/>
          </w:tcPr>
          <w:p w14:paraId="3B66477A" w14:textId="77777777" w:rsidR="00643CAA" w:rsidRPr="00643CAA" w:rsidRDefault="00643CAA" w:rsidP="00643CAA">
            <w:pPr>
              <w:jc w:val="center"/>
              <w:rPr>
                <w:snapToGrid w:val="0"/>
              </w:rPr>
            </w:pPr>
            <w:r w:rsidRPr="00643CAA">
              <w:rPr>
                <w:snapToGrid w:val="0"/>
              </w:rPr>
              <w:t>1</w:t>
            </w:r>
          </w:p>
        </w:tc>
        <w:tc>
          <w:tcPr>
            <w:tcW w:w="3751" w:type="dxa"/>
            <w:shd w:val="clear" w:color="auto" w:fill="auto"/>
            <w:vAlign w:val="center"/>
            <w:hideMark/>
          </w:tcPr>
          <w:p w14:paraId="5DD0ECDC" w14:textId="77777777" w:rsidR="00643CAA" w:rsidRPr="00643CAA" w:rsidRDefault="00643CAA" w:rsidP="00643CAA">
            <w:pPr>
              <w:rPr>
                <w:snapToGrid w:val="0"/>
              </w:rPr>
            </w:pPr>
            <w:r w:rsidRPr="00643CAA">
              <w:rPr>
                <w:snapToGrid w:val="0"/>
              </w:rPr>
              <w:t>Стоимость реагентов, а также фильтрующих и ионообменных материалов, используемых при водоподготовке</w:t>
            </w:r>
          </w:p>
        </w:tc>
        <w:tc>
          <w:tcPr>
            <w:tcW w:w="1418" w:type="dxa"/>
            <w:vAlign w:val="center"/>
          </w:tcPr>
          <w:p w14:paraId="331B9016" w14:textId="77777777" w:rsidR="00643CAA" w:rsidRPr="00643CAA" w:rsidRDefault="00643CAA" w:rsidP="00643CAA">
            <w:pPr>
              <w:jc w:val="center"/>
              <w:rPr>
                <w:snapToGrid w:val="0"/>
              </w:rPr>
            </w:pPr>
            <w:r w:rsidRPr="00643CAA">
              <w:rPr>
                <w:snapToGrid w:val="0"/>
              </w:rPr>
              <w:t>тыс. руб.</w:t>
            </w:r>
          </w:p>
        </w:tc>
        <w:tc>
          <w:tcPr>
            <w:tcW w:w="1842" w:type="dxa"/>
            <w:vAlign w:val="center"/>
          </w:tcPr>
          <w:p w14:paraId="43735F81" w14:textId="77777777" w:rsidR="00643CAA" w:rsidRPr="00643CAA" w:rsidRDefault="00643CAA" w:rsidP="00643CAA">
            <w:pPr>
              <w:jc w:val="center"/>
              <w:rPr>
                <w:snapToGrid w:val="0"/>
              </w:rPr>
            </w:pPr>
            <w:r w:rsidRPr="00643CAA">
              <w:rPr>
                <w:snapToGrid w:val="0"/>
              </w:rPr>
              <w:t>1 805,75</w:t>
            </w:r>
          </w:p>
        </w:tc>
        <w:tc>
          <w:tcPr>
            <w:tcW w:w="1701" w:type="dxa"/>
            <w:shd w:val="clear" w:color="auto" w:fill="auto"/>
            <w:noWrap/>
            <w:vAlign w:val="center"/>
          </w:tcPr>
          <w:p w14:paraId="3C23A497" w14:textId="77777777" w:rsidR="00643CAA" w:rsidRPr="00643CAA" w:rsidRDefault="00643CAA" w:rsidP="00643CAA">
            <w:pPr>
              <w:jc w:val="center"/>
              <w:rPr>
                <w:snapToGrid w:val="0"/>
              </w:rPr>
            </w:pPr>
            <w:r w:rsidRPr="00643CAA">
              <w:rPr>
                <w:snapToGrid w:val="0"/>
              </w:rPr>
              <w:t>479,83</w:t>
            </w:r>
          </w:p>
        </w:tc>
        <w:tc>
          <w:tcPr>
            <w:tcW w:w="1560" w:type="dxa"/>
            <w:vAlign w:val="center"/>
          </w:tcPr>
          <w:p w14:paraId="3E6E0EB2" w14:textId="77777777" w:rsidR="00643CAA" w:rsidRPr="00643CAA" w:rsidRDefault="00643CAA" w:rsidP="00643CAA">
            <w:pPr>
              <w:jc w:val="center"/>
              <w:rPr>
                <w:snapToGrid w:val="0"/>
              </w:rPr>
            </w:pPr>
            <w:r w:rsidRPr="00643CAA">
              <w:rPr>
                <w:snapToGrid w:val="0"/>
              </w:rPr>
              <w:t>0,00</w:t>
            </w:r>
          </w:p>
        </w:tc>
        <w:tc>
          <w:tcPr>
            <w:tcW w:w="4077" w:type="dxa"/>
            <w:vAlign w:val="center"/>
          </w:tcPr>
          <w:p w14:paraId="1F369457" w14:textId="77777777" w:rsidR="00643CAA" w:rsidRPr="00643CAA" w:rsidRDefault="00643CAA" w:rsidP="00643CAA">
            <w:pPr>
              <w:jc w:val="center"/>
              <w:rPr>
                <w:snapToGrid w:val="0"/>
              </w:rPr>
            </w:pPr>
            <w:r w:rsidRPr="00643CAA">
              <w:rPr>
                <w:snapToGrid w:val="0"/>
              </w:rPr>
              <w:t>Х</w:t>
            </w:r>
          </w:p>
        </w:tc>
      </w:tr>
      <w:tr w:rsidR="00643CAA" w:rsidRPr="00643CAA" w14:paraId="2FD08AC1" w14:textId="77777777" w:rsidTr="00EB1BEF">
        <w:trPr>
          <w:trHeight w:val="137"/>
        </w:trPr>
        <w:tc>
          <w:tcPr>
            <w:tcW w:w="814" w:type="dxa"/>
            <w:shd w:val="clear" w:color="auto" w:fill="auto"/>
            <w:noWrap/>
            <w:vAlign w:val="center"/>
          </w:tcPr>
          <w:p w14:paraId="7E849513" w14:textId="77777777" w:rsidR="00643CAA" w:rsidRPr="00643CAA" w:rsidRDefault="00643CAA" w:rsidP="00643CAA">
            <w:pPr>
              <w:jc w:val="center"/>
              <w:rPr>
                <w:snapToGrid w:val="0"/>
              </w:rPr>
            </w:pPr>
            <w:r w:rsidRPr="00643CAA">
              <w:rPr>
                <w:snapToGrid w:val="0"/>
              </w:rPr>
              <w:t>1.1</w:t>
            </w:r>
          </w:p>
        </w:tc>
        <w:tc>
          <w:tcPr>
            <w:tcW w:w="3751" w:type="dxa"/>
            <w:shd w:val="clear" w:color="auto" w:fill="auto"/>
            <w:noWrap/>
            <w:vAlign w:val="center"/>
          </w:tcPr>
          <w:p w14:paraId="3F57EC05" w14:textId="77777777" w:rsidR="00643CAA" w:rsidRPr="00643CAA" w:rsidRDefault="00643CAA" w:rsidP="00643CAA">
            <w:pPr>
              <w:rPr>
                <w:snapToGrid w:val="0"/>
              </w:rPr>
            </w:pPr>
            <w:r w:rsidRPr="00643CAA">
              <w:rPr>
                <w:snapToGrid w:val="0"/>
              </w:rPr>
              <w:t>Объем соли</w:t>
            </w:r>
          </w:p>
        </w:tc>
        <w:tc>
          <w:tcPr>
            <w:tcW w:w="1418" w:type="dxa"/>
            <w:vAlign w:val="center"/>
          </w:tcPr>
          <w:p w14:paraId="2B0647DF" w14:textId="77777777" w:rsidR="00643CAA" w:rsidRPr="00643CAA" w:rsidRDefault="00643CAA" w:rsidP="00643CAA">
            <w:pPr>
              <w:jc w:val="center"/>
              <w:rPr>
                <w:snapToGrid w:val="0"/>
              </w:rPr>
            </w:pPr>
            <w:r w:rsidRPr="00643CAA">
              <w:rPr>
                <w:snapToGrid w:val="0"/>
              </w:rPr>
              <w:t>т</w:t>
            </w:r>
          </w:p>
        </w:tc>
        <w:tc>
          <w:tcPr>
            <w:tcW w:w="1842" w:type="dxa"/>
            <w:vAlign w:val="center"/>
          </w:tcPr>
          <w:p w14:paraId="2AFFF780" w14:textId="77777777" w:rsidR="00643CAA" w:rsidRPr="00643CAA" w:rsidRDefault="00643CAA" w:rsidP="00643CAA">
            <w:pPr>
              <w:jc w:val="center"/>
              <w:rPr>
                <w:snapToGrid w:val="0"/>
              </w:rPr>
            </w:pPr>
            <w:r w:rsidRPr="00643CAA">
              <w:rPr>
                <w:snapToGrid w:val="0"/>
              </w:rPr>
              <w:t>454,54</w:t>
            </w:r>
          </w:p>
        </w:tc>
        <w:tc>
          <w:tcPr>
            <w:tcW w:w="1701" w:type="dxa"/>
            <w:shd w:val="clear" w:color="auto" w:fill="auto"/>
            <w:noWrap/>
            <w:vAlign w:val="center"/>
          </w:tcPr>
          <w:p w14:paraId="38C6B9E6" w14:textId="77777777" w:rsidR="00643CAA" w:rsidRPr="00643CAA" w:rsidRDefault="00643CAA" w:rsidP="00643CAA">
            <w:pPr>
              <w:jc w:val="center"/>
              <w:rPr>
                <w:snapToGrid w:val="0"/>
              </w:rPr>
            </w:pPr>
            <w:r w:rsidRPr="00643CAA">
              <w:rPr>
                <w:snapToGrid w:val="0"/>
              </w:rPr>
              <w:t>127,92</w:t>
            </w:r>
          </w:p>
        </w:tc>
        <w:tc>
          <w:tcPr>
            <w:tcW w:w="1560" w:type="dxa"/>
            <w:vAlign w:val="center"/>
          </w:tcPr>
          <w:p w14:paraId="3AD68293" w14:textId="77777777" w:rsidR="00643CAA" w:rsidRPr="00643CAA" w:rsidRDefault="00643CAA" w:rsidP="00643CAA">
            <w:pPr>
              <w:jc w:val="center"/>
              <w:rPr>
                <w:snapToGrid w:val="0"/>
              </w:rPr>
            </w:pPr>
            <w:r w:rsidRPr="00643CAA">
              <w:rPr>
                <w:snapToGrid w:val="0"/>
              </w:rPr>
              <w:t>0,00</w:t>
            </w:r>
          </w:p>
        </w:tc>
        <w:tc>
          <w:tcPr>
            <w:tcW w:w="4077" w:type="dxa"/>
            <w:vAlign w:val="center"/>
          </w:tcPr>
          <w:p w14:paraId="525C08F5" w14:textId="77777777" w:rsidR="00643CAA" w:rsidRPr="00643CAA" w:rsidRDefault="00643CAA" w:rsidP="00643CAA">
            <w:pPr>
              <w:jc w:val="center"/>
              <w:rPr>
                <w:snapToGrid w:val="0"/>
              </w:rPr>
            </w:pPr>
            <w:r w:rsidRPr="00643CAA">
              <w:rPr>
                <w:snapToGrid w:val="0"/>
              </w:rPr>
              <w:t>Х</w:t>
            </w:r>
          </w:p>
        </w:tc>
      </w:tr>
      <w:tr w:rsidR="00643CAA" w:rsidRPr="00643CAA" w14:paraId="583FFA91" w14:textId="77777777" w:rsidTr="00EB1BEF">
        <w:trPr>
          <w:trHeight w:val="227"/>
        </w:trPr>
        <w:tc>
          <w:tcPr>
            <w:tcW w:w="814" w:type="dxa"/>
            <w:shd w:val="clear" w:color="auto" w:fill="auto"/>
            <w:noWrap/>
            <w:vAlign w:val="center"/>
          </w:tcPr>
          <w:p w14:paraId="6E67C93B" w14:textId="77777777" w:rsidR="00643CAA" w:rsidRPr="00643CAA" w:rsidRDefault="00643CAA" w:rsidP="00643CAA">
            <w:pPr>
              <w:jc w:val="center"/>
              <w:rPr>
                <w:snapToGrid w:val="0"/>
              </w:rPr>
            </w:pPr>
            <w:r w:rsidRPr="00643CAA">
              <w:rPr>
                <w:snapToGrid w:val="0"/>
              </w:rPr>
              <w:t>1.2</w:t>
            </w:r>
          </w:p>
        </w:tc>
        <w:tc>
          <w:tcPr>
            <w:tcW w:w="3751" w:type="dxa"/>
            <w:shd w:val="clear" w:color="auto" w:fill="auto"/>
            <w:noWrap/>
            <w:vAlign w:val="center"/>
          </w:tcPr>
          <w:p w14:paraId="1E9FC257" w14:textId="77777777" w:rsidR="00643CAA" w:rsidRPr="00643CAA" w:rsidRDefault="00643CAA" w:rsidP="00643CAA">
            <w:pPr>
              <w:rPr>
                <w:snapToGrid w:val="0"/>
              </w:rPr>
            </w:pPr>
            <w:r w:rsidRPr="00643CAA">
              <w:rPr>
                <w:snapToGrid w:val="0"/>
              </w:rPr>
              <w:t>Объем катионита</w:t>
            </w:r>
          </w:p>
        </w:tc>
        <w:tc>
          <w:tcPr>
            <w:tcW w:w="1418" w:type="dxa"/>
            <w:vAlign w:val="center"/>
          </w:tcPr>
          <w:p w14:paraId="71EF3847" w14:textId="77777777" w:rsidR="00643CAA" w:rsidRPr="00643CAA" w:rsidRDefault="00643CAA" w:rsidP="00643CAA">
            <w:pPr>
              <w:jc w:val="center"/>
              <w:rPr>
                <w:snapToGrid w:val="0"/>
              </w:rPr>
            </w:pPr>
            <w:r w:rsidRPr="00643CAA">
              <w:rPr>
                <w:snapToGrid w:val="0"/>
              </w:rPr>
              <w:t>т</w:t>
            </w:r>
          </w:p>
        </w:tc>
        <w:tc>
          <w:tcPr>
            <w:tcW w:w="1842" w:type="dxa"/>
            <w:vAlign w:val="center"/>
          </w:tcPr>
          <w:p w14:paraId="014EF03C" w14:textId="77777777" w:rsidR="00643CAA" w:rsidRPr="00643CAA" w:rsidRDefault="00643CAA" w:rsidP="00643CAA">
            <w:pPr>
              <w:jc w:val="center"/>
              <w:rPr>
                <w:snapToGrid w:val="0"/>
              </w:rPr>
            </w:pPr>
            <w:r w:rsidRPr="00643CAA">
              <w:rPr>
                <w:snapToGrid w:val="0"/>
              </w:rPr>
              <w:t>2,51</w:t>
            </w:r>
          </w:p>
        </w:tc>
        <w:tc>
          <w:tcPr>
            <w:tcW w:w="1701" w:type="dxa"/>
            <w:shd w:val="clear" w:color="auto" w:fill="auto"/>
            <w:noWrap/>
            <w:vAlign w:val="center"/>
          </w:tcPr>
          <w:p w14:paraId="4C62EBC3" w14:textId="77777777" w:rsidR="00643CAA" w:rsidRPr="00643CAA" w:rsidRDefault="00643CAA" w:rsidP="00643CAA">
            <w:pPr>
              <w:jc w:val="center"/>
              <w:rPr>
                <w:snapToGrid w:val="0"/>
              </w:rPr>
            </w:pPr>
            <w:r w:rsidRPr="00643CAA">
              <w:rPr>
                <w:snapToGrid w:val="0"/>
              </w:rPr>
              <w:t>0,66</w:t>
            </w:r>
          </w:p>
        </w:tc>
        <w:tc>
          <w:tcPr>
            <w:tcW w:w="1560" w:type="dxa"/>
            <w:vAlign w:val="center"/>
          </w:tcPr>
          <w:p w14:paraId="09FB7A00" w14:textId="77777777" w:rsidR="00643CAA" w:rsidRPr="00643CAA" w:rsidRDefault="00643CAA" w:rsidP="00643CAA">
            <w:pPr>
              <w:jc w:val="center"/>
              <w:rPr>
                <w:snapToGrid w:val="0"/>
              </w:rPr>
            </w:pPr>
            <w:r w:rsidRPr="00643CAA">
              <w:rPr>
                <w:snapToGrid w:val="0"/>
              </w:rPr>
              <w:t>0,00</w:t>
            </w:r>
          </w:p>
        </w:tc>
        <w:tc>
          <w:tcPr>
            <w:tcW w:w="4077" w:type="dxa"/>
            <w:vAlign w:val="center"/>
          </w:tcPr>
          <w:p w14:paraId="0F840EFF" w14:textId="77777777" w:rsidR="00643CAA" w:rsidRPr="00643CAA" w:rsidRDefault="00643CAA" w:rsidP="00643CAA">
            <w:pPr>
              <w:jc w:val="center"/>
              <w:rPr>
                <w:snapToGrid w:val="0"/>
              </w:rPr>
            </w:pPr>
            <w:r w:rsidRPr="00643CAA">
              <w:rPr>
                <w:snapToGrid w:val="0"/>
              </w:rPr>
              <w:t>Х</w:t>
            </w:r>
          </w:p>
        </w:tc>
      </w:tr>
      <w:tr w:rsidR="00643CAA" w:rsidRPr="00643CAA" w14:paraId="709DE19F" w14:textId="77777777" w:rsidTr="00EB1BEF">
        <w:trPr>
          <w:trHeight w:val="239"/>
        </w:trPr>
        <w:tc>
          <w:tcPr>
            <w:tcW w:w="814" w:type="dxa"/>
            <w:shd w:val="clear" w:color="auto" w:fill="auto"/>
            <w:noWrap/>
            <w:vAlign w:val="center"/>
          </w:tcPr>
          <w:p w14:paraId="297C73C7" w14:textId="77777777" w:rsidR="00643CAA" w:rsidRPr="00643CAA" w:rsidRDefault="00643CAA" w:rsidP="00643CAA">
            <w:pPr>
              <w:jc w:val="center"/>
              <w:rPr>
                <w:snapToGrid w:val="0"/>
              </w:rPr>
            </w:pPr>
            <w:r w:rsidRPr="00643CAA">
              <w:rPr>
                <w:snapToGrid w:val="0"/>
              </w:rPr>
              <w:t>1.3</w:t>
            </w:r>
          </w:p>
        </w:tc>
        <w:tc>
          <w:tcPr>
            <w:tcW w:w="3751" w:type="dxa"/>
            <w:shd w:val="clear" w:color="auto" w:fill="auto"/>
            <w:vAlign w:val="center"/>
            <w:hideMark/>
          </w:tcPr>
          <w:p w14:paraId="267270BC" w14:textId="77777777" w:rsidR="00643CAA" w:rsidRPr="00643CAA" w:rsidRDefault="00643CAA" w:rsidP="00643CAA">
            <w:pPr>
              <w:rPr>
                <w:snapToGrid w:val="0"/>
              </w:rPr>
            </w:pPr>
            <w:r w:rsidRPr="00643CAA">
              <w:rPr>
                <w:snapToGrid w:val="0"/>
              </w:rPr>
              <w:t>Цена соли</w:t>
            </w:r>
          </w:p>
        </w:tc>
        <w:tc>
          <w:tcPr>
            <w:tcW w:w="1418" w:type="dxa"/>
            <w:vAlign w:val="center"/>
          </w:tcPr>
          <w:p w14:paraId="0F5BB52A" w14:textId="77777777" w:rsidR="00643CAA" w:rsidRPr="00643CAA" w:rsidRDefault="00643CAA" w:rsidP="00643CAA">
            <w:pPr>
              <w:jc w:val="center"/>
              <w:rPr>
                <w:snapToGrid w:val="0"/>
              </w:rPr>
            </w:pPr>
            <w:r w:rsidRPr="00643CAA">
              <w:rPr>
                <w:snapToGrid w:val="0"/>
              </w:rPr>
              <w:t xml:space="preserve"> руб./т</w:t>
            </w:r>
          </w:p>
        </w:tc>
        <w:tc>
          <w:tcPr>
            <w:tcW w:w="1842" w:type="dxa"/>
            <w:vAlign w:val="center"/>
          </w:tcPr>
          <w:p w14:paraId="4C41D011" w14:textId="77777777" w:rsidR="00643CAA" w:rsidRPr="00643CAA" w:rsidRDefault="00643CAA" w:rsidP="00643CAA">
            <w:pPr>
              <w:jc w:val="center"/>
              <w:rPr>
                <w:snapToGrid w:val="0"/>
              </w:rPr>
            </w:pPr>
            <w:r w:rsidRPr="00643CAA">
              <w:rPr>
                <w:snapToGrid w:val="0"/>
              </w:rPr>
              <w:t>3 446,87</w:t>
            </w:r>
          </w:p>
        </w:tc>
        <w:tc>
          <w:tcPr>
            <w:tcW w:w="1701" w:type="dxa"/>
            <w:shd w:val="clear" w:color="auto" w:fill="auto"/>
            <w:noWrap/>
            <w:vAlign w:val="center"/>
          </w:tcPr>
          <w:p w14:paraId="13D804C7" w14:textId="77777777" w:rsidR="00643CAA" w:rsidRPr="00643CAA" w:rsidRDefault="00643CAA" w:rsidP="00643CAA">
            <w:pPr>
              <w:jc w:val="center"/>
              <w:rPr>
                <w:snapToGrid w:val="0"/>
              </w:rPr>
            </w:pPr>
            <w:r w:rsidRPr="00643CAA">
              <w:rPr>
                <w:snapToGrid w:val="0"/>
              </w:rPr>
              <w:t>3 446,87</w:t>
            </w:r>
          </w:p>
        </w:tc>
        <w:tc>
          <w:tcPr>
            <w:tcW w:w="1560" w:type="dxa"/>
            <w:vAlign w:val="center"/>
          </w:tcPr>
          <w:p w14:paraId="613C0FA5" w14:textId="77777777" w:rsidR="00643CAA" w:rsidRPr="00643CAA" w:rsidRDefault="00643CAA" w:rsidP="00643CAA">
            <w:pPr>
              <w:jc w:val="center"/>
              <w:rPr>
                <w:snapToGrid w:val="0"/>
              </w:rPr>
            </w:pPr>
            <w:r w:rsidRPr="00643CAA">
              <w:rPr>
                <w:snapToGrid w:val="0"/>
              </w:rPr>
              <w:t>0,00</w:t>
            </w:r>
          </w:p>
        </w:tc>
        <w:tc>
          <w:tcPr>
            <w:tcW w:w="4077" w:type="dxa"/>
            <w:vAlign w:val="center"/>
          </w:tcPr>
          <w:p w14:paraId="58312679" w14:textId="77777777" w:rsidR="00643CAA" w:rsidRPr="00643CAA" w:rsidRDefault="00643CAA" w:rsidP="00643CAA">
            <w:pPr>
              <w:jc w:val="center"/>
              <w:rPr>
                <w:snapToGrid w:val="0"/>
              </w:rPr>
            </w:pPr>
            <w:r w:rsidRPr="00643CAA">
              <w:rPr>
                <w:snapToGrid w:val="0"/>
              </w:rPr>
              <w:t>Х</w:t>
            </w:r>
          </w:p>
        </w:tc>
      </w:tr>
      <w:tr w:rsidR="00643CAA" w:rsidRPr="00643CAA" w14:paraId="4B428456" w14:textId="77777777" w:rsidTr="00EB1BEF">
        <w:trPr>
          <w:trHeight w:val="263"/>
        </w:trPr>
        <w:tc>
          <w:tcPr>
            <w:tcW w:w="814" w:type="dxa"/>
            <w:shd w:val="clear" w:color="auto" w:fill="auto"/>
            <w:noWrap/>
            <w:vAlign w:val="center"/>
          </w:tcPr>
          <w:p w14:paraId="73E57FA7" w14:textId="77777777" w:rsidR="00643CAA" w:rsidRPr="00643CAA" w:rsidRDefault="00643CAA" w:rsidP="00643CAA">
            <w:pPr>
              <w:jc w:val="center"/>
              <w:rPr>
                <w:snapToGrid w:val="0"/>
              </w:rPr>
            </w:pPr>
            <w:r w:rsidRPr="00643CAA">
              <w:rPr>
                <w:snapToGrid w:val="0"/>
              </w:rPr>
              <w:t>1.4</w:t>
            </w:r>
          </w:p>
        </w:tc>
        <w:tc>
          <w:tcPr>
            <w:tcW w:w="3751" w:type="dxa"/>
            <w:shd w:val="clear" w:color="auto" w:fill="auto"/>
            <w:noWrap/>
            <w:vAlign w:val="center"/>
          </w:tcPr>
          <w:p w14:paraId="465F2347" w14:textId="77777777" w:rsidR="00643CAA" w:rsidRPr="00643CAA" w:rsidRDefault="00643CAA" w:rsidP="00643CAA">
            <w:pPr>
              <w:rPr>
                <w:snapToGrid w:val="0"/>
              </w:rPr>
            </w:pPr>
            <w:r w:rsidRPr="00643CAA">
              <w:rPr>
                <w:snapToGrid w:val="0"/>
              </w:rPr>
              <w:t>Цена катионита</w:t>
            </w:r>
          </w:p>
        </w:tc>
        <w:tc>
          <w:tcPr>
            <w:tcW w:w="1418" w:type="dxa"/>
            <w:vAlign w:val="center"/>
          </w:tcPr>
          <w:p w14:paraId="4AD92D24" w14:textId="77777777" w:rsidR="00643CAA" w:rsidRPr="00643CAA" w:rsidRDefault="00643CAA" w:rsidP="00643CAA">
            <w:pPr>
              <w:jc w:val="center"/>
              <w:rPr>
                <w:snapToGrid w:val="0"/>
              </w:rPr>
            </w:pPr>
            <w:r w:rsidRPr="00643CAA">
              <w:rPr>
                <w:snapToGrid w:val="0"/>
              </w:rPr>
              <w:t>руб./т</w:t>
            </w:r>
          </w:p>
        </w:tc>
        <w:tc>
          <w:tcPr>
            <w:tcW w:w="1842" w:type="dxa"/>
            <w:vAlign w:val="center"/>
          </w:tcPr>
          <w:p w14:paraId="08A58976" w14:textId="77777777" w:rsidR="00643CAA" w:rsidRPr="00643CAA" w:rsidRDefault="00643CAA" w:rsidP="00643CAA">
            <w:pPr>
              <w:jc w:val="center"/>
              <w:rPr>
                <w:snapToGrid w:val="0"/>
              </w:rPr>
            </w:pPr>
            <w:r w:rsidRPr="00643CAA">
              <w:rPr>
                <w:snapToGrid w:val="0"/>
              </w:rPr>
              <w:t>95 223,24</w:t>
            </w:r>
          </w:p>
        </w:tc>
        <w:tc>
          <w:tcPr>
            <w:tcW w:w="1701" w:type="dxa"/>
            <w:shd w:val="clear" w:color="auto" w:fill="auto"/>
            <w:noWrap/>
            <w:vAlign w:val="center"/>
          </w:tcPr>
          <w:p w14:paraId="51971D01" w14:textId="77777777" w:rsidR="00643CAA" w:rsidRPr="00643CAA" w:rsidRDefault="00643CAA" w:rsidP="00643CAA">
            <w:pPr>
              <w:jc w:val="center"/>
              <w:rPr>
                <w:snapToGrid w:val="0"/>
              </w:rPr>
            </w:pPr>
            <w:r w:rsidRPr="00643CAA">
              <w:rPr>
                <w:snapToGrid w:val="0"/>
              </w:rPr>
              <w:t>59 345,00</w:t>
            </w:r>
          </w:p>
        </w:tc>
        <w:tc>
          <w:tcPr>
            <w:tcW w:w="1560" w:type="dxa"/>
            <w:vAlign w:val="center"/>
          </w:tcPr>
          <w:p w14:paraId="2D407E7D" w14:textId="77777777" w:rsidR="00643CAA" w:rsidRPr="00643CAA" w:rsidRDefault="00643CAA" w:rsidP="00643CAA">
            <w:pPr>
              <w:jc w:val="center"/>
              <w:rPr>
                <w:snapToGrid w:val="0"/>
              </w:rPr>
            </w:pPr>
            <w:r w:rsidRPr="00643CAA">
              <w:rPr>
                <w:snapToGrid w:val="0"/>
              </w:rPr>
              <w:t>0,00</w:t>
            </w:r>
          </w:p>
        </w:tc>
        <w:tc>
          <w:tcPr>
            <w:tcW w:w="4077" w:type="dxa"/>
            <w:vAlign w:val="center"/>
          </w:tcPr>
          <w:p w14:paraId="1E41540F" w14:textId="77777777" w:rsidR="00643CAA" w:rsidRPr="00643CAA" w:rsidRDefault="00643CAA" w:rsidP="00643CAA">
            <w:pPr>
              <w:jc w:val="center"/>
              <w:rPr>
                <w:snapToGrid w:val="0"/>
              </w:rPr>
            </w:pPr>
            <w:r w:rsidRPr="00643CAA">
              <w:rPr>
                <w:snapToGrid w:val="0"/>
              </w:rPr>
              <w:t>Х</w:t>
            </w:r>
          </w:p>
        </w:tc>
      </w:tr>
      <w:tr w:rsidR="00643CAA" w:rsidRPr="00643CAA" w14:paraId="4EB9C04F" w14:textId="77777777" w:rsidTr="00EB1BEF">
        <w:trPr>
          <w:trHeight w:val="417"/>
        </w:trPr>
        <w:tc>
          <w:tcPr>
            <w:tcW w:w="814" w:type="dxa"/>
            <w:shd w:val="clear" w:color="auto" w:fill="auto"/>
            <w:noWrap/>
            <w:vAlign w:val="center"/>
            <w:hideMark/>
          </w:tcPr>
          <w:p w14:paraId="51DBBC9F" w14:textId="77777777" w:rsidR="00643CAA" w:rsidRPr="00643CAA" w:rsidRDefault="00643CAA" w:rsidP="00643CAA">
            <w:pPr>
              <w:jc w:val="center"/>
              <w:rPr>
                <w:snapToGrid w:val="0"/>
              </w:rPr>
            </w:pPr>
            <w:r w:rsidRPr="00643CAA">
              <w:rPr>
                <w:snapToGrid w:val="0"/>
              </w:rPr>
              <w:t xml:space="preserve"> </w:t>
            </w:r>
          </w:p>
        </w:tc>
        <w:tc>
          <w:tcPr>
            <w:tcW w:w="3751" w:type="dxa"/>
            <w:shd w:val="clear" w:color="auto" w:fill="auto"/>
            <w:noWrap/>
            <w:vAlign w:val="center"/>
            <w:hideMark/>
          </w:tcPr>
          <w:p w14:paraId="75DFF062" w14:textId="77777777" w:rsidR="00643CAA" w:rsidRPr="00643CAA" w:rsidRDefault="00643CAA" w:rsidP="00643CAA">
            <w:pPr>
              <w:rPr>
                <w:snapToGrid w:val="0"/>
              </w:rPr>
            </w:pPr>
            <w:r w:rsidRPr="00643CAA">
              <w:rPr>
                <w:snapToGrid w:val="0"/>
              </w:rPr>
              <w:t>ИТОГО операционных расходов</w:t>
            </w:r>
          </w:p>
        </w:tc>
        <w:tc>
          <w:tcPr>
            <w:tcW w:w="1418" w:type="dxa"/>
            <w:vAlign w:val="center"/>
          </w:tcPr>
          <w:p w14:paraId="2B15CA87" w14:textId="77777777" w:rsidR="00643CAA" w:rsidRPr="00643CAA" w:rsidRDefault="00643CAA" w:rsidP="00643CAA">
            <w:pPr>
              <w:jc w:val="center"/>
              <w:rPr>
                <w:snapToGrid w:val="0"/>
              </w:rPr>
            </w:pPr>
            <w:r w:rsidRPr="00643CAA">
              <w:rPr>
                <w:snapToGrid w:val="0"/>
              </w:rPr>
              <w:t>тыс. руб.</w:t>
            </w:r>
          </w:p>
        </w:tc>
        <w:tc>
          <w:tcPr>
            <w:tcW w:w="1842" w:type="dxa"/>
            <w:vAlign w:val="center"/>
          </w:tcPr>
          <w:p w14:paraId="7E07584F" w14:textId="77777777" w:rsidR="00643CAA" w:rsidRPr="00643CAA" w:rsidRDefault="00643CAA" w:rsidP="00643CAA">
            <w:pPr>
              <w:jc w:val="center"/>
              <w:rPr>
                <w:snapToGrid w:val="0"/>
              </w:rPr>
            </w:pPr>
            <w:r w:rsidRPr="00643CAA">
              <w:rPr>
                <w:snapToGrid w:val="0"/>
              </w:rPr>
              <w:t>1 805,75</w:t>
            </w:r>
          </w:p>
        </w:tc>
        <w:tc>
          <w:tcPr>
            <w:tcW w:w="1701" w:type="dxa"/>
            <w:shd w:val="clear" w:color="auto" w:fill="auto"/>
            <w:noWrap/>
            <w:vAlign w:val="center"/>
          </w:tcPr>
          <w:p w14:paraId="7AD3C289" w14:textId="77777777" w:rsidR="00643CAA" w:rsidRPr="00643CAA" w:rsidRDefault="00643CAA" w:rsidP="00643CAA">
            <w:pPr>
              <w:jc w:val="center"/>
              <w:rPr>
                <w:snapToGrid w:val="0"/>
              </w:rPr>
            </w:pPr>
            <w:r w:rsidRPr="00643CAA">
              <w:rPr>
                <w:snapToGrid w:val="0"/>
              </w:rPr>
              <w:t>479,83</w:t>
            </w:r>
          </w:p>
        </w:tc>
        <w:tc>
          <w:tcPr>
            <w:tcW w:w="1560" w:type="dxa"/>
            <w:vAlign w:val="center"/>
          </w:tcPr>
          <w:p w14:paraId="28DAFB15" w14:textId="77777777" w:rsidR="00643CAA" w:rsidRPr="00643CAA" w:rsidRDefault="00643CAA" w:rsidP="00643CAA">
            <w:pPr>
              <w:jc w:val="center"/>
              <w:rPr>
                <w:snapToGrid w:val="0"/>
              </w:rPr>
            </w:pPr>
            <w:r w:rsidRPr="00643CAA">
              <w:rPr>
                <w:snapToGrid w:val="0"/>
              </w:rPr>
              <w:t>-1 325,92</w:t>
            </w:r>
          </w:p>
        </w:tc>
        <w:tc>
          <w:tcPr>
            <w:tcW w:w="4077" w:type="dxa"/>
            <w:vAlign w:val="center"/>
          </w:tcPr>
          <w:p w14:paraId="73DF0B19" w14:textId="77777777" w:rsidR="00643CAA" w:rsidRPr="00643CAA" w:rsidRDefault="00643CAA" w:rsidP="00643CAA">
            <w:pPr>
              <w:jc w:val="center"/>
              <w:rPr>
                <w:snapToGrid w:val="0"/>
              </w:rPr>
            </w:pPr>
            <w:r w:rsidRPr="00643CAA">
              <w:rPr>
                <w:snapToGrid w:val="0"/>
              </w:rPr>
              <w:t>Х</w:t>
            </w:r>
          </w:p>
        </w:tc>
      </w:tr>
    </w:tbl>
    <w:p w14:paraId="471364D9" w14:textId="77777777" w:rsidR="00643CAA" w:rsidRPr="00643CAA" w:rsidRDefault="00643CAA" w:rsidP="00643CAA">
      <w:pPr>
        <w:autoSpaceDE w:val="0"/>
        <w:autoSpaceDN w:val="0"/>
        <w:adjustRightInd w:val="0"/>
        <w:ind w:firstLine="540"/>
        <w:jc w:val="both"/>
        <w:rPr>
          <w:snapToGrid w:val="0"/>
        </w:rPr>
      </w:pPr>
    </w:p>
    <w:p w14:paraId="4E10C3FB"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743B4447"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20B75EAB"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35B777CD"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5A7BB75B"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57360DA0"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4FB59EB9"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0596F2C2"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0AEB9DE6"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0C15347C"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248B27CE" w14:textId="77777777" w:rsidR="00643CAA" w:rsidRPr="00643CAA" w:rsidRDefault="00643CAA" w:rsidP="00643CAA">
      <w:pPr>
        <w:autoSpaceDE w:val="0"/>
        <w:autoSpaceDN w:val="0"/>
        <w:adjustRightInd w:val="0"/>
        <w:ind w:firstLine="540"/>
        <w:jc w:val="both"/>
        <w:rPr>
          <w:rFonts w:cs="Arial"/>
          <w:snapToGrid w:val="0"/>
          <w:sz w:val="28"/>
          <w:szCs w:val="26"/>
          <w:lang w:eastAsia="en-US"/>
        </w:rPr>
      </w:pPr>
    </w:p>
    <w:p w14:paraId="0982CA81" w14:textId="77777777" w:rsidR="00643CAA" w:rsidRPr="00643CAA" w:rsidRDefault="00643CAA" w:rsidP="00643CAA">
      <w:pPr>
        <w:autoSpaceDE w:val="0"/>
        <w:autoSpaceDN w:val="0"/>
        <w:adjustRightInd w:val="0"/>
        <w:ind w:firstLine="540"/>
        <w:jc w:val="right"/>
        <w:rPr>
          <w:rFonts w:eastAsiaTheme="minorHAnsi"/>
          <w:sz w:val="28"/>
          <w:szCs w:val="28"/>
          <w:lang w:eastAsia="en-US"/>
        </w:rPr>
      </w:pPr>
      <w:r w:rsidRPr="00643CAA">
        <w:rPr>
          <w:rFonts w:eastAsiaTheme="minorHAnsi"/>
          <w:sz w:val="28"/>
          <w:szCs w:val="28"/>
          <w:lang w:eastAsia="en-US"/>
        </w:rPr>
        <w:lastRenderedPageBreak/>
        <w:t>Таблица 17.</w:t>
      </w:r>
    </w:p>
    <w:p w14:paraId="799F60F8" w14:textId="77777777" w:rsidR="00643CAA" w:rsidRPr="00643CAA" w:rsidRDefault="00643CAA" w:rsidP="00643CAA">
      <w:pPr>
        <w:autoSpaceDE w:val="0"/>
        <w:autoSpaceDN w:val="0"/>
        <w:adjustRightInd w:val="0"/>
        <w:ind w:firstLine="540"/>
        <w:jc w:val="center"/>
        <w:rPr>
          <w:rFonts w:cs="Arial"/>
          <w:bCs/>
          <w:snapToGrid w:val="0"/>
          <w:sz w:val="28"/>
          <w:szCs w:val="26"/>
          <w:lang w:eastAsia="en-US"/>
        </w:rPr>
      </w:pPr>
      <w:bookmarkStart w:id="121" w:name="_Hlk26956264"/>
      <w:r w:rsidRPr="00643CAA">
        <w:rPr>
          <w:rFonts w:cs="Arial"/>
          <w:bCs/>
          <w:snapToGrid w:val="0"/>
          <w:sz w:val="28"/>
          <w:szCs w:val="26"/>
          <w:lang w:eastAsia="en-US"/>
        </w:rPr>
        <w:t>Реестр неподконтрольных расходов на 2021 год</w:t>
      </w:r>
      <w:bookmarkEnd w:id="121"/>
    </w:p>
    <w:p w14:paraId="72580D71" w14:textId="77777777" w:rsidR="00643CAA" w:rsidRPr="00643CAA" w:rsidRDefault="00643CAA" w:rsidP="00643CAA">
      <w:pPr>
        <w:jc w:val="center"/>
        <w:rPr>
          <w:snapToGrid w:val="0"/>
          <w:sz w:val="28"/>
        </w:rPr>
      </w:pPr>
      <w:r w:rsidRPr="00643CAA">
        <w:rPr>
          <w:snapToGrid w:val="0"/>
          <w:sz w:val="28"/>
        </w:rPr>
        <w:t>(приложение 5.3 к Методическим указаниям)</w:t>
      </w:r>
    </w:p>
    <w:p w14:paraId="370891ED" w14:textId="77777777" w:rsidR="00643CAA" w:rsidRPr="00643CAA" w:rsidRDefault="00643CAA" w:rsidP="00643CAA">
      <w:pPr>
        <w:jc w:val="right"/>
        <w:rPr>
          <w:snapToGrid w:val="0"/>
          <w:sz w:val="28"/>
          <w:szCs w:val="28"/>
        </w:rPr>
      </w:pPr>
      <w:r w:rsidRPr="00643CAA">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94"/>
        <w:gridCol w:w="1560"/>
        <w:gridCol w:w="1559"/>
        <w:gridCol w:w="1559"/>
        <w:gridCol w:w="1559"/>
        <w:gridCol w:w="4111"/>
      </w:tblGrid>
      <w:tr w:rsidR="00643CAA" w:rsidRPr="00643CAA" w14:paraId="2B913AE1" w14:textId="77777777" w:rsidTr="00EB1BEF">
        <w:trPr>
          <w:trHeight w:val="1024"/>
          <w:tblHeader/>
        </w:trPr>
        <w:tc>
          <w:tcPr>
            <w:tcW w:w="596" w:type="dxa"/>
            <w:shd w:val="clear" w:color="auto" w:fill="auto"/>
            <w:vAlign w:val="center"/>
            <w:hideMark/>
          </w:tcPr>
          <w:p w14:paraId="5ED2FDE6" w14:textId="77777777" w:rsidR="00643CAA" w:rsidRPr="00643CAA" w:rsidRDefault="00643CAA" w:rsidP="00643CAA">
            <w:pPr>
              <w:jc w:val="center"/>
              <w:rPr>
                <w:snapToGrid w:val="0"/>
                <w:szCs w:val="28"/>
              </w:rPr>
            </w:pPr>
            <w:r w:rsidRPr="00643CAA">
              <w:rPr>
                <w:snapToGrid w:val="0"/>
                <w:szCs w:val="28"/>
              </w:rPr>
              <w:t>№ п/п</w:t>
            </w:r>
          </w:p>
        </w:tc>
        <w:tc>
          <w:tcPr>
            <w:tcW w:w="4394" w:type="dxa"/>
            <w:shd w:val="clear" w:color="auto" w:fill="auto"/>
            <w:vAlign w:val="center"/>
            <w:hideMark/>
          </w:tcPr>
          <w:p w14:paraId="5F63415C" w14:textId="77777777" w:rsidR="00643CAA" w:rsidRPr="00643CAA" w:rsidRDefault="00643CAA" w:rsidP="00643CAA">
            <w:pPr>
              <w:jc w:val="center"/>
              <w:rPr>
                <w:snapToGrid w:val="0"/>
                <w:szCs w:val="28"/>
              </w:rPr>
            </w:pPr>
            <w:r w:rsidRPr="00643CAA">
              <w:rPr>
                <w:snapToGrid w:val="0"/>
                <w:szCs w:val="28"/>
              </w:rPr>
              <w:t>Наименование расхода</w:t>
            </w:r>
          </w:p>
        </w:tc>
        <w:tc>
          <w:tcPr>
            <w:tcW w:w="1560" w:type="dxa"/>
            <w:vAlign w:val="center"/>
          </w:tcPr>
          <w:p w14:paraId="7DCF5A55" w14:textId="77777777" w:rsidR="00643CAA" w:rsidRPr="00643CAA" w:rsidRDefault="00643CAA" w:rsidP="00643CAA">
            <w:pPr>
              <w:ind w:left="-57" w:right="-57"/>
              <w:jc w:val="center"/>
              <w:rPr>
                <w:snapToGrid w:val="0"/>
                <w:szCs w:val="28"/>
              </w:rPr>
            </w:pPr>
            <w:r w:rsidRPr="00643CAA">
              <w:rPr>
                <w:snapToGrid w:val="0"/>
              </w:rPr>
              <w:t>Ед. изм.</w:t>
            </w:r>
          </w:p>
        </w:tc>
        <w:tc>
          <w:tcPr>
            <w:tcW w:w="1559" w:type="dxa"/>
          </w:tcPr>
          <w:p w14:paraId="16C96F02" w14:textId="77777777" w:rsidR="00643CAA" w:rsidRPr="00643CAA" w:rsidRDefault="00643CAA" w:rsidP="00643CAA">
            <w:pPr>
              <w:ind w:left="-57" w:right="-57"/>
              <w:jc w:val="center"/>
              <w:rPr>
                <w:snapToGrid w:val="0"/>
                <w:szCs w:val="28"/>
              </w:rPr>
            </w:pPr>
            <w:r w:rsidRPr="00643CAA">
              <w:rPr>
                <w:snapToGrid w:val="0"/>
                <w:szCs w:val="28"/>
              </w:rPr>
              <w:t>Предложение предприятия на 2021 год</w:t>
            </w:r>
          </w:p>
        </w:tc>
        <w:tc>
          <w:tcPr>
            <w:tcW w:w="1559" w:type="dxa"/>
          </w:tcPr>
          <w:p w14:paraId="48B46A94" w14:textId="77777777" w:rsidR="00643CAA" w:rsidRPr="00643CAA" w:rsidRDefault="00643CAA" w:rsidP="00643CAA">
            <w:pPr>
              <w:ind w:left="-57" w:right="-57"/>
              <w:jc w:val="center"/>
              <w:rPr>
                <w:snapToGrid w:val="0"/>
                <w:szCs w:val="28"/>
              </w:rPr>
            </w:pPr>
            <w:r w:rsidRPr="00643CAA">
              <w:rPr>
                <w:snapToGrid w:val="0"/>
                <w:szCs w:val="28"/>
              </w:rPr>
              <w:t>Предложение экспертов на 2021 год</w:t>
            </w:r>
          </w:p>
        </w:tc>
        <w:tc>
          <w:tcPr>
            <w:tcW w:w="1559" w:type="dxa"/>
          </w:tcPr>
          <w:p w14:paraId="4C699B36" w14:textId="77777777" w:rsidR="00643CAA" w:rsidRPr="00643CAA" w:rsidRDefault="00643CAA" w:rsidP="00643CAA">
            <w:pPr>
              <w:ind w:left="-57" w:right="-57"/>
              <w:jc w:val="center"/>
              <w:rPr>
                <w:snapToGrid w:val="0"/>
                <w:szCs w:val="28"/>
              </w:rPr>
            </w:pPr>
            <w:r w:rsidRPr="00643CAA">
              <w:rPr>
                <w:snapToGrid w:val="0"/>
                <w:szCs w:val="28"/>
              </w:rPr>
              <w:t>Расходы, не включаемые в НВВ</w:t>
            </w:r>
          </w:p>
        </w:tc>
        <w:tc>
          <w:tcPr>
            <w:tcW w:w="4111" w:type="dxa"/>
            <w:vAlign w:val="center"/>
          </w:tcPr>
          <w:p w14:paraId="0A745298" w14:textId="77777777" w:rsidR="00643CAA" w:rsidRPr="00643CAA" w:rsidRDefault="00643CAA" w:rsidP="00643CAA">
            <w:pPr>
              <w:ind w:left="-57" w:right="-57"/>
              <w:jc w:val="center"/>
              <w:rPr>
                <w:snapToGrid w:val="0"/>
                <w:szCs w:val="28"/>
              </w:rPr>
            </w:pPr>
            <w:r w:rsidRPr="00643CAA">
              <w:rPr>
                <w:snapToGrid w:val="0"/>
                <w:szCs w:val="28"/>
              </w:rPr>
              <w:t>Основание, по которому расходы скорректированы, или не включаются в НВВ</w:t>
            </w:r>
          </w:p>
        </w:tc>
      </w:tr>
      <w:tr w:rsidR="00643CAA" w:rsidRPr="00643CAA" w14:paraId="761AB712" w14:textId="77777777" w:rsidTr="00EB1BEF">
        <w:trPr>
          <w:trHeight w:val="177"/>
        </w:trPr>
        <w:tc>
          <w:tcPr>
            <w:tcW w:w="596" w:type="dxa"/>
            <w:shd w:val="clear" w:color="auto" w:fill="auto"/>
            <w:noWrap/>
            <w:vAlign w:val="center"/>
            <w:hideMark/>
          </w:tcPr>
          <w:p w14:paraId="7D8CA346" w14:textId="77777777" w:rsidR="00643CAA" w:rsidRPr="00643CAA" w:rsidRDefault="00643CAA" w:rsidP="00643CAA">
            <w:pPr>
              <w:jc w:val="center"/>
              <w:rPr>
                <w:snapToGrid w:val="0"/>
                <w:szCs w:val="28"/>
              </w:rPr>
            </w:pPr>
            <w:r w:rsidRPr="00643CAA">
              <w:rPr>
                <w:snapToGrid w:val="0"/>
                <w:szCs w:val="28"/>
              </w:rPr>
              <w:t>1</w:t>
            </w:r>
          </w:p>
        </w:tc>
        <w:tc>
          <w:tcPr>
            <w:tcW w:w="4394" w:type="dxa"/>
            <w:shd w:val="clear" w:color="auto" w:fill="auto"/>
            <w:vAlign w:val="center"/>
            <w:hideMark/>
          </w:tcPr>
          <w:p w14:paraId="1760B6F5" w14:textId="77777777" w:rsidR="00643CAA" w:rsidRPr="00643CAA" w:rsidRDefault="00643CAA" w:rsidP="00643CAA">
            <w:pPr>
              <w:rPr>
                <w:snapToGrid w:val="0"/>
                <w:szCs w:val="28"/>
              </w:rPr>
            </w:pPr>
            <w:r w:rsidRPr="00643CAA">
              <w:rPr>
                <w:snapToGrid w:val="0"/>
                <w:szCs w:val="28"/>
              </w:rPr>
              <w:t>Расходы на стоки</w:t>
            </w:r>
          </w:p>
        </w:tc>
        <w:tc>
          <w:tcPr>
            <w:tcW w:w="1560" w:type="dxa"/>
          </w:tcPr>
          <w:p w14:paraId="745798A9" w14:textId="77777777" w:rsidR="00643CAA" w:rsidRPr="00643CAA" w:rsidRDefault="00643CAA" w:rsidP="00643CAA">
            <w:pPr>
              <w:jc w:val="center"/>
              <w:rPr>
                <w:snapToGrid w:val="0"/>
                <w:szCs w:val="28"/>
              </w:rPr>
            </w:pPr>
            <w:r w:rsidRPr="00643CAA">
              <w:rPr>
                <w:snapToGrid w:val="0"/>
                <w:szCs w:val="28"/>
              </w:rPr>
              <w:t>тыс. руб.</w:t>
            </w:r>
          </w:p>
        </w:tc>
        <w:tc>
          <w:tcPr>
            <w:tcW w:w="1559" w:type="dxa"/>
          </w:tcPr>
          <w:p w14:paraId="5F888C6B" w14:textId="77777777" w:rsidR="00643CAA" w:rsidRPr="00643CAA" w:rsidRDefault="00643CAA" w:rsidP="00643CAA">
            <w:pPr>
              <w:jc w:val="center"/>
              <w:rPr>
                <w:snapToGrid w:val="0"/>
                <w:szCs w:val="28"/>
              </w:rPr>
            </w:pPr>
            <w:r w:rsidRPr="00643CAA">
              <w:rPr>
                <w:snapToGrid w:val="0"/>
                <w:szCs w:val="28"/>
              </w:rPr>
              <w:t>1 330,59</w:t>
            </w:r>
          </w:p>
        </w:tc>
        <w:tc>
          <w:tcPr>
            <w:tcW w:w="1559" w:type="dxa"/>
            <w:shd w:val="clear" w:color="auto" w:fill="auto"/>
            <w:noWrap/>
          </w:tcPr>
          <w:p w14:paraId="147FDCFC" w14:textId="77777777" w:rsidR="00643CAA" w:rsidRPr="00643CAA" w:rsidRDefault="00643CAA" w:rsidP="00643CAA">
            <w:pPr>
              <w:jc w:val="center"/>
              <w:rPr>
                <w:snapToGrid w:val="0"/>
                <w:szCs w:val="28"/>
              </w:rPr>
            </w:pPr>
            <w:r w:rsidRPr="00643CAA">
              <w:rPr>
                <w:snapToGrid w:val="0"/>
                <w:szCs w:val="28"/>
              </w:rPr>
              <w:t>288,27</w:t>
            </w:r>
          </w:p>
        </w:tc>
        <w:tc>
          <w:tcPr>
            <w:tcW w:w="1559" w:type="dxa"/>
            <w:vAlign w:val="bottom"/>
          </w:tcPr>
          <w:p w14:paraId="084D698C" w14:textId="77777777" w:rsidR="00643CAA" w:rsidRPr="00643CAA" w:rsidRDefault="00643CAA" w:rsidP="00643CAA">
            <w:pPr>
              <w:jc w:val="center"/>
              <w:rPr>
                <w:snapToGrid w:val="0"/>
                <w:szCs w:val="28"/>
              </w:rPr>
            </w:pPr>
            <w:r w:rsidRPr="00643CAA">
              <w:rPr>
                <w:snapToGrid w:val="0"/>
                <w:szCs w:val="28"/>
              </w:rPr>
              <w:t>-1 042,32</w:t>
            </w:r>
          </w:p>
        </w:tc>
        <w:tc>
          <w:tcPr>
            <w:tcW w:w="4111" w:type="dxa"/>
            <w:vAlign w:val="center"/>
          </w:tcPr>
          <w:p w14:paraId="1CD6C39A" w14:textId="77777777" w:rsidR="00643CAA" w:rsidRPr="00643CAA" w:rsidRDefault="00643CAA" w:rsidP="00643CAA">
            <w:pPr>
              <w:jc w:val="center"/>
              <w:rPr>
                <w:snapToGrid w:val="0"/>
                <w:szCs w:val="28"/>
              </w:rPr>
            </w:pPr>
            <w:r w:rsidRPr="00643CAA">
              <w:rPr>
                <w:snapToGrid w:val="0"/>
                <w:szCs w:val="28"/>
              </w:rPr>
              <w:t>Х</w:t>
            </w:r>
          </w:p>
        </w:tc>
      </w:tr>
      <w:tr w:rsidR="00643CAA" w:rsidRPr="00643CAA" w14:paraId="64DDDCF7" w14:textId="77777777" w:rsidTr="00EB1BEF">
        <w:trPr>
          <w:trHeight w:val="183"/>
        </w:trPr>
        <w:tc>
          <w:tcPr>
            <w:tcW w:w="596" w:type="dxa"/>
            <w:shd w:val="clear" w:color="auto" w:fill="auto"/>
            <w:noWrap/>
            <w:vAlign w:val="center"/>
          </w:tcPr>
          <w:p w14:paraId="79EE1C5B" w14:textId="77777777" w:rsidR="00643CAA" w:rsidRPr="00643CAA" w:rsidRDefault="00643CAA" w:rsidP="00643CAA">
            <w:pPr>
              <w:jc w:val="center"/>
              <w:rPr>
                <w:snapToGrid w:val="0"/>
                <w:szCs w:val="28"/>
              </w:rPr>
            </w:pPr>
            <w:r w:rsidRPr="00643CAA">
              <w:rPr>
                <w:snapToGrid w:val="0"/>
                <w:szCs w:val="28"/>
              </w:rPr>
              <w:t>1.1</w:t>
            </w:r>
          </w:p>
        </w:tc>
        <w:tc>
          <w:tcPr>
            <w:tcW w:w="4394" w:type="dxa"/>
            <w:shd w:val="clear" w:color="auto" w:fill="auto"/>
          </w:tcPr>
          <w:p w14:paraId="3EC2C1C6" w14:textId="77777777" w:rsidR="00643CAA" w:rsidRPr="00643CAA" w:rsidRDefault="00643CAA" w:rsidP="00643CAA">
            <w:pPr>
              <w:rPr>
                <w:snapToGrid w:val="0"/>
                <w:szCs w:val="28"/>
              </w:rPr>
            </w:pPr>
            <w:r w:rsidRPr="00643CAA">
              <w:rPr>
                <w:snapToGrid w:val="0"/>
                <w:szCs w:val="28"/>
              </w:rPr>
              <w:t>Объем стоков (покупка)</w:t>
            </w:r>
          </w:p>
        </w:tc>
        <w:tc>
          <w:tcPr>
            <w:tcW w:w="1560" w:type="dxa"/>
          </w:tcPr>
          <w:p w14:paraId="5090A65D" w14:textId="77777777" w:rsidR="00643CAA" w:rsidRPr="00643CAA" w:rsidRDefault="00643CAA" w:rsidP="00643CAA">
            <w:pPr>
              <w:jc w:val="center"/>
              <w:rPr>
                <w:snapToGrid w:val="0"/>
                <w:szCs w:val="28"/>
              </w:rPr>
            </w:pPr>
            <w:r w:rsidRPr="00643CAA">
              <w:rPr>
                <w:snapToGrid w:val="0"/>
                <w:szCs w:val="28"/>
              </w:rPr>
              <w:t>тыс. м3</w:t>
            </w:r>
          </w:p>
        </w:tc>
        <w:tc>
          <w:tcPr>
            <w:tcW w:w="1559" w:type="dxa"/>
          </w:tcPr>
          <w:p w14:paraId="584B2B08" w14:textId="77777777" w:rsidR="00643CAA" w:rsidRPr="00643CAA" w:rsidRDefault="00643CAA" w:rsidP="00643CAA">
            <w:pPr>
              <w:jc w:val="center"/>
              <w:rPr>
                <w:snapToGrid w:val="0"/>
                <w:szCs w:val="28"/>
              </w:rPr>
            </w:pPr>
            <w:r w:rsidRPr="00643CAA">
              <w:rPr>
                <w:snapToGrid w:val="0"/>
                <w:szCs w:val="28"/>
              </w:rPr>
              <w:t>52,39</w:t>
            </w:r>
          </w:p>
        </w:tc>
        <w:tc>
          <w:tcPr>
            <w:tcW w:w="1559" w:type="dxa"/>
            <w:shd w:val="clear" w:color="auto" w:fill="auto"/>
            <w:noWrap/>
          </w:tcPr>
          <w:p w14:paraId="56BEA54D" w14:textId="77777777" w:rsidR="00643CAA" w:rsidRPr="00643CAA" w:rsidRDefault="00643CAA" w:rsidP="00643CAA">
            <w:pPr>
              <w:jc w:val="center"/>
              <w:rPr>
                <w:snapToGrid w:val="0"/>
                <w:szCs w:val="28"/>
              </w:rPr>
            </w:pPr>
            <w:r w:rsidRPr="00643CAA">
              <w:rPr>
                <w:snapToGrid w:val="0"/>
                <w:szCs w:val="28"/>
              </w:rPr>
              <w:t>11,36</w:t>
            </w:r>
          </w:p>
        </w:tc>
        <w:tc>
          <w:tcPr>
            <w:tcW w:w="1559" w:type="dxa"/>
            <w:vAlign w:val="bottom"/>
          </w:tcPr>
          <w:p w14:paraId="6AD85B2E" w14:textId="77777777" w:rsidR="00643CAA" w:rsidRPr="00643CAA" w:rsidRDefault="00643CAA" w:rsidP="00643CAA">
            <w:pPr>
              <w:jc w:val="center"/>
              <w:rPr>
                <w:snapToGrid w:val="0"/>
                <w:szCs w:val="28"/>
              </w:rPr>
            </w:pPr>
            <w:r w:rsidRPr="00643CAA">
              <w:rPr>
                <w:snapToGrid w:val="0"/>
                <w:szCs w:val="28"/>
              </w:rPr>
              <w:t>-41,03</w:t>
            </w:r>
          </w:p>
        </w:tc>
        <w:tc>
          <w:tcPr>
            <w:tcW w:w="4111" w:type="dxa"/>
          </w:tcPr>
          <w:p w14:paraId="092ED63F" w14:textId="77777777" w:rsidR="00643CAA" w:rsidRPr="00643CAA" w:rsidRDefault="00643CAA" w:rsidP="00643CAA">
            <w:pPr>
              <w:jc w:val="center"/>
              <w:rPr>
                <w:snapToGrid w:val="0"/>
              </w:rPr>
            </w:pPr>
            <w:r w:rsidRPr="00643CAA">
              <w:rPr>
                <w:snapToGrid w:val="0"/>
              </w:rPr>
              <w:t>Х</w:t>
            </w:r>
          </w:p>
        </w:tc>
      </w:tr>
      <w:tr w:rsidR="00643CAA" w:rsidRPr="00643CAA" w14:paraId="2FC8F778" w14:textId="77777777" w:rsidTr="00EB1BEF">
        <w:trPr>
          <w:trHeight w:val="141"/>
        </w:trPr>
        <w:tc>
          <w:tcPr>
            <w:tcW w:w="596" w:type="dxa"/>
            <w:shd w:val="clear" w:color="auto" w:fill="auto"/>
            <w:noWrap/>
            <w:vAlign w:val="center"/>
            <w:hideMark/>
          </w:tcPr>
          <w:p w14:paraId="2E72E4C5" w14:textId="77777777" w:rsidR="00643CAA" w:rsidRPr="00643CAA" w:rsidRDefault="00643CAA" w:rsidP="00643CAA">
            <w:pPr>
              <w:jc w:val="center"/>
              <w:rPr>
                <w:snapToGrid w:val="0"/>
                <w:szCs w:val="28"/>
              </w:rPr>
            </w:pPr>
            <w:r w:rsidRPr="00643CAA">
              <w:rPr>
                <w:snapToGrid w:val="0"/>
                <w:szCs w:val="28"/>
              </w:rPr>
              <w:t>1.2</w:t>
            </w:r>
          </w:p>
        </w:tc>
        <w:tc>
          <w:tcPr>
            <w:tcW w:w="4394" w:type="dxa"/>
            <w:shd w:val="clear" w:color="auto" w:fill="auto"/>
            <w:noWrap/>
            <w:hideMark/>
          </w:tcPr>
          <w:p w14:paraId="08BF28C5" w14:textId="77777777" w:rsidR="00643CAA" w:rsidRPr="00643CAA" w:rsidRDefault="00643CAA" w:rsidP="00643CAA">
            <w:pPr>
              <w:rPr>
                <w:snapToGrid w:val="0"/>
                <w:szCs w:val="28"/>
              </w:rPr>
            </w:pPr>
            <w:r w:rsidRPr="00643CAA">
              <w:rPr>
                <w:snapToGrid w:val="0"/>
                <w:szCs w:val="28"/>
              </w:rPr>
              <w:t>Цена стоков (покупка)</w:t>
            </w:r>
          </w:p>
        </w:tc>
        <w:tc>
          <w:tcPr>
            <w:tcW w:w="1560" w:type="dxa"/>
          </w:tcPr>
          <w:p w14:paraId="288BC0D2" w14:textId="77777777" w:rsidR="00643CAA" w:rsidRPr="00643CAA" w:rsidRDefault="00643CAA" w:rsidP="00643CAA">
            <w:pPr>
              <w:jc w:val="center"/>
              <w:rPr>
                <w:snapToGrid w:val="0"/>
                <w:szCs w:val="28"/>
              </w:rPr>
            </w:pPr>
            <w:r w:rsidRPr="00643CAA">
              <w:rPr>
                <w:snapToGrid w:val="0"/>
                <w:szCs w:val="28"/>
              </w:rPr>
              <w:t>руб. / м3</w:t>
            </w:r>
          </w:p>
        </w:tc>
        <w:tc>
          <w:tcPr>
            <w:tcW w:w="1559" w:type="dxa"/>
          </w:tcPr>
          <w:p w14:paraId="1470F50F" w14:textId="77777777" w:rsidR="00643CAA" w:rsidRPr="00643CAA" w:rsidRDefault="00643CAA" w:rsidP="00643CAA">
            <w:pPr>
              <w:jc w:val="center"/>
              <w:rPr>
                <w:snapToGrid w:val="0"/>
                <w:szCs w:val="28"/>
              </w:rPr>
            </w:pPr>
            <w:r w:rsidRPr="00643CAA">
              <w:rPr>
                <w:snapToGrid w:val="0"/>
                <w:szCs w:val="28"/>
              </w:rPr>
              <w:t>25,40</w:t>
            </w:r>
          </w:p>
        </w:tc>
        <w:tc>
          <w:tcPr>
            <w:tcW w:w="1559" w:type="dxa"/>
            <w:shd w:val="clear" w:color="auto" w:fill="auto"/>
            <w:noWrap/>
          </w:tcPr>
          <w:p w14:paraId="4C75FFD7" w14:textId="77777777" w:rsidR="00643CAA" w:rsidRPr="00643CAA" w:rsidRDefault="00643CAA" w:rsidP="00643CAA">
            <w:pPr>
              <w:jc w:val="center"/>
              <w:rPr>
                <w:snapToGrid w:val="0"/>
                <w:szCs w:val="28"/>
              </w:rPr>
            </w:pPr>
            <w:r w:rsidRPr="00643CAA">
              <w:rPr>
                <w:snapToGrid w:val="0"/>
                <w:szCs w:val="28"/>
              </w:rPr>
              <w:t>25,37</w:t>
            </w:r>
          </w:p>
        </w:tc>
        <w:tc>
          <w:tcPr>
            <w:tcW w:w="1559" w:type="dxa"/>
            <w:vAlign w:val="bottom"/>
          </w:tcPr>
          <w:p w14:paraId="65E4A834" w14:textId="77777777" w:rsidR="00643CAA" w:rsidRPr="00643CAA" w:rsidRDefault="00643CAA" w:rsidP="00643CAA">
            <w:pPr>
              <w:jc w:val="center"/>
              <w:rPr>
                <w:snapToGrid w:val="0"/>
                <w:szCs w:val="28"/>
              </w:rPr>
            </w:pPr>
            <w:r w:rsidRPr="00643CAA">
              <w:rPr>
                <w:snapToGrid w:val="0"/>
                <w:szCs w:val="28"/>
              </w:rPr>
              <w:t>-0,03</w:t>
            </w:r>
          </w:p>
        </w:tc>
        <w:tc>
          <w:tcPr>
            <w:tcW w:w="4111" w:type="dxa"/>
            <w:vAlign w:val="center"/>
          </w:tcPr>
          <w:p w14:paraId="1015CF93" w14:textId="77777777" w:rsidR="00643CAA" w:rsidRPr="00643CAA" w:rsidRDefault="00643CAA" w:rsidP="00643CAA">
            <w:pPr>
              <w:jc w:val="center"/>
              <w:rPr>
                <w:snapToGrid w:val="0"/>
              </w:rPr>
            </w:pPr>
            <w:r w:rsidRPr="00643CAA">
              <w:rPr>
                <w:snapToGrid w:val="0"/>
              </w:rPr>
              <w:t>Х</w:t>
            </w:r>
          </w:p>
        </w:tc>
      </w:tr>
      <w:tr w:rsidR="00643CAA" w:rsidRPr="00643CAA" w14:paraId="44029B44" w14:textId="77777777" w:rsidTr="00EB1BEF">
        <w:trPr>
          <w:trHeight w:val="141"/>
        </w:trPr>
        <w:tc>
          <w:tcPr>
            <w:tcW w:w="596" w:type="dxa"/>
            <w:shd w:val="clear" w:color="auto" w:fill="auto"/>
            <w:noWrap/>
            <w:vAlign w:val="center"/>
          </w:tcPr>
          <w:p w14:paraId="4BCA91DB" w14:textId="77777777" w:rsidR="00643CAA" w:rsidRPr="00643CAA" w:rsidRDefault="00643CAA" w:rsidP="00643CAA">
            <w:pPr>
              <w:jc w:val="center"/>
              <w:rPr>
                <w:snapToGrid w:val="0"/>
                <w:szCs w:val="28"/>
              </w:rPr>
            </w:pPr>
          </w:p>
        </w:tc>
        <w:tc>
          <w:tcPr>
            <w:tcW w:w="4394" w:type="dxa"/>
            <w:shd w:val="clear" w:color="auto" w:fill="auto"/>
            <w:noWrap/>
          </w:tcPr>
          <w:p w14:paraId="354A618A" w14:textId="77777777" w:rsidR="00643CAA" w:rsidRPr="00643CAA" w:rsidRDefault="00643CAA" w:rsidP="00643CAA">
            <w:pPr>
              <w:rPr>
                <w:snapToGrid w:val="0"/>
                <w:szCs w:val="28"/>
              </w:rPr>
            </w:pPr>
            <w:r w:rsidRPr="00643CAA">
              <w:rPr>
                <w:snapToGrid w:val="0"/>
                <w:szCs w:val="28"/>
              </w:rPr>
              <w:t>ИТОГО неподконтрольных расходов</w:t>
            </w:r>
          </w:p>
        </w:tc>
        <w:tc>
          <w:tcPr>
            <w:tcW w:w="1560" w:type="dxa"/>
          </w:tcPr>
          <w:p w14:paraId="018CC2F4" w14:textId="77777777" w:rsidR="00643CAA" w:rsidRPr="00643CAA" w:rsidRDefault="00643CAA" w:rsidP="00643CAA">
            <w:pPr>
              <w:jc w:val="center"/>
              <w:rPr>
                <w:snapToGrid w:val="0"/>
                <w:szCs w:val="28"/>
              </w:rPr>
            </w:pPr>
            <w:r w:rsidRPr="00643CAA">
              <w:rPr>
                <w:snapToGrid w:val="0"/>
                <w:szCs w:val="28"/>
              </w:rPr>
              <w:t>тыс. руб.</w:t>
            </w:r>
          </w:p>
        </w:tc>
        <w:tc>
          <w:tcPr>
            <w:tcW w:w="1559" w:type="dxa"/>
          </w:tcPr>
          <w:p w14:paraId="101FB9A0" w14:textId="77777777" w:rsidR="00643CAA" w:rsidRPr="00643CAA" w:rsidRDefault="00643CAA" w:rsidP="00643CAA">
            <w:pPr>
              <w:jc w:val="center"/>
              <w:rPr>
                <w:snapToGrid w:val="0"/>
                <w:szCs w:val="28"/>
              </w:rPr>
            </w:pPr>
            <w:r w:rsidRPr="00643CAA">
              <w:rPr>
                <w:snapToGrid w:val="0"/>
                <w:szCs w:val="28"/>
              </w:rPr>
              <w:t>1 330,59</w:t>
            </w:r>
          </w:p>
        </w:tc>
        <w:tc>
          <w:tcPr>
            <w:tcW w:w="1559" w:type="dxa"/>
            <w:shd w:val="clear" w:color="auto" w:fill="auto"/>
            <w:noWrap/>
          </w:tcPr>
          <w:p w14:paraId="2C20DE55" w14:textId="77777777" w:rsidR="00643CAA" w:rsidRPr="00643CAA" w:rsidRDefault="00643CAA" w:rsidP="00643CAA">
            <w:pPr>
              <w:jc w:val="center"/>
              <w:rPr>
                <w:snapToGrid w:val="0"/>
                <w:szCs w:val="28"/>
              </w:rPr>
            </w:pPr>
            <w:r w:rsidRPr="00643CAA">
              <w:rPr>
                <w:snapToGrid w:val="0"/>
                <w:szCs w:val="28"/>
              </w:rPr>
              <w:t>288,27</w:t>
            </w:r>
          </w:p>
        </w:tc>
        <w:tc>
          <w:tcPr>
            <w:tcW w:w="1559" w:type="dxa"/>
            <w:vAlign w:val="bottom"/>
          </w:tcPr>
          <w:p w14:paraId="03FE327F" w14:textId="77777777" w:rsidR="00643CAA" w:rsidRPr="00643CAA" w:rsidRDefault="00643CAA" w:rsidP="00643CAA">
            <w:pPr>
              <w:jc w:val="center"/>
              <w:rPr>
                <w:snapToGrid w:val="0"/>
                <w:szCs w:val="28"/>
              </w:rPr>
            </w:pPr>
            <w:r w:rsidRPr="00643CAA">
              <w:rPr>
                <w:snapToGrid w:val="0"/>
                <w:szCs w:val="28"/>
              </w:rPr>
              <w:t>-1 042,32</w:t>
            </w:r>
          </w:p>
        </w:tc>
        <w:tc>
          <w:tcPr>
            <w:tcW w:w="4111" w:type="dxa"/>
            <w:vAlign w:val="center"/>
          </w:tcPr>
          <w:p w14:paraId="49E3D22B" w14:textId="77777777" w:rsidR="00643CAA" w:rsidRPr="00643CAA" w:rsidRDefault="00643CAA" w:rsidP="00643CAA">
            <w:pPr>
              <w:jc w:val="center"/>
              <w:rPr>
                <w:snapToGrid w:val="0"/>
              </w:rPr>
            </w:pPr>
            <w:r w:rsidRPr="00643CAA">
              <w:rPr>
                <w:snapToGrid w:val="0"/>
              </w:rPr>
              <w:t>Х</w:t>
            </w:r>
          </w:p>
        </w:tc>
      </w:tr>
    </w:tbl>
    <w:p w14:paraId="330B678E" w14:textId="77777777" w:rsidR="00643CAA" w:rsidRPr="00643CAA" w:rsidRDefault="00643CAA" w:rsidP="00643CAA">
      <w:pPr>
        <w:spacing w:after="160" w:line="259" w:lineRule="auto"/>
        <w:rPr>
          <w:rFonts w:asciiTheme="minorHAnsi" w:eastAsiaTheme="minorHAnsi" w:hAnsiTheme="minorHAnsi" w:cstheme="minorBidi"/>
          <w:snapToGrid w:val="0"/>
          <w:sz w:val="22"/>
          <w:szCs w:val="22"/>
          <w:lang w:eastAsia="en-US"/>
        </w:rPr>
      </w:pPr>
      <w:bookmarkStart w:id="122" w:name="_Hlk26956335"/>
    </w:p>
    <w:p w14:paraId="579082FC" w14:textId="77777777" w:rsidR="00643CAA" w:rsidRPr="00643CAA" w:rsidRDefault="00643CAA" w:rsidP="00643CAA">
      <w:pPr>
        <w:keepNext/>
        <w:ind w:right="141"/>
        <w:jc w:val="right"/>
        <w:outlineLvl w:val="2"/>
        <w:rPr>
          <w:rFonts w:cs="Arial"/>
          <w:snapToGrid w:val="0"/>
          <w:sz w:val="28"/>
          <w:szCs w:val="26"/>
          <w:lang w:eastAsia="en-US"/>
        </w:rPr>
      </w:pPr>
      <w:r w:rsidRPr="00643CAA">
        <w:rPr>
          <w:rFonts w:cs="Arial"/>
          <w:snapToGrid w:val="0"/>
          <w:sz w:val="28"/>
          <w:szCs w:val="26"/>
          <w:lang w:eastAsia="en-US"/>
        </w:rPr>
        <w:t>Таблица 18.</w:t>
      </w:r>
    </w:p>
    <w:p w14:paraId="5DFDD390" w14:textId="77777777" w:rsidR="00643CAA" w:rsidRPr="00643CAA" w:rsidRDefault="00643CAA" w:rsidP="00643CAA">
      <w:pPr>
        <w:keepNext/>
        <w:ind w:right="141"/>
        <w:jc w:val="center"/>
        <w:outlineLvl w:val="2"/>
        <w:rPr>
          <w:rFonts w:cs="Arial"/>
          <w:bCs/>
          <w:snapToGrid w:val="0"/>
          <w:sz w:val="28"/>
          <w:szCs w:val="26"/>
          <w:lang w:eastAsia="en-US"/>
        </w:rPr>
      </w:pPr>
      <w:r w:rsidRPr="00643CAA">
        <w:rPr>
          <w:rFonts w:cs="Arial"/>
          <w:bCs/>
          <w:snapToGrid w:val="0"/>
          <w:sz w:val="28"/>
          <w:szCs w:val="26"/>
          <w:lang w:eastAsia="en-US"/>
        </w:rPr>
        <w:t xml:space="preserve">Реестр расходов на приобретение энергетических ресурсов, </w:t>
      </w:r>
      <w:r w:rsidRPr="00643CAA">
        <w:rPr>
          <w:rFonts w:cs="Arial"/>
          <w:bCs/>
          <w:snapToGrid w:val="0"/>
          <w:sz w:val="28"/>
          <w:szCs w:val="26"/>
          <w:lang w:eastAsia="en-US"/>
        </w:rPr>
        <w:br/>
        <w:t>холодной воды и теплоносителя на 2021 год</w:t>
      </w:r>
    </w:p>
    <w:bookmarkEnd w:id="122"/>
    <w:p w14:paraId="6DAA293B" w14:textId="77777777" w:rsidR="00643CAA" w:rsidRPr="00643CAA" w:rsidRDefault="00643CAA" w:rsidP="00643CAA">
      <w:pPr>
        <w:jc w:val="center"/>
        <w:rPr>
          <w:snapToGrid w:val="0"/>
          <w:sz w:val="28"/>
        </w:rPr>
      </w:pPr>
      <w:r w:rsidRPr="00643CAA">
        <w:rPr>
          <w:snapToGrid w:val="0"/>
          <w:sz w:val="28"/>
        </w:rPr>
        <w:t>(Приложение 5.4 к Методическим указаниям)</w:t>
      </w:r>
    </w:p>
    <w:p w14:paraId="33FCA82E" w14:textId="77777777" w:rsidR="00643CAA" w:rsidRPr="00643CAA" w:rsidRDefault="00643CAA" w:rsidP="00643CAA">
      <w:pPr>
        <w:ind w:firstLine="851"/>
        <w:jc w:val="right"/>
        <w:rPr>
          <w:snapToGrid w:val="0"/>
          <w:sz w:val="28"/>
          <w:szCs w:val="28"/>
        </w:rPr>
      </w:pPr>
      <w:r w:rsidRPr="00643CAA">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60"/>
        <w:gridCol w:w="1495"/>
        <w:gridCol w:w="1557"/>
        <w:gridCol w:w="1557"/>
        <w:gridCol w:w="1712"/>
        <w:gridCol w:w="4027"/>
      </w:tblGrid>
      <w:tr w:rsidR="00643CAA" w:rsidRPr="00643CAA" w14:paraId="5CACBFC9" w14:textId="77777777" w:rsidTr="00EB1BEF">
        <w:trPr>
          <w:trHeight w:val="670"/>
          <w:tblHeader/>
        </w:trPr>
        <w:tc>
          <w:tcPr>
            <w:tcW w:w="630" w:type="dxa"/>
            <w:shd w:val="clear" w:color="auto" w:fill="auto"/>
            <w:vAlign w:val="center"/>
            <w:hideMark/>
          </w:tcPr>
          <w:p w14:paraId="7ECCCE57" w14:textId="77777777" w:rsidR="00643CAA" w:rsidRPr="00643CAA" w:rsidRDefault="00643CAA" w:rsidP="00643CAA">
            <w:pPr>
              <w:jc w:val="center"/>
              <w:rPr>
                <w:snapToGrid w:val="0"/>
                <w:szCs w:val="28"/>
              </w:rPr>
            </w:pPr>
            <w:r w:rsidRPr="00643CAA">
              <w:rPr>
                <w:snapToGrid w:val="0"/>
                <w:szCs w:val="28"/>
              </w:rPr>
              <w:t>№ п/п</w:t>
            </w:r>
          </w:p>
        </w:tc>
        <w:tc>
          <w:tcPr>
            <w:tcW w:w="4360" w:type="dxa"/>
            <w:shd w:val="clear" w:color="auto" w:fill="auto"/>
            <w:vAlign w:val="center"/>
            <w:hideMark/>
          </w:tcPr>
          <w:p w14:paraId="1214D373" w14:textId="77777777" w:rsidR="00643CAA" w:rsidRPr="00643CAA" w:rsidRDefault="00643CAA" w:rsidP="00643CAA">
            <w:pPr>
              <w:jc w:val="center"/>
              <w:rPr>
                <w:snapToGrid w:val="0"/>
                <w:szCs w:val="28"/>
              </w:rPr>
            </w:pPr>
            <w:r w:rsidRPr="00643CAA">
              <w:rPr>
                <w:snapToGrid w:val="0"/>
                <w:szCs w:val="28"/>
              </w:rPr>
              <w:t>Наименование ресурса</w:t>
            </w:r>
          </w:p>
        </w:tc>
        <w:tc>
          <w:tcPr>
            <w:tcW w:w="1495" w:type="dxa"/>
            <w:vAlign w:val="center"/>
          </w:tcPr>
          <w:p w14:paraId="44008F5C" w14:textId="77777777" w:rsidR="00643CAA" w:rsidRPr="00643CAA" w:rsidRDefault="00643CAA" w:rsidP="00643CAA">
            <w:pPr>
              <w:ind w:left="-57" w:right="-57"/>
              <w:jc w:val="center"/>
              <w:rPr>
                <w:snapToGrid w:val="0"/>
                <w:szCs w:val="28"/>
              </w:rPr>
            </w:pPr>
            <w:r w:rsidRPr="00643CAA">
              <w:rPr>
                <w:snapToGrid w:val="0"/>
              </w:rPr>
              <w:t>Ед. изм.</w:t>
            </w:r>
          </w:p>
        </w:tc>
        <w:tc>
          <w:tcPr>
            <w:tcW w:w="1557" w:type="dxa"/>
            <w:vAlign w:val="center"/>
          </w:tcPr>
          <w:p w14:paraId="6488992E" w14:textId="77777777" w:rsidR="00643CAA" w:rsidRPr="00643CAA" w:rsidRDefault="00643CAA" w:rsidP="00643CAA">
            <w:pPr>
              <w:ind w:left="-57" w:right="-57"/>
              <w:jc w:val="center"/>
              <w:rPr>
                <w:snapToGrid w:val="0"/>
                <w:szCs w:val="28"/>
              </w:rPr>
            </w:pPr>
            <w:r w:rsidRPr="00643CAA">
              <w:rPr>
                <w:snapToGrid w:val="0"/>
                <w:szCs w:val="28"/>
              </w:rPr>
              <w:t>Предложение предприятия на 2021 год</w:t>
            </w:r>
          </w:p>
        </w:tc>
        <w:tc>
          <w:tcPr>
            <w:tcW w:w="1557" w:type="dxa"/>
            <w:vAlign w:val="center"/>
          </w:tcPr>
          <w:p w14:paraId="676974F7" w14:textId="77777777" w:rsidR="00643CAA" w:rsidRPr="00643CAA" w:rsidRDefault="00643CAA" w:rsidP="00643CAA">
            <w:pPr>
              <w:ind w:left="-57" w:right="-57"/>
              <w:jc w:val="center"/>
              <w:rPr>
                <w:snapToGrid w:val="0"/>
                <w:szCs w:val="28"/>
              </w:rPr>
            </w:pPr>
            <w:r w:rsidRPr="00643CAA">
              <w:rPr>
                <w:snapToGrid w:val="0"/>
                <w:szCs w:val="28"/>
              </w:rPr>
              <w:t>Предложение экспертов на 2021 год</w:t>
            </w:r>
          </w:p>
        </w:tc>
        <w:tc>
          <w:tcPr>
            <w:tcW w:w="1712" w:type="dxa"/>
            <w:vAlign w:val="center"/>
          </w:tcPr>
          <w:p w14:paraId="53B92037" w14:textId="77777777" w:rsidR="00643CAA" w:rsidRPr="00643CAA" w:rsidRDefault="00643CAA" w:rsidP="00643CAA">
            <w:pPr>
              <w:ind w:left="-57" w:right="-57"/>
              <w:jc w:val="center"/>
              <w:rPr>
                <w:snapToGrid w:val="0"/>
                <w:szCs w:val="28"/>
              </w:rPr>
            </w:pPr>
            <w:r w:rsidRPr="00643CAA">
              <w:rPr>
                <w:snapToGrid w:val="0"/>
                <w:szCs w:val="28"/>
              </w:rPr>
              <w:t>Расходы, не включаемые</w:t>
            </w:r>
            <w:r w:rsidRPr="00643CAA">
              <w:rPr>
                <w:snapToGrid w:val="0"/>
                <w:szCs w:val="28"/>
              </w:rPr>
              <w:br/>
              <w:t xml:space="preserve"> в НВВ</w:t>
            </w:r>
          </w:p>
        </w:tc>
        <w:tc>
          <w:tcPr>
            <w:tcW w:w="4027" w:type="dxa"/>
            <w:vAlign w:val="center"/>
          </w:tcPr>
          <w:p w14:paraId="0015BAD2" w14:textId="77777777" w:rsidR="00643CAA" w:rsidRPr="00643CAA" w:rsidRDefault="00643CAA" w:rsidP="00643CAA">
            <w:pPr>
              <w:ind w:left="-57" w:right="-57"/>
              <w:jc w:val="center"/>
              <w:rPr>
                <w:snapToGrid w:val="0"/>
                <w:szCs w:val="28"/>
              </w:rPr>
            </w:pPr>
            <w:r w:rsidRPr="00643CAA">
              <w:rPr>
                <w:snapToGrid w:val="0"/>
                <w:szCs w:val="28"/>
              </w:rPr>
              <w:t>Основание, по которому расходы скорректированы, или не включаются в НВВ</w:t>
            </w:r>
          </w:p>
        </w:tc>
      </w:tr>
      <w:tr w:rsidR="00643CAA" w:rsidRPr="00643CAA" w14:paraId="3E7C5558" w14:textId="77777777" w:rsidTr="00EB1BEF">
        <w:trPr>
          <w:trHeight w:val="163"/>
        </w:trPr>
        <w:tc>
          <w:tcPr>
            <w:tcW w:w="630" w:type="dxa"/>
            <w:shd w:val="clear" w:color="auto" w:fill="auto"/>
            <w:vAlign w:val="center"/>
            <w:hideMark/>
          </w:tcPr>
          <w:p w14:paraId="6A467662" w14:textId="77777777" w:rsidR="00643CAA" w:rsidRPr="00643CAA" w:rsidRDefault="00643CAA" w:rsidP="00643CAA">
            <w:pPr>
              <w:jc w:val="center"/>
              <w:rPr>
                <w:snapToGrid w:val="0"/>
                <w:szCs w:val="28"/>
              </w:rPr>
            </w:pPr>
            <w:r w:rsidRPr="00643CAA">
              <w:rPr>
                <w:snapToGrid w:val="0"/>
                <w:szCs w:val="28"/>
              </w:rPr>
              <w:t>1</w:t>
            </w:r>
          </w:p>
        </w:tc>
        <w:tc>
          <w:tcPr>
            <w:tcW w:w="4360" w:type="dxa"/>
            <w:shd w:val="clear" w:color="auto" w:fill="auto"/>
            <w:vAlign w:val="center"/>
            <w:hideMark/>
          </w:tcPr>
          <w:p w14:paraId="2C387873" w14:textId="77777777" w:rsidR="00643CAA" w:rsidRPr="00643CAA" w:rsidRDefault="00643CAA" w:rsidP="00643CAA">
            <w:pPr>
              <w:rPr>
                <w:snapToGrid w:val="0"/>
                <w:szCs w:val="28"/>
              </w:rPr>
            </w:pPr>
            <w:r w:rsidRPr="00643CAA">
              <w:rPr>
                <w:snapToGrid w:val="0"/>
                <w:szCs w:val="28"/>
              </w:rPr>
              <w:t>Стоимость исходной воды</w:t>
            </w:r>
          </w:p>
        </w:tc>
        <w:tc>
          <w:tcPr>
            <w:tcW w:w="1495" w:type="dxa"/>
            <w:vAlign w:val="center"/>
          </w:tcPr>
          <w:p w14:paraId="0D71AE5E" w14:textId="77777777" w:rsidR="00643CAA" w:rsidRPr="00643CAA" w:rsidRDefault="00643CAA" w:rsidP="00643CAA">
            <w:pPr>
              <w:jc w:val="center"/>
              <w:rPr>
                <w:snapToGrid w:val="0"/>
                <w:szCs w:val="28"/>
              </w:rPr>
            </w:pPr>
            <w:r w:rsidRPr="00643CAA">
              <w:rPr>
                <w:snapToGrid w:val="0"/>
                <w:szCs w:val="28"/>
              </w:rPr>
              <w:t>тыс. руб.</w:t>
            </w:r>
          </w:p>
        </w:tc>
        <w:tc>
          <w:tcPr>
            <w:tcW w:w="1557" w:type="dxa"/>
            <w:vAlign w:val="center"/>
          </w:tcPr>
          <w:p w14:paraId="5D3B16C7" w14:textId="77777777" w:rsidR="00643CAA" w:rsidRPr="00643CAA" w:rsidRDefault="00643CAA" w:rsidP="00643CAA">
            <w:pPr>
              <w:jc w:val="center"/>
              <w:rPr>
                <w:snapToGrid w:val="0"/>
                <w:szCs w:val="28"/>
              </w:rPr>
            </w:pPr>
            <w:r w:rsidRPr="00643CAA">
              <w:rPr>
                <w:snapToGrid w:val="0"/>
                <w:szCs w:val="28"/>
              </w:rPr>
              <w:t>15 198,91</w:t>
            </w:r>
          </w:p>
        </w:tc>
        <w:tc>
          <w:tcPr>
            <w:tcW w:w="1557" w:type="dxa"/>
            <w:shd w:val="clear" w:color="auto" w:fill="auto"/>
            <w:vAlign w:val="center"/>
          </w:tcPr>
          <w:p w14:paraId="3EE5A6D6" w14:textId="77777777" w:rsidR="00643CAA" w:rsidRPr="00643CAA" w:rsidRDefault="00643CAA" w:rsidP="00643CAA">
            <w:pPr>
              <w:jc w:val="center"/>
              <w:rPr>
                <w:snapToGrid w:val="0"/>
                <w:szCs w:val="28"/>
              </w:rPr>
            </w:pPr>
            <w:r w:rsidRPr="00643CAA">
              <w:rPr>
                <w:snapToGrid w:val="0"/>
                <w:szCs w:val="28"/>
              </w:rPr>
              <w:t>14 788,46</w:t>
            </w:r>
          </w:p>
        </w:tc>
        <w:tc>
          <w:tcPr>
            <w:tcW w:w="1712" w:type="dxa"/>
            <w:vAlign w:val="center"/>
          </w:tcPr>
          <w:p w14:paraId="0B3E31B8" w14:textId="77777777" w:rsidR="00643CAA" w:rsidRPr="00643CAA" w:rsidRDefault="00643CAA" w:rsidP="00643CAA">
            <w:pPr>
              <w:jc w:val="center"/>
              <w:rPr>
                <w:snapToGrid w:val="0"/>
                <w:szCs w:val="28"/>
              </w:rPr>
            </w:pPr>
            <w:r w:rsidRPr="00643CAA">
              <w:rPr>
                <w:snapToGrid w:val="0"/>
                <w:szCs w:val="28"/>
              </w:rPr>
              <w:t>-410,45</w:t>
            </w:r>
          </w:p>
        </w:tc>
        <w:tc>
          <w:tcPr>
            <w:tcW w:w="4027" w:type="dxa"/>
            <w:vAlign w:val="center"/>
          </w:tcPr>
          <w:p w14:paraId="6C060861" w14:textId="77777777" w:rsidR="00643CAA" w:rsidRPr="00643CAA" w:rsidRDefault="00643CAA" w:rsidP="00643CAA">
            <w:pPr>
              <w:rPr>
                <w:snapToGrid w:val="0"/>
              </w:rPr>
            </w:pPr>
            <w:r w:rsidRPr="00643CAA">
              <w:rPr>
                <w:snapToGrid w:val="0"/>
              </w:rPr>
              <w:t>Расчёт выполнен в разделе 4.2</w:t>
            </w:r>
          </w:p>
        </w:tc>
      </w:tr>
      <w:tr w:rsidR="00643CAA" w:rsidRPr="00643CAA" w14:paraId="17804033" w14:textId="77777777" w:rsidTr="00EB1BEF">
        <w:trPr>
          <w:trHeight w:val="163"/>
        </w:trPr>
        <w:tc>
          <w:tcPr>
            <w:tcW w:w="630" w:type="dxa"/>
            <w:shd w:val="clear" w:color="auto" w:fill="auto"/>
            <w:vAlign w:val="center"/>
          </w:tcPr>
          <w:p w14:paraId="42E2DE38" w14:textId="77777777" w:rsidR="00643CAA" w:rsidRPr="00643CAA" w:rsidRDefault="00643CAA" w:rsidP="00643CAA">
            <w:pPr>
              <w:jc w:val="center"/>
              <w:rPr>
                <w:snapToGrid w:val="0"/>
                <w:szCs w:val="28"/>
              </w:rPr>
            </w:pPr>
            <w:r w:rsidRPr="00643CAA">
              <w:rPr>
                <w:snapToGrid w:val="0"/>
                <w:szCs w:val="28"/>
              </w:rPr>
              <w:t>2</w:t>
            </w:r>
          </w:p>
        </w:tc>
        <w:tc>
          <w:tcPr>
            <w:tcW w:w="4360" w:type="dxa"/>
            <w:shd w:val="clear" w:color="auto" w:fill="auto"/>
            <w:vAlign w:val="center"/>
          </w:tcPr>
          <w:p w14:paraId="1473EE9A" w14:textId="77777777" w:rsidR="00643CAA" w:rsidRPr="00643CAA" w:rsidRDefault="00643CAA" w:rsidP="00643CAA">
            <w:pPr>
              <w:rPr>
                <w:snapToGrid w:val="0"/>
                <w:szCs w:val="28"/>
              </w:rPr>
            </w:pPr>
            <w:r w:rsidRPr="00643CAA">
              <w:rPr>
                <w:snapToGrid w:val="0"/>
                <w:szCs w:val="28"/>
              </w:rPr>
              <w:t>Объем исходной воды (покупка)</w:t>
            </w:r>
          </w:p>
        </w:tc>
        <w:tc>
          <w:tcPr>
            <w:tcW w:w="1495" w:type="dxa"/>
            <w:vAlign w:val="center"/>
          </w:tcPr>
          <w:p w14:paraId="3E953EC5" w14:textId="77777777" w:rsidR="00643CAA" w:rsidRPr="00643CAA" w:rsidRDefault="00643CAA" w:rsidP="00643CAA">
            <w:pPr>
              <w:jc w:val="center"/>
              <w:rPr>
                <w:snapToGrid w:val="0"/>
                <w:szCs w:val="28"/>
                <w:vertAlign w:val="superscript"/>
              </w:rPr>
            </w:pPr>
            <w:r w:rsidRPr="00643CAA">
              <w:rPr>
                <w:snapToGrid w:val="0"/>
                <w:szCs w:val="28"/>
              </w:rPr>
              <w:t>тыс. м</w:t>
            </w:r>
            <w:r w:rsidRPr="00643CAA">
              <w:rPr>
                <w:snapToGrid w:val="0"/>
                <w:szCs w:val="28"/>
                <w:vertAlign w:val="superscript"/>
              </w:rPr>
              <w:t>3</w:t>
            </w:r>
          </w:p>
        </w:tc>
        <w:tc>
          <w:tcPr>
            <w:tcW w:w="1557" w:type="dxa"/>
            <w:vAlign w:val="center"/>
          </w:tcPr>
          <w:p w14:paraId="7E95E793" w14:textId="77777777" w:rsidR="00643CAA" w:rsidRPr="00643CAA" w:rsidRDefault="00643CAA" w:rsidP="00643CAA">
            <w:pPr>
              <w:jc w:val="center"/>
              <w:rPr>
                <w:snapToGrid w:val="0"/>
                <w:szCs w:val="28"/>
              </w:rPr>
            </w:pPr>
            <w:r w:rsidRPr="00643CAA">
              <w:rPr>
                <w:snapToGrid w:val="0"/>
                <w:szCs w:val="28"/>
              </w:rPr>
              <w:t>490,29</w:t>
            </w:r>
          </w:p>
        </w:tc>
        <w:tc>
          <w:tcPr>
            <w:tcW w:w="1557" w:type="dxa"/>
            <w:shd w:val="clear" w:color="auto" w:fill="auto"/>
            <w:vAlign w:val="center"/>
          </w:tcPr>
          <w:p w14:paraId="57E1F4B4" w14:textId="77777777" w:rsidR="00643CAA" w:rsidRPr="00643CAA" w:rsidRDefault="00643CAA" w:rsidP="00643CAA">
            <w:pPr>
              <w:jc w:val="center"/>
              <w:rPr>
                <w:snapToGrid w:val="0"/>
                <w:szCs w:val="28"/>
              </w:rPr>
            </w:pPr>
            <w:r w:rsidRPr="00643CAA">
              <w:rPr>
                <w:snapToGrid w:val="0"/>
                <w:szCs w:val="28"/>
              </w:rPr>
              <w:t>490,29</w:t>
            </w:r>
          </w:p>
        </w:tc>
        <w:tc>
          <w:tcPr>
            <w:tcW w:w="1712" w:type="dxa"/>
            <w:vAlign w:val="center"/>
          </w:tcPr>
          <w:p w14:paraId="12757270" w14:textId="77777777" w:rsidR="00643CAA" w:rsidRPr="00643CAA" w:rsidRDefault="00643CAA" w:rsidP="00643CAA">
            <w:pPr>
              <w:jc w:val="center"/>
              <w:rPr>
                <w:snapToGrid w:val="0"/>
                <w:szCs w:val="28"/>
              </w:rPr>
            </w:pPr>
            <w:r w:rsidRPr="00643CAA">
              <w:rPr>
                <w:snapToGrid w:val="0"/>
                <w:szCs w:val="28"/>
              </w:rPr>
              <w:t>0,00</w:t>
            </w:r>
          </w:p>
        </w:tc>
        <w:tc>
          <w:tcPr>
            <w:tcW w:w="4027" w:type="dxa"/>
            <w:vAlign w:val="center"/>
          </w:tcPr>
          <w:p w14:paraId="3EB3EC62" w14:textId="77777777" w:rsidR="00643CAA" w:rsidRPr="00643CAA" w:rsidRDefault="00643CAA" w:rsidP="00643CAA">
            <w:pPr>
              <w:jc w:val="center"/>
              <w:rPr>
                <w:snapToGrid w:val="0"/>
              </w:rPr>
            </w:pPr>
            <w:r w:rsidRPr="00643CAA">
              <w:rPr>
                <w:snapToGrid w:val="0"/>
              </w:rPr>
              <w:t>Х</w:t>
            </w:r>
          </w:p>
        </w:tc>
      </w:tr>
      <w:tr w:rsidR="00643CAA" w:rsidRPr="00643CAA" w14:paraId="1A2FF2A5" w14:textId="77777777" w:rsidTr="00EB1BEF">
        <w:trPr>
          <w:trHeight w:val="163"/>
        </w:trPr>
        <w:tc>
          <w:tcPr>
            <w:tcW w:w="630" w:type="dxa"/>
            <w:shd w:val="clear" w:color="auto" w:fill="auto"/>
            <w:vAlign w:val="center"/>
          </w:tcPr>
          <w:p w14:paraId="2E2B9AC7" w14:textId="77777777" w:rsidR="00643CAA" w:rsidRPr="00643CAA" w:rsidRDefault="00643CAA" w:rsidP="00643CAA">
            <w:pPr>
              <w:jc w:val="center"/>
              <w:rPr>
                <w:snapToGrid w:val="0"/>
                <w:szCs w:val="28"/>
              </w:rPr>
            </w:pPr>
            <w:r w:rsidRPr="00643CAA">
              <w:rPr>
                <w:snapToGrid w:val="0"/>
                <w:szCs w:val="28"/>
              </w:rPr>
              <w:t>3</w:t>
            </w:r>
          </w:p>
        </w:tc>
        <w:tc>
          <w:tcPr>
            <w:tcW w:w="4360" w:type="dxa"/>
            <w:shd w:val="clear" w:color="auto" w:fill="auto"/>
            <w:vAlign w:val="center"/>
          </w:tcPr>
          <w:p w14:paraId="59DD8B40" w14:textId="77777777" w:rsidR="00643CAA" w:rsidRPr="00643CAA" w:rsidRDefault="00643CAA" w:rsidP="00643CAA">
            <w:pPr>
              <w:rPr>
                <w:snapToGrid w:val="0"/>
                <w:szCs w:val="28"/>
              </w:rPr>
            </w:pPr>
            <w:r w:rsidRPr="00643CAA">
              <w:rPr>
                <w:snapToGrid w:val="0"/>
                <w:szCs w:val="28"/>
              </w:rPr>
              <w:t>Цена исходной воды (покупка)</w:t>
            </w:r>
          </w:p>
        </w:tc>
        <w:tc>
          <w:tcPr>
            <w:tcW w:w="1495" w:type="dxa"/>
            <w:vAlign w:val="center"/>
          </w:tcPr>
          <w:p w14:paraId="2333F09E" w14:textId="77777777" w:rsidR="00643CAA" w:rsidRPr="00643CAA" w:rsidRDefault="00643CAA" w:rsidP="00643CAA">
            <w:pPr>
              <w:jc w:val="center"/>
              <w:rPr>
                <w:snapToGrid w:val="0"/>
                <w:szCs w:val="28"/>
                <w:vertAlign w:val="superscript"/>
              </w:rPr>
            </w:pPr>
            <w:r w:rsidRPr="00643CAA">
              <w:rPr>
                <w:snapToGrid w:val="0"/>
                <w:szCs w:val="28"/>
              </w:rPr>
              <w:t>руб. / м</w:t>
            </w:r>
            <w:r w:rsidRPr="00643CAA">
              <w:rPr>
                <w:snapToGrid w:val="0"/>
                <w:szCs w:val="28"/>
                <w:vertAlign w:val="superscript"/>
              </w:rPr>
              <w:t>3</w:t>
            </w:r>
          </w:p>
        </w:tc>
        <w:tc>
          <w:tcPr>
            <w:tcW w:w="1557" w:type="dxa"/>
            <w:vAlign w:val="center"/>
          </w:tcPr>
          <w:p w14:paraId="1AA29320" w14:textId="77777777" w:rsidR="00643CAA" w:rsidRPr="00643CAA" w:rsidRDefault="00643CAA" w:rsidP="00643CAA">
            <w:pPr>
              <w:jc w:val="center"/>
              <w:rPr>
                <w:snapToGrid w:val="0"/>
                <w:szCs w:val="28"/>
              </w:rPr>
            </w:pPr>
            <w:r w:rsidRPr="00643CAA">
              <w:rPr>
                <w:snapToGrid w:val="0"/>
                <w:szCs w:val="28"/>
              </w:rPr>
              <w:t>31,00</w:t>
            </w:r>
          </w:p>
        </w:tc>
        <w:tc>
          <w:tcPr>
            <w:tcW w:w="1557" w:type="dxa"/>
            <w:shd w:val="clear" w:color="auto" w:fill="auto"/>
            <w:vAlign w:val="center"/>
          </w:tcPr>
          <w:p w14:paraId="69F2EF2A" w14:textId="77777777" w:rsidR="00643CAA" w:rsidRPr="00643CAA" w:rsidRDefault="00643CAA" w:rsidP="00643CAA">
            <w:pPr>
              <w:jc w:val="center"/>
              <w:rPr>
                <w:snapToGrid w:val="0"/>
                <w:szCs w:val="28"/>
              </w:rPr>
            </w:pPr>
            <w:r w:rsidRPr="00643CAA">
              <w:rPr>
                <w:snapToGrid w:val="0"/>
                <w:szCs w:val="28"/>
              </w:rPr>
              <w:t>30,16</w:t>
            </w:r>
          </w:p>
        </w:tc>
        <w:tc>
          <w:tcPr>
            <w:tcW w:w="1712" w:type="dxa"/>
            <w:vAlign w:val="center"/>
          </w:tcPr>
          <w:p w14:paraId="27CE1578" w14:textId="77777777" w:rsidR="00643CAA" w:rsidRPr="00643CAA" w:rsidRDefault="00643CAA" w:rsidP="00643CAA">
            <w:pPr>
              <w:jc w:val="center"/>
              <w:rPr>
                <w:snapToGrid w:val="0"/>
                <w:szCs w:val="28"/>
              </w:rPr>
            </w:pPr>
            <w:r w:rsidRPr="00643CAA">
              <w:rPr>
                <w:snapToGrid w:val="0"/>
                <w:szCs w:val="28"/>
              </w:rPr>
              <w:t xml:space="preserve">-0,84 </w:t>
            </w:r>
          </w:p>
        </w:tc>
        <w:tc>
          <w:tcPr>
            <w:tcW w:w="4027" w:type="dxa"/>
            <w:vAlign w:val="center"/>
          </w:tcPr>
          <w:p w14:paraId="281A760F" w14:textId="77777777" w:rsidR="00643CAA" w:rsidRPr="00643CAA" w:rsidRDefault="00643CAA" w:rsidP="00643CAA">
            <w:pPr>
              <w:rPr>
                <w:snapToGrid w:val="0"/>
              </w:rPr>
            </w:pPr>
            <w:r w:rsidRPr="00643CAA">
              <w:rPr>
                <w:snapToGrid w:val="0"/>
              </w:rPr>
              <w:t xml:space="preserve">Цена воды принята постановлением региональной энергетической комиссии Кемеровской области №24 от 27.02.2020 </w:t>
            </w:r>
          </w:p>
        </w:tc>
      </w:tr>
      <w:tr w:rsidR="00643CAA" w:rsidRPr="00643CAA" w14:paraId="6716127F" w14:textId="77777777" w:rsidTr="00EB1BEF">
        <w:trPr>
          <w:trHeight w:val="201"/>
        </w:trPr>
        <w:tc>
          <w:tcPr>
            <w:tcW w:w="630" w:type="dxa"/>
            <w:shd w:val="clear" w:color="auto" w:fill="auto"/>
            <w:vAlign w:val="center"/>
            <w:hideMark/>
          </w:tcPr>
          <w:p w14:paraId="3C7C6B93" w14:textId="77777777" w:rsidR="00643CAA" w:rsidRPr="00643CAA" w:rsidRDefault="00643CAA" w:rsidP="00643CAA">
            <w:pPr>
              <w:jc w:val="center"/>
              <w:rPr>
                <w:snapToGrid w:val="0"/>
                <w:szCs w:val="28"/>
              </w:rPr>
            </w:pPr>
          </w:p>
        </w:tc>
        <w:tc>
          <w:tcPr>
            <w:tcW w:w="4360" w:type="dxa"/>
            <w:shd w:val="clear" w:color="auto" w:fill="auto"/>
            <w:vAlign w:val="center"/>
            <w:hideMark/>
          </w:tcPr>
          <w:p w14:paraId="0C37B2C2" w14:textId="77777777" w:rsidR="00643CAA" w:rsidRPr="00643CAA" w:rsidRDefault="00643CAA" w:rsidP="00643CAA">
            <w:pPr>
              <w:rPr>
                <w:snapToGrid w:val="0"/>
                <w:szCs w:val="28"/>
              </w:rPr>
            </w:pPr>
            <w:r w:rsidRPr="00643CAA">
              <w:rPr>
                <w:snapToGrid w:val="0"/>
                <w:szCs w:val="28"/>
              </w:rPr>
              <w:t>ИТОГО расходов на энергетические ресурсы</w:t>
            </w:r>
          </w:p>
        </w:tc>
        <w:tc>
          <w:tcPr>
            <w:tcW w:w="1495" w:type="dxa"/>
            <w:vAlign w:val="center"/>
          </w:tcPr>
          <w:p w14:paraId="4FD17379" w14:textId="77777777" w:rsidR="00643CAA" w:rsidRPr="00643CAA" w:rsidRDefault="00643CAA" w:rsidP="00643CAA">
            <w:pPr>
              <w:jc w:val="center"/>
              <w:rPr>
                <w:snapToGrid w:val="0"/>
                <w:szCs w:val="28"/>
              </w:rPr>
            </w:pPr>
            <w:r w:rsidRPr="00643CAA">
              <w:rPr>
                <w:snapToGrid w:val="0"/>
                <w:szCs w:val="28"/>
              </w:rPr>
              <w:t>тыс. руб.</w:t>
            </w:r>
          </w:p>
        </w:tc>
        <w:tc>
          <w:tcPr>
            <w:tcW w:w="1557" w:type="dxa"/>
            <w:vAlign w:val="center"/>
          </w:tcPr>
          <w:p w14:paraId="3147CF3C" w14:textId="77777777" w:rsidR="00643CAA" w:rsidRPr="00643CAA" w:rsidRDefault="00643CAA" w:rsidP="00643CAA">
            <w:pPr>
              <w:jc w:val="center"/>
              <w:rPr>
                <w:snapToGrid w:val="0"/>
                <w:szCs w:val="28"/>
              </w:rPr>
            </w:pPr>
            <w:r w:rsidRPr="00643CAA">
              <w:rPr>
                <w:snapToGrid w:val="0"/>
                <w:szCs w:val="28"/>
              </w:rPr>
              <w:t>15 198,91</w:t>
            </w:r>
          </w:p>
        </w:tc>
        <w:tc>
          <w:tcPr>
            <w:tcW w:w="1557" w:type="dxa"/>
            <w:shd w:val="clear" w:color="auto" w:fill="auto"/>
            <w:vAlign w:val="center"/>
          </w:tcPr>
          <w:p w14:paraId="2AE60851" w14:textId="77777777" w:rsidR="00643CAA" w:rsidRPr="00643CAA" w:rsidRDefault="00643CAA" w:rsidP="00643CAA">
            <w:pPr>
              <w:jc w:val="center"/>
              <w:rPr>
                <w:snapToGrid w:val="0"/>
                <w:szCs w:val="28"/>
              </w:rPr>
            </w:pPr>
            <w:r w:rsidRPr="00643CAA">
              <w:rPr>
                <w:snapToGrid w:val="0"/>
                <w:szCs w:val="28"/>
              </w:rPr>
              <w:t>14 788,46</w:t>
            </w:r>
          </w:p>
        </w:tc>
        <w:tc>
          <w:tcPr>
            <w:tcW w:w="1712" w:type="dxa"/>
            <w:vAlign w:val="center"/>
          </w:tcPr>
          <w:p w14:paraId="55D9C4E5" w14:textId="77777777" w:rsidR="00643CAA" w:rsidRPr="00643CAA" w:rsidRDefault="00643CAA" w:rsidP="00643CAA">
            <w:pPr>
              <w:jc w:val="center"/>
              <w:rPr>
                <w:snapToGrid w:val="0"/>
                <w:szCs w:val="28"/>
              </w:rPr>
            </w:pPr>
            <w:r w:rsidRPr="00643CAA">
              <w:rPr>
                <w:snapToGrid w:val="0"/>
                <w:szCs w:val="28"/>
              </w:rPr>
              <w:t>-410,45</w:t>
            </w:r>
          </w:p>
        </w:tc>
        <w:tc>
          <w:tcPr>
            <w:tcW w:w="4027" w:type="dxa"/>
            <w:vAlign w:val="center"/>
          </w:tcPr>
          <w:p w14:paraId="1E636B3F" w14:textId="77777777" w:rsidR="00643CAA" w:rsidRPr="00643CAA" w:rsidRDefault="00643CAA" w:rsidP="00643CAA">
            <w:pPr>
              <w:jc w:val="center"/>
              <w:rPr>
                <w:snapToGrid w:val="0"/>
              </w:rPr>
            </w:pPr>
          </w:p>
        </w:tc>
      </w:tr>
    </w:tbl>
    <w:p w14:paraId="54D07E55" w14:textId="77777777" w:rsidR="00643CAA" w:rsidRPr="00643CAA" w:rsidRDefault="00643CAA" w:rsidP="00643CAA">
      <w:pPr>
        <w:spacing w:after="160"/>
        <w:jc w:val="right"/>
        <w:rPr>
          <w:rFonts w:eastAsiaTheme="minorHAnsi"/>
          <w:sz w:val="28"/>
          <w:szCs w:val="28"/>
          <w:lang w:eastAsia="en-US"/>
        </w:rPr>
      </w:pPr>
    </w:p>
    <w:p w14:paraId="5D8B67CE" w14:textId="77777777" w:rsidR="00643CAA" w:rsidRPr="00643CAA" w:rsidRDefault="00643CAA" w:rsidP="00643CAA">
      <w:pPr>
        <w:spacing w:after="160" w:line="259" w:lineRule="auto"/>
        <w:rPr>
          <w:rFonts w:eastAsiaTheme="minorHAnsi"/>
          <w:sz w:val="28"/>
          <w:szCs w:val="28"/>
          <w:lang w:eastAsia="en-US"/>
        </w:rPr>
      </w:pPr>
      <w:r w:rsidRPr="00643CAA">
        <w:rPr>
          <w:rFonts w:eastAsiaTheme="minorHAnsi"/>
          <w:sz w:val="28"/>
          <w:szCs w:val="28"/>
          <w:lang w:eastAsia="en-US"/>
        </w:rPr>
        <w:br w:type="page"/>
      </w:r>
    </w:p>
    <w:p w14:paraId="481A3D60" w14:textId="77777777" w:rsidR="00643CAA" w:rsidRPr="00643CAA" w:rsidRDefault="00643CAA" w:rsidP="00643CAA">
      <w:pPr>
        <w:spacing w:after="160"/>
        <w:jc w:val="right"/>
        <w:rPr>
          <w:rFonts w:eastAsiaTheme="minorHAnsi"/>
          <w:sz w:val="28"/>
          <w:szCs w:val="28"/>
          <w:lang w:eastAsia="en-US"/>
        </w:rPr>
      </w:pPr>
      <w:r w:rsidRPr="00643CAA">
        <w:rPr>
          <w:rFonts w:eastAsiaTheme="minorHAnsi"/>
          <w:sz w:val="28"/>
          <w:szCs w:val="28"/>
          <w:lang w:eastAsia="en-US"/>
        </w:rPr>
        <w:lastRenderedPageBreak/>
        <w:t>Таблица 19.</w:t>
      </w:r>
    </w:p>
    <w:p w14:paraId="31B16929" w14:textId="77777777" w:rsidR="00643CAA" w:rsidRPr="00643CAA" w:rsidRDefault="00643CAA" w:rsidP="00643CAA">
      <w:pPr>
        <w:keepNext/>
        <w:ind w:right="141"/>
        <w:jc w:val="center"/>
        <w:outlineLvl w:val="2"/>
        <w:rPr>
          <w:rFonts w:cs="Arial"/>
          <w:bCs/>
          <w:snapToGrid w:val="0"/>
          <w:sz w:val="28"/>
          <w:szCs w:val="26"/>
          <w:lang w:eastAsia="en-US"/>
        </w:rPr>
      </w:pPr>
      <w:bookmarkStart w:id="123" w:name="_Hlk26956426"/>
      <w:r w:rsidRPr="00643CAA">
        <w:rPr>
          <w:rFonts w:cs="Arial"/>
          <w:bCs/>
          <w:snapToGrid w:val="0"/>
          <w:sz w:val="28"/>
          <w:szCs w:val="26"/>
          <w:lang w:eastAsia="en-US"/>
        </w:rPr>
        <w:t xml:space="preserve">Расчёт необходимой валовой выручки на производство теплоносителя методом  </w:t>
      </w:r>
    </w:p>
    <w:p w14:paraId="7E1C2933" w14:textId="77777777" w:rsidR="00643CAA" w:rsidRPr="00643CAA" w:rsidRDefault="00643CAA" w:rsidP="00643CAA">
      <w:pPr>
        <w:autoSpaceDE w:val="0"/>
        <w:autoSpaceDN w:val="0"/>
        <w:adjustRightInd w:val="0"/>
        <w:ind w:firstLine="540"/>
        <w:jc w:val="center"/>
        <w:rPr>
          <w:rFonts w:cs="Arial"/>
          <w:bCs/>
          <w:snapToGrid w:val="0"/>
          <w:sz w:val="28"/>
          <w:szCs w:val="26"/>
          <w:lang w:eastAsia="en-US"/>
        </w:rPr>
      </w:pPr>
      <w:r w:rsidRPr="00643CAA">
        <w:rPr>
          <w:rFonts w:cs="Arial"/>
          <w:bCs/>
          <w:snapToGrid w:val="0"/>
          <w:sz w:val="28"/>
          <w:szCs w:val="26"/>
          <w:lang w:eastAsia="en-US"/>
        </w:rPr>
        <w:t>индексации установленных тарифов на 2021 год</w:t>
      </w:r>
    </w:p>
    <w:bookmarkEnd w:id="123"/>
    <w:p w14:paraId="19658B88" w14:textId="77777777" w:rsidR="00643CAA" w:rsidRPr="00643CAA" w:rsidRDefault="00643CAA" w:rsidP="00643CAA">
      <w:pPr>
        <w:jc w:val="center"/>
        <w:rPr>
          <w:snapToGrid w:val="0"/>
          <w:sz w:val="28"/>
        </w:rPr>
      </w:pPr>
      <w:r w:rsidRPr="00643CAA">
        <w:rPr>
          <w:snapToGrid w:val="0"/>
          <w:sz w:val="28"/>
        </w:rPr>
        <w:t>(Приложение 5.9 к Методическим указаниям)</w:t>
      </w:r>
    </w:p>
    <w:p w14:paraId="67A69993" w14:textId="77777777" w:rsidR="00643CAA" w:rsidRPr="00643CAA" w:rsidRDefault="00643CAA" w:rsidP="00643CAA">
      <w:pPr>
        <w:jc w:val="right"/>
        <w:rPr>
          <w:snapToGrid w:val="0"/>
          <w:sz w:val="28"/>
          <w:szCs w:val="28"/>
        </w:rPr>
      </w:pPr>
      <w:r w:rsidRPr="00643CAA">
        <w:rPr>
          <w:snapToGrid w:val="0"/>
          <w:sz w:val="28"/>
          <w:szCs w:val="28"/>
        </w:rPr>
        <w:t>тыс. руб.</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gridCol w:w="5516"/>
      </w:tblGrid>
      <w:tr w:rsidR="00643CAA" w:rsidRPr="00643CAA" w14:paraId="34853A9F" w14:textId="77777777" w:rsidTr="00EB1BEF">
        <w:trPr>
          <w:trHeight w:val="1024"/>
          <w:tblHeader/>
        </w:trPr>
        <w:tc>
          <w:tcPr>
            <w:tcW w:w="658" w:type="dxa"/>
            <w:shd w:val="clear" w:color="auto" w:fill="auto"/>
            <w:vAlign w:val="center"/>
            <w:hideMark/>
          </w:tcPr>
          <w:p w14:paraId="7D5E8CF1" w14:textId="77777777" w:rsidR="00643CAA" w:rsidRPr="00643CAA" w:rsidRDefault="00643CAA" w:rsidP="00643CAA">
            <w:pPr>
              <w:jc w:val="center"/>
              <w:rPr>
                <w:snapToGrid w:val="0"/>
                <w:szCs w:val="28"/>
              </w:rPr>
            </w:pPr>
            <w:r w:rsidRPr="00643CAA">
              <w:rPr>
                <w:snapToGrid w:val="0"/>
                <w:szCs w:val="28"/>
              </w:rPr>
              <w:t>№ п/п</w:t>
            </w:r>
          </w:p>
        </w:tc>
        <w:tc>
          <w:tcPr>
            <w:tcW w:w="4162" w:type="dxa"/>
            <w:shd w:val="clear" w:color="auto" w:fill="auto"/>
            <w:vAlign w:val="center"/>
            <w:hideMark/>
          </w:tcPr>
          <w:p w14:paraId="2F51F303" w14:textId="77777777" w:rsidR="00643CAA" w:rsidRPr="00643CAA" w:rsidRDefault="00643CAA" w:rsidP="00643CAA">
            <w:pPr>
              <w:jc w:val="center"/>
              <w:rPr>
                <w:snapToGrid w:val="0"/>
                <w:szCs w:val="28"/>
              </w:rPr>
            </w:pPr>
            <w:r w:rsidRPr="00643CAA">
              <w:rPr>
                <w:snapToGrid w:val="0"/>
                <w:szCs w:val="28"/>
              </w:rPr>
              <w:t>Наименование расхода</w:t>
            </w:r>
          </w:p>
        </w:tc>
        <w:tc>
          <w:tcPr>
            <w:tcW w:w="1599" w:type="dxa"/>
            <w:vAlign w:val="center"/>
          </w:tcPr>
          <w:p w14:paraId="75E47E7F" w14:textId="77777777" w:rsidR="00643CAA" w:rsidRPr="00643CAA" w:rsidRDefault="00643CAA" w:rsidP="00643CAA">
            <w:pPr>
              <w:ind w:left="-57" w:right="-57"/>
              <w:jc w:val="center"/>
              <w:rPr>
                <w:snapToGrid w:val="0"/>
                <w:szCs w:val="28"/>
              </w:rPr>
            </w:pPr>
            <w:r w:rsidRPr="00643CAA">
              <w:rPr>
                <w:snapToGrid w:val="0"/>
                <w:szCs w:val="28"/>
              </w:rPr>
              <w:t>Предложение предприятия на 202</w:t>
            </w:r>
            <w:r w:rsidRPr="00643CAA">
              <w:rPr>
                <w:snapToGrid w:val="0"/>
                <w:szCs w:val="28"/>
                <w:lang w:val="en-US"/>
              </w:rPr>
              <w:t>1</w:t>
            </w:r>
            <w:r w:rsidRPr="00643CAA">
              <w:rPr>
                <w:snapToGrid w:val="0"/>
                <w:szCs w:val="28"/>
              </w:rPr>
              <w:t xml:space="preserve"> год</w:t>
            </w:r>
          </w:p>
        </w:tc>
        <w:tc>
          <w:tcPr>
            <w:tcW w:w="1560" w:type="dxa"/>
            <w:vAlign w:val="center"/>
          </w:tcPr>
          <w:p w14:paraId="59D5C81E" w14:textId="77777777" w:rsidR="00643CAA" w:rsidRPr="00643CAA" w:rsidRDefault="00643CAA" w:rsidP="00643CAA">
            <w:pPr>
              <w:ind w:left="-57" w:right="-57"/>
              <w:jc w:val="center"/>
              <w:rPr>
                <w:snapToGrid w:val="0"/>
                <w:szCs w:val="28"/>
              </w:rPr>
            </w:pPr>
            <w:r w:rsidRPr="00643CAA">
              <w:rPr>
                <w:snapToGrid w:val="0"/>
                <w:szCs w:val="28"/>
              </w:rPr>
              <w:t>Предложение экспертов на 202</w:t>
            </w:r>
            <w:r w:rsidRPr="00643CAA">
              <w:rPr>
                <w:snapToGrid w:val="0"/>
                <w:szCs w:val="28"/>
                <w:lang w:val="en-US"/>
              </w:rPr>
              <w:t>1</w:t>
            </w:r>
            <w:r w:rsidRPr="00643CAA">
              <w:rPr>
                <w:snapToGrid w:val="0"/>
                <w:szCs w:val="28"/>
              </w:rPr>
              <w:t xml:space="preserve"> год</w:t>
            </w:r>
          </w:p>
        </w:tc>
        <w:tc>
          <w:tcPr>
            <w:tcW w:w="1701" w:type="dxa"/>
            <w:vAlign w:val="center"/>
          </w:tcPr>
          <w:p w14:paraId="796B1C02" w14:textId="77777777" w:rsidR="00643CAA" w:rsidRPr="00643CAA" w:rsidRDefault="00643CAA" w:rsidP="00643CAA">
            <w:pPr>
              <w:ind w:left="-57" w:right="-57"/>
              <w:jc w:val="center"/>
              <w:rPr>
                <w:snapToGrid w:val="0"/>
                <w:szCs w:val="28"/>
              </w:rPr>
            </w:pPr>
            <w:r w:rsidRPr="00643CAA">
              <w:rPr>
                <w:snapToGrid w:val="0"/>
                <w:szCs w:val="28"/>
              </w:rPr>
              <w:t>Расходы, не включаемые в НВВ</w:t>
            </w:r>
          </w:p>
        </w:tc>
        <w:tc>
          <w:tcPr>
            <w:tcW w:w="5516" w:type="dxa"/>
            <w:vAlign w:val="center"/>
          </w:tcPr>
          <w:p w14:paraId="1D1E7543" w14:textId="77777777" w:rsidR="00643CAA" w:rsidRPr="00643CAA" w:rsidRDefault="00643CAA" w:rsidP="00643CAA">
            <w:pPr>
              <w:ind w:left="-57" w:right="-57"/>
              <w:jc w:val="center"/>
              <w:rPr>
                <w:snapToGrid w:val="0"/>
                <w:szCs w:val="28"/>
              </w:rPr>
            </w:pPr>
            <w:r w:rsidRPr="00643CAA">
              <w:rPr>
                <w:snapToGrid w:val="0"/>
                <w:szCs w:val="28"/>
              </w:rPr>
              <w:t>Основание, по которому расходы скорректированы, или не включаются в НВВ</w:t>
            </w:r>
          </w:p>
        </w:tc>
      </w:tr>
      <w:tr w:rsidR="00643CAA" w:rsidRPr="00643CAA" w14:paraId="43F3D73A" w14:textId="77777777" w:rsidTr="00EB1BEF">
        <w:trPr>
          <w:trHeight w:val="349"/>
        </w:trPr>
        <w:tc>
          <w:tcPr>
            <w:tcW w:w="658" w:type="dxa"/>
            <w:shd w:val="clear" w:color="auto" w:fill="auto"/>
            <w:vAlign w:val="center"/>
            <w:hideMark/>
          </w:tcPr>
          <w:p w14:paraId="7626B0D6" w14:textId="77777777" w:rsidR="00643CAA" w:rsidRPr="00643CAA" w:rsidRDefault="00643CAA" w:rsidP="00643CAA">
            <w:pPr>
              <w:jc w:val="center"/>
              <w:rPr>
                <w:snapToGrid w:val="0"/>
                <w:szCs w:val="28"/>
              </w:rPr>
            </w:pPr>
            <w:r w:rsidRPr="00643CAA">
              <w:rPr>
                <w:snapToGrid w:val="0"/>
                <w:szCs w:val="28"/>
              </w:rPr>
              <w:t>1</w:t>
            </w:r>
          </w:p>
        </w:tc>
        <w:tc>
          <w:tcPr>
            <w:tcW w:w="4162" w:type="dxa"/>
            <w:shd w:val="clear" w:color="auto" w:fill="auto"/>
            <w:vAlign w:val="center"/>
            <w:hideMark/>
          </w:tcPr>
          <w:p w14:paraId="455B0218" w14:textId="77777777" w:rsidR="00643CAA" w:rsidRPr="00643CAA" w:rsidRDefault="00643CAA" w:rsidP="00643CAA">
            <w:pPr>
              <w:rPr>
                <w:snapToGrid w:val="0"/>
                <w:szCs w:val="28"/>
              </w:rPr>
            </w:pPr>
            <w:r w:rsidRPr="00643CAA">
              <w:rPr>
                <w:snapToGrid w:val="0"/>
                <w:szCs w:val="28"/>
              </w:rPr>
              <w:t>Операционные (подконтрольные) расходы</w:t>
            </w:r>
          </w:p>
        </w:tc>
        <w:tc>
          <w:tcPr>
            <w:tcW w:w="1599" w:type="dxa"/>
            <w:vAlign w:val="center"/>
          </w:tcPr>
          <w:p w14:paraId="4F6C3267" w14:textId="77777777" w:rsidR="00643CAA" w:rsidRPr="00643CAA" w:rsidRDefault="00643CAA" w:rsidP="00643CAA">
            <w:pPr>
              <w:jc w:val="center"/>
              <w:rPr>
                <w:rFonts w:eastAsiaTheme="minorHAnsi"/>
                <w:lang w:eastAsia="en-US"/>
              </w:rPr>
            </w:pPr>
            <w:r w:rsidRPr="00643CAA">
              <w:rPr>
                <w:snapToGrid w:val="0"/>
              </w:rPr>
              <w:t>1 805,75</w:t>
            </w:r>
          </w:p>
        </w:tc>
        <w:tc>
          <w:tcPr>
            <w:tcW w:w="1560" w:type="dxa"/>
            <w:shd w:val="clear" w:color="auto" w:fill="auto"/>
            <w:vAlign w:val="center"/>
          </w:tcPr>
          <w:p w14:paraId="04D6718A" w14:textId="77777777" w:rsidR="00643CAA" w:rsidRPr="00643CAA" w:rsidRDefault="00643CAA" w:rsidP="00643CAA">
            <w:pPr>
              <w:jc w:val="center"/>
              <w:rPr>
                <w:rFonts w:eastAsiaTheme="minorHAnsi"/>
                <w:lang w:eastAsia="en-US"/>
              </w:rPr>
            </w:pPr>
            <w:r w:rsidRPr="00643CAA">
              <w:rPr>
                <w:snapToGrid w:val="0"/>
              </w:rPr>
              <w:t>479,83</w:t>
            </w:r>
          </w:p>
        </w:tc>
        <w:tc>
          <w:tcPr>
            <w:tcW w:w="1701" w:type="dxa"/>
            <w:vAlign w:val="center"/>
          </w:tcPr>
          <w:p w14:paraId="31CE5FA0" w14:textId="77777777" w:rsidR="00643CAA" w:rsidRPr="00643CAA" w:rsidRDefault="00643CAA" w:rsidP="00643CAA">
            <w:pPr>
              <w:jc w:val="center"/>
              <w:rPr>
                <w:rFonts w:eastAsiaTheme="minorHAnsi"/>
                <w:lang w:eastAsia="en-US"/>
              </w:rPr>
            </w:pPr>
            <w:r w:rsidRPr="00643CAA">
              <w:rPr>
                <w:snapToGrid w:val="0"/>
              </w:rPr>
              <w:t>-1 325,92</w:t>
            </w:r>
          </w:p>
        </w:tc>
        <w:tc>
          <w:tcPr>
            <w:tcW w:w="5516" w:type="dxa"/>
            <w:vAlign w:val="center"/>
          </w:tcPr>
          <w:p w14:paraId="55374235" w14:textId="77777777" w:rsidR="00643CAA" w:rsidRPr="00643CAA" w:rsidRDefault="00643CAA" w:rsidP="00643CAA">
            <w:pPr>
              <w:rPr>
                <w:snapToGrid w:val="0"/>
              </w:rPr>
            </w:pPr>
            <w:r w:rsidRPr="00643CAA">
              <w:rPr>
                <w:snapToGrid w:val="0"/>
              </w:rPr>
              <w:t>Приложение 5.2., стр. 21-22</w:t>
            </w:r>
          </w:p>
        </w:tc>
      </w:tr>
      <w:tr w:rsidR="00643CAA" w:rsidRPr="00643CAA" w14:paraId="09805F57" w14:textId="77777777" w:rsidTr="00EB1BEF">
        <w:trPr>
          <w:trHeight w:val="204"/>
        </w:trPr>
        <w:tc>
          <w:tcPr>
            <w:tcW w:w="658" w:type="dxa"/>
            <w:shd w:val="clear" w:color="auto" w:fill="auto"/>
            <w:vAlign w:val="center"/>
            <w:hideMark/>
          </w:tcPr>
          <w:p w14:paraId="7C949C17" w14:textId="77777777" w:rsidR="00643CAA" w:rsidRPr="00643CAA" w:rsidRDefault="00643CAA" w:rsidP="00643CAA">
            <w:pPr>
              <w:jc w:val="center"/>
              <w:rPr>
                <w:snapToGrid w:val="0"/>
                <w:szCs w:val="28"/>
              </w:rPr>
            </w:pPr>
            <w:r w:rsidRPr="00643CAA">
              <w:rPr>
                <w:snapToGrid w:val="0"/>
                <w:szCs w:val="28"/>
              </w:rPr>
              <w:t>2</w:t>
            </w:r>
          </w:p>
        </w:tc>
        <w:tc>
          <w:tcPr>
            <w:tcW w:w="4162" w:type="dxa"/>
            <w:shd w:val="clear" w:color="auto" w:fill="auto"/>
            <w:vAlign w:val="center"/>
            <w:hideMark/>
          </w:tcPr>
          <w:p w14:paraId="6C351E41" w14:textId="77777777" w:rsidR="00643CAA" w:rsidRPr="00643CAA" w:rsidRDefault="00643CAA" w:rsidP="00643CAA">
            <w:pPr>
              <w:rPr>
                <w:snapToGrid w:val="0"/>
                <w:szCs w:val="28"/>
              </w:rPr>
            </w:pPr>
            <w:r w:rsidRPr="00643CAA">
              <w:rPr>
                <w:snapToGrid w:val="0"/>
                <w:szCs w:val="28"/>
              </w:rPr>
              <w:t>Неподконтрольные расходы</w:t>
            </w:r>
          </w:p>
        </w:tc>
        <w:tc>
          <w:tcPr>
            <w:tcW w:w="1599" w:type="dxa"/>
            <w:vAlign w:val="center"/>
          </w:tcPr>
          <w:p w14:paraId="4CD6A636" w14:textId="77777777" w:rsidR="00643CAA" w:rsidRPr="00643CAA" w:rsidRDefault="00643CAA" w:rsidP="00643CAA">
            <w:pPr>
              <w:jc w:val="center"/>
              <w:rPr>
                <w:rFonts w:eastAsiaTheme="minorHAnsi"/>
                <w:lang w:eastAsia="en-US"/>
              </w:rPr>
            </w:pPr>
            <w:r w:rsidRPr="00643CAA">
              <w:rPr>
                <w:snapToGrid w:val="0"/>
                <w:szCs w:val="28"/>
              </w:rPr>
              <w:t>1 330,59</w:t>
            </w:r>
          </w:p>
        </w:tc>
        <w:tc>
          <w:tcPr>
            <w:tcW w:w="1560" w:type="dxa"/>
            <w:shd w:val="clear" w:color="auto" w:fill="auto"/>
            <w:vAlign w:val="center"/>
          </w:tcPr>
          <w:p w14:paraId="61B35688" w14:textId="77777777" w:rsidR="00643CAA" w:rsidRPr="00643CAA" w:rsidRDefault="00643CAA" w:rsidP="00643CAA">
            <w:pPr>
              <w:jc w:val="center"/>
              <w:rPr>
                <w:rFonts w:eastAsiaTheme="minorHAnsi"/>
                <w:lang w:eastAsia="en-US"/>
              </w:rPr>
            </w:pPr>
            <w:r w:rsidRPr="00643CAA">
              <w:rPr>
                <w:snapToGrid w:val="0"/>
                <w:szCs w:val="28"/>
              </w:rPr>
              <w:t>288,27</w:t>
            </w:r>
          </w:p>
        </w:tc>
        <w:tc>
          <w:tcPr>
            <w:tcW w:w="1701" w:type="dxa"/>
            <w:vAlign w:val="center"/>
          </w:tcPr>
          <w:p w14:paraId="380B9558" w14:textId="77777777" w:rsidR="00643CAA" w:rsidRPr="00643CAA" w:rsidRDefault="00643CAA" w:rsidP="00643CAA">
            <w:pPr>
              <w:jc w:val="center"/>
              <w:rPr>
                <w:rFonts w:eastAsiaTheme="minorHAnsi"/>
                <w:lang w:eastAsia="en-US"/>
              </w:rPr>
            </w:pPr>
            <w:r w:rsidRPr="00643CAA">
              <w:rPr>
                <w:snapToGrid w:val="0"/>
                <w:szCs w:val="28"/>
              </w:rPr>
              <w:t>-1 042,32</w:t>
            </w:r>
          </w:p>
        </w:tc>
        <w:tc>
          <w:tcPr>
            <w:tcW w:w="5516" w:type="dxa"/>
            <w:vAlign w:val="center"/>
          </w:tcPr>
          <w:p w14:paraId="2F6D2710" w14:textId="77777777" w:rsidR="00643CAA" w:rsidRPr="00643CAA" w:rsidRDefault="00643CAA" w:rsidP="00643CAA">
            <w:pPr>
              <w:rPr>
                <w:snapToGrid w:val="0"/>
              </w:rPr>
            </w:pPr>
            <w:r w:rsidRPr="00643CAA">
              <w:rPr>
                <w:snapToGrid w:val="0"/>
              </w:rPr>
              <w:t>Приложение 5.3., стр. 23</w:t>
            </w:r>
          </w:p>
        </w:tc>
      </w:tr>
      <w:tr w:rsidR="00643CAA" w:rsidRPr="00643CAA" w14:paraId="0EA65697" w14:textId="77777777" w:rsidTr="00EB1BEF">
        <w:trPr>
          <w:trHeight w:val="818"/>
        </w:trPr>
        <w:tc>
          <w:tcPr>
            <w:tcW w:w="658" w:type="dxa"/>
            <w:shd w:val="clear" w:color="auto" w:fill="auto"/>
            <w:vAlign w:val="center"/>
            <w:hideMark/>
          </w:tcPr>
          <w:p w14:paraId="1CD64DDF" w14:textId="77777777" w:rsidR="00643CAA" w:rsidRPr="00643CAA" w:rsidRDefault="00643CAA" w:rsidP="00643CAA">
            <w:pPr>
              <w:jc w:val="center"/>
              <w:rPr>
                <w:snapToGrid w:val="0"/>
                <w:szCs w:val="28"/>
              </w:rPr>
            </w:pPr>
            <w:r w:rsidRPr="00643CAA">
              <w:rPr>
                <w:snapToGrid w:val="0"/>
                <w:szCs w:val="28"/>
              </w:rPr>
              <w:t>3</w:t>
            </w:r>
          </w:p>
        </w:tc>
        <w:tc>
          <w:tcPr>
            <w:tcW w:w="4162" w:type="dxa"/>
            <w:shd w:val="clear" w:color="auto" w:fill="auto"/>
            <w:vAlign w:val="center"/>
            <w:hideMark/>
          </w:tcPr>
          <w:p w14:paraId="64761F81" w14:textId="77777777" w:rsidR="00643CAA" w:rsidRPr="00643CAA" w:rsidRDefault="00643CAA" w:rsidP="00643CAA">
            <w:pPr>
              <w:rPr>
                <w:snapToGrid w:val="0"/>
                <w:szCs w:val="28"/>
              </w:rPr>
            </w:pPr>
            <w:r w:rsidRPr="00643CAA">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22A37A3F" w14:textId="77777777" w:rsidR="00643CAA" w:rsidRPr="00643CAA" w:rsidRDefault="00643CAA" w:rsidP="00643CAA">
            <w:pPr>
              <w:jc w:val="center"/>
              <w:rPr>
                <w:rFonts w:eastAsiaTheme="minorHAnsi"/>
                <w:lang w:eastAsia="en-US"/>
              </w:rPr>
            </w:pPr>
            <w:r w:rsidRPr="00643CAA">
              <w:rPr>
                <w:snapToGrid w:val="0"/>
                <w:szCs w:val="28"/>
              </w:rPr>
              <w:t>15 198,91</w:t>
            </w:r>
          </w:p>
        </w:tc>
        <w:tc>
          <w:tcPr>
            <w:tcW w:w="1560" w:type="dxa"/>
            <w:shd w:val="clear" w:color="auto" w:fill="auto"/>
            <w:vAlign w:val="center"/>
          </w:tcPr>
          <w:p w14:paraId="74958951" w14:textId="77777777" w:rsidR="00643CAA" w:rsidRPr="00643CAA" w:rsidRDefault="00643CAA" w:rsidP="00643CAA">
            <w:pPr>
              <w:jc w:val="center"/>
              <w:rPr>
                <w:rFonts w:eastAsiaTheme="minorHAnsi"/>
                <w:lang w:eastAsia="en-US"/>
              </w:rPr>
            </w:pPr>
            <w:r w:rsidRPr="00643CAA">
              <w:rPr>
                <w:snapToGrid w:val="0"/>
                <w:szCs w:val="28"/>
              </w:rPr>
              <w:t>14 788,46</w:t>
            </w:r>
          </w:p>
        </w:tc>
        <w:tc>
          <w:tcPr>
            <w:tcW w:w="1701" w:type="dxa"/>
            <w:vAlign w:val="center"/>
          </w:tcPr>
          <w:p w14:paraId="27C1DEBD" w14:textId="77777777" w:rsidR="00643CAA" w:rsidRPr="00643CAA" w:rsidRDefault="00643CAA" w:rsidP="00643CAA">
            <w:pPr>
              <w:jc w:val="center"/>
              <w:rPr>
                <w:rFonts w:eastAsiaTheme="minorHAnsi"/>
                <w:lang w:eastAsia="en-US"/>
              </w:rPr>
            </w:pPr>
            <w:r w:rsidRPr="00643CAA">
              <w:rPr>
                <w:snapToGrid w:val="0"/>
                <w:szCs w:val="28"/>
              </w:rPr>
              <w:t>-410,45</w:t>
            </w:r>
          </w:p>
        </w:tc>
        <w:tc>
          <w:tcPr>
            <w:tcW w:w="5516" w:type="dxa"/>
            <w:vAlign w:val="center"/>
          </w:tcPr>
          <w:p w14:paraId="538ACB4E" w14:textId="77777777" w:rsidR="00643CAA" w:rsidRPr="00643CAA" w:rsidRDefault="00643CAA" w:rsidP="00643CAA">
            <w:pPr>
              <w:rPr>
                <w:snapToGrid w:val="0"/>
              </w:rPr>
            </w:pPr>
            <w:r w:rsidRPr="00643CAA">
              <w:rPr>
                <w:snapToGrid w:val="0"/>
              </w:rPr>
              <w:t>Приложение 5.4., стр. 23</w:t>
            </w:r>
          </w:p>
        </w:tc>
      </w:tr>
      <w:tr w:rsidR="00643CAA" w:rsidRPr="00643CAA" w14:paraId="259EFA56" w14:textId="77777777" w:rsidTr="00EB1BEF">
        <w:trPr>
          <w:trHeight w:val="1483"/>
        </w:trPr>
        <w:tc>
          <w:tcPr>
            <w:tcW w:w="658" w:type="dxa"/>
            <w:shd w:val="clear" w:color="auto" w:fill="auto"/>
            <w:vAlign w:val="center"/>
          </w:tcPr>
          <w:p w14:paraId="1E549DDF" w14:textId="77777777" w:rsidR="00643CAA" w:rsidRPr="00643CAA" w:rsidRDefault="00643CAA" w:rsidP="00643CAA">
            <w:pPr>
              <w:jc w:val="center"/>
              <w:rPr>
                <w:snapToGrid w:val="0"/>
                <w:szCs w:val="28"/>
              </w:rPr>
            </w:pPr>
            <w:r w:rsidRPr="00643CAA">
              <w:rPr>
                <w:snapToGrid w:val="0"/>
                <w:szCs w:val="28"/>
              </w:rPr>
              <w:t>4</w:t>
            </w:r>
          </w:p>
        </w:tc>
        <w:tc>
          <w:tcPr>
            <w:tcW w:w="4162" w:type="dxa"/>
            <w:shd w:val="clear" w:color="auto" w:fill="auto"/>
            <w:vAlign w:val="center"/>
          </w:tcPr>
          <w:p w14:paraId="2F3944A3" w14:textId="77777777" w:rsidR="00643CAA" w:rsidRPr="00643CAA" w:rsidRDefault="00643CAA" w:rsidP="00643CAA">
            <w:pPr>
              <w:rPr>
                <w:snapToGrid w:val="0"/>
                <w:szCs w:val="28"/>
              </w:rPr>
            </w:pPr>
            <w:r w:rsidRPr="00643CA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30AE5C6"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560" w:type="dxa"/>
            <w:shd w:val="clear" w:color="auto" w:fill="auto"/>
            <w:vAlign w:val="center"/>
          </w:tcPr>
          <w:p w14:paraId="141DBE7D"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1701" w:type="dxa"/>
            <w:vAlign w:val="center"/>
          </w:tcPr>
          <w:p w14:paraId="542187EB" w14:textId="77777777" w:rsidR="00643CAA" w:rsidRPr="00643CAA" w:rsidRDefault="00643CAA" w:rsidP="00643CAA">
            <w:pPr>
              <w:jc w:val="center"/>
              <w:rPr>
                <w:rFonts w:eastAsiaTheme="minorHAnsi"/>
                <w:lang w:eastAsia="en-US"/>
              </w:rPr>
            </w:pPr>
            <w:r w:rsidRPr="00643CAA">
              <w:rPr>
                <w:rFonts w:eastAsiaTheme="minorHAnsi"/>
                <w:lang w:eastAsia="en-US"/>
              </w:rPr>
              <w:t>0,00</w:t>
            </w:r>
          </w:p>
        </w:tc>
        <w:tc>
          <w:tcPr>
            <w:tcW w:w="5516" w:type="dxa"/>
            <w:vAlign w:val="center"/>
          </w:tcPr>
          <w:p w14:paraId="2568194A" w14:textId="77777777" w:rsidR="00643CAA" w:rsidRPr="00643CAA" w:rsidRDefault="00643CAA" w:rsidP="00643CAA">
            <w:pPr>
              <w:rPr>
                <w:snapToGrid w:val="0"/>
              </w:rPr>
            </w:pPr>
            <w:r w:rsidRPr="00643CAA">
              <w:rPr>
                <w:snapToGrid w:val="0"/>
              </w:rPr>
              <w:t xml:space="preserve">                                             Х</w:t>
            </w:r>
          </w:p>
        </w:tc>
      </w:tr>
      <w:tr w:rsidR="00643CAA" w:rsidRPr="00643CAA" w14:paraId="6EF11044" w14:textId="77777777" w:rsidTr="00EB1BEF">
        <w:trPr>
          <w:trHeight w:val="337"/>
        </w:trPr>
        <w:tc>
          <w:tcPr>
            <w:tcW w:w="658" w:type="dxa"/>
            <w:shd w:val="clear" w:color="auto" w:fill="auto"/>
            <w:vAlign w:val="center"/>
            <w:hideMark/>
          </w:tcPr>
          <w:p w14:paraId="5EF66F89" w14:textId="77777777" w:rsidR="00643CAA" w:rsidRPr="00643CAA" w:rsidRDefault="00643CAA" w:rsidP="00643CAA">
            <w:pPr>
              <w:jc w:val="center"/>
              <w:rPr>
                <w:snapToGrid w:val="0"/>
                <w:szCs w:val="28"/>
              </w:rPr>
            </w:pPr>
            <w:r w:rsidRPr="00643CAA">
              <w:rPr>
                <w:snapToGrid w:val="0"/>
                <w:szCs w:val="28"/>
              </w:rPr>
              <w:t>5</w:t>
            </w:r>
          </w:p>
        </w:tc>
        <w:tc>
          <w:tcPr>
            <w:tcW w:w="4162" w:type="dxa"/>
            <w:shd w:val="clear" w:color="auto" w:fill="auto"/>
            <w:vAlign w:val="center"/>
            <w:hideMark/>
          </w:tcPr>
          <w:p w14:paraId="2F21C0C0" w14:textId="77777777" w:rsidR="00643CAA" w:rsidRPr="00643CAA" w:rsidRDefault="00643CAA" w:rsidP="00643CAA">
            <w:pPr>
              <w:rPr>
                <w:snapToGrid w:val="0"/>
                <w:szCs w:val="28"/>
              </w:rPr>
            </w:pPr>
            <w:r w:rsidRPr="00643CAA">
              <w:rPr>
                <w:snapToGrid w:val="0"/>
                <w:szCs w:val="28"/>
              </w:rPr>
              <w:t>ИТОГО необходимая валовая выручка</w:t>
            </w:r>
          </w:p>
        </w:tc>
        <w:tc>
          <w:tcPr>
            <w:tcW w:w="1599" w:type="dxa"/>
            <w:vAlign w:val="center"/>
          </w:tcPr>
          <w:p w14:paraId="3CEC4165" w14:textId="77777777" w:rsidR="00643CAA" w:rsidRPr="00643CAA" w:rsidRDefault="00643CAA" w:rsidP="00643CAA">
            <w:pPr>
              <w:jc w:val="center"/>
              <w:rPr>
                <w:rFonts w:eastAsiaTheme="minorHAnsi"/>
                <w:lang w:eastAsia="en-US"/>
              </w:rPr>
            </w:pPr>
            <w:r w:rsidRPr="00643CAA">
              <w:rPr>
                <w:rFonts w:eastAsiaTheme="minorHAnsi"/>
                <w:lang w:eastAsia="en-US"/>
              </w:rPr>
              <w:t>18 335,24</w:t>
            </w:r>
          </w:p>
        </w:tc>
        <w:tc>
          <w:tcPr>
            <w:tcW w:w="1560" w:type="dxa"/>
            <w:shd w:val="clear" w:color="auto" w:fill="auto"/>
            <w:vAlign w:val="center"/>
          </w:tcPr>
          <w:p w14:paraId="4E9589A5" w14:textId="77777777" w:rsidR="00643CAA" w:rsidRPr="00643CAA" w:rsidRDefault="00643CAA" w:rsidP="00643CAA">
            <w:pPr>
              <w:jc w:val="center"/>
              <w:rPr>
                <w:rFonts w:eastAsiaTheme="minorHAnsi"/>
                <w:lang w:eastAsia="en-US"/>
              </w:rPr>
            </w:pPr>
            <w:r w:rsidRPr="00643CAA">
              <w:rPr>
                <w:rFonts w:eastAsiaTheme="minorHAnsi"/>
                <w:lang w:eastAsia="en-US"/>
              </w:rPr>
              <w:t>15 556,55</w:t>
            </w:r>
          </w:p>
        </w:tc>
        <w:tc>
          <w:tcPr>
            <w:tcW w:w="1701" w:type="dxa"/>
            <w:vAlign w:val="center"/>
          </w:tcPr>
          <w:p w14:paraId="59CE637E" w14:textId="77777777" w:rsidR="00643CAA" w:rsidRPr="00643CAA" w:rsidRDefault="00643CAA" w:rsidP="00643CAA">
            <w:pPr>
              <w:jc w:val="center"/>
              <w:rPr>
                <w:rFonts w:eastAsiaTheme="minorHAnsi"/>
                <w:lang w:eastAsia="en-US"/>
              </w:rPr>
            </w:pPr>
            <w:r w:rsidRPr="00643CAA">
              <w:rPr>
                <w:rFonts w:eastAsiaTheme="minorHAnsi"/>
                <w:lang w:eastAsia="en-US"/>
              </w:rPr>
              <w:t>-2 778,69</w:t>
            </w:r>
          </w:p>
        </w:tc>
        <w:tc>
          <w:tcPr>
            <w:tcW w:w="5516" w:type="dxa"/>
            <w:vAlign w:val="center"/>
          </w:tcPr>
          <w:p w14:paraId="5DCBCFD5" w14:textId="77777777" w:rsidR="00643CAA" w:rsidRPr="00643CAA" w:rsidRDefault="00643CAA" w:rsidP="00643CAA">
            <w:pPr>
              <w:rPr>
                <w:snapToGrid w:val="0"/>
              </w:rPr>
            </w:pPr>
            <w:r w:rsidRPr="00643CAA">
              <w:rPr>
                <w:snapToGrid w:val="0"/>
              </w:rPr>
              <w:t>Экономически необоснованные расходы в соответствии с п.33 Правил регулирования в НВВ не включаются по вышеуказанным причинам</w:t>
            </w:r>
          </w:p>
        </w:tc>
      </w:tr>
      <w:tr w:rsidR="00643CAA" w:rsidRPr="00643CAA" w14:paraId="4B5BE939" w14:textId="77777777" w:rsidTr="00EB1BEF">
        <w:trPr>
          <w:trHeight w:val="337"/>
        </w:trPr>
        <w:tc>
          <w:tcPr>
            <w:tcW w:w="658" w:type="dxa"/>
            <w:shd w:val="clear" w:color="auto" w:fill="auto"/>
            <w:vAlign w:val="center"/>
          </w:tcPr>
          <w:p w14:paraId="310A0481" w14:textId="77777777" w:rsidR="00643CAA" w:rsidRPr="00643CAA" w:rsidRDefault="00643CAA" w:rsidP="00643CAA">
            <w:pPr>
              <w:jc w:val="center"/>
              <w:rPr>
                <w:snapToGrid w:val="0"/>
                <w:szCs w:val="28"/>
              </w:rPr>
            </w:pPr>
            <w:r w:rsidRPr="00643CAA">
              <w:rPr>
                <w:snapToGrid w:val="0"/>
                <w:szCs w:val="28"/>
              </w:rPr>
              <w:t>6</w:t>
            </w:r>
          </w:p>
        </w:tc>
        <w:tc>
          <w:tcPr>
            <w:tcW w:w="4162" w:type="dxa"/>
            <w:shd w:val="clear" w:color="auto" w:fill="auto"/>
            <w:vAlign w:val="center"/>
          </w:tcPr>
          <w:p w14:paraId="685B8FD1" w14:textId="77777777" w:rsidR="00643CAA" w:rsidRPr="00643CAA" w:rsidRDefault="00643CAA" w:rsidP="00643CAA">
            <w:pPr>
              <w:rPr>
                <w:snapToGrid w:val="0"/>
                <w:szCs w:val="28"/>
              </w:rPr>
            </w:pPr>
            <w:r w:rsidRPr="00643CAA">
              <w:rPr>
                <w:snapToGrid w:val="0"/>
                <w:szCs w:val="28"/>
              </w:rPr>
              <w:t>в т.ч. необходимая валовая выручка на потребительском рынке</w:t>
            </w:r>
          </w:p>
        </w:tc>
        <w:tc>
          <w:tcPr>
            <w:tcW w:w="1599" w:type="dxa"/>
            <w:vAlign w:val="center"/>
          </w:tcPr>
          <w:p w14:paraId="1BA945A8" w14:textId="77777777" w:rsidR="00643CAA" w:rsidRPr="00643CAA" w:rsidRDefault="00643CAA" w:rsidP="00643CAA">
            <w:pPr>
              <w:jc w:val="center"/>
              <w:rPr>
                <w:rFonts w:eastAsiaTheme="minorHAnsi"/>
                <w:lang w:eastAsia="en-US"/>
              </w:rPr>
            </w:pPr>
            <w:r w:rsidRPr="00643CAA">
              <w:rPr>
                <w:rFonts w:eastAsiaTheme="minorHAnsi"/>
                <w:lang w:eastAsia="en-US"/>
              </w:rPr>
              <w:t>18 335,24</w:t>
            </w:r>
          </w:p>
        </w:tc>
        <w:tc>
          <w:tcPr>
            <w:tcW w:w="1560" w:type="dxa"/>
            <w:shd w:val="clear" w:color="auto" w:fill="auto"/>
            <w:vAlign w:val="center"/>
          </w:tcPr>
          <w:p w14:paraId="47E1F3C1" w14:textId="77777777" w:rsidR="00643CAA" w:rsidRPr="00643CAA" w:rsidRDefault="00643CAA" w:rsidP="00643CAA">
            <w:pPr>
              <w:jc w:val="center"/>
              <w:rPr>
                <w:rFonts w:eastAsiaTheme="minorHAnsi"/>
                <w:lang w:eastAsia="en-US"/>
              </w:rPr>
            </w:pPr>
            <w:r w:rsidRPr="00643CAA">
              <w:rPr>
                <w:rFonts w:eastAsiaTheme="minorHAnsi"/>
                <w:lang w:eastAsia="en-US"/>
              </w:rPr>
              <w:t>15 556,55</w:t>
            </w:r>
          </w:p>
        </w:tc>
        <w:tc>
          <w:tcPr>
            <w:tcW w:w="1701" w:type="dxa"/>
            <w:vAlign w:val="center"/>
          </w:tcPr>
          <w:p w14:paraId="42511605" w14:textId="77777777" w:rsidR="00643CAA" w:rsidRPr="00643CAA" w:rsidRDefault="00643CAA" w:rsidP="00643CAA">
            <w:pPr>
              <w:jc w:val="center"/>
              <w:rPr>
                <w:rFonts w:eastAsiaTheme="minorHAnsi"/>
                <w:lang w:eastAsia="en-US"/>
              </w:rPr>
            </w:pPr>
            <w:r w:rsidRPr="00643CAA">
              <w:rPr>
                <w:rFonts w:eastAsiaTheme="minorHAnsi"/>
                <w:lang w:eastAsia="en-US"/>
              </w:rPr>
              <w:t>-2 778,69</w:t>
            </w:r>
          </w:p>
        </w:tc>
        <w:tc>
          <w:tcPr>
            <w:tcW w:w="5516" w:type="dxa"/>
            <w:vAlign w:val="center"/>
          </w:tcPr>
          <w:p w14:paraId="3BC68EAA" w14:textId="77777777" w:rsidR="00643CAA" w:rsidRPr="00643CAA" w:rsidRDefault="00643CAA" w:rsidP="00643CAA">
            <w:pPr>
              <w:rPr>
                <w:snapToGrid w:val="0"/>
              </w:rPr>
            </w:pPr>
            <w:r w:rsidRPr="00643CAA">
              <w:rPr>
                <w:snapToGrid w:val="0"/>
              </w:rPr>
              <w:t>Экономически необоснованные расходы в соответствии с п.33 Правил регулирования в НВВ не включаются по вышеуказанным причинам</w:t>
            </w:r>
          </w:p>
        </w:tc>
      </w:tr>
    </w:tbl>
    <w:p w14:paraId="200F04E7" w14:textId="77777777" w:rsidR="00643CAA" w:rsidRPr="00643CAA" w:rsidRDefault="00643CAA" w:rsidP="00643CAA">
      <w:pPr>
        <w:ind w:firstLine="709"/>
        <w:contextualSpacing/>
        <w:jc w:val="both"/>
        <w:rPr>
          <w:rFonts w:eastAsiaTheme="minorHAnsi"/>
          <w:sz w:val="28"/>
          <w:szCs w:val="28"/>
          <w:lang w:eastAsia="en-US"/>
        </w:rPr>
      </w:pPr>
    </w:p>
    <w:p w14:paraId="7B3BD98C" w14:textId="77777777" w:rsidR="00643CAA" w:rsidRPr="00643CAA" w:rsidRDefault="00643CAA" w:rsidP="00643CAA">
      <w:pPr>
        <w:ind w:firstLine="709"/>
        <w:contextualSpacing/>
        <w:jc w:val="both"/>
        <w:rPr>
          <w:rFonts w:eastAsiaTheme="minorHAnsi"/>
          <w:sz w:val="28"/>
          <w:szCs w:val="28"/>
          <w:lang w:eastAsia="en-US"/>
        </w:rPr>
        <w:sectPr w:rsidR="00643CAA" w:rsidRPr="00643CAA" w:rsidSect="00EB1BEF">
          <w:footerReference w:type="default" r:id="rId73"/>
          <w:pgSz w:w="16838" w:h="11906" w:orient="landscape"/>
          <w:pgMar w:top="1418" w:right="851" w:bottom="850" w:left="709" w:header="708" w:footer="708" w:gutter="0"/>
          <w:cols w:space="708"/>
          <w:titlePg/>
          <w:docGrid w:linePitch="360"/>
        </w:sectPr>
      </w:pPr>
    </w:p>
    <w:p w14:paraId="4215C293" w14:textId="77777777" w:rsidR="00643CAA" w:rsidRPr="00643CAA" w:rsidRDefault="00643CAA" w:rsidP="00643CAA">
      <w:pPr>
        <w:ind w:firstLine="709"/>
        <w:contextualSpacing/>
        <w:jc w:val="both"/>
        <w:rPr>
          <w:rFonts w:eastAsiaTheme="minorHAnsi"/>
          <w:sz w:val="28"/>
          <w:szCs w:val="28"/>
          <w:lang w:eastAsia="en-US"/>
        </w:rPr>
      </w:pPr>
    </w:p>
    <w:p w14:paraId="57D65ED6" w14:textId="77777777" w:rsidR="00643CAA" w:rsidRPr="00643CAA" w:rsidRDefault="00643CAA" w:rsidP="00643CAA">
      <w:pPr>
        <w:ind w:firstLine="709"/>
        <w:contextualSpacing/>
        <w:jc w:val="both"/>
        <w:rPr>
          <w:rFonts w:eastAsiaTheme="minorHAnsi"/>
          <w:b/>
          <w:bCs/>
          <w:sz w:val="28"/>
          <w:szCs w:val="28"/>
          <w:lang w:eastAsia="en-US"/>
        </w:rPr>
      </w:pPr>
      <w:r w:rsidRPr="00643CAA">
        <w:rPr>
          <w:rFonts w:eastAsiaTheme="minorHAnsi"/>
          <w:b/>
          <w:bCs/>
          <w:sz w:val="28"/>
          <w:szCs w:val="28"/>
          <w:lang w:eastAsia="en-US"/>
        </w:rPr>
        <w:t>4.6. Тарифы на теплоноситель ООО «</w:t>
      </w:r>
      <w:proofErr w:type="spellStart"/>
      <w:r w:rsidRPr="00643CAA">
        <w:rPr>
          <w:b/>
          <w:bCs/>
          <w:sz w:val="28"/>
          <w:szCs w:val="28"/>
          <w:lang w:eastAsia="en-US"/>
        </w:rPr>
        <w:t>ТеплоРесурс</w:t>
      </w:r>
      <w:proofErr w:type="spellEnd"/>
      <w:r w:rsidRPr="00643CAA">
        <w:rPr>
          <w:rFonts w:eastAsiaTheme="minorHAnsi"/>
          <w:b/>
          <w:bCs/>
          <w:sz w:val="28"/>
          <w:szCs w:val="28"/>
          <w:lang w:eastAsia="en-US"/>
        </w:rPr>
        <w:t>» на 2021 год</w:t>
      </w:r>
    </w:p>
    <w:p w14:paraId="560124FD" w14:textId="77777777" w:rsidR="00643CAA" w:rsidRPr="00643CAA" w:rsidRDefault="00643CAA" w:rsidP="00643CAA">
      <w:pPr>
        <w:jc w:val="both"/>
        <w:rPr>
          <w:b/>
          <w:sz w:val="28"/>
          <w:szCs w:val="28"/>
        </w:rPr>
      </w:pPr>
    </w:p>
    <w:p w14:paraId="04F4D14F" w14:textId="77777777" w:rsidR="00643CAA" w:rsidRPr="00643CAA" w:rsidRDefault="00643CAA" w:rsidP="00643CAA">
      <w:pPr>
        <w:tabs>
          <w:tab w:val="left" w:pos="1134"/>
        </w:tabs>
        <w:ind w:firstLine="709"/>
        <w:jc w:val="both"/>
        <w:rPr>
          <w:sz w:val="28"/>
          <w:szCs w:val="28"/>
        </w:rPr>
      </w:pPr>
      <w:r w:rsidRPr="00643CAA">
        <w:rPr>
          <w:sz w:val="28"/>
          <w:szCs w:val="28"/>
        </w:rPr>
        <w:t>На основании необходимой валовой выручки в размере 15 556,55 тыс. руб. и полезного отпуска на потребительский рынок 490,29 тыс. м</w:t>
      </w:r>
      <w:r w:rsidRPr="00643CAA">
        <w:rPr>
          <w:sz w:val="28"/>
          <w:szCs w:val="28"/>
          <w:vertAlign w:val="superscript"/>
        </w:rPr>
        <w:t>3</w:t>
      </w:r>
      <w:r w:rsidRPr="00643CAA">
        <w:rPr>
          <w:sz w:val="28"/>
          <w:szCs w:val="28"/>
        </w:rPr>
        <w:t>, эксперты рассчитали тарифы на теплоноситель для ООО «</w:t>
      </w:r>
      <w:proofErr w:type="spellStart"/>
      <w:r w:rsidRPr="00643CAA">
        <w:rPr>
          <w:sz w:val="28"/>
          <w:szCs w:val="28"/>
        </w:rPr>
        <w:t>ТеплоРесурс</w:t>
      </w:r>
      <w:proofErr w:type="spellEnd"/>
      <w:r w:rsidRPr="00643CAA">
        <w:rPr>
          <w:sz w:val="28"/>
          <w:szCs w:val="28"/>
        </w:rPr>
        <w:t>» на 2021 год.</w:t>
      </w:r>
    </w:p>
    <w:p w14:paraId="3F0E7D8B" w14:textId="77777777" w:rsidR="00643CAA" w:rsidRPr="00643CAA" w:rsidRDefault="00643CAA" w:rsidP="00643CAA">
      <w:pPr>
        <w:jc w:val="right"/>
        <w:rPr>
          <w:sz w:val="28"/>
          <w:szCs w:val="28"/>
          <w:lang w:eastAsia="en-US"/>
        </w:rPr>
      </w:pPr>
      <w:r w:rsidRPr="00643CAA">
        <w:rPr>
          <w:sz w:val="28"/>
          <w:szCs w:val="28"/>
          <w:lang w:eastAsia="en-US"/>
        </w:rPr>
        <w:t>Таблица 20.</w:t>
      </w:r>
    </w:p>
    <w:p w14:paraId="29F32007" w14:textId="77777777" w:rsidR="00643CAA" w:rsidRPr="00643CAA" w:rsidRDefault="00643CAA" w:rsidP="00643CAA">
      <w:pPr>
        <w:jc w:val="center"/>
        <w:rPr>
          <w:bCs/>
          <w:sz w:val="28"/>
          <w:szCs w:val="28"/>
          <w:lang w:eastAsia="en-US"/>
        </w:rPr>
      </w:pPr>
      <w:r w:rsidRPr="00643CAA">
        <w:rPr>
          <w:bCs/>
          <w:sz w:val="28"/>
          <w:szCs w:val="28"/>
          <w:lang w:eastAsia="en-US"/>
        </w:rPr>
        <w:t>Тарифы на теплоноситель ООО «</w:t>
      </w:r>
      <w:proofErr w:type="spellStart"/>
      <w:r w:rsidRPr="00643CAA">
        <w:rPr>
          <w:bCs/>
          <w:sz w:val="28"/>
          <w:szCs w:val="28"/>
          <w:lang w:eastAsia="en-US"/>
        </w:rPr>
        <w:t>ТеплоРесурс</w:t>
      </w:r>
      <w:proofErr w:type="spellEnd"/>
      <w:r w:rsidRPr="00643CAA">
        <w:rPr>
          <w:bCs/>
          <w:sz w:val="28"/>
          <w:szCs w:val="28"/>
          <w:lang w:eastAsia="en-US"/>
        </w:rPr>
        <w:t xml:space="preserve">», реализуемый </w:t>
      </w:r>
      <w:r w:rsidRPr="00643CAA">
        <w:rPr>
          <w:bCs/>
          <w:sz w:val="28"/>
          <w:szCs w:val="28"/>
          <w:lang w:eastAsia="en-US"/>
        </w:rPr>
        <w:br/>
        <w:t>на</w:t>
      </w:r>
      <w:r w:rsidRPr="00643CAA">
        <w:rPr>
          <w:bCs/>
          <w:sz w:val="28"/>
          <w:szCs w:val="28"/>
        </w:rPr>
        <w:t xml:space="preserve"> потребительском рынке г. </w:t>
      </w:r>
      <w:r w:rsidRPr="00643CAA">
        <w:rPr>
          <w:rFonts w:eastAsiaTheme="minorHAnsi"/>
          <w:bCs/>
          <w:sz w:val="28"/>
          <w:szCs w:val="28"/>
          <w:lang w:eastAsia="en-US"/>
        </w:rPr>
        <w:t>Анжеро-Судженска</w:t>
      </w:r>
      <w:r w:rsidRPr="00643CAA">
        <w:rPr>
          <w:bCs/>
          <w:sz w:val="28"/>
          <w:szCs w:val="28"/>
        </w:rPr>
        <w:t xml:space="preserve"> на 2021 год</w:t>
      </w:r>
      <w:r w:rsidRPr="00643CAA">
        <w:rPr>
          <w:bCs/>
          <w:sz w:val="28"/>
          <w:szCs w:val="28"/>
          <w:lang w:eastAsia="en-US"/>
        </w:rPr>
        <w:br/>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922"/>
        <w:gridCol w:w="2977"/>
      </w:tblGrid>
      <w:tr w:rsidR="00643CAA" w:rsidRPr="00643CAA" w14:paraId="54D26C95" w14:textId="77777777" w:rsidTr="00EB1BEF">
        <w:trPr>
          <w:trHeight w:val="730"/>
          <w:tblHeader/>
          <w:jc w:val="center"/>
        </w:trPr>
        <w:tc>
          <w:tcPr>
            <w:tcW w:w="1027" w:type="dxa"/>
            <w:tcBorders>
              <w:top w:val="single" w:sz="4" w:space="0" w:color="auto"/>
            </w:tcBorders>
            <w:shd w:val="clear" w:color="auto" w:fill="auto"/>
            <w:vAlign w:val="center"/>
          </w:tcPr>
          <w:p w14:paraId="6F2080E9" w14:textId="77777777" w:rsidR="00643CAA" w:rsidRPr="00643CAA" w:rsidRDefault="00643CAA" w:rsidP="00643CAA">
            <w:pPr>
              <w:jc w:val="center"/>
            </w:pPr>
            <w:r w:rsidRPr="00643CAA">
              <w:t>№ п/п</w:t>
            </w:r>
          </w:p>
        </w:tc>
        <w:tc>
          <w:tcPr>
            <w:tcW w:w="4922" w:type="dxa"/>
            <w:tcBorders>
              <w:top w:val="single" w:sz="4" w:space="0" w:color="auto"/>
            </w:tcBorders>
            <w:shd w:val="clear" w:color="auto" w:fill="auto"/>
            <w:vAlign w:val="center"/>
          </w:tcPr>
          <w:p w14:paraId="4CFE58B7" w14:textId="77777777" w:rsidR="00643CAA" w:rsidRPr="00643CAA" w:rsidRDefault="00643CAA" w:rsidP="00643CAA">
            <w:pPr>
              <w:jc w:val="center"/>
            </w:pPr>
            <w:r w:rsidRPr="00643CAA">
              <w:t>Наименование расхода</w:t>
            </w:r>
          </w:p>
        </w:tc>
        <w:tc>
          <w:tcPr>
            <w:tcW w:w="2977" w:type="dxa"/>
            <w:tcBorders>
              <w:top w:val="single" w:sz="4" w:space="0" w:color="auto"/>
            </w:tcBorders>
            <w:vAlign w:val="center"/>
          </w:tcPr>
          <w:p w14:paraId="549E37E0" w14:textId="77777777" w:rsidR="00643CAA" w:rsidRPr="00643CAA" w:rsidRDefault="00643CAA" w:rsidP="00643CAA">
            <w:pPr>
              <w:jc w:val="center"/>
            </w:pPr>
            <w:r w:rsidRPr="00643CAA">
              <w:t>Предложения экспертов на 2021 год</w:t>
            </w:r>
          </w:p>
        </w:tc>
      </w:tr>
      <w:tr w:rsidR="00643CAA" w:rsidRPr="00643CAA" w14:paraId="450164F7" w14:textId="77777777" w:rsidTr="00EB1BEF">
        <w:trPr>
          <w:trHeight w:val="360"/>
          <w:jc w:val="center"/>
        </w:trPr>
        <w:tc>
          <w:tcPr>
            <w:tcW w:w="1027" w:type="dxa"/>
            <w:shd w:val="clear" w:color="auto" w:fill="auto"/>
            <w:vAlign w:val="center"/>
          </w:tcPr>
          <w:p w14:paraId="279C72A9" w14:textId="77777777" w:rsidR="00643CAA" w:rsidRPr="00643CAA" w:rsidRDefault="00643CAA" w:rsidP="00643CAA">
            <w:pPr>
              <w:jc w:val="center"/>
            </w:pPr>
            <w:r w:rsidRPr="00643CAA">
              <w:t>1</w:t>
            </w:r>
          </w:p>
        </w:tc>
        <w:tc>
          <w:tcPr>
            <w:tcW w:w="4922" w:type="dxa"/>
            <w:shd w:val="clear" w:color="auto" w:fill="auto"/>
            <w:vAlign w:val="center"/>
          </w:tcPr>
          <w:p w14:paraId="37E791C4" w14:textId="77777777" w:rsidR="00643CAA" w:rsidRPr="00643CAA" w:rsidRDefault="00643CAA" w:rsidP="00643CAA">
            <w:pPr>
              <w:jc w:val="both"/>
            </w:pPr>
            <w:r w:rsidRPr="00643CAA">
              <w:t>НВВ, тыс. руб.</w:t>
            </w:r>
          </w:p>
        </w:tc>
        <w:tc>
          <w:tcPr>
            <w:tcW w:w="2977" w:type="dxa"/>
            <w:tcBorders>
              <w:top w:val="single" w:sz="4" w:space="0" w:color="auto"/>
              <w:left w:val="single" w:sz="4" w:space="0" w:color="auto"/>
              <w:bottom w:val="single" w:sz="4" w:space="0" w:color="auto"/>
              <w:right w:val="single" w:sz="4" w:space="0" w:color="auto"/>
            </w:tcBorders>
            <w:vAlign w:val="center"/>
          </w:tcPr>
          <w:p w14:paraId="49CFD3E9" w14:textId="77777777" w:rsidR="00643CAA" w:rsidRPr="00643CAA" w:rsidRDefault="00643CAA" w:rsidP="00643CAA">
            <w:pPr>
              <w:jc w:val="center"/>
              <w:rPr>
                <w:rFonts w:eastAsiaTheme="minorHAnsi"/>
                <w:lang w:eastAsia="en-US"/>
              </w:rPr>
            </w:pPr>
            <w:r w:rsidRPr="00643CAA">
              <w:rPr>
                <w:rFonts w:eastAsiaTheme="minorHAnsi"/>
                <w:lang w:eastAsia="en-US"/>
              </w:rPr>
              <w:t>15 556,55</w:t>
            </w:r>
          </w:p>
        </w:tc>
      </w:tr>
      <w:tr w:rsidR="00643CAA" w:rsidRPr="00643CAA" w14:paraId="1592C1D5" w14:textId="77777777" w:rsidTr="00EB1BEF">
        <w:trPr>
          <w:trHeight w:val="360"/>
          <w:jc w:val="center"/>
        </w:trPr>
        <w:tc>
          <w:tcPr>
            <w:tcW w:w="1027" w:type="dxa"/>
            <w:shd w:val="clear" w:color="auto" w:fill="auto"/>
            <w:vAlign w:val="center"/>
          </w:tcPr>
          <w:p w14:paraId="618B30F8" w14:textId="77777777" w:rsidR="00643CAA" w:rsidRPr="00643CAA" w:rsidRDefault="00643CAA" w:rsidP="00643CAA">
            <w:pPr>
              <w:jc w:val="center"/>
            </w:pPr>
            <w:r w:rsidRPr="00643CAA">
              <w:t>1.1</w:t>
            </w:r>
          </w:p>
        </w:tc>
        <w:tc>
          <w:tcPr>
            <w:tcW w:w="4922" w:type="dxa"/>
            <w:shd w:val="clear" w:color="auto" w:fill="auto"/>
            <w:vAlign w:val="center"/>
          </w:tcPr>
          <w:p w14:paraId="33E280BF" w14:textId="77777777" w:rsidR="00643CAA" w:rsidRPr="00643CAA" w:rsidRDefault="00643CAA" w:rsidP="00643CAA">
            <w:pPr>
              <w:jc w:val="both"/>
              <w:rPr>
                <w:iCs/>
              </w:rPr>
            </w:pPr>
            <w:r w:rsidRPr="00643CAA">
              <w:rPr>
                <w:iCs/>
              </w:rPr>
              <w:t>1 полугодие</w:t>
            </w:r>
          </w:p>
        </w:tc>
        <w:tc>
          <w:tcPr>
            <w:tcW w:w="2977" w:type="dxa"/>
            <w:tcBorders>
              <w:top w:val="single" w:sz="4" w:space="0" w:color="auto"/>
              <w:left w:val="single" w:sz="4" w:space="0" w:color="auto"/>
              <w:bottom w:val="single" w:sz="4" w:space="0" w:color="auto"/>
              <w:right w:val="single" w:sz="4" w:space="0" w:color="auto"/>
            </w:tcBorders>
            <w:vAlign w:val="center"/>
          </w:tcPr>
          <w:p w14:paraId="1371F362" w14:textId="77777777" w:rsidR="00643CAA" w:rsidRPr="00643CAA" w:rsidRDefault="00643CAA" w:rsidP="00643CAA">
            <w:pPr>
              <w:jc w:val="center"/>
              <w:rPr>
                <w:rFonts w:eastAsiaTheme="minorHAnsi"/>
                <w:lang w:eastAsia="en-US"/>
              </w:rPr>
            </w:pPr>
            <w:r w:rsidRPr="00643CAA">
              <w:rPr>
                <w:rFonts w:eastAsiaTheme="minorHAnsi"/>
                <w:lang w:eastAsia="en-US"/>
              </w:rPr>
              <w:t>6 794,72</w:t>
            </w:r>
          </w:p>
        </w:tc>
      </w:tr>
      <w:tr w:rsidR="00643CAA" w:rsidRPr="00643CAA" w14:paraId="2129E500" w14:textId="77777777" w:rsidTr="00EB1BEF">
        <w:trPr>
          <w:trHeight w:val="360"/>
          <w:jc w:val="center"/>
        </w:trPr>
        <w:tc>
          <w:tcPr>
            <w:tcW w:w="1027" w:type="dxa"/>
            <w:shd w:val="clear" w:color="auto" w:fill="auto"/>
            <w:vAlign w:val="center"/>
          </w:tcPr>
          <w:p w14:paraId="3A22C9F1" w14:textId="77777777" w:rsidR="00643CAA" w:rsidRPr="00643CAA" w:rsidRDefault="00643CAA" w:rsidP="00643CAA">
            <w:pPr>
              <w:jc w:val="center"/>
            </w:pPr>
            <w:r w:rsidRPr="00643CAA">
              <w:t>1.2</w:t>
            </w:r>
          </w:p>
        </w:tc>
        <w:tc>
          <w:tcPr>
            <w:tcW w:w="4922" w:type="dxa"/>
            <w:shd w:val="clear" w:color="auto" w:fill="auto"/>
            <w:vAlign w:val="center"/>
          </w:tcPr>
          <w:p w14:paraId="63A9F9EA" w14:textId="77777777" w:rsidR="00643CAA" w:rsidRPr="00643CAA" w:rsidRDefault="00643CAA" w:rsidP="00643CAA">
            <w:pPr>
              <w:jc w:val="both"/>
              <w:rPr>
                <w:iCs/>
              </w:rPr>
            </w:pPr>
            <w:r w:rsidRPr="00643CAA">
              <w:rPr>
                <w:iCs/>
              </w:rPr>
              <w:t>2 полугодие</w:t>
            </w:r>
          </w:p>
        </w:tc>
        <w:tc>
          <w:tcPr>
            <w:tcW w:w="2977" w:type="dxa"/>
            <w:tcBorders>
              <w:top w:val="single" w:sz="4" w:space="0" w:color="auto"/>
              <w:left w:val="single" w:sz="4" w:space="0" w:color="auto"/>
              <w:bottom w:val="single" w:sz="4" w:space="0" w:color="auto"/>
              <w:right w:val="single" w:sz="4" w:space="0" w:color="auto"/>
            </w:tcBorders>
            <w:vAlign w:val="center"/>
          </w:tcPr>
          <w:p w14:paraId="0AE57E45" w14:textId="77777777" w:rsidR="00643CAA" w:rsidRPr="00643CAA" w:rsidRDefault="00643CAA" w:rsidP="00643CAA">
            <w:pPr>
              <w:jc w:val="center"/>
              <w:rPr>
                <w:rFonts w:eastAsiaTheme="minorHAnsi"/>
                <w:lang w:eastAsia="en-US"/>
              </w:rPr>
            </w:pPr>
            <w:r w:rsidRPr="00643CAA">
              <w:rPr>
                <w:rFonts w:eastAsiaTheme="minorHAnsi"/>
                <w:lang w:eastAsia="en-US"/>
              </w:rPr>
              <w:t>8 871,83</w:t>
            </w:r>
          </w:p>
        </w:tc>
      </w:tr>
      <w:tr w:rsidR="00643CAA" w:rsidRPr="00643CAA" w14:paraId="76C528E9" w14:textId="77777777" w:rsidTr="00EB1BEF">
        <w:trPr>
          <w:trHeight w:val="360"/>
          <w:jc w:val="center"/>
        </w:trPr>
        <w:tc>
          <w:tcPr>
            <w:tcW w:w="1027" w:type="dxa"/>
            <w:shd w:val="clear" w:color="auto" w:fill="auto"/>
            <w:vAlign w:val="center"/>
          </w:tcPr>
          <w:p w14:paraId="5F42F2DC" w14:textId="77777777" w:rsidR="00643CAA" w:rsidRPr="00643CAA" w:rsidRDefault="00643CAA" w:rsidP="00643CAA">
            <w:pPr>
              <w:jc w:val="center"/>
            </w:pPr>
            <w:r w:rsidRPr="00643CAA">
              <w:t>2</w:t>
            </w:r>
          </w:p>
        </w:tc>
        <w:tc>
          <w:tcPr>
            <w:tcW w:w="4922" w:type="dxa"/>
            <w:shd w:val="clear" w:color="auto" w:fill="auto"/>
            <w:vAlign w:val="center"/>
            <w:hideMark/>
          </w:tcPr>
          <w:p w14:paraId="266BD52A" w14:textId="77777777" w:rsidR="00643CAA" w:rsidRPr="00643CAA" w:rsidRDefault="00643CAA" w:rsidP="00643CAA">
            <w:pPr>
              <w:jc w:val="both"/>
              <w:rPr>
                <w:vertAlign w:val="superscript"/>
              </w:rPr>
            </w:pPr>
            <w:r w:rsidRPr="00643CAA">
              <w:t xml:space="preserve">Полезный отпуск </w:t>
            </w:r>
            <w:r w:rsidRPr="00643CAA">
              <w:rPr>
                <w:iCs/>
              </w:rPr>
              <w:t>на потребительский рынок</w:t>
            </w:r>
            <w:r w:rsidRPr="00643CAA">
              <w:t>, тыс. м</w:t>
            </w:r>
            <w:r w:rsidRPr="00643CAA">
              <w:rPr>
                <w:vertAlign w:val="superscript"/>
              </w:rPr>
              <w:t>3</w:t>
            </w:r>
          </w:p>
        </w:tc>
        <w:tc>
          <w:tcPr>
            <w:tcW w:w="2977" w:type="dxa"/>
            <w:tcBorders>
              <w:top w:val="single" w:sz="4" w:space="0" w:color="auto"/>
              <w:left w:val="single" w:sz="4" w:space="0" w:color="auto"/>
              <w:bottom w:val="single" w:sz="4" w:space="0" w:color="auto"/>
              <w:right w:val="single" w:sz="4" w:space="0" w:color="auto"/>
            </w:tcBorders>
            <w:vAlign w:val="center"/>
          </w:tcPr>
          <w:p w14:paraId="11DD6DAC" w14:textId="77777777" w:rsidR="00643CAA" w:rsidRPr="00643CAA" w:rsidRDefault="00643CAA" w:rsidP="00643CAA">
            <w:pPr>
              <w:jc w:val="center"/>
              <w:rPr>
                <w:rFonts w:eastAsiaTheme="minorHAnsi"/>
                <w:lang w:eastAsia="en-US"/>
              </w:rPr>
            </w:pPr>
            <w:r w:rsidRPr="00643CAA">
              <w:rPr>
                <w:rFonts w:eastAsiaTheme="minorHAnsi"/>
                <w:lang w:eastAsia="en-US"/>
              </w:rPr>
              <w:t>490,29</w:t>
            </w:r>
          </w:p>
        </w:tc>
      </w:tr>
      <w:tr w:rsidR="00643CAA" w:rsidRPr="00643CAA" w14:paraId="4FF6AC8A" w14:textId="77777777" w:rsidTr="00EB1BEF">
        <w:trPr>
          <w:trHeight w:val="375"/>
          <w:jc w:val="center"/>
        </w:trPr>
        <w:tc>
          <w:tcPr>
            <w:tcW w:w="1027" w:type="dxa"/>
            <w:shd w:val="clear" w:color="auto" w:fill="auto"/>
            <w:vAlign w:val="center"/>
          </w:tcPr>
          <w:p w14:paraId="04BF7327" w14:textId="77777777" w:rsidR="00643CAA" w:rsidRPr="00643CAA" w:rsidRDefault="00643CAA" w:rsidP="00643CAA">
            <w:pPr>
              <w:jc w:val="center"/>
            </w:pPr>
            <w:r w:rsidRPr="00643CAA">
              <w:t>2.1</w:t>
            </w:r>
          </w:p>
        </w:tc>
        <w:tc>
          <w:tcPr>
            <w:tcW w:w="4922" w:type="dxa"/>
            <w:shd w:val="clear" w:color="auto" w:fill="auto"/>
            <w:vAlign w:val="center"/>
            <w:hideMark/>
          </w:tcPr>
          <w:p w14:paraId="3FB14010" w14:textId="77777777" w:rsidR="00643CAA" w:rsidRPr="00643CAA" w:rsidRDefault="00643CAA" w:rsidP="00643CAA">
            <w:pPr>
              <w:jc w:val="both"/>
              <w:rPr>
                <w:iCs/>
              </w:rPr>
            </w:pPr>
            <w:r w:rsidRPr="00643CAA">
              <w:rPr>
                <w:iCs/>
              </w:rPr>
              <w:t>1 полугодие</w:t>
            </w:r>
          </w:p>
        </w:tc>
        <w:tc>
          <w:tcPr>
            <w:tcW w:w="2977" w:type="dxa"/>
            <w:tcBorders>
              <w:top w:val="single" w:sz="4" w:space="0" w:color="auto"/>
              <w:left w:val="single" w:sz="4" w:space="0" w:color="auto"/>
              <w:bottom w:val="single" w:sz="4" w:space="0" w:color="auto"/>
              <w:right w:val="single" w:sz="4" w:space="0" w:color="auto"/>
            </w:tcBorders>
            <w:vAlign w:val="center"/>
          </w:tcPr>
          <w:p w14:paraId="0DF375B0" w14:textId="77777777" w:rsidR="00643CAA" w:rsidRPr="00643CAA" w:rsidRDefault="00643CAA" w:rsidP="00643CAA">
            <w:pPr>
              <w:jc w:val="center"/>
              <w:rPr>
                <w:rFonts w:eastAsiaTheme="minorHAnsi"/>
                <w:lang w:eastAsia="en-US"/>
              </w:rPr>
            </w:pPr>
            <w:r w:rsidRPr="00643CAA">
              <w:rPr>
                <w:rFonts w:eastAsiaTheme="minorHAnsi"/>
                <w:lang w:eastAsia="en-US"/>
              </w:rPr>
              <w:t>252,50</w:t>
            </w:r>
          </w:p>
        </w:tc>
      </w:tr>
      <w:tr w:rsidR="00643CAA" w:rsidRPr="00643CAA" w14:paraId="26E9040E" w14:textId="77777777" w:rsidTr="00EB1BEF">
        <w:trPr>
          <w:trHeight w:val="375"/>
          <w:jc w:val="center"/>
        </w:trPr>
        <w:tc>
          <w:tcPr>
            <w:tcW w:w="1027" w:type="dxa"/>
            <w:shd w:val="clear" w:color="auto" w:fill="auto"/>
            <w:vAlign w:val="center"/>
          </w:tcPr>
          <w:p w14:paraId="45460E89" w14:textId="77777777" w:rsidR="00643CAA" w:rsidRPr="00643CAA" w:rsidRDefault="00643CAA" w:rsidP="00643CAA">
            <w:pPr>
              <w:jc w:val="center"/>
            </w:pPr>
            <w:r w:rsidRPr="00643CAA">
              <w:t>2.2</w:t>
            </w:r>
          </w:p>
        </w:tc>
        <w:tc>
          <w:tcPr>
            <w:tcW w:w="4922" w:type="dxa"/>
            <w:shd w:val="clear" w:color="auto" w:fill="auto"/>
            <w:vAlign w:val="center"/>
            <w:hideMark/>
          </w:tcPr>
          <w:p w14:paraId="2BA886E5" w14:textId="77777777" w:rsidR="00643CAA" w:rsidRPr="00643CAA" w:rsidRDefault="00643CAA" w:rsidP="00643CAA">
            <w:pPr>
              <w:jc w:val="both"/>
              <w:rPr>
                <w:iCs/>
              </w:rPr>
            </w:pPr>
            <w:r w:rsidRPr="00643CAA">
              <w:rPr>
                <w:iCs/>
              </w:rPr>
              <w:t>2 полугодие</w:t>
            </w:r>
          </w:p>
        </w:tc>
        <w:tc>
          <w:tcPr>
            <w:tcW w:w="2977" w:type="dxa"/>
            <w:tcBorders>
              <w:top w:val="single" w:sz="4" w:space="0" w:color="auto"/>
              <w:left w:val="single" w:sz="4" w:space="0" w:color="auto"/>
              <w:bottom w:val="single" w:sz="4" w:space="0" w:color="auto"/>
              <w:right w:val="single" w:sz="4" w:space="0" w:color="auto"/>
            </w:tcBorders>
            <w:vAlign w:val="center"/>
          </w:tcPr>
          <w:p w14:paraId="7B4BD2F5" w14:textId="77777777" w:rsidR="00643CAA" w:rsidRPr="00643CAA" w:rsidRDefault="00643CAA" w:rsidP="00643CAA">
            <w:pPr>
              <w:jc w:val="center"/>
              <w:rPr>
                <w:rFonts w:eastAsiaTheme="minorHAnsi"/>
                <w:lang w:eastAsia="en-US"/>
              </w:rPr>
            </w:pPr>
            <w:r w:rsidRPr="00643CAA">
              <w:rPr>
                <w:rFonts w:eastAsiaTheme="minorHAnsi"/>
                <w:lang w:eastAsia="en-US"/>
              </w:rPr>
              <w:t>237,79</w:t>
            </w:r>
          </w:p>
        </w:tc>
      </w:tr>
      <w:tr w:rsidR="00643CAA" w:rsidRPr="00643CAA" w14:paraId="5C56E631" w14:textId="77777777" w:rsidTr="00EB1BEF">
        <w:trPr>
          <w:trHeight w:val="360"/>
          <w:jc w:val="center"/>
        </w:trPr>
        <w:tc>
          <w:tcPr>
            <w:tcW w:w="1027" w:type="dxa"/>
            <w:shd w:val="clear" w:color="auto" w:fill="auto"/>
            <w:vAlign w:val="center"/>
            <w:hideMark/>
          </w:tcPr>
          <w:p w14:paraId="544D5B16" w14:textId="77777777" w:rsidR="00643CAA" w:rsidRPr="00643CAA" w:rsidRDefault="00643CAA" w:rsidP="00643CAA">
            <w:pPr>
              <w:jc w:val="center"/>
            </w:pPr>
            <w:r w:rsidRPr="00643CAA">
              <w:t>3</w:t>
            </w:r>
          </w:p>
        </w:tc>
        <w:tc>
          <w:tcPr>
            <w:tcW w:w="4922" w:type="dxa"/>
            <w:shd w:val="clear" w:color="auto" w:fill="auto"/>
            <w:vAlign w:val="center"/>
            <w:hideMark/>
          </w:tcPr>
          <w:p w14:paraId="36AC3834" w14:textId="77777777" w:rsidR="00643CAA" w:rsidRPr="00643CAA" w:rsidRDefault="00643CAA" w:rsidP="00643CAA">
            <w:pPr>
              <w:jc w:val="both"/>
            </w:pPr>
            <w:r w:rsidRPr="00643CAA">
              <w:t>Тариф (среднегодовой), руб./м</w:t>
            </w:r>
            <w:r w:rsidRPr="00643CAA">
              <w:rPr>
                <w:vertAlign w:val="superscript"/>
              </w:rPr>
              <w:t>3</w:t>
            </w:r>
            <w:r w:rsidRPr="00643CAA">
              <w:t>, в т.ч.:</w:t>
            </w:r>
            <w:r w:rsidRPr="00643CAA">
              <w:rPr>
                <w:rFonts w:asciiTheme="minorHAnsi" w:eastAsiaTheme="minorHAnsi" w:hAnsiTheme="minorHAnsi" w:cstheme="minorBidi"/>
                <w:color w:val="000000"/>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07F4FB3C" w14:textId="77777777" w:rsidR="00643CAA" w:rsidRPr="00643CAA" w:rsidRDefault="00643CAA" w:rsidP="00643CAA">
            <w:pPr>
              <w:jc w:val="center"/>
              <w:rPr>
                <w:rFonts w:eastAsiaTheme="minorHAnsi"/>
                <w:lang w:eastAsia="en-US"/>
              </w:rPr>
            </w:pPr>
            <w:r w:rsidRPr="00643CAA">
              <w:rPr>
                <w:rFonts w:eastAsiaTheme="minorHAnsi"/>
                <w:lang w:eastAsia="en-US"/>
              </w:rPr>
              <w:t>31,73</w:t>
            </w:r>
          </w:p>
        </w:tc>
      </w:tr>
      <w:tr w:rsidR="00643CAA" w:rsidRPr="00643CAA" w14:paraId="3EE007FF" w14:textId="77777777" w:rsidTr="00EB1BEF">
        <w:trPr>
          <w:trHeight w:val="375"/>
          <w:jc w:val="center"/>
        </w:trPr>
        <w:tc>
          <w:tcPr>
            <w:tcW w:w="1027" w:type="dxa"/>
            <w:shd w:val="clear" w:color="auto" w:fill="auto"/>
            <w:vAlign w:val="center"/>
            <w:hideMark/>
          </w:tcPr>
          <w:p w14:paraId="0CC9C4E3" w14:textId="77777777" w:rsidR="00643CAA" w:rsidRPr="00643CAA" w:rsidRDefault="00643CAA" w:rsidP="00643CAA">
            <w:pPr>
              <w:jc w:val="center"/>
            </w:pPr>
            <w:r w:rsidRPr="00643CAA">
              <w:t>3.1</w:t>
            </w:r>
          </w:p>
        </w:tc>
        <w:tc>
          <w:tcPr>
            <w:tcW w:w="4922" w:type="dxa"/>
            <w:tcBorders>
              <w:right w:val="single" w:sz="4" w:space="0" w:color="auto"/>
            </w:tcBorders>
            <w:shd w:val="clear" w:color="auto" w:fill="auto"/>
            <w:vAlign w:val="center"/>
            <w:hideMark/>
          </w:tcPr>
          <w:p w14:paraId="3392FF33" w14:textId="77777777" w:rsidR="00643CAA" w:rsidRPr="00643CAA" w:rsidRDefault="00643CAA" w:rsidP="00643CAA">
            <w:pPr>
              <w:jc w:val="both"/>
              <w:rPr>
                <w:iCs/>
              </w:rPr>
            </w:pPr>
            <w:r w:rsidRPr="00643CAA">
              <w:rPr>
                <w:iCs/>
              </w:rPr>
              <w:t>с 1 января 2021</w:t>
            </w:r>
          </w:p>
        </w:tc>
        <w:tc>
          <w:tcPr>
            <w:tcW w:w="2977" w:type="dxa"/>
            <w:tcBorders>
              <w:top w:val="single" w:sz="4" w:space="0" w:color="auto"/>
              <w:left w:val="single" w:sz="4" w:space="0" w:color="auto"/>
              <w:bottom w:val="single" w:sz="4" w:space="0" w:color="auto"/>
              <w:right w:val="single" w:sz="4" w:space="0" w:color="auto"/>
            </w:tcBorders>
            <w:vAlign w:val="center"/>
          </w:tcPr>
          <w:p w14:paraId="29550CFD" w14:textId="77777777" w:rsidR="00643CAA" w:rsidRPr="00643CAA" w:rsidRDefault="00643CAA" w:rsidP="00643CAA">
            <w:pPr>
              <w:jc w:val="center"/>
              <w:rPr>
                <w:rFonts w:eastAsiaTheme="minorHAnsi"/>
                <w:lang w:eastAsia="en-US"/>
              </w:rPr>
            </w:pPr>
            <w:r w:rsidRPr="00643CAA">
              <w:rPr>
                <w:rFonts w:eastAsiaTheme="minorHAnsi"/>
                <w:lang w:eastAsia="en-US"/>
              </w:rPr>
              <w:t>26,91</w:t>
            </w:r>
          </w:p>
        </w:tc>
      </w:tr>
      <w:tr w:rsidR="00643CAA" w:rsidRPr="00643CAA" w14:paraId="44E9CA7A" w14:textId="77777777" w:rsidTr="00EB1BEF">
        <w:trPr>
          <w:trHeight w:val="375"/>
          <w:jc w:val="center"/>
        </w:trPr>
        <w:tc>
          <w:tcPr>
            <w:tcW w:w="1027" w:type="dxa"/>
            <w:shd w:val="clear" w:color="auto" w:fill="auto"/>
            <w:vAlign w:val="center"/>
            <w:hideMark/>
          </w:tcPr>
          <w:p w14:paraId="339FA36B" w14:textId="77777777" w:rsidR="00643CAA" w:rsidRPr="00643CAA" w:rsidRDefault="00643CAA" w:rsidP="00643CAA">
            <w:pPr>
              <w:jc w:val="center"/>
            </w:pPr>
            <w:r w:rsidRPr="00643CAA">
              <w:t>3.2</w:t>
            </w:r>
          </w:p>
        </w:tc>
        <w:tc>
          <w:tcPr>
            <w:tcW w:w="4922" w:type="dxa"/>
            <w:tcBorders>
              <w:right w:val="single" w:sz="4" w:space="0" w:color="auto"/>
            </w:tcBorders>
            <w:shd w:val="clear" w:color="auto" w:fill="auto"/>
            <w:vAlign w:val="center"/>
            <w:hideMark/>
          </w:tcPr>
          <w:p w14:paraId="0E4D1B49" w14:textId="77777777" w:rsidR="00643CAA" w:rsidRPr="00643CAA" w:rsidRDefault="00643CAA" w:rsidP="00643CAA">
            <w:pPr>
              <w:jc w:val="both"/>
              <w:rPr>
                <w:iCs/>
              </w:rPr>
            </w:pPr>
            <w:r w:rsidRPr="00643CAA">
              <w:rPr>
                <w:iCs/>
              </w:rPr>
              <w:t>с 1 июля 2021</w:t>
            </w:r>
          </w:p>
        </w:tc>
        <w:tc>
          <w:tcPr>
            <w:tcW w:w="2977" w:type="dxa"/>
            <w:tcBorders>
              <w:top w:val="single" w:sz="4" w:space="0" w:color="auto"/>
              <w:left w:val="single" w:sz="4" w:space="0" w:color="auto"/>
              <w:bottom w:val="single" w:sz="4" w:space="0" w:color="auto"/>
              <w:right w:val="single" w:sz="4" w:space="0" w:color="auto"/>
            </w:tcBorders>
            <w:vAlign w:val="center"/>
          </w:tcPr>
          <w:p w14:paraId="3F1C8A13" w14:textId="77777777" w:rsidR="00643CAA" w:rsidRPr="00643CAA" w:rsidRDefault="00643CAA" w:rsidP="00643CAA">
            <w:pPr>
              <w:jc w:val="center"/>
              <w:rPr>
                <w:rFonts w:eastAsiaTheme="minorHAnsi"/>
                <w:lang w:eastAsia="en-US"/>
              </w:rPr>
            </w:pPr>
            <w:r w:rsidRPr="00643CAA">
              <w:rPr>
                <w:rFonts w:eastAsiaTheme="minorHAnsi"/>
                <w:lang w:eastAsia="en-US"/>
              </w:rPr>
              <w:t>36,85</w:t>
            </w:r>
          </w:p>
        </w:tc>
      </w:tr>
      <w:tr w:rsidR="00643CAA" w:rsidRPr="00643CAA" w14:paraId="32802E57" w14:textId="77777777" w:rsidTr="00EB1BEF">
        <w:trPr>
          <w:trHeight w:val="375"/>
          <w:jc w:val="center"/>
        </w:trPr>
        <w:tc>
          <w:tcPr>
            <w:tcW w:w="1027" w:type="dxa"/>
            <w:shd w:val="clear" w:color="auto" w:fill="auto"/>
            <w:vAlign w:val="center"/>
            <w:hideMark/>
          </w:tcPr>
          <w:p w14:paraId="58098069" w14:textId="77777777" w:rsidR="00643CAA" w:rsidRPr="00643CAA" w:rsidRDefault="00643CAA" w:rsidP="00643CAA">
            <w:pPr>
              <w:jc w:val="center"/>
            </w:pPr>
            <w:r w:rsidRPr="00643CAA">
              <w:t>3.2.1.</w:t>
            </w:r>
          </w:p>
        </w:tc>
        <w:tc>
          <w:tcPr>
            <w:tcW w:w="4922" w:type="dxa"/>
            <w:shd w:val="clear" w:color="auto" w:fill="auto"/>
            <w:vAlign w:val="center"/>
            <w:hideMark/>
          </w:tcPr>
          <w:p w14:paraId="7F903107" w14:textId="77777777" w:rsidR="00643CAA" w:rsidRPr="00643CAA" w:rsidRDefault="00643CAA" w:rsidP="00643CAA">
            <w:pPr>
              <w:jc w:val="both"/>
              <w:rPr>
                <w:iCs/>
              </w:rPr>
            </w:pPr>
            <w:r w:rsidRPr="00643CAA">
              <w:rPr>
                <w:iCs/>
              </w:rPr>
              <w:t>Рост тарифа к предыдущему, %</w:t>
            </w:r>
          </w:p>
        </w:tc>
        <w:tc>
          <w:tcPr>
            <w:tcW w:w="2977" w:type="dxa"/>
            <w:tcBorders>
              <w:top w:val="single" w:sz="4" w:space="0" w:color="auto"/>
              <w:left w:val="single" w:sz="4" w:space="0" w:color="auto"/>
              <w:bottom w:val="single" w:sz="4" w:space="0" w:color="auto"/>
              <w:right w:val="single" w:sz="4" w:space="0" w:color="auto"/>
            </w:tcBorders>
            <w:vAlign w:val="center"/>
          </w:tcPr>
          <w:p w14:paraId="59B5E788" w14:textId="77777777" w:rsidR="00643CAA" w:rsidRPr="00643CAA" w:rsidRDefault="00643CAA" w:rsidP="00643CAA">
            <w:pPr>
              <w:jc w:val="center"/>
              <w:rPr>
                <w:rFonts w:eastAsiaTheme="minorHAnsi"/>
                <w:lang w:eastAsia="en-US"/>
              </w:rPr>
            </w:pPr>
            <w:r w:rsidRPr="00643CAA">
              <w:rPr>
                <w:rFonts w:eastAsiaTheme="minorHAnsi"/>
                <w:lang w:eastAsia="en-US"/>
              </w:rPr>
              <w:t>36,93</w:t>
            </w:r>
          </w:p>
        </w:tc>
      </w:tr>
    </w:tbl>
    <w:p w14:paraId="7A7E8297" w14:textId="77777777" w:rsidR="00643CAA" w:rsidRPr="00643CAA" w:rsidRDefault="00643CAA" w:rsidP="00643CAA">
      <w:pPr>
        <w:ind w:firstLine="567"/>
        <w:jc w:val="both"/>
        <w:rPr>
          <w:b/>
          <w:sz w:val="28"/>
          <w:szCs w:val="28"/>
        </w:rPr>
      </w:pPr>
    </w:p>
    <w:p w14:paraId="6264C387" w14:textId="77777777" w:rsidR="00643CAA" w:rsidRPr="00643CAA" w:rsidRDefault="00643CAA" w:rsidP="00643CAA">
      <w:pPr>
        <w:ind w:firstLine="567"/>
        <w:jc w:val="both"/>
        <w:rPr>
          <w:b/>
          <w:sz w:val="28"/>
          <w:szCs w:val="28"/>
        </w:rPr>
      </w:pPr>
    </w:p>
    <w:p w14:paraId="4EAE08CE" w14:textId="77777777" w:rsidR="00643CAA" w:rsidRPr="00643CAA" w:rsidRDefault="00643CAA" w:rsidP="00643CAA">
      <w:pPr>
        <w:ind w:firstLine="567"/>
        <w:rPr>
          <w:b/>
          <w:bCs/>
          <w:sz w:val="28"/>
          <w:szCs w:val="28"/>
        </w:rPr>
      </w:pPr>
      <w:r w:rsidRPr="00643CAA">
        <w:rPr>
          <w:b/>
          <w:bCs/>
          <w:sz w:val="28"/>
          <w:szCs w:val="28"/>
        </w:rPr>
        <w:t>4.7. Тарифы на горячую воду ООО «</w:t>
      </w:r>
      <w:proofErr w:type="spellStart"/>
      <w:r w:rsidRPr="00643CAA">
        <w:rPr>
          <w:b/>
          <w:bCs/>
          <w:sz w:val="28"/>
          <w:szCs w:val="28"/>
        </w:rPr>
        <w:t>ТеплоРесурс</w:t>
      </w:r>
      <w:proofErr w:type="spellEnd"/>
      <w:r w:rsidRPr="00643CAA">
        <w:rPr>
          <w:b/>
          <w:bCs/>
          <w:sz w:val="28"/>
          <w:szCs w:val="28"/>
        </w:rPr>
        <w:t>» на 2021 год</w:t>
      </w:r>
    </w:p>
    <w:p w14:paraId="05949CDC" w14:textId="77777777" w:rsidR="00643CAA" w:rsidRPr="00643CAA" w:rsidRDefault="00643CAA" w:rsidP="00643CAA">
      <w:pPr>
        <w:spacing w:line="360" w:lineRule="auto"/>
        <w:ind w:right="-284" w:firstLine="709"/>
        <w:jc w:val="both"/>
        <w:rPr>
          <w:b/>
          <w:bCs/>
          <w:sz w:val="28"/>
          <w:szCs w:val="28"/>
        </w:rPr>
      </w:pPr>
    </w:p>
    <w:p w14:paraId="3152451E" w14:textId="77777777" w:rsidR="00643CAA" w:rsidRPr="00643CAA" w:rsidRDefault="00643CAA" w:rsidP="00643CAA">
      <w:pPr>
        <w:ind w:right="-1" w:firstLine="709"/>
        <w:jc w:val="both"/>
        <w:rPr>
          <w:sz w:val="28"/>
          <w:szCs w:val="28"/>
        </w:rPr>
      </w:pPr>
      <w:r w:rsidRPr="00643CAA">
        <w:rPr>
          <w:sz w:val="28"/>
          <w:szCs w:val="28"/>
        </w:rPr>
        <w:t xml:space="preserve">Согласно п. 5 статьи 9 Федерального закона от 27.07.2010 № 190-ФЗ </w:t>
      </w:r>
      <w:r w:rsidRPr="00643CAA">
        <w:rPr>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643CAA">
        <w:rPr>
          <w:sz w:val="28"/>
          <w:szCs w:val="28"/>
        </w:rPr>
        <w:br/>
        <w:t>с использованием компонента на теплоноситель и компонента на тепловую энергию.</w:t>
      </w:r>
    </w:p>
    <w:p w14:paraId="3C325548" w14:textId="77777777" w:rsidR="00643CAA" w:rsidRPr="00643CAA" w:rsidRDefault="00643CAA" w:rsidP="00643CAA">
      <w:pPr>
        <w:ind w:right="-1" w:firstLine="709"/>
        <w:jc w:val="both"/>
        <w:rPr>
          <w:sz w:val="28"/>
          <w:szCs w:val="28"/>
        </w:rPr>
      </w:pPr>
      <w:r w:rsidRPr="00643CAA">
        <w:rPr>
          <w:sz w:val="28"/>
          <w:szCs w:val="28"/>
        </w:rPr>
        <w:t xml:space="preserve">Эксперты полагают экономически и технологически обоснованным </w:t>
      </w:r>
      <w:r w:rsidRPr="00643CAA">
        <w:rPr>
          <w:sz w:val="28"/>
          <w:szCs w:val="28"/>
        </w:rPr>
        <w:br/>
        <w:t>то обстоятельство, что компонент на теплоноситель принимается равным тарифу на теплоноситель.</w:t>
      </w:r>
    </w:p>
    <w:p w14:paraId="71FE8CA3" w14:textId="77777777" w:rsidR="00643CAA" w:rsidRPr="00643CAA" w:rsidRDefault="00643CAA" w:rsidP="00643CAA">
      <w:pPr>
        <w:ind w:right="-1" w:firstLine="709"/>
        <w:jc w:val="both"/>
        <w:rPr>
          <w:sz w:val="28"/>
          <w:szCs w:val="28"/>
        </w:rPr>
      </w:pPr>
      <w:r w:rsidRPr="00643CAA">
        <w:rPr>
          <w:sz w:val="28"/>
          <w:szCs w:val="28"/>
        </w:rPr>
        <w:t xml:space="preserve">Значение компонента на тепловую энергию принято равным </w:t>
      </w:r>
      <w:proofErr w:type="spellStart"/>
      <w:r w:rsidRPr="00643CAA">
        <w:rPr>
          <w:sz w:val="28"/>
          <w:szCs w:val="28"/>
        </w:rPr>
        <w:t>одноставочным</w:t>
      </w:r>
      <w:proofErr w:type="spellEnd"/>
      <w:r w:rsidRPr="00643CAA">
        <w:rPr>
          <w:sz w:val="28"/>
          <w:szCs w:val="28"/>
        </w:rPr>
        <w:t xml:space="preserve"> тарифам на тепловую энергию ООО «</w:t>
      </w:r>
      <w:proofErr w:type="spellStart"/>
      <w:r w:rsidRPr="00643CAA">
        <w:rPr>
          <w:sz w:val="28"/>
          <w:szCs w:val="28"/>
        </w:rPr>
        <w:t>ТеплоРесурс</w:t>
      </w:r>
      <w:proofErr w:type="spellEnd"/>
      <w:r w:rsidRPr="00643CAA">
        <w:rPr>
          <w:sz w:val="28"/>
          <w:szCs w:val="28"/>
        </w:rPr>
        <w:t xml:space="preserve">», на потребительском рынке </w:t>
      </w:r>
      <w:r w:rsidRPr="00643CAA">
        <w:rPr>
          <w:sz w:val="28"/>
          <w:szCs w:val="28"/>
        </w:rPr>
        <w:br/>
        <w:t xml:space="preserve">г. </w:t>
      </w:r>
      <w:r w:rsidRPr="00643CAA">
        <w:rPr>
          <w:rFonts w:eastAsiaTheme="minorHAnsi"/>
          <w:sz w:val="28"/>
          <w:szCs w:val="28"/>
          <w:lang w:eastAsia="en-US"/>
        </w:rPr>
        <w:t>Анжеро-Судженска</w:t>
      </w:r>
      <w:r w:rsidRPr="00643CAA">
        <w:rPr>
          <w:sz w:val="28"/>
          <w:szCs w:val="28"/>
        </w:rPr>
        <w:t xml:space="preserve">, утвержденных постановлением </w:t>
      </w:r>
      <w:r w:rsidRPr="00643CAA">
        <w:rPr>
          <w:rFonts w:eastAsiaTheme="minorHAnsi"/>
          <w:sz w:val="28"/>
          <w:szCs w:val="28"/>
          <w:lang w:eastAsia="en-US"/>
        </w:rPr>
        <w:t>региональной энергетической комиссии Кемеровской области</w:t>
      </w:r>
      <w:r w:rsidRPr="00643CAA">
        <w:rPr>
          <w:sz w:val="28"/>
          <w:szCs w:val="28"/>
        </w:rPr>
        <w:t xml:space="preserve"> от 20.12.2019 №753. </w:t>
      </w:r>
    </w:p>
    <w:p w14:paraId="4D662F1E" w14:textId="77777777" w:rsidR="00643CAA" w:rsidRPr="00643CAA" w:rsidRDefault="00643CAA" w:rsidP="00643CAA">
      <w:pPr>
        <w:ind w:right="-1" w:firstLine="709"/>
        <w:jc w:val="both"/>
        <w:rPr>
          <w:sz w:val="28"/>
          <w:szCs w:val="28"/>
        </w:rPr>
      </w:pPr>
      <w:r w:rsidRPr="00643CAA">
        <w:rPr>
          <w:sz w:val="28"/>
          <w:szCs w:val="28"/>
        </w:rPr>
        <w:t xml:space="preserve">Нормативы расхода тепловой энергии, необходимой для осуществления горячего водоснабжения </w:t>
      </w:r>
      <w:bookmarkStart w:id="124" w:name="_Hlk28013086"/>
      <w:r w:rsidRPr="00643CAA">
        <w:rPr>
          <w:sz w:val="28"/>
          <w:szCs w:val="28"/>
        </w:rPr>
        <w:t>ООО «</w:t>
      </w:r>
      <w:proofErr w:type="spellStart"/>
      <w:r w:rsidRPr="00643CAA">
        <w:rPr>
          <w:sz w:val="28"/>
          <w:szCs w:val="28"/>
        </w:rPr>
        <w:t>ТеплоРесурс</w:t>
      </w:r>
      <w:proofErr w:type="spellEnd"/>
      <w:r w:rsidRPr="00643CAA">
        <w:rPr>
          <w:sz w:val="28"/>
          <w:szCs w:val="28"/>
        </w:rPr>
        <w:t xml:space="preserve">» </w:t>
      </w:r>
      <w:bookmarkEnd w:id="124"/>
      <w:r w:rsidRPr="00643CAA">
        <w:rPr>
          <w:sz w:val="28"/>
          <w:szCs w:val="28"/>
        </w:rPr>
        <w:t xml:space="preserve">приняты в соответствии </w:t>
      </w:r>
      <w:r w:rsidRPr="00643CAA">
        <w:rPr>
          <w:sz w:val="28"/>
          <w:szCs w:val="28"/>
        </w:rPr>
        <w:br/>
        <w:t xml:space="preserve">с постановлением </w:t>
      </w:r>
      <w:r w:rsidRPr="00643CAA">
        <w:rPr>
          <w:rFonts w:eastAsiaTheme="minorHAnsi"/>
          <w:sz w:val="28"/>
          <w:szCs w:val="28"/>
          <w:lang w:eastAsia="en-US"/>
        </w:rPr>
        <w:t>региональной энергетической комиссии Кемеровской области</w:t>
      </w:r>
      <w:r w:rsidRPr="00643CAA">
        <w:rPr>
          <w:rFonts w:asciiTheme="minorHAnsi" w:eastAsiaTheme="minorHAnsi" w:hAnsiTheme="minorHAnsi" w:cstheme="minorBidi"/>
          <w:sz w:val="28"/>
          <w:szCs w:val="28"/>
          <w:lang w:eastAsia="en-US"/>
        </w:rPr>
        <w:t xml:space="preserve"> </w:t>
      </w:r>
      <w:r w:rsidRPr="00643CAA">
        <w:rPr>
          <w:rFonts w:asciiTheme="minorHAnsi" w:eastAsiaTheme="minorHAnsi" w:hAnsiTheme="minorHAnsi" w:cstheme="minorBidi"/>
          <w:sz w:val="28"/>
          <w:szCs w:val="28"/>
          <w:lang w:eastAsia="en-US"/>
        </w:rPr>
        <w:br/>
      </w:r>
      <w:r w:rsidRPr="00643CAA">
        <w:rPr>
          <w:rFonts w:eastAsiaTheme="minorHAnsi"/>
          <w:sz w:val="28"/>
          <w:szCs w:val="28"/>
          <w:lang w:eastAsia="en-US"/>
        </w:rPr>
        <w:lastRenderedPageBreak/>
        <w:t xml:space="preserve">от </w:t>
      </w:r>
      <w:r w:rsidRPr="00643CAA">
        <w:rPr>
          <w:sz w:val="28"/>
          <w:szCs w:val="28"/>
        </w:rPr>
        <w:t>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642A6CEF" w14:textId="77777777" w:rsidR="00643CAA" w:rsidRPr="00643CAA" w:rsidRDefault="00643CAA" w:rsidP="00643CAA">
      <w:pPr>
        <w:tabs>
          <w:tab w:val="left" w:pos="0"/>
          <w:tab w:val="left" w:pos="9900"/>
        </w:tabs>
        <w:ind w:firstLine="709"/>
        <w:jc w:val="right"/>
        <w:rPr>
          <w:snapToGrid w:val="0"/>
          <w:color w:val="000000"/>
          <w:sz w:val="28"/>
          <w:szCs w:val="28"/>
        </w:rPr>
      </w:pPr>
      <w:r w:rsidRPr="00643CAA">
        <w:rPr>
          <w:snapToGrid w:val="0"/>
          <w:color w:val="000000"/>
          <w:sz w:val="28"/>
          <w:szCs w:val="28"/>
        </w:rPr>
        <w:t>Таблица 21.</w:t>
      </w:r>
    </w:p>
    <w:p w14:paraId="4AA20143" w14:textId="77777777" w:rsidR="00643CAA" w:rsidRPr="00643CAA" w:rsidRDefault="00643CAA" w:rsidP="00643CAA">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2480"/>
        <w:gridCol w:w="2266"/>
        <w:gridCol w:w="2409"/>
      </w:tblGrid>
      <w:tr w:rsidR="00643CAA" w:rsidRPr="00643CAA" w14:paraId="707CC4E6" w14:textId="77777777" w:rsidTr="00EB1BEF">
        <w:trPr>
          <w:trHeight w:val="485"/>
        </w:trPr>
        <w:tc>
          <w:tcPr>
            <w:tcW w:w="4959" w:type="dxa"/>
            <w:gridSpan w:val="2"/>
            <w:shd w:val="clear" w:color="auto" w:fill="auto"/>
            <w:vAlign w:val="center"/>
          </w:tcPr>
          <w:p w14:paraId="44174B85" w14:textId="77777777" w:rsidR="00643CAA" w:rsidRPr="00643CAA" w:rsidRDefault="00643CAA" w:rsidP="00643CAA">
            <w:pPr>
              <w:jc w:val="center"/>
            </w:pPr>
            <w:r w:rsidRPr="00643CAA">
              <w:t>С изолированными стояками</w:t>
            </w:r>
          </w:p>
        </w:tc>
        <w:tc>
          <w:tcPr>
            <w:tcW w:w="4675" w:type="dxa"/>
            <w:gridSpan w:val="2"/>
            <w:shd w:val="clear" w:color="auto" w:fill="auto"/>
            <w:vAlign w:val="center"/>
            <w:hideMark/>
          </w:tcPr>
          <w:p w14:paraId="4CB90189" w14:textId="77777777" w:rsidR="00643CAA" w:rsidRPr="00643CAA" w:rsidRDefault="00643CAA" w:rsidP="00643CAA">
            <w:pPr>
              <w:jc w:val="center"/>
              <w:rPr>
                <w:snapToGrid w:val="0"/>
                <w:sz w:val="28"/>
                <w:szCs w:val="28"/>
              </w:rPr>
            </w:pPr>
            <w:r w:rsidRPr="00643CAA">
              <w:t>С неизолированными стояками</w:t>
            </w:r>
          </w:p>
        </w:tc>
      </w:tr>
      <w:tr w:rsidR="00643CAA" w:rsidRPr="00643CAA" w14:paraId="7D47FA03" w14:textId="77777777" w:rsidTr="00EB1BEF">
        <w:trPr>
          <w:trHeight w:val="293"/>
        </w:trPr>
        <w:tc>
          <w:tcPr>
            <w:tcW w:w="2479" w:type="dxa"/>
            <w:shd w:val="clear" w:color="auto" w:fill="auto"/>
            <w:vAlign w:val="center"/>
            <w:hideMark/>
          </w:tcPr>
          <w:p w14:paraId="7D9AAD7A" w14:textId="77777777" w:rsidR="00643CAA" w:rsidRPr="00643CAA" w:rsidRDefault="00643CAA" w:rsidP="00643CAA">
            <w:pPr>
              <w:jc w:val="center"/>
            </w:pPr>
            <w:r w:rsidRPr="00643CAA">
              <w:t>с полотенцесушителем</w:t>
            </w:r>
          </w:p>
        </w:tc>
        <w:tc>
          <w:tcPr>
            <w:tcW w:w="2480" w:type="dxa"/>
            <w:shd w:val="clear" w:color="auto" w:fill="auto"/>
            <w:vAlign w:val="center"/>
            <w:hideMark/>
          </w:tcPr>
          <w:p w14:paraId="31FE2053" w14:textId="77777777" w:rsidR="00643CAA" w:rsidRPr="00643CAA" w:rsidRDefault="00643CAA" w:rsidP="00643CAA">
            <w:pPr>
              <w:jc w:val="center"/>
            </w:pPr>
            <w:r w:rsidRPr="00643CAA">
              <w:t>без полотенцесушителя</w:t>
            </w:r>
          </w:p>
        </w:tc>
        <w:tc>
          <w:tcPr>
            <w:tcW w:w="2266" w:type="dxa"/>
            <w:shd w:val="clear" w:color="auto" w:fill="auto"/>
            <w:vAlign w:val="center"/>
            <w:hideMark/>
          </w:tcPr>
          <w:p w14:paraId="7D2AE57E" w14:textId="77777777" w:rsidR="00643CAA" w:rsidRPr="00643CAA" w:rsidRDefault="00643CAA" w:rsidP="00643CAA">
            <w:pPr>
              <w:ind w:left="-110" w:right="-108"/>
              <w:jc w:val="center"/>
            </w:pPr>
            <w:r w:rsidRPr="00643CAA">
              <w:t>с полотенцесушителем</w:t>
            </w:r>
          </w:p>
        </w:tc>
        <w:tc>
          <w:tcPr>
            <w:tcW w:w="2409" w:type="dxa"/>
            <w:shd w:val="clear" w:color="auto" w:fill="auto"/>
            <w:vAlign w:val="center"/>
            <w:hideMark/>
          </w:tcPr>
          <w:p w14:paraId="71B30EB4" w14:textId="77777777" w:rsidR="00643CAA" w:rsidRPr="00643CAA" w:rsidRDefault="00643CAA" w:rsidP="00643CAA">
            <w:pPr>
              <w:jc w:val="center"/>
            </w:pPr>
            <w:r w:rsidRPr="00643CAA">
              <w:t>без полотенцесушителя</w:t>
            </w:r>
          </w:p>
        </w:tc>
      </w:tr>
      <w:tr w:rsidR="00643CAA" w:rsidRPr="00643CAA" w14:paraId="0CBDA6FC" w14:textId="77777777" w:rsidTr="00EB1BEF">
        <w:trPr>
          <w:trHeight w:val="293"/>
        </w:trPr>
        <w:tc>
          <w:tcPr>
            <w:tcW w:w="2479" w:type="dxa"/>
            <w:shd w:val="clear" w:color="auto" w:fill="auto"/>
            <w:vAlign w:val="center"/>
          </w:tcPr>
          <w:p w14:paraId="4D4F3136" w14:textId="77777777" w:rsidR="00643CAA" w:rsidRPr="00643CAA" w:rsidRDefault="00643CAA" w:rsidP="00643CAA">
            <w:pPr>
              <w:jc w:val="center"/>
            </w:pPr>
            <w:r w:rsidRPr="00643CAA">
              <w:t>0,0634</w:t>
            </w:r>
          </w:p>
        </w:tc>
        <w:tc>
          <w:tcPr>
            <w:tcW w:w="2480" w:type="dxa"/>
            <w:shd w:val="clear" w:color="auto" w:fill="auto"/>
            <w:vAlign w:val="center"/>
          </w:tcPr>
          <w:p w14:paraId="721FC2A6" w14:textId="77777777" w:rsidR="00643CAA" w:rsidRPr="00643CAA" w:rsidRDefault="00643CAA" w:rsidP="00643CAA">
            <w:pPr>
              <w:jc w:val="center"/>
            </w:pPr>
            <w:r w:rsidRPr="00643CAA">
              <w:t>0,0583</w:t>
            </w:r>
          </w:p>
        </w:tc>
        <w:tc>
          <w:tcPr>
            <w:tcW w:w="2266" w:type="dxa"/>
            <w:shd w:val="clear" w:color="auto" w:fill="auto"/>
            <w:vAlign w:val="center"/>
          </w:tcPr>
          <w:p w14:paraId="477B58EF" w14:textId="77777777" w:rsidR="00643CAA" w:rsidRPr="00643CAA" w:rsidRDefault="00643CAA" w:rsidP="00643CAA">
            <w:pPr>
              <w:jc w:val="center"/>
            </w:pPr>
            <w:r w:rsidRPr="00643CAA">
              <w:t>0,0685</w:t>
            </w:r>
          </w:p>
        </w:tc>
        <w:tc>
          <w:tcPr>
            <w:tcW w:w="2409" w:type="dxa"/>
            <w:shd w:val="clear" w:color="auto" w:fill="auto"/>
            <w:vAlign w:val="center"/>
          </w:tcPr>
          <w:p w14:paraId="620FA1C3" w14:textId="77777777" w:rsidR="00643CAA" w:rsidRPr="00643CAA" w:rsidRDefault="00643CAA" w:rsidP="00643CAA">
            <w:pPr>
              <w:jc w:val="center"/>
            </w:pPr>
            <w:r w:rsidRPr="00643CAA">
              <w:t>0,0634</w:t>
            </w:r>
          </w:p>
        </w:tc>
      </w:tr>
    </w:tbl>
    <w:p w14:paraId="62BBCFA9" w14:textId="77777777" w:rsidR="00643CAA" w:rsidRPr="00643CAA" w:rsidRDefault="00643CAA" w:rsidP="00643CAA">
      <w:pPr>
        <w:ind w:right="-1" w:firstLine="709"/>
        <w:jc w:val="both"/>
        <w:rPr>
          <w:sz w:val="28"/>
          <w:szCs w:val="28"/>
        </w:rPr>
      </w:pPr>
      <w:r w:rsidRPr="00643CAA">
        <w:rPr>
          <w:sz w:val="28"/>
          <w:szCs w:val="28"/>
        </w:rPr>
        <w:t xml:space="preserve">На основании вышеуказанного, эксперты предлагают принять тарифы </w:t>
      </w:r>
      <w:r w:rsidRPr="00643CAA">
        <w:rPr>
          <w:sz w:val="28"/>
          <w:szCs w:val="28"/>
        </w:rPr>
        <w:br/>
        <w:t xml:space="preserve">на горячую воду в открытой системе теплоснабжения на 2021 год </w:t>
      </w:r>
      <w:r w:rsidRPr="00643CAA">
        <w:rPr>
          <w:sz w:val="28"/>
          <w:szCs w:val="28"/>
        </w:rPr>
        <w:br/>
        <w:t>для ООО «</w:t>
      </w:r>
      <w:proofErr w:type="spellStart"/>
      <w:r w:rsidRPr="00643CAA">
        <w:rPr>
          <w:sz w:val="28"/>
          <w:szCs w:val="28"/>
        </w:rPr>
        <w:t>ТеплоРесурс</w:t>
      </w:r>
      <w:proofErr w:type="spellEnd"/>
      <w:r w:rsidRPr="00643CAA">
        <w:rPr>
          <w:sz w:val="28"/>
          <w:szCs w:val="28"/>
        </w:rPr>
        <w:t>», представленные в таблице 22.</w:t>
      </w:r>
    </w:p>
    <w:p w14:paraId="5A1A767C" w14:textId="77777777" w:rsidR="00643CAA" w:rsidRPr="00643CAA" w:rsidRDefault="00643CAA" w:rsidP="00643CAA">
      <w:pPr>
        <w:ind w:firstLine="567"/>
        <w:rPr>
          <w:sz w:val="28"/>
          <w:szCs w:val="28"/>
        </w:rPr>
      </w:pPr>
    </w:p>
    <w:p w14:paraId="4440690F" w14:textId="77777777" w:rsidR="00643CAA" w:rsidRPr="00643CAA" w:rsidRDefault="00643CAA" w:rsidP="00643CAA">
      <w:pPr>
        <w:ind w:firstLine="567"/>
        <w:rPr>
          <w:sz w:val="28"/>
          <w:szCs w:val="28"/>
        </w:rPr>
      </w:pPr>
    </w:p>
    <w:p w14:paraId="760B4182" w14:textId="77777777" w:rsidR="00643CAA" w:rsidRPr="00643CAA" w:rsidRDefault="00643CAA" w:rsidP="00643CAA">
      <w:pPr>
        <w:ind w:firstLine="567"/>
        <w:rPr>
          <w:sz w:val="28"/>
          <w:szCs w:val="28"/>
        </w:rPr>
      </w:pPr>
    </w:p>
    <w:p w14:paraId="28DD08FF" w14:textId="77777777" w:rsidR="00643CAA" w:rsidRPr="00643CAA" w:rsidRDefault="00643CAA" w:rsidP="00643CAA">
      <w:pPr>
        <w:ind w:firstLine="567"/>
        <w:rPr>
          <w:sz w:val="28"/>
          <w:szCs w:val="28"/>
        </w:rPr>
        <w:sectPr w:rsidR="00643CAA" w:rsidRPr="00643CAA" w:rsidSect="00EB1BEF">
          <w:headerReference w:type="default" r:id="rId74"/>
          <w:footerReference w:type="even" r:id="rId75"/>
          <w:headerReference w:type="first" r:id="rId76"/>
          <w:pgSz w:w="11906" w:h="16838"/>
          <w:pgMar w:top="851" w:right="850" w:bottom="426" w:left="1418" w:header="708" w:footer="708" w:gutter="0"/>
          <w:cols w:space="708"/>
          <w:docGrid w:linePitch="360"/>
        </w:sectPr>
      </w:pPr>
    </w:p>
    <w:tbl>
      <w:tblPr>
        <w:tblpPr w:leftFromText="180" w:rightFromText="180" w:vertAnchor="page" w:horzAnchor="margin" w:tblpXSpec="center" w:tblpY="3211"/>
        <w:tblW w:w="157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982"/>
        <w:gridCol w:w="1559"/>
        <w:gridCol w:w="992"/>
        <w:gridCol w:w="993"/>
        <w:gridCol w:w="850"/>
        <w:gridCol w:w="992"/>
        <w:gridCol w:w="851"/>
        <w:gridCol w:w="850"/>
        <w:gridCol w:w="993"/>
        <w:gridCol w:w="1134"/>
        <w:gridCol w:w="1134"/>
        <w:gridCol w:w="1134"/>
        <w:gridCol w:w="1134"/>
        <w:gridCol w:w="1129"/>
      </w:tblGrid>
      <w:tr w:rsidR="00643CAA" w:rsidRPr="00643CAA" w14:paraId="4A296CFA" w14:textId="77777777" w:rsidTr="00EB1BEF">
        <w:trPr>
          <w:trHeight w:val="364"/>
          <w:jc w:val="center"/>
        </w:trPr>
        <w:tc>
          <w:tcPr>
            <w:tcW w:w="1982" w:type="dxa"/>
            <w:vMerge w:val="restart"/>
            <w:tcBorders>
              <w:top w:val="single" w:sz="2" w:space="0" w:color="auto"/>
              <w:left w:val="single" w:sz="2" w:space="0" w:color="auto"/>
              <w:bottom w:val="single" w:sz="2" w:space="0" w:color="auto"/>
              <w:right w:val="single" w:sz="2" w:space="0" w:color="auto"/>
            </w:tcBorders>
            <w:vAlign w:val="center"/>
            <w:hideMark/>
          </w:tcPr>
          <w:p w14:paraId="42AEE059" w14:textId="77777777" w:rsidR="00643CAA" w:rsidRPr="00643CAA" w:rsidRDefault="00643CAA" w:rsidP="00643CAA">
            <w:pPr>
              <w:tabs>
                <w:tab w:val="left" w:pos="3052"/>
              </w:tabs>
              <w:ind w:left="-108" w:right="-108"/>
              <w:jc w:val="center"/>
              <w:rPr>
                <w:sz w:val="22"/>
                <w:szCs w:val="22"/>
                <w:lang w:eastAsia="en-US"/>
              </w:rPr>
            </w:pPr>
            <w:bookmarkStart w:id="125" w:name="_Hlk531186313"/>
            <w:r w:rsidRPr="00643CAA">
              <w:rPr>
                <w:sz w:val="22"/>
                <w:szCs w:val="22"/>
              </w:rPr>
              <w:lastRenderedPageBreak/>
              <w:t>Наименование регулируемой организации</w:t>
            </w:r>
          </w:p>
        </w:tc>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49E19BA3" w14:textId="77777777" w:rsidR="00643CAA" w:rsidRPr="00643CAA" w:rsidRDefault="00643CAA" w:rsidP="00643CAA">
            <w:pPr>
              <w:ind w:left="-108" w:firstLine="47"/>
              <w:jc w:val="center"/>
              <w:rPr>
                <w:sz w:val="22"/>
                <w:szCs w:val="22"/>
              </w:rPr>
            </w:pPr>
            <w:r w:rsidRPr="00643CAA">
              <w:rPr>
                <w:sz w:val="22"/>
                <w:szCs w:val="22"/>
              </w:rPr>
              <w:t>Период</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6F1C85DE" w14:textId="77777777" w:rsidR="00643CAA" w:rsidRPr="00643CAA" w:rsidRDefault="00643CAA" w:rsidP="00643CAA">
            <w:pPr>
              <w:ind w:left="-108" w:firstLine="47"/>
              <w:jc w:val="center"/>
              <w:rPr>
                <w:sz w:val="22"/>
                <w:szCs w:val="22"/>
              </w:rPr>
            </w:pPr>
            <w:r w:rsidRPr="00643CAA">
              <w:rPr>
                <w:sz w:val="22"/>
                <w:szCs w:val="22"/>
              </w:rPr>
              <w:t>Тариф на горячую воду для населения, руб./м</w:t>
            </w:r>
            <w:r w:rsidRPr="00643CAA">
              <w:rPr>
                <w:sz w:val="22"/>
                <w:szCs w:val="22"/>
                <w:vertAlign w:val="superscript"/>
              </w:rPr>
              <w:t xml:space="preserve">3 </w:t>
            </w:r>
            <w:r w:rsidRPr="00643CAA">
              <w:rPr>
                <w:sz w:val="22"/>
                <w:szCs w:val="22"/>
              </w:rPr>
              <w:t>* (с НДС)</w:t>
            </w:r>
          </w:p>
        </w:tc>
        <w:tc>
          <w:tcPr>
            <w:tcW w:w="3828" w:type="dxa"/>
            <w:gridSpan w:val="4"/>
            <w:tcBorders>
              <w:top w:val="single" w:sz="2" w:space="0" w:color="auto"/>
              <w:left w:val="single" w:sz="2" w:space="0" w:color="auto"/>
              <w:bottom w:val="single" w:sz="4" w:space="0" w:color="auto"/>
              <w:right w:val="single" w:sz="2" w:space="0" w:color="auto"/>
            </w:tcBorders>
            <w:vAlign w:val="center"/>
            <w:hideMark/>
          </w:tcPr>
          <w:p w14:paraId="344884B1" w14:textId="77777777" w:rsidR="00643CAA" w:rsidRPr="00643CAA" w:rsidRDefault="00643CAA" w:rsidP="00643CAA">
            <w:pPr>
              <w:ind w:left="-108" w:firstLine="47"/>
              <w:jc w:val="center"/>
              <w:rPr>
                <w:sz w:val="22"/>
                <w:szCs w:val="22"/>
              </w:rPr>
            </w:pPr>
            <w:r w:rsidRPr="00643CAA">
              <w:rPr>
                <w:sz w:val="22"/>
                <w:szCs w:val="22"/>
              </w:rPr>
              <w:t>Тариф на горячую воду для прочих потребителей,</w:t>
            </w:r>
          </w:p>
          <w:p w14:paraId="5D175BA2" w14:textId="77777777" w:rsidR="00643CAA" w:rsidRPr="00643CAA" w:rsidRDefault="00643CAA" w:rsidP="00643CAA">
            <w:pPr>
              <w:ind w:left="-108" w:firstLine="47"/>
              <w:jc w:val="center"/>
              <w:rPr>
                <w:sz w:val="22"/>
                <w:szCs w:val="22"/>
                <w:lang w:eastAsia="en-US"/>
              </w:rPr>
            </w:pPr>
            <w:r w:rsidRPr="00643CAA">
              <w:rPr>
                <w:sz w:val="22"/>
                <w:szCs w:val="22"/>
              </w:rPr>
              <w:t>руб./м</w:t>
            </w:r>
            <w:r w:rsidRPr="00643CAA">
              <w:rPr>
                <w:sz w:val="22"/>
                <w:szCs w:val="22"/>
                <w:vertAlign w:val="superscript"/>
              </w:rPr>
              <w:t xml:space="preserve">3 </w:t>
            </w:r>
            <w:r w:rsidRPr="00643CAA">
              <w:rPr>
                <w:sz w:val="22"/>
                <w:szCs w:val="22"/>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64232DD1" w14:textId="77777777" w:rsidR="00643CAA" w:rsidRPr="00643CAA" w:rsidRDefault="00643CAA" w:rsidP="00643CAA">
            <w:pPr>
              <w:ind w:left="-108" w:right="-104" w:firstLine="3"/>
              <w:jc w:val="center"/>
              <w:rPr>
                <w:sz w:val="22"/>
                <w:szCs w:val="22"/>
              </w:rPr>
            </w:pPr>
            <w:r w:rsidRPr="00643CAA">
              <w:rPr>
                <w:sz w:val="22"/>
                <w:szCs w:val="22"/>
              </w:rPr>
              <w:t xml:space="preserve">Компонент на </w:t>
            </w:r>
            <w:proofErr w:type="spellStart"/>
            <w:r w:rsidRPr="00643CAA">
              <w:rPr>
                <w:sz w:val="22"/>
                <w:szCs w:val="22"/>
              </w:rPr>
              <w:t>теплоно-ситель</w:t>
            </w:r>
            <w:proofErr w:type="spellEnd"/>
            <w:r w:rsidRPr="00643CAA">
              <w:rPr>
                <w:sz w:val="22"/>
                <w:szCs w:val="22"/>
              </w:rPr>
              <w:t>,</w:t>
            </w:r>
          </w:p>
          <w:p w14:paraId="34A18E35" w14:textId="77777777" w:rsidR="00643CAA" w:rsidRPr="00643CAA" w:rsidRDefault="00643CAA" w:rsidP="00643CAA">
            <w:pPr>
              <w:ind w:left="-108" w:right="-104" w:firstLine="3"/>
              <w:jc w:val="center"/>
              <w:rPr>
                <w:sz w:val="22"/>
                <w:szCs w:val="22"/>
              </w:rPr>
            </w:pPr>
            <w:r w:rsidRPr="00643CAA">
              <w:rPr>
                <w:sz w:val="22"/>
                <w:szCs w:val="22"/>
              </w:rPr>
              <w:t>руб./м</w:t>
            </w:r>
            <w:r w:rsidRPr="00643CAA">
              <w:rPr>
                <w:sz w:val="22"/>
                <w:szCs w:val="22"/>
                <w:vertAlign w:val="superscript"/>
              </w:rPr>
              <w:t xml:space="preserve">3 </w:t>
            </w:r>
            <w:r w:rsidRPr="00643CAA">
              <w:rPr>
                <w:sz w:val="22"/>
                <w:szCs w:val="22"/>
              </w:rPr>
              <w:t>**</w:t>
            </w:r>
          </w:p>
          <w:p w14:paraId="34D95495" w14:textId="77777777" w:rsidR="00643CAA" w:rsidRPr="00643CAA" w:rsidRDefault="00643CAA" w:rsidP="00643CAA">
            <w:pPr>
              <w:tabs>
                <w:tab w:val="left" w:pos="3052"/>
              </w:tabs>
              <w:ind w:left="-108" w:right="-104" w:firstLine="3"/>
              <w:jc w:val="center"/>
              <w:rPr>
                <w:sz w:val="22"/>
                <w:szCs w:val="22"/>
                <w:lang w:eastAsia="en-US"/>
              </w:rPr>
            </w:pPr>
            <w:r w:rsidRPr="00643CAA">
              <w:rPr>
                <w:sz w:val="22"/>
                <w:szCs w:val="22"/>
              </w:rPr>
              <w:t>(без НДС)</w:t>
            </w:r>
          </w:p>
        </w:tc>
        <w:tc>
          <w:tcPr>
            <w:tcW w:w="3397" w:type="dxa"/>
            <w:gridSpan w:val="3"/>
            <w:tcBorders>
              <w:top w:val="single" w:sz="2" w:space="0" w:color="auto"/>
              <w:left w:val="single" w:sz="2" w:space="0" w:color="auto"/>
              <w:bottom w:val="single" w:sz="2" w:space="0" w:color="auto"/>
              <w:right w:val="single" w:sz="2" w:space="0" w:color="auto"/>
            </w:tcBorders>
            <w:vAlign w:val="center"/>
            <w:hideMark/>
          </w:tcPr>
          <w:p w14:paraId="108E9CFE" w14:textId="77777777" w:rsidR="00643CAA" w:rsidRPr="00643CAA" w:rsidRDefault="00643CAA" w:rsidP="00643CAA">
            <w:pPr>
              <w:tabs>
                <w:tab w:val="left" w:pos="3052"/>
              </w:tabs>
              <w:jc w:val="center"/>
              <w:rPr>
                <w:sz w:val="22"/>
                <w:szCs w:val="22"/>
                <w:lang w:eastAsia="en-US"/>
              </w:rPr>
            </w:pPr>
            <w:r w:rsidRPr="00643CAA">
              <w:rPr>
                <w:sz w:val="22"/>
                <w:szCs w:val="22"/>
              </w:rPr>
              <w:t>Компонент на тепловую энергию</w:t>
            </w:r>
          </w:p>
        </w:tc>
      </w:tr>
      <w:tr w:rsidR="00643CAA" w:rsidRPr="00643CAA" w14:paraId="57CE0D24" w14:textId="77777777" w:rsidTr="00EB1BEF">
        <w:trPr>
          <w:trHeight w:val="225"/>
          <w:jc w:val="center"/>
        </w:trPr>
        <w:tc>
          <w:tcPr>
            <w:tcW w:w="1982" w:type="dxa"/>
            <w:vMerge/>
            <w:tcBorders>
              <w:top w:val="single" w:sz="2" w:space="0" w:color="auto"/>
              <w:left w:val="single" w:sz="2" w:space="0" w:color="auto"/>
              <w:bottom w:val="single" w:sz="2" w:space="0" w:color="auto"/>
              <w:right w:val="single" w:sz="2" w:space="0" w:color="auto"/>
            </w:tcBorders>
            <w:vAlign w:val="center"/>
            <w:hideMark/>
          </w:tcPr>
          <w:p w14:paraId="32468F35" w14:textId="77777777" w:rsidR="00643CAA" w:rsidRPr="00643CAA" w:rsidRDefault="00643CAA" w:rsidP="00643CAA">
            <w:pPr>
              <w:rPr>
                <w:sz w:val="22"/>
                <w:szCs w:val="22"/>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57F0BCAB" w14:textId="77777777" w:rsidR="00643CAA" w:rsidRPr="00643CAA" w:rsidRDefault="00643CAA" w:rsidP="00643CAA">
            <w:pPr>
              <w:rPr>
                <w:sz w:val="22"/>
                <w:szCs w:val="22"/>
              </w:rPr>
            </w:pP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4982D2D9" w14:textId="77777777" w:rsidR="00643CAA" w:rsidRPr="00643CAA" w:rsidRDefault="00643CAA" w:rsidP="00643CAA">
            <w:pPr>
              <w:ind w:left="-108" w:right="-85" w:hanging="55"/>
              <w:jc w:val="center"/>
              <w:rPr>
                <w:sz w:val="22"/>
                <w:szCs w:val="22"/>
                <w:lang w:eastAsia="en-US"/>
              </w:rPr>
            </w:pPr>
            <w:r w:rsidRPr="00643CAA">
              <w:rPr>
                <w:sz w:val="22"/>
                <w:szCs w:val="22"/>
                <w:lang w:eastAsia="en-US"/>
              </w:rPr>
              <w:t>Изолированные стояки</w:t>
            </w:r>
          </w:p>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3ADFA9CC" w14:textId="77777777" w:rsidR="00643CAA" w:rsidRPr="00643CAA" w:rsidRDefault="00643CAA" w:rsidP="00643CAA">
            <w:pPr>
              <w:ind w:left="-108" w:right="-85" w:hanging="4"/>
              <w:jc w:val="center"/>
              <w:rPr>
                <w:sz w:val="22"/>
                <w:szCs w:val="22"/>
                <w:lang w:eastAsia="en-US"/>
              </w:rPr>
            </w:pPr>
            <w:r w:rsidRPr="00643CAA">
              <w:rPr>
                <w:sz w:val="22"/>
                <w:szCs w:val="22"/>
                <w:lang w:eastAsia="en-US"/>
              </w:rPr>
              <w:t>Неизолированные стояки</w:t>
            </w: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3181BE38" w14:textId="77777777" w:rsidR="00643CAA" w:rsidRPr="00643CAA" w:rsidRDefault="00643CAA" w:rsidP="00643CAA">
            <w:pPr>
              <w:ind w:left="-108" w:right="-85" w:hanging="55"/>
              <w:jc w:val="center"/>
              <w:rPr>
                <w:sz w:val="22"/>
                <w:szCs w:val="22"/>
                <w:lang w:eastAsia="en-US"/>
              </w:rPr>
            </w:pPr>
            <w:r w:rsidRPr="00643CAA">
              <w:rPr>
                <w:sz w:val="22"/>
                <w:szCs w:val="22"/>
                <w:lang w:eastAsia="en-US"/>
              </w:rPr>
              <w:t>Изолированные стояки</w:t>
            </w:r>
          </w:p>
        </w:tc>
        <w:tc>
          <w:tcPr>
            <w:tcW w:w="2127" w:type="dxa"/>
            <w:gridSpan w:val="2"/>
            <w:tcBorders>
              <w:top w:val="single" w:sz="4" w:space="0" w:color="auto"/>
              <w:left w:val="single" w:sz="2" w:space="0" w:color="auto"/>
              <w:bottom w:val="single" w:sz="2" w:space="0" w:color="auto"/>
              <w:right w:val="single" w:sz="2" w:space="0" w:color="auto"/>
            </w:tcBorders>
            <w:vAlign w:val="center"/>
            <w:hideMark/>
          </w:tcPr>
          <w:p w14:paraId="596B2C48" w14:textId="77777777" w:rsidR="00643CAA" w:rsidRPr="00643CAA" w:rsidRDefault="00643CAA" w:rsidP="00643CAA">
            <w:pPr>
              <w:ind w:left="-108" w:right="-85" w:hanging="4"/>
              <w:jc w:val="center"/>
              <w:rPr>
                <w:sz w:val="22"/>
                <w:szCs w:val="22"/>
                <w:lang w:eastAsia="en-US"/>
              </w:rPr>
            </w:pPr>
            <w:r w:rsidRPr="00643CAA">
              <w:rPr>
                <w:sz w:val="22"/>
                <w:szCs w:val="22"/>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F8E99FF" w14:textId="77777777" w:rsidR="00643CAA" w:rsidRPr="00643CAA" w:rsidRDefault="00643CAA" w:rsidP="00643CAA">
            <w:pPr>
              <w:rPr>
                <w:sz w:val="22"/>
                <w:szCs w:val="22"/>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1CB6D5A8" w14:textId="77777777" w:rsidR="00643CAA" w:rsidRPr="00643CAA" w:rsidRDefault="00643CAA" w:rsidP="00643CAA">
            <w:pPr>
              <w:tabs>
                <w:tab w:val="left" w:pos="3052"/>
              </w:tabs>
              <w:ind w:left="-108" w:right="-151"/>
              <w:jc w:val="center"/>
              <w:rPr>
                <w:sz w:val="22"/>
                <w:szCs w:val="22"/>
              </w:rPr>
            </w:pPr>
            <w:proofErr w:type="spellStart"/>
            <w:r w:rsidRPr="00643CAA">
              <w:rPr>
                <w:sz w:val="22"/>
                <w:szCs w:val="22"/>
              </w:rPr>
              <w:t>Односта-вочный</w:t>
            </w:r>
            <w:proofErr w:type="spellEnd"/>
            <w:r w:rsidRPr="00643CAA">
              <w:rPr>
                <w:sz w:val="22"/>
                <w:szCs w:val="22"/>
              </w:rPr>
              <w:t>, руб./Гкал</w:t>
            </w:r>
          </w:p>
          <w:p w14:paraId="2D2F57FD" w14:textId="77777777" w:rsidR="00643CAA" w:rsidRPr="00643CAA" w:rsidRDefault="00643CAA" w:rsidP="00643CAA">
            <w:pPr>
              <w:tabs>
                <w:tab w:val="left" w:pos="3052"/>
              </w:tabs>
              <w:ind w:left="-108" w:right="-151"/>
              <w:jc w:val="center"/>
              <w:rPr>
                <w:sz w:val="22"/>
                <w:szCs w:val="22"/>
                <w:lang w:eastAsia="en-US"/>
              </w:rPr>
            </w:pPr>
            <w:r w:rsidRPr="00643CAA">
              <w:rPr>
                <w:sz w:val="22"/>
                <w:szCs w:val="22"/>
              </w:rPr>
              <w:t>*** (без НДС)</w:t>
            </w:r>
          </w:p>
        </w:tc>
        <w:tc>
          <w:tcPr>
            <w:tcW w:w="2263" w:type="dxa"/>
            <w:gridSpan w:val="2"/>
            <w:tcBorders>
              <w:top w:val="single" w:sz="2" w:space="0" w:color="auto"/>
              <w:left w:val="single" w:sz="2" w:space="0" w:color="auto"/>
              <w:bottom w:val="single" w:sz="2" w:space="0" w:color="auto"/>
              <w:right w:val="single" w:sz="2" w:space="0" w:color="auto"/>
            </w:tcBorders>
            <w:vAlign w:val="center"/>
            <w:hideMark/>
          </w:tcPr>
          <w:p w14:paraId="0C4F431B" w14:textId="77777777" w:rsidR="00643CAA" w:rsidRPr="00643CAA" w:rsidRDefault="00643CAA" w:rsidP="00643CAA">
            <w:pPr>
              <w:tabs>
                <w:tab w:val="left" w:pos="3052"/>
              </w:tabs>
              <w:jc w:val="center"/>
              <w:rPr>
                <w:sz w:val="22"/>
                <w:szCs w:val="22"/>
                <w:lang w:eastAsia="en-US"/>
              </w:rPr>
            </w:pPr>
            <w:proofErr w:type="spellStart"/>
            <w:r w:rsidRPr="00643CAA">
              <w:rPr>
                <w:sz w:val="22"/>
                <w:szCs w:val="22"/>
              </w:rPr>
              <w:t>Двухставочный</w:t>
            </w:r>
            <w:proofErr w:type="spellEnd"/>
          </w:p>
        </w:tc>
      </w:tr>
      <w:tr w:rsidR="00643CAA" w:rsidRPr="00643CAA" w14:paraId="2D786B32" w14:textId="77777777" w:rsidTr="00EB1BEF">
        <w:trPr>
          <w:trHeight w:val="1444"/>
          <w:jc w:val="center"/>
        </w:trPr>
        <w:tc>
          <w:tcPr>
            <w:tcW w:w="1982" w:type="dxa"/>
            <w:vMerge/>
            <w:tcBorders>
              <w:top w:val="single" w:sz="2" w:space="0" w:color="auto"/>
              <w:left w:val="single" w:sz="2" w:space="0" w:color="auto"/>
              <w:bottom w:val="single" w:sz="2" w:space="0" w:color="auto"/>
              <w:right w:val="single" w:sz="2" w:space="0" w:color="auto"/>
            </w:tcBorders>
            <w:vAlign w:val="center"/>
            <w:hideMark/>
          </w:tcPr>
          <w:p w14:paraId="16DB0FF9" w14:textId="77777777" w:rsidR="00643CAA" w:rsidRPr="00643CAA" w:rsidRDefault="00643CAA" w:rsidP="00643CAA">
            <w:pPr>
              <w:rPr>
                <w:sz w:val="22"/>
                <w:szCs w:val="22"/>
                <w:lang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6D007A87" w14:textId="77777777" w:rsidR="00643CAA" w:rsidRPr="00643CAA" w:rsidRDefault="00643CAA" w:rsidP="00643CAA">
            <w:pPr>
              <w:rPr>
                <w:sz w:val="22"/>
                <w:szCs w:val="22"/>
              </w:rPr>
            </w:pPr>
          </w:p>
        </w:tc>
        <w:tc>
          <w:tcPr>
            <w:tcW w:w="992" w:type="dxa"/>
            <w:tcBorders>
              <w:top w:val="single" w:sz="2" w:space="0" w:color="auto"/>
              <w:left w:val="single" w:sz="2" w:space="0" w:color="auto"/>
              <w:bottom w:val="single" w:sz="2" w:space="0" w:color="auto"/>
              <w:right w:val="single" w:sz="2" w:space="0" w:color="auto"/>
            </w:tcBorders>
            <w:vAlign w:val="center"/>
            <w:hideMark/>
          </w:tcPr>
          <w:p w14:paraId="46697A4A" w14:textId="77777777" w:rsidR="00643CAA" w:rsidRPr="00643CAA" w:rsidRDefault="00643CAA" w:rsidP="00643CAA">
            <w:pPr>
              <w:tabs>
                <w:tab w:val="left" w:pos="3052"/>
              </w:tabs>
              <w:ind w:right="-35"/>
              <w:jc w:val="center"/>
              <w:rPr>
                <w:sz w:val="22"/>
                <w:szCs w:val="22"/>
                <w:lang w:eastAsia="en-US"/>
              </w:rPr>
            </w:pPr>
            <w:r w:rsidRPr="00643CAA">
              <w:rPr>
                <w:sz w:val="22"/>
                <w:szCs w:val="22"/>
                <w:lang w:eastAsia="en-US"/>
              </w:rPr>
              <w:t>с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57853C6D" w14:textId="77777777" w:rsidR="00643CAA" w:rsidRPr="00643CAA" w:rsidRDefault="00643CAA" w:rsidP="00643CAA">
            <w:pPr>
              <w:tabs>
                <w:tab w:val="left" w:pos="3052"/>
              </w:tabs>
              <w:ind w:right="-35"/>
              <w:jc w:val="center"/>
              <w:rPr>
                <w:sz w:val="22"/>
                <w:szCs w:val="22"/>
                <w:lang w:eastAsia="en-US"/>
              </w:rPr>
            </w:pPr>
            <w:r w:rsidRPr="00643CAA">
              <w:rPr>
                <w:sz w:val="22"/>
                <w:szCs w:val="22"/>
                <w:lang w:eastAsia="en-US"/>
              </w:rPr>
              <w:t>без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2D6C0FBE" w14:textId="77777777" w:rsidR="00643CAA" w:rsidRPr="00643CAA" w:rsidRDefault="00643CAA" w:rsidP="00643CAA">
            <w:pPr>
              <w:tabs>
                <w:tab w:val="left" w:pos="3052"/>
              </w:tabs>
              <w:ind w:right="-35"/>
              <w:jc w:val="center"/>
              <w:rPr>
                <w:sz w:val="22"/>
                <w:szCs w:val="22"/>
                <w:lang w:eastAsia="en-US"/>
              </w:rPr>
            </w:pPr>
            <w:r w:rsidRPr="00643CAA">
              <w:rPr>
                <w:sz w:val="22"/>
                <w:szCs w:val="22"/>
                <w:lang w:eastAsia="en-US"/>
              </w:rPr>
              <w:t>с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25A4C650" w14:textId="77777777" w:rsidR="00643CAA" w:rsidRPr="00643CAA" w:rsidRDefault="00643CAA" w:rsidP="00643CAA">
            <w:pPr>
              <w:tabs>
                <w:tab w:val="left" w:pos="3052"/>
              </w:tabs>
              <w:ind w:right="-35"/>
              <w:jc w:val="center"/>
              <w:rPr>
                <w:sz w:val="22"/>
                <w:szCs w:val="22"/>
                <w:lang w:eastAsia="en-US"/>
              </w:rPr>
            </w:pPr>
            <w:r w:rsidRPr="00643CAA">
              <w:rPr>
                <w:sz w:val="22"/>
                <w:szCs w:val="22"/>
                <w:lang w:eastAsia="en-US"/>
              </w:rPr>
              <w:t>без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телей</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3D58C02E" w14:textId="77777777" w:rsidR="00643CAA" w:rsidRPr="00643CAA" w:rsidRDefault="00643CAA" w:rsidP="00643CAA">
            <w:pPr>
              <w:tabs>
                <w:tab w:val="left" w:pos="3052"/>
              </w:tabs>
              <w:ind w:right="-68"/>
              <w:jc w:val="center"/>
              <w:rPr>
                <w:sz w:val="22"/>
                <w:szCs w:val="22"/>
                <w:lang w:eastAsia="en-US"/>
              </w:rPr>
            </w:pPr>
            <w:r w:rsidRPr="00643CAA">
              <w:rPr>
                <w:sz w:val="22"/>
                <w:szCs w:val="22"/>
                <w:lang w:eastAsia="en-US"/>
              </w:rPr>
              <w:t>с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10D18BBE" w14:textId="77777777" w:rsidR="00643CAA" w:rsidRPr="00643CAA" w:rsidRDefault="00643CAA" w:rsidP="00643CAA">
            <w:pPr>
              <w:tabs>
                <w:tab w:val="left" w:pos="3052"/>
              </w:tabs>
              <w:ind w:right="-35"/>
              <w:jc w:val="center"/>
              <w:rPr>
                <w:sz w:val="22"/>
                <w:szCs w:val="22"/>
                <w:lang w:eastAsia="en-US"/>
              </w:rPr>
            </w:pPr>
            <w:r w:rsidRPr="00643CAA">
              <w:rPr>
                <w:sz w:val="22"/>
                <w:szCs w:val="22"/>
                <w:lang w:eastAsia="en-US"/>
              </w:rPr>
              <w:t>без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телей</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51EAA222" w14:textId="77777777" w:rsidR="00643CAA" w:rsidRPr="00643CAA" w:rsidRDefault="00643CAA" w:rsidP="00643CAA">
            <w:pPr>
              <w:tabs>
                <w:tab w:val="left" w:pos="3052"/>
              </w:tabs>
              <w:ind w:left="-177" w:right="-149"/>
              <w:jc w:val="center"/>
              <w:rPr>
                <w:sz w:val="22"/>
                <w:szCs w:val="22"/>
                <w:lang w:eastAsia="en-US"/>
              </w:rPr>
            </w:pPr>
            <w:r w:rsidRPr="00643CAA">
              <w:rPr>
                <w:sz w:val="22"/>
                <w:szCs w:val="22"/>
                <w:lang w:eastAsia="en-US"/>
              </w:rPr>
              <w:t>с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телями</w:t>
            </w:r>
            <w:proofErr w:type="spellEnd"/>
          </w:p>
        </w:tc>
        <w:tc>
          <w:tcPr>
            <w:tcW w:w="1134" w:type="dxa"/>
            <w:tcBorders>
              <w:top w:val="single" w:sz="2" w:space="0" w:color="auto"/>
              <w:left w:val="single" w:sz="2" w:space="0" w:color="auto"/>
              <w:bottom w:val="single" w:sz="2" w:space="0" w:color="auto"/>
              <w:right w:val="single" w:sz="2" w:space="0" w:color="auto"/>
            </w:tcBorders>
            <w:vAlign w:val="center"/>
            <w:hideMark/>
          </w:tcPr>
          <w:p w14:paraId="315ACF57" w14:textId="77777777" w:rsidR="00643CAA" w:rsidRPr="00643CAA" w:rsidRDefault="00643CAA" w:rsidP="00643CAA">
            <w:pPr>
              <w:tabs>
                <w:tab w:val="left" w:pos="3052"/>
              </w:tabs>
              <w:ind w:right="-35"/>
              <w:jc w:val="center"/>
              <w:rPr>
                <w:sz w:val="22"/>
                <w:szCs w:val="22"/>
                <w:lang w:eastAsia="en-US"/>
              </w:rPr>
            </w:pPr>
            <w:r w:rsidRPr="00643CAA">
              <w:rPr>
                <w:sz w:val="22"/>
                <w:szCs w:val="22"/>
                <w:lang w:eastAsia="en-US"/>
              </w:rPr>
              <w:t>без поло-</w:t>
            </w:r>
            <w:proofErr w:type="spellStart"/>
            <w:r w:rsidRPr="00643CAA">
              <w:rPr>
                <w:sz w:val="22"/>
                <w:szCs w:val="22"/>
                <w:lang w:eastAsia="en-US"/>
              </w:rPr>
              <w:t>тенце</w:t>
            </w:r>
            <w:proofErr w:type="spellEnd"/>
            <w:r w:rsidRPr="00643CAA">
              <w:rPr>
                <w:sz w:val="22"/>
                <w:szCs w:val="22"/>
                <w:lang w:eastAsia="en-US"/>
              </w:rPr>
              <w:t>-суши-</w:t>
            </w:r>
            <w:proofErr w:type="spellStart"/>
            <w:r w:rsidRPr="00643CAA">
              <w:rPr>
                <w:sz w:val="22"/>
                <w:szCs w:val="22"/>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3D1000C" w14:textId="77777777" w:rsidR="00643CAA" w:rsidRPr="00643CAA" w:rsidRDefault="00643CAA" w:rsidP="00643CAA">
            <w:pPr>
              <w:rPr>
                <w:sz w:val="22"/>
                <w:szCs w:val="22"/>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3FB6BC2" w14:textId="77777777" w:rsidR="00643CAA" w:rsidRPr="00643CAA" w:rsidRDefault="00643CAA" w:rsidP="00643CAA">
            <w:pPr>
              <w:rPr>
                <w:sz w:val="22"/>
                <w:szCs w:val="22"/>
                <w:lang w:eastAsia="en-US"/>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5F61A912" w14:textId="77777777" w:rsidR="00643CAA" w:rsidRPr="00643CAA" w:rsidRDefault="00643CAA" w:rsidP="00643CAA">
            <w:pPr>
              <w:ind w:left="-95" w:right="-65"/>
              <w:jc w:val="center"/>
              <w:rPr>
                <w:sz w:val="22"/>
                <w:szCs w:val="22"/>
              </w:rPr>
            </w:pPr>
            <w:r w:rsidRPr="00643CAA">
              <w:rPr>
                <w:sz w:val="22"/>
                <w:szCs w:val="22"/>
              </w:rPr>
              <w:t>Ставка за мощность, тыс. руб./</w:t>
            </w:r>
          </w:p>
          <w:p w14:paraId="40A00F33" w14:textId="77777777" w:rsidR="00643CAA" w:rsidRPr="00643CAA" w:rsidRDefault="00643CAA" w:rsidP="00643CAA">
            <w:pPr>
              <w:ind w:left="-95" w:right="-65"/>
              <w:jc w:val="center"/>
              <w:rPr>
                <w:sz w:val="22"/>
                <w:szCs w:val="22"/>
              </w:rPr>
            </w:pPr>
            <w:r w:rsidRPr="00643CAA">
              <w:rPr>
                <w:sz w:val="22"/>
                <w:szCs w:val="22"/>
              </w:rPr>
              <w:t>Гкал/</w:t>
            </w:r>
          </w:p>
          <w:p w14:paraId="5773F470" w14:textId="77777777" w:rsidR="00643CAA" w:rsidRPr="00643CAA" w:rsidRDefault="00643CAA" w:rsidP="00643CAA">
            <w:pPr>
              <w:jc w:val="center"/>
              <w:rPr>
                <w:sz w:val="22"/>
                <w:szCs w:val="22"/>
              </w:rPr>
            </w:pPr>
            <w:r w:rsidRPr="00643CAA">
              <w:rPr>
                <w:sz w:val="22"/>
                <w:szCs w:val="22"/>
              </w:rPr>
              <w:t>час в мес.</w:t>
            </w:r>
          </w:p>
        </w:tc>
        <w:tc>
          <w:tcPr>
            <w:tcW w:w="1129" w:type="dxa"/>
            <w:tcBorders>
              <w:top w:val="single" w:sz="2" w:space="0" w:color="auto"/>
              <w:left w:val="single" w:sz="2" w:space="0" w:color="auto"/>
              <w:bottom w:val="single" w:sz="2" w:space="0" w:color="auto"/>
              <w:right w:val="single" w:sz="2" w:space="0" w:color="auto"/>
            </w:tcBorders>
            <w:vAlign w:val="center"/>
            <w:hideMark/>
          </w:tcPr>
          <w:p w14:paraId="16754F85" w14:textId="77777777" w:rsidR="00643CAA" w:rsidRPr="00643CAA" w:rsidRDefault="00643CAA" w:rsidP="00643CAA">
            <w:pPr>
              <w:ind w:left="-120" w:right="-112"/>
              <w:jc w:val="center"/>
              <w:rPr>
                <w:sz w:val="22"/>
                <w:szCs w:val="22"/>
              </w:rPr>
            </w:pPr>
            <w:r w:rsidRPr="00643CAA">
              <w:rPr>
                <w:sz w:val="22"/>
                <w:szCs w:val="22"/>
              </w:rPr>
              <w:t>Ставка за тепловую энергию, руб./Гкал</w:t>
            </w:r>
          </w:p>
        </w:tc>
      </w:tr>
      <w:tr w:rsidR="00643CAA" w:rsidRPr="00643CAA" w14:paraId="1FBD1946" w14:textId="77777777" w:rsidTr="00EB1BEF">
        <w:trPr>
          <w:trHeight w:val="202"/>
          <w:jc w:val="center"/>
        </w:trPr>
        <w:tc>
          <w:tcPr>
            <w:tcW w:w="1982" w:type="dxa"/>
            <w:tcBorders>
              <w:top w:val="single" w:sz="2" w:space="0" w:color="auto"/>
              <w:left w:val="single" w:sz="2" w:space="0" w:color="auto"/>
              <w:bottom w:val="single" w:sz="4" w:space="0" w:color="auto"/>
              <w:right w:val="single" w:sz="2" w:space="0" w:color="auto"/>
            </w:tcBorders>
            <w:vAlign w:val="center"/>
          </w:tcPr>
          <w:p w14:paraId="7FB53ABF" w14:textId="77777777" w:rsidR="00643CAA" w:rsidRPr="00643CAA" w:rsidRDefault="00643CAA" w:rsidP="00643CAA">
            <w:pPr>
              <w:tabs>
                <w:tab w:val="left" w:pos="3052"/>
              </w:tabs>
              <w:ind w:left="-108" w:right="-108"/>
              <w:jc w:val="center"/>
              <w:rPr>
                <w:sz w:val="22"/>
                <w:szCs w:val="22"/>
              </w:rPr>
            </w:pPr>
            <w:r w:rsidRPr="00643CAA">
              <w:rPr>
                <w:sz w:val="22"/>
                <w:szCs w:val="22"/>
              </w:rPr>
              <w:t>1</w:t>
            </w:r>
          </w:p>
        </w:tc>
        <w:tc>
          <w:tcPr>
            <w:tcW w:w="1559" w:type="dxa"/>
            <w:tcBorders>
              <w:top w:val="single" w:sz="2" w:space="0" w:color="auto"/>
              <w:left w:val="single" w:sz="2" w:space="0" w:color="auto"/>
              <w:bottom w:val="single" w:sz="4" w:space="0" w:color="auto"/>
              <w:right w:val="single" w:sz="2" w:space="0" w:color="auto"/>
            </w:tcBorders>
          </w:tcPr>
          <w:p w14:paraId="669BAC91" w14:textId="77777777" w:rsidR="00643CAA" w:rsidRPr="00643CAA" w:rsidRDefault="00643CAA" w:rsidP="00643CAA">
            <w:pPr>
              <w:jc w:val="center"/>
              <w:rPr>
                <w:sz w:val="22"/>
                <w:szCs w:val="22"/>
                <w:lang w:eastAsia="en-US"/>
              </w:rPr>
            </w:pPr>
            <w:r w:rsidRPr="00643CAA">
              <w:rPr>
                <w:sz w:val="22"/>
                <w:szCs w:val="22"/>
                <w:lang w:eastAsia="en-US"/>
              </w:rPr>
              <w:t>2</w:t>
            </w:r>
          </w:p>
        </w:tc>
        <w:tc>
          <w:tcPr>
            <w:tcW w:w="992" w:type="dxa"/>
            <w:tcBorders>
              <w:top w:val="single" w:sz="2" w:space="0" w:color="auto"/>
              <w:left w:val="single" w:sz="2" w:space="0" w:color="auto"/>
              <w:bottom w:val="single" w:sz="4" w:space="0" w:color="auto"/>
              <w:right w:val="single" w:sz="2" w:space="0" w:color="auto"/>
            </w:tcBorders>
            <w:vAlign w:val="center"/>
          </w:tcPr>
          <w:p w14:paraId="7D382830" w14:textId="77777777" w:rsidR="00643CAA" w:rsidRPr="00643CAA" w:rsidRDefault="00643CAA" w:rsidP="00643CAA">
            <w:pPr>
              <w:jc w:val="center"/>
              <w:rPr>
                <w:sz w:val="22"/>
                <w:szCs w:val="22"/>
                <w:lang w:eastAsia="en-US"/>
              </w:rPr>
            </w:pPr>
            <w:r w:rsidRPr="00643CAA">
              <w:rPr>
                <w:sz w:val="22"/>
                <w:szCs w:val="22"/>
                <w:lang w:eastAsia="en-US"/>
              </w:rPr>
              <w:t>3</w:t>
            </w:r>
          </w:p>
        </w:tc>
        <w:tc>
          <w:tcPr>
            <w:tcW w:w="993" w:type="dxa"/>
            <w:tcBorders>
              <w:top w:val="single" w:sz="2" w:space="0" w:color="auto"/>
              <w:left w:val="single" w:sz="2" w:space="0" w:color="auto"/>
              <w:bottom w:val="single" w:sz="4" w:space="0" w:color="auto"/>
              <w:right w:val="single" w:sz="2" w:space="0" w:color="auto"/>
            </w:tcBorders>
            <w:vAlign w:val="center"/>
          </w:tcPr>
          <w:p w14:paraId="6E6AC0C1" w14:textId="77777777" w:rsidR="00643CAA" w:rsidRPr="00643CAA" w:rsidRDefault="00643CAA" w:rsidP="00643CAA">
            <w:pPr>
              <w:jc w:val="center"/>
              <w:rPr>
                <w:sz w:val="22"/>
                <w:szCs w:val="22"/>
                <w:lang w:eastAsia="en-US"/>
              </w:rPr>
            </w:pPr>
            <w:r w:rsidRPr="00643CAA">
              <w:rPr>
                <w:sz w:val="22"/>
                <w:szCs w:val="22"/>
                <w:lang w:eastAsia="en-US"/>
              </w:rPr>
              <w:t>4</w:t>
            </w:r>
          </w:p>
        </w:tc>
        <w:tc>
          <w:tcPr>
            <w:tcW w:w="850" w:type="dxa"/>
            <w:tcBorders>
              <w:top w:val="single" w:sz="2" w:space="0" w:color="auto"/>
              <w:left w:val="single" w:sz="2" w:space="0" w:color="auto"/>
              <w:bottom w:val="single" w:sz="4" w:space="0" w:color="auto"/>
              <w:right w:val="single" w:sz="2" w:space="0" w:color="auto"/>
            </w:tcBorders>
            <w:vAlign w:val="center"/>
          </w:tcPr>
          <w:p w14:paraId="1071AE1E" w14:textId="77777777" w:rsidR="00643CAA" w:rsidRPr="00643CAA" w:rsidRDefault="00643CAA" w:rsidP="00643CAA">
            <w:pPr>
              <w:jc w:val="center"/>
              <w:rPr>
                <w:sz w:val="22"/>
                <w:szCs w:val="22"/>
                <w:lang w:eastAsia="en-US"/>
              </w:rPr>
            </w:pPr>
            <w:r w:rsidRPr="00643CAA">
              <w:rPr>
                <w:sz w:val="22"/>
                <w:szCs w:val="22"/>
                <w:lang w:eastAsia="en-US"/>
              </w:rPr>
              <w:t>5</w:t>
            </w:r>
          </w:p>
        </w:tc>
        <w:tc>
          <w:tcPr>
            <w:tcW w:w="992" w:type="dxa"/>
            <w:tcBorders>
              <w:top w:val="single" w:sz="2" w:space="0" w:color="auto"/>
              <w:left w:val="single" w:sz="2" w:space="0" w:color="auto"/>
              <w:bottom w:val="single" w:sz="4" w:space="0" w:color="auto"/>
              <w:right w:val="single" w:sz="2" w:space="0" w:color="auto"/>
            </w:tcBorders>
            <w:vAlign w:val="center"/>
          </w:tcPr>
          <w:p w14:paraId="74316E11" w14:textId="77777777" w:rsidR="00643CAA" w:rsidRPr="00643CAA" w:rsidRDefault="00643CAA" w:rsidP="00643CAA">
            <w:pPr>
              <w:jc w:val="center"/>
              <w:rPr>
                <w:sz w:val="22"/>
                <w:szCs w:val="22"/>
                <w:lang w:eastAsia="en-US"/>
              </w:rPr>
            </w:pPr>
            <w:r w:rsidRPr="00643CAA">
              <w:rPr>
                <w:sz w:val="22"/>
                <w:szCs w:val="22"/>
                <w:lang w:eastAsia="en-US"/>
              </w:rPr>
              <w:t>6</w:t>
            </w:r>
          </w:p>
        </w:tc>
        <w:tc>
          <w:tcPr>
            <w:tcW w:w="851" w:type="dxa"/>
            <w:tcBorders>
              <w:top w:val="single" w:sz="2" w:space="0" w:color="auto"/>
              <w:left w:val="single" w:sz="2" w:space="0" w:color="auto"/>
              <w:bottom w:val="single" w:sz="4" w:space="0" w:color="auto"/>
              <w:right w:val="single" w:sz="2" w:space="0" w:color="auto"/>
            </w:tcBorders>
            <w:vAlign w:val="center"/>
          </w:tcPr>
          <w:p w14:paraId="275872B8" w14:textId="77777777" w:rsidR="00643CAA" w:rsidRPr="00643CAA" w:rsidRDefault="00643CAA" w:rsidP="00643CAA">
            <w:pPr>
              <w:jc w:val="center"/>
              <w:rPr>
                <w:sz w:val="22"/>
                <w:szCs w:val="22"/>
                <w:lang w:eastAsia="en-US"/>
              </w:rPr>
            </w:pPr>
            <w:r w:rsidRPr="00643CAA">
              <w:rPr>
                <w:sz w:val="22"/>
                <w:szCs w:val="22"/>
                <w:lang w:eastAsia="en-US"/>
              </w:rPr>
              <w:t>7</w:t>
            </w:r>
          </w:p>
        </w:tc>
        <w:tc>
          <w:tcPr>
            <w:tcW w:w="850" w:type="dxa"/>
            <w:tcBorders>
              <w:top w:val="single" w:sz="2" w:space="0" w:color="auto"/>
              <w:left w:val="single" w:sz="2" w:space="0" w:color="auto"/>
              <w:bottom w:val="single" w:sz="4" w:space="0" w:color="auto"/>
              <w:right w:val="single" w:sz="2" w:space="0" w:color="auto"/>
            </w:tcBorders>
            <w:vAlign w:val="center"/>
          </w:tcPr>
          <w:p w14:paraId="0735D018" w14:textId="77777777" w:rsidR="00643CAA" w:rsidRPr="00643CAA" w:rsidRDefault="00643CAA" w:rsidP="00643CAA">
            <w:pPr>
              <w:jc w:val="center"/>
              <w:rPr>
                <w:sz w:val="22"/>
                <w:szCs w:val="22"/>
                <w:lang w:eastAsia="en-US"/>
              </w:rPr>
            </w:pPr>
            <w:r w:rsidRPr="00643CAA">
              <w:rPr>
                <w:sz w:val="22"/>
                <w:szCs w:val="22"/>
                <w:lang w:eastAsia="en-US"/>
              </w:rPr>
              <w:t>8</w:t>
            </w:r>
          </w:p>
        </w:tc>
        <w:tc>
          <w:tcPr>
            <w:tcW w:w="993" w:type="dxa"/>
            <w:tcBorders>
              <w:top w:val="single" w:sz="2" w:space="0" w:color="auto"/>
              <w:left w:val="single" w:sz="2" w:space="0" w:color="auto"/>
              <w:bottom w:val="single" w:sz="4" w:space="0" w:color="auto"/>
              <w:right w:val="single" w:sz="2" w:space="0" w:color="auto"/>
            </w:tcBorders>
            <w:vAlign w:val="center"/>
          </w:tcPr>
          <w:p w14:paraId="367CD4A1" w14:textId="77777777" w:rsidR="00643CAA" w:rsidRPr="00643CAA" w:rsidRDefault="00643CAA" w:rsidP="00643CAA">
            <w:pPr>
              <w:jc w:val="center"/>
              <w:rPr>
                <w:sz w:val="22"/>
                <w:szCs w:val="22"/>
                <w:lang w:eastAsia="en-US"/>
              </w:rPr>
            </w:pPr>
            <w:r w:rsidRPr="00643CAA">
              <w:rPr>
                <w:sz w:val="22"/>
                <w:szCs w:val="22"/>
                <w:lang w:eastAsia="en-US"/>
              </w:rPr>
              <w:t>9</w:t>
            </w:r>
          </w:p>
        </w:tc>
        <w:tc>
          <w:tcPr>
            <w:tcW w:w="1134" w:type="dxa"/>
            <w:tcBorders>
              <w:top w:val="single" w:sz="2" w:space="0" w:color="auto"/>
              <w:left w:val="single" w:sz="2" w:space="0" w:color="auto"/>
              <w:bottom w:val="single" w:sz="4" w:space="0" w:color="auto"/>
              <w:right w:val="single" w:sz="2" w:space="0" w:color="auto"/>
            </w:tcBorders>
            <w:vAlign w:val="center"/>
          </w:tcPr>
          <w:p w14:paraId="6DF5E8E5" w14:textId="77777777" w:rsidR="00643CAA" w:rsidRPr="00643CAA" w:rsidRDefault="00643CAA" w:rsidP="00643CAA">
            <w:pPr>
              <w:jc w:val="center"/>
              <w:rPr>
                <w:sz w:val="22"/>
                <w:szCs w:val="22"/>
                <w:lang w:eastAsia="en-US"/>
              </w:rPr>
            </w:pPr>
            <w:r w:rsidRPr="00643CAA">
              <w:rPr>
                <w:sz w:val="22"/>
                <w:szCs w:val="22"/>
                <w:lang w:eastAsia="en-US"/>
              </w:rPr>
              <w:t>10</w:t>
            </w:r>
          </w:p>
        </w:tc>
        <w:tc>
          <w:tcPr>
            <w:tcW w:w="1134" w:type="dxa"/>
            <w:tcBorders>
              <w:bottom w:val="single" w:sz="4" w:space="0" w:color="auto"/>
            </w:tcBorders>
            <w:shd w:val="clear" w:color="auto" w:fill="auto"/>
            <w:vAlign w:val="center"/>
          </w:tcPr>
          <w:p w14:paraId="0DF4932E" w14:textId="77777777" w:rsidR="00643CAA" w:rsidRPr="00643CAA" w:rsidRDefault="00643CAA" w:rsidP="00643CAA">
            <w:pPr>
              <w:jc w:val="center"/>
              <w:rPr>
                <w:sz w:val="22"/>
                <w:szCs w:val="22"/>
                <w:lang w:eastAsia="en-US"/>
              </w:rPr>
            </w:pPr>
            <w:r w:rsidRPr="00643CAA">
              <w:rPr>
                <w:sz w:val="22"/>
                <w:szCs w:val="22"/>
                <w:lang w:eastAsia="en-US"/>
              </w:rPr>
              <w:t>11</w:t>
            </w:r>
          </w:p>
        </w:tc>
        <w:tc>
          <w:tcPr>
            <w:tcW w:w="1134" w:type="dxa"/>
            <w:tcBorders>
              <w:bottom w:val="single" w:sz="4" w:space="0" w:color="auto"/>
            </w:tcBorders>
            <w:shd w:val="clear" w:color="auto" w:fill="auto"/>
          </w:tcPr>
          <w:p w14:paraId="7ABEF418" w14:textId="77777777" w:rsidR="00643CAA" w:rsidRPr="00643CAA" w:rsidRDefault="00643CAA" w:rsidP="00643CAA">
            <w:pPr>
              <w:jc w:val="center"/>
              <w:rPr>
                <w:sz w:val="22"/>
                <w:szCs w:val="22"/>
                <w:lang w:eastAsia="en-US"/>
              </w:rPr>
            </w:pPr>
            <w:r w:rsidRPr="00643CAA">
              <w:rPr>
                <w:sz w:val="22"/>
                <w:szCs w:val="22"/>
                <w:lang w:eastAsia="en-US"/>
              </w:rPr>
              <w:t>12</w:t>
            </w:r>
          </w:p>
        </w:tc>
        <w:tc>
          <w:tcPr>
            <w:tcW w:w="1134" w:type="dxa"/>
            <w:tcBorders>
              <w:top w:val="single" w:sz="2" w:space="0" w:color="auto"/>
              <w:left w:val="single" w:sz="2" w:space="0" w:color="auto"/>
              <w:bottom w:val="single" w:sz="4" w:space="0" w:color="auto"/>
              <w:right w:val="single" w:sz="2" w:space="0" w:color="auto"/>
            </w:tcBorders>
            <w:vAlign w:val="center"/>
          </w:tcPr>
          <w:p w14:paraId="0AA73941" w14:textId="77777777" w:rsidR="00643CAA" w:rsidRPr="00643CAA" w:rsidRDefault="00643CAA" w:rsidP="00643CAA">
            <w:pPr>
              <w:ind w:left="-95" w:right="-35"/>
              <w:jc w:val="center"/>
              <w:rPr>
                <w:sz w:val="22"/>
                <w:szCs w:val="22"/>
              </w:rPr>
            </w:pPr>
            <w:r w:rsidRPr="00643CAA">
              <w:rPr>
                <w:sz w:val="22"/>
                <w:szCs w:val="22"/>
              </w:rPr>
              <w:t>13</w:t>
            </w:r>
          </w:p>
        </w:tc>
        <w:tc>
          <w:tcPr>
            <w:tcW w:w="1129" w:type="dxa"/>
            <w:tcBorders>
              <w:top w:val="single" w:sz="2" w:space="0" w:color="auto"/>
              <w:left w:val="single" w:sz="2" w:space="0" w:color="auto"/>
              <w:bottom w:val="single" w:sz="4" w:space="0" w:color="auto"/>
              <w:right w:val="single" w:sz="2" w:space="0" w:color="auto"/>
            </w:tcBorders>
            <w:vAlign w:val="center"/>
          </w:tcPr>
          <w:p w14:paraId="4C4C21E5" w14:textId="77777777" w:rsidR="00643CAA" w:rsidRPr="00643CAA" w:rsidRDefault="00643CAA" w:rsidP="00643CAA">
            <w:pPr>
              <w:jc w:val="center"/>
              <w:rPr>
                <w:sz w:val="22"/>
                <w:szCs w:val="22"/>
              </w:rPr>
            </w:pPr>
            <w:r w:rsidRPr="00643CAA">
              <w:rPr>
                <w:sz w:val="22"/>
                <w:szCs w:val="22"/>
              </w:rPr>
              <w:t>14</w:t>
            </w:r>
          </w:p>
        </w:tc>
      </w:tr>
      <w:tr w:rsidR="00643CAA" w:rsidRPr="00643CAA" w14:paraId="2B3D6087" w14:textId="77777777" w:rsidTr="00EB1BEF">
        <w:trPr>
          <w:trHeight w:val="267"/>
          <w:jc w:val="center"/>
        </w:trPr>
        <w:tc>
          <w:tcPr>
            <w:tcW w:w="1982" w:type="dxa"/>
            <w:vMerge w:val="restart"/>
            <w:tcBorders>
              <w:left w:val="single" w:sz="4" w:space="0" w:color="auto"/>
              <w:right w:val="single" w:sz="4" w:space="0" w:color="auto"/>
            </w:tcBorders>
            <w:vAlign w:val="center"/>
          </w:tcPr>
          <w:p w14:paraId="347F460E" w14:textId="77777777" w:rsidR="00643CAA" w:rsidRPr="00643CAA" w:rsidRDefault="00643CAA" w:rsidP="00643CAA">
            <w:pPr>
              <w:jc w:val="center"/>
              <w:rPr>
                <w:sz w:val="22"/>
                <w:szCs w:val="22"/>
              </w:rPr>
            </w:pPr>
            <w:r w:rsidRPr="00643CAA">
              <w:rPr>
                <w:sz w:val="22"/>
                <w:szCs w:val="22"/>
              </w:rPr>
              <w:t>ООО «</w:t>
            </w:r>
            <w:proofErr w:type="spellStart"/>
            <w:r w:rsidRPr="00643CAA">
              <w:rPr>
                <w:sz w:val="22"/>
                <w:szCs w:val="22"/>
              </w:rPr>
              <w:t>ТеплоРесурс</w:t>
            </w:r>
            <w:proofErr w:type="spellEnd"/>
            <w:r w:rsidRPr="00643CAA">
              <w:rPr>
                <w:sz w:val="22"/>
                <w:szCs w:val="22"/>
              </w:rPr>
              <w:t>»</w:t>
            </w:r>
          </w:p>
        </w:tc>
        <w:tc>
          <w:tcPr>
            <w:tcW w:w="1559" w:type="dxa"/>
            <w:tcBorders>
              <w:top w:val="single" w:sz="2" w:space="0" w:color="auto"/>
              <w:left w:val="single" w:sz="4" w:space="0" w:color="auto"/>
              <w:bottom w:val="single" w:sz="2" w:space="0" w:color="auto"/>
              <w:right w:val="single" w:sz="2" w:space="0" w:color="auto"/>
            </w:tcBorders>
          </w:tcPr>
          <w:p w14:paraId="11AF66B3" w14:textId="77777777" w:rsidR="00643CAA" w:rsidRPr="00643CAA" w:rsidRDefault="00643CAA" w:rsidP="00643CAA">
            <w:pPr>
              <w:rPr>
                <w:rFonts w:eastAsiaTheme="minorHAnsi"/>
                <w:sz w:val="22"/>
                <w:szCs w:val="22"/>
                <w:lang w:eastAsia="en-US"/>
              </w:rPr>
            </w:pPr>
            <w:r w:rsidRPr="00643CAA">
              <w:rPr>
                <w:rFonts w:eastAsiaTheme="minorHAnsi"/>
                <w:sz w:val="22"/>
                <w:szCs w:val="22"/>
                <w:lang w:eastAsia="en-US"/>
              </w:rPr>
              <w:t>с 01.01.2021</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14:paraId="11038BD1"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242,80</w:t>
            </w:r>
          </w:p>
        </w:tc>
        <w:tc>
          <w:tcPr>
            <w:tcW w:w="993" w:type="dxa"/>
            <w:tcBorders>
              <w:top w:val="single" w:sz="4" w:space="0" w:color="auto"/>
              <w:left w:val="nil"/>
              <w:bottom w:val="single" w:sz="4" w:space="0" w:color="auto"/>
              <w:right w:val="single" w:sz="4" w:space="0" w:color="auto"/>
            </w:tcBorders>
            <w:shd w:val="clear" w:color="auto" w:fill="auto"/>
            <w:vAlign w:val="center"/>
          </w:tcPr>
          <w:p w14:paraId="50177989"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225,86</w:t>
            </w:r>
          </w:p>
        </w:tc>
        <w:tc>
          <w:tcPr>
            <w:tcW w:w="850" w:type="dxa"/>
            <w:tcBorders>
              <w:top w:val="single" w:sz="4" w:space="0" w:color="auto"/>
              <w:left w:val="nil"/>
              <w:bottom w:val="single" w:sz="4" w:space="0" w:color="auto"/>
              <w:right w:val="single" w:sz="4" w:space="0" w:color="auto"/>
            </w:tcBorders>
            <w:shd w:val="clear" w:color="auto" w:fill="auto"/>
            <w:vAlign w:val="center"/>
          </w:tcPr>
          <w:p w14:paraId="2F9E67D8"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259,74</w:t>
            </w:r>
          </w:p>
        </w:tc>
        <w:tc>
          <w:tcPr>
            <w:tcW w:w="992" w:type="dxa"/>
            <w:tcBorders>
              <w:top w:val="single" w:sz="4" w:space="0" w:color="auto"/>
              <w:left w:val="nil"/>
              <w:bottom w:val="single" w:sz="4" w:space="0" w:color="auto"/>
              <w:right w:val="single" w:sz="8" w:space="0" w:color="auto"/>
            </w:tcBorders>
            <w:shd w:val="clear" w:color="auto" w:fill="auto"/>
            <w:vAlign w:val="center"/>
          </w:tcPr>
          <w:p w14:paraId="6B029299"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242,80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BEDC36"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202,33</w:t>
            </w:r>
          </w:p>
        </w:tc>
        <w:tc>
          <w:tcPr>
            <w:tcW w:w="850" w:type="dxa"/>
            <w:tcBorders>
              <w:top w:val="single" w:sz="4" w:space="0" w:color="auto"/>
              <w:left w:val="nil"/>
              <w:bottom w:val="single" w:sz="4" w:space="0" w:color="auto"/>
              <w:right w:val="single" w:sz="4" w:space="0" w:color="auto"/>
            </w:tcBorders>
            <w:shd w:val="clear" w:color="auto" w:fill="auto"/>
            <w:vAlign w:val="center"/>
          </w:tcPr>
          <w:p w14:paraId="2112DB5C"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188,22</w:t>
            </w:r>
          </w:p>
        </w:tc>
        <w:tc>
          <w:tcPr>
            <w:tcW w:w="993" w:type="dxa"/>
            <w:tcBorders>
              <w:top w:val="single" w:sz="4" w:space="0" w:color="auto"/>
              <w:left w:val="nil"/>
              <w:bottom w:val="single" w:sz="4" w:space="0" w:color="auto"/>
              <w:right w:val="single" w:sz="4" w:space="0" w:color="auto"/>
            </w:tcBorders>
            <w:shd w:val="clear" w:color="auto" w:fill="auto"/>
            <w:vAlign w:val="center"/>
          </w:tcPr>
          <w:p w14:paraId="6B7626CB"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216,45</w:t>
            </w:r>
          </w:p>
        </w:tc>
        <w:tc>
          <w:tcPr>
            <w:tcW w:w="1134" w:type="dxa"/>
            <w:tcBorders>
              <w:top w:val="single" w:sz="4" w:space="0" w:color="auto"/>
              <w:left w:val="nil"/>
              <w:bottom w:val="single" w:sz="4" w:space="0" w:color="auto"/>
              <w:right w:val="single" w:sz="8" w:space="0" w:color="auto"/>
            </w:tcBorders>
            <w:shd w:val="clear" w:color="auto" w:fill="auto"/>
            <w:vAlign w:val="center"/>
          </w:tcPr>
          <w:p w14:paraId="2EBB39CD"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202,33</w:t>
            </w:r>
          </w:p>
        </w:tc>
        <w:tc>
          <w:tcPr>
            <w:tcW w:w="1134" w:type="dxa"/>
            <w:tcBorders>
              <w:top w:val="single" w:sz="8" w:space="0" w:color="auto"/>
              <w:left w:val="nil"/>
              <w:bottom w:val="single" w:sz="8" w:space="0" w:color="auto"/>
              <w:right w:val="single" w:sz="8" w:space="0" w:color="auto"/>
            </w:tcBorders>
            <w:shd w:val="clear" w:color="auto" w:fill="auto"/>
            <w:vAlign w:val="center"/>
          </w:tcPr>
          <w:p w14:paraId="5FA53148" w14:textId="77777777" w:rsidR="00643CAA" w:rsidRPr="00643CAA" w:rsidRDefault="00643CAA" w:rsidP="00643CAA">
            <w:pPr>
              <w:jc w:val="center"/>
              <w:rPr>
                <w:rFonts w:eastAsiaTheme="minorHAnsi"/>
                <w:sz w:val="22"/>
                <w:szCs w:val="22"/>
                <w:lang w:val="en-US" w:eastAsia="en-US"/>
              </w:rPr>
            </w:pPr>
            <w:r w:rsidRPr="00643CAA">
              <w:rPr>
                <w:rFonts w:eastAsiaTheme="minorHAnsi"/>
                <w:sz w:val="22"/>
                <w:szCs w:val="22"/>
                <w:lang w:val="en-US" w:eastAsia="en-US"/>
              </w:rPr>
              <w:t>26</w:t>
            </w:r>
            <w:r w:rsidRPr="00643CAA">
              <w:rPr>
                <w:rFonts w:eastAsiaTheme="minorHAnsi"/>
                <w:sz w:val="22"/>
                <w:szCs w:val="22"/>
                <w:lang w:eastAsia="en-US"/>
              </w:rPr>
              <w:t>,</w:t>
            </w:r>
            <w:r w:rsidRPr="00643CAA">
              <w:rPr>
                <w:rFonts w:eastAsiaTheme="minorHAnsi"/>
                <w:sz w:val="22"/>
                <w:szCs w:val="22"/>
                <w:lang w:val="en-US" w:eastAsia="en-US"/>
              </w:rPr>
              <w:t>91</w:t>
            </w:r>
          </w:p>
        </w:tc>
        <w:tc>
          <w:tcPr>
            <w:tcW w:w="1134" w:type="dxa"/>
            <w:tcBorders>
              <w:top w:val="single" w:sz="8" w:space="0" w:color="auto"/>
              <w:left w:val="nil"/>
              <w:bottom w:val="single" w:sz="8" w:space="0" w:color="auto"/>
              <w:right w:val="single" w:sz="8" w:space="0" w:color="auto"/>
            </w:tcBorders>
            <w:shd w:val="clear" w:color="auto" w:fill="auto"/>
            <w:vAlign w:val="center"/>
          </w:tcPr>
          <w:p w14:paraId="5F607FC1"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2 766,95</w:t>
            </w:r>
          </w:p>
        </w:tc>
        <w:tc>
          <w:tcPr>
            <w:tcW w:w="1134" w:type="dxa"/>
            <w:tcBorders>
              <w:top w:val="single" w:sz="2" w:space="0" w:color="auto"/>
              <w:left w:val="single" w:sz="2" w:space="0" w:color="auto"/>
              <w:bottom w:val="single" w:sz="2" w:space="0" w:color="auto"/>
              <w:right w:val="single" w:sz="2" w:space="0" w:color="auto"/>
            </w:tcBorders>
          </w:tcPr>
          <w:p w14:paraId="1411FED6"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х</w:t>
            </w:r>
          </w:p>
        </w:tc>
        <w:tc>
          <w:tcPr>
            <w:tcW w:w="1129" w:type="dxa"/>
            <w:tcBorders>
              <w:top w:val="single" w:sz="2" w:space="0" w:color="auto"/>
              <w:left w:val="single" w:sz="2" w:space="0" w:color="auto"/>
              <w:bottom w:val="single" w:sz="2" w:space="0" w:color="auto"/>
              <w:right w:val="single" w:sz="4" w:space="0" w:color="auto"/>
            </w:tcBorders>
          </w:tcPr>
          <w:p w14:paraId="116A048D"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х</w:t>
            </w:r>
          </w:p>
        </w:tc>
      </w:tr>
      <w:tr w:rsidR="00643CAA" w:rsidRPr="00643CAA" w14:paraId="46A60BFF" w14:textId="77777777" w:rsidTr="00EB1BEF">
        <w:trPr>
          <w:trHeight w:val="267"/>
          <w:jc w:val="center"/>
        </w:trPr>
        <w:tc>
          <w:tcPr>
            <w:tcW w:w="1982" w:type="dxa"/>
            <w:vMerge/>
            <w:tcBorders>
              <w:left w:val="single" w:sz="4" w:space="0" w:color="auto"/>
              <w:right w:val="single" w:sz="4" w:space="0" w:color="auto"/>
            </w:tcBorders>
            <w:vAlign w:val="center"/>
          </w:tcPr>
          <w:p w14:paraId="6CACE392" w14:textId="77777777" w:rsidR="00643CAA" w:rsidRPr="00643CAA" w:rsidRDefault="00643CAA" w:rsidP="00643CAA">
            <w:pPr>
              <w:rPr>
                <w:sz w:val="22"/>
                <w:szCs w:val="22"/>
                <w:lang w:eastAsia="en-US"/>
              </w:rPr>
            </w:pPr>
          </w:p>
        </w:tc>
        <w:tc>
          <w:tcPr>
            <w:tcW w:w="1559" w:type="dxa"/>
            <w:tcBorders>
              <w:top w:val="single" w:sz="2" w:space="0" w:color="auto"/>
              <w:left w:val="single" w:sz="4" w:space="0" w:color="auto"/>
              <w:bottom w:val="single" w:sz="2" w:space="0" w:color="auto"/>
              <w:right w:val="single" w:sz="2" w:space="0" w:color="auto"/>
            </w:tcBorders>
          </w:tcPr>
          <w:p w14:paraId="3FA351A6" w14:textId="77777777" w:rsidR="00643CAA" w:rsidRPr="00643CAA" w:rsidRDefault="00643CAA" w:rsidP="00643CAA">
            <w:pPr>
              <w:rPr>
                <w:rFonts w:eastAsiaTheme="minorHAnsi"/>
                <w:sz w:val="22"/>
                <w:szCs w:val="22"/>
                <w:lang w:eastAsia="en-US"/>
              </w:rPr>
            </w:pPr>
            <w:r w:rsidRPr="00643CAA">
              <w:rPr>
                <w:rFonts w:eastAsiaTheme="minorHAnsi"/>
                <w:sz w:val="22"/>
                <w:szCs w:val="22"/>
                <w:lang w:eastAsia="en-US"/>
              </w:rPr>
              <w:t>с 01.07.2021</w:t>
            </w:r>
          </w:p>
        </w:tc>
        <w:tc>
          <w:tcPr>
            <w:tcW w:w="992" w:type="dxa"/>
            <w:tcBorders>
              <w:top w:val="nil"/>
              <w:left w:val="single" w:sz="8" w:space="0" w:color="auto"/>
              <w:bottom w:val="single" w:sz="8" w:space="0" w:color="auto"/>
              <w:right w:val="single" w:sz="4" w:space="0" w:color="auto"/>
            </w:tcBorders>
            <w:shd w:val="clear" w:color="auto" w:fill="auto"/>
            <w:vAlign w:val="center"/>
          </w:tcPr>
          <w:p w14:paraId="77801FA6"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254,72</w:t>
            </w:r>
          </w:p>
        </w:tc>
        <w:tc>
          <w:tcPr>
            <w:tcW w:w="993" w:type="dxa"/>
            <w:tcBorders>
              <w:top w:val="nil"/>
              <w:left w:val="nil"/>
              <w:bottom w:val="single" w:sz="8" w:space="0" w:color="auto"/>
              <w:right w:val="single" w:sz="4" w:space="0" w:color="auto"/>
            </w:tcBorders>
            <w:shd w:val="clear" w:color="auto" w:fill="auto"/>
            <w:vAlign w:val="center"/>
          </w:tcPr>
          <w:p w14:paraId="094B150D"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237,79</w:t>
            </w:r>
          </w:p>
        </w:tc>
        <w:tc>
          <w:tcPr>
            <w:tcW w:w="850" w:type="dxa"/>
            <w:tcBorders>
              <w:top w:val="nil"/>
              <w:left w:val="nil"/>
              <w:bottom w:val="single" w:sz="8" w:space="0" w:color="auto"/>
              <w:right w:val="single" w:sz="4" w:space="0" w:color="auto"/>
            </w:tcBorders>
            <w:shd w:val="clear" w:color="auto" w:fill="auto"/>
            <w:vAlign w:val="center"/>
          </w:tcPr>
          <w:p w14:paraId="20733D03"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271,66</w:t>
            </w:r>
          </w:p>
        </w:tc>
        <w:tc>
          <w:tcPr>
            <w:tcW w:w="992" w:type="dxa"/>
            <w:tcBorders>
              <w:top w:val="nil"/>
              <w:left w:val="nil"/>
              <w:bottom w:val="single" w:sz="8" w:space="0" w:color="auto"/>
              <w:right w:val="single" w:sz="8" w:space="0" w:color="auto"/>
            </w:tcBorders>
            <w:shd w:val="clear" w:color="auto" w:fill="auto"/>
            <w:vAlign w:val="center"/>
          </w:tcPr>
          <w:p w14:paraId="7FF852C9"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254,72</w:t>
            </w:r>
          </w:p>
        </w:tc>
        <w:tc>
          <w:tcPr>
            <w:tcW w:w="851" w:type="dxa"/>
            <w:tcBorders>
              <w:top w:val="nil"/>
              <w:left w:val="nil"/>
              <w:bottom w:val="single" w:sz="8" w:space="0" w:color="auto"/>
              <w:right w:val="single" w:sz="4" w:space="0" w:color="auto"/>
            </w:tcBorders>
            <w:shd w:val="clear" w:color="auto" w:fill="auto"/>
            <w:vAlign w:val="center"/>
          </w:tcPr>
          <w:p w14:paraId="748CD9C9"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212,27</w:t>
            </w:r>
          </w:p>
        </w:tc>
        <w:tc>
          <w:tcPr>
            <w:tcW w:w="850" w:type="dxa"/>
            <w:tcBorders>
              <w:top w:val="nil"/>
              <w:left w:val="nil"/>
              <w:bottom w:val="single" w:sz="8" w:space="0" w:color="auto"/>
              <w:right w:val="single" w:sz="4" w:space="0" w:color="auto"/>
            </w:tcBorders>
            <w:shd w:val="clear" w:color="auto" w:fill="auto"/>
            <w:vAlign w:val="center"/>
          </w:tcPr>
          <w:p w14:paraId="5A8BDC18"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198,16</w:t>
            </w:r>
          </w:p>
        </w:tc>
        <w:tc>
          <w:tcPr>
            <w:tcW w:w="993" w:type="dxa"/>
            <w:tcBorders>
              <w:top w:val="nil"/>
              <w:left w:val="nil"/>
              <w:bottom w:val="single" w:sz="8" w:space="0" w:color="auto"/>
              <w:right w:val="single" w:sz="4" w:space="0" w:color="auto"/>
            </w:tcBorders>
            <w:shd w:val="clear" w:color="auto" w:fill="auto"/>
            <w:vAlign w:val="center"/>
          </w:tcPr>
          <w:p w14:paraId="42876A19"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226,38</w:t>
            </w:r>
          </w:p>
        </w:tc>
        <w:tc>
          <w:tcPr>
            <w:tcW w:w="1134" w:type="dxa"/>
            <w:tcBorders>
              <w:top w:val="nil"/>
              <w:left w:val="nil"/>
              <w:bottom w:val="single" w:sz="8" w:space="0" w:color="auto"/>
              <w:right w:val="single" w:sz="8" w:space="0" w:color="auto"/>
            </w:tcBorders>
            <w:shd w:val="clear" w:color="auto" w:fill="auto"/>
            <w:vAlign w:val="center"/>
          </w:tcPr>
          <w:p w14:paraId="5FFE11B4" w14:textId="77777777" w:rsidR="00643CAA" w:rsidRPr="00643CAA" w:rsidRDefault="00643CAA" w:rsidP="00643CAA">
            <w:pPr>
              <w:ind w:left="-108" w:firstLine="47"/>
              <w:jc w:val="center"/>
              <w:rPr>
                <w:rFonts w:eastAsiaTheme="minorHAnsi"/>
                <w:sz w:val="22"/>
                <w:szCs w:val="22"/>
                <w:lang w:eastAsia="en-US"/>
              </w:rPr>
            </w:pPr>
            <w:r w:rsidRPr="00643CAA">
              <w:rPr>
                <w:rFonts w:eastAsiaTheme="minorHAnsi"/>
                <w:sz w:val="22"/>
                <w:szCs w:val="22"/>
                <w:lang w:eastAsia="en-US"/>
              </w:rPr>
              <w:t>212,27</w:t>
            </w:r>
          </w:p>
        </w:tc>
        <w:tc>
          <w:tcPr>
            <w:tcW w:w="1134" w:type="dxa"/>
            <w:tcBorders>
              <w:top w:val="nil"/>
              <w:left w:val="nil"/>
              <w:bottom w:val="single" w:sz="8" w:space="0" w:color="auto"/>
              <w:right w:val="single" w:sz="8" w:space="0" w:color="auto"/>
            </w:tcBorders>
            <w:shd w:val="clear" w:color="auto" w:fill="auto"/>
            <w:vAlign w:val="center"/>
          </w:tcPr>
          <w:p w14:paraId="30FA1151"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36,85</w:t>
            </w:r>
          </w:p>
        </w:tc>
        <w:tc>
          <w:tcPr>
            <w:tcW w:w="1134" w:type="dxa"/>
            <w:tcBorders>
              <w:top w:val="nil"/>
              <w:left w:val="nil"/>
              <w:bottom w:val="single" w:sz="8" w:space="0" w:color="auto"/>
              <w:right w:val="single" w:sz="8" w:space="0" w:color="auto"/>
            </w:tcBorders>
            <w:shd w:val="clear" w:color="auto" w:fill="auto"/>
            <w:vAlign w:val="center"/>
          </w:tcPr>
          <w:p w14:paraId="04770BA0"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2 766,95</w:t>
            </w:r>
          </w:p>
        </w:tc>
        <w:tc>
          <w:tcPr>
            <w:tcW w:w="1134" w:type="dxa"/>
            <w:tcBorders>
              <w:top w:val="single" w:sz="2" w:space="0" w:color="auto"/>
              <w:left w:val="single" w:sz="2" w:space="0" w:color="auto"/>
              <w:bottom w:val="single" w:sz="2" w:space="0" w:color="auto"/>
              <w:right w:val="single" w:sz="2" w:space="0" w:color="auto"/>
            </w:tcBorders>
          </w:tcPr>
          <w:p w14:paraId="66059944"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х</w:t>
            </w:r>
          </w:p>
        </w:tc>
        <w:tc>
          <w:tcPr>
            <w:tcW w:w="1129" w:type="dxa"/>
            <w:tcBorders>
              <w:top w:val="single" w:sz="2" w:space="0" w:color="auto"/>
              <w:left w:val="single" w:sz="2" w:space="0" w:color="auto"/>
              <w:bottom w:val="single" w:sz="2" w:space="0" w:color="auto"/>
              <w:right w:val="single" w:sz="4" w:space="0" w:color="auto"/>
            </w:tcBorders>
          </w:tcPr>
          <w:p w14:paraId="7FD5C2FB" w14:textId="77777777" w:rsidR="00643CAA" w:rsidRPr="00643CAA" w:rsidRDefault="00643CAA" w:rsidP="00643CAA">
            <w:pPr>
              <w:jc w:val="center"/>
              <w:rPr>
                <w:rFonts w:eastAsiaTheme="minorHAnsi"/>
                <w:sz w:val="22"/>
                <w:szCs w:val="22"/>
                <w:lang w:eastAsia="en-US"/>
              </w:rPr>
            </w:pPr>
            <w:r w:rsidRPr="00643CAA">
              <w:rPr>
                <w:rFonts w:eastAsiaTheme="minorHAnsi"/>
                <w:sz w:val="22"/>
                <w:szCs w:val="22"/>
                <w:lang w:eastAsia="en-US"/>
              </w:rPr>
              <w:t>х</w:t>
            </w:r>
          </w:p>
        </w:tc>
      </w:tr>
    </w:tbl>
    <w:bookmarkEnd w:id="125"/>
    <w:p w14:paraId="6B27165E" w14:textId="77777777" w:rsidR="00643CAA" w:rsidRPr="00643CAA" w:rsidRDefault="00643CAA" w:rsidP="00E061D2">
      <w:pPr>
        <w:ind w:right="535" w:firstLine="567"/>
        <w:jc w:val="right"/>
        <w:rPr>
          <w:sz w:val="28"/>
          <w:szCs w:val="28"/>
        </w:rPr>
      </w:pPr>
      <w:r w:rsidRPr="00643CAA">
        <w:rPr>
          <w:sz w:val="28"/>
          <w:szCs w:val="28"/>
        </w:rPr>
        <w:t xml:space="preserve">Таблица 22. </w:t>
      </w:r>
    </w:p>
    <w:p w14:paraId="55920118" w14:textId="77777777" w:rsidR="00643CAA" w:rsidRPr="00643CAA" w:rsidRDefault="00643CAA" w:rsidP="00643CAA">
      <w:pPr>
        <w:ind w:firstLine="567"/>
        <w:jc w:val="right"/>
        <w:rPr>
          <w:sz w:val="28"/>
          <w:szCs w:val="28"/>
        </w:rPr>
      </w:pPr>
    </w:p>
    <w:p w14:paraId="5D40D3C1" w14:textId="77777777" w:rsidR="00643CAA" w:rsidRPr="00643CAA" w:rsidRDefault="00643CAA" w:rsidP="00643CAA">
      <w:pPr>
        <w:tabs>
          <w:tab w:val="left" w:pos="-567"/>
        </w:tabs>
        <w:ind w:left="1134"/>
        <w:jc w:val="center"/>
        <w:rPr>
          <w:bCs/>
          <w:sz w:val="28"/>
          <w:szCs w:val="28"/>
        </w:rPr>
      </w:pPr>
      <w:r w:rsidRPr="00643CAA">
        <w:rPr>
          <w:bCs/>
          <w:sz w:val="28"/>
          <w:szCs w:val="28"/>
        </w:rPr>
        <w:t>Тарифы ООО «</w:t>
      </w:r>
      <w:proofErr w:type="spellStart"/>
      <w:r w:rsidRPr="00643CAA">
        <w:rPr>
          <w:bCs/>
          <w:sz w:val="28"/>
          <w:szCs w:val="28"/>
        </w:rPr>
        <w:t>ТеплоРесурс</w:t>
      </w:r>
      <w:proofErr w:type="spellEnd"/>
      <w:r w:rsidRPr="00643CAA">
        <w:rPr>
          <w:bCs/>
          <w:sz w:val="28"/>
          <w:szCs w:val="28"/>
        </w:rPr>
        <w:t xml:space="preserve">» на горячую воду в открытой системе теплоснабжения, реализуемую </w:t>
      </w:r>
      <w:r w:rsidRPr="00643CAA">
        <w:rPr>
          <w:bCs/>
          <w:sz w:val="28"/>
          <w:szCs w:val="28"/>
        </w:rPr>
        <w:br/>
        <w:t xml:space="preserve">на потребительском рынке г. </w:t>
      </w:r>
      <w:r w:rsidRPr="00643CAA">
        <w:rPr>
          <w:rFonts w:eastAsiaTheme="minorHAnsi"/>
          <w:bCs/>
          <w:sz w:val="28"/>
          <w:szCs w:val="28"/>
          <w:lang w:eastAsia="en-US"/>
        </w:rPr>
        <w:t>Анжеро-Судженска</w:t>
      </w:r>
      <w:r w:rsidRPr="00643CAA">
        <w:rPr>
          <w:bCs/>
          <w:sz w:val="28"/>
          <w:szCs w:val="28"/>
        </w:rPr>
        <w:t>, на 2021 год</w:t>
      </w:r>
      <w:r w:rsidRPr="00643CAA">
        <w:rPr>
          <w:bCs/>
          <w:sz w:val="28"/>
          <w:szCs w:val="28"/>
        </w:rPr>
        <w:br/>
      </w:r>
    </w:p>
    <w:p w14:paraId="1B086B62" w14:textId="77777777" w:rsidR="00643CAA" w:rsidRPr="00643CAA" w:rsidRDefault="00643CAA" w:rsidP="00643CAA">
      <w:pPr>
        <w:ind w:firstLine="567"/>
        <w:rPr>
          <w:sz w:val="28"/>
          <w:szCs w:val="28"/>
        </w:rPr>
      </w:pPr>
    </w:p>
    <w:p w14:paraId="2D0C4108" w14:textId="77777777" w:rsidR="00643CAA" w:rsidRPr="00643CAA" w:rsidRDefault="00643CAA" w:rsidP="00643CAA">
      <w:pPr>
        <w:ind w:firstLine="567"/>
        <w:rPr>
          <w:sz w:val="28"/>
          <w:szCs w:val="28"/>
        </w:rPr>
      </w:pPr>
    </w:p>
    <w:p w14:paraId="4A278CBF" w14:textId="77777777" w:rsidR="00643CAA" w:rsidRPr="00643CAA" w:rsidRDefault="00643CAA" w:rsidP="00643CAA">
      <w:pPr>
        <w:ind w:firstLine="567"/>
        <w:rPr>
          <w:sz w:val="28"/>
          <w:szCs w:val="28"/>
        </w:rPr>
      </w:pPr>
    </w:p>
    <w:p w14:paraId="6A4F681B" w14:textId="77777777" w:rsidR="00643CAA" w:rsidRPr="00643CAA" w:rsidRDefault="00643CAA" w:rsidP="00643CAA">
      <w:pPr>
        <w:ind w:firstLine="567"/>
        <w:rPr>
          <w:sz w:val="28"/>
          <w:szCs w:val="28"/>
        </w:rPr>
      </w:pPr>
    </w:p>
    <w:p w14:paraId="0359C328" w14:textId="77777777" w:rsidR="00643CAA" w:rsidRPr="00643CAA" w:rsidRDefault="00643CAA" w:rsidP="00643CAA">
      <w:pPr>
        <w:ind w:firstLine="567"/>
        <w:rPr>
          <w:sz w:val="28"/>
          <w:szCs w:val="28"/>
        </w:rPr>
      </w:pPr>
    </w:p>
    <w:p w14:paraId="3B743155" w14:textId="739559F9" w:rsidR="00643CAA" w:rsidRDefault="00643CAA" w:rsidP="00643CAA">
      <w:pPr>
        <w:tabs>
          <w:tab w:val="left" w:pos="5580"/>
          <w:tab w:val="left" w:pos="9498"/>
        </w:tabs>
        <w:ind w:right="-569"/>
        <w:rPr>
          <w:color w:val="000000" w:themeColor="text1"/>
        </w:rPr>
      </w:pPr>
    </w:p>
    <w:p w14:paraId="43A9AC54" w14:textId="77777777" w:rsidR="00643CAA" w:rsidRDefault="00643CAA" w:rsidP="00643E80">
      <w:pPr>
        <w:tabs>
          <w:tab w:val="left" w:pos="5580"/>
          <w:tab w:val="left" w:pos="9498"/>
        </w:tabs>
        <w:ind w:left="-2378" w:right="-569" w:firstLine="8048"/>
        <w:rPr>
          <w:color w:val="000000" w:themeColor="text1"/>
        </w:rPr>
      </w:pPr>
    </w:p>
    <w:p w14:paraId="7581B84C" w14:textId="77777777" w:rsidR="00643E80" w:rsidRDefault="00643E80" w:rsidP="00643E80">
      <w:pPr>
        <w:tabs>
          <w:tab w:val="left" w:pos="5580"/>
          <w:tab w:val="left" w:pos="9498"/>
        </w:tabs>
        <w:ind w:left="-2378" w:right="-569" w:firstLine="8048"/>
        <w:rPr>
          <w:color w:val="000000" w:themeColor="text1"/>
        </w:rPr>
        <w:sectPr w:rsidR="00643E80" w:rsidSect="00E061D2">
          <w:headerReference w:type="even" r:id="rId77"/>
          <w:headerReference w:type="default" r:id="rId78"/>
          <w:footerReference w:type="even" r:id="rId79"/>
          <w:footerReference w:type="default" r:id="rId80"/>
          <w:headerReference w:type="first" r:id="rId81"/>
          <w:pgSz w:w="16838" w:h="11906" w:orient="landscape" w:code="9"/>
          <w:pgMar w:top="1701" w:right="142" w:bottom="1133" w:left="426" w:header="680" w:footer="709" w:gutter="0"/>
          <w:cols w:space="708"/>
          <w:titlePg/>
          <w:docGrid w:linePitch="360"/>
        </w:sectPr>
      </w:pPr>
    </w:p>
    <w:p w14:paraId="3FBD8332" w14:textId="1B9D1D82" w:rsidR="00643E80" w:rsidRPr="00081AD4" w:rsidRDefault="00643E80" w:rsidP="00643E80">
      <w:pPr>
        <w:tabs>
          <w:tab w:val="left" w:pos="5580"/>
          <w:tab w:val="left" w:pos="9498"/>
        </w:tabs>
        <w:ind w:left="-2378" w:right="-569" w:firstLine="8048"/>
        <w:rPr>
          <w:color w:val="000000" w:themeColor="text1"/>
        </w:rPr>
      </w:pPr>
      <w:r w:rsidRPr="00081AD4">
        <w:rPr>
          <w:color w:val="000000" w:themeColor="text1"/>
        </w:rPr>
        <w:lastRenderedPageBreak/>
        <w:t xml:space="preserve">Приложение № </w:t>
      </w:r>
      <w:r>
        <w:rPr>
          <w:color w:val="000000" w:themeColor="text1"/>
        </w:rPr>
        <w:t xml:space="preserve">49 </w:t>
      </w:r>
      <w:r w:rsidRPr="00081AD4">
        <w:rPr>
          <w:color w:val="000000" w:themeColor="text1"/>
        </w:rPr>
        <w:t>к протоколу № 8</w:t>
      </w:r>
      <w:r>
        <w:rPr>
          <w:color w:val="000000" w:themeColor="text1"/>
        </w:rPr>
        <w:t>4</w:t>
      </w:r>
    </w:p>
    <w:p w14:paraId="645EF359" w14:textId="77777777" w:rsidR="00643E80" w:rsidRPr="00081AD4" w:rsidRDefault="00643E80" w:rsidP="00643E80">
      <w:pPr>
        <w:tabs>
          <w:tab w:val="left" w:pos="5580"/>
          <w:tab w:val="left" w:pos="9498"/>
        </w:tabs>
        <w:ind w:left="-2378" w:right="-569" w:firstLine="8048"/>
        <w:rPr>
          <w:color w:val="000000" w:themeColor="text1"/>
        </w:rPr>
      </w:pPr>
      <w:r w:rsidRPr="00081AD4">
        <w:rPr>
          <w:color w:val="000000" w:themeColor="text1"/>
        </w:rPr>
        <w:t>заседания Правления Региональной</w:t>
      </w:r>
    </w:p>
    <w:p w14:paraId="29AA8389" w14:textId="77777777" w:rsidR="00643E80" w:rsidRPr="00081AD4" w:rsidRDefault="00643E80" w:rsidP="00643E80">
      <w:pPr>
        <w:tabs>
          <w:tab w:val="left" w:pos="5580"/>
          <w:tab w:val="left" w:pos="9498"/>
        </w:tabs>
        <w:ind w:left="-2378" w:right="-569" w:firstLine="8048"/>
        <w:rPr>
          <w:color w:val="000000" w:themeColor="text1"/>
        </w:rPr>
      </w:pPr>
      <w:r w:rsidRPr="00081AD4">
        <w:rPr>
          <w:color w:val="000000" w:themeColor="text1"/>
        </w:rPr>
        <w:t>энергетической комиссии</w:t>
      </w:r>
    </w:p>
    <w:p w14:paraId="0D84EF52" w14:textId="77777777" w:rsidR="00643E80" w:rsidRDefault="00643E80" w:rsidP="00643E80">
      <w:pPr>
        <w:tabs>
          <w:tab w:val="left" w:pos="5580"/>
          <w:tab w:val="left" w:pos="9498"/>
        </w:tabs>
        <w:ind w:left="-2378" w:right="-569" w:firstLine="8048"/>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342A893C" w14:textId="77777777" w:rsidR="00643E80" w:rsidRDefault="00643E80" w:rsidP="00643E80">
      <w:pPr>
        <w:ind w:left="-284" w:right="-1"/>
        <w:jc w:val="center"/>
        <w:rPr>
          <w:b/>
          <w:bCs/>
          <w:sz w:val="28"/>
          <w:szCs w:val="28"/>
        </w:rPr>
      </w:pPr>
    </w:p>
    <w:p w14:paraId="37AAC9B6" w14:textId="75A7746E" w:rsidR="00643E80" w:rsidRDefault="00643E80" w:rsidP="00643E80">
      <w:pPr>
        <w:ind w:left="-284" w:right="-1"/>
        <w:jc w:val="center"/>
        <w:rPr>
          <w:b/>
          <w:bCs/>
          <w:sz w:val="28"/>
          <w:szCs w:val="28"/>
        </w:rPr>
      </w:pPr>
      <w:r w:rsidRPr="002E59FE">
        <w:rPr>
          <w:b/>
          <w:bCs/>
          <w:sz w:val="28"/>
          <w:szCs w:val="28"/>
        </w:rPr>
        <w:t>Долгосрочные тарифы</w:t>
      </w:r>
    </w:p>
    <w:p w14:paraId="2E091825" w14:textId="77777777" w:rsidR="00643E80" w:rsidRDefault="00643E80" w:rsidP="00643E80">
      <w:pPr>
        <w:ind w:left="-284" w:right="-1"/>
        <w:jc w:val="center"/>
        <w:rPr>
          <w:b/>
          <w:bCs/>
          <w:sz w:val="28"/>
          <w:szCs w:val="28"/>
        </w:rPr>
      </w:pPr>
      <w:r>
        <w:rPr>
          <w:b/>
          <w:bCs/>
          <w:sz w:val="28"/>
          <w:szCs w:val="28"/>
        </w:rPr>
        <w:t>ООО «</w:t>
      </w:r>
      <w:proofErr w:type="spellStart"/>
      <w:r>
        <w:rPr>
          <w:b/>
          <w:bCs/>
          <w:sz w:val="28"/>
          <w:szCs w:val="28"/>
        </w:rPr>
        <w:t>ТеплоРесурс</w:t>
      </w:r>
      <w:proofErr w:type="spellEnd"/>
      <w:r>
        <w:rPr>
          <w:b/>
          <w:bCs/>
          <w:sz w:val="28"/>
          <w:szCs w:val="28"/>
        </w:rPr>
        <w:t>»</w:t>
      </w:r>
      <w:r w:rsidRPr="002E59FE">
        <w:rPr>
          <w:b/>
          <w:bCs/>
          <w:sz w:val="28"/>
          <w:szCs w:val="28"/>
        </w:rPr>
        <w:t xml:space="preserve"> </w:t>
      </w:r>
      <w:r>
        <w:rPr>
          <w:b/>
          <w:bCs/>
          <w:sz w:val="28"/>
          <w:szCs w:val="28"/>
        </w:rPr>
        <w:t>на тепловую энергию</w:t>
      </w:r>
      <w:r w:rsidRPr="002E59FE">
        <w:rPr>
          <w:b/>
          <w:bCs/>
          <w:sz w:val="28"/>
          <w:szCs w:val="28"/>
        </w:rPr>
        <w:t>, реализуемую</w:t>
      </w:r>
    </w:p>
    <w:p w14:paraId="2DF012CB" w14:textId="77777777" w:rsidR="00643E80" w:rsidRDefault="00643E80" w:rsidP="00643E80">
      <w:pPr>
        <w:ind w:left="-284" w:right="-1"/>
        <w:jc w:val="center"/>
        <w:rPr>
          <w:b/>
          <w:bCs/>
          <w:sz w:val="28"/>
          <w:szCs w:val="28"/>
        </w:rPr>
      </w:pPr>
      <w:r w:rsidRPr="002E59FE">
        <w:rPr>
          <w:b/>
          <w:bCs/>
          <w:sz w:val="28"/>
          <w:szCs w:val="28"/>
        </w:rPr>
        <w:t xml:space="preserve"> на потребительском рынке</w:t>
      </w:r>
      <w:r>
        <w:rPr>
          <w:b/>
          <w:bCs/>
          <w:sz w:val="28"/>
          <w:szCs w:val="28"/>
        </w:rPr>
        <w:t xml:space="preserve"> </w:t>
      </w:r>
      <w:r w:rsidRPr="00EC13F0">
        <w:rPr>
          <w:b/>
          <w:bCs/>
          <w:sz w:val="28"/>
          <w:szCs w:val="28"/>
        </w:rPr>
        <w:t>Анжеро-Судженского городского округа</w:t>
      </w:r>
      <w:r w:rsidRPr="002E59FE">
        <w:rPr>
          <w:b/>
          <w:bCs/>
          <w:sz w:val="28"/>
          <w:szCs w:val="28"/>
        </w:rPr>
        <w:t>,</w:t>
      </w:r>
      <w:r>
        <w:rPr>
          <w:b/>
          <w:bCs/>
          <w:sz w:val="28"/>
          <w:szCs w:val="28"/>
        </w:rPr>
        <w:t xml:space="preserve"> </w:t>
      </w:r>
    </w:p>
    <w:p w14:paraId="6E0DB6EE" w14:textId="77777777" w:rsidR="00643E80" w:rsidRPr="00902BF0" w:rsidRDefault="00643E80" w:rsidP="00643E80">
      <w:pPr>
        <w:ind w:left="-284" w:right="-1"/>
        <w:jc w:val="center"/>
        <w:rPr>
          <w:bCs/>
          <w:sz w:val="28"/>
          <w:szCs w:val="28"/>
        </w:rPr>
      </w:pPr>
      <w:r w:rsidRPr="002E59FE">
        <w:rPr>
          <w:b/>
          <w:bCs/>
          <w:sz w:val="28"/>
          <w:szCs w:val="28"/>
        </w:rPr>
        <w:t xml:space="preserve">на период с </w:t>
      </w:r>
      <w:r>
        <w:rPr>
          <w:b/>
          <w:bCs/>
          <w:sz w:val="28"/>
          <w:szCs w:val="28"/>
        </w:rPr>
        <w:t>01.01.2020</w:t>
      </w:r>
      <w:r w:rsidRPr="002E59FE">
        <w:rPr>
          <w:b/>
          <w:bCs/>
          <w:sz w:val="28"/>
          <w:szCs w:val="28"/>
        </w:rPr>
        <w:t xml:space="preserve"> по 31.12.202</w:t>
      </w:r>
      <w:r>
        <w:rPr>
          <w:b/>
          <w:bCs/>
          <w:sz w:val="28"/>
          <w:szCs w:val="28"/>
        </w:rPr>
        <w:t>2</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418"/>
        <w:gridCol w:w="992"/>
        <w:gridCol w:w="845"/>
        <w:gridCol w:w="850"/>
        <w:gridCol w:w="851"/>
        <w:gridCol w:w="714"/>
        <w:gridCol w:w="1134"/>
      </w:tblGrid>
      <w:tr w:rsidR="00643E80" w:rsidRPr="00C06F8B" w14:paraId="7650A11F" w14:textId="77777777" w:rsidTr="00EB1BEF">
        <w:trPr>
          <w:trHeight w:val="256"/>
        </w:trPr>
        <w:tc>
          <w:tcPr>
            <w:tcW w:w="1418" w:type="dxa"/>
            <w:vMerge w:val="restart"/>
            <w:shd w:val="clear" w:color="auto" w:fill="auto"/>
            <w:vAlign w:val="center"/>
          </w:tcPr>
          <w:p w14:paraId="1F2FC9B7" w14:textId="77777777" w:rsidR="00643E80" w:rsidRDefault="00643E80" w:rsidP="00EB1BEF">
            <w:pPr>
              <w:tabs>
                <w:tab w:val="left" w:pos="-108"/>
              </w:tabs>
              <w:ind w:left="-108" w:right="-36"/>
              <w:jc w:val="center"/>
              <w:rPr>
                <w:sz w:val="22"/>
                <w:szCs w:val="22"/>
              </w:rPr>
            </w:pPr>
            <w:proofErr w:type="spellStart"/>
            <w:r w:rsidRPr="00C06F8B">
              <w:rPr>
                <w:sz w:val="22"/>
                <w:szCs w:val="22"/>
              </w:rPr>
              <w:t>Наименова</w:t>
            </w:r>
            <w:proofErr w:type="spellEnd"/>
            <w:r>
              <w:rPr>
                <w:sz w:val="22"/>
                <w:szCs w:val="22"/>
              </w:rPr>
              <w:t>-</w:t>
            </w:r>
          </w:p>
          <w:p w14:paraId="075A31B3" w14:textId="77777777" w:rsidR="00643E80" w:rsidRDefault="00643E80" w:rsidP="00EB1BEF">
            <w:pPr>
              <w:tabs>
                <w:tab w:val="left" w:pos="-108"/>
              </w:tabs>
              <w:ind w:left="-108" w:right="-36"/>
              <w:jc w:val="center"/>
              <w:rPr>
                <w:sz w:val="22"/>
                <w:szCs w:val="22"/>
              </w:rPr>
            </w:pPr>
            <w:proofErr w:type="spellStart"/>
            <w:r>
              <w:rPr>
                <w:sz w:val="22"/>
                <w:szCs w:val="22"/>
              </w:rPr>
              <w:t>ние</w:t>
            </w:r>
            <w:proofErr w:type="spellEnd"/>
            <w:r>
              <w:rPr>
                <w:sz w:val="22"/>
                <w:szCs w:val="22"/>
              </w:rPr>
              <w:t xml:space="preserve"> </w:t>
            </w:r>
            <w:proofErr w:type="spellStart"/>
            <w:r>
              <w:rPr>
                <w:sz w:val="22"/>
                <w:szCs w:val="22"/>
              </w:rPr>
              <w:t>р</w:t>
            </w:r>
            <w:r w:rsidRPr="00C06F8B">
              <w:rPr>
                <w:sz w:val="22"/>
                <w:szCs w:val="22"/>
              </w:rPr>
              <w:t>егули</w:t>
            </w:r>
            <w:proofErr w:type="spellEnd"/>
            <w:r>
              <w:rPr>
                <w:sz w:val="22"/>
                <w:szCs w:val="22"/>
              </w:rPr>
              <w:t>-</w:t>
            </w:r>
          </w:p>
          <w:p w14:paraId="2A3146B1" w14:textId="77777777" w:rsidR="00643E80" w:rsidRPr="00C06F8B" w:rsidRDefault="00643E80" w:rsidP="00EB1BEF">
            <w:pPr>
              <w:tabs>
                <w:tab w:val="left" w:pos="-108"/>
              </w:tabs>
              <w:ind w:left="-108" w:right="-36"/>
              <w:jc w:val="center"/>
              <w:rPr>
                <w:sz w:val="22"/>
                <w:szCs w:val="22"/>
              </w:rPr>
            </w:pPr>
            <w:proofErr w:type="spellStart"/>
            <w:r w:rsidRPr="00C06F8B">
              <w:rPr>
                <w:sz w:val="22"/>
                <w:szCs w:val="22"/>
              </w:rPr>
              <w:t>руемой</w:t>
            </w:r>
            <w:proofErr w:type="spellEnd"/>
            <w:r w:rsidRPr="00C06F8B">
              <w:rPr>
                <w:sz w:val="22"/>
                <w:szCs w:val="22"/>
              </w:rPr>
              <w:t xml:space="preserve"> организации</w:t>
            </w:r>
          </w:p>
        </w:tc>
        <w:tc>
          <w:tcPr>
            <w:tcW w:w="2268" w:type="dxa"/>
            <w:vMerge w:val="restart"/>
            <w:shd w:val="clear" w:color="auto" w:fill="auto"/>
            <w:vAlign w:val="center"/>
          </w:tcPr>
          <w:p w14:paraId="3F71C3A6" w14:textId="77777777" w:rsidR="00643E80" w:rsidRPr="00C06F8B" w:rsidRDefault="00643E80" w:rsidP="00EB1BEF">
            <w:pPr>
              <w:ind w:right="-101"/>
              <w:jc w:val="center"/>
              <w:rPr>
                <w:sz w:val="22"/>
                <w:szCs w:val="22"/>
              </w:rPr>
            </w:pPr>
            <w:r w:rsidRPr="00C06F8B">
              <w:rPr>
                <w:sz w:val="22"/>
                <w:szCs w:val="22"/>
              </w:rPr>
              <w:t>Вид тарифа</w:t>
            </w:r>
          </w:p>
        </w:tc>
        <w:tc>
          <w:tcPr>
            <w:tcW w:w="1418" w:type="dxa"/>
            <w:vMerge w:val="restart"/>
            <w:shd w:val="clear" w:color="auto" w:fill="auto"/>
            <w:vAlign w:val="center"/>
          </w:tcPr>
          <w:p w14:paraId="0A6B9EDC" w14:textId="77777777" w:rsidR="00643E80" w:rsidRPr="00C06F8B" w:rsidRDefault="00643E80" w:rsidP="00EB1BEF">
            <w:pPr>
              <w:ind w:left="-115" w:right="-2"/>
              <w:jc w:val="center"/>
              <w:rPr>
                <w:sz w:val="22"/>
                <w:szCs w:val="22"/>
              </w:rPr>
            </w:pPr>
            <w:r>
              <w:rPr>
                <w:sz w:val="22"/>
                <w:szCs w:val="22"/>
              </w:rPr>
              <w:t>Период</w:t>
            </w:r>
          </w:p>
        </w:tc>
        <w:tc>
          <w:tcPr>
            <w:tcW w:w="992" w:type="dxa"/>
            <w:vMerge w:val="restart"/>
            <w:shd w:val="clear" w:color="auto" w:fill="auto"/>
            <w:vAlign w:val="center"/>
          </w:tcPr>
          <w:p w14:paraId="5DBA1272" w14:textId="77777777" w:rsidR="00643E80" w:rsidRPr="00C06F8B" w:rsidRDefault="00643E80" w:rsidP="00EB1BEF">
            <w:pPr>
              <w:ind w:right="-2"/>
              <w:jc w:val="center"/>
              <w:rPr>
                <w:sz w:val="22"/>
                <w:szCs w:val="22"/>
              </w:rPr>
            </w:pPr>
            <w:r w:rsidRPr="00C06F8B">
              <w:rPr>
                <w:sz w:val="22"/>
                <w:szCs w:val="22"/>
              </w:rPr>
              <w:t>Вода</w:t>
            </w:r>
          </w:p>
        </w:tc>
        <w:tc>
          <w:tcPr>
            <w:tcW w:w="3260" w:type="dxa"/>
            <w:gridSpan w:val="4"/>
            <w:shd w:val="clear" w:color="auto" w:fill="auto"/>
            <w:vAlign w:val="center"/>
          </w:tcPr>
          <w:p w14:paraId="466285EA" w14:textId="77777777" w:rsidR="00643E80" w:rsidRPr="00C06F8B" w:rsidRDefault="00643E80" w:rsidP="00EB1BEF">
            <w:pPr>
              <w:ind w:right="-2"/>
              <w:jc w:val="center"/>
              <w:rPr>
                <w:sz w:val="22"/>
                <w:szCs w:val="22"/>
              </w:rPr>
            </w:pPr>
            <w:r w:rsidRPr="00C06F8B">
              <w:rPr>
                <w:sz w:val="22"/>
                <w:szCs w:val="22"/>
              </w:rPr>
              <w:t>Отборный пар давлением</w:t>
            </w:r>
          </w:p>
        </w:tc>
        <w:tc>
          <w:tcPr>
            <w:tcW w:w="1134" w:type="dxa"/>
            <w:vMerge w:val="restart"/>
            <w:shd w:val="clear" w:color="auto" w:fill="auto"/>
            <w:vAlign w:val="center"/>
          </w:tcPr>
          <w:p w14:paraId="4CB84E6E" w14:textId="77777777" w:rsidR="00643E80" w:rsidRPr="00C06F8B" w:rsidRDefault="00643E80" w:rsidP="00EB1BEF">
            <w:pPr>
              <w:ind w:left="-108" w:right="-108" w:hanging="41"/>
              <w:jc w:val="center"/>
              <w:rPr>
                <w:sz w:val="22"/>
                <w:szCs w:val="22"/>
              </w:rPr>
            </w:pPr>
            <w:r w:rsidRPr="00C06F8B">
              <w:rPr>
                <w:sz w:val="22"/>
                <w:szCs w:val="22"/>
              </w:rPr>
              <w:t xml:space="preserve">Острый </w:t>
            </w:r>
          </w:p>
          <w:p w14:paraId="55A5A56E" w14:textId="77777777" w:rsidR="00643E80" w:rsidRPr="00C06F8B" w:rsidRDefault="00643E80" w:rsidP="00EB1BEF">
            <w:pPr>
              <w:ind w:left="-108" w:right="-108" w:hanging="41"/>
              <w:jc w:val="center"/>
              <w:rPr>
                <w:sz w:val="22"/>
                <w:szCs w:val="22"/>
              </w:rPr>
            </w:pPr>
            <w:r w:rsidRPr="00C06F8B">
              <w:rPr>
                <w:sz w:val="22"/>
                <w:szCs w:val="22"/>
              </w:rPr>
              <w:t>и</w:t>
            </w:r>
          </w:p>
          <w:p w14:paraId="4EC85423" w14:textId="77777777" w:rsidR="00643E80" w:rsidRPr="00C06F8B" w:rsidRDefault="00643E80" w:rsidP="00EB1BEF">
            <w:pPr>
              <w:ind w:left="-108" w:right="-108" w:hanging="41"/>
              <w:jc w:val="center"/>
              <w:rPr>
                <w:sz w:val="22"/>
                <w:szCs w:val="22"/>
              </w:rPr>
            </w:pPr>
            <w:proofErr w:type="spellStart"/>
            <w:r w:rsidRPr="00C06F8B">
              <w:rPr>
                <w:sz w:val="22"/>
                <w:szCs w:val="22"/>
              </w:rPr>
              <w:t>редуци-рованный</w:t>
            </w:r>
            <w:proofErr w:type="spellEnd"/>
            <w:r w:rsidRPr="00C06F8B">
              <w:rPr>
                <w:sz w:val="22"/>
                <w:szCs w:val="22"/>
              </w:rPr>
              <w:t xml:space="preserve"> пар</w:t>
            </w:r>
          </w:p>
        </w:tc>
      </w:tr>
      <w:tr w:rsidR="00643E80" w:rsidRPr="00C06F8B" w14:paraId="3E5A8AB4" w14:textId="77777777" w:rsidTr="00EB1BEF">
        <w:trPr>
          <w:trHeight w:val="1186"/>
        </w:trPr>
        <w:tc>
          <w:tcPr>
            <w:tcW w:w="1418" w:type="dxa"/>
            <w:vMerge/>
            <w:shd w:val="clear" w:color="auto" w:fill="auto"/>
            <w:vAlign w:val="center"/>
          </w:tcPr>
          <w:p w14:paraId="0E421D5F" w14:textId="77777777" w:rsidR="00643E80" w:rsidRPr="00C06F8B" w:rsidRDefault="00643E80" w:rsidP="00EB1BEF">
            <w:pPr>
              <w:ind w:left="-156" w:right="-125"/>
              <w:jc w:val="center"/>
              <w:rPr>
                <w:sz w:val="22"/>
                <w:szCs w:val="22"/>
              </w:rPr>
            </w:pPr>
          </w:p>
        </w:tc>
        <w:tc>
          <w:tcPr>
            <w:tcW w:w="2268" w:type="dxa"/>
            <w:vMerge/>
            <w:shd w:val="clear" w:color="auto" w:fill="auto"/>
          </w:tcPr>
          <w:p w14:paraId="196D89C6" w14:textId="77777777" w:rsidR="00643E80" w:rsidRPr="00C06F8B" w:rsidRDefault="00643E80" w:rsidP="00EB1BEF">
            <w:pPr>
              <w:ind w:right="-2"/>
              <w:jc w:val="center"/>
              <w:rPr>
                <w:sz w:val="22"/>
                <w:szCs w:val="22"/>
              </w:rPr>
            </w:pPr>
          </w:p>
        </w:tc>
        <w:tc>
          <w:tcPr>
            <w:tcW w:w="1418" w:type="dxa"/>
            <w:vMerge/>
            <w:shd w:val="clear" w:color="auto" w:fill="auto"/>
          </w:tcPr>
          <w:p w14:paraId="1A4B369E" w14:textId="77777777" w:rsidR="00643E80" w:rsidRPr="00C06F8B" w:rsidRDefault="00643E80" w:rsidP="00EB1BEF">
            <w:pPr>
              <w:ind w:right="-2"/>
              <w:jc w:val="center"/>
              <w:rPr>
                <w:sz w:val="22"/>
                <w:szCs w:val="22"/>
              </w:rPr>
            </w:pPr>
          </w:p>
        </w:tc>
        <w:tc>
          <w:tcPr>
            <w:tcW w:w="992" w:type="dxa"/>
            <w:vMerge/>
            <w:shd w:val="clear" w:color="auto" w:fill="auto"/>
            <w:vAlign w:val="center"/>
          </w:tcPr>
          <w:p w14:paraId="527AFC07" w14:textId="77777777" w:rsidR="00643E80" w:rsidRPr="00C06F8B" w:rsidRDefault="00643E80" w:rsidP="00EB1BEF">
            <w:pPr>
              <w:ind w:right="-2"/>
              <w:jc w:val="center"/>
              <w:rPr>
                <w:sz w:val="22"/>
                <w:szCs w:val="22"/>
              </w:rPr>
            </w:pPr>
          </w:p>
        </w:tc>
        <w:tc>
          <w:tcPr>
            <w:tcW w:w="845" w:type="dxa"/>
            <w:shd w:val="clear" w:color="auto" w:fill="auto"/>
            <w:vAlign w:val="center"/>
          </w:tcPr>
          <w:p w14:paraId="53236DF6" w14:textId="77777777" w:rsidR="00643E80" w:rsidRPr="00C06F8B" w:rsidRDefault="00643E80" w:rsidP="00EB1BEF">
            <w:pPr>
              <w:ind w:right="-2"/>
              <w:jc w:val="center"/>
              <w:rPr>
                <w:sz w:val="22"/>
                <w:szCs w:val="22"/>
                <w:vertAlign w:val="superscript"/>
              </w:rPr>
            </w:pPr>
            <w:r w:rsidRPr="00C06F8B">
              <w:rPr>
                <w:sz w:val="22"/>
                <w:szCs w:val="22"/>
              </w:rPr>
              <w:t>от 1,2 до 2,5 кг/см</w:t>
            </w:r>
            <w:r w:rsidRPr="00C06F8B">
              <w:rPr>
                <w:sz w:val="22"/>
                <w:szCs w:val="22"/>
                <w:vertAlign w:val="superscript"/>
              </w:rPr>
              <w:t>2</w:t>
            </w:r>
          </w:p>
        </w:tc>
        <w:tc>
          <w:tcPr>
            <w:tcW w:w="850" w:type="dxa"/>
            <w:shd w:val="clear" w:color="auto" w:fill="auto"/>
            <w:vAlign w:val="center"/>
          </w:tcPr>
          <w:p w14:paraId="113E52E8" w14:textId="77777777" w:rsidR="00643E80" w:rsidRPr="00C06F8B" w:rsidRDefault="00643E80" w:rsidP="00EB1BEF">
            <w:pPr>
              <w:ind w:right="-2"/>
              <w:jc w:val="center"/>
              <w:rPr>
                <w:sz w:val="22"/>
                <w:szCs w:val="22"/>
              </w:rPr>
            </w:pPr>
            <w:r w:rsidRPr="00C06F8B">
              <w:rPr>
                <w:sz w:val="22"/>
                <w:szCs w:val="22"/>
              </w:rPr>
              <w:t>от 2,5 до 7,0 кг/см</w:t>
            </w:r>
            <w:r w:rsidRPr="00C06F8B">
              <w:rPr>
                <w:sz w:val="22"/>
                <w:szCs w:val="22"/>
                <w:vertAlign w:val="superscript"/>
              </w:rPr>
              <w:t>2</w:t>
            </w:r>
          </w:p>
        </w:tc>
        <w:tc>
          <w:tcPr>
            <w:tcW w:w="851" w:type="dxa"/>
            <w:shd w:val="clear" w:color="auto" w:fill="auto"/>
            <w:vAlign w:val="center"/>
          </w:tcPr>
          <w:p w14:paraId="1EFF4E46" w14:textId="77777777" w:rsidR="00643E80" w:rsidRPr="00C06F8B" w:rsidRDefault="00643E80" w:rsidP="00EB1BEF">
            <w:pPr>
              <w:ind w:right="-2"/>
              <w:jc w:val="center"/>
              <w:rPr>
                <w:sz w:val="22"/>
                <w:szCs w:val="22"/>
              </w:rPr>
            </w:pPr>
            <w:r w:rsidRPr="00C06F8B">
              <w:rPr>
                <w:sz w:val="22"/>
                <w:szCs w:val="22"/>
              </w:rPr>
              <w:t>от 7,0 до 13,0 кг/см</w:t>
            </w:r>
            <w:r w:rsidRPr="00C06F8B">
              <w:rPr>
                <w:sz w:val="22"/>
                <w:szCs w:val="22"/>
                <w:vertAlign w:val="superscript"/>
              </w:rPr>
              <w:t>2</w:t>
            </w:r>
          </w:p>
        </w:tc>
        <w:tc>
          <w:tcPr>
            <w:tcW w:w="714" w:type="dxa"/>
            <w:shd w:val="clear" w:color="auto" w:fill="auto"/>
            <w:vAlign w:val="center"/>
          </w:tcPr>
          <w:p w14:paraId="436A8B8D" w14:textId="77777777" w:rsidR="00643E80" w:rsidRDefault="00643E80" w:rsidP="00EB1BEF">
            <w:pPr>
              <w:ind w:right="-2" w:hanging="108"/>
              <w:jc w:val="center"/>
              <w:rPr>
                <w:sz w:val="22"/>
                <w:szCs w:val="22"/>
              </w:rPr>
            </w:pPr>
            <w:proofErr w:type="spellStart"/>
            <w:r w:rsidRPr="00C06F8B">
              <w:rPr>
                <w:sz w:val="22"/>
                <w:szCs w:val="22"/>
              </w:rPr>
              <w:t>Свы</w:t>
            </w:r>
            <w:proofErr w:type="spellEnd"/>
          </w:p>
          <w:p w14:paraId="69787BEF" w14:textId="77777777" w:rsidR="00643E80" w:rsidRPr="00C06F8B" w:rsidRDefault="00643E80" w:rsidP="00EB1BEF">
            <w:pPr>
              <w:ind w:right="-2" w:hanging="108"/>
              <w:jc w:val="center"/>
              <w:rPr>
                <w:sz w:val="22"/>
                <w:szCs w:val="22"/>
              </w:rPr>
            </w:pPr>
            <w:proofErr w:type="spellStart"/>
            <w:r w:rsidRPr="00C06F8B">
              <w:rPr>
                <w:sz w:val="22"/>
                <w:szCs w:val="22"/>
              </w:rPr>
              <w:t>ше</w:t>
            </w:r>
            <w:proofErr w:type="spellEnd"/>
            <w:r w:rsidRPr="00C06F8B">
              <w:rPr>
                <w:sz w:val="22"/>
                <w:szCs w:val="22"/>
              </w:rPr>
              <w:t xml:space="preserve"> 13,0 кг/см</w:t>
            </w:r>
            <w:r w:rsidRPr="00C06F8B">
              <w:rPr>
                <w:sz w:val="22"/>
                <w:szCs w:val="22"/>
                <w:vertAlign w:val="superscript"/>
              </w:rPr>
              <w:t>2</w:t>
            </w:r>
          </w:p>
        </w:tc>
        <w:tc>
          <w:tcPr>
            <w:tcW w:w="1134" w:type="dxa"/>
            <w:vMerge/>
            <w:shd w:val="clear" w:color="auto" w:fill="auto"/>
          </w:tcPr>
          <w:p w14:paraId="4E376640" w14:textId="77777777" w:rsidR="00643E80" w:rsidRPr="00C06F8B" w:rsidRDefault="00643E80" w:rsidP="00EB1BEF">
            <w:pPr>
              <w:ind w:right="-2"/>
              <w:jc w:val="center"/>
              <w:rPr>
                <w:sz w:val="22"/>
                <w:szCs w:val="22"/>
              </w:rPr>
            </w:pPr>
          </w:p>
        </w:tc>
      </w:tr>
      <w:tr w:rsidR="00643E80" w:rsidRPr="00C06F8B" w14:paraId="79232438" w14:textId="77777777" w:rsidTr="00EB1BEF">
        <w:trPr>
          <w:trHeight w:val="297"/>
        </w:trPr>
        <w:tc>
          <w:tcPr>
            <w:tcW w:w="1418" w:type="dxa"/>
            <w:shd w:val="clear" w:color="auto" w:fill="auto"/>
            <w:vAlign w:val="center"/>
          </w:tcPr>
          <w:p w14:paraId="3287F2FC" w14:textId="77777777" w:rsidR="00643E80" w:rsidRPr="00C06F8B" w:rsidRDefault="00643E80" w:rsidP="00EB1BEF">
            <w:pPr>
              <w:ind w:left="-156" w:right="-125"/>
              <w:jc w:val="center"/>
              <w:rPr>
                <w:sz w:val="22"/>
                <w:szCs w:val="22"/>
              </w:rPr>
            </w:pPr>
            <w:r>
              <w:rPr>
                <w:sz w:val="22"/>
                <w:szCs w:val="22"/>
              </w:rPr>
              <w:t>1</w:t>
            </w:r>
          </w:p>
        </w:tc>
        <w:tc>
          <w:tcPr>
            <w:tcW w:w="2268" w:type="dxa"/>
            <w:shd w:val="clear" w:color="auto" w:fill="auto"/>
            <w:vAlign w:val="center"/>
          </w:tcPr>
          <w:p w14:paraId="24816DFD" w14:textId="77777777" w:rsidR="00643E80" w:rsidRPr="00C06F8B" w:rsidRDefault="00643E80" w:rsidP="00EB1BEF">
            <w:pPr>
              <w:ind w:right="-2"/>
              <w:jc w:val="center"/>
              <w:rPr>
                <w:sz w:val="22"/>
                <w:szCs w:val="22"/>
              </w:rPr>
            </w:pPr>
            <w:r>
              <w:rPr>
                <w:sz w:val="22"/>
                <w:szCs w:val="22"/>
              </w:rPr>
              <w:t>2</w:t>
            </w:r>
          </w:p>
        </w:tc>
        <w:tc>
          <w:tcPr>
            <w:tcW w:w="1418" w:type="dxa"/>
            <w:shd w:val="clear" w:color="auto" w:fill="auto"/>
            <w:vAlign w:val="center"/>
          </w:tcPr>
          <w:p w14:paraId="14653E7B" w14:textId="77777777" w:rsidR="00643E80" w:rsidRPr="00C06F8B" w:rsidRDefault="00643E80" w:rsidP="00EB1BEF">
            <w:pPr>
              <w:ind w:right="-2"/>
              <w:jc w:val="center"/>
              <w:rPr>
                <w:sz w:val="22"/>
                <w:szCs w:val="22"/>
              </w:rPr>
            </w:pPr>
            <w:r>
              <w:rPr>
                <w:sz w:val="22"/>
                <w:szCs w:val="22"/>
              </w:rPr>
              <w:t>3</w:t>
            </w:r>
          </w:p>
        </w:tc>
        <w:tc>
          <w:tcPr>
            <w:tcW w:w="992" w:type="dxa"/>
            <w:shd w:val="clear" w:color="auto" w:fill="auto"/>
            <w:vAlign w:val="center"/>
          </w:tcPr>
          <w:p w14:paraId="0B1AB7AC" w14:textId="77777777" w:rsidR="00643E80" w:rsidRPr="00C06F8B" w:rsidRDefault="00643E80" w:rsidP="00EB1BEF">
            <w:pPr>
              <w:ind w:right="-2"/>
              <w:jc w:val="center"/>
              <w:rPr>
                <w:sz w:val="22"/>
                <w:szCs w:val="22"/>
              </w:rPr>
            </w:pPr>
            <w:r>
              <w:rPr>
                <w:sz w:val="22"/>
                <w:szCs w:val="22"/>
              </w:rPr>
              <w:t>4</w:t>
            </w:r>
          </w:p>
        </w:tc>
        <w:tc>
          <w:tcPr>
            <w:tcW w:w="845" w:type="dxa"/>
            <w:shd w:val="clear" w:color="auto" w:fill="auto"/>
            <w:vAlign w:val="center"/>
          </w:tcPr>
          <w:p w14:paraId="1B0503CC" w14:textId="77777777" w:rsidR="00643E80" w:rsidRPr="00C06F8B" w:rsidRDefault="00643E80" w:rsidP="00EB1BEF">
            <w:pPr>
              <w:ind w:right="-2"/>
              <w:jc w:val="center"/>
              <w:rPr>
                <w:sz w:val="22"/>
                <w:szCs w:val="22"/>
              </w:rPr>
            </w:pPr>
            <w:r>
              <w:rPr>
                <w:sz w:val="22"/>
                <w:szCs w:val="22"/>
              </w:rPr>
              <w:t>5</w:t>
            </w:r>
          </w:p>
        </w:tc>
        <w:tc>
          <w:tcPr>
            <w:tcW w:w="850" w:type="dxa"/>
            <w:shd w:val="clear" w:color="auto" w:fill="auto"/>
            <w:vAlign w:val="center"/>
          </w:tcPr>
          <w:p w14:paraId="2A6F796F" w14:textId="77777777" w:rsidR="00643E80" w:rsidRPr="00C06F8B" w:rsidRDefault="00643E80" w:rsidP="00EB1BEF">
            <w:pPr>
              <w:ind w:right="-2"/>
              <w:jc w:val="center"/>
              <w:rPr>
                <w:sz w:val="22"/>
                <w:szCs w:val="22"/>
              </w:rPr>
            </w:pPr>
            <w:r>
              <w:rPr>
                <w:sz w:val="22"/>
                <w:szCs w:val="22"/>
              </w:rPr>
              <w:t>6</w:t>
            </w:r>
          </w:p>
        </w:tc>
        <w:tc>
          <w:tcPr>
            <w:tcW w:w="851" w:type="dxa"/>
            <w:shd w:val="clear" w:color="auto" w:fill="auto"/>
            <w:vAlign w:val="center"/>
          </w:tcPr>
          <w:p w14:paraId="11926660" w14:textId="77777777" w:rsidR="00643E80" w:rsidRPr="00C06F8B" w:rsidRDefault="00643E80" w:rsidP="00EB1BEF">
            <w:pPr>
              <w:ind w:right="-2"/>
              <w:jc w:val="center"/>
              <w:rPr>
                <w:sz w:val="22"/>
                <w:szCs w:val="22"/>
              </w:rPr>
            </w:pPr>
            <w:r>
              <w:rPr>
                <w:sz w:val="22"/>
                <w:szCs w:val="22"/>
              </w:rPr>
              <w:t>7</w:t>
            </w:r>
          </w:p>
        </w:tc>
        <w:tc>
          <w:tcPr>
            <w:tcW w:w="714" w:type="dxa"/>
            <w:shd w:val="clear" w:color="auto" w:fill="auto"/>
            <w:vAlign w:val="center"/>
          </w:tcPr>
          <w:p w14:paraId="386E3C8E" w14:textId="77777777" w:rsidR="00643E80" w:rsidRPr="00C06F8B" w:rsidRDefault="00643E80" w:rsidP="00EB1BEF">
            <w:pPr>
              <w:ind w:right="-2" w:hanging="108"/>
              <w:jc w:val="center"/>
              <w:rPr>
                <w:sz w:val="22"/>
                <w:szCs w:val="22"/>
              </w:rPr>
            </w:pPr>
            <w:r>
              <w:rPr>
                <w:sz w:val="22"/>
                <w:szCs w:val="22"/>
              </w:rPr>
              <w:t>8</w:t>
            </w:r>
          </w:p>
        </w:tc>
        <w:tc>
          <w:tcPr>
            <w:tcW w:w="1134" w:type="dxa"/>
            <w:shd w:val="clear" w:color="auto" w:fill="auto"/>
            <w:vAlign w:val="center"/>
          </w:tcPr>
          <w:p w14:paraId="7815D898" w14:textId="77777777" w:rsidR="00643E80" w:rsidRPr="00C06F8B" w:rsidRDefault="00643E80" w:rsidP="00EB1BEF">
            <w:pPr>
              <w:ind w:right="-2"/>
              <w:jc w:val="center"/>
              <w:rPr>
                <w:sz w:val="22"/>
                <w:szCs w:val="22"/>
              </w:rPr>
            </w:pPr>
            <w:r>
              <w:rPr>
                <w:sz w:val="22"/>
                <w:szCs w:val="22"/>
              </w:rPr>
              <w:t>9</w:t>
            </w:r>
          </w:p>
        </w:tc>
      </w:tr>
      <w:tr w:rsidR="00643E80" w:rsidRPr="00C06F8B" w14:paraId="47446D27" w14:textId="77777777" w:rsidTr="00EB1BEF">
        <w:trPr>
          <w:trHeight w:val="257"/>
        </w:trPr>
        <w:tc>
          <w:tcPr>
            <w:tcW w:w="1418" w:type="dxa"/>
            <w:vMerge w:val="restart"/>
            <w:shd w:val="clear" w:color="auto" w:fill="auto"/>
            <w:vAlign w:val="center"/>
          </w:tcPr>
          <w:p w14:paraId="543172DA" w14:textId="77777777" w:rsidR="00643E80" w:rsidRDefault="00643E80" w:rsidP="00EB1BEF">
            <w:pPr>
              <w:ind w:left="-108" w:right="-125"/>
              <w:jc w:val="center"/>
              <w:rPr>
                <w:bCs/>
                <w:color w:val="000000"/>
                <w:kern w:val="32"/>
                <w:sz w:val="22"/>
                <w:szCs w:val="22"/>
              </w:rPr>
            </w:pPr>
          </w:p>
          <w:p w14:paraId="080FEE70" w14:textId="77777777" w:rsidR="00643E80" w:rsidRDefault="00643E80" w:rsidP="00EB1BEF">
            <w:pPr>
              <w:ind w:left="-108" w:right="-125"/>
              <w:jc w:val="center"/>
              <w:rPr>
                <w:bCs/>
                <w:color w:val="000000"/>
                <w:kern w:val="32"/>
                <w:sz w:val="22"/>
                <w:szCs w:val="22"/>
              </w:rPr>
            </w:pPr>
          </w:p>
          <w:p w14:paraId="663AFEF9" w14:textId="77777777" w:rsidR="00643E80" w:rsidRPr="009077DF" w:rsidRDefault="00643E80" w:rsidP="00EB1BEF">
            <w:pPr>
              <w:ind w:left="-108" w:right="-125"/>
              <w:jc w:val="center"/>
              <w:rPr>
                <w:sz w:val="22"/>
                <w:szCs w:val="22"/>
              </w:rPr>
            </w:pPr>
            <w:r w:rsidRPr="009077DF">
              <w:rPr>
                <w:bCs/>
                <w:color w:val="000000"/>
                <w:kern w:val="32"/>
                <w:sz w:val="22"/>
                <w:szCs w:val="22"/>
              </w:rPr>
              <w:t>ООО «</w:t>
            </w:r>
            <w:proofErr w:type="spellStart"/>
            <w:r w:rsidRPr="009077DF">
              <w:rPr>
                <w:bCs/>
                <w:color w:val="000000"/>
                <w:kern w:val="32"/>
                <w:sz w:val="22"/>
                <w:szCs w:val="22"/>
              </w:rPr>
              <w:t>ТеплоРесурс</w:t>
            </w:r>
            <w:proofErr w:type="spellEnd"/>
            <w:r w:rsidRPr="009077DF">
              <w:rPr>
                <w:bCs/>
                <w:color w:val="000000"/>
                <w:kern w:val="32"/>
                <w:sz w:val="22"/>
                <w:szCs w:val="22"/>
              </w:rPr>
              <w:t xml:space="preserve">» </w:t>
            </w:r>
          </w:p>
        </w:tc>
        <w:tc>
          <w:tcPr>
            <w:tcW w:w="9072" w:type="dxa"/>
            <w:gridSpan w:val="8"/>
            <w:shd w:val="clear" w:color="auto" w:fill="auto"/>
            <w:vAlign w:val="center"/>
          </w:tcPr>
          <w:p w14:paraId="005490D2" w14:textId="77777777" w:rsidR="00643E80" w:rsidRPr="009077DF" w:rsidRDefault="00643E80" w:rsidP="00EB1BEF">
            <w:pPr>
              <w:ind w:right="-994"/>
              <w:rPr>
                <w:sz w:val="20"/>
                <w:szCs w:val="20"/>
              </w:rPr>
            </w:pPr>
            <w:r w:rsidRPr="009077DF">
              <w:rPr>
                <w:sz w:val="20"/>
                <w:szCs w:val="20"/>
              </w:rPr>
              <w:t>Для потребителей, в случае отсутствия дифференциации тарифов по схеме подключения</w:t>
            </w:r>
            <w:r>
              <w:rPr>
                <w:sz w:val="20"/>
                <w:szCs w:val="20"/>
              </w:rPr>
              <w:t xml:space="preserve"> </w:t>
            </w:r>
            <w:r w:rsidRPr="009077DF">
              <w:rPr>
                <w:sz w:val="20"/>
                <w:szCs w:val="20"/>
              </w:rPr>
              <w:t>(без НДС)</w:t>
            </w:r>
          </w:p>
        </w:tc>
      </w:tr>
      <w:tr w:rsidR="00643E80" w:rsidRPr="00C06F8B" w14:paraId="6B7BFD4A" w14:textId="77777777" w:rsidTr="00EB1BEF">
        <w:trPr>
          <w:trHeight w:val="115"/>
        </w:trPr>
        <w:tc>
          <w:tcPr>
            <w:tcW w:w="1418" w:type="dxa"/>
            <w:vMerge/>
            <w:shd w:val="clear" w:color="auto" w:fill="auto"/>
          </w:tcPr>
          <w:p w14:paraId="271C5919" w14:textId="77777777" w:rsidR="00643E80" w:rsidRPr="00C06F8B" w:rsidRDefault="00643E80" w:rsidP="00EB1BEF">
            <w:pPr>
              <w:ind w:left="-220" w:right="-125"/>
              <w:jc w:val="center"/>
              <w:rPr>
                <w:sz w:val="22"/>
                <w:szCs w:val="22"/>
              </w:rPr>
            </w:pPr>
          </w:p>
        </w:tc>
        <w:tc>
          <w:tcPr>
            <w:tcW w:w="2268" w:type="dxa"/>
            <w:vMerge w:val="restart"/>
            <w:shd w:val="clear" w:color="auto" w:fill="auto"/>
            <w:vAlign w:val="center"/>
          </w:tcPr>
          <w:p w14:paraId="0592D37A" w14:textId="77777777" w:rsidR="00643E80" w:rsidRPr="009077DF" w:rsidRDefault="00643E80" w:rsidP="00EB1BEF">
            <w:pPr>
              <w:ind w:right="-2"/>
              <w:jc w:val="center"/>
              <w:rPr>
                <w:sz w:val="20"/>
                <w:szCs w:val="20"/>
              </w:rPr>
            </w:pPr>
            <w:proofErr w:type="spellStart"/>
            <w:r w:rsidRPr="009077DF">
              <w:rPr>
                <w:sz w:val="20"/>
                <w:szCs w:val="20"/>
              </w:rPr>
              <w:t>Одноставочный</w:t>
            </w:r>
            <w:proofErr w:type="spellEnd"/>
            <w:r w:rsidRPr="009077DF">
              <w:rPr>
                <w:sz w:val="20"/>
                <w:szCs w:val="20"/>
              </w:rPr>
              <w:t xml:space="preserve"> </w:t>
            </w:r>
          </w:p>
          <w:p w14:paraId="6CC7960E" w14:textId="77777777" w:rsidR="00643E80" w:rsidRPr="009077DF" w:rsidRDefault="00643E80" w:rsidP="00EB1BEF">
            <w:pPr>
              <w:ind w:right="-2"/>
              <w:jc w:val="center"/>
              <w:rPr>
                <w:sz w:val="20"/>
                <w:szCs w:val="20"/>
              </w:rPr>
            </w:pPr>
            <w:r w:rsidRPr="009077DF">
              <w:rPr>
                <w:sz w:val="20"/>
                <w:szCs w:val="20"/>
              </w:rPr>
              <w:t>Руб./Гкал</w:t>
            </w:r>
          </w:p>
        </w:tc>
        <w:tc>
          <w:tcPr>
            <w:tcW w:w="1418" w:type="dxa"/>
            <w:vAlign w:val="center"/>
          </w:tcPr>
          <w:p w14:paraId="3FD493C4" w14:textId="77777777" w:rsidR="00643E80" w:rsidRPr="009077DF" w:rsidRDefault="00643E80" w:rsidP="00EB1BEF">
            <w:pPr>
              <w:ind w:right="-2"/>
              <w:jc w:val="center"/>
              <w:rPr>
                <w:sz w:val="20"/>
                <w:szCs w:val="20"/>
              </w:rPr>
            </w:pPr>
            <w:r w:rsidRPr="009077DF">
              <w:rPr>
                <w:sz w:val="20"/>
                <w:szCs w:val="20"/>
              </w:rPr>
              <w:t>с 01.01.2020</w:t>
            </w:r>
          </w:p>
        </w:tc>
        <w:tc>
          <w:tcPr>
            <w:tcW w:w="992" w:type="dxa"/>
            <w:vAlign w:val="center"/>
          </w:tcPr>
          <w:p w14:paraId="5935A9A2" w14:textId="77777777" w:rsidR="00643E80" w:rsidRPr="009077DF" w:rsidRDefault="00643E80" w:rsidP="00EB1BEF">
            <w:pPr>
              <w:jc w:val="center"/>
              <w:rPr>
                <w:sz w:val="20"/>
                <w:szCs w:val="20"/>
              </w:rPr>
            </w:pPr>
            <w:r w:rsidRPr="009077DF">
              <w:rPr>
                <w:sz w:val="20"/>
                <w:szCs w:val="20"/>
              </w:rPr>
              <w:t>2659,09</w:t>
            </w:r>
          </w:p>
        </w:tc>
        <w:tc>
          <w:tcPr>
            <w:tcW w:w="845" w:type="dxa"/>
            <w:vAlign w:val="center"/>
          </w:tcPr>
          <w:p w14:paraId="7AB9871C" w14:textId="77777777" w:rsidR="00643E80" w:rsidRPr="009077DF" w:rsidRDefault="00643E80" w:rsidP="00EB1BEF">
            <w:pPr>
              <w:jc w:val="center"/>
              <w:rPr>
                <w:sz w:val="20"/>
                <w:szCs w:val="20"/>
              </w:rPr>
            </w:pPr>
            <w:r w:rsidRPr="009077DF">
              <w:rPr>
                <w:sz w:val="20"/>
                <w:szCs w:val="20"/>
              </w:rPr>
              <w:t>x</w:t>
            </w:r>
          </w:p>
        </w:tc>
        <w:tc>
          <w:tcPr>
            <w:tcW w:w="850" w:type="dxa"/>
            <w:vAlign w:val="center"/>
          </w:tcPr>
          <w:p w14:paraId="3A814684" w14:textId="77777777" w:rsidR="00643E80" w:rsidRPr="009077DF" w:rsidRDefault="00643E80" w:rsidP="00EB1BEF">
            <w:pPr>
              <w:jc w:val="center"/>
              <w:rPr>
                <w:sz w:val="20"/>
                <w:szCs w:val="20"/>
              </w:rPr>
            </w:pPr>
            <w:r w:rsidRPr="009077DF">
              <w:rPr>
                <w:sz w:val="20"/>
                <w:szCs w:val="20"/>
              </w:rPr>
              <w:t>x</w:t>
            </w:r>
          </w:p>
        </w:tc>
        <w:tc>
          <w:tcPr>
            <w:tcW w:w="851" w:type="dxa"/>
            <w:vAlign w:val="center"/>
          </w:tcPr>
          <w:p w14:paraId="0C7B0DD9" w14:textId="77777777" w:rsidR="00643E80" w:rsidRPr="009077DF" w:rsidRDefault="00643E80" w:rsidP="00EB1BEF">
            <w:pPr>
              <w:jc w:val="center"/>
              <w:rPr>
                <w:sz w:val="20"/>
                <w:szCs w:val="20"/>
              </w:rPr>
            </w:pPr>
            <w:r w:rsidRPr="009077DF">
              <w:rPr>
                <w:sz w:val="20"/>
                <w:szCs w:val="20"/>
              </w:rPr>
              <w:t>x</w:t>
            </w:r>
          </w:p>
        </w:tc>
        <w:tc>
          <w:tcPr>
            <w:tcW w:w="714" w:type="dxa"/>
            <w:vAlign w:val="center"/>
          </w:tcPr>
          <w:p w14:paraId="67CEF3C7" w14:textId="77777777" w:rsidR="00643E80" w:rsidRPr="009077DF" w:rsidRDefault="00643E80" w:rsidP="00EB1BEF">
            <w:pPr>
              <w:jc w:val="center"/>
              <w:rPr>
                <w:sz w:val="20"/>
                <w:szCs w:val="20"/>
              </w:rPr>
            </w:pPr>
            <w:r w:rsidRPr="009077DF">
              <w:rPr>
                <w:sz w:val="20"/>
                <w:szCs w:val="20"/>
              </w:rPr>
              <w:t>x</w:t>
            </w:r>
          </w:p>
        </w:tc>
        <w:tc>
          <w:tcPr>
            <w:tcW w:w="1134" w:type="dxa"/>
            <w:vAlign w:val="center"/>
          </w:tcPr>
          <w:p w14:paraId="096B111B" w14:textId="77777777" w:rsidR="00643E80" w:rsidRPr="009077DF" w:rsidRDefault="00643E80" w:rsidP="00EB1BEF">
            <w:pPr>
              <w:jc w:val="center"/>
              <w:rPr>
                <w:sz w:val="20"/>
                <w:szCs w:val="20"/>
              </w:rPr>
            </w:pPr>
            <w:r w:rsidRPr="009077DF">
              <w:rPr>
                <w:sz w:val="20"/>
                <w:szCs w:val="20"/>
              </w:rPr>
              <w:t>x</w:t>
            </w:r>
          </w:p>
        </w:tc>
      </w:tr>
      <w:tr w:rsidR="00643E80" w:rsidRPr="00C06F8B" w14:paraId="68FD51F8" w14:textId="77777777" w:rsidTr="00EB1BEF">
        <w:trPr>
          <w:trHeight w:val="120"/>
        </w:trPr>
        <w:tc>
          <w:tcPr>
            <w:tcW w:w="1418" w:type="dxa"/>
            <w:vMerge/>
            <w:shd w:val="clear" w:color="auto" w:fill="auto"/>
          </w:tcPr>
          <w:p w14:paraId="0EB100D6" w14:textId="77777777" w:rsidR="00643E80" w:rsidRPr="00C06F8B" w:rsidRDefault="00643E80" w:rsidP="00EB1BEF">
            <w:pPr>
              <w:ind w:left="-220" w:right="-125"/>
              <w:jc w:val="center"/>
              <w:rPr>
                <w:sz w:val="22"/>
                <w:szCs w:val="22"/>
              </w:rPr>
            </w:pPr>
          </w:p>
        </w:tc>
        <w:tc>
          <w:tcPr>
            <w:tcW w:w="2268" w:type="dxa"/>
            <w:vMerge/>
            <w:shd w:val="clear" w:color="auto" w:fill="auto"/>
            <w:vAlign w:val="center"/>
          </w:tcPr>
          <w:p w14:paraId="3779DC72" w14:textId="77777777" w:rsidR="00643E80" w:rsidRPr="009077DF" w:rsidRDefault="00643E80" w:rsidP="00EB1BEF">
            <w:pPr>
              <w:ind w:right="-2"/>
              <w:jc w:val="center"/>
              <w:rPr>
                <w:sz w:val="20"/>
                <w:szCs w:val="20"/>
              </w:rPr>
            </w:pPr>
          </w:p>
        </w:tc>
        <w:tc>
          <w:tcPr>
            <w:tcW w:w="1418" w:type="dxa"/>
            <w:vAlign w:val="center"/>
          </w:tcPr>
          <w:p w14:paraId="590ADEEC" w14:textId="77777777" w:rsidR="00643E80" w:rsidRPr="009077DF" w:rsidRDefault="00643E80" w:rsidP="00EB1BEF">
            <w:pPr>
              <w:ind w:right="-2"/>
              <w:jc w:val="center"/>
              <w:rPr>
                <w:sz w:val="20"/>
                <w:szCs w:val="20"/>
              </w:rPr>
            </w:pPr>
            <w:r w:rsidRPr="009077DF">
              <w:rPr>
                <w:sz w:val="20"/>
                <w:szCs w:val="20"/>
              </w:rPr>
              <w:t>с 01.07.2020</w:t>
            </w:r>
          </w:p>
        </w:tc>
        <w:tc>
          <w:tcPr>
            <w:tcW w:w="992" w:type="dxa"/>
            <w:vAlign w:val="center"/>
          </w:tcPr>
          <w:p w14:paraId="1116F7F4" w14:textId="77777777" w:rsidR="00643E80" w:rsidRPr="009077DF" w:rsidRDefault="00643E80" w:rsidP="00EB1BEF">
            <w:pPr>
              <w:jc w:val="center"/>
              <w:rPr>
                <w:sz w:val="20"/>
                <w:szCs w:val="20"/>
              </w:rPr>
            </w:pPr>
            <w:r w:rsidRPr="009077DF">
              <w:rPr>
                <w:sz w:val="20"/>
                <w:szCs w:val="20"/>
              </w:rPr>
              <w:t>2766,95</w:t>
            </w:r>
          </w:p>
        </w:tc>
        <w:tc>
          <w:tcPr>
            <w:tcW w:w="845" w:type="dxa"/>
            <w:vAlign w:val="center"/>
          </w:tcPr>
          <w:p w14:paraId="3932F48D" w14:textId="77777777" w:rsidR="00643E80" w:rsidRPr="009077DF" w:rsidRDefault="00643E80" w:rsidP="00EB1BEF">
            <w:pPr>
              <w:jc w:val="center"/>
              <w:rPr>
                <w:sz w:val="20"/>
                <w:szCs w:val="20"/>
              </w:rPr>
            </w:pPr>
            <w:r w:rsidRPr="009077DF">
              <w:rPr>
                <w:sz w:val="20"/>
                <w:szCs w:val="20"/>
              </w:rPr>
              <w:t>x</w:t>
            </w:r>
          </w:p>
        </w:tc>
        <w:tc>
          <w:tcPr>
            <w:tcW w:w="850" w:type="dxa"/>
            <w:vAlign w:val="center"/>
          </w:tcPr>
          <w:p w14:paraId="72DCA5CD" w14:textId="77777777" w:rsidR="00643E80" w:rsidRPr="009077DF" w:rsidRDefault="00643E80" w:rsidP="00EB1BEF">
            <w:pPr>
              <w:jc w:val="center"/>
              <w:rPr>
                <w:sz w:val="20"/>
                <w:szCs w:val="20"/>
              </w:rPr>
            </w:pPr>
            <w:r w:rsidRPr="009077DF">
              <w:rPr>
                <w:sz w:val="20"/>
                <w:szCs w:val="20"/>
              </w:rPr>
              <w:t>x</w:t>
            </w:r>
          </w:p>
        </w:tc>
        <w:tc>
          <w:tcPr>
            <w:tcW w:w="851" w:type="dxa"/>
            <w:vAlign w:val="center"/>
          </w:tcPr>
          <w:p w14:paraId="15D1AED9" w14:textId="77777777" w:rsidR="00643E80" w:rsidRPr="009077DF" w:rsidRDefault="00643E80" w:rsidP="00EB1BEF">
            <w:pPr>
              <w:jc w:val="center"/>
              <w:rPr>
                <w:sz w:val="20"/>
                <w:szCs w:val="20"/>
              </w:rPr>
            </w:pPr>
            <w:r w:rsidRPr="009077DF">
              <w:rPr>
                <w:sz w:val="20"/>
                <w:szCs w:val="20"/>
              </w:rPr>
              <w:t>x</w:t>
            </w:r>
          </w:p>
        </w:tc>
        <w:tc>
          <w:tcPr>
            <w:tcW w:w="714" w:type="dxa"/>
            <w:vAlign w:val="center"/>
          </w:tcPr>
          <w:p w14:paraId="282D7A99" w14:textId="77777777" w:rsidR="00643E80" w:rsidRPr="009077DF" w:rsidRDefault="00643E80" w:rsidP="00EB1BEF">
            <w:pPr>
              <w:jc w:val="center"/>
              <w:rPr>
                <w:sz w:val="20"/>
                <w:szCs w:val="20"/>
              </w:rPr>
            </w:pPr>
            <w:r w:rsidRPr="009077DF">
              <w:rPr>
                <w:sz w:val="20"/>
                <w:szCs w:val="20"/>
              </w:rPr>
              <w:t>x</w:t>
            </w:r>
          </w:p>
        </w:tc>
        <w:tc>
          <w:tcPr>
            <w:tcW w:w="1134" w:type="dxa"/>
            <w:vAlign w:val="center"/>
          </w:tcPr>
          <w:p w14:paraId="73C50929" w14:textId="77777777" w:rsidR="00643E80" w:rsidRPr="009077DF" w:rsidRDefault="00643E80" w:rsidP="00EB1BEF">
            <w:pPr>
              <w:jc w:val="center"/>
              <w:rPr>
                <w:sz w:val="20"/>
                <w:szCs w:val="20"/>
              </w:rPr>
            </w:pPr>
            <w:r w:rsidRPr="009077DF">
              <w:rPr>
                <w:sz w:val="20"/>
                <w:szCs w:val="20"/>
              </w:rPr>
              <w:t>x</w:t>
            </w:r>
          </w:p>
        </w:tc>
      </w:tr>
      <w:tr w:rsidR="00643E80" w:rsidRPr="00C06F8B" w14:paraId="2B676297" w14:textId="77777777" w:rsidTr="00EB1BEF">
        <w:trPr>
          <w:trHeight w:val="123"/>
        </w:trPr>
        <w:tc>
          <w:tcPr>
            <w:tcW w:w="1418" w:type="dxa"/>
            <w:vMerge/>
            <w:shd w:val="clear" w:color="auto" w:fill="auto"/>
          </w:tcPr>
          <w:p w14:paraId="593E7C78" w14:textId="77777777" w:rsidR="00643E80" w:rsidRPr="00C06F8B" w:rsidRDefault="00643E80" w:rsidP="00EB1BEF">
            <w:pPr>
              <w:ind w:left="-220" w:right="-125"/>
              <w:jc w:val="center"/>
              <w:rPr>
                <w:sz w:val="22"/>
                <w:szCs w:val="22"/>
              </w:rPr>
            </w:pPr>
          </w:p>
        </w:tc>
        <w:tc>
          <w:tcPr>
            <w:tcW w:w="2268" w:type="dxa"/>
            <w:vMerge/>
            <w:shd w:val="clear" w:color="auto" w:fill="auto"/>
            <w:vAlign w:val="center"/>
          </w:tcPr>
          <w:p w14:paraId="4D39FE94" w14:textId="77777777" w:rsidR="00643E80" w:rsidRPr="009077DF" w:rsidRDefault="00643E80" w:rsidP="00EB1BEF">
            <w:pPr>
              <w:ind w:right="-2"/>
              <w:jc w:val="center"/>
              <w:rPr>
                <w:sz w:val="20"/>
                <w:szCs w:val="20"/>
              </w:rPr>
            </w:pPr>
          </w:p>
        </w:tc>
        <w:tc>
          <w:tcPr>
            <w:tcW w:w="1418" w:type="dxa"/>
            <w:vAlign w:val="center"/>
          </w:tcPr>
          <w:p w14:paraId="44E85EB0" w14:textId="77777777" w:rsidR="00643E80" w:rsidRPr="009077DF" w:rsidRDefault="00643E80" w:rsidP="00EB1BEF">
            <w:pPr>
              <w:ind w:right="-2"/>
              <w:jc w:val="center"/>
              <w:rPr>
                <w:sz w:val="20"/>
                <w:szCs w:val="20"/>
              </w:rPr>
            </w:pPr>
            <w:r w:rsidRPr="009077DF">
              <w:rPr>
                <w:sz w:val="20"/>
                <w:szCs w:val="20"/>
              </w:rPr>
              <w:t>с 01.01.2021</w:t>
            </w:r>
          </w:p>
        </w:tc>
        <w:tc>
          <w:tcPr>
            <w:tcW w:w="992" w:type="dxa"/>
            <w:vAlign w:val="center"/>
          </w:tcPr>
          <w:p w14:paraId="2185677F" w14:textId="77777777" w:rsidR="00643E80" w:rsidRPr="009077DF" w:rsidRDefault="00643E80" w:rsidP="00EB1BEF">
            <w:pPr>
              <w:jc w:val="center"/>
              <w:rPr>
                <w:sz w:val="20"/>
                <w:szCs w:val="20"/>
              </w:rPr>
            </w:pPr>
            <w:r w:rsidRPr="009077DF">
              <w:rPr>
                <w:sz w:val="20"/>
                <w:szCs w:val="20"/>
              </w:rPr>
              <w:t>2766,95</w:t>
            </w:r>
          </w:p>
        </w:tc>
        <w:tc>
          <w:tcPr>
            <w:tcW w:w="845" w:type="dxa"/>
            <w:vAlign w:val="center"/>
          </w:tcPr>
          <w:p w14:paraId="15E039A6" w14:textId="77777777" w:rsidR="00643E80" w:rsidRPr="009077DF" w:rsidRDefault="00643E80" w:rsidP="00EB1BEF">
            <w:pPr>
              <w:jc w:val="center"/>
              <w:rPr>
                <w:sz w:val="20"/>
                <w:szCs w:val="20"/>
              </w:rPr>
            </w:pPr>
            <w:r w:rsidRPr="009077DF">
              <w:rPr>
                <w:sz w:val="20"/>
                <w:szCs w:val="20"/>
              </w:rPr>
              <w:t>x</w:t>
            </w:r>
          </w:p>
        </w:tc>
        <w:tc>
          <w:tcPr>
            <w:tcW w:w="850" w:type="dxa"/>
            <w:vAlign w:val="center"/>
          </w:tcPr>
          <w:p w14:paraId="561045DB" w14:textId="77777777" w:rsidR="00643E80" w:rsidRPr="009077DF" w:rsidRDefault="00643E80" w:rsidP="00EB1BEF">
            <w:pPr>
              <w:jc w:val="center"/>
              <w:rPr>
                <w:sz w:val="20"/>
                <w:szCs w:val="20"/>
              </w:rPr>
            </w:pPr>
            <w:r w:rsidRPr="009077DF">
              <w:rPr>
                <w:sz w:val="20"/>
                <w:szCs w:val="20"/>
              </w:rPr>
              <w:t>x</w:t>
            </w:r>
          </w:p>
        </w:tc>
        <w:tc>
          <w:tcPr>
            <w:tcW w:w="851" w:type="dxa"/>
            <w:vAlign w:val="center"/>
          </w:tcPr>
          <w:p w14:paraId="4954D75F" w14:textId="77777777" w:rsidR="00643E80" w:rsidRPr="009077DF" w:rsidRDefault="00643E80" w:rsidP="00EB1BEF">
            <w:pPr>
              <w:jc w:val="center"/>
              <w:rPr>
                <w:sz w:val="20"/>
                <w:szCs w:val="20"/>
              </w:rPr>
            </w:pPr>
            <w:r w:rsidRPr="009077DF">
              <w:rPr>
                <w:sz w:val="20"/>
                <w:szCs w:val="20"/>
              </w:rPr>
              <w:t>x</w:t>
            </w:r>
          </w:p>
        </w:tc>
        <w:tc>
          <w:tcPr>
            <w:tcW w:w="714" w:type="dxa"/>
            <w:vAlign w:val="center"/>
          </w:tcPr>
          <w:p w14:paraId="56D7382B" w14:textId="77777777" w:rsidR="00643E80" w:rsidRPr="009077DF" w:rsidRDefault="00643E80" w:rsidP="00EB1BEF">
            <w:pPr>
              <w:jc w:val="center"/>
              <w:rPr>
                <w:sz w:val="20"/>
                <w:szCs w:val="20"/>
              </w:rPr>
            </w:pPr>
            <w:r w:rsidRPr="009077DF">
              <w:rPr>
                <w:sz w:val="20"/>
                <w:szCs w:val="20"/>
              </w:rPr>
              <w:t>x</w:t>
            </w:r>
          </w:p>
        </w:tc>
        <w:tc>
          <w:tcPr>
            <w:tcW w:w="1134" w:type="dxa"/>
            <w:vAlign w:val="center"/>
          </w:tcPr>
          <w:p w14:paraId="1992AF9A" w14:textId="77777777" w:rsidR="00643E80" w:rsidRPr="009077DF" w:rsidRDefault="00643E80" w:rsidP="00EB1BEF">
            <w:pPr>
              <w:jc w:val="center"/>
              <w:rPr>
                <w:sz w:val="20"/>
                <w:szCs w:val="20"/>
              </w:rPr>
            </w:pPr>
            <w:r w:rsidRPr="009077DF">
              <w:rPr>
                <w:sz w:val="20"/>
                <w:szCs w:val="20"/>
              </w:rPr>
              <w:t>x</w:t>
            </w:r>
          </w:p>
        </w:tc>
      </w:tr>
      <w:tr w:rsidR="00643E80" w:rsidRPr="00C06F8B" w14:paraId="59D8CACD" w14:textId="77777777" w:rsidTr="00EB1BEF">
        <w:trPr>
          <w:trHeight w:val="256"/>
        </w:trPr>
        <w:tc>
          <w:tcPr>
            <w:tcW w:w="1418" w:type="dxa"/>
            <w:vMerge/>
            <w:shd w:val="clear" w:color="auto" w:fill="auto"/>
          </w:tcPr>
          <w:p w14:paraId="383E04CF" w14:textId="77777777" w:rsidR="00643E80" w:rsidRPr="00C06F8B" w:rsidRDefault="00643E80" w:rsidP="00EB1BEF">
            <w:pPr>
              <w:ind w:left="-220" w:right="-125"/>
              <w:jc w:val="center"/>
              <w:rPr>
                <w:sz w:val="22"/>
                <w:szCs w:val="22"/>
              </w:rPr>
            </w:pPr>
          </w:p>
        </w:tc>
        <w:tc>
          <w:tcPr>
            <w:tcW w:w="2268" w:type="dxa"/>
            <w:vMerge/>
            <w:shd w:val="clear" w:color="auto" w:fill="auto"/>
            <w:vAlign w:val="center"/>
          </w:tcPr>
          <w:p w14:paraId="3E4B5DC1" w14:textId="77777777" w:rsidR="00643E80" w:rsidRPr="009077DF" w:rsidRDefault="00643E80" w:rsidP="00EB1BEF">
            <w:pPr>
              <w:ind w:right="-2"/>
              <w:jc w:val="center"/>
              <w:rPr>
                <w:sz w:val="20"/>
                <w:szCs w:val="20"/>
              </w:rPr>
            </w:pPr>
          </w:p>
        </w:tc>
        <w:tc>
          <w:tcPr>
            <w:tcW w:w="1418" w:type="dxa"/>
            <w:vAlign w:val="center"/>
          </w:tcPr>
          <w:p w14:paraId="6C5885CF" w14:textId="77777777" w:rsidR="00643E80" w:rsidRPr="009077DF" w:rsidRDefault="00643E80" w:rsidP="00EB1BEF">
            <w:pPr>
              <w:ind w:right="-2"/>
              <w:jc w:val="center"/>
              <w:rPr>
                <w:sz w:val="20"/>
                <w:szCs w:val="20"/>
              </w:rPr>
            </w:pPr>
            <w:r w:rsidRPr="009077DF">
              <w:rPr>
                <w:sz w:val="20"/>
                <w:szCs w:val="20"/>
              </w:rPr>
              <w:t>с 01.07.2021</w:t>
            </w:r>
          </w:p>
        </w:tc>
        <w:tc>
          <w:tcPr>
            <w:tcW w:w="992" w:type="dxa"/>
            <w:vAlign w:val="center"/>
          </w:tcPr>
          <w:p w14:paraId="1B124818" w14:textId="77777777" w:rsidR="00643E80" w:rsidRPr="009077DF" w:rsidRDefault="00643E80" w:rsidP="00EB1BEF">
            <w:pPr>
              <w:jc w:val="center"/>
              <w:rPr>
                <w:sz w:val="20"/>
                <w:szCs w:val="20"/>
              </w:rPr>
            </w:pPr>
            <w:r w:rsidRPr="009077DF">
              <w:rPr>
                <w:sz w:val="20"/>
                <w:szCs w:val="20"/>
              </w:rPr>
              <w:t>2766,95</w:t>
            </w:r>
          </w:p>
        </w:tc>
        <w:tc>
          <w:tcPr>
            <w:tcW w:w="845" w:type="dxa"/>
            <w:vAlign w:val="center"/>
          </w:tcPr>
          <w:p w14:paraId="276477CB" w14:textId="77777777" w:rsidR="00643E80" w:rsidRPr="009077DF" w:rsidRDefault="00643E80" w:rsidP="00EB1BEF">
            <w:pPr>
              <w:jc w:val="center"/>
              <w:rPr>
                <w:sz w:val="20"/>
                <w:szCs w:val="20"/>
              </w:rPr>
            </w:pPr>
            <w:r w:rsidRPr="009077DF">
              <w:rPr>
                <w:sz w:val="20"/>
                <w:szCs w:val="20"/>
              </w:rPr>
              <w:t>x</w:t>
            </w:r>
          </w:p>
        </w:tc>
        <w:tc>
          <w:tcPr>
            <w:tcW w:w="850" w:type="dxa"/>
            <w:vAlign w:val="center"/>
          </w:tcPr>
          <w:p w14:paraId="54546DA1" w14:textId="77777777" w:rsidR="00643E80" w:rsidRPr="009077DF" w:rsidRDefault="00643E80" w:rsidP="00EB1BEF">
            <w:pPr>
              <w:jc w:val="center"/>
              <w:rPr>
                <w:sz w:val="20"/>
                <w:szCs w:val="20"/>
              </w:rPr>
            </w:pPr>
            <w:r w:rsidRPr="009077DF">
              <w:rPr>
                <w:sz w:val="20"/>
                <w:szCs w:val="20"/>
              </w:rPr>
              <w:t>x</w:t>
            </w:r>
          </w:p>
        </w:tc>
        <w:tc>
          <w:tcPr>
            <w:tcW w:w="851" w:type="dxa"/>
            <w:vAlign w:val="center"/>
          </w:tcPr>
          <w:p w14:paraId="45FE8CE2" w14:textId="77777777" w:rsidR="00643E80" w:rsidRPr="009077DF" w:rsidRDefault="00643E80" w:rsidP="00EB1BEF">
            <w:pPr>
              <w:jc w:val="center"/>
              <w:rPr>
                <w:sz w:val="20"/>
                <w:szCs w:val="20"/>
              </w:rPr>
            </w:pPr>
            <w:r w:rsidRPr="009077DF">
              <w:rPr>
                <w:sz w:val="20"/>
                <w:szCs w:val="20"/>
              </w:rPr>
              <w:t>x</w:t>
            </w:r>
          </w:p>
        </w:tc>
        <w:tc>
          <w:tcPr>
            <w:tcW w:w="714" w:type="dxa"/>
            <w:vAlign w:val="center"/>
          </w:tcPr>
          <w:p w14:paraId="516F9A4F" w14:textId="77777777" w:rsidR="00643E80" w:rsidRPr="009077DF" w:rsidRDefault="00643E80" w:rsidP="00EB1BEF">
            <w:pPr>
              <w:jc w:val="center"/>
              <w:rPr>
                <w:sz w:val="20"/>
                <w:szCs w:val="20"/>
              </w:rPr>
            </w:pPr>
            <w:r w:rsidRPr="009077DF">
              <w:rPr>
                <w:sz w:val="20"/>
                <w:szCs w:val="20"/>
              </w:rPr>
              <w:t>x</w:t>
            </w:r>
          </w:p>
        </w:tc>
        <w:tc>
          <w:tcPr>
            <w:tcW w:w="1134" w:type="dxa"/>
            <w:vAlign w:val="center"/>
          </w:tcPr>
          <w:p w14:paraId="417FAB3B" w14:textId="77777777" w:rsidR="00643E80" w:rsidRPr="009077DF" w:rsidRDefault="00643E80" w:rsidP="00EB1BEF">
            <w:pPr>
              <w:jc w:val="center"/>
              <w:rPr>
                <w:sz w:val="20"/>
                <w:szCs w:val="20"/>
              </w:rPr>
            </w:pPr>
            <w:r w:rsidRPr="009077DF">
              <w:rPr>
                <w:sz w:val="20"/>
                <w:szCs w:val="20"/>
              </w:rPr>
              <w:t>x</w:t>
            </w:r>
          </w:p>
        </w:tc>
      </w:tr>
      <w:tr w:rsidR="00643E80" w:rsidRPr="00C06F8B" w14:paraId="0FDD3815" w14:textId="77777777" w:rsidTr="00EB1BEF">
        <w:trPr>
          <w:trHeight w:val="103"/>
        </w:trPr>
        <w:tc>
          <w:tcPr>
            <w:tcW w:w="1418" w:type="dxa"/>
            <w:vMerge/>
            <w:shd w:val="clear" w:color="auto" w:fill="auto"/>
          </w:tcPr>
          <w:p w14:paraId="6CE9088A" w14:textId="77777777" w:rsidR="00643E80" w:rsidRPr="00C06F8B" w:rsidRDefault="00643E80" w:rsidP="00EB1BEF">
            <w:pPr>
              <w:ind w:left="-220" w:right="-125"/>
              <w:jc w:val="center"/>
              <w:rPr>
                <w:sz w:val="22"/>
                <w:szCs w:val="22"/>
              </w:rPr>
            </w:pPr>
          </w:p>
        </w:tc>
        <w:tc>
          <w:tcPr>
            <w:tcW w:w="2268" w:type="dxa"/>
            <w:vMerge/>
            <w:shd w:val="clear" w:color="auto" w:fill="auto"/>
            <w:vAlign w:val="center"/>
          </w:tcPr>
          <w:p w14:paraId="42F98FD1" w14:textId="77777777" w:rsidR="00643E80" w:rsidRPr="009077DF" w:rsidRDefault="00643E80" w:rsidP="00EB1BEF">
            <w:pPr>
              <w:ind w:right="-2"/>
              <w:jc w:val="center"/>
              <w:rPr>
                <w:sz w:val="20"/>
                <w:szCs w:val="20"/>
              </w:rPr>
            </w:pPr>
          </w:p>
        </w:tc>
        <w:tc>
          <w:tcPr>
            <w:tcW w:w="1418" w:type="dxa"/>
            <w:vAlign w:val="center"/>
          </w:tcPr>
          <w:p w14:paraId="7B0F1E29" w14:textId="77777777" w:rsidR="00643E80" w:rsidRPr="009077DF" w:rsidRDefault="00643E80" w:rsidP="00EB1BEF">
            <w:pPr>
              <w:ind w:right="-2"/>
              <w:jc w:val="center"/>
              <w:rPr>
                <w:sz w:val="20"/>
                <w:szCs w:val="20"/>
              </w:rPr>
            </w:pPr>
            <w:r w:rsidRPr="009077DF">
              <w:rPr>
                <w:sz w:val="20"/>
                <w:szCs w:val="20"/>
              </w:rPr>
              <w:t>с 01.01.2022</w:t>
            </w:r>
          </w:p>
        </w:tc>
        <w:tc>
          <w:tcPr>
            <w:tcW w:w="992" w:type="dxa"/>
            <w:vAlign w:val="center"/>
          </w:tcPr>
          <w:p w14:paraId="0E0517EA" w14:textId="77777777" w:rsidR="00643E80" w:rsidRPr="009077DF" w:rsidRDefault="00643E80" w:rsidP="00EB1BEF">
            <w:pPr>
              <w:jc w:val="center"/>
              <w:rPr>
                <w:sz w:val="20"/>
                <w:szCs w:val="20"/>
              </w:rPr>
            </w:pPr>
            <w:r w:rsidRPr="009077DF">
              <w:rPr>
                <w:sz w:val="20"/>
                <w:szCs w:val="20"/>
              </w:rPr>
              <w:t>2779,87</w:t>
            </w:r>
          </w:p>
        </w:tc>
        <w:tc>
          <w:tcPr>
            <w:tcW w:w="845" w:type="dxa"/>
            <w:vAlign w:val="center"/>
          </w:tcPr>
          <w:p w14:paraId="747319C9" w14:textId="77777777" w:rsidR="00643E80" w:rsidRPr="009077DF" w:rsidRDefault="00643E80" w:rsidP="00EB1BEF">
            <w:pPr>
              <w:jc w:val="center"/>
              <w:rPr>
                <w:sz w:val="20"/>
                <w:szCs w:val="20"/>
              </w:rPr>
            </w:pPr>
            <w:r w:rsidRPr="009077DF">
              <w:rPr>
                <w:sz w:val="20"/>
                <w:szCs w:val="20"/>
              </w:rPr>
              <w:t>x</w:t>
            </w:r>
          </w:p>
        </w:tc>
        <w:tc>
          <w:tcPr>
            <w:tcW w:w="850" w:type="dxa"/>
            <w:vAlign w:val="center"/>
          </w:tcPr>
          <w:p w14:paraId="7EB1338B" w14:textId="77777777" w:rsidR="00643E80" w:rsidRPr="009077DF" w:rsidRDefault="00643E80" w:rsidP="00EB1BEF">
            <w:pPr>
              <w:jc w:val="center"/>
              <w:rPr>
                <w:sz w:val="20"/>
                <w:szCs w:val="20"/>
              </w:rPr>
            </w:pPr>
            <w:r w:rsidRPr="009077DF">
              <w:rPr>
                <w:sz w:val="20"/>
                <w:szCs w:val="20"/>
              </w:rPr>
              <w:t>x</w:t>
            </w:r>
          </w:p>
        </w:tc>
        <w:tc>
          <w:tcPr>
            <w:tcW w:w="851" w:type="dxa"/>
            <w:vAlign w:val="center"/>
          </w:tcPr>
          <w:p w14:paraId="6F1361B1" w14:textId="77777777" w:rsidR="00643E80" w:rsidRPr="009077DF" w:rsidRDefault="00643E80" w:rsidP="00EB1BEF">
            <w:pPr>
              <w:jc w:val="center"/>
              <w:rPr>
                <w:sz w:val="20"/>
                <w:szCs w:val="20"/>
              </w:rPr>
            </w:pPr>
            <w:r w:rsidRPr="009077DF">
              <w:rPr>
                <w:sz w:val="20"/>
                <w:szCs w:val="20"/>
              </w:rPr>
              <w:t>x</w:t>
            </w:r>
          </w:p>
        </w:tc>
        <w:tc>
          <w:tcPr>
            <w:tcW w:w="714" w:type="dxa"/>
            <w:vAlign w:val="center"/>
          </w:tcPr>
          <w:p w14:paraId="5597A96D" w14:textId="77777777" w:rsidR="00643E80" w:rsidRPr="009077DF" w:rsidRDefault="00643E80" w:rsidP="00EB1BEF">
            <w:pPr>
              <w:jc w:val="center"/>
              <w:rPr>
                <w:sz w:val="20"/>
                <w:szCs w:val="20"/>
              </w:rPr>
            </w:pPr>
            <w:r w:rsidRPr="009077DF">
              <w:rPr>
                <w:sz w:val="20"/>
                <w:szCs w:val="20"/>
              </w:rPr>
              <w:t>x</w:t>
            </w:r>
          </w:p>
        </w:tc>
        <w:tc>
          <w:tcPr>
            <w:tcW w:w="1134" w:type="dxa"/>
            <w:vAlign w:val="center"/>
          </w:tcPr>
          <w:p w14:paraId="364BAA9E" w14:textId="77777777" w:rsidR="00643E80" w:rsidRPr="009077DF" w:rsidRDefault="00643E80" w:rsidP="00EB1BEF">
            <w:pPr>
              <w:jc w:val="center"/>
              <w:rPr>
                <w:sz w:val="20"/>
                <w:szCs w:val="20"/>
              </w:rPr>
            </w:pPr>
            <w:r w:rsidRPr="009077DF">
              <w:rPr>
                <w:sz w:val="20"/>
                <w:szCs w:val="20"/>
              </w:rPr>
              <w:t>x</w:t>
            </w:r>
          </w:p>
        </w:tc>
      </w:tr>
      <w:tr w:rsidR="00643E80" w:rsidRPr="00C06F8B" w14:paraId="71349D72" w14:textId="77777777" w:rsidTr="00EB1BEF">
        <w:trPr>
          <w:trHeight w:val="108"/>
        </w:trPr>
        <w:tc>
          <w:tcPr>
            <w:tcW w:w="1418" w:type="dxa"/>
            <w:vMerge/>
            <w:shd w:val="clear" w:color="auto" w:fill="auto"/>
          </w:tcPr>
          <w:p w14:paraId="34BD3873" w14:textId="77777777" w:rsidR="00643E80" w:rsidRPr="00C06F8B" w:rsidRDefault="00643E80" w:rsidP="00EB1BEF">
            <w:pPr>
              <w:ind w:left="-220" w:right="-125"/>
              <w:jc w:val="center"/>
              <w:rPr>
                <w:sz w:val="22"/>
                <w:szCs w:val="22"/>
              </w:rPr>
            </w:pPr>
          </w:p>
        </w:tc>
        <w:tc>
          <w:tcPr>
            <w:tcW w:w="2268" w:type="dxa"/>
            <w:vMerge/>
            <w:shd w:val="clear" w:color="auto" w:fill="auto"/>
            <w:vAlign w:val="center"/>
          </w:tcPr>
          <w:p w14:paraId="5A2B5DCE" w14:textId="77777777" w:rsidR="00643E80" w:rsidRPr="009077DF" w:rsidRDefault="00643E80" w:rsidP="00EB1BEF">
            <w:pPr>
              <w:ind w:right="-2"/>
              <w:jc w:val="center"/>
              <w:rPr>
                <w:sz w:val="20"/>
                <w:szCs w:val="20"/>
              </w:rPr>
            </w:pPr>
          </w:p>
        </w:tc>
        <w:tc>
          <w:tcPr>
            <w:tcW w:w="1418" w:type="dxa"/>
            <w:vAlign w:val="center"/>
          </w:tcPr>
          <w:p w14:paraId="4CBA935C" w14:textId="77777777" w:rsidR="00643E80" w:rsidRPr="009077DF" w:rsidRDefault="00643E80" w:rsidP="00EB1BEF">
            <w:pPr>
              <w:ind w:right="-2"/>
              <w:jc w:val="center"/>
              <w:rPr>
                <w:sz w:val="20"/>
                <w:szCs w:val="20"/>
              </w:rPr>
            </w:pPr>
            <w:r w:rsidRPr="009077DF">
              <w:rPr>
                <w:sz w:val="20"/>
                <w:szCs w:val="20"/>
              </w:rPr>
              <w:t>с 01.07.2022</w:t>
            </w:r>
          </w:p>
        </w:tc>
        <w:tc>
          <w:tcPr>
            <w:tcW w:w="992" w:type="dxa"/>
            <w:vAlign w:val="center"/>
          </w:tcPr>
          <w:p w14:paraId="2CB3FD00" w14:textId="77777777" w:rsidR="00643E80" w:rsidRPr="009077DF" w:rsidRDefault="00643E80" w:rsidP="00EB1BEF">
            <w:pPr>
              <w:jc w:val="center"/>
              <w:rPr>
                <w:sz w:val="20"/>
                <w:szCs w:val="20"/>
              </w:rPr>
            </w:pPr>
            <w:r w:rsidRPr="009077DF">
              <w:rPr>
                <w:sz w:val="20"/>
                <w:szCs w:val="20"/>
              </w:rPr>
              <w:t>2882,27</w:t>
            </w:r>
          </w:p>
        </w:tc>
        <w:tc>
          <w:tcPr>
            <w:tcW w:w="845" w:type="dxa"/>
            <w:vAlign w:val="center"/>
          </w:tcPr>
          <w:p w14:paraId="0FFDB4E8" w14:textId="77777777" w:rsidR="00643E80" w:rsidRPr="009077DF" w:rsidRDefault="00643E80" w:rsidP="00EB1BEF">
            <w:pPr>
              <w:jc w:val="center"/>
              <w:rPr>
                <w:sz w:val="20"/>
                <w:szCs w:val="20"/>
              </w:rPr>
            </w:pPr>
            <w:r w:rsidRPr="009077DF">
              <w:rPr>
                <w:sz w:val="20"/>
                <w:szCs w:val="20"/>
              </w:rPr>
              <w:t>x</w:t>
            </w:r>
          </w:p>
        </w:tc>
        <w:tc>
          <w:tcPr>
            <w:tcW w:w="850" w:type="dxa"/>
            <w:vAlign w:val="center"/>
          </w:tcPr>
          <w:p w14:paraId="1311DBD6" w14:textId="77777777" w:rsidR="00643E80" w:rsidRPr="009077DF" w:rsidRDefault="00643E80" w:rsidP="00EB1BEF">
            <w:pPr>
              <w:jc w:val="center"/>
              <w:rPr>
                <w:sz w:val="20"/>
                <w:szCs w:val="20"/>
              </w:rPr>
            </w:pPr>
            <w:r w:rsidRPr="009077DF">
              <w:rPr>
                <w:sz w:val="20"/>
                <w:szCs w:val="20"/>
              </w:rPr>
              <w:t>x</w:t>
            </w:r>
          </w:p>
        </w:tc>
        <w:tc>
          <w:tcPr>
            <w:tcW w:w="851" w:type="dxa"/>
            <w:vAlign w:val="center"/>
          </w:tcPr>
          <w:p w14:paraId="2F2B5305" w14:textId="77777777" w:rsidR="00643E80" w:rsidRPr="009077DF" w:rsidRDefault="00643E80" w:rsidP="00EB1BEF">
            <w:pPr>
              <w:jc w:val="center"/>
              <w:rPr>
                <w:sz w:val="20"/>
                <w:szCs w:val="20"/>
              </w:rPr>
            </w:pPr>
            <w:r w:rsidRPr="009077DF">
              <w:rPr>
                <w:sz w:val="20"/>
                <w:szCs w:val="20"/>
              </w:rPr>
              <w:t>x</w:t>
            </w:r>
          </w:p>
        </w:tc>
        <w:tc>
          <w:tcPr>
            <w:tcW w:w="714" w:type="dxa"/>
            <w:vAlign w:val="center"/>
          </w:tcPr>
          <w:p w14:paraId="2C1CBC16" w14:textId="77777777" w:rsidR="00643E80" w:rsidRPr="009077DF" w:rsidRDefault="00643E80" w:rsidP="00EB1BEF">
            <w:pPr>
              <w:jc w:val="center"/>
              <w:rPr>
                <w:sz w:val="20"/>
                <w:szCs w:val="20"/>
              </w:rPr>
            </w:pPr>
            <w:r w:rsidRPr="009077DF">
              <w:rPr>
                <w:sz w:val="20"/>
                <w:szCs w:val="20"/>
              </w:rPr>
              <w:t>x</w:t>
            </w:r>
          </w:p>
        </w:tc>
        <w:tc>
          <w:tcPr>
            <w:tcW w:w="1134" w:type="dxa"/>
            <w:vAlign w:val="center"/>
          </w:tcPr>
          <w:p w14:paraId="65686697" w14:textId="77777777" w:rsidR="00643E80" w:rsidRPr="009077DF" w:rsidRDefault="00643E80" w:rsidP="00EB1BEF">
            <w:pPr>
              <w:jc w:val="center"/>
              <w:rPr>
                <w:sz w:val="20"/>
                <w:szCs w:val="20"/>
              </w:rPr>
            </w:pPr>
            <w:r w:rsidRPr="009077DF">
              <w:rPr>
                <w:sz w:val="20"/>
                <w:szCs w:val="20"/>
              </w:rPr>
              <w:t>x</w:t>
            </w:r>
          </w:p>
        </w:tc>
      </w:tr>
      <w:tr w:rsidR="00643E80" w:rsidRPr="00C06F8B" w14:paraId="70195A1F" w14:textId="77777777" w:rsidTr="00EB1BEF">
        <w:trPr>
          <w:trHeight w:val="249"/>
        </w:trPr>
        <w:tc>
          <w:tcPr>
            <w:tcW w:w="1418" w:type="dxa"/>
            <w:vMerge/>
            <w:shd w:val="clear" w:color="auto" w:fill="auto"/>
          </w:tcPr>
          <w:p w14:paraId="0A892284" w14:textId="77777777" w:rsidR="00643E80" w:rsidRPr="00C06F8B" w:rsidRDefault="00643E80" w:rsidP="00EB1BEF">
            <w:pPr>
              <w:ind w:right="-2"/>
              <w:rPr>
                <w:sz w:val="22"/>
                <w:szCs w:val="22"/>
              </w:rPr>
            </w:pPr>
          </w:p>
        </w:tc>
        <w:tc>
          <w:tcPr>
            <w:tcW w:w="2268" w:type="dxa"/>
            <w:shd w:val="clear" w:color="auto" w:fill="auto"/>
            <w:vAlign w:val="center"/>
          </w:tcPr>
          <w:p w14:paraId="49FDDE6C" w14:textId="77777777" w:rsidR="00643E80" w:rsidRPr="009077DF" w:rsidRDefault="00643E80" w:rsidP="00EB1BEF">
            <w:pPr>
              <w:ind w:right="-105"/>
              <w:jc w:val="center"/>
              <w:rPr>
                <w:sz w:val="20"/>
                <w:szCs w:val="20"/>
              </w:rPr>
            </w:pPr>
            <w:proofErr w:type="spellStart"/>
            <w:r w:rsidRPr="009077DF">
              <w:rPr>
                <w:sz w:val="20"/>
                <w:szCs w:val="20"/>
              </w:rPr>
              <w:t>Двухставочный</w:t>
            </w:r>
            <w:proofErr w:type="spellEnd"/>
          </w:p>
        </w:tc>
        <w:tc>
          <w:tcPr>
            <w:tcW w:w="1418" w:type="dxa"/>
            <w:shd w:val="clear" w:color="auto" w:fill="auto"/>
            <w:vAlign w:val="center"/>
          </w:tcPr>
          <w:p w14:paraId="2B4A9F1E" w14:textId="77777777" w:rsidR="00643E80" w:rsidRPr="009077DF" w:rsidRDefault="00643E80" w:rsidP="00EB1BEF">
            <w:pPr>
              <w:ind w:left="-661" w:right="-675"/>
              <w:jc w:val="center"/>
              <w:rPr>
                <w:sz w:val="20"/>
                <w:szCs w:val="20"/>
              </w:rPr>
            </w:pPr>
            <w:r w:rsidRPr="009077DF">
              <w:rPr>
                <w:sz w:val="20"/>
                <w:szCs w:val="20"/>
              </w:rPr>
              <w:t>х</w:t>
            </w:r>
          </w:p>
        </w:tc>
        <w:tc>
          <w:tcPr>
            <w:tcW w:w="992" w:type="dxa"/>
            <w:shd w:val="clear" w:color="auto" w:fill="auto"/>
            <w:vAlign w:val="center"/>
          </w:tcPr>
          <w:p w14:paraId="68C6F91E" w14:textId="77777777" w:rsidR="00643E80" w:rsidRPr="009077DF" w:rsidRDefault="00643E80" w:rsidP="00EB1BEF">
            <w:pPr>
              <w:ind w:left="-108" w:right="-108"/>
              <w:jc w:val="center"/>
              <w:rPr>
                <w:sz w:val="20"/>
                <w:szCs w:val="20"/>
              </w:rPr>
            </w:pPr>
            <w:r w:rsidRPr="009077DF">
              <w:rPr>
                <w:sz w:val="20"/>
                <w:szCs w:val="20"/>
              </w:rPr>
              <w:t>х</w:t>
            </w:r>
          </w:p>
        </w:tc>
        <w:tc>
          <w:tcPr>
            <w:tcW w:w="845" w:type="dxa"/>
            <w:shd w:val="clear" w:color="auto" w:fill="auto"/>
            <w:vAlign w:val="center"/>
          </w:tcPr>
          <w:p w14:paraId="344FEF15" w14:textId="77777777" w:rsidR="00643E80" w:rsidRPr="009077DF" w:rsidRDefault="00643E80" w:rsidP="00EB1BEF">
            <w:pPr>
              <w:ind w:left="-108" w:right="-108"/>
              <w:jc w:val="center"/>
              <w:rPr>
                <w:sz w:val="20"/>
                <w:szCs w:val="20"/>
              </w:rPr>
            </w:pPr>
            <w:r w:rsidRPr="009077DF">
              <w:rPr>
                <w:sz w:val="20"/>
                <w:szCs w:val="20"/>
              </w:rPr>
              <w:t>х</w:t>
            </w:r>
          </w:p>
        </w:tc>
        <w:tc>
          <w:tcPr>
            <w:tcW w:w="850" w:type="dxa"/>
            <w:shd w:val="clear" w:color="auto" w:fill="auto"/>
            <w:vAlign w:val="center"/>
          </w:tcPr>
          <w:p w14:paraId="7993C3C7" w14:textId="77777777" w:rsidR="00643E80" w:rsidRPr="009077DF" w:rsidRDefault="00643E80" w:rsidP="00EB1BEF">
            <w:pPr>
              <w:ind w:left="-108" w:right="-108"/>
              <w:jc w:val="center"/>
              <w:rPr>
                <w:sz w:val="20"/>
                <w:szCs w:val="20"/>
              </w:rPr>
            </w:pPr>
            <w:r w:rsidRPr="009077DF">
              <w:rPr>
                <w:sz w:val="20"/>
                <w:szCs w:val="20"/>
              </w:rPr>
              <w:t>х</w:t>
            </w:r>
          </w:p>
        </w:tc>
        <w:tc>
          <w:tcPr>
            <w:tcW w:w="851" w:type="dxa"/>
            <w:shd w:val="clear" w:color="auto" w:fill="auto"/>
            <w:vAlign w:val="center"/>
          </w:tcPr>
          <w:p w14:paraId="34CAB09D" w14:textId="77777777" w:rsidR="00643E80" w:rsidRPr="009077DF" w:rsidRDefault="00643E80" w:rsidP="00EB1BEF">
            <w:pPr>
              <w:ind w:left="-108" w:right="-108"/>
              <w:jc w:val="center"/>
              <w:rPr>
                <w:sz w:val="20"/>
                <w:szCs w:val="20"/>
              </w:rPr>
            </w:pPr>
            <w:r w:rsidRPr="009077DF">
              <w:rPr>
                <w:sz w:val="20"/>
                <w:szCs w:val="20"/>
              </w:rPr>
              <w:t>х</w:t>
            </w:r>
          </w:p>
        </w:tc>
        <w:tc>
          <w:tcPr>
            <w:tcW w:w="714" w:type="dxa"/>
            <w:shd w:val="clear" w:color="auto" w:fill="auto"/>
            <w:vAlign w:val="center"/>
          </w:tcPr>
          <w:p w14:paraId="5EE652AC" w14:textId="77777777" w:rsidR="00643E80" w:rsidRPr="009077DF" w:rsidRDefault="00643E80" w:rsidP="00EB1BEF">
            <w:pPr>
              <w:ind w:left="-108" w:right="-108"/>
              <w:jc w:val="center"/>
              <w:rPr>
                <w:sz w:val="20"/>
                <w:szCs w:val="20"/>
              </w:rPr>
            </w:pPr>
            <w:r w:rsidRPr="009077DF">
              <w:rPr>
                <w:sz w:val="20"/>
                <w:szCs w:val="20"/>
              </w:rPr>
              <w:t>х</w:t>
            </w:r>
          </w:p>
        </w:tc>
        <w:tc>
          <w:tcPr>
            <w:tcW w:w="1134" w:type="dxa"/>
            <w:shd w:val="clear" w:color="auto" w:fill="auto"/>
            <w:vAlign w:val="center"/>
          </w:tcPr>
          <w:p w14:paraId="44FE6FF1" w14:textId="77777777" w:rsidR="00643E80" w:rsidRPr="009077DF" w:rsidRDefault="00643E80" w:rsidP="00EB1BEF">
            <w:pPr>
              <w:ind w:left="-108" w:right="-108"/>
              <w:jc w:val="center"/>
              <w:rPr>
                <w:sz w:val="20"/>
                <w:szCs w:val="20"/>
              </w:rPr>
            </w:pPr>
            <w:r w:rsidRPr="009077DF">
              <w:rPr>
                <w:sz w:val="20"/>
                <w:szCs w:val="20"/>
              </w:rPr>
              <w:t>х</w:t>
            </w:r>
          </w:p>
        </w:tc>
      </w:tr>
      <w:tr w:rsidR="00643E80" w:rsidRPr="00C06F8B" w14:paraId="66AE805B" w14:textId="77777777" w:rsidTr="00EB1BEF">
        <w:trPr>
          <w:trHeight w:val="249"/>
        </w:trPr>
        <w:tc>
          <w:tcPr>
            <w:tcW w:w="1418" w:type="dxa"/>
            <w:vMerge/>
            <w:shd w:val="clear" w:color="auto" w:fill="auto"/>
          </w:tcPr>
          <w:p w14:paraId="17A354D8" w14:textId="77777777" w:rsidR="00643E80" w:rsidRPr="00C06F8B" w:rsidRDefault="00643E80" w:rsidP="00EB1BEF">
            <w:pPr>
              <w:ind w:right="-2"/>
              <w:rPr>
                <w:sz w:val="22"/>
                <w:szCs w:val="22"/>
              </w:rPr>
            </w:pPr>
          </w:p>
        </w:tc>
        <w:tc>
          <w:tcPr>
            <w:tcW w:w="2268" w:type="dxa"/>
            <w:shd w:val="clear" w:color="auto" w:fill="auto"/>
            <w:vAlign w:val="center"/>
          </w:tcPr>
          <w:p w14:paraId="6FFAA66D" w14:textId="77777777" w:rsidR="00643E80" w:rsidRPr="009077DF" w:rsidRDefault="00643E80" w:rsidP="00EB1BEF">
            <w:pPr>
              <w:ind w:right="-105"/>
              <w:jc w:val="center"/>
              <w:rPr>
                <w:sz w:val="20"/>
                <w:szCs w:val="20"/>
              </w:rPr>
            </w:pPr>
            <w:r w:rsidRPr="009077DF">
              <w:rPr>
                <w:sz w:val="20"/>
                <w:szCs w:val="20"/>
              </w:rPr>
              <w:t>Ставка за тепловую энергию, руб./Гкал</w:t>
            </w:r>
          </w:p>
        </w:tc>
        <w:tc>
          <w:tcPr>
            <w:tcW w:w="1418" w:type="dxa"/>
            <w:shd w:val="clear" w:color="auto" w:fill="auto"/>
            <w:vAlign w:val="center"/>
          </w:tcPr>
          <w:p w14:paraId="7DCF9A21" w14:textId="77777777" w:rsidR="00643E80" w:rsidRPr="009077DF" w:rsidRDefault="00643E80" w:rsidP="00EB1BEF">
            <w:pPr>
              <w:ind w:left="-661" w:right="-675"/>
              <w:jc w:val="center"/>
              <w:rPr>
                <w:sz w:val="20"/>
                <w:szCs w:val="20"/>
              </w:rPr>
            </w:pPr>
            <w:r w:rsidRPr="009077DF">
              <w:rPr>
                <w:sz w:val="20"/>
                <w:szCs w:val="20"/>
              </w:rPr>
              <w:t>х</w:t>
            </w:r>
          </w:p>
        </w:tc>
        <w:tc>
          <w:tcPr>
            <w:tcW w:w="992" w:type="dxa"/>
            <w:shd w:val="clear" w:color="auto" w:fill="auto"/>
            <w:vAlign w:val="center"/>
          </w:tcPr>
          <w:p w14:paraId="2058F1FB" w14:textId="77777777" w:rsidR="00643E80" w:rsidRPr="009077DF" w:rsidRDefault="00643E80" w:rsidP="00EB1BEF">
            <w:pPr>
              <w:ind w:left="-108" w:right="-108"/>
              <w:jc w:val="center"/>
              <w:rPr>
                <w:sz w:val="20"/>
                <w:szCs w:val="20"/>
              </w:rPr>
            </w:pPr>
            <w:r w:rsidRPr="009077DF">
              <w:rPr>
                <w:sz w:val="20"/>
                <w:szCs w:val="20"/>
              </w:rPr>
              <w:t>х</w:t>
            </w:r>
          </w:p>
        </w:tc>
        <w:tc>
          <w:tcPr>
            <w:tcW w:w="845" w:type="dxa"/>
            <w:shd w:val="clear" w:color="auto" w:fill="auto"/>
            <w:vAlign w:val="center"/>
          </w:tcPr>
          <w:p w14:paraId="0F47E5C1" w14:textId="77777777" w:rsidR="00643E80" w:rsidRPr="009077DF" w:rsidRDefault="00643E80" w:rsidP="00EB1BEF">
            <w:pPr>
              <w:ind w:left="-108" w:right="-108"/>
              <w:jc w:val="center"/>
              <w:rPr>
                <w:sz w:val="20"/>
                <w:szCs w:val="20"/>
              </w:rPr>
            </w:pPr>
            <w:r w:rsidRPr="009077DF">
              <w:rPr>
                <w:sz w:val="20"/>
                <w:szCs w:val="20"/>
              </w:rPr>
              <w:t>х</w:t>
            </w:r>
          </w:p>
        </w:tc>
        <w:tc>
          <w:tcPr>
            <w:tcW w:w="850" w:type="dxa"/>
            <w:shd w:val="clear" w:color="auto" w:fill="auto"/>
            <w:vAlign w:val="center"/>
          </w:tcPr>
          <w:p w14:paraId="5445E019" w14:textId="77777777" w:rsidR="00643E80" w:rsidRPr="009077DF" w:rsidRDefault="00643E80" w:rsidP="00EB1BEF">
            <w:pPr>
              <w:ind w:left="-108" w:right="-108"/>
              <w:jc w:val="center"/>
              <w:rPr>
                <w:sz w:val="20"/>
                <w:szCs w:val="20"/>
              </w:rPr>
            </w:pPr>
            <w:r w:rsidRPr="009077DF">
              <w:rPr>
                <w:sz w:val="20"/>
                <w:szCs w:val="20"/>
              </w:rPr>
              <w:t>х</w:t>
            </w:r>
          </w:p>
        </w:tc>
        <w:tc>
          <w:tcPr>
            <w:tcW w:w="851" w:type="dxa"/>
            <w:shd w:val="clear" w:color="auto" w:fill="auto"/>
            <w:vAlign w:val="center"/>
          </w:tcPr>
          <w:p w14:paraId="17B307C2" w14:textId="77777777" w:rsidR="00643E80" w:rsidRPr="009077DF" w:rsidRDefault="00643E80" w:rsidP="00EB1BEF">
            <w:pPr>
              <w:ind w:left="-108" w:right="-108"/>
              <w:jc w:val="center"/>
              <w:rPr>
                <w:sz w:val="20"/>
                <w:szCs w:val="20"/>
              </w:rPr>
            </w:pPr>
            <w:r w:rsidRPr="009077DF">
              <w:rPr>
                <w:sz w:val="20"/>
                <w:szCs w:val="20"/>
              </w:rPr>
              <w:t>х</w:t>
            </w:r>
          </w:p>
        </w:tc>
        <w:tc>
          <w:tcPr>
            <w:tcW w:w="714" w:type="dxa"/>
            <w:shd w:val="clear" w:color="auto" w:fill="auto"/>
            <w:vAlign w:val="center"/>
          </w:tcPr>
          <w:p w14:paraId="4A3D6DCD" w14:textId="77777777" w:rsidR="00643E80" w:rsidRPr="009077DF" w:rsidRDefault="00643E80" w:rsidP="00EB1BEF">
            <w:pPr>
              <w:ind w:left="-108" w:right="-108"/>
              <w:jc w:val="center"/>
              <w:rPr>
                <w:sz w:val="20"/>
                <w:szCs w:val="20"/>
              </w:rPr>
            </w:pPr>
            <w:r w:rsidRPr="009077DF">
              <w:rPr>
                <w:sz w:val="20"/>
                <w:szCs w:val="20"/>
              </w:rPr>
              <w:t>х</w:t>
            </w:r>
          </w:p>
        </w:tc>
        <w:tc>
          <w:tcPr>
            <w:tcW w:w="1134" w:type="dxa"/>
            <w:shd w:val="clear" w:color="auto" w:fill="auto"/>
            <w:vAlign w:val="center"/>
          </w:tcPr>
          <w:p w14:paraId="31AA2086" w14:textId="77777777" w:rsidR="00643E80" w:rsidRPr="009077DF" w:rsidRDefault="00643E80" w:rsidP="00EB1BEF">
            <w:pPr>
              <w:ind w:left="-108" w:right="-108"/>
              <w:jc w:val="center"/>
              <w:rPr>
                <w:sz w:val="20"/>
                <w:szCs w:val="20"/>
              </w:rPr>
            </w:pPr>
            <w:r w:rsidRPr="009077DF">
              <w:rPr>
                <w:sz w:val="20"/>
                <w:szCs w:val="20"/>
              </w:rPr>
              <w:t>х</w:t>
            </w:r>
          </w:p>
        </w:tc>
      </w:tr>
      <w:tr w:rsidR="00643E80" w:rsidRPr="00C06F8B" w14:paraId="7D5FCE1C" w14:textId="77777777" w:rsidTr="00EB1BEF">
        <w:trPr>
          <w:trHeight w:val="249"/>
        </w:trPr>
        <w:tc>
          <w:tcPr>
            <w:tcW w:w="1418" w:type="dxa"/>
            <w:vMerge/>
            <w:shd w:val="clear" w:color="auto" w:fill="auto"/>
          </w:tcPr>
          <w:p w14:paraId="4F7F0E6E" w14:textId="77777777" w:rsidR="00643E80" w:rsidRPr="00C06F8B" w:rsidRDefault="00643E80" w:rsidP="00EB1BEF">
            <w:pPr>
              <w:ind w:right="-2"/>
              <w:rPr>
                <w:sz w:val="22"/>
                <w:szCs w:val="22"/>
              </w:rPr>
            </w:pPr>
          </w:p>
        </w:tc>
        <w:tc>
          <w:tcPr>
            <w:tcW w:w="2268" w:type="dxa"/>
            <w:shd w:val="clear" w:color="auto" w:fill="auto"/>
            <w:vAlign w:val="center"/>
          </w:tcPr>
          <w:p w14:paraId="585976F7" w14:textId="77777777" w:rsidR="00643E80" w:rsidRPr="009077DF" w:rsidRDefault="00643E80" w:rsidP="00EB1BEF">
            <w:pPr>
              <w:ind w:right="-105"/>
              <w:jc w:val="center"/>
              <w:rPr>
                <w:sz w:val="20"/>
                <w:szCs w:val="20"/>
              </w:rPr>
            </w:pPr>
            <w:r w:rsidRPr="009077DF">
              <w:rPr>
                <w:sz w:val="20"/>
                <w:szCs w:val="20"/>
              </w:rPr>
              <w:t>Ставка за содержание тепловой мощности, тыс. руб./Гкал/ч в мес.</w:t>
            </w:r>
          </w:p>
        </w:tc>
        <w:tc>
          <w:tcPr>
            <w:tcW w:w="1418" w:type="dxa"/>
            <w:shd w:val="clear" w:color="auto" w:fill="auto"/>
            <w:vAlign w:val="center"/>
          </w:tcPr>
          <w:p w14:paraId="7B35B5DF" w14:textId="77777777" w:rsidR="00643E80" w:rsidRPr="009077DF" w:rsidRDefault="00643E80" w:rsidP="00EB1BEF">
            <w:pPr>
              <w:ind w:left="-661" w:right="-675"/>
              <w:jc w:val="center"/>
              <w:rPr>
                <w:sz w:val="20"/>
                <w:szCs w:val="20"/>
              </w:rPr>
            </w:pPr>
            <w:r w:rsidRPr="009077DF">
              <w:rPr>
                <w:sz w:val="20"/>
                <w:szCs w:val="20"/>
              </w:rPr>
              <w:t>х</w:t>
            </w:r>
          </w:p>
        </w:tc>
        <w:tc>
          <w:tcPr>
            <w:tcW w:w="992" w:type="dxa"/>
            <w:shd w:val="clear" w:color="auto" w:fill="auto"/>
            <w:vAlign w:val="center"/>
          </w:tcPr>
          <w:p w14:paraId="568F2B8A" w14:textId="77777777" w:rsidR="00643E80" w:rsidRPr="009077DF" w:rsidRDefault="00643E80" w:rsidP="00EB1BEF">
            <w:pPr>
              <w:ind w:left="-108" w:right="-108"/>
              <w:jc w:val="center"/>
              <w:rPr>
                <w:sz w:val="20"/>
                <w:szCs w:val="20"/>
              </w:rPr>
            </w:pPr>
            <w:r w:rsidRPr="009077DF">
              <w:rPr>
                <w:sz w:val="20"/>
                <w:szCs w:val="20"/>
              </w:rPr>
              <w:t>х</w:t>
            </w:r>
          </w:p>
        </w:tc>
        <w:tc>
          <w:tcPr>
            <w:tcW w:w="845" w:type="dxa"/>
            <w:shd w:val="clear" w:color="auto" w:fill="auto"/>
            <w:vAlign w:val="center"/>
          </w:tcPr>
          <w:p w14:paraId="4D862CF7" w14:textId="77777777" w:rsidR="00643E80" w:rsidRPr="009077DF" w:rsidRDefault="00643E80" w:rsidP="00EB1BEF">
            <w:pPr>
              <w:ind w:left="-108" w:right="-108"/>
              <w:jc w:val="center"/>
              <w:rPr>
                <w:sz w:val="20"/>
                <w:szCs w:val="20"/>
              </w:rPr>
            </w:pPr>
            <w:r w:rsidRPr="009077DF">
              <w:rPr>
                <w:sz w:val="20"/>
                <w:szCs w:val="20"/>
              </w:rPr>
              <w:t>х</w:t>
            </w:r>
          </w:p>
        </w:tc>
        <w:tc>
          <w:tcPr>
            <w:tcW w:w="850" w:type="dxa"/>
            <w:shd w:val="clear" w:color="auto" w:fill="auto"/>
            <w:vAlign w:val="center"/>
          </w:tcPr>
          <w:p w14:paraId="2F77E5C9" w14:textId="77777777" w:rsidR="00643E80" w:rsidRPr="009077DF" w:rsidRDefault="00643E80" w:rsidP="00EB1BEF">
            <w:pPr>
              <w:ind w:left="-108" w:right="-108"/>
              <w:jc w:val="center"/>
              <w:rPr>
                <w:sz w:val="20"/>
                <w:szCs w:val="20"/>
              </w:rPr>
            </w:pPr>
            <w:r w:rsidRPr="009077DF">
              <w:rPr>
                <w:sz w:val="20"/>
                <w:szCs w:val="20"/>
              </w:rPr>
              <w:t>х</w:t>
            </w:r>
          </w:p>
        </w:tc>
        <w:tc>
          <w:tcPr>
            <w:tcW w:w="851" w:type="dxa"/>
            <w:shd w:val="clear" w:color="auto" w:fill="auto"/>
            <w:vAlign w:val="center"/>
          </w:tcPr>
          <w:p w14:paraId="25B712A2" w14:textId="77777777" w:rsidR="00643E80" w:rsidRPr="009077DF" w:rsidRDefault="00643E80" w:rsidP="00EB1BEF">
            <w:pPr>
              <w:ind w:left="-108" w:right="-108"/>
              <w:jc w:val="center"/>
              <w:rPr>
                <w:sz w:val="20"/>
                <w:szCs w:val="20"/>
              </w:rPr>
            </w:pPr>
            <w:r w:rsidRPr="009077DF">
              <w:rPr>
                <w:sz w:val="20"/>
                <w:szCs w:val="20"/>
              </w:rPr>
              <w:t>х</w:t>
            </w:r>
          </w:p>
        </w:tc>
        <w:tc>
          <w:tcPr>
            <w:tcW w:w="714" w:type="dxa"/>
            <w:shd w:val="clear" w:color="auto" w:fill="auto"/>
            <w:vAlign w:val="center"/>
          </w:tcPr>
          <w:p w14:paraId="7B5296AE" w14:textId="77777777" w:rsidR="00643E80" w:rsidRPr="009077DF" w:rsidRDefault="00643E80" w:rsidP="00EB1BEF">
            <w:pPr>
              <w:ind w:left="-108" w:right="-108"/>
              <w:jc w:val="center"/>
              <w:rPr>
                <w:sz w:val="20"/>
                <w:szCs w:val="20"/>
              </w:rPr>
            </w:pPr>
            <w:r w:rsidRPr="009077DF">
              <w:rPr>
                <w:sz w:val="20"/>
                <w:szCs w:val="20"/>
              </w:rPr>
              <w:t>х</w:t>
            </w:r>
          </w:p>
        </w:tc>
        <w:tc>
          <w:tcPr>
            <w:tcW w:w="1134" w:type="dxa"/>
            <w:shd w:val="clear" w:color="auto" w:fill="auto"/>
            <w:vAlign w:val="center"/>
          </w:tcPr>
          <w:p w14:paraId="2A6B9C81" w14:textId="77777777" w:rsidR="00643E80" w:rsidRPr="009077DF" w:rsidRDefault="00643E80" w:rsidP="00EB1BEF">
            <w:pPr>
              <w:ind w:left="-108" w:right="-108"/>
              <w:jc w:val="center"/>
              <w:rPr>
                <w:sz w:val="20"/>
                <w:szCs w:val="20"/>
              </w:rPr>
            </w:pPr>
            <w:r w:rsidRPr="009077DF">
              <w:rPr>
                <w:sz w:val="20"/>
                <w:szCs w:val="20"/>
              </w:rPr>
              <w:t>х</w:t>
            </w:r>
          </w:p>
        </w:tc>
      </w:tr>
      <w:tr w:rsidR="00643E80" w:rsidRPr="00C06F8B" w14:paraId="34363ECB" w14:textId="77777777" w:rsidTr="00EB1BEF">
        <w:trPr>
          <w:trHeight w:val="274"/>
        </w:trPr>
        <w:tc>
          <w:tcPr>
            <w:tcW w:w="1418" w:type="dxa"/>
            <w:vMerge/>
            <w:shd w:val="clear" w:color="auto" w:fill="auto"/>
          </w:tcPr>
          <w:p w14:paraId="5F7312CA" w14:textId="77777777" w:rsidR="00643E80" w:rsidRPr="00C06F8B" w:rsidRDefault="00643E80" w:rsidP="00EB1BEF">
            <w:pPr>
              <w:ind w:right="-2"/>
              <w:rPr>
                <w:sz w:val="22"/>
                <w:szCs w:val="22"/>
              </w:rPr>
            </w:pPr>
          </w:p>
        </w:tc>
        <w:tc>
          <w:tcPr>
            <w:tcW w:w="9072" w:type="dxa"/>
            <w:gridSpan w:val="8"/>
            <w:shd w:val="clear" w:color="auto" w:fill="auto"/>
          </w:tcPr>
          <w:p w14:paraId="5CA4AAB8" w14:textId="77777777" w:rsidR="00643E80" w:rsidRPr="009077DF" w:rsidRDefault="00643E80" w:rsidP="00EB1BEF">
            <w:pPr>
              <w:ind w:right="-2"/>
              <w:jc w:val="center"/>
              <w:rPr>
                <w:sz w:val="20"/>
                <w:szCs w:val="20"/>
              </w:rPr>
            </w:pPr>
            <w:r w:rsidRPr="009077DF">
              <w:rPr>
                <w:sz w:val="20"/>
                <w:szCs w:val="20"/>
              </w:rPr>
              <w:t>Население (тарифы указываются с учетом НДС) *</w:t>
            </w:r>
          </w:p>
        </w:tc>
      </w:tr>
      <w:tr w:rsidR="00643E80" w:rsidRPr="00C06F8B" w14:paraId="5B9EAADB" w14:textId="77777777" w:rsidTr="00EB1BEF">
        <w:trPr>
          <w:trHeight w:val="266"/>
        </w:trPr>
        <w:tc>
          <w:tcPr>
            <w:tcW w:w="1418" w:type="dxa"/>
            <w:vMerge/>
            <w:shd w:val="clear" w:color="auto" w:fill="auto"/>
          </w:tcPr>
          <w:p w14:paraId="2013C571" w14:textId="77777777" w:rsidR="00643E80" w:rsidRPr="00C06F8B" w:rsidRDefault="00643E80" w:rsidP="00EB1BEF">
            <w:pPr>
              <w:ind w:right="-2"/>
              <w:rPr>
                <w:sz w:val="22"/>
                <w:szCs w:val="22"/>
              </w:rPr>
            </w:pPr>
          </w:p>
        </w:tc>
        <w:tc>
          <w:tcPr>
            <w:tcW w:w="2268" w:type="dxa"/>
            <w:vMerge w:val="restart"/>
            <w:shd w:val="clear" w:color="auto" w:fill="auto"/>
            <w:vAlign w:val="center"/>
          </w:tcPr>
          <w:p w14:paraId="318A55C5" w14:textId="77777777" w:rsidR="00643E80" w:rsidRPr="009077DF" w:rsidRDefault="00643E80" w:rsidP="00EB1BEF">
            <w:pPr>
              <w:ind w:right="-2"/>
              <w:jc w:val="center"/>
              <w:rPr>
                <w:sz w:val="20"/>
                <w:szCs w:val="20"/>
              </w:rPr>
            </w:pPr>
            <w:proofErr w:type="spellStart"/>
            <w:r w:rsidRPr="009077DF">
              <w:rPr>
                <w:sz w:val="20"/>
                <w:szCs w:val="20"/>
              </w:rPr>
              <w:t>Одноставочный</w:t>
            </w:r>
            <w:proofErr w:type="spellEnd"/>
            <w:r w:rsidRPr="009077DF">
              <w:rPr>
                <w:sz w:val="20"/>
                <w:szCs w:val="20"/>
              </w:rPr>
              <w:t xml:space="preserve"> </w:t>
            </w:r>
          </w:p>
          <w:p w14:paraId="2309389D" w14:textId="77777777" w:rsidR="00643E80" w:rsidRPr="009077DF" w:rsidRDefault="00643E80" w:rsidP="00EB1BEF">
            <w:pPr>
              <w:ind w:right="-2"/>
              <w:jc w:val="center"/>
              <w:rPr>
                <w:sz w:val="20"/>
                <w:szCs w:val="20"/>
              </w:rPr>
            </w:pPr>
            <w:r w:rsidRPr="009077DF">
              <w:rPr>
                <w:sz w:val="20"/>
                <w:szCs w:val="20"/>
              </w:rPr>
              <w:t>Руб./Гкал</w:t>
            </w:r>
          </w:p>
        </w:tc>
        <w:tc>
          <w:tcPr>
            <w:tcW w:w="1418" w:type="dxa"/>
            <w:vAlign w:val="center"/>
          </w:tcPr>
          <w:p w14:paraId="33CDB4E7" w14:textId="77777777" w:rsidR="00643E80" w:rsidRPr="00C06F8B" w:rsidRDefault="00643E80" w:rsidP="00EB1BEF">
            <w:pPr>
              <w:ind w:right="-2"/>
              <w:jc w:val="center"/>
              <w:rPr>
                <w:sz w:val="22"/>
                <w:szCs w:val="22"/>
              </w:rPr>
            </w:pPr>
            <w:r>
              <w:rPr>
                <w:sz w:val="22"/>
              </w:rPr>
              <w:t>с 01.01.2020</w:t>
            </w:r>
          </w:p>
        </w:tc>
        <w:tc>
          <w:tcPr>
            <w:tcW w:w="992" w:type="dxa"/>
            <w:vAlign w:val="center"/>
          </w:tcPr>
          <w:p w14:paraId="75A1E1E6" w14:textId="77777777" w:rsidR="00643E80" w:rsidRPr="000B7A38" w:rsidRDefault="00643E80" w:rsidP="00EB1BEF">
            <w:pPr>
              <w:jc w:val="center"/>
              <w:rPr>
                <w:sz w:val="22"/>
                <w:szCs w:val="22"/>
              </w:rPr>
            </w:pPr>
            <w:r>
              <w:rPr>
                <w:sz w:val="22"/>
              </w:rPr>
              <w:t>3 190,91</w:t>
            </w:r>
          </w:p>
        </w:tc>
        <w:tc>
          <w:tcPr>
            <w:tcW w:w="845" w:type="dxa"/>
            <w:vAlign w:val="center"/>
          </w:tcPr>
          <w:p w14:paraId="5E64288B" w14:textId="77777777" w:rsidR="00643E80" w:rsidRPr="00C06F8B" w:rsidRDefault="00643E80" w:rsidP="00EB1BEF">
            <w:pPr>
              <w:jc w:val="center"/>
              <w:rPr>
                <w:sz w:val="22"/>
                <w:szCs w:val="22"/>
              </w:rPr>
            </w:pPr>
            <w:r>
              <w:rPr>
                <w:sz w:val="22"/>
              </w:rPr>
              <w:t>x</w:t>
            </w:r>
          </w:p>
        </w:tc>
        <w:tc>
          <w:tcPr>
            <w:tcW w:w="850" w:type="dxa"/>
            <w:vAlign w:val="center"/>
          </w:tcPr>
          <w:p w14:paraId="43743D3B" w14:textId="77777777" w:rsidR="00643E80" w:rsidRPr="00C06F8B" w:rsidRDefault="00643E80" w:rsidP="00EB1BEF">
            <w:pPr>
              <w:jc w:val="center"/>
              <w:rPr>
                <w:sz w:val="22"/>
                <w:szCs w:val="22"/>
              </w:rPr>
            </w:pPr>
            <w:r>
              <w:rPr>
                <w:sz w:val="22"/>
              </w:rPr>
              <w:t>x</w:t>
            </w:r>
          </w:p>
        </w:tc>
        <w:tc>
          <w:tcPr>
            <w:tcW w:w="851" w:type="dxa"/>
            <w:vAlign w:val="center"/>
          </w:tcPr>
          <w:p w14:paraId="5D5DC704" w14:textId="77777777" w:rsidR="00643E80" w:rsidRPr="00C06F8B" w:rsidRDefault="00643E80" w:rsidP="00EB1BEF">
            <w:pPr>
              <w:jc w:val="center"/>
              <w:rPr>
                <w:sz w:val="22"/>
                <w:szCs w:val="22"/>
              </w:rPr>
            </w:pPr>
            <w:r>
              <w:rPr>
                <w:sz w:val="22"/>
              </w:rPr>
              <w:t>x</w:t>
            </w:r>
          </w:p>
        </w:tc>
        <w:tc>
          <w:tcPr>
            <w:tcW w:w="714" w:type="dxa"/>
            <w:vAlign w:val="center"/>
          </w:tcPr>
          <w:p w14:paraId="71A8C256" w14:textId="77777777" w:rsidR="00643E80" w:rsidRPr="00C06F8B" w:rsidRDefault="00643E80" w:rsidP="00EB1BEF">
            <w:pPr>
              <w:jc w:val="center"/>
              <w:rPr>
                <w:sz w:val="22"/>
                <w:szCs w:val="22"/>
              </w:rPr>
            </w:pPr>
            <w:r>
              <w:rPr>
                <w:sz w:val="22"/>
              </w:rPr>
              <w:t>x</w:t>
            </w:r>
          </w:p>
        </w:tc>
        <w:tc>
          <w:tcPr>
            <w:tcW w:w="1134" w:type="dxa"/>
            <w:vAlign w:val="center"/>
          </w:tcPr>
          <w:p w14:paraId="72344DEE" w14:textId="77777777" w:rsidR="00643E80" w:rsidRPr="00C06F8B" w:rsidRDefault="00643E80" w:rsidP="00EB1BEF">
            <w:pPr>
              <w:jc w:val="center"/>
              <w:rPr>
                <w:sz w:val="22"/>
                <w:szCs w:val="22"/>
              </w:rPr>
            </w:pPr>
            <w:r>
              <w:rPr>
                <w:sz w:val="22"/>
              </w:rPr>
              <w:t>x</w:t>
            </w:r>
          </w:p>
        </w:tc>
      </w:tr>
      <w:tr w:rsidR="00643E80" w:rsidRPr="00C06F8B" w14:paraId="2CDC27D8" w14:textId="77777777" w:rsidTr="00EB1BEF">
        <w:trPr>
          <w:trHeight w:val="271"/>
        </w:trPr>
        <w:tc>
          <w:tcPr>
            <w:tcW w:w="1418" w:type="dxa"/>
            <w:vMerge/>
            <w:shd w:val="clear" w:color="auto" w:fill="auto"/>
          </w:tcPr>
          <w:p w14:paraId="710D7616" w14:textId="77777777" w:rsidR="00643E80" w:rsidRPr="00C06F8B" w:rsidRDefault="00643E80" w:rsidP="00EB1BEF">
            <w:pPr>
              <w:ind w:right="-2"/>
              <w:rPr>
                <w:sz w:val="22"/>
                <w:szCs w:val="22"/>
              </w:rPr>
            </w:pPr>
          </w:p>
        </w:tc>
        <w:tc>
          <w:tcPr>
            <w:tcW w:w="2268" w:type="dxa"/>
            <w:vMerge/>
            <w:shd w:val="clear" w:color="auto" w:fill="auto"/>
            <w:vAlign w:val="center"/>
          </w:tcPr>
          <w:p w14:paraId="2C7824BA" w14:textId="77777777" w:rsidR="00643E80" w:rsidRPr="009077DF" w:rsidRDefault="00643E80" w:rsidP="00EB1BEF">
            <w:pPr>
              <w:ind w:right="-2"/>
              <w:jc w:val="center"/>
              <w:rPr>
                <w:sz w:val="20"/>
                <w:szCs w:val="20"/>
              </w:rPr>
            </w:pPr>
          </w:p>
        </w:tc>
        <w:tc>
          <w:tcPr>
            <w:tcW w:w="1418" w:type="dxa"/>
            <w:vAlign w:val="center"/>
          </w:tcPr>
          <w:p w14:paraId="1825BB6E" w14:textId="77777777" w:rsidR="00643E80" w:rsidRPr="00C06F8B" w:rsidRDefault="00643E80" w:rsidP="00EB1BEF">
            <w:pPr>
              <w:ind w:right="-2"/>
              <w:jc w:val="center"/>
              <w:rPr>
                <w:sz w:val="22"/>
                <w:szCs w:val="22"/>
              </w:rPr>
            </w:pPr>
            <w:r>
              <w:rPr>
                <w:sz w:val="22"/>
              </w:rPr>
              <w:t>с 01.07.2020</w:t>
            </w:r>
          </w:p>
        </w:tc>
        <w:tc>
          <w:tcPr>
            <w:tcW w:w="992" w:type="dxa"/>
            <w:vAlign w:val="center"/>
          </w:tcPr>
          <w:p w14:paraId="7A9425DA" w14:textId="77777777" w:rsidR="00643E80" w:rsidRPr="000B7A38" w:rsidRDefault="00643E80" w:rsidP="00EB1BEF">
            <w:pPr>
              <w:jc w:val="center"/>
              <w:rPr>
                <w:sz w:val="22"/>
                <w:szCs w:val="22"/>
              </w:rPr>
            </w:pPr>
            <w:r>
              <w:rPr>
                <w:sz w:val="22"/>
              </w:rPr>
              <w:t>3 320,34</w:t>
            </w:r>
          </w:p>
        </w:tc>
        <w:tc>
          <w:tcPr>
            <w:tcW w:w="845" w:type="dxa"/>
            <w:vAlign w:val="center"/>
          </w:tcPr>
          <w:p w14:paraId="207D138F" w14:textId="77777777" w:rsidR="00643E80" w:rsidRPr="00C06F8B" w:rsidRDefault="00643E80" w:rsidP="00EB1BEF">
            <w:pPr>
              <w:jc w:val="center"/>
              <w:rPr>
                <w:sz w:val="22"/>
                <w:szCs w:val="22"/>
              </w:rPr>
            </w:pPr>
            <w:r>
              <w:rPr>
                <w:sz w:val="22"/>
              </w:rPr>
              <w:t>x</w:t>
            </w:r>
          </w:p>
        </w:tc>
        <w:tc>
          <w:tcPr>
            <w:tcW w:w="850" w:type="dxa"/>
            <w:vAlign w:val="center"/>
          </w:tcPr>
          <w:p w14:paraId="7964160F" w14:textId="77777777" w:rsidR="00643E80" w:rsidRPr="00C06F8B" w:rsidRDefault="00643E80" w:rsidP="00EB1BEF">
            <w:pPr>
              <w:jc w:val="center"/>
              <w:rPr>
                <w:sz w:val="22"/>
                <w:szCs w:val="22"/>
              </w:rPr>
            </w:pPr>
            <w:r>
              <w:rPr>
                <w:sz w:val="22"/>
              </w:rPr>
              <w:t>x</w:t>
            </w:r>
          </w:p>
        </w:tc>
        <w:tc>
          <w:tcPr>
            <w:tcW w:w="851" w:type="dxa"/>
            <w:vAlign w:val="center"/>
          </w:tcPr>
          <w:p w14:paraId="0FAF37BC" w14:textId="77777777" w:rsidR="00643E80" w:rsidRPr="00C06F8B" w:rsidRDefault="00643E80" w:rsidP="00EB1BEF">
            <w:pPr>
              <w:jc w:val="center"/>
              <w:rPr>
                <w:sz w:val="22"/>
                <w:szCs w:val="22"/>
              </w:rPr>
            </w:pPr>
            <w:r>
              <w:rPr>
                <w:sz w:val="22"/>
              </w:rPr>
              <w:t>x</w:t>
            </w:r>
          </w:p>
        </w:tc>
        <w:tc>
          <w:tcPr>
            <w:tcW w:w="714" w:type="dxa"/>
            <w:vAlign w:val="center"/>
          </w:tcPr>
          <w:p w14:paraId="4FF9EB8E" w14:textId="77777777" w:rsidR="00643E80" w:rsidRPr="00C06F8B" w:rsidRDefault="00643E80" w:rsidP="00EB1BEF">
            <w:pPr>
              <w:jc w:val="center"/>
              <w:rPr>
                <w:sz w:val="22"/>
                <w:szCs w:val="22"/>
              </w:rPr>
            </w:pPr>
            <w:r>
              <w:rPr>
                <w:sz w:val="22"/>
              </w:rPr>
              <w:t>x</w:t>
            </w:r>
          </w:p>
        </w:tc>
        <w:tc>
          <w:tcPr>
            <w:tcW w:w="1134" w:type="dxa"/>
            <w:vAlign w:val="center"/>
          </w:tcPr>
          <w:p w14:paraId="41CE92A2" w14:textId="77777777" w:rsidR="00643E80" w:rsidRPr="00C06F8B" w:rsidRDefault="00643E80" w:rsidP="00EB1BEF">
            <w:pPr>
              <w:jc w:val="center"/>
              <w:rPr>
                <w:sz w:val="22"/>
                <w:szCs w:val="22"/>
              </w:rPr>
            </w:pPr>
            <w:r>
              <w:rPr>
                <w:sz w:val="22"/>
              </w:rPr>
              <w:t>x</w:t>
            </w:r>
          </w:p>
        </w:tc>
      </w:tr>
      <w:tr w:rsidR="00643E80" w:rsidRPr="00C06F8B" w14:paraId="4DEF9A33" w14:textId="77777777" w:rsidTr="00EB1BEF">
        <w:trPr>
          <w:trHeight w:val="259"/>
        </w:trPr>
        <w:tc>
          <w:tcPr>
            <w:tcW w:w="1418" w:type="dxa"/>
            <w:vMerge/>
            <w:shd w:val="clear" w:color="auto" w:fill="auto"/>
          </w:tcPr>
          <w:p w14:paraId="14F15EE4" w14:textId="77777777" w:rsidR="00643E80" w:rsidRPr="00C06F8B" w:rsidRDefault="00643E80" w:rsidP="00EB1BEF">
            <w:pPr>
              <w:ind w:right="-2"/>
              <w:rPr>
                <w:sz w:val="22"/>
                <w:szCs w:val="22"/>
              </w:rPr>
            </w:pPr>
          </w:p>
        </w:tc>
        <w:tc>
          <w:tcPr>
            <w:tcW w:w="2268" w:type="dxa"/>
            <w:vMerge/>
            <w:shd w:val="clear" w:color="auto" w:fill="auto"/>
            <w:vAlign w:val="center"/>
          </w:tcPr>
          <w:p w14:paraId="0AD20701" w14:textId="77777777" w:rsidR="00643E80" w:rsidRPr="009077DF" w:rsidRDefault="00643E80" w:rsidP="00EB1BEF">
            <w:pPr>
              <w:ind w:right="-2"/>
              <w:jc w:val="center"/>
              <w:rPr>
                <w:sz w:val="20"/>
                <w:szCs w:val="20"/>
              </w:rPr>
            </w:pPr>
          </w:p>
        </w:tc>
        <w:tc>
          <w:tcPr>
            <w:tcW w:w="1418" w:type="dxa"/>
            <w:vAlign w:val="center"/>
          </w:tcPr>
          <w:p w14:paraId="3663715A" w14:textId="77777777" w:rsidR="00643E80" w:rsidRPr="00C06F8B" w:rsidRDefault="00643E80" w:rsidP="00EB1BEF">
            <w:pPr>
              <w:ind w:right="-2"/>
              <w:jc w:val="center"/>
              <w:rPr>
                <w:sz w:val="22"/>
                <w:szCs w:val="22"/>
              </w:rPr>
            </w:pPr>
            <w:r>
              <w:rPr>
                <w:sz w:val="22"/>
              </w:rPr>
              <w:t>с 01.01.2021</w:t>
            </w:r>
          </w:p>
        </w:tc>
        <w:tc>
          <w:tcPr>
            <w:tcW w:w="992" w:type="dxa"/>
            <w:vAlign w:val="center"/>
          </w:tcPr>
          <w:p w14:paraId="2000682F" w14:textId="77777777" w:rsidR="00643E80" w:rsidRPr="000B7A38" w:rsidRDefault="00643E80" w:rsidP="00EB1BEF">
            <w:pPr>
              <w:jc w:val="center"/>
              <w:rPr>
                <w:sz w:val="22"/>
                <w:szCs w:val="22"/>
              </w:rPr>
            </w:pPr>
            <w:r>
              <w:rPr>
                <w:sz w:val="22"/>
              </w:rPr>
              <w:t>3 320,34</w:t>
            </w:r>
          </w:p>
        </w:tc>
        <w:tc>
          <w:tcPr>
            <w:tcW w:w="845" w:type="dxa"/>
            <w:vAlign w:val="center"/>
          </w:tcPr>
          <w:p w14:paraId="4AA9886C" w14:textId="77777777" w:rsidR="00643E80" w:rsidRPr="00C06F8B" w:rsidRDefault="00643E80" w:rsidP="00EB1BEF">
            <w:pPr>
              <w:jc w:val="center"/>
              <w:rPr>
                <w:sz w:val="22"/>
                <w:szCs w:val="22"/>
              </w:rPr>
            </w:pPr>
            <w:r>
              <w:rPr>
                <w:sz w:val="22"/>
              </w:rPr>
              <w:t>x</w:t>
            </w:r>
          </w:p>
        </w:tc>
        <w:tc>
          <w:tcPr>
            <w:tcW w:w="850" w:type="dxa"/>
            <w:vAlign w:val="center"/>
          </w:tcPr>
          <w:p w14:paraId="64E37DA9" w14:textId="77777777" w:rsidR="00643E80" w:rsidRPr="00C06F8B" w:rsidRDefault="00643E80" w:rsidP="00EB1BEF">
            <w:pPr>
              <w:jc w:val="center"/>
              <w:rPr>
                <w:sz w:val="22"/>
                <w:szCs w:val="22"/>
              </w:rPr>
            </w:pPr>
            <w:r>
              <w:rPr>
                <w:sz w:val="22"/>
              </w:rPr>
              <w:t>x</w:t>
            </w:r>
          </w:p>
        </w:tc>
        <w:tc>
          <w:tcPr>
            <w:tcW w:w="851" w:type="dxa"/>
            <w:vAlign w:val="center"/>
          </w:tcPr>
          <w:p w14:paraId="0658A1DA" w14:textId="77777777" w:rsidR="00643E80" w:rsidRPr="00C06F8B" w:rsidRDefault="00643E80" w:rsidP="00EB1BEF">
            <w:pPr>
              <w:jc w:val="center"/>
              <w:rPr>
                <w:sz w:val="22"/>
                <w:szCs w:val="22"/>
              </w:rPr>
            </w:pPr>
            <w:r>
              <w:rPr>
                <w:sz w:val="22"/>
              </w:rPr>
              <w:t>x</w:t>
            </w:r>
          </w:p>
        </w:tc>
        <w:tc>
          <w:tcPr>
            <w:tcW w:w="714" w:type="dxa"/>
            <w:vAlign w:val="center"/>
          </w:tcPr>
          <w:p w14:paraId="1145D96D" w14:textId="77777777" w:rsidR="00643E80" w:rsidRPr="00C06F8B" w:rsidRDefault="00643E80" w:rsidP="00EB1BEF">
            <w:pPr>
              <w:jc w:val="center"/>
              <w:rPr>
                <w:sz w:val="22"/>
                <w:szCs w:val="22"/>
              </w:rPr>
            </w:pPr>
            <w:r>
              <w:rPr>
                <w:sz w:val="22"/>
              </w:rPr>
              <w:t>x</w:t>
            </w:r>
          </w:p>
        </w:tc>
        <w:tc>
          <w:tcPr>
            <w:tcW w:w="1134" w:type="dxa"/>
            <w:vAlign w:val="center"/>
          </w:tcPr>
          <w:p w14:paraId="3FB2EB09" w14:textId="77777777" w:rsidR="00643E80" w:rsidRPr="00C06F8B" w:rsidRDefault="00643E80" w:rsidP="00EB1BEF">
            <w:pPr>
              <w:jc w:val="center"/>
              <w:rPr>
                <w:sz w:val="22"/>
                <w:szCs w:val="22"/>
              </w:rPr>
            </w:pPr>
            <w:r>
              <w:rPr>
                <w:sz w:val="22"/>
              </w:rPr>
              <w:t>x</w:t>
            </w:r>
          </w:p>
        </w:tc>
      </w:tr>
      <w:tr w:rsidR="00643E80" w:rsidRPr="00C06F8B" w14:paraId="5007A5EF" w14:textId="77777777" w:rsidTr="00EB1BEF">
        <w:trPr>
          <w:trHeight w:val="250"/>
        </w:trPr>
        <w:tc>
          <w:tcPr>
            <w:tcW w:w="1418" w:type="dxa"/>
            <w:vMerge/>
            <w:shd w:val="clear" w:color="auto" w:fill="auto"/>
          </w:tcPr>
          <w:p w14:paraId="7BFB7FE0" w14:textId="77777777" w:rsidR="00643E80" w:rsidRPr="00C06F8B" w:rsidRDefault="00643E80" w:rsidP="00EB1BEF">
            <w:pPr>
              <w:ind w:right="-2"/>
              <w:rPr>
                <w:sz w:val="22"/>
                <w:szCs w:val="22"/>
              </w:rPr>
            </w:pPr>
          </w:p>
        </w:tc>
        <w:tc>
          <w:tcPr>
            <w:tcW w:w="2268" w:type="dxa"/>
            <w:vMerge/>
            <w:shd w:val="clear" w:color="auto" w:fill="auto"/>
            <w:vAlign w:val="center"/>
          </w:tcPr>
          <w:p w14:paraId="7A659D0C" w14:textId="77777777" w:rsidR="00643E80" w:rsidRPr="009077DF" w:rsidRDefault="00643E80" w:rsidP="00EB1BEF">
            <w:pPr>
              <w:ind w:right="-2"/>
              <w:jc w:val="center"/>
              <w:rPr>
                <w:sz w:val="20"/>
                <w:szCs w:val="20"/>
              </w:rPr>
            </w:pPr>
          </w:p>
        </w:tc>
        <w:tc>
          <w:tcPr>
            <w:tcW w:w="1418" w:type="dxa"/>
            <w:vAlign w:val="center"/>
          </w:tcPr>
          <w:p w14:paraId="2746CC1F" w14:textId="77777777" w:rsidR="00643E80" w:rsidRPr="00C06F8B" w:rsidRDefault="00643E80" w:rsidP="00EB1BEF">
            <w:pPr>
              <w:ind w:right="-2"/>
              <w:jc w:val="center"/>
              <w:rPr>
                <w:sz w:val="22"/>
                <w:szCs w:val="22"/>
              </w:rPr>
            </w:pPr>
            <w:r>
              <w:rPr>
                <w:sz w:val="22"/>
              </w:rPr>
              <w:t>с 01.07.2021</w:t>
            </w:r>
          </w:p>
        </w:tc>
        <w:tc>
          <w:tcPr>
            <w:tcW w:w="992" w:type="dxa"/>
            <w:vAlign w:val="center"/>
          </w:tcPr>
          <w:p w14:paraId="6211975A" w14:textId="77777777" w:rsidR="00643E80" w:rsidRPr="000B7A38" w:rsidRDefault="00643E80" w:rsidP="00EB1BEF">
            <w:pPr>
              <w:jc w:val="center"/>
              <w:rPr>
                <w:sz w:val="22"/>
                <w:szCs w:val="22"/>
              </w:rPr>
            </w:pPr>
            <w:r>
              <w:rPr>
                <w:sz w:val="22"/>
              </w:rPr>
              <w:t>3 320,34</w:t>
            </w:r>
          </w:p>
        </w:tc>
        <w:tc>
          <w:tcPr>
            <w:tcW w:w="845" w:type="dxa"/>
            <w:vAlign w:val="center"/>
          </w:tcPr>
          <w:p w14:paraId="57E84C95" w14:textId="77777777" w:rsidR="00643E80" w:rsidRPr="00C06F8B" w:rsidRDefault="00643E80" w:rsidP="00EB1BEF">
            <w:pPr>
              <w:jc w:val="center"/>
              <w:rPr>
                <w:sz w:val="22"/>
                <w:szCs w:val="22"/>
              </w:rPr>
            </w:pPr>
            <w:r>
              <w:rPr>
                <w:sz w:val="22"/>
              </w:rPr>
              <w:t>x</w:t>
            </w:r>
          </w:p>
        </w:tc>
        <w:tc>
          <w:tcPr>
            <w:tcW w:w="850" w:type="dxa"/>
            <w:vAlign w:val="center"/>
          </w:tcPr>
          <w:p w14:paraId="05CED7C2" w14:textId="77777777" w:rsidR="00643E80" w:rsidRPr="00C06F8B" w:rsidRDefault="00643E80" w:rsidP="00EB1BEF">
            <w:pPr>
              <w:jc w:val="center"/>
              <w:rPr>
                <w:sz w:val="22"/>
                <w:szCs w:val="22"/>
              </w:rPr>
            </w:pPr>
            <w:r>
              <w:rPr>
                <w:sz w:val="22"/>
              </w:rPr>
              <w:t>x</w:t>
            </w:r>
          </w:p>
        </w:tc>
        <w:tc>
          <w:tcPr>
            <w:tcW w:w="851" w:type="dxa"/>
            <w:vAlign w:val="center"/>
          </w:tcPr>
          <w:p w14:paraId="6B37E8F8" w14:textId="77777777" w:rsidR="00643E80" w:rsidRPr="00C06F8B" w:rsidRDefault="00643E80" w:rsidP="00EB1BEF">
            <w:pPr>
              <w:jc w:val="center"/>
              <w:rPr>
                <w:sz w:val="22"/>
                <w:szCs w:val="22"/>
              </w:rPr>
            </w:pPr>
            <w:r>
              <w:rPr>
                <w:sz w:val="22"/>
              </w:rPr>
              <w:t>x</w:t>
            </w:r>
          </w:p>
        </w:tc>
        <w:tc>
          <w:tcPr>
            <w:tcW w:w="714" w:type="dxa"/>
            <w:vAlign w:val="center"/>
          </w:tcPr>
          <w:p w14:paraId="5AF15479" w14:textId="77777777" w:rsidR="00643E80" w:rsidRPr="00C06F8B" w:rsidRDefault="00643E80" w:rsidP="00EB1BEF">
            <w:pPr>
              <w:jc w:val="center"/>
              <w:rPr>
                <w:sz w:val="22"/>
                <w:szCs w:val="22"/>
              </w:rPr>
            </w:pPr>
            <w:r>
              <w:rPr>
                <w:sz w:val="22"/>
              </w:rPr>
              <w:t>x</w:t>
            </w:r>
          </w:p>
        </w:tc>
        <w:tc>
          <w:tcPr>
            <w:tcW w:w="1134" w:type="dxa"/>
            <w:vAlign w:val="center"/>
          </w:tcPr>
          <w:p w14:paraId="774292D3" w14:textId="77777777" w:rsidR="00643E80" w:rsidRPr="00C06F8B" w:rsidRDefault="00643E80" w:rsidP="00EB1BEF">
            <w:pPr>
              <w:jc w:val="center"/>
              <w:rPr>
                <w:sz w:val="22"/>
                <w:szCs w:val="22"/>
              </w:rPr>
            </w:pPr>
            <w:r>
              <w:rPr>
                <w:sz w:val="22"/>
              </w:rPr>
              <w:t>x</w:t>
            </w:r>
          </w:p>
        </w:tc>
      </w:tr>
      <w:tr w:rsidR="00643E80" w:rsidRPr="00C06F8B" w14:paraId="51DD7ED3" w14:textId="77777777" w:rsidTr="00EB1BEF">
        <w:trPr>
          <w:trHeight w:val="253"/>
        </w:trPr>
        <w:tc>
          <w:tcPr>
            <w:tcW w:w="1418" w:type="dxa"/>
            <w:vMerge/>
            <w:shd w:val="clear" w:color="auto" w:fill="auto"/>
          </w:tcPr>
          <w:p w14:paraId="50759046" w14:textId="77777777" w:rsidR="00643E80" w:rsidRPr="00C06F8B" w:rsidRDefault="00643E80" w:rsidP="00EB1BEF">
            <w:pPr>
              <w:ind w:right="-2"/>
              <w:rPr>
                <w:sz w:val="22"/>
                <w:szCs w:val="22"/>
              </w:rPr>
            </w:pPr>
          </w:p>
        </w:tc>
        <w:tc>
          <w:tcPr>
            <w:tcW w:w="2268" w:type="dxa"/>
            <w:vMerge/>
            <w:shd w:val="clear" w:color="auto" w:fill="auto"/>
          </w:tcPr>
          <w:p w14:paraId="492CAE16" w14:textId="77777777" w:rsidR="00643E80" w:rsidRPr="009077DF" w:rsidRDefault="00643E80" w:rsidP="00EB1BEF">
            <w:pPr>
              <w:ind w:right="-2"/>
              <w:jc w:val="center"/>
              <w:rPr>
                <w:sz w:val="20"/>
                <w:szCs w:val="20"/>
              </w:rPr>
            </w:pPr>
          </w:p>
        </w:tc>
        <w:tc>
          <w:tcPr>
            <w:tcW w:w="1418" w:type="dxa"/>
            <w:vAlign w:val="center"/>
          </w:tcPr>
          <w:p w14:paraId="521F67F8" w14:textId="77777777" w:rsidR="00643E80" w:rsidRPr="00C06F8B" w:rsidRDefault="00643E80" w:rsidP="00EB1BEF">
            <w:pPr>
              <w:ind w:right="-2"/>
              <w:jc w:val="center"/>
              <w:rPr>
                <w:sz w:val="22"/>
                <w:szCs w:val="22"/>
              </w:rPr>
            </w:pPr>
            <w:r>
              <w:rPr>
                <w:sz w:val="22"/>
              </w:rPr>
              <w:t>с 01.01.2022</w:t>
            </w:r>
          </w:p>
        </w:tc>
        <w:tc>
          <w:tcPr>
            <w:tcW w:w="992" w:type="dxa"/>
            <w:vAlign w:val="center"/>
          </w:tcPr>
          <w:p w14:paraId="19E4771A" w14:textId="77777777" w:rsidR="00643E80" w:rsidRPr="000B7A38" w:rsidRDefault="00643E80" w:rsidP="00EB1BEF">
            <w:pPr>
              <w:jc w:val="center"/>
              <w:rPr>
                <w:sz w:val="22"/>
                <w:szCs w:val="22"/>
              </w:rPr>
            </w:pPr>
            <w:r>
              <w:rPr>
                <w:sz w:val="22"/>
              </w:rPr>
              <w:t>3 335,85</w:t>
            </w:r>
          </w:p>
        </w:tc>
        <w:tc>
          <w:tcPr>
            <w:tcW w:w="845" w:type="dxa"/>
            <w:vAlign w:val="center"/>
          </w:tcPr>
          <w:p w14:paraId="6CB9EA66" w14:textId="77777777" w:rsidR="00643E80" w:rsidRPr="00C06F8B" w:rsidRDefault="00643E80" w:rsidP="00EB1BEF">
            <w:pPr>
              <w:jc w:val="center"/>
              <w:rPr>
                <w:sz w:val="22"/>
                <w:szCs w:val="22"/>
              </w:rPr>
            </w:pPr>
            <w:r>
              <w:rPr>
                <w:sz w:val="22"/>
              </w:rPr>
              <w:t>x</w:t>
            </w:r>
          </w:p>
        </w:tc>
        <w:tc>
          <w:tcPr>
            <w:tcW w:w="850" w:type="dxa"/>
            <w:vAlign w:val="center"/>
          </w:tcPr>
          <w:p w14:paraId="33622F9C" w14:textId="77777777" w:rsidR="00643E80" w:rsidRPr="00C06F8B" w:rsidRDefault="00643E80" w:rsidP="00EB1BEF">
            <w:pPr>
              <w:jc w:val="center"/>
              <w:rPr>
                <w:sz w:val="22"/>
                <w:szCs w:val="22"/>
              </w:rPr>
            </w:pPr>
            <w:r>
              <w:rPr>
                <w:sz w:val="22"/>
              </w:rPr>
              <w:t>x</w:t>
            </w:r>
          </w:p>
        </w:tc>
        <w:tc>
          <w:tcPr>
            <w:tcW w:w="851" w:type="dxa"/>
            <w:vAlign w:val="center"/>
          </w:tcPr>
          <w:p w14:paraId="58C94485" w14:textId="77777777" w:rsidR="00643E80" w:rsidRPr="00C06F8B" w:rsidRDefault="00643E80" w:rsidP="00EB1BEF">
            <w:pPr>
              <w:jc w:val="center"/>
              <w:rPr>
                <w:sz w:val="22"/>
                <w:szCs w:val="22"/>
              </w:rPr>
            </w:pPr>
            <w:r>
              <w:rPr>
                <w:sz w:val="22"/>
              </w:rPr>
              <w:t>x</w:t>
            </w:r>
          </w:p>
        </w:tc>
        <w:tc>
          <w:tcPr>
            <w:tcW w:w="714" w:type="dxa"/>
            <w:vAlign w:val="center"/>
          </w:tcPr>
          <w:p w14:paraId="3C567BC8" w14:textId="77777777" w:rsidR="00643E80" w:rsidRPr="00C06F8B" w:rsidRDefault="00643E80" w:rsidP="00EB1BEF">
            <w:pPr>
              <w:jc w:val="center"/>
              <w:rPr>
                <w:sz w:val="22"/>
                <w:szCs w:val="22"/>
              </w:rPr>
            </w:pPr>
            <w:r>
              <w:rPr>
                <w:sz w:val="22"/>
              </w:rPr>
              <w:t>x</w:t>
            </w:r>
          </w:p>
        </w:tc>
        <w:tc>
          <w:tcPr>
            <w:tcW w:w="1134" w:type="dxa"/>
            <w:vAlign w:val="center"/>
          </w:tcPr>
          <w:p w14:paraId="5CD77CD9" w14:textId="77777777" w:rsidR="00643E80" w:rsidRPr="00C06F8B" w:rsidRDefault="00643E80" w:rsidP="00EB1BEF">
            <w:pPr>
              <w:jc w:val="center"/>
              <w:rPr>
                <w:sz w:val="22"/>
                <w:szCs w:val="22"/>
              </w:rPr>
            </w:pPr>
            <w:r>
              <w:rPr>
                <w:sz w:val="22"/>
              </w:rPr>
              <w:t>x</w:t>
            </w:r>
          </w:p>
        </w:tc>
      </w:tr>
      <w:tr w:rsidR="00643E80" w:rsidRPr="00C06F8B" w14:paraId="563AD278" w14:textId="77777777" w:rsidTr="00EB1BEF">
        <w:trPr>
          <w:trHeight w:val="253"/>
        </w:trPr>
        <w:tc>
          <w:tcPr>
            <w:tcW w:w="1418" w:type="dxa"/>
            <w:vMerge/>
            <w:shd w:val="clear" w:color="auto" w:fill="auto"/>
          </w:tcPr>
          <w:p w14:paraId="3957575E" w14:textId="77777777" w:rsidR="00643E80" w:rsidRPr="00C06F8B" w:rsidRDefault="00643E80" w:rsidP="00EB1BEF">
            <w:pPr>
              <w:ind w:right="-2"/>
              <w:rPr>
                <w:sz w:val="22"/>
                <w:szCs w:val="22"/>
              </w:rPr>
            </w:pPr>
          </w:p>
        </w:tc>
        <w:tc>
          <w:tcPr>
            <w:tcW w:w="2268" w:type="dxa"/>
            <w:vMerge/>
            <w:shd w:val="clear" w:color="auto" w:fill="auto"/>
          </w:tcPr>
          <w:p w14:paraId="66BF8E82" w14:textId="77777777" w:rsidR="00643E80" w:rsidRPr="009077DF" w:rsidRDefault="00643E80" w:rsidP="00EB1BEF">
            <w:pPr>
              <w:ind w:right="-2"/>
              <w:jc w:val="center"/>
              <w:rPr>
                <w:sz w:val="20"/>
                <w:szCs w:val="20"/>
              </w:rPr>
            </w:pPr>
          </w:p>
        </w:tc>
        <w:tc>
          <w:tcPr>
            <w:tcW w:w="1418" w:type="dxa"/>
            <w:vAlign w:val="center"/>
          </w:tcPr>
          <w:p w14:paraId="5DCAF781" w14:textId="77777777" w:rsidR="00643E80" w:rsidRDefault="00643E80" w:rsidP="00EB1BEF">
            <w:pPr>
              <w:ind w:right="-2"/>
              <w:jc w:val="center"/>
              <w:rPr>
                <w:sz w:val="22"/>
                <w:szCs w:val="22"/>
              </w:rPr>
            </w:pPr>
            <w:r>
              <w:rPr>
                <w:sz w:val="22"/>
              </w:rPr>
              <w:t>с 01.07.2022</w:t>
            </w:r>
          </w:p>
        </w:tc>
        <w:tc>
          <w:tcPr>
            <w:tcW w:w="992" w:type="dxa"/>
            <w:vAlign w:val="center"/>
          </w:tcPr>
          <w:p w14:paraId="4E85E761" w14:textId="77777777" w:rsidR="00643E80" w:rsidRPr="000B7A38" w:rsidRDefault="00643E80" w:rsidP="00EB1BEF">
            <w:pPr>
              <w:jc w:val="center"/>
              <w:rPr>
                <w:sz w:val="22"/>
                <w:szCs w:val="22"/>
              </w:rPr>
            </w:pPr>
            <w:r>
              <w:rPr>
                <w:sz w:val="22"/>
              </w:rPr>
              <w:t>3 458,72</w:t>
            </w:r>
          </w:p>
        </w:tc>
        <w:tc>
          <w:tcPr>
            <w:tcW w:w="845" w:type="dxa"/>
            <w:vAlign w:val="center"/>
          </w:tcPr>
          <w:p w14:paraId="020A5413" w14:textId="77777777" w:rsidR="00643E80" w:rsidRPr="00C06F8B" w:rsidRDefault="00643E80" w:rsidP="00EB1BEF">
            <w:pPr>
              <w:jc w:val="center"/>
              <w:rPr>
                <w:sz w:val="22"/>
                <w:szCs w:val="22"/>
              </w:rPr>
            </w:pPr>
            <w:r>
              <w:rPr>
                <w:sz w:val="22"/>
              </w:rPr>
              <w:t>x</w:t>
            </w:r>
          </w:p>
        </w:tc>
        <w:tc>
          <w:tcPr>
            <w:tcW w:w="850" w:type="dxa"/>
            <w:vAlign w:val="center"/>
          </w:tcPr>
          <w:p w14:paraId="61481C97" w14:textId="77777777" w:rsidR="00643E80" w:rsidRPr="00C06F8B" w:rsidRDefault="00643E80" w:rsidP="00EB1BEF">
            <w:pPr>
              <w:jc w:val="center"/>
              <w:rPr>
                <w:sz w:val="22"/>
                <w:szCs w:val="22"/>
              </w:rPr>
            </w:pPr>
            <w:r>
              <w:rPr>
                <w:sz w:val="22"/>
              </w:rPr>
              <w:t>x</w:t>
            </w:r>
          </w:p>
        </w:tc>
        <w:tc>
          <w:tcPr>
            <w:tcW w:w="851" w:type="dxa"/>
            <w:vAlign w:val="center"/>
          </w:tcPr>
          <w:p w14:paraId="267DB5D6" w14:textId="77777777" w:rsidR="00643E80" w:rsidRPr="00C06F8B" w:rsidRDefault="00643E80" w:rsidP="00EB1BEF">
            <w:pPr>
              <w:jc w:val="center"/>
              <w:rPr>
                <w:sz w:val="22"/>
                <w:szCs w:val="22"/>
              </w:rPr>
            </w:pPr>
            <w:r>
              <w:rPr>
                <w:sz w:val="22"/>
              </w:rPr>
              <w:t>x</w:t>
            </w:r>
          </w:p>
        </w:tc>
        <w:tc>
          <w:tcPr>
            <w:tcW w:w="714" w:type="dxa"/>
            <w:vAlign w:val="center"/>
          </w:tcPr>
          <w:p w14:paraId="3FB58937" w14:textId="77777777" w:rsidR="00643E80" w:rsidRPr="00C06F8B" w:rsidRDefault="00643E80" w:rsidP="00EB1BEF">
            <w:pPr>
              <w:jc w:val="center"/>
              <w:rPr>
                <w:sz w:val="22"/>
                <w:szCs w:val="22"/>
              </w:rPr>
            </w:pPr>
            <w:r>
              <w:rPr>
                <w:sz w:val="22"/>
              </w:rPr>
              <w:t>x</w:t>
            </w:r>
          </w:p>
        </w:tc>
        <w:tc>
          <w:tcPr>
            <w:tcW w:w="1134" w:type="dxa"/>
            <w:vAlign w:val="center"/>
          </w:tcPr>
          <w:p w14:paraId="325DDED8" w14:textId="77777777" w:rsidR="00643E80" w:rsidRPr="00C06F8B" w:rsidRDefault="00643E80" w:rsidP="00EB1BEF">
            <w:pPr>
              <w:jc w:val="center"/>
              <w:rPr>
                <w:sz w:val="22"/>
                <w:szCs w:val="22"/>
              </w:rPr>
            </w:pPr>
            <w:r>
              <w:rPr>
                <w:sz w:val="22"/>
              </w:rPr>
              <w:t>x</w:t>
            </w:r>
          </w:p>
        </w:tc>
      </w:tr>
      <w:tr w:rsidR="00643E80" w:rsidRPr="00C06F8B" w14:paraId="62048744" w14:textId="77777777" w:rsidTr="00EB1BEF">
        <w:trPr>
          <w:trHeight w:val="241"/>
        </w:trPr>
        <w:tc>
          <w:tcPr>
            <w:tcW w:w="1418" w:type="dxa"/>
            <w:vMerge/>
            <w:shd w:val="clear" w:color="auto" w:fill="auto"/>
          </w:tcPr>
          <w:p w14:paraId="29A922CE" w14:textId="77777777" w:rsidR="00643E80" w:rsidRPr="00C06F8B" w:rsidRDefault="00643E80" w:rsidP="00EB1BEF">
            <w:pPr>
              <w:ind w:right="-2"/>
              <w:rPr>
                <w:sz w:val="22"/>
                <w:szCs w:val="22"/>
              </w:rPr>
            </w:pPr>
          </w:p>
        </w:tc>
        <w:tc>
          <w:tcPr>
            <w:tcW w:w="2268" w:type="dxa"/>
            <w:shd w:val="clear" w:color="auto" w:fill="auto"/>
          </w:tcPr>
          <w:p w14:paraId="58A9112D" w14:textId="77777777" w:rsidR="00643E80" w:rsidRPr="009077DF" w:rsidRDefault="00643E80" w:rsidP="00EB1BEF">
            <w:pPr>
              <w:ind w:right="-2"/>
              <w:jc w:val="center"/>
              <w:rPr>
                <w:sz w:val="20"/>
                <w:szCs w:val="20"/>
              </w:rPr>
            </w:pPr>
            <w:proofErr w:type="spellStart"/>
            <w:r w:rsidRPr="009077DF">
              <w:rPr>
                <w:sz w:val="20"/>
                <w:szCs w:val="20"/>
              </w:rPr>
              <w:t>Двухставочный</w:t>
            </w:r>
            <w:proofErr w:type="spellEnd"/>
          </w:p>
        </w:tc>
        <w:tc>
          <w:tcPr>
            <w:tcW w:w="1418" w:type="dxa"/>
            <w:shd w:val="clear" w:color="auto" w:fill="auto"/>
            <w:vAlign w:val="center"/>
          </w:tcPr>
          <w:p w14:paraId="6904CB1B" w14:textId="77777777" w:rsidR="00643E80" w:rsidRPr="00C06F8B" w:rsidRDefault="00643E80" w:rsidP="00EB1BEF">
            <w:pPr>
              <w:jc w:val="center"/>
              <w:rPr>
                <w:sz w:val="22"/>
                <w:szCs w:val="22"/>
              </w:rPr>
            </w:pPr>
            <w:r w:rsidRPr="00C06F8B">
              <w:rPr>
                <w:sz w:val="22"/>
                <w:szCs w:val="22"/>
              </w:rPr>
              <w:t>x</w:t>
            </w:r>
          </w:p>
        </w:tc>
        <w:tc>
          <w:tcPr>
            <w:tcW w:w="992" w:type="dxa"/>
            <w:shd w:val="clear" w:color="auto" w:fill="auto"/>
            <w:vAlign w:val="center"/>
          </w:tcPr>
          <w:p w14:paraId="77F0A9E4" w14:textId="77777777" w:rsidR="00643E80" w:rsidRPr="00C06F8B" w:rsidRDefault="00643E80" w:rsidP="00EB1BEF">
            <w:pPr>
              <w:jc w:val="center"/>
              <w:rPr>
                <w:sz w:val="22"/>
                <w:szCs w:val="22"/>
              </w:rPr>
            </w:pPr>
            <w:r w:rsidRPr="00C06F8B">
              <w:rPr>
                <w:sz w:val="22"/>
                <w:szCs w:val="22"/>
              </w:rPr>
              <w:t>x</w:t>
            </w:r>
          </w:p>
        </w:tc>
        <w:tc>
          <w:tcPr>
            <w:tcW w:w="845" w:type="dxa"/>
            <w:shd w:val="clear" w:color="auto" w:fill="auto"/>
            <w:vAlign w:val="center"/>
          </w:tcPr>
          <w:p w14:paraId="66B27CEC" w14:textId="77777777" w:rsidR="00643E80" w:rsidRPr="00C06F8B" w:rsidRDefault="00643E80" w:rsidP="00EB1BEF">
            <w:pPr>
              <w:jc w:val="center"/>
              <w:rPr>
                <w:sz w:val="22"/>
                <w:szCs w:val="22"/>
              </w:rPr>
            </w:pPr>
            <w:r w:rsidRPr="00C06F8B">
              <w:rPr>
                <w:sz w:val="22"/>
                <w:szCs w:val="22"/>
              </w:rPr>
              <w:t>x</w:t>
            </w:r>
          </w:p>
        </w:tc>
        <w:tc>
          <w:tcPr>
            <w:tcW w:w="850" w:type="dxa"/>
            <w:shd w:val="clear" w:color="auto" w:fill="auto"/>
            <w:vAlign w:val="center"/>
          </w:tcPr>
          <w:p w14:paraId="686F558E" w14:textId="77777777" w:rsidR="00643E80" w:rsidRPr="00C06F8B" w:rsidRDefault="00643E80" w:rsidP="00EB1BEF">
            <w:pPr>
              <w:jc w:val="center"/>
              <w:rPr>
                <w:sz w:val="22"/>
                <w:szCs w:val="22"/>
              </w:rPr>
            </w:pPr>
            <w:r w:rsidRPr="00C06F8B">
              <w:rPr>
                <w:sz w:val="22"/>
                <w:szCs w:val="22"/>
              </w:rPr>
              <w:t>x</w:t>
            </w:r>
          </w:p>
        </w:tc>
        <w:tc>
          <w:tcPr>
            <w:tcW w:w="851" w:type="dxa"/>
            <w:shd w:val="clear" w:color="auto" w:fill="auto"/>
            <w:vAlign w:val="center"/>
          </w:tcPr>
          <w:p w14:paraId="1232110A" w14:textId="77777777" w:rsidR="00643E80" w:rsidRPr="00C06F8B" w:rsidRDefault="00643E80" w:rsidP="00EB1BEF">
            <w:pPr>
              <w:jc w:val="center"/>
              <w:rPr>
                <w:sz w:val="22"/>
                <w:szCs w:val="22"/>
              </w:rPr>
            </w:pPr>
            <w:r w:rsidRPr="00C06F8B">
              <w:rPr>
                <w:sz w:val="22"/>
                <w:szCs w:val="22"/>
              </w:rPr>
              <w:t>x</w:t>
            </w:r>
          </w:p>
        </w:tc>
        <w:tc>
          <w:tcPr>
            <w:tcW w:w="714" w:type="dxa"/>
            <w:shd w:val="clear" w:color="auto" w:fill="auto"/>
            <w:vAlign w:val="center"/>
          </w:tcPr>
          <w:p w14:paraId="25C4680E" w14:textId="77777777" w:rsidR="00643E80" w:rsidRPr="00C06F8B" w:rsidRDefault="00643E80" w:rsidP="00EB1BEF">
            <w:pPr>
              <w:jc w:val="center"/>
              <w:rPr>
                <w:sz w:val="22"/>
                <w:szCs w:val="22"/>
              </w:rPr>
            </w:pPr>
            <w:r w:rsidRPr="00C06F8B">
              <w:rPr>
                <w:sz w:val="22"/>
                <w:szCs w:val="22"/>
              </w:rPr>
              <w:t>x</w:t>
            </w:r>
          </w:p>
        </w:tc>
        <w:tc>
          <w:tcPr>
            <w:tcW w:w="1134" w:type="dxa"/>
            <w:shd w:val="clear" w:color="auto" w:fill="auto"/>
            <w:vAlign w:val="center"/>
          </w:tcPr>
          <w:p w14:paraId="7AD89622" w14:textId="77777777" w:rsidR="00643E80" w:rsidRPr="00C06F8B" w:rsidRDefault="00643E80" w:rsidP="00EB1BEF">
            <w:pPr>
              <w:jc w:val="center"/>
              <w:rPr>
                <w:sz w:val="22"/>
                <w:szCs w:val="22"/>
              </w:rPr>
            </w:pPr>
            <w:r w:rsidRPr="00C06F8B">
              <w:rPr>
                <w:sz w:val="22"/>
                <w:szCs w:val="22"/>
              </w:rPr>
              <w:t>x</w:t>
            </w:r>
          </w:p>
        </w:tc>
      </w:tr>
      <w:tr w:rsidR="00643E80" w:rsidRPr="00C06F8B" w14:paraId="38AEB44D" w14:textId="77777777" w:rsidTr="00EB1BEF">
        <w:trPr>
          <w:trHeight w:val="241"/>
        </w:trPr>
        <w:tc>
          <w:tcPr>
            <w:tcW w:w="1418" w:type="dxa"/>
            <w:vMerge/>
            <w:shd w:val="clear" w:color="auto" w:fill="auto"/>
          </w:tcPr>
          <w:p w14:paraId="62C631B7" w14:textId="77777777" w:rsidR="00643E80" w:rsidRPr="00C06F8B" w:rsidRDefault="00643E80" w:rsidP="00EB1BEF">
            <w:pPr>
              <w:ind w:right="-2"/>
              <w:rPr>
                <w:sz w:val="22"/>
                <w:szCs w:val="22"/>
              </w:rPr>
            </w:pPr>
          </w:p>
        </w:tc>
        <w:tc>
          <w:tcPr>
            <w:tcW w:w="2268" w:type="dxa"/>
            <w:shd w:val="clear" w:color="auto" w:fill="auto"/>
          </w:tcPr>
          <w:p w14:paraId="686E168A" w14:textId="77777777" w:rsidR="00643E80" w:rsidRPr="009077DF" w:rsidRDefault="00643E80" w:rsidP="00EB1BEF">
            <w:pPr>
              <w:ind w:right="-41"/>
              <w:jc w:val="center"/>
              <w:rPr>
                <w:sz w:val="20"/>
                <w:szCs w:val="20"/>
              </w:rPr>
            </w:pPr>
            <w:r w:rsidRPr="009077DF">
              <w:rPr>
                <w:sz w:val="20"/>
                <w:szCs w:val="20"/>
              </w:rPr>
              <w:t>Ставка за тепловую энергию, руб./Гкал</w:t>
            </w:r>
          </w:p>
        </w:tc>
        <w:tc>
          <w:tcPr>
            <w:tcW w:w="1418" w:type="dxa"/>
            <w:shd w:val="clear" w:color="auto" w:fill="auto"/>
            <w:vAlign w:val="center"/>
          </w:tcPr>
          <w:p w14:paraId="62639CE6" w14:textId="77777777" w:rsidR="00643E80" w:rsidRPr="00752470" w:rsidRDefault="00643E80" w:rsidP="00EB1BEF">
            <w:pPr>
              <w:ind w:left="-661" w:right="-675"/>
              <w:jc w:val="center"/>
              <w:rPr>
                <w:sz w:val="22"/>
                <w:szCs w:val="22"/>
              </w:rPr>
            </w:pPr>
            <w:r w:rsidRPr="00752470">
              <w:rPr>
                <w:sz w:val="22"/>
                <w:szCs w:val="22"/>
              </w:rPr>
              <w:t>x</w:t>
            </w:r>
          </w:p>
        </w:tc>
        <w:tc>
          <w:tcPr>
            <w:tcW w:w="992" w:type="dxa"/>
            <w:shd w:val="clear" w:color="auto" w:fill="auto"/>
            <w:vAlign w:val="center"/>
          </w:tcPr>
          <w:p w14:paraId="22870B8F" w14:textId="77777777" w:rsidR="00643E80" w:rsidRPr="00752470" w:rsidRDefault="00643E80" w:rsidP="00EB1BEF">
            <w:pPr>
              <w:ind w:left="-108" w:right="-108"/>
              <w:jc w:val="center"/>
              <w:rPr>
                <w:sz w:val="22"/>
                <w:szCs w:val="22"/>
              </w:rPr>
            </w:pPr>
            <w:r w:rsidRPr="00752470">
              <w:rPr>
                <w:sz w:val="22"/>
                <w:szCs w:val="22"/>
              </w:rPr>
              <w:t>x</w:t>
            </w:r>
          </w:p>
        </w:tc>
        <w:tc>
          <w:tcPr>
            <w:tcW w:w="845" w:type="dxa"/>
            <w:shd w:val="clear" w:color="auto" w:fill="auto"/>
            <w:vAlign w:val="center"/>
          </w:tcPr>
          <w:p w14:paraId="31D324EC" w14:textId="77777777" w:rsidR="00643E80" w:rsidRPr="00752470" w:rsidRDefault="00643E80" w:rsidP="00EB1BEF">
            <w:pPr>
              <w:ind w:left="-108" w:right="-108"/>
              <w:jc w:val="center"/>
              <w:rPr>
                <w:sz w:val="22"/>
                <w:szCs w:val="22"/>
              </w:rPr>
            </w:pPr>
            <w:r w:rsidRPr="00752470">
              <w:rPr>
                <w:sz w:val="22"/>
                <w:szCs w:val="22"/>
              </w:rPr>
              <w:t>x</w:t>
            </w:r>
          </w:p>
        </w:tc>
        <w:tc>
          <w:tcPr>
            <w:tcW w:w="850" w:type="dxa"/>
            <w:shd w:val="clear" w:color="auto" w:fill="auto"/>
            <w:vAlign w:val="center"/>
          </w:tcPr>
          <w:p w14:paraId="0C3C3F83" w14:textId="77777777" w:rsidR="00643E80" w:rsidRPr="00752470" w:rsidRDefault="00643E80" w:rsidP="00EB1BEF">
            <w:pPr>
              <w:ind w:left="-108" w:right="-108"/>
              <w:jc w:val="center"/>
              <w:rPr>
                <w:sz w:val="22"/>
                <w:szCs w:val="22"/>
              </w:rPr>
            </w:pPr>
            <w:r w:rsidRPr="00752470">
              <w:rPr>
                <w:sz w:val="22"/>
                <w:szCs w:val="22"/>
              </w:rPr>
              <w:t>x</w:t>
            </w:r>
          </w:p>
        </w:tc>
        <w:tc>
          <w:tcPr>
            <w:tcW w:w="851" w:type="dxa"/>
            <w:shd w:val="clear" w:color="auto" w:fill="auto"/>
            <w:vAlign w:val="center"/>
          </w:tcPr>
          <w:p w14:paraId="7E5D4CE4" w14:textId="77777777" w:rsidR="00643E80" w:rsidRPr="00752470" w:rsidRDefault="00643E80" w:rsidP="00EB1BEF">
            <w:pPr>
              <w:ind w:left="-108" w:right="-108"/>
              <w:jc w:val="center"/>
              <w:rPr>
                <w:sz w:val="22"/>
                <w:szCs w:val="22"/>
              </w:rPr>
            </w:pPr>
            <w:r w:rsidRPr="00752470">
              <w:rPr>
                <w:sz w:val="22"/>
                <w:szCs w:val="22"/>
              </w:rPr>
              <w:t>x</w:t>
            </w:r>
          </w:p>
        </w:tc>
        <w:tc>
          <w:tcPr>
            <w:tcW w:w="714" w:type="dxa"/>
            <w:shd w:val="clear" w:color="auto" w:fill="auto"/>
            <w:vAlign w:val="center"/>
          </w:tcPr>
          <w:p w14:paraId="5C5BD1E5" w14:textId="77777777" w:rsidR="00643E80" w:rsidRPr="00752470" w:rsidRDefault="00643E80" w:rsidP="00EB1BEF">
            <w:pPr>
              <w:ind w:left="-108" w:right="-108"/>
              <w:jc w:val="center"/>
              <w:rPr>
                <w:sz w:val="22"/>
                <w:szCs w:val="22"/>
              </w:rPr>
            </w:pPr>
            <w:r w:rsidRPr="00752470">
              <w:rPr>
                <w:sz w:val="22"/>
                <w:szCs w:val="22"/>
              </w:rPr>
              <w:t>x</w:t>
            </w:r>
          </w:p>
        </w:tc>
        <w:tc>
          <w:tcPr>
            <w:tcW w:w="1134" w:type="dxa"/>
            <w:shd w:val="clear" w:color="auto" w:fill="auto"/>
            <w:vAlign w:val="center"/>
          </w:tcPr>
          <w:p w14:paraId="49901CD3" w14:textId="77777777" w:rsidR="00643E80" w:rsidRPr="00752470" w:rsidRDefault="00643E80" w:rsidP="00EB1BEF">
            <w:pPr>
              <w:ind w:left="-108" w:right="-108"/>
              <w:jc w:val="center"/>
              <w:rPr>
                <w:sz w:val="22"/>
                <w:szCs w:val="22"/>
              </w:rPr>
            </w:pPr>
            <w:r w:rsidRPr="00752470">
              <w:rPr>
                <w:sz w:val="22"/>
                <w:szCs w:val="22"/>
              </w:rPr>
              <w:t>x</w:t>
            </w:r>
          </w:p>
        </w:tc>
      </w:tr>
      <w:tr w:rsidR="00643E80" w:rsidRPr="00C06F8B" w14:paraId="5AE3B960" w14:textId="77777777" w:rsidTr="00EB1BEF">
        <w:trPr>
          <w:trHeight w:val="241"/>
        </w:trPr>
        <w:tc>
          <w:tcPr>
            <w:tcW w:w="1418" w:type="dxa"/>
            <w:vMerge/>
            <w:shd w:val="clear" w:color="auto" w:fill="auto"/>
          </w:tcPr>
          <w:p w14:paraId="2147CC29" w14:textId="77777777" w:rsidR="00643E80" w:rsidRPr="00C06F8B" w:rsidRDefault="00643E80" w:rsidP="00EB1BEF">
            <w:pPr>
              <w:ind w:right="-2"/>
              <w:rPr>
                <w:sz w:val="22"/>
                <w:szCs w:val="22"/>
              </w:rPr>
            </w:pPr>
          </w:p>
        </w:tc>
        <w:tc>
          <w:tcPr>
            <w:tcW w:w="2268" w:type="dxa"/>
            <w:shd w:val="clear" w:color="auto" w:fill="auto"/>
          </w:tcPr>
          <w:p w14:paraId="5A7000BB" w14:textId="77777777" w:rsidR="00643E80" w:rsidRPr="009077DF" w:rsidRDefault="00643E80" w:rsidP="00EB1BEF">
            <w:pPr>
              <w:ind w:right="-105"/>
              <w:jc w:val="center"/>
              <w:rPr>
                <w:sz w:val="20"/>
                <w:szCs w:val="20"/>
              </w:rPr>
            </w:pPr>
            <w:r w:rsidRPr="009077DF">
              <w:rPr>
                <w:sz w:val="20"/>
                <w:szCs w:val="20"/>
              </w:rPr>
              <w:t>Ставка за содержание тепловой мощности,</w:t>
            </w:r>
          </w:p>
          <w:p w14:paraId="15D8FCD9" w14:textId="77777777" w:rsidR="00643E80" w:rsidRPr="009077DF" w:rsidRDefault="00643E80" w:rsidP="00EB1BEF">
            <w:pPr>
              <w:ind w:right="-105"/>
              <w:jc w:val="center"/>
              <w:rPr>
                <w:sz w:val="20"/>
                <w:szCs w:val="20"/>
              </w:rPr>
            </w:pPr>
            <w:r w:rsidRPr="009077DF">
              <w:rPr>
                <w:sz w:val="20"/>
                <w:szCs w:val="20"/>
              </w:rPr>
              <w:t>тыс. руб./Гкал/ч в мес.</w:t>
            </w:r>
          </w:p>
        </w:tc>
        <w:tc>
          <w:tcPr>
            <w:tcW w:w="1418" w:type="dxa"/>
            <w:shd w:val="clear" w:color="auto" w:fill="auto"/>
            <w:vAlign w:val="center"/>
          </w:tcPr>
          <w:p w14:paraId="4068CE6C" w14:textId="77777777" w:rsidR="00643E80" w:rsidRPr="009077DF" w:rsidRDefault="00643E80" w:rsidP="00EB1BEF">
            <w:pPr>
              <w:ind w:left="-661" w:right="-675"/>
              <w:jc w:val="center"/>
              <w:rPr>
                <w:sz w:val="20"/>
                <w:szCs w:val="20"/>
              </w:rPr>
            </w:pPr>
            <w:r w:rsidRPr="009077DF">
              <w:rPr>
                <w:sz w:val="20"/>
                <w:szCs w:val="20"/>
              </w:rPr>
              <w:t>x</w:t>
            </w:r>
          </w:p>
        </w:tc>
        <w:tc>
          <w:tcPr>
            <w:tcW w:w="992" w:type="dxa"/>
            <w:shd w:val="clear" w:color="auto" w:fill="auto"/>
            <w:vAlign w:val="center"/>
          </w:tcPr>
          <w:p w14:paraId="0FC3EAEA" w14:textId="77777777" w:rsidR="00643E80" w:rsidRPr="009077DF" w:rsidRDefault="00643E80" w:rsidP="00EB1BEF">
            <w:pPr>
              <w:ind w:left="-108" w:right="-108"/>
              <w:jc w:val="center"/>
              <w:rPr>
                <w:sz w:val="20"/>
                <w:szCs w:val="20"/>
              </w:rPr>
            </w:pPr>
            <w:r w:rsidRPr="009077DF">
              <w:rPr>
                <w:sz w:val="20"/>
                <w:szCs w:val="20"/>
              </w:rPr>
              <w:t>x</w:t>
            </w:r>
          </w:p>
        </w:tc>
        <w:tc>
          <w:tcPr>
            <w:tcW w:w="845" w:type="dxa"/>
            <w:shd w:val="clear" w:color="auto" w:fill="auto"/>
            <w:vAlign w:val="center"/>
          </w:tcPr>
          <w:p w14:paraId="6A17D923" w14:textId="77777777" w:rsidR="00643E80" w:rsidRPr="009077DF" w:rsidRDefault="00643E80" w:rsidP="00EB1BEF">
            <w:pPr>
              <w:ind w:left="-108" w:right="-108"/>
              <w:jc w:val="center"/>
              <w:rPr>
                <w:sz w:val="20"/>
                <w:szCs w:val="20"/>
              </w:rPr>
            </w:pPr>
            <w:r w:rsidRPr="009077DF">
              <w:rPr>
                <w:sz w:val="20"/>
                <w:szCs w:val="20"/>
              </w:rPr>
              <w:t>x</w:t>
            </w:r>
          </w:p>
        </w:tc>
        <w:tc>
          <w:tcPr>
            <w:tcW w:w="850" w:type="dxa"/>
            <w:shd w:val="clear" w:color="auto" w:fill="auto"/>
            <w:vAlign w:val="center"/>
          </w:tcPr>
          <w:p w14:paraId="2FF21485" w14:textId="77777777" w:rsidR="00643E80" w:rsidRPr="009077DF" w:rsidRDefault="00643E80" w:rsidP="00EB1BEF">
            <w:pPr>
              <w:ind w:left="-108" w:right="-108"/>
              <w:jc w:val="center"/>
              <w:rPr>
                <w:sz w:val="20"/>
                <w:szCs w:val="20"/>
              </w:rPr>
            </w:pPr>
            <w:r w:rsidRPr="009077DF">
              <w:rPr>
                <w:sz w:val="20"/>
                <w:szCs w:val="20"/>
              </w:rPr>
              <w:t>x</w:t>
            </w:r>
          </w:p>
        </w:tc>
        <w:tc>
          <w:tcPr>
            <w:tcW w:w="851" w:type="dxa"/>
            <w:shd w:val="clear" w:color="auto" w:fill="auto"/>
            <w:vAlign w:val="center"/>
          </w:tcPr>
          <w:p w14:paraId="7509EF01" w14:textId="77777777" w:rsidR="00643E80" w:rsidRPr="009077DF" w:rsidRDefault="00643E80" w:rsidP="00EB1BEF">
            <w:pPr>
              <w:ind w:left="-108" w:right="-108"/>
              <w:jc w:val="center"/>
              <w:rPr>
                <w:sz w:val="20"/>
                <w:szCs w:val="20"/>
              </w:rPr>
            </w:pPr>
            <w:r w:rsidRPr="009077DF">
              <w:rPr>
                <w:sz w:val="20"/>
                <w:szCs w:val="20"/>
              </w:rPr>
              <w:t>x</w:t>
            </w:r>
          </w:p>
        </w:tc>
        <w:tc>
          <w:tcPr>
            <w:tcW w:w="714" w:type="dxa"/>
            <w:shd w:val="clear" w:color="auto" w:fill="auto"/>
            <w:vAlign w:val="center"/>
          </w:tcPr>
          <w:p w14:paraId="1922FE83" w14:textId="77777777" w:rsidR="00643E80" w:rsidRPr="009077DF" w:rsidRDefault="00643E80" w:rsidP="00EB1BEF">
            <w:pPr>
              <w:ind w:left="-108" w:right="-108"/>
              <w:jc w:val="center"/>
              <w:rPr>
                <w:sz w:val="20"/>
                <w:szCs w:val="20"/>
              </w:rPr>
            </w:pPr>
            <w:r w:rsidRPr="009077DF">
              <w:rPr>
                <w:sz w:val="20"/>
                <w:szCs w:val="20"/>
              </w:rPr>
              <w:t>x</w:t>
            </w:r>
          </w:p>
        </w:tc>
        <w:tc>
          <w:tcPr>
            <w:tcW w:w="1134" w:type="dxa"/>
            <w:shd w:val="clear" w:color="auto" w:fill="auto"/>
            <w:vAlign w:val="center"/>
          </w:tcPr>
          <w:p w14:paraId="6E8AB8E2" w14:textId="77777777" w:rsidR="00643E80" w:rsidRPr="009077DF" w:rsidRDefault="00643E80" w:rsidP="00EB1BEF">
            <w:pPr>
              <w:ind w:left="-108" w:right="-108"/>
              <w:jc w:val="center"/>
              <w:rPr>
                <w:sz w:val="20"/>
                <w:szCs w:val="20"/>
              </w:rPr>
            </w:pPr>
            <w:r w:rsidRPr="009077DF">
              <w:rPr>
                <w:sz w:val="20"/>
                <w:szCs w:val="20"/>
              </w:rPr>
              <w:t>x</w:t>
            </w:r>
          </w:p>
        </w:tc>
      </w:tr>
    </w:tbl>
    <w:p w14:paraId="6D4B7AB4" w14:textId="77777777" w:rsidR="00643E80" w:rsidRDefault="00643E80" w:rsidP="00643E80">
      <w:pPr>
        <w:ind w:left="-709" w:right="-567"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3AF3BA3" w14:textId="77777777" w:rsidR="00643E80" w:rsidRDefault="00643E80" w:rsidP="00643E80">
      <w:pPr>
        <w:ind w:left="-709" w:right="-567" w:firstLine="567"/>
        <w:jc w:val="right"/>
        <w:rPr>
          <w:sz w:val="28"/>
          <w:szCs w:val="28"/>
        </w:rPr>
      </w:pPr>
      <w:r>
        <w:rPr>
          <w:sz w:val="28"/>
          <w:szCs w:val="28"/>
        </w:rPr>
        <w:t>».</w:t>
      </w:r>
    </w:p>
    <w:p w14:paraId="6F12DE45" w14:textId="77777777" w:rsidR="00643CAA" w:rsidRDefault="00643CAA" w:rsidP="00BE1024">
      <w:pPr>
        <w:tabs>
          <w:tab w:val="left" w:pos="5580"/>
          <w:tab w:val="left" w:pos="9498"/>
        </w:tabs>
        <w:ind w:right="-569"/>
        <w:rPr>
          <w:color w:val="000000" w:themeColor="text1"/>
        </w:rPr>
        <w:sectPr w:rsidR="00643CAA" w:rsidSect="00EB1BEF">
          <w:pgSz w:w="11906" w:h="16838" w:code="9"/>
          <w:pgMar w:top="142" w:right="1133" w:bottom="426" w:left="1701" w:header="680" w:footer="709" w:gutter="0"/>
          <w:cols w:space="708"/>
          <w:titlePg/>
          <w:docGrid w:linePitch="360"/>
        </w:sectPr>
      </w:pPr>
    </w:p>
    <w:p w14:paraId="41E602AA" w14:textId="01F3A1B0" w:rsidR="00643CAA" w:rsidRPr="00081AD4" w:rsidRDefault="00643CAA" w:rsidP="00643CAA">
      <w:pPr>
        <w:tabs>
          <w:tab w:val="left" w:pos="5580"/>
          <w:tab w:val="left" w:pos="9498"/>
        </w:tabs>
        <w:ind w:left="-2378" w:right="-569" w:firstLine="8048"/>
        <w:rPr>
          <w:color w:val="000000" w:themeColor="text1"/>
        </w:rPr>
      </w:pPr>
      <w:r w:rsidRPr="00081AD4">
        <w:rPr>
          <w:color w:val="000000" w:themeColor="text1"/>
        </w:rPr>
        <w:lastRenderedPageBreak/>
        <w:t xml:space="preserve">Приложение № </w:t>
      </w:r>
      <w:r>
        <w:rPr>
          <w:color w:val="000000" w:themeColor="text1"/>
        </w:rPr>
        <w:t xml:space="preserve">50 </w:t>
      </w:r>
      <w:r w:rsidRPr="00081AD4">
        <w:rPr>
          <w:color w:val="000000" w:themeColor="text1"/>
        </w:rPr>
        <w:t>к протоколу № 8</w:t>
      </w:r>
      <w:r>
        <w:rPr>
          <w:color w:val="000000" w:themeColor="text1"/>
        </w:rPr>
        <w:t>4</w:t>
      </w:r>
    </w:p>
    <w:p w14:paraId="30010881" w14:textId="77777777" w:rsidR="00643CAA" w:rsidRPr="00081AD4" w:rsidRDefault="00643CAA" w:rsidP="00643CAA">
      <w:pPr>
        <w:tabs>
          <w:tab w:val="left" w:pos="5580"/>
          <w:tab w:val="left" w:pos="9498"/>
        </w:tabs>
        <w:ind w:left="-2378" w:right="-569" w:firstLine="8048"/>
        <w:rPr>
          <w:color w:val="000000" w:themeColor="text1"/>
        </w:rPr>
      </w:pPr>
      <w:r w:rsidRPr="00081AD4">
        <w:rPr>
          <w:color w:val="000000" w:themeColor="text1"/>
        </w:rPr>
        <w:t>заседания Правления Региональной</w:t>
      </w:r>
    </w:p>
    <w:p w14:paraId="32B0010D" w14:textId="77777777" w:rsidR="00643CAA" w:rsidRPr="00081AD4" w:rsidRDefault="00643CAA" w:rsidP="00643CAA">
      <w:pPr>
        <w:tabs>
          <w:tab w:val="left" w:pos="5580"/>
          <w:tab w:val="left" w:pos="9498"/>
        </w:tabs>
        <w:ind w:left="-2378" w:right="-569" w:firstLine="8048"/>
        <w:rPr>
          <w:color w:val="000000" w:themeColor="text1"/>
        </w:rPr>
      </w:pPr>
      <w:r w:rsidRPr="00081AD4">
        <w:rPr>
          <w:color w:val="000000" w:themeColor="text1"/>
        </w:rPr>
        <w:t>энергетической комиссии</w:t>
      </w:r>
    </w:p>
    <w:p w14:paraId="25250E71" w14:textId="3A5CF562" w:rsidR="00643CAA" w:rsidRDefault="00643CAA" w:rsidP="00643CAA">
      <w:pPr>
        <w:tabs>
          <w:tab w:val="left" w:pos="5580"/>
          <w:tab w:val="left" w:pos="9498"/>
        </w:tabs>
        <w:ind w:left="-2378" w:right="-569" w:firstLine="8048"/>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1B3E72EA" w14:textId="77777777" w:rsidR="00EB1BEF" w:rsidRDefault="00EB1BEF" w:rsidP="00643CAA">
      <w:pPr>
        <w:tabs>
          <w:tab w:val="left" w:pos="5580"/>
          <w:tab w:val="left" w:pos="9498"/>
        </w:tabs>
        <w:ind w:left="-2378" w:right="-569" w:firstLine="8048"/>
        <w:rPr>
          <w:color w:val="000000" w:themeColor="text1"/>
        </w:rPr>
      </w:pPr>
    </w:p>
    <w:p w14:paraId="083F5168" w14:textId="77777777" w:rsidR="00EB1BEF" w:rsidRDefault="00EB1BEF" w:rsidP="00EB1BEF">
      <w:pPr>
        <w:ind w:left="-284" w:right="-1"/>
        <w:jc w:val="center"/>
        <w:rPr>
          <w:b/>
          <w:bCs/>
          <w:sz w:val="28"/>
          <w:szCs w:val="28"/>
        </w:rPr>
      </w:pPr>
      <w:r w:rsidRPr="002E59FE">
        <w:rPr>
          <w:b/>
          <w:bCs/>
          <w:sz w:val="28"/>
          <w:szCs w:val="28"/>
        </w:rPr>
        <w:t xml:space="preserve">Долгосрочные тарифы </w:t>
      </w:r>
    </w:p>
    <w:p w14:paraId="0022B8A9" w14:textId="77777777" w:rsidR="00EB1BEF" w:rsidRDefault="00EB1BEF" w:rsidP="00EB1BEF">
      <w:pPr>
        <w:ind w:left="-284" w:right="-1"/>
        <w:jc w:val="center"/>
        <w:rPr>
          <w:b/>
          <w:bCs/>
          <w:sz w:val="28"/>
          <w:szCs w:val="28"/>
        </w:rPr>
      </w:pPr>
      <w:r>
        <w:rPr>
          <w:b/>
          <w:bCs/>
          <w:sz w:val="28"/>
          <w:szCs w:val="28"/>
        </w:rPr>
        <w:t>ООО «</w:t>
      </w:r>
      <w:proofErr w:type="spellStart"/>
      <w:r>
        <w:rPr>
          <w:b/>
          <w:bCs/>
          <w:sz w:val="28"/>
          <w:szCs w:val="28"/>
        </w:rPr>
        <w:t>ТеплоРесурс</w:t>
      </w:r>
      <w:proofErr w:type="spellEnd"/>
      <w:r>
        <w:rPr>
          <w:b/>
          <w:bCs/>
          <w:sz w:val="28"/>
          <w:szCs w:val="28"/>
        </w:rPr>
        <w:t xml:space="preserve">» </w:t>
      </w:r>
      <w:r w:rsidRPr="002E59FE">
        <w:rPr>
          <w:b/>
          <w:bCs/>
          <w:sz w:val="28"/>
          <w:szCs w:val="28"/>
        </w:rPr>
        <w:t>на тепло</w:t>
      </w:r>
      <w:r>
        <w:rPr>
          <w:b/>
          <w:bCs/>
          <w:sz w:val="28"/>
          <w:szCs w:val="28"/>
        </w:rPr>
        <w:t>носитель</w:t>
      </w:r>
      <w:r w:rsidRPr="002E59FE">
        <w:rPr>
          <w:b/>
          <w:bCs/>
          <w:sz w:val="28"/>
          <w:szCs w:val="28"/>
        </w:rPr>
        <w:t>, реализуем</w:t>
      </w:r>
      <w:r>
        <w:rPr>
          <w:b/>
          <w:bCs/>
          <w:sz w:val="28"/>
          <w:szCs w:val="28"/>
        </w:rPr>
        <w:t>ый</w:t>
      </w:r>
    </w:p>
    <w:p w14:paraId="4F12CF82" w14:textId="77777777" w:rsidR="00EB1BEF" w:rsidRDefault="00EB1BEF" w:rsidP="00EB1BEF">
      <w:pPr>
        <w:ind w:left="-284" w:right="-1"/>
        <w:jc w:val="center"/>
        <w:rPr>
          <w:b/>
          <w:bCs/>
          <w:sz w:val="28"/>
          <w:szCs w:val="28"/>
        </w:rPr>
      </w:pPr>
      <w:r w:rsidRPr="002E59FE">
        <w:rPr>
          <w:b/>
          <w:bCs/>
          <w:sz w:val="28"/>
          <w:szCs w:val="28"/>
        </w:rPr>
        <w:t xml:space="preserve"> на потребительском рынке</w:t>
      </w:r>
      <w:r>
        <w:rPr>
          <w:b/>
          <w:bCs/>
          <w:sz w:val="28"/>
          <w:szCs w:val="28"/>
        </w:rPr>
        <w:t xml:space="preserve"> </w:t>
      </w:r>
      <w:r w:rsidRPr="00D12178">
        <w:rPr>
          <w:b/>
          <w:bCs/>
          <w:sz w:val="28"/>
          <w:szCs w:val="28"/>
        </w:rPr>
        <w:t>Анжеро-Судженского городского округа</w:t>
      </w:r>
      <w:r w:rsidRPr="002E59FE">
        <w:rPr>
          <w:b/>
          <w:bCs/>
          <w:sz w:val="28"/>
          <w:szCs w:val="28"/>
        </w:rPr>
        <w:t xml:space="preserve"> </w:t>
      </w:r>
    </w:p>
    <w:p w14:paraId="1FAF9D33" w14:textId="77777777" w:rsidR="00EB1BEF" w:rsidRDefault="00EB1BEF" w:rsidP="00EB1BEF">
      <w:pPr>
        <w:ind w:left="-284" w:right="-1"/>
        <w:jc w:val="center"/>
        <w:rPr>
          <w:b/>
          <w:bCs/>
          <w:sz w:val="28"/>
          <w:szCs w:val="28"/>
        </w:rPr>
      </w:pPr>
      <w:r w:rsidRPr="002E59FE">
        <w:rPr>
          <w:b/>
          <w:bCs/>
          <w:sz w:val="28"/>
          <w:szCs w:val="28"/>
        </w:rPr>
        <w:t xml:space="preserve">на период с </w:t>
      </w:r>
      <w:r>
        <w:rPr>
          <w:b/>
          <w:bCs/>
          <w:sz w:val="28"/>
          <w:szCs w:val="28"/>
        </w:rPr>
        <w:t>01.01.2020</w:t>
      </w:r>
      <w:r w:rsidRPr="002E59FE">
        <w:rPr>
          <w:b/>
          <w:bCs/>
          <w:sz w:val="28"/>
          <w:szCs w:val="28"/>
        </w:rPr>
        <w:t xml:space="preserve"> по 31.12.202</w:t>
      </w:r>
      <w:r>
        <w:rPr>
          <w:b/>
          <w:bCs/>
          <w:sz w:val="28"/>
          <w:szCs w:val="28"/>
        </w:rPr>
        <w:t>2</w:t>
      </w:r>
    </w:p>
    <w:p w14:paraId="2F2E6FC4" w14:textId="77777777" w:rsidR="00EB1BEF" w:rsidRPr="00DA56C0" w:rsidRDefault="00EB1BEF" w:rsidP="00EB1BEF">
      <w:pPr>
        <w:ind w:left="-284" w:right="-1"/>
        <w:jc w:val="center"/>
        <w:rPr>
          <w:sz w:val="28"/>
          <w:szCs w:val="28"/>
        </w:rPr>
      </w:pPr>
      <w:r>
        <w:rPr>
          <w:b/>
          <w:bCs/>
          <w:sz w:val="28"/>
          <w:szCs w:val="28"/>
        </w:rPr>
        <w:t xml:space="preserve">                                                                                                                   </w:t>
      </w:r>
    </w:p>
    <w:tbl>
      <w:tblPr>
        <w:tblpPr w:leftFromText="180" w:rightFromText="180" w:vertAnchor="text" w:horzAnchor="margin" w:tblpXSpec="center"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1843"/>
        <w:gridCol w:w="1559"/>
        <w:gridCol w:w="1418"/>
      </w:tblGrid>
      <w:tr w:rsidR="00EB1BEF" w:rsidRPr="00FD0F7A" w14:paraId="00E7FB81" w14:textId="77777777" w:rsidTr="00EB1BEF">
        <w:tc>
          <w:tcPr>
            <w:tcW w:w="3227" w:type="dxa"/>
            <w:vMerge w:val="restart"/>
            <w:shd w:val="clear" w:color="auto" w:fill="auto"/>
            <w:vAlign w:val="center"/>
          </w:tcPr>
          <w:p w14:paraId="23827B8F" w14:textId="77777777" w:rsidR="00EB1BEF" w:rsidRPr="00FD0F7A" w:rsidRDefault="00EB1BEF" w:rsidP="00EB1BEF">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5FCAF01E" w14:textId="77777777" w:rsidR="00EB1BEF" w:rsidRPr="00FD0F7A" w:rsidRDefault="00EB1BEF" w:rsidP="00EB1BEF">
            <w:pPr>
              <w:ind w:right="-2"/>
              <w:jc w:val="center"/>
              <w:rPr>
                <w:color w:val="000000"/>
                <w:sz w:val="22"/>
                <w:szCs w:val="22"/>
              </w:rPr>
            </w:pPr>
            <w:r w:rsidRPr="00FD0F7A">
              <w:rPr>
                <w:color w:val="000000"/>
                <w:sz w:val="22"/>
                <w:szCs w:val="22"/>
              </w:rPr>
              <w:t>Вид тарифа</w:t>
            </w:r>
          </w:p>
        </w:tc>
        <w:tc>
          <w:tcPr>
            <w:tcW w:w="1843" w:type="dxa"/>
            <w:vMerge w:val="restart"/>
            <w:shd w:val="clear" w:color="auto" w:fill="auto"/>
            <w:vAlign w:val="center"/>
          </w:tcPr>
          <w:p w14:paraId="076AA092" w14:textId="77777777" w:rsidR="00EB1BEF" w:rsidRPr="00FD0F7A" w:rsidRDefault="00EB1BEF" w:rsidP="00EB1BEF">
            <w:pPr>
              <w:ind w:right="-2"/>
              <w:jc w:val="center"/>
              <w:rPr>
                <w:color w:val="000000"/>
                <w:sz w:val="22"/>
                <w:szCs w:val="22"/>
              </w:rPr>
            </w:pPr>
            <w:r w:rsidRPr="00FD0F7A">
              <w:rPr>
                <w:color w:val="000000"/>
                <w:sz w:val="22"/>
                <w:szCs w:val="22"/>
              </w:rPr>
              <w:t>Период</w:t>
            </w:r>
          </w:p>
        </w:tc>
        <w:tc>
          <w:tcPr>
            <w:tcW w:w="2977" w:type="dxa"/>
            <w:gridSpan w:val="2"/>
            <w:shd w:val="clear" w:color="auto" w:fill="auto"/>
            <w:vAlign w:val="center"/>
          </w:tcPr>
          <w:p w14:paraId="209EA335" w14:textId="77777777" w:rsidR="00EB1BEF" w:rsidRPr="00FD0F7A" w:rsidRDefault="00EB1BEF" w:rsidP="00EB1BEF">
            <w:pPr>
              <w:ind w:right="-2"/>
              <w:jc w:val="center"/>
              <w:rPr>
                <w:color w:val="000000"/>
                <w:sz w:val="22"/>
                <w:szCs w:val="22"/>
              </w:rPr>
            </w:pPr>
            <w:r w:rsidRPr="00FD0F7A">
              <w:rPr>
                <w:color w:val="000000"/>
                <w:sz w:val="22"/>
                <w:szCs w:val="22"/>
              </w:rPr>
              <w:t>Вид теплоносителя</w:t>
            </w:r>
          </w:p>
        </w:tc>
      </w:tr>
      <w:tr w:rsidR="00EB1BEF" w:rsidRPr="00FD0F7A" w14:paraId="126707EA" w14:textId="77777777" w:rsidTr="00EB1BEF">
        <w:trPr>
          <w:trHeight w:val="293"/>
        </w:trPr>
        <w:tc>
          <w:tcPr>
            <w:tcW w:w="3227" w:type="dxa"/>
            <w:vMerge/>
            <w:shd w:val="clear" w:color="auto" w:fill="auto"/>
          </w:tcPr>
          <w:p w14:paraId="5EA82FC5"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753D8356" w14:textId="77777777" w:rsidR="00EB1BEF" w:rsidRPr="00FD0F7A" w:rsidRDefault="00EB1BEF" w:rsidP="00EB1BEF">
            <w:pPr>
              <w:ind w:right="-2"/>
              <w:jc w:val="center"/>
              <w:rPr>
                <w:color w:val="000000"/>
                <w:sz w:val="22"/>
                <w:szCs w:val="22"/>
              </w:rPr>
            </w:pPr>
          </w:p>
        </w:tc>
        <w:tc>
          <w:tcPr>
            <w:tcW w:w="1843" w:type="dxa"/>
            <w:vMerge/>
            <w:shd w:val="clear" w:color="auto" w:fill="auto"/>
          </w:tcPr>
          <w:p w14:paraId="53E47FB0" w14:textId="77777777" w:rsidR="00EB1BEF" w:rsidRPr="00FD0F7A" w:rsidRDefault="00EB1BEF" w:rsidP="00EB1BEF">
            <w:pPr>
              <w:ind w:right="-2"/>
              <w:rPr>
                <w:color w:val="000000"/>
                <w:sz w:val="22"/>
                <w:szCs w:val="22"/>
              </w:rPr>
            </w:pPr>
          </w:p>
        </w:tc>
        <w:tc>
          <w:tcPr>
            <w:tcW w:w="1559" w:type="dxa"/>
            <w:shd w:val="clear" w:color="auto" w:fill="auto"/>
            <w:vAlign w:val="center"/>
          </w:tcPr>
          <w:p w14:paraId="0003701D" w14:textId="77777777" w:rsidR="00EB1BEF" w:rsidRPr="00FD0F7A" w:rsidRDefault="00EB1BEF" w:rsidP="00EB1BEF">
            <w:pPr>
              <w:ind w:right="-2"/>
              <w:jc w:val="center"/>
              <w:rPr>
                <w:color w:val="000000"/>
                <w:sz w:val="22"/>
                <w:szCs w:val="22"/>
              </w:rPr>
            </w:pPr>
            <w:r w:rsidRPr="00FD0F7A">
              <w:rPr>
                <w:color w:val="000000"/>
                <w:sz w:val="22"/>
                <w:szCs w:val="22"/>
              </w:rPr>
              <w:t>вода</w:t>
            </w:r>
          </w:p>
        </w:tc>
        <w:tc>
          <w:tcPr>
            <w:tcW w:w="1418" w:type="dxa"/>
            <w:shd w:val="clear" w:color="auto" w:fill="auto"/>
            <w:vAlign w:val="center"/>
          </w:tcPr>
          <w:p w14:paraId="1EF0AE9A" w14:textId="77777777" w:rsidR="00EB1BEF" w:rsidRPr="00FD0F7A" w:rsidRDefault="00EB1BEF" w:rsidP="00EB1BEF">
            <w:pPr>
              <w:ind w:right="-2"/>
              <w:jc w:val="center"/>
              <w:rPr>
                <w:color w:val="000000"/>
                <w:sz w:val="22"/>
                <w:szCs w:val="22"/>
              </w:rPr>
            </w:pPr>
            <w:r w:rsidRPr="00FD0F7A">
              <w:rPr>
                <w:color w:val="000000"/>
                <w:sz w:val="22"/>
                <w:szCs w:val="22"/>
              </w:rPr>
              <w:t>пар</w:t>
            </w:r>
          </w:p>
        </w:tc>
      </w:tr>
      <w:tr w:rsidR="00EB1BEF" w:rsidRPr="00FD0F7A" w14:paraId="51F28381" w14:textId="77777777" w:rsidTr="00EB1BEF">
        <w:trPr>
          <w:trHeight w:val="833"/>
        </w:trPr>
        <w:tc>
          <w:tcPr>
            <w:tcW w:w="10173" w:type="dxa"/>
            <w:gridSpan w:val="5"/>
            <w:shd w:val="clear" w:color="auto" w:fill="auto"/>
            <w:vAlign w:val="center"/>
          </w:tcPr>
          <w:p w14:paraId="15A765A1" w14:textId="77777777" w:rsidR="00EB1BEF" w:rsidRPr="00FD0F7A" w:rsidRDefault="00EB1BEF" w:rsidP="00EB1BEF">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EB1BEF" w:rsidRPr="00FD0F7A" w14:paraId="44197D0A" w14:textId="77777777" w:rsidTr="00EB1BEF">
        <w:tc>
          <w:tcPr>
            <w:tcW w:w="3227" w:type="dxa"/>
            <w:shd w:val="clear" w:color="auto" w:fill="auto"/>
            <w:vAlign w:val="center"/>
          </w:tcPr>
          <w:p w14:paraId="5FABBBEC" w14:textId="77777777" w:rsidR="00EB1BEF" w:rsidRPr="00FD0F7A" w:rsidRDefault="00EB1BEF" w:rsidP="00EB1BEF">
            <w:pPr>
              <w:ind w:right="-2"/>
              <w:jc w:val="center"/>
              <w:rPr>
                <w:sz w:val="22"/>
                <w:szCs w:val="22"/>
              </w:rPr>
            </w:pPr>
            <w:r>
              <w:rPr>
                <w:sz w:val="22"/>
                <w:szCs w:val="22"/>
              </w:rPr>
              <w:t>1</w:t>
            </w:r>
          </w:p>
        </w:tc>
        <w:tc>
          <w:tcPr>
            <w:tcW w:w="2126" w:type="dxa"/>
            <w:shd w:val="clear" w:color="auto" w:fill="auto"/>
            <w:vAlign w:val="center"/>
          </w:tcPr>
          <w:p w14:paraId="5A553CFA" w14:textId="77777777" w:rsidR="00EB1BEF" w:rsidRPr="00FD0F7A" w:rsidRDefault="00EB1BEF" w:rsidP="00EB1BEF">
            <w:pPr>
              <w:ind w:right="-2"/>
              <w:jc w:val="center"/>
              <w:rPr>
                <w:sz w:val="22"/>
                <w:szCs w:val="22"/>
              </w:rPr>
            </w:pPr>
            <w:r>
              <w:rPr>
                <w:sz w:val="22"/>
                <w:szCs w:val="22"/>
              </w:rPr>
              <w:t>2</w:t>
            </w:r>
          </w:p>
        </w:tc>
        <w:tc>
          <w:tcPr>
            <w:tcW w:w="1843" w:type="dxa"/>
            <w:shd w:val="clear" w:color="auto" w:fill="auto"/>
            <w:vAlign w:val="center"/>
          </w:tcPr>
          <w:p w14:paraId="13112069" w14:textId="77777777" w:rsidR="00EB1BEF" w:rsidRPr="00FD0F7A" w:rsidRDefault="00EB1BEF" w:rsidP="00EB1BEF">
            <w:pPr>
              <w:ind w:right="-2"/>
              <w:jc w:val="center"/>
              <w:rPr>
                <w:sz w:val="22"/>
                <w:szCs w:val="22"/>
              </w:rPr>
            </w:pPr>
            <w:r>
              <w:rPr>
                <w:sz w:val="22"/>
                <w:szCs w:val="22"/>
              </w:rPr>
              <w:t>3</w:t>
            </w:r>
          </w:p>
        </w:tc>
        <w:tc>
          <w:tcPr>
            <w:tcW w:w="1559" w:type="dxa"/>
            <w:shd w:val="clear" w:color="auto" w:fill="auto"/>
            <w:vAlign w:val="center"/>
          </w:tcPr>
          <w:p w14:paraId="13150A9A" w14:textId="77777777" w:rsidR="00EB1BEF" w:rsidRPr="00FD0F7A" w:rsidRDefault="00EB1BEF" w:rsidP="00EB1BEF">
            <w:pPr>
              <w:ind w:right="-2"/>
              <w:jc w:val="center"/>
              <w:rPr>
                <w:sz w:val="22"/>
                <w:szCs w:val="22"/>
              </w:rPr>
            </w:pPr>
            <w:r>
              <w:rPr>
                <w:sz w:val="22"/>
                <w:szCs w:val="22"/>
              </w:rPr>
              <w:t>4</w:t>
            </w:r>
          </w:p>
        </w:tc>
        <w:tc>
          <w:tcPr>
            <w:tcW w:w="1418" w:type="dxa"/>
            <w:shd w:val="clear" w:color="auto" w:fill="auto"/>
            <w:vAlign w:val="center"/>
          </w:tcPr>
          <w:p w14:paraId="2944811A" w14:textId="77777777" w:rsidR="00EB1BEF" w:rsidRPr="00FD0F7A" w:rsidRDefault="00EB1BEF" w:rsidP="00EB1BEF">
            <w:pPr>
              <w:ind w:right="-2"/>
              <w:jc w:val="center"/>
              <w:rPr>
                <w:sz w:val="22"/>
                <w:szCs w:val="22"/>
              </w:rPr>
            </w:pPr>
            <w:r>
              <w:rPr>
                <w:sz w:val="22"/>
                <w:szCs w:val="22"/>
              </w:rPr>
              <w:t>5</w:t>
            </w:r>
          </w:p>
        </w:tc>
      </w:tr>
      <w:tr w:rsidR="00EB1BEF" w:rsidRPr="00FD0F7A" w14:paraId="683BD975" w14:textId="77777777" w:rsidTr="00EB1BEF">
        <w:tc>
          <w:tcPr>
            <w:tcW w:w="3227" w:type="dxa"/>
            <w:vMerge w:val="restart"/>
            <w:shd w:val="clear" w:color="auto" w:fill="auto"/>
            <w:vAlign w:val="center"/>
          </w:tcPr>
          <w:p w14:paraId="20DEC41F" w14:textId="77777777" w:rsidR="00EB1BEF" w:rsidRPr="001A6C97" w:rsidRDefault="00EB1BEF" w:rsidP="00EB1BEF">
            <w:pPr>
              <w:ind w:right="-2"/>
              <w:jc w:val="center"/>
              <w:rPr>
                <w:color w:val="000000"/>
              </w:rPr>
            </w:pPr>
            <w:r w:rsidRPr="001A6C97">
              <w:t>ООО «</w:t>
            </w:r>
            <w:proofErr w:type="spellStart"/>
            <w:r w:rsidRPr="001A6C97">
              <w:t>ТеплоРесурс</w:t>
            </w:r>
            <w:proofErr w:type="spellEnd"/>
            <w:r w:rsidRPr="001A6C97">
              <w:t>»</w:t>
            </w:r>
          </w:p>
        </w:tc>
        <w:tc>
          <w:tcPr>
            <w:tcW w:w="2126" w:type="dxa"/>
            <w:vMerge w:val="restart"/>
            <w:shd w:val="clear" w:color="auto" w:fill="auto"/>
            <w:vAlign w:val="center"/>
          </w:tcPr>
          <w:p w14:paraId="1D16AAC9" w14:textId="77777777" w:rsidR="00EB1BEF" w:rsidRPr="001A1E0F" w:rsidRDefault="00EB1BEF" w:rsidP="00EB1BEF">
            <w:pPr>
              <w:ind w:right="-2"/>
              <w:jc w:val="center"/>
              <w:rPr>
                <w:color w:val="000000"/>
                <w:sz w:val="22"/>
                <w:szCs w:val="22"/>
              </w:rPr>
            </w:pPr>
            <w:proofErr w:type="spellStart"/>
            <w:r w:rsidRPr="001A1E0F">
              <w:rPr>
                <w:color w:val="000000"/>
                <w:sz w:val="22"/>
                <w:szCs w:val="22"/>
              </w:rPr>
              <w:t>Одноставочный</w:t>
            </w:r>
            <w:proofErr w:type="spellEnd"/>
          </w:p>
          <w:p w14:paraId="09A2AC7A" w14:textId="77777777" w:rsidR="00EB1BEF" w:rsidRPr="00F31729" w:rsidRDefault="00EB1BEF" w:rsidP="00EB1BEF">
            <w:pPr>
              <w:ind w:right="-2"/>
              <w:jc w:val="center"/>
              <w:rPr>
                <w:color w:val="000000"/>
                <w:sz w:val="22"/>
                <w:szCs w:val="22"/>
              </w:rPr>
            </w:pPr>
            <w:r w:rsidRPr="001A1E0F">
              <w:rPr>
                <w:color w:val="000000"/>
                <w:sz w:val="22"/>
                <w:szCs w:val="22"/>
              </w:rPr>
              <w:t>руб./м</w:t>
            </w:r>
            <w:r w:rsidRPr="001A6C97">
              <w:rPr>
                <w:color w:val="000000"/>
                <w:sz w:val="22"/>
                <w:szCs w:val="22"/>
                <w:vertAlign w:val="superscript"/>
              </w:rPr>
              <w:t>3</w:t>
            </w:r>
          </w:p>
        </w:tc>
        <w:tc>
          <w:tcPr>
            <w:tcW w:w="1843" w:type="dxa"/>
            <w:vAlign w:val="center"/>
          </w:tcPr>
          <w:p w14:paraId="40BF746D" w14:textId="77777777" w:rsidR="00EB1BEF" w:rsidRPr="00F31729" w:rsidRDefault="00EB1BEF" w:rsidP="00EB1BEF">
            <w:pPr>
              <w:ind w:right="-2"/>
              <w:jc w:val="center"/>
              <w:rPr>
                <w:color w:val="000000"/>
                <w:sz w:val="22"/>
                <w:szCs w:val="22"/>
              </w:rPr>
            </w:pPr>
            <w:r>
              <w:rPr>
                <w:sz w:val="22"/>
              </w:rPr>
              <w:t>с 01.01.2020</w:t>
            </w:r>
          </w:p>
        </w:tc>
        <w:tc>
          <w:tcPr>
            <w:tcW w:w="1559" w:type="dxa"/>
            <w:vAlign w:val="center"/>
          </w:tcPr>
          <w:p w14:paraId="0BE2449B" w14:textId="77777777" w:rsidR="00EB1BEF" w:rsidRPr="0004410D" w:rsidRDefault="00EB1BEF" w:rsidP="00EB1BEF">
            <w:pPr>
              <w:jc w:val="center"/>
              <w:rPr>
                <w:sz w:val="22"/>
                <w:szCs w:val="22"/>
              </w:rPr>
            </w:pPr>
            <w:r>
              <w:rPr>
                <w:sz w:val="22"/>
              </w:rPr>
              <w:t>26,91</w:t>
            </w:r>
          </w:p>
        </w:tc>
        <w:tc>
          <w:tcPr>
            <w:tcW w:w="1418" w:type="dxa"/>
            <w:vAlign w:val="center"/>
          </w:tcPr>
          <w:p w14:paraId="026E9AF8" w14:textId="77777777" w:rsidR="00EB1BEF" w:rsidRPr="00FD0F7A" w:rsidRDefault="00EB1BEF" w:rsidP="00EB1BEF">
            <w:pPr>
              <w:jc w:val="center"/>
              <w:rPr>
                <w:sz w:val="22"/>
                <w:szCs w:val="22"/>
              </w:rPr>
            </w:pPr>
            <w:r>
              <w:rPr>
                <w:sz w:val="22"/>
              </w:rPr>
              <w:t>x</w:t>
            </w:r>
          </w:p>
        </w:tc>
      </w:tr>
      <w:tr w:rsidR="00EB1BEF" w:rsidRPr="00FD0F7A" w14:paraId="0AC0482D" w14:textId="77777777" w:rsidTr="00EB1BEF">
        <w:tc>
          <w:tcPr>
            <w:tcW w:w="3227" w:type="dxa"/>
            <w:vMerge/>
            <w:shd w:val="clear" w:color="auto" w:fill="auto"/>
            <w:vAlign w:val="center"/>
          </w:tcPr>
          <w:p w14:paraId="5B1254A4" w14:textId="77777777" w:rsidR="00EB1BEF" w:rsidRPr="00F31729" w:rsidRDefault="00EB1BEF" w:rsidP="00EB1BEF">
            <w:pPr>
              <w:ind w:right="-2"/>
              <w:jc w:val="center"/>
              <w:rPr>
                <w:color w:val="000000"/>
                <w:sz w:val="22"/>
                <w:szCs w:val="22"/>
              </w:rPr>
            </w:pPr>
          </w:p>
        </w:tc>
        <w:tc>
          <w:tcPr>
            <w:tcW w:w="2126" w:type="dxa"/>
            <w:vMerge/>
            <w:shd w:val="clear" w:color="auto" w:fill="auto"/>
            <w:vAlign w:val="center"/>
          </w:tcPr>
          <w:p w14:paraId="69460113" w14:textId="77777777" w:rsidR="00EB1BEF" w:rsidRPr="00F31729" w:rsidRDefault="00EB1BEF" w:rsidP="00EB1BEF">
            <w:pPr>
              <w:ind w:right="-2"/>
              <w:jc w:val="center"/>
              <w:rPr>
                <w:color w:val="000000"/>
                <w:sz w:val="22"/>
                <w:szCs w:val="22"/>
              </w:rPr>
            </w:pPr>
          </w:p>
        </w:tc>
        <w:tc>
          <w:tcPr>
            <w:tcW w:w="1843" w:type="dxa"/>
            <w:vAlign w:val="center"/>
          </w:tcPr>
          <w:p w14:paraId="3DA42C84" w14:textId="77777777" w:rsidR="00EB1BEF" w:rsidRPr="00F31729" w:rsidRDefault="00EB1BEF" w:rsidP="00EB1BEF">
            <w:pPr>
              <w:ind w:right="-2"/>
              <w:jc w:val="center"/>
              <w:rPr>
                <w:color w:val="000000"/>
                <w:sz w:val="22"/>
                <w:szCs w:val="22"/>
              </w:rPr>
            </w:pPr>
            <w:r>
              <w:rPr>
                <w:sz w:val="22"/>
              </w:rPr>
              <w:t>с 01.07.2020</w:t>
            </w:r>
          </w:p>
        </w:tc>
        <w:tc>
          <w:tcPr>
            <w:tcW w:w="1559" w:type="dxa"/>
            <w:vAlign w:val="center"/>
          </w:tcPr>
          <w:p w14:paraId="5E4C8C08" w14:textId="77777777" w:rsidR="00EB1BEF" w:rsidRPr="0004410D" w:rsidRDefault="00EB1BEF" w:rsidP="00EB1BEF">
            <w:pPr>
              <w:jc w:val="center"/>
              <w:rPr>
                <w:sz w:val="22"/>
                <w:szCs w:val="22"/>
              </w:rPr>
            </w:pPr>
            <w:r>
              <w:rPr>
                <w:sz w:val="22"/>
              </w:rPr>
              <w:t>26,91</w:t>
            </w:r>
          </w:p>
        </w:tc>
        <w:tc>
          <w:tcPr>
            <w:tcW w:w="1418" w:type="dxa"/>
            <w:vAlign w:val="center"/>
          </w:tcPr>
          <w:p w14:paraId="39A50512" w14:textId="77777777" w:rsidR="00EB1BEF" w:rsidRPr="00FD0F7A" w:rsidRDefault="00EB1BEF" w:rsidP="00EB1BEF">
            <w:pPr>
              <w:jc w:val="center"/>
              <w:rPr>
                <w:sz w:val="22"/>
                <w:szCs w:val="22"/>
              </w:rPr>
            </w:pPr>
            <w:r>
              <w:rPr>
                <w:sz w:val="22"/>
              </w:rPr>
              <w:t>x</w:t>
            </w:r>
          </w:p>
        </w:tc>
      </w:tr>
      <w:tr w:rsidR="00EB1BEF" w:rsidRPr="00FD0F7A" w14:paraId="3235F4E6" w14:textId="77777777" w:rsidTr="00EB1BEF">
        <w:tc>
          <w:tcPr>
            <w:tcW w:w="3227" w:type="dxa"/>
            <w:vMerge/>
            <w:shd w:val="clear" w:color="auto" w:fill="auto"/>
            <w:vAlign w:val="center"/>
          </w:tcPr>
          <w:p w14:paraId="0D9DA883" w14:textId="77777777" w:rsidR="00EB1BEF" w:rsidRPr="00F31729" w:rsidRDefault="00EB1BEF" w:rsidP="00EB1BEF">
            <w:pPr>
              <w:ind w:right="-2"/>
              <w:jc w:val="center"/>
              <w:rPr>
                <w:color w:val="000000"/>
                <w:sz w:val="22"/>
                <w:szCs w:val="22"/>
              </w:rPr>
            </w:pPr>
          </w:p>
        </w:tc>
        <w:tc>
          <w:tcPr>
            <w:tcW w:w="2126" w:type="dxa"/>
            <w:vMerge/>
            <w:shd w:val="clear" w:color="auto" w:fill="auto"/>
            <w:vAlign w:val="center"/>
          </w:tcPr>
          <w:p w14:paraId="74566BF9" w14:textId="77777777" w:rsidR="00EB1BEF" w:rsidRPr="00F31729" w:rsidRDefault="00EB1BEF" w:rsidP="00EB1BEF">
            <w:pPr>
              <w:ind w:right="-2"/>
              <w:jc w:val="center"/>
              <w:rPr>
                <w:color w:val="000000"/>
                <w:sz w:val="22"/>
                <w:szCs w:val="22"/>
              </w:rPr>
            </w:pPr>
          </w:p>
        </w:tc>
        <w:tc>
          <w:tcPr>
            <w:tcW w:w="1843" w:type="dxa"/>
            <w:vAlign w:val="center"/>
          </w:tcPr>
          <w:p w14:paraId="32792D1D" w14:textId="77777777" w:rsidR="00EB1BEF" w:rsidRPr="00F31729" w:rsidRDefault="00EB1BEF" w:rsidP="00EB1BEF">
            <w:pPr>
              <w:ind w:right="-2"/>
              <w:jc w:val="center"/>
              <w:rPr>
                <w:color w:val="000000"/>
                <w:sz w:val="22"/>
                <w:szCs w:val="22"/>
              </w:rPr>
            </w:pPr>
            <w:r>
              <w:rPr>
                <w:sz w:val="22"/>
              </w:rPr>
              <w:t>с 01.01.2021</w:t>
            </w:r>
          </w:p>
        </w:tc>
        <w:tc>
          <w:tcPr>
            <w:tcW w:w="1559" w:type="dxa"/>
            <w:vAlign w:val="center"/>
          </w:tcPr>
          <w:p w14:paraId="6DC47C89" w14:textId="77777777" w:rsidR="00EB1BEF" w:rsidRPr="0004410D" w:rsidRDefault="00EB1BEF" w:rsidP="00EB1BEF">
            <w:pPr>
              <w:jc w:val="center"/>
              <w:rPr>
                <w:sz w:val="22"/>
                <w:szCs w:val="22"/>
              </w:rPr>
            </w:pPr>
            <w:r>
              <w:rPr>
                <w:sz w:val="22"/>
              </w:rPr>
              <w:t>26,91</w:t>
            </w:r>
          </w:p>
        </w:tc>
        <w:tc>
          <w:tcPr>
            <w:tcW w:w="1418" w:type="dxa"/>
            <w:vAlign w:val="center"/>
          </w:tcPr>
          <w:p w14:paraId="25EA8D28" w14:textId="77777777" w:rsidR="00EB1BEF" w:rsidRPr="00FD0F7A" w:rsidRDefault="00EB1BEF" w:rsidP="00EB1BEF">
            <w:pPr>
              <w:jc w:val="center"/>
              <w:rPr>
                <w:sz w:val="22"/>
                <w:szCs w:val="22"/>
              </w:rPr>
            </w:pPr>
            <w:r>
              <w:rPr>
                <w:sz w:val="22"/>
              </w:rPr>
              <w:t>x</w:t>
            </w:r>
          </w:p>
        </w:tc>
      </w:tr>
      <w:tr w:rsidR="00EB1BEF" w:rsidRPr="00FD0F7A" w14:paraId="08C88FB4" w14:textId="77777777" w:rsidTr="00EB1BEF">
        <w:tc>
          <w:tcPr>
            <w:tcW w:w="3227" w:type="dxa"/>
            <w:vMerge/>
            <w:shd w:val="clear" w:color="auto" w:fill="auto"/>
            <w:vAlign w:val="center"/>
          </w:tcPr>
          <w:p w14:paraId="5B00EC53" w14:textId="77777777" w:rsidR="00EB1BEF" w:rsidRPr="00F31729" w:rsidRDefault="00EB1BEF" w:rsidP="00EB1BEF">
            <w:pPr>
              <w:ind w:right="-2"/>
              <w:jc w:val="center"/>
              <w:rPr>
                <w:color w:val="000000"/>
                <w:sz w:val="22"/>
                <w:szCs w:val="22"/>
              </w:rPr>
            </w:pPr>
          </w:p>
        </w:tc>
        <w:tc>
          <w:tcPr>
            <w:tcW w:w="2126" w:type="dxa"/>
            <w:vMerge/>
            <w:shd w:val="clear" w:color="auto" w:fill="auto"/>
            <w:vAlign w:val="center"/>
          </w:tcPr>
          <w:p w14:paraId="4D772503" w14:textId="77777777" w:rsidR="00EB1BEF" w:rsidRPr="00F31729" w:rsidRDefault="00EB1BEF" w:rsidP="00EB1BEF">
            <w:pPr>
              <w:ind w:right="-2"/>
              <w:jc w:val="center"/>
              <w:rPr>
                <w:color w:val="000000"/>
                <w:sz w:val="22"/>
                <w:szCs w:val="22"/>
              </w:rPr>
            </w:pPr>
          </w:p>
        </w:tc>
        <w:tc>
          <w:tcPr>
            <w:tcW w:w="1843" w:type="dxa"/>
            <w:vAlign w:val="center"/>
          </w:tcPr>
          <w:p w14:paraId="6ED3BD67" w14:textId="77777777" w:rsidR="00EB1BEF" w:rsidRPr="00F31729" w:rsidRDefault="00EB1BEF" w:rsidP="00EB1BEF">
            <w:pPr>
              <w:ind w:right="-2"/>
              <w:jc w:val="center"/>
              <w:rPr>
                <w:color w:val="000000"/>
                <w:sz w:val="22"/>
                <w:szCs w:val="22"/>
              </w:rPr>
            </w:pPr>
            <w:r>
              <w:rPr>
                <w:sz w:val="22"/>
              </w:rPr>
              <w:t>с 01.07.2021</w:t>
            </w:r>
          </w:p>
        </w:tc>
        <w:tc>
          <w:tcPr>
            <w:tcW w:w="1559" w:type="dxa"/>
            <w:vAlign w:val="center"/>
          </w:tcPr>
          <w:p w14:paraId="4C16060A" w14:textId="77777777" w:rsidR="00EB1BEF" w:rsidRPr="0004410D" w:rsidRDefault="00EB1BEF" w:rsidP="00EB1BEF">
            <w:pPr>
              <w:jc w:val="center"/>
              <w:rPr>
                <w:sz w:val="22"/>
                <w:szCs w:val="22"/>
              </w:rPr>
            </w:pPr>
            <w:r>
              <w:rPr>
                <w:sz w:val="22"/>
              </w:rPr>
              <w:t>36,85</w:t>
            </w:r>
          </w:p>
        </w:tc>
        <w:tc>
          <w:tcPr>
            <w:tcW w:w="1418" w:type="dxa"/>
            <w:vAlign w:val="center"/>
          </w:tcPr>
          <w:p w14:paraId="03F27D96" w14:textId="77777777" w:rsidR="00EB1BEF" w:rsidRPr="00FD0F7A" w:rsidRDefault="00EB1BEF" w:rsidP="00EB1BEF">
            <w:pPr>
              <w:jc w:val="center"/>
              <w:rPr>
                <w:sz w:val="22"/>
                <w:szCs w:val="22"/>
              </w:rPr>
            </w:pPr>
            <w:r>
              <w:rPr>
                <w:sz w:val="22"/>
              </w:rPr>
              <w:t>x</w:t>
            </w:r>
          </w:p>
        </w:tc>
      </w:tr>
      <w:tr w:rsidR="00EB1BEF" w:rsidRPr="00FD0F7A" w14:paraId="6E0E777B" w14:textId="77777777" w:rsidTr="00EB1BEF">
        <w:tc>
          <w:tcPr>
            <w:tcW w:w="3227" w:type="dxa"/>
            <w:vMerge/>
            <w:shd w:val="clear" w:color="auto" w:fill="auto"/>
            <w:vAlign w:val="center"/>
          </w:tcPr>
          <w:p w14:paraId="113DA650" w14:textId="77777777" w:rsidR="00EB1BEF" w:rsidRPr="00F31729" w:rsidRDefault="00EB1BEF" w:rsidP="00EB1BEF">
            <w:pPr>
              <w:ind w:right="-2"/>
              <w:jc w:val="center"/>
              <w:rPr>
                <w:color w:val="000000"/>
                <w:sz w:val="22"/>
                <w:szCs w:val="22"/>
              </w:rPr>
            </w:pPr>
          </w:p>
        </w:tc>
        <w:tc>
          <w:tcPr>
            <w:tcW w:w="2126" w:type="dxa"/>
            <w:vMerge/>
            <w:shd w:val="clear" w:color="auto" w:fill="auto"/>
            <w:vAlign w:val="center"/>
          </w:tcPr>
          <w:p w14:paraId="05220E34" w14:textId="77777777" w:rsidR="00EB1BEF" w:rsidRPr="00F31729" w:rsidRDefault="00EB1BEF" w:rsidP="00EB1BEF">
            <w:pPr>
              <w:ind w:right="-2"/>
              <w:jc w:val="center"/>
              <w:rPr>
                <w:color w:val="000000"/>
                <w:sz w:val="22"/>
                <w:szCs w:val="22"/>
              </w:rPr>
            </w:pPr>
          </w:p>
        </w:tc>
        <w:tc>
          <w:tcPr>
            <w:tcW w:w="1843" w:type="dxa"/>
            <w:vAlign w:val="center"/>
          </w:tcPr>
          <w:p w14:paraId="06878AC8" w14:textId="77777777" w:rsidR="00EB1BEF" w:rsidRPr="00F31729" w:rsidRDefault="00EB1BEF" w:rsidP="00EB1BEF">
            <w:pPr>
              <w:ind w:right="-2"/>
              <w:jc w:val="center"/>
              <w:rPr>
                <w:color w:val="000000"/>
                <w:sz w:val="22"/>
                <w:szCs w:val="22"/>
              </w:rPr>
            </w:pPr>
            <w:r>
              <w:rPr>
                <w:sz w:val="22"/>
              </w:rPr>
              <w:t>с 01.01.2022</w:t>
            </w:r>
          </w:p>
        </w:tc>
        <w:tc>
          <w:tcPr>
            <w:tcW w:w="1559" w:type="dxa"/>
            <w:vAlign w:val="center"/>
          </w:tcPr>
          <w:p w14:paraId="18E3BC60" w14:textId="77777777" w:rsidR="00EB1BEF" w:rsidRPr="0004410D" w:rsidRDefault="00EB1BEF" w:rsidP="00EB1BEF">
            <w:pPr>
              <w:jc w:val="center"/>
              <w:rPr>
                <w:sz w:val="22"/>
                <w:szCs w:val="22"/>
              </w:rPr>
            </w:pPr>
            <w:r>
              <w:rPr>
                <w:sz w:val="22"/>
              </w:rPr>
              <w:t>29,05</w:t>
            </w:r>
          </w:p>
        </w:tc>
        <w:tc>
          <w:tcPr>
            <w:tcW w:w="1418" w:type="dxa"/>
            <w:vAlign w:val="center"/>
          </w:tcPr>
          <w:p w14:paraId="73BE7EAC" w14:textId="77777777" w:rsidR="00EB1BEF" w:rsidRPr="00FD0F7A" w:rsidRDefault="00EB1BEF" w:rsidP="00EB1BEF">
            <w:pPr>
              <w:jc w:val="center"/>
              <w:rPr>
                <w:sz w:val="22"/>
                <w:szCs w:val="22"/>
              </w:rPr>
            </w:pPr>
            <w:r>
              <w:rPr>
                <w:sz w:val="22"/>
              </w:rPr>
              <w:t>x</w:t>
            </w:r>
          </w:p>
        </w:tc>
      </w:tr>
      <w:tr w:rsidR="00EB1BEF" w:rsidRPr="00FD0F7A" w14:paraId="683B04DF" w14:textId="77777777" w:rsidTr="00EB1BEF">
        <w:tc>
          <w:tcPr>
            <w:tcW w:w="3227" w:type="dxa"/>
            <w:vMerge/>
            <w:shd w:val="clear" w:color="auto" w:fill="auto"/>
            <w:vAlign w:val="center"/>
          </w:tcPr>
          <w:p w14:paraId="3C0A9236" w14:textId="77777777" w:rsidR="00EB1BEF" w:rsidRPr="00F31729" w:rsidRDefault="00EB1BEF" w:rsidP="00EB1BEF">
            <w:pPr>
              <w:ind w:right="-2"/>
              <w:jc w:val="center"/>
              <w:rPr>
                <w:color w:val="000000"/>
                <w:sz w:val="22"/>
                <w:szCs w:val="22"/>
              </w:rPr>
            </w:pPr>
          </w:p>
        </w:tc>
        <w:tc>
          <w:tcPr>
            <w:tcW w:w="2126" w:type="dxa"/>
            <w:vMerge/>
            <w:shd w:val="clear" w:color="auto" w:fill="auto"/>
            <w:vAlign w:val="center"/>
          </w:tcPr>
          <w:p w14:paraId="7C97E413" w14:textId="77777777" w:rsidR="00EB1BEF" w:rsidRPr="00F31729" w:rsidRDefault="00EB1BEF" w:rsidP="00EB1BEF">
            <w:pPr>
              <w:ind w:right="-2"/>
              <w:jc w:val="center"/>
              <w:rPr>
                <w:color w:val="000000"/>
                <w:sz w:val="22"/>
                <w:szCs w:val="22"/>
              </w:rPr>
            </w:pPr>
          </w:p>
        </w:tc>
        <w:tc>
          <w:tcPr>
            <w:tcW w:w="1843" w:type="dxa"/>
            <w:vAlign w:val="center"/>
          </w:tcPr>
          <w:p w14:paraId="6A15B186" w14:textId="77777777" w:rsidR="00EB1BEF" w:rsidRPr="00F31729" w:rsidRDefault="00EB1BEF" w:rsidP="00EB1BEF">
            <w:pPr>
              <w:ind w:right="-2"/>
              <w:jc w:val="center"/>
              <w:rPr>
                <w:color w:val="000000"/>
                <w:sz w:val="22"/>
                <w:szCs w:val="22"/>
              </w:rPr>
            </w:pPr>
            <w:r>
              <w:rPr>
                <w:sz w:val="22"/>
              </w:rPr>
              <w:t>с 01.07.2022</w:t>
            </w:r>
          </w:p>
        </w:tc>
        <w:tc>
          <w:tcPr>
            <w:tcW w:w="1559" w:type="dxa"/>
            <w:vAlign w:val="center"/>
          </w:tcPr>
          <w:p w14:paraId="5D484F00" w14:textId="77777777" w:rsidR="00EB1BEF" w:rsidRPr="0004410D" w:rsidRDefault="00EB1BEF" w:rsidP="00EB1BEF">
            <w:pPr>
              <w:jc w:val="center"/>
              <w:rPr>
                <w:sz w:val="22"/>
                <w:szCs w:val="22"/>
              </w:rPr>
            </w:pPr>
            <w:r>
              <w:rPr>
                <w:sz w:val="22"/>
              </w:rPr>
              <w:t>29,05</w:t>
            </w:r>
          </w:p>
        </w:tc>
        <w:tc>
          <w:tcPr>
            <w:tcW w:w="1418" w:type="dxa"/>
            <w:vAlign w:val="center"/>
          </w:tcPr>
          <w:p w14:paraId="3A0B8D5D" w14:textId="77777777" w:rsidR="00EB1BEF" w:rsidRPr="00FD0F7A" w:rsidRDefault="00EB1BEF" w:rsidP="00EB1BEF">
            <w:pPr>
              <w:jc w:val="center"/>
              <w:rPr>
                <w:sz w:val="22"/>
                <w:szCs w:val="22"/>
              </w:rPr>
            </w:pPr>
            <w:r>
              <w:rPr>
                <w:sz w:val="22"/>
              </w:rPr>
              <w:t>x</w:t>
            </w:r>
          </w:p>
        </w:tc>
      </w:tr>
      <w:tr w:rsidR="00EB1BEF" w:rsidRPr="00FD0F7A" w14:paraId="0632AED0" w14:textId="77777777" w:rsidTr="00EB1BEF">
        <w:tc>
          <w:tcPr>
            <w:tcW w:w="3227" w:type="dxa"/>
            <w:vMerge/>
            <w:shd w:val="clear" w:color="auto" w:fill="auto"/>
            <w:vAlign w:val="center"/>
          </w:tcPr>
          <w:p w14:paraId="3B36C1EB" w14:textId="77777777" w:rsidR="00EB1BEF" w:rsidRPr="00FD0F7A" w:rsidRDefault="00EB1BEF" w:rsidP="00EB1BEF">
            <w:pPr>
              <w:ind w:right="-2"/>
              <w:jc w:val="center"/>
              <w:rPr>
                <w:color w:val="000000"/>
                <w:sz w:val="22"/>
                <w:szCs w:val="22"/>
              </w:rPr>
            </w:pPr>
          </w:p>
        </w:tc>
        <w:tc>
          <w:tcPr>
            <w:tcW w:w="6946" w:type="dxa"/>
            <w:gridSpan w:val="4"/>
            <w:shd w:val="clear" w:color="auto" w:fill="auto"/>
            <w:vAlign w:val="center"/>
          </w:tcPr>
          <w:p w14:paraId="3EBA2538" w14:textId="77777777" w:rsidR="00EB1BEF" w:rsidRPr="00FD0F7A" w:rsidRDefault="00EB1BEF" w:rsidP="00EB1BEF">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EB1BEF" w:rsidRPr="00FD0F7A" w14:paraId="2759ACA6" w14:textId="77777777" w:rsidTr="00EB1BEF">
        <w:tc>
          <w:tcPr>
            <w:tcW w:w="3227" w:type="dxa"/>
            <w:vMerge/>
            <w:shd w:val="clear" w:color="auto" w:fill="auto"/>
            <w:vAlign w:val="center"/>
          </w:tcPr>
          <w:p w14:paraId="61691064" w14:textId="77777777" w:rsidR="00EB1BEF" w:rsidRPr="00FD0F7A" w:rsidRDefault="00EB1BEF" w:rsidP="00EB1BEF">
            <w:pPr>
              <w:ind w:right="-2"/>
              <w:jc w:val="center"/>
              <w:rPr>
                <w:color w:val="000000"/>
                <w:sz w:val="22"/>
                <w:szCs w:val="22"/>
              </w:rPr>
            </w:pPr>
          </w:p>
        </w:tc>
        <w:tc>
          <w:tcPr>
            <w:tcW w:w="2126" w:type="dxa"/>
            <w:vMerge w:val="restart"/>
            <w:shd w:val="clear" w:color="auto" w:fill="auto"/>
            <w:vAlign w:val="center"/>
          </w:tcPr>
          <w:p w14:paraId="16A6BA53" w14:textId="77777777" w:rsidR="00EB1BEF" w:rsidRPr="001A1E0F" w:rsidRDefault="00EB1BEF" w:rsidP="00EB1BEF">
            <w:pPr>
              <w:ind w:right="-2"/>
              <w:jc w:val="center"/>
              <w:rPr>
                <w:color w:val="000000"/>
                <w:sz w:val="22"/>
                <w:szCs w:val="22"/>
              </w:rPr>
            </w:pPr>
            <w:proofErr w:type="spellStart"/>
            <w:r w:rsidRPr="001A1E0F">
              <w:rPr>
                <w:color w:val="000000"/>
                <w:sz w:val="22"/>
                <w:szCs w:val="22"/>
              </w:rPr>
              <w:t>Одноставочный</w:t>
            </w:r>
            <w:proofErr w:type="spellEnd"/>
          </w:p>
          <w:p w14:paraId="1546CE82" w14:textId="77777777" w:rsidR="00EB1BEF" w:rsidRPr="00FD0F7A" w:rsidRDefault="00EB1BEF" w:rsidP="00EB1BEF">
            <w:pPr>
              <w:ind w:right="-2"/>
              <w:jc w:val="center"/>
              <w:rPr>
                <w:color w:val="000000"/>
                <w:sz w:val="22"/>
                <w:szCs w:val="22"/>
              </w:rPr>
            </w:pPr>
            <w:r w:rsidRPr="001A1E0F">
              <w:rPr>
                <w:color w:val="000000"/>
                <w:sz w:val="22"/>
                <w:szCs w:val="22"/>
              </w:rPr>
              <w:t>руб./м</w:t>
            </w:r>
            <w:r w:rsidRPr="001A6C97">
              <w:rPr>
                <w:color w:val="000000"/>
                <w:sz w:val="22"/>
                <w:szCs w:val="22"/>
                <w:vertAlign w:val="superscript"/>
              </w:rPr>
              <w:t>3</w:t>
            </w:r>
          </w:p>
        </w:tc>
        <w:tc>
          <w:tcPr>
            <w:tcW w:w="1843" w:type="dxa"/>
            <w:vAlign w:val="center"/>
          </w:tcPr>
          <w:p w14:paraId="586D0839" w14:textId="77777777" w:rsidR="00EB1BEF" w:rsidRPr="00FD0F7A" w:rsidRDefault="00EB1BEF" w:rsidP="00EB1BEF">
            <w:pPr>
              <w:ind w:right="-2"/>
              <w:jc w:val="center"/>
              <w:rPr>
                <w:color w:val="000000"/>
                <w:sz w:val="22"/>
                <w:szCs w:val="22"/>
              </w:rPr>
            </w:pPr>
            <w:r>
              <w:rPr>
                <w:sz w:val="22"/>
              </w:rPr>
              <w:t>с 01.01.2020</w:t>
            </w:r>
          </w:p>
        </w:tc>
        <w:tc>
          <w:tcPr>
            <w:tcW w:w="1559" w:type="dxa"/>
            <w:vAlign w:val="center"/>
          </w:tcPr>
          <w:p w14:paraId="69E158FB" w14:textId="77777777" w:rsidR="00EB1BEF" w:rsidRPr="000871CC" w:rsidRDefault="00EB1BEF" w:rsidP="00EB1BEF">
            <w:pPr>
              <w:jc w:val="center"/>
              <w:rPr>
                <w:sz w:val="22"/>
                <w:szCs w:val="22"/>
              </w:rPr>
            </w:pPr>
            <w:r>
              <w:rPr>
                <w:sz w:val="22"/>
              </w:rPr>
              <w:t>26,91</w:t>
            </w:r>
          </w:p>
        </w:tc>
        <w:tc>
          <w:tcPr>
            <w:tcW w:w="1418" w:type="dxa"/>
            <w:vAlign w:val="center"/>
          </w:tcPr>
          <w:p w14:paraId="051F9311" w14:textId="77777777" w:rsidR="00EB1BEF" w:rsidRPr="00FD0F7A" w:rsidRDefault="00EB1BEF" w:rsidP="00EB1BEF">
            <w:pPr>
              <w:jc w:val="center"/>
              <w:rPr>
                <w:sz w:val="22"/>
                <w:szCs w:val="22"/>
              </w:rPr>
            </w:pPr>
            <w:r>
              <w:rPr>
                <w:sz w:val="22"/>
              </w:rPr>
              <w:t>x</w:t>
            </w:r>
          </w:p>
        </w:tc>
      </w:tr>
      <w:tr w:rsidR="00EB1BEF" w:rsidRPr="00FD0F7A" w14:paraId="7A3B0AE8" w14:textId="77777777" w:rsidTr="00EB1BEF">
        <w:tc>
          <w:tcPr>
            <w:tcW w:w="3227" w:type="dxa"/>
            <w:vMerge/>
            <w:shd w:val="clear" w:color="auto" w:fill="auto"/>
            <w:vAlign w:val="center"/>
          </w:tcPr>
          <w:p w14:paraId="36411BFF"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7ADBC83F" w14:textId="77777777" w:rsidR="00EB1BEF" w:rsidRPr="00FD0F7A" w:rsidRDefault="00EB1BEF" w:rsidP="00EB1BEF">
            <w:pPr>
              <w:ind w:right="-2"/>
              <w:jc w:val="center"/>
              <w:rPr>
                <w:color w:val="000000"/>
                <w:sz w:val="22"/>
                <w:szCs w:val="22"/>
              </w:rPr>
            </w:pPr>
          </w:p>
        </w:tc>
        <w:tc>
          <w:tcPr>
            <w:tcW w:w="1843" w:type="dxa"/>
            <w:vAlign w:val="center"/>
          </w:tcPr>
          <w:p w14:paraId="5C9E0515" w14:textId="77777777" w:rsidR="00EB1BEF" w:rsidRPr="00FD0F7A" w:rsidRDefault="00EB1BEF" w:rsidP="00EB1BEF">
            <w:pPr>
              <w:ind w:right="-2"/>
              <w:jc w:val="center"/>
              <w:rPr>
                <w:color w:val="000000"/>
                <w:sz w:val="22"/>
                <w:szCs w:val="22"/>
              </w:rPr>
            </w:pPr>
            <w:r>
              <w:rPr>
                <w:sz w:val="22"/>
              </w:rPr>
              <w:t>с 01.07.2020</w:t>
            </w:r>
          </w:p>
        </w:tc>
        <w:tc>
          <w:tcPr>
            <w:tcW w:w="1559" w:type="dxa"/>
            <w:vAlign w:val="center"/>
          </w:tcPr>
          <w:p w14:paraId="3535DB8F" w14:textId="77777777" w:rsidR="00EB1BEF" w:rsidRPr="000871CC" w:rsidRDefault="00EB1BEF" w:rsidP="00EB1BEF">
            <w:pPr>
              <w:jc w:val="center"/>
              <w:rPr>
                <w:sz w:val="22"/>
                <w:szCs w:val="22"/>
              </w:rPr>
            </w:pPr>
            <w:r>
              <w:rPr>
                <w:sz w:val="22"/>
              </w:rPr>
              <w:t>26,91</w:t>
            </w:r>
          </w:p>
        </w:tc>
        <w:tc>
          <w:tcPr>
            <w:tcW w:w="1418" w:type="dxa"/>
            <w:vAlign w:val="center"/>
          </w:tcPr>
          <w:p w14:paraId="6E34CA1F" w14:textId="77777777" w:rsidR="00EB1BEF" w:rsidRPr="00FD0F7A" w:rsidRDefault="00EB1BEF" w:rsidP="00EB1BEF">
            <w:pPr>
              <w:jc w:val="center"/>
              <w:rPr>
                <w:sz w:val="22"/>
                <w:szCs w:val="22"/>
              </w:rPr>
            </w:pPr>
            <w:r>
              <w:rPr>
                <w:sz w:val="22"/>
              </w:rPr>
              <w:t>x</w:t>
            </w:r>
          </w:p>
        </w:tc>
      </w:tr>
      <w:tr w:rsidR="00EB1BEF" w:rsidRPr="00FD0F7A" w14:paraId="333C1440" w14:textId="77777777" w:rsidTr="00EB1BEF">
        <w:tc>
          <w:tcPr>
            <w:tcW w:w="3227" w:type="dxa"/>
            <w:vMerge/>
            <w:shd w:val="clear" w:color="auto" w:fill="auto"/>
            <w:vAlign w:val="center"/>
          </w:tcPr>
          <w:p w14:paraId="461E6C07"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18232B3A" w14:textId="77777777" w:rsidR="00EB1BEF" w:rsidRPr="00FD0F7A" w:rsidRDefault="00EB1BEF" w:rsidP="00EB1BEF">
            <w:pPr>
              <w:ind w:right="-2"/>
              <w:jc w:val="center"/>
              <w:rPr>
                <w:color w:val="000000"/>
                <w:sz w:val="22"/>
                <w:szCs w:val="22"/>
              </w:rPr>
            </w:pPr>
          </w:p>
        </w:tc>
        <w:tc>
          <w:tcPr>
            <w:tcW w:w="1843" w:type="dxa"/>
            <w:vAlign w:val="center"/>
          </w:tcPr>
          <w:p w14:paraId="183E0C04" w14:textId="77777777" w:rsidR="00EB1BEF" w:rsidRPr="00FD0F7A" w:rsidRDefault="00EB1BEF" w:rsidP="00EB1BEF">
            <w:pPr>
              <w:ind w:right="-2"/>
              <w:jc w:val="center"/>
              <w:rPr>
                <w:color w:val="000000"/>
                <w:sz w:val="22"/>
                <w:szCs w:val="22"/>
              </w:rPr>
            </w:pPr>
            <w:r>
              <w:rPr>
                <w:sz w:val="22"/>
              </w:rPr>
              <w:t>с 01.01.2021</w:t>
            </w:r>
          </w:p>
        </w:tc>
        <w:tc>
          <w:tcPr>
            <w:tcW w:w="1559" w:type="dxa"/>
            <w:vAlign w:val="center"/>
          </w:tcPr>
          <w:p w14:paraId="1F5FB4EB" w14:textId="77777777" w:rsidR="00EB1BEF" w:rsidRPr="000871CC" w:rsidRDefault="00EB1BEF" w:rsidP="00EB1BEF">
            <w:pPr>
              <w:jc w:val="center"/>
              <w:rPr>
                <w:sz w:val="22"/>
                <w:szCs w:val="22"/>
              </w:rPr>
            </w:pPr>
            <w:r>
              <w:rPr>
                <w:sz w:val="22"/>
              </w:rPr>
              <w:t>26,91</w:t>
            </w:r>
          </w:p>
        </w:tc>
        <w:tc>
          <w:tcPr>
            <w:tcW w:w="1418" w:type="dxa"/>
            <w:vAlign w:val="center"/>
          </w:tcPr>
          <w:p w14:paraId="35AC6F71" w14:textId="77777777" w:rsidR="00EB1BEF" w:rsidRPr="00FD0F7A" w:rsidRDefault="00EB1BEF" w:rsidP="00EB1BEF">
            <w:pPr>
              <w:jc w:val="center"/>
              <w:rPr>
                <w:sz w:val="22"/>
                <w:szCs w:val="22"/>
              </w:rPr>
            </w:pPr>
            <w:r>
              <w:rPr>
                <w:sz w:val="22"/>
              </w:rPr>
              <w:t>x</w:t>
            </w:r>
          </w:p>
        </w:tc>
      </w:tr>
      <w:tr w:rsidR="00EB1BEF" w:rsidRPr="00FD0F7A" w14:paraId="268A71C2" w14:textId="77777777" w:rsidTr="00EB1BEF">
        <w:tc>
          <w:tcPr>
            <w:tcW w:w="3227" w:type="dxa"/>
            <w:vMerge/>
            <w:shd w:val="clear" w:color="auto" w:fill="auto"/>
            <w:vAlign w:val="center"/>
          </w:tcPr>
          <w:p w14:paraId="22E198B1"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43AB960B" w14:textId="77777777" w:rsidR="00EB1BEF" w:rsidRPr="00FD0F7A" w:rsidRDefault="00EB1BEF" w:rsidP="00EB1BEF">
            <w:pPr>
              <w:ind w:right="-2"/>
              <w:jc w:val="center"/>
              <w:rPr>
                <w:color w:val="000000"/>
                <w:sz w:val="22"/>
                <w:szCs w:val="22"/>
              </w:rPr>
            </w:pPr>
          </w:p>
        </w:tc>
        <w:tc>
          <w:tcPr>
            <w:tcW w:w="1843" w:type="dxa"/>
            <w:vAlign w:val="center"/>
          </w:tcPr>
          <w:p w14:paraId="28A7F25F" w14:textId="77777777" w:rsidR="00EB1BEF" w:rsidRPr="00FD0F7A" w:rsidRDefault="00EB1BEF" w:rsidP="00EB1BEF">
            <w:pPr>
              <w:ind w:right="-2"/>
              <w:jc w:val="center"/>
              <w:rPr>
                <w:color w:val="000000"/>
                <w:sz w:val="22"/>
                <w:szCs w:val="22"/>
              </w:rPr>
            </w:pPr>
            <w:r>
              <w:rPr>
                <w:sz w:val="22"/>
              </w:rPr>
              <w:t>с 01.07.2021</w:t>
            </w:r>
          </w:p>
        </w:tc>
        <w:tc>
          <w:tcPr>
            <w:tcW w:w="1559" w:type="dxa"/>
            <w:vAlign w:val="center"/>
          </w:tcPr>
          <w:p w14:paraId="4E0A0033" w14:textId="77777777" w:rsidR="00EB1BEF" w:rsidRPr="000871CC" w:rsidRDefault="00EB1BEF" w:rsidP="00EB1BEF">
            <w:pPr>
              <w:jc w:val="center"/>
              <w:rPr>
                <w:sz w:val="22"/>
                <w:szCs w:val="22"/>
              </w:rPr>
            </w:pPr>
            <w:r>
              <w:rPr>
                <w:sz w:val="22"/>
              </w:rPr>
              <w:t>36,85</w:t>
            </w:r>
          </w:p>
        </w:tc>
        <w:tc>
          <w:tcPr>
            <w:tcW w:w="1418" w:type="dxa"/>
            <w:vAlign w:val="center"/>
          </w:tcPr>
          <w:p w14:paraId="70B68EA0" w14:textId="77777777" w:rsidR="00EB1BEF" w:rsidRPr="00FD0F7A" w:rsidRDefault="00EB1BEF" w:rsidP="00EB1BEF">
            <w:pPr>
              <w:jc w:val="center"/>
              <w:rPr>
                <w:sz w:val="22"/>
                <w:szCs w:val="22"/>
              </w:rPr>
            </w:pPr>
            <w:r>
              <w:rPr>
                <w:sz w:val="22"/>
              </w:rPr>
              <w:t>x</w:t>
            </w:r>
          </w:p>
        </w:tc>
      </w:tr>
      <w:tr w:rsidR="00EB1BEF" w:rsidRPr="00FD0F7A" w14:paraId="7DDDCE39" w14:textId="77777777" w:rsidTr="00EB1BEF">
        <w:trPr>
          <w:trHeight w:val="70"/>
        </w:trPr>
        <w:tc>
          <w:tcPr>
            <w:tcW w:w="3227" w:type="dxa"/>
            <w:vMerge/>
            <w:shd w:val="clear" w:color="auto" w:fill="auto"/>
            <w:vAlign w:val="center"/>
          </w:tcPr>
          <w:p w14:paraId="283AED07"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77A3FF4E" w14:textId="77777777" w:rsidR="00EB1BEF" w:rsidRPr="00FD0F7A" w:rsidRDefault="00EB1BEF" w:rsidP="00EB1BEF">
            <w:pPr>
              <w:ind w:right="-2"/>
              <w:jc w:val="center"/>
              <w:rPr>
                <w:color w:val="000000"/>
                <w:sz w:val="22"/>
                <w:szCs w:val="22"/>
              </w:rPr>
            </w:pPr>
          </w:p>
        </w:tc>
        <w:tc>
          <w:tcPr>
            <w:tcW w:w="1843" w:type="dxa"/>
            <w:vAlign w:val="center"/>
          </w:tcPr>
          <w:p w14:paraId="69864467" w14:textId="77777777" w:rsidR="00EB1BEF" w:rsidRPr="00FD0F7A" w:rsidRDefault="00EB1BEF" w:rsidP="00EB1BEF">
            <w:pPr>
              <w:ind w:right="-2"/>
              <w:jc w:val="center"/>
              <w:rPr>
                <w:color w:val="000000"/>
                <w:sz w:val="22"/>
                <w:szCs w:val="22"/>
              </w:rPr>
            </w:pPr>
            <w:r>
              <w:rPr>
                <w:sz w:val="22"/>
              </w:rPr>
              <w:t>с 01.01.2022</w:t>
            </w:r>
          </w:p>
        </w:tc>
        <w:tc>
          <w:tcPr>
            <w:tcW w:w="1559" w:type="dxa"/>
            <w:vAlign w:val="center"/>
          </w:tcPr>
          <w:p w14:paraId="5EFB0100" w14:textId="77777777" w:rsidR="00EB1BEF" w:rsidRPr="000871CC" w:rsidRDefault="00EB1BEF" w:rsidP="00EB1BEF">
            <w:pPr>
              <w:jc w:val="center"/>
              <w:rPr>
                <w:sz w:val="22"/>
                <w:szCs w:val="22"/>
              </w:rPr>
            </w:pPr>
            <w:r>
              <w:rPr>
                <w:sz w:val="22"/>
              </w:rPr>
              <w:t>29,05</w:t>
            </w:r>
          </w:p>
        </w:tc>
        <w:tc>
          <w:tcPr>
            <w:tcW w:w="1418" w:type="dxa"/>
            <w:vAlign w:val="center"/>
          </w:tcPr>
          <w:p w14:paraId="5E62582E" w14:textId="77777777" w:rsidR="00EB1BEF" w:rsidRPr="00FD0F7A" w:rsidRDefault="00EB1BEF" w:rsidP="00EB1BEF">
            <w:pPr>
              <w:jc w:val="center"/>
              <w:rPr>
                <w:sz w:val="22"/>
                <w:szCs w:val="22"/>
              </w:rPr>
            </w:pPr>
            <w:r>
              <w:rPr>
                <w:sz w:val="22"/>
              </w:rPr>
              <w:t>x</w:t>
            </w:r>
          </w:p>
        </w:tc>
      </w:tr>
      <w:tr w:rsidR="00EB1BEF" w:rsidRPr="00FD0F7A" w14:paraId="25791F7F" w14:textId="77777777" w:rsidTr="00EB1BEF">
        <w:trPr>
          <w:trHeight w:val="70"/>
        </w:trPr>
        <w:tc>
          <w:tcPr>
            <w:tcW w:w="3227" w:type="dxa"/>
            <w:vMerge/>
            <w:shd w:val="clear" w:color="auto" w:fill="auto"/>
            <w:vAlign w:val="center"/>
          </w:tcPr>
          <w:p w14:paraId="413D6807"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6BCCB02E" w14:textId="77777777" w:rsidR="00EB1BEF" w:rsidRPr="00FD0F7A" w:rsidRDefault="00EB1BEF" w:rsidP="00EB1BEF">
            <w:pPr>
              <w:ind w:right="-2"/>
              <w:jc w:val="center"/>
              <w:rPr>
                <w:color w:val="000000"/>
                <w:sz w:val="22"/>
                <w:szCs w:val="22"/>
              </w:rPr>
            </w:pPr>
          </w:p>
        </w:tc>
        <w:tc>
          <w:tcPr>
            <w:tcW w:w="1843" w:type="dxa"/>
            <w:vAlign w:val="center"/>
          </w:tcPr>
          <w:p w14:paraId="268FB42C" w14:textId="77777777" w:rsidR="00EB1BEF" w:rsidRPr="00FD0F7A" w:rsidRDefault="00EB1BEF" w:rsidP="00EB1BEF">
            <w:pPr>
              <w:ind w:right="-2"/>
              <w:jc w:val="center"/>
              <w:rPr>
                <w:color w:val="000000"/>
                <w:sz w:val="22"/>
                <w:szCs w:val="22"/>
              </w:rPr>
            </w:pPr>
            <w:r>
              <w:rPr>
                <w:sz w:val="22"/>
              </w:rPr>
              <w:t>с 01.07.2022</w:t>
            </w:r>
          </w:p>
        </w:tc>
        <w:tc>
          <w:tcPr>
            <w:tcW w:w="1559" w:type="dxa"/>
            <w:vAlign w:val="center"/>
          </w:tcPr>
          <w:p w14:paraId="71FFBF58" w14:textId="77777777" w:rsidR="00EB1BEF" w:rsidRPr="000871CC" w:rsidRDefault="00EB1BEF" w:rsidP="00EB1BEF">
            <w:pPr>
              <w:jc w:val="center"/>
              <w:rPr>
                <w:sz w:val="22"/>
                <w:szCs w:val="22"/>
              </w:rPr>
            </w:pPr>
            <w:r>
              <w:rPr>
                <w:sz w:val="22"/>
              </w:rPr>
              <w:t>29,05</w:t>
            </w:r>
          </w:p>
        </w:tc>
        <w:tc>
          <w:tcPr>
            <w:tcW w:w="1418" w:type="dxa"/>
            <w:vAlign w:val="center"/>
          </w:tcPr>
          <w:p w14:paraId="7B5C781E" w14:textId="77777777" w:rsidR="00EB1BEF" w:rsidRPr="00FD0F7A" w:rsidRDefault="00EB1BEF" w:rsidP="00EB1BEF">
            <w:pPr>
              <w:jc w:val="center"/>
              <w:rPr>
                <w:sz w:val="22"/>
                <w:szCs w:val="22"/>
              </w:rPr>
            </w:pPr>
            <w:r>
              <w:rPr>
                <w:sz w:val="22"/>
              </w:rPr>
              <w:t>x</w:t>
            </w:r>
          </w:p>
        </w:tc>
      </w:tr>
      <w:tr w:rsidR="00EB1BEF" w:rsidRPr="00FD0F7A" w14:paraId="4DAE7FB5" w14:textId="77777777" w:rsidTr="00EB1BEF">
        <w:tc>
          <w:tcPr>
            <w:tcW w:w="3227" w:type="dxa"/>
            <w:vMerge/>
            <w:shd w:val="clear" w:color="auto" w:fill="auto"/>
            <w:vAlign w:val="center"/>
          </w:tcPr>
          <w:p w14:paraId="32BA03B5" w14:textId="77777777" w:rsidR="00EB1BEF" w:rsidRPr="00FD0F7A" w:rsidRDefault="00EB1BEF" w:rsidP="00EB1BEF">
            <w:pPr>
              <w:ind w:right="-2"/>
              <w:jc w:val="center"/>
              <w:rPr>
                <w:color w:val="000000"/>
                <w:sz w:val="22"/>
                <w:szCs w:val="22"/>
              </w:rPr>
            </w:pPr>
          </w:p>
        </w:tc>
        <w:tc>
          <w:tcPr>
            <w:tcW w:w="6946" w:type="dxa"/>
            <w:gridSpan w:val="4"/>
            <w:shd w:val="clear" w:color="auto" w:fill="auto"/>
            <w:vAlign w:val="center"/>
          </w:tcPr>
          <w:p w14:paraId="252D15EA" w14:textId="77777777" w:rsidR="00EB1BEF" w:rsidRPr="00CE6902" w:rsidRDefault="00EB1BEF" w:rsidP="00EB1BEF">
            <w:pPr>
              <w:ind w:right="-2"/>
              <w:jc w:val="center"/>
              <w:rPr>
                <w:color w:val="000000"/>
                <w:sz w:val="22"/>
                <w:szCs w:val="22"/>
              </w:rPr>
            </w:pPr>
            <w:r w:rsidRPr="00FD0F7A">
              <w:rPr>
                <w:sz w:val="22"/>
                <w:szCs w:val="22"/>
              </w:rPr>
              <w:t xml:space="preserve">Население </w:t>
            </w:r>
            <w:r>
              <w:rPr>
                <w:sz w:val="22"/>
                <w:szCs w:val="22"/>
              </w:rPr>
              <w:t xml:space="preserve">(тарифы указываются с учетом НДС) </w:t>
            </w:r>
            <w:r w:rsidRPr="00FD0F7A">
              <w:rPr>
                <w:sz w:val="22"/>
                <w:szCs w:val="22"/>
              </w:rPr>
              <w:t>*</w:t>
            </w:r>
          </w:p>
        </w:tc>
      </w:tr>
      <w:tr w:rsidR="00EB1BEF" w:rsidRPr="00FD0F7A" w14:paraId="4A96D012" w14:textId="77777777" w:rsidTr="00EB1BEF">
        <w:tc>
          <w:tcPr>
            <w:tcW w:w="3227" w:type="dxa"/>
            <w:vMerge/>
            <w:shd w:val="clear" w:color="auto" w:fill="auto"/>
            <w:vAlign w:val="center"/>
          </w:tcPr>
          <w:p w14:paraId="3A662A75" w14:textId="77777777" w:rsidR="00EB1BEF" w:rsidRPr="00FD0F7A" w:rsidRDefault="00EB1BEF" w:rsidP="00EB1BEF">
            <w:pPr>
              <w:ind w:right="-2"/>
              <w:jc w:val="center"/>
              <w:rPr>
                <w:color w:val="000000"/>
                <w:sz w:val="22"/>
                <w:szCs w:val="22"/>
              </w:rPr>
            </w:pPr>
          </w:p>
        </w:tc>
        <w:tc>
          <w:tcPr>
            <w:tcW w:w="2126" w:type="dxa"/>
            <w:vMerge w:val="restart"/>
            <w:shd w:val="clear" w:color="auto" w:fill="auto"/>
            <w:vAlign w:val="center"/>
          </w:tcPr>
          <w:p w14:paraId="7C778CF6" w14:textId="77777777" w:rsidR="00EB1BEF" w:rsidRPr="001A1E0F" w:rsidRDefault="00EB1BEF" w:rsidP="00EB1BEF">
            <w:pPr>
              <w:ind w:right="-2"/>
              <w:jc w:val="center"/>
              <w:rPr>
                <w:color w:val="000000"/>
                <w:sz w:val="22"/>
                <w:szCs w:val="22"/>
              </w:rPr>
            </w:pPr>
            <w:proofErr w:type="spellStart"/>
            <w:r w:rsidRPr="001A1E0F">
              <w:rPr>
                <w:color w:val="000000"/>
                <w:sz w:val="22"/>
                <w:szCs w:val="22"/>
              </w:rPr>
              <w:t>Одноставочный</w:t>
            </w:r>
            <w:proofErr w:type="spellEnd"/>
          </w:p>
          <w:p w14:paraId="1167BDFE" w14:textId="77777777" w:rsidR="00EB1BEF" w:rsidRPr="00FD0F7A" w:rsidRDefault="00EB1BEF" w:rsidP="00EB1BEF">
            <w:pPr>
              <w:ind w:right="-2"/>
              <w:jc w:val="center"/>
              <w:rPr>
                <w:color w:val="000000"/>
                <w:sz w:val="22"/>
                <w:szCs w:val="22"/>
              </w:rPr>
            </w:pPr>
            <w:r w:rsidRPr="001A1E0F">
              <w:rPr>
                <w:color w:val="000000"/>
                <w:sz w:val="22"/>
                <w:szCs w:val="22"/>
              </w:rPr>
              <w:t>руб./м</w:t>
            </w:r>
            <w:r w:rsidRPr="001A6C97">
              <w:rPr>
                <w:color w:val="000000"/>
                <w:sz w:val="22"/>
                <w:szCs w:val="22"/>
                <w:vertAlign w:val="superscript"/>
              </w:rPr>
              <w:t>3</w:t>
            </w:r>
          </w:p>
        </w:tc>
        <w:tc>
          <w:tcPr>
            <w:tcW w:w="1843" w:type="dxa"/>
            <w:vAlign w:val="center"/>
          </w:tcPr>
          <w:p w14:paraId="53F0803B" w14:textId="77777777" w:rsidR="00EB1BEF" w:rsidRPr="00FD0F7A" w:rsidRDefault="00EB1BEF" w:rsidP="00EB1BEF">
            <w:pPr>
              <w:ind w:right="-2"/>
              <w:jc w:val="center"/>
              <w:rPr>
                <w:color w:val="000000"/>
                <w:sz w:val="22"/>
                <w:szCs w:val="22"/>
              </w:rPr>
            </w:pPr>
            <w:r>
              <w:rPr>
                <w:sz w:val="22"/>
              </w:rPr>
              <w:t>с 01.01.2020</w:t>
            </w:r>
          </w:p>
        </w:tc>
        <w:tc>
          <w:tcPr>
            <w:tcW w:w="1559" w:type="dxa"/>
            <w:vAlign w:val="center"/>
          </w:tcPr>
          <w:p w14:paraId="4C7431CC" w14:textId="77777777" w:rsidR="00EB1BEF" w:rsidRPr="000871CC" w:rsidRDefault="00EB1BEF" w:rsidP="00EB1BEF">
            <w:pPr>
              <w:jc w:val="center"/>
              <w:rPr>
                <w:sz w:val="22"/>
                <w:szCs w:val="22"/>
              </w:rPr>
            </w:pPr>
            <w:r>
              <w:rPr>
                <w:sz w:val="22"/>
              </w:rPr>
              <w:t>32,29</w:t>
            </w:r>
          </w:p>
        </w:tc>
        <w:tc>
          <w:tcPr>
            <w:tcW w:w="1418" w:type="dxa"/>
            <w:vAlign w:val="center"/>
          </w:tcPr>
          <w:p w14:paraId="20A73B33" w14:textId="77777777" w:rsidR="00EB1BEF" w:rsidRPr="00FD0F7A" w:rsidRDefault="00EB1BEF" w:rsidP="00EB1BEF">
            <w:pPr>
              <w:jc w:val="center"/>
              <w:rPr>
                <w:sz w:val="22"/>
                <w:szCs w:val="22"/>
              </w:rPr>
            </w:pPr>
            <w:r>
              <w:rPr>
                <w:sz w:val="22"/>
              </w:rPr>
              <w:t>x</w:t>
            </w:r>
          </w:p>
        </w:tc>
      </w:tr>
      <w:tr w:rsidR="00EB1BEF" w:rsidRPr="00FD0F7A" w14:paraId="52911A08" w14:textId="77777777" w:rsidTr="00EB1BEF">
        <w:tc>
          <w:tcPr>
            <w:tcW w:w="3227" w:type="dxa"/>
            <w:vMerge/>
            <w:shd w:val="clear" w:color="auto" w:fill="auto"/>
            <w:vAlign w:val="center"/>
          </w:tcPr>
          <w:p w14:paraId="16B91364"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5529966E" w14:textId="77777777" w:rsidR="00EB1BEF" w:rsidRPr="00FD0F7A" w:rsidRDefault="00EB1BEF" w:rsidP="00EB1BEF">
            <w:pPr>
              <w:ind w:right="-2"/>
              <w:jc w:val="center"/>
              <w:rPr>
                <w:color w:val="000000"/>
                <w:sz w:val="22"/>
                <w:szCs w:val="22"/>
              </w:rPr>
            </w:pPr>
          </w:p>
        </w:tc>
        <w:tc>
          <w:tcPr>
            <w:tcW w:w="1843" w:type="dxa"/>
            <w:vAlign w:val="center"/>
          </w:tcPr>
          <w:p w14:paraId="377CCF28" w14:textId="77777777" w:rsidR="00EB1BEF" w:rsidRPr="00FD0F7A" w:rsidRDefault="00EB1BEF" w:rsidP="00EB1BEF">
            <w:pPr>
              <w:ind w:right="-2"/>
              <w:jc w:val="center"/>
              <w:rPr>
                <w:color w:val="000000"/>
                <w:sz w:val="22"/>
                <w:szCs w:val="22"/>
              </w:rPr>
            </w:pPr>
            <w:r>
              <w:rPr>
                <w:sz w:val="22"/>
              </w:rPr>
              <w:t>с 01.07.2020</w:t>
            </w:r>
          </w:p>
        </w:tc>
        <w:tc>
          <w:tcPr>
            <w:tcW w:w="1559" w:type="dxa"/>
            <w:vAlign w:val="center"/>
          </w:tcPr>
          <w:p w14:paraId="4A23F92A" w14:textId="77777777" w:rsidR="00EB1BEF" w:rsidRPr="000871CC" w:rsidRDefault="00EB1BEF" w:rsidP="00EB1BEF">
            <w:pPr>
              <w:jc w:val="center"/>
              <w:rPr>
                <w:sz w:val="22"/>
                <w:szCs w:val="22"/>
              </w:rPr>
            </w:pPr>
            <w:r>
              <w:rPr>
                <w:sz w:val="22"/>
              </w:rPr>
              <w:t>32,29</w:t>
            </w:r>
          </w:p>
        </w:tc>
        <w:tc>
          <w:tcPr>
            <w:tcW w:w="1418" w:type="dxa"/>
            <w:vAlign w:val="center"/>
          </w:tcPr>
          <w:p w14:paraId="611A8C9C" w14:textId="77777777" w:rsidR="00EB1BEF" w:rsidRPr="00FD0F7A" w:rsidRDefault="00EB1BEF" w:rsidP="00EB1BEF">
            <w:pPr>
              <w:jc w:val="center"/>
              <w:rPr>
                <w:sz w:val="22"/>
                <w:szCs w:val="22"/>
              </w:rPr>
            </w:pPr>
            <w:r>
              <w:rPr>
                <w:sz w:val="22"/>
              </w:rPr>
              <w:t>x</w:t>
            </w:r>
          </w:p>
        </w:tc>
      </w:tr>
      <w:tr w:rsidR="00EB1BEF" w:rsidRPr="00FD0F7A" w14:paraId="4D26F25F" w14:textId="77777777" w:rsidTr="00EB1BEF">
        <w:tc>
          <w:tcPr>
            <w:tcW w:w="3227" w:type="dxa"/>
            <w:vMerge/>
            <w:shd w:val="clear" w:color="auto" w:fill="auto"/>
            <w:vAlign w:val="center"/>
          </w:tcPr>
          <w:p w14:paraId="23A08B2F"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61086197" w14:textId="77777777" w:rsidR="00EB1BEF" w:rsidRPr="00FD0F7A" w:rsidRDefault="00EB1BEF" w:rsidP="00EB1BEF">
            <w:pPr>
              <w:ind w:right="-2"/>
              <w:jc w:val="center"/>
              <w:rPr>
                <w:color w:val="000000"/>
                <w:sz w:val="22"/>
                <w:szCs w:val="22"/>
              </w:rPr>
            </w:pPr>
          </w:p>
        </w:tc>
        <w:tc>
          <w:tcPr>
            <w:tcW w:w="1843" w:type="dxa"/>
            <w:vAlign w:val="center"/>
          </w:tcPr>
          <w:p w14:paraId="1994BDB1" w14:textId="77777777" w:rsidR="00EB1BEF" w:rsidRPr="00FD0F7A" w:rsidRDefault="00EB1BEF" w:rsidP="00EB1BEF">
            <w:pPr>
              <w:ind w:right="-2"/>
              <w:jc w:val="center"/>
              <w:rPr>
                <w:color w:val="000000"/>
                <w:sz w:val="22"/>
                <w:szCs w:val="22"/>
              </w:rPr>
            </w:pPr>
            <w:r>
              <w:rPr>
                <w:sz w:val="22"/>
              </w:rPr>
              <w:t>с 01.01.2021</w:t>
            </w:r>
          </w:p>
        </w:tc>
        <w:tc>
          <w:tcPr>
            <w:tcW w:w="1559" w:type="dxa"/>
            <w:vAlign w:val="center"/>
          </w:tcPr>
          <w:p w14:paraId="7A3DEEFD" w14:textId="77777777" w:rsidR="00EB1BEF" w:rsidRPr="000871CC" w:rsidRDefault="00EB1BEF" w:rsidP="00EB1BEF">
            <w:pPr>
              <w:jc w:val="center"/>
              <w:rPr>
                <w:sz w:val="22"/>
                <w:szCs w:val="22"/>
              </w:rPr>
            </w:pPr>
            <w:r>
              <w:rPr>
                <w:sz w:val="22"/>
              </w:rPr>
              <w:t>32,29</w:t>
            </w:r>
          </w:p>
        </w:tc>
        <w:tc>
          <w:tcPr>
            <w:tcW w:w="1418" w:type="dxa"/>
            <w:vAlign w:val="center"/>
          </w:tcPr>
          <w:p w14:paraId="350648E3" w14:textId="77777777" w:rsidR="00EB1BEF" w:rsidRPr="00FD0F7A" w:rsidRDefault="00EB1BEF" w:rsidP="00EB1BEF">
            <w:pPr>
              <w:jc w:val="center"/>
              <w:rPr>
                <w:sz w:val="22"/>
                <w:szCs w:val="22"/>
              </w:rPr>
            </w:pPr>
            <w:r>
              <w:rPr>
                <w:sz w:val="22"/>
              </w:rPr>
              <w:t>x</w:t>
            </w:r>
          </w:p>
        </w:tc>
      </w:tr>
      <w:tr w:rsidR="00EB1BEF" w:rsidRPr="00FD0F7A" w14:paraId="74B85CC6" w14:textId="77777777" w:rsidTr="00EB1BEF">
        <w:tc>
          <w:tcPr>
            <w:tcW w:w="3227" w:type="dxa"/>
            <w:vMerge/>
            <w:shd w:val="clear" w:color="auto" w:fill="auto"/>
            <w:vAlign w:val="center"/>
          </w:tcPr>
          <w:p w14:paraId="6A2D1268"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5E280F33" w14:textId="77777777" w:rsidR="00EB1BEF" w:rsidRPr="00FD0F7A" w:rsidRDefault="00EB1BEF" w:rsidP="00EB1BEF">
            <w:pPr>
              <w:ind w:right="-2"/>
              <w:jc w:val="center"/>
              <w:rPr>
                <w:color w:val="000000"/>
                <w:sz w:val="22"/>
                <w:szCs w:val="22"/>
              </w:rPr>
            </w:pPr>
          </w:p>
        </w:tc>
        <w:tc>
          <w:tcPr>
            <w:tcW w:w="1843" w:type="dxa"/>
            <w:vAlign w:val="center"/>
          </w:tcPr>
          <w:p w14:paraId="41DBF530" w14:textId="77777777" w:rsidR="00EB1BEF" w:rsidRPr="00FD0F7A" w:rsidRDefault="00EB1BEF" w:rsidP="00EB1BEF">
            <w:pPr>
              <w:ind w:right="-2"/>
              <w:jc w:val="center"/>
              <w:rPr>
                <w:color w:val="000000"/>
                <w:sz w:val="22"/>
                <w:szCs w:val="22"/>
              </w:rPr>
            </w:pPr>
            <w:r>
              <w:rPr>
                <w:sz w:val="22"/>
              </w:rPr>
              <w:t>с 01.07.2021</w:t>
            </w:r>
          </w:p>
        </w:tc>
        <w:tc>
          <w:tcPr>
            <w:tcW w:w="1559" w:type="dxa"/>
            <w:vAlign w:val="center"/>
          </w:tcPr>
          <w:p w14:paraId="2E5A0E3A" w14:textId="77777777" w:rsidR="00EB1BEF" w:rsidRPr="000871CC" w:rsidRDefault="00EB1BEF" w:rsidP="00EB1BEF">
            <w:pPr>
              <w:jc w:val="center"/>
              <w:rPr>
                <w:sz w:val="22"/>
                <w:szCs w:val="22"/>
              </w:rPr>
            </w:pPr>
            <w:r>
              <w:rPr>
                <w:sz w:val="22"/>
              </w:rPr>
              <w:t>44,22</w:t>
            </w:r>
          </w:p>
        </w:tc>
        <w:tc>
          <w:tcPr>
            <w:tcW w:w="1418" w:type="dxa"/>
            <w:vAlign w:val="center"/>
          </w:tcPr>
          <w:p w14:paraId="4FE08E1A" w14:textId="77777777" w:rsidR="00EB1BEF" w:rsidRPr="00FD0F7A" w:rsidRDefault="00EB1BEF" w:rsidP="00EB1BEF">
            <w:pPr>
              <w:jc w:val="center"/>
              <w:rPr>
                <w:sz w:val="22"/>
                <w:szCs w:val="22"/>
              </w:rPr>
            </w:pPr>
            <w:r>
              <w:rPr>
                <w:sz w:val="22"/>
              </w:rPr>
              <w:t>x</w:t>
            </w:r>
          </w:p>
        </w:tc>
      </w:tr>
      <w:tr w:rsidR="00EB1BEF" w:rsidRPr="00FD0F7A" w14:paraId="73686A8E" w14:textId="77777777" w:rsidTr="00EB1BEF">
        <w:tc>
          <w:tcPr>
            <w:tcW w:w="3227" w:type="dxa"/>
            <w:vMerge/>
            <w:shd w:val="clear" w:color="auto" w:fill="auto"/>
            <w:vAlign w:val="center"/>
          </w:tcPr>
          <w:p w14:paraId="5FCC1642"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337EC568" w14:textId="77777777" w:rsidR="00EB1BEF" w:rsidRPr="00FD0F7A" w:rsidRDefault="00EB1BEF" w:rsidP="00EB1BEF">
            <w:pPr>
              <w:ind w:right="-2"/>
              <w:jc w:val="center"/>
              <w:rPr>
                <w:color w:val="000000"/>
                <w:sz w:val="22"/>
                <w:szCs w:val="22"/>
              </w:rPr>
            </w:pPr>
          </w:p>
        </w:tc>
        <w:tc>
          <w:tcPr>
            <w:tcW w:w="1843" w:type="dxa"/>
            <w:vAlign w:val="center"/>
          </w:tcPr>
          <w:p w14:paraId="2168020C" w14:textId="77777777" w:rsidR="00EB1BEF" w:rsidRPr="00FD0F7A" w:rsidRDefault="00EB1BEF" w:rsidP="00EB1BEF">
            <w:pPr>
              <w:ind w:right="-2"/>
              <w:jc w:val="center"/>
              <w:rPr>
                <w:color w:val="000000"/>
                <w:sz w:val="22"/>
                <w:szCs w:val="22"/>
              </w:rPr>
            </w:pPr>
            <w:r>
              <w:rPr>
                <w:sz w:val="22"/>
              </w:rPr>
              <w:t>с 01.01.2022</w:t>
            </w:r>
          </w:p>
        </w:tc>
        <w:tc>
          <w:tcPr>
            <w:tcW w:w="1559" w:type="dxa"/>
            <w:vAlign w:val="center"/>
          </w:tcPr>
          <w:p w14:paraId="2E2342FA" w14:textId="77777777" w:rsidR="00EB1BEF" w:rsidRPr="000871CC" w:rsidRDefault="00EB1BEF" w:rsidP="00EB1BEF">
            <w:pPr>
              <w:jc w:val="center"/>
              <w:rPr>
                <w:sz w:val="22"/>
                <w:szCs w:val="22"/>
              </w:rPr>
            </w:pPr>
            <w:r>
              <w:rPr>
                <w:sz w:val="22"/>
              </w:rPr>
              <w:t>34,85</w:t>
            </w:r>
          </w:p>
        </w:tc>
        <w:tc>
          <w:tcPr>
            <w:tcW w:w="1418" w:type="dxa"/>
            <w:vAlign w:val="center"/>
          </w:tcPr>
          <w:p w14:paraId="19CD48A4" w14:textId="77777777" w:rsidR="00EB1BEF" w:rsidRPr="00CE6902" w:rsidRDefault="00EB1BEF" w:rsidP="00EB1BEF">
            <w:pPr>
              <w:jc w:val="center"/>
              <w:rPr>
                <w:sz w:val="22"/>
                <w:szCs w:val="22"/>
              </w:rPr>
            </w:pPr>
            <w:r>
              <w:rPr>
                <w:sz w:val="22"/>
              </w:rPr>
              <w:t>x</w:t>
            </w:r>
          </w:p>
        </w:tc>
      </w:tr>
      <w:tr w:rsidR="00EB1BEF" w:rsidRPr="00FD0F7A" w14:paraId="59EBE615" w14:textId="77777777" w:rsidTr="00EB1BEF">
        <w:tc>
          <w:tcPr>
            <w:tcW w:w="3227" w:type="dxa"/>
            <w:vMerge/>
            <w:shd w:val="clear" w:color="auto" w:fill="auto"/>
            <w:vAlign w:val="center"/>
          </w:tcPr>
          <w:p w14:paraId="07CCC585" w14:textId="77777777" w:rsidR="00EB1BEF" w:rsidRPr="00FD0F7A" w:rsidRDefault="00EB1BEF" w:rsidP="00EB1BEF">
            <w:pPr>
              <w:ind w:right="-2"/>
              <w:jc w:val="center"/>
              <w:rPr>
                <w:color w:val="000000"/>
                <w:sz w:val="22"/>
                <w:szCs w:val="22"/>
              </w:rPr>
            </w:pPr>
          </w:p>
        </w:tc>
        <w:tc>
          <w:tcPr>
            <w:tcW w:w="2126" w:type="dxa"/>
            <w:vMerge/>
            <w:shd w:val="clear" w:color="auto" w:fill="auto"/>
            <w:vAlign w:val="center"/>
          </w:tcPr>
          <w:p w14:paraId="55C24393" w14:textId="77777777" w:rsidR="00EB1BEF" w:rsidRPr="00FD0F7A" w:rsidRDefault="00EB1BEF" w:rsidP="00EB1BEF">
            <w:pPr>
              <w:ind w:right="-2"/>
              <w:jc w:val="center"/>
              <w:rPr>
                <w:color w:val="000000"/>
                <w:sz w:val="22"/>
                <w:szCs w:val="22"/>
              </w:rPr>
            </w:pPr>
          </w:p>
        </w:tc>
        <w:tc>
          <w:tcPr>
            <w:tcW w:w="1843" w:type="dxa"/>
            <w:vAlign w:val="center"/>
          </w:tcPr>
          <w:p w14:paraId="18A74A74" w14:textId="77777777" w:rsidR="00EB1BEF" w:rsidRPr="00FD0F7A" w:rsidRDefault="00EB1BEF" w:rsidP="00EB1BEF">
            <w:pPr>
              <w:ind w:right="-2"/>
              <w:jc w:val="center"/>
              <w:rPr>
                <w:color w:val="000000"/>
                <w:sz w:val="22"/>
                <w:szCs w:val="22"/>
              </w:rPr>
            </w:pPr>
            <w:r>
              <w:rPr>
                <w:sz w:val="22"/>
              </w:rPr>
              <w:t>с 01.07.2022</w:t>
            </w:r>
          </w:p>
        </w:tc>
        <w:tc>
          <w:tcPr>
            <w:tcW w:w="1559" w:type="dxa"/>
            <w:vAlign w:val="center"/>
          </w:tcPr>
          <w:p w14:paraId="64DFF4C4" w14:textId="77777777" w:rsidR="00EB1BEF" w:rsidRPr="000871CC" w:rsidRDefault="00EB1BEF" w:rsidP="00EB1BEF">
            <w:pPr>
              <w:jc w:val="center"/>
              <w:rPr>
                <w:sz w:val="22"/>
                <w:szCs w:val="22"/>
              </w:rPr>
            </w:pPr>
            <w:r>
              <w:rPr>
                <w:sz w:val="22"/>
              </w:rPr>
              <w:t>34,85</w:t>
            </w:r>
          </w:p>
        </w:tc>
        <w:tc>
          <w:tcPr>
            <w:tcW w:w="1418" w:type="dxa"/>
            <w:vAlign w:val="center"/>
          </w:tcPr>
          <w:p w14:paraId="7EBDFEFB" w14:textId="77777777" w:rsidR="00EB1BEF" w:rsidRPr="00FD0F7A" w:rsidRDefault="00EB1BEF" w:rsidP="00EB1BEF">
            <w:pPr>
              <w:jc w:val="center"/>
              <w:rPr>
                <w:sz w:val="22"/>
                <w:szCs w:val="22"/>
              </w:rPr>
            </w:pPr>
            <w:r>
              <w:rPr>
                <w:sz w:val="22"/>
              </w:rPr>
              <w:t>x</w:t>
            </w:r>
          </w:p>
        </w:tc>
      </w:tr>
    </w:tbl>
    <w:p w14:paraId="49E69A0E" w14:textId="77777777" w:rsidR="00EB1BEF" w:rsidRDefault="00EB1BEF" w:rsidP="00EB1BEF">
      <w:pPr>
        <w:ind w:left="-426" w:right="-283" w:hanging="283"/>
        <w:jc w:val="both"/>
        <w:rPr>
          <w:sz w:val="28"/>
          <w:szCs w:val="28"/>
        </w:rPr>
      </w:pPr>
    </w:p>
    <w:p w14:paraId="2EB0F08A" w14:textId="77777777" w:rsidR="00EB1BEF" w:rsidRDefault="00EB1BEF" w:rsidP="00EB1BEF">
      <w:pPr>
        <w:ind w:right="-283"/>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p>
    <w:p w14:paraId="22469817" w14:textId="77777777" w:rsidR="00EB1BEF" w:rsidRDefault="00EB1BEF" w:rsidP="00EB1BEF">
      <w:pPr>
        <w:tabs>
          <w:tab w:val="left" w:pos="5580"/>
          <w:tab w:val="left" w:pos="9498"/>
        </w:tabs>
        <w:ind w:right="-569" w:firstLine="8789"/>
        <w:rPr>
          <w:sz w:val="28"/>
          <w:szCs w:val="28"/>
        </w:rPr>
        <w:sectPr w:rsidR="00EB1BEF" w:rsidSect="00EB1BEF">
          <w:pgSz w:w="11906" w:h="16838" w:code="9"/>
          <w:pgMar w:top="142" w:right="1133" w:bottom="426" w:left="1701" w:header="680" w:footer="709" w:gutter="0"/>
          <w:cols w:space="708"/>
          <w:titlePg/>
          <w:docGrid w:linePitch="360"/>
        </w:sectPr>
      </w:pPr>
      <w:r>
        <w:rPr>
          <w:sz w:val="28"/>
          <w:szCs w:val="28"/>
        </w:rPr>
        <w:t>».</w:t>
      </w:r>
    </w:p>
    <w:p w14:paraId="09457BCE" w14:textId="5F0AC9C5" w:rsidR="00EB1BEF" w:rsidRPr="00081AD4" w:rsidRDefault="00EB1BEF" w:rsidP="00AE0A11">
      <w:pPr>
        <w:tabs>
          <w:tab w:val="left" w:pos="5580"/>
          <w:tab w:val="left" w:pos="9498"/>
        </w:tabs>
        <w:ind w:left="-2378" w:right="-569" w:firstLine="13435"/>
        <w:rPr>
          <w:color w:val="000000" w:themeColor="text1"/>
        </w:rPr>
      </w:pPr>
      <w:r w:rsidRPr="00081AD4">
        <w:rPr>
          <w:color w:val="000000" w:themeColor="text1"/>
        </w:rPr>
        <w:lastRenderedPageBreak/>
        <w:t xml:space="preserve">Приложение № </w:t>
      </w:r>
      <w:r>
        <w:rPr>
          <w:color w:val="000000" w:themeColor="text1"/>
        </w:rPr>
        <w:t xml:space="preserve">51 </w:t>
      </w:r>
      <w:r w:rsidRPr="00081AD4">
        <w:rPr>
          <w:color w:val="000000" w:themeColor="text1"/>
        </w:rPr>
        <w:t>к протоколу № 8</w:t>
      </w:r>
      <w:r>
        <w:rPr>
          <w:color w:val="000000" w:themeColor="text1"/>
        </w:rPr>
        <w:t>4</w:t>
      </w:r>
    </w:p>
    <w:p w14:paraId="49AB5252" w14:textId="77777777" w:rsidR="00EB1BEF" w:rsidRPr="00081AD4" w:rsidRDefault="00EB1BEF" w:rsidP="00AE0A11">
      <w:pPr>
        <w:tabs>
          <w:tab w:val="left" w:pos="5580"/>
          <w:tab w:val="left" w:pos="9498"/>
        </w:tabs>
        <w:ind w:left="-2378" w:right="-569" w:firstLine="13435"/>
        <w:rPr>
          <w:color w:val="000000" w:themeColor="text1"/>
        </w:rPr>
      </w:pPr>
      <w:r w:rsidRPr="00081AD4">
        <w:rPr>
          <w:color w:val="000000" w:themeColor="text1"/>
        </w:rPr>
        <w:t>заседания Правления Региональной</w:t>
      </w:r>
    </w:p>
    <w:p w14:paraId="4C81EE60" w14:textId="77777777" w:rsidR="00EB1BEF" w:rsidRPr="00081AD4" w:rsidRDefault="00EB1BEF" w:rsidP="00AE0A11">
      <w:pPr>
        <w:tabs>
          <w:tab w:val="left" w:pos="5580"/>
          <w:tab w:val="left" w:pos="9498"/>
        </w:tabs>
        <w:ind w:left="-2378" w:right="-569" w:firstLine="13435"/>
        <w:rPr>
          <w:color w:val="000000" w:themeColor="text1"/>
        </w:rPr>
      </w:pPr>
      <w:r w:rsidRPr="00081AD4">
        <w:rPr>
          <w:color w:val="000000" w:themeColor="text1"/>
        </w:rPr>
        <w:t>энергетической комиссии</w:t>
      </w:r>
    </w:p>
    <w:p w14:paraId="2FA2C9DE" w14:textId="77777777" w:rsidR="00EB1BEF" w:rsidRDefault="00EB1BEF" w:rsidP="00AE0A11">
      <w:pPr>
        <w:tabs>
          <w:tab w:val="left" w:pos="5580"/>
          <w:tab w:val="left" w:pos="9498"/>
        </w:tabs>
        <w:ind w:left="-2378" w:right="-569" w:firstLine="13435"/>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167BBAF0" w14:textId="77777777" w:rsidR="00AE0A11" w:rsidRPr="00004165" w:rsidRDefault="00AE0A11" w:rsidP="00AE0A11">
      <w:pPr>
        <w:tabs>
          <w:tab w:val="left" w:pos="0"/>
        </w:tabs>
        <w:ind w:left="10773"/>
        <w:jc w:val="center"/>
        <w:rPr>
          <w:sz w:val="20"/>
          <w:szCs w:val="20"/>
        </w:rPr>
      </w:pPr>
    </w:p>
    <w:p w14:paraId="23BF38EB" w14:textId="77777777" w:rsidR="00AE0A11" w:rsidRPr="00FD033C" w:rsidRDefault="00AE0A11" w:rsidP="00AE0A11">
      <w:pPr>
        <w:tabs>
          <w:tab w:val="left" w:pos="0"/>
        </w:tabs>
        <w:jc w:val="center"/>
        <w:rPr>
          <w:color w:val="000000"/>
          <w:sz w:val="4"/>
          <w:szCs w:val="4"/>
        </w:rPr>
      </w:pPr>
    </w:p>
    <w:tbl>
      <w:tblPr>
        <w:tblW w:w="15451" w:type="dxa"/>
        <w:tblInd w:w="-34" w:type="dxa"/>
        <w:tblLayout w:type="fixed"/>
        <w:tblLook w:val="04A0" w:firstRow="1" w:lastRow="0" w:firstColumn="1" w:lastColumn="0" w:noHBand="0" w:noVBand="1"/>
      </w:tblPr>
      <w:tblGrid>
        <w:gridCol w:w="15451"/>
      </w:tblGrid>
      <w:tr w:rsidR="00AE0A11" w:rsidRPr="005D4ECB" w14:paraId="5F84AB22" w14:textId="77777777" w:rsidTr="00E061D2">
        <w:trPr>
          <w:trHeight w:val="1324"/>
        </w:trPr>
        <w:tc>
          <w:tcPr>
            <w:tcW w:w="15451" w:type="dxa"/>
            <w:tcBorders>
              <w:top w:val="nil"/>
              <w:left w:val="nil"/>
              <w:bottom w:val="nil"/>
              <w:right w:val="nil"/>
            </w:tcBorders>
            <w:shd w:val="clear" w:color="auto" w:fill="auto"/>
            <w:vAlign w:val="bottom"/>
          </w:tcPr>
          <w:p w14:paraId="79F75DE5" w14:textId="77777777" w:rsidR="00AE0A11" w:rsidRDefault="00AE0A11" w:rsidP="00E061D2">
            <w:pPr>
              <w:jc w:val="center"/>
              <w:rPr>
                <w:b/>
                <w:sz w:val="28"/>
              </w:rPr>
            </w:pPr>
            <w:r>
              <w:rPr>
                <w:b/>
                <w:sz w:val="28"/>
              </w:rPr>
              <w:t xml:space="preserve">Долгосрочные тарифы </w:t>
            </w:r>
            <w:r>
              <w:rPr>
                <w:b/>
                <w:bCs/>
                <w:color w:val="000000"/>
                <w:kern w:val="32"/>
                <w:sz w:val="28"/>
                <w:szCs w:val="28"/>
              </w:rPr>
              <w:t>ООО «</w:t>
            </w:r>
            <w:proofErr w:type="spellStart"/>
            <w:r>
              <w:rPr>
                <w:b/>
                <w:bCs/>
                <w:color w:val="000000"/>
                <w:kern w:val="32"/>
                <w:sz w:val="28"/>
                <w:szCs w:val="28"/>
              </w:rPr>
              <w:t>ТеплоРесурс</w:t>
            </w:r>
            <w:proofErr w:type="spellEnd"/>
            <w:r>
              <w:rPr>
                <w:b/>
                <w:bCs/>
                <w:color w:val="000000"/>
                <w:kern w:val="32"/>
                <w:sz w:val="28"/>
                <w:szCs w:val="28"/>
              </w:rPr>
              <w:t xml:space="preserve">» </w:t>
            </w:r>
            <w:r>
              <w:rPr>
                <w:b/>
                <w:sz w:val="28"/>
              </w:rPr>
              <w:t xml:space="preserve">на горячую воду в открытой системе горячего водоснабжения (теплоснабжения), реализуемую на потребительском рынке </w:t>
            </w:r>
            <w:r w:rsidRPr="00806A51">
              <w:rPr>
                <w:b/>
                <w:sz w:val="28"/>
              </w:rPr>
              <w:t>Анжеро-Судженского городского округа</w:t>
            </w:r>
            <w:r>
              <w:rPr>
                <w:b/>
                <w:sz w:val="28"/>
              </w:rPr>
              <w:t xml:space="preserve">, </w:t>
            </w:r>
          </w:p>
          <w:p w14:paraId="21DA01D2" w14:textId="77777777" w:rsidR="00AE0A11" w:rsidRDefault="00AE0A11" w:rsidP="00E061D2">
            <w:pPr>
              <w:jc w:val="center"/>
              <w:rPr>
                <w:b/>
                <w:bCs/>
                <w:sz w:val="32"/>
                <w:szCs w:val="28"/>
              </w:rPr>
            </w:pPr>
            <w:r>
              <w:rPr>
                <w:b/>
                <w:sz w:val="28"/>
              </w:rPr>
              <w:t>на период с 01.01.2020 по 31.12.2022</w:t>
            </w:r>
          </w:p>
          <w:tbl>
            <w:tblPr>
              <w:tblW w:w="15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9"/>
              <w:gridCol w:w="1417"/>
              <w:gridCol w:w="921"/>
              <w:gridCol w:w="915"/>
              <w:gridCol w:w="6"/>
              <w:gridCol w:w="926"/>
              <w:gridCol w:w="1064"/>
              <w:gridCol w:w="849"/>
              <w:gridCol w:w="991"/>
              <w:gridCol w:w="997"/>
              <w:gridCol w:w="993"/>
              <w:gridCol w:w="985"/>
              <w:gridCol w:w="1134"/>
              <w:gridCol w:w="1276"/>
              <w:gridCol w:w="1134"/>
            </w:tblGrid>
            <w:tr w:rsidR="00AE0A11" w14:paraId="3CC8BC6D" w14:textId="77777777" w:rsidTr="00E061D2">
              <w:trPr>
                <w:trHeight w:val="364"/>
              </w:trPr>
              <w:tc>
                <w:tcPr>
                  <w:tcW w:w="1589" w:type="dxa"/>
                  <w:vMerge w:val="restart"/>
                  <w:tcBorders>
                    <w:top w:val="single" w:sz="2" w:space="0" w:color="auto"/>
                    <w:left w:val="single" w:sz="2" w:space="0" w:color="auto"/>
                    <w:bottom w:val="single" w:sz="2" w:space="0" w:color="auto"/>
                    <w:right w:val="single" w:sz="2" w:space="0" w:color="auto"/>
                  </w:tcBorders>
                  <w:vAlign w:val="center"/>
                  <w:hideMark/>
                </w:tcPr>
                <w:p w14:paraId="438490DB" w14:textId="77777777" w:rsidR="00AE0A11" w:rsidRDefault="00AE0A11" w:rsidP="00E061D2">
                  <w:pPr>
                    <w:tabs>
                      <w:tab w:val="left" w:pos="3052"/>
                    </w:tabs>
                    <w:ind w:left="-108" w:right="-108"/>
                    <w:jc w:val="center"/>
                  </w:pPr>
                  <w:r>
                    <w:t>Наименование регулируемой организации</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4FB60AE8" w14:textId="77777777" w:rsidR="00AE0A11" w:rsidRDefault="00AE0A11" w:rsidP="00E061D2">
                  <w:pPr>
                    <w:ind w:left="-108" w:firstLine="47"/>
                    <w:jc w:val="center"/>
                  </w:pPr>
                  <w:r>
                    <w:t>Период</w:t>
                  </w:r>
                </w:p>
              </w:tc>
              <w:tc>
                <w:tcPr>
                  <w:tcW w:w="3832" w:type="dxa"/>
                  <w:gridSpan w:val="5"/>
                  <w:tcBorders>
                    <w:top w:val="single" w:sz="2" w:space="0" w:color="auto"/>
                    <w:left w:val="single" w:sz="2" w:space="0" w:color="auto"/>
                    <w:bottom w:val="single" w:sz="4" w:space="0" w:color="auto"/>
                    <w:right w:val="single" w:sz="2" w:space="0" w:color="auto"/>
                  </w:tcBorders>
                  <w:vAlign w:val="center"/>
                  <w:hideMark/>
                </w:tcPr>
                <w:p w14:paraId="15CD4EF5" w14:textId="77777777" w:rsidR="00AE0A11" w:rsidRDefault="00AE0A11" w:rsidP="00E061D2">
                  <w:pPr>
                    <w:ind w:left="-108" w:firstLine="47"/>
                    <w:jc w:val="center"/>
                  </w:pPr>
                  <w:r>
                    <w:t>Тариф на горячую воду для населения, руб./м</w:t>
                  </w:r>
                  <w:r>
                    <w:rPr>
                      <w:vertAlign w:val="superscript"/>
                    </w:rPr>
                    <w:t xml:space="preserve">3 </w:t>
                  </w:r>
                  <w:r>
                    <w:t>* (с НДС)</w:t>
                  </w:r>
                </w:p>
              </w:tc>
              <w:tc>
                <w:tcPr>
                  <w:tcW w:w="3830" w:type="dxa"/>
                  <w:gridSpan w:val="4"/>
                  <w:tcBorders>
                    <w:top w:val="single" w:sz="2" w:space="0" w:color="auto"/>
                    <w:left w:val="single" w:sz="2" w:space="0" w:color="auto"/>
                    <w:bottom w:val="single" w:sz="4" w:space="0" w:color="auto"/>
                    <w:right w:val="single" w:sz="2" w:space="0" w:color="auto"/>
                  </w:tcBorders>
                  <w:vAlign w:val="center"/>
                  <w:hideMark/>
                </w:tcPr>
                <w:p w14:paraId="005ADD55" w14:textId="77777777" w:rsidR="00AE0A11" w:rsidRDefault="00AE0A11" w:rsidP="00E061D2">
                  <w:pPr>
                    <w:ind w:left="-108" w:firstLine="47"/>
                    <w:jc w:val="center"/>
                  </w:pPr>
                  <w:r>
                    <w:t>Тариф на горячую воду для прочих потребителей,</w:t>
                  </w:r>
                </w:p>
                <w:p w14:paraId="38E9AE91" w14:textId="77777777" w:rsidR="00AE0A11" w:rsidRDefault="00AE0A11" w:rsidP="00E061D2">
                  <w:pPr>
                    <w:ind w:left="-108" w:firstLine="47"/>
                    <w:jc w:val="center"/>
                  </w:pPr>
                  <w:r>
                    <w:t>руб./м</w:t>
                  </w:r>
                  <w:r>
                    <w:rPr>
                      <w:vertAlign w:val="superscript"/>
                    </w:rPr>
                    <w:t xml:space="preserve">3 </w:t>
                  </w:r>
                  <w:r>
                    <w:t>(без НДС)</w:t>
                  </w:r>
                </w:p>
              </w:tc>
              <w:tc>
                <w:tcPr>
                  <w:tcW w:w="985" w:type="dxa"/>
                  <w:vMerge w:val="restart"/>
                  <w:tcBorders>
                    <w:top w:val="single" w:sz="2" w:space="0" w:color="auto"/>
                    <w:left w:val="single" w:sz="2" w:space="0" w:color="auto"/>
                    <w:bottom w:val="single" w:sz="2" w:space="0" w:color="auto"/>
                    <w:right w:val="single" w:sz="2" w:space="0" w:color="auto"/>
                  </w:tcBorders>
                  <w:vAlign w:val="center"/>
                  <w:hideMark/>
                </w:tcPr>
                <w:p w14:paraId="77DABC5A" w14:textId="77777777" w:rsidR="00AE0A11" w:rsidRDefault="00AE0A11" w:rsidP="00E061D2">
                  <w:pPr>
                    <w:ind w:left="-108" w:right="-104" w:firstLine="3"/>
                    <w:jc w:val="center"/>
                  </w:pPr>
                  <w:proofErr w:type="spellStart"/>
                  <w:r>
                    <w:t>Компо-нент</w:t>
                  </w:r>
                  <w:proofErr w:type="spellEnd"/>
                  <w:r>
                    <w:t xml:space="preserve"> на </w:t>
                  </w:r>
                  <w:proofErr w:type="spellStart"/>
                  <w:r>
                    <w:t>теплоно-ситель</w:t>
                  </w:r>
                  <w:proofErr w:type="spellEnd"/>
                  <w:r>
                    <w:t>, руб./м</w:t>
                  </w:r>
                  <w:r>
                    <w:rPr>
                      <w:vertAlign w:val="superscript"/>
                    </w:rPr>
                    <w:t xml:space="preserve">3 </w:t>
                  </w:r>
                  <w:r>
                    <w:t>** (без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1D78C275" w14:textId="77777777" w:rsidR="00AE0A11" w:rsidRDefault="00AE0A11" w:rsidP="00E061D2">
                  <w:pPr>
                    <w:tabs>
                      <w:tab w:val="left" w:pos="3052"/>
                    </w:tabs>
                    <w:jc w:val="center"/>
                  </w:pPr>
                  <w:r>
                    <w:t>Компонент на тепловую энергию</w:t>
                  </w:r>
                </w:p>
              </w:tc>
            </w:tr>
            <w:tr w:rsidR="00AE0A11" w14:paraId="345BAA53" w14:textId="77777777" w:rsidTr="00E061D2">
              <w:trPr>
                <w:trHeight w:val="225"/>
              </w:trPr>
              <w:tc>
                <w:tcPr>
                  <w:tcW w:w="1589" w:type="dxa"/>
                  <w:vMerge/>
                  <w:tcBorders>
                    <w:top w:val="single" w:sz="2" w:space="0" w:color="auto"/>
                    <w:left w:val="single" w:sz="2" w:space="0" w:color="auto"/>
                    <w:bottom w:val="single" w:sz="2" w:space="0" w:color="auto"/>
                    <w:right w:val="single" w:sz="2" w:space="0" w:color="auto"/>
                  </w:tcBorders>
                  <w:vAlign w:val="center"/>
                  <w:hideMark/>
                </w:tcPr>
                <w:p w14:paraId="7BF164BB" w14:textId="77777777" w:rsidR="00AE0A11" w:rsidRDefault="00AE0A11" w:rsidP="00E061D2"/>
              </w:tc>
              <w:tc>
                <w:tcPr>
                  <w:tcW w:w="1417" w:type="dxa"/>
                  <w:vMerge/>
                  <w:tcBorders>
                    <w:top w:val="single" w:sz="2" w:space="0" w:color="auto"/>
                    <w:left w:val="single" w:sz="2" w:space="0" w:color="auto"/>
                    <w:bottom w:val="single" w:sz="2" w:space="0" w:color="auto"/>
                    <w:right w:val="single" w:sz="2" w:space="0" w:color="auto"/>
                  </w:tcBorders>
                  <w:vAlign w:val="center"/>
                  <w:hideMark/>
                </w:tcPr>
                <w:p w14:paraId="76B2508B" w14:textId="77777777" w:rsidR="00AE0A11" w:rsidRDefault="00AE0A11" w:rsidP="00E061D2"/>
              </w:tc>
              <w:tc>
                <w:tcPr>
                  <w:tcW w:w="1842" w:type="dxa"/>
                  <w:gridSpan w:val="3"/>
                  <w:tcBorders>
                    <w:top w:val="single" w:sz="4" w:space="0" w:color="auto"/>
                    <w:left w:val="single" w:sz="2" w:space="0" w:color="auto"/>
                    <w:bottom w:val="single" w:sz="2" w:space="0" w:color="auto"/>
                    <w:right w:val="single" w:sz="2" w:space="0" w:color="auto"/>
                  </w:tcBorders>
                  <w:vAlign w:val="center"/>
                  <w:hideMark/>
                </w:tcPr>
                <w:p w14:paraId="31C8D304" w14:textId="77777777" w:rsidR="00AE0A11" w:rsidRDefault="00AE0A11" w:rsidP="00E061D2">
                  <w:pPr>
                    <w:ind w:left="-108" w:right="-85" w:hanging="55"/>
                    <w:jc w:val="center"/>
                  </w:pPr>
                  <w: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0054174D" w14:textId="77777777" w:rsidR="00AE0A11" w:rsidRDefault="00AE0A11" w:rsidP="00E061D2">
                  <w:pPr>
                    <w:ind w:left="-108" w:right="-85" w:hanging="4"/>
                    <w:jc w:val="center"/>
                  </w:pPr>
                  <w: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350E8618" w14:textId="77777777" w:rsidR="00AE0A11" w:rsidRDefault="00AE0A11" w:rsidP="00E061D2">
                  <w:pPr>
                    <w:ind w:left="-108" w:right="-85" w:hanging="55"/>
                    <w:jc w:val="center"/>
                  </w:pPr>
                  <w: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093B0524" w14:textId="77777777" w:rsidR="00AE0A11" w:rsidRDefault="00AE0A11" w:rsidP="00E061D2">
                  <w:pPr>
                    <w:ind w:left="-108" w:right="-85" w:hanging="4"/>
                    <w:jc w:val="center"/>
                  </w:pPr>
                  <w:r>
                    <w:t>Неизолированные стояки</w:t>
                  </w:r>
                </w:p>
              </w:tc>
              <w:tc>
                <w:tcPr>
                  <w:tcW w:w="985" w:type="dxa"/>
                  <w:vMerge/>
                  <w:tcBorders>
                    <w:top w:val="single" w:sz="2" w:space="0" w:color="auto"/>
                    <w:left w:val="single" w:sz="2" w:space="0" w:color="auto"/>
                    <w:bottom w:val="single" w:sz="2" w:space="0" w:color="auto"/>
                    <w:right w:val="single" w:sz="2" w:space="0" w:color="auto"/>
                  </w:tcBorders>
                  <w:vAlign w:val="center"/>
                  <w:hideMark/>
                </w:tcPr>
                <w:p w14:paraId="3840DD57" w14:textId="77777777" w:rsidR="00AE0A11" w:rsidRDefault="00AE0A11" w:rsidP="00E061D2"/>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2B783357" w14:textId="77777777" w:rsidR="00AE0A11" w:rsidRDefault="00AE0A11" w:rsidP="00E061D2">
                  <w:pPr>
                    <w:tabs>
                      <w:tab w:val="left" w:pos="3052"/>
                    </w:tabs>
                    <w:ind w:left="-108" w:right="-151"/>
                    <w:jc w:val="center"/>
                  </w:pPr>
                  <w:proofErr w:type="spellStart"/>
                  <w:r>
                    <w:t>Односта-вочный</w:t>
                  </w:r>
                  <w:proofErr w:type="spellEnd"/>
                  <w:r>
                    <w:t>, руб./Гкал ***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3D565730" w14:textId="77777777" w:rsidR="00AE0A11" w:rsidRDefault="00AE0A11" w:rsidP="00E061D2">
                  <w:pPr>
                    <w:tabs>
                      <w:tab w:val="left" w:pos="3052"/>
                    </w:tabs>
                    <w:jc w:val="center"/>
                  </w:pPr>
                  <w:proofErr w:type="spellStart"/>
                  <w:r>
                    <w:t>Двухставочный</w:t>
                  </w:r>
                  <w:proofErr w:type="spellEnd"/>
                </w:p>
              </w:tc>
            </w:tr>
            <w:tr w:rsidR="00AE0A11" w14:paraId="1E82567F" w14:textId="77777777" w:rsidTr="00E061D2">
              <w:trPr>
                <w:trHeight w:val="1444"/>
              </w:trPr>
              <w:tc>
                <w:tcPr>
                  <w:tcW w:w="1589" w:type="dxa"/>
                  <w:vMerge/>
                  <w:tcBorders>
                    <w:top w:val="single" w:sz="2" w:space="0" w:color="auto"/>
                    <w:left w:val="single" w:sz="2" w:space="0" w:color="auto"/>
                    <w:bottom w:val="single" w:sz="2" w:space="0" w:color="auto"/>
                    <w:right w:val="single" w:sz="2" w:space="0" w:color="auto"/>
                  </w:tcBorders>
                  <w:vAlign w:val="center"/>
                  <w:hideMark/>
                </w:tcPr>
                <w:p w14:paraId="3BA1FC7B" w14:textId="77777777" w:rsidR="00AE0A11" w:rsidRDefault="00AE0A11" w:rsidP="00E061D2"/>
              </w:tc>
              <w:tc>
                <w:tcPr>
                  <w:tcW w:w="1417" w:type="dxa"/>
                  <w:vMerge/>
                  <w:tcBorders>
                    <w:top w:val="single" w:sz="2" w:space="0" w:color="auto"/>
                    <w:left w:val="single" w:sz="2" w:space="0" w:color="auto"/>
                    <w:bottom w:val="single" w:sz="2" w:space="0" w:color="auto"/>
                    <w:right w:val="single" w:sz="2" w:space="0" w:color="auto"/>
                  </w:tcBorders>
                  <w:vAlign w:val="center"/>
                  <w:hideMark/>
                </w:tcPr>
                <w:p w14:paraId="505FDBB7" w14:textId="77777777" w:rsidR="00AE0A11" w:rsidRDefault="00AE0A11" w:rsidP="00E061D2"/>
              </w:tc>
              <w:tc>
                <w:tcPr>
                  <w:tcW w:w="921" w:type="dxa"/>
                  <w:tcBorders>
                    <w:top w:val="single" w:sz="2" w:space="0" w:color="auto"/>
                    <w:left w:val="single" w:sz="2" w:space="0" w:color="auto"/>
                    <w:bottom w:val="single" w:sz="2" w:space="0" w:color="auto"/>
                    <w:right w:val="single" w:sz="2" w:space="0" w:color="auto"/>
                  </w:tcBorders>
                  <w:vAlign w:val="center"/>
                  <w:hideMark/>
                </w:tcPr>
                <w:p w14:paraId="087CDDF1" w14:textId="77777777" w:rsidR="00AE0A11" w:rsidRDefault="00AE0A11" w:rsidP="00E061D2">
                  <w:pPr>
                    <w:tabs>
                      <w:tab w:val="left" w:pos="3052"/>
                    </w:tabs>
                    <w:ind w:right="-35"/>
                    <w:jc w:val="center"/>
                  </w:pPr>
                  <w:r>
                    <w:t>с поло-</w:t>
                  </w:r>
                  <w:proofErr w:type="spellStart"/>
                  <w:r>
                    <w:t>тенце</w:t>
                  </w:r>
                  <w:proofErr w:type="spellEnd"/>
                  <w:r>
                    <w:t>-суши-</w:t>
                  </w:r>
                  <w:proofErr w:type="spellStart"/>
                  <w:r>
                    <w:t>телями</w:t>
                  </w:r>
                  <w:proofErr w:type="spellEnd"/>
                </w:p>
              </w:tc>
              <w:tc>
                <w:tcPr>
                  <w:tcW w:w="921" w:type="dxa"/>
                  <w:gridSpan w:val="2"/>
                  <w:tcBorders>
                    <w:top w:val="single" w:sz="2" w:space="0" w:color="auto"/>
                    <w:left w:val="single" w:sz="2" w:space="0" w:color="auto"/>
                    <w:bottom w:val="single" w:sz="2" w:space="0" w:color="auto"/>
                    <w:right w:val="single" w:sz="2" w:space="0" w:color="auto"/>
                  </w:tcBorders>
                  <w:vAlign w:val="center"/>
                  <w:hideMark/>
                </w:tcPr>
                <w:p w14:paraId="395B0D97" w14:textId="77777777" w:rsidR="00AE0A11" w:rsidRDefault="00AE0A11" w:rsidP="00E061D2">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752525AE" w14:textId="77777777" w:rsidR="00AE0A11" w:rsidRDefault="00AE0A11" w:rsidP="00E061D2">
                  <w:pPr>
                    <w:tabs>
                      <w:tab w:val="left" w:pos="3052"/>
                    </w:tabs>
                    <w:ind w:right="-35"/>
                    <w:jc w:val="center"/>
                  </w:pPr>
                  <w:r>
                    <w:t>с поло-</w:t>
                  </w:r>
                  <w:proofErr w:type="spellStart"/>
                  <w:r>
                    <w:t>тенце</w:t>
                  </w:r>
                  <w:proofErr w:type="spellEnd"/>
                  <w:r>
                    <w:t>-суши-</w:t>
                  </w:r>
                  <w:proofErr w:type="spellStart"/>
                  <w:r>
                    <w:t>телями</w:t>
                  </w:r>
                  <w:proofErr w:type="spellEnd"/>
                </w:p>
              </w:tc>
              <w:tc>
                <w:tcPr>
                  <w:tcW w:w="1064" w:type="dxa"/>
                  <w:tcBorders>
                    <w:top w:val="single" w:sz="2" w:space="0" w:color="auto"/>
                    <w:left w:val="single" w:sz="2" w:space="0" w:color="auto"/>
                    <w:bottom w:val="single" w:sz="2" w:space="0" w:color="auto"/>
                    <w:right w:val="single" w:sz="2" w:space="0" w:color="auto"/>
                  </w:tcBorders>
                  <w:vAlign w:val="center"/>
                  <w:hideMark/>
                </w:tcPr>
                <w:p w14:paraId="2D237D85" w14:textId="77777777" w:rsidR="00AE0A11" w:rsidRDefault="00AE0A11" w:rsidP="00E061D2">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849" w:type="dxa"/>
                  <w:tcBorders>
                    <w:top w:val="single" w:sz="2" w:space="0" w:color="auto"/>
                    <w:left w:val="single" w:sz="2" w:space="0" w:color="auto"/>
                    <w:bottom w:val="single" w:sz="2" w:space="0" w:color="auto"/>
                    <w:right w:val="single" w:sz="2" w:space="0" w:color="auto"/>
                  </w:tcBorders>
                  <w:vAlign w:val="center"/>
                  <w:hideMark/>
                </w:tcPr>
                <w:p w14:paraId="45933427" w14:textId="77777777" w:rsidR="00AE0A11" w:rsidRDefault="00AE0A11" w:rsidP="00E061D2">
                  <w:pPr>
                    <w:tabs>
                      <w:tab w:val="left" w:pos="3052"/>
                    </w:tabs>
                    <w:ind w:left="-106" w:right="-68"/>
                    <w:jc w:val="center"/>
                  </w:pPr>
                  <w:r>
                    <w:t>с поло-</w:t>
                  </w:r>
                  <w:proofErr w:type="spellStart"/>
                  <w:r>
                    <w:t>тенце</w:t>
                  </w:r>
                  <w:proofErr w:type="spellEnd"/>
                  <w:r>
                    <w:t>-суши-</w:t>
                  </w:r>
                  <w:proofErr w:type="spellStart"/>
                  <w:r>
                    <w:t>телями</w:t>
                  </w:r>
                  <w:proofErr w:type="spellEnd"/>
                </w:p>
              </w:tc>
              <w:tc>
                <w:tcPr>
                  <w:tcW w:w="991" w:type="dxa"/>
                  <w:tcBorders>
                    <w:top w:val="single" w:sz="2" w:space="0" w:color="auto"/>
                    <w:left w:val="single" w:sz="2" w:space="0" w:color="auto"/>
                    <w:bottom w:val="single" w:sz="2" w:space="0" w:color="auto"/>
                    <w:right w:val="single" w:sz="2" w:space="0" w:color="auto"/>
                  </w:tcBorders>
                  <w:vAlign w:val="center"/>
                  <w:hideMark/>
                </w:tcPr>
                <w:p w14:paraId="3B449808" w14:textId="77777777" w:rsidR="00AE0A11" w:rsidRDefault="00AE0A11" w:rsidP="00E061D2">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997" w:type="dxa"/>
                  <w:tcBorders>
                    <w:top w:val="single" w:sz="2" w:space="0" w:color="auto"/>
                    <w:left w:val="single" w:sz="2" w:space="0" w:color="auto"/>
                    <w:bottom w:val="single" w:sz="2" w:space="0" w:color="auto"/>
                    <w:right w:val="single" w:sz="2" w:space="0" w:color="auto"/>
                  </w:tcBorders>
                  <w:vAlign w:val="center"/>
                  <w:hideMark/>
                </w:tcPr>
                <w:p w14:paraId="518938E8" w14:textId="77777777" w:rsidR="00AE0A11" w:rsidRDefault="00AE0A11" w:rsidP="00E061D2">
                  <w:pPr>
                    <w:tabs>
                      <w:tab w:val="left" w:pos="3052"/>
                    </w:tabs>
                    <w:ind w:left="-177" w:right="-149"/>
                    <w:jc w:val="center"/>
                  </w:pPr>
                  <w:r>
                    <w:t>с поло-</w:t>
                  </w:r>
                  <w:proofErr w:type="spellStart"/>
                  <w:r>
                    <w:t>тенце</w:t>
                  </w:r>
                  <w:proofErr w:type="spellEnd"/>
                  <w:r>
                    <w:t>-суши-</w:t>
                  </w:r>
                  <w:proofErr w:type="spellStart"/>
                  <w: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1858F97F" w14:textId="77777777" w:rsidR="00AE0A11" w:rsidRDefault="00AE0A11" w:rsidP="00E061D2">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985" w:type="dxa"/>
                  <w:vMerge/>
                  <w:tcBorders>
                    <w:top w:val="single" w:sz="2" w:space="0" w:color="auto"/>
                    <w:left w:val="single" w:sz="2" w:space="0" w:color="auto"/>
                    <w:bottom w:val="single" w:sz="2" w:space="0" w:color="auto"/>
                    <w:right w:val="single" w:sz="2" w:space="0" w:color="auto"/>
                  </w:tcBorders>
                  <w:vAlign w:val="center"/>
                  <w:hideMark/>
                </w:tcPr>
                <w:p w14:paraId="28682F1E" w14:textId="77777777" w:rsidR="00AE0A11" w:rsidRDefault="00AE0A11" w:rsidP="00E061D2"/>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FE44B4B" w14:textId="77777777" w:rsidR="00AE0A11" w:rsidRDefault="00AE0A11" w:rsidP="00E061D2"/>
              </w:tc>
              <w:tc>
                <w:tcPr>
                  <w:tcW w:w="1276" w:type="dxa"/>
                  <w:tcBorders>
                    <w:top w:val="single" w:sz="2" w:space="0" w:color="auto"/>
                    <w:left w:val="single" w:sz="2" w:space="0" w:color="auto"/>
                    <w:bottom w:val="single" w:sz="2" w:space="0" w:color="auto"/>
                    <w:right w:val="single" w:sz="2" w:space="0" w:color="auto"/>
                  </w:tcBorders>
                  <w:vAlign w:val="center"/>
                  <w:hideMark/>
                </w:tcPr>
                <w:p w14:paraId="34295B55" w14:textId="77777777" w:rsidR="00AE0A11" w:rsidRDefault="00AE0A11" w:rsidP="00E061D2">
                  <w:pPr>
                    <w:ind w:left="-95" w:right="-65"/>
                    <w:jc w:val="center"/>
                  </w:pPr>
                  <w:r>
                    <w:t>Ставка за мощность, тыс. руб./Гкал/</w:t>
                  </w:r>
                  <w:r>
                    <w:b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1A1929D" w14:textId="77777777" w:rsidR="00AE0A11" w:rsidRDefault="00AE0A11" w:rsidP="00E061D2">
                  <w:pPr>
                    <w:ind w:left="-120" w:right="-112"/>
                    <w:jc w:val="center"/>
                  </w:pPr>
                  <w:r>
                    <w:t>Ставка за тепловую энергию, руб./Гкал</w:t>
                  </w:r>
                </w:p>
              </w:tc>
            </w:tr>
            <w:tr w:rsidR="00AE0A11" w14:paraId="4A8EF960" w14:textId="77777777" w:rsidTr="00E061D2">
              <w:trPr>
                <w:trHeight w:val="210"/>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093D083A" w14:textId="77777777" w:rsidR="00AE0A11" w:rsidRDefault="00AE0A11" w:rsidP="00E061D2">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0571547E" w14:textId="77777777" w:rsidR="00AE0A11" w:rsidRDefault="00AE0A11" w:rsidP="00E061D2">
                  <w:pPr>
                    <w:tabs>
                      <w:tab w:val="left" w:pos="3052"/>
                    </w:tabs>
                    <w:ind w:right="-113" w:hanging="108"/>
                    <w:jc w:val="center"/>
                  </w:pPr>
                  <w:r>
                    <w:t>с 01.01.2020</w:t>
                  </w:r>
                </w:p>
              </w:tc>
              <w:tc>
                <w:tcPr>
                  <w:tcW w:w="921" w:type="dxa"/>
                  <w:tcBorders>
                    <w:top w:val="single" w:sz="2" w:space="0" w:color="auto"/>
                    <w:left w:val="single" w:sz="2" w:space="0" w:color="auto"/>
                    <w:bottom w:val="single" w:sz="2" w:space="0" w:color="auto"/>
                    <w:right w:val="single" w:sz="4" w:space="0" w:color="auto"/>
                  </w:tcBorders>
                  <w:vAlign w:val="center"/>
                  <w:hideMark/>
                </w:tcPr>
                <w:p w14:paraId="67C31AD2" w14:textId="77777777" w:rsidR="00AE0A11" w:rsidRDefault="00AE0A11" w:rsidP="00E061D2">
                  <w:pPr>
                    <w:tabs>
                      <w:tab w:val="left" w:pos="3052"/>
                    </w:tabs>
                    <w:ind w:hanging="108"/>
                    <w:jc w:val="center"/>
                  </w:pPr>
                  <w:r>
                    <w:rPr>
                      <w:sz w:val="22"/>
                    </w:rPr>
                    <w:t>234,59</w:t>
                  </w:r>
                </w:p>
              </w:tc>
              <w:tc>
                <w:tcPr>
                  <w:tcW w:w="915" w:type="dxa"/>
                  <w:tcBorders>
                    <w:top w:val="single" w:sz="2" w:space="0" w:color="auto"/>
                    <w:left w:val="single" w:sz="4" w:space="0" w:color="auto"/>
                    <w:bottom w:val="single" w:sz="2" w:space="0" w:color="auto"/>
                    <w:right w:val="single" w:sz="2" w:space="0" w:color="auto"/>
                  </w:tcBorders>
                  <w:vAlign w:val="center"/>
                  <w:hideMark/>
                </w:tcPr>
                <w:p w14:paraId="42E8DB35" w14:textId="77777777" w:rsidR="00AE0A11" w:rsidRDefault="00AE0A11" w:rsidP="00E061D2">
                  <w:pPr>
                    <w:tabs>
                      <w:tab w:val="left" w:pos="3052"/>
                    </w:tabs>
                    <w:ind w:right="-122" w:hanging="108"/>
                    <w:jc w:val="center"/>
                  </w:pPr>
                  <w:r>
                    <w:rPr>
                      <w:sz w:val="22"/>
                    </w:rPr>
                    <w:t>218,32</w:t>
                  </w:r>
                </w:p>
              </w:tc>
              <w:tc>
                <w:tcPr>
                  <w:tcW w:w="932" w:type="dxa"/>
                  <w:gridSpan w:val="2"/>
                  <w:tcBorders>
                    <w:top w:val="single" w:sz="2" w:space="0" w:color="auto"/>
                    <w:left w:val="single" w:sz="4" w:space="0" w:color="auto"/>
                    <w:bottom w:val="single" w:sz="2" w:space="0" w:color="auto"/>
                    <w:right w:val="single" w:sz="2" w:space="0" w:color="auto"/>
                  </w:tcBorders>
                  <w:vAlign w:val="center"/>
                  <w:hideMark/>
                </w:tcPr>
                <w:p w14:paraId="7A2E4FD3" w14:textId="77777777" w:rsidR="00AE0A11" w:rsidRDefault="00AE0A11" w:rsidP="00E061D2">
                  <w:pPr>
                    <w:tabs>
                      <w:tab w:val="left" w:pos="3052"/>
                    </w:tabs>
                    <w:ind w:left="-94" w:right="-182"/>
                    <w:jc w:val="center"/>
                  </w:pPr>
                  <w:r>
                    <w:rPr>
                      <w:sz w:val="22"/>
                    </w:rPr>
                    <w:t>250,87</w:t>
                  </w:r>
                </w:p>
              </w:tc>
              <w:tc>
                <w:tcPr>
                  <w:tcW w:w="1064" w:type="dxa"/>
                  <w:tcBorders>
                    <w:top w:val="single" w:sz="2" w:space="0" w:color="auto"/>
                    <w:left w:val="single" w:sz="4" w:space="0" w:color="auto"/>
                    <w:bottom w:val="single" w:sz="2" w:space="0" w:color="auto"/>
                    <w:right w:val="single" w:sz="2" w:space="0" w:color="auto"/>
                  </w:tcBorders>
                  <w:vAlign w:val="center"/>
                  <w:hideMark/>
                </w:tcPr>
                <w:p w14:paraId="5DB94E1B" w14:textId="77777777" w:rsidR="00AE0A11" w:rsidRDefault="00AE0A11" w:rsidP="00E061D2">
                  <w:pPr>
                    <w:tabs>
                      <w:tab w:val="left" w:pos="3052"/>
                    </w:tabs>
                    <w:ind w:hanging="108"/>
                    <w:jc w:val="center"/>
                  </w:pPr>
                  <w:r>
                    <w:rPr>
                      <w:sz w:val="22"/>
                    </w:rPr>
                    <w:t>234,59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56C6" w14:textId="77777777" w:rsidR="00AE0A11" w:rsidRDefault="00AE0A11" w:rsidP="00E061D2">
                  <w:pPr>
                    <w:ind w:right="-116"/>
                    <w:jc w:val="center"/>
                    <w:rPr>
                      <w:color w:val="000000"/>
                    </w:rPr>
                  </w:pPr>
                  <w:r>
                    <w:rPr>
                      <w:sz w:val="22"/>
                    </w:rPr>
                    <w:t>195,49</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D6BB22A" w14:textId="77777777" w:rsidR="00AE0A11" w:rsidRDefault="00AE0A11" w:rsidP="00E061D2">
                  <w:pPr>
                    <w:jc w:val="center"/>
                    <w:rPr>
                      <w:color w:val="000000"/>
                    </w:rPr>
                  </w:pPr>
                  <w:r>
                    <w:rPr>
                      <w:sz w:val="22"/>
                    </w:rPr>
                    <w:t>181,93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779EACA0" w14:textId="77777777" w:rsidR="00AE0A11" w:rsidRDefault="00AE0A11" w:rsidP="00E061D2">
                  <w:pPr>
                    <w:jc w:val="center"/>
                    <w:rPr>
                      <w:color w:val="000000"/>
                    </w:rPr>
                  </w:pPr>
                  <w:r>
                    <w:rPr>
                      <w:sz w:val="22"/>
                    </w:rPr>
                    <w:t>209,06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517F3F" w14:textId="77777777" w:rsidR="00AE0A11" w:rsidRDefault="00AE0A11" w:rsidP="00E061D2">
                  <w:pPr>
                    <w:jc w:val="center"/>
                    <w:rPr>
                      <w:color w:val="000000"/>
                    </w:rPr>
                  </w:pPr>
                  <w:r>
                    <w:rPr>
                      <w:sz w:val="22"/>
                    </w:rPr>
                    <w:t>195,49</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5A8B56F2" w14:textId="77777777" w:rsidR="00AE0A11" w:rsidRDefault="00AE0A11" w:rsidP="00E061D2">
                  <w:pPr>
                    <w:jc w:val="center"/>
                  </w:pPr>
                  <w:r>
                    <w:rPr>
                      <w:sz w:val="22"/>
                    </w:rPr>
                    <w:t>26,91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93718F" w14:textId="77777777" w:rsidR="00AE0A11" w:rsidRDefault="00AE0A11" w:rsidP="00E061D2">
                  <w:pPr>
                    <w:jc w:val="center"/>
                  </w:pPr>
                  <w:r>
                    <w:rPr>
                      <w:sz w:val="22"/>
                    </w:rPr>
                    <w:t>2659,09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9784726" w14:textId="77777777" w:rsidR="00AE0A11" w:rsidRDefault="00AE0A11" w:rsidP="00E061D2">
                  <w:pPr>
                    <w:jc w:val="center"/>
                  </w:pPr>
                  <w: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64E7298" w14:textId="77777777" w:rsidR="00AE0A11" w:rsidRDefault="00AE0A11" w:rsidP="00E061D2">
                  <w:pPr>
                    <w:jc w:val="center"/>
                  </w:pPr>
                  <w:r>
                    <w:t>х</w:t>
                  </w:r>
                </w:p>
              </w:tc>
            </w:tr>
            <w:tr w:rsidR="00AE0A11" w14:paraId="36A42C26" w14:textId="77777777" w:rsidTr="00E061D2">
              <w:trPr>
                <w:trHeight w:val="146"/>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6A01AEA4" w14:textId="77777777" w:rsidR="00AE0A11" w:rsidRDefault="00AE0A11" w:rsidP="00E061D2">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5D95B074" w14:textId="77777777" w:rsidR="00AE0A11" w:rsidRDefault="00AE0A11" w:rsidP="00E061D2">
                  <w:pPr>
                    <w:tabs>
                      <w:tab w:val="left" w:pos="3052"/>
                    </w:tabs>
                    <w:ind w:right="-113" w:hanging="108"/>
                    <w:jc w:val="center"/>
                  </w:pPr>
                  <w:r>
                    <w:t>с 01.07.2020</w:t>
                  </w:r>
                </w:p>
              </w:tc>
              <w:tc>
                <w:tcPr>
                  <w:tcW w:w="921" w:type="dxa"/>
                  <w:tcBorders>
                    <w:top w:val="single" w:sz="2" w:space="0" w:color="auto"/>
                    <w:left w:val="single" w:sz="2" w:space="0" w:color="auto"/>
                    <w:bottom w:val="single" w:sz="2" w:space="0" w:color="auto"/>
                    <w:right w:val="single" w:sz="4" w:space="0" w:color="auto"/>
                  </w:tcBorders>
                  <w:vAlign w:val="center"/>
                  <w:hideMark/>
                </w:tcPr>
                <w:p w14:paraId="529F3B0A" w14:textId="77777777" w:rsidR="00AE0A11" w:rsidRDefault="00AE0A11" w:rsidP="00E061D2">
                  <w:pPr>
                    <w:tabs>
                      <w:tab w:val="left" w:pos="3052"/>
                    </w:tabs>
                    <w:ind w:hanging="108"/>
                    <w:jc w:val="center"/>
                  </w:pPr>
                  <w:r>
                    <w:rPr>
                      <w:sz w:val="22"/>
                    </w:rPr>
                    <w:t>242,8</w:t>
                  </w:r>
                </w:p>
              </w:tc>
              <w:tc>
                <w:tcPr>
                  <w:tcW w:w="915" w:type="dxa"/>
                  <w:tcBorders>
                    <w:top w:val="single" w:sz="2" w:space="0" w:color="auto"/>
                    <w:left w:val="single" w:sz="4" w:space="0" w:color="auto"/>
                    <w:bottom w:val="single" w:sz="2" w:space="0" w:color="auto"/>
                    <w:right w:val="single" w:sz="2" w:space="0" w:color="auto"/>
                  </w:tcBorders>
                  <w:vAlign w:val="center"/>
                  <w:hideMark/>
                </w:tcPr>
                <w:p w14:paraId="41A8D3DC" w14:textId="77777777" w:rsidR="00AE0A11" w:rsidRDefault="00AE0A11" w:rsidP="00E061D2">
                  <w:pPr>
                    <w:tabs>
                      <w:tab w:val="left" w:pos="3052"/>
                    </w:tabs>
                    <w:ind w:right="-122" w:hanging="108"/>
                    <w:jc w:val="center"/>
                  </w:pPr>
                  <w:r>
                    <w:rPr>
                      <w:sz w:val="22"/>
                    </w:rPr>
                    <w:t>225,86</w:t>
                  </w:r>
                </w:p>
              </w:tc>
              <w:tc>
                <w:tcPr>
                  <w:tcW w:w="932" w:type="dxa"/>
                  <w:gridSpan w:val="2"/>
                  <w:tcBorders>
                    <w:top w:val="single" w:sz="2" w:space="0" w:color="auto"/>
                    <w:left w:val="single" w:sz="4" w:space="0" w:color="auto"/>
                    <w:bottom w:val="single" w:sz="2" w:space="0" w:color="auto"/>
                    <w:right w:val="single" w:sz="2" w:space="0" w:color="auto"/>
                  </w:tcBorders>
                  <w:vAlign w:val="center"/>
                  <w:hideMark/>
                </w:tcPr>
                <w:p w14:paraId="04D487FA" w14:textId="77777777" w:rsidR="00AE0A11" w:rsidRDefault="00AE0A11" w:rsidP="00E061D2">
                  <w:pPr>
                    <w:tabs>
                      <w:tab w:val="left" w:pos="3052"/>
                    </w:tabs>
                    <w:ind w:left="-94" w:right="-182"/>
                    <w:jc w:val="center"/>
                  </w:pPr>
                  <w:r>
                    <w:rPr>
                      <w:sz w:val="22"/>
                    </w:rPr>
                    <w:t>259,73</w:t>
                  </w:r>
                </w:p>
              </w:tc>
              <w:tc>
                <w:tcPr>
                  <w:tcW w:w="1064" w:type="dxa"/>
                  <w:tcBorders>
                    <w:top w:val="single" w:sz="2" w:space="0" w:color="auto"/>
                    <w:left w:val="single" w:sz="4" w:space="0" w:color="auto"/>
                    <w:bottom w:val="single" w:sz="2" w:space="0" w:color="auto"/>
                    <w:right w:val="single" w:sz="2" w:space="0" w:color="auto"/>
                  </w:tcBorders>
                  <w:vAlign w:val="center"/>
                  <w:hideMark/>
                </w:tcPr>
                <w:p w14:paraId="68712842" w14:textId="77777777" w:rsidR="00AE0A11" w:rsidRDefault="00AE0A11" w:rsidP="00E061D2">
                  <w:pPr>
                    <w:tabs>
                      <w:tab w:val="left" w:pos="3052"/>
                    </w:tabs>
                    <w:ind w:hanging="108"/>
                    <w:jc w:val="center"/>
                  </w:pPr>
                  <w:r>
                    <w:rPr>
                      <w:sz w:val="22"/>
                    </w:rPr>
                    <w:t>242,8</w:t>
                  </w: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58224CC8" w14:textId="77777777" w:rsidR="00AE0A11" w:rsidRDefault="00AE0A11" w:rsidP="00E061D2">
                  <w:pPr>
                    <w:ind w:right="-116"/>
                    <w:jc w:val="center"/>
                    <w:rPr>
                      <w:color w:val="000000"/>
                    </w:rPr>
                  </w:pPr>
                  <w:r>
                    <w:rPr>
                      <w:sz w:val="22"/>
                    </w:rPr>
                    <w:t>202,33</w:t>
                  </w:r>
                </w:p>
              </w:tc>
              <w:tc>
                <w:tcPr>
                  <w:tcW w:w="991" w:type="dxa"/>
                  <w:tcBorders>
                    <w:top w:val="nil"/>
                    <w:left w:val="nil"/>
                    <w:bottom w:val="single" w:sz="4" w:space="0" w:color="auto"/>
                    <w:right w:val="single" w:sz="4" w:space="0" w:color="auto"/>
                  </w:tcBorders>
                  <w:shd w:val="clear" w:color="auto" w:fill="auto"/>
                  <w:vAlign w:val="center"/>
                  <w:hideMark/>
                </w:tcPr>
                <w:p w14:paraId="36E88892" w14:textId="77777777" w:rsidR="00AE0A11" w:rsidRDefault="00AE0A11" w:rsidP="00E061D2">
                  <w:pPr>
                    <w:jc w:val="center"/>
                    <w:rPr>
                      <w:color w:val="000000"/>
                    </w:rPr>
                  </w:pPr>
                  <w:r>
                    <w:rPr>
                      <w:sz w:val="22"/>
                    </w:rPr>
                    <w:t>188,22</w:t>
                  </w:r>
                </w:p>
              </w:tc>
              <w:tc>
                <w:tcPr>
                  <w:tcW w:w="997" w:type="dxa"/>
                  <w:tcBorders>
                    <w:top w:val="nil"/>
                    <w:left w:val="nil"/>
                    <w:bottom w:val="single" w:sz="4" w:space="0" w:color="auto"/>
                    <w:right w:val="single" w:sz="4" w:space="0" w:color="auto"/>
                  </w:tcBorders>
                  <w:shd w:val="clear" w:color="auto" w:fill="auto"/>
                  <w:vAlign w:val="center"/>
                  <w:hideMark/>
                </w:tcPr>
                <w:p w14:paraId="11CC22CE" w14:textId="77777777" w:rsidR="00AE0A11" w:rsidRDefault="00AE0A11" w:rsidP="00E061D2">
                  <w:pPr>
                    <w:jc w:val="center"/>
                    <w:rPr>
                      <w:color w:val="000000"/>
                    </w:rPr>
                  </w:pPr>
                  <w:r>
                    <w:rPr>
                      <w:sz w:val="22"/>
                    </w:rPr>
                    <w:t>216,44</w:t>
                  </w:r>
                </w:p>
              </w:tc>
              <w:tc>
                <w:tcPr>
                  <w:tcW w:w="993" w:type="dxa"/>
                  <w:tcBorders>
                    <w:top w:val="nil"/>
                    <w:left w:val="nil"/>
                    <w:bottom w:val="single" w:sz="4" w:space="0" w:color="auto"/>
                    <w:right w:val="single" w:sz="4" w:space="0" w:color="auto"/>
                  </w:tcBorders>
                  <w:shd w:val="clear" w:color="auto" w:fill="auto"/>
                  <w:vAlign w:val="center"/>
                  <w:hideMark/>
                </w:tcPr>
                <w:p w14:paraId="5F60038A" w14:textId="77777777" w:rsidR="00AE0A11" w:rsidRDefault="00AE0A11" w:rsidP="00E061D2">
                  <w:pPr>
                    <w:jc w:val="center"/>
                    <w:rPr>
                      <w:color w:val="000000"/>
                    </w:rPr>
                  </w:pPr>
                  <w:r>
                    <w:rPr>
                      <w:sz w:val="22"/>
                    </w:rPr>
                    <w:t>202,33</w:t>
                  </w:r>
                </w:p>
              </w:tc>
              <w:tc>
                <w:tcPr>
                  <w:tcW w:w="985" w:type="dxa"/>
                  <w:tcBorders>
                    <w:top w:val="nil"/>
                    <w:left w:val="nil"/>
                    <w:bottom w:val="single" w:sz="4" w:space="0" w:color="auto"/>
                    <w:right w:val="single" w:sz="4" w:space="0" w:color="auto"/>
                  </w:tcBorders>
                  <w:shd w:val="clear" w:color="auto" w:fill="auto"/>
                  <w:vAlign w:val="center"/>
                  <w:hideMark/>
                </w:tcPr>
                <w:p w14:paraId="0174A2A6" w14:textId="77777777" w:rsidR="00AE0A11" w:rsidRDefault="00AE0A11" w:rsidP="00E061D2">
                  <w:pPr>
                    <w:jc w:val="center"/>
                  </w:pPr>
                  <w:r>
                    <w:rPr>
                      <w:sz w:val="22"/>
                    </w:rPr>
                    <w:t>26,91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9061CA" w14:textId="77777777" w:rsidR="00AE0A11" w:rsidRDefault="00AE0A11" w:rsidP="00E061D2">
                  <w:pPr>
                    <w:jc w:val="center"/>
                  </w:pPr>
                  <w:r>
                    <w:rPr>
                      <w:sz w:val="22"/>
                    </w:rPr>
                    <w:t>2766,95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8047806" w14:textId="77777777" w:rsidR="00AE0A11" w:rsidRDefault="00AE0A11" w:rsidP="00E061D2">
                  <w:pPr>
                    <w:jc w:val="center"/>
                  </w:pPr>
                  <w: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E7D43F0" w14:textId="77777777" w:rsidR="00AE0A11" w:rsidRDefault="00AE0A11" w:rsidP="00E061D2">
                  <w:pPr>
                    <w:jc w:val="center"/>
                  </w:pPr>
                  <w:r>
                    <w:t>х</w:t>
                  </w:r>
                </w:p>
              </w:tc>
            </w:tr>
            <w:tr w:rsidR="00AE0A11" w14:paraId="31A0CE5C" w14:textId="77777777" w:rsidTr="00E061D2">
              <w:trPr>
                <w:trHeight w:val="224"/>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533E7F1A" w14:textId="77777777" w:rsidR="00AE0A11" w:rsidRDefault="00AE0A11" w:rsidP="00E061D2">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1F9EE55C" w14:textId="77777777" w:rsidR="00AE0A11" w:rsidRDefault="00AE0A11" w:rsidP="00E061D2">
                  <w:pPr>
                    <w:tabs>
                      <w:tab w:val="left" w:pos="3052"/>
                    </w:tabs>
                    <w:ind w:right="-113" w:hanging="108"/>
                    <w:jc w:val="center"/>
                  </w:pPr>
                  <w:r>
                    <w:t>с 01.01.2021</w:t>
                  </w:r>
                </w:p>
              </w:tc>
              <w:tc>
                <w:tcPr>
                  <w:tcW w:w="921" w:type="dxa"/>
                  <w:tcBorders>
                    <w:top w:val="single" w:sz="2" w:space="0" w:color="auto"/>
                    <w:left w:val="single" w:sz="2" w:space="0" w:color="auto"/>
                    <w:bottom w:val="single" w:sz="2" w:space="0" w:color="auto"/>
                    <w:right w:val="single" w:sz="4" w:space="0" w:color="auto"/>
                  </w:tcBorders>
                  <w:vAlign w:val="center"/>
                  <w:hideMark/>
                </w:tcPr>
                <w:p w14:paraId="2DD1B6E4" w14:textId="77777777" w:rsidR="00AE0A11" w:rsidRDefault="00AE0A11" w:rsidP="00E061D2">
                  <w:pPr>
                    <w:tabs>
                      <w:tab w:val="left" w:pos="3052"/>
                    </w:tabs>
                    <w:ind w:hanging="108"/>
                    <w:jc w:val="center"/>
                  </w:pPr>
                  <w:r w:rsidRPr="00F87D5A">
                    <w:rPr>
                      <w:sz w:val="22"/>
                      <w:szCs w:val="22"/>
                    </w:rPr>
                    <w:t>242,80</w:t>
                  </w:r>
                </w:p>
              </w:tc>
              <w:tc>
                <w:tcPr>
                  <w:tcW w:w="921" w:type="dxa"/>
                  <w:gridSpan w:val="2"/>
                  <w:tcBorders>
                    <w:top w:val="single" w:sz="2" w:space="0" w:color="auto"/>
                    <w:left w:val="single" w:sz="4" w:space="0" w:color="auto"/>
                    <w:bottom w:val="single" w:sz="2" w:space="0" w:color="auto"/>
                    <w:right w:val="single" w:sz="2" w:space="0" w:color="auto"/>
                  </w:tcBorders>
                  <w:vAlign w:val="center"/>
                  <w:hideMark/>
                </w:tcPr>
                <w:p w14:paraId="616212B5" w14:textId="77777777" w:rsidR="00AE0A11" w:rsidRDefault="00AE0A11" w:rsidP="00E061D2">
                  <w:pPr>
                    <w:tabs>
                      <w:tab w:val="left" w:pos="3052"/>
                    </w:tabs>
                    <w:ind w:right="-122" w:hanging="108"/>
                    <w:jc w:val="center"/>
                  </w:pPr>
                  <w:r w:rsidRPr="00F87D5A">
                    <w:rPr>
                      <w:sz w:val="22"/>
                      <w:szCs w:val="22"/>
                    </w:rPr>
                    <w:t>225,86</w:t>
                  </w:r>
                </w:p>
              </w:tc>
              <w:tc>
                <w:tcPr>
                  <w:tcW w:w="926" w:type="dxa"/>
                  <w:tcBorders>
                    <w:top w:val="single" w:sz="2" w:space="0" w:color="auto"/>
                    <w:left w:val="single" w:sz="4" w:space="0" w:color="auto"/>
                    <w:bottom w:val="single" w:sz="2" w:space="0" w:color="auto"/>
                    <w:right w:val="single" w:sz="2" w:space="0" w:color="auto"/>
                  </w:tcBorders>
                  <w:vAlign w:val="center"/>
                  <w:hideMark/>
                </w:tcPr>
                <w:p w14:paraId="0A748758" w14:textId="77777777" w:rsidR="00AE0A11" w:rsidRDefault="00AE0A11" w:rsidP="00E061D2">
                  <w:pPr>
                    <w:tabs>
                      <w:tab w:val="left" w:pos="3052"/>
                    </w:tabs>
                    <w:ind w:left="-94" w:right="-182"/>
                    <w:jc w:val="center"/>
                  </w:pPr>
                  <w:r w:rsidRPr="00F87D5A">
                    <w:rPr>
                      <w:sz w:val="22"/>
                      <w:szCs w:val="22"/>
                    </w:rPr>
                    <w:t>259,74</w:t>
                  </w:r>
                </w:p>
              </w:tc>
              <w:tc>
                <w:tcPr>
                  <w:tcW w:w="1064" w:type="dxa"/>
                  <w:tcBorders>
                    <w:top w:val="single" w:sz="2" w:space="0" w:color="auto"/>
                    <w:left w:val="single" w:sz="4" w:space="0" w:color="auto"/>
                    <w:bottom w:val="single" w:sz="2" w:space="0" w:color="auto"/>
                    <w:right w:val="single" w:sz="2" w:space="0" w:color="auto"/>
                  </w:tcBorders>
                  <w:vAlign w:val="center"/>
                  <w:hideMark/>
                </w:tcPr>
                <w:p w14:paraId="3378E96D" w14:textId="77777777" w:rsidR="00AE0A11" w:rsidRDefault="00AE0A11" w:rsidP="00E061D2">
                  <w:pPr>
                    <w:tabs>
                      <w:tab w:val="left" w:pos="3052"/>
                    </w:tabs>
                    <w:ind w:hanging="108"/>
                    <w:jc w:val="center"/>
                  </w:pPr>
                  <w:r w:rsidRPr="00F87D5A">
                    <w:rPr>
                      <w:sz w:val="22"/>
                      <w:szCs w:val="22"/>
                    </w:rPr>
                    <w:t>242,80</w:t>
                  </w:r>
                </w:p>
              </w:tc>
              <w:tc>
                <w:tcPr>
                  <w:tcW w:w="849" w:type="dxa"/>
                  <w:tcBorders>
                    <w:top w:val="single" w:sz="4" w:space="0" w:color="auto"/>
                    <w:left w:val="single" w:sz="4" w:space="0" w:color="auto"/>
                    <w:bottom w:val="single" w:sz="4" w:space="0" w:color="auto"/>
                    <w:right w:val="single" w:sz="4" w:space="0" w:color="auto"/>
                  </w:tcBorders>
                  <w:vAlign w:val="center"/>
                  <w:hideMark/>
                </w:tcPr>
                <w:p w14:paraId="409FC5C0" w14:textId="77777777" w:rsidR="00AE0A11" w:rsidRDefault="00AE0A11" w:rsidP="00E061D2">
                  <w:pPr>
                    <w:ind w:right="-116"/>
                    <w:jc w:val="center"/>
                    <w:rPr>
                      <w:color w:val="000000"/>
                    </w:rPr>
                  </w:pPr>
                  <w:r w:rsidRPr="00F87D5A">
                    <w:rPr>
                      <w:sz w:val="22"/>
                      <w:szCs w:val="22"/>
                    </w:rPr>
                    <w:t>202,33</w:t>
                  </w:r>
                </w:p>
              </w:tc>
              <w:tc>
                <w:tcPr>
                  <w:tcW w:w="991" w:type="dxa"/>
                  <w:tcBorders>
                    <w:top w:val="single" w:sz="4" w:space="0" w:color="auto"/>
                    <w:left w:val="nil"/>
                    <w:bottom w:val="single" w:sz="4" w:space="0" w:color="auto"/>
                    <w:right w:val="single" w:sz="4" w:space="0" w:color="auto"/>
                  </w:tcBorders>
                  <w:vAlign w:val="center"/>
                  <w:hideMark/>
                </w:tcPr>
                <w:p w14:paraId="4C7237B5" w14:textId="77777777" w:rsidR="00AE0A11" w:rsidRDefault="00AE0A11" w:rsidP="00E061D2">
                  <w:pPr>
                    <w:jc w:val="center"/>
                    <w:rPr>
                      <w:color w:val="000000"/>
                    </w:rPr>
                  </w:pPr>
                  <w:r w:rsidRPr="00F87D5A">
                    <w:rPr>
                      <w:sz w:val="22"/>
                      <w:szCs w:val="22"/>
                    </w:rPr>
                    <w:t>188,22</w:t>
                  </w:r>
                </w:p>
              </w:tc>
              <w:tc>
                <w:tcPr>
                  <w:tcW w:w="997" w:type="dxa"/>
                  <w:tcBorders>
                    <w:top w:val="single" w:sz="4" w:space="0" w:color="auto"/>
                    <w:left w:val="nil"/>
                    <w:bottom w:val="single" w:sz="4" w:space="0" w:color="auto"/>
                    <w:right w:val="single" w:sz="4" w:space="0" w:color="auto"/>
                  </w:tcBorders>
                  <w:vAlign w:val="center"/>
                  <w:hideMark/>
                </w:tcPr>
                <w:p w14:paraId="54CFF63E" w14:textId="77777777" w:rsidR="00AE0A11" w:rsidRDefault="00AE0A11" w:rsidP="00E061D2">
                  <w:pPr>
                    <w:jc w:val="center"/>
                    <w:rPr>
                      <w:color w:val="000000"/>
                    </w:rPr>
                  </w:pPr>
                  <w:r w:rsidRPr="00F87D5A">
                    <w:rPr>
                      <w:sz w:val="22"/>
                      <w:szCs w:val="22"/>
                    </w:rPr>
                    <w:t>216,45</w:t>
                  </w:r>
                </w:p>
              </w:tc>
              <w:tc>
                <w:tcPr>
                  <w:tcW w:w="993" w:type="dxa"/>
                  <w:tcBorders>
                    <w:top w:val="single" w:sz="4" w:space="0" w:color="auto"/>
                    <w:left w:val="nil"/>
                    <w:bottom w:val="single" w:sz="4" w:space="0" w:color="auto"/>
                    <w:right w:val="single" w:sz="4" w:space="0" w:color="auto"/>
                  </w:tcBorders>
                  <w:vAlign w:val="center"/>
                  <w:hideMark/>
                </w:tcPr>
                <w:p w14:paraId="49267A0C" w14:textId="77777777" w:rsidR="00AE0A11" w:rsidRDefault="00AE0A11" w:rsidP="00E061D2">
                  <w:pPr>
                    <w:jc w:val="center"/>
                    <w:rPr>
                      <w:color w:val="000000"/>
                    </w:rPr>
                  </w:pPr>
                  <w:r w:rsidRPr="00F87D5A">
                    <w:rPr>
                      <w:sz w:val="22"/>
                      <w:szCs w:val="22"/>
                    </w:rPr>
                    <w:t>202,33</w:t>
                  </w:r>
                </w:p>
              </w:tc>
              <w:tc>
                <w:tcPr>
                  <w:tcW w:w="985" w:type="dxa"/>
                  <w:tcBorders>
                    <w:top w:val="nil"/>
                    <w:left w:val="nil"/>
                    <w:bottom w:val="single" w:sz="4" w:space="0" w:color="auto"/>
                    <w:right w:val="single" w:sz="4" w:space="0" w:color="auto"/>
                  </w:tcBorders>
                  <w:vAlign w:val="center"/>
                  <w:hideMark/>
                </w:tcPr>
                <w:p w14:paraId="6424E9CF" w14:textId="77777777" w:rsidR="00AE0A11" w:rsidRDefault="00AE0A11" w:rsidP="00E061D2">
                  <w:pPr>
                    <w:jc w:val="center"/>
                  </w:pPr>
                  <w:r w:rsidRPr="00F87D5A">
                    <w:rPr>
                      <w:sz w:val="22"/>
                      <w:szCs w:val="22"/>
                      <w:lang w:val="en-US"/>
                    </w:rPr>
                    <w:t>26</w:t>
                  </w:r>
                  <w:r w:rsidRPr="00F87D5A">
                    <w:rPr>
                      <w:sz w:val="22"/>
                      <w:szCs w:val="22"/>
                    </w:rPr>
                    <w:t>,</w:t>
                  </w:r>
                  <w:r w:rsidRPr="00F87D5A">
                    <w:rPr>
                      <w:sz w:val="22"/>
                      <w:szCs w:val="22"/>
                      <w:lang w:val="en-US"/>
                    </w:rPr>
                    <w:t>91</w:t>
                  </w:r>
                </w:p>
              </w:tc>
              <w:tc>
                <w:tcPr>
                  <w:tcW w:w="1134" w:type="dxa"/>
                  <w:tcBorders>
                    <w:top w:val="nil"/>
                    <w:left w:val="nil"/>
                    <w:bottom w:val="single" w:sz="4" w:space="0" w:color="auto"/>
                    <w:right w:val="single" w:sz="4" w:space="0" w:color="auto"/>
                  </w:tcBorders>
                  <w:vAlign w:val="center"/>
                  <w:hideMark/>
                </w:tcPr>
                <w:p w14:paraId="772AA707" w14:textId="77777777" w:rsidR="00AE0A11" w:rsidRDefault="00AE0A11" w:rsidP="00E061D2">
                  <w:pPr>
                    <w:jc w:val="center"/>
                  </w:pPr>
                  <w:r w:rsidRPr="00F87D5A">
                    <w:rPr>
                      <w:sz w:val="22"/>
                      <w:szCs w:val="22"/>
                    </w:rPr>
                    <w:t>2 766,95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A56A8E9" w14:textId="77777777" w:rsidR="00AE0A11" w:rsidRDefault="00AE0A11" w:rsidP="00E061D2">
                  <w:pPr>
                    <w:jc w:val="center"/>
                  </w:pPr>
                  <w: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99AC5BE" w14:textId="77777777" w:rsidR="00AE0A11" w:rsidRDefault="00AE0A11" w:rsidP="00E061D2">
                  <w:pPr>
                    <w:jc w:val="center"/>
                  </w:pPr>
                  <w:r>
                    <w:t>х</w:t>
                  </w:r>
                </w:p>
              </w:tc>
            </w:tr>
            <w:tr w:rsidR="00AE0A11" w14:paraId="528CB803" w14:textId="77777777" w:rsidTr="00E061D2">
              <w:trPr>
                <w:trHeight w:val="281"/>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01196C14" w14:textId="77777777" w:rsidR="00AE0A11" w:rsidRDefault="00AE0A11" w:rsidP="00E061D2">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4753E7C6" w14:textId="77777777" w:rsidR="00AE0A11" w:rsidRDefault="00AE0A11" w:rsidP="00E061D2">
                  <w:pPr>
                    <w:tabs>
                      <w:tab w:val="left" w:pos="3052"/>
                    </w:tabs>
                    <w:ind w:right="-113" w:hanging="108"/>
                    <w:jc w:val="center"/>
                  </w:pPr>
                  <w:r>
                    <w:t>с 01.07.2021</w:t>
                  </w:r>
                </w:p>
              </w:tc>
              <w:tc>
                <w:tcPr>
                  <w:tcW w:w="921" w:type="dxa"/>
                  <w:tcBorders>
                    <w:top w:val="nil"/>
                    <w:left w:val="single" w:sz="4" w:space="0" w:color="auto"/>
                    <w:bottom w:val="single" w:sz="4" w:space="0" w:color="auto"/>
                    <w:right w:val="single" w:sz="4" w:space="0" w:color="auto"/>
                  </w:tcBorders>
                  <w:vAlign w:val="center"/>
                  <w:hideMark/>
                </w:tcPr>
                <w:p w14:paraId="78EF6CB8" w14:textId="77777777" w:rsidR="00AE0A11" w:rsidRDefault="00AE0A11" w:rsidP="00E061D2">
                  <w:pPr>
                    <w:tabs>
                      <w:tab w:val="left" w:pos="3052"/>
                    </w:tabs>
                    <w:ind w:hanging="108"/>
                    <w:jc w:val="center"/>
                  </w:pPr>
                  <w:r w:rsidRPr="00F87D5A">
                    <w:rPr>
                      <w:sz w:val="22"/>
                      <w:szCs w:val="22"/>
                    </w:rPr>
                    <w:t>254,72</w:t>
                  </w:r>
                </w:p>
              </w:tc>
              <w:tc>
                <w:tcPr>
                  <w:tcW w:w="921" w:type="dxa"/>
                  <w:gridSpan w:val="2"/>
                  <w:tcBorders>
                    <w:top w:val="nil"/>
                    <w:left w:val="nil"/>
                    <w:bottom w:val="single" w:sz="4" w:space="0" w:color="auto"/>
                    <w:right w:val="single" w:sz="4" w:space="0" w:color="auto"/>
                  </w:tcBorders>
                  <w:vAlign w:val="center"/>
                  <w:hideMark/>
                </w:tcPr>
                <w:p w14:paraId="142AD9B0" w14:textId="77777777" w:rsidR="00AE0A11" w:rsidRDefault="00AE0A11" w:rsidP="00E061D2">
                  <w:pPr>
                    <w:tabs>
                      <w:tab w:val="left" w:pos="3052"/>
                    </w:tabs>
                    <w:ind w:right="-122" w:hanging="108"/>
                    <w:jc w:val="center"/>
                  </w:pPr>
                  <w:r w:rsidRPr="00F87D5A">
                    <w:rPr>
                      <w:sz w:val="22"/>
                      <w:szCs w:val="22"/>
                    </w:rPr>
                    <w:t>237,79</w:t>
                  </w:r>
                </w:p>
              </w:tc>
              <w:tc>
                <w:tcPr>
                  <w:tcW w:w="926" w:type="dxa"/>
                  <w:tcBorders>
                    <w:top w:val="nil"/>
                    <w:left w:val="nil"/>
                    <w:bottom w:val="single" w:sz="4" w:space="0" w:color="auto"/>
                    <w:right w:val="single" w:sz="4" w:space="0" w:color="auto"/>
                  </w:tcBorders>
                  <w:vAlign w:val="center"/>
                  <w:hideMark/>
                </w:tcPr>
                <w:p w14:paraId="4AEDFEBE" w14:textId="77777777" w:rsidR="00AE0A11" w:rsidRDefault="00AE0A11" w:rsidP="00E061D2">
                  <w:pPr>
                    <w:tabs>
                      <w:tab w:val="left" w:pos="3052"/>
                    </w:tabs>
                    <w:ind w:left="-100" w:right="-182"/>
                    <w:jc w:val="center"/>
                  </w:pPr>
                  <w:r w:rsidRPr="00F87D5A">
                    <w:rPr>
                      <w:sz w:val="22"/>
                      <w:szCs w:val="22"/>
                    </w:rPr>
                    <w:t>271,66</w:t>
                  </w:r>
                </w:p>
              </w:tc>
              <w:tc>
                <w:tcPr>
                  <w:tcW w:w="1064" w:type="dxa"/>
                  <w:tcBorders>
                    <w:top w:val="nil"/>
                    <w:left w:val="nil"/>
                    <w:bottom w:val="single" w:sz="4" w:space="0" w:color="auto"/>
                    <w:right w:val="single" w:sz="4" w:space="0" w:color="auto"/>
                  </w:tcBorders>
                  <w:vAlign w:val="center"/>
                  <w:hideMark/>
                </w:tcPr>
                <w:p w14:paraId="275295A4" w14:textId="77777777" w:rsidR="00AE0A11" w:rsidRDefault="00AE0A11" w:rsidP="00E061D2">
                  <w:pPr>
                    <w:tabs>
                      <w:tab w:val="left" w:pos="3052"/>
                    </w:tabs>
                    <w:ind w:hanging="108"/>
                    <w:jc w:val="center"/>
                  </w:pPr>
                  <w:r w:rsidRPr="00F87D5A">
                    <w:rPr>
                      <w:sz w:val="22"/>
                      <w:szCs w:val="22"/>
                    </w:rPr>
                    <w:t>254,72</w:t>
                  </w:r>
                </w:p>
              </w:tc>
              <w:tc>
                <w:tcPr>
                  <w:tcW w:w="849" w:type="dxa"/>
                  <w:tcBorders>
                    <w:top w:val="nil"/>
                    <w:left w:val="single" w:sz="4" w:space="0" w:color="auto"/>
                    <w:bottom w:val="single" w:sz="4" w:space="0" w:color="auto"/>
                    <w:right w:val="single" w:sz="4" w:space="0" w:color="auto"/>
                  </w:tcBorders>
                  <w:vAlign w:val="center"/>
                  <w:hideMark/>
                </w:tcPr>
                <w:p w14:paraId="26438D85" w14:textId="77777777" w:rsidR="00AE0A11" w:rsidRDefault="00AE0A11" w:rsidP="00E061D2">
                  <w:pPr>
                    <w:ind w:right="-116"/>
                    <w:jc w:val="center"/>
                    <w:rPr>
                      <w:color w:val="000000"/>
                    </w:rPr>
                  </w:pPr>
                  <w:r w:rsidRPr="00F87D5A">
                    <w:rPr>
                      <w:sz w:val="22"/>
                      <w:szCs w:val="22"/>
                    </w:rPr>
                    <w:t>212,27</w:t>
                  </w:r>
                </w:p>
              </w:tc>
              <w:tc>
                <w:tcPr>
                  <w:tcW w:w="991" w:type="dxa"/>
                  <w:tcBorders>
                    <w:top w:val="nil"/>
                    <w:left w:val="nil"/>
                    <w:bottom w:val="single" w:sz="4" w:space="0" w:color="auto"/>
                    <w:right w:val="single" w:sz="4" w:space="0" w:color="auto"/>
                  </w:tcBorders>
                  <w:vAlign w:val="center"/>
                  <w:hideMark/>
                </w:tcPr>
                <w:p w14:paraId="0898F219" w14:textId="77777777" w:rsidR="00AE0A11" w:rsidRDefault="00AE0A11" w:rsidP="00E061D2">
                  <w:pPr>
                    <w:jc w:val="center"/>
                    <w:rPr>
                      <w:color w:val="000000"/>
                    </w:rPr>
                  </w:pPr>
                  <w:r w:rsidRPr="00F87D5A">
                    <w:rPr>
                      <w:sz w:val="22"/>
                      <w:szCs w:val="22"/>
                    </w:rPr>
                    <w:t>198,16</w:t>
                  </w:r>
                </w:p>
              </w:tc>
              <w:tc>
                <w:tcPr>
                  <w:tcW w:w="997" w:type="dxa"/>
                  <w:tcBorders>
                    <w:top w:val="nil"/>
                    <w:left w:val="nil"/>
                    <w:bottom w:val="single" w:sz="4" w:space="0" w:color="auto"/>
                    <w:right w:val="single" w:sz="4" w:space="0" w:color="auto"/>
                  </w:tcBorders>
                  <w:vAlign w:val="center"/>
                  <w:hideMark/>
                </w:tcPr>
                <w:p w14:paraId="6E8C6732" w14:textId="77777777" w:rsidR="00AE0A11" w:rsidRDefault="00AE0A11" w:rsidP="00E061D2">
                  <w:pPr>
                    <w:jc w:val="center"/>
                    <w:rPr>
                      <w:color w:val="000000"/>
                    </w:rPr>
                  </w:pPr>
                  <w:r w:rsidRPr="00F87D5A">
                    <w:rPr>
                      <w:sz w:val="22"/>
                      <w:szCs w:val="22"/>
                    </w:rPr>
                    <w:t>226,38</w:t>
                  </w:r>
                </w:p>
              </w:tc>
              <w:tc>
                <w:tcPr>
                  <w:tcW w:w="993" w:type="dxa"/>
                  <w:tcBorders>
                    <w:top w:val="nil"/>
                    <w:left w:val="nil"/>
                    <w:bottom w:val="single" w:sz="4" w:space="0" w:color="auto"/>
                    <w:right w:val="single" w:sz="4" w:space="0" w:color="auto"/>
                  </w:tcBorders>
                  <w:vAlign w:val="center"/>
                  <w:hideMark/>
                </w:tcPr>
                <w:p w14:paraId="1B5FD942" w14:textId="77777777" w:rsidR="00AE0A11" w:rsidRDefault="00AE0A11" w:rsidP="00E061D2">
                  <w:pPr>
                    <w:jc w:val="center"/>
                    <w:rPr>
                      <w:color w:val="000000"/>
                    </w:rPr>
                  </w:pPr>
                  <w:r w:rsidRPr="00F87D5A">
                    <w:rPr>
                      <w:sz w:val="22"/>
                      <w:szCs w:val="22"/>
                    </w:rPr>
                    <w:t>212,27</w:t>
                  </w:r>
                </w:p>
              </w:tc>
              <w:tc>
                <w:tcPr>
                  <w:tcW w:w="985" w:type="dxa"/>
                  <w:tcBorders>
                    <w:top w:val="nil"/>
                    <w:left w:val="nil"/>
                    <w:bottom w:val="single" w:sz="4" w:space="0" w:color="auto"/>
                    <w:right w:val="single" w:sz="4" w:space="0" w:color="auto"/>
                  </w:tcBorders>
                  <w:vAlign w:val="center"/>
                  <w:hideMark/>
                </w:tcPr>
                <w:p w14:paraId="471E88A0" w14:textId="77777777" w:rsidR="00AE0A11" w:rsidRDefault="00AE0A11" w:rsidP="00E061D2">
                  <w:pPr>
                    <w:jc w:val="center"/>
                  </w:pPr>
                  <w:r w:rsidRPr="00F87D5A">
                    <w:rPr>
                      <w:sz w:val="22"/>
                      <w:szCs w:val="22"/>
                    </w:rPr>
                    <w:t>36,85</w:t>
                  </w:r>
                </w:p>
              </w:tc>
              <w:tc>
                <w:tcPr>
                  <w:tcW w:w="1134" w:type="dxa"/>
                  <w:tcBorders>
                    <w:top w:val="nil"/>
                    <w:left w:val="nil"/>
                    <w:bottom w:val="single" w:sz="4" w:space="0" w:color="auto"/>
                    <w:right w:val="single" w:sz="4" w:space="0" w:color="auto"/>
                  </w:tcBorders>
                  <w:vAlign w:val="center"/>
                  <w:hideMark/>
                </w:tcPr>
                <w:p w14:paraId="796C3F2F" w14:textId="77777777" w:rsidR="00AE0A11" w:rsidRDefault="00AE0A11" w:rsidP="00E061D2">
                  <w:pPr>
                    <w:jc w:val="center"/>
                  </w:pPr>
                  <w:r w:rsidRPr="00F87D5A">
                    <w:rPr>
                      <w:sz w:val="22"/>
                      <w:szCs w:val="22"/>
                    </w:rPr>
                    <w:t>2 766,95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8C0DED7" w14:textId="77777777" w:rsidR="00AE0A11" w:rsidRDefault="00AE0A11" w:rsidP="00E061D2">
                  <w:pPr>
                    <w:jc w:val="center"/>
                  </w:pPr>
                  <w: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A31C62F" w14:textId="77777777" w:rsidR="00AE0A11" w:rsidRDefault="00AE0A11" w:rsidP="00E061D2">
                  <w:pPr>
                    <w:jc w:val="center"/>
                  </w:pPr>
                  <w:r>
                    <w:t>х</w:t>
                  </w:r>
                </w:p>
              </w:tc>
            </w:tr>
            <w:tr w:rsidR="00AE0A11" w14:paraId="2B49B448" w14:textId="77777777" w:rsidTr="00E061D2">
              <w:trPr>
                <w:trHeight w:val="281"/>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7B7C3B1B" w14:textId="77777777" w:rsidR="00AE0A11" w:rsidRDefault="00AE0A11" w:rsidP="00E061D2">
                  <w:pPr>
                    <w:rPr>
                      <w:b/>
                    </w:rPr>
                  </w:pPr>
                </w:p>
              </w:tc>
              <w:tc>
                <w:tcPr>
                  <w:tcW w:w="1417" w:type="dxa"/>
                  <w:tcBorders>
                    <w:top w:val="single" w:sz="2" w:space="0" w:color="auto"/>
                    <w:left w:val="single" w:sz="4" w:space="0" w:color="auto"/>
                    <w:bottom w:val="single" w:sz="4" w:space="0" w:color="auto"/>
                    <w:right w:val="single" w:sz="2" w:space="0" w:color="auto"/>
                  </w:tcBorders>
                  <w:hideMark/>
                </w:tcPr>
                <w:p w14:paraId="67F469DA" w14:textId="77777777" w:rsidR="00AE0A11" w:rsidRDefault="00AE0A11" w:rsidP="00E061D2">
                  <w:pPr>
                    <w:tabs>
                      <w:tab w:val="left" w:pos="3052"/>
                    </w:tabs>
                    <w:ind w:right="-113" w:hanging="108"/>
                    <w:jc w:val="center"/>
                  </w:pPr>
                  <w:r>
                    <w:t>с 01.01.2022</w:t>
                  </w:r>
                </w:p>
              </w:tc>
              <w:tc>
                <w:tcPr>
                  <w:tcW w:w="921" w:type="dxa"/>
                  <w:tcBorders>
                    <w:top w:val="nil"/>
                    <w:left w:val="single" w:sz="4" w:space="0" w:color="auto"/>
                    <w:bottom w:val="single" w:sz="4" w:space="0" w:color="auto"/>
                    <w:right w:val="single" w:sz="4" w:space="0" w:color="auto"/>
                  </w:tcBorders>
                  <w:vAlign w:val="center"/>
                  <w:hideMark/>
                </w:tcPr>
                <w:p w14:paraId="268DB187" w14:textId="77777777" w:rsidR="00AE0A11" w:rsidRDefault="00AE0A11" w:rsidP="00E061D2">
                  <w:pPr>
                    <w:tabs>
                      <w:tab w:val="left" w:pos="3052"/>
                    </w:tabs>
                    <w:ind w:hanging="108"/>
                    <w:jc w:val="center"/>
                  </w:pPr>
                  <w:r>
                    <w:rPr>
                      <w:sz w:val="22"/>
                    </w:rPr>
                    <w:t>246,35</w:t>
                  </w:r>
                </w:p>
              </w:tc>
              <w:tc>
                <w:tcPr>
                  <w:tcW w:w="921" w:type="dxa"/>
                  <w:gridSpan w:val="2"/>
                  <w:tcBorders>
                    <w:top w:val="nil"/>
                    <w:left w:val="nil"/>
                    <w:bottom w:val="single" w:sz="4" w:space="0" w:color="auto"/>
                    <w:right w:val="single" w:sz="4" w:space="0" w:color="auto"/>
                  </w:tcBorders>
                  <w:vAlign w:val="center"/>
                  <w:hideMark/>
                </w:tcPr>
                <w:p w14:paraId="24E06003" w14:textId="77777777" w:rsidR="00AE0A11" w:rsidRDefault="00AE0A11" w:rsidP="00E061D2">
                  <w:pPr>
                    <w:tabs>
                      <w:tab w:val="left" w:pos="3052"/>
                    </w:tabs>
                    <w:ind w:right="-122" w:hanging="108"/>
                    <w:jc w:val="center"/>
                  </w:pPr>
                  <w:r>
                    <w:rPr>
                      <w:sz w:val="22"/>
                    </w:rPr>
                    <w:t>229,33</w:t>
                  </w:r>
                </w:p>
              </w:tc>
              <w:tc>
                <w:tcPr>
                  <w:tcW w:w="926" w:type="dxa"/>
                  <w:tcBorders>
                    <w:top w:val="nil"/>
                    <w:left w:val="nil"/>
                    <w:bottom w:val="single" w:sz="4" w:space="0" w:color="auto"/>
                    <w:right w:val="single" w:sz="4" w:space="0" w:color="auto"/>
                  </w:tcBorders>
                  <w:vAlign w:val="center"/>
                  <w:hideMark/>
                </w:tcPr>
                <w:p w14:paraId="4ED01002" w14:textId="77777777" w:rsidR="00AE0A11" w:rsidRDefault="00AE0A11" w:rsidP="00E061D2">
                  <w:pPr>
                    <w:tabs>
                      <w:tab w:val="left" w:pos="3052"/>
                    </w:tabs>
                    <w:ind w:left="-100" w:right="-182"/>
                    <w:jc w:val="center"/>
                  </w:pPr>
                  <w:r>
                    <w:rPr>
                      <w:sz w:val="22"/>
                    </w:rPr>
                    <w:t>263,36</w:t>
                  </w:r>
                </w:p>
              </w:tc>
              <w:tc>
                <w:tcPr>
                  <w:tcW w:w="1064" w:type="dxa"/>
                  <w:tcBorders>
                    <w:top w:val="nil"/>
                    <w:left w:val="nil"/>
                    <w:bottom w:val="single" w:sz="4" w:space="0" w:color="auto"/>
                    <w:right w:val="single" w:sz="4" w:space="0" w:color="auto"/>
                  </w:tcBorders>
                  <w:vAlign w:val="center"/>
                  <w:hideMark/>
                </w:tcPr>
                <w:p w14:paraId="1F02EA0E" w14:textId="77777777" w:rsidR="00AE0A11" w:rsidRDefault="00AE0A11" w:rsidP="00E061D2">
                  <w:pPr>
                    <w:tabs>
                      <w:tab w:val="left" w:pos="3052"/>
                    </w:tabs>
                    <w:ind w:hanging="108"/>
                    <w:jc w:val="center"/>
                  </w:pPr>
                  <w:r>
                    <w:rPr>
                      <w:sz w:val="22"/>
                    </w:rPr>
                    <w:t>246,35</w:t>
                  </w:r>
                </w:p>
              </w:tc>
              <w:tc>
                <w:tcPr>
                  <w:tcW w:w="849" w:type="dxa"/>
                  <w:tcBorders>
                    <w:top w:val="single" w:sz="4" w:space="0" w:color="auto"/>
                    <w:left w:val="single" w:sz="4" w:space="0" w:color="auto"/>
                    <w:bottom w:val="single" w:sz="4" w:space="0" w:color="auto"/>
                    <w:right w:val="single" w:sz="4" w:space="0" w:color="auto"/>
                  </w:tcBorders>
                  <w:vAlign w:val="center"/>
                  <w:hideMark/>
                </w:tcPr>
                <w:p w14:paraId="4DD9DFF2" w14:textId="77777777" w:rsidR="00AE0A11" w:rsidRDefault="00AE0A11" w:rsidP="00E061D2">
                  <w:pPr>
                    <w:ind w:right="-116"/>
                    <w:jc w:val="center"/>
                    <w:rPr>
                      <w:color w:val="000000"/>
                    </w:rPr>
                  </w:pPr>
                  <w:r>
                    <w:rPr>
                      <w:sz w:val="22"/>
                    </w:rPr>
                    <w:t>205,29</w:t>
                  </w:r>
                </w:p>
              </w:tc>
              <w:tc>
                <w:tcPr>
                  <w:tcW w:w="991" w:type="dxa"/>
                  <w:tcBorders>
                    <w:top w:val="single" w:sz="4" w:space="0" w:color="auto"/>
                    <w:left w:val="nil"/>
                    <w:bottom w:val="single" w:sz="4" w:space="0" w:color="auto"/>
                    <w:right w:val="single" w:sz="4" w:space="0" w:color="auto"/>
                  </w:tcBorders>
                  <w:vAlign w:val="center"/>
                  <w:hideMark/>
                </w:tcPr>
                <w:p w14:paraId="3A711DFB" w14:textId="77777777" w:rsidR="00AE0A11" w:rsidRDefault="00AE0A11" w:rsidP="00E061D2">
                  <w:pPr>
                    <w:jc w:val="center"/>
                    <w:rPr>
                      <w:color w:val="000000"/>
                    </w:rPr>
                  </w:pPr>
                  <w:r>
                    <w:rPr>
                      <w:sz w:val="22"/>
                    </w:rPr>
                    <w:t>191,11</w:t>
                  </w:r>
                </w:p>
              </w:tc>
              <w:tc>
                <w:tcPr>
                  <w:tcW w:w="997" w:type="dxa"/>
                  <w:tcBorders>
                    <w:top w:val="single" w:sz="4" w:space="0" w:color="auto"/>
                    <w:left w:val="nil"/>
                    <w:bottom w:val="single" w:sz="4" w:space="0" w:color="auto"/>
                    <w:right w:val="single" w:sz="4" w:space="0" w:color="auto"/>
                  </w:tcBorders>
                  <w:vAlign w:val="center"/>
                  <w:hideMark/>
                </w:tcPr>
                <w:p w14:paraId="20980293" w14:textId="77777777" w:rsidR="00AE0A11" w:rsidRDefault="00AE0A11" w:rsidP="00E061D2">
                  <w:pPr>
                    <w:jc w:val="center"/>
                    <w:rPr>
                      <w:color w:val="000000"/>
                    </w:rPr>
                  </w:pPr>
                  <w:r>
                    <w:rPr>
                      <w:sz w:val="22"/>
                    </w:rPr>
                    <w:t>219,47</w:t>
                  </w:r>
                </w:p>
              </w:tc>
              <w:tc>
                <w:tcPr>
                  <w:tcW w:w="993" w:type="dxa"/>
                  <w:tcBorders>
                    <w:top w:val="single" w:sz="4" w:space="0" w:color="auto"/>
                    <w:left w:val="nil"/>
                    <w:bottom w:val="single" w:sz="4" w:space="0" w:color="auto"/>
                    <w:right w:val="single" w:sz="4" w:space="0" w:color="auto"/>
                  </w:tcBorders>
                  <w:vAlign w:val="center"/>
                  <w:hideMark/>
                </w:tcPr>
                <w:p w14:paraId="02A77375" w14:textId="77777777" w:rsidR="00AE0A11" w:rsidRDefault="00AE0A11" w:rsidP="00E061D2">
                  <w:pPr>
                    <w:jc w:val="center"/>
                    <w:rPr>
                      <w:color w:val="000000"/>
                    </w:rPr>
                  </w:pPr>
                  <w:r>
                    <w:rPr>
                      <w:sz w:val="22"/>
                    </w:rPr>
                    <w:t>205,29</w:t>
                  </w:r>
                </w:p>
              </w:tc>
              <w:tc>
                <w:tcPr>
                  <w:tcW w:w="985" w:type="dxa"/>
                  <w:tcBorders>
                    <w:top w:val="nil"/>
                    <w:left w:val="nil"/>
                    <w:bottom w:val="single" w:sz="4" w:space="0" w:color="auto"/>
                    <w:right w:val="single" w:sz="4" w:space="0" w:color="auto"/>
                  </w:tcBorders>
                  <w:vAlign w:val="center"/>
                  <w:hideMark/>
                </w:tcPr>
                <w:p w14:paraId="6D050FDD" w14:textId="77777777" w:rsidR="00AE0A11" w:rsidRDefault="00AE0A11" w:rsidP="00E061D2">
                  <w:pPr>
                    <w:jc w:val="center"/>
                  </w:pPr>
                  <w:r>
                    <w:rPr>
                      <w:sz w:val="22"/>
                    </w:rPr>
                    <w:t>29,05</w:t>
                  </w:r>
                </w:p>
              </w:tc>
              <w:tc>
                <w:tcPr>
                  <w:tcW w:w="1134" w:type="dxa"/>
                  <w:tcBorders>
                    <w:top w:val="nil"/>
                    <w:left w:val="nil"/>
                    <w:bottom w:val="single" w:sz="4" w:space="0" w:color="auto"/>
                    <w:right w:val="single" w:sz="4" w:space="0" w:color="auto"/>
                  </w:tcBorders>
                  <w:vAlign w:val="center"/>
                  <w:hideMark/>
                </w:tcPr>
                <w:p w14:paraId="763E929C" w14:textId="77777777" w:rsidR="00AE0A11" w:rsidRDefault="00AE0A11" w:rsidP="00E061D2">
                  <w:pPr>
                    <w:jc w:val="center"/>
                  </w:pPr>
                  <w:r>
                    <w:rPr>
                      <w:sz w:val="22"/>
                    </w:rPr>
                    <w:t>2779,87</w:t>
                  </w:r>
                </w:p>
              </w:tc>
              <w:tc>
                <w:tcPr>
                  <w:tcW w:w="1276" w:type="dxa"/>
                  <w:tcBorders>
                    <w:top w:val="single" w:sz="2" w:space="0" w:color="auto"/>
                    <w:left w:val="single" w:sz="2" w:space="0" w:color="auto"/>
                    <w:bottom w:val="single" w:sz="2" w:space="0" w:color="auto"/>
                    <w:right w:val="single" w:sz="2" w:space="0" w:color="auto"/>
                  </w:tcBorders>
                  <w:hideMark/>
                </w:tcPr>
                <w:p w14:paraId="598B6F38" w14:textId="77777777" w:rsidR="00AE0A11" w:rsidRDefault="00AE0A11" w:rsidP="00E061D2">
                  <w:pPr>
                    <w:jc w:val="center"/>
                  </w:pPr>
                  <w:r>
                    <w:t>х</w:t>
                  </w:r>
                </w:p>
              </w:tc>
              <w:tc>
                <w:tcPr>
                  <w:tcW w:w="1134" w:type="dxa"/>
                  <w:tcBorders>
                    <w:top w:val="single" w:sz="2" w:space="0" w:color="auto"/>
                    <w:left w:val="single" w:sz="2" w:space="0" w:color="auto"/>
                    <w:bottom w:val="single" w:sz="2" w:space="0" w:color="auto"/>
                    <w:right w:val="single" w:sz="2" w:space="0" w:color="auto"/>
                  </w:tcBorders>
                  <w:hideMark/>
                </w:tcPr>
                <w:p w14:paraId="55369D9F" w14:textId="77777777" w:rsidR="00AE0A11" w:rsidRDefault="00AE0A11" w:rsidP="00E061D2">
                  <w:pPr>
                    <w:jc w:val="center"/>
                  </w:pPr>
                  <w:r>
                    <w:t>х</w:t>
                  </w:r>
                </w:p>
              </w:tc>
            </w:tr>
            <w:tr w:rsidR="00AE0A11" w14:paraId="58E4A246" w14:textId="77777777" w:rsidTr="00E061D2">
              <w:trPr>
                <w:trHeight w:val="281"/>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4595E7A0" w14:textId="77777777" w:rsidR="00AE0A11" w:rsidRDefault="00AE0A11" w:rsidP="00E061D2">
                  <w:pPr>
                    <w:rPr>
                      <w:b/>
                    </w:rPr>
                  </w:pPr>
                </w:p>
              </w:tc>
              <w:tc>
                <w:tcPr>
                  <w:tcW w:w="1417" w:type="dxa"/>
                  <w:tcBorders>
                    <w:top w:val="single" w:sz="2" w:space="0" w:color="auto"/>
                    <w:left w:val="single" w:sz="4" w:space="0" w:color="auto"/>
                    <w:bottom w:val="single" w:sz="2" w:space="0" w:color="auto"/>
                    <w:right w:val="single" w:sz="2" w:space="0" w:color="auto"/>
                  </w:tcBorders>
                  <w:hideMark/>
                </w:tcPr>
                <w:p w14:paraId="22E3CB2E" w14:textId="77777777" w:rsidR="00AE0A11" w:rsidRDefault="00AE0A11" w:rsidP="00E061D2">
                  <w:pPr>
                    <w:tabs>
                      <w:tab w:val="left" w:pos="3052"/>
                    </w:tabs>
                    <w:ind w:right="-113" w:hanging="108"/>
                    <w:jc w:val="center"/>
                  </w:pPr>
                  <w:r>
                    <w:t>с 01.07.2022</w:t>
                  </w:r>
                </w:p>
              </w:tc>
              <w:tc>
                <w:tcPr>
                  <w:tcW w:w="921" w:type="dxa"/>
                  <w:tcBorders>
                    <w:top w:val="nil"/>
                    <w:left w:val="single" w:sz="4" w:space="0" w:color="auto"/>
                    <w:bottom w:val="single" w:sz="4" w:space="0" w:color="auto"/>
                    <w:right w:val="single" w:sz="4" w:space="0" w:color="auto"/>
                  </w:tcBorders>
                  <w:vAlign w:val="center"/>
                  <w:hideMark/>
                </w:tcPr>
                <w:p w14:paraId="17F66653" w14:textId="77777777" w:rsidR="00AE0A11" w:rsidRDefault="00AE0A11" w:rsidP="00E061D2">
                  <w:pPr>
                    <w:tabs>
                      <w:tab w:val="left" w:pos="3052"/>
                    </w:tabs>
                    <w:ind w:hanging="108"/>
                    <w:jc w:val="center"/>
                  </w:pPr>
                  <w:r>
                    <w:rPr>
                      <w:sz w:val="22"/>
                    </w:rPr>
                    <w:t>254,14</w:t>
                  </w:r>
                </w:p>
              </w:tc>
              <w:tc>
                <w:tcPr>
                  <w:tcW w:w="921" w:type="dxa"/>
                  <w:gridSpan w:val="2"/>
                  <w:tcBorders>
                    <w:top w:val="nil"/>
                    <w:left w:val="nil"/>
                    <w:bottom w:val="single" w:sz="4" w:space="0" w:color="auto"/>
                    <w:right w:val="single" w:sz="4" w:space="0" w:color="auto"/>
                  </w:tcBorders>
                  <w:vAlign w:val="center"/>
                  <w:hideMark/>
                </w:tcPr>
                <w:p w14:paraId="62C043FC" w14:textId="77777777" w:rsidR="00AE0A11" w:rsidRDefault="00AE0A11" w:rsidP="00E061D2">
                  <w:pPr>
                    <w:tabs>
                      <w:tab w:val="left" w:pos="3052"/>
                    </w:tabs>
                    <w:ind w:right="-122" w:hanging="108"/>
                    <w:jc w:val="center"/>
                  </w:pPr>
                  <w:r>
                    <w:rPr>
                      <w:sz w:val="22"/>
                    </w:rPr>
                    <w:t>236,5</w:t>
                  </w:r>
                </w:p>
              </w:tc>
              <w:tc>
                <w:tcPr>
                  <w:tcW w:w="926" w:type="dxa"/>
                  <w:tcBorders>
                    <w:top w:val="nil"/>
                    <w:left w:val="nil"/>
                    <w:bottom w:val="single" w:sz="4" w:space="0" w:color="auto"/>
                    <w:right w:val="single" w:sz="4" w:space="0" w:color="auto"/>
                  </w:tcBorders>
                  <w:vAlign w:val="center"/>
                  <w:hideMark/>
                </w:tcPr>
                <w:p w14:paraId="04FCFF7B" w14:textId="77777777" w:rsidR="00AE0A11" w:rsidRDefault="00AE0A11" w:rsidP="00E061D2">
                  <w:pPr>
                    <w:tabs>
                      <w:tab w:val="left" w:pos="3052"/>
                    </w:tabs>
                    <w:ind w:left="-100" w:right="-182"/>
                    <w:jc w:val="center"/>
                  </w:pPr>
                  <w:r>
                    <w:rPr>
                      <w:sz w:val="22"/>
                    </w:rPr>
                    <w:t>271,78</w:t>
                  </w:r>
                </w:p>
              </w:tc>
              <w:tc>
                <w:tcPr>
                  <w:tcW w:w="1064" w:type="dxa"/>
                  <w:tcBorders>
                    <w:top w:val="nil"/>
                    <w:left w:val="nil"/>
                    <w:bottom w:val="single" w:sz="4" w:space="0" w:color="auto"/>
                    <w:right w:val="single" w:sz="4" w:space="0" w:color="auto"/>
                  </w:tcBorders>
                  <w:vAlign w:val="center"/>
                  <w:hideMark/>
                </w:tcPr>
                <w:p w14:paraId="78E1B87E" w14:textId="77777777" w:rsidR="00AE0A11" w:rsidRDefault="00AE0A11" w:rsidP="00E061D2">
                  <w:pPr>
                    <w:tabs>
                      <w:tab w:val="left" w:pos="3052"/>
                    </w:tabs>
                    <w:ind w:hanging="108"/>
                    <w:jc w:val="center"/>
                  </w:pPr>
                  <w:r>
                    <w:rPr>
                      <w:sz w:val="22"/>
                    </w:rPr>
                    <w:t>254,14</w:t>
                  </w:r>
                </w:p>
              </w:tc>
              <w:tc>
                <w:tcPr>
                  <w:tcW w:w="849" w:type="dxa"/>
                  <w:tcBorders>
                    <w:top w:val="nil"/>
                    <w:left w:val="single" w:sz="4" w:space="0" w:color="auto"/>
                    <w:bottom w:val="single" w:sz="4" w:space="0" w:color="auto"/>
                    <w:right w:val="single" w:sz="4" w:space="0" w:color="auto"/>
                  </w:tcBorders>
                  <w:vAlign w:val="center"/>
                  <w:hideMark/>
                </w:tcPr>
                <w:p w14:paraId="066FBD6D" w14:textId="77777777" w:rsidR="00AE0A11" w:rsidRDefault="00AE0A11" w:rsidP="00E061D2">
                  <w:pPr>
                    <w:ind w:right="-116"/>
                    <w:jc w:val="center"/>
                    <w:rPr>
                      <w:color w:val="000000"/>
                    </w:rPr>
                  </w:pPr>
                  <w:r>
                    <w:rPr>
                      <w:sz w:val="22"/>
                    </w:rPr>
                    <w:t>211,78</w:t>
                  </w:r>
                </w:p>
              </w:tc>
              <w:tc>
                <w:tcPr>
                  <w:tcW w:w="991" w:type="dxa"/>
                  <w:tcBorders>
                    <w:top w:val="nil"/>
                    <w:left w:val="nil"/>
                    <w:bottom w:val="single" w:sz="4" w:space="0" w:color="auto"/>
                    <w:right w:val="single" w:sz="4" w:space="0" w:color="auto"/>
                  </w:tcBorders>
                  <w:vAlign w:val="center"/>
                  <w:hideMark/>
                </w:tcPr>
                <w:p w14:paraId="07C2B79F" w14:textId="77777777" w:rsidR="00AE0A11" w:rsidRDefault="00AE0A11" w:rsidP="00E061D2">
                  <w:pPr>
                    <w:jc w:val="center"/>
                    <w:rPr>
                      <w:color w:val="000000"/>
                    </w:rPr>
                  </w:pPr>
                  <w:r>
                    <w:rPr>
                      <w:sz w:val="22"/>
                    </w:rPr>
                    <w:t>197,08</w:t>
                  </w:r>
                </w:p>
              </w:tc>
              <w:tc>
                <w:tcPr>
                  <w:tcW w:w="997" w:type="dxa"/>
                  <w:tcBorders>
                    <w:top w:val="nil"/>
                    <w:left w:val="nil"/>
                    <w:bottom w:val="single" w:sz="4" w:space="0" w:color="auto"/>
                    <w:right w:val="single" w:sz="4" w:space="0" w:color="auto"/>
                  </w:tcBorders>
                  <w:vAlign w:val="center"/>
                  <w:hideMark/>
                </w:tcPr>
                <w:p w14:paraId="540B0B01" w14:textId="77777777" w:rsidR="00AE0A11" w:rsidRDefault="00AE0A11" w:rsidP="00E061D2">
                  <w:pPr>
                    <w:jc w:val="center"/>
                    <w:rPr>
                      <w:color w:val="000000"/>
                    </w:rPr>
                  </w:pPr>
                  <w:r>
                    <w:rPr>
                      <w:sz w:val="22"/>
                    </w:rPr>
                    <w:t>226,48</w:t>
                  </w:r>
                </w:p>
              </w:tc>
              <w:tc>
                <w:tcPr>
                  <w:tcW w:w="993" w:type="dxa"/>
                  <w:tcBorders>
                    <w:top w:val="nil"/>
                    <w:left w:val="nil"/>
                    <w:bottom w:val="single" w:sz="4" w:space="0" w:color="auto"/>
                    <w:right w:val="single" w:sz="4" w:space="0" w:color="auto"/>
                  </w:tcBorders>
                  <w:vAlign w:val="center"/>
                  <w:hideMark/>
                </w:tcPr>
                <w:p w14:paraId="46B200B3" w14:textId="77777777" w:rsidR="00AE0A11" w:rsidRDefault="00AE0A11" w:rsidP="00E061D2">
                  <w:pPr>
                    <w:jc w:val="center"/>
                    <w:rPr>
                      <w:color w:val="000000"/>
                    </w:rPr>
                  </w:pPr>
                  <w:r>
                    <w:rPr>
                      <w:sz w:val="22"/>
                    </w:rPr>
                    <w:t>211,78</w:t>
                  </w:r>
                </w:p>
              </w:tc>
              <w:tc>
                <w:tcPr>
                  <w:tcW w:w="985" w:type="dxa"/>
                  <w:tcBorders>
                    <w:top w:val="nil"/>
                    <w:left w:val="nil"/>
                    <w:bottom w:val="single" w:sz="4" w:space="0" w:color="auto"/>
                    <w:right w:val="single" w:sz="4" w:space="0" w:color="auto"/>
                  </w:tcBorders>
                  <w:vAlign w:val="center"/>
                  <w:hideMark/>
                </w:tcPr>
                <w:p w14:paraId="35D1BCFA" w14:textId="77777777" w:rsidR="00AE0A11" w:rsidRDefault="00AE0A11" w:rsidP="00E061D2">
                  <w:pPr>
                    <w:jc w:val="center"/>
                  </w:pPr>
                  <w:r>
                    <w:rPr>
                      <w:sz w:val="22"/>
                    </w:rPr>
                    <w:t>29,05</w:t>
                  </w:r>
                </w:p>
              </w:tc>
              <w:tc>
                <w:tcPr>
                  <w:tcW w:w="1134" w:type="dxa"/>
                  <w:tcBorders>
                    <w:top w:val="nil"/>
                    <w:left w:val="nil"/>
                    <w:bottom w:val="single" w:sz="4" w:space="0" w:color="auto"/>
                    <w:right w:val="single" w:sz="4" w:space="0" w:color="auto"/>
                  </w:tcBorders>
                  <w:vAlign w:val="center"/>
                  <w:hideMark/>
                </w:tcPr>
                <w:p w14:paraId="4A4B9684" w14:textId="77777777" w:rsidR="00AE0A11" w:rsidRDefault="00AE0A11" w:rsidP="00E061D2">
                  <w:pPr>
                    <w:jc w:val="center"/>
                  </w:pPr>
                  <w:r>
                    <w:rPr>
                      <w:sz w:val="22"/>
                    </w:rPr>
                    <w:t>2882,27</w:t>
                  </w:r>
                </w:p>
              </w:tc>
              <w:tc>
                <w:tcPr>
                  <w:tcW w:w="1276" w:type="dxa"/>
                  <w:tcBorders>
                    <w:top w:val="single" w:sz="2" w:space="0" w:color="auto"/>
                    <w:left w:val="single" w:sz="2" w:space="0" w:color="auto"/>
                    <w:bottom w:val="single" w:sz="2" w:space="0" w:color="auto"/>
                    <w:right w:val="single" w:sz="2" w:space="0" w:color="auto"/>
                  </w:tcBorders>
                  <w:hideMark/>
                </w:tcPr>
                <w:p w14:paraId="50DA1BAC" w14:textId="77777777" w:rsidR="00AE0A11" w:rsidRDefault="00AE0A11" w:rsidP="00E061D2">
                  <w:pPr>
                    <w:jc w:val="center"/>
                  </w:pPr>
                  <w:r>
                    <w:t>х</w:t>
                  </w:r>
                </w:p>
              </w:tc>
              <w:tc>
                <w:tcPr>
                  <w:tcW w:w="1134" w:type="dxa"/>
                  <w:tcBorders>
                    <w:top w:val="single" w:sz="2" w:space="0" w:color="auto"/>
                    <w:left w:val="single" w:sz="2" w:space="0" w:color="auto"/>
                    <w:bottom w:val="single" w:sz="2" w:space="0" w:color="auto"/>
                    <w:right w:val="single" w:sz="2" w:space="0" w:color="auto"/>
                  </w:tcBorders>
                  <w:hideMark/>
                </w:tcPr>
                <w:p w14:paraId="5A646788" w14:textId="77777777" w:rsidR="00AE0A11" w:rsidRDefault="00AE0A11" w:rsidP="00E061D2">
                  <w:pPr>
                    <w:jc w:val="center"/>
                  </w:pPr>
                  <w:r>
                    <w:t>х</w:t>
                  </w:r>
                </w:p>
              </w:tc>
            </w:tr>
          </w:tbl>
          <w:p w14:paraId="56323769" w14:textId="77777777" w:rsidR="00AE0A11" w:rsidRPr="00A13F1C" w:rsidRDefault="00AE0A11" w:rsidP="00E061D2">
            <w:pPr>
              <w:autoSpaceDE w:val="0"/>
              <w:autoSpaceDN w:val="0"/>
              <w:adjustRightInd w:val="0"/>
              <w:ind w:firstLine="540"/>
              <w:jc w:val="right"/>
              <w:rPr>
                <w:bCs/>
                <w:sz w:val="28"/>
                <w:szCs w:val="28"/>
              </w:rPr>
            </w:pPr>
          </w:p>
        </w:tc>
      </w:tr>
    </w:tbl>
    <w:p w14:paraId="7FA61815" w14:textId="77777777" w:rsidR="00AE0A11" w:rsidRDefault="00AE0A11" w:rsidP="00AE0A11">
      <w:pPr>
        <w:autoSpaceDE w:val="0"/>
        <w:autoSpaceDN w:val="0"/>
        <w:adjustRightInd w:val="0"/>
        <w:ind w:firstLine="540"/>
        <w:jc w:val="both"/>
        <w:rPr>
          <w:sz w:val="28"/>
          <w:szCs w:val="28"/>
        </w:rPr>
        <w:sectPr w:rsidR="00AE0A11" w:rsidSect="00E061D2">
          <w:pgSz w:w="16838" w:h="11906" w:orient="landscape" w:code="9"/>
          <w:pgMar w:top="851" w:right="851" w:bottom="851" w:left="851" w:header="283" w:footer="283" w:gutter="0"/>
          <w:cols w:space="708"/>
          <w:titlePg/>
          <w:docGrid w:linePitch="360"/>
        </w:sectPr>
      </w:pPr>
    </w:p>
    <w:p w14:paraId="21F6CA94" w14:textId="77777777" w:rsidR="00AE0A11" w:rsidRDefault="00AE0A11" w:rsidP="00AE0A11">
      <w:pPr>
        <w:autoSpaceDE w:val="0"/>
        <w:autoSpaceDN w:val="0"/>
        <w:adjustRightInd w:val="0"/>
        <w:ind w:firstLine="540"/>
        <w:jc w:val="both"/>
        <w:rPr>
          <w:sz w:val="28"/>
          <w:szCs w:val="28"/>
        </w:rPr>
      </w:pPr>
    </w:p>
    <w:p w14:paraId="13C64771" w14:textId="77777777" w:rsidR="00AE0A11" w:rsidRPr="00D425D2" w:rsidRDefault="00AE0A11" w:rsidP="00AE0A11">
      <w:pPr>
        <w:autoSpaceDE w:val="0"/>
        <w:autoSpaceDN w:val="0"/>
        <w:adjustRightInd w:val="0"/>
        <w:ind w:firstLine="540"/>
        <w:jc w:val="both"/>
        <w:rPr>
          <w:sz w:val="28"/>
          <w:szCs w:val="28"/>
        </w:rPr>
      </w:pPr>
      <w:r w:rsidRPr="006B1B3B">
        <w:rPr>
          <w:sz w:val="28"/>
          <w:szCs w:val="28"/>
        </w:rPr>
        <w:t xml:space="preserve">* </w:t>
      </w:r>
      <w:r w:rsidRPr="00D425D2">
        <w:rPr>
          <w:sz w:val="28"/>
          <w:szCs w:val="28"/>
        </w:rPr>
        <w:t>Тариф для населения указывается в целях реализации пункта 6 статьи 168 Налогового кодекса Российской Федерации (часть вторая).</w:t>
      </w:r>
    </w:p>
    <w:p w14:paraId="38AF6BF4" w14:textId="77777777" w:rsidR="00AE0A11" w:rsidRDefault="00AE0A11" w:rsidP="00AE0A11">
      <w:pPr>
        <w:autoSpaceDE w:val="0"/>
        <w:autoSpaceDN w:val="0"/>
        <w:adjustRightInd w:val="0"/>
        <w:ind w:firstLine="540"/>
        <w:jc w:val="both"/>
        <w:rPr>
          <w:sz w:val="28"/>
          <w:szCs w:val="28"/>
        </w:rPr>
      </w:pPr>
      <w:r w:rsidRPr="00D425D2">
        <w:rPr>
          <w:sz w:val="28"/>
          <w:szCs w:val="28"/>
        </w:rPr>
        <w:t xml:space="preserve">** </w:t>
      </w:r>
      <w:hyperlink r:id="rId82" w:history="1">
        <w:r w:rsidRPr="00BC0922">
          <w:rPr>
            <w:sz w:val="28"/>
            <w:szCs w:val="28"/>
          </w:rPr>
          <w:t>Тариф</w:t>
        </w:r>
      </w:hyperlink>
      <w:r w:rsidRPr="006C6792">
        <w:rPr>
          <w:sz w:val="28"/>
          <w:szCs w:val="28"/>
        </w:rPr>
        <w:t xml:space="preserve"> на тепло</w:t>
      </w:r>
      <w:r>
        <w:rPr>
          <w:sz w:val="28"/>
          <w:szCs w:val="28"/>
        </w:rPr>
        <w:t>носитель</w:t>
      </w:r>
      <w:r w:rsidRPr="006C6792">
        <w:rPr>
          <w:sz w:val="28"/>
          <w:szCs w:val="28"/>
        </w:rPr>
        <w:t xml:space="preserve"> для </w:t>
      </w:r>
      <w:r>
        <w:rPr>
          <w:sz w:val="28"/>
          <w:szCs w:val="28"/>
        </w:rPr>
        <w:t>ООО «</w:t>
      </w:r>
      <w:bookmarkStart w:id="126" w:name="_Hlk59006952"/>
      <w:proofErr w:type="spellStart"/>
      <w:r>
        <w:rPr>
          <w:sz w:val="28"/>
          <w:szCs w:val="28"/>
        </w:rPr>
        <w:t>ТеплоРесурс</w:t>
      </w:r>
      <w:bookmarkEnd w:id="126"/>
      <w:proofErr w:type="spellEnd"/>
      <w:r>
        <w:rPr>
          <w:sz w:val="28"/>
          <w:szCs w:val="28"/>
        </w:rPr>
        <w:t>»</w:t>
      </w:r>
      <w:r w:rsidRPr="006C6792">
        <w:rPr>
          <w:sz w:val="28"/>
          <w:szCs w:val="28"/>
        </w:rPr>
        <w:t>, реализуем</w:t>
      </w:r>
      <w:r>
        <w:rPr>
          <w:sz w:val="28"/>
          <w:szCs w:val="28"/>
        </w:rPr>
        <w:t>ый</w:t>
      </w:r>
      <w:r w:rsidRPr="006C6792">
        <w:rPr>
          <w:sz w:val="28"/>
          <w:szCs w:val="28"/>
        </w:rPr>
        <w:t xml:space="preserve"> на потребительском рынке </w:t>
      </w:r>
      <w:r w:rsidRPr="0005661A">
        <w:rPr>
          <w:bCs/>
          <w:kern w:val="32"/>
          <w:sz w:val="28"/>
          <w:szCs w:val="28"/>
        </w:rPr>
        <w:t>Анжеро-Судженского городского округа</w:t>
      </w:r>
      <w:r w:rsidRPr="006C6792">
        <w:rPr>
          <w:sz w:val="28"/>
          <w:szCs w:val="28"/>
        </w:rPr>
        <w:t>, установлен постановлением региональной энергетической комиссии Кемеровской области от 2</w:t>
      </w:r>
      <w:r>
        <w:rPr>
          <w:sz w:val="28"/>
          <w:szCs w:val="28"/>
        </w:rPr>
        <w:t>0</w:t>
      </w:r>
      <w:r w:rsidRPr="006C6792">
        <w:rPr>
          <w:sz w:val="28"/>
          <w:szCs w:val="28"/>
        </w:rPr>
        <w:t>.12.201</w:t>
      </w:r>
      <w:r>
        <w:rPr>
          <w:sz w:val="28"/>
          <w:szCs w:val="28"/>
        </w:rPr>
        <w:t>9</w:t>
      </w:r>
      <w:r w:rsidRPr="006C6792">
        <w:rPr>
          <w:sz w:val="28"/>
          <w:szCs w:val="28"/>
        </w:rPr>
        <w:t xml:space="preserve"> </w:t>
      </w:r>
      <w:r>
        <w:rPr>
          <w:sz w:val="28"/>
          <w:szCs w:val="28"/>
        </w:rPr>
        <w:t>№</w:t>
      </w:r>
      <w:r w:rsidRPr="006C6792">
        <w:rPr>
          <w:sz w:val="28"/>
          <w:szCs w:val="28"/>
        </w:rPr>
        <w:t xml:space="preserve"> </w:t>
      </w:r>
      <w:r>
        <w:rPr>
          <w:sz w:val="28"/>
          <w:szCs w:val="28"/>
        </w:rPr>
        <w:t>752</w:t>
      </w:r>
      <w:r w:rsidRPr="006C6792">
        <w:rPr>
          <w:sz w:val="28"/>
          <w:szCs w:val="28"/>
        </w:rPr>
        <w:t xml:space="preserve"> </w:t>
      </w:r>
      <w:r>
        <w:rPr>
          <w:sz w:val="28"/>
          <w:szCs w:val="28"/>
        </w:rPr>
        <w:t>(</w:t>
      </w:r>
      <w:r w:rsidRPr="00BC0922">
        <w:rPr>
          <w:sz w:val="28"/>
          <w:szCs w:val="28"/>
        </w:rPr>
        <w:t>в редакции постановления Региональной энергетической комиссии Кузбасса от «</w:t>
      </w:r>
      <w:r w:rsidRPr="00F6706C">
        <w:rPr>
          <w:sz w:val="28"/>
          <w:szCs w:val="28"/>
        </w:rPr>
        <w:t>17</w:t>
      </w:r>
      <w:r w:rsidRPr="00BC0922">
        <w:rPr>
          <w:sz w:val="28"/>
          <w:szCs w:val="28"/>
        </w:rPr>
        <w:t xml:space="preserve">».12.2020 № </w:t>
      </w:r>
      <w:r w:rsidRPr="00F6706C">
        <w:rPr>
          <w:sz w:val="28"/>
          <w:szCs w:val="28"/>
        </w:rPr>
        <w:t>614</w:t>
      </w:r>
      <w:r w:rsidRPr="00BC0922">
        <w:rPr>
          <w:sz w:val="28"/>
          <w:szCs w:val="28"/>
        </w:rPr>
        <w:t>).</w:t>
      </w:r>
    </w:p>
    <w:p w14:paraId="3CCD486E" w14:textId="77777777" w:rsidR="00AE0A11" w:rsidRDefault="00AE0A11" w:rsidP="00AE0A11">
      <w:pPr>
        <w:autoSpaceDE w:val="0"/>
        <w:autoSpaceDN w:val="0"/>
        <w:adjustRightInd w:val="0"/>
        <w:ind w:firstLine="540"/>
        <w:jc w:val="both"/>
        <w:rPr>
          <w:sz w:val="28"/>
          <w:szCs w:val="28"/>
        </w:rPr>
      </w:pPr>
      <w:r w:rsidRPr="00D425D2">
        <w:rPr>
          <w:sz w:val="28"/>
          <w:szCs w:val="28"/>
        </w:rPr>
        <w:t>*** Тариф на тепловую энергию для ООО «</w:t>
      </w:r>
      <w:proofErr w:type="spellStart"/>
      <w:r>
        <w:rPr>
          <w:sz w:val="28"/>
          <w:szCs w:val="28"/>
        </w:rPr>
        <w:t>ТеплоРесурс</w:t>
      </w:r>
      <w:proofErr w:type="spellEnd"/>
      <w:r w:rsidRPr="00D425D2">
        <w:rPr>
          <w:sz w:val="28"/>
          <w:szCs w:val="28"/>
        </w:rPr>
        <w:t xml:space="preserve">», реализуемую </w:t>
      </w:r>
      <w:r>
        <w:rPr>
          <w:sz w:val="28"/>
          <w:szCs w:val="28"/>
        </w:rPr>
        <w:t xml:space="preserve">                        </w:t>
      </w:r>
      <w:r w:rsidRPr="00D425D2">
        <w:rPr>
          <w:sz w:val="28"/>
          <w:szCs w:val="28"/>
        </w:rPr>
        <w:t xml:space="preserve">на потребительском рынке </w:t>
      </w:r>
      <w:r w:rsidRPr="0005661A">
        <w:rPr>
          <w:bCs/>
          <w:kern w:val="32"/>
          <w:sz w:val="28"/>
          <w:szCs w:val="28"/>
        </w:rPr>
        <w:t>Анжеро-Судженского городского округа</w:t>
      </w:r>
      <w:r w:rsidRPr="00D425D2">
        <w:rPr>
          <w:sz w:val="28"/>
          <w:szCs w:val="28"/>
        </w:rPr>
        <w:t>, установлен постановлением региональной энергетической комиссии Кемеровской области от</w:t>
      </w:r>
      <w:r>
        <w:rPr>
          <w:sz w:val="28"/>
          <w:szCs w:val="28"/>
        </w:rPr>
        <w:t xml:space="preserve"> 20</w:t>
      </w:r>
      <w:r w:rsidRPr="00D425D2">
        <w:rPr>
          <w:sz w:val="28"/>
          <w:szCs w:val="28"/>
        </w:rPr>
        <w:t>.</w:t>
      </w:r>
      <w:r>
        <w:rPr>
          <w:sz w:val="28"/>
          <w:szCs w:val="28"/>
        </w:rPr>
        <w:t>12</w:t>
      </w:r>
      <w:r w:rsidRPr="00D425D2">
        <w:rPr>
          <w:sz w:val="28"/>
          <w:szCs w:val="28"/>
        </w:rPr>
        <w:t>.201</w:t>
      </w:r>
      <w:r>
        <w:rPr>
          <w:sz w:val="28"/>
          <w:szCs w:val="28"/>
        </w:rPr>
        <w:t>9</w:t>
      </w:r>
      <w:r w:rsidRPr="00D425D2">
        <w:rPr>
          <w:sz w:val="28"/>
          <w:szCs w:val="28"/>
        </w:rPr>
        <w:t xml:space="preserve"> №</w:t>
      </w:r>
      <w:r>
        <w:rPr>
          <w:sz w:val="28"/>
          <w:szCs w:val="28"/>
        </w:rPr>
        <w:t xml:space="preserve"> 751 (</w:t>
      </w:r>
      <w:r w:rsidRPr="000C3699">
        <w:rPr>
          <w:sz w:val="28"/>
          <w:szCs w:val="28"/>
        </w:rPr>
        <w:t xml:space="preserve">в редакции </w:t>
      </w:r>
      <w:r w:rsidRPr="000C3699">
        <w:rPr>
          <w:color w:val="000000"/>
          <w:sz w:val="28"/>
        </w:rPr>
        <w:t>постановления Региональной энергетической комиссии Кузбасса от «</w:t>
      </w:r>
      <w:r w:rsidRPr="00F6706C">
        <w:rPr>
          <w:color w:val="000000"/>
          <w:sz w:val="28"/>
        </w:rPr>
        <w:t>17</w:t>
      </w:r>
      <w:r w:rsidRPr="000C3699">
        <w:rPr>
          <w:color w:val="000000"/>
          <w:sz w:val="28"/>
        </w:rPr>
        <w:t>».1</w:t>
      </w:r>
      <w:r>
        <w:rPr>
          <w:color w:val="000000"/>
          <w:sz w:val="28"/>
        </w:rPr>
        <w:t>2</w:t>
      </w:r>
      <w:r w:rsidRPr="000C3699">
        <w:rPr>
          <w:color w:val="000000"/>
          <w:sz w:val="28"/>
        </w:rPr>
        <w:t xml:space="preserve">.2020 № </w:t>
      </w:r>
      <w:r w:rsidRPr="00F6706C">
        <w:rPr>
          <w:color w:val="000000"/>
          <w:sz w:val="28"/>
        </w:rPr>
        <w:t>613</w:t>
      </w:r>
      <w:r>
        <w:rPr>
          <w:sz w:val="28"/>
          <w:szCs w:val="28"/>
        </w:rPr>
        <w:t>).</w:t>
      </w:r>
    </w:p>
    <w:p w14:paraId="2A60872B" w14:textId="77777777" w:rsidR="00AE0A11" w:rsidRPr="00827D39" w:rsidRDefault="00AE0A11" w:rsidP="00AE0A11">
      <w:pPr>
        <w:autoSpaceDE w:val="0"/>
        <w:autoSpaceDN w:val="0"/>
        <w:adjustRightInd w:val="0"/>
        <w:ind w:firstLine="540"/>
        <w:jc w:val="right"/>
        <w:rPr>
          <w:sz w:val="28"/>
          <w:szCs w:val="28"/>
        </w:rPr>
      </w:pPr>
      <w:r>
        <w:rPr>
          <w:sz w:val="28"/>
          <w:szCs w:val="28"/>
        </w:rPr>
        <w:t>» .</w:t>
      </w:r>
    </w:p>
    <w:p w14:paraId="05A6B489" w14:textId="77777777" w:rsidR="00E061D2" w:rsidRDefault="00E061D2" w:rsidP="00EB1BEF">
      <w:pPr>
        <w:tabs>
          <w:tab w:val="left" w:pos="5580"/>
          <w:tab w:val="left" w:pos="9498"/>
        </w:tabs>
        <w:ind w:right="-569"/>
        <w:rPr>
          <w:color w:val="000000" w:themeColor="text1"/>
        </w:rPr>
        <w:sectPr w:rsidR="00E061D2" w:rsidSect="00EB1BEF">
          <w:pgSz w:w="11906" w:h="16838" w:code="9"/>
          <w:pgMar w:top="142" w:right="1133" w:bottom="426" w:left="1701" w:header="680" w:footer="709" w:gutter="0"/>
          <w:cols w:space="708"/>
          <w:titlePg/>
          <w:docGrid w:linePitch="360"/>
        </w:sectPr>
      </w:pPr>
    </w:p>
    <w:p w14:paraId="6768A144" w14:textId="4CC794AC" w:rsidR="00E061D2" w:rsidRPr="00081AD4" w:rsidRDefault="00E061D2" w:rsidP="00E061D2">
      <w:pPr>
        <w:tabs>
          <w:tab w:val="left" w:pos="5580"/>
          <w:tab w:val="left" w:pos="9498"/>
        </w:tabs>
        <w:ind w:left="-4614" w:right="-569" w:firstLine="10143"/>
        <w:rPr>
          <w:color w:val="000000" w:themeColor="text1"/>
        </w:rPr>
      </w:pPr>
      <w:r w:rsidRPr="00081AD4">
        <w:rPr>
          <w:color w:val="000000" w:themeColor="text1"/>
        </w:rPr>
        <w:lastRenderedPageBreak/>
        <w:t xml:space="preserve">Приложение № </w:t>
      </w:r>
      <w:r>
        <w:rPr>
          <w:color w:val="000000" w:themeColor="text1"/>
        </w:rPr>
        <w:t xml:space="preserve">52 </w:t>
      </w:r>
      <w:r w:rsidRPr="00081AD4">
        <w:rPr>
          <w:color w:val="000000" w:themeColor="text1"/>
        </w:rPr>
        <w:t>к протоколу № 8</w:t>
      </w:r>
      <w:r>
        <w:rPr>
          <w:color w:val="000000" w:themeColor="text1"/>
        </w:rPr>
        <w:t>4</w:t>
      </w:r>
    </w:p>
    <w:p w14:paraId="33FFA211" w14:textId="77777777" w:rsidR="00E061D2" w:rsidRPr="00081AD4" w:rsidRDefault="00E061D2" w:rsidP="00E061D2">
      <w:pPr>
        <w:tabs>
          <w:tab w:val="left" w:pos="5580"/>
          <w:tab w:val="left" w:pos="9498"/>
        </w:tabs>
        <w:ind w:left="-4614" w:right="-569" w:firstLine="10143"/>
        <w:rPr>
          <w:color w:val="000000" w:themeColor="text1"/>
        </w:rPr>
      </w:pPr>
      <w:r w:rsidRPr="00081AD4">
        <w:rPr>
          <w:color w:val="000000" w:themeColor="text1"/>
        </w:rPr>
        <w:t>заседания Правления Региональной</w:t>
      </w:r>
    </w:p>
    <w:p w14:paraId="70F94362" w14:textId="77777777" w:rsidR="00E061D2" w:rsidRPr="00081AD4" w:rsidRDefault="00E061D2" w:rsidP="00E061D2">
      <w:pPr>
        <w:tabs>
          <w:tab w:val="left" w:pos="5580"/>
          <w:tab w:val="left" w:pos="9498"/>
        </w:tabs>
        <w:ind w:left="-4614" w:right="-569" w:firstLine="10143"/>
        <w:rPr>
          <w:color w:val="000000" w:themeColor="text1"/>
        </w:rPr>
      </w:pPr>
      <w:r w:rsidRPr="00081AD4">
        <w:rPr>
          <w:color w:val="000000" w:themeColor="text1"/>
        </w:rPr>
        <w:t>энергетической комиссии</w:t>
      </w:r>
    </w:p>
    <w:p w14:paraId="4F5EC07F" w14:textId="6F720E68" w:rsidR="00E061D2" w:rsidRDefault="00E061D2" w:rsidP="00E061D2">
      <w:pPr>
        <w:tabs>
          <w:tab w:val="left" w:pos="5580"/>
          <w:tab w:val="left" w:pos="9498"/>
        </w:tabs>
        <w:ind w:left="-4614" w:right="-569" w:firstLine="10143"/>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59FAC83" w14:textId="77777777" w:rsidR="00E061D2" w:rsidRDefault="00E061D2" w:rsidP="00E061D2">
      <w:pPr>
        <w:tabs>
          <w:tab w:val="left" w:pos="5580"/>
          <w:tab w:val="left" w:pos="9498"/>
        </w:tabs>
        <w:ind w:left="-4614" w:right="-569" w:firstLine="10143"/>
        <w:rPr>
          <w:color w:val="000000" w:themeColor="text1"/>
        </w:rPr>
      </w:pPr>
    </w:p>
    <w:p w14:paraId="11B71D70" w14:textId="77777777" w:rsidR="00E061D2" w:rsidRPr="00E061D2" w:rsidRDefault="00E061D2" w:rsidP="00E061D2">
      <w:pPr>
        <w:tabs>
          <w:tab w:val="left" w:pos="709"/>
        </w:tabs>
        <w:ind w:right="142"/>
        <w:jc w:val="center"/>
        <w:rPr>
          <w:snapToGrid w:val="0"/>
          <w:sz w:val="28"/>
          <w:szCs w:val="28"/>
        </w:rPr>
      </w:pPr>
      <w:r w:rsidRPr="00E061D2">
        <w:rPr>
          <w:snapToGrid w:val="0"/>
          <w:sz w:val="28"/>
          <w:szCs w:val="28"/>
        </w:rPr>
        <w:t>Экспертное заключение</w:t>
      </w:r>
    </w:p>
    <w:p w14:paraId="38F0FC9F" w14:textId="77777777" w:rsidR="00E061D2" w:rsidRPr="00E061D2" w:rsidRDefault="00E061D2" w:rsidP="00E061D2">
      <w:pPr>
        <w:jc w:val="center"/>
        <w:rPr>
          <w:snapToGrid w:val="0"/>
          <w:sz w:val="28"/>
          <w:szCs w:val="28"/>
        </w:rPr>
      </w:pPr>
      <w:r w:rsidRPr="00E061D2">
        <w:rPr>
          <w:snapToGrid w:val="0"/>
          <w:sz w:val="28"/>
          <w:szCs w:val="28"/>
        </w:rPr>
        <w:t>Региональной энергетической комиссии Кузбасса</w:t>
      </w:r>
    </w:p>
    <w:p w14:paraId="10183CAD" w14:textId="77777777" w:rsidR="00E061D2" w:rsidRPr="00E061D2" w:rsidRDefault="00E061D2" w:rsidP="00E061D2">
      <w:pPr>
        <w:jc w:val="center"/>
        <w:rPr>
          <w:snapToGrid w:val="0"/>
          <w:sz w:val="28"/>
          <w:szCs w:val="28"/>
        </w:rPr>
      </w:pPr>
      <w:r w:rsidRPr="00E061D2">
        <w:rPr>
          <w:snapToGrid w:val="0"/>
          <w:sz w:val="28"/>
          <w:szCs w:val="28"/>
        </w:rPr>
        <w:t xml:space="preserve">по материалам, представленным МУП «Комфорт», для корректировки НВВ </w:t>
      </w:r>
      <w:r w:rsidRPr="00E061D2">
        <w:rPr>
          <w:snapToGrid w:val="0"/>
          <w:sz w:val="28"/>
          <w:szCs w:val="28"/>
        </w:rPr>
        <w:br/>
        <w:t xml:space="preserve">и уровня тарифов на тепловую энергию, теплоноситель и горячую воду </w:t>
      </w:r>
      <w:r w:rsidRPr="00E061D2">
        <w:rPr>
          <w:snapToGrid w:val="0"/>
          <w:sz w:val="28"/>
          <w:szCs w:val="28"/>
        </w:rPr>
        <w:br/>
        <w:t xml:space="preserve">в открытой системе теплоснабжения, реализуемых на потребительском рынке </w:t>
      </w:r>
      <w:bookmarkStart w:id="127" w:name="_Hlk58234148"/>
      <w:r w:rsidRPr="00E061D2">
        <w:rPr>
          <w:snapToGrid w:val="0"/>
          <w:sz w:val="28"/>
          <w:szCs w:val="28"/>
        </w:rPr>
        <w:t xml:space="preserve">Тяжинского муниципального округа </w:t>
      </w:r>
      <w:bookmarkEnd w:id="127"/>
      <w:r w:rsidRPr="00E061D2">
        <w:rPr>
          <w:snapToGrid w:val="0"/>
          <w:sz w:val="28"/>
          <w:szCs w:val="28"/>
        </w:rPr>
        <w:t>на 2021 год</w:t>
      </w:r>
    </w:p>
    <w:p w14:paraId="0CDC7551" w14:textId="77777777" w:rsidR="00E061D2" w:rsidRPr="00E061D2" w:rsidRDefault="00E061D2" w:rsidP="00E061D2">
      <w:pPr>
        <w:jc w:val="center"/>
        <w:rPr>
          <w:snapToGrid w:val="0"/>
          <w:sz w:val="28"/>
          <w:szCs w:val="28"/>
        </w:rPr>
      </w:pPr>
    </w:p>
    <w:p w14:paraId="034AC98F" w14:textId="77777777" w:rsidR="00E061D2" w:rsidRPr="00E061D2" w:rsidRDefault="00E061D2" w:rsidP="00E061D2">
      <w:pPr>
        <w:keepNext/>
        <w:numPr>
          <w:ilvl w:val="0"/>
          <w:numId w:val="25"/>
        </w:numPr>
        <w:tabs>
          <w:tab w:val="left" w:pos="284"/>
        </w:tabs>
        <w:jc w:val="center"/>
        <w:outlineLvl w:val="0"/>
        <w:rPr>
          <w:rFonts w:cs="Arial"/>
          <w:b/>
          <w:bCs/>
          <w:snapToGrid w:val="0"/>
          <w:kern w:val="32"/>
          <w:sz w:val="28"/>
          <w:szCs w:val="32"/>
          <w:lang w:eastAsia="en-US"/>
        </w:rPr>
      </w:pPr>
      <w:bookmarkStart w:id="128" w:name="_Toc470509569"/>
      <w:bookmarkStart w:id="129" w:name="_Toc495492832"/>
      <w:bookmarkStart w:id="130" w:name="_Toc21094908"/>
      <w:bookmarkStart w:id="131" w:name="_Toc24891722"/>
      <w:r w:rsidRPr="00E061D2">
        <w:rPr>
          <w:rFonts w:cs="Arial"/>
          <w:b/>
          <w:bCs/>
          <w:snapToGrid w:val="0"/>
          <w:kern w:val="32"/>
          <w:sz w:val="28"/>
          <w:szCs w:val="32"/>
          <w:lang w:eastAsia="en-US"/>
        </w:rPr>
        <w:t>Нормативно правовая база</w:t>
      </w:r>
      <w:bookmarkEnd w:id="128"/>
      <w:bookmarkEnd w:id="129"/>
      <w:bookmarkEnd w:id="130"/>
      <w:bookmarkEnd w:id="131"/>
    </w:p>
    <w:p w14:paraId="67232333" w14:textId="77777777" w:rsidR="00E061D2" w:rsidRPr="00E061D2" w:rsidRDefault="00E061D2" w:rsidP="00E061D2">
      <w:pPr>
        <w:ind w:firstLine="851"/>
        <w:rPr>
          <w:snapToGrid w:val="0"/>
          <w:sz w:val="28"/>
          <w:szCs w:val="28"/>
          <w:lang w:eastAsia="en-US"/>
        </w:rPr>
      </w:pPr>
    </w:p>
    <w:p w14:paraId="4A0A5AD5"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Гражданский кодекс Российской Федерации (далее – ГК РФ);</w:t>
      </w:r>
    </w:p>
    <w:p w14:paraId="0A4B7F2A"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Налоговый кодекс Российской Федерации (далее - НК РФ);</w:t>
      </w:r>
    </w:p>
    <w:p w14:paraId="0D5A234F"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Трудовой Кодекс Российской Федерации (далее - ТК РФ);</w:t>
      </w:r>
    </w:p>
    <w:p w14:paraId="56095840"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Федеральный Закон от 17.08.1995 № 147-ФЗ «О естественных монополиях»;</w:t>
      </w:r>
    </w:p>
    <w:p w14:paraId="3F8B8530"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Федеральный закон от 27.07.2010 № 190-ФЗ «О теплоснабжении»;</w:t>
      </w:r>
    </w:p>
    <w:p w14:paraId="66815887"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 xml:space="preserve">Постановление Правительства РФ от 6 июля 1998 г. № 700 </w:t>
      </w:r>
      <w:r w:rsidRPr="00E061D2">
        <w:rPr>
          <w:color w:val="000000"/>
          <w:sz w:val="28"/>
          <w:szCs w:val="28"/>
          <w:lang w:eastAsia="en-US"/>
        </w:rPr>
        <w:br/>
        <w:t>«О введении раздельного учета затрат по регулируемым видам деятельности в энергетике»;</w:t>
      </w:r>
    </w:p>
    <w:p w14:paraId="0B2E27EF"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Постановление Правительства Российской Федерации от 22.10.2012</w:t>
      </w:r>
      <w:r w:rsidRPr="00E061D2">
        <w:rPr>
          <w:color w:val="000000"/>
          <w:sz w:val="28"/>
          <w:szCs w:val="28"/>
          <w:lang w:eastAsia="en-US"/>
        </w:rPr>
        <w:br/>
        <w:t xml:space="preserve"> № 1075 «О ценообразовании в сфере теплоснабжения» (далее Основы или Правила ценообразования);</w:t>
      </w:r>
    </w:p>
    <w:p w14:paraId="04BEBD17"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468D6DA"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5072536"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E2B7569"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4443375"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 xml:space="preserve">Прочие законы и подзаконные акты, методические разработки и подходы, действующие в отношении сферы и предмета государственного </w:t>
      </w:r>
      <w:r w:rsidRPr="00E061D2">
        <w:rPr>
          <w:color w:val="000000"/>
          <w:sz w:val="28"/>
          <w:szCs w:val="28"/>
          <w:lang w:eastAsia="en-US"/>
        </w:rPr>
        <w:lastRenderedPageBreak/>
        <w:t>регулирования тарифов на продукцию (услуги) в теплоэнергетической отрасли.</w:t>
      </w:r>
    </w:p>
    <w:p w14:paraId="0776E214" w14:textId="77777777" w:rsidR="00E061D2" w:rsidRPr="00E061D2" w:rsidRDefault="00E061D2" w:rsidP="00E061D2">
      <w:pPr>
        <w:ind w:firstLine="851"/>
        <w:contextualSpacing/>
        <w:jc w:val="both"/>
        <w:rPr>
          <w:color w:val="000000"/>
          <w:sz w:val="28"/>
          <w:szCs w:val="28"/>
          <w:lang w:eastAsia="en-US"/>
        </w:rPr>
      </w:pPr>
      <w:r w:rsidRPr="00E061D2">
        <w:rPr>
          <w:color w:val="000000"/>
          <w:sz w:val="28"/>
          <w:szCs w:val="28"/>
          <w:lang w:eastAsia="en-US"/>
        </w:rPr>
        <w:t>Вся нормативно – методическая основа используется в редакции, действующей на момент проведения экспертизы.</w:t>
      </w:r>
    </w:p>
    <w:p w14:paraId="76CBD32F" w14:textId="77777777" w:rsidR="00E061D2" w:rsidRPr="00E061D2" w:rsidRDefault="00E061D2" w:rsidP="00E061D2">
      <w:pPr>
        <w:ind w:firstLine="851"/>
        <w:contextualSpacing/>
        <w:jc w:val="both"/>
        <w:rPr>
          <w:snapToGrid w:val="0"/>
          <w:sz w:val="28"/>
          <w:szCs w:val="28"/>
        </w:rPr>
      </w:pPr>
      <w:r w:rsidRPr="00E061D2">
        <w:rPr>
          <w:snapToGrid w:val="0"/>
          <w:sz w:val="28"/>
          <w:szCs w:val="28"/>
        </w:rPr>
        <w:t xml:space="preserve">На момент составления данного отчета эксперты руководствовались Прогнозом Минэкономразвития РФ, одобренными на заседании Правительства РФ 16.09.2020 года, опубликованными 26.09.2020 </w:t>
      </w:r>
      <w:r w:rsidRPr="00E061D2">
        <w:rPr>
          <w:snapToGrid w:val="0"/>
          <w:sz w:val="28"/>
          <w:szCs w:val="28"/>
        </w:rPr>
        <w:br/>
        <w:t xml:space="preserve">на официальном сайте Министерства экономического развития «О прогнозе социально-экономического развития Российской Федерации на 2021 год </w:t>
      </w:r>
      <w:r w:rsidRPr="00E061D2">
        <w:rPr>
          <w:snapToGrid w:val="0"/>
          <w:sz w:val="28"/>
          <w:szCs w:val="28"/>
        </w:rPr>
        <w:br/>
        <w:t>и на плановый период 2022 и 2023 годов», в соответствии с которыми, плановый индекс потребительских цен (далее ИПЦ) на 2021 год составил 103,6%.</w:t>
      </w:r>
    </w:p>
    <w:p w14:paraId="04719B94" w14:textId="77777777" w:rsidR="00E061D2" w:rsidRPr="00E061D2" w:rsidRDefault="00E061D2" w:rsidP="00E061D2">
      <w:pPr>
        <w:widowControl w:val="0"/>
        <w:autoSpaceDE w:val="0"/>
        <w:autoSpaceDN w:val="0"/>
        <w:ind w:firstLine="709"/>
        <w:jc w:val="both"/>
        <w:rPr>
          <w:snapToGrid w:val="0"/>
          <w:sz w:val="28"/>
          <w:szCs w:val="28"/>
        </w:rPr>
      </w:pPr>
      <w:r w:rsidRPr="00E061D2">
        <w:rPr>
          <w:snapToGrid w:val="0"/>
          <w:sz w:val="28"/>
          <w:szCs w:val="28"/>
        </w:rPr>
        <w:t>Расчеты в электронном виде содержатся в расчетном файле, которые являются неотъемлемой частью экспертного заключения.</w:t>
      </w:r>
    </w:p>
    <w:p w14:paraId="156A26A7" w14:textId="77777777" w:rsidR="00E061D2" w:rsidRPr="00E061D2" w:rsidRDefault="00E061D2" w:rsidP="00E061D2">
      <w:pPr>
        <w:ind w:firstLine="709"/>
        <w:jc w:val="both"/>
        <w:rPr>
          <w:snapToGrid w:val="0"/>
          <w:sz w:val="28"/>
          <w:szCs w:val="28"/>
          <w:lang w:eastAsia="en-US"/>
        </w:rPr>
      </w:pPr>
    </w:p>
    <w:p w14:paraId="24599CC0" w14:textId="77777777" w:rsidR="00E061D2" w:rsidRPr="00E061D2" w:rsidRDefault="00E061D2" w:rsidP="00E061D2">
      <w:pPr>
        <w:keepNext/>
        <w:numPr>
          <w:ilvl w:val="0"/>
          <w:numId w:val="25"/>
        </w:numPr>
        <w:tabs>
          <w:tab w:val="left" w:pos="284"/>
        </w:tabs>
        <w:jc w:val="center"/>
        <w:outlineLvl w:val="0"/>
        <w:rPr>
          <w:rFonts w:cs="Arial"/>
          <w:b/>
          <w:bCs/>
          <w:snapToGrid w:val="0"/>
          <w:kern w:val="32"/>
          <w:sz w:val="28"/>
          <w:szCs w:val="32"/>
          <w:lang w:eastAsia="en-US"/>
        </w:rPr>
      </w:pPr>
      <w:bookmarkStart w:id="132" w:name="_Toc21094907"/>
      <w:bookmarkStart w:id="133" w:name="_Toc24891721"/>
      <w:r w:rsidRPr="00E061D2">
        <w:rPr>
          <w:rFonts w:cs="Arial"/>
          <w:b/>
          <w:bCs/>
          <w:snapToGrid w:val="0"/>
          <w:kern w:val="32"/>
          <w:sz w:val="28"/>
          <w:szCs w:val="32"/>
          <w:lang w:eastAsia="en-US"/>
        </w:rPr>
        <w:t>Общая характеристика предприятия</w:t>
      </w:r>
      <w:bookmarkEnd w:id="132"/>
      <w:bookmarkEnd w:id="133"/>
    </w:p>
    <w:p w14:paraId="1CDF418D" w14:textId="77777777" w:rsidR="00E061D2" w:rsidRPr="00E061D2" w:rsidRDefault="00E061D2" w:rsidP="00E061D2">
      <w:pPr>
        <w:ind w:firstLine="709"/>
        <w:jc w:val="center"/>
        <w:rPr>
          <w:b/>
          <w:snapToGrid w:val="0"/>
          <w:sz w:val="28"/>
          <w:szCs w:val="28"/>
          <w:u w:val="single"/>
        </w:rPr>
      </w:pPr>
    </w:p>
    <w:p w14:paraId="3BE282DC" w14:textId="77777777" w:rsidR="00E061D2" w:rsidRPr="00E061D2" w:rsidRDefault="00E061D2" w:rsidP="00E061D2">
      <w:pPr>
        <w:ind w:firstLine="851"/>
        <w:contextualSpacing/>
        <w:jc w:val="both"/>
        <w:rPr>
          <w:sz w:val="28"/>
          <w:szCs w:val="28"/>
          <w:lang w:eastAsia="en-US"/>
        </w:rPr>
      </w:pPr>
      <w:bookmarkStart w:id="134" w:name="_Hlk54595675"/>
      <w:bookmarkStart w:id="135" w:name="_Hlk55203460"/>
      <w:r w:rsidRPr="00E061D2">
        <w:rPr>
          <w:sz w:val="28"/>
          <w:szCs w:val="28"/>
          <w:lang w:eastAsia="en-US"/>
        </w:rPr>
        <w:t xml:space="preserve">Полное наименование организации: </w:t>
      </w:r>
      <w:bookmarkEnd w:id="134"/>
      <w:r w:rsidRPr="00E061D2">
        <w:rPr>
          <w:sz w:val="28"/>
          <w:szCs w:val="28"/>
          <w:lang w:eastAsia="en-US"/>
        </w:rPr>
        <w:t>муниципальное унитарное предприятие «Комфорт» Тяжинского муниципального района.</w:t>
      </w:r>
    </w:p>
    <w:p w14:paraId="7BC2F415" w14:textId="77777777" w:rsidR="00E061D2" w:rsidRPr="00E061D2" w:rsidRDefault="00E061D2" w:rsidP="00E061D2">
      <w:pPr>
        <w:ind w:right="142" w:firstLine="709"/>
        <w:jc w:val="both"/>
        <w:rPr>
          <w:sz w:val="28"/>
          <w:szCs w:val="28"/>
        </w:rPr>
      </w:pPr>
      <w:r w:rsidRPr="00E061D2">
        <w:rPr>
          <w:sz w:val="28"/>
          <w:szCs w:val="28"/>
        </w:rPr>
        <w:t>Сокращенное наименование организации: МУП «Комфорт».</w:t>
      </w:r>
    </w:p>
    <w:p w14:paraId="011AB262" w14:textId="77777777" w:rsidR="00E061D2" w:rsidRPr="00E061D2" w:rsidRDefault="00E061D2" w:rsidP="00E061D2">
      <w:pPr>
        <w:ind w:right="142" w:firstLine="709"/>
        <w:jc w:val="both"/>
        <w:rPr>
          <w:sz w:val="28"/>
          <w:szCs w:val="28"/>
        </w:rPr>
      </w:pPr>
      <w:r w:rsidRPr="00E061D2">
        <w:rPr>
          <w:sz w:val="28"/>
          <w:szCs w:val="28"/>
        </w:rPr>
        <w:t>ОГРН 1164205054860, ИНН 4213011357, КПП 421301001.</w:t>
      </w:r>
    </w:p>
    <w:p w14:paraId="783A0AAD" w14:textId="77777777" w:rsidR="00E061D2" w:rsidRPr="00E061D2" w:rsidRDefault="00E061D2" w:rsidP="00E061D2">
      <w:pPr>
        <w:ind w:right="142" w:firstLine="709"/>
        <w:jc w:val="both"/>
        <w:rPr>
          <w:sz w:val="28"/>
          <w:szCs w:val="28"/>
        </w:rPr>
      </w:pPr>
      <w:r w:rsidRPr="00E061D2">
        <w:rPr>
          <w:sz w:val="28"/>
          <w:szCs w:val="28"/>
        </w:rPr>
        <w:t>Юридический адрес: 652240, Кемеровская Область - Кузбасс, район Тяжинский, поселок городского типа Тяжинский, улица Сибирская, дом 11А.</w:t>
      </w:r>
    </w:p>
    <w:p w14:paraId="65B88E13" w14:textId="77777777" w:rsidR="00E061D2" w:rsidRPr="00E061D2" w:rsidRDefault="00E061D2" w:rsidP="00E061D2">
      <w:pPr>
        <w:ind w:right="142" w:firstLine="709"/>
        <w:jc w:val="both"/>
        <w:rPr>
          <w:sz w:val="28"/>
          <w:szCs w:val="28"/>
        </w:rPr>
      </w:pPr>
      <w:r w:rsidRPr="00E061D2">
        <w:rPr>
          <w:sz w:val="28"/>
          <w:szCs w:val="28"/>
        </w:rPr>
        <w:t>Фактический адрес: 652240, Кемеровская Область - Кузбасс, район Тяжинский, поселок городского типа Тяжинский, улица Сибирская, дом 11А.</w:t>
      </w:r>
    </w:p>
    <w:p w14:paraId="742F649D" w14:textId="77777777" w:rsidR="00E061D2" w:rsidRPr="00E061D2" w:rsidRDefault="00E061D2" w:rsidP="00E061D2">
      <w:pPr>
        <w:ind w:right="142" w:firstLine="709"/>
        <w:jc w:val="both"/>
        <w:rPr>
          <w:sz w:val="28"/>
          <w:szCs w:val="28"/>
        </w:rPr>
      </w:pPr>
      <w:r w:rsidRPr="00E061D2">
        <w:rPr>
          <w:sz w:val="28"/>
          <w:szCs w:val="28"/>
        </w:rPr>
        <w:t>Должность, фамилия, имя, отчество руководителя –директор Губин Тимофей Викторович.</w:t>
      </w:r>
    </w:p>
    <w:p w14:paraId="5933C296" w14:textId="77777777" w:rsidR="00E061D2" w:rsidRPr="00E061D2" w:rsidRDefault="00E061D2" w:rsidP="00E061D2">
      <w:pPr>
        <w:ind w:right="142" w:firstLine="709"/>
        <w:jc w:val="both"/>
        <w:rPr>
          <w:sz w:val="28"/>
          <w:szCs w:val="28"/>
        </w:rPr>
      </w:pPr>
      <w:r w:rsidRPr="00E061D2">
        <w:rPr>
          <w:sz w:val="28"/>
          <w:szCs w:val="28"/>
        </w:rPr>
        <w:t xml:space="preserve">МУП «Комфорт» обратилось в Региональную энергетическую комиссию Кузбасса с двумя заявлениями по отдельным узлам. Заявление </w:t>
      </w:r>
      <w:r w:rsidRPr="00E061D2">
        <w:rPr>
          <w:sz w:val="28"/>
          <w:szCs w:val="28"/>
        </w:rPr>
        <w:br/>
        <w:t>о корректировке тарифов на 2021 год исх. № 42 от 15.04.2020 (</w:t>
      </w:r>
      <w:proofErr w:type="spellStart"/>
      <w:r w:rsidRPr="00E061D2">
        <w:rPr>
          <w:sz w:val="28"/>
          <w:szCs w:val="28"/>
        </w:rPr>
        <w:t>вх</w:t>
      </w:r>
      <w:proofErr w:type="spellEnd"/>
      <w:r w:rsidRPr="00E061D2">
        <w:rPr>
          <w:sz w:val="28"/>
          <w:szCs w:val="28"/>
        </w:rPr>
        <w:t xml:space="preserve">. 1642 </w:t>
      </w:r>
      <w:r w:rsidRPr="00E061D2">
        <w:rPr>
          <w:sz w:val="28"/>
          <w:szCs w:val="28"/>
        </w:rPr>
        <w:br/>
        <w:t>от 22.04.2020) на тепловую энергию, теплоноситель, ГВС в открытой системе. Заявление по узлу теплоснабжение (электрокотельные) на 2021 год исх. № 229 от 17.04.2020 (</w:t>
      </w:r>
      <w:proofErr w:type="spellStart"/>
      <w:r w:rsidRPr="00E061D2">
        <w:rPr>
          <w:sz w:val="28"/>
          <w:szCs w:val="28"/>
        </w:rPr>
        <w:t>вх</w:t>
      </w:r>
      <w:proofErr w:type="spellEnd"/>
      <w:r w:rsidRPr="00E061D2">
        <w:rPr>
          <w:sz w:val="28"/>
          <w:szCs w:val="28"/>
        </w:rPr>
        <w:t xml:space="preserve">. 1810 от 29.04.2020) на тепловую энергию 2021-2023 года. </w:t>
      </w:r>
    </w:p>
    <w:p w14:paraId="31BCCF88" w14:textId="77777777" w:rsidR="00E061D2" w:rsidRPr="00E061D2" w:rsidRDefault="00E061D2" w:rsidP="00E061D2">
      <w:pPr>
        <w:ind w:firstLine="851"/>
        <w:contextualSpacing/>
        <w:jc w:val="both"/>
        <w:rPr>
          <w:sz w:val="28"/>
          <w:szCs w:val="28"/>
          <w:lang w:eastAsia="en-US"/>
        </w:rPr>
      </w:pPr>
      <w:r w:rsidRPr="00E061D2">
        <w:rPr>
          <w:sz w:val="28"/>
          <w:szCs w:val="28"/>
          <w:lang w:eastAsia="en-US"/>
        </w:rPr>
        <w:t>На 2020 год тарифы рассчитывались двумя комплексами. В первом рассчитывались 26 угольных и 2 электрокотельных, во втором 3 электрокотельных. Региональная энергетическая комиссия Кузбасса, в целях оптимизации тарифов, приняла решение считать 26 угольных и 5 электрокотельных единым узлом.</w:t>
      </w:r>
    </w:p>
    <w:bookmarkEnd w:id="135"/>
    <w:p w14:paraId="3372627C" w14:textId="77777777" w:rsidR="00E061D2" w:rsidRPr="00E061D2" w:rsidRDefault="00E061D2" w:rsidP="00E061D2">
      <w:pPr>
        <w:ind w:firstLine="708"/>
        <w:contextualSpacing/>
        <w:jc w:val="both"/>
        <w:rPr>
          <w:sz w:val="28"/>
          <w:szCs w:val="28"/>
          <w:lang w:eastAsia="en-US"/>
        </w:rPr>
      </w:pPr>
      <w:r w:rsidRPr="00E061D2">
        <w:rPr>
          <w:sz w:val="28"/>
          <w:szCs w:val="28"/>
          <w:lang w:eastAsia="en-US"/>
        </w:rPr>
        <w:t xml:space="preserve">МУП «Комфорт» создано Постановлением Тяжинского муниципального района от 24.12.2015 № 210-п «О создании муниципального унитарного предприятия «Комфорт» Тяжинского муниципального района (стр. 323 том 1). </w:t>
      </w:r>
    </w:p>
    <w:p w14:paraId="4638ECDD" w14:textId="77777777" w:rsidR="00E061D2" w:rsidRPr="00E061D2" w:rsidRDefault="00E061D2" w:rsidP="00E061D2">
      <w:pPr>
        <w:ind w:firstLine="851"/>
        <w:contextualSpacing/>
        <w:jc w:val="both"/>
        <w:rPr>
          <w:sz w:val="28"/>
          <w:szCs w:val="28"/>
          <w:lang w:eastAsia="en-US"/>
        </w:rPr>
      </w:pPr>
      <w:r w:rsidRPr="00E061D2">
        <w:rPr>
          <w:sz w:val="28"/>
          <w:szCs w:val="28"/>
          <w:lang w:eastAsia="en-US"/>
        </w:rPr>
        <w:lastRenderedPageBreak/>
        <w:t>МУП «Комфорт» осуществляет деятельность в сфере теплоснабжения на основании договора о закреплении муниципального имущества на праве хозяйственного ведения от 21.09.2016 № б/н (стр. 29 том 1).</w:t>
      </w:r>
      <w:r w:rsidRPr="00E061D2">
        <w:rPr>
          <w:sz w:val="28"/>
          <w:szCs w:val="28"/>
          <w:lang w:eastAsia="en-US"/>
        </w:rPr>
        <w:br/>
        <w:t>В соответствии с данным договором предприятие эксплуатирует 26 угольных котельных, которые обеспечивают тепловой энергией и горячей водой бюджетные организации, население и иных потребителей Тяжинского муниципального округа.</w:t>
      </w:r>
    </w:p>
    <w:p w14:paraId="10E3AE82"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Угольные котельные оборудованы водогрейными стальными котлами следующих марок: НР-18, НР-65, КВр-1.0 (Сибирь-8М), КВр-1,25, КВ-0,63, работающими на твердом топливе. Котельные расположены в отдельно стоящих зданиях, на всех котельных имеются склады угля. Шлак и зола хранятся на открытых площадках на территории котельной, по мере заполнения вывозятся на объекты ЖЭУ.  </w:t>
      </w:r>
    </w:p>
    <w:p w14:paraId="09AA6B00"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Для производства тепловой энергии используется уголь каменный марки </w:t>
      </w:r>
      <w:proofErr w:type="spellStart"/>
      <w:r w:rsidRPr="00E061D2">
        <w:rPr>
          <w:sz w:val="28"/>
          <w:szCs w:val="28"/>
          <w:lang w:eastAsia="en-US"/>
        </w:rPr>
        <w:t>Др</w:t>
      </w:r>
      <w:proofErr w:type="spellEnd"/>
      <w:r w:rsidRPr="00E061D2">
        <w:rPr>
          <w:sz w:val="28"/>
          <w:szCs w:val="28"/>
          <w:lang w:eastAsia="en-US"/>
        </w:rPr>
        <w:t xml:space="preserve"> в рамках договора поставки угля, заключенного </w:t>
      </w:r>
      <w:r w:rsidRPr="00E061D2">
        <w:rPr>
          <w:sz w:val="28"/>
          <w:szCs w:val="28"/>
          <w:lang w:eastAsia="en-US"/>
        </w:rPr>
        <w:br/>
        <w:t>с ООО «</w:t>
      </w:r>
      <w:proofErr w:type="spellStart"/>
      <w:r w:rsidRPr="00E061D2">
        <w:rPr>
          <w:sz w:val="28"/>
          <w:szCs w:val="28"/>
          <w:lang w:eastAsia="en-US"/>
        </w:rPr>
        <w:t>Кузбасстопливосбыт</w:t>
      </w:r>
      <w:proofErr w:type="spellEnd"/>
      <w:r w:rsidRPr="00E061D2">
        <w:rPr>
          <w:sz w:val="28"/>
          <w:szCs w:val="28"/>
          <w:lang w:eastAsia="en-US"/>
        </w:rPr>
        <w:t>». Вывоз топлива со станции производится автотранспортом МУП «Комфорт». Водоснабжение котельной осуществляется в рамках договора от 24.09.2019 №148/1 холодного водоснабжения, заключенного с МУП «Водоканал» (стр.178 том 1). Поставка электрической энергии осуществляется в соответствии с договором электроснабжения, заключенным с ОАО «</w:t>
      </w:r>
      <w:proofErr w:type="spellStart"/>
      <w:r w:rsidRPr="00E061D2">
        <w:rPr>
          <w:sz w:val="28"/>
          <w:szCs w:val="28"/>
          <w:lang w:eastAsia="en-US"/>
        </w:rPr>
        <w:t>Кузбассэнергосбыт</w:t>
      </w:r>
      <w:proofErr w:type="spellEnd"/>
      <w:r w:rsidRPr="00E061D2">
        <w:rPr>
          <w:sz w:val="28"/>
          <w:szCs w:val="28"/>
          <w:lang w:eastAsia="en-US"/>
        </w:rPr>
        <w:t>» от 01.09.2016 № 370356 (стр. 137 том1). Система теплоснабжения МУП «Комфорт» открытая, с непосредственным отбором теплоносителя на нужды горячего водоснабжения потребителей. Тепловая энергия передается по тепловым сетям протяженностью 29,605 км в 2-х трубном исполнении, переданным предприятию по договору хозяйственного ведения.</w:t>
      </w:r>
    </w:p>
    <w:p w14:paraId="69D79432"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Также в эксплуатации МУП «Комфорт» находятся 2 электрокотельные на праве хозяйственного ведения, согласно дополнительным соглашениям от 20.02.2019 № 7/1, от 09.10.2019 № 8 к договору о закреплении имущества на праве хозяйственного ведения договору от 21.09.2016 № б/н, заключенного с КУМИ администрации Тяжинского муниципального района Кемеровской области по адресам </w:t>
      </w:r>
      <w:proofErr w:type="spellStart"/>
      <w:r w:rsidRPr="00E061D2">
        <w:rPr>
          <w:sz w:val="28"/>
          <w:szCs w:val="28"/>
          <w:lang w:eastAsia="en-US"/>
        </w:rPr>
        <w:t>пгт</w:t>
      </w:r>
      <w:proofErr w:type="spellEnd"/>
      <w:r w:rsidRPr="00E061D2">
        <w:rPr>
          <w:sz w:val="28"/>
          <w:szCs w:val="28"/>
          <w:lang w:eastAsia="en-US"/>
        </w:rPr>
        <w:t xml:space="preserve">. Тяжинский, (ул. Лесная, 1Б) и </w:t>
      </w:r>
      <w:proofErr w:type="spellStart"/>
      <w:r w:rsidRPr="00E061D2">
        <w:rPr>
          <w:sz w:val="28"/>
          <w:szCs w:val="28"/>
          <w:lang w:eastAsia="en-US"/>
        </w:rPr>
        <w:t>пгт</w:t>
      </w:r>
      <w:proofErr w:type="spellEnd"/>
      <w:r w:rsidRPr="00E061D2">
        <w:rPr>
          <w:sz w:val="28"/>
          <w:szCs w:val="28"/>
          <w:lang w:eastAsia="en-US"/>
        </w:rPr>
        <w:t xml:space="preserve">. </w:t>
      </w:r>
      <w:proofErr w:type="spellStart"/>
      <w:r w:rsidRPr="00E061D2">
        <w:rPr>
          <w:sz w:val="28"/>
          <w:szCs w:val="28"/>
          <w:lang w:eastAsia="en-US"/>
        </w:rPr>
        <w:t>Итатский</w:t>
      </w:r>
      <w:proofErr w:type="spellEnd"/>
      <w:r w:rsidRPr="00E061D2">
        <w:rPr>
          <w:sz w:val="28"/>
          <w:szCs w:val="28"/>
          <w:lang w:eastAsia="en-US"/>
        </w:rPr>
        <w:t xml:space="preserve"> </w:t>
      </w:r>
      <w:r w:rsidRPr="00E061D2">
        <w:rPr>
          <w:sz w:val="28"/>
          <w:szCs w:val="28"/>
          <w:lang w:eastAsia="en-US"/>
        </w:rPr>
        <w:br/>
        <w:t xml:space="preserve">(ул. </w:t>
      </w:r>
      <w:proofErr w:type="spellStart"/>
      <w:r w:rsidRPr="00E061D2">
        <w:rPr>
          <w:sz w:val="28"/>
          <w:szCs w:val="28"/>
          <w:lang w:eastAsia="en-US"/>
        </w:rPr>
        <w:t>Маслозаводская</w:t>
      </w:r>
      <w:proofErr w:type="spellEnd"/>
      <w:r w:rsidRPr="00E061D2">
        <w:rPr>
          <w:sz w:val="28"/>
          <w:szCs w:val="28"/>
          <w:lang w:eastAsia="en-US"/>
        </w:rPr>
        <w:t>). В котельных установлены электрокотлы марок ЭПЗ – 25 и ЭПЗ - 100.</w:t>
      </w:r>
    </w:p>
    <w:p w14:paraId="0E5D4105"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Суммарная мощность двух котельных составляет 0,212 Гкал/ч.: установленная мощность котельной «Лесная 1» </w:t>
      </w:r>
      <w:proofErr w:type="spellStart"/>
      <w:r w:rsidRPr="00E061D2">
        <w:rPr>
          <w:sz w:val="28"/>
          <w:szCs w:val="28"/>
          <w:lang w:eastAsia="en-US"/>
        </w:rPr>
        <w:t>пгт</w:t>
      </w:r>
      <w:proofErr w:type="spellEnd"/>
      <w:r w:rsidRPr="00E061D2">
        <w:rPr>
          <w:sz w:val="28"/>
          <w:szCs w:val="28"/>
          <w:lang w:eastAsia="en-US"/>
        </w:rPr>
        <w:t xml:space="preserve">. Тяжинский – </w:t>
      </w:r>
      <w:r w:rsidRPr="00E061D2">
        <w:rPr>
          <w:sz w:val="28"/>
          <w:szCs w:val="28"/>
          <w:lang w:eastAsia="en-US"/>
        </w:rPr>
        <w:br/>
        <w:t xml:space="preserve">0,04 Гкал/ч., установленная мощность котельной ул. </w:t>
      </w:r>
      <w:proofErr w:type="spellStart"/>
      <w:r w:rsidRPr="00E061D2">
        <w:rPr>
          <w:sz w:val="28"/>
          <w:szCs w:val="28"/>
          <w:lang w:eastAsia="en-US"/>
        </w:rPr>
        <w:t>Маслозаводская</w:t>
      </w:r>
      <w:proofErr w:type="spellEnd"/>
      <w:r w:rsidRPr="00E061D2">
        <w:rPr>
          <w:sz w:val="28"/>
          <w:szCs w:val="28"/>
          <w:lang w:eastAsia="en-US"/>
        </w:rPr>
        <w:t xml:space="preserve"> </w:t>
      </w:r>
      <w:r w:rsidRPr="00E061D2">
        <w:rPr>
          <w:sz w:val="28"/>
          <w:szCs w:val="28"/>
          <w:lang w:eastAsia="en-US"/>
        </w:rPr>
        <w:br/>
      </w:r>
      <w:proofErr w:type="spellStart"/>
      <w:r w:rsidRPr="00E061D2">
        <w:rPr>
          <w:sz w:val="28"/>
          <w:szCs w:val="28"/>
          <w:lang w:eastAsia="en-US"/>
        </w:rPr>
        <w:t>пгт</w:t>
      </w:r>
      <w:proofErr w:type="spellEnd"/>
      <w:r w:rsidRPr="00E061D2">
        <w:rPr>
          <w:sz w:val="28"/>
          <w:szCs w:val="28"/>
          <w:lang w:eastAsia="en-US"/>
        </w:rPr>
        <w:t xml:space="preserve">. </w:t>
      </w:r>
      <w:proofErr w:type="spellStart"/>
      <w:r w:rsidRPr="00E061D2">
        <w:rPr>
          <w:sz w:val="28"/>
          <w:szCs w:val="28"/>
          <w:lang w:eastAsia="en-US"/>
        </w:rPr>
        <w:t>Итатский</w:t>
      </w:r>
      <w:proofErr w:type="spellEnd"/>
      <w:r w:rsidRPr="00E061D2">
        <w:rPr>
          <w:sz w:val="28"/>
          <w:szCs w:val="28"/>
          <w:lang w:eastAsia="en-US"/>
        </w:rPr>
        <w:t xml:space="preserve"> (электрокотельная) - 0,172 Гкал/ч. </w:t>
      </w:r>
      <w:proofErr w:type="spellStart"/>
      <w:r w:rsidRPr="00E061D2">
        <w:rPr>
          <w:sz w:val="28"/>
          <w:szCs w:val="28"/>
          <w:lang w:eastAsia="en-US"/>
        </w:rPr>
        <w:t>Химводоподготовка</w:t>
      </w:r>
      <w:proofErr w:type="spellEnd"/>
      <w:r w:rsidRPr="00E061D2">
        <w:rPr>
          <w:sz w:val="28"/>
          <w:szCs w:val="28"/>
          <w:lang w:eastAsia="en-US"/>
        </w:rPr>
        <w:t xml:space="preserve"> </w:t>
      </w:r>
      <w:r w:rsidRPr="00E061D2">
        <w:rPr>
          <w:sz w:val="28"/>
          <w:szCs w:val="28"/>
          <w:lang w:eastAsia="en-US"/>
        </w:rPr>
        <w:br/>
        <w:t xml:space="preserve">на котельных не установлена. Потребителями тепловой энергии для нужд отопления от вышеуказанных источников являются жилые здания. Котельные функционирует 5808 часов в год. Потребители подключены </w:t>
      </w:r>
      <w:r w:rsidRPr="00E061D2">
        <w:rPr>
          <w:sz w:val="28"/>
          <w:szCs w:val="28"/>
          <w:lang w:eastAsia="en-US"/>
        </w:rPr>
        <w:br/>
        <w:t xml:space="preserve">к тепловой сети по зависимой схеме, горячее водоснабжение потребителей </w:t>
      </w:r>
      <w:r w:rsidRPr="00E061D2">
        <w:rPr>
          <w:sz w:val="28"/>
          <w:szCs w:val="28"/>
          <w:lang w:eastAsia="en-US"/>
        </w:rPr>
        <w:br/>
        <w:t xml:space="preserve">не предусмотрено. Котельные встроены в здания потребителей, в связи с чем </w:t>
      </w:r>
      <w:r w:rsidRPr="00E061D2">
        <w:rPr>
          <w:sz w:val="28"/>
          <w:szCs w:val="28"/>
          <w:lang w:eastAsia="en-US"/>
        </w:rPr>
        <w:lastRenderedPageBreak/>
        <w:t>тепловые сети от указанного источника отсутствуют. Электроснабжение осуществляется через присоединенную сеть ОАО «</w:t>
      </w:r>
      <w:proofErr w:type="spellStart"/>
      <w:r w:rsidRPr="00E061D2">
        <w:rPr>
          <w:sz w:val="28"/>
          <w:szCs w:val="28"/>
          <w:lang w:eastAsia="en-US"/>
        </w:rPr>
        <w:t>Кузбассэнергосбыт</w:t>
      </w:r>
      <w:proofErr w:type="spellEnd"/>
      <w:r w:rsidRPr="00E061D2">
        <w:rPr>
          <w:sz w:val="28"/>
          <w:szCs w:val="28"/>
          <w:lang w:eastAsia="en-US"/>
        </w:rPr>
        <w:t>».</w:t>
      </w:r>
    </w:p>
    <w:p w14:paraId="2A942426"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В эксплуатации МУП «Комфорт» по узлу теплоснабжения «Электрокотельные» находятся 3 котельных с водогрейными котлами. </w:t>
      </w:r>
      <w:bookmarkStart w:id="136" w:name="_Hlk41556850"/>
      <w:r w:rsidRPr="00E061D2">
        <w:rPr>
          <w:sz w:val="28"/>
          <w:szCs w:val="28"/>
          <w:lang w:eastAsia="en-US"/>
        </w:rPr>
        <w:t>Использование оборудования производится на праве безвозмездного пользования имущества согласно договору от 15.09.2019 № 42/БП, заключенного с Дворецким Сергеем Михайловичем (ссудодатель)</w:t>
      </w:r>
      <w:bookmarkEnd w:id="136"/>
      <w:r w:rsidRPr="00E061D2">
        <w:rPr>
          <w:sz w:val="28"/>
          <w:szCs w:val="28"/>
          <w:lang w:eastAsia="en-US"/>
        </w:rPr>
        <w:t>. Использование нежилых помещений производится на праве безвозмездного временного пользования имущества согласно договору от 15.09.2019 № 41/БП, заключенному также с Дворецким Сергеем Михайловичем (ссудодатель).</w:t>
      </w:r>
    </w:p>
    <w:p w14:paraId="103B9CA6"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Установленная мощность котельной «Ленина, 68а» </w:t>
      </w:r>
      <w:proofErr w:type="spellStart"/>
      <w:r w:rsidRPr="00E061D2">
        <w:rPr>
          <w:sz w:val="28"/>
          <w:szCs w:val="28"/>
          <w:lang w:eastAsia="en-US"/>
        </w:rPr>
        <w:t>пгт</w:t>
      </w:r>
      <w:proofErr w:type="spellEnd"/>
      <w:r w:rsidRPr="00E061D2">
        <w:rPr>
          <w:sz w:val="28"/>
          <w:szCs w:val="28"/>
          <w:lang w:eastAsia="en-US"/>
        </w:rPr>
        <w:t xml:space="preserve">. Тяжинский – 0,344 Гкал/ч. В котельной установлены электрокотлы ЭПЗ – 100 (2 шт.). </w:t>
      </w:r>
      <w:proofErr w:type="spellStart"/>
      <w:r w:rsidRPr="00E061D2">
        <w:rPr>
          <w:sz w:val="28"/>
          <w:szCs w:val="28"/>
          <w:lang w:eastAsia="en-US"/>
        </w:rPr>
        <w:t>Химводоподготовка</w:t>
      </w:r>
      <w:proofErr w:type="spellEnd"/>
      <w:r w:rsidRPr="00E061D2">
        <w:rPr>
          <w:sz w:val="28"/>
          <w:szCs w:val="28"/>
          <w:lang w:eastAsia="en-US"/>
        </w:rPr>
        <w:t xml:space="preserve"> на котельной не установлена. Котельная функционирует 5808 часов в год. Потребители подключены к тепловой сети по зависимой схеме, горячее водоснабжение потребителей не предусмотрено. Потребителями тепловой энергии для нужд отопления от вышеуказанного источника являются объекты жилфонда. Котельная встроена в здание потребителя, в связи с чем тепловые сети от указанного источника отсутствуют.</w:t>
      </w:r>
    </w:p>
    <w:p w14:paraId="59F553C9"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Установленная мощность котельной «Сенная, 29» </w:t>
      </w:r>
      <w:proofErr w:type="spellStart"/>
      <w:r w:rsidRPr="00E061D2">
        <w:rPr>
          <w:sz w:val="28"/>
          <w:szCs w:val="28"/>
          <w:lang w:eastAsia="en-US"/>
        </w:rPr>
        <w:t>пгт</w:t>
      </w:r>
      <w:proofErr w:type="spellEnd"/>
      <w:r w:rsidRPr="00E061D2">
        <w:rPr>
          <w:sz w:val="28"/>
          <w:szCs w:val="28"/>
          <w:lang w:eastAsia="en-US"/>
        </w:rPr>
        <w:t xml:space="preserve">. Тяжинский – 0,344 Гкал/ч. В котельной установлены электрокотлы ЭПЗ – 100 (2 шт.). </w:t>
      </w:r>
      <w:proofErr w:type="spellStart"/>
      <w:r w:rsidRPr="00E061D2">
        <w:rPr>
          <w:sz w:val="28"/>
          <w:szCs w:val="28"/>
          <w:lang w:eastAsia="en-US"/>
        </w:rPr>
        <w:t>Химводоподготовка</w:t>
      </w:r>
      <w:proofErr w:type="spellEnd"/>
      <w:r w:rsidRPr="00E061D2">
        <w:rPr>
          <w:sz w:val="28"/>
          <w:szCs w:val="28"/>
          <w:lang w:eastAsia="en-US"/>
        </w:rPr>
        <w:t xml:space="preserve"> на котельной не установлена. Котельная функционирует 5808 часов в год. Потребители подключены к тепловой сети по зависимой схеме, горячее водоснабжение потребителей не предусмотрено. Потребителями тепловой энергии для нужд отопления от вышеуказанного источника являются объекты жилфонда. Котельная встроена в здание потребителя, в связи с чем тепловые сети от указанного источника отсутствуют.</w:t>
      </w:r>
    </w:p>
    <w:p w14:paraId="339C2ACD" w14:textId="77777777" w:rsidR="00E061D2" w:rsidRPr="00E061D2" w:rsidRDefault="00E061D2" w:rsidP="00E061D2">
      <w:pPr>
        <w:ind w:firstLine="851"/>
        <w:contextualSpacing/>
        <w:jc w:val="both"/>
        <w:rPr>
          <w:sz w:val="28"/>
          <w:szCs w:val="28"/>
          <w:lang w:eastAsia="en-US"/>
        </w:rPr>
      </w:pPr>
      <w:r w:rsidRPr="00E061D2">
        <w:rPr>
          <w:sz w:val="28"/>
          <w:szCs w:val="28"/>
          <w:lang w:eastAsia="en-US"/>
        </w:rPr>
        <w:t xml:space="preserve">Установленная мощность котельной «Луговая, 17» </w:t>
      </w:r>
      <w:proofErr w:type="spellStart"/>
      <w:r w:rsidRPr="00E061D2">
        <w:rPr>
          <w:sz w:val="28"/>
          <w:szCs w:val="28"/>
          <w:lang w:eastAsia="en-US"/>
        </w:rPr>
        <w:t>пгт</w:t>
      </w:r>
      <w:proofErr w:type="spellEnd"/>
      <w:r w:rsidRPr="00E061D2">
        <w:rPr>
          <w:sz w:val="28"/>
          <w:szCs w:val="28"/>
          <w:lang w:eastAsia="en-US"/>
        </w:rPr>
        <w:t xml:space="preserve">. Тяжинский – 0,182 Гкал/ч. В котельной установлены электрокотлы ЭПЗ – 25 (2 шт.). </w:t>
      </w:r>
      <w:proofErr w:type="spellStart"/>
      <w:r w:rsidRPr="00E061D2">
        <w:rPr>
          <w:sz w:val="28"/>
          <w:szCs w:val="28"/>
          <w:lang w:eastAsia="en-US"/>
        </w:rPr>
        <w:t>Химводоподготовка</w:t>
      </w:r>
      <w:proofErr w:type="spellEnd"/>
      <w:r w:rsidRPr="00E061D2">
        <w:rPr>
          <w:sz w:val="28"/>
          <w:szCs w:val="28"/>
          <w:lang w:eastAsia="en-US"/>
        </w:rPr>
        <w:t xml:space="preserve"> на котельной не установлена. Котельная функционирует 5808 часов в год. Потребители подключены к тепловой сети по зависимой схеме, горячее водоснабжение потребителей не предусмотрено. Потребителями тепловой энергии для нужд отопления от вышеуказанного источника являются объекты жилфонда. Котельная встроена в здание потребителя, в связи с чем тепловые сети от указанного источника отсутствуют.</w:t>
      </w:r>
    </w:p>
    <w:p w14:paraId="0922B9B7" w14:textId="77777777" w:rsidR="00E061D2" w:rsidRPr="00E061D2" w:rsidRDefault="00E061D2" w:rsidP="00E061D2">
      <w:pPr>
        <w:ind w:firstLine="851"/>
        <w:contextualSpacing/>
        <w:jc w:val="both"/>
        <w:rPr>
          <w:snapToGrid w:val="0"/>
          <w:sz w:val="28"/>
          <w:szCs w:val="28"/>
          <w:lang w:eastAsia="en-US"/>
        </w:rPr>
      </w:pPr>
      <w:r w:rsidRPr="00E061D2">
        <w:rPr>
          <w:snapToGrid w:val="0"/>
          <w:sz w:val="28"/>
          <w:szCs w:val="28"/>
          <w:lang w:eastAsia="en-US"/>
        </w:rPr>
        <w:t xml:space="preserve">Котельные оборудованы водогрейными котлами следующих марок: ЭПЗ – 25 (2 шт.) и </w:t>
      </w:r>
      <w:bookmarkStart w:id="137" w:name="_Hlk41639311"/>
      <w:r w:rsidRPr="00E061D2">
        <w:rPr>
          <w:snapToGrid w:val="0"/>
          <w:sz w:val="28"/>
          <w:szCs w:val="28"/>
          <w:lang w:eastAsia="en-US"/>
        </w:rPr>
        <w:t xml:space="preserve">ЭПЗ – 100 </w:t>
      </w:r>
      <w:bookmarkEnd w:id="137"/>
      <w:r w:rsidRPr="00E061D2">
        <w:rPr>
          <w:snapToGrid w:val="0"/>
          <w:sz w:val="28"/>
          <w:szCs w:val="28"/>
          <w:lang w:eastAsia="en-US"/>
        </w:rPr>
        <w:t>(4 шт.). Суммарная установленная мощность котлов составляет 0,87 Гкал/ч (согласно утвержденной схемы теплоснабжения).</w:t>
      </w:r>
    </w:p>
    <w:p w14:paraId="143B60A6" w14:textId="77777777" w:rsidR="00E061D2" w:rsidRPr="00E061D2" w:rsidRDefault="00E061D2" w:rsidP="00E061D2">
      <w:pPr>
        <w:ind w:firstLine="851"/>
        <w:contextualSpacing/>
        <w:jc w:val="both"/>
        <w:rPr>
          <w:snapToGrid w:val="0"/>
          <w:sz w:val="28"/>
          <w:szCs w:val="28"/>
          <w:lang w:eastAsia="en-US"/>
        </w:rPr>
      </w:pPr>
      <w:r w:rsidRPr="00E061D2">
        <w:rPr>
          <w:snapToGrid w:val="0"/>
          <w:sz w:val="28"/>
          <w:szCs w:val="28"/>
          <w:lang w:eastAsia="en-US"/>
        </w:rPr>
        <w:t>Электроснабжение осуществляется ПАО «Кузбасская энергетическая сбытовая компания» через присоединенную сеть ООО «</w:t>
      </w:r>
      <w:proofErr w:type="spellStart"/>
      <w:r w:rsidRPr="00E061D2">
        <w:rPr>
          <w:snapToGrid w:val="0"/>
          <w:sz w:val="28"/>
          <w:szCs w:val="28"/>
          <w:lang w:eastAsia="en-US"/>
        </w:rPr>
        <w:t>КЭнК</w:t>
      </w:r>
      <w:proofErr w:type="spellEnd"/>
      <w:r w:rsidRPr="00E061D2">
        <w:rPr>
          <w:snapToGrid w:val="0"/>
          <w:sz w:val="28"/>
          <w:szCs w:val="28"/>
          <w:lang w:eastAsia="en-US"/>
        </w:rPr>
        <w:t xml:space="preserve">» филиал «Энергосеть </w:t>
      </w:r>
      <w:proofErr w:type="spellStart"/>
      <w:r w:rsidRPr="00E061D2">
        <w:rPr>
          <w:snapToGrid w:val="0"/>
          <w:sz w:val="28"/>
          <w:szCs w:val="28"/>
          <w:lang w:eastAsia="en-US"/>
        </w:rPr>
        <w:t>пгт</w:t>
      </w:r>
      <w:proofErr w:type="spellEnd"/>
      <w:r w:rsidRPr="00E061D2">
        <w:rPr>
          <w:snapToGrid w:val="0"/>
          <w:sz w:val="28"/>
          <w:szCs w:val="28"/>
          <w:lang w:eastAsia="en-US"/>
        </w:rPr>
        <w:t>. Тяжинский».</w:t>
      </w:r>
    </w:p>
    <w:p w14:paraId="44F77880" w14:textId="77777777" w:rsidR="00E061D2" w:rsidRPr="00E061D2" w:rsidRDefault="00E061D2" w:rsidP="00E061D2">
      <w:pPr>
        <w:ind w:firstLine="851"/>
        <w:contextualSpacing/>
        <w:jc w:val="both"/>
        <w:rPr>
          <w:sz w:val="28"/>
          <w:szCs w:val="28"/>
          <w:lang w:eastAsia="en-US"/>
        </w:rPr>
      </w:pPr>
      <w:r w:rsidRPr="00E061D2">
        <w:rPr>
          <w:sz w:val="28"/>
          <w:szCs w:val="28"/>
          <w:lang w:eastAsia="en-US"/>
        </w:rPr>
        <w:lastRenderedPageBreak/>
        <w:t>В соответствии с требованиями законодательства в сфере теплоснабжения предприятие ведет раздельный учет объема тепловой энергии, теплоносителя, доходов и расходов, связанных с осуществлением регулируемых видов деятельности в сфере теплоснабжения согласно представленной учетной политике предприятия (стр. 324 том 1).</w:t>
      </w:r>
    </w:p>
    <w:p w14:paraId="64D6A92E" w14:textId="77777777" w:rsidR="00E061D2" w:rsidRPr="00E061D2" w:rsidRDefault="00E061D2" w:rsidP="00E061D2">
      <w:pPr>
        <w:ind w:firstLine="851"/>
        <w:contextualSpacing/>
        <w:jc w:val="both"/>
        <w:rPr>
          <w:sz w:val="28"/>
          <w:szCs w:val="28"/>
          <w:lang w:eastAsia="en-US"/>
        </w:rPr>
      </w:pPr>
      <w:r w:rsidRPr="00E061D2">
        <w:rPr>
          <w:sz w:val="28"/>
          <w:szCs w:val="28"/>
          <w:lang w:eastAsia="en-US"/>
        </w:rPr>
        <w:t>МУП «Комфорт» применяет общую систему налогообложения.</w:t>
      </w:r>
    </w:p>
    <w:p w14:paraId="1A252C05" w14:textId="77777777" w:rsidR="00E061D2" w:rsidRPr="00E061D2" w:rsidRDefault="00E061D2" w:rsidP="00E061D2">
      <w:pPr>
        <w:ind w:firstLine="851"/>
        <w:contextualSpacing/>
        <w:jc w:val="both"/>
        <w:rPr>
          <w:sz w:val="28"/>
          <w:szCs w:val="28"/>
          <w:lang w:eastAsia="en-US"/>
        </w:rPr>
      </w:pPr>
      <w:r w:rsidRPr="00E061D2">
        <w:rPr>
          <w:sz w:val="28"/>
          <w:szCs w:val="28"/>
          <w:lang w:eastAsia="en-US"/>
        </w:rPr>
        <w:t>МУП «Комфорт» осуществляет свою деятельность в соответствии с действующим на территории Российской Федерации законодательством, Уставом предприятия.</w:t>
      </w:r>
    </w:p>
    <w:p w14:paraId="1F167B48" w14:textId="77777777" w:rsidR="00E061D2" w:rsidRPr="00E061D2" w:rsidRDefault="00E061D2" w:rsidP="00E061D2">
      <w:pPr>
        <w:ind w:firstLine="851"/>
        <w:contextualSpacing/>
        <w:jc w:val="both"/>
        <w:rPr>
          <w:sz w:val="28"/>
          <w:szCs w:val="22"/>
          <w:lang w:eastAsia="en-US"/>
        </w:rPr>
      </w:pPr>
    </w:p>
    <w:p w14:paraId="3C844D3A" w14:textId="77777777" w:rsidR="00E061D2" w:rsidRPr="00E061D2" w:rsidRDefault="00E061D2" w:rsidP="00E061D2">
      <w:pPr>
        <w:keepNext/>
        <w:numPr>
          <w:ilvl w:val="0"/>
          <w:numId w:val="25"/>
        </w:numPr>
        <w:tabs>
          <w:tab w:val="left" w:pos="284"/>
        </w:tabs>
        <w:jc w:val="center"/>
        <w:outlineLvl w:val="0"/>
        <w:rPr>
          <w:rFonts w:cs="Arial"/>
          <w:b/>
          <w:bCs/>
          <w:snapToGrid w:val="0"/>
          <w:kern w:val="32"/>
          <w:sz w:val="28"/>
          <w:szCs w:val="32"/>
          <w:lang w:eastAsia="en-US"/>
        </w:rPr>
      </w:pPr>
      <w:bookmarkStart w:id="138" w:name="_Toc21094909"/>
      <w:bookmarkStart w:id="139" w:name="_Toc24891723"/>
      <w:r w:rsidRPr="00E061D2">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38"/>
      <w:bookmarkEnd w:id="139"/>
    </w:p>
    <w:p w14:paraId="3A937C44" w14:textId="77777777" w:rsidR="00E061D2" w:rsidRPr="00E061D2" w:rsidRDefault="00E061D2" w:rsidP="00E061D2">
      <w:pPr>
        <w:rPr>
          <w:snapToGrid w:val="0"/>
          <w:sz w:val="28"/>
          <w:szCs w:val="28"/>
          <w:lang w:eastAsia="en-US"/>
        </w:rPr>
      </w:pPr>
    </w:p>
    <w:p w14:paraId="47132082" w14:textId="77777777" w:rsidR="00E061D2" w:rsidRPr="00E061D2" w:rsidRDefault="00E061D2" w:rsidP="00E061D2">
      <w:pPr>
        <w:tabs>
          <w:tab w:val="left" w:pos="851"/>
          <w:tab w:val="left" w:pos="1134"/>
        </w:tabs>
        <w:ind w:right="142" w:firstLine="709"/>
        <w:jc w:val="both"/>
        <w:rPr>
          <w:sz w:val="28"/>
          <w:szCs w:val="22"/>
          <w:lang w:eastAsia="en-US"/>
        </w:rPr>
      </w:pPr>
      <w:r w:rsidRPr="00E061D2">
        <w:rPr>
          <w:sz w:val="28"/>
          <w:szCs w:val="22"/>
          <w:lang w:eastAsia="en-US"/>
        </w:rPr>
        <w:t xml:space="preserve">Материалы МУП «Комфорт» по корректировке тарифов на 2021 год подготовлены в соответствии с требованиями «Основ ценообразования </w:t>
      </w:r>
      <w:r w:rsidRPr="00E061D2">
        <w:rPr>
          <w:sz w:val="28"/>
          <w:szCs w:val="22"/>
          <w:lang w:eastAsia="en-US"/>
        </w:rPr>
        <w:br/>
        <w:t xml:space="preserve">в сфере теплоснабжения», утвержденных постановлением Правительства Российской Федерации от 22.10.2012 № 1075 и «Методических указаний </w:t>
      </w:r>
      <w:r w:rsidRPr="00E061D2">
        <w:rPr>
          <w:sz w:val="28"/>
          <w:szCs w:val="22"/>
          <w:lang w:eastAsia="en-US"/>
        </w:rPr>
        <w:br/>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w:t>
      </w:r>
      <w:r w:rsidRPr="00E061D2">
        <w:rPr>
          <w:sz w:val="28"/>
          <w:szCs w:val="22"/>
          <w:lang w:eastAsia="en-US"/>
        </w:rPr>
        <w:br/>
        <w:t>и скреплены печатью предприятия.</w:t>
      </w:r>
    </w:p>
    <w:p w14:paraId="43D2F2F8" w14:textId="77777777" w:rsidR="00E061D2" w:rsidRPr="00E061D2" w:rsidRDefault="00E061D2" w:rsidP="00E061D2">
      <w:pPr>
        <w:tabs>
          <w:tab w:val="left" w:pos="851"/>
          <w:tab w:val="left" w:pos="1134"/>
        </w:tabs>
        <w:ind w:right="142" w:firstLine="709"/>
        <w:jc w:val="both"/>
        <w:rPr>
          <w:sz w:val="28"/>
          <w:szCs w:val="22"/>
          <w:lang w:eastAsia="en-US"/>
        </w:rPr>
      </w:pPr>
    </w:p>
    <w:p w14:paraId="0EBFE279" w14:textId="77777777" w:rsidR="00E061D2" w:rsidRPr="00E061D2" w:rsidRDefault="00E061D2" w:rsidP="00E061D2">
      <w:pPr>
        <w:keepNext/>
        <w:numPr>
          <w:ilvl w:val="0"/>
          <w:numId w:val="25"/>
        </w:numPr>
        <w:tabs>
          <w:tab w:val="left" w:pos="284"/>
        </w:tabs>
        <w:jc w:val="center"/>
        <w:outlineLvl w:val="0"/>
        <w:rPr>
          <w:rFonts w:cs="Arial"/>
          <w:b/>
          <w:bCs/>
          <w:snapToGrid w:val="0"/>
          <w:kern w:val="32"/>
          <w:sz w:val="28"/>
          <w:szCs w:val="32"/>
          <w:lang w:eastAsia="en-US"/>
        </w:rPr>
      </w:pPr>
      <w:bookmarkStart w:id="140" w:name="_Toc21094910"/>
      <w:bookmarkStart w:id="141" w:name="_Toc24891724"/>
      <w:r w:rsidRPr="00E061D2">
        <w:rPr>
          <w:rFonts w:cs="Arial"/>
          <w:b/>
          <w:bCs/>
          <w:snapToGrid w:val="0"/>
          <w:kern w:val="32"/>
          <w:sz w:val="28"/>
          <w:szCs w:val="32"/>
          <w:lang w:eastAsia="en-US"/>
        </w:rPr>
        <w:t>Оценка достоверности данных, приведенных в предложениях</w:t>
      </w:r>
      <w:r w:rsidRPr="00E061D2">
        <w:rPr>
          <w:rFonts w:cs="Arial"/>
          <w:b/>
          <w:bCs/>
          <w:snapToGrid w:val="0"/>
          <w:kern w:val="32"/>
          <w:sz w:val="28"/>
          <w:szCs w:val="32"/>
          <w:lang w:eastAsia="en-US"/>
        </w:rPr>
        <w:br/>
        <w:t xml:space="preserve"> об установлении тарифов</w:t>
      </w:r>
      <w:bookmarkEnd w:id="140"/>
      <w:bookmarkEnd w:id="141"/>
      <w:r w:rsidRPr="00E061D2">
        <w:rPr>
          <w:rFonts w:cs="Arial"/>
          <w:b/>
          <w:bCs/>
          <w:snapToGrid w:val="0"/>
          <w:kern w:val="32"/>
          <w:sz w:val="28"/>
          <w:szCs w:val="32"/>
          <w:lang w:eastAsia="en-US"/>
        </w:rPr>
        <w:t>.</w:t>
      </w:r>
    </w:p>
    <w:p w14:paraId="725FEF48" w14:textId="77777777" w:rsidR="00E061D2" w:rsidRPr="00E061D2" w:rsidRDefault="00E061D2" w:rsidP="00E061D2">
      <w:pPr>
        <w:ind w:right="142" w:firstLine="709"/>
        <w:jc w:val="both"/>
        <w:rPr>
          <w:snapToGrid w:val="0"/>
          <w:sz w:val="28"/>
          <w:szCs w:val="28"/>
        </w:rPr>
      </w:pPr>
    </w:p>
    <w:p w14:paraId="656B8741" w14:textId="77777777" w:rsidR="00E061D2" w:rsidRPr="00E061D2" w:rsidRDefault="00E061D2" w:rsidP="00E061D2">
      <w:pPr>
        <w:ind w:firstLine="720"/>
        <w:jc w:val="both"/>
        <w:rPr>
          <w:snapToGrid w:val="0"/>
          <w:sz w:val="28"/>
          <w:szCs w:val="28"/>
        </w:rPr>
      </w:pPr>
      <w:r w:rsidRPr="00E061D2">
        <w:rPr>
          <w:snapToGrid w:val="0"/>
          <w:sz w:val="28"/>
          <w:szCs w:val="28"/>
        </w:rPr>
        <w:t xml:space="preserve">Материалы МУП «Комфорт» на корректировку НВВ на 2021 год подготовлены в соответствии с требованиями «Основ ценообразования </w:t>
      </w:r>
      <w:r w:rsidRPr="00E061D2">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E061D2">
        <w:rPr>
          <w:snapToGrid w:val="0"/>
          <w:sz w:val="28"/>
          <w:szCs w:val="28"/>
        </w:rPr>
        <w:br/>
        <w:t xml:space="preserve">по расчету регулируемых цен (тарифов) в сфере теплоснабжения», утверждённых Приказом ФСТ России от 13.06.2013 № 760-э. </w:t>
      </w:r>
    </w:p>
    <w:p w14:paraId="6930AA3E" w14:textId="77777777" w:rsidR="00E061D2" w:rsidRPr="00E061D2" w:rsidRDefault="00E061D2" w:rsidP="00E061D2">
      <w:pPr>
        <w:ind w:firstLine="720"/>
        <w:jc w:val="both"/>
        <w:rPr>
          <w:snapToGrid w:val="0"/>
          <w:sz w:val="28"/>
          <w:szCs w:val="28"/>
        </w:rPr>
      </w:pPr>
      <w:r w:rsidRPr="00E061D2">
        <w:rPr>
          <w:snapToGrid w:val="0"/>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w:t>
      </w:r>
      <w:r w:rsidRPr="00E061D2">
        <w:rPr>
          <w:snapToGrid w:val="0"/>
          <w:sz w:val="28"/>
          <w:szCs w:val="28"/>
        </w:rPr>
        <w:br/>
        <w:t xml:space="preserve">и скреплены печатью предприятия. </w:t>
      </w:r>
    </w:p>
    <w:p w14:paraId="0B00005E" w14:textId="77777777" w:rsidR="00E061D2" w:rsidRPr="00E061D2" w:rsidRDefault="00E061D2" w:rsidP="00E061D2">
      <w:pPr>
        <w:ind w:firstLine="720"/>
        <w:jc w:val="both"/>
        <w:rPr>
          <w:snapToGrid w:val="0"/>
          <w:sz w:val="28"/>
          <w:szCs w:val="28"/>
        </w:rPr>
      </w:pPr>
      <w:r w:rsidRPr="00E061D2">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E061D2">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A1AC295" w14:textId="77777777" w:rsidR="00E061D2" w:rsidRPr="00E061D2" w:rsidRDefault="00E061D2" w:rsidP="00E061D2">
      <w:pPr>
        <w:ind w:firstLine="720"/>
        <w:jc w:val="both"/>
        <w:rPr>
          <w:snapToGrid w:val="0"/>
          <w:sz w:val="28"/>
          <w:szCs w:val="28"/>
        </w:rPr>
      </w:pPr>
      <w:r w:rsidRPr="00E061D2">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E061D2">
        <w:rPr>
          <w:snapToGrid w:val="0"/>
          <w:sz w:val="28"/>
          <w:szCs w:val="28"/>
        </w:rPr>
        <w:lastRenderedPageBreak/>
        <w:t xml:space="preserve">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0FA79CF5" w14:textId="77777777" w:rsidR="00E061D2" w:rsidRPr="00E061D2" w:rsidRDefault="00E061D2" w:rsidP="00E061D2">
      <w:pPr>
        <w:widowControl w:val="0"/>
        <w:ind w:firstLine="709"/>
        <w:jc w:val="both"/>
        <w:rPr>
          <w:snapToGrid w:val="0"/>
          <w:sz w:val="28"/>
          <w:szCs w:val="28"/>
        </w:rPr>
      </w:pPr>
      <w:r w:rsidRPr="00E061D2">
        <w:rPr>
          <w:snapToGrid w:val="0"/>
          <w:sz w:val="28"/>
          <w:szCs w:val="28"/>
        </w:rPr>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rsidRPr="00E061D2">
        <w:rPr>
          <w:snapToGrid w:val="0"/>
          <w:sz w:val="28"/>
          <w:szCs w:val="28"/>
        </w:rPr>
        <w:br/>
        <w:t>на 2021 год.</w:t>
      </w:r>
    </w:p>
    <w:p w14:paraId="2C3D19C7" w14:textId="77777777" w:rsidR="00E061D2" w:rsidRPr="00E061D2" w:rsidRDefault="00E061D2" w:rsidP="00E061D2">
      <w:pPr>
        <w:widowControl w:val="0"/>
        <w:ind w:firstLine="709"/>
        <w:jc w:val="both"/>
        <w:rPr>
          <w:snapToGrid w:val="0"/>
          <w:sz w:val="28"/>
          <w:szCs w:val="28"/>
        </w:rPr>
      </w:pPr>
      <w:r w:rsidRPr="00E061D2">
        <w:rPr>
          <w:snapToGrid w:val="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3F12B8AA" w14:textId="77777777" w:rsidR="00E061D2" w:rsidRPr="00E061D2" w:rsidRDefault="00E061D2" w:rsidP="00E061D2">
      <w:pPr>
        <w:ind w:firstLine="720"/>
        <w:jc w:val="both"/>
        <w:rPr>
          <w:snapToGrid w:val="0"/>
          <w:sz w:val="28"/>
          <w:szCs w:val="28"/>
        </w:rPr>
      </w:pPr>
      <w:r w:rsidRPr="00E061D2">
        <w:rPr>
          <w:snapToGrid w:val="0"/>
          <w:sz w:val="28"/>
          <w:szCs w:val="28"/>
        </w:rPr>
        <w:t xml:space="preserve">В данном экспертном заключении приведены результаты расчетов </w:t>
      </w:r>
      <w:r w:rsidRPr="00E061D2">
        <w:rPr>
          <w:snapToGrid w:val="0"/>
          <w:sz w:val="28"/>
          <w:szCs w:val="28"/>
        </w:rPr>
        <w:br/>
        <w:t>без НДС.</w:t>
      </w:r>
    </w:p>
    <w:p w14:paraId="4C4335A3" w14:textId="77777777" w:rsidR="00E061D2" w:rsidRPr="00E061D2" w:rsidRDefault="00E061D2" w:rsidP="00E061D2">
      <w:pPr>
        <w:ind w:right="142" w:firstLine="709"/>
        <w:jc w:val="both"/>
        <w:rPr>
          <w:snapToGrid w:val="0"/>
          <w:sz w:val="28"/>
          <w:szCs w:val="28"/>
        </w:rPr>
      </w:pPr>
    </w:p>
    <w:p w14:paraId="496D8CED" w14:textId="77777777" w:rsidR="00E061D2" w:rsidRPr="00E061D2" w:rsidRDefault="00E061D2" w:rsidP="00E061D2">
      <w:pPr>
        <w:keepNext/>
        <w:numPr>
          <w:ilvl w:val="0"/>
          <w:numId w:val="25"/>
        </w:numPr>
        <w:tabs>
          <w:tab w:val="left" w:pos="284"/>
        </w:tabs>
        <w:jc w:val="center"/>
        <w:outlineLvl w:val="0"/>
        <w:rPr>
          <w:rFonts w:cs="Arial"/>
          <w:b/>
          <w:bCs/>
          <w:snapToGrid w:val="0"/>
          <w:kern w:val="32"/>
          <w:sz w:val="28"/>
          <w:szCs w:val="32"/>
          <w:lang w:eastAsia="en-US"/>
        </w:rPr>
      </w:pPr>
      <w:bookmarkStart w:id="142" w:name="_Toc21094950"/>
      <w:bookmarkStart w:id="143" w:name="_Toc24891726"/>
      <w:r w:rsidRPr="00E061D2">
        <w:rPr>
          <w:rFonts w:cs="Arial"/>
          <w:b/>
          <w:bCs/>
          <w:snapToGrid w:val="0"/>
          <w:kern w:val="32"/>
          <w:sz w:val="28"/>
          <w:szCs w:val="32"/>
          <w:lang w:eastAsia="en-US"/>
        </w:rPr>
        <w:t xml:space="preserve">Тепловой баланс </w:t>
      </w:r>
      <w:bookmarkEnd w:id="142"/>
      <w:bookmarkEnd w:id="143"/>
      <w:r w:rsidRPr="00E061D2">
        <w:rPr>
          <w:rFonts w:cs="Arial"/>
          <w:b/>
          <w:bCs/>
          <w:snapToGrid w:val="0"/>
          <w:kern w:val="32"/>
          <w:sz w:val="28"/>
          <w:szCs w:val="32"/>
          <w:lang w:eastAsia="en-US"/>
        </w:rPr>
        <w:t>предприятия на 2021 год</w:t>
      </w:r>
    </w:p>
    <w:p w14:paraId="0AC42A5B" w14:textId="77777777" w:rsidR="00E061D2" w:rsidRPr="00E061D2" w:rsidRDefault="00E061D2" w:rsidP="00E061D2">
      <w:pPr>
        <w:ind w:firstLine="709"/>
        <w:jc w:val="both"/>
        <w:rPr>
          <w:snapToGrid w:val="0"/>
          <w:sz w:val="28"/>
          <w:szCs w:val="28"/>
        </w:rPr>
      </w:pPr>
    </w:p>
    <w:p w14:paraId="229998C3"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Согласно </w:t>
      </w:r>
      <w:hyperlink r:id="rId83" w:anchor="000013" w:history="1">
        <w:r w:rsidRPr="00E061D2">
          <w:rPr>
            <w:snapToGrid w:val="0"/>
            <w:color w:val="000000"/>
            <w:sz w:val="28"/>
            <w:szCs w:val="28"/>
          </w:rPr>
          <w:t>пункту 22</w:t>
        </w:r>
      </w:hyperlink>
      <w:r w:rsidRPr="00E061D2">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E061D2">
        <w:rPr>
          <w:snapToGrid w:val="0"/>
          <w:color w:val="000000"/>
          <w:sz w:val="28"/>
          <w:szCs w:val="28"/>
        </w:rPr>
        <w:br/>
        <w:t>с методическими </w:t>
      </w:r>
      <w:hyperlink r:id="rId84" w:anchor="100015" w:history="1">
        <w:r w:rsidRPr="00E061D2">
          <w:rPr>
            <w:snapToGrid w:val="0"/>
            <w:color w:val="000000"/>
            <w:sz w:val="28"/>
            <w:szCs w:val="28"/>
          </w:rPr>
          <w:t>указаниями</w:t>
        </w:r>
      </w:hyperlink>
      <w:r w:rsidRPr="00E061D2">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986310D"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Схемы теплоснабжений муниципальных образований Тяжинского муниципального округа актуализированы постановление администрации Тяжинского муниципального округа от 29.05.2020 № 110-п (</w:t>
      </w:r>
      <w:hyperlink r:id="rId85" w:history="1">
        <w:r w:rsidRPr="00E061D2">
          <w:rPr>
            <w:snapToGrid w:val="0"/>
            <w:color w:val="0000FF"/>
            <w:sz w:val="28"/>
            <w:szCs w:val="28"/>
            <w:u w:val="single"/>
          </w:rPr>
          <w:t>http://www.tyazhin.ru/doc/GKH/28-10-2020_12-32-18.zip</w:t>
        </w:r>
      </w:hyperlink>
      <w:r w:rsidRPr="00E061D2">
        <w:rPr>
          <w:snapToGrid w:val="0"/>
          <w:color w:val="000000"/>
          <w:sz w:val="28"/>
          <w:szCs w:val="28"/>
        </w:rPr>
        <w:t>).</w:t>
      </w:r>
    </w:p>
    <w:p w14:paraId="2C14B31D"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В актуализированных на 2021 год схемах теплоснабжения муниципальных образований Тяжинского муниципального округа отсутствует информация о плановом объеме полезного отпуска тепловой энергии от котельных предприятия, поэтому эксперты полагают экономически и технологически обоснованным принять полезный отпуск тепловой энергии на потребительский рынок в размере 32 860,60 Гкал, согласно предложению предприятия.</w:t>
      </w:r>
    </w:p>
    <w:p w14:paraId="31282EE3"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lastRenderedPageBreak/>
        <w:t xml:space="preserve">Объем полезного отпуска тепловой энергии для населения </w:t>
      </w:r>
      <w:r w:rsidRPr="00E061D2">
        <w:rPr>
          <w:snapToGrid w:val="0"/>
          <w:color w:val="000000"/>
          <w:sz w:val="28"/>
          <w:szCs w:val="28"/>
        </w:rPr>
        <w:br/>
        <w:t>и приравненных к нему категорий потребителей на 2021 год от котельных предприятия определён с учетом фактического полезного отпуска тепловой энергии за последний отчетный год и принят в размере 14 678,52 Гкал. Динамика полезного отпуска тепловой энергии указанной категории потребителей за последние 3 года отсутствует.</w:t>
      </w:r>
    </w:p>
    <w:p w14:paraId="6D9B7BA6" w14:textId="77777777" w:rsidR="00E061D2" w:rsidRPr="00E061D2" w:rsidRDefault="00E061D2" w:rsidP="00E061D2">
      <w:pPr>
        <w:ind w:firstLine="708"/>
        <w:jc w:val="both"/>
        <w:rPr>
          <w:snapToGrid w:val="0"/>
          <w:color w:val="000000"/>
          <w:sz w:val="28"/>
          <w:szCs w:val="28"/>
        </w:rPr>
      </w:pPr>
      <w:r w:rsidRPr="00E061D2">
        <w:rPr>
          <w:snapToGrid w:val="0"/>
          <w:color w:val="000000"/>
          <w:sz w:val="28"/>
          <w:szCs w:val="28"/>
        </w:rPr>
        <w:t xml:space="preserve">Информация по факту 2019 года получена через систему ЕИАС </w:t>
      </w:r>
      <w:r w:rsidRPr="00E061D2">
        <w:rPr>
          <w:snapToGrid w:val="0"/>
          <w:color w:val="000000"/>
          <w:sz w:val="28"/>
          <w:szCs w:val="28"/>
        </w:rPr>
        <w:br/>
        <w:t xml:space="preserve">и заверена электронно-цифровой подписью руководителя в формате шаблонов BALANCE.CALC.TARIFF.WARM.2019.FACT, который в соответствии </w:t>
      </w:r>
      <w:r w:rsidRPr="00E061D2">
        <w:rPr>
          <w:snapToGrid w:val="0"/>
          <w:color w:val="000000"/>
          <w:sz w:val="28"/>
          <w:szCs w:val="28"/>
        </w:rPr>
        <w:br/>
        <w:t>с постановлением региональной энергетической комиссии Кемеровской области № 297 от 30.10.2018, является официальной отчётностью.</w:t>
      </w:r>
    </w:p>
    <w:p w14:paraId="00E3908F"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 xml:space="preserve">Объем полезного отпуска на производственные нужды принят </w:t>
      </w:r>
      <w:r w:rsidRPr="00E061D2">
        <w:rPr>
          <w:snapToGrid w:val="0"/>
          <w:color w:val="000000"/>
          <w:sz w:val="28"/>
          <w:szCs w:val="28"/>
        </w:rPr>
        <w:br/>
        <w:t>по предложению предприятия в размере 2 208,10 Гкал.</w:t>
      </w:r>
    </w:p>
    <w:p w14:paraId="352D7E2A"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 xml:space="preserve">Объем потерь тепловой энергии, устанавливаемый для организаций, осуществляющих деятельность по передаче тепловой энергии, принимается </w:t>
      </w:r>
      <w:r w:rsidRPr="00E061D2">
        <w:rPr>
          <w:snapToGrid w:val="0"/>
          <w:color w:val="000000"/>
          <w:sz w:val="28"/>
          <w:szCs w:val="28"/>
        </w:rPr>
        <w:br/>
        <w:t xml:space="preserve">на уровне 10 080,77 Гкал, согласно постановлению </w:t>
      </w:r>
      <w:r w:rsidRPr="00E061D2">
        <w:rPr>
          <w:snapToGrid w:val="0"/>
          <w:sz w:val="28"/>
          <w:szCs w:val="28"/>
        </w:rPr>
        <w:t>региональной энергетической комиссии Кемеровской области</w:t>
      </w:r>
      <w:r w:rsidRPr="00E061D2">
        <w:rPr>
          <w:snapToGrid w:val="0"/>
          <w:color w:val="000000"/>
          <w:sz w:val="28"/>
          <w:szCs w:val="28"/>
        </w:rPr>
        <w:t xml:space="preserve"> № 533 от 05.12.2019.</w:t>
      </w:r>
    </w:p>
    <w:p w14:paraId="2D4DDE49"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E061D2">
        <w:rPr>
          <w:snapToGrid w:val="0"/>
          <w:color w:val="000000"/>
          <w:sz w:val="28"/>
          <w:szCs w:val="28"/>
        </w:rPr>
        <w:br/>
        <w:t xml:space="preserve">в размере 4,14 % от нормативной выработки угольных котельных </w:t>
      </w:r>
      <w:r w:rsidRPr="00E061D2">
        <w:rPr>
          <w:snapToGrid w:val="0"/>
          <w:color w:val="000000"/>
          <w:sz w:val="28"/>
          <w:szCs w:val="28"/>
        </w:rPr>
        <w:br/>
        <w:t>или 1 905,08 Гкал.</w:t>
      </w:r>
    </w:p>
    <w:p w14:paraId="1F55715F" w14:textId="77777777" w:rsidR="00E061D2" w:rsidRPr="00E061D2" w:rsidRDefault="00E061D2" w:rsidP="00E061D2">
      <w:pPr>
        <w:snapToGrid w:val="0"/>
        <w:ind w:firstLine="720"/>
        <w:jc w:val="both"/>
        <w:rPr>
          <w:snapToGrid w:val="0"/>
          <w:color w:val="000000"/>
          <w:sz w:val="28"/>
          <w:szCs w:val="28"/>
        </w:rPr>
      </w:pPr>
      <w:r w:rsidRPr="00E061D2">
        <w:rPr>
          <w:snapToGrid w:val="0"/>
          <w:color w:val="000000"/>
          <w:sz w:val="28"/>
          <w:szCs w:val="28"/>
        </w:rPr>
        <w:t>Объемные показатели сведены в таблицу 1.</w:t>
      </w:r>
    </w:p>
    <w:p w14:paraId="2BEB1959" w14:textId="77777777" w:rsidR="00E061D2" w:rsidRPr="00E061D2" w:rsidRDefault="00E061D2" w:rsidP="00E061D2">
      <w:pPr>
        <w:ind w:firstLine="720"/>
        <w:jc w:val="right"/>
        <w:rPr>
          <w:snapToGrid w:val="0"/>
          <w:sz w:val="28"/>
          <w:szCs w:val="28"/>
        </w:rPr>
      </w:pPr>
      <w:r w:rsidRPr="00E061D2">
        <w:rPr>
          <w:snapToGrid w:val="0"/>
          <w:sz w:val="28"/>
          <w:szCs w:val="28"/>
        </w:rPr>
        <w:t>Таблица 1</w:t>
      </w:r>
    </w:p>
    <w:p w14:paraId="753846A1" w14:textId="77777777" w:rsidR="00E061D2" w:rsidRPr="00E061D2" w:rsidRDefault="00E061D2" w:rsidP="00E061D2">
      <w:pPr>
        <w:tabs>
          <w:tab w:val="left" w:pos="6698"/>
        </w:tabs>
        <w:snapToGrid w:val="0"/>
        <w:jc w:val="center"/>
        <w:rPr>
          <w:snapToGrid w:val="0"/>
          <w:color w:val="000000"/>
          <w:sz w:val="28"/>
          <w:szCs w:val="28"/>
        </w:rPr>
      </w:pPr>
      <w:r w:rsidRPr="00E061D2">
        <w:rPr>
          <w:snapToGrid w:val="0"/>
          <w:color w:val="000000"/>
          <w:sz w:val="28"/>
          <w:szCs w:val="28"/>
        </w:rPr>
        <w:t>Тепловой баланс МУП «Комфорт» на 2021 год</w:t>
      </w:r>
    </w:p>
    <w:p w14:paraId="0AFA8823" w14:textId="77777777" w:rsidR="00E061D2" w:rsidRPr="00E061D2" w:rsidRDefault="00E061D2" w:rsidP="00E061D2">
      <w:pPr>
        <w:tabs>
          <w:tab w:val="left" w:pos="6698"/>
        </w:tabs>
        <w:snapToGrid w:val="0"/>
        <w:jc w:val="center"/>
        <w:rPr>
          <w:snapToGrid w:val="0"/>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628"/>
        <w:gridCol w:w="992"/>
        <w:gridCol w:w="1277"/>
        <w:gridCol w:w="1561"/>
        <w:gridCol w:w="1551"/>
      </w:tblGrid>
      <w:tr w:rsidR="00E061D2" w:rsidRPr="00E061D2" w14:paraId="2A988F85" w14:textId="77777777" w:rsidTr="00E061D2">
        <w:trPr>
          <w:trHeight w:val="300"/>
          <w:tblHeader/>
        </w:trPr>
        <w:tc>
          <w:tcPr>
            <w:tcW w:w="2121" w:type="pct"/>
            <w:gridSpan w:val="2"/>
            <w:vMerge w:val="restart"/>
            <w:shd w:val="clear" w:color="auto" w:fill="auto"/>
            <w:vAlign w:val="center"/>
            <w:hideMark/>
          </w:tcPr>
          <w:p w14:paraId="48456953" w14:textId="77777777" w:rsidR="00E061D2" w:rsidRPr="00E061D2" w:rsidRDefault="00E061D2" w:rsidP="00E061D2">
            <w:pPr>
              <w:jc w:val="center"/>
              <w:rPr>
                <w:snapToGrid w:val="0"/>
                <w:color w:val="000000"/>
              </w:rPr>
            </w:pPr>
            <w:bookmarkStart w:id="144" w:name="_Hlk58482777"/>
            <w:r w:rsidRPr="00E061D2">
              <w:rPr>
                <w:snapToGrid w:val="0"/>
                <w:color w:val="000000"/>
              </w:rPr>
              <w:t>Наименование </w:t>
            </w:r>
          </w:p>
        </w:tc>
        <w:tc>
          <w:tcPr>
            <w:tcW w:w="531" w:type="pct"/>
            <w:vMerge w:val="restart"/>
            <w:shd w:val="clear" w:color="auto" w:fill="auto"/>
            <w:vAlign w:val="center"/>
          </w:tcPr>
          <w:p w14:paraId="29E6815A" w14:textId="77777777" w:rsidR="00E061D2" w:rsidRPr="00E061D2" w:rsidRDefault="00E061D2" w:rsidP="00E061D2">
            <w:pPr>
              <w:jc w:val="center"/>
              <w:rPr>
                <w:snapToGrid w:val="0"/>
                <w:color w:val="000000"/>
              </w:rPr>
            </w:pPr>
            <w:r w:rsidRPr="00E061D2">
              <w:rPr>
                <w:snapToGrid w:val="0"/>
                <w:color w:val="000000"/>
              </w:rPr>
              <w:t>Ед. изм.</w:t>
            </w:r>
          </w:p>
        </w:tc>
        <w:tc>
          <w:tcPr>
            <w:tcW w:w="2348" w:type="pct"/>
            <w:gridSpan w:val="3"/>
            <w:shd w:val="clear" w:color="auto" w:fill="auto"/>
            <w:vAlign w:val="center"/>
            <w:hideMark/>
          </w:tcPr>
          <w:p w14:paraId="0AFD1844" w14:textId="77777777" w:rsidR="00E061D2" w:rsidRPr="00E061D2" w:rsidRDefault="00E061D2" w:rsidP="00E061D2">
            <w:pPr>
              <w:jc w:val="center"/>
              <w:rPr>
                <w:snapToGrid w:val="0"/>
                <w:color w:val="000000"/>
              </w:rPr>
            </w:pPr>
            <w:r w:rsidRPr="00E061D2">
              <w:rPr>
                <w:snapToGrid w:val="0"/>
                <w:color w:val="000000"/>
              </w:rPr>
              <w:t>Предложение экспертов</w:t>
            </w:r>
          </w:p>
        </w:tc>
      </w:tr>
      <w:tr w:rsidR="00E061D2" w:rsidRPr="00E061D2" w14:paraId="5ED2CEA2" w14:textId="77777777" w:rsidTr="00E061D2">
        <w:trPr>
          <w:trHeight w:val="300"/>
          <w:tblHeader/>
        </w:trPr>
        <w:tc>
          <w:tcPr>
            <w:tcW w:w="2121" w:type="pct"/>
            <w:gridSpan w:val="2"/>
            <w:vMerge/>
            <w:shd w:val="clear" w:color="auto" w:fill="auto"/>
            <w:vAlign w:val="center"/>
            <w:hideMark/>
          </w:tcPr>
          <w:p w14:paraId="39C6983D" w14:textId="77777777" w:rsidR="00E061D2" w:rsidRPr="00E061D2" w:rsidRDefault="00E061D2" w:rsidP="00E061D2">
            <w:pPr>
              <w:rPr>
                <w:snapToGrid w:val="0"/>
                <w:color w:val="000000"/>
                <w:sz w:val="20"/>
                <w:szCs w:val="20"/>
              </w:rPr>
            </w:pPr>
          </w:p>
        </w:tc>
        <w:tc>
          <w:tcPr>
            <w:tcW w:w="531" w:type="pct"/>
            <w:vMerge/>
            <w:shd w:val="clear" w:color="auto" w:fill="auto"/>
            <w:vAlign w:val="center"/>
          </w:tcPr>
          <w:p w14:paraId="12CB3B79" w14:textId="77777777" w:rsidR="00E061D2" w:rsidRPr="00E061D2" w:rsidRDefault="00E061D2" w:rsidP="00E061D2">
            <w:pPr>
              <w:rPr>
                <w:snapToGrid w:val="0"/>
                <w:color w:val="000000"/>
                <w:sz w:val="20"/>
                <w:szCs w:val="20"/>
              </w:rPr>
            </w:pPr>
          </w:p>
        </w:tc>
        <w:tc>
          <w:tcPr>
            <w:tcW w:w="683" w:type="pct"/>
            <w:shd w:val="clear" w:color="auto" w:fill="auto"/>
            <w:vAlign w:val="center"/>
            <w:hideMark/>
          </w:tcPr>
          <w:p w14:paraId="19B5463C" w14:textId="77777777" w:rsidR="00E061D2" w:rsidRPr="00E061D2" w:rsidRDefault="00E061D2" w:rsidP="00E061D2">
            <w:pPr>
              <w:jc w:val="center"/>
              <w:rPr>
                <w:snapToGrid w:val="0"/>
                <w:color w:val="000000"/>
              </w:rPr>
            </w:pPr>
            <w:r w:rsidRPr="00E061D2">
              <w:rPr>
                <w:snapToGrid w:val="0"/>
                <w:color w:val="000000"/>
              </w:rPr>
              <w:t>Год</w:t>
            </w:r>
          </w:p>
        </w:tc>
        <w:tc>
          <w:tcPr>
            <w:tcW w:w="835" w:type="pct"/>
            <w:shd w:val="clear" w:color="auto" w:fill="auto"/>
            <w:vAlign w:val="center"/>
            <w:hideMark/>
          </w:tcPr>
          <w:p w14:paraId="5A5424E4" w14:textId="77777777" w:rsidR="00E061D2" w:rsidRPr="00E061D2" w:rsidRDefault="00E061D2" w:rsidP="00E061D2">
            <w:pPr>
              <w:jc w:val="center"/>
              <w:rPr>
                <w:snapToGrid w:val="0"/>
                <w:color w:val="000000"/>
              </w:rPr>
            </w:pPr>
            <w:r w:rsidRPr="00E061D2">
              <w:rPr>
                <w:snapToGrid w:val="0"/>
                <w:color w:val="000000"/>
              </w:rPr>
              <w:t>1 полугодие</w:t>
            </w:r>
          </w:p>
        </w:tc>
        <w:tc>
          <w:tcPr>
            <w:tcW w:w="830" w:type="pct"/>
            <w:shd w:val="clear" w:color="auto" w:fill="auto"/>
            <w:vAlign w:val="center"/>
            <w:hideMark/>
          </w:tcPr>
          <w:p w14:paraId="69182866" w14:textId="77777777" w:rsidR="00E061D2" w:rsidRPr="00E061D2" w:rsidRDefault="00E061D2" w:rsidP="00E061D2">
            <w:pPr>
              <w:jc w:val="center"/>
              <w:rPr>
                <w:snapToGrid w:val="0"/>
                <w:color w:val="000000"/>
              </w:rPr>
            </w:pPr>
            <w:r w:rsidRPr="00E061D2">
              <w:rPr>
                <w:snapToGrid w:val="0"/>
                <w:color w:val="000000"/>
              </w:rPr>
              <w:t>2 полугодие</w:t>
            </w:r>
          </w:p>
        </w:tc>
      </w:tr>
      <w:tr w:rsidR="00E061D2" w:rsidRPr="00E061D2" w14:paraId="33E2E94A" w14:textId="77777777" w:rsidTr="00E061D2">
        <w:trPr>
          <w:trHeight w:val="315"/>
        </w:trPr>
        <w:tc>
          <w:tcPr>
            <w:tcW w:w="2121" w:type="pct"/>
            <w:gridSpan w:val="2"/>
            <w:shd w:val="clear" w:color="auto" w:fill="auto"/>
            <w:vAlign w:val="center"/>
            <w:hideMark/>
          </w:tcPr>
          <w:p w14:paraId="584E072C" w14:textId="77777777" w:rsidR="00E061D2" w:rsidRPr="00E061D2" w:rsidRDefault="00E061D2" w:rsidP="00E061D2">
            <w:pPr>
              <w:rPr>
                <w:snapToGrid w:val="0"/>
                <w:color w:val="000000"/>
                <w:sz w:val="26"/>
                <w:szCs w:val="26"/>
              </w:rPr>
            </w:pPr>
            <w:r w:rsidRPr="00E061D2">
              <w:rPr>
                <w:snapToGrid w:val="0"/>
                <w:color w:val="000000"/>
                <w:sz w:val="26"/>
                <w:szCs w:val="26"/>
              </w:rPr>
              <w:t>Нормативная выработка</w:t>
            </w:r>
          </w:p>
        </w:tc>
        <w:tc>
          <w:tcPr>
            <w:tcW w:w="531" w:type="pct"/>
            <w:shd w:val="clear" w:color="auto" w:fill="auto"/>
            <w:vAlign w:val="center"/>
            <w:hideMark/>
          </w:tcPr>
          <w:p w14:paraId="44761985"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01BDEACC" w14:textId="77777777" w:rsidR="00E061D2" w:rsidRPr="00E061D2" w:rsidRDefault="00E061D2" w:rsidP="00E061D2">
            <w:pPr>
              <w:jc w:val="center"/>
              <w:rPr>
                <w:snapToGrid w:val="0"/>
                <w:color w:val="000000"/>
                <w:sz w:val="26"/>
                <w:szCs w:val="26"/>
              </w:rPr>
            </w:pPr>
            <w:r w:rsidRPr="00E061D2">
              <w:rPr>
                <w:snapToGrid w:val="0"/>
                <w:color w:val="000000"/>
                <w:sz w:val="26"/>
                <w:szCs w:val="26"/>
              </w:rPr>
              <w:t>44 846,45</w:t>
            </w:r>
          </w:p>
        </w:tc>
        <w:tc>
          <w:tcPr>
            <w:tcW w:w="835" w:type="pct"/>
            <w:shd w:val="clear" w:color="auto" w:fill="auto"/>
            <w:vAlign w:val="center"/>
            <w:hideMark/>
          </w:tcPr>
          <w:p w14:paraId="6DE541AA" w14:textId="77777777" w:rsidR="00E061D2" w:rsidRPr="00E061D2" w:rsidRDefault="00E061D2" w:rsidP="00E061D2">
            <w:pPr>
              <w:jc w:val="center"/>
              <w:rPr>
                <w:snapToGrid w:val="0"/>
                <w:color w:val="000000"/>
                <w:sz w:val="26"/>
                <w:szCs w:val="26"/>
                <w:lang w:val="en-US"/>
              </w:rPr>
            </w:pPr>
            <w:r w:rsidRPr="00E061D2">
              <w:rPr>
                <w:snapToGrid w:val="0"/>
                <w:color w:val="000000"/>
                <w:sz w:val="26"/>
                <w:szCs w:val="26"/>
                <w:lang w:val="en-US"/>
              </w:rPr>
              <w:t>25 114</w:t>
            </w:r>
            <w:r w:rsidRPr="00E061D2">
              <w:rPr>
                <w:snapToGrid w:val="0"/>
                <w:color w:val="000000"/>
                <w:sz w:val="26"/>
                <w:szCs w:val="26"/>
              </w:rPr>
              <w:t>,</w:t>
            </w:r>
            <w:r w:rsidRPr="00E061D2">
              <w:rPr>
                <w:snapToGrid w:val="0"/>
                <w:color w:val="000000"/>
                <w:sz w:val="26"/>
                <w:szCs w:val="26"/>
                <w:lang w:val="en-US"/>
              </w:rPr>
              <w:t>01</w:t>
            </w:r>
          </w:p>
        </w:tc>
        <w:tc>
          <w:tcPr>
            <w:tcW w:w="830" w:type="pct"/>
            <w:shd w:val="clear" w:color="auto" w:fill="auto"/>
            <w:vAlign w:val="center"/>
            <w:hideMark/>
          </w:tcPr>
          <w:p w14:paraId="0F150163" w14:textId="77777777" w:rsidR="00E061D2" w:rsidRPr="00E061D2" w:rsidRDefault="00E061D2" w:rsidP="00E061D2">
            <w:pPr>
              <w:jc w:val="center"/>
              <w:rPr>
                <w:snapToGrid w:val="0"/>
                <w:color w:val="000000"/>
                <w:sz w:val="26"/>
                <w:szCs w:val="26"/>
              </w:rPr>
            </w:pPr>
            <w:r w:rsidRPr="00E061D2">
              <w:rPr>
                <w:snapToGrid w:val="0"/>
                <w:color w:val="000000"/>
                <w:sz w:val="26"/>
                <w:szCs w:val="26"/>
              </w:rPr>
              <w:t>19 732,44</w:t>
            </w:r>
          </w:p>
        </w:tc>
      </w:tr>
      <w:tr w:rsidR="00E061D2" w:rsidRPr="00E061D2" w14:paraId="2200DF27" w14:textId="77777777" w:rsidTr="00E061D2">
        <w:trPr>
          <w:trHeight w:val="315"/>
        </w:trPr>
        <w:tc>
          <w:tcPr>
            <w:tcW w:w="2121" w:type="pct"/>
            <w:gridSpan w:val="2"/>
            <w:shd w:val="clear" w:color="auto" w:fill="auto"/>
            <w:vAlign w:val="center"/>
            <w:hideMark/>
          </w:tcPr>
          <w:p w14:paraId="231C89CF" w14:textId="77777777" w:rsidR="00E061D2" w:rsidRPr="00E061D2" w:rsidRDefault="00E061D2" w:rsidP="00E061D2">
            <w:pPr>
              <w:rPr>
                <w:snapToGrid w:val="0"/>
                <w:color w:val="000000"/>
                <w:sz w:val="26"/>
                <w:szCs w:val="26"/>
              </w:rPr>
            </w:pPr>
            <w:r w:rsidRPr="00E061D2">
              <w:rPr>
                <w:snapToGrid w:val="0"/>
                <w:color w:val="000000"/>
                <w:sz w:val="26"/>
                <w:szCs w:val="26"/>
              </w:rPr>
              <w:t>от угольных котельных</w:t>
            </w:r>
          </w:p>
        </w:tc>
        <w:tc>
          <w:tcPr>
            <w:tcW w:w="531" w:type="pct"/>
            <w:shd w:val="clear" w:color="auto" w:fill="auto"/>
            <w:vAlign w:val="center"/>
            <w:hideMark/>
          </w:tcPr>
          <w:p w14:paraId="18DFA072"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561AEB83" w14:textId="77777777" w:rsidR="00E061D2" w:rsidRPr="00E061D2" w:rsidRDefault="00E061D2" w:rsidP="00E061D2">
            <w:pPr>
              <w:jc w:val="center"/>
              <w:rPr>
                <w:snapToGrid w:val="0"/>
                <w:color w:val="000000"/>
                <w:sz w:val="26"/>
                <w:szCs w:val="26"/>
              </w:rPr>
            </w:pPr>
            <w:r w:rsidRPr="00E061D2">
              <w:rPr>
                <w:snapToGrid w:val="0"/>
                <w:color w:val="000000"/>
                <w:sz w:val="26"/>
                <w:szCs w:val="26"/>
              </w:rPr>
              <w:t>44 131,75</w:t>
            </w:r>
          </w:p>
        </w:tc>
        <w:tc>
          <w:tcPr>
            <w:tcW w:w="835" w:type="pct"/>
            <w:shd w:val="clear" w:color="auto" w:fill="auto"/>
            <w:vAlign w:val="center"/>
            <w:hideMark/>
          </w:tcPr>
          <w:p w14:paraId="61C9DFF9" w14:textId="77777777" w:rsidR="00E061D2" w:rsidRPr="00E061D2" w:rsidRDefault="00E061D2" w:rsidP="00E061D2">
            <w:pPr>
              <w:jc w:val="center"/>
              <w:rPr>
                <w:snapToGrid w:val="0"/>
                <w:color w:val="000000"/>
                <w:sz w:val="26"/>
                <w:szCs w:val="26"/>
              </w:rPr>
            </w:pPr>
            <w:r w:rsidRPr="00E061D2">
              <w:rPr>
                <w:snapToGrid w:val="0"/>
                <w:color w:val="000000"/>
                <w:sz w:val="26"/>
                <w:szCs w:val="26"/>
              </w:rPr>
              <w:t>24 713,78</w:t>
            </w:r>
          </w:p>
        </w:tc>
        <w:tc>
          <w:tcPr>
            <w:tcW w:w="830" w:type="pct"/>
            <w:shd w:val="clear" w:color="auto" w:fill="auto"/>
            <w:vAlign w:val="center"/>
            <w:hideMark/>
          </w:tcPr>
          <w:p w14:paraId="18A23611" w14:textId="77777777" w:rsidR="00E061D2" w:rsidRPr="00E061D2" w:rsidRDefault="00E061D2" w:rsidP="00E061D2">
            <w:pPr>
              <w:jc w:val="center"/>
              <w:rPr>
                <w:snapToGrid w:val="0"/>
                <w:color w:val="000000"/>
                <w:sz w:val="26"/>
                <w:szCs w:val="26"/>
              </w:rPr>
            </w:pPr>
            <w:r w:rsidRPr="00E061D2">
              <w:rPr>
                <w:snapToGrid w:val="0"/>
                <w:color w:val="000000"/>
                <w:sz w:val="26"/>
                <w:szCs w:val="26"/>
              </w:rPr>
              <w:t>19 417,97</w:t>
            </w:r>
          </w:p>
        </w:tc>
      </w:tr>
      <w:tr w:rsidR="00E061D2" w:rsidRPr="00E061D2" w14:paraId="0B654098" w14:textId="77777777" w:rsidTr="00E061D2">
        <w:trPr>
          <w:trHeight w:val="315"/>
        </w:trPr>
        <w:tc>
          <w:tcPr>
            <w:tcW w:w="2121" w:type="pct"/>
            <w:gridSpan w:val="2"/>
            <w:shd w:val="clear" w:color="auto" w:fill="auto"/>
            <w:vAlign w:val="center"/>
            <w:hideMark/>
          </w:tcPr>
          <w:p w14:paraId="167D9EC2" w14:textId="77777777" w:rsidR="00E061D2" w:rsidRPr="00E061D2" w:rsidRDefault="00E061D2" w:rsidP="00E061D2">
            <w:pPr>
              <w:rPr>
                <w:snapToGrid w:val="0"/>
                <w:color w:val="000000"/>
                <w:sz w:val="26"/>
                <w:szCs w:val="26"/>
              </w:rPr>
            </w:pPr>
            <w:r w:rsidRPr="00E061D2">
              <w:rPr>
                <w:snapToGrid w:val="0"/>
                <w:color w:val="000000"/>
                <w:sz w:val="26"/>
                <w:szCs w:val="26"/>
              </w:rPr>
              <w:t>от эл. котельных</w:t>
            </w:r>
          </w:p>
        </w:tc>
        <w:tc>
          <w:tcPr>
            <w:tcW w:w="531" w:type="pct"/>
            <w:shd w:val="clear" w:color="auto" w:fill="auto"/>
            <w:vAlign w:val="center"/>
            <w:hideMark/>
          </w:tcPr>
          <w:p w14:paraId="6C4025CE"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73F74BEA" w14:textId="77777777" w:rsidR="00E061D2" w:rsidRPr="00E061D2" w:rsidRDefault="00E061D2" w:rsidP="00E061D2">
            <w:pPr>
              <w:jc w:val="center"/>
              <w:rPr>
                <w:snapToGrid w:val="0"/>
                <w:color w:val="000000"/>
                <w:sz w:val="26"/>
                <w:szCs w:val="26"/>
              </w:rPr>
            </w:pPr>
            <w:r w:rsidRPr="00E061D2">
              <w:rPr>
                <w:snapToGrid w:val="0"/>
                <w:color w:val="000000"/>
                <w:sz w:val="26"/>
                <w:szCs w:val="26"/>
              </w:rPr>
              <w:t>714,70</w:t>
            </w:r>
          </w:p>
        </w:tc>
        <w:tc>
          <w:tcPr>
            <w:tcW w:w="835" w:type="pct"/>
            <w:shd w:val="clear" w:color="auto" w:fill="auto"/>
            <w:vAlign w:val="center"/>
            <w:hideMark/>
          </w:tcPr>
          <w:p w14:paraId="7128486A" w14:textId="77777777" w:rsidR="00E061D2" w:rsidRPr="00E061D2" w:rsidRDefault="00E061D2" w:rsidP="00E061D2">
            <w:pPr>
              <w:jc w:val="center"/>
              <w:rPr>
                <w:snapToGrid w:val="0"/>
                <w:color w:val="000000"/>
                <w:sz w:val="26"/>
                <w:szCs w:val="26"/>
              </w:rPr>
            </w:pPr>
            <w:r w:rsidRPr="00E061D2">
              <w:rPr>
                <w:snapToGrid w:val="0"/>
                <w:color w:val="000000"/>
                <w:sz w:val="26"/>
                <w:szCs w:val="26"/>
              </w:rPr>
              <w:t>400,23</w:t>
            </w:r>
          </w:p>
        </w:tc>
        <w:tc>
          <w:tcPr>
            <w:tcW w:w="830" w:type="pct"/>
            <w:shd w:val="clear" w:color="auto" w:fill="auto"/>
            <w:vAlign w:val="center"/>
            <w:hideMark/>
          </w:tcPr>
          <w:p w14:paraId="316F06D1" w14:textId="77777777" w:rsidR="00E061D2" w:rsidRPr="00E061D2" w:rsidRDefault="00E061D2" w:rsidP="00E061D2">
            <w:pPr>
              <w:jc w:val="center"/>
              <w:rPr>
                <w:snapToGrid w:val="0"/>
                <w:color w:val="000000"/>
                <w:sz w:val="26"/>
                <w:szCs w:val="26"/>
              </w:rPr>
            </w:pPr>
            <w:r w:rsidRPr="00E061D2">
              <w:rPr>
                <w:snapToGrid w:val="0"/>
                <w:color w:val="000000"/>
                <w:sz w:val="26"/>
                <w:szCs w:val="26"/>
              </w:rPr>
              <w:t>314,47</w:t>
            </w:r>
          </w:p>
        </w:tc>
      </w:tr>
      <w:tr w:rsidR="00E061D2" w:rsidRPr="00E061D2" w14:paraId="693FD8A3" w14:textId="77777777" w:rsidTr="00E061D2">
        <w:trPr>
          <w:trHeight w:val="465"/>
        </w:trPr>
        <w:tc>
          <w:tcPr>
            <w:tcW w:w="2121" w:type="pct"/>
            <w:gridSpan w:val="2"/>
            <w:shd w:val="clear" w:color="auto" w:fill="auto"/>
            <w:vAlign w:val="center"/>
            <w:hideMark/>
          </w:tcPr>
          <w:p w14:paraId="466BB154" w14:textId="77777777" w:rsidR="00E061D2" w:rsidRPr="00E061D2" w:rsidRDefault="00E061D2" w:rsidP="00E061D2">
            <w:pPr>
              <w:rPr>
                <w:snapToGrid w:val="0"/>
                <w:color w:val="000000"/>
                <w:sz w:val="26"/>
                <w:szCs w:val="26"/>
              </w:rPr>
            </w:pPr>
            <w:r w:rsidRPr="00E061D2">
              <w:rPr>
                <w:snapToGrid w:val="0"/>
                <w:color w:val="000000"/>
                <w:sz w:val="26"/>
                <w:szCs w:val="26"/>
              </w:rPr>
              <w:t>Полезный отпуск тепловой энергии на потребительский рынок</w:t>
            </w:r>
          </w:p>
        </w:tc>
        <w:tc>
          <w:tcPr>
            <w:tcW w:w="531" w:type="pct"/>
            <w:shd w:val="clear" w:color="auto" w:fill="auto"/>
            <w:vAlign w:val="center"/>
            <w:hideMark/>
          </w:tcPr>
          <w:p w14:paraId="2C7EC081"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15ABD84D" w14:textId="77777777" w:rsidR="00E061D2" w:rsidRPr="00E061D2" w:rsidRDefault="00E061D2" w:rsidP="00E061D2">
            <w:pPr>
              <w:jc w:val="center"/>
              <w:rPr>
                <w:snapToGrid w:val="0"/>
                <w:color w:val="000000"/>
                <w:sz w:val="26"/>
                <w:szCs w:val="26"/>
              </w:rPr>
            </w:pPr>
            <w:r w:rsidRPr="00E061D2">
              <w:rPr>
                <w:snapToGrid w:val="0"/>
                <w:color w:val="000000"/>
                <w:sz w:val="26"/>
                <w:szCs w:val="26"/>
              </w:rPr>
              <w:t>32 860,60</w:t>
            </w:r>
          </w:p>
        </w:tc>
        <w:tc>
          <w:tcPr>
            <w:tcW w:w="835" w:type="pct"/>
            <w:shd w:val="clear" w:color="auto" w:fill="auto"/>
            <w:vAlign w:val="center"/>
            <w:hideMark/>
          </w:tcPr>
          <w:p w14:paraId="7C95C7BA" w14:textId="77777777" w:rsidR="00E061D2" w:rsidRPr="00E061D2" w:rsidRDefault="00E061D2" w:rsidP="00E061D2">
            <w:pPr>
              <w:jc w:val="center"/>
              <w:rPr>
                <w:snapToGrid w:val="0"/>
                <w:color w:val="000000"/>
                <w:sz w:val="26"/>
                <w:szCs w:val="26"/>
              </w:rPr>
            </w:pPr>
            <w:r w:rsidRPr="00E061D2">
              <w:rPr>
                <w:snapToGrid w:val="0"/>
                <w:color w:val="000000"/>
                <w:sz w:val="26"/>
                <w:szCs w:val="26"/>
              </w:rPr>
              <w:t>18 401,94</w:t>
            </w:r>
          </w:p>
        </w:tc>
        <w:tc>
          <w:tcPr>
            <w:tcW w:w="830" w:type="pct"/>
            <w:shd w:val="clear" w:color="auto" w:fill="auto"/>
            <w:vAlign w:val="center"/>
            <w:hideMark/>
          </w:tcPr>
          <w:p w14:paraId="191C2EE5" w14:textId="77777777" w:rsidR="00E061D2" w:rsidRPr="00E061D2" w:rsidRDefault="00E061D2" w:rsidP="00E061D2">
            <w:pPr>
              <w:jc w:val="center"/>
              <w:rPr>
                <w:snapToGrid w:val="0"/>
                <w:color w:val="000000"/>
                <w:sz w:val="26"/>
                <w:szCs w:val="26"/>
              </w:rPr>
            </w:pPr>
            <w:r w:rsidRPr="00E061D2">
              <w:rPr>
                <w:snapToGrid w:val="0"/>
                <w:color w:val="000000"/>
                <w:sz w:val="26"/>
                <w:szCs w:val="26"/>
              </w:rPr>
              <w:t>14 458,66</w:t>
            </w:r>
          </w:p>
        </w:tc>
      </w:tr>
      <w:tr w:rsidR="00E061D2" w:rsidRPr="00E061D2" w14:paraId="27C373AD" w14:textId="77777777" w:rsidTr="00E061D2">
        <w:trPr>
          <w:trHeight w:val="465"/>
        </w:trPr>
        <w:tc>
          <w:tcPr>
            <w:tcW w:w="1250" w:type="pct"/>
            <w:vMerge w:val="restart"/>
            <w:shd w:val="clear" w:color="auto" w:fill="auto"/>
            <w:vAlign w:val="center"/>
            <w:hideMark/>
          </w:tcPr>
          <w:p w14:paraId="5166D010" w14:textId="77777777" w:rsidR="00E061D2" w:rsidRPr="00E061D2" w:rsidRDefault="00E061D2" w:rsidP="00E061D2">
            <w:pPr>
              <w:jc w:val="center"/>
              <w:rPr>
                <w:snapToGrid w:val="0"/>
                <w:color w:val="000000"/>
                <w:sz w:val="26"/>
                <w:szCs w:val="26"/>
              </w:rPr>
            </w:pPr>
            <w:r w:rsidRPr="00E061D2">
              <w:rPr>
                <w:snapToGrid w:val="0"/>
                <w:color w:val="000000"/>
                <w:sz w:val="26"/>
                <w:szCs w:val="26"/>
              </w:rPr>
              <w:t>от угольных котельных</w:t>
            </w:r>
          </w:p>
        </w:tc>
        <w:tc>
          <w:tcPr>
            <w:tcW w:w="871" w:type="pct"/>
            <w:shd w:val="clear" w:color="auto" w:fill="auto"/>
            <w:vAlign w:val="center"/>
            <w:hideMark/>
          </w:tcPr>
          <w:p w14:paraId="7048D066" w14:textId="77777777" w:rsidR="00E061D2" w:rsidRPr="00E061D2" w:rsidRDefault="00E061D2" w:rsidP="00E061D2">
            <w:pPr>
              <w:rPr>
                <w:snapToGrid w:val="0"/>
                <w:color w:val="000000"/>
                <w:sz w:val="26"/>
                <w:szCs w:val="26"/>
              </w:rPr>
            </w:pPr>
            <w:r w:rsidRPr="00E061D2">
              <w:rPr>
                <w:snapToGrid w:val="0"/>
                <w:color w:val="000000"/>
                <w:sz w:val="26"/>
                <w:szCs w:val="26"/>
              </w:rPr>
              <w:t>Жилищные организации</w:t>
            </w:r>
          </w:p>
        </w:tc>
        <w:tc>
          <w:tcPr>
            <w:tcW w:w="531" w:type="pct"/>
            <w:shd w:val="clear" w:color="auto" w:fill="auto"/>
            <w:vAlign w:val="center"/>
            <w:hideMark/>
          </w:tcPr>
          <w:p w14:paraId="346FCA0C"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noWrap/>
            <w:vAlign w:val="center"/>
            <w:hideMark/>
          </w:tcPr>
          <w:p w14:paraId="3FA704E7" w14:textId="77777777" w:rsidR="00E061D2" w:rsidRPr="00E061D2" w:rsidRDefault="00E061D2" w:rsidP="00E061D2">
            <w:pPr>
              <w:jc w:val="center"/>
              <w:rPr>
                <w:snapToGrid w:val="0"/>
                <w:color w:val="000000"/>
                <w:sz w:val="26"/>
                <w:szCs w:val="26"/>
              </w:rPr>
            </w:pPr>
            <w:r w:rsidRPr="00E061D2">
              <w:rPr>
                <w:snapToGrid w:val="0"/>
                <w:color w:val="000000"/>
                <w:sz w:val="26"/>
                <w:szCs w:val="26"/>
              </w:rPr>
              <w:t>13 963,82</w:t>
            </w:r>
          </w:p>
        </w:tc>
        <w:tc>
          <w:tcPr>
            <w:tcW w:w="835" w:type="pct"/>
            <w:shd w:val="clear" w:color="auto" w:fill="auto"/>
            <w:noWrap/>
            <w:vAlign w:val="center"/>
            <w:hideMark/>
          </w:tcPr>
          <w:p w14:paraId="0573E3E5" w14:textId="77777777" w:rsidR="00E061D2" w:rsidRPr="00E061D2" w:rsidRDefault="00E061D2" w:rsidP="00E061D2">
            <w:pPr>
              <w:jc w:val="center"/>
              <w:rPr>
                <w:snapToGrid w:val="0"/>
                <w:color w:val="000000"/>
                <w:sz w:val="26"/>
                <w:szCs w:val="26"/>
              </w:rPr>
            </w:pPr>
            <w:r w:rsidRPr="00E061D2">
              <w:rPr>
                <w:snapToGrid w:val="0"/>
                <w:color w:val="000000"/>
                <w:sz w:val="26"/>
                <w:szCs w:val="26"/>
              </w:rPr>
              <w:t>7 819,74</w:t>
            </w:r>
          </w:p>
        </w:tc>
        <w:tc>
          <w:tcPr>
            <w:tcW w:w="830" w:type="pct"/>
            <w:shd w:val="clear" w:color="auto" w:fill="auto"/>
            <w:noWrap/>
            <w:vAlign w:val="center"/>
            <w:hideMark/>
          </w:tcPr>
          <w:p w14:paraId="49FA70BA" w14:textId="77777777" w:rsidR="00E061D2" w:rsidRPr="00E061D2" w:rsidRDefault="00E061D2" w:rsidP="00E061D2">
            <w:pPr>
              <w:jc w:val="center"/>
              <w:rPr>
                <w:snapToGrid w:val="0"/>
                <w:color w:val="000000"/>
                <w:sz w:val="26"/>
                <w:szCs w:val="26"/>
              </w:rPr>
            </w:pPr>
            <w:r w:rsidRPr="00E061D2">
              <w:rPr>
                <w:snapToGrid w:val="0"/>
                <w:color w:val="000000"/>
                <w:sz w:val="26"/>
                <w:szCs w:val="26"/>
              </w:rPr>
              <w:t>6 144,08</w:t>
            </w:r>
          </w:p>
        </w:tc>
      </w:tr>
      <w:tr w:rsidR="00E061D2" w:rsidRPr="00E061D2" w14:paraId="1B65A45C" w14:textId="77777777" w:rsidTr="00E061D2">
        <w:trPr>
          <w:trHeight w:val="510"/>
        </w:trPr>
        <w:tc>
          <w:tcPr>
            <w:tcW w:w="1250" w:type="pct"/>
            <w:vMerge/>
            <w:shd w:val="clear" w:color="auto" w:fill="auto"/>
            <w:vAlign w:val="center"/>
            <w:hideMark/>
          </w:tcPr>
          <w:p w14:paraId="1039811A" w14:textId="77777777" w:rsidR="00E061D2" w:rsidRPr="00E061D2" w:rsidRDefault="00E061D2" w:rsidP="00E061D2">
            <w:pPr>
              <w:rPr>
                <w:snapToGrid w:val="0"/>
                <w:color w:val="000000"/>
                <w:sz w:val="26"/>
                <w:szCs w:val="26"/>
              </w:rPr>
            </w:pPr>
          </w:p>
        </w:tc>
        <w:tc>
          <w:tcPr>
            <w:tcW w:w="871" w:type="pct"/>
            <w:shd w:val="clear" w:color="auto" w:fill="auto"/>
            <w:vAlign w:val="center"/>
            <w:hideMark/>
          </w:tcPr>
          <w:p w14:paraId="091A8057" w14:textId="77777777" w:rsidR="00E061D2" w:rsidRPr="00E061D2" w:rsidRDefault="00E061D2" w:rsidP="00E061D2">
            <w:pPr>
              <w:rPr>
                <w:snapToGrid w:val="0"/>
                <w:color w:val="000000"/>
                <w:sz w:val="26"/>
                <w:szCs w:val="26"/>
              </w:rPr>
            </w:pPr>
            <w:r w:rsidRPr="00E061D2">
              <w:rPr>
                <w:snapToGrid w:val="0"/>
                <w:color w:val="000000"/>
                <w:sz w:val="26"/>
                <w:szCs w:val="26"/>
              </w:rPr>
              <w:t>Бюджетные организации</w:t>
            </w:r>
          </w:p>
        </w:tc>
        <w:tc>
          <w:tcPr>
            <w:tcW w:w="531" w:type="pct"/>
            <w:shd w:val="clear" w:color="auto" w:fill="auto"/>
            <w:vAlign w:val="center"/>
            <w:hideMark/>
          </w:tcPr>
          <w:p w14:paraId="58BA3E6E"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noWrap/>
            <w:vAlign w:val="center"/>
            <w:hideMark/>
          </w:tcPr>
          <w:p w14:paraId="7BF9DDF8" w14:textId="77777777" w:rsidR="00E061D2" w:rsidRPr="00E061D2" w:rsidRDefault="00E061D2" w:rsidP="00E061D2">
            <w:pPr>
              <w:jc w:val="center"/>
              <w:rPr>
                <w:snapToGrid w:val="0"/>
                <w:color w:val="000000"/>
                <w:sz w:val="26"/>
                <w:szCs w:val="26"/>
              </w:rPr>
            </w:pPr>
            <w:r w:rsidRPr="00E061D2">
              <w:rPr>
                <w:snapToGrid w:val="0"/>
                <w:color w:val="000000"/>
                <w:sz w:val="26"/>
                <w:szCs w:val="26"/>
              </w:rPr>
              <w:t>16 390,97</w:t>
            </w:r>
          </w:p>
        </w:tc>
        <w:tc>
          <w:tcPr>
            <w:tcW w:w="835" w:type="pct"/>
            <w:shd w:val="clear" w:color="auto" w:fill="auto"/>
            <w:noWrap/>
            <w:vAlign w:val="center"/>
            <w:hideMark/>
          </w:tcPr>
          <w:p w14:paraId="3BC57565" w14:textId="77777777" w:rsidR="00E061D2" w:rsidRPr="00E061D2" w:rsidRDefault="00E061D2" w:rsidP="00E061D2">
            <w:pPr>
              <w:jc w:val="center"/>
              <w:rPr>
                <w:snapToGrid w:val="0"/>
                <w:color w:val="000000"/>
                <w:sz w:val="26"/>
                <w:szCs w:val="26"/>
              </w:rPr>
            </w:pPr>
            <w:r w:rsidRPr="00E061D2">
              <w:rPr>
                <w:snapToGrid w:val="0"/>
                <w:color w:val="000000"/>
                <w:sz w:val="26"/>
                <w:szCs w:val="26"/>
              </w:rPr>
              <w:t>9 178,94</w:t>
            </w:r>
          </w:p>
        </w:tc>
        <w:tc>
          <w:tcPr>
            <w:tcW w:w="830" w:type="pct"/>
            <w:shd w:val="clear" w:color="auto" w:fill="auto"/>
            <w:noWrap/>
            <w:vAlign w:val="center"/>
            <w:hideMark/>
          </w:tcPr>
          <w:p w14:paraId="213578BD" w14:textId="77777777" w:rsidR="00E061D2" w:rsidRPr="00E061D2" w:rsidRDefault="00E061D2" w:rsidP="00E061D2">
            <w:pPr>
              <w:jc w:val="center"/>
              <w:rPr>
                <w:snapToGrid w:val="0"/>
                <w:color w:val="000000"/>
                <w:sz w:val="26"/>
                <w:szCs w:val="26"/>
              </w:rPr>
            </w:pPr>
            <w:r w:rsidRPr="00E061D2">
              <w:rPr>
                <w:snapToGrid w:val="0"/>
                <w:color w:val="000000"/>
                <w:sz w:val="26"/>
                <w:szCs w:val="26"/>
              </w:rPr>
              <w:t>7 212,03</w:t>
            </w:r>
          </w:p>
        </w:tc>
      </w:tr>
      <w:tr w:rsidR="00E061D2" w:rsidRPr="00E061D2" w14:paraId="77A803E4" w14:textId="77777777" w:rsidTr="00E061D2">
        <w:trPr>
          <w:trHeight w:val="510"/>
        </w:trPr>
        <w:tc>
          <w:tcPr>
            <w:tcW w:w="1250" w:type="pct"/>
            <w:vMerge/>
            <w:shd w:val="clear" w:color="auto" w:fill="auto"/>
            <w:vAlign w:val="center"/>
            <w:hideMark/>
          </w:tcPr>
          <w:p w14:paraId="255F0BA8" w14:textId="77777777" w:rsidR="00E061D2" w:rsidRPr="00E061D2" w:rsidRDefault="00E061D2" w:rsidP="00E061D2">
            <w:pPr>
              <w:rPr>
                <w:snapToGrid w:val="0"/>
                <w:color w:val="000000"/>
                <w:sz w:val="26"/>
                <w:szCs w:val="26"/>
              </w:rPr>
            </w:pPr>
          </w:p>
        </w:tc>
        <w:tc>
          <w:tcPr>
            <w:tcW w:w="871" w:type="pct"/>
            <w:shd w:val="clear" w:color="auto" w:fill="auto"/>
            <w:vAlign w:val="center"/>
            <w:hideMark/>
          </w:tcPr>
          <w:p w14:paraId="4A4EE247" w14:textId="77777777" w:rsidR="00E061D2" w:rsidRPr="00E061D2" w:rsidRDefault="00E061D2" w:rsidP="00E061D2">
            <w:pPr>
              <w:rPr>
                <w:snapToGrid w:val="0"/>
                <w:color w:val="000000"/>
                <w:sz w:val="26"/>
                <w:szCs w:val="26"/>
              </w:rPr>
            </w:pPr>
            <w:r w:rsidRPr="00E061D2">
              <w:rPr>
                <w:snapToGrid w:val="0"/>
                <w:color w:val="000000"/>
                <w:sz w:val="26"/>
                <w:szCs w:val="26"/>
              </w:rPr>
              <w:t>Иные потребители</w:t>
            </w:r>
          </w:p>
        </w:tc>
        <w:tc>
          <w:tcPr>
            <w:tcW w:w="531" w:type="pct"/>
            <w:shd w:val="clear" w:color="auto" w:fill="auto"/>
            <w:vAlign w:val="center"/>
            <w:hideMark/>
          </w:tcPr>
          <w:p w14:paraId="4F4BAB1D"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noWrap/>
            <w:vAlign w:val="center"/>
            <w:hideMark/>
          </w:tcPr>
          <w:p w14:paraId="24F051E7" w14:textId="77777777" w:rsidR="00E061D2" w:rsidRPr="00E061D2" w:rsidRDefault="00E061D2" w:rsidP="00E061D2">
            <w:pPr>
              <w:jc w:val="center"/>
              <w:rPr>
                <w:snapToGrid w:val="0"/>
                <w:color w:val="000000"/>
                <w:sz w:val="26"/>
                <w:szCs w:val="26"/>
              </w:rPr>
            </w:pPr>
            <w:r w:rsidRPr="00E061D2">
              <w:rPr>
                <w:snapToGrid w:val="0"/>
                <w:color w:val="000000"/>
                <w:sz w:val="26"/>
                <w:szCs w:val="26"/>
              </w:rPr>
              <w:t>1 791,11</w:t>
            </w:r>
          </w:p>
        </w:tc>
        <w:tc>
          <w:tcPr>
            <w:tcW w:w="835" w:type="pct"/>
            <w:shd w:val="clear" w:color="auto" w:fill="auto"/>
            <w:noWrap/>
            <w:vAlign w:val="center"/>
            <w:hideMark/>
          </w:tcPr>
          <w:p w14:paraId="3282C0A5" w14:textId="77777777" w:rsidR="00E061D2" w:rsidRPr="00E061D2" w:rsidRDefault="00E061D2" w:rsidP="00E061D2">
            <w:pPr>
              <w:jc w:val="center"/>
              <w:rPr>
                <w:snapToGrid w:val="0"/>
                <w:color w:val="000000"/>
                <w:sz w:val="26"/>
                <w:szCs w:val="26"/>
              </w:rPr>
            </w:pPr>
            <w:r w:rsidRPr="00E061D2">
              <w:rPr>
                <w:snapToGrid w:val="0"/>
                <w:color w:val="000000"/>
                <w:sz w:val="26"/>
                <w:szCs w:val="26"/>
              </w:rPr>
              <w:t>1 003,02</w:t>
            </w:r>
          </w:p>
        </w:tc>
        <w:tc>
          <w:tcPr>
            <w:tcW w:w="830" w:type="pct"/>
            <w:shd w:val="clear" w:color="auto" w:fill="auto"/>
            <w:noWrap/>
            <w:vAlign w:val="center"/>
            <w:hideMark/>
          </w:tcPr>
          <w:p w14:paraId="5D25367B" w14:textId="77777777" w:rsidR="00E061D2" w:rsidRPr="00E061D2" w:rsidRDefault="00E061D2" w:rsidP="00E061D2">
            <w:pPr>
              <w:jc w:val="center"/>
              <w:rPr>
                <w:snapToGrid w:val="0"/>
                <w:color w:val="000000"/>
                <w:sz w:val="26"/>
                <w:szCs w:val="26"/>
              </w:rPr>
            </w:pPr>
            <w:r w:rsidRPr="00E061D2">
              <w:rPr>
                <w:snapToGrid w:val="0"/>
                <w:color w:val="000000"/>
                <w:sz w:val="26"/>
                <w:szCs w:val="26"/>
              </w:rPr>
              <w:t>788,09</w:t>
            </w:r>
          </w:p>
        </w:tc>
      </w:tr>
      <w:tr w:rsidR="00E061D2" w:rsidRPr="00E061D2" w14:paraId="572B569E" w14:textId="77777777" w:rsidTr="00E061D2">
        <w:trPr>
          <w:trHeight w:val="510"/>
        </w:trPr>
        <w:tc>
          <w:tcPr>
            <w:tcW w:w="2121" w:type="pct"/>
            <w:gridSpan w:val="2"/>
            <w:shd w:val="clear" w:color="auto" w:fill="auto"/>
            <w:vAlign w:val="center"/>
            <w:hideMark/>
          </w:tcPr>
          <w:p w14:paraId="03AA41A9" w14:textId="77777777" w:rsidR="00E061D2" w:rsidRPr="00E061D2" w:rsidRDefault="00E061D2" w:rsidP="00E061D2">
            <w:pPr>
              <w:rPr>
                <w:snapToGrid w:val="0"/>
                <w:color w:val="000000"/>
                <w:sz w:val="26"/>
                <w:szCs w:val="26"/>
              </w:rPr>
            </w:pPr>
            <w:r w:rsidRPr="00E061D2">
              <w:rPr>
                <w:snapToGrid w:val="0"/>
                <w:color w:val="000000"/>
                <w:sz w:val="26"/>
                <w:szCs w:val="26"/>
              </w:rPr>
              <w:t>Всего от угольных котельных:</w:t>
            </w:r>
          </w:p>
        </w:tc>
        <w:tc>
          <w:tcPr>
            <w:tcW w:w="531" w:type="pct"/>
            <w:shd w:val="clear" w:color="auto" w:fill="auto"/>
            <w:vAlign w:val="center"/>
            <w:hideMark/>
          </w:tcPr>
          <w:p w14:paraId="35A59F60"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2DDFFB72" w14:textId="77777777" w:rsidR="00E061D2" w:rsidRPr="00E061D2" w:rsidRDefault="00E061D2" w:rsidP="00E061D2">
            <w:pPr>
              <w:jc w:val="center"/>
              <w:rPr>
                <w:snapToGrid w:val="0"/>
                <w:color w:val="000000"/>
                <w:sz w:val="26"/>
                <w:szCs w:val="26"/>
                <w:lang w:val="en-US"/>
              </w:rPr>
            </w:pPr>
            <w:r w:rsidRPr="00E061D2">
              <w:rPr>
                <w:snapToGrid w:val="0"/>
                <w:color w:val="000000"/>
                <w:sz w:val="26"/>
                <w:szCs w:val="26"/>
              </w:rPr>
              <w:t>32 145,90</w:t>
            </w:r>
          </w:p>
        </w:tc>
        <w:tc>
          <w:tcPr>
            <w:tcW w:w="835" w:type="pct"/>
            <w:shd w:val="clear" w:color="auto" w:fill="auto"/>
            <w:vAlign w:val="center"/>
            <w:hideMark/>
          </w:tcPr>
          <w:p w14:paraId="04BE0887" w14:textId="77777777" w:rsidR="00E061D2" w:rsidRPr="00E061D2" w:rsidRDefault="00E061D2" w:rsidP="00E061D2">
            <w:pPr>
              <w:jc w:val="center"/>
              <w:rPr>
                <w:snapToGrid w:val="0"/>
                <w:color w:val="000000"/>
                <w:sz w:val="26"/>
                <w:szCs w:val="26"/>
              </w:rPr>
            </w:pPr>
            <w:r w:rsidRPr="00E061D2">
              <w:rPr>
                <w:snapToGrid w:val="0"/>
                <w:color w:val="000000"/>
                <w:sz w:val="26"/>
                <w:szCs w:val="26"/>
              </w:rPr>
              <w:t>18 001,70</w:t>
            </w:r>
          </w:p>
        </w:tc>
        <w:tc>
          <w:tcPr>
            <w:tcW w:w="830" w:type="pct"/>
            <w:shd w:val="clear" w:color="auto" w:fill="auto"/>
            <w:vAlign w:val="center"/>
            <w:hideMark/>
          </w:tcPr>
          <w:p w14:paraId="0959DACB" w14:textId="77777777" w:rsidR="00E061D2" w:rsidRPr="00E061D2" w:rsidRDefault="00E061D2" w:rsidP="00E061D2">
            <w:pPr>
              <w:jc w:val="center"/>
              <w:rPr>
                <w:snapToGrid w:val="0"/>
                <w:color w:val="000000"/>
                <w:sz w:val="26"/>
                <w:szCs w:val="26"/>
              </w:rPr>
            </w:pPr>
            <w:r w:rsidRPr="00E061D2">
              <w:rPr>
                <w:snapToGrid w:val="0"/>
                <w:color w:val="000000"/>
                <w:sz w:val="26"/>
                <w:szCs w:val="26"/>
              </w:rPr>
              <w:t>14 144,20</w:t>
            </w:r>
          </w:p>
        </w:tc>
      </w:tr>
      <w:tr w:rsidR="00E061D2" w:rsidRPr="00E061D2" w14:paraId="26BD7A70" w14:textId="77777777" w:rsidTr="00E061D2">
        <w:trPr>
          <w:trHeight w:val="645"/>
        </w:trPr>
        <w:tc>
          <w:tcPr>
            <w:tcW w:w="1250" w:type="pct"/>
            <w:shd w:val="clear" w:color="auto" w:fill="auto"/>
            <w:vAlign w:val="center"/>
            <w:hideMark/>
          </w:tcPr>
          <w:p w14:paraId="34A6C012" w14:textId="77777777" w:rsidR="00E061D2" w:rsidRPr="00E061D2" w:rsidRDefault="00E061D2" w:rsidP="00E061D2">
            <w:pPr>
              <w:rPr>
                <w:snapToGrid w:val="0"/>
                <w:color w:val="000000"/>
                <w:sz w:val="26"/>
                <w:szCs w:val="26"/>
              </w:rPr>
            </w:pPr>
            <w:r w:rsidRPr="00E061D2">
              <w:rPr>
                <w:snapToGrid w:val="0"/>
                <w:color w:val="000000"/>
                <w:sz w:val="26"/>
                <w:szCs w:val="26"/>
              </w:rPr>
              <w:t>от эл. котельных</w:t>
            </w:r>
          </w:p>
        </w:tc>
        <w:tc>
          <w:tcPr>
            <w:tcW w:w="871" w:type="pct"/>
            <w:shd w:val="clear" w:color="auto" w:fill="auto"/>
            <w:vAlign w:val="center"/>
            <w:hideMark/>
          </w:tcPr>
          <w:p w14:paraId="7C232FC1" w14:textId="77777777" w:rsidR="00E061D2" w:rsidRPr="00E061D2" w:rsidRDefault="00E061D2" w:rsidP="00E061D2">
            <w:pPr>
              <w:jc w:val="center"/>
              <w:rPr>
                <w:snapToGrid w:val="0"/>
                <w:color w:val="000000"/>
                <w:sz w:val="26"/>
                <w:szCs w:val="26"/>
              </w:rPr>
            </w:pPr>
            <w:r w:rsidRPr="00E061D2">
              <w:rPr>
                <w:snapToGrid w:val="0"/>
                <w:color w:val="000000"/>
                <w:sz w:val="26"/>
                <w:szCs w:val="26"/>
              </w:rPr>
              <w:t>Жилищные организации</w:t>
            </w:r>
          </w:p>
        </w:tc>
        <w:tc>
          <w:tcPr>
            <w:tcW w:w="531" w:type="pct"/>
            <w:shd w:val="clear" w:color="auto" w:fill="auto"/>
            <w:vAlign w:val="center"/>
            <w:hideMark/>
          </w:tcPr>
          <w:p w14:paraId="6CEBE84F"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noWrap/>
            <w:vAlign w:val="center"/>
            <w:hideMark/>
          </w:tcPr>
          <w:p w14:paraId="313C1FCD" w14:textId="77777777" w:rsidR="00E061D2" w:rsidRPr="00E061D2" w:rsidRDefault="00E061D2" w:rsidP="00E061D2">
            <w:pPr>
              <w:jc w:val="center"/>
              <w:rPr>
                <w:snapToGrid w:val="0"/>
                <w:color w:val="000000"/>
                <w:sz w:val="26"/>
                <w:szCs w:val="26"/>
              </w:rPr>
            </w:pPr>
            <w:r w:rsidRPr="00E061D2">
              <w:rPr>
                <w:snapToGrid w:val="0"/>
                <w:color w:val="000000"/>
                <w:sz w:val="26"/>
                <w:szCs w:val="26"/>
              </w:rPr>
              <w:t>714,70</w:t>
            </w:r>
          </w:p>
        </w:tc>
        <w:tc>
          <w:tcPr>
            <w:tcW w:w="835" w:type="pct"/>
            <w:shd w:val="clear" w:color="auto" w:fill="auto"/>
            <w:noWrap/>
            <w:vAlign w:val="center"/>
            <w:hideMark/>
          </w:tcPr>
          <w:p w14:paraId="6A9CD41C" w14:textId="77777777" w:rsidR="00E061D2" w:rsidRPr="00E061D2" w:rsidRDefault="00E061D2" w:rsidP="00E061D2">
            <w:pPr>
              <w:jc w:val="center"/>
              <w:rPr>
                <w:snapToGrid w:val="0"/>
                <w:color w:val="000000"/>
                <w:sz w:val="26"/>
                <w:szCs w:val="26"/>
              </w:rPr>
            </w:pPr>
            <w:r w:rsidRPr="00E061D2">
              <w:rPr>
                <w:snapToGrid w:val="0"/>
                <w:color w:val="000000"/>
                <w:sz w:val="26"/>
                <w:szCs w:val="26"/>
              </w:rPr>
              <w:t>400,23</w:t>
            </w:r>
          </w:p>
        </w:tc>
        <w:tc>
          <w:tcPr>
            <w:tcW w:w="830" w:type="pct"/>
            <w:shd w:val="clear" w:color="auto" w:fill="auto"/>
            <w:noWrap/>
            <w:vAlign w:val="center"/>
            <w:hideMark/>
          </w:tcPr>
          <w:p w14:paraId="1D8231CE" w14:textId="77777777" w:rsidR="00E061D2" w:rsidRPr="00E061D2" w:rsidRDefault="00E061D2" w:rsidP="00E061D2">
            <w:pPr>
              <w:jc w:val="center"/>
              <w:rPr>
                <w:snapToGrid w:val="0"/>
                <w:color w:val="000000"/>
                <w:sz w:val="26"/>
                <w:szCs w:val="26"/>
              </w:rPr>
            </w:pPr>
            <w:r w:rsidRPr="00E061D2">
              <w:rPr>
                <w:snapToGrid w:val="0"/>
                <w:color w:val="000000"/>
                <w:sz w:val="26"/>
                <w:szCs w:val="26"/>
              </w:rPr>
              <w:t>314,47</w:t>
            </w:r>
          </w:p>
        </w:tc>
      </w:tr>
      <w:tr w:rsidR="00E061D2" w:rsidRPr="00E061D2" w14:paraId="21AA25FA" w14:textId="77777777" w:rsidTr="00E061D2">
        <w:trPr>
          <w:trHeight w:val="555"/>
        </w:trPr>
        <w:tc>
          <w:tcPr>
            <w:tcW w:w="2121" w:type="pct"/>
            <w:gridSpan w:val="2"/>
            <w:shd w:val="clear" w:color="auto" w:fill="auto"/>
            <w:vAlign w:val="center"/>
            <w:hideMark/>
          </w:tcPr>
          <w:p w14:paraId="4E0EE2EB" w14:textId="77777777" w:rsidR="00E061D2" w:rsidRPr="00E061D2" w:rsidRDefault="00E061D2" w:rsidP="00E061D2">
            <w:pPr>
              <w:rPr>
                <w:snapToGrid w:val="0"/>
                <w:color w:val="000000"/>
                <w:sz w:val="26"/>
                <w:szCs w:val="26"/>
              </w:rPr>
            </w:pPr>
            <w:r w:rsidRPr="00E061D2">
              <w:rPr>
                <w:snapToGrid w:val="0"/>
                <w:color w:val="000000"/>
                <w:sz w:val="26"/>
                <w:szCs w:val="26"/>
              </w:rPr>
              <w:t>Всего от эл. котельных</w:t>
            </w:r>
          </w:p>
        </w:tc>
        <w:tc>
          <w:tcPr>
            <w:tcW w:w="531" w:type="pct"/>
            <w:shd w:val="clear" w:color="auto" w:fill="auto"/>
            <w:vAlign w:val="center"/>
            <w:hideMark/>
          </w:tcPr>
          <w:p w14:paraId="2C242F1C"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03300191" w14:textId="77777777" w:rsidR="00E061D2" w:rsidRPr="00E061D2" w:rsidRDefault="00E061D2" w:rsidP="00E061D2">
            <w:pPr>
              <w:jc w:val="center"/>
              <w:rPr>
                <w:snapToGrid w:val="0"/>
                <w:color w:val="000000"/>
                <w:sz w:val="26"/>
                <w:szCs w:val="26"/>
              </w:rPr>
            </w:pPr>
            <w:r w:rsidRPr="00E061D2">
              <w:rPr>
                <w:snapToGrid w:val="0"/>
                <w:color w:val="000000"/>
                <w:sz w:val="26"/>
                <w:szCs w:val="26"/>
              </w:rPr>
              <w:t>714,70</w:t>
            </w:r>
          </w:p>
        </w:tc>
        <w:tc>
          <w:tcPr>
            <w:tcW w:w="835" w:type="pct"/>
            <w:shd w:val="clear" w:color="auto" w:fill="auto"/>
            <w:vAlign w:val="center"/>
            <w:hideMark/>
          </w:tcPr>
          <w:p w14:paraId="63B8DA96" w14:textId="77777777" w:rsidR="00E061D2" w:rsidRPr="00E061D2" w:rsidRDefault="00E061D2" w:rsidP="00E061D2">
            <w:pPr>
              <w:jc w:val="center"/>
              <w:rPr>
                <w:snapToGrid w:val="0"/>
                <w:color w:val="000000"/>
                <w:sz w:val="26"/>
                <w:szCs w:val="26"/>
              </w:rPr>
            </w:pPr>
            <w:r w:rsidRPr="00E061D2">
              <w:rPr>
                <w:snapToGrid w:val="0"/>
                <w:color w:val="000000"/>
                <w:sz w:val="26"/>
                <w:szCs w:val="26"/>
              </w:rPr>
              <w:t>400,23</w:t>
            </w:r>
          </w:p>
        </w:tc>
        <w:tc>
          <w:tcPr>
            <w:tcW w:w="830" w:type="pct"/>
            <w:shd w:val="clear" w:color="auto" w:fill="auto"/>
            <w:vAlign w:val="center"/>
            <w:hideMark/>
          </w:tcPr>
          <w:p w14:paraId="45A68E33" w14:textId="77777777" w:rsidR="00E061D2" w:rsidRPr="00E061D2" w:rsidRDefault="00E061D2" w:rsidP="00E061D2">
            <w:pPr>
              <w:jc w:val="center"/>
              <w:rPr>
                <w:snapToGrid w:val="0"/>
                <w:color w:val="000000"/>
                <w:sz w:val="26"/>
                <w:szCs w:val="26"/>
              </w:rPr>
            </w:pPr>
            <w:r w:rsidRPr="00E061D2">
              <w:rPr>
                <w:snapToGrid w:val="0"/>
                <w:color w:val="000000"/>
                <w:sz w:val="26"/>
                <w:szCs w:val="26"/>
              </w:rPr>
              <w:t>314,47</w:t>
            </w:r>
          </w:p>
        </w:tc>
      </w:tr>
      <w:tr w:rsidR="00E061D2" w:rsidRPr="00E061D2" w14:paraId="1EDDC9BA" w14:textId="77777777" w:rsidTr="00E061D2">
        <w:trPr>
          <w:trHeight w:val="300"/>
        </w:trPr>
        <w:tc>
          <w:tcPr>
            <w:tcW w:w="2121" w:type="pct"/>
            <w:gridSpan w:val="2"/>
            <w:shd w:val="clear" w:color="auto" w:fill="auto"/>
            <w:vAlign w:val="center"/>
            <w:hideMark/>
          </w:tcPr>
          <w:p w14:paraId="177FAD6E" w14:textId="77777777" w:rsidR="00E061D2" w:rsidRPr="00E061D2" w:rsidRDefault="00E061D2" w:rsidP="00E061D2">
            <w:pPr>
              <w:rPr>
                <w:snapToGrid w:val="0"/>
                <w:color w:val="000000"/>
                <w:sz w:val="26"/>
                <w:szCs w:val="26"/>
              </w:rPr>
            </w:pPr>
            <w:r w:rsidRPr="00E061D2">
              <w:rPr>
                <w:snapToGrid w:val="0"/>
                <w:color w:val="000000"/>
                <w:sz w:val="26"/>
                <w:szCs w:val="26"/>
              </w:rPr>
              <w:lastRenderedPageBreak/>
              <w:t>Потери в сетях предприятия, в т.ч.</w:t>
            </w:r>
          </w:p>
        </w:tc>
        <w:tc>
          <w:tcPr>
            <w:tcW w:w="531" w:type="pct"/>
            <w:shd w:val="clear" w:color="auto" w:fill="auto"/>
            <w:vAlign w:val="center"/>
            <w:hideMark/>
          </w:tcPr>
          <w:p w14:paraId="182D24FD"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16F0B117" w14:textId="77777777" w:rsidR="00E061D2" w:rsidRPr="00E061D2" w:rsidRDefault="00E061D2" w:rsidP="00E061D2">
            <w:pPr>
              <w:jc w:val="center"/>
              <w:rPr>
                <w:snapToGrid w:val="0"/>
                <w:color w:val="000000"/>
                <w:sz w:val="26"/>
                <w:szCs w:val="26"/>
              </w:rPr>
            </w:pPr>
            <w:r w:rsidRPr="00E061D2">
              <w:rPr>
                <w:snapToGrid w:val="0"/>
                <w:color w:val="000000"/>
                <w:sz w:val="26"/>
                <w:szCs w:val="26"/>
              </w:rPr>
              <w:t>10 080,77</w:t>
            </w:r>
          </w:p>
        </w:tc>
        <w:tc>
          <w:tcPr>
            <w:tcW w:w="835" w:type="pct"/>
            <w:shd w:val="clear" w:color="auto" w:fill="auto"/>
            <w:vAlign w:val="center"/>
            <w:hideMark/>
          </w:tcPr>
          <w:p w14:paraId="2AC67528" w14:textId="77777777" w:rsidR="00E061D2" w:rsidRPr="00E061D2" w:rsidRDefault="00E061D2" w:rsidP="00E061D2">
            <w:pPr>
              <w:jc w:val="center"/>
              <w:rPr>
                <w:snapToGrid w:val="0"/>
                <w:color w:val="000000"/>
                <w:sz w:val="26"/>
                <w:szCs w:val="26"/>
              </w:rPr>
            </w:pPr>
            <w:r w:rsidRPr="00E061D2">
              <w:rPr>
                <w:snapToGrid w:val="0"/>
                <w:color w:val="000000"/>
                <w:sz w:val="26"/>
                <w:szCs w:val="26"/>
              </w:rPr>
              <w:t>5 645,23</w:t>
            </w:r>
          </w:p>
        </w:tc>
        <w:tc>
          <w:tcPr>
            <w:tcW w:w="830" w:type="pct"/>
            <w:shd w:val="clear" w:color="auto" w:fill="auto"/>
            <w:vAlign w:val="center"/>
            <w:hideMark/>
          </w:tcPr>
          <w:p w14:paraId="1A89430B" w14:textId="77777777" w:rsidR="00E061D2" w:rsidRPr="00E061D2" w:rsidRDefault="00E061D2" w:rsidP="00E061D2">
            <w:pPr>
              <w:jc w:val="center"/>
              <w:rPr>
                <w:snapToGrid w:val="0"/>
                <w:color w:val="000000"/>
                <w:sz w:val="26"/>
                <w:szCs w:val="26"/>
              </w:rPr>
            </w:pPr>
            <w:r w:rsidRPr="00E061D2">
              <w:rPr>
                <w:snapToGrid w:val="0"/>
                <w:color w:val="000000"/>
                <w:sz w:val="26"/>
                <w:szCs w:val="26"/>
              </w:rPr>
              <w:t>4 435,54</w:t>
            </w:r>
          </w:p>
        </w:tc>
      </w:tr>
      <w:tr w:rsidR="00E061D2" w:rsidRPr="00E061D2" w14:paraId="5E4FF201" w14:textId="77777777" w:rsidTr="00E061D2">
        <w:trPr>
          <w:trHeight w:val="300"/>
        </w:trPr>
        <w:tc>
          <w:tcPr>
            <w:tcW w:w="2121" w:type="pct"/>
            <w:gridSpan w:val="2"/>
            <w:shd w:val="clear" w:color="auto" w:fill="auto"/>
            <w:vAlign w:val="center"/>
            <w:hideMark/>
          </w:tcPr>
          <w:p w14:paraId="3D90980C" w14:textId="77777777" w:rsidR="00E061D2" w:rsidRPr="00E061D2" w:rsidRDefault="00E061D2" w:rsidP="00E061D2">
            <w:pPr>
              <w:rPr>
                <w:snapToGrid w:val="0"/>
                <w:color w:val="000000"/>
                <w:sz w:val="26"/>
                <w:szCs w:val="26"/>
              </w:rPr>
            </w:pPr>
            <w:r w:rsidRPr="00E061D2">
              <w:rPr>
                <w:snapToGrid w:val="0"/>
                <w:color w:val="000000"/>
                <w:sz w:val="26"/>
                <w:szCs w:val="26"/>
              </w:rPr>
              <w:t>от угольных котельных</w:t>
            </w:r>
          </w:p>
        </w:tc>
        <w:tc>
          <w:tcPr>
            <w:tcW w:w="531" w:type="pct"/>
            <w:shd w:val="clear" w:color="auto" w:fill="auto"/>
            <w:vAlign w:val="center"/>
            <w:hideMark/>
          </w:tcPr>
          <w:p w14:paraId="6F25D607"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1990CA4C" w14:textId="77777777" w:rsidR="00E061D2" w:rsidRPr="00E061D2" w:rsidRDefault="00E061D2" w:rsidP="00E061D2">
            <w:pPr>
              <w:jc w:val="center"/>
              <w:rPr>
                <w:snapToGrid w:val="0"/>
                <w:color w:val="000000"/>
                <w:sz w:val="26"/>
                <w:szCs w:val="26"/>
              </w:rPr>
            </w:pPr>
            <w:r w:rsidRPr="00E061D2">
              <w:rPr>
                <w:snapToGrid w:val="0"/>
                <w:color w:val="000000"/>
                <w:sz w:val="26"/>
                <w:szCs w:val="26"/>
              </w:rPr>
              <w:t>10 080,77</w:t>
            </w:r>
          </w:p>
        </w:tc>
        <w:tc>
          <w:tcPr>
            <w:tcW w:w="835" w:type="pct"/>
            <w:shd w:val="clear" w:color="auto" w:fill="auto"/>
            <w:vAlign w:val="center"/>
            <w:hideMark/>
          </w:tcPr>
          <w:p w14:paraId="62AD93E8" w14:textId="77777777" w:rsidR="00E061D2" w:rsidRPr="00E061D2" w:rsidRDefault="00E061D2" w:rsidP="00E061D2">
            <w:pPr>
              <w:jc w:val="center"/>
              <w:rPr>
                <w:snapToGrid w:val="0"/>
                <w:color w:val="000000"/>
                <w:sz w:val="26"/>
                <w:szCs w:val="26"/>
              </w:rPr>
            </w:pPr>
            <w:r w:rsidRPr="00E061D2">
              <w:rPr>
                <w:snapToGrid w:val="0"/>
                <w:color w:val="000000"/>
                <w:sz w:val="26"/>
                <w:szCs w:val="26"/>
              </w:rPr>
              <w:t>5 645,23</w:t>
            </w:r>
          </w:p>
        </w:tc>
        <w:tc>
          <w:tcPr>
            <w:tcW w:w="830" w:type="pct"/>
            <w:shd w:val="clear" w:color="auto" w:fill="auto"/>
            <w:vAlign w:val="center"/>
            <w:hideMark/>
          </w:tcPr>
          <w:p w14:paraId="3810245E" w14:textId="77777777" w:rsidR="00E061D2" w:rsidRPr="00E061D2" w:rsidRDefault="00E061D2" w:rsidP="00E061D2">
            <w:pPr>
              <w:jc w:val="center"/>
              <w:rPr>
                <w:snapToGrid w:val="0"/>
                <w:color w:val="000000"/>
                <w:sz w:val="26"/>
                <w:szCs w:val="26"/>
              </w:rPr>
            </w:pPr>
            <w:r w:rsidRPr="00E061D2">
              <w:rPr>
                <w:snapToGrid w:val="0"/>
                <w:color w:val="000000"/>
                <w:sz w:val="26"/>
                <w:szCs w:val="26"/>
              </w:rPr>
              <w:t>4 435,54</w:t>
            </w:r>
          </w:p>
        </w:tc>
      </w:tr>
      <w:tr w:rsidR="00E061D2" w:rsidRPr="00E061D2" w14:paraId="2FDDD6E2" w14:textId="77777777" w:rsidTr="00E061D2">
        <w:trPr>
          <w:trHeight w:val="300"/>
        </w:trPr>
        <w:tc>
          <w:tcPr>
            <w:tcW w:w="2121" w:type="pct"/>
            <w:gridSpan w:val="2"/>
            <w:shd w:val="clear" w:color="auto" w:fill="auto"/>
            <w:vAlign w:val="center"/>
            <w:hideMark/>
          </w:tcPr>
          <w:p w14:paraId="3C03F19F" w14:textId="77777777" w:rsidR="00E061D2" w:rsidRPr="00E061D2" w:rsidRDefault="00E061D2" w:rsidP="00E061D2">
            <w:pPr>
              <w:rPr>
                <w:snapToGrid w:val="0"/>
                <w:color w:val="000000"/>
                <w:sz w:val="26"/>
                <w:szCs w:val="26"/>
              </w:rPr>
            </w:pPr>
            <w:r w:rsidRPr="00E061D2">
              <w:rPr>
                <w:snapToGrid w:val="0"/>
                <w:color w:val="000000"/>
                <w:sz w:val="26"/>
                <w:szCs w:val="26"/>
              </w:rPr>
              <w:t>от эл. котельных</w:t>
            </w:r>
          </w:p>
        </w:tc>
        <w:tc>
          <w:tcPr>
            <w:tcW w:w="531" w:type="pct"/>
            <w:shd w:val="clear" w:color="auto" w:fill="auto"/>
            <w:vAlign w:val="center"/>
            <w:hideMark/>
          </w:tcPr>
          <w:p w14:paraId="7E5931C1"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3ED6C6E1" w14:textId="77777777" w:rsidR="00E061D2" w:rsidRPr="00E061D2" w:rsidRDefault="00E061D2" w:rsidP="00E061D2">
            <w:pPr>
              <w:jc w:val="center"/>
              <w:rPr>
                <w:snapToGrid w:val="0"/>
                <w:color w:val="000000"/>
                <w:sz w:val="26"/>
                <w:szCs w:val="26"/>
              </w:rPr>
            </w:pPr>
            <w:r w:rsidRPr="00E061D2">
              <w:rPr>
                <w:snapToGrid w:val="0"/>
                <w:color w:val="000000"/>
                <w:sz w:val="26"/>
                <w:szCs w:val="26"/>
              </w:rPr>
              <w:t>0,00</w:t>
            </w:r>
          </w:p>
        </w:tc>
        <w:tc>
          <w:tcPr>
            <w:tcW w:w="835" w:type="pct"/>
            <w:shd w:val="clear" w:color="auto" w:fill="auto"/>
            <w:vAlign w:val="center"/>
            <w:hideMark/>
          </w:tcPr>
          <w:p w14:paraId="509872B0" w14:textId="77777777" w:rsidR="00E061D2" w:rsidRPr="00E061D2" w:rsidRDefault="00E061D2" w:rsidP="00E061D2">
            <w:pPr>
              <w:jc w:val="center"/>
              <w:rPr>
                <w:snapToGrid w:val="0"/>
                <w:color w:val="000000"/>
                <w:sz w:val="26"/>
                <w:szCs w:val="26"/>
              </w:rPr>
            </w:pPr>
            <w:r w:rsidRPr="00E061D2">
              <w:rPr>
                <w:snapToGrid w:val="0"/>
                <w:color w:val="000000"/>
                <w:sz w:val="26"/>
                <w:szCs w:val="26"/>
              </w:rPr>
              <w:t>0,00</w:t>
            </w:r>
          </w:p>
        </w:tc>
        <w:tc>
          <w:tcPr>
            <w:tcW w:w="830" w:type="pct"/>
            <w:shd w:val="clear" w:color="auto" w:fill="auto"/>
            <w:vAlign w:val="center"/>
            <w:hideMark/>
          </w:tcPr>
          <w:p w14:paraId="0374B8AF" w14:textId="77777777" w:rsidR="00E061D2" w:rsidRPr="00E061D2" w:rsidRDefault="00E061D2" w:rsidP="00E061D2">
            <w:pPr>
              <w:jc w:val="center"/>
              <w:rPr>
                <w:snapToGrid w:val="0"/>
                <w:color w:val="000000"/>
                <w:sz w:val="26"/>
                <w:szCs w:val="26"/>
              </w:rPr>
            </w:pPr>
            <w:r w:rsidRPr="00E061D2">
              <w:rPr>
                <w:snapToGrid w:val="0"/>
                <w:color w:val="000000"/>
                <w:sz w:val="26"/>
                <w:szCs w:val="26"/>
              </w:rPr>
              <w:t>0,00</w:t>
            </w:r>
          </w:p>
        </w:tc>
      </w:tr>
      <w:tr w:rsidR="00E061D2" w:rsidRPr="00E061D2" w14:paraId="23343585" w14:textId="77777777" w:rsidTr="00E061D2">
        <w:trPr>
          <w:trHeight w:val="300"/>
        </w:trPr>
        <w:tc>
          <w:tcPr>
            <w:tcW w:w="2121" w:type="pct"/>
            <w:gridSpan w:val="2"/>
            <w:shd w:val="clear" w:color="auto" w:fill="auto"/>
            <w:vAlign w:val="center"/>
            <w:hideMark/>
          </w:tcPr>
          <w:p w14:paraId="6C89769D" w14:textId="77777777" w:rsidR="00E061D2" w:rsidRPr="00E061D2" w:rsidRDefault="00E061D2" w:rsidP="00E061D2">
            <w:pPr>
              <w:rPr>
                <w:snapToGrid w:val="0"/>
                <w:color w:val="000000"/>
                <w:sz w:val="26"/>
                <w:szCs w:val="26"/>
              </w:rPr>
            </w:pPr>
            <w:r w:rsidRPr="00E061D2">
              <w:rPr>
                <w:snapToGrid w:val="0"/>
                <w:color w:val="000000"/>
                <w:sz w:val="26"/>
                <w:szCs w:val="26"/>
              </w:rPr>
              <w:t>Расход тепла на собственные нужды</w:t>
            </w:r>
          </w:p>
        </w:tc>
        <w:tc>
          <w:tcPr>
            <w:tcW w:w="531" w:type="pct"/>
            <w:shd w:val="clear" w:color="auto" w:fill="auto"/>
            <w:vAlign w:val="center"/>
            <w:hideMark/>
          </w:tcPr>
          <w:p w14:paraId="70984F0E" w14:textId="77777777" w:rsidR="00E061D2" w:rsidRPr="00E061D2" w:rsidRDefault="00E061D2" w:rsidP="00E061D2">
            <w:pPr>
              <w:jc w:val="center"/>
              <w:rPr>
                <w:snapToGrid w:val="0"/>
                <w:color w:val="000000"/>
                <w:sz w:val="26"/>
                <w:szCs w:val="26"/>
              </w:rPr>
            </w:pPr>
            <w:r w:rsidRPr="00E061D2">
              <w:rPr>
                <w:snapToGrid w:val="0"/>
                <w:color w:val="000000"/>
                <w:sz w:val="26"/>
                <w:szCs w:val="26"/>
              </w:rPr>
              <w:t>Гкал</w:t>
            </w:r>
          </w:p>
        </w:tc>
        <w:tc>
          <w:tcPr>
            <w:tcW w:w="683" w:type="pct"/>
            <w:shd w:val="clear" w:color="auto" w:fill="auto"/>
            <w:vAlign w:val="center"/>
            <w:hideMark/>
          </w:tcPr>
          <w:p w14:paraId="1E1DCD31" w14:textId="77777777" w:rsidR="00E061D2" w:rsidRPr="00E061D2" w:rsidRDefault="00E061D2" w:rsidP="00E061D2">
            <w:pPr>
              <w:jc w:val="center"/>
              <w:rPr>
                <w:snapToGrid w:val="0"/>
                <w:color w:val="000000"/>
                <w:sz w:val="26"/>
                <w:szCs w:val="26"/>
              </w:rPr>
            </w:pPr>
            <w:r w:rsidRPr="00E061D2">
              <w:rPr>
                <w:snapToGrid w:val="0"/>
                <w:color w:val="000000"/>
                <w:sz w:val="26"/>
                <w:szCs w:val="26"/>
              </w:rPr>
              <w:t>1 905,08</w:t>
            </w:r>
          </w:p>
        </w:tc>
        <w:tc>
          <w:tcPr>
            <w:tcW w:w="835" w:type="pct"/>
            <w:shd w:val="clear" w:color="auto" w:fill="auto"/>
            <w:noWrap/>
            <w:vAlign w:val="center"/>
            <w:hideMark/>
          </w:tcPr>
          <w:p w14:paraId="78558313" w14:textId="77777777" w:rsidR="00E061D2" w:rsidRPr="00E061D2" w:rsidRDefault="00E061D2" w:rsidP="00E061D2">
            <w:pPr>
              <w:jc w:val="center"/>
              <w:rPr>
                <w:snapToGrid w:val="0"/>
                <w:color w:val="000000"/>
                <w:sz w:val="26"/>
                <w:szCs w:val="26"/>
              </w:rPr>
            </w:pPr>
            <w:r w:rsidRPr="00E061D2">
              <w:rPr>
                <w:snapToGrid w:val="0"/>
                <w:color w:val="000000"/>
                <w:sz w:val="26"/>
                <w:szCs w:val="26"/>
              </w:rPr>
              <w:t>1 066,84</w:t>
            </w:r>
          </w:p>
        </w:tc>
        <w:tc>
          <w:tcPr>
            <w:tcW w:w="830" w:type="pct"/>
            <w:shd w:val="clear" w:color="auto" w:fill="auto"/>
            <w:noWrap/>
            <w:vAlign w:val="center"/>
            <w:hideMark/>
          </w:tcPr>
          <w:p w14:paraId="03926B8A" w14:textId="77777777" w:rsidR="00E061D2" w:rsidRPr="00E061D2" w:rsidRDefault="00E061D2" w:rsidP="00E061D2">
            <w:pPr>
              <w:jc w:val="center"/>
              <w:rPr>
                <w:snapToGrid w:val="0"/>
                <w:color w:val="000000"/>
                <w:sz w:val="26"/>
                <w:szCs w:val="26"/>
              </w:rPr>
            </w:pPr>
            <w:r w:rsidRPr="00E061D2">
              <w:rPr>
                <w:snapToGrid w:val="0"/>
                <w:color w:val="000000"/>
                <w:sz w:val="26"/>
                <w:szCs w:val="26"/>
              </w:rPr>
              <w:t>838,24</w:t>
            </w:r>
          </w:p>
        </w:tc>
      </w:tr>
      <w:bookmarkEnd w:id="144"/>
    </w:tbl>
    <w:p w14:paraId="24F6057C" w14:textId="77777777" w:rsidR="00E061D2" w:rsidRPr="00E061D2" w:rsidRDefault="00E061D2" w:rsidP="00E061D2">
      <w:pPr>
        <w:spacing w:after="160" w:line="259" w:lineRule="auto"/>
        <w:rPr>
          <w:rFonts w:cs="Arial"/>
          <w:b/>
          <w:bCs/>
          <w:snapToGrid w:val="0"/>
          <w:kern w:val="32"/>
          <w:sz w:val="28"/>
          <w:szCs w:val="32"/>
          <w:lang w:eastAsia="en-US"/>
        </w:rPr>
      </w:pPr>
    </w:p>
    <w:p w14:paraId="0D3D3B8B" w14:textId="77777777" w:rsidR="00E061D2" w:rsidRPr="00E061D2" w:rsidRDefault="00E061D2" w:rsidP="00E061D2">
      <w:pPr>
        <w:keepNext/>
        <w:numPr>
          <w:ilvl w:val="0"/>
          <w:numId w:val="25"/>
        </w:numPr>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Расчёт операционных (подконтрольных) расходов на 2021 год</w:t>
      </w:r>
    </w:p>
    <w:p w14:paraId="012200A4" w14:textId="77777777" w:rsidR="00E061D2" w:rsidRPr="00E061D2" w:rsidRDefault="00E061D2" w:rsidP="00E061D2">
      <w:pPr>
        <w:rPr>
          <w:snapToGrid w:val="0"/>
          <w:sz w:val="28"/>
          <w:szCs w:val="28"/>
        </w:rPr>
      </w:pPr>
    </w:p>
    <w:p w14:paraId="107F4F73" w14:textId="77777777" w:rsidR="00E061D2" w:rsidRPr="00E061D2" w:rsidRDefault="00E061D2" w:rsidP="00E061D2">
      <w:pPr>
        <w:widowControl w:val="0"/>
        <w:autoSpaceDE w:val="0"/>
        <w:autoSpaceDN w:val="0"/>
        <w:ind w:firstLine="709"/>
        <w:jc w:val="both"/>
        <w:rPr>
          <w:snapToGrid w:val="0"/>
          <w:color w:val="000000"/>
          <w:sz w:val="28"/>
          <w:szCs w:val="28"/>
        </w:rPr>
      </w:pPr>
      <w:r w:rsidRPr="00E061D2">
        <w:rPr>
          <w:color w:val="000000"/>
          <w:sz w:val="28"/>
          <w:szCs w:val="28"/>
        </w:rPr>
        <w:t xml:space="preserve">Предприятием заявлены операционные расходы на 2021 год </w:t>
      </w:r>
      <w:r w:rsidRPr="00E061D2">
        <w:rPr>
          <w:snapToGrid w:val="0"/>
          <w:color w:val="000000"/>
          <w:sz w:val="28"/>
          <w:szCs w:val="28"/>
        </w:rPr>
        <w:t>в размере 53 105,51 тыс. руб.</w:t>
      </w:r>
    </w:p>
    <w:p w14:paraId="7F17A745" w14:textId="77777777" w:rsidR="00E061D2" w:rsidRPr="00E061D2" w:rsidRDefault="00E061D2" w:rsidP="00E061D2">
      <w:pPr>
        <w:widowControl w:val="0"/>
        <w:autoSpaceDE w:val="0"/>
        <w:autoSpaceDN w:val="0"/>
        <w:ind w:firstLine="709"/>
        <w:jc w:val="both"/>
        <w:rPr>
          <w:color w:val="000000"/>
          <w:sz w:val="28"/>
          <w:szCs w:val="28"/>
        </w:rPr>
      </w:pPr>
      <w:r w:rsidRPr="00E061D2">
        <w:rPr>
          <w:color w:val="000000"/>
          <w:sz w:val="28"/>
          <w:szCs w:val="28"/>
        </w:rPr>
        <w:t xml:space="preserve">Согласно пункту 49 Методических указаний, в целях формирования скорректированной необходимой валовой выручки 2021 год, необходимо рассчитать скорректированные операционные (подконтрольные) расходы </w:t>
      </w:r>
      <w:r w:rsidRPr="00E061D2">
        <w:rPr>
          <w:snapToGrid w:val="0"/>
          <w:sz w:val="28"/>
          <w:szCs w:val="28"/>
        </w:rPr>
        <w:t>МУП «Комфорт»</w:t>
      </w:r>
      <w:r w:rsidRPr="00E061D2">
        <w:rPr>
          <w:color w:val="000000"/>
          <w:sz w:val="28"/>
          <w:szCs w:val="28"/>
        </w:rPr>
        <w:t>, в соответствии с пунктом 52 Методических указаний, по формуле:</w:t>
      </w:r>
    </w:p>
    <w:p w14:paraId="49790C1F" w14:textId="77777777" w:rsidR="00E061D2" w:rsidRPr="00E061D2" w:rsidRDefault="00E061D2" w:rsidP="00E061D2">
      <w:pPr>
        <w:autoSpaceDE w:val="0"/>
        <w:autoSpaceDN w:val="0"/>
        <w:adjustRightInd w:val="0"/>
        <w:jc w:val="center"/>
        <w:rPr>
          <w:rFonts w:eastAsia="Calibri"/>
          <w:snapToGrid w:val="0"/>
          <w:sz w:val="28"/>
          <w:szCs w:val="28"/>
        </w:rPr>
      </w:pPr>
      <w:r w:rsidRPr="00E061D2">
        <w:rPr>
          <w:rFonts w:eastAsia="Calibri"/>
          <w:noProof/>
          <w:snapToGrid w:val="0"/>
          <w:position w:val="-33"/>
          <w:sz w:val="28"/>
          <w:szCs w:val="28"/>
        </w:rPr>
        <w:drawing>
          <wp:inline distT="0" distB="0" distL="0" distR="0" wp14:anchorId="294C583A" wp14:editId="70E1806F">
            <wp:extent cx="5940425" cy="59499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594995"/>
                    </a:xfrm>
                    <a:prstGeom prst="rect">
                      <a:avLst/>
                    </a:prstGeom>
                    <a:noFill/>
                    <a:ln>
                      <a:noFill/>
                    </a:ln>
                  </pic:spPr>
                </pic:pic>
              </a:graphicData>
            </a:graphic>
          </wp:inline>
        </w:drawing>
      </w:r>
      <w:r w:rsidRPr="00E061D2">
        <w:rPr>
          <w:rFonts w:eastAsia="Calibri"/>
          <w:snapToGrid w:val="0"/>
          <w:sz w:val="28"/>
          <w:szCs w:val="28"/>
        </w:rPr>
        <w:t xml:space="preserve"> </w:t>
      </w:r>
    </w:p>
    <w:p w14:paraId="43D2E1D8" w14:textId="77777777" w:rsidR="00E061D2" w:rsidRPr="00E061D2" w:rsidRDefault="00E061D2" w:rsidP="00E061D2">
      <w:pPr>
        <w:autoSpaceDE w:val="0"/>
        <w:autoSpaceDN w:val="0"/>
        <w:adjustRightInd w:val="0"/>
        <w:ind w:firstLine="709"/>
        <w:contextualSpacing/>
        <w:jc w:val="both"/>
        <w:rPr>
          <w:color w:val="000000"/>
          <w:sz w:val="28"/>
          <w:szCs w:val="28"/>
        </w:rPr>
      </w:pPr>
      <w:r w:rsidRPr="00E061D2">
        <w:rPr>
          <w:color w:val="000000"/>
          <w:sz w:val="28"/>
          <w:szCs w:val="28"/>
        </w:rPr>
        <w:t>Согласно пункту 38 Методических указаний, индекс изменения количества активов рассчитывается:</w:t>
      </w:r>
    </w:p>
    <w:p w14:paraId="0C2EFA7B" w14:textId="77777777" w:rsidR="00E061D2" w:rsidRPr="00E061D2" w:rsidRDefault="00E061D2" w:rsidP="00E061D2">
      <w:pPr>
        <w:autoSpaceDE w:val="0"/>
        <w:autoSpaceDN w:val="0"/>
        <w:adjustRightInd w:val="0"/>
        <w:ind w:firstLine="709"/>
        <w:contextualSpacing/>
        <w:jc w:val="both"/>
        <w:rPr>
          <w:color w:val="000000"/>
          <w:sz w:val="28"/>
          <w:szCs w:val="28"/>
        </w:rPr>
      </w:pPr>
      <w:r w:rsidRPr="00E061D2">
        <w:rPr>
          <w:color w:val="000000"/>
          <w:sz w:val="28"/>
          <w:szCs w:val="28"/>
        </w:rPr>
        <w:t xml:space="preserve">в отношении деятельности по передаче тепловой энергии, теплоносителя по </w:t>
      </w:r>
      <w:hyperlink w:anchor="Par4" w:history="1">
        <w:r w:rsidRPr="00E061D2">
          <w:rPr>
            <w:color w:val="000000"/>
            <w:sz w:val="28"/>
            <w:szCs w:val="28"/>
          </w:rPr>
          <w:t>формуле (11)</w:t>
        </w:r>
      </w:hyperlink>
      <w:r w:rsidRPr="00E061D2">
        <w:rPr>
          <w:color w:val="000000"/>
          <w:sz w:val="28"/>
          <w:szCs w:val="28"/>
        </w:rPr>
        <w:t>;</w:t>
      </w:r>
    </w:p>
    <w:p w14:paraId="014C0074" w14:textId="77777777" w:rsidR="00E061D2" w:rsidRPr="00E061D2" w:rsidRDefault="00E061D2" w:rsidP="00E061D2">
      <w:pPr>
        <w:autoSpaceDE w:val="0"/>
        <w:autoSpaceDN w:val="0"/>
        <w:adjustRightInd w:val="0"/>
        <w:ind w:firstLine="709"/>
        <w:contextualSpacing/>
        <w:jc w:val="both"/>
        <w:rPr>
          <w:color w:val="000000"/>
          <w:sz w:val="28"/>
          <w:szCs w:val="28"/>
        </w:rPr>
      </w:pPr>
      <w:r w:rsidRPr="00E061D2">
        <w:rPr>
          <w:color w:val="000000"/>
          <w:sz w:val="28"/>
          <w:szCs w:val="28"/>
        </w:rPr>
        <w:t xml:space="preserve">в отношении деятельности по производству тепловой энергии (мощности) по </w:t>
      </w:r>
      <w:hyperlink w:anchor="Par6" w:history="1">
        <w:r w:rsidRPr="00E061D2">
          <w:rPr>
            <w:color w:val="000000"/>
            <w:sz w:val="28"/>
            <w:szCs w:val="28"/>
          </w:rPr>
          <w:t>формуле (11.1)</w:t>
        </w:r>
      </w:hyperlink>
      <w:r w:rsidRPr="00E061D2">
        <w:rPr>
          <w:color w:val="000000"/>
          <w:sz w:val="28"/>
          <w:szCs w:val="28"/>
        </w:rPr>
        <w:t>.</w:t>
      </w:r>
    </w:p>
    <w:p w14:paraId="5BBA055B" w14:textId="77777777" w:rsidR="00E061D2" w:rsidRPr="00E061D2" w:rsidRDefault="00E061D2" w:rsidP="00E061D2">
      <w:pPr>
        <w:autoSpaceDE w:val="0"/>
        <w:autoSpaceDN w:val="0"/>
        <w:adjustRightInd w:val="0"/>
        <w:ind w:firstLine="709"/>
        <w:contextualSpacing/>
        <w:jc w:val="both"/>
        <w:rPr>
          <w:color w:val="000000"/>
          <w:sz w:val="28"/>
          <w:szCs w:val="28"/>
        </w:rPr>
      </w:pPr>
    </w:p>
    <w:p w14:paraId="0A6C5C24" w14:textId="77777777" w:rsidR="00E061D2" w:rsidRPr="00E061D2" w:rsidRDefault="00E061D2" w:rsidP="00E061D2">
      <w:pPr>
        <w:autoSpaceDE w:val="0"/>
        <w:autoSpaceDN w:val="0"/>
        <w:adjustRightInd w:val="0"/>
        <w:ind w:firstLine="709"/>
        <w:jc w:val="center"/>
        <w:rPr>
          <w:color w:val="000000"/>
          <w:sz w:val="28"/>
          <w:szCs w:val="28"/>
        </w:rPr>
      </w:pPr>
      <w:r w:rsidRPr="00E061D2">
        <w:rPr>
          <w:noProof/>
          <w:color w:val="000000"/>
          <w:position w:val="-30"/>
          <w:sz w:val="28"/>
          <w:szCs w:val="28"/>
        </w:rPr>
        <w:drawing>
          <wp:inline distT="0" distB="0" distL="0" distR="0" wp14:anchorId="16091A96" wp14:editId="764DB47F">
            <wp:extent cx="1952625" cy="6000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061D2">
        <w:rPr>
          <w:color w:val="000000"/>
          <w:sz w:val="28"/>
          <w:szCs w:val="28"/>
        </w:rPr>
        <w:t>, (11)</w:t>
      </w:r>
    </w:p>
    <w:p w14:paraId="7A17751E" w14:textId="77777777" w:rsidR="00E061D2" w:rsidRPr="00E061D2" w:rsidRDefault="00E061D2" w:rsidP="00E061D2">
      <w:pPr>
        <w:autoSpaceDE w:val="0"/>
        <w:autoSpaceDN w:val="0"/>
        <w:adjustRightInd w:val="0"/>
        <w:ind w:firstLine="709"/>
        <w:jc w:val="center"/>
        <w:rPr>
          <w:color w:val="000000"/>
          <w:sz w:val="28"/>
          <w:szCs w:val="28"/>
        </w:rPr>
      </w:pPr>
      <w:r w:rsidRPr="00E061D2">
        <w:rPr>
          <w:noProof/>
          <w:color w:val="000000"/>
          <w:position w:val="-30"/>
          <w:sz w:val="28"/>
          <w:szCs w:val="28"/>
        </w:rPr>
        <w:drawing>
          <wp:inline distT="0" distB="0" distL="0" distR="0" wp14:anchorId="1E125B55" wp14:editId="414694A2">
            <wp:extent cx="1666875" cy="600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061D2">
        <w:rPr>
          <w:color w:val="000000"/>
          <w:sz w:val="28"/>
          <w:szCs w:val="28"/>
        </w:rPr>
        <w:t>, (11.1)</w:t>
      </w:r>
    </w:p>
    <w:p w14:paraId="70F4E7E5" w14:textId="77777777" w:rsidR="00E061D2" w:rsidRPr="00E061D2" w:rsidRDefault="00E061D2" w:rsidP="00E061D2">
      <w:pPr>
        <w:autoSpaceDE w:val="0"/>
        <w:autoSpaceDN w:val="0"/>
        <w:adjustRightInd w:val="0"/>
        <w:ind w:firstLine="709"/>
        <w:jc w:val="both"/>
        <w:rPr>
          <w:color w:val="000000"/>
          <w:sz w:val="28"/>
          <w:szCs w:val="28"/>
        </w:rPr>
      </w:pPr>
      <w:r w:rsidRPr="00E061D2">
        <w:rPr>
          <w:color w:val="000000"/>
          <w:sz w:val="28"/>
          <w:szCs w:val="28"/>
        </w:rPr>
        <w:t>где:</w:t>
      </w:r>
    </w:p>
    <w:p w14:paraId="7E7140E3" w14:textId="77777777" w:rsidR="00E061D2" w:rsidRPr="00E061D2" w:rsidRDefault="00E061D2" w:rsidP="00E061D2">
      <w:pPr>
        <w:autoSpaceDE w:val="0"/>
        <w:autoSpaceDN w:val="0"/>
        <w:adjustRightInd w:val="0"/>
        <w:spacing w:before="280"/>
        <w:ind w:firstLine="709"/>
        <w:contextualSpacing/>
        <w:jc w:val="both"/>
        <w:rPr>
          <w:color w:val="000000"/>
          <w:sz w:val="28"/>
          <w:szCs w:val="28"/>
        </w:rPr>
      </w:pPr>
      <w:proofErr w:type="spellStart"/>
      <w:r w:rsidRPr="00E061D2">
        <w:rPr>
          <w:color w:val="000000"/>
          <w:sz w:val="28"/>
          <w:szCs w:val="28"/>
        </w:rPr>
        <w:t>УЕ</w:t>
      </w:r>
      <w:r w:rsidRPr="00E061D2">
        <w:rPr>
          <w:color w:val="000000"/>
          <w:sz w:val="28"/>
          <w:szCs w:val="28"/>
          <w:vertAlign w:val="subscript"/>
        </w:rPr>
        <w:t>i</w:t>
      </w:r>
      <w:proofErr w:type="spellEnd"/>
      <w:r w:rsidRPr="00E061D2">
        <w:rPr>
          <w:color w:val="000000"/>
          <w:sz w:val="28"/>
          <w:szCs w:val="28"/>
        </w:rPr>
        <w:t>, УЕ</w:t>
      </w:r>
      <w:r w:rsidRPr="00E061D2">
        <w:rPr>
          <w:color w:val="000000"/>
          <w:sz w:val="28"/>
          <w:szCs w:val="28"/>
          <w:vertAlign w:val="subscript"/>
        </w:rPr>
        <w:t>i-1</w:t>
      </w:r>
      <w:r w:rsidRPr="00E061D2">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6" w:history="1">
        <w:r w:rsidRPr="00E061D2">
          <w:rPr>
            <w:color w:val="000000"/>
            <w:sz w:val="28"/>
            <w:szCs w:val="28"/>
          </w:rPr>
          <w:t>приложением 2</w:t>
        </w:r>
      </w:hyperlink>
      <w:r w:rsidRPr="00E061D2">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59D338AD" w14:textId="77777777" w:rsidR="00E061D2" w:rsidRPr="00E061D2" w:rsidRDefault="00E061D2" w:rsidP="00E061D2">
      <w:pPr>
        <w:autoSpaceDE w:val="0"/>
        <w:autoSpaceDN w:val="0"/>
        <w:adjustRightInd w:val="0"/>
        <w:spacing w:before="280"/>
        <w:ind w:firstLine="709"/>
        <w:contextualSpacing/>
        <w:jc w:val="both"/>
        <w:rPr>
          <w:color w:val="000000"/>
          <w:sz w:val="28"/>
          <w:szCs w:val="28"/>
        </w:rPr>
      </w:pPr>
      <w:proofErr w:type="spellStart"/>
      <w:r w:rsidRPr="00E061D2">
        <w:rPr>
          <w:color w:val="000000"/>
          <w:sz w:val="28"/>
          <w:szCs w:val="28"/>
        </w:rPr>
        <w:t>р</w:t>
      </w:r>
      <w:r w:rsidRPr="00E061D2">
        <w:rPr>
          <w:color w:val="000000"/>
          <w:sz w:val="28"/>
          <w:szCs w:val="28"/>
          <w:vertAlign w:val="subscript"/>
        </w:rPr>
        <w:t>i</w:t>
      </w:r>
      <w:proofErr w:type="spellEnd"/>
      <w:r w:rsidRPr="00E061D2">
        <w:rPr>
          <w:color w:val="000000"/>
          <w:sz w:val="28"/>
          <w:szCs w:val="28"/>
        </w:rPr>
        <w:t>, р</w:t>
      </w:r>
      <w:r w:rsidRPr="00E061D2">
        <w:rPr>
          <w:color w:val="000000"/>
          <w:sz w:val="28"/>
          <w:szCs w:val="28"/>
          <w:vertAlign w:val="subscript"/>
        </w:rPr>
        <w:t>i-1</w:t>
      </w:r>
      <w:r w:rsidRPr="00E061D2">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w:t>
      </w:r>
      <w:r w:rsidRPr="00E061D2">
        <w:rPr>
          <w:color w:val="000000"/>
          <w:sz w:val="28"/>
          <w:szCs w:val="28"/>
        </w:rPr>
        <w:lastRenderedPageBreak/>
        <w:t>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7323A90" w14:textId="77777777" w:rsidR="00E061D2" w:rsidRPr="00E061D2" w:rsidRDefault="00E061D2" w:rsidP="00E061D2">
      <w:pPr>
        <w:widowControl w:val="0"/>
        <w:autoSpaceDE w:val="0"/>
        <w:autoSpaceDN w:val="0"/>
        <w:ind w:firstLine="709"/>
        <w:jc w:val="both"/>
        <w:rPr>
          <w:color w:val="000000"/>
          <w:sz w:val="28"/>
          <w:szCs w:val="28"/>
        </w:rPr>
      </w:pPr>
      <w:r w:rsidRPr="00E061D2">
        <w:rPr>
          <w:color w:val="000000"/>
          <w:sz w:val="28"/>
          <w:szCs w:val="28"/>
        </w:rPr>
        <w:t xml:space="preserve">Установленная тепловая мощность источников тепловой энергии, а также количество условных единиц </w:t>
      </w:r>
      <w:r w:rsidRPr="00E061D2">
        <w:rPr>
          <w:snapToGrid w:val="0"/>
          <w:sz w:val="28"/>
          <w:szCs w:val="28"/>
        </w:rPr>
        <w:t>МУП «Комфорт»</w:t>
      </w:r>
      <w:r w:rsidRPr="00E061D2">
        <w:rPr>
          <w:color w:val="000000"/>
          <w:sz w:val="28"/>
          <w:szCs w:val="28"/>
        </w:rPr>
        <w:t xml:space="preserve"> в 2021 году увеличиваются, по причине объединения в один узел.</w:t>
      </w:r>
    </w:p>
    <w:p w14:paraId="7CFD677F" w14:textId="77777777" w:rsidR="00E061D2" w:rsidRPr="00E061D2" w:rsidRDefault="00E061D2" w:rsidP="00E061D2">
      <w:pPr>
        <w:widowControl w:val="0"/>
        <w:autoSpaceDE w:val="0"/>
        <w:autoSpaceDN w:val="0"/>
        <w:ind w:firstLine="709"/>
        <w:jc w:val="both"/>
        <w:rPr>
          <w:color w:val="000000"/>
          <w:sz w:val="28"/>
          <w:szCs w:val="28"/>
        </w:rPr>
      </w:pPr>
    </w:p>
    <w:p w14:paraId="20787464" w14:textId="77777777" w:rsidR="00E061D2" w:rsidRPr="00E061D2" w:rsidRDefault="00E061D2" w:rsidP="00E061D2">
      <w:pPr>
        <w:spacing w:line="360" w:lineRule="auto"/>
        <w:ind w:right="-284"/>
        <w:jc w:val="center"/>
        <w:rPr>
          <w:snapToGrid w:val="0"/>
          <w:color w:val="000000"/>
          <w:sz w:val="28"/>
          <w:szCs w:val="28"/>
        </w:rPr>
      </w:pPr>
      <w:bookmarkStart w:id="145" w:name="_Hlk53071925"/>
      <w:r w:rsidRPr="00E061D2">
        <w:rPr>
          <w:noProof/>
          <w:snapToGrid w:val="0"/>
          <w:color w:val="000000"/>
          <w:sz w:val="28"/>
          <w:szCs w:val="28"/>
        </w:rPr>
        <w:drawing>
          <wp:inline distT="0" distB="0" distL="0" distR="0" wp14:anchorId="4BC0F300" wp14:editId="44373345">
            <wp:extent cx="485775"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45"/>
      <w:r w:rsidRPr="00E061D2">
        <w:rPr>
          <w:snapToGrid w:val="0"/>
          <w:color w:val="000000"/>
          <w:sz w:val="28"/>
          <w:szCs w:val="28"/>
        </w:rPr>
        <w:t>=</w:t>
      </w:r>
      <w:r w:rsidRPr="00E061D2">
        <w:t>45 497,00 тыс. руб. × (1-1/100) × (1+0,036) × (1+0,75×0,01) = 46 938,11 тыс. руб</w:t>
      </w:r>
      <w:r w:rsidRPr="00E061D2">
        <w:rPr>
          <w:snapToGrid w:val="0"/>
          <w:color w:val="000000"/>
          <w:sz w:val="28"/>
          <w:szCs w:val="28"/>
        </w:rPr>
        <w:t>.</w:t>
      </w:r>
    </w:p>
    <w:p w14:paraId="4815E08B" w14:textId="77777777" w:rsidR="00E061D2" w:rsidRPr="00E061D2" w:rsidRDefault="00E061D2" w:rsidP="00E061D2">
      <w:pPr>
        <w:spacing w:line="360" w:lineRule="auto"/>
        <w:ind w:right="-284"/>
        <w:jc w:val="center"/>
        <w:rPr>
          <w:snapToGrid w:val="0"/>
          <w:color w:val="000000"/>
          <w:sz w:val="28"/>
          <w:szCs w:val="28"/>
        </w:rPr>
      </w:pPr>
    </w:p>
    <w:p w14:paraId="0A540187" w14:textId="77777777" w:rsidR="00E061D2" w:rsidRPr="00E061D2" w:rsidRDefault="00E061D2" w:rsidP="00E061D2">
      <w:pPr>
        <w:ind w:firstLine="709"/>
        <w:jc w:val="both"/>
        <w:rPr>
          <w:snapToGrid w:val="0"/>
          <w:sz w:val="28"/>
        </w:rPr>
      </w:pPr>
      <w:r w:rsidRPr="00E061D2">
        <w:rPr>
          <w:sz w:val="28"/>
          <w:szCs w:val="28"/>
        </w:rPr>
        <w:t xml:space="preserve">Где 45 497,00 тыс. руб. плановый уровень операционных расходов на 2020 год. </w:t>
      </w:r>
      <w:r w:rsidRPr="00E061D2">
        <w:rPr>
          <w:color w:val="000000"/>
          <w:sz w:val="28"/>
          <w:szCs w:val="28"/>
        </w:rPr>
        <w:t>Расчёт корректировки операционных расходов представлен в таблице 2.</w:t>
      </w:r>
      <w:r w:rsidRPr="00E061D2">
        <w:rPr>
          <w:snapToGrid w:val="0"/>
          <w:sz w:val="28"/>
        </w:rPr>
        <w:t xml:space="preserve">      </w:t>
      </w:r>
    </w:p>
    <w:p w14:paraId="53CB4107" w14:textId="77777777" w:rsidR="00E061D2" w:rsidRPr="00E061D2" w:rsidRDefault="00E061D2" w:rsidP="00E061D2">
      <w:pPr>
        <w:ind w:firstLine="709"/>
        <w:jc w:val="right"/>
        <w:rPr>
          <w:snapToGrid w:val="0"/>
          <w:sz w:val="28"/>
        </w:rPr>
      </w:pPr>
      <w:r w:rsidRPr="00E061D2">
        <w:rPr>
          <w:snapToGrid w:val="0"/>
          <w:sz w:val="28"/>
        </w:rPr>
        <w:t xml:space="preserve">                                                  Таблица 2</w:t>
      </w:r>
    </w:p>
    <w:p w14:paraId="378A9118" w14:textId="77777777" w:rsidR="00E061D2" w:rsidRPr="00E061D2" w:rsidRDefault="00E061D2" w:rsidP="00E061D2">
      <w:pPr>
        <w:jc w:val="center"/>
        <w:rPr>
          <w:snapToGrid w:val="0"/>
          <w:sz w:val="28"/>
        </w:rPr>
      </w:pPr>
    </w:p>
    <w:p w14:paraId="59ED209B" w14:textId="77777777" w:rsidR="00E061D2" w:rsidRPr="00E061D2" w:rsidRDefault="00E061D2" w:rsidP="00E061D2">
      <w:pPr>
        <w:jc w:val="center"/>
        <w:rPr>
          <w:snapToGrid w:val="0"/>
          <w:sz w:val="28"/>
        </w:rPr>
      </w:pPr>
      <w:r w:rsidRPr="00E061D2">
        <w:rPr>
          <w:snapToGrid w:val="0"/>
          <w:sz w:val="28"/>
        </w:rPr>
        <w:t xml:space="preserve">Расчёт операционных (подконтрольных) расходов </w:t>
      </w:r>
    </w:p>
    <w:p w14:paraId="7908C0CF" w14:textId="77777777" w:rsidR="00E061D2" w:rsidRPr="00E061D2" w:rsidRDefault="00E061D2" w:rsidP="00E061D2">
      <w:pPr>
        <w:jc w:val="center"/>
        <w:rPr>
          <w:snapToGrid w:val="0"/>
          <w:sz w:val="28"/>
        </w:rPr>
      </w:pPr>
      <w:r w:rsidRPr="00E061D2">
        <w:rPr>
          <w:snapToGrid w:val="0"/>
          <w:sz w:val="28"/>
        </w:rPr>
        <w:t xml:space="preserve">на 2021 год долгосрочного периода регулирования </w:t>
      </w:r>
    </w:p>
    <w:p w14:paraId="5FD9B19E" w14:textId="77777777" w:rsidR="00E061D2" w:rsidRPr="00E061D2" w:rsidRDefault="00E061D2" w:rsidP="00E061D2">
      <w:pPr>
        <w:jc w:val="center"/>
        <w:rPr>
          <w:snapToGrid w:val="0"/>
          <w:sz w:val="28"/>
        </w:rPr>
      </w:pPr>
      <w:r w:rsidRPr="00E061D2">
        <w:rPr>
          <w:snapToGrid w:val="0"/>
          <w:sz w:val="28"/>
        </w:rPr>
        <w:t>(приложение 5.2 к Методическим указаниям)</w:t>
      </w:r>
    </w:p>
    <w:p w14:paraId="3D7FF44F" w14:textId="77777777" w:rsidR="00E061D2" w:rsidRPr="00E061D2" w:rsidRDefault="00E061D2" w:rsidP="00E061D2">
      <w:pPr>
        <w:jc w:val="center"/>
        <w:rPr>
          <w:snapToGrid w:val="0"/>
          <w:sz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536"/>
        <w:gridCol w:w="993"/>
        <w:gridCol w:w="1124"/>
        <w:gridCol w:w="1139"/>
        <w:gridCol w:w="1134"/>
      </w:tblGrid>
      <w:tr w:rsidR="00E061D2" w:rsidRPr="00E061D2" w14:paraId="336EE484" w14:textId="77777777" w:rsidTr="00E061D2">
        <w:trPr>
          <w:trHeight w:val="346"/>
          <w:tblHeader/>
          <w:jc w:val="center"/>
        </w:trPr>
        <w:tc>
          <w:tcPr>
            <w:tcW w:w="572" w:type="dxa"/>
            <w:vMerge w:val="restart"/>
            <w:shd w:val="clear" w:color="auto" w:fill="auto"/>
            <w:vAlign w:val="center"/>
            <w:hideMark/>
          </w:tcPr>
          <w:p w14:paraId="70CC427A" w14:textId="77777777" w:rsidR="00E061D2" w:rsidRPr="00E061D2" w:rsidRDefault="00E061D2" w:rsidP="00E061D2">
            <w:pPr>
              <w:jc w:val="center"/>
              <w:rPr>
                <w:snapToGrid w:val="0"/>
                <w:sz w:val="22"/>
                <w:szCs w:val="22"/>
              </w:rPr>
            </w:pPr>
            <w:r w:rsidRPr="00E061D2">
              <w:rPr>
                <w:snapToGrid w:val="0"/>
                <w:sz w:val="22"/>
                <w:szCs w:val="22"/>
              </w:rPr>
              <w:t>№ п/п</w:t>
            </w:r>
          </w:p>
        </w:tc>
        <w:tc>
          <w:tcPr>
            <w:tcW w:w="4536" w:type="dxa"/>
            <w:vMerge w:val="restart"/>
            <w:shd w:val="clear" w:color="auto" w:fill="auto"/>
            <w:vAlign w:val="center"/>
            <w:hideMark/>
          </w:tcPr>
          <w:p w14:paraId="671F42F8" w14:textId="77777777" w:rsidR="00E061D2" w:rsidRPr="00E061D2" w:rsidRDefault="00E061D2" w:rsidP="00E061D2">
            <w:pPr>
              <w:jc w:val="center"/>
              <w:rPr>
                <w:snapToGrid w:val="0"/>
                <w:sz w:val="22"/>
                <w:szCs w:val="22"/>
              </w:rPr>
            </w:pPr>
            <w:r w:rsidRPr="00E061D2">
              <w:rPr>
                <w:snapToGrid w:val="0"/>
                <w:sz w:val="22"/>
                <w:szCs w:val="22"/>
              </w:rPr>
              <w:t>Параметры расчета расходов</w:t>
            </w:r>
          </w:p>
        </w:tc>
        <w:tc>
          <w:tcPr>
            <w:tcW w:w="993" w:type="dxa"/>
            <w:shd w:val="clear" w:color="auto" w:fill="auto"/>
            <w:vAlign w:val="center"/>
            <w:hideMark/>
          </w:tcPr>
          <w:p w14:paraId="35591FA7" w14:textId="77777777" w:rsidR="00E061D2" w:rsidRPr="00E061D2" w:rsidRDefault="00E061D2" w:rsidP="00E061D2">
            <w:pPr>
              <w:jc w:val="center"/>
              <w:rPr>
                <w:snapToGrid w:val="0"/>
                <w:sz w:val="22"/>
                <w:szCs w:val="22"/>
              </w:rPr>
            </w:pPr>
            <w:r w:rsidRPr="00E061D2">
              <w:rPr>
                <w:snapToGrid w:val="0"/>
                <w:sz w:val="22"/>
                <w:szCs w:val="22"/>
              </w:rPr>
              <w:t>Ед. изм.</w:t>
            </w:r>
          </w:p>
          <w:p w14:paraId="3720114D" w14:textId="77777777" w:rsidR="00E061D2" w:rsidRPr="00E061D2" w:rsidRDefault="00E061D2" w:rsidP="00E061D2">
            <w:pPr>
              <w:jc w:val="center"/>
              <w:rPr>
                <w:snapToGrid w:val="0"/>
                <w:sz w:val="22"/>
                <w:szCs w:val="22"/>
              </w:rPr>
            </w:pPr>
            <w:r w:rsidRPr="00E061D2">
              <w:rPr>
                <w:snapToGrid w:val="0"/>
                <w:sz w:val="22"/>
                <w:szCs w:val="22"/>
              </w:rPr>
              <w:t>год</w:t>
            </w:r>
          </w:p>
        </w:tc>
        <w:tc>
          <w:tcPr>
            <w:tcW w:w="3397" w:type="dxa"/>
            <w:gridSpan w:val="3"/>
          </w:tcPr>
          <w:p w14:paraId="64448353" w14:textId="77777777" w:rsidR="00E061D2" w:rsidRPr="00E061D2" w:rsidRDefault="00E061D2" w:rsidP="00E061D2">
            <w:pPr>
              <w:jc w:val="center"/>
              <w:rPr>
                <w:snapToGrid w:val="0"/>
                <w:sz w:val="22"/>
                <w:szCs w:val="22"/>
              </w:rPr>
            </w:pPr>
            <w:r w:rsidRPr="00E061D2">
              <w:rPr>
                <w:snapToGrid w:val="0"/>
                <w:sz w:val="22"/>
                <w:szCs w:val="22"/>
              </w:rPr>
              <w:t>Долгосрочный период регулирования</w:t>
            </w:r>
          </w:p>
        </w:tc>
      </w:tr>
      <w:tr w:rsidR="00E061D2" w:rsidRPr="00E061D2" w14:paraId="4E916512" w14:textId="77777777" w:rsidTr="00E061D2">
        <w:trPr>
          <w:trHeight w:val="267"/>
          <w:tblHeader/>
          <w:jc w:val="center"/>
        </w:trPr>
        <w:tc>
          <w:tcPr>
            <w:tcW w:w="572" w:type="dxa"/>
            <w:vMerge/>
            <w:shd w:val="clear" w:color="auto" w:fill="auto"/>
            <w:vAlign w:val="center"/>
          </w:tcPr>
          <w:p w14:paraId="40415BDE" w14:textId="77777777" w:rsidR="00E061D2" w:rsidRPr="00E061D2" w:rsidRDefault="00E061D2" w:rsidP="00E061D2">
            <w:pPr>
              <w:ind w:left="-142" w:right="-58"/>
              <w:jc w:val="center"/>
              <w:rPr>
                <w:snapToGrid w:val="0"/>
                <w:sz w:val="22"/>
                <w:szCs w:val="22"/>
              </w:rPr>
            </w:pPr>
          </w:p>
        </w:tc>
        <w:tc>
          <w:tcPr>
            <w:tcW w:w="4536" w:type="dxa"/>
            <w:vMerge/>
            <w:shd w:val="clear" w:color="auto" w:fill="auto"/>
            <w:vAlign w:val="center"/>
          </w:tcPr>
          <w:p w14:paraId="266E2B2B" w14:textId="77777777" w:rsidR="00E061D2" w:rsidRPr="00E061D2" w:rsidRDefault="00E061D2" w:rsidP="00E061D2">
            <w:pPr>
              <w:ind w:left="-142" w:right="-58"/>
              <w:jc w:val="center"/>
              <w:rPr>
                <w:snapToGrid w:val="0"/>
                <w:sz w:val="22"/>
                <w:szCs w:val="22"/>
              </w:rPr>
            </w:pPr>
          </w:p>
        </w:tc>
        <w:tc>
          <w:tcPr>
            <w:tcW w:w="993" w:type="dxa"/>
            <w:shd w:val="clear" w:color="auto" w:fill="auto"/>
            <w:vAlign w:val="center"/>
          </w:tcPr>
          <w:p w14:paraId="6B7ACA17" w14:textId="77777777" w:rsidR="00E061D2" w:rsidRPr="00E061D2" w:rsidRDefault="00E061D2" w:rsidP="00E061D2">
            <w:pPr>
              <w:ind w:left="-142" w:right="-58"/>
              <w:jc w:val="center"/>
              <w:rPr>
                <w:snapToGrid w:val="0"/>
                <w:sz w:val="22"/>
                <w:szCs w:val="22"/>
              </w:rPr>
            </w:pPr>
            <w:r w:rsidRPr="00E061D2">
              <w:rPr>
                <w:snapToGrid w:val="0"/>
                <w:sz w:val="22"/>
                <w:szCs w:val="22"/>
              </w:rPr>
              <w:t>Год</w:t>
            </w:r>
          </w:p>
        </w:tc>
        <w:tc>
          <w:tcPr>
            <w:tcW w:w="1124" w:type="dxa"/>
            <w:vAlign w:val="center"/>
          </w:tcPr>
          <w:p w14:paraId="60A7BA68" w14:textId="77777777" w:rsidR="00E061D2" w:rsidRPr="00E061D2" w:rsidRDefault="00E061D2" w:rsidP="00E061D2">
            <w:pPr>
              <w:ind w:left="-142" w:right="-58"/>
              <w:jc w:val="center"/>
              <w:rPr>
                <w:snapToGrid w:val="0"/>
                <w:sz w:val="22"/>
                <w:szCs w:val="22"/>
              </w:rPr>
            </w:pPr>
            <w:r w:rsidRPr="00E061D2">
              <w:rPr>
                <w:snapToGrid w:val="0"/>
                <w:sz w:val="22"/>
                <w:szCs w:val="22"/>
              </w:rPr>
              <w:t>2020</w:t>
            </w:r>
          </w:p>
        </w:tc>
        <w:tc>
          <w:tcPr>
            <w:tcW w:w="1139" w:type="dxa"/>
          </w:tcPr>
          <w:p w14:paraId="1DA710E8" w14:textId="77777777" w:rsidR="00E061D2" w:rsidRPr="00E061D2" w:rsidRDefault="00E061D2" w:rsidP="00E061D2">
            <w:pPr>
              <w:ind w:left="-142" w:right="-58"/>
              <w:jc w:val="center"/>
              <w:rPr>
                <w:snapToGrid w:val="0"/>
                <w:sz w:val="22"/>
                <w:szCs w:val="22"/>
              </w:rPr>
            </w:pPr>
            <w:r w:rsidRPr="00E061D2">
              <w:rPr>
                <w:snapToGrid w:val="0"/>
                <w:sz w:val="22"/>
                <w:szCs w:val="22"/>
              </w:rPr>
              <w:t>Исправлен-</w:t>
            </w:r>
          </w:p>
          <w:p w14:paraId="2D40680D" w14:textId="77777777" w:rsidR="00E061D2" w:rsidRPr="00E061D2" w:rsidRDefault="00E061D2" w:rsidP="00E061D2">
            <w:pPr>
              <w:ind w:left="-142" w:right="-58"/>
              <w:jc w:val="center"/>
              <w:rPr>
                <w:snapToGrid w:val="0"/>
                <w:sz w:val="22"/>
                <w:szCs w:val="22"/>
              </w:rPr>
            </w:pPr>
            <w:proofErr w:type="spellStart"/>
            <w:r w:rsidRPr="00E061D2">
              <w:rPr>
                <w:snapToGrid w:val="0"/>
                <w:sz w:val="22"/>
                <w:szCs w:val="22"/>
              </w:rPr>
              <w:t>ный</w:t>
            </w:r>
            <w:proofErr w:type="spellEnd"/>
            <w:r w:rsidRPr="00E061D2">
              <w:rPr>
                <w:snapToGrid w:val="0"/>
                <w:sz w:val="22"/>
                <w:szCs w:val="22"/>
              </w:rPr>
              <w:t xml:space="preserve"> 2020</w:t>
            </w:r>
          </w:p>
        </w:tc>
        <w:tc>
          <w:tcPr>
            <w:tcW w:w="1134" w:type="dxa"/>
            <w:vAlign w:val="center"/>
          </w:tcPr>
          <w:p w14:paraId="1AE49769" w14:textId="77777777" w:rsidR="00E061D2" w:rsidRPr="00E061D2" w:rsidRDefault="00E061D2" w:rsidP="00E061D2">
            <w:pPr>
              <w:ind w:left="-142" w:right="-58"/>
              <w:jc w:val="center"/>
              <w:rPr>
                <w:snapToGrid w:val="0"/>
                <w:sz w:val="22"/>
                <w:szCs w:val="22"/>
              </w:rPr>
            </w:pPr>
            <w:r w:rsidRPr="00E061D2">
              <w:rPr>
                <w:snapToGrid w:val="0"/>
                <w:sz w:val="22"/>
                <w:szCs w:val="22"/>
              </w:rPr>
              <w:t>2021</w:t>
            </w:r>
          </w:p>
        </w:tc>
      </w:tr>
      <w:tr w:rsidR="00E061D2" w:rsidRPr="00E061D2" w14:paraId="68FFCF4D" w14:textId="77777777" w:rsidTr="00E061D2">
        <w:trPr>
          <w:trHeight w:val="266"/>
          <w:tblHeader/>
          <w:jc w:val="center"/>
        </w:trPr>
        <w:tc>
          <w:tcPr>
            <w:tcW w:w="572" w:type="dxa"/>
            <w:shd w:val="clear" w:color="auto" w:fill="auto"/>
            <w:vAlign w:val="center"/>
          </w:tcPr>
          <w:p w14:paraId="3ADF39C8" w14:textId="77777777" w:rsidR="00E061D2" w:rsidRPr="00E061D2" w:rsidRDefault="00E061D2" w:rsidP="00E061D2">
            <w:pPr>
              <w:ind w:left="-142" w:right="-58"/>
              <w:jc w:val="center"/>
              <w:rPr>
                <w:snapToGrid w:val="0"/>
                <w:sz w:val="22"/>
                <w:szCs w:val="22"/>
              </w:rPr>
            </w:pPr>
            <w:r w:rsidRPr="00E061D2">
              <w:rPr>
                <w:snapToGrid w:val="0"/>
                <w:sz w:val="22"/>
                <w:szCs w:val="22"/>
              </w:rPr>
              <w:t>1</w:t>
            </w:r>
          </w:p>
        </w:tc>
        <w:tc>
          <w:tcPr>
            <w:tcW w:w="4536" w:type="dxa"/>
            <w:shd w:val="clear" w:color="auto" w:fill="auto"/>
            <w:vAlign w:val="center"/>
          </w:tcPr>
          <w:p w14:paraId="20B88A1F" w14:textId="77777777" w:rsidR="00E061D2" w:rsidRPr="00E061D2" w:rsidRDefault="00E061D2" w:rsidP="00E061D2">
            <w:pPr>
              <w:jc w:val="both"/>
              <w:rPr>
                <w:snapToGrid w:val="0"/>
                <w:sz w:val="22"/>
                <w:szCs w:val="22"/>
              </w:rPr>
            </w:pPr>
            <w:r w:rsidRPr="00E061D2">
              <w:rPr>
                <w:snapToGrid w:val="0"/>
                <w:sz w:val="22"/>
                <w:szCs w:val="22"/>
              </w:rPr>
              <w:t>Индекс потребительских цен на расчетный период регулирования (ИПЦ)</w:t>
            </w:r>
          </w:p>
        </w:tc>
        <w:tc>
          <w:tcPr>
            <w:tcW w:w="993" w:type="dxa"/>
            <w:shd w:val="clear" w:color="auto" w:fill="auto"/>
            <w:vAlign w:val="center"/>
          </w:tcPr>
          <w:p w14:paraId="62978048" w14:textId="77777777" w:rsidR="00E061D2" w:rsidRPr="00E061D2" w:rsidRDefault="00E061D2" w:rsidP="00E061D2">
            <w:pPr>
              <w:ind w:left="-142" w:right="-58"/>
              <w:jc w:val="center"/>
              <w:rPr>
                <w:snapToGrid w:val="0"/>
                <w:sz w:val="22"/>
                <w:szCs w:val="22"/>
              </w:rPr>
            </w:pPr>
          </w:p>
        </w:tc>
        <w:tc>
          <w:tcPr>
            <w:tcW w:w="1124" w:type="dxa"/>
            <w:vAlign w:val="center"/>
          </w:tcPr>
          <w:p w14:paraId="69212CC2" w14:textId="77777777" w:rsidR="00E061D2" w:rsidRPr="00E061D2" w:rsidRDefault="00E061D2" w:rsidP="00E061D2">
            <w:pPr>
              <w:ind w:left="-142" w:right="-58"/>
              <w:jc w:val="center"/>
              <w:rPr>
                <w:snapToGrid w:val="0"/>
                <w:sz w:val="22"/>
                <w:szCs w:val="22"/>
              </w:rPr>
            </w:pPr>
          </w:p>
        </w:tc>
        <w:tc>
          <w:tcPr>
            <w:tcW w:w="1139" w:type="dxa"/>
            <w:vAlign w:val="center"/>
          </w:tcPr>
          <w:p w14:paraId="38BF102E" w14:textId="77777777" w:rsidR="00E061D2" w:rsidRPr="00E061D2" w:rsidRDefault="00E061D2" w:rsidP="00E061D2">
            <w:pPr>
              <w:ind w:left="-142" w:right="-58"/>
              <w:jc w:val="center"/>
              <w:rPr>
                <w:snapToGrid w:val="0"/>
                <w:sz w:val="22"/>
                <w:szCs w:val="22"/>
              </w:rPr>
            </w:pPr>
            <w:r w:rsidRPr="00E061D2">
              <w:rPr>
                <w:snapToGrid w:val="0"/>
                <w:sz w:val="22"/>
                <w:szCs w:val="22"/>
              </w:rPr>
              <w:t>1,036</w:t>
            </w:r>
          </w:p>
        </w:tc>
        <w:tc>
          <w:tcPr>
            <w:tcW w:w="1134" w:type="dxa"/>
            <w:vAlign w:val="center"/>
          </w:tcPr>
          <w:p w14:paraId="14DC784D" w14:textId="77777777" w:rsidR="00E061D2" w:rsidRPr="00E061D2" w:rsidRDefault="00E061D2" w:rsidP="00E061D2">
            <w:pPr>
              <w:ind w:left="-142" w:right="-58"/>
              <w:jc w:val="center"/>
              <w:rPr>
                <w:snapToGrid w:val="0"/>
                <w:sz w:val="22"/>
                <w:szCs w:val="22"/>
              </w:rPr>
            </w:pPr>
            <w:r w:rsidRPr="00E061D2">
              <w:rPr>
                <w:snapToGrid w:val="0"/>
                <w:sz w:val="22"/>
                <w:szCs w:val="22"/>
              </w:rPr>
              <w:t>1,036</w:t>
            </w:r>
          </w:p>
        </w:tc>
      </w:tr>
      <w:tr w:rsidR="00E061D2" w:rsidRPr="00E061D2" w14:paraId="0345C926" w14:textId="77777777" w:rsidTr="00E061D2">
        <w:trPr>
          <w:trHeight w:val="565"/>
          <w:tblHeader/>
          <w:jc w:val="center"/>
        </w:trPr>
        <w:tc>
          <w:tcPr>
            <w:tcW w:w="572" w:type="dxa"/>
            <w:shd w:val="clear" w:color="auto" w:fill="auto"/>
            <w:vAlign w:val="center"/>
          </w:tcPr>
          <w:p w14:paraId="38C0B90E" w14:textId="77777777" w:rsidR="00E061D2" w:rsidRPr="00E061D2" w:rsidRDefault="00E061D2" w:rsidP="00E061D2">
            <w:pPr>
              <w:ind w:left="-142" w:right="-58"/>
              <w:jc w:val="center"/>
              <w:rPr>
                <w:snapToGrid w:val="0"/>
                <w:sz w:val="22"/>
                <w:szCs w:val="22"/>
              </w:rPr>
            </w:pPr>
            <w:r w:rsidRPr="00E061D2">
              <w:rPr>
                <w:snapToGrid w:val="0"/>
                <w:sz w:val="22"/>
                <w:szCs w:val="22"/>
              </w:rPr>
              <w:t>2</w:t>
            </w:r>
          </w:p>
        </w:tc>
        <w:tc>
          <w:tcPr>
            <w:tcW w:w="4536" w:type="dxa"/>
            <w:shd w:val="clear" w:color="auto" w:fill="auto"/>
            <w:vAlign w:val="center"/>
          </w:tcPr>
          <w:p w14:paraId="54882022" w14:textId="77777777" w:rsidR="00E061D2" w:rsidRPr="00E061D2" w:rsidRDefault="00E061D2" w:rsidP="00E061D2">
            <w:pPr>
              <w:jc w:val="both"/>
              <w:rPr>
                <w:snapToGrid w:val="0"/>
                <w:sz w:val="22"/>
                <w:szCs w:val="22"/>
              </w:rPr>
            </w:pPr>
            <w:r w:rsidRPr="00E061D2">
              <w:rPr>
                <w:snapToGrid w:val="0"/>
                <w:sz w:val="22"/>
                <w:szCs w:val="22"/>
              </w:rPr>
              <w:t>Индекс эффективности операционных расходов (ИР)</w:t>
            </w:r>
          </w:p>
        </w:tc>
        <w:tc>
          <w:tcPr>
            <w:tcW w:w="993" w:type="dxa"/>
            <w:shd w:val="clear" w:color="auto" w:fill="auto"/>
            <w:vAlign w:val="center"/>
          </w:tcPr>
          <w:p w14:paraId="05458E39" w14:textId="77777777" w:rsidR="00E061D2" w:rsidRPr="00E061D2" w:rsidRDefault="00E061D2" w:rsidP="00E061D2">
            <w:pPr>
              <w:ind w:left="-142" w:right="-58"/>
              <w:jc w:val="center"/>
              <w:rPr>
                <w:snapToGrid w:val="0"/>
                <w:sz w:val="22"/>
                <w:szCs w:val="22"/>
              </w:rPr>
            </w:pPr>
            <w:r w:rsidRPr="00E061D2">
              <w:rPr>
                <w:snapToGrid w:val="0"/>
                <w:sz w:val="22"/>
                <w:szCs w:val="22"/>
              </w:rPr>
              <w:t>%</w:t>
            </w:r>
          </w:p>
        </w:tc>
        <w:tc>
          <w:tcPr>
            <w:tcW w:w="1124" w:type="dxa"/>
            <w:vAlign w:val="center"/>
          </w:tcPr>
          <w:p w14:paraId="586DDA53" w14:textId="77777777" w:rsidR="00E061D2" w:rsidRPr="00E061D2" w:rsidRDefault="00E061D2" w:rsidP="00E061D2">
            <w:pPr>
              <w:ind w:left="-142" w:right="-58"/>
              <w:jc w:val="center"/>
              <w:rPr>
                <w:snapToGrid w:val="0"/>
                <w:sz w:val="22"/>
                <w:szCs w:val="22"/>
              </w:rPr>
            </w:pPr>
            <w:r w:rsidRPr="00E061D2">
              <w:rPr>
                <w:snapToGrid w:val="0"/>
                <w:sz w:val="22"/>
                <w:szCs w:val="22"/>
              </w:rPr>
              <w:t>1,00</w:t>
            </w:r>
          </w:p>
        </w:tc>
        <w:tc>
          <w:tcPr>
            <w:tcW w:w="1139" w:type="dxa"/>
            <w:vAlign w:val="center"/>
          </w:tcPr>
          <w:p w14:paraId="095D9625" w14:textId="77777777" w:rsidR="00E061D2" w:rsidRPr="00E061D2" w:rsidRDefault="00E061D2" w:rsidP="00E061D2">
            <w:pPr>
              <w:ind w:left="-142" w:right="-58"/>
              <w:jc w:val="center"/>
              <w:rPr>
                <w:snapToGrid w:val="0"/>
                <w:sz w:val="22"/>
                <w:szCs w:val="22"/>
              </w:rPr>
            </w:pPr>
            <w:r w:rsidRPr="00E061D2">
              <w:rPr>
                <w:snapToGrid w:val="0"/>
                <w:sz w:val="22"/>
                <w:szCs w:val="22"/>
              </w:rPr>
              <w:t>1,00</w:t>
            </w:r>
          </w:p>
        </w:tc>
        <w:tc>
          <w:tcPr>
            <w:tcW w:w="1134" w:type="dxa"/>
            <w:vAlign w:val="center"/>
          </w:tcPr>
          <w:p w14:paraId="6655C3CF" w14:textId="77777777" w:rsidR="00E061D2" w:rsidRPr="00E061D2" w:rsidRDefault="00E061D2" w:rsidP="00E061D2">
            <w:pPr>
              <w:ind w:left="-142" w:right="-58"/>
              <w:jc w:val="center"/>
              <w:rPr>
                <w:snapToGrid w:val="0"/>
                <w:sz w:val="22"/>
                <w:szCs w:val="22"/>
              </w:rPr>
            </w:pPr>
            <w:r w:rsidRPr="00E061D2">
              <w:rPr>
                <w:snapToGrid w:val="0"/>
                <w:sz w:val="22"/>
                <w:szCs w:val="22"/>
              </w:rPr>
              <w:t>1,00</w:t>
            </w:r>
          </w:p>
        </w:tc>
      </w:tr>
      <w:tr w:rsidR="00E061D2" w:rsidRPr="00E061D2" w14:paraId="7854B7E5" w14:textId="77777777" w:rsidTr="00E061D2">
        <w:trPr>
          <w:trHeight w:val="565"/>
          <w:tblHeader/>
          <w:jc w:val="center"/>
        </w:trPr>
        <w:tc>
          <w:tcPr>
            <w:tcW w:w="572" w:type="dxa"/>
            <w:shd w:val="clear" w:color="auto" w:fill="auto"/>
            <w:vAlign w:val="center"/>
          </w:tcPr>
          <w:p w14:paraId="27426E54" w14:textId="77777777" w:rsidR="00E061D2" w:rsidRPr="00E061D2" w:rsidRDefault="00E061D2" w:rsidP="00E061D2">
            <w:pPr>
              <w:ind w:left="-142" w:right="-58"/>
              <w:jc w:val="center"/>
              <w:rPr>
                <w:snapToGrid w:val="0"/>
                <w:sz w:val="22"/>
                <w:szCs w:val="22"/>
              </w:rPr>
            </w:pPr>
            <w:r w:rsidRPr="00E061D2">
              <w:rPr>
                <w:snapToGrid w:val="0"/>
                <w:sz w:val="22"/>
                <w:szCs w:val="22"/>
              </w:rPr>
              <w:t>3</w:t>
            </w:r>
          </w:p>
        </w:tc>
        <w:tc>
          <w:tcPr>
            <w:tcW w:w="4536" w:type="dxa"/>
            <w:shd w:val="clear" w:color="auto" w:fill="auto"/>
            <w:vAlign w:val="center"/>
          </w:tcPr>
          <w:p w14:paraId="3A8F56D9" w14:textId="77777777" w:rsidR="00E061D2" w:rsidRPr="00E061D2" w:rsidRDefault="00E061D2" w:rsidP="00E061D2">
            <w:pPr>
              <w:jc w:val="both"/>
              <w:rPr>
                <w:snapToGrid w:val="0"/>
                <w:sz w:val="22"/>
                <w:szCs w:val="22"/>
              </w:rPr>
            </w:pPr>
            <w:r w:rsidRPr="00E061D2">
              <w:rPr>
                <w:snapToGrid w:val="0"/>
                <w:sz w:val="22"/>
                <w:szCs w:val="22"/>
              </w:rPr>
              <w:t>Индекс изменения количества активов (ИКА)</w:t>
            </w:r>
          </w:p>
        </w:tc>
        <w:tc>
          <w:tcPr>
            <w:tcW w:w="993" w:type="dxa"/>
            <w:shd w:val="clear" w:color="auto" w:fill="auto"/>
            <w:vAlign w:val="center"/>
          </w:tcPr>
          <w:p w14:paraId="28039481" w14:textId="77777777" w:rsidR="00E061D2" w:rsidRPr="00E061D2" w:rsidRDefault="00E061D2" w:rsidP="00E061D2">
            <w:pPr>
              <w:ind w:left="-142" w:right="-58"/>
              <w:jc w:val="center"/>
              <w:rPr>
                <w:snapToGrid w:val="0"/>
                <w:sz w:val="22"/>
                <w:szCs w:val="22"/>
              </w:rPr>
            </w:pPr>
            <w:r w:rsidRPr="00E061D2">
              <w:rPr>
                <w:snapToGrid w:val="0"/>
                <w:sz w:val="22"/>
                <w:szCs w:val="22"/>
              </w:rPr>
              <w:t>%</w:t>
            </w:r>
          </w:p>
        </w:tc>
        <w:tc>
          <w:tcPr>
            <w:tcW w:w="1124" w:type="dxa"/>
            <w:vAlign w:val="center"/>
          </w:tcPr>
          <w:p w14:paraId="2C64F241" w14:textId="77777777" w:rsidR="00E061D2" w:rsidRPr="00E061D2" w:rsidRDefault="00E061D2" w:rsidP="00E061D2">
            <w:pPr>
              <w:ind w:left="-142" w:right="-58"/>
              <w:jc w:val="center"/>
              <w:rPr>
                <w:snapToGrid w:val="0"/>
                <w:sz w:val="22"/>
                <w:szCs w:val="22"/>
              </w:rPr>
            </w:pPr>
          </w:p>
        </w:tc>
        <w:tc>
          <w:tcPr>
            <w:tcW w:w="1139" w:type="dxa"/>
            <w:vAlign w:val="center"/>
          </w:tcPr>
          <w:p w14:paraId="37AE75D7" w14:textId="77777777" w:rsidR="00E061D2" w:rsidRPr="00E061D2" w:rsidRDefault="00E061D2" w:rsidP="00E061D2">
            <w:pPr>
              <w:ind w:left="-142" w:right="-58"/>
              <w:jc w:val="center"/>
              <w:rPr>
                <w:snapToGrid w:val="0"/>
                <w:sz w:val="22"/>
                <w:szCs w:val="22"/>
              </w:rPr>
            </w:pPr>
            <w:r w:rsidRPr="00E061D2">
              <w:rPr>
                <w:snapToGrid w:val="0"/>
                <w:sz w:val="22"/>
                <w:szCs w:val="22"/>
              </w:rPr>
              <w:t>0,01</w:t>
            </w:r>
          </w:p>
        </w:tc>
        <w:tc>
          <w:tcPr>
            <w:tcW w:w="1134" w:type="dxa"/>
            <w:vAlign w:val="center"/>
          </w:tcPr>
          <w:p w14:paraId="3AEB84DC" w14:textId="77777777" w:rsidR="00E061D2" w:rsidRPr="00E061D2" w:rsidRDefault="00E061D2" w:rsidP="00E061D2">
            <w:pPr>
              <w:ind w:left="-142" w:right="-58"/>
              <w:jc w:val="center"/>
              <w:rPr>
                <w:snapToGrid w:val="0"/>
                <w:sz w:val="22"/>
                <w:szCs w:val="22"/>
              </w:rPr>
            </w:pPr>
            <w:r w:rsidRPr="00E061D2">
              <w:rPr>
                <w:snapToGrid w:val="0"/>
                <w:sz w:val="22"/>
                <w:szCs w:val="22"/>
              </w:rPr>
              <w:t>0,01</w:t>
            </w:r>
          </w:p>
        </w:tc>
      </w:tr>
      <w:tr w:rsidR="00E061D2" w:rsidRPr="00E061D2" w14:paraId="08839F48" w14:textId="77777777" w:rsidTr="00E061D2">
        <w:trPr>
          <w:trHeight w:val="565"/>
          <w:tblHeader/>
          <w:jc w:val="center"/>
        </w:trPr>
        <w:tc>
          <w:tcPr>
            <w:tcW w:w="572" w:type="dxa"/>
            <w:shd w:val="clear" w:color="auto" w:fill="auto"/>
            <w:vAlign w:val="center"/>
          </w:tcPr>
          <w:p w14:paraId="651FD36F" w14:textId="77777777" w:rsidR="00E061D2" w:rsidRPr="00E061D2" w:rsidRDefault="00E061D2" w:rsidP="00E061D2">
            <w:pPr>
              <w:ind w:left="-142" w:right="-58"/>
              <w:jc w:val="center"/>
              <w:rPr>
                <w:snapToGrid w:val="0"/>
                <w:sz w:val="22"/>
                <w:szCs w:val="22"/>
              </w:rPr>
            </w:pPr>
            <w:r w:rsidRPr="00E061D2">
              <w:rPr>
                <w:snapToGrid w:val="0"/>
                <w:sz w:val="22"/>
                <w:szCs w:val="22"/>
              </w:rPr>
              <w:t>3.1</w:t>
            </w:r>
          </w:p>
        </w:tc>
        <w:tc>
          <w:tcPr>
            <w:tcW w:w="4536" w:type="dxa"/>
            <w:shd w:val="clear" w:color="auto" w:fill="auto"/>
            <w:vAlign w:val="center"/>
          </w:tcPr>
          <w:p w14:paraId="10FF4449" w14:textId="77777777" w:rsidR="00E061D2" w:rsidRPr="00E061D2" w:rsidRDefault="00E061D2" w:rsidP="00E061D2">
            <w:pPr>
              <w:jc w:val="both"/>
              <w:rPr>
                <w:snapToGrid w:val="0"/>
                <w:sz w:val="22"/>
                <w:szCs w:val="22"/>
              </w:rPr>
            </w:pPr>
            <w:r w:rsidRPr="00E061D2">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993" w:type="dxa"/>
            <w:shd w:val="clear" w:color="auto" w:fill="auto"/>
            <w:vAlign w:val="center"/>
          </w:tcPr>
          <w:p w14:paraId="2BEB5AC5" w14:textId="77777777" w:rsidR="00E061D2" w:rsidRPr="00E061D2" w:rsidRDefault="00E061D2" w:rsidP="00E061D2">
            <w:pPr>
              <w:ind w:left="-142" w:right="-58"/>
              <w:jc w:val="center"/>
              <w:rPr>
                <w:snapToGrid w:val="0"/>
                <w:sz w:val="22"/>
                <w:szCs w:val="22"/>
              </w:rPr>
            </w:pPr>
            <w:r w:rsidRPr="00E061D2">
              <w:rPr>
                <w:snapToGrid w:val="0"/>
                <w:sz w:val="22"/>
                <w:szCs w:val="22"/>
              </w:rPr>
              <w:t>у.е.</w:t>
            </w:r>
          </w:p>
        </w:tc>
        <w:tc>
          <w:tcPr>
            <w:tcW w:w="1124" w:type="dxa"/>
            <w:vAlign w:val="center"/>
          </w:tcPr>
          <w:p w14:paraId="7F05FE85" w14:textId="77777777" w:rsidR="00E061D2" w:rsidRPr="00E061D2" w:rsidRDefault="00E061D2" w:rsidP="00E061D2">
            <w:pPr>
              <w:ind w:left="-142" w:right="-58"/>
              <w:jc w:val="center"/>
              <w:rPr>
                <w:snapToGrid w:val="0"/>
                <w:sz w:val="22"/>
                <w:szCs w:val="22"/>
              </w:rPr>
            </w:pPr>
            <w:r w:rsidRPr="00E061D2">
              <w:rPr>
                <w:snapToGrid w:val="0"/>
                <w:sz w:val="22"/>
                <w:szCs w:val="22"/>
              </w:rPr>
              <w:t>335,84</w:t>
            </w:r>
          </w:p>
        </w:tc>
        <w:tc>
          <w:tcPr>
            <w:tcW w:w="1139" w:type="dxa"/>
            <w:vAlign w:val="center"/>
          </w:tcPr>
          <w:p w14:paraId="2402350C" w14:textId="77777777" w:rsidR="00E061D2" w:rsidRPr="00E061D2" w:rsidRDefault="00E061D2" w:rsidP="00E061D2">
            <w:pPr>
              <w:ind w:left="-142" w:right="-58"/>
              <w:jc w:val="center"/>
              <w:rPr>
                <w:snapToGrid w:val="0"/>
                <w:sz w:val="22"/>
                <w:szCs w:val="22"/>
              </w:rPr>
            </w:pPr>
            <w:r w:rsidRPr="00E061D2">
              <w:rPr>
                <w:snapToGrid w:val="0"/>
                <w:sz w:val="22"/>
                <w:szCs w:val="22"/>
              </w:rPr>
              <w:t>330,119</w:t>
            </w:r>
          </w:p>
        </w:tc>
        <w:tc>
          <w:tcPr>
            <w:tcW w:w="1134" w:type="dxa"/>
            <w:vAlign w:val="center"/>
          </w:tcPr>
          <w:p w14:paraId="03B9C33D" w14:textId="77777777" w:rsidR="00E061D2" w:rsidRPr="00E061D2" w:rsidRDefault="00E061D2" w:rsidP="00E061D2">
            <w:pPr>
              <w:ind w:left="-142" w:right="-58"/>
              <w:jc w:val="center"/>
              <w:rPr>
                <w:snapToGrid w:val="0"/>
                <w:sz w:val="22"/>
                <w:szCs w:val="22"/>
              </w:rPr>
            </w:pPr>
            <w:r w:rsidRPr="00E061D2">
              <w:rPr>
                <w:snapToGrid w:val="0"/>
                <w:sz w:val="22"/>
                <w:szCs w:val="22"/>
              </w:rPr>
              <w:t>330,193</w:t>
            </w:r>
          </w:p>
        </w:tc>
      </w:tr>
      <w:tr w:rsidR="00E061D2" w:rsidRPr="00E061D2" w14:paraId="0094548C" w14:textId="77777777" w:rsidTr="00E061D2">
        <w:trPr>
          <w:trHeight w:val="565"/>
          <w:tblHeader/>
          <w:jc w:val="center"/>
        </w:trPr>
        <w:tc>
          <w:tcPr>
            <w:tcW w:w="572" w:type="dxa"/>
            <w:shd w:val="clear" w:color="auto" w:fill="auto"/>
            <w:vAlign w:val="center"/>
          </w:tcPr>
          <w:p w14:paraId="3C822F66" w14:textId="77777777" w:rsidR="00E061D2" w:rsidRPr="00E061D2" w:rsidRDefault="00E061D2" w:rsidP="00E061D2">
            <w:pPr>
              <w:ind w:left="-142" w:right="-58"/>
              <w:jc w:val="center"/>
              <w:rPr>
                <w:snapToGrid w:val="0"/>
                <w:sz w:val="22"/>
                <w:szCs w:val="22"/>
              </w:rPr>
            </w:pPr>
            <w:r w:rsidRPr="00E061D2">
              <w:rPr>
                <w:snapToGrid w:val="0"/>
                <w:sz w:val="22"/>
                <w:szCs w:val="22"/>
              </w:rPr>
              <w:t>3.2</w:t>
            </w:r>
          </w:p>
        </w:tc>
        <w:tc>
          <w:tcPr>
            <w:tcW w:w="4536" w:type="dxa"/>
            <w:shd w:val="clear" w:color="auto" w:fill="auto"/>
            <w:vAlign w:val="center"/>
          </w:tcPr>
          <w:p w14:paraId="69613644" w14:textId="77777777" w:rsidR="00E061D2" w:rsidRPr="00E061D2" w:rsidRDefault="00E061D2" w:rsidP="00E061D2">
            <w:pPr>
              <w:jc w:val="both"/>
              <w:rPr>
                <w:snapToGrid w:val="0"/>
                <w:sz w:val="22"/>
                <w:szCs w:val="22"/>
              </w:rPr>
            </w:pPr>
            <w:r w:rsidRPr="00E061D2">
              <w:rPr>
                <w:snapToGrid w:val="0"/>
                <w:sz w:val="22"/>
                <w:szCs w:val="22"/>
              </w:rPr>
              <w:t>установленная тепловая мощность источника тепловой энергии</w:t>
            </w:r>
          </w:p>
        </w:tc>
        <w:tc>
          <w:tcPr>
            <w:tcW w:w="993" w:type="dxa"/>
            <w:shd w:val="clear" w:color="auto" w:fill="auto"/>
            <w:vAlign w:val="center"/>
          </w:tcPr>
          <w:p w14:paraId="516BC337" w14:textId="77777777" w:rsidR="00E061D2" w:rsidRPr="00E061D2" w:rsidRDefault="00E061D2" w:rsidP="00E061D2">
            <w:pPr>
              <w:ind w:left="-142" w:right="-58"/>
              <w:jc w:val="center"/>
              <w:rPr>
                <w:snapToGrid w:val="0"/>
                <w:sz w:val="22"/>
                <w:szCs w:val="22"/>
              </w:rPr>
            </w:pPr>
            <w:r w:rsidRPr="00E061D2">
              <w:rPr>
                <w:snapToGrid w:val="0"/>
                <w:sz w:val="22"/>
                <w:szCs w:val="22"/>
              </w:rPr>
              <w:t>Гкал/ч</w:t>
            </w:r>
          </w:p>
        </w:tc>
        <w:tc>
          <w:tcPr>
            <w:tcW w:w="1124" w:type="dxa"/>
            <w:vAlign w:val="center"/>
          </w:tcPr>
          <w:p w14:paraId="2E2D0021" w14:textId="77777777" w:rsidR="00E061D2" w:rsidRPr="00E061D2" w:rsidRDefault="00E061D2" w:rsidP="00E061D2">
            <w:pPr>
              <w:ind w:left="-142" w:right="-58"/>
              <w:jc w:val="center"/>
              <w:rPr>
                <w:snapToGrid w:val="0"/>
                <w:sz w:val="22"/>
                <w:szCs w:val="22"/>
              </w:rPr>
            </w:pPr>
            <w:r w:rsidRPr="00E061D2">
              <w:rPr>
                <w:snapToGrid w:val="0"/>
                <w:sz w:val="22"/>
                <w:szCs w:val="22"/>
              </w:rPr>
              <w:t>56,84</w:t>
            </w:r>
          </w:p>
        </w:tc>
        <w:tc>
          <w:tcPr>
            <w:tcW w:w="1139" w:type="dxa"/>
            <w:vAlign w:val="center"/>
          </w:tcPr>
          <w:p w14:paraId="0F6AC217" w14:textId="77777777" w:rsidR="00E061D2" w:rsidRPr="00E061D2" w:rsidRDefault="00E061D2" w:rsidP="00E061D2">
            <w:pPr>
              <w:ind w:left="-142" w:right="-58"/>
              <w:jc w:val="center"/>
              <w:rPr>
                <w:snapToGrid w:val="0"/>
                <w:sz w:val="22"/>
                <w:szCs w:val="22"/>
              </w:rPr>
            </w:pPr>
            <w:r w:rsidRPr="00E061D2">
              <w:rPr>
                <w:snapToGrid w:val="0"/>
                <w:sz w:val="22"/>
                <w:szCs w:val="22"/>
              </w:rPr>
              <w:t>56,41</w:t>
            </w:r>
          </w:p>
        </w:tc>
        <w:tc>
          <w:tcPr>
            <w:tcW w:w="1134" w:type="dxa"/>
            <w:vAlign w:val="center"/>
          </w:tcPr>
          <w:p w14:paraId="0DA4A681" w14:textId="77777777" w:rsidR="00E061D2" w:rsidRPr="00E061D2" w:rsidRDefault="00E061D2" w:rsidP="00E061D2">
            <w:pPr>
              <w:ind w:left="-142" w:right="-58"/>
              <w:jc w:val="center"/>
              <w:rPr>
                <w:snapToGrid w:val="0"/>
                <w:sz w:val="22"/>
                <w:szCs w:val="22"/>
              </w:rPr>
            </w:pPr>
            <w:r w:rsidRPr="00E061D2">
              <w:rPr>
                <w:snapToGrid w:val="0"/>
                <w:sz w:val="22"/>
                <w:szCs w:val="22"/>
              </w:rPr>
              <w:t>56,84</w:t>
            </w:r>
          </w:p>
        </w:tc>
      </w:tr>
      <w:tr w:rsidR="00E061D2" w:rsidRPr="00E061D2" w14:paraId="33E89CD8" w14:textId="77777777" w:rsidTr="00E061D2">
        <w:trPr>
          <w:trHeight w:val="565"/>
          <w:tblHeader/>
          <w:jc w:val="center"/>
        </w:trPr>
        <w:tc>
          <w:tcPr>
            <w:tcW w:w="572" w:type="dxa"/>
            <w:tcBorders>
              <w:bottom w:val="single" w:sz="4" w:space="0" w:color="auto"/>
            </w:tcBorders>
            <w:shd w:val="clear" w:color="auto" w:fill="auto"/>
            <w:vAlign w:val="center"/>
          </w:tcPr>
          <w:p w14:paraId="557C1C61" w14:textId="77777777" w:rsidR="00E061D2" w:rsidRPr="00E061D2" w:rsidRDefault="00E061D2" w:rsidP="00E061D2">
            <w:pPr>
              <w:ind w:left="-142" w:right="-58"/>
              <w:jc w:val="center"/>
              <w:rPr>
                <w:snapToGrid w:val="0"/>
                <w:sz w:val="22"/>
                <w:szCs w:val="22"/>
              </w:rPr>
            </w:pPr>
            <w:r w:rsidRPr="00E061D2">
              <w:rPr>
                <w:snapToGrid w:val="0"/>
                <w:sz w:val="22"/>
                <w:szCs w:val="22"/>
              </w:rPr>
              <w:t>4</w:t>
            </w:r>
          </w:p>
        </w:tc>
        <w:tc>
          <w:tcPr>
            <w:tcW w:w="4536" w:type="dxa"/>
            <w:tcBorders>
              <w:bottom w:val="single" w:sz="4" w:space="0" w:color="auto"/>
            </w:tcBorders>
            <w:shd w:val="clear" w:color="auto" w:fill="auto"/>
            <w:vAlign w:val="center"/>
          </w:tcPr>
          <w:p w14:paraId="1559A4D0" w14:textId="77777777" w:rsidR="00E061D2" w:rsidRPr="00E061D2" w:rsidRDefault="00E061D2" w:rsidP="00E061D2">
            <w:pPr>
              <w:jc w:val="both"/>
              <w:rPr>
                <w:snapToGrid w:val="0"/>
                <w:sz w:val="22"/>
                <w:szCs w:val="22"/>
              </w:rPr>
            </w:pPr>
            <w:r w:rsidRPr="00E061D2">
              <w:rPr>
                <w:snapToGrid w:val="0"/>
                <w:sz w:val="22"/>
                <w:szCs w:val="22"/>
              </w:rPr>
              <w:t>Коэффициент эластичности затрат по росту активов (</w:t>
            </w:r>
            <w:proofErr w:type="spellStart"/>
            <w:r w:rsidRPr="00E061D2">
              <w:rPr>
                <w:snapToGrid w:val="0"/>
                <w:sz w:val="22"/>
                <w:szCs w:val="22"/>
              </w:rPr>
              <w:t>Кэл</w:t>
            </w:r>
            <w:proofErr w:type="spellEnd"/>
            <w:r w:rsidRPr="00E061D2">
              <w:rPr>
                <w:snapToGrid w:val="0"/>
                <w:sz w:val="22"/>
                <w:szCs w:val="22"/>
              </w:rPr>
              <w:t>)</w:t>
            </w:r>
          </w:p>
        </w:tc>
        <w:tc>
          <w:tcPr>
            <w:tcW w:w="993" w:type="dxa"/>
            <w:tcBorders>
              <w:bottom w:val="single" w:sz="4" w:space="0" w:color="auto"/>
            </w:tcBorders>
            <w:shd w:val="clear" w:color="auto" w:fill="auto"/>
            <w:vAlign w:val="center"/>
          </w:tcPr>
          <w:p w14:paraId="2B1469E6" w14:textId="77777777" w:rsidR="00E061D2" w:rsidRPr="00E061D2" w:rsidRDefault="00E061D2" w:rsidP="00E061D2">
            <w:pPr>
              <w:ind w:left="-142" w:right="-58"/>
              <w:jc w:val="center"/>
              <w:rPr>
                <w:snapToGrid w:val="0"/>
                <w:sz w:val="22"/>
                <w:szCs w:val="22"/>
              </w:rPr>
            </w:pPr>
          </w:p>
        </w:tc>
        <w:tc>
          <w:tcPr>
            <w:tcW w:w="1124" w:type="dxa"/>
            <w:tcBorders>
              <w:bottom w:val="single" w:sz="4" w:space="0" w:color="auto"/>
            </w:tcBorders>
            <w:vAlign w:val="center"/>
          </w:tcPr>
          <w:p w14:paraId="492F6815" w14:textId="77777777" w:rsidR="00E061D2" w:rsidRPr="00E061D2" w:rsidRDefault="00E061D2" w:rsidP="00E061D2">
            <w:pPr>
              <w:ind w:left="-142" w:right="-58"/>
              <w:jc w:val="center"/>
              <w:rPr>
                <w:snapToGrid w:val="0"/>
                <w:sz w:val="22"/>
                <w:szCs w:val="22"/>
              </w:rPr>
            </w:pPr>
            <w:r w:rsidRPr="00E061D2">
              <w:rPr>
                <w:snapToGrid w:val="0"/>
                <w:sz w:val="22"/>
                <w:szCs w:val="22"/>
              </w:rPr>
              <w:t>0,75</w:t>
            </w:r>
          </w:p>
        </w:tc>
        <w:tc>
          <w:tcPr>
            <w:tcW w:w="1139" w:type="dxa"/>
            <w:tcBorders>
              <w:bottom w:val="single" w:sz="4" w:space="0" w:color="auto"/>
            </w:tcBorders>
            <w:vAlign w:val="center"/>
          </w:tcPr>
          <w:p w14:paraId="3AB8CB11" w14:textId="77777777" w:rsidR="00E061D2" w:rsidRPr="00E061D2" w:rsidRDefault="00E061D2" w:rsidP="00E061D2">
            <w:pPr>
              <w:ind w:left="-142" w:right="-58"/>
              <w:jc w:val="center"/>
              <w:rPr>
                <w:snapToGrid w:val="0"/>
                <w:sz w:val="22"/>
                <w:szCs w:val="22"/>
              </w:rPr>
            </w:pPr>
            <w:r w:rsidRPr="00E061D2">
              <w:rPr>
                <w:snapToGrid w:val="0"/>
                <w:sz w:val="22"/>
                <w:szCs w:val="22"/>
              </w:rPr>
              <w:t>0,75</w:t>
            </w:r>
          </w:p>
        </w:tc>
        <w:tc>
          <w:tcPr>
            <w:tcW w:w="1134" w:type="dxa"/>
            <w:tcBorders>
              <w:bottom w:val="single" w:sz="4" w:space="0" w:color="auto"/>
            </w:tcBorders>
            <w:vAlign w:val="center"/>
          </w:tcPr>
          <w:p w14:paraId="5E53120E" w14:textId="77777777" w:rsidR="00E061D2" w:rsidRPr="00E061D2" w:rsidRDefault="00E061D2" w:rsidP="00E061D2">
            <w:pPr>
              <w:ind w:left="-142" w:right="-58"/>
              <w:jc w:val="center"/>
              <w:rPr>
                <w:snapToGrid w:val="0"/>
                <w:sz w:val="22"/>
                <w:szCs w:val="22"/>
              </w:rPr>
            </w:pPr>
            <w:r w:rsidRPr="00E061D2">
              <w:rPr>
                <w:snapToGrid w:val="0"/>
                <w:sz w:val="22"/>
                <w:szCs w:val="22"/>
              </w:rPr>
              <w:t>0,75</w:t>
            </w:r>
          </w:p>
        </w:tc>
      </w:tr>
      <w:tr w:rsidR="00E061D2" w:rsidRPr="00E061D2" w14:paraId="34C62876" w14:textId="77777777" w:rsidTr="00E061D2">
        <w:trPr>
          <w:trHeight w:val="565"/>
          <w:tblHeader/>
          <w:jc w:val="center"/>
        </w:trPr>
        <w:tc>
          <w:tcPr>
            <w:tcW w:w="572" w:type="dxa"/>
            <w:tcBorders>
              <w:bottom w:val="single" w:sz="4" w:space="0" w:color="auto"/>
            </w:tcBorders>
            <w:shd w:val="clear" w:color="auto" w:fill="auto"/>
            <w:vAlign w:val="center"/>
          </w:tcPr>
          <w:p w14:paraId="7DD5EAAC" w14:textId="77777777" w:rsidR="00E061D2" w:rsidRPr="00E061D2" w:rsidRDefault="00E061D2" w:rsidP="00E061D2">
            <w:pPr>
              <w:ind w:left="-142" w:right="-58"/>
              <w:jc w:val="center"/>
              <w:rPr>
                <w:snapToGrid w:val="0"/>
                <w:sz w:val="22"/>
                <w:szCs w:val="22"/>
              </w:rPr>
            </w:pPr>
            <w:r w:rsidRPr="00E061D2">
              <w:rPr>
                <w:snapToGrid w:val="0"/>
                <w:sz w:val="22"/>
                <w:szCs w:val="22"/>
              </w:rPr>
              <w:t>5</w:t>
            </w:r>
          </w:p>
        </w:tc>
        <w:tc>
          <w:tcPr>
            <w:tcW w:w="4536" w:type="dxa"/>
            <w:tcBorders>
              <w:bottom w:val="single" w:sz="4" w:space="0" w:color="auto"/>
            </w:tcBorders>
            <w:shd w:val="clear" w:color="auto" w:fill="auto"/>
            <w:vAlign w:val="center"/>
          </w:tcPr>
          <w:p w14:paraId="1298D162" w14:textId="77777777" w:rsidR="00E061D2" w:rsidRPr="00E061D2" w:rsidRDefault="00E061D2" w:rsidP="00E061D2">
            <w:pPr>
              <w:jc w:val="both"/>
              <w:rPr>
                <w:snapToGrid w:val="0"/>
                <w:sz w:val="22"/>
                <w:szCs w:val="22"/>
              </w:rPr>
            </w:pPr>
            <w:r w:rsidRPr="00E061D2">
              <w:rPr>
                <w:snapToGrid w:val="0"/>
                <w:sz w:val="22"/>
                <w:szCs w:val="22"/>
              </w:rPr>
              <w:t>Операционные (подконтрольные)</w:t>
            </w:r>
            <w:r w:rsidRPr="00E061D2">
              <w:rPr>
                <w:snapToGrid w:val="0"/>
                <w:sz w:val="22"/>
                <w:szCs w:val="22"/>
              </w:rPr>
              <w:br/>
              <w:t>расходы</w:t>
            </w:r>
          </w:p>
        </w:tc>
        <w:tc>
          <w:tcPr>
            <w:tcW w:w="993" w:type="dxa"/>
            <w:tcBorders>
              <w:bottom w:val="single" w:sz="4" w:space="0" w:color="auto"/>
            </w:tcBorders>
            <w:shd w:val="clear" w:color="auto" w:fill="auto"/>
            <w:vAlign w:val="center"/>
          </w:tcPr>
          <w:p w14:paraId="0BA54AB0" w14:textId="77777777" w:rsidR="00E061D2" w:rsidRPr="00E061D2" w:rsidRDefault="00E061D2" w:rsidP="00E061D2">
            <w:pPr>
              <w:ind w:left="-142" w:right="-58"/>
              <w:jc w:val="center"/>
              <w:rPr>
                <w:snapToGrid w:val="0"/>
                <w:sz w:val="22"/>
                <w:szCs w:val="22"/>
              </w:rPr>
            </w:pPr>
            <w:r w:rsidRPr="00E061D2">
              <w:rPr>
                <w:snapToGrid w:val="0"/>
                <w:sz w:val="22"/>
                <w:szCs w:val="22"/>
              </w:rPr>
              <w:t>тыс. руб.</w:t>
            </w:r>
          </w:p>
        </w:tc>
        <w:tc>
          <w:tcPr>
            <w:tcW w:w="1124" w:type="dxa"/>
            <w:tcBorders>
              <w:bottom w:val="single" w:sz="4" w:space="0" w:color="auto"/>
            </w:tcBorders>
            <w:vAlign w:val="center"/>
          </w:tcPr>
          <w:p w14:paraId="5F2EEA3F" w14:textId="77777777" w:rsidR="00E061D2" w:rsidRPr="00E061D2" w:rsidRDefault="00E061D2" w:rsidP="00E061D2">
            <w:pPr>
              <w:ind w:left="-142" w:right="-58"/>
              <w:jc w:val="center"/>
              <w:rPr>
                <w:snapToGrid w:val="0"/>
                <w:sz w:val="22"/>
                <w:szCs w:val="22"/>
              </w:rPr>
            </w:pPr>
            <w:r w:rsidRPr="00E061D2">
              <w:rPr>
                <w:snapToGrid w:val="0"/>
                <w:sz w:val="22"/>
                <w:szCs w:val="22"/>
              </w:rPr>
              <w:t>45 497,00</w:t>
            </w:r>
          </w:p>
        </w:tc>
        <w:tc>
          <w:tcPr>
            <w:tcW w:w="1139" w:type="dxa"/>
            <w:tcBorders>
              <w:bottom w:val="single" w:sz="4" w:space="0" w:color="auto"/>
            </w:tcBorders>
            <w:vAlign w:val="center"/>
          </w:tcPr>
          <w:p w14:paraId="25DD6873" w14:textId="77777777" w:rsidR="00E061D2" w:rsidRPr="00E061D2" w:rsidRDefault="00E061D2" w:rsidP="00E061D2">
            <w:pPr>
              <w:ind w:left="-142" w:right="-58"/>
              <w:jc w:val="center"/>
              <w:rPr>
                <w:snapToGrid w:val="0"/>
                <w:sz w:val="22"/>
                <w:szCs w:val="22"/>
              </w:rPr>
            </w:pPr>
            <w:r w:rsidRPr="00E061D2">
              <w:rPr>
                <w:snapToGrid w:val="0"/>
                <w:sz w:val="22"/>
                <w:szCs w:val="22"/>
              </w:rPr>
              <w:t>45 497,00</w:t>
            </w:r>
          </w:p>
        </w:tc>
        <w:tc>
          <w:tcPr>
            <w:tcW w:w="1134" w:type="dxa"/>
            <w:tcBorders>
              <w:bottom w:val="single" w:sz="4" w:space="0" w:color="auto"/>
            </w:tcBorders>
            <w:vAlign w:val="center"/>
          </w:tcPr>
          <w:p w14:paraId="39FCDD64" w14:textId="77777777" w:rsidR="00E061D2" w:rsidRPr="00E061D2" w:rsidRDefault="00E061D2" w:rsidP="00E061D2">
            <w:pPr>
              <w:ind w:left="-142" w:right="-58"/>
              <w:jc w:val="center"/>
              <w:rPr>
                <w:snapToGrid w:val="0"/>
                <w:sz w:val="22"/>
                <w:szCs w:val="22"/>
              </w:rPr>
            </w:pPr>
            <w:r w:rsidRPr="00E061D2">
              <w:rPr>
                <w:snapToGrid w:val="0"/>
                <w:sz w:val="22"/>
                <w:szCs w:val="22"/>
              </w:rPr>
              <w:t>46 938,11</w:t>
            </w:r>
          </w:p>
        </w:tc>
      </w:tr>
    </w:tbl>
    <w:p w14:paraId="310AF642" w14:textId="77777777" w:rsidR="00E061D2" w:rsidRPr="00E061D2" w:rsidRDefault="00E061D2" w:rsidP="00E061D2">
      <w:pPr>
        <w:ind w:firstLine="708"/>
        <w:jc w:val="both"/>
        <w:rPr>
          <w:snapToGrid w:val="0"/>
          <w:color w:val="000000"/>
          <w:sz w:val="28"/>
          <w:szCs w:val="28"/>
        </w:rPr>
      </w:pPr>
    </w:p>
    <w:p w14:paraId="0C960F15"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Рост уровня операционных расходов на 2021 год составил 103,16 % (46 938,11 тыс. руб. / 45 497,00 тыс. руб.). Данный индекс применим ко всем статьям раздела операционные (подконтрольные) расходы.</w:t>
      </w:r>
    </w:p>
    <w:p w14:paraId="73CD4895"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 xml:space="preserve">Корректировка в сторону снижения от предложений предприятия по 2 узлам составила 6 167,40 </w:t>
      </w:r>
      <w:r w:rsidRPr="00E061D2">
        <w:rPr>
          <w:snapToGrid w:val="0"/>
          <w:sz w:val="28"/>
          <w:szCs w:val="28"/>
        </w:rPr>
        <w:t>тыс. руб.</w:t>
      </w:r>
      <w:r w:rsidRPr="00E061D2">
        <w:rPr>
          <w:snapToGrid w:val="0"/>
          <w:color w:val="000000"/>
          <w:sz w:val="28"/>
          <w:szCs w:val="28"/>
        </w:rPr>
        <w:t xml:space="preserve"> </w:t>
      </w:r>
    </w:p>
    <w:p w14:paraId="25665F90" w14:textId="77777777" w:rsidR="00E061D2" w:rsidRPr="00E061D2" w:rsidRDefault="00E061D2" w:rsidP="00E061D2">
      <w:pPr>
        <w:ind w:firstLine="708"/>
        <w:jc w:val="both"/>
        <w:rPr>
          <w:snapToGrid w:val="0"/>
          <w:sz w:val="28"/>
        </w:rPr>
      </w:pPr>
    </w:p>
    <w:p w14:paraId="636CCC49" w14:textId="77777777" w:rsidR="00E061D2" w:rsidRPr="00E061D2" w:rsidRDefault="00E061D2" w:rsidP="00E061D2">
      <w:pPr>
        <w:keepNext/>
        <w:numPr>
          <w:ilvl w:val="0"/>
          <w:numId w:val="25"/>
        </w:numPr>
        <w:tabs>
          <w:tab w:val="left" w:pos="567"/>
        </w:tabs>
        <w:contextualSpacing/>
        <w:jc w:val="center"/>
        <w:outlineLvl w:val="0"/>
        <w:rPr>
          <w:b/>
          <w:bCs/>
          <w:sz w:val="32"/>
          <w:szCs w:val="20"/>
          <w:lang w:val="x-none" w:eastAsia="x-none"/>
        </w:rPr>
      </w:pPr>
      <w:bookmarkStart w:id="146" w:name="_Toc52528737"/>
      <w:r w:rsidRPr="00E061D2">
        <w:rPr>
          <w:b/>
          <w:bCs/>
          <w:snapToGrid w:val="0"/>
          <w:sz w:val="28"/>
          <w:szCs w:val="28"/>
        </w:rPr>
        <w:lastRenderedPageBreak/>
        <w:t xml:space="preserve">Расчет неподконтрольных расходов </w:t>
      </w:r>
      <w:bookmarkEnd w:id="146"/>
    </w:p>
    <w:p w14:paraId="5FE5F677" w14:textId="77777777" w:rsidR="00E061D2" w:rsidRPr="00E061D2" w:rsidRDefault="00E061D2" w:rsidP="00E061D2">
      <w:pPr>
        <w:autoSpaceDE w:val="0"/>
        <w:autoSpaceDN w:val="0"/>
        <w:adjustRightInd w:val="0"/>
        <w:ind w:firstLine="851"/>
        <w:contextualSpacing/>
        <w:jc w:val="both"/>
        <w:rPr>
          <w:rFonts w:eastAsia="Calibri"/>
          <w:sz w:val="28"/>
          <w:szCs w:val="28"/>
        </w:rPr>
      </w:pPr>
    </w:p>
    <w:p w14:paraId="142D2D4B"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 xml:space="preserve">Согласно </w:t>
      </w:r>
      <w:r w:rsidRPr="00E061D2">
        <w:rPr>
          <w:rFonts w:eastAsia="Calibri"/>
          <w:snapToGrid w:val="0"/>
          <w:sz w:val="28"/>
          <w:szCs w:val="28"/>
        </w:rPr>
        <w:t>абзацу</w:t>
      </w:r>
      <w:r w:rsidRPr="00E061D2">
        <w:rPr>
          <w:rFonts w:eastAsia="Calibri"/>
          <w:sz w:val="28"/>
          <w:szCs w:val="28"/>
        </w:rPr>
        <w:t xml:space="preserve"> 4 пункта 73 Основ ценообразования величина неподконтрольных расходов определяется в соответствии с пунктом </w:t>
      </w:r>
      <w:r w:rsidRPr="00E061D2">
        <w:rPr>
          <w:rFonts w:eastAsia="Calibri"/>
          <w:sz w:val="28"/>
          <w:szCs w:val="28"/>
        </w:rPr>
        <w:br/>
        <w:t>62 данного документа и включают в себя:</w:t>
      </w:r>
    </w:p>
    <w:p w14:paraId="242F459A"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 xml:space="preserve">1) расходы на оплату услуг, оказываемых организациями, осуществляющими регулируемые виды деятельности в соответствии </w:t>
      </w:r>
      <w:r w:rsidRPr="00E061D2">
        <w:rPr>
          <w:rFonts w:eastAsia="Calibri"/>
          <w:sz w:val="28"/>
          <w:szCs w:val="28"/>
        </w:rPr>
        <w:br/>
        <w:t>с законодательством Российской Федерации;</w:t>
      </w:r>
    </w:p>
    <w:p w14:paraId="448DF6FE"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 xml:space="preserve">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w:t>
      </w:r>
      <w:r w:rsidRPr="00E061D2">
        <w:rPr>
          <w:rFonts w:eastAsia="Calibri"/>
          <w:sz w:val="28"/>
          <w:szCs w:val="28"/>
        </w:rPr>
        <w:br/>
        <w:t>на окружающую среду в пределах установленных нормативов и (или) лимитов, расходы на обязательное страхование, налог на имущество организации;</w:t>
      </w:r>
    </w:p>
    <w:p w14:paraId="15494425"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3) концессионную плату;</w:t>
      </w:r>
    </w:p>
    <w:p w14:paraId="36C7F910"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4) арендную плату;</w:t>
      </w:r>
    </w:p>
    <w:p w14:paraId="30AAA871"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5) расходы по сомнительным долгам;</w:t>
      </w:r>
    </w:p>
    <w:p w14:paraId="1E0CB16C"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6) величину амортизации основных средств;</w:t>
      </w:r>
    </w:p>
    <w:p w14:paraId="67FF42D1" w14:textId="77777777" w:rsidR="00E061D2" w:rsidRPr="00E061D2" w:rsidRDefault="00E061D2" w:rsidP="00E061D2">
      <w:pPr>
        <w:autoSpaceDE w:val="0"/>
        <w:autoSpaceDN w:val="0"/>
        <w:adjustRightInd w:val="0"/>
        <w:ind w:firstLine="851"/>
        <w:contextualSpacing/>
        <w:jc w:val="both"/>
        <w:rPr>
          <w:rFonts w:eastAsia="Calibri"/>
          <w:sz w:val="28"/>
          <w:szCs w:val="28"/>
        </w:rPr>
      </w:pPr>
      <w:r w:rsidRPr="00E061D2">
        <w:rPr>
          <w:rFonts w:eastAsia="Calibri"/>
          <w:sz w:val="28"/>
          <w:szCs w:val="28"/>
        </w:rPr>
        <w:t>7) отчисления на социальные нужды.</w:t>
      </w:r>
    </w:p>
    <w:p w14:paraId="46B329D0" w14:textId="77777777" w:rsidR="00E061D2" w:rsidRPr="00E061D2" w:rsidRDefault="00E061D2" w:rsidP="00E061D2">
      <w:pPr>
        <w:autoSpaceDE w:val="0"/>
        <w:autoSpaceDN w:val="0"/>
        <w:adjustRightInd w:val="0"/>
        <w:ind w:firstLine="851"/>
        <w:contextualSpacing/>
        <w:jc w:val="both"/>
        <w:rPr>
          <w:snapToGrid w:val="0"/>
          <w:sz w:val="28"/>
          <w:szCs w:val="28"/>
        </w:rPr>
      </w:pPr>
    </w:p>
    <w:p w14:paraId="6257DAE4"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7.1 Расходы на оплату услуг, оказываемых организациями, осуществляющими регулируемые виды деятельности</w:t>
      </w:r>
    </w:p>
    <w:p w14:paraId="5F753DDC" w14:textId="77777777" w:rsidR="00E061D2" w:rsidRPr="00E061D2" w:rsidRDefault="00E061D2" w:rsidP="00E061D2">
      <w:pPr>
        <w:rPr>
          <w:snapToGrid w:val="0"/>
          <w:sz w:val="28"/>
          <w:szCs w:val="28"/>
        </w:rPr>
      </w:pPr>
    </w:p>
    <w:p w14:paraId="2FD30361" w14:textId="77777777" w:rsidR="00E061D2" w:rsidRPr="00E061D2" w:rsidRDefault="00E061D2" w:rsidP="00E061D2">
      <w:pPr>
        <w:tabs>
          <w:tab w:val="left" w:pos="1890"/>
        </w:tabs>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4D356DA4" w14:textId="77777777" w:rsidR="00E061D2" w:rsidRPr="00E061D2" w:rsidRDefault="00E061D2" w:rsidP="00E061D2">
      <w:pPr>
        <w:tabs>
          <w:tab w:val="left" w:pos="1890"/>
        </w:tabs>
        <w:ind w:right="142" w:firstLine="709"/>
        <w:jc w:val="both"/>
        <w:rPr>
          <w:bCs/>
          <w:snapToGrid w:val="0"/>
          <w:sz w:val="28"/>
          <w:szCs w:val="28"/>
        </w:rPr>
      </w:pPr>
    </w:p>
    <w:p w14:paraId="15BBF869"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7.2 Арендная плата</w:t>
      </w:r>
    </w:p>
    <w:p w14:paraId="673580BA" w14:textId="77777777" w:rsidR="00E061D2" w:rsidRPr="00E061D2" w:rsidRDefault="00E061D2" w:rsidP="00E061D2">
      <w:pPr>
        <w:ind w:right="142" w:firstLine="709"/>
        <w:jc w:val="both"/>
        <w:rPr>
          <w:snapToGrid w:val="0"/>
          <w:sz w:val="28"/>
          <w:szCs w:val="28"/>
        </w:rPr>
      </w:pPr>
    </w:p>
    <w:p w14:paraId="0A983C56" w14:textId="77777777" w:rsidR="00E061D2" w:rsidRPr="00E061D2" w:rsidRDefault="00E061D2" w:rsidP="00E061D2">
      <w:pPr>
        <w:tabs>
          <w:tab w:val="left" w:pos="1890"/>
        </w:tabs>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0D4F5DC7" w14:textId="77777777" w:rsidR="00E061D2" w:rsidRPr="00E061D2" w:rsidRDefault="00E061D2" w:rsidP="00E061D2">
      <w:pPr>
        <w:ind w:firstLine="709"/>
        <w:jc w:val="both"/>
        <w:rPr>
          <w:snapToGrid w:val="0"/>
          <w:color w:val="000000"/>
          <w:sz w:val="28"/>
          <w:szCs w:val="28"/>
        </w:rPr>
      </w:pPr>
    </w:p>
    <w:p w14:paraId="38CD470D"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7.3 Концессионная плата</w:t>
      </w:r>
    </w:p>
    <w:p w14:paraId="362B9A8F" w14:textId="77777777" w:rsidR="00E061D2" w:rsidRPr="00E061D2" w:rsidRDefault="00E061D2" w:rsidP="00E061D2">
      <w:pPr>
        <w:rPr>
          <w:snapToGrid w:val="0"/>
          <w:sz w:val="28"/>
          <w:szCs w:val="28"/>
        </w:rPr>
      </w:pPr>
    </w:p>
    <w:p w14:paraId="41D53BD0"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 xml:space="preserve">По данной статье предприятием расходы не заявлены. </w:t>
      </w:r>
    </w:p>
    <w:p w14:paraId="2C646890" w14:textId="77777777" w:rsidR="00E061D2" w:rsidRPr="00E061D2" w:rsidRDefault="00E061D2" w:rsidP="00E061D2">
      <w:pPr>
        <w:ind w:firstLine="709"/>
        <w:jc w:val="both"/>
        <w:rPr>
          <w:snapToGrid w:val="0"/>
          <w:color w:val="000000"/>
          <w:sz w:val="28"/>
          <w:szCs w:val="28"/>
        </w:rPr>
      </w:pPr>
    </w:p>
    <w:p w14:paraId="230C3986"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7.4.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707A206" w14:textId="77777777" w:rsidR="00E061D2" w:rsidRPr="00E061D2" w:rsidRDefault="00E061D2" w:rsidP="00E061D2">
      <w:pPr>
        <w:rPr>
          <w:snapToGrid w:val="0"/>
          <w:sz w:val="28"/>
          <w:szCs w:val="28"/>
          <w:lang w:eastAsia="en-US"/>
        </w:rPr>
      </w:pPr>
    </w:p>
    <w:p w14:paraId="6ADF7993"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 xml:space="preserve">По данной статье предприятием расходы не заявлены. </w:t>
      </w:r>
    </w:p>
    <w:p w14:paraId="1A47DB7D" w14:textId="77777777" w:rsidR="00E061D2" w:rsidRPr="00E061D2" w:rsidRDefault="00E061D2" w:rsidP="00E061D2">
      <w:pPr>
        <w:ind w:firstLine="709"/>
        <w:jc w:val="both"/>
        <w:rPr>
          <w:snapToGrid w:val="0"/>
          <w:color w:val="000000"/>
          <w:sz w:val="28"/>
          <w:szCs w:val="28"/>
        </w:rPr>
      </w:pPr>
    </w:p>
    <w:p w14:paraId="51BC1137"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7.5. Расходы на обязательное страхование</w:t>
      </w:r>
    </w:p>
    <w:p w14:paraId="36ED5DC6" w14:textId="77777777" w:rsidR="00E061D2" w:rsidRPr="00E061D2" w:rsidRDefault="00E061D2" w:rsidP="00E061D2">
      <w:pPr>
        <w:rPr>
          <w:snapToGrid w:val="0"/>
          <w:sz w:val="28"/>
          <w:szCs w:val="28"/>
          <w:lang w:eastAsia="en-US"/>
        </w:rPr>
      </w:pPr>
    </w:p>
    <w:p w14:paraId="4B3332E5" w14:textId="77777777" w:rsidR="00E061D2" w:rsidRPr="00E061D2" w:rsidRDefault="00E061D2" w:rsidP="00E061D2">
      <w:pPr>
        <w:ind w:right="142" w:firstLine="709"/>
        <w:jc w:val="both"/>
        <w:rPr>
          <w:snapToGrid w:val="0"/>
          <w:sz w:val="28"/>
          <w:szCs w:val="28"/>
        </w:rPr>
      </w:pPr>
      <w:r w:rsidRPr="00E061D2">
        <w:rPr>
          <w:snapToGrid w:val="0"/>
          <w:sz w:val="28"/>
          <w:szCs w:val="28"/>
        </w:rPr>
        <w:t>Предприятием заявлены расходы по статье в размере 84,32 тыс. руб.</w:t>
      </w:r>
      <w:bookmarkStart w:id="147" w:name="_Toc56599609"/>
    </w:p>
    <w:p w14:paraId="06345D5A" w14:textId="77777777" w:rsidR="00E061D2" w:rsidRPr="00E061D2" w:rsidRDefault="00E061D2" w:rsidP="00E061D2">
      <w:pPr>
        <w:ind w:right="142" w:firstLine="709"/>
        <w:jc w:val="both"/>
        <w:rPr>
          <w:snapToGrid w:val="0"/>
          <w:sz w:val="28"/>
          <w:szCs w:val="28"/>
        </w:rPr>
      </w:pPr>
      <w:r w:rsidRPr="00E061D2">
        <w:rPr>
          <w:snapToGrid w:val="0"/>
          <w:sz w:val="28"/>
          <w:szCs w:val="28"/>
        </w:rPr>
        <w:lastRenderedPageBreak/>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смета на 2021 год (стр.1-4 том 1), обороты счетов 20, 23, 25, 26 за 2019 год в разрезе данной статьи. Экономически обоснованные расходы по данной статье в расчете на год, по мнению экспертов, составляют: 76,94 тыс. руб. (расходы на обязательное страхование транспорта). </w:t>
      </w:r>
    </w:p>
    <w:p w14:paraId="21EDF73A" w14:textId="77777777" w:rsidR="00E061D2" w:rsidRPr="00E061D2" w:rsidRDefault="00E061D2" w:rsidP="00E061D2">
      <w:pPr>
        <w:ind w:firstLine="851"/>
        <w:jc w:val="both"/>
        <w:rPr>
          <w:snapToGrid w:val="0"/>
          <w:sz w:val="28"/>
          <w:szCs w:val="28"/>
        </w:rPr>
      </w:pPr>
      <w:r w:rsidRPr="00E061D2">
        <w:rPr>
          <w:snapToGrid w:val="0"/>
          <w:sz w:val="28"/>
          <w:szCs w:val="28"/>
        </w:rPr>
        <w:t>Корректировка по статье в сторону снижения относительно предложения предприятия составила 7,38 тыс. руб.</w:t>
      </w:r>
    </w:p>
    <w:p w14:paraId="41322205" w14:textId="77777777" w:rsidR="00E061D2" w:rsidRPr="00E061D2" w:rsidRDefault="00E061D2" w:rsidP="00E061D2">
      <w:pPr>
        <w:ind w:firstLine="851"/>
        <w:jc w:val="both"/>
        <w:rPr>
          <w:snapToGrid w:val="0"/>
          <w:sz w:val="28"/>
          <w:szCs w:val="28"/>
        </w:rPr>
      </w:pPr>
    </w:p>
    <w:bookmarkEnd w:id="147"/>
    <w:p w14:paraId="3B4FEB44"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7.6. Иные расходы (налог на имущество, налога на землю, транспортный налог, водный налог)</w:t>
      </w:r>
    </w:p>
    <w:p w14:paraId="04015431" w14:textId="77777777" w:rsidR="00E061D2" w:rsidRPr="00E061D2" w:rsidRDefault="00E061D2" w:rsidP="00E061D2">
      <w:pPr>
        <w:ind w:left="11" w:firstLine="709"/>
        <w:rPr>
          <w:snapToGrid w:val="0"/>
          <w:sz w:val="28"/>
          <w:szCs w:val="28"/>
        </w:rPr>
      </w:pPr>
    </w:p>
    <w:p w14:paraId="42079007" w14:textId="77777777" w:rsidR="00E061D2" w:rsidRPr="00E061D2" w:rsidRDefault="00E061D2" w:rsidP="00E061D2">
      <w:pPr>
        <w:ind w:right="142" w:firstLine="709"/>
        <w:jc w:val="both"/>
        <w:rPr>
          <w:snapToGrid w:val="0"/>
          <w:sz w:val="28"/>
          <w:szCs w:val="28"/>
        </w:rPr>
      </w:pPr>
      <w:r w:rsidRPr="00E061D2">
        <w:rPr>
          <w:snapToGrid w:val="0"/>
          <w:sz w:val="28"/>
          <w:szCs w:val="28"/>
        </w:rPr>
        <w:t>Предприятием заявлены расходы по статье налог на имущество в размере 410,02 тыс. руб.</w:t>
      </w:r>
    </w:p>
    <w:p w14:paraId="372D272C" w14:textId="77777777" w:rsidR="00E061D2" w:rsidRPr="00E061D2" w:rsidRDefault="00E061D2" w:rsidP="00E061D2">
      <w:pPr>
        <w:ind w:firstLine="851"/>
        <w:jc w:val="both"/>
        <w:rPr>
          <w:snapToGrid w:val="0"/>
          <w:sz w:val="28"/>
          <w:szCs w:val="28"/>
        </w:rPr>
      </w:pPr>
      <w:r w:rsidRPr="00E061D2">
        <w:rPr>
          <w:snapToGrid w:val="0"/>
          <w:sz w:val="28"/>
          <w:szCs w:val="28"/>
        </w:rPr>
        <w:t>В соответствии с главой 30 части второй Налогового кодекса РФ налогоплательщиками налога на имущество признаются организации, имеющие недвижимое имущество (в том числе имущество, переданное</w:t>
      </w:r>
      <w:r w:rsidRPr="00E061D2">
        <w:rPr>
          <w:snapToGrid w:val="0"/>
          <w:sz w:val="28"/>
          <w:szCs w:val="28"/>
        </w:rPr>
        <w:br/>
        <w:t>во временное владение, в пользование, распоряжение, доверительное управление, внесенное в совместную деятельность или полученное</w:t>
      </w:r>
      <w:r w:rsidRPr="00E061D2">
        <w:rPr>
          <w:snapToGrid w:val="0"/>
          <w:sz w:val="28"/>
          <w:szCs w:val="28"/>
        </w:rPr>
        <w:br/>
        <w:t xml:space="preserve">по концессионному соглашению), учитываемое на балансе в качестве объектов основных средств в порядке, установленном для ведения бухгалтерского учета. </w:t>
      </w:r>
    </w:p>
    <w:p w14:paraId="5A449986" w14:textId="77777777" w:rsidR="00E061D2" w:rsidRPr="00E061D2" w:rsidRDefault="00E061D2" w:rsidP="00E061D2">
      <w:pPr>
        <w:ind w:firstLine="851"/>
        <w:jc w:val="both"/>
        <w:rPr>
          <w:snapToGrid w:val="0"/>
          <w:sz w:val="28"/>
          <w:szCs w:val="28"/>
        </w:rPr>
      </w:pPr>
      <w:r w:rsidRPr="00E061D2">
        <w:rPr>
          <w:snapToGrid w:val="0"/>
          <w:sz w:val="28"/>
          <w:szCs w:val="28"/>
        </w:rPr>
        <w:t>В соответствии со статьей 380 НК РФ налоговые ставки устанавливаются законами субъектов Российской Федерации и не могут превышать 2,2 %.</w:t>
      </w:r>
    </w:p>
    <w:p w14:paraId="14C2A204" w14:textId="77777777" w:rsidR="00E061D2" w:rsidRPr="00E061D2" w:rsidRDefault="00E061D2" w:rsidP="00E061D2">
      <w:pPr>
        <w:ind w:firstLine="851"/>
        <w:jc w:val="both"/>
        <w:rPr>
          <w:snapToGrid w:val="0"/>
          <w:sz w:val="28"/>
          <w:szCs w:val="28"/>
        </w:rPr>
      </w:pPr>
      <w:r w:rsidRPr="00E061D2">
        <w:rPr>
          <w:snapToGrid w:val="0"/>
          <w:sz w:val="28"/>
          <w:szCs w:val="28"/>
        </w:rPr>
        <w:t xml:space="preserve">Согласно статьи 131 части первой ГК РФ право собственности и другие вещные права на недвижимые вещи, ограничения этих прав, их возникновение, переход и прекращение подлежат </w:t>
      </w:r>
      <w:hyperlink r:id="rId88" w:anchor="dst100028" w:history="1">
        <w:r w:rsidRPr="00E061D2">
          <w:rPr>
            <w:snapToGrid w:val="0"/>
            <w:sz w:val="28"/>
            <w:szCs w:val="28"/>
          </w:rPr>
          <w:t>государственной регистрации</w:t>
        </w:r>
      </w:hyperlink>
      <w:r w:rsidRPr="00E061D2">
        <w:rPr>
          <w:snapToGrid w:val="0"/>
          <w:sz w:val="28"/>
          <w:szCs w:val="28"/>
        </w:rPr>
        <w:t xml:space="preserve"> в едином государственном реестре органами, осуществляющими государственную регистрацию прав на недвижимость и сделок с ней.</w:t>
      </w:r>
    </w:p>
    <w:p w14:paraId="09CE425B" w14:textId="77777777" w:rsidR="00E061D2" w:rsidRPr="00E061D2" w:rsidRDefault="00E061D2" w:rsidP="00E061D2">
      <w:pPr>
        <w:ind w:firstLine="851"/>
        <w:jc w:val="both"/>
        <w:rPr>
          <w:snapToGrid w:val="0"/>
          <w:sz w:val="28"/>
          <w:szCs w:val="28"/>
        </w:rPr>
      </w:pPr>
      <w:r w:rsidRPr="00E061D2">
        <w:rPr>
          <w:snapToGrid w:val="0"/>
          <w:sz w:val="28"/>
          <w:szCs w:val="28"/>
        </w:rPr>
        <w:t xml:space="preserve">В качестве обосновывающих материалов по данной статье предприятие представило </w:t>
      </w:r>
      <w:proofErr w:type="spellStart"/>
      <w:r w:rsidRPr="00E061D2">
        <w:rPr>
          <w:snapToGrid w:val="0"/>
          <w:sz w:val="28"/>
          <w:szCs w:val="28"/>
        </w:rPr>
        <w:t>оборотно</w:t>
      </w:r>
      <w:proofErr w:type="spellEnd"/>
      <w:r w:rsidRPr="00E061D2">
        <w:rPr>
          <w:snapToGrid w:val="0"/>
          <w:sz w:val="28"/>
          <w:szCs w:val="28"/>
        </w:rPr>
        <w:t xml:space="preserve">-сальдовую ведомость по счету 91 </w:t>
      </w:r>
      <w:r w:rsidRPr="00E061D2">
        <w:rPr>
          <w:snapToGrid w:val="0"/>
          <w:sz w:val="28"/>
          <w:szCs w:val="28"/>
        </w:rPr>
        <w:br/>
        <w:t>за 2019 года (стр. 229 том 1). Налоговую декларация по налогу на имущество организаций за 2019 год (стр.362-399 том 1).</w:t>
      </w:r>
    </w:p>
    <w:p w14:paraId="48D45ACD" w14:textId="77777777" w:rsidR="00E061D2" w:rsidRPr="00E061D2" w:rsidRDefault="00E061D2" w:rsidP="00E061D2">
      <w:pPr>
        <w:tabs>
          <w:tab w:val="left" w:pos="1890"/>
        </w:tabs>
        <w:ind w:firstLine="851"/>
        <w:jc w:val="both"/>
        <w:rPr>
          <w:snapToGrid w:val="0"/>
          <w:sz w:val="28"/>
          <w:szCs w:val="28"/>
        </w:rPr>
      </w:pPr>
      <w:r w:rsidRPr="00E061D2">
        <w:rPr>
          <w:snapToGrid w:val="0"/>
          <w:sz w:val="28"/>
          <w:szCs w:val="28"/>
        </w:rPr>
        <w:t xml:space="preserve">Экспертами был произведен анализ экономической обоснованности затрат предприятия по данной статье, были рассмотрены </w:t>
      </w:r>
      <w:r w:rsidRPr="00E061D2">
        <w:rPr>
          <w:snapToGrid w:val="0"/>
          <w:sz w:val="28"/>
          <w:szCs w:val="28"/>
        </w:rPr>
        <w:br/>
        <w:t xml:space="preserve">и проанализированы обороты счета 91 за 2019 года в разрезе данной статьи. Экономически обоснованные расходы по данной статье </w:t>
      </w:r>
      <w:r w:rsidRPr="00E061D2">
        <w:rPr>
          <w:snapToGrid w:val="0"/>
          <w:sz w:val="28"/>
          <w:szCs w:val="28"/>
        </w:rPr>
        <w:br/>
        <w:t xml:space="preserve">в расчете на год, по мнению экспертов, составят 374,13 тыс. руб. </w:t>
      </w:r>
    </w:p>
    <w:p w14:paraId="15AC37BA" w14:textId="77777777" w:rsidR="00E061D2" w:rsidRPr="00E061D2" w:rsidRDefault="00E061D2" w:rsidP="00E061D2">
      <w:pPr>
        <w:ind w:right="142" w:firstLine="709"/>
        <w:jc w:val="both"/>
        <w:rPr>
          <w:snapToGrid w:val="0"/>
          <w:sz w:val="28"/>
          <w:szCs w:val="28"/>
        </w:rPr>
      </w:pPr>
      <w:r w:rsidRPr="00E061D2">
        <w:rPr>
          <w:snapToGrid w:val="0"/>
          <w:sz w:val="28"/>
          <w:szCs w:val="28"/>
        </w:rPr>
        <w:t>Корректировка по статье относительно предложения предприятия в сторону снижения составила 35,89 тыс. руб.</w:t>
      </w:r>
    </w:p>
    <w:p w14:paraId="0AE29877" w14:textId="77777777" w:rsidR="00E061D2" w:rsidRPr="00E061D2" w:rsidRDefault="00E061D2" w:rsidP="00E061D2">
      <w:pPr>
        <w:ind w:right="142" w:firstLine="709"/>
        <w:jc w:val="both"/>
        <w:rPr>
          <w:snapToGrid w:val="0"/>
          <w:color w:val="C00000"/>
          <w:sz w:val="28"/>
          <w:szCs w:val="28"/>
        </w:rPr>
      </w:pPr>
    </w:p>
    <w:p w14:paraId="31FFC20E"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48" w:name="_Toc52437966"/>
      <w:r w:rsidRPr="00E061D2">
        <w:rPr>
          <w:rFonts w:cs="Arial"/>
          <w:b/>
          <w:bCs/>
          <w:snapToGrid w:val="0"/>
          <w:kern w:val="32"/>
          <w:sz w:val="28"/>
          <w:szCs w:val="32"/>
          <w:lang w:eastAsia="en-US"/>
        </w:rPr>
        <w:lastRenderedPageBreak/>
        <w:t>7.7 Транспортный налог</w:t>
      </w:r>
      <w:bookmarkEnd w:id="148"/>
    </w:p>
    <w:p w14:paraId="3BC46F19" w14:textId="77777777" w:rsidR="00E061D2" w:rsidRPr="00E061D2" w:rsidRDefault="00E061D2" w:rsidP="00E061D2">
      <w:pPr>
        <w:rPr>
          <w:snapToGrid w:val="0"/>
          <w:sz w:val="28"/>
          <w:szCs w:val="28"/>
        </w:rPr>
      </w:pPr>
    </w:p>
    <w:p w14:paraId="79E6EE04"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Предприятием заявлены расходы по статье на уровне 15,26 тыс. руб. </w:t>
      </w:r>
    </w:p>
    <w:p w14:paraId="2B460AC9"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На основании закона Кемеровской области от 28.11.2002 № 95-ОЗ </w:t>
      </w:r>
      <w:r w:rsidRPr="00E061D2">
        <w:rPr>
          <w:snapToGrid w:val="0"/>
          <w:sz w:val="28"/>
          <w:szCs w:val="28"/>
        </w:rPr>
        <w:br/>
        <w:t xml:space="preserve">«О транспортном налоге» (в редакции Закона Кемеровской области </w:t>
      </w:r>
      <w:r w:rsidRPr="00E061D2">
        <w:rPr>
          <w:snapToGrid w:val="0"/>
          <w:sz w:val="28"/>
          <w:szCs w:val="28"/>
        </w:rPr>
        <w:br/>
        <w:t>от 24.12.2018 № 116-ОЗ) предприятия, владельцы транспортных средств, обязаны исчислять и уплачивать транспортный налог.</w:t>
      </w:r>
    </w:p>
    <w:p w14:paraId="39189A43"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Согласно </w:t>
      </w:r>
      <w:proofErr w:type="spellStart"/>
      <w:r w:rsidRPr="00E061D2">
        <w:rPr>
          <w:snapToGrid w:val="0"/>
          <w:sz w:val="28"/>
          <w:szCs w:val="28"/>
        </w:rPr>
        <w:t>пп</w:t>
      </w:r>
      <w:proofErr w:type="spellEnd"/>
      <w:r w:rsidRPr="00E061D2">
        <w:rPr>
          <w:snapToGrid w:val="0"/>
          <w:sz w:val="28"/>
          <w:szCs w:val="28"/>
        </w:rPr>
        <w:t xml:space="preserve">. 1) п. 1 Статья 264 Налогового кодекса предусматривает, что суммы налогов и сборов включаются в состав прочих расходов, связанных с производством и реализацией, т.е. такие расходы включаются </w:t>
      </w:r>
      <w:r w:rsidRPr="00E061D2">
        <w:rPr>
          <w:snapToGrid w:val="0"/>
          <w:sz w:val="28"/>
          <w:szCs w:val="28"/>
        </w:rPr>
        <w:br/>
        <w:t>в себестоимость продукции и признаются экономически обоснованными.</w:t>
      </w:r>
    </w:p>
    <w:p w14:paraId="7FE2BCA0" w14:textId="77777777" w:rsidR="00E061D2" w:rsidRPr="00E061D2" w:rsidRDefault="00E061D2" w:rsidP="00E061D2">
      <w:pPr>
        <w:ind w:firstLine="851"/>
        <w:jc w:val="both"/>
        <w:rPr>
          <w:snapToGrid w:val="0"/>
          <w:sz w:val="28"/>
          <w:szCs w:val="28"/>
        </w:rPr>
      </w:pPr>
      <w:r w:rsidRPr="00E061D2">
        <w:rPr>
          <w:snapToGrid w:val="0"/>
          <w:sz w:val="28"/>
          <w:szCs w:val="28"/>
        </w:rPr>
        <w:t xml:space="preserve">В качестве обосновывающих материалов по данной статье предприятие представило налоговую декларацию по транспортному налогу </w:t>
      </w:r>
      <w:r w:rsidRPr="00E061D2">
        <w:rPr>
          <w:snapToGrid w:val="0"/>
          <w:sz w:val="28"/>
          <w:szCs w:val="28"/>
        </w:rPr>
        <w:br/>
        <w:t xml:space="preserve">за 2019 год (стр. 400-406 том 1), </w:t>
      </w:r>
      <w:proofErr w:type="spellStart"/>
      <w:r w:rsidRPr="00E061D2">
        <w:rPr>
          <w:snapToGrid w:val="0"/>
          <w:sz w:val="28"/>
          <w:szCs w:val="28"/>
        </w:rPr>
        <w:t>оборотно</w:t>
      </w:r>
      <w:proofErr w:type="spellEnd"/>
      <w:r w:rsidRPr="00E061D2">
        <w:rPr>
          <w:snapToGrid w:val="0"/>
          <w:sz w:val="28"/>
          <w:szCs w:val="28"/>
        </w:rPr>
        <w:t>-сальдовые ведомости по счетам 20, 23, 25, 26 за 2019 года (стр. 223-230 том 1).</w:t>
      </w:r>
    </w:p>
    <w:p w14:paraId="386B407C" w14:textId="77777777" w:rsidR="00E061D2" w:rsidRPr="00E061D2" w:rsidRDefault="00E061D2" w:rsidP="00E061D2">
      <w:pPr>
        <w:ind w:right="142" w:firstLine="709"/>
        <w:jc w:val="both"/>
        <w:rPr>
          <w:snapToGrid w:val="0"/>
          <w:color w:val="C00000"/>
          <w:sz w:val="28"/>
          <w:szCs w:val="28"/>
        </w:rPr>
      </w:pPr>
      <w:r w:rsidRPr="00E061D2">
        <w:rPr>
          <w:snapToGrid w:val="0"/>
          <w:sz w:val="28"/>
          <w:szCs w:val="28"/>
        </w:rPr>
        <w:t>Эксперты предлагают включить в НВВ 2021 года расходы в размере</w:t>
      </w:r>
      <w:r w:rsidRPr="00E061D2">
        <w:rPr>
          <w:snapToGrid w:val="0"/>
          <w:color w:val="000000"/>
          <w:sz w:val="28"/>
          <w:szCs w:val="28"/>
        </w:rPr>
        <w:t xml:space="preserve"> сложившихся по итогу 2019 года 13,92 тыс. руб. В связи с тем, что на момент рассмотрения предприятия, изменения в действующем законодательстве в части транспортного налога, по сравнению с 2019 годом, не произошли. </w:t>
      </w:r>
    </w:p>
    <w:p w14:paraId="0595A05B" w14:textId="77777777" w:rsidR="00E061D2" w:rsidRPr="00E061D2" w:rsidRDefault="00E061D2" w:rsidP="00E061D2">
      <w:pPr>
        <w:ind w:right="142" w:firstLine="709"/>
        <w:jc w:val="both"/>
        <w:rPr>
          <w:snapToGrid w:val="0"/>
          <w:sz w:val="28"/>
          <w:szCs w:val="28"/>
        </w:rPr>
      </w:pPr>
    </w:p>
    <w:p w14:paraId="5835653A"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7.8 Отчисления на социальные нужды</w:t>
      </w:r>
    </w:p>
    <w:p w14:paraId="13793552" w14:textId="77777777" w:rsidR="00E061D2" w:rsidRPr="00E061D2" w:rsidRDefault="00E061D2" w:rsidP="00E061D2">
      <w:pPr>
        <w:ind w:right="142" w:firstLine="709"/>
        <w:jc w:val="both"/>
        <w:rPr>
          <w:snapToGrid w:val="0"/>
          <w:sz w:val="28"/>
          <w:szCs w:val="28"/>
        </w:rPr>
      </w:pPr>
    </w:p>
    <w:p w14:paraId="2BFF36B3" w14:textId="77777777" w:rsidR="00E061D2" w:rsidRPr="00E061D2" w:rsidRDefault="00E061D2" w:rsidP="00E061D2">
      <w:pPr>
        <w:ind w:left="11" w:firstLine="709"/>
        <w:jc w:val="both"/>
        <w:rPr>
          <w:snapToGrid w:val="0"/>
          <w:color w:val="000000"/>
          <w:sz w:val="28"/>
          <w:szCs w:val="28"/>
        </w:rPr>
      </w:pPr>
      <w:r w:rsidRPr="00E061D2">
        <w:rPr>
          <w:snapToGrid w:val="0"/>
          <w:color w:val="000000"/>
          <w:sz w:val="28"/>
          <w:szCs w:val="28"/>
        </w:rPr>
        <w:t>Предприятием заявлены расходы по статье по всем котельным в размере 13 687, 03 тыс. руб.</w:t>
      </w:r>
    </w:p>
    <w:p w14:paraId="78E2356F" w14:textId="77777777" w:rsidR="00E061D2" w:rsidRPr="00E061D2" w:rsidRDefault="00E061D2" w:rsidP="00E061D2">
      <w:pPr>
        <w:ind w:right="142" w:firstLine="709"/>
        <w:jc w:val="both"/>
        <w:rPr>
          <w:snapToGrid w:val="0"/>
          <w:sz w:val="28"/>
          <w:szCs w:val="28"/>
        </w:rPr>
      </w:pPr>
      <w:r w:rsidRPr="00E061D2">
        <w:rPr>
          <w:snapToGrid w:val="0"/>
          <w:sz w:val="28"/>
          <w:szCs w:val="28"/>
        </w:rPr>
        <w:t>В расходы по статье «Отчисления на социальные нужды» включаются:</w:t>
      </w:r>
    </w:p>
    <w:p w14:paraId="1928DD4F"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E061D2">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FBEEE73"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E061D2">
        <w:rPr>
          <w:snapToGrid w:val="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6ACE87F1"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 сумма страховых взносов на обязательное социальное страхование </w:t>
      </w:r>
      <w:r w:rsidRPr="00E061D2">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10422469" w14:textId="77777777" w:rsidR="00E061D2" w:rsidRPr="00E061D2" w:rsidRDefault="00E061D2" w:rsidP="00E061D2">
      <w:pPr>
        <w:tabs>
          <w:tab w:val="left" w:pos="1890"/>
        </w:tabs>
        <w:ind w:firstLine="720"/>
        <w:jc w:val="both"/>
        <w:rPr>
          <w:sz w:val="28"/>
          <w:szCs w:val="28"/>
        </w:rPr>
      </w:pPr>
      <w:r w:rsidRPr="00E061D2">
        <w:rPr>
          <w:snapToGrid w:val="0"/>
          <w:sz w:val="28"/>
          <w:szCs w:val="28"/>
        </w:rPr>
        <w:lastRenderedPageBreak/>
        <w:t>Экспертами в расчет необходимой валовой выручки на 2021 год предлагается учесть страховые взносы в размере фактически сложившегося процента отчислений по тогу 2019 года в размере 30,2 % от ФОТ, определённого в операционных расходах. Эксперты рассчитали величину затрат по данной статье, которая составила 12 132,68 тыс. руб. (40 174,45 тыс. руб. * 30,20% = 12 132,68 тыс. руб.).</w:t>
      </w:r>
    </w:p>
    <w:p w14:paraId="547B8D5C" w14:textId="77777777" w:rsidR="00E061D2" w:rsidRPr="00E061D2" w:rsidRDefault="00E061D2" w:rsidP="00E061D2">
      <w:pPr>
        <w:ind w:right="142" w:firstLine="709"/>
        <w:jc w:val="both"/>
        <w:rPr>
          <w:snapToGrid w:val="0"/>
          <w:sz w:val="28"/>
          <w:szCs w:val="28"/>
        </w:rPr>
      </w:pPr>
      <w:r w:rsidRPr="00E061D2">
        <w:rPr>
          <w:snapToGrid w:val="0"/>
          <w:sz w:val="28"/>
          <w:szCs w:val="28"/>
        </w:rPr>
        <w:t>Корректировка плановых расходов по статье, на 2021 год относительно предложений предприятия составила 1 554,35 тыс. руб. в сторону снижения.</w:t>
      </w:r>
    </w:p>
    <w:p w14:paraId="22EAEBA0" w14:textId="77777777" w:rsidR="00E061D2" w:rsidRPr="00E061D2" w:rsidRDefault="00E061D2" w:rsidP="00E061D2">
      <w:pPr>
        <w:ind w:right="142" w:firstLine="709"/>
        <w:jc w:val="both"/>
        <w:rPr>
          <w:snapToGrid w:val="0"/>
          <w:sz w:val="28"/>
          <w:szCs w:val="28"/>
        </w:rPr>
      </w:pPr>
    </w:p>
    <w:p w14:paraId="295E0D80"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7.9 Расходы по сомнительным долгам</w:t>
      </w:r>
    </w:p>
    <w:p w14:paraId="1838C011" w14:textId="77777777" w:rsidR="00E061D2" w:rsidRPr="00E061D2" w:rsidRDefault="00E061D2" w:rsidP="00E061D2">
      <w:pPr>
        <w:ind w:right="709" w:firstLine="709"/>
        <w:jc w:val="both"/>
        <w:rPr>
          <w:snapToGrid w:val="0"/>
          <w:sz w:val="28"/>
          <w:szCs w:val="28"/>
        </w:rPr>
      </w:pPr>
    </w:p>
    <w:p w14:paraId="542D1A7A"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615D8D0A" w14:textId="77777777" w:rsidR="00E061D2" w:rsidRPr="00E061D2" w:rsidRDefault="00E061D2" w:rsidP="00E061D2">
      <w:pPr>
        <w:tabs>
          <w:tab w:val="left" w:pos="1134"/>
        </w:tabs>
        <w:ind w:right="142" w:firstLine="709"/>
        <w:contextualSpacing/>
        <w:jc w:val="both"/>
        <w:rPr>
          <w:snapToGrid w:val="0"/>
          <w:sz w:val="28"/>
          <w:szCs w:val="28"/>
        </w:rPr>
      </w:pPr>
    </w:p>
    <w:p w14:paraId="5CF8A6DA"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7.10 Амортизация основных средств и нематериальных активов</w:t>
      </w:r>
    </w:p>
    <w:p w14:paraId="4A25DA74" w14:textId="77777777" w:rsidR="00E061D2" w:rsidRPr="00E061D2" w:rsidRDefault="00E061D2" w:rsidP="00E061D2">
      <w:pPr>
        <w:rPr>
          <w:snapToGrid w:val="0"/>
          <w:sz w:val="28"/>
          <w:szCs w:val="28"/>
        </w:rPr>
      </w:pPr>
    </w:p>
    <w:p w14:paraId="293A6524"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4046D71E" w14:textId="77777777" w:rsidR="00E061D2" w:rsidRPr="00E061D2" w:rsidRDefault="00E061D2" w:rsidP="00E061D2">
      <w:pPr>
        <w:tabs>
          <w:tab w:val="left" w:pos="1890"/>
        </w:tabs>
        <w:ind w:right="142" w:firstLine="709"/>
        <w:jc w:val="both"/>
        <w:rPr>
          <w:snapToGrid w:val="0"/>
          <w:sz w:val="28"/>
          <w:szCs w:val="28"/>
        </w:rPr>
      </w:pPr>
    </w:p>
    <w:p w14:paraId="78B766D9"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7.11 Расходы на выплаты по договорам займа и кредитным договорам, включая проценты по ним</w:t>
      </w:r>
    </w:p>
    <w:p w14:paraId="2EF18194" w14:textId="77777777" w:rsidR="00E061D2" w:rsidRPr="00E061D2" w:rsidRDefault="00E061D2" w:rsidP="00E061D2">
      <w:pPr>
        <w:rPr>
          <w:snapToGrid w:val="0"/>
          <w:sz w:val="28"/>
          <w:szCs w:val="28"/>
        </w:rPr>
      </w:pPr>
    </w:p>
    <w:p w14:paraId="0204D03A"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0DB50329" w14:textId="77777777" w:rsidR="00E061D2" w:rsidRPr="00E061D2" w:rsidRDefault="00E061D2" w:rsidP="00E061D2">
      <w:pPr>
        <w:ind w:right="142" w:firstLine="709"/>
        <w:jc w:val="both"/>
        <w:rPr>
          <w:bCs/>
          <w:snapToGrid w:val="0"/>
          <w:sz w:val="28"/>
          <w:szCs w:val="28"/>
        </w:rPr>
      </w:pPr>
    </w:p>
    <w:p w14:paraId="7446F750"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49" w:name="_Toc52349577"/>
      <w:r w:rsidRPr="00E061D2">
        <w:rPr>
          <w:rFonts w:cs="Arial"/>
          <w:b/>
          <w:bCs/>
          <w:snapToGrid w:val="0"/>
          <w:kern w:val="32"/>
          <w:sz w:val="28"/>
          <w:szCs w:val="32"/>
          <w:lang w:eastAsia="en-US"/>
        </w:rPr>
        <w:t>7.11 Налог на прибыль</w:t>
      </w:r>
      <w:bookmarkEnd w:id="149"/>
    </w:p>
    <w:p w14:paraId="618AAA7A" w14:textId="77777777" w:rsidR="00E061D2" w:rsidRPr="00E061D2" w:rsidRDefault="00E061D2" w:rsidP="00E061D2">
      <w:pPr>
        <w:rPr>
          <w:snapToGrid w:val="0"/>
          <w:sz w:val="28"/>
          <w:szCs w:val="28"/>
        </w:rPr>
      </w:pPr>
    </w:p>
    <w:p w14:paraId="1FBAF240"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61EC3240" w14:textId="77777777" w:rsidR="00E061D2" w:rsidRPr="00E061D2" w:rsidRDefault="00E061D2" w:rsidP="00E061D2">
      <w:pPr>
        <w:tabs>
          <w:tab w:val="left" w:pos="1890"/>
        </w:tabs>
        <w:ind w:right="142" w:firstLine="709"/>
        <w:jc w:val="right"/>
        <w:rPr>
          <w:snapToGrid w:val="0"/>
          <w:sz w:val="28"/>
          <w:szCs w:val="28"/>
        </w:rPr>
      </w:pPr>
      <w:r w:rsidRPr="00E061D2">
        <w:rPr>
          <w:snapToGrid w:val="0"/>
          <w:sz w:val="28"/>
          <w:szCs w:val="28"/>
        </w:rPr>
        <w:t>Таблица 3</w:t>
      </w:r>
    </w:p>
    <w:p w14:paraId="3D50B983" w14:textId="77777777" w:rsidR="00E061D2" w:rsidRPr="00E061D2" w:rsidRDefault="00E061D2" w:rsidP="00E061D2">
      <w:pPr>
        <w:tabs>
          <w:tab w:val="left" w:pos="1890"/>
        </w:tabs>
        <w:ind w:right="142" w:firstLine="709"/>
        <w:jc w:val="right"/>
        <w:rPr>
          <w:snapToGrid w:val="0"/>
          <w:sz w:val="28"/>
          <w:szCs w:val="28"/>
        </w:rPr>
      </w:pPr>
    </w:p>
    <w:p w14:paraId="5CE99E85"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t>Реестр неподконтрольных расходов на тепловую энергию на 2021 год</w:t>
      </w:r>
    </w:p>
    <w:p w14:paraId="09733C8C" w14:textId="77777777" w:rsidR="00E061D2" w:rsidRPr="00E061D2" w:rsidRDefault="00E061D2" w:rsidP="00E061D2">
      <w:pPr>
        <w:jc w:val="right"/>
        <w:rPr>
          <w:snapToGrid w:val="0"/>
          <w:sz w:val="28"/>
          <w:szCs w:val="28"/>
        </w:rPr>
      </w:pPr>
      <w:r w:rsidRPr="00E061D2">
        <w:rPr>
          <w:snapToGrid w:val="0"/>
          <w:sz w:val="28"/>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701"/>
        <w:gridCol w:w="1559"/>
        <w:gridCol w:w="1701"/>
      </w:tblGrid>
      <w:tr w:rsidR="00E061D2" w:rsidRPr="00E061D2" w14:paraId="57EB27CE" w14:textId="77777777" w:rsidTr="00E061D2">
        <w:trPr>
          <w:trHeight w:val="507"/>
          <w:tblHeader/>
        </w:trPr>
        <w:tc>
          <w:tcPr>
            <w:tcW w:w="709" w:type="dxa"/>
            <w:vMerge w:val="restart"/>
            <w:shd w:val="clear" w:color="auto" w:fill="auto"/>
            <w:vAlign w:val="center"/>
            <w:hideMark/>
          </w:tcPr>
          <w:p w14:paraId="24E66D60" w14:textId="77777777" w:rsidR="00E061D2" w:rsidRPr="00E061D2" w:rsidRDefault="00E061D2" w:rsidP="00E061D2">
            <w:pPr>
              <w:jc w:val="center"/>
              <w:rPr>
                <w:snapToGrid w:val="0"/>
                <w:szCs w:val="28"/>
              </w:rPr>
            </w:pPr>
            <w:r w:rsidRPr="00E061D2">
              <w:rPr>
                <w:snapToGrid w:val="0"/>
                <w:szCs w:val="28"/>
              </w:rPr>
              <w:t>№ п/п</w:t>
            </w:r>
          </w:p>
        </w:tc>
        <w:tc>
          <w:tcPr>
            <w:tcW w:w="3686" w:type="dxa"/>
            <w:vMerge w:val="restart"/>
            <w:shd w:val="clear" w:color="auto" w:fill="auto"/>
            <w:vAlign w:val="center"/>
            <w:hideMark/>
          </w:tcPr>
          <w:p w14:paraId="36FEBD4A" w14:textId="77777777" w:rsidR="00E061D2" w:rsidRPr="00E061D2" w:rsidRDefault="00E061D2" w:rsidP="00E061D2">
            <w:pPr>
              <w:jc w:val="center"/>
              <w:rPr>
                <w:snapToGrid w:val="0"/>
                <w:szCs w:val="28"/>
              </w:rPr>
            </w:pPr>
            <w:r w:rsidRPr="00E061D2">
              <w:rPr>
                <w:snapToGrid w:val="0"/>
                <w:szCs w:val="28"/>
              </w:rPr>
              <w:t>Наименование расхода</w:t>
            </w:r>
          </w:p>
        </w:tc>
        <w:tc>
          <w:tcPr>
            <w:tcW w:w="1701" w:type="dxa"/>
            <w:vMerge w:val="restart"/>
          </w:tcPr>
          <w:p w14:paraId="65B08950" w14:textId="77777777" w:rsidR="00E061D2" w:rsidRPr="00E061D2" w:rsidRDefault="00E061D2" w:rsidP="00E061D2">
            <w:pPr>
              <w:ind w:left="-57" w:right="-57"/>
              <w:jc w:val="center"/>
              <w:rPr>
                <w:snapToGrid w:val="0"/>
                <w:szCs w:val="28"/>
              </w:rPr>
            </w:pPr>
            <w:r w:rsidRPr="00E061D2">
              <w:rPr>
                <w:snapToGrid w:val="0"/>
                <w:szCs w:val="28"/>
              </w:rPr>
              <w:t>Предложение предприятия на 2021 год</w:t>
            </w:r>
          </w:p>
        </w:tc>
        <w:tc>
          <w:tcPr>
            <w:tcW w:w="1559" w:type="dxa"/>
            <w:vMerge w:val="restart"/>
          </w:tcPr>
          <w:p w14:paraId="40909C34" w14:textId="77777777" w:rsidR="00E061D2" w:rsidRPr="00E061D2" w:rsidRDefault="00E061D2" w:rsidP="00E061D2">
            <w:pPr>
              <w:ind w:left="-57" w:right="-57"/>
              <w:jc w:val="center"/>
              <w:rPr>
                <w:snapToGrid w:val="0"/>
                <w:szCs w:val="28"/>
              </w:rPr>
            </w:pPr>
            <w:r w:rsidRPr="00E061D2">
              <w:rPr>
                <w:snapToGrid w:val="0"/>
                <w:szCs w:val="28"/>
              </w:rPr>
              <w:t>Предложение экспертов на 2021 год</w:t>
            </w:r>
          </w:p>
        </w:tc>
        <w:tc>
          <w:tcPr>
            <w:tcW w:w="1701" w:type="dxa"/>
            <w:vMerge w:val="restart"/>
          </w:tcPr>
          <w:p w14:paraId="06C53E14" w14:textId="77777777" w:rsidR="00E061D2" w:rsidRPr="00E061D2" w:rsidRDefault="00E061D2" w:rsidP="00E061D2">
            <w:pPr>
              <w:ind w:left="-57" w:right="-57"/>
              <w:jc w:val="center"/>
              <w:rPr>
                <w:snapToGrid w:val="0"/>
                <w:szCs w:val="28"/>
              </w:rPr>
            </w:pPr>
            <w:r w:rsidRPr="00E061D2">
              <w:rPr>
                <w:snapToGrid w:val="0"/>
                <w:szCs w:val="28"/>
              </w:rPr>
              <w:t>Корректировка предложения предприятия</w:t>
            </w:r>
          </w:p>
        </w:tc>
      </w:tr>
      <w:tr w:rsidR="00E061D2" w:rsidRPr="00E061D2" w14:paraId="1D96A02C" w14:textId="77777777" w:rsidTr="00E061D2">
        <w:trPr>
          <w:trHeight w:val="699"/>
        </w:trPr>
        <w:tc>
          <w:tcPr>
            <w:tcW w:w="709" w:type="dxa"/>
            <w:vMerge/>
            <w:shd w:val="clear" w:color="auto" w:fill="auto"/>
            <w:vAlign w:val="center"/>
            <w:hideMark/>
          </w:tcPr>
          <w:p w14:paraId="7362FFEC" w14:textId="77777777" w:rsidR="00E061D2" w:rsidRPr="00E061D2" w:rsidRDefault="00E061D2" w:rsidP="00E061D2">
            <w:pPr>
              <w:jc w:val="center"/>
              <w:rPr>
                <w:snapToGrid w:val="0"/>
                <w:szCs w:val="28"/>
              </w:rPr>
            </w:pPr>
          </w:p>
        </w:tc>
        <w:tc>
          <w:tcPr>
            <w:tcW w:w="3686" w:type="dxa"/>
            <w:vMerge/>
            <w:shd w:val="clear" w:color="auto" w:fill="auto"/>
            <w:vAlign w:val="center"/>
            <w:hideMark/>
          </w:tcPr>
          <w:p w14:paraId="3800E4C4" w14:textId="77777777" w:rsidR="00E061D2" w:rsidRPr="00E061D2" w:rsidRDefault="00E061D2" w:rsidP="00E061D2">
            <w:pPr>
              <w:jc w:val="center"/>
              <w:rPr>
                <w:snapToGrid w:val="0"/>
                <w:szCs w:val="28"/>
              </w:rPr>
            </w:pPr>
          </w:p>
        </w:tc>
        <w:tc>
          <w:tcPr>
            <w:tcW w:w="1701" w:type="dxa"/>
            <w:vMerge/>
            <w:vAlign w:val="center"/>
          </w:tcPr>
          <w:p w14:paraId="1554F990" w14:textId="77777777" w:rsidR="00E061D2" w:rsidRPr="00E061D2" w:rsidRDefault="00E061D2" w:rsidP="00E061D2">
            <w:pPr>
              <w:jc w:val="center"/>
              <w:rPr>
                <w:snapToGrid w:val="0"/>
                <w:szCs w:val="28"/>
              </w:rPr>
            </w:pPr>
          </w:p>
        </w:tc>
        <w:tc>
          <w:tcPr>
            <w:tcW w:w="1559" w:type="dxa"/>
            <w:vMerge/>
            <w:shd w:val="clear" w:color="auto" w:fill="FFFFCC"/>
            <w:vAlign w:val="center"/>
          </w:tcPr>
          <w:p w14:paraId="77F6D24A" w14:textId="77777777" w:rsidR="00E061D2" w:rsidRPr="00E061D2" w:rsidRDefault="00E061D2" w:rsidP="00E061D2">
            <w:pPr>
              <w:jc w:val="center"/>
              <w:rPr>
                <w:snapToGrid w:val="0"/>
                <w:szCs w:val="28"/>
              </w:rPr>
            </w:pPr>
          </w:p>
        </w:tc>
        <w:tc>
          <w:tcPr>
            <w:tcW w:w="1701" w:type="dxa"/>
            <w:vMerge/>
            <w:vAlign w:val="center"/>
          </w:tcPr>
          <w:p w14:paraId="52EE5DF0" w14:textId="77777777" w:rsidR="00E061D2" w:rsidRPr="00E061D2" w:rsidRDefault="00E061D2" w:rsidP="00E061D2">
            <w:pPr>
              <w:jc w:val="center"/>
              <w:rPr>
                <w:snapToGrid w:val="0"/>
                <w:szCs w:val="28"/>
              </w:rPr>
            </w:pPr>
          </w:p>
        </w:tc>
      </w:tr>
      <w:tr w:rsidR="00E061D2" w:rsidRPr="00E061D2" w14:paraId="72F64F98" w14:textId="77777777" w:rsidTr="00E061D2">
        <w:trPr>
          <w:trHeight w:val="974"/>
        </w:trPr>
        <w:tc>
          <w:tcPr>
            <w:tcW w:w="709" w:type="dxa"/>
            <w:shd w:val="clear" w:color="auto" w:fill="auto"/>
            <w:noWrap/>
            <w:vAlign w:val="center"/>
            <w:hideMark/>
          </w:tcPr>
          <w:p w14:paraId="368B859C" w14:textId="77777777" w:rsidR="00E061D2" w:rsidRPr="00E061D2" w:rsidRDefault="00E061D2" w:rsidP="00E061D2">
            <w:pPr>
              <w:jc w:val="center"/>
              <w:rPr>
                <w:snapToGrid w:val="0"/>
                <w:szCs w:val="28"/>
              </w:rPr>
            </w:pPr>
            <w:r w:rsidRPr="00E061D2">
              <w:rPr>
                <w:snapToGrid w:val="0"/>
                <w:szCs w:val="28"/>
              </w:rPr>
              <w:t>1</w:t>
            </w:r>
          </w:p>
        </w:tc>
        <w:tc>
          <w:tcPr>
            <w:tcW w:w="3686" w:type="dxa"/>
            <w:shd w:val="clear" w:color="auto" w:fill="auto"/>
            <w:vAlign w:val="center"/>
            <w:hideMark/>
          </w:tcPr>
          <w:p w14:paraId="21919268" w14:textId="77777777" w:rsidR="00E061D2" w:rsidRPr="00E061D2" w:rsidRDefault="00E061D2" w:rsidP="00E061D2">
            <w:pPr>
              <w:jc w:val="both"/>
              <w:rPr>
                <w:snapToGrid w:val="0"/>
                <w:szCs w:val="28"/>
              </w:rPr>
            </w:pPr>
            <w:r w:rsidRPr="00E061D2">
              <w:rPr>
                <w:snapToGrid w:val="0"/>
                <w:szCs w:val="28"/>
              </w:rPr>
              <w:t>Расходы на оплату услуг, оказываемых организациями, осуществляющими регулируемые виды деятельности</w:t>
            </w:r>
          </w:p>
        </w:tc>
        <w:tc>
          <w:tcPr>
            <w:tcW w:w="1701" w:type="dxa"/>
            <w:shd w:val="clear" w:color="auto" w:fill="auto"/>
            <w:noWrap/>
            <w:vAlign w:val="center"/>
          </w:tcPr>
          <w:p w14:paraId="68AA665D"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tcPr>
          <w:p w14:paraId="6C25DBAB"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tcPr>
          <w:p w14:paraId="03691FD1"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6A8CD812" w14:textId="77777777" w:rsidTr="00E061D2">
        <w:trPr>
          <w:trHeight w:val="295"/>
        </w:trPr>
        <w:tc>
          <w:tcPr>
            <w:tcW w:w="709" w:type="dxa"/>
            <w:shd w:val="clear" w:color="auto" w:fill="auto"/>
            <w:noWrap/>
            <w:vAlign w:val="center"/>
            <w:hideMark/>
          </w:tcPr>
          <w:p w14:paraId="6E585CAC" w14:textId="77777777" w:rsidR="00E061D2" w:rsidRPr="00E061D2" w:rsidRDefault="00E061D2" w:rsidP="00E061D2">
            <w:pPr>
              <w:jc w:val="center"/>
              <w:rPr>
                <w:snapToGrid w:val="0"/>
                <w:szCs w:val="28"/>
              </w:rPr>
            </w:pPr>
            <w:r w:rsidRPr="00E061D2">
              <w:rPr>
                <w:snapToGrid w:val="0"/>
                <w:szCs w:val="28"/>
              </w:rPr>
              <w:t>1.2</w:t>
            </w:r>
          </w:p>
        </w:tc>
        <w:tc>
          <w:tcPr>
            <w:tcW w:w="3686" w:type="dxa"/>
            <w:shd w:val="clear" w:color="auto" w:fill="auto"/>
            <w:noWrap/>
            <w:vAlign w:val="center"/>
            <w:hideMark/>
          </w:tcPr>
          <w:p w14:paraId="4EE82666" w14:textId="77777777" w:rsidR="00E061D2" w:rsidRPr="00E061D2" w:rsidRDefault="00E061D2" w:rsidP="00E061D2">
            <w:pPr>
              <w:jc w:val="both"/>
              <w:rPr>
                <w:snapToGrid w:val="0"/>
                <w:szCs w:val="28"/>
              </w:rPr>
            </w:pPr>
            <w:r w:rsidRPr="00E061D2">
              <w:rPr>
                <w:snapToGrid w:val="0"/>
                <w:szCs w:val="28"/>
              </w:rPr>
              <w:t>Арендная плата</w:t>
            </w:r>
          </w:p>
        </w:tc>
        <w:tc>
          <w:tcPr>
            <w:tcW w:w="1701" w:type="dxa"/>
            <w:shd w:val="clear" w:color="auto" w:fill="auto"/>
            <w:noWrap/>
            <w:vAlign w:val="center"/>
          </w:tcPr>
          <w:p w14:paraId="3B15F0E5"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tcPr>
          <w:p w14:paraId="53C752DD"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hideMark/>
          </w:tcPr>
          <w:p w14:paraId="20C2C1AD"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1173EC7F" w14:textId="77777777" w:rsidTr="00E061D2">
        <w:trPr>
          <w:trHeight w:val="272"/>
        </w:trPr>
        <w:tc>
          <w:tcPr>
            <w:tcW w:w="709" w:type="dxa"/>
            <w:shd w:val="clear" w:color="auto" w:fill="auto"/>
            <w:noWrap/>
            <w:vAlign w:val="center"/>
            <w:hideMark/>
          </w:tcPr>
          <w:p w14:paraId="384A1CA8" w14:textId="77777777" w:rsidR="00E061D2" w:rsidRPr="00E061D2" w:rsidRDefault="00E061D2" w:rsidP="00E061D2">
            <w:pPr>
              <w:jc w:val="center"/>
              <w:rPr>
                <w:snapToGrid w:val="0"/>
                <w:szCs w:val="28"/>
              </w:rPr>
            </w:pPr>
            <w:r w:rsidRPr="00E061D2">
              <w:rPr>
                <w:snapToGrid w:val="0"/>
                <w:szCs w:val="28"/>
              </w:rPr>
              <w:t>1.3</w:t>
            </w:r>
          </w:p>
        </w:tc>
        <w:tc>
          <w:tcPr>
            <w:tcW w:w="3686" w:type="dxa"/>
            <w:shd w:val="clear" w:color="auto" w:fill="auto"/>
            <w:noWrap/>
            <w:vAlign w:val="center"/>
            <w:hideMark/>
          </w:tcPr>
          <w:p w14:paraId="0E3A2503" w14:textId="77777777" w:rsidR="00E061D2" w:rsidRPr="00E061D2" w:rsidRDefault="00E061D2" w:rsidP="00E061D2">
            <w:pPr>
              <w:jc w:val="both"/>
              <w:rPr>
                <w:snapToGrid w:val="0"/>
                <w:szCs w:val="28"/>
              </w:rPr>
            </w:pPr>
            <w:r w:rsidRPr="00E061D2">
              <w:rPr>
                <w:snapToGrid w:val="0"/>
                <w:szCs w:val="28"/>
              </w:rPr>
              <w:t>Концессионная плата</w:t>
            </w:r>
          </w:p>
        </w:tc>
        <w:tc>
          <w:tcPr>
            <w:tcW w:w="1701" w:type="dxa"/>
            <w:shd w:val="clear" w:color="auto" w:fill="auto"/>
            <w:noWrap/>
            <w:vAlign w:val="center"/>
            <w:hideMark/>
          </w:tcPr>
          <w:p w14:paraId="67AA9E9B"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hideMark/>
          </w:tcPr>
          <w:p w14:paraId="17939B32"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hideMark/>
          </w:tcPr>
          <w:p w14:paraId="14B57C72"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3A18832A" w14:textId="77777777" w:rsidTr="00E061D2">
        <w:trPr>
          <w:trHeight w:val="559"/>
        </w:trPr>
        <w:tc>
          <w:tcPr>
            <w:tcW w:w="709" w:type="dxa"/>
            <w:shd w:val="clear" w:color="auto" w:fill="auto"/>
            <w:noWrap/>
            <w:vAlign w:val="center"/>
            <w:hideMark/>
          </w:tcPr>
          <w:p w14:paraId="274477C4" w14:textId="77777777" w:rsidR="00E061D2" w:rsidRPr="00E061D2" w:rsidRDefault="00E061D2" w:rsidP="00E061D2">
            <w:pPr>
              <w:jc w:val="center"/>
              <w:rPr>
                <w:snapToGrid w:val="0"/>
                <w:szCs w:val="28"/>
              </w:rPr>
            </w:pPr>
            <w:r w:rsidRPr="00E061D2">
              <w:rPr>
                <w:snapToGrid w:val="0"/>
                <w:szCs w:val="28"/>
              </w:rPr>
              <w:t>1.4</w:t>
            </w:r>
          </w:p>
        </w:tc>
        <w:tc>
          <w:tcPr>
            <w:tcW w:w="3686" w:type="dxa"/>
            <w:shd w:val="clear" w:color="auto" w:fill="auto"/>
            <w:vAlign w:val="center"/>
            <w:hideMark/>
          </w:tcPr>
          <w:p w14:paraId="08B35374" w14:textId="77777777" w:rsidR="00E061D2" w:rsidRPr="00E061D2" w:rsidRDefault="00E061D2" w:rsidP="00E061D2">
            <w:pPr>
              <w:jc w:val="both"/>
              <w:rPr>
                <w:snapToGrid w:val="0"/>
                <w:szCs w:val="28"/>
              </w:rPr>
            </w:pPr>
            <w:r w:rsidRPr="00E061D2">
              <w:rPr>
                <w:snapToGrid w:val="0"/>
                <w:szCs w:val="28"/>
              </w:rPr>
              <w:t>Расходы на уплату налогов, сборов и других обязательных платежей, в том числе:</w:t>
            </w:r>
          </w:p>
        </w:tc>
        <w:tc>
          <w:tcPr>
            <w:tcW w:w="1701" w:type="dxa"/>
            <w:shd w:val="clear" w:color="auto" w:fill="auto"/>
            <w:noWrap/>
            <w:vAlign w:val="center"/>
            <w:hideMark/>
          </w:tcPr>
          <w:p w14:paraId="629533EC" w14:textId="77777777" w:rsidR="00E061D2" w:rsidRPr="00E061D2" w:rsidRDefault="00E061D2" w:rsidP="00E061D2">
            <w:pPr>
              <w:jc w:val="center"/>
              <w:rPr>
                <w:snapToGrid w:val="0"/>
                <w:szCs w:val="28"/>
              </w:rPr>
            </w:pPr>
            <w:r w:rsidRPr="00E061D2">
              <w:rPr>
                <w:snapToGrid w:val="0"/>
                <w:szCs w:val="28"/>
              </w:rPr>
              <w:t xml:space="preserve">509,60 </w:t>
            </w:r>
          </w:p>
        </w:tc>
        <w:tc>
          <w:tcPr>
            <w:tcW w:w="1559" w:type="dxa"/>
            <w:shd w:val="clear" w:color="auto" w:fill="auto"/>
            <w:noWrap/>
            <w:vAlign w:val="center"/>
          </w:tcPr>
          <w:p w14:paraId="10F5DA13" w14:textId="77777777" w:rsidR="00E061D2" w:rsidRPr="00E061D2" w:rsidRDefault="00E061D2" w:rsidP="00E061D2">
            <w:pPr>
              <w:jc w:val="center"/>
              <w:rPr>
                <w:snapToGrid w:val="0"/>
                <w:szCs w:val="28"/>
              </w:rPr>
            </w:pPr>
            <w:r w:rsidRPr="00E061D2">
              <w:rPr>
                <w:snapToGrid w:val="0"/>
                <w:szCs w:val="28"/>
              </w:rPr>
              <w:t>464,99</w:t>
            </w:r>
          </w:p>
        </w:tc>
        <w:tc>
          <w:tcPr>
            <w:tcW w:w="1701" w:type="dxa"/>
            <w:shd w:val="clear" w:color="auto" w:fill="auto"/>
            <w:noWrap/>
            <w:vAlign w:val="center"/>
          </w:tcPr>
          <w:p w14:paraId="42BBCF9D" w14:textId="77777777" w:rsidR="00E061D2" w:rsidRPr="00E061D2" w:rsidRDefault="00E061D2" w:rsidP="00E061D2">
            <w:pPr>
              <w:jc w:val="center"/>
              <w:rPr>
                <w:snapToGrid w:val="0"/>
                <w:szCs w:val="28"/>
              </w:rPr>
            </w:pPr>
            <w:r w:rsidRPr="00E061D2">
              <w:rPr>
                <w:snapToGrid w:val="0"/>
                <w:szCs w:val="28"/>
              </w:rPr>
              <w:t>-44,61</w:t>
            </w:r>
          </w:p>
        </w:tc>
      </w:tr>
      <w:tr w:rsidR="00E061D2" w:rsidRPr="00E061D2" w14:paraId="6CAC16AD" w14:textId="77777777" w:rsidTr="00E061D2">
        <w:trPr>
          <w:trHeight w:val="1381"/>
        </w:trPr>
        <w:tc>
          <w:tcPr>
            <w:tcW w:w="709" w:type="dxa"/>
            <w:shd w:val="clear" w:color="auto" w:fill="auto"/>
            <w:noWrap/>
            <w:vAlign w:val="center"/>
            <w:hideMark/>
          </w:tcPr>
          <w:p w14:paraId="596CC6E3" w14:textId="77777777" w:rsidR="00E061D2" w:rsidRPr="00E061D2" w:rsidRDefault="00E061D2" w:rsidP="00E061D2">
            <w:pPr>
              <w:jc w:val="center"/>
              <w:rPr>
                <w:snapToGrid w:val="0"/>
                <w:szCs w:val="28"/>
              </w:rPr>
            </w:pPr>
            <w:r w:rsidRPr="00E061D2">
              <w:rPr>
                <w:snapToGrid w:val="0"/>
                <w:szCs w:val="28"/>
              </w:rPr>
              <w:lastRenderedPageBreak/>
              <w:t>1.4.1</w:t>
            </w:r>
          </w:p>
        </w:tc>
        <w:tc>
          <w:tcPr>
            <w:tcW w:w="3686" w:type="dxa"/>
            <w:shd w:val="clear" w:color="auto" w:fill="auto"/>
            <w:vAlign w:val="center"/>
            <w:hideMark/>
          </w:tcPr>
          <w:p w14:paraId="3D16CA22" w14:textId="77777777" w:rsidR="00E061D2" w:rsidRPr="00E061D2" w:rsidRDefault="00E061D2" w:rsidP="00E061D2">
            <w:pPr>
              <w:jc w:val="both"/>
              <w:rPr>
                <w:snapToGrid w:val="0"/>
                <w:szCs w:val="28"/>
              </w:rPr>
            </w:pPr>
            <w:r w:rsidRPr="00E061D2">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noWrap/>
            <w:vAlign w:val="center"/>
            <w:hideMark/>
          </w:tcPr>
          <w:p w14:paraId="2E5541C2"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tcPr>
          <w:p w14:paraId="17C88D4A"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tcPr>
          <w:p w14:paraId="03E1133F"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350AE305" w14:textId="77777777" w:rsidTr="00E061D2">
        <w:trPr>
          <w:trHeight w:val="391"/>
        </w:trPr>
        <w:tc>
          <w:tcPr>
            <w:tcW w:w="709" w:type="dxa"/>
            <w:shd w:val="clear" w:color="auto" w:fill="auto"/>
            <w:noWrap/>
            <w:vAlign w:val="center"/>
            <w:hideMark/>
          </w:tcPr>
          <w:p w14:paraId="20EECCEE" w14:textId="77777777" w:rsidR="00E061D2" w:rsidRPr="00E061D2" w:rsidRDefault="00E061D2" w:rsidP="00E061D2">
            <w:pPr>
              <w:jc w:val="center"/>
              <w:rPr>
                <w:snapToGrid w:val="0"/>
                <w:szCs w:val="28"/>
              </w:rPr>
            </w:pPr>
            <w:r w:rsidRPr="00E061D2">
              <w:rPr>
                <w:snapToGrid w:val="0"/>
                <w:szCs w:val="28"/>
              </w:rPr>
              <w:t>1.4.2</w:t>
            </w:r>
          </w:p>
        </w:tc>
        <w:tc>
          <w:tcPr>
            <w:tcW w:w="3686" w:type="dxa"/>
            <w:shd w:val="clear" w:color="auto" w:fill="auto"/>
            <w:vAlign w:val="center"/>
            <w:hideMark/>
          </w:tcPr>
          <w:p w14:paraId="04389776" w14:textId="77777777" w:rsidR="00E061D2" w:rsidRPr="00E061D2" w:rsidRDefault="00E061D2" w:rsidP="00E061D2">
            <w:pPr>
              <w:rPr>
                <w:snapToGrid w:val="0"/>
                <w:szCs w:val="28"/>
              </w:rPr>
            </w:pPr>
            <w:r w:rsidRPr="00E061D2">
              <w:rPr>
                <w:snapToGrid w:val="0"/>
                <w:szCs w:val="28"/>
              </w:rPr>
              <w:t>расходы на обязательное страхование</w:t>
            </w:r>
          </w:p>
        </w:tc>
        <w:tc>
          <w:tcPr>
            <w:tcW w:w="1701" w:type="dxa"/>
            <w:shd w:val="clear" w:color="auto" w:fill="auto"/>
            <w:noWrap/>
            <w:vAlign w:val="center"/>
            <w:hideMark/>
          </w:tcPr>
          <w:p w14:paraId="0A174AE9" w14:textId="77777777" w:rsidR="00E061D2" w:rsidRPr="00E061D2" w:rsidRDefault="00E061D2" w:rsidP="00E061D2">
            <w:pPr>
              <w:jc w:val="center"/>
              <w:rPr>
                <w:snapToGrid w:val="0"/>
                <w:szCs w:val="28"/>
              </w:rPr>
            </w:pPr>
            <w:r w:rsidRPr="00E061D2">
              <w:rPr>
                <w:snapToGrid w:val="0"/>
                <w:szCs w:val="28"/>
              </w:rPr>
              <w:t>84,32</w:t>
            </w:r>
          </w:p>
        </w:tc>
        <w:tc>
          <w:tcPr>
            <w:tcW w:w="1559" w:type="dxa"/>
            <w:shd w:val="clear" w:color="auto" w:fill="auto"/>
            <w:noWrap/>
            <w:vAlign w:val="center"/>
            <w:hideMark/>
          </w:tcPr>
          <w:p w14:paraId="3AA1733C" w14:textId="77777777" w:rsidR="00E061D2" w:rsidRPr="00E061D2" w:rsidRDefault="00E061D2" w:rsidP="00E061D2">
            <w:pPr>
              <w:jc w:val="center"/>
              <w:rPr>
                <w:snapToGrid w:val="0"/>
                <w:szCs w:val="28"/>
              </w:rPr>
            </w:pPr>
            <w:r w:rsidRPr="00E061D2">
              <w:rPr>
                <w:snapToGrid w:val="0"/>
                <w:szCs w:val="28"/>
              </w:rPr>
              <w:t>76,94</w:t>
            </w:r>
          </w:p>
        </w:tc>
        <w:tc>
          <w:tcPr>
            <w:tcW w:w="1701" w:type="dxa"/>
            <w:shd w:val="clear" w:color="auto" w:fill="auto"/>
            <w:noWrap/>
            <w:vAlign w:val="center"/>
            <w:hideMark/>
          </w:tcPr>
          <w:p w14:paraId="5ECE8D2D" w14:textId="77777777" w:rsidR="00E061D2" w:rsidRPr="00E061D2" w:rsidRDefault="00E061D2" w:rsidP="00E061D2">
            <w:pPr>
              <w:jc w:val="center"/>
              <w:rPr>
                <w:snapToGrid w:val="0"/>
                <w:szCs w:val="28"/>
              </w:rPr>
            </w:pPr>
            <w:r w:rsidRPr="00E061D2">
              <w:rPr>
                <w:snapToGrid w:val="0"/>
                <w:szCs w:val="28"/>
              </w:rPr>
              <w:t>-7,38</w:t>
            </w:r>
          </w:p>
        </w:tc>
      </w:tr>
      <w:tr w:rsidR="00E061D2" w:rsidRPr="00E061D2" w14:paraId="046B4B50" w14:textId="77777777" w:rsidTr="00E061D2">
        <w:trPr>
          <w:trHeight w:val="70"/>
        </w:trPr>
        <w:tc>
          <w:tcPr>
            <w:tcW w:w="709" w:type="dxa"/>
            <w:shd w:val="clear" w:color="auto" w:fill="auto"/>
            <w:noWrap/>
            <w:vAlign w:val="center"/>
            <w:hideMark/>
          </w:tcPr>
          <w:p w14:paraId="7DB41154" w14:textId="77777777" w:rsidR="00E061D2" w:rsidRPr="00E061D2" w:rsidRDefault="00E061D2" w:rsidP="00E061D2">
            <w:pPr>
              <w:jc w:val="center"/>
              <w:rPr>
                <w:snapToGrid w:val="0"/>
                <w:szCs w:val="28"/>
              </w:rPr>
            </w:pPr>
            <w:r w:rsidRPr="00E061D2">
              <w:rPr>
                <w:snapToGrid w:val="0"/>
                <w:szCs w:val="28"/>
              </w:rPr>
              <w:t>1.4.3</w:t>
            </w:r>
          </w:p>
        </w:tc>
        <w:tc>
          <w:tcPr>
            <w:tcW w:w="3686" w:type="dxa"/>
            <w:shd w:val="clear" w:color="auto" w:fill="auto"/>
            <w:noWrap/>
            <w:vAlign w:val="center"/>
            <w:hideMark/>
          </w:tcPr>
          <w:p w14:paraId="0009AD8B" w14:textId="77777777" w:rsidR="00E061D2" w:rsidRPr="00E061D2" w:rsidRDefault="00E061D2" w:rsidP="00E061D2">
            <w:pPr>
              <w:rPr>
                <w:snapToGrid w:val="0"/>
                <w:szCs w:val="28"/>
              </w:rPr>
            </w:pPr>
            <w:r w:rsidRPr="00E061D2">
              <w:rPr>
                <w:snapToGrid w:val="0"/>
                <w:szCs w:val="28"/>
              </w:rPr>
              <w:t>иные расходы</w:t>
            </w:r>
          </w:p>
        </w:tc>
        <w:tc>
          <w:tcPr>
            <w:tcW w:w="1701" w:type="dxa"/>
            <w:shd w:val="clear" w:color="auto" w:fill="auto"/>
            <w:noWrap/>
            <w:vAlign w:val="center"/>
          </w:tcPr>
          <w:p w14:paraId="0E5361E0" w14:textId="77777777" w:rsidR="00E061D2" w:rsidRPr="00E061D2" w:rsidRDefault="00E061D2" w:rsidP="00E061D2">
            <w:pPr>
              <w:jc w:val="center"/>
              <w:rPr>
                <w:snapToGrid w:val="0"/>
                <w:color w:val="000000"/>
                <w:szCs w:val="28"/>
              </w:rPr>
            </w:pPr>
            <w:r w:rsidRPr="00E061D2">
              <w:rPr>
                <w:snapToGrid w:val="0"/>
                <w:color w:val="000000"/>
                <w:szCs w:val="28"/>
              </w:rPr>
              <w:t>425,28</w:t>
            </w:r>
          </w:p>
        </w:tc>
        <w:tc>
          <w:tcPr>
            <w:tcW w:w="1559" w:type="dxa"/>
            <w:shd w:val="clear" w:color="auto" w:fill="auto"/>
            <w:noWrap/>
            <w:vAlign w:val="center"/>
          </w:tcPr>
          <w:p w14:paraId="2FDE8094" w14:textId="77777777" w:rsidR="00E061D2" w:rsidRPr="00E061D2" w:rsidRDefault="00E061D2" w:rsidP="00E061D2">
            <w:pPr>
              <w:jc w:val="center"/>
              <w:rPr>
                <w:snapToGrid w:val="0"/>
                <w:color w:val="000000"/>
                <w:szCs w:val="28"/>
              </w:rPr>
            </w:pPr>
            <w:r w:rsidRPr="00E061D2">
              <w:rPr>
                <w:snapToGrid w:val="0"/>
                <w:color w:val="000000"/>
                <w:szCs w:val="28"/>
              </w:rPr>
              <w:t>388,05</w:t>
            </w:r>
          </w:p>
        </w:tc>
        <w:tc>
          <w:tcPr>
            <w:tcW w:w="1701" w:type="dxa"/>
            <w:shd w:val="clear" w:color="auto" w:fill="auto"/>
            <w:noWrap/>
            <w:vAlign w:val="center"/>
          </w:tcPr>
          <w:p w14:paraId="05F789BA" w14:textId="77777777" w:rsidR="00E061D2" w:rsidRPr="00E061D2" w:rsidRDefault="00E061D2" w:rsidP="00E061D2">
            <w:pPr>
              <w:jc w:val="center"/>
              <w:rPr>
                <w:snapToGrid w:val="0"/>
                <w:szCs w:val="28"/>
              </w:rPr>
            </w:pPr>
            <w:r w:rsidRPr="00E061D2">
              <w:rPr>
                <w:snapToGrid w:val="0"/>
                <w:szCs w:val="28"/>
              </w:rPr>
              <w:t>-37,23</w:t>
            </w:r>
          </w:p>
        </w:tc>
      </w:tr>
      <w:tr w:rsidR="00E061D2" w:rsidRPr="00E061D2" w14:paraId="644CC728" w14:textId="77777777" w:rsidTr="00E061D2">
        <w:trPr>
          <w:trHeight w:val="376"/>
        </w:trPr>
        <w:tc>
          <w:tcPr>
            <w:tcW w:w="709" w:type="dxa"/>
            <w:shd w:val="clear" w:color="auto" w:fill="auto"/>
            <w:noWrap/>
            <w:vAlign w:val="center"/>
            <w:hideMark/>
          </w:tcPr>
          <w:p w14:paraId="2334EC05" w14:textId="77777777" w:rsidR="00E061D2" w:rsidRPr="00E061D2" w:rsidRDefault="00E061D2" w:rsidP="00E061D2">
            <w:pPr>
              <w:jc w:val="center"/>
              <w:rPr>
                <w:snapToGrid w:val="0"/>
                <w:szCs w:val="28"/>
              </w:rPr>
            </w:pPr>
            <w:r w:rsidRPr="00E061D2">
              <w:rPr>
                <w:snapToGrid w:val="0"/>
                <w:szCs w:val="28"/>
              </w:rPr>
              <w:t>1.5</w:t>
            </w:r>
          </w:p>
        </w:tc>
        <w:tc>
          <w:tcPr>
            <w:tcW w:w="3686" w:type="dxa"/>
            <w:shd w:val="clear" w:color="auto" w:fill="auto"/>
            <w:vAlign w:val="center"/>
            <w:hideMark/>
          </w:tcPr>
          <w:p w14:paraId="404F38E2" w14:textId="77777777" w:rsidR="00E061D2" w:rsidRPr="00E061D2" w:rsidRDefault="00E061D2" w:rsidP="00E061D2">
            <w:pPr>
              <w:jc w:val="both"/>
              <w:rPr>
                <w:snapToGrid w:val="0"/>
                <w:szCs w:val="28"/>
              </w:rPr>
            </w:pPr>
            <w:r w:rsidRPr="00E061D2">
              <w:rPr>
                <w:snapToGrid w:val="0"/>
                <w:szCs w:val="28"/>
              </w:rPr>
              <w:t>Отчисления на социальные нужды</w:t>
            </w:r>
          </w:p>
        </w:tc>
        <w:tc>
          <w:tcPr>
            <w:tcW w:w="1701" w:type="dxa"/>
            <w:shd w:val="clear" w:color="auto" w:fill="auto"/>
            <w:noWrap/>
            <w:vAlign w:val="center"/>
            <w:hideMark/>
          </w:tcPr>
          <w:p w14:paraId="3A46115D" w14:textId="77777777" w:rsidR="00E061D2" w:rsidRPr="00E061D2" w:rsidRDefault="00E061D2" w:rsidP="00E061D2">
            <w:pPr>
              <w:jc w:val="center"/>
              <w:rPr>
                <w:snapToGrid w:val="0"/>
                <w:szCs w:val="28"/>
              </w:rPr>
            </w:pPr>
            <w:r w:rsidRPr="00E061D2">
              <w:rPr>
                <w:snapToGrid w:val="0"/>
                <w:szCs w:val="28"/>
              </w:rPr>
              <w:t>13 687,03</w:t>
            </w:r>
          </w:p>
        </w:tc>
        <w:tc>
          <w:tcPr>
            <w:tcW w:w="1559" w:type="dxa"/>
            <w:shd w:val="clear" w:color="auto" w:fill="auto"/>
            <w:noWrap/>
            <w:vAlign w:val="center"/>
            <w:hideMark/>
          </w:tcPr>
          <w:p w14:paraId="2D14FFC4" w14:textId="77777777" w:rsidR="00E061D2" w:rsidRPr="00E061D2" w:rsidRDefault="00E061D2" w:rsidP="00E061D2">
            <w:pPr>
              <w:jc w:val="center"/>
              <w:rPr>
                <w:snapToGrid w:val="0"/>
                <w:szCs w:val="28"/>
              </w:rPr>
            </w:pPr>
            <w:r w:rsidRPr="00E061D2">
              <w:rPr>
                <w:snapToGrid w:val="0"/>
                <w:szCs w:val="28"/>
              </w:rPr>
              <w:t>12 132,68</w:t>
            </w:r>
          </w:p>
        </w:tc>
        <w:tc>
          <w:tcPr>
            <w:tcW w:w="1701" w:type="dxa"/>
            <w:shd w:val="clear" w:color="auto" w:fill="auto"/>
            <w:noWrap/>
            <w:vAlign w:val="center"/>
            <w:hideMark/>
          </w:tcPr>
          <w:p w14:paraId="19A4DA06" w14:textId="77777777" w:rsidR="00E061D2" w:rsidRPr="00E061D2" w:rsidRDefault="00E061D2" w:rsidP="00E061D2">
            <w:pPr>
              <w:jc w:val="center"/>
              <w:rPr>
                <w:snapToGrid w:val="0"/>
                <w:szCs w:val="28"/>
              </w:rPr>
            </w:pPr>
            <w:r w:rsidRPr="00E061D2">
              <w:rPr>
                <w:snapToGrid w:val="0"/>
                <w:szCs w:val="28"/>
              </w:rPr>
              <w:t>-1 554,35</w:t>
            </w:r>
          </w:p>
        </w:tc>
      </w:tr>
      <w:tr w:rsidR="00E061D2" w:rsidRPr="00E061D2" w14:paraId="3582B297" w14:textId="77777777" w:rsidTr="00E061D2">
        <w:trPr>
          <w:trHeight w:val="419"/>
        </w:trPr>
        <w:tc>
          <w:tcPr>
            <w:tcW w:w="709" w:type="dxa"/>
            <w:shd w:val="clear" w:color="auto" w:fill="auto"/>
            <w:noWrap/>
            <w:vAlign w:val="center"/>
            <w:hideMark/>
          </w:tcPr>
          <w:p w14:paraId="70814576" w14:textId="77777777" w:rsidR="00E061D2" w:rsidRPr="00E061D2" w:rsidRDefault="00E061D2" w:rsidP="00E061D2">
            <w:pPr>
              <w:jc w:val="center"/>
              <w:rPr>
                <w:snapToGrid w:val="0"/>
                <w:szCs w:val="28"/>
              </w:rPr>
            </w:pPr>
            <w:r w:rsidRPr="00E061D2">
              <w:rPr>
                <w:snapToGrid w:val="0"/>
                <w:szCs w:val="28"/>
              </w:rPr>
              <w:t>1.6</w:t>
            </w:r>
          </w:p>
        </w:tc>
        <w:tc>
          <w:tcPr>
            <w:tcW w:w="3686" w:type="dxa"/>
            <w:shd w:val="clear" w:color="auto" w:fill="auto"/>
            <w:vAlign w:val="center"/>
            <w:hideMark/>
          </w:tcPr>
          <w:p w14:paraId="2A52AA58" w14:textId="77777777" w:rsidR="00E061D2" w:rsidRPr="00E061D2" w:rsidRDefault="00E061D2" w:rsidP="00E061D2">
            <w:pPr>
              <w:jc w:val="both"/>
              <w:rPr>
                <w:snapToGrid w:val="0"/>
                <w:szCs w:val="28"/>
              </w:rPr>
            </w:pPr>
            <w:r w:rsidRPr="00E061D2">
              <w:rPr>
                <w:snapToGrid w:val="0"/>
                <w:szCs w:val="28"/>
              </w:rPr>
              <w:t>Расходы по сомнительным долгам</w:t>
            </w:r>
          </w:p>
        </w:tc>
        <w:tc>
          <w:tcPr>
            <w:tcW w:w="1701" w:type="dxa"/>
            <w:shd w:val="clear" w:color="auto" w:fill="auto"/>
            <w:noWrap/>
            <w:vAlign w:val="center"/>
            <w:hideMark/>
          </w:tcPr>
          <w:p w14:paraId="405DA9CA"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hideMark/>
          </w:tcPr>
          <w:p w14:paraId="64479095"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hideMark/>
          </w:tcPr>
          <w:p w14:paraId="28829B0B"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694620E9" w14:textId="77777777" w:rsidTr="00E061D2">
        <w:trPr>
          <w:trHeight w:val="401"/>
        </w:trPr>
        <w:tc>
          <w:tcPr>
            <w:tcW w:w="709" w:type="dxa"/>
            <w:shd w:val="clear" w:color="auto" w:fill="auto"/>
            <w:noWrap/>
            <w:vAlign w:val="center"/>
            <w:hideMark/>
          </w:tcPr>
          <w:p w14:paraId="720A0A2B" w14:textId="77777777" w:rsidR="00E061D2" w:rsidRPr="00E061D2" w:rsidRDefault="00E061D2" w:rsidP="00E061D2">
            <w:pPr>
              <w:jc w:val="center"/>
              <w:rPr>
                <w:snapToGrid w:val="0"/>
                <w:szCs w:val="28"/>
              </w:rPr>
            </w:pPr>
            <w:r w:rsidRPr="00E061D2">
              <w:rPr>
                <w:snapToGrid w:val="0"/>
                <w:szCs w:val="28"/>
              </w:rPr>
              <w:t>1.7</w:t>
            </w:r>
          </w:p>
        </w:tc>
        <w:tc>
          <w:tcPr>
            <w:tcW w:w="3686" w:type="dxa"/>
            <w:shd w:val="clear" w:color="auto" w:fill="auto"/>
            <w:vAlign w:val="center"/>
            <w:hideMark/>
          </w:tcPr>
          <w:p w14:paraId="0635001F" w14:textId="77777777" w:rsidR="00E061D2" w:rsidRPr="00E061D2" w:rsidRDefault="00E061D2" w:rsidP="00E061D2">
            <w:pPr>
              <w:jc w:val="both"/>
              <w:rPr>
                <w:snapToGrid w:val="0"/>
                <w:szCs w:val="28"/>
              </w:rPr>
            </w:pPr>
            <w:r w:rsidRPr="00E061D2">
              <w:rPr>
                <w:snapToGrid w:val="0"/>
                <w:szCs w:val="28"/>
              </w:rPr>
              <w:t>Амортизация основных средств и нематериальных активов</w:t>
            </w:r>
          </w:p>
        </w:tc>
        <w:tc>
          <w:tcPr>
            <w:tcW w:w="1701" w:type="dxa"/>
            <w:shd w:val="clear" w:color="auto" w:fill="auto"/>
            <w:noWrap/>
            <w:vAlign w:val="center"/>
            <w:hideMark/>
          </w:tcPr>
          <w:p w14:paraId="3A525956"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tcPr>
          <w:p w14:paraId="043A1B4D"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tcPr>
          <w:p w14:paraId="44361165"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1EC144C4" w14:textId="77777777" w:rsidTr="00E061D2">
        <w:trPr>
          <w:trHeight w:val="693"/>
        </w:trPr>
        <w:tc>
          <w:tcPr>
            <w:tcW w:w="709" w:type="dxa"/>
            <w:shd w:val="clear" w:color="auto" w:fill="auto"/>
            <w:noWrap/>
            <w:vAlign w:val="center"/>
            <w:hideMark/>
          </w:tcPr>
          <w:p w14:paraId="426986F3" w14:textId="77777777" w:rsidR="00E061D2" w:rsidRPr="00E061D2" w:rsidRDefault="00E061D2" w:rsidP="00E061D2">
            <w:pPr>
              <w:jc w:val="center"/>
              <w:rPr>
                <w:snapToGrid w:val="0"/>
                <w:szCs w:val="28"/>
              </w:rPr>
            </w:pPr>
            <w:r w:rsidRPr="00E061D2">
              <w:rPr>
                <w:snapToGrid w:val="0"/>
                <w:szCs w:val="28"/>
              </w:rPr>
              <w:t>1.8</w:t>
            </w:r>
          </w:p>
        </w:tc>
        <w:tc>
          <w:tcPr>
            <w:tcW w:w="3686" w:type="dxa"/>
            <w:shd w:val="clear" w:color="auto" w:fill="auto"/>
            <w:noWrap/>
            <w:vAlign w:val="center"/>
            <w:hideMark/>
          </w:tcPr>
          <w:p w14:paraId="656AFF3A" w14:textId="77777777" w:rsidR="00E061D2" w:rsidRPr="00E061D2" w:rsidRDefault="00E061D2" w:rsidP="00E061D2">
            <w:pPr>
              <w:jc w:val="both"/>
              <w:rPr>
                <w:snapToGrid w:val="0"/>
                <w:szCs w:val="28"/>
              </w:rPr>
            </w:pPr>
            <w:r w:rsidRPr="00E061D2">
              <w:rPr>
                <w:snapToGrid w:val="0"/>
                <w:szCs w:val="28"/>
              </w:rPr>
              <w:t>Расходы на выплаты по договорам займа и кредитным договорам, включая проценты по ним</w:t>
            </w:r>
          </w:p>
        </w:tc>
        <w:tc>
          <w:tcPr>
            <w:tcW w:w="1701" w:type="dxa"/>
            <w:shd w:val="clear" w:color="auto" w:fill="auto"/>
            <w:noWrap/>
            <w:vAlign w:val="center"/>
            <w:hideMark/>
          </w:tcPr>
          <w:p w14:paraId="54CE43F0"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hideMark/>
          </w:tcPr>
          <w:p w14:paraId="08112F4C"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hideMark/>
          </w:tcPr>
          <w:p w14:paraId="165039AC"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793CEB36" w14:textId="77777777" w:rsidTr="00E061D2">
        <w:trPr>
          <w:trHeight w:val="287"/>
        </w:trPr>
        <w:tc>
          <w:tcPr>
            <w:tcW w:w="709" w:type="dxa"/>
            <w:shd w:val="clear" w:color="auto" w:fill="auto"/>
            <w:noWrap/>
            <w:vAlign w:val="center"/>
            <w:hideMark/>
          </w:tcPr>
          <w:p w14:paraId="7777DF67" w14:textId="77777777" w:rsidR="00E061D2" w:rsidRPr="00E061D2" w:rsidRDefault="00E061D2" w:rsidP="00E061D2">
            <w:pPr>
              <w:jc w:val="center"/>
              <w:rPr>
                <w:snapToGrid w:val="0"/>
                <w:szCs w:val="28"/>
              </w:rPr>
            </w:pPr>
            <w:r w:rsidRPr="00E061D2">
              <w:rPr>
                <w:snapToGrid w:val="0"/>
                <w:szCs w:val="28"/>
              </w:rPr>
              <w:t>2</w:t>
            </w:r>
          </w:p>
        </w:tc>
        <w:tc>
          <w:tcPr>
            <w:tcW w:w="3686" w:type="dxa"/>
            <w:shd w:val="clear" w:color="auto" w:fill="auto"/>
            <w:noWrap/>
            <w:vAlign w:val="center"/>
            <w:hideMark/>
          </w:tcPr>
          <w:p w14:paraId="4CC26834" w14:textId="77777777" w:rsidR="00E061D2" w:rsidRPr="00E061D2" w:rsidRDefault="00E061D2" w:rsidP="00E061D2">
            <w:pPr>
              <w:jc w:val="both"/>
              <w:rPr>
                <w:snapToGrid w:val="0"/>
                <w:szCs w:val="28"/>
              </w:rPr>
            </w:pPr>
            <w:r w:rsidRPr="00E061D2">
              <w:rPr>
                <w:snapToGrid w:val="0"/>
                <w:szCs w:val="28"/>
              </w:rPr>
              <w:t>Налог на прибыль</w:t>
            </w:r>
          </w:p>
        </w:tc>
        <w:tc>
          <w:tcPr>
            <w:tcW w:w="1701" w:type="dxa"/>
            <w:shd w:val="clear" w:color="auto" w:fill="auto"/>
            <w:noWrap/>
            <w:vAlign w:val="center"/>
            <w:hideMark/>
          </w:tcPr>
          <w:p w14:paraId="59248169" w14:textId="77777777" w:rsidR="00E061D2" w:rsidRPr="00E061D2" w:rsidRDefault="00E061D2" w:rsidP="00E061D2">
            <w:pPr>
              <w:jc w:val="center"/>
              <w:rPr>
                <w:snapToGrid w:val="0"/>
                <w:szCs w:val="28"/>
              </w:rPr>
            </w:pPr>
            <w:r w:rsidRPr="00E061D2">
              <w:rPr>
                <w:snapToGrid w:val="0"/>
                <w:szCs w:val="28"/>
              </w:rPr>
              <w:t>0,00</w:t>
            </w:r>
          </w:p>
        </w:tc>
        <w:tc>
          <w:tcPr>
            <w:tcW w:w="1559" w:type="dxa"/>
            <w:shd w:val="clear" w:color="auto" w:fill="auto"/>
            <w:noWrap/>
            <w:vAlign w:val="center"/>
            <w:hideMark/>
          </w:tcPr>
          <w:p w14:paraId="68856FE9"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hideMark/>
          </w:tcPr>
          <w:p w14:paraId="62232485" w14:textId="77777777" w:rsidR="00E061D2" w:rsidRPr="00E061D2" w:rsidRDefault="00E061D2" w:rsidP="00E061D2">
            <w:pPr>
              <w:jc w:val="center"/>
              <w:rPr>
                <w:snapToGrid w:val="0"/>
                <w:szCs w:val="28"/>
              </w:rPr>
            </w:pPr>
            <w:r w:rsidRPr="00E061D2">
              <w:rPr>
                <w:snapToGrid w:val="0"/>
                <w:szCs w:val="28"/>
              </w:rPr>
              <w:t>0,00</w:t>
            </w:r>
          </w:p>
        </w:tc>
      </w:tr>
      <w:tr w:rsidR="00E061D2" w:rsidRPr="00E061D2" w14:paraId="6058BE91" w14:textId="77777777" w:rsidTr="00E061D2">
        <w:trPr>
          <w:trHeight w:val="1082"/>
        </w:trPr>
        <w:tc>
          <w:tcPr>
            <w:tcW w:w="709" w:type="dxa"/>
            <w:shd w:val="clear" w:color="auto" w:fill="auto"/>
            <w:noWrap/>
            <w:vAlign w:val="center"/>
            <w:hideMark/>
          </w:tcPr>
          <w:p w14:paraId="31188236" w14:textId="77777777" w:rsidR="00E061D2" w:rsidRPr="00E061D2" w:rsidRDefault="00E061D2" w:rsidP="00E061D2">
            <w:pPr>
              <w:jc w:val="center"/>
              <w:rPr>
                <w:snapToGrid w:val="0"/>
                <w:szCs w:val="28"/>
              </w:rPr>
            </w:pPr>
            <w:r w:rsidRPr="00E061D2">
              <w:rPr>
                <w:snapToGrid w:val="0"/>
                <w:szCs w:val="28"/>
              </w:rPr>
              <w:t>3</w:t>
            </w:r>
          </w:p>
        </w:tc>
        <w:tc>
          <w:tcPr>
            <w:tcW w:w="3686" w:type="dxa"/>
            <w:shd w:val="clear" w:color="auto" w:fill="auto"/>
            <w:noWrap/>
            <w:vAlign w:val="center"/>
            <w:hideMark/>
          </w:tcPr>
          <w:p w14:paraId="14481462" w14:textId="77777777" w:rsidR="00E061D2" w:rsidRPr="00E061D2" w:rsidRDefault="00E061D2" w:rsidP="00E061D2">
            <w:pPr>
              <w:jc w:val="both"/>
              <w:rPr>
                <w:snapToGrid w:val="0"/>
                <w:szCs w:val="28"/>
              </w:rPr>
            </w:pPr>
            <w:r w:rsidRPr="00E061D2">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noWrap/>
            <w:vAlign w:val="center"/>
            <w:hideMark/>
          </w:tcPr>
          <w:p w14:paraId="2C42A102" w14:textId="77777777" w:rsidR="00E061D2" w:rsidRPr="00E061D2" w:rsidRDefault="00E061D2" w:rsidP="00E061D2">
            <w:pPr>
              <w:jc w:val="center"/>
              <w:rPr>
                <w:snapToGrid w:val="0"/>
                <w:szCs w:val="28"/>
              </w:rPr>
            </w:pPr>
            <w:r w:rsidRPr="00E061D2">
              <w:rPr>
                <w:snapToGrid w:val="0"/>
                <w:szCs w:val="28"/>
              </w:rPr>
              <w:t>326,00</w:t>
            </w:r>
          </w:p>
        </w:tc>
        <w:tc>
          <w:tcPr>
            <w:tcW w:w="1559" w:type="dxa"/>
            <w:shd w:val="clear" w:color="auto" w:fill="auto"/>
            <w:noWrap/>
            <w:vAlign w:val="center"/>
            <w:hideMark/>
          </w:tcPr>
          <w:p w14:paraId="1327A66A" w14:textId="77777777" w:rsidR="00E061D2" w:rsidRPr="00E061D2" w:rsidRDefault="00E061D2" w:rsidP="00E061D2">
            <w:pPr>
              <w:jc w:val="center"/>
              <w:rPr>
                <w:snapToGrid w:val="0"/>
                <w:szCs w:val="28"/>
              </w:rPr>
            </w:pPr>
            <w:r w:rsidRPr="00E061D2">
              <w:rPr>
                <w:snapToGrid w:val="0"/>
                <w:szCs w:val="28"/>
              </w:rPr>
              <w:t>0,00</w:t>
            </w:r>
          </w:p>
        </w:tc>
        <w:tc>
          <w:tcPr>
            <w:tcW w:w="1701" w:type="dxa"/>
            <w:shd w:val="clear" w:color="auto" w:fill="auto"/>
            <w:noWrap/>
            <w:vAlign w:val="center"/>
            <w:hideMark/>
          </w:tcPr>
          <w:p w14:paraId="7327FE6E" w14:textId="77777777" w:rsidR="00E061D2" w:rsidRPr="00E061D2" w:rsidRDefault="00E061D2" w:rsidP="00E061D2">
            <w:pPr>
              <w:jc w:val="center"/>
              <w:rPr>
                <w:snapToGrid w:val="0"/>
                <w:szCs w:val="28"/>
              </w:rPr>
            </w:pPr>
            <w:r w:rsidRPr="00E061D2">
              <w:rPr>
                <w:snapToGrid w:val="0"/>
                <w:szCs w:val="28"/>
              </w:rPr>
              <w:t>-326,00</w:t>
            </w:r>
          </w:p>
        </w:tc>
      </w:tr>
      <w:tr w:rsidR="00E061D2" w:rsidRPr="00E061D2" w14:paraId="3E9459D7" w14:textId="77777777" w:rsidTr="00E061D2">
        <w:trPr>
          <w:trHeight w:val="443"/>
        </w:trPr>
        <w:tc>
          <w:tcPr>
            <w:tcW w:w="709" w:type="dxa"/>
            <w:shd w:val="clear" w:color="auto" w:fill="auto"/>
            <w:noWrap/>
            <w:vAlign w:val="center"/>
            <w:hideMark/>
          </w:tcPr>
          <w:p w14:paraId="47939D36" w14:textId="77777777" w:rsidR="00E061D2" w:rsidRPr="00E061D2" w:rsidRDefault="00E061D2" w:rsidP="00E061D2">
            <w:pPr>
              <w:jc w:val="center"/>
              <w:rPr>
                <w:snapToGrid w:val="0"/>
                <w:szCs w:val="28"/>
              </w:rPr>
            </w:pPr>
            <w:r w:rsidRPr="00E061D2">
              <w:rPr>
                <w:snapToGrid w:val="0"/>
                <w:szCs w:val="28"/>
              </w:rPr>
              <w:t>4</w:t>
            </w:r>
          </w:p>
        </w:tc>
        <w:tc>
          <w:tcPr>
            <w:tcW w:w="3686" w:type="dxa"/>
            <w:shd w:val="clear" w:color="auto" w:fill="auto"/>
            <w:vAlign w:val="center"/>
            <w:hideMark/>
          </w:tcPr>
          <w:p w14:paraId="050306F9" w14:textId="77777777" w:rsidR="00E061D2" w:rsidRPr="00E061D2" w:rsidRDefault="00E061D2" w:rsidP="00E061D2">
            <w:pPr>
              <w:jc w:val="both"/>
              <w:rPr>
                <w:snapToGrid w:val="0"/>
                <w:szCs w:val="28"/>
              </w:rPr>
            </w:pPr>
            <w:r w:rsidRPr="00E061D2">
              <w:rPr>
                <w:snapToGrid w:val="0"/>
                <w:szCs w:val="28"/>
              </w:rPr>
              <w:t>Итого неподконтрольных расходов</w:t>
            </w:r>
          </w:p>
        </w:tc>
        <w:tc>
          <w:tcPr>
            <w:tcW w:w="1701" w:type="dxa"/>
            <w:shd w:val="clear" w:color="auto" w:fill="auto"/>
            <w:noWrap/>
            <w:vAlign w:val="center"/>
            <w:hideMark/>
          </w:tcPr>
          <w:p w14:paraId="602F3694" w14:textId="77777777" w:rsidR="00E061D2" w:rsidRPr="00E061D2" w:rsidRDefault="00E061D2" w:rsidP="00E061D2">
            <w:pPr>
              <w:jc w:val="center"/>
              <w:rPr>
                <w:snapToGrid w:val="0"/>
                <w:szCs w:val="28"/>
              </w:rPr>
            </w:pPr>
            <w:r w:rsidRPr="00E061D2">
              <w:rPr>
                <w:snapToGrid w:val="0"/>
                <w:szCs w:val="28"/>
              </w:rPr>
              <w:t>14 522,63</w:t>
            </w:r>
          </w:p>
        </w:tc>
        <w:tc>
          <w:tcPr>
            <w:tcW w:w="1559" w:type="dxa"/>
            <w:shd w:val="clear" w:color="auto" w:fill="auto"/>
            <w:noWrap/>
            <w:vAlign w:val="center"/>
          </w:tcPr>
          <w:p w14:paraId="0E4DA77B" w14:textId="77777777" w:rsidR="00E061D2" w:rsidRPr="00E061D2" w:rsidRDefault="00E061D2" w:rsidP="00E061D2">
            <w:pPr>
              <w:jc w:val="center"/>
              <w:rPr>
                <w:snapToGrid w:val="0"/>
                <w:szCs w:val="28"/>
              </w:rPr>
            </w:pPr>
            <w:r w:rsidRPr="00E061D2">
              <w:rPr>
                <w:snapToGrid w:val="0"/>
                <w:szCs w:val="28"/>
              </w:rPr>
              <w:t>12 597,67</w:t>
            </w:r>
          </w:p>
        </w:tc>
        <w:tc>
          <w:tcPr>
            <w:tcW w:w="1701" w:type="dxa"/>
            <w:shd w:val="clear" w:color="auto" w:fill="auto"/>
            <w:noWrap/>
            <w:vAlign w:val="center"/>
          </w:tcPr>
          <w:p w14:paraId="541ED9BF" w14:textId="77777777" w:rsidR="00E061D2" w:rsidRPr="00E061D2" w:rsidRDefault="00E061D2" w:rsidP="00E061D2">
            <w:pPr>
              <w:jc w:val="center"/>
              <w:rPr>
                <w:snapToGrid w:val="0"/>
                <w:szCs w:val="28"/>
              </w:rPr>
            </w:pPr>
            <w:r w:rsidRPr="00E061D2">
              <w:rPr>
                <w:snapToGrid w:val="0"/>
                <w:szCs w:val="28"/>
              </w:rPr>
              <w:t>-1 924</w:t>
            </w:r>
          </w:p>
        </w:tc>
      </w:tr>
    </w:tbl>
    <w:p w14:paraId="5C4764B2" w14:textId="77777777" w:rsidR="00E061D2" w:rsidRPr="00E061D2" w:rsidRDefault="00E061D2" w:rsidP="00E061D2">
      <w:pPr>
        <w:ind w:right="142" w:firstLine="709"/>
        <w:jc w:val="both"/>
        <w:rPr>
          <w:snapToGrid w:val="0"/>
          <w:sz w:val="28"/>
          <w:szCs w:val="28"/>
        </w:rPr>
      </w:pPr>
      <w:bookmarkStart w:id="150" w:name="_Toc24891732"/>
    </w:p>
    <w:p w14:paraId="39EEE777" w14:textId="77777777" w:rsidR="00E061D2" w:rsidRPr="00E061D2" w:rsidRDefault="00E061D2" w:rsidP="00E061D2">
      <w:pPr>
        <w:keepNext/>
        <w:numPr>
          <w:ilvl w:val="0"/>
          <w:numId w:val="25"/>
        </w:numPr>
        <w:tabs>
          <w:tab w:val="left" w:pos="567"/>
        </w:tabs>
        <w:contextualSpacing/>
        <w:jc w:val="center"/>
        <w:outlineLvl w:val="0"/>
        <w:rPr>
          <w:b/>
          <w:bCs/>
          <w:snapToGrid w:val="0"/>
          <w:sz w:val="28"/>
          <w:szCs w:val="28"/>
        </w:rPr>
      </w:pPr>
      <w:r w:rsidRPr="00E061D2">
        <w:rPr>
          <w:b/>
          <w:bCs/>
          <w:snapToGrid w:val="0"/>
          <w:sz w:val="28"/>
          <w:szCs w:val="28"/>
        </w:rPr>
        <w:t>Расчет расходов на приобретение энергетических ресурсов</w:t>
      </w:r>
    </w:p>
    <w:p w14:paraId="1D32A22A"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8.1 Расходы на топливо</w:t>
      </w:r>
      <w:bookmarkEnd w:id="150"/>
    </w:p>
    <w:p w14:paraId="3A83E83F" w14:textId="77777777" w:rsidR="00E061D2" w:rsidRPr="00E061D2" w:rsidRDefault="00E061D2" w:rsidP="00E061D2">
      <w:pPr>
        <w:rPr>
          <w:snapToGrid w:val="0"/>
          <w:sz w:val="28"/>
          <w:szCs w:val="28"/>
        </w:rPr>
      </w:pPr>
    </w:p>
    <w:p w14:paraId="71717B32" w14:textId="77777777" w:rsidR="00E061D2" w:rsidRPr="00E061D2" w:rsidRDefault="00E061D2" w:rsidP="00E061D2">
      <w:pPr>
        <w:tabs>
          <w:tab w:val="left" w:pos="1134"/>
        </w:tabs>
        <w:ind w:firstLine="851"/>
        <w:jc w:val="both"/>
        <w:rPr>
          <w:snapToGrid w:val="0"/>
          <w:sz w:val="28"/>
          <w:szCs w:val="28"/>
        </w:rPr>
      </w:pPr>
      <w:r w:rsidRPr="00E061D2">
        <w:rPr>
          <w:snapToGrid w:val="0"/>
          <w:sz w:val="28"/>
          <w:szCs w:val="28"/>
        </w:rPr>
        <w:t xml:space="preserve">На предприятии в качестве топлива для угольных котельных используется уголь каменный марки </w:t>
      </w:r>
      <w:proofErr w:type="spellStart"/>
      <w:r w:rsidRPr="00E061D2">
        <w:rPr>
          <w:snapToGrid w:val="0"/>
          <w:sz w:val="28"/>
          <w:szCs w:val="28"/>
        </w:rPr>
        <w:t>Др</w:t>
      </w:r>
      <w:proofErr w:type="spellEnd"/>
      <w:r w:rsidRPr="00E061D2">
        <w:rPr>
          <w:snapToGrid w:val="0"/>
          <w:sz w:val="28"/>
          <w:szCs w:val="28"/>
        </w:rPr>
        <w:t xml:space="preserve"> (длиннопламенный рядовой), для котельных с электрокотлами – электроэнергия на уровне НН.</w:t>
      </w:r>
    </w:p>
    <w:p w14:paraId="299023DA" w14:textId="77777777" w:rsidR="00E061D2" w:rsidRPr="00E061D2" w:rsidRDefault="00E061D2" w:rsidP="00E061D2">
      <w:pPr>
        <w:ind w:firstLine="851"/>
        <w:jc w:val="both"/>
        <w:rPr>
          <w:snapToGrid w:val="0"/>
          <w:sz w:val="28"/>
          <w:szCs w:val="28"/>
        </w:rPr>
      </w:pPr>
      <w:r w:rsidRPr="00E061D2">
        <w:rPr>
          <w:snapToGrid w:val="0"/>
          <w:sz w:val="28"/>
          <w:szCs w:val="28"/>
        </w:rPr>
        <w:t xml:space="preserve">Предприятием заявлены расходы по данной статье в размере </w:t>
      </w:r>
      <w:r w:rsidRPr="00E061D2">
        <w:rPr>
          <w:snapToGrid w:val="0"/>
          <w:sz w:val="28"/>
          <w:szCs w:val="28"/>
        </w:rPr>
        <w:br/>
        <w:t xml:space="preserve">59 370,84 тыс. руб. </w:t>
      </w:r>
    </w:p>
    <w:p w14:paraId="19BC313F" w14:textId="77777777" w:rsidR="00E061D2" w:rsidRPr="00E061D2" w:rsidRDefault="00E061D2" w:rsidP="00E061D2">
      <w:pPr>
        <w:ind w:firstLine="851"/>
        <w:jc w:val="both"/>
        <w:rPr>
          <w:snapToGrid w:val="0"/>
          <w:sz w:val="28"/>
          <w:szCs w:val="28"/>
        </w:rPr>
      </w:pPr>
      <w:r w:rsidRPr="00E061D2">
        <w:rPr>
          <w:snapToGrid w:val="0"/>
          <w:sz w:val="28"/>
          <w:szCs w:val="28"/>
        </w:rPr>
        <w:t>В обоснование планируемых расходов предприятие представило следующие материалы и копии документов:</w:t>
      </w:r>
    </w:p>
    <w:p w14:paraId="63BA0990" w14:textId="77777777" w:rsidR="00E061D2" w:rsidRPr="00E061D2" w:rsidRDefault="00E061D2" w:rsidP="00E061D2">
      <w:pPr>
        <w:ind w:firstLine="851"/>
        <w:jc w:val="both"/>
        <w:rPr>
          <w:snapToGrid w:val="0"/>
          <w:sz w:val="28"/>
          <w:szCs w:val="28"/>
        </w:rPr>
      </w:pPr>
      <w:r w:rsidRPr="00E061D2">
        <w:rPr>
          <w:snapToGrid w:val="0"/>
          <w:sz w:val="28"/>
          <w:szCs w:val="28"/>
        </w:rPr>
        <w:t xml:space="preserve">Затраты угля по котельным МУП «Комфорт» на 2021 год (стр. 66 </w:t>
      </w:r>
      <w:r w:rsidRPr="00E061D2">
        <w:rPr>
          <w:snapToGrid w:val="0"/>
          <w:sz w:val="28"/>
          <w:szCs w:val="28"/>
        </w:rPr>
        <w:br/>
        <w:t>том 1).</w:t>
      </w:r>
    </w:p>
    <w:p w14:paraId="730DC4AF" w14:textId="77777777" w:rsidR="00E061D2" w:rsidRPr="00E061D2" w:rsidRDefault="00E061D2" w:rsidP="00E061D2">
      <w:pPr>
        <w:ind w:firstLine="851"/>
        <w:jc w:val="both"/>
        <w:rPr>
          <w:snapToGrid w:val="0"/>
          <w:sz w:val="28"/>
          <w:szCs w:val="28"/>
        </w:rPr>
      </w:pPr>
      <w:r w:rsidRPr="00E061D2">
        <w:rPr>
          <w:snapToGrid w:val="0"/>
          <w:sz w:val="28"/>
          <w:szCs w:val="28"/>
        </w:rPr>
        <w:lastRenderedPageBreak/>
        <w:t xml:space="preserve">Расчет услуг технологического транспорта на котельные </w:t>
      </w:r>
      <w:r w:rsidRPr="00E061D2">
        <w:rPr>
          <w:snapToGrid w:val="0"/>
          <w:sz w:val="28"/>
          <w:szCs w:val="28"/>
        </w:rPr>
        <w:br/>
        <w:t>МУП «Комфорт» на 2021 год (стр. 67 том 1).</w:t>
      </w:r>
    </w:p>
    <w:p w14:paraId="723F5293" w14:textId="77777777" w:rsidR="00E061D2" w:rsidRPr="00E061D2" w:rsidRDefault="00E061D2" w:rsidP="00E061D2">
      <w:pPr>
        <w:ind w:firstLine="851"/>
        <w:jc w:val="both"/>
        <w:rPr>
          <w:snapToGrid w:val="0"/>
          <w:sz w:val="28"/>
          <w:szCs w:val="28"/>
        </w:rPr>
      </w:pPr>
      <w:r w:rsidRPr="00E061D2">
        <w:rPr>
          <w:snapToGrid w:val="0"/>
          <w:sz w:val="28"/>
          <w:szCs w:val="28"/>
        </w:rPr>
        <w:t xml:space="preserve">Расчет стоимости вывозки угля по котельным МУП «Комфорт» </w:t>
      </w:r>
      <w:r w:rsidRPr="00E061D2">
        <w:rPr>
          <w:snapToGrid w:val="0"/>
          <w:sz w:val="28"/>
          <w:szCs w:val="28"/>
        </w:rPr>
        <w:br/>
        <w:t>на 2020 год (стр. 71 том1).</w:t>
      </w:r>
    </w:p>
    <w:p w14:paraId="024FCBEA" w14:textId="77777777" w:rsidR="00E061D2" w:rsidRPr="00E061D2" w:rsidRDefault="00E061D2" w:rsidP="00E061D2">
      <w:pPr>
        <w:ind w:firstLine="851"/>
        <w:jc w:val="both"/>
        <w:rPr>
          <w:snapToGrid w:val="0"/>
          <w:sz w:val="28"/>
          <w:szCs w:val="28"/>
        </w:rPr>
      </w:pPr>
      <w:r w:rsidRPr="00E061D2">
        <w:rPr>
          <w:snapToGrid w:val="0"/>
          <w:sz w:val="28"/>
          <w:szCs w:val="28"/>
        </w:rPr>
        <w:t xml:space="preserve">Расчет себестоимости и отпускного тарифа за 1 </w:t>
      </w:r>
      <w:proofErr w:type="spellStart"/>
      <w:proofErr w:type="gramStart"/>
      <w:r w:rsidRPr="00E061D2">
        <w:rPr>
          <w:snapToGrid w:val="0"/>
          <w:sz w:val="28"/>
          <w:szCs w:val="28"/>
        </w:rPr>
        <w:t>маш</w:t>
      </w:r>
      <w:proofErr w:type="spellEnd"/>
      <w:r w:rsidRPr="00E061D2">
        <w:rPr>
          <w:snapToGrid w:val="0"/>
          <w:sz w:val="28"/>
          <w:szCs w:val="28"/>
        </w:rPr>
        <w:t>./</w:t>
      </w:r>
      <w:proofErr w:type="gramEnd"/>
      <w:r w:rsidRPr="00E061D2">
        <w:rPr>
          <w:snapToGrid w:val="0"/>
          <w:sz w:val="28"/>
          <w:szCs w:val="28"/>
        </w:rPr>
        <w:t>час работы автомобилей МУП «Комфорт» (стр. 68 – 69 том 1).</w:t>
      </w:r>
    </w:p>
    <w:p w14:paraId="4A4E82E2" w14:textId="77777777" w:rsidR="00E061D2" w:rsidRPr="00E061D2" w:rsidRDefault="00E061D2" w:rsidP="00E061D2">
      <w:pPr>
        <w:tabs>
          <w:tab w:val="left" w:pos="1890"/>
        </w:tabs>
        <w:ind w:firstLine="720"/>
        <w:jc w:val="both"/>
        <w:rPr>
          <w:snapToGrid w:val="0"/>
          <w:color w:val="000000"/>
          <w:sz w:val="28"/>
          <w:szCs w:val="28"/>
        </w:rPr>
      </w:pPr>
      <w:r w:rsidRPr="00E061D2">
        <w:rPr>
          <w:snapToGrid w:val="0"/>
          <w:color w:val="000000"/>
          <w:sz w:val="28"/>
          <w:szCs w:val="28"/>
        </w:rPr>
        <w:t>Предприятием документы на поставку угля не предоставлены.</w:t>
      </w:r>
    </w:p>
    <w:p w14:paraId="40FFFEC2" w14:textId="77777777" w:rsidR="00E061D2" w:rsidRPr="00E061D2" w:rsidRDefault="00E061D2" w:rsidP="00E061D2">
      <w:pPr>
        <w:tabs>
          <w:tab w:val="left" w:pos="1890"/>
        </w:tabs>
        <w:ind w:firstLine="720"/>
        <w:jc w:val="both"/>
        <w:rPr>
          <w:snapToGrid w:val="0"/>
          <w:sz w:val="30"/>
          <w:szCs w:val="30"/>
        </w:rPr>
      </w:pPr>
      <w:r w:rsidRPr="00E061D2">
        <w:rPr>
          <w:snapToGrid w:val="0"/>
          <w:color w:val="000000"/>
          <w:sz w:val="28"/>
          <w:szCs w:val="28"/>
        </w:rPr>
        <w:t>Объем потребления натурального топлива, необходимый при производстве тепловой энергии, рассчитан экспертами исходя из норматива удельного расхода условного топлива (каменный уголь) в размере 227,35 </w:t>
      </w:r>
      <w:proofErr w:type="spellStart"/>
      <w:r w:rsidRPr="00E061D2">
        <w:rPr>
          <w:snapToGrid w:val="0"/>
          <w:color w:val="000000"/>
          <w:sz w:val="28"/>
          <w:szCs w:val="28"/>
        </w:rPr>
        <w:t>кг.у.т</w:t>
      </w:r>
      <w:proofErr w:type="spellEnd"/>
      <w:r w:rsidRPr="00E061D2">
        <w:rPr>
          <w:snapToGrid w:val="0"/>
          <w:color w:val="000000"/>
          <w:sz w:val="28"/>
          <w:szCs w:val="28"/>
        </w:rPr>
        <w:t>./Гкал. (утверждённого постановлением Региональной</w:t>
      </w:r>
      <w:r w:rsidRPr="00E061D2">
        <w:rPr>
          <w:snapToGrid w:val="0"/>
          <w:sz w:val="30"/>
          <w:szCs w:val="30"/>
        </w:rPr>
        <w:t xml:space="preserve"> энергетической комиссии Кузбасса от __. __.2020 № ___).</w:t>
      </w:r>
    </w:p>
    <w:p w14:paraId="37DD1D1D"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t xml:space="preserve">Расчетный объем натурального топлива по энергетическому каменному углю, </w:t>
      </w:r>
      <w:r w:rsidRPr="00E061D2">
        <w:rPr>
          <w:sz w:val="28"/>
          <w:szCs w:val="28"/>
        </w:rPr>
        <w:t>согласно расчету экспертов</w:t>
      </w:r>
      <w:r w:rsidRPr="00E061D2">
        <w:rPr>
          <w:snapToGrid w:val="0"/>
          <w:sz w:val="28"/>
          <w:szCs w:val="28"/>
        </w:rPr>
        <w:t>, составил 12 631,89 тонн. Тепловой эквивалент принят в расчет в размере 0,757</w:t>
      </w:r>
      <w:r w:rsidRPr="00E061D2">
        <w:rPr>
          <w:snapToGrid w:val="0"/>
          <w:color w:val="C00000"/>
          <w:sz w:val="28"/>
          <w:szCs w:val="28"/>
        </w:rPr>
        <w:t xml:space="preserve"> </w:t>
      </w:r>
      <w:r w:rsidRPr="00E061D2">
        <w:rPr>
          <w:snapToGrid w:val="0"/>
          <w:sz w:val="28"/>
          <w:szCs w:val="28"/>
        </w:rPr>
        <w:t>(фактическая низшая теплота сгорания 5 299 ккал/кг) в соответствии с расчетом средневзвешенной низшей теплоты сгорания за 2019 год.</w:t>
      </w:r>
    </w:p>
    <w:p w14:paraId="38B2A3B3" w14:textId="77777777" w:rsidR="00E061D2" w:rsidRPr="00E061D2" w:rsidRDefault="00E061D2" w:rsidP="00E061D2">
      <w:pPr>
        <w:ind w:firstLine="851"/>
        <w:jc w:val="both"/>
        <w:rPr>
          <w:snapToGrid w:val="0"/>
          <w:sz w:val="28"/>
          <w:szCs w:val="28"/>
        </w:rPr>
      </w:pPr>
      <w:r w:rsidRPr="00E061D2">
        <w:rPr>
          <w:snapToGrid w:val="0"/>
          <w:sz w:val="28"/>
          <w:szCs w:val="28"/>
        </w:rPr>
        <w:t>Согласно подпункту «в» пункта 28 Основ ценообразования, экспертами рассчитаны плановые цены, используя прогноз индекса потребительских цен:</w:t>
      </w:r>
    </w:p>
    <w:p w14:paraId="383ECC6A" w14:textId="77777777" w:rsidR="00E061D2" w:rsidRPr="00E061D2" w:rsidRDefault="00E061D2" w:rsidP="00E061D2">
      <w:pPr>
        <w:numPr>
          <w:ilvl w:val="0"/>
          <w:numId w:val="30"/>
        </w:numPr>
        <w:ind w:left="0" w:firstLine="709"/>
        <w:jc w:val="both"/>
        <w:rPr>
          <w:snapToGrid w:val="0"/>
          <w:sz w:val="28"/>
          <w:szCs w:val="28"/>
        </w:rPr>
      </w:pPr>
      <w:r w:rsidRPr="00E061D2">
        <w:rPr>
          <w:snapToGrid w:val="0"/>
          <w:sz w:val="28"/>
          <w:szCs w:val="28"/>
        </w:rPr>
        <w:t xml:space="preserve">цена угля на 2021 год в размере 1 766,29 руб./т с применением ИЦП на 2020 год (1,032) на 2021 год (1,036) к фактической цене из шаблона </w:t>
      </w:r>
      <w:r w:rsidRPr="00E061D2">
        <w:rPr>
          <w:snapToGrid w:val="0"/>
          <w:sz w:val="28"/>
          <w:szCs w:val="28"/>
          <w:lang w:val="en-US"/>
        </w:rPr>
        <w:t>WARM</w:t>
      </w:r>
      <w:r w:rsidRPr="00E061D2">
        <w:rPr>
          <w:snapToGrid w:val="0"/>
          <w:sz w:val="28"/>
          <w:szCs w:val="28"/>
        </w:rPr>
        <w:t>.</w:t>
      </w:r>
      <w:r w:rsidRPr="00E061D2">
        <w:rPr>
          <w:snapToGrid w:val="0"/>
          <w:sz w:val="28"/>
          <w:szCs w:val="28"/>
          <w:lang w:val="en-US"/>
        </w:rPr>
        <w:t>TOPL</w:t>
      </w:r>
      <w:r w:rsidRPr="00E061D2">
        <w:rPr>
          <w:snapToGrid w:val="0"/>
          <w:sz w:val="28"/>
          <w:szCs w:val="28"/>
        </w:rPr>
        <w:t>.</w:t>
      </w:r>
      <w:r w:rsidRPr="00E061D2">
        <w:rPr>
          <w:snapToGrid w:val="0"/>
          <w:sz w:val="28"/>
          <w:szCs w:val="28"/>
          <w:lang w:val="en-US"/>
        </w:rPr>
        <w:t>Q</w:t>
      </w:r>
      <w:r w:rsidRPr="00E061D2">
        <w:rPr>
          <w:snapToGrid w:val="0"/>
          <w:sz w:val="28"/>
          <w:szCs w:val="28"/>
        </w:rPr>
        <w:t xml:space="preserve">4.2019 в размере 1 652,05 руб./т. </w:t>
      </w:r>
    </w:p>
    <w:p w14:paraId="5C34D5CC" w14:textId="77777777" w:rsidR="00E061D2" w:rsidRPr="00E061D2" w:rsidRDefault="00E061D2" w:rsidP="00E061D2">
      <w:pPr>
        <w:numPr>
          <w:ilvl w:val="0"/>
          <w:numId w:val="30"/>
        </w:numPr>
        <w:ind w:left="0" w:firstLine="709"/>
        <w:jc w:val="both"/>
        <w:rPr>
          <w:snapToGrid w:val="0"/>
          <w:sz w:val="28"/>
          <w:szCs w:val="28"/>
        </w:rPr>
      </w:pPr>
      <w:r w:rsidRPr="00E061D2">
        <w:rPr>
          <w:snapToGrid w:val="0"/>
          <w:sz w:val="28"/>
          <w:szCs w:val="28"/>
        </w:rPr>
        <w:t xml:space="preserve">цена транспортных расходов на 2021 год в размере 930,73 руб./т с применением ИЦП на транспорт (с исключением трубопроводного) на 2020 год (1,046) и на 2021 год (1,036) к фактической цене транспортных расходов из шаблона </w:t>
      </w:r>
      <w:r w:rsidRPr="00E061D2">
        <w:rPr>
          <w:snapToGrid w:val="0"/>
          <w:sz w:val="28"/>
          <w:szCs w:val="28"/>
          <w:lang w:val="en-US"/>
        </w:rPr>
        <w:t>WARM</w:t>
      </w:r>
      <w:r w:rsidRPr="00E061D2">
        <w:rPr>
          <w:snapToGrid w:val="0"/>
          <w:sz w:val="28"/>
          <w:szCs w:val="28"/>
        </w:rPr>
        <w:t>.</w:t>
      </w:r>
      <w:r w:rsidRPr="00E061D2">
        <w:rPr>
          <w:snapToGrid w:val="0"/>
          <w:sz w:val="28"/>
          <w:szCs w:val="28"/>
          <w:lang w:val="en-US"/>
        </w:rPr>
        <w:t>TOPL</w:t>
      </w:r>
      <w:r w:rsidRPr="00E061D2">
        <w:rPr>
          <w:snapToGrid w:val="0"/>
          <w:sz w:val="28"/>
          <w:szCs w:val="28"/>
        </w:rPr>
        <w:t>.</w:t>
      </w:r>
      <w:r w:rsidRPr="00E061D2">
        <w:rPr>
          <w:snapToGrid w:val="0"/>
          <w:sz w:val="28"/>
          <w:szCs w:val="28"/>
          <w:lang w:val="en-US"/>
        </w:rPr>
        <w:t>Q</w:t>
      </w:r>
      <w:r w:rsidRPr="00E061D2">
        <w:rPr>
          <w:snapToGrid w:val="0"/>
          <w:sz w:val="28"/>
          <w:szCs w:val="28"/>
        </w:rPr>
        <w:t>4.2019 в размере 833,96 руб./т.</w:t>
      </w:r>
    </w:p>
    <w:p w14:paraId="71FAE466" w14:textId="77777777" w:rsidR="00E061D2" w:rsidRPr="00E061D2" w:rsidRDefault="00E061D2" w:rsidP="00E061D2">
      <w:pPr>
        <w:ind w:firstLine="851"/>
        <w:jc w:val="both"/>
        <w:rPr>
          <w:snapToGrid w:val="0"/>
          <w:sz w:val="28"/>
          <w:szCs w:val="28"/>
        </w:rPr>
      </w:pPr>
      <w:r w:rsidRPr="00E061D2">
        <w:rPr>
          <w:snapToGrid w:val="0"/>
          <w:sz w:val="28"/>
          <w:szCs w:val="28"/>
        </w:rPr>
        <w:t>В итоге, экспертами рассчитаны затраты на топливо с учетом транспортировки на 2021 год всего в сумме 33 727,37 тыс. руб., (в том числе стоимость натурального топлива – 22 311,61 тыс. руб., стоимость транспортных расходов – 11 415,76 тыс. руб.)</w:t>
      </w:r>
    </w:p>
    <w:p w14:paraId="41190F78" w14:textId="77777777" w:rsidR="00E061D2" w:rsidRPr="00E061D2" w:rsidRDefault="00E061D2" w:rsidP="00E061D2">
      <w:pPr>
        <w:ind w:firstLine="851"/>
        <w:jc w:val="both"/>
        <w:rPr>
          <w:snapToGrid w:val="0"/>
          <w:sz w:val="28"/>
          <w:szCs w:val="28"/>
        </w:rPr>
      </w:pPr>
      <w:r w:rsidRPr="00E061D2">
        <w:rPr>
          <w:snapToGrid w:val="0"/>
          <w:sz w:val="28"/>
          <w:szCs w:val="28"/>
        </w:rPr>
        <w:t xml:space="preserve">На основании подпункта «б» пункта 28 Основ ценообразования, эксперты рассчитали затраты на топливо в виде электрической энергии </w:t>
      </w:r>
      <w:r w:rsidRPr="00E061D2">
        <w:rPr>
          <w:snapToGrid w:val="0"/>
          <w:sz w:val="28"/>
          <w:szCs w:val="28"/>
        </w:rPr>
        <w:br/>
        <w:t xml:space="preserve">на 2021 год в сумме 5 200,09 тыс. руб. всего, исходя из  принятого экспертами расхода электроэнергии в размере 831,20 тыс. </w:t>
      </w:r>
      <w:proofErr w:type="spellStart"/>
      <w:r w:rsidRPr="00E061D2">
        <w:rPr>
          <w:snapToGrid w:val="0"/>
          <w:sz w:val="28"/>
          <w:szCs w:val="28"/>
        </w:rPr>
        <w:t>кВтч</w:t>
      </w:r>
      <w:proofErr w:type="spellEnd"/>
      <w:r w:rsidRPr="00E061D2">
        <w:rPr>
          <w:snapToGrid w:val="0"/>
          <w:sz w:val="28"/>
          <w:szCs w:val="28"/>
        </w:rPr>
        <w:t xml:space="preserve"> и тарифа на электроэнергию в размере 6,26 руб./</w:t>
      </w:r>
      <w:proofErr w:type="spellStart"/>
      <w:r w:rsidRPr="00E061D2">
        <w:rPr>
          <w:snapToGrid w:val="0"/>
          <w:sz w:val="28"/>
          <w:szCs w:val="28"/>
        </w:rPr>
        <w:t>кВтч</w:t>
      </w:r>
      <w:proofErr w:type="spellEnd"/>
      <w:r w:rsidRPr="00E061D2">
        <w:rPr>
          <w:snapToGrid w:val="0"/>
          <w:sz w:val="28"/>
          <w:szCs w:val="28"/>
        </w:rPr>
        <w:t>, рассчитанного с применением ИЦП обеспечения электрической энергией 2020 и 2021 года (1,032 и 1,040 соответственно) к фактической средневзвешенной цене по представленным предприятием счетам-фактурам на электрическую энергию за 2019 год в размере 5,829 руб./</w:t>
      </w:r>
      <w:proofErr w:type="spellStart"/>
      <w:r w:rsidRPr="00E061D2">
        <w:rPr>
          <w:snapToGrid w:val="0"/>
          <w:sz w:val="28"/>
          <w:szCs w:val="28"/>
        </w:rPr>
        <w:t>кВтч</w:t>
      </w:r>
      <w:proofErr w:type="spellEnd"/>
      <w:r w:rsidRPr="00E061D2">
        <w:rPr>
          <w:snapToGrid w:val="0"/>
          <w:sz w:val="28"/>
          <w:szCs w:val="28"/>
        </w:rPr>
        <w:t>.</w:t>
      </w:r>
    </w:p>
    <w:p w14:paraId="79735684" w14:textId="77777777" w:rsidR="00E061D2" w:rsidRPr="00E061D2" w:rsidRDefault="00E061D2" w:rsidP="00E061D2">
      <w:pPr>
        <w:ind w:firstLine="851"/>
        <w:jc w:val="both"/>
        <w:rPr>
          <w:snapToGrid w:val="0"/>
          <w:sz w:val="28"/>
          <w:szCs w:val="28"/>
        </w:rPr>
      </w:pPr>
      <w:r w:rsidRPr="00E061D2">
        <w:rPr>
          <w:snapToGrid w:val="0"/>
          <w:sz w:val="28"/>
          <w:szCs w:val="28"/>
        </w:rPr>
        <w:t>В итоге, по мнению экспертов, суммарные расходы по статье затрат «Топливо» на 2021 год составили всего 41 115,46 тыс. руб.</w:t>
      </w:r>
    </w:p>
    <w:p w14:paraId="58CB03AE" w14:textId="77777777" w:rsidR="00E061D2" w:rsidRPr="00E061D2" w:rsidRDefault="00E061D2" w:rsidP="00E061D2">
      <w:pPr>
        <w:ind w:firstLine="851"/>
        <w:jc w:val="both"/>
        <w:rPr>
          <w:snapToGrid w:val="0"/>
          <w:sz w:val="28"/>
          <w:szCs w:val="28"/>
        </w:rPr>
      </w:pPr>
      <w:r w:rsidRPr="00E061D2">
        <w:rPr>
          <w:snapToGrid w:val="0"/>
          <w:sz w:val="28"/>
          <w:szCs w:val="28"/>
        </w:rPr>
        <w:t>Корректировка по статье относительно предложения предприятия в сторону снижения составила всего 18 255,38 тыс. руб.</w:t>
      </w:r>
    </w:p>
    <w:p w14:paraId="7F59229E" w14:textId="77777777" w:rsidR="00E061D2" w:rsidRPr="00E061D2" w:rsidRDefault="00E061D2" w:rsidP="00E061D2">
      <w:pPr>
        <w:ind w:firstLine="851"/>
        <w:jc w:val="both"/>
        <w:rPr>
          <w:snapToGrid w:val="0"/>
          <w:sz w:val="28"/>
          <w:szCs w:val="28"/>
        </w:rPr>
      </w:pPr>
    </w:p>
    <w:p w14:paraId="199203A2"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51" w:name="_Toc52437973"/>
      <w:bookmarkStart w:id="152" w:name="_Hlk25755920"/>
      <w:r w:rsidRPr="00E061D2">
        <w:rPr>
          <w:rFonts w:cs="Arial"/>
          <w:b/>
          <w:bCs/>
          <w:snapToGrid w:val="0"/>
          <w:kern w:val="32"/>
          <w:sz w:val="28"/>
          <w:szCs w:val="32"/>
          <w:lang w:eastAsia="en-US"/>
        </w:rPr>
        <w:t>8.2 Расходы на электроэнергию</w:t>
      </w:r>
      <w:bookmarkEnd w:id="151"/>
    </w:p>
    <w:p w14:paraId="11A217A0" w14:textId="77777777" w:rsidR="00E061D2" w:rsidRPr="00E061D2" w:rsidRDefault="00E061D2" w:rsidP="00E061D2">
      <w:pPr>
        <w:rPr>
          <w:snapToGrid w:val="0"/>
          <w:sz w:val="28"/>
          <w:szCs w:val="28"/>
        </w:rPr>
      </w:pPr>
    </w:p>
    <w:p w14:paraId="12710A54" w14:textId="77777777" w:rsidR="00E061D2" w:rsidRPr="00E061D2" w:rsidRDefault="00E061D2" w:rsidP="00E061D2">
      <w:pPr>
        <w:tabs>
          <w:tab w:val="left" w:pos="1890"/>
        </w:tabs>
        <w:ind w:right="142" w:firstLine="709"/>
        <w:jc w:val="both"/>
        <w:rPr>
          <w:snapToGrid w:val="0"/>
          <w:sz w:val="28"/>
          <w:szCs w:val="28"/>
        </w:rPr>
      </w:pPr>
      <w:bookmarkStart w:id="153" w:name="_Toc52437974"/>
      <w:bookmarkEnd w:id="152"/>
      <w:r w:rsidRPr="00E061D2">
        <w:rPr>
          <w:snapToGrid w:val="0"/>
          <w:sz w:val="28"/>
          <w:szCs w:val="28"/>
        </w:rPr>
        <w:t xml:space="preserve">Предприятием заявлены расходы по данной статье на уровне </w:t>
      </w:r>
      <w:r w:rsidRPr="00E061D2">
        <w:rPr>
          <w:snapToGrid w:val="0"/>
          <w:sz w:val="28"/>
          <w:szCs w:val="28"/>
        </w:rPr>
        <w:br/>
        <w:t>21 206,90 тыс. руб. при объеме потребления электроэнергии 3 179,90 тыс. кВт*ч., в том числе по 29 котельным – 2 492,22 тыс. кВт*ч, по 3 котельным – 687,68 тыс. кВт*ч.</w:t>
      </w:r>
    </w:p>
    <w:p w14:paraId="15A5EAA5" w14:textId="77777777" w:rsidR="00E061D2" w:rsidRPr="00E061D2" w:rsidRDefault="00E061D2" w:rsidP="00E061D2">
      <w:pPr>
        <w:ind w:firstLine="851"/>
        <w:jc w:val="both"/>
        <w:rPr>
          <w:snapToGrid w:val="0"/>
          <w:sz w:val="28"/>
          <w:szCs w:val="28"/>
        </w:rPr>
      </w:pPr>
      <w:r w:rsidRPr="00E061D2">
        <w:rPr>
          <w:snapToGrid w:val="0"/>
          <w:sz w:val="28"/>
          <w:szCs w:val="28"/>
        </w:rPr>
        <w:t>В обоснование планируемых расходов предприятие представило следующие материалы и копии документов:</w:t>
      </w:r>
    </w:p>
    <w:p w14:paraId="19278347" w14:textId="77777777" w:rsidR="00E061D2" w:rsidRPr="00E061D2" w:rsidRDefault="00E061D2" w:rsidP="00E061D2">
      <w:pPr>
        <w:ind w:firstLine="851"/>
        <w:jc w:val="both"/>
        <w:rPr>
          <w:snapToGrid w:val="0"/>
          <w:sz w:val="28"/>
          <w:szCs w:val="28"/>
        </w:rPr>
      </w:pPr>
      <w:r w:rsidRPr="00E061D2">
        <w:rPr>
          <w:snapToGrid w:val="0"/>
          <w:sz w:val="28"/>
          <w:szCs w:val="28"/>
        </w:rPr>
        <w:t xml:space="preserve">Договор электроснабжения от 01.09.2016 № 370356 </w:t>
      </w:r>
      <w:r w:rsidRPr="00E061D2">
        <w:rPr>
          <w:snapToGrid w:val="0"/>
          <w:sz w:val="28"/>
          <w:szCs w:val="28"/>
        </w:rPr>
        <w:br/>
        <w:t>с ПАО «</w:t>
      </w:r>
      <w:proofErr w:type="spellStart"/>
      <w:r w:rsidRPr="00E061D2">
        <w:rPr>
          <w:snapToGrid w:val="0"/>
          <w:sz w:val="28"/>
          <w:szCs w:val="28"/>
        </w:rPr>
        <w:t>Кузбассэнергосбыт</w:t>
      </w:r>
      <w:proofErr w:type="spellEnd"/>
      <w:r w:rsidRPr="00E061D2">
        <w:rPr>
          <w:snapToGrid w:val="0"/>
          <w:sz w:val="28"/>
          <w:szCs w:val="28"/>
        </w:rPr>
        <w:t xml:space="preserve">», заключенный на неопределенный срок </w:t>
      </w:r>
      <w:r w:rsidRPr="00E061D2">
        <w:rPr>
          <w:snapToGrid w:val="0"/>
          <w:sz w:val="28"/>
          <w:szCs w:val="28"/>
        </w:rPr>
        <w:br/>
        <w:t>(стр. 137 том 1).</w:t>
      </w:r>
    </w:p>
    <w:p w14:paraId="1BE3EB46" w14:textId="77777777" w:rsidR="00E061D2" w:rsidRPr="00E061D2" w:rsidRDefault="00E061D2" w:rsidP="00E061D2">
      <w:pPr>
        <w:ind w:firstLine="851"/>
        <w:jc w:val="both"/>
        <w:rPr>
          <w:snapToGrid w:val="0"/>
          <w:sz w:val="28"/>
          <w:szCs w:val="28"/>
        </w:rPr>
      </w:pPr>
      <w:r w:rsidRPr="00E061D2">
        <w:rPr>
          <w:snapToGrid w:val="0"/>
          <w:sz w:val="28"/>
          <w:szCs w:val="28"/>
        </w:rPr>
        <w:t xml:space="preserve">Реестр покупной электроэнергии от ПАО «Кузбассэнерго» </w:t>
      </w:r>
      <w:r w:rsidRPr="00E061D2">
        <w:rPr>
          <w:snapToGrid w:val="0"/>
          <w:sz w:val="28"/>
          <w:szCs w:val="28"/>
        </w:rPr>
        <w:br/>
        <w:t>по МУП «Комфорт» за 2019 год (стр. 86 том 1).</w:t>
      </w:r>
    </w:p>
    <w:p w14:paraId="11C5A3EA" w14:textId="77777777" w:rsidR="00E061D2" w:rsidRPr="00E061D2" w:rsidRDefault="00E061D2" w:rsidP="00E061D2">
      <w:pPr>
        <w:ind w:firstLine="851"/>
        <w:jc w:val="both"/>
        <w:rPr>
          <w:snapToGrid w:val="0"/>
          <w:sz w:val="28"/>
          <w:szCs w:val="28"/>
        </w:rPr>
      </w:pPr>
      <w:r w:rsidRPr="00E061D2">
        <w:rPr>
          <w:snapToGrid w:val="0"/>
          <w:sz w:val="28"/>
          <w:szCs w:val="28"/>
        </w:rPr>
        <w:t>Фактический расход электроэнергии по МУП «Комфорт» за 2019 год (стр. 8-9 том 1).</w:t>
      </w:r>
    </w:p>
    <w:p w14:paraId="662E066C" w14:textId="77777777" w:rsidR="00E061D2" w:rsidRPr="00E061D2" w:rsidRDefault="00E061D2" w:rsidP="00E061D2">
      <w:pPr>
        <w:ind w:firstLine="851"/>
        <w:jc w:val="both"/>
        <w:rPr>
          <w:snapToGrid w:val="0"/>
          <w:sz w:val="28"/>
          <w:szCs w:val="28"/>
        </w:rPr>
      </w:pPr>
      <w:r w:rsidRPr="00E061D2">
        <w:rPr>
          <w:snapToGrid w:val="0"/>
          <w:sz w:val="28"/>
          <w:szCs w:val="28"/>
        </w:rPr>
        <w:t>Оборотно-сальдовые ведомости по счетам 20, 23, 25, 26 за 2019 года (стр. 76 том 1).</w:t>
      </w:r>
    </w:p>
    <w:p w14:paraId="0EB942D7" w14:textId="77777777" w:rsidR="00E061D2" w:rsidRPr="00E061D2" w:rsidRDefault="00E061D2" w:rsidP="00E061D2">
      <w:pPr>
        <w:ind w:firstLine="851"/>
        <w:jc w:val="both"/>
        <w:rPr>
          <w:snapToGrid w:val="0"/>
          <w:sz w:val="28"/>
          <w:szCs w:val="28"/>
        </w:rPr>
      </w:pPr>
      <w:bookmarkStart w:id="154" w:name="_Hlk54101510"/>
      <w:r w:rsidRPr="00E061D2">
        <w:rPr>
          <w:snapToGrid w:val="0"/>
          <w:sz w:val="28"/>
          <w:szCs w:val="28"/>
        </w:rPr>
        <w:t>Экспертами в расчетах учтена стоимость электрической энергии, сложившаяся в 2019 году с учетом индексов изменения стоимости электроэнергии (прогноз Минэкономразвития России от 26.09.2020) на 2020 год – 103,2% на 2021 год – 104,0%.</w:t>
      </w:r>
    </w:p>
    <w:bookmarkEnd w:id="154"/>
    <w:p w14:paraId="7445F144" w14:textId="77777777" w:rsidR="00E061D2" w:rsidRPr="00E061D2" w:rsidRDefault="00E061D2" w:rsidP="00E061D2">
      <w:pPr>
        <w:ind w:firstLine="851"/>
        <w:jc w:val="both"/>
        <w:rPr>
          <w:snapToGrid w:val="0"/>
          <w:sz w:val="28"/>
          <w:szCs w:val="28"/>
        </w:rPr>
      </w:pPr>
      <w:r w:rsidRPr="00E061D2">
        <w:rPr>
          <w:snapToGrid w:val="0"/>
          <w:sz w:val="28"/>
          <w:szCs w:val="28"/>
        </w:rPr>
        <w:t>Таким образом, скорректированные расходы по статье на 2021 год составили 18 598,01 тыс. руб.</w:t>
      </w:r>
    </w:p>
    <w:p w14:paraId="3A45C2A0" w14:textId="77777777" w:rsidR="00E061D2" w:rsidRPr="00E061D2" w:rsidRDefault="00E061D2" w:rsidP="00E061D2">
      <w:pPr>
        <w:ind w:firstLine="851"/>
        <w:jc w:val="both"/>
        <w:rPr>
          <w:snapToGrid w:val="0"/>
          <w:sz w:val="28"/>
          <w:szCs w:val="28"/>
        </w:rPr>
      </w:pPr>
      <w:r w:rsidRPr="00E061D2">
        <w:rPr>
          <w:snapToGrid w:val="0"/>
          <w:sz w:val="28"/>
          <w:szCs w:val="28"/>
        </w:rPr>
        <w:t>Корректировка по статье относительно предложения предприятия в сторону снижения составила 2 608,89 тыс. руб.</w:t>
      </w:r>
    </w:p>
    <w:p w14:paraId="214856F5" w14:textId="77777777" w:rsidR="00E061D2" w:rsidRPr="00E061D2" w:rsidRDefault="00E061D2" w:rsidP="00E061D2">
      <w:pPr>
        <w:tabs>
          <w:tab w:val="left" w:pos="1890"/>
        </w:tabs>
        <w:ind w:right="142" w:firstLine="709"/>
        <w:jc w:val="both"/>
        <w:rPr>
          <w:rFonts w:cs="Arial"/>
          <w:b/>
          <w:bCs/>
          <w:snapToGrid w:val="0"/>
          <w:kern w:val="32"/>
          <w:sz w:val="28"/>
          <w:szCs w:val="32"/>
          <w:lang w:eastAsia="en-US"/>
        </w:rPr>
      </w:pPr>
    </w:p>
    <w:p w14:paraId="6F3CBEE1"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8.3 Расходы на холодную воду</w:t>
      </w:r>
      <w:bookmarkEnd w:id="153"/>
    </w:p>
    <w:p w14:paraId="0873C1B1" w14:textId="77777777" w:rsidR="00E061D2" w:rsidRPr="00E061D2" w:rsidRDefault="00E061D2" w:rsidP="00E061D2">
      <w:pPr>
        <w:rPr>
          <w:snapToGrid w:val="0"/>
          <w:sz w:val="28"/>
          <w:szCs w:val="28"/>
        </w:rPr>
      </w:pPr>
    </w:p>
    <w:p w14:paraId="5BDA51D4" w14:textId="77777777" w:rsidR="00E061D2" w:rsidRPr="00E061D2" w:rsidRDefault="00E061D2" w:rsidP="00E061D2">
      <w:pPr>
        <w:ind w:firstLine="851"/>
        <w:jc w:val="both"/>
        <w:rPr>
          <w:snapToGrid w:val="0"/>
          <w:sz w:val="28"/>
          <w:szCs w:val="28"/>
        </w:rPr>
      </w:pPr>
      <w:r w:rsidRPr="00E061D2">
        <w:rPr>
          <w:snapToGrid w:val="0"/>
          <w:sz w:val="28"/>
          <w:szCs w:val="28"/>
        </w:rPr>
        <w:t xml:space="preserve">Предприятием заявлены расходы по данной статье в размере </w:t>
      </w:r>
      <w:r w:rsidRPr="00E061D2">
        <w:rPr>
          <w:snapToGrid w:val="0"/>
          <w:sz w:val="28"/>
          <w:szCs w:val="28"/>
        </w:rPr>
        <w:br/>
        <w:t xml:space="preserve">311,74 тыс. руб. </w:t>
      </w:r>
      <w:r w:rsidRPr="00E061D2">
        <w:rPr>
          <w:snapToGrid w:val="0"/>
          <w:color w:val="000000"/>
          <w:sz w:val="28"/>
          <w:szCs w:val="28"/>
        </w:rPr>
        <w:t>при объеме воды 6,05 тыс. м³.</w:t>
      </w:r>
    </w:p>
    <w:p w14:paraId="61822A80" w14:textId="77777777" w:rsidR="00E061D2" w:rsidRPr="00E061D2" w:rsidRDefault="00E061D2" w:rsidP="00E061D2">
      <w:pPr>
        <w:ind w:firstLine="851"/>
        <w:jc w:val="both"/>
        <w:rPr>
          <w:snapToGrid w:val="0"/>
          <w:sz w:val="28"/>
          <w:szCs w:val="28"/>
        </w:rPr>
      </w:pPr>
      <w:r w:rsidRPr="00E061D2">
        <w:rPr>
          <w:snapToGrid w:val="0"/>
          <w:sz w:val="28"/>
          <w:szCs w:val="28"/>
        </w:rPr>
        <w:t>В обоснование планируемых расходов представило следующие материалы и копии документов:</w:t>
      </w:r>
    </w:p>
    <w:p w14:paraId="59A54D56" w14:textId="77777777" w:rsidR="00E061D2" w:rsidRPr="00E061D2" w:rsidRDefault="00E061D2" w:rsidP="00E061D2">
      <w:pPr>
        <w:ind w:firstLine="851"/>
        <w:jc w:val="both"/>
        <w:rPr>
          <w:snapToGrid w:val="0"/>
          <w:sz w:val="28"/>
          <w:szCs w:val="28"/>
        </w:rPr>
      </w:pPr>
      <w:r w:rsidRPr="00E061D2">
        <w:rPr>
          <w:snapToGrid w:val="0"/>
          <w:sz w:val="28"/>
          <w:szCs w:val="28"/>
        </w:rPr>
        <w:t xml:space="preserve">Расчет затрат по статье «Вода на технологические нужды» </w:t>
      </w:r>
      <w:r w:rsidRPr="00E061D2">
        <w:rPr>
          <w:snapToGrid w:val="0"/>
          <w:sz w:val="28"/>
          <w:szCs w:val="28"/>
        </w:rPr>
        <w:br/>
        <w:t>по котельным МУП «Комфорт» (стр. 180 том 1).</w:t>
      </w:r>
    </w:p>
    <w:p w14:paraId="3594B81B" w14:textId="77777777" w:rsidR="00E061D2" w:rsidRPr="00E061D2" w:rsidRDefault="00E061D2" w:rsidP="00E061D2">
      <w:pPr>
        <w:ind w:firstLine="851"/>
        <w:jc w:val="both"/>
        <w:rPr>
          <w:snapToGrid w:val="0"/>
          <w:sz w:val="28"/>
          <w:szCs w:val="28"/>
        </w:rPr>
      </w:pPr>
      <w:r w:rsidRPr="00E061D2">
        <w:rPr>
          <w:snapToGrid w:val="0"/>
          <w:sz w:val="28"/>
          <w:szCs w:val="28"/>
        </w:rPr>
        <w:t>Договор на отпуск воды из водопровода от 14.09.2019 №148/1 с МУП «Водоканал», сроком действия до 31.12.2020 с автоматической пролонгацией (стр. 178 том 1).</w:t>
      </w:r>
    </w:p>
    <w:p w14:paraId="2567B1D0" w14:textId="77777777" w:rsidR="00E061D2" w:rsidRPr="00E061D2" w:rsidRDefault="00E061D2" w:rsidP="00E061D2">
      <w:pPr>
        <w:ind w:firstLine="709"/>
        <w:jc w:val="both"/>
        <w:rPr>
          <w:snapToGrid w:val="0"/>
          <w:sz w:val="28"/>
          <w:szCs w:val="28"/>
        </w:rPr>
      </w:pPr>
      <w:r w:rsidRPr="00E061D2">
        <w:rPr>
          <w:snapToGrid w:val="0"/>
          <w:sz w:val="28"/>
          <w:szCs w:val="28"/>
        </w:rPr>
        <w:t>Всего расходы на приобретение холодной воды на 2021 год эксперты предлагают учесть в размере 292,72 тыс. руб., со средним тарифом покупки 51,44 руб./м</w:t>
      </w:r>
      <w:r w:rsidRPr="00E061D2">
        <w:rPr>
          <w:snapToGrid w:val="0"/>
          <w:sz w:val="28"/>
          <w:szCs w:val="28"/>
          <w:vertAlign w:val="superscript"/>
        </w:rPr>
        <w:t xml:space="preserve">3 </w:t>
      </w:r>
      <w:r w:rsidRPr="00E061D2">
        <w:rPr>
          <w:snapToGrid w:val="0"/>
          <w:sz w:val="28"/>
          <w:szCs w:val="28"/>
        </w:rPr>
        <w:t xml:space="preserve">(без НДС). </w:t>
      </w:r>
    </w:p>
    <w:p w14:paraId="161D2F6A"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Корректировка плановых расходов по статье на 2021 год относительно предложений предприятия в сторону снижения составила 19,02 тыс. руб.</w:t>
      </w:r>
    </w:p>
    <w:p w14:paraId="78B0A77B" w14:textId="77777777" w:rsidR="00E061D2" w:rsidRPr="00E061D2" w:rsidRDefault="00E061D2" w:rsidP="00E061D2">
      <w:pPr>
        <w:ind w:right="142" w:firstLine="709"/>
        <w:jc w:val="both"/>
        <w:rPr>
          <w:snapToGrid w:val="0"/>
          <w:sz w:val="28"/>
          <w:szCs w:val="28"/>
        </w:rPr>
      </w:pPr>
      <w:r w:rsidRPr="00E061D2">
        <w:rPr>
          <w:snapToGrid w:val="0"/>
          <w:sz w:val="28"/>
          <w:szCs w:val="28"/>
        </w:rPr>
        <w:lastRenderedPageBreak/>
        <w:t xml:space="preserve">Общая величина расходов на приобретение энергетических ресурсов на 2021 год приведена в таблице 4. </w:t>
      </w:r>
    </w:p>
    <w:p w14:paraId="2C161FCF" w14:textId="77777777" w:rsidR="00E061D2" w:rsidRPr="00E061D2" w:rsidRDefault="00E061D2" w:rsidP="00E061D2">
      <w:pPr>
        <w:jc w:val="right"/>
        <w:rPr>
          <w:snapToGrid w:val="0"/>
          <w:color w:val="000000"/>
          <w:sz w:val="28"/>
          <w:szCs w:val="28"/>
        </w:rPr>
      </w:pPr>
      <w:r w:rsidRPr="00E061D2">
        <w:rPr>
          <w:snapToGrid w:val="0"/>
          <w:color w:val="000000"/>
          <w:sz w:val="28"/>
          <w:szCs w:val="28"/>
        </w:rPr>
        <w:br w:type="page"/>
      </w:r>
    </w:p>
    <w:p w14:paraId="67CF0111" w14:textId="77777777" w:rsidR="00E061D2" w:rsidRPr="00E061D2" w:rsidRDefault="00E061D2" w:rsidP="00E061D2">
      <w:pPr>
        <w:jc w:val="right"/>
        <w:rPr>
          <w:snapToGrid w:val="0"/>
          <w:color w:val="000000"/>
          <w:sz w:val="28"/>
          <w:szCs w:val="28"/>
        </w:rPr>
      </w:pPr>
      <w:r w:rsidRPr="00E061D2">
        <w:rPr>
          <w:snapToGrid w:val="0"/>
          <w:color w:val="000000"/>
          <w:sz w:val="28"/>
          <w:szCs w:val="28"/>
        </w:rPr>
        <w:lastRenderedPageBreak/>
        <w:t>Таблица 4</w:t>
      </w:r>
    </w:p>
    <w:p w14:paraId="0B68E436" w14:textId="77777777" w:rsidR="00E061D2" w:rsidRPr="00E061D2" w:rsidRDefault="00E061D2" w:rsidP="00E061D2">
      <w:pPr>
        <w:jc w:val="center"/>
        <w:rPr>
          <w:snapToGrid w:val="0"/>
          <w:color w:val="000000"/>
          <w:sz w:val="28"/>
          <w:szCs w:val="28"/>
        </w:rPr>
      </w:pPr>
    </w:p>
    <w:p w14:paraId="5207A8D5" w14:textId="77777777" w:rsidR="00E061D2" w:rsidRPr="00E061D2" w:rsidRDefault="00E061D2" w:rsidP="00E061D2">
      <w:pPr>
        <w:ind w:firstLine="709"/>
        <w:jc w:val="center"/>
        <w:rPr>
          <w:snapToGrid w:val="0"/>
          <w:color w:val="000000"/>
          <w:sz w:val="28"/>
          <w:szCs w:val="28"/>
        </w:rPr>
      </w:pPr>
      <w:r w:rsidRPr="00E061D2">
        <w:rPr>
          <w:snapToGrid w:val="0"/>
          <w:color w:val="000000"/>
          <w:sz w:val="28"/>
          <w:szCs w:val="28"/>
        </w:rPr>
        <w:t xml:space="preserve">Реестр расходов на приобретение энергетических ресурсов, </w:t>
      </w:r>
      <w:r w:rsidRPr="00E061D2">
        <w:rPr>
          <w:snapToGrid w:val="0"/>
          <w:color w:val="000000"/>
          <w:sz w:val="28"/>
          <w:szCs w:val="28"/>
        </w:rPr>
        <w:br/>
        <w:t>холодной воды и теплоносителя на тепловую энергии на 2021 год</w:t>
      </w:r>
    </w:p>
    <w:p w14:paraId="0AE4DC95" w14:textId="77777777" w:rsidR="00E061D2" w:rsidRPr="00E061D2" w:rsidRDefault="00E061D2" w:rsidP="00E061D2">
      <w:pPr>
        <w:ind w:firstLine="709"/>
        <w:jc w:val="center"/>
        <w:rPr>
          <w:snapToGrid w:val="0"/>
          <w:color w:val="000000"/>
          <w:sz w:val="28"/>
          <w:szCs w:val="28"/>
        </w:rPr>
      </w:pPr>
      <w:r w:rsidRPr="00E061D2">
        <w:rPr>
          <w:snapToGrid w:val="0"/>
          <w:color w:val="000000"/>
          <w:sz w:val="28"/>
          <w:szCs w:val="28"/>
        </w:rPr>
        <w:t>(Приложение 5.4 к Методическим указаниям)</w:t>
      </w:r>
    </w:p>
    <w:p w14:paraId="08EEF482" w14:textId="77777777" w:rsidR="00E061D2" w:rsidRPr="00E061D2" w:rsidRDefault="00E061D2" w:rsidP="00E061D2">
      <w:pPr>
        <w:jc w:val="right"/>
        <w:rPr>
          <w:snapToGrid w:val="0"/>
          <w:color w:val="000000"/>
          <w:sz w:val="28"/>
          <w:szCs w:val="28"/>
        </w:rPr>
      </w:pPr>
      <w:r w:rsidRPr="00E061D2">
        <w:rPr>
          <w:snapToGrid w:val="0"/>
          <w:color w:val="000000"/>
          <w:sz w:val="28"/>
          <w:szCs w:val="28"/>
        </w:rPr>
        <w:t xml:space="preserve">тыс. руб.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436"/>
        <w:gridCol w:w="1474"/>
        <w:gridCol w:w="1723"/>
        <w:gridCol w:w="1962"/>
      </w:tblGrid>
      <w:tr w:rsidR="00E061D2" w:rsidRPr="00E061D2" w14:paraId="0996C43D" w14:textId="77777777" w:rsidTr="00E061D2">
        <w:trPr>
          <w:trHeight w:val="1080"/>
          <w:tblHeader/>
        </w:trPr>
        <w:tc>
          <w:tcPr>
            <w:tcW w:w="614" w:type="dxa"/>
            <w:tcBorders>
              <w:top w:val="single" w:sz="4" w:space="0" w:color="auto"/>
              <w:left w:val="single" w:sz="4" w:space="0" w:color="auto"/>
              <w:bottom w:val="single" w:sz="4" w:space="0" w:color="auto"/>
              <w:right w:val="single" w:sz="4" w:space="0" w:color="auto"/>
            </w:tcBorders>
            <w:hideMark/>
          </w:tcPr>
          <w:p w14:paraId="5226D16E" w14:textId="77777777" w:rsidR="00E061D2" w:rsidRPr="00E061D2" w:rsidRDefault="00E061D2" w:rsidP="00E061D2">
            <w:pPr>
              <w:jc w:val="right"/>
              <w:rPr>
                <w:snapToGrid w:val="0"/>
                <w:color w:val="000000"/>
              </w:rPr>
            </w:pPr>
            <w:r w:rsidRPr="00E061D2">
              <w:rPr>
                <w:snapToGrid w:val="0"/>
                <w:color w:val="000000"/>
              </w:rPr>
              <w:t>№ п/п</w:t>
            </w:r>
          </w:p>
        </w:tc>
        <w:tc>
          <w:tcPr>
            <w:tcW w:w="3436" w:type="dxa"/>
            <w:tcBorders>
              <w:top w:val="single" w:sz="4" w:space="0" w:color="auto"/>
              <w:left w:val="single" w:sz="4" w:space="0" w:color="auto"/>
              <w:bottom w:val="single" w:sz="4" w:space="0" w:color="auto"/>
              <w:right w:val="single" w:sz="4" w:space="0" w:color="auto"/>
            </w:tcBorders>
            <w:vAlign w:val="center"/>
            <w:hideMark/>
          </w:tcPr>
          <w:p w14:paraId="363D3743" w14:textId="77777777" w:rsidR="00E061D2" w:rsidRPr="00E061D2" w:rsidRDefault="00E061D2" w:rsidP="00E061D2">
            <w:pPr>
              <w:jc w:val="center"/>
              <w:rPr>
                <w:snapToGrid w:val="0"/>
                <w:color w:val="000000"/>
              </w:rPr>
            </w:pPr>
            <w:r w:rsidRPr="00E061D2">
              <w:rPr>
                <w:snapToGrid w:val="0"/>
                <w:color w:val="000000"/>
              </w:rPr>
              <w:t>Наименование ресурса</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57DD80F" w14:textId="77777777" w:rsidR="00E061D2" w:rsidRPr="00E061D2" w:rsidRDefault="00E061D2" w:rsidP="00E061D2">
            <w:pPr>
              <w:jc w:val="center"/>
              <w:rPr>
                <w:snapToGrid w:val="0"/>
                <w:color w:val="000000"/>
              </w:rPr>
            </w:pPr>
            <w:r w:rsidRPr="00E061D2">
              <w:rPr>
                <w:snapToGrid w:val="0"/>
                <w:color w:val="000000"/>
              </w:rPr>
              <w:t>Утверждено на 2020 год</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7D6A5AC" w14:textId="77777777" w:rsidR="00E061D2" w:rsidRPr="00E061D2" w:rsidRDefault="00E061D2" w:rsidP="00E061D2">
            <w:pPr>
              <w:jc w:val="center"/>
              <w:rPr>
                <w:snapToGrid w:val="0"/>
                <w:color w:val="000000"/>
              </w:rPr>
            </w:pPr>
            <w:r w:rsidRPr="00E061D2">
              <w:rPr>
                <w:snapToGrid w:val="0"/>
                <w:color w:val="000000"/>
              </w:rPr>
              <w:t>Предложения предприятия на 2021 год</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09E7260" w14:textId="77777777" w:rsidR="00E061D2" w:rsidRPr="00E061D2" w:rsidRDefault="00E061D2" w:rsidP="00E061D2">
            <w:pPr>
              <w:jc w:val="center"/>
              <w:rPr>
                <w:snapToGrid w:val="0"/>
                <w:color w:val="000000"/>
              </w:rPr>
            </w:pPr>
            <w:r w:rsidRPr="00E061D2">
              <w:rPr>
                <w:snapToGrid w:val="0"/>
                <w:color w:val="000000"/>
              </w:rPr>
              <w:t>Предложения экспертов на 2021 год</w:t>
            </w:r>
          </w:p>
        </w:tc>
      </w:tr>
      <w:tr w:rsidR="00E061D2" w:rsidRPr="00E061D2" w14:paraId="2A66FFE1" w14:textId="77777777" w:rsidTr="00E061D2">
        <w:trPr>
          <w:trHeight w:val="360"/>
        </w:trPr>
        <w:tc>
          <w:tcPr>
            <w:tcW w:w="614" w:type="dxa"/>
            <w:tcBorders>
              <w:top w:val="single" w:sz="4" w:space="0" w:color="auto"/>
              <w:left w:val="single" w:sz="4" w:space="0" w:color="auto"/>
              <w:bottom w:val="single" w:sz="4" w:space="0" w:color="auto"/>
              <w:right w:val="single" w:sz="4" w:space="0" w:color="auto"/>
            </w:tcBorders>
            <w:vAlign w:val="center"/>
            <w:hideMark/>
          </w:tcPr>
          <w:p w14:paraId="77F31945" w14:textId="77777777" w:rsidR="00E061D2" w:rsidRPr="00E061D2" w:rsidRDefault="00E061D2" w:rsidP="00E061D2">
            <w:pPr>
              <w:jc w:val="center"/>
              <w:rPr>
                <w:snapToGrid w:val="0"/>
                <w:color w:val="000000"/>
              </w:rPr>
            </w:pPr>
            <w:r w:rsidRPr="00E061D2">
              <w:rPr>
                <w:snapToGrid w:val="0"/>
                <w:color w:val="000000"/>
              </w:rPr>
              <w:t>1</w:t>
            </w:r>
          </w:p>
        </w:tc>
        <w:tc>
          <w:tcPr>
            <w:tcW w:w="3436" w:type="dxa"/>
            <w:tcBorders>
              <w:top w:val="single" w:sz="4" w:space="0" w:color="auto"/>
              <w:left w:val="single" w:sz="4" w:space="0" w:color="auto"/>
              <w:bottom w:val="single" w:sz="4" w:space="0" w:color="auto"/>
              <w:right w:val="single" w:sz="4" w:space="0" w:color="auto"/>
            </w:tcBorders>
            <w:vAlign w:val="center"/>
            <w:hideMark/>
          </w:tcPr>
          <w:p w14:paraId="441D6659" w14:textId="77777777" w:rsidR="00E061D2" w:rsidRPr="00E061D2" w:rsidRDefault="00E061D2" w:rsidP="00E061D2">
            <w:pPr>
              <w:rPr>
                <w:snapToGrid w:val="0"/>
                <w:color w:val="000000"/>
              </w:rPr>
            </w:pPr>
            <w:r w:rsidRPr="00E061D2">
              <w:rPr>
                <w:snapToGrid w:val="0"/>
                <w:color w:val="000000"/>
              </w:rPr>
              <w:t>Расходы на топливо</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6EC4EF5" w14:textId="77777777" w:rsidR="00E061D2" w:rsidRPr="00E061D2" w:rsidRDefault="00E061D2" w:rsidP="00E061D2">
            <w:pPr>
              <w:jc w:val="center"/>
              <w:rPr>
                <w:snapToGrid w:val="0"/>
              </w:rPr>
            </w:pPr>
            <w:r w:rsidRPr="00E061D2">
              <w:rPr>
                <w:snapToGrid w:val="0"/>
              </w:rPr>
              <w:t>35 943,88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29DD2B0" w14:textId="77777777" w:rsidR="00E061D2" w:rsidRPr="00E061D2" w:rsidRDefault="00E061D2" w:rsidP="00E061D2">
            <w:pPr>
              <w:jc w:val="center"/>
              <w:rPr>
                <w:snapToGrid w:val="0"/>
              </w:rPr>
            </w:pPr>
            <w:r w:rsidRPr="00E061D2">
              <w:rPr>
                <w:snapToGrid w:val="0"/>
              </w:rPr>
              <w:t>59 370,84</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BA880EF" w14:textId="77777777" w:rsidR="00E061D2" w:rsidRPr="00E061D2" w:rsidRDefault="00E061D2" w:rsidP="00E061D2">
            <w:pPr>
              <w:jc w:val="center"/>
              <w:rPr>
                <w:snapToGrid w:val="0"/>
              </w:rPr>
            </w:pPr>
            <w:r w:rsidRPr="00E061D2">
              <w:rPr>
                <w:snapToGrid w:val="0"/>
              </w:rPr>
              <w:t>41 115,46</w:t>
            </w:r>
          </w:p>
        </w:tc>
      </w:tr>
      <w:tr w:rsidR="00E061D2" w:rsidRPr="00E061D2" w14:paraId="2BE0248B" w14:textId="77777777" w:rsidTr="00E061D2">
        <w:trPr>
          <w:trHeight w:val="720"/>
        </w:trPr>
        <w:tc>
          <w:tcPr>
            <w:tcW w:w="614" w:type="dxa"/>
            <w:tcBorders>
              <w:top w:val="single" w:sz="4" w:space="0" w:color="auto"/>
              <w:left w:val="single" w:sz="4" w:space="0" w:color="auto"/>
              <w:bottom w:val="single" w:sz="4" w:space="0" w:color="auto"/>
              <w:right w:val="single" w:sz="4" w:space="0" w:color="auto"/>
            </w:tcBorders>
            <w:vAlign w:val="center"/>
            <w:hideMark/>
          </w:tcPr>
          <w:p w14:paraId="4C733746" w14:textId="77777777" w:rsidR="00E061D2" w:rsidRPr="00E061D2" w:rsidRDefault="00E061D2" w:rsidP="00E061D2">
            <w:pPr>
              <w:jc w:val="center"/>
              <w:rPr>
                <w:snapToGrid w:val="0"/>
                <w:color w:val="000000"/>
              </w:rPr>
            </w:pPr>
            <w:r w:rsidRPr="00E061D2">
              <w:rPr>
                <w:snapToGrid w:val="0"/>
                <w:color w:val="000000"/>
              </w:rPr>
              <w:t>2</w:t>
            </w:r>
          </w:p>
        </w:tc>
        <w:tc>
          <w:tcPr>
            <w:tcW w:w="3436" w:type="dxa"/>
            <w:tcBorders>
              <w:top w:val="single" w:sz="4" w:space="0" w:color="auto"/>
              <w:left w:val="single" w:sz="4" w:space="0" w:color="auto"/>
              <w:bottom w:val="single" w:sz="4" w:space="0" w:color="auto"/>
              <w:right w:val="single" w:sz="4" w:space="0" w:color="auto"/>
            </w:tcBorders>
            <w:vAlign w:val="center"/>
            <w:hideMark/>
          </w:tcPr>
          <w:p w14:paraId="7B1C5EC7" w14:textId="77777777" w:rsidR="00E061D2" w:rsidRPr="00E061D2" w:rsidRDefault="00E061D2" w:rsidP="00E061D2">
            <w:pPr>
              <w:rPr>
                <w:snapToGrid w:val="0"/>
                <w:color w:val="000000"/>
              </w:rPr>
            </w:pPr>
            <w:r w:rsidRPr="00E061D2">
              <w:rPr>
                <w:snapToGrid w:val="0"/>
                <w:color w:val="000000"/>
              </w:rPr>
              <w:t>Расходы на электрическую энергию</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A6CFD25" w14:textId="77777777" w:rsidR="00E061D2" w:rsidRPr="00E061D2" w:rsidRDefault="00E061D2" w:rsidP="00E061D2">
            <w:pPr>
              <w:jc w:val="center"/>
              <w:rPr>
                <w:snapToGrid w:val="0"/>
              </w:rPr>
            </w:pPr>
            <w:r w:rsidRPr="00E061D2">
              <w:rPr>
                <w:snapToGrid w:val="0"/>
              </w:rPr>
              <w:t>18 035,87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23829DE" w14:textId="77777777" w:rsidR="00E061D2" w:rsidRPr="00E061D2" w:rsidRDefault="00E061D2" w:rsidP="00E061D2">
            <w:pPr>
              <w:jc w:val="center"/>
              <w:rPr>
                <w:snapToGrid w:val="0"/>
              </w:rPr>
            </w:pPr>
            <w:r w:rsidRPr="00E061D2">
              <w:rPr>
                <w:snapToGrid w:val="0"/>
              </w:rPr>
              <w:t>21 206,90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FAAF0AF" w14:textId="77777777" w:rsidR="00E061D2" w:rsidRPr="00E061D2" w:rsidRDefault="00E061D2" w:rsidP="00E061D2">
            <w:pPr>
              <w:jc w:val="center"/>
              <w:rPr>
                <w:snapToGrid w:val="0"/>
              </w:rPr>
            </w:pPr>
            <w:r w:rsidRPr="00E061D2">
              <w:rPr>
                <w:snapToGrid w:val="0"/>
              </w:rPr>
              <w:t>18 598,01</w:t>
            </w:r>
          </w:p>
        </w:tc>
      </w:tr>
      <w:tr w:rsidR="00E061D2" w:rsidRPr="00E061D2" w14:paraId="142C7DF7" w14:textId="77777777" w:rsidTr="00E061D2">
        <w:trPr>
          <w:trHeight w:val="360"/>
        </w:trPr>
        <w:tc>
          <w:tcPr>
            <w:tcW w:w="614" w:type="dxa"/>
            <w:tcBorders>
              <w:top w:val="single" w:sz="4" w:space="0" w:color="auto"/>
              <w:left w:val="single" w:sz="4" w:space="0" w:color="auto"/>
              <w:bottom w:val="single" w:sz="4" w:space="0" w:color="auto"/>
              <w:right w:val="single" w:sz="4" w:space="0" w:color="auto"/>
            </w:tcBorders>
            <w:vAlign w:val="center"/>
            <w:hideMark/>
          </w:tcPr>
          <w:p w14:paraId="50E6C076" w14:textId="77777777" w:rsidR="00E061D2" w:rsidRPr="00E061D2" w:rsidRDefault="00E061D2" w:rsidP="00E061D2">
            <w:pPr>
              <w:jc w:val="center"/>
              <w:rPr>
                <w:snapToGrid w:val="0"/>
                <w:color w:val="000000"/>
              </w:rPr>
            </w:pPr>
            <w:r w:rsidRPr="00E061D2">
              <w:rPr>
                <w:snapToGrid w:val="0"/>
                <w:color w:val="000000"/>
              </w:rPr>
              <w:t>3</w:t>
            </w:r>
          </w:p>
        </w:tc>
        <w:tc>
          <w:tcPr>
            <w:tcW w:w="3436" w:type="dxa"/>
            <w:tcBorders>
              <w:top w:val="single" w:sz="4" w:space="0" w:color="auto"/>
              <w:left w:val="single" w:sz="4" w:space="0" w:color="auto"/>
              <w:bottom w:val="single" w:sz="4" w:space="0" w:color="auto"/>
              <w:right w:val="single" w:sz="4" w:space="0" w:color="auto"/>
            </w:tcBorders>
            <w:vAlign w:val="center"/>
            <w:hideMark/>
          </w:tcPr>
          <w:p w14:paraId="3F725226" w14:textId="77777777" w:rsidR="00E061D2" w:rsidRPr="00E061D2" w:rsidRDefault="00E061D2" w:rsidP="00E061D2">
            <w:pPr>
              <w:rPr>
                <w:snapToGrid w:val="0"/>
                <w:color w:val="000000"/>
              </w:rPr>
            </w:pPr>
            <w:r w:rsidRPr="00E061D2">
              <w:rPr>
                <w:snapToGrid w:val="0"/>
                <w:color w:val="000000"/>
              </w:rPr>
              <w:t>Расходы на холодную воду</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FC64922" w14:textId="77777777" w:rsidR="00E061D2" w:rsidRPr="00E061D2" w:rsidRDefault="00E061D2" w:rsidP="00E061D2">
            <w:pPr>
              <w:jc w:val="center"/>
              <w:rPr>
                <w:snapToGrid w:val="0"/>
              </w:rPr>
            </w:pPr>
            <w:r w:rsidRPr="00E061D2">
              <w:rPr>
                <w:snapToGrid w:val="0"/>
              </w:rPr>
              <w:t>266,00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4F06237" w14:textId="77777777" w:rsidR="00E061D2" w:rsidRPr="00E061D2" w:rsidRDefault="00E061D2" w:rsidP="00E061D2">
            <w:pPr>
              <w:jc w:val="center"/>
              <w:rPr>
                <w:snapToGrid w:val="0"/>
              </w:rPr>
            </w:pPr>
            <w:r w:rsidRPr="00E061D2">
              <w:rPr>
                <w:snapToGrid w:val="0"/>
              </w:rPr>
              <w:t>311,74</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4F488AF" w14:textId="77777777" w:rsidR="00E061D2" w:rsidRPr="00E061D2" w:rsidRDefault="00E061D2" w:rsidP="00E061D2">
            <w:pPr>
              <w:jc w:val="center"/>
              <w:rPr>
                <w:snapToGrid w:val="0"/>
              </w:rPr>
            </w:pPr>
            <w:r w:rsidRPr="00E061D2">
              <w:rPr>
                <w:snapToGrid w:val="0"/>
              </w:rPr>
              <w:t>292,72</w:t>
            </w:r>
          </w:p>
        </w:tc>
      </w:tr>
      <w:tr w:rsidR="00E061D2" w:rsidRPr="00E061D2" w14:paraId="3744BAD9" w14:textId="77777777" w:rsidTr="00E061D2">
        <w:trPr>
          <w:trHeight w:val="360"/>
        </w:trPr>
        <w:tc>
          <w:tcPr>
            <w:tcW w:w="614" w:type="dxa"/>
            <w:tcBorders>
              <w:top w:val="single" w:sz="4" w:space="0" w:color="auto"/>
              <w:left w:val="single" w:sz="4" w:space="0" w:color="auto"/>
              <w:bottom w:val="single" w:sz="4" w:space="0" w:color="auto"/>
              <w:right w:val="single" w:sz="4" w:space="0" w:color="auto"/>
            </w:tcBorders>
            <w:vAlign w:val="center"/>
          </w:tcPr>
          <w:p w14:paraId="09E91EC9" w14:textId="77777777" w:rsidR="00E061D2" w:rsidRPr="00E061D2" w:rsidRDefault="00E061D2" w:rsidP="00E061D2">
            <w:pPr>
              <w:jc w:val="center"/>
              <w:rPr>
                <w:snapToGrid w:val="0"/>
                <w:color w:val="000000"/>
              </w:rPr>
            </w:pPr>
            <w:r w:rsidRPr="00E061D2">
              <w:rPr>
                <w:snapToGrid w:val="0"/>
                <w:color w:val="000000"/>
              </w:rPr>
              <w:t>4</w:t>
            </w:r>
          </w:p>
        </w:tc>
        <w:tc>
          <w:tcPr>
            <w:tcW w:w="3436" w:type="dxa"/>
            <w:tcBorders>
              <w:top w:val="single" w:sz="4" w:space="0" w:color="auto"/>
              <w:left w:val="single" w:sz="4" w:space="0" w:color="auto"/>
              <w:bottom w:val="single" w:sz="4" w:space="0" w:color="auto"/>
              <w:right w:val="single" w:sz="4" w:space="0" w:color="auto"/>
            </w:tcBorders>
            <w:vAlign w:val="center"/>
          </w:tcPr>
          <w:p w14:paraId="4F4EC562" w14:textId="77777777" w:rsidR="00E061D2" w:rsidRPr="00E061D2" w:rsidRDefault="00E061D2" w:rsidP="00E061D2">
            <w:pPr>
              <w:rPr>
                <w:snapToGrid w:val="0"/>
                <w:color w:val="000000"/>
              </w:rPr>
            </w:pPr>
            <w:r w:rsidRPr="00E061D2">
              <w:rPr>
                <w:snapToGrid w:val="0"/>
                <w:color w:val="000000"/>
              </w:rPr>
              <w:t>Расходы на теплоноситель</w:t>
            </w:r>
          </w:p>
        </w:tc>
        <w:tc>
          <w:tcPr>
            <w:tcW w:w="1474" w:type="dxa"/>
            <w:tcBorders>
              <w:top w:val="single" w:sz="4" w:space="0" w:color="auto"/>
              <w:left w:val="single" w:sz="4" w:space="0" w:color="auto"/>
              <w:bottom w:val="single" w:sz="4" w:space="0" w:color="auto"/>
              <w:right w:val="single" w:sz="4" w:space="0" w:color="auto"/>
            </w:tcBorders>
            <w:vAlign w:val="center"/>
          </w:tcPr>
          <w:p w14:paraId="1BF71B91" w14:textId="77777777" w:rsidR="00E061D2" w:rsidRPr="00E061D2" w:rsidRDefault="00E061D2" w:rsidP="00E061D2">
            <w:pPr>
              <w:jc w:val="center"/>
              <w:rPr>
                <w:snapToGrid w:val="0"/>
              </w:rPr>
            </w:pPr>
            <w:r w:rsidRPr="00E061D2">
              <w:rPr>
                <w:snapToGrid w:val="0"/>
              </w:rPr>
              <w:t>1 338,00</w:t>
            </w:r>
          </w:p>
        </w:tc>
        <w:tc>
          <w:tcPr>
            <w:tcW w:w="1723" w:type="dxa"/>
            <w:tcBorders>
              <w:top w:val="single" w:sz="4" w:space="0" w:color="auto"/>
              <w:left w:val="single" w:sz="4" w:space="0" w:color="auto"/>
              <w:bottom w:val="single" w:sz="4" w:space="0" w:color="auto"/>
              <w:right w:val="single" w:sz="4" w:space="0" w:color="auto"/>
            </w:tcBorders>
            <w:vAlign w:val="center"/>
          </w:tcPr>
          <w:p w14:paraId="71E950C8" w14:textId="77777777" w:rsidR="00E061D2" w:rsidRPr="00E061D2" w:rsidRDefault="00E061D2" w:rsidP="00E061D2">
            <w:pPr>
              <w:jc w:val="center"/>
              <w:rPr>
                <w:snapToGrid w:val="0"/>
              </w:rPr>
            </w:pPr>
            <w:r w:rsidRPr="00E061D2">
              <w:rPr>
                <w:snapToGrid w:val="0"/>
              </w:rPr>
              <w:t>1 219,27</w:t>
            </w:r>
          </w:p>
        </w:tc>
        <w:tc>
          <w:tcPr>
            <w:tcW w:w="1962" w:type="dxa"/>
            <w:tcBorders>
              <w:top w:val="single" w:sz="4" w:space="0" w:color="auto"/>
              <w:left w:val="single" w:sz="4" w:space="0" w:color="auto"/>
              <w:bottom w:val="single" w:sz="4" w:space="0" w:color="auto"/>
              <w:right w:val="single" w:sz="4" w:space="0" w:color="auto"/>
            </w:tcBorders>
            <w:vAlign w:val="center"/>
          </w:tcPr>
          <w:p w14:paraId="1ECCF0F5" w14:textId="77777777" w:rsidR="00E061D2" w:rsidRPr="00E061D2" w:rsidRDefault="00E061D2" w:rsidP="00E061D2">
            <w:pPr>
              <w:jc w:val="center"/>
              <w:rPr>
                <w:snapToGrid w:val="0"/>
              </w:rPr>
            </w:pPr>
            <w:r w:rsidRPr="00E061D2">
              <w:rPr>
                <w:snapToGrid w:val="0"/>
              </w:rPr>
              <w:t>1 219,27</w:t>
            </w:r>
          </w:p>
        </w:tc>
      </w:tr>
      <w:tr w:rsidR="00E061D2" w:rsidRPr="00E061D2" w14:paraId="47F550FC" w14:textId="77777777" w:rsidTr="00E061D2">
        <w:trPr>
          <w:trHeight w:val="360"/>
        </w:trPr>
        <w:tc>
          <w:tcPr>
            <w:tcW w:w="614" w:type="dxa"/>
            <w:tcBorders>
              <w:top w:val="single" w:sz="4" w:space="0" w:color="auto"/>
              <w:left w:val="single" w:sz="4" w:space="0" w:color="auto"/>
              <w:bottom w:val="single" w:sz="4" w:space="0" w:color="auto"/>
              <w:right w:val="single" w:sz="4" w:space="0" w:color="auto"/>
            </w:tcBorders>
            <w:vAlign w:val="center"/>
            <w:hideMark/>
          </w:tcPr>
          <w:p w14:paraId="62C0FA7C" w14:textId="77777777" w:rsidR="00E061D2" w:rsidRPr="00E061D2" w:rsidRDefault="00E061D2" w:rsidP="00E061D2">
            <w:pPr>
              <w:jc w:val="center"/>
              <w:rPr>
                <w:snapToGrid w:val="0"/>
                <w:color w:val="000000"/>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20565737" w14:textId="77777777" w:rsidR="00E061D2" w:rsidRPr="00E061D2" w:rsidRDefault="00E061D2" w:rsidP="00E061D2">
            <w:pPr>
              <w:rPr>
                <w:snapToGrid w:val="0"/>
                <w:color w:val="000000"/>
              </w:rPr>
            </w:pPr>
            <w:r w:rsidRPr="00E061D2">
              <w:rPr>
                <w:snapToGrid w:val="0"/>
                <w:color w:val="000000"/>
              </w:rPr>
              <w:t>ИТОГО</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B5CAF99" w14:textId="77777777" w:rsidR="00E061D2" w:rsidRPr="00E061D2" w:rsidRDefault="00E061D2" w:rsidP="00E061D2">
            <w:pPr>
              <w:jc w:val="center"/>
              <w:rPr>
                <w:snapToGrid w:val="0"/>
              </w:rPr>
            </w:pPr>
            <w:r w:rsidRPr="00E061D2">
              <w:rPr>
                <w:snapToGrid w:val="0"/>
              </w:rPr>
              <w:t>55 583,75</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DC95986" w14:textId="77777777" w:rsidR="00E061D2" w:rsidRPr="00E061D2" w:rsidRDefault="00E061D2" w:rsidP="00E061D2">
            <w:pPr>
              <w:jc w:val="center"/>
              <w:rPr>
                <w:snapToGrid w:val="0"/>
              </w:rPr>
            </w:pPr>
            <w:r w:rsidRPr="00E061D2">
              <w:rPr>
                <w:snapToGrid w:val="0"/>
              </w:rPr>
              <w:t>82 108,75</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07C3475" w14:textId="77777777" w:rsidR="00E061D2" w:rsidRPr="00E061D2" w:rsidRDefault="00E061D2" w:rsidP="00E061D2">
            <w:pPr>
              <w:jc w:val="center"/>
              <w:rPr>
                <w:snapToGrid w:val="0"/>
              </w:rPr>
            </w:pPr>
            <w:r w:rsidRPr="00E061D2">
              <w:rPr>
                <w:snapToGrid w:val="0"/>
              </w:rPr>
              <w:t>61 225,47</w:t>
            </w:r>
          </w:p>
        </w:tc>
      </w:tr>
    </w:tbl>
    <w:p w14:paraId="29309D47" w14:textId="77777777" w:rsidR="00E061D2" w:rsidRPr="00E061D2" w:rsidRDefault="00E061D2" w:rsidP="00E061D2">
      <w:pPr>
        <w:ind w:right="142" w:firstLine="709"/>
        <w:jc w:val="both"/>
        <w:rPr>
          <w:snapToGrid w:val="0"/>
          <w:sz w:val="28"/>
          <w:szCs w:val="28"/>
        </w:rPr>
      </w:pPr>
      <w:bookmarkStart w:id="155" w:name="_Toc469931736"/>
    </w:p>
    <w:p w14:paraId="490E7C71" w14:textId="77777777" w:rsidR="00E061D2" w:rsidRPr="00E061D2" w:rsidRDefault="00E061D2" w:rsidP="00E061D2">
      <w:pPr>
        <w:ind w:right="142" w:firstLine="709"/>
        <w:jc w:val="both"/>
        <w:rPr>
          <w:snapToGrid w:val="0"/>
          <w:sz w:val="28"/>
          <w:szCs w:val="28"/>
        </w:rPr>
      </w:pPr>
      <w:r w:rsidRPr="00E061D2">
        <w:rPr>
          <w:snapToGrid w:val="0"/>
          <w:sz w:val="28"/>
          <w:szCs w:val="28"/>
        </w:rPr>
        <w:t xml:space="preserve">По результатам произведенного экспертами собственного расчёта плановых расходов на приобретение энергетических ресурсов, холодной воды и теплоносителя на 2021 год, корректировка относительно предложений предприятия, составила 20 883,28 тыс. руб. в сторону </w:t>
      </w:r>
      <w:bookmarkEnd w:id="155"/>
      <w:r w:rsidRPr="00E061D2">
        <w:rPr>
          <w:snapToGrid w:val="0"/>
          <w:sz w:val="28"/>
          <w:szCs w:val="28"/>
        </w:rPr>
        <w:t xml:space="preserve">снижения. </w:t>
      </w:r>
    </w:p>
    <w:p w14:paraId="4BC8D81C" w14:textId="77777777" w:rsidR="00E061D2" w:rsidRPr="00E061D2" w:rsidRDefault="00E061D2" w:rsidP="00E061D2">
      <w:pPr>
        <w:ind w:right="142" w:firstLine="709"/>
        <w:jc w:val="both"/>
        <w:rPr>
          <w:snapToGrid w:val="0"/>
          <w:sz w:val="28"/>
          <w:szCs w:val="28"/>
        </w:rPr>
      </w:pPr>
    </w:p>
    <w:p w14:paraId="73179AF0" w14:textId="77777777" w:rsidR="00E061D2" w:rsidRPr="00E061D2" w:rsidRDefault="00E061D2" w:rsidP="00E061D2">
      <w:pPr>
        <w:keepNext/>
        <w:numPr>
          <w:ilvl w:val="0"/>
          <w:numId w:val="25"/>
        </w:numPr>
        <w:tabs>
          <w:tab w:val="left" w:pos="567"/>
        </w:tabs>
        <w:contextualSpacing/>
        <w:jc w:val="center"/>
        <w:outlineLvl w:val="0"/>
        <w:rPr>
          <w:b/>
          <w:bCs/>
          <w:snapToGrid w:val="0"/>
          <w:sz w:val="28"/>
          <w:szCs w:val="28"/>
        </w:rPr>
      </w:pPr>
      <w:r w:rsidRPr="00E061D2">
        <w:rPr>
          <w:b/>
          <w:bCs/>
          <w:snapToGrid w:val="0"/>
          <w:sz w:val="28"/>
          <w:szCs w:val="28"/>
        </w:rPr>
        <w:t>Нормативная прибыль</w:t>
      </w:r>
    </w:p>
    <w:p w14:paraId="6B9FD130" w14:textId="77777777" w:rsidR="00E061D2" w:rsidRPr="00E061D2" w:rsidRDefault="00E061D2" w:rsidP="00E061D2">
      <w:pPr>
        <w:ind w:right="142" w:firstLine="709"/>
        <w:jc w:val="both"/>
        <w:rPr>
          <w:snapToGrid w:val="0"/>
          <w:sz w:val="28"/>
          <w:szCs w:val="28"/>
        </w:rPr>
      </w:pPr>
    </w:p>
    <w:p w14:paraId="6D28FCC5" w14:textId="77777777" w:rsidR="00E061D2" w:rsidRPr="00E061D2" w:rsidRDefault="00E061D2" w:rsidP="00E061D2">
      <w:pPr>
        <w:ind w:right="142" w:firstLine="709"/>
        <w:jc w:val="both"/>
        <w:rPr>
          <w:bCs/>
          <w:snapToGrid w:val="0"/>
          <w:sz w:val="28"/>
          <w:szCs w:val="28"/>
        </w:rPr>
      </w:pPr>
      <w:bookmarkStart w:id="156" w:name="_Toc52437977"/>
      <w:r w:rsidRPr="00E061D2">
        <w:rPr>
          <w:bCs/>
          <w:snapToGrid w:val="0"/>
          <w:sz w:val="28"/>
          <w:szCs w:val="28"/>
        </w:rPr>
        <w:t>По данной статье предприятием расходы не заявлены.</w:t>
      </w:r>
    </w:p>
    <w:p w14:paraId="587605C7" w14:textId="77777777" w:rsidR="00E061D2" w:rsidRPr="00E061D2" w:rsidRDefault="00E061D2" w:rsidP="00E061D2">
      <w:pPr>
        <w:ind w:right="142" w:firstLine="709"/>
        <w:jc w:val="both"/>
        <w:rPr>
          <w:rFonts w:cs="Arial"/>
          <w:b/>
          <w:bCs/>
          <w:snapToGrid w:val="0"/>
          <w:kern w:val="32"/>
          <w:sz w:val="28"/>
          <w:szCs w:val="32"/>
          <w:lang w:eastAsia="en-US"/>
        </w:rPr>
      </w:pPr>
    </w:p>
    <w:p w14:paraId="42C89901"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9.1 Выплаты социального характера</w:t>
      </w:r>
      <w:bookmarkEnd w:id="156"/>
    </w:p>
    <w:p w14:paraId="24A2A2EB" w14:textId="77777777" w:rsidR="00E061D2" w:rsidRPr="00E061D2" w:rsidRDefault="00E061D2" w:rsidP="00E061D2">
      <w:pPr>
        <w:ind w:right="142" w:firstLine="709"/>
        <w:jc w:val="both"/>
        <w:rPr>
          <w:snapToGrid w:val="0"/>
          <w:sz w:val="28"/>
          <w:szCs w:val="28"/>
        </w:rPr>
      </w:pPr>
    </w:p>
    <w:p w14:paraId="0E50C5E6"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4BC4C8B1" w14:textId="77777777" w:rsidR="00E061D2" w:rsidRPr="00E061D2" w:rsidRDefault="00E061D2" w:rsidP="00E061D2">
      <w:pPr>
        <w:tabs>
          <w:tab w:val="left" w:pos="1134"/>
        </w:tabs>
        <w:spacing w:line="360" w:lineRule="auto"/>
        <w:ind w:firstLine="709"/>
        <w:jc w:val="both"/>
        <w:rPr>
          <w:rFonts w:cs="Arial"/>
          <w:bCs/>
          <w:i/>
          <w:snapToGrid w:val="0"/>
          <w:color w:val="000000"/>
          <w:sz w:val="28"/>
          <w:szCs w:val="26"/>
          <w:lang w:eastAsia="en-US"/>
        </w:rPr>
      </w:pPr>
      <w:r w:rsidRPr="00E061D2">
        <w:rPr>
          <w:snapToGrid w:val="0"/>
          <w:color w:val="000000"/>
          <w:sz w:val="28"/>
          <w:szCs w:val="28"/>
        </w:rPr>
        <w:t xml:space="preserve"> </w:t>
      </w:r>
    </w:p>
    <w:p w14:paraId="57541AB9"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57" w:name="_Toc52437978"/>
      <w:r w:rsidRPr="00E061D2">
        <w:rPr>
          <w:rFonts w:cs="Arial"/>
          <w:b/>
          <w:bCs/>
          <w:snapToGrid w:val="0"/>
          <w:kern w:val="32"/>
          <w:sz w:val="28"/>
          <w:szCs w:val="32"/>
          <w:lang w:eastAsia="en-US"/>
        </w:rPr>
        <w:t>9.2 Инвестиционная программа</w:t>
      </w:r>
      <w:bookmarkEnd w:id="157"/>
    </w:p>
    <w:p w14:paraId="5091FEAD" w14:textId="77777777" w:rsidR="00E061D2" w:rsidRPr="00E061D2" w:rsidRDefault="00E061D2" w:rsidP="00E061D2">
      <w:pPr>
        <w:rPr>
          <w:rFonts w:eastAsia="Calibri"/>
          <w:snapToGrid w:val="0"/>
          <w:sz w:val="28"/>
          <w:szCs w:val="28"/>
          <w:lang w:eastAsia="en-US"/>
        </w:rPr>
      </w:pPr>
    </w:p>
    <w:p w14:paraId="0BE41A07"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48C73697" w14:textId="77777777" w:rsidR="00E061D2" w:rsidRPr="00E061D2" w:rsidRDefault="00E061D2" w:rsidP="00E061D2">
      <w:pPr>
        <w:ind w:right="142" w:firstLine="709"/>
        <w:jc w:val="both"/>
        <w:rPr>
          <w:snapToGrid w:val="0"/>
          <w:sz w:val="28"/>
          <w:szCs w:val="28"/>
        </w:rPr>
      </w:pPr>
    </w:p>
    <w:p w14:paraId="1D86139A"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58" w:name="_Toc52437979"/>
      <w:r w:rsidRPr="00E061D2">
        <w:rPr>
          <w:rFonts w:cs="Arial"/>
          <w:b/>
          <w:bCs/>
          <w:snapToGrid w:val="0"/>
          <w:kern w:val="32"/>
          <w:sz w:val="28"/>
          <w:szCs w:val="32"/>
          <w:lang w:eastAsia="en-US"/>
        </w:rPr>
        <w:t>9.3 Расчетная предпринимательская прибыль</w:t>
      </w:r>
      <w:bookmarkEnd w:id="158"/>
    </w:p>
    <w:p w14:paraId="3BAABF21" w14:textId="77777777" w:rsidR="00E061D2" w:rsidRPr="00E061D2" w:rsidRDefault="00E061D2" w:rsidP="00E061D2">
      <w:pPr>
        <w:rPr>
          <w:rFonts w:eastAsia="Calibri"/>
          <w:snapToGrid w:val="0"/>
          <w:sz w:val="28"/>
          <w:szCs w:val="28"/>
          <w:lang w:eastAsia="en-US"/>
        </w:rPr>
      </w:pPr>
    </w:p>
    <w:p w14:paraId="20733A12" w14:textId="77777777" w:rsidR="00E061D2" w:rsidRPr="00E061D2" w:rsidRDefault="00E061D2" w:rsidP="00E061D2">
      <w:pPr>
        <w:ind w:right="142" w:firstLine="709"/>
        <w:jc w:val="both"/>
        <w:rPr>
          <w:bCs/>
          <w:snapToGrid w:val="0"/>
          <w:sz w:val="28"/>
          <w:szCs w:val="28"/>
        </w:rPr>
      </w:pPr>
      <w:r w:rsidRPr="00E061D2">
        <w:rPr>
          <w:bCs/>
          <w:snapToGrid w:val="0"/>
          <w:sz w:val="28"/>
          <w:szCs w:val="28"/>
        </w:rPr>
        <w:t>По данной статье предприятием расходы не заявлены.</w:t>
      </w:r>
    </w:p>
    <w:p w14:paraId="7F877949" w14:textId="77777777" w:rsidR="00E061D2" w:rsidRPr="00E061D2" w:rsidRDefault="00E061D2" w:rsidP="00E061D2">
      <w:pPr>
        <w:tabs>
          <w:tab w:val="left" w:pos="1134"/>
        </w:tabs>
        <w:spacing w:line="360" w:lineRule="auto"/>
        <w:ind w:firstLine="709"/>
        <w:jc w:val="both"/>
        <w:rPr>
          <w:snapToGrid w:val="0"/>
          <w:color w:val="000000"/>
          <w:sz w:val="28"/>
          <w:szCs w:val="28"/>
        </w:rPr>
      </w:pPr>
    </w:p>
    <w:p w14:paraId="0B44E0EE"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59" w:name="_Toc52437980"/>
      <w:r w:rsidRPr="00E061D2">
        <w:rPr>
          <w:rFonts w:cs="Arial"/>
          <w:b/>
          <w:bCs/>
          <w:snapToGrid w:val="0"/>
          <w:kern w:val="32"/>
          <w:sz w:val="28"/>
          <w:szCs w:val="32"/>
          <w:lang w:eastAsia="en-US"/>
        </w:rPr>
        <w:t xml:space="preserve">10. </w:t>
      </w:r>
      <w:bookmarkEnd w:id="159"/>
      <w:r w:rsidRPr="00E061D2">
        <w:rPr>
          <w:rFonts w:cs="Arial"/>
          <w:b/>
          <w:bCs/>
          <w:snapToGrid w:val="0"/>
          <w:kern w:val="32"/>
          <w:sz w:val="28"/>
          <w:szCs w:val="32"/>
          <w:lang w:eastAsia="en-US"/>
        </w:rPr>
        <w:t>Результаты деятельности МУП «Комфорт» в 2019 году до перехода к регулированию цен (тарифов) на основе долгосрочных параметров регулирования</w:t>
      </w:r>
    </w:p>
    <w:p w14:paraId="6C75C43A" w14:textId="77777777" w:rsidR="00E061D2" w:rsidRPr="00E061D2" w:rsidRDefault="00E061D2" w:rsidP="00E061D2">
      <w:pPr>
        <w:rPr>
          <w:snapToGrid w:val="0"/>
          <w:sz w:val="28"/>
          <w:szCs w:val="28"/>
          <w:lang w:eastAsia="en-US"/>
        </w:rPr>
      </w:pPr>
    </w:p>
    <w:p w14:paraId="7CF5E6FE" w14:textId="77777777" w:rsidR="00E061D2" w:rsidRPr="00E061D2" w:rsidRDefault="00E061D2" w:rsidP="00E061D2">
      <w:pPr>
        <w:ind w:firstLine="426"/>
        <w:jc w:val="both"/>
        <w:rPr>
          <w:snapToGrid w:val="0"/>
          <w:sz w:val="28"/>
          <w:szCs w:val="28"/>
          <w:lang w:eastAsia="en-US"/>
        </w:rPr>
      </w:pPr>
      <w:r w:rsidRPr="00E061D2">
        <w:rPr>
          <w:snapToGrid w:val="0"/>
          <w:sz w:val="28"/>
          <w:szCs w:val="28"/>
          <w:lang w:eastAsia="en-US"/>
        </w:rPr>
        <w:lastRenderedPageBreak/>
        <w:t>В соответствии с пунктом 42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p>
    <w:p w14:paraId="00AB9D48" w14:textId="77777777" w:rsidR="00E061D2" w:rsidRPr="00E061D2" w:rsidRDefault="00E061D2" w:rsidP="00E061D2">
      <w:pPr>
        <w:jc w:val="both"/>
        <w:rPr>
          <w:snapToGrid w:val="0"/>
          <w:sz w:val="28"/>
          <w:szCs w:val="28"/>
          <w:lang w:eastAsia="en-US"/>
        </w:rPr>
      </w:pPr>
      <w:r w:rsidRPr="00E061D2">
        <w:rPr>
          <w:snapToGrid w:val="0"/>
          <w:sz w:val="28"/>
          <w:szCs w:val="28"/>
          <w:lang w:eastAsia="en-US"/>
        </w:rPr>
        <w:t>размер корректировки результата деятельности до перехода к регулированию цен (тарифов) на основе долгосрочных параметров регулирования рассчитывается по формуле, см. ниже:</w:t>
      </w:r>
    </w:p>
    <w:p w14:paraId="52BD8223" w14:textId="77777777" w:rsidR="00E061D2" w:rsidRPr="00E061D2" w:rsidRDefault="00E061D2" w:rsidP="00E061D2">
      <w:pPr>
        <w:autoSpaceDE w:val="0"/>
        <w:autoSpaceDN w:val="0"/>
        <w:adjustRightInd w:val="0"/>
        <w:ind w:firstLine="567"/>
        <w:jc w:val="both"/>
        <w:rPr>
          <w:snapToGrid w:val="0"/>
          <w:sz w:val="28"/>
          <w:szCs w:val="28"/>
          <w:lang w:eastAsia="en-US"/>
        </w:rPr>
      </w:pPr>
      <w:r w:rsidRPr="00E061D2">
        <w:rPr>
          <w:noProof/>
          <w:snapToGrid w:val="0"/>
          <w:sz w:val="28"/>
          <w:szCs w:val="28"/>
          <w:lang w:eastAsia="en-US"/>
        </w:rPr>
        <w:drawing>
          <wp:inline distT="0" distB="0" distL="0" distR="0" wp14:anchorId="14B6C9F7" wp14:editId="436ED1C9">
            <wp:extent cx="581660" cy="320675"/>
            <wp:effectExtent l="0" t="0" r="889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1660" cy="320675"/>
                    </a:xfrm>
                    <a:prstGeom prst="rect">
                      <a:avLst/>
                    </a:prstGeom>
                    <a:noFill/>
                    <a:ln>
                      <a:noFill/>
                    </a:ln>
                  </pic:spPr>
                </pic:pic>
              </a:graphicData>
            </a:graphic>
          </wp:inline>
        </w:drawing>
      </w:r>
      <w:r w:rsidRPr="00E061D2">
        <w:rPr>
          <w:snapToGrid w:val="0"/>
          <w:sz w:val="28"/>
          <w:szCs w:val="28"/>
          <w:lang w:eastAsia="en-US"/>
        </w:rPr>
        <w:t>-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Pr="00E061D2">
        <w:rPr>
          <w:noProof/>
          <w:snapToGrid w:val="0"/>
          <w:sz w:val="28"/>
          <w:szCs w:val="28"/>
          <w:lang w:eastAsia="en-US"/>
        </w:rPr>
        <w:drawing>
          <wp:inline distT="0" distB="0" distL="0" distR="0" wp14:anchorId="0D72E9AF" wp14:editId="0C7B9400">
            <wp:extent cx="498475" cy="2730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98475" cy="273050"/>
                    </a:xfrm>
                    <a:prstGeom prst="rect">
                      <a:avLst/>
                    </a:prstGeom>
                    <a:noFill/>
                    <a:ln>
                      <a:noFill/>
                    </a:ln>
                  </pic:spPr>
                </pic:pic>
              </a:graphicData>
            </a:graphic>
          </wp:inline>
        </w:drawing>
      </w:r>
      <w:r w:rsidRPr="00E061D2">
        <w:rPr>
          <w:snapToGrid w:val="0"/>
          <w:sz w:val="28"/>
          <w:szCs w:val="28"/>
          <w:lang w:eastAsia="en-US"/>
        </w:rPr>
        <w:t xml:space="preserve">), рассчитывается по </w:t>
      </w:r>
      <w:hyperlink w:anchor="Par2" w:history="1">
        <w:r w:rsidRPr="00E061D2">
          <w:rPr>
            <w:snapToGrid w:val="0"/>
            <w:sz w:val="28"/>
            <w:szCs w:val="28"/>
            <w:lang w:eastAsia="en-US"/>
          </w:rPr>
          <w:t xml:space="preserve">формуле </w:t>
        </w:r>
      </w:hyperlink>
      <w:r w:rsidRPr="00E061D2">
        <w:rPr>
          <w:snapToGrid w:val="0"/>
          <w:sz w:val="28"/>
          <w:szCs w:val="28"/>
          <w:lang w:eastAsia="en-US"/>
        </w:rPr>
        <w:t>и может принимать как положительные, так и отрицательные значения.</w:t>
      </w:r>
    </w:p>
    <w:p w14:paraId="4B364E49" w14:textId="77777777" w:rsidR="00E061D2" w:rsidRPr="00E061D2" w:rsidRDefault="00E061D2" w:rsidP="00E061D2">
      <w:pPr>
        <w:autoSpaceDE w:val="0"/>
        <w:autoSpaceDN w:val="0"/>
        <w:adjustRightInd w:val="0"/>
        <w:jc w:val="center"/>
        <w:rPr>
          <w:snapToGrid w:val="0"/>
          <w:sz w:val="28"/>
          <w:szCs w:val="28"/>
          <w:lang w:eastAsia="en-US"/>
        </w:rPr>
      </w:pPr>
      <w:r w:rsidRPr="00E061D2">
        <w:rPr>
          <w:noProof/>
          <w:snapToGrid w:val="0"/>
          <w:sz w:val="28"/>
          <w:szCs w:val="28"/>
          <w:lang w:eastAsia="en-US"/>
        </w:rPr>
        <w:drawing>
          <wp:inline distT="0" distB="0" distL="0" distR="0" wp14:anchorId="7BE98B07" wp14:editId="4987933D">
            <wp:extent cx="2422525" cy="30861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22525" cy="308610"/>
                    </a:xfrm>
                    <a:prstGeom prst="rect">
                      <a:avLst/>
                    </a:prstGeom>
                    <a:noFill/>
                    <a:ln>
                      <a:noFill/>
                    </a:ln>
                  </pic:spPr>
                </pic:pic>
              </a:graphicData>
            </a:graphic>
          </wp:inline>
        </w:drawing>
      </w:r>
    </w:p>
    <w:p w14:paraId="7D661617" w14:textId="77777777" w:rsidR="00E061D2" w:rsidRPr="00E061D2" w:rsidRDefault="00E061D2" w:rsidP="00E061D2">
      <w:pPr>
        <w:autoSpaceDE w:val="0"/>
        <w:autoSpaceDN w:val="0"/>
        <w:adjustRightInd w:val="0"/>
        <w:jc w:val="center"/>
        <w:rPr>
          <w:snapToGrid w:val="0"/>
          <w:sz w:val="28"/>
          <w:szCs w:val="28"/>
          <w:lang w:eastAsia="en-US"/>
        </w:rPr>
      </w:pPr>
    </w:p>
    <w:p w14:paraId="506A6CD0" w14:textId="77777777" w:rsidR="00E061D2" w:rsidRPr="00E061D2" w:rsidRDefault="00E061D2" w:rsidP="00E061D2">
      <w:pPr>
        <w:autoSpaceDE w:val="0"/>
        <w:autoSpaceDN w:val="0"/>
        <w:adjustRightInd w:val="0"/>
        <w:ind w:firstLine="540"/>
        <w:jc w:val="both"/>
        <w:rPr>
          <w:snapToGrid w:val="0"/>
          <w:sz w:val="28"/>
          <w:szCs w:val="28"/>
          <w:lang w:eastAsia="en-US"/>
        </w:rPr>
      </w:pPr>
      <w:r w:rsidRPr="00E061D2">
        <w:rPr>
          <w:snapToGrid w:val="0"/>
          <w:sz w:val="28"/>
          <w:szCs w:val="28"/>
          <w:lang w:eastAsia="en-US"/>
        </w:rPr>
        <w:t>где:</w:t>
      </w:r>
    </w:p>
    <w:p w14:paraId="1DDD362A" w14:textId="77777777" w:rsidR="00E061D2" w:rsidRPr="00E061D2" w:rsidRDefault="00E061D2" w:rsidP="00E061D2">
      <w:pPr>
        <w:autoSpaceDE w:val="0"/>
        <w:autoSpaceDN w:val="0"/>
        <w:adjustRightInd w:val="0"/>
        <w:spacing w:before="240"/>
        <w:ind w:firstLine="540"/>
        <w:jc w:val="both"/>
        <w:rPr>
          <w:snapToGrid w:val="0"/>
          <w:sz w:val="28"/>
          <w:szCs w:val="28"/>
          <w:lang w:eastAsia="en-US"/>
        </w:rPr>
      </w:pPr>
      <w:r w:rsidRPr="00E061D2">
        <w:rPr>
          <w:noProof/>
          <w:snapToGrid w:val="0"/>
          <w:sz w:val="28"/>
          <w:szCs w:val="28"/>
          <w:lang w:eastAsia="en-US"/>
        </w:rPr>
        <w:drawing>
          <wp:inline distT="0" distB="0" distL="0" distR="0" wp14:anchorId="71286333" wp14:editId="357285C7">
            <wp:extent cx="403860" cy="30861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3860" cy="308610"/>
                    </a:xfrm>
                    <a:prstGeom prst="rect">
                      <a:avLst/>
                    </a:prstGeom>
                    <a:noFill/>
                    <a:ln>
                      <a:noFill/>
                    </a:ln>
                  </pic:spPr>
                </pic:pic>
              </a:graphicData>
            </a:graphic>
          </wp:inline>
        </w:drawing>
      </w:r>
      <w:r w:rsidRPr="00E061D2">
        <w:rPr>
          <w:snapToGrid w:val="0"/>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4A73B17D" w14:textId="77777777" w:rsidR="00E061D2" w:rsidRPr="00E061D2" w:rsidRDefault="00E061D2" w:rsidP="00E061D2">
      <w:pPr>
        <w:autoSpaceDE w:val="0"/>
        <w:autoSpaceDN w:val="0"/>
        <w:adjustRightInd w:val="0"/>
        <w:spacing w:before="240"/>
        <w:ind w:firstLine="540"/>
        <w:jc w:val="both"/>
        <w:rPr>
          <w:snapToGrid w:val="0"/>
          <w:sz w:val="28"/>
          <w:szCs w:val="28"/>
          <w:lang w:eastAsia="en-US"/>
        </w:rPr>
      </w:pPr>
      <w:r w:rsidRPr="00E061D2">
        <w:rPr>
          <w:noProof/>
          <w:snapToGrid w:val="0"/>
          <w:sz w:val="28"/>
          <w:szCs w:val="28"/>
          <w:lang w:eastAsia="en-US"/>
        </w:rPr>
        <w:drawing>
          <wp:inline distT="0" distB="0" distL="0" distR="0" wp14:anchorId="0582ECA7" wp14:editId="0ABD6F7B">
            <wp:extent cx="403860" cy="30861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3860" cy="308610"/>
                    </a:xfrm>
                    <a:prstGeom prst="rect">
                      <a:avLst/>
                    </a:prstGeom>
                    <a:noFill/>
                    <a:ln>
                      <a:noFill/>
                    </a:ln>
                  </pic:spPr>
                </pic:pic>
              </a:graphicData>
            </a:graphic>
          </wp:inline>
        </w:drawing>
      </w:r>
      <w:r w:rsidRPr="00E061D2">
        <w:rPr>
          <w:snapToGrid w:val="0"/>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536CE625" w14:textId="77777777" w:rsidR="00E061D2" w:rsidRPr="00E061D2" w:rsidRDefault="00E061D2" w:rsidP="00E061D2">
      <w:pPr>
        <w:autoSpaceDE w:val="0"/>
        <w:autoSpaceDN w:val="0"/>
        <w:adjustRightInd w:val="0"/>
        <w:spacing w:before="240"/>
        <w:ind w:firstLine="540"/>
        <w:jc w:val="both"/>
        <w:rPr>
          <w:snapToGrid w:val="0"/>
          <w:sz w:val="28"/>
          <w:szCs w:val="28"/>
          <w:lang w:eastAsia="en-US"/>
        </w:rPr>
      </w:pPr>
      <w:r w:rsidRPr="00E061D2">
        <w:rPr>
          <w:noProof/>
          <w:snapToGrid w:val="0"/>
          <w:sz w:val="28"/>
          <w:szCs w:val="28"/>
          <w:lang w:eastAsia="en-US"/>
        </w:rPr>
        <w:drawing>
          <wp:inline distT="0" distB="0" distL="0" distR="0" wp14:anchorId="206A66A0" wp14:editId="2CEFD0A8">
            <wp:extent cx="451485" cy="308610"/>
            <wp:effectExtent l="0" t="0" r="571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1485" cy="308610"/>
                    </a:xfrm>
                    <a:prstGeom prst="rect">
                      <a:avLst/>
                    </a:prstGeom>
                    <a:noFill/>
                    <a:ln>
                      <a:noFill/>
                    </a:ln>
                  </pic:spPr>
                </pic:pic>
              </a:graphicData>
            </a:graphic>
          </wp:inline>
        </w:drawing>
      </w:r>
      <w:r w:rsidRPr="00E061D2">
        <w:rPr>
          <w:snapToGrid w:val="0"/>
          <w:sz w:val="28"/>
          <w:szCs w:val="28"/>
          <w:lang w:eastAsia="en-US"/>
        </w:rPr>
        <w:t xml:space="preserve"> - экономия от снижения потребления энергетических ресурсов, холодной воды и теплоносителя, определенная в соответствии с </w:t>
      </w:r>
      <w:hyperlink r:id="rId89" w:history="1">
        <w:r w:rsidRPr="00E061D2">
          <w:rPr>
            <w:snapToGrid w:val="0"/>
            <w:sz w:val="28"/>
            <w:szCs w:val="28"/>
            <w:lang w:eastAsia="en-US"/>
          </w:rPr>
          <w:t>пунктом 31</w:t>
        </w:r>
      </w:hyperlink>
      <w:r w:rsidRPr="00E061D2">
        <w:rPr>
          <w:snapToGrid w:val="0"/>
          <w:sz w:val="28"/>
          <w:szCs w:val="28"/>
          <w:lang w:eastAsia="en-US"/>
        </w:rPr>
        <w:t xml:space="preserve">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13C5FC33" w14:textId="77777777" w:rsidR="00E061D2" w:rsidRPr="00E061D2" w:rsidRDefault="00E061D2" w:rsidP="00E061D2">
      <w:pPr>
        <w:ind w:firstLine="720"/>
        <w:jc w:val="both"/>
        <w:rPr>
          <w:snapToGrid w:val="0"/>
          <w:sz w:val="28"/>
          <w:szCs w:val="28"/>
          <w:lang w:eastAsia="en-US"/>
        </w:rPr>
      </w:pPr>
      <w:r w:rsidRPr="00E061D2">
        <w:rPr>
          <w:snapToGrid w:val="0"/>
          <w:sz w:val="28"/>
          <w:szCs w:val="28"/>
          <w:lang w:eastAsia="en-US"/>
        </w:rPr>
        <w:t>В результате выполненного анализа фактических данных предприятия за 2019 год, и сравнения их с плановыми величинами, можно отметить следующее:</w:t>
      </w:r>
    </w:p>
    <w:p w14:paraId="2D68F371" w14:textId="77777777" w:rsidR="00E061D2" w:rsidRPr="00E061D2" w:rsidRDefault="00E061D2" w:rsidP="00E061D2">
      <w:pPr>
        <w:ind w:firstLine="720"/>
        <w:jc w:val="both"/>
        <w:rPr>
          <w:snapToGrid w:val="0"/>
          <w:sz w:val="28"/>
          <w:szCs w:val="28"/>
          <w:lang w:eastAsia="en-US"/>
        </w:rPr>
      </w:pPr>
      <w:r w:rsidRPr="00E061D2">
        <w:rPr>
          <w:snapToGrid w:val="0"/>
          <w:sz w:val="28"/>
          <w:szCs w:val="28"/>
          <w:lang w:eastAsia="en-US"/>
        </w:rPr>
        <w:t xml:space="preserve">1. </w:t>
      </w:r>
      <w:r w:rsidRPr="00E061D2">
        <w:rPr>
          <w:snapToGrid w:val="0"/>
          <w:sz w:val="28"/>
          <w:szCs w:val="28"/>
          <w:u w:val="single"/>
          <w:lang w:eastAsia="en-US"/>
        </w:rPr>
        <w:t>Фактические объемы реализованной тепловой энергии на потребительском рынке</w:t>
      </w:r>
      <w:r w:rsidRPr="00E061D2">
        <w:rPr>
          <w:snapToGrid w:val="0"/>
          <w:sz w:val="28"/>
          <w:szCs w:val="28"/>
          <w:lang w:eastAsia="en-US"/>
        </w:rPr>
        <w:t xml:space="preserve"> в 2019 году увеличились с 36 617,54 Гкал до 36 746,17 Гкал по сравнению с утвержденными.</w:t>
      </w:r>
    </w:p>
    <w:p w14:paraId="2E4FF165" w14:textId="77777777" w:rsidR="00E061D2" w:rsidRPr="00E061D2" w:rsidRDefault="00E061D2" w:rsidP="00E061D2">
      <w:pPr>
        <w:ind w:firstLine="720"/>
        <w:jc w:val="both"/>
        <w:rPr>
          <w:snapToGrid w:val="0"/>
          <w:sz w:val="28"/>
          <w:szCs w:val="28"/>
          <w:lang w:eastAsia="en-US"/>
        </w:rPr>
      </w:pPr>
      <w:r w:rsidRPr="00E061D2">
        <w:rPr>
          <w:snapToGrid w:val="0"/>
          <w:sz w:val="28"/>
          <w:szCs w:val="28"/>
          <w:lang w:eastAsia="en-US"/>
        </w:rPr>
        <w:lastRenderedPageBreak/>
        <w:t xml:space="preserve">2. </w:t>
      </w:r>
      <w:r w:rsidRPr="00E061D2">
        <w:rPr>
          <w:snapToGrid w:val="0"/>
          <w:sz w:val="28"/>
          <w:szCs w:val="28"/>
          <w:u w:val="single"/>
          <w:lang w:eastAsia="en-US"/>
        </w:rPr>
        <w:t xml:space="preserve">Потери тепловой энергии в сетях </w:t>
      </w:r>
      <w:r w:rsidRPr="00E061D2">
        <w:rPr>
          <w:snapToGrid w:val="0"/>
          <w:sz w:val="28"/>
          <w:szCs w:val="28"/>
          <w:lang w:eastAsia="en-US"/>
        </w:rPr>
        <w:t xml:space="preserve">учтены экспертами на уровне факта 2019 года в размере 10 093,68 Гкал. </w:t>
      </w:r>
    </w:p>
    <w:p w14:paraId="4BEC8423" w14:textId="77777777" w:rsidR="00E061D2" w:rsidRPr="00E061D2" w:rsidRDefault="00E061D2" w:rsidP="00E061D2">
      <w:pPr>
        <w:widowControl w:val="0"/>
        <w:tabs>
          <w:tab w:val="left" w:pos="1890"/>
        </w:tabs>
        <w:ind w:firstLine="720"/>
        <w:jc w:val="both"/>
        <w:rPr>
          <w:snapToGrid w:val="0"/>
          <w:sz w:val="28"/>
          <w:szCs w:val="28"/>
          <w:lang w:eastAsia="en-US"/>
        </w:rPr>
      </w:pPr>
      <w:r w:rsidRPr="00E061D2">
        <w:rPr>
          <w:snapToGrid w:val="0"/>
          <w:sz w:val="28"/>
          <w:szCs w:val="28"/>
        </w:rPr>
        <w:t xml:space="preserve">3. </w:t>
      </w:r>
      <w:r w:rsidRPr="00E061D2">
        <w:rPr>
          <w:snapToGrid w:val="0"/>
          <w:sz w:val="28"/>
          <w:szCs w:val="28"/>
          <w:u w:val="single"/>
        </w:rPr>
        <w:t>Операционные расходы</w:t>
      </w:r>
      <w:r w:rsidRPr="00E061D2">
        <w:rPr>
          <w:snapToGrid w:val="0"/>
          <w:sz w:val="28"/>
          <w:szCs w:val="28"/>
        </w:rPr>
        <w:t>, определенные исходя из фактической бухгалтерской отчетности за 2019 г.</w:t>
      </w:r>
    </w:p>
    <w:p w14:paraId="4B960164" w14:textId="77777777" w:rsidR="00E061D2" w:rsidRPr="00E061D2" w:rsidRDefault="00E061D2" w:rsidP="00E061D2">
      <w:pPr>
        <w:widowControl w:val="0"/>
        <w:tabs>
          <w:tab w:val="left" w:pos="1890"/>
        </w:tabs>
        <w:ind w:firstLine="720"/>
        <w:jc w:val="both"/>
        <w:rPr>
          <w:snapToGrid w:val="0"/>
          <w:sz w:val="28"/>
          <w:szCs w:val="28"/>
        </w:rPr>
      </w:pPr>
      <w:r w:rsidRPr="00E061D2">
        <w:rPr>
          <w:snapToGrid w:val="0"/>
          <w:sz w:val="28"/>
          <w:szCs w:val="28"/>
        </w:rPr>
        <w:t xml:space="preserve">Фактические операционные расходы за 2019 год составили 43 182,57 тыс. руб., что на 4 811,71 тыс. руб. ниже уровня, принятого в расчёт при установлении тарифа на тепловую энергию на 2019 год. </w:t>
      </w:r>
    </w:p>
    <w:p w14:paraId="54C02887" w14:textId="77777777" w:rsidR="00E061D2" w:rsidRPr="00E061D2" w:rsidRDefault="00E061D2" w:rsidP="00E061D2">
      <w:pPr>
        <w:widowControl w:val="0"/>
        <w:tabs>
          <w:tab w:val="left" w:pos="1890"/>
        </w:tabs>
        <w:ind w:firstLine="720"/>
        <w:jc w:val="both"/>
        <w:rPr>
          <w:snapToGrid w:val="0"/>
          <w:sz w:val="28"/>
          <w:szCs w:val="28"/>
        </w:rPr>
      </w:pPr>
      <w:r w:rsidRPr="00E061D2">
        <w:rPr>
          <w:snapToGrid w:val="0"/>
          <w:sz w:val="28"/>
          <w:szCs w:val="28"/>
        </w:rPr>
        <w:t xml:space="preserve">Фактические операционные расходы представлены в таблице 5. </w:t>
      </w:r>
    </w:p>
    <w:p w14:paraId="6ADF9CA8" w14:textId="77777777" w:rsidR="00E061D2" w:rsidRPr="00E061D2" w:rsidRDefault="00E061D2" w:rsidP="00E061D2">
      <w:pPr>
        <w:widowControl w:val="0"/>
        <w:tabs>
          <w:tab w:val="left" w:pos="1890"/>
        </w:tabs>
        <w:ind w:firstLine="720"/>
        <w:jc w:val="both"/>
        <w:rPr>
          <w:snapToGrid w:val="0"/>
          <w:sz w:val="28"/>
          <w:szCs w:val="28"/>
        </w:rPr>
      </w:pPr>
    </w:p>
    <w:p w14:paraId="1F89BC2A"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 xml:space="preserve">                                                                                                    Таблица 5</w:t>
      </w:r>
    </w:p>
    <w:p w14:paraId="020456BA" w14:textId="77777777" w:rsidR="00E061D2" w:rsidRPr="00E061D2" w:rsidRDefault="00E061D2" w:rsidP="00E061D2">
      <w:pPr>
        <w:ind w:firstLine="709"/>
        <w:jc w:val="both"/>
        <w:rPr>
          <w:snapToGrid w:val="0"/>
          <w:color w:val="000000"/>
          <w:sz w:val="28"/>
          <w:szCs w:val="28"/>
        </w:rPr>
      </w:pPr>
      <w:r w:rsidRPr="00E061D2">
        <w:rPr>
          <w:snapToGrid w:val="0"/>
          <w:color w:val="000000"/>
          <w:sz w:val="28"/>
          <w:szCs w:val="28"/>
        </w:rPr>
        <w:t>Фактические операционные (подконтрольные) расходы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22"/>
        <w:gridCol w:w="1276"/>
        <w:gridCol w:w="1531"/>
        <w:gridCol w:w="1559"/>
        <w:gridCol w:w="1559"/>
      </w:tblGrid>
      <w:tr w:rsidR="00E061D2" w:rsidRPr="00E061D2" w14:paraId="27EB9145" w14:textId="77777777" w:rsidTr="00E061D2">
        <w:tc>
          <w:tcPr>
            <w:tcW w:w="675" w:type="dxa"/>
            <w:shd w:val="clear" w:color="auto" w:fill="auto"/>
            <w:vAlign w:val="center"/>
          </w:tcPr>
          <w:p w14:paraId="7B7FCB46" w14:textId="77777777" w:rsidR="00E061D2" w:rsidRPr="00E061D2" w:rsidRDefault="00E061D2" w:rsidP="00E061D2">
            <w:pPr>
              <w:jc w:val="center"/>
              <w:rPr>
                <w:snapToGrid w:val="0"/>
                <w:color w:val="000000"/>
                <w:u w:val="single"/>
              </w:rPr>
            </w:pPr>
            <w:r w:rsidRPr="00E061D2">
              <w:rPr>
                <w:snapToGrid w:val="0"/>
              </w:rPr>
              <w:t>№ п/п</w:t>
            </w:r>
          </w:p>
        </w:tc>
        <w:tc>
          <w:tcPr>
            <w:tcW w:w="2722" w:type="dxa"/>
            <w:shd w:val="clear" w:color="auto" w:fill="auto"/>
            <w:vAlign w:val="center"/>
          </w:tcPr>
          <w:p w14:paraId="70A634FD" w14:textId="77777777" w:rsidR="00E061D2" w:rsidRPr="00E061D2" w:rsidRDefault="00E061D2" w:rsidP="00E061D2">
            <w:pPr>
              <w:jc w:val="center"/>
              <w:rPr>
                <w:snapToGrid w:val="0"/>
                <w:color w:val="000000"/>
                <w:u w:val="single"/>
              </w:rPr>
            </w:pPr>
            <w:r w:rsidRPr="00E061D2">
              <w:rPr>
                <w:snapToGrid w:val="0"/>
              </w:rPr>
              <w:t>Показатели</w:t>
            </w:r>
          </w:p>
        </w:tc>
        <w:tc>
          <w:tcPr>
            <w:tcW w:w="1276" w:type="dxa"/>
            <w:shd w:val="clear" w:color="auto" w:fill="auto"/>
            <w:vAlign w:val="center"/>
          </w:tcPr>
          <w:p w14:paraId="334BC8B8" w14:textId="77777777" w:rsidR="00E061D2" w:rsidRPr="00E061D2" w:rsidRDefault="00E061D2" w:rsidP="00E061D2">
            <w:pPr>
              <w:jc w:val="center"/>
              <w:rPr>
                <w:snapToGrid w:val="0"/>
                <w:color w:val="000000"/>
                <w:u w:val="single"/>
              </w:rPr>
            </w:pPr>
            <w:r w:rsidRPr="00E061D2">
              <w:rPr>
                <w:snapToGrid w:val="0"/>
              </w:rPr>
              <w:t>Ед. изм.</w:t>
            </w:r>
          </w:p>
        </w:tc>
        <w:tc>
          <w:tcPr>
            <w:tcW w:w="1531" w:type="dxa"/>
            <w:shd w:val="clear" w:color="auto" w:fill="auto"/>
          </w:tcPr>
          <w:p w14:paraId="7D600997" w14:textId="77777777" w:rsidR="00E061D2" w:rsidRPr="00E061D2" w:rsidRDefault="00E061D2" w:rsidP="00E061D2">
            <w:pPr>
              <w:jc w:val="center"/>
              <w:rPr>
                <w:snapToGrid w:val="0"/>
                <w:color w:val="000000"/>
                <w:u w:val="single"/>
              </w:rPr>
            </w:pPr>
            <w:r w:rsidRPr="00E061D2">
              <w:rPr>
                <w:snapToGrid w:val="0"/>
              </w:rPr>
              <w:t>Утверждено на 2019 год</w:t>
            </w:r>
          </w:p>
        </w:tc>
        <w:tc>
          <w:tcPr>
            <w:tcW w:w="1559" w:type="dxa"/>
            <w:shd w:val="clear" w:color="auto" w:fill="auto"/>
          </w:tcPr>
          <w:p w14:paraId="685CE262" w14:textId="77777777" w:rsidR="00E061D2" w:rsidRPr="00E061D2" w:rsidRDefault="00E061D2" w:rsidP="00E061D2">
            <w:pPr>
              <w:jc w:val="center"/>
              <w:rPr>
                <w:snapToGrid w:val="0"/>
                <w:color w:val="000000"/>
              </w:rPr>
            </w:pPr>
            <w:r w:rsidRPr="00E061D2">
              <w:rPr>
                <w:snapToGrid w:val="0"/>
                <w:color w:val="000000"/>
              </w:rPr>
              <w:t xml:space="preserve">Факт </w:t>
            </w:r>
          </w:p>
          <w:p w14:paraId="4E65C59B" w14:textId="77777777" w:rsidR="00E061D2" w:rsidRPr="00E061D2" w:rsidRDefault="00E061D2" w:rsidP="00E061D2">
            <w:pPr>
              <w:jc w:val="center"/>
              <w:rPr>
                <w:snapToGrid w:val="0"/>
                <w:color w:val="000000"/>
              </w:rPr>
            </w:pPr>
            <w:r w:rsidRPr="00E061D2">
              <w:rPr>
                <w:snapToGrid w:val="0"/>
                <w:color w:val="000000"/>
              </w:rPr>
              <w:t>2019 года</w:t>
            </w:r>
          </w:p>
        </w:tc>
        <w:tc>
          <w:tcPr>
            <w:tcW w:w="1559" w:type="dxa"/>
            <w:shd w:val="clear" w:color="auto" w:fill="auto"/>
          </w:tcPr>
          <w:p w14:paraId="315ABCC0" w14:textId="77777777" w:rsidR="00E061D2" w:rsidRPr="00E061D2" w:rsidRDefault="00E061D2" w:rsidP="00E061D2">
            <w:pPr>
              <w:jc w:val="center"/>
              <w:rPr>
                <w:snapToGrid w:val="0"/>
                <w:color w:val="000000"/>
              </w:rPr>
            </w:pPr>
            <w:r w:rsidRPr="00E061D2">
              <w:rPr>
                <w:snapToGrid w:val="0"/>
                <w:color w:val="000000"/>
              </w:rPr>
              <w:t>Отклонение</w:t>
            </w:r>
          </w:p>
          <w:p w14:paraId="0107EBBE" w14:textId="77777777" w:rsidR="00E061D2" w:rsidRPr="00E061D2" w:rsidRDefault="00E061D2" w:rsidP="00E061D2">
            <w:pPr>
              <w:jc w:val="center"/>
              <w:rPr>
                <w:snapToGrid w:val="0"/>
                <w:color w:val="000000"/>
              </w:rPr>
            </w:pPr>
            <w:r w:rsidRPr="00E061D2">
              <w:rPr>
                <w:snapToGrid w:val="0"/>
                <w:color w:val="000000"/>
              </w:rPr>
              <w:t>(5-4)</w:t>
            </w:r>
          </w:p>
        </w:tc>
      </w:tr>
      <w:tr w:rsidR="00E061D2" w:rsidRPr="00E061D2" w14:paraId="4EFD6839" w14:textId="77777777" w:rsidTr="00E061D2">
        <w:tc>
          <w:tcPr>
            <w:tcW w:w="675" w:type="dxa"/>
            <w:shd w:val="clear" w:color="auto" w:fill="auto"/>
            <w:vAlign w:val="center"/>
          </w:tcPr>
          <w:p w14:paraId="1330D538" w14:textId="77777777" w:rsidR="00E061D2" w:rsidRPr="00E061D2" w:rsidRDefault="00E061D2" w:rsidP="00E061D2">
            <w:pPr>
              <w:jc w:val="center"/>
              <w:rPr>
                <w:snapToGrid w:val="0"/>
              </w:rPr>
            </w:pPr>
            <w:r w:rsidRPr="00E061D2">
              <w:rPr>
                <w:snapToGrid w:val="0"/>
              </w:rPr>
              <w:t>1</w:t>
            </w:r>
          </w:p>
        </w:tc>
        <w:tc>
          <w:tcPr>
            <w:tcW w:w="2722" w:type="dxa"/>
            <w:shd w:val="clear" w:color="auto" w:fill="auto"/>
            <w:vAlign w:val="center"/>
          </w:tcPr>
          <w:p w14:paraId="53707975" w14:textId="77777777" w:rsidR="00E061D2" w:rsidRPr="00E061D2" w:rsidRDefault="00E061D2" w:rsidP="00E061D2">
            <w:pPr>
              <w:jc w:val="center"/>
              <w:rPr>
                <w:snapToGrid w:val="0"/>
              </w:rPr>
            </w:pPr>
            <w:r w:rsidRPr="00E061D2">
              <w:rPr>
                <w:snapToGrid w:val="0"/>
              </w:rPr>
              <w:t>2</w:t>
            </w:r>
          </w:p>
        </w:tc>
        <w:tc>
          <w:tcPr>
            <w:tcW w:w="1276" w:type="dxa"/>
            <w:shd w:val="clear" w:color="auto" w:fill="auto"/>
            <w:vAlign w:val="center"/>
          </w:tcPr>
          <w:p w14:paraId="1CF050DD" w14:textId="77777777" w:rsidR="00E061D2" w:rsidRPr="00E061D2" w:rsidRDefault="00E061D2" w:rsidP="00E061D2">
            <w:pPr>
              <w:jc w:val="center"/>
              <w:rPr>
                <w:snapToGrid w:val="0"/>
              </w:rPr>
            </w:pPr>
            <w:r w:rsidRPr="00E061D2">
              <w:rPr>
                <w:snapToGrid w:val="0"/>
              </w:rPr>
              <w:t>3</w:t>
            </w:r>
          </w:p>
        </w:tc>
        <w:tc>
          <w:tcPr>
            <w:tcW w:w="1531" w:type="dxa"/>
            <w:shd w:val="clear" w:color="auto" w:fill="auto"/>
          </w:tcPr>
          <w:p w14:paraId="4A5AF7DD" w14:textId="77777777" w:rsidR="00E061D2" w:rsidRPr="00E061D2" w:rsidRDefault="00E061D2" w:rsidP="00E061D2">
            <w:pPr>
              <w:jc w:val="center"/>
              <w:rPr>
                <w:snapToGrid w:val="0"/>
              </w:rPr>
            </w:pPr>
            <w:r w:rsidRPr="00E061D2">
              <w:rPr>
                <w:snapToGrid w:val="0"/>
              </w:rPr>
              <w:t>4</w:t>
            </w:r>
          </w:p>
        </w:tc>
        <w:tc>
          <w:tcPr>
            <w:tcW w:w="1559" w:type="dxa"/>
            <w:shd w:val="clear" w:color="auto" w:fill="auto"/>
          </w:tcPr>
          <w:p w14:paraId="1EE3C15D" w14:textId="77777777" w:rsidR="00E061D2" w:rsidRPr="00E061D2" w:rsidRDefault="00E061D2" w:rsidP="00E061D2">
            <w:pPr>
              <w:jc w:val="center"/>
              <w:rPr>
                <w:snapToGrid w:val="0"/>
                <w:color w:val="000000"/>
              </w:rPr>
            </w:pPr>
            <w:r w:rsidRPr="00E061D2">
              <w:rPr>
                <w:snapToGrid w:val="0"/>
                <w:color w:val="000000"/>
              </w:rPr>
              <w:t>5</w:t>
            </w:r>
          </w:p>
        </w:tc>
        <w:tc>
          <w:tcPr>
            <w:tcW w:w="1559" w:type="dxa"/>
            <w:shd w:val="clear" w:color="auto" w:fill="auto"/>
          </w:tcPr>
          <w:p w14:paraId="227DCBBA" w14:textId="77777777" w:rsidR="00E061D2" w:rsidRPr="00E061D2" w:rsidRDefault="00E061D2" w:rsidP="00E061D2">
            <w:pPr>
              <w:jc w:val="center"/>
              <w:rPr>
                <w:snapToGrid w:val="0"/>
                <w:color w:val="000000"/>
              </w:rPr>
            </w:pPr>
            <w:r w:rsidRPr="00E061D2">
              <w:rPr>
                <w:snapToGrid w:val="0"/>
                <w:color w:val="000000"/>
              </w:rPr>
              <w:t>6</w:t>
            </w:r>
          </w:p>
        </w:tc>
      </w:tr>
      <w:tr w:rsidR="00E061D2" w:rsidRPr="00E061D2" w14:paraId="3D298DA1" w14:textId="77777777" w:rsidTr="00E061D2">
        <w:tc>
          <w:tcPr>
            <w:tcW w:w="675" w:type="dxa"/>
            <w:shd w:val="clear" w:color="auto" w:fill="auto"/>
          </w:tcPr>
          <w:p w14:paraId="6A9441C0" w14:textId="77777777" w:rsidR="00E061D2" w:rsidRPr="00E061D2" w:rsidRDefault="00E061D2" w:rsidP="00E061D2">
            <w:pPr>
              <w:jc w:val="center"/>
              <w:rPr>
                <w:snapToGrid w:val="0"/>
                <w:color w:val="000000"/>
              </w:rPr>
            </w:pPr>
            <w:r w:rsidRPr="00E061D2">
              <w:rPr>
                <w:snapToGrid w:val="0"/>
                <w:color w:val="000000"/>
              </w:rPr>
              <w:t>1</w:t>
            </w:r>
          </w:p>
        </w:tc>
        <w:tc>
          <w:tcPr>
            <w:tcW w:w="2722" w:type="dxa"/>
            <w:shd w:val="clear" w:color="auto" w:fill="auto"/>
          </w:tcPr>
          <w:p w14:paraId="54AB43EE" w14:textId="77777777" w:rsidR="00E061D2" w:rsidRPr="00E061D2" w:rsidRDefault="00E061D2" w:rsidP="00E061D2">
            <w:pPr>
              <w:rPr>
                <w:snapToGrid w:val="0"/>
                <w:color w:val="000000"/>
              </w:rPr>
            </w:pPr>
            <w:r w:rsidRPr="00E061D2">
              <w:rPr>
                <w:snapToGrid w:val="0"/>
                <w:color w:val="000000"/>
              </w:rPr>
              <w:t>Расходы на сырьё и материалы</w:t>
            </w:r>
          </w:p>
        </w:tc>
        <w:tc>
          <w:tcPr>
            <w:tcW w:w="1276" w:type="dxa"/>
            <w:shd w:val="clear" w:color="auto" w:fill="auto"/>
          </w:tcPr>
          <w:p w14:paraId="4959F1DA" w14:textId="77777777" w:rsidR="00E061D2" w:rsidRPr="00E061D2" w:rsidRDefault="00E061D2" w:rsidP="00E061D2">
            <w:pPr>
              <w:jc w:val="center"/>
              <w:rPr>
                <w:snapToGrid w:val="0"/>
                <w:color w:val="000000"/>
              </w:rPr>
            </w:pPr>
            <w:r w:rsidRPr="00E061D2">
              <w:rPr>
                <w:snapToGrid w:val="0"/>
                <w:color w:val="000000"/>
              </w:rPr>
              <w:t>тыс. руб.</w:t>
            </w:r>
          </w:p>
        </w:tc>
        <w:tc>
          <w:tcPr>
            <w:tcW w:w="1531" w:type="dxa"/>
            <w:shd w:val="clear" w:color="auto" w:fill="auto"/>
          </w:tcPr>
          <w:p w14:paraId="1AA023B8" w14:textId="77777777" w:rsidR="00E061D2" w:rsidRPr="00E061D2" w:rsidRDefault="00E061D2" w:rsidP="00E061D2">
            <w:pPr>
              <w:jc w:val="center"/>
              <w:rPr>
                <w:snapToGrid w:val="0"/>
                <w:color w:val="000000"/>
              </w:rPr>
            </w:pPr>
            <w:r w:rsidRPr="00E061D2">
              <w:rPr>
                <w:snapToGrid w:val="0"/>
                <w:color w:val="000000"/>
              </w:rPr>
              <w:t>1 365,83</w:t>
            </w:r>
          </w:p>
        </w:tc>
        <w:tc>
          <w:tcPr>
            <w:tcW w:w="1559" w:type="dxa"/>
            <w:shd w:val="clear" w:color="auto" w:fill="auto"/>
          </w:tcPr>
          <w:p w14:paraId="0C87166D" w14:textId="77777777" w:rsidR="00E061D2" w:rsidRPr="00E061D2" w:rsidRDefault="00E061D2" w:rsidP="00E061D2">
            <w:pPr>
              <w:jc w:val="center"/>
              <w:rPr>
                <w:snapToGrid w:val="0"/>
                <w:color w:val="000000"/>
              </w:rPr>
            </w:pPr>
            <w:r w:rsidRPr="00E061D2">
              <w:rPr>
                <w:snapToGrid w:val="0"/>
                <w:color w:val="000000"/>
              </w:rPr>
              <w:t>1 384,54</w:t>
            </w:r>
          </w:p>
        </w:tc>
        <w:tc>
          <w:tcPr>
            <w:tcW w:w="1559" w:type="dxa"/>
            <w:shd w:val="clear" w:color="auto" w:fill="auto"/>
          </w:tcPr>
          <w:p w14:paraId="3573F923" w14:textId="77777777" w:rsidR="00E061D2" w:rsidRPr="00E061D2" w:rsidRDefault="00E061D2" w:rsidP="00E061D2">
            <w:pPr>
              <w:jc w:val="center"/>
              <w:rPr>
                <w:snapToGrid w:val="0"/>
                <w:color w:val="000000"/>
              </w:rPr>
            </w:pPr>
            <w:r w:rsidRPr="00E061D2">
              <w:rPr>
                <w:snapToGrid w:val="0"/>
                <w:color w:val="000000"/>
              </w:rPr>
              <w:t>18,71</w:t>
            </w:r>
          </w:p>
        </w:tc>
      </w:tr>
      <w:tr w:rsidR="00E061D2" w:rsidRPr="00E061D2" w14:paraId="0E58F7B8" w14:textId="77777777" w:rsidTr="00E061D2">
        <w:tc>
          <w:tcPr>
            <w:tcW w:w="675" w:type="dxa"/>
            <w:shd w:val="clear" w:color="auto" w:fill="auto"/>
          </w:tcPr>
          <w:p w14:paraId="7E2B3220" w14:textId="77777777" w:rsidR="00E061D2" w:rsidRPr="00E061D2" w:rsidRDefault="00E061D2" w:rsidP="00E061D2">
            <w:pPr>
              <w:jc w:val="center"/>
              <w:rPr>
                <w:snapToGrid w:val="0"/>
                <w:color w:val="000000"/>
              </w:rPr>
            </w:pPr>
            <w:r w:rsidRPr="00E061D2">
              <w:rPr>
                <w:snapToGrid w:val="0"/>
                <w:color w:val="000000"/>
              </w:rPr>
              <w:t>2</w:t>
            </w:r>
          </w:p>
        </w:tc>
        <w:tc>
          <w:tcPr>
            <w:tcW w:w="2722" w:type="dxa"/>
            <w:shd w:val="clear" w:color="auto" w:fill="auto"/>
          </w:tcPr>
          <w:p w14:paraId="5A2EF141" w14:textId="77777777" w:rsidR="00E061D2" w:rsidRPr="00E061D2" w:rsidRDefault="00E061D2" w:rsidP="00E061D2">
            <w:pPr>
              <w:rPr>
                <w:snapToGrid w:val="0"/>
                <w:color w:val="000000"/>
              </w:rPr>
            </w:pPr>
            <w:r w:rsidRPr="00E061D2">
              <w:rPr>
                <w:snapToGrid w:val="0"/>
                <w:color w:val="000000"/>
              </w:rPr>
              <w:t>Расходы на ремонт основных средств</w:t>
            </w:r>
          </w:p>
        </w:tc>
        <w:tc>
          <w:tcPr>
            <w:tcW w:w="1276" w:type="dxa"/>
            <w:shd w:val="clear" w:color="auto" w:fill="auto"/>
          </w:tcPr>
          <w:p w14:paraId="55EA3FBA" w14:textId="77777777" w:rsidR="00E061D2" w:rsidRPr="00E061D2" w:rsidRDefault="00E061D2" w:rsidP="00E061D2">
            <w:pPr>
              <w:jc w:val="center"/>
              <w:rPr>
                <w:snapToGrid w:val="0"/>
                <w:color w:val="000000"/>
                <w:u w:val="single"/>
              </w:rPr>
            </w:pPr>
            <w:r w:rsidRPr="00E061D2">
              <w:rPr>
                <w:snapToGrid w:val="0"/>
                <w:color w:val="000000"/>
              </w:rPr>
              <w:t>тыс. руб.</w:t>
            </w:r>
          </w:p>
        </w:tc>
        <w:tc>
          <w:tcPr>
            <w:tcW w:w="1531" w:type="dxa"/>
            <w:shd w:val="clear" w:color="auto" w:fill="auto"/>
          </w:tcPr>
          <w:p w14:paraId="169B98BE" w14:textId="77777777" w:rsidR="00E061D2" w:rsidRPr="00E061D2" w:rsidRDefault="00E061D2" w:rsidP="00E061D2">
            <w:pPr>
              <w:jc w:val="center"/>
              <w:rPr>
                <w:snapToGrid w:val="0"/>
                <w:color w:val="000000"/>
              </w:rPr>
            </w:pPr>
            <w:r w:rsidRPr="00E061D2">
              <w:rPr>
                <w:snapToGrid w:val="0"/>
                <w:color w:val="000000"/>
              </w:rPr>
              <w:t>3 343,43</w:t>
            </w:r>
          </w:p>
        </w:tc>
        <w:tc>
          <w:tcPr>
            <w:tcW w:w="1559" w:type="dxa"/>
            <w:shd w:val="clear" w:color="auto" w:fill="auto"/>
          </w:tcPr>
          <w:p w14:paraId="6A3F6027" w14:textId="77777777" w:rsidR="00E061D2" w:rsidRPr="00E061D2" w:rsidRDefault="00E061D2" w:rsidP="00E061D2">
            <w:pPr>
              <w:jc w:val="center"/>
              <w:rPr>
                <w:snapToGrid w:val="0"/>
                <w:color w:val="000000"/>
              </w:rPr>
            </w:pPr>
            <w:r w:rsidRPr="00E061D2">
              <w:rPr>
                <w:snapToGrid w:val="0"/>
                <w:color w:val="000000"/>
              </w:rPr>
              <w:t>3 411,97</w:t>
            </w:r>
          </w:p>
        </w:tc>
        <w:tc>
          <w:tcPr>
            <w:tcW w:w="1559" w:type="dxa"/>
            <w:shd w:val="clear" w:color="auto" w:fill="auto"/>
          </w:tcPr>
          <w:p w14:paraId="1C589BAD" w14:textId="77777777" w:rsidR="00E061D2" w:rsidRPr="00E061D2" w:rsidRDefault="00E061D2" w:rsidP="00E061D2">
            <w:pPr>
              <w:jc w:val="center"/>
              <w:rPr>
                <w:snapToGrid w:val="0"/>
                <w:color w:val="000000"/>
              </w:rPr>
            </w:pPr>
            <w:r w:rsidRPr="00E061D2">
              <w:rPr>
                <w:snapToGrid w:val="0"/>
                <w:color w:val="000000"/>
              </w:rPr>
              <w:t>68,54</w:t>
            </w:r>
          </w:p>
        </w:tc>
      </w:tr>
      <w:tr w:rsidR="00E061D2" w:rsidRPr="00E061D2" w14:paraId="4472139A" w14:textId="77777777" w:rsidTr="00E061D2">
        <w:tc>
          <w:tcPr>
            <w:tcW w:w="675" w:type="dxa"/>
            <w:shd w:val="clear" w:color="auto" w:fill="auto"/>
          </w:tcPr>
          <w:p w14:paraId="06240658" w14:textId="77777777" w:rsidR="00E061D2" w:rsidRPr="00E061D2" w:rsidRDefault="00E061D2" w:rsidP="00E061D2">
            <w:pPr>
              <w:jc w:val="center"/>
              <w:rPr>
                <w:snapToGrid w:val="0"/>
                <w:color w:val="000000"/>
              </w:rPr>
            </w:pPr>
            <w:r w:rsidRPr="00E061D2">
              <w:rPr>
                <w:snapToGrid w:val="0"/>
                <w:color w:val="000000"/>
              </w:rPr>
              <w:t>3</w:t>
            </w:r>
          </w:p>
        </w:tc>
        <w:tc>
          <w:tcPr>
            <w:tcW w:w="2722" w:type="dxa"/>
            <w:shd w:val="clear" w:color="auto" w:fill="auto"/>
          </w:tcPr>
          <w:p w14:paraId="2F140FCC" w14:textId="77777777" w:rsidR="00E061D2" w:rsidRPr="00E061D2" w:rsidRDefault="00E061D2" w:rsidP="00E061D2">
            <w:pPr>
              <w:rPr>
                <w:snapToGrid w:val="0"/>
                <w:color w:val="000000"/>
              </w:rPr>
            </w:pPr>
            <w:r w:rsidRPr="00E061D2">
              <w:rPr>
                <w:snapToGrid w:val="0"/>
                <w:color w:val="000000"/>
              </w:rPr>
              <w:t>Расходы на оплату труда</w:t>
            </w:r>
          </w:p>
        </w:tc>
        <w:tc>
          <w:tcPr>
            <w:tcW w:w="1276" w:type="dxa"/>
            <w:shd w:val="clear" w:color="auto" w:fill="auto"/>
          </w:tcPr>
          <w:p w14:paraId="2FAED6EF" w14:textId="77777777" w:rsidR="00E061D2" w:rsidRPr="00E061D2" w:rsidRDefault="00E061D2" w:rsidP="00E061D2">
            <w:pPr>
              <w:jc w:val="center"/>
              <w:rPr>
                <w:snapToGrid w:val="0"/>
                <w:color w:val="000000"/>
                <w:u w:val="single"/>
              </w:rPr>
            </w:pPr>
            <w:r w:rsidRPr="00E061D2">
              <w:rPr>
                <w:snapToGrid w:val="0"/>
                <w:color w:val="000000"/>
              </w:rPr>
              <w:t>тыс. руб.</w:t>
            </w:r>
          </w:p>
        </w:tc>
        <w:tc>
          <w:tcPr>
            <w:tcW w:w="1531" w:type="dxa"/>
            <w:shd w:val="clear" w:color="auto" w:fill="auto"/>
          </w:tcPr>
          <w:p w14:paraId="61784FC9" w14:textId="77777777" w:rsidR="00E061D2" w:rsidRPr="00E061D2" w:rsidRDefault="00E061D2" w:rsidP="00E061D2">
            <w:pPr>
              <w:jc w:val="center"/>
              <w:rPr>
                <w:snapToGrid w:val="0"/>
                <w:color w:val="000000"/>
              </w:rPr>
            </w:pPr>
            <w:r w:rsidRPr="00E061D2">
              <w:rPr>
                <w:snapToGrid w:val="0"/>
                <w:color w:val="000000"/>
              </w:rPr>
              <w:t>39 683,34</w:t>
            </w:r>
          </w:p>
        </w:tc>
        <w:tc>
          <w:tcPr>
            <w:tcW w:w="1559" w:type="dxa"/>
            <w:shd w:val="clear" w:color="auto" w:fill="auto"/>
          </w:tcPr>
          <w:p w14:paraId="5F99BE5D" w14:textId="77777777" w:rsidR="00E061D2" w:rsidRPr="00E061D2" w:rsidRDefault="00E061D2" w:rsidP="00E061D2">
            <w:pPr>
              <w:jc w:val="center"/>
              <w:rPr>
                <w:snapToGrid w:val="0"/>
                <w:color w:val="000000"/>
              </w:rPr>
            </w:pPr>
            <w:r w:rsidRPr="00E061D2">
              <w:rPr>
                <w:snapToGrid w:val="0"/>
                <w:color w:val="000000"/>
              </w:rPr>
              <w:t>35 000,10</w:t>
            </w:r>
          </w:p>
        </w:tc>
        <w:tc>
          <w:tcPr>
            <w:tcW w:w="1559" w:type="dxa"/>
            <w:shd w:val="clear" w:color="auto" w:fill="auto"/>
          </w:tcPr>
          <w:p w14:paraId="2828E8A7" w14:textId="77777777" w:rsidR="00E061D2" w:rsidRPr="00E061D2" w:rsidRDefault="00E061D2" w:rsidP="00E061D2">
            <w:pPr>
              <w:jc w:val="center"/>
              <w:rPr>
                <w:snapToGrid w:val="0"/>
                <w:color w:val="000000"/>
              </w:rPr>
            </w:pPr>
            <w:r w:rsidRPr="00E061D2">
              <w:rPr>
                <w:snapToGrid w:val="0"/>
                <w:color w:val="000000"/>
              </w:rPr>
              <w:t>-4 683,24</w:t>
            </w:r>
          </w:p>
        </w:tc>
      </w:tr>
      <w:tr w:rsidR="00E061D2" w:rsidRPr="00E061D2" w14:paraId="7A0478B9" w14:textId="77777777" w:rsidTr="00E061D2">
        <w:tc>
          <w:tcPr>
            <w:tcW w:w="675" w:type="dxa"/>
            <w:shd w:val="clear" w:color="auto" w:fill="auto"/>
          </w:tcPr>
          <w:p w14:paraId="6766D8FA" w14:textId="77777777" w:rsidR="00E061D2" w:rsidRPr="00E061D2" w:rsidRDefault="00E061D2" w:rsidP="00E061D2">
            <w:pPr>
              <w:jc w:val="center"/>
              <w:rPr>
                <w:snapToGrid w:val="0"/>
                <w:color w:val="000000"/>
              </w:rPr>
            </w:pPr>
            <w:r w:rsidRPr="00E061D2">
              <w:rPr>
                <w:snapToGrid w:val="0"/>
                <w:color w:val="000000"/>
              </w:rPr>
              <w:t>4</w:t>
            </w:r>
          </w:p>
        </w:tc>
        <w:tc>
          <w:tcPr>
            <w:tcW w:w="2722" w:type="dxa"/>
            <w:shd w:val="clear" w:color="auto" w:fill="auto"/>
          </w:tcPr>
          <w:p w14:paraId="6F9EED72" w14:textId="77777777" w:rsidR="00E061D2" w:rsidRPr="00E061D2" w:rsidRDefault="00E061D2" w:rsidP="00E061D2">
            <w:pPr>
              <w:rPr>
                <w:snapToGrid w:val="0"/>
                <w:color w:val="000000"/>
              </w:rPr>
            </w:pPr>
            <w:r w:rsidRPr="00E061D2">
              <w:rPr>
                <w:snapToGrid w:val="0"/>
                <w:color w:val="000000"/>
              </w:rPr>
              <w:t>Расходы на выполнение работ и услуг производственного характера</w:t>
            </w:r>
          </w:p>
        </w:tc>
        <w:tc>
          <w:tcPr>
            <w:tcW w:w="1276" w:type="dxa"/>
            <w:shd w:val="clear" w:color="auto" w:fill="auto"/>
          </w:tcPr>
          <w:p w14:paraId="3F082D91" w14:textId="77777777" w:rsidR="00E061D2" w:rsidRPr="00E061D2" w:rsidRDefault="00E061D2" w:rsidP="00E061D2">
            <w:pPr>
              <w:jc w:val="center"/>
              <w:rPr>
                <w:snapToGrid w:val="0"/>
                <w:color w:val="000000"/>
              </w:rPr>
            </w:pPr>
            <w:r w:rsidRPr="00E061D2">
              <w:rPr>
                <w:snapToGrid w:val="0"/>
                <w:color w:val="000000"/>
              </w:rPr>
              <w:t>тыс. руб.</w:t>
            </w:r>
          </w:p>
        </w:tc>
        <w:tc>
          <w:tcPr>
            <w:tcW w:w="1531" w:type="dxa"/>
            <w:shd w:val="clear" w:color="auto" w:fill="auto"/>
          </w:tcPr>
          <w:p w14:paraId="37C8F6F5" w14:textId="77777777" w:rsidR="00E061D2" w:rsidRPr="00E061D2" w:rsidRDefault="00E061D2" w:rsidP="00E061D2">
            <w:pPr>
              <w:jc w:val="center"/>
              <w:rPr>
                <w:snapToGrid w:val="0"/>
                <w:color w:val="000000"/>
              </w:rPr>
            </w:pPr>
            <w:r w:rsidRPr="00E061D2">
              <w:rPr>
                <w:snapToGrid w:val="0"/>
                <w:color w:val="000000"/>
              </w:rPr>
              <w:t>787,41</w:t>
            </w:r>
          </w:p>
        </w:tc>
        <w:tc>
          <w:tcPr>
            <w:tcW w:w="1559" w:type="dxa"/>
            <w:shd w:val="clear" w:color="auto" w:fill="auto"/>
          </w:tcPr>
          <w:p w14:paraId="33B6E255" w14:textId="77777777" w:rsidR="00E061D2" w:rsidRPr="00E061D2" w:rsidRDefault="00E061D2" w:rsidP="00E061D2">
            <w:pPr>
              <w:jc w:val="center"/>
              <w:rPr>
                <w:snapToGrid w:val="0"/>
                <w:color w:val="000000"/>
              </w:rPr>
            </w:pPr>
            <w:r w:rsidRPr="00E061D2">
              <w:rPr>
                <w:snapToGrid w:val="0"/>
                <w:color w:val="000000"/>
              </w:rPr>
              <w:t>800,00</w:t>
            </w:r>
          </w:p>
        </w:tc>
        <w:tc>
          <w:tcPr>
            <w:tcW w:w="1559" w:type="dxa"/>
            <w:shd w:val="clear" w:color="auto" w:fill="auto"/>
          </w:tcPr>
          <w:p w14:paraId="0A159BBE" w14:textId="77777777" w:rsidR="00E061D2" w:rsidRPr="00E061D2" w:rsidRDefault="00E061D2" w:rsidP="00E061D2">
            <w:pPr>
              <w:jc w:val="center"/>
              <w:rPr>
                <w:snapToGrid w:val="0"/>
                <w:color w:val="000000"/>
              </w:rPr>
            </w:pPr>
            <w:r w:rsidRPr="00E061D2">
              <w:rPr>
                <w:snapToGrid w:val="0"/>
                <w:color w:val="000000"/>
              </w:rPr>
              <w:t>12,59</w:t>
            </w:r>
          </w:p>
        </w:tc>
      </w:tr>
      <w:tr w:rsidR="00E061D2" w:rsidRPr="00E061D2" w14:paraId="6D8D13A8" w14:textId="77777777" w:rsidTr="00E061D2">
        <w:tc>
          <w:tcPr>
            <w:tcW w:w="675" w:type="dxa"/>
            <w:shd w:val="clear" w:color="auto" w:fill="auto"/>
          </w:tcPr>
          <w:p w14:paraId="189853F6" w14:textId="77777777" w:rsidR="00E061D2" w:rsidRPr="00E061D2" w:rsidRDefault="00E061D2" w:rsidP="00E061D2">
            <w:pPr>
              <w:jc w:val="center"/>
              <w:rPr>
                <w:snapToGrid w:val="0"/>
                <w:color w:val="000000"/>
              </w:rPr>
            </w:pPr>
            <w:r w:rsidRPr="00E061D2">
              <w:rPr>
                <w:snapToGrid w:val="0"/>
                <w:color w:val="000000"/>
              </w:rPr>
              <w:t>5</w:t>
            </w:r>
          </w:p>
        </w:tc>
        <w:tc>
          <w:tcPr>
            <w:tcW w:w="2722" w:type="dxa"/>
            <w:shd w:val="clear" w:color="auto" w:fill="auto"/>
          </w:tcPr>
          <w:p w14:paraId="26D9B67F" w14:textId="77777777" w:rsidR="00E061D2" w:rsidRPr="00E061D2" w:rsidRDefault="00E061D2" w:rsidP="00E061D2">
            <w:pPr>
              <w:rPr>
                <w:snapToGrid w:val="0"/>
                <w:color w:val="000000"/>
              </w:rPr>
            </w:pPr>
            <w:r w:rsidRPr="00E061D2">
              <w:rPr>
                <w:snapToGrid w:val="0"/>
                <w:color w:val="000000"/>
              </w:rPr>
              <w:t>Расходы на оплату иных работ и услуг</w:t>
            </w:r>
          </w:p>
        </w:tc>
        <w:tc>
          <w:tcPr>
            <w:tcW w:w="1276" w:type="dxa"/>
            <w:shd w:val="clear" w:color="auto" w:fill="auto"/>
          </w:tcPr>
          <w:p w14:paraId="093AED79" w14:textId="77777777" w:rsidR="00E061D2" w:rsidRPr="00E061D2" w:rsidRDefault="00E061D2" w:rsidP="00E061D2">
            <w:pPr>
              <w:jc w:val="center"/>
              <w:rPr>
                <w:snapToGrid w:val="0"/>
                <w:color w:val="000000"/>
              </w:rPr>
            </w:pPr>
            <w:r w:rsidRPr="00E061D2">
              <w:rPr>
                <w:snapToGrid w:val="0"/>
                <w:color w:val="000000"/>
              </w:rPr>
              <w:t>тыс. руб.</w:t>
            </w:r>
          </w:p>
        </w:tc>
        <w:tc>
          <w:tcPr>
            <w:tcW w:w="1531" w:type="dxa"/>
            <w:shd w:val="clear" w:color="auto" w:fill="auto"/>
          </w:tcPr>
          <w:p w14:paraId="34B4EB70" w14:textId="77777777" w:rsidR="00E061D2" w:rsidRPr="00E061D2" w:rsidRDefault="00E061D2" w:rsidP="00E061D2">
            <w:pPr>
              <w:jc w:val="center"/>
              <w:rPr>
                <w:snapToGrid w:val="0"/>
                <w:color w:val="000000"/>
              </w:rPr>
            </w:pPr>
            <w:r w:rsidRPr="00E061D2">
              <w:rPr>
                <w:snapToGrid w:val="0"/>
                <w:color w:val="000000"/>
              </w:rPr>
              <w:t>2 114,98</w:t>
            </w:r>
          </w:p>
        </w:tc>
        <w:tc>
          <w:tcPr>
            <w:tcW w:w="1559" w:type="dxa"/>
            <w:shd w:val="clear" w:color="auto" w:fill="auto"/>
          </w:tcPr>
          <w:p w14:paraId="1BB8EF2C" w14:textId="77777777" w:rsidR="00E061D2" w:rsidRPr="00E061D2" w:rsidRDefault="00E061D2" w:rsidP="00E061D2">
            <w:pPr>
              <w:jc w:val="center"/>
              <w:rPr>
                <w:snapToGrid w:val="0"/>
                <w:color w:val="000000"/>
              </w:rPr>
            </w:pPr>
            <w:r w:rsidRPr="00E061D2">
              <w:rPr>
                <w:snapToGrid w:val="0"/>
                <w:color w:val="000000"/>
              </w:rPr>
              <w:t>1 878,39</w:t>
            </w:r>
          </w:p>
        </w:tc>
        <w:tc>
          <w:tcPr>
            <w:tcW w:w="1559" w:type="dxa"/>
            <w:shd w:val="clear" w:color="auto" w:fill="auto"/>
          </w:tcPr>
          <w:p w14:paraId="20BC2967" w14:textId="77777777" w:rsidR="00E061D2" w:rsidRPr="00E061D2" w:rsidRDefault="00E061D2" w:rsidP="00E061D2">
            <w:pPr>
              <w:jc w:val="center"/>
              <w:rPr>
                <w:snapToGrid w:val="0"/>
                <w:color w:val="000000"/>
              </w:rPr>
            </w:pPr>
            <w:r w:rsidRPr="00E061D2">
              <w:rPr>
                <w:snapToGrid w:val="0"/>
                <w:color w:val="000000"/>
              </w:rPr>
              <w:t>-236,59</w:t>
            </w:r>
          </w:p>
        </w:tc>
      </w:tr>
      <w:tr w:rsidR="00E061D2" w:rsidRPr="00E061D2" w14:paraId="4153D852" w14:textId="77777777" w:rsidTr="00E061D2">
        <w:tc>
          <w:tcPr>
            <w:tcW w:w="675" w:type="dxa"/>
            <w:shd w:val="clear" w:color="auto" w:fill="auto"/>
          </w:tcPr>
          <w:p w14:paraId="5837F98F" w14:textId="77777777" w:rsidR="00E061D2" w:rsidRPr="00E061D2" w:rsidRDefault="00E061D2" w:rsidP="00E061D2">
            <w:pPr>
              <w:jc w:val="center"/>
              <w:rPr>
                <w:snapToGrid w:val="0"/>
                <w:color w:val="000000"/>
              </w:rPr>
            </w:pPr>
            <w:r w:rsidRPr="00E061D2">
              <w:rPr>
                <w:snapToGrid w:val="0"/>
                <w:color w:val="000000"/>
              </w:rPr>
              <w:t>6</w:t>
            </w:r>
          </w:p>
        </w:tc>
        <w:tc>
          <w:tcPr>
            <w:tcW w:w="2722" w:type="dxa"/>
            <w:shd w:val="clear" w:color="auto" w:fill="auto"/>
          </w:tcPr>
          <w:p w14:paraId="766DC195" w14:textId="77777777" w:rsidR="00E061D2" w:rsidRPr="00E061D2" w:rsidRDefault="00E061D2" w:rsidP="00E061D2">
            <w:pPr>
              <w:rPr>
                <w:snapToGrid w:val="0"/>
                <w:color w:val="000000"/>
              </w:rPr>
            </w:pPr>
            <w:r w:rsidRPr="00E061D2">
              <w:rPr>
                <w:snapToGrid w:val="0"/>
                <w:color w:val="000000"/>
              </w:rPr>
              <w:t>Расходы на служебные командировки</w:t>
            </w:r>
          </w:p>
        </w:tc>
        <w:tc>
          <w:tcPr>
            <w:tcW w:w="1276" w:type="dxa"/>
            <w:shd w:val="clear" w:color="auto" w:fill="auto"/>
          </w:tcPr>
          <w:p w14:paraId="6BA85AC7" w14:textId="77777777" w:rsidR="00E061D2" w:rsidRPr="00E061D2" w:rsidRDefault="00E061D2" w:rsidP="00E061D2">
            <w:pPr>
              <w:jc w:val="center"/>
              <w:rPr>
                <w:snapToGrid w:val="0"/>
                <w:color w:val="000000"/>
              </w:rPr>
            </w:pPr>
            <w:r w:rsidRPr="00E061D2">
              <w:rPr>
                <w:snapToGrid w:val="0"/>
              </w:rPr>
              <w:t>тыс. руб.</w:t>
            </w:r>
          </w:p>
        </w:tc>
        <w:tc>
          <w:tcPr>
            <w:tcW w:w="1531" w:type="dxa"/>
            <w:shd w:val="clear" w:color="auto" w:fill="auto"/>
          </w:tcPr>
          <w:p w14:paraId="34AF62A1" w14:textId="77777777" w:rsidR="00E061D2" w:rsidRPr="00E061D2" w:rsidRDefault="00E061D2" w:rsidP="00E061D2">
            <w:pPr>
              <w:jc w:val="center"/>
              <w:rPr>
                <w:snapToGrid w:val="0"/>
                <w:color w:val="000000"/>
              </w:rPr>
            </w:pPr>
            <w:r w:rsidRPr="00E061D2">
              <w:rPr>
                <w:snapToGrid w:val="0"/>
                <w:color w:val="000000"/>
              </w:rPr>
              <w:t>11,67</w:t>
            </w:r>
          </w:p>
        </w:tc>
        <w:tc>
          <w:tcPr>
            <w:tcW w:w="1559" w:type="dxa"/>
            <w:shd w:val="clear" w:color="auto" w:fill="auto"/>
          </w:tcPr>
          <w:p w14:paraId="47678857" w14:textId="77777777" w:rsidR="00E061D2" w:rsidRPr="00E061D2" w:rsidRDefault="00E061D2" w:rsidP="00E061D2">
            <w:pPr>
              <w:jc w:val="center"/>
              <w:rPr>
                <w:snapToGrid w:val="0"/>
                <w:color w:val="000000"/>
              </w:rPr>
            </w:pPr>
            <w:r w:rsidRPr="00E061D2">
              <w:rPr>
                <w:snapToGrid w:val="0"/>
                <w:color w:val="000000"/>
              </w:rPr>
              <w:t>19,94</w:t>
            </w:r>
          </w:p>
        </w:tc>
        <w:tc>
          <w:tcPr>
            <w:tcW w:w="1559" w:type="dxa"/>
            <w:shd w:val="clear" w:color="auto" w:fill="auto"/>
          </w:tcPr>
          <w:p w14:paraId="69E640E1" w14:textId="77777777" w:rsidR="00E061D2" w:rsidRPr="00E061D2" w:rsidRDefault="00E061D2" w:rsidP="00E061D2">
            <w:pPr>
              <w:jc w:val="center"/>
              <w:rPr>
                <w:snapToGrid w:val="0"/>
                <w:color w:val="000000"/>
              </w:rPr>
            </w:pPr>
            <w:r w:rsidRPr="00E061D2">
              <w:rPr>
                <w:snapToGrid w:val="0"/>
                <w:color w:val="000000"/>
              </w:rPr>
              <w:t>8,27</w:t>
            </w:r>
          </w:p>
        </w:tc>
      </w:tr>
      <w:tr w:rsidR="00E061D2" w:rsidRPr="00E061D2" w14:paraId="63463F84" w14:textId="77777777" w:rsidTr="00E061D2">
        <w:tc>
          <w:tcPr>
            <w:tcW w:w="675" w:type="dxa"/>
            <w:shd w:val="clear" w:color="auto" w:fill="auto"/>
          </w:tcPr>
          <w:p w14:paraId="489EA0CC" w14:textId="77777777" w:rsidR="00E061D2" w:rsidRPr="00E061D2" w:rsidRDefault="00E061D2" w:rsidP="00E061D2">
            <w:pPr>
              <w:jc w:val="center"/>
              <w:rPr>
                <w:snapToGrid w:val="0"/>
                <w:color w:val="000000"/>
              </w:rPr>
            </w:pPr>
            <w:r w:rsidRPr="00E061D2">
              <w:rPr>
                <w:snapToGrid w:val="0"/>
                <w:color w:val="000000"/>
              </w:rPr>
              <w:t>7</w:t>
            </w:r>
          </w:p>
        </w:tc>
        <w:tc>
          <w:tcPr>
            <w:tcW w:w="2722" w:type="dxa"/>
            <w:shd w:val="clear" w:color="auto" w:fill="auto"/>
          </w:tcPr>
          <w:p w14:paraId="088B983E" w14:textId="77777777" w:rsidR="00E061D2" w:rsidRPr="00E061D2" w:rsidRDefault="00E061D2" w:rsidP="00E061D2">
            <w:pPr>
              <w:rPr>
                <w:snapToGrid w:val="0"/>
                <w:color w:val="000000"/>
              </w:rPr>
            </w:pPr>
            <w:r w:rsidRPr="00E061D2">
              <w:rPr>
                <w:snapToGrid w:val="0"/>
                <w:color w:val="000000"/>
              </w:rPr>
              <w:t>Расходы на обучение персонала</w:t>
            </w:r>
          </w:p>
        </w:tc>
        <w:tc>
          <w:tcPr>
            <w:tcW w:w="1276" w:type="dxa"/>
            <w:shd w:val="clear" w:color="auto" w:fill="auto"/>
          </w:tcPr>
          <w:p w14:paraId="6E5C25BD" w14:textId="77777777" w:rsidR="00E061D2" w:rsidRPr="00E061D2" w:rsidRDefault="00E061D2" w:rsidP="00E061D2">
            <w:pPr>
              <w:jc w:val="center"/>
              <w:rPr>
                <w:snapToGrid w:val="0"/>
                <w:color w:val="000000"/>
              </w:rPr>
            </w:pPr>
            <w:r w:rsidRPr="00E061D2">
              <w:rPr>
                <w:snapToGrid w:val="0"/>
              </w:rPr>
              <w:t>тыс. руб.</w:t>
            </w:r>
          </w:p>
        </w:tc>
        <w:tc>
          <w:tcPr>
            <w:tcW w:w="1531" w:type="dxa"/>
            <w:shd w:val="clear" w:color="auto" w:fill="auto"/>
          </w:tcPr>
          <w:p w14:paraId="6020ABBC" w14:textId="77777777" w:rsidR="00E061D2" w:rsidRPr="00E061D2" w:rsidRDefault="00E061D2" w:rsidP="00E061D2">
            <w:pPr>
              <w:jc w:val="center"/>
              <w:rPr>
                <w:snapToGrid w:val="0"/>
                <w:color w:val="000000"/>
              </w:rPr>
            </w:pPr>
            <w:r w:rsidRPr="00E061D2">
              <w:rPr>
                <w:snapToGrid w:val="0"/>
                <w:color w:val="000000"/>
              </w:rPr>
              <w:t>0,00</w:t>
            </w:r>
          </w:p>
        </w:tc>
        <w:tc>
          <w:tcPr>
            <w:tcW w:w="1559" w:type="dxa"/>
            <w:shd w:val="clear" w:color="auto" w:fill="auto"/>
          </w:tcPr>
          <w:p w14:paraId="606930AC" w14:textId="77777777" w:rsidR="00E061D2" w:rsidRPr="00E061D2" w:rsidRDefault="00E061D2" w:rsidP="00E061D2">
            <w:pPr>
              <w:jc w:val="center"/>
              <w:rPr>
                <w:snapToGrid w:val="0"/>
                <w:color w:val="000000"/>
              </w:rPr>
            </w:pPr>
            <w:r w:rsidRPr="00E061D2">
              <w:rPr>
                <w:snapToGrid w:val="0"/>
                <w:color w:val="000000"/>
              </w:rPr>
              <w:t>0,00</w:t>
            </w:r>
          </w:p>
        </w:tc>
        <w:tc>
          <w:tcPr>
            <w:tcW w:w="1559" w:type="dxa"/>
            <w:shd w:val="clear" w:color="auto" w:fill="auto"/>
          </w:tcPr>
          <w:p w14:paraId="3E7D2D79" w14:textId="77777777" w:rsidR="00E061D2" w:rsidRPr="00E061D2" w:rsidRDefault="00E061D2" w:rsidP="00E061D2">
            <w:pPr>
              <w:jc w:val="center"/>
              <w:rPr>
                <w:snapToGrid w:val="0"/>
                <w:color w:val="000000"/>
              </w:rPr>
            </w:pPr>
            <w:r w:rsidRPr="00E061D2">
              <w:rPr>
                <w:snapToGrid w:val="0"/>
                <w:color w:val="000000"/>
              </w:rPr>
              <w:t>0,00</w:t>
            </w:r>
          </w:p>
        </w:tc>
      </w:tr>
      <w:tr w:rsidR="00E061D2" w:rsidRPr="00E061D2" w14:paraId="7F7C3FFA" w14:textId="77777777" w:rsidTr="00E061D2">
        <w:tc>
          <w:tcPr>
            <w:tcW w:w="675" w:type="dxa"/>
            <w:shd w:val="clear" w:color="auto" w:fill="auto"/>
          </w:tcPr>
          <w:p w14:paraId="18FF8C83" w14:textId="77777777" w:rsidR="00E061D2" w:rsidRPr="00E061D2" w:rsidRDefault="00E061D2" w:rsidP="00E061D2">
            <w:pPr>
              <w:jc w:val="center"/>
              <w:rPr>
                <w:snapToGrid w:val="0"/>
                <w:color w:val="000000"/>
              </w:rPr>
            </w:pPr>
            <w:r w:rsidRPr="00E061D2">
              <w:rPr>
                <w:snapToGrid w:val="0"/>
                <w:color w:val="000000"/>
              </w:rPr>
              <w:t>8</w:t>
            </w:r>
          </w:p>
        </w:tc>
        <w:tc>
          <w:tcPr>
            <w:tcW w:w="2722" w:type="dxa"/>
            <w:shd w:val="clear" w:color="auto" w:fill="auto"/>
          </w:tcPr>
          <w:p w14:paraId="1EBE441A" w14:textId="77777777" w:rsidR="00E061D2" w:rsidRPr="00E061D2" w:rsidRDefault="00E061D2" w:rsidP="00E061D2">
            <w:pPr>
              <w:rPr>
                <w:snapToGrid w:val="0"/>
                <w:color w:val="000000"/>
              </w:rPr>
            </w:pPr>
            <w:r w:rsidRPr="00E061D2">
              <w:rPr>
                <w:snapToGrid w:val="0"/>
                <w:color w:val="000000"/>
              </w:rPr>
              <w:t>Арендная плата</w:t>
            </w:r>
          </w:p>
        </w:tc>
        <w:tc>
          <w:tcPr>
            <w:tcW w:w="1276" w:type="dxa"/>
            <w:shd w:val="clear" w:color="auto" w:fill="auto"/>
          </w:tcPr>
          <w:p w14:paraId="04474A01" w14:textId="77777777" w:rsidR="00E061D2" w:rsidRPr="00E061D2" w:rsidRDefault="00E061D2" w:rsidP="00E061D2">
            <w:pPr>
              <w:jc w:val="center"/>
              <w:rPr>
                <w:snapToGrid w:val="0"/>
                <w:color w:val="000000"/>
              </w:rPr>
            </w:pPr>
            <w:r w:rsidRPr="00E061D2">
              <w:rPr>
                <w:snapToGrid w:val="0"/>
              </w:rPr>
              <w:t>тыс. руб.</w:t>
            </w:r>
          </w:p>
        </w:tc>
        <w:tc>
          <w:tcPr>
            <w:tcW w:w="1531" w:type="dxa"/>
            <w:shd w:val="clear" w:color="auto" w:fill="auto"/>
          </w:tcPr>
          <w:p w14:paraId="3DEEB073" w14:textId="77777777" w:rsidR="00E061D2" w:rsidRPr="00E061D2" w:rsidRDefault="00E061D2" w:rsidP="00E061D2">
            <w:pPr>
              <w:jc w:val="center"/>
              <w:rPr>
                <w:snapToGrid w:val="0"/>
                <w:color w:val="000000"/>
              </w:rPr>
            </w:pPr>
            <w:r w:rsidRPr="00E061D2">
              <w:rPr>
                <w:snapToGrid w:val="0"/>
                <w:color w:val="000000"/>
              </w:rPr>
              <w:t>0,00</w:t>
            </w:r>
          </w:p>
        </w:tc>
        <w:tc>
          <w:tcPr>
            <w:tcW w:w="1559" w:type="dxa"/>
            <w:shd w:val="clear" w:color="auto" w:fill="auto"/>
          </w:tcPr>
          <w:p w14:paraId="08F40C70" w14:textId="77777777" w:rsidR="00E061D2" w:rsidRPr="00E061D2" w:rsidRDefault="00E061D2" w:rsidP="00E061D2">
            <w:pPr>
              <w:jc w:val="center"/>
              <w:rPr>
                <w:snapToGrid w:val="0"/>
                <w:color w:val="000000"/>
              </w:rPr>
            </w:pPr>
            <w:r w:rsidRPr="00E061D2">
              <w:rPr>
                <w:snapToGrid w:val="0"/>
                <w:color w:val="000000"/>
              </w:rPr>
              <w:t>0,00</w:t>
            </w:r>
          </w:p>
        </w:tc>
        <w:tc>
          <w:tcPr>
            <w:tcW w:w="1559" w:type="dxa"/>
            <w:shd w:val="clear" w:color="auto" w:fill="auto"/>
          </w:tcPr>
          <w:p w14:paraId="158DE44E" w14:textId="77777777" w:rsidR="00E061D2" w:rsidRPr="00E061D2" w:rsidRDefault="00E061D2" w:rsidP="00E061D2">
            <w:pPr>
              <w:rPr>
                <w:snapToGrid w:val="0"/>
                <w:color w:val="000000"/>
              </w:rPr>
            </w:pPr>
            <w:r w:rsidRPr="00E061D2">
              <w:rPr>
                <w:snapToGrid w:val="0"/>
                <w:color w:val="000000"/>
              </w:rPr>
              <w:t xml:space="preserve">      0,00</w:t>
            </w:r>
          </w:p>
        </w:tc>
      </w:tr>
      <w:tr w:rsidR="00E061D2" w:rsidRPr="00E061D2" w14:paraId="1A6CD4FF" w14:textId="77777777" w:rsidTr="00E061D2">
        <w:tc>
          <w:tcPr>
            <w:tcW w:w="675" w:type="dxa"/>
            <w:shd w:val="clear" w:color="auto" w:fill="auto"/>
          </w:tcPr>
          <w:p w14:paraId="5CAF4A23" w14:textId="77777777" w:rsidR="00E061D2" w:rsidRPr="00E061D2" w:rsidRDefault="00E061D2" w:rsidP="00E061D2">
            <w:pPr>
              <w:jc w:val="center"/>
              <w:rPr>
                <w:snapToGrid w:val="0"/>
                <w:color w:val="000000"/>
              </w:rPr>
            </w:pPr>
            <w:r w:rsidRPr="00E061D2">
              <w:rPr>
                <w:snapToGrid w:val="0"/>
                <w:color w:val="000000"/>
              </w:rPr>
              <w:t>9</w:t>
            </w:r>
          </w:p>
        </w:tc>
        <w:tc>
          <w:tcPr>
            <w:tcW w:w="2722" w:type="dxa"/>
            <w:shd w:val="clear" w:color="auto" w:fill="auto"/>
          </w:tcPr>
          <w:p w14:paraId="4BBC0558" w14:textId="77777777" w:rsidR="00E061D2" w:rsidRPr="00E061D2" w:rsidRDefault="00E061D2" w:rsidP="00E061D2">
            <w:pPr>
              <w:rPr>
                <w:snapToGrid w:val="0"/>
                <w:color w:val="000000"/>
              </w:rPr>
            </w:pPr>
            <w:r w:rsidRPr="00E061D2">
              <w:rPr>
                <w:snapToGrid w:val="0"/>
                <w:color w:val="000000"/>
              </w:rPr>
              <w:t>Другие расходы</w:t>
            </w:r>
          </w:p>
        </w:tc>
        <w:tc>
          <w:tcPr>
            <w:tcW w:w="1276" w:type="dxa"/>
            <w:shd w:val="clear" w:color="auto" w:fill="auto"/>
          </w:tcPr>
          <w:p w14:paraId="0725D8A3" w14:textId="77777777" w:rsidR="00E061D2" w:rsidRPr="00E061D2" w:rsidRDefault="00E061D2" w:rsidP="00E061D2">
            <w:pPr>
              <w:jc w:val="center"/>
              <w:rPr>
                <w:snapToGrid w:val="0"/>
                <w:color w:val="000000"/>
              </w:rPr>
            </w:pPr>
            <w:r w:rsidRPr="00E061D2">
              <w:rPr>
                <w:snapToGrid w:val="0"/>
              </w:rPr>
              <w:t>тыс. руб.</w:t>
            </w:r>
          </w:p>
        </w:tc>
        <w:tc>
          <w:tcPr>
            <w:tcW w:w="1531" w:type="dxa"/>
            <w:shd w:val="clear" w:color="auto" w:fill="auto"/>
          </w:tcPr>
          <w:p w14:paraId="51F4AC9F" w14:textId="77777777" w:rsidR="00E061D2" w:rsidRPr="00E061D2" w:rsidRDefault="00E061D2" w:rsidP="00E061D2">
            <w:pPr>
              <w:jc w:val="center"/>
              <w:rPr>
                <w:snapToGrid w:val="0"/>
                <w:color w:val="000000"/>
              </w:rPr>
            </w:pPr>
            <w:r w:rsidRPr="00E061D2">
              <w:rPr>
                <w:snapToGrid w:val="0"/>
                <w:color w:val="000000"/>
              </w:rPr>
              <w:t>687,63</w:t>
            </w:r>
          </w:p>
        </w:tc>
        <w:tc>
          <w:tcPr>
            <w:tcW w:w="1559" w:type="dxa"/>
            <w:shd w:val="clear" w:color="auto" w:fill="auto"/>
          </w:tcPr>
          <w:p w14:paraId="328F2D93" w14:textId="77777777" w:rsidR="00E061D2" w:rsidRPr="00E061D2" w:rsidRDefault="00E061D2" w:rsidP="00E061D2">
            <w:pPr>
              <w:jc w:val="center"/>
              <w:rPr>
                <w:snapToGrid w:val="0"/>
                <w:color w:val="000000"/>
              </w:rPr>
            </w:pPr>
            <w:r w:rsidRPr="00E061D2">
              <w:rPr>
                <w:snapToGrid w:val="0"/>
                <w:color w:val="000000"/>
              </w:rPr>
              <w:t>687,63</w:t>
            </w:r>
          </w:p>
        </w:tc>
        <w:tc>
          <w:tcPr>
            <w:tcW w:w="1559" w:type="dxa"/>
            <w:shd w:val="clear" w:color="auto" w:fill="auto"/>
          </w:tcPr>
          <w:p w14:paraId="39D423C3" w14:textId="77777777" w:rsidR="00E061D2" w:rsidRPr="00E061D2" w:rsidRDefault="00E061D2" w:rsidP="00E061D2">
            <w:pPr>
              <w:jc w:val="center"/>
              <w:rPr>
                <w:snapToGrid w:val="0"/>
                <w:color w:val="000000"/>
              </w:rPr>
            </w:pPr>
            <w:r w:rsidRPr="00E061D2">
              <w:rPr>
                <w:snapToGrid w:val="0"/>
                <w:color w:val="000000"/>
              </w:rPr>
              <w:t>0,00</w:t>
            </w:r>
          </w:p>
        </w:tc>
      </w:tr>
      <w:tr w:rsidR="00E061D2" w:rsidRPr="00E061D2" w14:paraId="12586A12" w14:textId="77777777" w:rsidTr="00E061D2">
        <w:tc>
          <w:tcPr>
            <w:tcW w:w="675" w:type="dxa"/>
            <w:shd w:val="clear" w:color="auto" w:fill="auto"/>
          </w:tcPr>
          <w:p w14:paraId="5C33F65A" w14:textId="77777777" w:rsidR="00E061D2" w:rsidRPr="00E061D2" w:rsidRDefault="00E061D2" w:rsidP="00E061D2">
            <w:pPr>
              <w:jc w:val="center"/>
              <w:rPr>
                <w:snapToGrid w:val="0"/>
                <w:color w:val="000000"/>
              </w:rPr>
            </w:pPr>
          </w:p>
        </w:tc>
        <w:tc>
          <w:tcPr>
            <w:tcW w:w="2722" w:type="dxa"/>
            <w:shd w:val="clear" w:color="auto" w:fill="auto"/>
          </w:tcPr>
          <w:p w14:paraId="507ED1FB" w14:textId="77777777" w:rsidR="00E061D2" w:rsidRPr="00E061D2" w:rsidRDefault="00E061D2" w:rsidP="00E061D2">
            <w:pPr>
              <w:rPr>
                <w:snapToGrid w:val="0"/>
                <w:color w:val="000000"/>
                <w:u w:val="single"/>
              </w:rPr>
            </w:pPr>
            <w:r w:rsidRPr="00E061D2">
              <w:rPr>
                <w:snapToGrid w:val="0"/>
              </w:rPr>
              <w:t>Итого операционных (подконтрольных) расходов</w:t>
            </w:r>
          </w:p>
        </w:tc>
        <w:tc>
          <w:tcPr>
            <w:tcW w:w="1276" w:type="dxa"/>
            <w:shd w:val="clear" w:color="auto" w:fill="auto"/>
          </w:tcPr>
          <w:p w14:paraId="2C4A6A9E" w14:textId="77777777" w:rsidR="00E061D2" w:rsidRPr="00E061D2" w:rsidRDefault="00E061D2" w:rsidP="00E061D2">
            <w:pPr>
              <w:jc w:val="center"/>
              <w:rPr>
                <w:snapToGrid w:val="0"/>
                <w:color w:val="000000"/>
                <w:u w:val="single"/>
              </w:rPr>
            </w:pPr>
            <w:r w:rsidRPr="00E061D2">
              <w:rPr>
                <w:snapToGrid w:val="0"/>
                <w:color w:val="000000"/>
              </w:rPr>
              <w:t>тыс. руб.</w:t>
            </w:r>
          </w:p>
        </w:tc>
        <w:tc>
          <w:tcPr>
            <w:tcW w:w="1531" w:type="dxa"/>
            <w:shd w:val="clear" w:color="auto" w:fill="auto"/>
          </w:tcPr>
          <w:p w14:paraId="3DE90079" w14:textId="77777777" w:rsidR="00E061D2" w:rsidRPr="00E061D2" w:rsidRDefault="00E061D2" w:rsidP="00E061D2">
            <w:pPr>
              <w:jc w:val="center"/>
              <w:rPr>
                <w:snapToGrid w:val="0"/>
                <w:color w:val="000000"/>
              </w:rPr>
            </w:pPr>
            <w:r w:rsidRPr="00E061D2">
              <w:rPr>
                <w:snapToGrid w:val="0"/>
                <w:color w:val="000000"/>
              </w:rPr>
              <w:t>47 994,28</w:t>
            </w:r>
          </w:p>
        </w:tc>
        <w:tc>
          <w:tcPr>
            <w:tcW w:w="1559" w:type="dxa"/>
            <w:shd w:val="clear" w:color="auto" w:fill="auto"/>
          </w:tcPr>
          <w:p w14:paraId="2EC3E9F7" w14:textId="77777777" w:rsidR="00E061D2" w:rsidRPr="00E061D2" w:rsidRDefault="00E061D2" w:rsidP="00E061D2">
            <w:pPr>
              <w:jc w:val="center"/>
              <w:rPr>
                <w:snapToGrid w:val="0"/>
                <w:color w:val="000000"/>
              </w:rPr>
            </w:pPr>
            <w:r w:rsidRPr="00E061D2">
              <w:rPr>
                <w:snapToGrid w:val="0"/>
                <w:color w:val="000000"/>
              </w:rPr>
              <w:t>43 182,57</w:t>
            </w:r>
          </w:p>
        </w:tc>
        <w:tc>
          <w:tcPr>
            <w:tcW w:w="1559" w:type="dxa"/>
            <w:shd w:val="clear" w:color="auto" w:fill="auto"/>
          </w:tcPr>
          <w:p w14:paraId="2CF37190" w14:textId="77777777" w:rsidR="00E061D2" w:rsidRPr="00E061D2" w:rsidRDefault="00E061D2" w:rsidP="00E061D2">
            <w:pPr>
              <w:jc w:val="center"/>
              <w:rPr>
                <w:snapToGrid w:val="0"/>
                <w:color w:val="000000"/>
              </w:rPr>
            </w:pPr>
            <w:r w:rsidRPr="00E061D2">
              <w:rPr>
                <w:snapToGrid w:val="0"/>
                <w:color w:val="000000"/>
              </w:rPr>
              <w:t>-4 811,71</w:t>
            </w:r>
          </w:p>
        </w:tc>
      </w:tr>
    </w:tbl>
    <w:p w14:paraId="64E9F653" w14:textId="77777777" w:rsidR="00E061D2" w:rsidRPr="00E061D2" w:rsidRDefault="00E061D2" w:rsidP="00E061D2">
      <w:pPr>
        <w:widowControl w:val="0"/>
        <w:tabs>
          <w:tab w:val="left" w:pos="1890"/>
        </w:tabs>
        <w:ind w:firstLine="720"/>
        <w:jc w:val="both"/>
        <w:rPr>
          <w:snapToGrid w:val="0"/>
          <w:sz w:val="28"/>
          <w:szCs w:val="28"/>
        </w:rPr>
      </w:pPr>
    </w:p>
    <w:p w14:paraId="7E9BBA6C" w14:textId="77777777" w:rsidR="00E061D2" w:rsidRPr="00E061D2" w:rsidRDefault="00E061D2" w:rsidP="00E061D2">
      <w:pPr>
        <w:widowControl w:val="0"/>
        <w:tabs>
          <w:tab w:val="left" w:pos="1890"/>
        </w:tabs>
        <w:ind w:firstLine="720"/>
        <w:jc w:val="both"/>
        <w:rPr>
          <w:snapToGrid w:val="0"/>
          <w:sz w:val="28"/>
          <w:szCs w:val="28"/>
        </w:rPr>
      </w:pPr>
      <w:r w:rsidRPr="00E061D2">
        <w:rPr>
          <w:snapToGrid w:val="0"/>
          <w:sz w:val="28"/>
          <w:szCs w:val="28"/>
        </w:rPr>
        <w:t xml:space="preserve">4. </w:t>
      </w:r>
      <w:r w:rsidRPr="00E061D2">
        <w:rPr>
          <w:snapToGrid w:val="0"/>
          <w:sz w:val="28"/>
          <w:szCs w:val="28"/>
          <w:u w:val="single"/>
        </w:rPr>
        <w:t>Неподконтрольные расходы</w:t>
      </w:r>
      <w:r w:rsidRPr="00E061D2">
        <w:rPr>
          <w:snapToGrid w:val="0"/>
          <w:sz w:val="28"/>
          <w:szCs w:val="28"/>
        </w:rPr>
        <w:t xml:space="preserve">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374BAD22" w14:textId="77777777" w:rsidR="00E061D2" w:rsidRPr="00E061D2" w:rsidRDefault="00E061D2" w:rsidP="00E061D2">
      <w:pPr>
        <w:widowControl w:val="0"/>
        <w:tabs>
          <w:tab w:val="left" w:pos="1890"/>
        </w:tabs>
        <w:ind w:firstLine="720"/>
        <w:jc w:val="both"/>
        <w:rPr>
          <w:snapToGrid w:val="0"/>
          <w:sz w:val="28"/>
          <w:szCs w:val="28"/>
        </w:rPr>
      </w:pPr>
      <w:r w:rsidRPr="00E061D2">
        <w:rPr>
          <w:snapToGrid w:val="0"/>
          <w:sz w:val="28"/>
          <w:szCs w:val="28"/>
        </w:rPr>
        <w:t>Фактические расходы на оплату налогов, сборов и других обязательных платежей в 2019 году составили 464,99 тыс. руб., что на 5,26 тыс. руб. выше принятого в расчет при установлении тарифа на тепловую энергию на 2019 год.</w:t>
      </w:r>
    </w:p>
    <w:p w14:paraId="6D3DBA67"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lastRenderedPageBreak/>
        <w:t>Фактические расходы на социальные отчисления в 2019 году составили 11 110,06 тыс. руб., что на 794,94 тыс. руб. ниже принятого в расчет при установлении тарифа на тепловую энергию на 2019 год.</w:t>
      </w:r>
    </w:p>
    <w:p w14:paraId="74250570"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t xml:space="preserve">Фактические неподконтрольные расходы в 2019 году составили 17 523,21 тыс. руб., что на 1 103,97 тыс. руб. выше уровня, принятого в расчёт при установлении тарифа на тепловую энергию на 2019 год. </w:t>
      </w:r>
    </w:p>
    <w:p w14:paraId="4B4E9BFD" w14:textId="77777777" w:rsidR="00E061D2" w:rsidRPr="00E061D2" w:rsidRDefault="00E061D2" w:rsidP="00E061D2">
      <w:pPr>
        <w:tabs>
          <w:tab w:val="left" w:pos="1890"/>
        </w:tabs>
        <w:ind w:firstLine="720"/>
        <w:jc w:val="both"/>
        <w:rPr>
          <w:bCs/>
          <w:snapToGrid w:val="0"/>
          <w:sz w:val="28"/>
          <w:szCs w:val="28"/>
        </w:rPr>
      </w:pPr>
      <w:r w:rsidRPr="00E061D2">
        <w:rPr>
          <w:bCs/>
          <w:snapToGrid w:val="0"/>
          <w:sz w:val="28"/>
          <w:szCs w:val="28"/>
        </w:rPr>
        <w:t xml:space="preserve">Реестр фактических неподконтрольных расходов по производству </w:t>
      </w:r>
      <w:r w:rsidRPr="00E061D2">
        <w:rPr>
          <w:bCs/>
          <w:snapToGrid w:val="0"/>
          <w:sz w:val="28"/>
          <w:szCs w:val="28"/>
        </w:rPr>
        <w:br/>
        <w:t>тепловой энергии представлен в таблице 6.</w:t>
      </w:r>
    </w:p>
    <w:p w14:paraId="21C30DF5" w14:textId="77777777" w:rsidR="00E061D2" w:rsidRPr="00E061D2" w:rsidRDefault="00E061D2" w:rsidP="00E061D2">
      <w:pPr>
        <w:tabs>
          <w:tab w:val="left" w:pos="1890"/>
        </w:tabs>
        <w:ind w:left="1440" w:right="-144"/>
        <w:jc w:val="right"/>
        <w:rPr>
          <w:snapToGrid w:val="0"/>
          <w:sz w:val="28"/>
          <w:szCs w:val="28"/>
          <w:lang w:eastAsia="en-US"/>
        </w:rPr>
      </w:pPr>
      <w:r w:rsidRPr="00E061D2">
        <w:rPr>
          <w:snapToGrid w:val="0"/>
          <w:sz w:val="28"/>
          <w:szCs w:val="28"/>
          <w:lang w:eastAsia="en-US"/>
        </w:rPr>
        <w:t>Таблица 6</w:t>
      </w:r>
    </w:p>
    <w:p w14:paraId="52FB29B3" w14:textId="77777777" w:rsidR="00E061D2" w:rsidRPr="00E061D2" w:rsidRDefault="00E061D2" w:rsidP="00E061D2">
      <w:pPr>
        <w:jc w:val="center"/>
        <w:rPr>
          <w:bCs/>
          <w:snapToGrid w:val="0"/>
          <w:sz w:val="28"/>
          <w:szCs w:val="28"/>
        </w:rPr>
      </w:pPr>
      <w:r w:rsidRPr="00E061D2">
        <w:rPr>
          <w:bCs/>
          <w:snapToGrid w:val="0"/>
          <w:sz w:val="28"/>
          <w:szCs w:val="28"/>
        </w:rPr>
        <w:t>Реестр фактических неподконтрольных расходов за 2019 год</w:t>
      </w:r>
    </w:p>
    <w:p w14:paraId="087B8CA0" w14:textId="77777777" w:rsidR="00E061D2" w:rsidRPr="00E061D2" w:rsidRDefault="00E061D2" w:rsidP="00E061D2">
      <w:pPr>
        <w:ind w:right="-1"/>
        <w:jc w:val="right"/>
        <w:rPr>
          <w:snapToGrid w:val="0"/>
          <w:sz w:val="28"/>
          <w:szCs w:val="28"/>
        </w:rPr>
      </w:pPr>
      <w:r w:rsidRPr="00E061D2">
        <w:rPr>
          <w:snapToGrid w:val="0"/>
          <w:sz w:val="28"/>
          <w:szCs w:val="28"/>
        </w:rPr>
        <w:t>тыс.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417"/>
        <w:gridCol w:w="1560"/>
        <w:gridCol w:w="1559"/>
        <w:gridCol w:w="1134"/>
      </w:tblGrid>
      <w:tr w:rsidR="00E061D2" w:rsidRPr="00E061D2" w14:paraId="151A5665" w14:textId="77777777" w:rsidTr="00E061D2">
        <w:trPr>
          <w:trHeight w:val="677"/>
          <w:tblHeader/>
        </w:trPr>
        <w:tc>
          <w:tcPr>
            <w:tcW w:w="738" w:type="dxa"/>
            <w:shd w:val="clear" w:color="auto" w:fill="auto"/>
            <w:vAlign w:val="center"/>
            <w:hideMark/>
          </w:tcPr>
          <w:p w14:paraId="06CE8C60" w14:textId="77777777" w:rsidR="00E061D2" w:rsidRPr="00E061D2" w:rsidRDefault="00E061D2" w:rsidP="00E061D2">
            <w:pPr>
              <w:jc w:val="center"/>
              <w:rPr>
                <w:snapToGrid w:val="0"/>
                <w:sz w:val="22"/>
                <w:szCs w:val="22"/>
              </w:rPr>
            </w:pPr>
            <w:r w:rsidRPr="00E061D2">
              <w:rPr>
                <w:snapToGrid w:val="0"/>
                <w:sz w:val="22"/>
                <w:szCs w:val="22"/>
              </w:rPr>
              <w:t>№ п/п</w:t>
            </w:r>
          </w:p>
        </w:tc>
        <w:tc>
          <w:tcPr>
            <w:tcW w:w="2835" w:type="dxa"/>
            <w:shd w:val="clear" w:color="auto" w:fill="auto"/>
            <w:vAlign w:val="center"/>
            <w:hideMark/>
          </w:tcPr>
          <w:p w14:paraId="3CEC05D5" w14:textId="77777777" w:rsidR="00E061D2" w:rsidRPr="00E061D2" w:rsidRDefault="00E061D2" w:rsidP="00E061D2">
            <w:pPr>
              <w:jc w:val="center"/>
              <w:rPr>
                <w:snapToGrid w:val="0"/>
                <w:sz w:val="22"/>
                <w:szCs w:val="22"/>
              </w:rPr>
            </w:pPr>
            <w:r w:rsidRPr="00E061D2">
              <w:rPr>
                <w:snapToGrid w:val="0"/>
                <w:sz w:val="22"/>
                <w:szCs w:val="22"/>
              </w:rPr>
              <w:t>Наименование расхода</w:t>
            </w:r>
          </w:p>
        </w:tc>
        <w:tc>
          <w:tcPr>
            <w:tcW w:w="1417" w:type="dxa"/>
            <w:shd w:val="clear" w:color="auto" w:fill="auto"/>
            <w:vAlign w:val="center"/>
            <w:hideMark/>
          </w:tcPr>
          <w:p w14:paraId="45A896BE" w14:textId="77777777" w:rsidR="00E061D2" w:rsidRPr="00E061D2" w:rsidRDefault="00E061D2" w:rsidP="00E061D2">
            <w:pPr>
              <w:ind w:left="-138" w:right="-153"/>
              <w:jc w:val="center"/>
              <w:rPr>
                <w:snapToGrid w:val="0"/>
                <w:sz w:val="22"/>
                <w:szCs w:val="22"/>
              </w:rPr>
            </w:pPr>
            <w:r w:rsidRPr="00E061D2">
              <w:rPr>
                <w:snapToGrid w:val="0"/>
                <w:sz w:val="22"/>
                <w:szCs w:val="22"/>
              </w:rPr>
              <w:t>Утверждено</w:t>
            </w:r>
          </w:p>
          <w:p w14:paraId="6FABD31C" w14:textId="77777777" w:rsidR="00E061D2" w:rsidRPr="00E061D2" w:rsidRDefault="00E061D2" w:rsidP="00E061D2">
            <w:pPr>
              <w:ind w:left="-138" w:right="-153"/>
              <w:jc w:val="center"/>
              <w:rPr>
                <w:snapToGrid w:val="0"/>
                <w:sz w:val="22"/>
                <w:szCs w:val="22"/>
              </w:rPr>
            </w:pPr>
            <w:r w:rsidRPr="00E061D2">
              <w:rPr>
                <w:snapToGrid w:val="0"/>
                <w:sz w:val="22"/>
                <w:szCs w:val="22"/>
              </w:rPr>
              <w:t xml:space="preserve"> на 2019 год</w:t>
            </w:r>
          </w:p>
        </w:tc>
        <w:tc>
          <w:tcPr>
            <w:tcW w:w="1560" w:type="dxa"/>
          </w:tcPr>
          <w:p w14:paraId="2DCEBC14" w14:textId="77777777" w:rsidR="00E061D2" w:rsidRPr="00E061D2" w:rsidRDefault="00E061D2" w:rsidP="00E061D2">
            <w:pPr>
              <w:ind w:left="-138" w:right="-153"/>
              <w:jc w:val="center"/>
              <w:rPr>
                <w:snapToGrid w:val="0"/>
                <w:sz w:val="22"/>
                <w:szCs w:val="22"/>
              </w:rPr>
            </w:pPr>
            <w:r w:rsidRPr="00E061D2">
              <w:rPr>
                <w:snapToGrid w:val="0"/>
                <w:sz w:val="22"/>
                <w:szCs w:val="22"/>
              </w:rPr>
              <w:t>Факт</w:t>
            </w:r>
          </w:p>
          <w:p w14:paraId="6F121C1C" w14:textId="77777777" w:rsidR="00E061D2" w:rsidRPr="00E061D2" w:rsidRDefault="00E061D2" w:rsidP="00E061D2">
            <w:pPr>
              <w:ind w:left="-138" w:right="-153"/>
              <w:jc w:val="center"/>
              <w:rPr>
                <w:snapToGrid w:val="0"/>
                <w:sz w:val="22"/>
                <w:szCs w:val="22"/>
              </w:rPr>
            </w:pPr>
            <w:r w:rsidRPr="00E061D2">
              <w:rPr>
                <w:snapToGrid w:val="0"/>
                <w:sz w:val="22"/>
                <w:szCs w:val="22"/>
              </w:rPr>
              <w:t xml:space="preserve"> 2019 года</w:t>
            </w:r>
          </w:p>
        </w:tc>
        <w:tc>
          <w:tcPr>
            <w:tcW w:w="1559" w:type="dxa"/>
          </w:tcPr>
          <w:p w14:paraId="24CD5E00" w14:textId="77777777" w:rsidR="00E061D2" w:rsidRPr="00E061D2" w:rsidRDefault="00E061D2" w:rsidP="00E061D2">
            <w:pPr>
              <w:ind w:left="-138" w:right="-153"/>
              <w:jc w:val="center"/>
              <w:rPr>
                <w:snapToGrid w:val="0"/>
                <w:sz w:val="22"/>
                <w:szCs w:val="22"/>
              </w:rPr>
            </w:pPr>
            <w:r w:rsidRPr="00E061D2">
              <w:rPr>
                <w:snapToGrid w:val="0"/>
                <w:sz w:val="22"/>
                <w:szCs w:val="22"/>
              </w:rPr>
              <w:t>Отклонение</w:t>
            </w:r>
          </w:p>
          <w:p w14:paraId="759BFB57" w14:textId="77777777" w:rsidR="00E061D2" w:rsidRPr="00E061D2" w:rsidRDefault="00E061D2" w:rsidP="00E061D2">
            <w:pPr>
              <w:ind w:left="-138" w:right="-153"/>
              <w:jc w:val="center"/>
              <w:rPr>
                <w:snapToGrid w:val="0"/>
                <w:sz w:val="22"/>
                <w:szCs w:val="22"/>
              </w:rPr>
            </w:pPr>
            <w:r w:rsidRPr="00E061D2">
              <w:rPr>
                <w:snapToGrid w:val="0"/>
                <w:sz w:val="22"/>
                <w:szCs w:val="22"/>
              </w:rPr>
              <w:t>(4-3)</w:t>
            </w:r>
          </w:p>
        </w:tc>
        <w:tc>
          <w:tcPr>
            <w:tcW w:w="1134" w:type="dxa"/>
          </w:tcPr>
          <w:p w14:paraId="7C063489" w14:textId="77777777" w:rsidR="00E061D2" w:rsidRPr="00E061D2" w:rsidRDefault="00E061D2" w:rsidP="00E061D2">
            <w:pPr>
              <w:ind w:left="-138" w:right="-153"/>
              <w:jc w:val="center"/>
              <w:rPr>
                <w:snapToGrid w:val="0"/>
                <w:sz w:val="22"/>
                <w:szCs w:val="22"/>
              </w:rPr>
            </w:pPr>
            <w:r w:rsidRPr="00E061D2">
              <w:rPr>
                <w:snapToGrid w:val="0"/>
                <w:sz w:val="22"/>
                <w:szCs w:val="22"/>
                <w:lang w:val="en-US"/>
              </w:rPr>
              <w:t xml:space="preserve">% </w:t>
            </w:r>
            <w:r w:rsidRPr="00E061D2">
              <w:rPr>
                <w:snapToGrid w:val="0"/>
                <w:sz w:val="22"/>
                <w:szCs w:val="22"/>
              </w:rPr>
              <w:t>отклонений</w:t>
            </w:r>
          </w:p>
        </w:tc>
      </w:tr>
      <w:tr w:rsidR="00E061D2" w:rsidRPr="00E061D2" w14:paraId="235F1649" w14:textId="77777777" w:rsidTr="00E061D2">
        <w:trPr>
          <w:trHeight w:val="329"/>
          <w:tblHeader/>
        </w:trPr>
        <w:tc>
          <w:tcPr>
            <w:tcW w:w="738" w:type="dxa"/>
            <w:shd w:val="clear" w:color="auto" w:fill="auto"/>
            <w:vAlign w:val="center"/>
          </w:tcPr>
          <w:p w14:paraId="2E712673" w14:textId="77777777" w:rsidR="00E061D2" w:rsidRPr="00E061D2" w:rsidRDefault="00E061D2" w:rsidP="00E061D2">
            <w:pPr>
              <w:jc w:val="center"/>
              <w:rPr>
                <w:snapToGrid w:val="0"/>
                <w:sz w:val="22"/>
                <w:szCs w:val="22"/>
              </w:rPr>
            </w:pPr>
            <w:r w:rsidRPr="00E061D2">
              <w:rPr>
                <w:snapToGrid w:val="0"/>
                <w:sz w:val="22"/>
                <w:szCs w:val="22"/>
              </w:rPr>
              <w:t>1</w:t>
            </w:r>
          </w:p>
        </w:tc>
        <w:tc>
          <w:tcPr>
            <w:tcW w:w="2835" w:type="dxa"/>
            <w:shd w:val="clear" w:color="auto" w:fill="auto"/>
            <w:vAlign w:val="center"/>
          </w:tcPr>
          <w:p w14:paraId="45DCE7BD" w14:textId="77777777" w:rsidR="00E061D2" w:rsidRPr="00E061D2" w:rsidRDefault="00E061D2" w:rsidP="00E061D2">
            <w:pPr>
              <w:jc w:val="center"/>
              <w:rPr>
                <w:snapToGrid w:val="0"/>
                <w:sz w:val="22"/>
                <w:szCs w:val="22"/>
              </w:rPr>
            </w:pPr>
            <w:r w:rsidRPr="00E061D2">
              <w:rPr>
                <w:snapToGrid w:val="0"/>
                <w:sz w:val="22"/>
                <w:szCs w:val="22"/>
              </w:rPr>
              <w:t>2</w:t>
            </w:r>
          </w:p>
        </w:tc>
        <w:tc>
          <w:tcPr>
            <w:tcW w:w="1417" w:type="dxa"/>
            <w:shd w:val="clear" w:color="auto" w:fill="auto"/>
            <w:vAlign w:val="center"/>
          </w:tcPr>
          <w:p w14:paraId="46B30EF5" w14:textId="77777777" w:rsidR="00E061D2" w:rsidRPr="00E061D2" w:rsidRDefault="00E061D2" w:rsidP="00E061D2">
            <w:pPr>
              <w:ind w:left="-138" w:right="-153"/>
              <w:jc w:val="center"/>
              <w:rPr>
                <w:snapToGrid w:val="0"/>
                <w:sz w:val="22"/>
                <w:szCs w:val="22"/>
              </w:rPr>
            </w:pPr>
            <w:r w:rsidRPr="00E061D2">
              <w:rPr>
                <w:snapToGrid w:val="0"/>
                <w:sz w:val="22"/>
                <w:szCs w:val="22"/>
              </w:rPr>
              <w:t>3</w:t>
            </w:r>
          </w:p>
        </w:tc>
        <w:tc>
          <w:tcPr>
            <w:tcW w:w="1560" w:type="dxa"/>
            <w:vAlign w:val="center"/>
          </w:tcPr>
          <w:p w14:paraId="5E51A9EA" w14:textId="77777777" w:rsidR="00E061D2" w:rsidRPr="00E061D2" w:rsidRDefault="00E061D2" w:rsidP="00E061D2">
            <w:pPr>
              <w:ind w:left="-138" w:right="-153"/>
              <w:jc w:val="center"/>
              <w:rPr>
                <w:snapToGrid w:val="0"/>
                <w:sz w:val="22"/>
                <w:szCs w:val="22"/>
              </w:rPr>
            </w:pPr>
            <w:r w:rsidRPr="00E061D2">
              <w:rPr>
                <w:snapToGrid w:val="0"/>
                <w:sz w:val="22"/>
                <w:szCs w:val="22"/>
              </w:rPr>
              <w:t>4</w:t>
            </w:r>
          </w:p>
        </w:tc>
        <w:tc>
          <w:tcPr>
            <w:tcW w:w="1559" w:type="dxa"/>
            <w:vAlign w:val="center"/>
          </w:tcPr>
          <w:p w14:paraId="7DF058D6" w14:textId="77777777" w:rsidR="00E061D2" w:rsidRPr="00E061D2" w:rsidRDefault="00E061D2" w:rsidP="00E061D2">
            <w:pPr>
              <w:ind w:left="-138" w:right="-153"/>
              <w:jc w:val="center"/>
              <w:rPr>
                <w:snapToGrid w:val="0"/>
                <w:sz w:val="22"/>
                <w:szCs w:val="22"/>
              </w:rPr>
            </w:pPr>
            <w:r w:rsidRPr="00E061D2">
              <w:rPr>
                <w:snapToGrid w:val="0"/>
                <w:sz w:val="22"/>
                <w:szCs w:val="22"/>
              </w:rPr>
              <w:t>5</w:t>
            </w:r>
          </w:p>
        </w:tc>
        <w:tc>
          <w:tcPr>
            <w:tcW w:w="1134" w:type="dxa"/>
          </w:tcPr>
          <w:p w14:paraId="088CF9FD" w14:textId="77777777" w:rsidR="00E061D2" w:rsidRPr="00E061D2" w:rsidRDefault="00E061D2" w:rsidP="00E061D2">
            <w:pPr>
              <w:ind w:left="-138" w:right="-153"/>
              <w:jc w:val="center"/>
              <w:rPr>
                <w:snapToGrid w:val="0"/>
                <w:sz w:val="22"/>
                <w:szCs w:val="22"/>
              </w:rPr>
            </w:pPr>
            <w:r w:rsidRPr="00E061D2">
              <w:rPr>
                <w:snapToGrid w:val="0"/>
                <w:sz w:val="22"/>
                <w:szCs w:val="22"/>
              </w:rPr>
              <w:t>6</w:t>
            </w:r>
          </w:p>
        </w:tc>
      </w:tr>
      <w:tr w:rsidR="00E061D2" w:rsidRPr="00E061D2" w14:paraId="63185C87" w14:textId="77777777" w:rsidTr="00E061D2">
        <w:trPr>
          <w:trHeight w:val="360"/>
        </w:trPr>
        <w:tc>
          <w:tcPr>
            <w:tcW w:w="738" w:type="dxa"/>
            <w:shd w:val="clear" w:color="auto" w:fill="auto"/>
            <w:noWrap/>
            <w:vAlign w:val="center"/>
            <w:hideMark/>
          </w:tcPr>
          <w:p w14:paraId="11E6AAEA" w14:textId="77777777" w:rsidR="00E061D2" w:rsidRPr="00E061D2" w:rsidRDefault="00E061D2" w:rsidP="00E061D2">
            <w:pPr>
              <w:jc w:val="center"/>
              <w:rPr>
                <w:snapToGrid w:val="0"/>
                <w:sz w:val="22"/>
                <w:szCs w:val="22"/>
              </w:rPr>
            </w:pPr>
            <w:r w:rsidRPr="00E061D2">
              <w:rPr>
                <w:snapToGrid w:val="0"/>
                <w:sz w:val="22"/>
                <w:szCs w:val="22"/>
              </w:rPr>
              <w:t>1</w:t>
            </w:r>
          </w:p>
        </w:tc>
        <w:tc>
          <w:tcPr>
            <w:tcW w:w="2835" w:type="dxa"/>
            <w:shd w:val="clear" w:color="auto" w:fill="auto"/>
            <w:vAlign w:val="center"/>
            <w:hideMark/>
          </w:tcPr>
          <w:p w14:paraId="593795EB" w14:textId="77777777" w:rsidR="00E061D2" w:rsidRPr="00E061D2" w:rsidRDefault="00E061D2" w:rsidP="00E061D2">
            <w:pPr>
              <w:rPr>
                <w:snapToGrid w:val="0"/>
                <w:sz w:val="22"/>
                <w:szCs w:val="22"/>
              </w:rPr>
            </w:pPr>
            <w:r w:rsidRPr="00E061D2">
              <w:rPr>
                <w:snapToGrid w:val="0"/>
                <w:sz w:val="22"/>
                <w:szCs w:val="22"/>
              </w:rPr>
              <w:t>Расходы на оплату налогов, сборов и других обязательных платежей</w:t>
            </w:r>
          </w:p>
        </w:tc>
        <w:tc>
          <w:tcPr>
            <w:tcW w:w="1417" w:type="dxa"/>
            <w:shd w:val="clear" w:color="auto" w:fill="auto"/>
            <w:vAlign w:val="center"/>
          </w:tcPr>
          <w:p w14:paraId="447F3A14" w14:textId="77777777" w:rsidR="00E061D2" w:rsidRPr="00E061D2" w:rsidRDefault="00E061D2" w:rsidP="00E061D2">
            <w:pPr>
              <w:jc w:val="center"/>
              <w:rPr>
                <w:snapToGrid w:val="0"/>
                <w:sz w:val="22"/>
                <w:szCs w:val="22"/>
              </w:rPr>
            </w:pPr>
            <w:r w:rsidRPr="00E061D2">
              <w:rPr>
                <w:snapToGrid w:val="0"/>
                <w:sz w:val="22"/>
                <w:szCs w:val="22"/>
              </w:rPr>
              <w:t>459,73</w:t>
            </w:r>
          </w:p>
        </w:tc>
        <w:tc>
          <w:tcPr>
            <w:tcW w:w="1560" w:type="dxa"/>
            <w:vAlign w:val="center"/>
          </w:tcPr>
          <w:p w14:paraId="5FE3E5B5" w14:textId="77777777" w:rsidR="00E061D2" w:rsidRPr="00E061D2" w:rsidRDefault="00E061D2" w:rsidP="00E061D2">
            <w:pPr>
              <w:jc w:val="center"/>
              <w:rPr>
                <w:snapToGrid w:val="0"/>
                <w:sz w:val="22"/>
                <w:szCs w:val="22"/>
              </w:rPr>
            </w:pPr>
            <w:r w:rsidRPr="00E061D2">
              <w:rPr>
                <w:snapToGrid w:val="0"/>
                <w:sz w:val="22"/>
                <w:szCs w:val="22"/>
              </w:rPr>
              <w:t>464,99</w:t>
            </w:r>
          </w:p>
        </w:tc>
        <w:tc>
          <w:tcPr>
            <w:tcW w:w="1559" w:type="dxa"/>
            <w:vAlign w:val="center"/>
          </w:tcPr>
          <w:p w14:paraId="44F045CB" w14:textId="77777777" w:rsidR="00E061D2" w:rsidRPr="00E061D2" w:rsidRDefault="00E061D2" w:rsidP="00E061D2">
            <w:pPr>
              <w:jc w:val="center"/>
              <w:rPr>
                <w:snapToGrid w:val="0"/>
                <w:sz w:val="22"/>
                <w:szCs w:val="22"/>
              </w:rPr>
            </w:pPr>
            <w:r w:rsidRPr="00E061D2">
              <w:rPr>
                <w:snapToGrid w:val="0"/>
                <w:sz w:val="22"/>
                <w:szCs w:val="22"/>
              </w:rPr>
              <w:t>5,26</w:t>
            </w:r>
          </w:p>
        </w:tc>
        <w:tc>
          <w:tcPr>
            <w:tcW w:w="1134" w:type="dxa"/>
            <w:vAlign w:val="center"/>
          </w:tcPr>
          <w:p w14:paraId="50B24BF2" w14:textId="77777777" w:rsidR="00E061D2" w:rsidRPr="00E061D2" w:rsidRDefault="00E061D2" w:rsidP="00E061D2">
            <w:pPr>
              <w:jc w:val="center"/>
              <w:rPr>
                <w:snapToGrid w:val="0"/>
                <w:sz w:val="22"/>
                <w:szCs w:val="22"/>
              </w:rPr>
            </w:pPr>
            <w:r w:rsidRPr="00E061D2">
              <w:rPr>
                <w:snapToGrid w:val="0"/>
                <w:sz w:val="22"/>
                <w:szCs w:val="22"/>
              </w:rPr>
              <w:t>1,14</w:t>
            </w:r>
          </w:p>
        </w:tc>
      </w:tr>
      <w:tr w:rsidR="00E061D2" w:rsidRPr="00E061D2" w14:paraId="67E05177" w14:textId="77777777" w:rsidTr="00E061D2">
        <w:trPr>
          <w:trHeight w:val="360"/>
        </w:trPr>
        <w:tc>
          <w:tcPr>
            <w:tcW w:w="738" w:type="dxa"/>
            <w:shd w:val="clear" w:color="auto" w:fill="auto"/>
            <w:noWrap/>
            <w:vAlign w:val="center"/>
            <w:hideMark/>
          </w:tcPr>
          <w:p w14:paraId="38A28A2D" w14:textId="77777777" w:rsidR="00E061D2" w:rsidRPr="00E061D2" w:rsidRDefault="00E061D2" w:rsidP="00E061D2">
            <w:pPr>
              <w:jc w:val="center"/>
              <w:rPr>
                <w:snapToGrid w:val="0"/>
                <w:sz w:val="22"/>
                <w:szCs w:val="22"/>
              </w:rPr>
            </w:pPr>
            <w:r w:rsidRPr="00E061D2">
              <w:rPr>
                <w:snapToGrid w:val="0"/>
                <w:sz w:val="22"/>
                <w:szCs w:val="22"/>
              </w:rPr>
              <w:t>2</w:t>
            </w:r>
          </w:p>
        </w:tc>
        <w:tc>
          <w:tcPr>
            <w:tcW w:w="2835" w:type="dxa"/>
            <w:shd w:val="clear" w:color="auto" w:fill="auto"/>
            <w:noWrap/>
            <w:hideMark/>
          </w:tcPr>
          <w:p w14:paraId="4E9B9FBD" w14:textId="77777777" w:rsidR="00E061D2" w:rsidRPr="00E061D2" w:rsidRDefault="00E061D2" w:rsidP="00E061D2">
            <w:pPr>
              <w:rPr>
                <w:snapToGrid w:val="0"/>
                <w:sz w:val="22"/>
                <w:szCs w:val="22"/>
              </w:rPr>
            </w:pPr>
            <w:r w:rsidRPr="00E061D2">
              <w:rPr>
                <w:snapToGrid w:val="0"/>
                <w:sz w:val="22"/>
                <w:szCs w:val="22"/>
              </w:rPr>
              <w:t>Отчисления на социальные нужды</w:t>
            </w:r>
          </w:p>
        </w:tc>
        <w:tc>
          <w:tcPr>
            <w:tcW w:w="1417" w:type="dxa"/>
            <w:shd w:val="clear" w:color="auto" w:fill="auto"/>
            <w:vAlign w:val="center"/>
          </w:tcPr>
          <w:p w14:paraId="434BE2C3" w14:textId="77777777" w:rsidR="00E061D2" w:rsidRPr="00E061D2" w:rsidRDefault="00E061D2" w:rsidP="00E061D2">
            <w:pPr>
              <w:jc w:val="center"/>
              <w:rPr>
                <w:snapToGrid w:val="0"/>
                <w:sz w:val="22"/>
                <w:szCs w:val="22"/>
              </w:rPr>
            </w:pPr>
            <w:r w:rsidRPr="00E061D2">
              <w:rPr>
                <w:snapToGrid w:val="0"/>
                <w:sz w:val="22"/>
                <w:szCs w:val="22"/>
              </w:rPr>
              <w:t>11 905,00</w:t>
            </w:r>
          </w:p>
        </w:tc>
        <w:tc>
          <w:tcPr>
            <w:tcW w:w="1560" w:type="dxa"/>
            <w:vAlign w:val="center"/>
          </w:tcPr>
          <w:p w14:paraId="51472928" w14:textId="77777777" w:rsidR="00E061D2" w:rsidRPr="00E061D2" w:rsidRDefault="00E061D2" w:rsidP="00E061D2">
            <w:pPr>
              <w:jc w:val="center"/>
              <w:rPr>
                <w:snapToGrid w:val="0"/>
                <w:sz w:val="22"/>
                <w:szCs w:val="22"/>
              </w:rPr>
            </w:pPr>
            <w:r w:rsidRPr="00E061D2">
              <w:rPr>
                <w:snapToGrid w:val="0"/>
                <w:sz w:val="22"/>
                <w:szCs w:val="22"/>
              </w:rPr>
              <w:t>11 110,06</w:t>
            </w:r>
          </w:p>
        </w:tc>
        <w:tc>
          <w:tcPr>
            <w:tcW w:w="1559" w:type="dxa"/>
            <w:vAlign w:val="center"/>
          </w:tcPr>
          <w:p w14:paraId="3202C6F6" w14:textId="77777777" w:rsidR="00E061D2" w:rsidRPr="00E061D2" w:rsidRDefault="00E061D2" w:rsidP="00E061D2">
            <w:pPr>
              <w:jc w:val="center"/>
              <w:rPr>
                <w:snapToGrid w:val="0"/>
                <w:sz w:val="22"/>
                <w:szCs w:val="22"/>
              </w:rPr>
            </w:pPr>
            <w:r w:rsidRPr="00E061D2">
              <w:rPr>
                <w:snapToGrid w:val="0"/>
                <w:sz w:val="22"/>
                <w:szCs w:val="22"/>
              </w:rPr>
              <w:t>-794,94</w:t>
            </w:r>
          </w:p>
        </w:tc>
        <w:tc>
          <w:tcPr>
            <w:tcW w:w="1134" w:type="dxa"/>
            <w:vAlign w:val="center"/>
          </w:tcPr>
          <w:p w14:paraId="2F97A6A2" w14:textId="77777777" w:rsidR="00E061D2" w:rsidRPr="00E061D2" w:rsidRDefault="00E061D2" w:rsidP="00E061D2">
            <w:pPr>
              <w:jc w:val="center"/>
              <w:rPr>
                <w:snapToGrid w:val="0"/>
                <w:sz w:val="22"/>
                <w:szCs w:val="22"/>
              </w:rPr>
            </w:pPr>
            <w:r w:rsidRPr="00E061D2">
              <w:rPr>
                <w:snapToGrid w:val="0"/>
                <w:sz w:val="22"/>
                <w:szCs w:val="22"/>
              </w:rPr>
              <w:t>-6,68</w:t>
            </w:r>
          </w:p>
        </w:tc>
      </w:tr>
      <w:tr w:rsidR="00E061D2" w:rsidRPr="00E061D2" w14:paraId="792070E9" w14:textId="77777777" w:rsidTr="00E061D2">
        <w:trPr>
          <w:trHeight w:val="360"/>
        </w:trPr>
        <w:tc>
          <w:tcPr>
            <w:tcW w:w="738" w:type="dxa"/>
            <w:shd w:val="clear" w:color="auto" w:fill="auto"/>
            <w:noWrap/>
            <w:vAlign w:val="center"/>
          </w:tcPr>
          <w:p w14:paraId="23A24069" w14:textId="77777777" w:rsidR="00E061D2" w:rsidRPr="00E061D2" w:rsidRDefault="00E061D2" w:rsidP="00E061D2">
            <w:pPr>
              <w:jc w:val="center"/>
              <w:rPr>
                <w:snapToGrid w:val="0"/>
                <w:sz w:val="22"/>
                <w:szCs w:val="22"/>
              </w:rPr>
            </w:pPr>
            <w:r w:rsidRPr="00E061D2">
              <w:rPr>
                <w:snapToGrid w:val="0"/>
                <w:sz w:val="22"/>
                <w:szCs w:val="22"/>
              </w:rPr>
              <w:t>3</w:t>
            </w:r>
          </w:p>
        </w:tc>
        <w:tc>
          <w:tcPr>
            <w:tcW w:w="2835" w:type="dxa"/>
            <w:shd w:val="clear" w:color="auto" w:fill="auto"/>
            <w:noWrap/>
          </w:tcPr>
          <w:p w14:paraId="228DD17D" w14:textId="77777777" w:rsidR="00E061D2" w:rsidRPr="00E061D2" w:rsidRDefault="00E061D2" w:rsidP="00E061D2">
            <w:pPr>
              <w:rPr>
                <w:snapToGrid w:val="0"/>
                <w:sz w:val="22"/>
                <w:szCs w:val="22"/>
              </w:rPr>
            </w:pPr>
            <w:r w:rsidRPr="00E061D2">
              <w:rPr>
                <w:snapToGrid w:val="0"/>
                <w:sz w:val="22"/>
                <w:szCs w:val="22"/>
              </w:rPr>
              <w:t>Амортизация основных средств и нематериальных активов</w:t>
            </w:r>
          </w:p>
        </w:tc>
        <w:tc>
          <w:tcPr>
            <w:tcW w:w="1417" w:type="dxa"/>
            <w:shd w:val="clear" w:color="auto" w:fill="auto"/>
            <w:vAlign w:val="center"/>
          </w:tcPr>
          <w:p w14:paraId="35AA7DFB" w14:textId="77777777" w:rsidR="00E061D2" w:rsidRPr="00E061D2" w:rsidRDefault="00E061D2" w:rsidP="00E061D2">
            <w:pPr>
              <w:jc w:val="center"/>
              <w:rPr>
                <w:snapToGrid w:val="0"/>
                <w:sz w:val="22"/>
                <w:szCs w:val="22"/>
              </w:rPr>
            </w:pPr>
            <w:r w:rsidRPr="00E061D2">
              <w:rPr>
                <w:snapToGrid w:val="0"/>
                <w:sz w:val="22"/>
                <w:szCs w:val="22"/>
              </w:rPr>
              <w:t>4 054,51</w:t>
            </w:r>
          </w:p>
        </w:tc>
        <w:tc>
          <w:tcPr>
            <w:tcW w:w="1560" w:type="dxa"/>
            <w:vAlign w:val="center"/>
          </w:tcPr>
          <w:p w14:paraId="68AFCA4B" w14:textId="77777777" w:rsidR="00E061D2" w:rsidRPr="00E061D2" w:rsidRDefault="00E061D2" w:rsidP="00E061D2">
            <w:pPr>
              <w:jc w:val="center"/>
              <w:rPr>
                <w:snapToGrid w:val="0"/>
                <w:sz w:val="22"/>
                <w:szCs w:val="22"/>
              </w:rPr>
            </w:pPr>
            <w:r w:rsidRPr="00E061D2">
              <w:rPr>
                <w:snapToGrid w:val="0"/>
                <w:sz w:val="22"/>
                <w:szCs w:val="22"/>
              </w:rPr>
              <w:t>5 948,16</w:t>
            </w:r>
          </w:p>
        </w:tc>
        <w:tc>
          <w:tcPr>
            <w:tcW w:w="1559" w:type="dxa"/>
            <w:vAlign w:val="center"/>
          </w:tcPr>
          <w:p w14:paraId="3AF07D5B" w14:textId="77777777" w:rsidR="00E061D2" w:rsidRPr="00E061D2" w:rsidRDefault="00E061D2" w:rsidP="00E061D2">
            <w:pPr>
              <w:jc w:val="center"/>
              <w:rPr>
                <w:snapToGrid w:val="0"/>
                <w:sz w:val="22"/>
                <w:szCs w:val="22"/>
              </w:rPr>
            </w:pPr>
            <w:r w:rsidRPr="00E061D2">
              <w:rPr>
                <w:snapToGrid w:val="0"/>
                <w:sz w:val="22"/>
                <w:szCs w:val="22"/>
              </w:rPr>
              <w:t>1 893,65</w:t>
            </w:r>
          </w:p>
        </w:tc>
        <w:tc>
          <w:tcPr>
            <w:tcW w:w="1134" w:type="dxa"/>
            <w:vAlign w:val="center"/>
          </w:tcPr>
          <w:p w14:paraId="3705EB4B" w14:textId="77777777" w:rsidR="00E061D2" w:rsidRPr="00E061D2" w:rsidRDefault="00E061D2" w:rsidP="00E061D2">
            <w:pPr>
              <w:jc w:val="center"/>
              <w:rPr>
                <w:snapToGrid w:val="0"/>
                <w:sz w:val="22"/>
                <w:szCs w:val="22"/>
              </w:rPr>
            </w:pPr>
            <w:r w:rsidRPr="00E061D2">
              <w:rPr>
                <w:snapToGrid w:val="0"/>
                <w:sz w:val="22"/>
                <w:szCs w:val="22"/>
              </w:rPr>
              <w:t>46,70</w:t>
            </w:r>
          </w:p>
        </w:tc>
      </w:tr>
      <w:tr w:rsidR="00E061D2" w:rsidRPr="00E061D2" w14:paraId="72D825CA" w14:textId="77777777" w:rsidTr="00E061D2">
        <w:trPr>
          <w:trHeight w:val="360"/>
        </w:trPr>
        <w:tc>
          <w:tcPr>
            <w:tcW w:w="738" w:type="dxa"/>
            <w:shd w:val="clear" w:color="auto" w:fill="auto"/>
            <w:noWrap/>
            <w:vAlign w:val="center"/>
            <w:hideMark/>
          </w:tcPr>
          <w:p w14:paraId="6C98A496" w14:textId="77777777" w:rsidR="00E061D2" w:rsidRPr="00E061D2" w:rsidRDefault="00E061D2" w:rsidP="00E061D2">
            <w:pPr>
              <w:jc w:val="center"/>
              <w:rPr>
                <w:snapToGrid w:val="0"/>
                <w:sz w:val="22"/>
                <w:szCs w:val="22"/>
              </w:rPr>
            </w:pPr>
          </w:p>
        </w:tc>
        <w:tc>
          <w:tcPr>
            <w:tcW w:w="2835" w:type="dxa"/>
            <w:shd w:val="clear" w:color="auto" w:fill="auto"/>
            <w:vAlign w:val="center"/>
            <w:hideMark/>
          </w:tcPr>
          <w:p w14:paraId="36EEF7C4" w14:textId="77777777" w:rsidR="00E061D2" w:rsidRPr="00E061D2" w:rsidRDefault="00E061D2" w:rsidP="00E061D2">
            <w:pPr>
              <w:autoSpaceDE w:val="0"/>
              <w:autoSpaceDN w:val="0"/>
              <w:adjustRightInd w:val="0"/>
              <w:jc w:val="both"/>
              <w:rPr>
                <w:snapToGrid w:val="0"/>
                <w:sz w:val="22"/>
                <w:szCs w:val="22"/>
              </w:rPr>
            </w:pPr>
            <w:r w:rsidRPr="00E061D2">
              <w:rPr>
                <w:snapToGrid w:val="0"/>
                <w:sz w:val="22"/>
                <w:szCs w:val="22"/>
              </w:rPr>
              <w:t>Итого неподконтрольных расходов</w:t>
            </w:r>
          </w:p>
        </w:tc>
        <w:tc>
          <w:tcPr>
            <w:tcW w:w="1417" w:type="dxa"/>
            <w:shd w:val="clear" w:color="auto" w:fill="auto"/>
            <w:vAlign w:val="center"/>
          </w:tcPr>
          <w:p w14:paraId="08A3FBFD" w14:textId="77777777" w:rsidR="00E061D2" w:rsidRPr="00E061D2" w:rsidRDefault="00E061D2" w:rsidP="00E061D2">
            <w:pPr>
              <w:jc w:val="center"/>
              <w:rPr>
                <w:snapToGrid w:val="0"/>
                <w:sz w:val="22"/>
                <w:szCs w:val="22"/>
              </w:rPr>
            </w:pPr>
            <w:r w:rsidRPr="00E061D2">
              <w:rPr>
                <w:snapToGrid w:val="0"/>
                <w:sz w:val="22"/>
                <w:szCs w:val="22"/>
              </w:rPr>
              <w:t>16 419,24</w:t>
            </w:r>
          </w:p>
        </w:tc>
        <w:tc>
          <w:tcPr>
            <w:tcW w:w="1560" w:type="dxa"/>
            <w:vAlign w:val="center"/>
          </w:tcPr>
          <w:p w14:paraId="1606CDF6" w14:textId="77777777" w:rsidR="00E061D2" w:rsidRPr="00E061D2" w:rsidRDefault="00E061D2" w:rsidP="00E061D2">
            <w:pPr>
              <w:jc w:val="center"/>
              <w:rPr>
                <w:snapToGrid w:val="0"/>
                <w:sz w:val="22"/>
                <w:szCs w:val="22"/>
              </w:rPr>
            </w:pPr>
            <w:r w:rsidRPr="00E061D2">
              <w:rPr>
                <w:snapToGrid w:val="0"/>
                <w:sz w:val="22"/>
                <w:szCs w:val="22"/>
              </w:rPr>
              <w:t>17 523,21</w:t>
            </w:r>
          </w:p>
        </w:tc>
        <w:tc>
          <w:tcPr>
            <w:tcW w:w="1559" w:type="dxa"/>
            <w:vAlign w:val="center"/>
          </w:tcPr>
          <w:p w14:paraId="1E1820EC" w14:textId="77777777" w:rsidR="00E061D2" w:rsidRPr="00E061D2" w:rsidRDefault="00E061D2" w:rsidP="00E061D2">
            <w:pPr>
              <w:jc w:val="center"/>
              <w:rPr>
                <w:snapToGrid w:val="0"/>
                <w:sz w:val="22"/>
                <w:szCs w:val="22"/>
              </w:rPr>
            </w:pPr>
            <w:r w:rsidRPr="00E061D2">
              <w:rPr>
                <w:snapToGrid w:val="0"/>
                <w:sz w:val="22"/>
                <w:szCs w:val="22"/>
              </w:rPr>
              <w:t>1 103,97</w:t>
            </w:r>
          </w:p>
        </w:tc>
        <w:tc>
          <w:tcPr>
            <w:tcW w:w="1134" w:type="dxa"/>
            <w:vAlign w:val="center"/>
          </w:tcPr>
          <w:p w14:paraId="1EB3CD50" w14:textId="77777777" w:rsidR="00E061D2" w:rsidRPr="00E061D2" w:rsidRDefault="00E061D2" w:rsidP="00E061D2">
            <w:pPr>
              <w:jc w:val="center"/>
              <w:rPr>
                <w:snapToGrid w:val="0"/>
                <w:sz w:val="22"/>
                <w:szCs w:val="22"/>
              </w:rPr>
            </w:pPr>
            <w:r w:rsidRPr="00E061D2">
              <w:rPr>
                <w:snapToGrid w:val="0"/>
                <w:sz w:val="22"/>
                <w:szCs w:val="22"/>
              </w:rPr>
              <w:t>6,72</w:t>
            </w:r>
          </w:p>
        </w:tc>
      </w:tr>
    </w:tbl>
    <w:p w14:paraId="692EAB45" w14:textId="77777777" w:rsidR="00E061D2" w:rsidRPr="00E061D2" w:rsidRDefault="00E061D2" w:rsidP="00E061D2">
      <w:pPr>
        <w:widowControl w:val="0"/>
        <w:tabs>
          <w:tab w:val="left" w:pos="1890"/>
        </w:tabs>
        <w:spacing w:before="240"/>
        <w:ind w:firstLine="720"/>
        <w:jc w:val="both"/>
        <w:rPr>
          <w:snapToGrid w:val="0"/>
          <w:sz w:val="28"/>
          <w:szCs w:val="28"/>
        </w:rPr>
      </w:pPr>
      <w:r w:rsidRPr="00E061D2">
        <w:rPr>
          <w:snapToGrid w:val="0"/>
          <w:sz w:val="28"/>
          <w:szCs w:val="28"/>
        </w:rPr>
        <w:t xml:space="preserve">5. </w:t>
      </w:r>
      <w:r w:rsidRPr="00E061D2">
        <w:rPr>
          <w:snapToGrid w:val="0"/>
          <w:sz w:val="28"/>
          <w:szCs w:val="28"/>
          <w:u w:val="single"/>
        </w:rPr>
        <w:t>Расходы на приобретение энергетических ресурсов</w:t>
      </w:r>
      <w:r w:rsidRPr="00E061D2">
        <w:rPr>
          <w:snapToGrid w:val="0"/>
          <w:sz w:val="28"/>
          <w:szCs w:val="28"/>
        </w:rPr>
        <w:t>, холодной воды, определялись экспертами, исходя из фактических значений параметров расчета тарифов, как произведение фактического объема приобретаемых ресурсов и фактических цен таких ресурсов.</w:t>
      </w:r>
    </w:p>
    <w:p w14:paraId="3E6D5DB1" w14:textId="77777777" w:rsidR="00E061D2" w:rsidRPr="00E061D2" w:rsidRDefault="00E061D2" w:rsidP="00E061D2">
      <w:pPr>
        <w:tabs>
          <w:tab w:val="left" w:pos="1890"/>
        </w:tabs>
        <w:ind w:firstLine="720"/>
        <w:jc w:val="both"/>
        <w:rPr>
          <w:snapToGrid w:val="0"/>
          <w:sz w:val="28"/>
          <w:szCs w:val="28"/>
          <w:lang w:eastAsia="en-US"/>
        </w:rPr>
      </w:pPr>
      <w:r w:rsidRPr="00E061D2">
        <w:rPr>
          <w:snapToGrid w:val="0"/>
          <w:sz w:val="28"/>
          <w:szCs w:val="28"/>
          <w:lang w:eastAsia="en-US"/>
        </w:rPr>
        <w:t>Расходы на топливо</w:t>
      </w:r>
      <w:r w:rsidRPr="00E061D2">
        <w:rPr>
          <w:snapToGrid w:val="0"/>
          <w:sz w:val="28"/>
          <w:szCs w:val="28"/>
        </w:rPr>
        <w:t xml:space="preserve"> определялись экспертами</w:t>
      </w:r>
      <w:r w:rsidRPr="00E061D2">
        <w:rPr>
          <w:snapToGrid w:val="0"/>
          <w:sz w:val="28"/>
          <w:szCs w:val="28"/>
          <w:lang w:eastAsia="en-US"/>
        </w:rPr>
        <w:t>,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04B03129"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t xml:space="preserve">По расчетам экспертов, фактические расходы на приобретение энергетических ресурсов, холодной воды в 2019 году составили 47 752,31 тыс. руб. </w:t>
      </w:r>
      <w:r w:rsidRPr="00E061D2">
        <w:rPr>
          <w:bCs/>
          <w:snapToGrid w:val="0"/>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7.</w:t>
      </w:r>
    </w:p>
    <w:p w14:paraId="765AADE9" w14:textId="77777777" w:rsidR="00E061D2" w:rsidRPr="00E061D2" w:rsidRDefault="00E061D2" w:rsidP="00E061D2">
      <w:pPr>
        <w:tabs>
          <w:tab w:val="left" w:pos="1890"/>
        </w:tabs>
        <w:ind w:left="1440" w:right="-1"/>
        <w:jc w:val="right"/>
        <w:rPr>
          <w:snapToGrid w:val="0"/>
          <w:sz w:val="28"/>
          <w:szCs w:val="28"/>
        </w:rPr>
      </w:pPr>
      <w:r w:rsidRPr="00E061D2">
        <w:rPr>
          <w:snapToGrid w:val="0"/>
          <w:sz w:val="28"/>
          <w:szCs w:val="28"/>
        </w:rPr>
        <w:t>Таблица 7</w:t>
      </w:r>
    </w:p>
    <w:p w14:paraId="0FCEB072" w14:textId="77777777" w:rsidR="00E061D2" w:rsidRPr="00E061D2" w:rsidRDefault="00E061D2" w:rsidP="00E061D2">
      <w:pPr>
        <w:tabs>
          <w:tab w:val="left" w:pos="1134"/>
        </w:tabs>
        <w:ind w:firstLine="709"/>
        <w:jc w:val="center"/>
        <w:rPr>
          <w:b/>
          <w:snapToGrid w:val="0"/>
          <w:color w:val="000000"/>
          <w:sz w:val="28"/>
          <w:szCs w:val="28"/>
        </w:rPr>
      </w:pPr>
      <w:r w:rsidRPr="00E061D2">
        <w:rPr>
          <w:bCs/>
          <w:snapToGrid w:val="0"/>
          <w:sz w:val="28"/>
          <w:szCs w:val="28"/>
        </w:rPr>
        <w:t>Реестр фактических расходов на приобретение энергетических ресурсов, холодной воды, теплоносителя</w:t>
      </w:r>
    </w:p>
    <w:p w14:paraId="0753AF01" w14:textId="77777777" w:rsidR="00E061D2" w:rsidRPr="00E061D2" w:rsidRDefault="00E061D2" w:rsidP="00E061D2">
      <w:pPr>
        <w:jc w:val="right"/>
        <w:rPr>
          <w:snapToGrid w:val="0"/>
          <w:sz w:val="28"/>
          <w:szCs w:val="28"/>
        </w:rPr>
      </w:pPr>
      <w:r w:rsidRPr="00E061D2">
        <w:rPr>
          <w:bCs/>
          <w:snapToGrid w:val="0"/>
          <w:sz w:val="28"/>
          <w:szCs w:val="28"/>
        </w:rPr>
        <w:t xml:space="preserve"> </w:t>
      </w:r>
      <w:r w:rsidRPr="00E061D2">
        <w:rPr>
          <w:snapToGrid w:val="0"/>
          <w:sz w:val="28"/>
          <w:szCs w:val="28"/>
        </w:rPr>
        <w:t>тыс. руб.</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000"/>
        <w:gridCol w:w="1231"/>
        <w:gridCol w:w="1540"/>
        <w:gridCol w:w="1401"/>
        <w:gridCol w:w="1416"/>
      </w:tblGrid>
      <w:tr w:rsidR="00E061D2" w:rsidRPr="00E061D2" w14:paraId="5B3D8D40" w14:textId="77777777" w:rsidTr="00E061D2">
        <w:trPr>
          <w:trHeight w:val="634"/>
          <w:tblHeader/>
        </w:trPr>
        <w:tc>
          <w:tcPr>
            <w:tcW w:w="513" w:type="dxa"/>
            <w:shd w:val="clear" w:color="auto" w:fill="auto"/>
            <w:vAlign w:val="center"/>
            <w:hideMark/>
          </w:tcPr>
          <w:p w14:paraId="306D6592" w14:textId="77777777" w:rsidR="00E061D2" w:rsidRPr="00E061D2" w:rsidRDefault="00E061D2" w:rsidP="00E061D2">
            <w:pPr>
              <w:jc w:val="center"/>
              <w:rPr>
                <w:snapToGrid w:val="0"/>
                <w:sz w:val="22"/>
                <w:szCs w:val="22"/>
              </w:rPr>
            </w:pPr>
            <w:r w:rsidRPr="00E061D2">
              <w:rPr>
                <w:snapToGrid w:val="0"/>
                <w:sz w:val="22"/>
                <w:szCs w:val="22"/>
              </w:rPr>
              <w:t>№ п/п</w:t>
            </w:r>
          </w:p>
        </w:tc>
        <w:tc>
          <w:tcPr>
            <w:tcW w:w="3060" w:type="dxa"/>
            <w:shd w:val="clear" w:color="auto" w:fill="auto"/>
            <w:vAlign w:val="center"/>
            <w:hideMark/>
          </w:tcPr>
          <w:p w14:paraId="6FDE7252" w14:textId="77777777" w:rsidR="00E061D2" w:rsidRPr="00E061D2" w:rsidRDefault="00E061D2" w:rsidP="00E061D2">
            <w:pPr>
              <w:jc w:val="center"/>
              <w:rPr>
                <w:snapToGrid w:val="0"/>
                <w:sz w:val="22"/>
                <w:szCs w:val="22"/>
              </w:rPr>
            </w:pPr>
            <w:r w:rsidRPr="00E061D2">
              <w:rPr>
                <w:snapToGrid w:val="0"/>
                <w:sz w:val="22"/>
                <w:szCs w:val="22"/>
              </w:rPr>
              <w:t>Наименование расхода</w:t>
            </w:r>
          </w:p>
        </w:tc>
        <w:tc>
          <w:tcPr>
            <w:tcW w:w="1134" w:type="dxa"/>
            <w:vAlign w:val="center"/>
          </w:tcPr>
          <w:p w14:paraId="43D49D4A" w14:textId="77777777" w:rsidR="00E061D2" w:rsidRPr="00E061D2" w:rsidRDefault="00E061D2" w:rsidP="00E061D2">
            <w:pPr>
              <w:ind w:left="-138" w:right="-153"/>
              <w:jc w:val="center"/>
              <w:rPr>
                <w:snapToGrid w:val="0"/>
                <w:sz w:val="22"/>
                <w:szCs w:val="22"/>
              </w:rPr>
            </w:pPr>
            <w:r w:rsidRPr="00E061D2">
              <w:rPr>
                <w:snapToGrid w:val="0"/>
                <w:sz w:val="22"/>
                <w:szCs w:val="22"/>
              </w:rPr>
              <w:t xml:space="preserve">Утверждено </w:t>
            </w:r>
            <w:r w:rsidRPr="00E061D2">
              <w:rPr>
                <w:snapToGrid w:val="0"/>
                <w:sz w:val="22"/>
                <w:szCs w:val="22"/>
              </w:rPr>
              <w:br/>
              <w:t>на 2019 год</w:t>
            </w:r>
          </w:p>
        </w:tc>
        <w:tc>
          <w:tcPr>
            <w:tcW w:w="1559" w:type="dxa"/>
            <w:shd w:val="clear" w:color="auto" w:fill="auto"/>
            <w:vAlign w:val="center"/>
            <w:hideMark/>
          </w:tcPr>
          <w:p w14:paraId="4EA2F021" w14:textId="77777777" w:rsidR="00E061D2" w:rsidRPr="00E061D2" w:rsidRDefault="00E061D2" w:rsidP="00E061D2">
            <w:pPr>
              <w:ind w:left="-138" w:right="-153"/>
              <w:jc w:val="center"/>
              <w:rPr>
                <w:snapToGrid w:val="0"/>
                <w:sz w:val="22"/>
                <w:szCs w:val="22"/>
              </w:rPr>
            </w:pPr>
            <w:r w:rsidRPr="00E061D2">
              <w:rPr>
                <w:snapToGrid w:val="0"/>
                <w:sz w:val="22"/>
                <w:szCs w:val="22"/>
              </w:rPr>
              <w:t>Факт</w:t>
            </w:r>
          </w:p>
          <w:p w14:paraId="5BE3106E" w14:textId="77777777" w:rsidR="00E061D2" w:rsidRPr="00E061D2" w:rsidRDefault="00E061D2" w:rsidP="00E061D2">
            <w:pPr>
              <w:ind w:left="-138" w:right="-153"/>
              <w:jc w:val="center"/>
              <w:rPr>
                <w:snapToGrid w:val="0"/>
                <w:sz w:val="22"/>
                <w:szCs w:val="22"/>
              </w:rPr>
            </w:pPr>
            <w:r w:rsidRPr="00E061D2">
              <w:rPr>
                <w:snapToGrid w:val="0"/>
                <w:sz w:val="22"/>
                <w:szCs w:val="22"/>
              </w:rPr>
              <w:t>2019 года</w:t>
            </w:r>
          </w:p>
        </w:tc>
        <w:tc>
          <w:tcPr>
            <w:tcW w:w="1409" w:type="dxa"/>
            <w:vAlign w:val="center"/>
          </w:tcPr>
          <w:p w14:paraId="30FA4220" w14:textId="77777777" w:rsidR="00E061D2" w:rsidRPr="00E061D2" w:rsidRDefault="00E061D2" w:rsidP="00E061D2">
            <w:pPr>
              <w:ind w:left="-138" w:right="-153"/>
              <w:jc w:val="center"/>
              <w:rPr>
                <w:snapToGrid w:val="0"/>
                <w:sz w:val="22"/>
                <w:szCs w:val="22"/>
              </w:rPr>
            </w:pPr>
            <w:r w:rsidRPr="00E061D2">
              <w:rPr>
                <w:snapToGrid w:val="0"/>
                <w:sz w:val="22"/>
                <w:szCs w:val="22"/>
              </w:rPr>
              <w:t xml:space="preserve">Отклонение </w:t>
            </w:r>
            <w:r w:rsidRPr="00E061D2">
              <w:rPr>
                <w:snapToGrid w:val="0"/>
                <w:sz w:val="22"/>
                <w:szCs w:val="22"/>
              </w:rPr>
              <w:br/>
              <w:t>(4-3)</w:t>
            </w:r>
          </w:p>
        </w:tc>
        <w:tc>
          <w:tcPr>
            <w:tcW w:w="1426" w:type="dxa"/>
          </w:tcPr>
          <w:p w14:paraId="0BC78A43" w14:textId="77777777" w:rsidR="00E061D2" w:rsidRPr="00E061D2" w:rsidRDefault="00E061D2" w:rsidP="00E061D2">
            <w:pPr>
              <w:ind w:left="-138" w:right="-153"/>
              <w:jc w:val="center"/>
              <w:rPr>
                <w:snapToGrid w:val="0"/>
                <w:sz w:val="22"/>
                <w:szCs w:val="22"/>
                <w:lang w:val="en-US"/>
              </w:rPr>
            </w:pPr>
          </w:p>
          <w:p w14:paraId="010FEE81" w14:textId="77777777" w:rsidR="00E061D2" w:rsidRPr="00E061D2" w:rsidRDefault="00E061D2" w:rsidP="00E061D2">
            <w:pPr>
              <w:ind w:left="-138" w:right="-153"/>
              <w:jc w:val="center"/>
              <w:rPr>
                <w:snapToGrid w:val="0"/>
                <w:sz w:val="22"/>
                <w:szCs w:val="22"/>
              </w:rPr>
            </w:pPr>
            <w:r w:rsidRPr="00E061D2">
              <w:rPr>
                <w:snapToGrid w:val="0"/>
                <w:sz w:val="22"/>
                <w:szCs w:val="22"/>
                <w:lang w:val="en-US"/>
              </w:rPr>
              <w:t xml:space="preserve">% </w:t>
            </w:r>
            <w:r w:rsidRPr="00E061D2">
              <w:rPr>
                <w:snapToGrid w:val="0"/>
                <w:sz w:val="22"/>
                <w:szCs w:val="22"/>
              </w:rPr>
              <w:t>отклонений</w:t>
            </w:r>
          </w:p>
        </w:tc>
      </w:tr>
      <w:tr w:rsidR="00E061D2" w:rsidRPr="00E061D2" w14:paraId="770C35D0" w14:textId="77777777" w:rsidTr="00E061D2">
        <w:trPr>
          <w:trHeight w:val="149"/>
        </w:trPr>
        <w:tc>
          <w:tcPr>
            <w:tcW w:w="513" w:type="dxa"/>
            <w:shd w:val="clear" w:color="auto" w:fill="auto"/>
            <w:vAlign w:val="center"/>
          </w:tcPr>
          <w:p w14:paraId="6360A78A" w14:textId="77777777" w:rsidR="00E061D2" w:rsidRPr="00E061D2" w:rsidRDefault="00E061D2" w:rsidP="00E061D2">
            <w:pPr>
              <w:jc w:val="center"/>
              <w:rPr>
                <w:snapToGrid w:val="0"/>
                <w:sz w:val="22"/>
                <w:szCs w:val="22"/>
              </w:rPr>
            </w:pPr>
            <w:r w:rsidRPr="00E061D2">
              <w:rPr>
                <w:snapToGrid w:val="0"/>
                <w:sz w:val="22"/>
                <w:szCs w:val="22"/>
              </w:rPr>
              <w:t>1</w:t>
            </w:r>
          </w:p>
        </w:tc>
        <w:tc>
          <w:tcPr>
            <w:tcW w:w="3060" w:type="dxa"/>
            <w:shd w:val="clear" w:color="auto" w:fill="auto"/>
            <w:vAlign w:val="center"/>
          </w:tcPr>
          <w:p w14:paraId="0E0855E4" w14:textId="77777777" w:rsidR="00E061D2" w:rsidRPr="00E061D2" w:rsidRDefault="00E061D2" w:rsidP="00E061D2">
            <w:pPr>
              <w:jc w:val="center"/>
              <w:rPr>
                <w:snapToGrid w:val="0"/>
                <w:sz w:val="22"/>
                <w:szCs w:val="22"/>
              </w:rPr>
            </w:pPr>
            <w:r w:rsidRPr="00E061D2">
              <w:rPr>
                <w:snapToGrid w:val="0"/>
                <w:sz w:val="22"/>
                <w:szCs w:val="22"/>
              </w:rPr>
              <w:t>2</w:t>
            </w:r>
          </w:p>
        </w:tc>
        <w:tc>
          <w:tcPr>
            <w:tcW w:w="1134" w:type="dxa"/>
            <w:vAlign w:val="center"/>
          </w:tcPr>
          <w:p w14:paraId="70D3CFDC" w14:textId="77777777" w:rsidR="00E061D2" w:rsidRPr="00E061D2" w:rsidRDefault="00E061D2" w:rsidP="00E061D2">
            <w:pPr>
              <w:jc w:val="center"/>
              <w:rPr>
                <w:snapToGrid w:val="0"/>
                <w:sz w:val="22"/>
                <w:szCs w:val="22"/>
              </w:rPr>
            </w:pPr>
            <w:r w:rsidRPr="00E061D2">
              <w:rPr>
                <w:snapToGrid w:val="0"/>
                <w:sz w:val="22"/>
                <w:szCs w:val="22"/>
              </w:rPr>
              <w:t>3</w:t>
            </w:r>
          </w:p>
        </w:tc>
        <w:tc>
          <w:tcPr>
            <w:tcW w:w="1559" w:type="dxa"/>
            <w:shd w:val="clear" w:color="auto" w:fill="auto"/>
            <w:vAlign w:val="center"/>
          </w:tcPr>
          <w:p w14:paraId="08DA286E" w14:textId="77777777" w:rsidR="00E061D2" w:rsidRPr="00E061D2" w:rsidRDefault="00E061D2" w:rsidP="00E061D2">
            <w:pPr>
              <w:jc w:val="center"/>
              <w:rPr>
                <w:snapToGrid w:val="0"/>
                <w:sz w:val="22"/>
                <w:szCs w:val="22"/>
              </w:rPr>
            </w:pPr>
            <w:r w:rsidRPr="00E061D2">
              <w:rPr>
                <w:snapToGrid w:val="0"/>
                <w:sz w:val="22"/>
                <w:szCs w:val="22"/>
              </w:rPr>
              <w:t>4</w:t>
            </w:r>
          </w:p>
        </w:tc>
        <w:tc>
          <w:tcPr>
            <w:tcW w:w="1409" w:type="dxa"/>
            <w:vAlign w:val="center"/>
          </w:tcPr>
          <w:p w14:paraId="344DC107" w14:textId="77777777" w:rsidR="00E061D2" w:rsidRPr="00E061D2" w:rsidRDefault="00E061D2" w:rsidP="00E061D2">
            <w:pPr>
              <w:jc w:val="center"/>
              <w:rPr>
                <w:snapToGrid w:val="0"/>
                <w:sz w:val="22"/>
                <w:szCs w:val="22"/>
              </w:rPr>
            </w:pPr>
            <w:r w:rsidRPr="00E061D2">
              <w:rPr>
                <w:snapToGrid w:val="0"/>
                <w:sz w:val="22"/>
                <w:szCs w:val="22"/>
              </w:rPr>
              <w:t>5</w:t>
            </w:r>
          </w:p>
        </w:tc>
        <w:tc>
          <w:tcPr>
            <w:tcW w:w="1426" w:type="dxa"/>
          </w:tcPr>
          <w:p w14:paraId="25F304CF" w14:textId="77777777" w:rsidR="00E061D2" w:rsidRPr="00E061D2" w:rsidRDefault="00E061D2" w:rsidP="00E061D2">
            <w:pPr>
              <w:jc w:val="center"/>
              <w:rPr>
                <w:snapToGrid w:val="0"/>
                <w:sz w:val="22"/>
                <w:szCs w:val="22"/>
              </w:rPr>
            </w:pPr>
            <w:r w:rsidRPr="00E061D2">
              <w:rPr>
                <w:snapToGrid w:val="0"/>
                <w:sz w:val="22"/>
                <w:szCs w:val="22"/>
              </w:rPr>
              <w:t>6</w:t>
            </w:r>
          </w:p>
        </w:tc>
      </w:tr>
      <w:tr w:rsidR="00E061D2" w:rsidRPr="00E061D2" w14:paraId="30B1A338" w14:textId="77777777" w:rsidTr="00E061D2">
        <w:trPr>
          <w:trHeight w:val="353"/>
        </w:trPr>
        <w:tc>
          <w:tcPr>
            <w:tcW w:w="513" w:type="dxa"/>
            <w:shd w:val="clear" w:color="auto" w:fill="auto"/>
            <w:vAlign w:val="center"/>
            <w:hideMark/>
          </w:tcPr>
          <w:p w14:paraId="2A796ABE" w14:textId="77777777" w:rsidR="00E061D2" w:rsidRPr="00E061D2" w:rsidRDefault="00E061D2" w:rsidP="00E061D2">
            <w:pPr>
              <w:jc w:val="center"/>
              <w:rPr>
                <w:snapToGrid w:val="0"/>
                <w:sz w:val="22"/>
                <w:szCs w:val="22"/>
              </w:rPr>
            </w:pPr>
            <w:r w:rsidRPr="00E061D2">
              <w:rPr>
                <w:snapToGrid w:val="0"/>
                <w:sz w:val="22"/>
                <w:szCs w:val="22"/>
              </w:rPr>
              <w:t>1</w:t>
            </w:r>
          </w:p>
        </w:tc>
        <w:tc>
          <w:tcPr>
            <w:tcW w:w="3060" w:type="dxa"/>
            <w:shd w:val="clear" w:color="auto" w:fill="auto"/>
            <w:vAlign w:val="center"/>
            <w:hideMark/>
          </w:tcPr>
          <w:p w14:paraId="0F00D05F" w14:textId="77777777" w:rsidR="00E061D2" w:rsidRPr="00E061D2" w:rsidRDefault="00E061D2" w:rsidP="00E061D2">
            <w:pPr>
              <w:rPr>
                <w:snapToGrid w:val="0"/>
                <w:sz w:val="22"/>
                <w:szCs w:val="22"/>
              </w:rPr>
            </w:pPr>
            <w:r w:rsidRPr="00E061D2">
              <w:rPr>
                <w:snapToGrid w:val="0"/>
                <w:sz w:val="22"/>
                <w:szCs w:val="22"/>
              </w:rPr>
              <w:t>Расходы на топливо</w:t>
            </w:r>
          </w:p>
        </w:tc>
        <w:tc>
          <w:tcPr>
            <w:tcW w:w="1134" w:type="dxa"/>
            <w:vAlign w:val="center"/>
          </w:tcPr>
          <w:p w14:paraId="2D467BB8" w14:textId="77777777" w:rsidR="00E061D2" w:rsidRPr="00E061D2" w:rsidRDefault="00E061D2" w:rsidP="00E061D2">
            <w:pPr>
              <w:jc w:val="center"/>
              <w:rPr>
                <w:snapToGrid w:val="0"/>
                <w:sz w:val="22"/>
                <w:szCs w:val="22"/>
              </w:rPr>
            </w:pPr>
            <w:r w:rsidRPr="00E061D2">
              <w:rPr>
                <w:snapToGrid w:val="0"/>
                <w:sz w:val="22"/>
                <w:szCs w:val="22"/>
              </w:rPr>
              <w:t>34 805,75</w:t>
            </w:r>
          </w:p>
        </w:tc>
        <w:tc>
          <w:tcPr>
            <w:tcW w:w="1559" w:type="dxa"/>
            <w:shd w:val="clear" w:color="auto" w:fill="auto"/>
            <w:vAlign w:val="center"/>
          </w:tcPr>
          <w:p w14:paraId="040505F5" w14:textId="77777777" w:rsidR="00E061D2" w:rsidRPr="00E061D2" w:rsidRDefault="00E061D2" w:rsidP="00E061D2">
            <w:pPr>
              <w:jc w:val="center"/>
              <w:rPr>
                <w:snapToGrid w:val="0"/>
                <w:sz w:val="22"/>
                <w:szCs w:val="22"/>
              </w:rPr>
            </w:pPr>
            <w:r w:rsidRPr="00E061D2">
              <w:rPr>
                <w:snapToGrid w:val="0"/>
                <w:sz w:val="22"/>
                <w:szCs w:val="22"/>
              </w:rPr>
              <w:t>33 208,98</w:t>
            </w:r>
          </w:p>
        </w:tc>
        <w:tc>
          <w:tcPr>
            <w:tcW w:w="1409" w:type="dxa"/>
            <w:vAlign w:val="center"/>
          </w:tcPr>
          <w:p w14:paraId="4FC23FC0" w14:textId="77777777" w:rsidR="00E061D2" w:rsidRPr="00E061D2" w:rsidRDefault="00E061D2" w:rsidP="00E061D2">
            <w:pPr>
              <w:jc w:val="center"/>
              <w:rPr>
                <w:snapToGrid w:val="0"/>
                <w:sz w:val="22"/>
                <w:szCs w:val="22"/>
              </w:rPr>
            </w:pPr>
            <w:r w:rsidRPr="00E061D2">
              <w:rPr>
                <w:snapToGrid w:val="0"/>
                <w:sz w:val="22"/>
                <w:szCs w:val="22"/>
              </w:rPr>
              <w:t>-1 596,77</w:t>
            </w:r>
          </w:p>
        </w:tc>
        <w:tc>
          <w:tcPr>
            <w:tcW w:w="1426" w:type="dxa"/>
            <w:vAlign w:val="center"/>
          </w:tcPr>
          <w:p w14:paraId="6A1487FB" w14:textId="77777777" w:rsidR="00E061D2" w:rsidRPr="00E061D2" w:rsidRDefault="00E061D2" w:rsidP="00E061D2">
            <w:pPr>
              <w:jc w:val="center"/>
              <w:rPr>
                <w:snapToGrid w:val="0"/>
                <w:sz w:val="22"/>
                <w:szCs w:val="22"/>
              </w:rPr>
            </w:pPr>
            <w:r w:rsidRPr="00E061D2">
              <w:rPr>
                <w:snapToGrid w:val="0"/>
                <w:sz w:val="22"/>
                <w:szCs w:val="22"/>
              </w:rPr>
              <w:t>-4,59</w:t>
            </w:r>
          </w:p>
        </w:tc>
      </w:tr>
      <w:tr w:rsidR="00E061D2" w:rsidRPr="00E061D2" w14:paraId="6A3A42B5" w14:textId="77777777" w:rsidTr="00E061D2">
        <w:trPr>
          <w:trHeight w:val="335"/>
        </w:trPr>
        <w:tc>
          <w:tcPr>
            <w:tcW w:w="513" w:type="dxa"/>
            <w:shd w:val="clear" w:color="auto" w:fill="auto"/>
            <w:vAlign w:val="center"/>
            <w:hideMark/>
          </w:tcPr>
          <w:p w14:paraId="29CF5890" w14:textId="77777777" w:rsidR="00E061D2" w:rsidRPr="00E061D2" w:rsidRDefault="00E061D2" w:rsidP="00E061D2">
            <w:pPr>
              <w:jc w:val="center"/>
              <w:rPr>
                <w:snapToGrid w:val="0"/>
                <w:sz w:val="22"/>
                <w:szCs w:val="22"/>
              </w:rPr>
            </w:pPr>
            <w:r w:rsidRPr="00E061D2">
              <w:rPr>
                <w:snapToGrid w:val="0"/>
                <w:sz w:val="22"/>
                <w:szCs w:val="22"/>
              </w:rPr>
              <w:t>2</w:t>
            </w:r>
          </w:p>
        </w:tc>
        <w:tc>
          <w:tcPr>
            <w:tcW w:w="3060" w:type="dxa"/>
            <w:shd w:val="clear" w:color="auto" w:fill="auto"/>
            <w:vAlign w:val="center"/>
            <w:hideMark/>
          </w:tcPr>
          <w:p w14:paraId="12854F27" w14:textId="77777777" w:rsidR="00E061D2" w:rsidRPr="00E061D2" w:rsidRDefault="00E061D2" w:rsidP="00E061D2">
            <w:pPr>
              <w:rPr>
                <w:snapToGrid w:val="0"/>
                <w:sz w:val="22"/>
                <w:szCs w:val="22"/>
              </w:rPr>
            </w:pPr>
            <w:r w:rsidRPr="00E061D2">
              <w:rPr>
                <w:snapToGrid w:val="0"/>
                <w:sz w:val="22"/>
                <w:szCs w:val="22"/>
              </w:rPr>
              <w:t>Расходы на электрическую энергию</w:t>
            </w:r>
          </w:p>
        </w:tc>
        <w:tc>
          <w:tcPr>
            <w:tcW w:w="1134" w:type="dxa"/>
            <w:vAlign w:val="center"/>
          </w:tcPr>
          <w:p w14:paraId="1F3A3F8C" w14:textId="77777777" w:rsidR="00E061D2" w:rsidRPr="00E061D2" w:rsidRDefault="00E061D2" w:rsidP="00E061D2">
            <w:pPr>
              <w:jc w:val="center"/>
              <w:rPr>
                <w:snapToGrid w:val="0"/>
                <w:sz w:val="22"/>
                <w:szCs w:val="22"/>
              </w:rPr>
            </w:pPr>
            <w:r w:rsidRPr="00E061D2">
              <w:rPr>
                <w:snapToGrid w:val="0"/>
                <w:sz w:val="22"/>
                <w:szCs w:val="22"/>
              </w:rPr>
              <w:t>14 670,27</w:t>
            </w:r>
          </w:p>
        </w:tc>
        <w:tc>
          <w:tcPr>
            <w:tcW w:w="1559" w:type="dxa"/>
            <w:shd w:val="clear" w:color="auto" w:fill="auto"/>
            <w:vAlign w:val="center"/>
          </w:tcPr>
          <w:p w14:paraId="18A49010" w14:textId="77777777" w:rsidR="00E061D2" w:rsidRPr="00E061D2" w:rsidRDefault="00E061D2" w:rsidP="00E061D2">
            <w:pPr>
              <w:jc w:val="center"/>
              <w:rPr>
                <w:snapToGrid w:val="0"/>
                <w:sz w:val="22"/>
                <w:szCs w:val="22"/>
              </w:rPr>
            </w:pPr>
            <w:r w:rsidRPr="00E061D2">
              <w:rPr>
                <w:snapToGrid w:val="0"/>
                <w:sz w:val="22"/>
                <w:szCs w:val="22"/>
              </w:rPr>
              <w:t>14 264,16</w:t>
            </w:r>
          </w:p>
        </w:tc>
        <w:tc>
          <w:tcPr>
            <w:tcW w:w="1409" w:type="dxa"/>
            <w:vAlign w:val="center"/>
          </w:tcPr>
          <w:p w14:paraId="7C37841C" w14:textId="77777777" w:rsidR="00E061D2" w:rsidRPr="00E061D2" w:rsidRDefault="00E061D2" w:rsidP="00E061D2">
            <w:pPr>
              <w:jc w:val="center"/>
              <w:rPr>
                <w:snapToGrid w:val="0"/>
                <w:sz w:val="22"/>
                <w:szCs w:val="22"/>
              </w:rPr>
            </w:pPr>
            <w:r w:rsidRPr="00E061D2">
              <w:rPr>
                <w:snapToGrid w:val="0"/>
                <w:sz w:val="22"/>
                <w:szCs w:val="22"/>
              </w:rPr>
              <w:t>-406,11</w:t>
            </w:r>
          </w:p>
        </w:tc>
        <w:tc>
          <w:tcPr>
            <w:tcW w:w="1426" w:type="dxa"/>
            <w:vAlign w:val="center"/>
          </w:tcPr>
          <w:p w14:paraId="78D41F41" w14:textId="77777777" w:rsidR="00E061D2" w:rsidRPr="00E061D2" w:rsidRDefault="00E061D2" w:rsidP="00E061D2">
            <w:pPr>
              <w:jc w:val="center"/>
              <w:rPr>
                <w:snapToGrid w:val="0"/>
                <w:sz w:val="22"/>
                <w:szCs w:val="22"/>
              </w:rPr>
            </w:pPr>
            <w:r w:rsidRPr="00E061D2">
              <w:rPr>
                <w:snapToGrid w:val="0"/>
                <w:sz w:val="22"/>
                <w:szCs w:val="22"/>
              </w:rPr>
              <w:t>-2,77</w:t>
            </w:r>
          </w:p>
          <w:p w14:paraId="7CBFEED4" w14:textId="77777777" w:rsidR="00E061D2" w:rsidRPr="00E061D2" w:rsidRDefault="00E061D2" w:rsidP="00E061D2">
            <w:pPr>
              <w:jc w:val="center"/>
              <w:rPr>
                <w:snapToGrid w:val="0"/>
                <w:sz w:val="22"/>
                <w:szCs w:val="22"/>
              </w:rPr>
            </w:pPr>
          </w:p>
        </w:tc>
      </w:tr>
      <w:tr w:rsidR="00E061D2" w:rsidRPr="00E061D2" w14:paraId="6A319D76" w14:textId="77777777" w:rsidTr="00E061D2">
        <w:trPr>
          <w:trHeight w:val="353"/>
        </w:trPr>
        <w:tc>
          <w:tcPr>
            <w:tcW w:w="513" w:type="dxa"/>
            <w:shd w:val="clear" w:color="auto" w:fill="auto"/>
            <w:vAlign w:val="center"/>
            <w:hideMark/>
          </w:tcPr>
          <w:p w14:paraId="581E1828" w14:textId="77777777" w:rsidR="00E061D2" w:rsidRPr="00E061D2" w:rsidRDefault="00E061D2" w:rsidP="00E061D2">
            <w:pPr>
              <w:jc w:val="center"/>
              <w:rPr>
                <w:snapToGrid w:val="0"/>
                <w:sz w:val="22"/>
                <w:szCs w:val="22"/>
              </w:rPr>
            </w:pPr>
            <w:r w:rsidRPr="00E061D2">
              <w:rPr>
                <w:snapToGrid w:val="0"/>
                <w:sz w:val="22"/>
                <w:szCs w:val="22"/>
              </w:rPr>
              <w:lastRenderedPageBreak/>
              <w:t>3</w:t>
            </w:r>
          </w:p>
        </w:tc>
        <w:tc>
          <w:tcPr>
            <w:tcW w:w="3060" w:type="dxa"/>
            <w:shd w:val="clear" w:color="auto" w:fill="auto"/>
            <w:vAlign w:val="center"/>
            <w:hideMark/>
          </w:tcPr>
          <w:p w14:paraId="1591A0C8" w14:textId="77777777" w:rsidR="00E061D2" w:rsidRPr="00E061D2" w:rsidRDefault="00E061D2" w:rsidP="00E061D2">
            <w:pPr>
              <w:rPr>
                <w:snapToGrid w:val="0"/>
                <w:sz w:val="22"/>
                <w:szCs w:val="22"/>
              </w:rPr>
            </w:pPr>
            <w:r w:rsidRPr="00E061D2">
              <w:rPr>
                <w:snapToGrid w:val="0"/>
                <w:sz w:val="22"/>
                <w:szCs w:val="22"/>
              </w:rPr>
              <w:t>Расходы на воду</w:t>
            </w:r>
          </w:p>
        </w:tc>
        <w:tc>
          <w:tcPr>
            <w:tcW w:w="1134" w:type="dxa"/>
            <w:vAlign w:val="center"/>
          </w:tcPr>
          <w:p w14:paraId="0ED1E1DD" w14:textId="77777777" w:rsidR="00E061D2" w:rsidRPr="00E061D2" w:rsidRDefault="00E061D2" w:rsidP="00E061D2">
            <w:pPr>
              <w:jc w:val="center"/>
              <w:rPr>
                <w:snapToGrid w:val="0"/>
                <w:sz w:val="22"/>
                <w:szCs w:val="22"/>
              </w:rPr>
            </w:pPr>
            <w:r w:rsidRPr="00E061D2">
              <w:rPr>
                <w:snapToGrid w:val="0"/>
                <w:sz w:val="22"/>
                <w:szCs w:val="22"/>
              </w:rPr>
              <w:t>201,52</w:t>
            </w:r>
          </w:p>
        </w:tc>
        <w:tc>
          <w:tcPr>
            <w:tcW w:w="1559" w:type="dxa"/>
            <w:shd w:val="clear" w:color="auto" w:fill="auto"/>
            <w:vAlign w:val="center"/>
          </w:tcPr>
          <w:p w14:paraId="24D2A085" w14:textId="77777777" w:rsidR="00E061D2" w:rsidRPr="00E061D2" w:rsidRDefault="00E061D2" w:rsidP="00E061D2">
            <w:pPr>
              <w:jc w:val="center"/>
              <w:rPr>
                <w:snapToGrid w:val="0"/>
                <w:sz w:val="22"/>
                <w:szCs w:val="22"/>
              </w:rPr>
            </w:pPr>
            <w:r w:rsidRPr="00E061D2">
              <w:rPr>
                <w:snapToGrid w:val="0"/>
                <w:sz w:val="22"/>
                <w:szCs w:val="22"/>
              </w:rPr>
              <w:t>279,17</w:t>
            </w:r>
          </w:p>
        </w:tc>
        <w:tc>
          <w:tcPr>
            <w:tcW w:w="1409" w:type="dxa"/>
            <w:vAlign w:val="center"/>
          </w:tcPr>
          <w:p w14:paraId="3F64E1DD" w14:textId="77777777" w:rsidR="00E061D2" w:rsidRPr="00E061D2" w:rsidRDefault="00E061D2" w:rsidP="00E061D2">
            <w:pPr>
              <w:jc w:val="center"/>
              <w:rPr>
                <w:snapToGrid w:val="0"/>
                <w:sz w:val="22"/>
                <w:szCs w:val="22"/>
              </w:rPr>
            </w:pPr>
            <w:r w:rsidRPr="00E061D2">
              <w:rPr>
                <w:snapToGrid w:val="0"/>
                <w:sz w:val="22"/>
                <w:szCs w:val="22"/>
              </w:rPr>
              <w:t>77,65</w:t>
            </w:r>
          </w:p>
        </w:tc>
        <w:tc>
          <w:tcPr>
            <w:tcW w:w="1426" w:type="dxa"/>
            <w:vAlign w:val="center"/>
          </w:tcPr>
          <w:p w14:paraId="1C39A312" w14:textId="77777777" w:rsidR="00E061D2" w:rsidRPr="00E061D2" w:rsidRDefault="00E061D2" w:rsidP="00E061D2">
            <w:pPr>
              <w:jc w:val="center"/>
              <w:rPr>
                <w:snapToGrid w:val="0"/>
                <w:sz w:val="22"/>
                <w:szCs w:val="22"/>
              </w:rPr>
            </w:pPr>
            <w:r w:rsidRPr="00E061D2">
              <w:rPr>
                <w:snapToGrid w:val="0"/>
                <w:sz w:val="22"/>
                <w:szCs w:val="22"/>
              </w:rPr>
              <w:t>38,54</w:t>
            </w:r>
          </w:p>
        </w:tc>
      </w:tr>
      <w:tr w:rsidR="00E061D2" w:rsidRPr="00E061D2" w14:paraId="47D45846" w14:textId="77777777" w:rsidTr="00E061D2">
        <w:trPr>
          <w:trHeight w:val="353"/>
        </w:trPr>
        <w:tc>
          <w:tcPr>
            <w:tcW w:w="513" w:type="dxa"/>
            <w:shd w:val="clear" w:color="auto" w:fill="auto"/>
            <w:vAlign w:val="center"/>
            <w:hideMark/>
          </w:tcPr>
          <w:p w14:paraId="0C72B35A" w14:textId="77777777" w:rsidR="00E061D2" w:rsidRPr="00E061D2" w:rsidRDefault="00E061D2" w:rsidP="00E061D2">
            <w:pPr>
              <w:jc w:val="center"/>
              <w:rPr>
                <w:snapToGrid w:val="0"/>
                <w:sz w:val="22"/>
                <w:szCs w:val="22"/>
              </w:rPr>
            </w:pPr>
          </w:p>
        </w:tc>
        <w:tc>
          <w:tcPr>
            <w:tcW w:w="3060" w:type="dxa"/>
            <w:shd w:val="clear" w:color="auto" w:fill="auto"/>
            <w:vAlign w:val="center"/>
            <w:hideMark/>
          </w:tcPr>
          <w:p w14:paraId="2757445C" w14:textId="77777777" w:rsidR="00E061D2" w:rsidRPr="00E061D2" w:rsidRDefault="00E061D2" w:rsidP="00E061D2">
            <w:pPr>
              <w:rPr>
                <w:snapToGrid w:val="0"/>
                <w:sz w:val="22"/>
                <w:szCs w:val="22"/>
              </w:rPr>
            </w:pPr>
            <w:r w:rsidRPr="00E061D2">
              <w:rPr>
                <w:snapToGrid w:val="0"/>
                <w:sz w:val="22"/>
                <w:szCs w:val="22"/>
              </w:rPr>
              <w:t>ИТОГО</w:t>
            </w:r>
          </w:p>
        </w:tc>
        <w:tc>
          <w:tcPr>
            <w:tcW w:w="1134" w:type="dxa"/>
            <w:vAlign w:val="center"/>
          </w:tcPr>
          <w:p w14:paraId="59E64DE5" w14:textId="77777777" w:rsidR="00E061D2" w:rsidRPr="00E061D2" w:rsidRDefault="00E061D2" w:rsidP="00E061D2">
            <w:pPr>
              <w:jc w:val="center"/>
              <w:rPr>
                <w:snapToGrid w:val="0"/>
                <w:sz w:val="22"/>
                <w:szCs w:val="22"/>
              </w:rPr>
            </w:pPr>
            <w:r w:rsidRPr="00E061D2">
              <w:rPr>
                <w:snapToGrid w:val="0"/>
                <w:sz w:val="22"/>
                <w:szCs w:val="22"/>
              </w:rPr>
              <w:t>49 677,54</w:t>
            </w:r>
          </w:p>
        </w:tc>
        <w:tc>
          <w:tcPr>
            <w:tcW w:w="1559" w:type="dxa"/>
            <w:shd w:val="clear" w:color="auto" w:fill="auto"/>
            <w:vAlign w:val="center"/>
          </w:tcPr>
          <w:p w14:paraId="7347272D" w14:textId="77777777" w:rsidR="00E061D2" w:rsidRPr="00E061D2" w:rsidRDefault="00E061D2" w:rsidP="00E061D2">
            <w:pPr>
              <w:jc w:val="center"/>
              <w:rPr>
                <w:snapToGrid w:val="0"/>
                <w:sz w:val="22"/>
                <w:szCs w:val="22"/>
              </w:rPr>
            </w:pPr>
            <w:r w:rsidRPr="00E061D2">
              <w:rPr>
                <w:snapToGrid w:val="0"/>
                <w:sz w:val="22"/>
                <w:szCs w:val="22"/>
              </w:rPr>
              <w:t>47 752,31</w:t>
            </w:r>
          </w:p>
        </w:tc>
        <w:tc>
          <w:tcPr>
            <w:tcW w:w="1409" w:type="dxa"/>
            <w:vAlign w:val="center"/>
          </w:tcPr>
          <w:p w14:paraId="0BB6D326" w14:textId="77777777" w:rsidR="00E061D2" w:rsidRPr="00E061D2" w:rsidRDefault="00E061D2" w:rsidP="00E061D2">
            <w:pPr>
              <w:jc w:val="center"/>
              <w:rPr>
                <w:snapToGrid w:val="0"/>
                <w:sz w:val="22"/>
                <w:szCs w:val="22"/>
              </w:rPr>
            </w:pPr>
            <w:r w:rsidRPr="00E061D2">
              <w:rPr>
                <w:snapToGrid w:val="0"/>
                <w:sz w:val="22"/>
                <w:szCs w:val="22"/>
              </w:rPr>
              <w:t>-1 925,23</w:t>
            </w:r>
          </w:p>
        </w:tc>
        <w:tc>
          <w:tcPr>
            <w:tcW w:w="1426" w:type="dxa"/>
            <w:vAlign w:val="center"/>
          </w:tcPr>
          <w:p w14:paraId="7FCF1E8F" w14:textId="77777777" w:rsidR="00E061D2" w:rsidRPr="00E061D2" w:rsidRDefault="00E061D2" w:rsidP="00E061D2">
            <w:pPr>
              <w:jc w:val="center"/>
              <w:rPr>
                <w:snapToGrid w:val="0"/>
                <w:sz w:val="22"/>
                <w:szCs w:val="22"/>
              </w:rPr>
            </w:pPr>
            <w:r w:rsidRPr="00E061D2">
              <w:rPr>
                <w:snapToGrid w:val="0"/>
                <w:sz w:val="22"/>
                <w:szCs w:val="22"/>
              </w:rPr>
              <w:t>-3,88</w:t>
            </w:r>
          </w:p>
        </w:tc>
      </w:tr>
    </w:tbl>
    <w:p w14:paraId="384B46E1" w14:textId="77777777" w:rsidR="00E061D2" w:rsidRPr="00E061D2" w:rsidRDefault="00E061D2" w:rsidP="00E061D2">
      <w:pPr>
        <w:tabs>
          <w:tab w:val="left" w:pos="1890"/>
        </w:tabs>
        <w:ind w:firstLine="720"/>
        <w:jc w:val="both"/>
        <w:rPr>
          <w:snapToGrid w:val="0"/>
          <w:sz w:val="28"/>
          <w:szCs w:val="28"/>
        </w:rPr>
      </w:pPr>
    </w:p>
    <w:p w14:paraId="3AEAEA39" w14:textId="77777777" w:rsidR="00E061D2" w:rsidRPr="00E061D2" w:rsidRDefault="00E061D2" w:rsidP="00E061D2">
      <w:pPr>
        <w:tabs>
          <w:tab w:val="left" w:pos="1890"/>
        </w:tabs>
        <w:ind w:firstLine="720"/>
        <w:jc w:val="both"/>
        <w:rPr>
          <w:snapToGrid w:val="0"/>
          <w:color w:val="000000"/>
          <w:sz w:val="28"/>
          <w:szCs w:val="28"/>
        </w:rPr>
      </w:pPr>
      <w:r w:rsidRPr="00E061D2">
        <w:rPr>
          <w:snapToGrid w:val="0"/>
          <w:sz w:val="28"/>
          <w:szCs w:val="28"/>
        </w:rPr>
        <w:t>6.</w:t>
      </w:r>
      <w:r w:rsidRPr="00E061D2">
        <w:rPr>
          <w:snapToGrid w:val="0"/>
          <w:sz w:val="28"/>
          <w:szCs w:val="28"/>
          <w:u w:val="single"/>
        </w:rPr>
        <w:t>Нормативный уровень прибыли д</w:t>
      </w:r>
      <w:r w:rsidRPr="00E061D2">
        <w:rPr>
          <w:snapToGrid w:val="0"/>
          <w:color w:val="000000"/>
          <w:sz w:val="28"/>
          <w:szCs w:val="28"/>
        </w:rPr>
        <w:t xml:space="preserve">ля МУП «Комфорт» на 2019 год не установлен. </w:t>
      </w:r>
    </w:p>
    <w:p w14:paraId="6128674B"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t>Фактический уровень прибыли за 2019 год составил 0,00 тыс. руб.</w:t>
      </w:r>
    </w:p>
    <w:p w14:paraId="660F993C" w14:textId="77777777" w:rsidR="00E061D2" w:rsidRPr="00E061D2" w:rsidRDefault="00E061D2" w:rsidP="00E061D2">
      <w:pPr>
        <w:tabs>
          <w:tab w:val="left" w:pos="1890"/>
        </w:tabs>
        <w:ind w:firstLine="720"/>
        <w:jc w:val="both"/>
        <w:rPr>
          <w:snapToGrid w:val="0"/>
          <w:sz w:val="28"/>
          <w:szCs w:val="28"/>
        </w:rPr>
      </w:pPr>
      <w:r w:rsidRPr="00E061D2">
        <w:rPr>
          <w:snapToGrid w:val="0"/>
          <w:color w:val="000000"/>
          <w:sz w:val="28"/>
          <w:szCs w:val="28"/>
        </w:rPr>
        <w:t>7.</w:t>
      </w:r>
      <w:r w:rsidRPr="00E061D2">
        <w:rPr>
          <w:snapToGrid w:val="0"/>
          <w:sz w:val="28"/>
          <w:szCs w:val="28"/>
        </w:rPr>
        <w:t xml:space="preserve"> </w:t>
      </w:r>
      <w:r w:rsidRPr="00E061D2">
        <w:rPr>
          <w:snapToGrid w:val="0"/>
          <w:sz w:val="28"/>
          <w:szCs w:val="28"/>
          <w:u w:val="single"/>
        </w:rPr>
        <w:t xml:space="preserve">Расходы из прибыли </w:t>
      </w:r>
      <w:r w:rsidRPr="00E061D2">
        <w:rPr>
          <w:snapToGrid w:val="0"/>
          <w:sz w:val="28"/>
          <w:szCs w:val="28"/>
        </w:rPr>
        <w:t>не предусматривались в 2019 году.</w:t>
      </w:r>
    </w:p>
    <w:p w14:paraId="7F768FB3" w14:textId="77777777" w:rsidR="00E061D2" w:rsidRPr="00E061D2" w:rsidRDefault="00E061D2" w:rsidP="00E061D2">
      <w:pPr>
        <w:tabs>
          <w:tab w:val="left" w:pos="1890"/>
        </w:tabs>
        <w:ind w:firstLine="720"/>
        <w:jc w:val="both"/>
        <w:rPr>
          <w:snapToGrid w:val="0"/>
          <w:color w:val="000000"/>
          <w:sz w:val="28"/>
          <w:szCs w:val="28"/>
        </w:rPr>
      </w:pPr>
      <w:r w:rsidRPr="00E061D2">
        <w:rPr>
          <w:snapToGrid w:val="0"/>
          <w:color w:val="000000"/>
          <w:sz w:val="28"/>
          <w:szCs w:val="28"/>
          <w:u w:val="single"/>
        </w:rPr>
        <w:t>8. Фактическая необходимая валовая</w:t>
      </w:r>
      <w:r w:rsidRPr="00E061D2">
        <w:rPr>
          <w:snapToGrid w:val="0"/>
          <w:color w:val="000000"/>
          <w:sz w:val="28"/>
          <w:szCs w:val="28"/>
        </w:rPr>
        <w:t xml:space="preserve"> выручка за 2019 год составила 49 156,15 тыс. руб., в т.ч. на потребительский рынок 48 400,66 тыс. руб.</w:t>
      </w:r>
    </w:p>
    <w:p w14:paraId="0273BE5E" w14:textId="77777777" w:rsidR="00E061D2" w:rsidRPr="00E061D2" w:rsidRDefault="00E061D2" w:rsidP="00E061D2">
      <w:pPr>
        <w:tabs>
          <w:tab w:val="left" w:pos="1890"/>
        </w:tabs>
        <w:ind w:firstLine="720"/>
        <w:jc w:val="both"/>
        <w:rPr>
          <w:snapToGrid w:val="0"/>
          <w:color w:val="000000"/>
          <w:sz w:val="28"/>
          <w:szCs w:val="28"/>
        </w:rPr>
      </w:pPr>
      <w:r w:rsidRPr="00E061D2">
        <w:rPr>
          <w:snapToGrid w:val="0"/>
          <w:color w:val="000000"/>
          <w:sz w:val="28"/>
          <w:szCs w:val="28"/>
          <w:u w:val="single"/>
        </w:rPr>
        <w:t>9. Фактическая товарная выручка</w:t>
      </w:r>
      <w:r w:rsidRPr="00E061D2">
        <w:rPr>
          <w:snapToGrid w:val="0"/>
          <w:color w:val="000000"/>
          <w:sz w:val="28"/>
          <w:szCs w:val="28"/>
        </w:rPr>
        <w:t xml:space="preserve"> предприятия за 2019 год составила 102 301,82 тыс. руб. Тарифы для МУП «Комфорт» на 2019 год утверждены постановлением региональной энергетической комиссии Кемеровской области от 16.10.2018 № 266.</w:t>
      </w:r>
    </w:p>
    <w:p w14:paraId="2D5AC4D6" w14:textId="77777777" w:rsidR="00E061D2" w:rsidRPr="00E061D2" w:rsidRDefault="00E061D2" w:rsidP="00E061D2">
      <w:pPr>
        <w:tabs>
          <w:tab w:val="left" w:pos="1890"/>
        </w:tabs>
        <w:ind w:firstLine="720"/>
        <w:jc w:val="both"/>
        <w:rPr>
          <w:snapToGrid w:val="0"/>
          <w:color w:val="000000"/>
          <w:sz w:val="28"/>
          <w:szCs w:val="28"/>
        </w:rPr>
      </w:pPr>
      <w:r w:rsidRPr="00E061D2">
        <w:rPr>
          <w:snapToGrid w:val="0"/>
          <w:color w:val="000000"/>
          <w:sz w:val="28"/>
          <w:szCs w:val="28"/>
        </w:rPr>
        <w:t>Расчёт товарной выручки МУП «Комфорт» за 2019 год представлен в таблицах 8 и 9.</w:t>
      </w:r>
    </w:p>
    <w:p w14:paraId="0E3E116D" w14:textId="77777777" w:rsidR="00E061D2" w:rsidRPr="00E061D2" w:rsidRDefault="00E061D2" w:rsidP="00E061D2">
      <w:pPr>
        <w:tabs>
          <w:tab w:val="left" w:pos="1890"/>
        </w:tabs>
        <w:ind w:firstLine="720"/>
        <w:jc w:val="right"/>
        <w:rPr>
          <w:snapToGrid w:val="0"/>
          <w:sz w:val="28"/>
          <w:szCs w:val="28"/>
        </w:rPr>
      </w:pPr>
      <w:r w:rsidRPr="00E061D2">
        <w:rPr>
          <w:snapToGrid w:val="0"/>
          <w:sz w:val="28"/>
          <w:szCs w:val="28"/>
        </w:rPr>
        <w:t>Таблица 8</w:t>
      </w:r>
    </w:p>
    <w:p w14:paraId="7E2F383E" w14:textId="77777777" w:rsidR="00E061D2" w:rsidRPr="00E061D2" w:rsidRDefault="00E061D2" w:rsidP="00E061D2">
      <w:pPr>
        <w:tabs>
          <w:tab w:val="left" w:pos="1890"/>
        </w:tabs>
        <w:ind w:firstLine="720"/>
        <w:jc w:val="center"/>
        <w:rPr>
          <w:snapToGrid w:val="0"/>
          <w:color w:val="000000"/>
          <w:sz w:val="28"/>
          <w:szCs w:val="28"/>
        </w:rPr>
      </w:pPr>
      <w:r w:rsidRPr="00E061D2">
        <w:rPr>
          <w:snapToGrid w:val="0"/>
          <w:color w:val="000000"/>
          <w:sz w:val="28"/>
          <w:szCs w:val="28"/>
        </w:rPr>
        <w:t>Расчёт товарной выручки МУП «Комфорт» за 2019 год</w:t>
      </w:r>
    </w:p>
    <w:p w14:paraId="748DA4D2" w14:textId="77777777" w:rsidR="00E061D2" w:rsidRPr="00E061D2" w:rsidRDefault="00E061D2" w:rsidP="00E061D2">
      <w:pPr>
        <w:tabs>
          <w:tab w:val="left" w:pos="1890"/>
        </w:tabs>
        <w:ind w:firstLine="720"/>
        <w:jc w:val="center"/>
        <w:rPr>
          <w:snapToGrid w:val="0"/>
          <w:sz w:val="28"/>
          <w:szCs w:val="28"/>
        </w:rPr>
      </w:pPr>
      <w:r w:rsidRPr="00E061D2">
        <w:rPr>
          <w:snapToGrid w:val="0"/>
          <w:color w:val="000000"/>
          <w:sz w:val="28"/>
          <w:szCs w:val="28"/>
        </w:rPr>
        <w:t>по 26 угольным котельным и 2 электрокотельным</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822"/>
        <w:gridCol w:w="1321"/>
        <w:gridCol w:w="1701"/>
        <w:gridCol w:w="1822"/>
        <w:gridCol w:w="1339"/>
      </w:tblGrid>
      <w:tr w:rsidR="00E061D2" w:rsidRPr="00E061D2" w14:paraId="6DEEE9AE" w14:textId="77777777" w:rsidTr="00E061D2">
        <w:trPr>
          <w:tblHeader/>
        </w:trPr>
        <w:tc>
          <w:tcPr>
            <w:tcW w:w="1518" w:type="dxa"/>
            <w:shd w:val="clear" w:color="auto" w:fill="auto"/>
            <w:vAlign w:val="center"/>
          </w:tcPr>
          <w:p w14:paraId="78F907B1" w14:textId="77777777" w:rsidR="00E061D2" w:rsidRPr="00E061D2" w:rsidRDefault="00E061D2" w:rsidP="00E061D2">
            <w:pPr>
              <w:tabs>
                <w:tab w:val="left" w:pos="1890"/>
              </w:tabs>
              <w:jc w:val="center"/>
              <w:rPr>
                <w:snapToGrid w:val="0"/>
                <w:sz w:val="22"/>
                <w:szCs w:val="22"/>
              </w:rPr>
            </w:pPr>
            <w:r w:rsidRPr="00E061D2">
              <w:rPr>
                <w:snapToGrid w:val="0"/>
                <w:sz w:val="22"/>
                <w:szCs w:val="22"/>
              </w:rPr>
              <w:t>Период</w:t>
            </w:r>
          </w:p>
        </w:tc>
        <w:tc>
          <w:tcPr>
            <w:tcW w:w="1822" w:type="dxa"/>
            <w:shd w:val="clear" w:color="auto" w:fill="auto"/>
            <w:vAlign w:val="center"/>
          </w:tcPr>
          <w:p w14:paraId="04A917CD" w14:textId="77777777" w:rsidR="00E061D2" w:rsidRPr="00E061D2" w:rsidRDefault="00E061D2" w:rsidP="00E061D2">
            <w:pPr>
              <w:tabs>
                <w:tab w:val="left" w:pos="1890"/>
              </w:tabs>
              <w:jc w:val="center"/>
              <w:rPr>
                <w:snapToGrid w:val="0"/>
                <w:sz w:val="22"/>
                <w:szCs w:val="22"/>
              </w:rPr>
            </w:pPr>
            <w:r w:rsidRPr="00E061D2">
              <w:rPr>
                <w:snapToGrid w:val="0"/>
                <w:sz w:val="22"/>
                <w:szCs w:val="22"/>
              </w:rPr>
              <w:t>Полезный отпуск на потребительский рынок, Гкал</w:t>
            </w:r>
          </w:p>
        </w:tc>
        <w:tc>
          <w:tcPr>
            <w:tcW w:w="1344" w:type="dxa"/>
            <w:shd w:val="clear" w:color="auto" w:fill="auto"/>
            <w:vAlign w:val="center"/>
          </w:tcPr>
          <w:p w14:paraId="6602C8BF" w14:textId="77777777" w:rsidR="00E061D2" w:rsidRPr="00E061D2" w:rsidRDefault="00E061D2" w:rsidP="00E061D2">
            <w:pPr>
              <w:tabs>
                <w:tab w:val="left" w:pos="1890"/>
              </w:tabs>
              <w:jc w:val="center"/>
              <w:rPr>
                <w:snapToGrid w:val="0"/>
                <w:sz w:val="22"/>
                <w:szCs w:val="22"/>
              </w:rPr>
            </w:pPr>
            <w:r w:rsidRPr="00E061D2">
              <w:rPr>
                <w:snapToGrid w:val="0"/>
                <w:sz w:val="22"/>
                <w:szCs w:val="22"/>
              </w:rPr>
              <w:t>Размер тарифа, руб./Гкал</w:t>
            </w:r>
          </w:p>
        </w:tc>
        <w:tc>
          <w:tcPr>
            <w:tcW w:w="1753" w:type="dxa"/>
            <w:shd w:val="clear" w:color="auto" w:fill="auto"/>
            <w:vAlign w:val="center"/>
          </w:tcPr>
          <w:p w14:paraId="13DC26D9" w14:textId="77777777" w:rsidR="00E061D2" w:rsidRPr="00E061D2" w:rsidRDefault="00E061D2" w:rsidP="00E061D2">
            <w:pPr>
              <w:tabs>
                <w:tab w:val="left" w:pos="1890"/>
              </w:tabs>
              <w:jc w:val="center"/>
              <w:rPr>
                <w:snapToGrid w:val="0"/>
                <w:sz w:val="22"/>
                <w:szCs w:val="22"/>
              </w:rPr>
            </w:pPr>
            <w:r w:rsidRPr="00E061D2">
              <w:rPr>
                <w:snapToGrid w:val="0"/>
                <w:sz w:val="22"/>
                <w:szCs w:val="22"/>
              </w:rPr>
              <w:t>Товарная выручка, тыс. руб.</w:t>
            </w:r>
          </w:p>
          <w:p w14:paraId="7FCB160A" w14:textId="77777777" w:rsidR="00E061D2" w:rsidRPr="00E061D2" w:rsidRDefault="00E061D2" w:rsidP="00E061D2">
            <w:pPr>
              <w:tabs>
                <w:tab w:val="left" w:pos="1890"/>
              </w:tabs>
              <w:jc w:val="center"/>
              <w:rPr>
                <w:snapToGrid w:val="0"/>
                <w:sz w:val="22"/>
                <w:szCs w:val="22"/>
              </w:rPr>
            </w:pPr>
            <w:r w:rsidRPr="00E061D2">
              <w:rPr>
                <w:snapToGrid w:val="0"/>
                <w:sz w:val="22"/>
                <w:szCs w:val="22"/>
              </w:rPr>
              <w:t>(2 × 3)/1000</w:t>
            </w:r>
          </w:p>
        </w:tc>
        <w:tc>
          <w:tcPr>
            <w:tcW w:w="1822" w:type="dxa"/>
            <w:shd w:val="clear" w:color="auto" w:fill="auto"/>
            <w:vAlign w:val="center"/>
          </w:tcPr>
          <w:p w14:paraId="2D197B37" w14:textId="77777777" w:rsidR="00E061D2" w:rsidRPr="00E061D2" w:rsidRDefault="00E061D2" w:rsidP="00E061D2">
            <w:pPr>
              <w:tabs>
                <w:tab w:val="left" w:pos="1890"/>
              </w:tabs>
              <w:jc w:val="center"/>
              <w:rPr>
                <w:snapToGrid w:val="0"/>
                <w:sz w:val="22"/>
                <w:szCs w:val="22"/>
              </w:rPr>
            </w:pPr>
            <w:r w:rsidRPr="00E061D2">
              <w:rPr>
                <w:snapToGrid w:val="0"/>
                <w:sz w:val="22"/>
                <w:szCs w:val="22"/>
              </w:rPr>
              <w:t>НВВ на потребительский рынок, тыс. руб.</w:t>
            </w:r>
          </w:p>
        </w:tc>
        <w:tc>
          <w:tcPr>
            <w:tcW w:w="1376" w:type="dxa"/>
            <w:shd w:val="clear" w:color="auto" w:fill="auto"/>
            <w:vAlign w:val="center"/>
          </w:tcPr>
          <w:p w14:paraId="4598B0F1" w14:textId="77777777" w:rsidR="00E061D2" w:rsidRPr="00E061D2" w:rsidRDefault="00E061D2" w:rsidP="00E061D2">
            <w:pPr>
              <w:tabs>
                <w:tab w:val="left" w:pos="1890"/>
              </w:tabs>
              <w:jc w:val="center"/>
              <w:rPr>
                <w:snapToGrid w:val="0"/>
                <w:sz w:val="22"/>
                <w:szCs w:val="22"/>
              </w:rPr>
            </w:pPr>
            <w:r w:rsidRPr="00E061D2">
              <w:rPr>
                <w:snapToGrid w:val="0"/>
                <w:sz w:val="22"/>
                <w:szCs w:val="22"/>
              </w:rPr>
              <w:t>Дельта Рез, тыс. руб.</w:t>
            </w:r>
          </w:p>
          <w:p w14:paraId="0DC8DDBA" w14:textId="77777777" w:rsidR="00E061D2" w:rsidRPr="00E061D2" w:rsidRDefault="00E061D2" w:rsidP="00E061D2">
            <w:pPr>
              <w:tabs>
                <w:tab w:val="left" w:pos="1890"/>
              </w:tabs>
              <w:jc w:val="center"/>
              <w:rPr>
                <w:snapToGrid w:val="0"/>
                <w:sz w:val="22"/>
                <w:szCs w:val="22"/>
              </w:rPr>
            </w:pPr>
            <w:r w:rsidRPr="00E061D2">
              <w:rPr>
                <w:snapToGrid w:val="0"/>
                <w:sz w:val="22"/>
                <w:szCs w:val="22"/>
              </w:rPr>
              <w:t>(5 – 4)</w:t>
            </w:r>
          </w:p>
        </w:tc>
      </w:tr>
      <w:tr w:rsidR="00E061D2" w:rsidRPr="00E061D2" w14:paraId="5C30CD6B" w14:textId="77777777" w:rsidTr="00E061D2">
        <w:tc>
          <w:tcPr>
            <w:tcW w:w="1518" w:type="dxa"/>
            <w:shd w:val="clear" w:color="auto" w:fill="auto"/>
            <w:vAlign w:val="center"/>
          </w:tcPr>
          <w:p w14:paraId="0187B27F" w14:textId="77777777" w:rsidR="00E061D2" w:rsidRPr="00E061D2" w:rsidRDefault="00E061D2" w:rsidP="00E061D2">
            <w:pPr>
              <w:tabs>
                <w:tab w:val="left" w:pos="1890"/>
              </w:tabs>
              <w:jc w:val="center"/>
              <w:rPr>
                <w:snapToGrid w:val="0"/>
                <w:sz w:val="22"/>
                <w:szCs w:val="22"/>
              </w:rPr>
            </w:pPr>
            <w:r w:rsidRPr="00E061D2">
              <w:rPr>
                <w:snapToGrid w:val="0"/>
                <w:sz w:val="22"/>
                <w:szCs w:val="22"/>
              </w:rPr>
              <w:t>1</w:t>
            </w:r>
          </w:p>
        </w:tc>
        <w:tc>
          <w:tcPr>
            <w:tcW w:w="1822" w:type="dxa"/>
            <w:shd w:val="clear" w:color="auto" w:fill="auto"/>
            <w:vAlign w:val="center"/>
          </w:tcPr>
          <w:p w14:paraId="4DD77665" w14:textId="77777777" w:rsidR="00E061D2" w:rsidRPr="00E061D2" w:rsidRDefault="00E061D2" w:rsidP="00E061D2">
            <w:pPr>
              <w:tabs>
                <w:tab w:val="left" w:pos="1890"/>
              </w:tabs>
              <w:jc w:val="center"/>
              <w:rPr>
                <w:snapToGrid w:val="0"/>
                <w:sz w:val="22"/>
                <w:szCs w:val="22"/>
              </w:rPr>
            </w:pPr>
            <w:r w:rsidRPr="00E061D2">
              <w:rPr>
                <w:snapToGrid w:val="0"/>
                <w:sz w:val="22"/>
                <w:szCs w:val="22"/>
              </w:rPr>
              <w:t>2</w:t>
            </w:r>
          </w:p>
        </w:tc>
        <w:tc>
          <w:tcPr>
            <w:tcW w:w="1344" w:type="dxa"/>
            <w:shd w:val="clear" w:color="auto" w:fill="auto"/>
            <w:vAlign w:val="center"/>
          </w:tcPr>
          <w:p w14:paraId="5DE5ECBD" w14:textId="77777777" w:rsidR="00E061D2" w:rsidRPr="00E061D2" w:rsidRDefault="00E061D2" w:rsidP="00E061D2">
            <w:pPr>
              <w:tabs>
                <w:tab w:val="left" w:pos="1890"/>
              </w:tabs>
              <w:jc w:val="center"/>
              <w:rPr>
                <w:snapToGrid w:val="0"/>
                <w:sz w:val="22"/>
                <w:szCs w:val="22"/>
              </w:rPr>
            </w:pPr>
            <w:r w:rsidRPr="00E061D2">
              <w:rPr>
                <w:snapToGrid w:val="0"/>
                <w:sz w:val="22"/>
                <w:szCs w:val="22"/>
              </w:rPr>
              <w:t>3</w:t>
            </w:r>
          </w:p>
        </w:tc>
        <w:tc>
          <w:tcPr>
            <w:tcW w:w="1753" w:type="dxa"/>
            <w:shd w:val="clear" w:color="auto" w:fill="auto"/>
            <w:vAlign w:val="center"/>
          </w:tcPr>
          <w:p w14:paraId="58B7F11D" w14:textId="77777777" w:rsidR="00E061D2" w:rsidRPr="00E061D2" w:rsidRDefault="00E061D2" w:rsidP="00E061D2">
            <w:pPr>
              <w:tabs>
                <w:tab w:val="left" w:pos="1890"/>
              </w:tabs>
              <w:jc w:val="center"/>
              <w:rPr>
                <w:snapToGrid w:val="0"/>
                <w:sz w:val="22"/>
                <w:szCs w:val="22"/>
              </w:rPr>
            </w:pPr>
            <w:r w:rsidRPr="00E061D2">
              <w:rPr>
                <w:snapToGrid w:val="0"/>
                <w:sz w:val="22"/>
                <w:szCs w:val="22"/>
              </w:rPr>
              <w:t>4</w:t>
            </w:r>
          </w:p>
        </w:tc>
        <w:tc>
          <w:tcPr>
            <w:tcW w:w="1822" w:type="dxa"/>
            <w:shd w:val="clear" w:color="auto" w:fill="auto"/>
            <w:vAlign w:val="center"/>
          </w:tcPr>
          <w:p w14:paraId="23A9D94D" w14:textId="77777777" w:rsidR="00E061D2" w:rsidRPr="00E061D2" w:rsidRDefault="00E061D2" w:rsidP="00E061D2">
            <w:pPr>
              <w:tabs>
                <w:tab w:val="left" w:pos="1890"/>
              </w:tabs>
              <w:jc w:val="center"/>
              <w:rPr>
                <w:snapToGrid w:val="0"/>
                <w:sz w:val="22"/>
                <w:szCs w:val="22"/>
              </w:rPr>
            </w:pPr>
            <w:r w:rsidRPr="00E061D2">
              <w:rPr>
                <w:snapToGrid w:val="0"/>
                <w:sz w:val="22"/>
                <w:szCs w:val="22"/>
              </w:rPr>
              <w:t>5</w:t>
            </w:r>
          </w:p>
        </w:tc>
        <w:tc>
          <w:tcPr>
            <w:tcW w:w="1376" w:type="dxa"/>
            <w:shd w:val="clear" w:color="auto" w:fill="auto"/>
            <w:vAlign w:val="center"/>
          </w:tcPr>
          <w:p w14:paraId="46022ACD" w14:textId="77777777" w:rsidR="00E061D2" w:rsidRPr="00E061D2" w:rsidRDefault="00E061D2" w:rsidP="00E061D2">
            <w:pPr>
              <w:tabs>
                <w:tab w:val="left" w:pos="1890"/>
              </w:tabs>
              <w:jc w:val="center"/>
              <w:rPr>
                <w:snapToGrid w:val="0"/>
                <w:sz w:val="22"/>
                <w:szCs w:val="22"/>
              </w:rPr>
            </w:pPr>
            <w:r w:rsidRPr="00E061D2">
              <w:rPr>
                <w:snapToGrid w:val="0"/>
                <w:sz w:val="22"/>
                <w:szCs w:val="22"/>
              </w:rPr>
              <w:t>6</w:t>
            </w:r>
          </w:p>
        </w:tc>
      </w:tr>
      <w:tr w:rsidR="00E061D2" w:rsidRPr="00E061D2" w14:paraId="79D4230A" w14:textId="77777777" w:rsidTr="00E061D2">
        <w:tc>
          <w:tcPr>
            <w:tcW w:w="1518" w:type="dxa"/>
            <w:shd w:val="clear" w:color="auto" w:fill="auto"/>
            <w:vAlign w:val="center"/>
          </w:tcPr>
          <w:p w14:paraId="57455EA2" w14:textId="77777777" w:rsidR="00E061D2" w:rsidRPr="00E061D2" w:rsidRDefault="00E061D2" w:rsidP="00E061D2">
            <w:pPr>
              <w:tabs>
                <w:tab w:val="left" w:pos="1890"/>
              </w:tabs>
              <w:jc w:val="both"/>
              <w:rPr>
                <w:snapToGrid w:val="0"/>
                <w:sz w:val="22"/>
                <w:szCs w:val="22"/>
              </w:rPr>
            </w:pPr>
            <w:r w:rsidRPr="00E061D2">
              <w:rPr>
                <w:snapToGrid w:val="0"/>
                <w:sz w:val="22"/>
                <w:szCs w:val="22"/>
              </w:rPr>
              <w:t>1 полугодие</w:t>
            </w:r>
          </w:p>
        </w:tc>
        <w:tc>
          <w:tcPr>
            <w:tcW w:w="1822" w:type="dxa"/>
            <w:shd w:val="clear" w:color="auto" w:fill="auto"/>
            <w:vAlign w:val="center"/>
          </w:tcPr>
          <w:p w14:paraId="1B4C41BF" w14:textId="77777777" w:rsidR="00E061D2" w:rsidRPr="00E061D2" w:rsidRDefault="00E061D2" w:rsidP="00E061D2">
            <w:pPr>
              <w:jc w:val="center"/>
              <w:rPr>
                <w:snapToGrid w:val="0"/>
                <w:sz w:val="22"/>
                <w:szCs w:val="22"/>
              </w:rPr>
            </w:pPr>
            <w:r w:rsidRPr="00E061D2">
              <w:rPr>
                <w:snapToGrid w:val="0"/>
                <w:sz w:val="22"/>
                <w:szCs w:val="22"/>
              </w:rPr>
              <w:t>18 097,62</w:t>
            </w:r>
          </w:p>
        </w:tc>
        <w:tc>
          <w:tcPr>
            <w:tcW w:w="1344" w:type="dxa"/>
            <w:shd w:val="clear" w:color="auto" w:fill="auto"/>
            <w:vAlign w:val="center"/>
          </w:tcPr>
          <w:p w14:paraId="57830E82" w14:textId="77777777" w:rsidR="00E061D2" w:rsidRPr="00E061D2" w:rsidRDefault="00E061D2" w:rsidP="00E061D2">
            <w:pPr>
              <w:jc w:val="center"/>
              <w:rPr>
                <w:snapToGrid w:val="0"/>
                <w:sz w:val="22"/>
                <w:szCs w:val="22"/>
              </w:rPr>
            </w:pPr>
            <w:r w:rsidRPr="00E061D2">
              <w:rPr>
                <w:snapToGrid w:val="0"/>
                <w:sz w:val="22"/>
                <w:szCs w:val="22"/>
              </w:rPr>
              <w:t>3 044,65</w:t>
            </w:r>
          </w:p>
        </w:tc>
        <w:tc>
          <w:tcPr>
            <w:tcW w:w="1753" w:type="dxa"/>
            <w:shd w:val="clear" w:color="auto" w:fill="auto"/>
            <w:vAlign w:val="center"/>
          </w:tcPr>
          <w:p w14:paraId="59D06E10" w14:textId="77777777" w:rsidR="00E061D2" w:rsidRPr="00E061D2" w:rsidRDefault="00E061D2" w:rsidP="00E061D2">
            <w:pPr>
              <w:jc w:val="center"/>
              <w:rPr>
                <w:snapToGrid w:val="0"/>
                <w:sz w:val="22"/>
                <w:szCs w:val="22"/>
              </w:rPr>
            </w:pPr>
            <w:r w:rsidRPr="00E061D2">
              <w:rPr>
                <w:snapToGrid w:val="0"/>
                <w:sz w:val="22"/>
                <w:szCs w:val="22"/>
              </w:rPr>
              <w:t>55 100,93</w:t>
            </w:r>
          </w:p>
        </w:tc>
        <w:tc>
          <w:tcPr>
            <w:tcW w:w="1822" w:type="dxa"/>
            <w:shd w:val="clear" w:color="auto" w:fill="auto"/>
            <w:vAlign w:val="center"/>
          </w:tcPr>
          <w:p w14:paraId="2C1B37AD" w14:textId="77777777" w:rsidR="00E061D2" w:rsidRPr="00E061D2" w:rsidRDefault="00E061D2" w:rsidP="00E061D2">
            <w:pPr>
              <w:tabs>
                <w:tab w:val="left" w:pos="1890"/>
              </w:tabs>
              <w:jc w:val="center"/>
              <w:rPr>
                <w:snapToGrid w:val="0"/>
                <w:sz w:val="22"/>
                <w:szCs w:val="22"/>
              </w:rPr>
            </w:pPr>
          </w:p>
        </w:tc>
        <w:tc>
          <w:tcPr>
            <w:tcW w:w="1376" w:type="dxa"/>
            <w:shd w:val="clear" w:color="auto" w:fill="auto"/>
            <w:vAlign w:val="center"/>
          </w:tcPr>
          <w:p w14:paraId="2B33B5D9" w14:textId="77777777" w:rsidR="00E061D2" w:rsidRPr="00E061D2" w:rsidRDefault="00E061D2" w:rsidP="00E061D2">
            <w:pPr>
              <w:tabs>
                <w:tab w:val="left" w:pos="1890"/>
              </w:tabs>
              <w:jc w:val="center"/>
              <w:rPr>
                <w:snapToGrid w:val="0"/>
                <w:sz w:val="22"/>
                <w:szCs w:val="22"/>
              </w:rPr>
            </w:pPr>
          </w:p>
        </w:tc>
      </w:tr>
      <w:tr w:rsidR="00E061D2" w:rsidRPr="00E061D2" w14:paraId="30E2E31C" w14:textId="77777777" w:rsidTr="00E061D2">
        <w:tc>
          <w:tcPr>
            <w:tcW w:w="1518" w:type="dxa"/>
            <w:shd w:val="clear" w:color="auto" w:fill="auto"/>
            <w:vAlign w:val="center"/>
          </w:tcPr>
          <w:p w14:paraId="5A513556" w14:textId="77777777" w:rsidR="00E061D2" w:rsidRPr="00E061D2" w:rsidRDefault="00E061D2" w:rsidP="00E061D2">
            <w:pPr>
              <w:tabs>
                <w:tab w:val="left" w:pos="1890"/>
              </w:tabs>
              <w:jc w:val="both"/>
              <w:rPr>
                <w:snapToGrid w:val="0"/>
                <w:sz w:val="22"/>
                <w:szCs w:val="22"/>
              </w:rPr>
            </w:pPr>
            <w:r w:rsidRPr="00E061D2">
              <w:rPr>
                <w:snapToGrid w:val="0"/>
                <w:sz w:val="22"/>
                <w:szCs w:val="22"/>
              </w:rPr>
              <w:t>2 полугодие</w:t>
            </w:r>
          </w:p>
        </w:tc>
        <w:tc>
          <w:tcPr>
            <w:tcW w:w="1822" w:type="dxa"/>
            <w:shd w:val="clear" w:color="auto" w:fill="auto"/>
            <w:vAlign w:val="center"/>
          </w:tcPr>
          <w:p w14:paraId="78780413" w14:textId="77777777" w:rsidR="00E061D2" w:rsidRPr="00E061D2" w:rsidRDefault="00E061D2" w:rsidP="00E061D2">
            <w:pPr>
              <w:jc w:val="center"/>
              <w:rPr>
                <w:snapToGrid w:val="0"/>
                <w:sz w:val="22"/>
                <w:szCs w:val="22"/>
              </w:rPr>
            </w:pPr>
            <w:r w:rsidRPr="00E061D2">
              <w:rPr>
                <w:snapToGrid w:val="0"/>
                <w:sz w:val="22"/>
                <w:szCs w:val="22"/>
              </w:rPr>
              <w:t>14 807,15</w:t>
            </w:r>
          </w:p>
        </w:tc>
        <w:tc>
          <w:tcPr>
            <w:tcW w:w="1344" w:type="dxa"/>
            <w:shd w:val="clear" w:color="auto" w:fill="auto"/>
            <w:vAlign w:val="center"/>
          </w:tcPr>
          <w:p w14:paraId="2F4132F5" w14:textId="77777777" w:rsidR="00E061D2" w:rsidRPr="00E061D2" w:rsidRDefault="00E061D2" w:rsidP="00E061D2">
            <w:pPr>
              <w:jc w:val="center"/>
              <w:rPr>
                <w:snapToGrid w:val="0"/>
                <w:sz w:val="22"/>
                <w:szCs w:val="22"/>
              </w:rPr>
            </w:pPr>
            <w:r w:rsidRPr="00E061D2">
              <w:rPr>
                <w:snapToGrid w:val="0"/>
                <w:sz w:val="22"/>
                <w:szCs w:val="22"/>
              </w:rPr>
              <w:t>3 187,71</w:t>
            </w:r>
          </w:p>
        </w:tc>
        <w:tc>
          <w:tcPr>
            <w:tcW w:w="1753" w:type="dxa"/>
            <w:shd w:val="clear" w:color="auto" w:fill="auto"/>
            <w:vAlign w:val="center"/>
          </w:tcPr>
          <w:p w14:paraId="734CA3C3" w14:textId="77777777" w:rsidR="00E061D2" w:rsidRPr="00E061D2" w:rsidRDefault="00E061D2" w:rsidP="00E061D2">
            <w:pPr>
              <w:jc w:val="center"/>
              <w:rPr>
                <w:snapToGrid w:val="0"/>
                <w:sz w:val="22"/>
                <w:szCs w:val="22"/>
              </w:rPr>
            </w:pPr>
            <w:r w:rsidRPr="00E061D2">
              <w:rPr>
                <w:snapToGrid w:val="0"/>
                <w:sz w:val="22"/>
                <w:szCs w:val="22"/>
              </w:rPr>
              <w:t>47 200,89</w:t>
            </w:r>
          </w:p>
        </w:tc>
        <w:tc>
          <w:tcPr>
            <w:tcW w:w="1822" w:type="dxa"/>
            <w:shd w:val="clear" w:color="auto" w:fill="auto"/>
            <w:vAlign w:val="center"/>
          </w:tcPr>
          <w:p w14:paraId="5E3369F9" w14:textId="77777777" w:rsidR="00E061D2" w:rsidRPr="00E061D2" w:rsidRDefault="00E061D2" w:rsidP="00E061D2">
            <w:pPr>
              <w:tabs>
                <w:tab w:val="left" w:pos="1890"/>
              </w:tabs>
              <w:jc w:val="center"/>
              <w:rPr>
                <w:snapToGrid w:val="0"/>
                <w:sz w:val="22"/>
                <w:szCs w:val="22"/>
              </w:rPr>
            </w:pPr>
          </w:p>
        </w:tc>
        <w:tc>
          <w:tcPr>
            <w:tcW w:w="1376" w:type="dxa"/>
            <w:shd w:val="clear" w:color="auto" w:fill="auto"/>
            <w:vAlign w:val="center"/>
          </w:tcPr>
          <w:p w14:paraId="7575524A" w14:textId="77777777" w:rsidR="00E061D2" w:rsidRPr="00E061D2" w:rsidRDefault="00E061D2" w:rsidP="00E061D2">
            <w:pPr>
              <w:tabs>
                <w:tab w:val="left" w:pos="1890"/>
              </w:tabs>
              <w:jc w:val="center"/>
              <w:rPr>
                <w:snapToGrid w:val="0"/>
                <w:sz w:val="22"/>
                <w:szCs w:val="22"/>
              </w:rPr>
            </w:pPr>
          </w:p>
        </w:tc>
      </w:tr>
      <w:tr w:rsidR="00E061D2" w:rsidRPr="00E061D2" w14:paraId="51D32B98" w14:textId="77777777" w:rsidTr="00E061D2">
        <w:trPr>
          <w:trHeight w:val="251"/>
        </w:trPr>
        <w:tc>
          <w:tcPr>
            <w:tcW w:w="1518" w:type="dxa"/>
            <w:shd w:val="clear" w:color="auto" w:fill="auto"/>
            <w:vAlign w:val="center"/>
          </w:tcPr>
          <w:p w14:paraId="0B2F7753" w14:textId="77777777" w:rsidR="00E061D2" w:rsidRPr="00E061D2" w:rsidRDefault="00E061D2" w:rsidP="00E061D2">
            <w:pPr>
              <w:tabs>
                <w:tab w:val="left" w:pos="1890"/>
              </w:tabs>
              <w:jc w:val="both"/>
              <w:rPr>
                <w:snapToGrid w:val="0"/>
                <w:sz w:val="22"/>
                <w:szCs w:val="22"/>
              </w:rPr>
            </w:pPr>
            <w:r w:rsidRPr="00E061D2">
              <w:rPr>
                <w:snapToGrid w:val="0"/>
                <w:sz w:val="22"/>
                <w:szCs w:val="22"/>
              </w:rPr>
              <w:t>Итого за год</w:t>
            </w:r>
          </w:p>
        </w:tc>
        <w:tc>
          <w:tcPr>
            <w:tcW w:w="1822" w:type="dxa"/>
            <w:shd w:val="clear" w:color="auto" w:fill="auto"/>
            <w:vAlign w:val="center"/>
          </w:tcPr>
          <w:p w14:paraId="37016FF0" w14:textId="77777777" w:rsidR="00E061D2" w:rsidRPr="00E061D2" w:rsidRDefault="00E061D2" w:rsidP="00E061D2">
            <w:pPr>
              <w:jc w:val="center"/>
              <w:rPr>
                <w:snapToGrid w:val="0"/>
                <w:sz w:val="22"/>
                <w:szCs w:val="22"/>
              </w:rPr>
            </w:pPr>
            <w:r w:rsidRPr="00E061D2">
              <w:rPr>
                <w:snapToGrid w:val="0"/>
                <w:sz w:val="22"/>
                <w:szCs w:val="22"/>
              </w:rPr>
              <w:t>32 904,77</w:t>
            </w:r>
          </w:p>
        </w:tc>
        <w:tc>
          <w:tcPr>
            <w:tcW w:w="1344" w:type="dxa"/>
            <w:shd w:val="clear" w:color="auto" w:fill="auto"/>
            <w:vAlign w:val="center"/>
          </w:tcPr>
          <w:p w14:paraId="4D301A49" w14:textId="77777777" w:rsidR="00E061D2" w:rsidRPr="00E061D2" w:rsidRDefault="00E061D2" w:rsidP="00E061D2">
            <w:pPr>
              <w:jc w:val="center"/>
              <w:rPr>
                <w:snapToGrid w:val="0"/>
                <w:sz w:val="22"/>
                <w:szCs w:val="22"/>
              </w:rPr>
            </w:pPr>
          </w:p>
        </w:tc>
        <w:tc>
          <w:tcPr>
            <w:tcW w:w="1753" w:type="dxa"/>
            <w:shd w:val="clear" w:color="auto" w:fill="auto"/>
            <w:vAlign w:val="center"/>
          </w:tcPr>
          <w:p w14:paraId="496D4307" w14:textId="77777777" w:rsidR="00E061D2" w:rsidRPr="00E061D2" w:rsidRDefault="00E061D2" w:rsidP="00E061D2">
            <w:pPr>
              <w:jc w:val="center"/>
              <w:rPr>
                <w:snapToGrid w:val="0"/>
                <w:sz w:val="22"/>
                <w:szCs w:val="22"/>
              </w:rPr>
            </w:pPr>
            <w:r w:rsidRPr="00E061D2">
              <w:rPr>
                <w:snapToGrid w:val="0"/>
                <w:sz w:val="22"/>
                <w:szCs w:val="22"/>
              </w:rPr>
              <w:t>102 301,82</w:t>
            </w:r>
          </w:p>
        </w:tc>
        <w:tc>
          <w:tcPr>
            <w:tcW w:w="1822" w:type="dxa"/>
            <w:shd w:val="clear" w:color="auto" w:fill="auto"/>
            <w:vAlign w:val="center"/>
          </w:tcPr>
          <w:p w14:paraId="7FB13B95" w14:textId="77777777" w:rsidR="00E061D2" w:rsidRPr="00E061D2" w:rsidRDefault="00E061D2" w:rsidP="00E061D2">
            <w:pPr>
              <w:jc w:val="center"/>
              <w:rPr>
                <w:snapToGrid w:val="0"/>
                <w:sz w:val="22"/>
                <w:szCs w:val="22"/>
              </w:rPr>
            </w:pPr>
            <w:r w:rsidRPr="00E061D2">
              <w:rPr>
                <w:snapToGrid w:val="0"/>
                <w:sz w:val="22"/>
                <w:szCs w:val="22"/>
              </w:rPr>
              <w:t>103 641,05</w:t>
            </w:r>
          </w:p>
        </w:tc>
        <w:tc>
          <w:tcPr>
            <w:tcW w:w="1376" w:type="dxa"/>
            <w:shd w:val="clear" w:color="auto" w:fill="auto"/>
            <w:vAlign w:val="center"/>
          </w:tcPr>
          <w:p w14:paraId="4D47AD60" w14:textId="77777777" w:rsidR="00E061D2" w:rsidRPr="00E061D2" w:rsidRDefault="00E061D2" w:rsidP="00E061D2">
            <w:pPr>
              <w:jc w:val="center"/>
              <w:rPr>
                <w:snapToGrid w:val="0"/>
                <w:sz w:val="22"/>
                <w:szCs w:val="22"/>
              </w:rPr>
            </w:pPr>
            <w:r w:rsidRPr="00E061D2">
              <w:rPr>
                <w:snapToGrid w:val="0"/>
                <w:sz w:val="22"/>
                <w:szCs w:val="22"/>
              </w:rPr>
              <w:t>-5 181,80</w:t>
            </w:r>
          </w:p>
        </w:tc>
      </w:tr>
    </w:tbl>
    <w:p w14:paraId="2D3C3964" w14:textId="77777777" w:rsidR="00E061D2" w:rsidRPr="00E061D2" w:rsidRDefault="00E061D2" w:rsidP="00E061D2">
      <w:pPr>
        <w:jc w:val="both"/>
        <w:rPr>
          <w:snapToGrid w:val="0"/>
          <w:sz w:val="28"/>
          <w:szCs w:val="28"/>
        </w:rPr>
      </w:pPr>
    </w:p>
    <w:p w14:paraId="7A727CA1" w14:textId="77777777" w:rsidR="00E061D2" w:rsidRPr="00E061D2" w:rsidRDefault="00E061D2" w:rsidP="00E061D2">
      <w:pPr>
        <w:tabs>
          <w:tab w:val="left" w:pos="1890"/>
        </w:tabs>
        <w:ind w:firstLine="720"/>
        <w:jc w:val="right"/>
        <w:rPr>
          <w:snapToGrid w:val="0"/>
          <w:sz w:val="28"/>
          <w:szCs w:val="28"/>
        </w:rPr>
      </w:pPr>
      <w:r w:rsidRPr="00E061D2">
        <w:rPr>
          <w:snapToGrid w:val="0"/>
          <w:sz w:val="28"/>
          <w:szCs w:val="28"/>
        </w:rPr>
        <w:t>Таблица 9</w:t>
      </w:r>
    </w:p>
    <w:p w14:paraId="15241B63" w14:textId="77777777" w:rsidR="00E061D2" w:rsidRPr="00E061D2" w:rsidRDefault="00E061D2" w:rsidP="00E061D2">
      <w:pPr>
        <w:jc w:val="both"/>
        <w:rPr>
          <w:snapToGrid w:val="0"/>
          <w:color w:val="000000"/>
          <w:sz w:val="28"/>
          <w:szCs w:val="28"/>
        </w:rPr>
      </w:pPr>
    </w:p>
    <w:p w14:paraId="253B51D9" w14:textId="77777777" w:rsidR="00E061D2" w:rsidRPr="00E061D2" w:rsidRDefault="00E061D2" w:rsidP="00E061D2">
      <w:pPr>
        <w:jc w:val="center"/>
        <w:rPr>
          <w:snapToGrid w:val="0"/>
          <w:color w:val="000000"/>
          <w:sz w:val="28"/>
          <w:szCs w:val="28"/>
        </w:rPr>
      </w:pPr>
      <w:r w:rsidRPr="00E061D2">
        <w:rPr>
          <w:snapToGrid w:val="0"/>
          <w:color w:val="000000"/>
          <w:sz w:val="28"/>
          <w:szCs w:val="28"/>
        </w:rPr>
        <w:t>Расчёт товарной выручки МУП «Комфорт» за 2019 год</w:t>
      </w:r>
    </w:p>
    <w:p w14:paraId="6FBFC41A" w14:textId="77777777" w:rsidR="00E061D2" w:rsidRPr="00E061D2" w:rsidRDefault="00E061D2" w:rsidP="00E061D2">
      <w:pPr>
        <w:jc w:val="center"/>
        <w:rPr>
          <w:snapToGrid w:val="0"/>
          <w:color w:val="000000"/>
          <w:sz w:val="28"/>
          <w:szCs w:val="28"/>
        </w:rPr>
      </w:pPr>
      <w:r w:rsidRPr="00E061D2">
        <w:rPr>
          <w:snapToGrid w:val="0"/>
          <w:color w:val="000000"/>
          <w:sz w:val="28"/>
          <w:szCs w:val="28"/>
        </w:rPr>
        <w:t>по 3 электрокотельным</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822"/>
        <w:gridCol w:w="1323"/>
        <w:gridCol w:w="1694"/>
        <w:gridCol w:w="1822"/>
        <w:gridCol w:w="1342"/>
      </w:tblGrid>
      <w:tr w:rsidR="00E061D2" w:rsidRPr="00E061D2" w14:paraId="190FBFF0" w14:textId="77777777" w:rsidTr="00E061D2">
        <w:trPr>
          <w:tblHeader/>
        </w:trPr>
        <w:tc>
          <w:tcPr>
            <w:tcW w:w="1518" w:type="dxa"/>
            <w:shd w:val="clear" w:color="auto" w:fill="auto"/>
            <w:vAlign w:val="center"/>
          </w:tcPr>
          <w:p w14:paraId="2AD30438" w14:textId="77777777" w:rsidR="00E061D2" w:rsidRPr="00E061D2" w:rsidRDefault="00E061D2" w:rsidP="00E061D2">
            <w:pPr>
              <w:tabs>
                <w:tab w:val="left" w:pos="1890"/>
              </w:tabs>
              <w:jc w:val="center"/>
              <w:rPr>
                <w:snapToGrid w:val="0"/>
                <w:sz w:val="22"/>
                <w:szCs w:val="22"/>
              </w:rPr>
            </w:pPr>
            <w:r w:rsidRPr="00E061D2">
              <w:rPr>
                <w:snapToGrid w:val="0"/>
                <w:sz w:val="22"/>
                <w:szCs w:val="22"/>
              </w:rPr>
              <w:t>Период</w:t>
            </w:r>
          </w:p>
        </w:tc>
        <w:tc>
          <w:tcPr>
            <w:tcW w:w="1822" w:type="dxa"/>
            <w:shd w:val="clear" w:color="auto" w:fill="auto"/>
            <w:vAlign w:val="center"/>
          </w:tcPr>
          <w:p w14:paraId="7C55AC09" w14:textId="77777777" w:rsidR="00E061D2" w:rsidRPr="00E061D2" w:rsidRDefault="00E061D2" w:rsidP="00E061D2">
            <w:pPr>
              <w:tabs>
                <w:tab w:val="left" w:pos="1890"/>
              </w:tabs>
              <w:jc w:val="center"/>
              <w:rPr>
                <w:snapToGrid w:val="0"/>
                <w:sz w:val="22"/>
                <w:szCs w:val="22"/>
              </w:rPr>
            </w:pPr>
            <w:r w:rsidRPr="00E061D2">
              <w:rPr>
                <w:snapToGrid w:val="0"/>
                <w:sz w:val="22"/>
                <w:szCs w:val="22"/>
              </w:rPr>
              <w:t>Полезный отпуск на потребительский рынок, Гкал</w:t>
            </w:r>
          </w:p>
        </w:tc>
        <w:tc>
          <w:tcPr>
            <w:tcW w:w="1344" w:type="dxa"/>
            <w:shd w:val="clear" w:color="auto" w:fill="auto"/>
            <w:vAlign w:val="center"/>
          </w:tcPr>
          <w:p w14:paraId="7DB5D159" w14:textId="77777777" w:rsidR="00E061D2" w:rsidRPr="00E061D2" w:rsidRDefault="00E061D2" w:rsidP="00E061D2">
            <w:pPr>
              <w:tabs>
                <w:tab w:val="left" w:pos="1890"/>
              </w:tabs>
              <w:jc w:val="center"/>
              <w:rPr>
                <w:snapToGrid w:val="0"/>
                <w:sz w:val="22"/>
                <w:szCs w:val="22"/>
              </w:rPr>
            </w:pPr>
            <w:r w:rsidRPr="00E061D2">
              <w:rPr>
                <w:snapToGrid w:val="0"/>
                <w:sz w:val="22"/>
                <w:szCs w:val="22"/>
              </w:rPr>
              <w:t>Размер тарифа, руб./Гкал</w:t>
            </w:r>
          </w:p>
        </w:tc>
        <w:tc>
          <w:tcPr>
            <w:tcW w:w="1753" w:type="dxa"/>
            <w:shd w:val="clear" w:color="auto" w:fill="auto"/>
            <w:vAlign w:val="center"/>
          </w:tcPr>
          <w:p w14:paraId="432D3BBE" w14:textId="77777777" w:rsidR="00E061D2" w:rsidRPr="00E061D2" w:rsidRDefault="00E061D2" w:rsidP="00E061D2">
            <w:pPr>
              <w:tabs>
                <w:tab w:val="left" w:pos="1890"/>
              </w:tabs>
              <w:jc w:val="center"/>
              <w:rPr>
                <w:snapToGrid w:val="0"/>
                <w:sz w:val="22"/>
                <w:szCs w:val="22"/>
              </w:rPr>
            </w:pPr>
            <w:r w:rsidRPr="00E061D2">
              <w:rPr>
                <w:snapToGrid w:val="0"/>
                <w:sz w:val="22"/>
                <w:szCs w:val="22"/>
              </w:rPr>
              <w:t>Товарная выручка, тыс. руб.</w:t>
            </w:r>
          </w:p>
          <w:p w14:paraId="3959BDF8" w14:textId="77777777" w:rsidR="00E061D2" w:rsidRPr="00E061D2" w:rsidRDefault="00E061D2" w:rsidP="00E061D2">
            <w:pPr>
              <w:tabs>
                <w:tab w:val="left" w:pos="1890"/>
              </w:tabs>
              <w:jc w:val="center"/>
              <w:rPr>
                <w:snapToGrid w:val="0"/>
                <w:sz w:val="22"/>
                <w:szCs w:val="22"/>
              </w:rPr>
            </w:pPr>
            <w:r w:rsidRPr="00E061D2">
              <w:rPr>
                <w:snapToGrid w:val="0"/>
                <w:sz w:val="22"/>
                <w:szCs w:val="22"/>
              </w:rPr>
              <w:t>(2 × 3)/1000</w:t>
            </w:r>
          </w:p>
        </w:tc>
        <w:tc>
          <w:tcPr>
            <w:tcW w:w="1822" w:type="dxa"/>
            <w:shd w:val="clear" w:color="auto" w:fill="auto"/>
            <w:vAlign w:val="center"/>
          </w:tcPr>
          <w:p w14:paraId="42D993AF" w14:textId="77777777" w:rsidR="00E061D2" w:rsidRPr="00E061D2" w:rsidRDefault="00E061D2" w:rsidP="00E061D2">
            <w:pPr>
              <w:tabs>
                <w:tab w:val="left" w:pos="1890"/>
              </w:tabs>
              <w:jc w:val="center"/>
              <w:rPr>
                <w:snapToGrid w:val="0"/>
                <w:sz w:val="22"/>
                <w:szCs w:val="22"/>
              </w:rPr>
            </w:pPr>
            <w:r w:rsidRPr="00E061D2">
              <w:rPr>
                <w:snapToGrid w:val="0"/>
                <w:sz w:val="22"/>
                <w:szCs w:val="22"/>
              </w:rPr>
              <w:t>НВВ на потребительский рынок, тыс. руб.</w:t>
            </w:r>
          </w:p>
        </w:tc>
        <w:tc>
          <w:tcPr>
            <w:tcW w:w="1376" w:type="dxa"/>
            <w:shd w:val="clear" w:color="auto" w:fill="auto"/>
            <w:vAlign w:val="center"/>
          </w:tcPr>
          <w:p w14:paraId="30036A15" w14:textId="77777777" w:rsidR="00E061D2" w:rsidRPr="00E061D2" w:rsidRDefault="00E061D2" w:rsidP="00E061D2">
            <w:pPr>
              <w:tabs>
                <w:tab w:val="left" w:pos="1890"/>
              </w:tabs>
              <w:jc w:val="center"/>
              <w:rPr>
                <w:snapToGrid w:val="0"/>
                <w:sz w:val="22"/>
                <w:szCs w:val="22"/>
              </w:rPr>
            </w:pPr>
            <w:r w:rsidRPr="00E061D2">
              <w:rPr>
                <w:snapToGrid w:val="0"/>
                <w:sz w:val="22"/>
                <w:szCs w:val="22"/>
              </w:rPr>
              <w:t>Дельта Рез, тыс. руб.</w:t>
            </w:r>
          </w:p>
          <w:p w14:paraId="0E096260" w14:textId="77777777" w:rsidR="00E061D2" w:rsidRPr="00E061D2" w:rsidRDefault="00E061D2" w:rsidP="00E061D2">
            <w:pPr>
              <w:tabs>
                <w:tab w:val="left" w:pos="1890"/>
              </w:tabs>
              <w:jc w:val="center"/>
              <w:rPr>
                <w:snapToGrid w:val="0"/>
                <w:sz w:val="22"/>
                <w:szCs w:val="22"/>
              </w:rPr>
            </w:pPr>
            <w:r w:rsidRPr="00E061D2">
              <w:rPr>
                <w:snapToGrid w:val="0"/>
                <w:sz w:val="22"/>
                <w:szCs w:val="22"/>
              </w:rPr>
              <w:t>(5 – 4)</w:t>
            </w:r>
          </w:p>
        </w:tc>
      </w:tr>
      <w:tr w:rsidR="00E061D2" w:rsidRPr="00E061D2" w14:paraId="5367AA89" w14:textId="77777777" w:rsidTr="00E061D2">
        <w:tc>
          <w:tcPr>
            <w:tcW w:w="1518" w:type="dxa"/>
            <w:shd w:val="clear" w:color="auto" w:fill="auto"/>
            <w:vAlign w:val="center"/>
          </w:tcPr>
          <w:p w14:paraId="0C432379" w14:textId="77777777" w:rsidR="00E061D2" w:rsidRPr="00E061D2" w:rsidRDefault="00E061D2" w:rsidP="00E061D2">
            <w:pPr>
              <w:tabs>
                <w:tab w:val="left" w:pos="1890"/>
              </w:tabs>
              <w:jc w:val="center"/>
              <w:rPr>
                <w:snapToGrid w:val="0"/>
                <w:sz w:val="22"/>
                <w:szCs w:val="22"/>
              </w:rPr>
            </w:pPr>
            <w:r w:rsidRPr="00E061D2">
              <w:rPr>
                <w:snapToGrid w:val="0"/>
                <w:sz w:val="22"/>
                <w:szCs w:val="22"/>
              </w:rPr>
              <w:t>1</w:t>
            </w:r>
          </w:p>
        </w:tc>
        <w:tc>
          <w:tcPr>
            <w:tcW w:w="1822" w:type="dxa"/>
            <w:shd w:val="clear" w:color="auto" w:fill="auto"/>
            <w:vAlign w:val="center"/>
          </w:tcPr>
          <w:p w14:paraId="06B47ECD" w14:textId="77777777" w:rsidR="00E061D2" w:rsidRPr="00E061D2" w:rsidRDefault="00E061D2" w:rsidP="00E061D2">
            <w:pPr>
              <w:tabs>
                <w:tab w:val="left" w:pos="1890"/>
              </w:tabs>
              <w:jc w:val="center"/>
              <w:rPr>
                <w:snapToGrid w:val="0"/>
                <w:sz w:val="22"/>
                <w:szCs w:val="22"/>
              </w:rPr>
            </w:pPr>
            <w:r w:rsidRPr="00E061D2">
              <w:rPr>
                <w:snapToGrid w:val="0"/>
                <w:sz w:val="22"/>
                <w:szCs w:val="22"/>
              </w:rPr>
              <w:t>2</w:t>
            </w:r>
          </w:p>
        </w:tc>
        <w:tc>
          <w:tcPr>
            <w:tcW w:w="1344" w:type="dxa"/>
            <w:shd w:val="clear" w:color="auto" w:fill="auto"/>
            <w:vAlign w:val="center"/>
          </w:tcPr>
          <w:p w14:paraId="55712788" w14:textId="77777777" w:rsidR="00E061D2" w:rsidRPr="00E061D2" w:rsidRDefault="00E061D2" w:rsidP="00E061D2">
            <w:pPr>
              <w:tabs>
                <w:tab w:val="left" w:pos="1890"/>
              </w:tabs>
              <w:jc w:val="center"/>
              <w:rPr>
                <w:snapToGrid w:val="0"/>
                <w:sz w:val="22"/>
                <w:szCs w:val="22"/>
              </w:rPr>
            </w:pPr>
            <w:r w:rsidRPr="00E061D2">
              <w:rPr>
                <w:snapToGrid w:val="0"/>
                <w:sz w:val="22"/>
                <w:szCs w:val="22"/>
              </w:rPr>
              <w:t>3</w:t>
            </w:r>
          </w:p>
        </w:tc>
        <w:tc>
          <w:tcPr>
            <w:tcW w:w="1753" w:type="dxa"/>
            <w:shd w:val="clear" w:color="auto" w:fill="auto"/>
            <w:vAlign w:val="center"/>
          </w:tcPr>
          <w:p w14:paraId="71067AEC" w14:textId="77777777" w:rsidR="00E061D2" w:rsidRPr="00E061D2" w:rsidRDefault="00E061D2" w:rsidP="00E061D2">
            <w:pPr>
              <w:tabs>
                <w:tab w:val="left" w:pos="1890"/>
              </w:tabs>
              <w:jc w:val="center"/>
              <w:rPr>
                <w:snapToGrid w:val="0"/>
                <w:sz w:val="22"/>
                <w:szCs w:val="22"/>
              </w:rPr>
            </w:pPr>
            <w:r w:rsidRPr="00E061D2">
              <w:rPr>
                <w:snapToGrid w:val="0"/>
                <w:sz w:val="22"/>
                <w:szCs w:val="22"/>
              </w:rPr>
              <w:t>4</w:t>
            </w:r>
          </w:p>
        </w:tc>
        <w:tc>
          <w:tcPr>
            <w:tcW w:w="1822" w:type="dxa"/>
            <w:shd w:val="clear" w:color="auto" w:fill="auto"/>
            <w:vAlign w:val="center"/>
          </w:tcPr>
          <w:p w14:paraId="20A6ACDE" w14:textId="77777777" w:rsidR="00E061D2" w:rsidRPr="00E061D2" w:rsidRDefault="00E061D2" w:rsidP="00E061D2">
            <w:pPr>
              <w:tabs>
                <w:tab w:val="left" w:pos="1890"/>
              </w:tabs>
              <w:jc w:val="center"/>
              <w:rPr>
                <w:snapToGrid w:val="0"/>
                <w:sz w:val="22"/>
                <w:szCs w:val="22"/>
              </w:rPr>
            </w:pPr>
            <w:r w:rsidRPr="00E061D2">
              <w:rPr>
                <w:snapToGrid w:val="0"/>
                <w:sz w:val="22"/>
                <w:szCs w:val="22"/>
              </w:rPr>
              <w:t>5</w:t>
            </w:r>
          </w:p>
        </w:tc>
        <w:tc>
          <w:tcPr>
            <w:tcW w:w="1376" w:type="dxa"/>
            <w:shd w:val="clear" w:color="auto" w:fill="auto"/>
            <w:vAlign w:val="center"/>
          </w:tcPr>
          <w:p w14:paraId="35428150" w14:textId="77777777" w:rsidR="00E061D2" w:rsidRPr="00E061D2" w:rsidRDefault="00E061D2" w:rsidP="00E061D2">
            <w:pPr>
              <w:tabs>
                <w:tab w:val="left" w:pos="1890"/>
              </w:tabs>
              <w:jc w:val="center"/>
              <w:rPr>
                <w:snapToGrid w:val="0"/>
                <w:sz w:val="22"/>
                <w:szCs w:val="22"/>
              </w:rPr>
            </w:pPr>
            <w:r w:rsidRPr="00E061D2">
              <w:rPr>
                <w:snapToGrid w:val="0"/>
                <w:sz w:val="22"/>
                <w:szCs w:val="22"/>
              </w:rPr>
              <w:t>6</w:t>
            </w:r>
          </w:p>
        </w:tc>
      </w:tr>
      <w:tr w:rsidR="00E061D2" w:rsidRPr="00E061D2" w14:paraId="5A5B9CBF" w14:textId="77777777" w:rsidTr="00E061D2">
        <w:tc>
          <w:tcPr>
            <w:tcW w:w="1518" w:type="dxa"/>
            <w:shd w:val="clear" w:color="auto" w:fill="auto"/>
            <w:vAlign w:val="center"/>
          </w:tcPr>
          <w:p w14:paraId="4B0626C1" w14:textId="77777777" w:rsidR="00E061D2" w:rsidRPr="00E061D2" w:rsidRDefault="00E061D2" w:rsidP="00E061D2">
            <w:pPr>
              <w:tabs>
                <w:tab w:val="left" w:pos="1890"/>
              </w:tabs>
              <w:jc w:val="both"/>
              <w:rPr>
                <w:snapToGrid w:val="0"/>
                <w:sz w:val="22"/>
                <w:szCs w:val="22"/>
              </w:rPr>
            </w:pPr>
            <w:r w:rsidRPr="00E061D2">
              <w:rPr>
                <w:snapToGrid w:val="0"/>
                <w:sz w:val="22"/>
                <w:szCs w:val="22"/>
              </w:rPr>
              <w:t>1 полугодие</w:t>
            </w:r>
          </w:p>
        </w:tc>
        <w:tc>
          <w:tcPr>
            <w:tcW w:w="1822" w:type="dxa"/>
            <w:shd w:val="clear" w:color="auto" w:fill="auto"/>
            <w:vAlign w:val="center"/>
          </w:tcPr>
          <w:p w14:paraId="4609A3E9" w14:textId="77777777" w:rsidR="00E061D2" w:rsidRPr="00E061D2" w:rsidRDefault="00E061D2" w:rsidP="00E061D2">
            <w:pPr>
              <w:jc w:val="center"/>
              <w:rPr>
                <w:snapToGrid w:val="0"/>
                <w:sz w:val="22"/>
                <w:szCs w:val="22"/>
              </w:rPr>
            </w:pPr>
            <w:r w:rsidRPr="00E061D2">
              <w:rPr>
                <w:snapToGrid w:val="0"/>
                <w:sz w:val="22"/>
                <w:szCs w:val="22"/>
                <w:lang w:val="en-US"/>
              </w:rPr>
              <w:t>393</w:t>
            </w:r>
            <w:r w:rsidRPr="00E061D2">
              <w:rPr>
                <w:snapToGrid w:val="0"/>
                <w:sz w:val="22"/>
                <w:szCs w:val="22"/>
              </w:rPr>
              <w:t>,09</w:t>
            </w:r>
          </w:p>
        </w:tc>
        <w:tc>
          <w:tcPr>
            <w:tcW w:w="1344" w:type="dxa"/>
            <w:shd w:val="clear" w:color="auto" w:fill="auto"/>
            <w:vAlign w:val="center"/>
          </w:tcPr>
          <w:p w14:paraId="7AE20DC3" w14:textId="77777777" w:rsidR="00E061D2" w:rsidRPr="00E061D2" w:rsidRDefault="00E061D2" w:rsidP="00E061D2">
            <w:pPr>
              <w:jc w:val="center"/>
              <w:rPr>
                <w:snapToGrid w:val="0"/>
                <w:sz w:val="22"/>
                <w:szCs w:val="22"/>
              </w:rPr>
            </w:pPr>
            <w:r w:rsidRPr="00E061D2">
              <w:rPr>
                <w:snapToGrid w:val="0"/>
                <w:sz w:val="22"/>
                <w:szCs w:val="22"/>
              </w:rPr>
              <w:t>7 547,81</w:t>
            </w:r>
          </w:p>
        </w:tc>
        <w:tc>
          <w:tcPr>
            <w:tcW w:w="1753" w:type="dxa"/>
            <w:shd w:val="clear" w:color="auto" w:fill="auto"/>
            <w:vAlign w:val="center"/>
          </w:tcPr>
          <w:p w14:paraId="4D36F62A" w14:textId="77777777" w:rsidR="00E061D2" w:rsidRPr="00E061D2" w:rsidRDefault="00E061D2" w:rsidP="00E061D2">
            <w:pPr>
              <w:jc w:val="center"/>
              <w:rPr>
                <w:snapToGrid w:val="0"/>
                <w:sz w:val="22"/>
                <w:szCs w:val="22"/>
              </w:rPr>
            </w:pPr>
            <w:r w:rsidRPr="00E061D2">
              <w:rPr>
                <w:snapToGrid w:val="0"/>
                <w:sz w:val="22"/>
                <w:szCs w:val="22"/>
              </w:rPr>
              <w:t>2 966,93</w:t>
            </w:r>
          </w:p>
        </w:tc>
        <w:tc>
          <w:tcPr>
            <w:tcW w:w="1822" w:type="dxa"/>
            <w:shd w:val="clear" w:color="auto" w:fill="auto"/>
            <w:vAlign w:val="center"/>
          </w:tcPr>
          <w:p w14:paraId="508E7AB4" w14:textId="77777777" w:rsidR="00E061D2" w:rsidRPr="00E061D2" w:rsidRDefault="00E061D2" w:rsidP="00E061D2">
            <w:pPr>
              <w:tabs>
                <w:tab w:val="left" w:pos="1890"/>
              </w:tabs>
              <w:jc w:val="center"/>
              <w:rPr>
                <w:snapToGrid w:val="0"/>
                <w:sz w:val="22"/>
                <w:szCs w:val="22"/>
              </w:rPr>
            </w:pPr>
          </w:p>
        </w:tc>
        <w:tc>
          <w:tcPr>
            <w:tcW w:w="1376" w:type="dxa"/>
            <w:shd w:val="clear" w:color="auto" w:fill="auto"/>
            <w:vAlign w:val="center"/>
          </w:tcPr>
          <w:p w14:paraId="0506363E" w14:textId="77777777" w:rsidR="00E061D2" w:rsidRPr="00E061D2" w:rsidRDefault="00E061D2" w:rsidP="00E061D2">
            <w:pPr>
              <w:tabs>
                <w:tab w:val="left" w:pos="1890"/>
              </w:tabs>
              <w:jc w:val="center"/>
              <w:rPr>
                <w:snapToGrid w:val="0"/>
                <w:sz w:val="22"/>
                <w:szCs w:val="22"/>
              </w:rPr>
            </w:pPr>
          </w:p>
        </w:tc>
      </w:tr>
      <w:tr w:rsidR="00E061D2" w:rsidRPr="00E061D2" w14:paraId="7734D1A3" w14:textId="77777777" w:rsidTr="00E061D2">
        <w:tc>
          <w:tcPr>
            <w:tcW w:w="1518" w:type="dxa"/>
            <w:shd w:val="clear" w:color="auto" w:fill="auto"/>
            <w:vAlign w:val="center"/>
          </w:tcPr>
          <w:p w14:paraId="07993C62" w14:textId="77777777" w:rsidR="00E061D2" w:rsidRPr="00E061D2" w:rsidRDefault="00E061D2" w:rsidP="00E061D2">
            <w:pPr>
              <w:tabs>
                <w:tab w:val="left" w:pos="1890"/>
              </w:tabs>
              <w:jc w:val="both"/>
              <w:rPr>
                <w:snapToGrid w:val="0"/>
                <w:sz w:val="22"/>
                <w:szCs w:val="22"/>
              </w:rPr>
            </w:pPr>
            <w:r w:rsidRPr="00E061D2">
              <w:rPr>
                <w:snapToGrid w:val="0"/>
                <w:sz w:val="22"/>
                <w:szCs w:val="22"/>
              </w:rPr>
              <w:t>2 полугодие</w:t>
            </w:r>
          </w:p>
        </w:tc>
        <w:tc>
          <w:tcPr>
            <w:tcW w:w="1822" w:type="dxa"/>
            <w:shd w:val="clear" w:color="auto" w:fill="auto"/>
            <w:vAlign w:val="center"/>
          </w:tcPr>
          <w:p w14:paraId="1CAE2BC8" w14:textId="77777777" w:rsidR="00E061D2" w:rsidRPr="00E061D2" w:rsidRDefault="00E061D2" w:rsidP="00E061D2">
            <w:pPr>
              <w:jc w:val="center"/>
              <w:rPr>
                <w:snapToGrid w:val="0"/>
                <w:sz w:val="22"/>
                <w:szCs w:val="22"/>
              </w:rPr>
            </w:pPr>
            <w:r w:rsidRPr="00E061D2">
              <w:rPr>
                <w:snapToGrid w:val="0"/>
                <w:sz w:val="22"/>
                <w:szCs w:val="22"/>
              </w:rPr>
              <w:t>321,61</w:t>
            </w:r>
          </w:p>
        </w:tc>
        <w:tc>
          <w:tcPr>
            <w:tcW w:w="1344" w:type="dxa"/>
            <w:shd w:val="clear" w:color="auto" w:fill="auto"/>
            <w:vAlign w:val="center"/>
          </w:tcPr>
          <w:p w14:paraId="60D269A0" w14:textId="77777777" w:rsidR="00E061D2" w:rsidRPr="00E061D2" w:rsidRDefault="00E061D2" w:rsidP="00E061D2">
            <w:pPr>
              <w:jc w:val="center"/>
              <w:rPr>
                <w:snapToGrid w:val="0"/>
                <w:sz w:val="22"/>
                <w:szCs w:val="22"/>
              </w:rPr>
            </w:pPr>
            <w:r w:rsidRPr="00E061D2">
              <w:rPr>
                <w:snapToGrid w:val="0"/>
                <w:sz w:val="22"/>
                <w:szCs w:val="22"/>
              </w:rPr>
              <w:t>7 547,81</w:t>
            </w:r>
          </w:p>
        </w:tc>
        <w:tc>
          <w:tcPr>
            <w:tcW w:w="1753" w:type="dxa"/>
            <w:shd w:val="clear" w:color="auto" w:fill="auto"/>
            <w:vAlign w:val="center"/>
          </w:tcPr>
          <w:p w14:paraId="032B1464" w14:textId="77777777" w:rsidR="00E061D2" w:rsidRPr="00E061D2" w:rsidRDefault="00E061D2" w:rsidP="00E061D2">
            <w:pPr>
              <w:jc w:val="center"/>
              <w:rPr>
                <w:snapToGrid w:val="0"/>
                <w:sz w:val="22"/>
                <w:szCs w:val="22"/>
              </w:rPr>
            </w:pPr>
            <w:r w:rsidRPr="00E061D2">
              <w:rPr>
                <w:snapToGrid w:val="0"/>
                <w:sz w:val="22"/>
                <w:szCs w:val="22"/>
              </w:rPr>
              <w:t>2 427,49</w:t>
            </w:r>
          </w:p>
        </w:tc>
        <w:tc>
          <w:tcPr>
            <w:tcW w:w="1822" w:type="dxa"/>
            <w:shd w:val="clear" w:color="auto" w:fill="auto"/>
            <w:vAlign w:val="center"/>
          </w:tcPr>
          <w:p w14:paraId="26B9FE12" w14:textId="77777777" w:rsidR="00E061D2" w:rsidRPr="00E061D2" w:rsidRDefault="00E061D2" w:rsidP="00E061D2">
            <w:pPr>
              <w:tabs>
                <w:tab w:val="left" w:pos="1890"/>
              </w:tabs>
              <w:jc w:val="center"/>
              <w:rPr>
                <w:snapToGrid w:val="0"/>
                <w:sz w:val="22"/>
                <w:szCs w:val="22"/>
              </w:rPr>
            </w:pPr>
          </w:p>
        </w:tc>
        <w:tc>
          <w:tcPr>
            <w:tcW w:w="1376" w:type="dxa"/>
            <w:shd w:val="clear" w:color="auto" w:fill="auto"/>
            <w:vAlign w:val="center"/>
          </w:tcPr>
          <w:p w14:paraId="4854C5CB" w14:textId="77777777" w:rsidR="00E061D2" w:rsidRPr="00E061D2" w:rsidRDefault="00E061D2" w:rsidP="00E061D2">
            <w:pPr>
              <w:tabs>
                <w:tab w:val="left" w:pos="1890"/>
              </w:tabs>
              <w:jc w:val="center"/>
              <w:rPr>
                <w:snapToGrid w:val="0"/>
                <w:sz w:val="22"/>
                <w:szCs w:val="22"/>
              </w:rPr>
            </w:pPr>
          </w:p>
        </w:tc>
      </w:tr>
      <w:tr w:rsidR="00E061D2" w:rsidRPr="00E061D2" w14:paraId="54B9E6AD" w14:textId="77777777" w:rsidTr="00E061D2">
        <w:trPr>
          <w:trHeight w:val="251"/>
        </w:trPr>
        <w:tc>
          <w:tcPr>
            <w:tcW w:w="1518" w:type="dxa"/>
            <w:shd w:val="clear" w:color="auto" w:fill="auto"/>
            <w:vAlign w:val="center"/>
          </w:tcPr>
          <w:p w14:paraId="405B52B3" w14:textId="77777777" w:rsidR="00E061D2" w:rsidRPr="00E061D2" w:rsidRDefault="00E061D2" w:rsidP="00E061D2">
            <w:pPr>
              <w:tabs>
                <w:tab w:val="left" w:pos="1890"/>
              </w:tabs>
              <w:jc w:val="both"/>
              <w:rPr>
                <w:snapToGrid w:val="0"/>
                <w:sz w:val="22"/>
                <w:szCs w:val="22"/>
              </w:rPr>
            </w:pPr>
            <w:r w:rsidRPr="00E061D2">
              <w:rPr>
                <w:snapToGrid w:val="0"/>
                <w:sz w:val="22"/>
                <w:szCs w:val="22"/>
              </w:rPr>
              <w:t>Итого за год</w:t>
            </w:r>
          </w:p>
        </w:tc>
        <w:tc>
          <w:tcPr>
            <w:tcW w:w="1822" w:type="dxa"/>
            <w:shd w:val="clear" w:color="auto" w:fill="auto"/>
            <w:vAlign w:val="center"/>
          </w:tcPr>
          <w:p w14:paraId="0A8079DE" w14:textId="77777777" w:rsidR="00E061D2" w:rsidRPr="00E061D2" w:rsidRDefault="00E061D2" w:rsidP="00E061D2">
            <w:pPr>
              <w:jc w:val="center"/>
              <w:rPr>
                <w:snapToGrid w:val="0"/>
                <w:sz w:val="22"/>
                <w:szCs w:val="22"/>
              </w:rPr>
            </w:pPr>
            <w:r w:rsidRPr="00E061D2">
              <w:rPr>
                <w:snapToGrid w:val="0"/>
                <w:sz w:val="22"/>
                <w:szCs w:val="22"/>
              </w:rPr>
              <w:t>714,70</w:t>
            </w:r>
          </w:p>
        </w:tc>
        <w:tc>
          <w:tcPr>
            <w:tcW w:w="1344" w:type="dxa"/>
            <w:shd w:val="clear" w:color="auto" w:fill="auto"/>
            <w:vAlign w:val="center"/>
          </w:tcPr>
          <w:p w14:paraId="7DCFEF25" w14:textId="77777777" w:rsidR="00E061D2" w:rsidRPr="00E061D2" w:rsidRDefault="00E061D2" w:rsidP="00E061D2">
            <w:pPr>
              <w:jc w:val="center"/>
              <w:rPr>
                <w:snapToGrid w:val="0"/>
                <w:sz w:val="22"/>
                <w:szCs w:val="22"/>
              </w:rPr>
            </w:pPr>
          </w:p>
        </w:tc>
        <w:tc>
          <w:tcPr>
            <w:tcW w:w="1753" w:type="dxa"/>
            <w:shd w:val="clear" w:color="auto" w:fill="auto"/>
            <w:vAlign w:val="center"/>
          </w:tcPr>
          <w:p w14:paraId="2D1652CE" w14:textId="77777777" w:rsidR="00E061D2" w:rsidRPr="00E061D2" w:rsidRDefault="00E061D2" w:rsidP="00E061D2">
            <w:pPr>
              <w:jc w:val="center"/>
              <w:rPr>
                <w:snapToGrid w:val="0"/>
                <w:sz w:val="22"/>
                <w:szCs w:val="22"/>
              </w:rPr>
            </w:pPr>
            <w:r w:rsidRPr="00E061D2">
              <w:rPr>
                <w:snapToGrid w:val="0"/>
                <w:sz w:val="22"/>
                <w:szCs w:val="22"/>
              </w:rPr>
              <w:t>5 394,42</w:t>
            </w:r>
          </w:p>
        </w:tc>
        <w:tc>
          <w:tcPr>
            <w:tcW w:w="1822" w:type="dxa"/>
            <w:shd w:val="clear" w:color="auto" w:fill="auto"/>
            <w:vAlign w:val="center"/>
          </w:tcPr>
          <w:p w14:paraId="4C73861F" w14:textId="77777777" w:rsidR="00E061D2" w:rsidRPr="00E061D2" w:rsidRDefault="00E061D2" w:rsidP="00E061D2">
            <w:pPr>
              <w:jc w:val="center"/>
              <w:rPr>
                <w:snapToGrid w:val="0"/>
                <w:sz w:val="22"/>
                <w:szCs w:val="22"/>
              </w:rPr>
            </w:pPr>
            <w:r w:rsidRPr="00E061D2">
              <w:rPr>
                <w:snapToGrid w:val="0"/>
                <w:sz w:val="22"/>
                <w:szCs w:val="22"/>
              </w:rPr>
              <w:t>6 521,04</w:t>
            </w:r>
          </w:p>
        </w:tc>
        <w:tc>
          <w:tcPr>
            <w:tcW w:w="1376" w:type="dxa"/>
            <w:shd w:val="clear" w:color="auto" w:fill="auto"/>
            <w:vAlign w:val="center"/>
          </w:tcPr>
          <w:p w14:paraId="06ED3293" w14:textId="77777777" w:rsidR="00E061D2" w:rsidRPr="00E061D2" w:rsidRDefault="00E061D2" w:rsidP="00E061D2">
            <w:pPr>
              <w:jc w:val="center"/>
              <w:rPr>
                <w:snapToGrid w:val="0"/>
                <w:sz w:val="22"/>
                <w:szCs w:val="22"/>
              </w:rPr>
            </w:pPr>
            <w:r w:rsidRPr="00E061D2">
              <w:rPr>
                <w:snapToGrid w:val="0"/>
                <w:sz w:val="22"/>
                <w:szCs w:val="22"/>
              </w:rPr>
              <w:t>1 126,62</w:t>
            </w:r>
          </w:p>
        </w:tc>
      </w:tr>
    </w:tbl>
    <w:p w14:paraId="7AD35A4E" w14:textId="77777777" w:rsidR="00E061D2" w:rsidRPr="00E061D2" w:rsidRDefault="00E061D2" w:rsidP="00E061D2">
      <w:pPr>
        <w:tabs>
          <w:tab w:val="left" w:pos="1890"/>
        </w:tabs>
        <w:ind w:firstLine="720"/>
        <w:jc w:val="both"/>
        <w:rPr>
          <w:snapToGrid w:val="0"/>
          <w:sz w:val="28"/>
          <w:szCs w:val="28"/>
        </w:rPr>
      </w:pPr>
    </w:p>
    <w:p w14:paraId="193C4BEA" w14:textId="77777777" w:rsidR="00E061D2" w:rsidRPr="00E061D2" w:rsidRDefault="00E061D2" w:rsidP="00E061D2">
      <w:pPr>
        <w:tabs>
          <w:tab w:val="left" w:pos="1890"/>
        </w:tabs>
        <w:ind w:firstLine="720"/>
        <w:jc w:val="both"/>
        <w:rPr>
          <w:snapToGrid w:val="0"/>
          <w:sz w:val="28"/>
          <w:szCs w:val="28"/>
        </w:rPr>
      </w:pPr>
      <w:r w:rsidRPr="00E061D2">
        <w:rPr>
          <w:snapToGrid w:val="0"/>
          <w:sz w:val="28"/>
          <w:szCs w:val="28"/>
        </w:rPr>
        <w:t>По мнению экспертов, данную сумму необходимо сторнировать из плановой необходимой валовой выручки МУП «Комфорт» в полном объеме в размере 4 055,18 тыс. руб. (-5 181,80+1 126,62).</w:t>
      </w:r>
    </w:p>
    <w:p w14:paraId="393900F0" w14:textId="77777777" w:rsidR="00E061D2" w:rsidRPr="00E061D2" w:rsidRDefault="00E061D2" w:rsidP="00E061D2">
      <w:pPr>
        <w:tabs>
          <w:tab w:val="left" w:pos="1890"/>
        </w:tabs>
        <w:ind w:firstLine="720"/>
        <w:jc w:val="both"/>
        <w:rPr>
          <w:snapToGrid w:val="0"/>
          <w:color w:val="000000"/>
          <w:sz w:val="28"/>
          <w:szCs w:val="28"/>
        </w:rPr>
      </w:pPr>
    </w:p>
    <w:p w14:paraId="5AE5C21D"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60" w:name="_Toc52437982"/>
      <w:r w:rsidRPr="00E061D2">
        <w:rPr>
          <w:rFonts w:cs="Arial"/>
          <w:b/>
          <w:bCs/>
          <w:snapToGrid w:val="0"/>
          <w:kern w:val="32"/>
          <w:sz w:val="28"/>
          <w:szCs w:val="32"/>
          <w:lang w:eastAsia="en-US"/>
        </w:rPr>
        <w:lastRenderedPageBreak/>
        <w:t>11. Расчет необходимой валовой выручки</w:t>
      </w:r>
      <w:bookmarkEnd w:id="160"/>
      <w:r w:rsidRPr="00E061D2">
        <w:rPr>
          <w:rFonts w:cs="Arial"/>
          <w:b/>
          <w:bCs/>
          <w:snapToGrid w:val="0"/>
          <w:kern w:val="32"/>
          <w:sz w:val="28"/>
          <w:szCs w:val="32"/>
          <w:lang w:eastAsia="en-US"/>
        </w:rPr>
        <w:t xml:space="preserve"> методом индексации установленных тарифов МУП «Комфорт» на 2021 год</w:t>
      </w:r>
    </w:p>
    <w:p w14:paraId="3B54C4F4" w14:textId="77777777" w:rsidR="00E061D2" w:rsidRPr="00E061D2" w:rsidRDefault="00E061D2" w:rsidP="00E061D2">
      <w:pPr>
        <w:rPr>
          <w:rFonts w:cs="Arial"/>
          <w:b/>
          <w:bCs/>
          <w:snapToGrid w:val="0"/>
          <w:kern w:val="32"/>
          <w:sz w:val="28"/>
          <w:szCs w:val="32"/>
          <w:lang w:eastAsia="en-US"/>
        </w:rPr>
      </w:pPr>
    </w:p>
    <w:p w14:paraId="3E148621" w14:textId="77777777" w:rsidR="00E061D2" w:rsidRPr="00E061D2" w:rsidRDefault="00E061D2" w:rsidP="00E061D2">
      <w:pPr>
        <w:tabs>
          <w:tab w:val="left" w:pos="1890"/>
        </w:tabs>
        <w:ind w:firstLine="720"/>
        <w:jc w:val="both"/>
        <w:rPr>
          <w:snapToGrid w:val="0"/>
          <w:color w:val="000000"/>
          <w:sz w:val="28"/>
          <w:szCs w:val="28"/>
        </w:rPr>
      </w:pPr>
      <w:r w:rsidRPr="00E061D2">
        <w:rPr>
          <w:snapToGrid w:val="0"/>
          <w:sz w:val="28"/>
          <w:szCs w:val="28"/>
        </w:rPr>
        <w:t>Расчёт необходимой валовой выручки на тепловую энергию</w:t>
      </w:r>
      <w:r w:rsidRPr="00E061D2">
        <w:rPr>
          <w:snapToGrid w:val="0"/>
          <w:sz w:val="28"/>
          <w:szCs w:val="28"/>
        </w:rPr>
        <w:br/>
        <w:t>методом индексации установленных тарифов на 2021 год приведен в таблице</w:t>
      </w:r>
      <w:r w:rsidRPr="00E061D2">
        <w:rPr>
          <w:snapToGrid w:val="0"/>
          <w:color w:val="000000"/>
          <w:sz w:val="28"/>
          <w:szCs w:val="28"/>
        </w:rPr>
        <w:t xml:space="preserve"> 10.</w:t>
      </w:r>
    </w:p>
    <w:p w14:paraId="346A7063" w14:textId="77777777" w:rsidR="00E061D2" w:rsidRPr="00E061D2" w:rsidRDefault="00E061D2" w:rsidP="00E061D2">
      <w:pPr>
        <w:tabs>
          <w:tab w:val="left" w:pos="1890"/>
        </w:tabs>
        <w:ind w:firstLine="720"/>
        <w:jc w:val="right"/>
        <w:rPr>
          <w:snapToGrid w:val="0"/>
          <w:color w:val="000000"/>
          <w:sz w:val="28"/>
          <w:szCs w:val="28"/>
        </w:rPr>
      </w:pPr>
      <w:r w:rsidRPr="00E061D2">
        <w:rPr>
          <w:snapToGrid w:val="0"/>
          <w:color w:val="000000"/>
          <w:sz w:val="28"/>
          <w:szCs w:val="28"/>
        </w:rPr>
        <w:t>Таблица 10</w:t>
      </w:r>
    </w:p>
    <w:p w14:paraId="72665BFB" w14:textId="77777777" w:rsidR="00E061D2" w:rsidRPr="00E061D2" w:rsidRDefault="00E061D2" w:rsidP="00E061D2">
      <w:pPr>
        <w:tabs>
          <w:tab w:val="left" w:pos="1890"/>
        </w:tabs>
        <w:ind w:firstLine="720"/>
        <w:jc w:val="center"/>
        <w:rPr>
          <w:snapToGrid w:val="0"/>
          <w:color w:val="000000"/>
          <w:sz w:val="28"/>
          <w:szCs w:val="28"/>
        </w:rPr>
      </w:pPr>
      <w:bookmarkStart w:id="161" w:name="_Toc21094970"/>
      <w:bookmarkStart w:id="162" w:name="_Toc24891746"/>
      <w:r w:rsidRPr="00E061D2">
        <w:rPr>
          <w:snapToGrid w:val="0"/>
          <w:color w:val="000000"/>
          <w:sz w:val="28"/>
          <w:szCs w:val="28"/>
        </w:rPr>
        <w:t>Расчёт необходимой валовой выручки на тепловую энергию</w:t>
      </w:r>
      <w:r w:rsidRPr="00E061D2">
        <w:rPr>
          <w:snapToGrid w:val="0"/>
          <w:color w:val="000000"/>
          <w:sz w:val="28"/>
          <w:szCs w:val="28"/>
        </w:rPr>
        <w:br/>
        <w:t>методом индексации установленных тарифов</w:t>
      </w:r>
      <w:bookmarkEnd w:id="161"/>
      <w:bookmarkEnd w:id="162"/>
    </w:p>
    <w:p w14:paraId="5BE39A1A" w14:textId="77777777" w:rsidR="00E061D2" w:rsidRPr="00E061D2" w:rsidRDefault="00E061D2" w:rsidP="00E061D2">
      <w:pPr>
        <w:tabs>
          <w:tab w:val="left" w:pos="1890"/>
        </w:tabs>
        <w:ind w:firstLine="720"/>
        <w:jc w:val="center"/>
        <w:rPr>
          <w:snapToGrid w:val="0"/>
          <w:sz w:val="28"/>
          <w:szCs w:val="28"/>
        </w:rPr>
      </w:pPr>
      <w:r w:rsidRPr="00E061D2">
        <w:rPr>
          <w:snapToGrid w:val="0"/>
          <w:sz w:val="28"/>
          <w:szCs w:val="28"/>
        </w:rPr>
        <w:t xml:space="preserve">(Приложение 5.9 к Методическим указаниям) </w:t>
      </w:r>
    </w:p>
    <w:tbl>
      <w:tblPr>
        <w:tblpPr w:leftFromText="180" w:rightFromText="180" w:vertAnchor="text" w:horzAnchor="margin" w:tblpY="39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276"/>
        <w:gridCol w:w="1417"/>
        <w:gridCol w:w="1418"/>
        <w:gridCol w:w="1276"/>
      </w:tblGrid>
      <w:tr w:rsidR="00E061D2" w:rsidRPr="00E061D2" w14:paraId="752E52DA" w14:textId="77777777" w:rsidTr="00E061D2">
        <w:trPr>
          <w:tblHeader/>
        </w:trPr>
        <w:tc>
          <w:tcPr>
            <w:tcW w:w="562" w:type="dxa"/>
            <w:vMerge w:val="restart"/>
            <w:shd w:val="clear" w:color="auto" w:fill="auto"/>
            <w:vAlign w:val="center"/>
            <w:hideMark/>
          </w:tcPr>
          <w:p w14:paraId="459BC344" w14:textId="77777777" w:rsidR="00E061D2" w:rsidRPr="00E061D2" w:rsidRDefault="00E061D2" w:rsidP="00E061D2">
            <w:pPr>
              <w:jc w:val="center"/>
              <w:rPr>
                <w:color w:val="000000"/>
                <w:sz w:val="20"/>
                <w:szCs w:val="20"/>
              </w:rPr>
            </w:pPr>
            <w:r w:rsidRPr="00E061D2">
              <w:rPr>
                <w:color w:val="000000"/>
                <w:sz w:val="20"/>
                <w:szCs w:val="20"/>
              </w:rPr>
              <w:t xml:space="preserve">№ </w:t>
            </w:r>
            <w:proofErr w:type="spellStart"/>
            <w:r w:rsidRPr="00E061D2">
              <w:rPr>
                <w:color w:val="000000"/>
                <w:sz w:val="20"/>
                <w:szCs w:val="20"/>
              </w:rPr>
              <w:t>п.п</w:t>
            </w:r>
            <w:proofErr w:type="spellEnd"/>
            <w:r w:rsidRPr="00E061D2">
              <w:rPr>
                <w:color w:val="000000"/>
                <w:sz w:val="20"/>
                <w:szCs w:val="20"/>
              </w:rPr>
              <w:t>.</w:t>
            </w:r>
          </w:p>
        </w:tc>
        <w:tc>
          <w:tcPr>
            <w:tcW w:w="3544" w:type="dxa"/>
            <w:vMerge w:val="restart"/>
            <w:shd w:val="clear" w:color="auto" w:fill="auto"/>
            <w:vAlign w:val="center"/>
            <w:hideMark/>
          </w:tcPr>
          <w:p w14:paraId="039EF028" w14:textId="77777777" w:rsidR="00E061D2" w:rsidRPr="00E061D2" w:rsidRDefault="00E061D2" w:rsidP="00E061D2">
            <w:pPr>
              <w:jc w:val="center"/>
              <w:rPr>
                <w:color w:val="000000"/>
                <w:sz w:val="20"/>
                <w:szCs w:val="20"/>
              </w:rPr>
            </w:pPr>
            <w:r w:rsidRPr="00E061D2">
              <w:rPr>
                <w:color w:val="000000"/>
                <w:sz w:val="20"/>
                <w:szCs w:val="20"/>
              </w:rPr>
              <w:t>Наименование расхода</w:t>
            </w:r>
          </w:p>
        </w:tc>
        <w:tc>
          <w:tcPr>
            <w:tcW w:w="1276" w:type="dxa"/>
            <w:shd w:val="clear" w:color="auto" w:fill="auto"/>
            <w:vAlign w:val="center"/>
            <w:hideMark/>
          </w:tcPr>
          <w:p w14:paraId="036FE9F4" w14:textId="77777777" w:rsidR="00E061D2" w:rsidRPr="00E061D2" w:rsidRDefault="00E061D2" w:rsidP="00E061D2">
            <w:pPr>
              <w:jc w:val="center"/>
              <w:rPr>
                <w:color w:val="000000"/>
                <w:sz w:val="20"/>
                <w:szCs w:val="20"/>
              </w:rPr>
            </w:pPr>
            <w:r w:rsidRPr="00E061D2">
              <w:rPr>
                <w:color w:val="000000"/>
                <w:sz w:val="20"/>
                <w:szCs w:val="20"/>
              </w:rPr>
              <w:t>2020 год</w:t>
            </w:r>
          </w:p>
        </w:tc>
        <w:tc>
          <w:tcPr>
            <w:tcW w:w="4111" w:type="dxa"/>
            <w:gridSpan w:val="3"/>
            <w:shd w:val="clear" w:color="auto" w:fill="auto"/>
            <w:vAlign w:val="center"/>
            <w:hideMark/>
          </w:tcPr>
          <w:p w14:paraId="776EEAB0" w14:textId="77777777" w:rsidR="00E061D2" w:rsidRPr="00E061D2" w:rsidRDefault="00E061D2" w:rsidP="00E061D2">
            <w:pPr>
              <w:jc w:val="center"/>
              <w:rPr>
                <w:color w:val="000000"/>
                <w:sz w:val="20"/>
                <w:szCs w:val="20"/>
              </w:rPr>
            </w:pPr>
            <w:r w:rsidRPr="00E061D2">
              <w:rPr>
                <w:color w:val="000000"/>
                <w:sz w:val="20"/>
                <w:szCs w:val="20"/>
              </w:rPr>
              <w:t>2021 год</w:t>
            </w:r>
          </w:p>
        </w:tc>
      </w:tr>
      <w:tr w:rsidR="00E061D2" w:rsidRPr="00E061D2" w14:paraId="10048D1C" w14:textId="77777777" w:rsidTr="00E061D2">
        <w:trPr>
          <w:tblHeader/>
        </w:trPr>
        <w:tc>
          <w:tcPr>
            <w:tcW w:w="562" w:type="dxa"/>
            <w:vMerge/>
            <w:shd w:val="clear" w:color="auto" w:fill="auto"/>
            <w:vAlign w:val="center"/>
            <w:hideMark/>
          </w:tcPr>
          <w:p w14:paraId="0D2D6B36" w14:textId="77777777" w:rsidR="00E061D2" w:rsidRPr="00E061D2" w:rsidRDefault="00E061D2" w:rsidP="00E061D2">
            <w:pPr>
              <w:rPr>
                <w:color w:val="000000"/>
                <w:sz w:val="20"/>
                <w:szCs w:val="20"/>
              </w:rPr>
            </w:pPr>
          </w:p>
        </w:tc>
        <w:tc>
          <w:tcPr>
            <w:tcW w:w="3544" w:type="dxa"/>
            <w:vMerge/>
            <w:shd w:val="clear" w:color="auto" w:fill="auto"/>
            <w:vAlign w:val="center"/>
            <w:hideMark/>
          </w:tcPr>
          <w:p w14:paraId="2276AD64" w14:textId="77777777" w:rsidR="00E061D2" w:rsidRPr="00E061D2" w:rsidRDefault="00E061D2" w:rsidP="00E061D2">
            <w:pPr>
              <w:rPr>
                <w:color w:val="000000"/>
                <w:sz w:val="20"/>
                <w:szCs w:val="20"/>
              </w:rPr>
            </w:pPr>
          </w:p>
        </w:tc>
        <w:tc>
          <w:tcPr>
            <w:tcW w:w="1276" w:type="dxa"/>
            <w:shd w:val="clear" w:color="auto" w:fill="auto"/>
            <w:vAlign w:val="center"/>
            <w:hideMark/>
          </w:tcPr>
          <w:p w14:paraId="3DE6A6B3" w14:textId="77777777" w:rsidR="00E061D2" w:rsidRPr="00E061D2" w:rsidRDefault="00E061D2" w:rsidP="00E061D2">
            <w:pPr>
              <w:jc w:val="center"/>
              <w:rPr>
                <w:color w:val="000000"/>
                <w:sz w:val="20"/>
                <w:szCs w:val="20"/>
              </w:rPr>
            </w:pPr>
            <w:r w:rsidRPr="00E061D2">
              <w:rPr>
                <w:color w:val="000000"/>
                <w:sz w:val="20"/>
                <w:szCs w:val="20"/>
              </w:rPr>
              <w:t>Утв. РЭК</w:t>
            </w:r>
          </w:p>
        </w:tc>
        <w:tc>
          <w:tcPr>
            <w:tcW w:w="1417" w:type="dxa"/>
            <w:shd w:val="clear" w:color="auto" w:fill="auto"/>
            <w:vAlign w:val="center"/>
            <w:hideMark/>
          </w:tcPr>
          <w:p w14:paraId="549604E8" w14:textId="77777777" w:rsidR="00E061D2" w:rsidRPr="00E061D2" w:rsidRDefault="00E061D2" w:rsidP="00E061D2">
            <w:pPr>
              <w:jc w:val="center"/>
              <w:rPr>
                <w:color w:val="000000"/>
                <w:sz w:val="20"/>
                <w:szCs w:val="20"/>
              </w:rPr>
            </w:pPr>
            <w:r w:rsidRPr="00E061D2">
              <w:rPr>
                <w:color w:val="000000"/>
                <w:sz w:val="20"/>
                <w:szCs w:val="20"/>
              </w:rPr>
              <w:t>Предложения предприятия</w:t>
            </w:r>
          </w:p>
        </w:tc>
        <w:tc>
          <w:tcPr>
            <w:tcW w:w="1418" w:type="dxa"/>
            <w:shd w:val="clear" w:color="auto" w:fill="auto"/>
            <w:vAlign w:val="center"/>
            <w:hideMark/>
          </w:tcPr>
          <w:p w14:paraId="1A4716FE" w14:textId="77777777" w:rsidR="00E061D2" w:rsidRPr="00E061D2" w:rsidRDefault="00E061D2" w:rsidP="00E061D2">
            <w:pPr>
              <w:jc w:val="center"/>
              <w:rPr>
                <w:color w:val="000000"/>
                <w:sz w:val="20"/>
                <w:szCs w:val="20"/>
              </w:rPr>
            </w:pPr>
            <w:r w:rsidRPr="00E061D2">
              <w:rPr>
                <w:color w:val="000000"/>
                <w:sz w:val="20"/>
                <w:szCs w:val="20"/>
              </w:rPr>
              <w:t>Предложения экспертов</w:t>
            </w:r>
          </w:p>
        </w:tc>
        <w:tc>
          <w:tcPr>
            <w:tcW w:w="1276" w:type="dxa"/>
            <w:shd w:val="clear" w:color="auto" w:fill="auto"/>
            <w:vAlign w:val="center"/>
            <w:hideMark/>
          </w:tcPr>
          <w:p w14:paraId="3449D887" w14:textId="77777777" w:rsidR="00E061D2" w:rsidRPr="00E061D2" w:rsidRDefault="00E061D2" w:rsidP="00E061D2">
            <w:pPr>
              <w:jc w:val="center"/>
              <w:rPr>
                <w:color w:val="000000"/>
                <w:sz w:val="20"/>
                <w:szCs w:val="20"/>
              </w:rPr>
            </w:pPr>
            <w:r w:rsidRPr="00E061D2">
              <w:rPr>
                <w:color w:val="000000"/>
                <w:sz w:val="20"/>
                <w:szCs w:val="20"/>
              </w:rPr>
              <w:t>Отклонения (5)-(4)</w:t>
            </w:r>
          </w:p>
        </w:tc>
      </w:tr>
      <w:tr w:rsidR="00E061D2" w:rsidRPr="00E061D2" w14:paraId="7285547E" w14:textId="77777777" w:rsidTr="00E061D2">
        <w:trPr>
          <w:tblHeader/>
        </w:trPr>
        <w:tc>
          <w:tcPr>
            <w:tcW w:w="562" w:type="dxa"/>
            <w:shd w:val="clear" w:color="auto" w:fill="auto"/>
            <w:hideMark/>
          </w:tcPr>
          <w:p w14:paraId="19A62B63" w14:textId="77777777" w:rsidR="00E061D2" w:rsidRPr="00E061D2" w:rsidRDefault="00E061D2" w:rsidP="00E061D2">
            <w:pPr>
              <w:jc w:val="center"/>
              <w:rPr>
                <w:color w:val="000000"/>
                <w:sz w:val="20"/>
                <w:szCs w:val="20"/>
              </w:rPr>
            </w:pPr>
            <w:r w:rsidRPr="00E061D2">
              <w:rPr>
                <w:color w:val="000000"/>
                <w:sz w:val="20"/>
                <w:szCs w:val="20"/>
              </w:rPr>
              <w:t>1</w:t>
            </w:r>
          </w:p>
        </w:tc>
        <w:tc>
          <w:tcPr>
            <w:tcW w:w="3544" w:type="dxa"/>
            <w:shd w:val="clear" w:color="auto" w:fill="auto"/>
            <w:hideMark/>
          </w:tcPr>
          <w:p w14:paraId="16DB41FE" w14:textId="77777777" w:rsidR="00E061D2" w:rsidRPr="00E061D2" w:rsidRDefault="00E061D2" w:rsidP="00E061D2">
            <w:pPr>
              <w:jc w:val="center"/>
              <w:rPr>
                <w:color w:val="000000"/>
                <w:sz w:val="20"/>
                <w:szCs w:val="20"/>
              </w:rPr>
            </w:pPr>
            <w:r w:rsidRPr="00E061D2">
              <w:rPr>
                <w:color w:val="000000"/>
                <w:sz w:val="20"/>
                <w:szCs w:val="20"/>
              </w:rPr>
              <w:t>2</w:t>
            </w:r>
          </w:p>
        </w:tc>
        <w:tc>
          <w:tcPr>
            <w:tcW w:w="1276" w:type="dxa"/>
            <w:shd w:val="clear" w:color="auto" w:fill="auto"/>
            <w:hideMark/>
          </w:tcPr>
          <w:p w14:paraId="747F7C9F" w14:textId="77777777" w:rsidR="00E061D2" w:rsidRPr="00E061D2" w:rsidRDefault="00E061D2" w:rsidP="00E061D2">
            <w:pPr>
              <w:jc w:val="center"/>
              <w:rPr>
                <w:color w:val="000000"/>
                <w:sz w:val="20"/>
                <w:szCs w:val="20"/>
              </w:rPr>
            </w:pPr>
            <w:r w:rsidRPr="00E061D2">
              <w:rPr>
                <w:color w:val="000000"/>
                <w:sz w:val="20"/>
                <w:szCs w:val="20"/>
              </w:rPr>
              <w:t>3</w:t>
            </w:r>
          </w:p>
        </w:tc>
        <w:tc>
          <w:tcPr>
            <w:tcW w:w="1417" w:type="dxa"/>
            <w:shd w:val="clear" w:color="auto" w:fill="auto"/>
            <w:hideMark/>
          </w:tcPr>
          <w:p w14:paraId="59DCC750" w14:textId="77777777" w:rsidR="00E061D2" w:rsidRPr="00E061D2" w:rsidRDefault="00E061D2" w:rsidP="00E061D2">
            <w:pPr>
              <w:jc w:val="center"/>
              <w:rPr>
                <w:color w:val="000000"/>
                <w:sz w:val="20"/>
                <w:szCs w:val="20"/>
              </w:rPr>
            </w:pPr>
            <w:r w:rsidRPr="00E061D2">
              <w:rPr>
                <w:color w:val="000000"/>
                <w:sz w:val="20"/>
                <w:szCs w:val="20"/>
              </w:rPr>
              <w:t>4</w:t>
            </w:r>
          </w:p>
        </w:tc>
        <w:tc>
          <w:tcPr>
            <w:tcW w:w="1418" w:type="dxa"/>
            <w:shd w:val="clear" w:color="auto" w:fill="auto"/>
            <w:hideMark/>
          </w:tcPr>
          <w:p w14:paraId="05D7231B" w14:textId="77777777" w:rsidR="00E061D2" w:rsidRPr="00E061D2" w:rsidRDefault="00E061D2" w:rsidP="00E061D2">
            <w:pPr>
              <w:jc w:val="center"/>
              <w:rPr>
                <w:color w:val="000000"/>
                <w:sz w:val="20"/>
                <w:szCs w:val="20"/>
              </w:rPr>
            </w:pPr>
            <w:r w:rsidRPr="00E061D2">
              <w:rPr>
                <w:color w:val="000000"/>
                <w:sz w:val="20"/>
                <w:szCs w:val="20"/>
              </w:rPr>
              <w:t>5</w:t>
            </w:r>
          </w:p>
        </w:tc>
        <w:tc>
          <w:tcPr>
            <w:tcW w:w="1276" w:type="dxa"/>
            <w:shd w:val="clear" w:color="auto" w:fill="auto"/>
            <w:hideMark/>
          </w:tcPr>
          <w:p w14:paraId="296A6A86" w14:textId="77777777" w:rsidR="00E061D2" w:rsidRPr="00E061D2" w:rsidRDefault="00E061D2" w:rsidP="00E061D2">
            <w:pPr>
              <w:jc w:val="center"/>
              <w:rPr>
                <w:color w:val="000000"/>
                <w:sz w:val="20"/>
                <w:szCs w:val="20"/>
              </w:rPr>
            </w:pPr>
            <w:r w:rsidRPr="00E061D2">
              <w:rPr>
                <w:color w:val="000000"/>
                <w:sz w:val="20"/>
                <w:szCs w:val="20"/>
              </w:rPr>
              <w:t>6</w:t>
            </w:r>
          </w:p>
        </w:tc>
      </w:tr>
      <w:tr w:rsidR="00E061D2" w:rsidRPr="00E061D2" w14:paraId="19BF20BE" w14:textId="77777777" w:rsidTr="00E061D2">
        <w:trPr>
          <w:cantSplit/>
          <w:tblHeader/>
        </w:trPr>
        <w:tc>
          <w:tcPr>
            <w:tcW w:w="562" w:type="dxa"/>
            <w:shd w:val="clear" w:color="auto" w:fill="auto"/>
            <w:hideMark/>
          </w:tcPr>
          <w:p w14:paraId="0007605C" w14:textId="77777777" w:rsidR="00E061D2" w:rsidRPr="00E061D2" w:rsidRDefault="00E061D2" w:rsidP="00E061D2">
            <w:pPr>
              <w:jc w:val="center"/>
              <w:rPr>
                <w:color w:val="000000"/>
                <w:sz w:val="20"/>
                <w:szCs w:val="20"/>
              </w:rPr>
            </w:pPr>
            <w:r w:rsidRPr="00E061D2">
              <w:rPr>
                <w:color w:val="000000"/>
                <w:sz w:val="20"/>
                <w:szCs w:val="20"/>
              </w:rPr>
              <w:t>1.</w:t>
            </w:r>
          </w:p>
        </w:tc>
        <w:tc>
          <w:tcPr>
            <w:tcW w:w="3544" w:type="dxa"/>
            <w:shd w:val="clear" w:color="auto" w:fill="auto"/>
            <w:hideMark/>
          </w:tcPr>
          <w:p w14:paraId="36086331" w14:textId="77777777" w:rsidR="00E061D2" w:rsidRPr="00E061D2" w:rsidRDefault="00E061D2" w:rsidP="00E061D2">
            <w:pPr>
              <w:jc w:val="both"/>
              <w:rPr>
                <w:color w:val="000000"/>
                <w:sz w:val="20"/>
                <w:szCs w:val="20"/>
              </w:rPr>
            </w:pPr>
            <w:r w:rsidRPr="00E061D2">
              <w:rPr>
                <w:color w:val="000000"/>
                <w:sz w:val="20"/>
                <w:szCs w:val="20"/>
              </w:rPr>
              <w:t>Операционные (подконтрольные) расходы</w:t>
            </w:r>
          </w:p>
        </w:tc>
        <w:tc>
          <w:tcPr>
            <w:tcW w:w="1276" w:type="dxa"/>
            <w:shd w:val="clear" w:color="auto" w:fill="auto"/>
            <w:vAlign w:val="center"/>
          </w:tcPr>
          <w:p w14:paraId="7AD22A5C" w14:textId="77777777" w:rsidR="00E061D2" w:rsidRPr="00E061D2" w:rsidRDefault="00E061D2" w:rsidP="00E061D2">
            <w:pPr>
              <w:jc w:val="center"/>
              <w:rPr>
                <w:snapToGrid w:val="0"/>
                <w:sz w:val="20"/>
                <w:szCs w:val="20"/>
              </w:rPr>
            </w:pPr>
            <w:r w:rsidRPr="00E061D2">
              <w:rPr>
                <w:snapToGrid w:val="0"/>
                <w:sz w:val="20"/>
                <w:szCs w:val="20"/>
              </w:rPr>
              <w:t>46 350,42</w:t>
            </w:r>
          </w:p>
        </w:tc>
        <w:tc>
          <w:tcPr>
            <w:tcW w:w="1417" w:type="dxa"/>
            <w:shd w:val="clear" w:color="auto" w:fill="auto"/>
            <w:vAlign w:val="center"/>
          </w:tcPr>
          <w:p w14:paraId="6BB017E9" w14:textId="77777777" w:rsidR="00E061D2" w:rsidRPr="00E061D2" w:rsidRDefault="00E061D2" w:rsidP="00E061D2">
            <w:pPr>
              <w:jc w:val="center"/>
              <w:rPr>
                <w:snapToGrid w:val="0"/>
                <w:sz w:val="20"/>
                <w:szCs w:val="20"/>
              </w:rPr>
            </w:pPr>
            <w:r w:rsidRPr="00E061D2">
              <w:rPr>
                <w:snapToGrid w:val="0"/>
                <w:sz w:val="20"/>
                <w:szCs w:val="20"/>
              </w:rPr>
              <w:t>53 105,51</w:t>
            </w:r>
          </w:p>
        </w:tc>
        <w:tc>
          <w:tcPr>
            <w:tcW w:w="1418" w:type="dxa"/>
            <w:shd w:val="clear" w:color="auto" w:fill="auto"/>
            <w:vAlign w:val="center"/>
          </w:tcPr>
          <w:p w14:paraId="5D9235A9" w14:textId="77777777" w:rsidR="00E061D2" w:rsidRPr="00E061D2" w:rsidRDefault="00E061D2" w:rsidP="00E061D2">
            <w:pPr>
              <w:jc w:val="center"/>
              <w:rPr>
                <w:snapToGrid w:val="0"/>
                <w:sz w:val="20"/>
                <w:szCs w:val="20"/>
              </w:rPr>
            </w:pPr>
            <w:r w:rsidRPr="00E061D2">
              <w:rPr>
                <w:snapToGrid w:val="0"/>
                <w:sz w:val="20"/>
                <w:szCs w:val="20"/>
              </w:rPr>
              <w:t>46 938,11</w:t>
            </w:r>
          </w:p>
        </w:tc>
        <w:tc>
          <w:tcPr>
            <w:tcW w:w="1276" w:type="dxa"/>
            <w:shd w:val="clear" w:color="auto" w:fill="auto"/>
            <w:vAlign w:val="center"/>
          </w:tcPr>
          <w:p w14:paraId="4D218383" w14:textId="77777777" w:rsidR="00E061D2" w:rsidRPr="00E061D2" w:rsidRDefault="00E061D2" w:rsidP="00E061D2">
            <w:pPr>
              <w:jc w:val="center"/>
              <w:rPr>
                <w:snapToGrid w:val="0"/>
                <w:sz w:val="20"/>
                <w:szCs w:val="20"/>
              </w:rPr>
            </w:pPr>
            <w:r w:rsidRPr="00E061D2">
              <w:rPr>
                <w:snapToGrid w:val="0"/>
                <w:sz w:val="20"/>
                <w:szCs w:val="20"/>
              </w:rPr>
              <w:t>-6 167,40</w:t>
            </w:r>
          </w:p>
        </w:tc>
      </w:tr>
      <w:tr w:rsidR="00E061D2" w:rsidRPr="00E061D2" w14:paraId="1F8B7AAD" w14:textId="77777777" w:rsidTr="00E061D2">
        <w:trPr>
          <w:cantSplit/>
          <w:tblHeader/>
        </w:trPr>
        <w:tc>
          <w:tcPr>
            <w:tcW w:w="562" w:type="dxa"/>
            <w:shd w:val="clear" w:color="auto" w:fill="auto"/>
            <w:hideMark/>
          </w:tcPr>
          <w:p w14:paraId="5457DEEE" w14:textId="77777777" w:rsidR="00E061D2" w:rsidRPr="00E061D2" w:rsidRDefault="00E061D2" w:rsidP="00E061D2">
            <w:pPr>
              <w:jc w:val="center"/>
              <w:rPr>
                <w:color w:val="000000"/>
                <w:sz w:val="20"/>
                <w:szCs w:val="20"/>
              </w:rPr>
            </w:pPr>
            <w:r w:rsidRPr="00E061D2">
              <w:rPr>
                <w:color w:val="000000"/>
                <w:sz w:val="20"/>
                <w:szCs w:val="20"/>
              </w:rPr>
              <w:t>2.</w:t>
            </w:r>
          </w:p>
        </w:tc>
        <w:tc>
          <w:tcPr>
            <w:tcW w:w="3544" w:type="dxa"/>
            <w:shd w:val="clear" w:color="auto" w:fill="auto"/>
            <w:hideMark/>
          </w:tcPr>
          <w:p w14:paraId="4A103C5B" w14:textId="77777777" w:rsidR="00E061D2" w:rsidRPr="00E061D2" w:rsidRDefault="00E061D2" w:rsidP="00E061D2">
            <w:pPr>
              <w:jc w:val="both"/>
              <w:rPr>
                <w:color w:val="000000"/>
                <w:sz w:val="20"/>
                <w:szCs w:val="20"/>
              </w:rPr>
            </w:pPr>
            <w:r w:rsidRPr="00E061D2">
              <w:rPr>
                <w:color w:val="000000"/>
                <w:sz w:val="20"/>
                <w:szCs w:val="20"/>
              </w:rPr>
              <w:t>Неподконтрольные расходы</w:t>
            </w:r>
          </w:p>
        </w:tc>
        <w:tc>
          <w:tcPr>
            <w:tcW w:w="1276" w:type="dxa"/>
            <w:shd w:val="clear" w:color="auto" w:fill="auto"/>
            <w:vAlign w:val="center"/>
          </w:tcPr>
          <w:p w14:paraId="6BE85E79" w14:textId="77777777" w:rsidR="00E061D2" w:rsidRPr="00E061D2" w:rsidRDefault="00E061D2" w:rsidP="00E061D2">
            <w:pPr>
              <w:jc w:val="center"/>
              <w:rPr>
                <w:snapToGrid w:val="0"/>
                <w:sz w:val="20"/>
                <w:szCs w:val="20"/>
              </w:rPr>
            </w:pPr>
            <w:r w:rsidRPr="00E061D2">
              <w:rPr>
                <w:snapToGrid w:val="0"/>
                <w:sz w:val="20"/>
                <w:szCs w:val="20"/>
              </w:rPr>
              <w:t>12 383,14</w:t>
            </w:r>
          </w:p>
        </w:tc>
        <w:tc>
          <w:tcPr>
            <w:tcW w:w="1417" w:type="dxa"/>
            <w:shd w:val="clear" w:color="auto" w:fill="auto"/>
            <w:vAlign w:val="center"/>
          </w:tcPr>
          <w:p w14:paraId="4C7D4BFB" w14:textId="77777777" w:rsidR="00E061D2" w:rsidRPr="00E061D2" w:rsidRDefault="00E061D2" w:rsidP="00E061D2">
            <w:pPr>
              <w:jc w:val="center"/>
              <w:rPr>
                <w:snapToGrid w:val="0"/>
                <w:sz w:val="20"/>
                <w:szCs w:val="20"/>
              </w:rPr>
            </w:pPr>
            <w:r w:rsidRPr="00E061D2">
              <w:rPr>
                <w:snapToGrid w:val="0"/>
                <w:sz w:val="20"/>
                <w:szCs w:val="20"/>
              </w:rPr>
              <w:t>14 522,63</w:t>
            </w:r>
          </w:p>
        </w:tc>
        <w:tc>
          <w:tcPr>
            <w:tcW w:w="1418" w:type="dxa"/>
            <w:shd w:val="clear" w:color="auto" w:fill="auto"/>
            <w:vAlign w:val="center"/>
          </w:tcPr>
          <w:p w14:paraId="7DD8B81E" w14:textId="77777777" w:rsidR="00E061D2" w:rsidRPr="00E061D2" w:rsidRDefault="00E061D2" w:rsidP="00E061D2">
            <w:pPr>
              <w:jc w:val="center"/>
              <w:rPr>
                <w:snapToGrid w:val="0"/>
                <w:sz w:val="20"/>
                <w:szCs w:val="20"/>
              </w:rPr>
            </w:pPr>
            <w:r w:rsidRPr="00E061D2">
              <w:rPr>
                <w:snapToGrid w:val="0"/>
                <w:sz w:val="20"/>
                <w:szCs w:val="20"/>
              </w:rPr>
              <w:t>12 597,67</w:t>
            </w:r>
          </w:p>
        </w:tc>
        <w:tc>
          <w:tcPr>
            <w:tcW w:w="1276" w:type="dxa"/>
            <w:shd w:val="clear" w:color="auto" w:fill="auto"/>
            <w:vAlign w:val="center"/>
          </w:tcPr>
          <w:p w14:paraId="7E1C523A" w14:textId="77777777" w:rsidR="00E061D2" w:rsidRPr="00E061D2" w:rsidRDefault="00E061D2" w:rsidP="00E061D2">
            <w:pPr>
              <w:jc w:val="center"/>
              <w:rPr>
                <w:snapToGrid w:val="0"/>
                <w:sz w:val="20"/>
                <w:szCs w:val="20"/>
              </w:rPr>
            </w:pPr>
            <w:r w:rsidRPr="00E061D2">
              <w:rPr>
                <w:snapToGrid w:val="0"/>
                <w:sz w:val="20"/>
                <w:szCs w:val="20"/>
              </w:rPr>
              <w:t>-1 924,96</w:t>
            </w:r>
          </w:p>
        </w:tc>
      </w:tr>
      <w:tr w:rsidR="00E061D2" w:rsidRPr="00E061D2" w14:paraId="7A4F8D1E" w14:textId="77777777" w:rsidTr="00E061D2">
        <w:trPr>
          <w:cantSplit/>
          <w:tblHeader/>
        </w:trPr>
        <w:tc>
          <w:tcPr>
            <w:tcW w:w="562" w:type="dxa"/>
            <w:shd w:val="clear" w:color="auto" w:fill="auto"/>
            <w:hideMark/>
          </w:tcPr>
          <w:p w14:paraId="44EDFF36" w14:textId="77777777" w:rsidR="00E061D2" w:rsidRPr="00E061D2" w:rsidRDefault="00E061D2" w:rsidP="00E061D2">
            <w:pPr>
              <w:jc w:val="center"/>
              <w:rPr>
                <w:color w:val="000000"/>
                <w:sz w:val="20"/>
                <w:szCs w:val="20"/>
              </w:rPr>
            </w:pPr>
            <w:r w:rsidRPr="00E061D2">
              <w:rPr>
                <w:color w:val="000000"/>
                <w:sz w:val="20"/>
                <w:szCs w:val="20"/>
              </w:rPr>
              <w:t>3.</w:t>
            </w:r>
          </w:p>
        </w:tc>
        <w:tc>
          <w:tcPr>
            <w:tcW w:w="3544" w:type="dxa"/>
            <w:shd w:val="clear" w:color="auto" w:fill="auto"/>
            <w:hideMark/>
          </w:tcPr>
          <w:p w14:paraId="79649594" w14:textId="77777777" w:rsidR="00E061D2" w:rsidRPr="00E061D2" w:rsidRDefault="00E061D2" w:rsidP="00E061D2">
            <w:pPr>
              <w:jc w:val="both"/>
              <w:rPr>
                <w:color w:val="000000"/>
                <w:sz w:val="20"/>
                <w:szCs w:val="20"/>
              </w:rPr>
            </w:pPr>
            <w:r w:rsidRPr="00E061D2">
              <w:rPr>
                <w:color w:val="000000"/>
                <w:sz w:val="20"/>
                <w:szCs w:val="20"/>
              </w:rPr>
              <w:t xml:space="preserve">Расходы на приобретение (производство) энергетических ресурсов, холодной воды </w:t>
            </w:r>
          </w:p>
        </w:tc>
        <w:tc>
          <w:tcPr>
            <w:tcW w:w="1276" w:type="dxa"/>
            <w:shd w:val="clear" w:color="auto" w:fill="auto"/>
            <w:vAlign w:val="center"/>
          </w:tcPr>
          <w:p w14:paraId="22CB3C3D" w14:textId="77777777" w:rsidR="00E061D2" w:rsidRPr="00E061D2" w:rsidRDefault="00E061D2" w:rsidP="00E061D2">
            <w:pPr>
              <w:jc w:val="center"/>
              <w:rPr>
                <w:snapToGrid w:val="0"/>
                <w:sz w:val="20"/>
                <w:szCs w:val="20"/>
              </w:rPr>
            </w:pPr>
            <w:r w:rsidRPr="00E061D2">
              <w:rPr>
                <w:snapToGrid w:val="0"/>
                <w:sz w:val="20"/>
                <w:szCs w:val="20"/>
              </w:rPr>
              <w:t>55 583,75</w:t>
            </w:r>
          </w:p>
        </w:tc>
        <w:tc>
          <w:tcPr>
            <w:tcW w:w="1417" w:type="dxa"/>
            <w:shd w:val="clear" w:color="auto" w:fill="auto"/>
            <w:vAlign w:val="center"/>
          </w:tcPr>
          <w:p w14:paraId="69D2B22B" w14:textId="77777777" w:rsidR="00E061D2" w:rsidRPr="00E061D2" w:rsidRDefault="00E061D2" w:rsidP="00E061D2">
            <w:pPr>
              <w:jc w:val="center"/>
              <w:rPr>
                <w:snapToGrid w:val="0"/>
                <w:sz w:val="20"/>
                <w:szCs w:val="20"/>
              </w:rPr>
            </w:pPr>
            <w:r w:rsidRPr="00E061D2">
              <w:rPr>
                <w:snapToGrid w:val="0"/>
                <w:sz w:val="20"/>
                <w:szCs w:val="20"/>
              </w:rPr>
              <w:t>82 108,75</w:t>
            </w:r>
          </w:p>
        </w:tc>
        <w:tc>
          <w:tcPr>
            <w:tcW w:w="1418" w:type="dxa"/>
            <w:shd w:val="clear" w:color="auto" w:fill="auto"/>
            <w:vAlign w:val="center"/>
          </w:tcPr>
          <w:p w14:paraId="530A1CCC" w14:textId="77777777" w:rsidR="00E061D2" w:rsidRPr="00E061D2" w:rsidRDefault="00E061D2" w:rsidP="00E061D2">
            <w:pPr>
              <w:jc w:val="center"/>
              <w:rPr>
                <w:snapToGrid w:val="0"/>
                <w:sz w:val="20"/>
                <w:szCs w:val="20"/>
              </w:rPr>
            </w:pPr>
            <w:r w:rsidRPr="00E061D2">
              <w:rPr>
                <w:snapToGrid w:val="0"/>
                <w:sz w:val="20"/>
                <w:szCs w:val="20"/>
              </w:rPr>
              <w:t>61 225,47</w:t>
            </w:r>
          </w:p>
        </w:tc>
        <w:tc>
          <w:tcPr>
            <w:tcW w:w="1276" w:type="dxa"/>
            <w:shd w:val="clear" w:color="auto" w:fill="auto"/>
            <w:vAlign w:val="center"/>
          </w:tcPr>
          <w:p w14:paraId="45FF9DA5" w14:textId="77777777" w:rsidR="00E061D2" w:rsidRPr="00E061D2" w:rsidRDefault="00E061D2" w:rsidP="00E061D2">
            <w:pPr>
              <w:jc w:val="center"/>
              <w:rPr>
                <w:snapToGrid w:val="0"/>
                <w:sz w:val="20"/>
                <w:szCs w:val="20"/>
              </w:rPr>
            </w:pPr>
            <w:r w:rsidRPr="00E061D2">
              <w:rPr>
                <w:snapToGrid w:val="0"/>
                <w:sz w:val="20"/>
                <w:szCs w:val="20"/>
              </w:rPr>
              <w:t>-20 883,29</w:t>
            </w:r>
          </w:p>
        </w:tc>
      </w:tr>
      <w:tr w:rsidR="00E061D2" w:rsidRPr="00E061D2" w14:paraId="6073D7CA" w14:textId="77777777" w:rsidTr="00E061D2">
        <w:trPr>
          <w:cantSplit/>
          <w:tblHeader/>
        </w:trPr>
        <w:tc>
          <w:tcPr>
            <w:tcW w:w="562" w:type="dxa"/>
            <w:shd w:val="clear" w:color="auto" w:fill="auto"/>
            <w:hideMark/>
          </w:tcPr>
          <w:p w14:paraId="58E5B15B" w14:textId="77777777" w:rsidR="00E061D2" w:rsidRPr="00E061D2" w:rsidRDefault="00E061D2" w:rsidP="00E061D2">
            <w:pPr>
              <w:jc w:val="center"/>
              <w:rPr>
                <w:color w:val="000000"/>
                <w:sz w:val="20"/>
                <w:szCs w:val="20"/>
              </w:rPr>
            </w:pPr>
            <w:r w:rsidRPr="00E061D2">
              <w:rPr>
                <w:color w:val="000000"/>
                <w:sz w:val="20"/>
                <w:szCs w:val="20"/>
              </w:rPr>
              <w:t>4.</w:t>
            </w:r>
          </w:p>
        </w:tc>
        <w:tc>
          <w:tcPr>
            <w:tcW w:w="3544" w:type="dxa"/>
            <w:shd w:val="clear" w:color="auto" w:fill="auto"/>
            <w:hideMark/>
          </w:tcPr>
          <w:p w14:paraId="7ED1DAD4" w14:textId="77777777" w:rsidR="00E061D2" w:rsidRPr="00E061D2" w:rsidRDefault="00E061D2" w:rsidP="00E061D2">
            <w:pPr>
              <w:jc w:val="both"/>
              <w:rPr>
                <w:color w:val="000000"/>
                <w:sz w:val="20"/>
                <w:szCs w:val="20"/>
              </w:rPr>
            </w:pPr>
            <w:r w:rsidRPr="00E061D2">
              <w:rPr>
                <w:color w:val="000000"/>
                <w:sz w:val="20"/>
                <w:szCs w:val="20"/>
              </w:rPr>
              <w:t>Прибыль</w:t>
            </w:r>
          </w:p>
        </w:tc>
        <w:tc>
          <w:tcPr>
            <w:tcW w:w="1276" w:type="dxa"/>
            <w:shd w:val="clear" w:color="auto" w:fill="auto"/>
            <w:vAlign w:val="center"/>
          </w:tcPr>
          <w:p w14:paraId="53C4F0FF" w14:textId="77777777" w:rsidR="00E061D2" w:rsidRPr="00E061D2" w:rsidRDefault="00E061D2" w:rsidP="00E061D2">
            <w:pPr>
              <w:jc w:val="center"/>
              <w:rPr>
                <w:snapToGrid w:val="0"/>
                <w:sz w:val="20"/>
                <w:szCs w:val="20"/>
              </w:rPr>
            </w:pPr>
            <w:r w:rsidRPr="00E061D2">
              <w:rPr>
                <w:snapToGrid w:val="0"/>
                <w:sz w:val="20"/>
                <w:szCs w:val="20"/>
              </w:rPr>
              <w:t>0,00</w:t>
            </w:r>
          </w:p>
        </w:tc>
        <w:tc>
          <w:tcPr>
            <w:tcW w:w="1417" w:type="dxa"/>
            <w:shd w:val="clear" w:color="auto" w:fill="auto"/>
            <w:vAlign w:val="center"/>
          </w:tcPr>
          <w:p w14:paraId="455E5BC0" w14:textId="77777777" w:rsidR="00E061D2" w:rsidRPr="00E061D2" w:rsidRDefault="00E061D2" w:rsidP="00E061D2">
            <w:pPr>
              <w:jc w:val="center"/>
              <w:rPr>
                <w:snapToGrid w:val="0"/>
                <w:sz w:val="20"/>
                <w:szCs w:val="20"/>
              </w:rPr>
            </w:pPr>
            <w:r w:rsidRPr="00E061D2">
              <w:rPr>
                <w:snapToGrid w:val="0"/>
                <w:sz w:val="20"/>
                <w:szCs w:val="20"/>
              </w:rPr>
              <w:t>0,00</w:t>
            </w:r>
          </w:p>
        </w:tc>
        <w:tc>
          <w:tcPr>
            <w:tcW w:w="1418" w:type="dxa"/>
            <w:shd w:val="clear" w:color="auto" w:fill="auto"/>
            <w:vAlign w:val="center"/>
          </w:tcPr>
          <w:p w14:paraId="4FF2AAEB" w14:textId="77777777" w:rsidR="00E061D2" w:rsidRPr="00E061D2" w:rsidRDefault="00E061D2" w:rsidP="00E061D2">
            <w:pPr>
              <w:jc w:val="center"/>
              <w:rPr>
                <w:snapToGrid w:val="0"/>
                <w:sz w:val="20"/>
                <w:szCs w:val="20"/>
              </w:rPr>
            </w:pPr>
            <w:r w:rsidRPr="00E061D2">
              <w:rPr>
                <w:snapToGrid w:val="0"/>
                <w:sz w:val="20"/>
                <w:szCs w:val="20"/>
              </w:rPr>
              <w:t>0,00</w:t>
            </w:r>
          </w:p>
        </w:tc>
        <w:tc>
          <w:tcPr>
            <w:tcW w:w="1276" w:type="dxa"/>
            <w:shd w:val="clear" w:color="auto" w:fill="auto"/>
            <w:vAlign w:val="center"/>
          </w:tcPr>
          <w:p w14:paraId="2B93CEDE" w14:textId="77777777" w:rsidR="00E061D2" w:rsidRPr="00E061D2" w:rsidRDefault="00E061D2" w:rsidP="00E061D2">
            <w:pPr>
              <w:jc w:val="center"/>
              <w:rPr>
                <w:snapToGrid w:val="0"/>
                <w:sz w:val="20"/>
                <w:szCs w:val="20"/>
              </w:rPr>
            </w:pPr>
            <w:r w:rsidRPr="00E061D2">
              <w:rPr>
                <w:snapToGrid w:val="0"/>
                <w:sz w:val="20"/>
                <w:szCs w:val="20"/>
              </w:rPr>
              <w:t>0,00</w:t>
            </w:r>
          </w:p>
        </w:tc>
      </w:tr>
      <w:tr w:rsidR="00E061D2" w:rsidRPr="00E061D2" w14:paraId="02F2191D" w14:textId="77777777" w:rsidTr="00E061D2">
        <w:trPr>
          <w:cantSplit/>
          <w:tblHeader/>
        </w:trPr>
        <w:tc>
          <w:tcPr>
            <w:tcW w:w="562" w:type="dxa"/>
            <w:shd w:val="clear" w:color="auto" w:fill="auto"/>
            <w:hideMark/>
          </w:tcPr>
          <w:p w14:paraId="572A429D" w14:textId="77777777" w:rsidR="00E061D2" w:rsidRPr="00E061D2" w:rsidRDefault="00E061D2" w:rsidP="00E061D2">
            <w:pPr>
              <w:jc w:val="center"/>
              <w:rPr>
                <w:color w:val="000000"/>
                <w:sz w:val="20"/>
                <w:szCs w:val="20"/>
              </w:rPr>
            </w:pPr>
            <w:r w:rsidRPr="00E061D2">
              <w:rPr>
                <w:color w:val="000000"/>
                <w:sz w:val="20"/>
                <w:szCs w:val="20"/>
              </w:rPr>
              <w:t>5.</w:t>
            </w:r>
          </w:p>
        </w:tc>
        <w:tc>
          <w:tcPr>
            <w:tcW w:w="3544" w:type="dxa"/>
            <w:shd w:val="clear" w:color="auto" w:fill="auto"/>
            <w:hideMark/>
          </w:tcPr>
          <w:p w14:paraId="0B4A5FE6" w14:textId="77777777" w:rsidR="00E061D2" w:rsidRPr="00E061D2" w:rsidRDefault="00E061D2" w:rsidP="00E061D2">
            <w:pPr>
              <w:jc w:val="both"/>
              <w:rPr>
                <w:color w:val="000000"/>
                <w:sz w:val="20"/>
                <w:szCs w:val="20"/>
              </w:rPr>
            </w:pPr>
            <w:r w:rsidRPr="00E061D2">
              <w:rPr>
                <w:color w:val="000000"/>
                <w:sz w:val="20"/>
                <w:szCs w:val="20"/>
              </w:rPr>
              <w:t>Расчетная предпринимательская прибыль</w:t>
            </w:r>
          </w:p>
        </w:tc>
        <w:tc>
          <w:tcPr>
            <w:tcW w:w="1276" w:type="dxa"/>
            <w:shd w:val="clear" w:color="auto" w:fill="auto"/>
            <w:vAlign w:val="center"/>
          </w:tcPr>
          <w:p w14:paraId="3F4DAC62" w14:textId="77777777" w:rsidR="00E061D2" w:rsidRPr="00E061D2" w:rsidRDefault="00E061D2" w:rsidP="00E061D2">
            <w:pPr>
              <w:jc w:val="center"/>
              <w:rPr>
                <w:snapToGrid w:val="0"/>
                <w:sz w:val="20"/>
                <w:szCs w:val="20"/>
              </w:rPr>
            </w:pPr>
            <w:r w:rsidRPr="00E061D2">
              <w:rPr>
                <w:snapToGrid w:val="0"/>
                <w:sz w:val="20"/>
                <w:szCs w:val="20"/>
              </w:rPr>
              <w:t>0,00</w:t>
            </w:r>
          </w:p>
        </w:tc>
        <w:tc>
          <w:tcPr>
            <w:tcW w:w="1417" w:type="dxa"/>
            <w:shd w:val="clear" w:color="auto" w:fill="auto"/>
            <w:vAlign w:val="center"/>
          </w:tcPr>
          <w:p w14:paraId="21DAFD6D" w14:textId="77777777" w:rsidR="00E061D2" w:rsidRPr="00E061D2" w:rsidRDefault="00E061D2" w:rsidP="00E061D2">
            <w:pPr>
              <w:jc w:val="center"/>
              <w:rPr>
                <w:snapToGrid w:val="0"/>
                <w:sz w:val="20"/>
                <w:szCs w:val="20"/>
              </w:rPr>
            </w:pPr>
            <w:r w:rsidRPr="00E061D2">
              <w:rPr>
                <w:snapToGrid w:val="0"/>
                <w:sz w:val="20"/>
                <w:szCs w:val="20"/>
              </w:rPr>
              <w:t>0,00</w:t>
            </w:r>
          </w:p>
        </w:tc>
        <w:tc>
          <w:tcPr>
            <w:tcW w:w="1418" w:type="dxa"/>
            <w:shd w:val="clear" w:color="auto" w:fill="auto"/>
            <w:vAlign w:val="center"/>
          </w:tcPr>
          <w:p w14:paraId="6938FF8F" w14:textId="77777777" w:rsidR="00E061D2" w:rsidRPr="00E061D2" w:rsidRDefault="00E061D2" w:rsidP="00E061D2">
            <w:pPr>
              <w:jc w:val="center"/>
              <w:rPr>
                <w:snapToGrid w:val="0"/>
                <w:sz w:val="20"/>
                <w:szCs w:val="20"/>
              </w:rPr>
            </w:pPr>
            <w:r w:rsidRPr="00E061D2">
              <w:rPr>
                <w:snapToGrid w:val="0"/>
                <w:sz w:val="20"/>
                <w:szCs w:val="20"/>
              </w:rPr>
              <w:t>0,00</w:t>
            </w:r>
          </w:p>
        </w:tc>
        <w:tc>
          <w:tcPr>
            <w:tcW w:w="1276" w:type="dxa"/>
            <w:shd w:val="clear" w:color="auto" w:fill="auto"/>
            <w:vAlign w:val="center"/>
          </w:tcPr>
          <w:p w14:paraId="4AB0FD4C" w14:textId="77777777" w:rsidR="00E061D2" w:rsidRPr="00E061D2" w:rsidRDefault="00E061D2" w:rsidP="00E061D2">
            <w:pPr>
              <w:jc w:val="center"/>
              <w:rPr>
                <w:snapToGrid w:val="0"/>
                <w:sz w:val="20"/>
                <w:szCs w:val="20"/>
              </w:rPr>
            </w:pPr>
            <w:r w:rsidRPr="00E061D2">
              <w:rPr>
                <w:snapToGrid w:val="0"/>
                <w:sz w:val="20"/>
                <w:szCs w:val="20"/>
              </w:rPr>
              <w:t>0,00</w:t>
            </w:r>
          </w:p>
        </w:tc>
      </w:tr>
      <w:tr w:rsidR="00E061D2" w:rsidRPr="00E061D2" w14:paraId="3826DBCF" w14:textId="77777777" w:rsidTr="00E061D2">
        <w:trPr>
          <w:cantSplit/>
          <w:tblHeader/>
        </w:trPr>
        <w:tc>
          <w:tcPr>
            <w:tcW w:w="562" w:type="dxa"/>
            <w:shd w:val="clear" w:color="auto" w:fill="auto"/>
            <w:hideMark/>
          </w:tcPr>
          <w:p w14:paraId="1CBA3279" w14:textId="77777777" w:rsidR="00E061D2" w:rsidRPr="00E061D2" w:rsidRDefault="00E061D2" w:rsidP="00E061D2">
            <w:pPr>
              <w:jc w:val="center"/>
              <w:rPr>
                <w:color w:val="000000"/>
                <w:sz w:val="20"/>
                <w:szCs w:val="20"/>
              </w:rPr>
            </w:pPr>
            <w:r w:rsidRPr="00E061D2">
              <w:rPr>
                <w:color w:val="000000"/>
                <w:sz w:val="20"/>
                <w:szCs w:val="20"/>
              </w:rPr>
              <w:t>6.</w:t>
            </w:r>
          </w:p>
        </w:tc>
        <w:tc>
          <w:tcPr>
            <w:tcW w:w="3544" w:type="dxa"/>
            <w:shd w:val="clear" w:color="auto" w:fill="auto"/>
            <w:hideMark/>
          </w:tcPr>
          <w:p w14:paraId="2E2F03A2" w14:textId="77777777" w:rsidR="00E061D2" w:rsidRPr="00E061D2" w:rsidRDefault="00E061D2" w:rsidP="00E061D2">
            <w:pPr>
              <w:jc w:val="both"/>
              <w:rPr>
                <w:color w:val="000000"/>
                <w:sz w:val="20"/>
                <w:szCs w:val="20"/>
              </w:rPr>
            </w:pPr>
            <w:r w:rsidRPr="00E061D2">
              <w:rPr>
                <w:color w:val="000000"/>
                <w:sz w:val="20"/>
                <w:szCs w:val="20"/>
              </w:rPr>
              <w:t xml:space="preserve">Результаты деятельности до перехода к регулированию цен (тарифов) на основе долгосрочных параметров регулирования </w:t>
            </w:r>
          </w:p>
        </w:tc>
        <w:tc>
          <w:tcPr>
            <w:tcW w:w="1276" w:type="dxa"/>
            <w:shd w:val="clear" w:color="auto" w:fill="auto"/>
            <w:vAlign w:val="center"/>
            <w:hideMark/>
          </w:tcPr>
          <w:p w14:paraId="5CAB26C1" w14:textId="77777777" w:rsidR="00E061D2" w:rsidRPr="00E061D2" w:rsidRDefault="00E061D2" w:rsidP="00E061D2">
            <w:pPr>
              <w:jc w:val="center"/>
              <w:rPr>
                <w:snapToGrid w:val="0"/>
                <w:sz w:val="20"/>
                <w:szCs w:val="20"/>
              </w:rPr>
            </w:pPr>
            <w:r w:rsidRPr="00E061D2">
              <w:rPr>
                <w:snapToGrid w:val="0"/>
                <w:sz w:val="20"/>
                <w:szCs w:val="20"/>
              </w:rPr>
              <w:t>0,00</w:t>
            </w:r>
          </w:p>
        </w:tc>
        <w:tc>
          <w:tcPr>
            <w:tcW w:w="1417" w:type="dxa"/>
            <w:shd w:val="clear" w:color="auto" w:fill="auto"/>
            <w:vAlign w:val="center"/>
          </w:tcPr>
          <w:p w14:paraId="2CFAB034" w14:textId="77777777" w:rsidR="00E061D2" w:rsidRPr="00E061D2" w:rsidRDefault="00E061D2" w:rsidP="00E061D2">
            <w:pPr>
              <w:jc w:val="center"/>
              <w:rPr>
                <w:snapToGrid w:val="0"/>
                <w:sz w:val="20"/>
                <w:szCs w:val="20"/>
              </w:rPr>
            </w:pPr>
            <w:r w:rsidRPr="00E061D2">
              <w:rPr>
                <w:snapToGrid w:val="0"/>
                <w:sz w:val="20"/>
                <w:szCs w:val="20"/>
              </w:rPr>
              <w:t>0,00</w:t>
            </w:r>
          </w:p>
        </w:tc>
        <w:tc>
          <w:tcPr>
            <w:tcW w:w="1418" w:type="dxa"/>
            <w:shd w:val="clear" w:color="auto" w:fill="auto"/>
            <w:vAlign w:val="center"/>
          </w:tcPr>
          <w:p w14:paraId="2846788F" w14:textId="77777777" w:rsidR="00E061D2" w:rsidRPr="00E061D2" w:rsidRDefault="00E061D2" w:rsidP="00E061D2">
            <w:pPr>
              <w:jc w:val="center"/>
              <w:rPr>
                <w:snapToGrid w:val="0"/>
                <w:sz w:val="20"/>
                <w:szCs w:val="20"/>
              </w:rPr>
            </w:pPr>
            <w:r w:rsidRPr="00E061D2">
              <w:rPr>
                <w:snapToGrid w:val="0"/>
                <w:sz w:val="20"/>
                <w:szCs w:val="20"/>
              </w:rPr>
              <w:t>-4 055,18</w:t>
            </w:r>
          </w:p>
        </w:tc>
        <w:tc>
          <w:tcPr>
            <w:tcW w:w="1276" w:type="dxa"/>
            <w:shd w:val="clear" w:color="auto" w:fill="auto"/>
            <w:vAlign w:val="center"/>
          </w:tcPr>
          <w:p w14:paraId="328BCC3C" w14:textId="77777777" w:rsidR="00E061D2" w:rsidRPr="00E061D2" w:rsidRDefault="00E061D2" w:rsidP="00E061D2">
            <w:pPr>
              <w:jc w:val="center"/>
              <w:rPr>
                <w:snapToGrid w:val="0"/>
                <w:sz w:val="20"/>
                <w:szCs w:val="20"/>
              </w:rPr>
            </w:pPr>
            <w:r w:rsidRPr="00E061D2">
              <w:rPr>
                <w:snapToGrid w:val="0"/>
                <w:sz w:val="20"/>
                <w:szCs w:val="20"/>
              </w:rPr>
              <w:t>0,00</w:t>
            </w:r>
          </w:p>
        </w:tc>
      </w:tr>
      <w:tr w:rsidR="00E061D2" w:rsidRPr="00E061D2" w14:paraId="2958A93C" w14:textId="77777777" w:rsidTr="00E061D2">
        <w:trPr>
          <w:cantSplit/>
          <w:tblHeader/>
        </w:trPr>
        <w:tc>
          <w:tcPr>
            <w:tcW w:w="562" w:type="dxa"/>
            <w:shd w:val="clear" w:color="auto" w:fill="auto"/>
            <w:hideMark/>
          </w:tcPr>
          <w:p w14:paraId="45CB6F03" w14:textId="77777777" w:rsidR="00E061D2" w:rsidRPr="00E061D2" w:rsidRDefault="00E061D2" w:rsidP="00E061D2">
            <w:pPr>
              <w:jc w:val="center"/>
              <w:rPr>
                <w:color w:val="000000"/>
                <w:sz w:val="20"/>
                <w:szCs w:val="20"/>
              </w:rPr>
            </w:pPr>
            <w:r w:rsidRPr="00E061D2">
              <w:rPr>
                <w:color w:val="000000"/>
                <w:sz w:val="20"/>
                <w:szCs w:val="20"/>
              </w:rPr>
              <w:t>7.</w:t>
            </w:r>
          </w:p>
        </w:tc>
        <w:tc>
          <w:tcPr>
            <w:tcW w:w="3544" w:type="dxa"/>
            <w:shd w:val="clear" w:color="auto" w:fill="auto"/>
            <w:hideMark/>
          </w:tcPr>
          <w:p w14:paraId="286EA5A0" w14:textId="77777777" w:rsidR="00E061D2" w:rsidRPr="00E061D2" w:rsidRDefault="00E061D2" w:rsidP="00E061D2">
            <w:pPr>
              <w:jc w:val="both"/>
              <w:rPr>
                <w:color w:val="000000"/>
                <w:sz w:val="20"/>
                <w:szCs w:val="20"/>
              </w:rPr>
            </w:pPr>
            <w:r w:rsidRPr="00E061D2">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6" w:type="dxa"/>
            <w:shd w:val="clear" w:color="auto" w:fill="auto"/>
            <w:vAlign w:val="center"/>
          </w:tcPr>
          <w:p w14:paraId="37D4B54E" w14:textId="77777777" w:rsidR="00E061D2" w:rsidRPr="00E061D2" w:rsidRDefault="00E061D2" w:rsidP="00E061D2">
            <w:pPr>
              <w:jc w:val="center"/>
              <w:rPr>
                <w:snapToGrid w:val="0"/>
                <w:sz w:val="20"/>
                <w:szCs w:val="20"/>
                <w:highlight w:val="yellow"/>
              </w:rPr>
            </w:pPr>
            <w:r w:rsidRPr="00E061D2">
              <w:rPr>
                <w:snapToGrid w:val="0"/>
                <w:sz w:val="20"/>
                <w:szCs w:val="20"/>
              </w:rPr>
              <w:t>0,00</w:t>
            </w:r>
          </w:p>
        </w:tc>
        <w:tc>
          <w:tcPr>
            <w:tcW w:w="1417" w:type="dxa"/>
            <w:shd w:val="clear" w:color="auto" w:fill="auto"/>
            <w:vAlign w:val="center"/>
          </w:tcPr>
          <w:p w14:paraId="763C446E" w14:textId="77777777" w:rsidR="00E061D2" w:rsidRPr="00E061D2" w:rsidRDefault="00E061D2" w:rsidP="00E061D2">
            <w:pPr>
              <w:jc w:val="center"/>
              <w:rPr>
                <w:snapToGrid w:val="0"/>
                <w:sz w:val="20"/>
                <w:szCs w:val="20"/>
                <w:highlight w:val="yellow"/>
              </w:rPr>
            </w:pPr>
            <w:r w:rsidRPr="00E061D2">
              <w:rPr>
                <w:snapToGrid w:val="0"/>
                <w:sz w:val="20"/>
                <w:szCs w:val="20"/>
              </w:rPr>
              <w:t>0,00</w:t>
            </w:r>
          </w:p>
        </w:tc>
        <w:tc>
          <w:tcPr>
            <w:tcW w:w="1418" w:type="dxa"/>
            <w:shd w:val="clear" w:color="auto" w:fill="auto"/>
            <w:vAlign w:val="center"/>
          </w:tcPr>
          <w:p w14:paraId="011A1AAA" w14:textId="77777777" w:rsidR="00E061D2" w:rsidRPr="00E061D2" w:rsidRDefault="00E061D2" w:rsidP="00E061D2">
            <w:pPr>
              <w:jc w:val="center"/>
              <w:rPr>
                <w:snapToGrid w:val="0"/>
                <w:sz w:val="20"/>
                <w:szCs w:val="20"/>
              </w:rPr>
            </w:pPr>
            <w:r w:rsidRPr="00E061D2">
              <w:rPr>
                <w:snapToGrid w:val="0"/>
                <w:sz w:val="20"/>
                <w:szCs w:val="20"/>
              </w:rPr>
              <w:t>0,00</w:t>
            </w:r>
          </w:p>
        </w:tc>
        <w:tc>
          <w:tcPr>
            <w:tcW w:w="1276" w:type="dxa"/>
            <w:shd w:val="clear" w:color="auto" w:fill="auto"/>
            <w:vAlign w:val="center"/>
          </w:tcPr>
          <w:p w14:paraId="617D920B" w14:textId="77777777" w:rsidR="00E061D2" w:rsidRPr="00E061D2" w:rsidRDefault="00E061D2" w:rsidP="00E061D2">
            <w:pPr>
              <w:jc w:val="center"/>
              <w:rPr>
                <w:snapToGrid w:val="0"/>
                <w:sz w:val="20"/>
                <w:szCs w:val="20"/>
              </w:rPr>
            </w:pPr>
            <w:r w:rsidRPr="00E061D2">
              <w:rPr>
                <w:snapToGrid w:val="0"/>
                <w:sz w:val="20"/>
                <w:szCs w:val="20"/>
              </w:rPr>
              <w:t>0,00</w:t>
            </w:r>
          </w:p>
        </w:tc>
      </w:tr>
      <w:tr w:rsidR="00E061D2" w:rsidRPr="00E061D2" w14:paraId="2BCB6460" w14:textId="77777777" w:rsidTr="00E061D2">
        <w:trPr>
          <w:cantSplit/>
          <w:tblHeader/>
        </w:trPr>
        <w:tc>
          <w:tcPr>
            <w:tcW w:w="562" w:type="dxa"/>
            <w:shd w:val="clear" w:color="auto" w:fill="auto"/>
            <w:hideMark/>
          </w:tcPr>
          <w:p w14:paraId="49611DB1" w14:textId="77777777" w:rsidR="00E061D2" w:rsidRPr="00E061D2" w:rsidRDefault="00E061D2" w:rsidP="00E061D2">
            <w:pPr>
              <w:jc w:val="center"/>
              <w:rPr>
                <w:color w:val="000000"/>
                <w:sz w:val="20"/>
                <w:szCs w:val="20"/>
              </w:rPr>
            </w:pPr>
            <w:r w:rsidRPr="00E061D2">
              <w:rPr>
                <w:color w:val="000000"/>
                <w:sz w:val="20"/>
                <w:szCs w:val="20"/>
              </w:rPr>
              <w:t>8.</w:t>
            </w:r>
          </w:p>
        </w:tc>
        <w:tc>
          <w:tcPr>
            <w:tcW w:w="3544" w:type="dxa"/>
            <w:shd w:val="clear" w:color="auto" w:fill="auto"/>
            <w:hideMark/>
          </w:tcPr>
          <w:p w14:paraId="2DBCE04D" w14:textId="77777777" w:rsidR="00E061D2" w:rsidRPr="00E061D2" w:rsidRDefault="00E061D2" w:rsidP="00E061D2">
            <w:pPr>
              <w:jc w:val="both"/>
              <w:rPr>
                <w:color w:val="000000"/>
                <w:sz w:val="20"/>
                <w:szCs w:val="20"/>
              </w:rPr>
            </w:pPr>
            <w:r w:rsidRPr="00E061D2">
              <w:rPr>
                <w:color w:val="000000"/>
                <w:sz w:val="20"/>
                <w:szCs w:val="20"/>
              </w:rPr>
              <w:t>Корректировка с учетом надежности и качества реализуемых товаров (оказываемых услуг), подлежащая учету в НВВ</w:t>
            </w:r>
          </w:p>
        </w:tc>
        <w:tc>
          <w:tcPr>
            <w:tcW w:w="1276" w:type="dxa"/>
            <w:shd w:val="clear" w:color="auto" w:fill="auto"/>
            <w:vAlign w:val="center"/>
            <w:hideMark/>
          </w:tcPr>
          <w:p w14:paraId="41F5AB03" w14:textId="77777777" w:rsidR="00E061D2" w:rsidRPr="00E061D2" w:rsidRDefault="00E061D2" w:rsidP="00E061D2">
            <w:pPr>
              <w:jc w:val="center"/>
              <w:rPr>
                <w:color w:val="000000"/>
                <w:sz w:val="20"/>
                <w:szCs w:val="20"/>
              </w:rPr>
            </w:pPr>
            <w:r w:rsidRPr="00E061D2">
              <w:rPr>
                <w:color w:val="000000"/>
                <w:sz w:val="20"/>
                <w:szCs w:val="20"/>
              </w:rPr>
              <w:t>0,00</w:t>
            </w:r>
          </w:p>
        </w:tc>
        <w:tc>
          <w:tcPr>
            <w:tcW w:w="1417" w:type="dxa"/>
            <w:shd w:val="clear" w:color="auto" w:fill="auto"/>
            <w:vAlign w:val="center"/>
            <w:hideMark/>
          </w:tcPr>
          <w:p w14:paraId="08AE5F0B" w14:textId="77777777" w:rsidR="00E061D2" w:rsidRPr="00E061D2" w:rsidRDefault="00E061D2" w:rsidP="00E061D2">
            <w:pPr>
              <w:jc w:val="center"/>
              <w:rPr>
                <w:color w:val="000000"/>
                <w:sz w:val="20"/>
                <w:szCs w:val="20"/>
              </w:rPr>
            </w:pPr>
            <w:r w:rsidRPr="00E061D2">
              <w:rPr>
                <w:color w:val="000000"/>
                <w:sz w:val="20"/>
                <w:szCs w:val="20"/>
              </w:rPr>
              <w:t>0,00</w:t>
            </w:r>
          </w:p>
        </w:tc>
        <w:tc>
          <w:tcPr>
            <w:tcW w:w="1418" w:type="dxa"/>
            <w:shd w:val="clear" w:color="auto" w:fill="auto"/>
            <w:vAlign w:val="center"/>
            <w:hideMark/>
          </w:tcPr>
          <w:p w14:paraId="2480F161" w14:textId="77777777" w:rsidR="00E061D2" w:rsidRPr="00E061D2" w:rsidRDefault="00E061D2" w:rsidP="00E061D2">
            <w:pPr>
              <w:jc w:val="center"/>
              <w:rPr>
                <w:color w:val="000000"/>
                <w:sz w:val="20"/>
                <w:szCs w:val="20"/>
              </w:rPr>
            </w:pPr>
            <w:r w:rsidRPr="00E061D2">
              <w:rPr>
                <w:color w:val="000000"/>
                <w:sz w:val="20"/>
                <w:szCs w:val="20"/>
              </w:rPr>
              <w:t>0,00</w:t>
            </w:r>
          </w:p>
        </w:tc>
        <w:tc>
          <w:tcPr>
            <w:tcW w:w="1276" w:type="dxa"/>
            <w:shd w:val="clear" w:color="auto" w:fill="auto"/>
            <w:vAlign w:val="center"/>
            <w:hideMark/>
          </w:tcPr>
          <w:p w14:paraId="01B8DB8D" w14:textId="77777777" w:rsidR="00E061D2" w:rsidRPr="00E061D2" w:rsidRDefault="00E061D2" w:rsidP="00E061D2">
            <w:pPr>
              <w:jc w:val="center"/>
              <w:rPr>
                <w:color w:val="000000"/>
                <w:sz w:val="20"/>
                <w:szCs w:val="20"/>
              </w:rPr>
            </w:pPr>
            <w:r w:rsidRPr="00E061D2">
              <w:rPr>
                <w:color w:val="000000"/>
                <w:sz w:val="20"/>
                <w:szCs w:val="20"/>
              </w:rPr>
              <w:t>0,00</w:t>
            </w:r>
          </w:p>
        </w:tc>
      </w:tr>
      <w:tr w:rsidR="00E061D2" w:rsidRPr="00E061D2" w14:paraId="3012E8C0" w14:textId="77777777" w:rsidTr="00E061D2">
        <w:trPr>
          <w:cantSplit/>
          <w:tblHeader/>
        </w:trPr>
        <w:tc>
          <w:tcPr>
            <w:tcW w:w="562" w:type="dxa"/>
            <w:shd w:val="clear" w:color="auto" w:fill="auto"/>
            <w:hideMark/>
          </w:tcPr>
          <w:p w14:paraId="34D67A8A" w14:textId="77777777" w:rsidR="00E061D2" w:rsidRPr="00E061D2" w:rsidRDefault="00E061D2" w:rsidP="00E061D2">
            <w:pPr>
              <w:jc w:val="center"/>
              <w:rPr>
                <w:color w:val="000000"/>
                <w:sz w:val="20"/>
                <w:szCs w:val="20"/>
              </w:rPr>
            </w:pPr>
            <w:r w:rsidRPr="00E061D2">
              <w:rPr>
                <w:color w:val="000000"/>
                <w:sz w:val="20"/>
                <w:szCs w:val="20"/>
              </w:rPr>
              <w:t>9.</w:t>
            </w:r>
          </w:p>
        </w:tc>
        <w:tc>
          <w:tcPr>
            <w:tcW w:w="3544" w:type="dxa"/>
            <w:shd w:val="clear" w:color="auto" w:fill="auto"/>
            <w:hideMark/>
          </w:tcPr>
          <w:p w14:paraId="2327CB70" w14:textId="77777777" w:rsidR="00E061D2" w:rsidRPr="00E061D2" w:rsidRDefault="00E061D2" w:rsidP="00E061D2">
            <w:pPr>
              <w:jc w:val="both"/>
              <w:rPr>
                <w:color w:val="000000"/>
                <w:sz w:val="20"/>
                <w:szCs w:val="20"/>
              </w:rPr>
            </w:pPr>
            <w:r w:rsidRPr="00E061D2">
              <w:rPr>
                <w:color w:val="000000"/>
                <w:sz w:val="20"/>
                <w:szCs w:val="20"/>
              </w:rPr>
              <w:t>Корректировка НВВ в связи с изменением (неисполнением) инвестиционной программы</w:t>
            </w:r>
          </w:p>
        </w:tc>
        <w:tc>
          <w:tcPr>
            <w:tcW w:w="1276" w:type="dxa"/>
            <w:shd w:val="clear" w:color="auto" w:fill="auto"/>
            <w:vAlign w:val="center"/>
            <w:hideMark/>
          </w:tcPr>
          <w:p w14:paraId="48B45038" w14:textId="77777777" w:rsidR="00E061D2" w:rsidRPr="00E061D2" w:rsidRDefault="00E061D2" w:rsidP="00E061D2">
            <w:pPr>
              <w:jc w:val="center"/>
              <w:rPr>
                <w:snapToGrid w:val="0"/>
                <w:sz w:val="20"/>
                <w:szCs w:val="20"/>
              </w:rPr>
            </w:pPr>
            <w:r w:rsidRPr="00E061D2">
              <w:rPr>
                <w:snapToGrid w:val="0"/>
                <w:sz w:val="20"/>
                <w:szCs w:val="20"/>
              </w:rPr>
              <w:t>0,00</w:t>
            </w:r>
          </w:p>
        </w:tc>
        <w:tc>
          <w:tcPr>
            <w:tcW w:w="1417" w:type="dxa"/>
            <w:shd w:val="clear" w:color="auto" w:fill="auto"/>
            <w:vAlign w:val="center"/>
            <w:hideMark/>
          </w:tcPr>
          <w:p w14:paraId="48764797" w14:textId="77777777" w:rsidR="00E061D2" w:rsidRPr="00E061D2" w:rsidRDefault="00E061D2" w:rsidP="00E061D2">
            <w:pPr>
              <w:jc w:val="center"/>
              <w:rPr>
                <w:snapToGrid w:val="0"/>
                <w:sz w:val="20"/>
                <w:szCs w:val="20"/>
              </w:rPr>
            </w:pPr>
            <w:r w:rsidRPr="00E061D2">
              <w:rPr>
                <w:snapToGrid w:val="0"/>
                <w:sz w:val="20"/>
                <w:szCs w:val="20"/>
              </w:rPr>
              <w:t>0,00</w:t>
            </w:r>
          </w:p>
        </w:tc>
        <w:tc>
          <w:tcPr>
            <w:tcW w:w="1418" w:type="dxa"/>
            <w:shd w:val="clear" w:color="auto" w:fill="auto"/>
            <w:vAlign w:val="center"/>
            <w:hideMark/>
          </w:tcPr>
          <w:p w14:paraId="7CA53E20" w14:textId="77777777" w:rsidR="00E061D2" w:rsidRPr="00E061D2" w:rsidRDefault="00E061D2" w:rsidP="00E061D2">
            <w:pPr>
              <w:jc w:val="center"/>
              <w:rPr>
                <w:snapToGrid w:val="0"/>
                <w:sz w:val="20"/>
                <w:szCs w:val="20"/>
              </w:rPr>
            </w:pPr>
            <w:r w:rsidRPr="00E061D2">
              <w:rPr>
                <w:snapToGrid w:val="0"/>
                <w:sz w:val="20"/>
                <w:szCs w:val="20"/>
              </w:rPr>
              <w:t>0,00</w:t>
            </w:r>
          </w:p>
        </w:tc>
        <w:tc>
          <w:tcPr>
            <w:tcW w:w="1276" w:type="dxa"/>
            <w:shd w:val="clear" w:color="auto" w:fill="auto"/>
            <w:vAlign w:val="center"/>
            <w:hideMark/>
          </w:tcPr>
          <w:p w14:paraId="6A4D3C65" w14:textId="77777777" w:rsidR="00E061D2" w:rsidRPr="00E061D2" w:rsidRDefault="00E061D2" w:rsidP="00E061D2">
            <w:pPr>
              <w:jc w:val="center"/>
              <w:rPr>
                <w:snapToGrid w:val="0"/>
                <w:sz w:val="20"/>
                <w:szCs w:val="20"/>
              </w:rPr>
            </w:pPr>
            <w:r w:rsidRPr="00E061D2">
              <w:rPr>
                <w:snapToGrid w:val="0"/>
                <w:sz w:val="20"/>
                <w:szCs w:val="20"/>
              </w:rPr>
              <w:t>0,00</w:t>
            </w:r>
          </w:p>
        </w:tc>
      </w:tr>
      <w:tr w:rsidR="00E061D2" w:rsidRPr="00E061D2" w14:paraId="3E49ADE7" w14:textId="77777777" w:rsidTr="00E061D2">
        <w:trPr>
          <w:cantSplit/>
          <w:tblHeader/>
        </w:trPr>
        <w:tc>
          <w:tcPr>
            <w:tcW w:w="562" w:type="dxa"/>
            <w:shd w:val="clear" w:color="auto" w:fill="auto"/>
            <w:hideMark/>
          </w:tcPr>
          <w:p w14:paraId="6077E377" w14:textId="77777777" w:rsidR="00E061D2" w:rsidRPr="00E061D2" w:rsidRDefault="00E061D2" w:rsidP="00E061D2">
            <w:pPr>
              <w:jc w:val="center"/>
              <w:rPr>
                <w:color w:val="000000"/>
                <w:sz w:val="20"/>
                <w:szCs w:val="20"/>
              </w:rPr>
            </w:pPr>
            <w:r w:rsidRPr="00E061D2">
              <w:rPr>
                <w:color w:val="000000"/>
                <w:sz w:val="20"/>
                <w:szCs w:val="20"/>
              </w:rPr>
              <w:t>10.</w:t>
            </w:r>
          </w:p>
        </w:tc>
        <w:tc>
          <w:tcPr>
            <w:tcW w:w="3544" w:type="dxa"/>
            <w:shd w:val="clear" w:color="auto" w:fill="auto"/>
            <w:hideMark/>
          </w:tcPr>
          <w:p w14:paraId="725E44A3" w14:textId="77777777" w:rsidR="00E061D2" w:rsidRPr="00E061D2" w:rsidRDefault="00E061D2" w:rsidP="00E061D2">
            <w:pPr>
              <w:jc w:val="both"/>
              <w:rPr>
                <w:color w:val="000000"/>
                <w:sz w:val="20"/>
                <w:szCs w:val="20"/>
              </w:rPr>
            </w:pPr>
            <w:r w:rsidRPr="00E061D2">
              <w:rPr>
                <w:color w:val="000000"/>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276" w:type="dxa"/>
            <w:shd w:val="clear" w:color="auto" w:fill="auto"/>
            <w:vAlign w:val="center"/>
            <w:hideMark/>
          </w:tcPr>
          <w:p w14:paraId="257C1D73" w14:textId="77777777" w:rsidR="00E061D2" w:rsidRPr="00E061D2" w:rsidRDefault="00E061D2" w:rsidP="00E061D2">
            <w:pPr>
              <w:jc w:val="center"/>
              <w:rPr>
                <w:color w:val="000000"/>
                <w:sz w:val="20"/>
                <w:szCs w:val="20"/>
              </w:rPr>
            </w:pPr>
            <w:r w:rsidRPr="00E061D2">
              <w:rPr>
                <w:snapToGrid w:val="0"/>
                <w:sz w:val="20"/>
                <w:szCs w:val="20"/>
              </w:rPr>
              <w:t>0,00</w:t>
            </w:r>
          </w:p>
        </w:tc>
        <w:tc>
          <w:tcPr>
            <w:tcW w:w="1417" w:type="dxa"/>
            <w:shd w:val="clear" w:color="auto" w:fill="auto"/>
            <w:vAlign w:val="center"/>
            <w:hideMark/>
          </w:tcPr>
          <w:p w14:paraId="25827E8D" w14:textId="77777777" w:rsidR="00E061D2" w:rsidRPr="00E061D2" w:rsidRDefault="00E061D2" w:rsidP="00E061D2">
            <w:pPr>
              <w:jc w:val="center"/>
              <w:rPr>
                <w:color w:val="000000"/>
                <w:sz w:val="20"/>
                <w:szCs w:val="20"/>
              </w:rPr>
            </w:pPr>
            <w:r w:rsidRPr="00E061D2">
              <w:rPr>
                <w:snapToGrid w:val="0"/>
                <w:sz w:val="20"/>
                <w:szCs w:val="20"/>
              </w:rPr>
              <w:t>0,00</w:t>
            </w:r>
          </w:p>
        </w:tc>
        <w:tc>
          <w:tcPr>
            <w:tcW w:w="1418" w:type="dxa"/>
            <w:shd w:val="clear" w:color="auto" w:fill="auto"/>
            <w:vAlign w:val="center"/>
            <w:hideMark/>
          </w:tcPr>
          <w:p w14:paraId="1A3D9C6D" w14:textId="77777777" w:rsidR="00E061D2" w:rsidRPr="00E061D2" w:rsidRDefault="00E061D2" w:rsidP="00E061D2">
            <w:pPr>
              <w:jc w:val="center"/>
              <w:rPr>
                <w:color w:val="000000"/>
                <w:sz w:val="20"/>
                <w:szCs w:val="20"/>
              </w:rPr>
            </w:pPr>
            <w:r w:rsidRPr="00E061D2">
              <w:rPr>
                <w:snapToGrid w:val="0"/>
                <w:sz w:val="20"/>
                <w:szCs w:val="20"/>
              </w:rPr>
              <w:t>0,00</w:t>
            </w:r>
          </w:p>
        </w:tc>
        <w:tc>
          <w:tcPr>
            <w:tcW w:w="1276" w:type="dxa"/>
            <w:shd w:val="clear" w:color="auto" w:fill="auto"/>
            <w:vAlign w:val="center"/>
            <w:hideMark/>
          </w:tcPr>
          <w:p w14:paraId="48A6B3B9" w14:textId="77777777" w:rsidR="00E061D2" w:rsidRPr="00E061D2" w:rsidRDefault="00E061D2" w:rsidP="00E061D2">
            <w:pPr>
              <w:jc w:val="center"/>
              <w:rPr>
                <w:color w:val="000000"/>
                <w:sz w:val="20"/>
                <w:szCs w:val="20"/>
              </w:rPr>
            </w:pPr>
            <w:r w:rsidRPr="00E061D2">
              <w:rPr>
                <w:snapToGrid w:val="0"/>
                <w:sz w:val="20"/>
                <w:szCs w:val="20"/>
              </w:rPr>
              <w:t>0,00</w:t>
            </w:r>
          </w:p>
        </w:tc>
      </w:tr>
      <w:tr w:rsidR="00E061D2" w:rsidRPr="00E061D2" w14:paraId="51BD8503" w14:textId="77777777" w:rsidTr="00E061D2">
        <w:trPr>
          <w:cantSplit/>
          <w:tblHeader/>
        </w:trPr>
        <w:tc>
          <w:tcPr>
            <w:tcW w:w="562" w:type="dxa"/>
            <w:shd w:val="clear" w:color="auto" w:fill="auto"/>
          </w:tcPr>
          <w:p w14:paraId="2BA14DC3" w14:textId="77777777" w:rsidR="00E061D2" w:rsidRPr="00E061D2" w:rsidRDefault="00E061D2" w:rsidP="00E061D2">
            <w:pPr>
              <w:jc w:val="center"/>
              <w:rPr>
                <w:color w:val="000000"/>
                <w:sz w:val="20"/>
                <w:szCs w:val="20"/>
              </w:rPr>
            </w:pPr>
            <w:r w:rsidRPr="00E061D2">
              <w:rPr>
                <w:color w:val="000000"/>
                <w:sz w:val="20"/>
                <w:szCs w:val="20"/>
              </w:rPr>
              <w:t>11.</w:t>
            </w:r>
          </w:p>
        </w:tc>
        <w:tc>
          <w:tcPr>
            <w:tcW w:w="3544" w:type="dxa"/>
            <w:shd w:val="clear" w:color="auto" w:fill="auto"/>
          </w:tcPr>
          <w:p w14:paraId="6630F952" w14:textId="77777777" w:rsidR="00E061D2" w:rsidRPr="00E061D2" w:rsidRDefault="00E061D2" w:rsidP="00E061D2">
            <w:pPr>
              <w:jc w:val="both"/>
              <w:rPr>
                <w:color w:val="000000"/>
                <w:sz w:val="20"/>
                <w:szCs w:val="20"/>
              </w:rPr>
            </w:pPr>
            <w:r w:rsidRPr="00E061D2">
              <w:rPr>
                <w:color w:val="000000"/>
                <w:sz w:val="20"/>
                <w:szCs w:val="20"/>
              </w:rPr>
              <w:t>Корректировка НВВ, связанная с тарифными ограничениями</w:t>
            </w:r>
          </w:p>
        </w:tc>
        <w:tc>
          <w:tcPr>
            <w:tcW w:w="1276" w:type="dxa"/>
            <w:shd w:val="clear" w:color="auto" w:fill="auto"/>
            <w:vAlign w:val="center"/>
          </w:tcPr>
          <w:p w14:paraId="7FD9A390" w14:textId="77777777" w:rsidR="00E061D2" w:rsidRPr="00E061D2" w:rsidRDefault="00E061D2" w:rsidP="00E061D2">
            <w:pPr>
              <w:jc w:val="center"/>
              <w:rPr>
                <w:snapToGrid w:val="0"/>
                <w:sz w:val="20"/>
                <w:szCs w:val="20"/>
              </w:rPr>
            </w:pPr>
            <w:r w:rsidRPr="00E061D2">
              <w:rPr>
                <w:snapToGrid w:val="0"/>
                <w:sz w:val="20"/>
                <w:szCs w:val="20"/>
              </w:rPr>
              <w:t>0,00</w:t>
            </w:r>
          </w:p>
        </w:tc>
        <w:tc>
          <w:tcPr>
            <w:tcW w:w="1417" w:type="dxa"/>
            <w:shd w:val="clear" w:color="auto" w:fill="auto"/>
            <w:vAlign w:val="center"/>
          </w:tcPr>
          <w:p w14:paraId="5B64D747" w14:textId="77777777" w:rsidR="00E061D2" w:rsidRPr="00E061D2" w:rsidRDefault="00E061D2" w:rsidP="00E061D2">
            <w:pPr>
              <w:jc w:val="center"/>
              <w:rPr>
                <w:snapToGrid w:val="0"/>
                <w:sz w:val="20"/>
                <w:szCs w:val="20"/>
              </w:rPr>
            </w:pPr>
            <w:r w:rsidRPr="00E061D2">
              <w:rPr>
                <w:snapToGrid w:val="0"/>
                <w:sz w:val="20"/>
                <w:szCs w:val="20"/>
              </w:rPr>
              <w:t>0,00</w:t>
            </w:r>
          </w:p>
        </w:tc>
        <w:tc>
          <w:tcPr>
            <w:tcW w:w="1418" w:type="dxa"/>
            <w:shd w:val="clear" w:color="auto" w:fill="auto"/>
            <w:vAlign w:val="center"/>
          </w:tcPr>
          <w:p w14:paraId="46A3A452" w14:textId="77777777" w:rsidR="00E061D2" w:rsidRPr="00E061D2" w:rsidRDefault="00E061D2" w:rsidP="00E061D2">
            <w:pPr>
              <w:jc w:val="center"/>
              <w:rPr>
                <w:snapToGrid w:val="0"/>
                <w:sz w:val="20"/>
                <w:szCs w:val="20"/>
              </w:rPr>
            </w:pPr>
            <w:r w:rsidRPr="00E061D2">
              <w:rPr>
                <w:snapToGrid w:val="0"/>
                <w:sz w:val="20"/>
                <w:szCs w:val="20"/>
              </w:rPr>
              <w:t>-440,00</w:t>
            </w:r>
          </w:p>
        </w:tc>
        <w:tc>
          <w:tcPr>
            <w:tcW w:w="1276" w:type="dxa"/>
            <w:shd w:val="clear" w:color="auto" w:fill="auto"/>
            <w:vAlign w:val="center"/>
          </w:tcPr>
          <w:p w14:paraId="0EE3BC5A" w14:textId="77777777" w:rsidR="00E061D2" w:rsidRPr="00E061D2" w:rsidRDefault="00E061D2" w:rsidP="00E061D2">
            <w:pPr>
              <w:jc w:val="center"/>
              <w:rPr>
                <w:snapToGrid w:val="0"/>
                <w:sz w:val="20"/>
                <w:szCs w:val="20"/>
              </w:rPr>
            </w:pPr>
          </w:p>
        </w:tc>
      </w:tr>
      <w:tr w:rsidR="00E061D2" w:rsidRPr="00E061D2" w14:paraId="49A77D4F" w14:textId="77777777" w:rsidTr="00E061D2">
        <w:trPr>
          <w:cantSplit/>
          <w:trHeight w:val="103"/>
          <w:tblHeader/>
        </w:trPr>
        <w:tc>
          <w:tcPr>
            <w:tcW w:w="562" w:type="dxa"/>
            <w:shd w:val="clear" w:color="auto" w:fill="auto"/>
            <w:hideMark/>
          </w:tcPr>
          <w:p w14:paraId="6EA4A665" w14:textId="77777777" w:rsidR="00E061D2" w:rsidRPr="00E061D2" w:rsidRDefault="00E061D2" w:rsidP="00E061D2">
            <w:pPr>
              <w:jc w:val="center"/>
              <w:rPr>
                <w:bCs/>
                <w:color w:val="000000"/>
                <w:sz w:val="20"/>
                <w:szCs w:val="20"/>
              </w:rPr>
            </w:pPr>
            <w:r w:rsidRPr="00E061D2">
              <w:rPr>
                <w:bCs/>
                <w:color w:val="000000"/>
                <w:sz w:val="20"/>
                <w:szCs w:val="20"/>
              </w:rPr>
              <w:t>12.</w:t>
            </w:r>
          </w:p>
        </w:tc>
        <w:tc>
          <w:tcPr>
            <w:tcW w:w="3544" w:type="dxa"/>
            <w:shd w:val="clear" w:color="auto" w:fill="auto"/>
            <w:hideMark/>
          </w:tcPr>
          <w:p w14:paraId="3D905685" w14:textId="77777777" w:rsidR="00E061D2" w:rsidRPr="00E061D2" w:rsidRDefault="00E061D2" w:rsidP="00E061D2">
            <w:pPr>
              <w:jc w:val="both"/>
              <w:rPr>
                <w:bCs/>
                <w:color w:val="000000"/>
                <w:sz w:val="20"/>
                <w:szCs w:val="20"/>
              </w:rPr>
            </w:pPr>
            <w:r w:rsidRPr="00E061D2">
              <w:rPr>
                <w:bCs/>
                <w:color w:val="000000"/>
                <w:sz w:val="20"/>
                <w:szCs w:val="20"/>
              </w:rPr>
              <w:t>ИТОГО необходимая валовая выручка</w:t>
            </w:r>
          </w:p>
        </w:tc>
        <w:tc>
          <w:tcPr>
            <w:tcW w:w="1276" w:type="dxa"/>
            <w:shd w:val="clear" w:color="auto" w:fill="auto"/>
            <w:vAlign w:val="center"/>
          </w:tcPr>
          <w:p w14:paraId="65540075" w14:textId="77777777" w:rsidR="00E061D2" w:rsidRPr="00E061D2" w:rsidRDefault="00E061D2" w:rsidP="00E061D2">
            <w:pPr>
              <w:jc w:val="center"/>
              <w:rPr>
                <w:snapToGrid w:val="0"/>
                <w:sz w:val="20"/>
                <w:szCs w:val="20"/>
              </w:rPr>
            </w:pPr>
            <w:r w:rsidRPr="00E061D2">
              <w:rPr>
                <w:snapToGrid w:val="0"/>
                <w:sz w:val="20"/>
                <w:szCs w:val="20"/>
              </w:rPr>
              <w:t>114 317,31</w:t>
            </w:r>
          </w:p>
        </w:tc>
        <w:tc>
          <w:tcPr>
            <w:tcW w:w="1417" w:type="dxa"/>
            <w:shd w:val="clear" w:color="auto" w:fill="auto"/>
            <w:vAlign w:val="center"/>
          </w:tcPr>
          <w:p w14:paraId="62A28808" w14:textId="77777777" w:rsidR="00E061D2" w:rsidRPr="00E061D2" w:rsidRDefault="00E061D2" w:rsidP="00E061D2">
            <w:pPr>
              <w:jc w:val="center"/>
              <w:rPr>
                <w:snapToGrid w:val="0"/>
                <w:sz w:val="20"/>
                <w:szCs w:val="20"/>
              </w:rPr>
            </w:pPr>
            <w:r w:rsidRPr="00E061D2">
              <w:rPr>
                <w:snapToGrid w:val="0"/>
                <w:sz w:val="20"/>
                <w:szCs w:val="20"/>
              </w:rPr>
              <w:t>149 736,90</w:t>
            </w:r>
          </w:p>
        </w:tc>
        <w:tc>
          <w:tcPr>
            <w:tcW w:w="1418" w:type="dxa"/>
            <w:shd w:val="clear" w:color="auto" w:fill="auto"/>
            <w:vAlign w:val="center"/>
          </w:tcPr>
          <w:p w14:paraId="10497A98" w14:textId="77777777" w:rsidR="00E061D2" w:rsidRPr="00E061D2" w:rsidRDefault="00E061D2" w:rsidP="00E061D2">
            <w:pPr>
              <w:jc w:val="center"/>
              <w:rPr>
                <w:snapToGrid w:val="0"/>
                <w:color w:val="0070C0"/>
                <w:sz w:val="20"/>
                <w:szCs w:val="20"/>
              </w:rPr>
            </w:pPr>
            <w:r w:rsidRPr="00E061D2">
              <w:rPr>
                <w:snapToGrid w:val="0"/>
                <w:sz w:val="20"/>
                <w:szCs w:val="20"/>
              </w:rPr>
              <w:t>116 266,07</w:t>
            </w:r>
          </w:p>
        </w:tc>
        <w:tc>
          <w:tcPr>
            <w:tcW w:w="1276" w:type="dxa"/>
            <w:shd w:val="clear" w:color="auto" w:fill="auto"/>
            <w:vAlign w:val="center"/>
          </w:tcPr>
          <w:p w14:paraId="6DF0CAF8" w14:textId="77777777" w:rsidR="00E061D2" w:rsidRPr="00E061D2" w:rsidRDefault="00E061D2" w:rsidP="00E061D2">
            <w:pPr>
              <w:jc w:val="center"/>
              <w:rPr>
                <w:snapToGrid w:val="0"/>
                <w:color w:val="0070C0"/>
                <w:sz w:val="20"/>
                <w:szCs w:val="20"/>
              </w:rPr>
            </w:pPr>
            <w:r w:rsidRPr="00E061D2">
              <w:rPr>
                <w:snapToGrid w:val="0"/>
                <w:sz w:val="20"/>
                <w:szCs w:val="20"/>
              </w:rPr>
              <w:t>-33 470,83</w:t>
            </w:r>
          </w:p>
        </w:tc>
      </w:tr>
      <w:tr w:rsidR="00E061D2" w:rsidRPr="00E061D2" w14:paraId="41CFCB2D" w14:textId="77777777" w:rsidTr="00E061D2">
        <w:trPr>
          <w:cantSplit/>
          <w:tblHeader/>
        </w:trPr>
        <w:tc>
          <w:tcPr>
            <w:tcW w:w="562" w:type="dxa"/>
            <w:shd w:val="clear" w:color="auto" w:fill="auto"/>
          </w:tcPr>
          <w:p w14:paraId="397F2B39" w14:textId="77777777" w:rsidR="00E061D2" w:rsidRPr="00E061D2" w:rsidRDefault="00E061D2" w:rsidP="00E061D2">
            <w:pPr>
              <w:jc w:val="center"/>
              <w:rPr>
                <w:bCs/>
                <w:color w:val="000000"/>
                <w:sz w:val="20"/>
                <w:szCs w:val="20"/>
              </w:rPr>
            </w:pPr>
            <w:bookmarkStart w:id="163" w:name="_Hlk24040042"/>
          </w:p>
        </w:tc>
        <w:tc>
          <w:tcPr>
            <w:tcW w:w="3544" w:type="dxa"/>
            <w:shd w:val="clear" w:color="auto" w:fill="auto"/>
          </w:tcPr>
          <w:p w14:paraId="5EA9F648" w14:textId="77777777" w:rsidR="00E061D2" w:rsidRPr="00E061D2" w:rsidRDefault="00E061D2" w:rsidP="00E061D2">
            <w:pPr>
              <w:jc w:val="both"/>
              <w:rPr>
                <w:bCs/>
                <w:color w:val="000000"/>
                <w:sz w:val="20"/>
                <w:szCs w:val="20"/>
              </w:rPr>
            </w:pPr>
            <w:r w:rsidRPr="00E061D2">
              <w:rPr>
                <w:bCs/>
                <w:color w:val="000000"/>
                <w:sz w:val="20"/>
                <w:szCs w:val="20"/>
              </w:rPr>
              <w:t>ИТОГО необходимая валовая выручка на потребительский рынок</w:t>
            </w:r>
          </w:p>
        </w:tc>
        <w:tc>
          <w:tcPr>
            <w:tcW w:w="1276" w:type="dxa"/>
            <w:shd w:val="clear" w:color="auto" w:fill="auto"/>
            <w:vAlign w:val="center"/>
          </w:tcPr>
          <w:p w14:paraId="395A1A6C" w14:textId="77777777" w:rsidR="00E061D2" w:rsidRPr="00E061D2" w:rsidRDefault="00E061D2" w:rsidP="00E061D2">
            <w:pPr>
              <w:jc w:val="center"/>
              <w:rPr>
                <w:snapToGrid w:val="0"/>
                <w:sz w:val="20"/>
                <w:szCs w:val="20"/>
              </w:rPr>
            </w:pPr>
            <w:r w:rsidRPr="00E061D2">
              <w:rPr>
                <w:snapToGrid w:val="0"/>
                <w:sz w:val="20"/>
                <w:szCs w:val="20"/>
              </w:rPr>
              <w:t>114 317,31</w:t>
            </w:r>
          </w:p>
        </w:tc>
        <w:tc>
          <w:tcPr>
            <w:tcW w:w="1417" w:type="dxa"/>
            <w:shd w:val="clear" w:color="auto" w:fill="auto"/>
            <w:vAlign w:val="center"/>
          </w:tcPr>
          <w:p w14:paraId="50B47B26" w14:textId="77777777" w:rsidR="00E061D2" w:rsidRPr="00E061D2" w:rsidRDefault="00E061D2" w:rsidP="00E061D2">
            <w:pPr>
              <w:jc w:val="center"/>
              <w:rPr>
                <w:snapToGrid w:val="0"/>
                <w:sz w:val="20"/>
                <w:szCs w:val="20"/>
              </w:rPr>
            </w:pPr>
            <w:r w:rsidRPr="00E061D2">
              <w:rPr>
                <w:snapToGrid w:val="0"/>
                <w:sz w:val="20"/>
                <w:szCs w:val="20"/>
              </w:rPr>
              <w:t>149 736,90</w:t>
            </w:r>
          </w:p>
        </w:tc>
        <w:tc>
          <w:tcPr>
            <w:tcW w:w="1418" w:type="dxa"/>
            <w:shd w:val="clear" w:color="auto" w:fill="auto"/>
            <w:vAlign w:val="center"/>
          </w:tcPr>
          <w:p w14:paraId="36E53972" w14:textId="77777777" w:rsidR="00E061D2" w:rsidRPr="00E061D2" w:rsidRDefault="00E061D2" w:rsidP="00E061D2">
            <w:pPr>
              <w:jc w:val="center"/>
              <w:rPr>
                <w:snapToGrid w:val="0"/>
                <w:sz w:val="20"/>
                <w:szCs w:val="20"/>
              </w:rPr>
            </w:pPr>
            <w:r w:rsidRPr="00E061D2">
              <w:rPr>
                <w:snapToGrid w:val="0"/>
                <w:sz w:val="20"/>
                <w:szCs w:val="20"/>
              </w:rPr>
              <w:t>116 266,07</w:t>
            </w:r>
          </w:p>
        </w:tc>
        <w:tc>
          <w:tcPr>
            <w:tcW w:w="1276" w:type="dxa"/>
            <w:shd w:val="clear" w:color="auto" w:fill="auto"/>
            <w:vAlign w:val="center"/>
          </w:tcPr>
          <w:p w14:paraId="12D99FAF" w14:textId="77777777" w:rsidR="00E061D2" w:rsidRPr="00E061D2" w:rsidRDefault="00E061D2" w:rsidP="00E061D2">
            <w:pPr>
              <w:jc w:val="center"/>
              <w:rPr>
                <w:snapToGrid w:val="0"/>
                <w:sz w:val="20"/>
                <w:szCs w:val="20"/>
              </w:rPr>
            </w:pPr>
            <w:r w:rsidRPr="00E061D2">
              <w:rPr>
                <w:snapToGrid w:val="0"/>
                <w:sz w:val="20"/>
                <w:szCs w:val="20"/>
              </w:rPr>
              <w:t>-33 470,83</w:t>
            </w:r>
          </w:p>
        </w:tc>
      </w:tr>
    </w:tbl>
    <w:bookmarkEnd w:id="163"/>
    <w:p w14:paraId="5BB24594" w14:textId="77777777" w:rsidR="00E061D2" w:rsidRPr="00E061D2" w:rsidRDefault="00E061D2" w:rsidP="00E061D2">
      <w:pPr>
        <w:tabs>
          <w:tab w:val="left" w:pos="1890"/>
        </w:tabs>
        <w:ind w:firstLine="720"/>
        <w:jc w:val="right"/>
        <w:rPr>
          <w:snapToGrid w:val="0"/>
          <w:color w:val="000000"/>
          <w:sz w:val="28"/>
          <w:szCs w:val="28"/>
        </w:rPr>
      </w:pPr>
      <w:r w:rsidRPr="00E061D2">
        <w:rPr>
          <w:snapToGrid w:val="0"/>
          <w:sz w:val="28"/>
          <w:szCs w:val="28"/>
        </w:rPr>
        <w:t>тыс. руб.</w:t>
      </w:r>
    </w:p>
    <w:p w14:paraId="61241C80" w14:textId="77777777" w:rsidR="00E061D2" w:rsidRPr="00E061D2" w:rsidRDefault="00E061D2" w:rsidP="00E061D2">
      <w:pPr>
        <w:ind w:right="142" w:firstLine="720"/>
        <w:jc w:val="both"/>
        <w:rPr>
          <w:snapToGrid w:val="0"/>
          <w:sz w:val="28"/>
          <w:szCs w:val="28"/>
        </w:rPr>
      </w:pPr>
    </w:p>
    <w:p w14:paraId="41663D41" w14:textId="77777777" w:rsidR="00E061D2" w:rsidRPr="00E061D2" w:rsidRDefault="00E061D2" w:rsidP="00E061D2">
      <w:pPr>
        <w:ind w:right="142" w:firstLine="720"/>
        <w:jc w:val="both"/>
        <w:rPr>
          <w:snapToGrid w:val="0"/>
          <w:sz w:val="28"/>
          <w:szCs w:val="28"/>
        </w:rPr>
      </w:pPr>
      <w:r w:rsidRPr="00E061D2">
        <w:rPr>
          <w:snapToGrid w:val="0"/>
          <w:sz w:val="28"/>
          <w:szCs w:val="28"/>
        </w:rPr>
        <w:t xml:space="preserve">Расчет необходимой валовой выручки произведен в соответствии </w:t>
      </w:r>
      <w:r w:rsidRPr="00E061D2">
        <w:rPr>
          <w:snapToGrid w:val="0"/>
          <w:sz w:val="28"/>
          <w:szCs w:val="28"/>
        </w:rPr>
        <w:br/>
        <w:t xml:space="preserve">с Методическими указаниями по расчету регулируемых цен (тарифов) </w:t>
      </w:r>
      <w:r w:rsidRPr="00E061D2">
        <w:rPr>
          <w:snapToGrid w:val="0"/>
          <w:sz w:val="28"/>
          <w:szCs w:val="28"/>
        </w:rPr>
        <w:br/>
      </w:r>
      <w:r w:rsidRPr="00E061D2">
        <w:rPr>
          <w:snapToGrid w:val="0"/>
          <w:sz w:val="28"/>
          <w:szCs w:val="28"/>
        </w:rPr>
        <w:lastRenderedPageBreak/>
        <w:t xml:space="preserve">в сфере теплоснабжения, утвержденными Приказом ФСТ России </w:t>
      </w:r>
      <w:r w:rsidRPr="00E061D2">
        <w:rPr>
          <w:snapToGrid w:val="0"/>
          <w:sz w:val="28"/>
          <w:szCs w:val="28"/>
        </w:rPr>
        <w:br/>
        <w:t>от 13.06.2013 № 760-э.</w:t>
      </w:r>
    </w:p>
    <w:p w14:paraId="0A48CFE4" w14:textId="77777777" w:rsidR="00E061D2" w:rsidRPr="00E061D2" w:rsidRDefault="00E061D2" w:rsidP="00E061D2">
      <w:pPr>
        <w:ind w:right="142" w:firstLine="720"/>
        <w:jc w:val="both"/>
        <w:rPr>
          <w:snapToGrid w:val="0"/>
          <w:sz w:val="28"/>
          <w:szCs w:val="28"/>
        </w:rPr>
      </w:pPr>
      <w:r w:rsidRPr="00E061D2">
        <w:rPr>
          <w:snapToGrid w:val="0"/>
          <w:sz w:val="28"/>
          <w:szCs w:val="28"/>
        </w:rPr>
        <w:t xml:space="preserve">В соответствии с подпунктом 5 статьи 3 и статьей 7 Закона </w:t>
      </w:r>
      <w:r w:rsidRPr="00E061D2">
        <w:rPr>
          <w:snapToGrid w:val="0"/>
          <w:sz w:val="28"/>
          <w:szCs w:val="28"/>
        </w:rPr>
        <w:br/>
        <w:t xml:space="preserve">о теплоснабжении общими принципами организации отношений </w:t>
      </w:r>
      <w:r w:rsidRPr="00E061D2">
        <w:rPr>
          <w:snapToGrid w:val="0"/>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65C192C" w14:textId="77777777" w:rsidR="00E061D2" w:rsidRPr="00E061D2" w:rsidRDefault="00E061D2" w:rsidP="00E061D2">
      <w:pPr>
        <w:ind w:right="142" w:firstLine="720"/>
        <w:jc w:val="both"/>
        <w:rPr>
          <w:snapToGrid w:val="0"/>
          <w:sz w:val="28"/>
          <w:szCs w:val="28"/>
        </w:rPr>
      </w:pPr>
      <w:r w:rsidRPr="00E061D2">
        <w:rPr>
          <w:snapToGrid w:val="0"/>
          <w:sz w:val="28"/>
          <w:szCs w:val="28"/>
        </w:rPr>
        <w:t>В связи с вышеизложенным, на очередной период регулирования эксперты предлагают исключить из необходимой валовой выручки 2021 года часть экономически обоснованных расходов, в размере 440,00 тыс. руб. (таблица 10). Данные расходы будут учтены в последующих периодах регулирования.</w:t>
      </w:r>
    </w:p>
    <w:p w14:paraId="363E816E" w14:textId="77777777" w:rsidR="00E061D2" w:rsidRPr="00E061D2" w:rsidRDefault="00E061D2" w:rsidP="00E061D2">
      <w:pPr>
        <w:tabs>
          <w:tab w:val="left" w:pos="1890"/>
        </w:tabs>
        <w:ind w:right="142" w:firstLine="709"/>
        <w:jc w:val="both"/>
        <w:rPr>
          <w:snapToGrid w:val="0"/>
          <w:sz w:val="28"/>
          <w:szCs w:val="28"/>
        </w:rPr>
      </w:pPr>
    </w:p>
    <w:p w14:paraId="16F827A3"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64" w:name="_Toc469931753"/>
      <w:bookmarkStart w:id="165" w:name="_Toc52437983"/>
      <w:r w:rsidRPr="00E061D2">
        <w:rPr>
          <w:rFonts w:cs="Arial"/>
          <w:b/>
          <w:bCs/>
          <w:snapToGrid w:val="0"/>
          <w:kern w:val="32"/>
          <w:sz w:val="28"/>
          <w:szCs w:val="32"/>
          <w:lang w:eastAsia="en-US"/>
        </w:rPr>
        <w:t>12. Тарифы на тепловую энергию на 2021 год на основании скорректированной необходимой валовой выручки</w:t>
      </w:r>
      <w:bookmarkEnd w:id="164"/>
      <w:r w:rsidRPr="00E061D2">
        <w:rPr>
          <w:rFonts w:cs="Arial"/>
          <w:b/>
          <w:bCs/>
          <w:snapToGrid w:val="0"/>
          <w:kern w:val="32"/>
          <w:sz w:val="28"/>
          <w:szCs w:val="32"/>
          <w:lang w:eastAsia="en-US"/>
        </w:rPr>
        <w:t xml:space="preserve"> </w:t>
      </w:r>
    </w:p>
    <w:p w14:paraId="4915676A" w14:textId="77777777" w:rsidR="00E061D2" w:rsidRPr="00E061D2" w:rsidRDefault="00E061D2" w:rsidP="00E061D2">
      <w:pPr>
        <w:jc w:val="center"/>
        <w:rPr>
          <w:rFonts w:cs="Arial"/>
          <w:b/>
          <w:bCs/>
          <w:snapToGrid w:val="0"/>
          <w:kern w:val="32"/>
          <w:sz w:val="28"/>
          <w:szCs w:val="32"/>
          <w:lang w:eastAsia="en-US"/>
        </w:rPr>
      </w:pPr>
      <w:r w:rsidRPr="00E061D2">
        <w:rPr>
          <w:rFonts w:cs="Arial"/>
          <w:b/>
          <w:bCs/>
          <w:snapToGrid w:val="0"/>
          <w:kern w:val="32"/>
          <w:sz w:val="28"/>
          <w:szCs w:val="32"/>
          <w:lang w:eastAsia="en-US"/>
        </w:rPr>
        <w:t xml:space="preserve">для МУП «Комфорт» </w:t>
      </w:r>
      <w:bookmarkEnd w:id="165"/>
      <w:r w:rsidRPr="00E061D2">
        <w:rPr>
          <w:rFonts w:cs="Arial"/>
          <w:b/>
          <w:bCs/>
          <w:snapToGrid w:val="0"/>
          <w:kern w:val="32"/>
          <w:sz w:val="28"/>
          <w:szCs w:val="32"/>
          <w:lang w:eastAsia="en-US"/>
        </w:rPr>
        <w:t>Тяжинского муниципального округа</w:t>
      </w:r>
    </w:p>
    <w:p w14:paraId="552D271F" w14:textId="77777777" w:rsidR="00E061D2" w:rsidRPr="00E061D2" w:rsidRDefault="00E061D2" w:rsidP="00E061D2">
      <w:pPr>
        <w:rPr>
          <w:snapToGrid w:val="0"/>
          <w:sz w:val="28"/>
          <w:szCs w:val="28"/>
          <w:lang w:eastAsia="en-US"/>
        </w:rPr>
      </w:pPr>
    </w:p>
    <w:p w14:paraId="4042B364" w14:textId="77777777" w:rsidR="00E061D2" w:rsidRPr="00E061D2" w:rsidRDefault="00E061D2" w:rsidP="00E061D2">
      <w:pPr>
        <w:tabs>
          <w:tab w:val="left" w:pos="1134"/>
        </w:tabs>
        <w:ind w:firstLine="709"/>
        <w:jc w:val="both"/>
        <w:rPr>
          <w:snapToGrid w:val="0"/>
          <w:color w:val="000000"/>
          <w:sz w:val="28"/>
          <w:szCs w:val="28"/>
          <w:lang w:eastAsia="en-US"/>
        </w:rPr>
      </w:pPr>
      <w:r w:rsidRPr="00E061D2">
        <w:rPr>
          <w:color w:val="000000"/>
          <w:sz w:val="28"/>
          <w:szCs w:val="28"/>
        </w:rPr>
        <w:t xml:space="preserve">Общая величина НВВ (в расчете на год) на 2021 год составила                                  </w:t>
      </w:r>
      <w:r w:rsidRPr="00E061D2">
        <w:rPr>
          <w:snapToGrid w:val="0"/>
          <w:sz w:val="28"/>
          <w:szCs w:val="28"/>
        </w:rPr>
        <w:t xml:space="preserve">116 266,07 </w:t>
      </w:r>
      <w:r w:rsidRPr="00E061D2">
        <w:rPr>
          <w:color w:val="000000"/>
          <w:sz w:val="28"/>
          <w:szCs w:val="28"/>
        </w:rPr>
        <w:t xml:space="preserve">тыс. руб., в том числе на потребительском рынке </w:t>
      </w:r>
      <w:r w:rsidRPr="00E061D2">
        <w:rPr>
          <w:snapToGrid w:val="0"/>
          <w:sz w:val="28"/>
          <w:szCs w:val="28"/>
        </w:rPr>
        <w:t xml:space="preserve">116 266,07 </w:t>
      </w:r>
      <w:r w:rsidRPr="00E061D2">
        <w:rPr>
          <w:color w:val="000000"/>
          <w:sz w:val="28"/>
          <w:szCs w:val="28"/>
        </w:rPr>
        <w:t>тыс. руб.</w:t>
      </w:r>
    </w:p>
    <w:p w14:paraId="59E8E914" w14:textId="77777777" w:rsidR="00E061D2" w:rsidRPr="00E061D2" w:rsidRDefault="00E061D2" w:rsidP="00E061D2">
      <w:pPr>
        <w:jc w:val="right"/>
        <w:rPr>
          <w:snapToGrid w:val="0"/>
          <w:color w:val="000000"/>
          <w:sz w:val="28"/>
          <w:szCs w:val="28"/>
          <w:lang w:eastAsia="en-US"/>
        </w:rPr>
      </w:pPr>
    </w:p>
    <w:p w14:paraId="574297BB" w14:textId="77777777" w:rsidR="00E061D2" w:rsidRPr="00E061D2" w:rsidRDefault="00E061D2" w:rsidP="00E061D2">
      <w:pPr>
        <w:jc w:val="right"/>
        <w:rPr>
          <w:snapToGrid w:val="0"/>
          <w:color w:val="000000"/>
          <w:sz w:val="28"/>
          <w:szCs w:val="28"/>
          <w:lang w:eastAsia="en-US"/>
        </w:rPr>
      </w:pPr>
      <w:r w:rsidRPr="00E061D2">
        <w:rPr>
          <w:snapToGrid w:val="0"/>
          <w:color w:val="000000"/>
          <w:sz w:val="28"/>
          <w:szCs w:val="28"/>
          <w:lang w:eastAsia="en-US"/>
        </w:rPr>
        <w:t>Таблица 11</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E061D2" w:rsidRPr="00E061D2" w14:paraId="447DEA01" w14:textId="77777777" w:rsidTr="00E061D2">
        <w:trPr>
          <w:trHeight w:val="730"/>
          <w:jc w:val="center"/>
        </w:trPr>
        <w:tc>
          <w:tcPr>
            <w:tcW w:w="1068" w:type="dxa"/>
            <w:tcBorders>
              <w:top w:val="single" w:sz="4" w:space="0" w:color="auto"/>
            </w:tcBorders>
            <w:shd w:val="clear" w:color="auto" w:fill="auto"/>
            <w:vAlign w:val="center"/>
          </w:tcPr>
          <w:p w14:paraId="30C3B741" w14:textId="77777777" w:rsidR="00E061D2" w:rsidRPr="00E061D2" w:rsidRDefault="00E061D2" w:rsidP="00E061D2">
            <w:pPr>
              <w:jc w:val="center"/>
              <w:rPr>
                <w:snapToGrid w:val="0"/>
                <w:color w:val="000000"/>
              </w:rPr>
            </w:pPr>
            <w:r w:rsidRPr="00E061D2">
              <w:rPr>
                <w:snapToGrid w:val="0"/>
                <w:color w:val="000000"/>
              </w:rPr>
              <w:t>№ п/п</w:t>
            </w:r>
          </w:p>
        </w:tc>
        <w:tc>
          <w:tcPr>
            <w:tcW w:w="6324" w:type="dxa"/>
            <w:tcBorders>
              <w:top w:val="single" w:sz="4" w:space="0" w:color="auto"/>
            </w:tcBorders>
            <w:shd w:val="clear" w:color="auto" w:fill="auto"/>
            <w:vAlign w:val="center"/>
          </w:tcPr>
          <w:p w14:paraId="5F59F5AE" w14:textId="77777777" w:rsidR="00E061D2" w:rsidRPr="00E061D2" w:rsidRDefault="00E061D2" w:rsidP="00E061D2">
            <w:pPr>
              <w:jc w:val="center"/>
              <w:rPr>
                <w:snapToGrid w:val="0"/>
                <w:color w:val="000000"/>
              </w:rPr>
            </w:pPr>
            <w:r w:rsidRPr="00E061D2">
              <w:rPr>
                <w:snapToGrid w:val="0"/>
                <w:color w:val="000000"/>
              </w:rPr>
              <w:t>Наименование расхода</w:t>
            </w:r>
          </w:p>
        </w:tc>
        <w:tc>
          <w:tcPr>
            <w:tcW w:w="2390" w:type="dxa"/>
            <w:tcBorders>
              <w:top w:val="single" w:sz="4" w:space="0" w:color="auto"/>
            </w:tcBorders>
            <w:shd w:val="clear" w:color="auto" w:fill="auto"/>
            <w:vAlign w:val="center"/>
          </w:tcPr>
          <w:p w14:paraId="1932EF7A" w14:textId="77777777" w:rsidR="00E061D2" w:rsidRPr="00E061D2" w:rsidRDefault="00E061D2" w:rsidP="00E061D2">
            <w:pPr>
              <w:jc w:val="center"/>
              <w:rPr>
                <w:snapToGrid w:val="0"/>
                <w:color w:val="000000"/>
              </w:rPr>
            </w:pPr>
            <w:r w:rsidRPr="00E061D2">
              <w:rPr>
                <w:snapToGrid w:val="0"/>
                <w:color w:val="000000"/>
              </w:rPr>
              <w:t xml:space="preserve">Предложения экспертов на </w:t>
            </w:r>
          </w:p>
          <w:p w14:paraId="5219D7F0" w14:textId="77777777" w:rsidR="00E061D2" w:rsidRPr="00E061D2" w:rsidRDefault="00E061D2" w:rsidP="00E061D2">
            <w:pPr>
              <w:jc w:val="center"/>
              <w:rPr>
                <w:snapToGrid w:val="0"/>
                <w:color w:val="000000"/>
              </w:rPr>
            </w:pPr>
            <w:r w:rsidRPr="00E061D2">
              <w:rPr>
                <w:snapToGrid w:val="0"/>
                <w:color w:val="000000"/>
              </w:rPr>
              <w:t>2021 год</w:t>
            </w:r>
          </w:p>
        </w:tc>
      </w:tr>
      <w:tr w:rsidR="00E061D2" w:rsidRPr="00E061D2" w14:paraId="2E821A73" w14:textId="77777777" w:rsidTr="00E061D2">
        <w:trPr>
          <w:trHeight w:val="360"/>
          <w:jc w:val="center"/>
        </w:trPr>
        <w:tc>
          <w:tcPr>
            <w:tcW w:w="1068" w:type="dxa"/>
            <w:shd w:val="clear" w:color="auto" w:fill="auto"/>
            <w:vAlign w:val="center"/>
          </w:tcPr>
          <w:p w14:paraId="2D86FDB5" w14:textId="77777777" w:rsidR="00E061D2" w:rsidRPr="00E061D2" w:rsidRDefault="00E061D2" w:rsidP="00E061D2">
            <w:pPr>
              <w:jc w:val="center"/>
              <w:rPr>
                <w:snapToGrid w:val="0"/>
                <w:color w:val="000000"/>
              </w:rPr>
            </w:pPr>
            <w:r w:rsidRPr="00E061D2">
              <w:rPr>
                <w:snapToGrid w:val="0"/>
                <w:color w:val="000000"/>
              </w:rPr>
              <w:t>1</w:t>
            </w:r>
          </w:p>
        </w:tc>
        <w:tc>
          <w:tcPr>
            <w:tcW w:w="6324" w:type="dxa"/>
            <w:shd w:val="clear" w:color="auto" w:fill="auto"/>
            <w:vAlign w:val="center"/>
          </w:tcPr>
          <w:p w14:paraId="2EBFDE53" w14:textId="77777777" w:rsidR="00E061D2" w:rsidRPr="00E061D2" w:rsidRDefault="00E061D2" w:rsidP="00E061D2">
            <w:pPr>
              <w:jc w:val="both"/>
              <w:rPr>
                <w:iCs/>
                <w:snapToGrid w:val="0"/>
                <w:color w:val="000000"/>
              </w:rPr>
            </w:pPr>
            <w:r w:rsidRPr="00E061D2">
              <w:rPr>
                <w:iCs/>
                <w:snapToGrid w:val="0"/>
                <w:color w:val="000000"/>
              </w:rPr>
              <w:t>НВВ на потребительский рынок,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1C0DA44" w14:textId="77777777" w:rsidR="00E061D2" w:rsidRPr="00E061D2" w:rsidRDefault="00E061D2" w:rsidP="00E061D2">
            <w:pPr>
              <w:jc w:val="center"/>
              <w:rPr>
                <w:color w:val="000000"/>
              </w:rPr>
            </w:pPr>
            <w:r w:rsidRPr="00E061D2">
              <w:rPr>
                <w:snapToGrid w:val="0"/>
                <w:sz w:val="28"/>
                <w:szCs w:val="28"/>
              </w:rPr>
              <w:t>116 266,07</w:t>
            </w:r>
          </w:p>
        </w:tc>
      </w:tr>
      <w:tr w:rsidR="00E061D2" w:rsidRPr="00E061D2" w14:paraId="1604E04A" w14:textId="77777777" w:rsidTr="00E061D2">
        <w:trPr>
          <w:trHeight w:val="360"/>
          <w:jc w:val="center"/>
        </w:trPr>
        <w:tc>
          <w:tcPr>
            <w:tcW w:w="1068" w:type="dxa"/>
            <w:shd w:val="clear" w:color="auto" w:fill="auto"/>
            <w:vAlign w:val="center"/>
          </w:tcPr>
          <w:p w14:paraId="503D8D03" w14:textId="77777777" w:rsidR="00E061D2" w:rsidRPr="00E061D2" w:rsidRDefault="00E061D2" w:rsidP="00E061D2">
            <w:pPr>
              <w:jc w:val="center"/>
              <w:rPr>
                <w:snapToGrid w:val="0"/>
                <w:color w:val="000000"/>
              </w:rPr>
            </w:pPr>
            <w:r w:rsidRPr="00E061D2">
              <w:rPr>
                <w:snapToGrid w:val="0"/>
                <w:color w:val="000000"/>
              </w:rPr>
              <w:t>1.1</w:t>
            </w:r>
          </w:p>
        </w:tc>
        <w:tc>
          <w:tcPr>
            <w:tcW w:w="6324" w:type="dxa"/>
            <w:shd w:val="clear" w:color="auto" w:fill="auto"/>
            <w:vAlign w:val="center"/>
          </w:tcPr>
          <w:p w14:paraId="645780C2" w14:textId="77777777" w:rsidR="00E061D2" w:rsidRPr="00E061D2" w:rsidRDefault="00E061D2" w:rsidP="00E061D2">
            <w:pPr>
              <w:jc w:val="both"/>
              <w:rPr>
                <w:iCs/>
                <w:snapToGrid w:val="0"/>
                <w:color w:val="000000"/>
              </w:rPr>
            </w:pPr>
            <w:r w:rsidRPr="00E061D2">
              <w:rPr>
                <w:iCs/>
                <w:snapToGrid w:val="0"/>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tcPr>
          <w:p w14:paraId="0BF3760F" w14:textId="77777777" w:rsidR="00E061D2" w:rsidRPr="00E061D2" w:rsidRDefault="00E061D2" w:rsidP="00E061D2">
            <w:pPr>
              <w:jc w:val="center"/>
              <w:rPr>
                <w:snapToGrid w:val="0"/>
              </w:rPr>
            </w:pPr>
            <w:r w:rsidRPr="00E061D2">
              <w:rPr>
                <w:snapToGrid w:val="0"/>
              </w:rPr>
              <w:t>64 092,47</w:t>
            </w:r>
          </w:p>
        </w:tc>
      </w:tr>
      <w:tr w:rsidR="00E061D2" w:rsidRPr="00E061D2" w14:paraId="253EB1E8" w14:textId="77777777" w:rsidTr="00E061D2">
        <w:trPr>
          <w:trHeight w:val="360"/>
          <w:jc w:val="center"/>
        </w:trPr>
        <w:tc>
          <w:tcPr>
            <w:tcW w:w="1068" w:type="dxa"/>
            <w:shd w:val="clear" w:color="auto" w:fill="auto"/>
            <w:vAlign w:val="center"/>
          </w:tcPr>
          <w:p w14:paraId="541D2B42" w14:textId="77777777" w:rsidR="00E061D2" w:rsidRPr="00E061D2" w:rsidRDefault="00E061D2" w:rsidP="00E061D2">
            <w:pPr>
              <w:jc w:val="center"/>
              <w:rPr>
                <w:snapToGrid w:val="0"/>
                <w:color w:val="000000"/>
              </w:rPr>
            </w:pPr>
            <w:r w:rsidRPr="00E061D2">
              <w:rPr>
                <w:snapToGrid w:val="0"/>
                <w:color w:val="000000"/>
              </w:rPr>
              <w:t>1.2</w:t>
            </w:r>
          </w:p>
        </w:tc>
        <w:tc>
          <w:tcPr>
            <w:tcW w:w="6324" w:type="dxa"/>
            <w:shd w:val="clear" w:color="auto" w:fill="auto"/>
            <w:vAlign w:val="center"/>
          </w:tcPr>
          <w:p w14:paraId="7E115B8A" w14:textId="77777777" w:rsidR="00E061D2" w:rsidRPr="00E061D2" w:rsidRDefault="00E061D2" w:rsidP="00E061D2">
            <w:pPr>
              <w:jc w:val="both"/>
              <w:rPr>
                <w:iCs/>
                <w:snapToGrid w:val="0"/>
                <w:color w:val="000000"/>
              </w:rPr>
            </w:pPr>
            <w:r w:rsidRPr="00E061D2">
              <w:rPr>
                <w:iCs/>
                <w:snapToGrid w:val="0"/>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tcPr>
          <w:p w14:paraId="7AF1B1CB" w14:textId="77777777" w:rsidR="00E061D2" w:rsidRPr="00E061D2" w:rsidRDefault="00E061D2" w:rsidP="00E061D2">
            <w:pPr>
              <w:jc w:val="center"/>
              <w:rPr>
                <w:snapToGrid w:val="0"/>
              </w:rPr>
            </w:pPr>
            <w:r w:rsidRPr="00E061D2">
              <w:rPr>
                <w:snapToGrid w:val="0"/>
              </w:rPr>
              <w:t>52 173,60</w:t>
            </w:r>
          </w:p>
        </w:tc>
      </w:tr>
      <w:tr w:rsidR="00E061D2" w:rsidRPr="00E061D2" w14:paraId="39104D9A" w14:textId="77777777" w:rsidTr="00E061D2">
        <w:trPr>
          <w:trHeight w:val="360"/>
          <w:jc w:val="center"/>
        </w:trPr>
        <w:tc>
          <w:tcPr>
            <w:tcW w:w="1068" w:type="dxa"/>
            <w:shd w:val="clear" w:color="auto" w:fill="auto"/>
            <w:vAlign w:val="center"/>
            <w:hideMark/>
          </w:tcPr>
          <w:p w14:paraId="713BE02E" w14:textId="77777777" w:rsidR="00E061D2" w:rsidRPr="00E061D2" w:rsidRDefault="00E061D2" w:rsidP="00E061D2">
            <w:pPr>
              <w:jc w:val="center"/>
              <w:rPr>
                <w:snapToGrid w:val="0"/>
                <w:color w:val="000000"/>
              </w:rPr>
            </w:pPr>
            <w:r w:rsidRPr="00E061D2">
              <w:rPr>
                <w:snapToGrid w:val="0"/>
                <w:color w:val="000000"/>
              </w:rPr>
              <w:t>2</w:t>
            </w:r>
          </w:p>
        </w:tc>
        <w:tc>
          <w:tcPr>
            <w:tcW w:w="6324" w:type="dxa"/>
            <w:shd w:val="clear" w:color="auto" w:fill="auto"/>
            <w:vAlign w:val="center"/>
            <w:hideMark/>
          </w:tcPr>
          <w:p w14:paraId="211428D1" w14:textId="77777777" w:rsidR="00E061D2" w:rsidRPr="00E061D2" w:rsidRDefault="00E061D2" w:rsidP="00E061D2">
            <w:pPr>
              <w:jc w:val="both"/>
              <w:rPr>
                <w:snapToGrid w:val="0"/>
                <w:color w:val="000000"/>
              </w:rPr>
            </w:pPr>
            <w:r w:rsidRPr="00E061D2">
              <w:rPr>
                <w:snapToGrid w:val="0"/>
                <w:color w:val="000000"/>
              </w:rPr>
              <w:t>Полезный отпуск,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D6EA72E" w14:textId="77777777" w:rsidR="00E061D2" w:rsidRPr="00E061D2" w:rsidRDefault="00E061D2" w:rsidP="00E061D2">
            <w:pPr>
              <w:jc w:val="center"/>
              <w:rPr>
                <w:snapToGrid w:val="0"/>
                <w:color w:val="000000"/>
              </w:rPr>
            </w:pPr>
            <w:r w:rsidRPr="00E061D2">
              <w:rPr>
                <w:snapToGrid w:val="0"/>
                <w:color w:val="000000"/>
              </w:rPr>
              <w:t>32 860,60</w:t>
            </w:r>
          </w:p>
        </w:tc>
      </w:tr>
      <w:tr w:rsidR="00E061D2" w:rsidRPr="00E061D2" w14:paraId="58F8692D" w14:textId="77777777" w:rsidTr="00E061D2">
        <w:trPr>
          <w:trHeight w:val="375"/>
          <w:jc w:val="center"/>
        </w:trPr>
        <w:tc>
          <w:tcPr>
            <w:tcW w:w="1068" w:type="dxa"/>
            <w:shd w:val="clear" w:color="auto" w:fill="auto"/>
            <w:vAlign w:val="center"/>
            <w:hideMark/>
          </w:tcPr>
          <w:p w14:paraId="417DE822" w14:textId="77777777" w:rsidR="00E061D2" w:rsidRPr="00E061D2" w:rsidRDefault="00E061D2" w:rsidP="00E061D2">
            <w:pPr>
              <w:jc w:val="center"/>
              <w:rPr>
                <w:snapToGrid w:val="0"/>
                <w:color w:val="000000"/>
              </w:rPr>
            </w:pPr>
            <w:r w:rsidRPr="00E061D2">
              <w:rPr>
                <w:snapToGrid w:val="0"/>
                <w:color w:val="000000"/>
              </w:rPr>
              <w:t>2.1</w:t>
            </w:r>
          </w:p>
        </w:tc>
        <w:tc>
          <w:tcPr>
            <w:tcW w:w="6324" w:type="dxa"/>
            <w:shd w:val="clear" w:color="auto" w:fill="auto"/>
            <w:vAlign w:val="center"/>
            <w:hideMark/>
          </w:tcPr>
          <w:p w14:paraId="163F3C5E" w14:textId="77777777" w:rsidR="00E061D2" w:rsidRPr="00E061D2" w:rsidRDefault="00E061D2" w:rsidP="00E061D2">
            <w:pPr>
              <w:jc w:val="both"/>
              <w:rPr>
                <w:iCs/>
                <w:snapToGrid w:val="0"/>
                <w:color w:val="000000"/>
              </w:rPr>
            </w:pPr>
            <w:r w:rsidRPr="00E061D2">
              <w:rPr>
                <w:iCs/>
                <w:snapToGrid w:val="0"/>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2FB97BA" w14:textId="77777777" w:rsidR="00E061D2" w:rsidRPr="00E061D2" w:rsidRDefault="00E061D2" w:rsidP="00E061D2">
            <w:pPr>
              <w:jc w:val="center"/>
              <w:rPr>
                <w:snapToGrid w:val="0"/>
              </w:rPr>
            </w:pPr>
            <w:r w:rsidRPr="00E061D2">
              <w:rPr>
                <w:snapToGrid w:val="0"/>
              </w:rPr>
              <w:t>18 401,94</w:t>
            </w:r>
          </w:p>
        </w:tc>
      </w:tr>
      <w:tr w:rsidR="00E061D2" w:rsidRPr="00E061D2" w14:paraId="70164B95" w14:textId="77777777" w:rsidTr="00E061D2">
        <w:trPr>
          <w:trHeight w:val="375"/>
          <w:jc w:val="center"/>
        </w:trPr>
        <w:tc>
          <w:tcPr>
            <w:tcW w:w="1068" w:type="dxa"/>
            <w:shd w:val="clear" w:color="auto" w:fill="auto"/>
            <w:vAlign w:val="center"/>
            <w:hideMark/>
          </w:tcPr>
          <w:p w14:paraId="4CE7BC70" w14:textId="77777777" w:rsidR="00E061D2" w:rsidRPr="00E061D2" w:rsidRDefault="00E061D2" w:rsidP="00E061D2">
            <w:pPr>
              <w:jc w:val="center"/>
              <w:rPr>
                <w:snapToGrid w:val="0"/>
                <w:color w:val="000000"/>
              </w:rPr>
            </w:pPr>
            <w:r w:rsidRPr="00E061D2">
              <w:rPr>
                <w:snapToGrid w:val="0"/>
                <w:color w:val="000000"/>
              </w:rPr>
              <w:t>2.2</w:t>
            </w:r>
          </w:p>
        </w:tc>
        <w:tc>
          <w:tcPr>
            <w:tcW w:w="6324" w:type="dxa"/>
            <w:shd w:val="clear" w:color="auto" w:fill="auto"/>
            <w:vAlign w:val="center"/>
            <w:hideMark/>
          </w:tcPr>
          <w:p w14:paraId="7134ED66" w14:textId="77777777" w:rsidR="00E061D2" w:rsidRPr="00E061D2" w:rsidRDefault="00E061D2" w:rsidP="00E061D2">
            <w:pPr>
              <w:jc w:val="both"/>
              <w:rPr>
                <w:iCs/>
                <w:snapToGrid w:val="0"/>
                <w:color w:val="000000"/>
              </w:rPr>
            </w:pPr>
            <w:r w:rsidRPr="00E061D2">
              <w:rPr>
                <w:iCs/>
                <w:snapToGrid w:val="0"/>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68464A8" w14:textId="77777777" w:rsidR="00E061D2" w:rsidRPr="00E061D2" w:rsidRDefault="00E061D2" w:rsidP="00E061D2">
            <w:pPr>
              <w:jc w:val="center"/>
              <w:rPr>
                <w:snapToGrid w:val="0"/>
              </w:rPr>
            </w:pPr>
            <w:r w:rsidRPr="00E061D2">
              <w:rPr>
                <w:snapToGrid w:val="0"/>
              </w:rPr>
              <w:t>14 458,66</w:t>
            </w:r>
          </w:p>
        </w:tc>
      </w:tr>
      <w:tr w:rsidR="00E061D2" w:rsidRPr="00E061D2" w14:paraId="68E56C43" w14:textId="77777777" w:rsidTr="00E061D2">
        <w:trPr>
          <w:trHeight w:val="360"/>
          <w:jc w:val="center"/>
        </w:trPr>
        <w:tc>
          <w:tcPr>
            <w:tcW w:w="1068" w:type="dxa"/>
            <w:shd w:val="clear" w:color="auto" w:fill="auto"/>
            <w:vAlign w:val="center"/>
            <w:hideMark/>
          </w:tcPr>
          <w:p w14:paraId="225E8911" w14:textId="77777777" w:rsidR="00E061D2" w:rsidRPr="00E061D2" w:rsidRDefault="00E061D2" w:rsidP="00E061D2">
            <w:pPr>
              <w:jc w:val="center"/>
              <w:rPr>
                <w:snapToGrid w:val="0"/>
                <w:color w:val="000000"/>
              </w:rPr>
            </w:pPr>
            <w:r w:rsidRPr="00E061D2">
              <w:rPr>
                <w:snapToGrid w:val="0"/>
                <w:color w:val="000000"/>
              </w:rPr>
              <w:t>3</w:t>
            </w:r>
          </w:p>
        </w:tc>
        <w:tc>
          <w:tcPr>
            <w:tcW w:w="6324" w:type="dxa"/>
            <w:shd w:val="clear" w:color="auto" w:fill="auto"/>
            <w:vAlign w:val="center"/>
            <w:hideMark/>
          </w:tcPr>
          <w:p w14:paraId="1FBD276C" w14:textId="77777777" w:rsidR="00E061D2" w:rsidRPr="00E061D2" w:rsidRDefault="00E061D2" w:rsidP="00E061D2">
            <w:pPr>
              <w:jc w:val="both"/>
              <w:rPr>
                <w:snapToGrid w:val="0"/>
                <w:color w:val="000000"/>
              </w:rPr>
            </w:pPr>
            <w:r w:rsidRPr="00E061D2">
              <w:rPr>
                <w:snapToGrid w:val="0"/>
                <w:color w:val="000000"/>
              </w:rPr>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E1055" w14:textId="77777777" w:rsidR="00E061D2" w:rsidRPr="00E061D2" w:rsidRDefault="00E061D2" w:rsidP="00E061D2">
            <w:pPr>
              <w:jc w:val="center"/>
              <w:rPr>
                <w:snapToGrid w:val="0"/>
                <w:color w:val="000000"/>
              </w:rPr>
            </w:pPr>
            <w:r w:rsidRPr="00E061D2">
              <w:rPr>
                <w:snapToGrid w:val="0"/>
                <w:color w:val="000000"/>
              </w:rPr>
              <w:t>3 538,16</w:t>
            </w:r>
          </w:p>
        </w:tc>
      </w:tr>
      <w:tr w:rsidR="00E061D2" w:rsidRPr="00E061D2" w14:paraId="6D6F7438" w14:textId="77777777" w:rsidTr="00E061D2">
        <w:trPr>
          <w:trHeight w:val="375"/>
          <w:jc w:val="center"/>
        </w:trPr>
        <w:tc>
          <w:tcPr>
            <w:tcW w:w="1068" w:type="dxa"/>
            <w:shd w:val="clear" w:color="auto" w:fill="auto"/>
            <w:vAlign w:val="center"/>
            <w:hideMark/>
          </w:tcPr>
          <w:p w14:paraId="447728F2" w14:textId="77777777" w:rsidR="00E061D2" w:rsidRPr="00E061D2" w:rsidRDefault="00E061D2" w:rsidP="00E061D2">
            <w:pPr>
              <w:jc w:val="center"/>
              <w:rPr>
                <w:snapToGrid w:val="0"/>
                <w:color w:val="000000"/>
              </w:rPr>
            </w:pPr>
            <w:r w:rsidRPr="00E061D2">
              <w:rPr>
                <w:snapToGrid w:val="0"/>
                <w:color w:val="000000"/>
              </w:rPr>
              <w:t>3.1</w:t>
            </w:r>
          </w:p>
        </w:tc>
        <w:tc>
          <w:tcPr>
            <w:tcW w:w="6324" w:type="dxa"/>
            <w:tcBorders>
              <w:right w:val="single" w:sz="4" w:space="0" w:color="auto"/>
            </w:tcBorders>
            <w:shd w:val="clear" w:color="auto" w:fill="auto"/>
            <w:vAlign w:val="center"/>
            <w:hideMark/>
          </w:tcPr>
          <w:p w14:paraId="2A6AA741" w14:textId="77777777" w:rsidR="00E061D2" w:rsidRPr="00E061D2" w:rsidRDefault="00E061D2" w:rsidP="00E061D2">
            <w:pPr>
              <w:jc w:val="both"/>
              <w:rPr>
                <w:iCs/>
                <w:snapToGrid w:val="0"/>
                <w:color w:val="000000"/>
              </w:rPr>
            </w:pPr>
            <w:r w:rsidRPr="00E061D2">
              <w:rPr>
                <w:iCs/>
                <w:snapToGrid w:val="0"/>
                <w:color w:val="00000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9F2C33" w14:textId="77777777" w:rsidR="00E061D2" w:rsidRPr="00E061D2" w:rsidRDefault="00E061D2" w:rsidP="00E061D2">
            <w:pPr>
              <w:jc w:val="center"/>
              <w:rPr>
                <w:snapToGrid w:val="0"/>
                <w:color w:val="000000"/>
              </w:rPr>
            </w:pPr>
            <w:r w:rsidRPr="00E061D2">
              <w:rPr>
                <w:snapToGrid w:val="0"/>
                <w:color w:val="000000"/>
              </w:rPr>
              <w:t>3 482,92</w:t>
            </w:r>
          </w:p>
        </w:tc>
      </w:tr>
      <w:tr w:rsidR="00E061D2" w:rsidRPr="00E061D2" w14:paraId="7DCE0B2E" w14:textId="77777777" w:rsidTr="00E061D2">
        <w:trPr>
          <w:trHeight w:val="375"/>
          <w:jc w:val="center"/>
        </w:trPr>
        <w:tc>
          <w:tcPr>
            <w:tcW w:w="1068" w:type="dxa"/>
            <w:shd w:val="clear" w:color="auto" w:fill="auto"/>
            <w:vAlign w:val="center"/>
            <w:hideMark/>
          </w:tcPr>
          <w:p w14:paraId="67CA846C" w14:textId="77777777" w:rsidR="00E061D2" w:rsidRPr="00E061D2" w:rsidRDefault="00E061D2" w:rsidP="00E061D2">
            <w:pPr>
              <w:jc w:val="center"/>
              <w:rPr>
                <w:snapToGrid w:val="0"/>
                <w:color w:val="000000"/>
              </w:rPr>
            </w:pPr>
            <w:r w:rsidRPr="00E061D2">
              <w:rPr>
                <w:snapToGrid w:val="0"/>
                <w:color w:val="000000"/>
              </w:rPr>
              <w:t>3.2</w:t>
            </w:r>
          </w:p>
        </w:tc>
        <w:tc>
          <w:tcPr>
            <w:tcW w:w="6324" w:type="dxa"/>
            <w:tcBorders>
              <w:right w:val="single" w:sz="4" w:space="0" w:color="auto"/>
            </w:tcBorders>
            <w:shd w:val="clear" w:color="auto" w:fill="auto"/>
            <w:vAlign w:val="center"/>
            <w:hideMark/>
          </w:tcPr>
          <w:p w14:paraId="5F471BA4" w14:textId="77777777" w:rsidR="00E061D2" w:rsidRPr="00E061D2" w:rsidRDefault="00E061D2" w:rsidP="00E061D2">
            <w:pPr>
              <w:jc w:val="both"/>
              <w:rPr>
                <w:iCs/>
                <w:snapToGrid w:val="0"/>
                <w:color w:val="000000"/>
              </w:rPr>
            </w:pPr>
            <w:r w:rsidRPr="00E061D2">
              <w:rPr>
                <w:iCs/>
                <w:snapToGrid w:val="0"/>
                <w:color w:val="00000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FC5ECF" w14:textId="77777777" w:rsidR="00E061D2" w:rsidRPr="00E061D2" w:rsidRDefault="00E061D2" w:rsidP="00E061D2">
            <w:pPr>
              <w:jc w:val="center"/>
              <w:rPr>
                <w:snapToGrid w:val="0"/>
                <w:color w:val="000000"/>
              </w:rPr>
            </w:pPr>
            <w:r w:rsidRPr="00E061D2">
              <w:rPr>
                <w:snapToGrid w:val="0"/>
                <w:color w:val="000000"/>
              </w:rPr>
              <w:t>3 608,47</w:t>
            </w:r>
          </w:p>
        </w:tc>
      </w:tr>
      <w:tr w:rsidR="00E061D2" w:rsidRPr="00E061D2" w14:paraId="6F526E44" w14:textId="77777777" w:rsidTr="00E061D2">
        <w:trPr>
          <w:trHeight w:val="375"/>
          <w:jc w:val="center"/>
        </w:trPr>
        <w:tc>
          <w:tcPr>
            <w:tcW w:w="1068" w:type="dxa"/>
            <w:shd w:val="clear" w:color="auto" w:fill="auto"/>
            <w:vAlign w:val="center"/>
            <w:hideMark/>
          </w:tcPr>
          <w:p w14:paraId="648FD7B3" w14:textId="77777777" w:rsidR="00E061D2" w:rsidRPr="00E061D2" w:rsidRDefault="00E061D2" w:rsidP="00E061D2">
            <w:pPr>
              <w:jc w:val="center"/>
              <w:rPr>
                <w:snapToGrid w:val="0"/>
                <w:color w:val="000000"/>
              </w:rPr>
            </w:pPr>
            <w:r w:rsidRPr="00E061D2">
              <w:rPr>
                <w:snapToGrid w:val="0"/>
                <w:color w:val="000000"/>
              </w:rPr>
              <w:t>4</w:t>
            </w:r>
          </w:p>
        </w:tc>
        <w:tc>
          <w:tcPr>
            <w:tcW w:w="6324" w:type="dxa"/>
            <w:shd w:val="clear" w:color="auto" w:fill="auto"/>
            <w:vAlign w:val="center"/>
            <w:hideMark/>
          </w:tcPr>
          <w:p w14:paraId="7D52CEC2" w14:textId="77777777" w:rsidR="00E061D2" w:rsidRPr="00E061D2" w:rsidRDefault="00E061D2" w:rsidP="00E061D2">
            <w:pPr>
              <w:jc w:val="both"/>
              <w:rPr>
                <w:iCs/>
                <w:snapToGrid w:val="0"/>
                <w:color w:val="000000"/>
              </w:rPr>
            </w:pPr>
            <w:r w:rsidRPr="00E061D2">
              <w:rPr>
                <w:iCs/>
                <w:snapToGrid w:val="0"/>
                <w:color w:val="00000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CD2D56B" w14:textId="77777777" w:rsidR="00E061D2" w:rsidRPr="00E061D2" w:rsidRDefault="00E061D2" w:rsidP="00E061D2">
            <w:pPr>
              <w:jc w:val="center"/>
              <w:rPr>
                <w:snapToGrid w:val="0"/>
                <w:color w:val="000000"/>
              </w:rPr>
            </w:pPr>
            <w:r w:rsidRPr="00E061D2">
              <w:rPr>
                <w:snapToGrid w:val="0"/>
                <w:color w:val="000000"/>
              </w:rPr>
              <w:t>3,6%</w:t>
            </w:r>
          </w:p>
        </w:tc>
      </w:tr>
    </w:tbl>
    <w:p w14:paraId="485D2568" w14:textId="77777777" w:rsidR="00E061D2" w:rsidRPr="00E061D2" w:rsidRDefault="00E061D2" w:rsidP="00E061D2">
      <w:pPr>
        <w:tabs>
          <w:tab w:val="left" w:pos="1134"/>
        </w:tabs>
        <w:snapToGrid w:val="0"/>
        <w:ind w:firstLine="709"/>
        <w:jc w:val="both"/>
        <w:rPr>
          <w:sz w:val="28"/>
          <w:szCs w:val="28"/>
        </w:rPr>
      </w:pPr>
    </w:p>
    <w:p w14:paraId="3870E69E"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br w:type="page"/>
      </w:r>
    </w:p>
    <w:p w14:paraId="5E4BFB16"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lastRenderedPageBreak/>
        <w:t xml:space="preserve">13. Расчет тарифов на теплоноситель </w:t>
      </w:r>
    </w:p>
    <w:p w14:paraId="23EC63F8" w14:textId="77777777" w:rsidR="00E061D2" w:rsidRPr="00E061D2" w:rsidRDefault="00E061D2" w:rsidP="00E061D2">
      <w:pPr>
        <w:tabs>
          <w:tab w:val="left" w:pos="1134"/>
        </w:tabs>
        <w:snapToGrid w:val="0"/>
        <w:ind w:firstLine="709"/>
        <w:jc w:val="both"/>
        <w:rPr>
          <w:sz w:val="28"/>
          <w:szCs w:val="28"/>
        </w:rPr>
      </w:pPr>
    </w:p>
    <w:p w14:paraId="3EC3E6ED" w14:textId="77777777" w:rsidR="00E061D2" w:rsidRPr="00E061D2" w:rsidRDefault="00E061D2" w:rsidP="00E061D2">
      <w:pPr>
        <w:ind w:firstLine="709"/>
        <w:jc w:val="both"/>
        <w:rPr>
          <w:snapToGrid w:val="0"/>
          <w:sz w:val="28"/>
          <w:szCs w:val="28"/>
        </w:rPr>
      </w:pPr>
      <w:r w:rsidRPr="00E061D2">
        <w:rPr>
          <w:snapToGrid w:val="0"/>
          <w:sz w:val="28"/>
          <w:szCs w:val="28"/>
        </w:rPr>
        <w:t xml:space="preserve">При расчёте тарифов на теплоноситель и на горячую воду в открытой системе горячего водоснабжения (теплоснабжения) на 2021 год экспертами принималась за основу информация предприятия, что </w:t>
      </w:r>
      <w:r w:rsidRPr="00E061D2">
        <w:rPr>
          <w:snapToGrid w:val="0"/>
          <w:sz w:val="28"/>
          <w:szCs w:val="22"/>
        </w:rPr>
        <w:t xml:space="preserve">МУП «Комфорт» осуществляет снабжение горячей водой жилой фонд и прочие объекты Тяжинского муниципального округа. </w:t>
      </w:r>
      <w:r w:rsidRPr="00E061D2">
        <w:rPr>
          <w:snapToGrid w:val="0"/>
          <w:sz w:val="28"/>
          <w:szCs w:val="28"/>
        </w:rPr>
        <w:t xml:space="preserve">Система теплоснабжения </w:t>
      </w:r>
      <w:r w:rsidRPr="00E061D2">
        <w:rPr>
          <w:snapToGrid w:val="0"/>
          <w:sz w:val="28"/>
          <w:szCs w:val="22"/>
        </w:rPr>
        <w:t xml:space="preserve">МУП «Комфорт» </w:t>
      </w:r>
      <w:r w:rsidRPr="00E061D2">
        <w:rPr>
          <w:snapToGrid w:val="0"/>
          <w:sz w:val="28"/>
          <w:szCs w:val="28"/>
        </w:rPr>
        <w:t xml:space="preserve">открытая, с непосредственным отбором теплоносителя на нужды горячего водоснабжения потребителей. </w:t>
      </w:r>
    </w:p>
    <w:p w14:paraId="7C7EF706" w14:textId="77777777" w:rsidR="00E061D2" w:rsidRPr="00E061D2" w:rsidRDefault="00E061D2" w:rsidP="00E061D2">
      <w:pPr>
        <w:ind w:firstLine="851"/>
        <w:contextualSpacing/>
        <w:jc w:val="both"/>
        <w:rPr>
          <w:sz w:val="28"/>
          <w:szCs w:val="28"/>
          <w:lang w:eastAsia="en-US"/>
        </w:rPr>
      </w:pPr>
      <w:r w:rsidRPr="00E061D2">
        <w:rPr>
          <w:sz w:val="28"/>
          <w:szCs w:val="28"/>
          <w:lang w:eastAsia="en-US"/>
        </w:rPr>
        <w:t>В целях горячего водоснабжения предприятием заключен договор холодного водоснабжения от 14.09.2019 № 148/1 с МУП «Водоканал» (стр.178 том 1).</w:t>
      </w:r>
    </w:p>
    <w:p w14:paraId="2DD794B8" w14:textId="77777777" w:rsidR="00E061D2" w:rsidRPr="00E061D2" w:rsidRDefault="00E061D2" w:rsidP="00E061D2">
      <w:pPr>
        <w:ind w:firstLine="567"/>
        <w:jc w:val="both"/>
        <w:rPr>
          <w:snapToGrid w:val="0"/>
          <w:sz w:val="28"/>
          <w:szCs w:val="28"/>
        </w:rPr>
      </w:pPr>
      <w:r w:rsidRPr="00E061D2">
        <w:rPr>
          <w:snapToGrid w:val="0"/>
          <w:sz w:val="28"/>
          <w:szCs w:val="28"/>
        </w:rPr>
        <w:t xml:space="preserve">Предлагаемые для установления тарифы на теплоноситель рассчитаны в соответствии с разделом </w:t>
      </w:r>
      <w:r w:rsidRPr="00E061D2">
        <w:rPr>
          <w:snapToGrid w:val="0"/>
          <w:sz w:val="28"/>
          <w:szCs w:val="28"/>
          <w:lang w:val="en-US"/>
        </w:rPr>
        <w:t>I</w:t>
      </w:r>
      <w:r w:rsidRPr="00E061D2">
        <w:rPr>
          <w:snapToGrid w:val="0"/>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E061D2">
        <w:rPr>
          <w:snapToGrid w:val="0"/>
          <w:sz w:val="28"/>
          <w:szCs w:val="28"/>
          <w:lang w:val="en-US"/>
        </w:rPr>
        <w:t>IX</w:t>
      </w:r>
      <w:r w:rsidRPr="00E061D2">
        <w:rPr>
          <w:snapToGrid w:val="0"/>
          <w:sz w:val="28"/>
          <w:szCs w:val="28"/>
        </w:rPr>
        <w:t>.</w:t>
      </w:r>
      <w:r w:rsidRPr="00E061D2">
        <w:rPr>
          <w:snapToGrid w:val="0"/>
          <w:sz w:val="28"/>
          <w:szCs w:val="28"/>
          <w:lang w:val="en-US"/>
        </w:rPr>
        <w:t>V</w:t>
      </w:r>
      <w:r w:rsidRPr="00E061D2">
        <w:rPr>
          <w:snapToGrid w:val="0"/>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42713448" w14:textId="77777777" w:rsidR="00E061D2" w:rsidRPr="00E061D2" w:rsidRDefault="00E061D2" w:rsidP="00E061D2">
      <w:pPr>
        <w:ind w:firstLine="567"/>
        <w:jc w:val="both"/>
        <w:rPr>
          <w:snapToGrid w:val="0"/>
          <w:sz w:val="28"/>
          <w:szCs w:val="28"/>
        </w:rPr>
      </w:pPr>
      <w:r w:rsidRPr="00E061D2">
        <w:rPr>
          <w:snapToGrid w:val="0"/>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BEF750B" w14:textId="77777777" w:rsidR="00E061D2" w:rsidRPr="00E061D2" w:rsidRDefault="00E061D2" w:rsidP="00E061D2">
      <w:pPr>
        <w:ind w:firstLine="567"/>
        <w:jc w:val="both"/>
        <w:rPr>
          <w:snapToGrid w:val="0"/>
          <w:sz w:val="28"/>
          <w:szCs w:val="28"/>
        </w:rPr>
      </w:pPr>
      <w:r w:rsidRPr="00E061D2">
        <w:rPr>
          <w:snapToGrid w:val="0"/>
          <w:sz w:val="28"/>
          <w:szCs w:val="28"/>
        </w:rPr>
        <w:t>-  стоимость исходной воды;</w:t>
      </w:r>
    </w:p>
    <w:p w14:paraId="7C69D406" w14:textId="77777777" w:rsidR="00E061D2" w:rsidRPr="00E061D2" w:rsidRDefault="00E061D2" w:rsidP="00E061D2">
      <w:pPr>
        <w:ind w:firstLine="567"/>
        <w:jc w:val="both"/>
        <w:rPr>
          <w:snapToGrid w:val="0"/>
          <w:sz w:val="28"/>
          <w:szCs w:val="28"/>
        </w:rPr>
      </w:pPr>
      <w:r w:rsidRPr="00E061D2">
        <w:rPr>
          <w:snapToGrid w:val="0"/>
          <w:sz w:val="28"/>
          <w:szCs w:val="28"/>
        </w:rPr>
        <w:t>- стоимость реагентов, а также фильтрующих и ионообменных материалов, используемых при водоподготовке;</w:t>
      </w:r>
    </w:p>
    <w:p w14:paraId="02F7F0C1" w14:textId="77777777" w:rsidR="00E061D2" w:rsidRPr="00E061D2" w:rsidRDefault="00E061D2" w:rsidP="00E061D2">
      <w:pPr>
        <w:ind w:firstLine="567"/>
        <w:jc w:val="both"/>
        <w:rPr>
          <w:snapToGrid w:val="0"/>
          <w:sz w:val="28"/>
          <w:szCs w:val="28"/>
        </w:rPr>
      </w:pPr>
      <w:r w:rsidRPr="00E061D2">
        <w:rPr>
          <w:snapToGrid w:val="0"/>
          <w:sz w:val="28"/>
          <w:szCs w:val="28"/>
        </w:rPr>
        <w:t>- расходы на электрическую энергию (мощность) и тепловую энергию (мощность), используемую при водоподготовке;</w:t>
      </w:r>
    </w:p>
    <w:p w14:paraId="7CDBD847" w14:textId="77777777" w:rsidR="00E061D2" w:rsidRPr="00E061D2" w:rsidRDefault="00E061D2" w:rsidP="00E061D2">
      <w:pPr>
        <w:ind w:firstLine="567"/>
        <w:jc w:val="both"/>
        <w:rPr>
          <w:snapToGrid w:val="0"/>
          <w:sz w:val="28"/>
          <w:szCs w:val="28"/>
        </w:rPr>
      </w:pPr>
      <w:r w:rsidRPr="00E061D2">
        <w:rPr>
          <w:snapToGrid w:val="0"/>
          <w:sz w:val="28"/>
          <w:szCs w:val="28"/>
        </w:rPr>
        <w:t>- стоимость транспортировки и очистки сточных вод, возникающих в процессе водоподготовки;</w:t>
      </w:r>
    </w:p>
    <w:p w14:paraId="19051688" w14:textId="77777777" w:rsidR="00E061D2" w:rsidRPr="00E061D2" w:rsidRDefault="00E061D2" w:rsidP="00E061D2">
      <w:pPr>
        <w:ind w:firstLine="567"/>
        <w:jc w:val="both"/>
        <w:rPr>
          <w:snapToGrid w:val="0"/>
          <w:sz w:val="28"/>
          <w:szCs w:val="28"/>
        </w:rPr>
      </w:pPr>
      <w:r w:rsidRPr="00E061D2">
        <w:rPr>
          <w:snapToGrid w:val="0"/>
          <w:sz w:val="28"/>
          <w:szCs w:val="28"/>
        </w:rPr>
        <w:t>- расходы на оплату труда персонала, участвующего в процессе водоподготовки;</w:t>
      </w:r>
    </w:p>
    <w:p w14:paraId="733E17D3" w14:textId="77777777" w:rsidR="00E061D2" w:rsidRPr="00E061D2" w:rsidRDefault="00E061D2" w:rsidP="00E061D2">
      <w:pPr>
        <w:ind w:firstLine="567"/>
        <w:jc w:val="both"/>
        <w:rPr>
          <w:snapToGrid w:val="0"/>
          <w:sz w:val="28"/>
          <w:szCs w:val="28"/>
        </w:rPr>
      </w:pPr>
      <w:r w:rsidRPr="00E061D2">
        <w:rPr>
          <w:snapToGrid w:val="0"/>
          <w:sz w:val="28"/>
          <w:szCs w:val="28"/>
        </w:rPr>
        <w:t>- амортизация основных фондов, участвующих в процессе водоподготовки;</w:t>
      </w:r>
    </w:p>
    <w:p w14:paraId="3024F13D" w14:textId="77777777" w:rsidR="00E061D2" w:rsidRPr="00E061D2" w:rsidRDefault="00E061D2" w:rsidP="00E061D2">
      <w:pPr>
        <w:ind w:firstLine="567"/>
        <w:jc w:val="both"/>
        <w:rPr>
          <w:snapToGrid w:val="0"/>
          <w:sz w:val="28"/>
          <w:szCs w:val="28"/>
        </w:rPr>
      </w:pPr>
      <w:r w:rsidRPr="00E061D2">
        <w:rPr>
          <w:snapToGrid w:val="0"/>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447871B" w14:textId="77777777" w:rsidR="00E061D2" w:rsidRPr="00E061D2" w:rsidRDefault="00E061D2" w:rsidP="00E061D2">
      <w:pPr>
        <w:widowControl w:val="0"/>
        <w:ind w:firstLine="720"/>
        <w:jc w:val="both"/>
        <w:rPr>
          <w:snapToGrid w:val="0"/>
          <w:sz w:val="28"/>
          <w:szCs w:val="28"/>
        </w:rPr>
      </w:pPr>
      <w:r w:rsidRPr="00E061D2">
        <w:rPr>
          <w:snapToGrid w:val="0"/>
          <w:sz w:val="28"/>
          <w:szCs w:val="28"/>
        </w:rPr>
        <w:t xml:space="preserve">Объем планового отпуска теплоносителя на 2021 год принят экспертами на основании баланса отпуска теплоносителя, утвержденного на 2020 год Плановые объемы реализации теплоносителя отражены в таблице 12. </w:t>
      </w:r>
    </w:p>
    <w:p w14:paraId="1716D766" w14:textId="77777777" w:rsidR="00E061D2" w:rsidRPr="00E061D2" w:rsidRDefault="00E061D2" w:rsidP="00E061D2">
      <w:pPr>
        <w:widowControl w:val="0"/>
        <w:ind w:firstLine="720"/>
        <w:jc w:val="right"/>
        <w:rPr>
          <w:snapToGrid w:val="0"/>
          <w:sz w:val="28"/>
          <w:szCs w:val="28"/>
        </w:rPr>
      </w:pPr>
      <w:r w:rsidRPr="00E061D2">
        <w:rPr>
          <w:snapToGrid w:val="0"/>
          <w:sz w:val="28"/>
          <w:szCs w:val="28"/>
        </w:rPr>
        <w:br w:type="page"/>
      </w:r>
    </w:p>
    <w:p w14:paraId="62522D8F" w14:textId="77777777" w:rsidR="00E061D2" w:rsidRPr="00E061D2" w:rsidRDefault="00E061D2" w:rsidP="00E061D2">
      <w:pPr>
        <w:widowControl w:val="0"/>
        <w:ind w:firstLine="720"/>
        <w:jc w:val="right"/>
        <w:rPr>
          <w:snapToGrid w:val="0"/>
          <w:sz w:val="28"/>
          <w:szCs w:val="28"/>
        </w:rPr>
      </w:pPr>
      <w:r w:rsidRPr="00E061D2">
        <w:rPr>
          <w:snapToGrid w:val="0"/>
          <w:sz w:val="28"/>
          <w:szCs w:val="28"/>
        </w:rPr>
        <w:lastRenderedPageBreak/>
        <w:t>Таблица 12</w:t>
      </w:r>
    </w:p>
    <w:p w14:paraId="05AAA80F" w14:textId="77777777" w:rsidR="00E061D2" w:rsidRPr="00E061D2" w:rsidRDefault="00E061D2" w:rsidP="00E061D2">
      <w:pPr>
        <w:jc w:val="center"/>
        <w:rPr>
          <w:snapToGrid w:val="0"/>
          <w:sz w:val="28"/>
          <w:szCs w:val="28"/>
        </w:rPr>
      </w:pPr>
      <w:r w:rsidRPr="00E061D2">
        <w:rPr>
          <w:snapToGrid w:val="0"/>
          <w:sz w:val="28"/>
          <w:szCs w:val="28"/>
        </w:rPr>
        <w:t>Баланс отпуска теплоносителя МУП «Комфорт» на 2021 год</w:t>
      </w:r>
    </w:p>
    <w:p w14:paraId="7EFE0A82" w14:textId="77777777" w:rsidR="00E061D2" w:rsidRPr="00E061D2" w:rsidRDefault="00E061D2" w:rsidP="00E061D2">
      <w:pPr>
        <w:jc w:val="center"/>
        <w:rPr>
          <w:b/>
          <w:bCs/>
          <w:snapToGrid w:val="0"/>
          <w:sz w:val="28"/>
          <w:szCs w:val="28"/>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60"/>
        <w:gridCol w:w="615"/>
        <w:gridCol w:w="1560"/>
        <w:gridCol w:w="1539"/>
        <w:gridCol w:w="1673"/>
      </w:tblGrid>
      <w:tr w:rsidR="00E061D2" w:rsidRPr="00E061D2" w14:paraId="1790BBE2" w14:textId="77777777" w:rsidTr="00E061D2">
        <w:trPr>
          <w:trHeight w:val="330"/>
          <w:tblHeader/>
        </w:trPr>
        <w:tc>
          <w:tcPr>
            <w:tcW w:w="586" w:type="dxa"/>
            <w:shd w:val="clear" w:color="auto" w:fill="auto"/>
            <w:vAlign w:val="center"/>
            <w:hideMark/>
          </w:tcPr>
          <w:p w14:paraId="72E60CDE" w14:textId="77777777" w:rsidR="00E061D2" w:rsidRPr="00E061D2" w:rsidRDefault="00E061D2" w:rsidP="00E061D2">
            <w:pPr>
              <w:jc w:val="center"/>
              <w:rPr>
                <w:bCs/>
                <w:snapToGrid w:val="0"/>
                <w:sz w:val="22"/>
                <w:szCs w:val="22"/>
              </w:rPr>
            </w:pPr>
            <w:r w:rsidRPr="00E061D2">
              <w:rPr>
                <w:bCs/>
                <w:snapToGrid w:val="0"/>
                <w:sz w:val="22"/>
                <w:szCs w:val="22"/>
              </w:rPr>
              <w:t>№ п/п</w:t>
            </w:r>
          </w:p>
        </w:tc>
        <w:tc>
          <w:tcPr>
            <w:tcW w:w="3260" w:type="dxa"/>
            <w:shd w:val="clear" w:color="auto" w:fill="auto"/>
            <w:vAlign w:val="center"/>
            <w:hideMark/>
          </w:tcPr>
          <w:p w14:paraId="7E88935C" w14:textId="77777777" w:rsidR="00E061D2" w:rsidRPr="00E061D2" w:rsidRDefault="00E061D2" w:rsidP="00E061D2">
            <w:pPr>
              <w:jc w:val="center"/>
              <w:rPr>
                <w:bCs/>
                <w:snapToGrid w:val="0"/>
                <w:sz w:val="22"/>
                <w:szCs w:val="22"/>
              </w:rPr>
            </w:pPr>
            <w:r w:rsidRPr="00E061D2">
              <w:rPr>
                <w:bCs/>
                <w:snapToGrid w:val="0"/>
                <w:sz w:val="22"/>
                <w:szCs w:val="22"/>
              </w:rPr>
              <w:t>Показатель</w:t>
            </w:r>
          </w:p>
        </w:tc>
        <w:tc>
          <w:tcPr>
            <w:tcW w:w="615" w:type="dxa"/>
            <w:vAlign w:val="center"/>
          </w:tcPr>
          <w:p w14:paraId="588A3438" w14:textId="77777777" w:rsidR="00E061D2" w:rsidRPr="00E061D2" w:rsidRDefault="00E061D2" w:rsidP="00E061D2">
            <w:pPr>
              <w:jc w:val="center"/>
              <w:rPr>
                <w:bCs/>
                <w:snapToGrid w:val="0"/>
                <w:sz w:val="22"/>
                <w:szCs w:val="22"/>
              </w:rPr>
            </w:pPr>
            <w:r w:rsidRPr="00E061D2">
              <w:rPr>
                <w:bCs/>
                <w:snapToGrid w:val="0"/>
                <w:sz w:val="22"/>
                <w:szCs w:val="22"/>
              </w:rPr>
              <w:t>Ед. изм.</w:t>
            </w:r>
          </w:p>
          <w:p w14:paraId="490235AA" w14:textId="77777777" w:rsidR="00E061D2" w:rsidRPr="00E061D2" w:rsidRDefault="00E061D2" w:rsidP="00E061D2">
            <w:pPr>
              <w:jc w:val="center"/>
              <w:rPr>
                <w:bCs/>
                <w:snapToGrid w:val="0"/>
                <w:sz w:val="22"/>
                <w:szCs w:val="22"/>
              </w:rPr>
            </w:pPr>
          </w:p>
        </w:tc>
        <w:tc>
          <w:tcPr>
            <w:tcW w:w="1560" w:type="dxa"/>
            <w:shd w:val="clear" w:color="auto" w:fill="auto"/>
            <w:vAlign w:val="center"/>
            <w:hideMark/>
          </w:tcPr>
          <w:p w14:paraId="74D1951E" w14:textId="77777777" w:rsidR="00E061D2" w:rsidRPr="00E061D2" w:rsidRDefault="00E061D2" w:rsidP="00E061D2">
            <w:pPr>
              <w:jc w:val="center"/>
              <w:rPr>
                <w:bCs/>
                <w:snapToGrid w:val="0"/>
                <w:sz w:val="22"/>
                <w:szCs w:val="22"/>
              </w:rPr>
            </w:pPr>
            <w:r w:rsidRPr="00E061D2">
              <w:rPr>
                <w:bCs/>
                <w:snapToGrid w:val="0"/>
                <w:sz w:val="22"/>
                <w:szCs w:val="22"/>
              </w:rPr>
              <w:t>Всего</w:t>
            </w:r>
          </w:p>
        </w:tc>
        <w:tc>
          <w:tcPr>
            <w:tcW w:w="1539" w:type="dxa"/>
            <w:shd w:val="clear" w:color="auto" w:fill="auto"/>
            <w:vAlign w:val="center"/>
            <w:hideMark/>
          </w:tcPr>
          <w:p w14:paraId="2752A25A" w14:textId="77777777" w:rsidR="00E061D2" w:rsidRPr="00E061D2" w:rsidRDefault="00E061D2" w:rsidP="00E061D2">
            <w:pPr>
              <w:jc w:val="center"/>
              <w:rPr>
                <w:bCs/>
                <w:snapToGrid w:val="0"/>
                <w:sz w:val="22"/>
                <w:szCs w:val="22"/>
              </w:rPr>
            </w:pPr>
            <w:r w:rsidRPr="00E061D2">
              <w:rPr>
                <w:bCs/>
                <w:snapToGrid w:val="0"/>
                <w:sz w:val="22"/>
                <w:szCs w:val="22"/>
              </w:rPr>
              <w:t>1 полугодие</w:t>
            </w:r>
          </w:p>
        </w:tc>
        <w:tc>
          <w:tcPr>
            <w:tcW w:w="1673" w:type="dxa"/>
            <w:shd w:val="clear" w:color="auto" w:fill="auto"/>
            <w:vAlign w:val="center"/>
            <w:hideMark/>
          </w:tcPr>
          <w:p w14:paraId="282B1350" w14:textId="77777777" w:rsidR="00E061D2" w:rsidRPr="00E061D2" w:rsidRDefault="00E061D2" w:rsidP="00E061D2">
            <w:pPr>
              <w:jc w:val="center"/>
              <w:rPr>
                <w:bCs/>
                <w:snapToGrid w:val="0"/>
                <w:sz w:val="22"/>
                <w:szCs w:val="22"/>
              </w:rPr>
            </w:pPr>
            <w:r w:rsidRPr="00E061D2">
              <w:rPr>
                <w:bCs/>
                <w:snapToGrid w:val="0"/>
                <w:sz w:val="22"/>
                <w:szCs w:val="22"/>
              </w:rPr>
              <w:t>2 полугодие</w:t>
            </w:r>
          </w:p>
        </w:tc>
      </w:tr>
      <w:tr w:rsidR="00E061D2" w:rsidRPr="00E061D2" w14:paraId="7B42CD6E" w14:textId="77777777" w:rsidTr="00E061D2">
        <w:trPr>
          <w:trHeight w:val="330"/>
        </w:trPr>
        <w:tc>
          <w:tcPr>
            <w:tcW w:w="586" w:type="dxa"/>
            <w:shd w:val="clear" w:color="auto" w:fill="auto"/>
            <w:vAlign w:val="center"/>
            <w:hideMark/>
          </w:tcPr>
          <w:p w14:paraId="26847C15" w14:textId="77777777" w:rsidR="00E061D2" w:rsidRPr="00E061D2" w:rsidRDefault="00E061D2" w:rsidP="00E061D2">
            <w:pPr>
              <w:jc w:val="center"/>
              <w:rPr>
                <w:snapToGrid w:val="0"/>
              </w:rPr>
            </w:pPr>
            <w:r w:rsidRPr="00E061D2">
              <w:rPr>
                <w:snapToGrid w:val="0"/>
              </w:rPr>
              <w:t>1</w:t>
            </w:r>
          </w:p>
        </w:tc>
        <w:tc>
          <w:tcPr>
            <w:tcW w:w="3260" w:type="dxa"/>
            <w:shd w:val="clear" w:color="auto" w:fill="auto"/>
            <w:noWrap/>
            <w:vAlign w:val="center"/>
            <w:hideMark/>
          </w:tcPr>
          <w:p w14:paraId="43990732" w14:textId="77777777" w:rsidR="00E061D2" w:rsidRPr="00E061D2" w:rsidRDefault="00E061D2" w:rsidP="00E061D2">
            <w:pPr>
              <w:rPr>
                <w:snapToGrid w:val="0"/>
              </w:rPr>
            </w:pPr>
            <w:r w:rsidRPr="00E061D2">
              <w:rPr>
                <w:snapToGrid w:val="0"/>
              </w:rPr>
              <w:t>Нормативная выработка теплоносителя</w:t>
            </w:r>
          </w:p>
        </w:tc>
        <w:tc>
          <w:tcPr>
            <w:tcW w:w="615" w:type="dxa"/>
            <w:vAlign w:val="center"/>
          </w:tcPr>
          <w:p w14:paraId="60B5F3A3"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vAlign w:val="center"/>
          </w:tcPr>
          <w:p w14:paraId="3F509253" w14:textId="77777777" w:rsidR="00E061D2" w:rsidRPr="00E061D2" w:rsidRDefault="00E061D2" w:rsidP="00E061D2">
            <w:pPr>
              <w:jc w:val="right"/>
              <w:rPr>
                <w:snapToGrid w:val="0"/>
              </w:rPr>
            </w:pPr>
            <w:r w:rsidRPr="00E061D2">
              <w:rPr>
                <w:snapToGrid w:val="0"/>
              </w:rPr>
              <w:t>26 903,64</w:t>
            </w:r>
          </w:p>
        </w:tc>
        <w:tc>
          <w:tcPr>
            <w:tcW w:w="1539" w:type="dxa"/>
            <w:shd w:val="clear" w:color="auto" w:fill="auto"/>
            <w:vAlign w:val="center"/>
          </w:tcPr>
          <w:p w14:paraId="110A5964" w14:textId="77777777" w:rsidR="00E061D2" w:rsidRPr="00E061D2" w:rsidRDefault="00E061D2" w:rsidP="00E061D2">
            <w:pPr>
              <w:jc w:val="right"/>
              <w:rPr>
                <w:snapToGrid w:val="0"/>
              </w:rPr>
            </w:pPr>
            <w:r w:rsidRPr="00E061D2">
              <w:rPr>
                <w:snapToGrid w:val="0"/>
              </w:rPr>
              <w:t>15 062,96</w:t>
            </w:r>
          </w:p>
        </w:tc>
        <w:tc>
          <w:tcPr>
            <w:tcW w:w="1673" w:type="dxa"/>
            <w:shd w:val="clear" w:color="auto" w:fill="auto"/>
            <w:vAlign w:val="center"/>
          </w:tcPr>
          <w:p w14:paraId="5513FFA2" w14:textId="77777777" w:rsidR="00E061D2" w:rsidRPr="00E061D2" w:rsidRDefault="00E061D2" w:rsidP="00E061D2">
            <w:pPr>
              <w:jc w:val="right"/>
              <w:rPr>
                <w:snapToGrid w:val="0"/>
              </w:rPr>
            </w:pPr>
            <w:r w:rsidRPr="00E061D2">
              <w:rPr>
                <w:snapToGrid w:val="0"/>
              </w:rPr>
              <w:t>11 840,68</w:t>
            </w:r>
          </w:p>
        </w:tc>
      </w:tr>
      <w:tr w:rsidR="00E061D2" w:rsidRPr="00E061D2" w14:paraId="6043A9ED" w14:textId="77777777" w:rsidTr="00E061D2">
        <w:trPr>
          <w:trHeight w:val="330"/>
        </w:trPr>
        <w:tc>
          <w:tcPr>
            <w:tcW w:w="586" w:type="dxa"/>
            <w:shd w:val="clear" w:color="auto" w:fill="auto"/>
            <w:vAlign w:val="center"/>
            <w:hideMark/>
          </w:tcPr>
          <w:p w14:paraId="4CCFDE29" w14:textId="77777777" w:rsidR="00E061D2" w:rsidRPr="00E061D2" w:rsidRDefault="00E061D2" w:rsidP="00E061D2">
            <w:pPr>
              <w:jc w:val="center"/>
              <w:rPr>
                <w:snapToGrid w:val="0"/>
              </w:rPr>
            </w:pPr>
            <w:r w:rsidRPr="00E061D2">
              <w:rPr>
                <w:snapToGrid w:val="0"/>
              </w:rPr>
              <w:t>2</w:t>
            </w:r>
          </w:p>
        </w:tc>
        <w:tc>
          <w:tcPr>
            <w:tcW w:w="3260" w:type="dxa"/>
            <w:shd w:val="clear" w:color="auto" w:fill="auto"/>
            <w:noWrap/>
            <w:vAlign w:val="center"/>
            <w:hideMark/>
          </w:tcPr>
          <w:p w14:paraId="5D8AA5A2" w14:textId="77777777" w:rsidR="00E061D2" w:rsidRPr="00E061D2" w:rsidRDefault="00E061D2" w:rsidP="00E061D2">
            <w:pPr>
              <w:rPr>
                <w:snapToGrid w:val="0"/>
              </w:rPr>
            </w:pPr>
            <w:r w:rsidRPr="00E061D2">
              <w:rPr>
                <w:snapToGrid w:val="0"/>
              </w:rPr>
              <w:t>Потери теплоносителя</w:t>
            </w:r>
          </w:p>
        </w:tc>
        <w:tc>
          <w:tcPr>
            <w:tcW w:w="615" w:type="dxa"/>
            <w:vAlign w:val="center"/>
          </w:tcPr>
          <w:p w14:paraId="2B01106B"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vAlign w:val="center"/>
          </w:tcPr>
          <w:p w14:paraId="62DFA72B" w14:textId="77777777" w:rsidR="00E061D2" w:rsidRPr="00E061D2" w:rsidRDefault="00E061D2" w:rsidP="00E061D2">
            <w:pPr>
              <w:jc w:val="right"/>
              <w:rPr>
                <w:snapToGrid w:val="0"/>
              </w:rPr>
            </w:pPr>
            <w:r w:rsidRPr="00E061D2">
              <w:rPr>
                <w:snapToGrid w:val="0"/>
              </w:rPr>
              <w:t>0,00</w:t>
            </w:r>
          </w:p>
        </w:tc>
        <w:tc>
          <w:tcPr>
            <w:tcW w:w="1539" w:type="dxa"/>
            <w:shd w:val="clear" w:color="auto" w:fill="auto"/>
            <w:vAlign w:val="center"/>
          </w:tcPr>
          <w:p w14:paraId="391D15B5" w14:textId="77777777" w:rsidR="00E061D2" w:rsidRPr="00E061D2" w:rsidRDefault="00E061D2" w:rsidP="00E061D2">
            <w:pPr>
              <w:jc w:val="right"/>
              <w:rPr>
                <w:snapToGrid w:val="0"/>
              </w:rPr>
            </w:pPr>
            <w:r w:rsidRPr="00E061D2">
              <w:rPr>
                <w:snapToGrid w:val="0"/>
              </w:rPr>
              <w:t>0,00</w:t>
            </w:r>
          </w:p>
        </w:tc>
        <w:tc>
          <w:tcPr>
            <w:tcW w:w="1673" w:type="dxa"/>
            <w:shd w:val="clear" w:color="auto" w:fill="auto"/>
            <w:vAlign w:val="center"/>
          </w:tcPr>
          <w:p w14:paraId="2BD6889D" w14:textId="77777777" w:rsidR="00E061D2" w:rsidRPr="00E061D2" w:rsidRDefault="00E061D2" w:rsidP="00E061D2">
            <w:pPr>
              <w:jc w:val="right"/>
              <w:rPr>
                <w:snapToGrid w:val="0"/>
              </w:rPr>
            </w:pPr>
            <w:r w:rsidRPr="00E061D2">
              <w:rPr>
                <w:snapToGrid w:val="0"/>
              </w:rPr>
              <w:t>0,00</w:t>
            </w:r>
          </w:p>
        </w:tc>
      </w:tr>
      <w:tr w:rsidR="00E061D2" w:rsidRPr="00E061D2" w14:paraId="3EBFA252" w14:textId="77777777" w:rsidTr="00E061D2">
        <w:trPr>
          <w:trHeight w:val="330"/>
        </w:trPr>
        <w:tc>
          <w:tcPr>
            <w:tcW w:w="586" w:type="dxa"/>
            <w:shd w:val="clear" w:color="auto" w:fill="auto"/>
            <w:vAlign w:val="center"/>
            <w:hideMark/>
          </w:tcPr>
          <w:p w14:paraId="1EDAE076" w14:textId="77777777" w:rsidR="00E061D2" w:rsidRPr="00E061D2" w:rsidRDefault="00E061D2" w:rsidP="00E061D2">
            <w:pPr>
              <w:jc w:val="center"/>
              <w:rPr>
                <w:snapToGrid w:val="0"/>
              </w:rPr>
            </w:pPr>
            <w:r w:rsidRPr="00E061D2">
              <w:rPr>
                <w:snapToGrid w:val="0"/>
              </w:rPr>
              <w:t>3</w:t>
            </w:r>
          </w:p>
        </w:tc>
        <w:tc>
          <w:tcPr>
            <w:tcW w:w="3260" w:type="dxa"/>
            <w:shd w:val="clear" w:color="auto" w:fill="auto"/>
            <w:vAlign w:val="center"/>
            <w:hideMark/>
          </w:tcPr>
          <w:p w14:paraId="4DE1CFE8" w14:textId="77777777" w:rsidR="00E061D2" w:rsidRPr="00E061D2" w:rsidRDefault="00E061D2" w:rsidP="00E061D2">
            <w:pPr>
              <w:rPr>
                <w:snapToGrid w:val="0"/>
              </w:rPr>
            </w:pPr>
            <w:r w:rsidRPr="00E061D2">
              <w:rPr>
                <w:snapToGrid w:val="0"/>
              </w:rPr>
              <w:t>Теплоноситель всего</w:t>
            </w:r>
          </w:p>
        </w:tc>
        <w:tc>
          <w:tcPr>
            <w:tcW w:w="615" w:type="dxa"/>
            <w:vAlign w:val="center"/>
          </w:tcPr>
          <w:p w14:paraId="6AF1C43B"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vAlign w:val="center"/>
          </w:tcPr>
          <w:p w14:paraId="5801FA2D" w14:textId="77777777" w:rsidR="00E061D2" w:rsidRPr="00E061D2" w:rsidRDefault="00E061D2" w:rsidP="00E061D2">
            <w:pPr>
              <w:jc w:val="right"/>
              <w:rPr>
                <w:snapToGrid w:val="0"/>
              </w:rPr>
            </w:pPr>
            <w:r w:rsidRPr="00E061D2">
              <w:rPr>
                <w:snapToGrid w:val="0"/>
              </w:rPr>
              <w:t>26 903,64</w:t>
            </w:r>
          </w:p>
        </w:tc>
        <w:tc>
          <w:tcPr>
            <w:tcW w:w="1539" w:type="dxa"/>
            <w:shd w:val="clear" w:color="auto" w:fill="auto"/>
            <w:vAlign w:val="center"/>
          </w:tcPr>
          <w:p w14:paraId="5EE77C2B" w14:textId="77777777" w:rsidR="00E061D2" w:rsidRPr="00E061D2" w:rsidRDefault="00E061D2" w:rsidP="00E061D2">
            <w:pPr>
              <w:jc w:val="right"/>
              <w:rPr>
                <w:snapToGrid w:val="0"/>
              </w:rPr>
            </w:pPr>
            <w:r w:rsidRPr="00E061D2">
              <w:rPr>
                <w:snapToGrid w:val="0"/>
              </w:rPr>
              <w:t>15 062,96</w:t>
            </w:r>
          </w:p>
        </w:tc>
        <w:tc>
          <w:tcPr>
            <w:tcW w:w="1673" w:type="dxa"/>
            <w:shd w:val="clear" w:color="auto" w:fill="auto"/>
            <w:vAlign w:val="center"/>
          </w:tcPr>
          <w:p w14:paraId="71936612" w14:textId="77777777" w:rsidR="00E061D2" w:rsidRPr="00E061D2" w:rsidRDefault="00E061D2" w:rsidP="00E061D2">
            <w:pPr>
              <w:jc w:val="right"/>
              <w:rPr>
                <w:snapToGrid w:val="0"/>
              </w:rPr>
            </w:pPr>
            <w:r w:rsidRPr="00E061D2">
              <w:rPr>
                <w:snapToGrid w:val="0"/>
              </w:rPr>
              <w:t>11 840,68</w:t>
            </w:r>
          </w:p>
        </w:tc>
      </w:tr>
      <w:tr w:rsidR="00E061D2" w:rsidRPr="00E061D2" w14:paraId="695E205D" w14:textId="77777777" w:rsidTr="00E061D2">
        <w:trPr>
          <w:trHeight w:val="645"/>
        </w:trPr>
        <w:tc>
          <w:tcPr>
            <w:tcW w:w="586" w:type="dxa"/>
            <w:shd w:val="clear" w:color="auto" w:fill="auto"/>
            <w:vAlign w:val="center"/>
            <w:hideMark/>
          </w:tcPr>
          <w:p w14:paraId="58C2FF46" w14:textId="77777777" w:rsidR="00E061D2" w:rsidRPr="00E061D2" w:rsidRDefault="00E061D2" w:rsidP="00E061D2">
            <w:pPr>
              <w:jc w:val="center"/>
              <w:rPr>
                <w:snapToGrid w:val="0"/>
              </w:rPr>
            </w:pPr>
            <w:r w:rsidRPr="00E061D2">
              <w:rPr>
                <w:snapToGrid w:val="0"/>
              </w:rPr>
              <w:t>4</w:t>
            </w:r>
          </w:p>
        </w:tc>
        <w:tc>
          <w:tcPr>
            <w:tcW w:w="3260" w:type="dxa"/>
            <w:shd w:val="clear" w:color="auto" w:fill="auto"/>
            <w:vAlign w:val="center"/>
            <w:hideMark/>
          </w:tcPr>
          <w:p w14:paraId="4BC81851" w14:textId="77777777" w:rsidR="00E061D2" w:rsidRPr="00E061D2" w:rsidRDefault="00E061D2" w:rsidP="00E061D2">
            <w:pPr>
              <w:rPr>
                <w:snapToGrid w:val="0"/>
              </w:rPr>
            </w:pPr>
            <w:r w:rsidRPr="00E061D2">
              <w:rPr>
                <w:snapToGrid w:val="0"/>
              </w:rPr>
              <w:t xml:space="preserve">Теплоноситель </w:t>
            </w:r>
            <w:r w:rsidRPr="00E061D2">
              <w:rPr>
                <w:snapToGrid w:val="0"/>
              </w:rPr>
              <w:br/>
              <w:t>на потребительский рынок</w:t>
            </w:r>
          </w:p>
        </w:tc>
        <w:tc>
          <w:tcPr>
            <w:tcW w:w="615" w:type="dxa"/>
            <w:vAlign w:val="center"/>
          </w:tcPr>
          <w:p w14:paraId="5659A6E1"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vAlign w:val="center"/>
          </w:tcPr>
          <w:p w14:paraId="4863DC35" w14:textId="77777777" w:rsidR="00E061D2" w:rsidRPr="00E061D2" w:rsidRDefault="00E061D2" w:rsidP="00E061D2">
            <w:pPr>
              <w:jc w:val="right"/>
              <w:rPr>
                <w:snapToGrid w:val="0"/>
              </w:rPr>
            </w:pPr>
            <w:r w:rsidRPr="00E061D2">
              <w:rPr>
                <w:snapToGrid w:val="0"/>
              </w:rPr>
              <w:t>26 903,64</w:t>
            </w:r>
          </w:p>
        </w:tc>
        <w:tc>
          <w:tcPr>
            <w:tcW w:w="1539" w:type="dxa"/>
            <w:shd w:val="clear" w:color="auto" w:fill="auto"/>
            <w:vAlign w:val="center"/>
          </w:tcPr>
          <w:p w14:paraId="3A03A842" w14:textId="77777777" w:rsidR="00E061D2" w:rsidRPr="00E061D2" w:rsidRDefault="00E061D2" w:rsidP="00E061D2">
            <w:pPr>
              <w:jc w:val="right"/>
              <w:rPr>
                <w:snapToGrid w:val="0"/>
              </w:rPr>
            </w:pPr>
            <w:r w:rsidRPr="00E061D2">
              <w:rPr>
                <w:snapToGrid w:val="0"/>
              </w:rPr>
              <w:t>15 062,96</w:t>
            </w:r>
          </w:p>
        </w:tc>
        <w:tc>
          <w:tcPr>
            <w:tcW w:w="1673" w:type="dxa"/>
            <w:shd w:val="clear" w:color="auto" w:fill="auto"/>
            <w:vAlign w:val="center"/>
          </w:tcPr>
          <w:p w14:paraId="395ABEFF" w14:textId="77777777" w:rsidR="00E061D2" w:rsidRPr="00E061D2" w:rsidRDefault="00E061D2" w:rsidP="00E061D2">
            <w:pPr>
              <w:jc w:val="right"/>
              <w:rPr>
                <w:snapToGrid w:val="0"/>
              </w:rPr>
            </w:pPr>
            <w:r w:rsidRPr="00E061D2">
              <w:rPr>
                <w:snapToGrid w:val="0"/>
              </w:rPr>
              <w:t>11 840,68</w:t>
            </w:r>
          </w:p>
        </w:tc>
      </w:tr>
      <w:tr w:rsidR="00E061D2" w:rsidRPr="00E061D2" w14:paraId="02ACD544" w14:textId="77777777" w:rsidTr="00E061D2">
        <w:trPr>
          <w:trHeight w:val="330"/>
        </w:trPr>
        <w:tc>
          <w:tcPr>
            <w:tcW w:w="586" w:type="dxa"/>
            <w:shd w:val="clear" w:color="auto" w:fill="auto"/>
            <w:noWrap/>
            <w:vAlign w:val="center"/>
            <w:hideMark/>
          </w:tcPr>
          <w:p w14:paraId="5B0C86EB" w14:textId="77777777" w:rsidR="00E061D2" w:rsidRPr="00E061D2" w:rsidRDefault="00E061D2" w:rsidP="00E061D2">
            <w:pPr>
              <w:jc w:val="center"/>
              <w:rPr>
                <w:snapToGrid w:val="0"/>
              </w:rPr>
            </w:pPr>
            <w:r w:rsidRPr="00E061D2">
              <w:rPr>
                <w:snapToGrid w:val="0"/>
              </w:rPr>
              <w:t>4.1</w:t>
            </w:r>
          </w:p>
        </w:tc>
        <w:tc>
          <w:tcPr>
            <w:tcW w:w="3260" w:type="dxa"/>
            <w:shd w:val="clear" w:color="auto" w:fill="auto"/>
            <w:vAlign w:val="center"/>
            <w:hideMark/>
          </w:tcPr>
          <w:p w14:paraId="0AA0DE3C" w14:textId="77777777" w:rsidR="00E061D2" w:rsidRPr="00E061D2" w:rsidRDefault="00E061D2" w:rsidP="00E061D2">
            <w:pPr>
              <w:rPr>
                <w:snapToGrid w:val="0"/>
              </w:rPr>
            </w:pPr>
            <w:r w:rsidRPr="00E061D2">
              <w:rPr>
                <w:snapToGrid w:val="0"/>
              </w:rPr>
              <w:t xml:space="preserve">  - жилищные организации</w:t>
            </w:r>
          </w:p>
        </w:tc>
        <w:tc>
          <w:tcPr>
            <w:tcW w:w="615" w:type="dxa"/>
            <w:vAlign w:val="center"/>
          </w:tcPr>
          <w:p w14:paraId="587A56BF"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vAlign w:val="center"/>
          </w:tcPr>
          <w:p w14:paraId="685ECB01" w14:textId="77777777" w:rsidR="00E061D2" w:rsidRPr="00E061D2" w:rsidRDefault="00E061D2" w:rsidP="00E061D2">
            <w:pPr>
              <w:jc w:val="right"/>
              <w:rPr>
                <w:snapToGrid w:val="0"/>
              </w:rPr>
            </w:pPr>
            <w:r w:rsidRPr="00E061D2">
              <w:rPr>
                <w:snapToGrid w:val="0"/>
              </w:rPr>
              <w:t>15 534,68</w:t>
            </w:r>
          </w:p>
        </w:tc>
        <w:tc>
          <w:tcPr>
            <w:tcW w:w="1539" w:type="dxa"/>
            <w:shd w:val="clear" w:color="auto" w:fill="auto"/>
            <w:vAlign w:val="center"/>
          </w:tcPr>
          <w:p w14:paraId="179EDB9A" w14:textId="77777777" w:rsidR="00E061D2" w:rsidRPr="00E061D2" w:rsidRDefault="00E061D2" w:rsidP="00E061D2">
            <w:pPr>
              <w:jc w:val="right"/>
              <w:rPr>
                <w:snapToGrid w:val="0"/>
              </w:rPr>
            </w:pPr>
            <w:r w:rsidRPr="00E061D2">
              <w:rPr>
                <w:snapToGrid w:val="0"/>
              </w:rPr>
              <w:t>8 414,00</w:t>
            </w:r>
          </w:p>
        </w:tc>
        <w:tc>
          <w:tcPr>
            <w:tcW w:w="1673" w:type="dxa"/>
            <w:shd w:val="clear" w:color="auto" w:fill="auto"/>
            <w:vAlign w:val="center"/>
          </w:tcPr>
          <w:p w14:paraId="445B6E8C" w14:textId="77777777" w:rsidR="00E061D2" w:rsidRPr="00E061D2" w:rsidRDefault="00E061D2" w:rsidP="00E061D2">
            <w:pPr>
              <w:jc w:val="right"/>
              <w:rPr>
                <w:snapToGrid w:val="0"/>
              </w:rPr>
            </w:pPr>
            <w:r w:rsidRPr="00E061D2">
              <w:rPr>
                <w:snapToGrid w:val="0"/>
              </w:rPr>
              <w:t>7 120,68</w:t>
            </w:r>
          </w:p>
        </w:tc>
      </w:tr>
      <w:tr w:rsidR="00E061D2" w:rsidRPr="00E061D2" w14:paraId="33B44F45" w14:textId="77777777" w:rsidTr="00E061D2">
        <w:trPr>
          <w:trHeight w:val="330"/>
        </w:trPr>
        <w:tc>
          <w:tcPr>
            <w:tcW w:w="586" w:type="dxa"/>
            <w:shd w:val="clear" w:color="auto" w:fill="auto"/>
            <w:noWrap/>
            <w:vAlign w:val="center"/>
            <w:hideMark/>
          </w:tcPr>
          <w:p w14:paraId="3B7E5477" w14:textId="77777777" w:rsidR="00E061D2" w:rsidRPr="00E061D2" w:rsidRDefault="00E061D2" w:rsidP="00E061D2">
            <w:pPr>
              <w:jc w:val="center"/>
              <w:rPr>
                <w:snapToGrid w:val="0"/>
              </w:rPr>
            </w:pPr>
            <w:r w:rsidRPr="00E061D2">
              <w:rPr>
                <w:snapToGrid w:val="0"/>
              </w:rPr>
              <w:t>4.2</w:t>
            </w:r>
          </w:p>
        </w:tc>
        <w:tc>
          <w:tcPr>
            <w:tcW w:w="3260" w:type="dxa"/>
            <w:shd w:val="clear" w:color="auto" w:fill="auto"/>
            <w:noWrap/>
            <w:vAlign w:val="center"/>
            <w:hideMark/>
          </w:tcPr>
          <w:p w14:paraId="787B2D00" w14:textId="77777777" w:rsidR="00E061D2" w:rsidRPr="00E061D2" w:rsidRDefault="00E061D2" w:rsidP="00E061D2">
            <w:pPr>
              <w:rPr>
                <w:snapToGrid w:val="0"/>
              </w:rPr>
            </w:pPr>
            <w:r w:rsidRPr="00E061D2">
              <w:rPr>
                <w:snapToGrid w:val="0"/>
              </w:rPr>
              <w:t xml:space="preserve">  - бюджетные организации</w:t>
            </w:r>
          </w:p>
        </w:tc>
        <w:tc>
          <w:tcPr>
            <w:tcW w:w="615" w:type="dxa"/>
            <w:vAlign w:val="center"/>
          </w:tcPr>
          <w:p w14:paraId="287A4CB1"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noWrap/>
            <w:vAlign w:val="center"/>
          </w:tcPr>
          <w:p w14:paraId="76DCE728" w14:textId="77777777" w:rsidR="00E061D2" w:rsidRPr="00E061D2" w:rsidRDefault="00E061D2" w:rsidP="00E061D2">
            <w:pPr>
              <w:jc w:val="right"/>
              <w:rPr>
                <w:snapToGrid w:val="0"/>
              </w:rPr>
            </w:pPr>
            <w:r w:rsidRPr="00E061D2">
              <w:rPr>
                <w:snapToGrid w:val="0"/>
              </w:rPr>
              <w:t>11 367,24</w:t>
            </w:r>
          </w:p>
        </w:tc>
        <w:tc>
          <w:tcPr>
            <w:tcW w:w="1539" w:type="dxa"/>
            <w:shd w:val="clear" w:color="auto" w:fill="auto"/>
            <w:vAlign w:val="center"/>
          </w:tcPr>
          <w:p w14:paraId="139CE6F7" w14:textId="77777777" w:rsidR="00E061D2" w:rsidRPr="00E061D2" w:rsidRDefault="00E061D2" w:rsidP="00E061D2">
            <w:pPr>
              <w:jc w:val="right"/>
              <w:rPr>
                <w:snapToGrid w:val="0"/>
              </w:rPr>
            </w:pPr>
            <w:r w:rsidRPr="00E061D2">
              <w:rPr>
                <w:snapToGrid w:val="0"/>
              </w:rPr>
              <w:t>6 648,00</w:t>
            </w:r>
          </w:p>
        </w:tc>
        <w:tc>
          <w:tcPr>
            <w:tcW w:w="1673" w:type="dxa"/>
            <w:shd w:val="clear" w:color="auto" w:fill="auto"/>
            <w:vAlign w:val="center"/>
          </w:tcPr>
          <w:p w14:paraId="055547E8" w14:textId="77777777" w:rsidR="00E061D2" w:rsidRPr="00E061D2" w:rsidRDefault="00E061D2" w:rsidP="00E061D2">
            <w:pPr>
              <w:jc w:val="right"/>
              <w:rPr>
                <w:snapToGrid w:val="0"/>
              </w:rPr>
            </w:pPr>
            <w:r w:rsidRPr="00E061D2">
              <w:rPr>
                <w:snapToGrid w:val="0"/>
              </w:rPr>
              <w:t>4 719,24</w:t>
            </w:r>
          </w:p>
        </w:tc>
      </w:tr>
      <w:tr w:rsidR="00E061D2" w:rsidRPr="00E061D2" w14:paraId="7F1A2768" w14:textId="77777777" w:rsidTr="00E061D2">
        <w:trPr>
          <w:trHeight w:val="330"/>
        </w:trPr>
        <w:tc>
          <w:tcPr>
            <w:tcW w:w="586" w:type="dxa"/>
            <w:shd w:val="clear" w:color="auto" w:fill="auto"/>
            <w:noWrap/>
            <w:vAlign w:val="center"/>
            <w:hideMark/>
          </w:tcPr>
          <w:p w14:paraId="2751E88E" w14:textId="77777777" w:rsidR="00E061D2" w:rsidRPr="00E061D2" w:rsidRDefault="00E061D2" w:rsidP="00E061D2">
            <w:pPr>
              <w:jc w:val="center"/>
              <w:rPr>
                <w:snapToGrid w:val="0"/>
              </w:rPr>
            </w:pPr>
            <w:r w:rsidRPr="00E061D2">
              <w:rPr>
                <w:snapToGrid w:val="0"/>
              </w:rPr>
              <w:t>4.3</w:t>
            </w:r>
          </w:p>
        </w:tc>
        <w:tc>
          <w:tcPr>
            <w:tcW w:w="3260" w:type="dxa"/>
            <w:shd w:val="clear" w:color="auto" w:fill="auto"/>
            <w:noWrap/>
            <w:vAlign w:val="center"/>
            <w:hideMark/>
          </w:tcPr>
          <w:p w14:paraId="0C5344F0" w14:textId="77777777" w:rsidR="00E061D2" w:rsidRPr="00E061D2" w:rsidRDefault="00E061D2" w:rsidP="00E061D2">
            <w:pPr>
              <w:rPr>
                <w:snapToGrid w:val="0"/>
              </w:rPr>
            </w:pPr>
            <w:r w:rsidRPr="00E061D2">
              <w:rPr>
                <w:snapToGrid w:val="0"/>
              </w:rPr>
              <w:t xml:space="preserve">  - прочие потребители</w:t>
            </w:r>
          </w:p>
        </w:tc>
        <w:tc>
          <w:tcPr>
            <w:tcW w:w="615" w:type="dxa"/>
            <w:vAlign w:val="center"/>
          </w:tcPr>
          <w:p w14:paraId="71886B40"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noWrap/>
            <w:vAlign w:val="center"/>
          </w:tcPr>
          <w:p w14:paraId="19875BB5" w14:textId="77777777" w:rsidR="00E061D2" w:rsidRPr="00E061D2" w:rsidRDefault="00E061D2" w:rsidP="00E061D2">
            <w:pPr>
              <w:jc w:val="right"/>
              <w:rPr>
                <w:snapToGrid w:val="0"/>
              </w:rPr>
            </w:pPr>
            <w:r w:rsidRPr="00E061D2">
              <w:rPr>
                <w:snapToGrid w:val="0"/>
              </w:rPr>
              <w:t>1,72</w:t>
            </w:r>
          </w:p>
        </w:tc>
        <w:tc>
          <w:tcPr>
            <w:tcW w:w="1539" w:type="dxa"/>
            <w:shd w:val="clear" w:color="auto" w:fill="auto"/>
            <w:vAlign w:val="center"/>
          </w:tcPr>
          <w:p w14:paraId="78D5E021" w14:textId="77777777" w:rsidR="00E061D2" w:rsidRPr="00E061D2" w:rsidRDefault="00E061D2" w:rsidP="00E061D2">
            <w:pPr>
              <w:jc w:val="right"/>
              <w:rPr>
                <w:snapToGrid w:val="0"/>
              </w:rPr>
            </w:pPr>
            <w:r w:rsidRPr="00E061D2">
              <w:rPr>
                <w:snapToGrid w:val="0"/>
              </w:rPr>
              <w:t>0,96</w:t>
            </w:r>
          </w:p>
        </w:tc>
        <w:tc>
          <w:tcPr>
            <w:tcW w:w="1673" w:type="dxa"/>
            <w:shd w:val="clear" w:color="auto" w:fill="auto"/>
            <w:vAlign w:val="center"/>
          </w:tcPr>
          <w:p w14:paraId="400446BA" w14:textId="77777777" w:rsidR="00E061D2" w:rsidRPr="00E061D2" w:rsidRDefault="00E061D2" w:rsidP="00E061D2">
            <w:pPr>
              <w:jc w:val="right"/>
              <w:rPr>
                <w:snapToGrid w:val="0"/>
              </w:rPr>
            </w:pPr>
            <w:r w:rsidRPr="00E061D2">
              <w:rPr>
                <w:snapToGrid w:val="0"/>
              </w:rPr>
              <w:t>0,76</w:t>
            </w:r>
          </w:p>
        </w:tc>
      </w:tr>
      <w:tr w:rsidR="00E061D2" w:rsidRPr="00E061D2" w14:paraId="6F8B55D4" w14:textId="77777777" w:rsidTr="00E061D2">
        <w:trPr>
          <w:trHeight w:val="330"/>
        </w:trPr>
        <w:tc>
          <w:tcPr>
            <w:tcW w:w="586" w:type="dxa"/>
            <w:shd w:val="clear" w:color="auto" w:fill="auto"/>
            <w:noWrap/>
            <w:vAlign w:val="center"/>
            <w:hideMark/>
          </w:tcPr>
          <w:p w14:paraId="2966B8D1" w14:textId="77777777" w:rsidR="00E061D2" w:rsidRPr="00E061D2" w:rsidRDefault="00E061D2" w:rsidP="00E061D2">
            <w:pPr>
              <w:jc w:val="center"/>
              <w:rPr>
                <w:snapToGrid w:val="0"/>
              </w:rPr>
            </w:pPr>
            <w:r w:rsidRPr="00E061D2">
              <w:rPr>
                <w:snapToGrid w:val="0"/>
              </w:rPr>
              <w:t>5</w:t>
            </w:r>
          </w:p>
        </w:tc>
        <w:tc>
          <w:tcPr>
            <w:tcW w:w="3260" w:type="dxa"/>
            <w:shd w:val="clear" w:color="auto" w:fill="auto"/>
            <w:vAlign w:val="center"/>
            <w:hideMark/>
          </w:tcPr>
          <w:p w14:paraId="64CD0377" w14:textId="77777777" w:rsidR="00E061D2" w:rsidRPr="00E061D2" w:rsidRDefault="00E061D2" w:rsidP="00E061D2">
            <w:pPr>
              <w:rPr>
                <w:snapToGrid w:val="0"/>
              </w:rPr>
            </w:pPr>
            <w:r w:rsidRPr="00E061D2">
              <w:rPr>
                <w:snapToGrid w:val="0"/>
              </w:rPr>
              <w:t xml:space="preserve">  - производственные нужды</w:t>
            </w:r>
          </w:p>
        </w:tc>
        <w:tc>
          <w:tcPr>
            <w:tcW w:w="615" w:type="dxa"/>
            <w:vAlign w:val="center"/>
          </w:tcPr>
          <w:p w14:paraId="280AC865" w14:textId="77777777" w:rsidR="00E061D2" w:rsidRPr="00E061D2" w:rsidRDefault="00E061D2" w:rsidP="00E061D2">
            <w:pPr>
              <w:jc w:val="center"/>
              <w:rPr>
                <w:snapToGrid w:val="0"/>
              </w:rPr>
            </w:pPr>
            <w:r w:rsidRPr="00E061D2">
              <w:rPr>
                <w:snapToGrid w:val="0"/>
              </w:rPr>
              <w:t>м</w:t>
            </w:r>
            <w:r w:rsidRPr="00E061D2">
              <w:rPr>
                <w:snapToGrid w:val="0"/>
                <w:vertAlign w:val="superscript"/>
              </w:rPr>
              <w:t>3</w:t>
            </w:r>
          </w:p>
        </w:tc>
        <w:tc>
          <w:tcPr>
            <w:tcW w:w="1560" w:type="dxa"/>
            <w:shd w:val="clear" w:color="auto" w:fill="auto"/>
            <w:vAlign w:val="center"/>
          </w:tcPr>
          <w:p w14:paraId="40B68E34" w14:textId="77777777" w:rsidR="00E061D2" w:rsidRPr="00E061D2" w:rsidRDefault="00E061D2" w:rsidP="00E061D2">
            <w:pPr>
              <w:jc w:val="right"/>
              <w:rPr>
                <w:snapToGrid w:val="0"/>
              </w:rPr>
            </w:pPr>
            <w:r w:rsidRPr="00E061D2">
              <w:rPr>
                <w:snapToGrid w:val="0"/>
              </w:rPr>
              <w:t>0,00</w:t>
            </w:r>
          </w:p>
        </w:tc>
        <w:tc>
          <w:tcPr>
            <w:tcW w:w="1539" w:type="dxa"/>
            <w:shd w:val="clear" w:color="auto" w:fill="auto"/>
          </w:tcPr>
          <w:p w14:paraId="367A2D9E" w14:textId="77777777" w:rsidR="00E061D2" w:rsidRPr="00E061D2" w:rsidRDefault="00E061D2" w:rsidP="00E061D2">
            <w:pPr>
              <w:jc w:val="right"/>
              <w:rPr>
                <w:snapToGrid w:val="0"/>
              </w:rPr>
            </w:pPr>
            <w:r w:rsidRPr="00E061D2">
              <w:rPr>
                <w:snapToGrid w:val="0"/>
              </w:rPr>
              <w:t>0,00</w:t>
            </w:r>
          </w:p>
        </w:tc>
        <w:tc>
          <w:tcPr>
            <w:tcW w:w="1673" w:type="dxa"/>
            <w:shd w:val="clear" w:color="auto" w:fill="auto"/>
          </w:tcPr>
          <w:p w14:paraId="0834E03E" w14:textId="77777777" w:rsidR="00E061D2" w:rsidRPr="00E061D2" w:rsidRDefault="00E061D2" w:rsidP="00E061D2">
            <w:pPr>
              <w:jc w:val="right"/>
              <w:rPr>
                <w:snapToGrid w:val="0"/>
              </w:rPr>
            </w:pPr>
            <w:r w:rsidRPr="00E061D2">
              <w:rPr>
                <w:snapToGrid w:val="0"/>
              </w:rPr>
              <w:t>0,00</w:t>
            </w:r>
          </w:p>
        </w:tc>
      </w:tr>
    </w:tbl>
    <w:p w14:paraId="4F68A5C5" w14:textId="77777777" w:rsidR="00E061D2" w:rsidRPr="00E061D2" w:rsidRDefault="00E061D2" w:rsidP="00E061D2">
      <w:pPr>
        <w:ind w:right="-1" w:firstLine="851"/>
        <w:jc w:val="both"/>
        <w:rPr>
          <w:snapToGrid w:val="0"/>
          <w:color w:val="000000"/>
          <w:sz w:val="28"/>
          <w:szCs w:val="28"/>
        </w:rPr>
      </w:pPr>
      <w:r w:rsidRPr="00E061D2">
        <w:rPr>
          <w:snapToGrid w:val="0"/>
          <w:color w:val="000000"/>
          <w:sz w:val="28"/>
          <w:szCs w:val="28"/>
        </w:rPr>
        <w:t>Необходимая валовая выручка для расчета тарифов на теплоноситель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7CAC44DD" w14:textId="77777777" w:rsidR="00E061D2" w:rsidRPr="00E061D2" w:rsidRDefault="00E061D2" w:rsidP="00E061D2">
      <w:pPr>
        <w:ind w:right="-1" w:firstLine="851"/>
        <w:jc w:val="both"/>
        <w:rPr>
          <w:snapToGrid w:val="0"/>
          <w:color w:val="000000"/>
          <w:sz w:val="28"/>
          <w:szCs w:val="28"/>
        </w:rPr>
      </w:pPr>
      <w:r w:rsidRPr="00E061D2">
        <w:rPr>
          <w:snapToGrid w:val="0"/>
          <w:color w:val="000000"/>
          <w:sz w:val="28"/>
          <w:szCs w:val="28"/>
        </w:rPr>
        <w:t>В связи с тем, что в расчете цены теплоносителя участвует только покупная холодная вода, расчет операционных, неподконтрольных расходов, прочих энергетических ресурсов (кроме холодной воды), расходов из прибыли, расчет нормативной прибыли не производится, поскольку все они равны нулю.</w:t>
      </w:r>
    </w:p>
    <w:p w14:paraId="77DACB5E" w14:textId="77777777" w:rsidR="00E061D2" w:rsidRPr="00E061D2" w:rsidRDefault="00E061D2" w:rsidP="00E061D2">
      <w:pPr>
        <w:ind w:firstLine="851"/>
        <w:jc w:val="both"/>
        <w:rPr>
          <w:snapToGrid w:val="0"/>
          <w:sz w:val="28"/>
          <w:szCs w:val="28"/>
        </w:rPr>
      </w:pPr>
      <w:r w:rsidRPr="00E061D2">
        <w:rPr>
          <w:snapToGrid w:val="0"/>
          <w:sz w:val="28"/>
          <w:szCs w:val="28"/>
        </w:rPr>
        <w:t xml:space="preserve">На основании пунктов 28, 31 Основ ценообразования, пунктов 27, </w:t>
      </w:r>
      <w:r w:rsidRPr="00E061D2">
        <w:rPr>
          <w:snapToGrid w:val="0"/>
          <w:sz w:val="28"/>
          <w:szCs w:val="28"/>
        </w:rPr>
        <w:br/>
        <w:t>40 Методических указаний и анализа представленных материалов, эксперты рассчитали затраты на холодную воду на 2021 годы в сумме</w:t>
      </w:r>
      <w:r w:rsidRPr="00E061D2">
        <w:rPr>
          <w:snapToGrid w:val="0"/>
          <w:sz w:val="28"/>
          <w:szCs w:val="28"/>
        </w:rPr>
        <w:br/>
        <w:t>1 219,27 тыс. руб., исходя из объема холодной воды на 2021 год в размере 26,90 тыс. м</w:t>
      </w:r>
      <w:r w:rsidRPr="00E061D2">
        <w:rPr>
          <w:snapToGrid w:val="0"/>
          <w:sz w:val="28"/>
          <w:szCs w:val="28"/>
          <w:vertAlign w:val="superscript"/>
        </w:rPr>
        <w:t>3</w:t>
      </w:r>
      <w:r w:rsidRPr="00E061D2">
        <w:rPr>
          <w:snapToGrid w:val="0"/>
          <w:sz w:val="28"/>
          <w:szCs w:val="28"/>
        </w:rPr>
        <w:t xml:space="preserve"> и тарифа на холодную питьевую воду на 2021 год в размере 45,32 руб./м</w:t>
      </w:r>
      <w:r w:rsidRPr="00E061D2">
        <w:rPr>
          <w:snapToGrid w:val="0"/>
          <w:sz w:val="28"/>
          <w:szCs w:val="28"/>
          <w:vertAlign w:val="superscript"/>
        </w:rPr>
        <w:t>3</w:t>
      </w:r>
      <w:r w:rsidRPr="00E061D2">
        <w:rPr>
          <w:snapToGrid w:val="0"/>
          <w:sz w:val="28"/>
          <w:szCs w:val="28"/>
        </w:rPr>
        <w:t>, установленного постановлением Региональной энергетической комиссией Кузбасса от 05.11.2020 № 324.</w:t>
      </w:r>
    </w:p>
    <w:p w14:paraId="1FB8C35F" w14:textId="77777777" w:rsidR="00E061D2" w:rsidRPr="00E061D2" w:rsidRDefault="00E061D2" w:rsidP="00E061D2">
      <w:pPr>
        <w:tabs>
          <w:tab w:val="left" w:pos="0"/>
          <w:tab w:val="left" w:pos="9900"/>
        </w:tabs>
        <w:ind w:firstLine="851"/>
        <w:jc w:val="both"/>
        <w:rPr>
          <w:snapToGrid w:val="0"/>
          <w:sz w:val="28"/>
          <w:szCs w:val="28"/>
        </w:rPr>
      </w:pPr>
      <w:r w:rsidRPr="00E061D2">
        <w:rPr>
          <w:snapToGrid w:val="0"/>
          <w:sz w:val="28"/>
          <w:szCs w:val="28"/>
        </w:rPr>
        <w:t>Расчет необходимая валовой выручка на потребительский рынок представлен в таблице 13.</w:t>
      </w:r>
    </w:p>
    <w:p w14:paraId="0E2BCE7C" w14:textId="77777777" w:rsidR="00E061D2" w:rsidRPr="00E061D2" w:rsidRDefault="00E061D2" w:rsidP="00E061D2">
      <w:pPr>
        <w:tabs>
          <w:tab w:val="left" w:pos="0"/>
          <w:tab w:val="left" w:pos="9900"/>
        </w:tabs>
        <w:ind w:firstLine="851"/>
        <w:jc w:val="both"/>
        <w:rPr>
          <w:snapToGrid w:val="0"/>
          <w:sz w:val="28"/>
          <w:szCs w:val="28"/>
        </w:rPr>
      </w:pPr>
    </w:p>
    <w:p w14:paraId="419D1CA6"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66" w:name="_Toc23253334"/>
      <w:r w:rsidRPr="00E061D2">
        <w:rPr>
          <w:rFonts w:cs="Arial"/>
          <w:b/>
          <w:bCs/>
          <w:snapToGrid w:val="0"/>
          <w:kern w:val="32"/>
          <w:sz w:val="28"/>
          <w:szCs w:val="32"/>
          <w:lang w:eastAsia="en-US"/>
        </w:rPr>
        <w:t>18. Расчет необходимой валовой выручки</w:t>
      </w:r>
      <w:bookmarkEnd w:id="166"/>
      <w:r w:rsidRPr="00E061D2">
        <w:rPr>
          <w:rFonts w:cs="Arial"/>
          <w:b/>
          <w:bCs/>
          <w:snapToGrid w:val="0"/>
          <w:kern w:val="32"/>
          <w:sz w:val="28"/>
          <w:szCs w:val="32"/>
          <w:lang w:eastAsia="en-US"/>
        </w:rPr>
        <w:t xml:space="preserve"> на теплоноситель методом индексации установленных тарифов </w:t>
      </w:r>
      <w:r w:rsidRPr="00E061D2">
        <w:rPr>
          <w:rFonts w:cs="Arial"/>
          <w:b/>
          <w:bCs/>
          <w:snapToGrid w:val="0"/>
          <w:kern w:val="32"/>
          <w:sz w:val="28"/>
          <w:szCs w:val="28"/>
          <w:lang w:eastAsia="en-US"/>
        </w:rPr>
        <w:t>МУП «Комфорт»</w:t>
      </w:r>
      <w:r w:rsidRPr="00E061D2">
        <w:rPr>
          <w:rFonts w:cs="Arial"/>
          <w:b/>
          <w:bCs/>
          <w:snapToGrid w:val="0"/>
          <w:kern w:val="32"/>
          <w:sz w:val="28"/>
          <w:szCs w:val="32"/>
          <w:lang w:eastAsia="en-US"/>
        </w:rPr>
        <w:t xml:space="preserve"> на 2021 год</w:t>
      </w:r>
    </w:p>
    <w:p w14:paraId="4360EF96" w14:textId="77777777" w:rsidR="00E061D2" w:rsidRPr="00E061D2" w:rsidRDefault="00E061D2" w:rsidP="00E061D2">
      <w:pPr>
        <w:rPr>
          <w:snapToGrid w:val="0"/>
          <w:sz w:val="28"/>
          <w:szCs w:val="28"/>
        </w:rPr>
      </w:pPr>
    </w:p>
    <w:p w14:paraId="78D41AD1" w14:textId="77777777" w:rsidR="00E061D2" w:rsidRPr="00E061D2" w:rsidRDefault="00E061D2" w:rsidP="00E061D2">
      <w:pPr>
        <w:tabs>
          <w:tab w:val="left" w:pos="1890"/>
        </w:tabs>
        <w:ind w:firstLine="720"/>
        <w:jc w:val="both"/>
        <w:rPr>
          <w:sz w:val="28"/>
          <w:szCs w:val="28"/>
        </w:rPr>
      </w:pPr>
      <w:r w:rsidRPr="00E061D2">
        <w:rPr>
          <w:color w:val="000000"/>
          <w:sz w:val="28"/>
          <w:szCs w:val="28"/>
        </w:rPr>
        <w:t>Согласно пункту 51 Методических указаний, необходимая валовая выручка, принимаемая к расчету при установлении</w:t>
      </w:r>
      <w:r w:rsidRPr="00E061D2">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7C15AF25" w14:textId="77777777" w:rsidR="00E061D2" w:rsidRPr="00E061D2" w:rsidRDefault="00E061D2" w:rsidP="00E061D2">
      <w:pPr>
        <w:tabs>
          <w:tab w:val="left" w:pos="1890"/>
        </w:tabs>
        <w:ind w:firstLine="720"/>
        <w:jc w:val="both"/>
        <w:rPr>
          <w:snapToGrid w:val="0"/>
          <w:color w:val="000000"/>
          <w:sz w:val="28"/>
          <w:szCs w:val="28"/>
        </w:rPr>
      </w:pPr>
      <w:r w:rsidRPr="00E061D2">
        <w:rPr>
          <w:snapToGrid w:val="0"/>
          <w:color w:val="000000"/>
          <w:sz w:val="28"/>
          <w:szCs w:val="28"/>
        </w:rPr>
        <w:lastRenderedPageBreak/>
        <w:t xml:space="preserve">Необходимая валовая выручка рассчитывается на основе рассчитанных долгосрочных параметров регулирования на 2020 – 2022 годы и прогнозных параметров регулирования </w:t>
      </w:r>
      <w:r w:rsidRPr="00E061D2">
        <w:rPr>
          <w:snapToGrid w:val="0"/>
          <w:sz w:val="28"/>
          <w:szCs w:val="28"/>
        </w:rPr>
        <w:t xml:space="preserve">МУП «Комфорт» </w:t>
      </w:r>
      <w:r w:rsidRPr="00E061D2">
        <w:rPr>
          <w:snapToGrid w:val="0"/>
          <w:color w:val="000000"/>
          <w:sz w:val="28"/>
          <w:szCs w:val="28"/>
        </w:rPr>
        <w:t xml:space="preserve">на 2021 год. </w:t>
      </w:r>
    </w:p>
    <w:p w14:paraId="66ED1BF2" w14:textId="77777777" w:rsidR="00E061D2" w:rsidRPr="00E061D2" w:rsidRDefault="00E061D2" w:rsidP="00E061D2">
      <w:pPr>
        <w:tabs>
          <w:tab w:val="left" w:pos="1890"/>
        </w:tabs>
        <w:spacing w:line="360" w:lineRule="auto"/>
        <w:ind w:firstLine="720"/>
        <w:jc w:val="right"/>
        <w:rPr>
          <w:snapToGrid w:val="0"/>
          <w:color w:val="000000"/>
          <w:sz w:val="28"/>
          <w:szCs w:val="28"/>
        </w:rPr>
      </w:pPr>
      <w:r w:rsidRPr="00E061D2">
        <w:rPr>
          <w:snapToGrid w:val="0"/>
          <w:color w:val="000000"/>
          <w:sz w:val="28"/>
          <w:szCs w:val="28"/>
        </w:rPr>
        <w:t>Таблица 13</w:t>
      </w:r>
    </w:p>
    <w:p w14:paraId="3155F658" w14:textId="77777777" w:rsidR="00E061D2" w:rsidRPr="00E061D2" w:rsidRDefault="00E061D2" w:rsidP="00E061D2">
      <w:pPr>
        <w:tabs>
          <w:tab w:val="left" w:pos="1890"/>
        </w:tabs>
        <w:ind w:firstLine="720"/>
        <w:jc w:val="center"/>
        <w:rPr>
          <w:snapToGrid w:val="0"/>
          <w:color w:val="000000"/>
          <w:sz w:val="28"/>
          <w:szCs w:val="28"/>
        </w:rPr>
      </w:pPr>
      <w:r w:rsidRPr="00E061D2">
        <w:rPr>
          <w:snapToGrid w:val="0"/>
          <w:color w:val="000000"/>
          <w:sz w:val="28"/>
          <w:szCs w:val="28"/>
        </w:rPr>
        <w:t xml:space="preserve">Расчет необходимой валовой выручки методом индексации установленных тарифов на теплоноситель по </w:t>
      </w:r>
      <w:r w:rsidRPr="00E061D2">
        <w:rPr>
          <w:snapToGrid w:val="0"/>
          <w:sz w:val="28"/>
          <w:szCs w:val="28"/>
        </w:rPr>
        <w:t xml:space="preserve">МУП «Комфорт» </w:t>
      </w:r>
      <w:r w:rsidRPr="00E061D2">
        <w:rPr>
          <w:snapToGrid w:val="0"/>
          <w:color w:val="000000"/>
          <w:sz w:val="28"/>
          <w:szCs w:val="28"/>
        </w:rPr>
        <w:t>на 2021 год</w:t>
      </w:r>
    </w:p>
    <w:p w14:paraId="49D8693B" w14:textId="77777777" w:rsidR="00E061D2" w:rsidRPr="00E061D2" w:rsidRDefault="00E061D2" w:rsidP="00E061D2">
      <w:pPr>
        <w:tabs>
          <w:tab w:val="left" w:pos="1890"/>
        </w:tabs>
        <w:spacing w:line="360" w:lineRule="auto"/>
        <w:ind w:firstLine="720"/>
        <w:jc w:val="right"/>
        <w:rPr>
          <w:snapToGrid w:val="0"/>
          <w:color w:val="000000"/>
          <w:sz w:val="28"/>
          <w:szCs w:val="28"/>
        </w:rPr>
      </w:pPr>
      <w:r w:rsidRPr="00E061D2">
        <w:rPr>
          <w:snapToGrid w:val="0"/>
          <w:color w:val="000000"/>
        </w:rPr>
        <w:t>тыс</w:t>
      </w:r>
      <w:r w:rsidRPr="00E061D2">
        <w:rPr>
          <w:snapToGrid w:val="0"/>
          <w:color w:val="000000"/>
          <w:sz w:val="28"/>
          <w:szCs w:val="28"/>
        </w:rPr>
        <w:t xml:space="preserve">. </w:t>
      </w:r>
      <w:r w:rsidRPr="00E061D2">
        <w:rPr>
          <w:snapToGrid w:val="0"/>
          <w:color w:val="000000"/>
        </w:rPr>
        <w:t>руб</w:t>
      </w:r>
      <w:r w:rsidRPr="00E061D2">
        <w:rPr>
          <w:snapToGrid w:val="0"/>
          <w:color w:val="000000"/>
          <w:sz w:val="28"/>
          <w:szCs w:val="28"/>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559"/>
        <w:gridCol w:w="1418"/>
        <w:gridCol w:w="1417"/>
      </w:tblGrid>
      <w:tr w:rsidR="00E061D2" w:rsidRPr="00E061D2" w14:paraId="24390ADE" w14:textId="77777777" w:rsidTr="00E061D2">
        <w:trPr>
          <w:trHeight w:val="330"/>
          <w:tblHeader/>
        </w:trPr>
        <w:tc>
          <w:tcPr>
            <w:tcW w:w="567" w:type="dxa"/>
            <w:vMerge w:val="restart"/>
            <w:shd w:val="clear" w:color="auto" w:fill="auto"/>
            <w:vAlign w:val="bottom"/>
            <w:hideMark/>
          </w:tcPr>
          <w:p w14:paraId="0E49DF6B" w14:textId="77777777" w:rsidR="00E061D2" w:rsidRPr="00E061D2" w:rsidRDefault="00E061D2" w:rsidP="00E061D2">
            <w:pPr>
              <w:jc w:val="center"/>
              <w:rPr>
                <w:snapToGrid w:val="0"/>
                <w:color w:val="000000"/>
                <w:sz w:val="22"/>
                <w:szCs w:val="22"/>
              </w:rPr>
            </w:pPr>
            <w:r w:rsidRPr="00E061D2">
              <w:rPr>
                <w:snapToGrid w:val="0"/>
                <w:color w:val="000000"/>
                <w:sz w:val="22"/>
                <w:szCs w:val="22"/>
              </w:rPr>
              <w:t>N п/п</w:t>
            </w:r>
          </w:p>
        </w:tc>
        <w:tc>
          <w:tcPr>
            <w:tcW w:w="2694" w:type="dxa"/>
            <w:vMerge w:val="restart"/>
            <w:shd w:val="clear" w:color="auto" w:fill="auto"/>
            <w:vAlign w:val="bottom"/>
            <w:hideMark/>
          </w:tcPr>
          <w:p w14:paraId="430CBD53" w14:textId="77777777" w:rsidR="00E061D2" w:rsidRPr="00E061D2" w:rsidRDefault="00E061D2" w:rsidP="00E061D2">
            <w:pPr>
              <w:jc w:val="center"/>
              <w:rPr>
                <w:snapToGrid w:val="0"/>
                <w:color w:val="000000"/>
                <w:sz w:val="22"/>
                <w:szCs w:val="22"/>
              </w:rPr>
            </w:pPr>
            <w:r w:rsidRPr="00E061D2">
              <w:rPr>
                <w:snapToGrid w:val="0"/>
                <w:color w:val="000000"/>
                <w:sz w:val="22"/>
                <w:szCs w:val="22"/>
              </w:rPr>
              <w:t>Наименование расхода</w:t>
            </w:r>
          </w:p>
        </w:tc>
        <w:tc>
          <w:tcPr>
            <w:tcW w:w="1559" w:type="dxa"/>
            <w:shd w:val="clear" w:color="auto" w:fill="auto"/>
            <w:vAlign w:val="bottom"/>
            <w:hideMark/>
          </w:tcPr>
          <w:p w14:paraId="5AC7EE7F" w14:textId="77777777" w:rsidR="00E061D2" w:rsidRPr="00E061D2" w:rsidRDefault="00E061D2" w:rsidP="00E061D2">
            <w:pPr>
              <w:jc w:val="center"/>
              <w:rPr>
                <w:snapToGrid w:val="0"/>
                <w:color w:val="000000"/>
                <w:sz w:val="22"/>
                <w:szCs w:val="22"/>
              </w:rPr>
            </w:pPr>
            <w:r w:rsidRPr="00E061D2">
              <w:rPr>
                <w:snapToGrid w:val="0"/>
                <w:color w:val="000000"/>
                <w:sz w:val="22"/>
                <w:szCs w:val="22"/>
              </w:rPr>
              <w:t>2020 год</w:t>
            </w:r>
          </w:p>
        </w:tc>
        <w:tc>
          <w:tcPr>
            <w:tcW w:w="4394" w:type="dxa"/>
            <w:gridSpan w:val="3"/>
            <w:shd w:val="clear" w:color="auto" w:fill="auto"/>
            <w:vAlign w:val="bottom"/>
            <w:hideMark/>
          </w:tcPr>
          <w:p w14:paraId="431553B4" w14:textId="77777777" w:rsidR="00E061D2" w:rsidRPr="00E061D2" w:rsidRDefault="00E061D2" w:rsidP="00E061D2">
            <w:pPr>
              <w:jc w:val="center"/>
              <w:rPr>
                <w:snapToGrid w:val="0"/>
                <w:color w:val="000000"/>
                <w:sz w:val="22"/>
                <w:szCs w:val="22"/>
              </w:rPr>
            </w:pPr>
            <w:r w:rsidRPr="00E061D2">
              <w:rPr>
                <w:snapToGrid w:val="0"/>
                <w:color w:val="000000"/>
                <w:sz w:val="22"/>
                <w:szCs w:val="22"/>
              </w:rPr>
              <w:t>2021 год</w:t>
            </w:r>
          </w:p>
        </w:tc>
      </w:tr>
      <w:tr w:rsidR="00E061D2" w:rsidRPr="00E061D2" w14:paraId="7E334810" w14:textId="77777777" w:rsidTr="00E061D2">
        <w:trPr>
          <w:trHeight w:val="564"/>
          <w:tblHeader/>
        </w:trPr>
        <w:tc>
          <w:tcPr>
            <w:tcW w:w="567" w:type="dxa"/>
            <w:vMerge/>
            <w:shd w:val="clear" w:color="auto" w:fill="auto"/>
            <w:vAlign w:val="center"/>
            <w:hideMark/>
          </w:tcPr>
          <w:p w14:paraId="3B629E65" w14:textId="77777777" w:rsidR="00E061D2" w:rsidRPr="00E061D2" w:rsidRDefault="00E061D2" w:rsidP="00E061D2">
            <w:pPr>
              <w:jc w:val="center"/>
              <w:rPr>
                <w:snapToGrid w:val="0"/>
                <w:color w:val="000000"/>
                <w:sz w:val="22"/>
                <w:szCs w:val="22"/>
              </w:rPr>
            </w:pPr>
          </w:p>
        </w:tc>
        <w:tc>
          <w:tcPr>
            <w:tcW w:w="2694" w:type="dxa"/>
            <w:vMerge/>
            <w:shd w:val="clear" w:color="auto" w:fill="auto"/>
            <w:vAlign w:val="center"/>
            <w:hideMark/>
          </w:tcPr>
          <w:p w14:paraId="516367ED" w14:textId="77777777" w:rsidR="00E061D2" w:rsidRPr="00E061D2" w:rsidRDefault="00E061D2" w:rsidP="00E061D2">
            <w:pPr>
              <w:rPr>
                <w:snapToGrid w:val="0"/>
                <w:color w:val="000000"/>
                <w:sz w:val="22"/>
                <w:szCs w:val="22"/>
              </w:rPr>
            </w:pPr>
          </w:p>
        </w:tc>
        <w:tc>
          <w:tcPr>
            <w:tcW w:w="1559" w:type="dxa"/>
            <w:shd w:val="clear" w:color="auto" w:fill="auto"/>
            <w:vAlign w:val="center"/>
            <w:hideMark/>
          </w:tcPr>
          <w:p w14:paraId="6D96C3C4" w14:textId="77777777" w:rsidR="00E061D2" w:rsidRPr="00E061D2" w:rsidRDefault="00E061D2" w:rsidP="00E061D2">
            <w:pPr>
              <w:jc w:val="center"/>
              <w:rPr>
                <w:snapToGrid w:val="0"/>
                <w:color w:val="000000"/>
                <w:sz w:val="22"/>
                <w:szCs w:val="22"/>
              </w:rPr>
            </w:pPr>
            <w:r w:rsidRPr="00E061D2">
              <w:rPr>
                <w:snapToGrid w:val="0"/>
                <w:color w:val="000000"/>
                <w:sz w:val="22"/>
                <w:szCs w:val="22"/>
              </w:rPr>
              <w:t>Утверждено РЭК</w:t>
            </w:r>
          </w:p>
        </w:tc>
        <w:tc>
          <w:tcPr>
            <w:tcW w:w="1559" w:type="dxa"/>
            <w:shd w:val="clear" w:color="auto" w:fill="auto"/>
            <w:vAlign w:val="center"/>
            <w:hideMark/>
          </w:tcPr>
          <w:p w14:paraId="4BE119C8" w14:textId="77777777" w:rsidR="00E061D2" w:rsidRPr="00E061D2" w:rsidRDefault="00E061D2" w:rsidP="00E061D2">
            <w:pPr>
              <w:jc w:val="center"/>
              <w:rPr>
                <w:snapToGrid w:val="0"/>
                <w:color w:val="000000"/>
                <w:sz w:val="22"/>
                <w:szCs w:val="22"/>
              </w:rPr>
            </w:pPr>
            <w:r w:rsidRPr="00E061D2">
              <w:rPr>
                <w:snapToGrid w:val="0"/>
                <w:color w:val="000000"/>
                <w:sz w:val="22"/>
                <w:szCs w:val="22"/>
              </w:rPr>
              <w:t>Предложения предприятия</w:t>
            </w:r>
          </w:p>
        </w:tc>
        <w:tc>
          <w:tcPr>
            <w:tcW w:w="1418" w:type="dxa"/>
            <w:shd w:val="clear" w:color="auto" w:fill="auto"/>
            <w:vAlign w:val="center"/>
            <w:hideMark/>
          </w:tcPr>
          <w:p w14:paraId="15A6F6EF" w14:textId="77777777" w:rsidR="00E061D2" w:rsidRPr="00E061D2" w:rsidRDefault="00E061D2" w:rsidP="00E061D2">
            <w:pPr>
              <w:ind w:right="-107"/>
              <w:jc w:val="center"/>
              <w:rPr>
                <w:snapToGrid w:val="0"/>
                <w:color w:val="000000"/>
                <w:sz w:val="22"/>
                <w:szCs w:val="22"/>
              </w:rPr>
            </w:pPr>
            <w:r w:rsidRPr="00E061D2">
              <w:rPr>
                <w:snapToGrid w:val="0"/>
                <w:color w:val="000000"/>
                <w:sz w:val="22"/>
                <w:szCs w:val="22"/>
              </w:rPr>
              <w:t>Предложения экспертов</w:t>
            </w:r>
          </w:p>
        </w:tc>
        <w:tc>
          <w:tcPr>
            <w:tcW w:w="1417" w:type="dxa"/>
            <w:shd w:val="clear" w:color="auto" w:fill="auto"/>
            <w:vAlign w:val="center"/>
            <w:hideMark/>
          </w:tcPr>
          <w:p w14:paraId="415BEA2B" w14:textId="77777777" w:rsidR="00E061D2" w:rsidRPr="00E061D2" w:rsidRDefault="00E061D2" w:rsidP="00E061D2">
            <w:pPr>
              <w:ind w:left="-102" w:right="-113"/>
              <w:jc w:val="center"/>
              <w:rPr>
                <w:snapToGrid w:val="0"/>
                <w:color w:val="000000"/>
                <w:sz w:val="22"/>
                <w:szCs w:val="22"/>
              </w:rPr>
            </w:pPr>
            <w:r w:rsidRPr="00E061D2">
              <w:rPr>
                <w:snapToGrid w:val="0"/>
                <w:color w:val="000000"/>
                <w:sz w:val="22"/>
                <w:szCs w:val="22"/>
              </w:rPr>
              <w:t>Отклонения (5)-(4)</w:t>
            </w:r>
          </w:p>
        </w:tc>
      </w:tr>
      <w:tr w:rsidR="00E061D2" w:rsidRPr="00E061D2" w14:paraId="1E70D570" w14:textId="77777777" w:rsidTr="00E061D2">
        <w:trPr>
          <w:trHeight w:val="330"/>
          <w:tblHeader/>
        </w:trPr>
        <w:tc>
          <w:tcPr>
            <w:tcW w:w="567" w:type="dxa"/>
            <w:shd w:val="clear" w:color="auto" w:fill="auto"/>
            <w:hideMark/>
          </w:tcPr>
          <w:p w14:paraId="106082DB" w14:textId="77777777" w:rsidR="00E061D2" w:rsidRPr="00E061D2" w:rsidRDefault="00E061D2" w:rsidP="00E061D2">
            <w:pPr>
              <w:jc w:val="center"/>
              <w:rPr>
                <w:snapToGrid w:val="0"/>
                <w:color w:val="000000"/>
                <w:sz w:val="22"/>
                <w:szCs w:val="22"/>
              </w:rPr>
            </w:pPr>
            <w:r w:rsidRPr="00E061D2">
              <w:rPr>
                <w:snapToGrid w:val="0"/>
                <w:color w:val="000000"/>
                <w:sz w:val="22"/>
                <w:szCs w:val="22"/>
              </w:rPr>
              <w:t>1</w:t>
            </w:r>
          </w:p>
        </w:tc>
        <w:tc>
          <w:tcPr>
            <w:tcW w:w="2694" w:type="dxa"/>
            <w:shd w:val="clear" w:color="auto" w:fill="auto"/>
            <w:hideMark/>
          </w:tcPr>
          <w:p w14:paraId="6188B48B" w14:textId="77777777" w:rsidR="00E061D2" w:rsidRPr="00E061D2" w:rsidRDefault="00E061D2" w:rsidP="00E061D2">
            <w:pPr>
              <w:jc w:val="center"/>
              <w:rPr>
                <w:snapToGrid w:val="0"/>
                <w:color w:val="000000"/>
                <w:sz w:val="22"/>
                <w:szCs w:val="22"/>
              </w:rPr>
            </w:pPr>
            <w:r w:rsidRPr="00E061D2">
              <w:rPr>
                <w:snapToGrid w:val="0"/>
                <w:color w:val="000000"/>
                <w:sz w:val="22"/>
                <w:szCs w:val="22"/>
              </w:rPr>
              <w:t>2</w:t>
            </w:r>
          </w:p>
        </w:tc>
        <w:tc>
          <w:tcPr>
            <w:tcW w:w="1559" w:type="dxa"/>
            <w:tcBorders>
              <w:bottom w:val="single" w:sz="4" w:space="0" w:color="auto"/>
            </w:tcBorders>
            <w:shd w:val="clear" w:color="auto" w:fill="auto"/>
            <w:hideMark/>
          </w:tcPr>
          <w:p w14:paraId="5483200C" w14:textId="77777777" w:rsidR="00E061D2" w:rsidRPr="00E061D2" w:rsidRDefault="00E061D2" w:rsidP="00E061D2">
            <w:pPr>
              <w:jc w:val="center"/>
              <w:rPr>
                <w:snapToGrid w:val="0"/>
                <w:color w:val="000000"/>
                <w:sz w:val="22"/>
                <w:szCs w:val="22"/>
              </w:rPr>
            </w:pPr>
            <w:r w:rsidRPr="00E061D2">
              <w:rPr>
                <w:snapToGrid w:val="0"/>
                <w:color w:val="000000"/>
                <w:sz w:val="22"/>
                <w:szCs w:val="22"/>
              </w:rPr>
              <w:t>3</w:t>
            </w:r>
          </w:p>
        </w:tc>
        <w:tc>
          <w:tcPr>
            <w:tcW w:w="1559" w:type="dxa"/>
            <w:tcBorders>
              <w:bottom w:val="single" w:sz="4" w:space="0" w:color="auto"/>
            </w:tcBorders>
            <w:shd w:val="clear" w:color="auto" w:fill="auto"/>
            <w:hideMark/>
          </w:tcPr>
          <w:p w14:paraId="4571473F" w14:textId="77777777" w:rsidR="00E061D2" w:rsidRPr="00E061D2" w:rsidRDefault="00E061D2" w:rsidP="00E061D2">
            <w:pPr>
              <w:jc w:val="center"/>
              <w:rPr>
                <w:snapToGrid w:val="0"/>
                <w:color w:val="000000"/>
                <w:sz w:val="22"/>
                <w:szCs w:val="22"/>
              </w:rPr>
            </w:pPr>
            <w:r w:rsidRPr="00E061D2">
              <w:rPr>
                <w:snapToGrid w:val="0"/>
                <w:color w:val="000000"/>
                <w:sz w:val="22"/>
                <w:szCs w:val="22"/>
              </w:rPr>
              <w:t>4</w:t>
            </w:r>
          </w:p>
        </w:tc>
        <w:tc>
          <w:tcPr>
            <w:tcW w:w="1418" w:type="dxa"/>
            <w:tcBorders>
              <w:bottom w:val="single" w:sz="4" w:space="0" w:color="auto"/>
            </w:tcBorders>
            <w:shd w:val="clear" w:color="auto" w:fill="auto"/>
            <w:hideMark/>
          </w:tcPr>
          <w:p w14:paraId="25C72264" w14:textId="77777777" w:rsidR="00E061D2" w:rsidRPr="00E061D2" w:rsidRDefault="00E061D2" w:rsidP="00E061D2">
            <w:pPr>
              <w:jc w:val="center"/>
              <w:rPr>
                <w:snapToGrid w:val="0"/>
                <w:color w:val="000000"/>
                <w:sz w:val="22"/>
                <w:szCs w:val="22"/>
              </w:rPr>
            </w:pPr>
            <w:r w:rsidRPr="00E061D2">
              <w:rPr>
                <w:snapToGrid w:val="0"/>
                <w:color w:val="000000"/>
                <w:sz w:val="22"/>
                <w:szCs w:val="22"/>
              </w:rPr>
              <w:t>5</w:t>
            </w:r>
          </w:p>
        </w:tc>
        <w:tc>
          <w:tcPr>
            <w:tcW w:w="1417" w:type="dxa"/>
            <w:tcBorders>
              <w:bottom w:val="single" w:sz="4" w:space="0" w:color="auto"/>
            </w:tcBorders>
            <w:shd w:val="clear" w:color="auto" w:fill="auto"/>
            <w:hideMark/>
          </w:tcPr>
          <w:p w14:paraId="637F1C62" w14:textId="77777777" w:rsidR="00E061D2" w:rsidRPr="00E061D2" w:rsidRDefault="00E061D2" w:rsidP="00E061D2">
            <w:pPr>
              <w:jc w:val="center"/>
              <w:rPr>
                <w:snapToGrid w:val="0"/>
                <w:color w:val="000000"/>
                <w:sz w:val="22"/>
                <w:szCs w:val="22"/>
              </w:rPr>
            </w:pPr>
            <w:r w:rsidRPr="00E061D2">
              <w:rPr>
                <w:snapToGrid w:val="0"/>
                <w:color w:val="000000"/>
                <w:sz w:val="22"/>
                <w:szCs w:val="22"/>
              </w:rPr>
              <w:t>6</w:t>
            </w:r>
          </w:p>
        </w:tc>
      </w:tr>
      <w:tr w:rsidR="00E061D2" w:rsidRPr="00E061D2" w14:paraId="291EAD0C" w14:textId="77777777" w:rsidTr="00E061D2">
        <w:trPr>
          <w:trHeight w:val="375"/>
        </w:trPr>
        <w:tc>
          <w:tcPr>
            <w:tcW w:w="567" w:type="dxa"/>
            <w:shd w:val="clear" w:color="auto" w:fill="auto"/>
            <w:hideMark/>
          </w:tcPr>
          <w:p w14:paraId="69B8EA80" w14:textId="77777777" w:rsidR="00E061D2" w:rsidRPr="00E061D2" w:rsidRDefault="00E061D2" w:rsidP="00E061D2">
            <w:pPr>
              <w:jc w:val="center"/>
              <w:rPr>
                <w:snapToGrid w:val="0"/>
                <w:color w:val="000000"/>
                <w:sz w:val="22"/>
                <w:szCs w:val="22"/>
              </w:rPr>
            </w:pPr>
            <w:r w:rsidRPr="00E061D2">
              <w:rPr>
                <w:snapToGrid w:val="0"/>
                <w:color w:val="000000"/>
                <w:sz w:val="22"/>
                <w:szCs w:val="22"/>
              </w:rPr>
              <w:t>1.</w:t>
            </w:r>
          </w:p>
        </w:tc>
        <w:tc>
          <w:tcPr>
            <w:tcW w:w="2694" w:type="dxa"/>
            <w:shd w:val="clear" w:color="auto" w:fill="auto"/>
            <w:hideMark/>
          </w:tcPr>
          <w:p w14:paraId="76090EE8" w14:textId="77777777" w:rsidR="00E061D2" w:rsidRPr="00E061D2" w:rsidRDefault="00E061D2" w:rsidP="00E061D2">
            <w:pPr>
              <w:rPr>
                <w:snapToGrid w:val="0"/>
                <w:color w:val="000000"/>
                <w:sz w:val="22"/>
                <w:szCs w:val="22"/>
              </w:rPr>
            </w:pPr>
            <w:r w:rsidRPr="00E061D2">
              <w:rPr>
                <w:snapToGrid w:val="0"/>
                <w:color w:val="000000"/>
                <w:sz w:val="22"/>
                <w:szCs w:val="22"/>
              </w:rPr>
              <w:t>Операционные (подконтрольные)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8DD563" w14:textId="77777777" w:rsidR="00E061D2" w:rsidRPr="00E061D2" w:rsidRDefault="00E061D2" w:rsidP="00E061D2">
            <w:pPr>
              <w:jc w:val="center"/>
              <w:rPr>
                <w:snapToGrid w:val="0"/>
                <w:sz w:val="22"/>
                <w:szCs w:val="22"/>
              </w:rPr>
            </w:pPr>
            <w:r w:rsidRPr="00E061D2">
              <w:rPr>
                <w:snapToGrid w:val="0"/>
                <w:sz w:val="22"/>
                <w:szCs w:val="22"/>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402196" w14:textId="77777777" w:rsidR="00E061D2" w:rsidRPr="00E061D2" w:rsidRDefault="00E061D2" w:rsidP="00E061D2">
            <w:pPr>
              <w:jc w:val="center"/>
              <w:rPr>
                <w:snapToGrid w:val="0"/>
                <w:sz w:val="22"/>
                <w:szCs w:val="22"/>
              </w:rPr>
            </w:pPr>
            <w:r w:rsidRPr="00E061D2">
              <w:rPr>
                <w:snapToGrid w:val="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55638B" w14:textId="77777777" w:rsidR="00E061D2" w:rsidRPr="00E061D2" w:rsidRDefault="00E061D2" w:rsidP="00E061D2">
            <w:pPr>
              <w:jc w:val="center"/>
              <w:rPr>
                <w:snapToGrid w:val="0"/>
                <w:sz w:val="22"/>
                <w:szCs w:val="22"/>
              </w:rPr>
            </w:pPr>
            <w:r w:rsidRPr="00E061D2">
              <w:rPr>
                <w:snapToGrid w:val="0"/>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87C20" w14:textId="77777777" w:rsidR="00E061D2" w:rsidRPr="00E061D2" w:rsidRDefault="00E061D2" w:rsidP="00E061D2">
            <w:pPr>
              <w:jc w:val="center"/>
              <w:rPr>
                <w:snapToGrid w:val="0"/>
                <w:sz w:val="22"/>
                <w:szCs w:val="22"/>
              </w:rPr>
            </w:pPr>
            <w:r w:rsidRPr="00E061D2">
              <w:rPr>
                <w:snapToGrid w:val="0"/>
                <w:sz w:val="22"/>
                <w:szCs w:val="22"/>
              </w:rPr>
              <w:t>0,00</w:t>
            </w:r>
          </w:p>
        </w:tc>
      </w:tr>
      <w:tr w:rsidR="00E061D2" w:rsidRPr="00E061D2" w14:paraId="301B9AB5" w14:textId="77777777" w:rsidTr="00E061D2">
        <w:trPr>
          <w:trHeight w:val="375"/>
        </w:trPr>
        <w:tc>
          <w:tcPr>
            <w:tcW w:w="567" w:type="dxa"/>
            <w:shd w:val="clear" w:color="auto" w:fill="auto"/>
            <w:hideMark/>
          </w:tcPr>
          <w:p w14:paraId="18E15B89" w14:textId="77777777" w:rsidR="00E061D2" w:rsidRPr="00E061D2" w:rsidRDefault="00E061D2" w:rsidP="00E061D2">
            <w:pPr>
              <w:jc w:val="center"/>
              <w:rPr>
                <w:snapToGrid w:val="0"/>
                <w:color w:val="000000"/>
                <w:sz w:val="22"/>
                <w:szCs w:val="22"/>
              </w:rPr>
            </w:pPr>
            <w:r w:rsidRPr="00E061D2">
              <w:rPr>
                <w:snapToGrid w:val="0"/>
                <w:color w:val="000000"/>
                <w:sz w:val="22"/>
                <w:szCs w:val="22"/>
              </w:rPr>
              <w:t>2.</w:t>
            </w:r>
          </w:p>
        </w:tc>
        <w:tc>
          <w:tcPr>
            <w:tcW w:w="2694" w:type="dxa"/>
            <w:shd w:val="clear" w:color="auto" w:fill="auto"/>
            <w:hideMark/>
          </w:tcPr>
          <w:p w14:paraId="188156C3" w14:textId="77777777" w:rsidR="00E061D2" w:rsidRPr="00E061D2" w:rsidRDefault="00E061D2" w:rsidP="00E061D2">
            <w:pPr>
              <w:rPr>
                <w:snapToGrid w:val="0"/>
                <w:color w:val="000000"/>
                <w:sz w:val="22"/>
                <w:szCs w:val="22"/>
              </w:rPr>
            </w:pPr>
            <w:r w:rsidRPr="00E061D2">
              <w:rPr>
                <w:snapToGrid w:val="0"/>
                <w:color w:val="000000"/>
                <w:sz w:val="22"/>
                <w:szCs w:val="22"/>
              </w:rPr>
              <w:t>Неподконтрольные расходы</w:t>
            </w:r>
          </w:p>
        </w:tc>
        <w:tc>
          <w:tcPr>
            <w:tcW w:w="1559" w:type="dxa"/>
            <w:tcBorders>
              <w:top w:val="single" w:sz="8" w:space="0" w:color="auto"/>
              <w:left w:val="nil"/>
              <w:bottom w:val="single" w:sz="4" w:space="0" w:color="auto"/>
              <w:right w:val="single" w:sz="4" w:space="0" w:color="auto"/>
            </w:tcBorders>
            <w:shd w:val="clear" w:color="auto" w:fill="auto"/>
            <w:vAlign w:val="center"/>
          </w:tcPr>
          <w:p w14:paraId="34EA2EF6" w14:textId="77777777" w:rsidR="00E061D2" w:rsidRPr="00E061D2" w:rsidRDefault="00E061D2" w:rsidP="00E061D2">
            <w:pPr>
              <w:jc w:val="center"/>
              <w:rPr>
                <w:snapToGrid w:val="0"/>
                <w:sz w:val="22"/>
                <w:szCs w:val="22"/>
              </w:rPr>
            </w:pPr>
            <w:r w:rsidRPr="00E061D2">
              <w:rPr>
                <w:snapToGrid w:val="0"/>
                <w:sz w:val="22"/>
                <w:szCs w:val="22"/>
              </w:rPr>
              <w:t xml:space="preserve"> 0,00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17186F15" w14:textId="77777777" w:rsidR="00E061D2" w:rsidRPr="00E061D2" w:rsidRDefault="00E061D2" w:rsidP="00E061D2">
            <w:pPr>
              <w:jc w:val="center"/>
              <w:rPr>
                <w:snapToGrid w:val="0"/>
                <w:sz w:val="22"/>
                <w:szCs w:val="22"/>
              </w:rPr>
            </w:pPr>
            <w:r w:rsidRPr="00E061D2">
              <w:rPr>
                <w:snapToGrid w:val="0"/>
                <w:sz w:val="22"/>
                <w:szCs w:val="22"/>
              </w:rPr>
              <w:t>0,00</w:t>
            </w:r>
          </w:p>
        </w:tc>
        <w:tc>
          <w:tcPr>
            <w:tcW w:w="1418" w:type="dxa"/>
            <w:tcBorders>
              <w:top w:val="single" w:sz="8" w:space="0" w:color="auto"/>
              <w:left w:val="nil"/>
              <w:bottom w:val="single" w:sz="4" w:space="0" w:color="auto"/>
              <w:right w:val="single" w:sz="4" w:space="0" w:color="auto"/>
            </w:tcBorders>
            <w:shd w:val="clear" w:color="auto" w:fill="auto"/>
            <w:vAlign w:val="center"/>
          </w:tcPr>
          <w:p w14:paraId="1F6A38B2" w14:textId="77777777" w:rsidR="00E061D2" w:rsidRPr="00E061D2" w:rsidRDefault="00E061D2" w:rsidP="00E061D2">
            <w:pPr>
              <w:jc w:val="center"/>
              <w:rPr>
                <w:snapToGrid w:val="0"/>
                <w:sz w:val="22"/>
                <w:szCs w:val="22"/>
              </w:rPr>
            </w:pPr>
            <w:r w:rsidRPr="00E061D2">
              <w:rPr>
                <w:snapToGrid w:val="0"/>
                <w:sz w:val="22"/>
                <w:szCs w:val="22"/>
              </w:rPr>
              <w:t>0,00</w:t>
            </w:r>
          </w:p>
        </w:tc>
        <w:tc>
          <w:tcPr>
            <w:tcW w:w="1417" w:type="dxa"/>
            <w:tcBorders>
              <w:top w:val="single" w:sz="8" w:space="0" w:color="auto"/>
              <w:left w:val="nil"/>
              <w:bottom w:val="single" w:sz="4" w:space="0" w:color="auto"/>
              <w:right w:val="single" w:sz="8" w:space="0" w:color="auto"/>
            </w:tcBorders>
            <w:shd w:val="clear" w:color="auto" w:fill="auto"/>
            <w:vAlign w:val="center"/>
          </w:tcPr>
          <w:p w14:paraId="490DC3C1" w14:textId="77777777" w:rsidR="00E061D2" w:rsidRPr="00E061D2" w:rsidRDefault="00E061D2" w:rsidP="00E061D2">
            <w:pPr>
              <w:jc w:val="center"/>
              <w:rPr>
                <w:snapToGrid w:val="0"/>
                <w:sz w:val="22"/>
                <w:szCs w:val="22"/>
              </w:rPr>
            </w:pPr>
            <w:r w:rsidRPr="00E061D2">
              <w:rPr>
                <w:snapToGrid w:val="0"/>
                <w:sz w:val="22"/>
                <w:szCs w:val="22"/>
              </w:rPr>
              <w:t>0,00</w:t>
            </w:r>
          </w:p>
        </w:tc>
      </w:tr>
      <w:tr w:rsidR="00E061D2" w:rsidRPr="00E061D2" w14:paraId="1A65B623" w14:textId="77777777" w:rsidTr="00E061D2">
        <w:trPr>
          <w:trHeight w:val="764"/>
        </w:trPr>
        <w:tc>
          <w:tcPr>
            <w:tcW w:w="567" w:type="dxa"/>
            <w:shd w:val="clear" w:color="auto" w:fill="auto"/>
            <w:hideMark/>
          </w:tcPr>
          <w:p w14:paraId="2E0AD232" w14:textId="77777777" w:rsidR="00E061D2" w:rsidRPr="00E061D2" w:rsidRDefault="00E061D2" w:rsidP="00E061D2">
            <w:pPr>
              <w:jc w:val="center"/>
              <w:rPr>
                <w:snapToGrid w:val="0"/>
                <w:color w:val="000000"/>
                <w:sz w:val="22"/>
                <w:szCs w:val="22"/>
              </w:rPr>
            </w:pPr>
            <w:r w:rsidRPr="00E061D2">
              <w:rPr>
                <w:snapToGrid w:val="0"/>
                <w:color w:val="000000"/>
                <w:sz w:val="22"/>
                <w:szCs w:val="22"/>
              </w:rPr>
              <w:t>3.</w:t>
            </w:r>
          </w:p>
        </w:tc>
        <w:tc>
          <w:tcPr>
            <w:tcW w:w="2694" w:type="dxa"/>
            <w:shd w:val="clear" w:color="auto" w:fill="auto"/>
            <w:hideMark/>
          </w:tcPr>
          <w:p w14:paraId="702E83BB" w14:textId="77777777" w:rsidR="00E061D2" w:rsidRPr="00E061D2" w:rsidRDefault="00E061D2" w:rsidP="00E061D2">
            <w:pPr>
              <w:rPr>
                <w:snapToGrid w:val="0"/>
                <w:color w:val="000000"/>
                <w:sz w:val="22"/>
                <w:szCs w:val="22"/>
              </w:rPr>
            </w:pPr>
            <w:r w:rsidRPr="00E061D2">
              <w:rPr>
                <w:snapToGrid w:val="0"/>
                <w:color w:val="000000"/>
                <w:sz w:val="22"/>
                <w:szCs w:val="22"/>
              </w:rPr>
              <w:t xml:space="preserve">Расходы на приобретение (производство) энергетических ресурсов, холодной воды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808648" w14:textId="77777777" w:rsidR="00E061D2" w:rsidRPr="00E061D2" w:rsidRDefault="00E061D2" w:rsidP="00E061D2">
            <w:pPr>
              <w:jc w:val="center"/>
              <w:rPr>
                <w:snapToGrid w:val="0"/>
                <w:sz w:val="22"/>
                <w:szCs w:val="22"/>
              </w:rPr>
            </w:pPr>
            <w:r w:rsidRPr="00E061D2">
              <w:rPr>
                <w:snapToGrid w:val="0"/>
                <w:sz w:val="22"/>
                <w:szCs w:val="22"/>
              </w:rPr>
              <w:t xml:space="preserve"> 1 338,00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C60FB" w14:textId="77777777" w:rsidR="00E061D2" w:rsidRPr="00E061D2" w:rsidRDefault="00E061D2" w:rsidP="00E061D2">
            <w:pPr>
              <w:jc w:val="center"/>
              <w:rPr>
                <w:snapToGrid w:val="0"/>
                <w:sz w:val="22"/>
                <w:szCs w:val="22"/>
              </w:rPr>
            </w:pPr>
            <w:r w:rsidRPr="00E061D2">
              <w:rPr>
                <w:snapToGrid w:val="0"/>
                <w:sz w:val="22"/>
                <w:szCs w:val="22"/>
              </w:rPr>
              <w:t>1 219,27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115B71" w14:textId="77777777" w:rsidR="00E061D2" w:rsidRPr="00E061D2" w:rsidRDefault="00E061D2" w:rsidP="00E061D2">
            <w:pPr>
              <w:jc w:val="center"/>
              <w:rPr>
                <w:snapToGrid w:val="0"/>
                <w:sz w:val="22"/>
                <w:szCs w:val="22"/>
              </w:rPr>
            </w:pPr>
            <w:r w:rsidRPr="00E061D2">
              <w:rPr>
                <w:snapToGrid w:val="0"/>
                <w:sz w:val="22"/>
                <w:szCs w:val="22"/>
              </w:rPr>
              <w:t>1 219,27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DEB39" w14:textId="77777777" w:rsidR="00E061D2" w:rsidRPr="00E061D2" w:rsidRDefault="00E061D2" w:rsidP="00E061D2">
            <w:pPr>
              <w:jc w:val="center"/>
              <w:rPr>
                <w:snapToGrid w:val="0"/>
                <w:sz w:val="22"/>
                <w:szCs w:val="22"/>
              </w:rPr>
            </w:pPr>
            <w:r w:rsidRPr="00E061D2">
              <w:rPr>
                <w:snapToGrid w:val="0"/>
                <w:sz w:val="22"/>
                <w:szCs w:val="22"/>
              </w:rPr>
              <w:t>0,00</w:t>
            </w:r>
          </w:p>
        </w:tc>
      </w:tr>
      <w:tr w:rsidR="00E061D2" w:rsidRPr="00E061D2" w14:paraId="21AB82A8" w14:textId="77777777" w:rsidTr="00E061D2">
        <w:trPr>
          <w:trHeight w:val="202"/>
        </w:trPr>
        <w:tc>
          <w:tcPr>
            <w:tcW w:w="567" w:type="dxa"/>
            <w:shd w:val="clear" w:color="auto" w:fill="auto"/>
            <w:hideMark/>
          </w:tcPr>
          <w:p w14:paraId="4B091AAE" w14:textId="77777777" w:rsidR="00E061D2" w:rsidRPr="00E061D2" w:rsidRDefault="00E061D2" w:rsidP="00E061D2">
            <w:pPr>
              <w:jc w:val="center"/>
              <w:rPr>
                <w:snapToGrid w:val="0"/>
                <w:color w:val="000000"/>
                <w:sz w:val="22"/>
                <w:szCs w:val="22"/>
              </w:rPr>
            </w:pPr>
            <w:r w:rsidRPr="00E061D2">
              <w:rPr>
                <w:snapToGrid w:val="0"/>
                <w:color w:val="000000"/>
                <w:sz w:val="22"/>
                <w:szCs w:val="22"/>
              </w:rPr>
              <w:t>4.</w:t>
            </w:r>
          </w:p>
        </w:tc>
        <w:tc>
          <w:tcPr>
            <w:tcW w:w="2694" w:type="dxa"/>
            <w:shd w:val="clear" w:color="auto" w:fill="auto"/>
            <w:hideMark/>
          </w:tcPr>
          <w:p w14:paraId="3751675E" w14:textId="77777777" w:rsidR="00E061D2" w:rsidRPr="00E061D2" w:rsidRDefault="00E061D2" w:rsidP="00E061D2">
            <w:pPr>
              <w:rPr>
                <w:snapToGrid w:val="0"/>
                <w:color w:val="000000"/>
                <w:sz w:val="22"/>
                <w:szCs w:val="22"/>
              </w:rPr>
            </w:pPr>
            <w:r w:rsidRPr="00E061D2">
              <w:rPr>
                <w:snapToGrid w:val="0"/>
                <w:color w:val="000000"/>
                <w:sz w:val="22"/>
                <w:szCs w:val="22"/>
              </w:rPr>
              <w:t>Прибыль</w:t>
            </w:r>
          </w:p>
        </w:tc>
        <w:tc>
          <w:tcPr>
            <w:tcW w:w="1559" w:type="dxa"/>
            <w:tcBorders>
              <w:top w:val="nil"/>
              <w:left w:val="nil"/>
              <w:bottom w:val="single" w:sz="4" w:space="0" w:color="auto"/>
              <w:right w:val="single" w:sz="4" w:space="0" w:color="auto"/>
            </w:tcBorders>
            <w:shd w:val="clear" w:color="auto" w:fill="auto"/>
            <w:vAlign w:val="center"/>
          </w:tcPr>
          <w:p w14:paraId="48F7590A" w14:textId="77777777" w:rsidR="00E061D2" w:rsidRPr="00E061D2" w:rsidRDefault="00E061D2" w:rsidP="00E061D2">
            <w:pPr>
              <w:jc w:val="center"/>
              <w:rPr>
                <w:snapToGrid w:val="0"/>
                <w:sz w:val="22"/>
                <w:szCs w:val="22"/>
              </w:rPr>
            </w:pPr>
            <w:r w:rsidRPr="00E061D2">
              <w:rPr>
                <w:snapToGrid w:val="0"/>
                <w:sz w:val="22"/>
                <w:szCs w:val="22"/>
              </w:rPr>
              <w:t xml:space="preserve"> 0,00</w:t>
            </w:r>
          </w:p>
        </w:tc>
        <w:tc>
          <w:tcPr>
            <w:tcW w:w="1559" w:type="dxa"/>
            <w:tcBorders>
              <w:top w:val="nil"/>
              <w:left w:val="nil"/>
              <w:bottom w:val="single" w:sz="4" w:space="0" w:color="auto"/>
              <w:right w:val="single" w:sz="4" w:space="0" w:color="auto"/>
            </w:tcBorders>
            <w:shd w:val="clear" w:color="auto" w:fill="auto"/>
            <w:vAlign w:val="center"/>
          </w:tcPr>
          <w:p w14:paraId="541FB0F2" w14:textId="77777777" w:rsidR="00E061D2" w:rsidRPr="00E061D2" w:rsidRDefault="00E061D2" w:rsidP="00E061D2">
            <w:pPr>
              <w:jc w:val="center"/>
              <w:rPr>
                <w:snapToGrid w:val="0"/>
                <w:sz w:val="22"/>
                <w:szCs w:val="22"/>
              </w:rPr>
            </w:pPr>
            <w:r w:rsidRPr="00E061D2">
              <w:rPr>
                <w:snapToGrid w:val="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5ED4055C" w14:textId="77777777" w:rsidR="00E061D2" w:rsidRPr="00E061D2" w:rsidRDefault="00E061D2" w:rsidP="00E061D2">
            <w:pPr>
              <w:jc w:val="center"/>
              <w:rPr>
                <w:snapToGrid w:val="0"/>
                <w:sz w:val="22"/>
                <w:szCs w:val="22"/>
              </w:rPr>
            </w:pPr>
            <w:r w:rsidRPr="00E061D2">
              <w:rPr>
                <w:snapToGrid w:val="0"/>
                <w:sz w:val="22"/>
                <w:szCs w:val="22"/>
              </w:rPr>
              <w:t>0,00</w:t>
            </w:r>
          </w:p>
        </w:tc>
        <w:tc>
          <w:tcPr>
            <w:tcW w:w="1417" w:type="dxa"/>
            <w:tcBorders>
              <w:top w:val="nil"/>
              <w:left w:val="nil"/>
              <w:bottom w:val="single" w:sz="4" w:space="0" w:color="auto"/>
              <w:right w:val="single" w:sz="8" w:space="0" w:color="auto"/>
            </w:tcBorders>
            <w:shd w:val="clear" w:color="auto" w:fill="auto"/>
            <w:vAlign w:val="center"/>
          </w:tcPr>
          <w:p w14:paraId="06DE8546" w14:textId="77777777" w:rsidR="00E061D2" w:rsidRPr="00E061D2" w:rsidRDefault="00E061D2" w:rsidP="00E061D2">
            <w:pPr>
              <w:jc w:val="center"/>
              <w:rPr>
                <w:snapToGrid w:val="0"/>
                <w:sz w:val="22"/>
                <w:szCs w:val="22"/>
              </w:rPr>
            </w:pPr>
            <w:r w:rsidRPr="00E061D2">
              <w:rPr>
                <w:snapToGrid w:val="0"/>
                <w:sz w:val="22"/>
                <w:szCs w:val="22"/>
              </w:rPr>
              <w:t>0,00</w:t>
            </w:r>
          </w:p>
        </w:tc>
      </w:tr>
      <w:tr w:rsidR="00E061D2" w:rsidRPr="00E061D2" w14:paraId="14B52EAC" w14:textId="77777777" w:rsidTr="00E061D2">
        <w:trPr>
          <w:trHeight w:val="990"/>
        </w:trPr>
        <w:tc>
          <w:tcPr>
            <w:tcW w:w="567" w:type="dxa"/>
            <w:shd w:val="clear" w:color="auto" w:fill="auto"/>
            <w:hideMark/>
          </w:tcPr>
          <w:p w14:paraId="4BC031A9" w14:textId="77777777" w:rsidR="00E061D2" w:rsidRPr="00E061D2" w:rsidRDefault="00E061D2" w:rsidP="00E061D2">
            <w:pPr>
              <w:jc w:val="center"/>
              <w:rPr>
                <w:snapToGrid w:val="0"/>
                <w:color w:val="000000"/>
                <w:sz w:val="22"/>
                <w:szCs w:val="22"/>
              </w:rPr>
            </w:pPr>
            <w:r w:rsidRPr="00E061D2">
              <w:rPr>
                <w:snapToGrid w:val="0"/>
                <w:color w:val="000000"/>
                <w:sz w:val="22"/>
                <w:szCs w:val="22"/>
              </w:rPr>
              <w:t>5.</w:t>
            </w:r>
          </w:p>
        </w:tc>
        <w:tc>
          <w:tcPr>
            <w:tcW w:w="2694" w:type="dxa"/>
            <w:shd w:val="clear" w:color="auto" w:fill="auto"/>
            <w:hideMark/>
          </w:tcPr>
          <w:p w14:paraId="273DF6F0" w14:textId="77777777" w:rsidR="00E061D2" w:rsidRPr="00E061D2" w:rsidRDefault="00E061D2" w:rsidP="00E061D2">
            <w:pPr>
              <w:rPr>
                <w:snapToGrid w:val="0"/>
                <w:color w:val="000000"/>
                <w:sz w:val="22"/>
                <w:szCs w:val="22"/>
              </w:rPr>
            </w:pPr>
            <w:r w:rsidRPr="00E061D2">
              <w:rPr>
                <w:snapToGrid w:val="0"/>
                <w:color w:val="00000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37272A" w14:textId="77777777" w:rsidR="00E061D2" w:rsidRPr="00E061D2" w:rsidRDefault="00E061D2" w:rsidP="00E061D2">
            <w:pPr>
              <w:jc w:val="center"/>
              <w:rPr>
                <w:snapToGrid w:val="0"/>
                <w:sz w:val="22"/>
                <w:szCs w:val="22"/>
              </w:rPr>
            </w:pPr>
            <w:r w:rsidRPr="00E061D2">
              <w:rPr>
                <w:snapToGrid w:val="0"/>
                <w:sz w:val="22"/>
                <w:szCs w:val="22"/>
              </w:rPr>
              <w:t xml:space="preserve"> 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E61ECB" w14:textId="77777777" w:rsidR="00E061D2" w:rsidRPr="00E061D2" w:rsidRDefault="00E061D2" w:rsidP="00E061D2">
            <w:pPr>
              <w:jc w:val="center"/>
              <w:rPr>
                <w:snapToGrid w:val="0"/>
                <w:sz w:val="22"/>
                <w:szCs w:val="22"/>
              </w:rPr>
            </w:pPr>
            <w:r w:rsidRPr="00E061D2">
              <w:rPr>
                <w:snapToGrid w:val="0"/>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3835DB" w14:textId="77777777" w:rsidR="00E061D2" w:rsidRPr="00E061D2" w:rsidRDefault="00E061D2" w:rsidP="00E061D2">
            <w:pPr>
              <w:jc w:val="center"/>
              <w:rPr>
                <w:snapToGrid w:val="0"/>
                <w:sz w:val="22"/>
                <w:szCs w:val="22"/>
              </w:rPr>
            </w:pPr>
            <w:r w:rsidRPr="00E061D2">
              <w:rPr>
                <w:snapToGrid w:val="0"/>
                <w:sz w:val="22"/>
                <w:szCs w:val="22"/>
              </w:rPr>
              <w:t>0,00</w:t>
            </w:r>
          </w:p>
        </w:tc>
        <w:tc>
          <w:tcPr>
            <w:tcW w:w="1417" w:type="dxa"/>
            <w:tcBorders>
              <w:top w:val="single" w:sz="4" w:space="0" w:color="auto"/>
              <w:left w:val="nil"/>
              <w:bottom w:val="single" w:sz="4" w:space="0" w:color="auto"/>
              <w:right w:val="single" w:sz="8" w:space="0" w:color="auto"/>
            </w:tcBorders>
            <w:shd w:val="clear" w:color="auto" w:fill="auto"/>
            <w:vAlign w:val="center"/>
          </w:tcPr>
          <w:p w14:paraId="7B76B971" w14:textId="77777777" w:rsidR="00E061D2" w:rsidRPr="00E061D2" w:rsidRDefault="00E061D2" w:rsidP="00E061D2">
            <w:pPr>
              <w:jc w:val="center"/>
              <w:rPr>
                <w:snapToGrid w:val="0"/>
                <w:sz w:val="22"/>
                <w:szCs w:val="22"/>
              </w:rPr>
            </w:pPr>
            <w:r w:rsidRPr="00E061D2">
              <w:rPr>
                <w:snapToGrid w:val="0"/>
                <w:sz w:val="22"/>
                <w:szCs w:val="22"/>
              </w:rPr>
              <w:t>0,00</w:t>
            </w:r>
          </w:p>
        </w:tc>
      </w:tr>
      <w:tr w:rsidR="00E061D2" w:rsidRPr="00E061D2" w14:paraId="34289A5C" w14:textId="77777777" w:rsidTr="00E061D2">
        <w:trPr>
          <w:trHeight w:val="375"/>
        </w:trPr>
        <w:tc>
          <w:tcPr>
            <w:tcW w:w="567" w:type="dxa"/>
            <w:shd w:val="clear" w:color="auto" w:fill="auto"/>
            <w:hideMark/>
          </w:tcPr>
          <w:p w14:paraId="05CC3176" w14:textId="77777777" w:rsidR="00E061D2" w:rsidRPr="00E061D2" w:rsidRDefault="00E061D2" w:rsidP="00E061D2">
            <w:pPr>
              <w:jc w:val="both"/>
              <w:rPr>
                <w:bCs/>
                <w:snapToGrid w:val="0"/>
                <w:color w:val="000000"/>
                <w:sz w:val="22"/>
                <w:szCs w:val="22"/>
              </w:rPr>
            </w:pPr>
            <w:r w:rsidRPr="00E061D2">
              <w:rPr>
                <w:bCs/>
                <w:snapToGrid w:val="0"/>
                <w:color w:val="000000"/>
                <w:sz w:val="22"/>
                <w:szCs w:val="22"/>
              </w:rPr>
              <w:t>6.</w:t>
            </w:r>
          </w:p>
        </w:tc>
        <w:tc>
          <w:tcPr>
            <w:tcW w:w="2694" w:type="dxa"/>
            <w:shd w:val="clear" w:color="auto" w:fill="auto"/>
            <w:hideMark/>
          </w:tcPr>
          <w:p w14:paraId="05923F75" w14:textId="77777777" w:rsidR="00E061D2" w:rsidRPr="00E061D2" w:rsidRDefault="00E061D2" w:rsidP="00E061D2">
            <w:pPr>
              <w:rPr>
                <w:bCs/>
                <w:snapToGrid w:val="0"/>
                <w:color w:val="000000"/>
                <w:sz w:val="22"/>
                <w:szCs w:val="22"/>
              </w:rPr>
            </w:pPr>
            <w:r w:rsidRPr="00E061D2">
              <w:rPr>
                <w:bCs/>
                <w:snapToGrid w:val="0"/>
                <w:color w:val="000000"/>
                <w:sz w:val="22"/>
                <w:szCs w:val="22"/>
              </w:rPr>
              <w:t>ИТОГО необходимая валовая выручка на производство теплоносителя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9918D6" w14:textId="77777777" w:rsidR="00E061D2" w:rsidRPr="00E061D2" w:rsidRDefault="00E061D2" w:rsidP="00E061D2">
            <w:pPr>
              <w:jc w:val="center"/>
              <w:rPr>
                <w:snapToGrid w:val="0"/>
                <w:sz w:val="22"/>
                <w:szCs w:val="22"/>
              </w:rPr>
            </w:pPr>
            <w:r w:rsidRPr="00E061D2">
              <w:rPr>
                <w:snapToGrid w:val="0"/>
                <w:sz w:val="22"/>
                <w:szCs w:val="22"/>
              </w:rPr>
              <w:t xml:space="preserve"> 1 338,00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A9F76" w14:textId="77777777" w:rsidR="00E061D2" w:rsidRPr="00E061D2" w:rsidRDefault="00E061D2" w:rsidP="00E061D2">
            <w:pPr>
              <w:jc w:val="center"/>
              <w:rPr>
                <w:snapToGrid w:val="0"/>
                <w:sz w:val="22"/>
                <w:szCs w:val="22"/>
              </w:rPr>
            </w:pPr>
            <w:r w:rsidRPr="00E061D2">
              <w:rPr>
                <w:snapToGrid w:val="0"/>
                <w:sz w:val="22"/>
                <w:szCs w:val="22"/>
              </w:rPr>
              <w:t>1 219,27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A443EB" w14:textId="77777777" w:rsidR="00E061D2" w:rsidRPr="00E061D2" w:rsidRDefault="00E061D2" w:rsidP="00E061D2">
            <w:pPr>
              <w:jc w:val="center"/>
              <w:rPr>
                <w:snapToGrid w:val="0"/>
                <w:sz w:val="22"/>
                <w:szCs w:val="22"/>
              </w:rPr>
            </w:pPr>
            <w:r w:rsidRPr="00E061D2">
              <w:rPr>
                <w:snapToGrid w:val="0"/>
                <w:sz w:val="22"/>
                <w:szCs w:val="22"/>
              </w:rPr>
              <w:t>1 219,27</w:t>
            </w:r>
          </w:p>
        </w:tc>
        <w:tc>
          <w:tcPr>
            <w:tcW w:w="1417" w:type="dxa"/>
            <w:tcBorders>
              <w:top w:val="single" w:sz="4" w:space="0" w:color="auto"/>
              <w:left w:val="nil"/>
              <w:bottom w:val="single" w:sz="4" w:space="0" w:color="auto"/>
              <w:right w:val="single" w:sz="8" w:space="0" w:color="auto"/>
            </w:tcBorders>
            <w:shd w:val="clear" w:color="auto" w:fill="auto"/>
            <w:vAlign w:val="center"/>
          </w:tcPr>
          <w:p w14:paraId="65CE3DE0" w14:textId="77777777" w:rsidR="00E061D2" w:rsidRPr="00E061D2" w:rsidRDefault="00E061D2" w:rsidP="00E061D2">
            <w:pPr>
              <w:jc w:val="center"/>
              <w:rPr>
                <w:snapToGrid w:val="0"/>
                <w:sz w:val="22"/>
                <w:szCs w:val="22"/>
              </w:rPr>
            </w:pPr>
            <w:r w:rsidRPr="00E061D2">
              <w:rPr>
                <w:snapToGrid w:val="0"/>
                <w:sz w:val="22"/>
                <w:szCs w:val="22"/>
              </w:rPr>
              <w:t>0,00</w:t>
            </w:r>
          </w:p>
        </w:tc>
      </w:tr>
      <w:tr w:rsidR="00E061D2" w:rsidRPr="00E061D2" w14:paraId="1C86B29D" w14:textId="77777777" w:rsidTr="00E061D2">
        <w:trPr>
          <w:trHeight w:val="375"/>
        </w:trPr>
        <w:tc>
          <w:tcPr>
            <w:tcW w:w="567" w:type="dxa"/>
            <w:shd w:val="clear" w:color="auto" w:fill="auto"/>
          </w:tcPr>
          <w:p w14:paraId="14B6890D" w14:textId="77777777" w:rsidR="00E061D2" w:rsidRPr="00E061D2" w:rsidRDefault="00E061D2" w:rsidP="00E061D2">
            <w:pPr>
              <w:jc w:val="both"/>
              <w:rPr>
                <w:bCs/>
                <w:snapToGrid w:val="0"/>
                <w:color w:val="000000"/>
                <w:sz w:val="22"/>
                <w:szCs w:val="22"/>
              </w:rPr>
            </w:pPr>
            <w:r w:rsidRPr="00E061D2">
              <w:rPr>
                <w:bCs/>
                <w:snapToGrid w:val="0"/>
                <w:color w:val="000000"/>
                <w:sz w:val="22"/>
                <w:szCs w:val="22"/>
              </w:rPr>
              <w:t>7.</w:t>
            </w:r>
          </w:p>
        </w:tc>
        <w:tc>
          <w:tcPr>
            <w:tcW w:w="2694" w:type="dxa"/>
            <w:shd w:val="clear" w:color="auto" w:fill="auto"/>
          </w:tcPr>
          <w:p w14:paraId="39B47218" w14:textId="77777777" w:rsidR="00E061D2" w:rsidRPr="00E061D2" w:rsidRDefault="00E061D2" w:rsidP="00E061D2">
            <w:pPr>
              <w:rPr>
                <w:bCs/>
                <w:snapToGrid w:val="0"/>
                <w:color w:val="000000"/>
                <w:sz w:val="22"/>
                <w:szCs w:val="22"/>
              </w:rPr>
            </w:pPr>
            <w:r w:rsidRPr="00E061D2">
              <w:rPr>
                <w:snapToGrid w:val="0"/>
                <w:szCs w:val="28"/>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89C94D" w14:textId="77777777" w:rsidR="00E061D2" w:rsidRPr="00E061D2" w:rsidRDefault="00E061D2" w:rsidP="00E061D2">
            <w:pPr>
              <w:jc w:val="center"/>
              <w:rPr>
                <w:snapToGrid w:val="0"/>
                <w:sz w:val="22"/>
                <w:szCs w:val="22"/>
              </w:rPr>
            </w:pPr>
            <w:r w:rsidRPr="00E061D2">
              <w:rPr>
                <w:snapToGrid w:val="0"/>
                <w:sz w:val="22"/>
                <w:szCs w:val="22"/>
              </w:rPr>
              <w:t xml:space="preserve"> 1 338,00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FC6CDB" w14:textId="77777777" w:rsidR="00E061D2" w:rsidRPr="00E061D2" w:rsidRDefault="00E061D2" w:rsidP="00E061D2">
            <w:pPr>
              <w:jc w:val="center"/>
              <w:rPr>
                <w:snapToGrid w:val="0"/>
                <w:sz w:val="22"/>
                <w:szCs w:val="22"/>
              </w:rPr>
            </w:pPr>
            <w:r w:rsidRPr="00E061D2">
              <w:rPr>
                <w:snapToGrid w:val="0"/>
                <w:sz w:val="22"/>
                <w:szCs w:val="22"/>
              </w:rPr>
              <w:t>1 219,27</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E8FE40" w14:textId="77777777" w:rsidR="00E061D2" w:rsidRPr="00E061D2" w:rsidRDefault="00E061D2" w:rsidP="00E061D2">
            <w:pPr>
              <w:jc w:val="center"/>
              <w:rPr>
                <w:snapToGrid w:val="0"/>
                <w:sz w:val="22"/>
                <w:szCs w:val="22"/>
              </w:rPr>
            </w:pPr>
            <w:r w:rsidRPr="00E061D2">
              <w:rPr>
                <w:snapToGrid w:val="0"/>
                <w:sz w:val="22"/>
                <w:szCs w:val="22"/>
              </w:rPr>
              <w:t>1 219,27</w:t>
            </w:r>
          </w:p>
        </w:tc>
        <w:tc>
          <w:tcPr>
            <w:tcW w:w="1417" w:type="dxa"/>
            <w:tcBorders>
              <w:top w:val="single" w:sz="4" w:space="0" w:color="auto"/>
              <w:left w:val="nil"/>
              <w:bottom w:val="single" w:sz="4" w:space="0" w:color="auto"/>
              <w:right w:val="single" w:sz="8" w:space="0" w:color="auto"/>
            </w:tcBorders>
            <w:shd w:val="clear" w:color="auto" w:fill="auto"/>
            <w:vAlign w:val="center"/>
          </w:tcPr>
          <w:p w14:paraId="7D6EBE47" w14:textId="77777777" w:rsidR="00E061D2" w:rsidRPr="00E061D2" w:rsidRDefault="00E061D2" w:rsidP="00E061D2">
            <w:pPr>
              <w:jc w:val="center"/>
              <w:rPr>
                <w:snapToGrid w:val="0"/>
                <w:sz w:val="22"/>
                <w:szCs w:val="22"/>
              </w:rPr>
            </w:pPr>
            <w:r w:rsidRPr="00E061D2">
              <w:rPr>
                <w:snapToGrid w:val="0"/>
                <w:sz w:val="22"/>
                <w:szCs w:val="22"/>
              </w:rPr>
              <w:t>0,00</w:t>
            </w:r>
          </w:p>
        </w:tc>
      </w:tr>
    </w:tbl>
    <w:p w14:paraId="767EFE95"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bookmarkStart w:id="167" w:name="_Toc500598283"/>
    </w:p>
    <w:p w14:paraId="00F99A43"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 xml:space="preserve">19. Тарифы </w:t>
      </w:r>
      <w:r w:rsidRPr="00E061D2">
        <w:rPr>
          <w:rFonts w:cs="Arial"/>
          <w:b/>
          <w:bCs/>
          <w:snapToGrid w:val="0"/>
          <w:kern w:val="32"/>
          <w:sz w:val="28"/>
          <w:szCs w:val="28"/>
          <w:lang w:eastAsia="en-US"/>
        </w:rPr>
        <w:t xml:space="preserve">МУП «Комфорт» </w:t>
      </w:r>
      <w:r w:rsidRPr="00E061D2">
        <w:rPr>
          <w:rFonts w:cs="Arial"/>
          <w:b/>
          <w:bCs/>
          <w:snapToGrid w:val="0"/>
          <w:kern w:val="32"/>
          <w:sz w:val="28"/>
          <w:szCs w:val="32"/>
          <w:lang w:eastAsia="en-US"/>
        </w:rPr>
        <w:t xml:space="preserve">на теплоноситель на 2021 год </w:t>
      </w:r>
    </w:p>
    <w:bookmarkEnd w:id="167"/>
    <w:p w14:paraId="029FA0D6" w14:textId="77777777" w:rsidR="00E061D2" w:rsidRPr="00E061D2" w:rsidRDefault="00E061D2" w:rsidP="00E061D2">
      <w:pPr>
        <w:rPr>
          <w:snapToGrid w:val="0"/>
          <w:color w:val="000000"/>
          <w:sz w:val="28"/>
          <w:szCs w:val="28"/>
          <w:lang w:eastAsia="en-US"/>
        </w:rPr>
      </w:pPr>
    </w:p>
    <w:p w14:paraId="40E9D077" w14:textId="77777777" w:rsidR="00E061D2" w:rsidRPr="00E061D2" w:rsidRDefault="00E061D2" w:rsidP="00E061D2">
      <w:pPr>
        <w:tabs>
          <w:tab w:val="left" w:pos="1134"/>
        </w:tabs>
        <w:ind w:firstLine="709"/>
        <w:jc w:val="both"/>
        <w:rPr>
          <w:snapToGrid w:val="0"/>
          <w:sz w:val="28"/>
          <w:szCs w:val="28"/>
        </w:rPr>
      </w:pPr>
      <w:r w:rsidRPr="00E061D2">
        <w:rPr>
          <w:snapToGrid w:val="0"/>
          <w:color w:val="000000"/>
          <w:sz w:val="28"/>
          <w:szCs w:val="28"/>
        </w:rPr>
        <w:t xml:space="preserve">Общая величина НВВ на производство теплоносителя на 2021 год составила </w:t>
      </w:r>
      <w:r w:rsidRPr="00E061D2">
        <w:rPr>
          <w:snapToGrid w:val="0"/>
          <w:sz w:val="28"/>
          <w:szCs w:val="28"/>
        </w:rPr>
        <w:t xml:space="preserve">1 219,27 тыс. руб. </w:t>
      </w:r>
    </w:p>
    <w:p w14:paraId="64EF3656" w14:textId="77777777" w:rsidR="00E061D2" w:rsidRPr="00E061D2" w:rsidRDefault="00E061D2" w:rsidP="00E061D2">
      <w:pPr>
        <w:tabs>
          <w:tab w:val="left" w:pos="1134"/>
        </w:tabs>
        <w:ind w:firstLine="709"/>
        <w:jc w:val="both"/>
        <w:rPr>
          <w:snapToGrid w:val="0"/>
          <w:color w:val="000000"/>
          <w:sz w:val="28"/>
          <w:szCs w:val="28"/>
        </w:rPr>
      </w:pPr>
      <w:r w:rsidRPr="00E061D2">
        <w:rPr>
          <w:snapToGrid w:val="0"/>
          <w:color w:val="000000"/>
          <w:sz w:val="28"/>
          <w:szCs w:val="28"/>
        </w:rPr>
        <w:t xml:space="preserve">Тарифы на теплоноситель </w:t>
      </w:r>
      <w:r w:rsidRPr="00E061D2">
        <w:rPr>
          <w:snapToGrid w:val="0"/>
          <w:sz w:val="28"/>
          <w:szCs w:val="28"/>
        </w:rPr>
        <w:t>МУП «Комфорт»</w:t>
      </w:r>
      <w:r w:rsidRPr="00E061D2">
        <w:rPr>
          <w:snapToGrid w:val="0"/>
          <w:color w:val="000000"/>
          <w:sz w:val="28"/>
          <w:szCs w:val="28"/>
        </w:rPr>
        <w:t>, приведены в таблице 14.</w:t>
      </w:r>
    </w:p>
    <w:p w14:paraId="48046F50" w14:textId="77777777" w:rsidR="00E061D2" w:rsidRPr="00E061D2" w:rsidRDefault="00E061D2" w:rsidP="00E061D2">
      <w:pPr>
        <w:tabs>
          <w:tab w:val="left" w:pos="1134"/>
        </w:tabs>
        <w:jc w:val="right"/>
        <w:rPr>
          <w:snapToGrid w:val="0"/>
          <w:color w:val="000000"/>
          <w:sz w:val="28"/>
          <w:szCs w:val="28"/>
          <w:lang w:eastAsia="en-US"/>
        </w:rPr>
      </w:pPr>
      <w:r w:rsidRPr="00E061D2">
        <w:rPr>
          <w:snapToGrid w:val="0"/>
          <w:color w:val="000000"/>
          <w:sz w:val="28"/>
          <w:szCs w:val="28"/>
          <w:lang w:eastAsia="en-US"/>
        </w:rPr>
        <w:t>Таблица 14</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101"/>
      </w:tblGrid>
      <w:tr w:rsidR="00E061D2" w:rsidRPr="00E061D2" w14:paraId="43AEAE13" w14:textId="77777777" w:rsidTr="00E061D2">
        <w:trPr>
          <w:trHeight w:val="404"/>
          <w:tblHeader/>
          <w:jc w:val="center"/>
        </w:trPr>
        <w:tc>
          <w:tcPr>
            <w:tcW w:w="1068" w:type="dxa"/>
            <w:tcBorders>
              <w:top w:val="single" w:sz="4" w:space="0" w:color="auto"/>
            </w:tcBorders>
            <w:shd w:val="clear" w:color="auto" w:fill="auto"/>
            <w:vAlign w:val="center"/>
          </w:tcPr>
          <w:p w14:paraId="6D2F2361" w14:textId="77777777" w:rsidR="00E061D2" w:rsidRPr="00E061D2" w:rsidRDefault="00E061D2" w:rsidP="00E061D2">
            <w:pPr>
              <w:jc w:val="center"/>
              <w:rPr>
                <w:snapToGrid w:val="0"/>
                <w:color w:val="000000"/>
              </w:rPr>
            </w:pPr>
            <w:r w:rsidRPr="00E061D2">
              <w:rPr>
                <w:snapToGrid w:val="0"/>
                <w:color w:val="000000"/>
              </w:rPr>
              <w:t>№ п/п</w:t>
            </w:r>
          </w:p>
        </w:tc>
        <w:tc>
          <w:tcPr>
            <w:tcW w:w="6324" w:type="dxa"/>
            <w:tcBorders>
              <w:top w:val="single" w:sz="4" w:space="0" w:color="auto"/>
            </w:tcBorders>
            <w:shd w:val="clear" w:color="auto" w:fill="auto"/>
            <w:vAlign w:val="center"/>
          </w:tcPr>
          <w:p w14:paraId="446D3FD7" w14:textId="77777777" w:rsidR="00E061D2" w:rsidRPr="00E061D2" w:rsidRDefault="00E061D2" w:rsidP="00E061D2">
            <w:pPr>
              <w:jc w:val="center"/>
              <w:rPr>
                <w:snapToGrid w:val="0"/>
                <w:color w:val="000000"/>
              </w:rPr>
            </w:pPr>
            <w:r w:rsidRPr="00E061D2">
              <w:rPr>
                <w:snapToGrid w:val="0"/>
                <w:color w:val="000000"/>
              </w:rPr>
              <w:t>Наименование расхода</w:t>
            </w:r>
          </w:p>
        </w:tc>
        <w:tc>
          <w:tcPr>
            <w:tcW w:w="2101" w:type="dxa"/>
            <w:tcBorders>
              <w:top w:val="single" w:sz="4" w:space="0" w:color="auto"/>
            </w:tcBorders>
            <w:shd w:val="clear" w:color="auto" w:fill="auto"/>
            <w:vAlign w:val="center"/>
          </w:tcPr>
          <w:p w14:paraId="2E3701D5" w14:textId="77777777" w:rsidR="00E061D2" w:rsidRPr="00E061D2" w:rsidRDefault="00E061D2" w:rsidP="00E061D2">
            <w:pPr>
              <w:jc w:val="center"/>
              <w:rPr>
                <w:snapToGrid w:val="0"/>
                <w:color w:val="000000"/>
              </w:rPr>
            </w:pPr>
            <w:r w:rsidRPr="00E061D2">
              <w:rPr>
                <w:snapToGrid w:val="0"/>
                <w:color w:val="000000"/>
              </w:rPr>
              <w:t xml:space="preserve">Предложения экспертов на </w:t>
            </w:r>
          </w:p>
          <w:p w14:paraId="0F4E2358" w14:textId="77777777" w:rsidR="00E061D2" w:rsidRPr="00E061D2" w:rsidRDefault="00E061D2" w:rsidP="00E061D2">
            <w:pPr>
              <w:jc w:val="center"/>
              <w:rPr>
                <w:snapToGrid w:val="0"/>
                <w:color w:val="000000"/>
              </w:rPr>
            </w:pPr>
            <w:r w:rsidRPr="00E061D2">
              <w:rPr>
                <w:snapToGrid w:val="0"/>
                <w:color w:val="000000"/>
              </w:rPr>
              <w:t>2021 год</w:t>
            </w:r>
          </w:p>
        </w:tc>
      </w:tr>
      <w:tr w:rsidR="00E061D2" w:rsidRPr="00E061D2" w14:paraId="21E0AE72" w14:textId="77777777" w:rsidTr="00E061D2">
        <w:trPr>
          <w:trHeight w:val="306"/>
          <w:jc w:val="center"/>
        </w:trPr>
        <w:tc>
          <w:tcPr>
            <w:tcW w:w="1068" w:type="dxa"/>
            <w:shd w:val="clear" w:color="auto" w:fill="auto"/>
            <w:vAlign w:val="center"/>
          </w:tcPr>
          <w:p w14:paraId="1F58F734" w14:textId="77777777" w:rsidR="00E061D2" w:rsidRPr="00E061D2" w:rsidRDefault="00E061D2" w:rsidP="00E061D2">
            <w:pPr>
              <w:jc w:val="center"/>
              <w:rPr>
                <w:snapToGrid w:val="0"/>
                <w:color w:val="000000"/>
              </w:rPr>
            </w:pPr>
            <w:r w:rsidRPr="00E061D2">
              <w:rPr>
                <w:snapToGrid w:val="0"/>
                <w:color w:val="000000"/>
              </w:rPr>
              <w:t>1</w:t>
            </w:r>
          </w:p>
        </w:tc>
        <w:tc>
          <w:tcPr>
            <w:tcW w:w="6324" w:type="dxa"/>
            <w:shd w:val="clear" w:color="auto" w:fill="auto"/>
            <w:vAlign w:val="center"/>
          </w:tcPr>
          <w:p w14:paraId="331059BD" w14:textId="77777777" w:rsidR="00E061D2" w:rsidRPr="00E061D2" w:rsidRDefault="00E061D2" w:rsidP="00E061D2">
            <w:pPr>
              <w:jc w:val="both"/>
              <w:rPr>
                <w:snapToGrid w:val="0"/>
                <w:color w:val="000000"/>
              </w:rPr>
            </w:pPr>
            <w:r w:rsidRPr="00E061D2">
              <w:rPr>
                <w:snapToGrid w:val="0"/>
                <w:color w:val="000000"/>
              </w:rPr>
              <w:t>НВВ на потребительском рынке, тыс. руб.</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154F64F4" w14:textId="77777777" w:rsidR="00E061D2" w:rsidRPr="00E061D2" w:rsidRDefault="00E061D2" w:rsidP="00E061D2">
            <w:pPr>
              <w:jc w:val="center"/>
              <w:rPr>
                <w:snapToGrid w:val="0"/>
                <w:color w:val="000000"/>
              </w:rPr>
            </w:pPr>
            <w:r w:rsidRPr="00E061D2">
              <w:rPr>
                <w:snapToGrid w:val="0"/>
                <w:color w:val="000000"/>
              </w:rPr>
              <w:t>1 219,27</w:t>
            </w:r>
          </w:p>
        </w:tc>
      </w:tr>
      <w:tr w:rsidR="00E061D2" w:rsidRPr="00E061D2" w14:paraId="3FDF4527" w14:textId="77777777" w:rsidTr="00E061D2">
        <w:trPr>
          <w:trHeight w:val="268"/>
          <w:jc w:val="center"/>
        </w:trPr>
        <w:tc>
          <w:tcPr>
            <w:tcW w:w="1068" w:type="dxa"/>
            <w:shd w:val="clear" w:color="auto" w:fill="auto"/>
            <w:vAlign w:val="center"/>
          </w:tcPr>
          <w:p w14:paraId="43912208" w14:textId="77777777" w:rsidR="00E061D2" w:rsidRPr="00E061D2" w:rsidRDefault="00E061D2" w:rsidP="00E061D2">
            <w:pPr>
              <w:jc w:val="center"/>
              <w:rPr>
                <w:snapToGrid w:val="0"/>
                <w:color w:val="000000"/>
              </w:rPr>
            </w:pPr>
            <w:r w:rsidRPr="00E061D2">
              <w:rPr>
                <w:snapToGrid w:val="0"/>
                <w:color w:val="000000"/>
              </w:rPr>
              <w:t>1.1</w:t>
            </w:r>
          </w:p>
        </w:tc>
        <w:tc>
          <w:tcPr>
            <w:tcW w:w="6324" w:type="dxa"/>
            <w:shd w:val="clear" w:color="auto" w:fill="auto"/>
            <w:vAlign w:val="center"/>
          </w:tcPr>
          <w:p w14:paraId="31D365D9" w14:textId="77777777" w:rsidR="00E061D2" w:rsidRPr="00E061D2" w:rsidRDefault="00E061D2" w:rsidP="00E061D2">
            <w:pPr>
              <w:jc w:val="both"/>
              <w:rPr>
                <w:iCs/>
                <w:snapToGrid w:val="0"/>
                <w:color w:val="000000"/>
              </w:rPr>
            </w:pPr>
            <w:r w:rsidRPr="00E061D2">
              <w:rPr>
                <w:iCs/>
                <w:snapToGrid w:val="0"/>
                <w:color w:val="000000"/>
              </w:rPr>
              <w:t>1 полугодие</w:t>
            </w:r>
          </w:p>
        </w:tc>
        <w:tc>
          <w:tcPr>
            <w:tcW w:w="2101" w:type="dxa"/>
            <w:tcBorders>
              <w:top w:val="single" w:sz="4" w:space="0" w:color="auto"/>
              <w:left w:val="nil"/>
              <w:bottom w:val="single" w:sz="4" w:space="0" w:color="auto"/>
              <w:right w:val="single" w:sz="4" w:space="0" w:color="auto"/>
            </w:tcBorders>
            <w:shd w:val="clear" w:color="auto" w:fill="auto"/>
          </w:tcPr>
          <w:p w14:paraId="15F7009D" w14:textId="77777777" w:rsidR="00E061D2" w:rsidRPr="00E061D2" w:rsidRDefault="00E061D2" w:rsidP="00E061D2">
            <w:pPr>
              <w:jc w:val="center"/>
              <w:rPr>
                <w:snapToGrid w:val="0"/>
                <w:color w:val="000000"/>
              </w:rPr>
            </w:pPr>
            <w:r w:rsidRPr="00E061D2">
              <w:rPr>
                <w:snapToGrid w:val="0"/>
                <w:color w:val="000000"/>
              </w:rPr>
              <w:t>682,52</w:t>
            </w:r>
          </w:p>
        </w:tc>
      </w:tr>
      <w:tr w:rsidR="00E061D2" w:rsidRPr="00E061D2" w14:paraId="1D381EEB" w14:textId="77777777" w:rsidTr="00E061D2">
        <w:trPr>
          <w:trHeight w:val="272"/>
          <w:jc w:val="center"/>
        </w:trPr>
        <w:tc>
          <w:tcPr>
            <w:tcW w:w="1068" w:type="dxa"/>
            <w:shd w:val="clear" w:color="auto" w:fill="auto"/>
            <w:vAlign w:val="center"/>
          </w:tcPr>
          <w:p w14:paraId="736CB2E5" w14:textId="77777777" w:rsidR="00E061D2" w:rsidRPr="00E061D2" w:rsidRDefault="00E061D2" w:rsidP="00E061D2">
            <w:pPr>
              <w:jc w:val="center"/>
              <w:rPr>
                <w:snapToGrid w:val="0"/>
                <w:color w:val="000000"/>
              </w:rPr>
            </w:pPr>
            <w:r w:rsidRPr="00E061D2">
              <w:rPr>
                <w:snapToGrid w:val="0"/>
                <w:color w:val="000000"/>
              </w:rPr>
              <w:t>1.2</w:t>
            </w:r>
          </w:p>
        </w:tc>
        <w:tc>
          <w:tcPr>
            <w:tcW w:w="6324" w:type="dxa"/>
            <w:shd w:val="clear" w:color="auto" w:fill="auto"/>
            <w:vAlign w:val="center"/>
          </w:tcPr>
          <w:p w14:paraId="2C17F134" w14:textId="77777777" w:rsidR="00E061D2" w:rsidRPr="00E061D2" w:rsidRDefault="00E061D2" w:rsidP="00E061D2">
            <w:pPr>
              <w:jc w:val="both"/>
              <w:rPr>
                <w:iCs/>
                <w:snapToGrid w:val="0"/>
                <w:color w:val="000000"/>
              </w:rPr>
            </w:pPr>
            <w:r w:rsidRPr="00E061D2">
              <w:rPr>
                <w:iCs/>
                <w:snapToGrid w:val="0"/>
                <w:color w:val="000000"/>
              </w:rPr>
              <w:t>2 полугодие</w:t>
            </w:r>
          </w:p>
        </w:tc>
        <w:tc>
          <w:tcPr>
            <w:tcW w:w="2101" w:type="dxa"/>
            <w:tcBorders>
              <w:top w:val="single" w:sz="4" w:space="0" w:color="auto"/>
              <w:left w:val="nil"/>
              <w:bottom w:val="single" w:sz="4" w:space="0" w:color="auto"/>
              <w:right w:val="single" w:sz="4" w:space="0" w:color="auto"/>
            </w:tcBorders>
            <w:shd w:val="clear" w:color="auto" w:fill="auto"/>
          </w:tcPr>
          <w:p w14:paraId="2D8D3507" w14:textId="77777777" w:rsidR="00E061D2" w:rsidRPr="00E061D2" w:rsidRDefault="00E061D2" w:rsidP="00E061D2">
            <w:pPr>
              <w:jc w:val="center"/>
              <w:rPr>
                <w:snapToGrid w:val="0"/>
                <w:color w:val="000000"/>
              </w:rPr>
            </w:pPr>
            <w:r w:rsidRPr="00E061D2">
              <w:rPr>
                <w:snapToGrid w:val="0"/>
                <w:color w:val="000000"/>
              </w:rPr>
              <w:t>536,75</w:t>
            </w:r>
          </w:p>
        </w:tc>
      </w:tr>
      <w:tr w:rsidR="00E061D2" w:rsidRPr="00E061D2" w14:paraId="7345D302" w14:textId="77777777" w:rsidTr="00E061D2">
        <w:trPr>
          <w:trHeight w:val="276"/>
          <w:jc w:val="center"/>
        </w:trPr>
        <w:tc>
          <w:tcPr>
            <w:tcW w:w="1068" w:type="dxa"/>
            <w:shd w:val="clear" w:color="auto" w:fill="auto"/>
            <w:vAlign w:val="center"/>
            <w:hideMark/>
          </w:tcPr>
          <w:p w14:paraId="0D06DAE4" w14:textId="77777777" w:rsidR="00E061D2" w:rsidRPr="00E061D2" w:rsidRDefault="00E061D2" w:rsidP="00E061D2">
            <w:pPr>
              <w:jc w:val="center"/>
              <w:rPr>
                <w:snapToGrid w:val="0"/>
                <w:color w:val="000000"/>
              </w:rPr>
            </w:pPr>
            <w:r w:rsidRPr="00E061D2">
              <w:rPr>
                <w:snapToGrid w:val="0"/>
                <w:color w:val="000000"/>
              </w:rPr>
              <w:t>2</w:t>
            </w:r>
          </w:p>
        </w:tc>
        <w:tc>
          <w:tcPr>
            <w:tcW w:w="6324" w:type="dxa"/>
            <w:shd w:val="clear" w:color="auto" w:fill="auto"/>
            <w:vAlign w:val="center"/>
            <w:hideMark/>
          </w:tcPr>
          <w:p w14:paraId="5B08152C" w14:textId="77777777" w:rsidR="00E061D2" w:rsidRPr="00E061D2" w:rsidRDefault="00E061D2" w:rsidP="00E061D2">
            <w:pPr>
              <w:jc w:val="both"/>
              <w:rPr>
                <w:snapToGrid w:val="0"/>
                <w:color w:val="000000"/>
                <w:vertAlign w:val="superscript"/>
              </w:rPr>
            </w:pPr>
            <w:r w:rsidRPr="00E061D2">
              <w:rPr>
                <w:snapToGrid w:val="0"/>
                <w:color w:val="000000"/>
              </w:rPr>
              <w:t>Полезный отпуск на потребительском рынке, тыс. м</w:t>
            </w:r>
            <w:r w:rsidRPr="00E061D2">
              <w:rPr>
                <w:snapToGrid w:val="0"/>
                <w:color w:val="000000"/>
                <w:vertAlign w:val="superscript"/>
              </w:rPr>
              <w:t>3</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6021299A" w14:textId="77777777" w:rsidR="00E061D2" w:rsidRPr="00E061D2" w:rsidRDefault="00E061D2" w:rsidP="00E061D2">
            <w:pPr>
              <w:jc w:val="center"/>
              <w:rPr>
                <w:snapToGrid w:val="0"/>
                <w:color w:val="000000"/>
              </w:rPr>
            </w:pPr>
            <w:r w:rsidRPr="00E061D2">
              <w:rPr>
                <w:snapToGrid w:val="0"/>
                <w:color w:val="000000"/>
              </w:rPr>
              <w:t>26,90</w:t>
            </w:r>
          </w:p>
        </w:tc>
      </w:tr>
      <w:tr w:rsidR="00E061D2" w:rsidRPr="00E061D2" w14:paraId="6BED33CA" w14:textId="77777777" w:rsidTr="00E061D2">
        <w:trPr>
          <w:trHeight w:val="265"/>
          <w:jc w:val="center"/>
        </w:trPr>
        <w:tc>
          <w:tcPr>
            <w:tcW w:w="1068" w:type="dxa"/>
            <w:shd w:val="clear" w:color="auto" w:fill="auto"/>
            <w:vAlign w:val="center"/>
            <w:hideMark/>
          </w:tcPr>
          <w:p w14:paraId="58BCDA4D" w14:textId="77777777" w:rsidR="00E061D2" w:rsidRPr="00E061D2" w:rsidRDefault="00E061D2" w:rsidP="00E061D2">
            <w:pPr>
              <w:jc w:val="center"/>
              <w:rPr>
                <w:snapToGrid w:val="0"/>
                <w:color w:val="000000"/>
              </w:rPr>
            </w:pPr>
            <w:r w:rsidRPr="00E061D2">
              <w:rPr>
                <w:snapToGrid w:val="0"/>
                <w:color w:val="000000"/>
              </w:rPr>
              <w:t>2.1</w:t>
            </w:r>
          </w:p>
        </w:tc>
        <w:tc>
          <w:tcPr>
            <w:tcW w:w="6324" w:type="dxa"/>
            <w:shd w:val="clear" w:color="auto" w:fill="auto"/>
            <w:vAlign w:val="center"/>
            <w:hideMark/>
          </w:tcPr>
          <w:p w14:paraId="600FAF6F" w14:textId="77777777" w:rsidR="00E061D2" w:rsidRPr="00E061D2" w:rsidRDefault="00E061D2" w:rsidP="00E061D2">
            <w:pPr>
              <w:jc w:val="both"/>
              <w:rPr>
                <w:iCs/>
                <w:snapToGrid w:val="0"/>
                <w:color w:val="000000"/>
              </w:rPr>
            </w:pPr>
            <w:r w:rsidRPr="00E061D2">
              <w:rPr>
                <w:iCs/>
                <w:snapToGrid w:val="0"/>
                <w:color w:val="000000"/>
              </w:rPr>
              <w:t>1 полугодие</w:t>
            </w:r>
          </w:p>
        </w:tc>
        <w:tc>
          <w:tcPr>
            <w:tcW w:w="2101" w:type="dxa"/>
            <w:tcBorders>
              <w:top w:val="single" w:sz="4" w:space="0" w:color="auto"/>
              <w:left w:val="nil"/>
              <w:bottom w:val="single" w:sz="4" w:space="0" w:color="auto"/>
              <w:right w:val="single" w:sz="4" w:space="0" w:color="auto"/>
            </w:tcBorders>
            <w:shd w:val="clear" w:color="auto" w:fill="auto"/>
          </w:tcPr>
          <w:p w14:paraId="54CA3201" w14:textId="77777777" w:rsidR="00E061D2" w:rsidRPr="00E061D2" w:rsidRDefault="00E061D2" w:rsidP="00E061D2">
            <w:pPr>
              <w:jc w:val="center"/>
              <w:rPr>
                <w:snapToGrid w:val="0"/>
                <w:color w:val="000000"/>
              </w:rPr>
            </w:pPr>
            <w:r w:rsidRPr="00E061D2">
              <w:rPr>
                <w:snapToGrid w:val="0"/>
                <w:color w:val="000000"/>
              </w:rPr>
              <w:t>15,06</w:t>
            </w:r>
          </w:p>
        </w:tc>
      </w:tr>
      <w:tr w:rsidR="00E061D2" w:rsidRPr="00E061D2" w14:paraId="1667322B" w14:textId="77777777" w:rsidTr="00E061D2">
        <w:trPr>
          <w:trHeight w:val="270"/>
          <w:jc w:val="center"/>
        </w:trPr>
        <w:tc>
          <w:tcPr>
            <w:tcW w:w="1068" w:type="dxa"/>
            <w:shd w:val="clear" w:color="auto" w:fill="auto"/>
            <w:vAlign w:val="center"/>
            <w:hideMark/>
          </w:tcPr>
          <w:p w14:paraId="05E8CE03" w14:textId="77777777" w:rsidR="00E061D2" w:rsidRPr="00E061D2" w:rsidRDefault="00E061D2" w:rsidP="00E061D2">
            <w:pPr>
              <w:jc w:val="center"/>
              <w:rPr>
                <w:snapToGrid w:val="0"/>
                <w:color w:val="000000"/>
              </w:rPr>
            </w:pPr>
            <w:r w:rsidRPr="00E061D2">
              <w:rPr>
                <w:snapToGrid w:val="0"/>
                <w:color w:val="000000"/>
              </w:rPr>
              <w:lastRenderedPageBreak/>
              <w:t>2.2</w:t>
            </w:r>
          </w:p>
        </w:tc>
        <w:tc>
          <w:tcPr>
            <w:tcW w:w="6324" w:type="dxa"/>
            <w:shd w:val="clear" w:color="auto" w:fill="auto"/>
            <w:vAlign w:val="center"/>
            <w:hideMark/>
          </w:tcPr>
          <w:p w14:paraId="4F3405DB" w14:textId="77777777" w:rsidR="00E061D2" w:rsidRPr="00E061D2" w:rsidRDefault="00E061D2" w:rsidP="00E061D2">
            <w:pPr>
              <w:jc w:val="both"/>
              <w:rPr>
                <w:iCs/>
                <w:snapToGrid w:val="0"/>
                <w:color w:val="000000"/>
              </w:rPr>
            </w:pPr>
            <w:r w:rsidRPr="00E061D2">
              <w:rPr>
                <w:iCs/>
                <w:snapToGrid w:val="0"/>
                <w:color w:val="000000"/>
              </w:rPr>
              <w:t>2 полугодие</w:t>
            </w:r>
          </w:p>
        </w:tc>
        <w:tc>
          <w:tcPr>
            <w:tcW w:w="2101" w:type="dxa"/>
            <w:tcBorders>
              <w:top w:val="single" w:sz="4" w:space="0" w:color="auto"/>
              <w:left w:val="nil"/>
              <w:bottom w:val="single" w:sz="4" w:space="0" w:color="auto"/>
              <w:right w:val="single" w:sz="4" w:space="0" w:color="auto"/>
            </w:tcBorders>
            <w:shd w:val="clear" w:color="auto" w:fill="auto"/>
          </w:tcPr>
          <w:p w14:paraId="19D18850" w14:textId="77777777" w:rsidR="00E061D2" w:rsidRPr="00E061D2" w:rsidRDefault="00E061D2" w:rsidP="00E061D2">
            <w:pPr>
              <w:jc w:val="center"/>
              <w:rPr>
                <w:snapToGrid w:val="0"/>
                <w:color w:val="000000"/>
              </w:rPr>
            </w:pPr>
            <w:r w:rsidRPr="00E061D2">
              <w:rPr>
                <w:snapToGrid w:val="0"/>
                <w:color w:val="000000"/>
              </w:rPr>
              <w:t>11,84</w:t>
            </w:r>
          </w:p>
        </w:tc>
      </w:tr>
      <w:tr w:rsidR="00E061D2" w:rsidRPr="00E061D2" w14:paraId="067E9590" w14:textId="77777777" w:rsidTr="00E061D2">
        <w:trPr>
          <w:trHeight w:val="260"/>
          <w:jc w:val="center"/>
        </w:trPr>
        <w:tc>
          <w:tcPr>
            <w:tcW w:w="1068" w:type="dxa"/>
            <w:shd w:val="clear" w:color="auto" w:fill="auto"/>
            <w:vAlign w:val="center"/>
            <w:hideMark/>
          </w:tcPr>
          <w:p w14:paraId="0FFC4B94" w14:textId="77777777" w:rsidR="00E061D2" w:rsidRPr="00E061D2" w:rsidRDefault="00E061D2" w:rsidP="00E061D2">
            <w:pPr>
              <w:jc w:val="center"/>
              <w:rPr>
                <w:snapToGrid w:val="0"/>
                <w:color w:val="000000"/>
              </w:rPr>
            </w:pPr>
            <w:r w:rsidRPr="00E061D2">
              <w:rPr>
                <w:snapToGrid w:val="0"/>
                <w:color w:val="000000"/>
              </w:rPr>
              <w:t>3</w:t>
            </w:r>
          </w:p>
        </w:tc>
        <w:tc>
          <w:tcPr>
            <w:tcW w:w="6324" w:type="dxa"/>
            <w:shd w:val="clear" w:color="auto" w:fill="auto"/>
            <w:vAlign w:val="center"/>
            <w:hideMark/>
          </w:tcPr>
          <w:p w14:paraId="5CEC29D5" w14:textId="77777777" w:rsidR="00E061D2" w:rsidRPr="00E061D2" w:rsidRDefault="00E061D2" w:rsidP="00E061D2">
            <w:pPr>
              <w:jc w:val="both"/>
              <w:rPr>
                <w:snapToGrid w:val="0"/>
                <w:color w:val="000000"/>
              </w:rPr>
            </w:pPr>
            <w:r w:rsidRPr="00E061D2">
              <w:rPr>
                <w:snapToGrid w:val="0"/>
                <w:color w:val="000000"/>
              </w:rPr>
              <w:t>Тариф (среднегодовой), руб./</w:t>
            </w:r>
            <w:r w:rsidRPr="00E061D2">
              <w:rPr>
                <w:snapToGrid w:val="0"/>
              </w:rPr>
              <w:t xml:space="preserve"> </w:t>
            </w:r>
            <w:r w:rsidRPr="00E061D2">
              <w:rPr>
                <w:snapToGrid w:val="0"/>
                <w:color w:val="000000"/>
              </w:rPr>
              <w:t>м3</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B0DABA4" w14:textId="77777777" w:rsidR="00E061D2" w:rsidRPr="00E061D2" w:rsidRDefault="00E061D2" w:rsidP="00E061D2">
            <w:pPr>
              <w:jc w:val="center"/>
              <w:rPr>
                <w:snapToGrid w:val="0"/>
                <w:color w:val="000000"/>
              </w:rPr>
            </w:pPr>
            <w:r w:rsidRPr="00E061D2">
              <w:rPr>
                <w:snapToGrid w:val="0"/>
                <w:color w:val="000000"/>
              </w:rPr>
              <w:t>45,32</w:t>
            </w:r>
          </w:p>
        </w:tc>
      </w:tr>
      <w:tr w:rsidR="00E061D2" w:rsidRPr="00E061D2" w14:paraId="4EF6F246" w14:textId="77777777" w:rsidTr="00E061D2">
        <w:trPr>
          <w:trHeight w:val="264"/>
          <w:jc w:val="center"/>
        </w:trPr>
        <w:tc>
          <w:tcPr>
            <w:tcW w:w="1068" w:type="dxa"/>
            <w:shd w:val="clear" w:color="auto" w:fill="auto"/>
            <w:vAlign w:val="center"/>
            <w:hideMark/>
          </w:tcPr>
          <w:p w14:paraId="413C66D7" w14:textId="77777777" w:rsidR="00E061D2" w:rsidRPr="00E061D2" w:rsidRDefault="00E061D2" w:rsidP="00E061D2">
            <w:pPr>
              <w:jc w:val="center"/>
              <w:rPr>
                <w:snapToGrid w:val="0"/>
                <w:color w:val="000000"/>
              </w:rPr>
            </w:pPr>
            <w:r w:rsidRPr="00E061D2">
              <w:rPr>
                <w:snapToGrid w:val="0"/>
                <w:color w:val="000000"/>
              </w:rPr>
              <w:t>3.1</w:t>
            </w:r>
          </w:p>
        </w:tc>
        <w:tc>
          <w:tcPr>
            <w:tcW w:w="6324" w:type="dxa"/>
            <w:tcBorders>
              <w:right w:val="single" w:sz="4" w:space="0" w:color="auto"/>
            </w:tcBorders>
            <w:shd w:val="clear" w:color="auto" w:fill="auto"/>
            <w:vAlign w:val="center"/>
            <w:hideMark/>
          </w:tcPr>
          <w:p w14:paraId="4542226B" w14:textId="77777777" w:rsidR="00E061D2" w:rsidRPr="00E061D2" w:rsidRDefault="00E061D2" w:rsidP="00E061D2">
            <w:pPr>
              <w:jc w:val="both"/>
              <w:rPr>
                <w:iCs/>
                <w:snapToGrid w:val="0"/>
                <w:color w:val="000000"/>
              </w:rPr>
            </w:pPr>
            <w:r w:rsidRPr="00E061D2">
              <w:rPr>
                <w:iCs/>
                <w:snapToGrid w:val="0"/>
                <w:color w:val="000000"/>
              </w:rPr>
              <w:t>с 1 января 2021 года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152F3452" w14:textId="77777777" w:rsidR="00E061D2" w:rsidRPr="00E061D2" w:rsidRDefault="00E061D2" w:rsidP="00E061D2">
            <w:pPr>
              <w:jc w:val="center"/>
              <w:rPr>
                <w:snapToGrid w:val="0"/>
              </w:rPr>
            </w:pPr>
            <w:r w:rsidRPr="00E061D2">
              <w:rPr>
                <w:snapToGrid w:val="0"/>
                <w:color w:val="000000"/>
              </w:rPr>
              <w:t>45,32</w:t>
            </w:r>
          </w:p>
        </w:tc>
      </w:tr>
      <w:tr w:rsidR="00E061D2" w:rsidRPr="00E061D2" w14:paraId="77A38BF9" w14:textId="77777777" w:rsidTr="00E061D2">
        <w:trPr>
          <w:trHeight w:val="126"/>
          <w:jc w:val="center"/>
        </w:trPr>
        <w:tc>
          <w:tcPr>
            <w:tcW w:w="1068" w:type="dxa"/>
            <w:shd w:val="clear" w:color="auto" w:fill="auto"/>
            <w:vAlign w:val="center"/>
            <w:hideMark/>
          </w:tcPr>
          <w:p w14:paraId="72B94204" w14:textId="77777777" w:rsidR="00E061D2" w:rsidRPr="00E061D2" w:rsidRDefault="00E061D2" w:rsidP="00E061D2">
            <w:pPr>
              <w:jc w:val="center"/>
              <w:rPr>
                <w:snapToGrid w:val="0"/>
                <w:color w:val="000000"/>
              </w:rPr>
            </w:pPr>
            <w:r w:rsidRPr="00E061D2">
              <w:rPr>
                <w:snapToGrid w:val="0"/>
                <w:color w:val="000000"/>
              </w:rPr>
              <w:t>3.2</w:t>
            </w:r>
          </w:p>
        </w:tc>
        <w:tc>
          <w:tcPr>
            <w:tcW w:w="6324" w:type="dxa"/>
            <w:tcBorders>
              <w:right w:val="single" w:sz="4" w:space="0" w:color="auto"/>
            </w:tcBorders>
            <w:shd w:val="clear" w:color="auto" w:fill="auto"/>
            <w:vAlign w:val="center"/>
            <w:hideMark/>
          </w:tcPr>
          <w:p w14:paraId="48268472" w14:textId="77777777" w:rsidR="00E061D2" w:rsidRPr="00E061D2" w:rsidRDefault="00E061D2" w:rsidP="00E061D2">
            <w:pPr>
              <w:jc w:val="both"/>
              <w:rPr>
                <w:iCs/>
                <w:snapToGrid w:val="0"/>
                <w:color w:val="000000"/>
              </w:rPr>
            </w:pPr>
            <w:r w:rsidRPr="00E061D2">
              <w:rPr>
                <w:iCs/>
                <w:snapToGrid w:val="0"/>
                <w:color w:val="000000"/>
              </w:rPr>
              <w:t>с 1 июля 2021 года</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8B3DFF6" w14:textId="77777777" w:rsidR="00E061D2" w:rsidRPr="00E061D2" w:rsidRDefault="00E061D2" w:rsidP="00E061D2">
            <w:pPr>
              <w:jc w:val="center"/>
              <w:rPr>
                <w:snapToGrid w:val="0"/>
              </w:rPr>
            </w:pPr>
            <w:r w:rsidRPr="00E061D2">
              <w:rPr>
                <w:snapToGrid w:val="0"/>
              </w:rPr>
              <w:t>45,32</w:t>
            </w:r>
          </w:p>
        </w:tc>
      </w:tr>
      <w:tr w:rsidR="00E061D2" w:rsidRPr="00E061D2" w14:paraId="7AA9FE2F" w14:textId="77777777" w:rsidTr="00E061D2">
        <w:trPr>
          <w:trHeight w:val="116"/>
          <w:jc w:val="center"/>
        </w:trPr>
        <w:tc>
          <w:tcPr>
            <w:tcW w:w="1068" w:type="dxa"/>
            <w:shd w:val="clear" w:color="auto" w:fill="auto"/>
            <w:vAlign w:val="center"/>
            <w:hideMark/>
          </w:tcPr>
          <w:p w14:paraId="583DC4B8" w14:textId="77777777" w:rsidR="00E061D2" w:rsidRPr="00E061D2" w:rsidRDefault="00E061D2" w:rsidP="00E061D2">
            <w:pPr>
              <w:jc w:val="center"/>
              <w:rPr>
                <w:snapToGrid w:val="0"/>
                <w:color w:val="000000"/>
              </w:rPr>
            </w:pPr>
            <w:r w:rsidRPr="00E061D2">
              <w:rPr>
                <w:snapToGrid w:val="0"/>
                <w:color w:val="000000"/>
              </w:rPr>
              <w:t>4</w:t>
            </w:r>
          </w:p>
        </w:tc>
        <w:tc>
          <w:tcPr>
            <w:tcW w:w="6324" w:type="dxa"/>
            <w:shd w:val="clear" w:color="auto" w:fill="auto"/>
            <w:vAlign w:val="center"/>
            <w:hideMark/>
          </w:tcPr>
          <w:p w14:paraId="54B0AB06" w14:textId="77777777" w:rsidR="00E061D2" w:rsidRPr="00E061D2" w:rsidRDefault="00E061D2" w:rsidP="00E061D2">
            <w:pPr>
              <w:jc w:val="both"/>
              <w:rPr>
                <w:iCs/>
                <w:snapToGrid w:val="0"/>
                <w:color w:val="000000"/>
              </w:rPr>
            </w:pPr>
            <w:r w:rsidRPr="00E061D2">
              <w:rPr>
                <w:iCs/>
                <w:snapToGrid w:val="0"/>
                <w:color w:val="000000"/>
              </w:rPr>
              <w:t>Рост с 1 июля 2021 года, %</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189DD967" w14:textId="77777777" w:rsidR="00E061D2" w:rsidRPr="00E061D2" w:rsidRDefault="00E061D2" w:rsidP="00E061D2">
            <w:pPr>
              <w:jc w:val="center"/>
              <w:rPr>
                <w:snapToGrid w:val="0"/>
                <w:color w:val="000000"/>
              </w:rPr>
            </w:pPr>
            <w:r w:rsidRPr="00E061D2">
              <w:rPr>
                <w:snapToGrid w:val="0"/>
                <w:color w:val="000000"/>
              </w:rPr>
              <w:t>0,00</w:t>
            </w:r>
          </w:p>
        </w:tc>
      </w:tr>
    </w:tbl>
    <w:p w14:paraId="668952FF"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p>
    <w:p w14:paraId="3D41FFA4" w14:textId="77777777" w:rsidR="00E061D2" w:rsidRPr="00E061D2" w:rsidRDefault="00E061D2" w:rsidP="00E061D2">
      <w:pPr>
        <w:keepNext/>
        <w:tabs>
          <w:tab w:val="left" w:pos="284"/>
        </w:tabs>
        <w:jc w:val="center"/>
        <w:outlineLvl w:val="0"/>
        <w:rPr>
          <w:rFonts w:cs="Arial"/>
          <w:b/>
          <w:bCs/>
          <w:snapToGrid w:val="0"/>
          <w:kern w:val="32"/>
          <w:sz w:val="28"/>
          <w:szCs w:val="32"/>
          <w:lang w:eastAsia="en-US"/>
        </w:rPr>
      </w:pPr>
      <w:r w:rsidRPr="00E061D2">
        <w:rPr>
          <w:rFonts w:cs="Arial"/>
          <w:b/>
          <w:bCs/>
          <w:snapToGrid w:val="0"/>
          <w:kern w:val="32"/>
          <w:sz w:val="28"/>
          <w:szCs w:val="32"/>
          <w:lang w:eastAsia="en-US"/>
        </w:rPr>
        <w:t>21. Тарифы на горячую воду в открытой системе теплоснабжения для МУП «Комфорт» на 2021 год</w:t>
      </w:r>
    </w:p>
    <w:p w14:paraId="27F90BD9" w14:textId="77777777" w:rsidR="00E061D2" w:rsidRPr="00E061D2" w:rsidRDefault="00E061D2" w:rsidP="00E061D2">
      <w:pPr>
        <w:rPr>
          <w:snapToGrid w:val="0"/>
          <w:sz w:val="28"/>
          <w:szCs w:val="28"/>
          <w:lang w:eastAsia="en-US"/>
        </w:rPr>
      </w:pPr>
    </w:p>
    <w:p w14:paraId="1848526F" w14:textId="77777777" w:rsidR="00E061D2" w:rsidRPr="00E061D2" w:rsidRDefault="00E061D2" w:rsidP="00E061D2">
      <w:pPr>
        <w:autoSpaceDE w:val="0"/>
        <w:autoSpaceDN w:val="0"/>
        <w:adjustRightInd w:val="0"/>
        <w:ind w:firstLine="539"/>
        <w:jc w:val="both"/>
        <w:rPr>
          <w:rFonts w:eastAsia="Calibri"/>
          <w:snapToGrid w:val="0"/>
          <w:sz w:val="28"/>
          <w:szCs w:val="28"/>
        </w:rPr>
      </w:pPr>
      <w:r w:rsidRPr="00E061D2">
        <w:rPr>
          <w:snapToGrid w:val="0"/>
          <w:sz w:val="28"/>
          <w:szCs w:val="28"/>
        </w:rPr>
        <w:t xml:space="preserve">Согласно пункту 5 статьи 9 Федерального закона от 27.07.2010  </w:t>
      </w:r>
      <w:r w:rsidRPr="00E061D2">
        <w:rPr>
          <w:snapToGrid w:val="0"/>
          <w:sz w:val="28"/>
          <w:szCs w:val="28"/>
        </w:rPr>
        <w:br/>
        <w:t>№ 190 -ФЗ «О теплоснабжении» т</w:t>
      </w:r>
      <w:r w:rsidRPr="00E061D2">
        <w:rPr>
          <w:rFonts w:eastAsia="Calibri"/>
          <w:snapToGrid w:val="0"/>
          <w:sz w:val="28"/>
          <w:szCs w:val="28"/>
        </w:rPr>
        <w:t xml:space="preserve">арифы на горячую воду в открытых системах теплоснабжения (горячего водоснабжения) </w:t>
      </w:r>
      <w:hyperlink r:id="rId90" w:history="1">
        <w:r w:rsidRPr="00E061D2">
          <w:rPr>
            <w:rFonts w:eastAsia="Calibri"/>
            <w:snapToGrid w:val="0"/>
            <w:sz w:val="28"/>
            <w:szCs w:val="28"/>
          </w:rPr>
          <w:t>устанавливаются</w:t>
        </w:r>
      </w:hyperlink>
      <w:r w:rsidRPr="00E061D2">
        <w:rPr>
          <w:rFonts w:eastAsia="Calibri"/>
          <w:snapToGrid w:val="0"/>
          <w:sz w:val="28"/>
          <w:szCs w:val="28"/>
        </w:rPr>
        <w:t xml:space="preserve"> в виде двухкомпонентных тарифов с использованием компонента на теплоноситель и компонента на тепловую энергию.</w:t>
      </w:r>
    </w:p>
    <w:p w14:paraId="298F348F" w14:textId="77777777" w:rsidR="00E061D2" w:rsidRPr="00E061D2" w:rsidRDefault="00E061D2" w:rsidP="00E061D2">
      <w:pPr>
        <w:tabs>
          <w:tab w:val="left" w:pos="0"/>
          <w:tab w:val="left" w:pos="9900"/>
        </w:tabs>
        <w:ind w:firstLine="540"/>
        <w:jc w:val="both"/>
        <w:rPr>
          <w:sz w:val="28"/>
          <w:szCs w:val="28"/>
        </w:rPr>
      </w:pPr>
      <w:r w:rsidRPr="00E061D2">
        <w:rPr>
          <w:snapToGrid w:val="0"/>
          <w:sz w:val="28"/>
          <w:szCs w:val="28"/>
        </w:rPr>
        <w:t xml:space="preserve">Компонент на тепловую энергию соответствует тарифу на тепловую энергию на 2021 год, </w:t>
      </w:r>
      <w:r w:rsidRPr="00E061D2">
        <w:rPr>
          <w:sz w:val="28"/>
          <w:szCs w:val="28"/>
        </w:rPr>
        <w:t>согласно данному экспертному заключению.</w:t>
      </w:r>
    </w:p>
    <w:p w14:paraId="75E00951" w14:textId="77777777" w:rsidR="00E061D2" w:rsidRPr="00E061D2" w:rsidRDefault="00E061D2" w:rsidP="00E061D2">
      <w:pPr>
        <w:tabs>
          <w:tab w:val="left" w:pos="0"/>
          <w:tab w:val="left" w:pos="9900"/>
        </w:tabs>
        <w:ind w:firstLine="540"/>
        <w:jc w:val="both"/>
        <w:rPr>
          <w:sz w:val="28"/>
          <w:szCs w:val="28"/>
        </w:rPr>
      </w:pPr>
      <w:r w:rsidRPr="00E061D2">
        <w:rPr>
          <w:snapToGrid w:val="0"/>
          <w:sz w:val="28"/>
          <w:szCs w:val="28"/>
        </w:rPr>
        <w:t>Стоимость тепловой энергии в горячей воде составляет:</w:t>
      </w:r>
    </w:p>
    <w:p w14:paraId="2ED2718C" w14:textId="77777777" w:rsidR="00E061D2" w:rsidRPr="00E061D2" w:rsidRDefault="00E061D2" w:rsidP="00E061D2">
      <w:pPr>
        <w:tabs>
          <w:tab w:val="left" w:pos="0"/>
          <w:tab w:val="left" w:pos="9900"/>
        </w:tabs>
        <w:ind w:firstLine="709"/>
        <w:jc w:val="right"/>
        <w:rPr>
          <w:snapToGrid w:val="0"/>
          <w:color w:val="000000"/>
          <w:sz w:val="28"/>
          <w:szCs w:val="28"/>
        </w:rPr>
      </w:pPr>
      <w:r w:rsidRPr="00E061D2">
        <w:rPr>
          <w:snapToGrid w:val="0"/>
          <w:color w:val="000000"/>
          <w:sz w:val="28"/>
          <w:szCs w:val="28"/>
        </w:rPr>
        <w:t>Таблица 15</w:t>
      </w:r>
    </w:p>
    <w:tbl>
      <w:tblPr>
        <w:tblpPr w:leftFromText="180" w:rightFromText="180" w:vertAnchor="text" w:horzAnchor="margin" w:tblpY="12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820"/>
      </w:tblGrid>
      <w:tr w:rsidR="00E061D2" w:rsidRPr="00E061D2" w14:paraId="4FC02AA8" w14:textId="77777777" w:rsidTr="00E061D2">
        <w:trPr>
          <w:trHeight w:val="416"/>
        </w:trPr>
        <w:tc>
          <w:tcPr>
            <w:tcW w:w="4531" w:type="dxa"/>
            <w:shd w:val="clear" w:color="auto" w:fill="auto"/>
            <w:vAlign w:val="center"/>
          </w:tcPr>
          <w:p w14:paraId="5A5ACAEB" w14:textId="77777777" w:rsidR="00E061D2" w:rsidRPr="00E061D2" w:rsidRDefault="00E061D2" w:rsidP="00E061D2">
            <w:pPr>
              <w:jc w:val="center"/>
              <w:rPr>
                <w:snapToGrid w:val="0"/>
              </w:rPr>
            </w:pPr>
            <w:r w:rsidRPr="00E061D2">
              <w:rPr>
                <w:snapToGrid w:val="0"/>
              </w:rPr>
              <w:t>Период</w:t>
            </w:r>
          </w:p>
        </w:tc>
        <w:tc>
          <w:tcPr>
            <w:tcW w:w="4820" w:type="dxa"/>
            <w:shd w:val="clear" w:color="auto" w:fill="auto"/>
            <w:vAlign w:val="center"/>
            <w:hideMark/>
          </w:tcPr>
          <w:p w14:paraId="68278903" w14:textId="77777777" w:rsidR="00E061D2" w:rsidRPr="00E061D2" w:rsidRDefault="00E061D2" w:rsidP="00E061D2">
            <w:pPr>
              <w:jc w:val="center"/>
              <w:rPr>
                <w:snapToGrid w:val="0"/>
              </w:rPr>
            </w:pPr>
            <w:r w:rsidRPr="00E061D2">
              <w:rPr>
                <w:snapToGrid w:val="0"/>
              </w:rPr>
              <w:t>Компонент на тепловую энергию руб./Гкал (без НДС)</w:t>
            </w:r>
          </w:p>
        </w:tc>
      </w:tr>
      <w:tr w:rsidR="00E061D2" w:rsidRPr="00E061D2" w14:paraId="2278E82A" w14:textId="77777777" w:rsidTr="00E061D2">
        <w:trPr>
          <w:trHeight w:val="141"/>
        </w:trPr>
        <w:tc>
          <w:tcPr>
            <w:tcW w:w="4531" w:type="dxa"/>
            <w:shd w:val="clear" w:color="auto" w:fill="auto"/>
            <w:vAlign w:val="center"/>
          </w:tcPr>
          <w:p w14:paraId="1A313E75" w14:textId="77777777" w:rsidR="00E061D2" w:rsidRPr="00E061D2" w:rsidRDefault="00E061D2" w:rsidP="00E061D2">
            <w:pPr>
              <w:jc w:val="center"/>
              <w:rPr>
                <w:snapToGrid w:val="0"/>
              </w:rPr>
            </w:pPr>
            <w:r w:rsidRPr="00E061D2">
              <w:rPr>
                <w:snapToGrid w:val="0"/>
              </w:rPr>
              <w:t>с 01.01.2021</w:t>
            </w:r>
          </w:p>
        </w:tc>
        <w:tc>
          <w:tcPr>
            <w:tcW w:w="4820" w:type="dxa"/>
            <w:shd w:val="clear" w:color="auto" w:fill="auto"/>
            <w:vAlign w:val="center"/>
          </w:tcPr>
          <w:p w14:paraId="6E35D6A8" w14:textId="77777777" w:rsidR="00E061D2" w:rsidRPr="00E061D2" w:rsidRDefault="00E061D2" w:rsidP="00E061D2">
            <w:pPr>
              <w:jc w:val="center"/>
              <w:rPr>
                <w:snapToGrid w:val="0"/>
              </w:rPr>
            </w:pPr>
            <w:r w:rsidRPr="00E061D2">
              <w:rPr>
                <w:snapToGrid w:val="0"/>
              </w:rPr>
              <w:t>3 482,92</w:t>
            </w:r>
          </w:p>
        </w:tc>
      </w:tr>
      <w:tr w:rsidR="00E061D2" w:rsidRPr="00E061D2" w14:paraId="0218AF3E" w14:textId="77777777" w:rsidTr="00E061D2">
        <w:trPr>
          <w:trHeight w:val="133"/>
        </w:trPr>
        <w:tc>
          <w:tcPr>
            <w:tcW w:w="4531" w:type="dxa"/>
            <w:shd w:val="clear" w:color="auto" w:fill="auto"/>
            <w:vAlign w:val="center"/>
          </w:tcPr>
          <w:p w14:paraId="136F53ED" w14:textId="77777777" w:rsidR="00E061D2" w:rsidRPr="00E061D2" w:rsidRDefault="00E061D2" w:rsidP="00E061D2">
            <w:pPr>
              <w:jc w:val="center"/>
              <w:rPr>
                <w:snapToGrid w:val="0"/>
              </w:rPr>
            </w:pPr>
            <w:r w:rsidRPr="00E061D2">
              <w:rPr>
                <w:snapToGrid w:val="0"/>
              </w:rPr>
              <w:t>с 01.07.2021</w:t>
            </w:r>
          </w:p>
        </w:tc>
        <w:tc>
          <w:tcPr>
            <w:tcW w:w="4820" w:type="dxa"/>
            <w:shd w:val="clear" w:color="auto" w:fill="auto"/>
            <w:vAlign w:val="center"/>
          </w:tcPr>
          <w:p w14:paraId="30F35535" w14:textId="77777777" w:rsidR="00E061D2" w:rsidRPr="00E061D2" w:rsidRDefault="00E061D2" w:rsidP="00E061D2">
            <w:pPr>
              <w:jc w:val="center"/>
              <w:rPr>
                <w:snapToGrid w:val="0"/>
              </w:rPr>
            </w:pPr>
            <w:r w:rsidRPr="00E061D2">
              <w:rPr>
                <w:snapToGrid w:val="0"/>
              </w:rPr>
              <w:t>3 608,47</w:t>
            </w:r>
          </w:p>
        </w:tc>
      </w:tr>
    </w:tbl>
    <w:p w14:paraId="0807A0F6" w14:textId="77777777" w:rsidR="00E061D2" w:rsidRPr="00E061D2" w:rsidRDefault="00E061D2" w:rsidP="00E061D2">
      <w:pPr>
        <w:autoSpaceDE w:val="0"/>
        <w:autoSpaceDN w:val="0"/>
        <w:adjustRightInd w:val="0"/>
        <w:ind w:firstLine="539"/>
        <w:jc w:val="both"/>
        <w:rPr>
          <w:snapToGrid w:val="0"/>
          <w:sz w:val="28"/>
          <w:szCs w:val="28"/>
        </w:rPr>
      </w:pPr>
      <w:r w:rsidRPr="00E061D2">
        <w:rPr>
          <w:snapToGrid w:val="0"/>
          <w:sz w:val="28"/>
          <w:szCs w:val="28"/>
        </w:rPr>
        <w:t xml:space="preserve">Норматив расхода тепловой энергии, необходимые для осуществления горячего водоснабжения МУП «Комфорт», приняты в соответствии </w:t>
      </w:r>
      <w:r w:rsidRPr="00E061D2">
        <w:rPr>
          <w:snapToGrid w:val="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7B6C321" w14:textId="77777777" w:rsidR="00E061D2" w:rsidRPr="00E061D2" w:rsidRDefault="00E061D2" w:rsidP="00E061D2">
      <w:pPr>
        <w:autoSpaceDE w:val="0"/>
        <w:autoSpaceDN w:val="0"/>
        <w:adjustRightInd w:val="0"/>
        <w:jc w:val="right"/>
        <w:rPr>
          <w:snapToGrid w:val="0"/>
          <w:sz w:val="28"/>
          <w:szCs w:val="28"/>
        </w:rPr>
      </w:pPr>
      <w:r w:rsidRPr="00E061D2">
        <w:rPr>
          <w:snapToGrid w:val="0"/>
          <w:sz w:val="28"/>
          <w:szCs w:val="28"/>
        </w:rPr>
        <w:t>Таблица 16</w:t>
      </w:r>
    </w:p>
    <w:tbl>
      <w:tblPr>
        <w:tblpPr w:leftFromText="180" w:rightFromText="180" w:vertAnchor="text" w:horzAnchor="margin" w:tblpY="53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410"/>
      </w:tblGrid>
      <w:tr w:rsidR="00E061D2" w:rsidRPr="00E061D2" w14:paraId="0E546C7A" w14:textId="77777777" w:rsidTr="00E061D2">
        <w:trPr>
          <w:trHeight w:val="485"/>
        </w:trPr>
        <w:tc>
          <w:tcPr>
            <w:tcW w:w="4673" w:type="dxa"/>
            <w:gridSpan w:val="2"/>
            <w:shd w:val="clear" w:color="auto" w:fill="auto"/>
            <w:vAlign w:val="center"/>
          </w:tcPr>
          <w:p w14:paraId="29689795" w14:textId="77777777" w:rsidR="00E061D2" w:rsidRPr="00E061D2" w:rsidRDefault="00E061D2" w:rsidP="00E061D2">
            <w:pPr>
              <w:jc w:val="center"/>
              <w:rPr>
                <w:snapToGrid w:val="0"/>
              </w:rPr>
            </w:pPr>
            <w:r w:rsidRPr="00E061D2">
              <w:rPr>
                <w:snapToGrid w:val="0"/>
              </w:rPr>
              <w:t>С изолированными стояками</w:t>
            </w:r>
          </w:p>
        </w:tc>
        <w:tc>
          <w:tcPr>
            <w:tcW w:w="4678" w:type="dxa"/>
            <w:gridSpan w:val="2"/>
            <w:shd w:val="clear" w:color="auto" w:fill="auto"/>
            <w:vAlign w:val="center"/>
            <w:hideMark/>
          </w:tcPr>
          <w:p w14:paraId="2C8BE81D" w14:textId="77777777" w:rsidR="00E061D2" w:rsidRPr="00E061D2" w:rsidRDefault="00E061D2" w:rsidP="00E061D2">
            <w:pPr>
              <w:jc w:val="center"/>
              <w:rPr>
                <w:snapToGrid w:val="0"/>
              </w:rPr>
            </w:pPr>
            <w:r w:rsidRPr="00E061D2">
              <w:rPr>
                <w:snapToGrid w:val="0"/>
              </w:rPr>
              <w:t>С неизолированными стояками</w:t>
            </w:r>
          </w:p>
        </w:tc>
      </w:tr>
      <w:tr w:rsidR="00E061D2" w:rsidRPr="00E061D2" w14:paraId="0B730FCB" w14:textId="77777777" w:rsidTr="00E061D2">
        <w:trPr>
          <w:trHeight w:val="293"/>
        </w:trPr>
        <w:tc>
          <w:tcPr>
            <w:tcW w:w="2263" w:type="dxa"/>
            <w:shd w:val="clear" w:color="auto" w:fill="auto"/>
            <w:vAlign w:val="center"/>
            <w:hideMark/>
          </w:tcPr>
          <w:p w14:paraId="57D24E89" w14:textId="77777777" w:rsidR="00E061D2" w:rsidRPr="00E061D2" w:rsidRDefault="00E061D2" w:rsidP="00E061D2">
            <w:pPr>
              <w:jc w:val="center"/>
              <w:rPr>
                <w:snapToGrid w:val="0"/>
                <w:sz w:val="22"/>
                <w:szCs w:val="22"/>
              </w:rPr>
            </w:pPr>
            <w:r w:rsidRPr="00E061D2">
              <w:rPr>
                <w:snapToGrid w:val="0"/>
                <w:sz w:val="22"/>
                <w:szCs w:val="22"/>
              </w:rPr>
              <w:t>с полотенцесушителем</w:t>
            </w:r>
          </w:p>
        </w:tc>
        <w:tc>
          <w:tcPr>
            <w:tcW w:w="2410" w:type="dxa"/>
            <w:shd w:val="clear" w:color="auto" w:fill="auto"/>
            <w:vAlign w:val="center"/>
            <w:hideMark/>
          </w:tcPr>
          <w:p w14:paraId="3A1BC788" w14:textId="77777777" w:rsidR="00E061D2" w:rsidRPr="00E061D2" w:rsidRDefault="00E061D2" w:rsidP="00E061D2">
            <w:pPr>
              <w:jc w:val="center"/>
              <w:rPr>
                <w:snapToGrid w:val="0"/>
                <w:sz w:val="22"/>
                <w:szCs w:val="22"/>
              </w:rPr>
            </w:pPr>
            <w:r w:rsidRPr="00E061D2">
              <w:rPr>
                <w:snapToGrid w:val="0"/>
                <w:sz w:val="22"/>
                <w:szCs w:val="22"/>
              </w:rPr>
              <w:t>без полотенцесушителя</w:t>
            </w:r>
          </w:p>
        </w:tc>
        <w:tc>
          <w:tcPr>
            <w:tcW w:w="2268" w:type="dxa"/>
            <w:shd w:val="clear" w:color="auto" w:fill="auto"/>
            <w:vAlign w:val="center"/>
            <w:hideMark/>
          </w:tcPr>
          <w:p w14:paraId="56C281D3" w14:textId="77777777" w:rsidR="00E061D2" w:rsidRPr="00E061D2" w:rsidRDefault="00E061D2" w:rsidP="00E061D2">
            <w:pPr>
              <w:jc w:val="center"/>
              <w:rPr>
                <w:snapToGrid w:val="0"/>
                <w:sz w:val="22"/>
                <w:szCs w:val="22"/>
              </w:rPr>
            </w:pPr>
            <w:r w:rsidRPr="00E061D2">
              <w:rPr>
                <w:snapToGrid w:val="0"/>
                <w:sz w:val="22"/>
                <w:szCs w:val="22"/>
              </w:rPr>
              <w:t>с полотенцесушителем</w:t>
            </w:r>
          </w:p>
        </w:tc>
        <w:tc>
          <w:tcPr>
            <w:tcW w:w="2410" w:type="dxa"/>
            <w:shd w:val="clear" w:color="auto" w:fill="auto"/>
            <w:vAlign w:val="center"/>
            <w:hideMark/>
          </w:tcPr>
          <w:p w14:paraId="7EFB582F" w14:textId="77777777" w:rsidR="00E061D2" w:rsidRPr="00E061D2" w:rsidRDefault="00E061D2" w:rsidP="00E061D2">
            <w:pPr>
              <w:jc w:val="center"/>
              <w:rPr>
                <w:snapToGrid w:val="0"/>
                <w:sz w:val="22"/>
                <w:szCs w:val="22"/>
              </w:rPr>
            </w:pPr>
            <w:r w:rsidRPr="00E061D2">
              <w:rPr>
                <w:snapToGrid w:val="0"/>
                <w:sz w:val="22"/>
                <w:szCs w:val="22"/>
              </w:rPr>
              <w:t>без полотенцесушителя</w:t>
            </w:r>
          </w:p>
        </w:tc>
      </w:tr>
      <w:tr w:rsidR="00E061D2" w:rsidRPr="00E061D2" w14:paraId="76778162" w14:textId="77777777" w:rsidTr="00E061D2">
        <w:trPr>
          <w:trHeight w:val="293"/>
        </w:trPr>
        <w:tc>
          <w:tcPr>
            <w:tcW w:w="2263" w:type="dxa"/>
            <w:shd w:val="clear" w:color="auto" w:fill="auto"/>
          </w:tcPr>
          <w:p w14:paraId="58319704" w14:textId="77777777" w:rsidR="00E061D2" w:rsidRPr="00E061D2" w:rsidRDefault="00E061D2" w:rsidP="00E061D2">
            <w:pPr>
              <w:jc w:val="center"/>
              <w:rPr>
                <w:snapToGrid w:val="0"/>
                <w:sz w:val="22"/>
                <w:szCs w:val="22"/>
              </w:rPr>
            </w:pPr>
            <w:r w:rsidRPr="00E061D2">
              <w:rPr>
                <w:snapToGrid w:val="0"/>
                <w:sz w:val="22"/>
                <w:szCs w:val="22"/>
              </w:rPr>
              <w:t>0,0544</w:t>
            </w:r>
          </w:p>
        </w:tc>
        <w:tc>
          <w:tcPr>
            <w:tcW w:w="2410" w:type="dxa"/>
            <w:shd w:val="clear" w:color="auto" w:fill="auto"/>
          </w:tcPr>
          <w:p w14:paraId="017B5E1B" w14:textId="77777777" w:rsidR="00E061D2" w:rsidRPr="00E061D2" w:rsidRDefault="00E061D2" w:rsidP="00E061D2">
            <w:pPr>
              <w:jc w:val="center"/>
              <w:rPr>
                <w:snapToGrid w:val="0"/>
                <w:sz w:val="22"/>
                <w:szCs w:val="22"/>
              </w:rPr>
            </w:pPr>
            <w:r w:rsidRPr="00E061D2">
              <w:rPr>
                <w:snapToGrid w:val="0"/>
                <w:sz w:val="22"/>
                <w:szCs w:val="22"/>
              </w:rPr>
              <w:t>0,0536</w:t>
            </w:r>
          </w:p>
        </w:tc>
        <w:tc>
          <w:tcPr>
            <w:tcW w:w="2268" w:type="dxa"/>
            <w:shd w:val="clear" w:color="auto" w:fill="auto"/>
          </w:tcPr>
          <w:p w14:paraId="74D5E9A1" w14:textId="77777777" w:rsidR="00E061D2" w:rsidRPr="00E061D2" w:rsidRDefault="00E061D2" w:rsidP="00E061D2">
            <w:pPr>
              <w:jc w:val="center"/>
              <w:rPr>
                <w:snapToGrid w:val="0"/>
                <w:sz w:val="22"/>
                <w:szCs w:val="22"/>
              </w:rPr>
            </w:pPr>
            <w:r w:rsidRPr="00E061D2">
              <w:rPr>
                <w:snapToGrid w:val="0"/>
                <w:sz w:val="22"/>
                <w:szCs w:val="22"/>
              </w:rPr>
              <w:t>0,0580</w:t>
            </w:r>
          </w:p>
        </w:tc>
        <w:tc>
          <w:tcPr>
            <w:tcW w:w="2410" w:type="dxa"/>
            <w:shd w:val="clear" w:color="auto" w:fill="auto"/>
          </w:tcPr>
          <w:p w14:paraId="4D70ABB1" w14:textId="77777777" w:rsidR="00E061D2" w:rsidRPr="00E061D2" w:rsidRDefault="00E061D2" w:rsidP="00E061D2">
            <w:pPr>
              <w:jc w:val="center"/>
              <w:rPr>
                <w:snapToGrid w:val="0"/>
                <w:sz w:val="22"/>
                <w:szCs w:val="22"/>
              </w:rPr>
            </w:pPr>
            <w:r w:rsidRPr="00E061D2">
              <w:rPr>
                <w:snapToGrid w:val="0"/>
                <w:sz w:val="22"/>
                <w:szCs w:val="22"/>
              </w:rPr>
              <w:t>0,0548</w:t>
            </w:r>
          </w:p>
        </w:tc>
      </w:tr>
    </w:tbl>
    <w:p w14:paraId="61AB95DE" w14:textId="77777777" w:rsidR="00E061D2" w:rsidRPr="00E061D2" w:rsidRDefault="00E061D2" w:rsidP="00E061D2">
      <w:pPr>
        <w:ind w:firstLine="851"/>
        <w:jc w:val="both"/>
        <w:rPr>
          <w:snapToGrid w:val="0"/>
          <w:sz w:val="28"/>
          <w:szCs w:val="28"/>
        </w:rPr>
      </w:pPr>
      <w:r w:rsidRPr="00E061D2">
        <w:rPr>
          <w:snapToGrid w:val="0"/>
          <w:sz w:val="28"/>
          <w:szCs w:val="28"/>
        </w:rPr>
        <w:t>На основании вышеуказанного, эксперты предлагают принять тарифы на горячую воду</w:t>
      </w:r>
      <w:r w:rsidRPr="00E061D2">
        <w:rPr>
          <w:snapToGrid w:val="0"/>
          <w:color w:val="000000"/>
          <w:sz w:val="28"/>
          <w:szCs w:val="28"/>
        </w:rPr>
        <w:t xml:space="preserve"> в открытой системе горячего водоснабжения</w:t>
      </w:r>
      <w:r w:rsidRPr="00E061D2">
        <w:rPr>
          <w:snapToGrid w:val="0"/>
          <w:sz w:val="28"/>
          <w:szCs w:val="28"/>
        </w:rPr>
        <w:t xml:space="preserve"> на 2021 год для </w:t>
      </w:r>
      <w:bookmarkStart w:id="168" w:name="_Hlk23433600"/>
      <w:r w:rsidRPr="00E061D2">
        <w:rPr>
          <w:snapToGrid w:val="0"/>
          <w:sz w:val="28"/>
          <w:szCs w:val="28"/>
        </w:rPr>
        <w:t xml:space="preserve">   </w:t>
      </w:r>
      <w:bookmarkEnd w:id="168"/>
      <w:r w:rsidRPr="00E061D2">
        <w:rPr>
          <w:snapToGrid w:val="0"/>
          <w:sz w:val="28"/>
          <w:szCs w:val="28"/>
        </w:rPr>
        <w:t>МУП «Комфорт» в следующем виде:</w:t>
      </w:r>
    </w:p>
    <w:p w14:paraId="0EA15CDD" w14:textId="77777777" w:rsidR="00E061D2" w:rsidRPr="00E061D2" w:rsidRDefault="00E061D2" w:rsidP="00E061D2">
      <w:pPr>
        <w:ind w:firstLine="851"/>
        <w:jc w:val="center"/>
        <w:rPr>
          <w:snapToGrid w:val="0"/>
          <w:sz w:val="28"/>
          <w:szCs w:val="28"/>
        </w:rPr>
        <w:sectPr w:rsidR="00E061D2" w:rsidRPr="00E061D2" w:rsidSect="00E061D2">
          <w:headerReference w:type="default" r:id="rId91"/>
          <w:footerReference w:type="even" r:id="rId92"/>
          <w:footerReference w:type="default" r:id="rId93"/>
          <w:pgSz w:w="11906" w:h="16838"/>
          <w:pgMar w:top="1134" w:right="850" w:bottom="1134" w:left="1701" w:header="708" w:footer="708" w:gutter="0"/>
          <w:cols w:space="708"/>
          <w:titlePg/>
          <w:docGrid w:linePitch="381"/>
        </w:sectPr>
      </w:pPr>
    </w:p>
    <w:p w14:paraId="5F743D62" w14:textId="77777777" w:rsidR="00E061D2" w:rsidRPr="00E061D2" w:rsidRDefault="00E061D2" w:rsidP="00E061D2">
      <w:pPr>
        <w:ind w:right="677"/>
        <w:jc w:val="right"/>
        <w:rPr>
          <w:snapToGrid w:val="0"/>
          <w:sz w:val="28"/>
          <w:szCs w:val="28"/>
        </w:rPr>
      </w:pPr>
      <w:r w:rsidRPr="00E061D2">
        <w:rPr>
          <w:snapToGrid w:val="0"/>
          <w:sz w:val="28"/>
          <w:szCs w:val="28"/>
        </w:rPr>
        <w:lastRenderedPageBreak/>
        <w:t>Таблица 17</w:t>
      </w:r>
    </w:p>
    <w:p w14:paraId="0963D429" w14:textId="77777777" w:rsidR="00E061D2" w:rsidRPr="00E061D2" w:rsidRDefault="00E061D2" w:rsidP="00E061D2">
      <w:pPr>
        <w:ind w:firstLine="851"/>
        <w:jc w:val="both"/>
        <w:rPr>
          <w:snapToGrid w:val="0"/>
          <w:sz w:val="28"/>
          <w:szCs w:val="28"/>
        </w:rPr>
      </w:pPr>
    </w:p>
    <w:p w14:paraId="55CEF086" w14:textId="77777777" w:rsidR="00E061D2" w:rsidRPr="00E061D2" w:rsidRDefault="00E061D2" w:rsidP="00E061D2">
      <w:pPr>
        <w:jc w:val="center"/>
        <w:rPr>
          <w:snapToGrid w:val="0"/>
          <w:sz w:val="28"/>
          <w:szCs w:val="28"/>
        </w:rPr>
      </w:pPr>
      <w:r w:rsidRPr="00E061D2">
        <w:rPr>
          <w:snapToGrid w:val="0"/>
          <w:sz w:val="28"/>
          <w:szCs w:val="28"/>
        </w:rPr>
        <w:t xml:space="preserve">Тарифы на горячую воду </w:t>
      </w:r>
      <w:bookmarkStart w:id="169" w:name="_Hlk58234158"/>
      <w:r w:rsidRPr="00E061D2">
        <w:rPr>
          <w:snapToGrid w:val="0"/>
          <w:sz w:val="28"/>
          <w:szCs w:val="28"/>
        </w:rPr>
        <w:t>МУП «Комфорт»</w:t>
      </w:r>
      <w:bookmarkEnd w:id="169"/>
      <w:r w:rsidRPr="00E061D2">
        <w:rPr>
          <w:snapToGrid w:val="0"/>
          <w:sz w:val="28"/>
          <w:szCs w:val="28"/>
        </w:rPr>
        <w:t xml:space="preserve">, реализуемую в открытой системе горячего водоснабжения на потребительском рынке </w:t>
      </w:r>
    </w:p>
    <w:p w14:paraId="7EEE3764" w14:textId="77777777" w:rsidR="00E061D2" w:rsidRPr="00E061D2" w:rsidRDefault="00E061D2" w:rsidP="00E061D2">
      <w:pPr>
        <w:jc w:val="center"/>
        <w:rPr>
          <w:snapToGrid w:val="0"/>
          <w:sz w:val="28"/>
          <w:szCs w:val="28"/>
        </w:rPr>
      </w:pPr>
      <w:r w:rsidRPr="00E061D2">
        <w:rPr>
          <w:snapToGrid w:val="0"/>
          <w:sz w:val="28"/>
          <w:szCs w:val="28"/>
        </w:rPr>
        <w:t>Тяжинского муниципального округа</w:t>
      </w:r>
    </w:p>
    <w:p w14:paraId="13CFFB0E" w14:textId="77777777" w:rsidR="00E061D2" w:rsidRPr="00E061D2" w:rsidRDefault="00E061D2" w:rsidP="00E061D2">
      <w:pPr>
        <w:tabs>
          <w:tab w:val="left" w:pos="1890"/>
        </w:tabs>
        <w:jc w:val="right"/>
        <w:rPr>
          <w:snapToGrid w:val="0"/>
          <w:sz w:val="28"/>
          <w:szCs w:val="28"/>
        </w:rPr>
      </w:pPr>
    </w:p>
    <w:tbl>
      <w:tblPr>
        <w:tblW w:w="14483" w:type="dxa"/>
        <w:jc w:val="center"/>
        <w:tblLayout w:type="fixed"/>
        <w:tblLook w:val="04A0" w:firstRow="1" w:lastRow="0" w:firstColumn="1" w:lastColumn="0" w:noHBand="0" w:noVBand="1"/>
      </w:tblPr>
      <w:tblGrid>
        <w:gridCol w:w="1725"/>
        <w:gridCol w:w="1559"/>
        <w:gridCol w:w="1247"/>
        <w:gridCol w:w="1134"/>
        <w:gridCol w:w="1134"/>
        <w:gridCol w:w="993"/>
        <w:gridCol w:w="992"/>
        <w:gridCol w:w="992"/>
        <w:gridCol w:w="992"/>
        <w:gridCol w:w="993"/>
        <w:gridCol w:w="1446"/>
        <w:gridCol w:w="1276"/>
      </w:tblGrid>
      <w:tr w:rsidR="00E061D2" w:rsidRPr="00E061D2" w14:paraId="2FDDAFB1" w14:textId="77777777" w:rsidTr="00E061D2">
        <w:trPr>
          <w:trHeight w:val="315"/>
          <w:tblHeader/>
          <w:jc w:val="center"/>
        </w:trPr>
        <w:tc>
          <w:tcPr>
            <w:tcW w:w="1725" w:type="dxa"/>
            <w:vMerge w:val="restart"/>
            <w:tcBorders>
              <w:top w:val="single" w:sz="4" w:space="0" w:color="auto"/>
              <w:left w:val="single" w:sz="4" w:space="0" w:color="auto"/>
              <w:right w:val="single" w:sz="4" w:space="0" w:color="auto"/>
            </w:tcBorders>
            <w:shd w:val="clear" w:color="auto" w:fill="auto"/>
            <w:vAlign w:val="center"/>
            <w:hideMark/>
          </w:tcPr>
          <w:p w14:paraId="2CDF0827" w14:textId="77777777" w:rsidR="00E061D2" w:rsidRPr="00E061D2" w:rsidRDefault="00E061D2" w:rsidP="00E061D2">
            <w:pPr>
              <w:jc w:val="center"/>
              <w:rPr>
                <w:snapToGrid w:val="0"/>
                <w:sz w:val="22"/>
                <w:szCs w:val="22"/>
              </w:rPr>
            </w:pPr>
            <w:r w:rsidRPr="00E061D2">
              <w:rPr>
                <w:snapToGrid w:val="0"/>
                <w:sz w:val="22"/>
                <w:szCs w:val="22"/>
              </w:rPr>
              <w:t>Наименование регулируемой организации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87F43" w14:textId="77777777" w:rsidR="00E061D2" w:rsidRPr="00E061D2" w:rsidRDefault="00E061D2" w:rsidP="00E061D2">
            <w:pPr>
              <w:jc w:val="center"/>
              <w:rPr>
                <w:snapToGrid w:val="0"/>
                <w:sz w:val="22"/>
                <w:szCs w:val="22"/>
              </w:rPr>
            </w:pPr>
            <w:r w:rsidRPr="00E061D2">
              <w:rPr>
                <w:snapToGrid w:val="0"/>
                <w:sz w:val="22"/>
                <w:szCs w:val="22"/>
              </w:rPr>
              <w:t>Период</w:t>
            </w:r>
          </w:p>
        </w:tc>
        <w:tc>
          <w:tcPr>
            <w:tcW w:w="4508" w:type="dxa"/>
            <w:gridSpan w:val="4"/>
            <w:tcBorders>
              <w:top w:val="single" w:sz="4" w:space="0" w:color="auto"/>
              <w:left w:val="nil"/>
              <w:bottom w:val="single" w:sz="4" w:space="0" w:color="auto"/>
              <w:right w:val="single" w:sz="4" w:space="0" w:color="auto"/>
            </w:tcBorders>
            <w:shd w:val="clear" w:color="auto" w:fill="auto"/>
            <w:vAlign w:val="center"/>
            <w:hideMark/>
          </w:tcPr>
          <w:p w14:paraId="0F46DE92" w14:textId="77777777" w:rsidR="00E061D2" w:rsidRPr="00E061D2" w:rsidRDefault="00E061D2" w:rsidP="00E061D2">
            <w:pPr>
              <w:jc w:val="center"/>
              <w:rPr>
                <w:snapToGrid w:val="0"/>
                <w:sz w:val="22"/>
                <w:szCs w:val="22"/>
              </w:rPr>
            </w:pPr>
            <w:r w:rsidRPr="00E061D2">
              <w:rPr>
                <w:snapToGrid w:val="0"/>
                <w:sz w:val="22"/>
                <w:szCs w:val="22"/>
              </w:rPr>
              <w:t>Тариф на горячую воду для населения, руб./м3 *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2CD5477B" w14:textId="77777777" w:rsidR="00E061D2" w:rsidRPr="00E061D2" w:rsidRDefault="00E061D2" w:rsidP="00E061D2">
            <w:pPr>
              <w:jc w:val="center"/>
              <w:rPr>
                <w:snapToGrid w:val="0"/>
                <w:sz w:val="22"/>
                <w:szCs w:val="22"/>
              </w:rPr>
            </w:pPr>
            <w:r w:rsidRPr="00E061D2">
              <w:rPr>
                <w:snapToGrid w:val="0"/>
                <w:sz w:val="22"/>
                <w:szCs w:val="22"/>
              </w:rPr>
              <w:t>Тариф на горячую воду для прочих потребителей, руб./ м3 (без НДС)</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40C42" w14:textId="77777777" w:rsidR="00E061D2" w:rsidRPr="00E061D2" w:rsidRDefault="00E061D2" w:rsidP="00E061D2">
            <w:pPr>
              <w:jc w:val="center"/>
              <w:rPr>
                <w:snapToGrid w:val="0"/>
                <w:sz w:val="22"/>
                <w:szCs w:val="22"/>
              </w:rPr>
            </w:pPr>
            <w:r w:rsidRPr="00E061D2">
              <w:rPr>
                <w:snapToGrid w:val="0"/>
                <w:sz w:val="22"/>
                <w:szCs w:val="22"/>
              </w:rPr>
              <w:t xml:space="preserve">Компонент на </w:t>
            </w:r>
            <w:proofErr w:type="spellStart"/>
            <w:r w:rsidRPr="00E061D2">
              <w:rPr>
                <w:snapToGrid w:val="0"/>
                <w:sz w:val="22"/>
                <w:szCs w:val="22"/>
              </w:rPr>
              <w:t>теплоно-ситель</w:t>
            </w:r>
            <w:proofErr w:type="spellEnd"/>
            <w:r w:rsidRPr="00E061D2">
              <w:rPr>
                <w:snapToGrid w:val="0"/>
                <w:sz w:val="22"/>
                <w:szCs w:val="22"/>
              </w:rPr>
              <w:t>, руб./м3 **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F6F9E6" w14:textId="77777777" w:rsidR="00E061D2" w:rsidRPr="00E061D2" w:rsidRDefault="00E061D2" w:rsidP="00E061D2">
            <w:pPr>
              <w:jc w:val="center"/>
              <w:rPr>
                <w:snapToGrid w:val="0"/>
                <w:sz w:val="22"/>
                <w:szCs w:val="22"/>
              </w:rPr>
            </w:pPr>
            <w:r w:rsidRPr="00E061D2">
              <w:rPr>
                <w:snapToGrid w:val="0"/>
                <w:sz w:val="22"/>
                <w:szCs w:val="22"/>
              </w:rPr>
              <w:t>Компонент на тепловую энергию</w:t>
            </w:r>
          </w:p>
        </w:tc>
      </w:tr>
      <w:tr w:rsidR="00E061D2" w:rsidRPr="00E061D2" w14:paraId="192427F2" w14:textId="77777777" w:rsidTr="00E061D2">
        <w:trPr>
          <w:trHeight w:val="315"/>
          <w:tblHeader/>
          <w:jc w:val="center"/>
        </w:trPr>
        <w:tc>
          <w:tcPr>
            <w:tcW w:w="1725" w:type="dxa"/>
            <w:vMerge/>
            <w:tcBorders>
              <w:left w:val="single" w:sz="4" w:space="0" w:color="auto"/>
              <w:right w:val="single" w:sz="4" w:space="0" w:color="auto"/>
            </w:tcBorders>
            <w:shd w:val="clear" w:color="auto" w:fill="auto"/>
            <w:vAlign w:val="center"/>
            <w:hideMark/>
          </w:tcPr>
          <w:p w14:paraId="66A9E98C" w14:textId="77777777" w:rsidR="00E061D2" w:rsidRPr="00E061D2" w:rsidRDefault="00E061D2" w:rsidP="00E061D2">
            <w:pPr>
              <w:tabs>
                <w:tab w:val="left" w:pos="0"/>
                <w:tab w:val="left" w:pos="9900"/>
              </w:tabs>
              <w:ind w:firstLine="709"/>
              <w:jc w:val="both"/>
              <w:rPr>
                <w:snapToGrid w:val="0"/>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718E4E" w14:textId="77777777" w:rsidR="00E061D2" w:rsidRPr="00E061D2" w:rsidRDefault="00E061D2" w:rsidP="00E061D2">
            <w:pPr>
              <w:tabs>
                <w:tab w:val="left" w:pos="0"/>
                <w:tab w:val="left" w:pos="9900"/>
              </w:tabs>
              <w:ind w:firstLine="709"/>
              <w:jc w:val="both"/>
              <w:rPr>
                <w:snapToGrid w:val="0"/>
                <w:color w:val="000000"/>
                <w:sz w:val="22"/>
                <w:szCs w:val="22"/>
              </w:rPr>
            </w:pPr>
          </w:p>
        </w:tc>
        <w:tc>
          <w:tcPr>
            <w:tcW w:w="2381" w:type="dxa"/>
            <w:gridSpan w:val="2"/>
            <w:tcBorders>
              <w:top w:val="single" w:sz="4" w:space="0" w:color="auto"/>
              <w:left w:val="nil"/>
              <w:bottom w:val="single" w:sz="4" w:space="0" w:color="auto"/>
              <w:right w:val="single" w:sz="4" w:space="0" w:color="auto"/>
            </w:tcBorders>
            <w:shd w:val="clear" w:color="auto" w:fill="auto"/>
            <w:vAlign w:val="center"/>
            <w:hideMark/>
          </w:tcPr>
          <w:p w14:paraId="626D1622" w14:textId="77777777" w:rsidR="00E061D2" w:rsidRPr="00E061D2" w:rsidRDefault="00E061D2" w:rsidP="00E061D2">
            <w:pPr>
              <w:jc w:val="center"/>
              <w:rPr>
                <w:snapToGrid w:val="0"/>
                <w:sz w:val="22"/>
                <w:szCs w:val="22"/>
              </w:rPr>
            </w:pPr>
            <w:r w:rsidRPr="00E061D2">
              <w:rPr>
                <w:snapToGrid w:val="0"/>
                <w:sz w:val="22"/>
                <w:szCs w:val="22"/>
              </w:rPr>
              <w:t>Изолированные стояки</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0DF7015A" w14:textId="77777777" w:rsidR="00E061D2" w:rsidRPr="00E061D2" w:rsidRDefault="00E061D2" w:rsidP="00E061D2">
            <w:pPr>
              <w:jc w:val="center"/>
              <w:rPr>
                <w:snapToGrid w:val="0"/>
                <w:sz w:val="22"/>
                <w:szCs w:val="22"/>
              </w:rPr>
            </w:pPr>
            <w:r w:rsidRPr="00E061D2">
              <w:rPr>
                <w:snapToGrid w:val="0"/>
                <w:sz w:val="22"/>
                <w:szCs w:val="22"/>
              </w:rPr>
              <w:t>Неизолированные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7FB9BDB" w14:textId="77777777" w:rsidR="00E061D2" w:rsidRPr="00E061D2" w:rsidRDefault="00E061D2" w:rsidP="00E061D2">
            <w:pPr>
              <w:jc w:val="center"/>
              <w:rPr>
                <w:snapToGrid w:val="0"/>
                <w:sz w:val="22"/>
                <w:szCs w:val="22"/>
              </w:rPr>
            </w:pPr>
            <w:r w:rsidRPr="00E061D2">
              <w:rPr>
                <w:snapToGrid w:val="0"/>
                <w:sz w:val="22"/>
                <w:szCs w:val="22"/>
              </w:rPr>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97094E" w14:textId="77777777" w:rsidR="00E061D2" w:rsidRPr="00E061D2" w:rsidRDefault="00E061D2" w:rsidP="00E061D2">
            <w:pPr>
              <w:jc w:val="center"/>
              <w:rPr>
                <w:snapToGrid w:val="0"/>
                <w:sz w:val="22"/>
                <w:szCs w:val="22"/>
              </w:rPr>
            </w:pPr>
            <w:r w:rsidRPr="00E061D2">
              <w:rPr>
                <w:snapToGrid w:val="0"/>
                <w:sz w:val="22"/>
                <w:szCs w:val="22"/>
              </w:rPr>
              <w:t>Неизолированные стояки</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3F4CF2FE" w14:textId="77777777" w:rsidR="00E061D2" w:rsidRPr="00E061D2" w:rsidRDefault="00E061D2" w:rsidP="00E061D2">
            <w:pPr>
              <w:jc w:val="center"/>
              <w:rPr>
                <w:snapToGrid w:val="0"/>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12C535" w14:textId="77777777" w:rsidR="00E061D2" w:rsidRPr="00E061D2" w:rsidRDefault="00E061D2" w:rsidP="00E061D2">
            <w:pPr>
              <w:jc w:val="center"/>
              <w:rPr>
                <w:snapToGrid w:val="0"/>
                <w:sz w:val="22"/>
                <w:szCs w:val="22"/>
              </w:rPr>
            </w:pPr>
            <w:proofErr w:type="spellStart"/>
            <w:r w:rsidRPr="00E061D2">
              <w:rPr>
                <w:snapToGrid w:val="0"/>
                <w:sz w:val="22"/>
                <w:szCs w:val="22"/>
              </w:rPr>
              <w:t>Односта-вочный</w:t>
            </w:r>
            <w:proofErr w:type="spellEnd"/>
            <w:r w:rsidRPr="00E061D2">
              <w:rPr>
                <w:snapToGrid w:val="0"/>
                <w:sz w:val="22"/>
                <w:szCs w:val="22"/>
              </w:rPr>
              <w:t xml:space="preserve">, руб./Гкал </w:t>
            </w:r>
            <w:r w:rsidRPr="00E061D2">
              <w:rPr>
                <w:snapToGrid w:val="0"/>
                <w:sz w:val="22"/>
                <w:szCs w:val="22"/>
              </w:rPr>
              <w:br/>
              <w:t>*** (без НДС)</w:t>
            </w:r>
          </w:p>
        </w:tc>
      </w:tr>
      <w:tr w:rsidR="00E061D2" w:rsidRPr="00E061D2" w14:paraId="096B0025" w14:textId="77777777" w:rsidTr="00E061D2">
        <w:trPr>
          <w:trHeight w:val="1575"/>
          <w:tblHeader/>
          <w:jc w:val="center"/>
        </w:trPr>
        <w:tc>
          <w:tcPr>
            <w:tcW w:w="1725" w:type="dxa"/>
            <w:vMerge/>
            <w:tcBorders>
              <w:left w:val="single" w:sz="4" w:space="0" w:color="auto"/>
              <w:bottom w:val="single" w:sz="4" w:space="0" w:color="auto"/>
              <w:right w:val="single" w:sz="4" w:space="0" w:color="auto"/>
            </w:tcBorders>
            <w:shd w:val="clear" w:color="auto" w:fill="auto"/>
            <w:vAlign w:val="center"/>
            <w:hideMark/>
          </w:tcPr>
          <w:p w14:paraId="1B1D3067" w14:textId="77777777" w:rsidR="00E061D2" w:rsidRPr="00E061D2" w:rsidRDefault="00E061D2" w:rsidP="00E061D2">
            <w:pPr>
              <w:tabs>
                <w:tab w:val="left" w:pos="0"/>
                <w:tab w:val="left" w:pos="9900"/>
              </w:tabs>
              <w:ind w:firstLine="709"/>
              <w:jc w:val="both"/>
              <w:rPr>
                <w:snapToGrid w:val="0"/>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D6AFD1" w14:textId="77777777" w:rsidR="00E061D2" w:rsidRPr="00E061D2" w:rsidRDefault="00E061D2" w:rsidP="00E061D2">
            <w:pPr>
              <w:tabs>
                <w:tab w:val="left" w:pos="0"/>
                <w:tab w:val="left" w:pos="9900"/>
              </w:tabs>
              <w:ind w:firstLine="709"/>
              <w:jc w:val="both"/>
              <w:rPr>
                <w:snapToGrid w:val="0"/>
                <w:color w:val="000000"/>
                <w:sz w:val="22"/>
                <w:szCs w:val="22"/>
              </w:rPr>
            </w:pPr>
          </w:p>
        </w:tc>
        <w:tc>
          <w:tcPr>
            <w:tcW w:w="1247" w:type="dxa"/>
            <w:tcBorders>
              <w:top w:val="nil"/>
              <w:left w:val="nil"/>
              <w:bottom w:val="single" w:sz="4" w:space="0" w:color="auto"/>
              <w:right w:val="single" w:sz="4" w:space="0" w:color="auto"/>
            </w:tcBorders>
            <w:shd w:val="clear" w:color="auto" w:fill="auto"/>
            <w:vAlign w:val="center"/>
            <w:hideMark/>
          </w:tcPr>
          <w:p w14:paraId="4C23BAF1" w14:textId="77777777" w:rsidR="00E061D2" w:rsidRPr="00E061D2" w:rsidRDefault="00E061D2" w:rsidP="00E061D2">
            <w:pPr>
              <w:jc w:val="center"/>
              <w:rPr>
                <w:snapToGrid w:val="0"/>
                <w:sz w:val="22"/>
                <w:szCs w:val="22"/>
              </w:rPr>
            </w:pPr>
            <w:r w:rsidRPr="00E061D2">
              <w:rPr>
                <w:snapToGrid w:val="0"/>
                <w:sz w:val="22"/>
                <w:szCs w:val="22"/>
              </w:rPr>
              <w:t>с поло-</w:t>
            </w:r>
            <w:proofErr w:type="spellStart"/>
            <w:r w:rsidRPr="00E061D2">
              <w:rPr>
                <w:snapToGrid w:val="0"/>
                <w:sz w:val="22"/>
                <w:szCs w:val="22"/>
              </w:rPr>
              <w:t>тенце</w:t>
            </w:r>
            <w:proofErr w:type="spellEnd"/>
            <w:r w:rsidRPr="00E061D2">
              <w:rPr>
                <w:snapToGrid w:val="0"/>
                <w:sz w:val="22"/>
                <w:szCs w:val="22"/>
              </w:rPr>
              <w:t>-суши-</w:t>
            </w:r>
            <w:proofErr w:type="spellStart"/>
            <w:r w:rsidRPr="00E061D2">
              <w:rPr>
                <w:snapToGrid w:val="0"/>
                <w:sz w:val="22"/>
                <w:szCs w:val="22"/>
              </w:rPr>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1C79D79" w14:textId="77777777" w:rsidR="00E061D2" w:rsidRPr="00E061D2" w:rsidRDefault="00E061D2" w:rsidP="00E061D2">
            <w:pPr>
              <w:jc w:val="center"/>
              <w:rPr>
                <w:snapToGrid w:val="0"/>
                <w:sz w:val="22"/>
                <w:szCs w:val="22"/>
              </w:rPr>
            </w:pPr>
            <w:r w:rsidRPr="00E061D2">
              <w:rPr>
                <w:snapToGrid w:val="0"/>
                <w:sz w:val="22"/>
                <w:szCs w:val="22"/>
              </w:rPr>
              <w:t>без поло-</w:t>
            </w:r>
            <w:proofErr w:type="spellStart"/>
            <w:r w:rsidRPr="00E061D2">
              <w:rPr>
                <w:snapToGrid w:val="0"/>
                <w:sz w:val="22"/>
                <w:szCs w:val="22"/>
              </w:rPr>
              <w:t>тенце</w:t>
            </w:r>
            <w:proofErr w:type="spellEnd"/>
            <w:r w:rsidRPr="00E061D2">
              <w:rPr>
                <w:snapToGrid w:val="0"/>
                <w:sz w:val="22"/>
                <w:szCs w:val="22"/>
              </w:rPr>
              <w:t>-суши-теля</w:t>
            </w:r>
          </w:p>
        </w:tc>
        <w:tc>
          <w:tcPr>
            <w:tcW w:w="1134" w:type="dxa"/>
            <w:tcBorders>
              <w:top w:val="nil"/>
              <w:left w:val="nil"/>
              <w:bottom w:val="single" w:sz="4" w:space="0" w:color="auto"/>
              <w:right w:val="single" w:sz="4" w:space="0" w:color="auto"/>
            </w:tcBorders>
            <w:shd w:val="clear" w:color="auto" w:fill="auto"/>
            <w:vAlign w:val="center"/>
            <w:hideMark/>
          </w:tcPr>
          <w:p w14:paraId="31F0F058" w14:textId="77777777" w:rsidR="00E061D2" w:rsidRPr="00E061D2" w:rsidRDefault="00E061D2" w:rsidP="00E061D2">
            <w:pPr>
              <w:jc w:val="center"/>
              <w:rPr>
                <w:snapToGrid w:val="0"/>
                <w:sz w:val="22"/>
                <w:szCs w:val="22"/>
              </w:rPr>
            </w:pPr>
            <w:r w:rsidRPr="00E061D2">
              <w:rPr>
                <w:snapToGrid w:val="0"/>
                <w:sz w:val="22"/>
                <w:szCs w:val="22"/>
              </w:rPr>
              <w:t>с поло-</w:t>
            </w:r>
            <w:proofErr w:type="spellStart"/>
            <w:r w:rsidRPr="00E061D2">
              <w:rPr>
                <w:snapToGrid w:val="0"/>
                <w:sz w:val="22"/>
                <w:szCs w:val="22"/>
              </w:rPr>
              <w:t>тенце</w:t>
            </w:r>
            <w:proofErr w:type="spellEnd"/>
            <w:r w:rsidRPr="00E061D2">
              <w:rPr>
                <w:snapToGrid w:val="0"/>
                <w:sz w:val="22"/>
                <w:szCs w:val="22"/>
              </w:rPr>
              <w:t>-суши-</w:t>
            </w:r>
            <w:proofErr w:type="spellStart"/>
            <w:r w:rsidRPr="00E061D2">
              <w:rPr>
                <w:snapToGrid w:val="0"/>
                <w:sz w:val="22"/>
                <w:szCs w:val="22"/>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3411B17" w14:textId="77777777" w:rsidR="00E061D2" w:rsidRPr="00E061D2" w:rsidRDefault="00E061D2" w:rsidP="00E061D2">
            <w:pPr>
              <w:jc w:val="center"/>
              <w:rPr>
                <w:snapToGrid w:val="0"/>
                <w:sz w:val="22"/>
                <w:szCs w:val="22"/>
              </w:rPr>
            </w:pPr>
            <w:r w:rsidRPr="00E061D2">
              <w:rPr>
                <w:snapToGrid w:val="0"/>
                <w:sz w:val="22"/>
                <w:szCs w:val="22"/>
              </w:rPr>
              <w:t>без поло-</w:t>
            </w:r>
            <w:proofErr w:type="spellStart"/>
            <w:r w:rsidRPr="00E061D2">
              <w:rPr>
                <w:snapToGrid w:val="0"/>
                <w:sz w:val="22"/>
                <w:szCs w:val="22"/>
              </w:rPr>
              <w:t>тенце</w:t>
            </w:r>
            <w:proofErr w:type="spellEnd"/>
            <w:r w:rsidRPr="00E061D2">
              <w:rPr>
                <w:snapToGrid w:val="0"/>
                <w:sz w:val="22"/>
                <w:szCs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73B900E4" w14:textId="77777777" w:rsidR="00E061D2" w:rsidRPr="00E061D2" w:rsidRDefault="00E061D2" w:rsidP="00E061D2">
            <w:pPr>
              <w:jc w:val="center"/>
              <w:rPr>
                <w:snapToGrid w:val="0"/>
                <w:sz w:val="22"/>
                <w:szCs w:val="22"/>
              </w:rPr>
            </w:pPr>
            <w:r w:rsidRPr="00E061D2">
              <w:rPr>
                <w:snapToGrid w:val="0"/>
                <w:sz w:val="22"/>
                <w:szCs w:val="22"/>
              </w:rPr>
              <w:t>с поло-</w:t>
            </w:r>
            <w:proofErr w:type="spellStart"/>
            <w:r w:rsidRPr="00E061D2">
              <w:rPr>
                <w:snapToGrid w:val="0"/>
                <w:sz w:val="22"/>
                <w:szCs w:val="22"/>
              </w:rPr>
              <w:t>тенце</w:t>
            </w:r>
            <w:proofErr w:type="spellEnd"/>
            <w:r w:rsidRPr="00E061D2">
              <w:rPr>
                <w:snapToGrid w:val="0"/>
                <w:sz w:val="22"/>
                <w:szCs w:val="22"/>
              </w:rPr>
              <w:t>-суши-</w:t>
            </w:r>
            <w:proofErr w:type="spellStart"/>
            <w:r w:rsidRPr="00E061D2">
              <w:rPr>
                <w:snapToGrid w:val="0"/>
                <w:sz w:val="22"/>
                <w:szCs w:val="22"/>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B642C3C" w14:textId="77777777" w:rsidR="00E061D2" w:rsidRPr="00E061D2" w:rsidRDefault="00E061D2" w:rsidP="00E061D2">
            <w:pPr>
              <w:jc w:val="center"/>
              <w:rPr>
                <w:snapToGrid w:val="0"/>
                <w:sz w:val="22"/>
                <w:szCs w:val="22"/>
              </w:rPr>
            </w:pPr>
            <w:r w:rsidRPr="00E061D2">
              <w:rPr>
                <w:snapToGrid w:val="0"/>
                <w:sz w:val="22"/>
                <w:szCs w:val="22"/>
              </w:rPr>
              <w:t>без поло-</w:t>
            </w:r>
            <w:proofErr w:type="spellStart"/>
            <w:r w:rsidRPr="00E061D2">
              <w:rPr>
                <w:snapToGrid w:val="0"/>
                <w:sz w:val="22"/>
                <w:szCs w:val="22"/>
              </w:rPr>
              <w:t>тенце</w:t>
            </w:r>
            <w:proofErr w:type="spellEnd"/>
            <w:r w:rsidRPr="00E061D2">
              <w:rPr>
                <w:snapToGrid w:val="0"/>
                <w:sz w:val="22"/>
                <w:szCs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6D01B882" w14:textId="77777777" w:rsidR="00E061D2" w:rsidRPr="00E061D2" w:rsidRDefault="00E061D2" w:rsidP="00E061D2">
            <w:pPr>
              <w:jc w:val="center"/>
              <w:rPr>
                <w:snapToGrid w:val="0"/>
                <w:sz w:val="22"/>
                <w:szCs w:val="22"/>
              </w:rPr>
            </w:pPr>
            <w:r w:rsidRPr="00E061D2">
              <w:rPr>
                <w:snapToGrid w:val="0"/>
                <w:sz w:val="22"/>
                <w:szCs w:val="22"/>
              </w:rPr>
              <w:t>с поло-</w:t>
            </w:r>
            <w:proofErr w:type="spellStart"/>
            <w:r w:rsidRPr="00E061D2">
              <w:rPr>
                <w:snapToGrid w:val="0"/>
                <w:sz w:val="22"/>
                <w:szCs w:val="22"/>
              </w:rPr>
              <w:t>тенце</w:t>
            </w:r>
            <w:proofErr w:type="spellEnd"/>
            <w:r w:rsidRPr="00E061D2">
              <w:rPr>
                <w:snapToGrid w:val="0"/>
                <w:sz w:val="22"/>
                <w:szCs w:val="22"/>
              </w:rPr>
              <w:t>-суши-</w:t>
            </w:r>
            <w:proofErr w:type="spellStart"/>
            <w:r w:rsidRPr="00E061D2">
              <w:rPr>
                <w:snapToGrid w:val="0"/>
                <w:sz w:val="22"/>
                <w:szCs w:val="22"/>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61054B3" w14:textId="77777777" w:rsidR="00E061D2" w:rsidRPr="00E061D2" w:rsidRDefault="00E061D2" w:rsidP="00E061D2">
            <w:pPr>
              <w:jc w:val="center"/>
              <w:rPr>
                <w:snapToGrid w:val="0"/>
                <w:sz w:val="22"/>
                <w:szCs w:val="22"/>
              </w:rPr>
            </w:pPr>
            <w:r w:rsidRPr="00E061D2">
              <w:rPr>
                <w:snapToGrid w:val="0"/>
                <w:sz w:val="22"/>
                <w:szCs w:val="22"/>
              </w:rPr>
              <w:t>без поло-</w:t>
            </w:r>
            <w:proofErr w:type="spellStart"/>
            <w:r w:rsidRPr="00E061D2">
              <w:rPr>
                <w:snapToGrid w:val="0"/>
                <w:sz w:val="22"/>
                <w:szCs w:val="22"/>
              </w:rPr>
              <w:t>тенце</w:t>
            </w:r>
            <w:proofErr w:type="spellEnd"/>
            <w:r w:rsidRPr="00E061D2">
              <w:rPr>
                <w:snapToGrid w:val="0"/>
                <w:sz w:val="22"/>
                <w:szCs w:val="22"/>
              </w:rPr>
              <w:t>-суши-теля</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B8E526F" w14:textId="77777777" w:rsidR="00E061D2" w:rsidRPr="00E061D2" w:rsidRDefault="00E061D2" w:rsidP="00E061D2">
            <w:pPr>
              <w:tabs>
                <w:tab w:val="left" w:pos="0"/>
                <w:tab w:val="left" w:pos="9900"/>
              </w:tabs>
              <w:ind w:firstLine="709"/>
              <w:jc w:val="both"/>
              <w:rPr>
                <w:snapToGrid w:val="0"/>
                <w:color w:val="000000"/>
                <w:sz w:val="28"/>
              </w:rPr>
            </w:pPr>
          </w:p>
        </w:tc>
        <w:tc>
          <w:tcPr>
            <w:tcW w:w="1276" w:type="dxa"/>
            <w:vMerge/>
            <w:tcBorders>
              <w:top w:val="nil"/>
              <w:left w:val="single" w:sz="4" w:space="0" w:color="auto"/>
              <w:bottom w:val="single" w:sz="4" w:space="0" w:color="auto"/>
              <w:right w:val="single" w:sz="4" w:space="0" w:color="auto"/>
            </w:tcBorders>
            <w:vAlign w:val="center"/>
            <w:hideMark/>
          </w:tcPr>
          <w:p w14:paraId="4DFD4C75" w14:textId="77777777" w:rsidR="00E061D2" w:rsidRPr="00E061D2" w:rsidRDefault="00E061D2" w:rsidP="00E061D2">
            <w:pPr>
              <w:tabs>
                <w:tab w:val="left" w:pos="0"/>
                <w:tab w:val="left" w:pos="9900"/>
              </w:tabs>
              <w:ind w:firstLine="709"/>
              <w:jc w:val="both"/>
              <w:rPr>
                <w:snapToGrid w:val="0"/>
                <w:color w:val="000000"/>
                <w:sz w:val="28"/>
              </w:rPr>
            </w:pPr>
          </w:p>
        </w:tc>
      </w:tr>
      <w:tr w:rsidR="00E061D2" w:rsidRPr="00E061D2" w14:paraId="03668CFE" w14:textId="77777777" w:rsidTr="00E061D2">
        <w:trPr>
          <w:trHeight w:val="315"/>
          <w:jc w:val="center"/>
        </w:trPr>
        <w:tc>
          <w:tcPr>
            <w:tcW w:w="1725" w:type="dxa"/>
            <w:vMerge w:val="restart"/>
            <w:tcBorders>
              <w:top w:val="single" w:sz="4" w:space="0" w:color="auto"/>
              <w:left w:val="single" w:sz="4" w:space="0" w:color="auto"/>
              <w:right w:val="single" w:sz="4" w:space="0" w:color="auto"/>
            </w:tcBorders>
            <w:shd w:val="clear" w:color="auto" w:fill="auto"/>
            <w:vAlign w:val="center"/>
            <w:hideMark/>
          </w:tcPr>
          <w:p w14:paraId="68F14489" w14:textId="77777777" w:rsidR="00E061D2" w:rsidRPr="00E061D2" w:rsidRDefault="00E061D2" w:rsidP="00E061D2">
            <w:pPr>
              <w:tabs>
                <w:tab w:val="left" w:pos="0"/>
                <w:tab w:val="left" w:pos="9900"/>
              </w:tabs>
              <w:jc w:val="both"/>
              <w:rPr>
                <w:snapToGrid w:val="0"/>
                <w:sz w:val="22"/>
                <w:szCs w:val="22"/>
              </w:rPr>
            </w:pPr>
            <w:r w:rsidRPr="00E061D2">
              <w:rPr>
                <w:snapToGrid w:val="0"/>
                <w:sz w:val="22"/>
                <w:szCs w:val="22"/>
              </w:rPr>
              <w:t>МУП «Комфорт»</w:t>
            </w:r>
          </w:p>
        </w:tc>
        <w:tc>
          <w:tcPr>
            <w:tcW w:w="1559" w:type="dxa"/>
            <w:tcBorders>
              <w:top w:val="nil"/>
              <w:left w:val="nil"/>
              <w:bottom w:val="single" w:sz="4" w:space="0" w:color="auto"/>
              <w:right w:val="single" w:sz="4" w:space="0" w:color="auto"/>
            </w:tcBorders>
            <w:shd w:val="clear" w:color="auto" w:fill="auto"/>
            <w:vAlign w:val="center"/>
            <w:hideMark/>
          </w:tcPr>
          <w:p w14:paraId="0ADF2559" w14:textId="77777777" w:rsidR="00E061D2" w:rsidRPr="00E061D2" w:rsidRDefault="00E061D2" w:rsidP="00E061D2">
            <w:pPr>
              <w:tabs>
                <w:tab w:val="left" w:pos="0"/>
                <w:tab w:val="left" w:pos="9900"/>
              </w:tabs>
              <w:jc w:val="center"/>
              <w:rPr>
                <w:snapToGrid w:val="0"/>
              </w:rPr>
            </w:pPr>
            <w:r w:rsidRPr="00E061D2">
              <w:rPr>
                <w:snapToGrid w:val="0"/>
              </w:rPr>
              <w:t>с 01.01.2021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7830" w14:textId="77777777" w:rsidR="00E061D2" w:rsidRPr="00E061D2" w:rsidRDefault="00E061D2" w:rsidP="00E061D2">
            <w:pPr>
              <w:jc w:val="center"/>
              <w:rPr>
                <w:snapToGrid w:val="0"/>
              </w:rPr>
            </w:pPr>
            <w:r w:rsidRPr="00E061D2">
              <w:rPr>
                <w:snapToGrid w:val="0"/>
              </w:rPr>
              <w:t>281,75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178D66" w14:textId="77777777" w:rsidR="00E061D2" w:rsidRPr="00E061D2" w:rsidRDefault="00E061D2" w:rsidP="00E061D2">
            <w:pPr>
              <w:jc w:val="center"/>
              <w:rPr>
                <w:snapToGrid w:val="0"/>
              </w:rPr>
            </w:pPr>
            <w:r w:rsidRPr="00E061D2">
              <w:rPr>
                <w:snapToGrid w:val="0"/>
              </w:rPr>
              <w:t>278,40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98523B" w14:textId="77777777" w:rsidR="00E061D2" w:rsidRPr="00E061D2" w:rsidRDefault="00E061D2" w:rsidP="00E061D2">
            <w:pPr>
              <w:jc w:val="center"/>
              <w:rPr>
                <w:snapToGrid w:val="0"/>
              </w:rPr>
            </w:pPr>
            <w:r w:rsidRPr="00E061D2">
              <w:rPr>
                <w:snapToGrid w:val="0"/>
              </w:rPr>
              <w:t>296,80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97628C" w14:textId="77777777" w:rsidR="00E061D2" w:rsidRPr="00E061D2" w:rsidRDefault="00E061D2" w:rsidP="00E061D2">
            <w:pPr>
              <w:jc w:val="center"/>
              <w:rPr>
                <w:snapToGrid w:val="0"/>
              </w:rPr>
            </w:pPr>
            <w:r w:rsidRPr="00E061D2">
              <w:rPr>
                <w:snapToGrid w:val="0"/>
              </w:rPr>
              <w:t>283,42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AC68C7" w14:textId="77777777" w:rsidR="00E061D2" w:rsidRPr="00E061D2" w:rsidRDefault="00E061D2" w:rsidP="00E061D2">
            <w:pPr>
              <w:jc w:val="center"/>
              <w:rPr>
                <w:snapToGrid w:val="0"/>
              </w:rPr>
            </w:pPr>
            <w:r w:rsidRPr="00E061D2">
              <w:rPr>
                <w:snapToGrid w:val="0"/>
              </w:rPr>
              <w:t>234,79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C84EA" w14:textId="77777777" w:rsidR="00E061D2" w:rsidRPr="00E061D2" w:rsidRDefault="00E061D2" w:rsidP="00E061D2">
            <w:pPr>
              <w:jc w:val="center"/>
              <w:rPr>
                <w:snapToGrid w:val="0"/>
              </w:rPr>
            </w:pPr>
            <w:r w:rsidRPr="00E061D2">
              <w:rPr>
                <w:snapToGrid w:val="0"/>
              </w:rPr>
              <w:t>232,00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3F120" w14:textId="77777777" w:rsidR="00E061D2" w:rsidRPr="00E061D2" w:rsidRDefault="00E061D2" w:rsidP="00E061D2">
            <w:pPr>
              <w:jc w:val="center"/>
              <w:rPr>
                <w:snapToGrid w:val="0"/>
              </w:rPr>
            </w:pPr>
            <w:r w:rsidRPr="00E061D2">
              <w:rPr>
                <w:snapToGrid w:val="0"/>
              </w:rPr>
              <w:t>247,33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065D06" w14:textId="77777777" w:rsidR="00E061D2" w:rsidRPr="00E061D2" w:rsidRDefault="00E061D2" w:rsidP="00E061D2">
            <w:pPr>
              <w:jc w:val="center"/>
              <w:rPr>
                <w:snapToGrid w:val="0"/>
              </w:rPr>
            </w:pPr>
            <w:r w:rsidRPr="00E061D2">
              <w:rPr>
                <w:snapToGrid w:val="0"/>
              </w:rPr>
              <w:t>236,18</w:t>
            </w:r>
          </w:p>
        </w:tc>
        <w:tc>
          <w:tcPr>
            <w:tcW w:w="1446" w:type="dxa"/>
            <w:tcBorders>
              <w:top w:val="nil"/>
              <w:left w:val="single" w:sz="8" w:space="0" w:color="auto"/>
              <w:bottom w:val="single" w:sz="8" w:space="0" w:color="auto"/>
              <w:right w:val="single" w:sz="8" w:space="0" w:color="auto"/>
            </w:tcBorders>
            <w:shd w:val="clear" w:color="auto" w:fill="auto"/>
            <w:vAlign w:val="center"/>
            <w:hideMark/>
          </w:tcPr>
          <w:p w14:paraId="292B8786" w14:textId="77777777" w:rsidR="00E061D2" w:rsidRPr="00E061D2" w:rsidRDefault="00E061D2" w:rsidP="00E061D2">
            <w:pPr>
              <w:jc w:val="center"/>
              <w:rPr>
                <w:snapToGrid w:val="0"/>
              </w:rPr>
            </w:pPr>
            <w:r w:rsidRPr="00E061D2">
              <w:rPr>
                <w:snapToGrid w:val="0"/>
              </w:rPr>
              <w:t>45,32</w:t>
            </w:r>
          </w:p>
        </w:tc>
        <w:tc>
          <w:tcPr>
            <w:tcW w:w="1276" w:type="dxa"/>
            <w:tcBorders>
              <w:top w:val="nil"/>
              <w:left w:val="nil"/>
              <w:bottom w:val="single" w:sz="8" w:space="0" w:color="auto"/>
              <w:right w:val="single" w:sz="8" w:space="0" w:color="auto"/>
            </w:tcBorders>
            <w:shd w:val="clear" w:color="auto" w:fill="auto"/>
            <w:vAlign w:val="center"/>
            <w:hideMark/>
          </w:tcPr>
          <w:p w14:paraId="05FAD914" w14:textId="77777777" w:rsidR="00E061D2" w:rsidRPr="00E061D2" w:rsidRDefault="00E061D2" w:rsidP="00E061D2">
            <w:pPr>
              <w:jc w:val="center"/>
              <w:rPr>
                <w:snapToGrid w:val="0"/>
              </w:rPr>
            </w:pPr>
            <w:r w:rsidRPr="00E061D2">
              <w:rPr>
                <w:snapToGrid w:val="0"/>
              </w:rPr>
              <w:t>3 482,92</w:t>
            </w:r>
          </w:p>
        </w:tc>
      </w:tr>
      <w:tr w:rsidR="00E061D2" w:rsidRPr="00E061D2" w14:paraId="017156DB" w14:textId="77777777" w:rsidTr="00E061D2">
        <w:trPr>
          <w:trHeight w:val="315"/>
          <w:jc w:val="center"/>
        </w:trPr>
        <w:tc>
          <w:tcPr>
            <w:tcW w:w="1725" w:type="dxa"/>
            <w:vMerge/>
            <w:tcBorders>
              <w:left w:val="single" w:sz="4" w:space="0" w:color="auto"/>
              <w:bottom w:val="single" w:sz="4" w:space="0" w:color="auto"/>
              <w:right w:val="single" w:sz="4" w:space="0" w:color="auto"/>
            </w:tcBorders>
            <w:shd w:val="clear" w:color="auto" w:fill="auto"/>
            <w:vAlign w:val="center"/>
            <w:hideMark/>
          </w:tcPr>
          <w:p w14:paraId="103B8CA5" w14:textId="77777777" w:rsidR="00E061D2" w:rsidRPr="00E061D2" w:rsidRDefault="00E061D2" w:rsidP="00E061D2">
            <w:pPr>
              <w:tabs>
                <w:tab w:val="left" w:pos="0"/>
                <w:tab w:val="left" w:pos="9900"/>
              </w:tabs>
              <w:ind w:firstLine="709"/>
              <w:jc w:val="both"/>
              <w:rPr>
                <w:snapToGrid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578F5B66" w14:textId="77777777" w:rsidR="00E061D2" w:rsidRPr="00E061D2" w:rsidRDefault="00E061D2" w:rsidP="00E061D2">
            <w:pPr>
              <w:tabs>
                <w:tab w:val="left" w:pos="0"/>
                <w:tab w:val="left" w:pos="9900"/>
              </w:tabs>
              <w:jc w:val="center"/>
              <w:rPr>
                <w:snapToGrid w:val="0"/>
              </w:rPr>
            </w:pPr>
            <w:r w:rsidRPr="00E061D2">
              <w:rPr>
                <w:snapToGrid w:val="0"/>
              </w:rPr>
              <w:t>с 01.07.2021</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31B24082" w14:textId="77777777" w:rsidR="00E061D2" w:rsidRPr="00E061D2" w:rsidRDefault="00E061D2" w:rsidP="00E061D2">
            <w:pPr>
              <w:jc w:val="center"/>
              <w:rPr>
                <w:snapToGrid w:val="0"/>
              </w:rPr>
            </w:pPr>
            <w:r w:rsidRPr="00E061D2">
              <w:rPr>
                <w:snapToGrid w:val="0"/>
              </w:rPr>
              <w:t>289,94</w:t>
            </w:r>
          </w:p>
        </w:tc>
        <w:tc>
          <w:tcPr>
            <w:tcW w:w="1134" w:type="dxa"/>
            <w:tcBorders>
              <w:top w:val="nil"/>
              <w:left w:val="nil"/>
              <w:bottom w:val="single" w:sz="4" w:space="0" w:color="auto"/>
              <w:right w:val="single" w:sz="4" w:space="0" w:color="auto"/>
            </w:tcBorders>
            <w:shd w:val="clear" w:color="auto" w:fill="auto"/>
            <w:vAlign w:val="center"/>
            <w:hideMark/>
          </w:tcPr>
          <w:p w14:paraId="1E6176A6" w14:textId="77777777" w:rsidR="00E061D2" w:rsidRPr="00E061D2" w:rsidRDefault="00E061D2" w:rsidP="00E061D2">
            <w:pPr>
              <w:jc w:val="center"/>
              <w:rPr>
                <w:snapToGrid w:val="0"/>
              </w:rPr>
            </w:pPr>
            <w:r w:rsidRPr="00E061D2">
              <w:rPr>
                <w:snapToGrid w:val="0"/>
              </w:rPr>
              <w:t>286,48</w:t>
            </w:r>
          </w:p>
        </w:tc>
        <w:tc>
          <w:tcPr>
            <w:tcW w:w="1134" w:type="dxa"/>
            <w:tcBorders>
              <w:top w:val="nil"/>
              <w:left w:val="nil"/>
              <w:bottom w:val="single" w:sz="4" w:space="0" w:color="auto"/>
              <w:right w:val="single" w:sz="4" w:space="0" w:color="auto"/>
            </w:tcBorders>
            <w:shd w:val="clear" w:color="auto" w:fill="auto"/>
            <w:vAlign w:val="center"/>
            <w:hideMark/>
          </w:tcPr>
          <w:p w14:paraId="1C11735B" w14:textId="77777777" w:rsidR="00E061D2" w:rsidRPr="00E061D2" w:rsidRDefault="00E061D2" w:rsidP="00E061D2">
            <w:pPr>
              <w:jc w:val="center"/>
              <w:rPr>
                <w:snapToGrid w:val="0"/>
              </w:rPr>
            </w:pPr>
            <w:r w:rsidRPr="00E061D2">
              <w:rPr>
                <w:snapToGrid w:val="0"/>
              </w:rPr>
              <w:t>305,53</w:t>
            </w:r>
          </w:p>
        </w:tc>
        <w:tc>
          <w:tcPr>
            <w:tcW w:w="993" w:type="dxa"/>
            <w:tcBorders>
              <w:top w:val="nil"/>
              <w:left w:val="nil"/>
              <w:bottom w:val="single" w:sz="4" w:space="0" w:color="auto"/>
              <w:right w:val="single" w:sz="4" w:space="0" w:color="auto"/>
            </w:tcBorders>
            <w:shd w:val="clear" w:color="auto" w:fill="auto"/>
            <w:vAlign w:val="center"/>
            <w:hideMark/>
          </w:tcPr>
          <w:p w14:paraId="6483349C" w14:textId="77777777" w:rsidR="00E061D2" w:rsidRPr="00E061D2" w:rsidRDefault="00E061D2" w:rsidP="00E061D2">
            <w:pPr>
              <w:jc w:val="center"/>
              <w:rPr>
                <w:snapToGrid w:val="0"/>
              </w:rPr>
            </w:pPr>
            <w:r w:rsidRPr="00E061D2">
              <w:rPr>
                <w:snapToGrid w:val="0"/>
              </w:rPr>
              <w:t>291,67</w:t>
            </w:r>
          </w:p>
        </w:tc>
        <w:tc>
          <w:tcPr>
            <w:tcW w:w="992" w:type="dxa"/>
            <w:tcBorders>
              <w:top w:val="nil"/>
              <w:left w:val="nil"/>
              <w:bottom w:val="single" w:sz="4" w:space="0" w:color="auto"/>
              <w:right w:val="single" w:sz="4" w:space="0" w:color="auto"/>
            </w:tcBorders>
            <w:shd w:val="clear" w:color="auto" w:fill="auto"/>
            <w:vAlign w:val="center"/>
            <w:hideMark/>
          </w:tcPr>
          <w:p w14:paraId="18863A9D" w14:textId="77777777" w:rsidR="00E061D2" w:rsidRPr="00E061D2" w:rsidRDefault="00E061D2" w:rsidP="00E061D2">
            <w:pPr>
              <w:jc w:val="center"/>
              <w:rPr>
                <w:snapToGrid w:val="0"/>
              </w:rPr>
            </w:pPr>
            <w:r w:rsidRPr="00E061D2">
              <w:rPr>
                <w:snapToGrid w:val="0"/>
              </w:rPr>
              <w:t>241,62</w:t>
            </w:r>
          </w:p>
        </w:tc>
        <w:tc>
          <w:tcPr>
            <w:tcW w:w="992" w:type="dxa"/>
            <w:tcBorders>
              <w:top w:val="nil"/>
              <w:left w:val="nil"/>
              <w:bottom w:val="single" w:sz="4" w:space="0" w:color="auto"/>
              <w:right w:val="single" w:sz="4" w:space="0" w:color="auto"/>
            </w:tcBorders>
            <w:shd w:val="clear" w:color="auto" w:fill="auto"/>
            <w:vAlign w:val="center"/>
            <w:hideMark/>
          </w:tcPr>
          <w:p w14:paraId="708348C3" w14:textId="77777777" w:rsidR="00E061D2" w:rsidRPr="00E061D2" w:rsidRDefault="00E061D2" w:rsidP="00E061D2">
            <w:pPr>
              <w:jc w:val="center"/>
              <w:rPr>
                <w:snapToGrid w:val="0"/>
              </w:rPr>
            </w:pPr>
            <w:r w:rsidRPr="00E061D2">
              <w:rPr>
                <w:snapToGrid w:val="0"/>
              </w:rPr>
              <w:t>238,73</w:t>
            </w:r>
          </w:p>
        </w:tc>
        <w:tc>
          <w:tcPr>
            <w:tcW w:w="992" w:type="dxa"/>
            <w:tcBorders>
              <w:top w:val="nil"/>
              <w:left w:val="nil"/>
              <w:bottom w:val="single" w:sz="4" w:space="0" w:color="auto"/>
              <w:right w:val="single" w:sz="4" w:space="0" w:color="auto"/>
            </w:tcBorders>
            <w:shd w:val="clear" w:color="auto" w:fill="auto"/>
            <w:vAlign w:val="center"/>
            <w:hideMark/>
          </w:tcPr>
          <w:p w14:paraId="778B55BA" w14:textId="77777777" w:rsidR="00E061D2" w:rsidRPr="00E061D2" w:rsidRDefault="00E061D2" w:rsidP="00E061D2">
            <w:pPr>
              <w:jc w:val="center"/>
              <w:rPr>
                <w:snapToGrid w:val="0"/>
              </w:rPr>
            </w:pPr>
            <w:r w:rsidRPr="00E061D2">
              <w:rPr>
                <w:snapToGrid w:val="0"/>
              </w:rPr>
              <w:t>254,61</w:t>
            </w:r>
          </w:p>
        </w:tc>
        <w:tc>
          <w:tcPr>
            <w:tcW w:w="993" w:type="dxa"/>
            <w:tcBorders>
              <w:top w:val="nil"/>
              <w:left w:val="nil"/>
              <w:bottom w:val="single" w:sz="4" w:space="0" w:color="auto"/>
              <w:right w:val="single" w:sz="4" w:space="0" w:color="auto"/>
            </w:tcBorders>
            <w:shd w:val="clear" w:color="auto" w:fill="auto"/>
            <w:vAlign w:val="center"/>
            <w:hideMark/>
          </w:tcPr>
          <w:p w14:paraId="3764A832" w14:textId="77777777" w:rsidR="00E061D2" w:rsidRPr="00E061D2" w:rsidRDefault="00E061D2" w:rsidP="00E061D2">
            <w:pPr>
              <w:jc w:val="center"/>
              <w:rPr>
                <w:snapToGrid w:val="0"/>
              </w:rPr>
            </w:pPr>
            <w:r w:rsidRPr="00E061D2">
              <w:rPr>
                <w:snapToGrid w:val="0"/>
              </w:rPr>
              <w:t>243,06</w:t>
            </w:r>
          </w:p>
        </w:tc>
        <w:tc>
          <w:tcPr>
            <w:tcW w:w="1446" w:type="dxa"/>
            <w:tcBorders>
              <w:top w:val="nil"/>
              <w:left w:val="single" w:sz="8" w:space="0" w:color="auto"/>
              <w:bottom w:val="single" w:sz="4" w:space="0" w:color="auto"/>
              <w:right w:val="single" w:sz="8" w:space="0" w:color="auto"/>
            </w:tcBorders>
            <w:shd w:val="clear" w:color="auto" w:fill="auto"/>
            <w:vAlign w:val="center"/>
            <w:hideMark/>
          </w:tcPr>
          <w:p w14:paraId="2B956819" w14:textId="77777777" w:rsidR="00E061D2" w:rsidRPr="00E061D2" w:rsidRDefault="00E061D2" w:rsidP="00E061D2">
            <w:pPr>
              <w:jc w:val="center"/>
              <w:rPr>
                <w:snapToGrid w:val="0"/>
              </w:rPr>
            </w:pPr>
            <w:r w:rsidRPr="00E061D2">
              <w:rPr>
                <w:snapToGrid w:val="0"/>
              </w:rPr>
              <w:t>45,32</w:t>
            </w:r>
          </w:p>
        </w:tc>
        <w:tc>
          <w:tcPr>
            <w:tcW w:w="1276" w:type="dxa"/>
            <w:tcBorders>
              <w:top w:val="nil"/>
              <w:left w:val="nil"/>
              <w:bottom w:val="single" w:sz="4" w:space="0" w:color="auto"/>
              <w:right w:val="single" w:sz="8" w:space="0" w:color="auto"/>
            </w:tcBorders>
            <w:shd w:val="clear" w:color="auto" w:fill="auto"/>
            <w:vAlign w:val="center"/>
            <w:hideMark/>
          </w:tcPr>
          <w:p w14:paraId="1DC74A12" w14:textId="77777777" w:rsidR="00E061D2" w:rsidRPr="00E061D2" w:rsidRDefault="00E061D2" w:rsidP="00E061D2">
            <w:pPr>
              <w:jc w:val="center"/>
              <w:rPr>
                <w:snapToGrid w:val="0"/>
              </w:rPr>
            </w:pPr>
            <w:r w:rsidRPr="00E061D2">
              <w:rPr>
                <w:snapToGrid w:val="0"/>
              </w:rPr>
              <w:t>3 608,47</w:t>
            </w:r>
          </w:p>
        </w:tc>
      </w:tr>
      <w:tr w:rsidR="00E061D2" w:rsidRPr="00E061D2" w14:paraId="0B060867" w14:textId="77777777" w:rsidTr="00E061D2">
        <w:trPr>
          <w:trHeight w:val="315"/>
          <w:jc w:val="center"/>
        </w:trPr>
        <w:tc>
          <w:tcPr>
            <w:tcW w:w="1725" w:type="dxa"/>
            <w:tcBorders>
              <w:top w:val="single" w:sz="4" w:space="0" w:color="auto"/>
              <w:left w:val="single" w:sz="4" w:space="0" w:color="auto"/>
              <w:bottom w:val="single" w:sz="4" w:space="0" w:color="auto"/>
              <w:right w:val="single" w:sz="4" w:space="0" w:color="auto"/>
            </w:tcBorders>
            <w:vAlign w:val="center"/>
          </w:tcPr>
          <w:p w14:paraId="741DB984" w14:textId="77777777" w:rsidR="00E061D2" w:rsidRPr="00E061D2" w:rsidRDefault="00E061D2" w:rsidP="00E061D2">
            <w:pPr>
              <w:rPr>
                <w:snapToGrid w:val="0"/>
                <w:sz w:val="22"/>
                <w:szCs w:val="22"/>
              </w:rPr>
            </w:pPr>
            <w:r w:rsidRPr="00E061D2">
              <w:rPr>
                <w:snapToGrid w:val="0"/>
                <w:sz w:val="22"/>
                <w:szCs w:val="22"/>
              </w:rPr>
              <w:t>Рост тарифа с 01.07.2021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62F25E" w14:textId="77777777" w:rsidR="00E061D2" w:rsidRPr="00E061D2" w:rsidRDefault="00E061D2" w:rsidP="00E061D2">
            <w:pPr>
              <w:tabs>
                <w:tab w:val="left" w:pos="0"/>
                <w:tab w:val="left" w:pos="9900"/>
              </w:tabs>
              <w:ind w:firstLine="709"/>
              <w:jc w:val="both"/>
              <w:rPr>
                <w:snapToGrid w:val="0"/>
                <w:sz w:val="28"/>
                <w:szCs w:val="28"/>
              </w:rPr>
            </w:pPr>
            <w:r w:rsidRPr="00E061D2">
              <w:rPr>
                <w:snapToGrid w:val="0"/>
                <w:sz w:val="28"/>
                <w:szCs w:val="28"/>
              </w:rPr>
              <w:t>%</w:t>
            </w:r>
          </w:p>
        </w:tc>
        <w:tc>
          <w:tcPr>
            <w:tcW w:w="1247" w:type="dxa"/>
            <w:tcBorders>
              <w:top w:val="single" w:sz="4" w:space="0" w:color="auto"/>
              <w:left w:val="nil"/>
              <w:bottom w:val="single" w:sz="4" w:space="0" w:color="auto"/>
              <w:right w:val="single" w:sz="4" w:space="0" w:color="auto"/>
            </w:tcBorders>
            <w:shd w:val="clear" w:color="auto" w:fill="auto"/>
            <w:vAlign w:val="center"/>
          </w:tcPr>
          <w:p w14:paraId="75F8D770" w14:textId="77777777" w:rsidR="00E061D2" w:rsidRPr="00E061D2" w:rsidRDefault="00E061D2" w:rsidP="00E061D2">
            <w:pPr>
              <w:jc w:val="center"/>
              <w:rPr>
                <w:snapToGrid w:val="0"/>
              </w:rPr>
            </w:pPr>
            <w:r w:rsidRPr="00E061D2">
              <w:rPr>
                <w:snapToGrid w:val="0"/>
              </w:rPr>
              <w:t>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DD4FA" w14:textId="77777777" w:rsidR="00E061D2" w:rsidRPr="00E061D2" w:rsidRDefault="00E061D2" w:rsidP="00E061D2">
            <w:pPr>
              <w:jc w:val="center"/>
              <w:rPr>
                <w:snapToGrid w:val="0"/>
              </w:rPr>
            </w:pPr>
            <w:r w:rsidRPr="00E061D2">
              <w:rPr>
                <w:snapToGrid w:val="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06D3D" w14:textId="77777777" w:rsidR="00E061D2" w:rsidRPr="00E061D2" w:rsidRDefault="00E061D2" w:rsidP="00E061D2">
            <w:pPr>
              <w:jc w:val="center"/>
              <w:rPr>
                <w:snapToGrid w:val="0"/>
              </w:rPr>
            </w:pPr>
            <w:r w:rsidRPr="00E061D2">
              <w:rPr>
                <w:snapToGrid w:val="0"/>
              </w:rPr>
              <w:t>2,89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BB7EA6" w14:textId="77777777" w:rsidR="00E061D2" w:rsidRPr="00E061D2" w:rsidRDefault="00E061D2" w:rsidP="00E061D2">
            <w:pPr>
              <w:jc w:val="center"/>
              <w:rPr>
                <w:snapToGrid w:val="0"/>
              </w:rPr>
            </w:pPr>
            <w:r w:rsidRPr="00E061D2">
              <w:rPr>
                <w:snapToGrid w:val="0"/>
              </w:rPr>
              <w:t>2,95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F676B4" w14:textId="77777777" w:rsidR="00E061D2" w:rsidRPr="00E061D2" w:rsidRDefault="00E061D2" w:rsidP="00E061D2">
            <w:pPr>
              <w:jc w:val="center"/>
              <w:rPr>
                <w:snapToGrid w:val="0"/>
              </w:rPr>
            </w:pPr>
            <w:r w:rsidRPr="00E061D2">
              <w:rPr>
                <w:snapToGrid w:val="0"/>
              </w:rPr>
              <w:t>2,95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AD69" w14:textId="77777777" w:rsidR="00E061D2" w:rsidRPr="00E061D2" w:rsidRDefault="00E061D2" w:rsidP="00E061D2">
            <w:pPr>
              <w:jc w:val="center"/>
              <w:rPr>
                <w:snapToGrid w:val="0"/>
              </w:rPr>
            </w:pPr>
            <w:r w:rsidRPr="00E061D2">
              <w:rPr>
                <w:snapToGrid w:val="0"/>
              </w:rPr>
              <w:t>2,97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D5CB3" w14:textId="77777777" w:rsidR="00E061D2" w:rsidRPr="00E061D2" w:rsidRDefault="00E061D2" w:rsidP="00E061D2">
            <w:pPr>
              <w:jc w:val="center"/>
              <w:rPr>
                <w:snapToGrid w:val="0"/>
              </w:rPr>
            </w:pPr>
            <w:r w:rsidRPr="00E061D2">
              <w:rPr>
                <w:snapToGrid w:val="0"/>
              </w:rPr>
              <w:t>2,90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0A2AC6" w14:textId="77777777" w:rsidR="00E061D2" w:rsidRPr="00E061D2" w:rsidRDefault="00E061D2" w:rsidP="00E061D2">
            <w:pPr>
              <w:jc w:val="center"/>
              <w:rPr>
                <w:snapToGrid w:val="0"/>
              </w:rPr>
            </w:pPr>
            <w:r w:rsidRPr="00E061D2">
              <w:rPr>
                <w:snapToGrid w:val="0"/>
              </w:rPr>
              <w:t>2,95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717CF69" w14:textId="77777777" w:rsidR="00E061D2" w:rsidRPr="00E061D2" w:rsidRDefault="00E061D2" w:rsidP="00E061D2">
            <w:pPr>
              <w:jc w:val="center"/>
              <w:rPr>
                <w:snapToGrid w:val="0"/>
              </w:rPr>
            </w:pPr>
            <w:r w:rsidRPr="00E061D2">
              <w:rPr>
                <w:snapToGrid w:val="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CD50B" w14:textId="77777777" w:rsidR="00E061D2" w:rsidRPr="00E061D2" w:rsidRDefault="00E061D2" w:rsidP="00E061D2">
            <w:pPr>
              <w:jc w:val="center"/>
              <w:rPr>
                <w:snapToGrid w:val="0"/>
              </w:rPr>
            </w:pPr>
            <w:r w:rsidRPr="00E061D2">
              <w:rPr>
                <w:snapToGrid w:val="0"/>
              </w:rPr>
              <w:t>3,60</w:t>
            </w:r>
          </w:p>
        </w:tc>
      </w:tr>
    </w:tbl>
    <w:p w14:paraId="017CFF36" w14:textId="77777777" w:rsidR="00E061D2" w:rsidRPr="00E061D2" w:rsidRDefault="00E061D2" w:rsidP="00E061D2">
      <w:pPr>
        <w:spacing w:after="120"/>
        <w:ind w:left="283"/>
        <w:rPr>
          <w:sz w:val="28"/>
          <w:szCs w:val="28"/>
        </w:rPr>
      </w:pPr>
    </w:p>
    <w:p w14:paraId="272B110A" w14:textId="77777777" w:rsidR="00E061D2" w:rsidRDefault="00E061D2" w:rsidP="00E061D2">
      <w:pPr>
        <w:spacing w:after="120"/>
        <w:ind w:left="283"/>
        <w:rPr>
          <w:sz w:val="28"/>
          <w:szCs w:val="28"/>
        </w:rPr>
        <w:sectPr w:rsidR="00E061D2" w:rsidSect="00E061D2">
          <w:pgSz w:w="16838" w:h="11906" w:orient="landscape" w:code="9"/>
          <w:pgMar w:top="1701" w:right="142" w:bottom="1133" w:left="426" w:header="680" w:footer="709" w:gutter="0"/>
          <w:cols w:space="708"/>
          <w:titlePg/>
          <w:docGrid w:linePitch="360"/>
        </w:sectPr>
      </w:pPr>
    </w:p>
    <w:tbl>
      <w:tblPr>
        <w:tblW w:w="4990" w:type="pct"/>
        <w:jc w:val="center"/>
        <w:tblLook w:val="04A0" w:firstRow="1" w:lastRow="0" w:firstColumn="1" w:lastColumn="0" w:noHBand="0" w:noVBand="1"/>
      </w:tblPr>
      <w:tblGrid>
        <w:gridCol w:w="4429"/>
        <w:gridCol w:w="1071"/>
        <w:gridCol w:w="1408"/>
        <w:gridCol w:w="1409"/>
        <w:gridCol w:w="1354"/>
        <w:gridCol w:w="1490"/>
        <w:gridCol w:w="1611"/>
        <w:gridCol w:w="1611"/>
        <w:gridCol w:w="1613"/>
        <w:gridCol w:w="222"/>
      </w:tblGrid>
      <w:tr w:rsidR="00E06A11" w:rsidRPr="00E06A11" w14:paraId="60CD1F08" w14:textId="77777777" w:rsidTr="00E06A11">
        <w:trPr>
          <w:gridAfter w:val="1"/>
          <w:wAfter w:w="223" w:type="dxa"/>
          <w:trHeight w:val="436"/>
          <w:jc w:val="center"/>
        </w:trPr>
        <w:tc>
          <w:tcPr>
            <w:tcW w:w="442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83BB6B8"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lastRenderedPageBreak/>
              <w:t>Показатели</w:t>
            </w:r>
          </w:p>
        </w:tc>
        <w:tc>
          <w:tcPr>
            <w:tcW w:w="107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5DD7E9F"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Ед. изм.</w:t>
            </w:r>
          </w:p>
        </w:tc>
        <w:tc>
          <w:tcPr>
            <w:tcW w:w="140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D4F6211"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предложения экспертов на 2019 год</w:t>
            </w:r>
          </w:p>
        </w:tc>
        <w:tc>
          <w:tcPr>
            <w:tcW w:w="140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9720AE1"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Факт предприятия за 2019 год</w:t>
            </w:r>
          </w:p>
        </w:tc>
        <w:tc>
          <w:tcPr>
            <w:tcW w:w="135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7183860"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Факт за 2019 год в оценке экспертов</w:t>
            </w:r>
          </w:p>
        </w:tc>
        <w:tc>
          <w:tcPr>
            <w:tcW w:w="149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7377E29"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Утверждено 2020</w:t>
            </w:r>
          </w:p>
        </w:tc>
        <w:tc>
          <w:tcPr>
            <w:tcW w:w="161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6EFC914"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 xml:space="preserve">Предложения экспертов на 2021 год (угольные+2 </w:t>
            </w:r>
            <w:proofErr w:type="spellStart"/>
            <w:r w:rsidRPr="00E06A11">
              <w:rPr>
                <w:rFonts w:ascii="Arial CYR" w:hAnsi="Arial CYR" w:cs="Arial CYR"/>
                <w:b/>
                <w:bCs/>
                <w:sz w:val="13"/>
                <w:szCs w:val="13"/>
              </w:rPr>
              <w:t>электро</w:t>
            </w:r>
            <w:proofErr w:type="spellEnd"/>
            <w:r w:rsidRPr="00E06A11">
              <w:rPr>
                <w:rFonts w:ascii="Arial CYR" w:hAnsi="Arial CYR" w:cs="Arial CYR"/>
                <w:b/>
                <w:bCs/>
                <w:sz w:val="13"/>
                <w:szCs w:val="13"/>
              </w:rPr>
              <w:t>)</w:t>
            </w:r>
          </w:p>
        </w:tc>
        <w:tc>
          <w:tcPr>
            <w:tcW w:w="161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801EA78"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 xml:space="preserve">Предложения экспертов на 2021 год (3 </w:t>
            </w:r>
            <w:proofErr w:type="spellStart"/>
            <w:r w:rsidRPr="00E06A11">
              <w:rPr>
                <w:rFonts w:ascii="Arial CYR" w:hAnsi="Arial CYR" w:cs="Arial CYR"/>
                <w:b/>
                <w:bCs/>
                <w:sz w:val="13"/>
                <w:szCs w:val="13"/>
              </w:rPr>
              <w:t>электро</w:t>
            </w:r>
            <w:proofErr w:type="spellEnd"/>
            <w:r w:rsidRPr="00E06A11">
              <w:rPr>
                <w:rFonts w:ascii="Arial CYR" w:hAnsi="Arial CYR" w:cs="Arial CYR"/>
                <w:b/>
                <w:bCs/>
                <w:sz w:val="13"/>
                <w:szCs w:val="13"/>
              </w:rPr>
              <w:t>)</w:t>
            </w:r>
          </w:p>
        </w:tc>
        <w:tc>
          <w:tcPr>
            <w:tcW w:w="161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C8CCE25"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 xml:space="preserve">Предложения экспертов на 2021 год (угольные +5 </w:t>
            </w:r>
            <w:proofErr w:type="spellStart"/>
            <w:r w:rsidRPr="00E06A11">
              <w:rPr>
                <w:rFonts w:ascii="Arial CYR" w:hAnsi="Arial CYR" w:cs="Arial CYR"/>
                <w:b/>
                <w:bCs/>
                <w:sz w:val="13"/>
                <w:szCs w:val="13"/>
              </w:rPr>
              <w:t>электро</w:t>
            </w:r>
            <w:proofErr w:type="spellEnd"/>
            <w:r w:rsidRPr="00E06A11">
              <w:rPr>
                <w:rFonts w:ascii="Arial CYR" w:hAnsi="Arial CYR" w:cs="Arial CYR"/>
                <w:b/>
                <w:bCs/>
                <w:sz w:val="13"/>
                <w:szCs w:val="13"/>
              </w:rPr>
              <w:t>)</w:t>
            </w:r>
          </w:p>
        </w:tc>
      </w:tr>
      <w:tr w:rsidR="00E06A11" w:rsidRPr="00E06A11" w14:paraId="00C79C55" w14:textId="77777777" w:rsidTr="00E06A11">
        <w:trPr>
          <w:trHeight w:val="587"/>
          <w:jc w:val="center"/>
        </w:trPr>
        <w:tc>
          <w:tcPr>
            <w:tcW w:w="4429" w:type="dxa"/>
            <w:vMerge/>
            <w:tcBorders>
              <w:top w:val="single" w:sz="8" w:space="0" w:color="auto"/>
              <w:left w:val="single" w:sz="8" w:space="0" w:color="auto"/>
              <w:bottom w:val="single" w:sz="8" w:space="0" w:color="000000"/>
              <w:right w:val="single" w:sz="4" w:space="0" w:color="auto"/>
            </w:tcBorders>
            <w:vAlign w:val="center"/>
            <w:hideMark/>
          </w:tcPr>
          <w:p w14:paraId="382C5B96" w14:textId="77777777" w:rsidR="00E06A11" w:rsidRPr="00E06A11" w:rsidRDefault="00E06A11" w:rsidP="00E06A11">
            <w:pPr>
              <w:rPr>
                <w:rFonts w:ascii="Arial CYR" w:hAnsi="Arial CYR" w:cs="Arial CYR"/>
                <w:b/>
                <w:bCs/>
                <w:sz w:val="13"/>
                <w:szCs w:val="13"/>
              </w:rPr>
            </w:pPr>
          </w:p>
        </w:tc>
        <w:tc>
          <w:tcPr>
            <w:tcW w:w="1071" w:type="dxa"/>
            <w:vMerge/>
            <w:tcBorders>
              <w:top w:val="single" w:sz="8" w:space="0" w:color="auto"/>
              <w:left w:val="single" w:sz="4" w:space="0" w:color="auto"/>
              <w:bottom w:val="single" w:sz="8" w:space="0" w:color="000000"/>
              <w:right w:val="single" w:sz="4" w:space="0" w:color="auto"/>
            </w:tcBorders>
            <w:vAlign w:val="center"/>
            <w:hideMark/>
          </w:tcPr>
          <w:p w14:paraId="18C24FA1" w14:textId="77777777" w:rsidR="00E06A11" w:rsidRPr="00E06A11" w:rsidRDefault="00E06A11" w:rsidP="00E06A11">
            <w:pPr>
              <w:rPr>
                <w:rFonts w:ascii="Arial CYR" w:hAnsi="Arial CYR" w:cs="Arial CYR"/>
                <w:b/>
                <w:bCs/>
                <w:sz w:val="13"/>
                <w:szCs w:val="13"/>
              </w:rPr>
            </w:pPr>
          </w:p>
        </w:tc>
        <w:tc>
          <w:tcPr>
            <w:tcW w:w="1408" w:type="dxa"/>
            <w:vMerge/>
            <w:tcBorders>
              <w:top w:val="single" w:sz="8" w:space="0" w:color="auto"/>
              <w:left w:val="single" w:sz="4" w:space="0" w:color="auto"/>
              <w:bottom w:val="single" w:sz="8" w:space="0" w:color="000000"/>
              <w:right w:val="single" w:sz="8" w:space="0" w:color="auto"/>
            </w:tcBorders>
            <w:vAlign w:val="center"/>
            <w:hideMark/>
          </w:tcPr>
          <w:p w14:paraId="71758790" w14:textId="77777777" w:rsidR="00E06A11" w:rsidRPr="00E06A11" w:rsidRDefault="00E06A11" w:rsidP="00E06A11">
            <w:pPr>
              <w:rPr>
                <w:rFonts w:ascii="Arial CYR" w:hAnsi="Arial CYR" w:cs="Arial CYR"/>
                <w:b/>
                <w:bCs/>
                <w:sz w:val="13"/>
                <w:szCs w:val="13"/>
              </w:rPr>
            </w:pPr>
          </w:p>
        </w:tc>
        <w:tc>
          <w:tcPr>
            <w:tcW w:w="1409" w:type="dxa"/>
            <w:vMerge/>
            <w:tcBorders>
              <w:top w:val="single" w:sz="8" w:space="0" w:color="auto"/>
              <w:left w:val="single" w:sz="4" w:space="0" w:color="auto"/>
              <w:bottom w:val="single" w:sz="8" w:space="0" w:color="000000"/>
              <w:right w:val="single" w:sz="8" w:space="0" w:color="auto"/>
            </w:tcBorders>
            <w:vAlign w:val="center"/>
            <w:hideMark/>
          </w:tcPr>
          <w:p w14:paraId="44DE825E" w14:textId="77777777" w:rsidR="00E06A11" w:rsidRPr="00E06A11" w:rsidRDefault="00E06A11" w:rsidP="00E06A11">
            <w:pPr>
              <w:rPr>
                <w:rFonts w:ascii="Arial CYR" w:hAnsi="Arial CYR" w:cs="Arial CYR"/>
                <w:b/>
                <w:bCs/>
                <w:sz w:val="13"/>
                <w:szCs w:val="13"/>
              </w:rPr>
            </w:pPr>
          </w:p>
        </w:tc>
        <w:tc>
          <w:tcPr>
            <w:tcW w:w="1354" w:type="dxa"/>
            <w:vMerge/>
            <w:tcBorders>
              <w:top w:val="single" w:sz="8" w:space="0" w:color="auto"/>
              <w:left w:val="single" w:sz="4" w:space="0" w:color="auto"/>
              <w:bottom w:val="single" w:sz="8" w:space="0" w:color="000000"/>
              <w:right w:val="single" w:sz="8" w:space="0" w:color="auto"/>
            </w:tcBorders>
            <w:vAlign w:val="center"/>
            <w:hideMark/>
          </w:tcPr>
          <w:p w14:paraId="273C2F16" w14:textId="77777777" w:rsidR="00E06A11" w:rsidRPr="00E06A11" w:rsidRDefault="00E06A11" w:rsidP="00E06A11">
            <w:pPr>
              <w:rPr>
                <w:rFonts w:ascii="Arial CYR" w:hAnsi="Arial CYR" w:cs="Arial CYR"/>
                <w:b/>
                <w:bCs/>
                <w:sz w:val="13"/>
                <w:szCs w:val="13"/>
              </w:rPr>
            </w:pPr>
          </w:p>
        </w:tc>
        <w:tc>
          <w:tcPr>
            <w:tcW w:w="1490" w:type="dxa"/>
            <w:vMerge/>
            <w:tcBorders>
              <w:top w:val="single" w:sz="8" w:space="0" w:color="auto"/>
              <w:left w:val="single" w:sz="4" w:space="0" w:color="auto"/>
              <w:bottom w:val="single" w:sz="8" w:space="0" w:color="000000"/>
              <w:right w:val="single" w:sz="8" w:space="0" w:color="auto"/>
            </w:tcBorders>
            <w:vAlign w:val="center"/>
            <w:hideMark/>
          </w:tcPr>
          <w:p w14:paraId="4AE717CA" w14:textId="77777777" w:rsidR="00E06A11" w:rsidRPr="00E06A11" w:rsidRDefault="00E06A11" w:rsidP="00E06A11">
            <w:pPr>
              <w:rPr>
                <w:rFonts w:ascii="Arial CYR" w:hAnsi="Arial CYR" w:cs="Arial CYR"/>
                <w:b/>
                <w:bCs/>
                <w:sz w:val="13"/>
                <w:szCs w:val="13"/>
              </w:rPr>
            </w:pPr>
          </w:p>
        </w:tc>
        <w:tc>
          <w:tcPr>
            <w:tcW w:w="1611" w:type="dxa"/>
            <w:vMerge/>
            <w:tcBorders>
              <w:top w:val="single" w:sz="8" w:space="0" w:color="auto"/>
              <w:left w:val="single" w:sz="4" w:space="0" w:color="auto"/>
              <w:bottom w:val="single" w:sz="8" w:space="0" w:color="000000"/>
              <w:right w:val="single" w:sz="8" w:space="0" w:color="auto"/>
            </w:tcBorders>
            <w:vAlign w:val="center"/>
            <w:hideMark/>
          </w:tcPr>
          <w:p w14:paraId="1E886E16" w14:textId="77777777" w:rsidR="00E06A11" w:rsidRPr="00E06A11" w:rsidRDefault="00E06A11" w:rsidP="00E06A11">
            <w:pPr>
              <w:rPr>
                <w:rFonts w:ascii="Arial CYR" w:hAnsi="Arial CYR" w:cs="Arial CYR"/>
                <w:b/>
                <w:bCs/>
                <w:sz w:val="13"/>
                <w:szCs w:val="13"/>
              </w:rPr>
            </w:pPr>
          </w:p>
        </w:tc>
        <w:tc>
          <w:tcPr>
            <w:tcW w:w="1611" w:type="dxa"/>
            <w:vMerge/>
            <w:tcBorders>
              <w:top w:val="single" w:sz="8" w:space="0" w:color="auto"/>
              <w:left w:val="single" w:sz="4" w:space="0" w:color="auto"/>
              <w:bottom w:val="single" w:sz="8" w:space="0" w:color="000000"/>
              <w:right w:val="single" w:sz="8" w:space="0" w:color="auto"/>
            </w:tcBorders>
            <w:vAlign w:val="center"/>
            <w:hideMark/>
          </w:tcPr>
          <w:p w14:paraId="72F40354" w14:textId="77777777" w:rsidR="00E06A11" w:rsidRPr="00E06A11" w:rsidRDefault="00E06A11" w:rsidP="00E06A11">
            <w:pPr>
              <w:rPr>
                <w:rFonts w:ascii="Arial CYR" w:hAnsi="Arial CYR" w:cs="Arial CYR"/>
                <w:b/>
                <w:bCs/>
                <w:sz w:val="13"/>
                <w:szCs w:val="13"/>
              </w:rPr>
            </w:pPr>
          </w:p>
        </w:tc>
        <w:tc>
          <w:tcPr>
            <w:tcW w:w="1611" w:type="dxa"/>
            <w:vMerge/>
            <w:tcBorders>
              <w:top w:val="single" w:sz="8" w:space="0" w:color="auto"/>
              <w:left w:val="single" w:sz="4" w:space="0" w:color="auto"/>
              <w:bottom w:val="single" w:sz="8" w:space="0" w:color="000000"/>
              <w:right w:val="single" w:sz="8" w:space="0" w:color="auto"/>
            </w:tcBorders>
            <w:vAlign w:val="center"/>
            <w:hideMark/>
          </w:tcPr>
          <w:p w14:paraId="16309658" w14:textId="77777777" w:rsidR="00E06A11" w:rsidRPr="00E06A11" w:rsidRDefault="00E06A11" w:rsidP="00E06A11">
            <w:pPr>
              <w:rPr>
                <w:rFonts w:ascii="Arial CYR" w:hAnsi="Arial CYR" w:cs="Arial CYR"/>
                <w:b/>
                <w:bCs/>
                <w:sz w:val="13"/>
                <w:szCs w:val="13"/>
              </w:rPr>
            </w:pPr>
          </w:p>
        </w:tc>
        <w:tc>
          <w:tcPr>
            <w:tcW w:w="219" w:type="dxa"/>
            <w:tcBorders>
              <w:top w:val="nil"/>
              <w:left w:val="nil"/>
              <w:bottom w:val="nil"/>
              <w:right w:val="nil"/>
            </w:tcBorders>
            <w:shd w:val="clear" w:color="auto" w:fill="auto"/>
            <w:noWrap/>
            <w:vAlign w:val="bottom"/>
            <w:hideMark/>
          </w:tcPr>
          <w:p w14:paraId="610465F0" w14:textId="77777777" w:rsidR="00E06A11" w:rsidRPr="00E06A11" w:rsidRDefault="00E06A11" w:rsidP="00E06A11">
            <w:pPr>
              <w:jc w:val="center"/>
              <w:rPr>
                <w:rFonts w:ascii="Arial CYR" w:hAnsi="Arial CYR" w:cs="Arial CYR"/>
                <w:b/>
                <w:bCs/>
                <w:sz w:val="13"/>
                <w:szCs w:val="13"/>
              </w:rPr>
            </w:pPr>
          </w:p>
        </w:tc>
      </w:tr>
      <w:tr w:rsidR="00E06A11" w:rsidRPr="00E06A11" w14:paraId="3D0F4068" w14:textId="77777777" w:rsidTr="00E06A11">
        <w:trPr>
          <w:trHeight w:val="313"/>
          <w:jc w:val="center"/>
        </w:trPr>
        <w:tc>
          <w:tcPr>
            <w:tcW w:w="15998" w:type="dxa"/>
            <w:gridSpan w:val="9"/>
            <w:tcBorders>
              <w:top w:val="single" w:sz="8" w:space="0" w:color="auto"/>
              <w:left w:val="single" w:sz="8" w:space="0" w:color="auto"/>
              <w:bottom w:val="single" w:sz="8" w:space="0" w:color="auto"/>
              <w:right w:val="nil"/>
            </w:tcBorders>
            <w:shd w:val="clear" w:color="auto" w:fill="auto"/>
            <w:vAlign w:val="center"/>
            <w:hideMark/>
          </w:tcPr>
          <w:p w14:paraId="04C50AD3"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Производство и отпуск тепловой энергии</w:t>
            </w:r>
          </w:p>
        </w:tc>
        <w:tc>
          <w:tcPr>
            <w:tcW w:w="219" w:type="dxa"/>
            <w:vAlign w:val="center"/>
            <w:hideMark/>
          </w:tcPr>
          <w:p w14:paraId="163CFEFF" w14:textId="77777777" w:rsidR="00E06A11" w:rsidRPr="00E06A11" w:rsidRDefault="00E06A11" w:rsidP="00E06A11">
            <w:pPr>
              <w:rPr>
                <w:sz w:val="13"/>
                <w:szCs w:val="13"/>
              </w:rPr>
            </w:pPr>
          </w:p>
        </w:tc>
      </w:tr>
      <w:tr w:rsidR="00E06A11" w:rsidRPr="00E06A11" w14:paraId="59B4DCF1"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noWrap/>
            <w:vAlign w:val="center"/>
            <w:hideMark/>
          </w:tcPr>
          <w:p w14:paraId="0D26A018"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Количество котельных</w:t>
            </w:r>
          </w:p>
        </w:tc>
        <w:tc>
          <w:tcPr>
            <w:tcW w:w="1071" w:type="dxa"/>
            <w:tcBorders>
              <w:top w:val="nil"/>
              <w:left w:val="nil"/>
              <w:bottom w:val="single" w:sz="4" w:space="0" w:color="auto"/>
              <w:right w:val="single" w:sz="4" w:space="0" w:color="auto"/>
            </w:tcBorders>
            <w:shd w:val="clear" w:color="auto" w:fill="auto"/>
            <w:noWrap/>
            <w:vAlign w:val="center"/>
            <w:hideMark/>
          </w:tcPr>
          <w:p w14:paraId="1DD87B4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шт.</w:t>
            </w:r>
          </w:p>
        </w:tc>
        <w:tc>
          <w:tcPr>
            <w:tcW w:w="1408" w:type="dxa"/>
            <w:tcBorders>
              <w:top w:val="nil"/>
              <w:left w:val="nil"/>
              <w:bottom w:val="single" w:sz="4" w:space="0" w:color="auto"/>
              <w:right w:val="single" w:sz="8" w:space="0" w:color="auto"/>
            </w:tcBorders>
            <w:shd w:val="clear" w:color="auto" w:fill="auto"/>
            <w:noWrap/>
            <w:vAlign w:val="center"/>
            <w:hideMark/>
          </w:tcPr>
          <w:p w14:paraId="14FD51D8"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27,00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55398E27"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26,00</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1C0F6156"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26,00</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1515DAB0"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26,00</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02735F7E"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26,00</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F23182D"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3,00</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063410E"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26,00</w:t>
            </w:r>
          </w:p>
        </w:tc>
        <w:tc>
          <w:tcPr>
            <w:tcW w:w="219" w:type="dxa"/>
            <w:vAlign w:val="center"/>
            <w:hideMark/>
          </w:tcPr>
          <w:p w14:paraId="1AC3843D" w14:textId="77777777" w:rsidR="00E06A11" w:rsidRPr="00E06A11" w:rsidRDefault="00E06A11" w:rsidP="00E06A11">
            <w:pPr>
              <w:rPr>
                <w:sz w:val="13"/>
                <w:szCs w:val="13"/>
              </w:rPr>
            </w:pPr>
          </w:p>
        </w:tc>
      </w:tr>
      <w:tr w:rsidR="00E06A11" w:rsidRPr="00E06A11" w14:paraId="6A434B32" w14:textId="77777777" w:rsidTr="00E06A11">
        <w:trPr>
          <w:trHeight w:val="286"/>
          <w:jc w:val="center"/>
        </w:trPr>
        <w:tc>
          <w:tcPr>
            <w:tcW w:w="4429" w:type="dxa"/>
            <w:tcBorders>
              <w:top w:val="single" w:sz="8" w:space="0" w:color="auto"/>
              <w:left w:val="single" w:sz="8" w:space="0" w:color="auto"/>
              <w:bottom w:val="single" w:sz="4" w:space="0" w:color="auto"/>
              <w:right w:val="single" w:sz="4" w:space="0" w:color="auto"/>
            </w:tcBorders>
            <w:shd w:val="clear" w:color="auto" w:fill="auto"/>
            <w:hideMark/>
          </w:tcPr>
          <w:p w14:paraId="0A8D0004"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Нормативная выработка</w:t>
            </w:r>
          </w:p>
        </w:tc>
        <w:tc>
          <w:tcPr>
            <w:tcW w:w="1071" w:type="dxa"/>
            <w:tcBorders>
              <w:top w:val="single" w:sz="8" w:space="0" w:color="auto"/>
              <w:left w:val="nil"/>
              <w:bottom w:val="single" w:sz="4" w:space="0" w:color="auto"/>
              <w:right w:val="single" w:sz="4" w:space="0" w:color="auto"/>
            </w:tcBorders>
            <w:shd w:val="clear" w:color="auto" w:fill="auto"/>
            <w:hideMark/>
          </w:tcPr>
          <w:p w14:paraId="5E465399"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single" w:sz="8" w:space="0" w:color="auto"/>
              <w:left w:val="nil"/>
              <w:bottom w:val="single" w:sz="4" w:space="0" w:color="auto"/>
              <w:right w:val="single" w:sz="8" w:space="0" w:color="auto"/>
            </w:tcBorders>
            <w:shd w:val="clear" w:color="auto" w:fill="auto"/>
            <w:noWrap/>
            <w:vAlign w:val="center"/>
            <w:hideMark/>
          </w:tcPr>
          <w:p w14:paraId="4B01EC9F" w14:textId="77777777" w:rsidR="00E06A11" w:rsidRPr="00E06A11" w:rsidRDefault="00E06A11" w:rsidP="00E06A11">
            <w:pPr>
              <w:jc w:val="right"/>
              <w:rPr>
                <w:sz w:val="13"/>
                <w:szCs w:val="13"/>
              </w:rPr>
            </w:pPr>
            <w:r w:rsidRPr="00E06A11">
              <w:rPr>
                <w:sz w:val="13"/>
                <w:szCs w:val="13"/>
              </w:rPr>
              <w:t>48 713,20</w:t>
            </w:r>
          </w:p>
        </w:tc>
        <w:tc>
          <w:tcPr>
            <w:tcW w:w="1409"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DF7A03" w14:textId="77777777" w:rsidR="00E06A11" w:rsidRPr="00E06A11" w:rsidRDefault="00E06A11" w:rsidP="00E06A11">
            <w:pPr>
              <w:jc w:val="right"/>
              <w:rPr>
                <w:sz w:val="13"/>
                <w:szCs w:val="13"/>
              </w:rPr>
            </w:pPr>
            <w:r w:rsidRPr="00E06A11">
              <w:rPr>
                <w:sz w:val="13"/>
                <w:szCs w:val="13"/>
              </w:rPr>
              <w:t>48 841,96</w:t>
            </w:r>
          </w:p>
        </w:tc>
        <w:tc>
          <w:tcPr>
            <w:tcW w:w="135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F588E4B" w14:textId="77777777" w:rsidR="00E06A11" w:rsidRPr="00E06A11" w:rsidRDefault="00E06A11" w:rsidP="00E06A11">
            <w:pPr>
              <w:jc w:val="right"/>
              <w:rPr>
                <w:sz w:val="13"/>
                <w:szCs w:val="13"/>
              </w:rPr>
            </w:pPr>
            <w:r w:rsidRPr="00E06A11">
              <w:rPr>
                <w:sz w:val="13"/>
                <w:szCs w:val="13"/>
              </w:rPr>
              <w:t>48 847,34</w:t>
            </w:r>
          </w:p>
        </w:tc>
        <w:tc>
          <w:tcPr>
            <w:tcW w:w="149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57BED9" w14:textId="77777777" w:rsidR="00E06A11" w:rsidRPr="00E06A11" w:rsidRDefault="00E06A11" w:rsidP="00E06A11">
            <w:pPr>
              <w:jc w:val="right"/>
              <w:rPr>
                <w:sz w:val="13"/>
                <w:szCs w:val="13"/>
              </w:rPr>
            </w:pPr>
            <w:r w:rsidRPr="00E06A11">
              <w:rPr>
                <w:sz w:val="13"/>
                <w:szCs w:val="13"/>
              </w:rPr>
              <w:t>44 186,14</w:t>
            </w:r>
          </w:p>
        </w:tc>
        <w:tc>
          <w:tcPr>
            <w:tcW w:w="1611" w:type="dxa"/>
            <w:tcBorders>
              <w:top w:val="single" w:sz="8" w:space="0" w:color="auto"/>
              <w:left w:val="single" w:sz="4" w:space="0" w:color="auto"/>
              <w:bottom w:val="single" w:sz="4" w:space="0" w:color="auto"/>
              <w:right w:val="nil"/>
            </w:tcBorders>
            <w:shd w:val="clear" w:color="auto" w:fill="auto"/>
            <w:noWrap/>
            <w:vAlign w:val="center"/>
            <w:hideMark/>
          </w:tcPr>
          <w:p w14:paraId="28413804" w14:textId="77777777" w:rsidR="00E06A11" w:rsidRPr="00E06A11" w:rsidRDefault="00E06A11" w:rsidP="00E06A11">
            <w:pPr>
              <w:jc w:val="right"/>
              <w:rPr>
                <w:sz w:val="13"/>
                <w:szCs w:val="13"/>
              </w:rPr>
            </w:pPr>
            <w:r w:rsidRPr="00E06A11">
              <w:rPr>
                <w:sz w:val="13"/>
                <w:szCs w:val="13"/>
              </w:rPr>
              <w:t>44 131,75</w:t>
            </w:r>
          </w:p>
        </w:tc>
        <w:tc>
          <w:tcPr>
            <w:tcW w:w="16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0EB93B" w14:textId="77777777" w:rsidR="00E06A11" w:rsidRPr="00E06A11" w:rsidRDefault="00E06A11" w:rsidP="00E06A11">
            <w:pPr>
              <w:jc w:val="right"/>
              <w:rPr>
                <w:sz w:val="13"/>
                <w:szCs w:val="13"/>
              </w:rPr>
            </w:pPr>
            <w:r w:rsidRPr="00E06A11">
              <w:rPr>
                <w:sz w:val="13"/>
                <w:szCs w:val="13"/>
              </w:rPr>
              <w:t>714,70</w:t>
            </w:r>
          </w:p>
        </w:tc>
        <w:tc>
          <w:tcPr>
            <w:tcW w:w="1611" w:type="dxa"/>
            <w:tcBorders>
              <w:top w:val="single" w:sz="8" w:space="0" w:color="auto"/>
              <w:left w:val="nil"/>
              <w:bottom w:val="single" w:sz="4" w:space="0" w:color="auto"/>
              <w:right w:val="single" w:sz="8" w:space="0" w:color="auto"/>
            </w:tcBorders>
            <w:shd w:val="clear" w:color="auto" w:fill="auto"/>
            <w:noWrap/>
            <w:vAlign w:val="center"/>
            <w:hideMark/>
          </w:tcPr>
          <w:p w14:paraId="74E50D15" w14:textId="77777777" w:rsidR="00E06A11" w:rsidRPr="00E06A11" w:rsidRDefault="00E06A11" w:rsidP="00E06A11">
            <w:pPr>
              <w:jc w:val="right"/>
              <w:rPr>
                <w:sz w:val="13"/>
                <w:szCs w:val="13"/>
              </w:rPr>
            </w:pPr>
            <w:r w:rsidRPr="00E06A11">
              <w:rPr>
                <w:sz w:val="13"/>
                <w:szCs w:val="13"/>
              </w:rPr>
              <w:t>44 846,45</w:t>
            </w:r>
          </w:p>
        </w:tc>
        <w:tc>
          <w:tcPr>
            <w:tcW w:w="219" w:type="dxa"/>
            <w:vAlign w:val="center"/>
            <w:hideMark/>
          </w:tcPr>
          <w:p w14:paraId="1233DA1D" w14:textId="77777777" w:rsidR="00E06A11" w:rsidRPr="00E06A11" w:rsidRDefault="00E06A11" w:rsidP="00E06A11">
            <w:pPr>
              <w:rPr>
                <w:sz w:val="13"/>
                <w:szCs w:val="13"/>
              </w:rPr>
            </w:pPr>
          </w:p>
        </w:tc>
      </w:tr>
      <w:tr w:rsidR="00E06A11" w:rsidRPr="00E06A11" w14:paraId="486B7AC8"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32A8B400"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Полезный отпуск</w:t>
            </w:r>
          </w:p>
        </w:tc>
        <w:tc>
          <w:tcPr>
            <w:tcW w:w="1071" w:type="dxa"/>
            <w:tcBorders>
              <w:top w:val="nil"/>
              <w:left w:val="nil"/>
              <w:bottom w:val="single" w:sz="4" w:space="0" w:color="auto"/>
              <w:right w:val="single" w:sz="4" w:space="0" w:color="auto"/>
            </w:tcBorders>
            <w:shd w:val="clear" w:color="auto" w:fill="auto"/>
            <w:hideMark/>
          </w:tcPr>
          <w:p w14:paraId="0D0E40FD"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76DFED58" w14:textId="77777777" w:rsidR="00E06A11" w:rsidRPr="00E06A11" w:rsidRDefault="00E06A11" w:rsidP="00E06A11">
            <w:pPr>
              <w:jc w:val="right"/>
              <w:rPr>
                <w:sz w:val="13"/>
                <w:szCs w:val="13"/>
              </w:rPr>
            </w:pPr>
            <w:r w:rsidRPr="00E06A11">
              <w:rPr>
                <w:sz w:val="13"/>
                <w:szCs w:val="13"/>
              </w:rPr>
              <w:t>36 617,54</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07A13518" w14:textId="77777777" w:rsidR="00E06A11" w:rsidRPr="00E06A11" w:rsidRDefault="00E06A11" w:rsidP="00E06A11">
            <w:pPr>
              <w:jc w:val="right"/>
              <w:rPr>
                <w:sz w:val="13"/>
                <w:szCs w:val="13"/>
              </w:rPr>
            </w:pPr>
            <w:r w:rsidRPr="00E06A11">
              <w:rPr>
                <w:sz w:val="13"/>
                <w:szCs w:val="13"/>
              </w:rPr>
              <w:t>36 746,30</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E7E9164" w14:textId="77777777" w:rsidR="00E06A11" w:rsidRPr="00E06A11" w:rsidRDefault="00E06A11" w:rsidP="00E06A11">
            <w:pPr>
              <w:jc w:val="right"/>
              <w:rPr>
                <w:sz w:val="13"/>
                <w:szCs w:val="13"/>
              </w:rPr>
            </w:pPr>
            <w:r w:rsidRPr="00E06A11">
              <w:rPr>
                <w:sz w:val="13"/>
                <w:szCs w:val="13"/>
              </w:rPr>
              <w:t>36 746,17</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689C8197" w14:textId="77777777" w:rsidR="00E06A11" w:rsidRPr="00E06A11" w:rsidRDefault="00E06A11" w:rsidP="00E06A11">
            <w:pPr>
              <w:jc w:val="right"/>
              <w:rPr>
                <w:sz w:val="13"/>
                <w:szCs w:val="13"/>
              </w:rPr>
            </w:pPr>
            <w:r w:rsidRPr="00E06A11">
              <w:rPr>
                <w:sz w:val="13"/>
                <w:szCs w:val="13"/>
              </w:rPr>
              <w:t>32 145,90</w:t>
            </w:r>
          </w:p>
        </w:tc>
        <w:tc>
          <w:tcPr>
            <w:tcW w:w="1611" w:type="dxa"/>
            <w:tcBorders>
              <w:top w:val="nil"/>
              <w:left w:val="single" w:sz="4" w:space="0" w:color="auto"/>
              <w:bottom w:val="single" w:sz="4" w:space="0" w:color="auto"/>
              <w:right w:val="nil"/>
            </w:tcBorders>
            <w:shd w:val="clear" w:color="auto" w:fill="auto"/>
            <w:noWrap/>
            <w:vAlign w:val="center"/>
            <w:hideMark/>
          </w:tcPr>
          <w:p w14:paraId="57247D02" w14:textId="77777777" w:rsidR="00E06A11" w:rsidRPr="00E06A11" w:rsidRDefault="00E06A11" w:rsidP="00E06A11">
            <w:pPr>
              <w:jc w:val="right"/>
              <w:rPr>
                <w:sz w:val="13"/>
                <w:szCs w:val="13"/>
              </w:rPr>
            </w:pPr>
            <w:r w:rsidRPr="00E06A11">
              <w:rPr>
                <w:sz w:val="13"/>
                <w:szCs w:val="13"/>
              </w:rPr>
              <w:t>32 145,90</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2DDC98EF" w14:textId="77777777" w:rsidR="00E06A11" w:rsidRPr="00E06A11" w:rsidRDefault="00E06A11" w:rsidP="00E06A11">
            <w:pPr>
              <w:jc w:val="right"/>
              <w:rPr>
                <w:sz w:val="13"/>
                <w:szCs w:val="13"/>
              </w:rPr>
            </w:pPr>
            <w:r w:rsidRPr="00E06A11">
              <w:rPr>
                <w:sz w:val="13"/>
                <w:szCs w:val="13"/>
              </w:rPr>
              <w:t>714,70</w:t>
            </w:r>
          </w:p>
        </w:tc>
        <w:tc>
          <w:tcPr>
            <w:tcW w:w="1611" w:type="dxa"/>
            <w:tcBorders>
              <w:top w:val="nil"/>
              <w:left w:val="nil"/>
              <w:bottom w:val="single" w:sz="4" w:space="0" w:color="auto"/>
              <w:right w:val="single" w:sz="8" w:space="0" w:color="auto"/>
            </w:tcBorders>
            <w:shd w:val="clear" w:color="auto" w:fill="auto"/>
            <w:noWrap/>
            <w:vAlign w:val="center"/>
            <w:hideMark/>
          </w:tcPr>
          <w:p w14:paraId="02E3CF30" w14:textId="77777777" w:rsidR="00E06A11" w:rsidRPr="00E06A11" w:rsidRDefault="00E06A11" w:rsidP="00E06A11">
            <w:pPr>
              <w:jc w:val="right"/>
              <w:rPr>
                <w:sz w:val="13"/>
                <w:szCs w:val="13"/>
              </w:rPr>
            </w:pPr>
            <w:r w:rsidRPr="00E06A11">
              <w:rPr>
                <w:sz w:val="13"/>
                <w:szCs w:val="13"/>
              </w:rPr>
              <w:t>32 860,60</w:t>
            </w:r>
          </w:p>
        </w:tc>
        <w:tc>
          <w:tcPr>
            <w:tcW w:w="219" w:type="dxa"/>
            <w:vAlign w:val="center"/>
            <w:hideMark/>
          </w:tcPr>
          <w:p w14:paraId="7890070D" w14:textId="77777777" w:rsidR="00E06A11" w:rsidRPr="00E06A11" w:rsidRDefault="00E06A11" w:rsidP="00E06A11">
            <w:pPr>
              <w:rPr>
                <w:sz w:val="13"/>
                <w:szCs w:val="13"/>
              </w:rPr>
            </w:pPr>
          </w:p>
        </w:tc>
      </w:tr>
      <w:tr w:rsidR="00E06A11" w:rsidRPr="00E06A11" w14:paraId="7FCE035D"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5E521B34"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Отпуск жилищным организациям</w:t>
            </w:r>
          </w:p>
        </w:tc>
        <w:tc>
          <w:tcPr>
            <w:tcW w:w="1071" w:type="dxa"/>
            <w:tcBorders>
              <w:top w:val="nil"/>
              <w:left w:val="nil"/>
              <w:bottom w:val="single" w:sz="4" w:space="0" w:color="auto"/>
              <w:right w:val="single" w:sz="4" w:space="0" w:color="auto"/>
            </w:tcBorders>
            <w:shd w:val="clear" w:color="auto" w:fill="auto"/>
            <w:hideMark/>
          </w:tcPr>
          <w:p w14:paraId="0EEA7DD9"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54EAAD25" w14:textId="77777777" w:rsidR="00E06A11" w:rsidRPr="00E06A11" w:rsidRDefault="00E06A11" w:rsidP="00E06A11">
            <w:pPr>
              <w:jc w:val="right"/>
              <w:rPr>
                <w:sz w:val="13"/>
                <w:szCs w:val="13"/>
              </w:rPr>
            </w:pPr>
            <w:r w:rsidRPr="00E06A11">
              <w:rPr>
                <w:sz w:val="13"/>
                <w:szCs w:val="13"/>
              </w:rPr>
              <w:t>15 750,20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4A0150F0" w14:textId="77777777" w:rsidR="00E06A11" w:rsidRPr="00E06A11" w:rsidRDefault="00E06A11" w:rsidP="00E06A11">
            <w:pPr>
              <w:jc w:val="right"/>
              <w:rPr>
                <w:sz w:val="13"/>
                <w:szCs w:val="13"/>
              </w:rPr>
            </w:pPr>
            <w:r w:rsidRPr="00E06A11">
              <w:rPr>
                <w:sz w:val="13"/>
                <w:szCs w:val="13"/>
              </w:rPr>
              <w:t>14 678,56</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F8AE1A1" w14:textId="77777777" w:rsidR="00E06A11" w:rsidRPr="00E06A11" w:rsidRDefault="00E06A11" w:rsidP="00E06A11">
            <w:pPr>
              <w:jc w:val="right"/>
              <w:rPr>
                <w:sz w:val="13"/>
                <w:szCs w:val="13"/>
              </w:rPr>
            </w:pPr>
            <w:r w:rsidRPr="00E06A11">
              <w:rPr>
                <w:sz w:val="13"/>
                <w:szCs w:val="13"/>
              </w:rPr>
              <w:t>32 904,77</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7DFE9A2D" w14:textId="77777777" w:rsidR="00E06A11" w:rsidRPr="00E06A11" w:rsidRDefault="00E06A11" w:rsidP="00E06A11">
            <w:pPr>
              <w:jc w:val="right"/>
              <w:rPr>
                <w:sz w:val="13"/>
                <w:szCs w:val="13"/>
              </w:rPr>
            </w:pPr>
            <w:r w:rsidRPr="00E06A11">
              <w:rPr>
                <w:sz w:val="13"/>
                <w:szCs w:val="13"/>
              </w:rPr>
              <w:t>15 185,02</w:t>
            </w:r>
          </w:p>
        </w:tc>
        <w:tc>
          <w:tcPr>
            <w:tcW w:w="1611" w:type="dxa"/>
            <w:tcBorders>
              <w:top w:val="nil"/>
              <w:left w:val="single" w:sz="4" w:space="0" w:color="auto"/>
              <w:bottom w:val="single" w:sz="4" w:space="0" w:color="auto"/>
              <w:right w:val="nil"/>
            </w:tcBorders>
            <w:shd w:val="clear" w:color="auto" w:fill="auto"/>
            <w:noWrap/>
            <w:vAlign w:val="center"/>
            <w:hideMark/>
          </w:tcPr>
          <w:p w14:paraId="2B6DB57F" w14:textId="77777777" w:rsidR="00E06A11" w:rsidRPr="00E06A11" w:rsidRDefault="00E06A11" w:rsidP="00E06A11">
            <w:pPr>
              <w:jc w:val="right"/>
              <w:rPr>
                <w:sz w:val="13"/>
                <w:szCs w:val="13"/>
              </w:rPr>
            </w:pPr>
            <w:r w:rsidRPr="00E06A11">
              <w:rPr>
                <w:sz w:val="13"/>
                <w:szCs w:val="13"/>
              </w:rPr>
              <w:t>13 963,82</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2AD89A6F" w14:textId="77777777" w:rsidR="00E06A11" w:rsidRPr="00E06A11" w:rsidRDefault="00E06A11" w:rsidP="00E06A11">
            <w:pPr>
              <w:jc w:val="right"/>
              <w:rPr>
                <w:sz w:val="13"/>
                <w:szCs w:val="13"/>
              </w:rPr>
            </w:pPr>
            <w:r w:rsidRPr="00E06A11">
              <w:rPr>
                <w:sz w:val="13"/>
                <w:szCs w:val="13"/>
              </w:rPr>
              <w:t>714,70</w:t>
            </w:r>
          </w:p>
        </w:tc>
        <w:tc>
          <w:tcPr>
            <w:tcW w:w="1611" w:type="dxa"/>
            <w:tcBorders>
              <w:top w:val="nil"/>
              <w:left w:val="nil"/>
              <w:bottom w:val="single" w:sz="4" w:space="0" w:color="auto"/>
              <w:right w:val="single" w:sz="8" w:space="0" w:color="auto"/>
            </w:tcBorders>
            <w:shd w:val="clear" w:color="auto" w:fill="auto"/>
            <w:noWrap/>
            <w:vAlign w:val="center"/>
            <w:hideMark/>
          </w:tcPr>
          <w:p w14:paraId="52A9713C" w14:textId="77777777" w:rsidR="00E06A11" w:rsidRPr="00E06A11" w:rsidRDefault="00E06A11" w:rsidP="00E06A11">
            <w:pPr>
              <w:jc w:val="right"/>
              <w:rPr>
                <w:sz w:val="13"/>
                <w:szCs w:val="13"/>
              </w:rPr>
            </w:pPr>
            <w:r w:rsidRPr="00E06A11">
              <w:rPr>
                <w:sz w:val="13"/>
                <w:szCs w:val="13"/>
              </w:rPr>
              <w:t>14 678,52</w:t>
            </w:r>
          </w:p>
        </w:tc>
        <w:tc>
          <w:tcPr>
            <w:tcW w:w="219" w:type="dxa"/>
            <w:vAlign w:val="center"/>
            <w:hideMark/>
          </w:tcPr>
          <w:p w14:paraId="4969EDA1" w14:textId="77777777" w:rsidR="00E06A11" w:rsidRPr="00E06A11" w:rsidRDefault="00E06A11" w:rsidP="00E06A11">
            <w:pPr>
              <w:rPr>
                <w:sz w:val="13"/>
                <w:szCs w:val="13"/>
              </w:rPr>
            </w:pPr>
          </w:p>
        </w:tc>
      </w:tr>
      <w:tr w:rsidR="00E06A11" w:rsidRPr="00E06A11" w14:paraId="257C3EB2"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1D640ABC"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Отпуск бюджетным потребителям</w:t>
            </w:r>
          </w:p>
        </w:tc>
        <w:tc>
          <w:tcPr>
            <w:tcW w:w="1071" w:type="dxa"/>
            <w:tcBorders>
              <w:top w:val="nil"/>
              <w:left w:val="nil"/>
              <w:bottom w:val="single" w:sz="4" w:space="0" w:color="auto"/>
              <w:right w:val="single" w:sz="4" w:space="0" w:color="auto"/>
            </w:tcBorders>
            <w:shd w:val="clear" w:color="auto" w:fill="auto"/>
            <w:hideMark/>
          </w:tcPr>
          <w:p w14:paraId="21FCA331"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740D60EB" w14:textId="77777777" w:rsidR="00E06A11" w:rsidRPr="00E06A11" w:rsidRDefault="00E06A11" w:rsidP="00E06A11">
            <w:pPr>
              <w:jc w:val="right"/>
              <w:rPr>
                <w:sz w:val="13"/>
                <w:szCs w:val="13"/>
              </w:rPr>
            </w:pPr>
            <w:r w:rsidRPr="00E06A11">
              <w:rPr>
                <w:sz w:val="13"/>
                <w:szCs w:val="13"/>
              </w:rPr>
              <w:t>15 179,53</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404C1A92" w14:textId="77777777" w:rsidR="00E06A11" w:rsidRPr="00E06A11" w:rsidRDefault="00E06A11" w:rsidP="00E06A11">
            <w:pPr>
              <w:jc w:val="right"/>
              <w:rPr>
                <w:sz w:val="13"/>
                <w:szCs w:val="13"/>
              </w:rPr>
            </w:pPr>
            <w:r w:rsidRPr="00E06A11">
              <w:rPr>
                <w:sz w:val="13"/>
                <w:szCs w:val="13"/>
              </w:rPr>
              <w:t>16 686,13</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2A42EFA" w14:textId="77777777" w:rsidR="00E06A11" w:rsidRPr="00E06A11" w:rsidRDefault="00E06A11" w:rsidP="00E06A11">
            <w:pPr>
              <w:jc w:val="right"/>
              <w:rPr>
                <w:sz w:val="13"/>
                <w:szCs w:val="13"/>
              </w:rPr>
            </w:pPr>
            <w:r w:rsidRPr="00E06A11">
              <w:rPr>
                <w:sz w:val="13"/>
                <w:szCs w:val="13"/>
              </w:rPr>
              <w:t>14 678,56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2FAB01CA" w14:textId="77777777" w:rsidR="00E06A11" w:rsidRPr="00E06A11" w:rsidRDefault="00E06A11" w:rsidP="00E06A11">
            <w:pPr>
              <w:jc w:val="right"/>
              <w:rPr>
                <w:sz w:val="13"/>
                <w:szCs w:val="13"/>
              </w:rPr>
            </w:pPr>
            <w:r w:rsidRPr="00E06A11">
              <w:rPr>
                <w:sz w:val="13"/>
                <w:szCs w:val="13"/>
              </w:rPr>
              <w:t>15 290,07</w:t>
            </w:r>
          </w:p>
        </w:tc>
        <w:tc>
          <w:tcPr>
            <w:tcW w:w="1611" w:type="dxa"/>
            <w:tcBorders>
              <w:top w:val="nil"/>
              <w:left w:val="single" w:sz="4" w:space="0" w:color="auto"/>
              <w:bottom w:val="single" w:sz="4" w:space="0" w:color="auto"/>
              <w:right w:val="nil"/>
            </w:tcBorders>
            <w:shd w:val="clear" w:color="auto" w:fill="auto"/>
            <w:noWrap/>
            <w:vAlign w:val="center"/>
            <w:hideMark/>
          </w:tcPr>
          <w:p w14:paraId="4E707B79" w14:textId="77777777" w:rsidR="00E06A11" w:rsidRPr="00E06A11" w:rsidRDefault="00E06A11" w:rsidP="00E06A11">
            <w:pPr>
              <w:jc w:val="right"/>
              <w:rPr>
                <w:sz w:val="13"/>
                <w:szCs w:val="13"/>
              </w:rPr>
            </w:pPr>
            <w:r w:rsidRPr="00E06A11">
              <w:rPr>
                <w:sz w:val="13"/>
                <w:szCs w:val="13"/>
              </w:rPr>
              <w:t>16 390,97</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4C3DA9AC"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nil"/>
              <w:bottom w:val="single" w:sz="4" w:space="0" w:color="auto"/>
              <w:right w:val="single" w:sz="8" w:space="0" w:color="auto"/>
            </w:tcBorders>
            <w:shd w:val="clear" w:color="auto" w:fill="auto"/>
            <w:noWrap/>
            <w:vAlign w:val="center"/>
            <w:hideMark/>
          </w:tcPr>
          <w:p w14:paraId="74A307B8" w14:textId="77777777" w:rsidR="00E06A11" w:rsidRPr="00E06A11" w:rsidRDefault="00E06A11" w:rsidP="00E06A11">
            <w:pPr>
              <w:jc w:val="right"/>
              <w:rPr>
                <w:sz w:val="13"/>
                <w:szCs w:val="13"/>
              </w:rPr>
            </w:pPr>
            <w:r w:rsidRPr="00E06A11">
              <w:rPr>
                <w:sz w:val="13"/>
                <w:szCs w:val="13"/>
              </w:rPr>
              <w:t>16 390,97</w:t>
            </w:r>
          </w:p>
        </w:tc>
        <w:tc>
          <w:tcPr>
            <w:tcW w:w="219" w:type="dxa"/>
            <w:vAlign w:val="center"/>
            <w:hideMark/>
          </w:tcPr>
          <w:p w14:paraId="2D6C0EB0" w14:textId="77777777" w:rsidR="00E06A11" w:rsidRPr="00E06A11" w:rsidRDefault="00E06A11" w:rsidP="00E06A11">
            <w:pPr>
              <w:rPr>
                <w:sz w:val="13"/>
                <w:szCs w:val="13"/>
              </w:rPr>
            </w:pPr>
          </w:p>
        </w:tc>
      </w:tr>
      <w:tr w:rsidR="00E06A11" w:rsidRPr="00E06A11" w14:paraId="6C6A43D9"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2A7DF474"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Отпуск иным потребителям</w:t>
            </w:r>
          </w:p>
        </w:tc>
        <w:tc>
          <w:tcPr>
            <w:tcW w:w="1071" w:type="dxa"/>
            <w:tcBorders>
              <w:top w:val="nil"/>
              <w:left w:val="nil"/>
              <w:bottom w:val="single" w:sz="4" w:space="0" w:color="auto"/>
              <w:right w:val="single" w:sz="4" w:space="0" w:color="auto"/>
            </w:tcBorders>
            <w:shd w:val="clear" w:color="auto" w:fill="auto"/>
            <w:hideMark/>
          </w:tcPr>
          <w:p w14:paraId="3D17CC0D"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54FBD441" w14:textId="77777777" w:rsidR="00E06A11" w:rsidRPr="00E06A11" w:rsidRDefault="00E06A11" w:rsidP="00E06A11">
            <w:pPr>
              <w:jc w:val="right"/>
              <w:rPr>
                <w:sz w:val="13"/>
                <w:szCs w:val="13"/>
              </w:rPr>
            </w:pPr>
            <w:r w:rsidRPr="00E06A11">
              <w:rPr>
                <w:sz w:val="13"/>
                <w:szCs w:val="13"/>
              </w:rPr>
              <w:t>1 846,41</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5C0AB108" w14:textId="77777777" w:rsidR="00E06A11" w:rsidRPr="00E06A11" w:rsidRDefault="00E06A11" w:rsidP="00E06A11">
            <w:pPr>
              <w:jc w:val="right"/>
              <w:rPr>
                <w:sz w:val="13"/>
                <w:szCs w:val="13"/>
              </w:rPr>
            </w:pPr>
            <w:r w:rsidRPr="00E06A11">
              <w:rPr>
                <w:sz w:val="13"/>
                <w:szCs w:val="13"/>
              </w:rPr>
              <w:t>1 540,21</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1365D92" w14:textId="77777777" w:rsidR="00E06A11" w:rsidRPr="00E06A11" w:rsidRDefault="00E06A11" w:rsidP="00E06A11">
            <w:pPr>
              <w:jc w:val="right"/>
              <w:rPr>
                <w:sz w:val="13"/>
                <w:szCs w:val="13"/>
              </w:rPr>
            </w:pPr>
            <w:r w:rsidRPr="00E06A11">
              <w:rPr>
                <w:sz w:val="13"/>
                <w:szCs w:val="13"/>
              </w:rPr>
              <w:t>16 686,00</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DB05F77" w14:textId="77777777" w:rsidR="00E06A11" w:rsidRPr="00E06A11" w:rsidRDefault="00E06A11" w:rsidP="00E06A11">
            <w:pPr>
              <w:jc w:val="right"/>
              <w:rPr>
                <w:sz w:val="13"/>
                <w:szCs w:val="13"/>
              </w:rPr>
            </w:pPr>
            <w:r w:rsidRPr="00E06A11">
              <w:rPr>
                <w:sz w:val="13"/>
                <w:szCs w:val="13"/>
              </w:rPr>
              <w:t>1 670,81</w:t>
            </w:r>
          </w:p>
        </w:tc>
        <w:tc>
          <w:tcPr>
            <w:tcW w:w="1611" w:type="dxa"/>
            <w:tcBorders>
              <w:top w:val="nil"/>
              <w:left w:val="single" w:sz="4" w:space="0" w:color="auto"/>
              <w:bottom w:val="single" w:sz="4" w:space="0" w:color="auto"/>
              <w:right w:val="nil"/>
            </w:tcBorders>
            <w:shd w:val="clear" w:color="auto" w:fill="auto"/>
            <w:noWrap/>
            <w:vAlign w:val="center"/>
            <w:hideMark/>
          </w:tcPr>
          <w:p w14:paraId="324B1F43" w14:textId="77777777" w:rsidR="00E06A11" w:rsidRPr="00E06A11" w:rsidRDefault="00E06A11" w:rsidP="00E06A11">
            <w:pPr>
              <w:jc w:val="right"/>
              <w:rPr>
                <w:sz w:val="13"/>
                <w:szCs w:val="13"/>
              </w:rPr>
            </w:pPr>
            <w:r w:rsidRPr="00E06A11">
              <w:rPr>
                <w:sz w:val="13"/>
                <w:szCs w:val="13"/>
              </w:rPr>
              <w:t>1 791,11</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06FB2EAD"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nil"/>
              <w:bottom w:val="single" w:sz="4" w:space="0" w:color="auto"/>
              <w:right w:val="single" w:sz="8" w:space="0" w:color="auto"/>
            </w:tcBorders>
            <w:shd w:val="clear" w:color="auto" w:fill="auto"/>
            <w:noWrap/>
            <w:vAlign w:val="center"/>
            <w:hideMark/>
          </w:tcPr>
          <w:p w14:paraId="6D3A5473" w14:textId="77777777" w:rsidR="00E06A11" w:rsidRPr="00E06A11" w:rsidRDefault="00E06A11" w:rsidP="00E06A11">
            <w:pPr>
              <w:jc w:val="right"/>
              <w:rPr>
                <w:sz w:val="13"/>
                <w:szCs w:val="13"/>
              </w:rPr>
            </w:pPr>
            <w:r w:rsidRPr="00E06A11">
              <w:rPr>
                <w:sz w:val="13"/>
                <w:szCs w:val="13"/>
              </w:rPr>
              <w:t>1 791,11</w:t>
            </w:r>
          </w:p>
        </w:tc>
        <w:tc>
          <w:tcPr>
            <w:tcW w:w="219" w:type="dxa"/>
            <w:vAlign w:val="center"/>
            <w:hideMark/>
          </w:tcPr>
          <w:p w14:paraId="71C6A30E" w14:textId="77777777" w:rsidR="00E06A11" w:rsidRPr="00E06A11" w:rsidRDefault="00E06A11" w:rsidP="00E06A11">
            <w:pPr>
              <w:rPr>
                <w:sz w:val="13"/>
                <w:szCs w:val="13"/>
              </w:rPr>
            </w:pPr>
          </w:p>
        </w:tc>
      </w:tr>
      <w:tr w:rsidR="00E06A11" w:rsidRPr="00E06A11" w14:paraId="47B4F704"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noWrap/>
            <w:vAlign w:val="bottom"/>
            <w:hideMark/>
          </w:tcPr>
          <w:p w14:paraId="43B9CE19"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Отпуск на производственные нужды</w:t>
            </w:r>
          </w:p>
        </w:tc>
        <w:tc>
          <w:tcPr>
            <w:tcW w:w="1071" w:type="dxa"/>
            <w:tcBorders>
              <w:top w:val="nil"/>
              <w:left w:val="nil"/>
              <w:bottom w:val="single" w:sz="4" w:space="0" w:color="auto"/>
              <w:right w:val="single" w:sz="4" w:space="0" w:color="auto"/>
            </w:tcBorders>
            <w:shd w:val="clear" w:color="auto" w:fill="auto"/>
            <w:hideMark/>
          </w:tcPr>
          <w:p w14:paraId="4A246F1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72C5E525" w14:textId="77777777" w:rsidR="00E06A11" w:rsidRPr="00E06A11" w:rsidRDefault="00E06A11" w:rsidP="00E06A11">
            <w:pPr>
              <w:jc w:val="right"/>
              <w:rPr>
                <w:sz w:val="13"/>
                <w:szCs w:val="13"/>
              </w:rPr>
            </w:pPr>
            <w:r w:rsidRPr="00E06A11">
              <w:rPr>
                <w:sz w:val="13"/>
                <w:szCs w:val="13"/>
              </w:rPr>
              <w:t>3 841,40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2CF4B3F4" w14:textId="77777777" w:rsidR="00E06A11" w:rsidRPr="00E06A11" w:rsidRDefault="00E06A11" w:rsidP="00E06A11">
            <w:pPr>
              <w:jc w:val="right"/>
              <w:rPr>
                <w:sz w:val="13"/>
                <w:szCs w:val="13"/>
              </w:rPr>
            </w:pPr>
            <w:r w:rsidRPr="00E06A11">
              <w:rPr>
                <w:sz w:val="13"/>
                <w:szCs w:val="13"/>
              </w:rPr>
              <w:t>3 841,40</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2A866B1" w14:textId="77777777" w:rsidR="00E06A11" w:rsidRPr="00E06A11" w:rsidRDefault="00E06A11" w:rsidP="00E06A11">
            <w:pPr>
              <w:jc w:val="right"/>
              <w:rPr>
                <w:sz w:val="13"/>
                <w:szCs w:val="13"/>
              </w:rPr>
            </w:pPr>
            <w:r w:rsidRPr="00E06A11">
              <w:rPr>
                <w:sz w:val="13"/>
                <w:szCs w:val="13"/>
              </w:rPr>
              <w:t>3 841,40</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51785FFA"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single" w:sz="4" w:space="0" w:color="auto"/>
              <w:bottom w:val="single" w:sz="4" w:space="0" w:color="auto"/>
              <w:right w:val="nil"/>
            </w:tcBorders>
            <w:shd w:val="clear" w:color="auto" w:fill="auto"/>
            <w:noWrap/>
            <w:vAlign w:val="center"/>
            <w:hideMark/>
          </w:tcPr>
          <w:p w14:paraId="1206E532"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2D936DCE"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nil"/>
              <w:bottom w:val="single" w:sz="4" w:space="0" w:color="auto"/>
              <w:right w:val="single" w:sz="8" w:space="0" w:color="auto"/>
            </w:tcBorders>
            <w:shd w:val="clear" w:color="auto" w:fill="auto"/>
            <w:noWrap/>
            <w:vAlign w:val="center"/>
            <w:hideMark/>
          </w:tcPr>
          <w:p w14:paraId="0BE84BFC" w14:textId="77777777" w:rsidR="00E06A11" w:rsidRPr="00E06A11" w:rsidRDefault="00E06A11" w:rsidP="00E06A11">
            <w:pPr>
              <w:jc w:val="right"/>
              <w:rPr>
                <w:sz w:val="13"/>
                <w:szCs w:val="13"/>
              </w:rPr>
            </w:pPr>
            <w:r w:rsidRPr="00E06A11">
              <w:rPr>
                <w:sz w:val="13"/>
                <w:szCs w:val="13"/>
              </w:rPr>
              <w:t>0,00</w:t>
            </w:r>
          </w:p>
        </w:tc>
        <w:tc>
          <w:tcPr>
            <w:tcW w:w="219" w:type="dxa"/>
            <w:vAlign w:val="center"/>
            <w:hideMark/>
          </w:tcPr>
          <w:p w14:paraId="69B7B559" w14:textId="77777777" w:rsidR="00E06A11" w:rsidRPr="00E06A11" w:rsidRDefault="00E06A11" w:rsidP="00E06A11">
            <w:pPr>
              <w:rPr>
                <w:sz w:val="13"/>
                <w:szCs w:val="13"/>
              </w:rPr>
            </w:pPr>
          </w:p>
        </w:tc>
      </w:tr>
      <w:tr w:rsidR="00E06A11" w:rsidRPr="00E06A11" w14:paraId="7C5C05D2" w14:textId="77777777" w:rsidTr="00E06A11">
        <w:trPr>
          <w:trHeight w:val="245"/>
          <w:jc w:val="center"/>
        </w:trPr>
        <w:tc>
          <w:tcPr>
            <w:tcW w:w="4429" w:type="dxa"/>
            <w:tcBorders>
              <w:top w:val="nil"/>
              <w:left w:val="single" w:sz="8" w:space="0" w:color="auto"/>
              <w:bottom w:val="single" w:sz="4" w:space="0" w:color="auto"/>
              <w:right w:val="single" w:sz="4" w:space="0" w:color="auto"/>
            </w:tcBorders>
            <w:shd w:val="clear" w:color="auto" w:fill="auto"/>
            <w:noWrap/>
            <w:vAlign w:val="bottom"/>
            <w:hideMark/>
          </w:tcPr>
          <w:p w14:paraId="04752C93"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Отпуск на потребительский рынок</w:t>
            </w:r>
          </w:p>
        </w:tc>
        <w:tc>
          <w:tcPr>
            <w:tcW w:w="1071" w:type="dxa"/>
            <w:tcBorders>
              <w:top w:val="nil"/>
              <w:left w:val="nil"/>
              <w:bottom w:val="single" w:sz="4" w:space="0" w:color="auto"/>
              <w:right w:val="single" w:sz="4" w:space="0" w:color="auto"/>
            </w:tcBorders>
            <w:shd w:val="clear" w:color="auto" w:fill="auto"/>
            <w:hideMark/>
          </w:tcPr>
          <w:p w14:paraId="1E3BA7E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71A4C146" w14:textId="77777777" w:rsidR="00E06A11" w:rsidRPr="00E06A11" w:rsidRDefault="00E06A11" w:rsidP="00E06A11">
            <w:pPr>
              <w:jc w:val="right"/>
              <w:rPr>
                <w:sz w:val="13"/>
                <w:szCs w:val="13"/>
              </w:rPr>
            </w:pPr>
            <w:r w:rsidRPr="00E06A11">
              <w:rPr>
                <w:sz w:val="13"/>
                <w:szCs w:val="13"/>
              </w:rPr>
              <w:t>32 776,14</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58978666" w14:textId="77777777" w:rsidR="00E06A11" w:rsidRPr="00E06A11" w:rsidRDefault="00E06A11" w:rsidP="00E06A11">
            <w:pPr>
              <w:jc w:val="right"/>
              <w:rPr>
                <w:sz w:val="13"/>
                <w:szCs w:val="13"/>
              </w:rPr>
            </w:pPr>
            <w:r w:rsidRPr="00E06A11">
              <w:rPr>
                <w:sz w:val="13"/>
                <w:szCs w:val="13"/>
              </w:rPr>
              <w:t>32 904,90</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80BED84" w14:textId="77777777" w:rsidR="00E06A11" w:rsidRPr="00E06A11" w:rsidRDefault="00E06A11" w:rsidP="00E06A11">
            <w:pPr>
              <w:jc w:val="right"/>
              <w:rPr>
                <w:sz w:val="13"/>
                <w:szCs w:val="13"/>
              </w:rPr>
            </w:pPr>
            <w:r w:rsidRPr="00E06A11">
              <w:rPr>
                <w:sz w:val="13"/>
                <w:szCs w:val="13"/>
              </w:rPr>
              <w:t>12 101,17</w:t>
            </w:r>
          </w:p>
        </w:tc>
        <w:tc>
          <w:tcPr>
            <w:tcW w:w="1490" w:type="dxa"/>
            <w:tcBorders>
              <w:top w:val="nil"/>
              <w:left w:val="single" w:sz="4" w:space="0" w:color="auto"/>
              <w:bottom w:val="single" w:sz="4" w:space="0" w:color="auto"/>
              <w:right w:val="single" w:sz="4" w:space="0" w:color="auto"/>
            </w:tcBorders>
            <w:shd w:val="clear" w:color="auto" w:fill="auto"/>
            <w:noWrap/>
            <w:vAlign w:val="center"/>
            <w:hideMark/>
          </w:tcPr>
          <w:p w14:paraId="0CA3C177" w14:textId="77777777" w:rsidR="00E06A11" w:rsidRPr="00E06A11" w:rsidRDefault="00E06A11" w:rsidP="00E06A11">
            <w:pPr>
              <w:jc w:val="right"/>
              <w:rPr>
                <w:sz w:val="13"/>
                <w:szCs w:val="13"/>
              </w:rPr>
            </w:pPr>
            <w:r w:rsidRPr="00E06A11">
              <w:rPr>
                <w:sz w:val="13"/>
                <w:szCs w:val="13"/>
              </w:rPr>
              <w:t>32 145,90</w:t>
            </w:r>
          </w:p>
        </w:tc>
        <w:tc>
          <w:tcPr>
            <w:tcW w:w="1611" w:type="dxa"/>
            <w:tcBorders>
              <w:top w:val="nil"/>
              <w:left w:val="nil"/>
              <w:bottom w:val="single" w:sz="4" w:space="0" w:color="auto"/>
              <w:right w:val="nil"/>
            </w:tcBorders>
            <w:shd w:val="clear" w:color="auto" w:fill="auto"/>
            <w:noWrap/>
            <w:vAlign w:val="center"/>
            <w:hideMark/>
          </w:tcPr>
          <w:p w14:paraId="0141A3E9" w14:textId="77777777" w:rsidR="00E06A11" w:rsidRPr="00E06A11" w:rsidRDefault="00E06A11" w:rsidP="00E06A11">
            <w:pPr>
              <w:jc w:val="right"/>
              <w:rPr>
                <w:sz w:val="13"/>
                <w:szCs w:val="13"/>
              </w:rPr>
            </w:pPr>
            <w:r w:rsidRPr="00E06A11">
              <w:rPr>
                <w:sz w:val="13"/>
                <w:szCs w:val="13"/>
              </w:rPr>
              <w:t>32 145,90</w:t>
            </w:r>
          </w:p>
        </w:tc>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E39E587" w14:textId="77777777" w:rsidR="00E06A11" w:rsidRPr="00E06A11" w:rsidRDefault="00E06A11" w:rsidP="00E06A11">
            <w:pPr>
              <w:jc w:val="right"/>
              <w:rPr>
                <w:sz w:val="13"/>
                <w:szCs w:val="13"/>
              </w:rPr>
            </w:pPr>
            <w:r w:rsidRPr="00E06A11">
              <w:rPr>
                <w:sz w:val="13"/>
                <w:szCs w:val="13"/>
              </w:rPr>
              <w:t>714,70</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1E275B9D" w14:textId="77777777" w:rsidR="00E06A11" w:rsidRPr="00E06A11" w:rsidRDefault="00E06A11" w:rsidP="00E06A11">
            <w:pPr>
              <w:jc w:val="right"/>
              <w:rPr>
                <w:sz w:val="13"/>
                <w:szCs w:val="13"/>
              </w:rPr>
            </w:pPr>
            <w:r w:rsidRPr="00E06A11">
              <w:rPr>
                <w:sz w:val="13"/>
                <w:szCs w:val="13"/>
              </w:rPr>
              <w:t>32 860,60</w:t>
            </w:r>
          </w:p>
        </w:tc>
        <w:tc>
          <w:tcPr>
            <w:tcW w:w="219" w:type="dxa"/>
            <w:vAlign w:val="center"/>
            <w:hideMark/>
          </w:tcPr>
          <w:p w14:paraId="66F266BB" w14:textId="77777777" w:rsidR="00E06A11" w:rsidRPr="00E06A11" w:rsidRDefault="00E06A11" w:rsidP="00E06A11">
            <w:pPr>
              <w:rPr>
                <w:sz w:val="13"/>
                <w:szCs w:val="13"/>
              </w:rPr>
            </w:pPr>
          </w:p>
        </w:tc>
      </w:tr>
      <w:tr w:rsidR="00E06A11" w:rsidRPr="00E06A11" w14:paraId="686EEC64"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noWrap/>
            <w:vAlign w:val="bottom"/>
            <w:hideMark/>
          </w:tcPr>
          <w:p w14:paraId="71584D16"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Расход на собственные нужды</w:t>
            </w:r>
          </w:p>
        </w:tc>
        <w:tc>
          <w:tcPr>
            <w:tcW w:w="1071" w:type="dxa"/>
            <w:tcBorders>
              <w:top w:val="nil"/>
              <w:left w:val="nil"/>
              <w:bottom w:val="single" w:sz="4" w:space="0" w:color="auto"/>
              <w:right w:val="single" w:sz="4" w:space="0" w:color="auto"/>
            </w:tcBorders>
            <w:shd w:val="clear" w:color="auto" w:fill="auto"/>
            <w:hideMark/>
          </w:tcPr>
          <w:p w14:paraId="63923250"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7AA1017F" w14:textId="77777777" w:rsidR="00E06A11" w:rsidRPr="00E06A11" w:rsidRDefault="00E06A11" w:rsidP="00E06A11">
            <w:pPr>
              <w:jc w:val="right"/>
              <w:rPr>
                <w:sz w:val="13"/>
                <w:szCs w:val="13"/>
              </w:rPr>
            </w:pPr>
            <w:r w:rsidRPr="00E06A11">
              <w:rPr>
                <w:sz w:val="13"/>
                <w:szCs w:val="13"/>
              </w:rPr>
              <w:t>2 001,98</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0DC36E8F" w14:textId="77777777" w:rsidR="00E06A11" w:rsidRPr="00E06A11" w:rsidRDefault="00E06A11" w:rsidP="00E06A11">
            <w:pPr>
              <w:jc w:val="right"/>
              <w:rPr>
                <w:sz w:val="13"/>
                <w:szCs w:val="13"/>
              </w:rPr>
            </w:pPr>
            <w:r w:rsidRPr="00E06A11">
              <w:rPr>
                <w:sz w:val="13"/>
                <w:szCs w:val="13"/>
              </w:rPr>
              <w:t>2 001,98</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1D751C86" w14:textId="77777777" w:rsidR="00E06A11" w:rsidRPr="00E06A11" w:rsidRDefault="00E06A11" w:rsidP="00E06A11">
            <w:pPr>
              <w:jc w:val="right"/>
              <w:rPr>
                <w:sz w:val="13"/>
                <w:szCs w:val="13"/>
              </w:rPr>
            </w:pPr>
            <w:r w:rsidRPr="00E06A11">
              <w:rPr>
                <w:sz w:val="13"/>
                <w:szCs w:val="13"/>
              </w:rPr>
              <w:t>2 007,49</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0D3F97A" w14:textId="77777777" w:rsidR="00E06A11" w:rsidRPr="00E06A11" w:rsidRDefault="00E06A11" w:rsidP="00E06A11">
            <w:pPr>
              <w:jc w:val="right"/>
              <w:rPr>
                <w:sz w:val="13"/>
                <w:szCs w:val="13"/>
              </w:rPr>
            </w:pPr>
            <w:r w:rsidRPr="00E06A11">
              <w:rPr>
                <w:sz w:val="13"/>
                <w:szCs w:val="13"/>
              </w:rPr>
              <w:t>1 959,47</w:t>
            </w:r>
          </w:p>
        </w:tc>
        <w:tc>
          <w:tcPr>
            <w:tcW w:w="1611" w:type="dxa"/>
            <w:tcBorders>
              <w:top w:val="nil"/>
              <w:left w:val="single" w:sz="4" w:space="0" w:color="auto"/>
              <w:bottom w:val="single" w:sz="4" w:space="0" w:color="auto"/>
              <w:right w:val="nil"/>
            </w:tcBorders>
            <w:shd w:val="clear" w:color="auto" w:fill="auto"/>
            <w:noWrap/>
            <w:vAlign w:val="center"/>
            <w:hideMark/>
          </w:tcPr>
          <w:p w14:paraId="4F168B05" w14:textId="77777777" w:rsidR="00E06A11" w:rsidRPr="00E06A11" w:rsidRDefault="00E06A11" w:rsidP="00E06A11">
            <w:pPr>
              <w:jc w:val="right"/>
              <w:rPr>
                <w:sz w:val="13"/>
                <w:szCs w:val="13"/>
              </w:rPr>
            </w:pPr>
            <w:r w:rsidRPr="00E06A11">
              <w:rPr>
                <w:sz w:val="13"/>
                <w:szCs w:val="13"/>
              </w:rPr>
              <w:t>1 905,08</w:t>
            </w:r>
          </w:p>
        </w:tc>
        <w:tc>
          <w:tcPr>
            <w:tcW w:w="1611" w:type="dxa"/>
            <w:tcBorders>
              <w:top w:val="nil"/>
              <w:left w:val="single" w:sz="8" w:space="0" w:color="auto"/>
              <w:bottom w:val="single" w:sz="4" w:space="0" w:color="auto"/>
              <w:right w:val="single" w:sz="8" w:space="0" w:color="auto"/>
            </w:tcBorders>
            <w:shd w:val="clear" w:color="auto" w:fill="auto"/>
            <w:noWrap/>
            <w:vAlign w:val="center"/>
            <w:hideMark/>
          </w:tcPr>
          <w:p w14:paraId="2EE02685"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nil"/>
              <w:bottom w:val="single" w:sz="4" w:space="0" w:color="auto"/>
              <w:right w:val="single" w:sz="8" w:space="0" w:color="auto"/>
            </w:tcBorders>
            <w:shd w:val="clear" w:color="auto" w:fill="auto"/>
            <w:noWrap/>
            <w:vAlign w:val="center"/>
            <w:hideMark/>
          </w:tcPr>
          <w:p w14:paraId="68327EC7" w14:textId="77777777" w:rsidR="00E06A11" w:rsidRPr="00E06A11" w:rsidRDefault="00E06A11" w:rsidP="00E06A11">
            <w:pPr>
              <w:jc w:val="right"/>
              <w:rPr>
                <w:sz w:val="13"/>
                <w:szCs w:val="13"/>
              </w:rPr>
            </w:pPr>
            <w:r w:rsidRPr="00E06A11">
              <w:rPr>
                <w:sz w:val="13"/>
                <w:szCs w:val="13"/>
              </w:rPr>
              <w:t>1 905,08</w:t>
            </w:r>
          </w:p>
        </w:tc>
        <w:tc>
          <w:tcPr>
            <w:tcW w:w="219" w:type="dxa"/>
            <w:vAlign w:val="center"/>
            <w:hideMark/>
          </w:tcPr>
          <w:p w14:paraId="7436768D" w14:textId="77777777" w:rsidR="00E06A11" w:rsidRPr="00E06A11" w:rsidRDefault="00E06A11" w:rsidP="00E06A11">
            <w:pPr>
              <w:rPr>
                <w:sz w:val="13"/>
                <w:szCs w:val="13"/>
              </w:rPr>
            </w:pPr>
          </w:p>
        </w:tc>
      </w:tr>
      <w:tr w:rsidR="00E06A11" w:rsidRPr="00E06A11" w14:paraId="73778EEA" w14:textId="77777777" w:rsidTr="00E06A11">
        <w:trPr>
          <w:trHeight w:val="300"/>
          <w:jc w:val="center"/>
        </w:trPr>
        <w:tc>
          <w:tcPr>
            <w:tcW w:w="4429" w:type="dxa"/>
            <w:tcBorders>
              <w:top w:val="nil"/>
              <w:left w:val="single" w:sz="8" w:space="0" w:color="auto"/>
              <w:bottom w:val="single" w:sz="8" w:space="0" w:color="auto"/>
              <w:right w:val="single" w:sz="4" w:space="0" w:color="auto"/>
            </w:tcBorders>
            <w:shd w:val="clear" w:color="auto" w:fill="auto"/>
            <w:noWrap/>
            <w:vAlign w:val="bottom"/>
            <w:hideMark/>
          </w:tcPr>
          <w:p w14:paraId="026FAB33"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Потери в сетях предприятия</w:t>
            </w:r>
          </w:p>
        </w:tc>
        <w:tc>
          <w:tcPr>
            <w:tcW w:w="1071" w:type="dxa"/>
            <w:tcBorders>
              <w:top w:val="nil"/>
              <w:left w:val="nil"/>
              <w:bottom w:val="single" w:sz="8" w:space="0" w:color="auto"/>
              <w:right w:val="single" w:sz="4" w:space="0" w:color="auto"/>
            </w:tcBorders>
            <w:shd w:val="clear" w:color="auto" w:fill="auto"/>
            <w:hideMark/>
          </w:tcPr>
          <w:p w14:paraId="1107621A"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Гкал</w:t>
            </w:r>
          </w:p>
        </w:tc>
        <w:tc>
          <w:tcPr>
            <w:tcW w:w="1408" w:type="dxa"/>
            <w:tcBorders>
              <w:top w:val="nil"/>
              <w:left w:val="nil"/>
              <w:bottom w:val="single" w:sz="8" w:space="0" w:color="auto"/>
              <w:right w:val="single" w:sz="8" w:space="0" w:color="auto"/>
            </w:tcBorders>
            <w:shd w:val="clear" w:color="auto" w:fill="auto"/>
            <w:noWrap/>
            <w:vAlign w:val="center"/>
            <w:hideMark/>
          </w:tcPr>
          <w:p w14:paraId="634B371E" w14:textId="77777777" w:rsidR="00E06A11" w:rsidRPr="00E06A11" w:rsidRDefault="00E06A11" w:rsidP="00E06A11">
            <w:pPr>
              <w:jc w:val="right"/>
              <w:rPr>
                <w:sz w:val="13"/>
                <w:szCs w:val="13"/>
              </w:rPr>
            </w:pPr>
            <w:r w:rsidRPr="00E06A11">
              <w:rPr>
                <w:sz w:val="13"/>
                <w:szCs w:val="13"/>
              </w:rPr>
              <w:t>10 093,68</w:t>
            </w:r>
          </w:p>
        </w:tc>
        <w:tc>
          <w:tcPr>
            <w:tcW w:w="1409" w:type="dxa"/>
            <w:tcBorders>
              <w:top w:val="nil"/>
              <w:left w:val="single" w:sz="4" w:space="0" w:color="auto"/>
              <w:bottom w:val="single" w:sz="8" w:space="0" w:color="auto"/>
              <w:right w:val="single" w:sz="8" w:space="0" w:color="auto"/>
            </w:tcBorders>
            <w:shd w:val="clear" w:color="auto" w:fill="auto"/>
            <w:noWrap/>
            <w:vAlign w:val="center"/>
            <w:hideMark/>
          </w:tcPr>
          <w:p w14:paraId="578E692A" w14:textId="77777777" w:rsidR="00E06A11" w:rsidRPr="00E06A11" w:rsidRDefault="00E06A11" w:rsidP="00E06A11">
            <w:pPr>
              <w:jc w:val="right"/>
              <w:rPr>
                <w:sz w:val="13"/>
                <w:szCs w:val="13"/>
              </w:rPr>
            </w:pPr>
            <w:r w:rsidRPr="00E06A11">
              <w:rPr>
                <w:sz w:val="13"/>
                <w:szCs w:val="13"/>
              </w:rPr>
              <w:t>10 093,68</w:t>
            </w:r>
          </w:p>
        </w:tc>
        <w:tc>
          <w:tcPr>
            <w:tcW w:w="1354" w:type="dxa"/>
            <w:tcBorders>
              <w:top w:val="nil"/>
              <w:left w:val="single" w:sz="4" w:space="0" w:color="auto"/>
              <w:bottom w:val="single" w:sz="8" w:space="0" w:color="auto"/>
              <w:right w:val="single" w:sz="8" w:space="0" w:color="auto"/>
            </w:tcBorders>
            <w:shd w:val="clear" w:color="auto" w:fill="auto"/>
            <w:noWrap/>
            <w:vAlign w:val="center"/>
            <w:hideMark/>
          </w:tcPr>
          <w:p w14:paraId="0D656659" w14:textId="77777777" w:rsidR="00E06A11" w:rsidRPr="00E06A11" w:rsidRDefault="00E06A11" w:rsidP="00E06A11">
            <w:pPr>
              <w:jc w:val="right"/>
              <w:rPr>
                <w:sz w:val="13"/>
                <w:szCs w:val="13"/>
              </w:rPr>
            </w:pPr>
            <w:r w:rsidRPr="00E06A11">
              <w:rPr>
                <w:sz w:val="13"/>
                <w:szCs w:val="13"/>
              </w:rPr>
              <w:t>10 093,68</w:t>
            </w:r>
          </w:p>
        </w:tc>
        <w:tc>
          <w:tcPr>
            <w:tcW w:w="1490" w:type="dxa"/>
            <w:tcBorders>
              <w:top w:val="nil"/>
              <w:left w:val="single" w:sz="4" w:space="0" w:color="auto"/>
              <w:bottom w:val="single" w:sz="8" w:space="0" w:color="auto"/>
              <w:right w:val="single" w:sz="8" w:space="0" w:color="auto"/>
            </w:tcBorders>
            <w:shd w:val="clear" w:color="auto" w:fill="auto"/>
            <w:noWrap/>
            <w:vAlign w:val="center"/>
            <w:hideMark/>
          </w:tcPr>
          <w:p w14:paraId="06142200" w14:textId="77777777" w:rsidR="00E06A11" w:rsidRPr="00E06A11" w:rsidRDefault="00E06A11" w:rsidP="00E06A11">
            <w:pPr>
              <w:jc w:val="right"/>
              <w:rPr>
                <w:sz w:val="13"/>
                <w:szCs w:val="13"/>
              </w:rPr>
            </w:pPr>
            <w:r w:rsidRPr="00E06A11">
              <w:rPr>
                <w:sz w:val="13"/>
                <w:szCs w:val="13"/>
              </w:rPr>
              <w:t>10 080,77</w:t>
            </w:r>
          </w:p>
        </w:tc>
        <w:tc>
          <w:tcPr>
            <w:tcW w:w="1611" w:type="dxa"/>
            <w:tcBorders>
              <w:top w:val="nil"/>
              <w:left w:val="single" w:sz="4" w:space="0" w:color="auto"/>
              <w:bottom w:val="single" w:sz="8" w:space="0" w:color="auto"/>
              <w:right w:val="nil"/>
            </w:tcBorders>
            <w:shd w:val="clear" w:color="auto" w:fill="auto"/>
            <w:noWrap/>
            <w:vAlign w:val="center"/>
            <w:hideMark/>
          </w:tcPr>
          <w:p w14:paraId="4D692048" w14:textId="77777777" w:rsidR="00E06A11" w:rsidRPr="00E06A11" w:rsidRDefault="00E06A11" w:rsidP="00E06A11">
            <w:pPr>
              <w:jc w:val="right"/>
              <w:rPr>
                <w:sz w:val="13"/>
                <w:szCs w:val="13"/>
              </w:rPr>
            </w:pPr>
            <w:r w:rsidRPr="00E06A11">
              <w:rPr>
                <w:sz w:val="13"/>
                <w:szCs w:val="13"/>
              </w:rPr>
              <w:t>10 080,77</w:t>
            </w:r>
          </w:p>
        </w:tc>
        <w:tc>
          <w:tcPr>
            <w:tcW w:w="1611" w:type="dxa"/>
            <w:tcBorders>
              <w:top w:val="nil"/>
              <w:left w:val="single" w:sz="8" w:space="0" w:color="auto"/>
              <w:bottom w:val="single" w:sz="8" w:space="0" w:color="auto"/>
              <w:right w:val="single" w:sz="8" w:space="0" w:color="auto"/>
            </w:tcBorders>
            <w:shd w:val="clear" w:color="auto" w:fill="auto"/>
            <w:noWrap/>
            <w:vAlign w:val="center"/>
            <w:hideMark/>
          </w:tcPr>
          <w:p w14:paraId="55085288" w14:textId="77777777" w:rsidR="00E06A11" w:rsidRPr="00E06A11" w:rsidRDefault="00E06A11" w:rsidP="00E06A11">
            <w:pPr>
              <w:jc w:val="right"/>
              <w:rPr>
                <w:sz w:val="13"/>
                <w:szCs w:val="13"/>
              </w:rPr>
            </w:pPr>
            <w:r w:rsidRPr="00E06A11">
              <w:rPr>
                <w:sz w:val="13"/>
                <w:szCs w:val="13"/>
              </w:rPr>
              <w:t>0,00</w:t>
            </w:r>
          </w:p>
        </w:tc>
        <w:tc>
          <w:tcPr>
            <w:tcW w:w="1611" w:type="dxa"/>
            <w:tcBorders>
              <w:top w:val="nil"/>
              <w:left w:val="nil"/>
              <w:bottom w:val="single" w:sz="8" w:space="0" w:color="auto"/>
              <w:right w:val="single" w:sz="8" w:space="0" w:color="auto"/>
            </w:tcBorders>
            <w:shd w:val="clear" w:color="auto" w:fill="auto"/>
            <w:noWrap/>
            <w:vAlign w:val="center"/>
            <w:hideMark/>
          </w:tcPr>
          <w:p w14:paraId="3B530638" w14:textId="77777777" w:rsidR="00E06A11" w:rsidRPr="00E06A11" w:rsidRDefault="00E06A11" w:rsidP="00E06A11">
            <w:pPr>
              <w:jc w:val="right"/>
              <w:rPr>
                <w:sz w:val="13"/>
                <w:szCs w:val="13"/>
              </w:rPr>
            </w:pPr>
            <w:r w:rsidRPr="00E06A11">
              <w:rPr>
                <w:sz w:val="13"/>
                <w:szCs w:val="13"/>
              </w:rPr>
              <w:t>10 080,77</w:t>
            </w:r>
          </w:p>
        </w:tc>
        <w:tc>
          <w:tcPr>
            <w:tcW w:w="219" w:type="dxa"/>
            <w:vAlign w:val="center"/>
            <w:hideMark/>
          </w:tcPr>
          <w:p w14:paraId="7B2271E0" w14:textId="77777777" w:rsidR="00E06A11" w:rsidRPr="00E06A11" w:rsidRDefault="00E06A11" w:rsidP="00E06A11">
            <w:pPr>
              <w:rPr>
                <w:sz w:val="13"/>
                <w:szCs w:val="13"/>
              </w:rPr>
            </w:pPr>
          </w:p>
        </w:tc>
      </w:tr>
      <w:tr w:rsidR="00E06A11" w:rsidRPr="00E06A11" w14:paraId="5AA52DC3" w14:textId="77777777" w:rsidTr="00E06A11">
        <w:trPr>
          <w:trHeight w:val="354"/>
          <w:jc w:val="center"/>
        </w:trPr>
        <w:tc>
          <w:tcPr>
            <w:tcW w:w="15998" w:type="dxa"/>
            <w:gridSpan w:val="9"/>
            <w:tcBorders>
              <w:top w:val="single" w:sz="8" w:space="0" w:color="auto"/>
              <w:left w:val="single" w:sz="8" w:space="0" w:color="auto"/>
              <w:bottom w:val="single" w:sz="8" w:space="0" w:color="auto"/>
              <w:right w:val="nil"/>
            </w:tcBorders>
            <w:shd w:val="clear" w:color="auto" w:fill="auto"/>
            <w:hideMark/>
          </w:tcPr>
          <w:p w14:paraId="4CB2A09E"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Топливо</w:t>
            </w:r>
          </w:p>
        </w:tc>
        <w:tc>
          <w:tcPr>
            <w:tcW w:w="219" w:type="dxa"/>
            <w:vAlign w:val="center"/>
            <w:hideMark/>
          </w:tcPr>
          <w:p w14:paraId="7BC89FBE" w14:textId="77777777" w:rsidR="00E06A11" w:rsidRPr="00E06A11" w:rsidRDefault="00E06A11" w:rsidP="00E06A11">
            <w:pPr>
              <w:rPr>
                <w:sz w:val="13"/>
                <w:szCs w:val="13"/>
              </w:rPr>
            </w:pPr>
          </w:p>
        </w:tc>
      </w:tr>
      <w:tr w:rsidR="00E06A11" w:rsidRPr="00E06A11" w14:paraId="087880B0" w14:textId="77777777" w:rsidTr="00E06A11">
        <w:trPr>
          <w:trHeight w:val="273"/>
          <w:jc w:val="center"/>
        </w:trPr>
        <w:tc>
          <w:tcPr>
            <w:tcW w:w="4429" w:type="dxa"/>
            <w:tcBorders>
              <w:top w:val="nil"/>
              <w:left w:val="single" w:sz="8" w:space="0" w:color="auto"/>
              <w:bottom w:val="single" w:sz="4" w:space="0" w:color="auto"/>
              <w:right w:val="single" w:sz="4" w:space="0" w:color="auto"/>
            </w:tcBorders>
            <w:shd w:val="clear" w:color="auto" w:fill="auto"/>
            <w:hideMark/>
          </w:tcPr>
          <w:p w14:paraId="0DD987DB"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Удельный расход условного топлива, в т.ч.</w:t>
            </w:r>
          </w:p>
        </w:tc>
        <w:tc>
          <w:tcPr>
            <w:tcW w:w="1071" w:type="dxa"/>
            <w:tcBorders>
              <w:top w:val="nil"/>
              <w:left w:val="nil"/>
              <w:bottom w:val="single" w:sz="4" w:space="0" w:color="auto"/>
              <w:right w:val="single" w:sz="4" w:space="0" w:color="auto"/>
            </w:tcBorders>
            <w:shd w:val="clear" w:color="auto" w:fill="auto"/>
            <w:vAlign w:val="center"/>
            <w:hideMark/>
          </w:tcPr>
          <w:p w14:paraId="6D3D9341"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xml:space="preserve">кг </w:t>
            </w:r>
            <w:proofErr w:type="spellStart"/>
            <w:r w:rsidRPr="00E06A11">
              <w:rPr>
                <w:rFonts w:ascii="Arial CYR" w:hAnsi="Arial CYR" w:cs="Arial CYR"/>
                <w:sz w:val="13"/>
                <w:szCs w:val="13"/>
              </w:rPr>
              <w:t>у.т</w:t>
            </w:r>
            <w:proofErr w:type="spellEnd"/>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vAlign w:val="center"/>
            <w:hideMark/>
          </w:tcPr>
          <w:p w14:paraId="6E471561" w14:textId="77777777" w:rsidR="00E06A11" w:rsidRPr="00E06A11" w:rsidRDefault="00E06A11" w:rsidP="00E06A11">
            <w:pPr>
              <w:jc w:val="right"/>
              <w:rPr>
                <w:sz w:val="13"/>
                <w:szCs w:val="13"/>
              </w:rPr>
            </w:pPr>
            <w:r w:rsidRPr="00E06A11">
              <w:rPr>
                <w:sz w:val="13"/>
                <w:szCs w:val="13"/>
              </w:rPr>
              <w:t>226,60</w:t>
            </w:r>
          </w:p>
        </w:tc>
        <w:tc>
          <w:tcPr>
            <w:tcW w:w="1409" w:type="dxa"/>
            <w:tcBorders>
              <w:top w:val="nil"/>
              <w:left w:val="single" w:sz="4" w:space="0" w:color="auto"/>
              <w:bottom w:val="single" w:sz="4" w:space="0" w:color="auto"/>
              <w:right w:val="single" w:sz="8" w:space="0" w:color="auto"/>
            </w:tcBorders>
            <w:shd w:val="clear" w:color="auto" w:fill="auto"/>
            <w:vAlign w:val="center"/>
            <w:hideMark/>
          </w:tcPr>
          <w:p w14:paraId="380C1251" w14:textId="77777777" w:rsidR="00E06A11" w:rsidRPr="00E06A11" w:rsidRDefault="00E06A11" w:rsidP="00E06A11">
            <w:pPr>
              <w:jc w:val="right"/>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vAlign w:val="center"/>
            <w:hideMark/>
          </w:tcPr>
          <w:p w14:paraId="42276C71" w14:textId="77777777" w:rsidR="00E06A11" w:rsidRPr="00E06A11" w:rsidRDefault="00E06A11" w:rsidP="00E06A11">
            <w:pPr>
              <w:jc w:val="right"/>
              <w:rPr>
                <w:sz w:val="13"/>
                <w:szCs w:val="13"/>
              </w:rPr>
            </w:pPr>
            <w:r w:rsidRPr="00E06A11">
              <w:rPr>
                <w:sz w:val="13"/>
                <w:szCs w:val="13"/>
              </w:rPr>
              <w:t>226,60</w:t>
            </w:r>
          </w:p>
        </w:tc>
        <w:tc>
          <w:tcPr>
            <w:tcW w:w="1490" w:type="dxa"/>
            <w:tcBorders>
              <w:top w:val="nil"/>
              <w:left w:val="single" w:sz="4" w:space="0" w:color="auto"/>
              <w:bottom w:val="single" w:sz="4" w:space="0" w:color="auto"/>
              <w:right w:val="single" w:sz="8" w:space="0" w:color="auto"/>
            </w:tcBorders>
            <w:shd w:val="clear" w:color="auto" w:fill="auto"/>
            <w:vAlign w:val="center"/>
            <w:hideMark/>
          </w:tcPr>
          <w:p w14:paraId="7D77FBAC" w14:textId="77777777" w:rsidR="00E06A11" w:rsidRPr="00E06A11" w:rsidRDefault="00E06A11" w:rsidP="00E06A11">
            <w:pPr>
              <w:jc w:val="right"/>
              <w:rPr>
                <w:sz w:val="13"/>
                <w:szCs w:val="13"/>
              </w:rPr>
            </w:pPr>
            <w:r w:rsidRPr="00E06A11">
              <w:rPr>
                <w:sz w:val="13"/>
                <w:szCs w:val="13"/>
              </w:rPr>
              <w:t>227,35</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7EFEE067" w14:textId="77777777" w:rsidR="00E06A11" w:rsidRPr="00E06A11" w:rsidRDefault="00E06A11" w:rsidP="00E06A11">
            <w:pPr>
              <w:jc w:val="right"/>
              <w:rPr>
                <w:sz w:val="13"/>
                <w:szCs w:val="13"/>
              </w:rPr>
            </w:pPr>
            <w:r w:rsidRPr="00E06A11">
              <w:rPr>
                <w:sz w:val="13"/>
                <w:szCs w:val="13"/>
              </w:rPr>
              <w:t>227,35</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12F3D76A" w14:textId="77777777" w:rsidR="00E06A11" w:rsidRPr="00E06A11" w:rsidRDefault="00E06A11" w:rsidP="00E06A11">
            <w:pPr>
              <w:jc w:val="right"/>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2F9BCB0F" w14:textId="77777777" w:rsidR="00E06A11" w:rsidRPr="00E06A11" w:rsidRDefault="00E06A11" w:rsidP="00E06A11">
            <w:pPr>
              <w:jc w:val="right"/>
              <w:rPr>
                <w:sz w:val="13"/>
                <w:szCs w:val="13"/>
              </w:rPr>
            </w:pPr>
            <w:r w:rsidRPr="00E06A11">
              <w:rPr>
                <w:sz w:val="13"/>
                <w:szCs w:val="13"/>
              </w:rPr>
              <w:t>227,35</w:t>
            </w:r>
          </w:p>
        </w:tc>
        <w:tc>
          <w:tcPr>
            <w:tcW w:w="219" w:type="dxa"/>
            <w:vAlign w:val="center"/>
            <w:hideMark/>
          </w:tcPr>
          <w:p w14:paraId="06C9D838" w14:textId="77777777" w:rsidR="00E06A11" w:rsidRPr="00E06A11" w:rsidRDefault="00E06A11" w:rsidP="00E06A11">
            <w:pPr>
              <w:rPr>
                <w:sz w:val="13"/>
                <w:szCs w:val="13"/>
              </w:rPr>
            </w:pPr>
          </w:p>
        </w:tc>
      </w:tr>
      <w:tr w:rsidR="00E06A11" w:rsidRPr="00E06A11" w14:paraId="5F67FCB3"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11ED9716"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 уголь каменный</w:t>
            </w:r>
          </w:p>
        </w:tc>
        <w:tc>
          <w:tcPr>
            <w:tcW w:w="1071" w:type="dxa"/>
            <w:tcBorders>
              <w:top w:val="nil"/>
              <w:left w:val="nil"/>
              <w:bottom w:val="single" w:sz="4" w:space="0" w:color="auto"/>
              <w:right w:val="single" w:sz="4" w:space="0" w:color="auto"/>
            </w:tcBorders>
            <w:shd w:val="clear" w:color="auto" w:fill="auto"/>
            <w:hideMark/>
          </w:tcPr>
          <w:p w14:paraId="62C9F4D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xml:space="preserve">кг </w:t>
            </w:r>
            <w:proofErr w:type="spellStart"/>
            <w:r w:rsidRPr="00E06A11">
              <w:rPr>
                <w:rFonts w:ascii="Arial CYR" w:hAnsi="Arial CYR" w:cs="Arial CYR"/>
                <w:sz w:val="13"/>
                <w:szCs w:val="13"/>
              </w:rPr>
              <w:t>у.т</w:t>
            </w:r>
            <w:proofErr w:type="spellEnd"/>
            <w:r w:rsidRPr="00E06A11">
              <w:rPr>
                <w:rFonts w:ascii="Arial CYR" w:hAnsi="Arial CYR" w:cs="Arial CYR"/>
                <w:sz w:val="13"/>
                <w:szCs w:val="13"/>
              </w:rPr>
              <w:t>./Гкал</w:t>
            </w:r>
          </w:p>
        </w:tc>
        <w:tc>
          <w:tcPr>
            <w:tcW w:w="1408" w:type="dxa"/>
            <w:tcBorders>
              <w:top w:val="nil"/>
              <w:left w:val="nil"/>
              <w:bottom w:val="single" w:sz="4" w:space="0" w:color="auto"/>
              <w:right w:val="single" w:sz="8" w:space="0" w:color="auto"/>
            </w:tcBorders>
            <w:shd w:val="clear" w:color="auto" w:fill="auto"/>
            <w:noWrap/>
            <w:vAlign w:val="center"/>
            <w:hideMark/>
          </w:tcPr>
          <w:p w14:paraId="78C2D1BD" w14:textId="77777777" w:rsidR="00E06A11" w:rsidRPr="00E06A11" w:rsidRDefault="00E06A11" w:rsidP="00E06A11">
            <w:pPr>
              <w:jc w:val="right"/>
              <w:rPr>
                <w:sz w:val="13"/>
                <w:szCs w:val="13"/>
              </w:rPr>
            </w:pPr>
            <w:r w:rsidRPr="00E06A11">
              <w:rPr>
                <w:sz w:val="13"/>
                <w:szCs w:val="13"/>
              </w:rPr>
              <w:t>226,60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4F5469B"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30A28765" w14:textId="77777777" w:rsidR="00E06A11" w:rsidRPr="00E06A11" w:rsidRDefault="00E06A11" w:rsidP="00E06A11">
            <w:pPr>
              <w:jc w:val="right"/>
              <w:rPr>
                <w:sz w:val="13"/>
                <w:szCs w:val="13"/>
              </w:rPr>
            </w:pPr>
            <w:r w:rsidRPr="00E06A11">
              <w:rPr>
                <w:sz w:val="13"/>
                <w:szCs w:val="13"/>
              </w:rPr>
              <w:t>226,60</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6630F46C" w14:textId="77777777" w:rsidR="00E06A11" w:rsidRPr="00E06A11" w:rsidRDefault="00E06A11" w:rsidP="00E06A11">
            <w:pPr>
              <w:jc w:val="right"/>
              <w:rPr>
                <w:sz w:val="13"/>
                <w:szCs w:val="13"/>
              </w:rPr>
            </w:pPr>
            <w:r w:rsidRPr="00E06A11">
              <w:rPr>
                <w:sz w:val="13"/>
                <w:szCs w:val="13"/>
              </w:rPr>
              <w:t>227,35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F1DBF0D" w14:textId="77777777" w:rsidR="00E06A11" w:rsidRPr="00E06A11" w:rsidRDefault="00E06A11" w:rsidP="00E06A11">
            <w:pPr>
              <w:jc w:val="right"/>
              <w:rPr>
                <w:sz w:val="13"/>
                <w:szCs w:val="13"/>
              </w:rPr>
            </w:pPr>
            <w:r w:rsidRPr="00E06A11">
              <w:rPr>
                <w:sz w:val="13"/>
                <w:szCs w:val="13"/>
              </w:rPr>
              <w:t>227,35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33376489"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6F18BDB3" w14:textId="77777777" w:rsidR="00E06A11" w:rsidRPr="00E06A11" w:rsidRDefault="00E06A11" w:rsidP="00E06A11">
            <w:pPr>
              <w:jc w:val="right"/>
              <w:rPr>
                <w:sz w:val="13"/>
                <w:szCs w:val="13"/>
              </w:rPr>
            </w:pPr>
            <w:r w:rsidRPr="00E06A11">
              <w:rPr>
                <w:sz w:val="13"/>
                <w:szCs w:val="13"/>
              </w:rPr>
              <w:t>227,35</w:t>
            </w:r>
          </w:p>
        </w:tc>
        <w:tc>
          <w:tcPr>
            <w:tcW w:w="219" w:type="dxa"/>
            <w:vAlign w:val="center"/>
            <w:hideMark/>
          </w:tcPr>
          <w:p w14:paraId="23326561" w14:textId="77777777" w:rsidR="00E06A11" w:rsidRPr="00E06A11" w:rsidRDefault="00E06A11" w:rsidP="00E06A11">
            <w:pPr>
              <w:rPr>
                <w:sz w:val="13"/>
                <w:szCs w:val="13"/>
              </w:rPr>
            </w:pPr>
          </w:p>
        </w:tc>
      </w:tr>
      <w:tr w:rsidR="00E06A11" w:rsidRPr="00E06A11" w14:paraId="3CB87B47"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noWrap/>
            <w:vAlign w:val="center"/>
            <w:hideMark/>
          </w:tcPr>
          <w:p w14:paraId="33563D4A"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Тепловой эквивалент</w:t>
            </w:r>
          </w:p>
        </w:tc>
        <w:tc>
          <w:tcPr>
            <w:tcW w:w="1071" w:type="dxa"/>
            <w:tcBorders>
              <w:top w:val="nil"/>
              <w:left w:val="nil"/>
              <w:bottom w:val="single" w:sz="4" w:space="0" w:color="auto"/>
              <w:right w:val="single" w:sz="4" w:space="0" w:color="auto"/>
            </w:tcBorders>
            <w:shd w:val="clear" w:color="auto" w:fill="auto"/>
            <w:hideMark/>
          </w:tcPr>
          <w:p w14:paraId="0E7A06B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408" w:type="dxa"/>
            <w:tcBorders>
              <w:top w:val="nil"/>
              <w:left w:val="nil"/>
              <w:bottom w:val="single" w:sz="4" w:space="0" w:color="auto"/>
              <w:right w:val="single" w:sz="8" w:space="0" w:color="auto"/>
            </w:tcBorders>
            <w:shd w:val="clear" w:color="auto" w:fill="auto"/>
            <w:vAlign w:val="center"/>
            <w:hideMark/>
          </w:tcPr>
          <w:p w14:paraId="7A5F80B9" w14:textId="77777777" w:rsidR="00E06A11" w:rsidRPr="00E06A11" w:rsidRDefault="00E06A11" w:rsidP="00E06A11">
            <w:pPr>
              <w:jc w:val="right"/>
              <w:rPr>
                <w:sz w:val="13"/>
                <w:szCs w:val="13"/>
              </w:rPr>
            </w:pPr>
            <w:r w:rsidRPr="00E06A11">
              <w:rPr>
                <w:sz w:val="13"/>
                <w:szCs w:val="13"/>
              </w:rPr>
              <w:t>0,760</w:t>
            </w:r>
          </w:p>
        </w:tc>
        <w:tc>
          <w:tcPr>
            <w:tcW w:w="1409" w:type="dxa"/>
            <w:tcBorders>
              <w:top w:val="nil"/>
              <w:left w:val="single" w:sz="4" w:space="0" w:color="auto"/>
              <w:bottom w:val="single" w:sz="4" w:space="0" w:color="auto"/>
              <w:right w:val="single" w:sz="8" w:space="0" w:color="auto"/>
            </w:tcBorders>
            <w:shd w:val="clear" w:color="auto" w:fill="auto"/>
            <w:vAlign w:val="center"/>
            <w:hideMark/>
          </w:tcPr>
          <w:p w14:paraId="3CDA43E6" w14:textId="77777777" w:rsidR="00E06A11" w:rsidRPr="00E06A11" w:rsidRDefault="00E06A11" w:rsidP="00E06A11">
            <w:pPr>
              <w:jc w:val="right"/>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vAlign w:val="center"/>
            <w:hideMark/>
          </w:tcPr>
          <w:p w14:paraId="1C6BB0CA" w14:textId="77777777" w:rsidR="00E06A11" w:rsidRPr="00E06A11" w:rsidRDefault="00E06A11" w:rsidP="00E06A11">
            <w:pPr>
              <w:jc w:val="right"/>
              <w:rPr>
                <w:sz w:val="13"/>
                <w:szCs w:val="13"/>
              </w:rPr>
            </w:pPr>
            <w:r w:rsidRPr="00E06A11">
              <w:rPr>
                <w:sz w:val="13"/>
                <w:szCs w:val="13"/>
              </w:rPr>
              <w:t>0,486</w:t>
            </w:r>
          </w:p>
        </w:tc>
        <w:tc>
          <w:tcPr>
            <w:tcW w:w="1490" w:type="dxa"/>
            <w:tcBorders>
              <w:top w:val="nil"/>
              <w:left w:val="single" w:sz="4" w:space="0" w:color="auto"/>
              <w:bottom w:val="single" w:sz="4" w:space="0" w:color="auto"/>
              <w:right w:val="single" w:sz="8" w:space="0" w:color="auto"/>
            </w:tcBorders>
            <w:shd w:val="clear" w:color="auto" w:fill="auto"/>
            <w:vAlign w:val="center"/>
            <w:hideMark/>
          </w:tcPr>
          <w:p w14:paraId="6A69EDE0" w14:textId="77777777" w:rsidR="00E06A11" w:rsidRPr="00E06A11" w:rsidRDefault="00E06A11" w:rsidP="00E06A11">
            <w:pPr>
              <w:jc w:val="right"/>
              <w:rPr>
                <w:sz w:val="13"/>
                <w:szCs w:val="13"/>
              </w:rPr>
            </w:pPr>
            <w:r w:rsidRPr="00E06A11">
              <w:rPr>
                <w:sz w:val="13"/>
                <w:szCs w:val="13"/>
              </w:rPr>
              <w:t>0,757</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7CD7A8ED" w14:textId="77777777" w:rsidR="00E06A11" w:rsidRPr="00E06A11" w:rsidRDefault="00E06A11" w:rsidP="00E06A11">
            <w:pPr>
              <w:jc w:val="right"/>
              <w:rPr>
                <w:sz w:val="13"/>
                <w:szCs w:val="13"/>
              </w:rPr>
            </w:pPr>
            <w:r w:rsidRPr="00E06A11">
              <w:rPr>
                <w:sz w:val="13"/>
                <w:szCs w:val="13"/>
              </w:rPr>
              <w:t>0,760</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78788448" w14:textId="77777777" w:rsidR="00E06A11" w:rsidRPr="00E06A11" w:rsidRDefault="00E06A11" w:rsidP="00E06A11">
            <w:pPr>
              <w:jc w:val="right"/>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4277A57C" w14:textId="77777777" w:rsidR="00E06A11" w:rsidRPr="00E06A11" w:rsidRDefault="00E06A11" w:rsidP="00E06A11">
            <w:pPr>
              <w:jc w:val="right"/>
              <w:rPr>
                <w:sz w:val="13"/>
                <w:szCs w:val="13"/>
              </w:rPr>
            </w:pPr>
            <w:r w:rsidRPr="00E06A11">
              <w:rPr>
                <w:sz w:val="13"/>
                <w:szCs w:val="13"/>
              </w:rPr>
              <w:t>0,76</w:t>
            </w:r>
          </w:p>
        </w:tc>
        <w:tc>
          <w:tcPr>
            <w:tcW w:w="219" w:type="dxa"/>
            <w:vAlign w:val="center"/>
            <w:hideMark/>
          </w:tcPr>
          <w:p w14:paraId="03144C1C" w14:textId="77777777" w:rsidR="00E06A11" w:rsidRPr="00E06A11" w:rsidRDefault="00E06A11" w:rsidP="00E06A11">
            <w:pPr>
              <w:rPr>
                <w:sz w:val="13"/>
                <w:szCs w:val="13"/>
              </w:rPr>
            </w:pPr>
          </w:p>
        </w:tc>
      </w:tr>
      <w:tr w:rsidR="00E06A11" w:rsidRPr="00E06A11" w14:paraId="641B7853"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0C5E39FA"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 уголь каменный</w:t>
            </w:r>
          </w:p>
        </w:tc>
        <w:tc>
          <w:tcPr>
            <w:tcW w:w="1071" w:type="dxa"/>
            <w:tcBorders>
              <w:top w:val="nil"/>
              <w:left w:val="nil"/>
              <w:bottom w:val="single" w:sz="4" w:space="0" w:color="auto"/>
              <w:right w:val="single" w:sz="4" w:space="0" w:color="auto"/>
            </w:tcBorders>
            <w:shd w:val="clear" w:color="auto" w:fill="auto"/>
            <w:hideMark/>
          </w:tcPr>
          <w:p w14:paraId="15E2D48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408" w:type="dxa"/>
            <w:tcBorders>
              <w:top w:val="nil"/>
              <w:left w:val="nil"/>
              <w:bottom w:val="single" w:sz="4" w:space="0" w:color="auto"/>
              <w:right w:val="single" w:sz="8" w:space="0" w:color="auto"/>
            </w:tcBorders>
            <w:shd w:val="clear" w:color="auto" w:fill="auto"/>
            <w:noWrap/>
            <w:vAlign w:val="center"/>
            <w:hideMark/>
          </w:tcPr>
          <w:p w14:paraId="39FF4AE8" w14:textId="77777777" w:rsidR="00E06A11" w:rsidRPr="00E06A11" w:rsidRDefault="00E06A11" w:rsidP="00E06A11">
            <w:pPr>
              <w:jc w:val="right"/>
              <w:rPr>
                <w:sz w:val="13"/>
                <w:szCs w:val="13"/>
              </w:rPr>
            </w:pPr>
            <w:r w:rsidRPr="00E06A11">
              <w:rPr>
                <w:sz w:val="13"/>
                <w:szCs w:val="13"/>
              </w:rPr>
              <w:t>0,760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11E96B4B"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2C5DAE3" w14:textId="77777777" w:rsidR="00E06A11" w:rsidRPr="00E06A11" w:rsidRDefault="00E06A11" w:rsidP="00E06A11">
            <w:pPr>
              <w:jc w:val="right"/>
              <w:rPr>
                <w:sz w:val="13"/>
                <w:szCs w:val="13"/>
              </w:rPr>
            </w:pPr>
            <w:r w:rsidRPr="00E06A11">
              <w:rPr>
                <w:sz w:val="13"/>
                <w:szCs w:val="13"/>
              </w:rPr>
              <w:t>0,486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B6B0A9C" w14:textId="77777777" w:rsidR="00E06A11" w:rsidRPr="00E06A11" w:rsidRDefault="00E06A11" w:rsidP="00E06A11">
            <w:pPr>
              <w:jc w:val="right"/>
              <w:rPr>
                <w:sz w:val="13"/>
                <w:szCs w:val="13"/>
              </w:rPr>
            </w:pPr>
            <w:r w:rsidRPr="00E06A11">
              <w:rPr>
                <w:sz w:val="13"/>
                <w:szCs w:val="13"/>
              </w:rPr>
              <w:t>0,757</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482DBD7" w14:textId="77777777" w:rsidR="00E06A11" w:rsidRPr="00E06A11" w:rsidRDefault="00E06A11" w:rsidP="00E06A11">
            <w:pPr>
              <w:jc w:val="right"/>
              <w:rPr>
                <w:sz w:val="13"/>
                <w:szCs w:val="13"/>
              </w:rPr>
            </w:pPr>
            <w:r w:rsidRPr="00E06A11">
              <w:rPr>
                <w:sz w:val="13"/>
                <w:szCs w:val="13"/>
              </w:rPr>
              <w:t>0,760</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B38806C"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41A3ADB7" w14:textId="77777777" w:rsidR="00E06A11" w:rsidRPr="00E06A11" w:rsidRDefault="00E06A11" w:rsidP="00E06A11">
            <w:pPr>
              <w:jc w:val="right"/>
              <w:rPr>
                <w:sz w:val="13"/>
                <w:szCs w:val="13"/>
              </w:rPr>
            </w:pPr>
            <w:r w:rsidRPr="00E06A11">
              <w:rPr>
                <w:sz w:val="13"/>
                <w:szCs w:val="13"/>
              </w:rPr>
              <w:t>0,76</w:t>
            </w:r>
          </w:p>
        </w:tc>
        <w:tc>
          <w:tcPr>
            <w:tcW w:w="219" w:type="dxa"/>
            <w:vAlign w:val="center"/>
            <w:hideMark/>
          </w:tcPr>
          <w:p w14:paraId="3F4C1056" w14:textId="77777777" w:rsidR="00E06A11" w:rsidRPr="00E06A11" w:rsidRDefault="00E06A11" w:rsidP="00E06A11">
            <w:pPr>
              <w:rPr>
                <w:sz w:val="13"/>
                <w:szCs w:val="13"/>
              </w:rPr>
            </w:pPr>
          </w:p>
        </w:tc>
      </w:tr>
      <w:tr w:rsidR="00E06A11" w:rsidRPr="00E06A11" w14:paraId="44F93981" w14:textId="77777777" w:rsidTr="00E06A11">
        <w:trPr>
          <w:trHeight w:val="273"/>
          <w:jc w:val="center"/>
        </w:trPr>
        <w:tc>
          <w:tcPr>
            <w:tcW w:w="4429" w:type="dxa"/>
            <w:tcBorders>
              <w:top w:val="nil"/>
              <w:left w:val="single" w:sz="8" w:space="0" w:color="auto"/>
              <w:bottom w:val="single" w:sz="4" w:space="0" w:color="auto"/>
              <w:right w:val="single" w:sz="4" w:space="0" w:color="auto"/>
            </w:tcBorders>
            <w:shd w:val="clear" w:color="auto" w:fill="auto"/>
            <w:hideMark/>
          </w:tcPr>
          <w:p w14:paraId="0CE3F421"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Удельный расход натурального топлива, в т. ч.</w:t>
            </w:r>
          </w:p>
        </w:tc>
        <w:tc>
          <w:tcPr>
            <w:tcW w:w="1071" w:type="dxa"/>
            <w:tcBorders>
              <w:top w:val="nil"/>
              <w:left w:val="nil"/>
              <w:bottom w:val="single" w:sz="4" w:space="0" w:color="auto"/>
              <w:right w:val="single" w:sz="4" w:space="0" w:color="auto"/>
            </w:tcBorders>
            <w:shd w:val="clear" w:color="auto" w:fill="auto"/>
            <w:vAlign w:val="center"/>
            <w:hideMark/>
          </w:tcPr>
          <w:p w14:paraId="20193FA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кг/Гкал</w:t>
            </w:r>
          </w:p>
        </w:tc>
        <w:tc>
          <w:tcPr>
            <w:tcW w:w="1408" w:type="dxa"/>
            <w:tcBorders>
              <w:top w:val="nil"/>
              <w:left w:val="nil"/>
              <w:bottom w:val="single" w:sz="4" w:space="0" w:color="auto"/>
              <w:right w:val="single" w:sz="8" w:space="0" w:color="auto"/>
            </w:tcBorders>
            <w:shd w:val="clear" w:color="auto" w:fill="auto"/>
            <w:noWrap/>
            <w:vAlign w:val="center"/>
            <w:hideMark/>
          </w:tcPr>
          <w:p w14:paraId="03AB9CD9" w14:textId="77777777" w:rsidR="00E06A11" w:rsidRPr="00E06A11" w:rsidRDefault="00E06A11" w:rsidP="00E06A11">
            <w:pPr>
              <w:jc w:val="right"/>
              <w:rPr>
                <w:sz w:val="13"/>
                <w:szCs w:val="13"/>
              </w:rPr>
            </w:pPr>
            <w:r w:rsidRPr="00E06A11">
              <w:rPr>
                <w:sz w:val="13"/>
                <w:szCs w:val="13"/>
              </w:rPr>
              <w:t>298,16</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9ACE6A1"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918985D" w14:textId="77777777" w:rsidR="00E06A11" w:rsidRPr="00E06A11" w:rsidRDefault="00E06A11" w:rsidP="00E06A11">
            <w:pPr>
              <w:jc w:val="right"/>
              <w:rPr>
                <w:sz w:val="13"/>
                <w:szCs w:val="13"/>
              </w:rPr>
            </w:pPr>
            <w:r w:rsidRPr="00E06A11">
              <w:rPr>
                <w:sz w:val="13"/>
                <w:szCs w:val="13"/>
              </w:rPr>
              <w:t>465,95</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2F99F483" w14:textId="77777777" w:rsidR="00E06A11" w:rsidRPr="00E06A11" w:rsidRDefault="00E06A11" w:rsidP="00E06A11">
            <w:pPr>
              <w:jc w:val="right"/>
              <w:rPr>
                <w:sz w:val="13"/>
                <w:szCs w:val="13"/>
              </w:rPr>
            </w:pPr>
            <w:r w:rsidRPr="00E06A11">
              <w:rPr>
                <w:sz w:val="13"/>
                <w:szCs w:val="13"/>
              </w:rPr>
              <w:t>300,33</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40461F6E" w14:textId="77777777" w:rsidR="00E06A11" w:rsidRPr="00E06A11" w:rsidRDefault="00E06A11" w:rsidP="00E06A11">
            <w:pPr>
              <w:jc w:val="right"/>
              <w:rPr>
                <w:sz w:val="13"/>
                <w:szCs w:val="13"/>
              </w:rPr>
            </w:pPr>
            <w:r w:rsidRPr="00E06A11">
              <w:rPr>
                <w:sz w:val="13"/>
                <w:szCs w:val="13"/>
              </w:rPr>
              <w:t>299,14</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5D3090A2"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2B29703E" w14:textId="77777777" w:rsidR="00E06A11" w:rsidRPr="00E06A11" w:rsidRDefault="00E06A11" w:rsidP="00E06A11">
            <w:pPr>
              <w:jc w:val="right"/>
              <w:rPr>
                <w:sz w:val="13"/>
                <w:szCs w:val="13"/>
              </w:rPr>
            </w:pPr>
            <w:r w:rsidRPr="00E06A11">
              <w:rPr>
                <w:sz w:val="13"/>
                <w:szCs w:val="13"/>
              </w:rPr>
              <w:t>299,14</w:t>
            </w:r>
          </w:p>
        </w:tc>
        <w:tc>
          <w:tcPr>
            <w:tcW w:w="219" w:type="dxa"/>
            <w:vAlign w:val="center"/>
            <w:hideMark/>
          </w:tcPr>
          <w:p w14:paraId="6FC3C8BF" w14:textId="77777777" w:rsidR="00E06A11" w:rsidRPr="00E06A11" w:rsidRDefault="00E06A11" w:rsidP="00E06A11">
            <w:pPr>
              <w:rPr>
                <w:sz w:val="13"/>
                <w:szCs w:val="13"/>
              </w:rPr>
            </w:pPr>
          </w:p>
        </w:tc>
      </w:tr>
      <w:tr w:rsidR="00E06A11" w:rsidRPr="00E06A11" w14:paraId="48D39289"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281FD5EB"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-уголь каменный</w:t>
            </w:r>
          </w:p>
        </w:tc>
        <w:tc>
          <w:tcPr>
            <w:tcW w:w="1071" w:type="dxa"/>
            <w:tcBorders>
              <w:top w:val="nil"/>
              <w:left w:val="nil"/>
              <w:bottom w:val="single" w:sz="4" w:space="0" w:color="auto"/>
              <w:right w:val="single" w:sz="4" w:space="0" w:color="auto"/>
            </w:tcBorders>
            <w:shd w:val="clear" w:color="auto" w:fill="auto"/>
            <w:hideMark/>
          </w:tcPr>
          <w:p w14:paraId="685E59DB"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кг/Гкал</w:t>
            </w:r>
          </w:p>
        </w:tc>
        <w:tc>
          <w:tcPr>
            <w:tcW w:w="1408" w:type="dxa"/>
            <w:tcBorders>
              <w:top w:val="nil"/>
              <w:left w:val="nil"/>
              <w:bottom w:val="single" w:sz="4" w:space="0" w:color="auto"/>
              <w:right w:val="single" w:sz="8" w:space="0" w:color="auto"/>
            </w:tcBorders>
            <w:shd w:val="clear" w:color="auto" w:fill="auto"/>
            <w:noWrap/>
            <w:vAlign w:val="center"/>
            <w:hideMark/>
          </w:tcPr>
          <w:p w14:paraId="06AA1D53" w14:textId="77777777" w:rsidR="00E06A11" w:rsidRPr="00E06A11" w:rsidRDefault="00E06A11" w:rsidP="00E06A11">
            <w:pPr>
              <w:jc w:val="right"/>
              <w:rPr>
                <w:sz w:val="13"/>
                <w:szCs w:val="13"/>
              </w:rPr>
            </w:pPr>
            <w:r w:rsidRPr="00E06A11">
              <w:rPr>
                <w:sz w:val="13"/>
                <w:szCs w:val="13"/>
              </w:rPr>
              <w:t>298,16</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4733A8CE"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3DFD4C2" w14:textId="77777777" w:rsidR="00E06A11" w:rsidRPr="00E06A11" w:rsidRDefault="00E06A11" w:rsidP="00E06A11">
            <w:pPr>
              <w:jc w:val="right"/>
              <w:rPr>
                <w:sz w:val="13"/>
                <w:szCs w:val="13"/>
              </w:rPr>
            </w:pPr>
            <w:r w:rsidRPr="00E06A11">
              <w:rPr>
                <w:sz w:val="13"/>
                <w:szCs w:val="13"/>
              </w:rPr>
              <w:t>465,95</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5CF1DBDC" w14:textId="77777777" w:rsidR="00E06A11" w:rsidRPr="00E06A11" w:rsidRDefault="00E06A11" w:rsidP="00E06A11">
            <w:pPr>
              <w:jc w:val="right"/>
              <w:rPr>
                <w:sz w:val="13"/>
                <w:szCs w:val="13"/>
              </w:rPr>
            </w:pPr>
            <w:r w:rsidRPr="00E06A11">
              <w:rPr>
                <w:sz w:val="13"/>
                <w:szCs w:val="13"/>
              </w:rPr>
              <w:t>300,33</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458C6867" w14:textId="77777777" w:rsidR="00E06A11" w:rsidRPr="00E06A11" w:rsidRDefault="00E06A11" w:rsidP="00E06A11">
            <w:pPr>
              <w:jc w:val="right"/>
              <w:rPr>
                <w:sz w:val="13"/>
                <w:szCs w:val="13"/>
              </w:rPr>
            </w:pPr>
            <w:r w:rsidRPr="00E06A11">
              <w:rPr>
                <w:sz w:val="13"/>
                <w:szCs w:val="13"/>
              </w:rPr>
              <w:t>299,14</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368E1D52"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0507ADD5" w14:textId="77777777" w:rsidR="00E06A11" w:rsidRPr="00E06A11" w:rsidRDefault="00E06A11" w:rsidP="00E06A11">
            <w:pPr>
              <w:jc w:val="right"/>
              <w:rPr>
                <w:sz w:val="13"/>
                <w:szCs w:val="13"/>
              </w:rPr>
            </w:pPr>
            <w:r w:rsidRPr="00E06A11">
              <w:rPr>
                <w:sz w:val="13"/>
                <w:szCs w:val="13"/>
              </w:rPr>
              <w:t>299,14</w:t>
            </w:r>
          </w:p>
        </w:tc>
        <w:tc>
          <w:tcPr>
            <w:tcW w:w="219" w:type="dxa"/>
            <w:vAlign w:val="center"/>
            <w:hideMark/>
          </w:tcPr>
          <w:p w14:paraId="12A46C18" w14:textId="77777777" w:rsidR="00E06A11" w:rsidRPr="00E06A11" w:rsidRDefault="00E06A11" w:rsidP="00E06A11">
            <w:pPr>
              <w:rPr>
                <w:sz w:val="13"/>
                <w:szCs w:val="13"/>
              </w:rPr>
            </w:pPr>
          </w:p>
        </w:tc>
      </w:tr>
      <w:tr w:rsidR="00E06A11" w:rsidRPr="00E06A11" w14:paraId="47375428"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77A965FC"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Расход натурального топлива, всего, в т. ч.</w:t>
            </w:r>
          </w:p>
        </w:tc>
        <w:tc>
          <w:tcPr>
            <w:tcW w:w="1071" w:type="dxa"/>
            <w:tcBorders>
              <w:top w:val="nil"/>
              <w:left w:val="nil"/>
              <w:bottom w:val="single" w:sz="4" w:space="0" w:color="auto"/>
              <w:right w:val="single" w:sz="4" w:space="0" w:color="auto"/>
            </w:tcBorders>
            <w:shd w:val="clear" w:color="auto" w:fill="auto"/>
            <w:hideMark/>
          </w:tcPr>
          <w:p w14:paraId="38BA7B0B"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w:t>
            </w:r>
          </w:p>
        </w:tc>
        <w:tc>
          <w:tcPr>
            <w:tcW w:w="1408" w:type="dxa"/>
            <w:tcBorders>
              <w:top w:val="nil"/>
              <w:left w:val="nil"/>
              <w:bottom w:val="single" w:sz="4" w:space="0" w:color="auto"/>
              <w:right w:val="single" w:sz="8" w:space="0" w:color="auto"/>
            </w:tcBorders>
            <w:shd w:val="clear" w:color="auto" w:fill="auto"/>
            <w:noWrap/>
            <w:vAlign w:val="center"/>
            <w:hideMark/>
          </w:tcPr>
          <w:p w14:paraId="650F30A2" w14:textId="77777777" w:rsidR="00E06A11" w:rsidRPr="00E06A11" w:rsidRDefault="00E06A11" w:rsidP="00E06A11">
            <w:pPr>
              <w:jc w:val="right"/>
              <w:rPr>
                <w:sz w:val="13"/>
                <w:szCs w:val="13"/>
              </w:rPr>
            </w:pPr>
            <w:r w:rsidRPr="00E06A11">
              <w:rPr>
                <w:sz w:val="13"/>
                <w:szCs w:val="13"/>
              </w:rPr>
              <w:t>13927,32</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12C99650"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5A983E46" w14:textId="77777777" w:rsidR="00E06A11" w:rsidRPr="00E06A11" w:rsidRDefault="00E06A11" w:rsidP="00E06A11">
            <w:pPr>
              <w:jc w:val="right"/>
              <w:rPr>
                <w:sz w:val="13"/>
                <w:szCs w:val="13"/>
              </w:rPr>
            </w:pPr>
            <w:r w:rsidRPr="00E06A11">
              <w:rPr>
                <w:sz w:val="13"/>
                <w:szCs w:val="13"/>
              </w:rPr>
              <w:t>21825,10</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1D99DAA6" w14:textId="77777777" w:rsidR="00E06A11" w:rsidRPr="00E06A11" w:rsidRDefault="00E06A11" w:rsidP="00E06A11">
            <w:pPr>
              <w:jc w:val="right"/>
              <w:rPr>
                <w:sz w:val="13"/>
                <w:szCs w:val="13"/>
              </w:rPr>
            </w:pPr>
            <w:r w:rsidRPr="00E06A11">
              <w:rPr>
                <w:sz w:val="13"/>
                <w:szCs w:val="13"/>
              </w:rPr>
              <w:t>12681,95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3265D644" w14:textId="77777777" w:rsidR="00E06A11" w:rsidRPr="00E06A11" w:rsidRDefault="00E06A11" w:rsidP="00E06A11">
            <w:pPr>
              <w:jc w:val="right"/>
              <w:rPr>
                <w:sz w:val="13"/>
                <w:szCs w:val="13"/>
              </w:rPr>
            </w:pPr>
            <w:r w:rsidRPr="00E06A11">
              <w:rPr>
                <w:sz w:val="13"/>
                <w:szCs w:val="13"/>
              </w:rPr>
              <w:t>12631,89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07D9BEE1"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477C7EDA" w14:textId="77777777" w:rsidR="00E06A11" w:rsidRPr="00E06A11" w:rsidRDefault="00E06A11" w:rsidP="00E06A11">
            <w:pPr>
              <w:jc w:val="right"/>
              <w:rPr>
                <w:sz w:val="13"/>
                <w:szCs w:val="13"/>
              </w:rPr>
            </w:pPr>
            <w:r w:rsidRPr="00E06A11">
              <w:rPr>
                <w:sz w:val="13"/>
                <w:szCs w:val="13"/>
              </w:rPr>
              <w:t>12 631,89</w:t>
            </w:r>
          </w:p>
        </w:tc>
        <w:tc>
          <w:tcPr>
            <w:tcW w:w="219" w:type="dxa"/>
            <w:vAlign w:val="center"/>
            <w:hideMark/>
          </w:tcPr>
          <w:p w14:paraId="0E1B451E" w14:textId="77777777" w:rsidR="00E06A11" w:rsidRPr="00E06A11" w:rsidRDefault="00E06A11" w:rsidP="00E06A11">
            <w:pPr>
              <w:rPr>
                <w:sz w:val="13"/>
                <w:szCs w:val="13"/>
              </w:rPr>
            </w:pPr>
          </w:p>
        </w:tc>
      </w:tr>
      <w:tr w:rsidR="00E06A11" w:rsidRPr="00E06A11" w14:paraId="39274156" w14:textId="77777777" w:rsidTr="00E06A11">
        <w:trPr>
          <w:trHeight w:val="273"/>
          <w:jc w:val="center"/>
        </w:trPr>
        <w:tc>
          <w:tcPr>
            <w:tcW w:w="4429" w:type="dxa"/>
            <w:tcBorders>
              <w:top w:val="nil"/>
              <w:left w:val="single" w:sz="8" w:space="0" w:color="auto"/>
              <w:bottom w:val="single" w:sz="4" w:space="0" w:color="auto"/>
              <w:right w:val="single" w:sz="4" w:space="0" w:color="auto"/>
            </w:tcBorders>
            <w:shd w:val="clear" w:color="auto" w:fill="auto"/>
            <w:hideMark/>
          </w:tcPr>
          <w:p w14:paraId="30A46E94"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-уголь каменный</w:t>
            </w:r>
          </w:p>
        </w:tc>
        <w:tc>
          <w:tcPr>
            <w:tcW w:w="1071" w:type="dxa"/>
            <w:tcBorders>
              <w:top w:val="nil"/>
              <w:left w:val="nil"/>
              <w:bottom w:val="single" w:sz="4" w:space="0" w:color="auto"/>
              <w:right w:val="single" w:sz="4" w:space="0" w:color="auto"/>
            </w:tcBorders>
            <w:shd w:val="clear" w:color="auto" w:fill="auto"/>
            <w:hideMark/>
          </w:tcPr>
          <w:p w14:paraId="2F32FAC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w:t>
            </w:r>
          </w:p>
        </w:tc>
        <w:tc>
          <w:tcPr>
            <w:tcW w:w="1408" w:type="dxa"/>
            <w:tcBorders>
              <w:top w:val="nil"/>
              <w:left w:val="nil"/>
              <w:bottom w:val="single" w:sz="4" w:space="0" w:color="auto"/>
              <w:right w:val="single" w:sz="8" w:space="0" w:color="auto"/>
            </w:tcBorders>
            <w:shd w:val="clear" w:color="auto" w:fill="auto"/>
            <w:noWrap/>
            <w:vAlign w:val="center"/>
            <w:hideMark/>
          </w:tcPr>
          <w:p w14:paraId="51CAB9E5" w14:textId="77777777" w:rsidR="00E06A11" w:rsidRPr="00E06A11" w:rsidRDefault="00E06A11" w:rsidP="00E06A11">
            <w:pPr>
              <w:jc w:val="right"/>
              <w:rPr>
                <w:sz w:val="13"/>
                <w:szCs w:val="13"/>
              </w:rPr>
            </w:pPr>
            <w:r w:rsidRPr="00E06A11">
              <w:rPr>
                <w:sz w:val="13"/>
                <w:szCs w:val="13"/>
              </w:rPr>
              <w:t>13927,32</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94A62BA"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65BA5FEC" w14:textId="77777777" w:rsidR="00E06A11" w:rsidRPr="00E06A11" w:rsidRDefault="00E06A11" w:rsidP="00E06A11">
            <w:pPr>
              <w:jc w:val="right"/>
              <w:rPr>
                <w:sz w:val="13"/>
                <w:szCs w:val="13"/>
              </w:rPr>
            </w:pPr>
            <w:r w:rsidRPr="00E06A11">
              <w:rPr>
                <w:sz w:val="13"/>
                <w:szCs w:val="13"/>
              </w:rPr>
              <w:t>21825,10</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9FEBF38" w14:textId="77777777" w:rsidR="00E06A11" w:rsidRPr="00E06A11" w:rsidRDefault="00E06A11" w:rsidP="00E06A11">
            <w:pPr>
              <w:jc w:val="right"/>
              <w:rPr>
                <w:sz w:val="13"/>
                <w:szCs w:val="13"/>
              </w:rPr>
            </w:pPr>
            <w:r w:rsidRPr="00E06A11">
              <w:rPr>
                <w:sz w:val="13"/>
                <w:szCs w:val="13"/>
              </w:rPr>
              <w:t>12681,95</w:t>
            </w:r>
          </w:p>
        </w:tc>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7CFAA30D" w14:textId="77777777" w:rsidR="00E06A11" w:rsidRPr="00E06A11" w:rsidRDefault="00E06A11" w:rsidP="00E06A11">
            <w:pPr>
              <w:jc w:val="right"/>
              <w:rPr>
                <w:sz w:val="13"/>
                <w:szCs w:val="13"/>
              </w:rPr>
            </w:pPr>
            <w:r w:rsidRPr="00E06A11">
              <w:rPr>
                <w:sz w:val="13"/>
                <w:szCs w:val="13"/>
              </w:rPr>
              <w:t>12631,89</w:t>
            </w:r>
          </w:p>
        </w:tc>
        <w:tc>
          <w:tcPr>
            <w:tcW w:w="1611" w:type="dxa"/>
            <w:tcBorders>
              <w:top w:val="nil"/>
              <w:left w:val="nil"/>
              <w:bottom w:val="single" w:sz="4" w:space="0" w:color="auto"/>
              <w:right w:val="single" w:sz="8" w:space="0" w:color="auto"/>
            </w:tcBorders>
            <w:shd w:val="clear" w:color="auto" w:fill="auto"/>
            <w:noWrap/>
            <w:vAlign w:val="center"/>
            <w:hideMark/>
          </w:tcPr>
          <w:p w14:paraId="364E3684"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718E251D" w14:textId="77777777" w:rsidR="00E06A11" w:rsidRPr="00E06A11" w:rsidRDefault="00E06A11" w:rsidP="00E06A11">
            <w:pPr>
              <w:jc w:val="right"/>
              <w:rPr>
                <w:sz w:val="13"/>
                <w:szCs w:val="13"/>
              </w:rPr>
            </w:pPr>
            <w:r w:rsidRPr="00E06A11">
              <w:rPr>
                <w:sz w:val="13"/>
                <w:szCs w:val="13"/>
              </w:rPr>
              <w:t>12 631,89</w:t>
            </w:r>
          </w:p>
        </w:tc>
        <w:tc>
          <w:tcPr>
            <w:tcW w:w="219" w:type="dxa"/>
            <w:vAlign w:val="center"/>
            <w:hideMark/>
          </w:tcPr>
          <w:p w14:paraId="7532CE74" w14:textId="77777777" w:rsidR="00E06A11" w:rsidRPr="00E06A11" w:rsidRDefault="00E06A11" w:rsidP="00E06A11">
            <w:pPr>
              <w:rPr>
                <w:sz w:val="13"/>
                <w:szCs w:val="13"/>
              </w:rPr>
            </w:pPr>
          </w:p>
        </w:tc>
      </w:tr>
      <w:tr w:rsidR="00E06A11" w:rsidRPr="00E06A11" w14:paraId="275AC75A" w14:textId="77777777" w:rsidTr="00E06A11">
        <w:trPr>
          <w:trHeight w:val="491"/>
          <w:jc w:val="center"/>
        </w:trPr>
        <w:tc>
          <w:tcPr>
            <w:tcW w:w="4429" w:type="dxa"/>
            <w:tcBorders>
              <w:top w:val="nil"/>
              <w:left w:val="single" w:sz="8" w:space="0" w:color="auto"/>
              <w:bottom w:val="single" w:sz="4" w:space="0" w:color="auto"/>
              <w:right w:val="single" w:sz="4" w:space="0" w:color="auto"/>
            </w:tcBorders>
            <w:shd w:val="clear" w:color="auto" w:fill="auto"/>
            <w:hideMark/>
          </w:tcPr>
          <w:p w14:paraId="32024A33"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Расход натурального топлива с учётом естественной убыли и потерь, всего, в т. ч.</w:t>
            </w:r>
          </w:p>
        </w:tc>
        <w:tc>
          <w:tcPr>
            <w:tcW w:w="1071" w:type="dxa"/>
            <w:tcBorders>
              <w:top w:val="nil"/>
              <w:left w:val="nil"/>
              <w:bottom w:val="single" w:sz="4" w:space="0" w:color="auto"/>
              <w:right w:val="single" w:sz="4" w:space="0" w:color="auto"/>
            </w:tcBorders>
            <w:shd w:val="clear" w:color="auto" w:fill="auto"/>
            <w:vAlign w:val="center"/>
            <w:hideMark/>
          </w:tcPr>
          <w:p w14:paraId="1CE544B8"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w:t>
            </w:r>
          </w:p>
        </w:tc>
        <w:tc>
          <w:tcPr>
            <w:tcW w:w="1408" w:type="dxa"/>
            <w:tcBorders>
              <w:top w:val="nil"/>
              <w:left w:val="nil"/>
              <w:bottom w:val="single" w:sz="4" w:space="0" w:color="auto"/>
              <w:right w:val="single" w:sz="8" w:space="0" w:color="auto"/>
            </w:tcBorders>
            <w:shd w:val="clear" w:color="auto" w:fill="auto"/>
            <w:noWrap/>
            <w:vAlign w:val="center"/>
            <w:hideMark/>
          </w:tcPr>
          <w:p w14:paraId="228A178B" w14:textId="77777777" w:rsidR="00E06A11" w:rsidRPr="00E06A11" w:rsidRDefault="00E06A11" w:rsidP="00E06A11">
            <w:pPr>
              <w:jc w:val="right"/>
              <w:rPr>
                <w:sz w:val="13"/>
                <w:szCs w:val="13"/>
              </w:rPr>
            </w:pPr>
            <w:r w:rsidRPr="00E06A11">
              <w:rPr>
                <w:sz w:val="13"/>
                <w:szCs w:val="13"/>
              </w:rPr>
              <w:t>14129,27</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26B5FB07" w14:textId="77777777" w:rsidR="00E06A11" w:rsidRPr="00E06A11" w:rsidRDefault="00E06A11" w:rsidP="00E06A11">
            <w:pPr>
              <w:jc w:val="right"/>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E6BF29E" w14:textId="77777777" w:rsidR="00E06A11" w:rsidRPr="00E06A11" w:rsidRDefault="00E06A11" w:rsidP="00E06A11">
            <w:pPr>
              <w:jc w:val="right"/>
              <w:rPr>
                <w:sz w:val="13"/>
                <w:szCs w:val="13"/>
              </w:rPr>
            </w:pPr>
            <w:r w:rsidRPr="00E06A11">
              <w:rPr>
                <w:sz w:val="13"/>
                <w:szCs w:val="13"/>
              </w:rPr>
              <w:t>22141,56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7E475E47" w14:textId="77777777" w:rsidR="00E06A11" w:rsidRPr="00E06A11" w:rsidRDefault="00E06A11" w:rsidP="00E06A11">
            <w:pPr>
              <w:jc w:val="right"/>
              <w:rPr>
                <w:sz w:val="13"/>
                <w:szCs w:val="13"/>
              </w:rPr>
            </w:pPr>
            <w:r w:rsidRPr="00E06A11">
              <w:rPr>
                <w:sz w:val="13"/>
                <w:szCs w:val="13"/>
              </w:rPr>
              <w:t>12681,95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2F8C38E" w14:textId="77777777" w:rsidR="00E06A11" w:rsidRPr="00E06A11" w:rsidRDefault="00E06A11" w:rsidP="00E06A11">
            <w:pPr>
              <w:jc w:val="right"/>
              <w:rPr>
                <w:sz w:val="13"/>
                <w:szCs w:val="13"/>
              </w:rPr>
            </w:pPr>
            <w:r w:rsidRPr="00E06A11">
              <w:rPr>
                <w:sz w:val="13"/>
                <w:szCs w:val="13"/>
              </w:rPr>
              <w:t>12631,89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6C72D881" w14:textId="77777777" w:rsidR="00E06A11" w:rsidRPr="00E06A11" w:rsidRDefault="00E06A11" w:rsidP="00E06A11">
            <w:pPr>
              <w:jc w:val="right"/>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0CE8B65E" w14:textId="77777777" w:rsidR="00E06A11" w:rsidRPr="00E06A11" w:rsidRDefault="00E06A11" w:rsidP="00E06A11">
            <w:pPr>
              <w:jc w:val="right"/>
              <w:rPr>
                <w:sz w:val="13"/>
                <w:szCs w:val="13"/>
              </w:rPr>
            </w:pPr>
            <w:r w:rsidRPr="00E06A11">
              <w:rPr>
                <w:sz w:val="13"/>
                <w:szCs w:val="13"/>
              </w:rPr>
              <w:t>12 631,89</w:t>
            </w:r>
          </w:p>
        </w:tc>
        <w:tc>
          <w:tcPr>
            <w:tcW w:w="219" w:type="dxa"/>
            <w:vAlign w:val="center"/>
            <w:hideMark/>
          </w:tcPr>
          <w:p w14:paraId="56A8DE08" w14:textId="77777777" w:rsidR="00E06A11" w:rsidRPr="00E06A11" w:rsidRDefault="00E06A11" w:rsidP="00E06A11">
            <w:pPr>
              <w:rPr>
                <w:sz w:val="13"/>
                <w:szCs w:val="13"/>
              </w:rPr>
            </w:pPr>
          </w:p>
        </w:tc>
      </w:tr>
      <w:tr w:rsidR="00E06A11" w:rsidRPr="00E06A11" w14:paraId="2CE6431D"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609E977E"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-уголь каменный</w:t>
            </w:r>
          </w:p>
        </w:tc>
        <w:tc>
          <w:tcPr>
            <w:tcW w:w="1071" w:type="dxa"/>
            <w:tcBorders>
              <w:top w:val="nil"/>
              <w:left w:val="nil"/>
              <w:bottom w:val="single" w:sz="4" w:space="0" w:color="auto"/>
              <w:right w:val="single" w:sz="4" w:space="0" w:color="auto"/>
            </w:tcBorders>
            <w:shd w:val="clear" w:color="auto" w:fill="auto"/>
            <w:vAlign w:val="center"/>
            <w:hideMark/>
          </w:tcPr>
          <w:p w14:paraId="3F26A7C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w:t>
            </w:r>
          </w:p>
        </w:tc>
        <w:tc>
          <w:tcPr>
            <w:tcW w:w="1408" w:type="dxa"/>
            <w:tcBorders>
              <w:top w:val="nil"/>
              <w:left w:val="nil"/>
              <w:bottom w:val="single" w:sz="4" w:space="0" w:color="auto"/>
              <w:right w:val="single" w:sz="8" w:space="0" w:color="auto"/>
            </w:tcBorders>
            <w:shd w:val="clear" w:color="auto" w:fill="auto"/>
            <w:noWrap/>
            <w:vAlign w:val="center"/>
            <w:hideMark/>
          </w:tcPr>
          <w:p w14:paraId="48FF1917" w14:textId="77777777" w:rsidR="00E06A11" w:rsidRPr="00E06A11" w:rsidRDefault="00E06A11" w:rsidP="00E06A11">
            <w:pPr>
              <w:jc w:val="right"/>
              <w:rPr>
                <w:sz w:val="13"/>
                <w:szCs w:val="13"/>
              </w:rPr>
            </w:pPr>
            <w:r w:rsidRPr="00E06A11">
              <w:rPr>
                <w:sz w:val="13"/>
                <w:szCs w:val="13"/>
              </w:rPr>
              <w:t>14129,27</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7D72701A" w14:textId="77777777" w:rsidR="00E06A11" w:rsidRPr="00E06A11" w:rsidRDefault="00E06A11" w:rsidP="00E06A11">
            <w:pPr>
              <w:jc w:val="right"/>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A43931A" w14:textId="77777777" w:rsidR="00E06A11" w:rsidRPr="00E06A11" w:rsidRDefault="00E06A11" w:rsidP="00E06A11">
            <w:pPr>
              <w:jc w:val="right"/>
              <w:rPr>
                <w:sz w:val="13"/>
                <w:szCs w:val="13"/>
              </w:rPr>
            </w:pPr>
            <w:r w:rsidRPr="00E06A11">
              <w:rPr>
                <w:sz w:val="13"/>
                <w:szCs w:val="13"/>
              </w:rPr>
              <w:t>22141,56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7D6F1772" w14:textId="77777777" w:rsidR="00E06A11" w:rsidRPr="00E06A11" w:rsidRDefault="00E06A11" w:rsidP="00E06A11">
            <w:pPr>
              <w:jc w:val="right"/>
              <w:rPr>
                <w:sz w:val="13"/>
                <w:szCs w:val="13"/>
              </w:rPr>
            </w:pPr>
            <w:r w:rsidRPr="00E06A11">
              <w:rPr>
                <w:sz w:val="13"/>
                <w:szCs w:val="13"/>
              </w:rPr>
              <w:t>12681,95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9E369CD" w14:textId="77777777" w:rsidR="00E06A11" w:rsidRPr="00E06A11" w:rsidRDefault="00E06A11" w:rsidP="00E06A11">
            <w:pPr>
              <w:jc w:val="right"/>
              <w:rPr>
                <w:sz w:val="13"/>
                <w:szCs w:val="13"/>
              </w:rPr>
            </w:pPr>
            <w:r w:rsidRPr="00E06A11">
              <w:rPr>
                <w:sz w:val="13"/>
                <w:szCs w:val="13"/>
              </w:rPr>
              <w:t>12631,89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45E9AD8" w14:textId="77777777" w:rsidR="00E06A11" w:rsidRPr="00E06A11" w:rsidRDefault="00E06A11" w:rsidP="00E06A11">
            <w:pPr>
              <w:jc w:val="right"/>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0C66FAE2" w14:textId="77777777" w:rsidR="00E06A11" w:rsidRPr="00E06A11" w:rsidRDefault="00E06A11" w:rsidP="00E06A11">
            <w:pPr>
              <w:jc w:val="right"/>
              <w:rPr>
                <w:sz w:val="13"/>
                <w:szCs w:val="13"/>
              </w:rPr>
            </w:pPr>
            <w:r w:rsidRPr="00E06A11">
              <w:rPr>
                <w:sz w:val="13"/>
                <w:szCs w:val="13"/>
              </w:rPr>
              <w:t>12 631,89</w:t>
            </w:r>
          </w:p>
        </w:tc>
        <w:tc>
          <w:tcPr>
            <w:tcW w:w="219" w:type="dxa"/>
            <w:vAlign w:val="center"/>
            <w:hideMark/>
          </w:tcPr>
          <w:p w14:paraId="65B35C3B" w14:textId="77777777" w:rsidR="00E06A11" w:rsidRPr="00E06A11" w:rsidRDefault="00E06A11" w:rsidP="00E06A11">
            <w:pPr>
              <w:rPr>
                <w:sz w:val="13"/>
                <w:szCs w:val="13"/>
              </w:rPr>
            </w:pPr>
          </w:p>
        </w:tc>
      </w:tr>
      <w:tr w:rsidR="00E06A11" w:rsidRPr="00E06A11" w14:paraId="1ED489B1"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18A976CB" w14:textId="77777777" w:rsidR="00E06A11" w:rsidRPr="00E06A11" w:rsidRDefault="00E06A11" w:rsidP="00E06A11">
            <w:pPr>
              <w:rPr>
                <w:rFonts w:ascii="Arial CYR" w:hAnsi="Arial CYR" w:cs="Arial CYR"/>
                <w:sz w:val="13"/>
                <w:szCs w:val="13"/>
              </w:rPr>
            </w:pPr>
            <w:proofErr w:type="gramStart"/>
            <w:r w:rsidRPr="00E06A11">
              <w:rPr>
                <w:rFonts w:ascii="Arial CYR" w:hAnsi="Arial CYR" w:cs="Arial CYR"/>
                <w:sz w:val="13"/>
                <w:szCs w:val="13"/>
              </w:rPr>
              <w:t>Цена  натурального</w:t>
            </w:r>
            <w:proofErr w:type="gramEnd"/>
            <w:r w:rsidRPr="00E06A11">
              <w:rPr>
                <w:rFonts w:ascii="Arial CYR" w:hAnsi="Arial CYR" w:cs="Arial CYR"/>
                <w:sz w:val="13"/>
                <w:szCs w:val="13"/>
              </w:rPr>
              <w:t xml:space="preserve"> топлива с учетом транспортировки</w:t>
            </w:r>
          </w:p>
        </w:tc>
        <w:tc>
          <w:tcPr>
            <w:tcW w:w="1071" w:type="dxa"/>
            <w:tcBorders>
              <w:top w:val="nil"/>
              <w:left w:val="nil"/>
              <w:bottom w:val="single" w:sz="4" w:space="0" w:color="auto"/>
              <w:right w:val="single" w:sz="4" w:space="0" w:color="auto"/>
            </w:tcBorders>
            <w:shd w:val="clear" w:color="auto" w:fill="auto"/>
            <w:hideMark/>
          </w:tcPr>
          <w:p w14:paraId="383F199F"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руб./т</w:t>
            </w:r>
          </w:p>
        </w:tc>
        <w:tc>
          <w:tcPr>
            <w:tcW w:w="1408" w:type="dxa"/>
            <w:tcBorders>
              <w:top w:val="nil"/>
              <w:left w:val="nil"/>
              <w:bottom w:val="single" w:sz="4" w:space="0" w:color="auto"/>
              <w:right w:val="single" w:sz="8" w:space="0" w:color="auto"/>
            </w:tcBorders>
            <w:shd w:val="clear" w:color="auto" w:fill="auto"/>
            <w:hideMark/>
          </w:tcPr>
          <w:p w14:paraId="67C6B45D" w14:textId="77777777" w:rsidR="00E06A11" w:rsidRPr="00E06A11" w:rsidRDefault="00E06A11" w:rsidP="00E06A11">
            <w:pPr>
              <w:jc w:val="right"/>
              <w:rPr>
                <w:sz w:val="13"/>
                <w:szCs w:val="13"/>
              </w:rPr>
            </w:pPr>
            <w:r w:rsidRPr="00E06A11">
              <w:rPr>
                <w:sz w:val="13"/>
                <w:szCs w:val="13"/>
              </w:rPr>
              <w:t>1629,42</w:t>
            </w:r>
          </w:p>
        </w:tc>
        <w:tc>
          <w:tcPr>
            <w:tcW w:w="1409" w:type="dxa"/>
            <w:tcBorders>
              <w:top w:val="nil"/>
              <w:left w:val="single" w:sz="4" w:space="0" w:color="auto"/>
              <w:bottom w:val="single" w:sz="4" w:space="0" w:color="auto"/>
              <w:right w:val="single" w:sz="8" w:space="0" w:color="auto"/>
            </w:tcBorders>
            <w:shd w:val="clear" w:color="auto" w:fill="auto"/>
            <w:hideMark/>
          </w:tcPr>
          <w:p w14:paraId="4D023830" w14:textId="77777777" w:rsidR="00E06A11" w:rsidRPr="00E06A11" w:rsidRDefault="00E06A11" w:rsidP="00E06A11">
            <w:pPr>
              <w:jc w:val="right"/>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hideMark/>
          </w:tcPr>
          <w:p w14:paraId="6932728F" w14:textId="77777777" w:rsidR="00E06A11" w:rsidRPr="00E06A11" w:rsidRDefault="00E06A11" w:rsidP="00E06A11">
            <w:pPr>
              <w:jc w:val="right"/>
              <w:rPr>
                <w:sz w:val="13"/>
                <w:szCs w:val="13"/>
              </w:rPr>
            </w:pPr>
            <w:r w:rsidRPr="00E06A11">
              <w:rPr>
                <w:sz w:val="13"/>
                <w:szCs w:val="13"/>
              </w:rPr>
              <w:t>1085,12</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4F61D215" w14:textId="77777777" w:rsidR="00E06A11" w:rsidRPr="00E06A11" w:rsidRDefault="00E06A11" w:rsidP="00E06A11">
            <w:pPr>
              <w:jc w:val="right"/>
              <w:rPr>
                <w:sz w:val="13"/>
                <w:szCs w:val="13"/>
              </w:rPr>
            </w:pPr>
            <w:r w:rsidRPr="00E06A11">
              <w:rPr>
                <w:sz w:val="13"/>
                <w:szCs w:val="13"/>
              </w:rPr>
              <w:t>1837,37</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6C54C50" w14:textId="77777777" w:rsidR="00E06A11" w:rsidRPr="00E06A11" w:rsidRDefault="00E06A11" w:rsidP="00E06A11">
            <w:pPr>
              <w:jc w:val="right"/>
              <w:rPr>
                <w:sz w:val="13"/>
                <w:szCs w:val="13"/>
              </w:rPr>
            </w:pPr>
            <w:r w:rsidRPr="00E06A11">
              <w:rPr>
                <w:sz w:val="13"/>
                <w:szCs w:val="13"/>
              </w:rPr>
              <w:t>1766,29</w:t>
            </w:r>
          </w:p>
        </w:tc>
        <w:tc>
          <w:tcPr>
            <w:tcW w:w="1611" w:type="dxa"/>
            <w:tcBorders>
              <w:top w:val="nil"/>
              <w:left w:val="single" w:sz="4" w:space="0" w:color="auto"/>
              <w:bottom w:val="single" w:sz="4" w:space="0" w:color="auto"/>
              <w:right w:val="single" w:sz="8" w:space="0" w:color="auto"/>
            </w:tcBorders>
            <w:shd w:val="clear" w:color="auto" w:fill="auto"/>
            <w:hideMark/>
          </w:tcPr>
          <w:p w14:paraId="0A0D8D5B" w14:textId="77777777" w:rsidR="00E06A11" w:rsidRPr="00E06A11" w:rsidRDefault="00E06A11" w:rsidP="00E06A11">
            <w:pPr>
              <w:jc w:val="right"/>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44F48BF0" w14:textId="77777777" w:rsidR="00E06A11" w:rsidRPr="00E06A11" w:rsidRDefault="00E06A11" w:rsidP="00E06A11">
            <w:pPr>
              <w:jc w:val="right"/>
              <w:rPr>
                <w:sz w:val="13"/>
                <w:szCs w:val="13"/>
              </w:rPr>
            </w:pPr>
            <w:r w:rsidRPr="00E06A11">
              <w:rPr>
                <w:sz w:val="13"/>
                <w:szCs w:val="13"/>
              </w:rPr>
              <w:t>1 766,29</w:t>
            </w:r>
          </w:p>
        </w:tc>
        <w:tc>
          <w:tcPr>
            <w:tcW w:w="219" w:type="dxa"/>
            <w:vAlign w:val="center"/>
            <w:hideMark/>
          </w:tcPr>
          <w:p w14:paraId="74A952A5" w14:textId="77777777" w:rsidR="00E06A11" w:rsidRPr="00E06A11" w:rsidRDefault="00E06A11" w:rsidP="00E06A11">
            <w:pPr>
              <w:rPr>
                <w:sz w:val="13"/>
                <w:szCs w:val="13"/>
              </w:rPr>
            </w:pPr>
          </w:p>
        </w:tc>
      </w:tr>
      <w:tr w:rsidR="00E06A11" w:rsidRPr="00E06A11" w14:paraId="5D69E438"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5AB3079E"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-уголь каменный</w:t>
            </w:r>
          </w:p>
        </w:tc>
        <w:tc>
          <w:tcPr>
            <w:tcW w:w="1071" w:type="dxa"/>
            <w:tcBorders>
              <w:top w:val="nil"/>
              <w:left w:val="nil"/>
              <w:bottom w:val="single" w:sz="4" w:space="0" w:color="auto"/>
              <w:right w:val="single" w:sz="4" w:space="0" w:color="auto"/>
            </w:tcBorders>
            <w:shd w:val="clear" w:color="auto" w:fill="auto"/>
            <w:hideMark/>
          </w:tcPr>
          <w:p w14:paraId="21381AB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руб./т</w:t>
            </w:r>
          </w:p>
        </w:tc>
        <w:tc>
          <w:tcPr>
            <w:tcW w:w="1408" w:type="dxa"/>
            <w:tcBorders>
              <w:top w:val="nil"/>
              <w:left w:val="nil"/>
              <w:bottom w:val="single" w:sz="4" w:space="0" w:color="auto"/>
              <w:right w:val="single" w:sz="8" w:space="0" w:color="auto"/>
            </w:tcBorders>
            <w:shd w:val="clear" w:color="auto" w:fill="auto"/>
            <w:noWrap/>
            <w:vAlign w:val="center"/>
            <w:hideMark/>
          </w:tcPr>
          <w:p w14:paraId="00655139" w14:textId="77777777" w:rsidR="00E06A11" w:rsidRPr="00E06A11" w:rsidRDefault="00E06A11" w:rsidP="00E06A11">
            <w:pPr>
              <w:jc w:val="right"/>
              <w:rPr>
                <w:sz w:val="13"/>
                <w:szCs w:val="13"/>
              </w:rPr>
            </w:pPr>
            <w:r w:rsidRPr="00E06A11">
              <w:rPr>
                <w:sz w:val="13"/>
                <w:szCs w:val="13"/>
              </w:rPr>
              <w:t>1629,42</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49E9A56A"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37BA5B5" w14:textId="77777777" w:rsidR="00E06A11" w:rsidRPr="00E06A11" w:rsidRDefault="00E06A11" w:rsidP="00E06A11">
            <w:pPr>
              <w:jc w:val="right"/>
              <w:rPr>
                <w:sz w:val="13"/>
                <w:szCs w:val="13"/>
              </w:rPr>
            </w:pPr>
            <w:r w:rsidRPr="00E06A11">
              <w:rPr>
                <w:sz w:val="13"/>
                <w:szCs w:val="13"/>
              </w:rPr>
              <w:t>1085,12</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5990DC95" w14:textId="77777777" w:rsidR="00E06A11" w:rsidRPr="00E06A11" w:rsidRDefault="00E06A11" w:rsidP="00E06A11">
            <w:pPr>
              <w:jc w:val="right"/>
              <w:rPr>
                <w:sz w:val="13"/>
                <w:szCs w:val="13"/>
              </w:rPr>
            </w:pPr>
            <w:r w:rsidRPr="00E06A11">
              <w:rPr>
                <w:sz w:val="13"/>
                <w:szCs w:val="13"/>
              </w:rPr>
              <w:t>1837,37</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56B1314" w14:textId="77777777" w:rsidR="00E06A11" w:rsidRPr="00E06A11" w:rsidRDefault="00E06A11" w:rsidP="00E06A11">
            <w:pPr>
              <w:jc w:val="right"/>
              <w:rPr>
                <w:sz w:val="13"/>
                <w:szCs w:val="13"/>
              </w:rPr>
            </w:pPr>
            <w:r w:rsidRPr="00E06A11">
              <w:rPr>
                <w:sz w:val="13"/>
                <w:szCs w:val="13"/>
              </w:rPr>
              <w:t>1766,29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7C79CAB"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5FD1FAA6" w14:textId="77777777" w:rsidR="00E06A11" w:rsidRPr="00E06A11" w:rsidRDefault="00E06A11" w:rsidP="00E06A11">
            <w:pPr>
              <w:jc w:val="right"/>
              <w:rPr>
                <w:sz w:val="13"/>
                <w:szCs w:val="13"/>
              </w:rPr>
            </w:pPr>
            <w:r w:rsidRPr="00E06A11">
              <w:rPr>
                <w:sz w:val="13"/>
                <w:szCs w:val="13"/>
              </w:rPr>
              <w:t>1 766,29</w:t>
            </w:r>
          </w:p>
        </w:tc>
        <w:tc>
          <w:tcPr>
            <w:tcW w:w="219" w:type="dxa"/>
            <w:vAlign w:val="center"/>
            <w:hideMark/>
          </w:tcPr>
          <w:p w14:paraId="1589AACB" w14:textId="77777777" w:rsidR="00E06A11" w:rsidRPr="00E06A11" w:rsidRDefault="00E06A11" w:rsidP="00E06A11">
            <w:pPr>
              <w:rPr>
                <w:sz w:val="13"/>
                <w:szCs w:val="13"/>
              </w:rPr>
            </w:pPr>
          </w:p>
        </w:tc>
      </w:tr>
      <w:tr w:rsidR="00E06A11" w:rsidRPr="00E06A11" w14:paraId="1999E7EE"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42651435"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Стоимость топлива, всего, в т.ч.</w:t>
            </w:r>
          </w:p>
        </w:tc>
        <w:tc>
          <w:tcPr>
            <w:tcW w:w="1071" w:type="dxa"/>
            <w:tcBorders>
              <w:top w:val="nil"/>
              <w:left w:val="nil"/>
              <w:bottom w:val="single" w:sz="4" w:space="0" w:color="auto"/>
              <w:right w:val="single" w:sz="4" w:space="0" w:color="auto"/>
            </w:tcBorders>
            <w:shd w:val="clear" w:color="auto" w:fill="auto"/>
            <w:hideMark/>
          </w:tcPr>
          <w:p w14:paraId="3AC50341"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nil"/>
              <w:bottom w:val="single" w:sz="4" w:space="0" w:color="auto"/>
              <w:right w:val="single" w:sz="8" w:space="0" w:color="auto"/>
            </w:tcBorders>
            <w:shd w:val="clear" w:color="auto" w:fill="auto"/>
            <w:hideMark/>
          </w:tcPr>
          <w:p w14:paraId="331AB1D3" w14:textId="77777777" w:rsidR="00E06A11" w:rsidRPr="00E06A11" w:rsidRDefault="00E06A11" w:rsidP="00E06A11">
            <w:pPr>
              <w:jc w:val="right"/>
              <w:rPr>
                <w:b/>
                <w:bCs/>
                <w:sz w:val="13"/>
                <w:szCs w:val="13"/>
              </w:rPr>
            </w:pPr>
            <w:r w:rsidRPr="00E06A11">
              <w:rPr>
                <w:b/>
                <w:bCs/>
                <w:sz w:val="13"/>
                <w:szCs w:val="13"/>
              </w:rPr>
              <w:t>23022,51</w:t>
            </w:r>
          </w:p>
        </w:tc>
        <w:tc>
          <w:tcPr>
            <w:tcW w:w="1409" w:type="dxa"/>
            <w:tcBorders>
              <w:top w:val="nil"/>
              <w:left w:val="single" w:sz="4" w:space="0" w:color="auto"/>
              <w:bottom w:val="single" w:sz="4" w:space="0" w:color="auto"/>
              <w:right w:val="single" w:sz="8" w:space="0" w:color="auto"/>
            </w:tcBorders>
            <w:shd w:val="clear" w:color="auto" w:fill="auto"/>
            <w:hideMark/>
          </w:tcPr>
          <w:p w14:paraId="2224C3FF" w14:textId="77777777" w:rsidR="00E06A11" w:rsidRPr="00E06A11" w:rsidRDefault="00E06A11" w:rsidP="00E06A11">
            <w:pPr>
              <w:jc w:val="right"/>
              <w:rPr>
                <w:b/>
                <w:bCs/>
                <w:sz w:val="13"/>
                <w:szCs w:val="13"/>
              </w:rPr>
            </w:pPr>
            <w:r w:rsidRPr="00E06A11">
              <w:rPr>
                <w:b/>
                <w:bCs/>
                <w:sz w:val="13"/>
                <w:szCs w:val="13"/>
              </w:rPr>
              <w:t>25864,00</w:t>
            </w:r>
          </w:p>
        </w:tc>
        <w:tc>
          <w:tcPr>
            <w:tcW w:w="1354" w:type="dxa"/>
            <w:tcBorders>
              <w:top w:val="nil"/>
              <w:left w:val="single" w:sz="4" w:space="0" w:color="auto"/>
              <w:bottom w:val="single" w:sz="4" w:space="0" w:color="auto"/>
              <w:right w:val="single" w:sz="8" w:space="0" w:color="auto"/>
            </w:tcBorders>
            <w:shd w:val="clear" w:color="auto" w:fill="auto"/>
            <w:hideMark/>
          </w:tcPr>
          <w:p w14:paraId="777FC707" w14:textId="77777777" w:rsidR="00E06A11" w:rsidRPr="00E06A11" w:rsidRDefault="00E06A11" w:rsidP="00E06A11">
            <w:pPr>
              <w:jc w:val="right"/>
              <w:rPr>
                <w:b/>
                <w:bCs/>
                <w:sz w:val="13"/>
                <w:szCs w:val="13"/>
              </w:rPr>
            </w:pPr>
            <w:r w:rsidRPr="00E06A11">
              <w:rPr>
                <w:b/>
                <w:bCs/>
                <w:sz w:val="13"/>
                <w:szCs w:val="13"/>
              </w:rPr>
              <w:t>24026,32</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7C035CFD" w14:textId="77777777" w:rsidR="00E06A11" w:rsidRPr="00E06A11" w:rsidRDefault="00E06A11" w:rsidP="00E06A11">
            <w:pPr>
              <w:jc w:val="right"/>
              <w:rPr>
                <w:sz w:val="13"/>
                <w:szCs w:val="13"/>
              </w:rPr>
            </w:pPr>
            <w:r w:rsidRPr="00E06A11">
              <w:rPr>
                <w:sz w:val="13"/>
                <w:szCs w:val="13"/>
              </w:rPr>
              <w:t>23301,43</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8134315" w14:textId="77777777" w:rsidR="00E06A11" w:rsidRPr="00E06A11" w:rsidRDefault="00E06A11" w:rsidP="00E06A11">
            <w:pPr>
              <w:jc w:val="right"/>
              <w:rPr>
                <w:sz w:val="13"/>
                <w:szCs w:val="13"/>
              </w:rPr>
            </w:pPr>
            <w:r w:rsidRPr="00E06A11">
              <w:rPr>
                <w:sz w:val="13"/>
                <w:szCs w:val="13"/>
              </w:rPr>
              <w:t>22311,61</w:t>
            </w:r>
          </w:p>
        </w:tc>
        <w:tc>
          <w:tcPr>
            <w:tcW w:w="1611" w:type="dxa"/>
            <w:tcBorders>
              <w:top w:val="nil"/>
              <w:left w:val="single" w:sz="4" w:space="0" w:color="auto"/>
              <w:bottom w:val="single" w:sz="4" w:space="0" w:color="auto"/>
              <w:right w:val="single" w:sz="8" w:space="0" w:color="auto"/>
            </w:tcBorders>
            <w:shd w:val="clear" w:color="auto" w:fill="auto"/>
            <w:hideMark/>
          </w:tcPr>
          <w:p w14:paraId="06014922" w14:textId="77777777" w:rsidR="00E06A11" w:rsidRPr="00E06A11" w:rsidRDefault="00E06A11" w:rsidP="00E06A11">
            <w:pPr>
              <w:jc w:val="right"/>
              <w:rPr>
                <w:b/>
                <w:bCs/>
                <w:sz w:val="13"/>
                <w:szCs w:val="13"/>
              </w:rPr>
            </w:pPr>
            <w:r w:rsidRPr="00E06A11">
              <w:rPr>
                <w:b/>
                <w:bCs/>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7A5F6248" w14:textId="77777777" w:rsidR="00E06A11" w:rsidRPr="00E06A11" w:rsidRDefault="00E06A11" w:rsidP="00E06A11">
            <w:pPr>
              <w:jc w:val="right"/>
              <w:rPr>
                <w:sz w:val="13"/>
                <w:szCs w:val="13"/>
              </w:rPr>
            </w:pPr>
            <w:r w:rsidRPr="00E06A11">
              <w:rPr>
                <w:sz w:val="13"/>
                <w:szCs w:val="13"/>
              </w:rPr>
              <w:t>22 311,61</w:t>
            </w:r>
          </w:p>
        </w:tc>
        <w:tc>
          <w:tcPr>
            <w:tcW w:w="219" w:type="dxa"/>
            <w:vAlign w:val="center"/>
            <w:hideMark/>
          </w:tcPr>
          <w:p w14:paraId="384A688E" w14:textId="77777777" w:rsidR="00E06A11" w:rsidRPr="00E06A11" w:rsidRDefault="00E06A11" w:rsidP="00E06A11">
            <w:pPr>
              <w:rPr>
                <w:sz w:val="13"/>
                <w:szCs w:val="13"/>
              </w:rPr>
            </w:pPr>
          </w:p>
        </w:tc>
      </w:tr>
      <w:tr w:rsidR="00E06A11" w:rsidRPr="00E06A11" w14:paraId="7AF07CC2"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40634EDB" w14:textId="77777777" w:rsidR="00E06A11" w:rsidRPr="00E06A11" w:rsidRDefault="00E06A11" w:rsidP="00E06A11">
            <w:pPr>
              <w:ind w:firstLineChars="200" w:firstLine="260"/>
              <w:rPr>
                <w:rFonts w:ascii="Arial CYR" w:hAnsi="Arial CYR" w:cs="Arial CYR"/>
                <w:sz w:val="13"/>
                <w:szCs w:val="13"/>
              </w:rPr>
            </w:pPr>
            <w:r w:rsidRPr="00E06A11">
              <w:rPr>
                <w:rFonts w:ascii="Arial CYR" w:hAnsi="Arial CYR" w:cs="Arial CYR"/>
                <w:sz w:val="13"/>
                <w:szCs w:val="13"/>
              </w:rPr>
              <w:t>-уголь каменный</w:t>
            </w:r>
          </w:p>
        </w:tc>
        <w:tc>
          <w:tcPr>
            <w:tcW w:w="1071" w:type="dxa"/>
            <w:tcBorders>
              <w:top w:val="nil"/>
              <w:left w:val="nil"/>
              <w:bottom w:val="single" w:sz="4" w:space="0" w:color="auto"/>
              <w:right w:val="single" w:sz="4" w:space="0" w:color="auto"/>
            </w:tcBorders>
            <w:shd w:val="clear" w:color="auto" w:fill="auto"/>
            <w:hideMark/>
          </w:tcPr>
          <w:p w14:paraId="3CD506A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nil"/>
              <w:bottom w:val="single" w:sz="4" w:space="0" w:color="auto"/>
              <w:right w:val="single" w:sz="8" w:space="0" w:color="auto"/>
            </w:tcBorders>
            <w:shd w:val="clear" w:color="auto" w:fill="auto"/>
            <w:noWrap/>
            <w:vAlign w:val="center"/>
            <w:hideMark/>
          </w:tcPr>
          <w:p w14:paraId="536CAEAC" w14:textId="77777777" w:rsidR="00E06A11" w:rsidRPr="00E06A11" w:rsidRDefault="00E06A11" w:rsidP="00E06A11">
            <w:pPr>
              <w:jc w:val="right"/>
              <w:rPr>
                <w:sz w:val="13"/>
                <w:szCs w:val="13"/>
              </w:rPr>
            </w:pPr>
            <w:r w:rsidRPr="00E06A11">
              <w:rPr>
                <w:sz w:val="13"/>
                <w:szCs w:val="13"/>
              </w:rPr>
              <w:t>23022,51</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0B75E84F" w14:textId="77777777" w:rsidR="00E06A11" w:rsidRPr="00E06A11" w:rsidRDefault="00E06A11" w:rsidP="00E06A11">
            <w:pPr>
              <w:rPr>
                <w:sz w:val="13"/>
                <w:szCs w:val="13"/>
              </w:rPr>
            </w:pPr>
            <w:r w:rsidRPr="00E06A11">
              <w:rP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55DE0C9" w14:textId="77777777" w:rsidR="00E06A11" w:rsidRPr="00E06A11" w:rsidRDefault="00E06A11" w:rsidP="00E06A11">
            <w:pPr>
              <w:jc w:val="right"/>
              <w:rPr>
                <w:sz w:val="13"/>
                <w:szCs w:val="13"/>
              </w:rPr>
            </w:pPr>
            <w:r w:rsidRPr="00E06A11">
              <w:rPr>
                <w:sz w:val="13"/>
                <w:szCs w:val="13"/>
              </w:rPr>
              <w:t>24026,32</w:t>
            </w:r>
          </w:p>
        </w:tc>
        <w:tc>
          <w:tcPr>
            <w:tcW w:w="1490" w:type="dxa"/>
            <w:tcBorders>
              <w:top w:val="nil"/>
              <w:left w:val="single" w:sz="4" w:space="0" w:color="auto"/>
              <w:bottom w:val="single" w:sz="4" w:space="0" w:color="auto"/>
              <w:right w:val="single" w:sz="4" w:space="0" w:color="auto"/>
            </w:tcBorders>
            <w:shd w:val="clear" w:color="auto" w:fill="auto"/>
            <w:noWrap/>
            <w:vAlign w:val="center"/>
            <w:hideMark/>
          </w:tcPr>
          <w:p w14:paraId="3D8560CD" w14:textId="77777777" w:rsidR="00E06A11" w:rsidRPr="00E06A11" w:rsidRDefault="00E06A11" w:rsidP="00E06A11">
            <w:pPr>
              <w:jc w:val="right"/>
              <w:rPr>
                <w:sz w:val="13"/>
                <w:szCs w:val="13"/>
              </w:rPr>
            </w:pPr>
            <w:r w:rsidRPr="00E06A11">
              <w:rPr>
                <w:sz w:val="13"/>
                <w:szCs w:val="13"/>
              </w:rPr>
              <w:t>23301,43</w:t>
            </w:r>
          </w:p>
        </w:tc>
        <w:tc>
          <w:tcPr>
            <w:tcW w:w="1611" w:type="dxa"/>
            <w:tcBorders>
              <w:top w:val="nil"/>
              <w:left w:val="nil"/>
              <w:bottom w:val="single" w:sz="4" w:space="0" w:color="auto"/>
              <w:right w:val="single" w:sz="4" w:space="0" w:color="auto"/>
            </w:tcBorders>
            <w:shd w:val="clear" w:color="auto" w:fill="auto"/>
            <w:noWrap/>
            <w:vAlign w:val="center"/>
            <w:hideMark/>
          </w:tcPr>
          <w:p w14:paraId="40DF73E3" w14:textId="77777777" w:rsidR="00E06A11" w:rsidRPr="00E06A11" w:rsidRDefault="00E06A11" w:rsidP="00E06A11">
            <w:pPr>
              <w:jc w:val="right"/>
              <w:rPr>
                <w:sz w:val="13"/>
                <w:szCs w:val="13"/>
              </w:rPr>
            </w:pPr>
            <w:r w:rsidRPr="00E06A11">
              <w:rPr>
                <w:sz w:val="13"/>
                <w:szCs w:val="13"/>
              </w:rPr>
              <w:t>22311,61</w:t>
            </w:r>
          </w:p>
        </w:tc>
        <w:tc>
          <w:tcPr>
            <w:tcW w:w="1611" w:type="dxa"/>
            <w:tcBorders>
              <w:top w:val="nil"/>
              <w:left w:val="nil"/>
              <w:bottom w:val="single" w:sz="4" w:space="0" w:color="auto"/>
              <w:right w:val="single" w:sz="8" w:space="0" w:color="auto"/>
            </w:tcBorders>
            <w:shd w:val="clear" w:color="auto" w:fill="auto"/>
            <w:noWrap/>
            <w:vAlign w:val="center"/>
            <w:hideMark/>
          </w:tcPr>
          <w:p w14:paraId="576D9604" w14:textId="77777777" w:rsidR="00E06A11" w:rsidRPr="00E06A11" w:rsidRDefault="00E06A11" w:rsidP="00E06A11">
            <w:pPr>
              <w:rPr>
                <w:sz w:val="13"/>
                <w:szCs w:val="13"/>
              </w:rPr>
            </w:pPr>
            <w:r w:rsidRPr="00E06A11">
              <w:rP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22210D64" w14:textId="77777777" w:rsidR="00E06A11" w:rsidRPr="00E06A11" w:rsidRDefault="00E06A11" w:rsidP="00E06A11">
            <w:pPr>
              <w:jc w:val="right"/>
              <w:rPr>
                <w:sz w:val="13"/>
                <w:szCs w:val="13"/>
              </w:rPr>
            </w:pPr>
            <w:r w:rsidRPr="00E06A11">
              <w:rPr>
                <w:sz w:val="13"/>
                <w:szCs w:val="13"/>
              </w:rPr>
              <w:t>22 311,61</w:t>
            </w:r>
          </w:p>
        </w:tc>
        <w:tc>
          <w:tcPr>
            <w:tcW w:w="219" w:type="dxa"/>
            <w:vAlign w:val="center"/>
            <w:hideMark/>
          </w:tcPr>
          <w:p w14:paraId="690B8B6B" w14:textId="77777777" w:rsidR="00E06A11" w:rsidRPr="00E06A11" w:rsidRDefault="00E06A11" w:rsidP="00E06A11">
            <w:pPr>
              <w:rPr>
                <w:sz w:val="13"/>
                <w:szCs w:val="13"/>
              </w:rPr>
            </w:pPr>
          </w:p>
        </w:tc>
      </w:tr>
      <w:tr w:rsidR="00E06A11" w:rsidRPr="00E06A11" w14:paraId="3A94B277"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76EF0619"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lastRenderedPageBreak/>
              <w:t>Стоимость расходов по транспортировке, всего, в т.ч.:</w:t>
            </w:r>
          </w:p>
        </w:tc>
        <w:tc>
          <w:tcPr>
            <w:tcW w:w="1071" w:type="dxa"/>
            <w:tcBorders>
              <w:top w:val="nil"/>
              <w:left w:val="nil"/>
              <w:bottom w:val="single" w:sz="4" w:space="0" w:color="auto"/>
              <w:right w:val="single" w:sz="4" w:space="0" w:color="auto"/>
            </w:tcBorders>
            <w:shd w:val="clear" w:color="auto" w:fill="auto"/>
            <w:vAlign w:val="center"/>
            <w:hideMark/>
          </w:tcPr>
          <w:p w14:paraId="4AC9F560"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nil"/>
              <w:bottom w:val="single" w:sz="4" w:space="0" w:color="auto"/>
              <w:right w:val="single" w:sz="8" w:space="0" w:color="auto"/>
            </w:tcBorders>
            <w:shd w:val="clear" w:color="auto" w:fill="auto"/>
            <w:vAlign w:val="center"/>
            <w:hideMark/>
          </w:tcPr>
          <w:p w14:paraId="40D74D4D" w14:textId="77777777" w:rsidR="00E06A11" w:rsidRPr="00E06A11" w:rsidRDefault="00E06A11" w:rsidP="00E06A11">
            <w:pPr>
              <w:jc w:val="right"/>
              <w:rPr>
                <w:b/>
                <w:bCs/>
                <w:sz w:val="13"/>
                <w:szCs w:val="13"/>
              </w:rPr>
            </w:pPr>
            <w:r w:rsidRPr="00E06A11">
              <w:rPr>
                <w:b/>
                <w:bCs/>
                <w:sz w:val="13"/>
                <w:szCs w:val="13"/>
              </w:rPr>
              <w:t>11783,24</w:t>
            </w:r>
          </w:p>
        </w:tc>
        <w:tc>
          <w:tcPr>
            <w:tcW w:w="1409" w:type="dxa"/>
            <w:tcBorders>
              <w:top w:val="nil"/>
              <w:left w:val="single" w:sz="4" w:space="0" w:color="auto"/>
              <w:bottom w:val="single" w:sz="4" w:space="0" w:color="auto"/>
              <w:right w:val="single" w:sz="8" w:space="0" w:color="auto"/>
            </w:tcBorders>
            <w:shd w:val="clear" w:color="auto" w:fill="auto"/>
            <w:vAlign w:val="center"/>
            <w:hideMark/>
          </w:tcPr>
          <w:p w14:paraId="1EBD4C41" w14:textId="77777777" w:rsidR="00E06A11" w:rsidRPr="00E06A11" w:rsidRDefault="00E06A11" w:rsidP="00E06A11">
            <w:pPr>
              <w:jc w:val="right"/>
              <w:rPr>
                <w:b/>
                <w:bCs/>
                <w:sz w:val="13"/>
                <w:szCs w:val="13"/>
              </w:rPr>
            </w:pPr>
            <w:r w:rsidRPr="00E06A11">
              <w:rPr>
                <w:b/>
                <w:bCs/>
                <w:sz w:val="13"/>
                <w:szCs w:val="13"/>
              </w:rPr>
              <w:t>10583,09</w:t>
            </w:r>
          </w:p>
        </w:tc>
        <w:tc>
          <w:tcPr>
            <w:tcW w:w="1354" w:type="dxa"/>
            <w:tcBorders>
              <w:top w:val="nil"/>
              <w:left w:val="single" w:sz="4" w:space="0" w:color="auto"/>
              <w:bottom w:val="single" w:sz="4" w:space="0" w:color="auto"/>
              <w:right w:val="single" w:sz="8" w:space="0" w:color="auto"/>
            </w:tcBorders>
            <w:shd w:val="clear" w:color="auto" w:fill="auto"/>
            <w:vAlign w:val="center"/>
            <w:hideMark/>
          </w:tcPr>
          <w:p w14:paraId="5F2325D0" w14:textId="77777777" w:rsidR="00E06A11" w:rsidRPr="00E06A11" w:rsidRDefault="00E06A11" w:rsidP="00E06A11">
            <w:pPr>
              <w:jc w:val="right"/>
              <w:rPr>
                <w:b/>
                <w:bCs/>
                <w:sz w:val="13"/>
                <w:szCs w:val="13"/>
              </w:rPr>
            </w:pPr>
            <w:r w:rsidRPr="00E06A11">
              <w:rPr>
                <w:b/>
                <w:bCs/>
                <w:sz w:val="13"/>
                <w:szCs w:val="13"/>
              </w:rPr>
              <w:t>9182,66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626E9259" w14:textId="77777777" w:rsidR="00E06A11" w:rsidRPr="00E06A11" w:rsidRDefault="00E06A11" w:rsidP="00E06A11">
            <w:pPr>
              <w:jc w:val="right"/>
              <w:rPr>
                <w:sz w:val="13"/>
                <w:szCs w:val="13"/>
              </w:rPr>
            </w:pPr>
            <w:r w:rsidRPr="00E06A11">
              <w:rPr>
                <w:sz w:val="13"/>
                <w:szCs w:val="13"/>
              </w:rPr>
              <w:t>10788,20</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46F14EDA" w14:textId="77777777" w:rsidR="00E06A11" w:rsidRPr="00E06A11" w:rsidRDefault="00E06A11" w:rsidP="00E06A11">
            <w:pPr>
              <w:jc w:val="right"/>
              <w:rPr>
                <w:sz w:val="13"/>
                <w:szCs w:val="13"/>
              </w:rPr>
            </w:pPr>
            <w:r w:rsidRPr="00E06A11">
              <w:rPr>
                <w:sz w:val="13"/>
                <w:szCs w:val="13"/>
              </w:rPr>
              <w:t>11415,76</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326AD7F7" w14:textId="77777777" w:rsidR="00E06A11" w:rsidRPr="00E06A11" w:rsidRDefault="00E06A11" w:rsidP="00E06A11">
            <w:pPr>
              <w:jc w:val="right"/>
              <w:rPr>
                <w:b/>
                <w:bCs/>
                <w:sz w:val="13"/>
                <w:szCs w:val="13"/>
              </w:rPr>
            </w:pPr>
            <w:r w:rsidRPr="00E06A11">
              <w:rPr>
                <w:b/>
                <w:bCs/>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47EBDF3E" w14:textId="77777777" w:rsidR="00E06A11" w:rsidRPr="00E06A11" w:rsidRDefault="00E06A11" w:rsidP="00E06A11">
            <w:pPr>
              <w:jc w:val="right"/>
              <w:rPr>
                <w:sz w:val="13"/>
                <w:szCs w:val="13"/>
              </w:rPr>
            </w:pPr>
            <w:r w:rsidRPr="00E06A11">
              <w:rPr>
                <w:sz w:val="13"/>
                <w:szCs w:val="13"/>
              </w:rPr>
              <w:t>11 415,76</w:t>
            </w:r>
          </w:p>
        </w:tc>
        <w:tc>
          <w:tcPr>
            <w:tcW w:w="219" w:type="dxa"/>
            <w:vAlign w:val="center"/>
            <w:hideMark/>
          </w:tcPr>
          <w:p w14:paraId="3EE0366C" w14:textId="77777777" w:rsidR="00E06A11" w:rsidRPr="00E06A11" w:rsidRDefault="00E06A11" w:rsidP="00E06A11">
            <w:pPr>
              <w:rPr>
                <w:sz w:val="13"/>
                <w:szCs w:val="13"/>
              </w:rPr>
            </w:pPr>
          </w:p>
        </w:tc>
      </w:tr>
      <w:tr w:rsidR="00E06A11" w:rsidRPr="00E06A11" w14:paraId="2E0D601F" w14:textId="77777777" w:rsidTr="00E06A11">
        <w:trPr>
          <w:trHeight w:val="300"/>
          <w:jc w:val="center"/>
        </w:trPr>
        <w:tc>
          <w:tcPr>
            <w:tcW w:w="4429" w:type="dxa"/>
            <w:tcBorders>
              <w:top w:val="nil"/>
              <w:left w:val="single" w:sz="8" w:space="0" w:color="auto"/>
              <w:bottom w:val="single" w:sz="4" w:space="0" w:color="auto"/>
              <w:right w:val="single" w:sz="4" w:space="0" w:color="auto"/>
            </w:tcBorders>
            <w:shd w:val="clear" w:color="auto" w:fill="auto"/>
            <w:hideMark/>
          </w:tcPr>
          <w:p w14:paraId="758F41EA"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xml:space="preserve">       - автомобильные перевозки</w:t>
            </w:r>
          </w:p>
        </w:tc>
        <w:tc>
          <w:tcPr>
            <w:tcW w:w="1071" w:type="dxa"/>
            <w:tcBorders>
              <w:top w:val="nil"/>
              <w:left w:val="nil"/>
              <w:bottom w:val="single" w:sz="4" w:space="0" w:color="auto"/>
              <w:right w:val="single" w:sz="4" w:space="0" w:color="auto"/>
            </w:tcBorders>
            <w:shd w:val="clear" w:color="auto" w:fill="auto"/>
            <w:vAlign w:val="bottom"/>
            <w:hideMark/>
          </w:tcPr>
          <w:p w14:paraId="13E0A12D"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nil"/>
              <w:bottom w:val="single" w:sz="4" w:space="0" w:color="auto"/>
              <w:right w:val="single" w:sz="8" w:space="0" w:color="auto"/>
            </w:tcBorders>
            <w:shd w:val="clear" w:color="auto" w:fill="auto"/>
            <w:noWrap/>
            <w:vAlign w:val="center"/>
            <w:hideMark/>
          </w:tcPr>
          <w:p w14:paraId="2B93F5DE"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11783,24</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64C1A2A"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10583,09</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1094B944"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9182,66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49430C8" w14:textId="77777777" w:rsidR="00E06A11" w:rsidRPr="00E06A11" w:rsidRDefault="00E06A11" w:rsidP="00E06A11">
            <w:pPr>
              <w:jc w:val="right"/>
              <w:rPr>
                <w:sz w:val="13"/>
                <w:szCs w:val="13"/>
              </w:rPr>
            </w:pPr>
            <w:r w:rsidRPr="00E06A11">
              <w:rPr>
                <w:sz w:val="13"/>
                <w:szCs w:val="13"/>
              </w:rPr>
              <w:t>10788,20</w:t>
            </w:r>
          </w:p>
        </w:tc>
        <w:tc>
          <w:tcPr>
            <w:tcW w:w="1611" w:type="dxa"/>
            <w:tcBorders>
              <w:top w:val="nil"/>
              <w:left w:val="single" w:sz="4" w:space="0" w:color="auto"/>
              <w:bottom w:val="single" w:sz="4" w:space="0" w:color="auto"/>
              <w:right w:val="single" w:sz="8" w:space="0" w:color="auto"/>
            </w:tcBorders>
            <w:shd w:val="clear" w:color="auto" w:fill="auto"/>
            <w:vAlign w:val="center"/>
            <w:hideMark/>
          </w:tcPr>
          <w:p w14:paraId="342042A5" w14:textId="77777777" w:rsidR="00E06A11" w:rsidRPr="00E06A11" w:rsidRDefault="00E06A11" w:rsidP="00E06A11">
            <w:pPr>
              <w:jc w:val="right"/>
              <w:rPr>
                <w:sz w:val="13"/>
                <w:szCs w:val="13"/>
              </w:rPr>
            </w:pPr>
            <w:r w:rsidRPr="00E06A11">
              <w:rPr>
                <w:sz w:val="13"/>
                <w:szCs w:val="13"/>
              </w:rPr>
              <w:t>903,73</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54A9938D"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088E5960" w14:textId="77777777" w:rsidR="00E06A11" w:rsidRPr="00E06A11" w:rsidRDefault="00E06A11" w:rsidP="00E06A11">
            <w:pPr>
              <w:jc w:val="right"/>
              <w:rPr>
                <w:sz w:val="13"/>
                <w:szCs w:val="13"/>
              </w:rPr>
            </w:pPr>
            <w:r w:rsidRPr="00E06A11">
              <w:rPr>
                <w:sz w:val="13"/>
                <w:szCs w:val="13"/>
              </w:rPr>
              <w:t>903,73</w:t>
            </w:r>
          </w:p>
        </w:tc>
        <w:tc>
          <w:tcPr>
            <w:tcW w:w="219" w:type="dxa"/>
            <w:vAlign w:val="center"/>
            <w:hideMark/>
          </w:tcPr>
          <w:p w14:paraId="5807607C" w14:textId="77777777" w:rsidR="00E06A11" w:rsidRPr="00E06A11" w:rsidRDefault="00E06A11" w:rsidP="00E06A11">
            <w:pPr>
              <w:rPr>
                <w:sz w:val="13"/>
                <w:szCs w:val="13"/>
              </w:rPr>
            </w:pPr>
          </w:p>
        </w:tc>
      </w:tr>
      <w:tr w:rsidR="00E06A11" w:rsidRPr="00E06A11" w14:paraId="7F1C5C4B" w14:textId="77777777" w:rsidTr="00E06A11">
        <w:trPr>
          <w:trHeight w:val="286"/>
          <w:jc w:val="center"/>
        </w:trPr>
        <w:tc>
          <w:tcPr>
            <w:tcW w:w="4429" w:type="dxa"/>
            <w:tcBorders>
              <w:top w:val="nil"/>
              <w:left w:val="single" w:sz="8" w:space="0" w:color="auto"/>
              <w:bottom w:val="nil"/>
              <w:right w:val="single" w:sz="4" w:space="0" w:color="auto"/>
            </w:tcBorders>
            <w:shd w:val="clear" w:color="auto" w:fill="auto"/>
            <w:vAlign w:val="center"/>
            <w:hideMark/>
          </w:tcPr>
          <w:p w14:paraId="522D4E64"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Расход топлива, всего, в т.ч.</w:t>
            </w:r>
          </w:p>
        </w:tc>
        <w:tc>
          <w:tcPr>
            <w:tcW w:w="1071" w:type="dxa"/>
            <w:tcBorders>
              <w:top w:val="nil"/>
              <w:left w:val="nil"/>
              <w:bottom w:val="single" w:sz="4" w:space="0" w:color="auto"/>
              <w:right w:val="single" w:sz="4" w:space="0" w:color="auto"/>
            </w:tcBorders>
            <w:shd w:val="clear" w:color="auto" w:fill="auto"/>
            <w:vAlign w:val="center"/>
            <w:hideMark/>
          </w:tcPr>
          <w:p w14:paraId="2F2536F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w:t>
            </w:r>
            <w:proofErr w:type="gramStart"/>
            <w:r w:rsidRPr="00E06A11">
              <w:rPr>
                <w:rFonts w:ascii="Arial CYR" w:hAnsi="Arial CYR" w:cs="Arial CYR"/>
                <w:sz w:val="13"/>
                <w:szCs w:val="13"/>
              </w:rPr>
              <w:t>т.м</w:t>
            </w:r>
            <w:proofErr w:type="gramEnd"/>
            <w:r w:rsidRPr="00E06A11">
              <w:rPr>
                <w:rFonts w:ascii="Arial CYR" w:hAnsi="Arial CYR" w:cs="Arial CYR"/>
                <w:sz w:val="13"/>
                <w:szCs w:val="13"/>
              </w:rPr>
              <w:t>3</w:t>
            </w:r>
          </w:p>
        </w:tc>
        <w:tc>
          <w:tcPr>
            <w:tcW w:w="1408" w:type="dxa"/>
            <w:tcBorders>
              <w:top w:val="nil"/>
              <w:left w:val="nil"/>
              <w:bottom w:val="single" w:sz="4" w:space="0" w:color="auto"/>
              <w:right w:val="single" w:sz="8" w:space="0" w:color="auto"/>
            </w:tcBorders>
            <w:shd w:val="clear" w:color="auto" w:fill="auto"/>
            <w:noWrap/>
            <w:vAlign w:val="center"/>
            <w:hideMark/>
          </w:tcPr>
          <w:p w14:paraId="41BA2CAC"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3,00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1E5089E5"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12C6CDA4"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6FCBCFF0" w14:textId="77777777" w:rsidR="00E06A11" w:rsidRPr="00E06A11" w:rsidRDefault="00E06A11" w:rsidP="00E06A11">
            <w:pPr>
              <w:jc w:val="right"/>
              <w:rPr>
                <w:sz w:val="13"/>
                <w:szCs w:val="13"/>
              </w:rPr>
            </w:pPr>
            <w:r w:rsidRPr="00E06A11">
              <w:rPr>
                <w:sz w:val="13"/>
                <w:szCs w:val="13"/>
              </w:rPr>
              <w:t>418,29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8F50F56"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6C5A5ED6"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nil"/>
              <w:bottom w:val="single" w:sz="4" w:space="0" w:color="auto"/>
              <w:right w:val="single" w:sz="8" w:space="0" w:color="auto"/>
            </w:tcBorders>
            <w:shd w:val="clear" w:color="auto" w:fill="auto"/>
            <w:noWrap/>
            <w:vAlign w:val="center"/>
            <w:hideMark/>
          </w:tcPr>
          <w:p w14:paraId="61F516AD" w14:textId="77777777" w:rsidR="00E06A11" w:rsidRPr="00E06A11" w:rsidRDefault="00E06A11" w:rsidP="00E06A11">
            <w:pPr>
              <w:jc w:val="right"/>
              <w:rPr>
                <w:sz w:val="13"/>
                <w:szCs w:val="13"/>
              </w:rPr>
            </w:pPr>
            <w:r w:rsidRPr="00E06A11">
              <w:rPr>
                <w:sz w:val="13"/>
                <w:szCs w:val="13"/>
              </w:rPr>
              <w:t>0,00</w:t>
            </w:r>
          </w:p>
        </w:tc>
        <w:tc>
          <w:tcPr>
            <w:tcW w:w="219" w:type="dxa"/>
            <w:vAlign w:val="center"/>
            <w:hideMark/>
          </w:tcPr>
          <w:p w14:paraId="1273CA16" w14:textId="77777777" w:rsidR="00E06A11" w:rsidRPr="00E06A11" w:rsidRDefault="00E06A11" w:rsidP="00E06A11">
            <w:pPr>
              <w:rPr>
                <w:sz w:val="13"/>
                <w:szCs w:val="13"/>
              </w:rPr>
            </w:pPr>
          </w:p>
        </w:tc>
      </w:tr>
      <w:tr w:rsidR="00E06A11" w:rsidRPr="00E06A11" w14:paraId="48B98613" w14:textId="77777777" w:rsidTr="00E06A11">
        <w:trPr>
          <w:trHeight w:val="259"/>
          <w:jc w:val="center"/>
        </w:trPr>
        <w:tc>
          <w:tcPr>
            <w:tcW w:w="4429" w:type="dxa"/>
            <w:tcBorders>
              <w:top w:val="single" w:sz="4" w:space="0" w:color="auto"/>
              <w:left w:val="single" w:sz="8" w:space="0" w:color="auto"/>
              <w:bottom w:val="nil"/>
              <w:right w:val="single" w:sz="4" w:space="0" w:color="auto"/>
            </w:tcBorders>
            <w:shd w:val="clear" w:color="auto" w:fill="auto"/>
            <w:vAlign w:val="center"/>
            <w:hideMark/>
          </w:tcPr>
          <w:p w14:paraId="7E0DB330"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Электроэнергия</w:t>
            </w:r>
          </w:p>
        </w:tc>
        <w:tc>
          <w:tcPr>
            <w:tcW w:w="1071" w:type="dxa"/>
            <w:tcBorders>
              <w:top w:val="nil"/>
              <w:left w:val="nil"/>
              <w:bottom w:val="single" w:sz="4" w:space="0" w:color="auto"/>
              <w:right w:val="single" w:sz="4" w:space="0" w:color="auto"/>
            </w:tcBorders>
            <w:shd w:val="clear" w:color="auto" w:fill="auto"/>
            <w:hideMark/>
          </w:tcPr>
          <w:p w14:paraId="6EA021B6"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кВт*ч</w:t>
            </w:r>
          </w:p>
        </w:tc>
        <w:tc>
          <w:tcPr>
            <w:tcW w:w="1408" w:type="dxa"/>
            <w:tcBorders>
              <w:top w:val="nil"/>
              <w:left w:val="nil"/>
              <w:bottom w:val="single" w:sz="4" w:space="0" w:color="auto"/>
              <w:right w:val="single" w:sz="8" w:space="0" w:color="auto"/>
            </w:tcBorders>
            <w:shd w:val="clear" w:color="auto" w:fill="auto"/>
            <w:noWrap/>
            <w:vAlign w:val="center"/>
            <w:hideMark/>
          </w:tcPr>
          <w:p w14:paraId="103A24E7"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0,00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21A6670B"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07CBE286"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3BDD3C5" w14:textId="77777777" w:rsidR="00E06A11" w:rsidRPr="00E06A11" w:rsidRDefault="00E06A11" w:rsidP="00E06A11">
            <w:pPr>
              <w:jc w:val="right"/>
              <w:rPr>
                <w:sz w:val="13"/>
                <w:szCs w:val="13"/>
              </w:rPr>
            </w:pPr>
            <w:r w:rsidRPr="00E06A11">
              <w:rPr>
                <w:sz w:val="13"/>
                <w:szCs w:val="13"/>
              </w:rPr>
              <w:t>418,29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4720309"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349,74</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4EB3B45"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831,20</w:t>
            </w:r>
          </w:p>
        </w:tc>
        <w:tc>
          <w:tcPr>
            <w:tcW w:w="1611" w:type="dxa"/>
            <w:tcBorders>
              <w:top w:val="nil"/>
              <w:left w:val="nil"/>
              <w:bottom w:val="single" w:sz="4" w:space="0" w:color="auto"/>
              <w:right w:val="single" w:sz="8" w:space="0" w:color="auto"/>
            </w:tcBorders>
            <w:shd w:val="clear" w:color="auto" w:fill="auto"/>
            <w:noWrap/>
            <w:vAlign w:val="center"/>
            <w:hideMark/>
          </w:tcPr>
          <w:p w14:paraId="7F4DBF72" w14:textId="77777777" w:rsidR="00E06A11" w:rsidRPr="00E06A11" w:rsidRDefault="00E06A11" w:rsidP="00E06A11">
            <w:pPr>
              <w:jc w:val="right"/>
              <w:rPr>
                <w:sz w:val="13"/>
                <w:szCs w:val="13"/>
              </w:rPr>
            </w:pPr>
            <w:r w:rsidRPr="00E06A11">
              <w:rPr>
                <w:sz w:val="13"/>
                <w:szCs w:val="13"/>
              </w:rPr>
              <w:t>1 180,93</w:t>
            </w:r>
          </w:p>
        </w:tc>
        <w:tc>
          <w:tcPr>
            <w:tcW w:w="219" w:type="dxa"/>
            <w:vAlign w:val="center"/>
            <w:hideMark/>
          </w:tcPr>
          <w:p w14:paraId="64B68281" w14:textId="77777777" w:rsidR="00E06A11" w:rsidRPr="00E06A11" w:rsidRDefault="00E06A11" w:rsidP="00E06A11">
            <w:pPr>
              <w:rPr>
                <w:sz w:val="13"/>
                <w:szCs w:val="13"/>
              </w:rPr>
            </w:pPr>
          </w:p>
        </w:tc>
      </w:tr>
      <w:tr w:rsidR="00E06A11" w:rsidRPr="00E06A11" w14:paraId="66EF95BC" w14:textId="77777777" w:rsidTr="00E06A11">
        <w:trPr>
          <w:trHeight w:val="259"/>
          <w:jc w:val="center"/>
        </w:trPr>
        <w:tc>
          <w:tcPr>
            <w:tcW w:w="4429" w:type="dxa"/>
            <w:tcBorders>
              <w:top w:val="single" w:sz="4" w:space="0" w:color="auto"/>
              <w:left w:val="single" w:sz="8" w:space="0" w:color="auto"/>
              <w:bottom w:val="nil"/>
              <w:right w:val="single" w:sz="4" w:space="0" w:color="auto"/>
            </w:tcBorders>
            <w:shd w:val="clear" w:color="auto" w:fill="auto"/>
            <w:noWrap/>
            <w:hideMark/>
          </w:tcPr>
          <w:p w14:paraId="1059605F" w14:textId="77777777" w:rsidR="00E06A11" w:rsidRPr="00E06A11" w:rsidRDefault="00E06A11" w:rsidP="00E06A11">
            <w:pPr>
              <w:rPr>
                <w:rFonts w:ascii="Arial CYR" w:hAnsi="Arial CYR" w:cs="Arial CYR"/>
                <w:sz w:val="13"/>
                <w:szCs w:val="13"/>
              </w:rPr>
            </w:pPr>
            <w:proofErr w:type="spellStart"/>
            <w:r w:rsidRPr="00E06A11">
              <w:rPr>
                <w:rFonts w:ascii="Arial CYR" w:hAnsi="Arial CYR" w:cs="Arial CYR"/>
                <w:sz w:val="13"/>
                <w:szCs w:val="13"/>
              </w:rPr>
              <w:t>средневзвеш</w:t>
            </w:r>
            <w:proofErr w:type="spellEnd"/>
            <w:r w:rsidRPr="00E06A11">
              <w:rPr>
                <w:rFonts w:ascii="Arial CYR" w:hAnsi="Arial CYR" w:cs="Arial CYR"/>
                <w:sz w:val="13"/>
                <w:szCs w:val="13"/>
              </w:rPr>
              <w:t xml:space="preserve"> тариф</w:t>
            </w:r>
          </w:p>
        </w:tc>
        <w:tc>
          <w:tcPr>
            <w:tcW w:w="1071" w:type="dxa"/>
            <w:tcBorders>
              <w:top w:val="nil"/>
              <w:left w:val="nil"/>
              <w:bottom w:val="single" w:sz="4" w:space="0" w:color="auto"/>
              <w:right w:val="single" w:sz="4" w:space="0" w:color="auto"/>
            </w:tcBorders>
            <w:shd w:val="clear" w:color="auto" w:fill="auto"/>
            <w:hideMark/>
          </w:tcPr>
          <w:p w14:paraId="4FD2CB5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w:t>
            </w:r>
          </w:p>
        </w:tc>
        <w:tc>
          <w:tcPr>
            <w:tcW w:w="1408" w:type="dxa"/>
            <w:tcBorders>
              <w:top w:val="nil"/>
              <w:left w:val="nil"/>
              <w:bottom w:val="single" w:sz="4" w:space="0" w:color="auto"/>
              <w:right w:val="single" w:sz="8" w:space="0" w:color="auto"/>
            </w:tcBorders>
            <w:shd w:val="clear" w:color="auto" w:fill="auto"/>
            <w:noWrap/>
            <w:vAlign w:val="center"/>
            <w:hideMark/>
          </w:tcPr>
          <w:p w14:paraId="64CFB699"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0F9CFE4D"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14D486F9"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384ABE5F" w14:textId="77777777" w:rsidR="00E06A11" w:rsidRPr="00E06A11" w:rsidRDefault="00E06A11" w:rsidP="00E06A11">
            <w:pPr>
              <w:jc w:val="right"/>
              <w:rPr>
                <w:sz w:val="13"/>
                <w:szCs w:val="13"/>
              </w:rPr>
            </w:pPr>
            <w:r w:rsidRPr="00E06A11">
              <w:rPr>
                <w:sz w:val="13"/>
                <w:szCs w:val="13"/>
              </w:rPr>
              <w:t>6,06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6761A08" w14:textId="77777777" w:rsidR="00E06A11" w:rsidRPr="00E06A11" w:rsidRDefault="00E06A11" w:rsidP="00E06A11">
            <w:pPr>
              <w:jc w:val="right"/>
              <w:rPr>
                <w:sz w:val="13"/>
                <w:szCs w:val="13"/>
              </w:rPr>
            </w:pPr>
            <w:r w:rsidRPr="00E06A11">
              <w:rPr>
                <w:sz w:val="13"/>
                <w:szCs w:val="13"/>
              </w:rPr>
              <w:t>6,26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BD15E61" w14:textId="77777777" w:rsidR="00E06A11" w:rsidRPr="00E06A11" w:rsidRDefault="00E06A11" w:rsidP="00E06A11">
            <w:pPr>
              <w:jc w:val="right"/>
              <w:rPr>
                <w:sz w:val="13"/>
                <w:szCs w:val="13"/>
              </w:rPr>
            </w:pPr>
            <w:r w:rsidRPr="00E06A11">
              <w:rPr>
                <w:sz w:val="13"/>
                <w:szCs w:val="13"/>
              </w:rPr>
              <w:t>6,26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4A1E6EED" w14:textId="77777777" w:rsidR="00E06A11" w:rsidRPr="00E06A11" w:rsidRDefault="00E06A11" w:rsidP="00E06A11">
            <w:pPr>
              <w:jc w:val="right"/>
              <w:rPr>
                <w:sz w:val="13"/>
                <w:szCs w:val="13"/>
              </w:rPr>
            </w:pPr>
            <w:r w:rsidRPr="00E06A11">
              <w:rPr>
                <w:sz w:val="13"/>
                <w:szCs w:val="13"/>
              </w:rPr>
              <w:t>6,26</w:t>
            </w:r>
          </w:p>
        </w:tc>
        <w:tc>
          <w:tcPr>
            <w:tcW w:w="219" w:type="dxa"/>
            <w:vAlign w:val="center"/>
            <w:hideMark/>
          </w:tcPr>
          <w:p w14:paraId="0C926313" w14:textId="77777777" w:rsidR="00E06A11" w:rsidRPr="00E06A11" w:rsidRDefault="00E06A11" w:rsidP="00E06A11">
            <w:pPr>
              <w:rPr>
                <w:sz w:val="13"/>
                <w:szCs w:val="13"/>
              </w:rPr>
            </w:pPr>
          </w:p>
        </w:tc>
      </w:tr>
      <w:tr w:rsidR="00E06A11" w:rsidRPr="00E06A11" w14:paraId="5445732D" w14:textId="77777777" w:rsidTr="00E06A11">
        <w:trPr>
          <w:trHeight w:val="327"/>
          <w:jc w:val="center"/>
        </w:trPr>
        <w:tc>
          <w:tcPr>
            <w:tcW w:w="4429" w:type="dxa"/>
            <w:tcBorders>
              <w:top w:val="single" w:sz="4" w:space="0" w:color="auto"/>
              <w:left w:val="single" w:sz="8" w:space="0" w:color="auto"/>
              <w:bottom w:val="nil"/>
              <w:right w:val="single" w:sz="4" w:space="0" w:color="auto"/>
            </w:tcBorders>
            <w:shd w:val="clear" w:color="auto" w:fill="auto"/>
            <w:noWrap/>
            <w:hideMark/>
          </w:tcPr>
          <w:p w14:paraId="1050323B"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стоимость топлива, электроэнергия</w:t>
            </w:r>
          </w:p>
        </w:tc>
        <w:tc>
          <w:tcPr>
            <w:tcW w:w="1071" w:type="dxa"/>
            <w:tcBorders>
              <w:top w:val="nil"/>
              <w:left w:val="nil"/>
              <w:bottom w:val="single" w:sz="4" w:space="0" w:color="auto"/>
              <w:right w:val="single" w:sz="4" w:space="0" w:color="auto"/>
            </w:tcBorders>
            <w:shd w:val="clear" w:color="auto" w:fill="auto"/>
            <w:vAlign w:val="bottom"/>
            <w:hideMark/>
          </w:tcPr>
          <w:p w14:paraId="6FA3A83E"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nil"/>
              <w:bottom w:val="single" w:sz="4" w:space="0" w:color="auto"/>
              <w:right w:val="single" w:sz="8" w:space="0" w:color="auto"/>
            </w:tcBorders>
            <w:shd w:val="clear" w:color="auto" w:fill="auto"/>
            <w:noWrap/>
            <w:vAlign w:val="center"/>
            <w:hideMark/>
          </w:tcPr>
          <w:p w14:paraId="747A562B"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3,00</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1448B55F"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462B9D4"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1A7FDC53" w14:textId="77777777" w:rsidR="00E06A11" w:rsidRPr="00E06A11" w:rsidRDefault="00E06A11" w:rsidP="00E06A11">
            <w:pPr>
              <w:jc w:val="right"/>
              <w:rPr>
                <w:sz w:val="13"/>
                <w:szCs w:val="13"/>
              </w:rPr>
            </w:pPr>
            <w:r w:rsidRPr="00E06A11">
              <w:rPr>
                <w:sz w:val="13"/>
                <w:szCs w:val="13"/>
              </w:rPr>
              <w:t>2534,84</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36341B9E" w14:textId="77777777" w:rsidR="00E06A11" w:rsidRPr="00E06A11" w:rsidRDefault="00E06A11" w:rsidP="00E06A11">
            <w:pPr>
              <w:jc w:val="right"/>
              <w:rPr>
                <w:sz w:val="13"/>
                <w:szCs w:val="13"/>
              </w:rPr>
            </w:pPr>
            <w:r w:rsidRPr="00E06A11">
              <w:rPr>
                <w:sz w:val="13"/>
                <w:szCs w:val="13"/>
              </w:rPr>
              <w:t>2188,01</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08145079" w14:textId="77777777" w:rsidR="00E06A11" w:rsidRPr="00E06A11" w:rsidRDefault="00E06A11" w:rsidP="00E06A11">
            <w:pPr>
              <w:jc w:val="right"/>
              <w:rPr>
                <w:sz w:val="13"/>
                <w:szCs w:val="13"/>
              </w:rPr>
            </w:pPr>
            <w:r w:rsidRPr="00E06A11">
              <w:rPr>
                <w:sz w:val="13"/>
                <w:szCs w:val="13"/>
              </w:rPr>
              <w:t>5200,09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0E5FDDCB" w14:textId="77777777" w:rsidR="00E06A11" w:rsidRPr="00E06A11" w:rsidRDefault="00E06A11" w:rsidP="00E06A11">
            <w:pPr>
              <w:jc w:val="right"/>
              <w:rPr>
                <w:sz w:val="13"/>
                <w:szCs w:val="13"/>
              </w:rPr>
            </w:pPr>
            <w:r w:rsidRPr="00E06A11">
              <w:rPr>
                <w:sz w:val="13"/>
                <w:szCs w:val="13"/>
              </w:rPr>
              <w:t>7388,10</w:t>
            </w:r>
          </w:p>
        </w:tc>
        <w:tc>
          <w:tcPr>
            <w:tcW w:w="219" w:type="dxa"/>
            <w:vAlign w:val="center"/>
            <w:hideMark/>
          </w:tcPr>
          <w:p w14:paraId="0ECC7231" w14:textId="77777777" w:rsidR="00E06A11" w:rsidRPr="00E06A11" w:rsidRDefault="00E06A11" w:rsidP="00E06A11">
            <w:pPr>
              <w:rPr>
                <w:sz w:val="13"/>
                <w:szCs w:val="13"/>
              </w:rPr>
            </w:pPr>
          </w:p>
        </w:tc>
      </w:tr>
      <w:tr w:rsidR="00E06A11" w:rsidRPr="00E06A11" w14:paraId="194D20C6" w14:textId="77777777" w:rsidTr="00E06A11">
        <w:trPr>
          <w:trHeight w:val="546"/>
          <w:jc w:val="center"/>
        </w:trPr>
        <w:tc>
          <w:tcPr>
            <w:tcW w:w="4429" w:type="dxa"/>
            <w:tcBorders>
              <w:top w:val="single" w:sz="4" w:space="0" w:color="auto"/>
              <w:left w:val="single" w:sz="8" w:space="0" w:color="auto"/>
              <w:bottom w:val="single" w:sz="8" w:space="0" w:color="auto"/>
              <w:right w:val="single" w:sz="4" w:space="0" w:color="auto"/>
            </w:tcBorders>
            <w:shd w:val="clear" w:color="auto" w:fill="auto"/>
            <w:hideMark/>
          </w:tcPr>
          <w:p w14:paraId="07607A17" w14:textId="77777777" w:rsidR="00E06A11" w:rsidRPr="00E06A11" w:rsidRDefault="00E06A11" w:rsidP="00E06A11">
            <w:pPr>
              <w:rPr>
                <w:rFonts w:ascii="Arial CYR" w:hAnsi="Arial CYR" w:cs="Arial CYR"/>
                <w:b/>
                <w:bCs/>
                <w:i/>
                <w:iCs/>
                <w:sz w:val="13"/>
                <w:szCs w:val="13"/>
              </w:rPr>
            </w:pPr>
            <w:r w:rsidRPr="00E06A11">
              <w:rPr>
                <w:rFonts w:ascii="Arial CYR" w:hAnsi="Arial CYR" w:cs="Arial CYR"/>
                <w:b/>
                <w:bCs/>
                <w:i/>
                <w:iCs/>
                <w:sz w:val="13"/>
                <w:szCs w:val="13"/>
              </w:rPr>
              <w:t>Общая стоимость топлива с расходами по транспортировке</w:t>
            </w:r>
          </w:p>
        </w:tc>
        <w:tc>
          <w:tcPr>
            <w:tcW w:w="1071" w:type="dxa"/>
            <w:tcBorders>
              <w:top w:val="nil"/>
              <w:left w:val="nil"/>
              <w:bottom w:val="single" w:sz="8" w:space="0" w:color="auto"/>
              <w:right w:val="single" w:sz="4" w:space="0" w:color="auto"/>
            </w:tcBorders>
            <w:shd w:val="clear" w:color="auto" w:fill="auto"/>
            <w:vAlign w:val="center"/>
            <w:hideMark/>
          </w:tcPr>
          <w:p w14:paraId="1B3877AF"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single" w:sz="4" w:space="0" w:color="auto"/>
              <w:bottom w:val="single" w:sz="8" w:space="0" w:color="auto"/>
              <w:right w:val="single" w:sz="8" w:space="0" w:color="auto"/>
            </w:tcBorders>
            <w:shd w:val="clear" w:color="auto" w:fill="auto"/>
            <w:noWrap/>
            <w:vAlign w:val="center"/>
            <w:hideMark/>
          </w:tcPr>
          <w:p w14:paraId="6054384F"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34 805,75   </w:t>
            </w:r>
          </w:p>
        </w:tc>
        <w:tc>
          <w:tcPr>
            <w:tcW w:w="1409" w:type="dxa"/>
            <w:tcBorders>
              <w:top w:val="nil"/>
              <w:left w:val="single" w:sz="4" w:space="0" w:color="auto"/>
              <w:bottom w:val="single" w:sz="8" w:space="0" w:color="auto"/>
              <w:right w:val="single" w:sz="8" w:space="0" w:color="auto"/>
            </w:tcBorders>
            <w:shd w:val="clear" w:color="auto" w:fill="auto"/>
            <w:noWrap/>
            <w:vAlign w:val="center"/>
            <w:hideMark/>
          </w:tcPr>
          <w:p w14:paraId="1A011055"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36 447,09   </w:t>
            </w:r>
          </w:p>
        </w:tc>
        <w:tc>
          <w:tcPr>
            <w:tcW w:w="1354" w:type="dxa"/>
            <w:tcBorders>
              <w:top w:val="nil"/>
              <w:left w:val="single" w:sz="4" w:space="0" w:color="auto"/>
              <w:bottom w:val="single" w:sz="8" w:space="0" w:color="auto"/>
              <w:right w:val="single" w:sz="8" w:space="0" w:color="auto"/>
            </w:tcBorders>
            <w:shd w:val="clear" w:color="auto" w:fill="auto"/>
            <w:noWrap/>
            <w:vAlign w:val="center"/>
            <w:hideMark/>
          </w:tcPr>
          <w:p w14:paraId="35DC5A5B"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33 208,98   </w:t>
            </w:r>
          </w:p>
        </w:tc>
        <w:tc>
          <w:tcPr>
            <w:tcW w:w="1490" w:type="dxa"/>
            <w:tcBorders>
              <w:top w:val="nil"/>
              <w:left w:val="single" w:sz="4" w:space="0" w:color="auto"/>
              <w:bottom w:val="single" w:sz="8" w:space="0" w:color="auto"/>
              <w:right w:val="single" w:sz="8" w:space="0" w:color="auto"/>
            </w:tcBorders>
            <w:shd w:val="clear" w:color="auto" w:fill="auto"/>
            <w:noWrap/>
            <w:vAlign w:val="center"/>
            <w:hideMark/>
          </w:tcPr>
          <w:p w14:paraId="618327DA"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35 943,88   </w:t>
            </w:r>
          </w:p>
        </w:tc>
        <w:tc>
          <w:tcPr>
            <w:tcW w:w="1611" w:type="dxa"/>
            <w:tcBorders>
              <w:top w:val="nil"/>
              <w:left w:val="single" w:sz="4" w:space="0" w:color="auto"/>
              <w:bottom w:val="single" w:sz="8" w:space="0" w:color="auto"/>
              <w:right w:val="single" w:sz="8" w:space="0" w:color="auto"/>
            </w:tcBorders>
            <w:shd w:val="clear" w:color="auto" w:fill="auto"/>
            <w:noWrap/>
            <w:vAlign w:val="center"/>
            <w:hideMark/>
          </w:tcPr>
          <w:p w14:paraId="7F9CCB61"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35 915,38   </w:t>
            </w:r>
          </w:p>
        </w:tc>
        <w:tc>
          <w:tcPr>
            <w:tcW w:w="1611" w:type="dxa"/>
            <w:tcBorders>
              <w:top w:val="nil"/>
              <w:left w:val="single" w:sz="4" w:space="0" w:color="auto"/>
              <w:bottom w:val="single" w:sz="8" w:space="0" w:color="auto"/>
              <w:right w:val="single" w:sz="8" w:space="0" w:color="auto"/>
            </w:tcBorders>
            <w:shd w:val="clear" w:color="auto" w:fill="auto"/>
            <w:noWrap/>
            <w:vAlign w:val="center"/>
            <w:hideMark/>
          </w:tcPr>
          <w:p w14:paraId="3D334BBD"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5 200,09   </w:t>
            </w:r>
          </w:p>
        </w:tc>
        <w:tc>
          <w:tcPr>
            <w:tcW w:w="1611" w:type="dxa"/>
            <w:tcBorders>
              <w:top w:val="nil"/>
              <w:left w:val="single" w:sz="4" w:space="0" w:color="auto"/>
              <w:bottom w:val="single" w:sz="8" w:space="0" w:color="auto"/>
              <w:right w:val="single" w:sz="8" w:space="0" w:color="auto"/>
            </w:tcBorders>
            <w:shd w:val="clear" w:color="auto" w:fill="auto"/>
            <w:noWrap/>
            <w:vAlign w:val="center"/>
            <w:hideMark/>
          </w:tcPr>
          <w:p w14:paraId="73ED631B"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41 115,46   </w:t>
            </w:r>
          </w:p>
        </w:tc>
        <w:tc>
          <w:tcPr>
            <w:tcW w:w="219" w:type="dxa"/>
            <w:vAlign w:val="center"/>
            <w:hideMark/>
          </w:tcPr>
          <w:p w14:paraId="74FFEDA7" w14:textId="77777777" w:rsidR="00E06A11" w:rsidRPr="00E06A11" w:rsidRDefault="00E06A11" w:rsidP="00E06A11">
            <w:pPr>
              <w:rPr>
                <w:sz w:val="13"/>
                <w:szCs w:val="13"/>
              </w:rPr>
            </w:pPr>
          </w:p>
        </w:tc>
      </w:tr>
      <w:tr w:rsidR="00E06A11" w:rsidRPr="00E06A11" w14:paraId="643C3F47" w14:textId="77777777" w:rsidTr="00E06A11">
        <w:trPr>
          <w:trHeight w:val="300"/>
          <w:jc w:val="center"/>
        </w:trPr>
        <w:tc>
          <w:tcPr>
            <w:tcW w:w="15998" w:type="dxa"/>
            <w:gridSpan w:val="9"/>
            <w:tcBorders>
              <w:top w:val="single" w:sz="8" w:space="0" w:color="auto"/>
              <w:left w:val="single" w:sz="8" w:space="0" w:color="auto"/>
              <w:bottom w:val="single" w:sz="8" w:space="0" w:color="auto"/>
              <w:right w:val="nil"/>
            </w:tcBorders>
            <w:shd w:val="clear" w:color="auto" w:fill="auto"/>
            <w:hideMark/>
          </w:tcPr>
          <w:p w14:paraId="3EEEFE35"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Электроэнергия</w:t>
            </w:r>
          </w:p>
        </w:tc>
        <w:tc>
          <w:tcPr>
            <w:tcW w:w="219" w:type="dxa"/>
            <w:vAlign w:val="center"/>
            <w:hideMark/>
          </w:tcPr>
          <w:p w14:paraId="719B0C85" w14:textId="77777777" w:rsidR="00E06A11" w:rsidRPr="00E06A11" w:rsidRDefault="00E06A11" w:rsidP="00E06A11">
            <w:pPr>
              <w:rPr>
                <w:sz w:val="13"/>
                <w:szCs w:val="13"/>
              </w:rPr>
            </w:pPr>
          </w:p>
        </w:tc>
      </w:tr>
      <w:tr w:rsidR="00E06A11" w:rsidRPr="00E06A11" w14:paraId="3CEB5AFD" w14:textId="77777777" w:rsidTr="00E06A11">
        <w:trPr>
          <w:trHeight w:val="300"/>
          <w:jc w:val="center"/>
        </w:trPr>
        <w:tc>
          <w:tcPr>
            <w:tcW w:w="4429" w:type="dxa"/>
            <w:tcBorders>
              <w:top w:val="nil"/>
              <w:left w:val="single" w:sz="8" w:space="0" w:color="auto"/>
              <w:bottom w:val="nil"/>
              <w:right w:val="single" w:sz="4" w:space="0" w:color="auto"/>
            </w:tcBorders>
            <w:shd w:val="clear" w:color="auto" w:fill="auto"/>
            <w:vAlign w:val="center"/>
            <w:hideMark/>
          </w:tcPr>
          <w:p w14:paraId="76547576"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Общий расход электроэнергии, в т.ч.:</w:t>
            </w:r>
          </w:p>
        </w:tc>
        <w:tc>
          <w:tcPr>
            <w:tcW w:w="1071" w:type="dxa"/>
            <w:tcBorders>
              <w:top w:val="nil"/>
              <w:left w:val="nil"/>
              <w:bottom w:val="nil"/>
              <w:right w:val="single" w:sz="4" w:space="0" w:color="auto"/>
            </w:tcBorders>
            <w:shd w:val="clear" w:color="auto" w:fill="auto"/>
            <w:vAlign w:val="center"/>
            <w:hideMark/>
          </w:tcPr>
          <w:p w14:paraId="212B1493"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кВт*ч</w:t>
            </w:r>
          </w:p>
        </w:tc>
        <w:tc>
          <w:tcPr>
            <w:tcW w:w="1408" w:type="dxa"/>
            <w:tcBorders>
              <w:top w:val="nil"/>
              <w:left w:val="nil"/>
              <w:bottom w:val="single" w:sz="4" w:space="0" w:color="auto"/>
              <w:right w:val="single" w:sz="8" w:space="0" w:color="auto"/>
            </w:tcBorders>
            <w:shd w:val="clear" w:color="auto" w:fill="auto"/>
            <w:vAlign w:val="center"/>
            <w:hideMark/>
          </w:tcPr>
          <w:p w14:paraId="0CC103AD"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2473,17</w:t>
            </w:r>
          </w:p>
        </w:tc>
        <w:tc>
          <w:tcPr>
            <w:tcW w:w="1409" w:type="dxa"/>
            <w:tcBorders>
              <w:top w:val="nil"/>
              <w:left w:val="single" w:sz="4" w:space="0" w:color="auto"/>
              <w:bottom w:val="single" w:sz="4" w:space="0" w:color="auto"/>
              <w:right w:val="single" w:sz="8" w:space="0" w:color="auto"/>
            </w:tcBorders>
            <w:shd w:val="clear" w:color="auto" w:fill="auto"/>
            <w:vAlign w:val="center"/>
            <w:hideMark/>
          </w:tcPr>
          <w:p w14:paraId="63B6C722"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2518,26</w:t>
            </w:r>
          </w:p>
        </w:tc>
        <w:tc>
          <w:tcPr>
            <w:tcW w:w="1354" w:type="dxa"/>
            <w:tcBorders>
              <w:top w:val="nil"/>
              <w:left w:val="single" w:sz="4" w:space="0" w:color="auto"/>
              <w:bottom w:val="single" w:sz="4" w:space="0" w:color="auto"/>
              <w:right w:val="single" w:sz="8" w:space="0" w:color="auto"/>
            </w:tcBorders>
            <w:shd w:val="clear" w:color="auto" w:fill="auto"/>
            <w:vAlign w:val="center"/>
            <w:hideMark/>
          </w:tcPr>
          <w:p w14:paraId="76024189"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2518,26</w:t>
            </w:r>
          </w:p>
        </w:tc>
        <w:tc>
          <w:tcPr>
            <w:tcW w:w="149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F990AF9" w14:textId="77777777" w:rsidR="00E06A11" w:rsidRPr="00E06A11" w:rsidRDefault="00E06A11" w:rsidP="00E06A11">
            <w:pPr>
              <w:jc w:val="right"/>
              <w:rPr>
                <w:sz w:val="13"/>
                <w:szCs w:val="13"/>
              </w:rPr>
            </w:pPr>
            <w:r w:rsidRPr="00E06A11">
              <w:rPr>
                <w:sz w:val="13"/>
                <w:szCs w:val="13"/>
              </w:rPr>
              <w:t>2261,29</w:t>
            </w:r>
          </w:p>
        </w:tc>
        <w:tc>
          <w:tcPr>
            <w:tcW w:w="1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D46C301" w14:textId="77777777" w:rsidR="00E06A11" w:rsidRPr="00E06A11" w:rsidRDefault="00E06A11" w:rsidP="00E06A11">
            <w:pPr>
              <w:jc w:val="right"/>
              <w:rPr>
                <w:sz w:val="13"/>
                <w:szCs w:val="13"/>
              </w:rPr>
            </w:pPr>
            <w:r w:rsidRPr="00E06A11">
              <w:rPr>
                <w:sz w:val="13"/>
                <w:szCs w:val="13"/>
              </w:rPr>
              <w:t>2261,29</w:t>
            </w:r>
          </w:p>
        </w:tc>
        <w:tc>
          <w:tcPr>
            <w:tcW w:w="1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EB3E151" w14:textId="77777777" w:rsidR="00E06A11" w:rsidRPr="00E06A11" w:rsidRDefault="00E06A11" w:rsidP="00E06A11">
            <w:pPr>
              <w:jc w:val="right"/>
              <w:rPr>
                <w:sz w:val="13"/>
                <w:szCs w:val="13"/>
              </w:rPr>
            </w:pPr>
            <w:r w:rsidRPr="00E06A11">
              <w:rPr>
                <w:sz w:val="13"/>
                <w:szCs w:val="13"/>
              </w:rPr>
              <w:t>687,98</w:t>
            </w:r>
          </w:p>
        </w:tc>
        <w:tc>
          <w:tcPr>
            <w:tcW w:w="1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5D7C61B" w14:textId="77777777" w:rsidR="00E06A11" w:rsidRPr="00E06A11" w:rsidRDefault="00E06A11" w:rsidP="00E06A11">
            <w:pPr>
              <w:jc w:val="right"/>
              <w:rPr>
                <w:sz w:val="13"/>
                <w:szCs w:val="13"/>
              </w:rPr>
            </w:pPr>
            <w:r w:rsidRPr="00E06A11">
              <w:rPr>
                <w:sz w:val="13"/>
                <w:szCs w:val="13"/>
              </w:rPr>
              <w:t>2949,27</w:t>
            </w:r>
          </w:p>
        </w:tc>
        <w:tc>
          <w:tcPr>
            <w:tcW w:w="219" w:type="dxa"/>
            <w:vAlign w:val="center"/>
            <w:hideMark/>
          </w:tcPr>
          <w:p w14:paraId="31D7BFF1" w14:textId="77777777" w:rsidR="00E06A11" w:rsidRPr="00E06A11" w:rsidRDefault="00E06A11" w:rsidP="00E06A11">
            <w:pPr>
              <w:rPr>
                <w:sz w:val="13"/>
                <w:szCs w:val="13"/>
              </w:rPr>
            </w:pPr>
          </w:p>
        </w:tc>
      </w:tr>
      <w:tr w:rsidR="00E06A11" w:rsidRPr="00E06A11" w14:paraId="28029A58"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noWrap/>
            <w:vAlign w:val="bottom"/>
            <w:hideMark/>
          </w:tcPr>
          <w:p w14:paraId="2C0E7EF8"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xml:space="preserve"> -по НН</w:t>
            </w:r>
          </w:p>
        </w:tc>
        <w:tc>
          <w:tcPr>
            <w:tcW w:w="1071" w:type="dxa"/>
            <w:tcBorders>
              <w:top w:val="nil"/>
              <w:left w:val="nil"/>
              <w:bottom w:val="single" w:sz="4" w:space="0" w:color="auto"/>
              <w:right w:val="single" w:sz="4" w:space="0" w:color="auto"/>
            </w:tcBorders>
            <w:shd w:val="clear" w:color="auto" w:fill="auto"/>
            <w:hideMark/>
          </w:tcPr>
          <w:p w14:paraId="4329A884"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кВт*ч</w:t>
            </w:r>
          </w:p>
        </w:tc>
        <w:tc>
          <w:tcPr>
            <w:tcW w:w="1408" w:type="dxa"/>
            <w:tcBorders>
              <w:top w:val="nil"/>
              <w:left w:val="nil"/>
              <w:bottom w:val="single" w:sz="4" w:space="0" w:color="auto"/>
              <w:right w:val="single" w:sz="8" w:space="0" w:color="auto"/>
            </w:tcBorders>
            <w:shd w:val="clear" w:color="auto" w:fill="auto"/>
            <w:noWrap/>
            <w:vAlign w:val="center"/>
            <w:hideMark/>
          </w:tcPr>
          <w:p w14:paraId="3032A12D"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2473,17</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215E114B"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2518,26</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30CA2AD6"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2518,26</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56DA1D3F" w14:textId="77777777" w:rsidR="00E06A11" w:rsidRPr="00E06A11" w:rsidRDefault="00E06A11" w:rsidP="00E06A11">
            <w:pPr>
              <w:jc w:val="right"/>
              <w:rPr>
                <w:sz w:val="13"/>
                <w:szCs w:val="13"/>
              </w:rPr>
            </w:pPr>
            <w:r w:rsidRPr="00E06A11">
              <w:rPr>
                <w:sz w:val="13"/>
                <w:szCs w:val="13"/>
              </w:rPr>
              <w:t>2261,29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08A0DAFF" w14:textId="77777777" w:rsidR="00E06A11" w:rsidRPr="00E06A11" w:rsidRDefault="00E06A11" w:rsidP="00E06A11">
            <w:pPr>
              <w:jc w:val="right"/>
              <w:rPr>
                <w:sz w:val="13"/>
                <w:szCs w:val="13"/>
              </w:rPr>
            </w:pPr>
            <w:r w:rsidRPr="00E06A11">
              <w:rPr>
                <w:sz w:val="13"/>
                <w:szCs w:val="13"/>
              </w:rPr>
              <w:t>2261,29</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DFE2BB3" w14:textId="77777777" w:rsidR="00E06A11" w:rsidRPr="00E06A11" w:rsidRDefault="00E06A11" w:rsidP="00E06A11">
            <w:pPr>
              <w:jc w:val="right"/>
              <w:rPr>
                <w:sz w:val="13"/>
                <w:szCs w:val="13"/>
              </w:rPr>
            </w:pPr>
            <w:r w:rsidRPr="00E06A11">
              <w:rPr>
                <w:sz w:val="13"/>
                <w:szCs w:val="13"/>
              </w:rPr>
              <w:t>687,98</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3ADF3B4F" w14:textId="77777777" w:rsidR="00E06A11" w:rsidRPr="00E06A11" w:rsidRDefault="00E06A11" w:rsidP="00E06A11">
            <w:pPr>
              <w:jc w:val="right"/>
              <w:rPr>
                <w:sz w:val="13"/>
                <w:szCs w:val="13"/>
              </w:rPr>
            </w:pPr>
            <w:r w:rsidRPr="00E06A11">
              <w:rPr>
                <w:sz w:val="13"/>
                <w:szCs w:val="13"/>
              </w:rPr>
              <w:t>2949,27</w:t>
            </w:r>
          </w:p>
        </w:tc>
        <w:tc>
          <w:tcPr>
            <w:tcW w:w="219" w:type="dxa"/>
            <w:vAlign w:val="center"/>
            <w:hideMark/>
          </w:tcPr>
          <w:p w14:paraId="20F311E7" w14:textId="77777777" w:rsidR="00E06A11" w:rsidRPr="00E06A11" w:rsidRDefault="00E06A11" w:rsidP="00E06A11">
            <w:pPr>
              <w:rPr>
                <w:sz w:val="13"/>
                <w:szCs w:val="13"/>
              </w:rPr>
            </w:pPr>
          </w:p>
        </w:tc>
      </w:tr>
      <w:tr w:rsidR="00E06A11" w:rsidRPr="00E06A11" w14:paraId="3E61024A" w14:textId="77777777" w:rsidTr="00E06A11">
        <w:trPr>
          <w:trHeight w:val="341"/>
          <w:jc w:val="center"/>
        </w:trPr>
        <w:tc>
          <w:tcPr>
            <w:tcW w:w="4429" w:type="dxa"/>
            <w:tcBorders>
              <w:top w:val="nil"/>
              <w:left w:val="single" w:sz="8" w:space="0" w:color="auto"/>
              <w:bottom w:val="single" w:sz="4" w:space="0" w:color="auto"/>
              <w:right w:val="single" w:sz="4" w:space="0" w:color="auto"/>
            </w:tcBorders>
            <w:shd w:val="clear" w:color="auto" w:fill="auto"/>
            <w:vAlign w:val="center"/>
            <w:hideMark/>
          </w:tcPr>
          <w:p w14:paraId="06E7EA21"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xml:space="preserve">Средневзвешенный тариф за 1 кВт*ч </w:t>
            </w:r>
            <w:proofErr w:type="spellStart"/>
            <w:r w:rsidRPr="00E06A11">
              <w:rPr>
                <w:rFonts w:ascii="Arial CYR" w:hAnsi="Arial CYR" w:cs="Arial CYR"/>
                <w:sz w:val="13"/>
                <w:szCs w:val="13"/>
              </w:rPr>
              <w:t>потреблен.</w:t>
            </w:r>
            <w:proofErr w:type="gramStart"/>
            <w:r w:rsidRPr="00E06A11">
              <w:rPr>
                <w:rFonts w:ascii="Arial CYR" w:hAnsi="Arial CYR" w:cs="Arial CYR"/>
                <w:sz w:val="13"/>
                <w:szCs w:val="13"/>
              </w:rPr>
              <w:t>эл.энергии</w:t>
            </w:r>
            <w:proofErr w:type="spellEnd"/>
            <w:proofErr w:type="gramEnd"/>
            <w:r w:rsidRPr="00E06A11">
              <w:rPr>
                <w:rFonts w:ascii="Arial CYR" w:hAnsi="Arial CYR" w:cs="Arial CYR"/>
                <w:sz w:val="13"/>
                <w:szCs w:val="13"/>
              </w:rPr>
              <w:t>, в т.ч.:</w:t>
            </w:r>
          </w:p>
        </w:tc>
        <w:tc>
          <w:tcPr>
            <w:tcW w:w="1071" w:type="dxa"/>
            <w:tcBorders>
              <w:top w:val="nil"/>
              <w:left w:val="nil"/>
              <w:bottom w:val="single" w:sz="4" w:space="0" w:color="auto"/>
              <w:right w:val="single" w:sz="4" w:space="0" w:color="auto"/>
            </w:tcBorders>
            <w:shd w:val="clear" w:color="auto" w:fill="auto"/>
            <w:vAlign w:val="center"/>
            <w:hideMark/>
          </w:tcPr>
          <w:p w14:paraId="0A0DA46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w:t>
            </w:r>
          </w:p>
        </w:tc>
        <w:tc>
          <w:tcPr>
            <w:tcW w:w="1408" w:type="dxa"/>
            <w:tcBorders>
              <w:top w:val="nil"/>
              <w:left w:val="nil"/>
              <w:bottom w:val="single" w:sz="4" w:space="0" w:color="auto"/>
              <w:right w:val="single" w:sz="8" w:space="0" w:color="auto"/>
            </w:tcBorders>
            <w:shd w:val="clear" w:color="auto" w:fill="auto"/>
            <w:vAlign w:val="center"/>
            <w:hideMark/>
          </w:tcPr>
          <w:p w14:paraId="48687734"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5,932</w:t>
            </w:r>
          </w:p>
        </w:tc>
        <w:tc>
          <w:tcPr>
            <w:tcW w:w="1409" w:type="dxa"/>
            <w:tcBorders>
              <w:top w:val="nil"/>
              <w:left w:val="single" w:sz="4" w:space="0" w:color="auto"/>
              <w:bottom w:val="single" w:sz="4" w:space="0" w:color="auto"/>
              <w:right w:val="single" w:sz="8" w:space="0" w:color="auto"/>
            </w:tcBorders>
            <w:shd w:val="clear" w:color="auto" w:fill="auto"/>
            <w:vAlign w:val="center"/>
            <w:hideMark/>
          </w:tcPr>
          <w:p w14:paraId="6AB1EECA"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single" w:sz="4" w:space="0" w:color="auto"/>
              <w:bottom w:val="single" w:sz="4" w:space="0" w:color="auto"/>
              <w:right w:val="single" w:sz="8" w:space="0" w:color="auto"/>
            </w:tcBorders>
            <w:shd w:val="clear" w:color="auto" w:fill="auto"/>
            <w:vAlign w:val="center"/>
            <w:hideMark/>
          </w:tcPr>
          <w:p w14:paraId="4722A09C"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167869B9" w14:textId="77777777" w:rsidR="00E06A11" w:rsidRPr="00E06A11" w:rsidRDefault="00E06A11" w:rsidP="00E06A11">
            <w:pPr>
              <w:jc w:val="right"/>
              <w:rPr>
                <w:sz w:val="13"/>
                <w:szCs w:val="13"/>
              </w:rPr>
            </w:pPr>
            <w:r w:rsidRPr="00E06A11">
              <w:rPr>
                <w:sz w:val="13"/>
                <w:szCs w:val="13"/>
              </w:rPr>
              <w:t>6,06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47CAB03" w14:textId="77777777" w:rsidR="00E06A11" w:rsidRPr="00E06A11" w:rsidRDefault="00E06A11" w:rsidP="00E06A11">
            <w:pPr>
              <w:jc w:val="right"/>
              <w:rPr>
                <w:sz w:val="13"/>
                <w:szCs w:val="13"/>
              </w:rPr>
            </w:pPr>
            <w:r w:rsidRPr="00E06A11">
              <w:rPr>
                <w:sz w:val="13"/>
                <w:szCs w:val="13"/>
              </w:rPr>
              <w:t>6,26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5DB94C88" w14:textId="77777777" w:rsidR="00E06A11" w:rsidRPr="00E06A11" w:rsidRDefault="00E06A11" w:rsidP="00E06A11">
            <w:pPr>
              <w:jc w:val="right"/>
              <w:rPr>
                <w:sz w:val="13"/>
                <w:szCs w:val="13"/>
              </w:rPr>
            </w:pPr>
            <w:r w:rsidRPr="00E06A11">
              <w:rPr>
                <w:sz w:val="13"/>
                <w:szCs w:val="13"/>
              </w:rPr>
              <w:t>6,47</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8B9F152" w14:textId="77777777" w:rsidR="00E06A11" w:rsidRPr="00E06A11" w:rsidRDefault="00E06A11" w:rsidP="00E06A11">
            <w:pPr>
              <w:jc w:val="right"/>
              <w:rPr>
                <w:sz w:val="13"/>
                <w:szCs w:val="13"/>
              </w:rPr>
            </w:pPr>
            <w:r w:rsidRPr="00E06A11">
              <w:rPr>
                <w:sz w:val="13"/>
                <w:szCs w:val="13"/>
              </w:rPr>
              <w:t>6,31</w:t>
            </w:r>
          </w:p>
        </w:tc>
        <w:tc>
          <w:tcPr>
            <w:tcW w:w="219" w:type="dxa"/>
            <w:vAlign w:val="center"/>
            <w:hideMark/>
          </w:tcPr>
          <w:p w14:paraId="006BB08F" w14:textId="77777777" w:rsidR="00E06A11" w:rsidRPr="00E06A11" w:rsidRDefault="00E06A11" w:rsidP="00E06A11">
            <w:pPr>
              <w:rPr>
                <w:sz w:val="13"/>
                <w:szCs w:val="13"/>
              </w:rPr>
            </w:pPr>
          </w:p>
        </w:tc>
      </w:tr>
      <w:tr w:rsidR="00E06A11" w:rsidRPr="00E06A11" w14:paraId="5A0929C1"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noWrap/>
            <w:vAlign w:val="bottom"/>
            <w:hideMark/>
          </w:tcPr>
          <w:p w14:paraId="2AA1AE65"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xml:space="preserve"> -по НН</w:t>
            </w:r>
          </w:p>
        </w:tc>
        <w:tc>
          <w:tcPr>
            <w:tcW w:w="1071" w:type="dxa"/>
            <w:tcBorders>
              <w:top w:val="nil"/>
              <w:left w:val="nil"/>
              <w:bottom w:val="single" w:sz="4" w:space="0" w:color="auto"/>
              <w:right w:val="single" w:sz="4" w:space="0" w:color="auto"/>
            </w:tcBorders>
            <w:shd w:val="clear" w:color="auto" w:fill="auto"/>
            <w:vAlign w:val="center"/>
            <w:hideMark/>
          </w:tcPr>
          <w:p w14:paraId="17AC320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w:t>
            </w:r>
          </w:p>
        </w:tc>
        <w:tc>
          <w:tcPr>
            <w:tcW w:w="1408" w:type="dxa"/>
            <w:tcBorders>
              <w:top w:val="nil"/>
              <w:left w:val="nil"/>
              <w:bottom w:val="single" w:sz="4" w:space="0" w:color="auto"/>
              <w:right w:val="single" w:sz="8" w:space="0" w:color="auto"/>
            </w:tcBorders>
            <w:shd w:val="clear" w:color="auto" w:fill="auto"/>
            <w:noWrap/>
            <w:vAlign w:val="center"/>
            <w:hideMark/>
          </w:tcPr>
          <w:p w14:paraId="44073DFC"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5,932</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4E1BC6B"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5,664</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430646D6"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5,664</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62D86425" w14:textId="77777777" w:rsidR="00E06A11" w:rsidRPr="00E06A11" w:rsidRDefault="00E06A11" w:rsidP="00E06A11">
            <w:pPr>
              <w:jc w:val="right"/>
              <w:rPr>
                <w:sz w:val="13"/>
                <w:szCs w:val="13"/>
              </w:rPr>
            </w:pPr>
            <w:r w:rsidRPr="00E06A11">
              <w:rPr>
                <w:sz w:val="13"/>
                <w:szCs w:val="13"/>
              </w:rPr>
              <w:t>6,06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286C891" w14:textId="77777777" w:rsidR="00E06A11" w:rsidRPr="00E06A11" w:rsidRDefault="00E06A11" w:rsidP="00E06A11">
            <w:pPr>
              <w:jc w:val="right"/>
              <w:rPr>
                <w:sz w:val="13"/>
                <w:szCs w:val="13"/>
              </w:rPr>
            </w:pPr>
            <w:r w:rsidRPr="00E06A11">
              <w:rPr>
                <w:sz w:val="13"/>
                <w:szCs w:val="13"/>
              </w:rPr>
              <w:t>6,26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27C93673" w14:textId="77777777" w:rsidR="00E06A11" w:rsidRPr="00E06A11" w:rsidRDefault="00E06A11" w:rsidP="00E06A11">
            <w:pPr>
              <w:jc w:val="right"/>
              <w:rPr>
                <w:sz w:val="13"/>
                <w:szCs w:val="13"/>
              </w:rPr>
            </w:pPr>
            <w:r w:rsidRPr="00E06A11">
              <w:rPr>
                <w:sz w:val="13"/>
                <w:szCs w:val="13"/>
              </w:rPr>
              <w:t>6,47</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6D3A9019" w14:textId="77777777" w:rsidR="00E06A11" w:rsidRPr="00E06A11" w:rsidRDefault="00E06A11" w:rsidP="00E06A11">
            <w:pPr>
              <w:jc w:val="right"/>
              <w:rPr>
                <w:sz w:val="13"/>
                <w:szCs w:val="13"/>
              </w:rPr>
            </w:pPr>
            <w:r w:rsidRPr="00E06A11">
              <w:rPr>
                <w:sz w:val="13"/>
                <w:szCs w:val="13"/>
              </w:rPr>
              <w:t>6,31</w:t>
            </w:r>
          </w:p>
        </w:tc>
        <w:tc>
          <w:tcPr>
            <w:tcW w:w="219" w:type="dxa"/>
            <w:vAlign w:val="center"/>
            <w:hideMark/>
          </w:tcPr>
          <w:p w14:paraId="7AB7035E" w14:textId="77777777" w:rsidR="00E06A11" w:rsidRPr="00E06A11" w:rsidRDefault="00E06A11" w:rsidP="00E06A11">
            <w:pPr>
              <w:rPr>
                <w:sz w:val="13"/>
                <w:szCs w:val="13"/>
              </w:rPr>
            </w:pPr>
          </w:p>
        </w:tc>
      </w:tr>
      <w:tr w:rsidR="00E06A11" w:rsidRPr="00E06A11" w14:paraId="40928949" w14:textId="77777777" w:rsidTr="00E06A11">
        <w:trPr>
          <w:trHeight w:val="273"/>
          <w:jc w:val="center"/>
        </w:trPr>
        <w:tc>
          <w:tcPr>
            <w:tcW w:w="4429" w:type="dxa"/>
            <w:tcBorders>
              <w:top w:val="nil"/>
              <w:left w:val="single" w:sz="8" w:space="0" w:color="auto"/>
              <w:bottom w:val="single" w:sz="8" w:space="0" w:color="auto"/>
              <w:right w:val="single" w:sz="4" w:space="0" w:color="auto"/>
            </w:tcBorders>
            <w:shd w:val="clear" w:color="auto" w:fill="auto"/>
            <w:vAlign w:val="center"/>
            <w:hideMark/>
          </w:tcPr>
          <w:p w14:paraId="2C93ADA7" w14:textId="77777777" w:rsidR="00E06A11" w:rsidRPr="00E06A11" w:rsidRDefault="00E06A11" w:rsidP="00E06A11">
            <w:pPr>
              <w:rPr>
                <w:rFonts w:ascii="Arial CYR" w:hAnsi="Arial CYR" w:cs="Arial CYR"/>
                <w:b/>
                <w:bCs/>
                <w:i/>
                <w:iCs/>
                <w:sz w:val="13"/>
                <w:szCs w:val="13"/>
              </w:rPr>
            </w:pPr>
            <w:r w:rsidRPr="00E06A11">
              <w:rPr>
                <w:rFonts w:ascii="Arial CYR" w:hAnsi="Arial CYR" w:cs="Arial CYR"/>
                <w:b/>
                <w:bCs/>
                <w:i/>
                <w:iCs/>
                <w:sz w:val="13"/>
                <w:szCs w:val="13"/>
              </w:rPr>
              <w:t>Затраты на электроэнергию</w:t>
            </w:r>
          </w:p>
        </w:tc>
        <w:tc>
          <w:tcPr>
            <w:tcW w:w="1071" w:type="dxa"/>
            <w:tcBorders>
              <w:top w:val="nil"/>
              <w:left w:val="nil"/>
              <w:bottom w:val="single" w:sz="8" w:space="0" w:color="auto"/>
              <w:right w:val="single" w:sz="4" w:space="0" w:color="auto"/>
            </w:tcBorders>
            <w:shd w:val="clear" w:color="auto" w:fill="auto"/>
            <w:vAlign w:val="center"/>
            <w:hideMark/>
          </w:tcPr>
          <w:p w14:paraId="38799FA8"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руб.</w:t>
            </w:r>
          </w:p>
        </w:tc>
        <w:tc>
          <w:tcPr>
            <w:tcW w:w="1408" w:type="dxa"/>
            <w:tcBorders>
              <w:top w:val="nil"/>
              <w:left w:val="single" w:sz="4" w:space="0" w:color="auto"/>
              <w:bottom w:val="single" w:sz="8" w:space="0" w:color="auto"/>
              <w:right w:val="single" w:sz="8" w:space="0" w:color="auto"/>
            </w:tcBorders>
            <w:shd w:val="clear" w:color="auto" w:fill="auto"/>
            <w:noWrap/>
            <w:vAlign w:val="center"/>
            <w:hideMark/>
          </w:tcPr>
          <w:p w14:paraId="2CEECE84"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14 670,27   </w:t>
            </w:r>
          </w:p>
        </w:tc>
        <w:tc>
          <w:tcPr>
            <w:tcW w:w="1409" w:type="dxa"/>
            <w:tcBorders>
              <w:top w:val="nil"/>
              <w:left w:val="single" w:sz="4" w:space="0" w:color="auto"/>
              <w:bottom w:val="single" w:sz="8" w:space="0" w:color="auto"/>
              <w:right w:val="single" w:sz="8" w:space="0" w:color="auto"/>
            </w:tcBorders>
            <w:shd w:val="clear" w:color="auto" w:fill="auto"/>
            <w:noWrap/>
            <w:vAlign w:val="center"/>
            <w:hideMark/>
          </w:tcPr>
          <w:p w14:paraId="607579AA"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14 264,16   </w:t>
            </w:r>
          </w:p>
        </w:tc>
        <w:tc>
          <w:tcPr>
            <w:tcW w:w="1354" w:type="dxa"/>
            <w:tcBorders>
              <w:top w:val="nil"/>
              <w:left w:val="single" w:sz="4" w:space="0" w:color="auto"/>
              <w:bottom w:val="single" w:sz="8" w:space="0" w:color="auto"/>
              <w:right w:val="single" w:sz="8" w:space="0" w:color="auto"/>
            </w:tcBorders>
            <w:shd w:val="clear" w:color="auto" w:fill="auto"/>
            <w:noWrap/>
            <w:vAlign w:val="center"/>
            <w:hideMark/>
          </w:tcPr>
          <w:p w14:paraId="15C95530"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14 264,16   </w:t>
            </w:r>
          </w:p>
        </w:tc>
        <w:tc>
          <w:tcPr>
            <w:tcW w:w="1490" w:type="dxa"/>
            <w:tcBorders>
              <w:top w:val="nil"/>
              <w:left w:val="single" w:sz="4" w:space="0" w:color="auto"/>
              <w:bottom w:val="single" w:sz="8" w:space="0" w:color="auto"/>
              <w:right w:val="single" w:sz="8" w:space="0" w:color="auto"/>
            </w:tcBorders>
            <w:shd w:val="clear" w:color="auto" w:fill="auto"/>
            <w:noWrap/>
            <w:vAlign w:val="center"/>
            <w:hideMark/>
          </w:tcPr>
          <w:p w14:paraId="67D5D186"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13 704,00   </w:t>
            </w:r>
          </w:p>
        </w:tc>
        <w:tc>
          <w:tcPr>
            <w:tcW w:w="1611" w:type="dxa"/>
            <w:tcBorders>
              <w:top w:val="nil"/>
              <w:left w:val="single" w:sz="4" w:space="0" w:color="auto"/>
              <w:bottom w:val="single" w:sz="8" w:space="0" w:color="auto"/>
              <w:right w:val="single" w:sz="8" w:space="0" w:color="auto"/>
            </w:tcBorders>
            <w:shd w:val="clear" w:color="auto" w:fill="auto"/>
            <w:noWrap/>
            <w:vAlign w:val="center"/>
            <w:hideMark/>
          </w:tcPr>
          <w:p w14:paraId="10D3FFA3"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14 146,97   </w:t>
            </w:r>
          </w:p>
        </w:tc>
        <w:tc>
          <w:tcPr>
            <w:tcW w:w="1611" w:type="dxa"/>
            <w:tcBorders>
              <w:top w:val="nil"/>
              <w:left w:val="single" w:sz="4" w:space="0" w:color="auto"/>
              <w:bottom w:val="single" w:sz="8" w:space="0" w:color="auto"/>
              <w:right w:val="single" w:sz="8" w:space="0" w:color="auto"/>
            </w:tcBorders>
            <w:shd w:val="clear" w:color="auto" w:fill="auto"/>
            <w:noWrap/>
            <w:vAlign w:val="center"/>
            <w:hideMark/>
          </w:tcPr>
          <w:p w14:paraId="3002D0A8"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4 451,05   </w:t>
            </w:r>
          </w:p>
        </w:tc>
        <w:tc>
          <w:tcPr>
            <w:tcW w:w="1611" w:type="dxa"/>
            <w:tcBorders>
              <w:top w:val="nil"/>
              <w:left w:val="single" w:sz="4" w:space="0" w:color="auto"/>
              <w:bottom w:val="single" w:sz="8" w:space="0" w:color="auto"/>
              <w:right w:val="single" w:sz="8" w:space="0" w:color="auto"/>
            </w:tcBorders>
            <w:shd w:val="clear" w:color="auto" w:fill="auto"/>
            <w:noWrap/>
            <w:vAlign w:val="center"/>
            <w:hideMark/>
          </w:tcPr>
          <w:p w14:paraId="770B7899"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18 598,01   </w:t>
            </w:r>
          </w:p>
        </w:tc>
        <w:tc>
          <w:tcPr>
            <w:tcW w:w="219" w:type="dxa"/>
            <w:vAlign w:val="center"/>
            <w:hideMark/>
          </w:tcPr>
          <w:p w14:paraId="0E1E6EEF" w14:textId="77777777" w:rsidR="00E06A11" w:rsidRPr="00E06A11" w:rsidRDefault="00E06A11" w:rsidP="00E06A11">
            <w:pPr>
              <w:rPr>
                <w:sz w:val="13"/>
                <w:szCs w:val="13"/>
              </w:rPr>
            </w:pPr>
          </w:p>
        </w:tc>
      </w:tr>
      <w:tr w:rsidR="00E06A11" w:rsidRPr="00E06A11" w14:paraId="05AB6FA9" w14:textId="77777777" w:rsidTr="00E06A11">
        <w:trPr>
          <w:trHeight w:val="341"/>
          <w:jc w:val="center"/>
        </w:trPr>
        <w:tc>
          <w:tcPr>
            <w:tcW w:w="15998" w:type="dxa"/>
            <w:gridSpan w:val="9"/>
            <w:tcBorders>
              <w:top w:val="single" w:sz="8" w:space="0" w:color="auto"/>
              <w:left w:val="single" w:sz="8" w:space="0" w:color="auto"/>
              <w:bottom w:val="single" w:sz="8" w:space="0" w:color="auto"/>
              <w:right w:val="nil"/>
            </w:tcBorders>
            <w:shd w:val="clear" w:color="auto" w:fill="auto"/>
            <w:vAlign w:val="center"/>
            <w:hideMark/>
          </w:tcPr>
          <w:p w14:paraId="50A993C7" w14:textId="77777777" w:rsidR="00E06A11" w:rsidRPr="00E06A11" w:rsidRDefault="00E06A11" w:rsidP="00E06A11">
            <w:pPr>
              <w:jc w:val="center"/>
              <w:rPr>
                <w:rFonts w:ascii="Arial CYR" w:hAnsi="Arial CYR" w:cs="Arial CYR"/>
                <w:b/>
                <w:bCs/>
                <w:sz w:val="13"/>
                <w:szCs w:val="13"/>
              </w:rPr>
            </w:pPr>
            <w:r w:rsidRPr="00E06A11">
              <w:rPr>
                <w:rFonts w:ascii="Arial CYR" w:hAnsi="Arial CYR" w:cs="Arial CYR"/>
                <w:b/>
                <w:bCs/>
                <w:sz w:val="13"/>
                <w:szCs w:val="13"/>
              </w:rPr>
              <w:t>Вода и канализация</w:t>
            </w:r>
          </w:p>
        </w:tc>
        <w:tc>
          <w:tcPr>
            <w:tcW w:w="219" w:type="dxa"/>
            <w:vAlign w:val="center"/>
            <w:hideMark/>
          </w:tcPr>
          <w:p w14:paraId="14972677" w14:textId="77777777" w:rsidR="00E06A11" w:rsidRPr="00E06A11" w:rsidRDefault="00E06A11" w:rsidP="00E06A11">
            <w:pPr>
              <w:rPr>
                <w:sz w:val="13"/>
                <w:szCs w:val="13"/>
              </w:rPr>
            </w:pPr>
          </w:p>
        </w:tc>
      </w:tr>
      <w:tr w:rsidR="00E06A11" w:rsidRPr="00E06A11" w14:paraId="46E65C55"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1CE7645D"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Общее количество воды, всего, в т.ч.:</w:t>
            </w:r>
          </w:p>
        </w:tc>
        <w:tc>
          <w:tcPr>
            <w:tcW w:w="1071" w:type="dxa"/>
            <w:tcBorders>
              <w:top w:val="nil"/>
              <w:left w:val="nil"/>
              <w:bottom w:val="single" w:sz="4" w:space="0" w:color="auto"/>
              <w:right w:val="single" w:sz="4" w:space="0" w:color="auto"/>
            </w:tcBorders>
            <w:shd w:val="clear" w:color="auto" w:fill="auto"/>
            <w:hideMark/>
          </w:tcPr>
          <w:p w14:paraId="7401FF93"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м3</w:t>
            </w:r>
          </w:p>
        </w:tc>
        <w:tc>
          <w:tcPr>
            <w:tcW w:w="1408" w:type="dxa"/>
            <w:tcBorders>
              <w:top w:val="nil"/>
              <w:left w:val="nil"/>
              <w:bottom w:val="single" w:sz="4" w:space="0" w:color="auto"/>
              <w:right w:val="single" w:sz="8" w:space="0" w:color="auto"/>
            </w:tcBorders>
            <w:shd w:val="clear" w:color="auto" w:fill="auto"/>
            <w:noWrap/>
            <w:vAlign w:val="center"/>
            <w:hideMark/>
          </w:tcPr>
          <w:p w14:paraId="0BB6A8A9"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7971116A"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5,69</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01B60E4A"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5,69</w:t>
            </w:r>
          </w:p>
        </w:tc>
        <w:tc>
          <w:tcPr>
            <w:tcW w:w="149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04EED3F" w14:textId="77777777" w:rsidR="00E06A11" w:rsidRPr="00E06A11" w:rsidRDefault="00E06A11" w:rsidP="00E06A11">
            <w:pPr>
              <w:jc w:val="right"/>
              <w:rPr>
                <w:sz w:val="13"/>
                <w:szCs w:val="13"/>
              </w:rPr>
            </w:pPr>
            <w:r w:rsidRPr="00E06A11">
              <w:rPr>
                <w:sz w:val="13"/>
                <w:szCs w:val="13"/>
              </w:rPr>
              <w:t>5,33</w:t>
            </w:r>
          </w:p>
        </w:tc>
        <w:tc>
          <w:tcPr>
            <w:tcW w:w="1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EF064DA" w14:textId="77777777" w:rsidR="00E06A11" w:rsidRPr="00E06A11" w:rsidRDefault="00E06A11" w:rsidP="00E06A11">
            <w:pPr>
              <w:jc w:val="right"/>
              <w:rPr>
                <w:sz w:val="13"/>
                <w:szCs w:val="13"/>
              </w:rPr>
            </w:pPr>
            <w:r w:rsidRPr="00E06A11">
              <w:rPr>
                <w:sz w:val="13"/>
                <w:szCs w:val="13"/>
              </w:rPr>
              <w:t>5,33</w:t>
            </w:r>
          </w:p>
        </w:tc>
        <w:tc>
          <w:tcPr>
            <w:tcW w:w="1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759DD4E" w14:textId="77777777" w:rsidR="00E06A11" w:rsidRPr="00E06A11" w:rsidRDefault="00E06A11" w:rsidP="00E06A11">
            <w:pPr>
              <w:jc w:val="right"/>
              <w:rPr>
                <w:sz w:val="13"/>
                <w:szCs w:val="13"/>
              </w:rPr>
            </w:pPr>
            <w:r w:rsidRPr="00E06A11">
              <w:rPr>
                <w:sz w:val="13"/>
                <w:szCs w:val="13"/>
              </w:rPr>
              <w:t>0,36</w:t>
            </w:r>
          </w:p>
        </w:tc>
        <w:tc>
          <w:tcPr>
            <w:tcW w:w="1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8BD892" w14:textId="77777777" w:rsidR="00E06A11" w:rsidRPr="00E06A11" w:rsidRDefault="00E06A11" w:rsidP="00E06A11">
            <w:pPr>
              <w:jc w:val="right"/>
              <w:rPr>
                <w:sz w:val="13"/>
                <w:szCs w:val="13"/>
              </w:rPr>
            </w:pPr>
            <w:r w:rsidRPr="00E06A11">
              <w:rPr>
                <w:sz w:val="13"/>
                <w:szCs w:val="13"/>
              </w:rPr>
              <w:t>5,69</w:t>
            </w:r>
          </w:p>
        </w:tc>
        <w:tc>
          <w:tcPr>
            <w:tcW w:w="219" w:type="dxa"/>
            <w:vAlign w:val="center"/>
            <w:hideMark/>
          </w:tcPr>
          <w:p w14:paraId="69002DB5" w14:textId="77777777" w:rsidR="00E06A11" w:rsidRPr="00E06A11" w:rsidRDefault="00E06A11" w:rsidP="00E06A11">
            <w:pPr>
              <w:rPr>
                <w:sz w:val="13"/>
                <w:szCs w:val="13"/>
              </w:rPr>
            </w:pPr>
          </w:p>
        </w:tc>
      </w:tr>
      <w:tr w:rsidR="00E06A11" w:rsidRPr="00E06A11" w14:paraId="1A183DBD"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0E711215"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xml:space="preserve">     - покупка</w:t>
            </w:r>
          </w:p>
        </w:tc>
        <w:tc>
          <w:tcPr>
            <w:tcW w:w="1071" w:type="dxa"/>
            <w:tcBorders>
              <w:top w:val="nil"/>
              <w:left w:val="nil"/>
              <w:bottom w:val="single" w:sz="4" w:space="0" w:color="auto"/>
              <w:right w:val="single" w:sz="4" w:space="0" w:color="auto"/>
            </w:tcBorders>
            <w:shd w:val="clear" w:color="auto" w:fill="auto"/>
            <w:hideMark/>
          </w:tcPr>
          <w:p w14:paraId="22CF6402"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м3</w:t>
            </w:r>
          </w:p>
        </w:tc>
        <w:tc>
          <w:tcPr>
            <w:tcW w:w="1408" w:type="dxa"/>
            <w:tcBorders>
              <w:top w:val="nil"/>
              <w:left w:val="nil"/>
              <w:bottom w:val="single" w:sz="4" w:space="0" w:color="auto"/>
              <w:right w:val="single" w:sz="8" w:space="0" w:color="auto"/>
            </w:tcBorders>
            <w:shd w:val="clear" w:color="auto" w:fill="auto"/>
            <w:noWrap/>
            <w:vAlign w:val="center"/>
            <w:hideMark/>
          </w:tcPr>
          <w:p w14:paraId="093C52EF"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A4642C2"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5,69</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247C0590"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44EE2D2B" w14:textId="77777777" w:rsidR="00E06A11" w:rsidRPr="00E06A11" w:rsidRDefault="00E06A11" w:rsidP="00E06A11">
            <w:pPr>
              <w:jc w:val="right"/>
              <w:rPr>
                <w:sz w:val="13"/>
                <w:szCs w:val="13"/>
              </w:rPr>
            </w:pPr>
            <w:r w:rsidRPr="00E06A11">
              <w:rPr>
                <w:sz w:val="13"/>
                <w:szCs w:val="13"/>
              </w:rPr>
              <w:t>5,33</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0047ABE2" w14:textId="77777777" w:rsidR="00E06A11" w:rsidRPr="00E06A11" w:rsidRDefault="00E06A11" w:rsidP="00E06A11">
            <w:pPr>
              <w:jc w:val="right"/>
              <w:rPr>
                <w:sz w:val="13"/>
                <w:szCs w:val="13"/>
              </w:rPr>
            </w:pPr>
            <w:r w:rsidRPr="00E06A11">
              <w:rPr>
                <w:sz w:val="13"/>
                <w:szCs w:val="13"/>
              </w:rPr>
              <w:t>5,33</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5899A7BC" w14:textId="77777777" w:rsidR="00E06A11" w:rsidRPr="00E06A11" w:rsidRDefault="00E06A11" w:rsidP="00E06A11">
            <w:pPr>
              <w:jc w:val="right"/>
              <w:rPr>
                <w:sz w:val="13"/>
                <w:szCs w:val="13"/>
              </w:rPr>
            </w:pPr>
            <w:r w:rsidRPr="00E06A11">
              <w:rPr>
                <w:sz w:val="13"/>
                <w:szCs w:val="13"/>
              </w:rPr>
              <w:t>0,36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9C4BEB4" w14:textId="77777777" w:rsidR="00E06A11" w:rsidRPr="00E06A11" w:rsidRDefault="00E06A11" w:rsidP="00E06A11">
            <w:pPr>
              <w:jc w:val="right"/>
              <w:rPr>
                <w:sz w:val="13"/>
                <w:szCs w:val="13"/>
              </w:rPr>
            </w:pPr>
            <w:r w:rsidRPr="00E06A11">
              <w:rPr>
                <w:sz w:val="13"/>
                <w:szCs w:val="13"/>
              </w:rPr>
              <w:t>5,69</w:t>
            </w:r>
          </w:p>
        </w:tc>
        <w:tc>
          <w:tcPr>
            <w:tcW w:w="219" w:type="dxa"/>
            <w:vAlign w:val="center"/>
            <w:hideMark/>
          </w:tcPr>
          <w:p w14:paraId="2BD4B45E" w14:textId="77777777" w:rsidR="00E06A11" w:rsidRPr="00E06A11" w:rsidRDefault="00E06A11" w:rsidP="00E06A11">
            <w:pPr>
              <w:rPr>
                <w:sz w:val="13"/>
                <w:szCs w:val="13"/>
              </w:rPr>
            </w:pPr>
          </w:p>
        </w:tc>
      </w:tr>
      <w:tr w:rsidR="00E06A11" w:rsidRPr="00E06A11" w14:paraId="3E304D73"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2F0528FE"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Тариф на холодную воду, всего, в т.ч.:</w:t>
            </w:r>
          </w:p>
        </w:tc>
        <w:tc>
          <w:tcPr>
            <w:tcW w:w="1071" w:type="dxa"/>
            <w:tcBorders>
              <w:top w:val="nil"/>
              <w:left w:val="nil"/>
              <w:bottom w:val="single" w:sz="4" w:space="0" w:color="auto"/>
              <w:right w:val="single" w:sz="4" w:space="0" w:color="auto"/>
            </w:tcBorders>
            <w:shd w:val="clear" w:color="auto" w:fill="auto"/>
            <w:hideMark/>
          </w:tcPr>
          <w:p w14:paraId="74026DFD"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м3</w:t>
            </w:r>
          </w:p>
        </w:tc>
        <w:tc>
          <w:tcPr>
            <w:tcW w:w="1408" w:type="dxa"/>
            <w:tcBorders>
              <w:top w:val="nil"/>
              <w:left w:val="nil"/>
              <w:bottom w:val="single" w:sz="4" w:space="0" w:color="auto"/>
              <w:right w:val="single" w:sz="8" w:space="0" w:color="auto"/>
            </w:tcBorders>
            <w:shd w:val="clear" w:color="auto" w:fill="auto"/>
            <w:noWrap/>
            <w:vAlign w:val="center"/>
            <w:hideMark/>
          </w:tcPr>
          <w:p w14:paraId="1C427B53"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35,39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3D81CEBB"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48,85</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37E4C2E3"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5E1547F8" w14:textId="77777777" w:rsidR="00E06A11" w:rsidRPr="00E06A11" w:rsidRDefault="00E06A11" w:rsidP="00E06A11">
            <w:pPr>
              <w:jc w:val="right"/>
              <w:rPr>
                <w:sz w:val="13"/>
                <w:szCs w:val="13"/>
              </w:rPr>
            </w:pPr>
            <w:r w:rsidRPr="00E06A11">
              <w:rPr>
                <w:sz w:val="13"/>
                <w:szCs w:val="13"/>
              </w:rPr>
              <w:t>49,82</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176D633" w14:textId="77777777" w:rsidR="00E06A11" w:rsidRPr="00E06A11" w:rsidRDefault="00E06A11" w:rsidP="00E06A11">
            <w:pPr>
              <w:jc w:val="right"/>
              <w:rPr>
                <w:sz w:val="13"/>
                <w:szCs w:val="13"/>
              </w:rPr>
            </w:pPr>
            <w:r w:rsidRPr="00E06A11">
              <w:rPr>
                <w:sz w:val="13"/>
                <w:szCs w:val="13"/>
              </w:rPr>
              <w:t>51,46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7044BF3" w14:textId="77777777" w:rsidR="00E06A11" w:rsidRPr="00E06A11" w:rsidRDefault="00E06A11" w:rsidP="00E06A11">
            <w:pPr>
              <w:jc w:val="right"/>
              <w:rPr>
                <w:sz w:val="13"/>
                <w:szCs w:val="13"/>
              </w:rPr>
            </w:pPr>
            <w:r w:rsidRPr="00E06A11">
              <w:rPr>
                <w:sz w:val="13"/>
                <w:szCs w:val="13"/>
              </w:rPr>
              <w:t>51,55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7AE298FE" w14:textId="77777777" w:rsidR="00E06A11" w:rsidRPr="00E06A11" w:rsidRDefault="00E06A11" w:rsidP="00E06A11">
            <w:pPr>
              <w:jc w:val="right"/>
              <w:rPr>
                <w:sz w:val="13"/>
                <w:szCs w:val="13"/>
              </w:rPr>
            </w:pPr>
            <w:r w:rsidRPr="00E06A11">
              <w:rPr>
                <w:sz w:val="13"/>
                <w:szCs w:val="13"/>
              </w:rPr>
              <w:t>51,44</w:t>
            </w:r>
          </w:p>
        </w:tc>
        <w:tc>
          <w:tcPr>
            <w:tcW w:w="219" w:type="dxa"/>
            <w:vAlign w:val="center"/>
            <w:hideMark/>
          </w:tcPr>
          <w:p w14:paraId="621441E1" w14:textId="77777777" w:rsidR="00E06A11" w:rsidRPr="00E06A11" w:rsidRDefault="00E06A11" w:rsidP="00E06A11">
            <w:pPr>
              <w:rPr>
                <w:sz w:val="13"/>
                <w:szCs w:val="13"/>
              </w:rPr>
            </w:pPr>
          </w:p>
        </w:tc>
      </w:tr>
      <w:tr w:rsidR="00E06A11" w:rsidRPr="00E06A11" w14:paraId="6D47AF44" w14:textId="77777777" w:rsidTr="00E06A11">
        <w:trPr>
          <w:trHeight w:val="259"/>
          <w:jc w:val="center"/>
        </w:trPr>
        <w:tc>
          <w:tcPr>
            <w:tcW w:w="4429" w:type="dxa"/>
            <w:tcBorders>
              <w:top w:val="nil"/>
              <w:left w:val="single" w:sz="8" w:space="0" w:color="auto"/>
              <w:bottom w:val="single" w:sz="4" w:space="0" w:color="auto"/>
              <w:right w:val="single" w:sz="4" w:space="0" w:color="auto"/>
            </w:tcBorders>
            <w:shd w:val="clear" w:color="auto" w:fill="auto"/>
            <w:hideMark/>
          </w:tcPr>
          <w:p w14:paraId="5E180027"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xml:space="preserve">     - покупка</w:t>
            </w:r>
          </w:p>
        </w:tc>
        <w:tc>
          <w:tcPr>
            <w:tcW w:w="1071" w:type="dxa"/>
            <w:tcBorders>
              <w:top w:val="nil"/>
              <w:left w:val="nil"/>
              <w:bottom w:val="single" w:sz="4" w:space="0" w:color="auto"/>
              <w:right w:val="single" w:sz="4" w:space="0" w:color="auto"/>
            </w:tcBorders>
            <w:shd w:val="clear" w:color="auto" w:fill="auto"/>
            <w:hideMark/>
          </w:tcPr>
          <w:p w14:paraId="59CACE0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руб./м3</w:t>
            </w:r>
          </w:p>
        </w:tc>
        <w:tc>
          <w:tcPr>
            <w:tcW w:w="1408" w:type="dxa"/>
            <w:tcBorders>
              <w:top w:val="nil"/>
              <w:left w:val="nil"/>
              <w:bottom w:val="single" w:sz="4" w:space="0" w:color="auto"/>
              <w:right w:val="single" w:sz="8" w:space="0" w:color="auto"/>
            </w:tcBorders>
            <w:shd w:val="clear" w:color="auto" w:fill="auto"/>
            <w:noWrap/>
            <w:vAlign w:val="center"/>
            <w:hideMark/>
          </w:tcPr>
          <w:p w14:paraId="544ED808"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35,39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14:paraId="6FC27D8D"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48,85</w:t>
            </w:r>
          </w:p>
        </w:tc>
        <w:tc>
          <w:tcPr>
            <w:tcW w:w="1354" w:type="dxa"/>
            <w:tcBorders>
              <w:top w:val="nil"/>
              <w:left w:val="single" w:sz="4" w:space="0" w:color="auto"/>
              <w:bottom w:val="single" w:sz="4" w:space="0" w:color="auto"/>
              <w:right w:val="single" w:sz="8" w:space="0" w:color="auto"/>
            </w:tcBorders>
            <w:shd w:val="clear" w:color="auto" w:fill="auto"/>
            <w:noWrap/>
            <w:vAlign w:val="center"/>
            <w:hideMark/>
          </w:tcPr>
          <w:p w14:paraId="1357717A" w14:textId="77777777" w:rsidR="00E06A11" w:rsidRPr="00E06A11" w:rsidRDefault="00E06A11" w:rsidP="00E06A11">
            <w:pPr>
              <w:jc w:val="right"/>
              <w:rPr>
                <w:rFonts w:ascii="Arial CYR" w:hAnsi="Arial CYR" w:cs="Arial CYR"/>
                <w:sz w:val="13"/>
                <w:szCs w:val="13"/>
              </w:rPr>
            </w:pPr>
            <w:r w:rsidRPr="00E06A11">
              <w:rPr>
                <w:rFonts w:ascii="Arial CYR" w:hAnsi="Arial CYR" w:cs="Arial CYR"/>
                <w:sz w:val="13"/>
                <w:szCs w:val="13"/>
              </w:rPr>
              <w:t>48,85</w:t>
            </w:r>
          </w:p>
        </w:tc>
        <w:tc>
          <w:tcPr>
            <w:tcW w:w="1490" w:type="dxa"/>
            <w:tcBorders>
              <w:top w:val="nil"/>
              <w:left w:val="single" w:sz="4" w:space="0" w:color="auto"/>
              <w:bottom w:val="single" w:sz="4" w:space="0" w:color="auto"/>
              <w:right w:val="single" w:sz="8" w:space="0" w:color="auto"/>
            </w:tcBorders>
            <w:shd w:val="clear" w:color="auto" w:fill="auto"/>
            <w:noWrap/>
            <w:vAlign w:val="center"/>
            <w:hideMark/>
          </w:tcPr>
          <w:p w14:paraId="1CA9147D" w14:textId="77777777" w:rsidR="00E06A11" w:rsidRPr="00E06A11" w:rsidRDefault="00E06A11" w:rsidP="00E06A11">
            <w:pPr>
              <w:jc w:val="right"/>
              <w:rPr>
                <w:sz w:val="13"/>
                <w:szCs w:val="13"/>
              </w:rPr>
            </w:pPr>
            <w:r w:rsidRPr="00E06A11">
              <w:rPr>
                <w:sz w:val="13"/>
                <w:szCs w:val="13"/>
              </w:rPr>
              <w:t>49,82</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1D83B79C" w14:textId="77777777" w:rsidR="00E06A11" w:rsidRPr="00E06A11" w:rsidRDefault="00E06A11" w:rsidP="00E06A11">
            <w:pPr>
              <w:jc w:val="right"/>
              <w:rPr>
                <w:sz w:val="13"/>
                <w:szCs w:val="13"/>
              </w:rPr>
            </w:pPr>
            <w:r w:rsidRPr="00E06A11">
              <w:rPr>
                <w:sz w:val="13"/>
                <w:szCs w:val="13"/>
              </w:rPr>
              <w:t>51,46</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612797FD" w14:textId="77777777" w:rsidR="00E06A11" w:rsidRPr="00E06A11" w:rsidRDefault="00E06A11" w:rsidP="00E06A11">
            <w:pPr>
              <w:jc w:val="right"/>
              <w:rPr>
                <w:sz w:val="13"/>
                <w:szCs w:val="13"/>
              </w:rPr>
            </w:pPr>
            <w:r w:rsidRPr="00E06A11">
              <w:rPr>
                <w:sz w:val="13"/>
                <w:szCs w:val="13"/>
              </w:rPr>
              <w:t>51,55</w:t>
            </w:r>
          </w:p>
        </w:tc>
        <w:tc>
          <w:tcPr>
            <w:tcW w:w="1611" w:type="dxa"/>
            <w:tcBorders>
              <w:top w:val="nil"/>
              <w:left w:val="single" w:sz="4" w:space="0" w:color="auto"/>
              <w:bottom w:val="single" w:sz="4" w:space="0" w:color="auto"/>
              <w:right w:val="single" w:sz="8" w:space="0" w:color="auto"/>
            </w:tcBorders>
            <w:shd w:val="clear" w:color="auto" w:fill="auto"/>
            <w:noWrap/>
            <w:vAlign w:val="center"/>
            <w:hideMark/>
          </w:tcPr>
          <w:p w14:paraId="46FEA737" w14:textId="77777777" w:rsidR="00E06A11" w:rsidRPr="00E06A11" w:rsidRDefault="00E06A11" w:rsidP="00E06A11">
            <w:pPr>
              <w:jc w:val="right"/>
              <w:rPr>
                <w:sz w:val="13"/>
                <w:szCs w:val="13"/>
              </w:rPr>
            </w:pPr>
            <w:r w:rsidRPr="00E06A11">
              <w:rPr>
                <w:sz w:val="13"/>
                <w:szCs w:val="13"/>
              </w:rPr>
              <w:t>51,44</w:t>
            </w:r>
          </w:p>
        </w:tc>
        <w:tc>
          <w:tcPr>
            <w:tcW w:w="219" w:type="dxa"/>
            <w:vAlign w:val="center"/>
            <w:hideMark/>
          </w:tcPr>
          <w:p w14:paraId="3261CECF" w14:textId="77777777" w:rsidR="00E06A11" w:rsidRPr="00E06A11" w:rsidRDefault="00E06A11" w:rsidP="00E06A11">
            <w:pPr>
              <w:rPr>
                <w:sz w:val="13"/>
                <w:szCs w:val="13"/>
              </w:rPr>
            </w:pPr>
          </w:p>
        </w:tc>
      </w:tr>
      <w:tr w:rsidR="00E06A11" w:rsidRPr="00E06A11" w14:paraId="59C0C760" w14:textId="77777777" w:rsidTr="00E06A11">
        <w:trPr>
          <w:trHeight w:val="300"/>
          <w:jc w:val="center"/>
        </w:trPr>
        <w:tc>
          <w:tcPr>
            <w:tcW w:w="4429" w:type="dxa"/>
            <w:tcBorders>
              <w:top w:val="single" w:sz="4" w:space="0" w:color="auto"/>
              <w:left w:val="single" w:sz="8" w:space="0" w:color="auto"/>
              <w:bottom w:val="single" w:sz="8" w:space="0" w:color="auto"/>
              <w:right w:val="single" w:sz="4" w:space="0" w:color="auto"/>
            </w:tcBorders>
            <w:shd w:val="clear" w:color="auto" w:fill="auto"/>
            <w:hideMark/>
          </w:tcPr>
          <w:p w14:paraId="721BBC43" w14:textId="77777777" w:rsidR="00E06A11" w:rsidRPr="00E06A11" w:rsidRDefault="00E06A11" w:rsidP="00E06A11">
            <w:pPr>
              <w:rPr>
                <w:rFonts w:ascii="Arial CYR" w:hAnsi="Arial CYR" w:cs="Arial CYR"/>
                <w:b/>
                <w:bCs/>
                <w:i/>
                <w:iCs/>
                <w:sz w:val="13"/>
                <w:szCs w:val="13"/>
              </w:rPr>
            </w:pPr>
            <w:r w:rsidRPr="00E06A11">
              <w:rPr>
                <w:rFonts w:ascii="Arial CYR" w:hAnsi="Arial CYR" w:cs="Arial CYR"/>
                <w:b/>
                <w:bCs/>
                <w:i/>
                <w:iCs/>
                <w:sz w:val="13"/>
                <w:szCs w:val="13"/>
              </w:rPr>
              <w:t>Затраты на холодную воду</w:t>
            </w:r>
          </w:p>
        </w:tc>
        <w:tc>
          <w:tcPr>
            <w:tcW w:w="1071" w:type="dxa"/>
            <w:tcBorders>
              <w:top w:val="single" w:sz="4" w:space="0" w:color="auto"/>
              <w:left w:val="nil"/>
              <w:bottom w:val="single" w:sz="8" w:space="0" w:color="auto"/>
              <w:right w:val="single" w:sz="4" w:space="0" w:color="auto"/>
            </w:tcBorders>
            <w:shd w:val="clear" w:color="auto" w:fill="auto"/>
            <w:hideMark/>
          </w:tcPr>
          <w:p w14:paraId="2D123A39" w14:textId="77777777" w:rsidR="00E06A11" w:rsidRPr="00E06A11" w:rsidRDefault="00E06A11" w:rsidP="00E06A11">
            <w:pPr>
              <w:jc w:val="center"/>
              <w:rPr>
                <w:rFonts w:ascii="Arial CYR" w:hAnsi="Arial CYR" w:cs="Arial CYR"/>
                <w:sz w:val="13"/>
                <w:szCs w:val="13"/>
              </w:rPr>
            </w:pPr>
            <w:proofErr w:type="spellStart"/>
            <w:proofErr w:type="gramStart"/>
            <w:r w:rsidRPr="00E06A11">
              <w:rPr>
                <w:rFonts w:ascii="Arial CYR" w:hAnsi="Arial CYR" w:cs="Arial CYR"/>
                <w:sz w:val="13"/>
                <w:szCs w:val="13"/>
              </w:rPr>
              <w:t>тыс.руб</w:t>
            </w:r>
            <w:proofErr w:type="spellEnd"/>
            <w:proofErr w:type="gramEnd"/>
          </w:p>
        </w:tc>
        <w:tc>
          <w:tcPr>
            <w:tcW w:w="140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F505521"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201,52   </w:t>
            </w:r>
          </w:p>
        </w:tc>
        <w:tc>
          <w:tcPr>
            <w:tcW w:w="140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7DEA436"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277,96   </w:t>
            </w:r>
          </w:p>
        </w:tc>
        <w:tc>
          <w:tcPr>
            <w:tcW w:w="135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34E818F"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277,96   </w:t>
            </w:r>
          </w:p>
        </w:tc>
        <w:tc>
          <w:tcPr>
            <w:tcW w:w="149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5CD31E7"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265,54   </w:t>
            </w:r>
          </w:p>
        </w:tc>
        <w:tc>
          <w:tcPr>
            <w:tcW w:w="161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C003492"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274,30   </w:t>
            </w:r>
          </w:p>
        </w:tc>
        <w:tc>
          <w:tcPr>
            <w:tcW w:w="161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EEDB415"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18,42   </w:t>
            </w:r>
          </w:p>
        </w:tc>
        <w:tc>
          <w:tcPr>
            <w:tcW w:w="161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0226AD0"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292,72   </w:t>
            </w:r>
          </w:p>
        </w:tc>
        <w:tc>
          <w:tcPr>
            <w:tcW w:w="219" w:type="dxa"/>
            <w:vAlign w:val="center"/>
            <w:hideMark/>
          </w:tcPr>
          <w:p w14:paraId="03687798" w14:textId="77777777" w:rsidR="00E06A11" w:rsidRPr="00E06A11" w:rsidRDefault="00E06A11" w:rsidP="00E06A11">
            <w:pPr>
              <w:rPr>
                <w:sz w:val="13"/>
                <w:szCs w:val="13"/>
              </w:rPr>
            </w:pPr>
          </w:p>
        </w:tc>
      </w:tr>
      <w:tr w:rsidR="00E06A11" w:rsidRPr="00E06A11" w14:paraId="187C22F5"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53ADA0D0"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Общее количество воды, всего, в т.ч.:</w:t>
            </w:r>
          </w:p>
        </w:tc>
        <w:tc>
          <w:tcPr>
            <w:tcW w:w="1071" w:type="dxa"/>
            <w:tcBorders>
              <w:top w:val="nil"/>
              <w:left w:val="nil"/>
              <w:bottom w:val="single" w:sz="4" w:space="0" w:color="auto"/>
              <w:right w:val="single" w:sz="4" w:space="0" w:color="auto"/>
            </w:tcBorders>
            <w:shd w:val="clear" w:color="auto" w:fill="auto"/>
            <w:hideMark/>
          </w:tcPr>
          <w:p w14:paraId="46FF3DD4"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тыс. м3</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48F3C7EE"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4B49CE1A"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697490B6"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37E08B15"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14:paraId="3C446CDC"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14:paraId="281111A9"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w:t>
            </w:r>
          </w:p>
        </w:tc>
        <w:tc>
          <w:tcPr>
            <w:tcW w:w="1611" w:type="dxa"/>
            <w:tcBorders>
              <w:top w:val="nil"/>
              <w:left w:val="nil"/>
              <w:bottom w:val="nil"/>
              <w:right w:val="nil"/>
            </w:tcBorders>
            <w:shd w:val="clear" w:color="auto" w:fill="auto"/>
            <w:noWrap/>
            <w:vAlign w:val="center"/>
            <w:hideMark/>
          </w:tcPr>
          <w:p w14:paraId="31DF3CCA" w14:textId="77777777" w:rsidR="00E06A11" w:rsidRPr="00E06A11" w:rsidRDefault="00E06A11" w:rsidP="00E06A11">
            <w:pPr>
              <w:jc w:val="right"/>
              <w:rPr>
                <w:rFonts w:ascii="Arial CYR" w:hAnsi="Arial CYR" w:cs="Arial CYR"/>
                <w:b/>
                <w:bCs/>
                <w:sz w:val="13"/>
                <w:szCs w:val="13"/>
              </w:rPr>
            </w:pPr>
            <w:r w:rsidRPr="00E06A11">
              <w:rPr>
                <w:rFonts w:ascii="Arial CYR" w:hAnsi="Arial CYR" w:cs="Arial CYR"/>
                <w:b/>
                <w:bCs/>
                <w:sz w:val="13"/>
                <w:szCs w:val="13"/>
              </w:rPr>
              <w:t xml:space="preserve">                       26,90   </w:t>
            </w:r>
          </w:p>
        </w:tc>
        <w:tc>
          <w:tcPr>
            <w:tcW w:w="219" w:type="dxa"/>
            <w:vAlign w:val="center"/>
            <w:hideMark/>
          </w:tcPr>
          <w:p w14:paraId="5C2BD44B" w14:textId="77777777" w:rsidR="00E06A11" w:rsidRPr="00E06A11" w:rsidRDefault="00E06A11" w:rsidP="00E06A11">
            <w:pPr>
              <w:rPr>
                <w:sz w:val="13"/>
                <w:szCs w:val="13"/>
              </w:rPr>
            </w:pPr>
          </w:p>
        </w:tc>
      </w:tr>
      <w:tr w:rsidR="00E06A11" w:rsidRPr="00E06A11" w14:paraId="01834C3A" w14:textId="77777777" w:rsidTr="00E06A11">
        <w:trPr>
          <w:trHeight w:val="286"/>
          <w:jc w:val="center"/>
        </w:trPr>
        <w:tc>
          <w:tcPr>
            <w:tcW w:w="4429" w:type="dxa"/>
            <w:tcBorders>
              <w:top w:val="nil"/>
              <w:left w:val="single" w:sz="8" w:space="0" w:color="auto"/>
              <w:bottom w:val="single" w:sz="4" w:space="0" w:color="auto"/>
              <w:right w:val="single" w:sz="4" w:space="0" w:color="auto"/>
            </w:tcBorders>
            <w:shd w:val="clear" w:color="auto" w:fill="auto"/>
            <w:hideMark/>
          </w:tcPr>
          <w:p w14:paraId="6D55BF15"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Тариф на холодную воду, всего, в т.ч.:</w:t>
            </w:r>
          </w:p>
        </w:tc>
        <w:tc>
          <w:tcPr>
            <w:tcW w:w="1071" w:type="dxa"/>
            <w:tcBorders>
              <w:top w:val="nil"/>
              <w:left w:val="nil"/>
              <w:bottom w:val="single" w:sz="4" w:space="0" w:color="auto"/>
              <w:right w:val="single" w:sz="4" w:space="0" w:color="auto"/>
            </w:tcBorders>
            <w:shd w:val="clear" w:color="auto" w:fill="auto"/>
            <w:hideMark/>
          </w:tcPr>
          <w:p w14:paraId="0D907DAC"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руб./м3</w:t>
            </w:r>
          </w:p>
        </w:tc>
        <w:tc>
          <w:tcPr>
            <w:tcW w:w="1408" w:type="dxa"/>
            <w:tcBorders>
              <w:top w:val="nil"/>
              <w:left w:val="nil"/>
              <w:bottom w:val="single" w:sz="4" w:space="0" w:color="auto"/>
              <w:right w:val="single" w:sz="4" w:space="0" w:color="auto"/>
            </w:tcBorders>
            <w:shd w:val="clear" w:color="auto" w:fill="auto"/>
            <w:noWrap/>
            <w:vAlign w:val="bottom"/>
            <w:hideMark/>
          </w:tcPr>
          <w:p w14:paraId="7B31D878"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09" w:type="dxa"/>
            <w:tcBorders>
              <w:top w:val="nil"/>
              <w:left w:val="nil"/>
              <w:bottom w:val="single" w:sz="4" w:space="0" w:color="auto"/>
              <w:right w:val="single" w:sz="4" w:space="0" w:color="auto"/>
            </w:tcBorders>
            <w:shd w:val="clear" w:color="auto" w:fill="auto"/>
            <w:noWrap/>
            <w:vAlign w:val="bottom"/>
            <w:hideMark/>
          </w:tcPr>
          <w:p w14:paraId="424A5B25"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nil"/>
              <w:bottom w:val="single" w:sz="4" w:space="0" w:color="auto"/>
              <w:right w:val="single" w:sz="4" w:space="0" w:color="auto"/>
            </w:tcBorders>
            <w:shd w:val="clear" w:color="auto" w:fill="auto"/>
            <w:noWrap/>
            <w:vAlign w:val="bottom"/>
            <w:hideMark/>
          </w:tcPr>
          <w:p w14:paraId="3997757B" w14:textId="77777777" w:rsidR="00E06A11" w:rsidRPr="00E06A11" w:rsidRDefault="00E06A11" w:rsidP="00E06A11">
            <w:pP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nil"/>
              <w:bottom w:val="single" w:sz="4" w:space="0" w:color="auto"/>
              <w:right w:val="single" w:sz="4" w:space="0" w:color="auto"/>
            </w:tcBorders>
            <w:shd w:val="clear" w:color="auto" w:fill="auto"/>
            <w:hideMark/>
          </w:tcPr>
          <w:p w14:paraId="0282BDC3"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nil"/>
              <w:bottom w:val="single" w:sz="4" w:space="0" w:color="auto"/>
              <w:right w:val="single" w:sz="4" w:space="0" w:color="auto"/>
            </w:tcBorders>
            <w:shd w:val="clear" w:color="auto" w:fill="auto"/>
            <w:hideMark/>
          </w:tcPr>
          <w:p w14:paraId="6CB69FA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nil"/>
              <w:bottom w:val="single" w:sz="4" w:space="0" w:color="auto"/>
              <w:right w:val="single" w:sz="4" w:space="0" w:color="auto"/>
            </w:tcBorders>
            <w:shd w:val="clear" w:color="auto" w:fill="auto"/>
            <w:hideMark/>
          </w:tcPr>
          <w:p w14:paraId="3517C441"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single" w:sz="4" w:space="0" w:color="auto"/>
              <w:left w:val="nil"/>
              <w:bottom w:val="nil"/>
              <w:right w:val="single" w:sz="8" w:space="0" w:color="auto"/>
            </w:tcBorders>
            <w:shd w:val="clear" w:color="auto" w:fill="auto"/>
            <w:noWrap/>
            <w:vAlign w:val="center"/>
            <w:hideMark/>
          </w:tcPr>
          <w:p w14:paraId="6BD0C275"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45,32   </w:t>
            </w:r>
          </w:p>
        </w:tc>
        <w:tc>
          <w:tcPr>
            <w:tcW w:w="219" w:type="dxa"/>
            <w:vAlign w:val="center"/>
            <w:hideMark/>
          </w:tcPr>
          <w:p w14:paraId="42C10255" w14:textId="77777777" w:rsidR="00E06A11" w:rsidRPr="00E06A11" w:rsidRDefault="00E06A11" w:rsidP="00E06A11">
            <w:pPr>
              <w:rPr>
                <w:sz w:val="13"/>
                <w:szCs w:val="13"/>
              </w:rPr>
            </w:pPr>
          </w:p>
        </w:tc>
      </w:tr>
      <w:tr w:rsidR="00E06A11" w:rsidRPr="00E06A11" w14:paraId="75460EB4" w14:textId="77777777" w:rsidTr="00E06A11">
        <w:trPr>
          <w:trHeight w:val="300"/>
          <w:jc w:val="center"/>
        </w:trPr>
        <w:tc>
          <w:tcPr>
            <w:tcW w:w="4429" w:type="dxa"/>
            <w:tcBorders>
              <w:top w:val="nil"/>
              <w:left w:val="single" w:sz="8" w:space="0" w:color="auto"/>
              <w:bottom w:val="nil"/>
              <w:right w:val="single" w:sz="4" w:space="0" w:color="auto"/>
            </w:tcBorders>
            <w:shd w:val="clear" w:color="auto" w:fill="auto"/>
            <w:hideMark/>
          </w:tcPr>
          <w:p w14:paraId="250FFC47" w14:textId="77777777" w:rsidR="00E06A11" w:rsidRPr="00E06A11" w:rsidRDefault="00E06A11" w:rsidP="00E06A11">
            <w:pPr>
              <w:rPr>
                <w:rFonts w:ascii="Arial CYR" w:hAnsi="Arial CYR" w:cs="Arial CYR"/>
                <w:b/>
                <w:bCs/>
                <w:i/>
                <w:iCs/>
                <w:sz w:val="13"/>
                <w:szCs w:val="13"/>
              </w:rPr>
            </w:pPr>
            <w:r w:rsidRPr="00E06A11">
              <w:rPr>
                <w:rFonts w:ascii="Arial CYR" w:hAnsi="Arial CYR" w:cs="Arial CYR"/>
                <w:b/>
                <w:bCs/>
                <w:i/>
                <w:iCs/>
                <w:sz w:val="13"/>
                <w:szCs w:val="13"/>
              </w:rPr>
              <w:t>Теплоноситель</w:t>
            </w:r>
          </w:p>
        </w:tc>
        <w:tc>
          <w:tcPr>
            <w:tcW w:w="1071" w:type="dxa"/>
            <w:tcBorders>
              <w:top w:val="nil"/>
              <w:left w:val="nil"/>
              <w:bottom w:val="nil"/>
              <w:right w:val="single" w:sz="4" w:space="0" w:color="auto"/>
            </w:tcBorders>
            <w:shd w:val="clear" w:color="auto" w:fill="auto"/>
            <w:hideMark/>
          </w:tcPr>
          <w:p w14:paraId="714DF3E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руб./м3</w:t>
            </w:r>
          </w:p>
        </w:tc>
        <w:tc>
          <w:tcPr>
            <w:tcW w:w="1408" w:type="dxa"/>
            <w:tcBorders>
              <w:top w:val="nil"/>
              <w:left w:val="nil"/>
              <w:bottom w:val="nil"/>
              <w:right w:val="single" w:sz="4" w:space="0" w:color="auto"/>
            </w:tcBorders>
            <w:shd w:val="clear" w:color="auto" w:fill="auto"/>
            <w:hideMark/>
          </w:tcPr>
          <w:p w14:paraId="5692CE87"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409" w:type="dxa"/>
            <w:tcBorders>
              <w:top w:val="nil"/>
              <w:left w:val="nil"/>
              <w:bottom w:val="nil"/>
              <w:right w:val="single" w:sz="4" w:space="0" w:color="auto"/>
            </w:tcBorders>
            <w:shd w:val="clear" w:color="auto" w:fill="auto"/>
            <w:hideMark/>
          </w:tcPr>
          <w:p w14:paraId="5909FEF6"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354" w:type="dxa"/>
            <w:tcBorders>
              <w:top w:val="nil"/>
              <w:left w:val="nil"/>
              <w:bottom w:val="nil"/>
              <w:right w:val="single" w:sz="4" w:space="0" w:color="auto"/>
            </w:tcBorders>
            <w:shd w:val="clear" w:color="auto" w:fill="auto"/>
            <w:hideMark/>
          </w:tcPr>
          <w:p w14:paraId="6F870F1D"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490" w:type="dxa"/>
            <w:tcBorders>
              <w:top w:val="nil"/>
              <w:left w:val="nil"/>
              <w:bottom w:val="nil"/>
              <w:right w:val="single" w:sz="4" w:space="0" w:color="auto"/>
            </w:tcBorders>
            <w:shd w:val="clear" w:color="auto" w:fill="auto"/>
            <w:hideMark/>
          </w:tcPr>
          <w:p w14:paraId="2B5BAD05"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nil"/>
              <w:bottom w:val="nil"/>
              <w:right w:val="single" w:sz="4" w:space="0" w:color="auto"/>
            </w:tcBorders>
            <w:shd w:val="clear" w:color="auto" w:fill="auto"/>
            <w:hideMark/>
          </w:tcPr>
          <w:p w14:paraId="7709586D"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nil"/>
              <w:left w:val="nil"/>
              <w:bottom w:val="nil"/>
              <w:right w:val="single" w:sz="4" w:space="0" w:color="auto"/>
            </w:tcBorders>
            <w:shd w:val="clear" w:color="auto" w:fill="auto"/>
            <w:hideMark/>
          </w:tcPr>
          <w:p w14:paraId="3C9255F8"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single" w:sz="4" w:space="0" w:color="auto"/>
              <w:left w:val="nil"/>
              <w:bottom w:val="nil"/>
              <w:right w:val="nil"/>
            </w:tcBorders>
            <w:shd w:val="clear" w:color="auto" w:fill="auto"/>
            <w:noWrap/>
            <w:vAlign w:val="center"/>
            <w:hideMark/>
          </w:tcPr>
          <w:p w14:paraId="54F8D50C"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1 219,27   </w:t>
            </w:r>
          </w:p>
        </w:tc>
        <w:tc>
          <w:tcPr>
            <w:tcW w:w="219" w:type="dxa"/>
            <w:vAlign w:val="center"/>
            <w:hideMark/>
          </w:tcPr>
          <w:p w14:paraId="691211E9" w14:textId="77777777" w:rsidR="00E06A11" w:rsidRPr="00E06A11" w:rsidRDefault="00E06A11" w:rsidP="00E06A11">
            <w:pPr>
              <w:rPr>
                <w:sz w:val="13"/>
                <w:szCs w:val="13"/>
              </w:rPr>
            </w:pPr>
          </w:p>
        </w:tc>
      </w:tr>
      <w:tr w:rsidR="00E06A11" w:rsidRPr="00E06A11" w14:paraId="11A1084F" w14:textId="77777777" w:rsidTr="00E06A11">
        <w:trPr>
          <w:trHeight w:val="300"/>
          <w:jc w:val="center"/>
        </w:trPr>
        <w:tc>
          <w:tcPr>
            <w:tcW w:w="4429" w:type="dxa"/>
            <w:tcBorders>
              <w:top w:val="single" w:sz="8" w:space="0" w:color="auto"/>
              <w:left w:val="single" w:sz="8" w:space="0" w:color="auto"/>
              <w:bottom w:val="single" w:sz="8" w:space="0" w:color="auto"/>
              <w:right w:val="single" w:sz="4" w:space="0" w:color="auto"/>
            </w:tcBorders>
            <w:shd w:val="clear" w:color="auto" w:fill="auto"/>
            <w:hideMark/>
          </w:tcPr>
          <w:p w14:paraId="1BAF0149" w14:textId="77777777" w:rsidR="00E06A11" w:rsidRPr="00E06A11" w:rsidRDefault="00E06A11" w:rsidP="00E06A11">
            <w:pPr>
              <w:rPr>
                <w:rFonts w:ascii="Arial CYR" w:hAnsi="Arial CYR" w:cs="Arial CYR"/>
                <w:b/>
                <w:bCs/>
                <w:i/>
                <w:iCs/>
                <w:sz w:val="13"/>
                <w:szCs w:val="13"/>
              </w:rPr>
            </w:pPr>
            <w:r w:rsidRPr="00E06A11">
              <w:rPr>
                <w:rFonts w:ascii="Arial CYR" w:hAnsi="Arial CYR" w:cs="Arial CYR"/>
                <w:b/>
                <w:bCs/>
                <w:i/>
                <w:iCs/>
                <w:sz w:val="13"/>
                <w:szCs w:val="13"/>
              </w:rPr>
              <w:t>Итого энергоресурсы на потребительский рынок</w:t>
            </w:r>
          </w:p>
        </w:tc>
        <w:tc>
          <w:tcPr>
            <w:tcW w:w="1071" w:type="dxa"/>
            <w:tcBorders>
              <w:top w:val="single" w:sz="8" w:space="0" w:color="auto"/>
              <w:left w:val="nil"/>
              <w:bottom w:val="single" w:sz="8" w:space="0" w:color="auto"/>
              <w:right w:val="single" w:sz="4" w:space="0" w:color="auto"/>
            </w:tcBorders>
            <w:shd w:val="clear" w:color="auto" w:fill="auto"/>
            <w:hideMark/>
          </w:tcPr>
          <w:p w14:paraId="23D10498" w14:textId="77777777" w:rsidR="00E06A11" w:rsidRPr="00E06A11" w:rsidRDefault="00E06A11" w:rsidP="00E06A11">
            <w:pPr>
              <w:jc w:val="center"/>
              <w:rPr>
                <w:rFonts w:ascii="Arial CYR" w:hAnsi="Arial CYR" w:cs="Arial CYR"/>
                <w:sz w:val="13"/>
                <w:szCs w:val="13"/>
              </w:rPr>
            </w:pPr>
            <w:proofErr w:type="spellStart"/>
            <w:proofErr w:type="gramStart"/>
            <w:r w:rsidRPr="00E06A11">
              <w:rPr>
                <w:rFonts w:ascii="Arial CYR" w:hAnsi="Arial CYR" w:cs="Arial CYR"/>
                <w:sz w:val="13"/>
                <w:szCs w:val="13"/>
              </w:rPr>
              <w:t>тыс.руб</w:t>
            </w:r>
            <w:proofErr w:type="spellEnd"/>
            <w:proofErr w:type="gramEnd"/>
          </w:p>
        </w:tc>
        <w:tc>
          <w:tcPr>
            <w:tcW w:w="1408" w:type="dxa"/>
            <w:tcBorders>
              <w:top w:val="single" w:sz="8" w:space="0" w:color="auto"/>
              <w:left w:val="nil"/>
              <w:bottom w:val="single" w:sz="8" w:space="0" w:color="auto"/>
              <w:right w:val="single" w:sz="4" w:space="0" w:color="auto"/>
            </w:tcBorders>
            <w:shd w:val="clear" w:color="auto" w:fill="auto"/>
            <w:hideMark/>
          </w:tcPr>
          <w:p w14:paraId="24AA021A"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409" w:type="dxa"/>
            <w:tcBorders>
              <w:top w:val="single" w:sz="8" w:space="0" w:color="auto"/>
              <w:left w:val="nil"/>
              <w:bottom w:val="single" w:sz="8" w:space="0" w:color="auto"/>
              <w:right w:val="single" w:sz="4" w:space="0" w:color="auto"/>
            </w:tcBorders>
            <w:shd w:val="clear" w:color="auto" w:fill="auto"/>
            <w:hideMark/>
          </w:tcPr>
          <w:p w14:paraId="291F72D8"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354" w:type="dxa"/>
            <w:tcBorders>
              <w:top w:val="single" w:sz="8" w:space="0" w:color="auto"/>
              <w:left w:val="nil"/>
              <w:bottom w:val="single" w:sz="8" w:space="0" w:color="auto"/>
              <w:right w:val="single" w:sz="4" w:space="0" w:color="auto"/>
            </w:tcBorders>
            <w:shd w:val="clear" w:color="auto" w:fill="auto"/>
            <w:hideMark/>
          </w:tcPr>
          <w:p w14:paraId="36858250"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490" w:type="dxa"/>
            <w:tcBorders>
              <w:top w:val="single" w:sz="8" w:space="0" w:color="auto"/>
              <w:left w:val="nil"/>
              <w:bottom w:val="single" w:sz="8" w:space="0" w:color="auto"/>
              <w:right w:val="single" w:sz="4" w:space="0" w:color="auto"/>
            </w:tcBorders>
            <w:shd w:val="clear" w:color="auto" w:fill="auto"/>
            <w:hideMark/>
          </w:tcPr>
          <w:p w14:paraId="3AE51998"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single" w:sz="8" w:space="0" w:color="auto"/>
              <w:left w:val="nil"/>
              <w:bottom w:val="single" w:sz="8" w:space="0" w:color="auto"/>
              <w:right w:val="single" w:sz="4" w:space="0" w:color="auto"/>
            </w:tcBorders>
            <w:shd w:val="clear" w:color="auto" w:fill="auto"/>
            <w:hideMark/>
          </w:tcPr>
          <w:p w14:paraId="0213B098"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single" w:sz="8" w:space="0" w:color="auto"/>
              <w:left w:val="nil"/>
              <w:bottom w:val="single" w:sz="8" w:space="0" w:color="auto"/>
              <w:right w:val="single" w:sz="4" w:space="0" w:color="auto"/>
            </w:tcBorders>
            <w:shd w:val="clear" w:color="auto" w:fill="auto"/>
            <w:hideMark/>
          </w:tcPr>
          <w:p w14:paraId="486A5890" w14:textId="77777777" w:rsidR="00E06A11" w:rsidRPr="00E06A11" w:rsidRDefault="00E06A11" w:rsidP="00E06A11">
            <w:pPr>
              <w:jc w:val="center"/>
              <w:rPr>
                <w:rFonts w:ascii="Arial CYR" w:hAnsi="Arial CYR" w:cs="Arial CYR"/>
                <w:sz w:val="13"/>
                <w:szCs w:val="13"/>
              </w:rPr>
            </w:pPr>
            <w:r w:rsidRPr="00E06A11">
              <w:rPr>
                <w:rFonts w:ascii="Arial CYR" w:hAnsi="Arial CYR" w:cs="Arial CYR"/>
                <w:sz w:val="13"/>
                <w:szCs w:val="13"/>
              </w:rPr>
              <w:t> </w:t>
            </w:r>
          </w:p>
        </w:tc>
        <w:tc>
          <w:tcPr>
            <w:tcW w:w="1611" w:type="dxa"/>
            <w:tcBorders>
              <w:top w:val="single" w:sz="8" w:space="0" w:color="auto"/>
              <w:left w:val="nil"/>
              <w:bottom w:val="single" w:sz="8" w:space="0" w:color="auto"/>
              <w:right w:val="single" w:sz="8" w:space="0" w:color="auto"/>
            </w:tcBorders>
            <w:shd w:val="clear" w:color="auto" w:fill="auto"/>
            <w:noWrap/>
            <w:vAlign w:val="center"/>
            <w:hideMark/>
          </w:tcPr>
          <w:p w14:paraId="32D45FA3" w14:textId="77777777" w:rsidR="00E06A11" w:rsidRPr="00E06A11" w:rsidRDefault="00E06A11" w:rsidP="00E06A11">
            <w:pPr>
              <w:rPr>
                <w:rFonts w:ascii="Arial CYR" w:hAnsi="Arial CYR" w:cs="Arial CYR"/>
                <w:b/>
                <w:bCs/>
                <w:sz w:val="13"/>
                <w:szCs w:val="13"/>
              </w:rPr>
            </w:pPr>
            <w:r w:rsidRPr="00E06A11">
              <w:rPr>
                <w:rFonts w:ascii="Arial CYR" w:hAnsi="Arial CYR" w:cs="Arial CYR"/>
                <w:b/>
                <w:bCs/>
                <w:sz w:val="13"/>
                <w:szCs w:val="13"/>
              </w:rPr>
              <w:t xml:space="preserve">               61 225,47   </w:t>
            </w:r>
          </w:p>
        </w:tc>
        <w:tc>
          <w:tcPr>
            <w:tcW w:w="219" w:type="dxa"/>
            <w:vAlign w:val="center"/>
            <w:hideMark/>
          </w:tcPr>
          <w:p w14:paraId="1865BA19" w14:textId="77777777" w:rsidR="00E06A11" w:rsidRPr="00E06A11" w:rsidRDefault="00E06A11" w:rsidP="00E06A11">
            <w:pPr>
              <w:rPr>
                <w:sz w:val="13"/>
                <w:szCs w:val="13"/>
              </w:rPr>
            </w:pPr>
          </w:p>
        </w:tc>
      </w:tr>
    </w:tbl>
    <w:p w14:paraId="32FE28A7" w14:textId="77777777" w:rsidR="00E061D2" w:rsidRDefault="00E061D2" w:rsidP="00E061D2">
      <w:pPr>
        <w:spacing w:after="120"/>
        <w:ind w:left="283"/>
        <w:rPr>
          <w:sz w:val="28"/>
          <w:szCs w:val="28"/>
        </w:rPr>
      </w:pPr>
    </w:p>
    <w:p w14:paraId="1CBC4EF4" w14:textId="77777777" w:rsidR="00E06A11" w:rsidRDefault="00E06A11" w:rsidP="00E061D2">
      <w:pPr>
        <w:spacing w:after="120"/>
        <w:ind w:left="283"/>
        <w:rPr>
          <w:sz w:val="28"/>
          <w:szCs w:val="28"/>
        </w:rPr>
      </w:pPr>
    </w:p>
    <w:p w14:paraId="13C33F78" w14:textId="77777777" w:rsidR="00E06A11" w:rsidRDefault="00E06A11" w:rsidP="00E061D2">
      <w:pPr>
        <w:spacing w:after="120"/>
        <w:ind w:left="283"/>
        <w:rPr>
          <w:sz w:val="28"/>
          <w:szCs w:val="28"/>
        </w:rPr>
      </w:pPr>
    </w:p>
    <w:p w14:paraId="21175A62" w14:textId="7F2D9BE9" w:rsidR="00E06A11" w:rsidRDefault="00E06A11" w:rsidP="00E061D2">
      <w:pPr>
        <w:spacing w:after="120"/>
        <w:ind w:left="283"/>
        <w:rPr>
          <w:sz w:val="28"/>
          <w:szCs w:val="28"/>
        </w:rPr>
        <w:sectPr w:rsidR="00E06A11" w:rsidSect="00E061D2">
          <w:pgSz w:w="16838" w:h="11906" w:orient="landscape" w:code="9"/>
          <w:pgMar w:top="1701" w:right="142" w:bottom="1133" w:left="426" w:header="680" w:footer="709" w:gutter="0"/>
          <w:cols w:space="708"/>
          <w:titlePg/>
          <w:docGrid w:linePitch="360"/>
        </w:sectPr>
      </w:pPr>
    </w:p>
    <w:tbl>
      <w:tblPr>
        <w:tblW w:w="5000" w:type="pct"/>
        <w:jc w:val="center"/>
        <w:tblLook w:val="04A0" w:firstRow="1" w:lastRow="0" w:firstColumn="1" w:lastColumn="0" w:noHBand="0" w:noVBand="1"/>
      </w:tblPr>
      <w:tblGrid>
        <w:gridCol w:w="546"/>
        <w:gridCol w:w="4876"/>
        <w:gridCol w:w="242"/>
        <w:gridCol w:w="242"/>
        <w:gridCol w:w="242"/>
        <w:gridCol w:w="673"/>
        <w:gridCol w:w="1094"/>
        <w:gridCol w:w="1119"/>
        <w:gridCol w:w="1248"/>
        <w:gridCol w:w="1149"/>
        <w:gridCol w:w="1149"/>
        <w:gridCol w:w="1186"/>
        <w:gridCol w:w="1104"/>
        <w:gridCol w:w="1181"/>
        <w:gridCol w:w="219"/>
      </w:tblGrid>
      <w:tr w:rsidR="00E06A11" w:rsidRPr="00E06A11" w14:paraId="25B764D2" w14:textId="77777777" w:rsidTr="00E06A11">
        <w:trPr>
          <w:gridAfter w:val="1"/>
          <w:wAfter w:w="11" w:type="dxa"/>
          <w:trHeight w:val="405"/>
          <w:jc w:val="center"/>
        </w:trPr>
        <w:tc>
          <w:tcPr>
            <w:tcW w:w="25569" w:type="dxa"/>
            <w:gridSpan w:val="14"/>
            <w:tcBorders>
              <w:top w:val="nil"/>
              <w:left w:val="nil"/>
              <w:bottom w:val="nil"/>
              <w:right w:val="nil"/>
            </w:tcBorders>
            <w:shd w:val="clear" w:color="auto" w:fill="auto"/>
            <w:noWrap/>
            <w:vAlign w:val="bottom"/>
            <w:hideMark/>
          </w:tcPr>
          <w:p w14:paraId="06708553" w14:textId="77777777" w:rsidR="00E06A11" w:rsidRPr="00E06A11" w:rsidRDefault="00E06A11" w:rsidP="00E06A11">
            <w:pPr>
              <w:jc w:val="center"/>
              <w:rPr>
                <w:b/>
                <w:bCs/>
                <w:sz w:val="13"/>
                <w:szCs w:val="13"/>
              </w:rPr>
            </w:pPr>
            <w:r w:rsidRPr="00E06A11">
              <w:rPr>
                <w:b/>
                <w:bCs/>
                <w:sz w:val="13"/>
                <w:szCs w:val="13"/>
              </w:rPr>
              <w:lastRenderedPageBreak/>
              <w:t>Сводная информация и смета расходов</w:t>
            </w:r>
          </w:p>
        </w:tc>
      </w:tr>
      <w:tr w:rsidR="00E06A11" w:rsidRPr="00E06A11" w14:paraId="290FB55B" w14:textId="77777777" w:rsidTr="00E06A11">
        <w:trPr>
          <w:gridAfter w:val="1"/>
          <w:wAfter w:w="11" w:type="dxa"/>
          <w:trHeight w:val="375"/>
          <w:jc w:val="center"/>
        </w:trPr>
        <w:tc>
          <w:tcPr>
            <w:tcW w:w="25569" w:type="dxa"/>
            <w:gridSpan w:val="14"/>
            <w:tcBorders>
              <w:top w:val="nil"/>
              <w:left w:val="nil"/>
              <w:bottom w:val="nil"/>
              <w:right w:val="nil"/>
            </w:tcBorders>
            <w:shd w:val="clear" w:color="auto" w:fill="auto"/>
            <w:noWrap/>
            <w:vAlign w:val="bottom"/>
            <w:hideMark/>
          </w:tcPr>
          <w:p w14:paraId="07A39174" w14:textId="77777777" w:rsidR="00E06A11" w:rsidRPr="00E06A11" w:rsidRDefault="00E06A11" w:rsidP="00E06A11">
            <w:pPr>
              <w:jc w:val="center"/>
              <w:rPr>
                <w:b/>
                <w:bCs/>
                <w:sz w:val="13"/>
                <w:szCs w:val="13"/>
              </w:rPr>
            </w:pPr>
            <w:r w:rsidRPr="00E06A11">
              <w:rPr>
                <w:b/>
                <w:bCs/>
                <w:sz w:val="13"/>
                <w:szCs w:val="13"/>
              </w:rPr>
              <w:t>по производству и реализации тепловой энергии МУП "КОМФОРТ" (Тяжинский район) по узлу угольные котельные на 2021 год (2020-2022)</w:t>
            </w:r>
          </w:p>
        </w:tc>
      </w:tr>
      <w:tr w:rsidR="00E06A11" w:rsidRPr="00E06A11" w14:paraId="7F40FC13" w14:textId="77777777" w:rsidTr="00E06A11">
        <w:trPr>
          <w:gridAfter w:val="1"/>
          <w:wAfter w:w="11" w:type="dxa"/>
          <w:trHeight w:val="15"/>
          <w:jc w:val="center"/>
        </w:trPr>
        <w:tc>
          <w:tcPr>
            <w:tcW w:w="797" w:type="dxa"/>
            <w:tcBorders>
              <w:top w:val="nil"/>
              <w:left w:val="nil"/>
              <w:bottom w:val="nil"/>
              <w:right w:val="nil"/>
            </w:tcBorders>
            <w:shd w:val="clear" w:color="auto" w:fill="auto"/>
            <w:noWrap/>
            <w:vAlign w:val="bottom"/>
            <w:hideMark/>
          </w:tcPr>
          <w:p w14:paraId="5AAD2FF6" w14:textId="77777777" w:rsidR="00E06A11" w:rsidRPr="00E06A11" w:rsidRDefault="00E06A11" w:rsidP="00E06A11">
            <w:pPr>
              <w:jc w:val="center"/>
              <w:rPr>
                <w:b/>
                <w:bCs/>
                <w:sz w:val="13"/>
                <w:szCs w:val="13"/>
              </w:rPr>
            </w:pPr>
          </w:p>
        </w:tc>
        <w:tc>
          <w:tcPr>
            <w:tcW w:w="8434" w:type="dxa"/>
            <w:tcBorders>
              <w:top w:val="nil"/>
              <w:left w:val="nil"/>
              <w:bottom w:val="nil"/>
              <w:right w:val="nil"/>
            </w:tcBorders>
            <w:shd w:val="clear" w:color="auto" w:fill="auto"/>
            <w:noWrap/>
            <w:vAlign w:val="bottom"/>
            <w:hideMark/>
          </w:tcPr>
          <w:p w14:paraId="4115CA48" w14:textId="77777777" w:rsidR="00E06A11" w:rsidRPr="00E06A11" w:rsidRDefault="00E06A11" w:rsidP="00E06A11">
            <w:pPr>
              <w:rPr>
                <w:sz w:val="13"/>
                <w:szCs w:val="13"/>
              </w:rPr>
            </w:pPr>
          </w:p>
        </w:tc>
        <w:tc>
          <w:tcPr>
            <w:tcW w:w="121" w:type="dxa"/>
            <w:tcBorders>
              <w:top w:val="nil"/>
              <w:left w:val="nil"/>
              <w:bottom w:val="nil"/>
              <w:right w:val="nil"/>
            </w:tcBorders>
            <w:shd w:val="clear" w:color="auto" w:fill="auto"/>
            <w:noWrap/>
            <w:vAlign w:val="bottom"/>
            <w:hideMark/>
          </w:tcPr>
          <w:p w14:paraId="7BFE04CB" w14:textId="77777777" w:rsidR="00E06A11" w:rsidRPr="00E06A11" w:rsidRDefault="00E06A11" w:rsidP="00E06A11">
            <w:pPr>
              <w:rPr>
                <w:sz w:val="13"/>
                <w:szCs w:val="13"/>
              </w:rPr>
            </w:pPr>
          </w:p>
        </w:tc>
        <w:tc>
          <w:tcPr>
            <w:tcW w:w="121" w:type="dxa"/>
            <w:tcBorders>
              <w:top w:val="nil"/>
              <w:left w:val="nil"/>
              <w:bottom w:val="nil"/>
              <w:right w:val="nil"/>
            </w:tcBorders>
            <w:shd w:val="clear" w:color="auto" w:fill="auto"/>
            <w:noWrap/>
            <w:vAlign w:val="bottom"/>
            <w:hideMark/>
          </w:tcPr>
          <w:p w14:paraId="5B0ADB60" w14:textId="77777777" w:rsidR="00E06A11" w:rsidRPr="00E06A11" w:rsidRDefault="00E06A11" w:rsidP="00E06A11">
            <w:pPr>
              <w:rPr>
                <w:sz w:val="13"/>
                <w:szCs w:val="13"/>
              </w:rPr>
            </w:pPr>
          </w:p>
        </w:tc>
        <w:tc>
          <w:tcPr>
            <w:tcW w:w="114" w:type="dxa"/>
            <w:tcBorders>
              <w:top w:val="nil"/>
              <w:left w:val="nil"/>
              <w:bottom w:val="nil"/>
              <w:right w:val="nil"/>
            </w:tcBorders>
            <w:shd w:val="clear" w:color="auto" w:fill="auto"/>
            <w:noWrap/>
            <w:vAlign w:val="bottom"/>
            <w:hideMark/>
          </w:tcPr>
          <w:p w14:paraId="4A8EE6FD" w14:textId="77777777" w:rsidR="00E06A11" w:rsidRPr="00E06A11" w:rsidRDefault="00E06A11" w:rsidP="00E06A11">
            <w:pPr>
              <w:rPr>
                <w:sz w:val="13"/>
                <w:szCs w:val="13"/>
              </w:rPr>
            </w:pPr>
          </w:p>
        </w:tc>
        <w:tc>
          <w:tcPr>
            <w:tcW w:w="1022" w:type="dxa"/>
            <w:tcBorders>
              <w:top w:val="nil"/>
              <w:left w:val="nil"/>
              <w:bottom w:val="nil"/>
              <w:right w:val="nil"/>
            </w:tcBorders>
            <w:shd w:val="clear" w:color="auto" w:fill="auto"/>
            <w:noWrap/>
            <w:vAlign w:val="bottom"/>
            <w:hideMark/>
          </w:tcPr>
          <w:p w14:paraId="67404E13" w14:textId="77777777" w:rsidR="00E06A11" w:rsidRPr="00E06A11" w:rsidRDefault="00E06A11" w:rsidP="00E06A11">
            <w:pPr>
              <w:rPr>
                <w:sz w:val="13"/>
                <w:szCs w:val="13"/>
              </w:rPr>
            </w:pPr>
          </w:p>
        </w:tc>
        <w:tc>
          <w:tcPr>
            <w:tcW w:w="1764" w:type="dxa"/>
            <w:tcBorders>
              <w:top w:val="nil"/>
              <w:left w:val="nil"/>
              <w:bottom w:val="nil"/>
              <w:right w:val="nil"/>
            </w:tcBorders>
            <w:shd w:val="clear" w:color="auto" w:fill="auto"/>
            <w:noWrap/>
            <w:vAlign w:val="bottom"/>
            <w:hideMark/>
          </w:tcPr>
          <w:p w14:paraId="29002AC3" w14:textId="77777777" w:rsidR="00E06A11" w:rsidRPr="00E06A11" w:rsidRDefault="00E06A11" w:rsidP="00E06A11">
            <w:pPr>
              <w:rPr>
                <w:sz w:val="13"/>
                <w:szCs w:val="13"/>
              </w:rPr>
            </w:pPr>
          </w:p>
        </w:tc>
        <w:tc>
          <w:tcPr>
            <w:tcW w:w="1809" w:type="dxa"/>
            <w:tcBorders>
              <w:top w:val="nil"/>
              <w:left w:val="nil"/>
              <w:bottom w:val="nil"/>
              <w:right w:val="nil"/>
            </w:tcBorders>
            <w:shd w:val="clear" w:color="auto" w:fill="auto"/>
            <w:noWrap/>
            <w:vAlign w:val="bottom"/>
            <w:hideMark/>
          </w:tcPr>
          <w:p w14:paraId="067537FC" w14:textId="77777777" w:rsidR="00E06A11" w:rsidRPr="00E06A11" w:rsidRDefault="00E06A11" w:rsidP="00E06A11">
            <w:pPr>
              <w:jc w:val="center"/>
              <w:rPr>
                <w:sz w:val="13"/>
                <w:szCs w:val="13"/>
              </w:rPr>
            </w:pPr>
          </w:p>
        </w:tc>
        <w:tc>
          <w:tcPr>
            <w:tcW w:w="2036" w:type="dxa"/>
            <w:tcBorders>
              <w:top w:val="nil"/>
              <w:left w:val="nil"/>
              <w:bottom w:val="nil"/>
              <w:right w:val="nil"/>
            </w:tcBorders>
            <w:shd w:val="clear" w:color="auto" w:fill="auto"/>
            <w:noWrap/>
            <w:vAlign w:val="bottom"/>
            <w:hideMark/>
          </w:tcPr>
          <w:p w14:paraId="59F17A6A"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1FF2135F"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24DDD557" w14:textId="77777777" w:rsidR="00E06A11" w:rsidRPr="00E06A11" w:rsidRDefault="00E06A11" w:rsidP="00E06A11">
            <w:pPr>
              <w:jc w:val="center"/>
              <w:rPr>
                <w:sz w:val="13"/>
                <w:szCs w:val="13"/>
              </w:rPr>
            </w:pPr>
          </w:p>
        </w:tc>
        <w:tc>
          <w:tcPr>
            <w:tcW w:w="1927" w:type="dxa"/>
            <w:tcBorders>
              <w:top w:val="nil"/>
              <w:left w:val="nil"/>
              <w:bottom w:val="nil"/>
              <w:right w:val="nil"/>
            </w:tcBorders>
            <w:shd w:val="clear" w:color="auto" w:fill="auto"/>
            <w:noWrap/>
            <w:vAlign w:val="bottom"/>
            <w:hideMark/>
          </w:tcPr>
          <w:p w14:paraId="6D4E3C6D" w14:textId="77777777" w:rsidR="00E06A11" w:rsidRPr="00E06A11" w:rsidRDefault="00E06A11" w:rsidP="00E06A11">
            <w:pPr>
              <w:jc w:val="center"/>
              <w:rPr>
                <w:sz w:val="13"/>
                <w:szCs w:val="13"/>
              </w:rPr>
            </w:pPr>
          </w:p>
        </w:tc>
        <w:tc>
          <w:tcPr>
            <w:tcW w:w="1782" w:type="dxa"/>
            <w:tcBorders>
              <w:top w:val="nil"/>
              <w:left w:val="nil"/>
              <w:bottom w:val="nil"/>
              <w:right w:val="nil"/>
            </w:tcBorders>
            <w:shd w:val="clear" w:color="auto" w:fill="auto"/>
            <w:noWrap/>
            <w:vAlign w:val="bottom"/>
            <w:hideMark/>
          </w:tcPr>
          <w:p w14:paraId="6D7108EC" w14:textId="77777777" w:rsidR="00E06A11" w:rsidRPr="00E06A11" w:rsidRDefault="00E06A11" w:rsidP="00E06A11">
            <w:pPr>
              <w:jc w:val="center"/>
              <w:rPr>
                <w:sz w:val="13"/>
                <w:szCs w:val="13"/>
              </w:rPr>
            </w:pPr>
          </w:p>
        </w:tc>
        <w:tc>
          <w:tcPr>
            <w:tcW w:w="1918" w:type="dxa"/>
            <w:tcBorders>
              <w:top w:val="nil"/>
              <w:left w:val="nil"/>
              <w:bottom w:val="nil"/>
              <w:right w:val="nil"/>
            </w:tcBorders>
            <w:shd w:val="clear" w:color="auto" w:fill="auto"/>
            <w:noWrap/>
            <w:vAlign w:val="bottom"/>
            <w:hideMark/>
          </w:tcPr>
          <w:p w14:paraId="24703228" w14:textId="77777777" w:rsidR="00E06A11" w:rsidRPr="00E06A11" w:rsidRDefault="00E06A11" w:rsidP="00E06A11">
            <w:pPr>
              <w:jc w:val="center"/>
              <w:rPr>
                <w:sz w:val="13"/>
                <w:szCs w:val="13"/>
              </w:rPr>
            </w:pPr>
          </w:p>
        </w:tc>
      </w:tr>
      <w:tr w:rsidR="00E06A11" w:rsidRPr="00E06A11" w14:paraId="2F65CDCD" w14:textId="77777777" w:rsidTr="00E06A11">
        <w:trPr>
          <w:gridAfter w:val="1"/>
          <w:wAfter w:w="11" w:type="dxa"/>
          <w:trHeight w:val="300"/>
          <w:jc w:val="center"/>
        </w:trPr>
        <w:tc>
          <w:tcPr>
            <w:tcW w:w="25569" w:type="dxa"/>
            <w:gridSpan w:val="14"/>
            <w:tcBorders>
              <w:top w:val="nil"/>
              <w:left w:val="nil"/>
              <w:bottom w:val="nil"/>
              <w:right w:val="nil"/>
            </w:tcBorders>
            <w:shd w:val="clear" w:color="auto" w:fill="auto"/>
            <w:noWrap/>
            <w:vAlign w:val="bottom"/>
            <w:hideMark/>
          </w:tcPr>
          <w:p w14:paraId="7B13530B" w14:textId="77777777" w:rsidR="00E06A11" w:rsidRPr="00E06A11" w:rsidRDefault="00E06A11" w:rsidP="00E06A11">
            <w:pPr>
              <w:jc w:val="center"/>
              <w:rPr>
                <w:sz w:val="13"/>
                <w:szCs w:val="13"/>
              </w:rPr>
            </w:pPr>
          </w:p>
        </w:tc>
      </w:tr>
      <w:tr w:rsidR="00E06A11" w:rsidRPr="00E06A11" w14:paraId="32AC0DA9" w14:textId="77777777" w:rsidTr="00E06A11">
        <w:trPr>
          <w:gridAfter w:val="1"/>
          <w:wAfter w:w="11" w:type="dxa"/>
          <w:trHeight w:val="300"/>
          <w:jc w:val="center"/>
        </w:trPr>
        <w:tc>
          <w:tcPr>
            <w:tcW w:w="797" w:type="dxa"/>
            <w:tcBorders>
              <w:top w:val="nil"/>
              <w:left w:val="nil"/>
              <w:bottom w:val="nil"/>
              <w:right w:val="nil"/>
            </w:tcBorders>
            <w:shd w:val="clear" w:color="auto" w:fill="auto"/>
            <w:noWrap/>
            <w:vAlign w:val="bottom"/>
            <w:hideMark/>
          </w:tcPr>
          <w:p w14:paraId="6F94EE3D" w14:textId="77777777" w:rsidR="00E06A11" w:rsidRPr="00E06A11" w:rsidRDefault="00E06A11" w:rsidP="00E06A11">
            <w:pPr>
              <w:jc w:val="center"/>
              <w:rPr>
                <w:sz w:val="13"/>
                <w:szCs w:val="13"/>
              </w:rPr>
            </w:pPr>
          </w:p>
        </w:tc>
        <w:tc>
          <w:tcPr>
            <w:tcW w:w="8434" w:type="dxa"/>
            <w:tcBorders>
              <w:top w:val="nil"/>
              <w:left w:val="nil"/>
              <w:bottom w:val="nil"/>
              <w:right w:val="nil"/>
            </w:tcBorders>
            <w:shd w:val="clear" w:color="auto" w:fill="auto"/>
            <w:noWrap/>
            <w:vAlign w:val="bottom"/>
            <w:hideMark/>
          </w:tcPr>
          <w:p w14:paraId="3F847FEA" w14:textId="77777777" w:rsidR="00E06A11" w:rsidRPr="00E06A11" w:rsidRDefault="00E06A11" w:rsidP="00E06A11">
            <w:pPr>
              <w:jc w:val="center"/>
              <w:rPr>
                <w:sz w:val="13"/>
                <w:szCs w:val="13"/>
              </w:rPr>
            </w:pPr>
          </w:p>
        </w:tc>
        <w:tc>
          <w:tcPr>
            <w:tcW w:w="121" w:type="dxa"/>
            <w:tcBorders>
              <w:top w:val="nil"/>
              <w:left w:val="nil"/>
              <w:bottom w:val="nil"/>
              <w:right w:val="nil"/>
            </w:tcBorders>
            <w:shd w:val="clear" w:color="auto" w:fill="auto"/>
            <w:noWrap/>
            <w:vAlign w:val="bottom"/>
            <w:hideMark/>
          </w:tcPr>
          <w:p w14:paraId="592C0142" w14:textId="77777777" w:rsidR="00E06A11" w:rsidRPr="00E06A11" w:rsidRDefault="00E06A11" w:rsidP="00E06A11">
            <w:pPr>
              <w:jc w:val="center"/>
              <w:rPr>
                <w:sz w:val="13"/>
                <w:szCs w:val="13"/>
              </w:rPr>
            </w:pPr>
          </w:p>
        </w:tc>
        <w:tc>
          <w:tcPr>
            <w:tcW w:w="121" w:type="dxa"/>
            <w:tcBorders>
              <w:top w:val="nil"/>
              <w:left w:val="nil"/>
              <w:bottom w:val="nil"/>
              <w:right w:val="nil"/>
            </w:tcBorders>
            <w:shd w:val="clear" w:color="auto" w:fill="auto"/>
            <w:noWrap/>
            <w:vAlign w:val="bottom"/>
            <w:hideMark/>
          </w:tcPr>
          <w:p w14:paraId="0839253C" w14:textId="77777777" w:rsidR="00E06A11" w:rsidRPr="00E06A11" w:rsidRDefault="00E06A11" w:rsidP="00E06A11">
            <w:pPr>
              <w:jc w:val="center"/>
              <w:rPr>
                <w:sz w:val="13"/>
                <w:szCs w:val="13"/>
              </w:rPr>
            </w:pPr>
          </w:p>
        </w:tc>
        <w:tc>
          <w:tcPr>
            <w:tcW w:w="114" w:type="dxa"/>
            <w:tcBorders>
              <w:top w:val="nil"/>
              <w:left w:val="nil"/>
              <w:bottom w:val="nil"/>
              <w:right w:val="nil"/>
            </w:tcBorders>
            <w:shd w:val="clear" w:color="auto" w:fill="auto"/>
            <w:noWrap/>
            <w:vAlign w:val="bottom"/>
            <w:hideMark/>
          </w:tcPr>
          <w:p w14:paraId="135623A0" w14:textId="77777777" w:rsidR="00E06A11" w:rsidRPr="00E06A11" w:rsidRDefault="00E06A11" w:rsidP="00E06A11">
            <w:pPr>
              <w:jc w:val="center"/>
              <w:rPr>
                <w:sz w:val="13"/>
                <w:szCs w:val="13"/>
              </w:rPr>
            </w:pPr>
          </w:p>
        </w:tc>
        <w:tc>
          <w:tcPr>
            <w:tcW w:w="1022" w:type="dxa"/>
            <w:tcBorders>
              <w:top w:val="nil"/>
              <w:left w:val="nil"/>
              <w:bottom w:val="nil"/>
              <w:right w:val="nil"/>
            </w:tcBorders>
            <w:shd w:val="clear" w:color="auto" w:fill="auto"/>
            <w:noWrap/>
            <w:vAlign w:val="bottom"/>
            <w:hideMark/>
          </w:tcPr>
          <w:p w14:paraId="6AA166C5" w14:textId="77777777" w:rsidR="00E06A11" w:rsidRPr="00E06A11" w:rsidRDefault="00E06A11" w:rsidP="00E06A11">
            <w:pPr>
              <w:jc w:val="center"/>
              <w:rPr>
                <w:sz w:val="13"/>
                <w:szCs w:val="13"/>
              </w:rPr>
            </w:pPr>
          </w:p>
        </w:tc>
        <w:tc>
          <w:tcPr>
            <w:tcW w:w="1764" w:type="dxa"/>
            <w:tcBorders>
              <w:top w:val="nil"/>
              <w:left w:val="nil"/>
              <w:bottom w:val="nil"/>
              <w:right w:val="nil"/>
            </w:tcBorders>
            <w:shd w:val="clear" w:color="auto" w:fill="auto"/>
            <w:noWrap/>
            <w:vAlign w:val="bottom"/>
            <w:hideMark/>
          </w:tcPr>
          <w:p w14:paraId="4CF095DE" w14:textId="77777777" w:rsidR="00E06A11" w:rsidRPr="00E06A11" w:rsidRDefault="00E06A11" w:rsidP="00E06A11">
            <w:pPr>
              <w:jc w:val="center"/>
              <w:rPr>
                <w:sz w:val="13"/>
                <w:szCs w:val="13"/>
              </w:rPr>
            </w:pPr>
          </w:p>
        </w:tc>
        <w:tc>
          <w:tcPr>
            <w:tcW w:w="1809" w:type="dxa"/>
            <w:tcBorders>
              <w:top w:val="nil"/>
              <w:left w:val="nil"/>
              <w:bottom w:val="nil"/>
              <w:right w:val="nil"/>
            </w:tcBorders>
            <w:shd w:val="clear" w:color="auto" w:fill="auto"/>
            <w:noWrap/>
            <w:vAlign w:val="bottom"/>
            <w:hideMark/>
          </w:tcPr>
          <w:p w14:paraId="44B23A9E" w14:textId="77777777" w:rsidR="00E06A11" w:rsidRPr="00E06A11" w:rsidRDefault="00E06A11" w:rsidP="00E06A11">
            <w:pPr>
              <w:jc w:val="center"/>
              <w:rPr>
                <w:sz w:val="13"/>
                <w:szCs w:val="13"/>
              </w:rPr>
            </w:pPr>
          </w:p>
        </w:tc>
        <w:tc>
          <w:tcPr>
            <w:tcW w:w="2036" w:type="dxa"/>
            <w:tcBorders>
              <w:top w:val="nil"/>
              <w:left w:val="nil"/>
              <w:bottom w:val="nil"/>
              <w:right w:val="nil"/>
            </w:tcBorders>
            <w:shd w:val="clear" w:color="auto" w:fill="auto"/>
            <w:noWrap/>
            <w:vAlign w:val="bottom"/>
            <w:hideMark/>
          </w:tcPr>
          <w:p w14:paraId="047F987E"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2E09CC20"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48E8C3DD" w14:textId="77777777" w:rsidR="00E06A11" w:rsidRPr="00E06A11" w:rsidRDefault="00E06A11" w:rsidP="00E06A11">
            <w:pPr>
              <w:jc w:val="center"/>
              <w:rPr>
                <w:sz w:val="13"/>
                <w:szCs w:val="13"/>
              </w:rPr>
            </w:pPr>
          </w:p>
        </w:tc>
        <w:tc>
          <w:tcPr>
            <w:tcW w:w="1927" w:type="dxa"/>
            <w:tcBorders>
              <w:top w:val="nil"/>
              <w:left w:val="nil"/>
              <w:bottom w:val="nil"/>
              <w:right w:val="nil"/>
            </w:tcBorders>
            <w:shd w:val="clear" w:color="auto" w:fill="auto"/>
            <w:noWrap/>
            <w:vAlign w:val="bottom"/>
            <w:hideMark/>
          </w:tcPr>
          <w:p w14:paraId="24AEBFC4" w14:textId="77777777" w:rsidR="00E06A11" w:rsidRPr="00E06A11" w:rsidRDefault="00E06A11" w:rsidP="00E06A11">
            <w:pPr>
              <w:jc w:val="center"/>
              <w:rPr>
                <w:sz w:val="13"/>
                <w:szCs w:val="13"/>
              </w:rPr>
            </w:pPr>
          </w:p>
        </w:tc>
        <w:tc>
          <w:tcPr>
            <w:tcW w:w="1782" w:type="dxa"/>
            <w:tcBorders>
              <w:top w:val="nil"/>
              <w:left w:val="nil"/>
              <w:bottom w:val="nil"/>
              <w:right w:val="nil"/>
            </w:tcBorders>
            <w:shd w:val="clear" w:color="auto" w:fill="auto"/>
            <w:noWrap/>
            <w:vAlign w:val="bottom"/>
            <w:hideMark/>
          </w:tcPr>
          <w:p w14:paraId="5EFF8ACF" w14:textId="77777777" w:rsidR="00E06A11" w:rsidRPr="00E06A11" w:rsidRDefault="00E06A11" w:rsidP="00E06A11">
            <w:pPr>
              <w:jc w:val="center"/>
              <w:rPr>
                <w:sz w:val="13"/>
                <w:szCs w:val="13"/>
              </w:rPr>
            </w:pPr>
          </w:p>
        </w:tc>
        <w:tc>
          <w:tcPr>
            <w:tcW w:w="1918" w:type="dxa"/>
            <w:tcBorders>
              <w:top w:val="nil"/>
              <w:left w:val="nil"/>
              <w:bottom w:val="nil"/>
              <w:right w:val="nil"/>
            </w:tcBorders>
            <w:shd w:val="clear" w:color="auto" w:fill="auto"/>
            <w:noWrap/>
            <w:vAlign w:val="bottom"/>
            <w:hideMark/>
          </w:tcPr>
          <w:p w14:paraId="0C7D016B" w14:textId="77777777" w:rsidR="00E06A11" w:rsidRPr="00E06A11" w:rsidRDefault="00E06A11" w:rsidP="00E06A11">
            <w:pPr>
              <w:jc w:val="center"/>
              <w:rPr>
                <w:sz w:val="13"/>
                <w:szCs w:val="13"/>
              </w:rPr>
            </w:pPr>
          </w:p>
        </w:tc>
      </w:tr>
      <w:tr w:rsidR="00E06A11" w:rsidRPr="00E06A11" w14:paraId="29E950B5" w14:textId="77777777" w:rsidTr="00E06A11">
        <w:trPr>
          <w:gridAfter w:val="1"/>
          <w:wAfter w:w="11" w:type="dxa"/>
          <w:trHeight w:val="315"/>
          <w:jc w:val="center"/>
        </w:trPr>
        <w:tc>
          <w:tcPr>
            <w:tcW w:w="797" w:type="dxa"/>
            <w:tcBorders>
              <w:top w:val="nil"/>
              <w:left w:val="nil"/>
              <w:bottom w:val="nil"/>
              <w:right w:val="nil"/>
            </w:tcBorders>
            <w:shd w:val="clear" w:color="auto" w:fill="auto"/>
            <w:noWrap/>
            <w:vAlign w:val="bottom"/>
            <w:hideMark/>
          </w:tcPr>
          <w:p w14:paraId="0D94D12F" w14:textId="77777777" w:rsidR="00E06A11" w:rsidRPr="00E06A11" w:rsidRDefault="00E06A11" w:rsidP="00E06A11">
            <w:pPr>
              <w:jc w:val="center"/>
              <w:rPr>
                <w:sz w:val="13"/>
                <w:szCs w:val="13"/>
              </w:rPr>
            </w:pPr>
          </w:p>
        </w:tc>
        <w:tc>
          <w:tcPr>
            <w:tcW w:w="8434" w:type="dxa"/>
            <w:tcBorders>
              <w:top w:val="nil"/>
              <w:left w:val="nil"/>
              <w:bottom w:val="nil"/>
              <w:right w:val="nil"/>
            </w:tcBorders>
            <w:shd w:val="clear" w:color="auto" w:fill="auto"/>
            <w:noWrap/>
            <w:vAlign w:val="bottom"/>
            <w:hideMark/>
          </w:tcPr>
          <w:p w14:paraId="2129A1D0" w14:textId="77777777" w:rsidR="00E06A11" w:rsidRPr="00E06A11" w:rsidRDefault="00E06A11" w:rsidP="00E06A11">
            <w:pPr>
              <w:jc w:val="center"/>
              <w:rPr>
                <w:sz w:val="13"/>
                <w:szCs w:val="13"/>
              </w:rPr>
            </w:pPr>
          </w:p>
        </w:tc>
        <w:tc>
          <w:tcPr>
            <w:tcW w:w="121" w:type="dxa"/>
            <w:tcBorders>
              <w:top w:val="nil"/>
              <w:left w:val="nil"/>
              <w:bottom w:val="nil"/>
              <w:right w:val="nil"/>
            </w:tcBorders>
            <w:shd w:val="clear" w:color="auto" w:fill="auto"/>
            <w:noWrap/>
            <w:vAlign w:val="bottom"/>
            <w:hideMark/>
          </w:tcPr>
          <w:p w14:paraId="553162B5" w14:textId="77777777" w:rsidR="00E06A11" w:rsidRPr="00E06A11" w:rsidRDefault="00E06A11" w:rsidP="00E06A11">
            <w:pPr>
              <w:jc w:val="center"/>
              <w:rPr>
                <w:sz w:val="13"/>
                <w:szCs w:val="13"/>
              </w:rPr>
            </w:pPr>
          </w:p>
        </w:tc>
        <w:tc>
          <w:tcPr>
            <w:tcW w:w="121" w:type="dxa"/>
            <w:tcBorders>
              <w:top w:val="nil"/>
              <w:left w:val="nil"/>
              <w:bottom w:val="nil"/>
              <w:right w:val="nil"/>
            </w:tcBorders>
            <w:shd w:val="clear" w:color="auto" w:fill="auto"/>
            <w:noWrap/>
            <w:vAlign w:val="bottom"/>
            <w:hideMark/>
          </w:tcPr>
          <w:p w14:paraId="62A491CB" w14:textId="77777777" w:rsidR="00E06A11" w:rsidRPr="00E06A11" w:rsidRDefault="00E06A11" w:rsidP="00E06A11">
            <w:pPr>
              <w:jc w:val="center"/>
              <w:rPr>
                <w:sz w:val="13"/>
                <w:szCs w:val="13"/>
              </w:rPr>
            </w:pPr>
          </w:p>
        </w:tc>
        <w:tc>
          <w:tcPr>
            <w:tcW w:w="114" w:type="dxa"/>
            <w:tcBorders>
              <w:top w:val="nil"/>
              <w:left w:val="nil"/>
              <w:bottom w:val="nil"/>
              <w:right w:val="nil"/>
            </w:tcBorders>
            <w:shd w:val="clear" w:color="auto" w:fill="auto"/>
            <w:noWrap/>
            <w:vAlign w:val="bottom"/>
            <w:hideMark/>
          </w:tcPr>
          <w:p w14:paraId="5E7A02FE" w14:textId="77777777" w:rsidR="00E06A11" w:rsidRPr="00E06A11" w:rsidRDefault="00E06A11" w:rsidP="00E06A11">
            <w:pPr>
              <w:jc w:val="center"/>
              <w:rPr>
                <w:sz w:val="13"/>
                <w:szCs w:val="13"/>
              </w:rPr>
            </w:pPr>
          </w:p>
        </w:tc>
        <w:tc>
          <w:tcPr>
            <w:tcW w:w="1022" w:type="dxa"/>
            <w:tcBorders>
              <w:top w:val="nil"/>
              <w:left w:val="nil"/>
              <w:bottom w:val="nil"/>
              <w:right w:val="nil"/>
            </w:tcBorders>
            <w:shd w:val="clear" w:color="auto" w:fill="auto"/>
            <w:noWrap/>
            <w:vAlign w:val="bottom"/>
            <w:hideMark/>
          </w:tcPr>
          <w:p w14:paraId="09D1B9D8" w14:textId="77777777" w:rsidR="00E06A11" w:rsidRPr="00E06A11" w:rsidRDefault="00E06A11" w:rsidP="00E06A11">
            <w:pPr>
              <w:jc w:val="center"/>
              <w:rPr>
                <w:sz w:val="13"/>
                <w:szCs w:val="13"/>
              </w:rPr>
            </w:pPr>
          </w:p>
        </w:tc>
        <w:tc>
          <w:tcPr>
            <w:tcW w:w="1764" w:type="dxa"/>
            <w:tcBorders>
              <w:top w:val="nil"/>
              <w:left w:val="nil"/>
              <w:bottom w:val="nil"/>
              <w:right w:val="nil"/>
            </w:tcBorders>
            <w:shd w:val="clear" w:color="auto" w:fill="auto"/>
            <w:noWrap/>
            <w:vAlign w:val="bottom"/>
            <w:hideMark/>
          </w:tcPr>
          <w:p w14:paraId="4DD358B4" w14:textId="77777777" w:rsidR="00E06A11" w:rsidRPr="00E06A11" w:rsidRDefault="00E06A11" w:rsidP="00E06A11">
            <w:pPr>
              <w:jc w:val="center"/>
              <w:rPr>
                <w:sz w:val="13"/>
                <w:szCs w:val="13"/>
              </w:rPr>
            </w:pPr>
          </w:p>
        </w:tc>
        <w:tc>
          <w:tcPr>
            <w:tcW w:w="1809" w:type="dxa"/>
            <w:tcBorders>
              <w:top w:val="nil"/>
              <w:left w:val="nil"/>
              <w:bottom w:val="nil"/>
              <w:right w:val="nil"/>
            </w:tcBorders>
            <w:shd w:val="clear" w:color="auto" w:fill="auto"/>
            <w:noWrap/>
            <w:vAlign w:val="bottom"/>
            <w:hideMark/>
          </w:tcPr>
          <w:p w14:paraId="3FFEC4F0" w14:textId="77777777" w:rsidR="00E06A11" w:rsidRPr="00E06A11" w:rsidRDefault="00E06A11" w:rsidP="00E06A11">
            <w:pPr>
              <w:jc w:val="center"/>
              <w:rPr>
                <w:sz w:val="13"/>
                <w:szCs w:val="13"/>
              </w:rPr>
            </w:pPr>
          </w:p>
        </w:tc>
        <w:tc>
          <w:tcPr>
            <w:tcW w:w="2036" w:type="dxa"/>
            <w:tcBorders>
              <w:top w:val="nil"/>
              <w:left w:val="nil"/>
              <w:bottom w:val="nil"/>
              <w:right w:val="nil"/>
            </w:tcBorders>
            <w:shd w:val="clear" w:color="auto" w:fill="auto"/>
            <w:noWrap/>
            <w:vAlign w:val="bottom"/>
            <w:hideMark/>
          </w:tcPr>
          <w:p w14:paraId="2BD5F2F8"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49D6EE62"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5583FAB8" w14:textId="77777777" w:rsidR="00E06A11" w:rsidRPr="00E06A11" w:rsidRDefault="00E06A11" w:rsidP="00E06A11">
            <w:pPr>
              <w:jc w:val="center"/>
              <w:rPr>
                <w:sz w:val="13"/>
                <w:szCs w:val="13"/>
              </w:rPr>
            </w:pPr>
          </w:p>
        </w:tc>
        <w:tc>
          <w:tcPr>
            <w:tcW w:w="1927" w:type="dxa"/>
            <w:tcBorders>
              <w:top w:val="nil"/>
              <w:left w:val="nil"/>
              <w:bottom w:val="nil"/>
              <w:right w:val="nil"/>
            </w:tcBorders>
            <w:shd w:val="clear" w:color="auto" w:fill="auto"/>
            <w:noWrap/>
            <w:vAlign w:val="bottom"/>
            <w:hideMark/>
          </w:tcPr>
          <w:p w14:paraId="43364BDF" w14:textId="77777777" w:rsidR="00E06A11" w:rsidRPr="00E06A11" w:rsidRDefault="00E06A11" w:rsidP="00E06A11">
            <w:pPr>
              <w:jc w:val="center"/>
              <w:rPr>
                <w:sz w:val="13"/>
                <w:szCs w:val="13"/>
              </w:rPr>
            </w:pPr>
          </w:p>
        </w:tc>
        <w:tc>
          <w:tcPr>
            <w:tcW w:w="1782" w:type="dxa"/>
            <w:tcBorders>
              <w:top w:val="nil"/>
              <w:left w:val="nil"/>
              <w:bottom w:val="nil"/>
              <w:right w:val="nil"/>
            </w:tcBorders>
            <w:shd w:val="clear" w:color="auto" w:fill="auto"/>
            <w:noWrap/>
            <w:vAlign w:val="bottom"/>
            <w:hideMark/>
          </w:tcPr>
          <w:p w14:paraId="15097A7D" w14:textId="77777777" w:rsidR="00E06A11" w:rsidRPr="00E06A11" w:rsidRDefault="00E06A11" w:rsidP="00E06A11">
            <w:pPr>
              <w:jc w:val="center"/>
              <w:rPr>
                <w:sz w:val="13"/>
                <w:szCs w:val="13"/>
              </w:rPr>
            </w:pPr>
          </w:p>
        </w:tc>
        <w:tc>
          <w:tcPr>
            <w:tcW w:w="1918" w:type="dxa"/>
            <w:tcBorders>
              <w:top w:val="nil"/>
              <w:left w:val="nil"/>
              <w:bottom w:val="nil"/>
              <w:right w:val="nil"/>
            </w:tcBorders>
            <w:shd w:val="clear" w:color="auto" w:fill="auto"/>
            <w:noWrap/>
            <w:vAlign w:val="bottom"/>
            <w:hideMark/>
          </w:tcPr>
          <w:p w14:paraId="27ACC409" w14:textId="77777777" w:rsidR="00E06A11" w:rsidRPr="00E06A11" w:rsidRDefault="00E06A11" w:rsidP="00E06A11">
            <w:pPr>
              <w:jc w:val="center"/>
              <w:rPr>
                <w:sz w:val="13"/>
                <w:szCs w:val="13"/>
              </w:rPr>
            </w:pPr>
          </w:p>
        </w:tc>
      </w:tr>
      <w:tr w:rsidR="00E06A11" w:rsidRPr="00E06A11" w14:paraId="283534F0" w14:textId="77777777" w:rsidTr="00E06A11">
        <w:trPr>
          <w:gridAfter w:val="1"/>
          <w:wAfter w:w="11" w:type="dxa"/>
          <w:trHeight w:val="390"/>
          <w:jc w:val="center"/>
        </w:trPr>
        <w:tc>
          <w:tcPr>
            <w:tcW w:w="797" w:type="dxa"/>
            <w:tcBorders>
              <w:top w:val="nil"/>
              <w:left w:val="nil"/>
              <w:bottom w:val="nil"/>
              <w:right w:val="nil"/>
            </w:tcBorders>
            <w:shd w:val="clear" w:color="auto" w:fill="auto"/>
            <w:noWrap/>
            <w:vAlign w:val="bottom"/>
            <w:hideMark/>
          </w:tcPr>
          <w:p w14:paraId="76C9F582" w14:textId="77777777" w:rsidR="00E06A11" w:rsidRPr="00E06A11" w:rsidRDefault="00E06A11" w:rsidP="00E06A11">
            <w:pPr>
              <w:jc w:val="center"/>
              <w:rPr>
                <w:sz w:val="13"/>
                <w:szCs w:val="13"/>
              </w:rPr>
            </w:pPr>
          </w:p>
        </w:tc>
        <w:tc>
          <w:tcPr>
            <w:tcW w:w="8434" w:type="dxa"/>
            <w:tcBorders>
              <w:top w:val="nil"/>
              <w:left w:val="nil"/>
              <w:bottom w:val="nil"/>
              <w:right w:val="nil"/>
            </w:tcBorders>
            <w:shd w:val="clear" w:color="auto" w:fill="auto"/>
            <w:noWrap/>
            <w:vAlign w:val="bottom"/>
            <w:hideMark/>
          </w:tcPr>
          <w:p w14:paraId="3CDC808D" w14:textId="77777777" w:rsidR="00E06A11" w:rsidRPr="00E06A11" w:rsidRDefault="00E06A11" w:rsidP="00E06A11">
            <w:pPr>
              <w:jc w:val="center"/>
              <w:rPr>
                <w:sz w:val="13"/>
                <w:szCs w:val="13"/>
              </w:rPr>
            </w:pPr>
          </w:p>
        </w:tc>
        <w:tc>
          <w:tcPr>
            <w:tcW w:w="121" w:type="dxa"/>
            <w:tcBorders>
              <w:top w:val="nil"/>
              <w:left w:val="nil"/>
              <w:bottom w:val="nil"/>
              <w:right w:val="nil"/>
            </w:tcBorders>
            <w:shd w:val="clear" w:color="auto" w:fill="auto"/>
            <w:noWrap/>
            <w:vAlign w:val="bottom"/>
            <w:hideMark/>
          </w:tcPr>
          <w:p w14:paraId="723C72AB" w14:textId="77777777" w:rsidR="00E06A11" w:rsidRPr="00E06A11" w:rsidRDefault="00E06A11" w:rsidP="00E06A11">
            <w:pPr>
              <w:jc w:val="center"/>
              <w:rPr>
                <w:sz w:val="13"/>
                <w:szCs w:val="13"/>
              </w:rPr>
            </w:pPr>
          </w:p>
        </w:tc>
        <w:tc>
          <w:tcPr>
            <w:tcW w:w="121" w:type="dxa"/>
            <w:tcBorders>
              <w:top w:val="nil"/>
              <w:left w:val="nil"/>
              <w:bottom w:val="nil"/>
              <w:right w:val="nil"/>
            </w:tcBorders>
            <w:shd w:val="clear" w:color="auto" w:fill="auto"/>
            <w:noWrap/>
            <w:vAlign w:val="bottom"/>
            <w:hideMark/>
          </w:tcPr>
          <w:p w14:paraId="1407F4F9" w14:textId="77777777" w:rsidR="00E06A11" w:rsidRPr="00E06A11" w:rsidRDefault="00E06A11" w:rsidP="00E06A11">
            <w:pPr>
              <w:jc w:val="center"/>
              <w:rPr>
                <w:sz w:val="13"/>
                <w:szCs w:val="13"/>
              </w:rPr>
            </w:pPr>
          </w:p>
        </w:tc>
        <w:tc>
          <w:tcPr>
            <w:tcW w:w="114" w:type="dxa"/>
            <w:tcBorders>
              <w:top w:val="nil"/>
              <w:left w:val="nil"/>
              <w:bottom w:val="nil"/>
              <w:right w:val="nil"/>
            </w:tcBorders>
            <w:shd w:val="clear" w:color="auto" w:fill="auto"/>
            <w:noWrap/>
            <w:vAlign w:val="bottom"/>
            <w:hideMark/>
          </w:tcPr>
          <w:p w14:paraId="104DA8D6" w14:textId="77777777" w:rsidR="00E06A11" w:rsidRPr="00E06A11" w:rsidRDefault="00E06A11" w:rsidP="00E06A11">
            <w:pPr>
              <w:jc w:val="center"/>
              <w:rPr>
                <w:sz w:val="13"/>
                <w:szCs w:val="13"/>
              </w:rPr>
            </w:pPr>
          </w:p>
        </w:tc>
        <w:tc>
          <w:tcPr>
            <w:tcW w:w="1022" w:type="dxa"/>
            <w:tcBorders>
              <w:top w:val="nil"/>
              <w:left w:val="nil"/>
              <w:bottom w:val="nil"/>
              <w:right w:val="nil"/>
            </w:tcBorders>
            <w:shd w:val="clear" w:color="auto" w:fill="auto"/>
            <w:noWrap/>
            <w:vAlign w:val="bottom"/>
            <w:hideMark/>
          </w:tcPr>
          <w:p w14:paraId="0E52CBF3" w14:textId="77777777" w:rsidR="00E06A11" w:rsidRPr="00E06A11" w:rsidRDefault="00E06A11" w:rsidP="00E06A11">
            <w:pPr>
              <w:jc w:val="center"/>
              <w:rPr>
                <w:sz w:val="13"/>
                <w:szCs w:val="13"/>
              </w:rPr>
            </w:pPr>
          </w:p>
        </w:tc>
        <w:tc>
          <w:tcPr>
            <w:tcW w:w="1764" w:type="dxa"/>
            <w:tcBorders>
              <w:top w:val="nil"/>
              <w:left w:val="nil"/>
              <w:bottom w:val="nil"/>
              <w:right w:val="nil"/>
            </w:tcBorders>
            <w:shd w:val="clear" w:color="auto" w:fill="auto"/>
            <w:noWrap/>
            <w:vAlign w:val="bottom"/>
            <w:hideMark/>
          </w:tcPr>
          <w:p w14:paraId="1966D138" w14:textId="77777777" w:rsidR="00E06A11" w:rsidRPr="00E06A11" w:rsidRDefault="00E06A11" w:rsidP="00E06A11">
            <w:pPr>
              <w:jc w:val="center"/>
              <w:rPr>
                <w:sz w:val="13"/>
                <w:szCs w:val="13"/>
              </w:rPr>
            </w:pPr>
          </w:p>
        </w:tc>
        <w:tc>
          <w:tcPr>
            <w:tcW w:w="1809" w:type="dxa"/>
            <w:tcBorders>
              <w:top w:val="nil"/>
              <w:left w:val="nil"/>
              <w:bottom w:val="nil"/>
              <w:right w:val="nil"/>
            </w:tcBorders>
            <w:shd w:val="clear" w:color="auto" w:fill="auto"/>
            <w:noWrap/>
            <w:vAlign w:val="bottom"/>
            <w:hideMark/>
          </w:tcPr>
          <w:p w14:paraId="1874FDB4" w14:textId="77777777" w:rsidR="00E06A11" w:rsidRPr="00E06A11" w:rsidRDefault="00E06A11" w:rsidP="00E06A11">
            <w:pPr>
              <w:jc w:val="center"/>
              <w:rPr>
                <w:sz w:val="13"/>
                <w:szCs w:val="13"/>
              </w:rPr>
            </w:pPr>
          </w:p>
        </w:tc>
        <w:tc>
          <w:tcPr>
            <w:tcW w:w="2036" w:type="dxa"/>
            <w:tcBorders>
              <w:top w:val="nil"/>
              <w:left w:val="nil"/>
              <w:bottom w:val="nil"/>
              <w:right w:val="nil"/>
            </w:tcBorders>
            <w:shd w:val="clear" w:color="auto" w:fill="auto"/>
            <w:noWrap/>
            <w:vAlign w:val="bottom"/>
            <w:hideMark/>
          </w:tcPr>
          <w:p w14:paraId="5B35AA3F"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34D11425" w14:textId="77777777" w:rsidR="00E06A11" w:rsidRPr="00E06A11" w:rsidRDefault="00E06A11" w:rsidP="00E06A11">
            <w:pPr>
              <w:jc w:val="center"/>
              <w:rPr>
                <w:sz w:val="13"/>
                <w:szCs w:val="13"/>
              </w:rPr>
            </w:pPr>
          </w:p>
        </w:tc>
        <w:tc>
          <w:tcPr>
            <w:tcW w:w="1862" w:type="dxa"/>
            <w:tcBorders>
              <w:top w:val="nil"/>
              <w:left w:val="nil"/>
              <w:bottom w:val="nil"/>
              <w:right w:val="nil"/>
            </w:tcBorders>
            <w:shd w:val="clear" w:color="auto" w:fill="auto"/>
            <w:noWrap/>
            <w:vAlign w:val="bottom"/>
            <w:hideMark/>
          </w:tcPr>
          <w:p w14:paraId="53FEA070" w14:textId="77777777" w:rsidR="00E06A11" w:rsidRPr="00E06A11" w:rsidRDefault="00E06A11" w:rsidP="00E06A11">
            <w:pPr>
              <w:jc w:val="center"/>
              <w:rPr>
                <w:sz w:val="13"/>
                <w:szCs w:val="13"/>
              </w:rPr>
            </w:pPr>
          </w:p>
        </w:tc>
        <w:tc>
          <w:tcPr>
            <w:tcW w:w="1927" w:type="dxa"/>
            <w:tcBorders>
              <w:top w:val="nil"/>
              <w:left w:val="nil"/>
              <w:bottom w:val="nil"/>
              <w:right w:val="nil"/>
            </w:tcBorders>
            <w:shd w:val="clear" w:color="auto" w:fill="auto"/>
            <w:noWrap/>
            <w:vAlign w:val="bottom"/>
            <w:hideMark/>
          </w:tcPr>
          <w:p w14:paraId="6A5DD016" w14:textId="77777777" w:rsidR="00E06A11" w:rsidRPr="00E06A11" w:rsidRDefault="00E06A11" w:rsidP="00E06A11">
            <w:pPr>
              <w:jc w:val="center"/>
              <w:rPr>
                <w:sz w:val="13"/>
                <w:szCs w:val="13"/>
              </w:rPr>
            </w:pPr>
          </w:p>
        </w:tc>
        <w:tc>
          <w:tcPr>
            <w:tcW w:w="1782" w:type="dxa"/>
            <w:tcBorders>
              <w:top w:val="nil"/>
              <w:left w:val="nil"/>
              <w:bottom w:val="nil"/>
              <w:right w:val="nil"/>
            </w:tcBorders>
            <w:shd w:val="clear" w:color="auto" w:fill="auto"/>
            <w:noWrap/>
            <w:vAlign w:val="bottom"/>
            <w:hideMark/>
          </w:tcPr>
          <w:p w14:paraId="2C04CF4F" w14:textId="77777777" w:rsidR="00E06A11" w:rsidRPr="00E06A11" w:rsidRDefault="00E06A11" w:rsidP="00E06A11">
            <w:pPr>
              <w:jc w:val="center"/>
              <w:rPr>
                <w:sz w:val="13"/>
                <w:szCs w:val="13"/>
              </w:rPr>
            </w:pPr>
          </w:p>
        </w:tc>
        <w:tc>
          <w:tcPr>
            <w:tcW w:w="1918" w:type="dxa"/>
            <w:tcBorders>
              <w:top w:val="nil"/>
              <w:left w:val="nil"/>
              <w:bottom w:val="nil"/>
              <w:right w:val="nil"/>
            </w:tcBorders>
            <w:shd w:val="clear" w:color="auto" w:fill="auto"/>
            <w:noWrap/>
            <w:vAlign w:val="bottom"/>
            <w:hideMark/>
          </w:tcPr>
          <w:p w14:paraId="4F91D214" w14:textId="77777777" w:rsidR="00E06A11" w:rsidRPr="00E06A11" w:rsidRDefault="00E06A11" w:rsidP="00E06A11">
            <w:pPr>
              <w:jc w:val="center"/>
              <w:rPr>
                <w:sz w:val="13"/>
                <w:szCs w:val="13"/>
              </w:rPr>
            </w:pPr>
          </w:p>
        </w:tc>
      </w:tr>
      <w:tr w:rsidR="00E06A11" w:rsidRPr="00E06A11" w14:paraId="4449DCF5" w14:textId="77777777" w:rsidTr="00E06A11">
        <w:trPr>
          <w:gridAfter w:val="1"/>
          <w:wAfter w:w="11" w:type="dxa"/>
          <w:trHeight w:val="810"/>
          <w:jc w:val="center"/>
        </w:trPr>
        <w:tc>
          <w:tcPr>
            <w:tcW w:w="79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C3CB5B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п/п</w:t>
            </w:r>
          </w:p>
        </w:tc>
        <w:tc>
          <w:tcPr>
            <w:tcW w:w="8790"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60137E0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Показатели</w:t>
            </w:r>
          </w:p>
        </w:tc>
        <w:tc>
          <w:tcPr>
            <w:tcW w:w="1022"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66D79362" w14:textId="77777777" w:rsidR="00E06A11" w:rsidRPr="00E06A11" w:rsidRDefault="00E06A11" w:rsidP="00E06A11">
            <w:pPr>
              <w:jc w:val="center"/>
              <w:rPr>
                <w:rFonts w:ascii="Bookman Old Style" w:hAnsi="Bookman Old Style" w:cs="Calibri"/>
                <w:sz w:val="13"/>
                <w:szCs w:val="13"/>
              </w:rPr>
            </w:pPr>
            <w:proofErr w:type="spellStart"/>
            <w:r w:rsidRPr="00E06A11">
              <w:rPr>
                <w:rFonts w:ascii="Bookman Old Style" w:hAnsi="Bookman Old Style" w:cs="Calibri"/>
                <w:sz w:val="13"/>
                <w:szCs w:val="13"/>
              </w:rPr>
              <w:t>Ед.изм</w:t>
            </w:r>
            <w:proofErr w:type="spellEnd"/>
            <w:r w:rsidRPr="00E06A11">
              <w:rPr>
                <w:rFonts w:ascii="Bookman Old Style" w:hAnsi="Bookman Old Style" w:cs="Calibri"/>
                <w:sz w:val="13"/>
                <w:szCs w:val="13"/>
              </w:rPr>
              <w:t>.</w:t>
            </w:r>
          </w:p>
        </w:tc>
        <w:tc>
          <w:tcPr>
            <w:tcW w:w="1764" w:type="dxa"/>
            <w:vMerge w:val="restart"/>
            <w:tcBorders>
              <w:top w:val="single" w:sz="8" w:space="0" w:color="auto"/>
              <w:left w:val="single" w:sz="4" w:space="0" w:color="auto"/>
              <w:bottom w:val="nil"/>
              <w:right w:val="single" w:sz="4" w:space="0" w:color="auto"/>
            </w:tcBorders>
            <w:shd w:val="clear" w:color="auto" w:fill="auto"/>
            <w:vAlign w:val="center"/>
            <w:hideMark/>
          </w:tcPr>
          <w:p w14:paraId="773E0E8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Утверждено на 2020 (угольные+2 </w:t>
            </w:r>
            <w:proofErr w:type="spellStart"/>
            <w:r w:rsidRPr="00E06A11">
              <w:rPr>
                <w:rFonts w:ascii="Bookman Old Style" w:hAnsi="Bookman Old Style" w:cs="Calibri"/>
                <w:sz w:val="13"/>
                <w:szCs w:val="13"/>
              </w:rPr>
              <w:t>электро</w:t>
            </w:r>
            <w:proofErr w:type="spellEnd"/>
            <w:proofErr w:type="gramStart"/>
            <w:r w:rsidRPr="00E06A11">
              <w:rPr>
                <w:rFonts w:ascii="Bookman Old Style" w:hAnsi="Bookman Old Style" w:cs="Calibri"/>
                <w:sz w:val="13"/>
                <w:szCs w:val="13"/>
              </w:rPr>
              <w:t>),на</w:t>
            </w:r>
            <w:proofErr w:type="gramEnd"/>
            <w:r w:rsidRPr="00E06A11">
              <w:rPr>
                <w:rFonts w:ascii="Bookman Old Style" w:hAnsi="Bookman Old Style" w:cs="Calibri"/>
                <w:sz w:val="13"/>
                <w:szCs w:val="13"/>
              </w:rPr>
              <w:t xml:space="preserve"> потребительский рынок</w:t>
            </w:r>
          </w:p>
        </w:tc>
        <w:tc>
          <w:tcPr>
            <w:tcW w:w="1809" w:type="dxa"/>
            <w:vMerge w:val="restart"/>
            <w:tcBorders>
              <w:top w:val="single" w:sz="8" w:space="0" w:color="auto"/>
              <w:left w:val="single" w:sz="4" w:space="0" w:color="auto"/>
              <w:bottom w:val="nil"/>
              <w:right w:val="single" w:sz="4" w:space="0" w:color="auto"/>
            </w:tcBorders>
            <w:shd w:val="clear" w:color="auto" w:fill="auto"/>
            <w:vAlign w:val="center"/>
            <w:hideMark/>
          </w:tcPr>
          <w:p w14:paraId="22C17CB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Утверждено на 2020 (3 </w:t>
            </w:r>
            <w:proofErr w:type="spellStart"/>
            <w:r w:rsidRPr="00E06A11">
              <w:rPr>
                <w:rFonts w:ascii="Bookman Old Style" w:hAnsi="Bookman Old Style" w:cs="Calibri"/>
                <w:sz w:val="13"/>
                <w:szCs w:val="13"/>
              </w:rPr>
              <w:t>электро</w:t>
            </w:r>
            <w:proofErr w:type="spellEnd"/>
            <w:r w:rsidRPr="00E06A11">
              <w:rPr>
                <w:rFonts w:ascii="Bookman Old Style" w:hAnsi="Bookman Old Style" w:cs="Calibri"/>
                <w:sz w:val="13"/>
                <w:szCs w:val="13"/>
              </w:rPr>
              <w:t>)</w:t>
            </w:r>
          </w:p>
        </w:tc>
        <w:tc>
          <w:tcPr>
            <w:tcW w:w="2036" w:type="dxa"/>
            <w:vMerge w:val="restart"/>
            <w:tcBorders>
              <w:top w:val="single" w:sz="8" w:space="0" w:color="auto"/>
              <w:left w:val="single" w:sz="4" w:space="0" w:color="auto"/>
              <w:bottom w:val="nil"/>
              <w:right w:val="single" w:sz="4" w:space="0" w:color="auto"/>
            </w:tcBorders>
            <w:shd w:val="clear" w:color="auto" w:fill="auto"/>
            <w:vAlign w:val="center"/>
            <w:hideMark/>
          </w:tcPr>
          <w:p w14:paraId="73DB0AA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Суммарно на 2020 по угольным и электрокотельным</w:t>
            </w:r>
          </w:p>
        </w:tc>
        <w:tc>
          <w:tcPr>
            <w:tcW w:w="1862" w:type="dxa"/>
            <w:vMerge w:val="restart"/>
            <w:tcBorders>
              <w:top w:val="single" w:sz="8" w:space="0" w:color="auto"/>
              <w:left w:val="single" w:sz="4" w:space="0" w:color="auto"/>
              <w:bottom w:val="nil"/>
              <w:right w:val="single" w:sz="4" w:space="0" w:color="auto"/>
            </w:tcBorders>
            <w:shd w:val="clear" w:color="auto" w:fill="auto"/>
            <w:vAlign w:val="center"/>
            <w:hideMark/>
          </w:tcPr>
          <w:p w14:paraId="35342752" w14:textId="77777777" w:rsidR="00E06A11" w:rsidRPr="00E06A11" w:rsidRDefault="00E06A11" w:rsidP="00E06A11">
            <w:pPr>
              <w:jc w:val="center"/>
              <w:rPr>
                <w:rFonts w:ascii="Bookman Old Style" w:hAnsi="Bookman Old Style" w:cs="Calibri"/>
                <w:sz w:val="13"/>
                <w:szCs w:val="13"/>
              </w:rPr>
            </w:pPr>
            <w:proofErr w:type="gramStart"/>
            <w:r w:rsidRPr="00E06A11">
              <w:rPr>
                <w:rFonts w:ascii="Bookman Old Style" w:hAnsi="Bookman Old Style" w:cs="Calibri"/>
                <w:sz w:val="13"/>
                <w:szCs w:val="13"/>
              </w:rPr>
              <w:t>Предложения  предприятия</w:t>
            </w:r>
            <w:proofErr w:type="gramEnd"/>
            <w:r w:rsidRPr="00E06A11">
              <w:rPr>
                <w:rFonts w:ascii="Bookman Old Style" w:hAnsi="Bookman Old Style" w:cs="Calibri"/>
                <w:sz w:val="13"/>
                <w:szCs w:val="13"/>
              </w:rPr>
              <w:t xml:space="preserve"> на 2021 (угольные с 2мя </w:t>
            </w:r>
            <w:proofErr w:type="spellStart"/>
            <w:r w:rsidRPr="00E06A11">
              <w:rPr>
                <w:rFonts w:ascii="Bookman Old Style" w:hAnsi="Bookman Old Style" w:cs="Calibri"/>
                <w:sz w:val="13"/>
                <w:szCs w:val="13"/>
              </w:rPr>
              <w:t>электро</w:t>
            </w:r>
            <w:proofErr w:type="spellEnd"/>
            <w:r w:rsidRPr="00E06A11">
              <w:rPr>
                <w:rFonts w:ascii="Bookman Old Style" w:hAnsi="Bookman Old Style" w:cs="Calibri"/>
                <w:sz w:val="13"/>
                <w:szCs w:val="13"/>
              </w:rPr>
              <w:t>)</w:t>
            </w:r>
          </w:p>
        </w:tc>
        <w:tc>
          <w:tcPr>
            <w:tcW w:w="1862" w:type="dxa"/>
            <w:vMerge w:val="restart"/>
            <w:tcBorders>
              <w:top w:val="single" w:sz="8" w:space="0" w:color="auto"/>
              <w:left w:val="single" w:sz="4" w:space="0" w:color="auto"/>
              <w:bottom w:val="nil"/>
              <w:right w:val="single" w:sz="4" w:space="0" w:color="auto"/>
            </w:tcBorders>
            <w:shd w:val="clear" w:color="auto" w:fill="auto"/>
            <w:vAlign w:val="center"/>
            <w:hideMark/>
          </w:tcPr>
          <w:p w14:paraId="2CD54470" w14:textId="77777777" w:rsidR="00E06A11" w:rsidRPr="00E06A11" w:rsidRDefault="00E06A11" w:rsidP="00E06A11">
            <w:pPr>
              <w:jc w:val="center"/>
              <w:rPr>
                <w:rFonts w:ascii="Bookman Old Style" w:hAnsi="Bookman Old Style" w:cs="Calibri"/>
                <w:sz w:val="13"/>
                <w:szCs w:val="13"/>
              </w:rPr>
            </w:pPr>
            <w:proofErr w:type="gramStart"/>
            <w:r w:rsidRPr="00E06A11">
              <w:rPr>
                <w:rFonts w:ascii="Bookman Old Style" w:hAnsi="Bookman Old Style" w:cs="Calibri"/>
                <w:sz w:val="13"/>
                <w:szCs w:val="13"/>
              </w:rPr>
              <w:t>Предложения  предприятия</w:t>
            </w:r>
            <w:proofErr w:type="gramEnd"/>
            <w:r w:rsidRPr="00E06A11">
              <w:rPr>
                <w:rFonts w:ascii="Bookman Old Style" w:hAnsi="Bookman Old Style" w:cs="Calibri"/>
                <w:sz w:val="13"/>
                <w:szCs w:val="13"/>
              </w:rPr>
              <w:t xml:space="preserve"> на 2021 (3 </w:t>
            </w:r>
            <w:proofErr w:type="spellStart"/>
            <w:r w:rsidRPr="00E06A11">
              <w:rPr>
                <w:rFonts w:ascii="Bookman Old Style" w:hAnsi="Bookman Old Style" w:cs="Calibri"/>
                <w:sz w:val="13"/>
                <w:szCs w:val="13"/>
              </w:rPr>
              <w:t>электро</w:t>
            </w:r>
            <w:proofErr w:type="spellEnd"/>
            <w:r w:rsidRPr="00E06A11">
              <w:rPr>
                <w:rFonts w:ascii="Bookman Old Style" w:hAnsi="Bookman Old Style" w:cs="Calibri"/>
                <w:sz w:val="13"/>
                <w:szCs w:val="13"/>
              </w:rPr>
              <w:t>)</w:t>
            </w:r>
          </w:p>
        </w:tc>
        <w:tc>
          <w:tcPr>
            <w:tcW w:w="1927" w:type="dxa"/>
            <w:vMerge w:val="restart"/>
            <w:tcBorders>
              <w:top w:val="single" w:sz="8" w:space="0" w:color="auto"/>
              <w:left w:val="single" w:sz="4" w:space="0" w:color="auto"/>
              <w:bottom w:val="nil"/>
              <w:right w:val="single" w:sz="4" w:space="0" w:color="auto"/>
            </w:tcBorders>
            <w:shd w:val="clear" w:color="auto" w:fill="auto"/>
            <w:vAlign w:val="center"/>
            <w:hideMark/>
          </w:tcPr>
          <w:p w14:paraId="0CAF59C0" w14:textId="77777777" w:rsidR="00E06A11" w:rsidRPr="00E06A11" w:rsidRDefault="00E06A11" w:rsidP="00E06A11">
            <w:pPr>
              <w:jc w:val="center"/>
              <w:rPr>
                <w:rFonts w:ascii="Bookman Old Style" w:hAnsi="Bookman Old Style" w:cs="Calibri"/>
                <w:sz w:val="13"/>
                <w:szCs w:val="13"/>
              </w:rPr>
            </w:pPr>
            <w:proofErr w:type="gramStart"/>
            <w:r w:rsidRPr="00E06A11">
              <w:rPr>
                <w:rFonts w:ascii="Bookman Old Style" w:hAnsi="Bookman Old Style" w:cs="Calibri"/>
                <w:sz w:val="13"/>
                <w:szCs w:val="13"/>
              </w:rPr>
              <w:t>Предложения  экспертов</w:t>
            </w:r>
            <w:proofErr w:type="gramEnd"/>
            <w:r w:rsidRPr="00E06A11">
              <w:rPr>
                <w:rFonts w:ascii="Bookman Old Style" w:hAnsi="Bookman Old Style" w:cs="Calibri"/>
                <w:sz w:val="13"/>
                <w:szCs w:val="13"/>
              </w:rPr>
              <w:t xml:space="preserve"> на 2021 (угольные с 2мя </w:t>
            </w:r>
            <w:proofErr w:type="spellStart"/>
            <w:r w:rsidRPr="00E06A11">
              <w:rPr>
                <w:rFonts w:ascii="Bookman Old Style" w:hAnsi="Bookman Old Style" w:cs="Calibri"/>
                <w:sz w:val="13"/>
                <w:szCs w:val="13"/>
              </w:rPr>
              <w:t>электро</w:t>
            </w:r>
            <w:proofErr w:type="spellEnd"/>
            <w:r w:rsidRPr="00E06A11">
              <w:rPr>
                <w:rFonts w:ascii="Bookman Old Style" w:hAnsi="Bookman Old Style" w:cs="Calibri"/>
                <w:sz w:val="13"/>
                <w:szCs w:val="13"/>
              </w:rPr>
              <w:t xml:space="preserve"> + 3 </w:t>
            </w:r>
            <w:proofErr w:type="spellStart"/>
            <w:r w:rsidRPr="00E06A11">
              <w:rPr>
                <w:rFonts w:ascii="Bookman Old Style" w:hAnsi="Bookman Old Style" w:cs="Calibri"/>
                <w:sz w:val="13"/>
                <w:szCs w:val="13"/>
              </w:rPr>
              <w:t>электро</w:t>
            </w:r>
            <w:proofErr w:type="spellEnd"/>
            <w:r w:rsidRPr="00E06A11">
              <w:rPr>
                <w:rFonts w:ascii="Bookman Old Style" w:hAnsi="Bookman Old Style" w:cs="Calibri"/>
                <w:sz w:val="13"/>
                <w:szCs w:val="13"/>
              </w:rPr>
              <w:t>)</w:t>
            </w:r>
          </w:p>
        </w:tc>
        <w:tc>
          <w:tcPr>
            <w:tcW w:w="1782" w:type="dxa"/>
            <w:vMerge w:val="restart"/>
            <w:tcBorders>
              <w:top w:val="single" w:sz="8" w:space="0" w:color="auto"/>
              <w:left w:val="single" w:sz="4" w:space="0" w:color="auto"/>
              <w:bottom w:val="nil"/>
              <w:right w:val="single" w:sz="4" w:space="0" w:color="auto"/>
            </w:tcBorders>
            <w:shd w:val="clear" w:color="auto" w:fill="auto"/>
            <w:vAlign w:val="center"/>
            <w:hideMark/>
          </w:tcPr>
          <w:p w14:paraId="3E12E52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Корректировка, +/-, 8-5</w:t>
            </w:r>
          </w:p>
        </w:tc>
        <w:tc>
          <w:tcPr>
            <w:tcW w:w="1918" w:type="dxa"/>
            <w:vMerge w:val="restart"/>
            <w:tcBorders>
              <w:top w:val="single" w:sz="8" w:space="0" w:color="auto"/>
              <w:left w:val="single" w:sz="4" w:space="0" w:color="auto"/>
              <w:bottom w:val="nil"/>
              <w:right w:val="single" w:sz="4" w:space="0" w:color="auto"/>
            </w:tcBorders>
            <w:shd w:val="clear" w:color="auto" w:fill="auto"/>
            <w:vAlign w:val="center"/>
            <w:hideMark/>
          </w:tcPr>
          <w:p w14:paraId="75EDF12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Динамика отклонений показателей 2021 года относительно 2020 года, %</w:t>
            </w:r>
          </w:p>
        </w:tc>
      </w:tr>
      <w:tr w:rsidR="00E06A11" w:rsidRPr="00E06A11" w14:paraId="23CD44C3" w14:textId="77777777" w:rsidTr="00E06A11">
        <w:trPr>
          <w:trHeight w:val="300"/>
          <w:jc w:val="center"/>
        </w:trPr>
        <w:tc>
          <w:tcPr>
            <w:tcW w:w="797" w:type="dxa"/>
            <w:vMerge/>
            <w:tcBorders>
              <w:top w:val="single" w:sz="8" w:space="0" w:color="auto"/>
              <w:left w:val="single" w:sz="8" w:space="0" w:color="auto"/>
              <w:bottom w:val="nil"/>
              <w:right w:val="single" w:sz="4" w:space="0" w:color="auto"/>
            </w:tcBorders>
            <w:vAlign w:val="center"/>
            <w:hideMark/>
          </w:tcPr>
          <w:p w14:paraId="60AE70DA" w14:textId="77777777" w:rsidR="00E06A11" w:rsidRPr="00E06A11" w:rsidRDefault="00E06A11" w:rsidP="00E06A11">
            <w:pPr>
              <w:rPr>
                <w:rFonts w:ascii="Bookman Old Style" w:hAnsi="Bookman Old Style" w:cs="Calibri"/>
                <w:sz w:val="13"/>
                <w:szCs w:val="13"/>
              </w:rPr>
            </w:pPr>
          </w:p>
        </w:tc>
        <w:tc>
          <w:tcPr>
            <w:tcW w:w="8790" w:type="dxa"/>
            <w:gridSpan w:val="4"/>
            <w:vMerge/>
            <w:tcBorders>
              <w:top w:val="single" w:sz="8" w:space="0" w:color="auto"/>
              <w:left w:val="single" w:sz="4" w:space="0" w:color="auto"/>
              <w:bottom w:val="nil"/>
              <w:right w:val="single" w:sz="4" w:space="0" w:color="000000"/>
            </w:tcBorders>
            <w:vAlign w:val="center"/>
            <w:hideMark/>
          </w:tcPr>
          <w:p w14:paraId="1F2C50D6" w14:textId="77777777" w:rsidR="00E06A11" w:rsidRPr="00E06A11" w:rsidRDefault="00E06A11" w:rsidP="00E06A11">
            <w:pPr>
              <w:rPr>
                <w:rFonts w:ascii="Bookman Old Style" w:hAnsi="Bookman Old Style" w:cs="Calibri"/>
                <w:sz w:val="13"/>
                <w:szCs w:val="13"/>
              </w:rPr>
            </w:pPr>
          </w:p>
        </w:tc>
        <w:tc>
          <w:tcPr>
            <w:tcW w:w="1022" w:type="dxa"/>
            <w:vMerge/>
            <w:tcBorders>
              <w:top w:val="single" w:sz="8" w:space="0" w:color="auto"/>
              <w:left w:val="single" w:sz="4" w:space="0" w:color="auto"/>
              <w:bottom w:val="nil"/>
              <w:right w:val="single" w:sz="4" w:space="0" w:color="auto"/>
            </w:tcBorders>
            <w:vAlign w:val="center"/>
            <w:hideMark/>
          </w:tcPr>
          <w:p w14:paraId="0225DBF7" w14:textId="77777777" w:rsidR="00E06A11" w:rsidRPr="00E06A11" w:rsidRDefault="00E06A11" w:rsidP="00E06A11">
            <w:pPr>
              <w:rPr>
                <w:rFonts w:ascii="Bookman Old Style" w:hAnsi="Bookman Old Style" w:cs="Calibri"/>
                <w:sz w:val="13"/>
                <w:szCs w:val="13"/>
              </w:rPr>
            </w:pPr>
          </w:p>
        </w:tc>
        <w:tc>
          <w:tcPr>
            <w:tcW w:w="1764" w:type="dxa"/>
            <w:vMerge/>
            <w:tcBorders>
              <w:top w:val="single" w:sz="8" w:space="0" w:color="auto"/>
              <w:left w:val="single" w:sz="4" w:space="0" w:color="auto"/>
              <w:bottom w:val="nil"/>
              <w:right w:val="single" w:sz="4" w:space="0" w:color="auto"/>
            </w:tcBorders>
            <w:vAlign w:val="center"/>
            <w:hideMark/>
          </w:tcPr>
          <w:p w14:paraId="01744B61" w14:textId="77777777" w:rsidR="00E06A11" w:rsidRPr="00E06A11" w:rsidRDefault="00E06A11" w:rsidP="00E06A11">
            <w:pPr>
              <w:rPr>
                <w:rFonts w:ascii="Bookman Old Style" w:hAnsi="Bookman Old Style" w:cs="Calibri"/>
                <w:sz w:val="13"/>
                <w:szCs w:val="13"/>
              </w:rPr>
            </w:pPr>
          </w:p>
        </w:tc>
        <w:tc>
          <w:tcPr>
            <w:tcW w:w="1809" w:type="dxa"/>
            <w:vMerge/>
            <w:tcBorders>
              <w:top w:val="single" w:sz="8" w:space="0" w:color="auto"/>
              <w:left w:val="single" w:sz="4" w:space="0" w:color="auto"/>
              <w:bottom w:val="nil"/>
              <w:right w:val="single" w:sz="4" w:space="0" w:color="auto"/>
            </w:tcBorders>
            <w:vAlign w:val="center"/>
            <w:hideMark/>
          </w:tcPr>
          <w:p w14:paraId="657C8801" w14:textId="77777777" w:rsidR="00E06A11" w:rsidRPr="00E06A11" w:rsidRDefault="00E06A11" w:rsidP="00E06A11">
            <w:pPr>
              <w:rPr>
                <w:rFonts w:ascii="Bookman Old Style" w:hAnsi="Bookman Old Style" w:cs="Calibri"/>
                <w:sz w:val="13"/>
                <w:szCs w:val="13"/>
              </w:rPr>
            </w:pPr>
          </w:p>
        </w:tc>
        <w:tc>
          <w:tcPr>
            <w:tcW w:w="2036" w:type="dxa"/>
            <w:vMerge/>
            <w:tcBorders>
              <w:top w:val="single" w:sz="8" w:space="0" w:color="auto"/>
              <w:left w:val="single" w:sz="4" w:space="0" w:color="auto"/>
              <w:bottom w:val="nil"/>
              <w:right w:val="single" w:sz="4" w:space="0" w:color="auto"/>
            </w:tcBorders>
            <w:vAlign w:val="center"/>
            <w:hideMark/>
          </w:tcPr>
          <w:p w14:paraId="757A6EF0" w14:textId="77777777" w:rsidR="00E06A11" w:rsidRPr="00E06A11" w:rsidRDefault="00E06A11" w:rsidP="00E06A11">
            <w:pPr>
              <w:rPr>
                <w:rFonts w:ascii="Bookman Old Style" w:hAnsi="Bookman Old Style" w:cs="Calibri"/>
                <w:sz w:val="13"/>
                <w:szCs w:val="13"/>
              </w:rPr>
            </w:pPr>
          </w:p>
        </w:tc>
        <w:tc>
          <w:tcPr>
            <w:tcW w:w="1862" w:type="dxa"/>
            <w:vMerge/>
            <w:tcBorders>
              <w:top w:val="single" w:sz="8" w:space="0" w:color="auto"/>
              <w:left w:val="single" w:sz="4" w:space="0" w:color="auto"/>
              <w:bottom w:val="nil"/>
              <w:right w:val="single" w:sz="4" w:space="0" w:color="auto"/>
            </w:tcBorders>
            <w:vAlign w:val="center"/>
            <w:hideMark/>
          </w:tcPr>
          <w:p w14:paraId="74FEDF73" w14:textId="77777777" w:rsidR="00E06A11" w:rsidRPr="00E06A11" w:rsidRDefault="00E06A11" w:rsidP="00E06A11">
            <w:pPr>
              <w:rPr>
                <w:rFonts w:ascii="Bookman Old Style" w:hAnsi="Bookman Old Style" w:cs="Calibri"/>
                <w:sz w:val="13"/>
                <w:szCs w:val="13"/>
              </w:rPr>
            </w:pPr>
          </w:p>
        </w:tc>
        <w:tc>
          <w:tcPr>
            <w:tcW w:w="1862" w:type="dxa"/>
            <w:vMerge/>
            <w:tcBorders>
              <w:top w:val="single" w:sz="8" w:space="0" w:color="auto"/>
              <w:left w:val="single" w:sz="4" w:space="0" w:color="auto"/>
              <w:bottom w:val="nil"/>
              <w:right w:val="single" w:sz="4" w:space="0" w:color="auto"/>
            </w:tcBorders>
            <w:vAlign w:val="center"/>
            <w:hideMark/>
          </w:tcPr>
          <w:p w14:paraId="70CF3F20" w14:textId="77777777" w:rsidR="00E06A11" w:rsidRPr="00E06A11" w:rsidRDefault="00E06A11" w:rsidP="00E06A11">
            <w:pPr>
              <w:rPr>
                <w:rFonts w:ascii="Bookman Old Style" w:hAnsi="Bookman Old Style" w:cs="Calibri"/>
                <w:sz w:val="13"/>
                <w:szCs w:val="13"/>
              </w:rPr>
            </w:pPr>
          </w:p>
        </w:tc>
        <w:tc>
          <w:tcPr>
            <w:tcW w:w="1927" w:type="dxa"/>
            <w:vMerge/>
            <w:tcBorders>
              <w:top w:val="single" w:sz="8" w:space="0" w:color="auto"/>
              <w:left w:val="single" w:sz="4" w:space="0" w:color="auto"/>
              <w:bottom w:val="nil"/>
              <w:right w:val="single" w:sz="4" w:space="0" w:color="auto"/>
            </w:tcBorders>
            <w:vAlign w:val="center"/>
            <w:hideMark/>
          </w:tcPr>
          <w:p w14:paraId="59B5B4AC" w14:textId="77777777" w:rsidR="00E06A11" w:rsidRPr="00E06A11" w:rsidRDefault="00E06A11" w:rsidP="00E06A11">
            <w:pPr>
              <w:rPr>
                <w:rFonts w:ascii="Bookman Old Style" w:hAnsi="Bookman Old Style" w:cs="Calibri"/>
                <w:sz w:val="13"/>
                <w:szCs w:val="13"/>
              </w:rPr>
            </w:pPr>
          </w:p>
        </w:tc>
        <w:tc>
          <w:tcPr>
            <w:tcW w:w="1782" w:type="dxa"/>
            <w:vMerge/>
            <w:tcBorders>
              <w:top w:val="single" w:sz="8" w:space="0" w:color="auto"/>
              <w:left w:val="single" w:sz="4" w:space="0" w:color="auto"/>
              <w:bottom w:val="nil"/>
              <w:right w:val="single" w:sz="4" w:space="0" w:color="auto"/>
            </w:tcBorders>
            <w:vAlign w:val="center"/>
            <w:hideMark/>
          </w:tcPr>
          <w:p w14:paraId="2AE102AD" w14:textId="77777777" w:rsidR="00E06A11" w:rsidRPr="00E06A11" w:rsidRDefault="00E06A11" w:rsidP="00E06A11">
            <w:pPr>
              <w:rPr>
                <w:rFonts w:ascii="Bookman Old Style" w:hAnsi="Bookman Old Style" w:cs="Calibri"/>
                <w:sz w:val="13"/>
                <w:szCs w:val="13"/>
              </w:rPr>
            </w:pPr>
          </w:p>
        </w:tc>
        <w:tc>
          <w:tcPr>
            <w:tcW w:w="1918" w:type="dxa"/>
            <w:vMerge/>
            <w:tcBorders>
              <w:top w:val="single" w:sz="8" w:space="0" w:color="auto"/>
              <w:left w:val="single" w:sz="4" w:space="0" w:color="auto"/>
              <w:bottom w:val="nil"/>
              <w:right w:val="single" w:sz="4" w:space="0" w:color="auto"/>
            </w:tcBorders>
            <w:vAlign w:val="center"/>
            <w:hideMark/>
          </w:tcPr>
          <w:p w14:paraId="153078AC" w14:textId="77777777" w:rsidR="00E06A11" w:rsidRPr="00E06A11" w:rsidRDefault="00E06A11" w:rsidP="00E06A11">
            <w:pPr>
              <w:rPr>
                <w:rFonts w:ascii="Bookman Old Style" w:hAnsi="Bookman Old Style" w:cs="Calibri"/>
                <w:sz w:val="13"/>
                <w:szCs w:val="13"/>
              </w:rPr>
            </w:pPr>
          </w:p>
        </w:tc>
        <w:tc>
          <w:tcPr>
            <w:tcW w:w="11" w:type="dxa"/>
            <w:tcBorders>
              <w:top w:val="nil"/>
              <w:left w:val="nil"/>
              <w:bottom w:val="nil"/>
              <w:right w:val="nil"/>
            </w:tcBorders>
            <w:shd w:val="clear" w:color="auto" w:fill="auto"/>
            <w:noWrap/>
            <w:vAlign w:val="bottom"/>
            <w:hideMark/>
          </w:tcPr>
          <w:p w14:paraId="7F921F72" w14:textId="77777777" w:rsidR="00E06A11" w:rsidRPr="00E06A11" w:rsidRDefault="00E06A11" w:rsidP="00E06A11">
            <w:pPr>
              <w:jc w:val="center"/>
              <w:rPr>
                <w:rFonts w:ascii="Bookman Old Style" w:hAnsi="Bookman Old Style" w:cs="Calibri"/>
                <w:sz w:val="13"/>
                <w:szCs w:val="13"/>
              </w:rPr>
            </w:pPr>
          </w:p>
        </w:tc>
      </w:tr>
      <w:tr w:rsidR="00E06A11" w:rsidRPr="00E06A11" w14:paraId="4D76A689" w14:textId="77777777" w:rsidTr="00E06A11">
        <w:trPr>
          <w:trHeight w:val="825"/>
          <w:jc w:val="center"/>
        </w:trPr>
        <w:tc>
          <w:tcPr>
            <w:tcW w:w="797" w:type="dxa"/>
            <w:vMerge/>
            <w:tcBorders>
              <w:top w:val="single" w:sz="8" w:space="0" w:color="auto"/>
              <w:left w:val="single" w:sz="8" w:space="0" w:color="auto"/>
              <w:bottom w:val="nil"/>
              <w:right w:val="single" w:sz="4" w:space="0" w:color="auto"/>
            </w:tcBorders>
            <w:vAlign w:val="center"/>
            <w:hideMark/>
          </w:tcPr>
          <w:p w14:paraId="14D3B97F" w14:textId="77777777" w:rsidR="00E06A11" w:rsidRPr="00E06A11" w:rsidRDefault="00E06A11" w:rsidP="00E06A11">
            <w:pPr>
              <w:rPr>
                <w:rFonts w:ascii="Bookman Old Style" w:hAnsi="Bookman Old Style" w:cs="Calibri"/>
                <w:sz w:val="13"/>
                <w:szCs w:val="13"/>
              </w:rPr>
            </w:pPr>
          </w:p>
        </w:tc>
        <w:tc>
          <w:tcPr>
            <w:tcW w:w="8790" w:type="dxa"/>
            <w:gridSpan w:val="4"/>
            <w:vMerge/>
            <w:tcBorders>
              <w:top w:val="single" w:sz="8" w:space="0" w:color="auto"/>
              <w:left w:val="single" w:sz="4" w:space="0" w:color="auto"/>
              <w:bottom w:val="nil"/>
              <w:right w:val="single" w:sz="4" w:space="0" w:color="000000"/>
            </w:tcBorders>
            <w:vAlign w:val="center"/>
            <w:hideMark/>
          </w:tcPr>
          <w:p w14:paraId="197FE9A6" w14:textId="77777777" w:rsidR="00E06A11" w:rsidRPr="00E06A11" w:rsidRDefault="00E06A11" w:rsidP="00E06A11">
            <w:pPr>
              <w:rPr>
                <w:rFonts w:ascii="Bookman Old Style" w:hAnsi="Bookman Old Style" w:cs="Calibri"/>
                <w:sz w:val="13"/>
                <w:szCs w:val="13"/>
              </w:rPr>
            </w:pPr>
          </w:p>
        </w:tc>
        <w:tc>
          <w:tcPr>
            <w:tcW w:w="1022" w:type="dxa"/>
            <w:vMerge/>
            <w:tcBorders>
              <w:top w:val="single" w:sz="8" w:space="0" w:color="auto"/>
              <w:left w:val="single" w:sz="4" w:space="0" w:color="auto"/>
              <w:bottom w:val="nil"/>
              <w:right w:val="single" w:sz="4" w:space="0" w:color="auto"/>
            </w:tcBorders>
            <w:vAlign w:val="center"/>
            <w:hideMark/>
          </w:tcPr>
          <w:p w14:paraId="5B3334BC" w14:textId="77777777" w:rsidR="00E06A11" w:rsidRPr="00E06A11" w:rsidRDefault="00E06A11" w:rsidP="00E06A11">
            <w:pPr>
              <w:rPr>
                <w:rFonts w:ascii="Bookman Old Style" w:hAnsi="Bookman Old Style" w:cs="Calibri"/>
                <w:sz w:val="13"/>
                <w:szCs w:val="13"/>
              </w:rPr>
            </w:pPr>
          </w:p>
        </w:tc>
        <w:tc>
          <w:tcPr>
            <w:tcW w:w="1764" w:type="dxa"/>
            <w:vMerge/>
            <w:tcBorders>
              <w:top w:val="single" w:sz="8" w:space="0" w:color="auto"/>
              <w:left w:val="single" w:sz="4" w:space="0" w:color="auto"/>
              <w:bottom w:val="nil"/>
              <w:right w:val="single" w:sz="4" w:space="0" w:color="auto"/>
            </w:tcBorders>
            <w:vAlign w:val="center"/>
            <w:hideMark/>
          </w:tcPr>
          <w:p w14:paraId="567AE950" w14:textId="77777777" w:rsidR="00E06A11" w:rsidRPr="00E06A11" w:rsidRDefault="00E06A11" w:rsidP="00E06A11">
            <w:pPr>
              <w:rPr>
                <w:rFonts w:ascii="Bookman Old Style" w:hAnsi="Bookman Old Style" w:cs="Calibri"/>
                <w:sz w:val="13"/>
                <w:szCs w:val="13"/>
              </w:rPr>
            </w:pPr>
          </w:p>
        </w:tc>
        <w:tc>
          <w:tcPr>
            <w:tcW w:w="1809" w:type="dxa"/>
            <w:vMerge/>
            <w:tcBorders>
              <w:top w:val="single" w:sz="8" w:space="0" w:color="auto"/>
              <w:left w:val="single" w:sz="4" w:space="0" w:color="auto"/>
              <w:bottom w:val="nil"/>
              <w:right w:val="single" w:sz="4" w:space="0" w:color="auto"/>
            </w:tcBorders>
            <w:vAlign w:val="center"/>
            <w:hideMark/>
          </w:tcPr>
          <w:p w14:paraId="445573CF" w14:textId="77777777" w:rsidR="00E06A11" w:rsidRPr="00E06A11" w:rsidRDefault="00E06A11" w:rsidP="00E06A11">
            <w:pPr>
              <w:rPr>
                <w:rFonts w:ascii="Bookman Old Style" w:hAnsi="Bookman Old Style" w:cs="Calibri"/>
                <w:sz w:val="13"/>
                <w:szCs w:val="13"/>
              </w:rPr>
            </w:pPr>
          </w:p>
        </w:tc>
        <w:tc>
          <w:tcPr>
            <w:tcW w:w="2036" w:type="dxa"/>
            <w:vMerge/>
            <w:tcBorders>
              <w:top w:val="single" w:sz="8" w:space="0" w:color="auto"/>
              <w:left w:val="single" w:sz="4" w:space="0" w:color="auto"/>
              <w:bottom w:val="nil"/>
              <w:right w:val="single" w:sz="4" w:space="0" w:color="auto"/>
            </w:tcBorders>
            <w:vAlign w:val="center"/>
            <w:hideMark/>
          </w:tcPr>
          <w:p w14:paraId="1D48AC8F" w14:textId="77777777" w:rsidR="00E06A11" w:rsidRPr="00E06A11" w:rsidRDefault="00E06A11" w:rsidP="00E06A11">
            <w:pPr>
              <w:rPr>
                <w:rFonts w:ascii="Bookman Old Style" w:hAnsi="Bookman Old Style" w:cs="Calibri"/>
                <w:sz w:val="13"/>
                <w:szCs w:val="13"/>
              </w:rPr>
            </w:pPr>
          </w:p>
        </w:tc>
        <w:tc>
          <w:tcPr>
            <w:tcW w:w="1862" w:type="dxa"/>
            <w:vMerge/>
            <w:tcBorders>
              <w:top w:val="single" w:sz="8" w:space="0" w:color="auto"/>
              <w:left w:val="single" w:sz="4" w:space="0" w:color="auto"/>
              <w:bottom w:val="nil"/>
              <w:right w:val="single" w:sz="4" w:space="0" w:color="auto"/>
            </w:tcBorders>
            <w:vAlign w:val="center"/>
            <w:hideMark/>
          </w:tcPr>
          <w:p w14:paraId="0810B40F" w14:textId="77777777" w:rsidR="00E06A11" w:rsidRPr="00E06A11" w:rsidRDefault="00E06A11" w:rsidP="00E06A11">
            <w:pPr>
              <w:rPr>
                <w:rFonts w:ascii="Bookman Old Style" w:hAnsi="Bookman Old Style" w:cs="Calibri"/>
                <w:sz w:val="13"/>
                <w:szCs w:val="13"/>
              </w:rPr>
            </w:pPr>
          </w:p>
        </w:tc>
        <w:tc>
          <w:tcPr>
            <w:tcW w:w="1862" w:type="dxa"/>
            <w:vMerge/>
            <w:tcBorders>
              <w:top w:val="single" w:sz="8" w:space="0" w:color="auto"/>
              <w:left w:val="single" w:sz="4" w:space="0" w:color="auto"/>
              <w:bottom w:val="nil"/>
              <w:right w:val="single" w:sz="4" w:space="0" w:color="auto"/>
            </w:tcBorders>
            <w:vAlign w:val="center"/>
            <w:hideMark/>
          </w:tcPr>
          <w:p w14:paraId="03D84938" w14:textId="77777777" w:rsidR="00E06A11" w:rsidRPr="00E06A11" w:rsidRDefault="00E06A11" w:rsidP="00E06A11">
            <w:pPr>
              <w:rPr>
                <w:rFonts w:ascii="Bookman Old Style" w:hAnsi="Bookman Old Style" w:cs="Calibri"/>
                <w:sz w:val="13"/>
                <w:szCs w:val="13"/>
              </w:rPr>
            </w:pPr>
          </w:p>
        </w:tc>
        <w:tc>
          <w:tcPr>
            <w:tcW w:w="1927" w:type="dxa"/>
            <w:vMerge/>
            <w:tcBorders>
              <w:top w:val="single" w:sz="8" w:space="0" w:color="auto"/>
              <w:left w:val="single" w:sz="4" w:space="0" w:color="auto"/>
              <w:bottom w:val="nil"/>
              <w:right w:val="single" w:sz="4" w:space="0" w:color="auto"/>
            </w:tcBorders>
            <w:vAlign w:val="center"/>
            <w:hideMark/>
          </w:tcPr>
          <w:p w14:paraId="1B7D8B70" w14:textId="77777777" w:rsidR="00E06A11" w:rsidRPr="00E06A11" w:rsidRDefault="00E06A11" w:rsidP="00E06A11">
            <w:pPr>
              <w:rPr>
                <w:rFonts w:ascii="Bookman Old Style" w:hAnsi="Bookman Old Style" w:cs="Calibri"/>
                <w:sz w:val="13"/>
                <w:szCs w:val="13"/>
              </w:rPr>
            </w:pPr>
          </w:p>
        </w:tc>
        <w:tc>
          <w:tcPr>
            <w:tcW w:w="1782" w:type="dxa"/>
            <w:vMerge/>
            <w:tcBorders>
              <w:top w:val="single" w:sz="8" w:space="0" w:color="auto"/>
              <w:left w:val="single" w:sz="4" w:space="0" w:color="auto"/>
              <w:bottom w:val="nil"/>
              <w:right w:val="single" w:sz="4" w:space="0" w:color="auto"/>
            </w:tcBorders>
            <w:vAlign w:val="center"/>
            <w:hideMark/>
          </w:tcPr>
          <w:p w14:paraId="3A5B13F7" w14:textId="77777777" w:rsidR="00E06A11" w:rsidRPr="00E06A11" w:rsidRDefault="00E06A11" w:rsidP="00E06A11">
            <w:pPr>
              <w:rPr>
                <w:rFonts w:ascii="Bookman Old Style" w:hAnsi="Bookman Old Style" w:cs="Calibri"/>
                <w:sz w:val="13"/>
                <w:szCs w:val="13"/>
              </w:rPr>
            </w:pPr>
          </w:p>
        </w:tc>
        <w:tc>
          <w:tcPr>
            <w:tcW w:w="1918" w:type="dxa"/>
            <w:vMerge/>
            <w:tcBorders>
              <w:top w:val="single" w:sz="8" w:space="0" w:color="auto"/>
              <w:left w:val="single" w:sz="4" w:space="0" w:color="auto"/>
              <w:bottom w:val="nil"/>
              <w:right w:val="single" w:sz="4" w:space="0" w:color="auto"/>
            </w:tcBorders>
            <w:vAlign w:val="center"/>
            <w:hideMark/>
          </w:tcPr>
          <w:p w14:paraId="5319C11F" w14:textId="77777777" w:rsidR="00E06A11" w:rsidRPr="00E06A11" w:rsidRDefault="00E06A11" w:rsidP="00E06A11">
            <w:pPr>
              <w:rPr>
                <w:rFonts w:ascii="Bookman Old Style" w:hAnsi="Bookman Old Style" w:cs="Calibri"/>
                <w:sz w:val="13"/>
                <w:szCs w:val="13"/>
              </w:rPr>
            </w:pPr>
          </w:p>
        </w:tc>
        <w:tc>
          <w:tcPr>
            <w:tcW w:w="11" w:type="dxa"/>
            <w:tcBorders>
              <w:top w:val="nil"/>
              <w:left w:val="nil"/>
              <w:bottom w:val="nil"/>
              <w:right w:val="nil"/>
            </w:tcBorders>
            <w:shd w:val="clear" w:color="auto" w:fill="auto"/>
            <w:noWrap/>
            <w:vAlign w:val="bottom"/>
            <w:hideMark/>
          </w:tcPr>
          <w:p w14:paraId="1E12ACAA" w14:textId="77777777" w:rsidR="00E06A11" w:rsidRPr="00E06A11" w:rsidRDefault="00E06A11" w:rsidP="00E06A11">
            <w:pPr>
              <w:rPr>
                <w:sz w:val="13"/>
                <w:szCs w:val="13"/>
              </w:rPr>
            </w:pPr>
          </w:p>
        </w:tc>
      </w:tr>
      <w:tr w:rsidR="00E06A11" w:rsidRPr="00E06A11" w14:paraId="67B05B88"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5BDFB92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CDD4E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w:t>
            </w:r>
          </w:p>
        </w:tc>
        <w:tc>
          <w:tcPr>
            <w:tcW w:w="1022" w:type="dxa"/>
            <w:tcBorders>
              <w:top w:val="nil"/>
              <w:left w:val="nil"/>
              <w:bottom w:val="single" w:sz="4" w:space="0" w:color="auto"/>
              <w:right w:val="single" w:sz="4" w:space="0" w:color="auto"/>
            </w:tcBorders>
            <w:shd w:val="clear" w:color="auto" w:fill="auto"/>
            <w:noWrap/>
            <w:vAlign w:val="bottom"/>
            <w:hideMark/>
          </w:tcPr>
          <w:p w14:paraId="636E227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w:t>
            </w:r>
          </w:p>
        </w:tc>
        <w:tc>
          <w:tcPr>
            <w:tcW w:w="1764" w:type="dxa"/>
            <w:tcBorders>
              <w:top w:val="nil"/>
              <w:left w:val="nil"/>
              <w:bottom w:val="single" w:sz="4" w:space="0" w:color="auto"/>
              <w:right w:val="single" w:sz="4" w:space="0" w:color="auto"/>
            </w:tcBorders>
            <w:shd w:val="clear" w:color="auto" w:fill="auto"/>
            <w:noWrap/>
            <w:vAlign w:val="bottom"/>
            <w:hideMark/>
          </w:tcPr>
          <w:p w14:paraId="132D536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w:t>
            </w:r>
          </w:p>
        </w:tc>
        <w:tc>
          <w:tcPr>
            <w:tcW w:w="1809" w:type="dxa"/>
            <w:tcBorders>
              <w:top w:val="nil"/>
              <w:left w:val="nil"/>
              <w:bottom w:val="single" w:sz="4" w:space="0" w:color="auto"/>
              <w:right w:val="single" w:sz="4" w:space="0" w:color="auto"/>
            </w:tcBorders>
            <w:shd w:val="clear" w:color="auto" w:fill="auto"/>
            <w:noWrap/>
            <w:vAlign w:val="bottom"/>
            <w:hideMark/>
          </w:tcPr>
          <w:p w14:paraId="4CE548E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w:t>
            </w:r>
          </w:p>
        </w:tc>
        <w:tc>
          <w:tcPr>
            <w:tcW w:w="2036" w:type="dxa"/>
            <w:tcBorders>
              <w:top w:val="nil"/>
              <w:left w:val="nil"/>
              <w:bottom w:val="single" w:sz="4" w:space="0" w:color="auto"/>
              <w:right w:val="single" w:sz="4" w:space="0" w:color="auto"/>
            </w:tcBorders>
            <w:shd w:val="clear" w:color="auto" w:fill="auto"/>
            <w:noWrap/>
            <w:vAlign w:val="bottom"/>
            <w:hideMark/>
          </w:tcPr>
          <w:p w14:paraId="132B498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w:t>
            </w:r>
          </w:p>
        </w:tc>
        <w:tc>
          <w:tcPr>
            <w:tcW w:w="1862" w:type="dxa"/>
            <w:tcBorders>
              <w:top w:val="nil"/>
              <w:left w:val="nil"/>
              <w:bottom w:val="single" w:sz="4" w:space="0" w:color="auto"/>
              <w:right w:val="single" w:sz="4" w:space="0" w:color="auto"/>
            </w:tcBorders>
            <w:shd w:val="clear" w:color="auto" w:fill="auto"/>
            <w:noWrap/>
            <w:vAlign w:val="bottom"/>
            <w:hideMark/>
          </w:tcPr>
          <w:p w14:paraId="7EB1421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6</w:t>
            </w:r>
          </w:p>
        </w:tc>
        <w:tc>
          <w:tcPr>
            <w:tcW w:w="1862" w:type="dxa"/>
            <w:tcBorders>
              <w:top w:val="nil"/>
              <w:left w:val="nil"/>
              <w:bottom w:val="single" w:sz="4" w:space="0" w:color="auto"/>
              <w:right w:val="single" w:sz="4" w:space="0" w:color="auto"/>
            </w:tcBorders>
            <w:shd w:val="clear" w:color="auto" w:fill="auto"/>
            <w:noWrap/>
            <w:vAlign w:val="bottom"/>
            <w:hideMark/>
          </w:tcPr>
          <w:p w14:paraId="7141826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7</w:t>
            </w:r>
          </w:p>
        </w:tc>
        <w:tc>
          <w:tcPr>
            <w:tcW w:w="1927" w:type="dxa"/>
            <w:tcBorders>
              <w:top w:val="nil"/>
              <w:left w:val="nil"/>
              <w:bottom w:val="single" w:sz="4" w:space="0" w:color="auto"/>
              <w:right w:val="single" w:sz="4" w:space="0" w:color="auto"/>
            </w:tcBorders>
            <w:shd w:val="clear" w:color="auto" w:fill="auto"/>
            <w:noWrap/>
            <w:vAlign w:val="bottom"/>
            <w:hideMark/>
          </w:tcPr>
          <w:p w14:paraId="7935D5E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8</w:t>
            </w:r>
          </w:p>
        </w:tc>
        <w:tc>
          <w:tcPr>
            <w:tcW w:w="1782" w:type="dxa"/>
            <w:tcBorders>
              <w:top w:val="nil"/>
              <w:left w:val="nil"/>
              <w:bottom w:val="single" w:sz="4" w:space="0" w:color="auto"/>
              <w:right w:val="single" w:sz="4" w:space="0" w:color="auto"/>
            </w:tcBorders>
            <w:shd w:val="clear" w:color="auto" w:fill="auto"/>
            <w:noWrap/>
            <w:vAlign w:val="bottom"/>
            <w:hideMark/>
          </w:tcPr>
          <w:p w14:paraId="215D042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9</w:t>
            </w:r>
          </w:p>
        </w:tc>
        <w:tc>
          <w:tcPr>
            <w:tcW w:w="1918" w:type="dxa"/>
            <w:tcBorders>
              <w:top w:val="nil"/>
              <w:left w:val="nil"/>
              <w:bottom w:val="single" w:sz="4" w:space="0" w:color="auto"/>
              <w:right w:val="single" w:sz="4" w:space="0" w:color="auto"/>
            </w:tcBorders>
            <w:shd w:val="clear" w:color="auto" w:fill="auto"/>
            <w:noWrap/>
            <w:vAlign w:val="bottom"/>
            <w:hideMark/>
          </w:tcPr>
          <w:p w14:paraId="0875D77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10</w:t>
            </w:r>
          </w:p>
        </w:tc>
        <w:tc>
          <w:tcPr>
            <w:tcW w:w="11" w:type="dxa"/>
            <w:vAlign w:val="center"/>
            <w:hideMark/>
          </w:tcPr>
          <w:p w14:paraId="2BD6BA28" w14:textId="77777777" w:rsidR="00E06A11" w:rsidRPr="00E06A11" w:rsidRDefault="00E06A11" w:rsidP="00E06A11">
            <w:pPr>
              <w:rPr>
                <w:sz w:val="13"/>
                <w:szCs w:val="13"/>
              </w:rPr>
            </w:pPr>
          </w:p>
        </w:tc>
      </w:tr>
      <w:tr w:rsidR="00E06A11" w:rsidRPr="00E06A11" w14:paraId="6F8372C4"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73B469CA"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single" w:sz="4" w:space="0" w:color="auto"/>
              <w:bottom w:val="nil"/>
              <w:right w:val="nil"/>
            </w:tcBorders>
            <w:shd w:val="clear" w:color="auto" w:fill="auto"/>
            <w:noWrap/>
            <w:vAlign w:val="bottom"/>
            <w:hideMark/>
          </w:tcPr>
          <w:p w14:paraId="6B4B4E1C"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Количество котельных</w:t>
            </w:r>
          </w:p>
        </w:tc>
        <w:tc>
          <w:tcPr>
            <w:tcW w:w="114" w:type="dxa"/>
            <w:tcBorders>
              <w:top w:val="nil"/>
              <w:left w:val="nil"/>
              <w:bottom w:val="nil"/>
              <w:right w:val="nil"/>
            </w:tcBorders>
            <w:shd w:val="clear" w:color="auto" w:fill="auto"/>
            <w:noWrap/>
            <w:vAlign w:val="bottom"/>
            <w:hideMark/>
          </w:tcPr>
          <w:p w14:paraId="43007F62" w14:textId="77777777" w:rsidR="00E06A11" w:rsidRPr="00E06A11" w:rsidRDefault="00E06A11" w:rsidP="00E06A11">
            <w:pPr>
              <w:rPr>
                <w:rFonts w:ascii="Bookman Old Style" w:hAnsi="Bookman Old Style" w:cs="Calibri"/>
                <w:b/>
                <w:bCs/>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0523AC25"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764" w:type="dxa"/>
            <w:tcBorders>
              <w:top w:val="nil"/>
              <w:left w:val="nil"/>
              <w:bottom w:val="nil"/>
              <w:right w:val="single" w:sz="4" w:space="0" w:color="auto"/>
            </w:tcBorders>
            <w:shd w:val="clear" w:color="auto" w:fill="auto"/>
            <w:noWrap/>
            <w:vAlign w:val="bottom"/>
            <w:hideMark/>
          </w:tcPr>
          <w:p w14:paraId="448FBD3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26</w:t>
            </w:r>
          </w:p>
        </w:tc>
        <w:tc>
          <w:tcPr>
            <w:tcW w:w="1809" w:type="dxa"/>
            <w:tcBorders>
              <w:top w:val="nil"/>
              <w:left w:val="nil"/>
              <w:bottom w:val="nil"/>
              <w:right w:val="single" w:sz="4" w:space="0" w:color="auto"/>
            </w:tcBorders>
            <w:shd w:val="clear" w:color="auto" w:fill="auto"/>
            <w:noWrap/>
            <w:vAlign w:val="bottom"/>
            <w:hideMark/>
          </w:tcPr>
          <w:p w14:paraId="595BB70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w:t>
            </w:r>
          </w:p>
        </w:tc>
        <w:tc>
          <w:tcPr>
            <w:tcW w:w="2036" w:type="dxa"/>
            <w:tcBorders>
              <w:top w:val="nil"/>
              <w:left w:val="nil"/>
              <w:bottom w:val="nil"/>
              <w:right w:val="single" w:sz="4" w:space="0" w:color="auto"/>
            </w:tcBorders>
            <w:shd w:val="clear" w:color="auto" w:fill="auto"/>
            <w:noWrap/>
            <w:vAlign w:val="bottom"/>
            <w:hideMark/>
          </w:tcPr>
          <w:p w14:paraId="2E89A0F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29</w:t>
            </w:r>
          </w:p>
        </w:tc>
        <w:tc>
          <w:tcPr>
            <w:tcW w:w="1862" w:type="dxa"/>
            <w:tcBorders>
              <w:top w:val="nil"/>
              <w:left w:val="nil"/>
              <w:bottom w:val="nil"/>
              <w:right w:val="single" w:sz="4" w:space="0" w:color="auto"/>
            </w:tcBorders>
            <w:shd w:val="clear" w:color="auto" w:fill="auto"/>
            <w:noWrap/>
            <w:vAlign w:val="bottom"/>
            <w:hideMark/>
          </w:tcPr>
          <w:p w14:paraId="70F2307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26</w:t>
            </w:r>
          </w:p>
        </w:tc>
        <w:tc>
          <w:tcPr>
            <w:tcW w:w="1862" w:type="dxa"/>
            <w:tcBorders>
              <w:top w:val="nil"/>
              <w:left w:val="nil"/>
              <w:bottom w:val="nil"/>
              <w:right w:val="single" w:sz="4" w:space="0" w:color="auto"/>
            </w:tcBorders>
            <w:shd w:val="clear" w:color="auto" w:fill="auto"/>
            <w:noWrap/>
            <w:vAlign w:val="bottom"/>
            <w:hideMark/>
          </w:tcPr>
          <w:p w14:paraId="163A89F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w:t>
            </w:r>
          </w:p>
        </w:tc>
        <w:tc>
          <w:tcPr>
            <w:tcW w:w="1927" w:type="dxa"/>
            <w:tcBorders>
              <w:top w:val="nil"/>
              <w:left w:val="nil"/>
              <w:bottom w:val="nil"/>
              <w:right w:val="single" w:sz="4" w:space="0" w:color="auto"/>
            </w:tcBorders>
            <w:shd w:val="clear" w:color="auto" w:fill="auto"/>
            <w:noWrap/>
            <w:vAlign w:val="bottom"/>
            <w:hideMark/>
          </w:tcPr>
          <w:p w14:paraId="5ECCAED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29</w:t>
            </w:r>
          </w:p>
        </w:tc>
        <w:tc>
          <w:tcPr>
            <w:tcW w:w="1782" w:type="dxa"/>
            <w:tcBorders>
              <w:top w:val="nil"/>
              <w:left w:val="nil"/>
              <w:bottom w:val="nil"/>
              <w:right w:val="single" w:sz="4" w:space="0" w:color="auto"/>
            </w:tcBorders>
            <w:shd w:val="clear" w:color="auto" w:fill="auto"/>
            <w:noWrap/>
            <w:vAlign w:val="bottom"/>
            <w:hideMark/>
          </w:tcPr>
          <w:p w14:paraId="6D5B3DB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18" w:type="dxa"/>
            <w:tcBorders>
              <w:top w:val="nil"/>
              <w:left w:val="nil"/>
              <w:bottom w:val="nil"/>
              <w:right w:val="single" w:sz="4" w:space="0" w:color="auto"/>
            </w:tcBorders>
            <w:shd w:val="clear" w:color="auto" w:fill="auto"/>
            <w:noWrap/>
            <w:vAlign w:val="bottom"/>
            <w:hideMark/>
          </w:tcPr>
          <w:p w14:paraId="605BCC1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1" w:type="dxa"/>
            <w:vAlign w:val="center"/>
            <w:hideMark/>
          </w:tcPr>
          <w:p w14:paraId="3CB10E6E" w14:textId="77777777" w:rsidR="00E06A11" w:rsidRPr="00E06A11" w:rsidRDefault="00E06A11" w:rsidP="00E06A11">
            <w:pPr>
              <w:rPr>
                <w:sz w:val="13"/>
                <w:szCs w:val="13"/>
              </w:rPr>
            </w:pPr>
          </w:p>
        </w:tc>
      </w:tr>
      <w:tr w:rsidR="00E06A11" w:rsidRPr="00E06A11" w14:paraId="2BA0D07B"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20D6BD1F"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single" w:sz="4" w:space="0" w:color="auto"/>
              <w:bottom w:val="nil"/>
              <w:right w:val="nil"/>
            </w:tcBorders>
            <w:shd w:val="clear" w:color="auto" w:fill="auto"/>
            <w:noWrap/>
            <w:vAlign w:val="bottom"/>
            <w:hideMark/>
          </w:tcPr>
          <w:p w14:paraId="692201BC"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Нормативная выработка т/энергии</w:t>
            </w:r>
          </w:p>
        </w:tc>
        <w:tc>
          <w:tcPr>
            <w:tcW w:w="1022" w:type="dxa"/>
            <w:tcBorders>
              <w:top w:val="nil"/>
              <w:left w:val="single" w:sz="4" w:space="0" w:color="auto"/>
              <w:bottom w:val="nil"/>
              <w:right w:val="single" w:sz="4" w:space="0" w:color="auto"/>
            </w:tcBorders>
            <w:shd w:val="clear" w:color="auto" w:fill="auto"/>
            <w:noWrap/>
            <w:vAlign w:val="bottom"/>
            <w:hideMark/>
          </w:tcPr>
          <w:p w14:paraId="58A9815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Гкал</w:t>
            </w:r>
          </w:p>
        </w:tc>
        <w:tc>
          <w:tcPr>
            <w:tcW w:w="1764" w:type="dxa"/>
            <w:tcBorders>
              <w:top w:val="nil"/>
              <w:left w:val="nil"/>
              <w:bottom w:val="nil"/>
              <w:right w:val="single" w:sz="4" w:space="0" w:color="auto"/>
            </w:tcBorders>
            <w:shd w:val="clear" w:color="auto" w:fill="auto"/>
            <w:noWrap/>
            <w:vAlign w:val="bottom"/>
            <w:hideMark/>
          </w:tcPr>
          <w:p w14:paraId="79D3734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44 186,14</w:t>
            </w:r>
          </w:p>
        </w:tc>
        <w:tc>
          <w:tcPr>
            <w:tcW w:w="1809" w:type="dxa"/>
            <w:tcBorders>
              <w:top w:val="nil"/>
              <w:left w:val="nil"/>
              <w:bottom w:val="nil"/>
              <w:right w:val="single" w:sz="4" w:space="0" w:color="auto"/>
            </w:tcBorders>
            <w:shd w:val="clear" w:color="auto" w:fill="auto"/>
            <w:noWrap/>
            <w:vAlign w:val="bottom"/>
            <w:hideMark/>
          </w:tcPr>
          <w:p w14:paraId="3FF9EC4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714,70</w:t>
            </w:r>
          </w:p>
        </w:tc>
        <w:tc>
          <w:tcPr>
            <w:tcW w:w="2036" w:type="dxa"/>
            <w:tcBorders>
              <w:top w:val="nil"/>
              <w:left w:val="nil"/>
              <w:bottom w:val="nil"/>
              <w:right w:val="single" w:sz="4" w:space="0" w:color="auto"/>
            </w:tcBorders>
            <w:shd w:val="clear" w:color="auto" w:fill="auto"/>
            <w:noWrap/>
            <w:vAlign w:val="bottom"/>
            <w:hideMark/>
          </w:tcPr>
          <w:p w14:paraId="71EAC4F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44 900,84</w:t>
            </w:r>
          </w:p>
        </w:tc>
        <w:tc>
          <w:tcPr>
            <w:tcW w:w="1862" w:type="dxa"/>
            <w:tcBorders>
              <w:top w:val="nil"/>
              <w:left w:val="nil"/>
              <w:bottom w:val="nil"/>
              <w:right w:val="single" w:sz="4" w:space="0" w:color="auto"/>
            </w:tcBorders>
            <w:shd w:val="clear" w:color="auto" w:fill="auto"/>
            <w:noWrap/>
            <w:vAlign w:val="bottom"/>
            <w:hideMark/>
          </w:tcPr>
          <w:p w14:paraId="56945CF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44 131,75</w:t>
            </w:r>
          </w:p>
        </w:tc>
        <w:tc>
          <w:tcPr>
            <w:tcW w:w="1862" w:type="dxa"/>
            <w:tcBorders>
              <w:top w:val="nil"/>
              <w:left w:val="nil"/>
              <w:bottom w:val="nil"/>
              <w:right w:val="single" w:sz="4" w:space="0" w:color="auto"/>
            </w:tcBorders>
            <w:shd w:val="clear" w:color="auto" w:fill="auto"/>
            <w:noWrap/>
            <w:vAlign w:val="bottom"/>
            <w:hideMark/>
          </w:tcPr>
          <w:p w14:paraId="14BFC3D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714,70</w:t>
            </w:r>
          </w:p>
        </w:tc>
        <w:tc>
          <w:tcPr>
            <w:tcW w:w="1927" w:type="dxa"/>
            <w:tcBorders>
              <w:top w:val="nil"/>
              <w:left w:val="nil"/>
              <w:bottom w:val="nil"/>
              <w:right w:val="single" w:sz="4" w:space="0" w:color="auto"/>
            </w:tcBorders>
            <w:shd w:val="clear" w:color="auto" w:fill="auto"/>
            <w:noWrap/>
            <w:vAlign w:val="bottom"/>
            <w:hideMark/>
          </w:tcPr>
          <w:p w14:paraId="1BC964A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44 846,45</w:t>
            </w:r>
          </w:p>
        </w:tc>
        <w:tc>
          <w:tcPr>
            <w:tcW w:w="1782" w:type="dxa"/>
            <w:tcBorders>
              <w:top w:val="nil"/>
              <w:left w:val="nil"/>
              <w:bottom w:val="nil"/>
              <w:right w:val="single" w:sz="4" w:space="0" w:color="auto"/>
            </w:tcBorders>
            <w:shd w:val="clear" w:color="auto" w:fill="auto"/>
            <w:noWrap/>
            <w:vAlign w:val="bottom"/>
            <w:hideMark/>
          </w:tcPr>
          <w:p w14:paraId="1827281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-54,39</w:t>
            </w:r>
          </w:p>
        </w:tc>
        <w:tc>
          <w:tcPr>
            <w:tcW w:w="1918" w:type="dxa"/>
            <w:tcBorders>
              <w:top w:val="nil"/>
              <w:left w:val="nil"/>
              <w:bottom w:val="nil"/>
              <w:right w:val="single" w:sz="4" w:space="0" w:color="auto"/>
            </w:tcBorders>
            <w:shd w:val="clear" w:color="auto" w:fill="auto"/>
            <w:noWrap/>
            <w:vAlign w:val="bottom"/>
            <w:hideMark/>
          </w:tcPr>
          <w:p w14:paraId="3139065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-0,12</w:t>
            </w:r>
          </w:p>
        </w:tc>
        <w:tc>
          <w:tcPr>
            <w:tcW w:w="11" w:type="dxa"/>
            <w:vAlign w:val="center"/>
            <w:hideMark/>
          </w:tcPr>
          <w:p w14:paraId="73B61717" w14:textId="77777777" w:rsidR="00E06A11" w:rsidRPr="00E06A11" w:rsidRDefault="00E06A11" w:rsidP="00E06A11">
            <w:pPr>
              <w:rPr>
                <w:sz w:val="13"/>
                <w:szCs w:val="13"/>
              </w:rPr>
            </w:pPr>
          </w:p>
        </w:tc>
      </w:tr>
      <w:tr w:rsidR="00E06A11" w:rsidRPr="00E06A11" w14:paraId="23EC0B05"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536AD3BA"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single" w:sz="4" w:space="0" w:color="auto"/>
              <w:bottom w:val="nil"/>
              <w:right w:val="nil"/>
            </w:tcBorders>
            <w:shd w:val="clear" w:color="auto" w:fill="auto"/>
            <w:noWrap/>
            <w:vAlign w:val="bottom"/>
            <w:hideMark/>
          </w:tcPr>
          <w:p w14:paraId="444966A1"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Полезный отпуск</w:t>
            </w:r>
          </w:p>
        </w:tc>
        <w:tc>
          <w:tcPr>
            <w:tcW w:w="114" w:type="dxa"/>
            <w:tcBorders>
              <w:top w:val="nil"/>
              <w:left w:val="nil"/>
              <w:bottom w:val="nil"/>
              <w:right w:val="nil"/>
            </w:tcBorders>
            <w:shd w:val="clear" w:color="auto" w:fill="auto"/>
            <w:noWrap/>
            <w:vAlign w:val="bottom"/>
            <w:hideMark/>
          </w:tcPr>
          <w:p w14:paraId="4EF30315" w14:textId="77777777" w:rsidR="00E06A11" w:rsidRPr="00E06A11" w:rsidRDefault="00E06A11" w:rsidP="00E06A11">
            <w:pPr>
              <w:rPr>
                <w:rFonts w:ascii="Bookman Old Style" w:hAnsi="Bookman Old Style" w:cs="Calibri"/>
                <w:b/>
                <w:bCs/>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5BCA193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7337267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32 145,90</w:t>
            </w:r>
          </w:p>
        </w:tc>
        <w:tc>
          <w:tcPr>
            <w:tcW w:w="1809" w:type="dxa"/>
            <w:tcBorders>
              <w:top w:val="nil"/>
              <w:left w:val="nil"/>
              <w:bottom w:val="nil"/>
              <w:right w:val="single" w:sz="4" w:space="0" w:color="auto"/>
            </w:tcBorders>
            <w:shd w:val="clear" w:color="auto" w:fill="auto"/>
            <w:noWrap/>
            <w:vAlign w:val="bottom"/>
            <w:hideMark/>
          </w:tcPr>
          <w:p w14:paraId="25CC170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714,70</w:t>
            </w:r>
          </w:p>
        </w:tc>
        <w:tc>
          <w:tcPr>
            <w:tcW w:w="2036" w:type="dxa"/>
            <w:tcBorders>
              <w:top w:val="nil"/>
              <w:left w:val="nil"/>
              <w:bottom w:val="nil"/>
              <w:right w:val="single" w:sz="4" w:space="0" w:color="auto"/>
            </w:tcBorders>
            <w:shd w:val="clear" w:color="auto" w:fill="auto"/>
            <w:noWrap/>
            <w:vAlign w:val="bottom"/>
            <w:hideMark/>
          </w:tcPr>
          <w:p w14:paraId="219D039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32 860,60</w:t>
            </w:r>
          </w:p>
        </w:tc>
        <w:tc>
          <w:tcPr>
            <w:tcW w:w="1862" w:type="dxa"/>
            <w:tcBorders>
              <w:top w:val="nil"/>
              <w:left w:val="nil"/>
              <w:bottom w:val="nil"/>
              <w:right w:val="single" w:sz="4" w:space="0" w:color="auto"/>
            </w:tcBorders>
            <w:shd w:val="clear" w:color="auto" w:fill="auto"/>
            <w:noWrap/>
            <w:vAlign w:val="bottom"/>
            <w:hideMark/>
          </w:tcPr>
          <w:p w14:paraId="1F9FCF1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32 145,90</w:t>
            </w:r>
          </w:p>
        </w:tc>
        <w:tc>
          <w:tcPr>
            <w:tcW w:w="1862" w:type="dxa"/>
            <w:tcBorders>
              <w:top w:val="nil"/>
              <w:left w:val="nil"/>
              <w:bottom w:val="nil"/>
              <w:right w:val="single" w:sz="4" w:space="0" w:color="auto"/>
            </w:tcBorders>
            <w:shd w:val="clear" w:color="auto" w:fill="auto"/>
            <w:noWrap/>
            <w:vAlign w:val="bottom"/>
            <w:hideMark/>
          </w:tcPr>
          <w:p w14:paraId="50D7616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714,70</w:t>
            </w:r>
          </w:p>
        </w:tc>
        <w:tc>
          <w:tcPr>
            <w:tcW w:w="1927" w:type="dxa"/>
            <w:tcBorders>
              <w:top w:val="nil"/>
              <w:left w:val="nil"/>
              <w:bottom w:val="nil"/>
              <w:right w:val="single" w:sz="4" w:space="0" w:color="auto"/>
            </w:tcBorders>
            <w:shd w:val="clear" w:color="auto" w:fill="auto"/>
            <w:noWrap/>
            <w:vAlign w:val="bottom"/>
            <w:hideMark/>
          </w:tcPr>
          <w:p w14:paraId="71C1201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32 860,60</w:t>
            </w:r>
          </w:p>
        </w:tc>
        <w:tc>
          <w:tcPr>
            <w:tcW w:w="1782" w:type="dxa"/>
            <w:tcBorders>
              <w:top w:val="nil"/>
              <w:left w:val="nil"/>
              <w:bottom w:val="nil"/>
              <w:right w:val="single" w:sz="4" w:space="0" w:color="auto"/>
            </w:tcBorders>
            <w:shd w:val="clear" w:color="auto" w:fill="auto"/>
            <w:noWrap/>
            <w:vAlign w:val="bottom"/>
            <w:hideMark/>
          </w:tcPr>
          <w:p w14:paraId="18F8BA2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nil"/>
              <w:right w:val="single" w:sz="4" w:space="0" w:color="auto"/>
            </w:tcBorders>
            <w:shd w:val="clear" w:color="auto" w:fill="auto"/>
            <w:noWrap/>
            <w:vAlign w:val="bottom"/>
            <w:hideMark/>
          </w:tcPr>
          <w:p w14:paraId="1909E24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1" w:type="dxa"/>
            <w:vAlign w:val="center"/>
            <w:hideMark/>
          </w:tcPr>
          <w:p w14:paraId="2B3B7B0A" w14:textId="77777777" w:rsidR="00E06A11" w:rsidRPr="00E06A11" w:rsidRDefault="00E06A11" w:rsidP="00E06A11">
            <w:pPr>
              <w:rPr>
                <w:sz w:val="13"/>
                <w:szCs w:val="13"/>
              </w:rPr>
            </w:pPr>
          </w:p>
        </w:tc>
      </w:tr>
      <w:tr w:rsidR="00E06A11" w:rsidRPr="00E06A11" w14:paraId="727B8A78"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316F973C"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single" w:sz="4" w:space="0" w:color="auto"/>
              <w:bottom w:val="nil"/>
              <w:right w:val="nil"/>
            </w:tcBorders>
            <w:shd w:val="clear" w:color="auto" w:fill="auto"/>
            <w:noWrap/>
            <w:vAlign w:val="bottom"/>
            <w:hideMark/>
          </w:tcPr>
          <w:p w14:paraId="2109992A"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Полезный отпуск на потребительский рынок</w:t>
            </w:r>
          </w:p>
        </w:tc>
        <w:tc>
          <w:tcPr>
            <w:tcW w:w="1022" w:type="dxa"/>
            <w:tcBorders>
              <w:top w:val="nil"/>
              <w:left w:val="single" w:sz="4" w:space="0" w:color="auto"/>
              <w:bottom w:val="nil"/>
              <w:right w:val="single" w:sz="4" w:space="0" w:color="auto"/>
            </w:tcBorders>
            <w:shd w:val="clear" w:color="auto" w:fill="auto"/>
            <w:noWrap/>
            <w:vAlign w:val="bottom"/>
            <w:hideMark/>
          </w:tcPr>
          <w:p w14:paraId="084594D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706C830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32 145,90</w:t>
            </w:r>
          </w:p>
        </w:tc>
        <w:tc>
          <w:tcPr>
            <w:tcW w:w="1809" w:type="dxa"/>
            <w:tcBorders>
              <w:top w:val="nil"/>
              <w:left w:val="nil"/>
              <w:bottom w:val="nil"/>
              <w:right w:val="single" w:sz="4" w:space="0" w:color="auto"/>
            </w:tcBorders>
            <w:shd w:val="clear" w:color="auto" w:fill="auto"/>
            <w:noWrap/>
            <w:vAlign w:val="bottom"/>
            <w:hideMark/>
          </w:tcPr>
          <w:p w14:paraId="0DEB8BD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714,70</w:t>
            </w:r>
          </w:p>
        </w:tc>
        <w:tc>
          <w:tcPr>
            <w:tcW w:w="2036" w:type="dxa"/>
            <w:tcBorders>
              <w:top w:val="nil"/>
              <w:left w:val="nil"/>
              <w:bottom w:val="nil"/>
              <w:right w:val="single" w:sz="4" w:space="0" w:color="auto"/>
            </w:tcBorders>
            <w:shd w:val="clear" w:color="auto" w:fill="auto"/>
            <w:noWrap/>
            <w:vAlign w:val="bottom"/>
            <w:hideMark/>
          </w:tcPr>
          <w:p w14:paraId="2060B15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32 860,60</w:t>
            </w:r>
          </w:p>
        </w:tc>
        <w:tc>
          <w:tcPr>
            <w:tcW w:w="1862" w:type="dxa"/>
            <w:tcBorders>
              <w:top w:val="nil"/>
              <w:left w:val="nil"/>
              <w:bottom w:val="nil"/>
              <w:right w:val="single" w:sz="4" w:space="0" w:color="auto"/>
            </w:tcBorders>
            <w:shd w:val="clear" w:color="auto" w:fill="auto"/>
            <w:noWrap/>
            <w:vAlign w:val="bottom"/>
            <w:hideMark/>
          </w:tcPr>
          <w:p w14:paraId="387F2DB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32 145,90</w:t>
            </w:r>
          </w:p>
        </w:tc>
        <w:tc>
          <w:tcPr>
            <w:tcW w:w="1862" w:type="dxa"/>
            <w:tcBorders>
              <w:top w:val="nil"/>
              <w:left w:val="nil"/>
              <w:bottom w:val="nil"/>
              <w:right w:val="single" w:sz="4" w:space="0" w:color="auto"/>
            </w:tcBorders>
            <w:shd w:val="clear" w:color="auto" w:fill="auto"/>
            <w:noWrap/>
            <w:vAlign w:val="bottom"/>
            <w:hideMark/>
          </w:tcPr>
          <w:p w14:paraId="0209B5A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714,70</w:t>
            </w:r>
          </w:p>
        </w:tc>
        <w:tc>
          <w:tcPr>
            <w:tcW w:w="1927" w:type="dxa"/>
            <w:tcBorders>
              <w:top w:val="nil"/>
              <w:left w:val="nil"/>
              <w:bottom w:val="nil"/>
              <w:right w:val="single" w:sz="4" w:space="0" w:color="auto"/>
            </w:tcBorders>
            <w:shd w:val="clear" w:color="auto" w:fill="auto"/>
            <w:noWrap/>
            <w:vAlign w:val="bottom"/>
            <w:hideMark/>
          </w:tcPr>
          <w:p w14:paraId="498A77E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32 860,60</w:t>
            </w:r>
          </w:p>
        </w:tc>
        <w:tc>
          <w:tcPr>
            <w:tcW w:w="1782" w:type="dxa"/>
            <w:tcBorders>
              <w:top w:val="nil"/>
              <w:left w:val="nil"/>
              <w:bottom w:val="nil"/>
              <w:right w:val="single" w:sz="4" w:space="0" w:color="auto"/>
            </w:tcBorders>
            <w:shd w:val="clear" w:color="auto" w:fill="auto"/>
            <w:noWrap/>
            <w:vAlign w:val="bottom"/>
            <w:hideMark/>
          </w:tcPr>
          <w:p w14:paraId="602771A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nil"/>
              <w:right w:val="single" w:sz="4" w:space="0" w:color="auto"/>
            </w:tcBorders>
            <w:shd w:val="clear" w:color="auto" w:fill="auto"/>
            <w:noWrap/>
            <w:vAlign w:val="bottom"/>
            <w:hideMark/>
          </w:tcPr>
          <w:p w14:paraId="6440DBA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1" w:type="dxa"/>
            <w:vAlign w:val="center"/>
            <w:hideMark/>
          </w:tcPr>
          <w:p w14:paraId="27368AE7" w14:textId="77777777" w:rsidR="00E06A11" w:rsidRPr="00E06A11" w:rsidRDefault="00E06A11" w:rsidP="00E06A11">
            <w:pPr>
              <w:rPr>
                <w:sz w:val="13"/>
                <w:szCs w:val="13"/>
              </w:rPr>
            </w:pPr>
          </w:p>
        </w:tc>
      </w:tr>
      <w:tr w:rsidR="00E06A11" w:rsidRPr="00E06A11" w14:paraId="7A07444D"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087C1389"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nil"/>
              <w:bottom w:val="nil"/>
              <w:right w:val="nil"/>
            </w:tcBorders>
            <w:shd w:val="clear" w:color="auto" w:fill="auto"/>
            <w:noWrap/>
            <w:vAlign w:val="bottom"/>
            <w:hideMark/>
          </w:tcPr>
          <w:p w14:paraId="1B061EA7"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жилищные организации</w:t>
            </w:r>
          </w:p>
        </w:tc>
        <w:tc>
          <w:tcPr>
            <w:tcW w:w="1022" w:type="dxa"/>
            <w:tcBorders>
              <w:top w:val="nil"/>
              <w:left w:val="single" w:sz="4" w:space="0" w:color="auto"/>
              <w:bottom w:val="nil"/>
              <w:right w:val="single" w:sz="4" w:space="0" w:color="auto"/>
            </w:tcBorders>
            <w:shd w:val="clear" w:color="auto" w:fill="auto"/>
            <w:noWrap/>
            <w:vAlign w:val="bottom"/>
            <w:hideMark/>
          </w:tcPr>
          <w:p w14:paraId="54D2A2C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2FBB189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15 185,02</w:t>
            </w:r>
          </w:p>
        </w:tc>
        <w:tc>
          <w:tcPr>
            <w:tcW w:w="1809" w:type="dxa"/>
            <w:tcBorders>
              <w:top w:val="nil"/>
              <w:left w:val="nil"/>
              <w:bottom w:val="nil"/>
              <w:right w:val="single" w:sz="4" w:space="0" w:color="auto"/>
            </w:tcBorders>
            <w:shd w:val="clear" w:color="auto" w:fill="auto"/>
            <w:noWrap/>
            <w:vAlign w:val="bottom"/>
            <w:hideMark/>
          </w:tcPr>
          <w:p w14:paraId="37AB151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714,70</w:t>
            </w:r>
          </w:p>
        </w:tc>
        <w:tc>
          <w:tcPr>
            <w:tcW w:w="2036" w:type="dxa"/>
            <w:tcBorders>
              <w:top w:val="nil"/>
              <w:left w:val="nil"/>
              <w:bottom w:val="nil"/>
              <w:right w:val="single" w:sz="4" w:space="0" w:color="auto"/>
            </w:tcBorders>
            <w:shd w:val="clear" w:color="auto" w:fill="auto"/>
            <w:noWrap/>
            <w:vAlign w:val="bottom"/>
            <w:hideMark/>
          </w:tcPr>
          <w:p w14:paraId="39553B6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15 899,72</w:t>
            </w:r>
          </w:p>
        </w:tc>
        <w:tc>
          <w:tcPr>
            <w:tcW w:w="1862" w:type="dxa"/>
            <w:tcBorders>
              <w:top w:val="nil"/>
              <w:left w:val="nil"/>
              <w:bottom w:val="nil"/>
              <w:right w:val="single" w:sz="4" w:space="0" w:color="auto"/>
            </w:tcBorders>
            <w:shd w:val="clear" w:color="auto" w:fill="auto"/>
            <w:noWrap/>
            <w:vAlign w:val="bottom"/>
            <w:hideMark/>
          </w:tcPr>
          <w:p w14:paraId="15D561D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13 963,82</w:t>
            </w:r>
          </w:p>
        </w:tc>
        <w:tc>
          <w:tcPr>
            <w:tcW w:w="1862" w:type="dxa"/>
            <w:tcBorders>
              <w:top w:val="nil"/>
              <w:left w:val="nil"/>
              <w:bottom w:val="nil"/>
              <w:right w:val="single" w:sz="4" w:space="0" w:color="auto"/>
            </w:tcBorders>
            <w:shd w:val="clear" w:color="auto" w:fill="auto"/>
            <w:noWrap/>
            <w:vAlign w:val="bottom"/>
            <w:hideMark/>
          </w:tcPr>
          <w:p w14:paraId="361688F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714,70</w:t>
            </w:r>
          </w:p>
        </w:tc>
        <w:tc>
          <w:tcPr>
            <w:tcW w:w="1927" w:type="dxa"/>
            <w:tcBorders>
              <w:top w:val="nil"/>
              <w:left w:val="nil"/>
              <w:bottom w:val="nil"/>
              <w:right w:val="single" w:sz="4" w:space="0" w:color="auto"/>
            </w:tcBorders>
            <w:shd w:val="clear" w:color="auto" w:fill="auto"/>
            <w:noWrap/>
            <w:vAlign w:val="bottom"/>
            <w:hideMark/>
          </w:tcPr>
          <w:p w14:paraId="1992014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14 678,52</w:t>
            </w:r>
          </w:p>
        </w:tc>
        <w:tc>
          <w:tcPr>
            <w:tcW w:w="1782" w:type="dxa"/>
            <w:tcBorders>
              <w:top w:val="nil"/>
              <w:left w:val="nil"/>
              <w:bottom w:val="nil"/>
              <w:right w:val="single" w:sz="4" w:space="0" w:color="auto"/>
            </w:tcBorders>
            <w:shd w:val="clear" w:color="auto" w:fill="auto"/>
            <w:noWrap/>
            <w:vAlign w:val="bottom"/>
            <w:hideMark/>
          </w:tcPr>
          <w:p w14:paraId="11475FC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-1 221,20</w:t>
            </w:r>
          </w:p>
        </w:tc>
        <w:tc>
          <w:tcPr>
            <w:tcW w:w="1918" w:type="dxa"/>
            <w:tcBorders>
              <w:top w:val="nil"/>
              <w:left w:val="nil"/>
              <w:bottom w:val="nil"/>
              <w:right w:val="single" w:sz="4" w:space="0" w:color="auto"/>
            </w:tcBorders>
            <w:shd w:val="clear" w:color="auto" w:fill="auto"/>
            <w:noWrap/>
            <w:vAlign w:val="bottom"/>
            <w:hideMark/>
          </w:tcPr>
          <w:p w14:paraId="7A311E9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-7,68</w:t>
            </w:r>
          </w:p>
        </w:tc>
        <w:tc>
          <w:tcPr>
            <w:tcW w:w="11" w:type="dxa"/>
            <w:vAlign w:val="center"/>
            <w:hideMark/>
          </w:tcPr>
          <w:p w14:paraId="49707362" w14:textId="77777777" w:rsidR="00E06A11" w:rsidRPr="00E06A11" w:rsidRDefault="00E06A11" w:rsidP="00E06A11">
            <w:pPr>
              <w:rPr>
                <w:sz w:val="13"/>
                <w:szCs w:val="13"/>
              </w:rPr>
            </w:pPr>
          </w:p>
        </w:tc>
      </w:tr>
      <w:tr w:rsidR="00E06A11" w:rsidRPr="00E06A11" w14:paraId="0F70277C"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03D425AD"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nil"/>
              <w:bottom w:val="nil"/>
              <w:right w:val="nil"/>
            </w:tcBorders>
            <w:shd w:val="clear" w:color="auto" w:fill="auto"/>
            <w:noWrap/>
            <w:vAlign w:val="bottom"/>
            <w:hideMark/>
          </w:tcPr>
          <w:p w14:paraId="7CB6204E"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бюджетные организации</w:t>
            </w:r>
          </w:p>
        </w:tc>
        <w:tc>
          <w:tcPr>
            <w:tcW w:w="1022" w:type="dxa"/>
            <w:tcBorders>
              <w:top w:val="nil"/>
              <w:left w:val="single" w:sz="4" w:space="0" w:color="auto"/>
              <w:bottom w:val="nil"/>
              <w:right w:val="single" w:sz="4" w:space="0" w:color="auto"/>
            </w:tcBorders>
            <w:shd w:val="clear" w:color="auto" w:fill="auto"/>
            <w:noWrap/>
            <w:vAlign w:val="bottom"/>
            <w:hideMark/>
          </w:tcPr>
          <w:p w14:paraId="720254F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5E82285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15 290,07</w:t>
            </w:r>
          </w:p>
        </w:tc>
        <w:tc>
          <w:tcPr>
            <w:tcW w:w="1809" w:type="dxa"/>
            <w:tcBorders>
              <w:top w:val="nil"/>
              <w:left w:val="nil"/>
              <w:bottom w:val="nil"/>
              <w:right w:val="single" w:sz="4" w:space="0" w:color="auto"/>
            </w:tcBorders>
            <w:shd w:val="clear" w:color="auto" w:fill="auto"/>
            <w:noWrap/>
            <w:vAlign w:val="bottom"/>
            <w:hideMark/>
          </w:tcPr>
          <w:p w14:paraId="4251D29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5808CDE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15 290,07</w:t>
            </w:r>
          </w:p>
        </w:tc>
        <w:tc>
          <w:tcPr>
            <w:tcW w:w="1862" w:type="dxa"/>
            <w:tcBorders>
              <w:top w:val="nil"/>
              <w:left w:val="nil"/>
              <w:bottom w:val="nil"/>
              <w:right w:val="single" w:sz="4" w:space="0" w:color="auto"/>
            </w:tcBorders>
            <w:shd w:val="clear" w:color="auto" w:fill="auto"/>
            <w:noWrap/>
            <w:vAlign w:val="bottom"/>
            <w:hideMark/>
          </w:tcPr>
          <w:p w14:paraId="64D0426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16 390,97</w:t>
            </w:r>
          </w:p>
        </w:tc>
        <w:tc>
          <w:tcPr>
            <w:tcW w:w="1862" w:type="dxa"/>
            <w:tcBorders>
              <w:top w:val="nil"/>
              <w:left w:val="nil"/>
              <w:bottom w:val="nil"/>
              <w:right w:val="single" w:sz="4" w:space="0" w:color="auto"/>
            </w:tcBorders>
            <w:shd w:val="clear" w:color="auto" w:fill="auto"/>
            <w:noWrap/>
            <w:vAlign w:val="bottom"/>
            <w:hideMark/>
          </w:tcPr>
          <w:p w14:paraId="2491472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7464AC0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16 390,97</w:t>
            </w:r>
          </w:p>
        </w:tc>
        <w:tc>
          <w:tcPr>
            <w:tcW w:w="1782" w:type="dxa"/>
            <w:tcBorders>
              <w:top w:val="nil"/>
              <w:left w:val="nil"/>
              <w:bottom w:val="nil"/>
              <w:right w:val="single" w:sz="4" w:space="0" w:color="auto"/>
            </w:tcBorders>
            <w:shd w:val="clear" w:color="auto" w:fill="auto"/>
            <w:noWrap/>
            <w:vAlign w:val="bottom"/>
            <w:hideMark/>
          </w:tcPr>
          <w:p w14:paraId="5527FC6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1 100,90</w:t>
            </w:r>
          </w:p>
        </w:tc>
        <w:tc>
          <w:tcPr>
            <w:tcW w:w="1918" w:type="dxa"/>
            <w:tcBorders>
              <w:top w:val="nil"/>
              <w:left w:val="nil"/>
              <w:bottom w:val="nil"/>
              <w:right w:val="single" w:sz="4" w:space="0" w:color="auto"/>
            </w:tcBorders>
            <w:shd w:val="clear" w:color="auto" w:fill="auto"/>
            <w:noWrap/>
            <w:vAlign w:val="bottom"/>
            <w:hideMark/>
          </w:tcPr>
          <w:p w14:paraId="7A0AEB6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7,20</w:t>
            </w:r>
          </w:p>
        </w:tc>
        <w:tc>
          <w:tcPr>
            <w:tcW w:w="11" w:type="dxa"/>
            <w:vAlign w:val="center"/>
            <w:hideMark/>
          </w:tcPr>
          <w:p w14:paraId="0FF6F05F" w14:textId="77777777" w:rsidR="00E06A11" w:rsidRPr="00E06A11" w:rsidRDefault="00E06A11" w:rsidP="00E06A11">
            <w:pPr>
              <w:rPr>
                <w:sz w:val="13"/>
                <w:szCs w:val="13"/>
              </w:rPr>
            </w:pPr>
          </w:p>
        </w:tc>
      </w:tr>
      <w:tr w:rsidR="00E06A11" w:rsidRPr="00E06A11" w14:paraId="59BA56EE"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5CA771A6"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nil"/>
              <w:bottom w:val="nil"/>
              <w:right w:val="nil"/>
            </w:tcBorders>
            <w:shd w:val="clear" w:color="auto" w:fill="auto"/>
            <w:noWrap/>
            <w:vAlign w:val="bottom"/>
            <w:hideMark/>
          </w:tcPr>
          <w:p w14:paraId="1EBFD096"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прочие потребители </w:t>
            </w:r>
          </w:p>
        </w:tc>
        <w:tc>
          <w:tcPr>
            <w:tcW w:w="114" w:type="dxa"/>
            <w:tcBorders>
              <w:top w:val="nil"/>
              <w:left w:val="nil"/>
              <w:bottom w:val="nil"/>
              <w:right w:val="nil"/>
            </w:tcBorders>
            <w:shd w:val="clear" w:color="auto" w:fill="auto"/>
            <w:noWrap/>
            <w:vAlign w:val="bottom"/>
            <w:hideMark/>
          </w:tcPr>
          <w:p w14:paraId="3FB1D7D2" w14:textId="77777777" w:rsidR="00E06A11" w:rsidRPr="00E06A11" w:rsidRDefault="00E06A11" w:rsidP="00E06A11">
            <w:pPr>
              <w:rPr>
                <w:rFonts w:ascii="Bookman Old Style" w:hAnsi="Bookman Old Style" w:cs="Calibri"/>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24B1582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428F80D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1 670,81</w:t>
            </w:r>
          </w:p>
        </w:tc>
        <w:tc>
          <w:tcPr>
            <w:tcW w:w="1809" w:type="dxa"/>
            <w:tcBorders>
              <w:top w:val="nil"/>
              <w:left w:val="nil"/>
              <w:bottom w:val="nil"/>
              <w:right w:val="single" w:sz="4" w:space="0" w:color="auto"/>
            </w:tcBorders>
            <w:shd w:val="clear" w:color="auto" w:fill="auto"/>
            <w:noWrap/>
            <w:vAlign w:val="bottom"/>
            <w:hideMark/>
          </w:tcPr>
          <w:p w14:paraId="164FC76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0DA16C7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1 670,81</w:t>
            </w:r>
          </w:p>
        </w:tc>
        <w:tc>
          <w:tcPr>
            <w:tcW w:w="1862" w:type="dxa"/>
            <w:tcBorders>
              <w:top w:val="nil"/>
              <w:left w:val="nil"/>
              <w:bottom w:val="nil"/>
              <w:right w:val="single" w:sz="4" w:space="0" w:color="auto"/>
            </w:tcBorders>
            <w:shd w:val="clear" w:color="auto" w:fill="auto"/>
            <w:noWrap/>
            <w:vAlign w:val="bottom"/>
            <w:hideMark/>
          </w:tcPr>
          <w:p w14:paraId="04CB1E5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1 791,11</w:t>
            </w:r>
          </w:p>
        </w:tc>
        <w:tc>
          <w:tcPr>
            <w:tcW w:w="1862" w:type="dxa"/>
            <w:tcBorders>
              <w:top w:val="nil"/>
              <w:left w:val="nil"/>
              <w:bottom w:val="nil"/>
              <w:right w:val="single" w:sz="4" w:space="0" w:color="auto"/>
            </w:tcBorders>
            <w:shd w:val="clear" w:color="auto" w:fill="auto"/>
            <w:noWrap/>
            <w:vAlign w:val="bottom"/>
            <w:hideMark/>
          </w:tcPr>
          <w:p w14:paraId="7F570AC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4944553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1 791,11</w:t>
            </w:r>
          </w:p>
        </w:tc>
        <w:tc>
          <w:tcPr>
            <w:tcW w:w="1782" w:type="dxa"/>
            <w:tcBorders>
              <w:top w:val="nil"/>
              <w:left w:val="nil"/>
              <w:bottom w:val="nil"/>
              <w:right w:val="single" w:sz="4" w:space="0" w:color="auto"/>
            </w:tcBorders>
            <w:shd w:val="clear" w:color="auto" w:fill="auto"/>
            <w:noWrap/>
            <w:vAlign w:val="bottom"/>
            <w:hideMark/>
          </w:tcPr>
          <w:p w14:paraId="5D862DB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120,30</w:t>
            </w:r>
          </w:p>
        </w:tc>
        <w:tc>
          <w:tcPr>
            <w:tcW w:w="1918" w:type="dxa"/>
            <w:tcBorders>
              <w:top w:val="nil"/>
              <w:left w:val="nil"/>
              <w:bottom w:val="nil"/>
              <w:right w:val="single" w:sz="4" w:space="0" w:color="auto"/>
            </w:tcBorders>
            <w:shd w:val="clear" w:color="auto" w:fill="auto"/>
            <w:noWrap/>
            <w:vAlign w:val="bottom"/>
            <w:hideMark/>
          </w:tcPr>
          <w:p w14:paraId="7F94C6A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7,20</w:t>
            </w:r>
          </w:p>
        </w:tc>
        <w:tc>
          <w:tcPr>
            <w:tcW w:w="11" w:type="dxa"/>
            <w:vAlign w:val="center"/>
            <w:hideMark/>
          </w:tcPr>
          <w:p w14:paraId="0995FA92" w14:textId="77777777" w:rsidR="00E06A11" w:rsidRPr="00E06A11" w:rsidRDefault="00E06A11" w:rsidP="00E06A11">
            <w:pPr>
              <w:rPr>
                <w:sz w:val="13"/>
                <w:szCs w:val="13"/>
              </w:rPr>
            </w:pPr>
          </w:p>
        </w:tc>
      </w:tr>
      <w:tr w:rsidR="00E06A11" w:rsidRPr="00E06A11" w14:paraId="73B3575A"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5CA5C286"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nil"/>
              <w:bottom w:val="nil"/>
              <w:right w:val="nil"/>
            </w:tcBorders>
            <w:shd w:val="clear" w:color="auto" w:fill="auto"/>
            <w:noWrap/>
            <w:vAlign w:val="bottom"/>
            <w:hideMark/>
          </w:tcPr>
          <w:p w14:paraId="5E247541"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производственные нужды</w:t>
            </w:r>
          </w:p>
        </w:tc>
        <w:tc>
          <w:tcPr>
            <w:tcW w:w="1022" w:type="dxa"/>
            <w:tcBorders>
              <w:top w:val="nil"/>
              <w:left w:val="single" w:sz="4" w:space="0" w:color="auto"/>
              <w:bottom w:val="nil"/>
              <w:right w:val="single" w:sz="4" w:space="0" w:color="auto"/>
            </w:tcBorders>
            <w:shd w:val="clear" w:color="auto" w:fill="auto"/>
            <w:noWrap/>
            <w:vAlign w:val="bottom"/>
            <w:hideMark/>
          </w:tcPr>
          <w:p w14:paraId="37B3320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70921FB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09" w:type="dxa"/>
            <w:tcBorders>
              <w:top w:val="nil"/>
              <w:left w:val="nil"/>
              <w:bottom w:val="nil"/>
              <w:right w:val="single" w:sz="4" w:space="0" w:color="auto"/>
            </w:tcBorders>
            <w:shd w:val="clear" w:color="auto" w:fill="auto"/>
            <w:noWrap/>
            <w:vAlign w:val="bottom"/>
            <w:hideMark/>
          </w:tcPr>
          <w:p w14:paraId="30D770A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540A2B2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62" w:type="dxa"/>
            <w:tcBorders>
              <w:top w:val="nil"/>
              <w:left w:val="nil"/>
              <w:bottom w:val="nil"/>
              <w:right w:val="single" w:sz="4" w:space="0" w:color="auto"/>
            </w:tcBorders>
            <w:shd w:val="clear" w:color="auto" w:fill="auto"/>
            <w:noWrap/>
            <w:vAlign w:val="bottom"/>
            <w:hideMark/>
          </w:tcPr>
          <w:p w14:paraId="252691F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62" w:type="dxa"/>
            <w:tcBorders>
              <w:top w:val="nil"/>
              <w:left w:val="nil"/>
              <w:bottom w:val="nil"/>
              <w:right w:val="single" w:sz="4" w:space="0" w:color="auto"/>
            </w:tcBorders>
            <w:shd w:val="clear" w:color="auto" w:fill="auto"/>
            <w:noWrap/>
            <w:vAlign w:val="bottom"/>
            <w:hideMark/>
          </w:tcPr>
          <w:p w14:paraId="53BABB4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3DAF40A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782" w:type="dxa"/>
            <w:tcBorders>
              <w:top w:val="nil"/>
              <w:left w:val="nil"/>
              <w:bottom w:val="nil"/>
              <w:right w:val="single" w:sz="4" w:space="0" w:color="auto"/>
            </w:tcBorders>
            <w:shd w:val="clear" w:color="auto" w:fill="auto"/>
            <w:noWrap/>
            <w:vAlign w:val="bottom"/>
            <w:hideMark/>
          </w:tcPr>
          <w:p w14:paraId="0750007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18" w:type="dxa"/>
            <w:tcBorders>
              <w:top w:val="nil"/>
              <w:left w:val="nil"/>
              <w:bottom w:val="nil"/>
              <w:right w:val="single" w:sz="4" w:space="0" w:color="auto"/>
            </w:tcBorders>
            <w:shd w:val="clear" w:color="auto" w:fill="auto"/>
            <w:noWrap/>
            <w:vAlign w:val="bottom"/>
            <w:hideMark/>
          </w:tcPr>
          <w:p w14:paraId="232DA44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290303BE" w14:textId="77777777" w:rsidR="00E06A11" w:rsidRPr="00E06A11" w:rsidRDefault="00E06A11" w:rsidP="00E06A11">
            <w:pPr>
              <w:rPr>
                <w:sz w:val="13"/>
                <w:szCs w:val="13"/>
              </w:rPr>
            </w:pPr>
          </w:p>
        </w:tc>
      </w:tr>
      <w:tr w:rsidR="00E06A11" w:rsidRPr="00E06A11" w14:paraId="08722A0A"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422B14E7"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555" w:type="dxa"/>
            <w:gridSpan w:val="2"/>
            <w:tcBorders>
              <w:top w:val="nil"/>
              <w:left w:val="nil"/>
              <w:bottom w:val="nil"/>
              <w:right w:val="nil"/>
            </w:tcBorders>
            <w:shd w:val="clear" w:color="auto" w:fill="auto"/>
            <w:noWrap/>
            <w:vAlign w:val="bottom"/>
            <w:hideMark/>
          </w:tcPr>
          <w:p w14:paraId="09CDA97A"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Потери, всего</w:t>
            </w:r>
          </w:p>
        </w:tc>
        <w:tc>
          <w:tcPr>
            <w:tcW w:w="121" w:type="dxa"/>
            <w:tcBorders>
              <w:top w:val="nil"/>
              <w:left w:val="nil"/>
              <w:bottom w:val="nil"/>
              <w:right w:val="nil"/>
            </w:tcBorders>
            <w:shd w:val="clear" w:color="auto" w:fill="auto"/>
            <w:noWrap/>
            <w:vAlign w:val="bottom"/>
            <w:hideMark/>
          </w:tcPr>
          <w:p w14:paraId="31EB72B5" w14:textId="77777777" w:rsidR="00E06A11" w:rsidRPr="00E06A11" w:rsidRDefault="00E06A11" w:rsidP="00E06A11">
            <w:pPr>
              <w:rPr>
                <w:rFonts w:ascii="Bookman Old Style" w:hAnsi="Bookman Old Style" w:cs="Calibri"/>
                <w:b/>
                <w:bCs/>
                <w:sz w:val="13"/>
                <w:szCs w:val="13"/>
              </w:rPr>
            </w:pPr>
          </w:p>
        </w:tc>
        <w:tc>
          <w:tcPr>
            <w:tcW w:w="114" w:type="dxa"/>
            <w:tcBorders>
              <w:top w:val="nil"/>
              <w:left w:val="nil"/>
              <w:bottom w:val="nil"/>
              <w:right w:val="nil"/>
            </w:tcBorders>
            <w:shd w:val="clear" w:color="auto" w:fill="auto"/>
            <w:noWrap/>
            <w:vAlign w:val="bottom"/>
            <w:hideMark/>
          </w:tcPr>
          <w:p w14:paraId="309C44E0" w14:textId="77777777" w:rsidR="00E06A11" w:rsidRPr="00E06A11" w:rsidRDefault="00E06A11" w:rsidP="00E06A11">
            <w:pPr>
              <w:rPr>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760B04E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1FC8600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12 040,24</w:t>
            </w:r>
          </w:p>
        </w:tc>
        <w:tc>
          <w:tcPr>
            <w:tcW w:w="1809" w:type="dxa"/>
            <w:tcBorders>
              <w:top w:val="nil"/>
              <w:left w:val="nil"/>
              <w:bottom w:val="nil"/>
              <w:right w:val="single" w:sz="4" w:space="0" w:color="auto"/>
            </w:tcBorders>
            <w:shd w:val="clear" w:color="auto" w:fill="auto"/>
            <w:noWrap/>
            <w:vAlign w:val="bottom"/>
            <w:hideMark/>
          </w:tcPr>
          <w:p w14:paraId="65197A8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nil"/>
              <w:right w:val="single" w:sz="4" w:space="0" w:color="auto"/>
            </w:tcBorders>
            <w:shd w:val="clear" w:color="auto" w:fill="auto"/>
            <w:noWrap/>
            <w:vAlign w:val="bottom"/>
            <w:hideMark/>
          </w:tcPr>
          <w:p w14:paraId="1D7DB86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12 040,24</w:t>
            </w:r>
          </w:p>
        </w:tc>
        <w:tc>
          <w:tcPr>
            <w:tcW w:w="1862" w:type="dxa"/>
            <w:tcBorders>
              <w:top w:val="nil"/>
              <w:left w:val="nil"/>
              <w:bottom w:val="nil"/>
              <w:right w:val="single" w:sz="4" w:space="0" w:color="auto"/>
            </w:tcBorders>
            <w:shd w:val="clear" w:color="auto" w:fill="auto"/>
            <w:noWrap/>
            <w:vAlign w:val="bottom"/>
            <w:hideMark/>
          </w:tcPr>
          <w:p w14:paraId="7B170AF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11 985,85</w:t>
            </w:r>
          </w:p>
        </w:tc>
        <w:tc>
          <w:tcPr>
            <w:tcW w:w="1862" w:type="dxa"/>
            <w:tcBorders>
              <w:top w:val="nil"/>
              <w:left w:val="nil"/>
              <w:bottom w:val="nil"/>
              <w:right w:val="single" w:sz="4" w:space="0" w:color="auto"/>
            </w:tcBorders>
            <w:shd w:val="clear" w:color="auto" w:fill="auto"/>
            <w:noWrap/>
            <w:vAlign w:val="bottom"/>
            <w:hideMark/>
          </w:tcPr>
          <w:p w14:paraId="3E0CD2F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0D0625C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11 985,85</w:t>
            </w:r>
          </w:p>
        </w:tc>
        <w:tc>
          <w:tcPr>
            <w:tcW w:w="1782" w:type="dxa"/>
            <w:tcBorders>
              <w:top w:val="nil"/>
              <w:left w:val="nil"/>
              <w:bottom w:val="nil"/>
              <w:right w:val="single" w:sz="4" w:space="0" w:color="auto"/>
            </w:tcBorders>
            <w:shd w:val="clear" w:color="auto" w:fill="auto"/>
            <w:noWrap/>
            <w:vAlign w:val="bottom"/>
            <w:hideMark/>
          </w:tcPr>
          <w:p w14:paraId="3FE3E0D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-54,39</w:t>
            </w:r>
          </w:p>
        </w:tc>
        <w:tc>
          <w:tcPr>
            <w:tcW w:w="1918" w:type="dxa"/>
            <w:tcBorders>
              <w:top w:val="nil"/>
              <w:left w:val="nil"/>
              <w:bottom w:val="nil"/>
              <w:right w:val="single" w:sz="4" w:space="0" w:color="auto"/>
            </w:tcBorders>
            <w:shd w:val="clear" w:color="auto" w:fill="auto"/>
            <w:noWrap/>
            <w:vAlign w:val="bottom"/>
            <w:hideMark/>
          </w:tcPr>
          <w:p w14:paraId="24347B2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-0,45</w:t>
            </w:r>
          </w:p>
        </w:tc>
        <w:tc>
          <w:tcPr>
            <w:tcW w:w="11" w:type="dxa"/>
            <w:vAlign w:val="center"/>
            <w:hideMark/>
          </w:tcPr>
          <w:p w14:paraId="0C648C97" w14:textId="77777777" w:rsidR="00E06A11" w:rsidRPr="00E06A11" w:rsidRDefault="00E06A11" w:rsidP="00E06A11">
            <w:pPr>
              <w:rPr>
                <w:sz w:val="13"/>
                <w:szCs w:val="13"/>
              </w:rPr>
            </w:pPr>
          </w:p>
        </w:tc>
      </w:tr>
      <w:tr w:rsidR="00E06A11" w:rsidRPr="00E06A11" w14:paraId="6B27331F"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1EC3896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434" w:type="dxa"/>
            <w:tcBorders>
              <w:top w:val="nil"/>
              <w:left w:val="nil"/>
              <w:bottom w:val="nil"/>
              <w:right w:val="single" w:sz="4" w:space="0" w:color="auto"/>
            </w:tcBorders>
            <w:shd w:val="clear" w:color="auto" w:fill="auto"/>
            <w:noWrap/>
            <w:vAlign w:val="bottom"/>
            <w:hideMark/>
          </w:tcPr>
          <w:p w14:paraId="4E7B81CC"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на собственные нужды котельной</w:t>
            </w:r>
          </w:p>
        </w:tc>
        <w:tc>
          <w:tcPr>
            <w:tcW w:w="121" w:type="dxa"/>
            <w:tcBorders>
              <w:top w:val="nil"/>
              <w:left w:val="nil"/>
              <w:bottom w:val="nil"/>
              <w:right w:val="nil"/>
            </w:tcBorders>
            <w:shd w:val="clear" w:color="auto" w:fill="auto"/>
            <w:noWrap/>
            <w:vAlign w:val="bottom"/>
            <w:hideMark/>
          </w:tcPr>
          <w:p w14:paraId="732F443A" w14:textId="77777777" w:rsidR="00E06A11" w:rsidRPr="00E06A11" w:rsidRDefault="00E06A11" w:rsidP="00E06A11">
            <w:pPr>
              <w:rPr>
                <w:rFonts w:ascii="Bookman Old Style" w:hAnsi="Bookman Old Style" w:cs="Calibri"/>
                <w:sz w:val="13"/>
                <w:szCs w:val="13"/>
              </w:rPr>
            </w:pPr>
          </w:p>
        </w:tc>
        <w:tc>
          <w:tcPr>
            <w:tcW w:w="121" w:type="dxa"/>
            <w:tcBorders>
              <w:top w:val="nil"/>
              <w:left w:val="nil"/>
              <w:bottom w:val="nil"/>
              <w:right w:val="nil"/>
            </w:tcBorders>
            <w:shd w:val="clear" w:color="auto" w:fill="auto"/>
            <w:noWrap/>
            <w:vAlign w:val="bottom"/>
            <w:hideMark/>
          </w:tcPr>
          <w:p w14:paraId="77594C18" w14:textId="77777777" w:rsidR="00E06A11" w:rsidRPr="00E06A11" w:rsidRDefault="00E06A11" w:rsidP="00E06A11">
            <w:pPr>
              <w:rPr>
                <w:sz w:val="13"/>
                <w:szCs w:val="13"/>
              </w:rPr>
            </w:pPr>
          </w:p>
        </w:tc>
        <w:tc>
          <w:tcPr>
            <w:tcW w:w="114" w:type="dxa"/>
            <w:tcBorders>
              <w:top w:val="nil"/>
              <w:left w:val="nil"/>
              <w:bottom w:val="nil"/>
              <w:right w:val="nil"/>
            </w:tcBorders>
            <w:shd w:val="clear" w:color="auto" w:fill="auto"/>
            <w:noWrap/>
            <w:vAlign w:val="bottom"/>
            <w:hideMark/>
          </w:tcPr>
          <w:p w14:paraId="37C92BA1" w14:textId="77777777" w:rsidR="00E06A11" w:rsidRPr="00E06A11" w:rsidRDefault="00E06A11" w:rsidP="00E06A11">
            <w:pPr>
              <w:rPr>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3B9BA38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nil"/>
              <w:right w:val="single" w:sz="4" w:space="0" w:color="auto"/>
            </w:tcBorders>
            <w:shd w:val="clear" w:color="auto" w:fill="auto"/>
            <w:noWrap/>
            <w:vAlign w:val="bottom"/>
            <w:hideMark/>
          </w:tcPr>
          <w:p w14:paraId="5CDCEB9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1 959,47</w:t>
            </w:r>
          </w:p>
        </w:tc>
        <w:tc>
          <w:tcPr>
            <w:tcW w:w="1809" w:type="dxa"/>
            <w:tcBorders>
              <w:top w:val="nil"/>
              <w:left w:val="nil"/>
              <w:bottom w:val="nil"/>
              <w:right w:val="single" w:sz="4" w:space="0" w:color="auto"/>
            </w:tcBorders>
            <w:shd w:val="clear" w:color="auto" w:fill="auto"/>
            <w:noWrap/>
            <w:vAlign w:val="bottom"/>
            <w:hideMark/>
          </w:tcPr>
          <w:p w14:paraId="224734F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20C775D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1 959,47</w:t>
            </w:r>
          </w:p>
        </w:tc>
        <w:tc>
          <w:tcPr>
            <w:tcW w:w="1862" w:type="dxa"/>
            <w:tcBorders>
              <w:top w:val="nil"/>
              <w:left w:val="nil"/>
              <w:bottom w:val="nil"/>
              <w:right w:val="single" w:sz="4" w:space="0" w:color="auto"/>
            </w:tcBorders>
            <w:shd w:val="clear" w:color="auto" w:fill="auto"/>
            <w:noWrap/>
            <w:vAlign w:val="bottom"/>
            <w:hideMark/>
          </w:tcPr>
          <w:p w14:paraId="1EFFB27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1 905,08</w:t>
            </w:r>
          </w:p>
        </w:tc>
        <w:tc>
          <w:tcPr>
            <w:tcW w:w="1862" w:type="dxa"/>
            <w:tcBorders>
              <w:top w:val="nil"/>
              <w:left w:val="nil"/>
              <w:bottom w:val="nil"/>
              <w:right w:val="single" w:sz="4" w:space="0" w:color="auto"/>
            </w:tcBorders>
            <w:shd w:val="clear" w:color="auto" w:fill="auto"/>
            <w:noWrap/>
            <w:vAlign w:val="bottom"/>
            <w:hideMark/>
          </w:tcPr>
          <w:p w14:paraId="526E230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6643567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1 905,08</w:t>
            </w:r>
          </w:p>
        </w:tc>
        <w:tc>
          <w:tcPr>
            <w:tcW w:w="1782" w:type="dxa"/>
            <w:tcBorders>
              <w:top w:val="nil"/>
              <w:left w:val="nil"/>
              <w:bottom w:val="nil"/>
              <w:right w:val="single" w:sz="4" w:space="0" w:color="auto"/>
            </w:tcBorders>
            <w:shd w:val="clear" w:color="auto" w:fill="auto"/>
            <w:noWrap/>
            <w:vAlign w:val="bottom"/>
            <w:hideMark/>
          </w:tcPr>
          <w:p w14:paraId="40588AD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-54,39</w:t>
            </w:r>
          </w:p>
        </w:tc>
        <w:tc>
          <w:tcPr>
            <w:tcW w:w="1918" w:type="dxa"/>
            <w:tcBorders>
              <w:top w:val="nil"/>
              <w:left w:val="nil"/>
              <w:bottom w:val="nil"/>
              <w:right w:val="single" w:sz="4" w:space="0" w:color="auto"/>
            </w:tcBorders>
            <w:shd w:val="clear" w:color="auto" w:fill="auto"/>
            <w:noWrap/>
            <w:vAlign w:val="bottom"/>
            <w:hideMark/>
          </w:tcPr>
          <w:p w14:paraId="1FD326C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-2,78</w:t>
            </w:r>
          </w:p>
        </w:tc>
        <w:tc>
          <w:tcPr>
            <w:tcW w:w="11" w:type="dxa"/>
            <w:vAlign w:val="center"/>
            <w:hideMark/>
          </w:tcPr>
          <w:p w14:paraId="0282B35A" w14:textId="77777777" w:rsidR="00E06A11" w:rsidRPr="00E06A11" w:rsidRDefault="00E06A11" w:rsidP="00E06A11">
            <w:pPr>
              <w:rPr>
                <w:sz w:val="13"/>
                <w:szCs w:val="13"/>
              </w:rPr>
            </w:pPr>
          </w:p>
        </w:tc>
      </w:tr>
      <w:tr w:rsidR="00E06A11" w:rsidRPr="00E06A11" w14:paraId="48736529"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59E12BA4"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single" w:sz="4" w:space="0" w:color="auto"/>
              <w:bottom w:val="single" w:sz="4" w:space="0" w:color="auto"/>
              <w:right w:val="nil"/>
            </w:tcBorders>
            <w:shd w:val="clear" w:color="auto" w:fill="auto"/>
            <w:noWrap/>
            <w:vAlign w:val="bottom"/>
            <w:hideMark/>
          </w:tcPr>
          <w:p w14:paraId="2E541B67"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в тепловых сетях </w:t>
            </w:r>
          </w:p>
        </w:tc>
        <w:tc>
          <w:tcPr>
            <w:tcW w:w="114" w:type="dxa"/>
            <w:tcBorders>
              <w:top w:val="nil"/>
              <w:left w:val="nil"/>
              <w:bottom w:val="single" w:sz="4" w:space="0" w:color="auto"/>
              <w:right w:val="nil"/>
            </w:tcBorders>
            <w:shd w:val="clear" w:color="auto" w:fill="auto"/>
            <w:noWrap/>
            <w:vAlign w:val="bottom"/>
            <w:hideMark/>
          </w:tcPr>
          <w:p w14:paraId="6BAC1CAD"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4D5060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w:t>
            </w:r>
          </w:p>
        </w:tc>
        <w:tc>
          <w:tcPr>
            <w:tcW w:w="1764" w:type="dxa"/>
            <w:tcBorders>
              <w:top w:val="nil"/>
              <w:left w:val="nil"/>
              <w:bottom w:val="single" w:sz="4" w:space="0" w:color="auto"/>
              <w:right w:val="single" w:sz="4" w:space="0" w:color="auto"/>
            </w:tcBorders>
            <w:shd w:val="clear" w:color="auto" w:fill="auto"/>
            <w:noWrap/>
            <w:vAlign w:val="bottom"/>
            <w:hideMark/>
          </w:tcPr>
          <w:p w14:paraId="3B54BA5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10 080,77</w:t>
            </w:r>
          </w:p>
        </w:tc>
        <w:tc>
          <w:tcPr>
            <w:tcW w:w="1809" w:type="dxa"/>
            <w:tcBorders>
              <w:top w:val="nil"/>
              <w:left w:val="nil"/>
              <w:bottom w:val="single" w:sz="4" w:space="0" w:color="auto"/>
              <w:right w:val="single" w:sz="4" w:space="0" w:color="auto"/>
            </w:tcBorders>
            <w:shd w:val="clear" w:color="auto" w:fill="auto"/>
            <w:noWrap/>
            <w:vAlign w:val="bottom"/>
            <w:hideMark/>
          </w:tcPr>
          <w:p w14:paraId="3C7CA0B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42EB73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10 080,77</w:t>
            </w:r>
          </w:p>
        </w:tc>
        <w:tc>
          <w:tcPr>
            <w:tcW w:w="1862" w:type="dxa"/>
            <w:tcBorders>
              <w:top w:val="nil"/>
              <w:left w:val="nil"/>
              <w:bottom w:val="single" w:sz="4" w:space="0" w:color="auto"/>
              <w:right w:val="single" w:sz="4" w:space="0" w:color="auto"/>
            </w:tcBorders>
            <w:shd w:val="clear" w:color="auto" w:fill="auto"/>
            <w:noWrap/>
            <w:vAlign w:val="bottom"/>
            <w:hideMark/>
          </w:tcPr>
          <w:p w14:paraId="5F389DC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10 080,77</w:t>
            </w:r>
          </w:p>
        </w:tc>
        <w:tc>
          <w:tcPr>
            <w:tcW w:w="1862" w:type="dxa"/>
            <w:tcBorders>
              <w:top w:val="nil"/>
              <w:left w:val="nil"/>
              <w:bottom w:val="single" w:sz="4" w:space="0" w:color="auto"/>
              <w:right w:val="single" w:sz="4" w:space="0" w:color="auto"/>
            </w:tcBorders>
            <w:shd w:val="clear" w:color="auto" w:fill="auto"/>
            <w:noWrap/>
            <w:vAlign w:val="bottom"/>
            <w:hideMark/>
          </w:tcPr>
          <w:p w14:paraId="1A0A272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128DA63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10 080,77</w:t>
            </w:r>
          </w:p>
        </w:tc>
        <w:tc>
          <w:tcPr>
            <w:tcW w:w="1782" w:type="dxa"/>
            <w:tcBorders>
              <w:top w:val="nil"/>
              <w:left w:val="nil"/>
              <w:bottom w:val="single" w:sz="4" w:space="0" w:color="auto"/>
              <w:right w:val="single" w:sz="4" w:space="0" w:color="auto"/>
            </w:tcBorders>
            <w:shd w:val="clear" w:color="auto" w:fill="auto"/>
            <w:noWrap/>
            <w:vAlign w:val="bottom"/>
            <w:hideMark/>
          </w:tcPr>
          <w:p w14:paraId="5F2D6C2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6C9B29D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1" w:type="dxa"/>
            <w:vAlign w:val="center"/>
            <w:hideMark/>
          </w:tcPr>
          <w:p w14:paraId="17A24D12" w14:textId="77777777" w:rsidR="00E06A11" w:rsidRPr="00E06A11" w:rsidRDefault="00E06A11" w:rsidP="00E06A11">
            <w:pPr>
              <w:rPr>
                <w:sz w:val="13"/>
                <w:szCs w:val="13"/>
              </w:rPr>
            </w:pPr>
          </w:p>
        </w:tc>
      </w:tr>
      <w:tr w:rsidR="00E06A11" w:rsidRPr="00E06A11" w14:paraId="5B6D8E06" w14:textId="77777777" w:rsidTr="00E06A11">
        <w:trPr>
          <w:trHeight w:val="315"/>
          <w:jc w:val="center"/>
        </w:trPr>
        <w:tc>
          <w:tcPr>
            <w:tcW w:w="797" w:type="dxa"/>
            <w:tcBorders>
              <w:top w:val="nil"/>
              <w:left w:val="single" w:sz="4" w:space="0" w:color="auto"/>
              <w:bottom w:val="nil"/>
              <w:right w:val="single" w:sz="4" w:space="0" w:color="auto"/>
            </w:tcBorders>
            <w:shd w:val="clear" w:color="auto" w:fill="auto"/>
            <w:noWrap/>
            <w:vAlign w:val="bottom"/>
            <w:hideMark/>
          </w:tcPr>
          <w:p w14:paraId="0DFCA38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1.1</w:t>
            </w:r>
          </w:p>
        </w:tc>
        <w:tc>
          <w:tcPr>
            <w:tcW w:w="8790" w:type="dxa"/>
            <w:gridSpan w:val="4"/>
            <w:tcBorders>
              <w:top w:val="nil"/>
              <w:left w:val="nil"/>
              <w:bottom w:val="nil"/>
              <w:right w:val="single" w:sz="4" w:space="0" w:color="000000"/>
            </w:tcBorders>
            <w:shd w:val="clear" w:color="auto" w:fill="auto"/>
            <w:noWrap/>
            <w:vAlign w:val="bottom"/>
            <w:hideMark/>
          </w:tcPr>
          <w:p w14:paraId="301A060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Расходы на топливо, всего: </w:t>
            </w:r>
          </w:p>
        </w:tc>
        <w:tc>
          <w:tcPr>
            <w:tcW w:w="1022" w:type="dxa"/>
            <w:tcBorders>
              <w:top w:val="nil"/>
              <w:left w:val="nil"/>
              <w:bottom w:val="nil"/>
              <w:right w:val="single" w:sz="4" w:space="0" w:color="auto"/>
            </w:tcBorders>
            <w:shd w:val="clear" w:color="auto" w:fill="auto"/>
            <w:noWrap/>
            <w:vAlign w:val="bottom"/>
            <w:hideMark/>
          </w:tcPr>
          <w:p w14:paraId="7166E74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13C4793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35943,88</w:t>
            </w:r>
          </w:p>
        </w:tc>
        <w:tc>
          <w:tcPr>
            <w:tcW w:w="1809" w:type="dxa"/>
            <w:tcBorders>
              <w:top w:val="nil"/>
              <w:left w:val="nil"/>
              <w:bottom w:val="nil"/>
              <w:right w:val="single" w:sz="4" w:space="0" w:color="auto"/>
            </w:tcBorders>
            <w:shd w:val="clear" w:color="auto" w:fill="auto"/>
            <w:noWrap/>
            <w:vAlign w:val="bottom"/>
            <w:hideMark/>
          </w:tcPr>
          <w:p w14:paraId="736B4A1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nil"/>
              <w:right w:val="single" w:sz="4" w:space="0" w:color="auto"/>
            </w:tcBorders>
            <w:shd w:val="clear" w:color="auto" w:fill="auto"/>
            <w:noWrap/>
            <w:vAlign w:val="bottom"/>
            <w:hideMark/>
          </w:tcPr>
          <w:p w14:paraId="7606FC2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35943,88</w:t>
            </w:r>
          </w:p>
        </w:tc>
        <w:tc>
          <w:tcPr>
            <w:tcW w:w="1862" w:type="dxa"/>
            <w:tcBorders>
              <w:top w:val="nil"/>
              <w:left w:val="nil"/>
              <w:bottom w:val="nil"/>
              <w:right w:val="single" w:sz="4" w:space="0" w:color="auto"/>
            </w:tcBorders>
            <w:shd w:val="clear" w:color="auto" w:fill="auto"/>
            <w:noWrap/>
            <w:vAlign w:val="bottom"/>
            <w:hideMark/>
          </w:tcPr>
          <w:p w14:paraId="0505025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59370,84</w:t>
            </w:r>
          </w:p>
        </w:tc>
        <w:tc>
          <w:tcPr>
            <w:tcW w:w="1862" w:type="dxa"/>
            <w:tcBorders>
              <w:top w:val="nil"/>
              <w:left w:val="nil"/>
              <w:bottom w:val="nil"/>
              <w:right w:val="single" w:sz="4" w:space="0" w:color="auto"/>
            </w:tcBorders>
            <w:shd w:val="clear" w:color="auto" w:fill="auto"/>
            <w:noWrap/>
            <w:vAlign w:val="bottom"/>
            <w:hideMark/>
          </w:tcPr>
          <w:p w14:paraId="2C36D1A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4E154FD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41115,46</w:t>
            </w:r>
          </w:p>
        </w:tc>
        <w:tc>
          <w:tcPr>
            <w:tcW w:w="1782" w:type="dxa"/>
            <w:tcBorders>
              <w:top w:val="nil"/>
              <w:left w:val="nil"/>
              <w:bottom w:val="nil"/>
              <w:right w:val="single" w:sz="4" w:space="0" w:color="auto"/>
            </w:tcBorders>
            <w:shd w:val="clear" w:color="auto" w:fill="auto"/>
            <w:noWrap/>
            <w:vAlign w:val="bottom"/>
            <w:hideMark/>
          </w:tcPr>
          <w:p w14:paraId="22A53EC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5171,58</w:t>
            </w:r>
          </w:p>
        </w:tc>
        <w:tc>
          <w:tcPr>
            <w:tcW w:w="1918" w:type="dxa"/>
            <w:tcBorders>
              <w:top w:val="nil"/>
              <w:left w:val="nil"/>
              <w:bottom w:val="nil"/>
              <w:right w:val="single" w:sz="4" w:space="0" w:color="auto"/>
            </w:tcBorders>
            <w:shd w:val="clear" w:color="auto" w:fill="auto"/>
            <w:noWrap/>
            <w:vAlign w:val="bottom"/>
            <w:hideMark/>
          </w:tcPr>
          <w:p w14:paraId="3866374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14,39</w:t>
            </w:r>
          </w:p>
        </w:tc>
        <w:tc>
          <w:tcPr>
            <w:tcW w:w="11" w:type="dxa"/>
            <w:vAlign w:val="center"/>
            <w:hideMark/>
          </w:tcPr>
          <w:p w14:paraId="44646B1A" w14:textId="77777777" w:rsidR="00E06A11" w:rsidRPr="00E06A11" w:rsidRDefault="00E06A11" w:rsidP="00E06A11">
            <w:pPr>
              <w:rPr>
                <w:sz w:val="13"/>
                <w:szCs w:val="13"/>
              </w:rPr>
            </w:pPr>
          </w:p>
        </w:tc>
      </w:tr>
      <w:tr w:rsidR="00E06A11" w:rsidRPr="00E06A11" w14:paraId="4A60AB5E" w14:textId="77777777" w:rsidTr="00E06A11">
        <w:trPr>
          <w:trHeight w:val="315"/>
          <w:jc w:val="center"/>
        </w:trPr>
        <w:tc>
          <w:tcPr>
            <w:tcW w:w="797" w:type="dxa"/>
            <w:tcBorders>
              <w:top w:val="nil"/>
              <w:left w:val="single" w:sz="4" w:space="0" w:color="auto"/>
              <w:bottom w:val="nil"/>
              <w:right w:val="single" w:sz="4" w:space="0" w:color="auto"/>
            </w:tcBorders>
            <w:shd w:val="clear" w:color="auto" w:fill="auto"/>
            <w:noWrap/>
            <w:vAlign w:val="bottom"/>
            <w:hideMark/>
          </w:tcPr>
          <w:p w14:paraId="14EE644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nil"/>
              <w:bottom w:val="nil"/>
              <w:right w:val="nil"/>
            </w:tcBorders>
            <w:shd w:val="clear" w:color="auto" w:fill="auto"/>
            <w:noWrap/>
            <w:vAlign w:val="bottom"/>
            <w:hideMark/>
          </w:tcPr>
          <w:p w14:paraId="1888F6E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в т.ч.   - уголь каменный </w:t>
            </w:r>
          </w:p>
        </w:tc>
        <w:tc>
          <w:tcPr>
            <w:tcW w:w="114" w:type="dxa"/>
            <w:tcBorders>
              <w:top w:val="nil"/>
              <w:left w:val="nil"/>
              <w:bottom w:val="nil"/>
              <w:right w:val="single" w:sz="4" w:space="0" w:color="auto"/>
            </w:tcBorders>
            <w:shd w:val="clear" w:color="auto" w:fill="auto"/>
            <w:noWrap/>
            <w:vAlign w:val="bottom"/>
            <w:hideMark/>
          </w:tcPr>
          <w:p w14:paraId="59755F06"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022" w:type="dxa"/>
            <w:tcBorders>
              <w:top w:val="nil"/>
              <w:left w:val="nil"/>
              <w:bottom w:val="nil"/>
              <w:right w:val="single" w:sz="4" w:space="0" w:color="auto"/>
            </w:tcBorders>
            <w:shd w:val="clear" w:color="auto" w:fill="auto"/>
            <w:noWrap/>
            <w:vAlign w:val="bottom"/>
            <w:hideMark/>
          </w:tcPr>
          <w:p w14:paraId="06CB583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420463E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33572,00</w:t>
            </w:r>
          </w:p>
        </w:tc>
        <w:tc>
          <w:tcPr>
            <w:tcW w:w="1809" w:type="dxa"/>
            <w:tcBorders>
              <w:top w:val="nil"/>
              <w:left w:val="nil"/>
              <w:bottom w:val="nil"/>
              <w:right w:val="single" w:sz="4" w:space="0" w:color="auto"/>
            </w:tcBorders>
            <w:shd w:val="clear" w:color="auto" w:fill="auto"/>
            <w:noWrap/>
            <w:vAlign w:val="bottom"/>
            <w:hideMark/>
          </w:tcPr>
          <w:p w14:paraId="3D78EBD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2036" w:type="dxa"/>
            <w:tcBorders>
              <w:top w:val="nil"/>
              <w:left w:val="nil"/>
              <w:bottom w:val="nil"/>
              <w:right w:val="single" w:sz="4" w:space="0" w:color="auto"/>
            </w:tcBorders>
            <w:shd w:val="clear" w:color="auto" w:fill="auto"/>
            <w:noWrap/>
            <w:vAlign w:val="bottom"/>
            <w:hideMark/>
          </w:tcPr>
          <w:p w14:paraId="62FD1C1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33572,00</w:t>
            </w:r>
          </w:p>
        </w:tc>
        <w:tc>
          <w:tcPr>
            <w:tcW w:w="1862" w:type="dxa"/>
            <w:tcBorders>
              <w:top w:val="nil"/>
              <w:left w:val="nil"/>
              <w:bottom w:val="nil"/>
              <w:right w:val="single" w:sz="4" w:space="0" w:color="auto"/>
            </w:tcBorders>
            <w:shd w:val="clear" w:color="auto" w:fill="auto"/>
            <w:noWrap/>
            <w:vAlign w:val="bottom"/>
            <w:hideMark/>
          </w:tcPr>
          <w:p w14:paraId="232B1E3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56610,35</w:t>
            </w:r>
          </w:p>
        </w:tc>
        <w:tc>
          <w:tcPr>
            <w:tcW w:w="1862" w:type="dxa"/>
            <w:tcBorders>
              <w:top w:val="nil"/>
              <w:left w:val="nil"/>
              <w:bottom w:val="nil"/>
              <w:right w:val="single" w:sz="4" w:space="0" w:color="auto"/>
            </w:tcBorders>
            <w:shd w:val="clear" w:color="auto" w:fill="auto"/>
            <w:noWrap/>
            <w:vAlign w:val="bottom"/>
            <w:hideMark/>
          </w:tcPr>
          <w:p w14:paraId="4832A32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59AA0F7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33727,37</w:t>
            </w:r>
          </w:p>
        </w:tc>
        <w:tc>
          <w:tcPr>
            <w:tcW w:w="1782" w:type="dxa"/>
            <w:tcBorders>
              <w:top w:val="nil"/>
              <w:left w:val="nil"/>
              <w:bottom w:val="nil"/>
              <w:right w:val="single" w:sz="4" w:space="0" w:color="auto"/>
            </w:tcBorders>
            <w:shd w:val="clear" w:color="auto" w:fill="auto"/>
            <w:noWrap/>
            <w:vAlign w:val="bottom"/>
            <w:hideMark/>
          </w:tcPr>
          <w:p w14:paraId="6C1F610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155,37</w:t>
            </w:r>
          </w:p>
        </w:tc>
        <w:tc>
          <w:tcPr>
            <w:tcW w:w="1918" w:type="dxa"/>
            <w:tcBorders>
              <w:top w:val="nil"/>
              <w:left w:val="nil"/>
              <w:bottom w:val="nil"/>
              <w:right w:val="single" w:sz="4" w:space="0" w:color="auto"/>
            </w:tcBorders>
            <w:shd w:val="clear" w:color="auto" w:fill="auto"/>
            <w:noWrap/>
            <w:vAlign w:val="bottom"/>
            <w:hideMark/>
          </w:tcPr>
          <w:p w14:paraId="0ADB2B5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151B10D0" w14:textId="77777777" w:rsidR="00E06A11" w:rsidRPr="00E06A11" w:rsidRDefault="00E06A11" w:rsidP="00E06A11">
            <w:pPr>
              <w:rPr>
                <w:sz w:val="13"/>
                <w:szCs w:val="13"/>
              </w:rPr>
            </w:pPr>
          </w:p>
        </w:tc>
      </w:tr>
      <w:tr w:rsidR="00E06A11" w:rsidRPr="00E06A11" w14:paraId="43715D2E" w14:textId="77777777" w:rsidTr="00E06A11">
        <w:trPr>
          <w:trHeight w:val="255"/>
          <w:jc w:val="center"/>
        </w:trPr>
        <w:tc>
          <w:tcPr>
            <w:tcW w:w="797" w:type="dxa"/>
            <w:tcBorders>
              <w:top w:val="nil"/>
              <w:left w:val="single" w:sz="4" w:space="0" w:color="auto"/>
              <w:bottom w:val="nil"/>
              <w:right w:val="single" w:sz="4" w:space="0" w:color="auto"/>
            </w:tcBorders>
            <w:shd w:val="clear" w:color="auto" w:fill="auto"/>
            <w:noWrap/>
            <w:vAlign w:val="bottom"/>
            <w:hideMark/>
          </w:tcPr>
          <w:p w14:paraId="799B0AA3" w14:textId="77777777" w:rsidR="00E06A11" w:rsidRPr="00E06A11" w:rsidRDefault="00E06A11" w:rsidP="00E06A11">
            <w:pPr>
              <w:rPr>
                <w:rFonts w:ascii="Calibri" w:hAnsi="Calibri" w:cs="Calibri"/>
                <w:color w:val="000000"/>
                <w:sz w:val="13"/>
                <w:szCs w:val="13"/>
              </w:rPr>
            </w:pPr>
            <w:r w:rsidRPr="00E06A11">
              <w:rPr>
                <w:rFonts w:ascii="Calibri" w:hAnsi="Calibri" w:cs="Calibri"/>
                <w:color w:val="000000"/>
                <w:sz w:val="13"/>
                <w:szCs w:val="13"/>
              </w:rPr>
              <w:t> </w:t>
            </w:r>
          </w:p>
        </w:tc>
        <w:tc>
          <w:tcPr>
            <w:tcW w:w="8676" w:type="dxa"/>
            <w:gridSpan w:val="3"/>
            <w:tcBorders>
              <w:top w:val="nil"/>
              <w:left w:val="nil"/>
              <w:bottom w:val="nil"/>
              <w:right w:val="nil"/>
            </w:tcBorders>
            <w:shd w:val="clear" w:color="auto" w:fill="auto"/>
            <w:noWrap/>
            <w:vAlign w:val="bottom"/>
            <w:hideMark/>
          </w:tcPr>
          <w:p w14:paraId="4BF41915"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w:t>
            </w:r>
            <w:proofErr w:type="spellStart"/>
            <w:proofErr w:type="gramStart"/>
            <w:r w:rsidRPr="00E06A11">
              <w:rPr>
                <w:rFonts w:ascii="Bookman Old Style" w:hAnsi="Bookman Old Style" w:cs="Calibri"/>
                <w:sz w:val="13"/>
                <w:szCs w:val="13"/>
              </w:rPr>
              <w:t>эл.энергия</w:t>
            </w:r>
            <w:proofErr w:type="spellEnd"/>
            <w:proofErr w:type="gramEnd"/>
          </w:p>
        </w:tc>
        <w:tc>
          <w:tcPr>
            <w:tcW w:w="114" w:type="dxa"/>
            <w:tcBorders>
              <w:top w:val="nil"/>
              <w:left w:val="nil"/>
              <w:bottom w:val="nil"/>
              <w:right w:val="single" w:sz="4" w:space="0" w:color="auto"/>
            </w:tcBorders>
            <w:shd w:val="clear" w:color="auto" w:fill="auto"/>
            <w:noWrap/>
            <w:vAlign w:val="bottom"/>
            <w:hideMark/>
          </w:tcPr>
          <w:p w14:paraId="6E731CDB" w14:textId="77777777" w:rsidR="00E06A11" w:rsidRPr="00E06A11" w:rsidRDefault="00E06A11" w:rsidP="00E06A11">
            <w:pPr>
              <w:rPr>
                <w:rFonts w:ascii="Calibri" w:hAnsi="Calibri" w:cs="Calibri"/>
                <w:color w:val="000000"/>
                <w:sz w:val="13"/>
                <w:szCs w:val="13"/>
              </w:rPr>
            </w:pPr>
            <w:r w:rsidRPr="00E06A11">
              <w:rPr>
                <w:rFonts w:ascii="Calibri" w:hAnsi="Calibri" w:cs="Calibri"/>
                <w:color w:val="000000"/>
                <w:sz w:val="13"/>
                <w:szCs w:val="13"/>
              </w:rPr>
              <w:t> </w:t>
            </w:r>
          </w:p>
        </w:tc>
        <w:tc>
          <w:tcPr>
            <w:tcW w:w="1022" w:type="dxa"/>
            <w:tcBorders>
              <w:top w:val="nil"/>
              <w:left w:val="nil"/>
              <w:bottom w:val="nil"/>
              <w:right w:val="single" w:sz="4" w:space="0" w:color="auto"/>
            </w:tcBorders>
            <w:shd w:val="clear" w:color="auto" w:fill="auto"/>
            <w:noWrap/>
            <w:vAlign w:val="bottom"/>
            <w:hideMark/>
          </w:tcPr>
          <w:p w14:paraId="512702C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60A28AF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2371,88</w:t>
            </w:r>
          </w:p>
        </w:tc>
        <w:tc>
          <w:tcPr>
            <w:tcW w:w="1809" w:type="dxa"/>
            <w:tcBorders>
              <w:top w:val="nil"/>
              <w:left w:val="nil"/>
              <w:bottom w:val="nil"/>
              <w:right w:val="single" w:sz="4" w:space="0" w:color="auto"/>
            </w:tcBorders>
            <w:shd w:val="clear" w:color="auto" w:fill="auto"/>
            <w:noWrap/>
            <w:vAlign w:val="bottom"/>
            <w:hideMark/>
          </w:tcPr>
          <w:p w14:paraId="56BB386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nil"/>
              <w:left w:val="nil"/>
              <w:bottom w:val="nil"/>
              <w:right w:val="single" w:sz="4" w:space="0" w:color="auto"/>
            </w:tcBorders>
            <w:shd w:val="clear" w:color="auto" w:fill="auto"/>
            <w:noWrap/>
            <w:vAlign w:val="bottom"/>
            <w:hideMark/>
          </w:tcPr>
          <w:p w14:paraId="676F59C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2371,88</w:t>
            </w:r>
          </w:p>
        </w:tc>
        <w:tc>
          <w:tcPr>
            <w:tcW w:w="1862" w:type="dxa"/>
            <w:tcBorders>
              <w:top w:val="nil"/>
              <w:left w:val="nil"/>
              <w:bottom w:val="nil"/>
              <w:right w:val="single" w:sz="4" w:space="0" w:color="auto"/>
            </w:tcBorders>
            <w:shd w:val="clear" w:color="auto" w:fill="auto"/>
            <w:noWrap/>
            <w:vAlign w:val="bottom"/>
            <w:hideMark/>
          </w:tcPr>
          <w:p w14:paraId="35D3EE0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2760,49</w:t>
            </w:r>
          </w:p>
        </w:tc>
        <w:tc>
          <w:tcPr>
            <w:tcW w:w="1862" w:type="dxa"/>
            <w:tcBorders>
              <w:top w:val="nil"/>
              <w:left w:val="nil"/>
              <w:bottom w:val="nil"/>
              <w:right w:val="single" w:sz="4" w:space="0" w:color="auto"/>
            </w:tcBorders>
            <w:shd w:val="clear" w:color="auto" w:fill="auto"/>
            <w:noWrap/>
            <w:vAlign w:val="bottom"/>
            <w:hideMark/>
          </w:tcPr>
          <w:p w14:paraId="1E5F480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485A107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7388,10</w:t>
            </w:r>
          </w:p>
        </w:tc>
        <w:tc>
          <w:tcPr>
            <w:tcW w:w="1782" w:type="dxa"/>
            <w:tcBorders>
              <w:top w:val="nil"/>
              <w:left w:val="nil"/>
              <w:bottom w:val="nil"/>
              <w:right w:val="single" w:sz="4" w:space="0" w:color="auto"/>
            </w:tcBorders>
            <w:shd w:val="clear" w:color="auto" w:fill="auto"/>
            <w:noWrap/>
            <w:vAlign w:val="bottom"/>
            <w:hideMark/>
          </w:tcPr>
          <w:p w14:paraId="4235ED8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5016,22</w:t>
            </w:r>
          </w:p>
        </w:tc>
        <w:tc>
          <w:tcPr>
            <w:tcW w:w="1918" w:type="dxa"/>
            <w:tcBorders>
              <w:top w:val="nil"/>
              <w:left w:val="nil"/>
              <w:bottom w:val="nil"/>
              <w:right w:val="single" w:sz="4" w:space="0" w:color="auto"/>
            </w:tcBorders>
            <w:shd w:val="clear" w:color="auto" w:fill="auto"/>
            <w:noWrap/>
            <w:vAlign w:val="bottom"/>
            <w:hideMark/>
          </w:tcPr>
          <w:p w14:paraId="29E7625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2CB55457" w14:textId="77777777" w:rsidR="00E06A11" w:rsidRPr="00E06A11" w:rsidRDefault="00E06A11" w:rsidP="00E06A11">
            <w:pPr>
              <w:rPr>
                <w:sz w:val="13"/>
                <w:szCs w:val="13"/>
              </w:rPr>
            </w:pPr>
          </w:p>
        </w:tc>
      </w:tr>
      <w:tr w:rsidR="00E06A11" w:rsidRPr="00E06A11" w14:paraId="7987AB69" w14:textId="77777777" w:rsidTr="00E06A11">
        <w:trPr>
          <w:trHeight w:val="315"/>
          <w:jc w:val="center"/>
        </w:trPr>
        <w:tc>
          <w:tcPr>
            <w:tcW w:w="797" w:type="dxa"/>
            <w:tcBorders>
              <w:top w:val="nil"/>
              <w:left w:val="single" w:sz="4" w:space="0" w:color="auto"/>
              <w:bottom w:val="nil"/>
              <w:right w:val="single" w:sz="4" w:space="0" w:color="auto"/>
            </w:tcBorders>
            <w:shd w:val="clear" w:color="auto" w:fill="auto"/>
            <w:noWrap/>
            <w:vAlign w:val="bottom"/>
            <w:hideMark/>
          </w:tcPr>
          <w:p w14:paraId="6F1083CD" w14:textId="77777777" w:rsidR="00E06A11" w:rsidRPr="00E06A11" w:rsidRDefault="00E06A11" w:rsidP="00E06A11">
            <w:pPr>
              <w:rPr>
                <w:rFonts w:ascii="Calibri" w:hAnsi="Calibri" w:cs="Calibri"/>
                <w:color w:val="000000"/>
                <w:sz w:val="13"/>
                <w:szCs w:val="13"/>
              </w:rPr>
            </w:pPr>
            <w:r w:rsidRPr="00E06A11">
              <w:rPr>
                <w:rFonts w:ascii="Calibri" w:hAnsi="Calibri" w:cs="Calibri"/>
                <w:color w:val="000000"/>
                <w:sz w:val="13"/>
                <w:szCs w:val="13"/>
              </w:rPr>
              <w:lastRenderedPageBreak/>
              <w:t> </w:t>
            </w:r>
          </w:p>
        </w:tc>
        <w:tc>
          <w:tcPr>
            <w:tcW w:w="8676" w:type="dxa"/>
            <w:gridSpan w:val="3"/>
            <w:tcBorders>
              <w:top w:val="nil"/>
              <w:left w:val="nil"/>
              <w:bottom w:val="nil"/>
              <w:right w:val="nil"/>
            </w:tcBorders>
            <w:shd w:val="clear" w:color="auto" w:fill="auto"/>
            <w:noWrap/>
            <w:vAlign w:val="bottom"/>
            <w:hideMark/>
          </w:tcPr>
          <w:p w14:paraId="679D445C"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в т.ч. натуральное топливо</w:t>
            </w:r>
          </w:p>
        </w:tc>
        <w:tc>
          <w:tcPr>
            <w:tcW w:w="114" w:type="dxa"/>
            <w:tcBorders>
              <w:top w:val="nil"/>
              <w:left w:val="nil"/>
              <w:bottom w:val="nil"/>
              <w:right w:val="single" w:sz="4" w:space="0" w:color="auto"/>
            </w:tcBorders>
            <w:shd w:val="clear" w:color="auto" w:fill="auto"/>
            <w:noWrap/>
            <w:vAlign w:val="bottom"/>
            <w:hideMark/>
          </w:tcPr>
          <w:p w14:paraId="1754650D" w14:textId="77777777" w:rsidR="00E06A11" w:rsidRPr="00E06A11" w:rsidRDefault="00E06A11" w:rsidP="00E06A11">
            <w:pPr>
              <w:rPr>
                <w:rFonts w:ascii="Calibri" w:hAnsi="Calibri" w:cs="Calibri"/>
                <w:color w:val="000000"/>
                <w:sz w:val="13"/>
                <w:szCs w:val="13"/>
              </w:rPr>
            </w:pPr>
            <w:r w:rsidRPr="00E06A11">
              <w:rPr>
                <w:rFonts w:ascii="Calibri" w:hAnsi="Calibri" w:cs="Calibri"/>
                <w:color w:val="000000"/>
                <w:sz w:val="13"/>
                <w:szCs w:val="13"/>
              </w:rPr>
              <w:t> </w:t>
            </w:r>
          </w:p>
        </w:tc>
        <w:tc>
          <w:tcPr>
            <w:tcW w:w="1022" w:type="dxa"/>
            <w:tcBorders>
              <w:top w:val="nil"/>
              <w:left w:val="nil"/>
              <w:bottom w:val="nil"/>
              <w:right w:val="single" w:sz="4" w:space="0" w:color="auto"/>
            </w:tcBorders>
            <w:shd w:val="clear" w:color="auto" w:fill="auto"/>
            <w:noWrap/>
            <w:vAlign w:val="bottom"/>
            <w:hideMark/>
          </w:tcPr>
          <w:p w14:paraId="1BB55F3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1812A35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25155,68</w:t>
            </w:r>
          </w:p>
        </w:tc>
        <w:tc>
          <w:tcPr>
            <w:tcW w:w="1809" w:type="dxa"/>
            <w:tcBorders>
              <w:top w:val="nil"/>
              <w:left w:val="nil"/>
              <w:bottom w:val="nil"/>
              <w:right w:val="single" w:sz="4" w:space="0" w:color="auto"/>
            </w:tcBorders>
            <w:shd w:val="clear" w:color="auto" w:fill="auto"/>
            <w:noWrap/>
            <w:vAlign w:val="bottom"/>
            <w:hideMark/>
          </w:tcPr>
          <w:p w14:paraId="1E11ED3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nil"/>
              <w:right w:val="single" w:sz="4" w:space="0" w:color="auto"/>
            </w:tcBorders>
            <w:shd w:val="clear" w:color="auto" w:fill="auto"/>
            <w:noWrap/>
            <w:vAlign w:val="bottom"/>
            <w:hideMark/>
          </w:tcPr>
          <w:p w14:paraId="30C64D4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25155,68</w:t>
            </w:r>
          </w:p>
        </w:tc>
        <w:tc>
          <w:tcPr>
            <w:tcW w:w="1862" w:type="dxa"/>
            <w:tcBorders>
              <w:top w:val="nil"/>
              <w:left w:val="nil"/>
              <w:bottom w:val="nil"/>
              <w:right w:val="single" w:sz="4" w:space="0" w:color="auto"/>
            </w:tcBorders>
            <w:shd w:val="clear" w:color="auto" w:fill="auto"/>
            <w:noWrap/>
            <w:vAlign w:val="bottom"/>
            <w:hideMark/>
          </w:tcPr>
          <w:p w14:paraId="429008D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43679,70</w:t>
            </w:r>
          </w:p>
        </w:tc>
        <w:tc>
          <w:tcPr>
            <w:tcW w:w="1862" w:type="dxa"/>
            <w:tcBorders>
              <w:top w:val="nil"/>
              <w:left w:val="nil"/>
              <w:bottom w:val="nil"/>
              <w:right w:val="single" w:sz="4" w:space="0" w:color="auto"/>
            </w:tcBorders>
            <w:shd w:val="clear" w:color="auto" w:fill="auto"/>
            <w:noWrap/>
            <w:vAlign w:val="bottom"/>
            <w:hideMark/>
          </w:tcPr>
          <w:p w14:paraId="2AAF1A3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1A8D4CC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29699,70</w:t>
            </w:r>
          </w:p>
        </w:tc>
        <w:tc>
          <w:tcPr>
            <w:tcW w:w="1782" w:type="dxa"/>
            <w:tcBorders>
              <w:top w:val="nil"/>
              <w:left w:val="nil"/>
              <w:bottom w:val="nil"/>
              <w:right w:val="single" w:sz="4" w:space="0" w:color="auto"/>
            </w:tcBorders>
            <w:shd w:val="clear" w:color="auto" w:fill="auto"/>
            <w:noWrap/>
            <w:vAlign w:val="bottom"/>
            <w:hideMark/>
          </w:tcPr>
          <w:p w14:paraId="39C6585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4544,02</w:t>
            </w:r>
          </w:p>
        </w:tc>
        <w:tc>
          <w:tcPr>
            <w:tcW w:w="1918" w:type="dxa"/>
            <w:tcBorders>
              <w:top w:val="nil"/>
              <w:left w:val="nil"/>
              <w:bottom w:val="nil"/>
              <w:right w:val="single" w:sz="4" w:space="0" w:color="auto"/>
            </w:tcBorders>
            <w:shd w:val="clear" w:color="auto" w:fill="auto"/>
            <w:noWrap/>
            <w:vAlign w:val="bottom"/>
            <w:hideMark/>
          </w:tcPr>
          <w:p w14:paraId="0938AFD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5EBFA772" w14:textId="77777777" w:rsidR="00E06A11" w:rsidRPr="00E06A11" w:rsidRDefault="00E06A11" w:rsidP="00E06A11">
            <w:pPr>
              <w:rPr>
                <w:sz w:val="13"/>
                <w:szCs w:val="13"/>
              </w:rPr>
            </w:pPr>
          </w:p>
        </w:tc>
      </w:tr>
      <w:tr w:rsidR="00E06A11" w:rsidRPr="00E06A11" w14:paraId="3581CFF7" w14:textId="77777777" w:rsidTr="00E06A11">
        <w:trPr>
          <w:trHeight w:val="315"/>
          <w:jc w:val="center"/>
        </w:trPr>
        <w:tc>
          <w:tcPr>
            <w:tcW w:w="797" w:type="dxa"/>
            <w:tcBorders>
              <w:top w:val="nil"/>
              <w:left w:val="single" w:sz="4" w:space="0" w:color="auto"/>
              <w:bottom w:val="nil"/>
              <w:right w:val="single" w:sz="4" w:space="0" w:color="auto"/>
            </w:tcBorders>
            <w:shd w:val="clear" w:color="auto" w:fill="auto"/>
            <w:noWrap/>
            <w:vAlign w:val="bottom"/>
            <w:hideMark/>
          </w:tcPr>
          <w:p w14:paraId="64C7C3A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nil"/>
              <w:bottom w:val="nil"/>
              <w:right w:val="nil"/>
            </w:tcBorders>
            <w:shd w:val="clear" w:color="auto" w:fill="auto"/>
            <w:noWrap/>
            <w:vAlign w:val="bottom"/>
            <w:hideMark/>
          </w:tcPr>
          <w:p w14:paraId="5EAA5FF2"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уголь каменный </w:t>
            </w:r>
          </w:p>
        </w:tc>
        <w:tc>
          <w:tcPr>
            <w:tcW w:w="114" w:type="dxa"/>
            <w:tcBorders>
              <w:top w:val="nil"/>
              <w:left w:val="nil"/>
              <w:bottom w:val="nil"/>
              <w:right w:val="single" w:sz="4" w:space="0" w:color="auto"/>
            </w:tcBorders>
            <w:shd w:val="clear" w:color="auto" w:fill="auto"/>
            <w:noWrap/>
            <w:vAlign w:val="bottom"/>
            <w:hideMark/>
          </w:tcPr>
          <w:p w14:paraId="492FA52C"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nil"/>
              <w:right w:val="single" w:sz="4" w:space="0" w:color="auto"/>
            </w:tcBorders>
            <w:shd w:val="clear" w:color="auto" w:fill="auto"/>
            <w:noWrap/>
            <w:vAlign w:val="bottom"/>
            <w:hideMark/>
          </w:tcPr>
          <w:p w14:paraId="43E0762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1521A8F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22783,80</w:t>
            </w:r>
          </w:p>
        </w:tc>
        <w:tc>
          <w:tcPr>
            <w:tcW w:w="1809" w:type="dxa"/>
            <w:tcBorders>
              <w:top w:val="nil"/>
              <w:left w:val="nil"/>
              <w:bottom w:val="nil"/>
              <w:right w:val="single" w:sz="4" w:space="0" w:color="auto"/>
            </w:tcBorders>
            <w:shd w:val="clear" w:color="auto" w:fill="auto"/>
            <w:noWrap/>
            <w:vAlign w:val="bottom"/>
            <w:hideMark/>
          </w:tcPr>
          <w:p w14:paraId="475BA35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2036" w:type="dxa"/>
            <w:tcBorders>
              <w:top w:val="nil"/>
              <w:left w:val="nil"/>
              <w:bottom w:val="nil"/>
              <w:right w:val="single" w:sz="4" w:space="0" w:color="auto"/>
            </w:tcBorders>
            <w:shd w:val="clear" w:color="auto" w:fill="auto"/>
            <w:noWrap/>
            <w:vAlign w:val="bottom"/>
            <w:hideMark/>
          </w:tcPr>
          <w:p w14:paraId="2195D60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22783,80</w:t>
            </w:r>
          </w:p>
        </w:tc>
        <w:tc>
          <w:tcPr>
            <w:tcW w:w="1862" w:type="dxa"/>
            <w:tcBorders>
              <w:top w:val="nil"/>
              <w:left w:val="nil"/>
              <w:bottom w:val="nil"/>
              <w:right w:val="single" w:sz="4" w:space="0" w:color="auto"/>
            </w:tcBorders>
            <w:shd w:val="clear" w:color="auto" w:fill="auto"/>
            <w:noWrap/>
            <w:vAlign w:val="bottom"/>
            <w:hideMark/>
          </w:tcPr>
          <w:p w14:paraId="0C40EF2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40919,21</w:t>
            </w:r>
          </w:p>
        </w:tc>
        <w:tc>
          <w:tcPr>
            <w:tcW w:w="1862" w:type="dxa"/>
            <w:tcBorders>
              <w:top w:val="nil"/>
              <w:left w:val="nil"/>
              <w:bottom w:val="nil"/>
              <w:right w:val="single" w:sz="4" w:space="0" w:color="auto"/>
            </w:tcBorders>
            <w:shd w:val="clear" w:color="auto" w:fill="auto"/>
            <w:noWrap/>
            <w:vAlign w:val="bottom"/>
            <w:hideMark/>
          </w:tcPr>
          <w:p w14:paraId="3223D43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2390C6B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22311,61</w:t>
            </w:r>
          </w:p>
        </w:tc>
        <w:tc>
          <w:tcPr>
            <w:tcW w:w="1782" w:type="dxa"/>
            <w:tcBorders>
              <w:top w:val="nil"/>
              <w:left w:val="nil"/>
              <w:bottom w:val="nil"/>
              <w:right w:val="single" w:sz="4" w:space="0" w:color="auto"/>
            </w:tcBorders>
            <w:shd w:val="clear" w:color="auto" w:fill="auto"/>
            <w:noWrap/>
            <w:vAlign w:val="bottom"/>
            <w:hideMark/>
          </w:tcPr>
          <w:p w14:paraId="0423ABE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-472,19</w:t>
            </w:r>
          </w:p>
        </w:tc>
        <w:tc>
          <w:tcPr>
            <w:tcW w:w="1918" w:type="dxa"/>
            <w:tcBorders>
              <w:top w:val="nil"/>
              <w:left w:val="nil"/>
              <w:bottom w:val="nil"/>
              <w:right w:val="single" w:sz="4" w:space="0" w:color="auto"/>
            </w:tcBorders>
            <w:shd w:val="clear" w:color="auto" w:fill="auto"/>
            <w:noWrap/>
            <w:vAlign w:val="bottom"/>
            <w:hideMark/>
          </w:tcPr>
          <w:p w14:paraId="67858AF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0930F05D" w14:textId="77777777" w:rsidR="00E06A11" w:rsidRPr="00E06A11" w:rsidRDefault="00E06A11" w:rsidP="00E06A11">
            <w:pPr>
              <w:rPr>
                <w:sz w:val="13"/>
                <w:szCs w:val="13"/>
              </w:rPr>
            </w:pPr>
          </w:p>
        </w:tc>
      </w:tr>
      <w:tr w:rsidR="00E06A11" w:rsidRPr="00E06A11" w14:paraId="3ECAD17E" w14:textId="77777777" w:rsidTr="00E06A11">
        <w:trPr>
          <w:trHeight w:val="315"/>
          <w:jc w:val="center"/>
        </w:trPr>
        <w:tc>
          <w:tcPr>
            <w:tcW w:w="797" w:type="dxa"/>
            <w:tcBorders>
              <w:top w:val="nil"/>
              <w:left w:val="single" w:sz="4" w:space="0" w:color="auto"/>
              <w:bottom w:val="nil"/>
              <w:right w:val="single" w:sz="4" w:space="0" w:color="auto"/>
            </w:tcBorders>
            <w:shd w:val="clear" w:color="auto" w:fill="auto"/>
            <w:noWrap/>
            <w:vAlign w:val="bottom"/>
            <w:hideMark/>
          </w:tcPr>
          <w:p w14:paraId="501408B4"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nil"/>
              <w:bottom w:val="nil"/>
              <w:right w:val="nil"/>
            </w:tcBorders>
            <w:shd w:val="clear" w:color="auto" w:fill="auto"/>
            <w:noWrap/>
            <w:vAlign w:val="bottom"/>
            <w:hideMark/>
          </w:tcPr>
          <w:p w14:paraId="2B9EB04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w:t>
            </w:r>
            <w:proofErr w:type="spellStart"/>
            <w:proofErr w:type="gramStart"/>
            <w:r w:rsidRPr="00E06A11">
              <w:rPr>
                <w:rFonts w:ascii="Bookman Old Style" w:hAnsi="Bookman Old Style" w:cs="Calibri"/>
                <w:sz w:val="13"/>
                <w:szCs w:val="13"/>
              </w:rPr>
              <w:t>эл.энергия</w:t>
            </w:r>
            <w:proofErr w:type="spellEnd"/>
            <w:proofErr w:type="gramEnd"/>
          </w:p>
        </w:tc>
        <w:tc>
          <w:tcPr>
            <w:tcW w:w="114" w:type="dxa"/>
            <w:tcBorders>
              <w:top w:val="nil"/>
              <w:left w:val="nil"/>
              <w:bottom w:val="nil"/>
              <w:right w:val="single" w:sz="4" w:space="0" w:color="auto"/>
            </w:tcBorders>
            <w:shd w:val="clear" w:color="auto" w:fill="auto"/>
            <w:noWrap/>
            <w:vAlign w:val="bottom"/>
            <w:hideMark/>
          </w:tcPr>
          <w:p w14:paraId="01DDEAFE"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nil"/>
              <w:right w:val="single" w:sz="4" w:space="0" w:color="auto"/>
            </w:tcBorders>
            <w:shd w:val="clear" w:color="auto" w:fill="auto"/>
            <w:noWrap/>
            <w:vAlign w:val="bottom"/>
            <w:hideMark/>
          </w:tcPr>
          <w:p w14:paraId="398CB92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66A83E2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2371,88</w:t>
            </w:r>
          </w:p>
        </w:tc>
        <w:tc>
          <w:tcPr>
            <w:tcW w:w="1809" w:type="dxa"/>
            <w:tcBorders>
              <w:top w:val="nil"/>
              <w:left w:val="nil"/>
              <w:bottom w:val="nil"/>
              <w:right w:val="single" w:sz="4" w:space="0" w:color="auto"/>
            </w:tcBorders>
            <w:shd w:val="clear" w:color="auto" w:fill="auto"/>
            <w:noWrap/>
            <w:vAlign w:val="bottom"/>
            <w:hideMark/>
          </w:tcPr>
          <w:p w14:paraId="5F6529F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nil"/>
              <w:left w:val="nil"/>
              <w:bottom w:val="nil"/>
              <w:right w:val="single" w:sz="4" w:space="0" w:color="auto"/>
            </w:tcBorders>
            <w:shd w:val="clear" w:color="auto" w:fill="auto"/>
            <w:noWrap/>
            <w:vAlign w:val="bottom"/>
            <w:hideMark/>
          </w:tcPr>
          <w:p w14:paraId="4708EE9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2371,88</w:t>
            </w:r>
          </w:p>
        </w:tc>
        <w:tc>
          <w:tcPr>
            <w:tcW w:w="1862" w:type="dxa"/>
            <w:tcBorders>
              <w:top w:val="nil"/>
              <w:left w:val="nil"/>
              <w:bottom w:val="nil"/>
              <w:right w:val="single" w:sz="4" w:space="0" w:color="auto"/>
            </w:tcBorders>
            <w:shd w:val="clear" w:color="auto" w:fill="auto"/>
            <w:noWrap/>
            <w:vAlign w:val="bottom"/>
            <w:hideMark/>
          </w:tcPr>
          <w:p w14:paraId="3CB5A6E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2760,49</w:t>
            </w:r>
          </w:p>
        </w:tc>
        <w:tc>
          <w:tcPr>
            <w:tcW w:w="1862" w:type="dxa"/>
            <w:tcBorders>
              <w:top w:val="nil"/>
              <w:left w:val="nil"/>
              <w:bottom w:val="nil"/>
              <w:right w:val="single" w:sz="4" w:space="0" w:color="auto"/>
            </w:tcBorders>
            <w:shd w:val="clear" w:color="auto" w:fill="auto"/>
            <w:noWrap/>
            <w:vAlign w:val="bottom"/>
            <w:hideMark/>
          </w:tcPr>
          <w:p w14:paraId="1FD04DB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1542845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7388,10</w:t>
            </w:r>
          </w:p>
        </w:tc>
        <w:tc>
          <w:tcPr>
            <w:tcW w:w="1782" w:type="dxa"/>
            <w:tcBorders>
              <w:top w:val="nil"/>
              <w:left w:val="nil"/>
              <w:bottom w:val="nil"/>
              <w:right w:val="single" w:sz="4" w:space="0" w:color="auto"/>
            </w:tcBorders>
            <w:shd w:val="clear" w:color="auto" w:fill="auto"/>
            <w:noWrap/>
            <w:vAlign w:val="bottom"/>
            <w:hideMark/>
          </w:tcPr>
          <w:p w14:paraId="33DB675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5016,22</w:t>
            </w:r>
          </w:p>
        </w:tc>
        <w:tc>
          <w:tcPr>
            <w:tcW w:w="1918" w:type="dxa"/>
            <w:tcBorders>
              <w:top w:val="nil"/>
              <w:left w:val="nil"/>
              <w:bottom w:val="nil"/>
              <w:right w:val="single" w:sz="4" w:space="0" w:color="auto"/>
            </w:tcBorders>
            <w:shd w:val="clear" w:color="auto" w:fill="auto"/>
            <w:noWrap/>
            <w:vAlign w:val="bottom"/>
            <w:hideMark/>
          </w:tcPr>
          <w:p w14:paraId="0318C39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681312F3" w14:textId="77777777" w:rsidR="00E06A11" w:rsidRPr="00E06A11" w:rsidRDefault="00E06A11" w:rsidP="00E06A11">
            <w:pPr>
              <w:rPr>
                <w:sz w:val="13"/>
                <w:szCs w:val="13"/>
              </w:rPr>
            </w:pPr>
          </w:p>
        </w:tc>
      </w:tr>
      <w:tr w:rsidR="00E06A11" w:rsidRPr="00E06A11" w14:paraId="2ADBD334" w14:textId="77777777" w:rsidTr="00E06A11">
        <w:trPr>
          <w:trHeight w:val="315"/>
          <w:jc w:val="center"/>
        </w:trPr>
        <w:tc>
          <w:tcPr>
            <w:tcW w:w="797" w:type="dxa"/>
            <w:tcBorders>
              <w:top w:val="nil"/>
              <w:left w:val="single" w:sz="4" w:space="0" w:color="auto"/>
              <w:bottom w:val="nil"/>
              <w:right w:val="single" w:sz="4" w:space="0" w:color="auto"/>
            </w:tcBorders>
            <w:shd w:val="clear" w:color="auto" w:fill="auto"/>
            <w:noWrap/>
            <w:vAlign w:val="bottom"/>
            <w:hideMark/>
          </w:tcPr>
          <w:p w14:paraId="05D397C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nil"/>
              <w:bottom w:val="nil"/>
              <w:right w:val="nil"/>
            </w:tcBorders>
            <w:shd w:val="clear" w:color="auto" w:fill="auto"/>
            <w:noWrap/>
            <w:vAlign w:val="bottom"/>
            <w:hideMark/>
          </w:tcPr>
          <w:p w14:paraId="21719DCF"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в т.ч. транспорт топлива</w:t>
            </w:r>
          </w:p>
        </w:tc>
        <w:tc>
          <w:tcPr>
            <w:tcW w:w="114" w:type="dxa"/>
            <w:tcBorders>
              <w:top w:val="nil"/>
              <w:left w:val="nil"/>
              <w:bottom w:val="nil"/>
              <w:right w:val="single" w:sz="4" w:space="0" w:color="auto"/>
            </w:tcBorders>
            <w:shd w:val="clear" w:color="auto" w:fill="auto"/>
            <w:noWrap/>
            <w:vAlign w:val="bottom"/>
            <w:hideMark/>
          </w:tcPr>
          <w:p w14:paraId="1EBFC7BF"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nil"/>
              <w:right w:val="single" w:sz="4" w:space="0" w:color="auto"/>
            </w:tcBorders>
            <w:shd w:val="clear" w:color="auto" w:fill="auto"/>
            <w:noWrap/>
            <w:vAlign w:val="bottom"/>
            <w:hideMark/>
          </w:tcPr>
          <w:p w14:paraId="3E5EB10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51BAD7D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10788,20</w:t>
            </w:r>
          </w:p>
        </w:tc>
        <w:tc>
          <w:tcPr>
            <w:tcW w:w="1809" w:type="dxa"/>
            <w:tcBorders>
              <w:top w:val="nil"/>
              <w:left w:val="nil"/>
              <w:bottom w:val="nil"/>
              <w:right w:val="single" w:sz="4" w:space="0" w:color="auto"/>
            </w:tcBorders>
            <w:shd w:val="clear" w:color="auto" w:fill="auto"/>
            <w:noWrap/>
            <w:vAlign w:val="bottom"/>
            <w:hideMark/>
          </w:tcPr>
          <w:p w14:paraId="07F78C6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nil"/>
              <w:right w:val="single" w:sz="4" w:space="0" w:color="auto"/>
            </w:tcBorders>
            <w:shd w:val="clear" w:color="auto" w:fill="auto"/>
            <w:noWrap/>
            <w:vAlign w:val="bottom"/>
            <w:hideMark/>
          </w:tcPr>
          <w:p w14:paraId="3ED22CD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10788,20</w:t>
            </w:r>
          </w:p>
        </w:tc>
        <w:tc>
          <w:tcPr>
            <w:tcW w:w="1862" w:type="dxa"/>
            <w:tcBorders>
              <w:top w:val="nil"/>
              <w:left w:val="nil"/>
              <w:bottom w:val="nil"/>
              <w:right w:val="single" w:sz="4" w:space="0" w:color="auto"/>
            </w:tcBorders>
            <w:shd w:val="clear" w:color="auto" w:fill="auto"/>
            <w:noWrap/>
            <w:vAlign w:val="bottom"/>
            <w:hideMark/>
          </w:tcPr>
          <w:p w14:paraId="200E799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15691,14</w:t>
            </w:r>
          </w:p>
        </w:tc>
        <w:tc>
          <w:tcPr>
            <w:tcW w:w="1862" w:type="dxa"/>
            <w:tcBorders>
              <w:top w:val="nil"/>
              <w:left w:val="nil"/>
              <w:bottom w:val="nil"/>
              <w:right w:val="single" w:sz="4" w:space="0" w:color="auto"/>
            </w:tcBorders>
            <w:shd w:val="clear" w:color="auto" w:fill="auto"/>
            <w:noWrap/>
            <w:vAlign w:val="bottom"/>
            <w:hideMark/>
          </w:tcPr>
          <w:p w14:paraId="665B4EA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57E52A5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11415,76</w:t>
            </w:r>
          </w:p>
        </w:tc>
        <w:tc>
          <w:tcPr>
            <w:tcW w:w="1782" w:type="dxa"/>
            <w:tcBorders>
              <w:top w:val="nil"/>
              <w:left w:val="nil"/>
              <w:bottom w:val="nil"/>
              <w:right w:val="single" w:sz="4" w:space="0" w:color="auto"/>
            </w:tcBorders>
            <w:shd w:val="clear" w:color="auto" w:fill="auto"/>
            <w:noWrap/>
            <w:vAlign w:val="bottom"/>
            <w:hideMark/>
          </w:tcPr>
          <w:p w14:paraId="0D973FD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627,56</w:t>
            </w:r>
          </w:p>
        </w:tc>
        <w:tc>
          <w:tcPr>
            <w:tcW w:w="1918" w:type="dxa"/>
            <w:tcBorders>
              <w:top w:val="nil"/>
              <w:left w:val="nil"/>
              <w:bottom w:val="nil"/>
              <w:right w:val="single" w:sz="4" w:space="0" w:color="auto"/>
            </w:tcBorders>
            <w:shd w:val="clear" w:color="auto" w:fill="auto"/>
            <w:noWrap/>
            <w:vAlign w:val="bottom"/>
            <w:hideMark/>
          </w:tcPr>
          <w:p w14:paraId="7E7950A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0F181B4B" w14:textId="77777777" w:rsidR="00E06A11" w:rsidRPr="00E06A11" w:rsidRDefault="00E06A11" w:rsidP="00E06A11">
            <w:pPr>
              <w:rPr>
                <w:sz w:val="13"/>
                <w:szCs w:val="13"/>
              </w:rPr>
            </w:pPr>
          </w:p>
        </w:tc>
      </w:tr>
      <w:tr w:rsidR="00E06A11" w:rsidRPr="00E06A11" w14:paraId="494D7878" w14:textId="77777777" w:rsidTr="00E06A11">
        <w:trPr>
          <w:trHeight w:val="31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4E424C41"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nil"/>
              <w:left w:val="nil"/>
              <w:bottom w:val="nil"/>
              <w:right w:val="nil"/>
            </w:tcBorders>
            <w:shd w:val="clear" w:color="auto" w:fill="auto"/>
            <w:noWrap/>
            <w:vAlign w:val="bottom"/>
            <w:hideMark/>
          </w:tcPr>
          <w:p w14:paraId="607435B3"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уголь каменный </w:t>
            </w:r>
          </w:p>
        </w:tc>
        <w:tc>
          <w:tcPr>
            <w:tcW w:w="114" w:type="dxa"/>
            <w:tcBorders>
              <w:top w:val="nil"/>
              <w:left w:val="nil"/>
              <w:bottom w:val="nil"/>
              <w:right w:val="single" w:sz="4" w:space="0" w:color="auto"/>
            </w:tcBorders>
            <w:shd w:val="clear" w:color="auto" w:fill="auto"/>
            <w:noWrap/>
            <w:vAlign w:val="bottom"/>
            <w:hideMark/>
          </w:tcPr>
          <w:p w14:paraId="653CF6EE"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nil"/>
              <w:right w:val="single" w:sz="4" w:space="0" w:color="auto"/>
            </w:tcBorders>
            <w:shd w:val="clear" w:color="auto" w:fill="auto"/>
            <w:noWrap/>
            <w:vAlign w:val="bottom"/>
            <w:hideMark/>
          </w:tcPr>
          <w:p w14:paraId="6ED9FFA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3C3242F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10788,20</w:t>
            </w:r>
          </w:p>
        </w:tc>
        <w:tc>
          <w:tcPr>
            <w:tcW w:w="1809" w:type="dxa"/>
            <w:tcBorders>
              <w:top w:val="nil"/>
              <w:left w:val="nil"/>
              <w:bottom w:val="nil"/>
              <w:right w:val="single" w:sz="4" w:space="0" w:color="auto"/>
            </w:tcBorders>
            <w:shd w:val="clear" w:color="auto" w:fill="auto"/>
            <w:noWrap/>
            <w:vAlign w:val="bottom"/>
            <w:hideMark/>
          </w:tcPr>
          <w:p w14:paraId="6F3F399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2036" w:type="dxa"/>
            <w:tcBorders>
              <w:top w:val="nil"/>
              <w:left w:val="nil"/>
              <w:bottom w:val="nil"/>
              <w:right w:val="single" w:sz="4" w:space="0" w:color="auto"/>
            </w:tcBorders>
            <w:shd w:val="clear" w:color="auto" w:fill="auto"/>
            <w:noWrap/>
            <w:vAlign w:val="bottom"/>
            <w:hideMark/>
          </w:tcPr>
          <w:p w14:paraId="67925E5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10788,20</w:t>
            </w:r>
          </w:p>
        </w:tc>
        <w:tc>
          <w:tcPr>
            <w:tcW w:w="1862" w:type="dxa"/>
            <w:tcBorders>
              <w:top w:val="nil"/>
              <w:left w:val="nil"/>
              <w:bottom w:val="nil"/>
              <w:right w:val="single" w:sz="4" w:space="0" w:color="auto"/>
            </w:tcBorders>
            <w:shd w:val="clear" w:color="auto" w:fill="auto"/>
            <w:noWrap/>
            <w:vAlign w:val="bottom"/>
            <w:hideMark/>
          </w:tcPr>
          <w:p w14:paraId="7539A72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15691,14</w:t>
            </w:r>
          </w:p>
        </w:tc>
        <w:tc>
          <w:tcPr>
            <w:tcW w:w="1862" w:type="dxa"/>
            <w:tcBorders>
              <w:top w:val="nil"/>
              <w:left w:val="nil"/>
              <w:bottom w:val="nil"/>
              <w:right w:val="single" w:sz="4" w:space="0" w:color="auto"/>
            </w:tcBorders>
            <w:shd w:val="clear" w:color="auto" w:fill="auto"/>
            <w:noWrap/>
            <w:vAlign w:val="bottom"/>
            <w:hideMark/>
          </w:tcPr>
          <w:p w14:paraId="3FCDD5C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nil"/>
              <w:right w:val="single" w:sz="4" w:space="0" w:color="auto"/>
            </w:tcBorders>
            <w:shd w:val="clear" w:color="auto" w:fill="auto"/>
            <w:noWrap/>
            <w:vAlign w:val="bottom"/>
            <w:hideMark/>
          </w:tcPr>
          <w:p w14:paraId="568E70F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11415,76</w:t>
            </w:r>
          </w:p>
        </w:tc>
        <w:tc>
          <w:tcPr>
            <w:tcW w:w="1782" w:type="dxa"/>
            <w:tcBorders>
              <w:top w:val="nil"/>
              <w:left w:val="nil"/>
              <w:bottom w:val="nil"/>
              <w:right w:val="single" w:sz="4" w:space="0" w:color="auto"/>
            </w:tcBorders>
            <w:shd w:val="clear" w:color="auto" w:fill="auto"/>
            <w:noWrap/>
            <w:vAlign w:val="bottom"/>
            <w:hideMark/>
          </w:tcPr>
          <w:p w14:paraId="3191308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627,56</w:t>
            </w:r>
          </w:p>
        </w:tc>
        <w:tc>
          <w:tcPr>
            <w:tcW w:w="1918" w:type="dxa"/>
            <w:tcBorders>
              <w:top w:val="nil"/>
              <w:left w:val="nil"/>
              <w:bottom w:val="nil"/>
              <w:right w:val="single" w:sz="4" w:space="0" w:color="auto"/>
            </w:tcBorders>
            <w:shd w:val="clear" w:color="auto" w:fill="auto"/>
            <w:noWrap/>
            <w:vAlign w:val="bottom"/>
            <w:hideMark/>
          </w:tcPr>
          <w:p w14:paraId="29FFF26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5B0426B3" w14:textId="77777777" w:rsidR="00E06A11" w:rsidRPr="00E06A11" w:rsidRDefault="00E06A11" w:rsidP="00E06A11">
            <w:pPr>
              <w:rPr>
                <w:sz w:val="13"/>
                <w:szCs w:val="13"/>
              </w:rPr>
            </w:pPr>
          </w:p>
        </w:tc>
      </w:tr>
      <w:tr w:rsidR="00E06A11" w:rsidRPr="00E06A11" w14:paraId="0402973D"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C136C7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1.2</w:t>
            </w:r>
          </w:p>
        </w:tc>
        <w:tc>
          <w:tcPr>
            <w:tcW w:w="87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34AEA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электрическую энергию</w:t>
            </w:r>
          </w:p>
        </w:tc>
        <w:tc>
          <w:tcPr>
            <w:tcW w:w="1022" w:type="dxa"/>
            <w:tcBorders>
              <w:top w:val="nil"/>
              <w:left w:val="nil"/>
              <w:bottom w:val="single" w:sz="4" w:space="0" w:color="auto"/>
              <w:right w:val="single" w:sz="4" w:space="0" w:color="auto"/>
            </w:tcBorders>
            <w:shd w:val="clear" w:color="auto" w:fill="auto"/>
            <w:noWrap/>
            <w:vAlign w:val="bottom"/>
            <w:hideMark/>
          </w:tcPr>
          <w:p w14:paraId="101E0B7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6BAA042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13704,00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46D5F8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4331,87</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22F6632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18035,87</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6145E5E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16619,18</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5191542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4587,72</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14:paraId="4F569E2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18598,01</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48FE48A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562,14</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5E35627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3,12</w:t>
            </w:r>
          </w:p>
        </w:tc>
        <w:tc>
          <w:tcPr>
            <w:tcW w:w="11" w:type="dxa"/>
            <w:vAlign w:val="center"/>
            <w:hideMark/>
          </w:tcPr>
          <w:p w14:paraId="410F537C" w14:textId="77777777" w:rsidR="00E06A11" w:rsidRPr="00E06A11" w:rsidRDefault="00E06A11" w:rsidP="00E06A11">
            <w:pPr>
              <w:rPr>
                <w:sz w:val="13"/>
                <w:szCs w:val="13"/>
              </w:rPr>
            </w:pPr>
          </w:p>
        </w:tc>
      </w:tr>
      <w:tr w:rsidR="00E06A11" w:rsidRPr="00E06A11" w14:paraId="04454ECA"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270B4C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1.3</w:t>
            </w:r>
          </w:p>
        </w:tc>
        <w:tc>
          <w:tcPr>
            <w:tcW w:w="85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8D5452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воду</w:t>
            </w:r>
          </w:p>
        </w:tc>
        <w:tc>
          <w:tcPr>
            <w:tcW w:w="121" w:type="dxa"/>
            <w:tcBorders>
              <w:top w:val="nil"/>
              <w:left w:val="nil"/>
              <w:bottom w:val="single" w:sz="4" w:space="0" w:color="auto"/>
              <w:right w:val="nil"/>
            </w:tcBorders>
            <w:shd w:val="clear" w:color="auto" w:fill="auto"/>
            <w:noWrap/>
            <w:vAlign w:val="bottom"/>
            <w:hideMark/>
          </w:tcPr>
          <w:p w14:paraId="58CA24C2"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14" w:type="dxa"/>
            <w:tcBorders>
              <w:top w:val="nil"/>
              <w:left w:val="nil"/>
              <w:bottom w:val="single" w:sz="4" w:space="0" w:color="auto"/>
              <w:right w:val="single" w:sz="4" w:space="0" w:color="auto"/>
            </w:tcBorders>
            <w:shd w:val="clear" w:color="auto" w:fill="auto"/>
            <w:noWrap/>
            <w:vAlign w:val="bottom"/>
            <w:hideMark/>
          </w:tcPr>
          <w:p w14:paraId="5DF10688"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single" w:sz="4" w:space="0" w:color="auto"/>
              <w:right w:val="single" w:sz="4" w:space="0" w:color="auto"/>
            </w:tcBorders>
            <w:shd w:val="clear" w:color="auto" w:fill="auto"/>
            <w:noWrap/>
            <w:vAlign w:val="bottom"/>
            <w:hideMark/>
          </w:tcPr>
          <w:p w14:paraId="02948A5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178CEE6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266,00</w:t>
            </w:r>
          </w:p>
        </w:tc>
        <w:tc>
          <w:tcPr>
            <w:tcW w:w="1809" w:type="dxa"/>
            <w:tcBorders>
              <w:top w:val="nil"/>
              <w:left w:val="nil"/>
              <w:bottom w:val="single" w:sz="4" w:space="0" w:color="auto"/>
              <w:right w:val="single" w:sz="4" w:space="0" w:color="auto"/>
            </w:tcBorders>
            <w:shd w:val="clear" w:color="auto" w:fill="auto"/>
            <w:noWrap/>
            <w:vAlign w:val="bottom"/>
            <w:hideMark/>
          </w:tcPr>
          <w:p w14:paraId="14A2860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39FC127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266,00</w:t>
            </w:r>
          </w:p>
        </w:tc>
        <w:tc>
          <w:tcPr>
            <w:tcW w:w="1862" w:type="dxa"/>
            <w:tcBorders>
              <w:top w:val="nil"/>
              <w:left w:val="nil"/>
              <w:bottom w:val="single" w:sz="4" w:space="0" w:color="auto"/>
              <w:right w:val="single" w:sz="4" w:space="0" w:color="auto"/>
            </w:tcBorders>
            <w:shd w:val="clear" w:color="auto" w:fill="auto"/>
            <w:noWrap/>
            <w:vAlign w:val="bottom"/>
            <w:hideMark/>
          </w:tcPr>
          <w:p w14:paraId="165CE58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293,32</w:t>
            </w:r>
          </w:p>
        </w:tc>
        <w:tc>
          <w:tcPr>
            <w:tcW w:w="1862" w:type="dxa"/>
            <w:tcBorders>
              <w:top w:val="nil"/>
              <w:left w:val="nil"/>
              <w:bottom w:val="single" w:sz="4" w:space="0" w:color="auto"/>
              <w:right w:val="single" w:sz="4" w:space="0" w:color="auto"/>
            </w:tcBorders>
            <w:shd w:val="clear" w:color="auto" w:fill="auto"/>
            <w:noWrap/>
            <w:vAlign w:val="bottom"/>
            <w:hideMark/>
          </w:tcPr>
          <w:p w14:paraId="04DE296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18,42</w:t>
            </w:r>
          </w:p>
        </w:tc>
        <w:tc>
          <w:tcPr>
            <w:tcW w:w="1927" w:type="dxa"/>
            <w:tcBorders>
              <w:top w:val="nil"/>
              <w:left w:val="nil"/>
              <w:bottom w:val="single" w:sz="4" w:space="0" w:color="auto"/>
              <w:right w:val="single" w:sz="4" w:space="0" w:color="auto"/>
            </w:tcBorders>
            <w:shd w:val="clear" w:color="auto" w:fill="auto"/>
            <w:noWrap/>
            <w:vAlign w:val="bottom"/>
            <w:hideMark/>
          </w:tcPr>
          <w:p w14:paraId="59E771E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292,72</w:t>
            </w:r>
          </w:p>
        </w:tc>
        <w:tc>
          <w:tcPr>
            <w:tcW w:w="1782" w:type="dxa"/>
            <w:tcBorders>
              <w:top w:val="nil"/>
              <w:left w:val="nil"/>
              <w:bottom w:val="single" w:sz="4" w:space="0" w:color="auto"/>
              <w:right w:val="single" w:sz="4" w:space="0" w:color="auto"/>
            </w:tcBorders>
            <w:shd w:val="clear" w:color="auto" w:fill="auto"/>
            <w:noWrap/>
            <w:vAlign w:val="bottom"/>
            <w:hideMark/>
          </w:tcPr>
          <w:p w14:paraId="1F0A16D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26,72</w:t>
            </w:r>
          </w:p>
        </w:tc>
        <w:tc>
          <w:tcPr>
            <w:tcW w:w="1918" w:type="dxa"/>
            <w:tcBorders>
              <w:top w:val="nil"/>
              <w:left w:val="nil"/>
              <w:bottom w:val="single" w:sz="4" w:space="0" w:color="auto"/>
              <w:right w:val="single" w:sz="4" w:space="0" w:color="auto"/>
            </w:tcBorders>
            <w:shd w:val="clear" w:color="auto" w:fill="auto"/>
            <w:noWrap/>
            <w:vAlign w:val="bottom"/>
            <w:hideMark/>
          </w:tcPr>
          <w:p w14:paraId="611C1BF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10,04</w:t>
            </w:r>
          </w:p>
        </w:tc>
        <w:tc>
          <w:tcPr>
            <w:tcW w:w="11" w:type="dxa"/>
            <w:vAlign w:val="center"/>
            <w:hideMark/>
          </w:tcPr>
          <w:p w14:paraId="0E6999FE" w14:textId="77777777" w:rsidR="00E06A11" w:rsidRPr="00E06A11" w:rsidRDefault="00E06A11" w:rsidP="00E06A11">
            <w:pPr>
              <w:rPr>
                <w:sz w:val="13"/>
                <w:szCs w:val="13"/>
              </w:rPr>
            </w:pPr>
          </w:p>
        </w:tc>
      </w:tr>
      <w:tr w:rsidR="00E06A11" w:rsidRPr="00E06A11" w14:paraId="5AB60258" w14:textId="77777777" w:rsidTr="00E06A11">
        <w:trPr>
          <w:trHeight w:val="315"/>
          <w:jc w:val="center"/>
        </w:trPr>
        <w:tc>
          <w:tcPr>
            <w:tcW w:w="797" w:type="dxa"/>
            <w:tcBorders>
              <w:top w:val="nil"/>
              <w:left w:val="single" w:sz="8" w:space="0" w:color="auto"/>
              <w:bottom w:val="nil"/>
              <w:right w:val="nil"/>
            </w:tcBorders>
            <w:shd w:val="clear" w:color="auto" w:fill="auto"/>
            <w:noWrap/>
            <w:vAlign w:val="bottom"/>
            <w:hideMark/>
          </w:tcPr>
          <w:p w14:paraId="71EC409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single" w:sz="4" w:space="0" w:color="auto"/>
              <w:bottom w:val="nil"/>
              <w:right w:val="single" w:sz="4" w:space="0" w:color="000000"/>
            </w:tcBorders>
            <w:shd w:val="clear" w:color="auto" w:fill="auto"/>
            <w:noWrap/>
            <w:vAlign w:val="bottom"/>
            <w:hideMark/>
          </w:tcPr>
          <w:p w14:paraId="0F77F82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объём воды для теплоснабжения (</w:t>
            </w:r>
            <w:proofErr w:type="spellStart"/>
            <w:r w:rsidRPr="00E06A11">
              <w:rPr>
                <w:rFonts w:ascii="Bookman Old Style" w:hAnsi="Bookman Old Style" w:cs="Calibri"/>
                <w:sz w:val="13"/>
                <w:szCs w:val="13"/>
              </w:rPr>
              <w:t>справочно</w:t>
            </w:r>
            <w:proofErr w:type="spellEnd"/>
            <w:r w:rsidRPr="00E06A11">
              <w:rPr>
                <w:rFonts w:ascii="Bookman Old Style" w:hAnsi="Bookman Old Style" w:cs="Calibri"/>
                <w:sz w:val="13"/>
                <w:szCs w:val="13"/>
              </w:rPr>
              <w:t>)</w:t>
            </w:r>
          </w:p>
        </w:tc>
        <w:tc>
          <w:tcPr>
            <w:tcW w:w="1022" w:type="dxa"/>
            <w:tcBorders>
              <w:top w:val="nil"/>
              <w:left w:val="nil"/>
              <w:bottom w:val="nil"/>
              <w:right w:val="single" w:sz="4" w:space="0" w:color="auto"/>
            </w:tcBorders>
            <w:shd w:val="clear" w:color="auto" w:fill="auto"/>
            <w:noWrap/>
            <w:vAlign w:val="bottom"/>
            <w:hideMark/>
          </w:tcPr>
          <w:p w14:paraId="08784C6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м3</w:t>
            </w:r>
          </w:p>
        </w:tc>
        <w:tc>
          <w:tcPr>
            <w:tcW w:w="1764" w:type="dxa"/>
            <w:tcBorders>
              <w:top w:val="nil"/>
              <w:left w:val="nil"/>
              <w:bottom w:val="nil"/>
              <w:right w:val="single" w:sz="4" w:space="0" w:color="auto"/>
            </w:tcBorders>
            <w:shd w:val="clear" w:color="auto" w:fill="auto"/>
            <w:noWrap/>
            <w:vAlign w:val="bottom"/>
            <w:hideMark/>
          </w:tcPr>
          <w:p w14:paraId="0A171F6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5,33</w:t>
            </w:r>
          </w:p>
        </w:tc>
        <w:tc>
          <w:tcPr>
            <w:tcW w:w="1809" w:type="dxa"/>
            <w:tcBorders>
              <w:top w:val="nil"/>
              <w:left w:val="nil"/>
              <w:bottom w:val="nil"/>
              <w:right w:val="single" w:sz="4" w:space="0" w:color="auto"/>
            </w:tcBorders>
            <w:shd w:val="clear" w:color="auto" w:fill="auto"/>
            <w:noWrap/>
            <w:vAlign w:val="bottom"/>
            <w:hideMark/>
          </w:tcPr>
          <w:p w14:paraId="341B5C3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18ACDE7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5,33</w:t>
            </w:r>
          </w:p>
        </w:tc>
        <w:tc>
          <w:tcPr>
            <w:tcW w:w="1862" w:type="dxa"/>
            <w:tcBorders>
              <w:top w:val="nil"/>
              <w:left w:val="nil"/>
              <w:bottom w:val="nil"/>
              <w:right w:val="single" w:sz="4" w:space="0" w:color="auto"/>
            </w:tcBorders>
            <w:shd w:val="clear" w:color="auto" w:fill="auto"/>
            <w:noWrap/>
            <w:vAlign w:val="bottom"/>
            <w:hideMark/>
          </w:tcPr>
          <w:p w14:paraId="3ADEDE6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5,69</w:t>
            </w:r>
          </w:p>
        </w:tc>
        <w:tc>
          <w:tcPr>
            <w:tcW w:w="1862" w:type="dxa"/>
            <w:tcBorders>
              <w:top w:val="nil"/>
              <w:left w:val="nil"/>
              <w:bottom w:val="nil"/>
              <w:right w:val="single" w:sz="4" w:space="0" w:color="auto"/>
            </w:tcBorders>
            <w:shd w:val="clear" w:color="auto" w:fill="auto"/>
            <w:noWrap/>
            <w:vAlign w:val="bottom"/>
            <w:hideMark/>
          </w:tcPr>
          <w:p w14:paraId="1306321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0,36</w:t>
            </w:r>
          </w:p>
        </w:tc>
        <w:tc>
          <w:tcPr>
            <w:tcW w:w="1927" w:type="dxa"/>
            <w:tcBorders>
              <w:top w:val="nil"/>
              <w:left w:val="nil"/>
              <w:bottom w:val="nil"/>
              <w:right w:val="single" w:sz="4" w:space="0" w:color="auto"/>
            </w:tcBorders>
            <w:shd w:val="clear" w:color="auto" w:fill="auto"/>
            <w:noWrap/>
            <w:vAlign w:val="bottom"/>
            <w:hideMark/>
          </w:tcPr>
          <w:p w14:paraId="6FBB6F3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5,33</w:t>
            </w:r>
          </w:p>
        </w:tc>
        <w:tc>
          <w:tcPr>
            <w:tcW w:w="1782" w:type="dxa"/>
            <w:tcBorders>
              <w:top w:val="nil"/>
              <w:left w:val="nil"/>
              <w:bottom w:val="nil"/>
              <w:right w:val="single" w:sz="4" w:space="0" w:color="auto"/>
            </w:tcBorders>
            <w:shd w:val="clear" w:color="auto" w:fill="auto"/>
            <w:noWrap/>
            <w:vAlign w:val="bottom"/>
            <w:hideMark/>
          </w:tcPr>
          <w:p w14:paraId="04A5B3C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18" w:type="dxa"/>
            <w:tcBorders>
              <w:top w:val="nil"/>
              <w:left w:val="nil"/>
              <w:bottom w:val="nil"/>
              <w:right w:val="single" w:sz="4" w:space="0" w:color="auto"/>
            </w:tcBorders>
            <w:shd w:val="clear" w:color="auto" w:fill="auto"/>
            <w:noWrap/>
            <w:vAlign w:val="bottom"/>
            <w:hideMark/>
          </w:tcPr>
          <w:p w14:paraId="63EE67E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4C14F2DE" w14:textId="77777777" w:rsidR="00E06A11" w:rsidRPr="00E06A11" w:rsidRDefault="00E06A11" w:rsidP="00E06A11">
            <w:pPr>
              <w:rPr>
                <w:sz w:val="13"/>
                <w:szCs w:val="13"/>
              </w:rPr>
            </w:pPr>
          </w:p>
        </w:tc>
      </w:tr>
      <w:tr w:rsidR="00E06A11" w:rsidRPr="00E06A11" w14:paraId="1AA4C81E" w14:textId="77777777" w:rsidTr="00E06A11">
        <w:trPr>
          <w:trHeight w:val="315"/>
          <w:jc w:val="center"/>
        </w:trPr>
        <w:tc>
          <w:tcPr>
            <w:tcW w:w="797" w:type="dxa"/>
            <w:tcBorders>
              <w:top w:val="nil"/>
              <w:left w:val="single" w:sz="8" w:space="0" w:color="auto"/>
              <w:bottom w:val="single" w:sz="4" w:space="0" w:color="auto"/>
              <w:right w:val="nil"/>
            </w:tcBorders>
            <w:shd w:val="clear" w:color="auto" w:fill="auto"/>
            <w:noWrap/>
            <w:vAlign w:val="bottom"/>
            <w:hideMark/>
          </w:tcPr>
          <w:p w14:paraId="1384BFB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6BA94F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цена воды для теплоснабжения (</w:t>
            </w:r>
            <w:proofErr w:type="spellStart"/>
            <w:r w:rsidRPr="00E06A11">
              <w:rPr>
                <w:rFonts w:ascii="Bookman Old Style" w:hAnsi="Bookman Old Style" w:cs="Calibri"/>
                <w:sz w:val="13"/>
                <w:szCs w:val="13"/>
              </w:rPr>
              <w:t>справочно</w:t>
            </w:r>
            <w:proofErr w:type="spellEnd"/>
            <w:r w:rsidRPr="00E06A11">
              <w:rPr>
                <w:rFonts w:ascii="Bookman Old Style" w:hAnsi="Bookman Old Style" w:cs="Calibri"/>
                <w:sz w:val="13"/>
                <w:szCs w:val="13"/>
              </w:rPr>
              <w:t>)</w:t>
            </w:r>
          </w:p>
        </w:tc>
        <w:tc>
          <w:tcPr>
            <w:tcW w:w="1022" w:type="dxa"/>
            <w:tcBorders>
              <w:top w:val="nil"/>
              <w:left w:val="nil"/>
              <w:bottom w:val="single" w:sz="4" w:space="0" w:color="auto"/>
              <w:right w:val="single" w:sz="4" w:space="0" w:color="auto"/>
            </w:tcBorders>
            <w:shd w:val="clear" w:color="auto" w:fill="auto"/>
            <w:noWrap/>
            <w:vAlign w:val="bottom"/>
            <w:hideMark/>
          </w:tcPr>
          <w:p w14:paraId="1EF25D6B" w14:textId="77777777" w:rsidR="00E06A11" w:rsidRPr="00E06A11" w:rsidRDefault="00E06A11" w:rsidP="00E06A11">
            <w:pPr>
              <w:jc w:val="center"/>
              <w:rPr>
                <w:rFonts w:ascii="Bookman Old Style" w:hAnsi="Bookman Old Style" w:cs="Calibri"/>
                <w:sz w:val="13"/>
                <w:szCs w:val="13"/>
              </w:rPr>
            </w:pPr>
            <w:proofErr w:type="spellStart"/>
            <w:r w:rsidRPr="00E06A11">
              <w:rPr>
                <w:rFonts w:ascii="Bookman Old Style" w:hAnsi="Bookman Old Style" w:cs="Calibri"/>
                <w:sz w:val="13"/>
                <w:szCs w:val="13"/>
              </w:rPr>
              <w:t>руб</w:t>
            </w:r>
            <w:proofErr w:type="spellEnd"/>
            <w:r w:rsidRPr="00E06A11">
              <w:rPr>
                <w:rFonts w:ascii="Bookman Old Style" w:hAnsi="Bookman Old Style" w:cs="Calibri"/>
                <w:sz w:val="13"/>
                <w:szCs w:val="13"/>
              </w:rPr>
              <w:t>/м3</w:t>
            </w:r>
          </w:p>
        </w:tc>
        <w:tc>
          <w:tcPr>
            <w:tcW w:w="1764" w:type="dxa"/>
            <w:tcBorders>
              <w:top w:val="nil"/>
              <w:left w:val="nil"/>
              <w:bottom w:val="single" w:sz="4" w:space="0" w:color="auto"/>
              <w:right w:val="single" w:sz="4" w:space="0" w:color="auto"/>
            </w:tcBorders>
            <w:shd w:val="clear" w:color="auto" w:fill="auto"/>
            <w:noWrap/>
            <w:vAlign w:val="bottom"/>
            <w:hideMark/>
          </w:tcPr>
          <w:p w14:paraId="52F68B7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49,82</w:t>
            </w:r>
          </w:p>
        </w:tc>
        <w:tc>
          <w:tcPr>
            <w:tcW w:w="1809" w:type="dxa"/>
            <w:tcBorders>
              <w:top w:val="nil"/>
              <w:left w:val="nil"/>
              <w:bottom w:val="single" w:sz="4" w:space="0" w:color="auto"/>
              <w:right w:val="single" w:sz="4" w:space="0" w:color="auto"/>
            </w:tcBorders>
            <w:shd w:val="clear" w:color="auto" w:fill="auto"/>
            <w:noWrap/>
            <w:vAlign w:val="bottom"/>
            <w:hideMark/>
          </w:tcPr>
          <w:p w14:paraId="57522E6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06CADFC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49,82</w:t>
            </w:r>
          </w:p>
        </w:tc>
        <w:tc>
          <w:tcPr>
            <w:tcW w:w="1862" w:type="dxa"/>
            <w:tcBorders>
              <w:top w:val="nil"/>
              <w:left w:val="nil"/>
              <w:bottom w:val="single" w:sz="4" w:space="0" w:color="auto"/>
              <w:right w:val="single" w:sz="4" w:space="0" w:color="auto"/>
            </w:tcBorders>
            <w:shd w:val="clear" w:color="auto" w:fill="auto"/>
            <w:noWrap/>
            <w:vAlign w:val="bottom"/>
            <w:hideMark/>
          </w:tcPr>
          <w:p w14:paraId="2FF80EF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51,55</w:t>
            </w:r>
          </w:p>
        </w:tc>
        <w:tc>
          <w:tcPr>
            <w:tcW w:w="1862" w:type="dxa"/>
            <w:tcBorders>
              <w:top w:val="nil"/>
              <w:left w:val="nil"/>
              <w:bottom w:val="single" w:sz="4" w:space="0" w:color="auto"/>
              <w:right w:val="single" w:sz="4" w:space="0" w:color="auto"/>
            </w:tcBorders>
            <w:shd w:val="clear" w:color="auto" w:fill="auto"/>
            <w:noWrap/>
            <w:vAlign w:val="bottom"/>
            <w:hideMark/>
          </w:tcPr>
          <w:p w14:paraId="5A62F79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51,55</w:t>
            </w:r>
          </w:p>
        </w:tc>
        <w:tc>
          <w:tcPr>
            <w:tcW w:w="1927" w:type="dxa"/>
            <w:tcBorders>
              <w:top w:val="nil"/>
              <w:left w:val="nil"/>
              <w:bottom w:val="single" w:sz="4" w:space="0" w:color="auto"/>
              <w:right w:val="single" w:sz="4" w:space="0" w:color="auto"/>
            </w:tcBorders>
            <w:shd w:val="clear" w:color="auto" w:fill="auto"/>
            <w:noWrap/>
            <w:vAlign w:val="bottom"/>
            <w:hideMark/>
          </w:tcPr>
          <w:p w14:paraId="21C232B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51,46</w:t>
            </w:r>
          </w:p>
        </w:tc>
        <w:tc>
          <w:tcPr>
            <w:tcW w:w="1782" w:type="dxa"/>
            <w:tcBorders>
              <w:top w:val="nil"/>
              <w:left w:val="nil"/>
              <w:bottom w:val="single" w:sz="4" w:space="0" w:color="auto"/>
              <w:right w:val="single" w:sz="4" w:space="0" w:color="auto"/>
            </w:tcBorders>
            <w:shd w:val="clear" w:color="auto" w:fill="auto"/>
            <w:noWrap/>
            <w:vAlign w:val="bottom"/>
            <w:hideMark/>
          </w:tcPr>
          <w:p w14:paraId="3220EA9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1,64</w:t>
            </w:r>
          </w:p>
        </w:tc>
        <w:tc>
          <w:tcPr>
            <w:tcW w:w="1918" w:type="dxa"/>
            <w:tcBorders>
              <w:top w:val="nil"/>
              <w:left w:val="nil"/>
              <w:bottom w:val="nil"/>
              <w:right w:val="single" w:sz="4" w:space="0" w:color="auto"/>
            </w:tcBorders>
            <w:shd w:val="clear" w:color="auto" w:fill="auto"/>
            <w:noWrap/>
            <w:vAlign w:val="bottom"/>
            <w:hideMark/>
          </w:tcPr>
          <w:p w14:paraId="33D4F86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0C4A54D3" w14:textId="77777777" w:rsidR="00E06A11" w:rsidRPr="00E06A11" w:rsidRDefault="00E06A11" w:rsidP="00E06A11">
            <w:pPr>
              <w:rPr>
                <w:sz w:val="13"/>
                <w:szCs w:val="13"/>
              </w:rPr>
            </w:pPr>
          </w:p>
        </w:tc>
      </w:tr>
      <w:tr w:rsidR="00E06A11" w:rsidRPr="00E06A11" w14:paraId="68A8F024" w14:textId="77777777" w:rsidTr="00E06A11">
        <w:trPr>
          <w:trHeight w:val="300"/>
          <w:jc w:val="center"/>
        </w:trPr>
        <w:tc>
          <w:tcPr>
            <w:tcW w:w="797" w:type="dxa"/>
            <w:tcBorders>
              <w:top w:val="nil"/>
              <w:left w:val="single" w:sz="8" w:space="0" w:color="auto"/>
              <w:bottom w:val="nil"/>
              <w:right w:val="single" w:sz="4" w:space="0" w:color="auto"/>
            </w:tcBorders>
            <w:shd w:val="clear" w:color="auto" w:fill="auto"/>
            <w:noWrap/>
            <w:vAlign w:val="bottom"/>
            <w:hideMark/>
          </w:tcPr>
          <w:p w14:paraId="3E9DF9D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1.4</w:t>
            </w:r>
          </w:p>
        </w:tc>
        <w:tc>
          <w:tcPr>
            <w:tcW w:w="879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86B03B"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теплоноситель</w:t>
            </w:r>
          </w:p>
        </w:tc>
        <w:tc>
          <w:tcPr>
            <w:tcW w:w="1022" w:type="dxa"/>
            <w:tcBorders>
              <w:top w:val="nil"/>
              <w:left w:val="nil"/>
              <w:bottom w:val="single" w:sz="4" w:space="0" w:color="auto"/>
              <w:right w:val="nil"/>
            </w:tcBorders>
            <w:shd w:val="clear" w:color="auto" w:fill="auto"/>
            <w:noWrap/>
            <w:vAlign w:val="bottom"/>
            <w:hideMark/>
          </w:tcPr>
          <w:p w14:paraId="43239C5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483114A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1338,00</w:t>
            </w:r>
          </w:p>
        </w:tc>
        <w:tc>
          <w:tcPr>
            <w:tcW w:w="1809" w:type="dxa"/>
            <w:tcBorders>
              <w:top w:val="nil"/>
              <w:left w:val="nil"/>
              <w:bottom w:val="single" w:sz="4" w:space="0" w:color="auto"/>
              <w:right w:val="single" w:sz="4" w:space="0" w:color="auto"/>
            </w:tcBorders>
            <w:shd w:val="clear" w:color="auto" w:fill="auto"/>
            <w:noWrap/>
            <w:vAlign w:val="bottom"/>
            <w:hideMark/>
          </w:tcPr>
          <w:p w14:paraId="1DF18E0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56E3649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1338,00</w:t>
            </w:r>
          </w:p>
        </w:tc>
        <w:tc>
          <w:tcPr>
            <w:tcW w:w="1862" w:type="dxa"/>
            <w:tcBorders>
              <w:top w:val="nil"/>
              <w:left w:val="nil"/>
              <w:bottom w:val="single" w:sz="4" w:space="0" w:color="auto"/>
              <w:right w:val="single" w:sz="4" w:space="0" w:color="auto"/>
            </w:tcBorders>
            <w:shd w:val="clear" w:color="auto" w:fill="auto"/>
            <w:noWrap/>
            <w:vAlign w:val="bottom"/>
            <w:hideMark/>
          </w:tcPr>
          <w:p w14:paraId="6C969C7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1219,27</w:t>
            </w:r>
          </w:p>
        </w:tc>
        <w:tc>
          <w:tcPr>
            <w:tcW w:w="1862" w:type="dxa"/>
            <w:tcBorders>
              <w:top w:val="nil"/>
              <w:left w:val="nil"/>
              <w:bottom w:val="single" w:sz="4" w:space="0" w:color="auto"/>
              <w:right w:val="single" w:sz="4" w:space="0" w:color="auto"/>
            </w:tcBorders>
            <w:shd w:val="clear" w:color="auto" w:fill="auto"/>
            <w:noWrap/>
            <w:vAlign w:val="bottom"/>
            <w:hideMark/>
          </w:tcPr>
          <w:p w14:paraId="68FE6AF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035B1DE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1219,27</w:t>
            </w:r>
          </w:p>
        </w:tc>
        <w:tc>
          <w:tcPr>
            <w:tcW w:w="1782" w:type="dxa"/>
            <w:tcBorders>
              <w:top w:val="nil"/>
              <w:left w:val="nil"/>
              <w:bottom w:val="single" w:sz="4" w:space="0" w:color="auto"/>
              <w:right w:val="single" w:sz="4" w:space="0" w:color="auto"/>
            </w:tcBorders>
            <w:shd w:val="clear" w:color="auto" w:fill="auto"/>
            <w:noWrap/>
            <w:vAlign w:val="bottom"/>
            <w:hideMark/>
          </w:tcPr>
          <w:p w14:paraId="59966D3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-118,73</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7AE902C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-8,87</w:t>
            </w:r>
          </w:p>
        </w:tc>
        <w:tc>
          <w:tcPr>
            <w:tcW w:w="11" w:type="dxa"/>
            <w:vAlign w:val="center"/>
            <w:hideMark/>
          </w:tcPr>
          <w:p w14:paraId="581CEC7A" w14:textId="77777777" w:rsidR="00E06A11" w:rsidRPr="00E06A11" w:rsidRDefault="00E06A11" w:rsidP="00E06A11">
            <w:pPr>
              <w:rPr>
                <w:sz w:val="13"/>
                <w:szCs w:val="13"/>
              </w:rPr>
            </w:pPr>
          </w:p>
        </w:tc>
      </w:tr>
      <w:tr w:rsidR="00E06A11" w:rsidRPr="00E06A11" w14:paraId="644340BC" w14:textId="77777777" w:rsidTr="00E06A11">
        <w:trPr>
          <w:trHeight w:val="315"/>
          <w:jc w:val="center"/>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117D8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0985D4"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объем теплоносителя для теплоснабжения (</w:t>
            </w:r>
            <w:proofErr w:type="spellStart"/>
            <w:r w:rsidRPr="00E06A11">
              <w:rPr>
                <w:rFonts w:ascii="Bookman Old Style" w:hAnsi="Bookman Old Style" w:cs="Calibri"/>
                <w:sz w:val="13"/>
                <w:szCs w:val="13"/>
              </w:rPr>
              <w:t>справочно</w:t>
            </w:r>
            <w:proofErr w:type="spellEnd"/>
            <w:r w:rsidRPr="00E06A11">
              <w:rPr>
                <w:rFonts w:ascii="Bookman Old Style" w:hAnsi="Bookman Old Style" w:cs="Calibri"/>
                <w:sz w:val="13"/>
                <w:szCs w:val="13"/>
              </w:rPr>
              <w:t>)</w:t>
            </w:r>
          </w:p>
        </w:tc>
        <w:tc>
          <w:tcPr>
            <w:tcW w:w="1022" w:type="dxa"/>
            <w:tcBorders>
              <w:top w:val="nil"/>
              <w:left w:val="nil"/>
              <w:bottom w:val="single" w:sz="4" w:space="0" w:color="auto"/>
              <w:right w:val="nil"/>
            </w:tcBorders>
            <w:shd w:val="clear" w:color="auto" w:fill="auto"/>
            <w:noWrap/>
            <w:vAlign w:val="bottom"/>
            <w:hideMark/>
          </w:tcPr>
          <w:p w14:paraId="6E5FCB1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м3</w:t>
            </w:r>
          </w:p>
        </w:tc>
        <w:tc>
          <w:tcPr>
            <w:tcW w:w="1764" w:type="dxa"/>
            <w:tcBorders>
              <w:top w:val="nil"/>
              <w:left w:val="nil"/>
              <w:bottom w:val="single" w:sz="4" w:space="0" w:color="auto"/>
              <w:right w:val="single" w:sz="4" w:space="0" w:color="auto"/>
            </w:tcBorders>
            <w:shd w:val="clear" w:color="auto" w:fill="auto"/>
            <w:noWrap/>
            <w:vAlign w:val="bottom"/>
            <w:hideMark/>
          </w:tcPr>
          <w:p w14:paraId="6BFE15B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26,90</w:t>
            </w:r>
          </w:p>
        </w:tc>
        <w:tc>
          <w:tcPr>
            <w:tcW w:w="1809" w:type="dxa"/>
            <w:tcBorders>
              <w:top w:val="nil"/>
              <w:left w:val="nil"/>
              <w:bottom w:val="single" w:sz="4" w:space="0" w:color="auto"/>
              <w:right w:val="single" w:sz="4" w:space="0" w:color="auto"/>
            </w:tcBorders>
            <w:shd w:val="clear" w:color="auto" w:fill="auto"/>
            <w:noWrap/>
            <w:vAlign w:val="bottom"/>
            <w:hideMark/>
          </w:tcPr>
          <w:p w14:paraId="0D94769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3960F4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26,90</w:t>
            </w:r>
          </w:p>
        </w:tc>
        <w:tc>
          <w:tcPr>
            <w:tcW w:w="1862" w:type="dxa"/>
            <w:tcBorders>
              <w:top w:val="nil"/>
              <w:left w:val="nil"/>
              <w:bottom w:val="single" w:sz="4" w:space="0" w:color="auto"/>
              <w:right w:val="single" w:sz="4" w:space="0" w:color="auto"/>
            </w:tcBorders>
            <w:shd w:val="clear" w:color="auto" w:fill="auto"/>
            <w:noWrap/>
            <w:vAlign w:val="bottom"/>
            <w:hideMark/>
          </w:tcPr>
          <w:p w14:paraId="7ED4751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26,90</w:t>
            </w:r>
          </w:p>
        </w:tc>
        <w:tc>
          <w:tcPr>
            <w:tcW w:w="1862" w:type="dxa"/>
            <w:tcBorders>
              <w:top w:val="nil"/>
              <w:left w:val="nil"/>
              <w:bottom w:val="single" w:sz="4" w:space="0" w:color="auto"/>
              <w:right w:val="single" w:sz="4" w:space="0" w:color="auto"/>
            </w:tcBorders>
            <w:shd w:val="clear" w:color="auto" w:fill="auto"/>
            <w:noWrap/>
            <w:vAlign w:val="bottom"/>
            <w:hideMark/>
          </w:tcPr>
          <w:p w14:paraId="379C3DC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7FFB007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26,90</w:t>
            </w:r>
          </w:p>
        </w:tc>
        <w:tc>
          <w:tcPr>
            <w:tcW w:w="1782" w:type="dxa"/>
            <w:tcBorders>
              <w:top w:val="nil"/>
              <w:left w:val="nil"/>
              <w:bottom w:val="single" w:sz="4" w:space="0" w:color="auto"/>
              <w:right w:val="single" w:sz="4" w:space="0" w:color="auto"/>
            </w:tcBorders>
            <w:shd w:val="clear" w:color="auto" w:fill="auto"/>
            <w:noWrap/>
            <w:vAlign w:val="bottom"/>
            <w:hideMark/>
          </w:tcPr>
          <w:p w14:paraId="5B4CC04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18" w:type="dxa"/>
            <w:tcBorders>
              <w:top w:val="nil"/>
              <w:left w:val="nil"/>
              <w:bottom w:val="nil"/>
              <w:right w:val="single" w:sz="4" w:space="0" w:color="auto"/>
            </w:tcBorders>
            <w:shd w:val="clear" w:color="auto" w:fill="auto"/>
            <w:noWrap/>
            <w:vAlign w:val="bottom"/>
            <w:hideMark/>
          </w:tcPr>
          <w:p w14:paraId="2A79136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01E90A78" w14:textId="77777777" w:rsidR="00E06A11" w:rsidRPr="00E06A11" w:rsidRDefault="00E06A11" w:rsidP="00E06A11">
            <w:pPr>
              <w:rPr>
                <w:sz w:val="13"/>
                <w:szCs w:val="13"/>
              </w:rPr>
            </w:pPr>
          </w:p>
        </w:tc>
      </w:tr>
      <w:tr w:rsidR="00E06A11" w:rsidRPr="00E06A11" w14:paraId="22DFE090"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03174D6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0168D9"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цена теплоносителя для теплоснабжения (</w:t>
            </w:r>
            <w:proofErr w:type="spellStart"/>
            <w:r w:rsidRPr="00E06A11">
              <w:rPr>
                <w:rFonts w:ascii="Bookman Old Style" w:hAnsi="Bookman Old Style" w:cs="Calibri"/>
                <w:sz w:val="13"/>
                <w:szCs w:val="13"/>
              </w:rPr>
              <w:t>справочно</w:t>
            </w:r>
            <w:proofErr w:type="spellEnd"/>
            <w:r w:rsidRPr="00E06A11">
              <w:rPr>
                <w:rFonts w:ascii="Bookman Old Style" w:hAnsi="Bookman Old Style" w:cs="Calibri"/>
                <w:sz w:val="13"/>
                <w:szCs w:val="13"/>
              </w:rPr>
              <w:t>)</w:t>
            </w:r>
          </w:p>
        </w:tc>
        <w:tc>
          <w:tcPr>
            <w:tcW w:w="1022" w:type="dxa"/>
            <w:tcBorders>
              <w:top w:val="nil"/>
              <w:left w:val="nil"/>
              <w:bottom w:val="single" w:sz="4" w:space="0" w:color="auto"/>
              <w:right w:val="nil"/>
            </w:tcBorders>
            <w:shd w:val="clear" w:color="auto" w:fill="auto"/>
            <w:noWrap/>
            <w:vAlign w:val="bottom"/>
            <w:hideMark/>
          </w:tcPr>
          <w:p w14:paraId="41200D0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руб./м3</w:t>
            </w:r>
          </w:p>
        </w:tc>
        <w:tc>
          <w:tcPr>
            <w:tcW w:w="1764" w:type="dxa"/>
            <w:tcBorders>
              <w:top w:val="nil"/>
              <w:left w:val="nil"/>
              <w:bottom w:val="single" w:sz="4" w:space="0" w:color="auto"/>
              <w:right w:val="single" w:sz="4" w:space="0" w:color="auto"/>
            </w:tcBorders>
            <w:shd w:val="clear" w:color="auto" w:fill="auto"/>
            <w:noWrap/>
            <w:vAlign w:val="bottom"/>
            <w:hideMark/>
          </w:tcPr>
          <w:p w14:paraId="05A1696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49,73</w:t>
            </w:r>
          </w:p>
        </w:tc>
        <w:tc>
          <w:tcPr>
            <w:tcW w:w="1809" w:type="dxa"/>
            <w:tcBorders>
              <w:top w:val="nil"/>
              <w:left w:val="nil"/>
              <w:bottom w:val="single" w:sz="4" w:space="0" w:color="auto"/>
              <w:right w:val="single" w:sz="4" w:space="0" w:color="auto"/>
            </w:tcBorders>
            <w:shd w:val="clear" w:color="auto" w:fill="auto"/>
            <w:noWrap/>
            <w:vAlign w:val="bottom"/>
            <w:hideMark/>
          </w:tcPr>
          <w:p w14:paraId="1C54E79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0046340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49,73</w:t>
            </w:r>
          </w:p>
        </w:tc>
        <w:tc>
          <w:tcPr>
            <w:tcW w:w="1862" w:type="dxa"/>
            <w:tcBorders>
              <w:top w:val="nil"/>
              <w:left w:val="nil"/>
              <w:bottom w:val="single" w:sz="4" w:space="0" w:color="auto"/>
              <w:right w:val="single" w:sz="4" w:space="0" w:color="auto"/>
            </w:tcBorders>
            <w:shd w:val="clear" w:color="auto" w:fill="auto"/>
            <w:noWrap/>
            <w:vAlign w:val="bottom"/>
            <w:hideMark/>
          </w:tcPr>
          <w:p w14:paraId="20478B2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45,32</w:t>
            </w:r>
          </w:p>
        </w:tc>
        <w:tc>
          <w:tcPr>
            <w:tcW w:w="1862" w:type="dxa"/>
            <w:tcBorders>
              <w:top w:val="nil"/>
              <w:left w:val="nil"/>
              <w:bottom w:val="single" w:sz="4" w:space="0" w:color="auto"/>
              <w:right w:val="single" w:sz="4" w:space="0" w:color="auto"/>
            </w:tcBorders>
            <w:shd w:val="clear" w:color="auto" w:fill="auto"/>
            <w:noWrap/>
            <w:vAlign w:val="bottom"/>
            <w:hideMark/>
          </w:tcPr>
          <w:p w14:paraId="73B2F68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33A824E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45,32</w:t>
            </w:r>
          </w:p>
        </w:tc>
        <w:tc>
          <w:tcPr>
            <w:tcW w:w="1782" w:type="dxa"/>
            <w:tcBorders>
              <w:top w:val="nil"/>
              <w:left w:val="nil"/>
              <w:bottom w:val="single" w:sz="4" w:space="0" w:color="auto"/>
              <w:right w:val="single" w:sz="4" w:space="0" w:color="auto"/>
            </w:tcBorders>
            <w:shd w:val="clear" w:color="auto" w:fill="auto"/>
            <w:noWrap/>
            <w:vAlign w:val="bottom"/>
            <w:hideMark/>
          </w:tcPr>
          <w:p w14:paraId="549BC08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-4,41</w:t>
            </w:r>
          </w:p>
        </w:tc>
        <w:tc>
          <w:tcPr>
            <w:tcW w:w="1918" w:type="dxa"/>
            <w:tcBorders>
              <w:top w:val="nil"/>
              <w:left w:val="nil"/>
              <w:bottom w:val="nil"/>
              <w:right w:val="single" w:sz="4" w:space="0" w:color="auto"/>
            </w:tcBorders>
            <w:shd w:val="clear" w:color="auto" w:fill="auto"/>
            <w:noWrap/>
            <w:vAlign w:val="bottom"/>
            <w:hideMark/>
          </w:tcPr>
          <w:p w14:paraId="7636C1E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х</w:t>
            </w:r>
          </w:p>
        </w:tc>
        <w:tc>
          <w:tcPr>
            <w:tcW w:w="11" w:type="dxa"/>
            <w:vAlign w:val="center"/>
            <w:hideMark/>
          </w:tcPr>
          <w:p w14:paraId="2DB8BAB8" w14:textId="77777777" w:rsidR="00E06A11" w:rsidRPr="00E06A11" w:rsidRDefault="00E06A11" w:rsidP="00E06A11">
            <w:pPr>
              <w:rPr>
                <w:sz w:val="13"/>
                <w:szCs w:val="13"/>
              </w:rPr>
            </w:pPr>
          </w:p>
        </w:tc>
      </w:tr>
      <w:tr w:rsidR="00E06A11" w:rsidRPr="00E06A11" w14:paraId="6039420E"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01B6C53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nil"/>
            </w:tcBorders>
            <w:shd w:val="clear" w:color="auto" w:fill="auto"/>
            <w:noWrap/>
            <w:vAlign w:val="bottom"/>
            <w:hideMark/>
          </w:tcPr>
          <w:p w14:paraId="5BB96F3A"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ИТОГО (Уровень расходов на энергетические ресурсы)</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3ECFB8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6579893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51 251,88</w:t>
            </w:r>
          </w:p>
        </w:tc>
        <w:tc>
          <w:tcPr>
            <w:tcW w:w="1809" w:type="dxa"/>
            <w:tcBorders>
              <w:top w:val="nil"/>
              <w:left w:val="nil"/>
              <w:bottom w:val="single" w:sz="4" w:space="0" w:color="auto"/>
              <w:right w:val="single" w:sz="4" w:space="0" w:color="auto"/>
            </w:tcBorders>
            <w:shd w:val="clear" w:color="auto" w:fill="auto"/>
            <w:noWrap/>
            <w:vAlign w:val="bottom"/>
            <w:hideMark/>
          </w:tcPr>
          <w:p w14:paraId="0292A8E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4 331,87</w:t>
            </w:r>
          </w:p>
        </w:tc>
        <w:tc>
          <w:tcPr>
            <w:tcW w:w="2036" w:type="dxa"/>
            <w:tcBorders>
              <w:top w:val="nil"/>
              <w:left w:val="nil"/>
              <w:bottom w:val="single" w:sz="4" w:space="0" w:color="auto"/>
              <w:right w:val="single" w:sz="4" w:space="0" w:color="auto"/>
            </w:tcBorders>
            <w:shd w:val="clear" w:color="auto" w:fill="auto"/>
            <w:noWrap/>
            <w:vAlign w:val="bottom"/>
            <w:hideMark/>
          </w:tcPr>
          <w:p w14:paraId="4F6755A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55 583,75</w:t>
            </w:r>
          </w:p>
        </w:tc>
        <w:tc>
          <w:tcPr>
            <w:tcW w:w="1862" w:type="dxa"/>
            <w:tcBorders>
              <w:top w:val="nil"/>
              <w:left w:val="nil"/>
              <w:bottom w:val="single" w:sz="4" w:space="0" w:color="auto"/>
              <w:right w:val="single" w:sz="4" w:space="0" w:color="auto"/>
            </w:tcBorders>
            <w:shd w:val="clear" w:color="auto" w:fill="auto"/>
            <w:noWrap/>
            <w:vAlign w:val="bottom"/>
            <w:hideMark/>
          </w:tcPr>
          <w:p w14:paraId="4A4EB5E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77 502,61</w:t>
            </w:r>
          </w:p>
        </w:tc>
        <w:tc>
          <w:tcPr>
            <w:tcW w:w="1862" w:type="dxa"/>
            <w:tcBorders>
              <w:top w:val="nil"/>
              <w:left w:val="nil"/>
              <w:bottom w:val="single" w:sz="4" w:space="0" w:color="auto"/>
              <w:right w:val="single" w:sz="4" w:space="0" w:color="auto"/>
            </w:tcBorders>
            <w:shd w:val="clear" w:color="auto" w:fill="auto"/>
            <w:noWrap/>
            <w:vAlign w:val="bottom"/>
            <w:hideMark/>
          </w:tcPr>
          <w:p w14:paraId="48A61B0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4 606,14</w:t>
            </w:r>
          </w:p>
        </w:tc>
        <w:tc>
          <w:tcPr>
            <w:tcW w:w="1927" w:type="dxa"/>
            <w:tcBorders>
              <w:top w:val="nil"/>
              <w:left w:val="nil"/>
              <w:bottom w:val="single" w:sz="4" w:space="0" w:color="auto"/>
              <w:right w:val="single" w:sz="4" w:space="0" w:color="auto"/>
            </w:tcBorders>
            <w:shd w:val="clear" w:color="auto" w:fill="auto"/>
            <w:noWrap/>
            <w:vAlign w:val="bottom"/>
            <w:hideMark/>
          </w:tcPr>
          <w:p w14:paraId="2768359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61 225,47</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63DC84F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5 641,72</w:t>
            </w:r>
          </w:p>
        </w:tc>
        <w:tc>
          <w:tcPr>
            <w:tcW w:w="1918" w:type="dxa"/>
            <w:tcBorders>
              <w:top w:val="nil"/>
              <w:left w:val="nil"/>
              <w:bottom w:val="single" w:sz="4" w:space="0" w:color="auto"/>
              <w:right w:val="single" w:sz="4" w:space="0" w:color="auto"/>
            </w:tcBorders>
            <w:shd w:val="clear" w:color="auto" w:fill="auto"/>
            <w:noWrap/>
            <w:vAlign w:val="bottom"/>
            <w:hideMark/>
          </w:tcPr>
          <w:p w14:paraId="1DE70BB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10,15</w:t>
            </w:r>
          </w:p>
        </w:tc>
        <w:tc>
          <w:tcPr>
            <w:tcW w:w="11" w:type="dxa"/>
            <w:vAlign w:val="center"/>
            <w:hideMark/>
          </w:tcPr>
          <w:p w14:paraId="43BA6173" w14:textId="77777777" w:rsidR="00E06A11" w:rsidRPr="00E06A11" w:rsidRDefault="00E06A11" w:rsidP="00E06A11">
            <w:pPr>
              <w:rPr>
                <w:sz w:val="13"/>
                <w:szCs w:val="13"/>
              </w:rPr>
            </w:pPr>
          </w:p>
        </w:tc>
      </w:tr>
      <w:tr w:rsidR="00E06A11" w:rsidRPr="00E06A11" w14:paraId="27300BE0" w14:textId="77777777" w:rsidTr="00E06A11">
        <w:trPr>
          <w:trHeight w:val="525"/>
          <w:jc w:val="center"/>
        </w:trPr>
        <w:tc>
          <w:tcPr>
            <w:tcW w:w="25569" w:type="dxa"/>
            <w:gridSpan w:val="14"/>
            <w:tcBorders>
              <w:top w:val="single" w:sz="4" w:space="0" w:color="auto"/>
              <w:left w:val="single" w:sz="8" w:space="0" w:color="auto"/>
              <w:bottom w:val="single" w:sz="4" w:space="0" w:color="auto"/>
              <w:right w:val="nil"/>
            </w:tcBorders>
            <w:shd w:val="clear" w:color="auto" w:fill="auto"/>
            <w:noWrap/>
            <w:vAlign w:val="bottom"/>
            <w:hideMark/>
          </w:tcPr>
          <w:p w14:paraId="0FA805A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 Операционные расходы</w:t>
            </w:r>
          </w:p>
        </w:tc>
        <w:tc>
          <w:tcPr>
            <w:tcW w:w="11" w:type="dxa"/>
            <w:vAlign w:val="center"/>
            <w:hideMark/>
          </w:tcPr>
          <w:p w14:paraId="3BEDA718" w14:textId="77777777" w:rsidR="00E06A11" w:rsidRPr="00E06A11" w:rsidRDefault="00E06A11" w:rsidP="00E06A11">
            <w:pPr>
              <w:rPr>
                <w:sz w:val="13"/>
                <w:szCs w:val="13"/>
              </w:rPr>
            </w:pPr>
          </w:p>
        </w:tc>
      </w:tr>
      <w:tr w:rsidR="00E06A11" w:rsidRPr="00E06A11" w14:paraId="14763BAD" w14:textId="77777777" w:rsidTr="00E06A11">
        <w:trPr>
          <w:trHeight w:val="375"/>
          <w:jc w:val="center"/>
        </w:trPr>
        <w:tc>
          <w:tcPr>
            <w:tcW w:w="797" w:type="dxa"/>
            <w:tcBorders>
              <w:top w:val="nil"/>
              <w:left w:val="single" w:sz="8" w:space="0" w:color="auto"/>
              <w:bottom w:val="single" w:sz="4" w:space="0" w:color="auto"/>
              <w:right w:val="nil"/>
            </w:tcBorders>
            <w:shd w:val="clear" w:color="auto" w:fill="auto"/>
            <w:noWrap/>
            <w:vAlign w:val="bottom"/>
            <w:hideMark/>
          </w:tcPr>
          <w:p w14:paraId="7944672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2.1</w:t>
            </w:r>
          </w:p>
        </w:tc>
        <w:tc>
          <w:tcPr>
            <w:tcW w:w="8790" w:type="dxa"/>
            <w:gridSpan w:val="4"/>
            <w:tcBorders>
              <w:top w:val="single" w:sz="4" w:space="0" w:color="auto"/>
              <w:left w:val="single" w:sz="4" w:space="0" w:color="auto"/>
              <w:bottom w:val="single" w:sz="4" w:space="0" w:color="auto"/>
              <w:right w:val="nil"/>
            </w:tcBorders>
            <w:shd w:val="clear" w:color="auto" w:fill="auto"/>
            <w:noWrap/>
            <w:vAlign w:val="bottom"/>
            <w:hideMark/>
          </w:tcPr>
          <w:p w14:paraId="5035B6F4"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сырьё и материалы</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7B8979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3F9D4E3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4384,00</w:t>
            </w:r>
          </w:p>
        </w:tc>
        <w:tc>
          <w:tcPr>
            <w:tcW w:w="1809" w:type="dxa"/>
            <w:tcBorders>
              <w:top w:val="nil"/>
              <w:left w:val="nil"/>
              <w:bottom w:val="single" w:sz="4" w:space="0" w:color="auto"/>
              <w:right w:val="single" w:sz="4" w:space="0" w:color="auto"/>
            </w:tcBorders>
            <w:shd w:val="clear" w:color="auto" w:fill="auto"/>
            <w:noWrap/>
            <w:vAlign w:val="bottom"/>
            <w:hideMark/>
          </w:tcPr>
          <w:p w14:paraId="10CF125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160,92</w:t>
            </w:r>
          </w:p>
        </w:tc>
        <w:tc>
          <w:tcPr>
            <w:tcW w:w="2036" w:type="dxa"/>
            <w:tcBorders>
              <w:top w:val="nil"/>
              <w:left w:val="nil"/>
              <w:bottom w:val="single" w:sz="4" w:space="0" w:color="auto"/>
              <w:right w:val="single" w:sz="4" w:space="0" w:color="auto"/>
            </w:tcBorders>
            <w:shd w:val="clear" w:color="auto" w:fill="auto"/>
            <w:noWrap/>
            <w:vAlign w:val="bottom"/>
            <w:hideMark/>
          </w:tcPr>
          <w:p w14:paraId="730046F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4544,92</w:t>
            </w:r>
          </w:p>
        </w:tc>
        <w:tc>
          <w:tcPr>
            <w:tcW w:w="1862" w:type="dxa"/>
            <w:tcBorders>
              <w:top w:val="nil"/>
              <w:left w:val="nil"/>
              <w:bottom w:val="single" w:sz="4" w:space="0" w:color="auto"/>
              <w:right w:val="single" w:sz="4" w:space="0" w:color="auto"/>
            </w:tcBorders>
            <w:shd w:val="clear" w:color="auto" w:fill="auto"/>
            <w:noWrap/>
            <w:vAlign w:val="bottom"/>
            <w:hideMark/>
          </w:tcPr>
          <w:p w14:paraId="6CAF28A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4984,84</w:t>
            </w:r>
          </w:p>
        </w:tc>
        <w:tc>
          <w:tcPr>
            <w:tcW w:w="1862" w:type="dxa"/>
            <w:tcBorders>
              <w:top w:val="nil"/>
              <w:left w:val="nil"/>
              <w:bottom w:val="single" w:sz="4" w:space="0" w:color="auto"/>
              <w:right w:val="single" w:sz="4" w:space="0" w:color="auto"/>
            </w:tcBorders>
            <w:shd w:val="clear" w:color="auto" w:fill="auto"/>
            <w:noWrap/>
            <w:vAlign w:val="bottom"/>
            <w:hideMark/>
          </w:tcPr>
          <w:p w14:paraId="16B76E0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329,30</w:t>
            </w:r>
          </w:p>
        </w:tc>
        <w:tc>
          <w:tcPr>
            <w:tcW w:w="1927" w:type="dxa"/>
            <w:tcBorders>
              <w:top w:val="nil"/>
              <w:left w:val="nil"/>
              <w:bottom w:val="single" w:sz="4" w:space="0" w:color="auto"/>
              <w:right w:val="single" w:sz="4" w:space="0" w:color="auto"/>
            </w:tcBorders>
            <w:shd w:val="clear" w:color="auto" w:fill="auto"/>
            <w:noWrap/>
            <w:vAlign w:val="center"/>
            <w:hideMark/>
          </w:tcPr>
          <w:p w14:paraId="1605CB6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4522,86</w:t>
            </w:r>
          </w:p>
        </w:tc>
        <w:tc>
          <w:tcPr>
            <w:tcW w:w="1782" w:type="dxa"/>
            <w:tcBorders>
              <w:top w:val="nil"/>
              <w:left w:val="nil"/>
              <w:bottom w:val="single" w:sz="4" w:space="0" w:color="auto"/>
              <w:right w:val="single" w:sz="4" w:space="0" w:color="auto"/>
            </w:tcBorders>
            <w:shd w:val="clear" w:color="auto" w:fill="auto"/>
            <w:noWrap/>
            <w:vAlign w:val="bottom"/>
            <w:hideMark/>
          </w:tcPr>
          <w:p w14:paraId="775910B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-22,06</w:t>
            </w:r>
          </w:p>
        </w:tc>
        <w:tc>
          <w:tcPr>
            <w:tcW w:w="1918" w:type="dxa"/>
            <w:tcBorders>
              <w:top w:val="nil"/>
              <w:left w:val="nil"/>
              <w:bottom w:val="single" w:sz="4" w:space="0" w:color="auto"/>
              <w:right w:val="single" w:sz="4" w:space="0" w:color="auto"/>
            </w:tcBorders>
            <w:shd w:val="clear" w:color="auto" w:fill="auto"/>
            <w:noWrap/>
            <w:vAlign w:val="bottom"/>
            <w:hideMark/>
          </w:tcPr>
          <w:p w14:paraId="2EE36F0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-0,49</w:t>
            </w:r>
          </w:p>
        </w:tc>
        <w:tc>
          <w:tcPr>
            <w:tcW w:w="11" w:type="dxa"/>
            <w:vAlign w:val="center"/>
            <w:hideMark/>
          </w:tcPr>
          <w:p w14:paraId="66278069" w14:textId="77777777" w:rsidR="00E06A11" w:rsidRPr="00E06A11" w:rsidRDefault="00E06A11" w:rsidP="00E06A11">
            <w:pPr>
              <w:rPr>
                <w:sz w:val="13"/>
                <w:szCs w:val="13"/>
              </w:rPr>
            </w:pPr>
          </w:p>
        </w:tc>
      </w:tr>
      <w:tr w:rsidR="00E06A11" w:rsidRPr="00E06A11" w14:paraId="7106A462" w14:textId="77777777" w:rsidTr="00E06A11">
        <w:trPr>
          <w:trHeight w:val="375"/>
          <w:jc w:val="center"/>
        </w:trPr>
        <w:tc>
          <w:tcPr>
            <w:tcW w:w="797" w:type="dxa"/>
            <w:tcBorders>
              <w:top w:val="nil"/>
              <w:left w:val="single" w:sz="8" w:space="0" w:color="auto"/>
              <w:bottom w:val="single" w:sz="4" w:space="0" w:color="auto"/>
              <w:right w:val="nil"/>
            </w:tcBorders>
            <w:shd w:val="clear" w:color="auto" w:fill="auto"/>
            <w:noWrap/>
            <w:vAlign w:val="bottom"/>
            <w:hideMark/>
          </w:tcPr>
          <w:p w14:paraId="16DC152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2.2</w:t>
            </w:r>
          </w:p>
        </w:tc>
        <w:tc>
          <w:tcPr>
            <w:tcW w:w="87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24EAB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ремонт основных средств, в т.ч.:</w:t>
            </w:r>
          </w:p>
        </w:tc>
        <w:tc>
          <w:tcPr>
            <w:tcW w:w="1022" w:type="dxa"/>
            <w:tcBorders>
              <w:top w:val="nil"/>
              <w:left w:val="nil"/>
              <w:bottom w:val="single" w:sz="4" w:space="0" w:color="auto"/>
              <w:right w:val="single" w:sz="4" w:space="0" w:color="auto"/>
            </w:tcBorders>
            <w:shd w:val="clear" w:color="auto" w:fill="auto"/>
            <w:noWrap/>
            <w:vAlign w:val="bottom"/>
            <w:hideMark/>
          </w:tcPr>
          <w:p w14:paraId="674E1F8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3B1BD00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3508D53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2EE97B8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4E35836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75FEBC3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488773D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782" w:type="dxa"/>
            <w:tcBorders>
              <w:top w:val="nil"/>
              <w:left w:val="nil"/>
              <w:bottom w:val="single" w:sz="4" w:space="0" w:color="auto"/>
              <w:right w:val="single" w:sz="4" w:space="0" w:color="auto"/>
            </w:tcBorders>
            <w:shd w:val="clear" w:color="auto" w:fill="auto"/>
            <w:noWrap/>
            <w:vAlign w:val="bottom"/>
            <w:hideMark/>
          </w:tcPr>
          <w:p w14:paraId="0F74655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7F615B3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54F5B3FC" w14:textId="77777777" w:rsidR="00E06A11" w:rsidRPr="00E06A11" w:rsidRDefault="00E06A11" w:rsidP="00E06A11">
            <w:pPr>
              <w:rPr>
                <w:sz w:val="13"/>
                <w:szCs w:val="13"/>
              </w:rPr>
            </w:pPr>
          </w:p>
        </w:tc>
      </w:tr>
      <w:tr w:rsidR="00E06A11" w:rsidRPr="00E06A11" w14:paraId="71C28DFD" w14:textId="77777777" w:rsidTr="00E06A11">
        <w:trPr>
          <w:trHeight w:val="375"/>
          <w:jc w:val="center"/>
        </w:trPr>
        <w:tc>
          <w:tcPr>
            <w:tcW w:w="797" w:type="dxa"/>
            <w:tcBorders>
              <w:top w:val="nil"/>
              <w:left w:val="single" w:sz="8" w:space="0" w:color="auto"/>
              <w:bottom w:val="single" w:sz="4" w:space="0" w:color="auto"/>
              <w:right w:val="nil"/>
            </w:tcBorders>
            <w:shd w:val="clear" w:color="auto" w:fill="auto"/>
            <w:noWrap/>
            <w:vAlign w:val="bottom"/>
            <w:hideMark/>
          </w:tcPr>
          <w:p w14:paraId="26DD3BA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2.3</w:t>
            </w:r>
          </w:p>
        </w:tc>
        <w:tc>
          <w:tcPr>
            <w:tcW w:w="8790" w:type="dxa"/>
            <w:gridSpan w:val="4"/>
            <w:tcBorders>
              <w:top w:val="single" w:sz="4" w:space="0" w:color="auto"/>
              <w:left w:val="single" w:sz="4" w:space="0" w:color="auto"/>
              <w:bottom w:val="single" w:sz="4" w:space="0" w:color="auto"/>
              <w:right w:val="nil"/>
            </w:tcBorders>
            <w:shd w:val="clear" w:color="auto" w:fill="auto"/>
            <w:noWrap/>
            <w:vAlign w:val="bottom"/>
            <w:hideMark/>
          </w:tcPr>
          <w:p w14:paraId="1045B5C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оплату труда, всего</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D5A894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5512C4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38941,00</w:t>
            </w:r>
          </w:p>
        </w:tc>
        <w:tc>
          <w:tcPr>
            <w:tcW w:w="1809" w:type="dxa"/>
            <w:tcBorders>
              <w:top w:val="nil"/>
              <w:left w:val="nil"/>
              <w:bottom w:val="single" w:sz="4" w:space="0" w:color="auto"/>
              <w:right w:val="single" w:sz="4" w:space="0" w:color="auto"/>
            </w:tcBorders>
            <w:shd w:val="clear" w:color="auto" w:fill="auto"/>
            <w:noWrap/>
            <w:vAlign w:val="bottom"/>
            <w:hideMark/>
          </w:tcPr>
          <w:p w14:paraId="461D791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692,50</w:t>
            </w:r>
          </w:p>
        </w:tc>
        <w:tc>
          <w:tcPr>
            <w:tcW w:w="2036" w:type="dxa"/>
            <w:tcBorders>
              <w:top w:val="nil"/>
              <w:left w:val="nil"/>
              <w:bottom w:val="single" w:sz="4" w:space="0" w:color="auto"/>
              <w:right w:val="single" w:sz="4" w:space="0" w:color="auto"/>
            </w:tcBorders>
            <w:shd w:val="clear" w:color="auto" w:fill="auto"/>
            <w:noWrap/>
            <w:vAlign w:val="bottom"/>
            <w:hideMark/>
          </w:tcPr>
          <w:p w14:paraId="73BA34A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39633,50</w:t>
            </w:r>
          </w:p>
        </w:tc>
        <w:tc>
          <w:tcPr>
            <w:tcW w:w="1862" w:type="dxa"/>
            <w:tcBorders>
              <w:top w:val="nil"/>
              <w:left w:val="nil"/>
              <w:bottom w:val="single" w:sz="4" w:space="0" w:color="auto"/>
              <w:right w:val="single" w:sz="4" w:space="0" w:color="auto"/>
            </w:tcBorders>
            <w:shd w:val="clear" w:color="auto" w:fill="auto"/>
            <w:noWrap/>
            <w:vAlign w:val="bottom"/>
            <w:hideMark/>
          </w:tcPr>
          <w:p w14:paraId="4982BC5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44279,42</w:t>
            </w:r>
          </w:p>
        </w:tc>
        <w:tc>
          <w:tcPr>
            <w:tcW w:w="1862" w:type="dxa"/>
            <w:tcBorders>
              <w:top w:val="nil"/>
              <w:left w:val="nil"/>
              <w:bottom w:val="single" w:sz="4" w:space="0" w:color="auto"/>
              <w:right w:val="single" w:sz="4" w:space="0" w:color="auto"/>
            </w:tcBorders>
            <w:shd w:val="clear" w:color="auto" w:fill="auto"/>
            <w:noWrap/>
            <w:vAlign w:val="bottom"/>
            <w:hideMark/>
          </w:tcPr>
          <w:p w14:paraId="37802F2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1041,88</w:t>
            </w:r>
          </w:p>
        </w:tc>
        <w:tc>
          <w:tcPr>
            <w:tcW w:w="1927" w:type="dxa"/>
            <w:tcBorders>
              <w:top w:val="nil"/>
              <w:left w:val="nil"/>
              <w:bottom w:val="single" w:sz="4" w:space="0" w:color="auto"/>
              <w:right w:val="single" w:sz="4" w:space="0" w:color="auto"/>
            </w:tcBorders>
            <w:shd w:val="clear" w:color="auto" w:fill="auto"/>
            <w:noWrap/>
            <w:vAlign w:val="center"/>
            <w:hideMark/>
          </w:tcPr>
          <w:p w14:paraId="4B9D7A9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40174,45</w:t>
            </w:r>
          </w:p>
        </w:tc>
        <w:tc>
          <w:tcPr>
            <w:tcW w:w="1782" w:type="dxa"/>
            <w:tcBorders>
              <w:top w:val="nil"/>
              <w:left w:val="nil"/>
              <w:bottom w:val="single" w:sz="4" w:space="0" w:color="auto"/>
              <w:right w:val="single" w:sz="4" w:space="0" w:color="auto"/>
            </w:tcBorders>
            <w:shd w:val="clear" w:color="auto" w:fill="auto"/>
            <w:noWrap/>
            <w:vAlign w:val="bottom"/>
            <w:hideMark/>
          </w:tcPr>
          <w:p w14:paraId="73754FD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540,95</w:t>
            </w:r>
          </w:p>
        </w:tc>
        <w:tc>
          <w:tcPr>
            <w:tcW w:w="1918" w:type="dxa"/>
            <w:tcBorders>
              <w:top w:val="nil"/>
              <w:left w:val="nil"/>
              <w:bottom w:val="single" w:sz="4" w:space="0" w:color="auto"/>
              <w:right w:val="single" w:sz="4" w:space="0" w:color="auto"/>
            </w:tcBorders>
            <w:shd w:val="clear" w:color="auto" w:fill="auto"/>
            <w:noWrap/>
            <w:vAlign w:val="bottom"/>
            <w:hideMark/>
          </w:tcPr>
          <w:p w14:paraId="7683F80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1,36</w:t>
            </w:r>
          </w:p>
        </w:tc>
        <w:tc>
          <w:tcPr>
            <w:tcW w:w="11" w:type="dxa"/>
            <w:vAlign w:val="center"/>
            <w:hideMark/>
          </w:tcPr>
          <w:p w14:paraId="3FCE8B4B" w14:textId="77777777" w:rsidR="00E06A11" w:rsidRPr="00E06A11" w:rsidRDefault="00E06A11" w:rsidP="00E06A11">
            <w:pPr>
              <w:rPr>
                <w:sz w:val="13"/>
                <w:szCs w:val="13"/>
              </w:rPr>
            </w:pPr>
          </w:p>
        </w:tc>
      </w:tr>
      <w:tr w:rsidR="00E06A11" w:rsidRPr="00E06A11" w14:paraId="62959847" w14:textId="77777777" w:rsidTr="00E06A11">
        <w:trPr>
          <w:trHeight w:val="705"/>
          <w:jc w:val="center"/>
        </w:trPr>
        <w:tc>
          <w:tcPr>
            <w:tcW w:w="797" w:type="dxa"/>
            <w:tcBorders>
              <w:top w:val="nil"/>
              <w:left w:val="single" w:sz="8" w:space="0" w:color="auto"/>
              <w:bottom w:val="single" w:sz="4" w:space="0" w:color="auto"/>
              <w:right w:val="single" w:sz="4" w:space="0" w:color="auto"/>
            </w:tcBorders>
            <w:shd w:val="clear" w:color="auto" w:fill="auto"/>
            <w:noWrap/>
            <w:vAlign w:val="center"/>
            <w:hideMark/>
          </w:tcPr>
          <w:p w14:paraId="4FCE29A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2.4</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14:paraId="331FF61B"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Расходы на оплату работ и услуг производственного характера, в том числе:</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C3143D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3905A89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213,00</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292175F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14:paraId="03B70E5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213,00</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20AD433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242,59</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31F8969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single" w:sz="4" w:space="0" w:color="auto"/>
              <w:left w:val="nil"/>
              <w:bottom w:val="single" w:sz="4" w:space="0" w:color="auto"/>
              <w:right w:val="single" w:sz="4" w:space="0" w:color="auto"/>
            </w:tcBorders>
            <w:shd w:val="clear" w:color="auto" w:fill="auto"/>
            <w:noWrap/>
            <w:vAlign w:val="center"/>
            <w:hideMark/>
          </w:tcPr>
          <w:p w14:paraId="28B69B4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219,75</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00703DB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6,75</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6CFBD15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3,17</w:t>
            </w:r>
          </w:p>
        </w:tc>
        <w:tc>
          <w:tcPr>
            <w:tcW w:w="11" w:type="dxa"/>
            <w:vAlign w:val="center"/>
            <w:hideMark/>
          </w:tcPr>
          <w:p w14:paraId="139BFF16" w14:textId="77777777" w:rsidR="00E06A11" w:rsidRPr="00E06A11" w:rsidRDefault="00E06A11" w:rsidP="00E06A11">
            <w:pPr>
              <w:rPr>
                <w:sz w:val="13"/>
                <w:szCs w:val="13"/>
              </w:rPr>
            </w:pPr>
          </w:p>
        </w:tc>
      </w:tr>
      <w:tr w:rsidR="00E06A11" w:rsidRPr="00E06A11" w14:paraId="7D8E79FD" w14:textId="77777777" w:rsidTr="00E06A11">
        <w:trPr>
          <w:trHeight w:val="930"/>
          <w:jc w:val="center"/>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FFB8D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2.5</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14:paraId="306373F7"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Расходы на оплату иных работ и услуг, выполняемых по договорам с организациями, включая:</w:t>
            </w:r>
          </w:p>
        </w:tc>
        <w:tc>
          <w:tcPr>
            <w:tcW w:w="1022" w:type="dxa"/>
            <w:tcBorders>
              <w:top w:val="nil"/>
              <w:left w:val="nil"/>
              <w:bottom w:val="single" w:sz="4" w:space="0" w:color="auto"/>
              <w:right w:val="single" w:sz="4" w:space="0" w:color="auto"/>
            </w:tcBorders>
            <w:shd w:val="clear" w:color="auto" w:fill="auto"/>
            <w:noWrap/>
            <w:vAlign w:val="center"/>
            <w:hideMark/>
          </w:tcPr>
          <w:p w14:paraId="72648C5D" w14:textId="77777777" w:rsidR="00E06A11" w:rsidRPr="00E06A11" w:rsidRDefault="00E06A11" w:rsidP="00E06A11">
            <w:pPr>
              <w:jc w:val="center"/>
              <w:rPr>
                <w:b/>
                <w:bCs/>
                <w:sz w:val="13"/>
                <w:szCs w:val="13"/>
              </w:rPr>
            </w:pPr>
            <w:r w:rsidRPr="00E06A11">
              <w:rPr>
                <w:b/>
                <w:bCs/>
                <w:sz w:val="13"/>
                <w:szCs w:val="13"/>
              </w:rPr>
              <w:t>тыс. руб.</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1669D07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1387,00</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746FF2E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14:paraId="05C630D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1387,00</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1F4C15C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1577,02</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44EB2D5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single" w:sz="4" w:space="0" w:color="auto"/>
              <w:left w:val="nil"/>
              <w:bottom w:val="single" w:sz="4" w:space="0" w:color="auto"/>
              <w:right w:val="single" w:sz="4" w:space="0" w:color="auto"/>
            </w:tcBorders>
            <w:shd w:val="clear" w:color="auto" w:fill="auto"/>
            <w:noWrap/>
            <w:vAlign w:val="center"/>
            <w:hideMark/>
          </w:tcPr>
          <w:p w14:paraId="0D36F3C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1430,93</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1032708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43,93</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7A13F26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3,17</w:t>
            </w:r>
          </w:p>
        </w:tc>
        <w:tc>
          <w:tcPr>
            <w:tcW w:w="11" w:type="dxa"/>
            <w:vAlign w:val="center"/>
            <w:hideMark/>
          </w:tcPr>
          <w:p w14:paraId="6A489524" w14:textId="77777777" w:rsidR="00E06A11" w:rsidRPr="00E06A11" w:rsidRDefault="00E06A11" w:rsidP="00E06A11">
            <w:pPr>
              <w:rPr>
                <w:sz w:val="13"/>
                <w:szCs w:val="13"/>
              </w:rPr>
            </w:pPr>
          </w:p>
        </w:tc>
      </w:tr>
      <w:tr w:rsidR="00E06A11" w:rsidRPr="00E06A11" w14:paraId="2184B46A"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5DEADF0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2.6</w:t>
            </w:r>
          </w:p>
        </w:tc>
        <w:tc>
          <w:tcPr>
            <w:tcW w:w="8790" w:type="dxa"/>
            <w:gridSpan w:val="4"/>
            <w:tcBorders>
              <w:top w:val="nil"/>
              <w:left w:val="nil"/>
              <w:bottom w:val="single" w:sz="4" w:space="0" w:color="auto"/>
              <w:right w:val="nil"/>
            </w:tcBorders>
            <w:shd w:val="clear" w:color="auto" w:fill="auto"/>
            <w:noWrap/>
            <w:vAlign w:val="bottom"/>
            <w:hideMark/>
          </w:tcPr>
          <w:p w14:paraId="167B4D7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Расходы на служебные командировки</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358797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4439C2B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12,00</w:t>
            </w:r>
          </w:p>
        </w:tc>
        <w:tc>
          <w:tcPr>
            <w:tcW w:w="1809" w:type="dxa"/>
            <w:tcBorders>
              <w:top w:val="nil"/>
              <w:left w:val="nil"/>
              <w:bottom w:val="single" w:sz="4" w:space="0" w:color="auto"/>
              <w:right w:val="single" w:sz="4" w:space="0" w:color="auto"/>
            </w:tcBorders>
            <w:shd w:val="clear" w:color="auto" w:fill="auto"/>
            <w:noWrap/>
            <w:vAlign w:val="bottom"/>
            <w:hideMark/>
          </w:tcPr>
          <w:p w14:paraId="76F0E96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3373AB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12,00</w:t>
            </w:r>
          </w:p>
        </w:tc>
        <w:tc>
          <w:tcPr>
            <w:tcW w:w="1862" w:type="dxa"/>
            <w:tcBorders>
              <w:top w:val="nil"/>
              <w:left w:val="nil"/>
              <w:bottom w:val="single" w:sz="4" w:space="0" w:color="auto"/>
              <w:right w:val="single" w:sz="4" w:space="0" w:color="auto"/>
            </w:tcBorders>
            <w:shd w:val="clear" w:color="auto" w:fill="auto"/>
            <w:noWrap/>
            <w:vAlign w:val="bottom"/>
            <w:hideMark/>
          </w:tcPr>
          <w:p w14:paraId="48D327D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13,83</w:t>
            </w:r>
          </w:p>
        </w:tc>
        <w:tc>
          <w:tcPr>
            <w:tcW w:w="1862" w:type="dxa"/>
            <w:tcBorders>
              <w:top w:val="nil"/>
              <w:left w:val="nil"/>
              <w:bottom w:val="single" w:sz="4" w:space="0" w:color="auto"/>
              <w:right w:val="single" w:sz="4" w:space="0" w:color="auto"/>
            </w:tcBorders>
            <w:shd w:val="clear" w:color="auto" w:fill="auto"/>
            <w:noWrap/>
            <w:vAlign w:val="bottom"/>
            <w:hideMark/>
          </w:tcPr>
          <w:p w14:paraId="67AB210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2B1F6B9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12,38</w:t>
            </w:r>
          </w:p>
        </w:tc>
        <w:tc>
          <w:tcPr>
            <w:tcW w:w="1782" w:type="dxa"/>
            <w:tcBorders>
              <w:top w:val="nil"/>
              <w:left w:val="nil"/>
              <w:bottom w:val="single" w:sz="4" w:space="0" w:color="auto"/>
              <w:right w:val="single" w:sz="4" w:space="0" w:color="auto"/>
            </w:tcBorders>
            <w:shd w:val="clear" w:color="auto" w:fill="auto"/>
            <w:noWrap/>
            <w:vAlign w:val="bottom"/>
            <w:hideMark/>
          </w:tcPr>
          <w:p w14:paraId="6F6FCD2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0,38</w:t>
            </w:r>
          </w:p>
        </w:tc>
        <w:tc>
          <w:tcPr>
            <w:tcW w:w="1918" w:type="dxa"/>
            <w:tcBorders>
              <w:top w:val="nil"/>
              <w:left w:val="nil"/>
              <w:bottom w:val="single" w:sz="4" w:space="0" w:color="auto"/>
              <w:right w:val="single" w:sz="4" w:space="0" w:color="auto"/>
            </w:tcBorders>
            <w:shd w:val="clear" w:color="auto" w:fill="auto"/>
            <w:noWrap/>
            <w:vAlign w:val="bottom"/>
            <w:hideMark/>
          </w:tcPr>
          <w:p w14:paraId="2F1E6C0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3,17</w:t>
            </w:r>
          </w:p>
        </w:tc>
        <w:tc>
          <w:tcPr>
            <w:tcW w:w="11" w:type="dxa"/>
            <w:vAlign w:val="center"/>
            <w:hideMark/>
          </w:tcPr>
          <w:p w14:paraId="3D23CD38" w14:textId="77777777" w:rsidR="00E06A11" w:rsidRPr="00E06A11" w:rsidRDefault="00E06A11" w:rsidP="00E06A11">
            <w:pPr>
              <w:rPr>
                <w:sz w:val="13"/>
                <w:szCs w:val="13"/>
              </w:rPr>
            </w:pPr>
          </w:p>
        </w:tc>
      </w:tr>
      <w:tr w:rsidR="00E06A11" w:rsidRPr="00E06A11" w14:paraId="4F36936D"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B09FC8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2.7</w:t>
            </w:r>
          </w:p>
        </w:tc>
        <w:tc>
          <w:tcPr>
            <w:tcW w:w="8790" w:type="dxa"/>
            <w:gridSpan w:val="4"/>
            <w:tcBorders>
              <w:top w:val="single" w:sz="4" w:space="0" w:color="auto"/>
              <w:left w:val="single" w:sz="4" w:space="0" w:color="auto"/>
              <w:bottom w:val="single" w:sz="4" w:space="0" w:color="auto"/>
              <w:right w:val="nil"/>
            </w:tcBorders>
            <w:shd w:val="clear" w:color="auto" w:fill="auto"/>
            <w:noWrap/>
            <w:vAlign w:val="bottom"/>
            <w:hideMark/>
          </w:tcPr>
          <w:p w14:paraId="4929C5D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Расходы на обучение персонала</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296F00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5382A46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3,00</w:t>
            </w:r>
          </w:p>
        </w:tc>
        <w:tc>
          <w:tcPr>
            <w:tcW w:w="1809" w:type="dxa"/>
            <w:tcBorders>
              <w:top w:val="nil"/>
              <w:left w:val="nil"/>
              <w:bottom w:val="single" w:sz="4" w:space="0" w:color="auto"/>
              <w:right w:val="single" w:sz="4" w:space="0" w:color="auto"/>
            </w:tcBorders>
            <w:shd w:val="clear" w:color="auto" w:fill="auto"/>
            <w:noWrap/>
            <w:vAlign w:val="bottom"/>
            <w:hideMark/>
          </w:tcPr>
          <w:p w14:paraId="55EA63F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C0A561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3,00</w:t>
            </w:r>
          </w:p>
        </w:tc>
        <w:tc>
          <w:tcPr>
            <w:tcW w:w="1862" w:type="dxa"/>
            <w:tcBorders>
              <w:top w:val="nil"/>
              <w:left w:val="nil"/>
              <w:bottom w:val="single" w:sz="4" w:space="0" w:color="auto"/>
              <w:right w:val="single" w:sz="4" w:space="0" w:color="auto"/>
            </w:tcBorders>
            <w:shd w:val="clear" w:color="auto" w:fill="auto"/>
            <w:noWrap/>
            <w:vAlign w:val="bottom"/>
            <w:hideMark/>
          </w:tcPr>
          <w:p w14:paraId="5396B71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3,19</w:t>
            </w:r>
          </w:p>
        </w:tc>
        <w:tc>
          <w:tcPr>
            <w:tcW w:w="1862" w:type="dxa"/>
            <w:tcBorders>
              <w:top w:val="nil"/>
              <w:left w:val="nil"/>
              <w:bottom w:val="single" w:sz="4" w:space="0" w:color="auto"/>
              <w:right w:val="single" w:sz="4" w:space="0" w:color="auto"/>
            </w:tcBorders>
            <w:shd w:val="clear" w:color="auto" w:fill="auto"/>
            <w:noWrap/>
            <w:vAlign w:val="bottom"/>
            <w:hideMark/>
          </w:tcPr>
          <w:p w14:paraId="57FB6A7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6330210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3,10</w:t>
            </w:r>
          </w:p>
        </w:tc>
        <w:tc>
          <w:tcPr>
            <w:tcW w:w="1782" w:type="dxa"/>
            <w:tcBorders>
              <w:top w:val="nil"/>
              <w:left w:val="nil"/>
              <w:bottom w:val="single" w:sz="4" w:space="0" w:color="auto"/>
              <w:right w:val="single" w:sz="4" w:space="0" w:color="auto"/>
            </w:tcBorders>
            <w:shd w:val="clear" w:color="auto" w:fill="auto"/>
            <w:noWrap/>
            <w:vAlign w:val="bottom"/>
            <w:hideMark/>
          </w:tcPr>
          <w:p w14:paraId="48702CE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0,10</w:t>
            </w:r>
          </w:p>
        </w:tc>
        <w:tc>
          <w:tcPr>
            <w:tcW w:w="1918" w:type="dxa"/>
            <w:tcBorders>
              <w:top w:val="nil"/>
              <w:left w:val="nil"/>
              <w:bottom w:val="single" w:sz="4" w:space="0" w:color="auto"/>
              <w:right w:val="single" w:sz="4" w:space="0" w:color="auto"/>
            </w:tcBorders>
            <w:shd w:val="clear" w:color="auto" w:fill="auto"/>
            <w:noWrap/>
            <w:vAlign w:val="bottom"/>
            <w:hideMark/>
          </w:tcPr>
          <w:p w14:paraId="1276D96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3,17</w:t>
            </w:r>
          </w:p>
        </w:tc>
        <w:tc>
          <w:tcPr>
            <w:tcW w:w="11" w:type="dxa"/>
            <w:vAlign w:val="center"/>
            <w:hideMark/>
          </w:tcPr>
          <w:p w14:paraId="747F358F" w14:textId="77777777" w:rsidR="00E06A11" w:rsidRPr="00E06A11" w:rsidRDefault="00E06A11" w:rsidP="00E06A11">
            <w:pPr>
              <w:rPr>
                <w:sz w:val="13"/>
                <w:szCs w:val="13"/>
              </w:rPr>
            </w:pPr>
          </w:p>
        </w:tc>
      </w:tr>
      <w:tr w:rsidR="00E06A11" w:rsidRPr="00E06A11" w14:paraId="6DEE82C2"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BC2ACC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2.8</w:t>
            </w:r>
          </w:p>
        </w:tc>
        <w:tc>
          <w:tcPr>
            <w:tcW w:w="85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66AB1D1"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Услуги банков</w:t>
            </w:r>
          </w:p>
        </w:tc>
        <w:tc>
          <w:tcPr>
            <w:tcW w:w="121" w:type="dxa"/>
            <w:tcBorders>
              <w:top w:val="nil"/>
              <w:left w:val="nil"/>
              <w:bottom w:val="single" w:sz="4" w:space="0" w:color="auto"/>
              <w:right w:val="nil"/>
            </w:tcBorders>
            <w:shd w:val="clear" w:color="auto" w:fill="auto"/>
            <w:noWrap/>
            <w:vAlign w:val="bottom"/>
            <w:hideMark/>
          </w:tcPr>
          <w:p w14:paraId="76349E3A"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nil"/>
              <w:left w:val="nil"/>
              <w:bottom w:val="single" w:sz="4" w:space="0" w:color="auto"/>
              <w:right w:val="nil"/>
            </w:tcBorders>
            <w:shd w:val="clear" w:color="auto" w:fill="auto"/>
            <w:noWrap/>
            <w:vAlign w:val="bottom"/>
            <w:hideMark/>
          </w:tcPr>
          <w:p w14:paraId="5BA70849"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1F5C40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3C6EA69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7BF9214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F7F874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7A747AE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318,91</w:t>
            </w:r>
          </w:p>
        </w:tc>
        <w:tc>
          <w:tcPr>
            <w:tcW w:w="1862" w:type="dxa"/>
            <w:tcBorders>
              <w:top w:val="nil"/>
              <w:left w:val="nil"/>
              <w:bottom w:val="single" w:sz="4" w:space="0" w:color="auto"/>
              <w:right w:val="single" w:sz="4" w:space="0" w:color="auto"/>
            </w:tcBorders>
            <w:shd w:val="clear" w:color="auto" w:fill="auto"/>
            <w:noWrap/>
            <w:vAlign w:val="bottom"/>
            <w:hideMark/>
          </w:tcPr>
          <w:p w14:paraId="619B521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1EA957D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619B5C8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203A3C5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752A2C32" w14:textId="77777777" w:rsidR="00E06A11" w:rsidRPr="00E06A11" w:rsidRDefault="00E06A11" w:rsidP="00E06A11">
            <w:pPr>
              <w:rPr>
                <w:sz w:val="13"/>
                <w:szCs w:val="13"/>
              </w:rPr>
            </w:pPr>
          </w:p>
        </w:tc>
      </w:tr>
      <w:tr w:rsidR="00E06A11" w:rsidRPr="00E06A11" w14:paraId="09EC02BC"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21B2B6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2.9</w:t>
            </w:r>
          </w:p>
        </w:tc>
        <w:tc>
          <w:tcPr>
            <w:tcW w:w="8676" w:type="dxa"/>
            <w:gridSpan w:val="3"/>
            <w:tcBorders>
              <w:top w:val="single" w:sz="4" w:space="0" w:color="auto"/>
              <w:left w:val="nil"/>
              <w:bottom w:val="single" w:sz="4" w:space="0" w:color="auto"/>
              <w:right w:val="nil"/>
            </w:tcBorders>
            <w:shd w:val="clear" w:color="auto" w:fill="auto"/>
            <w:noWrap/>
            <w:vAlign w:val="bottom"/>
            <w:hideMark/>
          </w:tcPr>
          <w:p w14:paraId="175D3A6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Другие расходы, в т.ч.:</w:t>
            </w:r>
          </w:p>
        </w:tc>
        <w:tc>
          <w:tcPr>
            <w:tcW w:w="114" w:type="dxa"/>
            <w:tcBorders>
              <w:top w:val="nil"/>
              <w:left w:val="nil"/>
              <w:bottom w:val="single" w:sz="4" w:space="0" w:color="auto"/>
              <w:right w:val="nil"/>
            </w:tcBorders>
            <w:shd w:val="clear" w:color="auto" w:fill="auto"/>
            <w:noWrap/>
            <w:vAlign w:val="bottom"/>
            <w:hideMark/>
          </w:tcPr>
          <w:p w14:paraId="6E956FFB"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5DAB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3D51D2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557,00</w:t>
            </w:r>
          </w:p>
        </w:tc>
        <w:tc>
          <w:tcPr>
            <w:tcW w:w="1809" w:type="dxa"/>
            <w:tcBorders>
              <w:top w:val="nil"/>
              <w:left w:val="nil"/>
              <w:bottom w:val="single" w:sz="4" w:space="0" w:color="auto"/>
              <w:right w:val="single" w:sz="4" w:space="0" w:color="auto"/>
            </w:tcBorders>
            <w:shd w:val="clear" w:color="auto" w:fill="auto"/>
            <w:noWrap/>
            <w:vAlign w:val="bottom"/>
            <w:hideMark/>
          </w:tcPr>
          <w:p w14:paraId="51CC970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30CA6EA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557,00</w:t>
            </w:r>
          </w:p>
        </w:tc>
        <w:tc>
          <w:tcPr>
            <w:tcW w:w="1862" w:type="dxa"/>
            <w:tcBorders>
              <w:top w:val="nil"/>
              <w:left w:val="nil"/>
              <w:bottom w:val="single" w:sz="4" w:space="0" w:color="auto"/>
              <w:right w:val="single" w:sz="4" w:space="0" w:color="auto"/>
            </w:tcBorders>
            <w:shd w:val="clear" w:color="auto" w:fill="auto"/>
            <w:noWrap/>
            <w:vAlign w:val="bottom"/>
            <w:hideMark/>
          </w:tcPr>
          <w:p w14:paraId="61042D0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314,53</w:t>
            </w:r>
          </w:p>
        </w:tc>
        <w:tc>
          <w:tcPr>
            <w:tcW w:w="1862" w:type="dxa"/>
            <w:tcBorders>
              <w:top w:val="nil"/>
              <w:left w:val="nil"/>
              <w:bottom w:val="single" w:sz="4" w:space="0" w:color="auto"/>
              <w:right w:val="single" w:sz="4" w:space="0" w:color="auto"/>
            </w:tcBorders>
            <w:shd w:val="clear" w:color="auto" w:fill="auto"/>
            <w:noWrap/>
            <w:vAlign w:val="bottom"/>
            <w:hideMark/>
          </w:tcPr>
          <w:p w14:paraId="7841158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center"/>
            <w:hideMark/>
          </w:tcPr>
          <w:p w14:paraId="73E3B2A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574,64</w:t>
            </w:r>
          </w:p>
        </w:tc>
        <w:tc>
          <w:tcPr>
            <w:tcW w:w="1782" w:type="dxa"/>
            <w:tcBorders>
              <w:top w:val="nil"/>
              <w:left w:val="nil"/>
              <w:bottom w:val="single" w:sz="4" w:space="0" w:color="auto"/>
              <w:right w:val="single" w:sz="4" w:space="0" w:color="auto"/>
            </w:tcBorders>
            <w:shd w:val="clear" w:color="auto" w:fill="auto"/>
            <w:noWrap/>
            <w:vAlign w:val="bottom"/>
            <w:hideMark/>
          </w:tcPr>
          <w:p w14:paraId="0149D65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17,64</w:t>
            </w:r>
          </w:p>
        </w:tc>
        <w:tc>
          <w:tcPr>
            <w:tcW w:w="1918" w:type="dxa"/>
            <w:tcBorders>
              <w:top w:val="nil"/>
              <w:left w:val="nil"/>
              <w:bottom w:val="single" w:sz="4" w:space="0" w:color="auto"/>
              <w:right w:val="single" w:sz="4" w:space="0" w:color="auto"/>
            </w:tcBorders>
            <w:shd w:val="clear" w:color="auto" w:fill="auto"/>
            <w:noWrap/>
            <w:vAlign w:val="bottom"/>
            <w:hideMark/>
          </w:tcPr>
          <w:p w14:paraId="08B06C1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3,17</w:t>
            </w:r>
          </w:p>
        </w:tc>
        <w:tc>
          <w:tcPr>
            <w:tcW w:w="11" w:type="dxa"/>
            <w:vAlign w:val="center"/>
            <w:hideMark/>
          </w:tcPr>
          <w:p w14:paraId="732FC02A" w14:textId="77777777" w:rsidR="00E06A11" w:rsidRPr="00E06A11" w:rsidRDefault="00E06A11" w:rsidP="00E06A11">
            <w:pPr>
              <w:rPr>
                <w:sz w:val="13"/>
                <w:szCs w:val="13"/>
              </w:rPr>
            </w:pPr>
          </w:p>
        </w:tc>
      </w:tr>
      <w:tr w:rsidR="00E06A11" w:rsidRPr="00E06A11" w14:paraId="3A2D4C56" w14:textId="77777777" w:rsidTr="00E06A11">
        <w:trPr>
          <w:trHeight w:val="330"/>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9EB8"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lastRenderedPageBreak/>
              <w:t> </w:t>
            </w:r>
          </w:p>
        </w:tc>
        <w:tc>
          <w:tcPr>
            <w:tcW w:w="8434" w:type="dxa"/>
            <w:tcBorders>
              <w:top w:val="single" w:sz="4" w:space="0" w:color="auto"/>
              <w:left w:val="nil"/>
              <w:bottom w:val="single" w:sz="4" w:space="0" w:color="auto"/>
              <w:right w:val="single" w:sz="4" w:space="0" w:color="auto"/>
            </w:tcBorders>
            <w:shd w:val="clear" w:color="auto" w:fill="auto"/>
            <w:noWrap/>
            <w:vAlign w:val="bottom"/>
            <w:hideMark/>
          </w:tcPr>
          <w:p w14:paraId="10A2CA1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ИТОГО базовый уровень операционных расходов</w:t>
            </w:r>
          </w:p>
        </w:tc>
        <w:tc>
          <w:tcPr>
            <w:tcW w:w="121" w:type="dxa"/>
            <w:tcBorders>
              <w:top w:val="single" w:sz="4" w:space="0" w:color="auto"/>
              <w:left w:val="nil"/>
              <w:bottom w:val="single" w:sz="4" w:space="0" w:color="auto"/>
              <w:right w:val="single" w:sz="4" w:space="0" w:color="auto"/>
            </w:tcBorders>
            <w:shd w:val="clear" w:color="auto" w:fill="auto"/>
            <w:noWrap/>
            <w:vAlign w:val="bottom"/>
            <w:hideMark/>
          </w:tcPr>
          <w:p w14:paraId="502EC41E"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21" w:type="dxa"/>
            <w:tcBorders>
              <w:top w:val="single" w:sz="4" w:space="0" w:color="auto"/>
              <w:left w:val="nil"/>
              <w:bottom w:val="single" w:sz="4" w:space="0" w:color="auto"/>
              <w:right w:val="single" w:sz="4" w:space="0" w:color="auto"/>
            </w:tcBorders>
            <w:shd w:val="clear" w:color="auto" w:fill="auto"/>
            <w:noWrap/>
            <w:vAlign w:val="bottom"/>
            <w:hideMark/>
          </w:tcPr>
          <w:p w14:paraId="2D2699DA"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single" w:sz="4" w:space="0" w:color="auto"/>
              <w:left w:val="nil"/>
              <w:bottom w:val="single" w:sz="4" w:space="0" w:color="auto"/>
              <w:right w:val="single" w:sz="4" w:space="0" w:color="auto"/>
            </w:tcBorders>
            <w:shd w:val="clear" w:color="auto" w:fill="auto"/>
            <w:noWrap/>
            <w:vAlign w:val="bottom"/>
            <w:hideMark/>
          </w:tcPr>
          <w:p w14:paraId="3CE909B3"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5325F92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72D376C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45 497,00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3580799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853,42</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1CC4C8C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46 350,42</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4456717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51 734,33</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434C153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1 371,18</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14:paraId="58D7765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46 938,11</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5CE2BAE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587,69</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0128C93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1,27</w:t>
            </w:r>
          </w:p>
        </w:tc>
        <w:tc>
          <w:tcPr>
            <w:tcW w:w="11" w:type="dxa"/>
            <w:vAlign w:val="center"/>
            <w:hideMark/>
          </w:tcPr>
          <w:p w14:paraId="14BD3880" w14:textId="77777777" w:rsidR="00E06A11" w:rsidRPr="00E06A11" w:rsidRDefault="00E06A11" w:rsidP="00E06A11">
            <w:pPr>
              <w:rPr>
                <w:sz w:val="13"/>
                <w:szCs w:val="13"/>
              </w:rPr>
            </w:pPr>
          </w:p>
        </w:tc>
      </w:tr>
      <w:tr w:rsidR="00E06A11" w:rsidRPr="00E06A11" w14:paraId="16AB5D77" w14:textId="77777777" w:rsidTr="00E06A11">
        <w:trPr>
          <w:trHeight w:val="495"/>
          <w:jc w:val="center"/>
        </w:trPr>
        <w:tc>
          <w:tcPr>
            <w:tcW w:w="25569" w:type="dxa"/>
            <w:gridSpan w:val="14"/>
            <w:tcBorders>
              <w:top w:val="nil"/>
              <w:left w:val="single" w:sz="8" w:space="0" w:color="auto"/>
              <w:bottom w:val="single" w:sz="4" w:space="0" w:color="auto"/>
              <w:right w:val="nil"/>
            </w:tcBorders>
            <w:shd w:val="clear" w:color="auto" w:fill="auto"/>
            <w:noWrap/>
            <w:vAlign w:val="bottom"/>
            <w:hideMark/>
          </w:tcPr>
          <w:p w14:paraId="76D6494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 Неподконтрольные расходы</w:t>
            </w:r>
          </w:p>
        </w:tc>
        <w:tc>
          <w:tcPr>
            <w:tcW w:w="11" w:type="dxa"/>
            <w:vAlign w:val="center"/>
            <w:hideMark/>
          </w:tcPr>
          <w:p w14:paraId="15C73790" w14:textId="77777777" w:rsidR="00E06A11" w:rsidRPr="00E06A11" w:rsidRDefault="00E06A11" w:rsidP="00E06A11">
            <w:pPr>
              <w:rPr>
                <w:sz w:val="13"/>
                <w:szCs w:val="13"/>
              </w:rPr>
            </w:pPr>
          </w:p>
        </w:tc>
      </w:tr>
      <w:tr w:rsidR="00E06A11" w:rsidRPr="00E06A11" w14:paraId="4F4B6018" w14:textId="77777777" w:rsidTr="00E06A11">
        <w:trPr>
          <w:trHeight w:val="58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72D630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3.1</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14:paraId="333C608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Расходы на оплату налогов, сборов и других обязательных платежей, в т.ч.</w:t>
            </w:r>
          </w:p>
        </w:tc>
        <w:tc>
          <w:tcPr>
            <w:tcW w:w="1022" w:type="dxa"/>
            <w:tcBorders>
              <w:top w:val="nil"/>
              <w:left w:val="nil"/>
              <w:bottom w:val="single" w:sz="4" w:space="0" w:color="auto"/>
              <w:right w:val="single" w:sz="4" w:space="0" w:color="auto"/>
            </w:tcBorders>
            <w:shd w:val="clear" w:color="auto" w:fill="auto"/>
            <w:noWrap/>
            <w:vAlign w:val="bottom"/>
            <w:hideMark/>
          </w:tcPr>
          <w:p w14:paraId="2E50E1B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6FF09AF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375,00</w:t>
            </w:r>
          </w:p>
        </w:tc>
        <w:tc>
          <w:tcPr>
            <w:tcW w:w="1809" w:type="dxa"/>
            <w:tcBorders>
              <w:top w:val="nil"/>
              <w:left w:val="nil"/>
              <w:bottom w:val="single" w:sz="4" w:space="0" w:color="auto"/>
              <w:right w:val="single" w:sz="4" w:space="0" w:color="auto"/>
            </w:tcBorders>
            <w:shd w:val="clear" w:color="auto" w:fill="auto"/>
            <w:noWrap/>
            <w:vAlign w:val="bottom"/>
            <w:hideMark/>
          </w:tcPr>
          <w:p w14:paraId="7C762CB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5C9DE51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375,00</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306B366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509,60</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1C13792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14:paraId="321B44D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464,99</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5B2D32D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89,99</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70034AA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24,00</w:t>
            </w:r>
          </w:p>
        </w:tc>
        <w:tc>
          <w:tcPr>
            <w:tcW w:w="11" w:type="dxa"/>
            <w:vAlign w:val="center"/>
            <w:hideMark/>
          </w:tcPr>
          <w:p w14:paraId="4954A504" w14:textId="77777777" w:rsidR="00E06A11" w:rsidRPr="00E06A11" w:rsidRDefault="00E06A11" w:rsidP="00E06A11">
            <w:pPr>
              <w:rPr>
                <w:sz w:val="13"/>
                <w:szCs w:val="13"/>
              </w:rPr>
            </w:pPr>
          </w:p>
        </w:tc>
      </w:tr>
      <w:tr w:rsidR="00E06A11" w:rsidRPr="00E06A11" w14:paraId="4B9D1F01" w14:textId="77777777" w:rsidTr="00E06A11">
        <w:trPr>
          <w:trHeight w:val="315"/>
          <w:jc w:val="center"/>
        </w:trPr>
        <w:tc>
          <w:tcPr>
            <w:tcW w:w="797" w:type="dxa"/>
            <w:tcBorders>
              <w:top w:val="nil"/>
              <w:left w:val="single" w:sz="8" w:space="0" w:color="auto"/>
              <w:bottom w:val="nil"/>
              <w:right w:val="nil"/>
            </w:tcBorders>
            <w:shd w:val="clear" w:color="auto" w:fill="auto"/>
            <w:noWrap/>
            <w:vAlign w:val="bottom"/>
            <w:hideMark/>
          </w:tcPr>
          <w:p w14:paraId="19B26A2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3.1.1</w:t>
            </w:r>
          </w:p>
        </w:tc>
        <w:tc>
          <w:tcPr>
            <w:tcW w:w="8790" w:type="dxa"/>
            <w:gridSpan w:val="4"/>
            <w:tcBorders>
              <w:top w:val="single" w:sz="4" w:space="0" w:color="auto"/>
              <w:left w:val="single" w:sz="4" w:space="0" w:color="auto"/>
              <w:bottom w:val="nil"/>
              <w:right w:val="nil"/>
            </w:tcBorders>
            <w:shd w:val="clear" w:color="auto" w:fill="auto"/>
            <w:noWrap/>
            <w:vAlign w:val="bottom"/>
            <w:hideMark/>
          </w:tcPr>
          <w:p w14:paraId="6C9F80E2"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плата за выбросы и сбросы загрязняющих веществ в окружающую среду, </w:t>
            </w:r>
          </w:p>
        </w:tc>
        <w:tc>
          <w:tcPr>
            <w:tcW w:w="1022" w:type="dxa"/>
            <w:tcBorders>
              <w:top w:val="nil"/>
              <w:left w:val="single" w:sz="4" w:space="0" w:color="auto"/>
              <w:bottom w:val="nil"/>
              <w:right w:val="single" w:sz="4" w:space="0" w:color="auto"/>
            </w:tcBorders>
            <w:shd w:val="clear" w:color="auto" w:fill="auto"/>
            <w:noWrap/>
            <w:vAlign w:val="bottom"/>
            <w:hideMark/>
          </w:tcPr>
          <w:p w14:paraId="3E203DB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75EC404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09" w:type="dxa"/>
            <w:tcBorders>
              <w:top w:val="nil"/>
              <w:left w:val="nil"/>
              <w:bottom w:val="nil"/>
              <w:right w:val="single" w:sz="4" w:space="0" w:color="auto"/>
            </w:tcBorders>
            <w:shd w:val="clear" w:color="auto" w:fill="auto"/>
            <w:noWrap/>
            <w:vAlign w:val="bottom"/>
            <w:hideMark/>
          </w:tcPr>
          <w:p w14:paraId="036A3FA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1E19BB1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62" w:type="dxa"/>
            <w:tcBorders>
              <w:top w:val="nil"/>
              <w:left w:val="nil"/>
              <w:bottom w:val="nil"/>
              <w:right w:val="single" w:sz="4" w:space="0" w:color="auto"/>
            </w:tcBorders>
            <w:shd w:val="clear" w:color="auto" w:fill="auto"/>
            <w:noWrap/>
            <w:vAlign w:val="bottom"/>
            <w:hideMark/>
          </w:tcPr>
          <w:p w14:paraId="5C2A789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62" w:type="dxa"/>
            <w:tcBorders>
              <w:top w:val="nil"/>
              <w:left w:val="nil"/>
              <w:bottom w:val="nil"/>
              <w:right w:val="single" w:sz="4" w:space="0" w:color="auto"/>
            </w:tcBorders>
            <w:shd w:val="clear" w:color="auto" w:fill="auto"/>
            <w:noWrap/>
            <w:vAlign w:val="bottom"/>
            <w:hideMark/>
          </w:tcPr>
          <w:p w14:paraId="6461AEB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27" w:type="dxa"/>
            <w:tcBorders>
              <w:top w:val="nil"/>
              <w:left w:val="nil"/>
              <w:bottom w:val="nil"/>
              <w:right w:val="single" w:sz="4" w:space="0" w:color="auto"/>
            </w:tcBorders>
            <w:shd w:val="clear" w:color="auto" w:fill="auto"/>
            <w:noWrap/>
            <w:vAlign w:val="bottom"/>
            <w:hideMark/>
          </w:tcPr>
          <w:p w14:paraId="1277BB1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1650D4F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3607EF3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6971BE44" w14:textId="77777777" w:rsidR="00E06A11" w:rsidRPr="00E06A11" w:rsidRDefault="00E06A11" w:rsidP="00E06A11">
            <w:pPr>
              <w:rPr>
                <w:sz w:val="13"/>
                <w:szCs w:val="13"/>
              </w:rPr>
            </w:pPr>
          </w:p>
        </w:tc>
      </w:tr>
      <w:tr w:rsidR="00E06A11" w:rsidRPr="00E06A11" w14:paraId="2B84D659" w14:textId="77777777" w:rsidTr="00E06A11">
        <w:trPr>
          <w:trHeight w:val="315"/>
          <w:jc w:val="center"/>
        </w:trPr>
        <w:tc>
          <w:tcPr>
            <w:tcW w:w="797" w:type="dxa"/>
            <w:tcBorders>
              <w:top w:val="nil"/>
              <w:left w:val="single" w:sz="8" w:space="0" w:color="auto"/>
              <w:bottom w:val="nil"/>
              <w:right w:val="nil"/>
            </w:tcBorders>
            <w:shd w:val="clear" w:color="auto" w:fill="auto"/>
            <w:noWrap/>
            <w:vAlign w:val="bottom"/>
            <w:hideMark/>
          </w:tcPr>
          <w:p w14:paraId="65BB3D3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3.1.2</w:t>
            </w:r>
          </w:p>
        </w:tc>
        <w:tc>
          <w:tcPr>
            <w:tcW w:w="8790" w:type="dxa"/>
            <w:gridSpan w:val="4"/>
            <w:tcBorders>
              <w:top w:val="nil"/>
              <w:left w:val="single" w:sz="4" w:space="0" w:color="auto"/>
              <w:bottom w:val="nil"/>
              <w:right w:val="nil"/>
            </w:tcBorders>
            <w:shd w:val="clear" w:color="auto" w:fill="auto"/>
            <w:noWrap/>
            <w:vAlign w:val="bottom"/>
            <w:hideMark/>
          </w:tcPr>
          <w:p w14:paraId="5B27FDE8"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расходы на обязательное страхование</w:t>
            </w:r>
          </w:p>
        </w:tc>
        <w:tc>
          <w:tcPr>
            <w:tcW w:w="1022" w:type="dxa"/>
            <w:tcBorders>
              <w:top w:val="nil"/>
              <w:left w:val="single" w:sz="4" w:space="0" w:color="auto"/>
              <w:bottom w:val="nil"/>
              <w:right w:val="single" w:sz="4" w:space="0" w:color="auto"/>
            </w:tcBorders>
            <w:shd w:val="clear" w:color="auto" w:fill="auto"/>
            <w:noWrap/>
            <w:vAlign w:val="bottom"/>
            <w:hideMark/>
          </w:tcPr>
          <w:p w14:paraId="28449D7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6B591B6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38,00</w:t>
            </w:r>
          </w:p>
        </w:tc>
        <w:tc>
          <w:tcPr>
            <w:tcW w:w="1809" w:type="dxa"/>
            <w:tcBorders>
              <w:top w:val="nil"/>
              <w:left w:val="nil"/>
              <w:bottom w:val="nil"/>
              <w:right w:val="single" w:sz="4" w:space="0" w:color="auto"/>
            </w:tcBorders>
            <w:shd w:val="clear" w:color="auto" w:fill="auto"/>
            <w:noWrap/>
            <w:vAlign w:val="bottom"/>
            <w:hideMark/>
          </w:tcPr>
          <w:p w14:paraId="547CCAA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527673B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38,00</w:t>
            </w:r>
          </w:p>
        </w:tc>
        <w:tc>
          <w:tcPr>
            <w:tcW w:w="1862" w:type="dxa"/>
            <w:tcBorders>
              <w:top w:val="nil"/>
              <w:left w:val="nil"/>
              <w:bottom w:val="nil"/>
              <w:right w:val="single" w:sz="4" w:space="0" w:color="auto"/>
            </w:tcBorders>
            <w:shd w:val="clear" w:color="auto" w:fill="auto"/>
            <w:noWrap/>
            <w:vAlign w:val="bottom"/>
            <w:hideMark/>
          </w:tcPr>
          <w:p w14:paraId="2541ABD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84,32</w:t>
            </w:r>
          </w:p>
        </w:tc>
        <w:tc>
          <w:tcPr>
            <w:tcW w:w="1862" w:type="dxa"/>
            <w:tcBorders>
              <w:top w:val="nil"/>
              <w:left w:val="nil"/>
              <w:bottom w:val="nil"/>
              <w:right w:val="single" w:sz="4" w:space="0" w:color="auto"/>
            </w:tcBorders>
            <w:shd w:val="clear" w:color="auto" w:fill="auto"/>
            <w:noWrap/>
            <w:vAlign w:val="bottom"/>
            <w:hideMark/>
          </w:tcPr>
          <w:p w14:paraId="636A1CB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27" w:type="dxa"/>
            <w:tcBorders>
              <w:top w:val="nil"/>
              <w:left w:val="nil"/>
              <w:bottom w:val="nil"/>
              <w:right w:val="single" w:sz="4" w:space="0" w:color="auto"/>
            </w:tcBorders>
            <w:shd w:val="clear" w:color="auto" w:fill="auto"/>
            <w:noWrap/>
            <w:vAlign w:val="bottom"/>
            <w:hideMark/>
          </w:tcPr>
          <w:p w14:paraId="78DC688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76,94</w:t>
            </w:r>
          </w:p>
        </w:tc>
        <w:tc>
          <w:tcPr>
            <w:tcW w:w="1782" w:type="dxa"/>
            <w:tcBorders>
              <w:top w:val="nil"/>
              <w:left w:val="nil"/>
              <w:bottom w:val="single" w:sz="4" w:space="0" w:color="auto"/>
              <w:right w:val="single" w:sz="4" w:space="0" w:color="auto"/>
            </w:tcBorders>
            <w:shd w:val="clear" w:color="auto" w:fill="auto"/>
            <w:noWrap/>
            <w:vAlign w:val="bottom"/>
            <w:hideMark/>
          </w:tcPr>
          <w:p w14:paraId="3AA1F66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38,94</w:t>
            </w:r>
          </w:p>
        </w:tc>
        <w:tc>
          <w:tcPr>
            <w:tcW w:w="1918" w:type="dxa"/>
            <w:tcBorders>
              <w:top w:val="nil"/>
              <w:left w:val="nil"/>
              <w:bottom w:val="single" w:sz="4" w:space="0" w:color="auto"/>
              <w:right w:val="single" w:sz="4" w:space="0" w:color="auto"/>
            </w:tcBorders>
            <w:shd w:val="clear" w:color="auto" w:fill="auto"/>
            <w:noWrap/>
            <w:vAlign w:val="bottom"/>
            <w:hideMark/>
          </w:tcPr>
          <w:p w14:paraId="7276A9A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102,47</w:t>
            </w:r>
          </w:p>
        </w:tc>
        <w:tc>
          <w:tcPr>
            <w:tcW w:w="11" w:type="dxa"/>
            <w:vAlign w:val="center"/>
            <w:hideMark/>
          </w:tcPr>
          <w:p w14:paraId="4D575C82" w14:textId="77777777" w:rsidR="00E06A11" w:rsidRPr="00E06A11" w:rsidRDefault="00E06A11" w:rsidP="00E06A11">
            <w:pPr>
              <w:rPr>
                <w:sz w:val="13"/>
                <w:szCs w:val="13"/>
              </w:rPr>
            </w:pPr>
          </w:p>
        </w:tc>
      </w:tr>
      <w:tr w:rsidR="00E06A11" w:rsidRPr="00E06A11" w14:paraId="6977F9DB" w14:textId="77777777" w:rsidTr="00E06A11">
        <w:trPr>
          <w:trHeight w:val="315"/>
          <w:jc w:val="center"/>
        </w:trPr>
        <w:tc>
          <w:tcPr>
            <w:tcW w:w="797" w:type="dxa"/>
            <w:tcBorders>
              <w:top w:val="nil"/>
              <w:left w:val="single" w:sz="8" w:space="0" w:color="auto"/>
              <w:bottom w:val="nil"/>
              <w:right w:val="nil"/>
            </w:tcBorders>
            <w:shd w:val="clear" w:color="auto" w:fill="auto"/>
            <w:noWrap/>
            <w:vAlign w:val="bottom"/>
            <w:hideMark/>
          </w:tcPr>
          <w:p w14:paraId="221FD61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3.1.3</w:t>
            </w:r>
          </w:p>
        </w:tc>
        <w:tc>
          <w:tcPr>
            <w:tcW w:w="8790" w:type="dxa"/>
            <w:gridSpan w:val="4"/>
            <w:tcBorders>
              <w:top w:val="nil"/>
              <w:left w:val="single" w:sz="4" w:space="0" w:color="auto"/>
              <w:bottom w:val="nil"/>
              <w:right w:val="nil"/>
            </w:tcBorders>
            <w:shd w:val="clear" w:color="auto" w:fill="auto"/>
            <w:noWrap/>
            <w:vAlign w:val="bottom"/>
            <w:hideMark/>
          </w:tcPr>
          <w:p w14:paraId="3A66292C"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налог на имущество организации</w:t>
            </w:r>
          </w:p>
        </w:tc>
        <w:tc>
          <w:tcPr>
            <w:tcW w:w="1022" w:type="dxa"/>
            <w:tcBorders>
              <w:top w:val="nil"/>
              <w:left w:val="single" w:sz="4" w:space="0" w:color="auto"/>
              <w:bottom w:val="nil"/>
              <w:right w:val="single" w:sz="4" w:space="0" w:color="auto"/>
            </w:tcBorders>
            <w:shd w:val="clear" w:color="auto" w:fill="auto"/>
            <w:noWrap/>
            <w:vAlign w:val="bottom"/>
            <w:hideMark/>
          </w:tcPr>
          <w:p w14:paraId="7C46428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2E72B15F" w14:textId="77777777" w:rsidR="00E06A11" w:rsidRPr="00E06A11" w:rsidRDefault="00E06A11" w:rsidP="00E06A11">
            <w:pPr>
              <w:jc w:val="center"/>
              <w:rPr>
                <w:rFonts w:ascii="Calibri" w:hAnsi="Calibri" w:cs="Calibri"/>
                <w:color w:val="000000"/>
                <w:sz w:val="13"/>
                <w:szCs w:val="13"/>
              </w:rPr>
            </w:pPr>
            <w:r w:rsidRPr="00E06A11">
              <w:rPr>
                <w:rFonts w:ascii="Calibri" w:hAnsi="Calibri" w:cs="Calibri"/>
                <w:color w:val="000000"/>
                <w:sz w:val="13"/>
                <w:szCs w:val="13"/>
              </w:rPr>
              <w:t>332,00</w:t>
            </w:r>
          </w:p>
        </w:tc>
        <w:tc>
          <w:tcPr>
            <w:tcW w:w="1809" w:type="dxa"/>
            <w:tcBorders>
              <w:top w:val="nil"/>
              <w:left w:val="nil"/>
              <w:bottom w:val="nil"/>
              <w:right w:val="single" w:sz="4" w:space="0" w:color="auto"/>
            </w:tcBorders>
            <w:shd w:val="clear" w:color="auto" w:fill="auto"/>
            <w:noWrap/>
            <w:vAlign w:val="bottom"/>
            <w:hideMark/>
          </w:tcPr>
          <w:p w14:paraId="010B6740" w14:textId="77777777" w:rsidR="00E06A11" w:rsidRPr="00E06A11" w:rsidRDefault="00E06A11" w:rsidP="00E06A11">
            <w:pPr>
              <w:jc w:val="center"/>
              <w:rPr>
                <w:rFonts w:ascii="Calibri" w:hAnsi="Calibri" w:cs="Calibri"/>
                <w:color w:val="000000"/>
                <w:sz w:val="13"/>
                <w:szCs w:val="13"/>
              </w:rPr>
            </w:pPr>
            <w:r w:rsidRPr="00E06A11">
              <w:rPr>
                <w:rFonts w:ascii="Calibri" w:hAnsi="Calibri" w:cs="Calibri"/>
                <w:color w:val="000000"/>
                <w:sz w:val="13"/>
                <w:szCs w:val="13"/>
              </w:rPr>
              <w:t>0,00</w:t>
            </w:r>
          </w:p>
        </w:tc>
        <w:tc>
          <w:tcPr>
            <w:tcW w:w="2036" w:type="dxa"/>
            <w:tcBorders>
              <w:top w:val="nil"/>
              <w:left w:val="nil"/>
              <w:bottom w:val="nil"/>
              <w:right w:val="single" w:sz="4" w:space="0" w:color="auto"/>
            </w:tcBorders>
            <w:shd w:val="clear" w:color="auto" w:fill="auto"/>
            <w:noWrap/>
            <w:vAlign w:val="bottom"/>
            <w:hideMark/>
          </w:tcPr>
          <w:p w14:paraId="2D84BEA5" w14:textId="77777777" w:rsidR="00E06A11" w:rsidRPr="00E06A11" w:rsidRDefault="00E06A11" w:rsidP="00E06A11">
            <w:pPr>
              <w:jc w:val="center"/>
              <w:rPr>
                <w:rFonts w:ascii="Calibri" w:hAnsi="Calibri" w:cs="Calibri"/>
                <w:color w:val="000000"/>
                <w:sz w:val="13"/>
                <w:szCs w:val="13"/>
              </w:rPr>
            </w:pPr>
            <w:r w:rsidRPr="00E06A11">
              <w:rPr>
                <w:rFonts w:ascii="Calibri" w:hAnsi="Calibri" w:cs="Calibri"/>
                <w:color w:val="000000"/>
                <w:sz w:val="13"/>
                <w:szCs w:val="13"/>
              </w:rPr>
              <w:t>332,00</w:t>
            </w:r>
          </w:p>
        </w:tc>
        <w:tc>
          <w:tcPr>
            <w:tcW w:w="1862" w:type="dxa"/>
            <w:tcBorders>
              <w:top w:val="nil"/>
              <w:left w:val="nil"/>
              <w:bottom w:val="nil"/>
              <w:right w:val="single" w:sz="4" w:space="0" w:color="auto"/>
            </w:tcBorders>
            <w:shd w:val="clear" w:color="auto" w:fill="auto"/>
            <w:noWrap/>
            <w:vAlign w:val="bottom"/>
            <w:hideMark/>
          </w:tcPr>
          <w:p w14:paraId="589282DA" w14:textId="77777777" w:rsidR="00E06A11" w:rsidRPr="00E06A11" w:rsidRDefault="00E06A11" w:rsidP="00E06A11">
            <w:pPr>
              <w:jc w:val="center"/>
              <w:rPr>
                <w:rFonts w:ascii="Calibri" w:hAnsi="Calibri" w:cs="Calibri"/>
                <w:color w:val="000000"/>
                <w:sz w:val="13"/>
                <w:szCs w:val="13"/>
              </w:rPr>
            </w:pPr>
            <w:r w:rsidRPr="00E06A11">
              <w:rPr>
                <w:rFonts w:ascii="Calibri" w:hAnsi="Calibri" w:cs="Calibri"/>
                <w:color w:val="000000"/>
                <w:sz w:val="13"/>
                <w:szCs w:val="13"/>
              </w:rPr>
              <w:t>410,02</w:t>
            </w:r>
          </w:p>
        </w:tc>
        <w:tc>
          <w:tcPr>
            <w:tcW w:w="1862" w:type="dxa"/>
            <w:tcBorders>
              <w:top w:val="nil"/>
              <w:left w:val="nil"/>
              <w:bottom w:val="nil"/>
              <w:right w:val="single" w:sz="4" w:space="0" w:color="auto"/>
            </w:tcBorders>
            <w:shd w:val="clear" w:color="auto" w:fill="auto"/>
            <w:noWrap/>
            <w:vAlign w:val="bottom"/>
            <w:hideMark/>
          </w:tcPr>
          <w:p w14:paraId="07B2D268" w14:textId="77777777" w:rsidR="00E06A11" w:rsidRPr="00E06A11" w:rsidRDefault="00E06A11" w:rsidP="00E06A11">
            <w:pPr>
              <w:jc w:val="center"/>
              <w:rPr>
                <w:rFonts w:ascii="Calibri" w:hAnsi="Calibri" w:cs="Calibri"/>
                <w:color w:val="000000"/>
                <w:sz w:val="13"/>
                <w:szCs w:val="13"/>
              </w:rPr>
            </w:pPr>
            <w:r w:rsidRPr="00E06A11">
              <w:rPr>
                <w:rFonts w:ascii="Calibri" w:hAnsi="Calibri" w:cs="Calibri"/>
                <w:color w:val="000000"/>
                <w:sz w:val="13"/>
                <w:szCs w:val="13"/>
              </w:rPr>
              <w:t> </w:t>
            </w:r>
          </w:p>
        </w:tc>
        <w:tc>
          <w:tcPr>
            <w:tcW w:w="1927" w:type="dxa"/>
            <w:tcBorders>
              <w:top w:val="nil"/>
              <w:left w:val="nil"/>
              <w:bottom w:val="nil"/>
              <w:right w:val="single" w:sz="4" w:space="0" w:color="auto"/>
            </w:tcBorders>
            <w:shd w:val="clear" w:color="auto" w:fill="auto"/>
            <w:noWrap/>
            <w:vAlign w:val="bottom"/>
            <w:hideMark/>
          </w:tcPr>
          <w:p w14:paraId="723E9C78" w14:textId="77777777" w:rsidR="00E06A11" w:rsidRPr="00E06A11" w:rsidRDefault="00E06A11" w:rsidP="00E06A11">
            <w:pPr>
              <w:jc w:val="center"/>
              <w:rPr>
                <w:rFonts w:ascii="Calibri" w:hAnsi="Calibri" w:cs="Calibri"/>
                <w:color w:val="000000"/>
                <w:sz w:val="13"/>
                <w:szCs w:val="13"/>
              </w:rPr>
            </w:pPr>
            <w:r w:rsidRPr="00E06A11">
              <w:rPr>
                <w:rFonts w:ascii="Calibri" w:hAnsi="Calibri" w:cs="Calibri"/>
                <w:color w:val="000000"/>
                <w:sz w:val="13"/>
                <w:szCs w:val="13"/>
              </w:rPr>
              <w:t>374,13</w:t>
            </w:r>
          </w:p>
        </w:tc>
        <w:tc>
          <w:tcPr>
            <w:tcW w:w="1782" w:type="dxa"/>
            <w:tcBorders>
              <w:top w:val="nil"/>
              <w:left w:val="nil"/>
              <w:bottom w:val="single" w:sz="4" w:space="0" w:color="auto"/>
              <w:right w:val="single" w:sz="4" w:space="0" w:color="auto"/>
            </w:tcBorders>
            <w:shd w:val="clear" w:color="auto" w:fill="auto"/>
            <w:noWrap/>
            <w:vAlign w:val="bottom"/>
            <w:hideMark/>
          </w:tcPr>
          <w:p w14:paraId="6705ACB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42,13</w:t>
            </w:r>
          </w:p>
        </w:tc>
        <w:tc>
          <w:tcPr>
            <w:tcW w:w="1918" w:type="dxa"/>
            <w:tcBorders>
              <w:top w:val="nil"/>
              <w:left w:val="nil"/>
              <w:bottom w:val="single" w:sz="4" w:space="0" w:color="auto"/>
              <w:right w:val="single" w:sz="4" w:space="0" w:color="auto"/>
            </w:tcBorders>
            <w:shd w:val="clear" w:color="auto" w:fill="auto"/>
            <w:noWrap/>
            <w:vAlign w:val="bottom"/>
            <w:hideMark/>
          </w:tcPr>
          <w:p w14:paraId="5FC0C65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12,69</w:t>
            </w:r>
          </w:p>
        </w:tc>
        <w:tc>
          <w:tcPr>
            <w:tcW w:w="11" w:type="dxa"/>
            <w:vAlign w:val="center"/>
            <w:hideMark/>
          </w:tcPr>
          <w:p w14:paraId="018514B4" w14:textId="77777777" w:rsidR="00E06A11" w:rsidRPr="00E06A11" w:rsidRDefault="00E06A11" w:rsidP="00E06A11">
            <w:pPr>
              <w:rPr>
                <w:sz w:val="13"/>
                <w:szCs w:val="13"/>
              </w:rPr>
            </w:pPr>
          </w:p>
        </w:tc>
      </w:tr>
      <w:tr w:rsidR="00E06A11" w:rsidRPr="00E06A11" w14:paraId="2E758148" w14:textId="77777777" w:rsidTr="00E06A11">
        <w:trPr>
          <w:trHeight w:val="315"/>
          <w:jc w:val="center"/>
        </w:trPr>
        <w:tc>
          <w:tcPr>
            <w:tcW w:w="797" w:type="dxa"/>
            <w:tcBorders>
              <w:top w:val="nil"/>
              <w:left w:val="single" w:sz="8" w:space="0" w:color="auto"/>
              <w:bottom w:val="nil"/>
              <w:right w:val="nil"/>
            </w:tcBorders>
            <w:shd w:val="clear" w:color="auto" w:fill="auto"/>
            <w:noWrap/>
            <w:vAlign w:val="bottom"/>
            <w:hideMark/>
          </w:tcPr>
          <w:p w14:paraId="3AB936C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3.4.4</w:t>
            </w:r>
          </w:p>
        </w:tc>
        <w:tc>
          <w:tcPr>
            <w:tcW w:w="8676" w:type="dxa"/>
            <w:gridSpan w:val="3"/>
            <w:tcBorders>
              <w:top w:val="nil"/>
              <w:left w:val="single" w:sz="4" w:space="0" w:color="auto"/>
              <w:bottom w:val="nil"/>
              <w:right w:val="nil"/>
            </w:tcBorders>
            <w:shd w:val="clear" w:color="auto" w:fill="auto"/>
            <w:noWrap/>
            <w:vAlign w:val="bottom"/>
            <w:hideMark/>
          </w:tcPr>
          <w:p w14:paraId="6E783F85"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земельный налог</w:t>
            </w:r>
          </w:p>
        </w:tc>
        <w:tc>
          <w:tcPr>
            <w:tcW w:w="114" w:type="dxa"/>
            <w:tcBorders>
              <w:top w:val="nil"/>
              <w:left w:val="nil"/>
              <w:bottom w:val="nil"/>
              <w:right w:val="nil"/>
            </w:tcBorders>
            <w:shd w:val="clear" w:color="auto" w:fill="auto"/>
            <w:noWrap/>
            <w:vAlign w:val="bottom"/>
            <w:hideMark/>
          </w:tcPr>
          <w:p w14:paraId="1629C47C" w14:textId="77777777" w:rsidR="00E06A11" w:rsidRPr="00E06A11" w:rsidRDefault="00E06A11" w:rsidP="00E06A11">
            <w:pPr>
              <w:rPr>
                <w:rFonts w:ascii="Bookman Old Style" w:hAnsi="Bookman Old Style" w:cs="Calibri"/>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5B63839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13BB263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09" w:type="dxa"/>
            <w:tcBorders>
              <w:top w:val="nil"/>
              <w:left w:val="nil"/>
              <w:bottom w:val="nil"/>
              <w:right w:val="single" w:sz="4" w:space="0" w:color="auto"/>
            </w:tcBorders>
            <w:shd w:val="clear" w:color="auto" w:fill="auto"/>
            <w:noWrap/>
            <w:vAlign w:val="bottom"/>
            <w:hideMark/>
          </w:tcPr>
          <w:p w14:paraId="0DB521C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nil"/>
              <w:right w:val="single" w:sz="4" w:space="0" w:color="auto"/>
            </w:tcBorders>
            <w:shd w:val="clear" w:color="auto" w:fill="auto"/>
            <w:noWrap/>
            <w:vAlign w:val="bottom"/>
            <w:hideMark/>
          </w:tcPr>
          <w:p w14:paraId="78DECD4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62" w:type="dxa"/>
            <w:tcBorders>
              <w:top w:val="nil"/>
              <w:left w:val="nil"/>
              <w:bottom w:val="nil"/>
              <w:right w:val="single" w:sz="4" w:space="0" w:color="auto"/>
            </w:tcBorders>
            <w:shd w:val="clear" w:color="auto" w:fill="auto"/>
            <w:noWrap/>
            <w:vAlign w:val="bottom"/>
            <w:hideMark/>
          </w:tcPr>
          <w:p w14:paraId="1675F6C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862" w:type="dxa"/>
            <w:tcBorders>
              <w:top w:val="nil"/>
              <w:left w:val="nil"/>
              <w:bottom w:val="nil"/>
              <w:right w:val="single" w:sz="4" w:space="0" w:color="auto"/>
            </w:tcBorders>
            <w:shd w:val="clear" w:color="auto" w:fill="auto"/>
            <w:noWrap/>
            <w:vAlign w:val="bottom"/>
            <w:hideMark/>
          </w:tcPr>
          <w:p w14:paraId="4689365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27" w:type="dxa"/>
            <w:tcBorders>
              <w:top w:val="nil"/>
              <w:left w:val="nil"/>
              <w:bottom w:val="nil"/>
              <w:right w:val="single" w:sz="4" w:space="0" w:color="auto"/>
            </w:tcBorders>
            <w:shd w:val="clear" w:color="auto" w:fill="auto"/>
            <w:noWrap/>
            <w:vAlign w:val="bottom"/>
            <w:hideMark/>
          </w:tcPr>
          <w:p w14:paraId="18F67FB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438EA70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52ABD5E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25399E2A" w14:textId="77777777" w:rsidR="00E06A11" w:rsidRPr="00E06A11" w:rsidRDefault="00E06A11" w:rsidP="00E06A11">
            <w:pPr>
              <w:rPr>
                <w:sz w:val="13"/>
                <w:szCs w:val="13"/>
              </w:rPr>
            </w:pPr>
          </w:p>
        </w:tc>
      </w:tr>
      <w:tr w:rsidR="00E06A11" w:rsidRPr="00E06A11" w14:paraId="73B8EF30" w14:textId="77777777" w:rsidTr="00E06A11">
        <w:trPr>
          <w:trHeight w:val="315"/>
          <w:jc w:val="center"/>
        </w:trPr>
        <w:tc>
          <w:tcPr>
            <w:tcW w:w="797" w:type="dxa"/>
            <w:tcBorders>
              <w:top w:val="nil"/>
              <w:left w:val="single" w:sz="8" w:space="0" w:color="auto"/>
              <w:bottom w:val="nil"/>
              <w:right w:val="nil"/>
            </w:tcBorders>
            <w:shd w:val="clear" w:color="auto" w:fill="auto"/>
            <w:noWrap/>
            <w:vAlign w:val="bottom"/>
            <w:hideMark/>
          </w:tcPr>
          <w:p w14:paraId="6CED80B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3.4.5</w:t>
            </w:r>
          </w:p>
        </w:tc>
        <w:tc>
          <w:tcPr>
            <w:tcW w:w="8676" w:type="dxa"/>
            <w:gridSpan w:val="3"/>
            <w:tcBorders>
              <w:top w:val="nil"/>
              <w:left w:val="single" w:sz="4" w:space="0" w:color="auto"/>
              <w:bottom w:val="nil"/>
              <w:right w:val="nil"/>
            </w:tcBorders>
            <w:shd w:val="clear" w:color="auto" w:fill="auto"/>
            <w:noWrap/>
            <w:vAlign w:val="bottom"/>
            <w:hideMark/>
          </w:tcPr>
          <w:p w14:paraId="6E6F08D3"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-транспортный налог</w:t>
            </w:r>
          </w:p>
        </w:tc>
        <w:tc>
          <w:tcPr>
            <w:tcW w:w="114" w:type="dxa"/>
            <w:tcBorders>
              <w:top w:val="nil"/>
              <w:left w:val="nil"/>
              <w:bottom w:val="nil"/>
              <w:right w:val="nil"/>
            </w:tcBorders>
            <w:shd w:val="clear" w:color="auto" w:fill="auto"/>
            <w:noWrap/>
            <w:vAlign w:val="bottom"/>
            <w:hideMark/>
          </w:tcPr>
          <w:p w14:paraId="34B270AD" w14:textId="77777777" w:rsidR="00E06A11" w:rsidRPr="00E06A11" w:rsidRDefault="00E06A11" w:rsidP="00E06A11">
            <w:pPr>
              <w:rPr>
                <w:rFonts w:ascii="Bookman Old Style" w:hAnsi="Bookman Old Style" w:cs="Calibri"/>
                <w:sz w:val="13"/>
                <w:szCs w:val="13"/>
              </w:rPr>
            </w:pPr>
          </w:p>
        </w:tc>
        <w:tc>
          <w:tcPr>
            <w:tcW w:w="1022" w:type="dxa"/>
            <w:tcBorders>
              <w:top w:val="nil"/>
              <w:left w:val="single" w:sz="4" w:space="0" w:color="auto"/>
              <w:bottom w:val="nil"/>
              <w:right w:val="single" w:sz="4" w:space="0" w:color="auto"/>
            </w:tcBorders>
            <w:shd w:val="clear" w:color="auto" w:fill="auto"/>
            <w:noWrap/>
            <w:vAlign w:val="bottom"/>
            <w:hideMark/>
          </w:tcPr>
          <w:p w14:paraId="3C99779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668D8E0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5,00</w:t>
            </w:r>
          </w:p>
        </w:tc>
        <w:tc>
          <w:tcPr>
            <w:tcW w:w="1809" w:type="dxa"/>
            <w:tcBorders>
              <w:top w:val="nil"/>
              <w:left w:val="nil"/>
              <w:bottom w:val="single" w:sz="4" w:space="0" w:color="auto"/>
              <w:right w:val="single" w:sz="4" w:space="0" w:color="auto"/>
            </w:tcBorders>
            <w:shd w:val="clear" w:color="auto" w:fill="auto"/>
            <w:noWrap/>
            <w:vAlign w:val="bottom"/>
            <w:hideMark/>
          </w:tcPr>
          <w:p w14:paraId="5F8FA3B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2489CF7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5,00</w:t>
            </w:r>
          </w:p>
        </w:tc>
        <w:tc>
          <w:tcPr>
            <w:tcW w:w="1862" w:type="dxa"/>
            <w:tcBorders>
              <w:top w:val="nil"/>
              <w:left w:val="nil"/>
              <w:bottom w:val="single" w:sz="4" w:space="0" w:color="auto"/>
              <w:right w:val="single" w:sz="4" w:space="0" w:color="auto"/>
            </w:tcBorders>
            <w:shd w:val="clear" w:color="auto" w:fill="auto"/>
            <w:noWrap/>
            <w:vAlign w:val="bottom"/>
            <w:hideMark/>
          </w:tcPr>
          <w:p w14:paraId="55E91CD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15,26</w:t>
            </w:r>
          </w:p>
        </w:tc>
        <w:tc>
          <w:tcPr>
            <w:tcW w:w="1862" w:type="dxa"/>
            <w:tcBorders>
              <w:top w:val="nil"/>
              <w:left w:val="nil"/>
              <w:bottom w:val="single" w:sz="4" w:space="0" w:color="auto"/>
              <w:right w:val="single" w:sz="4" w:space="0" w:color="auto"/>
            </w:tcBorders>
            <w:shd w:val="clear" w:color="auto" w:fill="auto"/>
            <w:noWrap/>
            <w:vAlign w:val="bottom"/>
            <w:hideMark/>
          </w:tcPr>
          <w:p w14:paraId="6B0338D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75A7A14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13,92</w:t>
            </w:r>
          </w:p>
        </w:tc>
        <w:tc>
          <w:tcPr>
            <w:tcW w:w="1782" w:type="dxa"/>
            <w:tcBorders>
              <w:top w:val="nil"/>
              <w:left w:val="nil"/>
              <w:bottom w:val="single" w:sz="4" w:space="0" w:color="auto"/>
              <w:right w:val="single" w:sz="4" w:space="0" w:color="auto"/>
            </w:tcBorders>
            <w:shd w:val="clear" w:color="auto" w:fill="auto"/>
            <w:noWrap/>
            <w:vAlign w:val="bottom"/>
            <w:hideMark/>
          </w:tcPr>
          <w:p w14:paraId="3AE354F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8,92</w:t>
            </w:r>
          </w:p>
        </w:tc>
        <w:tc>
          <w:tcPr>
            <w:tcW w:w="1918" w:type="dxa"/>
            <w:tcBorders>
              <w:top w:val="nil"/>
              <w:left w:val="nil"/>
              <w:bottom w:val="single" w:sz="4" w:space="0" w:color="auto"/>
              <w:right w:val="single" w:sz="4" w:space="0" w:color="auto"/>
            </w:tcBorders>
            <w:shd w:val="clear" w:color="auto" w:fill="auto"/>
            <w:noWrap/>
            <w:vAlign w:val="bottom"/>
            <w:hideMark/>
          </w:tcPr>
          <w:p w14:paraId="3E408EA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178,40</w:t>
            </w:r>
          </w:p>
        </w:tc>
        <w:tc>
          <w:tcPr>
            <w:tcW w:w="11" w:type="dxa"/>
            <w:vAlign w:val="center"/>
            <w:hideMark/>
          </w:tcPr>
          <w:p w14:paraId="4DACA814" w14:textId="77777777" w:rsidR="00E06A11" w:rsidRPr="00E06A11" w:rsidRDefault="00E06A11" w:rsidP="00E06A11">
            <w:pPr>
              <w:rPr>
                <w:sz w:val="13"/>
                <w:szCs w:val="13"/>
              </w:rPr>
            </w:pPr>
          </w:p>
        </w:tc>
      </w:tr>
      <w:tr w:rsidR="00E06A11" w:rsidRPr="00E06A11" w14:paraId="3682CDC8" w14:textId="77777777" w:rsidTr="00E06A11">
        <w:trPr>
          <w:trHeight w:val="315"/>
          <w:jc w:val="center"/>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BD022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3.2</w:t>
            </w:r>
          </w:p>
        </w:tc>
        <w:tc>
          <w:tcPr>
            <w:tcW w:w="8790" w:type="dxa"/>
            <w:gridSpan w:val="4"/>
            <w:tcBorders>
              <w:top w:val="single" w:sz="4" w:space="0" w:color="auto"/>
              <w:left w:val="single" w:sz="4" w:space="0" w:color="auto"/>
              <w:bottom w:val="single" w:sz="4" w:space="0" w:color="auto"/>
              <w:right w:val="nil"/>
            </w:tcBorders>
            <w:shd w:val="clear" w:color="auto" w:fill="auto"/>
            <w:noWrap/>
            <w:vAlign w:val="bottom"/>
            <w:hideMark/>
          </w:tcPr>
          <w:p w14:paraId="2608FDAB"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Отчисления на социальные нужды, в т.ч.:</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5EF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060EFE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11799,00</w:t>
            </w:r>
          </w:p>
        </w:tc>
        <w:tc>
          <w:tcPr>
            <w:tcW w:w="1809" w:type="dxa"/>
            <w:tcBorders>
              <w:top w:val="nil"/>
              <w:left w:val="nil"/>
              <w:bottom w:val="single" w:sz="4" w:space="0" w:color="auto"/>
              <w:right w:val="single" w:sz="4" w:space="0" w:color="auto"/>
            </w:tcBorders>
            <w:shd w:val="clear" w:color="auto" w:fill="auto"/>
            <w:noWrap/>
            <w:vAlign w:val="bottom"/>
            <w:hideMark/>
          </w:tcPr>
          <w:p w14:paraId="51DFF1D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209,14</w:t>
            </w:r>
          </w:p>
        </w:tc>
        <w:tc>
          <w:tcPr>
            <w:tcW w:w="2036" w:type="dxa"/>
            <w:tcBorders>
              <w:top w:val="nil"/>
              <w:left w:val="nil"/>
              <w:bottom w:val="single" w:sz="4" w:space="0" w:color="auto"/>
              <w:right w:val="single" w:sz="4" w:space="0" w:color="auto"/>
            </w:tcBorders>
            <w:shd w:val="clear" w:color="auto" w:fill="auto"/>
            <w:noWrap/>
            <w:vAlign w:val="bottom"/>
            <w:hideMark/>
          </w:tcPr>
          <w:p w14:paraId="174CBFA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12008,14</w:t>
            </w:r>
          </w:p>
        </w:tc>
        <w:tc>
          <w:tcPr>
            <w:tcW w:w="1862" w:type="dxa"/>
            <w:tcBorders>
              <w:top w:val="nil"/>
              <w:left w:val="nil"/>
              <w:bottom w:val="single" w:sz="4" w:space="0" w:color="auto"/>
              <w:right w:val="single" w:sz="4" w:space="0" w:color="auto"/>
            </w:tcBorders>
            <w:shd w:val="clear" w:color="auto" w:fill="auto"/>
            <w:noWrap/>
            <w:vAlign w:val="bottom"/>
            <w:hideMark/>
          </w:tcPr>
          <w:p w14:paraId="76617CF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13372,38</w:t>
            </w:r>
          </w:p>
        </w:tc>
        <w:tc>
          <w:tcPr>
            <w:tcW w:w="1862" w:type="dxa"/>
            <w:tcBorders>
              <w:top w:val="nil"/>
              <w:left w:val="nil"/>
              <w:bottom w:val="single" w:sz="4" w:space="0" w:color="auto"/>
              <w:right w:val="single" w:sz="4" w:space="0" w:color="auto"/>
            </w:tcBorders>
            <w:shd w:val="clear" w:color="auto" w:fill="auto"/>
            <w:noWrap/>
            <w:vAlign w:val="bottom"/>
            <w:hideMark/>
          </w:tcPr>
          <w:p w14:paraId="150460B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314,65</w:t>
            </w:r>
          </w:p>
        </w:tc>
        <w:tc>
          <w:tcPr>
            <w:tcW w:w="1927" w:type="dxa"/>
            <w:tcBorders>
              <w:top w:val="nil"/>
              <w:left w:val="nil"/>
              <w:bottom w:val="single" w:sz="4" w:space="0" w:color="auto"/>
              <w:right w:val="single" w:sz="4" w:space="0" w:color="auto"/>
            </w:tcBorders>
            <w:shd w:val="clear" w:color="auto" w:fill="auto"/>
            <w:noWrap/>
            <w:vAlign w:val="bottom"/>
            <w:hideMark/>
          </w:tcPr>
          <w:p w14:paraId="63FECA2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12132,68</w:t>
            </w:r>
          </w:p>
        </w:tc>
        <w:tc>
          <w:tcPr>
            <w:tcW w:w="1782" w:type="dxa"/>
            <w:tcBorders>
              <w:top w:val="nil"/>
              <w:left w:val="nil"/>
              <w:bottom w:val="single" w:sz="4" w:space="0" w:color="auto"/>
              <w:right w:val="single" w:sz="4" w:space="0" w:color="auto"/>
            </w:tcBorders>
            <w:shd w:val="clear" w:color="auto" w:fill="auto"/>
            <w:noWrap/>
            <w:vAlign w:val="bottom"/>
            <w:hideMark/>
          </w:tcPr>
          <w:p w14:paraId="409E488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124,55</w:t>
            </w:r>
          </w:p>
        </w:tc>
        <w:tc>
          <w:tcPr>
            <w:tcW w:w="1918" w:type="dxa"/>
            <w:tcBorders>
              <w:top w:val="nil"/>
              <w:left w:val="nil"/>
              <w:bottom w:val="single" w:sz="4" w:space="0" w:color="auto"/>
              <w:right w:val="single" w:sz="4" w:space="0" w:color="auto"/>
            </w:tcBorders>
            <w:shd w:val="clear" w:color="auto" w:fill="auto"/>
            <w:noWrap/>
            <w:vAlign w:val="bottom"/>
            <w:hideMark/>
          </w:tcPr>
          <w:p w14:paraId="135167B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1,04</w:t>
            </w:r>
          </w:p>
        </w:tc>
        <w:tc>
          <w:tcPr>
            <w:tcW w:w="11" w:type="dxa"/>
            <w:vAlign w:val="center"/>
            <w:hideMark/>
          </w:tcPr>
          <w:p w14:paraId="3505B1CD" w14:textId="77777777" w:rsidR="00E06A11" w:rsidRPr="00E06A11" w:rsidRDefault="00E06A11" w:rsidP="00E06A11">
            <w:pPr>
              <w:rPr>
                <w:sz w:val="13"/>
                <w:szCs w:val="13"/>
              </w:rPr>
            </w:pPr>
          </w:p>
        </w:tc>
      </w:tr>
      <w:tr w:rsidR="00E06A11" w:rsidRPr="00E06A11" w14:paraId="20375D1E" w14:textId="77777777" w:rsidTr="00E06A11">
        <w:trPr>
          <w:trHeight w:val="315"/>
          <w:jc w:val="center"/>
        </w:trPr>
        <w:tc>
          <w:tcPr>
            <w:tcW w:w="797" w:type="dxa"/>
            <w:tcBorders>
              <w:top w:val="nil"/>
              <w:left w:val="single" w:sz="8" w:space="0" w:color="auto"/>
              <w:bottom w:val="nil"/>
              <w:right w:val="single" w:sz="4" w:space="0" w:color="auto"/>
            </w:tcBorders>
            <w:shd w:val="clear" w:color="auto" w:fill="auto"/>
            <w:noWrap/>
            <w:vAlign w:val="bottom"/>
            <w:hideMark/>
          </w:tcPr>
          <w:p w14:paraId="531D2FF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3.2.1</w:t>
            </w:r>
          </w:p>
        </w:tc>
        <w:tc>
          <w:tcPr>
            <w:tcW w:w="8676" w:type="dxa"/>
            <w:gridSpan w:val="3"/>
            <w:tcBorders>
              <w:top w:val="single" w:sz="4" w:space="0" w:color="auto"/>
              <w:left w:val="single" w:sz="4" w:space="0" w:color="auto"/>
              <w:bottom w:val="single" w:sz="4" w:space="0" w:color="auto"/>
              <w:right w:val="nil"/>
            </w:tcBorders>
            <w:shd w:val="clear" w:color="auto" w:fill="auto"/>
            <w:noWrap/>
            <w:vAlign w:val="bottom"/>
            <w:hideMark/>
          </w:tcPr>
          <w:p w14:paraId="21C72846"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отчисления ППП</w:t>
            </w:r>
          </w:p>
        </w:tc>
        <w:tc>
          <w:tcPr>
            <w:tcW w:w="114" w:type="dxa"/>
            <w:tcBorders>
              <w:top w:val="nil"/>
              <w:left w:val="nil"/>
              <w:bottom w:val="single" w:sz="4" w:space="0" w:color="auto"/>
              <w:right w:val="nil"/>
            </w:tcBorders>
            <w:shd w:val="clear" w:color="auto" w:fill="auto"/>
            <w:noWrap/>
            <w:vAlign w:val="bottom"/>
            <w:hideMark/>
          </w:tcPr>
          <w:p w14:paraId="7060C8B6"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C00F2A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single" w:sz="4" w:space="0" w:color="auto"/>
              <w:bottom w:val="single" w:sz="4" w:space="0" w:color="auto"/>
              <w:right w:val="nil"/>
            </w:tcBorders>
            <w:shd w:val="clear" w:color="auto" w:fill="auto"/>
            <w:noWrap/>
            <w:vAlign w:val="bottom"/>
            <w:hideMark/>
          </w:tcPr>
          <w:p w14:paraId="5B6A4A0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9198,74</w:t>
            </w:r>
          </w:p>
        </w:tc>
        <w:tc>
          <w:tcPr>
            <w:tcW w:w="1809" w:type="dxa"/>
            <w:tcBorders>
              <w:top w:val="nil"/>
              <w:left w:val="single" w:sz="4" w:space="0" w:color="auto"/>
              <w:bottom w:val="single" w:sz="4" w:space="0" w:color="auto"/>
              <w:right w:val="nil"/>
            </w:tcBorders>
            <w:shd w:val="clear" w:color="auto" w:fill="auto"/>
            <w:noWrap/>
            <w:vAlign w:val="bottom"/>
            <w:hideMark/>
          </w:tcPr>
          <w:p w14:paraId="17A712C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140,24</w:t>
            </w:r>
          </w:p>
        </w:tc>
        <w:tc>
          <w:tcPr>
            <w:tcW w:w="2036" w:type="dxa"/>
            <w:tcBorders>
              <w:top w:val="nil"/>
              <w:left w:val="single" w:sz="4" w:space="0" w:color="auto"/>
              <w:bottom w:val="single" w:sz="4" w:space="0" w:color="auto"/>
              <w:right w:val="nil"/>
            </w:tcBorders>
            <w:shd w:val="clear" w:color="auto" w:fill="auto"/>
            <w:noWrap/>
            <w:vAlign w:val="bottom"/>
            <w:hideMark/>
          </w:tcPr>
          <w:p w14:paraId="7F8888D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9338,98</w:t>
            </w:r>
          </w:p>
        </w:tc>
        <w:tc>
          <w:tcPr>
            <w:tcW w:w="1862" w:type="dxa"/>
            <w:tcBorders>
              <w:top w:val="nil"/>
              <w:left w:val="single" w:sz="4" w:space="0" w:color="auto"/>
              <w:bottom w:val="single" w:sz="4" w:space="0" w:color="auto"/>
              <w:right w:val="nil"/>
            </w:tcBorders>
            <w:shd w:val="clear" w:color="auto" w:fill="auto"/>
            <w:noWrap/>
            <w:vAlign w:val="bottom"/>
            <w:hideMark/>
          </w:tcPr>
          <w:p w14:paraId="33F6F94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10617,25</w:t>
            </w:r>
          </w:p>
        </w:tc>
        <w:tc>
          <w:tcPr>
            <w:tcW w:w="1862" w:type="dxa"/>
            <w:tcBorders>
              <w:top w:val="nil"/>
              <w:left w:val="single" w:sz="4" w:space="0" w:color="auto"/>
              <w:bottom w:val="single" w:sz="4" w:space="0" w:color="auto"/>
              <w:right w:val="nil"/>
            </w:tcBorders>
            <w:shd w:val="clear" w:color="auto" w:fill="auto"/>
            <w:noWrap/>
            <w:vAlign w:val="bottom"/>
            <w:hideMark/>
          </w:tcPr>
          <w:p w14:paraId="24C4CF0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single" w:sz="4" w:space="0" w:color="auto"/>
              <w:bottom w:val="single" w:sz="4" w:space="0" w:color="auto"/>
              <w:right w:val="nil"/>
            </w:tcBorders>
            <w:shd w:val="clear" w:color="auto" w:fill="auto"/>
            <w:noWrap/>
            <w:vAlign w:val="bottom"/>
            <w:hideMark/>
          </w:tcPr>
          <w:p w14:paraId="2D4679D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03BDC99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-9338,98</w:t>
            </w:r>
          </w:p>
        </w:tc>
        <w:tc>
          <w:tcPr>
            <w:tcW w:w="1918" w:type="dxa"/>
            <w:tcBorders>
              <w:top w:val="nil"/>
              <w:left w:val="nil"/>
              <w:bottom w:val="single" w:sz="4" w:space="0" w:color="auto"/>
              <w:right w:val="single" w:sz="4" w:space="0" w:color="auto"/>
            </w:tcBorders>
            <w:shd w:val="clear" w:color="auto" w:fill="auto"/>
            <w:noWrap/>
            <w:vAlign w:val="bottom"/>
            <w:hideMark/>
          </w:tcPr>
          <w:p w14:paraId="22EC339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-100,00</w:t>
            </w:r>
          </w:p>
        </w:tc>
        <w:tc>
          <w:tcPr>
            <w:tcW w:w="11" w:type="dxa"/>
            <w:vAlign w:val="center"/>
            <w:hideMark/>
          </w:tcPr>
          <w:p w14:paraId="5A844AD3" w14:textId="77777777" w:rsidR="00E06A11" w:rsidRPr="00E06A11" w:rsidRDefault="00E06A11" w:rsidP="00E06A11">
            <w:pPr>
              <w:rPr>
                <w:sz w:val="13"/>
                <w:szCs w:val="13"/>
              </w:rPr>
            </w:pPr>
          </w:p>
        </w:tc>
      </w:tr>
      <w:tr w:rsidR="00E06A11" w:rsidRPr="00E06A11" w14:paraId="4473D569" w14:textId="77777777" w:rsidTr="00E06A11">
        <w:trPr>
          <w:trHeight w:val="315"/>
          <w:jc w:val="center"/>
        </w:trPr>
        <w:tc>
          <w:tcPr>
            <w:tcW w:w="797" w:type="dxa"/>
            <w:tcBorders>
              <w:top w:val="single" w:sz="4" w:space="0" w:color="auto"/>
              <w:left w:val="single" w:sz="8" w:space="0" w:color="auto"/>
              <w:bottom w:val="nil"/>
              <w:right w:val="single" w:sz="4" w:space="0" w:color="auto"/>
            </w:tcBorders>
            <w:shd w:val="clear" w:color="auto" w:fill="auto"/>
            <w:noWrap/>
            <w:vAlign w:val="bottom"/>
            <w:hideMark/>
          </w:tcPr>
          <w:p w14:paraId="06FC00E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xml:space="preserve"> 3.2.2</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BC19FB"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xml:space="preserve">    - отчисления АУП</w:t>
            </w:r>
          </w:p>
        </w:tc>
        <w:tc>
          <w:tcPr>
            <w:tcW w:w="1022" w:type="dxa"/>
            <w:tcBorders>
              <w:top w:val="nil"/>
              <w:left w:val="nil"/>
              <w:bottom w:val="single" w:sz="4" w:space="0" w:color="auto"/>
              <w:right w:val="single" w:sz="4" w:space="0" w:color="auto"/>
            </w:tcBorders>
            <w:shd w:val="clear" w:color="auto" w:fill="auto"/>
            <w:noWrap/>
            <w:vAlign w:val="bottom"/>
            <w:hideMark/>
          </w:tcPr>
          <w:p w14:paraId="273D672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single" w:sz="4" w:space="0" w:color="auto"/>
              <w:bottom w:val="single" w:sz="4" w:space="0" w:color="auto"/>
              <w:right w:val="nil"/>
            </w:tcBorders>
            <w:shd w:val="clear" w:color="auto" w:fill="auto"/>
            <w:noWrap/>
            <w:vAlign w:val="bottom"/>
            <w:hideMark/>
          </w:tcPr>
          <w:p w14:paraId="79AB537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2483,57</w:t>
            </w:r>
          </w:p>
        </w:tc>
        <w:tc>
          <w:tcPr>
            <w:tcW w:w="1809" w:type="dxa"/>
            <w:tcBorders>
              <w:top w:val="nil"/>
              <w:left w:val="single" w:sz="4" w:space="0" w:color="auto"/>
              <w:bottom w:val="single" w:sz="4" w:space="0" w:color="auto"/>
              <w:right w:val="nil"/>
            </w:tcBorders>
            <w:shd w:val="clear" w:color="auto" w:fill="auto"/>
            <w:noWrap/>
            <w:vAlign w:val="bottom"/>
            <w:hideMark/>
          </w:tcPr>
          <w:p w14:paraId="3CAE696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68,89</w:t>
            </w:r>
          </w:p>
        </w:tc>
        <w:tc>
          <w:tcPr>
            <w:tcW w:w="2036" w:type="dxa"/>
            <w:tcBorders>
              <w:top w:val="nil"/>
              <w:left w:val="single" w:sz="4" w:space="0" w:color="auto"/>
              <w:bottom w:val="single" w:sz="4" w:space="0" w:color="auto"/>
              <w:right w:val="nil"/>
            </w:tcBorders>
            <w:shd w:val="clear" w:color="auto" w:fill="auto"/>
            <w:noWrap/>
            <w:vAlign w:val="bottom"/>
            <w:hideMark/>
          </w:tcPr>
          <w:p w14:paraId="0A0D8409"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2552,46</w:t>
            </w:r>
          </w:p>
        </w:tc>
        <w:tc>
          <w:tcPr>
            <w:tcW w:w="1862" w:type="dxa"/>
            <w:tcBorders>
              <w:top w:val="nil"/>
              <w:left w:val="single" w:sz="4" w:space="0" w:color="auto"/>
              <w:bottom w:val="single" w:sz="4" w:space="0" w:color="auto"/>
              <w:right w:val="nil"/>
            </w:tcBorders>
            <w:shd w:val="clear" w:color="auto" w:fill="auto"/>
            <w:noWrap/>
            <w:vAlign w:val="bottom"/>
            <w:hideMark/>
          </w:tcPr>
          <w:p w14:paraId="438EFFE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2755,13</w:t>
            </w:r>
          </w:p>
        </w:tc>
        <w:tc>
          <w:tcPr>
            <w:tcW w:w="1862" w:type="dxa"/>
            <w:tcBorders>
              <w:top w:val="nil"/>
              <w:left w:val="single" w:sz="4" w:space="0" w:color="auto"/>
              <w:bottom w:val="single" w:sz="4" w:space="0" w:color="auto"/>
              <w:right w:val="nil"/>
            </w:tcBorders>
            <w:shd w:val="clear" w:color="auto" w:fill="auto"/>
            <w:noWrap/>
            <w:vAlign w:val="bottom"/>
            <w:hideMark/>
          </w:tcPr>
          <w:p w14:paraId="5FFCD27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927" w:type="dxa"/>
            <w:tcBorders>
              <w:top w:val="nil"/>
              <w:left w:val="single" w:sz="4" w:space="0" w:color="auto"/>
              <w:bottom w:val="single" w:sz="4" w:space="0" w:color="auto"/>
              <w:right w:val="nil"/>
            </w:tcBorders>
            <w:shd w:val="clear" w:color="auto" w:fill="auto"/>
            <w:noWrap/>
            <w:vAlign w:val="bottom"/>
            <w:hideMark/>
          </w:tcPr>
          <w:p w14:paraId="0123990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0,00</w:t>
            </w: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4DB3051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-2552,46</w:t>
            </w:r>
          </w:p>
        </w:tc>
        <w:tc>
          <w:tcPr>
            <w:tcW w:w="1918" w:type="dxa"/>
            <w:tcBorders>
              <w:top w:val="nil"/>
              <w:left w:val="nil"/>
              <w:bottom w:val="single" w:sz="4" w:space="0" w:color="auto"/>
              <w:right w:val="single" w:sz="4" w:space="0" w:color="auto"/>
            </w:tcBorders>
            <w:shd w:val="clear" w:color="auto" w:fill="auto"/>
            <w:noWrap/>
            <w:vAlign w:val="bottom"/>
            <w:hideMark/>
          </w:tcPr>
          <w:p w14:paraId="67D7829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-100,00</w:t>
            </w:r>
          </w:p>
        </w:tc>
        <w:tc>
          <w:tcPr>
            <w:tcW w:w="11" w:type="dxa"/>
            <w:vAlign w:val="center"/>
            <w:hideMark/>
          </w:tcPr>
          <w:p w14:paraId="51B91552" w14:textId="77777777" w:rsidR="00E06A11" w:rsidRPr="00E06A11" w:rsidRDefault="00E06A11" w:rsidP="00E06A11">
            <w:pPr>
              <w:rPr>
                <w:sz w:val="13"/>
                <w:szCs w:val="13"/>
              </w:rPr>
            </w:pPr>
          </w:p>
        </w:tc>
      </w:tr>
      <w:tr w:rsidR="00E06A11" w:rsidRPr="00E06A11" w14:paraId="3764DE05" w14:textId="77777777" w:rsidTr="00E06A11">
        <w:trPr>
          <w:trHeight w:val="555"/>
          <w:jc w:val="center"/>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CF093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3.3</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14:paraId="63A073CA"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Амортизация основных средств и нематериальных активов, в т.ч.:</w:t>
            </w:r>
          </w:p>
        </w:tc>
        <w:tc>
          <w:tcPr>
            <w:tcW w:w="1022" w:type="dxa"/>
            <w:tcBorders>
              <w:top w:val="nil"/>
              <w:left w:val="nil"/>
              <w:bottom w:val="single" w:sz="4" w:space="0" w:color="auto"/>
              <w:right w:val="single" w:sz="4" w:space="0" w:color="auto"/>
            </w:tcBorders>
            <w:shd w:val="clear" w:color="auto" w:fill="auto"/>
            <w:noWrap/>
            <w:vAlign w:val="bottom"/>
            <w:hideMark/>
          </w:tcPr>
          <w:p w14:paraId="1D87082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60510FC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20D7C51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0B12E9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78544C6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5503586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7C62D9D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774C851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4D9BB2B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692479E3" w14:textId="77777777" w:rsidR="00E06A11" w:rsidRPr="00E06A11" w:rsidRDefault="00E06A11" w:rsidP="00E06A11">
            <w:pPr>
              <w:rPr>
                <w:sz w:val="13"/>
                <w:szCs w:val="13"/>
              </w:rPr>
            </w:pPr>
          </w:p>
        </w:tc>
      </w:tr>
      <w:tr w:rsidR="00E06A11" w:rsidRPr="00E06A11" w14:paraId="5687AE04"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3A6368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03.июл</w:t>
            </w:r>
          </w:p>
        </w:tc>
        <w:tc>
          <w:tcPr>
            <w:tcW w:w="8790" w:type="dxa"/>
            <w:gridSpan w:val="4"/>
            <w:tcBorders>
              <w:top w:val="nil"/>
              <w:left w:val="single" w:sz="4" w:space="0" w:color="auto"/>
              <w:bottom w:val="nil"/>
              <w:right w:val="single" w:sz="4" w:space="0" w:color="000000"/>
            </w:tcBorders>
            <w:shd w:val="clear" w:color="auto" w:fill="auto"/>
            <w:noWrap/>
            <w:vAlign w:val="bottom"/>
            <w:hideMark/>
          </w:tcPr>
          <w:p w14:paraId="0A86317C"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Расходы на выплаты по договорам займа и кредитным договорам</w:t>
            </w:r>
          </w:p>
        </w:tc>
        <w:tc>
          <w:tcPr>
            <w:tcW w:w="1022" w:type="dxa"/>
            <w:tcBorders>
              <w:top w:val="nil"/>
              <w:left w:val="nil"/>
              <w:bottom w:val="single" w:sz="4" w:space="0" w:color="auto"/>
              <w:right w:val="single" w:sz="4" w:space="0" w:color="auto"/>
            </w:tcBorders>
            <w:shd w:val="clear" w:color="auto" w:fill="auto"/>
            <w:noWrap/>
            <w:vAlign w:val="bottom"/>
            <w:hideMark/>
          </w:tcPr>
          <w:p w14:paraId="5925191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F41812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0F043BD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3078610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152F0CA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49063F7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0FBD59F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6E308F1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57EDB6E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558E7E14" w14:textId="77777777" w:rsidR="00E06A11" w:rsidRPr="00E06A11" w:rsidRDefault="00E06A11" w:rsidP="00E06A11">
            <w:pPr>
              <w:rPr>
                <w:sz w:val="13"/>
                <w:szCs w:val="13"/>
              </w:rPr>
            </w:pPr>
          </w:p>
        </w:tc>
      </w:tr>
      <w:tr w:rsidR="00E06A11" w:rsidRPr="00E06A11" w14:paraId="271C8EDC"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E2BA6B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3.8</w:t>
            </w:r>
          </w:p>
        </w:tc>
        <w:tc>
          <w:tcPr>
            <w:tcW w:w="8790" w:type="dxa"/>
            <w:gridSpan w:val="4"/>
            <w:tcBorders>
              <w:top w:val="single" w:sz="4" w:space="0" w:color="auto"/>
              <w:left w:val="nil"/>
              <w:bottom w:val="single" w:sz="4" w:space="0" w:color="auto"/>
              <w:right w:val="nil"/>
            </w:tcBorders>
            <w:shd w:val="clear" w:color="auto" w:fill="auto"/>
            <w:noWrap/>
            <w:vAlign w:val="bottom"/>
            <w:hideMark/>
          </w:tcPr>
          <w:p w14:paraId="5BA8B850"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Расходы, связанные с подключением объектов заявителей</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2B3C77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5F87B2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589A178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2A85A07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6368AEF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420D487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12A1FE6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6BA9BB5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6983DC9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02B2F98F" w14:textId="77777777" w:rsidR="00E06A11" w:rsidRPr="00E06A11" w:rsidRDefault="00E06A11" w:rsidP="00E06A11">
            <w:pPr>
              <w:rPr>
                <w:sz w:val="13"/>
                <w:szCs w:val="13"/>
              </w:rPr>
            </w:pPr>
          </w:p>
        </w:tc>
      </w:tr>
      <w:tr w:rsidR="00E06A11" w:rsidRPr="00E06A11" w14:paraId="6D6F2100"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0DA1525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3.4</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E0718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Налог на прибыль</w:t>
            </w:r>
          </w:p>
        </w:tc>
        <w:tc>
          <w:tcPr>
            <w:tcW w:w="1022" w:type="dxa"/>
            <w:tcBorders>
              <w:top w:val="nil"/>
              <w:left w:val="nil"/>
              <w:bottom w:val="single" w:sz="4" w:space="0" w:color="auto"/>
              <w:right w:val="single" w:sz="4" w:space="0" w:color="auto"/>
            </w:tcBorders>
            <w:shd w:val="clear" w:color="auto" w:fill="auto"/>
            <w:noWrap/>
            <w:vAlign w:val="bottom"/>
            <w:hideMark/>
          </w:tcPr>
          <w:p w14:paraId="3D6F278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6C4CFCD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608D181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1FE18BD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2ABF538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08F475B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25553AF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51C2BEE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3722D38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4E1A9912" w14:textId="77777777" w:rsidR="00E06A11" w:rsidRPr="00E06A11" w:rsidRDefault="00E06A11" w:rsidP="00E06A11">
            <w:pPr>
              <w:rPr>
                <w:sz w:val="13"/>
                <w:szCs w:val="13"/>
              </w:rPr>
            </w:pPr>
          </w:p>
        </w:tc>
      </w:tr>
      <w:tr w:rsidR="00E06A11" w:rsidRPr="00E06A11" w14:paraId="2385049E"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5B51F88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3.4</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2B94DA7"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Налог при УСН</w:t>
            </w:r>
          </w:p>
        </w:tc>
        <w:tc>
          <w:tcPr>
            <w:tcW w:w="1022" w:type="dxa"/>
            <w:tcBorders>
              <w:top w:val="nil"/>
              <w:left w:val="nil"/>
              <w:bottom w:val="single" w:sz="4" w:space="0" w:color="auto"/>
              <w:right w:val="single" w:sz="4" w:space="0" w:color="auto"/>
            </w:tcBorders>
            <w:shd w:val="clear" w:color="auto" w:fill="auto"/>
            <w:noWrap/>
            <w:vAlign w:val="bottom"/>
            <w:hideMark/>
          </w:tcPr>
          <w:p w14:paraId="49E4F95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03ECAE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33FC197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696A317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29F87B6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3CA2B16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nil"/>
              <w:right w:val="single" w:sz="4" w:space="0" w:color="auto"/>
            </w:tcBorders>
            <w:shd w:val="clear" w:color="auto" w:fill="auto"/>
            <w:noWrap/>
            <w:vAlign w:val="bottom"/>
            <w:hideMark/>
          </w:tcPr>
          <w:p w14:paraId="487B87F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461CE62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5DB5451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0E27AF84" w14:textId="77777777" w:rsidR="00E06A11" w:rsidRPr="00E06A11" w:rsidRDefault="00E06A11" w:rsidP="00E06A11">
            <w:pPr>
              <w:rPr>
                <w:sz w:val="13"/>
                <w:szCs w:val="13"/>
              </w:rPr>
            </w:pPr>
          </w:p>
        </w:tc>
      </w:tr>
      <w:tr w:rsidR="00E06A11" w:rsidRPr="00E06A11" w14:paraId="49A9149F"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10ED49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3.9</w:t>
            </w:r>
          </w:p>
        </w:tc>
        <w:tc>
          <w:tcPr>
            <w:tcW w:w="879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0FDE790"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Выпадающие доходы/экономия средств</w:t>
            </w:r>
          </w:p>
        </w:tc>
        <w:tc>
          <w:tcPr>
            <w:tcW w:w="1022" w:type="dxa"/>
            <w:tcBorders>
              <w:top w:val="nil"/>
              <w:left w:val="nil"/>
              <w:bottom w:val="nil"/>
              <w:right w:val="single" w:sz="4" w:space="0" w:color="auto"/>
            </w:tcBorders>
            <w:shd w:val="clear" w:color="auto" w:fill="auto"/>
            <w:noWrap/>
            <w:vAlign w:val="bottom"/>
            <w:hideMark/>
          </w:tcPr>
          <w:p w14:paraId="57A9692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nil"/>
              <w:right w:val="single" w:sz="4" w:space="0" w:color="auto"/>
            </w:tcBorders>
            <w:shd w:val="clear" w:color="auto" w:fill="auto"/>
            <w:noWrap/>
            <w:vAlign w:val="bottom"/>
            <w:hideMark/>
          </w:tcPr>
          <w:p w14:paraId="1935233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nil"/>
              <w:right w:val="single" w:sz="4" w:space="0" w:color="auto"/>
            </w:tcBorders>
            <w:shd w:val="clear" w:color="auto" w:fill="auto"/>
            <w:noWrap/>
            <w:vAlign w:val="bottom"/>
            <w:hideMark/>
          </w:tcPr>
          <w:p w14:paraId="2695BBF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nil"/>
              <w:right w:val="single" w:sz="4" w:space="0" w:color="auto"/>
            </w:tcBorders>
            <w:shd w:val="clear" w:color="auto" w:fill="auto"/>
            <w:noWrap/>
            <w:vAlign w:val="bottom"/>
            <w:hideMark/>
          </w:tcPr>
          <w:p w14:paraId="5958E6A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429521B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326,00</w:t>
            </w:r>
          </w:p>
        </w:tc>
        <w:tc>
          <w:tcPr>
            <w:tcW w:w="1862" w:type="dxa"/>
            <w:tcBorders>
              <w:top w:val="nil"/>
              <w:left w:val="nil"/>
              <w:bottom w:val="single" w:sz="4" w:space="0" w:color="auto"/>
              <w:right w:val="single" w:sz="4" w:space="0" w:color="auto"/>
            </w:tcBorders>
            <w:shd w:val="clear" w:color="auto" w:fill="auto"/>
            <w:noWrap/>
            <w:vAlign w:val="bottom"/>
            <w:hideMark/>
          </w:tcPr>
          <w:p w14:paraId="6E3AE77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single" w:sz="4" w:space="0" w:color="auto"/>
              <w:left w:val="nil"/>
              <w:bottom w:val="nil"/>
              <w:right w:val="single" w:sz="4" w:space="0" w:color="auto"/>
            </w:tcBorders>
            <w:shd w:val="clear" w:color="auto" w:fill="auto"/>
            <w:noWrap/>
            <w:vAlign w:val="bottom"/>
            <w:hideMark/>
          </w:tcPr>
          <w:p w14:paraId="64CE510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5A06D44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530B839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7BC4D840" w14:textId="77777777" w:rsidR="00E06A11" w:rsidRPr="00E06A11" w:rsidRDefault="00E06A11" w:rsidP="00E06A11">
            <w:pPr>
              <w:rPr>
                <w:sz w:val="13"/>
                <w:szCs w:val="13"/>
              </w:rPr>
            </w:pPr>
          </w:p>
        </w:tc>
      </w:tr>
      <w:tr w:rsidR="00E06A11" w:rsidRPr="00E06A11" w14:paraId="681D9F69" w14:textId="77777777" w:rsidTr="00E06A11">
        <w:trPr>
          <w:trHeight w:val="34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688FDE3"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8434" w:type="dxa"/>
            <w:tcBorders>
              <w:top w:val="single" w:sz="4" w:space="0" w:color="auto"/>
              <w:left w:val="nil"/>
              <w:bottom w:val="single" w:sz="4" w:space="0" w:color="auto"/>
              <w:right w:val="single" w:sz="4" w:space="0" w:color="auto"/>
            </w:tcBorders>
            <w:shd w:val="clear" w:color="auto" w:fill="auto"/>
            <w:noWrap/>
            <w:vAlign w:val="bottom"/>
            <w:hideMark/>
          </w:tcPr>
          <w:p w14:paraId="0080DD69"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ИТОГО (неподконтрольные расходы)</w:t>
            </w:r>
          </w:p>
        </w:tc>
        <w:tc>
          <w:tcPr>
            <w:tcW w:w="121" w:type="dxa"/>
            <w:tcBorders>
              <w:top w:val="single" w:sz="4" w:space="0" w:color="auto"/>
              <w:left w:val="nil"/>
              <w:bottom w:val="single" w:sz="4" w:space="0" w:color="auto"/>
              <w:right w:val="single" w:sz="4" w:space="0" w:color="auto"/>
            </w:tcBorders>
            <w:shd w:val="clear" w:color="auto" w:fill="auto"/>
            <w:noWrap/>
            <w:vAlign w:val="bottom"/>
            <w:hideMark/>
          </w:tcPr>
          <w:p w14:paraId="6ABAC701"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21" w:type="dxa"/>
            <w:tcBorders>
              <w:top w:val="single" w:sz="4" w:space="0" w:color="auto"/>
              <w:left w:val="nil"/>
              <w:bottom w:val="single" w:sz="4" w:space="0" w:color="auto"/>
              <w:right w:val="single" w:sz="4" w:space="0" w:color="auto"/>
            </w:tcBorders>
            <w:shd w:val="clear" w:color="auto" w:fill="auto"/>
            <w:noWrap/>
            <w:vAlign w:val="bottom"/>
            <w:hideMark/>
          </w:tcPr>
          <w:p w14:paraId="1A71649B"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single" w:sz="4" w:space="0" w:color="auto"/>
              <w:left w:val="nil"/>
              <w:bottom w:val="single" w:sz="4" w:space="0" w:color="auto"/>
              <w:right w:val="single" w:sz="4" w:space="0" w:color="auto"/>
            </w:tcBorders>
            <w:shd w:val="clear" w:color="auto" w:fill="auto"/>
            <w:noWrap/>
            <w:vAlign w:val="bottom"/>
            <w:hideMark/>
          </w:tcPr>
          <w:p w14:paraId="0B2D5B30"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61001D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0F23D1A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12 174,00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C2DC14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209,14</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325C14E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12 383,14</w:t>
            </w:r>
          </w:p>
        </w:tc>
        <w:tc>
          <w:tcPr>
            <w:tcW w:w="1862" w:type="dxa"/>
            <w:tcBorders>
              <w:top w:val="nil"/>
              <w:left w:val="nil"/>
              <w:bottom w:val="single" w:sz="4" w:space="0" w:color="auto"/>
              <w:right w:val="single" w:sz="4" w:space="0" w:color="auto"/>
            </w:tcBorders>
            <w:shd w:val="clear" w:color="auto" w:fill="auto"/>
            <w:noWrap/>
            <w:vAlign w:val="bottom"/>
            <w:hideMark/>
          </w:tcPr>
          <w:p w14:paraId="119A118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14 207,98</w:t>
            </w:r>
          </w:p>
        </w:tc>
        <w:tc>
          <w:tcPr>
            <w:tcW w:w="1862" w:type="dxa"/>
            <w:tcBorders>
              <w:top w:val="nil"/>
              <w:left w:val="nil"/>
              <w:bottom w:val="single" w:sz="4" w:space="0" w:color="auto"/>
              <w:right w:val="single" w:sz="4" w:space="0" w:color="auto"/>
            </w:tcBorders>
            <w:shd w:val="clear" w:color="auto" w:fill="auto"/>
            <w:noWrap/>
            <w:vAlign w:val="bottom"/>
            <w:hideMark/>
          </w:tcPr>
          <w:p w14:paraId="5E9EF8F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314,65</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14:paraId="13C26A9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12 597,67</w:t>
            </w:r>
          </w:p>
        </w:tc>
        <w:tc>
          <w:tcPr>
            <w:tcW w:w="1782" w:type="dxa"/>
            <w:tcBorders>
              <w:top w:val="nil"/>
              <w:left w:val="nil"/>
              <w:bottom w:val="single" w:sz="4" w:space="0" w:color="auto"/>
              <w:right w:val="single" w:sz="4" w:space="0" w:color="auto"/>
            </w:tcBorders>
            <w:shd w:val="clear" w:color="auto" w:fill="auto"/>
            <w:noWrap/>
            <w:vAlign w:val="bottom"/>
            <w:hideMark/>
          </w:tcPr>
          <w:p w14:paraId="2480A9B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214,54</w:t>
            </w:r>
          </w:p>
        </w:tc>
        <w:tc>
          <w:tcPr>
            <w:tcW w:w="1918" w:type="dxa"/>
            <w:tcBorders>
              <w:top w:val="nil"/>
              <w:left w:val="nil"/>
              <w:bottom w:val="single" w:sz="4" w:space="0" w:color="auto"/>
              <w:right w:val="single" w:sz="4" w:space="0" w:color="auto"/>
            </w:tcBorders>
            <w:shd w:val="clear" w:color="auto" w:fill="auto"/>
            <w:noWrap/>
            <w:vAlign w:val="bottom"/>
            <w:hideMark/>
          </w:tcPr>
          <w:p w14:paraId="76FB3FB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1,73</w:t>
            </w:r>
          </w:p>
        </w:tc>
        <w:tc>
          <w:tcPr>
            <w:tcW w:w="11" w:type="dxa"/>
            <w:vAlign w:val="center"/>
            <w:hideMark/>
          </w:tcPr>
          <w:p w14:paraId="1FC8742D" w14:textId="77777777" w:rsidR="00E06A11" w:rsidRPr="00E06A11" w:rsidRDefault="00E06A11" w:rsidP="00E06A11">
            <w:pPr>
              <w:rPr>
                <w:sz w:val="13"/>
                <w:szCs w:val="13"/>
              </w:rPr>
            </w:pPr>
          </w:p>
        </w:tc>
      </w:tr>
      <w:tr w:rsidR="00E06A11" w:rsidRPr="00E06A11" w14:paraId="02DF1AAE" w14:textId="77777777" w:rsidTr="00E06A11">
        <w:trPr>
          <w:trHeight w:val="555"/>
          <w:jc w:val="center"/>
        </w:trPr>
        <w:tc>
          <w:tcPr>
            <w:tcW w:w="25569" w:type="dxa"/>
            <w:gridSpan w:val="14"/>
            <w:tcBorders>
              <w:top w:val="single" w:sz="4" w:space="0" w:color="auto"/>
              <w:left w:val="single" w:sz="8" w:space="0" w:color="auto"/>
              <w:bottom w:val="single" w:sz="4" w:space="0" w:color="auto"/>
              <w:right w:val="nil"/>
            </w:tcBorders>
            <w:shd w:val="clear" w:color="auto" w:fill="auto"/>
            <w:noWrap/>
            <w:vAlign w:val="bottom"/>
            <w:hideMark/>
          </w:tcPr>
          <w:p w14:paraId="537980C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 Прибыль</w:t>
            </w:r>
          </w:p>
        </w:tc>
        <w:tc>
          <w:tcPr>
            <w:tcW w:w="11" w:type="dxa"/>
            <w:vAlign w:val="center"/>
            <w:hideMark/>
          </w:tcPr>
          <w:p w14:paraId="774DE88B" w14:textId="77777777" w:rsidR="00E06A11" w:rsidRPr="00E06A11" w:rsidRDefault="00E06A11" w:rsidP="00E06A11">
            <w:pPr>
              <w:rPr>
                <w:sz w:val="13"/>
                <w:szCs w:val="13"/>
              </w:rPr>
            </w:pPr>
          </w:p>
        </w:tc>
      </w:tr>
      <w:tr w:rsidR="00E06A11" w:rsidRPr="00E06A11" w14:paraId="4080D5CB"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40F343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4.1</w:t>
            </w:r>
          </w:p>
        </w:tc>
        <w:tc>
          <w:tcPr>
            <w:tcW w:w="8790" w:type="dxa"/>
            <w:gridSpan w:val="4"/>
            <w:tcBorders>
              <w:top w:val="nil"/>
              <w:left w:val="single" w:sz="4" w:space="0" w:color="auto"/>
              <w:bottom w:val="single" w:sz="4" w:space="0" w:color="auto"/>
              <w:right w:val="nil"/>
            </w:tcBorders>
            <w:shd w:val="clear" w:color="auto" w:fill="auto"/>
            <w:noWrap/>
            <w:vAlign w:val="bottom"/>
            <w:hideMark/>
          </w:tcPr>
          <w:p w14:paraId="16521160"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ДМС (менее 5 лет облагается налогом на прибыль)</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571449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4562832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6F4EE8A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41412FC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7CD3CE8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64A6B89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6B04E88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782" w:type="dxa"/>
            <w:tcBorders>
              <w:top w:val="nil"/>
              <w:left w:val="nil"/>
              <w:bottom w:val="single" w:sz="4" w:space="0" w:color="auto"/>
              <w:right w:val="single" w:sz="4" w:space="0" w:color="auto"/>
            </w:tcBorders>
            <w:shd w:val="clear" w:color="auto" w:fill="auto"/>
            <w:noWrap/>
            <w:vAlign w:val="bottom"/>
            <w:hideMark/>
          </w:tcPr>
          <w:p w14:paraId="365A45A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0302A1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12CC3E5B" w14:textId="77777777" w:rsidR="00E06A11" w:rsidRPr="00E06A11" w:rsidRDefault="00E06A11" w:rsidP="00E06A11">
            <w:pPr>
              <w:rPr>
                <w:sz w:val="13"/>
                <w:szCs w:val="13"/>
              </w:rPr>
            </w:pPr>
          </w:p>
        </w:tc>
      </w:tr>
      <w:tr w:rsidR="00E06A11" w:rsidRPr="00E06A11" w14:paraId="157E5137" w14:textId="77777777" w:rsidTr="00E06A11">
        <w:trPr>
          <w:trHeight w:val="30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996911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4.2</w:t>
            </w:r>
          </w:p>
        </w:tc>
        <w:tc>
          <w:tcPr>
            <w:tcW w:w="8790" w:type="dxa"/>
            <w:gridSpan w:val="4"/>
            <w:tcBorders>
              <w:top w:val="nil"/>
              <w:left w:val="single" w:sz="4" w:space="0" w:color="auto"/>
              <w:bottom w:val="single" w:sz="4" w:space="0" w:color="auto"/>
              <w:right w:val="nil"/>
            </w:tcBorders>
            <w:shd w:val="clear" w:color="auto" w:fill="auto"/>
            <w:noWrap/>
            <w:vAlign w:val="bottom"/>
            <w:hideMark/>
          </w:tcPr>
          <w:p w14:paraId="10489F49"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Денежные выплаты социального характера</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D13600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B57C25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70C7364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257953B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3A8DC0A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6B2424A6"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649EE2A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782" w:type="dxa"/>
            <w:tcBorders>
              <w:top w:val="nil"/>
              <w:left w:val="nil"/>
              <w:bottom w:val="single" w:sz="4" w:space="0" w:color="auto"/>
              <w:right w:val="single" w:sz="4" w:space="0" w:color="auto"/>
            </w:tcBorders>
            <w:shd w:val="clear" w:color="auto" w:fill="auto"/>
            <w:noWrap/>
            <w:vAlign w:val="bottom"/>
            <w:hideMark/>
          </w:tcPr>
          <w:p w14:paraId="3E6ACFC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22B0EED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78C76BC5" w14:textId="77777777" w:rsidR="00E06A11" w:rsidRPr="00E06A11" w:rsidRDefault="00E06A11" w:rsidP="00E06A11">
            <w:pPr>
              <w:rPr>
                <w:sz w:val="13"/>
                <w:szCs w:val="13"/>
              </w:rPr>
            </w:pPr>
          </w:p>
        </w:tc>
      </w:tr>
      <w:tr w:rsidR="00E06A11" w:rsidRPr="00E06A11" w14:paraId="35C4BF74" w14:textId="77777777" w:rsidTr="00E06A11">
        <w:trPr>
          <w:trHeight w:val="855"/>
          <w:jc w:val="center"/>
        </w:trPr>
        <w:tc>
          <w:tcPr>
            <w:tcW w:w="797" w:type="dxa"/>
            <w:tcBorders>
              <w:top w:val="nil"/>
              <w:left w:val="single" w:sz="8" w:space="0" w:color="auto"/>
              <w:bottom w:val="single" w:sz="4" w:space="0" w:color="auto"/>
              <w:right w:val="single" w:sz="4" w:space="0" w:color="auto"/>
            </w:tcBorders>
            <w:shd w:val="clear" w:color="auto" w:fill="auto"/>
            <w:noWrap/>
            <w:vAlign w:val="center"/>
            <w:hideMark/>
          </w:tcPr>
          <w:p w14:paraId="29FE6D25"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xml:space="preserve"> 4.3</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14:paraId="20ADE6D5" w14:textId="77777777" w:rsidR="00E06A11" w:rsidRPr="00E06A11" w:rsidRDefault="00E06A11" w:rsidP="00E06A11">
            <w:pPr>
              <w:rPr>
                <w:rFonts w:ascii="Bookman Old Style" w:hAnsi="Bookman Old Style" w:cs="Calibri"/>
                <w:b/>
                <w:bCs/>
                <w:sz w:val="13"/>
                <w:szCs w:val="13"/>
              </w:rPr>
            </w:pPr>
            <w:proofErr w:type="gramStart"/>
            <w:r w:rsidRPr="00E06A11">
              <w:rPr>
                <w:rFonts w:ascii="Bookman Old Style" w:hAnsi="Bookman Old Style" w:cs="Calibri"/>
                <w:b/>
                <w:bCs/>
                <w:sz w:val="13"/>
                <w:szCs w:val="13"/>
              </w:rPr>
              <w:t>Расходы</w:t>
            </w:r>
            <w:proofErr w:type="gramEnd"/>
            <w:r w:rsidRPr="00E06A11">
              <w:rPr>
                <w:rFonts w:ascii="Bookman Old Style" w:hAnsi="Bookman Old Style" w:cs="Calibri"/>
                <w:b/>
                <w:bCs/>
                <w:sz w:val="13"/>
                <w:szCs w:val="13"/>
              </w:rPr>
              <w:t xml:space="preserve"> связанные с созданием нормативных запасов топлива, включая расходы по обслуживанию заемных средств</w:t>
            </w:r>
          </w:p>
        </w:tc>
        <w:tc>
          <w:tcPr>
            <w:tcW w:w="1022" w:type="dxa"/>
            <w:tcBorders>
              <w:top w:val="nil"/>
              <w:left w:val="nil"/>
              <w:bottom w:val="single" w:sz="4" w:space="0" w:color="auto"/>
              <w:right w:val="single" w:sz="4" w:space="0" w:color="auto"/>
            </w:tcBorders>
            <w:shd w:val="clear" w:color="auto" w:fill="auto"/>
            <w:noWrap/>
            <w:vAlign w:val="bottom"/>
            <w:hideMark/>
          </w:tcPr>
          <w:p w14:paraId="4A7D2A4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3ECCE3A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5545638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62088CF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7D156FF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3A746CE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1F83D46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782" w:type="dxa"/>
            <w:tcBorders>
              <w:top w:val="nil"/>
              <w:left w:val="nil"/>
              <w:bottom w:val="single" w:sz="4" w:space="0" w:color="auto"/>
              <w:right w:val="single" w:sz="4" w:space="0" w:color="auto"/>
            </w:tcBorders>
            <w:shd w:val="clear" w:color="auto" w:fill="auto"/>
            <w:noWrap/>
            <w:vAlign w:val="bottom"/>
            <w:hideMark/>
          </w:tcPr>
          <w:p w14:paraId="1F7778F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5693D0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71571B71" w14:textId="77777777" w:rsidR="00E06A11" w:rsidRPr="00E06A11" w:rsidRDefault="00E06A11" w:rsidP="00E06A11">
            <w:pPr>
              <w:rPr>
                <w:sz w:val="13"/>
                <w:szCs w:val="13"/>
              </w:rPr>
            </w:pPr>
          </w:p>
        </w:tc>
      </w:tr>
      <w:tr w:rsidR="00E06A11" w:rsidRPr="00E06A11" w14:paraId="41244CB0" w14:textId="77777777" w:rsidTr="00E06A11">
        <w:trPr>
          <w:trHeight w:val="315"/>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57F1934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AC6907"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ИТОГО (Прибыль)</w:t>
            </w:r>
          </w:p>
        </w:tc>
        <w:tc>
          <w:tcPr>
            <w:tcW w:w="1022" w:type="dxa"/>
            <w:tcBorders>
              <w:top w:val="nil"/>
              <w:left w:val="nil"/>
              <w:bottom w:val="single" w:sz="4" w:space="0" w:color="auto"/>
              <w:right w:val="single" w:sz="4" w:space="0" w:color="auto"/>
            </w:tcBorders>
            <w:shd w:val="clear" w:color="auto" w:fill="auto"/>
            <w:noWrap/>
            <w:vAlign w:val="bottom"/>
            <w:hideMark/>
          </w:tcPr>
          <w:p w14:paraId="1646280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1C798EE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09" w:type="dxa"/>
            <w:tcBorders>
              <w:top w:val="nil"/>
              <w:left w:val="nil"/>
              <w:bottom w:val="single" w:sz="4" w:space="0" w:color="auto"/>
              <w:right w:val="single" w:sz="4" w:space="0" w:color="auto"/>
            </w:tcBorders>
            <w:shd w:val="clear" w:color="auto" w:fill="auto"/>
            <w:noWrap/>
            <w:vAlign w:val="bottom"/>
            <w:hideMark/>
          </w:tcPr>
          <w:p w14:paraId="7E6AD90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2036" w:type="dxa"/>
            <w:tcBorders>
              <w:top w:val="nil"/>
              <w:left w:val="nil"/>
              <w:bottom w:val="single" w:sz="4" w:space="0" w:color="auto"/>
              <w:right w:val="single" w:sz="4" w:space="0" w:color="auto"/>
            </w:tcBorders>
            <w:shd w:val="clear" w:color="auto" w:fill="auto"/>
            <w:noWrap/>
            <w:vAlign w:val="bottom"/>
            <w:hideMark/>
          </w:tcPr>
          <w:p w14:paraId="6415B1F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2F5966D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862" w:type="dxa"/>
            <w:tcBorders>
              <w:top w:val="nil"/>
              <w:left w:val="nil"/>
              <w:bottom w:val="single" w:sz="4" w:space="0" w:color="auto"/>
              <w:right w:val="single" w:sz="4" w:space="0" w:color="auto"/>
            </w:tcBorders>
            <w:shd w:val="clear" w:color="auto" w:fill="auto"/>
            <w:noWrap/>
            <w:vAlign w:val="bottom"/>
            <w:hideMark/>
          </w:tcPr>
          <w:p w14:paraId="13CA0CB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4957539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782" w:type="dxa"/>
            <w:tcBorders>
              <w:top w:val="nil"/>
              <w:left w:val="nil"/>
              <w:bottom w:val="single" w:sz="4" w:space="0" w:color="auto"/>
              <w:right w:val="single" w:sz="4" w:space="0" w:color="auto"/>
            </w:tcBorders>
            <w:shd w:val="clear" w:color="auto" w:fill="auto"/>
            <w:noWrap/>
            <w:vAlign w:val="bottom"/>
            <w:hideMark/>
          </w:tcPr>
          <w:p w14:paraId="362F037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918" w:type="dxa"/>
            <w:tcBorders>
              <w:top w:val="nil"/>
              <w:left w:val="nil"/>
              <w:bottom w:val="single" w:sz="4" w:space="0" w:color="auto"/>
              <w:right w:val="single" w:sz="4" w:space="0" w:color="auto"/>
            </w:tcBorders>
            <w:shd w:val="clear" w:color="auto" w:fill="auto"/>
            <w:noWrap/>
            <w:vAlign w:val="bottom"/>
            <w:hideMark/>
          </w:tcPr>
          <w:p w14:paraId="44A5329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0,00</w:t>
            </w:r>
          </w:p>
        </w:tc>
        <w:tc>
          <w:tcPr>
            <w:tcW w:w="11" w:type="dxa"/>
            <w:vAlign w:val="center"/>
            <w:hideMark/>
          </w:tcPr>
          <w:p w14:paraId="1091B6F3" w14:textId="77777777" w:rsidR="00E06A11" w:rsidRPr="00E06A11" w:rsidRDefault="00E06A11" w:rsidP="00E06A11">
            <w:pPr>
              <w:rPr>
                <w:sz w:val="13"/>
                <w:szCs w:val="13"/>
              </w:rPr>
            </w:pPr>
          </w:p>
        </w:tc>
      </w:tr>
      <w:tr w:rsidR="00E06A11" w:rsidRPr="00E06A11" w14:paraId="42153DC8"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89ECF8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lastRenderedPageBreak/>
              <w:t> </w:t>
            </w:r>
          </w:p>
        </w:tc>
        <w:tc>
          <w:tcPr>
            <w:tcW w:w="879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F8D6FB2"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Необходимая валовая выручка, всего</w:t>
            </w:r>
          </w:p>
        </w:tc>
        <w:tc>
          <w:tcPr>
            <w:tcW w:w="1022" w:type="dxa"/>
            <w:tcBorders>
              <w:top w:val="nil"/>
              <w:left w:val="nil"/>
              <w:bottom w:val="single" w:sz="4" w:space="0" w:color="auto"/>
              <w:right w:val="single" w:sz="4" w:space="0" w:color="auto"/>
            </w:tcBorders>
            <w:shd w:val="clear" w:color="auto" w:fill="auto"/>
            <w:noWrap/>
            <w:vAlign w:val="bottom"/>
            <w:hideMark/>
          </w:tcPr>
          <w:p w14:paraId="2002FC3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2D91DFC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108922,88</w:t>
            </w:r>
          </w:p>
        </w:tc>
        <w:tc>
          <w:tcPr>
            <w:tcW w:w="1809" w:type="dxa"/>
            <w:tcBorders>
              <w:top w:val="nil"/>
              <w:left w:val="nil"/>
              <w:bottom w:val="single" w:sz="4" w:space="0" w:color="auto"/>
              <w:right w:val="single" w:sz="4" w:space="0" w:color="auto"/>
            </w:tcBorders>
            <w:shd w:val="clear" w:color="auto" w:fill="auto"/>
            <w:noWrap/>
            <w:vAlign w:val="bottom"/>
            <w:hideMark/>
          </w:tcPr>
          <w:p w14:paraId="5043D347"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5394,43</w:t>
            </w:r>
          </w:p>
        </w:tc>
        <w:tc>
          <w:tcPr>
            <w:tcW w:w="2036" w:type="dxa"/>
            <w:tcBorders>
              <w:top w:val="nil"/>
              <w:left w:val="nil"/>
              <w:bottom w:val="single" w:sz="4" w:space="0" w:color="auto"/>
              <w:right w:val="single" w:sz="4" w:space="0" w:color="auto"/>
            </w:tcBorders>
            <w:shd w:val="clear" w:color="auto" w:fill="auto"/>
            <w:noWrap/>
            <w:vAlign w:val="bottom"/>
            <w:hideMark/>
          </w:tcPr>
          <w:p w14:paraId="550D24C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114317,31</w:t>
            </w:r>
          </w:p>
        </w:tc>
        <w:tc>
          <w:tcPr>
            <w:tcW w:w="1862" w:type="dxa"/>
            <w:tcBorders>
              <w:top w:val="nil"/>
              <w:left w:val="nil"/>
              <w:bottom w:val="single" w:sz="4" w:space="0" w:color="auto"/>
              <w:right w:val="single" w:sz="4" w:space="0" w:color="auto"/>
            </w:tcBorders>
            <w:shd w:val="clear" w:color="auto" w:fill="auto"/>
            <w:noWrap/>
            <w:vAlign w:val="bottom"/>
            <w:hideMark/>
          </w:tcPr>
          <w:p w14:paraId="7448EC43"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143444,93</w:t>
            </w:r>
          </w:p>
        </w:tc>
        <w:tc>
          <w:tcPr>
            <w:tcW w:w="1862" w:type="dxa"/>
            <w:tcBorders>
              <w:top w:val="nil"/>
              <w:left w:val="nil"/>
              <w:bottom w:val="single" w:sz="4" w:space="0" w:color="auto"/>
              <w:right w:val="single" w:sz="4" w:space="0" w:color="auto"/>
            </w:tcBorders>
            <w:shd w:val="clear" w:color="auto" w:fill="auto"/>
            <w:noWrap/>
            <w:vAlign w:val="bottom"/>
            <w:hideMark/>
          </w:tcPr>
          <w:p w14:paraId="2C9CBDD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6291,97</w:t>
            </w:r>
          </w:p>
        </w:tc>
        <w:tc>
          <w:tcPr>
            <w:tcW w:w="1927" w:type="dxa"/>
            <w:tcBorders>
              <w:top w:val="nil"/>
              <w:left w:val="nil"/>
              <w:bottom w:val="single" w:sz="4" w:space="0" w:color="auto"/>
              <w:right w:val="single" w:sz="4" w:space="0" w:color="auto"/>
            </w:tcBorders>
            <w:shd w:val="clear" w:color="auto" w:fill="auto"/>
            <w:noWrap/>
            <w:vAlign w:val="bottom"/>
            <w:hideMark/>
          </w:tcPr>
          <w:p w14:paraId="142C233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120761,25</w:t>
            </w:r>
          </w:p>
        </w:tc>
        <w:tc>
          <w:tcPr>
            <w:tcW w:w="1782" w:type="dxa"/>
            <w:tcBorders>
              <w:top w:val="nil"/>
              <w:left w:val="nil"/>
              <w:bottom w:val="single" w:sz="4" w:space="0" w:color="auto"/>
              <w:right w:val="single" w:sz="4" w:space="0" w:color="auto"/>
            </w:tcBorders>
            <w:shd w:val="clear" w:color="auto" w:fill="auto"/>
            <w:noWrap/>
            <w:vAlign w:val="bottom"/>
            <w:hideMark/>
          </w:tcPr>
          <w:p w14:paraId="7C50F390"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6443,95</w:t>
            </w:r>
          </w:p>
        </w:tc>
        <w:tc>
          <w:tcPr>
            <w:tcW w:w="1918" w:type="dxa"/>
            <w:tcBorders>
              <w:top w:val="nil"/>
              <w:left w:val="nil"/>
              <w:bottom w:val="single" w:sz="4" w:space="0" w:color="auto"/>
              <w:right w:val="single" w:sz="4" w:space="0" w:color="auto"/>
            </w:tcBorders>
            <w:shd w:val="clear" w:color="auto" w:fill="auto"/>
            <w:noWrap/>
            <w:vAlign w:val="bottom"/>
            <w:hideMark/>
          </w:tcPr>
          <w:p w14:paraId="489CC6A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5,64</w:t>
            </w:r>
          </w:p>
        </w:tc>
        <w:tc>
          <w:tcPr>
            <w:tcW w:w="11" w:type="dxa"/>
            <w:vAlign w:val="center"/>
            <w:hideMark/>
          </w:tcPr>
          <w:p w14:paraId="417F0CA7" w14:textId="77777777" w:rsidR="00E06A11" w:rsidRPr="00E06A11" w:rsidRDefault="00E06A11" w:rsidP="00E06A11">
            <w:pPr>
              <w:rPr>
                <w:sz w:val="13"/>
                <w:szCs w:val="13"/>
              </w:rPr>
            </w:pPr>
          </w:p>
        </w:tc>
      </w:tr>
      <w:tr w:rsidR="00E06A11" w:rsidRPr="00E06A11" w14:paraId="28071CC6"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3EFF6B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nil"/>
            </w:tcBorders>
            <w:shd w:val="clear" w:color="auto" w:fill="auto"/>
            <w:noWrap/>
            <w:vAlign w:val="bottom"/>
            <w:hideMark/>
          </w:tcPr>
          <w:p w14:paraId="67D81115"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в том числе на потребительский рынок</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7144D9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10F1501B"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108922,88</w:t>
            </w:r>
          </w:p>
        </w:tc>
        <w:tc>
          <w:tcPr>
            <w:tcW w:w="1809" w:type="dxa"/>
            <w:tcBorders>
              <w:top w:val="nil"/>
              <w:left w:val="nil"/>
              <w:bottom w:val="single" w:sz="4" w:space="0" w:color="auto"/>
              <w:right w:val="single" w:sz="4" w:space="0" w:color="auto"/>
            </w:tcBorders>
            <w:shd w:val="clear" w:color="auto" w:fill="auto"/>
            <w:noWrap/>
            <w:vAlign w:val="bottom"/>
            <w:hideMark/>
          </w:tcPr>
          <w:p w14:paraId="149AE2C5"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5394,43</w:t>
            </w:r>
          </w:p>
        </w:tc>
        <w:tc>
          <w:tcPr>
            <w:tcW w:w="2036" w:type="dxa"/>
            <w:tcBorders>
              <w:top w:val="nil"/>
              <w:left w:val="nil"/>
              <w:bottom w:val="single" w:sz="4" w:space="0" w:color="auto"/>
              <w:right w:val="single" w:sz="4" w:space="0" w:color="auto"/>
            </w:tcBorders>
            <w:shd w:val="clear" w:color="auto" w:fill="auto"/>
            <w:noWrap/>
            <w:vAlign w:val="bottom"/>
            <w:hideMark/>
          </w:tcPr>
          <w:p w14:paraId="14FA5392"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114317,31</w:t>
            </w:r>
          </w:p>
        </w:tc>
        <w:tc>
          <w:tcPr>
            <w:tcW w:w="1862" w:type="dxa"/>
            <w:tcBorders>
              <w:top w:val="nil"/>
              <w:left w:val="nil"/>
              <w:bottom w:val="single" w:sz="4" w:space="0" w:color="auto"/>
              <w:right w:val="single" w:sz="4" w:space="0" w:color="auto"/>
            </w:tcBorders>
            <w:shd w:val="clear" w:color="auto" w:fill="auto"/>
            <w:noWrap/>
            <w:vAlign w:val="bottom"/>
            <w:hideMark/>
          </w:tcPr>
          <w:p w14:paraId="6264BDC3"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143444,93</w:t>
            </w:r>
          </w:p>
        </w:tc>
        <w:tc>
          <w:tcPr>
            <w:tcW w:w="1862" w:type="dxa"/>
            <w:tcBorders>
              <w:top w:val="nil"/>
              <w:left w:val="nil"/>
              <w:bottom w:val="single" w:sz="4" w:space="0" w:color="auto"/>
              <w:right w:val="single" w:sz="4" w:space="0" w:color="auto"/>
            </w:tcBorders>
            <w:shd w:val="clear" w:color="auto" w:fill="auto"/>
            <w:noWrap/>
            <w:vAlign w:val="bottom"/>
            <w:hideMark/>
          </w:tcPr>
          <w:p w14:paraId="4DD0C4B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6291,97</w:t>
            </w:r>
          </w:p>
        </w:tc>
        <w:tc>
          <w:tcPr>
            <w:tcW w:w="1927" w:type="dxa"/>
            <w:tcBorders>
              <w:top w:val="nil"/>
              <w:left w:val="nil"/>
              <w:bottom w:val="single" w:sz="4" w:space="0" w:color="auto"/>
              <w:right w:val="single" w:sz="4" w:space="0" w:color="auto"/>
            </w:tcBorders>
            <w:shd w:val="clear" w:color="auto" w:fill="auto"/>
            <w:noWrap/>
            <w:vAlign w:val="bottom"/>
            <w:hideMark/>
          </w:tcPr>
          <w:p w14:paraId="5D18A43C"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120761,25</w:t>
            </w:r>
          </w:p>
        </w:tc>
        <w:tc>
          <w:tcPr>
            <w:tcW w:w="1782" w:type="dxa"/>
            <w:tcBorders>
              <w:top w:val="nil"/>
              <w:left w:val="nil"/>
              <w:bottom w:val="single" w:sz="4" w:space="0" w:color="auto"/>
              <w:right w:val="single" w:sz="4" w:space="0" w:color="auto"/>
            </w:tcBorders>
            <w:shd w:val="clear" w:color="auto" w:fill="auto"/>
            <w:noWrap/>
            <w:vAlign w:val="bottom"/>
            <w:hideMark/>
          </w:tcPr>
          <w:p w14:paraId="15616B44"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6443,95</w:t>
            </w:r>
          </w:p>
        </w:tc>
        <w:tc>
          <w:tcPr>
            <w:tcW w:w="1918" w:type="dxa"/>
            <w:tcBorders>
              <w:top w:val="nil"/>
              <w:left w:val="nil"/>
              <w:bottom w:val="single" w:sz="4" w:space="0" w:color="auto"/>
              <w:right w:val="single" w:sz="4" w:space="0" w:color="auto"/>
            </w:tcBorders>
            <w:shd w:val="clear" w:color="auto" w:fill="auto"/>
            <w:noWrap/>
            <w:vAlign w:val="bottom"/>
            <w:hideMark/>
          </w:tcPr>
          <w:p w14:paraId="555CBE8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5,64</w:t>
            </w:r>
          </w:p>
        </w:tc>
        <w:tc>
          <w:tcPr>
            <w:tcW w:w="11" w:type="dxa"/>
            <w:vAlign w:val="center"/>
            <w:hideMark/>
          </w:tcPr>
          <w:p w14:paraId="62065566" w14:textId="77777777" w:rsidR="00E06A11" w:rsidRPr="00E06A11" w:rsidRDefault="00E06A11" w:rsidP="00E06A11">
            <w:pPr>
              <w:rPr>
                <w:sz w:val="13"/>
                <w:szCs w:val="13"/>
              </w:rPr>
            </w:pPr>
          </w:p>
        </w:tc>
      </w:tr>
      <w:tr w:rsidR="00E06A11" w:rsidRPr="00E06A11" w14:paraId="62768998"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3E78EEE"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nil"/>
            </w:tcBorders>
            <w:shd w:val="clear" w:color="auto" w:fill="auto"/>
            <w:noWrap/>
            <w:vAlign w:val="bottom"/>
            <w:hideMark/>
          </w:tcPr>
          <w:p w14:paraId="55630060"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Корректировка НВВ до перехода к регулированию цен(тарифов) на основе ДПР</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2123A64"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2056EE2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41FB80F2"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688EACE3"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448B6CA9"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33D47453"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787F615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-4055,18</w:t>
            </w:r>
          </w:p>
        </w:tc>
        <w:tc>
          <w:tcPr>
            <w:tcW w:w="1782" w:type="dxa"/>
            <w:tcBorders>
              <w:top w:val="nil"/>
              <w:left w:val="nil"/>
              <w:bottom w:val="single" w:sz="4" w:space="0" w:color="auto"/>
              <w:right w:val="single" w:sz="4" w:space="0" w:color="auto"/>
            </w:tcBorders>
            <w:shd w:val="clear" w:color="auto" w:fill="auto"/>
            <w:noWrap/>
            <w:vAlign w:val="bottom"/>
            <w:hideMark/>
          </w:tcPr>
          <w:p w14:paraId="49C5B0CD"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01C87DB"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2194BF2B" w14:textId="77777777" w:rsidR="00E06A11" w:rsidRPr="00E06A11" w:rsidRDefault="00E06A11" w:rsidP="00E06A11">
            <w:pPr>
              <w:rPr>
                <w:sz w:val="13"/>
                <w:szCs w:val="13"/>
              </w:rPr>
            </w:pPr>
          </w:p>
        </w:tc>
      </w:tr>
      <w:tr w:rsidR="00E06A11" w:rsidRPr="00E06A11" w14:paraId="5FB5682A"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7889762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434" w:type="dxa"/>
            <w:tcBorders>
              <w:top w:val="nil"/>
              <w:left w:val="nil"/>
              <w:bottom w:val="single" w:sz="4" w:space="0" w:color="auto"/>
              <w:right w:val="nil"/>
            </w:tcBorders>
            <w:shd w:val="clear" w:color="auto" w:fill="auto"/>
            <w:noWrap/>
            <w:vAlign w:val="bottom"/>
            <w:hideMark/>
          </w:tcPr>
          <w:p w14:paraId="4C872351"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Сумма, ограничивающая НВВ</w:t>
            </w:r>
          </w:p>
        </w:tc>
        <w:tc>
          <w:tcPr>
            <w:tcW w:w="121" w:type="dxa"/>
            <w:tcBorders>
              <w:top w:val="nil"/>
              <w:left w:val="nil"/>
              <w:bottom w:val="single" w:sz="4" w:space="0" w:color="auto"/>
              <w:right w:val="nil"/>
            </w:tcBorders>
            <w:shd w:val="clear" w:color="auto" w:fill="auto"/>
            <w:noWrap/>
            <w:vAlign w:val="bottom"/>
            <w:hideMark/>
          </w:tcPr>
          <w:p w14:paraId="7762B037"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21" w:type="dxa"/>
            <w:tcBorders>
              <w:top w:val="nil"/>
              <w:left w:val="nil"/>
              <w:bottom w:val="single" w:sz="4" w:space="0" w:color="auto"/>
              <w:right w:val="nil"/>
            </w:tcBorders>
            <w:shd w:val="clear" w:color="auto" w:fill="auto"/>
            <w:noWrap/>
            <w:vAlign w:val="bottom"/>
            <w:hideMark/>
          </w:tcPr>
          <w:p w14:paraId="200F2D5C"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nil"/>
              <w:left w:val="nil"/>
              <w:bottom w:val="single" w:sz="4" w:space="0" w:color="auto"/>
              <w:right w:val="single" w:sz="4" w:space="0" w:color="auto"/>
            </w:tcBorders>
            <w:shd w:val="clear" w:color="auto" w:fill="auto"/>
            <w:noWrap/>
            <w:vAlign w:val="bottom"/>
            <w:hideMark/>
          </w:tcPr>
          <w:p w14:paraId="014BF42C"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single" w:sz="4" w:space="0" w:color="auto"/>
              <w:right w:val="single" w:sz="4" w:space="0" w:color="auto"/>
            </w:tcBorders>
            <w:shd w:val="clear" w:color="auto" w:fill="auto"/>
            <w:noWrap/>
            <w:vAlign w:val="bottom"/>
            <w:hideMark/>
          </w:tcPr>
          <w:p w14:paraId="59E2F5F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3036849"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64C4B679"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699926D5"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3373A24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76256305"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13549FD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-440,00</w:t>
            </w:r>
          </w:p>
        </w:tc>
        <w:tc>
          <w:tcPr>
            <w:tcW w:w="1782" w:type="dxa"/>
            <w:tcBorders>
              <w:top w:val="nil"/>
              <w:left w:val="nil"/>
              <w:bottom w:val="single" w:sz="4" w:space="0" w:color="auto"/>
              <w:right w:val="single" w:sz="4" w:space="0" w:color="auto"/>
            </w:tcBorders>
            <w:shd w:val="clear" w:color="auto" w:fill="auto"/>
            <w:noWrap/>
            <w:vAlign w:val="bottom"/>
            <w:hideMark/>
          </w:tcPr>
          <w:p w14:paraId="3085D49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1939E054"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5C5FBBD3" w14:textId="77777777" w:rsidR="00E06A11" w:rsidRPr="00E06A11" w:rsidRDefault="00E06A11" w:rsidP="00E06A11">
            <w:pPr>
              <w:rPr>
                <w:sz w:val="13"/>
                <w:szCs w:val="13"/>
              </w:rPr>
            </w:pPr>
          </w:p>
        </w:tc>
      </w:tr>
      <w:tr w:rsidR="00E06A11" w:rsidRPr="00E06A11" w14:paraId="4B633C2C"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4D69FD4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268DD1"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НВВ с учетом корректировок</w:t>
            </w:r>
          </w:p>
        </w:tc>
        <w:tc>
          <w:tcPr>
            <w:tcW w:w="1022" w:type="dxa"/>
            <w:tcBorders>
              <w:top w:val="nil"/>
              <w:left w:val="nil"/>
              <w:bottom w:val="single" w:sz="4" w:space="0" w:color="auto"/>
              <w:right w:val="single" w:sz="4" w:space="0" w:color="auto"/>
            </w:tcBorders>
            <w:shd w:val="clear" w:color="auto" w:fill="auto"/>
            <w:noWrap/>
            <w:vAlign w:val="bottom"/>
            <w:hideMark/>
          </w:tcPr>
          <w:p w14:paraId="401B82E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7A7910F5"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118C86A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5717AED4"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429AF141"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4D261637"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492F206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116266,07</w:t>
            </w:r>
          </w:p>
        </w:tc>
        <w:tc>
          <w:tcPr>
            <w:tcW w:w="1782" w:type="dxa"/>
            <w:tcBorders>
              <w:top w:val="nil"/>
              <w:left w:val="nil"/>
              <w:bottom w:val="single" w:sz="4" w:space="0" w:color="auto"/>
              <w:right w:val="single" w:sz="4" w:space="0" w:color="auto"/>
            </w:tcBorders>
            <w:shd w:val="clear" w:color="auto" w:fill="auto"/>
            <w:noWrap/>
            <w:vAlign w:val="bottom"/>
            <w:hideMark/>
          </w:tcPr>
          <w:p w14:paraId="2FFA38B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-33470,83</w:t>
            </w:r>
          </w:p>
        </w:tc>
        <w:tc>
          <w:tcPr>
            <w:tcW w:w="1918" w:type="dxa"/>
            <w:tcBorders>
              <w:top w:val="nil"/>
              <w:left w:val="nil"/>
              <w:bottom w:val="single" w:sz="4" w:space="0" w:color="auto"/>
              <w:right w:val="single" w:sz="4" w:space="0" w:color="auto"/>
            </w:tcBorders>
            <w:shd w:val="clear" w:color="auto" w:fill="auto"/>
            <w:noWrap/>
            <w:vAlign w:val="bottom"/>
            <w:hideMark/>
          </w:tcPr>
          <w:p w14:paraId="2D5F0B57"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3242E54B" w14:textId="77777777" w:rsidR="00E06A11" w:rsidRPr="00E06A11" w:rsidRDefault="00E06A11" w:rsidP="00E06A11">
            <w:pPr>
              <w:rPr>
                <w:sz w:val="13"/>
                <w:szCs w:val="13"/>
              </w:rPr>
            </w:pPr>
          </w:p>
        </w:tc>
      </w:tr>
      <w:tr w:rsidR="00E06A11" w:rsidRPr="00E06A11" w14:paraId="5DDB1A21"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9083A3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AE9F89"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НВВ с учетом корректировки на потребительский рынок</w:t>
            </w:r>
          </w:p>
        </w:tc>
        <w:tc>
          <w:tcPr>
            <w:tcW w:w="1022" w:type="dxa"/>
            <w:tcBorders>
              <w:top w:val="nil"/>
              <w:left w:val="nil"/>
              <w:bottom w:val="single" w:sz="4" w:space="0" w:color="auto"/>
              <w:right w:val="single" w:sz="4" w:space="0" w:color="auto"/>
            </w:tcBorders>
            <w:shd w:val="clear" w:color="auto" w:fill="auto"/>
            <w:noWrap/>
            <w:vAlign w:val="bottom"/>
            <w:hideMark/>
          </w:tcPr>
          <w:p w14:paraId="452B03CA"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1E3D3EF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2EA64B40"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3CA199D6"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1E977A71"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3440F06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3A5397D4"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116266,07</w:t>
            </w:r>
          </w:p>
        </w:tc>
        <w:tc>
          <w:tcPr>
            <w:tcW w:w="1782" w:type="dxa"/>
            <w:tcBorders>
              <w:top w:val="nil"/>
              <w:left w:val="nil"/>
              <w:bottom w:val="single" w:sz="4" w:space="0" w:color="auto"/>
              <w:right w:val="single" w:sz="4" w:space="0" w:color="auto"/>
            </w:tcBorders>
            <w:shd w:val="clear" w:color="auto" w:fill="auto"/>
            <w:noWrap/>
            <w:vAlign w:val="bottom"/>
            <w:hideMark/>
          </w:tcPr>
          <w:p w14:paraId="33F475E2"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45B3F16"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7B8FFC9D" w14:textId="77777777" w:rsidR="00E06A11" w:rsidRPr="00E06A11" w:rsidRDefault="00E06A11" w:rsidP="00E06A11">
            <w:pPr>
              <w:rPr>
                <w:sz w:val="13"/>
                <w:szCs w:val="13"/>
              </w:rPr>
            </w:pPr>
          </w:p>
        </w:tc>
      </w:tr>
      <w:tr w:rsidR="00E06A11" w:rsidRPr="00E06A11" w14:paraId="769ACCBF"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986510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555" w:type="dxa"/>
            <w:gridSpan w:val="2"/>
            <w:tcBorders>
              <w:top w:val="single" w:sz="4" w:space="0" w:color="auto"/>
              <w:left w:val="nil"/>
              <w:bottom w:val="single" w:sz="4" w:space="0" w:color="auto"/>
              <w:right w:val="nil"/>
            </w:tcBorders>
            <w:shd w:val="clear" w:color="auto" w:fill="auto"/>
            <w:noWrap/>
            <w:vAlign w:val="bottom"/>
            <w:hideMark/>
          </w:tcPr>
          <w:p w14:paraId="70DE9E94"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1 полугодие</w:t>
            </w:r>
          </w:p>
        </w:tc>
        <w:tc>
          <w:tcPr>
            <w:tcW w:w="121" w:type="dxa"/>
            <w:tcBorders>
              <w:top w:val="nil"/>
              <w:left w:val="nil"/>
              <w:bottom w:val="single" w:sz="4" w:space="0" w:color="auto"/>
              <w:right w:val="nil"/>
            </w:tcBorders>
            <w:shd w:val="clear" w:color="auto" w:fill="auto"/>
            <w:noWrap/>
            <w:vAlign w:val="bottom"/>
            <w:hideMark/>
          </w:tcPr>
          <w:p w14:paraId="27768057"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nil"/>
              <w:left w:val="nil"/>
              <w:bottom w:val="single" w:sz="4" w:space="0" w:color="auto"/>
              <w:right w:val="single" w:sz="4" w:space="0" w:color="auto"/>
            </w:tcBorders>
            <w:shd w:val="clear" w:color="auto" w:fill="auto"/>
            <w:noWrap/>
            <w:vAlign w:val="bottom"/>
            <w:hideMark/>
          </w:tcPr>
          <w:p w14:paraId="082644BA"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single" w:sz="4" w:space="0" w:color="auto"/>
              <w:right w:val="single" w:sz="4" w:space="0" w:color="auto"/>
            </w:tcBorders>
            <w:shd w:val="clear" w:color="auto" w:fill="auto"/>
            <w:noWrap/>
            <w:vAlign w:val="bottom"/>
            <w:hideMark/>
          </w:tcPr>
          <w:p w14:paraId="3F27531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62AC3435"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035BC9B2"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73556F7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2FA295E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0B5D9F0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21AB914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64092,47</w:t>
            </w:r>
          </w:p>
        </w:tc>
        <w:tc>
          <w:tcPr>
            <w:tcW w:w="1782" w:type="dxa"/>
            <w:tcBorders>
              <w:top w:val="nil"/>
              <w:left w:val="nil"/>
              <w:bottom w:val="single" w:sz="4" w:space="0" w:color="auto"/>
              <w:right w:val="single" w:sz="4" w:space="0" w:color="auto"/>
            </w:tcBorders>
            <w:shd w:val="clear" w:color="auto" w:fill="auto"/>
            <w:noWrap/>
            <w:vAlign w:val="bottom"/>
            <w:hideMark/>
          </w:tcPr>
          <w:p w14:paraId="4DF17602"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349186C"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663ABE13" w14:textId="77777777" w:rsidR="00E06A11" w:rsidRPr="00E06A11" w:rsidRDefault="00E06A11" w:rsidP="00E06A11">
            <w:pPr>
              <w:rPr>
                <w:sz w:val="13"/>
                <w:szCs w:val="13"/>
              </w:rPr>
            </w:pPr>
          </w:p>
        </w:tc>
      </w:tr>
      <w:tr w:rsidR="00E06A11" w:rsidRPr="00E06A11" w14:paraId="57A6BB87"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BADA02B"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555" w:type="dxa"/>
            <w:gridSpan w:val="2"/>
            <w:tcBorders>
              <w:top w:val="single" w:sz="4" w:space="0" w:color="auto"/>
              <w:left w:val="nil"/>
              <w:bottom w:val="single" w:sz="4" w:space="0" w:color="auto"/>
              <w:right w:val="nil"/>
            </w:tcBorders>
            <w:shd w:val="clear" w:color="auto" w:fill="auto"/>
            <w:noWrap/>
            <w:vAlign w:val="bottom"/>
            <w:hideMark/>
          </w:tcPr>
          <w:p w14:paraId="3EE650F0"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2 полугодие</w:t>
            </w:r>
          </w:p>
        </w:tc>
        <w:tc>
          <w:tcPr>
            <w:tcW w:w="121" w:type="dxa"/>
            <w:tcBorders>
              <w:top w:val="nil"/>
              <w:left w:val="nil"/>
              <w:bottom w:val="single" w:sz="4" w:space="0" w:color="auto"/>
              <w:right w:val="nil"/>
            </w:tcBorders>
            <w:shd w:val="clear" w:color="auto" w:fill="auto"/>
            <w:noWrap/>
            <w:vAlign w:val="bottom"/>
            <w:hideMark/>
          </w:tcPr>
          <w:p w14:paraId="24BBCD53"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nil"/>
              <w:left w:val="nil"/>
              <w:bottom w:val="single" w:sz="4" w:space="0" w:color="auto"/>
              <w:right w:val="single" w:sz="4" w:space="0" w:color="auto"/>
            </w:tcBorders>
            <w:shd w:val="clear" w:color="auto" w:fill="auto"/>
            <w:noWrap/>
            <w:vAlign w:val="bottom"/>
            <w:hideMark/>
          </w:tcPr>
          <w:p w14:paraId="53C09D3A"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single" w:sz="4" w:space="0" w:color="auto"/>
              <w:right w:val="single" w:sz="4" w:space="0" w:color="auto"/>
            </w:tcBorders>
            <w:shd w:val="clear" w:color="auto" w:fill="auto"/>
            <w:noWrap/>
            <w:vAlign w:val="bottom"/>
            <w:hideMark/>
          </w:tcPr>
          <w:p w14:paraId="1F5C9D21"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тыс. руб.</w:t>
            </w:r>
          </w:p>
        </w:tc>
        <w:tc>
          <w:tcPr>
            <w:tcW w:w="1764" w:type="dxa"/>
            <w:tcBorders>
              <w:top w:val="nil"/>
              <w:left w:val="nil"/>
              <w:bottom w:val="single" w:sz="4" w:space="0" w:color="auto"/>
              <w:right w:val="single" w:sz="4" w:space="0" w:color="auto"/>
            </w:tcBorders>
            <w:shd w:val="clear" w:color="auto" w:fill="auto"/>
            <w:noWrap/>
            <w:vAlign w:val="bottom"/>
            <w:hideMark/>
          </w:tcPr>
          <w:p w14:paraId="3F04B369"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3263945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313FB01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7353494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5D302534"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1B101D1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52173,60</w:t>
            </w:r>
          </w:p>
        </w:tc>
        <w:tc>
          <w:tcPr>
            <w:tcW w:w="1782" w:type="dxa"/>
            <w:tcBorders>
              <w:top w:val="nil"/>
              <w:left w:val="nil"/>
              <w:bottom w:val="single" w:sz="4" w:space="0" w:color="auto"/>
              <w:right w:val="single" w:sz="4" w:space="0" w:color="auto"/>
            </w:tcBorders>
            <w:shd w:val="clear" w:color="auto" w:fill="auto"/>
            <w:noWrap/>
            <w:vAlign w:val="bottom"/>
            <w:hideMark/>
          </w:tcPr>
          <w:p w14:paraId="54382BE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09FA34FD"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5ECF741F" w14:textId="77777777" w:rsidR="00E06A11" w:rsidRPr="00E06A11" w:rsidRDefault="00E06A11" w:rsidP="00E06A11">
            <w:pPr>
              <w:rPr>
                <w:sz w:val="13"/>
                <w:szCs w:val="13"/>
              </w:rPr>
            </w:pPr>
          </w:p>
        </w:tc>
      </w:tr>
      <w:tr w:rsidR="00E06A11" w:rsidRPr="00E06A11" w14:paraId="323A887F"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327503F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25A6A5"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полезный отпуск на потребительский рынок</w:t>
            </w:r>
          </w:p>
        </w:tc>
        <w:tc>
          <w:tcPr>
            <w:tcW w:w="1022" w:type="dxa"/>
            <w:tcBorders>
              <w:top w:val="nil"/>
              <w:left w:val="nil"/>
              <w:bottom w:val="nil"/>
              <w:right w:val="single" w:sz="4" w:space="0" w:color="auto"/>
            </w:tcBorders>
            <w:shd w:val="clear" w:color="auto" w:fill="auto"/>
            <w:noWrap/>
            <w:vAlign w:val="bottom"/>
            <w:hideMark/>
          </w:tcPr>
          <w:p w14:paraId="1576DD3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Гкал</w:t>
            </w:r>
          </w:p>
        </w:tc>
        <w:tc>
          <w:tcPr>
            <w:tcW w:w="1764" w:type="dxa"/>
            <w:tcBorders>
              <w:top w:val="nil"/>
              <w:left w:val="nil"/>
              <w:bottom w:val="single" w:sz="4" w:space="0" w:color="auto"/>
              <w:right w:val="single" w:sz="4" w:space="0" w:color="auto"/>
            </w:tcBorders>
            <w:shd w:val="clear" w:color="auto" w:fill="auto"/>
            <w:noWrap/>
            <w:vAlign w:val="bottom"/>
            <w:hideMark/>
          </w:tcPr>
          <w:p w14:paraId="0C112F3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0A4D3F94"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508CC823"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43E6C978"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07CBE9D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34D7CB5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32860,60</w:t>
            </w:r>
          </w:p>
        </w:tc>
        <w:tc>
          <w:tcPr>
            <w:tcW w:w="1782" w:type="dxa"/>
            <w:tcBorders>
              <w:top w:val="nil"/>
              <w:left w:val="nil"/>
              <w:bottom w:val="single" w:sz="4" w:space="0" w:color="auto"/>
              <w:right w:val="single" w:sz="4" w:space="0" w:color="auto"/>
            </w:tcBorders>
            <w:shd w:val="clear" w:color="auto" w:fill="auto"/>
            <w:noWrap/>
            <w:vAlign w:val="bottom"/>
            <w:hideMark/>
          </w:tcPr>
          <w:p w14:paraId="55A13680"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24B4C18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45719A55" w14:textId="77777777" w:rsidR="00E06A11" w:rsidRPr="00E06A11" w:rsidRDefault="00E06A11" w:rsidP="00E06A11">
            <w:pPr>
              <w:rPr>
                <w:sz w:val="13"/>
                <w:szCs w:val="13"/>
              </w:rPr>
            </w:pPr>
          </w:p>
        </w:tc>
      </w:tr>
      <w:tr w:rsidR="00E06A11" w:rsidRPr="00E06A11" w14:paraId="2629A4DF"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0A932CE8"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555" w:type="dxa"/>
            <w:gridSpan w:val="2"/>
            <w:tcBorders>
              <w:top w:val="single" w:sz="4" w:space="0" w:color="auto"/>
              <w:left w:val="nil"/>
              <w:bottom w:val="single" w:sz="4" w:space="0" w:color="auto"/>
              <w:right w:val="nil"/>
            </w:tcBorders>
            <w:shd w:val="clear" w:color="auto" w:fill="auto"/>
            <w:noWrap/>
            <w:vAlign w:val="bottom"/>
            <w:hideMark/>
          </w:tcPr>
          <w:p w14:paraId="4B2E7FAC"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1 полугодие</w:t>
            </w:r>
          </w:p>
        </w:tc>
        <w:tc>
          <w:tcPr>
            <w:tcW w:w="121" w:type="dxa"/>
            <w:tcBorders>
              <w:top w:val="nil"/>
              <w:left w:val="nil"/>
              <w:bottom w:val="single" w:sz="4" w:space="0" w:color="auto"/>
              <w:right w:val="nil"/>
            </w:tcBorders>
            <w:shd w:val="clear" w:color="auto" w:fill="auto"/>
            <w:noWrap/>
            <w:vAlign w:val="bottom"/>
            <w:hideMark/>
          </w:tcPr>
          <w:p w14:paraId="51E4B696"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nil"/>
              <w:left w:val="nil"/>
              <w:bottom w:val="single" w:sz="4" w:space="0" w:color="auto"/>
              <w:right w:val="single" w:sz="4" w:space="0" w:color="auto"/>
            </w:tcBorders>
            <w:shd w:val="clear" w:color="auto" w:fill="auto"/>
            <w:noWrap/>
            <w:vAlign w:val="bottom"/>
            <w:hideMark/>
          </w:tcPr>
          <w:p w14:paraId="4E3D6ECF"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nil"/>
              <w:right w:val="single" w:sz="4" w:space="0" w:color="auto"/>
            </w:tcBorders>
            <w:shd w:val="clear" w:color="auto" w:fill="auto"/>
            <w:noWrap/>
            <w:vAlign w:val="bottom"/>
            <w:hideMark/>
          </w:tcPr>
          <w:p w14:paraId="25D0DEA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Гкал</w:t>
            </w:r>
          </w:p>
        </w:tc>
        <w:tc>
          <w:tcPr>
            <w:tcW w:w="1764" w:type="dxa"/>
            <w:tcBorders>
              <w:top w:val="nil"/>
              <w:left w:val="nil"/>
              <w:bottom w:val="single" w:sz="4" w:space="0" w:color="auto"/>
              <w:right w:val="single" w:sz="4" w:space="0" w:color="auto"/>
            </w:tcBorders>
            <w:shd w:val="clear" w:color="auto" w:fill="auto"/>
            <w:noWrap/>
            <w:vAlign w:val="bottom"/>
            <w:hideMark/>
          </w:tcPr>
          <w:p w14:paraId="58F9A1C0"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7BBF25BA"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6F174EB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6C34F117"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4611FB5D"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3AE4E9F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18401,94</w:t>
            </w:r>
          </w:p>
        </w:tc>
        <w:tc>
          <w:tcPr>
            <w:tcW w:w="1782" w:type="dxa"/>
            <w:tcBorders>
              <w:top w:val="nil"/>
              <w:left w:val="nil"/>
              <w:bottom w:val="single" w:sz="4" w:space="0" w:color="auto"/>
              <w:right w:val="single" w:sz="4" w:space="0" w:color="auto"/>
            </w:tcBorders>
            <w:shd w:val="clear" w:color="auto" w:fill="auto"/>
            <w:noWrap/>
            <w:vAlign w:val="bottom"/>
            <w:hideMark/>
          </w:tcPr>
          <w:p w14:paraId="7AEF7D24"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50A0CFE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4455AF0F" w14:textId="77777777" w:rsidR="00E06A11" w:rsidRPr="00E06A11" w:rsidRDefault="00E06A11" w:rsidP="00E06A11">
            <w:pPr>
              <w:rPr>
                <w:sz w:val="13"/>
                <w:szCs w:val="13"/>
              </w:rPr>
            </w:pPr>
          </w:p>
        </w:tc>
      </w:tr>
      <w:tr w:rsidR="00E06A11" w:rsidRPr="00E06A11" w14:paraId="3EB3CBF7"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26A6D15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555" w:type="dxa"/>
            <w:gridSpan w:val="2"/>
            <w:tcBorders>
              <w:top w:val="single" w:sz="4" w:space="0" w:color="auto"/>
              <w:left w:val="nil"/>
              <w:bottom w:val="single" w:sz="4" w:space="0" w:color="auto"/>
              <w:right w:val="nil"/>
            </w:tcBorders>
            <w:shd w:val="clear" w:color="auto" w:fill="auto"/>
            <w:noWrap/>
            <w:vAlign w:val="bottom"/>
            <w:hideMark/>
          </w:tcPr>
          <w:p w14:paraId="68BA81CC"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2 полугодие</w:t>
            </w:r>
          </w:p>
        </w:tc>
        <w:tc>
          <w:tcPr>
            <w:tcW w:w="121" w:type="dxa"/>
            <w:tcBorders>
              <w:top w:val="nil"/>
              <w:left w:val="nil"/>
              <w:bottom w:val="single" w:sz="4" w:space="0" w:color="auto"/>
              <w:right w:val="nil"/>
            </w:tcBorders>
            <w:shd w:val="clear" w:color="auto" w:fill="auto"/>
            <w:noWrap/>
            <w:vAlign w:val="bottom"/>
            <w:hideMark/>
          </w:tcPr>
          <w:p w14:paraId="561264F8"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4" w:type="dxa"/>
            <w:tcBorders>
              <w:top w:val="nil"/>
              <w:left w:val="nil"/>
              <w:bottom w:val="single" w:sz="4" w:space="0" w:color="auto"/>
              <w:right w:val="single" w:sz="4" w:space="0" w:color="auto"/>
            </w:tcBorders>
            <w:shd w:val="clear" w:color="auto" w:fill="auto"/>
            <w:noWrap/>
            <w:vAlign w:val="bottom"/>
            <w:hideMark/>
          </w:tcPr>
          <w:p w14:paraId="1AB87395"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nil"/>
              <w:right w:val="single" w:sz="4" w:space="0" w:color="auto"/>
            </w:tcBorders>
            <w:shd w:val="clear" w:color="auto" w:fill="auto"/>
            <w:noWrap/>
            <w:vAlign w:val="bottom"/>
            <w:hideMark/>
          </w:tcPr>
          <w:p w14:paraId="3136EDC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Гкал</w:t>
            </w:r>
          </w:p>
        </w:tc>
        <w:tc>
          <w:tcPr>
            <w:tcW w:w="1764" w:type="dxa"/>
            <w:tcBorders>
              <w:top w:val="nil"/>
              <w:left w:val="nil"/>
              <w:bottom w:val="single" w:sz="4" w:space="0" w:color="auto"/>
              <w:right w:val="single" w:sz="4" w:space="0" w:color="auto"/>
            </w:tcBorders>
            <w:shd w:val="clear" w:color="auto" w:fill="auto"/>
            <w:noWrap/>
            <w:vAlign w:val="bottom"/>
            <w:hideMark/>
          </w:tcPr>
          <w:p w14:paraId="234CAC2F"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09" w:type="dxa"/>
            <w:tcBorders>
              <w:top w:val="nil"/>
              <w:left w:val="nil"/>
              <w:bottom w:val="single" w:sz="4" w:space="0" w:color="auto"/>
              <w:right w:val="single" w:sz="4" w:space="0" w:color="auto"/>
            </w:tcBorders>
            <w:shd w:val="clear" w:color="auto" w:fill="auto"/>
            <w:noWrap/>
            <w:vAlign w:val="bottom"/>
            <w:hideMark/>
          </w:tcPr>
          <w:p w14:paraId="4F764617"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2036" w:type="dxa"/>
            <w:tcBorders>
              <w:top w:val="nil"/>
              <w:left w:val="nil"/>
              <w:bottom w:val="single" w:sz="4" w:space="0" w:color="auto"/>
              <w:right w:val="single" w:sz="4" w:space="0" w:color="auto"/>
            </w:tcBorders>
            <w:shd w:val="clear" w:color="auto" w:fill="auto"/>
            <w:noWrap/>
            <w:vAlign w:val="bottom"/>
            <w:hideMark/>
          </w:tcPr>
          <w:p w14:paraId="076BB0FB"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497151BE"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862" w:type="dxa"/>
            <w:tcBorders>
              <w:top w:val="nil"/>
              <w:left w:val="nil"/>
              <w:bottom w:val="single" w:sz="4" w:space="0" w:color="auto"/>
              <w:right w:val="single" w:sz="4" w:space="0" w:color="auto"/>
            </w:tcBorders>
            <w:shd w:val="clear" w:color="auto" w:fill="auto"/>
            <w:noWrap/>
            <w:vAlign w:val="bottom"/>
            <w:hideMark/>
          </w:tcPr>
          <w:p w14:paraId="1B59C795"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27" w:type="dxa"/>
            <w:tcBorders>
              <w:top w:val="nil"/>
              <w:left w:val="nil"/>
              <w:bottom w:val="single" w:sz="4" w:space="0" w:color="auto"/>
              <w:right w:val="single" w:sz="4" w:space="0" w:color="auto"/>
            </w:tcBorders>
            <w:shd w:val="clear" w:color="auto" w:fill="auto"/>
            <w:noWrap/>
            <w:vAlign w:val="bottom"/>
            <w:hideMark/>
          </w:tcPr>
          <w:p w14:paraId="5E4A65A3"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14458,66</w:t>
            </w:r>
          </w:p>
        </w:tc>
        <w:tc>
          <w:tcPr>
            <w:tcW w:w="1782" w:type="dxa"/>
            <w:tcBorders>
              <w:top w:val="nil"/>
              <w:left w:val="nil"/>
              <w:bottom w:val="single" w:sz="4" w:space="0" w:color="auto"/>
              <w:right w:val="single" w:sz="4" w:space="0" w:color="auto"/>
            </w:tcBorders>
            <w:shd w:val="clear" w:color="auto" w:fill="auto"/>
            <w:noWrap/>
            <w:vAlign w:val="bottom"/>
            <w:hideMark/>
          </w:tcPr>
          <w:p w14:paraId="6729F521"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FADE7CD"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1" w:type="dxa"/>
            <w:vAlign w:val="center"/>
            <w:hideMark/>
          </w:tcPr>
          <w:p w14:paraId="5DA28421" w14:textId="77777777" w:rsidR="00E06A11" w:rsidRPr="00E06A11" w:rsidRDefault="00E06A11" w:rsidP="00E06A11">
            <w:pPr>
              <w:rPr>
                <w:sz w:val="13"/>
                <w:szCs w:val="13"/>
              </w:rPr>
            </w:pPr>
          </w:p>
        </w:tc>
      </w:tr>
      <w:tr w:rsidR="00E06A11" w:rsidRPr="00E06A11" w14:paraId="1F036E9E" w14:textId="77777777" w:rsidTr="00E06A11">
        <w:trPr>
          <w:trHeight w:val="33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14:paraId="12A4A4BD"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50B09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Тариф на тепловую энергию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1F945B9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руб./Гкал</w:t>
            </w:r>
          </w:p>
        </w:tc>
        <w:tc>
          <w:tcPr>
            <w:tcW w:w="1764" w:type="dxa"/>
            <w:tcBorders>
              <w:top w:val="nil"/>
              <w:left w:val="nil"/>
              <w:bottom w:val="single" w:sz="4" w:space="0" w:color="auto"/>
              <w:right w:val="single" w:sz="4" w:space="0" w:color="auto"/>
            </w:tcBorders>
            <w:shd w:val="clear" w:color="auto" w:fill="auto"/>
            <w:noWrap/>
            <w:vAlign w:val="bottom"/>
            <w:hideMark/>
          </w:tcPr>
          <w:p w14:paraId="198A808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3388,39</w:t>
            </w:r>
          </w:p>
        </w:tc>
        <w:tc>
          <w:tcPr>
            <w:tcW w:w="1809" w:type="dxa"/>
            <w:tcBorders>
              <w:top w:val="nil"/>
              <w:left w:val="nil"/>
              <w:bottom w:val="single" w:sz="4" w:space="0" w:color="auto"/>
              <w:right w:val="single" w:sz="4" w:space="0" w:color="auto"/>
            </w:tcBorders>
            <w:shd w:val="clear" w:color="auto" w:fill="auto"/>
            <w:noWrap/>
            <w:vAlign w:val="bottom"/>
            <w:hideMark/>
          </w:tcPr>
          <w:p w14:paraId="7172931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7547,82</w:t>
            </w:r>
          </w:p>
        </w:tc>
        <w:tc>
          <w:tcPr>
            <w:tcW w:w="2036" w:type="dxa"/>
            <w:tcBorders>
              <w:top w:val="nil"/>
              <w:left w:val="nil"/>
              <w:bottom w:val="single" w:sz="4" w:space="0" w:color="auto"/>
              <w:right w:val="single" w:sz="4" w:space="0" w:color="auto"/>
            </w:tcBorders>
            <w:shd w:val="clear" w:color="auto" w:fill="auto"/>
            <w:noWrap/>
            <w:vAlign w:val="bottom"/>
            <w:hideMark/>
          </w:tcPr>
          <w:p w14:paraId="53829CF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3478,86</w:t>
            </w:r>
          </w:p>
        </w:tc>
        <w:tc>
          <w:tcPr>
            <w:tcW w:w="1862" w:type="dxa"/>
            <w:tcBorders>
              <w:top w:val="nil"/>
              <w:left w:val="nil"/>
              <w:bottom w:val="single" w:sz="4" w:space="0" w:color="auto"/>
              <w:right w:val="single" w:sz="4" w:space="0" w:color="auto"/>
            </w:tcBorders>
            <w:shd w:val="clear" w:color="auto" w:fill="auto"/>
            <w:noWrap/>
            <w:vAlign w:val="bottom"/>
            <w:hideMark/>
          </w:tcPr>
          <w:p w14:paraId="54CCC36A"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4462,31</w:t>
            </w:r>
          </w:p>
        </w:tc>
        <w:tc>
          <w:tcPr>
            <w:tcW w:w="1862" w:type="dxa"/>
            <w:tcBorders>
              <w:top w:val="nil"/>
              <w:left w:val="nil"/>
              <w:bottom w:val="single" w:sz="4" w:space="0" w:color="auto"/>
              <w:right w:val="single" w:sz="4" w:space="0" w:color="auto"/>
            </w:tcBorders>
            <w:shd w:val="clear" w:color="auto" w:fill="auto"/>
            <w:noWrap/>
            <w:vAlign w:val="bottom"/>
            <w:hideMark/>
          </w:tcPr>
          <w:p w14:paraId="4E7193D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8803,65</w:t>
            </w:r>
          </w:p>
        </w:tc>
        <w:tc>
          <w:tcPr>
            <w:tcW w:w="1927" w:type="dxa"/>
            <w:tcBorders>
              <w:top w:val="nil"/>
              <w:left w:val="nil"/>
              <w:bottom w:val="single" w:sz="4" w:space="0" w:color="auto"/>
              <w:right w:val="single" w:sz="4" w:space="0" w:color="auto"/>
            </w:tcBorders>
            <w:shd w:val="clear" w:color="auto" w:fill="auto"/>
            <w:noWrap/>
            <w:vAlign w:val="bottom"/>
            <w:hideMark/>
          </w:tcPr>
          <w:p w14:paraId="7642AE18"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3538,16</w:t>
            </w:r>
          </w:p>
        </w:tc>
        <w:tc>
          <w:tcPr>
            <w:tcW w:w="1782" w:type="dxa"/>
            <w:tcBorders>
              <w:top w:val="nil"/>
              <w:left w:val="nil"/>
              <w:bottom w:val="single" w:sz="4" w:space="0" w:color="auto"/>
              <w:right w:val="single" w:sz="4" w:space="0" w:color="auto"/>
            </w:tcBorders>
            <w:shd w:val="clear" w:color="auto" w:fill="auto"/>
            <w:noWrap/>
            <w:vAlign w:val="bottom"/>
            <w:hideMark/>
          </w:tcPr>
          <w:p w14:paraId="771DD7FC" w14:textId="77777777" w:rsidR="00E06A11" w:rsidRPr="00E06A11" w:rsidRDefault="00E06A11" w:rsidP="00E06A11">
            <w:pPr>
              <w:jc w:val="center"/>
              <w:rPr>
                <w:rFonts w:ascii="Bookman Old Style" w:hAnsi="Bookman Old Style" w:cs="Calibri"/>
                <w:b/>
                <w:bCs/>
                <w:color w:val="FF0000"/>
                <w:sz w:val="13"/>
                <w:szCs w:val="13"/>
              </w:rPr>
            </w:pPr>
            <w:r w:rsidRPr="00E06A11">
              <w:rPr>
                <w:rFonts w:ascii="Bookman Old Style" w:hAnsi="Bookman Old Style" w:cs="Calibri"/>
                <w:b/>
                <w:bCs/>
                <w:color w:val="FF0000"/>
                <w:sz w:val="13"/>
                <w:szCs w:val="13"/>
              </w:rPr>
              <w:t> </w:t>
            </w:r>
          </w:p>
        </w:tc>
        <w:tc>
          <w:tcPr>
            <w:tcW w:w="1918" w:type="dxa"/>
            <w:tcBorders>
              <w:top w:val="nil"/>
              <w:left w:val="nil"/>
              <w:bottom w:val="single" w:sz="4" w:space="0" w:color="auto"/>
              <w:right w:val="single" w:sz="4" w:space="0" w:color="auto"/>
            </w:tcBorders>
            <w:shd w:val="clear" w:color="auto" w:fill="auto"/>
            <w:noWrap/>
            <w:vAlign w:val="bottom"/>
            <w:hideMark/>
          </w:tcPr>
          <w:p w14:paraId="4EF3D5C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7B5C4D03" w14:textId="77777777" w:rsidR="00E06A11" w:rsidRPr="00E06A11" w:rsidRDefault="00E06A11" w:rsidP="00E06A11">
            <w:pPr>
              <w:rPr>
                <w:sz w:val="13"/>
                <w:szCs w:val="13"/>
              </w:rPr>
            </w:pPr>
          </w:p>
        </w:tc>
      </w:tr>
      <w:tr w:rsidR="00E06A11" w:rsidRPr="00E06A11" w14:paraId="1BC88FB0" w14:textId="77777777" w:rsidTr="00E06A11">
        <w:trPr>
          <w:trHeight w:val="330"/>
          <w:jc w:val="center"/>
        </w:trPr>
        <w:tc>
          <w:tcPr>
            <w:tcW w:w="797" w:type="dxa"/>
            <w:tcBorders>
              <w:top w:val="nil"/>
              <w:left w:val="single" w:sz="8" w:space="0" w:color="auto"/>
              <w:bottom w:val="nil"/>
              <w:right w:val="single" w:sz="4" w:space="0" w:color="auto"/>
            </w:tcBorders>
            <w:shd w:val="clear" w:color="auto" w:fill="auto"/>
            <w:noWrap/>
            <w:vAlign w:val="bottom"/>
            <w:hideMark/>
          </w:tcPr>
          <w:p w14:paraId="61B7670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single" w:sz="4" w:space="0" w:color="auto"/>
              <w:left w:val="nil"/>
              <w:bottom w:val="nil"/>
              <w:right w:val="nil"/>
            </w:tcBorders>
            <w:shd w:val="clear" w:color="auto" w:fill="auto"/>
            <w:noWrap/>
            <w:vAlign w:val="bottom"/>
            <w:hideMark/>
          </w:tcPr>
          <w:p w14:paraId="53F9851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тариф на 1 полугодие</w:t>
            </w:r>
          </w:p>
        </w:tc>
        <w:tc>
          <w:tcPr>
            <w:tcW w:w="114" w:type="dxa"/>
            <w:tcBorders>
              <w:top w:val="nil"/>
              <w:left w:val="nil"/>
              <w:bottom w:val="nil"/>
              <w:right w:val="single" w:sz="4" w:space="0" w:color="auto"/>
            </w:tcBorders>
            <w:shd w:val="clear" w:color="auto" w:fill="auto"/>
            <w:noWrap/>
            <w:vAlign w:val="bottom"/>
            <w:hideMark/>
          </w:tcPr>
          <w:p w14:paraId="26747B22"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single" w:sz="4" w:space="0" w:color="auto"/>
              <w:right w:val="single" w:sz="4" w:space="0" w:color="auto"/>
            </w:tcBorders>
            <w:shd w:val="clear" w:color="auto" w:fill="auto"/>
            <w:noWrap/>
            <w:vAlign w:val="bottom"/>
            <w:hideMark/>
          </w:tcPr>
          <w:p w14:paraId="5DA499C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руб./Гкал</w:t>
            </w:r>
          </w:p>
        </w:tc>
        <w:tc>
          <w:tcPr>
            <w:tcW w:w="1764" w:type="dxa"/>
            <w:tcBorders>
              <w:top w:val="nil"/>
              <w:left w:val="nil"/>
              <w:bottom w:val="nil"/>
              <w:right w:val="single" w:sz="4" w:space="0" w:color="auto"/>
            </w:tcBorders>
            <w:shd w:val="clear" w:color="auto" w:fill="auto"/>
            <w:noWrap/>
            <w:vAlign w:val="bottom"/>
            <w:hideMark/>
          </w:tcPr>
          <w:p w14:paraId="0EAC134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3482,92</w:t>
            </w:r>
          </w:p>
        </w:tc>
        <w:tc>
          <w:tcPr>
            <w:tcW w:w="1809" w:type="dxa"/>
            <w:tcBorders>
              <w:top w:val="nil"/>
              <w:left w:val="nil"/>
              <w:bottom w:val="single" w:sz="4" w:space="0" w:color="auto"/>
              <w:right w:val="single" w:sz="4" w:space="0" w:color="auto"/>
            </w:tcBorders>
            <w:shd w:val="clear" w:color="auto" w:fill="auto"/>
            <w:noWrap/>
            <w:vAlign w:val="bottom"/>
            <w:hideMark/>
          </w:tcPr>
          <w:p w14:paraId="7A6C562B"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7547,82</w:t>
            </w:r>
          </w:p>
        </w:tc>
        <w:tc>
          <w:tcPr>
            <w:tcW w:w="2036" w:type="dxa"/>
            <w:tcBorders>
              <w:top w:val="nil"/>
              <w:left w:val="nil"/>
              <w:bottom w:val="nil"/>
              <w:right w:val="single" w:sz="4" w:space="0" w:color="auto"/>
            </w:tcBorders>
            <w:shd w:val="clear" w:color="auto" w:fill="auto"/>
            <w:noWrap/>
            <w:vAlign w:val="bottom"/>
            <w:hideMark/>
          </w:tcPr>
          <w:p w14:paraId="2932A57C"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nil"/>
              <w:left w:val="nil"/>
              <w:bottom w:val="nil"/>
              <w:right w:val="nil"/>
            </w:tcBorders>
            <w:shd w:val="clear" w:color="auto" w:fill="auto"/>
            <w:noWrap/>
            <w:vAlign w:val="bottom"/>
            <w:hideMark/>
          </w:tcPr>
          <w:p w14:paraId="17035540" w14:textId="77777777" w:rsidR="00E06A11" w:rsidRPr="00E06A11" w:rsidRDefault="00E06A11" w:rsidP="00E06A11">
            <w:pPr>
              <w:jc w:val="center"/>
              <w:rPr>
                <w:rFonts w:ascii="Bookman Old Style" w:hAnsi="Bookman Old Style" w:cs="Calibri"/>
                <w:b/>
                <w:bCs/>
                <w:sz w:val="13"/>
                <w:szCs w:val="13"/>
              </w:rPr>
            </w:pPr>
          </w:p>
        </w:tc>
        <w:tc>
          <w:tcPr>
            <w:tcW w:w="1862" w:type="dxa"/>
            <w:tcBorders>
              <w:top w:val="nil"/>
              <w:left w:val="single" w:sz="4" w:space="0" w:color="auto"/>
              <w:bottom w:val="nil"/>
              <w:right w:val="single" w:sz="4" w:space="0" w:color="auto"/>
            </w:tcBorders>
            <w:shd w:val="clear" w:color="auto" w:fill="auto"/>
            <w:noWrap/>
            <w:vAlign w:val="bottom"/>
            <w:hideMark/>
          </w:tcPr>
          <w:p w14:paraId="75EA2B7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27" w:type="dxa"/>
            <w:tcBorders>
              <w:top w:val="nil"/>
              <w:left w:val="nil"/>
              <w:bottom w:val="nil"/>
              <w:right w:val="single" w:sz="4" w:space="0" w:color="auto"/>
            </w:tcBorders>
            <w:shd w:val="clear" w:color="auto" w:fill="auto"/>
            <w:noWrap/>
            <w:vAlign w:val="bottom"/>
            <w:hideMark/>
          </w:tcPr>
          <w:p w14:paraId="3393B0A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3482,92</w:t>
            </w:r>
          </w:p>
        </w:tc>
        <w:tc>
          <w:tcPr>
            <w:tcW w:w="1782" w:type="dxa"/>
            <w:tcBorders>
              <w:top w:val="nil"/>
              <w:left w:val="nil"/>
              <w:bottom w:val="nil"/>
              <w:right w:val="single" w:sz="4" w:space="0" w:color="auto"/>
            </w:tcBorders>
            <w:shd w:val="clear" w:color="auto" w:fill="auto"/>
            <w:noWrap/>
            <w:vAlign w:val="bottom"/>
            <w:hideMark/>
          </w:tcPr>
          <w:p w14:paraId="43EBF651"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18" w:type="dxa"/>
            <w:tcBorders>
              <w:top w:val="nil"/>
              <w:left w:val="nil"/>
              <w:bottom w:val="nil"/>
              <w:right w:val="single" w:sz="4" w:space="0" w:color="auto"/>
            </w:tcBorders>
            <w:shd w:val="clear" w:color="auto" w:fill="auto"/>
            <w:noWrap/>
            <w:vAlign w:val="bottom"/>
            <w:hideMark/>
          </w:tcPr>
          <w:p w14:paraId="4E55557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3ABDBB55" w14:textId="77777777" w:rsidR="00E06A11" w:rsidRPr="00E06A11" w:rsidRDefault="00E06A11" w:rsidP="00E06A11">
            <w:pPr>
              <w:rPr>
                <w:sz w:val="13"/>
                <w:szCs w:val="13"/>
              </w:rPr>
            </w:pPr>
          </w:p>
        </w:tc>
      </w:tr>
      <w:tr w:rsidR="00E06A11" w:rsidRPr="00E06A11" w14:paraId="0125E7CF" w14:textId="77777777" w:rsidTr="00E06A11">
        <w:trPr>
          <w:trHeight w:val="330"/>
          <w:jc w:val="center"/>
        </w:trPr>
        <w:tc>
          <w:tcPr>
            <w:tcW w:w="797" w:type="dxa"/>
            <w:tcBorders>
              <w:top w:val="single" w:sz="4" w:space="0" w:color="auto"/>
              <w:left w:val="single" w:sz="8" w:space="0" w:color="auto"/>
              <w:bottom w:val="nil"/>
              <w:right w:val="single" w:sz="4" w:space="0" w:color="auto"/>
            </w:tcBorders>
            <w:shd w:val="clear" w:color="auto" w:fill="auto"/>
            <w:noWrap/>
            <w:vAlign w:val="bottom"/>
            <w:hideMark/>
          </w:tcPr>
          <w:p w14:paraId="783D0450"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676" w:type="dxa"/>
            <w:gridSpan w:val="3"/>
            <w:tcBorders>
              <w:top w:val="single" w:sz="4" w:space="0" w:color="auto"/>
              <w:left w:val="nil"/>
              <w:bottom w:val="nil"/>
              <w:right w:val="nil"/>
            </w:tcBorders>
            <w:shd w:val="clear" w:color="auto" w:fill="auto"/>
            <w:noWrap/>
            <w:vAlign w:val="bottom"/>
            <w:hideMark/>
          </w:tcPr>
          <w:p w14:paraId="57DB65CD"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тариф на 2 полугодие</w:t>
            </w:r>
          </w:p>
        </w:tc>
        <w:tc>
          <w:tcPr>
            <w:tcW w:w="114" w:type="dxa"/>
            <w:tcBorders>
              <w:top w:val="single" w:sz="4" w:space="0" w:color="auto"/>
              <w:left w:val="nil"/>
              <w:bottom w:val="nil"/>
              <w:right w:val="single" w:sz="4" w:space="0" w:color="auto"/>
            </w:tcBorders>
            <w:shd w:val="clear" w:color="auto" w:fill="auto"/>
            <w:noWrap/>
            <w:vAlign w:val="bottom"/>
            <w:hideMark/>
          </w:tcPr>
          <w:p w14:paraId="16DD4351" w14:textId="77777777" w:rsidR="00E06A11" w:rsidRPr="00E06A11" w:rsidRDefault="00E06A11" w:rsidP="00E06A11">
            <w:pPr>
              <w:rPr>
                <w:rFonts w:ascii="Bookman Old Style" w:hAnsi="Bookman Old Style" w:cs="Calibri"/>
                <w:sz w:val="13"/>
                <w:szCs w:val="13"/>
              </w:rPr>
            </w:pPr>
            <w:r w:rsidRPr="00E06A11">
              <w:rPr>
                <w:rFonts w:ascii="Bookman Old Style" w:hAnsi="Bookman Old Style" w:cs="Calibri"/>
                <w:sz w:val="13"/>
                <w:szCs w:val="13"/>
              </w:rPr>
              <w:t> </w:t>
            </w:r>
          </w:p>
        </w:tc>
        <w:tc>
          <w:tcPr>
            <w:tcW w:w="1022" w:type="dxa"/>
            <w:tcBorders>
              <w:top w:val="nil"/>
              <w:left w:val="nil"/>
              <w:bottom w:val="single" w:sz="4" w:space="0" w:color="auto"/>
              <w:right w:val="single" w:sz="4" w:space="0" w:color="auto"/>
            </w:tcBorders>
            <w:shd w:val="clear" w:color="auto" w:fill="auto"/>
            <w:noWrap/>
            <w:vAlign w:val="bottom"/>
            <w:hideMark/>
          </w:tcPr>
          <w:p w14:paraId="416C25B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руб./Гкал</w:t>
            </w:r>
          </w:p>
        </w:tc>
        <w:tc>
          <w:tcPr>
            <w:tcW w:w="1764" w:type="dxa"/>
            <w:tcBorders>
              <w:top w:val="single" w:sz="4" w:space="0" w:color="auto"/>
              <w:left w:val="nil"/>
              <w:bottom w:val="nil"/>
              <w:right w:val="single" w:sz="4" w:space="0" w:color="auto"/>
            </w:tcBorders>
            <w:shd w:val="clear" w:color="auto" w:fill="auto"/>
            <w:noWrap/>
            <w:vAlign w:val="bottom"/>
            <w:hideMark/>
          </w:tcPr>
          <w:p w14:paraId="6CF076AF"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09" w:type="dxa"/>
            <w:tcBorders>
              <w:top w:val="nil"/>
              <w:left w:val="nil"/>
              <w:bottom w:val="nil"/>
              <w:right w:val="single" w:sz="4" w:space="0" w:color="auto"/>
            </w:tcBorders>
            <w:shd w:val="clear" w:color="auto" w:fill="auto"/>
            <w:noWrap/>
            <w:vAlign w:val="bottom"/>
            <w:hideMark/>
          </w:tcPr>
          <w:p w14:paraId="60060C29"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2036" w:type="dxa"/>
            <w:tcBorders>
              <w:top w:val="single" w:sz="4" w:space="0" w:color="auto"/>
              <w:left w:val="nil"/>
              <w:bottom w:val="nil"/>
              <w:right w:val="single" w:sz="4" w:space="0" w:color="auto"/>
            </w:tcBorders>
            <w:shd w:val="clear" w:color="auto" w:fill="auto"/>
            <w:noWrap/>
            <w:vAlign w:val="bottom"/>
            <w:hideMark/>
          </w:tcPr>
          <w:p w14:paraId="630D730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single" w:sz="4" w:space="0" w:color="auto"/>
              <w:left w:val="nil"/>
              <w:bottom w:val="nil"/>
              <w:right w:val="single" w:sz="4" w:space="0" w:color="auto"/>
            </w:tcBorders>
            <w:shd w:val="clear" w:color="auto" w:fill="auto"/>
            <w:noWrap/>
            <w:vAlign w:val="bottom"/>
            <w:hideMark/>
          </w:tcPr>
          <w:p w14:paraId="16020612"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862" w:type="dxa"/>
            <w:tcBorders>
              <w:top w:val="single" w:sz="4" w:space="0" w:color="auto"/>
              <w:left w:val="nil"/>
              <w:bottom w:val="nil"/>
              <w:right w:val="single" w:sz="4" w:space="0" w:color="auto"/>
            </w:tcBorders>
            <w:shd w:val="clear" w:color="auto" w:fill="auto"/>
            <w:noWrap/>
            <w:vAlign w:val="bottom"/>
            <w:hideMark/>
          </w:tcPr>
          <w:p w14:paraId="66AF9B0E"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27" w:type="dxa"/>
            <w:tcBorders>
              <w:top w:val="single" w:sz="4" w:space="0" w:color="auto"/>
              <w:left w:val="nil"/>
              <w:bottom w:val="nil"/>
              <w:right w:val="single" w:sz="4" w:space="0" w:color="auto"/>
            </w:tcBorders>
            <w:shd w:val="clear" w:color="auto" w:fill="auto"/>
            <w:noWrap/>
            <w:vAlign w:val="bottom"/>
            <w:hideMark/>
          </w:tcPr>
          <w:p w14:paraId="79DC62F7"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3608,47</w:t>
            </w:r>
          </w:p>
        </w:tc>
        <w:tc>
          <w:tcPr>
            <w:tcW w:w="1782" w:type="dxa"/>
            <w:tcBorders>
              <w:top w:val="single" w:sz="4" w:space="0" w:color="auto"/>
              <w:left w:val="nil"/>
              <w:bottom w:val="nil"/>
              <w:right w:val="single" w:sz="4" w:space="0" w:color="auto"/>
            </w:tcBorders>
            <w:shd w:val="clear" w:color="auto" w:fill="auto"/>
            <w:noWrap/>
            <w:vAlign w:val="bottom"/>
            <w:hideMark/>
          </w:tcPr>
          <w:p w14:paraId="16CD99BD"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918" w:type="dxa"/>
            <w:tcBorders>
              <w:top w:val="single" w:sz="4" w:space="0" w:color="auto"/>
              <w:left w:val="nil"/>
              <w:bottom w:val="nil"/>
              <w:right w:val="single" w:sz="4" w:space="0" w:color="auto"/>
            </w:tcBorders>
            <w:shd w:val="clear" w:color="auto" w:fill="auto"/>
            <w:noWrap/>
            <w:vAlign w:val="bottom"/>
            <w:hideMark/>
          </w:tcPr>
          <w:p w14:paraId="688FB2D0" w14:textId="77777777" w:rsidR="00E06A11" w:rsidRPr="00E06A11" w:rsidRDefault="00E06A11" w:rsidP="00E06A11">
            <w:pPr>
              <w:jc w:val="center"/>
              <w:rPr>
                <w:rFonts w:ascii="Bookman Old Style" w:hAnsi="Bookman Old Style" w:cs="Calibri"/>
                <w:b/>
                <w:bCs/>
                <w:sz w:val="13"/>
                <w:szCs w:val="13"/>
              </w:rPr>
            </w:pPr>
            <w:r w:rsidRPr="00E06A11">
              <w:rPr>
                <w:rFonts w:ascii="Bookman Old Style" w:hAnsi="Bookman Old Style" w:cs="Calibri"/>
                <w:b/>
                <w:bCs/>
                <w:sz w:val="13"/>
                <w:szCs w:val="13"/>
              </w:rPr>
              <w:t> </w:t>
            </w:r>
          </w:p>
        </w:tc>
        <w:tc>
          <w:tcPr>
            <w:tcW w:w="11" w:type="dxa"/>
            <w:vAlign w:val="center"/>
            <w:hideMark/>
          </w:tcPr>
          <w:p w14:paraId="6BCBB684" w14:textId="77777777" w:rsidR="00E06A11" w:rsidRPr="00E06A11" w:rsidRDefault="00E06A11" w:rsidP="00E06A11">
            <w:pPr>
              <w:rPr>
                <w:sz w:val="13"/>
                <w:szCs w:val="13"/>
              </w:rPr>
            </w:pPr>
          </w:p>
        </w:tc>
      </w:tr>
      <w:tr w:rsidR="00E06A11" w:rsidRPr="00E06A11" w14:paraId="01E64168" w14:textId="77777777" w:rsidTr="00E06A11">
        <w:trPr>
          <w:trHeight w:val="330"/>
          <w:jc w:val="center"/>
        </w:trPr>
        <w:tc>
          <w:tcPr>
            <w:tcW w:w="79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63A9B6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8790"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169C3BF" w14:textId="77777777" w:rsidR="00E06A11" w:rsidRPr="00E06A11" w:rsidRDefault="00E06A11" w:rsidP="00E06A11">
            <w:pPr>
              <w:rPr>
                <w:rFonts w:ascii="Bookman Old Style" w:hAnsi="Bookman Old Style" w:cs="Calibri"/>
                <w:b/>
                <w:bCs/>
                <w:sz w:val="13"/>
                <w:szCs w:val="13"/>
              </w:rPr>
            </w:pPr>
            <w:r w:rsidRPr="00E06A11">
              <w:rPr>
                <w:rFonts w:ascii="Bookman Old Style" w:hAnsi="Bookman Old Style" w:cs="Calibri"/>
                <w:b/>
                <w:bCs/>
                <w:sz w:val="13"/>
                <w:szCs w:val="13"/>
              </w:rPr>
              <w:t xml:space="preserve"> Рост тарифа на тепловую энергию</w:t>
            </w:r>
          </w:p>
        </w:tc>
        <w:tc>
          <w:tcPr>
            <w:tcW w:w="1022" w:type="dxa"/>
            <w:tcBorders>
              <w:top w:val="nil"/>
              <w:left w:val="nil"/>
              <w:bottom w:val="single" w:sz="8" w:space="0" w:color="auto"/>
              <w:right w:val="single" w:sz="4" w:space="0" w:color="auto"/>
            </w:tcBorders>
            <w:shd w:val="clear" w:color="auto" w:fill="auto"/>
            <w:noWrap/>
            <w:vAlign w:val="bottom"/>
            <w:hideMark/>
          </w:tcPr>
          <w:p w14:paraId="4187543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w:t>
            </w:r>
          </w:p>
        </w:tc>
        <w:tc>
          <w:tcPr>
            <w:tcW w:w="1764" w:type="dxa"/>
            <w:tcBorders>
              <w:top w:val="single" w:sz="4" w:space="0" w:color="auto"/>
              <w:left w:val="nil"/>
              <w:bottom w:val="single" w:sz="8" w:space="0" w:color="auto"/>
              <w:right w:val="single" w:sz="4" w:space="0" w:color="auto"/>
            </w:tcBorders>
            <w:shd w:val="clear" w:color="auto" w:fill="auto"/>
            <w:noWrap/>
            <w:vAlign w:val="bottom"/>
            <w:hideMark/>
          </w:tcPr>
          <w:p w14:paraId="7FB75BD2"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809" w:type="dxa"/>
            <w:tcBorders>
              <w:top w:val="single" w:sz="4" w:space="0" w:color="auto"/>
              <w:left w:val="nil"/>
              <w:bottom w:val="single" w:sz="8" w:space="0" w:color="auto"/>
              <w:right w:val="single" w:sz="4" w:space="0" w:color="auto"/>
            </w:tcBorders>
            <w:shd w:val="clear" w:color="auto" w:fill="auto"/>
            <w:noWrap/>
            <w:vAlign w:val="bottom"/>
            <w:hideMark/>
          </w:tcPr>
          <w:p w14:paraId="384A7D87"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2036" w:type="dxa"/>
            <w:tcBorders>
              <w:top w:val="single" w:sz="4" w:space="0" w:color="auto"/>
              <w:left w:val="nil"/>
              <w:bottom w:val="single" w:sz="8" w:space="0" w:color="auto"/>
              <w:right w:val="single" w:sz="4" w:space="0" w:color="auto"/>
            </w:tcBorders>
            <w:shd w:val="clear" w:color="auto" w:fill="auto"/>
            <w:noWrap/>
            <w:vAlign w:val="bottom"/>
            <w:hideMark/>
          </w:tcPr>
          <w:p w14:paraId="1CBE6FCC"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862" w:type="dxa"/>
            <w:tcBorders>
              <w:top w:val="single" w:sz="4" w:space="0" w:color="auto"/>
              <w:left w:val="nil"/>
              <w:bottom w:val="single" w:sz="8" w:space="0" w:color="auto"/>
              <w:right w:val="single" w:sz="4" w:space="0" w:color="auto"/>
            </w:tcBorders>
            <w:shd w:val="clear" w:color="auto" w:fill="auto"/>
            <w:noWrap/>
            <w:vAlign w:val="bottom"/>
            <w:hideMark/>
          </w:tcPr>
          <w:p w14:paraId="50D3B11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1,28</w:t>
            </w:r>
          </w:p>
        </w:tc>
        <w:tc>
          <w:tcPr>
            <w:tcW w:w="1862" w:type="dxa"/>
            <w:tcBorders>
              <w:top w:val="single" w:sz="4" w:space="0" w:color="auto"/>
              <w:left w:val="nil"/>
              <w:bottom w:val="single" w:sz="8" w:space="0" w:color="auto"/>
              <w:right w:val="single" w:sz="4" w:space="0" w:color="auto"/>
            </w:tcBorders>
            <w:shd w:val="clear" w:color="auto" w:fill="auto"/>
            <w:noWrap/>
            <w:vAlign w:val="bottom"/>
            <w:hideMark/>
          </w:tcPr>
          <w:p w14:paraId="643D79DF"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27" w:type="dxa"/>
            <w:tcBorders>
              <w:top w:val="single" w:sz="4" w:space="0" w:color="auto"/>
              <w:left w:val="nil"/>
              <w:bottom w:val="single" w:sz="8" w:space="0" w:color="auto"/>
              <w:right w:val="single" w:sz="4" w:space="0" w:color="auto"/>
            </w:tcBorders>
            <w:shd w:val="clear" w:color="auto" w:fill="auto"/>
            <w:noWrap/>
            <w:vAlign w:val="bottom"/>
            <w:hideMark/>
          </w:tcPr>
          <w:p w14:paraId="25795AE5"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3,60</w:t>
            </w:r>
          </w:p>
        </w:tc>
        <w:tc>
          <w:tcPr>
            <w:tcW w:w="1782" w:type="dxa"/>
            <w:tcBorders>
              <w:top w:val="single" w:sz="4" w:space="0" w:color="auto"/>
              <w:left w:val="nil"/>
              <w:bottom w:val="single" w:sz="8" w:space="0" w:color="auto"/>
              <w:right w:val="single" w:sz="4" w:space="0" w:color="auto"/>
            </w:tcBorders>
            <w:shd w:val="clear" w:color="auto" w:fill="auto"/>
            <w:noWrap/>
            <w:vAlign w:val="bottom"/>
            <w:hideMark/>
          </w:tcPr>
          <w:p w14:paraId="3BA0D8D6"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918" w:type="dxa"/>
            <w:tcBorders>
              <w:top w:val="single" w:sz="4" w:space="0" w:color="auto"/>
              <w:left w:val="nil"/>
              <w:bottom w:val="single" w:sz="8" w:space="0" w:color="auto"/>
              <w:right w:val="single" w:sz="4" w:space="0" w:color="auto"/>
            </w:tcBorders>
            <w:shd w:val="clear" w:color="auto" w:fill="auto"/>
            <w:noWrap/>
            <w:vAlign w:val="bottom"/>
            <w:hideMark/>
          </w:tcPr>
          <w:p w14:paraId="24AB54D3" w14:textId="77777777" w:rsidR="00E06A11" w:rsidRPr="00E06A11" w:rsidRDefault="00E06A11" w:rsidP="00E06A11">
            <w:pPr>
              <w:jc w:val="center"/>
              <w:rPr>
                <w:rFonts w:ascii="Bookman Old Style" w:hAnsi="Bookman Old Style" w:cs="Calibri"/>
                <w:sz w:val="13"/>
                <w:szCs w:val="13"/>
              </w:rPr>
            </w:pPr>
            <w:r w:rsidRPr="00E06A11">
              <w:rPr>
                <w:rFonts w:ascii="Bookman Old Style" w:hAnsi="Bookman Old Style" w:cs="Calibri"/>
                <w:sz w:val="13"/>
                <w:szCs w:val="13"/>
              </w:rPr>
              <w:t> </w:t>
            </w:r>
          </w:p>
        </w:tc>
        <w:tc>
          <w:tcPr>
            <w:tcW w:w="11" w:type="dxa"/>
            <w:vAlign w:val="center"/>
            <w:hideMark/>
          </w:tcPr>
          <w:p w14:paraId="5BE1D647" w14:textId="77777777" w:rsidR="00E06A11" w:rsidRPr="00E06A11" w:rsidRDefault="00E06A11" w:rsidP="00E06A11">
            <w:pPr>
              <w:rPr>
                <w:sz w:val="13"/>
                <w:szCs w:val="13"/>
              </w:rPr>
            </w:pPr>
          </w:p>
        </w:tc>
      </w:tr>
    </w:tbl>
    <w:p w14:paraId="3357590A" w14:textId="5EDB60A4" w:rsidR="00E061D2" w:rsidRPr="00E061D2" w:rsidRDefault="00E061D2" w:rsidP="00E061D2">
      <w:pPr>
        <w:spacing w:after="120"/>
        <w:ind w:left="283"/>
        <w:rPr>
          <w:sz w:val="28"/>
          <w:szCs w:val="28"/>
        </w:rPr>
      </w:pPr>
    </w:p>
    <w:p w14:paraId="505D6A54" w14:textId="77777777" w:rsidR="00E061D2" w:rsidRDefault="00E061D2" w:rsidP="00E061D2">
      <w:pPr>
        <w:tabs>
          <w:tab w:val="left" w:pos="5580"/>
          <w:tab w:val="left" w:pos="9498"/>
        </w:tabs>
        <w:ind w:left="-4614" w:right="-569" w:firstLine="10143"/>
        <w:rPr>
          <w:color w:val="000000" w:themeColor="text1"/>
        </w:rPr>
      </w:pPr>
    </w:p>
    <w:p w14:paraId="479CD29A" w14:textId="61E95B38" w:rsidR="00E061D2" w:rsidRDefault="00E061D2" w:rsidP="00E061D2">
      <w:pPr>
        <w:tabs>
          <w:tab w:val="left" w:pos="5580"/>
          <w:tab w:val="left" w:pos="9498"/>
        </w:tabs>
        <w:ind w:left="-4614" w:right="-569" w:firstLine="10143"/>
        <w:rPr>
          <w:color w:val="000000" w:themeColor="text1"/>
        </w:rPr>
        <w:sectPr w:rsidR="00E061D2" w:rsidSect="00E061D2">
          <w:pgSz w:w="16838" w:h="11906" w:orient="landscape" w:code="9"/>
          <w:pgMar w:top="1701" w:right="142" w:bottom="1133" w:left="426" w:header="680" w:footer="709" w:gutter="0"/>
          <w:cols w:space="708"/>
          <w:titlePg/>
          <w:docGrid w:linePitch="360"/>
        </w:sectPr>
      </w:pPr>
    </w:p>
    <w:p w14:paraId="66484438" w14:textId="6B630272" w:rsidR="00E061D2" w:rsidRPr="00081AD4" w:rsidRDefault="00E061D2" w:rsidP="00E061D2">
      <w:pPr>
        <w:tabs>
          <w:tab w:val="left" w:pos="5580"/>
          <w:tab w:val="left" w:pos="9498"/>
        </w:tabs>
        <w:ind w:left="-4614" w:right="-569" w:firstLine="10143"/>
        <w:rPr>
          <w:color w:val="000000" w:themeColor="text1"/>
        </w:rPr>
      </w:pPr>
      <w:r w:rsidRPr="00081AD4">
        <w:rPr>
          <w:color w:val="000000" w:themeColor="text1"/>
        </w:rPr>
        <w:lastRenderedPageBreak/>
        <w:t xml:space="preserve">Приложение № </w:t>
      </w:r>
      <w:r>
        <w:rPr>
          <w:color w:val="000000" w:themeColor="text1"/>
        </w:rPr>
        <w:t xml:space="preserve">53 </w:t>
      </w:r>
      <w:r w:rsidRPr="00081AD4">
        <w:rPr>
          <w:color w:val="000000" w:themeColor="text1"/>
        </w:rPr>
        <w:t>к протоколу № 8</w:t>
      </w:r>
      <w:r>
        <w:rPr>
          <w:color w:val="000000" w:themeColor="text1"/>
        </w:rPr>
        <w:t>4</w:t>
      </w:r>
    </w:p>
    <w:p w14:paraId="7D6E1638" w14:textId="77777777" w:rsidR="00E061D2" w:rsidRPr="00081AD4" w:rsidRDefault="00E061D2" w:rsidP="00E061D2">
      <w:pPr>
        <w:tabs>
          <w:tab w:val="left" w:pos="5580"/>
          <w:tab w:val="left" w:pos="9498"/>
        </w:tabs>
        <w:ind w:left="-4614" w:right="-569" w:firstLine="10143"/>
        <w:rPr>
          <w:color w:val="000000" w:themeColor="text1"/>
        </w:rPr>
      </w:pPr>
      <w:r w:rsidRPr="00081AD4">
        <w:rPr>
          <w:color w:val="000000" w:themeColor="text1"/>
        </w:rPr>
        <w:t>заседания Правления Региональной</w:t>
      </w:r>
    </w:p>
    <w:p w14:paraId="0357688B" w14:textId="77777777" w:rsidR="00E061D2" w:rsidRPr="00081AD4" w:rsidRDefault="00E061D2" w:rsidP="00E061D2">
      <w:pPr>
        <w:tabs>
          <w:tab w:val="left" w:pos="5580"/>
          <w:tab w:val="left" w:pos="9498"/>
        </w:tabs>
        <w:ind w:left="-4614" w:right="-569" w:firstLine="10143"/>
        <w:rPr>
          <w:color w:val="000000" w:themeColor="text1"/>
        </w:rPr>
      </w:pPr>
      <w:r w:rsidRPr="00081AD4">
        <w:rPr>
          <w:color w:val="000000" w:themeColor="text1"/>
        </w:rPr>
        <w:t>энергетической комиссии</w:t>
      </w:r>
    </w:p>
    <w:p w14:paraId="4B525C42" w14:textId="77777777" w:rsidR="00E061D2" w:rsidRDefault="00E061D2" w:rsidP="00E061D2">
      <w:pPr>
        <w:tabs>
          <w:tab w:val="left" w:pos="5580"/>
          <w:tab w:val="left" w:pos="9498"/>
        </w:tabs>
        <w:ind w:left="-4614" w:right="-569" w:firstLine="10143"/>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259B054F" w14:textId="6ED04966" w:rsidR="00E061D2" w:rsidRDefault="00E061D2" w:rsidP="00E061D2">
      <w:pPr>
        <w:tabs>
          <w:tab w:val="left" w:pos="5580"/>
          <w:tab w:val="left" w:pos="9498"/>
        </w:tabs>
        <w:ind w:left="-4614" w:right="-569" w:firstLine="10143"/>
        <w:rPr>
          <w:color w:val="000000" w:themeColor="text1"/>
        </w:rPr>
      </w:pPr>
    </w:p>
    <w:p w14:paraId="4E4D7D4F" w14:textId="77777777" w:rsidR="00E061D2" w:rsidRPr="00E061D2" w:rsidRDefault="00E061D2" w:rsidP="00E061D2">
      <w:pPr>
        <w:ind w:left="-284" w:right="-1"/>
        <w:jc w:val="center"/>
        <w:rPr>
          <w:b/>
          <w:bCs/>
          <w:sz w:val="28"/>
          <w:szCs w:val="28"/>
          <w:lang w:eastAsia="en-US"/>
        </w:rPr>
      </w:pPr>
      <w:r w:rsidRPr="00E061D2">
        <w:rPr>
          <w:b/>
          <w:bCs/>
          <w:sz w:val="28"/>
          <w:szCs w:val="28"/>
          <w:lang w:eastAsia="en-US"/>
        </w:rPr>
        <w:t xml:space="preserve">Долгосрочные тарифы МУП «Комфорт» </w:t>
      </w:r>
    </w:p>
    <w:p w14:paraId="0DCD138C" w14:textId="77777777" w:rsidR="00E061D2" w:rsidRPr="00E061D2" w:rsidRDefault="00E061D2" w:rsidP="00E061D2">
      <w:pPr>
        <w:ind w:left="-284" w:right="-1"/>
        <w:jc w:val="center"/>
        <w:rPr>
          <w:bCs/>
          <w:sz w:val="28"/>
          <w:szCs w:val="28"/>
          <w:lang w:eastAsia="en-US"/>
        </w:rPr>
      </w:pPr>
      <w:r w:rsidRPr="00E061D2">
        <w:rPr>
          <w:b/>
          <w:bCs/>
          <w:sz w:val="28"/>
          <w:szCs w:val="28"/>
          <w:lang w:eastAsia="en-US"/>
        </w:rPr>
        <w:t>на тепловую энергию, реализуемую на потребительском рынке Тяжинского муниципального округа, на период с 01.01.2020 по 31.12.2022</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714"/>
        <w:gridCol w:w="993"/>
      </w:tblGrid>
      <w:tr w:rsidR="00E061D2" w:rsidRPr="00E061D2" w14:paraId="1E22B8FE" w14:textId="77777777" w:rsidTr="00E061D2">
        <w:trPr>
          <w:trHeight w:val="256"/>
        </w:trPr>
        <w:tc>
          <w:tcPr>
            <w:tcW w:w="1276" w:type="dxa"/>
            <w:vMerge w:val="restart"/>
            <w:shd w:val="clear" w:color="auto" w:fill="auto"/>
            <w:vAlign w:val="center"/>
          </w:tcPr>
          <w:p w14:paraId="0F739F27" w14:textId="77777777" w:rsidR="00E061D2" w:rsidRPr="00E061D2" w:rsidRDefault="00E061D2" w:rsidP="00E061D2">
            <w:pPr>
              <w:tabs>
                <w:tab w:val="left" w:pos="-108"/>
              </w:tabs>
              <w:ind w:left="-108" w:right="-36"/>
              <w:jc w:val="center"/>
              <w:rPr>
                <w:sz w:val="22"/>
                <w:szCs w:val="22"/>
                <w:lang w:eastAsia="en-US"/>
              </w:rPr>
            </w:pPr>
            <w:proofErr w:type="spellStart"/>
            <w:r w:rsidRPr="00E061D2">
              <w:rPr>
                <w:sz w:val="22"/>
                <w:szCs w:val="22"/>
                <w:lang w:eastAsia="en-US"/>
              </w:rPr>
              <w:t>Наименова</w:t>
            </w:r>
            <w:proofErr w:type="spellEnd"/>
            <w:r w:rsidRPr="00E061D2">
              <w:rPr>
                <w:sz w:val="22"/>
                <w:szCs w:val="22"/>
                <w:lang w:eastAsia="en-US"/>
              </w:rPr>
              <w:t>-</w:t>
            </w:r>
          </w:p>
          <w:p w14:paraId="61AD64F8" w14:textId="77777777" w:rsidR="00E061D2" w:rsidRPr="00E061D2" w:rsidRDefault="00E061D2" w:rsidP="00E061D2">
            <w:pPr>
              <w:tabs>
                <w:tab w:val="left" w:pos="-108"/>
              </w:tabs>
              <w:ind w:left="-108" w:right="-36"/>
              <w:jc w:val="center"/>
              <w:rPr>
                <w:sz w:val="22"/>
                <w:szCs w:val="22"/>
                <w:lang w:eastAsia="en-US"/>
              </w:rPr>
            </w:pPr>
            <w:proofErr w:type="spellStart"/>
            <w:r w:rsidRPr="00E061D2">
              <w:rPr>
                <w:sz w:val="22"/>
                <w:szCs w:val="22"/>
                <w:lang w:eastAsia="en-US"/>
              </w:rPr>
              <w:t>ние</w:t>
            </w:r>
            <w:proofErr w:type="spellEnd"/>
            <w:r w:rsidRPr="00E061D2">
              <w:rPr>
                <w:sz w:val="22"/>
                <w:szCs w:val="22"/>
                <w:lang w:eastAsia="en-US"/>
              </w:rPr>
              <w:t xml:space="preserve"> </w:t>
            </w:r>
            <w:proofErr w:type="spellStart"/>
            <w:r w:rsidRPr="00E061D2">
              <w:rPr>
                <w:sz w:val="22"/>
                <w:szCs w:val="22"/>
                <w:lang w:eastAsia="en-US"/>
              </w:rPr>
              <w:t>регули</w:t>
            </w:r>
            <w:proofErr w:type="spellEnd"/>
            <w:r w:rsidRPr="00E061D2">
              <w:rPr>
                <w:sz w:val="22"/>
                <w:szCs w:val="22"/>
                <w:lang w:eastAsia="en-US"/>
              </w:rPr>
              <w:t>-</w:t>
            </w:r>
          </w:p>
          <w:p w14:paraId="54077B13" w14:textId="77777777" w:rsidR="00E061D2" w:rsidRPr="00E061D2" w:rsidRDefault="00E061D2" w:rsidP="00E061D2">
            <w:pPr>
              <w:tabs>
                <w:tab w:val="left" w:pos="-108"/>
              </w:tabs>
              <w:ind w:left="-108" w:right="-36"/>
              <w:jc w:val="center"/>
              <w:rPr>
                <w:sz w:val="22"/>
                <w:szCs w:val="22"/>
                <w:lang w:eastAsia="en-US"/>
              </w:rPr>
            </w:pPr>
            <w:proofErr w:type="spellStart"/>
            <w:r w:rsidRPr="00E061D2">
              <w:rPr>
                <w:sz w:val="22"/>
                <w:szCs w:val="22"/>
                <w:lang w:eastAsia="en-US"/>
              </w:rPr>
              <w:t>руемой</w:t>
            </w:r>
            <w:proofErr w:type="spellEnd"/>
            <w:r w:rsidRPr="00E061D2">
              <w:rPr>
                <w:sz w:val="22"/>
                <w:szCs w:val="22"/>
                <w:lang w:eastAsia="en-US"/>
              </w:rPr>
              <w:t xml:space="preserve"> организации</w:t>
            </w:r>
          </w:p>
        </w:tc>
        <w:tc>
          <w:tcPr>
            <w:tcW w:w="2268" w:type="dxa"/>
            <w:vMerge w:val="restart"/>
            <w:shd w:val="clear" w:color="auto" w:fill="auto"/>
            <w:vAlign w:val="center"/>
          </w:tcPr>
          <w:p w14:paraId="3E0960D8" w14:textId="77777777" w:rsidR="00E061D2" w:rsidRPr="00E061D2" w:rsidRDefault="00E061D2" w:rsidP="00E061D2">
            <w:pPr>
              <w:ind w:right="-101"/>
              <w:jc w:val="center"/>
              <w:rPr>
                <w:sz w:val="22"/>
                <w:szCs w:val="22"/>
                <w:lang w:eastAsia="en-US"/>
              </w:rPr>
            </w:pPr>
            <w:r w:rsidRPr="00E061D2">
              <w:rPr>
                <w:sz w:val="22"/>
                <w:szCs w:val="22"/>
                <w:lang w:eastAsia="en-US"/>
              </w:rPr>
              <w:t>Вид тарифа</w:t>
            </w:r>
          </w:p>
        </w:tc>
        <w:tc>
          <w:tcPr>
            <w:tcW w:w="1418" w:type="dxa"/>
            <w:vMerge w:val="restart"/>
            <w:shd w:val="clear" w:color="auto" w:fill="auto"/>
            <w:vAlign w:val="center"/>
          </w:tcPr>
          <w:p w14:paraId="08D50940" w14:textId="77777777" w:rsidR="00E061D2" w:rsidRPr="00E061D2" w:rsidRDefault="00E061D2" w:rsidP="00E061D2">
            <w:pPr>
              <w:ind w:left="-115" w:right="-2"/>
              <w:jc w:val="center"/>
              <w:rPr>
                <w:sz w:val="22"/>
                <w:szCs w:val="22"/>
                <w:lang w:eastAsia="en-US"/>
              </w:rPr>
            </w:pPr>
            <w:r w:rsidRPr="00E061D2">
              <w:rPr>
                <w:sz w:val="22"/>
                <w:szCs w:val="22"/>
                <w:lang w:eastAsia="en-US"/>
              </w:rPr>
              <w:t>Период</w:t>
            </w:r>
          </w:p>
        </w:tc>
        <w:tc>
          <w:tcPr>
            <w:tcW w:w="992" w:type="dxa"/>
            <w:vMerge w:val="restart"/>
            <w:shd w:val="clear" w:color="auto" w:fill="auto"/>
            <w:vAlign w:val="center"/>
          </w:tcPr>
          <w:p w14:paraId="6FD09A5D" w14:textId="77777777" w:rsidR="00E061D2" w:rsidRPr="00E061D2" w:rsidRDefault="00E061D2" w:rsidP="00E061D2">
            <w:pPr>
              <w:ind w:right="-2"/>
              <w:jc w:val="center"/>
              <w:rPr>
                <w:sz w:val="22"/>
                <w:szCs w:val="22"/>
                <w:lang w:eastAsia="en-US"/>
              </w:rPr>
            </w:pPr>
            <w:r w:rsidRPr="00E061D2">
              <w:rPr>
                <w:sz w:val="22"/>
                <w:szCs w:val="22"/>
                <w:lang w:eastAsia="en-US"/>
              </w:rPr>
              <w:t>Вода</w:t>
            </w:r>
          </w:p>
        </w:tc>
        <w:tc>
          <w:tcPr>
            <w:tcW w:w="3260" w:type="dxa"/>
            <w:gridSpan w:val="4"/>
            <w:shd w:val="clear" w:color="auto" w:fill="auto"/>
            <w:vAlign w:val="center"/>
          </w:tcPr>
          <w:p w14:paraId="30BED1E1" w14:textId="77777777" w:rsidR="00E061D2" w:rsidRPr="00E061D2" w:rsidRDefault="00E061D2" w:rsidP="00E061D2">
            <w:pPr>
              <w:ind w:right="-2"/>
              <w:jc w:val="center"/>
              <w:rPr>
                <w:sz w:val="22"/>
                <w:szCs w:val="22"/>
                <w:lang w:eastAsia="en-US"/>
              </w:rPr>
            </w:pPr>
            <w:r w:rsidRPr="00E061D2">
              <w:rPr>
                <w:sz w:val="22"/>
                <w:szCs w:val="22"/>
                <w:lang w:eastAsia="en-US"/>
              </w:rPr>
              <w:t>Отборный пар давлением</w:t>
            </w:r>
          </w:p>
        </w:tc>
        <w:tc>
          <w:tcPr>
            <w:tcW w:w="993" w:type="dxa"/>
            <w:vMerge w:val="restart"/>
            <w:shd w:val="clear" w:color="auto" w:fill="auto"/>
            <w:vAlign w:val="center"/>
          </w:tcPr>
          <w:p w14:paraId="23867464" w14:textId="77777777" w:rsidR="00E061D2" w:rsidRPr="00E061D2" w:rsidRDefault="00E061D2" w:rsidP="00E061D2">
            <w:pPr>
              <w:ind w:left="-108" w:right="-108" w:hanging="41"/>
              <w:jc w:val="center"/>
              <w:rPr>
                <w:sz w:val="22"/>
                <w:szCs w:val="22"/>
                <w:lang w:eastAsia="en-US"/>
              </w:rPr>
            </w:pPr>
            <w:r w:rsidRPr="00E061D2">
              <w:rPr>
                <w:sz w:val="22"/>
                <w:szCs w:val="22"/>
                <w:lang w:eastAsia="en-US"/>
              </w:rPr>
              <w:t xml:space="preserve">Острый </w:t>
            </w:r>
          </w:p>
          <w:p w14:paraId="782BD706" w14:textId="77777777" w:rsidR="00E061D2" w:rsidRPr="00E061D2" w:rsidRDefault="00E061D2" w:rsidP="00E061D2">
            <w:pPr>
              <w:ind w:left="-108" w:right="-108" w:hanging="41"/>
              <w:jc w:val="center"/>
              <w:rPr>
                <w:sz w:val="22"/>
                <w:szCs w:val="22"/>
                <w:lang w:eastAsia="en-US"/>
              </w:rPr>
            </w:pPr>
            <w:r w:rsidRPr="00E061D2">
              <w:rPr>
                <w:sz w:val="22"/>
                <w:szCs w:val="22"/>
                <w:lang w:eastAsia="en-US"/>
              </w:rPr>
              <w:t>и</w:t>
            </w:r>
          </w:p>
          <w:p w14:paraId="44E4F1F2" w14:textId="77777777" w:rsidR="00E061D2" w:rsidRPr="00E061D2" w:rsidRDefault="00E061D2" w:rsidP="00E061D2">
            <w:pPr>
              <w:ind w:left="-108" w:right="-108" w:hanging="41"/>
              <w:jc w:val="center"/>
              <w:rPr>
                <w:sz w:val="22"/>
                <w:szCs w:val="22"/>
                <w:lang w:eastAsia="en-US"/>
              </w:rPr>
            </w:pPr>
            <w:proofErr w:type="spellStart"/>
            <w:proofErr w:type="gramStart"/>
            <w:r w:rsidRPr="00E061D2">
              <w:rPr>
                <w:sz w:val="22"/>
                <w:szCs w:val="22"/>
                <w:lang w:eastAsia="en-US"/>
              </w:rPr>
              <w:t>редуци-рован-ный</w:t>
            </w:r>
            <w:proofErr w:type="spellEnd"/>
            <w:proofErr w:type="gramEnd"/>
            <w:r w:rsidRPr="00E061D2">
              <w:rPr>
                <w:sz w:val="22"/>
                <w:szCs w:val="22"/>
                <w:lang w:eastAsia="en-US"/>
              </w:rPr>
              <w:t xml:space="preserve"> пар</w:t>
            </w:r>
          </w:p>
        </w:tc>
      </w:tr>
      <w:tr w:rsidR="00E061D2" w:rsidRPr="00E061D2" w14:paraId="4F219E9A" w14:textId="77777777" w:rsidTr="00E061D2">
        <w:trPr>
          <w:trHeight w:val="1186"/>
        </w:trPr>
        <w:tc>
          <w:tcPr>
            <w:tcW w:w="1276" w:type="dxa"/>
            <w:vMerge/>
            <w:shd w:val="clear" w:color="auto" w:fill="auto"/>
            <w:vAlign w:val="center"/>
          </w:tcPr>
          <w:p w14:paraId="351FA737" w14:textId="77777777" w:rsidR="00E061D2" w:rsidRPr="00E061D2" w:rsidRDefault="00E061D2" w:rsidP="00E061D2">
            <w:pPr>
              <w:ind w:left="-156" w:right="-125"/>
              <w:jc w:val="center"/>
              <w:rPr>
                <w:sz w:val="22"/>
                <w:szCs w:val="22"/>
                <w:lang w:eastAsia="en-US"/>
              </w:rPr>
            </w:pPr>
          </w:p>
        </w:tc>
        <w:tc>
          <w:tcPr>
            <w:tcW w:w="2268" w:type="dxa"/>
            <w:vMerge/>
            <w:shd w:val="clear" w:color="auto" w:fill="auto"/>
          </w:tcPr>
          <w:p w14:paraId="1A5EB2A3" w14:textId="77777777" w:rsidR="00E061D2" w:rsidRPr="00E061D2" w:rsidRDefault="00E061D2" w:rsidP="00E061D2">
            <w:pPr>
              <w:ind w:right="-2"/>
              <w:jc w:val="center"/>
              <w:rPr>
                <w:sz w:val="22"/>
                <w:szCs w:val="22"/>
                <w:lang w:eastAsia="en-US"/>
              </w:rPr>
            </w:pPr>
          </w:p>
        </w:tc>
        <w:tc>
          <w:tcPr>
            <w:tcW w:w="1418" w:type="dxa"/>
            <w:vMerge/>
            <w:shd w:val="clear" w:color="auto" w:fill="auto"/>
          </w:tcPr>
          <w:p w14:paraId="3DF7DFE5" w14:textId="77777777" w:rsidR="00E061D2" w:rsidRPr="00E061D2" w:rsidRDefault="00E061D2" w:rsidP="00E061D2">
            <w:pPr>
              <w:ind w:right="-2"/>
              <w:jc w:val="center"/>
              <w:rPr>
                <w:sz w:val="22"/>
                <w:szCs w:val="22"/>
                <w:lang w:eastAsia="en-US"/>
              </w:rPr>
            </w:pPr>
          </w:p>
        </w:tc>
        <w:tc>
          <w:tcPr>
            <w:tcW w:w="992" w:type="dxa"/>
            <w:vMerge/>
            <w:shd w:val="clear" w:color="auto" w:fill="auto"/>
            <w:vAlign w:val="center"/>
          </w:tcPr>
          <w:p w14:paraId="6955355F" w14:textId="77777777" w:rsidR="00E061D2" w:rsidRPr="00E061D2" w:rsidRDefault="00E061D2" w:rsidP="00E061D2">
            <w:pPr>
              <w:ind w:right="-2"/>
              <w:jc w:val="center"/>
              <w:rPr>
                <w:sz w:val="22"/>
                <w:szCs w:val="22"/>
                <w:lang w:eastAsia="en-US"/>
              </w:rPr>
            </w:pPr>
          </w:p>
        </w:tc>
        <w:tc>
          <w:tcPr>
            <w:tcW w:w="845" w:type="dxa"/>
            <w:shd w:val="clear" w:color="auto" w:fill="auto"/>
            <w:vAlign w:val="center"/>
          </w:tcPr>
          <w:p w14:paraId="04ED6DE8" w14:textId="77777777" w:rsidR="00E061D2" w:rsidRPr="00E061D2" w:rsidRDefault="00E061D2" w:rsidP="00E061D2">
            <w:pPr>
              <w:ind w:right="-2"/>
              <w:jc w:val="center"/>
              <w:rPr>
                <w:sz w:val="22"/>
                <w:szCs w:val="22"/>
                <w:vertAlign w:val="superscript"/>
                <w:lang w:eastAsia="en-US"/>
              </w:rPr>
            </w:pPr>
            <w:r w:rsidRPr="00E061D2">
              <w:rPr>
                <w:sz w:val="22"/>
                <w:szCs w:val="22"/>
                <w:lang w:eastAsia="en-US"/>
              </w:rPr>
              <w:t>от 1,2 до 2,5 кг/см</w:t>
            </w:r>
            <w:r w:rsidRPr="00E061D2">
              <w:rPr>
                <w:sz w:val="22"/>
                <w:szCs w:val="22"/>
                <w:vertAlign w:val="superscript"/>
                <w:lang w:eastAsia="en-US"/>
              </w:rPr>
              <w:t>2</w:t>
            </w:r>
          </w:p>
        </w:tc>
        <w:tc>
          <w:tcPr>
            <w:tcW w:w="850" w:type="dxa"/>
            <w:shd w:val="clear" w:color="auto" w:fill="auto"/>
            <w:vAlign w:val="center"/>
          </w:tcPr>
          <w:p w14:paraId="239E2271" w14:textId="77777777" w:rsidR="00E061D2" w:rsidRPr="00E061D2" w:rsidRDefault="00E061D2" w:rsidP="00E061D2">
            <w:pPr>
              <w:ind w:right="-2"/>
              <w:jc w:val="center"/>
              <w:rPr>
                <w:sz w:val="22"/>
                <w:szCs w:val="22"/>
                <w:lang w:eastAsia="en-US"/>
              </w:rPr>
            </w:pPr>
            <w:r w:rsidRPr="00E061D2">
              <w:rPr>
                <w:sz w:val="22"/>
                <w:szCs w:val="22"/>
                <w:lang w:eastAsia="en-US"/>
              </w:rPr>
              <w:t>от 2,5 до 7,0 кг/см</w:t>
            </w:r>
            <w:r w:rsidRPr="00E061D2">
              <w:rPr>
                <w:sz w:val="22"/>
                <w:szCs w:val="22"/>
                <w:vertAlign w:val="superscript"/>
                <w:lang w:eastAsia="en-US"/>
              </w:rPr>
              <w:t>2</w:t>
            </w:r>
          </w:p>
        </w:tc>
        <w:tc>
          <w:tcPr>
            <w:tcW w:w="851" w:type="dxa"/>
            <w:shd w:val="clear" w:color="auto" w:fill="auto"/>
            <w:vAlign w:val="center"/>
          </w:tcPr>
          <w:p w14:paraId="049C15A2" w14:textId="77777777" w:rsidR="00E061D2" w:rsidRPr="00E061D2" w:rsidRDefault="00E061D2" w:rsidP="00E061D2">
            <w:pPr>
              <w:ind w:right="-2"/>
              <w:jc w:val="center"/>
              <w:rPr>
                <w:sz w:val="22"/>
                <w:szCs w:val="22"/>
                <w:lang w:eastAsia="en-US"/>
              </w:rPr>
            </w:pPr>
            <w:r w:rsidRPr="00E061D2">
              <w:rPr>
                <w:sz w:val="22"/>
                <w:szCs w:val="22"/>
                <w:lang w:eastAsia="en-US"/>
              </w:rPr>
              <w:t>от 7,0 до 13,0 кг/см</w:t>
            </w:r>
            <w:r w:rsidRPr="00E061D2">
              <w:rPr>
                <w:sz w:val="22"/>
                <w:szCs w:val="22"/>
                <w:vertAlign w:val="superscript"/>
                <w:lang w:eastAsia="en-US"/>
              </w:rPr>
              <w:t>2</w:t>
            </w:r>
          </w:p>
        </w:tc>
        <w:tc>
          <w:tcPr>
            <w:tcW w:w="714" w:type="dxa"/>
            <w:shd w:val="clear" w:color="auto" w:fill="auto"/>
            <w:vAlign w:val="center"/>
          </w:tcPr>
          <w:p w14:paraId="72F68D63" w14:textId="77777777" w:rsidR="00E061D2" w:rsidRPr="00E061D2" w:rsidRDefault="00E061D2" w:rsidP="00E061D2">
            <w:pPr>
              <w:ind w:right="-2" w:hanging="108"/>
              <w:jc w:val="center"/>
              <w:rPr>
                <w:sz w:val="22"/>
                <w:szCs w:val="22"/>
                <w:lang w:eastAsia="en-US"/>
              </w:rPr>
            </w:pPr>
            <w:proofErr w:type="spellStart"/>
            <w:r w:rsidRPr="00E061D2">
              <w:rPr>
                <w:sz w:val="22"/>
                <w:szCs w:val="22"/>
                <w:lang w:eastAsia="en-US"/>
              </w:rPr>
              <w:t>Свы</w:t>
            </w:r>
            <w:proofErr w:type="spellEnd"/>
          </w:p>
          <w:p w14:paraId="779B0F3D" w14:textId="77777777" w:rsidR="00E061D2" w:rsidRPr="00E061D2" w:rsidRDefault="00E061D2" w:rsidP="00E061D2">
            <w:pPr>
              <w:ind w:right="-2" w:hanging="108"/>
              <w:jc w:val="center"/>
              <w:rPr>
                <w:sz w:val="22"/>
                <w:szCs w:val="22"/>
                <w:lang w:eastAsia="en-US"/>
              </w:rPr>
            </w:pPr>
            <w:proofErr w:type="spellStart"/>
            <w:r w:rsidRPr="00E061D2">
              <w:rPr>
                <w:sz w:val="22"/>
                <w:szCs w:val="22"/>
                <w:lang w:eastAsia="en-US"/>
              </w:rPr>
              <w:t>ше</w:t>
            </w:r>
            <w:proofErr w:type="spellEnd"/>
            <w:r w:rsidRPr="00E061D2">
              <w:rPr>
                <w:sz w:val="22"/>
                <w:szCs w:val="22"/>
                <w:lang w:eastAsia="en-US"/>
              </w:rPr>
              <w:t xml:space="preserve"> 13,0 кг/см</w:t>
            </w:r>
            <w:r w:rsidRPr="00E061D2">
              <w:rPr>
                <w:sz w:val="22"/>
                <w:szCs w:val="22"/>
                <w:vertAlign w:val="superscript"/>
                <w:lang w:eastAsia="en-US"/>
              </w:rPr>
              <w:t>2</w:t>
            </w:r>
          </w:p>
        </w:tc>
        <w:tc>
          <w:tcPr>
            <w:tcW w:w="993" w:type="dxa"/>
            <w:vMerge/>
            <w:shd w:val="clear" w:color="auto" w:fill="auto"/>
          </w:tcPr>
          <w:p w14:paraId="12A4962B" w14:textId="77777777" w:rsidR="00E061D2" w:rsidRPr="00E061D2" w:rsidRDefault="00E061D2" w:rsidP="00E061D2">
            <w:pPr>
              <w:ind w:right="-2"/>
              <w:jc w:val="center"/>
              <w:rPr>
                <w:sz w:val="22"/>
                <w:szCs w:val="22"/>
                <w:lang w:eastAsia="en-US"/>
              </w:rPr>
            </w:pPr>
          </w:p>
        </w:tc>
      </w:tr>
      <w:tr w:rsidR="00E061D2" w:rsidRPr="00E061D2" w14:paraId="14162900" w14:textId="77777777" w:rsidTr="00E061D2">
        <w:trPr>
          <w:trHeight w:val="297"/>
        </w:trPr>
        <w:tc>
          <w:tcPr>
            <w:tcW w:w="1276" w:type="dxa"/>
            <w:tcBorders>
              <w:bottom w:val="single" w:sz="4" w:space="0" w:color="auto"/>
            </w:tcBorders>
            <w:shd w:val="clear" w:color="auto" w:fill="auto"/>
            <w:vAlign w:val="center"/>
          </w:tcPr>
          <w:p w14:paraId="57CE4F83" w14:textId="77777777" w:rsidR="00E061D2" w:rsidRPr="00E061D2" w:rsidRDefault="00E061D2" w:rsidP="00E061D2">
            <w:pPr>
              <w:ind w:left="-156" w:right="-125"/>
              <w:jc w:val="center"/>
              <w:rPr>
                <w:sz w:val="22"/>
                <w:szCs w:val="22"/>
                <w:lang w:eastAsia="en-US"/>
              </w:rPr>
            </w:pPr>
            <w:r w:rsidRPr="00E061D2">
              <w:rPr>
                <w:sz w:val="22"/>
                <w:szCs w:val="22"/>
                <w:lang w:eastAsia="en-US"/>
              </w:rPr>
              <w:t>1</w:t>
            </w:r>
          </w:p>
        </w:tc>
        <w:tc>
          <w:tcPr>
            <w:tcW w:w="2268" w:type="dxa"/>
            <w:tcBorders>
              <w:bottom w:val="single" w:sz="4" w:space="0" w:color="auto"/>
            </w:tcBorders>
            <w:shd w:val="clear" w:color="auto" w:fill="auto"/>
            <w:vAlign w:val="center"/>
          </w:tcPr>
          <w:p w14:paraId="20CD3F11" w14:textId="77777777" w:rsidR="00E061D2" w:rsidRPr="00E061D2" w:rsidRDefault="00E061D2" w:rsidP="00E061D2">
            <w:pPr>
              <w:ind w:right="-2"/>
              <w:jc w:val="center"/>
              <w:rPr>
                <w:sz w:val="22"/>
                <w:szCs w:val="22"/>
                <w:lang w:eastAsia="en-US"/>
              </w:rPr>
            </w:pPr>
            <w:r w:rsidRPr="00E061D2">
              <w:rPr>
                <w:sz w:val="22"/>
                <w:szCs w:val="22"/>
                <w:lang w:eastAsia="en-US"/>
              </w:rPr>
              <w:t>2</w:t>
            </w:r>
          </w:p>
        </w:tc>
        <w:tc>
          <w:tcPr>
            <w:tcW w:w="1418" w:type="dxa"/>
            <w:tcBorders>
              <w:bottom w:val="single" w:sz="4" w:space="0" w:color="auto"/>
            </w:tcBorders>
            <w:shd w:val="clear" w:color="auto" w:fill="auto"/>
            <w:vAlign w:val="center"/>
          </w:tcPr>
          <w:p w14:paraId="7CF926EB" w14:textId="77777777" w:rsidR="00E061D2" w:rsidRPr="00E061D2" w:rsidRDefault="00E061D2" w:rsidP="00E061D2">
            <w:pPr>
              <w:ind w:right="-2"/>
              <w:jc w:val="center"/>
              <w:rPr>
                <w:sz w:val="22"/>
                <w:szCs w:val="22"/>
                <w:lang w:eastAsia="en-US"/>
              </w:rPr>
            </w:pPr>
            <w:r w:rsidRPr="00E061D2">
              <w:rPr>
                <w:sz w:val="22"/>
                <w:szCs w:val="22"/>
                <w:lang w:eastAsia="en-US"/>
              </w:rPr>
              <w:t>3</w:t>
            </w:r>
          </w:p>
        </w:tc>
        <w:tc>
          <w:tcPr>
            <w:tcW w:w="992" w:type="dxa"/>
            <w:tcBorders>
              <w:bottom w:val="single" w:sz="4" w:space="0" w:color="auto"/>
            </w:tcBorders>
            <w:shd w:val="clear" w:color="auto" w:fill="auto"/>
            <w:vAlign w:val="center"/>
          </w:tcPr>
          <w:p w14:paraId="7D570AF7" w14:textId="77777777" w:rsidR="00E061D2" w:rsidRPr="00E061D2" w:rsidRDefault="00E061D2" w:rsidP="00E061D2">
            <w:pPr>
              <w:ind w:right="-2"/>
              <w:jc w:val="center"/>
              <w:rPr>
                <w:sz w:val="22"/>
                <w:szCs w:val="22"/>
                <w:lang w:eastAsia="en-US"/>
              </w:rPr>
            </w:pPr>
            <w:r w:rsidRPr="00E061D2">
              <w:rPr>
                <w:sz w:val="22"/>
                <w:szCs w:val="22"/>
                <w:lang w:eastAsia="en-US"/>
              </w:rPr>
              <w:t>4</w:t>
            </w:r>
          </w:p>
        </w:tc>
        <w:tc>
          <w:tcPr>
            <w:tcW w:w="845" w:type="dxa"/>
            <w:tcBorders>
              <w:bottom w:val="single" w:sz="4" w:space="0" w:color="auto"/>
            </w:tcBorders>
            <w:shd w:val="clear" w:color="auto" w:fill="auto"/>
            <w:vAlign w:val="center"/>
          </w:tcPr>
          <w:p w14:paraId="0F4CA0D7" w14:textId="77777777" w:rsidR="00E061D2" w:rsidRPr="00E061D2" w:rsidRDefault="00E061D2" w:rsidP="00E061D2">
            <w:pPr>
              <w:ind w:right="-2"/>
              <w:jc w:val="center"/>
              <w:rPr>
                <w:sz w:val="22"/>
                <w:szCs w:val="22"/>
                <w:lang w:eastAsia="en-US"/>
              </w:rPr>
            </w:pPr>
            <w:r w:rsidRPr="00E061D2">
              <w:rPr>
                <w:sz w:val="22"/>
                <w:szCs w:val="22"/>
                <w:lang w:eastAsia="en-US"/>
              </w:rPr>
              <w:t>5</w:t>
            </w:r>
          </w:p>
        </w:tc>
        <w:tc>
          <w:tcPr>
            <w:tcW w:w="850" w:type="dxa"/>
            <w:tcBorders>
              <w:bottom w:val="single" w:sz="4" w:space="0" w:color="auto"/>
            </w:tcBorders>
            <w:shd w:val="clear" w:color="auto" w:fill="auto"/>
            <w:vAlign w:val="center"/>
          </w:tcPr>
          <w:p w14:paraId="09C31C5E" w14:textId="77777777" w:rsidR="00E061D2" w:rsidRPr="00E061D2" w:rsidRDefault="00E061D2" w:rsidP="00E061D2">
            <w:pPr>
              <w:ind w:right="-2"/>
              <w:jc w:val="center"/>
              <w:rPr>
                <w:sz w:val="22"/>
                <w:szCs w:val="22"/>
                <w:lang w:eastAsia="en-US"/>
              </w:rPr>
            </w:pPr>
            <w:r w:rsidRPr="00E061D2">
              <w:rPr>
                <w:sz w:val="22"/>
                <w:szCs w:val="22"/>
                <w:lang w:eastAsia="en-US"/>
              </w:rPr>
              <w:t>6</w:t>
            </w:r>
          </w:p>
        </w:tc>
        <w:tc>
          <w:tcPr>
            <w:tcW w:w="851" w:type="dxa"/>
            <w:tcBorders>
              <w:bottom w:val="single" w:sz="4" w:space="0" w:color="auto"/>
            </w:tcBorders>
            <w:shd w:val="clear" w:color="auto" w:fill="auto"/>
            <w:vAlign w:val="center"/>
          </w:tcPr>
          <w:p w14:paraId="1D2407D6" w14:textId="77777777" w:rsidR="00E061D2" w:rsidRPr="00E061D2" w:rsidRDefault="00E061D2" w:rsidP="00E061D2">
            <w:pPr>
              <w:ind w:right="-2"/>
              <w:jc w:val="center"/>
              <w:rPr>
                <w:sz w:val="22"/>
                <w:szCs w:val="22"/>
                <w:lang w:eastAsia="en-US"/>
              </w:rPr>
            </w:pPr>
            <w:r w:rsidRPr="00E061D2">
              <w:rPr>
                <w:sz w:val="22"/>
                <w:szCs w:val="22"/>
                <w:lang w:eastAsia="en-US"/>
              </w:rPr>
              <w:t>7</w:t>
            </w:r>
          </w:p>
        </w:tc>
        <w:tc>
          <w:tcPr>
            <w:tcW w:w="714" w:type="dxa"/>
            <w:tcBorders>
              <w:bottom w:val="single" w:sz="4" w:space="0" w:color="auto"/>
            </w:tcBorders>
            <w:shd w:val="clear" w:color="auto" w:fill="auto"/>
            <w:vAlign w:val="center"/>
          </w:tcPr>
          <w:p w14:paraId="0A4D4D60" w14:textId="77777777" w:rsidR="00E061D2" w:rsidRPr="00E061D2" w:rsidRDefault="00E061D2" w:rsidP="00E061D2">
            <w:pPr>
              <w:ind w:right="-2" w:hanging="108"/>
              <w:jc w:val="center"/>
              <w:rPr>
                <w:sz w:val="22"/>
                <w:szCs w:val="22"/>
                <w:lang w:eastAsia="en-US"/>
              </w:rPr>
            </w:pPr>
            <w:r w:rsidRPr="00E061D2">
              <w:rPr>
                <w:sz w:val="22"/>
                <w:szCs w:val="22"/>
                <w:lang w:eastAsia="en-US"/>
              </w:rPr>
              <w:t>8</w:t>
            </w:r>
          </w:p>
        </w:tc>
        <w:tc>
          <w:tcPr>
            <w:tcW w:w="993" w:type="dxa"/>
            <w:tcBorders>
              <w:bottom w:val="single" w:sz="4" w:space="0" w:color="auto"/>
            </w:tcBorders>
            <w:shd w:val="clear" w:color="auto" w:fill="auto"/>
            <w:vAlign w:val="center"/>
          </w:tcPr>
          <w:p w14:paraId="529E0AEE" w14:textId="77777777" w:rsidR="00E061D2" w:rsidRPr="00E061D2" w:rsidRDefault="00E061D2" w:rsidP="00E061D2">
            <w:pPr>
              <w:ind w:right="-2"/>
              <w:jc w:val="center"/>
              <w:rPr>
                <w:sz w:val="22"/>
                <w:szCs w:val="22"/>
                <w:lang w:eastAsia="en-US"/>
              </w:rPr>
            </w:pPr>
            <w:r w:rsidRPr="00E061D2">
              <w:rPr>
                <w:sz w:val="22"/>
                <w:szCs w:val="22"/>
                <w:lang w:eastAsia="en-US"/>
              </w:rPr>
              <w:t>9</w:t>
            </w:r>
          </w:p>
        </w:tc>
      </w:tr>
      <w:tr w:rsidR="00E061D2" w:rsidRPr="00E061D2" w14:paraId="32075B54" w14:textId="77777777" w:rsidTr="00E061D2">
        <w:trPr>
          <w:trHeight w:val="495"/>
        </w:trPr>
        <w:tc>
          <w:tcPr>
            <w:tcW w:w="1276" w:type="dxa"/>
            <w:vMerge w:val="restart"/>
            <w:tcBorders>
              <w:bottom w:val="nil"/>
            </w:tcBorders>
            <w:shd w:val="clear" w:color="auto" w:fill="auto"/>
            <w:vAlign w:val="center"/>
          </w:tcPr>
          <w:p w14:paraId="312FA4FD" w14:textId="77777777" w:rsidR="00E061D2" w:rsidRPr="00E061D2" w:rsidRDefault="00E061D2" w:rsidP="00E061D2">
            <w:pPr>
              <w:ind w:left="-108" w:right="-125"/>
              <w:jc w:val="center"/>
              <w:rPr>
                <w:bCs/>
                <w:color w:val="000000"/>
                <w:kern w:val="32"/>
                <w:sz w:val="22"/>
                <w:szCs w:val="22"/>
                <w:lang w:eastAsia="en-US"/>
              </w:rPr>
            </w:pPr>
          </w:p>
          <w:p w14:paraId="0BD95C66" w14:textId="77777777" w:rsidR="00E061D2" w:rsidRPr="00E061D2" w:rsidRDefault="00E061D2" w:rsidP="00E061D2">
            <w:pPr>
              <w:ind w:left="-108" w:right="-125"/>
              <w:jc w:val="center"/>
              <w:rPr>
                <w:bCs/>
                <w:color w:val="000000"/>
                <w:kern w:val="32"/>
                <w:sz w:val="22"/>
                <w:szCs w:val="22"/>
                <w:lang w:eastAsia="en-US"/>
              </w:rPr>
            </w:pPr>
          </w:p>
          <w:p w14:paraId="2CBA6A68" w14:textId="77777777" w:rsidR="00E061D2" w:rsidRPr="00E061D2" w:rsidRDefault="00E061D2" w:rsidP="00E061D2">
            <w:pPr>
              <w:ind w:left="-108" w:right="-125"/>
              <w:jc w:val="center"/>
              <w:rPr>
                <w:sz w:val="26"/>
                <w:szCs w:val="26"/>
                <w:lang w:eastAsia="en-US"/>
              </w:rPr>
            </w:pPr>
            <w:r w:rsidRPr="00E061D2">
              <w:rPr>
                <w:bCs/>
                <w:color w:val="000000"/>
                <w:kern w:val="32"/>
                <w:sz w:val="26"/>
                <w:szCs w:val="26"/>
                <w:lang w:eastAsia="en-US"/>
              </w:rPr>
              <w:t xml:space="preserve">МУП «Комфорт» </w:t>
            </w:r>
          </w:p>
        </w:tc>
        <w:tc>
          <w:tcPr>
            <w:tcW w:w="8931" w:type="dxa"/>
            <w:gridSpan w:val="8"/>
            <w:tcBorders>
              <w:bottom w:val="single" w:sz="4" w:space="0" w:color="auto"/>
            </w:tcBorders>
            <w:shd w:val="clear" w:color="auto" w:fill="auto"/>
            <w:vAlign w:val="center"/>
          </w:tcPr>
          <w:p w14:paraId="0690D7D9" w14:textId="77777777" w:rsidR="00E061D2" w:rsidRPr="00E061D2" w:rsidRDefault="00E061D2" w:rsidP="00E061D2">
            <w:pPr>
              <w:ind w:right="-994"/>
              <w:jc w:val="center"/>
              <w:rPr>
                <w:sz w:val="22"/>
                <w:szCs w:val="22"/>
                <w:lang w:eastAsia="en-US"/>
              </w:rPr>
            </w:pPr>
            <w:r w:rsidRPr="00E061D2">
              <w:rPr>
                <w:sz w:val="22"/>
                <w:szCs w:val="22"/>
                <w:lang w:eastAsia="en-US"/>
              </w:rPr>
              <w:t>Для потребителей, в случае отсутствия дифференциации тарифов</w:t>
            </w:r>
          </w:p>
          <w:p w14:paraId="7DB55EEB" w14:textId="77777777" w:rsidR="00E061D2" w:rsidRPr="00E061D2" w:rsidRDefault="00E061D2" w:rsidP="00E061D2">
            <w:pPr>
              <w:ind w:right="-994"/>
              <w:jc w:val="center"/>
              <w:rPr>
                <w:sz w:val="22"/>
                <w:szCs w:val="22"/>
                <w:lang w:eastAsia="en-US"/>
              </w:rPr>
            </w:pPr>
            <w:r w:rsidRPr="00E061D2">
              <w:rPr>
                <w:sz w:val="22"/>
                <w:szCs w:val="22"/>
                <w:lang w:eastAsia="en-US"/>
              </w:rPr>
              <w:t>по схеме подключения (без НДС)</w:t>
            </w:r>
          </w:p>
        </w:tc>
      </w:tr>
      <w:tr w:rsidR="00E061D2" w:rsidRPr="00E061D2" w14:paraId="007CA6FF" w14:textId="77777777" w:rsidTr="00E061D2">
        <w:trPr>
          <w:trHeight w:val="115"/>
        </w:trPr>
        <w:tc>
          <w:tcPr>
            <w:tcW w:w="1276" w:type="dxa"/>
            <w:vMerge/>
            <w:tcBorders>
              <w:top w:val="nil"/>
            </w:tcBorders>
            <w:shd w:val="clear" w:color="auto" w:fill="auto"/>
          </w:tcPr>
          <w:p w14:paraId="5F476607" w14:textId="77777777" w:rsidR="00E061D2" w:rsidRPr="00E061D2" w:rsidRDefault="00E061D2" w:rsidP="00E061D2">
            <w:pPr>
              <w:ind w:left="-220" w:right="-125"/>
              <w:jc w:val="center"/>
              <w:rPr>
                <w:sz w:val="22"/>
                <w:szCs w:val="22"/>
                <w:lang w:eastAsia="en-US"/>
              </w:rPr>
            </w:pPr>
          </w:p>
        </w:tc>
        <w:tc>
          <w:tcPr>
            <w:tcW w:w="2268" w:type="dxa"/>
            <w:vMerge w:val="restart"/>
            <w:tcBorders>
              <w:top w:val="single" w:sz="4" w:space="0" w:color="auto"/>
            </w:tcBorders>
            <w:shd w:val="clear" w:color="auto" w:fill="auto"/>
            <w:vAlign w:val="center"/>
          </w:tcPr>
          <w:p w14:paraId="51220371" w14:textId="77777777" w:rsidR="00E061D2" w:rsidRPr="00E061D2" w:rsidRDefault="00E061D2" w:rsidP="00E061D2">
            <w:pPr>
              <w:ind w:right="-2"/>
              <w:jc w:val="center"/>
              <w:rPr>
                <w:sz w:val="22"/>
                <w:szCs w:val="22"/>
                <w:lang w:eastAsia="en-US"/>
              </w:rPr>
            </w:pPr>
            <w:proofErr w:type="spellStart"/>
            <w:r w:rsidRPr="00E061D2">
              <w:rPr>
                <w:sz w:val="22"/>
                <w:szCs w:val="22"/>
                <w:lang w:eastAsia="en-US"/>
              </w:rPr>
              <w:t>Одноставочный</w:t>
            </w:r>
            <w:proofErr w:type="spellEnd"/>
            <w:r w:rsidRPr="00E061D2">
              <w:rPr>
                <w:sz w:val="22"/>
                <w:szCs w:val="22"/>
                <w:lang w:eastAsia="en-US"/>
              </w:rPr>
              <w:t xml:space="preserve"> </w:t>
            </w:r>
          </w:p>
          <w:p w14:paraId="20EAEB48" w14:textId="77777777" w:rsidR="00E061D2" w:rsidRPr="00E061D2" w:rsidRDefault="00E061D2" w:rsidP="00E061D2">
            <w:pPr>
              <w:ind w:right="-2"/>
              <w:jc w:val="center"/>
              <w:rPr>
                <w:sz w:val="22"/>
                <w:szCs w:val="22"/>
                <w:lang w:eastAsia="en-US"/>
              </w:rPr>
            </w:pPr>
            <w:r w:rsidRPr="00E061D2">
              <w:rPr>
                <w:sz w:val="22"/>
                <w:szCs w:val="22"/>
                <w:lang w:eastAsia="en-US"/>
              </w:rPr>
              <w:t>Руб./Гкал</w:t>
            </w:r>
          </w:p>
        </w:tc>
        <w:tc>
          <w:tcPr>
            <w:tcW w:w="1418" w:type="dxa"/>
            <w:tcBorders>
              <w:top w:val="single" w:sz="4" w:space="0" w:color="auto"/>
            </w:tcBorders>
            <w:vAlign w:val="center"/>
          </w:tcPr>
          <w:p w14:paraId="6F50EBD7" w14:textId="77777777" w:rsidR="00E061D2" w:rsidRPr="00E061D2" w:rsidRDefault="00E061D2" w:rsidP="00E061D2">
            <w:pPr>
              <w:ind w:right="-2"/>
              <w:jc w:val="center"/>
              <w:rPr>
                <w:sz w:val="22"/>
                <w:szCs w:val="22"/>
                <w:lang w:eastAsia="en-US"/>
              </w:rPr>
            </w:pPr>
            <w:r w:rsidRPr="00E061D2">
              <w:rPr>
                <w:sz w:val="22"/>
                <w:lang w:eastAsia="en-US"/>
              </w:rPr>
              <w:t>с 01.01.2020</w:t>
            </w:r>
          </w:p>
        </w:tc>
        <w:tc>
          <w:tcPr>
            <w:tcW w:w="992" w:type="dxa"/>
            <w:tcBorders>
              <w:top w:val="single" w:sz="4" w:space="0" w:color="auto"/>
            </w:tcBorders>
            <w:vAlign w:val="center"/>
          </w:tcPr>
          <w:p w14:paraId="0E748A46" w14:textId="77777777" w:rsidR="00E061D2" w:rsidRPr="00E061D2" w:rsidRDefault="00E061D2" w:rsidP="00E061D2">
            <w:pPr>
              <w:jc w:val="center"/>
              <w:rPr>
                <w:sz w:val="22"/>
                <w:szCs w:val="22"/>
                <w:lang w:eastAsia="en-US"/>
              </w:rPr>
            </w:pPr>
            <w:r w:rsidRPr="00E061D2">
              <w:rPr>
                <w:sz w:val="22"/>
                <w:lang w:eastAsia="en-US"/>
              </w:rPr>
              <w:t>3187,71</w:t>
            </w:r>
          </w:p>
        </w:tc>
        <w:tc>
          <w:tcPr>
            <w:tcW w:w="845" w:type="dxa"/>
            <w:tcBorders>
              <w:top w:val="single" w:sz="4" w:space="0" w:color="auto"/>
            </w:tcBorders>
            <w:vAlign w:val="center"/>
          </w:tcPr>
          <w:p w14:paraId="27E959F3" w14:textId="77777777" w:rsidR="00E061D2" w:rsidRPr="00E061D2" w:rsidRDefault="00E061D2" w:rsidP="00E061D2">
            <w:pPr>
              <w:jc w:val="center"/>
              <w:rPr>
                <w:sz w:val="22"/>
                <w:szCs w:val="22"/>
                <w:lang w:eastAsia="en-US"/>
              </w:rPr>
            </w:pPr>
            <w:r w:rsidRPr="00E061D2">
              <w:rPr>
                <w:sz w:val="22"/>
                <w:lang w:eastAsia="en-US"/>
              </w:rPr>
              <w:t>x</w:t>
            </w:r>
          </w:p>
        </w:tc>
        <w:tc>
          <w:tcPr>
            <w:tcW w:w="850" w:type="dxa"/>
            <w:tcBorders>
              <w:top w:val="single" w:sz="4" w:space="0" w:color="auto"/>
            </w:tcBorders>
            <w:vAlign w:val="center"/>
          </w:tcPr>
          <w:p w14:paraId="3E2C93CC" w14:textId="77777777" w:rsidR="00E061D2" w:rsidRPr="00E061D2" w:rsidRDefault="00E061D2" w:rsidP="00E061D2">
            <w:pPr>
              <w:jc w:val="center"/>
              <w:rPr>
                <w:sz w:val="22"/>
                <w:szCs w:val="22"/>
                <w:lang w:eastAsia="en-US"/>
              </w:rPr>
            </w:pPr>
            <w:r w:rsidRPr="00E061D2">
              <w:rPr>
                <w:sz w:val="22"/>
                <w:lang w:eastAsia="en-US"/>
              </w:rPr>
              <w:t>x</w:t>
            </w:r>
          </w:p>
        </w:tc>
        <w:tc>
          <w:tcPr>
            <w:tcW w:w="851" w:type="dxa"/>
            <w:tcBorders>
              <w:top w:val="single" w:sz="4" w:space="0" w:color="auto"/>
            </w:tcBorders>
            <w:vAlign w:val="center"/>
          </w:tcPr>
          <w:p w14:paraId="4F2ECEC0" w14:textId="77777777" w:rsidR="00E061D2" w:rsidRPr="00E061D2" w:rsidRDefault="00E061D2" w:rsidP="00E061D2">
            <w:pPr>
              <w:jc w:val="center"/>
              <w:rPr>
                <w:sz w:val="22"/>
                <w:szCs w:val="22"/>
                <w:lang w:eastAsia="en-US"/>
              </w:rPr>
            </w:pPr>
            <w:r w:rsidRPr="00E061D2">
              <w:rPr>
                <w:sz w:val="22"/>
                <w:lang w:eastAsia="en-US"/>
              </w:rPr>
              <w:t>x</w:t>
            </w:r>
          </w:p>
        </w:tc>
        <w:tc>
          <w:tcPr>
            <w:tcW w:w="714" w:type="dxa"/>
            <w:tcBorders>
              <w:top w:val="single" w:sz="4" w:space="0" w:color="auto"/>
            </w:tcBorders>
            <w:vAlign w:val="center"/>
          </w:tcPr>
          <w:p w14:paraId="51BE8D31" w14:textId="77777777" w:rsidR="00E061D2" w:rsidRPr="00E061D2" w:rsidRDefault="00E061D2" w:rsidP="00E061D2">
            <w:pPr>
              <w:jc w:val="center"/>
              <w:rPr>
                <w:sz w:val="22"/>
                <w:szCs w:val="22"/>
                <w:lang w:eastAsia="en-US"/>
              </w:rPr>
            </w:pPr>
            <w:r w:rsidRPr="00E061D2">
              <w:rPr>
                <w:sz w:val="22"/>
                <w:lang w:eastAsia="en-US"/>
              </w:rPr>
              <w:t>x</w:t>
            </w:r>
          </w:p>
        </w:tc>
        <w:tc>
          <w:tcPr>
            <w:tcW w:w="993" w:type="dxa"/>
            <w:tcBorders>
              <w:top w:val="single" w:sz="4" w:space="0" w:color="auto"/>
            </w:tcBorders>
            <w:vAlign w:val="center"/>
          </w:tcPr>
          <w:p w14:paraId="163B6ACB"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7C72A4EB" w14:textId="77777777" w:rsidTr="00E061D2">
        <w:trPr>
          <w:trHeight w:val="120"/>
        </w:trPr>
        <w:tc>
          <w:tcPr>
            <w:tcW w:w="1276" w:type="dxa"/>
            <w:vMerge/>
            <w:shd w:val="clear" w:color="auto" w:fill="auto"/>
          </w:tcPr>
          <w:p w14:paraId="491F2F6C" w14:textId="77777777" w:rsidR="00E061D2" w:rsidRPr="00E061D2" w:rsidRDefault="00E061D2" w:rsidP="00E061D2">
            <w:pPr>
              <w:ind w:left="-220" w:right="-125"/>
              <w:jc w:val="center"/>
              <w:rPr>
                <w:sz w:val="22"/>
                <w:szCs w:val="22"/>
                <w:lang w:eastAsia="en-US"/>
              </w:rPr>
            </w:pPr>
          </w:p>
        </w:tc>
        <w:tc>
          <w:tcPr>
            <w:tcW w:w="2268" w:type="dxa"/>
            <w:vMerge/>
            <w:shd w:val="clear" w:color="auto" w:fill="auto"/>
            <w:vAlign w:val="center"/>
          </w:tcPr>
          <w:p w14:paraId="4C6B1136" w14:textId="77777777" w:rsidR="00E061D2" w:rsidRPr="00E061D2" w:rsidRDefault="00E061D2" w:rsidP="00E061D2">
            <w:pPr>
              <w:ind w:right="-2"/>
              <w:jc w:val="center"/>
              <w:rPr>
                <w:sz w:val="22"/>
                <w:szCs w:val="22"/>
                <w:lang w:eastAsia="en-US"/>
              </w:rPr>
            </w:pPr>
          </w:p>
        </w:tc>
        <w:tc>
          <w:tcPr>
            <w:tcW w:w="1418" w:type="dxa"/>
            <w:vAlign w:val="center"/>
          </w:tcPr>
          <w:p w14:paraId="428014CA" w14:textId="77777777" w:rsidR="00E061D2" w:rsidRPr="00E061D2" w:rsidRDefault="00E061D2" w:rsidP="00E061D2">
            <w:pPr>
              <w:ind w:right="-2"/>
              <w:jc w:val="center"/>
              <w:rPr>
                <w:sz w:val="22"/>
                <w:szCs w:val="22"/>
                <w:lang w:eastAsia="en-US"/>
              </w:rPr>
            </w:pPr>
            <w:r w:rsidRPr="00E061D2">
              <w:rPr>
                <w:sz w:val="22"/>
                <w:lang w:eastAsia="en-US"/>
              </w:rPr>
              <w:t>с 01.07.2020</w:t>
            </w:r>
          </w:p>
        </w:tc>
        <w:tc>
          <w:tcPr>
            <w:tcW w:w="992" w:type="dxa"/>
            <w:vAlign w:val="center"/>
          </w:tcPr>
          <w:p w14:paraId="46AA70DC" w14:textId="77777777" w:rsidR="00E061D2" w:rsidRPr="00E061D2" w:rsidRDefault="00E061D2" w:rsidP="00E061D2">
            <w:pPr>
              <w:jc w:val="center"/>
              <w:rPr>
                <w:sz w:val="22"/>
                <w:szCs w:val="22"/>
                <w:lang w:eastAsia="en-US"/>
              </w:rPr>
            </w:pPr>
            <w:r w:rsidRPr="00E061D2">
              <w:rPr>
                <w:sz w:val="22"/>
                <w:lang w:eastAsia="en-US"/>
              </w:rPr>
              <w:t>3482,92</w:t>
            </w:r>
          </w:p>
        </w:tc>
        <w:tc>
          <w:tcPr>
            <w:tcW w:w="845" w:type="dxa"/>
            <w:vAlign w:val="center"/>
          </w:tcPr>
          <w:p w14:paraId="13B87BD8"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2773D1BB"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2141B89E"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71545C63"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4C693DBF"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37594263" w14:textId="77777777" w:rsidTr="00E061D2">
        <w:trPr>
          <w:trHeight w:val="123"/>
        </w:trPr>
        <w:tc>
          <w:tcPr>
            <w:tcW w:w="1276" w:type="dxa"/>
            <w:vMerge/>
            <w:shd w:val="clear" w:color="auto" w:fill="auto"/>
          </w:tcPr>
          <w:p w14:paraId="552DD816" w14:textId="77777777" w:rsidR="00E061D2" w:rsidRPr="00E061D2" w:rsidRDefault="00E061D2" w:rsidP="00E061D2">
            <w:pPr>
              <w:ind w:left="-220" w:right="-125"/>
              <w:jc w:val="center"/>
              <w:rPr>
                <w:sz w:val="22"/>
                <w:szCs w:val="22"/>
                <w:lang w:eastAsia="en-US"/>
              </w:rPr>
            </w:pPr>
          </w:p>
        </w:tc>
        <w:tc>
          <w:tcPr>
            <w:tcW w:w="2268" w:type="dxa"/>
            <w:vMerge/>
            <w:shd w:val="clear" w:color="auto" w:fill="auto"/>
            <w:vAlign w:val="center"/>
          </w:tcPr>
          <w:p w14:paraId="5AC7A2A0" w14:textId="77777777" w:rsidR="00E061D2" w:rsidRPr="00E061D2" w:rsidRDefault="00E061D2" w:rsidP="00E061D2">
            <w:pPr>
              <w:ind w:right="-2"/>
              <w:jc w:val="center"/>
              <w:rPr>
                <w:sz w:val="22"/>
                <w:szCs w:val="22"/>
                <w:lang w:eastAsia="en-US"/>
              </w:rPr>
            </w:pPr>
          </w:p>
        </w:tc>
        <w:tc>
          <w:tcPr>
            <w:tcW w:w="1418" w:type="dxa"/>
            <w:vAlign w:val="center"/>
          </w:tcPr>
          <w:p w14:paraId="37B6BDC6" w14:textId="77777777" w:rsidR="00E061D2" w:rsidRPr="00E061D2" w:rsidRDefault="00E061D2" w:rsidP="00E061D2">
            <w:pPr>
              <w:ind w:right="-2"/>
              <w:jc w:val="center"/>
              <w:rPr>
                <w:sz w:val="22"/>
                <w:szCs w:val="22"/>
                <w:lang w:eastAsia="en-US"/>
              </w:rPr>
            </w:pPr>
            <w:r w:rsidRPr="00E061D2">
              <w:rPr>
                <w:sz w:val="22"/>
                <w:lang w:eastAsia="en-US"/>
              </w:rPr>
              <w:t>с 01.01.2021</w:t>
            </w:r>
          </w:p>
        </w:tc>
        <w:tc>
          <w:tcPr>
            <w:tcW w:w="992" w:type="dxa"/>
            <w:vAlign w:val="center"/>
          </w:tcPr>
          <w:p w14:paraId="789B331D" w14:textId="77777777" w:rsidR="00E061D2" w:rsidRPr="00E061D2" w:rsidRDefault="00E061D2" w:rsidP="00E061D2">
            <w:pPr>
              <w:jc w:val="center"/>
              <w:rPr>
                <w:sz w:val="22"/>
                <w:szCs w:val="22"/>
                <w:lang w:eastAsia="en-US"/>
              </w:rPr>
            </w:pPr>
            <w:r w:rsidRPr="00E061D2">
              <w:rPr>
                <w:sz w:val="22"/>
                <w:lang w:eastAsia="en-US"/>
              </w:rPr>
              <w:t>3482,92</w:t>
            </w:r>
          </w:p>
        </w:tc>
        <w:tc>
          <w:tcPr>
            <w:tcW w:w="845" w:type="dxa"/>
            <w:vAlign w:val="center"/>
          </w:tcPr>
          <w:p w14:paraId="7504C5BC"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5322B435"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75683948"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3A6A6BCE"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1FB68000"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02113D79" w14:textId="77777777" w:rsidTr="00E061D2">
        <w:trPr>
          <w:trHeight w:val="256"/>
        </w:trPr>
        <w:tc>
          <w:tcPr>
            <w:tcW w:w="1276" w:type="dxa"/>
            <w:vMerge/>
            <w:shd w:val="clear" w:color="auto" w:fill="auto"/>
          </w:tcPr>
          <w:p w14:paraId="7654A741" w14:textId="77777777" w:rsidR="00E061D2" w:rsidRPr="00E061D2" w:rsidRDefault="00E061D2" w:rsidP="00E061D2">
            <w:pPr>
              <w:ind w:left="-220" w:right="-125"/>
              <w:jc w:val="center"/>
              <w:rPr>
                <w:sz w:val="22"/>
                <w:szCs w:val="22"/>
                <w:lang w:eastAsia="en-US"/>
              </w:rPr>
            </w:pPr>
          </w:p>
        </w:tc>
        <w:tc>
          <w:tcPr>
            <w:tcW w:w="2268" w:type="dxa"/>
            <w:vMerge/>
            <w:shd w:val="clear" w:color="auto" w:fill="auto"/>
            <w:vAlign w:val="center"/>
          </w:tcPr>
          <w:p w14:paraId="28A159E8" w14:textId="77777777" w:rsidR="00E061D2" w:rsidRPr="00E061D2" w:rsidRDefault="00E061D2" w:rsidP="00E061D2">
            <w:pPr>
              <w:ind w:right="-2"/>
              <w:jc w:val="center"/>
              <w:rPr>
                <w:sz w:val="22"/>
                <w:szCs w:val="22"/>
                <w:lang w:eastAsia="en-US"/>
              </w:rPr>
            </w:pPr>
          </w:p>
        </w:tc>
        <w:tc>
          <w:tcPr>
            <w:tcW w:w="1418" w:type="dxa"/>
            <w:vAlign w:val="center"/>
          </w:tcPr>
          <w:p w14:paraId="5102E555" w14:textId="77777777" w:rsidR="00E061D2" w:rsidRPr="00E061D2" w:rsidRDefault="00E061D2" w:rsidP="00E061D2">
            <w:pPr>
              <w:ind w:right="-2"/>
              <w:jc w:val="center"/>
              <w:rPr>
                <w:sz w:val="22"/>
                <w:szCs w:val="22"/>
                <w:lang w:eastAsia="en-US"/>
              </w:rPr>
            </w:pPr>
            <w:r w:rsidRPr="00E061D2">
              <w:rPr>
                <w:sz w:val="22"/>
                <w:lang w:eastAsia="en-US"/>
              </w:rPr>
              <w:t>с 01.07.2021</w:t>
            </w:r>
          </w:p>
        </w:tc>
        <w:tc>
          <w:tcPr>
            <w:tcW w:w="992" w:type="dxa"/>
            <w:vAlign w:val="center"/>
          </w:tcPr>
          <w:p w14:paraId="7724D5BA" w14:textId="77777777" w:rsidR="00E061D2" w:rsidRPr="00E061D2" w:rsidRDefault="00E061D2" w:rsidP="00E061D2">
            <w:pPr>
              <w:jc w:val="center"/>
              <w:rPr>
                <w:sz w:val="22"/>
                <w:szCs w:val="22"/>
                <w:lang w:eastAsia="en-US"/>
              </w:rPr>
            </w:pPr>
            <w:r w:rsidRPr="00E061D2">
              <w:rPr>
                <w:sz w:val="22"/>
                <w:lang w:eastAsia="en-US"/>
              </w:rPr>
              <w:t>3608,47</w:t>
            </w:r>
          </w:p>
        </w:tc>
        <w:tc>
          <w:tcPr>
            <w:tcW w:w="845" w:type="dxa"/>
            <w:vAlign w:val="center"/>
          </w:tcPr>
          <w:p w14:paraId="5B283755"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30DF8DF9"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0B5657FC"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0A7A1FD0"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0A232A0F"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3E7EA470" w14:textId="77777777" w:rsidTr="00E061D2">
        <w:trPr>
          <w:trHeight w:val="103"/>
        </w:trPr>
        <w:tc>
          <w:tcPr>
            <w:tcW w:w="1276" w:type="dxa"/>
            <w:vMerge/>
            <w:shd w:val="clear" w:color="auto" w:fill="auto"/>
          </w:tcPr>
          <w:p w14:paraId="6A6FEB06" w14:textId="77777777" w:rsidR="00E061D2" w:rsidRPr="00E061D2" w:rsidRDefault="00E061D2" w:rsidP="00E061D2">
            <w:pPr>
              <w:ind w:left="-220" w:right="-125"/>
              <w:jc w:val="center"/>
              <w:rPr>
                <w:sz w:val="22"/>
                <w:szCs w:val="22"/>
                <w:lang w:eastAsia="en-US"/>
              </w:rPr>
            </w:pPr>
          </w:p>
        </w:tc>
        <w:tc>
          <w:tcPr>
            <w:tcW w:w="2268" w:type="dxa"/>
            <w:vMerge/>
            <w:shd w:val="clear" w:color="auto" w:fill="auto"/>
            <w:vAlign w:val="center"/>
          </w:tcPr>
          <w:p w14:paraId="62983B7E" w14:textId="77777777" w:rsidR="00E061D2" w:rsidRPr="00E061D2" w:rsidRDefault="00E061D2" w:rsidP="00E061D2">
            <w:pPr>
              <w:ind w:right="-2"/>
              <w:jc w:val="center"/>
              <w:rPr>
                <w:sz w:val="22"/>
                <w:szCs w:val="22"/>
                <w:lang w:eastAsia="en-US"/>
              </w:rPr>
            </w:pPr>
          </w:p>
        </w:tc>
        <w:tc>
          <w:tcPr>
            <w:tcW w:w="1418" w:type="dxa"/>
            <w:vAlign w:val="center"/>
          </w:tcPr>
          <w:p w14:paraId="052F3A5A" w14:textId="77777777" w:rsidR="00E061D2" w:rsidRPr="00E061D2" w:rsidRDefault="00E061D2" w:rsidP="00E061D2">
            <w:pPr>
              <w:ind w:right="-2"/>
              <w:jc w:val="center"/>
              <w:rPr>
                <w:sz w:val="22"/>
                <w:szCs w:val="22"/>
                <w:lang w:eastAsia="en-US"/>
              </w:rPr>
            </w:pPr>
            <w:r w:rsidRPr="00E061D2">
              <w:rPr>
                <w:sz w:val="22"/>
                <w:lang w:eastAsia="en-US"/>
              </w:rPr>
              <w:t>с 01.01.2022</w:t>
            </w:r>
          </w:p>
        </w:tc>
        <w:tc>
          <w:tcPr>
            <w:tcW w:w="992" w:type="dxa"/>
            <w:vAlign w:val="center"/>
          </w:tcPr>
          <w:p w14:paraId="7FDE3F8C" w14:textId="77777777" w:rsidR="00E061D2" w:rsidRPr="00E061D2" w:rsidRDefault="00E061D2" w:rsidP="00E061D2">
            <w:pPr>
              <w:jc w:val="center"/>
              <w:rPr>
                <w:sz w:val="22"/>
                <w:szCs w:val="22"/>
                <w:lang w:eastAsia="en-US"/>
              </w:rPr>
            </w:pPr>
            <w:r w:rsidRPr="00E061D2">
              <w:rPr>
                <w:sz w:val="22"/>
                <w:lang w:eastAsia="en-US"/>
              </w:rPr>
              <w:t>3488,29</w:t>
            </w:r>
          </w:p>
        </w:tc>
        <w:tc>
          <w:tcPr>
            <w:tcW w:w="845" w:type="dxa"/>
            <w:vAlign w:val="center"/>
          </w:tcPr>
          <w:p w14:paraId="0C38C830"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79648352"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200ECF3C"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733100BE"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39F671F5"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484CA91F" w14:textId="77777777" w:rsidTr="00E061D2">
        <w:trPr>
          <w:trHeight w:val="108"/>
        </w:trPr>
        <w:tc>
          <w:tcPr>
            <w:tcW w:w="1276" w:type="dxa"/>
            <w:vMerge/>
            <w:shd w:val="clear" w:color="auto" w:fill="auto"/>
          </w:tcPr>
          <w:p w14:paraId="1B772DC3" w14:textId="77777777" w:rsidR="00E061D2" w:rsidRPr="00E061D2" w:rsidRDefault="00E061D2" w:rsidP="00E061D2">
            <w:pPr>
              <w:ind w:left="-220" w:right="-125"/>
              <w:jc w:val="center"/>
              <w:rPr>
                <w:sz w:val="22"/>
                <w:szCs w:val="22"/>
                <w:lang w:eastAsia="en-US"/>
              </w:rPr>
            </w:pPr>
          </w:p>
        </w:tc>
        <w:tc>
          <w:tcPr>
            <w:tcW w:w="2268" w:type="dxa"/>
            <w:vMerge/>
            <w:shd w:val="clear" w:color="auto" w:fill="auto"/>
            <w:vAlign w:val="center"/>
          </w:tcPr>
          <w:p w14:paraId="462359D9" w14:textId="77777777" w:rsidR="00E061D2" w:rsidRPr="00E061D2" w:rsidRDefault="00E061D2" w:rsidP="00E061D2">
            <w:pPr>
              <w:ind w:right="-2"/>
              <w:jc w:val="center"/>
              <w:rPr>
                <w:sz w:val="22"/>
                <w:szCs w:val="22"/>
                <w:lang w:eastAsia="en-US"/>
              </w:rPr>
            </w:pPr>
          </w:p>
        </w:tc>
        <w:tc>
          <w:tcPr>
            <w:tcW w:w="1418" w:type="dxa"/>
            <w:vAlign w:val="center"/>
          </w:tcPr>
          <w:p w14:paraId="553AA2A9" w14:textId="77777777" w:rsidR="00E061D2" w:rsidRPr="00E061D2" w:rsidRDefault="00E061D2" w:rsidP="00E061D2">
            <w:pPr>
              <w:ind w:right="-2"/>
              <w:jc w:val="center"/>
              <w:rPr>
                <w:sz w:val="22"/>
                <w:szCs w:val="22"/>
                <w:lang w:eastAsia="en-US"/>
              </w:rPr>
            </w:pPr>
            <w:r w:rsidRPr="00E061D2">
              <w:rPr>
                <w:sz w:val="22"/>
                <w:lang w:eastAsia="en-US"/>
              </w:rPr>
              <w:t>с 01.07.2022</w:t>
            </w:r>
          </w:p>
        </w:tc>
        <w:tc>
          <w:tcPr>
            <w:tcW w:w="992" w:type="dxa"/>
            <w:vAlign w:val="center"/>
          </w:tcPr>
          <w:p w14:paraId="457F1C83" w14:textId="77777777" w:rsidR="00E061D2" w:rsidRPr="00E061D2" w:rsidRDefault="00E061D2" w:rsidP="00E061D2">
            <w:pPr>
              <w:jc w:val="center"/>
              <w:rPr>
                <w:sz w:val="22"/>
                <w:szCs w:val="22"/>
                <w:lang w:eastAsia="en-US"/>
              </w:rPr>
            </w:pPr>
            <w:r w:rsidRPr="00E061D2">
              <w:rPr>
                <w:sz w:val="22"/>
                <w:lang w:eastAsia="en-US"/>
              </w:rPr>
              <w:t>3690,10</w:t>
            </w:r>
          </w:p>
        </w:tc>
        <w:tc>
          <w:tcPr>
            <w:tcW w:w="845" w:type="dxa"/>
            <w:vAlign w:val="center"/>
          </w:tcPr>
          <w:p w14:paraId="3875B5BE"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16C9FFEF"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5E6C395B"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78E14779"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757FF0FA"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24BCC71A" w14:textId="77777777" w:rsidTr="00E061D2">
        <w:trPr>
          <w:trHeight w:val="249"/>
        </w:trPr>
        <w:tc>
          <w:tcPr>
            <w:tcW w:w="1276" w:type="dxa"/>
            <w:vMerge/>
            <w:shd w:val="clear" w:color="auto" w:fill="auto"/>
          </w:tcPr>
          <w:p w14:paraId="4000DF4E" w14:textId="77777777" w:rsidR="00E061D2" w:rsidRPr="00E061D2" w:rsidRDefault="00E061D2" w:rsidP="00E061D2">
            <w:pPr>
              <w:ind w:right="-2"/>
              <w:rPr>
                <w:sz w:val="22"/>
                <w:szCs w:val="22"/>
                <w:lang w:eastAsia="en-US"/>
              </w:rPr>
            </w:pPr>
          </w:p>
        </w:tc>
        <w:tc>
          <w:tcPr>
            <w:tcW w:w="2268" w:type="dxa"/>
            <w:shd w:val="clear" w:color="auto" w:fill="auto"/>
            <w:vAlign w:val="center"/>
          </w:tcPr>
          <w:p w14:paraId="7C839364" w14:textId="77777777" w:rsidR="00E061D2" w:rsidRPr="00E061D2" w:rsidRDefault="00E061D2" w:rsidP="00E061D2">
            <w:pPr>
              <w:ind w:right="-105"/>
              <w:jc w:val="center"/>
              <w:rPr>
                <w:sz w:val="22"/>
                <w:szCs w:val="22"/>
                <w:lang w:eastAsia="en-US"/>
              </w:rPr>
            </w:pPr>
            <w:proofErr w:type="spellStart"/>
            <w:r w:rsidRPr="00E061D2">
              <w:rPr>
                <w:sz w:val="22"/>
                <w:szCs w:val="22"/>
                <w:lang w:eastAsia="en-US"/>
              </w:rPr>
              <w:t>Двухставочный</w:t>
            </w:r>
            <w:proofErr w:type="spellEnd"/>
          </w:p>
        </w:tc>
        <w:tc>
          <w:tcPr>
            <w:tcW w:w="1418" w:type="dxa"/>
            <w:shd w:val="clear" w:color="auto" w:fill="auto"/>
            <w:vAlign w:val="center"/>
          </w:tcPr>
          <w:p w14:paraId="5EBA5E49" w14:textId="77777777" w:rsidR="00E061D2" w:rsidRPr="00E061D2" w:rsidRDefault="00E061D2" w:rsidP="00E061D2">
            <w:pPr>
              <w:ind w:left="-661" w:right="-675"/>
              <w:jc w:val="center"/>
              <w:rPr>
                <w:sz w:val="22"/>
                <w:szCs w:val="22"/>
                <w:lang w:eastAsia="en-US"/>
              </w:rPr>
            </w:pPr>
            <w:r w:rsidRPr="00E061D2">
              <w:rPr>
                <w:sz w:val="22"/>
                <w:szCs w:val="22"/>
                <w:lang w:eastAsia="en-US"/>
              </w:rPr>
              <w:t>х</w:t>
            </w:r>
          </w:p>
        </w:tc>
        <w:tc>
          <w:tcPr>
            <w:tcW w:w="992" w:type="dxa"/>
            <w:shd w:val="clear" w:color="auto" w:fill="auto"/>
            <w:vAlign w:val="center"/>
          </w:tcPr>
          <w:p w14:paraId="2EBFF335"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45" w:type="dxa"/>
            <w:shd w:val="clear" w:color="auto" w:fill="auto"/>
            <w:vAlign w:val="center"/>
          </w:tcPr>
          <w:p w14:paraId="14E2062F"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50" w:type="dxa"/>
            <w:shd w:val="clear" w:color="auto" w:fill="auto"/>
            <w:vAlign w:val="center"/>
          </w:tcPr>
          <w:p w14:paraId="3E13E8F4"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51" w:type="dxa"/>
            <w:shd w:val="clear" w:color="auto" w:fill="auto"/>
            <w:vAlign w:val="center"/>
          </w:tcPr>
          <w:p w14:paraId="1CDCB51B"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714" w:type="dxa"/>
            <w:shd w:val="clear" w:color="auto" w:fill="auto"/>
            <w:vAlign w:val="center"/>
          </w:tcPr>
          <w:p w14:paraId="5A1C85D4"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993" w:type="dxa"/>
            <w:shd w:val="clear" w:color="auto" w:fill="auto"/>
            <w:vAlign w:val="center"/>
          </w:tcPr>
          <w:p w14:paraId="1346F8A0"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r>
      <w:tr w:rsidR="00E061D2" w:rsidRPr="00E061D2" w14:paraId="16F3910F" w14:textId="77777777" w:rsidTr="00E061D2">
        <w:trPr>
          <w:trHeight w:val="249"/>
        </w:trPr>
        <w:tc>
          <w:tcPr>
            <w:tcW w:w="1276" w:type="dxa"/>
            <w:vMerge/>
            <w:shd w:val="clear" w:color="auto" w:fill="auto"/>
          </w:tcPr>
          <w:p w14:paraId="792EF407" w14:textId="77777777" w:rsidR="00E061D2" w:rsidRPr="00E061D2" w:rsidRDefault="00E061D2" w:rsidP="00E061D2">
            <w:pPr>
              <w:ind w:right="-2"/>
              <w:rPr>
                <w:sz w:val="22"/>
                <w:szCs w:val="22"/>
                <w:lang w:eastAsia="en-US"/>
              </w:rPr>
            </w:pPr>
          </w:p>
        </w:tc>
        <w:tc>
          <w:tcPr>
            <w:tcW w:w="2268" w:type="dxa"/>
            <w:shd w:val="clear" w:color="auto" w:fill="auto"/>
            <w:vAlign w:val="center"/>
          </w:tcPr>
          <w:p w14:paraId="1954AA9B" w14:textId="77777777" w:rsidR="00E061D2" w:rsidRPr="00E061D2" w:rsidRDefault="00E061D2" w:rsidP="00E061D2">
            <w:pPr>
              <w:ind w:right="-105"/>
              <w:jc w:val="center"/>
              <w:rPr>
                <w:sz w:val="22"/>
                <w:szCs w:val="22"/>
                <w:lang w:eastAsia="en-US"/>
              </w:rPr>
            </w:pPr>
            <w:r w:rsidRPr="00E061D2">
              <w:rPr>
                <w:sz w:val="22"/>
                <w:szCs w:val="22"/>
                <w:lang w:eastAsia="en-US"/>
              </w:rPr>
              <w:t>Ставка за тепловую энергию, руб./Гкал</w:t>
            </w:r>
          </w:p>
        </w:tc>
        <w:tc>
          <w:tcPr>
            <w:tcW w:w="1418" w:type="dxa"/>
            <w:shd w:val="clear" w:color="auto" w:fill="auto"/>
            <w:vAlign w:val="center"/>
          </w:tcPr>
          <w:p w14:paraId="6021ABBD" w14:textId="77777777" w:rsidR="00E061D2" w:rsidRPr="00E061D2" w:rsidRDefault="00E061D2" w:rsidP="00E061D2">
            <w:pPr>
              <w:ind w:left="-661" w:right="-675"/>
              <w:jc w:val="center"/>
              <w:rPr>
                <w:sz w:val="22"/>
                <w:szCs w:val="22"/>
                <w:lang w:eastAsia="en-US"/>
              </w:rPr>
            </w:pPr>
            <w:r w:rsidRPr="00E061D2">
              <w:rPr>
                <w:sz w:val="22"/>
                <w:szCs w:val="22"/>
                <w:lang w:eastAsia="en-US"/>
              </w:rPr>
              <w:t>х</w:t>
            </w:r>
          </w:p>
        </w:tc>
        <w:tc>
          <w:tcPr>
            <w:tcW w:w="992" w:type="dxa"/>
            <w:shd w:val="clear" w:color="auto" w:fill="auto"/>
            <w:vAlign w:val="center"/>
          </w:tcPr>
          <w:p w14:paraId="06C64AAE"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45" w:type="dxa"/>
            <w:shd w:val="clear" w:color="auto" w:fill="auto"/>
            <w:vAlign w:val="center"/>
          </w:tcPr>
          <w:p w14:paraId="002BA099"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50" w:type="dxa"/>
            <w:shd w:val="clear" w:color="auto" w:fill="auto"/>
            <w:vAlign w:val="center"/>
          </w:tcPr>
          <w:p w14:paraId="24BCC794"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51" w:type="dxa"/>
            <w:shd w:val="clear" w:color="auto" w:fill="auto"/>
            <w:vAlign w:val="center"/>
          </w:tcPr>
          <w:p w14:paraId="794142DE"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714" w:type="dxa"/>
            <w:shd w:val="clear" w:color="auto" w:fill="auto"/>
            <w:vAlign w:val="center"/>
          </w:tcPr>
          <w:p w14:paraId="57AF3F86"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993" w:type="dxa"/>
            <w:shd w:val="clear" w:color="auto" w:fill="auto"/>
            <w:vAlign w:val="center"/>
          </w:tcPr>
          <w:p w14:paraId="7924E1B3"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r>
      <w:tr w:rsidR="00E061D2" w:rsidRPr="00E061D2" w14:paraId="3F65E00E" w14:textId="77777777" w:rsidTr="00E061D2">
        <w:trPr>
          <w:trHeight w:val="249"/>
        </w:trPr>
        <w:tc>
          <w:tcPr>
            <w:tcW w:w="1276" w:type="dxa"/>
            <w:vMerge/>
            <w:shd w:val="clear" w:color="auto" w:fill="auto"/>
          </w:tcPr>
          <w:p w14:paraId="191097D6" w14:textId="77777777" w:rsidR="00E061D2" w:rsidRPr="00E061D2" w:rsidRDefault="00E061D2" w:rsidP="00E061D2">
            <w:pPr>
              <w:ind w:right="-2"/>
              <w:rPr>
                <w:sz w:val="22"/>
                <w:szCs w:val="22"/>
                <w:lang w:eastAsia="en-US"/>
              </w:rPr>
            </w:pPr>
          </w:p>
        </w:tc>
        <w:tc>
          <w:tcPr>
            <w:tcW w:w="2268" w:type="dxa"/>
            <w:shd w:val="clear" w:color="auto" w:fill="auto"/>
            <w:vAlign w:val="center"/>
          </w:tcPr>
          <w:p w14:paraId="2C9DA6BD" w14:textId="77777777" w:rsidR="00E061D2" w:rsidRPr="00E061D2" w:rsidRDefault="00E061D2" w:rsidP="00E061D2">
            <w:pPr>
              <w:ind w:right="-105"/>
              <w:jc w:val="center"/>
              <w:rPr>
                <w:sz w:val="22"/>
                <w:szCs w:val="22"/>
                <w:lang w:eastAsia="en-US"/>
              </w:rPr>
            </w:pPr>
            <w:r w:rsidRPr="00E061D2">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37126AC4" w14:textId="77777777" w:rsidR="00E061D2" w:rsidRPr="00E061D2" w:rsidRDefault="00E061D2" w:rsidP="00E061D2">
            <w:pPr>
              <w:ind w:left="-661" w:right="-675"/>
              <w:jc w:val="center"/>
              <w:rPr>
                <w:sz w:val="22"/>
                <w:szCs w:val="22"/>
                <w:lang w:eastAsia="en-US"/>
              </w:rPr>
            </w:pPr>
            <w:r w:rsidRPr="00E061D2">
              <w:rPr>
                <w:sz w:val="22"/>
                <w:szCs w:val="22"/>
                <w:lang w:eastAsia="en-US"/>
              </w:rPr>
              <w:t>х</w:t>
            </w:r>
          </w:p>
        </w:tc>
        <w:tc>
          <w:tcPr>
            <w:tcW w:w="992" w:type="dxa"/>
            <w:shd w:val="clear" w:color="auto" w:fill="auto"/>
            <w:vAlign w:val="center"/>
          </w:tcPr>
          <w:p w14:paraId="5896AD54"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45" w:type="dxa"/>
            <w:shd w:val="clear" w:color="auto" w:fill="auto"/>
            <w:vAlign w:val="center"/>
          </w:tcPr>
          <w:p w14:paraId="27845E56"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50" w:type="dxa"/>
            <w:shd w:val="clear" w:color="auto" w:fill="auto"/>
            <w:vAlign w:val="center"/>
          </w:tcPr>
          <w:p w14:paraId="1C23D586"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851" w:type="dxa"/>
            <w:shd w:val="clear" w:color="auto" w:fill="auto"/>
            <w:vAlign w:val="center"/>
          </w:tcPr>
          <w:p w14:paraId="25C325B6"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714" w:type="dxa"/>
            <w:shd w:val="clear" w:color="auto" w:fill="auto"/>
            <w:vAlign w:val="center"/>
          </w:tcPr>
          <w:p w14:paraId="4A8A7B27"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c>
          <w:tcPr>
            <w:tcW w:w="993" w:type="dxa"/>
            <w:shd w:val="clear" w:color="auto" w:fill="auto"/>
            <w:vAlign w:val="center"/>
          </w:tcPr>
          <w:p w14:paraId="3DA35E4F" w14:textId="77777777" w:rsidR="00E061D2" w:rsidRPr="00E061D2" w:rsidRDefault="00E061D2" w:rsidP="00E061D2">
            <w:pPr>
              <w:ind w:left="-108" w:right="-108"/>
              <w:jc w:val="center"/>
              <w:rPr>
                <w:sz w:val="22"/>
                <w:szCs w:val="22"/>
                <w:lang w:eastAsia="en-US"/>
              </w:rPr>
            </w:pPr>
            <w:r w:rsidRPr="00E061D2">
              <w:rPr>
                <w:sz w:val="22"/>
                <w:szCs w:val="22"/>
                <w:lang w:eastAsia="en-US"/>
              </w:rPr>
              <w:t>х</w:t>
            </w:r>
          </w:p>
        </w:tc>
      </w:tr>
      <w:tr w:rsidR="00E061D2" w:rsidRPr="00E061D2" w14:paraId="1160060D" w14:textId="77777777" w:rsidTr="00E061D2">
        <w:trPr>
          <w:trHeight w:val="274"/>
        </w:trPr>
        <w:tc>
          <w:tcPr>
            <w:tcW w:w="1276" w:type="dxa"/>
            <w:vMerge/>
            <w:shd w:val="clear" w:color="auto" w:fill="auto"/>
          </w:tcPr>
          <w:p w14:paraId="42514D61" w14:textId="77777777" w:rsidR="00E061D2" w:rsidRPr="00E061D2" w:rsidRDefault="00E061D2" w:rsidP="00E061D2">
            <w:pPr>
              <w:ind w:right="-2"/>
              <w:rPr>
                <w:sz w:val="22"/>
                <w:szCs w:val="22"/>
                <w:lang w:eastAsia="en-US"/>
              </w:rPr>
            </w:pPr>
          </w:p>
        </w:tc>
        <w:tc>
          <w:tcPr>
            <w:tcW w:w="8931" w:type="dxa"/>
            <w:gridSpan w:val="8"/>
            <w:shd w:val="clear" w:color="auto" w:fill="auto"/>
          </w:tcPr>
          <w:p w14:paraId="44126957" w14:textId="77777777" w:rsidR="00E061D2" w:rsidRPr="00E061D2" w:rsidRDefault="00E061D2" w:rsidP="00E061D2">
            <w:pPr>
              <w:ind w:right="-2"/>
              <w:jc w:val="center"/>
              <w:rPr>
                <w:sz w:val="22"/>
                <w:szCs w:val="22"/>
                <w:lang w:eastAsia="en-US"/>
              </w:rPr>
            </w:pPr>
            <w:r w:rsidRPr="00E061D2">
              <w:rPr>
                <w:sz w:val="22"/>
                <w:szCs w:val="22"/>
                <w:lang w:eastAsia="en-US"/>
              </w:rPr>
              <w:t>Население (тарифы указываются с учетом НДС) *</w:t>
            </w:r>
          </w:p>
        </w:tc>
      </w:tr>
      <w:tr w:rsidR="00E061D2" w:rsidRPr="00E061D2" w14:paraId="5579AFF8" w14:textId="77777777" w:rsidTr="00E061D2">
        <w:trPr>
          <w:trHeight w:val="266"/>
        </w:trPr>
        <w:tc>
          <w:tcPr>
            <w:tcW w:w="1276" w:type="dxa"/>
            <w:vMerge/>
            <w:shd w:val="clear" w:color="auto" w:fill="auto"/>
          </w:tcPr>
          <w:p w14:paraId="2BD4D33A" w14:textId="77777777" w:rsidR="00E061D2" w:rsidRPr="00E061D2" w:rsidRDefault="00E061D2" w:rsidP="00E061D2">
            <w:pPr>
              <w:ind w:right="-2"/>
              <w:rPr>
                <w:sz w:val="22"/>
                <w:szCs w:val="22"/>
                <w:lang w:eastAsia="en-US"/>
              </w:rPr>
            </w:pPr>
          </w:p>
        </w:tc>
        <w:tc>
          <w:tcPr>
            <w:tcW w:w="2268" w:type="dxa"/>
            <w:vMerge w:val="restart"/>
            <w:shd w:val="clear" w:color="auto" w:fill="auto"/>
            <w:vAlign w:val="center"/>
          </w:tcPr>
          <w:p w14:paraId="1EB81BE2" w14:textId="77777777" w:rsidR="00E061D2" w:rsidRPr="00E061D2" w:rsidRDefault="00E061D2" w:rsidP="00E061D2">
            <w:pPr>
              <w:ind w:right="-2"/>
              <w:jc w:val="center"/>
              <w:rPr>
                <w:sz w:val="22"/>
                <w:szCs w:val="22"/>
                <w:lang w:eastAsia="en-US"/>
              </w:rPr>
            </w:pPr>
            <w:proofErr w:type="spellStart"/>
            <w:r w:rsidRPr="00E061D2">
              <w:rPr>
                <w:sz w:val="22"/>
                <w:szCs w:val="22"/>
                <w:lang w:eastAsia="en-US"/>
              </w:rPr>
              <w:t>Одноставочный</w:t>
            </w:r>
            <w:proofErr w:type="spellEnd"/>
            <w:r w:rsidRPr="00E061D2">
              <w:rPr>
                <w:sz w:val="22"/>
                <w:szCs w:val="22"/>
                <w:lang w:eastAsia="en-US"/>
              </w:rPr>
              <w:t xml:space="preserve"> </w:t>
            </w:r>
          </w:p>
          <w:p w14:paraId="18126F57" w14:textId="77777777" w:rsidR="00E061D2" w:rsidRPr="00E061D2" w:rsidRDefault="00E061D2" w:rsidP="00E061D2">
            <w:pPr>
              <w:ind w:right="-2"/>
              <w:jc w:val="center"/>
              <w:rPr>
                <w:sz w:val="22"/>
                <w:szCs w:val="22"/>
                <w:lang w:eastAsia="en-US"/>
              </w:rPr>
            </w:pPr>
            <w:r w:rsidRPr="00E061D2">
              <w:rPr>
                <w:sz w:val="22"/>
                <w:szCs w:val="22"/>
                <w:lang w:eastAsia="en-US"/>
              </w:rPr>
              <w:t>Руб./Гкал</w:t>
            </w:r>
          </w:p>
        </w:tc>
        <w:tc>
          <w:tcPr>
            <w:tcW w:w="1418" w:type="dxa"/>
            <w:vAlign w:val="center"/>
          </w:tcPr>
          <w:p w14:paraId="164625F7" w14:textId="77777777" w:rsidR="00E061D2" w:rsidRPr="00E061D2" w:rsidRDefault="00E061D2" w:rsidP="00E061D2">
            <w:pPr>
              <w:ind w:right="-2"/>
              <w:jc w:val="center"/>
              <w:rPr>
                <w:sz w:val="22"/>
                <w:szCs w:val="22"/>
                <w:lang w:eastAsia="en-US"/>
              </w:rPr>
            </w:pPr>
            <w:r w:rsidRPr="00E061D2">
              <w:rPr>
                <w:sz w:val="22"/>
                <w:lang w:eastAsia="en-US"/>
              </w:rPr>
              <w:t>с 01.01.2020</w:t>
            </w:r>
          </w:p>
        </w:tc>
        <w:tc>
          <w:tcPr>
            <w:tcW w:w="992" w:type="dxa"/>
            <w:vAlign w:val="center"/>
          </w:tcPr>
          <w:p w14:paraId="1C2B218A" w14:textId="77777777" w:rsidR="00E061D2" w:rsidRPr="00E061D2" w:rsidRDefault="00E061D2" w:rsidP="00E061D2">
            <w:pPr>
              <w:jc w:val="center"/>
              <w:rPr>
                <w:sz w:val="22"/>
                <w:szCs w:val="22"/>
                <w:lang w:eastAsia="en-US"/>
              </w:rPr>
            </w:pPr>
            <w:r w:rsidRPr="00E061D2">
              <w:rPr>
                <w:sz w:val="22"/>
                <w:lang w:eastAsia="en-US"/>
              </w:rPr>
              <w:t>3825,25</w:t>
            </w:r>
          </w:p>
        </w:tc>
        <w:tc>
          <w:tcPr>
            <w:tcW w:w="845" w:type="dxa"/>
            <w:vAlign w:val="center"/>
          </w:tcPr>
          <w:p w14:paraId="3DB27670"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02766F39"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14958A98"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47F29521"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404FEE67"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7FAFC5EE" w14:textId="77777777" w:rsidTr="00E061D2">
        <w:trPr>
          <w:trHeight w:val="271"/>
        </w:trPr>
        <w:tc>
          <w:tcPr>
            <w:tcW w:w="1276" w:type="dxa"/>
            <w:vMerge/>
            <w:shd w:val="clear" w:color="auto" w:fill="auto"/>
          </w:tcPr>
          <w:p w14:paraId="3860B308" w14:textId="77777777" w:rsidR="00E061D2" w:rsidRPr="00E061D2" w:rsidRDefault="00E061D2" w:rsidP="00E061D2">
            <w:pPr>
              <w:ind w:right="-2"/>
              <w:rPr>
                <w:sz w:val="22"/>
                <w:szCs w:val="22"/>
                <w:lang w:eastAsia="en-US"/>
              </w:rPr>
            </w:pPr>
          </w:p>
        </w:tc>
        <w:tc>
          <w:tcPr>
            <w:tcW w:w="2268" w:type="dxa"/>
            <w:vMerge/>
            <w:shd w:val="clear" w:color="auto" w:fill="auto"/>
            <w:vAlign w:val="center"/>
          </w:tcPr>
          <w:p w14:paraId="70C10FFF" w14:textId="77777777" w:rsidR="00E061D2" w:rsidRPr="00E061D2" w:rsidRDefault="00E061D2" w:rsidP="00E061D2">
            <w:pPr>
              <w:ind w:right="-2"/>
              <w:jc w:val="center"/>
              <w:rPr>
                <w:sz w:val="22"/>
                <w:szCs w:val="22"/>
                <w:lang w:eastAsia="en-US"/>
              </w:rPr>
            </w:pPr>
          </w:p>
        </w:tc>
        <w:tc>
          <w:tcPr>
            <w:tcW w:w="1418" w:type="dxa"/>
            <w:vAlign w:val="center"/>
          </w:tcPr>
          <w:p w14:paraId="398F9E87" w14:textId="77777777" w:rsidR="00E061D2" w:rsidRPr="00E061D2" w:rsidRDefault="00E061D2" w:rsidP="00E061D2">
            <w:pPr>
              <w:ind w:right="-2"/>
              <w:jc w:val="center"/>
              <w:rPr>
                <w:sz w:val="22"/>
                <w:szCs w:val="22"/>
                <w:lang w:eastAsia="en-US"/>
              </w:rPr>
            </w:pPr>
            <w:r w:rsidRPr="00E061D2">
              <w:rPr>
                <w:sz w:val="22"/>
                <w:lang w:eastAsia="en-US"/>
              </w:rPr>
              <w:t>с 01.07.2020</w:t>
            </w:r>
          </w:p>
        </w:tc>
        <w:tc>
          <w:tcPr>
            <w:tcW w:w="992" w:type="dxa"/>
            <w:vAlign w:val="center"/>
          </w:tcPr>
          <w:p w14:paraId="55C1624E" w14:textId="77777777" w:rsidR="00E061D2" w:rsidRPr="00E061D2" w:rsidRDefault="00E061D2" w:rsidP="00E061D2">
            <w:pPr>
              <w:jc w:val="center"/>
              <w:rPr>
                <w:sz w:val="22"/>
                <w:szCs w:val="22"/>
                <w:lang w:eastAsia="en-US"/>
              </w:rPr>
            </w:pPr>
            <w:r w:rsidRPr="00E061D2">
              <w:rPr>
                <w:sz w:val="22"/>
                <w:lang w:eastAsia="en-US"/>
              </w:rPr>
              <w:t>4179,50</w:t>
            </w:r>
          </w:p>
        </w:tc>
        <w:tc>
          <w:tcPr>
            <w:tcW w:w="845" w:type="dxa"/>
            <w:vAlign w:val="center"/>
          </w:tcPr>
          <w:p w14:paraId="76E52C30"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50DD362E"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51746F95"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7AE97E0B"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6A9560CF"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45B9BFE1" w14:textId="77777777" w:rsidTr="00E061D2">
        <w:trPr>
          <w:trHeight w:val="259"/>
        </w:trPr>
        <w:tc>
          <w:tcPr>
            <w:tcW w:w="1276" w:type="dxa"/>
            <w:vMerge/>
            <w:shd w:val="clear" w:color="auto" w:fill="auto"/>
          </w:tcPr>
          <w:p w14:paraId="15492869" w14:textId="77777777" w:rsidR="00E061D2" w:rsidRPr="00E061D2" w:rsidRDefault="00E061D2" w:rsidP="00E061D2">
            <w:pPr>
              <w:ind w:right="-2"/>
              <w:rPr>
                <w:sz w:val="22"/>
                <w:szCs w:val="22"/>
                <w:lang w:eastAsia="en-US"/>
              </w:rPr>
            </w:pPr>
          </w:p>
        </w:tc>
        <w:tc>
          <w:tcPr>
            <w:tcW w:w="2268" w:type="dxa"/>
            <w:vMerge/>
            <w:shd w:val="clear" w:color="auto" w:fill="auto"/>
            <w:vAlign w:val="center"/>
          </w:tcPr>
          <w:p w14:paraId="329FFBD1" w14:textId="77777777" w:rsidR="00E061D2" w:rsidRPr="00E061D2" w:rsidRDefault="00E061D2" w:rsidP="00E061D2">
            <w:pPr>
              <w:ind w:right="-2"/>
              <w:jc w:val="center"/>
              <w:rPr>
                <w:sz w:val="22"/>
                <w:szCs w:val="22"/>
                <w:lang w:eastAsia="en-US"/>
              </w:rPr>
            </w:pPr>
          </w:p>
        </w:tc>
        <w:tc>
          <w:tcPr>
            <w:tcW w:w="1418" w:type="dxa"/>
            <w:vAlign w:val="center"/>
          </w:tcPr>
          <w:p w14:paraId="3E8C5931" w14:textId="77777777" w:rsidR="00E061D2" w:rsidRPr="00E061D2" w:rsidRDefault="00E061D2" w:rsidP="00E061D2">
            <w:pPr>
              <w:ind w:right="-2"/>
              <w:jc w:val="center"/>
              <w:rPr>
                <w:sz w:val="22"/>
                <w:szCs w:val="22"/>
                <w:lang w:eastAsia="en-US"/>
              </w:rPr>
            </w:pPr>
            <w:r w:rsidRPr="00E061D2">
              <w:rPr>
                <w:sz w:val="22"/>
                <w:lang w:eastAsia="en-US"/>
              </w:rPr>
              <w:t>с 01.01.2021</w:t>
            </w:r>
          </w:p>
        </w:tc>
        <w:tc>
          <w:tcPr>
            <w:tcW w:w="992" w:type="dxa"/>
            <w:vAlign w:val="center"/>
          </w:tcPr>
          <w:p w14:paraId="29468598" w14:textId="77777777" w:rsidR="00E061D2" w:rsidRPr="00E061D2" w:rsidRDefault="00E061D2" w:rsidP="00E061D2">
            <w:pPr>
              <w:jc w:val="center"/>
              <w:rPr>
                <w:sz w:val="22"/>
                <w:szCs w:val="22"/>
                <w:lang w:eastAsia="en-US"/>
              </w:rPr>
            </w:pPr>
            <w:r w:rsidRPr="00E061D2">
              <w:rPr>
                <w:sz w:val="22"/>
                <w:lang w:eastAsia="en-US"/>
              </w:rPr>
              <w:t>4179,50</w:t>
            </w:r>
          </w:p>
        </w:tc>
        <w:tc>
          <w:tcPr>
            <w:tcW w:w="845" w:type="dxa"/>
            <w:vAlign w:val="center"/>
          </w:tcPr>
          <w:p w14:paraId="117FD510"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701D8D2B"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38BD99F7"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5CC86F92"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106D21E3"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67D276FF" w14:textId="77777777" w:rsidTr="00E061D2">
        <w:trPr>
          <w:trHeight w:val="250"/>
        </w:trPr>
        <w:tc>
          <w:tcPr>
            <w:tcW w:w="1276" w:type="dxa"/>
            <w:vMerge/>
            <w:shd w:val="clear" w:color="auto" w:fill="auto"/>
          </w:tcPr>
          <w:p w14:paraId="02030058" w14:textId="77777777" w:rsidR="00E061D2" w:rsidRPr="00E061D2" w:rsidRDefault="00E061D2" w:rsidP="00E061D2">
            <w:pPr>
              <w:ind w:right="-2"/>
              <w:rPr>
                <w:sz w:val="22"/>
                <w:szCs w:val="22"/>
                <w:lang w:eastAsia="en-US"/>
              </w:rPr>
            </w:pPr>
          </w:p>
        </w:tc>
        <w:tc>
          <w:tcPr>
            <w:tcW w:w="2268" w:type="dxa"/>
            <w:vMerge/>
            <w:shd w:val="clear" w:color="auto" w:fill="auto"/>
            <w:vAlign w:val="center"/>
          </w:tcPr>
          <w:p w14:paraId="4830EF22" w14:textId="77777777" w:rsidR="00E061D2" w:rsidRPr="00E061D2" w:rsidRDefault="00E061D2" w:rsidP="00E061D2">
            <w:pPr>
              <w:ind w:right="-2"/>
              <w:jc w:val="center"/>
              <w:rPr>
                <w:sz w:val="22"/>
                <w:szCs w:val="22"/>
                <w:lang w:eastAsia="en-US"/>
              </w:rPr>
            </w:pPr>
          </w:p>
        </w:tc>
        <w:tc>
          <w:tcPr>
            <w:tcW w:w="1418" w:type="dxa"/>
            <w:vAlign w:val="center"/>
          </w:tcPr>
          <w:p w14:paraId="1852C9EB" w14:textId="77777777" w:rsidR="00E061D2" w:rsidRPr="00E061D2" w:rsidRDefault="00E061D2" w:rsidP="00E061D2">
            <w:pPr>
              <w:ind w:right="-2"/>
              <w:jc w:val="center"/>
              <w:rPr>
                <w:sz w:val="22"/>
                <w:szCs w:val="22"/>
                <w:lang w:eastAsia="en-US"/>
              </w:rPr>
            </w:pPr>
            <w:r w:rsidRPr="00E061D2">
              <w:rPr>
                <w:sz w:val="22"/>
                <w:lang w:eastAsia="en-US"/>
              </w:rPr>
              <w:t>с 01.07.2021</w:t>
            </w:r>
          </w:p>
        </w:tc>
        <w:tc>
          <w:tcPr>
            <w:tcW w:w="992" w:type="dxa"/>
            <w:vAlign w:val="center"/>
          </w:tcPr>
          <w:p w14:paraId="3B18E954" w14:textId="77777777" w:rsidR="00E061D2" w:rsidRPr="00E061D2" w:rsidRDefault="00E061D2" w:rsidP="00E061D2">
            <w:pPr>
              <w:jc w:val="center"/>
              <w:rPr>
                <w:sz w:val="22"/>
                <w:szCs w:val="22"/>
                <w:lang w:eastAsia="en-US"/>
              </w:rPr>
            </w:pPr>
            <w:r w:rsidRPr="00E061D2">
              <w:rPr>
                <w:sz w:val="22"/>
                <w:lang w:eastAsia="en-US"/>
              </w:rPr>
              <w:t>4330,16</w:t>
            </w:r>
          </w:p>
        </w:tc>
        <w:tc>
          <w:tcPr>
            <w:tcW w:w="845" w:type="dxa"/>
            <w:vAlign w:val="center"/>
          </w:tcPr>
          <w:p w14:paraId="45BC14C1"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5B7516C4"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35F73133"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67273CC1"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6752A009"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297B09CC" w14:textId="77777777" w:rsidTr="00E061D2">
        <w:trPr>
          <w:trHeight w:val="253"/>
        </w:trPr>
        <w:tc>
          <w:tcPr>
            <w:tcW w:w="1276" w:type="dxa"/>
            <w:vMerge/>
            <w:shd w:val="clear" w:color="auto" w:fill="auto"/>
          </w:tcPr>
          <w:p w14:paraId="102C0CE6" w14:textId="77777777" w:rsidR="00E061D2" w:rsidRPr="00E061D2" w:rsidRDefault="00E061D2" w:rsidP="00E061D2">
            <w:pPr>
              <w:ind w:right="-2"/>
              <w:rPr>
                <w:sz w:val="22"/>
                <w:szCs w:val="22"/>
                <w:lang w:eastAsia="en-US"/>
              </w:rPr>
            </w:pPr>
          </w:p>
        </w:tc>
        <w:tc>
          <w:tcPr>
            <w:tcW w:w="2268" w:type="dxa"/>
            <w:vMerge/>
            <w:shd w:val="clear" w:color="auto" w:fill="auto"/>
          </w:tcPr>
          <w:p w14:paraId="04F79B7D" w14:textId="77777777" w:rsidR="00E061D2" w:rsidRPr="00E061D2" w:rsidRDefault="00E061D2" w:rsidP="00E061D2">
            <w:pPr>
              <w:ind w:right="-2"/>
              <w:jc w:val="center"/>
              <w:rPr>
                <w:sz w:val="22"/>
                <w:szCs w:val="22"/>
                <w:lang w:eastAsia="en-US"/>
              </w:rPr>
            </w:pPr>
          </w:p>
        </w:tc>
        <w:tc>
          <w:tcPr>
            <w:tcW w:w="1418" w:type="dxa"/>
            <w:vAlign w:val="center"/>
          </w:tcPr>
          <w:p w14:paraId="2A14CC46" w14:textId="77777777" w:rsidR="00E061D2" w:rsidRPr="00E061D2" w:rsidRDefault="00E061D2" w:rsidP="00E061D2">
            <w:pPr>
              <w:ind w:right="-2"/>
              <w:jc w:val="center"/>
              <w:rPr>
                <w:sz w:val="22"/>
                <w:szCs w:val="22"/>
                <w:lang w:eastAsia="en-US"/>
              </w:rPr>
            </w:pPr>
            <w:r w:rsidRPr="00E061D2">
              <w:rPr>
                <w:sz w:val="22"/>
                <w:lang w:eastAsia="en-US"/>
              </w:rPr>
              <w:t>с 01.01.2022</w:t>
            </w:r>
          </w:p>
        </w:tc>
        <w:tc>
          <w:tcPr>
            <w:tcW w:w="992" w:type="dxa"/>
            <w:vAlign w:val="center"/>
          </w:tcPr>
          <w:p w14:paraId="7AED664E" w14:textId="77777777" w:rsidR="00E061D2" w:rsidRPr="00E061D2" w:rsidRDefault="00E061D2" w:rsidP="00E061D2">
            <w:pPr>
              <w:jc w:val="center"/>
              <w:rPr>
                <w:sz w:val="22"/>
                <w:szCs w:val="22"/>
                <w:lang w:eastAsia="en-US"/>
              </w:rPr>
            </w:pPr>
            <w:r w:rsidRPr="00E061D2">
              <w:rPr>
                <w:sz w:val="22"/>
                <w:lang w:eastAsia="en-US"/>
              </w:rPr>
              <w:t>4185,95</w:t>
            </w:r>
          </w:p>
        </w:tc>
        <w:tc>
          <w:tcPr>
            <w:tcW w:w="845" w:type="dxa"/>
            <w:vAlign w:val="center"/>
          </w:tcPr>
          <w:p w14:paraId="007AA61E"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7C437009"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422E10BE"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7C45179F"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01A81D5C"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53FB69D8" w14:textId="77777777" w:rsidTr="00E061D2">
        <w:trPr>
          <w:trHeight w:val="253"/>
        </w:trPr>
        <w:tc>
          <w:tcPr>
            <w:tcW w:w="1276" w:type="dxa"/>
            <w:vMerge/>
            <w:shd w:val="clear" w:color="auto" w:fill="auto"/>
          </w:tcPr>
          <w:p w14:paraId="70339380" w14:textId="77777777" w:rsidR="00E061D2" w:rsidRPr="00E061D2" w:rsidRDefault="00E061D2" w:rsidP="00E061D2">
            <w:pPr>
              <w:ind w:right="-2"/>
              <w:rPr>
                <w:sz w:val="22"/>
                <w:szCs w:val="22"/>
                <w:lang w:eastAsia="en-US"/>
              </w:rPr>
            </w:pPr>
          </w:p>
        </w:tc>
        <w:tc>
          <w:tcPr>
            <w:tcW w:w="2268" w:type="dxa"/>
            <w:vMerge/>
            <w:shd w:val="clear" w:color="auto" w:fill="auto"/>
          </w:tcPr>
          <w:p w14:paraId="05AE8A48" w14:textId="77777777" w:rsidR="00E061D2" w:rsidRPr="00E061D2" w:rsidRDefault="00E061D2" w:rsidP="00E061D2">
            <w:pPr>
              <w:ind w:right="-2"/>
              <w:jc w:val="center"/>
              <w:rPr>
                <w:sz w:val="22"/>
                <w:szCs w:val="22"/>
                <w:lang w:eastAsia="en-US"/>
              </w:rPr>
            </w:pPr>
          </w:p>
        </w:tc>
        <w:tc>
          <w:tcPr>
            <w:tcW w:w="1418" w:type="dxa"/>
            <w:vAlign w:val="center"/>
          </w:tcPr>
          <w:p w14:paraId="13FB8FE6" w14:textId="77777777" w:rsidR="00E061D2" w:rsidRPr="00E061D2" w:rsidRDefault="00E061D2" w:rsidP="00E061D2">
            <w:pPr>
              <w:ind w:right="-2"/>
              <w:jc w:val="center"/>
              <w:rPr>
                <w:sz w:val="22"/>
                <w:szCs w:val="22"/>
                <w:lang w:eastAsia="en-US"/>
              </w:rPr>
            </w:pPr>
            <w:r w:rsidRPr="00E061D2">
              <w:rPr>
                <w:sz w:val="22"/>
                <w:lang w:eastAsia="en-US"/>
              </w:rPr>
              <w:t>с 01.07.2022</w:t>
            </w:r>
          </w:p>
        </w:tc>
        <w:tc>
          <w:tcPr>
            <w:tcW w:w="992" w:type="dxa"/>
            <w:vAlign w:val="center"/>
          </w:tcPr>
          <w:p w14:paraId="34CC36AF" w14:textId="77777777" w:rsidR="00E061D2" w:rsidRPr="00E061D2" w:rsidRDefault="00E061D2" w:rsidP="00E061D2">
            <w:pPr>
              <w:jc w:val="center"/>
              <w:rPr>
                <w:sz w:val="22"/>
                <w:szCs w:val="22"/>
                <w:lang w:eastAsia="en-US"/>
              </w:rPr>
            </w:pPr>
            <w:r w:rsidRPr="00E061D2">
              <w:rPr>
                <w:sz w:val="22"/>
                <w:lang w:eastAsia="en-US"/>
              </w:rPr>
              <w:t>4428,12</w:t>
            </w:r>
          </w:p>
        </w:tc>
        <w:tc>
          <w:tcPr>
            <w:tcW w:w="845" w:type="dxa"/>
            <w:vAlign w:val="center"/>
          </w:tcPr>
          <w:p w14:paraId="195AA008" w14:textId="77777777" w:rsidR="00E061D2" w:rsidRPr="00E061D2" w:rsidRDefault="00E061D2" w:rsidP="00E061D2">
            <w:pPr>
              <w:jc w:val="center"/>
              <w:rPr>
                <w:sz w:val="22"/>
                <w:szCs w:val="22"/>
                <w:lang w:eastAsia="en-US"/>
              </w:rPr>
            </w:pPr>
            <w:r w:rsidRPr="00E061D2">
              <w:rPr>
                <w:sz w:val="22"/>
                <w:lang w:eastAsia="en-US"/>
              </w:rPr>
              <w:t>x</w:t>
            </w:r>
          </w:p>
        </w:tc>
        <w:tc>
          <w:tcPr>
            <w:tcW w:w="850" w:type="dxa"/>
            <w:vAlign w:val="center"/>
          </w:tcPr>
          <w:p w14:paraId="44BA1F2F" w14:textId="77777777" w:rsidR="00E061D2" w:rsidRPr="00E061D2" w:rsidRDefault="00E061D2" w:rsidP="00E061D2">
            <w:pPr>
              <w:jc w:val="center"/>
              <w:rPr>
                <w:sz w:val="22"/>
                <w:szCs w:val="22"/>
                <w:lang w:eastAsia="en-US"/>
              </w:rPr>
            </w:pPr>
            <w:r w:rsidRPr="00E061D2">
              <w:rPr>
                <w:sz w:val="22"/>
                <w:lang w:eastAsia="en-US"/>
              </w:rPr>
              <w:t>x</w:t>
            </w:r>
          </w:p>
        </w:tc>
        <w:tc>
          <w:tcPr>
            <w:tcW w:w="851" w:type="dxa"/>
            <w:vAlign w:val="center"/>
          </w:tcPr>
          <w:p w14:paraId="334B2478" w14:textId="77777777" w:rsidR="00E061D2" w:rsidRPr="00E061D2" w:rsidRDefault="00E061D2" w:rsidP="00E061D2">
            <w:pPr>
              <w:jc w:val="center"/>
              <w:rPr>
                <w:sz w:val="22"/>
                <w:szCs w:val="22"/>
                <w:lang w:eastAsia="en-US"/>
              </w:rPr>
            </w:pPr>
            <w:r w:rsidRPr="00E061D2">
              <w:rPr>
                <w:sz w:val="22"/>
                <w:lang w:eastAsia="en-US"/>
              </w:rPr>
              <w:t>x</w:t>
            </w:r>
          </w:p>
        </w:tc>
        <w:tc>
          <w:tcPr>
            <w:tcW w:w="714" w:type="dxa"/>
            <w:vAlign w:val="center"/>
          </w:tcPr>
          <w:p w14:paraId="64C2D3A0" w14:textId="77777777" w:rsidR="00E061D2" w:rsidRPr="00E061D2" w:rsidRDefault="00E061D2" w:rsidP="00E061D2">
            <w:pPr>
              <w:jc w:val="center"/>
              <w:rPr>
                <w:sz w:val="22"/>
                <w:szCs w:val="22"/>
                <w:lang w:eastAsia="en-US"/>
              </w:rPr>
            </w:pPr>
            <w:r w:rsidRPr="00E061D2">
              <w:rPr>
                <w:sz w:val="22"/>
                <w:lang w:eastAsia="en-US"/>
              </w:rPr>
              <w:t>x</w:t>
            </w:r>
          </w:p>
        </w:tc>
        <w:tc>
          <w:tcPr>
            <w:tcW w:w="993" w:type="dxa"/>
            <w:vAlign w:val="center"/>
          </w:tcPr>
          <w:p w14:paraId="213D9EA2" w14:textId="77777777" w:rsidR="00E061D2" w:rsidRPr="00E061D2" w:rsidRDefault="00E061D2" w:rsidP="00E061D2">
            <w:pPr>
              <w:jc w:val="center"/>
              <w:rPr>
                <w:sz w:val="22"/>
                <w:szCs w:val="22"/>
                <w:lang w:eastAsia="en-US"/>
              </w:rPr>
            </w:pPr>
            <w:r w:rsidRPr="00E061D2">
              <w:rPr>
                <w:sz w:val="22"/>
                <w:lang w:eastAsia="en-US"/>
              </w:rPr>
              <w:t>x</w:t>
            </w:r>
          </w:p>
        </w:tc>
      </w:tr>
      <w:tr w:rsidR="00E061D2" w:rsidRPr="00E061D2" w14:paraId="1B86B112" w14:textId="77777777" w:rsidTr="00E061D2">
        <w:trPr>
          <w:trHeight w:val="241"/>
        </w:trPr>
        <w:tc>
          <w:tcPr>
            <w:tcW w:w="1276" w:type="dxa"/>
            <w:vMerge/>
            <w:shd w:val="clear" w:color="auto" w:fill="auto"/>
          </w:tcPr>
          <w:p w14:paraId="6F1857C3" w14:textId="77777777" w:rsidR="00E061D2" w:rsidRPr="00E061D2" w:rsidRDefault="00E061D2" w:rsidP="00E061D2">
            <w:pPr>
              <w:ind w:right="-2"/>
              <w:rPr>
                <w:sz w:val="22"/>
                <w:szCs w:val="22"/>
                <w:lang w:eastAsia="en-US"/>
              </w:rPr>
            </w:pPr>
          </w:p>
        </w:tc>
        <w:tc>
          <w:tcPr>
            <w:tcW w:w="2268" w:type="dxa"/>
            <w:shd w:val="clear" w:color="auto" w:fill="auto"/>
          </w:tcPr>
          <w:p w14:paraId="13EBBAF2" w14:textId="77777777" w:rsidR="00E061D2" w:rsidRPr="00E061D2" w:rsidRDefault="00E061D2" w:rsidP="00E061D2">
            <w:pPr>
              <w:ind w:right="-2"/>
              <w:jc w:val="center"/>
              <w:rPr>
                <w:sz w:val="22"/>
                <w:szCs w:val="22"/>
                <w:lang w:eastAsia="en-US"/>
              </w:rPr>
            </w:pPr>
            <w:proofErr w:type="spellStart"/>
            <w:r w:rsidRPr="00E061D2">
              <w:rPr>
                <w:sz w:val="22"/>
                <w:szCs w:val="22"/>
                <w:lang w:eastAsia="en-US"/>
              </w:rPr>
              <w:t>Двухставочный</w:t>
            </w:r>
            <w:proofErr w:type="spellEnd"/>
          </w:p>
        </w:tc>
        <w:tc>
          <w:tcPr>
            <w:tcW w:w="1418" w:type="dxa"/>
            <w:shd w:val="clear" w:color="auto" w:fill="auto"/>
            <w:vAlign w:val="center"/>
          </w:tcPr>
          <w:p w14:paraId="556F86FE" w14:textId="77777777" w:rsidR="00E061D2" w:rsidRPr="00E061D2" w:rsidRDefault="00E061D2" w:rsidP="00E061D2">
            <w:pPr>
              <w:jc w:val="center"/>
              <w:rPr>
                <w:sz w:val="22"/>
                <w:szCs w:val="22"/>
                <w:lang w:eastAsia="en-US"/>
              </w:rPr>
            </w:pPr>
            <w:r w:rsidRPr="00E061D2">
              <w:rPr>
                <w:sz w:val="22"/>
                <w:szCs w:val="22"/>
                <w:lang w:eastAsia="en-US"/>
              </w:rPr>
              <w:t>x</w:t>
            </w:r>
          </w:p>
        </w:tc>
        <w:tc>
          <w:tcPr>
            <w:tcW w:w="992" w:type="dxa"/>
            <w:shd w:val="clear" w:color="auto" w:fill="auto"/>
            <w:vAlign w:val="center"/>
          </w:tcPr>
          <w:p w14:paraId="329A9724" w14:textId="77777777" w:rsidR="00E061D2" w:rsidRPr="00E061D2" w:rsidRDefault="00E061D2" w:rsidP="00E061D2">
            <w:pPr>
              <w:jc w:val="center"/>
              <w:rPr>
                <w:sz w:val="22"/>
                <w:szCs w:val="22"/>
                <w:lang w:eastAsia="en-US"/>
              </w:rPr>
            </w:pPr>
            <w:r w:rsidRPr="00E061D2">
              <w:rPr>
                <w:sz w:val="22"/>
                <w:szCs w:val="22"/>
                <w:lang w:eastAsia="en-US"/>
              </w:rPr>
              <w:t>x</w:t>
            </w:r>
          </w:p>
        </w:tc>
        <w:tc>
          <w:tcPr>
            <w:tcW w:w="845" w:type="dxa"/>
            <w:shd w:val="clear" w:color="auto" w:fill="auto"/>
            <w:vAlign w:val="center"/>
          </w:tcPr>
          <w:p w14:paraId="6FA503E3" w14:textId="77777777" w:rsidR="00E061D2" w:rsidRPr="00E061D2" w:rsidRDefault="00E061D2" w:rsidP="00E061D2">
            <w:pPr>
              <w:jc w:val="center"/>
              <w:rPr>
                <w:sz w:val="22"/>
                <w:szCs w:val="22"/>
                <w:lang w:eastAsia="en-US"/>
              </w:rPr>
            </w:pPr>
            <w:r w:rsidRPr="00E061D2">
              <w:rPr>
                <w:sz w:val="22"/>
                <w:szCs w:val="22"/>
                <w:lang w:eastAsia="en-US"/>
              </w:rPr>
              <w:t>x</w:t>
            </w:r>
          </w:p>
        </w:tc>
        <w:tc>
          <w:tcPr>
            <w:tcW w:w="850" w:type="dxa"/>
            <w:shd w:val="clear" w:color="auto" w:fill="auto"/>
            <w:vAlign w:val="center"/>
          </w:tcPr>
          <w:p w14:paraId="28930411" w14:textId="77777777" w:rsidR="00E061D2" w:rsidRPr="00E061D2" w:rsidRDefault="00E061D2" w:rsidP="00E061D2">
            <w:pPr>
              <w:jc w:val="center"/>
              <w:rPr>
                <w:sz w:val="22"/>
                <w:szCs w:val="22"/>
                <w:lang w:eastAsia="en-US"/>
              </w:rPr>
            </w:pPr>
            <w:r w:rsidRPr="00E061D2">
              <w:rPr>
                <w:sz w:val="22"/>
                <w:szCs w:val="22"/>
                <w:lang w:eastAsia="en-US"/>
              </w:rPr>
              <w:t>x</w:t>
            </w:r>
          </w:p>
        </w:tc>
        <w:tc>
          <w:tcPr>
            <w:tcW w:w="851" w:type="dxa"/>
            <w:shd w:val="clear" w:color="auto" w:fill="auto"/>
            <w:vAlign w:val="center"/>
          </w:tcPr>
          <w:p w14:paraId="2B0FC988" w14:textId="77777777" w:rsidR="00E061D2" w:rsidRPr="00E061D2" w:rsidRDefault="00E061D2" w:rsidP="00E061D2">
            <w:pPr>
              <w:jc w:val="center"/>
              <w:rPr>
                <w:sz w:val="22"/>
                <w:szCs w:val="22"/>
                <w:lang w:eastAsia="en-US"/>
              </w:rPr>
            </w:pPr>
            <w:r w:rsidRPr="00E061D2">
              <w:rPr>
                <w:sz w:val="22"/>
                <w:szCs w:val="22"/>
                <w:lang w:eastAsia="en-US"/>
              </w:rPr>
              <w:t>x</w:t>
            </w:r>
          </w:p>
        </w:tc>
        <w:tc>
          <w:tcPr>
            <w:tcW w:w="714" w:type="dxa"/>
            <w:shd w:val="clear" w:color="auto" w:fill="auto"/>
            <w:vAlign w:val="center"/>
          </w:tcPr>
          <w:p w14:paraId="17B33994" w14:textId="77777777" w:rsidR="00E061D2" w:rsidRPr="00E061D2" w:rsidRDefault="00E061D2" w:rsidP="00E061D2">
            <w:pPr>
              <w:jc w:val="center"/>
              <w:rPr>
                <w:sz w:val="22"/>
                <w:szCs w:val="22"/>
                <w:lang w:eastAsia="en-US"/>
              </w:rPr>
            </w:pPr>
            <w:r w:rsidRPr="00E061D2">
              <w:rPr>
                <w:sz w:val="22"/>
                <w:szCs w:val="22"/>
                <w:lang w:eastAsia="en-US"/>
              </w:rPr>
              <w:t>x</w:t>
            </w:r>
          </w:p>
        </w:tc>
        <w:tc>
          <w:tcPr>
            <w:tcW w:w="993" w:type="dxa"/>
            <w:shd w:val="clear" w:color="auto" w:fill="auto"/>
            <w:vAlign w:val="center"/>
          </w:tcPr>
          <w:p w14:paraId="51B4AE11" w14:textId="77777777" w:rsidR="00E061D2" w:rsidRPr="00E061D2" w:rsidRDefault="00E061D2" w:rsidP="00E061D2">
            <w:pPr>
              <w:jc w:val="center"/>
              <w:rPr>
                <w:sz w:val="22"/>
                <w:szCs w:val="22"/>
                <w:lang w:eastAsia="en-US"/>
              </w:rPr>
            </w:pPr>
            <w:r w:rsidRPr="00E061D2">
              <w:rPr>
                <w:sz w:val="22"/>
                <w:szCs w:val="22"/>
                <w:lang w:eastAsia="en-US"/>
              </w:rPr>
              <w:t>x</w:t>
            </w:r>
          </w:p>
        </w:tc>
      </w:tr>
      <w:tr w:rsidR="00E061D2" w:rsidRPr="00E061D2" w14:paraId="794E9E92" w14:textId="77777777" w:rsidTr="00E061D2">
        <w:trPr>
          <w:trHeight w:val="241"/>
        </w:trPr>
        <w:tc>
          <w:tcPr>
            <w:tcW w:w="1276" w:type="dxa"/>
            <w:vMerge/>
            <w:shd w:val="clear" w:color="auto" w:fill="auto"/>
          </w:tcPr>
          <w:p w14:paraId="1943D2C9" w14:textId="77777777" w:rsidR="00E061D2" w:rsidRPr="00E061D2" w:rsidRDefault="00E061D2" w:rsidP="00E061D2">
            <w:pPr>
              <w:ind w:right="-2"/>
              <w:rPr>
                <w:sz w:val="22"/>
                <w:szCs w:val="22"/>
                <w:lang w:eastAsia="en-US"/>
              </w:rPr>
            </w:pPr>
          </w:p>
        </w:tc>
        <w:tc>
          <w:tcPr>
            <w:tcW w:w="2268" w:type="dxa"/>
            <w:shd w:val="clear" w:color="auto" w:fill="auto"/>
          </w:tcPr>
          <w:p w14:paraId="59FA3B4A" w14:textId="77777777" w:rsidR="00E061D2" w:rsidRPr="00E061D2" w:rsidRDefault="00E061D2" w:rsidP="00E061D2">
            <w:pPr>
              <w:ind w:right="-41"/>
              <w:jc w:val="center"/>
              <w:rPr>
                <w:sz w:val="22"/>
                <w:szCs w:val="22"/>
                <w:lang w:eastAsia="en-US"/>
              </w:rPr>
            </w:pPr>
            <w:r w:rsidRPr="00E061D2">
              <w:rPr>
                <w:sz w:val="22"/>
                <w:szCs w:val="22"/>
                <w:lang w:eastAsia="en-US"/>
              </w:rPr>
              <w:t>Ставка за тепловую энергию, руб./Гкал</w:t>
            </w:r>
          </w:p>
        </w:tc>
        <w:tc>
          <w:tcPr>
            <w:tcW w:w="1418" w:type="dxa"/>
            <w:shd w:val="clear" w:color="auto" w:fill="auto"/>
            <w:vAlign w:val="center"/>
          </w:tcPr>
          <w:p w14:paraId="6FC170A7" w14:textId="77777777" w:rsidR="00E061D2" w:rsidRPr="00E061D2" w:rsidRDefault="00E061D2" w:rsidP="00E061D2">
            <w:pPr>
              <w:ind w:left="-661" w:right="-675"/>
              <w:jc w:val="center"/>
              <w:rPr>
                <w:sz w:val="22"/>
                <w:szCs w:val="22"/>
                <w:lang w:eastAsia="en-US"/>
              </w:rPr>
            </w:pPr>
            <w:r w:rsidRPr="00E061D2">
              <w:rPr>
                <w:sz w:val="22"/>
                <w:szCs w:val="22"/>
                <w:lang w:eastAsia="en-US"/>
              </w:rPr>
              <w:t>x</w:t>
            </w:r>
          </w:p>
        </w:tc>
        <w:tc>
          <w:tcPr>
            <w:tcW w:w="992" w:type="dxa"/>
            <w:shd w:val="clear" w:color="auto" w:fill="auto"/>
            <w:vAlign w:val="center"/>
          </w:tcPr>
          <w:p w14:paraId="6B0BB0A6"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845" w:type="dxa"/>
            <w:shd w:val="clear" w:color="auto" w:fill="auto"/>
            <w:vAlign w:val="center"/>
          </w:tcPr>
          <w:p w14:paraId="3A84C56B"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850" w:type="dxa"/>
            <w:shd w:val="clear" w:color="auto" w:fill="auto"/>
            <w:vAlign w:val="center"/>
          </w:tcPr>
          <w:p w14:paraId="1296701E"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851" w:type="dxa"/>
            <w:shd w:val="clear" w:color="auto" w:fill="auto"/>
            <w:vAlign w:val="center"/>
          </w:tcPr>
          <w:p w14:paraId="3057E4FF"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714" w:type="dxa"/>
            <w:shd w:val="clear" w:color="auto" w:fill="auto"/>
            <w:vAlign w:val="center"/>
          </w:tcPr>
          <w:p w14:paraId="36F8EA05"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993" w:type="dxa"/>
            <w:shd w:val="clear" w:color="auto" w:fill="auto"/>
            <w:vAlign w:val="center"/>
          </w:tcPr>
          <w:p w14:paraId="0636A46D"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r>
      <w:tr w:rsidR="00E061D2" w:rsidRPr="00E061D2" w14:paraId="45EBB365" w14:textId="77777777" w:rsidTr="00E061D2">
        <w:trPr>
          <w:trHeight w:val="241"/>
        </w:trPr>
        <w:tc>
          <w:tcPr>
            <w:tcW w:w="1276" w:type="dxa"/>
            <w:vMerge/>
            <w:shd w:val="clear" w:color="auto" w:fill="auto"/>
          </w:tcPr>
          <w:p w14:paraId="582630FD" w14:textId="77777777" w:rsidR="00E061D2" w:rsidRPr="00E061D2" w:rsidRDefault="00E061D2" w:rsidP="00E061D2">
            <w:pPr>
              <w:ind w:right="-2"/>
              <w:rPr>
                <w:sz w:val="22"/>
                <w:szCs w:val="22"/>
                <w:lang w:eastAsia="en-US"/>
              </w:rPr>
            </w:pPr>
          </w:p>
        </w:tc>
        <w:tc>
          <w:tcPr>
            <w:tcW w:w="2268" w:type="dxa"/>
            <w:shd w:val="clear" w:color="auto" w:fill="auto"/>
          </w:tcPr>
          <w:p w14:paraId="4C322DC1" w14:textId="77777777" w:rsidR="00E061D2" w:rsidRPr="00E061D2" w:rsidRDefault="00E061D2" w:rsidP="00E061D2">
            <w:pPr>
              <w:ind w:right="-105"/>
              <w:jc w:val="center"/>
              <w:rPr>
                <w:sz w:val="22"/>
                <w:szCs w:val="22"/>
                <w:lang w:eastAsia="en-US"/>
              </w:rPr>
            </w:pPr>
            <w:r w:rsidRPr="00E061D2">
              <w:rPr>
                <w:sz w:val="22"/>
                <w:szCs w:val="22"/>
                <w:lang w:eastAsia="en-US"/>
              </w:rPr>
              <w:t>Ставка за содержание тепловой мощности,</w:t>
            </w:r>
          </w:p>
          <w:p w14:paraId="3C1228C5" w14:textId="77777777" w:rsidR="00E061D2" w:rsidRPr="00E061D2" w:rsidRDefault="00E061D2" w:rsidP="00E061D2">
            <w:pPr>
              <w:ind w:right="-105"/>
              <w:jc w:val="center"/>
              <w:rPr>
                <w:sz w:val="22"/>
                <w:szCs w:val="22"/>
                <w:lang w:eastAsia="en-US"/>
              </w:rPr>
            </w:pPr>
            <w:r w:rsidRPr="00E061D2">
              <w:rPr>
                <w:sz w:val="22"/>
                <w:szCs w:val="22"/>
                <w:lang w:eastAsia="en-US"/>
              </w:rPr>
              <w:t>тыс. руб./Гкал/ч в мес.</w:t>
            </w:r>
          </w:p>
        </w:tc>
        <w:tc>
          <w:tcPr>
            <w:tcW w:w="1418" w:type="dxa"/>
            <w:shd w:val="clear" w:color="auto" w:fill="auto"/>
            <w:vAlign w:val="center"/>
          </w:tcPr>
          <w:p w14:paraId="1FB2D760" w14:textId="77777777" w:rsidR="00E061D2" w:rsidRPr="00E061D2" w:rsidRDefault="00E061D2" w:rsidP="00E061D2">
            <w:pPr>
              <w:ind w:left="-661" w:right="-675"/>
              <w:jc w:val="center"/>
              <w:rPr>
                <w:sz w:val="22"/>
                <w:szCs w:val="22"/>
                <w:lang w:eastAsia="en-US"/>
              </w:rPr>
            </w:pPr>
            <w:r w:rsidRPr="00E061D2">
              <w:rPr>
                <w:sz w:val="22"/>
                <w:szCs w:val="22"/>
                <w:lang w:eastAsia="en-US"/>
              </w:rPr>
              <w:t>x</w:t>
            </w:r>
          </w:p>
        </w:tc>
        <w:tc>
          <w:tcPr>
            <w:tcW w:w="992" w:type="dxa"/>
            <w:shd w:val="clear" w:color="auto" w:fill="auto"/>
            <w:vAlign w:val="center"/>
          </w:tcPr>
          <w:p w14:paraId="2AFD2E21"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845" w:type="dxa"/>
            <w:shd w:val="clear" w:color="auto" w:fill="auto"/>
            <w:vAlign w:val="center"/>
          </w:tcPr>
          <w:p w14:paraId="4DDF80ED"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850" w:type="dxa"/>
            <w:shd w:val="clear" w:color="auto" w:fill="auto"/>
            <w:vAlign w:val="center"/>
          </w:tcPr>
          <w:p w14:paraId="1261F53E"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851" w:type="dxa"/>
            <w:shd w:val="clear" w:color="auto" w:fill="auto"/>
            <w:vAlign w:val="center"/>
          </w:tcPr>
          <w:p w14:paraId="530A09A3"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714" w:type="dxa"/>
            <w:shd w:val="clear" w:color="auto" w:fill="auto"/>
            <w:vAlign w:val="center"/>
          </w:tcPr>
          <w:p w14:paraId="4320A24F"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c>
          <w:tcPr>
            <w:tcW w:w="993" w:type="dxa"/>
            <w:shd w:val="clear" w:color="auto" w:fill="auto"/>
            <w:vAlign w:val="center"/>
          </w:tcPr>
          <w:p w14:paraId="55FF8059" w14:textId="77777777" w:rsidR="00E061D2" w:rsidRPr="00E061D2" w:rsidRDefault="00E061D2" w:rsidP="00E061D2">
            <w:pPr>
              <w:ind w:left="-108" w:right="-108"/>
              <w:jc w:val="center"/>
              <w:rPr>
                <w:sz w:val="22"/>
                <w:szCs w:val="22"/>
                <w:lang w:eastAsia="en-US"/>
              </w:rPr>
            </w:pPr>
            <w:r w:rsidRPr="00E061D2">
              <w:rPr>
                <w:sz w:val="22"/>
                <w:szCs w:val="22"/>
                <w:lang w:eastAsia="en-US"/>
              </w:rPr>
              <w:t>x</w:t>
            </w:r>
          </w:p>
        </w:tc>
      </w:tr>
    </w:tbl>
    <w:p w14:paraId="7E4DF417" w14:textId="77777777" w:rsidR="00E061D2" w:rsidRPr="00E061D2" w:rsidRDefault="00E061D2" w:rsidP="00E061D2">
      <w:pPr>
        <w:ind w:left="-709" w:right="-567" w:firstLine="567"/>
        <w:jc w:val="both"/>
        <w:rPr>
          <w:sz w:val="28"/>
          <w:szCs w:val="28"/>
          <w:lang w:eastAsia="en-US"/>
        </w:rPr>
      </w:pPr>
      <w:r w:rsidRPr="00E061D2">
        <w:rPr>
          <w:sz w:val="28"/>
          <w:szCs w:val="28"/>
          <w:lang w:eastAsia="en-US"/>
        </w:rPr>
        <w:t>* Выделяется в целях реализации пункта 6 статьи 168 Налогового кодекса Российской Федерации (часть вторая).</w:t>
      </w:r>
      <w:r w:rsidRPr="00E061D2">
        <w:rPr>
          <w:sz w:val="28"/>
          <w:szCs w:val="28"/>
          <w:lang w:eastAsia="en-US"/>
        </w:rPr>
        <w:tab/>
      </w:r>
      <w:r w:rsidRPr="00E061D2">
        <w:rPr>
          <w:sz w:val="28"/>
          <w:szCs w:val="28"/>
          <w:lang w:eastAsia="en-US"/>
        </w:rPr>
        <w:tab/>
      </w:r>
      <w:r w:rsidRPr="00E061D2">
        <w:rPr>
          <w:sz w:val="28"/>
          <w:szCs w:val="28"/>
          <w:lang w:eastAsia="en-US"/>
        </w:rPr>
        <w:tab/>
      </w:r>
      <w:r w:rsidRPr="00E061D2">
        <w:rPr>
          <w:sz w:val="28"/>
          <w:szCs w:val="28"/>
          <w:lang w:eastAsia="en-US"/>
        </w:rPr>
        <w:tab/>
      </w:r>
      <w:r w:rsidRPr="00E061D2">
        <w:rPr>
          <w:sz w:val="28"/>
          <w:szCs w:val="28"/>
          <w:lang w:eastAsia="en-US"/>
        </w:rPr>
        <w:tab/>
      </w:r>
      <w:r w:rsidRPr="00E061D2">
        <w:rPr>
          <w:sz w:val="28"/>
          <w:szCs w:val="28"/>
          <w:lang w:eastAsia="en-US"/>
        </w:rPr>
        <w:tab/>
      </w:r>
      <w:r w:rsidRPr="00E061D2">
        <w:rPr>
          <w:sz w:val="28"/>
          <w:szCs w:val="28"/>
          <w:lang w:eastAsia="en-US"/>
        </w:rPr>
        <w:tab/>
      </w:r>
      <w:r w:rsidRPr="00E061D2">
        <w:rPr>
          <w:sz w:val="28"/>
          <w:szCs w:val="28"/>
          <w:lang w:eastAsia="en-US"/>
        </w:rPr>
        <w:tab/>
        <w:t>».</w:t>
      </w:r>
    </w:p>
    <w:p w14:paraId="2A729300" w14:textId="77777777" w:rsidR="00E06A11" w:rsidRDefault="00E06A11" w:rsidP="00E061D2">
      <w:pPr>
        <w:tabs>
          <w:tab w:val="left" w:pos="5580"/>
          <w:tab w:val="left" w:pos="9498"/>
        </w:tabs>
        <w:ind w:right="-569"/>
        <w:rPr>
          <w:color w:val="000000" w:themeColor="text1"/>
        </w:rPr>
        <w:sectPr w:rsidR="00E06A11" w:rsidSect="00EB1BEF">
          <w:pgSz w:w="11906" w:h="16838" w:code="9"/>
          <w:pgMar w:top="142" w:right="1133" w:bottom="426" w:left="1701" w:header="680" w:footer="709" w:gutter="0"/>
          <w:cols w:space="708"/>
          <w:titlePg/>
          <w:docGrid w:linePitch="360"/>
        </w:sectPr>
      </w:pPr>
    </w:p>
    <w:p w14:paraId="087E32D5" w14:textId="14D7D454" w:rsidR="00E06A11" w:rsidRPr="00081AD4" w:rsidRDefault="00E06A11" w:rsidP="00E06A11">
      <w:pPr>
        <w:tabs>
          <w:tab w:val="left" w:pos="5580"/>
          <w:tab w:val="left" w:pos="9498"/>
        </w:tabs>
        <w:ind w:left="-4614" w:right="-569" w:firstLine="10143"/>
        <w:rPr>
          <w:color w:val="000000" w:themeColor="text1"/>
        </w:rPr>
      </w:pPr>
      <w:r w:rsidRPr="00081AD4">
        <w:rPr>
          <w:color w:val="000000" w:themeColor="text1"/>
        </w:rPr>
        <w:lastRenderedPageBreak/>
        <w:t xml:space="preserve">Приложение № </w:t>
      </w:r>
      <w:r>
        <w:rPr>
          <w:color w:val="000000" w:themeColor="text1"/>
        </w:rPr>
        <w:t xml:space="preserve">54 </w:t>
      </w:r>
      <w:r w:rsidRPr="00081AD4">
        <w:rPr>
          <w:color w:val="000000" w:themeColor="text1"/>
        </w:rPr>
        <w:t>к протоколу № 8</w:t>
      </w:r>
      <w:r>
        <w:rPr>
          <w:color w:val="000000" w:themeColor="text1"/>
        </w:rPr>
        <w:t>4</w:t>
      </w:r>
    </w:p>
    <w:p w14:paraId="6C70C1F5" w14:textId="77777777" w:rsidR="00E06A11" w:rsidRPr="00081AD4" w:rsidRDefault="00E06A11" w:rsidP="00E06A11">
      <w:pPr>
        <w:tabs>
          <w:tab w:val="left" w:pos="5580"/>
          <w:tab w:val="left" w:pos="9498"/>
        </w:tabs>
        <w:ind w:left="-4614" w:right="-569" w:firstLine="10143"/>
        <w:rPr>
          <w:color w:val="000000" w:themeColor="text1"/>
        </w:rPr>
      </w:pPr>
      <w:r w:rsidRPr="00081AD4">
        <w:rPr>
          <w:color w:val="000000" w:themeColor="text1"/>
        </w:rPr>
        <w:t>заседания Правления Региональной</w:t>
      </w:r>
    </w:p>
    <w:p w14:paraId="3CCDD721" w14:textId="77777777" w:rsidR="00E06A11" w:rsidRPr="00081AD4" w:rsidRDefault="00E06A11" w:rsidP="00E06A11">
      <w:pPr>
        <w:tabs>
          <w:tab w:val="left" w:pos="5580"/>
          <w:tab w:val="left" w:pos="9498"/>
        </w:tabs>
        <w:ind w:left="-4614" w:right="-569" w:firstLine="10143"/>
        <w:rPr>
          <w:color w:val="000000" w:themeColor="text1"/>
        </w:rPr>
      </w:pPr>
      <w:r w:rsidRPr="00081AD4">
        <w:rPr>
          <w:color w:val="000000" w:themeColor="text1"/>
        </w:rPr>
        <w:t>энергетической комиссии</w:t>
      </w:r>
    </w:p>
    <w:p w14:paraId="3FC2E208" w14:textId="59E3A728" w:rsidR="00E06A11" w:rsidRDefault="00E06A11" w:rsidP="00E06A11">
      <w:pPr>
        <w:tabs>
          <w:tab w:val="left" w:pos="5580"/>
          <w:tab w:val="left" w:pos="9498"/>
        </w:tabs>
        <w:ind w:left="-4614" w:right="-569" w:firstLine="10143"/>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D90949B" w14:textId="77777777" w:rsidR="00E06A11" w:rsidRDefault="00E06A11" w:rsidP="00E06A11">
      <w:pPr>
        <w:tabs>
          <w:tab w:val="left" w:pos="5580"/>
          <w:tab w:val="left" w:pos="9498"/>
        </w:tabs>
        <w:ind w:left="-4614" w:right="-569" w:firstLine="10143"/>
        <w:rPr>
          <w:color w:val="000000" w:themeColor="text1"/>
        </w:rPr>
      </w:pPr>
    </w:p>
    <w:p w14:paraId="233029DD" w14:textId="77777777" w:rsidR="00E06A11" w:rsidRPr="00E06A11" w:rsidRDefault="00E06A11" w:rsidP="00E06A11">
      <w:pPr>
        <w:ind w:left="-284" w:right="-1"/>
        <w:jc w:val="center"/>
        <w:rPr>
          <w:b/>
          <w:bCs/>
          <w:sz w:val="28"/>
          <w:szCs w:val="28"/>
          <w:lang w:eastAsia="en-US"/>
        </w:rPr>
      </w:pPr>
      <w:r w:rsidRPr="00E06A11">
        <w:rPr>
          <w:b/>
          <w:bCs/>
          <w:sz w:val="28"/>
          <w:szCs w:val="28"/>
          <w:lang w:eastAsia="en-US"/>
        </w:rPr>
        <w:t xml:space="preserve">Долгосрочные тарифы </w:t>
      </w:r>
    </w:p>
    <w:p w14:paraId="09C2C2C1" w14:textId="77777777" w:rsidR="00E06A11" w:rsidRPr="00E06A11" w:rsidRDefault="00E06A11" w:rsidP="00E06A11">
      <w:pPr>
        <w:ind w:left="-284" w:right="-1"/>
        <w:jc w:val="center"/>
        <w:rPr>
          <w:b/>
          <w:bCs/>
          <w:sz w:val="28"/>
          <w:szCs w:val="28"/>
          <w:lang w:eastAsia="en-US"/>
        </w:rPr>
      </w:pPr>
      <w:r w:rsidRPr="00E06A11">
        <w:rPr>
          <w:b/>
          <w:bCs/>
          <w:sz w:val="28"/>
          <w:szCs w:val="28"/>
          <w:lang w:eastAsia="en-US"/>
        </w:rPr>
        <w:t xml:space="preserve">МУП «Комфорт» на теплоноситель, реализуемый </w:t>
      </w:r>
    </w:p>
    <w:p w14:paraId="0FB613D3" w14:textId="77777777" w:rsidR="00E06A11" w:rsidRPr="00E06A11" w:rsidRDefault="00E06A11" w:rsidP="00E06A11">
      <w:pPr>
        <w:ind w:left="-284" w:right="-1"/>
        <w:jc w:val="center"/>
        <w:rPr>
          <w:b/>
          <w:bCs/>
          <w:sz w:val="28"/>
          <w:szCs w:val="28"/>
          <w:lang w:eastAsia="en-US"/>
        </w:rPr>
      </w:pPr>
      <w:r w:rsidRPr="00E06A11">
        <w:rPr>
          <w:b/>
          <w:bCs/>
          <w:sz w:val="28"/>
          <w:szCs w:val="28"/>
          <w:lang w:eastAsia="en-US"/>
        </w:rPr>
        <w:t xml:space="preserve"> на потребительском рынке Тяжинского муниципального округа</w:t>
      </w:r>
    </w:p>
    <w:p w14:paraId="5723317C" w14:textId="77777777" w:rsidR="00E06A11" w:rsidRPr="00E06A11" w:rsidRDefault="00E06A11" w:rsidP="00E06A11">
      <w:pPr>
        <w:ind w:left="-284" w:right="-1"/>
        <w:jc w:val="center"/>
        <w:rPr>
          <w:b/>
          <w:bCs/>
          <w:sz w:val="28"/>
          <w:szCs w:val="28"/>
          <w:lang w:eastAsia="en-US"/>
        </w:rPr>
      </w:pPr>
      <w:r w:rsidRPr="00E06A11">
        <w:rPr>
          <w:b/>
          <w:bCs/>
          <w:sz w:val="28"/>
          <w:szCs w:val="28"/>
          <w:lang w:eastAsia="en-US"/>
        </w:rPr>
        <w:t xml:space="preserve"> на период с 01.01.2020 по 31.12.2022</w:t>
      </w:r>
    </w:p>
    <w:p w14:paraId="7C2E45D9" w14:textId="77777777" w:rsidR="00E06A11" w:rsidRPr="00E06A11" w:rsidRDefault="00E06A11" w:rsidP="00E06A11">
      <w:pPr>
        <w:ind w:left="-284" w:right="-1"/>
        <w:jc w:val="center"/>
        <w:rPr>
          <w:sz w:val="28"/>
          <w:szCs w:val="28"/>
          <w:lang w:eastAsia="en-US"/>
        </w:rPr>
      </w:pPr>
      <w:r w:rsidRPr="00E06A11">
        <w:rPr>
          <w:b/>
          <w:bCs/>
          <w:sz w:val="28"/>
          <w:szCs w:val="28"/>
          <w:lang w:eastAsia="en-US"/>
        </w:rPr>
        <w:t xml:space="preserve">                                                                                                                   </w:t>
      </w: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21"/>
        <w:gridCol w:w="2109"/>
        <w:gridCol w:w="1841"/>
        <w:gridCol w:w="9"/>
        <w:gridCol w:w="1552"/>
        <w:gridCol w:w="1418"/>
      </w:tblGrid>
      <w:tr w:rsidR="00E06A11" w:rsidRPr="00E06A11" w14:paraId="3FDB2CEB" w14:textId="77777777" w:rsidTr="00E06A11">
        <w:tc>
          <w:tcPr>
            <w:tcW w:w="3244" w:type="dxa"/>
            <w:gridSpan w:val="2"/>
            <w:vMerge w:val="restart"/>
            <w:shd w:val="clear" w:color="auto" w:fill="auto"/>
            <w:vAlign w:val="center"/>
          </w:tcPr>
          <w:p w14:paraId="163A93F0"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Наименование регулируемой организации</w:t>
            </w:r>
          </w:p>
        </w:tc>
        <w:tc>
          <w:tcPr>
            <w:tcW w:w="2109" w:type="dxa"/>
            <w:vMerge w:val="restart"/>
            <w:shd w:val="clear" w:color="auto" w:fill="auto"/>
            <w:vAlign w:val="center"/>
          </w:tcPr>
          <w:p w14:paraId="604A2CA3"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Вид тарифа</w:t>
            </w:r>
          </w:p>
        </w:tc>
        <w:tc>
          <w:tcPr>
            <w:tcW w:w="1850" w:type="dxa"/>
            <w:gridSpan w:val="2"/>
            <w:vMerge w:val="restart"/>
            <w:shd w:val="clear" w:color="auto" w:fill="auto"/>
            <w:vAlign w:val="center"/>
          </w:tcPr>
          <w:p w14:paraId="189F49E0"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Период</w:t>
            </w:r>
          </w:p>
        </w:tc>
        <w:tc>
          <w:tcPr>
            <w:tcW w:w="2970" w:type="dxa"/>
            <w:gridSpan w:val="2"/>
            <w:shd w:val="clear" w:color="auto" w:fill="auto"/>
            <w:vAlign w:val="center"/>
          </w:tcPr>
          <w:p w14:paraId="31E1D5FE"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Вид теплоносителя</w:t>
            </w:r>
          </w:p>
        </w:tc>
      </w:tr>
      <w:tr w:rsidR="00E06A11" w:rsidRPr="00E06A11" w14:paraId="75AB6FD4" w14:textId="77777777" w:rsidTr="00E06A11">
        <w:trPr>
          <w:trHeight w:val="293"/>
        </w:trPr>
        <w:tc>
          <w:tcPr>
            <w:tcW w:w="3244" w:type="dxa"/>
            <w:gridSpan w:val="2"/>
            <w:vMerge/>
            <w:shd w:val="clear" w:color="auto" w:fill="auto"/>
          </w:tcPr>
          <w:p w14:paraId="5656FD53"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62413DB4" w14:textId="77777777" w:rsidR="00E06A11" w:rsidRPr="00E06A11" w:rsidRDefault="00E06A11" w:rsidP="00E06A11">
            <w:pPr>
              <w:ind w:right="-2"/>
              <w:jc w:val="center"/>
              <w:rPr>
                <w:color w:val="000000"/>
                <w:sz w:val="22"/>
                <w:szCs w:val="22"/>
                <w:lang w:eastAsia="en-US"/>
              </w:rPr>
            </w:pPr>
          </w:p>
        </w:tc>
        <w:tc>
          <w:tcPr>
            <w:tcW w:w="1850" w:type="dxa"/>
            <w:gridSpan w:val="2"/>
            <w:vMerge/>
            <w:shd w:val="clear" w:color="auto" w:fill="auto"/>
          </w:tcPr>
          <w:p w14:paraId="7BE91973" w14:textId="77777777" w:rsidR="00E06A11" w:rsidRPr="00E06A11" w:rsidRDefault="00E06A11" w:rsidP="00E06A11">
            <w:pPr>
              <w:ind w:right="-2"/>
              <w:rPr>
                <w:color w:val="000000"/>
                <w:sz w:val="22"/>
                <w:szCs w:val="22"/>
                <w:lang w:eastAsia="en-US"/>
              </w:rPr>
            </w:pPr>
          </w:p>
        </w:tc>
        <w:tc>
          <w:tcPr>
            <w:tcW w:w="1552" w:type="dxa"/>
            <w:shd w:val="clear" w:color="auto" w:fill="auto"/>
            <w:vAlign w:val="center"/>
          </w:tcPr>
          <w:p w14:paraId="388242AB"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вода</w:t>
            </w:r>
          </w:p>
        </w:tc>
        <w:tc>
          <w:tcPr>
            <w:tcW w:w="1418" w:type="dxa"/>
            <w:shd w:val="clear" w:color="auto" w:fill="auto"/>
            <w:vAlign w:val="center"/>
          </w:tcPr>
          <w:p w14:paraId="7844778E"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пар</w:t>
            </w:r>
          </w:p>
        </w:tc>
      </w:tr>
      <w:tr w:rsidR="00E06A11" w:rsidRPr="00E06A11" w14:paraId="643278F4" w14:textId="77777777" w:rsidTr="00E06A11">
        <w:trPr>
          <w:trHeight w:val="833"/>
        </w:trPr>
        <w:tc>
          <w:tcPr>
            <w:tcW w:w="10173" w:type="dxa"/>
            <w:gridSpan w:val="7"/>
            <w:shd w:val="clear" w:color="auto" w:fill="auto"/>
            <w:vAlign w:val="center"/>
          </w:tcPr>
          <w:p w14:paraId="4CEE11EC" w14:textId="77777777" w:rsidR="00E06A11" w:rsidRPr="00E06A11" w:rsidRDefault="00E06A11" w:rsidP="00E06A11">
            <w:pPr>
              <w:ind w:right="-2"/>
              <w:jc w:val="center"/>
              <w:rPr>
                <w:color w:val="000000"/>
                <w:sz w:val="22"/>
                <w:szCs w:val="22"/>
                <w:lang w:eastAsia="en-US"/>
              </w:rPr>
            </w:pPr>
            <w:r w:rsidRPr="00E06A11">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06A11" w:rsidRPr="00E06A11" w14:paraId="142DC4D2" w14:textId="77777777" w:rsidTr="00E06A11">
        <w:tc>
          <w:tcPr>
            <w:tcW w:w="3223" w:type="dxa"/>
            <w:shd w:val="clear" w:color="auto" w:fill="auto"/>
            <w:vAlign w:val="center"/>
          </w:tcPr>
          <w:p w14:paraId="7F5709E5" w14:textId="77777777" w:rsidR="00E06A11" w:rsidRPr="00E06A11" w:rsidRDefault="00E06A11" w:rsidP="00E06A11">
            <w:pPr>
              <w:ind w:right="-2"/>
              <w:jc w:val="center"/>
              <w:rPr>
                <w:sz w:val="22"/>
                <w:szCs w:val="22"/>
              </w:rPr>
            </w:pPr>
            <w:r w:rsidRPr="00E06A11">
              <w:rPr>
                <w:sz w:val="22"/>
                <w:szCs w:val="22"/>
              </w:rPr>
              <w:t>1</w:t>
            </w:r>
          </w:p>
        </w:tc>
        <w:tc>
          <w:tcPr>
            <w:tcW w:w="2130" w:type="dxa"/>
            <w:gridSpan w:val="2"/>
            <w:shd w:val="clear" w:color="auto" w:fill="auto"/>
            <w:vAlign w:val="center"/>
          </w:tcPr>
          <w:p w14:paraId="49238D8D" w14:textId="77777777" w:rsidR="00E06A11" w:rsidRPr="00E06A11" w:rsidRDefault="00E06A11" w:rsidP="00E06A11">
            <w:pPr>
              <w:ind w:right="-2"/>
              <w:jc w:val="center"/>
              <w:rPr>
                <w:sz w:val="22"/>
                <w:szCs w:val="22"/>
              </w:rPr>
            </w:pPr>
            <w:r w:rsidRPr="00E06A11">
              <w:rPr>
                <w:sz w:val="22"/>
                <w:szCs w:val="22"/>
              </w:rPr>
              <w:t>2</w:t>
            </w:r>
          </w:p>
        </w:tc>
        <w:tc>
          <w:tcPr>
            <w:tcW w:w="1841" w:type="dxa"/>
            <w:shd w:val="clear" w:color="auto" w:fill="auto"/>
            <w:vAlign w:val="center"/>
          </w:tcPr>
          <w:p w14:paraId="73FA41B2" w14:textId="77777777" w:rsidR="00E06A11" w:rsidRPr="00E06A11" w:rsidRDefault="00E06A11" w:rsidP="00E06A11">
            <w:pPr>
              <w:ind w:right="-2"/>
              <w:jc w:val="center"/>
              <w:rPr>
                <w:sz w:val="22"/>
                <w:szCs w:val="22"/>
              </w:rPr>
            </w:pPr>
            <w:r w:rsidRPr="00E06A11">
              <w:rPr>
                <w:sz w:val="22"/>
                <w:szCs w:val="22"/>
              </w:rPr>
              <w:t>3</w:t>
            </w:r>
          </w:p>
        </w:tc>
        <w:tc>
          <w:tcPr>
            <w:tcW w:w="1561" w:type="dxa"/>
            <w:gridSpan w:val="2"/>
            <w:shd w:val="clear" w:color="auto" w:fill="auto"/>
            <w:vAlign w:val="center"/>
          </w:tcPr>
          <w:p w14:paraId="62B743F2" w14:textId="77777777" w:rsidR="00E06A11" w:rsidRPr="00E06A11" w:rsidRDefault="00E06A11" w:rsidP="00E06A11">
            <w:pPr>
              <w:ind w:right="-2"/>
              <w:jc w:val="center"/>
              <w:rPr>
                <w:sz w:val="22"/>
                <w:szCs w:val="22"/>
              </w:rPr>
            </w:pPr>
            <w:r w:rsidRPr="00E06A11">
              <w:rPr>
                <w:sz w:val="22"/>
                <w:szCs w:val="22"/>
              </w:rPr>
              <w:t>4</w:t>
            </w:r>
          </w:p>
        </w:tc>
        <w:tc>
          <w:tcPr>
            <w:tcW w:w="1418" w:type="dxa"/>
            <w:shd w:val="clear" w:color="auto" w:fill="auto"/>
            <w:vAlign w:val="center"/>
          </w:tcPr>
          <w:p w14:paraId="2BB6858A" w14:textId="77777777" w:rsidR="00E06A11" w:rsidRPr="00E06A11" w:rsidRDefault="00E06A11" w:rsidP="00E06A11">
            <w:pPr>
              <w:ind w:right="-2"/>
              <w:jc w:val="center"/>
              <w:rPr>
                <w:sz w:val="22"/>
                <w:szCs w:val="22"/>
              </w:rPr>
            </w:pPr>
            <w:r w:rsidRPr="00E06A11">
              <w:rPr>
                <w:sz w:val="22"/>
                <w:szCs w:val="22"/>
              </w:rPr>
              <w:t>5</w:t>
            </w:r>
          </w:p>
        </w:tc>
      </w:tr>
      <w:tr w:rsidR="00E06A11" w:rsidRPr="00E06A11" w14:paraId="25AF1C85" w14:textId="77777777" w:rsidTr="00E06A11">
        <w:tc>
          <w:tcPr>
            <w:tcW w:w="3244" w:type="dxa"/>
            <w:gridSpan w:val="2"/>
            <w:vMerge w:val="restart"/>
            <w:shd w:val="clear" w:color="auto" w:fill="auto"/>
            <w:vAlign w:val="center"/>
          </w:tcPr>
          <w:p w14:paraId="3AE45CEB"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 xml:space="preserve">МУП «Комфорт»» </w:t>
            </w:r>
          </w:p>
        </w:tc>
        <w:tc>
          <w:tcPr>
            <w:tcW w:w="2109" w:type="dxa"/>
            <w:vMerge w:val="restart"/>
            <w:shd w:val="clear" w:color="auto" w:fill="auto"/>
            <w:vAlign w:val="center"/>
          </w:tcPr>
          <w:p w14:paraId="65CD78CA" w14:textId="77777777" w:rsidR="00E06A11" w:rsidRPr="00E06A11" w:rsidRDefault="00E06A11" w:rsidP="00E06A11">
            <w:pPr>
              <w:ind w:right="-2"/>
              <w:jc w:val="center"/>
              <w:rPr>
                <w:color w:val="000000"/>
                <w:sz w:val="22"/>
                <w:szCs w:val="22"/>
                <w:lang w:eastAsia="en-US"/>
              </w:rPr>
            </w:pPr>
            <w:proofErr w:type="spellStart"/>
            <w:r w:rsidRPr="00E06A11">
              <w:rPr>
                <w:color w:val="000000"/>
                <w:sz w:val="22"/>
                <w:szCs w:val="22"/>
                <w:lang w:eastAsia="en-US"/>
              </w:rPr>
              <w:t>Одноставочный</w:t>
            </w:r>
            <w:proofErr w:type="spellEnd"/>
          </w:p>
          <w:p w14:paraId="169FB9EC"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руб./</w:t>
            </w:r>
            <w:r w:rsidRPr="00E06A11">
              <w:rPr>
                <w:sz w:val="22"/>
                <w:szCs w:val="22"/>
              </w:rPr>
              <w:t xml:space="preserve"> м</w:t>
            </w:r>
            <w:r w:rsidRPr="00E06A11">
              <w:rPr>
                <w:sz w:val="22"/>
                <w:szCs w:val="22"/>
                <w:vertAlign w:val="superscript"/>
              </w:rPr>
              <w:t>3</w:t>
            </w:r>
          </w:p>
        </w:tc>
        <w:tc>
          <w:tcPr>
            <w:tcW w:w="1850" w:type="dxa"/>
            <w:gridSpan w:val="2"/>
            <w:vAlign w:val="center"/>
          </w:tcPr>
          <w:p w14:paraId="08AC52BA" w14:textId="77777777" w:rsidR="00E06A11" w:rsidRPr="00E06A11" w:rsidRDefault="00E06A11" w:rsidP="00E06A11">
            <w:pPr>
              <w:ind w:right="-2"/>
              <w:jc w:val="center"/>
              <w:rPr>
                <w:color w:val="000000"/>
                <w:sz w:val="22"/>
                <w:szCs w:val="22"/>
                <w:lang w:eastAsia="en-US"/>
              </w:rPr>
            </w:pPr>
            <w:r w:rsidRPr="00E06A11">
              <w:rPr>
                <w:sz w:val="22"/>
                <w:lang w:eastAsia="en-US"/>
              </w:rPr>
              <w:t>с 01.01.2020</w:t>
            </w:r>
          </w:p>
        </w:tc>
        <w:tc>
          <w:tcPr>
            <w:tcW w:w="1552" w:type="dxa"/>
            <w:vAlign w:val="center"/>
          </w:tcPr>
          <w:p w14:paraId="55EE61B1" w14:textId="77777777" w:rsidR="00E06A11" w:rsidRPr="00E06A11" w:rsidRDefault="00E06A11" w:rsidP="00E06A11">
            <w:pPr>
              <w:jc w:val="center"/>
              <w:rPr>
                <w:sz w:val="22"/>
                <w:szCs w:val="22"/>
                <w:lang w:eastAsia="en-US"/>
              </w:rPr>
            </w:pPr>
            <w:r w:rsidRPr="00E06A11">
              <w:rPr>
                <w:sz w:val="22"/>
                <w:lang w:eastAsia="en-US"/>
              </w:rPr>
              <w:t>37,81</w:t>
            </w:r>
          </w:p>
        </w:tc>
        <w:tc>
          <w:tcPr>
            <w:tcW w:w="1418" w:type="dxa"/>
            <w:vAlign w:val="center"/>
          </w:tcPr>
          <w:p w14:paraId="35269F04"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4B211096" w14:textId="77777777" w:rsidTr="00E06A11">
        <w:tc>
          <w:tcPr>
            <w:tcW w:w="3244" w:type="dxa"/>
            <w:gridSpan w:val="2"/>
            <w:vMerge/>
            <w:shd w:val="clear" w:color="auto" w:fill="auto"/>
            <w:vAlign w:val="center"/>
          </w:tcPr>
          <w:p w14:paraId="49E5D968"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11D24260"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4A491D50" w14:textId="77777777" w:rsidR="00E06A11" w:rsidRPr="00E06A11" w:rsidRDefault="00E06A11" w:rsidP="00E06A11">
            <w:pPr>
              <w:ind w:right="-2"/>
              <w:jc w:val="center"/>
              <w:rPr>
                <w:color w:val="000000"/>
                <w:sz w:val="22"/>
                <w:szCs w:val="22"/>
                <w:lang w:eastAsia="en-US"/>
              </w:rPr>
            </w:pPr>
            <w:r w:rsidRPr="00E06A11">
              <w:rPr>
                <w:sz w:val="22"/>
                <w:lang w:eastAsia="en-US"/>
              </w:rPr>
              <w:t>с 01.07.2020</w:t>
            </w:r>
          </w:p>
        </w:tc>
        <w:tc>
          <w:tcPr>
            <w:tcW w:w="1552" w:type="dxa"/>
            <w:vAlign w:val="center"/>
          </w:tcPr>
          <w:p w14:paraId="71F667FE" w14:textId="77777777" w:rsidR="00E06A11" w:rsidRPr="00E06A11" w:rsidRDefault="00E06A11" w:rsidP="00E06A11">
            <w:pPr>
              <w:jc w:val="center"/>
              <w:rPr>
                <w:sz w:val="22"/>
                <w:szCs w:val="22"/>
                <w:lang w:eastAsia="en-US"/>
              </w:rPr>
            </w:pPr>
            <w:r w:rsidRPr="00E06A11">
              <w:rPr>
                <w:sz w:val="22"/>
                <w:lang w:eastAsia="en-US"/>
              </w:rPr>
              <w:t>64,90</w:t>
            </w:r>
          </w:p>
        </w:tc>
        <w:tc>
          <w:tcPr>
            <w:tcW w:w="1418" w:type="dxa"/>
            <w:vAlign w:val="center"/>
          </w:tcPr>
          <w:p w14:paraId="150064A0"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08916F2E" w14:textId="77777777" w:rsidTr="00E06A11">
        <w:tc>
          <w:tcPr>
            <w:tcW w:w="3244" w:type="dxa"/>
            <w:gridSpan w:val="2"/>
            <w:vMerge/>
            <w:shd w:val="clear" w:color="auto" w:fill="auto"/>
            <w:vAlign w:val="center"/>
          </w:tcPr>
          <w:p w14:paraId="4E8628C0"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0BD63AED"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349F3C2A" w14:textId="77777777" w:rsidR="00E06A11" w:rsidRPr="00E06A11" w:rsidRDefault="00E06A11" w:rsidP="00E06A11">
            <w:pPr>
              <w:ind w:right="-2"/>
              <w:jc w:val="center"/>
              <w:rPr>
                <w:color w:val="000000"/>
                <w:sz w:val="22"/>
                <w:szCs w:val="22"/>
                <w:lang w:eastAsia="en-US"/>
              </w:rPr>
            </w:pPr>
            <w:r w:rsidRPr="00E06A11">
              <w:rPr>
                <w:sz w:val="22"/>
                <w:lang w:eastAsia="en-US"/>
              </w:rPr>
              <w:t>с 01.01.2021</w:t>
            </w:r>
          </w:p>
        </w:tc>
        <w:tc>
          <w:tcPr>
            <w:tcW w:w="1552" w:type="dxa"/>
            <w:vAlign w:val="center"/>
          </w:tcPr>
          <w:p w14:paraId="5BD3D539" w14:textId="77777777" w:rsidR="00E06A11" w:rsidRPr="00E06A11" w:rsidRDefault="00E06A11" w:rsidP="00E06A11">
            <w:pPr>
              <w:jc w:val="center"/>
              <w:rPr>
                <w:sz w:val="22"/>
                <w:szCs w:val="22"/>
                <w:lang w:eastAsia="en-US"/>
              </w:rPr>
            </w:pPr>
            <w:r w:rsidRPr="00E06A11">
              <w:rPr>
                <w:sz w:val="22"/>
                <w:lang w:eastAsia="en-US"/>
              </w:rPr>
              <w:t>45,32</w:t>
            </w:r>
          </w:p>
        </w:tc>
        <w:tc>
          <w:tcPr>
            <w:tcW w:w="1418" w:type="dxa"/>
            <w:vAlign w:val="center"/>
          </w:tcPr>
          <w:p w14:paraId="68A7CDDC"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7375905A" w14:textId="77777777" w:rsidTr="00E06A11">
        <w:tc>
          <w:tcPr>
            <w:tcW w:w="3244" w:type="dxa"/>
            <w:gridSpan w:val="2"/>
            <w:vMerge/>
            <w:shd w:val="clear" w:color="auto" w:fill="auto"/>
            <w:vAlign w:val="center"/>
          </w:tcPr>
          <w:p w14:paraId="4E62EDA9"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44443DD7"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09054BF5" w14:textId="77777777" w:rsidR="00E06A11" w:rsidRPr="00E06A11" w:rsidRDefault="00E06A11" w:rsidP="00E06A11">
            <w:pPr>
              <w:ind w:right="-2"/>
              <w:jc w:val="center"/>
              <w:rPr>
                <w:color w:val="000000"/>
                <w:sz w:val="22"/>
                <w:szCs w:val="22"/>
                <w:lang w:eastAsia="en-US"/>
              </w:rPr>
            </w:pPr>
            <w:r w:rsidRPr="00E06A11">
              <w:rPr>
                <w:sz w:val="22"/>
                <w:lang w:eastAsia="en-US"/>
              </w:rPr>
              <w:t>с 01.07.2021</w:t>
            </w:r>
          </w:p>
        </w:tc>
        <w:tc>
          <w:tcPr>
            <w:tcW w:w="1552" w:type="dxa"/>
            <w:vAlign w:val="center"/>
          </w:tcPr>
          <w:p w14:paraId="2B3FAA3B" w14:textId="77777777" w:rsidR="00E06A11" w:rsidRPr="00E06A11" w:rsidRDefault="00E06A11" w:rsidP="00E06A11">
            <w:pPr>
              <w:jc w:val="center"/>
              <w:rPr>
                <w:sz w:val="22"/>
                <w:szCs w:val="22"/>
                <w:lang w:eastAsia="en-US"/>
              </w:rPr>
            </w:pPr>
            <w:r w:rsidRPr="00E06A11">
              <w:rPr>
                <w:sz w:val="22"/>
                <w:lang w:eastAsia="en-US"/>
              </w:rPr>
              <w:t>45,32</w:t>
            </w:r>
          </w:p>
        </w:tc>
        <w:tc>
          <w:tcPr>
            <w:tcW w:w="1418" w:type="dxa"/>
            <w:vAlign w:val="center"/>
          </w:tcPr>
          <w:p w14:paraId="44726410"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5E893680" w14:textId="77777777" w:rsidTr="00E06A11">
        <w:tc>
          <w:tcPr>
            <w:tcW w:w="3244" w:type="dxa"/>
            <w:gridSpan w:val="2"/>
            <w:vMerge/>
            <w:shd w:val="clear" w:color="auto" w:fill="auto"/>
            <w:vAlign w:val="center"/>
          </w:tcPr>
          <w:p w14:paraId="002FC509"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43A692F5"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68608CAE" w14:textId="77777777" w:rsidR="00E06A11" w:rsidRPr="00E06A11" w:rsidRDefault="00E06A11" w:rsidP="00E06A11">
            <w:pPr>
              <w:ind w:right="-2"/>
              <w:jc w:val="center"/>
              <w:rPr>
                <w:color w:val="000000"/>
                <w:sz w:val="22"/>
                <w:szCs w:val="22"/>
                <w:lang w:eastAsia="en-US"/>
              </w:rPr>
            </w:pPr>
            <w:r w:rsidRPr="00E06A11">
              <w:rPr>
                <w:sz w:val="22"/>
                <w:lang w:eastAsia="en-US"/>
              </w:rPr>
              <w:t>с 01.01.2022</w:t>
            </w:r>
          </w:p>
        </w:tc>
        <w:tc>
          <w:tcPr>
            <w:tcW w:w="1552" w:type="dxa"/>
            <w:vAlign w:val="center"/>
          </w:tcPr>
          <w:p w14:paraId="5B01E8F8" w14:textId="77777777" w:rsidR="00E06A11" w:rsidRPr="00E06A11" w:rsidRDefault="00E06A11" w:rsidP="00E06A11">
            <w:pPr>
              <w:jc w:val="center"/>
              <w:rPr>
                <w:sz w:val="22"/>
                <w:szCs w:val="22"/>
                <w:lang w:eastAsia="en-US"/>
              </w:rPr>
            </w:pPr>
            <w:r w:rsidRPr="00E06A11">
              <w:rPr>
                <w:sz w:val="22"/>
                <w:lang w:eastAsia="en-US"/>
              </w:rPr>
              <w:t>66,04</w:t>
            </w:r>
          </w:p>
        </w:tc>
        <w:tc>
          <w:tcPr>
            <w:tcW w:w="1418" w:type="dxa"/>
            <w:vAlign w:val="center"/>
          </w:tcPr>
          <w:p w14:paraId="7353524D"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774ED661" w14:textId="77777777" w:rsidTr="00E06A11">
        <w:tc>
          <w:tcPr>
            <w:tcW w:w="3244" w:type="dxa"/>
            <w:gridSpan w:val="2"/>
            <w:vMerge/>
            <w:shd w:val="clear" w:color="auto" w:fill="auto"/>
            <w:vAlign w:val="center"/>
          </w:tcPr>
          <w:p w14:paraId="50FCC74F"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0C76F061"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49F06213" w14:textId="77777777" w:rsidR="00E06A11" w:rsidRPr="00E06A11" w:rsidRDefault="00E06A11" w:rsidP="00E06A11">
            <w:pPr>
              <w:ind w:right="-2"/>
              <w:jc w:val="center"/>
              <w:rPr>
                <w:color w:val="000000"/>
                <w:sz w:val="22"/>
                <w:szCs w:val="22"/>
                <w:lang w:eastAsia="en-US"/>
              </w:rPr>
            </w:pPr>
            <w:r w:rsidRPr="00E06A11">
              <w:rPr>
                <w:sz w:val="22"/>
                <w:lang w:eastAsia="en-US"/>
              </w:rPr>
              <w:t>с 01.07.2022</w:t>
            </w:r>
          </w:p>
        </w:tc>
        <w:tc>
          <w:tcPr>
            <w:tcW w:w="1552" w:type="dxa"/>
            <w:vAlign w:val="center"/>
          </w:tcPr>
          <w:p w14:paraId="25EF4C85" w14:textId="77777777" w:rsidR="00E06A11" w:rsidRPr="00E06A11" w:rsidRDefault="00E06A11" w:rsidP="00E06A11">
            <w:pPr>
              <w:jc w:val="center"/>
              <w:rPr>
                <w:sz w:val="22"/>
                <w:szCs w:val="22"/>
                <w:lang w:eastAsia="en-US"/>
              </w:rPr>
            </w:pPr>
            <w:r w:rsidRPr="00E06A11">
              <w:rPr>
                <w:sz w:val="22"/>
                <w:lang w:eastAsia="en-US"/>
              </w:rPr>
              <w:t>67,20</w:t>
            </w:r>
          </w:p>
        </w:tc>
        <w:tc>
          <w:tcPr>
            <w:tcW w:w="1418" w:type="dxa"/>
            <w:vAlign w:val="center"/>
          </w:tcPr>
          <w:p w14:paraId="68574715"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4635A00E" w14:textId="77777777" w:rsidTr="00E06A11">
        <w:tc>
          <w:tcPr>
            <w:tcW w:w="3244" w:type="dxa"/>
            <w:gridSpan w:val="2"/>
            <w:vMerge/>
            <w:shd w:val="clear" w:color="auto" w:fill="auto"/>
            <w:vAlign w:val="center"/>
          </w:tcPr>
          <w:p w14:paraId="26833AB4" w14:textId="77777777" w:rsidR="00E06A11" w:rsidRPr="00E06A11" w:rsidRDefault="00E06A11" w:rsidP="00E06A11">
            <w:pPr>
              <w:ind w:right="-2"/>
              <w:jc w:val="center"/>
              <w:rPr>
                <w:color w:val="000000"/>
                <w:sz w:val="22"/>
                <w:szCs w:val="22"/>
                <w:lang w:eastAsia="en-US"/>
              </w:rPr>
            </w:pPr>
          </w:p>
        </w:tc>
        <w:tc>
          <w:tcPr>
            <w:tcW w:w="6929" w:type="dxa"/>
            <w:gridSpan w:val="5"/>
            <w:shd w:val="clear" w:color="auto" w:fill="auto"/>
            <w:vAlign w:val="center"/>
          </w:tcPr>
          <w:p w14:paraId="136FE1C9" w14:textId="77777777" w:rsidR="00E06A11" w:rsidRPr="00E06A11" w:rsidRDefault="00E06A11" w:rsidP="00E06A11">
            <w:pPr>
              <w:ind w:right="-2"/>
              <w:jc w:val="center"/>
              <w:rPr>
                <w:color w:val="000000"/>
                <w:sz w:val="22"/>
                <w:szCs w:val="22"/>
                <w:lang w:eastAsia="en-US"/>
              </w:rPr>
            </w:pPr>
            <w:r w:rsidRPr="00E06A11">
              <w:rPr>
                <w:sz w:val="22"/>
                <w:szCs w:val="22"/>
                <w:lang w:eastAsia="en-US"/>
              </w:rPr>
              <w:t>Население (тарифы указываются с учетом НДС) *</w:t>
            </w:r>
          </w:p>
        </w:tc>
      </w:tr>
      <w:tr w:rsidR="00E06A11" w:rsidRPr="00E06A11" w14:paraId="06A56BFC" w14:textId="77777777" w:rsidTr="00E06A11">
        <w:tc>
          <w:tcPr>
            <w:tcW w:w="3244" w:type="dxa"/>
            <w:gridSpan w:val="2"/>
            <w:vMerge/>
            <w:shd w:val="clear" w:color="auto" w:fill="auto"/>
            <w:vAlign w:val="center"/>
          </w:tcPr>
          <w:p w14:paraId="124A103B" w14:textId="77777777" w:rsidR="00E06A11" w:rsidRPr="00E06A11" w:rsidRDefault="00E06A11" w:rsidP="00E06A11">
            <w:pPr>
              <w:ind w:right="-2"/>
              <w:jc w:val="center"/>
              <w:rPr>
                <w:color w:val="000000"/>
                <w:sz w:val="22"/>
                <w:szCs w:val="22"/>
                <w:lang w:eastAsia="en-US"/>
              </w:rPr>
            </w:pPr>
          </w:p>
        </w:tc>
        <w:tc>
          <w:tcPr>
            <w:tcW w:w="2109" w:type="dxa"/>
            <w:vMerge w:val="restart"/>
            <w:shd w:val="clear" w:color="auto" w:fill="auto"/>
            <w:vAlign w:val="center"/>
          </w:tcPr>
          <w:p w14:paraId="3E5D646D" w14:textId="77777777" w:rsidR="00E06A11" w:rsidRPr="00E06A11" w:rsidRDefault="00E06A11" w:rsidP="00E06A11">
            <w:pPr>
              <w:ind w:right="-2"/>
              <w:jc w:val="center"/>
              <w:rPr>
                <w:color w:val="000000"/>
                <w:sz w:val="22"/>
                <w:szCs w:val="22"/>
                <w:lang w:eastAsia="en-US"/>
              </w:rPr>
            </w:pPr>
            <w:proofErr w:type="spellStart"/>
            <w:r w:rsidRPr="00E06A11">
              <w:rPr>
                <w:color w:val="000000"/>
                <w:sz w:val="22"/>
                <w:szCs w:val="22"/>
                <w:lang w:eastAsia="en-US"/>
              </w:rPr>
              <w:t>Одноставочный</w:t>
            </w:r>
            <w:proofErr w:type="spellEnd"/>
          </w:p>
          <w:p w14:paraId="1FE27DE5" w14:textId="77777777" w:rsidR="00E06A11" w:rsidRPr="00E06A11" w:rsidRDefault="00E06A11" w:rsidP="00E06A11">
            <w:pPr>
              <w:ind w:right="-2"/>
              <w:jc w:val="center"/>
              <w:rPr>
                <w:color w:val="000000"/>
                <w:sz w:val="22"/>
                <w:szCs w:val="22"/>
                <w:lang w:eastAsia="en-US"/>
              </w:rPr>
            </w:pPr>
            <w:r w:rsidRPr="00E06A11">
              <w:rPr>
                <w:color w:val="000000"/>
                <w:sz w:val="22"/>
                <w:szCs w:val="22"/>
                <w:lang w:eastAsia="en-US"/>
              </w:rPr>
              <w:t>руб./</w:t>
            </w:r>
            <w:r w:rsidRPr="00E06A11">
              <w:rPr>
                <w:sz w:val="22"/>
                <w:szCs w:val="22"/>
              </w:rPr>
              <w:t xml:space="preserve"> м</w:t>
            </w:r>
            <w:r w:rsidRPr="00E06A11">
              <w:rPr>
                <w:sz w:val="22"/>
                <w:szCs w:val="22"/>
                <w:vertAlign w:val="superscript"/>
              </w:rPr>
              <w:t>3</w:t>
            </w:r>
          </w:p>
        </w:tc>
        <w:tc>
          <w:tcPr>
            <w:tcW w:w="1850" w:type="dxa"/>
            <w:gridSpan w:val="2"/>
            <w:vAlign w:val="center"/>
          </w:tcPr>
          <w:p w14:paraId="4F047AEE" w14:textId="77777777" w:rsidR="00E06A11" w:rsidRPr="00E06A11" w:rsidRDefault="00E06A11" w:rsidP="00E06A11">
            <w:pPr>
              <w:ind w:right="-2"/>
              <w:jc w:val="center"/>
              <w:rPr>
                <w:color w:val="000000"/>
                <w:sz w:val="22"/>
                <w:szCs w:val="22"/>
                <w:lang w:eastAsia="en-US"/>
              </w:rPr>
            </w:pPr>
            <w:r w:rsidRPr="00E06A11">
              <w:rPr>
                <w:sz w:val="22"/>
                <w:lang w:eastAsia="en-US"/>
              </w:rPr>
              <w:t>с 01.01.2020</w:t>
            </w:r>
          </w:p>
        </w:tc>
        <w:tc>
          <w:tcPr>
            <w:tcW w:w="1552" w:type="dxa"/>
            <w:vAlign w:val="center"/>
          </w:tcPr>
          <w:p w14:paraId="79ECD3E6" w14:textId="77777777" w:rsidR="00E06A11" w:rsidRPr="00E06A11" w:rsidRDefault="00E06A11" w:rsidP="00E06A11">
            <w:pPr>
              <w:jc w:val="center"/>
              <w:rPr>
                <w:sz w:val="22"/>
                <w:szCs w:val="22"/>
                <w:lang w:eastAsia="en-US"/>
              </w:rPr>
            </w:pPr>
            <w:r w:rsidRPr="00E06A11">
              <w:rPr>
                <w:sz w:val="22"/>
                <w:lang w:eastAsia="en-US"/>
              </w:rPr>
              <w:t>45,37</w:t>
            </w:r>
          </w:p>
        </w:tc>
        <w:tc>
          <w:tcPr>
            <w:tcW w:w="1418" w:type="dxa"/>
            <w:vAlign w:val="center"/>
          </w:tcPr>
          <w:p w14:paraId="0D8A1DC9"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2F2049A1" w14:textId="77777777" w:rsidTr="00E06A11">
        <w:tc>
          <w:tcPr>
            <w:tcW w:w="3244" w:type="dxa"/>
            <w:gridSpan w:val="2"/>
            <w:vMerge/>
            <w:shd w:val="clear" w:color="auto" w:fill="auto"/>
            <w:vAlign w:val="center"/>
          </w:tcPr>
          <w:p w14:paraId="132C4C5C"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257A2689"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5A2529B0" w14:textId="77777777" w:rsidR="00E06A11" w:rsidRPr="00E06A11" w:rsidRDefault="00E06A11" w:rsidP="00E06A11">
            <w:pPr>
              <w:ind w:right="-2"/>
              <w:jc w:val="center"/>
              <w:rPr>
                <w:color w:val="000000"/>
                <w:sz w:val="22"/>
                <w:szCs w:val="22"/>
                <w:lang w:eastAsia="en-US"/>
              </w:rPr>
            </w:pPr>
            <w:r w:rsidRPr="00E06A11">
              <w:rPr>
                <w:sz w:val="22"/>
                <w:lang w:eastAsia="en-US"/>
              </w:rPr>
              <w:t>с 01.07.2020</w:t>
            </w:r>
          </w:p>
        </w:tc>
        <w:tc>
          <w:tcPr>
            <w:tcW w:w="1552" w:type="dxa"/>
            <w:vAlign w:val="center"/>
          </w:tcPr>
          <w:p w14:paraId="5EBD2F8F" w14:textId="77777777" w:rsidR="00E06A11" w:rsidRPr="00E06A11" w:rsidRDefault="00E06A11" w:rsidP="00E06A11">
            <w:pPr>
              <w:jc w:val="center"/>
              <w:rPr>
                <w:sz w:val="22"/>
                <w:szCs w:val="22"/>
                <w:lang w:eastAsia="en-US"/>
              </w:rPr>
            </w:pPr>
            <w:r w:rsidRPr="00E06A11">
              <w:rPr>
                <w:sz w:val="22"/>
                <w:lang w:eastAsia="en-US"/>
              </w:rPr>
              <w:t>77,88</w:t>
            </w:r>
          </w:p>
        </w:tc>
        <w:tc>
          <w:tcPr>
            <w:tcW w:w="1418" w:type="dxa"/>
            <w:vAlign w:val="center"/>
          </w:tcPr>
          <w:p w14:paraId="1AD66D00"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326B1A4B" w14:textId="77777777" w:rsidTr="00E06A11">
        <w:tc>
          <w:tcPr>
            <w:tcW w:w="3244" w:type="dxa"/>
            <w:gridSpan w:val="2"/>
            <w:vMerge/>
            <w:shd w:val="clear" w:color="auto" w:fill="auto"/>
            <w:vAlign w:val="center"/>
          </w:tcPr>
          <w:p w14:paraId="04B57AE9"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4138F2D1"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40C82247" w14:textId="77777777" w:rsidR="00E06A11" w:rsidRPr="00E06A11" w:rsidRDefault="00E06A11" w:rsidP="00E06A11">
            <w:pPr>
              <w:ind w:right="-2"/>
              <w:jc w:val="center"/>
              <w:rPr>
                <w:color w:val="000000"/>
                <w:sz w:val="22"/>
                <w:szCs w:val="22"/>
                <w:lang w:eastAsia="en-US"/>
              </w:rPr>
            </w:pPr>
            <w:r w:rsidRPr="00E06A11">
              <w:rPr>
                <w:sz w:val="22"/>
                <w:lang w:eastAsia="en-US"/>
              </w:rPr>
              <w:t>с 01.01.2021</w:t>
            </w:r>
          </w:p>
        </w:tc>
        <w:tc>
          <w:tcPr>
            <w:tcW w:w="1552" w:type="dxa"/>
            <w:vAlign w:val="center"/>
          </w:tcPr>
          <w:p w14:paraId="58D7DC47" w14:textId="77777777" w:rsidR="00E06A11" w:rsidRPr="00E06A11" w:rsidRDefault="00E06A11" w:rsidP="00E06A11">
            <w:pPr>
              <w:jc w:val="center"/>
              <w:rPr>
                <w:sz w:val="22"/>
                <w:szCs w:val="22"/>
                <w:lang w:eastAsia="en-US"/>
              </w:rPr>
            </w:pPr>
            <w:r w:rsidRPr="00E06A11">
              <w:rPr>
                <w:sz w:val="22"/>
                <w:lang w:eastAsia="en-US"/>
              </w:rPr>
              <w:t>54,38</w:t>
            </w:r>
          </w:p>
        </w:tc>
        <w:tc>
          <w:tcPr>
            <w:tcW w:w="1418" w:type="dxa"/>
            <w:vAlign w:val="center"/>
          </w:tcPr>
          <w:p w14:paraId="6C2A6B81"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2FF1FBAE" w14:textId="77777777" w:rsidTr="00E06A11">
        <w:tc>
          <w:tcPr>
            <w:tcW w:w="3244" w:type="dxa"/>
            <w:gridSpan w:val="2"/>
            <w:vMerge/>
            <w:shd w:val="clear" w:color="auto" w:fill="auto"/>
            <w:vAlign w:val="center"/>
          </w:tcPr>
          <w:p w14:paraId="51DC6E69"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108490B5"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48B02C12" w14:textId="77777777" w:rsidR="00E06A11" w:rsidRPr="00E06A11" w:rsidRDefault="00E06A11" w:rsidP="00E06A11">
            <w:pPr>
              <w:ind w:right="-2"/>
              <w:jc w:val="center"/>
              <w:rPr>
                <w:color w:val="000000"/>
                <w:sz w:val="22"/>
                <w:szCs w:val="22"/>
                <w:lang w:eastAsia="en-US"/>
              </w:rPr>
            </w:pPr>
            <w:r w:rsidRPr="00E06A11">
              <w:rPr>
                <w:sz w:val="22"/>
                <w:lang w:eastAsia="en-US"/>
              </w:rPr>
              <w:t>с 01.07.2021</w:t>
            </w:r>
          </w:p>
        </w:tc>
        <w:tc>
          <w:tcPr>
            <w:tcW w:w="1552" w:type="dxa"/>
            <w:vAlign w:val="center"/>
          </w:tcPr>
          <w:p w14:paraId="299790D9" w14:textId="77777777" w:rsidR="00E06A11" w:rsidRPr="00E06A11" w:rsidRDefault="00E06A11" w:rsidP="00E06A11">
            <w:pPr>
              <w:jc w:val="center"/>
              <w:rPr>
                <w:sz w:val="22"/>
                <w:szCs w:val="22"/>
                <w:lang w:eastAsia="en-US"/>
              </w:rPr>
            </w:pPr>
            <w:r w:rsidRPr="00E06A11">
              <w:rPr>
                <w:sz w:val="22"/>
                <w:lang w:eastAsia="en-US"/>
              </w:rPr>
              <w:t>54,38</w:t>
            </w:r>
          </w:p>
        </w:tc>
        <w:tc>
          <w:tcPr>
            <w:tcW w:w="1418" w:type="dxa"/>
            <w:vAlign w:val="center"/>
          </w:tcPr>
          <w:p w14:paraId="369C944C"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5B299053" w14:textId="77777777" w:rsidTr="00E06A11">
        <w:tc>
          <w:tcPr>
            <w:tcW w:w="3244" w:type="dxa"/>
            <w:gridSpan w:val="2"/>
            <w:vMerge/>
            <w:shd w:val="clear" w:color="auto" w:fill="auto"/>
            <w:vAlign w:val="center"/>
          </w:tcPr>
          <w:p w14:paraId="71511468"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4E88BD96"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6EDDFB3B" w14:textId="77777777" w:rsidR="00E06A11" w:rsidRPr="00E06A11" w:rsidRDefault="00E06A11" w:rsidP="00E06A11">
            <w:pPr>
              <w:ind w:right="-2"/>
              <w:jc w:val="center"/>
              <w:rPr>
                <w:color w:val="000000"/>
                <w:sz w:val="22"/>
                <w:szCs w:val="22"/>
                <w:lang w:eastAsia="en-US"/>
              </w:rPr>
            </w:pPr>
            <w:r w:rsidRPr="00E06A11">
              <w:rPr>
                <w:sz w:val="22"/>
                <w:lang w:eastAsia="en-US"/>
              </w:rPr>
              <w:t>с 01.01.2022</w:t>
            </w:r>
          </w:p>
        </w:tc>
        <w:tc>
          <w:tcPr>
            <w:tcW w:w="1552" w:type="dxa"/>
            <w:vAlign w:val="center"/>
          </w:tcPr>
          <w:p w14:paraId="54FBFB2C" w14:textId="77777777" w:rsidR="00E06A11" w:rsidRPr="00E06A11" w:rsidRDefault="00E06A11" w:rsidP="00E06A11">
            <w:pPr>
              <w:jc w:val="center"/>
              <w:rPr>
                <w:sz w:val="22"/>
                <w:szCs w:val="22"/>
                <w:lang w:eastAsia="en-US"/>
              </w:rPr>
            </w:pPr>
            <w:r w:rsidRPr="00E06A11">
              <w:rPr>
                <w:sz w:val="22"/>
                <w:lang w:eastAsia="en-US"/>
              </w:rPr>
              <w:t>79,25</w:t>
            </w:r>
          </w:p>
        </w:tc>
        <w:tc>
          <w:tcPr>
            <w:tcW w:w="1418" w:type="dxa"/>
            <w:vAlign w:val="center"/>
          </w:tcPr>
          <w:p w14:paraId="61DFA0D2" w14:textId="77777777" w:rsidR="00E06A11" w:rsidRPr="00E06A11" w:rsidRDefault="00E06A11" w:rsidP="00E06A11">
            <w:pPr>
              <w:jc w:val="center"/>
              <w:rPr>
                <w:sz w:val="22"/>
                <w:szCs w:val="22"/>
                <w:lang w:eastAsia="en-US"/>
              </w:rPr>
            </w:pPr>
            <w:r w:rsidRPr="00E06A11">
              <w:rPr>
                <w:sz w:val="22"/>
                <w:lang w:eastAsia="en-US"/>
              </w:rPr>
              <w:t>x</w:t>
            </w:r>
          </w:p>
        </w:tc>
      </w:tr>
      <w:tr w:rsidR="00E06A11" w:rsidRPr="00E06A11" w14:paraId="18697BB8" w14:textId="77777777" w:rsidTr="00E06A11">
        <w:tc>
          <w:tcPr>
            <w:tcW w:w="3244" w:type="dxa"/>
            <w:gridSpan w:val="2"/>
            <w:vMerge/>
            <w:shd w:val="clear" w:color="auto" w:fill="auto"/>
            <w:vAlign w:val="center"/>
          </w:tcPr>
          <w:p w14:paraId="6492998A" w14:textId="77777777" w:rsidR="00E06A11" w:rsidRPr="00E06A11" w:rsidRDefault="00E06A11" w:rsidP="00E06A11">
            <w:pPr>
              <w:ind w:right="-2"/>
              <w:jc w:val="center"/>
              <w:rPr>
                <w:color w:val="000000"/>
                <w:sz w:val="22"/>
                <w:szCs w:val="22"/>
                <w:lang w:eastAsia="en-US"/>
              </w:rPr>
            </w:pPr>
          </w:p>
        </w:tc>
        <w:tc>
          <w:tcPr>
            <w:tcW w:w="2109" w:type="dxa"/>
            <w:vMerge/>
            <w:shd w:val="clear" w:color="auto" w:fill="auto"/>
            <w:vAlign w:val="center"/>
          </w:tcPr>
          <w:p w14:paraId="671937B8" w14:textId="77777777" w:rsidR="00E06A11" w:rsidRPr="00E06A11" w:rsidRDefault="00E06A11" w:rsidP="00E06A11">
            <w:pPr>
              <w:ind w:right="-2"/>
              <w:jc w:val="center"/>
              <w:rPr>
                <w:color w:val="000000"/>
                <w:sz w:val="22"/>
                <w:szCs w:val="22"/>
                <w:lang w:eastAsia="en-US"/>
              </w:rPr>
            </w:pPr>
          </w:p>
        </w:tc>
        <w:tc>
          <w:tcPr>
            <w:tcW w:w="1850" w:type="dxa"/>
            <w:gridSpan w:val="2"/>
            <w:vAlign w:val="center"/>
          </w:tcPr>
          <w:p w14:paraId="4D7B7FF6" w14:textId="77777777" w:rsidR="00E06A11" w:rsidRPr="00E06A11" w:rsidRDefault="00E06A11" w:rsidP="00E06A11">
            <w:pPr>
              <w:ind w:right="-2"/>
              <w:jc w:val="center"/>
              <w:rPr>
                <w:color w:val="000000"/>
                <w:sz w:val="22"/>
                <w:szCs w:val="22"/>
                <w:lang w:eastAsia="en-US"/>
              </w:rPr>
            </w:pPr>
            <w:r w:rsidRPr="00E06A11">
              <w:rPr>
                <w:sz w:val="22"/>
                <w:lang w:eastAsia="en-US"/>
              </w:rPr>
              <w:t>с 01.07.2022</w:t>
            </w:r>
          </w:p>
        </w:tc>
        <w:tc>
          <w:tcPr>
            <w:tcW w:w="1552" w:type="dxa"/>
            <w:vAlign w:val="center"/>
          </w:tcPr>
          <w:p w14:paraId="15E8CC59" w14:textId="77777777" w:rsidR="00E06A11" w:rsidRPr="00E06A11" w:rsidRDefault="00E06A11" w:rsidP="00E06A11">
            <w:pPr>
              <w:jc w:val="center"/>
              <w:rPr>
                <w:sz w:val="22"/>
                <w:szCs w:val="22"/>
                <w:lang w:eastAsia="en-US"/>
              </w:rPr>
            </w:pPr>
            <w:r w:rsidRPr="00E06A11">
              <w:rPr>
                <w:sz w:val="22"/>
                <w:lang w:eastAsia="en-US"/>
              </w:rPr>
              <w:t>80,64</w:t>
            </w:r>
          </w:p>
        </w:tc>
        <w:tc>
          <w:tcPr>
            <w:tcW w:w="1418" w:type="dxa"/>
            <w:vAlign w:val="center"/>
          </w:tcPr>
          <w:p w14:paraId="1EF42CDA" w14:textId="77777777" w:rsidR="00E06A11" w:rsidRPr="00E06A11" w:rsidRDefault="00E06A11" w:rsidP="00E06A11">
            <w:pPr>
              <w:jc w:val="center"/>
              <w:rPr>
                <w:sz w:val="22"/>
                <w:szCs w:val="22"/>
                <w:lang w:eastAsia="en-US"/>
              </w:rPr>
            </w:pPr>
            <w:r w:rsidRPr="00E06A11">
              <w:rPr>
                <w:sz w:val="22"/>
                <w:lang w:eastAsia="en-US"/>
              </w:rPr>
              <w:t>x</w:t>
            </w:r>
          </w:p>
        </w:tc>
      </w:tr>
    </w:tbl>
    <w:p w14:paraId="21BBF120" w14:textId="77777777" w:rsidR="00E06A11" w:rsidRPr="00E06A11" w:rsidRDefault="00E06A11" w:rsidP="00E06A11">
      <w:pPr>
        <w:ind w:left="-426" w:right="-283" w:hanging="283"/>
        <w:jc w:val="both"/>
        <w:rPr>
          <w:sz w:val="28"/>
          <w:szCs w:val="28"/>
          <w:lang w:eastAsia="en-US"/>
        </w:rPr>
      </w:pPr>
    </w:p>
    <w:p w14:paraId="421E23B4" w14:textId="77777777" w:rsidR="00E06A11" w:rsidRPr="00E06A11" w:rsidRDefault="00E06A11" w:rsidP="00E06A11">
      <w:pPr>
        <w:ind w:right="-283"/>
        <w:rPr>
          <w:sz w:val="28"/>
          <w:szCs w:val="28"/>
          <w:lang w:eastAsia="en-US"/>
        </w:rPr>
      </w:pPr>
      <w:r w:rsidRPr="00E06A11">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6C8B78E1" w14:textId="77777777" w:rsidR="00E06A11" w:rsidRDefault="00E06A11" w:rsidP="00E06A11">
      <w:pPr>
        <w:tabs>
          <w:tab w:val="left" w:pos="5580"/>
          <w:tab w:val="left" w:pos="9498"/>
        </w:tabs>
        <w:ind w:right="-569"/>
        <w:rPr>
          <w:sz w:val="28"/>
          <w:szCs w:val="28"/>
          <w:lang w:eastAsia="en-US"/>
        </w:rPr>
        <w:sectPr w:rsidR="00E06A11" w:rsidSect="00EB1BEF">
          <w:pgSz w:w="11906" w:h="16838" w:code="9"/>
          <w:pgMar w:top="142" w:right="1133" w:bottom="426" w:left="1701" w:header="680" w:footer="709" w:gutter="0"/>
          <w:cols w:space="708"/>
          <w:titlePg/>
          <w:docGrid w:linePitch="360"/>
        </w:sectPr>
      </w:pPr>
      <w:r w:rsidRPr="00E06A11">
        <w:rPr>
          <w:sz w:val="28"/>
          <w:szCs w:val="28"/>
          <w:lang w:eastAsia="en-US"/>
        </w:rPr>
        <w:t xml:space="preserve">».                                                                        </w:t>
      </w:r>
    </w:p>
    <w:p w14:paraId="3DA943A7" w14:textId="75BECDB3" w:rsidR="00E06A11" w:rsidRPr="00081AD4" w:rsidRDefault="00E06A11" w:rsidP="007405D0">
      <w:pPr>
        <w:tabs>
          <w:tab w:val="left" w:pos="5580"/>
          <w:tab w:val="left" w:pos="9498"/>
        </w:tabs>
        <w:ind w:left="-4614" w:right="-569" w:firstLine="15813"/>
        <w:rPr>
          <w:color w:val="000000" w:themeColor="text1"/>
        </w:rPr>
      </w:pPr>
      <w:r w:rsidRPr="00081AD4">
        <w:rPr>
          <w:color w:val="000000" w:themeColor="text1"/>
        </w:rPr>
        <w:lastRenderedPageBreak/>
        <w:t xml:space="preserve">Приложение № </w:t>
      </w:r>
      <w:r>
        <w:rPr>
          <w:color w:val="000000" w:themeColor="text1"/>
        </w:rPr>
        <w:t xml:space="preserve">55 </w:t>
      </w:r>
      <w:r w:rsidRPr="00081AD4">
        <w:rPr>
          <w:color w:val="000000" w:themeColor="text1"/>
        </w:rPr>
        <w:t>к протоколу № 8</w:t>
      </w:r>
      <w:r>
        <w:rPr>
          <w:color w:val="000000" w:themeColor="text1"/>
        </w:rPr>
        <w:t>4</w:t>
      </w:r>
    </w:p>
    <w:p w14:paraId="21953782" w14:textId="77777777" w:rsidR="00E06A11" w:rsidRPr="00081AD4" w:rsidRDefault="00E06A11" w:rsidP="007405D0">
      <w:pPr>
        <w:tabs>
          <w:tab w:val="left" w:pos="5580"/>
          <w:tab w:val="left" w:pos="9498"/>
        </w:tabs>
        <w:ind w:left="-4614" w:right="-569" w:firstLine="15813"/>
        <w:rPr>
          <w:color w:val="000000" w:themeColor="text1"/>
        </w:rPr>
      </w:pPr>
      <w:r w:rsidRPr="00081AD4">
        <w:rPr>
          <w:color w:val="000000" w:themeColor="text1"/>
        </w:rPr>
        <w:t>заседания Правления Региональной</w:t>
      </w:r>
    </w:p>
    <w:p w14:paraId="747F47E5" w14:textId="77777777" w:rsidR="00E06A11" w:rsidRPr="00081AD4" w:rsidRDefault="00E06A11" w:rsidP="007405D0">
      <w:pPr>
        <w:tabs>
          <w:tab w:val="left" w:pos="5580"/>
          <w:tab w:val="left" w:pos="9498"/>
        </w:tabs>
        <w:ind w:left="-4614" w:right="-569" w:firstLine="15813"/>
        <w:rPr>
          <w:color w:val="000000" w:themeColor="text1"/>
        </w:rPr>
      </w:pPr>
      <w:r w:rsidRPr="00081AD4">
        <w:rPr>
          <w:color w:val="000000" w:themeColor="text1"/>
        </w:rPr>
        <w:t>энергетической комиссии</w:t>
      </w:r>
    </w:p>
    <w:p w14:paraId="51F61BF2" w14:textId="77777777" w:rsidR="00E06A11" w:rsidRDefault="00E06A11" w:rsidP="007405D0">
      <w:pPr>
        <w:tabs>
          <w:tab w:val="left" w:pos="5580"/>
          <w:tab w:val="left" w:pos="9498"/>
        </w:tabs>
        <w:ind w:left="-4614" w:right="-569" w:firstLine="15813"/>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56430978" w14:textId="77777777" w:rsidR="007405D0" w:rsidRDefault="007405D0" w:rsidP="007405D0">
      <w:pPr>
        <w:tabs>
          <w:tab w:val="left" w:pos="0"/>
        </w:tabs>
        <w:ind w:left="10773"/>
        <w:jc w:val="center"/>
        <w:rPr>
          <w:sz w:val="28"/>
          <w:szCs w:val="28"/>
        </w:rPr>
      </w:pPr>
    </w:p>
    <w:p w14:paraId="64CF2538" w14:textId="77777777" w:rsidR="007405D0" w:rsidRPr="00FD033C" w:rsidRDefault="007405D0" w:rsidP="007405D0">
      <w:pPr>
        <w:tabs>
          <w:tab w:val="left" w:pos="0"/>
        </w:tabs>
        <w:jc w:val="center"/>
        <w:rPr>
          <w:color w:val="000000"/>
          <w:sz w:val="4"/>
          <w:szCs w:val="4"/>
        </w:rPr>
      </w:pPr>
    </w:p>
    <w:tbl>
      <w:tblPr>
        <w:tblW w:w="15451" w:type="dxa"/>
        <w:tblInd w:w="-34" w:type="dxa"/>
        <w:tblLayout w:type="fixed"/>
        <w:tblLook w:val="04A0" w:firstRow="1" w:lastRow="0" w:firstColumn="1" w:lastColumn="0" w:noHBand="0" w:noVBand="1"/>
      </w:tblPr>
      <w:tblGrid>
        <w:gridCol w:w="15451"/>
      </w:tblGrid>
      <w:tr w:rsidR="007405D0" w:rsidRPr="005D4ECB" w14:paraId="15636FD3" w14:textId="77777777" w:rsidTr="00130479">
        <w:trPr>
          <w:trHeight w:val="1324"/>
        </w:trPr>
        <w:tc>
          <w:tcPr>
            <w:tcW w:w="15451" w:type="dxa"/>
            <w:tcBorders>
              <w:top w:val="nil"/>
              <w:left w:val="nil"/>
              <w:bottom w:val="nil"/>
              <w:right w:val="nil"/>
            </w:tcBorders>
            <w:shd w:val="clear" w:color="auto" w:fill="auto"/>
            <w:vAlign w:val="bottom"/>
          </w:tcPr>
          <w:p w14:paraId="79D3D35F" w14:textId="77777777" w:rsidR="007405D0" w:rsidRDefault="007405D0" w:rsidP="00130479">
            <w:pPr>
              <w:ind w:left="-284" w:right="-1"/>
              <w:jc w:val="center"/>
              <w:rPr>
                <w:b/>
                <w:bCs/>
                <w:sz w:val="28"/>
                <w:szCs w:val="28"/>
              </w:rPr>
            </w:pPr>
            <w:r w:rsidRPr="002E59FE">
              <w:rPr>
                <w:b/>
                <w:bCs/>
                <w:sz w:val="28"/>
                <w:szCs w:val="28"/>
              </w:rPr>
              <w:t>Долгосрочные тарифы</w:t>
            </w:r>
          </w:p>
          <w:p w14:paraId="4E60D148" w14:textId="77777777" w:rsidR="007405D0" w:rsidRDefault="007405D0" w:rsidP="00130479">
            <w:pPr>
              <w:ind w:left="-284" w:right="-1"/>
              <w:jc w:val="center"/>
              <w:rPr>
                <w:b/>
                <w:bCs/>
                <w:sz w:val="28"/>
                <w:szCs w:val="28"/>
              </w:rPr>
            </w:pPr>
            <w:r w:rsidRPr="002E59FE">
              <w:rPr>
                <w:b/>
                <w:bCs/>
                <w:sz w:val="28"/>
                <w:szCs w:val="28"/>
              </w:rPr>
              <w:t xml:space="preserve"> </w:t>
            </w:r>
            <w:r>
              <w:rPr>
                <w:b/>
                <w:bCs/>
                <w:sz w:val="28"/>
                <w:szCs w:val="28"/>
              </w:rPr>
              <w:t xml:space="preserve">МУП «Комфорт» </w:t>
            </w:r>
            <w:r w:rsidRPr="002E59FE">
              <w:rPr>
                <w:b/>
                <w:bCs/>
                <w:sz w:val="28"/>
                <w:szCs w:val="28"/>
              </w:rPr>
              <w:t xml:space="preserve">на </w:t>
            </w:r>
            <w:r>
              <w:rPr>
                <w:b/>
                <w:bCs/>
                <w:sz w:val="28"/>
                <w:szCs w:val="28"/>
              </w:rPr>
              <w:t xml:space="preserve">горячую воду в открытой системе </w:t>
            </w:r>
          </w:p>
          <w:p w14:paraId="7349950A" w14:textId="77777777" w:rsidR="007405D0" w:rsidRDefault="007405D0" w:rsidP="00130479">
            <w:pPr>
              <w:ind w:left="-284" w:right="-1"/>
              <w:jc w:val="center"/>
              <w:rPr>
                <w:b/>
                <w:bCs/>
                <w:sz w:val="28"/>
                <w:szCs w:val="28"/>
              </w:rPr>
            </w:pPr>
            <w:r>
              <w:rPr>
                <w:b/>
                <w:bCs/>
                <w:sz w:val="28"/>
                <w:szCs w:val="28"/>
              </w:rPr>
              <w:t>теплоснабжения</w:t>
            </w:r>
            <w:r w:rsidRPr="002E59FE">
              <w:rPr>
                <w:b/>
                <w:bCs/>
                <w:sz w:val="28"/>
                <w:szCs w:val="28"/>
              </w:rPr>
              <w:t>, реализуем</w:t>
            </w:r>
            <w:r>
              <w:rPr>
                <w:b/>
                <w:bCs/>
                <w:sz w:val="28"/>
                <w:szCs w:val="28"/>
              </w:rPr>
              <w:t xml:space="preserve">ую </w:t>
            </w:r>
            <w:r w:rsidRPr="002E59FE">
              <w:rPr>
                <w:b/>
                <w:bCs/>
                <w:sz w:val="28"/>
                <w:szCs w:val="28"/>
              </w:rPr>
              <w:t>на потребительском рынке</w:t>
            </w:r>
          </w:p>
          <w:p w14:paraId="68E79153" w14:textId="77777777" w:rsidR="007405D0" w:rsidRDefault="007405D0" w:rsidP="00130479">
            <w:pPr>
              <w:ind w:left="-284" w:right="-1"/>
              <w:jc w:val="center"/>
              <w:rPr>
                <w:b/>
                <w:bCs/>
                <w:sz w:val="28"/>
                <w:szCs w:val="28"/>
              </w:rPr>
            </w:pPr>
            <w:r>
              <w:rPr>
                <w:b/>
                <w:bCs/>
                <w:sz w:val="28"/>
                <w:szCs w:val="28"/>
              </w:rPr>
              <w:t xml:space="preserve"> Тяжинского муниципального округа</w:t>
            </w:r>
            <w:r w:rsidRPr="002E59FE">
              <w:rPr>
                <w:b/>
                <w:bCs/>
                <w:sz w:val="28"/>
                <w:szCs w:val="28"/>
              </w:rPr>
              <w:t>,</w:t>
            </w:r>
            <w:r>
              <w:rPr>
                <w:b/>
                <w:bCs/>
                <w:sz w:val="28"/>
                <w:szCs w:val="28"/>
              </w:rPr>
              <w:t xml:space="preserve"> на период с 01.01.2020 по 31.12.2022</w:t>
            </w:r>
          </w:p>
          <w:p w14:paraId="16BEFE30" w14:textId="77777777" w:rsidR="007405D0" w:rsidRDefault="007405D0" w:rsidP="00130479">
            <w:pPr>
              <w:jc w:val="center"/>
              <w:rPr>
                <w:b/>
                <w:bCs/>
                <w:sz w:val="32"/>
                <w:szCs w:val="28"/>
              </w:rPr>
            </w:pPr>
          </w:p>
          <w:tbl>
            <w:tblPr>
              <w:tblW w:w="15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9"/>
              <w:gridCol w:w="1417"/>
              <w:gridCol w:w="921"/>
              <w:gridCol w:w="915"/>
              <w:gridCol w:w="6"/>
              <w:gridCol w:w="926"/>
              <w:gridCol w:w="1064"/>
              <w:gridCol w:w="849"/>
              <w:gridCol w:w="991"/>
              <w:gridCol w:w="997"/>
              <w:gridCol w:w="993"/>
              <w:gridCol w:w="985"/>
              <w:gridCol w:w="1134"/>
              <w:gridCol w:w="1276"/>
              <w:gridCol w:w="1134"/>
            </w:tblGrid>
            <w:tr w:rsidR="007405D0" w14:paraId="1FAE96C3" w14:textId="77777777" w:rsidTr="00130479">
              <w:trPr>
                <w:trHeight w:val="364"/>
              </w:trPr>
              <w:tc>
                <w:tcPr>
                  <w:tcW w:w="1589" w:type="dxa"/>
                  <w:vMerge w:val="restart"/>
                  <w:tcBorders>
                    <w:top w:val="single" w:sz="2" w:space="0" w:color="auto"/>
                    <w:left w:val="single" w:sz="2" w:space="0" w:color="auto"/>
                    <w:bottom w:val="single" w:sz="2" w:space="0" w:color="auto"/>
                    <w:right w:val="single" w:sz="2" w:space="0" w:color="auto"/>
                  </w:tcBorders>
                  <w:vAlign w:val="center"/>
                  <w:hideMark/>
                </w:tcPr>
                <w:p w14:paraId="382A3388" w14:textId="77777777" w:rsidR="007405D0" w:rsidRDefault="007405D0" w:rsidP="00130479">
                  <w:pPr>
                    <w:tabs>
                      <w:tab w:val="left" w:pos="3052"/>
                    </w:tabs>
                    <w:ind w:left="-108" w:right="-108"/>
                    <w:jc w:val="center"/>
                  </w:pPr>
                  <w:r>
                    <w:t>Наименование регулируемой организации</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4607B5CF" w14:textId="77777777" w:rsidR="007405D0" w:rsidRDefault="007405D0" w:rsidP="00130479">
                  <w:pPr>
                    <w:ind w:left="-108" w:firstLine="47"/>
                    <w:jc w:val="center"/>
                  </w:pPr>
                  <w:r>
                    <w:t>Период</w:t>
                  </w:r>
                </w:p>
              </w:tc>
              <w:tc>
                <w:tcPr>
                  <w:tcW w:w="3832" w:type="dxa"/>
                  <w:gridSpan w:val="5"/>
                  <w:tcBorders>
                    <w:top w:val="single" w:sz="2" w:space="0" w:color="auto"/>
                    <w:left w:val="single" w:sz="2" w:space="0" w:color="auto"/>
                    <w:bottom w:val="single" w:sz="4" w:space="0" w:color="auto"/>
                    <w:right w:val="single" w:sz="2" w:space="0" w:color="auto"/>
                  </w:tcBorders>
                  <w:vAlign w:val="center"/>
                  <w:hideMark/>
                </w:tcPr>
                <w:p w14:paraId="30D69207" w14:textId="77777777" w:rsidR="007405D0" w:rsidRDefault="007405D0" w:rsidP="00130479">
                  <w:pPr>
                    <w:ind w:left="-108" w:firstLine="47"/>
                    <w:jc w:val="center"/>
                  </w:pPr>
                  <w:r>
                    <w:t>Тариф на горячую воду для населения, руб./м</w:t>
                  </w:r>
                  <w:r>
                    <w:rPr>
                      <w:vertAlign w:val="superscript"/>
                    </w:rPr>
                    <w:t xml:space="preserve">3 </w:t>
                  </w:r>
                  <w:r>
                    <w:t>* (с НДС)</w:t>
                  </w:r>
                </w:p>
              </w:tc>
              <w:tc>
                <w:tcPr>
                  <w:tcW w:w="3830" w:type="dxa"/>
                  <w:gridSpan w:val="4"/>
                  <w:tcBorders>
                    <w:top w:val="single" w:sz="2" w:space="0" w:color="auto"/>
                    <w:left w:val="single" w:sz="2" w:space="0" w:color="auto"/>
                    <w:bottom w:val="single" w:sz="4" w:space="0" w:color="auto"/>
                    <w:right w:val="single" w:sz="2" w:space="0" w:color="auto"/>
                  </w:tcBorders>
                  <w:vAlign w:val="center"/>
                  <w:hideMark/>
                </w:tcPr>
                <w:p w14:paraId="32ACE97D" w14:textId="77777777" w:rsidR="007405D0" w:rsidRDefault="007405D0" w:rsidP="00130479">
                  <w:pPr>
                    <w:ind w:left="-108" w:firstLine="47"/>
                    <w:jc w:val="center"/>
                  </w:pPr>
                  <w:r>
                    <w:t>Тариф на горячую воду для прочих потребителей,</w:t>
                  </w:r>
                </w:p>
                <w:p w14:paraId="2E863D2C" w14:textId="77777777" w:rsidR="007405D0" w:rsidRDefault="007405D0" w:rsidP="00130479">
                  <w:pPr>
                    <w:ind w:left="-108" w:firstLine="47"/>
                    <w:jc w:val="center"/>
                  </w:pPr>
                  <w:r>
                    <w:t>руб./м</w:t>
                  </w:r>
                  <w:r>
                    <w:rPr>
                      <w:vertAlign w:val="superscript"/>
                    </w:rPr>
                    <w:t xml:space="preserve">3 </w:t>
                  </w:r>
                  <w:r>
                    <w:t>(без НДС)</w:t>
                  </w:r>
                </w:p>
              </w:tc>
              <w:tc>
                <w:tcPr>
                  <w:tcW w:w="985" w:type="dxa"/>
                  <w:vMerge w:val="restart"/>
                  <w:tcBorders>
                    <w:top w:val="single" w:sz="2" w:space="0" w:color="auto"/>
                    <w:left w:val="single" w:sz="2" w:space="0" w:color="auto"/>
                    <w:bottom w:val="single" w:sz="2" w:space="0" w:color="auto"/>
                    <w:right w:val="single" w:sz="2" w:space="0" w:color="auto"/>
                  </w:tcBorders>
                  <w:vAlign w:val="center"/>
                  <w:hideMark/>
                </w:tcPr>
                <w:p w14:paraId="6EE595E0" w14:textId="77777777" w:rsidR="007405D0" w:rsidRDefault="007405D0" w:rsidP="00130479">
                  <w:pPr>
                    <w:ind w:left="-108" w:right="-104" w:firstLine="3"/>
                    <w:jc w:val="center"/>
                  </w:pPr>
                  <w:proofErr w:type="spellStart"/>
                  <w:r>
                    <w:t>Компо-нент</w:t>
                  </w:r>
                  <w:proofErr w:type="spellEnd"/>
                  <w:r>
                    <w:t xml:space="preserve"> на </w:t>
                  </w:r>
                  <w:proofErr w:type="spellStart"/>
                  <w:r>
                    <w:t>теплоно-ситель</w:t>
                  </w:r>
                  <w:proofErr w:type="spellEnd"/>
                  <w:r>
                    <w:t>, руб./м</w:t>
                  </w:r>
                  <w:r>
                    <w:rPr>
                      <w:vertAlign w:val="superscript"/>
                    </w:rPr>
                    <w:t xml:space="preserve">3 </w:t>
                  </w:r>
                  <w:r>
                    <w:t>** (без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78B3AADB" w14:textId="77777777" w:rsidR="007405D0" w:rsidRDefault="007405D0" w:rsidP="00130479">
                  <w:pPr>
                    <w:tabs>
                      <w:tab w:val="left" w:pos="3052"/>
                    </w:tabs>
                    <w:jc w:val="center"/>
                  </w:pPr>
                  <w:r>
                    <w:t>Компонент на тепловую энергию</w:t>
                  </w:r>
                </w:p>
              </w:tc>
            </w:tr>
            <w:tr w:rsidR="007405D0" w14:paraId="7629B389" w14:textId="77777777" w:rsidTr="00130479">
              <w:trPr>
                <w:trHeight w:val="225"/>
              </w:trPr>
              <w:tc>
                <w:tcPr>
                  <w:tcW w:w="1589" w:type="dxa"/>
                  <w:vMerge/>
                  <w:tcBorders>
                    <w:top w:val="single" w:sz="2" w:space="0" w:color="auto"/>
                    <w:left w:val="single" w:sz="2" w:space="0" w:color="auto"/>
                    <w:bottom w:val="single" w:sz="2" w:space="0" w:color="auto"/>
                    <w:right w:val="single" w:sz="2" w:space="0" w:color="auto"/>
                  </w:tcBorders>
                  <w:vAlign w:val="center"/>
                  <w:hideMark/>
                </w:tcPr>
                <w:p w14:paraId="07DA6C6B" w14:textId="77777777" w:rsidR="007405D0" w:rsidRDefault="007405D0" w:rsidP="00130479"/>
              </w:tc>
              <w:tc>
                <w:tcPr>
                  <w:tcW w:w="1417" w:type="dxa"/>
                  <w:vMerge/>
                  <w:tcBorders>
                    <w:top w:val="single" w:sz="2" w:space="0" w:color="auto"/>
                    <w:left w:val="single" w:sz="2" w:space="0" w:color="auto"/>
                    <w:bottom w:val="single" w:sz="2" w:space="0" w:color="auto"/>
                    <w:right w:val="single" w:sz="2" w:space="0" w:color="auto"/>
                  </w:tcBorders>
                  <w:vAlign w:val="center"/>
                  <w:hideMark/>
                </w:tcPr>
                <w:p w14:paraId="617DF37A" w14:textId="77777777" w:rsidR="007405D0" w:rsidRDefault="007405D0" w:rsidP="00130479"/>
              </w:tc>
              <w:tc>
                <w:tcPr>
                  <w:tcW w:w="1842" w:type="dxa"/>
                  <w:gridSpan w:val="3"/>
                  <w:tcBorders>
                    <w:top w:val="single" w:sz="4" w:space="0" w:color="auto"/>
                    <w:left w:val="single" w:sz="2" w:space="0" w:color="auto"/>
                    <w:bottom w:val="single" w:sz="2" w:space="0" w:color="auto"/>
                    <w:right w:val="single" w:sz="2" w:space="0" w:color="auto"/>
                  </w:tcBorders>
                  <w:vAlign w:val="center"/>
                  <w:hideMark/>
                </w:tcPr>
                <w:p w14:paraId="37F26869" w14:textId="77777777" w:rsidR="007405D0" w:rsidRDefault="007405D0" w:rsidP="00130479">
                  <w:pPr>
                    <w:ind w:left="-108" w:right="-85" w:hanging="55"/>
                    <w:jc w:val="center"/>
                  </w:pPr>
                  <w: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699C5CDB" w14:textId="77777777" w:rsidR="007405D0" w:rsidRDefault="007405D0" w:rsidP="00130479">
                  <w:pPr>
                    <w:ind w:left="-108" w:right="-85" w:hanging="4"/>
                    <w:jc w:val="center"/>
                  </w:pPr>
                  <w: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2EA34029" w14:textId="77777777" w:rsidR="007405D0" w:rsidRDefault="007405D0" w:rsidP="00130479">
                  <w:pPr>
                    <w:ind w:left="-108" w:right="-85" w:hanging="55"/>
                    <w:jc w:val="center"/>
                  </w:pPr>
                  <w: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47E12F60" w14:textId="77777777" w:rsidR="007405D0" w:rsidRDefault="007405D0" w:rsidP="00130479">
                  <w:pPr>
                    <w:ind w:left="-108" w:right="-85" w:hanging="4"/>
                    <w:jc w:val="center"/>
                  </w:pPr>
                  <w:r>
                    <w:t>Неизолированные стояки</w:t>
                  </w:r>
                </w:p>
              </w:tc>
              <w:tc>
                <w:tcPr>
                  <w:tcW w:w="985" w:type="dxa"/>
                  <w:vMerge/>
                  <w:tcBorders>
                    <w:top w:val="single" w:sz="2" w:space="0" w:color="auto"/>
                    <w:left w:val="single" w:sz="2" w:space="0" w:color="auto"/>
                    <w:bottom w:val="single" w:sz="2" w:space="0" w:color="auto"/>
                    <w:right w:val="single" w:sz="2" w:space="0" w:color="auto"/>
                  </w:tcBorders>
                  <w:vAlign w:val="center"/>
                  <w:hideMark/>
                </w:tcPr>
                <w:p w14:paraId="24E33E7C" w14:textId="77777777" w:rsidR="007405D0" w:rsidRDefault="007405D0" w:rsidP="00130479"/>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3CE0CEE6" w14:textId="77777777" w:rsidR="007405D0" w:rsidRDefault="007405D0" w:rsidP="00130479">
                  <w:pPr>
                    <w:tabs>
                      <w:tab w:val="left" w:pos="3052"/>
                    </w:tabs>
                    <w:ind w:left="-108" w:right="-151"/>
                    <w:jc w:val="center"/>
                  </w:pPr>
                  <w:proofErr w:type="spellStart"/>
                  <w:r>
                    <w:t>Односта-вочный</w:t>
                  </w:r>
                  <w:proofErr w:type="spellEnd"/>
                  <w:r>
                    <w:t>, руб./Гкал ***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176E1BB5" w14:textId="77777777" w:rsidR="007405D0" w:rsidRDefault="007405D0" w:rsidP="00130479">
                  <w:pPr>
                    <w:tabs>
                      <w:tab w:val="left" w:pos="3052"/>
                    </w:tabs>
                    <w:jc w:val="center"/>
                  </w:pPr>
                  <w:proofErr w:type="spellStart"/>
                  <w:r>
                    <w:t>Двухставочный</w:t>
                  </w:r>
                  <w:proofErr w:type="spellEnd"/>
                </w:p>
              </w:tc>
            </w:tr>
            <w:tr w:rsidR="007405D0" w14:paraId="70C38C6A" w14:textId="77777777" w:rsidTr="00130479">
              <w:trPr>
                <w:trHeight w:val="1444"/>
              </w:trPr>
              <w:tc>
                <w:tcPr>
                  <w:tcW w:w="1589" w:type="dxa"/>
                  <w:vMerge/>
                  <w:tcBorders>
                    <w:top w:val="single" w:sz="2" w:space="0" w:color="auto"/>
                    <w:left w:val="single" w:sz="2" w:space="0" w:color="auto"/>
                    <w:bottom w:val="single" w:sz="2" w:space="0" w:color="auto"/>
                    <w:right w:val="single" w:sz="2" w:space="0" w:color="auto"/>
                  </w:tcBorders>
                  <w:vAlign w:val="center"/>
                  <w:hideMark/>
                </w:tcPr>
                <w:p w14:paraId="38D9853B" w14:textId="77777777" w:rsidR="007405D0" w:rsidRDefault="007405D0" w:rsidP="00130479"/>
              </w:tc>
              <w:tc>
                <w:tcPr>
                  <w:tcW w:w="1417" w:type="dxa"/>
                  <w:vMerge/>
                  <w:tcBorders>
                    <w:top w:val="single" w:sz="2" w:space="0" w:color="auto"/>
                    <w:left w:val="single" w:sz="2" w:space="0" w:color="auto"/>
                    <w:bottom w:val="single" w:sz="2" w:space="0" w:color="auto"/>
                    <w:right w:val="single" w:sz="2" w:space="0" w:color="auto"/>
                  </w:tcBorders>
                  <w:vAlign w:val="center"/>
                  <w:hideMark/>
                </w:tcPr>
                <w:p w14:paraId="0BD90905" w14:textId="77777777" w:rsidR="007405D0" w:rsidRDefault="007405D0" w:rsidP="00130479"/>
              </w:tc>
              <w:tc>
                <w:tcPr>
                  <w:tcW w:w="921" w:type="dxa"/>
                  <w:tcBorders>
                    <w:top w:val="single" w:sz="2" w:space="0" w:color="auto"/>
                    <w:left w:val="single" w:sz="2" w:space="0" w:color="auto"/>
                    <w:bottom w:val="single" w:sz="2" w:space="0" w:color="auto"/>
                    <w:right w:val="single" w:sz="2" w:space="0" w:color="auto"/>
                  </w:tcBorders>
                  <w:vAlign w:val="center"/>
                  <w:hideMark/>
                </w:tcPr>
                <w:p w14:paraId="203BBD77" w14:textId="77777777" w:rsidR="007405D0" w:rsidRDefault="007405D0" w:rsidP="00130479">
                  <w:pPr>
                    <w:tabs>
                      <w:tab w:val="left" w:pos="3052"/>
                    </w:tabs>
                    <w:ind w:right="-35"/>
                    <w:jc w:val="center"/>
                  </w:pPr>
                  <w:r>
                    <w:t>с поло-</w:t>
                  </w:r>
                  <w:proofErr w:type="spellStart"/>
                  <w:r>
                    <w:t>тенце</w:t>
                  </w:r>
                  <w:proofErr w:type="spellEnd"/>
                  <w:r>
                    <w:t>-суши-</w:t>
                  </w:r>
                  <w:proofErr w:type="spellStart"/>
                  <w:r>
                    <w:t>телями</w:t>
                  </w:r>
                  <w:proofErr w:type="spellEnd"/>
                </w:p>
              </w:tc>
              <w:tc>
                <w:tcPr>
                  <w:tcW w:w="921" w:type="dxa"/>
                  <w:gridSpan w:val="2"/>
                  <w:tcBorders>
                    <w:top w:val="single" w:sz="2" w:space="0" w:color="auto"/>
                    <w:left w:val="single" w:sz="2" w:space="0" w:color="auto"/>
                    <w:bottom w:val="single" w:sz="2" w:space="0" w:color="auto"/>
                    <w:right w:val="single" w:sz="2" w:space="0" w:color="auto"/>
                  </w:tcBorders>
                  <w:vAlign w:val="center"/>
                  <w:hideMark/>
                </w:tcPr>
                <w:p w14:paraId="2EE03DFF" w14:textId="77777777" w:rsidR="007405D0" w:rsidRDefault="007405D0" w:rsidP="00130479">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926" w:type="dxa"/>
                  <w:tcBorders>
                    <w:top w:val="single" w:sz="2" w:space="0" w:color="auto"/>
                    <w:left w:val="single" w:sz="2" w:space="0" w:color="auto"/>
                    <w:bottom w:val="single" w:sz="2" w:space="0" w:color="auto"/>
                    <w:right w:val="single" w:sz="2" w:space="0" w:color="auto"/>
                  </w:tcBorders>
                  <w:vAlign w:val="center"/>
                  <w:hideMark/>
                </w:tcPr>
                <w:p w14:paraId="6BB72937" w14:textId="77777777" w:rsidR="007405D0" w:rsidRDefault="007405D0" w:rsidP="00130479">
                  <w:pPr>
                    <w:tabs>
                      <w:tab w:val="left" w:pos="3052"/>
                    </w:tabs>
                    <w:ind w:right="-35"/>
                    <w:jc w:val="center"/>
                  </w:pPr>
                  <w:r>
                    <w:t>с поло-</w:t>
                  </w:r>
                  <w:proofErr w:type="spellStart"/>
                  <w:r>
                    <w:t>тенце</w:t>
                  </w:r>
                  <w:proofErr w:type="spellEnd"/>
                  <w:r>
                    <w:t>-суши-</w:t>
                  </w:r>
                  <w:proofErr w:type="spellStart"/>
                  <w:r>
                    <w:t>телями</w:t>
                  </w:r>
                  <w:proofErr w:type="spellEnd"/>
                </w:p>
              </w:tc>
              <w:tc>
                <w:tcPr>
                  <w:tcW w:w="1064" w:type="dxa"/>
                  <w:tcBorders>
                    <w:top w:val="single" w:sz="2" w:space="0" w:color="auto"/>
                    <w:left w:val="single" w:sz="2" w:space="0" w:color="auto"/>
                    <w:bottom w:val="single" w:sz="2" w:space="0" w:color="auto"/>
                    <w:right w:val="single" w:sz="2" w:space="0" w:color="auto"/>
                  </w:tcBorders>
                  <w:vAlign w:val="center"/>
                  <w:hideMark/>
                </w:tcPr>
                <w:p w14:paraId="6CB50B0E" w14:textId="77777777" w:rsidR="007405D0" w:rsidRDefault="007405D0" w:rsidP="00130479">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849" w:type="dxa"/>
                  <w:tcBorders>
                    <w:top w:val="single" w:sz="2" w:space="0" w:color="auto"/>
                    <w:left w:val="single" w:sz="2" w:space="0" w:color="auto"/>
                    <w:bottom w:val="single" w:sz="2" w:space="0" w:color="auto"/>
                    <w:right w:val="single" w:sz="2" w:space="0" w:color="auto"/>
                  </w:tcBorders>
                  <w:vAlign w:val="center"/>
                  <w:hideMark/>
                </w:tcPr>
                <w:p w14:paraId="7875FD76" w14:textId="77777777" w:rsidR="007405D0" w:rsidRDefault="007405D0" w:rsidP="00130479">
                  <w:pPr>
                    <w:tabs>
                      <w:tab w:val="left" w:pos="3052"/>
                    </w:tabs>
                    <w:ind w:left="-106" w:right="-68"/>
                    <w:jc w:val="center"/>
                  </w:pPr>
                  <w:r>
                    <w:t>с поло-</w:t>
                  </w:r>
                  <w:proofErr w:type="spellStart"/>
                  <w:r>
                    <w:t>тенце</w:t>
                  </w:r>
                  <w:proofErr w:type="spellEnd"/>
                  <w:r>
                    <w:t>-суши-</w:t>
                  </w:r>
                  <w:proofErr w:type="spellStart"/>
                  <w:r>
                    <w:t>телями</w:t>
                  </w:r>
                  <w:proofErr w:type="spellEnd"/>
                </w:p>
              </w:tc>
              <w:tc>
                <w:tcPr>
                  <w:tcW w:w="991" w:type="dxa"/>
                  <w:tcBorders>
                    <w:top w:val="single" w:sz="2" w:space="0" w:color="auto"/>
                    <w:left w:val="single" w:sz="2" w:space="0" w:color="auto"/>
                    <w:bottom w:val="single" w:sz="2" w:space="0" w:color="auto"/>
                    <w:right w:val="single" w:sz="2" w:space="0" w:color="auto"/>
                  </w:tcBorders>
                  <w:vAlign w:val="center"/>
                  <w:hideMark/>
                </w:tcPr>
                <w:p w14:paraId="61898EED" w14:textId="77777777" w:rsidR="007405D0" w:rsidRDefault="007405D0" w:rsidP="00130479">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997" w:type="dxa"/>
                  <w:tcBorders>
                    <w:top w:val="single" w:sz="2" w:space="0" w:color="auto"/>
                    <w:left w:val="single" w:sz="2" w:space="0" w:color="auto"/>
                    <w:bottom w:val="single" w:sz="2" w:space="0" w:color="auto"/>
                    <w:right w:val="single" w:sz="2" w:space="0" w:color="auto"/>
                  </w:tcBorders>
                  <w:vAlign w:val="center"/>
                  <w:hideMark/>
                </w:tcPr>
                <w:p w14:paraId="753D0C10" w14:textId="77777777" w:rsidR="007405D0" w:rsidRDefault="007405D0" w:rsidP="00130479">
                  <w:pPr>
                    <w:tabs>
                      <w:tab w:val="left" w:pos="3052"/>
                    </w:tabs>
                    <w:ind w:left="-177" w:right="-149"/>
                    <w:jc w:val="center"/>
                  </w:pPr>
                  <w:r>
                    <w:t>с поло-</w:t>
                  </w:r>
                  <w:proofErr w:type="spellStart"/>
                  <w:r>
                    <w:t>тенце</w:t>
                  </w:r>
                  <w:proofErr w:type="spellEnd"/>
                  <w:r>
                    <w:t>-суши-</w:t>
                  </w:r>
                  <w:proofErr w:type="spellStart"/>
                  <w: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4204A637" w14:textId="77777777" w:rsidR="007405D0" w:rsidRDefault="007405D0" w:rsidP="00130479">
                  <w:pPr>
                    <w:tabs>
                      <w:tab w:val="left" w:pos="3052"/>
                    </w:tabs>
                    <w:ind w:right="-35"/>
                    <w:jc w:val="center"/>
                  </w:pPr>
                  <w:r>
                    <w:t>без поло-</w:t>
                  </w:r>
                  <w:proofErr w:type="spellStart"/>
                  <w:r>
                    <w:t>тенце</w:t>
                  </w:r>
                  <w:proofErr w:type="spellEnd"/>
                  <w:r>
                    <w:t>-суши-</w:t>
                  </w:r>
                  <w:proofErr w:type="spellStart"/>
                  <w:r>
                    <w:t>телей</w:t>
                  </w:r>
                  <w:proofErr w:type="spellEnd"/>
                </w:p>
              </w:tc>
              <w:tc>
                <w:tcPr>
                  <w:tcW w:w="985" w:type="dxa"/>
                  <w:vMerge/>
                  <w:tcBorders>
                    <w:top w:val="single" w:sz="2" w:space="0" w:color="auto"/>
                    <w:left w:val="single" w:sz="2" w:space="0" w:color="auto"/>
                    <w:bottom w:val="single" w:sz="2" w:space="0" w:color="auto"/>
                    <w:right w:val="single" w:sz="2" w:space="0" w:color="auto"/>
                  </w:tcBorders>
                  <w:vAlign w:val="center"/>
                  <w:hideMark/>
                </w:tcPr>
                <w:p w14:paraId="4769751B" w14:textId="77777777" w:rsidR="007405D0" w:rsidRDefault="007405D0" w:rsidP="00130479"/>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3BE6094" w14:textId="77777777" w:rsidR="007405D0" w:rsidRDefault="007405D0" w:rsidP="00130479"/>
              </w:tc>
              <w:tc>
                <w:tcPr>
                  <w:tcW w:w="1276" w:type="dxa"/>
                  <w:tcBorders>
                    <w:top w:val="single" w:sz="2" w:space="0" w:color="auto"/>
                    <w:left w:val="single" w:sz="2" w:space="0" w:color="auto"/>
                    <w:bottom w:val="single" w:sz="2" w:space="0" w:color="auto"/>
                    <w:right w:val="single" w:sz="2" w:space="0" w:color="auto"/>
                  </w:tcBorders>
                  <w:vAlign w:val="center"/>
                  <w:hideMark/>
                </w:tcPr>
                <w:p w14:paraId="298BEA74" w14:textId="77777777" w:rsidR="007405D0" w:rsidRDefault="007405D0" w:rsidP="00130479">
                  <w:pPr>
                    <w:ind w:left="-95" w:right="-65"/>
                    <w:jc w:val="center"/>
                  </w:pPr>
                  <w:r>
                    <w:t>Ставка за мощность, тыс. руб./Гкал/</w:t>
                  </w:r>
                  <w:r>
                    <w:b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7AE3210" w14:textId="77777777" w:rsidR="007405D0" w:rsidRDefault="007405D0" w:rsidP="00130479">
                  <w:pPr>
                    <w:ind w:left="-120" w:right="-112"/>
                    <w:jc w:val="center"/>
                  </w:pPr>
                  <w:r>
                    <w:t>Ставка за тепловую энергию, руб./Гкал</w:t>
                  </w:r>
                </w:p>
              </w:tc>
            </w:tr>
            <w:tr w:rsidR="007405D0" w14:paraId="3BAD8235" w14:textId="77777777" w:rsidTr="00130479">
              <w:trPr>
                <w:trHeight w:val="184"/>
              </w:trPr>
              <w:tc>
                <w:tcPr>
                  <w:tcW w:w="1589" w:type="dxa"/>
                  <w:vMerge w:val="restart"/>
                  <w:tcBorders>
                    <w:top w:val="single" w:sz="4" w:space="0" w:color="auto"/>
                    <w:left w:val="single" w:sz="4" w:space="0" w:color="auto"/>
                    <w:bottom w:val="single" w:sz="2" w:space="0" w:color="auto"/>
                    <w:right w:val="single" w:sz="4" w:space="0" w:color="auto"/>
                  </w:tcBorders>
                  <w:vAlign w:val="center"/>
                  <w:hideMark/>
                </w:tcPr>
                <w:p w14:paraId="18EEC169" w14:textId="77777777" w:rsidR="007405D0" w:rsidRDefault="007405D0" w:rsidP="00130479">
                  <w:pPr>
                    <w:ind w:left="-108" w:right="-108" w:hanging="108"/>
                    <w:jc w:val="center"/>
                    <w:rPr>
                      <w:b/>
                    </w:rPr>
                  </w:pPr>
                  <w:r>
                    <w:rPr>
                      <w:bCs/>
                      <w:color w:val="000000"/>
                      <w:kern w:val="32"/>
                    </w:rPr>
                    <w:t>МУП «Комфорт»</w:t>
                  </w:r>
                </w:p>
              </w:tc>
              <w:tc>
                <w:tcPr>
                  <w:tcW w:w="1417" w:type="dxa"/>
                  <w:tcBorders>
                    <w:top w:val="single" w:sz="2" w:space="0" w:color="auto"/>
                    <w:left w:val="single" w:sz="2" w:space="0" w:color="auto"/>
                    <w:bottom w:val="single" w:sz="2" w:space="0" w:color="auto"/>
                    <w:right w:val="single" w:sz="2" w:space="0" w:color="auto"/>
                  </w:tcBorders>
                  <w:vAlign w:val="center"/>
                  <w:hideMark/>
                </w:tcPr>
                <w:p w14:paraId="1A7E9936" w14:textId="77777777" w:rsidR="007405D0" w:rsidRDefault="007405D0" w:rsidP="00130479">
                  <w:pPr>
                    <w:tabs>
                      <w:tab w:val="left" w:pos="3052"/>
                    </w:tabs>
                    <w:ind w:right="-113" w:hanging="108"/>
                    <w:jc w:val="center"/>
                  </w:pPr>
                  <w:r w:rsidRPr="00E203D7">
                    <w:rPr>
                      <w:sz w:val="22"/>
                      <w:szCs w:val="22"/>
                    </w:rPr>
                    <w:t>с 01.01.2020</w:t>
                  </w:r>
                </w:p>
              </w:tc>
              <w:tc>
                <w:tcPr>
                  <w:tcW w:w="921" w:type="dxa"/>
                  <w:tcBorders>
                    <w:top w:val="single" w:sz="2" w:space="0" w:color="auto"/>
                    <w:left w:val="single" w:sz="2" w:space="0" w:color="auto"/>
                    <w:bottom w:val="single" w:sz="2" w:space="0" w:color="auto"/>
                    <w:right w:val="single" w:sz="4" w:space="0" w:color="auto"/>
                  </w:tcBorders>
                  <w:vAlign w:val="center"/>
                  <w:hideMark/>
                </w:tcPr>
                <w:p w14:paraId="05C86BB6" w14:textId="77777777" w:rsidR="007405D0" w:rsidRDefault="007405D0" w:rsidP="00130479">
                  <w:pPr>
                    <w:tabs>
                      <w:tab w:val="left" w:pos="3052"/>
                    </w:tabs>
                    <w:ind w:hanging="108"/>
                    <w:jc w:val="center"/>
                  </w:pPr>
                  <w:r w:rsidRPr="00E203D7">
                    <w:rPr>
                      <w:sz w:val="22"/>
                      <w:szCs w:val="22"/>
                    </w:rPr>
                    <w:t>253,46</w:t>
                  </w:r>
                </w:p>
              </w:tc>
              <w:tc>
                <w:tcPr>
                  <w:tcW w:w="915" w:type="dxa"/>
                  <w:tcBorders>
                    <w:top w:val="single" w:sz="2" w:space="0" w:color="auto"/>
                    <w:left w:val="single" w:sz="4" w:space="0" w:color="auto"/>
                    <w:bottom w:val="single" w:sz="2" w:space="0" w:color="auto"/>
                    <w:right w:val="single" w:sz="2" w:space="0" w:color="auto"/>
                  </w:tcBorders>
                  <w:vAlign w:val="center"/>
                  <w:hideMark/>
                </w:tcPr>
                <w:p w14:paraId="74D8D658" w14:textId="77777777" w:rsidR="007405D0" w:rsidRDefault="007405D0" w:rsidP="00130479">
                  <w:pPr>
                    <w:tabs>
                      <w:tab w:val="left" w:pos="3052"/>
                    </w:tabs>
                    <w:ind w:right="-122" w:hanging="108"/>
                    <w:jc w:val="center"/>
                  </w:pPr>
                  <w:r w:rsidRPr="00E203D7">
                    <w:rPr>
                      <w:sz w:val="22"/>
                      <w:szCs w:val="22"/>
                    </w:rPr>
                    <w:t>250,40</w:t>
                  </w:r>
                </w:p>
              </w:tc>
              <w:tc>
                <w:tcPr>
                  <w:tcW w:w="932" w:type="dxa"/>
                  <w:gridSpan w:val="2"/>
                  <w:tcBorders>
                    <w:top w:val="single" w:sz="2" w:space="0" w:color="auto"/>
                    <w:left w:val="single" w:sz="4" w:space="0" w:color="auto"/>
                    <w:bottom w:val="single" w:sz="2" w:space="0" w:color="auto"/>
                    <w:right w:val="single" w:sz="2" w:space="0" w:color="auto"/>
                  </w:tcBorders>
                  <w:vAlign w:val="center"/>
                  <w:hideMark/>
                </w:tcPr>
                <w:p w14:paraId="3DA3D4C5" w14:textId="77777777" w:rsidR="007405D0" w:rsidRDefault="007405D0" w:rsidP="00130479">
                  <w:pPr>
                    <w:tabs>
                      <w:tab w:val="left" w:pos="3052"/>
                    </w:tabs>
                    <w:ind w:left="-94" w:right="-182"/>
                    <w:jc w:val="center"/>
                  </w:pPr>
                  <w:r w:rsidRPr="00E203D7">
                    <w:rPr>
                      <w:sz w:val="22"/>
                      <w:szCs w:val="22"/>
                    </w:rPr>
                    <w:t>267,24</w:t>
                  </w:r>
                </w:p>
              </w:tc>
              <w:tc>
                <w:tcPr>
                  <w:tcW w:w="1064" w:type="dxa"/>
                  <w:tcBorders>
                    <w:top w:val="single" w:sz="2" w:space="0" w:color="auto"/>
                    <w:left w:val="single" w:sz="4" w:space="0" w:color="auto"/>
                    <w:bottom w:val="single" w:sz="2" w:space="0" w:color="auto"/>
                    <w:right w:val="single" w:sz="2" w:space="0" w:color="auto"/>
                  </w:tcBorders>
                  <w:vAlign w:val="center"/>
                  <w:hideMark/>
                </w:tcPr>
                <w:p w14:paraId="51266B7F" w14:textId="77777777" w:rsidR="007405D0" w:rsidRDefault="007405D0" w:rsidP="00130479">
                  <w:pPr>
                    <w:tabs>
                      <w:tab w:val="left" w:pos="3052"/>
                    </w:tabs>
                    <w:ind w:hanging="108"/>
                    <w:jc w:val="center"/>
                  </w:pPr>
                  <w:r w:rsidRPr="00E203D7">
                    <w:rPr>
                      <w:sz w:val="22"/>
                      <w:szCs w:val="22"/>
                    </w:rPr>
                    <w:t>255,00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49F6D07C" w14:textId="77777777" w:rsidR="007405D0" w:rsidRDefault="007405D0" w:rsidP="00130479">
                  <w:pPr>
                    <w:jc w:val="center"/>
                    <w:rPr>
                      <w:color w:val="000000"/>
                    </w:rPr>
                  </w:pPr>
                  <w:r w:rsidRPr="00E203D7">
                    <w:rPr>
                      <w:sz w:val="22"/>
                      <w:szCs w:val="22"/>
                    </w:rPr>
                    <w:t>211,22</w:t>
                  </w:r>
                </w:p>
              </w:tc>
              <w:tc>
                <w:tcPr>
                  <w:tcW w:w="991" w:type="dxa"/>
                  <w:tcBorders>
                    <w:top w:val="single" w:sz="4" w:space="0" w:color="auto"/>
                    <w:left w:val="nil"/>
                    <w:bottom w:val="single" w:sz="4" w:space="0" w:color="auto"/>
                    <w:right w:val="single" w:sz="4" w:space="0" w:color="auto"/>
                  </w:tcBorders>
                  <w:vAlign w:val="center"/>
                  <w:hideMark/>
                </w:tcPr>
                <w:p w14:paraId="1CA90DB9" w14:textId="77777777" w:rsidR="007405D0" w:rsidRDefault="007405D0" w:rsidP="00130479">
                  <w:pPr>
                    <w:jc w:val="center"/>
                    <w:rPr>
                      <w:color w:val="000000"/>
                    </w:rPr>
                  </w:pPr>
                  <w:r w:rsidRPr="00E203D7">
                    <w:rPr>
                      <w:sz w:val="22"/>
                      <w:szCs w:val="22"/>
                    </w:rPr>
                    <w:t>208,67</w:t>
                  </w:r>
                </w:p>
              </w:tc>
              <w:tc>
                <w:tcPr>
                  <w:tcW w:w="997" w:type="dxa"/>
                  <w:tcBorders>
                    <w:top w:val="single" w:sz="4" w:space="0" w:color="auto"/>
                    <w:left w:val="nil"/>
                    <w:bottom w:val="single" w:sz="4" w:space="0" w:color="auto"/>
                    <w:right w:val="single" w:sz="4" w:space="0" w:color="auto"/>
                  </w:tcBorders>
                  <w:vAlign w:val="center"/>
                  <w:hideMark/>
                </w:tcPr>
                <w:p w14:paraId="1C804288" w14:textId="77777777" w:rsidR="007405D0" w:rsidRDefault="007405D0" w:rsidP="00130479">
                  <w:pPr>
                    <w:jc w:val="center"/>
                    <w:rPr>
                      <w:color w:val="000000"/>
                    </w:rPr>
                  </w:pPr>
                  <w:r w:rsidRPr="00E203D7">
                    <w:rPr>
                      <w:sz w:val="22"/>
                      <w:szCs w:val="22"/>
                    </w:rPr>
                    <w:t>222,70</w:t>
                  </w:r>
                </w:p>
              </w:tc>
              <w:tc>
                <w:tcPr>
                  <w:tcW w:w="993" w:type="dxa"/>
                  <w:tcBorders>
                    <w:top w:val="single" w:sz="4" w:space="0" w:color="auto"/>
                    <w:left w:val="nil"/>
                    <w:bottom w:val="single" w:sz="4" w:space="0" w:color="auto"/>
                    <w:right w:val="single" w:sz="4" w:space="0" w:color="auto"/>
                  </w:tcBorders>
                  <w:vAlign w:val="center"/>
                  <w:hideMark/>
                </w:tcPr>
                <w:p w14:paraId="7F852A74" w14:textId="77777777" w:rsidR="007405D0" w:rsidRDefault="007405D0" w:rsidP="00130479">
                  <w:pPr>
                    <w:jc w:val="center"/>
                    <w:rPr>
                      <w:color w:val="000000"/>
                    </w:rPr>
                  </w:pPr>
                  <w:r w:rsidRPr="00E203D7">
                    <w:rPr>
                      <w:sz w:val="22"/>
                      <w:szCs w:val="22"/>
                    </w:rPr>
                    <w:t>212,50</w:t>
                  </w:r>
                </w:p>
              </w:tc>
              <w:tc>
                <w:tcPr>
                  <w:tcW w:w="985" w:type="dxa"/>
                  <w:tcBorders>
                    <w:top w:val="single" w:sz="4" w:space="0" w:color="auto"/>
                    <w:left w:val="nil"/>
                    <w:bottom w:val="single" w:sz="4" w:space="0" w:color="auto"/>
                    <w:right w:val="single" w:sz="4" w:space="0" w:color="auto"/>
                  </w:tcBorders>
                  <w:vAlign w:val="center"/>
                  <w:hideMark/>
                </w:tcPr>
                <w:p w14:paraId="32BA962F" w14:textId="77777777" w:rsidR="007405D0" w:rsidRDefault="007405D0" w:rsidP="00130479">
                  <w:pPr>
                    <w:jc w:val="center"/>
                  </w:pPr>
                  <w:r w:rsidRPr="00E203D7">
                    <w:rPr>
                      <w:sz w:val="22"/>
                      <w:szCs w:val="22"/>
                    </w:rPr>
                    <w:t>37,81</w:t>
                  </w:r>
                </w:p>
              </w:tc>
              <w:tc>
                <w:tcPr>
                  <w:tcW w:w="1134" w:type="dxa"/>
                  <w:tcBorders>
                    <w:top w:val="nil"/>
                    <w:left w:val="nil"/>
                    <w:bottom w:val="single" w:sz="4" w:space="0" w:color="auto"/>
                    <w:right w:val="single" w:sz="4" w:space="0" w:color="auto"/>
                  </w:tcBorders>
                  <w:vAlign w:val="center"/>
                  <w:hideMark/>
                </w:tcPr>
                <w:p w14:paraId="3B204E3C" w14:textId="77777777" w:rsidR="007405D0" w:rsidRDefault="007405D0" w:rsidP="00130479">
                  <w:pPr>
                    <w:jc w:val="center"/>
                  </w:pPr>
                  <w:r w:rsidRPr="00E203D7">
                    <w:rPr>
                      <w:sz w:val="22"/>
                      <w:szCs w:val="22"/>
                    </w:rPr>
                    <w:t>3 187,71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66205F" w14:textId="77777777" w:rsidR="007405D0" w:rsidRDefault="007405D0" w:rsidP="00130479">
                  <w:pPr>
                    <w:jc w:val="center"/>
                  </w:pPr>
                  <w:r>
                    <w:rPr>
                      <w:sz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5F4CEC7" w14:textId="77777777" w:rsidR="007405D0" w:rsidRDefault="007405D0" w:rsidP="00130479">
                  <w:pPr>
                    <w:jc w:val="center"/>
                  </w:pPr>
                  <w:r>
                    <w:rPr>
                      <w:sz w:val="22"/>
                    </w:rPr>
                    <w:t>х</w:t>
                  </w:r>
                </w:p>
              </w:tc>
            </w:tr>
            <w:tr w:rsidR="007405D0" w14:paraId="55DFA407" w14:textId="77777777" w:rsidTr="00130479">
              <w:trPr>
                <w:trHeight w:val="132"/>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0A6903E6" w14:textId="77777777" w:rsidR="007405D0" w:rsidRDefault="007405D0" w:rsidP="00130479">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79C73D75" w14:textId="77777777" w:rsidR="007405D0" w:rsidRDefault="007405D0" w:rsidP="00130479">
                  <w:pPr>
                    <w:tabs>
                      <w:tab w:val="left" w:pos="3052"/>
                    </w:tabs>
                    <w:ind w:right="-113" w:hanging="108"/>
                    <w:jc w:val="center"/>
                  </w:pPr>
                  <w:r w:rsidRPr="00E203D7">
                    <w:rPr>
                      <w:sz w:val="22"/>
                      <w:szCs w:val="22"/>
                    </w:rPr>
                    <w:t>с 01.07.2020</w:t>
                  </w:r>
                </w:p>
              </w:tc>
              <w:tc>
                <w:tcPr>
                  <w:tcW w:w="921" w:type="dxa"/>
                  <w:tcBorders>
                    <w:top w:val="single" w:sz="2" w:space="0" w:color="auto"/>
                    <w:left w:val="single" w:sz="2" w:space="0" w:color="auto"/>
                    <w:bottom w:val="single" w:sz="2" w:space="0" w:color="auto"/>
                    <w:right w:val="single" w:sz="4" w:space="0" w:color="auto"/>
                  </w:tcBorders>
                  <w:vAlign w:val="center"/>
                  <w:hideMark/>
                </w:tcPr>
                <w:p w14:paraId="6B8DA677" w14:textId="77777777" w:rsidR="007405D0" w:rsidRDefault="007405D0" w:rsidP="00130479">
                  <w:pPr>
                    <w:tabs>
                      <w:tab w:val="left" w:pos="3052"/>
                    </w:tabs>
                    <w:ind w:hanging="108"/>
                    <w:jc w:val="center"/>
                  </w:pPr>
                  <w:r w:rsidRPr="00E203D7">
                    <w:rPr>
                      <w:sz w:val="22"/>
                      <w:szCs w:val="22"/>
                    </w:rPr>
                    <w:t>305,24</w:t>
                  </w:r>
                </w:p>
              </w:tc>
              <w:tc>
                <w:tcPr>
                  <w:tcW w:w="915" w:type="dxa"/>
                  <w:tcBorders>
                    <w:top w:val="single" w:sz="2" w:space="0" w:color="auto"/>
                    <w:left w:val="single" w:sz="4" w:space="0" w:color="auto"/>
                    <w:bottom w:val="single" w:sz="2" w:space="0" w:color="auto"/>
                    <w:right w:val="single" w:sz="2" w:space="0" w:color="auto"/>
                  </w:tcBorders>
                  <w:vAlign w:val="center"/>
                  <w:hideMark/>
                </w:tcPr>
                <w:p w14:paraId="343811E7" w14:textId="77777777" w:rsidR="007405D0" w:rsidRDefault="007405D0" w:rsidP="00130479">
                  <w:pPr>
                    <w:tabs>
                      <w:tab w:val="left" w:pos="3052"/>
                    </w:tabs>
                    <w:ind w:right="-122" w:hanging="108"/>
                    <w:jc w:val="center"/>
                  </w:pPr>
                  <w:r w:rsidRPr="00E203D7">
                    <w:rPr>
                      <w:sz w:val="22"/>
                      <w:szCs w:val="22"/>
                    </w:rPr>
                    <w:t>301,91</w:t>
                  </w:r>
                </w:p>
              </w:tc>
              <w:tc>
                <w:tcPr>
                  <w:tcW w:w="932" w:type="dxa"/>
                  <w:gridSpan w:val="2"/>
                  <w:tcBorders>
                    <w:top w:val="single" w:sz="2" w:space="0" w:color="auto"/>
                    <w:left w:val="single" w:sz="4" w:space="0" w:color="auto"/>
                    <w:bottom w:val="single" w:sz="2" w:space="0" w:color="auto"/>
                    <w:right w:val="single" w:sz="2" w:space="0" w:color="auto"/>
                  </w:tcBorders>
                  <w:vAlign w:val="center"/>
                  <w:hideMark/>
                </w:tcPr>
                <w:p w14:paraId="66138955" w14:textId="77777777" w:rsidR="007405D0" w:rsidRDefault="007405D0" w:rsidP="00130479">
                  <w:pPr>
                    <w:tabs>
                      <w:tab w:val="left" w:pos="3052"/>
                    </w:tabs>
                    <w:ind w:left="-94" w:right="-182"/>
                    <w:jc w:val="center"/>
                  </w:pPr>
                  <w:r w:rsidRPr="00E203D7">
                    <w:rPr>
                      <w:sz w:val="22"/>
                      <w:szCs w:val="22"/>
                    </w:rPr>
                    <w:t>320,29</w:t>
                  </w:r>
                </w:p>
              </w:tc>
              <w:tc>
                <w:tcPr>
                  <w:tcW w:w="1064" w:type="dxa"/>
                  <w:tcBorders>
                    <w:top w:val="single" w:sz="2" w:space="0" w:color="auto"/>
                    <w:left w:val="single" w:sz="4" w:space="0" w:color="auto"/>
                    <w:bottom w:val="single" w:sz="2" w:space="0" w:color="auto"/>
                    <w:right w:val="single" w:sz="2" w:space="0" w:color="auto"/>
                  </w:tcBorders>
                  <w:vAlign w:val="center"/>
                  <w:hideMark/>
                </w:tcPr>
                <w:p w14:paraId="1688677C" w14:textId="77777777" w:rsidR="007405D0" w:rsidRDefault="007405D0" w:rsidP="00130479">
                  <w:pPr>
                    <w:tabs>
                      <w:tab w:val="left" w:pos="3052"/>
                    </w:tabs>
                    <w:ind w:hanging="108"/>
                    <w:jc w:val="center"/>
                  </w:pPr>
                  <w:r w:rsidRPr="00E203D7">
                    <w:rPr>
                      <w:sz w:val="22"/>
                      <w:szCs w:val="22"/>
                    </w:rPr>
                    <w:t>306,91</w:t>
                  </w:r>
                </w:p>
              </w:tc>
              <w:tc>
                <w:tcPr>
                  <w:tcW w:w="849" w:type="dxa"/>
                  <w:tcBorders>
                    <w:top w:val="nil"/>
                    <w:left w:val="single" w:sz="4" w:space="0" w:color="auto"/>
                    <w:bottom w:val="single" w:sz="4" w:space="0" w:color="auto"/>
                    <w:right w:val="single" w:sz="4" w:space="0" w:color="auto"/>
                  </w:tcBorders>
                  <w:vAlign w:val="center"/>
                  <w:hideMark/>
                </w:tcPr>
                <w:p w14:paraId="09F6BF37" w14:textId="77777777" w:rsidR="007405D0" w:rsidRDefault="007405D0" w:rsidP="00130479">
                  <w:pPr>
                    <w:jc w:val="center"/>
                    <w:rPr>
                      <w:color w:val="000000"/>
                    </w:rPr>
                  </w:pPr>
                  <w:r w:rsidRPr="00E203D7">
                    <w:rPr>
                      <w:sz w:val="22"/>
                      <w:szCs w:val="22"/>
                    </w:rPr>
                    <w:t>254,37</w:t>
                  </w:r>
                </w:p>
              </w:tc>
              <w:tc>
                <w:tcPr>
                  <w:tcW w:w="991" w:type="dxa"/>
                  <w:tcBorders>
                    <w:top w:val="nil"/>
                    <w:left w:val="nil"/>
                    <w:bottom w:val="single" w:sz="4" w:space="0" w:color="auto"/>
                    <w:right w:val="single" w:sz="4" w:space="0" w:color="auto"/>
                  </w:tcBorders>
                  <w:vAlign w:val="center"/>
                  <w:hideMark/>
                </w:tcPr>
                <w:p w14:paraId="5A12592D" w14:textId="77777777" w:rsidR="007405D0" w:rsidRDefault="007405D0" w:rsidP="00130479">
                  <w:pPr>
                    <w:jc w:val="center"/>
                    <w:rPr>
                      <w:color w:val="000000"/>
                    </w:rPr>
                  </w:pPr>
                  <w:r w:rsidRPr="00E203D7">
                    <w:rPr>
                      <w:sz w:val="22"/>
                      <w:szCs w:val="22"/>
                    </w:rPr>
                    <w:t>251,59</w:t>
                  </w:r>
                </w:p>
              </w:tc>
              <w:tc>
                <w:tcPr>
                  <w:tcW w:w="997" w:type="dxa"/>
                  <w:tcBorders>
                    <w:top w:val="nil"/>
                    <w:left w:val="nil"/>
                    <w:bottom w:val="single" w:sz="4" w:space="0" w:color="auto"/>
                    <w:right w:val="single" w:sz="4" w:space="0" w:color="auto"/>
                  </w:tcBorders>
                  <w:vAlign w:val="center"/>
                  <w:hideMark/>
                </w:tcPr>
                <w:p w14:paraId="0CF3F608" w14:textId="77777777" w:rsidR="007405D0" w:rsidRDefault="007405D0" w:rsidP="00130479">
                  <w:pPr>
                    <w:jc w:val="center"/>
                    <w:rPr>
                      <w:color w:val="000000"/>
                    </w:rPr>
                  </w:pPr>
                  <w:r w:rsidRPr="00E203D7">
                    <w:rPr>
                      <w:sz w:val="22"/>
                      <w:szCs w:val="22"/>
                    </w:rPr>
                    <w:t>266,91</w:t>
                  </w:r>
                </w:p>
              </w:tc>
              <w:tc>
                <w:tcPr>
                  <w:tcW w:w="993" w:type="dxa"/>
                  <w:tcBorders>
                    <w:top w:val="nil"/>
                    <w:left w:val="nil"/>
                    <w:bottom w:val="single" w:sz="4" w:space="0" w:color="auto"/>
                    <w:right w:val="single" w:sz="4" w:space="0" w:color="auto"/>
                  </w:tcBorders>
                  <w:vAlign w:val="center"/>
                  <w:hideMark/>
                </w:tcPr>
                <w:p w14:paraId="06324CDA" w14:textId="77777777" w:rsidR="007405D0" w:rsidRDefault="007405D0" w:rsidP="00130479">
                  <w:pPr>
                    <w:jc w:val="center"/>
                    <w:rPr>
                      <w:color w:val="000000"/>
                    </w:rPr>
                  </w:pPr>
                  <w:r w:rsidRPr="00E203D7">
                    <w:rPr>
                      <w:sz w:val="22"/>
                      <w:szCs w:val="22"/>
                    </w:rPr>
                    <w:t>255,76</w:t>
                  </w:r>
                </w:p>
              </w:tc>
              <w:tc>
                <w:tcPr>
                  <w:tcW w:w="985" w:type="dxa"/>
                  <w:tcBorders>
                    <w:top w:val="nil"/>
                    <w:left w:val="nil"/>
                    <w:bottom w:val="single" w:sz="4" w:space="0" w:color="auto"/>
                    <w:right w:val="single" w:sz="4" w:space="0" w:color="auto"/>
                  </w:tcBorders>
                  <w:vAlign w:val="center"/>
                  <w:hideMark/>
                </w:tcPr>
                <w:p w14:paraId="52BB06A9" w14:textId="77777777" w:rsidR="007405D0" w:rsidRDefault="007405D0" w:rsidP="00130479">
                  <w:pPr>
                    <w:jc w:val="center"/>
                  </w:pPr>
                  <w:r w:rsidRPr="00E203D7">
                    <w:rPr>
                      <w:sz w:val="22"/>
                      <w:szCs w:val="22"/>
                    </w:rPr>
                    <w:t>64,90</w:t>
                  </w:r>
                </w:p>
              </w:tc>
              <w:tc>
                <w:tcPr>
                  <w:tcW w:w="1134" w:type="dxa"/>
                  <w:tcBorders>
                    <w:top w:val="nil"/>
                    <w:left w:val="nil"/>
                    <w:bottom w:val="single" w:sz="4" w:space="0" w:color="auto"/>
                    <w:right w:val="single" w:sz="4" w:space="0" w:color="auto"/>
                  </w:tcBorders>
                  <w:vAlign w:val="center"/>
                  <w:hideMark/>
                </w:tcPr>
                <w:p w14:paraId="6BFB5576" w14:textId="77777777" w:rsidR="007405D0" w:rsidRDefault="007405D0" w:rsidP="00130479">
                  <w:pPr>
                    <w:jc w:val="center"/>
                  </w:pPr>
                  <w:r w:rsidRPr="00E203D7">
                    <w:rPr>
                      <w:sz w:val="22"/>
                      <w:szCs w:val="22"/>
                    </w:rPr>
                    <w:t>3 482,92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40A886E" w14:textId="77777777" w:rsidR="007405D0" w:rsidRDefault="007405D0" w:rsidP="00130479">
                  <w:pPr>
                    <w:jc w:val="center"/>
                  </w:pPr>
                  <w:r>
                    <w:rPr>
                      <w:sz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320A17A" w14:textId="77777777" w:rsidR="007405D0" w:rsidRDefault="007405D0" w:rsidP="00130479">
                  <w:pPr>
                    <w:jc w:val="center"/>
                  </w:pPr>
                  <w:r>
                    <w:rPr>
                      <w:sz w:val="22"/>
                    </w:rPr>
                    <w:t>х</w:t>
                  </w:r>
                </w:p>
              </w:tc>
            </w:tr>
            <w:tr w:rsidR="007405D0" w14:paraId="3E22FCBA" w14:textId="77777777" w:rsidTr="00130479">
              <w:trPr>
                <w:trHeight w:val="210"/>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7FA49128" w14:textId="77777777" w:rsidR="007405D0" w:rsidRDefault="007405D0" w:rsidP="00130479">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6761ABF5" w14:textId="77777777" w:rsidR="007405D0" w:rsidRDefault="007405D0" w:rsidP="00130479">
                  <w:pPr>
                    <w:tabs>
                      <w:tab w:val="left" w:pos="3052"/>
                    </w:tabs>
                    <w:ind w:right="-113" w:hanging="108"/>
                    <w:jc w:val="center"/>
                  </w:pPr>
                  <w:r w:rsidRPr="00E203D7">
                    <w:rPr>
                      <w:sz w:val="22"/>
                      <w:szCs w:val="22"/>
                    </w:rPr>
                    <w:t>с 01.01.2021</w:t>
                  </w:r>
                </w:p>
              </w:tc>
              <w:tc>
                <w:tcPr>
                  <w:tcW w:w="921" w:type="dxa"/>
                  <w:tcBorders>
                    <w:top w:val="single" w:sz="2" w:space="0" w:color="auto"/>
                    <w:left w:val="single" w:sz="2" w:space="0" w:color="auto"/>
                    <w:bottom w:val="single" w:sz="2" w:space="0" w:color="auto"/>
                    <w:right w:val="single" w:sz="4" w:space="0" w:color="auto"/>
                  </w:tcBorders>
                  <w:vAlign w:val="center"/>
                  <w:hideMark/>
                </w:tcPr>
                <w:p w14:paraId="290EBCBB" w14:textId="77777777" w:rsidR="007405D0" w:rsidRPr="00344D2C" w:rsidRDefault="007405D0" w:rsidP="00130479">
                  <w:pPr>
                    <w:tabs>
                      <w:tab w:val="left" w:pos="3052"/>
                    </w:tabs>
                    <w:ind w:hanging="108"/>
                    <w:jc w:val="center"/>
                    <w:rPr>
                      <w:sz w:val="22"/>
                      <w:szCs w:val="22"/>
                    </w:rPr>
                  </w:pPr>
                  <w:r w:rsidRPr="00344D2C">
                    <w:rPr>
                      <w:sz w:val="22"/>
                      <w:szCs w:val="22"/>
                    </w:rPr>
                    <w:t>281,75</w:t>
                  </w:r>
                </w:p>
              </w:tc>
              <w:tc>
                <w:tcPr>
                  <w:tcW w:w="915" w:type="dxa"/>
                  <w:tcBorders>
                    <w:top w:val="single" w:sz="2" w:space="0" w:color="auto"/>
                    <w:left w:val="single" w:sz="4" w:space="0" w:color="auto"/>
                    <w:bottom w:val="single" w:sz="2" w:space="0" w:color="auto"/>
                    <w:right w:val="single" w:sz="2" w:space="0" w:color="auto"/>
                  </w:tcBorders>
                  <w:vAlign w:val="center"/>
                  <w:hideMark/>
                </w:tcPr>
                <w:p w14:paraId="356B2CE6" w14:textId="77777777" w:rsidR="007405D0" w:rsidRPr="00344D2C" w:rsidRDefault="007405D0" w:rsidP="00130479">
                  <w:pPr>
                    <w:tabs>
                      <w:tab w:val="left" w:pos="3052"/>
                    </w:tabs>
                    <w:ind w:right="-122" w:hanging="108"/>
                    <w:jc w:val="center"/>
                    <w:rPr>
                      <w:sz w:val="22"/>
                      <w:szCs w:val="22"/>
                    </w:rPr>
                  </w:pPr>
                  <w:r w:rsidRPr="00344D2C">
                    <w:rPr>
                      <w:sz w:val="22"/>
                      <w:szCs w:val="22"/>
                    </w:rPr>
                    <w:t>278,40</w:t>
                  </w:r>
                </w:p>
              </w:tc>
              <w:tc>
                <w:tcPr>
                  <w:tcW w:w="932" w:type="dxa"/>
                  <w:gridSpan w:val="2"/>
                  <w:tcBorders>
                    <w:top w:val="single" w:sz="2" w:space="0" w:color="auto"/>
                    <w:left w:val="single" w:sz="4" w:space="0" w:color="auto"/>
                    <w:bottom w:val="single" w:sz="2" w:space="0" w:color="auto"/>
                    <w:right w:val="single" w:sz="2" w:space="0" w:color="auto"/>
                  </w:tcBorders>
                  <w:vAlign w:val="center"/>
                  <w:hideMark/>
                </w:tcPr>
                <w:p w14:paraId="6BA63AA9" w14:textId="77777777" w:rsidR="007405D0" w:rsidRPr="00344D2C" w:rsidRDefault="007405D0" w:rsidP="00130479">
                  <w:pPr>
                    <w:tabs>
                      <w:tab w:val="left" w:pos="3052"/>
                    </w:tabs>
                    <w:ind w:left="-94" w:right="-182"/>
                    <w:jc w:val="center"/>
                    <w:rPr>
                      <w:sz w:val="22"/>
                      <w:szCs w:val="22"/>
                    </w:rPr>
                  </w:pPr>
                  <w:r w:rsidRPr="00344D2C">
                    <w:rPr>
                      <w:sz w:val="22"/>
                      <w:szCs w:val="22"/>
                    </w:rPr>
                    <w:t>296,80</w:t>
                  </w:r>
                </w:p>
              </w:tc>
              <w:tc>
                <w:tcPr>
                  <w:tcW w:w="1064" w:type="dxa"/>
                  <w:tcBorders>
                    <w:top w:val="single" w:sz="2" w:space="0" w:color="auto"/>
                    <w:left w:val="single" w:sz="4" w:space="0" w:color="auto"/>
                    <w:bottom w:val="single" w:sz="2" w:space="0" w:color="auto"/>
                    <w:right w:val="single" w:sz="2" w:space="0" w:color="auto"/>
                  </w:tcBorders>
                  <w:vAlign w:val="center"/>
                  <w:hideMark/>
                </w:tcPr>
                <w:p w14:paraId="63254DB1" w14:textId="77777777" w:rsidR="007405D0" w:rsidRPr="00344D2C" w:rsidRDefault="007405D0" w:rsidP="00130479">
                  <w:pPr>
                    <w:tabs>
                      <w:tab w:val="left" w:pos="3052"/>
                    </w:tabs>
                    <w:ind w:hanging="108"/>
                    <w:jc w:val="center"/>
                    <w:rPr>
                      <w:sz w:val="22"/>
                      <w:szCs w:val="22"/>
                    </w:rPr>
                  </w:pPr>
                  <w:r w:rsidRPr="00344D2C">
                    <w:rPr>
                      <w:sz w:val="22"/>
                      <w:szCs w:val="22"/>
                    </w:rPr>
                    <w:t>283,42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7983" w14:textId="77777777" w:rsidR="007405D0" w:rsidRPr="00344D2C" w:rsidRDefault="007405D0" w:rsidP="00130479">
                  <w:pPr>
                    <w:ind w:right="-116"/>
                    <w:jc w:val="center"/>
                    <w:rPr>
                      <w:color w:val="000000"/>
                      <w:sz w:val="22"/>
                      <w:szCs w:val="22"/>
                    </w:rPr>
                  </w:pPr>
                  <w:r w:rsidRPr="00344D2C">
                    <w:rPr>
                      <w:sz w:val="22"/>
                      <w:szCs w:val="22"/>
                    </w:rPr>
                    <w:t>234,79</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A9C53E2" w14:textId="77777777" w:rsidR="007405D0" w:rsidRPr="00344D2C" w:rsidRDefault="007405D0" w:rsidP="00130479">
                  <w:pPr>
                    <w:jc w:val="center"/>
                    <w:rPr>
                      <w:color w:val="000000"/>
                      <w:sz w:val="22"/>
                      <w:szCs w:val="22"/>
                    </w:rPr>
                  </w:pPr>
                  <w:r w:rsidRPr="00344D2C">
                    <w:rPr>
                      <w:sz w:val="22"/>
                      <w:szCs w:val="22"/>
                    </w:rPr>
                    <w:t>232,00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A4ACEE8" w14:textId="77777777" w:rsidR="007405D0" w:rsidRPr="00344D2C" w:rsidRDefault="007405D0" w:rsidP="00130479">
                  <w:pPr>
                    <w:jc w:val="center"/>
                    <w:rPr>
                      <w:color w:val="000000"/>
                      <w:sz w:val="22"/>
                      <w:szCs w:val="22"/>
                    </w:rPr>
                  </w:pPr>
                  <w:r w:rsidRPr="00344D2C">
                    <w:rPr>
                      <w:sz w:val="22"/>
                      <w:szCs w:val="22"/>
                    </w:rPr>
                    <w:t>247,33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F070E6" w14:textId="77777777" w:rsidR="007405D0" w:rsidRPr="00344D2C" w:rsidRDefault="007405D0" w:rsidP="00130479">
                  <w:pPr>
                    <w:jc w:val="center"/>
                    <w:rPr>
                      <w:color w:val="000000"/>
                      <w:sz w:val="22"/>
                      <w:szCs w:val="22"/>
                    </w:rPr>
                  </w:pPr>
                  <w:r w:rsidRPr="00344D2C">
                    <w:rPr>
                      <w:sz w:val="22"/>
                      <w:szCs w:val="22"/>
                    </w:rPr>
                    <w:t>236,18</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4D28007E" w14:textId="77777777" w:rsidR="007405D0" w:rsidRPr="00344D2C" w:rsidRDefault="007405D0" w:rsidP="00130479">
                  <w:pPr>
                    <w:jc w:val="center"/>
                    <w:rPr>
                      <w:sz w:val="22"/>
                      <w:szCs w:val="22"/>
                    </w:rPr>
                  </w:pPr>
                  <w:r w:rsidRPr="00344D2C">
                    <w:rPr>
                      <w:sz w:val="22"/>
                      <w:szCs w:val="22"/>
                    </w:rPr>
                    <w:t>45,32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A7D2EB" w14:textId="77777777" w:rsidR="007405D0" w:rsidRPr="00344D2C" w:rsidRDefault="007405D0" w:rsidP="00130479">
                  <w:pPr>
                    <w:jc w:val="center"/>
                    <w:rPr>
                      <w:sz w:val="22"/>
                      <w:szCs w:val="22"/>
                    </w:rPr>
                  </w:pPr>
                  <w:r w:rsidRPr="00344D2C">
                    <w:rPr>
                      <w:sz w:val="22"/>
                      <w:szCs w:val="22"/>
                    </w:rPr>
                    <w:t>3 482,92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B533F7C" w14:textId="77777777" w:rsidR="007405D0" w:rsidRDefault="007405D0" w:rsidP="00130479">
                  <w:pPr>
                    <w:jc w:val="center"/>
                  </w:pPr>
                  <w:r>
                    <w:rPr>
                      <w:sz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3B76824" w14:textId="77777777" w:rsidR="007405D0" w:rsidRDefault="007405D0" w:rsidP="00130479">
                  <w:pPr>
                    <w:jc w:val="center"/>
                  </w:pPr>
                  <w:r>
                    <w:rPr>
                      <w:sz w:val="22"/>
                    </w:rPr>
                    <w:t>х</w:t>
                  </w:r>
                </w:p>
              </w:tc>
            </w:tr>
            <w:tr w:rsidR="007405D0" w14:paraId="2B34A9B7" w14:textId="77777777" w:rsidTr="00130479">
              <w:trPr>
                <w:trHeight w:val="146"/>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5F4648A1" w14:textId="77777777" w:rsidR="007405D0" w:rsidRDefault="007405D0" w:rsidP="00130479">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265D3942" w14:textId="77777777" w:rsidR="007405D0" w:rsidRDefault="007405D0" w:rsidP="00130479">
                  <w:pPr>
                    <w:tabs>
                      <w:tab w:val="left" w:pos="3052"/>
                    </w:tabs>
                    <w:ind w:right="-113" w:hanging="108"/>
                    <w:jc w:val="center"/>
                  </w:pPr>
                  <w:r w:rsidRPr="00E203D7">
                    <w:rPr>
                      <w:sz w:val="22"/>
                      <w:szCs w:val="22"/>
                    </w:rPr>
                    <w:t>с 01.07.2021</w:t>
                  </w:r>
                </w:p>
              </w:tc>
              <w:tc>
                <w:tcPr>
                  <w:tcW w:w="921" w:type="dxa"/>
                  <w:tcBorders>
                    <w:top w:val="single" w:sz="2" w:space="0" w:color="auto"/>
                    <w:left w:val="single" w:sz="2" w:space="0" w:color="auto"/>
                    <w:bottom w:val="single" w:sz="2" w:space="0" w:color="auto"/>
                    <w:right w:val="single" w:sz="4" w:space="0" w:color="auto"/>
                  </w:tcBorders>
                  <w:vAlign w:val="center"/>
                  <w:hideMark/>
                </w:tcPr>
                <w:p w14:paraId="616A5A9D" w14:textId="77777777" w:rsidR="007405D0" w:rsidRPr="00344D2C" w:rsidRDefault="007405D0" w:rsidP="00130479">
                  <w:pPr>
                    <w:tabs>
                      <w:tab w:val="left" w:pos="3052"/>
                    </w:tabs>
                    <w:ind w:hanging="108"/>
                    <w:jc w:val="center"/>
                    <w:rPr>
                      <w:sz w:val="22"/>
                      <w:szCs w:val="22"/>
                    </w:rPr>
                  </w:pPr>
                  <w:r w:rsidRPr="00344D2C">
                    <w:rPr>
                      <w:sz w:val="22"/>
                      <w:szCs w:val="22"/>
                    </w:rPr>
                    <w:t>289,94</w:t>
                  </w:r>
                </w:p>
              </w:tc>
              <w:tc>
                <w:tcPr>
                  <w:tcW w:w="915" w:type="dxa"/>
                  <w:tcBorders>
                    <w:top w:val="single" w:sz="2" w:space="0" w:color="auto"/>
                    <w:left w:val="single" w:sz="4" w:space="0" w:color="auto"/>
                    <w:bottom w:val="single" w:sz="2" w:space="0" w:color="auto"/>
                    <w:right w:val="single" w:sz="2" w:space="0" w:color="auto"/>
                  </w:tcBorders>
                  <w:vAlign w:val="center"/>
                  <w:hideMark/>
                </w:tcPr>
                <w:p w14:paraId="4823175F" w14:textId="77777777" w:rsidR="007405D0" w:rsidRPr="00344D2C" w:rsidRDefault="007405D0" w:rsidP="00130479">
                  <w:pPr>
                    <w:tabs>
                      <w:tab w:val="left" w:pos="3052"/>
                    </w:tabs>
                    <w:ind w:right="-122" w:hanging="108"/>
                    <w:jc w:val="center"/>
                    <w:rPr>
                      <w:sz w:val="22"/>
                      <w:szCs w:val="22"/>
                    </w:rPr>
                  </w:pPr>
                  <w:r w:rsidRPr="00344D2C">
                    <w:rPr>
                      <w:sz w:val="22"/>
                      <w:szCs w:val="22"/>
                    </w:rPr>
                    <w:t>286,48</w:t>
                  </w:r>
                </w:p>
              </w:tc>
              <w:tc>
                <w:tcPr>
                  <w:tcW w:w="932" w:type="dxa"/>
                  <w:gridSpan w:val="2"/>
                  <w:tcBorders>
                    <w:top w:val="single" w:sz="2" w:space="0" w:color="auto"/>
                    <w:left w:val="single" w:sz="4" w:space="0" w:color="auto"/>
                    <w:bottom w:val="single" w:sz="2" w:space="0" w:color="auto"/>
                    <w:right w:val="single" w:sz="2" w:space="0" w:color="auto"/>
                  </w:tcBorders>
                  <w:vAlign w:val="center"/>
                  <w:hideMark/>
                </w:tcPr>
                <w:p w14:paraId="0544654B" w14:textId="77777777" w:rsidR="007405D0" w:rsidRPr="00344D2C" w:rsidRDefault="007405D0" w:rsidP="00130479">
                  <w:pPr>
                    <w:tabs>
                      <w:tab w:val="left" w:pos="3052"/>
                    </w:tabs>
                    <w:ind w:left="-94" w:right="-182"/>
                    <w:jc w:val="center"/>
                    <w:rPr>
                      <w:sz w:val="22"/>
                      <w:szCs w:val="22"/>
                    </w:rPr>
                  </w:pPr>
                  <w:r w:rsidRPr="00344D2C">
                    <w:rPr>
                      <w:sz w:val="22"/>
                      <w:szCs w:val="22"/>
                    </w:rPr>
                    <w:t>305,53</w:t>
                  </w:r>
                </w:p>
              </w:tc>
              <w:tc>
                <w:tcPr>
                  <w:tcW w:w="1064" w:type="dxa"/>
                  <w:tcBorders>
                    <w:top w:val="single" w:sz="2" w:space="0" w:color="auto"/>
                    <w:left w:val="single" w:sz="4" w:space="0" w:color="auto"/>
                    <w:bottom w:val="single" w:sz="2" w:space="0" w:color="auto"/>
                    <w:right w:val="single" w:sz="2" w:space="0" w:color="auto"/>
                  </w:tcBorders>
                  <w:vAlign w:val="center"/>
                  <w:hideMark/>
                </w:tcPr>
                <w:p w14:paraId="2BEE9031" w14:textId="77777777" w:rsidR="007405D0" w:rsidRPr="00344D2C" w:rsidRDefault="007405D0" w:rsidP="00130479">
                  <w:pPr>
                    <w:tabs>
                      <w:tab w:val="left" w:pos="3052"/>
                    </w:tabs>
                    <w:ind w:hanging="108"/>
                    <w:jc w:val="center"/>
                    <w:rPr>
                      <w:sz w:val="22"/>
                      <w:szCs w:val="22"/>
                    </w:rPr>
                  </w:pPr>
                  <w:r w:rsidRPr="00344D2C">
                    <w:rPr>
                      <w:sz w:val="22"/>
                      <w:szCs w:val="22"/>
                    </w:rPr>
                    <w:t>291,67</w:t>
                  </w: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7A1E6623" w14:textId="77777777" w:rsidR="007405D0" w:rsidRPr="00344D2C" w:rsidRDefault="007405D0" w:rsidP="00130479">
                  <w:pPr>
                    <w:ind w:right="-116"/>
                    <w:jc w:val="center"/>
                    <w:rPr>
                      <w:color w:val="000000"/>
                      <w:sz w:val="22"/>
                      <w:szCs w:val="22"/>
                    </w:rPr>
                  </w:pPr>
                  <w:r w:rsidRPr="00344D2C">
                    <w:rPr>
                      <w:sz w:val="22"/>
                      <w:szCs w:val="22"/>
                    </w:rPr>
                    <w:t>241,62</w:t>
                  </w:r>
                </w:p>
              </w:tc>
              <w:tc>
                <w:tcPr>
                  <w:tcW w:w="991" w:type="dxa"/>
                  <w:tcBorders>
                    <w:top w:val="nil"/>
                    <w:left w:val="nil"/>
                    <w:bottom w:val="single" w:sz="4" w:space="0" w:color="auto"/>
                    <w:right w:val="single" w:sz="4" w:space="0" w:color="auto"/>
                  </w:tcBorders>
                  <w:shd w:val="clear" w:color="auto" w:fill="auto"/>
                  <w:vAlign w:val="center"/>
                  <w:hideMark/>
                </w:tcPr>
                <w:p w14:paraId="7B4151B6" w14:textId="77777777" w:rsidR="007405D0" w:rsidRPr="00344D2C" w:rsidRDefault="007405D0" w:rsidP="00130479">
                  <w:pPr>
                    <w:jc w:val="center"/>
                    <w:rPr>
                      <w:color w:val="000000"/>
                      <w:sz w:val="22"/>
                      <w:szCs w:val="22"/>
                    </w:rPr>
                  </w:pPr>
                  <w:r w:rsidRPr="00344D2C">
                    <w:rPr>
                      <w:sz w:val="22"/>
                      <w:szCs w:val="22"/>
                    </w:rPr>
                    <w:t>238,73</w:t>
                  </w:r>
                </w:p>
              </w:tc>
              <w:tc>
                <w:tcPr>
                  <w:tcW w:w="997" w:type="dxa"/>
                  <w:tcBorders>
                    <w:top w:val="nil"/>
                    <w:left w:val="nil"/>
                    <w:bottom w:val="single" w:sz="4" w:space="0" w:color="auto"/>
                    <w:right w:val="single" w:sz="4" w:space="0" w:color="auto"/>
                  </w:tcBorders>
                  <w:shd w:val="clear" w:color="auto" w:fill="auto"/>
                  <w:vAlign w:val="center"/>
                  <w:hideMark/>
                </w:tcPr>
                <w:p w14:paraId="13E89CD8" w14:textId="77777777" w:rsidR="007405D0" w:rsidRPr="00344D2C" w:rsidRDefault="007405D0" w:rsidP="00130479">
                  <w:pPr>
                    <w:jc w:val="center"/>
                    <w:rPr>
                      <w:color w:val="000000"/>
                      <w:sz w:val="22"/>
                      <w:szCs w:val="22"/>
                    </w:rPr>
                  </w:pPr>
                  <w:r w:rsidRPr="00344D2C">
                    <w:rPr>
                      <w:sz w:val="22"/>
                      <w:szCs w:val="22"/>
                    </w:rPr>
                    <w:t>254,61</w:t>
                  </w:r>
                </w:p>
              </w:tc>
              <w:tc>
                <w:tcPr>
                  <w:tcW w:w="993" w:type="dxa"/>
                  <w:tcBorders>
                    <w:top w:val="nil"/>
                    <w:left w:val="nil"/>
                    <w:bottom w:val="single" w:sz="4" w:space="0" w:color="auto"/>
                    <w:right w:val="single" w:sz="4" w:space="0" w:color="auto"/>
                  </w:tcBorders>
                  <w:shd w:val="clear" w:color="auto" w:fill="auto"/>
                  <w:vAlign w:val="center"/>
                  <w:hideMark/>
                </w:tcPr>
                <w:p w14:paraId="5DD5C955" w14:textId="77777777" w:rsidR="007405D0" w:rsidRPr="00344D2C" w:rsidRDefault="007405D0" w:rsidP="00130479">
                  <w:pPr>
                    <w:jc w:val="center"/>
                    <w:rPr>
                      <w:color w:val="000000"/>
                      <w:sz w:val="22"/>
                      <w:szCs w:val="22"/>
                    </w:rPr>
                  </w:pPr>
                  <w:r w:rsidRPr="00344D2C">
                    <w:rPr>
                      <w:sz w:val="22"/>
                      <w:szCs w:val="22"/>
                    </w:rPr>
                    <w:t>243,06</w:t>
                  </w:r>
                </w:p>
              </w:tc>
              <w:tc>
                <w:tcPr>
                  <w:tcW w:w="985" w:type="dxa"/>
                  <w:tcBorders>
                    <w:top w:val="nil"/>
                    <w:left w:val="nil"/>
                    <w:bottom w:val="single" w:sz="4" w:space="0" w:color="auto"/>
                    <w:right w:val="single" w:sz="4" w:space="0" w:color="auto"/>
                  </w:tcBorders>
                  <w:shd w:val="clear" w:color="auto" w:fill="auto"/>
                  <w:vAlign w:val="center"/>
                  <w:hideMark/>
                </w:tcPr>
                <w:p w14:paraId="6D99AAED" w14:textId="77777777" w:rsidR="007405D0" w:rsidRPr="00344D2C" w:rsidRDefault="007405D0" w:rsidP="00130479">
                  <w:pPr>
                    <w:jc w:val="center"/>
                    <w:rPr>
                      <w:sz w:val="22"/>
                      <w:szCs w:val="22"/>
                    </w:rPr>
                  </w:pPr>
                  <w:r w:rsidRPr="00344D2C">
                    <w:rPr>
                      <w:sz w:val="22"/>
                      <w:szCs w:val="22"/>
                    </w:rPr>
                    <w:t>45,32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3F3943" w14:textId="77777777" w:rsidR="007405D0" w:rsidRPr="00344D2C" w:rsidRDefault="007405D0" w:rsidP="00130479">
                  <w:pPr>
                    <w:jc w:val="center"/>
                    <w:rPr>
                      <w:sz w:val="22"/>
                      <w:szCs w:val="22"/>
                    </w:rPr>
                  </w:pPr>
                  <w:r w:rsidRPr="00344D2C">
                    <w:rPr>
                      <w:sz w:val="22"/>
                      <w:szCs w:val="22"/>
                    </w:rPr>
                    <w:t>3 608,47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384A03A" w14:textId="77777777" w:rsidR="007405D0" w:rsidRDefault="007405D0" w:rsidP="00130479">
                  <w:pPr>
                    <w:jc w:val="center"/>
                  </w:pPr>
                  <w:r>
                    <w:rPr>
                      <w:sz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2037F3B" w14:textId="77777777" w:rsidR="007405D0" w:rsidRDefault="007405D0" w:rsidP="00130479">
                  <w:pPr>
                    <w:jc w:val="center"/>
                  </w:pPr>
                  <w:r>
                    <w:rPr>
                      <w:sz w:val="22"/>
                    </w:rPr>
                    <w:t>х</w:t>
                  </w:r>
                </w:p>
              </w:tc>
            </w:tr>
            <w:tr w:rsidR="007405D0" w14:paraId="6207E617" w14:textId="77777777" w:rsidTr="00130479">
              <w:trPr>
                <w:trHeight w:val="224"/>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1E5F9C90" w14:textId="77777777" w:rsidR="007405D0" w:rsidRDefault="007405D0" w:rsidP="00130479">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5505F3F0" w14:textId="77777777" w:rsidR="007405D0" w:rsidRDefault="007405D0" w:rsidP="00130479">
                  <w:pPr>
                    <w:tabs>
                      <w:tab w:val="left" w:pos="3052"/>
                    </w:tabs>
                    <w:ind w:right="-113" w:hanging="108"/>
                    <w:jc w:val="center"/>
                  </w:pPr>
                  <w:r w:rsidRPr="00E203D7">
                    <w:rPr>
                      <w:sz w:val="22"/>
                      <w:szCs w:val="22"/>
                    </w:rPr>
                    <w:t>с 01.01.2022</w:t>
                  </w:r>
                </w:p>
              </w:tc>
              <w:tc>
                <w:tcPr>
                  <w:tcW w:w="921" w:type="dxa"/>
                  <w:tcBorders>
                    <w:top w:val="single" w:sz="2" w:space="0" w:color="auto"/>
                    <w:left w:val="single" w:sz="2" w:space="0" w:color="auto"/>
                    <w:bottom w:val="single" w:sz="2" w:space="0" w:color="auto"/>
                    <w:right w:val="single" w:sz="4" w:space="0" w:color="auto"/>
                  </w:tcBorders>
                  <w:vAlign w:val="center"/>
                  <w:hideMark/>
                </w:tcPr>
                <w:p w14:paraId="606C1DCB" w14:textId="77777777" w:rsidR="007405D0" w:rsidRDefault="007405D0" w:rsidP="00130479">
                  <w:pPr>
                    <w:tabs>
                      <w:tab w:val="left" w:pos="3052"/>
                    </w:tabs>
                    <w:ind w:hanging="108"/>
                    <w:jc w:val="center"/>
                  </w:pPr>
                  <w:r w:rsidRPr="00E203D7">
                    <w:rPr>
                      <w:sz w:val="22"/>
                      <w:szCs w:val="22"/>
                    </w:rPr>
                    <w:t>306,96</w:t>
                  </w:r>
                </w:p>
              </w:tc>
              <w:tc>
                <w:tcPr>
                  <w:tcW w:w="921" w:type="dxa"/>
                  <w:gridSpan w:val="2"/>
                  <w:tcBorders>
                    <w:top w:val="single" w:sz="2" w:space="0" w:color="auto"/>
                    <w:left w:val="single" w:sz="4" w:space="0" w:color="auto"/>
                    <w:bottom w:val="single" w:sz="2" w:space="0" w:color="auto"/>
                    <w:right w:val="single" w:sz="2" w:space="0" w:color="auto"/>
                  </w:tcBorders>
                  <w:vAlign w:val="center"/>
                  <w:hideMark/>
                </w:tcPr>
                <w:p w14:paraId="2EBFEC42" w14:textId="77777777" w:rsidR="007405D0" w:rsidRDefault="007405D0" w:rsidP="00130479">
                  <w:pPr>
                    <w:tabs>
                      <w:tab w:val="left" w:pos="3052"/>
                    </w:tabs>
                    <w:ind w:right="-122" w:hanging="108"/>
                    <w:jc w:val="center"/>
                  </w:pPr>
                  <w:r w:rsidRPr="00E203D7">
                    <w:rPr>
                      <w:sz w:val="22"/>
                      <w:szCs w:val="22"/>
                    </w:rPr>
                    <w:t>303,61</w:t>
                  </w:r>
                </w:p>
              </w:tc>
              <w:tc>
                <w:tcPr>
                  <w:tcW w:w="926" w:type="dxa"/>
                  <w:tcBorders>
                    <w:top w:val="single" w:sz="2" w:space="0" w:color="auto"/>
                    <w:left w:val="single" w:sz="4" w:space="0" w:color="auto"/>
                    <w:bottom w:val="single" w:sz="2" w:space="0" w:color="auto"/>
                    <w:right w:val="single" w:sz="2" w:space="0" w:color="auto"/>
                  </w:tcBorders>
                  <w:vAlign w:val="center"/>
                  <w:hideMark/>
                </w:tcPr>
                <w:p w14:paraId="13D76EF4" w14:textId="77777777" w:rsidR="007405D0" w:rsidRDefault="007405D0" w:rsidP="00130479">
                  <w:pPr>
                    <w:tabs>
                      <w:tab w:val="left" w:pos="3052"/>
                    </w:tabs>
                    <w:ind w:left="-94" w:right="-182"/>
                    <w:jc w:val="center"/>
                  </w:pPr>
                  <w:r w:rsidRPr="00E203D7">
                    <w:rPr>
                      <w:sz w:val="22"/>
                      <w:szCs w:val="22"/>
                    </w:rPr>
                    <w:t>322,03</w:t>
                  </w:r>
                </w:p>
              </w:tc>
              <w:tc>
                <w:tcPr>
                  <w:tcW w:w="1064" w:type="dxa"/>
                  <w:tcBorders>
                    <w:top w:val="single" w:sz="2" w:space="0" w:color="auto"/>
                    <w:left w:val="single" w:sz="4" w:space="0" w:color="auto"/>
                    <w:bottom w:val="single" w:sz="2" w:space="0" w:color="auto"/>
                    <w:right w:val="single" w:sz="2" w:space="0" w:color="auto"/>
                  </w:tcBorders>
                  <w:vAlign w:val="center"/>
                  <w:hideMark/>
                </w:tcPr>
                <w:p w14:paraId="4AC84B59" w14:textId="77777777" w:rsidR="007405D0" w:rsidRDefault="007405D0" w:rsidP="00130479">
                  <w:pPr>
                    <w:tabs>
                      <w:tab w:val="left" w:pos="3052"/>
                    </w:tabs>
                    <w:ind w:hanging="108"/>
                    <w:jc w:val="center"/>
                  </w:pPr>
                  <w:r w:rsidRPr="00E203D7">
                    <w:rPr>
                      <w:sz w:val="22"/>
                      <w:szCs w:val="22"/>
                    </w:rPr>
                    <w:t>308,64</w:t>
                  </w:r>
                </w:p>
              </w:tc>
              <w:tc>
                <w:tcPr>
                  <w:tcW w:w="849" w:type="dxa"/>
                  <w:tcBorders>
                    <w:top w:val="single" w:sz="4" w:space="0" w:color="auto"/>
                    <w:left w:val="single" w:sz="4" w:space="0" w:color="auto"/>
                    <w:bottom w:val="single" w:sz="4" w:space="0" w:color="auto"/>
                    <w:right w:val="single" w:sz="4" w:space="0" w:color="auto"/>
                  </w:tcBorders>
                  <w:vAlign w:val="center"/>
                  <w:hideMark/>
                </w:tcPr>
                <w:p w14:paraId="00FF84D4" w14:textId="77777777" w:rsidR="007405D0" w:rsidRDefault="007405D0" w:rsidP="00130479">
                  <w:pPr>
                    <w:ind w:right="-116"/>
                    <w:jc w:val="center"/>
                    <w:rPr>
                      <w:color w:val="000000"/>
                    </w:rPr>
                  </w:pPr>
                  <w:r w:rsidRPr="00E203D7">
                    <w:rPr>
                      <w:sz w:val="22"/>
                      <w:szCs w:val="22"/>
                    </w:rPr>
                    <w:t>255,80</w:t>
                  </w:r>
                </w:p>
              </w:tc>
              <w:tc>
                <w:tcPr>
                  <w:tcW w:w="991" w:type="dxa"/>
                  <w:tcBorders>
                    <w:top w:val="single" w:sz="4" w:space="0" w:color="auto"/>
                    <w:left w:val="nil"/>
                    <w:bottom w:val="single" w:sz="4" w:space="0" w:color="auto"/>
                    <w:right w:val="single" w:sz="4" w:space="0" w:color="auto"/>
                  </w:tcBorders>
                  <w:vAlign w:val="center"/>
                  <w:hideMark/>
                </w:tcPr>
                <w:p w14:paraId="65977747" w14:textId="77777777" w:rsidR="007405D0" w:rsidRDefault="007405D0" w:rsidP="00130479">
                  <w:pPr>
                    <w:jc w:val="center"/>
                    <w:rPr>
                      <w:color w:val="000000"/>
                    </w:rPr>
                  </w:pPr>
                  <w:r w:rsidRPr="00E203D7">
                    <w:rPr>
                      <w:sz w:val="22"/>
                      <w:szCs w:val="22"/>
                    </w:rPr>
                    <w:t>253,01</w:t>
                  </w:r>
                </w:p>
              </w:tc>
              <w:tc>
                <w:tcPr>
                  <w:tcW w:w="997" w:type="dxa"/>
                  <w:tcBorders>
                    <w:top w:val="single" w:sz="4" w:space="0" w:color="auto"/>
                    <w:left w:val="nil"/>
                    <w:bottom w:val="single" w:sz="4" w:space="0" w:color="auto"/>
                    <w:right w:val="single" w:sz="4" w:space="0" w:color="auto"/>
                  </w:tcBorders>
                  <w:vAlign w:val="center"/>
                  <w:hideMark/>
                </w:tcPr>
                <w:p w14:paraId="7EC7DCD2" w14:textId="77777777" w:rsidR="007405D0" w:rsidRDefault="007405D0" w:rsidP="00130479">
                  <w:pPr>
                    <w:jc w:val="center"/>
                    <w:rPr>
                      <w:color w:val="000000"/>
                    </w:rPr>
                  </w:pPr>
                  <w:r w:rsidRPr="00E203D7">
                    <w:rPr>
                      <w:sz w:val="22"/>
                      <w:szCs w:val="22"/>
                    </w:rPr>
                    <w:t>268,36</w:t>
                  </w:r>
                </w:p>
              </w:tc>
              <w:tc>
                <w:tcPr>
                  <w:tcW w:w="993" w:type="dxa"/>
                  <w:tcBorders>
                    <w:top w:val="single" w:sz="4" w:space="0" w:color="auto"/>
                    <w:left w:val="nil"/>
                    <w:bottom w:val="single" w:sz="4" w:space="0" w:color="auto"/>
                    <w:right w:val="single" w:sz="4" w:space="0" w:color="auto"/>
                  </w:tcBorders>
                  <w:vAlign w:val="center"/>
                  <w:hideMark/>
                </w:tcPr>
                <w:p w14:paraId="546F5D86" w14:textId="77777777" w:rsidR="007405D0" w:rsidRDefault="007405D0" w:rsidP="00130479">
                  <w:pPr>
                    <w:jc w:val="center"/>
                    <w:rPr>
                      <w:color w:val="000000"/>
                    </w:rPr>
                  </w:pPr>
                  <w:r w:rsidRPr="00E203D7">
                    <w:rPr>
                      <w:sz w:val="22"/>
                      <w:szCs w:val="22"/>
                    </w:rPr>
                    <w:t>257,20</w:t>
                  </w:r>
                </w:p>
              </w:tc>
              <w:tc>
                <w:tcPr>
                  <w:tcW w:w="985" w:type="dxa"/>
                  <w:tcBorders>
                    <w:top w:val="nil"/>
                    <w:left w:val="nil"/>
                    <w:bottom w:val="single" w:sz="4" w:space="0" w:color="auto"/>
                    <w:right w:val="single" w:sz="4" w:space="0" w:color="auto"/>
                  </w:tcBorders>
                  <w:vAlign w:val="center"/>
                  <w:hideMark/>
                </w:tcPr>
                <w:p w14:paraId="4F63B39F" w14:textId="77777777" w:rsidR="007405D0" w:rsidRDefault="007405D0" w:rsidP="00130479">
                  <w:pPr>
                    <w:jc w:val="center"/>
                  </w:pPr>
                  <w:r w:rsidRPr="00E203D7">
                    <w:rPr>
                      <w:sz w:val="22"/>
                      <w:szCs w:val="22"/>
                    </w:rPr>
                    <w:t>66,04</w:t>
                  </w:r>
                </w:p>
              </w:tc>
              <w:tc>
                <w:tcPr>
                  <w:tcW w:w="1134" w:type="dxa"/>
                  <w:tcBorders>
                    <w:top w:val="nil"/>
                    <w:left w:val="nil"/>
                    <w:bottom w:val="single" w:sz="4" w:space="0" w:color="auto"/>
                    <w:right w:val="single" w:sz="4" w:space="0" w:color="auto"/>
                  </w:tcBorders>
                  <w:vAlign w:val="center"/>
                  <w:hideMark/>
                </w:tcPr>
                <w:p w14:paraId="3EEEC1B7" w14:textId="77777777" w:rsidR="007405D0" w:rsidRDefault="007405D0" w:rsidP="00130479">
                  <w:pPr>
                    <w:jc w:val="center"/>
                  </w:pPr>
                  <w:r w:rsidRPr="00E203D7">
                    <w:rPr>
                      <w:sz w:val="22"/>
                      <w:szCs w:val="22"/>
                    </w:rPr>
                    <w:t>3 488,29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88A52FC" w14:textId="77777777" w:rsidR="007405D0" w:rsidRDefault="007405D0" w:rsidP="00130479">
                  <w:pPr>
                    <w:jc w:val="center"/>
                  </w:pPr>
                  <w:r>
                    <w:rPr>
                      <w:sz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D9E6EA8" w14:textId="77777777" w:rsidR="007405D0" w:rsidRDefault="007405D0" w:rsidP="00130479">
                  <w:pPr>
                    <w:jc w:val="center"/>
                  </w:pPr>
                  <w:r>
                    <w:rPr>
                      <w:sz w:val="22"/>
                    </w:rPr>
                    <w:t>х</w:t>
                  </w:r>
                </w:p>
              </w:tc>
            </w:tr>
            <w:tr w:rsidR="007405D0" w14:paraId="4BD395ED" w14:textId="77777777" w:rsidTr="00130479">
              <w:trPr>
                <w:trHeight w:val="281"/>
              </w:trPr>
              <w:tc>
                <w:tcPr>
                  <w:tcW w:w="1589" w:type="dxa"/>
                  <w:vMerge/>
                  <w:tcBorders>
                    <w:top w:val="single" w:sz="4" w:space="0" w:color="auto"/>
                    <w:left w:val="single" w:sz="4" w:space="0" w:color="auto"/>
                    <w:bottom w:val="single" w:sz="2" w:space="0" w:color="auto"/>
                    <w:right w:val="single" w:sz="4" w:space="0" w:color="auto"/>
                  </w:tcBorders>
                  <w:vAlign w:val="center"/>
                  <w:hideMark/>
                </w:tcPr>
                <w:p w14:paraId="6412EFFF" w14:textId="77777777" w:rsidR="007405D0" w:rsidRDefault="007405D0" w:rsidP="00130479">
                  <w:pPr>
                    <w:rPr>
                      <w:b/>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458DFC34" w14:textId="77777777" w:rsidR="007405D0" w:rsidRDefault="007405D0" w:rsidP="00130479">
                  <w:pPr>
                    <w:tabs>
                      <w:tab w:val="left" w:pos="3052"/>
                    </w:tabs>
                    <w:ind w:right="-113" w:hanging="108"/>
                    <w:jc w:val="center"/>
                  </w:pPr>
                  <w:r w:rsidRPr="00E203D7">
                    <w:rPr>
                      <w:sz w:val="22"/>
                      <w:szCs w:val="22"/>
                    </w:rPr>
                    <w:t>с 01.07.2022</w:t>
                  </w:r>
                </w:p>
              </w:tc>
              <w:tc>
                <w:tcPr>
                  <w:tcW w:w="921" w:type="dxa"/>
                  <w:tcBorders>
                    <w:top w:val="nil"/>
                    <w:left w:val="single" w:sz="4" w:space="0" w:color="auto"/>
                    <w:bottom w:val="single" w:sz="4" w:space="0" w:color="auto"/>
                    <w:right w:val="single" w:sz="4" w:space="0" w:color="auto"/>
                  </w:tcBorders>
                  <w:vAlign w:val="center"/>
                  <w:hideMark/>
                </w:tcPr>
                <w:p w14:paraId="73112650" w14:textId="77777777" w:rsidR="007405D0" w:rsidRDefault="007405D0" w:rsidP="00130479">
                  <w:pPr>
                    <w:tabs>
                      <w:tab w:val="left" w:pos="3052"/>
                    </w:tabs>
                    <w:ind w:hanging="108"/>
                    <w:jc w:val="center"/>
                  </w:pPr>
                  <w:r w:rsidRPr="00E203D7">
                    <w:rPr>
                      <w:sz w:val="22"/>
                      <w:szCs w:val="22"/>
                    </w:rPr>
                    <w:t>321,53</w:t>
                  </w:r>
                </w:p>
              </w:tc>
              <w:tc>
                <w:tcPr>
                  <w:tcW w:w="921" w:type="dxa"/>
                  <w:gridSpan w:val="2"/>
                  <w:tcBorders>
                    <w:top w:val="nil"/>
                    <w:left w:val="nil"/>
                    <w:bottom w:val="single" w:sz="4" w:space="0" w:color="auto"/>
                    <w:right w:val="single" w:sz="4" w:space="0" w:color="auto"/>
                  </w:tcBorders>
                  <w:vAlign w:val="center"/>
                  <w:hideMark/>
                </w:tcPr>
                <w:p w14:paraId="73F7B994" w14:textId="77777777" w:rsidR="007405D0" w:rsidRDefault="007405D0" w:rsidP="00130479">
                  <w:pPr>
                    <w:tabs>
                      <w:tab w:val="left" w:pos="3052"/>
                    </w:tabs>
                    <w:ind w:right="-122" w:hanging="108"/>
                    <w:jc w:val="center"/>
                  </w:pPr>
                  <w:r w:rsidRPr="00E203D7">
                    <w:rPr>
                      <w:sz w:val="22"/>
                      <w:szCs w:val="22"/>
                    </w:rPr>
                    <w:t>317,99</w:t>
                  </w:r>
                </w:p>
              </w:tc>
              <w:tc>
                <w:tcPr>
                  <w:tcW w:w="926" w:type="dxa"/>
                  <w:tcBorders>
                    <w:top w:val="nil"/>
                    <w:left w:val="nil"/>
                    <w:bottom w:val="single" w:sz="4" w:space="0" w:color="auto"/>
                    <w:right w:val="single" w:sz="4" w:space="0" w:color="auto"/>
                  </w:tcBorders>
                  <w:vAlign w:val="center"/>
                  <w:hideMark/>
                </w:tcPr>
                <w:p w14:paraId="01975FFA" w14:textId="77777777" w:rsidR="007405D0" w:rsidRDefault="007405D0" w:rsidP="00130479">
                  <w:pPr>
                    <w:tabs>
                      <w:tab w:val="left" w:pos="3052"/>
                    </w:tabs>
                    <w:ind w:left="-100" w:right="-182"/>
                    <w:jc w:val="center"/>
                  </w:pPr>
                  <w:r w:rsidRPr="00E203D7">
                    <w:rPr>
                      <w:sz w:val="22"/>
                      <w:szCs w:val="22"/>
                    </w:rPr>
                    <w:t>337,48</w:t>
                  </w:r>
                </w:p>
              </w:tc>
              <w:tc>
                <w:tcPr>
                  <w:tcW w:w="1064" w:type="dxa"/>
                  <w:tcBorders>
                    <w:top w:val="nil"/>
                    <w:left w:val="nil"/>
                    <w:bottom w:val="single" w:sz="4" w:space="0" w:color="auto"/>
                    <w:right w:val="single" w:sz="4" w:space="0" w:color="auto"/>
                  </w:tcBorders>
                  <w:vAlign w:val="center"/>
                  <w:hideMark/>
                </w:tcPr>
                <w:p w14:paraId="27499B04" w14:textId="77777777" w:rsidR="007405D0" w:rsidRDefault="007405D0" w:rsidP="00130479">
                  <w:pPr>
                    <w:tabs>
                      <w:tab w:val="left" w:pos="3052"/>
                    </w:tabs>
                    <w:ind w:hanging="108"/>
                    <w:jc w:val="center"/>
                  </w:pPr>
                  <w:r w:rsidRPr="00E203D7">
                    <w:rPr>
                      <w:sz w:val="22"/>
                      <w:szCs w:val="22"/>
                    </w:rPr>
                    <w:t>323,30</w:t>
                  </w:r>
                </w:p>
              </w:tc>
              <w:tc>
                <w:tcPr>
                  <w:tcW w:w="849" w:type="dxa"/>
                  <w:tcBorders>
                    <w:top w:val="nil"/>
                    <w:left w:val="single" w:sz="4" w:space="0" w:color="auto"/>
                    <w:bottom w:val="single" w:sz="4" w:space="0" w:color="auto"/>
                    <w:right w:val="single" w:sz="4" w:space="0" w:color="auto"/>
                  </w:tcBorders>
                  <w:vAlign w:val="center"/>
                  <w:hideMark/>
                </w:tcPr>
                <w:p w14:paraId="4DCCADD6" w14:textId="77777777" w:rsidR="007405D0" w:rsidRDefault="007405D0" w:rsidP="00130479">
                  <w:pPr>
                    <w:ind w:right="-116"/>
                    <w:jc w:val="center"/>
                    <w:rPr>
                      <w:color w:val="000000"/>
                    </w:rPr>
                  </w:pPr>
                  <w:r w:rsidRPr="00E203D7">
                    <w:rPr>
                      <w:sz w:val="22"/>
                      <w:szCs w:val="22"/>
                    </w:rPr>
                    <w:t>267,94</w:t>
                  </w:r>
                </w:p>
              </w:tc>
              <w:tc>
                <w:tcPr>
                  <w:tcW w:w="991" w:type="dxa"/>
                  <w:tcBorders>
                    <w:top w:val="nil"/>
                    <w:left w:val="nil"/>
                    <w:bottom w:val="single" w:sz="4" w:space="0" w:color="auto"/>
                    <w:right w:val="single" w:sz="4" w:space="0" w:color="auto"/>
                  </w:tcBorders>
                  <w:vAlign w:val="center"/>
                  <w:hideMark/>
                </w:tcPr>
                <w:p w14:paraId="4035D7BA" w14:textId="77777777" w:rsidR="007405D0" w:rsidRDefault="007405D0" w:rsidP="00130479">
                  <w:pPr>
                    <w:jc w:val="center"/>
                    <w:rPr>
                      <w:color w:val="000000"/>
                    </w:rPr>
                  </w:pPr>
                  <w:r w:rsidRPr="00E203D7">
                    <w:rPr>
                      <w:sz w:val="22"/>
                      <w:szCs w:val="22"/>
                    </w:rPr>
                    <w:t>264,99</w:t>
                  </w:r>
                </w:p>
              </w:tc>
              <w:tc>
                <w:tcPr>
                  <w:tcW w:w="997" w:type="dxa"/>
                  <w:tcBorders>
                    <w:top w:val="nil"/>
                    <w:left w:val="nil"/>
                    <w:bottom w:val="single" w:sz="4" w:space="0" w:color="auto"/>
                    <w:right w:val="single" w:sz="4" w:space="0" w:color="auto"/>
                  </w:tcBorders>
                  <w:vAlign w:val="center"/>
                  <w:hideMark/>
                </w:tcPr>
                <w:p w14:paraId="6CA1C8CB" w14:textId="77777777" w:rsidR="007405D0" w:rsidRDefault="007405D0" w:rsidP="00130479">
                  <w:pPr>
                    <w:jc w:val="center"/>
                    <w:rPr>
                      <w:color w:val="000000"/>
                    </w:rPr>
                  </w:pPr>
                  <w:r w:rsidRPr="00E203D7">
                    <w:rPr>
                      <w:sz w:val="22"/>
                      <w:szCs w:val="22"/>
                    </w:rPr>
                    <w:t>281,23</w:t>
                  </w:r>
                </w:p>
              </w:tc>
              <w:tc>
                <w:tcPr>
                  <w:tcW w:w="993" w:type="dxa"/>
                  <w:tcBorders>
                    <w:top w:val="nil"/>
                    <w:left w:val="nil"/>
                    <w:bottom w:val="single" w:sz="4" w:space="0" w:color="auto"/>
                    <w:right w:val="single" w:sz="4" w:space="0" w:color="auto"/>
                  </w:tcBorders>
                  <w:vAlign w:val="center"/>
                  <w:hideMark/>
                </w:tcPr>
                <w:p w14:paraId="15A105DD" w14:textId="77777777" w:rsidR="007405D0" w:rsidRDefault="007405D0" w:rsidP="00130479">
                  <w:pPr>
                    <w:jc w:val="center"/>
                    <w:rPr>
                      <w:color w:val="000000"/>
                    </w:rPr>
                  </w:pPr>
                  <w:r w:rsidRPr="00E203D7">
                    <w:rPr>
                      <w:sz w:val="22"/>
                      <w:szCs w:val="22"/>
                    </w:rPr>
                    <w:t>269,42</w:t>
                  </w:r>
                </w:p>
              </w:tc>
              <w:tc>
                <w:tcPr>
                  <w:tcW w:w="985" w:type="dxa"/>
                  <w:tcBorders>
                    <w:top w:val="nil"/>
                    <w:left w:val="nil"/>
                    <w:bottom w:val="single" w:sz="4" w:space="0" w:color="auto"/>
                    <w:right w:val="single" w:sz="4" w:space="0" w:color="auto"/>
                  </w:tcBorders>
                  <w:vAlign w:val="center"/>
                  <w:hideMark/>
                </w:tcPr>
                <w:p w14:paraId="5D6ABB56" w14:textId="77777777" w:rsidR="007405D0" w:rsidRDefault="007405D0" w:rsidP="00130479">
                  <w:pPr>
                    <w:jc w:val="center"/>
                  </w:pPr>
                  <w:r w:rsidRPr="00E203D7">
                    <w:rPr>
                      <w:sz w:val="22"/>
                      <w:szCs w:val="22"/>
                    </w:rPr>
                    <w:t>67,20</w:t>
                  </w:r>
                </w:p>
              </w:tc>
              <w:tc>
                <w:tcPr>
                  <w:tcW w:w="1134" w:type="dxa"/>
                  <w:tcBorders>
                    <w:top w:val="nil"/>
                    <w:left w:val="nil"/>
                    <w:bottom w:val="single" w:sz="4" w:space="0" w:color="auto"/>
                    <w:right w:val="single" w:sz="4" w:space="0" w:color="auto"/>
                  </w:tcBorders>
                  <w:vAlign w:val="center"/>
                  <w:hideMark/>
                </w:tcPr>
                <w:p w14:paraId="62A1BA17" w14:textId="77777777" w:rsidR="007405D0" w:rsidRDefault="007405D0" w:rsidP="00130479">
                  <w:pPr>
                    <w:jc w:val="center"/>
                  </w:pPr>
                  <w:r w:rsidRPr="00E203D7">
                    <w:rPr>
                      <w:sz w:val="22"/>
                      <w:szCs w:val="22"/>
                    </w:rPr>
                    <w:t>3 690,10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16CFB1D" w14:textId="77777777" w:rsidR="007405D0" w:rsidRDefault="007405D0" w:rsidP="00130479">
                  <w:pPr>
                    <w:jc w:val="center"/>
                  </w:pPr>
                  <w:r>
                    <w:rPr>
                      <w:sz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CEA83EA" w14:textId="77777777" w:rsidR="007405D0" w:rsidRDefault="007405D0" w:rsidP="00130479">
                  <w:pPr>
                    <w:jc w:val="center"/>
                  </w:pPr>
                  <w:r>
                    <w:rPr>
                      <w:sz w:val="22"/>
                    </w:rPr>
                    <w:t>х</w:t>
                  </w:r>
                </w:p>
              </w:tc>
            </w:tr>
          </w:tbl>
          <w:p w14:paraId="0F2B90EC" w14:textId="77777777" w:rsidR="007405D0" w:rsidRPr="00A13F1C" w:rsidRDefault="007405D0" w:rsidP="00130479">
            <w:pPr>
              <w:autoSpaceDE w:val="0"/>
              <w:autoSpaceDN w:val="0"/>
              <w:adjustRightInd w:val="0"/>
              <w:ind w:firstLine="540"/>
              <w:jc w:val="right"/>
              <w:rPr>
                <w:bCs/>
                <w:sz w:val="28"/>
                <w:szCs w:val="28"/>
              </w:rPr>
            </w:pPr>
          </w:p>
        </w:tc>
      </w:tr>
    </w:tbl>
    <w:p w14:paraId="22C5AD13" w14:textId="77777777" w:rsidR="007405D0" w:rsidRDefault="007405D0" w:rsidP="007405D0">
      <w:pPr>
        <w:autoSpaceDE w:val="0"/>
        <w:autoSpaceDN w:val="0"/>
        <w:adjustRightInd w:val="0"/>
        <w:ind w:firstLine="540"/>
        <w:jc w:val="both"/>
        <w:rPr>
          <w:sz w:val="28"/>
          <w:szCs w:val="28"/>
        </w:rPr>
        <w:sectPr w:rsidR="007405D0" w:rsidSect="00130479">
          <w:pgSz w:w="16838" w:h="11906" w:orient="landscape" w:code="9"/>
          <w:pgMar w:top="851" w:right="851" w:bottom="851" w:left="851" w:header="283" w:footer="283" w:gutter="0"/>
          <w:cols w:space="708"/>
          <w:titlePg/>
          <w:docGrid w:linePitch="360"/>
        </w:sectPr>
      </w:pPr>
    </w:p>
    <w:p w14:paraId="0FB36933" w14:textId="77777777" w:rsidR="007405D0" w:rsidRDefault="007405D0" w:rsidP="007405D0">
      <w:pPr>
        <w:autoSpaceDE w:val="0"/>
        <w:autoSpaceDN w:val="0"/>
        <w:adjustRightInd w:val="0"/>
        <w:ind w:firstLine="540"/>
        <w:jc w:val="both"/>
        <w:rPr>
          <w:sz w:val="28"/>
          <w:szCs w:val="28"/>
        </w:rPr>
      </w:pPr>
      <w:r w:rsidRPr="00C36B0F">
        <w:rPr>
          <w:sz w:val="28"/>
          <w:szCs w:val="28"/>
        </w:rPr>
        <w:lastRenderedPageBreak/>
        <w:t xml:space="preserve">* Выделяется в целях реализации </w:t>
      </w:r>
      <w:hyperlink r:id="rId94" w:history="1">
        <w:r w:rsidRPr="00CB699B">
          <w:rPr>
            <w:sz w:val="28"/>
            <w:szCs w:val="28"/>
          </w:rPr>
          <w:t>пункта 6 статьи 168</w:t>
        </w:r>
      </w:hyperlink>
      <w:r w:rsidRPr="00C36B0F">
        <w:rPr>
          <w:sz w:val="28"/>
          <w:szCs w:val="28"/>
        </w:rPr>
        <w:t xml:space="preserve"> Налогового кодекса Российской Федерации (часть вторая).</w:t>
      </w:r>
    </w:p>
    <w:p w14:paraId="70D772BC" w14:textId="77777777" w:rsidR="007405D0" w:rsidRPr="00CB699B" w:rsidRDefault="007405D0" w:rsidP="007405D0">
      <w:pPr>
        <w:autoSpaceDE w:val="0"/>
        <w:autoSpaceDN w:val="0"/>
        <w:adjustRightInd w:val="0"/>
        <w:ind w:firstLine="540"/>
        <w:jc w:val="both"/>
        <w:rPr>
          <w:sz w:val="28"/>
          <w:szCs w:val="28"/>
        </w:rPr>
      </w:pPr>
      <w:r w:rsidRPr="00CB699B">
        <w:rPr>
          <w:sz w:val="28"/>
          <w:szCs w:val="28"/>
        </w:rPr>
        <w:t xml:space="preserve">** </w:t>
      </w:r>
      <w:hyperlink r:id="rId95" w:history="1">
        <w:r w:rsidRPr="00CB699B">
          <w:rPr>
            <w:sz w:val="28"/>
            <w:szCs w:val="28"/>
          </w:rPr>
          <w:t>Тариф</w:t>
        </w:r>
      </w:hyperlink>
      <w:r w:rsidRPr="006C6792">
        <w:rPr>
          <w:sz w:val="28"/>
          <w:szCs w:val="28"/>
        </w:rPr>
        <w:t xml:space="preserve"> на тепло</w:t>
      </w:r>
      <w:r>
        <w:rPr>
          <w:sz w:val="28"/>
          <w:szCs w:val="28"/>
        </w:rPr>
        <w:t>носитель</w:t>
      </w:r>
      <w:r w:rsidRPr="006C6792">
        <w:rPr>
          <w:sz w:val="28"/>
          <w:szCs w:val="28"/>
        </w:rPr>
        <w:t xml:space="preserve"> для </w:t>
      </w:r>
      <w:r>
        <w:rPr>
          <w:sz w:val="28"/>
          <w:szCs w:val="28"/>
        </w:rPr>
        <w:t>МУП «Комфорт»</w:t>
      </w:r>
      <w:r w:rsidRPr="006C6792">
        <w:rPr>
          <w:sz w:val="28"/>
          <w:szCs w:val="28"/>
        </w:rPr>
        <w:t>, реализуем</w:t>
      </w:r>
      <w:r>
        <w:rPr>
          <w:sz w:val="28"/>
          <w:szCs w:val="28"/>
        </w:rPr>
        <w:t>ый</w:t>
      </w:r>
      <w:r w:rsidRPr="006C6792">
        <w:rPr>
          <w:sz w:val="28"/>
          <w:szCs w:val="28"/>
        </w:rPr>
        <w:t xml:space="preserve"> </w:t>
      </w:r>
      <w:r>
        <w:rPr>
          <w:sz w:val="28"/>
          <w:szCs w:val="28"/>
        </w:rPr>
        <w:br/>
      </w:r>
      <w:r w:rsidRPr="006C6792">
        <w:rPr>
          <w:sz w:val="28"/>
          <w:szCs w:val="28"/>
        </w:rPr>
        <w:t xml:space="preserve">на потребительском рынке </w:t>
      </w:r>
      <w:r>
        <w:rPr>
          <w:sz w:val="28"/>
          <w:szCs w:val="28"/>
        </w:rPr>
        <w:t>Тяжинского муниципального округа</w:t>
      </w:r>
      <w:r w:rsidRPr="006C6792">
        <w:rPr>
          <w:sz w:val="28"/>
          <w:szCs w:val="28"/>
        </w:rPr>
        <w:t xml:space="preserve">, установлен постановлением региональной энергетической комиссии Кемеровской области </w:t>
      </w:r>
      <w:r>
        <w:rPr>
          <w:sz w:val="28"/>
          <w:szCs w:val="28"/>
        </w:rPr>
        <w:br/>
      </w:r>
      <w:r w:rsidRPr="006C6792">
        <w:rPr>
          <w:sz w:val="28"/>
          <w:szCs w:val="28"/>
        </w:rPr>
        <w:t xml:space="preserve">от </w:t>
      </w:r>
      <w:r>
        <w:rPr>
          <w:sz w:val="28"/>
          <w:szCs w:val="28"/>
        </w:rPr>
        <w:t>06</w:t>
      </w:r>
      <w:r w:rsidRPr="006C6792">
        <w:rPr>
          <w:sz w:val="28"/>
          <w:szCs w:val="28"/>
        </w:rPr>
        <w:t>.12.201</w:t>
      </w:r>
      <w:r>
        <w:rPr>
          <w:sz w:val="28"/>
          <w:szCs w:val="28"/>
        </w:rPr>
        <w:t>9</w:t>
      </w:r>
      <w:r w:rsidRPr="006C6792">
        <w:rPr>
          <w:sz w:val="28"/>
          <w:szCs w:val="28"/>
        </w:rPr>
        <w:t xml:space="preserve"> </w:t>
      </w:r>
      <w:r>
        <w:rPr>
          <w:sz w:val="28"/>
          <w:szCs w:val="28"/>
        </w:rPr>
        <w:t>№ 570</w:t>
      </w:r>
      <w:r w:rsidRPr="006C6792">
        <w:rPr>
          <w:sz w:val="28"/>
          <w:szCs w:val="28"/>
        </w:rPr>
        <w:t xml:space="preserve"> </w:t>
      </w:r>
      <w:r>
        <w:rPr>
          <w:sz w:val="28"/>
          <w:szCs w:val="28"/>
        </w:rPr>
        <w:t>(</w:t>
      </w:r>
      <w:r w:rsidRPr="000C3699">
        <w:rPr>
          <w:sz w:val="28"/>
          <w:szCs w:val="28"/>
        </w:rPr>
        <w:t xml:space="preserve">в </w:t>
      </w:r>
      <w:r w:rsidRPr="00CB699B">
        <w:rPr>
          <w:sz w:val="28"/>
          <w:szCs w:val="28"/>
        </w:rPr>
        <w:t>редакции постановления Региональной энергетической комиссии Кузбасса от «</w:t>
      </w:r>
      <w:r w:rsidRPr="001D7CFC">
        <w:rPr>
          <w:sz w:val="28"/>
          <w:szCs w:val="28"/>
        </w:rPr>
        <w:t>17</w:t>
      </w:r>
      <w:r w:rsidRPr="00CB699B">
        <w:rPr>
          <w:sz w:val="28"/>
          <w:szCs w:val="28"/>
        </w:rPr>
        <w:t>».1</w:t>
      </w:r>
      <w:r>
        <w:rPr>
          <w:sz w:val="28"/>
          <w:szCs w:val="28"/>
        </w:rPr>
        <w:t>2</w:t>
      </w:r>
      <w:r w:rsidRPr="00CB699B">
        <w:rPr>
          <w:sz w:val="28"/>
          <w:szCs w:val="28"/>
        </w:rPr>
        <w:t xml:space="preserve">.2020 № </w:t>
      </w:r>
      <w:r w:rsidRPr="001D7CFC">
        <w:rPr>
          <w:sz w:val="28"/>
          <w:szCs w:val="28"/>
        </w:rPr>
        <w:t>617</w:t>
      </w:r>
      <w:r w:rsidRPr="00CB699B">
        <w:rPr>
          <w:sz w:val="28"/>
          <w:szCs w:val="28"/>
        </w:rPr>
        <w:t>)</w:t>
      </w:r>
      <w:r w:rsidRPr="00E203D7">
        <w:rPr>
          <w:sz w:val="28"/>
          <w:szCs w:val="28"/>
        </w:rPr>
        <w:t>.</w:t>
      </w:r>
    </w:p>
    <w:p w14:paraId="145992C1" w14:textId="4A206E2C" w:rsidR="007405D0" w:rsidRDefault="007405D0" w:rsidP="007405D0">
      <w:pPr>
        <w:autoSpaceDE w:val="0"/>
        <w:autoSpaceDN w:val="0"/>
        <w:adjustRightInd w:val="0"/>
        <w:ind w:firstLine="540"/>
        <w:jc w:val="both"/>
        <w:rPr>
          <w:sz w:val="28"/>
          <w:szCs w:val="28"/>
        </w:rPr>
      </w:pPr>
      <w:r w:rsidRPr="00C36B0F">
        <w:rPr>
          <w:sz w:val="28"/>
          <w:szCs w:val="28"/>
        </w:rPr>
        <w:t xml:space="preserve">*** </w:t>
      </w:r>
      <w:hyperlink r:id="rId96" w:history="1">
        <w:r w:rsidRPr="00CB699B">
          <w:rPr>
            <w:sz w:val="28"/>
            <w:szCs w:val="28"/>
          </w:rPr>
          <w:t>Тариф</w:t>
        </w:r>
      </w:hyperlink>
      <w:r w:rsidRPr="00CB699B">
        <w:rPr>
          <w:sz w:val="28"/>
          <w:szCs w:val="28"/>
        </w:rPr>
        <w:t xml:space="preserve"> </w:t>
      </w:r>
      <w:r w:rsidRPr="00D9435C">
        <w:rPr>
          <w:sz w:val="28"/>
          <w:szCs w:val="28"/>
        </w:rPr>
        <w:t xml:space="preserve">на тепловую энергию для МУП «Комфорт», реализуемую </w:t>
      </w:r>
      <w:r w:rsidRPr="00D9435C">
        <w:rPr>
          <w:sz w:val="28"/>
          <w:szCs w:val="28"/>
        </w:rPr>
        <w:br/>
        <w:t>на потребительском рынке Тяжинского муниципального округа, установлен постановлением региональной энергетической комиссии Кемеровской области от 06.12.2019 № 569</w:t>
      </w:r>
      <w:r w:rsidRPr="006C6792">
        <w:rPr>
          <w:sz w:val="28"/>
          <w:szCs w:val="28"/>
        </w:rPr>
        <w:t xml:space="preserve"> </w:t>
      </w:r>
      <w:r w:rsidRPr="000C3699">
        <w:rPr>
          <w:sz w:val="28"/>
          <w:szCs w:val="28"/>
        </w:rPr>
        <w:t xml:space="preserve">(в редакции </w:t>
      </w:r>
      <w:r w:rsidRPr="00D9435C">
        <w:rPr>
          <w:sz w:val="28"/>
          <w:szCs w:val="28"/>
        </w:rPr>
        <w:t>постановления Региональной энергетической комиссии Кузбасса от «</w:t>
      </w:r>
      <w:r w:rsidRPr="001D7CFC">
        <w:rPr>
          <w:sz w:val="28"/>
          <w:szCs w:val="28"/>
        </w:rPr>
        <w:t>17</w:t>
      </w:r>
      <w:r w:rsidRPr="00D9435C">
        <w:rPr>
          <w:sz w:val="28"/>
          <w:szCs w:val="28"/>
        </w:rPr>
        <w:t xml:space="preserve">».12.2020 № </w:t>
      </w:r>
      <w:r w:rsidRPr="001D7CFC">
        <w:rPr>
          <w:sz w:val="28"/>
          <w:szCs w:val="28"/>
        </w:rPr>
        <w:t>616</w:t>
      </w:r>
      <w:r w:rsidRPr="00D9435C">
        <w:rPr>
          <w:sz w:val="28"/>
          <w:szCs w:val="28"/>
        </w:rPr>
        <w:t>)</w:t>
      </w:r>
      <w:r w:rsidRPr="000C3699">
        <w:rPr>
          <w:sz w:val="28"/>
          <w:szCs w:val="28"/>
        </w:rPr>
        <w:t>.</w:t>
      </w:r>
      <w:r>
        <w:rPr>
          <w:sz w:val="28"/>
          <w:szCs w:val="28"/>
        </w:rPr>
        <w:t xml:space="preserve"> </w:t>
      </w:r>
    </w:p>
    <w:p w14:paraId="4B5FC4B6" w14:textId="77777777" w:rsidR="007405D0" w:rsidRPr="00827D39" w:rsidRDefault="007405D0" w:rsidP="007405D0">
      <w:pPr>
        <w:autoSpaceDE w:val="0"/>
        <w:autoSpaceDN w:val="0"/>
        <w:adjustRightInd w:val="0"/>
        <w:ind w:firstLine="540"/>
        <w:jc w:val="right"/>
        <w:rPr>
          <w:sz w:val="28"/>
          <w:szCs w:val="28"/>
        </w:rPr>
      </w:pPr>
      <w:r>
        <w:rPr>
          <w:color w:val="000000"/>
          <w:sz w:val="28"/>
        </w:rPr>
        <w:t>».</w:t>
      </w:r>
      <w:r>
        <w:rPr>
          <w:sz w:val="28"/>
          <w:szCs w:val="28"/>
        </w:rPr>
        <w:t xml:space="preserve">              </w:t>
      </w:r>
    </w:p>
    <w:p w14:paraId="482A2A6E" w14:textId="77777777" w:rsidR="007405D0" w:rsidRDefault="007405D0" w:rsidP="00E06A11">
      <w:pPr>
        <w:tabs>
          <w:tab w:val="left" w:pos="5580"/>
          <w:tab w:val="left" w:pos="9498"/>
        </w:tabs>
        <w:ind w:right="-569"/>
        <w:rPr>
          <w:color w:val="000000" w:themeColor="text1"/>
        </w:rPr>
        <w:sectPr w:rsidR="007405D0" w:rsidSect="00EB1BEF">
          <w:pgSz w:w="11906" w:h="16838" w:code="9"/>
          <w:pgMar w:top="142" w:right="1133" w:bottom="426" w:left="1701" w:header="680" w:footer="709" w:gutter="0"/>
          <w:cols w:space="708"/>
          <w:titlePg/>
          <w:docGrid w:linePitch="360"/>
        </w:sectPr>
      </w:pPr>
    </w:p>
    <w:p w14:paraId="14AA9841" w14:textId="0C7D6989" w:rsidR="007405D0" w:rsidRPr="00081AD4" w:rsidRDefault="007405D0" w:rsidP="007405D0">
      <w:pPr>
        <w:tabs>
          <w:tab w:val="left" w:pos="5580"/>
          <w:tab w:val="left" w:pos="9498"/>
        </w:tabs>
        <w:ind w:left="-6992" w:right="-569" w:firstLine="12662"/>
        <w:rPr>
          <w:color w:val="000000" w:themeColor="text1"/>
        </w:rPr>
      </w:pPr>
      <w:r w:rsidRPr="00081AD4">
        <w:rPr>
          <w:color w:val="000000" w:themeColor="text1"/>
        </w:rPr>
        <w:lastRenderedPageBreak/>
        <w:t xml:space="preserve">Приложение № </w:t>
      </w:r>
      <w:r>
        <w:rPr>
          <w:color w:val="000000" w:themeColor="text1"/>
        </w:rPr>
        <w:t xml:space="preserve">56 </w:t>
      </w:r>
      <w:r w:rsidRPr="00081AD4">
        <w:rPr>
          <w:color w:val="000000" w:themeColor="text1"/>
        </w:rPr>
        <w:t>к протоколу № 8</w:t>
      </w:r>
      <w:r>
        <w:rPr>
          <w:color w:val="000000" w:themeColor="text1"/>
        </w:rPr>
        <w:t>4</w:t>
      </w:r>
    </w:p>
    <w:p w14:paraId="6F9FA45E" w14:textId="77777777" w:rsidR="007405D0" w:rsidRPr="00081AD4" w:rsidRDefault="007405D0" w:rsidP="007405D0">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5A71912C" w14:textId="77777777" w:rsidR="007405D0" w:rsidRPr="00081AD4" w:rsidRDefault="007405D0" w:rsidP="007405D0">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51DB3BE5" w14:textId="7ABE4844" w:rsidR="007405D0" w:rsidRDefault="007405D0" w:rsidP="007405D0">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70E74DD0" w14:textId="77777777" w:rsidR="00882E79" w:rsidRDefault="00882E79" w:rsidP="007405D0">
      <w:pPr>
        <w:tabs>
          <w:tab w:val="left" w:pos="5580"/>
          <w:tab w:val="left" w:pos="9498"/>
        </w:tabs>
        <w:ind w:left="-6992" w:right="-569" w:firstLine="12662"/>
        <w:rPr>
          <w:color w:val="000000" w:themeColor="text1"/>
        </w:rPr>
      </w:pPr>
    </w:p>
    <w:p w14:paraId="6D26F0DA" w14:textId="77777777" w:rsidR="004F1313" w:rsidRPr="004F1313" w:rsidRDefault="004F1313" w:rsidP="004F1313">
      <w:pPr>
        <w:jc w:val="center"/>
        <w:rPr>
          <w:b/>
          <w:iCs/>
          <w:snapToGrid w:val="0"/>
          <w:sz w:val="28"/>
          <w:szCs w:val="28"/>
        </w:rPr>
      </w:pPr>
      <w:r w:rsidRPr="004F1313">
        <w:rPr>
          <w:b/>
          <w:iCs/>
          <w:snapToGrid w:val="0"/>
          <w:sz w:val="28"/>
          <w:szCs w:val="28"/>
        </w:rPr>
        <w:t>Пояснительная записка</w:t>
      </w:r>
    </w:p>
    <w:p w14:paraId="09F2DA21" w14:textId="77777777" w:rsidR="004F1313" w:rsidRPr="004F1313" w:rsidRDefault="004F1313" w:rsidP="004F1313">
      <w:pPr>
        <w:jc w:val="center"/>
        <w:rPr>
          <w:b/>
          <w:iCs/>
          <w:snapToGrid w:val="0"/>
          <w:sz w:val="28"/>
          <w:szCs w:val="28"/>
        </w:rPr>
      </w:pPr>
      <w:r w:rsidRPr="004F1313">
        <w:rPr>
          <w:b/>
          <w:iCs/>
          <w:snapToGrid w:val="0"/>
          <w:sz w:val="28"/>
          <w:szCs w:val="28"/>
        </w:rPr>
        <w:t>Региональной энергетической комиссии Кузбасса</w:t>
      </w:r>
    </w:p>
    <w:p w14:paraId="44A6CC13" w14:textId="77777777" w:rsidR="004F1313" w:rsidRPr="004F1313" w:rsidRDefault="004F1313" w:rsidP="004F1313">
      <w:pPr>
        <w:jc w:val="center"/>
        <w:rPr>
          <w:snapToGrid w:val="0"/>
          <w:sz w:val="28"/>
          <w:szCs w:val="28"/>
        </w:rPr>
      </w:pPr>
      <w:r w:rsidRPr="004F1313">
        <w:rPr>
          <w:b/>
          <w:iCs/>
          <w:snapToGrid w:val="0"/>
          <w:sz w:val="28"/>
          <w:szCs w:val="28"/>
        </w:rPr>
        <w:t xml:space="preserve">об установлении </w:t>
      </w:r>
      <w:r w:rsidRPr="004F1313">
        <w:rPr>
          <w:b/>
          <w:bCs/>
          <w:snapToGrid w:val="0"/>
          <w:sz w:val="28"/>
          <w:szCs w:val="28"/>
        </w:rPr>
        <w:t>тарифов на горячую воду ООО «</w:t>
      </w:r>
      <w:proofErr w:type="spellStart"/>
      <w:r w:rsidRPr="004F1313">
        <w:rPr>
          <w:b/>
          <w:bCs/>
          <w:snapToGrid w:val="0"/>
          <w:sz w:val="28"/>
          <w:szCs w:val="28"/>
        </w:rPr>
        <w:t>Теплоэнергоремонт</w:t>
      </w:r>
      <w:proofErr w:type="spellEnd"/>
      <w:r w:rsidRPr="004F1313">
        <w:rPr>
          <w:b/>
          <w:bCs/>
          <w:snapToGrid w:val="0"/>
          <w:sz w:val="28"/>
          <w:szCs w:val="28"/>
        </w:rPr>
        <w:t xml:space="preserve">», </w:t>
      </w:r>
      <w:r w:rsidRPr="004F1313">
        <w:rPr>
          <w:b/>
          <w:bCs/>
          <w:snapToGrid w:val="0"/>
          <w:sz w:val="28"/>
          <w:szCs w:val="28"/>
        </w:rPr>
        <w:br/>
        <w:t>реализуемую на потребительском рынке</w:t>
      </w:r>
      <w:r w:rsidRPr="004F1313">
        <w:rPr>
          <w:b/>
          <w:bCs/>
          <w:snapToGrid w:val="0"/>
          <w:sz w:val="28"/>
          <w:szCs w:val="28"/>
        </w:rPr>
        <w:br/>
      </w:r>
      <w:r w:rsidRPr="004F1313">
        <w:rPr>
          <w:b/>
          <w:bCs/>
          <w:iCs/>
          <w:snapToGrid w:val="0"/>
          <w:sz w:val="28"/>
          <w:szCs w:val="28"/>
        </w:rPr>
        <w:t>Прокопьевского городского округа</w:t>
      </w:r>
      <w:r w:rsidRPr="004F1313">
        <w:rPr>
          <w:b/>
          <w:bCs/>
          <w:snapToGrid w:val="0"/>
          <w:sz w:val="28"/>
          <w:szCs w:val="28"/>
        </w:rPr>
        <w:t xml:space="preserve"> на 2021 год</w:t>
      </w:r>
    </w:p>
    <w:p w14:paraId="6B8ACBD9" w14:textId="77777777" w:rsidR="004F1313" w:rsidRDefault="004F1313" w:rsidP="004F1313">
      <w:pPr>
        <w:keepNext/>
        <w:keepLines/>
        <w:jc w:val="center"/>
        <w:outlineLvl w:val="0"/>
        <w:rPr>
          <w:iCs/>
          <w:snapToGrid w:val="0"/>
          <w:sz w:val="28"/>
          <w:szCs w:val="28"/>
        </w:rPr>
      </w:pPr>
    </w:p>
    <w:p w14:paraId="301B37C4" w14:textId="7173337A" w:rsidR="004F1313" w:rsidRPr="004F1313" w:rsidRDefault="004F1313" w:rsidP="004F1313">
      <w:pPr>
        <w:keepNext/>
        <w:keepLines/>
        <w:jc w:val="center"/>
        <w:outlineLvl w:val="0"/>
        <w:rPr>
          <w:rFonts w:eastAsiaTheme="majorEastAsia"/>
          <w:b/>
          <w:bCs/>
          <w:snapToGrid w:val="0"/>
          <w:sz w:val="28"/>
          <w:szCs w:val="28"/>
        </w:rPr>
      </w:pPr>
      <w:r w:rsidRPr="004F1313">
        <w:rPr>
          <w:rFonts w:eastAsiaTheme="majorEastAsia"/>
          <w:b/>
          <w:bCs/>
          <w:snapToGrid w:val="0"/>
          <w:sz w:val="28"/>
          <w:szCs w:val="28"/>
        </w:rPr>
        <w:t>Расчет тарифов на горячую воду в открытой системе теплоснабжения (горячего водоснабжения)</w:t>
      </w:r>
    </w:p>
    <w:p w14:paraId="1F371865" w14:textId="77777777" w:rsidR="004F1313" w:rsidRPr="004F1313" w:rsidRDefault="004F1313" w:rsidP="004F1313">
      <w:pPr>
        <w:ind w:firstLine="709"/>
        <w:jc w:val="both"/>
        <w:rPr>
          <w:snapToGrid w:val="0"/>
          <w:sz w:val="28"/>
          <w:szCs w:val="28"/>
        </w:rPr>
      </w:pPr>
      <w:r w:rsidRPr="004F1313">
        <w:rPr>
          <w:snapToGrid w:val="0"/>
          <w:sz w:val="28"/>
          <w:szCs w:val="28"/>
        </w:rPr>
        <w:t>Предприятие ООО «</w:t>
      </w:r>
      <w:proofErr w:type="spellStart"/>
      <w:r w:rsidRPr="004F1313">
        <w:rPr>
          <w:snapToGrid w:val="0"/>
          <w:sz w:val="28"/>
          <w:szCs w:val="28"/>
        </w:rPr>
        <w:t>Теплоэнергоремонт</w:t>
      </w:r>
      <w:proofErr w:type="spellEnd"/>
      <w:r w:rsidRPr="004F1313">
        <w:rPr>
          <w:snapToGrid w:val="0"/>
          <w:sz w:val="28"/>
          <w:szCs w:val="28"/>
        </w:rPr>
        <w:t xml:space="preserve">» предоставляет коммунальную услугу по горячему водоснабжению на территории </w:t>
      </w:r>
      <w:r w:rsidRPr="004F1313">
        <w:rPr>
          <w:iCs/>
          <w:snapToGrid w:val="0"/>
          <w:sz w:val="28"/>
          <w:szCs w:val="28"/>
        </w:rPr>
        <w:t>Прокопьевского городского округа</w:t>
      </w:r>
      <w:r w:rsidRPr="004F1313">
        <w:rPr>
          <w:b/>
          <w:bCs/>
          <w:snapToGrid w:val="0"/>
          <w:sz w:val="28"/>
          <w:szCs w:val="28"/>
        </w:rPr>
        <w:t xml:space="preserve"> </w:t>
      </w:r>
      <w:r w:rsidRPr="004F1313">
        <w:rPr>
          <w:snapToGrid w:val="0"/>
          <w:sz w:val="28"/>
          <w:szCs w:val="28"/>
        </w:rPr>
        <w:t>в открытой системе теплоснабжения (горячего водоснабжения).</w:t>
      </w:r>
    </w:p>
    <w:p w14:paraId="1FAFAB64" w14:textId="77777777" w:rsidR="004F1313" w:rsidRPr="004F1313" w:rsidRDefault="004F1313" w:rsidP="004F1313">
      <w:pPr>
        <w:tabs>
          <w:tab w:val="left" w:pos="0"/>
          <w:tab w:val="left" w:pos="9900"/>
        </w:tabs>
        <w:ind w:right="-1" w:firstLine="709"/>
        <w:jc w:val="both"/>
        <w:rPr>
          <w:snapToGrid w:val="0"/>
          <w:sz w:val="28"/>
          <w:szCs w:val="28"/>
        </w:rPr>
      </w:pPr>
      <w:r w:rsidRPr="004F1313">
        <w:rPr>
          <w:snapToGrid w:val="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4F1313">
        <w:rPr>
          <w:snapToGrid w:val="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314EE6DB" w14:textId="77777777" w:rsidR="004F1313" w:rsidRPr="004F1313" w:rsidRDefault="004F1313" w:rsidP="004F1313">
      <w:pPr>
        <w:tabs>
          <w:tab w:val="left" w:pos="0"/>
          <w:tab w:val="left" w:pos="9900"/>
        </w:tabs>
        <w:ind w:right="-1" w:firstLine="709"/>
        <w:jc w:val="both"/>
        <w:rPr>
          <w:snapToGrid w:val="0"/>
          <w:sz w:val="28"/>
          <w:szCs w:val="28"/>
        </w:rPr>
      </w:pPr>
      <w:r w:rsidRPr="004F1313">
        <w:rPr>
          <w:snapToGrid w:val="0"/>
          <w:sz w:val="28"/>
          <w:szCs w:val="28"/>
        </w:rPr>
        <w:t>Нормативы расхода тепловой энергии, необходимый для осуществления горячего водоснабжения ООО «</w:t>
      </w:r>
      <w:proofErr w:type="spellStart"/>
      <w:r w:rsidRPr="004F1313">
        <w:rPr>
          <w:snapToGrid w:val="0"/>
          <w:sz w:val="28"/>
          <w:szCs w:val="28"/>
        </w:rPr>
        <w:t>Теплоэнергоремонт</w:t>
      </w:r>
      <w:proofErr w:type="spellEnd"/>
      <w:r w:rsidRPr="004F1313">
        <w:rPr>
          <w:snapToGrid w:val="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4F1313" w:rsidRPr="004F1313" w14:paraId="1CC2C6B7" w14:textId="77777777" w:rsidTr="00130479">
        <w:trPr>
          <w:trHeight w:val="420"/>
          <w:jc w:val="center"/>
        </w:trPr>
        <w:tc>
          <w:tcPr>
            <w:tcW w:w="4676" w:type="dxa"/>
            <w:gridSpan w:val="2"/>
            <w:shd w:val="clear" w:color="auto" w:fill="auto"/>
            <w:vAlign w:val="center"/>
          </w:tcPr>
          <w:p w14:paraId="3AFB3CFF" w14:textId="77777777" w:rsidR="004F1313" w:rsidRPr="004F1313" w:rsidRDefault="004F1313" w:rsidP="004F1313">
            <w:pPr>
              <w:jc w:val="center"/>
              <w:rPr>
                <w:snapToGrid w:val="0"/>
                <w:szCs w:val="28"/>
              </w:rPr>
            </w:pPr>
            <w:r w:rsidRPr="004F1313">
              <w:rPr>
                <w:snapToGrid w:val="0"/>
                <w:sz w:val="28"/>
                <w:szCs w:val="28"/>
              </w:rPr>
              <w:br w:type="page"/>
            </w:r>
            <w:r w:rsidRPr="004F1313">
              <w:rPr>
                <w:snapToGrid w:val="0"/>
                <w:szCs w:val="28"/>
              </w:rPr>
              <w:t>С изолированными стояками</w:t>
            </w:r>
          </w:p>
        </w:tc>
        <w:tc>
          <w:tcPr>
            <w:tcW w:w="4675" w:type="dxa"/>
            <w:gridSpan w:val="2"/>
            <w:shd w:val="clear" w:color="auto" w:fill="auto"/>
            <w:vAlign w:val="center"/>
            <w:hideMark/>
          </w:tcPr>
          <w:p w14:paraId="535FC985" w14:textId="77777777" w:rsidR="004F1313" w:rsidRPr="004F1313" w:rsidRDefault="004F1313" w:rsidP="004F1313">
            <w:pPr>
              <w:jc w:val="center"/>
              <w:rPr>
                <w:snapToGrid w:val="0"/>
                <w:szCs w:val="28"/>
              </w:rPr>
            </w:pPr>
            <w:r w:rsidRPr="004F1313">
              <w:rPr>
                <w:snapToGrid w:val="0"/>
                <w:szCs w:val="28"/>
              </w:rPr>
              <w:t>С неизолированными стояками</w:t>
            </w:r>
          </w:p>
        </w:tc>
      </w:tr>
      <w:tr w:rsidR="004F1313" w:rsidRPr="004F1313" w14:paraId="4179331F" w14:textId="77777777" w:rsidTr="00130479">
        <w:trPr>
          <w:trHeight w:val="357"/>
          <w:jc w:val="center"/>
        </w:trPr>
        <w:tc>
          <w:tcPr>
            <w:tcW w:w="2410" w:type="dxa"/>
            <w:shd w:val="clear" w:color="auto" w:fill="auto"/>
            <w:vAlign w:val="center"/>
            <w:hideMark/>
          </w:tcPr>
          <w:p w14:paraId="774E1452" w14:textId="77777777" w:rsidR="004F1313" w:rsidRPr="004F1313" w:rsidRDefault="004F1313" w:rsidP="004F1313">
            <w:pPr>
              <w:jc w:val="center"/>
              <w:rPr>
                <w:snapToGrid w:val="0"/>
                <w:szCs w:val="28"/>
              </w:rPr>
            </w:pPr>
            <w:r w:rsidRPr="004F1313">
              <w:rPr>
                <w:snapToGrid w:val="0"/>
                <w:szCs w:val="28"/>
              </w:rPr>
              <w:t xml:space="preserve">с </w:t>
            </w:r>
            <w:r w:rsidRPr="004F1313">
              <w:rPr>
                <w:snapToGrid w:val="0"/>
                <w:szCs w:val="28"/>
              </w:rPr>
              <w:br/>
              <w:t>полотенцесушителем</w:t>
            </w:r>
          </w:p>
        </w:tc>
        <w:tc>
          <w:tcPr>
            <w:tcW w:w="2266" w:type="dxa"/>
            <w:shd w:val="clear" w:color="auto" w:fill="auto"/>
            <w:vAlign w:val="center"/>
            <w:hideMark/>
          </w:tcPr>
          <w:p w14:paraId="096E96B0" w14:textId="77777777" w:rsidR="004F1313" w:rsidRPr="004F1313" w:rsidRDefault="004F1313" w:rsidP="004F1313">
            <w:pPr>
              <w:jc w:val="center"/>
              <w:rPr>
                <w:snapToGrid w:val="0"/>
                <w:szCs w:val="28"/>
              </w:rPr>
            </w:pPr>
            <w:r w:rsidRPr="004F1313">
              <w:rPr>
                <w:snapToGrid w:val="0"/>
                <w:szCs w:val="28"/>
              </w:rPr>
              <w:t>без полотенцесушителя</w:t>
            </w:r>
          </w:p>
        </w:tc>
        <w:tc>
          <w:tcPr>
            <w:tcW w:w="2409" w:type="dxa"/>
            <w:shd w:val="clear" w:color="auto" w:fill="auto"/>
            <w:vAlign w:val="center"/>
            <w:hideMark/>
          </w:tcPr>
          <w:p w14:paraId="72978C04" w14:textId="77777777" w:rsidR="004F1313" w:rsidRPr="004F1313" w:rsidRDefault="004F1313" w:rsidP="004F1313">
            <w:pPr>
              <w:jc w:val="center"/>
              <w:rPr>
                <w:snapToGrid w:val="0"/>
                <w:szCs w:val="28"/>
              </w:rPr>
            </w:pPr>
            <w:r w:rsidRPr="004F1313">
              <w:rPr>
                <w:snapToGrid w:val="0"/>
                <w:szCs w:val="28"/>
              </w:rPr>
              <w:t xml:space="preserve">с </w:t>
            </w:r>
            <w:r w:rsidRPr="004F1313">
              <w:rPr>
                <w:snapToGrid w:val="0"/>
                <w:szCs w:val="28"/>
              </w:rPr>
              <w:br/>
              <w:t>полотенцесушителем</w:t>
            </w:r>
          </w:p>
        </w:tc>
        <w:tc>
          <w:tcPr>
            <w:tcW w:w="2266" w:type="dxa"/>
            <w:shd w:val="clear" w:color="auto" w:fill="auto"/>
            <w:vAlign w:val="center"/>
            <w:hideMark/>
          </w:tcPr>
          <w:p w14:paraId="3AE36A7E" w14:textId="77777777" w:rsidR="004F1313" w:rsidRPr="004F1313" w:rsidRDefault="004F1313" w:rsidP="004F1313">
            <w:pPr>
              <w:jc w:val="center"/>
              <w:rPr>
                <w:snapToGrid w:val="0"/>
                <w:szCs w:val="28"/>
              </w:rPr>
            </w:pPr>
            <w:r w:rsidRPr="004F1313">
              <w:rPr>
                <w:snapToGrid w:val="0"/>
                <w:szCs w:val="28"/>
              </w:rPr>
              <w:t>без полотенцесушителя</w:t>
            </w:r>
          </w:p>
        </w:tc>
      </w:tr>
      <w:tr w:rsidR="004F1313" w:rsidRPr="004F1313" w14:paraId="29A2B474" w14:textId="77777777" w:rsidTr="00130479">
        <w:trPr>
          <w:trHeight w:val="255"/>
          <w:jc w:val="center"/>
        </w:trPr>
        <w:tc>
          <w:tcPr>
            <w:tcW w:w="2410" w:type="dxa"/>
            <w:shd w:val="clear" w:color="auto" w:fill="auto"/>
          </w:tcPr>
          <w:p w14:paraId="61AB13D0" w14:textId="77777777" w:rsidR="004F1313" w:rsidRPr="004F1313" w:rsidRDefault="004F1313" w:rsidP="004F1313">
            <w:pPr>
              <w:jc w:val="center"/>
              <w:rPr>
                <w:snapToGrid w:val="0"/>
              </w:rPr>
            </w:pPr>
            <w:r w:rsidRPr="004F1313">
              <w:rPr>
                <w:snapToGrid w:val="0"/>
                <w:sz w:val="28"/>
                <w:szCs w:val="28"/>
              </w:rPr>
              <w:t>0,0544</w:t>
            </w:r>
          </w:p>
        </w:tc>
        <w:tc>
          <w:tcPr>
            <w:tcW w:w="2266" w:type="dxa"/>
            <w:shd w:val="clear" w:color="auto" w:fill="auto"/>
          </w:tcPr>
          <w:p w14:paraId="7B23ED72" w14:textId="77777777" w:rsidR="004F1313" w:rsidRPr="004F1313" w:rsidRDefault="004F1313" w:rsidP="004F1313">
            <w:pPr>
              <w:jc w:val="center"/>
              <w:rPr>
                <w:snapToGrid w:val="0"/>
              </w:rPr>
            </w:pPr>
            <w:r w:rsidRPr="004F1313">
              <w:rPr>
                <w:snapToGrid w:val="0"/>
                <w:sz w:val="28"/>
                <w:szCs w:val="28"/>
              </w:rPr>
              <w:t>0,0536</w:t>
            </w:r>
          </w:p>
        </w:tc>
        <w:tc>
          <w:tcPr>
            <w:tcW w:w="2409" w:type="dxa"/>
            <w:shd w:val="clear" w:color="auto" w:fill="auto"/>
          </w:tcPr>
          <w:p w14:paraId="2C593B48" w14:textId="77777777" w:rsidR="004F1313" w:rsidRPr="004F1313" w:rsidRDefault="004F1313" w:rsidP="004F1313">
            <w:pPr>
              <w:jc w:val="center"/>
              <w:rPr>
                <w:snapToGrid w:val="0"/>
              </w:rPr>
            </w:pPr>
            <w:r w:rsidRPr="004F1313">
              <w:rPr>
                <w:snapToGrid w:val="0"/>
                <w:sz w:val="28"/>
                <w:szCs w:val="28"/>
              </w:rPr>
              <w:t>0,0580</w:t>
            </w:r>
          </w:p>
        </w:tc>
        <w:tc>
          <w:tcPr>
            <w:tcW w:w="2266" w:type="dxa"/>
            <w:shd w:val="clear" w:color="auto" w:fill="auto"/>
          </w:tcPr>
          <w:p w14:paraId="7643FF36" w14:textId="77777777" w:rsidR="004F1313" w:rsidRPr="004F1313" w:rsidRDefault="004F1313" w:rsidP="004F1313">
            <w:pPr>
              <w:jc w:val="center"/>
              <w:rPr>
                <w:snapToGrid w:val="0"/>
              </w:rPr>
            </w:pPr>
            <w:r w:rsidRPr="004F1313">
              <w:rPr>
                <w:snapToGrid w:val="0"/>
                <w:sz w:val="28"/>
                <w:szCs w:val="28"/>
              </w:rPr>
              <w:t>0,0548</w:t>
            </w:r>
          </w:p>
        </w:tc>
      </w:tr>
    </w:tbl>
    <w:p w14:paraId="61F1871A" w14:textId="77777777" w:rsidR="004F1313" w:rsidRPr="004F1313" w:rsidRDefault="004F1313" w:rsidP="004F1313">
      <w:pPr>
        <w:ind w:firstLine="709"/>
        <w:jc w:val="both"/>
        <w:rPr>
          <w:snapToGrid w:val="0"/>
          <w:sz w:val="28"/>
          <w:szCs w:val="28"/>
        </w:rPr>
      </w:pPr>
      <w:r w:rsidRPr="004F1313">
        <w:rPr>
          <w:bCs/>
          <w:snapToGrid w:val="0"/>
          <w:sz w:val="28"/>
          <w:szCs w:val="28"/>
        </w:rPr>
        <w:t xml:space="preserve">Компонент на тепловую энергию для </w:t>
      </w:r>
      <w:r w:rsidRPr="004F1313">
        <w:rPr>
          <w:snapToGrid w:val="0"/>
          <w:sz w:val="28"/>
          <w:szCs w:val="28"/>
        </w:rPr>
        <w:t>ООО «</w:t>
      </w:r>
      <w:proofErr w:type="spellStart"/>
      <w:r w:rsidRPr="004F1313">
        <w:rPr>
          <w:snapToGrid w:val="0"/>
          <w:sz w:val="28"/>
          <w:szCs w:val="28"/>
        </w:rPr>
        <w:t>Теплоэнергоремонт</w:t>
      </w:r>
      <w:proofErr w:type="spellEnd"/>
      <w:r w:rsidRPr="004F1313">
        <w:rPr>
          <w:snapToGrid w:val="0"/>
          <w:sz w:val="28"/>
          <w:szCs w:val="28"/>
        </w:rPr>
        <w:t>»,</w:t>
      </w:r>
      <w:r w:rsidRPr="004F1313">
        <w:rPr>
          <w:bCs/>
          <w:snapToGrid w:val="0"/>
          <w:sz w:val="28"/>
          <w:szCs w:val="28"/>
        </w:rPr>
        <w:t xml:space="preserve"> установлен постановлением Региональной энергетической комиссии Кузбасса от _____.12.2020 № ______. </w:t>
      </w:r>
    </w:p>
    <w:p w14:paraId="09D8DCCC" w14:textId="77777777" w:rsidR="004F1313" w:rsidRPr="004F1313" w:rsidRDefault="004F1313" w:rsidP="004F1313">
      <w:pPr>
        <w:autoSpaceDE w:val="0"/>
        <w:autoSpaceDN w:val="0"/>
        <w:adjustRightInd w:val="0"/>
        <w:ind w:firstLine="709"/>
        <w:jc w:val="both"/>
        <w:rPr>
          <w:rFonts w:eastAsiaTheme="minorHAnsi"/>
          <w:sz w:val="28"/>
          <w:szCs w:val="28"/>
          <w:lang w:eastAsia="en-US"/>
        </w:rPr>
      </w:pPr>
      <w:r w:rsidRPr="004F1313">
        <w:rPr>
          <w:bCs/>
          <w:snapToGrid w:val="0"/>
          <w:sz w:val="28"/>
          <w:szCs w:val="28"/>
        </w:rPr>
        <w:t xml:space="preserve">Компонент на теплоноситель для </w:t>
      </w:r>
      <w:r w:rsidRPr="004F1313">
        <w:rPr>
          <w:snapToGrid w:val="0"/>
          <w:sz w:val="28"/>
          <w:szCs w:val="28"/>
        </w:rPr>
        <w:t>ООО «</w:t>
      </w:r>
      <w:proofErr w:type="spellStart"/>
      <w:r w:rsidRPr="004F1313">
        <w:rPr>
          <w:snapToGrid w:val="0"/>
          <w:sz w:val="28"/>
          <w:szCs w:val="28"/>
        </w:rPr>
        <w:t>Теплоэнергоремонт</w:t>
      </w:r>
      <w:proofErr w:type="spellEnd"/>
      <w:r w:rsidRPr="004F1313">
        <w:rPr>
          <w:snapToGrid w:val="0"/>
          <w:sz w:val="28"/>
          <w:szCs w:val="28"/>
        </w:rPr>
        <w:t>»</w:t>
      </w:r>
      <w:r w:rsidRPr="004F1313">
        <w:rPr>
          <w:bCs/>
          <w:snapToGrid w:val="0"/>
          <w:sz w:val="28"/>
          <w:szCs w:val="28"/>
        </w:rPr>
        <w:t xml:space="preserve">, утвержден постановлением региональной энергетической комиссии Кемеровской области от 07.12.2018 № 430 </w:t>
      </w:r>
      <w:r w:rsidRPr="004F1313">
        <w:rPr>
          <w:rFonts w:eastAsiaTheme="minorHAnsi"/>
          <w:sz w:val="28"/>
          <w:szCs w:val="28"/>
          <w:lang w:eastAsia="en-US"/>
        </w:rPr>
        <w:t xml:space="preserve">«Об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w:t>
      </w:r>
      <w:r w:rsidRPr="004F1313">
        <w:rPr>
          <w:rFonts w:eastAsiaTheme="minorHAnsi"/>
          <w:sz w:val="28"/>
          <w:szCs w:val="28"/>
          <w:lang w:eastAsia="en-US"/>
        </w:rPr>
        <w:br/>
        <w:t>(г. Прокопьевск)».</w:t>
      </w:r>
    </w:p>
    <w:p w14:paraId="5F9B243F" w14:textId="77777777" w:rsidR="004F1313" w:rsidRPr="004F1313" w:rsidRDefault="004F1313" w:rsidP="004F1313">
      <w:pPr>
        <w:ind w:firstLine="851"/>
        <w:jc w:val="both"/>
        <w:rPr>
          <w:snapToGrid w:val="0"/>
          <w:sz w:val="28"/>
          <w:szCs w:val="28"/>
        </w:rPr>
      </w:pPr>
      <w:r w:rsidRPr="004F1313">
        <w:rPr>
          <w:snapToGrid w:val="0"/>
          <w:sz w:val="28"/>
          <w:szCs w:val="28"/>
        </w:rPr>
        <w:t xml:space="preserve">На основании вышеуказанного эксперты предлагают принять, тарифы на горячую воду в открытой системе теплоснабжения (горячего </w:t>
      </w:r>
      <w:r w:rsidRPr="004F1313">
        <w:rPr>
          <w:snapToGrid w:val="0"/>
          <w:sz w:val="28"/>
          <w:szCs w:val="28"/>
        </w:rPr>
        <w:lastRenderedPageBreak/>
        <w:t>водоснабжения) на 2021 год для ООО «</w:t>
      </w:r>
      <w:proofErr w:type="spellStart"/>
      <w:r w:rsidRPr="004F1313">
        <w:rPr>
          <w:snapToGrid w:val="0"/>
          <w:sz w:val="28"/>
          <w:szCs w:val="28"/>
        </w:rPr>
        <w:t>Теплоэнергоремонт</w:t>
      </w:r>
      <w:proofErr w:type="spellEnd"/>
      <w:r w:rsidRPr="004F1313">
        <w:rPr>
          <w:snapToGrid w:val="0"/>
          <w:sz w:val="28"/>
          <w:szCs w:val="28"/>
        </w:rPr>
        <w:t>» на следующем уровне:</w:t>
      </w:r>
    </w:p>
    <w:p w14:paraId="5DCA702F" w14:textId="77777777" w:rsidR="004F1313" w:rsidRPr="004F1313" w:rsidRDefault="004F1313" w:rsidP="004F1313">
      <w:pPr>
        <w:spacing w:line="288" w:lineRule="auto"/>
        <w:jc w:val="both"/>
        <w:rPr>
          <w:snapToGrid w:val="0"/>
          <w:sz w:val="28"/>
          <w:szCs w:val="28"/>
        </w:rPr>
        <w:sectPr w:rsidR="004F1313" w:rsidRPr="004F1313" w:rsidSect="00130479">
          <w:headerReference w:type="default" r:id="rId97"/>
          <w:footerReference w:type="even" r:id="rId98"/>
          <w:headerReference w:type="first" r:id="rId99"/>
          <w:pgSz w:w="11906" w:h="16838"/>
          <w:pgMar w:top="851" w:right="851" w:bottom="851" w:left="1701" w:header="709" w:footer="709" w:gutter="0"/>
          <w:pgNumType w:start="1"/>
          <w:cols w:space="708"/>
          <w:titlePg/>
          <w:docGrid w:linePitch="381"/>
        </w:sectPr>
      </w:pPr>
    </w:p>
    <w:p w14:paraId="3A3E991C" w14:textId="77777777" w:rsidR="004F1313" w:rsidRPr="004F1313" w:rsidRDefault="004F1313" w:rsidP="004F1313">
      <w:pPr>
        <w:numPr>
          <w:ilvl w:val="0"/>
          <w:numId w:val="31"/>
        </w:numPr>
        <w:ind w:right="-284"/>
        <w:jc w:val="right"/>
        <w:rPr>
          <w:b/>
          <w:snapToGrid w:val="0"/>
          <w:sz w:val="28"/>
          <w:szCs w:val="28"/>
        </w:rPr>
      </w:pPr>
    </w:p>
    <w:p w14:paraId="0E849F71" w14:textId="77777777" w:rsidR="004F1313" w:rsidRPr="004F1313" w:rsidRDefault="004F1313" w:rsidP="004F1313">
      <w:pPr>
        <w:keepNext/>
        <w:outlineLvl w:val="3"/>
        <w:rPr>
          <w:bCs/>
          <w:snapToGrid w:val="0"/>
          <w:sz w:val="28"/>
          <w:szCs w:val="28"/>
        </w:rPr>
      </w:pPr>
    </w:p>
    <w:p w14:paraId="10E5647B" w14:textId="77777777" w:rsidR="004F1313" w:rsidRPr="004F1313" w:rsidRDefault="004F1313" w:rsidP="004F1313">
      <w:pPr>
        <w:keepNext/>
        <w:jc w:val="center"/>
        <w:outlineLvl w:val="3"/>
        <w:rPr>
          <w:bCs/>
          <w:snapToGrid w:val="0"/>
          <w:sz w:val="28"/>
          <w:szCs w:val="28"/>
        </w:rPr>
      </w:pPr>
      <w:r w:rsidRPr="004F1313">
        <w:rPr>
          <w:bCs/>
          <w:snapToGrid w:val="0"/>
          <w:sz w:val="28"/>
          <w:szCs w:val="28"/>
        </w:rPr>
        <w:t>Тарифы ООО «</w:t>
      </w:r>
      <w:proofErr w:type="spellStart"/>
      <w:r w:rsidRPr="004F1313">
        <w:rPr>
          <w:bCs/>
          <w:snapToGrid w:val="0"/>
          <w:sz w:val="28"/>
          <w:szCs w:val="28"/>
        </w:rPr>
        <w:t>Теплоэнергоремонт</w:t>
      </w:r>
      <w:proofErr w:type="spellEnd"/>
      <w:r w:rsidRPr="004F1313">
        <w:rPr>
          <w:bCs/>
          <w:snapToGrid w:val="0"/>
          <w:sz w:val="28"/>
          <w:szCs w:val="28"/>
        </w:rPr>
        <w:t xml:space="preserve">» на горячую воду в открытой системе горячего водоснабжения, реализуемую </w:t>
      </w:r>
      <w:r w:rsidRPr="004F1313">
        <w:rPr>
          <w:bCs/>
          <w:snapToGrid w:val="0"/>
          <w:sz w:val="28"/>
          <w:szCs w:val="28"/>
        </w:rPr>
        <w:br/>
        <w:t>на потребительском рынке Прокопьевского городского округа, на период с 01.01.2021 по 31.12.2021</w:t>
      </w:r>
    </w:p>
    <w:p w14:paraId="4B4C7F86" w14:textId="77777777" w:rsidR="004F1313" w:rsidRPr="004F1313" w:rsidRDefault="004F1313" w:rsidP="004F1313">
      <w:pPr>
        <w:keepNext/>
        <w:outlineLvl w:val="3"/>
        <w:rPr>
          <w:bCs/>
          <w:snapToGrid w:val="0"/>
          <w:sz w:val="28"/>
          <w:szCs w:val="28"/>
        </w:rPr>
      </w:pPr>
    </w:p>
    <w:tbl>
      <w:tblPr>
        <w:tblW w:w="152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3"/>
        <w:gridCol w:w="1546"/>
        <w:gridCol w:w="937"/>
        <w:gridCol w:w="992"/>
        <w:gridCol w:w="992"/>
        <w:gridCol w:w="904"/>
        <w:gridCol w:w="939"/>
        <w:gridCol w:w="992"/>
        <w:gridCol w:w="992"/>
        <w:gridCol w:w="993"/>
        <w:gridCol w:w="992"/>
        <w:gridCol w:w="1134"/>
        <w:gridCol w:w="1205"/>
        <w:gridCol w:w="1134"/>
      </w:tblGrid>
      <w:tr w:rsidR="004F1313" w:rsidRPr="004F1313" w14:paraId="2E72361F" w14:textId="77777777" w:rsidTr="00130479">
        <w:trPr>
          <w:trHeight w:val="364"/>
          <w:jc w:val="center"/>
        </w:trPr>
        <w:tc>
          <w:tcPr>
            <w:tcW w:w="1453" w:type="dxa"/>
            <w:vMerge w:val="restart"/>
            <w:shd w:val="clear" w:color="auto" w:fill="auto"/>
            <w:vAlign w:val="center"/>
          </w:tcPr>
          <w:p w14:paraId="50C52466" w14:textId="77777777" w:rsidR="004F1313" w:rsidRPr="004F1313" w:rsidRDefault="004F1313" w:rsidP="004F1313">
            <w:pPr>
              <w:tabs>
                <w:tab w:val="left" w:pos="3052"/>
              </w:tabs>
              <w:ind w:left="-108" w:right="-108"/>
              <w:jc w:val="center"/>
              <w:rPr>
                <w:snapToGrid w:val="0"/>
              </w:rPr>
            </w:pPr>
            <w:proofErr w:type="spellStart"/>
            <w:r w:rsidRPr="004F1313">
              <w:rPr>
                <w:snapToGrid w:val="0"/>
              </w:rPr>
              <w:t>Наименова-ние</w:t>
            </w:r>
            <w:proofErr w:type="spellEnd"/>
            <w:r w:rsidRPr="004F1313">
              <w:rPr>
                <w:snapToGrid w:val="0"/>
              </w:rPr>
              <w:t xml:space="preserve"> регулируемой организации</w:t>
            </w:r>
          </w:p>
        </w:tc>
        <w:tc>
          <w:tcPr>
            <w:tcW w:w="1546" w:type="dxa"/>
            <w:vMerge w:val="restart"/>
            <w:vAlign w:val="center"/>
          </w:tcPr>
          <w:p w14:paraId="36124C66" w14:textId="77777777" w:rsidR="004F1313" w:rsidRPr="004F1313" w:rsidRDefault="004F1313" w:rsidP="004F1313">
            <w:pPr>
              <w:ind w:left="-108" w:firstLine="47"/>
              <w:jc w:val="center"/>
              <w:rPr>
                <w:snapToGrid w:val="0"/>
              </w:rPr>
            </w:pPr>
            <w:r w:rsidRPr="004F1313">
              <w:rPr>
                <w:snapToGrid w:val="0"/>
              </w:rPr>
              <w:t>Период</w:t>
            </w:r>
          </w:p>
        </w:tc>
        <w:tc>
          <w:tcPr>
            <w:tcW w:w="3825" w:type="dxa"/>
            <w:gridSpan w:val="4"/>
            <w:tcBorders>
              <w:bottom w:val="single" w:sz="4" w:space="0" w:color="auto"/>
            </w:tcBorders>
            <w:vAlign w:val="center"/>
          </w:tcPr>
          <w:p w14:paraId="7709BBBE" w14:textId="77777777" w:rsidR="004F1313" w:rsidRPr="004F1313" w:rsidRDefault="004F1313" w:rsidP="004F1313">
            <w:pPr>
              <w:ind w:left="-108" w:firstLine="47"/>
              <w:jc w:val="center"/>
              <w:rPr>
                <w:snapToGrid w:val="0"/>
              </w:rPr>
            </w:pPr>
            <w:r w:rsidRPr="004F1313">
              <w:rPr>
                <w:snapToGrid w:val="0"/>
              </w:rPr>
              <w:t>Тариф на горячую воду для населения, руб./м</w:t>
            </w:r>
            <w:r w:rsidRPr="004F1313">
              <w:rPr>
                <w:snapToGrid w:val="0"/>
                <w:vertAlign w:val="superscript"/>
              </w:rPr>
              <w:t xml:space="preserve">3 </w:t>
            </w:r>
            <w:r w:rsidRPr="004F1313">
              <w:rPr>
                <w:snapToGrid w:val="0"/>
              </w:rPr>
              <w:t>* (с НДС)</w:t>
            </w:r>
          </w:p>
        </w:tc>
        <w:tc>
          <w:tcPr>
            <w:tcW w:w="3916" w:type="dxa"/>
            <w:gridSpan w:val="4"/>
            <w:tcBorders>
              <w:bottom w:val="single" w:sz="4" w:space="0" w:color="auto"/>
            </w:tcBorders>
            <w:shd w:val="clear" w:color="auto" w:fill="auto"/>
            <w:vAlign w:val="center"/>
          </w:tcPr>
          <w:p w14:paraId="4B746E4B" w14:textId="77777777" w:rsidR="004F1313" w:rsidRPr="004F1313" w:rsidRDefault="004F1313" w:rsidP="004F1313">
            <w:pPr>
              <w:ind w:left="-108" w:firstLine="47"/>
              <w:jc w:val="center"/>
              <w:rPr>
                <w:snapToGrid w:val="0"/>
              </w:rPr>
            </w:pPr>
            <w:r w:rsidRPr="004F1313">
              <w:rPr>
                <w:snapToGrid w:val="0"/>
              </w:rPr>
              <w:t>Тариф на горячую воду для прочих потребителей, руб./м</w:t>
            </w:r>
            <w:r w:rsidRPr="004F1313">
              <w:rPr>
                <w:snapToGrid w:val="0"/>
                <w:vertAlign w:val="superscript"/>
              </w:rPr>
              <w:t xml:space="preserve">3 </w:t>
            </w:r>
            <w:r w:rsidRPr="004F1313">
              <w:rPr>
                <w:snapToGrid w:val="0"/>
              </w:rPr>
              <w:t>(без НДС)</w:t>
            </w:r>
          </w:p>
        </w:tc>
        <w:tc>
          <w:tcPr>
            <w:tcW w:w="992" w:type="dxa"/>
            <w:vMerge w:val="restart"/>
            <w:shd w:val="clear" w:color="auto" w:fill="auto"/>
            <w:vAlign w:val="center"/>
          </w:tcPr>
          <w:p w14:paraId="4CB82044" w14:textId="77777777" w:rsidR="004F1313" w:rsidRPr="004F1313" w:rsidRDefault="004F1313" w:rsidP="004F1313">
            <w:pPr>
              <w:ind w:left="-108" w:right="-104" w:firstLine="3"/>
              <w:jc w:val="center"/>
              <w:rPr>
                <w:snapToGrid w:val="0"/>
              </w:rPr>
            </w:pPr>
            <w:proofErr w:type="spellStart"/>
            <w:r w:rsidRPr="004F1313">
              <w:rPr>
                <w:snapToGrid w:val="0"/>
              </w:rPr>
              <w:t>Компо-нент</w:t>
            </w:r>
            <w:proofErr w:type="spellEnd"/>
            <w:r w:rsidRPr="004F1313">
              <w:rPr>
                <w:snapToGrid w:val="0"/>
              </w:rPr>
              <w:t xml:space="preserve"> на холодную воду,</w:t>
            </w:r>
          </w:p>
          <w:p w14:paraId="4EBAB58E" w14:textId="77777777" w:rsidR="004F1313" w:rsidRPr="004F1313" w:rsidRDefault="004F1313" w:rsidP="004F1313">
            <w:pPr>
              <w:ind w:left="-108" w:right="-104" w:firstLine="3"/>
              <w:jc w:val="center"/>
              <w:rPr>
                <w:snapToGrid w:val="0"/>
              </w:rPr>
            </w:pPr>
            <w:r w:rsidRPr="004F1313">
              <w:rPr>
                <w:snapToGrid w:val="0"/>
              </w:rPr>
              <w:t>руб./м</w:t>
            </w:r>
            <w:r w:rsidRPr="004F1313">
              <w:rPr>
                <w:snapToGrid w:val="0"/>
                <w:vertAlign w:val="superscript"/>
              </w:rPr>
              <w:t xml:space="preserve">3 </w:t>
            </w:r>
          </w:p>
          <w:p w14:paraId="6BD3F528" w14:textId="77777777" w:rsidR="004F1313" w:rsidRPr="004F1313" w:rsidRDefault="004F1313" w:rsidP="004F1313">
            <w:pPr>
              <w:tabs>
                <w:tab w:val="left" w:pos="3052"/>
              </w:tabs>
              <w:ind w:left="-108" w:right="-104" w:firstLine="3"/>
              <w:jc w:val="center"/>
              <w:rPr>
                <w:snapToGrid w:val="0"/>
              </w:rPr>
            </w:pPr>
            <w:r w:rsidRPr="004F1313">
              <w:rPr>
                <w:snapToGrid w:val="0"/>
              </w:rPr>
              <w:t>(без НДС)</w:t>
            </w:r>
          </w:p>
        </w:tc>
        <w:tc>
          <w:tcPr>
            <w:tcW w:w="3473" w:type="dxa"/>
            <w:gridSpan w:val="3"/>
            <w:shd w:val="clear" w:color="auto" w:fill="auto"/>
            <w:vAlign w:val="center"/>
          </w:tcPr>
          <w:p w14:paraId="3D70E0F0" w14:textId="77777777" w:rsidR="004F1313" w:rsidRPr="004F1313" w:rsidRDefault="004F1313" w:rsidP="004F1313">
            <w:pPr>
              <w:tabs>
                <w:tab w:val="left" w:pos="3052"/>
              </w:tabs>
              <w:jc w:val="center"/>
              <w:rPr>
                <w:snapToGrid w:val="0"/>
              </w:rPr>
            </w:pPr>
            <w:r w:rsidRPr="004F1313">
              <w:rPr>
                <w:snapToGrid w:val="0"/>
              </w:rPr>
              <w:t>Компонент на тепловую энергию</w:t>
            </w:r>
          </w:p>
        </w:tc>
      </w:tr>
      <w:tr w:rsidR="004F1313" w:rsidRPr="004F1313" w14:paraId="1A730068" w14:textId="77777777" w:rsidTr="00130479">
        <w:trPr>
          <w:trHeight w:val="225"/>
          <w:jc w:val="center"/>
        </w:trPr>
        <w:tc>
          <w:tcPr>
            <w:tcW w:w="1453" w:type="dxa"/>
            <w:vMerge/>
            <w:shd w:val="clear" w:color="auto" w:fill="auto"/>
            <w:vAlign w:val="center"/>
          </w:tcPr>
          <w:p w14:paraId="6E93226B" w14:textId="77777777" w:rsidR="004F1313" w:rsidRPr="004F1313" w:rsidRDefault="004F1313" w:rsidP="004F1313">
            <w:pPr>
              <w:tabs>
                <w:tab w:val="left" w:pos="3052"/>
              </w:tabs>
              <w:jc w:val="center"/>
              <w:rPr>
                <w:snapToGrid w:val="0"/>
              </w:rPr>
            </w:pPr>
          </w:p>
        </w:tc>
        <w:tc>
          <w:tcPr>
            <w:tcW w:w="1546" w:type="dxa"/>
            <w:vMerge/>
            <w:vAlign w:val="center"/>
          </w:tcPr>
          <w:p w14:paraId="1D9C56F0" w14:textId="77777777" w:rsidR="004F1313" w:rsidRPr="004F1313" w:rsidRDefault="004F1313" w:rsidP="004F1313">
            <w:pPr>
              <w:tabs>
                <w:tab w:val="left" w:pos="3052"/>
              </w:tabs>
              <w:jc w:val="center"/>
              <w:rPr>
                <w:snapToGrid w:val="0"/>
              </w:rPr>
            </w:pPr>
          </w:p>
        </w:tc>
        <w:tc>
          <w:tcPr>
            <w:tcW w:w="1929" w:type="dxa"/>
            <w:gridSpan w:val="2"/>
            <w:tcBorders>
              <w:top w:val="single" w:sz="4" w:space="0" w:color="auto"/>
            </w:tcBorders>
            <w:vAlign w:val="center"/>
          </w:tcPr>
          <w:p w14:paraId="11BFF69A" w14:textId="77777777" w:rsidR="004F1313" w:rsidRPr="004F1313" w:rsidRDefault="004F1313" w:rsidP="004F1313">
            <w:pPr>
              <w:ind w:left="-108" w:right="-85" w:hanging="55"/>
              <w:jc w:val="center"/>
              <w:rPr>
                <w:snapToGrid w:val="0"/>
              </w:rPr>
            </w:pPr>
            <w:r w:rsidRPr="004F1313">
              <w:rPr>
                <w:snapToGrid w:val="0"/>
              </w:rPr>
              <w:t>Изолированные стояки</w:t>
            </w:r>
          </w:p>
        </w:tc>
        <w:tc>
          <w:tcPr>
            <w:tcW w:w="1896" w:type="dxa"/>
            <w:gridSpan w:val="2"/>
            <w:tcBorders>
              <w:top w:val="single" w:sz="4" w:space="0" w:color="auto"/>
            </w:tcBorders>
            <w:vAlign w:val="center"/>
          </w:tcPr>
          <w:p w14:paraId="0C643B61" w14:textId="77777777" w:rsidR="004F1313" w:rsidRPr="004F1313" w:rsidRDefault="004F1313" w:rsidP="004F1313">
            <w:pPr>
              <w:ind w:left="-108" w:right="-85" w:hanging="4"/>
              <w:jc w:val="center"/>
              <w:rPr>
                <w:snapToGrid w:val="0"/>
              </w:rPr>
            </w:pPr>
            <w:r w:rsidRPr="004F1313">
              <w:rPr>
                <w:snapToGrid w:val="0"/>
              </w:rPr>
              <w:t>Неизолированные стояки</w:t>
            </w:r>
          </w:p>
        </w:tc>
        <w:tc>
          <w:tcPr>
            <w:tcW w:w="1931" w:type="dxa"/>
            <w:gridSpan w:val="2"/>
            <w:tcBorders>
              <w:top w:val="single" w:sz="4" w:space="0" w:color="auto"/>
            </w:tcBorders>
            <w:vAlign w:val="center"/>
          </w:tcPr>
          <w:p w14:paraId="7C46AC03" w14:textId="77777777" w:rsidR="004F1313" w:rsidRPr="004F1313" w:rsidRDefault="004F1313" w:rsidP="004F1313">
            <w:pPr>
              <w:ind w:left="-108" w:right="-85" w:hanging="55"/>
              <w:jc w:val="center"/>
              <w:rPr>
                <w:snapToGrid w:val="0"/>
              </w:rPr>
            </w:pPr>
            <w:r w:rsidRPr="004F1313">
              <w:rPr>
                <w:snapToGrid w:val="0"/>
              </w:rPr>
              <w:t>Изолированные стояки</w:t>
            </w:r>
          </w:p>
        </w:tc>
        <w:tc>
          <w:tcPr>
            <w:tcW w:w="1985" w:type="dxa"/>
            <w:gridSpan w:val="2"/>
            <w:tcBorders>
              <w:top w:val="single" w:sz="4" w:space="0" w:color="auto"/>
            </w:tcBorders>
            <w:vAlign w:val="center"/>
          </w:tcPr>
          <w:p w14:paraId="3E41DCA3" w14:textId="77777777" w:rsidR="004F1313" w:rsidRPr="004F1313" w:rsidRDefault="004F1313" w:rsidP="004F1313">
            <w:pPr>
              <w:ind w:left="-108" w:right="-85" w:hanging="4"/>
              <w:jc w:val="center"/>
              <w:rPr>
                <w:snapToGrid w:val="0"/>
              </w:rPr>
            </w:pPr>
            <w:r w:rsidRPr="004F1313">
              <w:rPr>
                <w:snapToGrid w:val="0"/>
              </w:rPr>
              <w:t>Неизолированные стояки</w:t>
            </w:r>
          </w:p>
        </w:tc>
        <w:tc>
          <w:tcPr>
            <w:tcW w:w="992" w:type="dxa"/>
            <w:vMerge/>
            <w:shd w:val="clear" w:color="auto" w:fill="auto"/>
            <w:vAlign w:val="center"/>
          </w:tcPr>
          <w:p w14:paraId="7FBA2244" w14:textId="77777777" w:rsidR="004F1313" w:rsidRPr="004F1313" w:rsidRDefault="004F1313" w:rsidP="004F1313">
            <w:pPr>
              <w:tabs>
                <w:tab w:val="left" w:pos="3052"/>
              </w:tabs>
              <w:jc w:val="center"/>
              <w:rPr>
                <w:snapToGrid w:val="0"/>
              </w:rPr>
            </w:pPr>
          </w:p>
        </w:tc>
        <w:tc>
          <w:tcPr>
            <w:tcW w:w="1134" w:type="dxa"/>
            <w:vMerge w:val="restart"/>
            <w:shd w:val="clear" w:color="auto" w:fill="auto"/>
            <w:vAlign w:val="center"/>
          </w:tcPr>
          <w:p w14:paraId="22C18EBB" w14:textId="77777777" w:rsidR="004F1313" w:rsidRPr="004F1313" w:rsidRDefault="004F1313" w:rsidP="004F1313">
            <w:pPr>
              <w:tabs>
                <w:tab w:val="left" w:pos="3052"/>
              </w:tabs>
              <w:ind w:left="-108" w:right="-151"/>
              <w:jc w:val="center"/>
              <w:rPr>
                <w:snapToGrid w:val="0"/>
              </w:rPr>
            </w:pPr>
            <w:proofErr w:type="spellStart"/>
            <w:r w:rsidRPr="004F1313">
              <w:rPr>
                <w:snapToGrid w:val="0"/>
              </w:rPr>
              <w:t>Односта-вочный</w:t>
            </w:r>
            <w:proofErr w:type="spellEnd"/>
            <w:r w:rsidRPr="004F1313">
              <w:rPr>
                <w:snapToGrid w:val="0"/>
              </w:rPr>
              <w:t>, руб./Гкал</w:t>
            </w:r>
          </w:p>
          <w:p w14:paraId="768D5181" w14:textId="77777777" w:rsidR="004F1313" w:rsidRPr="004F1313" w:rsidRDefault="004F1313" w:rsidP="004F1313">
            <w:pPr>
              <w:tabs>
                <w:tab w:val="left" w:pos="3052"/>
              </w:tabs>
              <w:ind w:left="-108" w:right="-151"/>
              <w:jc w:val="center"/>
              <w:rPr>
                <w:snapToGrid w:val="0"/>
              </w:rPr>
            </w:pPr>
            <w:r w:rsidRPr="004F1313">
              <w:rPr>
                <w:snapToGrid w:val="0"/>
              </w:rPr>
              <w:t>** (без НДС)</w:t>
            </w:r>
          </w:p>
        </w:tc>
        <w:tc>
          <w:tcPr>
            <w:tcW w:w="2339" w:type="dxa"/>
            <w:gridSpan w:val="2"/>
            <w:shd w:val="clear" w:color="auto" w:fill="auto"/>
            <w:vAlign w:val="center"/>
          </w:tcPr>
          <w:p w14:paraId="267CBD32" w14:textId="77777777" w:rsidR="004F1313" w:rsidRPr="004F1313" w:rsidRDefault="004F1313" w:rsidP="004F1313">
            <w:pPr>
              <w:tabs>
                <w:tab w:val="left" w:pos="3052"/>
              </w:tabs>
              <w:jc w:val="center"/>
              <w:rPr>
                <w:snapToGrid w:val="0"/>
              </w:rPr>
            </w:pPr>
            <w:proofErr w:type="spellStart"/>
            <w:r w:rsidRPr="004F1313">
              <w:rPr>
                <w:snapToGrid w:val="0"/>
              </w:rPr>
              <w:t>Двухставочный</w:t>
            </w:r>
            <w:proofErr w:type="spellEnd"/>
          </w:p>
        </w:tc>
      </w:tr>
      <w:tr w:rsidR="004F1313" w:rsidRPr="004F1313" w14:paraId="4F170C70" w14:textId="77777777" w:rsidTr="00130479">
        <w:trPr>
          <w:trHeight w:val="1444"/>
          <w:jc w:val="center"/>
        </w:trPr>
        <w:tc>
          <w:tcPr>
            <w:tcW w:w="1453" w:type="dxa"/>
            <w:vMerge/>
            <w:shd w:val="clear" w:color="auto" w:fill="auto"/>
            <w:vAlign w:val="center"/>
          </w:tcPr>
          <w:p w14:paraId="48E35612" w14:textId="77777777" w:rsidR="004F1313" w:rsidRPr="004F1313" w:rsidRDefault="004F1313" w:rsidP="004F1313">
            <w:pPr>
              <w:tabs>
                <w:tab w:val="left" w:pos="3052"/>
              </w:tabs>
              <w:jc w:val="center"/>
              <w:rPr>
                <w:snapToGrid w:val="0"/>
              </w:rPr>
            </w:pPr>
          </w:p>
        </w:tc>
        <w:tc>
          <w:tcPr>
            <w:tcW w:w="1546" w:type="dxa"/>
            <w:vMerge/>
            <w:vAlign w:val="center"/>
          </w:tcPr>
          <w:p w14:paraId="5469C488" w14:textId="77777777" w:rsidR="004F1313" w:rsidRPr="004F1313" w:rsidRDefault="004F1313" w:rsidP="004F1313">
            <w:pPr>
              <w:tabs>
                <w:tab w:val="left" w:pos="3052"/>
              </w:tabs>
              <w:jc w:val="center"/>
              <w:rPr>
                <w:snapToGrid w:val="0"/>
              </w:rPr>
            </w:pPr>
          </w:p>
        </w:tc>
        <w:tc>
          <w:tcPr>
            <w:tcW w:w="937" w:type="dxa"/>
            <w:vAlign w:val="center"/>
          </w:tcPr>
          <w:p w14:paraId="78A586FF" w14:textId="77777777" w:rsidR="004F1313" w:rsidRPr="004F1313" w:rsidRDefault="004F1313" w:rsidP="004F1313">
            <w:pPr>
              <w:tabs>
                <w:tab w:val="left" w:pos="3052"/>
              </w:tabs>
              <w:ind w:right="-35"/>
              <w:jc w:val="center"/>
              <w:rPr>
                <w:snapToGrid w:val="0"/>
              </w:rPr>
            </w:pPr>
            <w:r w:rsidRPr="004F1313">
              <w:rPr>
                <w:snapToGrid w:val="0"/>
              </w:rPr>
              <w:t>с поло-</w:t>
            </w:r>
            <w:proofErr w:type="spellStart"/>
            <w:r w:rsidRPr="004F1313">
              <w:rPr>
                <w:snapToGrid w:val="0"/>
              </w:rPr>
              <w:t>тенце</w:t>
            </w:r>
            <w:proofErr w:type="spellEnd"/>
            <w:r w:rsidRPr="004F1313">
              <w:rPr>
                <w:snapToGrid w:val="0"/>
              </w:rPr>
              <w:t>-суши-</w:t>
            </w:r>
            <w:proofErr w:type="spellStart"/>
            <w:r w:rsidRPr="004F1313">
              <w:rPr>
                <w:snapToGrid w:val="0"/>
              </w:rPr>
              <w:t>телями</w:t>
            </w:r>
            <w:proofErr w:type="spellEnd"/>
          </w:p>
        </w:tc>
        <w:tc>
          <w:tcPr>
            <w:tcW w:w="992" w:type="dxa"/>
            <w:vAlign w:val="center"/>
          </w:tcPr>
          <w:p w14:paraId="0138CC91" w14:textId="77777777" w:rsidR="004F1313" w:rsidRPr="004F1313" w:rsidRDefault="004F1313" w:rsidP="004F1313">
            <w:pPr>
              <w:tabs>
                <w:tab w:val="left" w:pos="3052"/>
              </w:tabs>
              <w:ind w:right="-35"/>
              <w:jc w:val="center"/>
              <w:rPr>
                <w:snapToGrid w:val="0"/>
              </w:rPr>
            </w:pPr>
            <w:r w:rsidRPr="004F1313">
              <w:rPr>
                <w:snapToGrid w:val="0"/>
              </w:rPr>
              <w:t>без поло-</w:t>
            </w:r>
            <w:proofErr w:type="spellStart"/>
            <w:r w:rsidRPr="004F1313">
              <w:rPr>
                <w:snapToGrid w:val="0"/>
              </w:rPr>
              <w:t>тенце</w:t>
            </w:r>
            <w:proofErr w:type="spellEnd"/>
            <w:r w:rsidRPr="004F1313">
              <w:rPr>
                <w:snapToGrid w:val="0"/>
              </w:rPr>
              <w:t>-суши-</w:t>
            </w:r>
            <w:proofErr w:type="spellStart"/>
            <w:r w:rsidRPr="004F1313">
              <w:rPr>
                <w:snapToGrid w:val="0"/>
              </w:rPr>
              <w:t>телей</w:t>
            </w:r>
            <w:proofErr w:type="spellEnd"/>
          </w:p>
        </w:tc>
        <w:tc>
          <w:tcPr>
            <w:tcW w:w="992" w:type="dxa"/>
            <w:vAlign w:val="center"/>
          </w:tcPr>
          <w:p w14:paraId="7B0C87C0" w14:textId="77777777" w:rsidR="004F1313" w:rsidRPr="004F1313" w:rsidRDefault="004F1313" w:rsidP="004F1313">
            <w:pPr>
              <w:tabs>
                <w:tab w:val="left" w:pos="3052"/>
              </w:tabs>
              <w:ind w:right="-35"/>
              <w:jc w:val="center"/>
              <w:rPr>
                <w:snapToGrid w:val="0"/>
              </w:rPr>
            </w:pPr>
            <w:r w:rsidRPr="004F1313">
              <w:rPr>
                <w:snapToGrid w:val="0"/>
              </w:rPr>
              <w:t>с поло-</w:t>
            </w:r>
            <w:proofErr w:type="spellStart"/>
            <w:r w:rsidRPr="004F1313">
              <w:rPr>
                <w:snapToGrid w:val="0"/>
              </w:rPr>
              <w:t>тенце</w:t>
            </w:r>
            <w:proofErr w:type="spellEnd"/>
            <w:r w:rsidRPr="004F1313">
              <w:rPr>
                <w:snapToGrid w:val="0"/>
              </w:rPr>
              <w:t>-суши-</w:t>
            </w:r>
            <w:proofErr w:type="spellStart"/>
            <w:r w:rsidRPr="004F1313">
              <w:rPr>
                <w:snapToGrid w:val="0"/>
              </w:rPr>
              <w:t>телями</w:t>
            </w:r>
            <w:proofErr w:type="spellEnd"/>
          </w:p>
        </w:tc>
        <w:tc>
          <w:tcPr>
            <w:tcW w:w="904" w:type="dxa"/>
            <w:vAlign w:val="center"/>
          </w:tcPr>
          <w:p w14:paraId="2AC0CFFB" w14:textId="77777777" w:rsidR="004F1313" w:rsidRPr="004F1313" w:rsidRDefault="004F1313" w:rsidP="004F1313">
            <w:pPr>
              <w:tabs>
                <w:tab w:val="left" w:pos="3052"/>
              </w:tabs>
              <w:ind w:right="-35"/>
              <w:jc w:val="center"/>
              <w:rPr>
                <w:snapToGrid w:val="0"/>
              </w:rPr>
            </w:pPr>
            <w:r w:rsidRPr="004F1313">
              <w:rPr>
                <w:snapToGrid w:val="0"/>
              </w:rPr>
              <w:t>без поло-</w:t>
            </w:r>
            <w:proofErr w:type="spellStart"/>
            <w:r w:rsidRPr="004F1313">
              <w:rPr>
                <w:snapToGrid w:val="0"/>
              </w:rPr>
              <w:t>тенце</w:t>
            </w:r>
            <w:proofErr w:type="spellEnd"/>
            <w:r w:rsidRPr="004F1313">
              <w:rPr>
                <w:snapToGrid w:val="0"/>
              </w:rPr>
              <w:t>-суши-</w:t>
            </w:r>
            <w:proofErr w:type="spellStart"/>
            <w:r w:rsidRPr="004F1313">
              <w:rPr>
                <w:snapToGrid w:val="0"/>
              </w:rPr>
              <w:t>телей</w:t>
            </w:r>
            <w:proofErr w:type="spellEnd"/>
          </w:p>
        </w:tc>
        <w:tc>
          <w:tcPr>
            <w:tcW w:w="939" w:type="dxa"/>
            <w:vAlign w:val="center"/>
          </w:tcPr>
          <w:p w14:paraId="41F79F88" w14:textId="77777777" w:rsidR="004F1313" w:rsidRPr="004F1313" w:rsidRDefault="004F1313" w:rsidP="004F1313">
            <w:pPr>
              <w:tabs>
                <w:tab w:val="left" w:pos="3052"/>
              </w:tabs>
              <w:ind w:right="-68"/>
              <w:jc w:val="center"/>
              <w:rPr>
                <w:snapToGrid w:val="0"/>
              </w:rPr>
            </w:pPr>
            <w:r w:rsidRPr="004F1313">
              <w:rPr>
                <w:snapToGrid w:val="0"/>
              </w:rPr>
              <w:t>с поло-</w:t>
            </w:r>
            <w:proofErr w:type="spellStart"/>
            <w:r w:rsidRPr="004F1313">
              <w:rPr>
                <w:snapToGrid w:val="0"/>
              </w:rPr>
              <w:t>тенце</w:t>
            </w:r>
            <w:proofErr w:type="spellEnd"/>
            <w:r w:rsidRPr="004F1313">
              <w:rPr>
                <w:snapToGrid w:val="0"/>
              </w:rPr>
              <w:t>-суши-</w:t>
            </w:r>
            <w:proofErr w:type="spellStart"/>
            <w:r w:rsidRPr="004F1313">
              <w:rPr>
                <w:snapToGrid w:val="0"/>
              </w:rPr>
              <w:t>телями</w:t>
            </w:r>
            <w:proofErr w:type="spellEnd"/>
          </w:p>
        </w:tc>
        <w:tc>
          <w:tcPr>
            <w:tcW w:w="992" w:type="dxa"/>
            <w:vAlign w:val="center"/>
          </w:tcPr>
          <w:p w14:paraId="53B00BF5" w14:textId="77777777" w:rsidR="004F1313" w:rsidRPr="004F1313" w:rsidRDefault="004F1313" w:rsidP="004F1313">
            <w:pPr>
              <w:tabs>
                <w:tab w:val="left" w:pos="3052"/>
              </w:tabs>
              <w:ind w:right="-35"/>
              <w:jc w:val="center"/>
              <w:rPr>
                <w:snapToGrid w:val="0"/>
              </w:rPr>
            </w:pPr>
            <w:r w:rsidRPr="004F1313">
              <w:rPr>
                <w:snapToGrid w:val="0"/>
              </w:rPr>
              <w:t>без поло-</w:t>
            </w:r>
            <w:proofErr w:type="spellStart"/>
            <w:r w:rsidRPr="004F1313">
              <w:rPr>
                <w:snapToGrid w:val="0"/>
              </w:rPr>
              <w:t>тенце</w:t>
            </w:r>
            <w:proofErr w:type="spellEnd"/>
            <w:r w:rsidRPr="004F1313">
              <w:rPr>
                <w:snapToGrid w:val="0"/>
              </w:rPr>
              <w:t>-суши-</w:t>
            </w:r>
            <w:proofErr w:type="spellStart"/>
            <w:r w:rsidRPr="004F1313">
              <w:rPr>
                <w:snapToGrid w:val="0"/>
              </w:rPr>
              <w:t>телей</w:t>
            </w:r>
            <w:proofErr w:type="spellEnd"/>
          </w:p>
        </w:tc>
        <w:tc>
          <w:tcPr>
            <w:tcW w:w="992" w:type="dxa"/>
            <w:vAlign w:val="center"/>
          </w:tcPr>
          <w:p w14:paraId="23C790E5" w14:textId="77777777" w:rsidR="004F1313" w:rsidRPr="004F1313" w:rsidRDefault="004F1313" w:rsidP="004F1313">
            <w:pPr>
              <w:tabs>
                <w:tab w:val="left" w:pos="3052"/>
              </w:tabs>
              <w:ind w:left="-177" w:right="-149"/>
              <w:jc w:val="center"/>
              <w:rPr>
                <w:snapToGrid w:val="0"/>
              </w:rPr>
            </w:pPr>
            <w:r w:rsidRPr="004F1313">
              <w:rPr>
                <w:snapToGrid w:val="0"/>
              </w:rPr>
              <w:t>с поло-</w:t>
            </w:r>
            <w:proofErr w:type="spellStart"/>
            <w:r w:rsidRPr="004F1313">
              <w:rPr>
                <w:snapToGrid w:val="0"/>
              </w:rPr>
              <w:t>тенце</w:t>
            </w:r>
            <w:proofErr w:type="spellEnd"/>
            <w:r w:rsidRPr="004F1313">
              <w:rPr>
                <w:snapToGrid w:val="0"/>
              </w:rPr>
              <w:t>-суши-</w:t>
            </w:r>
            <w:proofErr w:type="spellStart"/>
            <w:r w:rsidRPr="004F1313">
              <w:rPr>
                <w:snapToGrid w:val="0"/>
              </w:rPr>
              <w:t>телями</w:t>
            </w:r>
            <w:proofErr w:type="spellEnd"/>
          </w:p>
        </w:tc>
        <w:tc>
          <w:tcPr>
            <w:tcW w:w="993" w:type="dxa"/>
            <w:vAlign w:val="center"/>
          </w:tcPr>
          <w:p w14:paraId="3A0E6155" w14:textId="77777777" w:rsidR="004F1313" w:rsidRPr="004F1313" w:rsidRDefault="004F1313" w:rsidP="004F1313">
            <w:pPr>
              <w:tabs>
                <w:tab w:val="left" w:pos="3052"/>
              </w:tabs>
              <w:ind w:right="-35"/>
              <w:jc w:val="center"/>
              <w:rPr>
                <w:snapToGrid w:val="0"/>
              </w:rPr>
            </w:pPr>
            <w:r w:rsidRPr="004F1313">
              <w:rPr>
                <w:snapToGrid w:val="0"/>
              </w:rPr>
              <w:t>без поло-</w:t>
            </w:r>
            <w:proofErr w:type="spellStart"/>
            <w:r w:rsidRPr="004F1313">
              <w:rPr>
                <w:snapToGrid w:val="0"/>
              </w:rPr>
              <w:t>тенце</w:t>
            </w:r>
            <w:proofErr w:type="spellEnd"/>
            <w:r w:rsidRPr="004F1313">
              <w:rPr>
                <w:snapToGrid w:val="0"/>
              </w:rPr>
              <w:t>-суши-</w:t>
            </w:r>
            <w:proofErr w:type="spellStart"/>
            <w:r w:rsidRPr="004F1313">
              <w:rPr>
                <w:snapToGrid w:val="0"/>
              </w:rPr>
              <w:t>телей</w:t>
            </w:r>
            <w:proofErr w:type="spellEnd"/>
          </w:p>
        </w:tc>
        <w:tc>
          <w:tcPr>
            <w:tcW w:w="992" w:type="dxa"/>
            <w:vMerge/>
            <w:shd w:val="clear" w:color="auto" w:fill="auto"/>
            <w:vAlign w:val="center"/>
          </w:tcPr>
          <w:p w14:paraId="54B8BFF0" w14:textId="77777777" w:rsidR="004F1313" w:rsidRPr="004F1313" w:rsidRDefault="004F1313" w:rsidP="004F1313">
            <w:pPr>
              <w:tabs>
                <w:tab w:val="left" w:pos="3052"/>
              </w:tabs>
              <w:jc w:val="center"/>
              <w:rPr>
                <w:snapToGrid w:val="0"/>
              </w:rPr>
            </w:pPr>
          </w:p>
        </w:tc>
        <w:tc>
          <w:tcPr>
            <w:tcW w:w="1134" w:type="dxa"/>
            <w:vMerge/>
            <w:shd w:val="clear" w:color="auto" w:fill="auto"/>
            <w:vAlign w:val="center"/>
          </w:tcPr>
          <w:p w14:paraId="4EA82DA8" w14:textId="77777777" w:rsidR="004F1313" w:rsidRPr="004F1313" w:rsidRDefault="004F1313" w:rsidP="004F1313">
            <w:pPr>
              <w:tabs>
                <w:tab w:val="left" w:pos="3052"/>
              </w:tabs>
              <w:jc w:val="center"/>
              <w:rPr>
                <w:snapToGrid w:val="0"/>
              </w:rPr>
            </w:pPr>
          </w:p>
        </w:tc>
        <w:tc>
          <w:tcPr>
            <w:tcW w:w="1205" w:type="dxa"/>
            <w:shd w:val="clear" w:color="auto" w:fill="auto"/>
            <w:vAlign w:val="center"/>
          </w:tcPr>
          <w:p w14:paraId="24EC6D36" w14:textId="77777777" w:rsidR="004F1313" w:rsidRPr="004F1313" w:rsidRDefault="004F1313" w:rsidP="004F1313">
            <w:pPr>
              <w:ind w:left="-95" w:right="-65"/>
              <w:jc w:val="center"/>
              <w:rPr>
                <w:snapToGrid w:val="0"/>
              </w:rPr>
            </w:pPr>
            <w:r w:rsidRPr="004F1313">
              <w:rPr>
                <w:snapToGrid w:val="0"/>
              </w:rPr>
              <w:t>Ставка за мощность, тыс. руб./</w:t>
            </w:r>
          </w:p>
          <w:p w14:paraId="1D2668AA" w14:textId="77777777" w:rsidR="004F1313" w:rsidRPr="004F1313" w:rsidRDefault="004F1313" w:rsidP="004F1313">
            <w:pPr>
              <w:ind w:left="-95" w:right="-65"/>
              <w:jc w:val="center"/>
              <w:rPr>
                <w:snapToGrid w:val="0"/>
              </w:rPr>
            </w:pPr>
            <w:r w:rsidRPr="004F1313">
              <w:rPr>
                <w:snapToGrid w:val="0"/>
              </w:rPr>
              <w:t>Гкал/</w:t>
            </w:r>
          </w:p>
          <w:p w14:paraId="658A1680" w14:textId="77777777" w:rsidR="004F1313" w:rsidRPr="004F1313" w:rsidRDefault="004F1313" w:rsidP="004F1313">
            <w:pPr>
              <w:jc w:val="center"/>
              <w:rPr>
                <w:snapToGrid w:val="0"/>
              </w:rPr>
            </w:pPr>
            <w:r w:rsidRPr="004F1313">
              <w:rPr>
                <w:snapToGrid w:val="0"/>
              </w:rPr>
              <w:t>час в мес.</w:t>
            </w:r>
          </w:p>
        </w:tc>
        <w:tc>
          <w:tcPr>
            <w:tcW w:w="1134" w:type="dxa"/>
            <w:shd w:val="clear" w:color="auto" w:fill="auto"/>
            <w:vAlign w:val="center"/>
          </w:tcPr>
          <w:p w14:paraId="7D8E170B" w14:textId="77777777" w:rsidR="004F1313" w:rsidRPr="004F1313" w:rsidRDefault="004F1313" w:rsidP="004F1313">
            <w:pPr>
              <w:ind w:left="-120" w:right="-112"/>
              <w:jc w:val="center"/>
              <w:rPr>
                <w:snapToGrid w:val="0"/>
              </w:rPr>
            </w:pPr>
            <w:r w:rsidRPr="004F1313">
              <w:rPr>
                <w:snapToGrid w:val="0"/>
              </w:rPr>
              <w:t>Ставка за тепловую энергию, руб./Гкал</w:t>
            </w:r>
          </w:p>
        </w:tc>
      </w:tr>
      <w:tr w:rsidR="004F1313" w:rsidRPr="004F1313" w14:paraId="0F4F0516" w14:textId="77777777" w:rsidTr="00130479">
        <w:trPr>
          <w:trHeight w:val="547"/>
          <w:jc w:val="center"/>
        </w:trPr>
        <w:tc>
          <w:tcPr>
            <w:tcW w:w="1453" w:type="dxa"/>
            <w:vMerge w:val="restart"/>
            <w:tcBorders>
              <w:top w:val="single" w:sz="4" w:space="0" w:color="auto"/>
            </w:tcBorders>
            <w:shd w:val="clear" w:color="auto" w:fill="auto"/>
            <w:vAlign w:val="center"/>
          </w:tcPr>
          <w:p w14:paraId="4244FFE0" w14:textId="77777777" w:rsidR="004F1313" w:rsidRPr="004F1313" w:rsidRDefault="004F1313" w:rsidP="004F1313">
            <w:pPr>
              <w:tabs>
                <w:tab w:val="left" w:pos="3052"/>
              </w:tabs>
              <w:ind w:left="-73"/>
              <w:jc w:val="center"/>
              <w:rPr>
                <w:bCs/>
                <w:snapToGrid w:val="0"/>
                <w:kern w:val="32"/>
              </w:rPr>
            </w:pPr>
            <w:r w:rsidRPr="004F1313">
              <w:rPr>
                <w:bCs/>
                <w:snapToGrid w:val="0"/>
                <w:kern w:val="32"/>
              </w:rPr>
              <w:t>ООО «Тепло-энерго-ремонт»</w:t>
            </w:r>
          </w:p>
        </w:tc>
        <w:tc>
          <w:tcPr>
            <w:tcW w:w="1546" w:type="dxa"/>
            <w:vAlign w:val="center"/>
          </w:tcPr>
          <w:p w14:paraId="6C191062" w14:textId="77777777" w:rsidR="004F1313" w:rsidRPr="004F1313" w:rsidRDefault="004F1313" w:rsidP="004F1313">
            <w:pPr>
              <w:tabs>
                <w:tab w:val="left" w:pos="3052"/>
              </w:tabs>
              <w:ind w:hanging="108"/>
              <w:jc w:val="center"/>
              <w:rPr>
                <w:snapToGrid w:val="0"/>
              </w:rPr>
            </w:pPr>
            <w:r w:rsidRPr="004F1313">
              <w:rPr>
                <w:snapToGrid w:val="0"/>
              </w:rPr>
              <w:t>с 01.01.2021</w:t>
            </w:r>
          </w:p>
        </w:tc>
        <w:tc>
          <w:tcPr>
            <w:tcW w:w="937" w:type="dxa"/>
            <w:tcBorders>
              <w:top w:val="nil"/>
              <w:left w:val="single" w:sz="4" w:space="0" w:color="auto"/>
              <w:bottom w:val="single" w:sz="4" w:space="0" w:color="auto"/>
              <w:right w:val="single" w:sz="4" w:space="0" w:color="auto"/>
            </w:tcBorders>
            <w:shd w:val="clear" w:color="000000" w:fill="FFFFFF"/>
            <w:vAlign w:val="center"/>
          </w:tcPr>
          <w:p w14:paraId="189681E8" w14:textId="77777777" w:rsidR="004F1313" w:rsidRPr="004F1313" w:rsidRDefault="004F1313" w:rsidP="004F1313">
            <w:pPr>
              <w:jc w:val="center"/>
              <w:rPr>
                <w:snapToGrid w:val="0"/>
              </w:rPr>
            </w:pPr>
            <w:r w:rsidRPr="004F1313">
              <w:rPr>
                <w:snapToGrid w:val="0"/>
              </w:rPr>
              <w:t>206,50</w:t>
            </w:r>
          </w:p>
        </w:tc>
        <w:tc>
          <w:tcPr>
            <w:tcW w:w="992" w:type="dxa"/>
            <w:tcBorders>
              <w:top w:val="nil"/>
              <w:left w:val="nil"/>
              <w:bottom w:val="single" w:sz="4" w:space="0" w:color="auto"/>
              <w:right w:val="single" w:sz="4" w:space="0" w:color="auto"/>
            </w:tcBorders>
            <w:shd w:val="clear" w:color="000000" w:fill="FFFFFF"/>
            <w:vAlign w:val="center"/>
          </w:tcPr>
          <w:p w14:paraId="61024FF6" w14:textId="77777777" w:rsidR="004F1313" w:rsidRPr="004F1313" w:rsidRDefault="004F1313" w:rsidP="004F1313">
            <w:pPr>
              <w:jc w:val="center"/>
              <w:rPr>
                <w:snapToGrid w:val="0"/>
              </w:rPr>
            </w:pPr>
            <w:r w:rsidRPr="004F1313">
              <w:rPr>
                <w:snapToGrid w:val="0"/>
              </w:rPr>
              <w:t>204,00</w:t>
            </w:r>
          </w:p>
        </w:tc>
        <w:tc>
          <w:tcPr>
            <w:tcW w:w="992" w:type="dxa"/>
            <w:tcBorders>
              <w:top w:val="nil"/>
              <w:left w:val="nil"/>
              <w:bottom w:val="single" w:sz="4" w:space="0" w:color="auto"/>
              <w:right w:val="single" w:sz="4" w:space="0" w:color="auto"/>
            </w:tcBorders>
            <w:shd w:val="clear" w:color="000000" w:fill="FFFFFF"/>
            <w:vAlign w:val="center"/>
          </w:tcPr>
          <w:p w14:paraId="30C2706D" w14:textId="77777777" w:rsidR="004F1313" w:rsidRPr="004F1313" w:rsidRDefault="004F1313" w:rsidP="004F1313">
            <w:pPr>
              <w:jc w:val="center"/>
              <w:rPr>
                <w:snapToGrid w:val="0"/>
              </w:rPr>
            </w:pPr>
            <w:r w:rsidRPr="004F1313">
              <w:rPr>
                <w:snapToGrid w:val="0"/>
              </w:rPr>
              <w:t>217,68</w:t>
            </w:r>
          </w:p>
        </w:tc>
        <w:tc>
          <w:tcPr>
            <w:tcW w:w="904" w:type="dxa"/>
            <w:tcBorders>
              <w:top w:val="nil"/>
              <w:left w:val="nil"/>
              <w:bottom w:val="single" w:sz="4" w:space="0" w:color="auto"/>
              <w:right w:val="single" w:sz="4" w:space="0" w:color="auto"/>
            </w:tcBorders>
            <w:shd w:val="clear" w:color="000000" w:fill="FFFFFF"/>
            <w:vAlign w:val="center"/>
          </w:tcPr>
          <w:p w14:paraId="2E5FDA31" w14:textId="77777777" w:rsidR="004F1313" w:rsidRPr="004F1313" w:rsidRDefault="004F1313" w:rsidP="004F1313">
            <w:pPr>
              <w:jc w:val="center"/>
              <w:rPr>
                <w:snapToGrid w:val="0"/>
              </w:rPr>
            </w:pPr>
            <w:r w:rsidRPr="004F1313">
              <w:rPr>
                <w:snapToGrid w:val="0"/>
              </w:rPr>
              <w:t>207,73</w:t>
            </w:r>
          </w:p>
        </w:tc>
        <w:tc>
          <w:tcPr>
            <w:tcW w:w="939" w:type="dxa"/>
            <w:tcBorders>
              <w:top w:val="nil"/>
              <w:left w:val="nil"/>
              <w:bottom w:val="single" w:sz="4" w:space="0" w:color="auto"/>
              <w:right w:val="single" w:sz="4" w:space="0" w:color="auto"/>
            </w:tcBorders>
            <w:shd w:val="clear" w:color="000000" w:fill="FFFFFF"/>
            <w:vAlign w:val="center"/>
          </w:tcPr>
          <w:p w14:paraId="2E42666A" w14:textId="77777777" w:rsidR="004F1313" w:rsidRPr="004F1313" w:rsidRDefault="004F1313" w:rsidP="004F1313">
            <w:pPr>
              <w:jc w:val="center"/>
              <w:rPr>
                <w:snapToGrid w:val="0"/>
              </w:rPr>
            </w:pPr>
            <w:r w:rsidRPr="004F1313">
              <w:rPr>
                <w:snapToGrid w:val="0"/>
              </w:rPr>
              <w:t>172,08</w:t>
            </w:r>
          </w:p>
        </w:tc>
        <w:tc>
          <w:tcPr>
            <w:tcW w:w="992" w:type="dxa"/>
            <w:tcBorders>
              <w:top w:val="nil"/>
              <w:left w:val="nil"/>
              <w:bottom w:val="single" w:sz="4" w:space="0" w:color="auto"/>
              <w:right w:val="single" w:sz="4" w:space="0" w:color="auto"/>
            </w:tcBorders>
            <w:shd w:val="clear" w:color="000000" w:fill="FFFFFF"/>
            <w:vAlign w:val="center"/>
          </w:tcPr>
          <w:p w14:paraId="445FB777" w14:textId="77777777" w:rsidR="004F1313" w:rsidRPr="004F1313" w:rsidRDefault="004F1313" w:rsidP="004F1313">
            <w:pPr>
              <w:jc w:val="center"/>
              <w:rPr>
                <w:snapToGrid w:val="0"/>
              </w:rPr>
            </w:pPr>
            <w:r w:rsidRPr="004F1313">
              <w:rPr>
                <w:snapToGrid w:val="0"/>
              </w:rPr>
              <w:t>170,00</w:t>
            </w:r>
          </w:p>
        </w:tc>
        <w:tc>
          <w:tcPr>
            <w:tcW w:w="992" w:type="dxa"/>
            <w:tcBorders>
              <w:top w:val="nil"/>
              <w:left w:val="nil"/>
              <w:bottom w:val="single" w:sz="4" w:space="0" w:color="auto"/>
              <w:right w:val="single" w:sz="4" w:space="0" w:color="auto"/>
            </w:tcBorders>
            <w:shd w:val="clear" w:color="000000" w:fill="FFFFFF"/>
            <w:vAlign w:val="center"/>
          </w:tcPr>
          <w:p w14:paraId="270E2A99" w14:textId="77777777" w:rsidR="004F1313" w:rsidRPr="004F1313" w:rsidRDefault="004F1313" w:rsidP="004F1313">
            <w:pPr>
              <w:jc w:val="center"/>
              <w:rPr>
                <w:snapToGrid w:val="0"/>
              </w:rPr>
            </w:pPr>
            <w:r w:rsidRPr="004F1313">
              <w:rPr>
                <w:snapToGrid w:val="0"/>
              </w:rPr>
              <w:t>181,40</w:t>
            </w:r>
          </w:p>
        </w:tc>
        <w:tc>
          <w:tcPr>
            <w:tcW w:w="993" w:type="dxa"/>
            <w:tcBorders>
              <w:top w:val="nil"/>
              <w:left w:val="nil"/>
              <w:bottom w:val="single" w:sz="4" w:space="0" w:color="auto"/>
              <w:right w:val="single" w:sz="4" w:space="0" w:color="auto"/>
            </w:tcBorders>
            <w:shd w:val="clear" w:color="000000" w:fill="FFFFFF"/>
            <w:vAlign w:val="center"/>
          </w:tcPr>
          <w:p w14:paraId="6584E54E" w14:textId="77777777" w:rsidR="004F1313" w:rsidRPr="004F1313" w:rsidRDefault="004F1313" w:rsidP="004F1313">
            <w:pPr>
              <w:jc w:val="center"/>
              <w:rPr>
                <w:snapToGrid w:val="0"/>
              </w:rPr>
            </w:pPr>
            <w:r w:rsidRPr="004F1313">
              <w:rPr>
                <w:snapToGrid w:val="0"/>
              </w:rPr>
              <w:t>173,11</w:t>
            </w:r>
          </w:p>
        </w:tc>
        <w:tc>
          <w:tcPr>
            <w:tcW w:w="992" w:type="dxa"/>
            <w:tcBorders>
              <w:top w:val="nil"/>
              <w:left w:val="nil"/>
              <w:bottom w:val="single" w:sz="4" w:space="0" w:color="auto"/>
              <w:right w:val="single" w:sz="4" w:space="0" w:color="auto"/>
            </w:tcBorders>
            <w:shd w:val="clear" w:color="000000" w:fill="FFFFFF"/>
            <w:vAlign w:val="center"/>
          </w:tcPr>
          <w:p w14:paraId="365DC43E" w14:textId="77777777" w:rsidR="004F1313" w:rsidRPr="004F1313" w:rsidRDefault="004F1313" w:rsidP="004F1313">
            <w:pPr>
              <w:jc w:val="center"/>
              <w:rPr>
                <w:snapToGrid w:val="0"/>
              </w:rPr>
            </w:pPr>
            <w:r w:rsidRPr="004F1313">
              <w:rPr>
                <w:snapToGrid w:val="0"/>
              </w:rPr>
              <w:t>31,24</w:t>
            </w:r>
          </w:p>
        </w:tc>
        <w:tc>
          <w:tcPr>
            <w:tcW w:w="1134" w:type="dxa"/>
            <w:tcBorders>
              <w:top w:val="nil"/>
              <w:left w:val="nil"/>
              <w:bottom w:val="single" w:sz="4" w:space="0" w:color="auto"/>
              <w:right w:val="single" w:sz="4" w:space="0" w:color="auto"/>
            </w:tcBorders>
            <w:shd w:val="clear" w:color="000000" w:fill="FFFFFF"/>
            <w:vAlign w:val="center"/>
          </w:tcPr>
          <w:p w14:paraId="463E4F5F" w14:textId="77777777" w:rsidR="004F1313" w:rsidRPr="004F1313" w:rsidRDefault="004F1313" w:rsidP="004F1313">
            <w:pPr>
              <w:jc w:val="center"/>
              <w:rPr>
                <w:snapToGrid w:val="0"/>
              </w:rPr>
            </w:pPr>
            <w:r w:rsidRPr="004F1313">
              <w:rPr>
                <w:snapToGrid w:val="0"/>
              </w:rPr>
              <w:t>2 588,88</w:t>
            </w:r>
          </w:p>
        </w:tc>
        <w:tc>
          <w:tcPr>
            <w:tcW w:w="1205" w:type="dxa"/>
            <w:shd w:val="clear" w:color="auto" w:fill="auto"/>
            <w:vAlign w:val="center"/>
          </w:tcPr>
          <w:p w14:paraId="5F77C8F9" w14:textId="77777777" w:rsidR="004F1313" w:rsidRPr="004F1313" w:rsidRDefault="004F1313" w:rsidP="004F1313">
            <w:pPr>
              <w:jc w:val="center"/>
              <w:rPr>
                <w:snapToGrid w:val="0"/>
              </w:rPr>
            </w:pPr>
            <w:r w:rsidRPr="004F1313">
              <w:rPr>
                <w:snapToGrid w:val="0"/>
              </w:rPr>
              <w:t>х</w:t>
            </w:r>
          </w:p>
        </w:tc>
        <w:tc>
          <w:tcPr>
            <w:tcW w:w="1134" w:type="dxa"/>
            <w:shd w:val="clear" w:color="auto" w:fill="auto"/>
            <w:vAlign w:val="center"/>
          </w:tcPr>
          <w:p w14:paraId="1165F404" w14:textId="77777777" w:rsidR="004F1313" w:rsidRPr="004F1313" w:rsidRDefault="004F1313" w:rsidP="004F1313">
            <w:pPr>
              <w:jc w:val="center"/>
              <w:rPr>
                <w:snapToGrid w:val="0"/>
              </w:rPr>
            </w:pPr>
            <w:r w:rsidRPr="004F1313">
              <w:rPr>
                <w:snapToGrid w:val="0"/>
              </w:rPr>
              <w:t>х</w:t>
            </w:r>
          </w:p>
        </w:tc>
      </w:tr>
      <w:tr w:rsidR="004F1313" w:rsidRPr="004F1313" w14:paraId="1157C74E" w14:textId="77777777" w:rsidTr="00130479">
        <w:trPr>
          <w:trHeight w:val="547"/>
          <w:jc w:val="center"/>
        </w:trPr>
        <w:tc>
          <w:tcPr>
            <w:tcW w:w="1453" w:type="dxa"/>
            <w:vMerge/>
            <w:tcBorders>
              <w:bottom w:val="single" w:sz="4" w:space="0" w:color="auto"/>
            </w:tcBorders>
            <w:shd w:val="clear" w:color="auto" w:fill="auto"/>
            <w:vAlign w:val="center"/>
          </w:tcPr>
          <w:p w14:paraId="6582E958" w14:textId="77777777" w:rsidR="004F1313" w:rsidRPr="004F1313" w:rsidRDefault="004F1313" w:rsidP="004F1313">
            <w:pPr>
              <w:jc w:val="center"/>
              <w:rPr>
                <w:bCs/>
                <w:snapToGrid w:val="0"/>
                <w:kern w:val="32"/>
              </w:rPr>
            </w:pPr>
          </w:p>
        </w:tc>
        <w:tc>
          <w:tcPr>
            <w:tcW w:w="1546" w:type="dxa"/>
            <w:vAlign w:val="center"/>
          </w:tcPr>
          <w:p w14:paraId="6A3EB254" w14:textId="77777777" w:rsidR="004F1313" w:rsidRPr="004F1313" w:rsidRDefault="004F1313" w:rsidP="004F1313">
            <w:pPr>
              <w:tabs>
                <w:tab w:val="left" w:pos="3052"/>
              </w:tabs>
              <w:ind w:hanging="108"/>
              <w:jc w:val="center"/>
              <w:rPr>
                <w:snapToGrid w:val="0"/>
              </w:rPr>
            </w:pPr>
            <w:r w:rsidRPr="004F1313">
              <w:rPr>
                <w:snapToGrid w:val="0"/>
              </w:rPr>
              <w:t>с 01.07.2021</w:t>
            </w:r>
          </w:p>
        </w:tc>
        <w:tc>
          <w:tcPr>
            <w:tcW w:w="937" w:type="dxa"/>
            <w:tcBorders>
              <w:top w:val="nil"/>
              <w:left w:val="single" w:sz="4" w:space="0" w:color="auto"/>
              <w:bottom w:val="single" w:sz="4" w:space="0" w:color="auto"/>
              <w:right w:val="single" w:sz="4" w:space="0" w:color="auto"/>
            </w:tcBorders>
            <w:shd w:val="clear" w:color="000000" w:fill="FFFFFF"/>
            <w:vAlign w:val="center"/>
          </w:tcPr>
          <w:p w14:paraId="024C26CC" w14:textId="77777777" w:rsidR="004F1313" w:rsidRPr="004F1313" w:rsidRDefault="004F1313" w:rsidP="004F1313">
            <w:pPr>
              <w:jc w:val="center"/>
              <w:rPr>
                <w:snapToGrid w:val="0"/>
              </w:rPr>
            </w:pPr>
            <w:r w:rsidRPr="004F1313">
              <w:rPr>
                <w:snapToGrid w:val="0"/>
              </w:rPr>
              <w:t>209,27</w:t>
            </w:r>
          </w:p>
        </w:tc>
        <w:tc>
          <w:tcPr>
            <w:tcW w:w="992" w:type="dxa"/>
            <w:tcBorders>
              <w:top w:val="nil"/>
              <w:left w:val="nil"/>
              <w:bottom w:val="single" w:sz="4" w:space="0" w:color="auto"/>
              <w:right w:val="single" w:sz="4" w:space="0" w:color="auto"/>
            </w:tcBorders>
            <w:shd w:val="clear" w:color="000000" w:fill="FFFFFF"/>
            <w:vAlign w:val="center"/>
          </w:tcPr>
          <w:p w14:paraId="3E791143" w14:textId="77777777" w:rsidR="004F1313" w:rsidRPr="004F1313" w:rsidRDefault="004F1313" w:rsidP="004F1313">
            <w:pPr>
              <w:jc w:val="center"/>
              <w:rPr>
                <w:snapToGrid w:val="0"/>
              </w:rPr>
            </w:pPr>
            <w:r w:rsidRPr="004F1313">
              <w:rPr>
                <w:snapToGrid w:val="0"/>
              </w:rPr>
              <w:t>206,77</w:t>
            </w:r>
          </w:p>
        </w:tc>
        <w:tc>
          <w:tcPr>
            <w:tcW w:w="992" w:type="dxa"/>
            <w:tcBorders>
              <w:top w:val="nil"/>
              <w:left w:val="nil"/>
              <w:bottom w:val="single" w:sz="4" w:space="0" w:color="auto"/>
              <w:right w:val="single" w:sz="4" w:space="0" w:color="auto"/>
            </w:tcBorders>
            <w:shd w:val="clear" w:color="000000" w:fill="FFFFFF"/>
            <w:vAlign w:val="center"/>
          </w:tcPr>
          <w:p w14:paraId="4598172D" w14:textId="77777777" w:rsidR="004F1313" w:rsidRPr="004F1313" w:rsidRDefault="004F1313" w:rsidP="004F1313">
            <w:pPr>
              <w:jc w:val="center"/>
              <w:rPr>
                <w:snapToGrid w:val="0"/>
              </w:rPr>
            </w:pPr>
            <w:r w:rsidRPr="004F1313">
              <w:rPr>
                <w:snapToGrid w:val="0"/>
              </w:rPr>
              <w:t>220,45</w:t>
            </w:r>
          </w:p>
        </w:tc>
        <w:tc>
          <w:tcPr>
            <w:tcW w:w="904" w:type="dxa"/>
            <w:tcBorders>
              <w:top w:val="nil"/>
              <w:left w:val="nil"/>
              <w:bottom w:val="single" w:sz="4" w:space="0" w:color="auto"/>
              <w:right w:val="single" w:sz="4" w:space="0" w:color="auto"/>
            </w:tcBorders>
            <w:shd w:val="clear" w:color="000000" w:fill="FFFFFF"/>
            <w:vAlign w:val="center"/>
          </w:tcPr>
          <w:p w14:paraId="76BDF009" w14:textId="77777777" w:rsidR="004F1313" w:rsidRPr="004F1313" w:rsidRDefault="004F1313" w:rsidP="004F1313">
            <w:pPr>
              <w:jc w:val="center"/>
              <w:rPr>
                <w:snapToGrid w:val="0"/>
              </w:rPr>
            </w:pPr>
            <w:r w:rsidRPr="004F1313">
              <w:rPr>
                <w:snapToGrid w:val="0"/>
              </w:rPr>
              <w:t>210,50</w:t>
            </w:r>
          </w:p>
        </w:tc>
        <w:tc>
          <w:tcPr>
            <w:tcW w:w="939" w:type="dxa"/>
            <w:tcBorders>
              <w:top w:val="nil"/>
              <w:left w:val="nil"/>
              <w:bottom w:val="single" w:sz="4" w:space="0" w:color="auto"/>
              <w:right w:val="single" w:sz="4" w:space="0" w:color="auto"/>
            </w:tcBorders>
            <w:shd w:val="clear" w:color="000000" w:fill="FFFFFF"/>
            <w:vAlign w:val="center"/>
          </w:tcPr>
          <w:p w14:paraId="6FAE8F8A" w14:textId="77777777" w:rsidR="004F1313" w:rsidRPr="004F1313" w:rsidRDefault="004F1313" w:rsidP="004F1313">
            <w:pPr>
              <w:jc w:val="center"/>
              <w:rPr>
                <w:snapToGrid w:val="0"/>
              </w:rPr>
            </w:pPr>
            <w:r w:rsidRPr="004F1313">
              <w:rPr>
                <w:snapToGrid w:val="0"/>
              </w:rPr>
              <w:t>174,39</w:t>
            </w:r>
          </w:p>
        </w:tc>
        <w:tc>
          <w:tcPr>
            <w:tcW w:w="992" w:type="dxa"/>
            <w:tcBorders>
              <w:top w:val="nil"/>
              <w:left w:val="nil"/>
              <w:bottom w:val="single" w:sz="4" w:space="0" w:color="auto"/>
              <w:right w:val="single" w:sz="4" w:space="0" w:color="auto"/>
            </w:tcBorders>
            <w:shd w:val="clear" w:color="000000" w:fill="FFFFFF"/>
            <w:vAlign w:val="center"/>
          </w:tcPr>
          <w:p w14:paraId="16C58E28" w14:textId="77777777" w:rsidR="004F1313" w:rsidRPr="004F1313" w:rsidRDefault="004F1313" w:rsidP="004F1313">
            <w:pPr>
              <w:jc w:val="center"/>
              <w:rPr>
                <w:snapToGrid w:val="0"/>
              </w:rPr>
            </w:pPr>
            <w:r w:rsidRPr="004F1313">
              <w:rPr>
                <w:snapToGrid w:val="0"/>
              </w:rPr>
              <w:t>172,31</w:t>
            </w:r>
          </w:p>
        </w:tc>
        <w:tc>
          <w:tcPr>
            <w:tcW w:w="992" w:type="dxa"/>
            <w:tcBorders>
              <w:top w:val="nil"/>
              <w:left w:val="nil"/>
              <w:bottom w:val="single" w:sz="4" w:space="0" w:color="auto"/>
              <w:right w:val="single" w:sz="4" w:space="0" w:color="auto"/>
            </w:tcBorders>
            <w:shd w:val="clear" w:color="000000" w:fill="FFFFFF"/>
            <w:vAlign w:val="center"/>
          </w:tcPr>
          <w:p w14:paraId="33EB5319" w14:textId="77777777" w:rsidR="004F1313" w:rsidRPr="004F1313" w:rsidRDefault="004F1313" w:rsidP="004F1313">
            <w:pPr>
              <w:jc w:val="center"/>
              <w:rPr>
                <w:snapToGrid w:val="0"/>
              </w:rPr>
            </w:pPr>
            <w:r w:rsidRPr="004F1313">
              <w:rPr>
                <w:snapToGrid w:val="0"/>
              </w:rPr>
              <w:t>183,71</w:t>
            </w:r>
          </w:p>
        </w:tc>
        <w:tc>
          <w:tcPr>
            <w:tcW w:w="993" w:type="dxa"/>
            <w:tcBorders>
              <w:top w:val="nil"/>
              <w:left w:val="nil"/>
              <w:bottom w:val="single" w:sz="4" w:space="0" w:color="auto"/>
              <w:right w:val="single" w:sz="4" w:space="0" w:color="auto"/>
            </w:tcBorders>
            <w:shd w:val="clear" w:color="000000" w:fill="FFFFFF"/>
            <w:vAlign w:val="center"/>
          </w:tcPr>
          <w:p w14:paraId="65DFB342" w14:textId="77777777" w:rsidR="004F1313" w:rsidRPr="004F1313" w:rsidRDefault="004F1313" w:rsidP="004F1313">
            <w:pPr>
              <w:jc w:val="center"/>
              <w:rPr>
                <w:snapToGrid w:val="0"/>
              </w:rPr>
            </w:pPr>
            <w:r w:rsidRPr="004F1313">
              <w:rPr>
                <w:snapToGrid w:val="0"/>
              </w:rPr>
              <w:t>175,42</w:t>
            </w:r>
          </w:p>
        </w:tc>
        <w:tc>
          <w:tcPr>
            <w:tcW w:w="992" w:type="dxa"/>
            <w:tcBorders>
              <w:top w:val="nil"/>
              <w:left w:val="nil"/>
              <w:bottom w:val="single" w:sz="4" w:space="0" w:color="auto"/>
              <w:right w:val="single" w:sz="4" w:space="0" w:color="auto"/>
            </w:tcBorders>
            <w:shd w:val="clear" w:color="000000" w:fill="FFFFFF"/>
            <w:vAlign w:val="center"/>
          </w:tcPr>
          <w:p w14:paraId="51ECC843" w14:textId="77777777" w:rsidR="004F1313" w:rsidRPr="004F1313" w:rsidRDefault="004F1313" w:rsidP="004F1313">
            <w:pPr>
              <w:jc w:val="center"/>
              <w:rPr>
                <w:snapToGrid w:val="0"/>
              </w:rPr>
            </w:pPr>
            <w:r w:rsidRPr="004F1313">
              <w:rPr>
                <w:snapToGrid w:val="0"/>
              </w:rPr>
              <w:t>33,55</w:t>
            </w:r>
          </w:p>
        </w:tc>
        <w:tc>
          <w:tcPr>
            <w:tcW w:w="1134" w:type="dxa"/>
            <w:tcBorders>
              <w:top w:val="nil"/>
              <w:left w:val="nil"/>
              <w:bottom w:val="single" w:sz="4" w:space="0" w:color="auto"/>
              <w:right w:val="single" w:sz="4" w:space="0" w:color="auto"/>
            </w:tcBorders>
            <w:shd w:val="clear" w:color="000000" w:fill="FFFFFF"/>
            <w:vAlign w:val="center"/>
          </w:tcPr>
          <w:p w14:paraId="03CB91A7" w14:textId="77777777" w:rsidR="004F1313" w:rsidRPr="004F1313" w:rsidRDefault="004F1313" w:rsidP="004F1313">
            <w:pPr>
              <w:jc w:val="center"/>
              <w:rPr>
                <w:snapToGrid w:val="0"/>
              </w:rPr>
            </w:pPr>
            <w:r w:rsidRPr="004F1313">
              <w:rPr>
                <w:snapToGrid w:val="0"/>
              </w:rPr>
              <w:t>2 588,88</w:t>
            </w:r>
          </w:p>
        </w:tc>
        <w:tc>
          <w:tcPr>
            <w:tcW w:w="1205" w:type="dxa"/>
            <w:shd w:val="clear" w:color="auto" w:fill="auto"/>
            <w:vAlign w:val="center"/>
          </w:tcPr>
          <w:p w14:paraId="339F68F1" w14:textId="77777777" w:rsidR="004F1313" w:rsidRPr="004F1313" w:rsidRDefault="004F1313" w:rsidP="004F1313">
            <w:pPr>
              <w:jc w:val="center"/>
              <w:rPr>
                <w:snapToGrid w:val="0"/>
              </w:rPr>
            </w:pPr>
            <w:r w:rsidRPr="004F1313">
              <w:rPr>
                <w:snapToGrid w:val="0"/>
              </w:rPr>
              <w:t>х</w:t>
            </w:r>
          </w:p>
        </w:tc>
        <w:tc>
          <w:tcPr>
            <w:tcW w:w="1134" w:type="dxa"/>
            <w:shd w:val="clear" w:color="auto" w:fill="auto"/>
            <w:vAlign w:val="center"/>
          </w:tcPr>
          <w:p w14:paraId="0589C503" w14:textId="77777777" w:rsidR="004F1313" w:rsidRPr="004F1313" w:rsidRDefault="004F1313" w:rsidP="004F1313">
            <w:pPr>
              <w:jc w:val="center"/>
              <w:rPr>
                <w:snapToGrid w:val="0"/>
              </w:rPr>
            </w:pPr>
            <w:r w:rsidRPr="004F1313">
              <w:rPr>
                <w:snapToGrid w:val="0"/>
              </w:rPr>
              <w:t>х</w:t>
            </w:r>
          </w:p>
        </w:tc>
      </w:tr>
    </w:tbl>
    <w:p w14:paraId="6F85AC30" w14:textId="77777777" w:rsidR="004F1313" w:rsidRPr="004F1313" w:rsidRDefault="004F1313" w:rsidP="004F1313">
      <w:pPr>
        <w:spacing w:after="240"/>
        <w:jc w:val="center"/>
        <w:rPr>
          <w:b/>
          <w:snapToGrid w:val="0"/>
          <w:sz w:val="28"/>
          <w:szCs w:val="28"/>
        </w:rPr>
      </w:pPr>
    </w:p>
    <w:p w14:paraId="762B97C2" w14:textId="77777777" w:rsidR="004F1313" w:rsidRPr="004F1313" w:rsidRDefault="004F1313" w:rsidP="004F1313">
      <w:pPr>
        <w:spacing w:after="240"/>
        <w:jc w:val="center"/>
        <w:rPr>
          <w:b/>
          <w:snapToGrid w:val="0"/>
          <w:sz w:val="28"/>
          <w:szCs w:val="28"/>
        </w:rPr>
        <w:sectPr w:rsidR="004F1313" w:rsidRPr="004F1313" w:rsidSect="00130479">
          <w:pgSz w:w="16838" w:h="11906" w:orient="landscape"/>
          <w:pgMar w:top="1701" w:right="1134" w:bottom="850" w:left="1134" w:header="708" w:footer="708" w:gutter="0"/>
          <w:cols w:space="708"/>
          <w:docGrid w:linePitch="381"/>
        </w:sectPr>
      </w:pPr>
    </w:p>
    <w:p w14:paraId="0169E418" w14:textId="77777777" w:rsidR="004F1313" w:rsidRPr="004F1313" w:rsidRDefault="004F1313" w:rsidP="004F1313">
      <w:pPr>
        <w:keepNext/>
        <w:keepLines/>
        <w:jc w:val="center"/>
        <w:outlineLvl w:val="0"/>
        <w:rPr>
          <w:rFonts w:eastAsiaTheme="majorEastAsia"/>
          <w:b/>
          <w:bCs/>
          <w:snapToGrid w:val="0"/>
          <w:sz w:val="28"/>
          <w:szCs w:val="28"/>
        </w:rPr>
      </w:pPr>
      <w:r w:rsidRPr="004F1313">
        <w:rPr>
          <w:rFonts w:eastAsiaTheme="majorEastAsia"/>
          <w:b/>
          <w:bCs/>
          <w:snapToGrid w:val="0"/>
          <w:sz w:val="28"/>
          <w:szCs w:val="28"/>
        </w:rPr>
        <w:lastRenderedPageBreak/>
        <w:t>Расчет тарифов на горячую воду в закрытой системе горячего водоснабжения</w:t>
      </w:r>
    </w:p>
    <w:p w14:paraId="56600E83" w14:textId="77777777" w:rsidR="004F1313" w:rsidRPr="004F1313" w:rsidRDefault="004F1313" w:rsidP="004F1313">
      <w:pPr>
        <w:ind w:firstLine="709"/>
        <w:jc w:val="both"/>
        <w:rPr>
          <w:snapToGrid w:val="0"/>
          <w:sz w:val="28"/>
          <w:szCs w:val="28"/>
        </w:rPr>
      </w:pPr>
      <w:r w:rsidRPr="004F1313">
        <w:rPr>
          <w:snapToGrid w:val="0"/>
          <w:sz w:val="28"/>
          <w:szCs w:val="28"/>
        </w:rPr>
        <w:t>Предприятие ООО «</w:t>
      </w:r>
      <w:proofErr w:type="spellStart"/>
      <w:r w:rsidRPr="004F1313">
        <w:rPr>
          <w:snapToGrid w:val="0"/>
          <w:sz w:val="28"/>
          <w:szCs w:val="28"/>
        </w:rPr>
        <w:t>Теплоэнергоремонт</w:t>
      </w:r>
      <w:proofErr w:type="spellEnd"/>
      <w:r w:rsidRPr="004F1313">
        <w:rPr>
          <w:snapToGrid w:val="0"/>
          <w:sz w:val="28"/>
          <w:szCs w:val="28"/>
        </w:rPr>
        <w:t xml:space="preserve">» предоставляет коммунальную услугу по горячему водоснабжению на территории </w:t>
      </w:r>
      <w:r w:rsidRPr="004F1313">
        <w:rPr>
          <w:iCs/>
          <w:snapToGrid w:val="0"/>
          <w:sz w:val="28"/>
          <w:szCs w:val="28"/>
        </w:rPr>
        <w:t>Прокопьевского городского округа</w:t>
      </w:r>
      <w:r w:rsidRPr="004F1313">
        <w:rPr>
          <w:b/>
          <w:bCs/>
          <w:snapToGrid w:val="0"/>
          <w:sz w:val="28"/>
          <w:szCs w:val="28"/>
        </w:rPr>
        <w:t xml:space="preserve"> </w:t>
      </w:r>
      <w:r w:rsidRPr="004F1313">
        <w:rPr>
          <w:snapToGrid w:val="0"/>
          <w:sz w:val="28"/>
          <w:szCs w:val="28"/>
        </w:rPr>
        <w:t>в закрытой системе горячего водоснабжения.</w:t>
      </w:r>
    </w:p>
    <w:p w14:paraId="3E198E5C" w14:textId="77777777" w:rsidR="004F1313" w:rsidRPr="004F1313" w:rsidRDefault="004F1313" w:rsidP="004F1313">
      <w:pPr>
        <w:tabs>
          <w:tab w:val="left" w:pos="0"/>
          <w:tab w:val="left" w:pos="9900"/>
        </w:tabs>
        <w:ind w:right="-1" w:firstLine="709"/>
        <w:jc w:val="both"/>
        <w:rPr>
          <w:snapToGrid w:val="0"/>
          <w:sz w:val="28"/>
          <w:szCs w:val="28"/>
        </w:rPr>
      </w:pPr>
      <w:r w:rsidRPr="004F1313">
        <w:rPr>
          <w:snapToGrid w:val="0"/>
          <w:sz w:val="28"/>
          <w:szCs w:val="28"/>
        </w:rPr>
        <w:t xml:space="preserve">Согласно п. 88 Федерального закона от 07.12.2011 № 416-ФЗ </w:t>
      </w:r>
      <w:r w:rsidRPr="004F1313">
        <w:rPr>
          <w:snapToGrid w:val="0"/>
          <w:sz w:val="28"/>
          <w:szCs w:val="28"/>
        </w:rPr>
        <w:br/>
        <w:t>«О водоснабжении и водоотведении», для расчета тарифа на горячее водоснабжение используются два компонента: холодная вода и тепловая энергия.</w:t>
      </w:r>
    </w:p>
    <w:p w14:paraId="75772B65" w14:textId="77777777" w:rsidR="004F1313" w:rsidRPr="004F1313" w:rsidRDefault="004F1313" w:rsidP="004F1313">
      <w:pPr>
        <w:ind w:firstLine="709"/>
        <w:jc w:val="both"/>
        <w:rPr>
          <w:snapToGrid w:val="0"/>
          <w:sz w:val="28"/>
          <w:szCs w:val="28"/>
        </w:rPr>
      </w:pPr>
      <w:r w:rsidRPr="004F1313">
        <w:rPr>
          <w:bCs/>
          <w:snapToGrid w:val="0"/>
          <w:sz w:val="28"/>
          <w:szCs w:val="28"/>
        </w:rPr>
        <w:t xml:space="preserve">Компонент на тепловую энергию для </w:t>
      </w:r>
      <w:r w:rsidRPr="004F1313">
        <w:rPr>
          <w:snapToGrid w:val="0"/>
          <w:sz w:val="28"/>
          <w:szCs w:val="28"/>
        </w:rPr>
        <w:t>ООО «</w:t>
      </w:r>
      <w:proofErr w:type="spellStart"/>
      <w:r w:rsidRPr="004F1313">
        <w:rPr>
          <w:snapToGrid w:val="0"/>
          <w:sz w:val="28"/>
          <w:szCs w:val="28"/>
        </w:rPr>
        <w:t>Теплоэнергоремонт</w:t>
      </w:r>
      <w:proofErr w:type="spellEnd"/>
      <w:r w:rsidRPr="004F1313">
        <w:rPr>
          <w:snapToGrid w:val="0"/>
          <w:sz w:val="28"/>
          <w:szCs w:val="28"/>
        </w:rPr>
        <w:t>»,</w:t>
      </w:r>
      <w:r w:rsidRPr="004F1313">
        <w:rPr>
          <w:bCs/>
          <w:snapToGrid w:val="0"/>
          <w:sz w:val="28"/>
          <w:szCs w:val="28"/>
        </w:rPr>
        <w:t xml:space="preserve"> установлен постановлением Региональной энергетической комиссии Кузбасса от _____.12.2020 № ______. </w:t>
      </w:r>
    </w:p>
    <w:p w14:paraId="77C8C8EF" w14:textId="77777777" w:rsidR="004F1313" w:rsidRPr="004F1313" w:rsidRDefault="004F1313" w:rsidP="004F1313">
      <w:pPr>
        <w:autoSpaceDE w:val="0"/>
        <w:autoSpaceDN w:val="0"/>
        <w:adjustRightInd w:val="0"/>
        <w:ind w:firstLine="709"/>
        <w:jc w:val="both"/>
        <w:rPr>
          <w:rFonts w:eastAsiaTheme="minorHAnsi"/>
          <w:sz w:val="28"/>
          <w:szCs w:val="28"/>
          <w:lang w:eastAsia="en-US"/>
        </w:rPr>
      </w:pPr>
      <w:r w:rsidRPr="004F1313">
        <w:rPr>
          <w:bCs/>
          <w:snapToGrid w:val="0"/>
          <w:sz w:val="28"/>
          <w:szCs w:val="28"/>
        </w:rPr>
        <w:t xml:space="preserve">Компонент на холодную воду утвержден постановлением региональной энергетической комиссии Кемеровской области от 07.12.2018 № 430 </w:t>
      </w:r>
      <w:r w:rsidRPr="004F1313">
        <w:rPr>
          <w:bCs/>
          <w:snapToGrid w:val="0"/>
          <w:sz w:val="28"/>
          <w:szCs w:val="28"/>
        </w:rPr>
        <w:br/>
      </w:r>
      <w:r w:rsidRPr="004F1313">
        <w:rPr>
          <w:rFonts w:eastAsiaTheme="minorHAnsi"/>
          <w:sz w:val="28"/>
          <w:szCs w:val="28"/>
          <w:lang w:eastAsia="en-US"/>
        </w:rPr>
        <w:t xml:space="preserve">«Об утверждении производственной программы в сфере холодного водоснабжения питьевой водой, технической водой, водоотведения </w:t>
      </w:r>
      <w:r w:rsidRPr="004F1313">
        <w:rPr>
          <w:rFonts w:eastAsiaTheme="minorHAnsi"/>
          <w:sz w:val="28"/>
          <w:szCs w:val="28"/>
          <w:lang w:eastAsia="en-US"/>
        </w:rPr>
        <w:br/>
        <w:t>и об установлении тарифов на питьевую воду, техническую воду, водоотведение АО «ПО Водоканал» (г. Прокопьевск)».</w:t>
      </w:r>
    </w:p>
    <w:p w14:paraId="6CD173C7" w14:textId="1E6DF0DE" w:rsidR="004F1313" w:rsidRPr="004F1313" w:rsidRDefault="004F1313" w:rsidP="004F1313">
      <w:pPr>
        <w:ind w:firstLine="851"/>
        <w:jc w:val="both"/>
        <w:rPr>
          <w:snapToGrid w:val="0"/>
          <w:sz w:val="28"/>
          <w:szCs w:val="28"/>
        </w:rPr>
      </w:pPr>
      <w:r w:rsidRPr="004F1313">
        <w:rPr>
          <w:snapToGrid w:val="0"/>
          <w:sz w:val="28"/>
          <w:szCs w:val="28"/>
        </w:rPr>
        <w:t>На основании вышеуказанного эксперты предлагают принять, тарифы на горячую воду в закрытой системе горячего водоснабжения на 2021 год для ООО «</w:t>
      </w:r>
      <w:proofErr w:type="spellStart"/>
      <w:r w:rsidRPr="004F1313">
        <w:rPr>
          <w:snapToGrid w:val="0"/>
          <w:sz w:val="28"/>
          <w:szCs w:val="28"/>
        </w:rPr>
        <w:t>Теплоэнергоремонт</w:t>
      </w:r>
      <w:proofErr w:type="spellEnd"/>
      <w:r w:rsidRPr="004F1313">
        <w:rPr>
          <w:snapToGrid w:val="0"/>
          <w:sz w:val="28"/>
          <w:szCs w:val="28"/>
        </w:rPr>
        <w:t>» на следующем уровне:</w:t>
      </w:r>
    </w:p>
    <w:p w14:paraId="3A539C58" w14:textId="77777777" w:rsidR="004F1313" w:rsidRPr="004F1313" w:rsidRDefault="004F1313" w:rsidP="004F1313">
      <w:pPr>
        <w:numPr>
          <w:ilvl w:val="0"/>
          <w:numId w:val="31"/>
        </w:numPr>
        <w:ind w:right="-284"/>
        <w:jc w:val="right"/>
        <w:rPr>
          <w:bCs/>
          <w:snapToGrid w:val="0"/>
          <w:sz w:val="28"/>
          <w:szCs w:val="28"/>
        </w:rPr>
      </w:pPr>
    </w:p>
    <w:p w14:paraId="34A1A9F8" w14:textId="77777777" w:rsidR="004F1313" w:rsidRPr="004F1313" w:rsidRDefault="004F1313" w:rsidP="004F1313">
      <w:pPr>
        <w:keepNext/>
        <w:jc w:val="center"/>
        <w:outlineLvl w:val="3"/>
        <w:rPr>
          <w:bCs/>
          <w:snapToGrid w:val="0"/>
          <w:sz w:val="28"/>
          <w:szCs w:val="28"/>
        </w:rPr>
      </w:pPr>
      <w:r w:rsidRPr="004F1313">
        <w:rPr>
          <w:bCs/>
          <w:snapToGrid w:val="0"/>
          <w:sz w:val="28"/>
          <w:szCs w:val="28"/>
        </w:rPr>
        <w:t>Тарифы ООО «</w:t>
      </w:r>
      <w:proofErr w:type="spellStart"/>
      <w:r w:rsidRPr="004F1313">
        <w:rPr>
          <w:bCs/>
          <w:snapToGrid w:val="0"/>
          <w:sz w:val="28"/>
          <w:szCs w:val="28"/>
        </w:rPr>
        <w:t>Теплоэнергоремонт</w:t>
      </w:r>
      <w:proofErr w:type="spellEnd"/>
      <w:r w:rsidRPr="004F1313">
        <w:rPr>
          <w:bCs/>
          <w:snapToGrid w:val="0"/>
          <w:sz w:val="28"/>
          <w:szCs w:val="28"/>
        </w:rPr>
        <w:t>» на горячую воду в закрытой системе горячего водоснабжения, реализуемую на потребительском рынке Прокопьевского городского округа, на период с 01.01.2021 по 31.12.2021</w:t>
      </w:r>
    </w:p>
    <w:p w14:paraId="39026C4E" w14:textId="77777777" w:rsidR="004F1313" w:rsidRPr="004F1313" w:rsidRDefault="004F1313" w:rsidP="004F1313">
      <w:pPr>
        <w:ind w:firstLine="540"/>
        <w:jc w:val="both"/>
        <w:rPr>
          <w:snapToGrid w:val="0"/>
          <w:sz w:val="28"/>
          <w:szCs w:val="28"/>
        </w:rPr>
      </w:pPr>
    </w:p>
    <w:tbl>
      <w:tblPr>
        <w:tblW w:w="10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4F1313" w:rsidRPr="004F1313" w14:paraId="0583CFA4" w14:textId="77777777" w:rsidTr="00130479">
        <w:trPr>
          <w:trHeight w:val="674"/>
          <w:jc w:val="center"/>
        </w:trPr>
        <w:tc>
          <w:tcPr>
            <w:tcW w:w="1622" w:type="dxa"/>
            <w:vMerge w:val="restart"/>
            <w:shd w:val="clear" w:color="auto" w:fill="auto"/>
            <w:vAlign w:val="center"/>
          </w:tcPr>
          <w:p w14:paraId="2D01C4AE" w14:textId="77777777" w:rsidR="004F1313" w:rsidRPr="004F1313" w:rsidRDefault="004F1313" w:rsidP="004F1313">
            <w:pPr>
              <w:tabs>
                <w:tab w:val="left" w:pos="3052"/>
              </w:tabs>
              <w:ind w:left="-108" w:right="-108"/>
              <w:jc w:val="center"/>
              <w:rPr>
                <w:snapToGrid w:val="0"/>
              </w:rPr>
            </w:pPr>
            <w:r w:rsidRPr="004F1313">
              <w:rPr>
                <w:snapToGrid w:val="0"/>
              </w:rPr>
              <w:t>Наименование регулируемой организации</w:t>
            </w:r>
          </w:p>
        </w:tc>
        <w:tc>
          <w:tcPr>
            <w:tcW w:w="1415" w:type="dxa"/>
            <w:vMerge w:val="restart"/>
            <w:vAlign w:val="center"/>
          </w:tcPr>
          <w:p w14:paraId="37E3009B" w14:textId="77777777" w:rsidR="004F1313" w:rsidRPr="004F1313" w:rsidRDefault="004F1313" w:rsidP="004F1313">
            <w:pPr>
              <w:ind w:left="-108" w:firstLine="47"/>
              <w:jc w:val="center"/>
              <w:rPr>
                <w:snapToGrid w:val="0"/>
              </w:rPr>
            </w:pPr>
            <w:r w:rsidRPr="004F1313">
              <w:rPr>
                <w:snapToGrid w:val="0"/>
              </w:rPr>
              <w:t>Период</w:t>
            </w:r>
          </w:p>
        </w:tc>
        <w:tc>
          <w:tcPr>
            <w:tcW w:w="3514" w:type="dxa"/>
            <w:gridSpan w:val="2"/>
            <w:shd w:val="clear" w:color="auto" w:fill="auto"/>
            <w:vAlign w:val="center"/>
          </w:tcPr>
          <w:p w14:paraId="1A9B1965" w14:textId="77777777" w:rsidR="004F1313" w:rsidRPr="004F1313" w:rsidRDefault="004F1313" w:rsidP="004F1313">
            <w:pPr>
              <w:ind w:left="-108" w:right="-104" w:firstLine="3"/>
              <w:jc w:val="center"/>
              <w:rPr>
                <w:snapToGrid w:val="0"/>
              </w:rPr>
            </w:pPr>
          </w:p>
          <w:p w14:paraId="4B29FE6C" w14:textId="77777777" w:rsidR="004F1313" w:rsidRPr="004F1313" w:rsidRDefault="004F1313" w:rsidP="004F1313">
            <w:pPr>
              <w:ind w:left="-108" w:right="-104" w:firstLine="3"/>
              <w:jc w:val="center"/>
              <w:rPr>
                <w:snapToGrid w:val="0"/>
              </w:rPr>
            </w:pPr>
            <w:r w:rsidRPr="004F1313">
              <w:rPr>
                <w:snapToGrid w:val="0"/>
              </w:rPr>
              <w:t xml:space="preserve">Компонент на холодную воду </w:t>
            </w:r>
          </w:p>
          <w:p w14:paraId="2512610F" w14:textId="77777777" w:rsidR="004F1313" w:rsidRPr="004F1313" w:rsidRDefault="004F1313" w:rsidP="004F1313">
            <w:pPr>
              <w:tabs>
                <w:tab w:val="left" w:pos="3052"/>
              </w:tabs>
              <w:jc w:val="center"/>
              <w:rPr>
                <w:snapToGrid w:val="0"/>
              </w:rPr>
            </w:pPr>
          </w:p>
        </w:tc>
        <w:tc>
          <w:tcPr>
            <w:tcW w:w="3685" w:type="dxa"/>
            <w:gridSpan w:val="2"/>
          </w:tcPr>
          <w:p w14:paraId="4D223E89" w14:textId="77777777" w:rsidR="004F1313" w:rsidRPr="004F1313" w:rsidRDefault="004F1313" w:rsidP="004F1313">
            <w:pPr>
              <w:tabs>
                <w:tab w:val="left" w:pos="3052"/>
              </w:tabs>
              <w:jc w:val="center"/>
              <w:rPr>
                <w:snapToGrid w:val="0"/>
              </w:rPr>
            </w:pPr>
          </w:p>
          <w:p w14:paraId="35C5EF8D" w14:textId="77777777" w:rsidR="004F1313" w:rsidRPr="004F1313" w:rsidRDefault="004F1313" w:rsidP="004F1313">
            <w:pPr>
              <w:tabs>
                <w:tab w:val="left" w:pos="3052"/>
              </w:tabs>
              <w:jc w:val="center"/>
              <w:rPr>
                <w:snapToGrid w:val="0"/>
              </w:rPr>
            </w:pPr>
            <w:r w:rsidRPr="004F1313">
              <w:rPr>
                <w:snapToGrid w:val="0"/>
              </w:rPr>
              <w:t xml:space="preserve">Компонент на тепловую энергию </w:t>
            </w:r>
          </w:p>
        </w:tc>
      </w:tr>
      <w:tr w:rsidR="004F1313" w:rsidRPr="004F1313" w14:paraId="73DD173F" w14:textId="77777777" w:rsidTr="00130479">
        <w:trPr>
          <w:trHeight w:val="276"/>
          <w:jc w:val="center"/>
        </w:trPr>
        <w:tc>
          <w:tcPr>
            <w:tcW w:w="1622" w:type="dxa"/>
            <w:vMerge/>
            <w:shd w:val="clear" w:color="auto" w:fill="auto"/>
            <w:vAlign w:val="center"/>
          </w:tcPr>
          <w:p w14:paraId="2CC16AC5" w14:textId="77777777" w:rsidR="004F1313" w:rsidRPr="004F1313" w:rsidRDefault="004F1313" w:rsidP="004F1313">
            <w:pPr>
              <w:tabs>
                <w:tab w:val="left" w:pos="3052"/>
              </w:tabs>
              <w:jc w:val="center"/>
              <w:rPr>
                <w:snapToGrid w:val="0"/>
              </w:rPr>
            </w:pPr>
          </w:p>
        </w:tc>
        <w:tc>
          <w:tcPr>
            <w:tcW w:w="1415" w:type="dxa"/>
            <w:vMerge/>
            <w:vAlign w:val="center"/>
          </w:tcPr>
          <w:p w14:paraId="1329D725" w14:textId="77777777" w:rsidR="004F1313" w:rsidRPr="004F1313" w:rsidRDefault="004F1313" w:rsidP="004F1313">
            <w:pPr>
              <w:tabs>
                <w:tab w:val="left" w:pos="3052"/>
              </w:tabs>
              <w:jc w:val="center"/>
              <w:rPr>
                <w:snapToGrid w:val="0"/>
              </w:rPr>
            </w:pPr>
          </w:p>
        </w:tc>
        <w:tc>
          <w:tcPr>
            <w:tcW w:w="1671" w:type="dxa"/>
            <w:shd w:val="clear" w:color="auto" w:fill="auto"/>
          </w:tcPr>
          <w:p w14:paraId="472F562C" w14:textId="77777777" w:rsidR="004F1313" w:rsidRPr="004F1313" w:rsidRDefault="004F1313" w:rsidP="004F1313">
            <w:pPr>
              <w:tabs>
                <w:tab w:val="left" w:pos="3052"/>
              </w:tabs>
              <w:ind w:left="-177" w:right="-149"/>
              <w:jc w:val="center"/>
              <w:rPr>
                <w:snapToGrid w:val="0"/>
              </w:rPr>
            </w:pPr>
            <w:r w:rsidRPr="004F1313">
              <w:rPr>
                <w:snapToGrid w:val="0"/>
              </w:rPr>
              <w:t>для населения,</w:t>
            </w:r>
          </w:p>
          <w:p w14:paraId="7E09A481" w14:textId="77777777" w:rsidR="004F1313" w:rsidRPr="004F1313" w:rsidRDefault="004F1313" w:rsidP="004F1313">
            <w:pPr>
              <w:tabs>
                <w:tab w:val="left" w:pos="3052"/>
              </w:tabs>
              <w:ind w:left="-177" w:right="-149"/>
              <w:jc w:val="center"/>
              <w:rPr>
                <w:snapToGrid w:val="0"/>
              </w:rPr>
            </w:pPr>
            <w:r w:rsidRPr="004F1313">
              <w:rPr>
                <w:snapToGrid w:val="0"/>
              </w:rPr>
              <w:t>руб./м</w:t>
            </w:r>
            <w:r w:rsidRPr="004F1313">
              <w:rPr>
                <w:snapToGrid w:val="0"/>
                <w:vertAlign w:val="superscript"/>
              </w:rPr>
              <w:t xml:space="preserve">3 </w:t>
            </w:r>
          </w:p>
          <w:p w14:paraId="52F8F6DA" w14:textId="77777777" w:rsidR="004F1313" w:rsidRPr="004F1313" w:rsidRDefault="004F1313" w:rsidP="004F1313">
            <w:pPr>
              <w:tabs>
                <w:tab w:val="left" w:pos="3052"/>
              </w:tabs>
              <w:ind w:left="-177" w:right="-149"/>
              <w:jc w:val="center"/>
              <w:rPr>
                <w:snapToGrid w:val="0"/>
              </w:rPr>
            </w:pPr>
            <w:r w:rsidRPr="004F1313">
              <w:rPr>
                <w:snapToGrid w:val="0"/>
              </w:rPr>
              <w:t>(с НДС)</w:t>
            </w:r>
          </w:p>
          <w:p w14:paraId="3422EB21" w14:textId="77777777" w:rsidR="004F1313" w:rsidRPr="004F1313" w:rsidRDefault="004F1313" w:rsidP="004F1313">
            <w:pPr>
              <w:tabs>
                <w:tab w:val="left" w:pos="3052"/>
              </w:tabs>
              <w:ind w:left="-177" w:right="-149"/>
              <w:jc w:val="center"/>
              <w:rPr>
                <w:snapToGrid w:val="0"/>
              </w:rPr>
            </w:pPr>
          </w:p>
        </w:tc>
        <w:tc>
          <w:tcPr>
            <w:tcW w:w="1843" w:type="dxa"/>
          </w:tcPr>
          <w:p w14:paraId="3AA313FA" w14:textId="77777777" w:rsidR="004F1313" w:rsidRPr="004F1313" w:rsidRDefault="004F1313" w:rsidP="004F1313">
            <w:pPr>
              <w:tabs>
                <w:tab w:val="left" w:pos="3052"/>
              </w:tabs>
              <w:ind w:left="-108" w:right="-151"/>
              <w:jc w:val="center"/>
              <w:rPr>
                <w:snapToGrid w:val="0"/>
              </w:rPr>
            </w:pPr>
            <w:r w:rsidRPr="004F1313">
              <w:rPr>
                <w:snapToGrid w:val="0"/>
              </w:rPr>
              <w:t>для прочих</w:t>
            </w:r>
            <w:r w:rsidRPr="004F1313">
              <w:rPr>
                <w:snapToGrid w:val="0"/>
              </w:rPr>
              <w:br/>
              <w:t>потребителей,</w:t>
            </w:r>
          </w:p>
          <w:p w14:paraId="1D422022" w14:textId="77777777" w:rsidR="004F1313" w:rsidRPr="004F1313" w:rsidRDefault="004F1313" w:rsidP="004F1313">
            <w:pPr>
              <w:tabs>
                <w:tab w:val="left" w:pos="3052"/>
              </w:tabs>
              <w:ind w:left="-108" w:right="-151"/>
              <w:jc w:val="center"/>
              <w:rPr>
                <w:snapToGrid w:val="0"/>
              </w:rPr>
            </w:pPr>
            <w:r w:rsidRPr="004F1313">
              <w:rPr>
                <w:snapToGrid w:val="0"/>
              </w:rPr>
              <w:t>руб./м</w:t>
            </w:r>
            <w:r w:rsidRPr="004F1313">
              <w:rPr>
                <w:snapToGrid w:val="0"/>
                <w:vertAlign w:val="superscript"/>
              </w:rPr>
              <w:t>3</w:t>
            </w:r>
          </w:p>
          <w:p w14:paraId="0CD788AE" w14:textId="77777777" w:rsidR="004F1313" w:rsidRPr="004F1313" w:rsidRDefault="004F1313" w:rsidP="004F1313">
            <w:pPr>
              <w:tabs>
                <w:tab w:val="left" w:pos="3052"/>
              </w:tabs>
              <w:ind w:left="-108" w:right="-151"/>
              <w:jc w:val="center"/>
              <w:rPr>
                <w:snapToGrid w:val="0"/>
              </w:rPr>
            </w:pPr>
            <w:r w:rsidRPr="004F1313">
              <w:rPr>
                <w:snapToGrid w:val="0"/>
              </w:rPr>
              <w:t>(без НДС)</w:t>
            </w:r>
          </w:p>
        </w:tc>
        <w:tc>
          <w:tcPr>
            <w:tcW w:w="1843" w:type="dxa"/>
          </w:tcPr>
          <w:p w14:paraId="43A323E6" w14:textId="77777777" w:rsidR="004F1313" w:rsidRPr="004F1313" w:rsidRDefault="004F1313" w:rsidP="004F1313">
            <w:pPr>
              <w:tabs>
                <w:tab w:val="left" w:pos="3052"/>
              </w:tabs>
              <w:ind w:left="-108" w:right="-151"/>
              <w:jc w:val="center"/>
              <w:rPr>
                <w:snapToGrid w:val="0"/>
              </w:rPr>
            </w:pPr>
            <w:proofErr w:type="spellStart"/>
            <w:r w:rsidRPr="004F1313">
              <w:rPr>
                <w:snapToGrid w:val="0"/>
              </w:rPr>
              <w:t>Одноставочный</w:t>
            </w:r>
            <w:proofErr w:type="spellEnd"/>
          </w:p>
          <w:p w14:paraId="64A4FA3B" w14:textId="77777777" w:rsidR="004F1313" w:rsidRPr="004F1313" w:rsidRDefault="004F1313" w:rsidP="004F1313">
            <w:pPr>
              <w:tabs>
                <w:tab w:val="left" w:pos="3052"/>
              </w:tabs>
              <w:ind w:left="-108" w:right="-151"/>
              <w:jc w:val="center"/>
              <w:rPr>
                <w:snapToGrid w:val="0"/>
              </w:rPr>
            </w:pPr>
            <w:r w:rsidRPr="004F1313">
              <w:rPr>
                <w:snapToGrid w:val="0"/>
              </w:rPr>
              <w:t xml:space="preserve">для населения, руб./Гкал </w:t>
            </w:r>
            <w:r w:rsidRPr="004F1313">
              <w:rPr>
                <w:snapToGrid w:val="0"/>
              </w:rPr>
              <w:br/>
              <w:t>(с НДС)</w:t>
            </w:r>
          </w:p>
        </w:tc>
        <w:tc>
          <w:tcPr>
            <w:tcW w:w="1842" w:type="dxa"/>
          </w:tcPr>
          <w:p w14:paraId="282094CF" w14:textId="77777777" w:rsidR="004F1313" w:rsidRPr="004F1313" w:rsidRDefault="004F1313" w:rsidP="004F1313">
            <w:pPr>
              <w:tabs>
                <w:tab w:val="left" w:pos="3052"/>
              </w:tabs>
              <w:ind w:left="-108" w:right="-151"/>
              <w:jc w:val="center"/>
              <w:rPr>
                <w:snapToGrid w:val="0"/>
              </w:rPr>
            </w:pPr>
            <w:proofErr w:type="spellStart"/>
            <w:r w:rsidRPr="004F1313">
              <w:rPr>
                <w:snapToGrid w:val="0"/>
              </w:rPr>
              <w:t>Одноставочный</w:t>
            </w:r>
            <w:proofErr w:type="spellEnd"/>
          </w:p>
          <w:p w14:paraId="04F987D8" w14:textId="77777777" w:rsidR="004F1313" w:rsidRPr="004F1313" w:rsidRDefault="004F1313" w:rsidP="004F1313">
            <w:pPr>
              <w:tabs>
                <w:tab w:val="left" w:pos="3052"/>
              </w:tabs>
              <w:ind w:left="-108" w:right="-151"/>
              <w:jc w:val="center"/>
              <w:rPr>
                <w:snapToGrid w:val="0"/>
              </w:rPr>
            </w:pPr>
            <w:r w:rsidRPr="004F1313">
              <w:rPr>
                <w:snapToGrid w:val="0"/>
              </w:rPr>
              <w:t>для прочих</w:t>
            </w:r>
            <w:r w:rsidRPr="004F1313">
              <w:rPr>
                <w:snapToGrid w:val="0"/>
              </w:rPr>
              <w:br/>
              <w:t xml:space="preserve">потребителей, руб./Гкал </w:t>
            </w:r>
            <w:r w:rsidRPr="004F1313">
              <w:rPr>
                <w:snapToGrid w:val="0"/>
              </w:rPr>
              <w:br/>
              <w:t>(без НДС)</w:t>
            </w:r>
          </w:p>
        </w:tc>
      </w:tr>
      <w:tr w:rsidR="004F1313" w:rsidRPr="004F1313" w14:paraId="1A276AEB" w14:textId="77777777" w:rsidTr="00130479">
        <w:trPr>
          <w:trHeight w:val="428"/>
          <w:jc w:val="center"/>
        </w:trPr>
        <w:tc>
          <w:tcPr>
            <w:tcW w:w="1622" w:type="dxa"/>
            <w:shd w:val="clear" w:color="auto" w:fill="auto"/>
            <w:vAlign w:val="center"/>
          </w:tcPr>
          <w:p w14:paraId="03D1CB6B" w14:textId="77777777" w:rsidR="004F1313" w:rsidRPr="004F1313" w:rsidRDefault="004F1313" w:rsidP="004F1313">
            <w:pPr>
              <w:ind w:left="-108" w:right="-163"/>
              <w:jc w:val="center"/>
              <w:rPr>
                <w:snapToGrid w:val="0"/>
              </w:rPr>
            </w:pPr>
            <w:r w:rsidRPr="004F1313">
              <w:rPr>
                <w:snapToGrid w:val="0"/>
              </w:rPr>
              <w:t>1</w:t>
            </w:r>
          </w:p>
        </w:tc>
        <w:tc>
          <w:tcPr>
            <w:tcW w:w="1415" w:type="dxa"/>
            <w:vAlign w:val="center"/>
          </w:tcPr>
          <w:p w14:paraId="22758158" w14:textId="77777777" w:rsidR="004F1313" w:rsidRPr="004F1313" w:rsidRDefault="004F1313" w:rsidP="004F1313">
            <w:pPr>
              <w:tabs>
                <w:tab w:val="left" w:pos="3052"/>
              </w:tabs>
              <w:ind w:hanging="108"/>
              <w:jc w:val="center"/>
              <w:rPr>
                <w:snapToGrid w:val="0"/>
              </w:rPr>
            </w:pPr>
            <w:r w:rsidRPr="004F1313">
              <w:rPr>
                <w:snapToGrid w:val="0"/>
              </w:rPr>
              <w:t>2</w:t>
            </w:r>
          </w:p>
        </w:tc>
        <w:tc>
          <w:tcPr>
            <w:tcW w:w="1671" w:type="dxa"/>
            <w:tcBorders>
              <w:left w:val="single" w:sz="4" w:space="0" w:color="auto"/>
            </w:tcBorders>
            <w:shd w:val="clear" w:color="auto" w:fill="auto"/>
            <w:vAlign w:val="center"/>
          </w:tcPr>
          <w:p w14:paraId="10EFCCA9" w14:textId="77777777" w:rsidR="004F1313" w:rsidRPr="004F1313" w:rsidRDefault="004F1313" w:rsidP="004F1313">
            <w:pPr>
              <w:jc w:val="center"/>
              <w:rPr>
                <w:snapToGrid w:val="0"/>
              </w:rPr>
            </w:pPr>
            <w:r w:rsidRPr="004F1313">
              <w:rPr>
                <w:snapToGrid w:val="0"/>
              </w:rPr>
              <w:t>3</w:t>
            </w:r>
          </w:p>
        </w:tc>
        <w:tc>
          <w:tcPr>
            <w:tcW w:w="1843" w:type="dxa"/>
            <w:tcBorders>
              <w:left w:val="single" w:sz="4" w:space="0" w:color="auto"/>
              <w:right w:val="single" w:sz="4" w:space="0" w:color="auto"/>
            </w:tcBorders>
            <w:vAlign w:val="center"/>
          </w:tcPr>
          <w:p w14:paraId="5A8B3201" w14:textId="77777777" w:rsidR="004F1313" w:rsidRPr="004F1313" w:rsidRDefault="004F1313" w:rsidP="004F1313">
            <w:pPr>
              <w:jc w:val="center"/>
              <w:rPr>
                <w:snapToGrid w:val="0"/>
              </w:rPr>
            </w:pPr>
            <w:r w:rsidRPr="004F1313">
              <w:rPr>
                <w:snapToGrid w:val="0"/>
              </w:rPr>
              <w:t>4</w:t>
            </w:r>
          </w:p>
        </w:tc>
        <w:tc>
          <w:tcPr>
            <w:tcW w:w="1843" w:type="dxa"/>
            <w:tcBorders>
              <w:left w:val="single" w:sz="4" w:space="0" w:color="auto"/>
              <w:right w:val="single" w:sz="4" w:space="0" w:color="auto"/>
            </w:tcBorders>
            <w:vAlign w:val="center"/>
          </w:tcPr>
          <w:p w14:paraId="290A3C90" w14:textId="77777777" w:rsidR="004F1313" w:rsidRPr="004F1313" w:rsidRDefault="004F1313" w:rsidP="004F1313">
            <w:pPr>
              <w:jc w:val="center"/>
              <w:rPr>
                <w:snapToGrid w:val="0"/>
              </w:rPr>
            </w:pPr>
            <w:r w:rsidRPr="004F1313">
              <w:rPr>
                <w:snapToGrid w:val="0"/>
              </w:rPr>
              <w:t>5</w:t>
            </w:r>
          </w:p>
        </w:tc>
        <w:tc>
          <w:tcPr>
            <w:tcW w:w="1842" w:type="dxa"/>
            <w:tcBorders>
              <w:left w:val="single" w:sz="4" w:space="0" w:color="auto"/>
              <w:right w:val="single" w:sz="4" w:space="0" w:color="auto"/>
            </w:tcBorders>
            <w:vAlign w:val="center"/>
          </w:tcPr>
          <w:p w14:paraId="08C21EE2" w14:textId="77777777" w:rsidR="004F1313" w:rsidRPr="004F1313" w:rsidRDefault="004F1313" w:rsidP="004F1313">
            <w:pPr>
              <w:jc w:val="center"/>
              <w:rPr>
                <w:snapToGrid w:val="0"/>
              </w:rPr>
            </w:pPr>
            <w:r w:rsidRPr="004F1313">
              <w:rPr>
                <w:snapToGrid w:val="0"/>
              </w:rPr>
              <w:t>6</w:t>
            </w:r>
          </w:p>
        </w:tc>
      </w:tr>
      <w:tr w:rsidR="004F1313" w:rsidRPr="004F1313" w14:paraId="7A475452" w14:textId="77777777" w:rsidTr="00130479">
        <w:trPr>
          <w:trHeight w:val="393"/>
          <w:jc w:val="center"/>
        </w:trPr>
        <w:tc>
          <w:tcPr>
            <w:tcW w:w="1622" w:type="dxa"/>
            <w:vMerge w:val="restart"/>
            <w:shd w:val="clear" w:color="auto" w:fill="auto"/>
            <w:vAlign w:val="center"/>
          </w:tcPr>
          <w:p w14:paraId="753D704A" w14:textId="77777777" w:rsidR="004F1313" w:rsidRPr="004F1313" w:rsidRDefault="004F1313" w:rsidP="004F1313">
            <w:pPr>
              <w:tabs>
                <w:tab w:val="left" w:pos="3052"/>
              </w:tabs>
              <w:ind w:left="-98" w:right="-66"/>
              <w:jc w:val="center"/>
              <w:rPr>
                <w:bCs/>
                <w:snapToGrid w:val="0"/>
                <w:kern w:val="32"/>
              </w:rPr>
            </w:pPr>
            <w:r w:rsidRPr="004F1313">
              <w:rPr>
                <w:bCs/>
                <w:snapToGrid w:val="0"/>
              </w:rPr>
              <w:t>ООО «Тепло-</w:t>
            </w:r>
            <w:proofErr w:type="spellStart"/>
            <w:r w:rsidRPr="004F1313">
              <w:rPr>
                <w:bCs/>
                <w:snapToGrid w:val="0"/>
              </w:rPr>
              <w:t>энергоремонт</w:t>
            </w:r>
            <w:proofErr w:type="spellEnd"/>
            <w:r w:rsidRPr="004F1313">
              <w:rPr>
                <w:bCs/>
                <w:snapToGrid w:val="0"/>
              </w:rPr>
              <w:t>»</w:t>
            </w:r>
          </w:p>
        </w:tc>
        <w:tc>
          <w:tcPr>
            <w:tcW w:w="1415" w:type="dxa"/>
            <w:vAlign w:val="center"/>
          </w:tcPr>
          <w:p w14:paraId="5109CC8E" w14:textId="77777777" w:rsidR="004F1313" w:rsidRPr="004F1313" w:rsidRDefault="004F1313" w:rsidP="004F1313">
            <w:pPr>
              <w:ind w:left="-140" w:right="-57"/>
              <w:jc w:val="center"/>
              <w:rPr>
                <w:snapToGrid w:val="0"/>
              </w:rPr>
            </w:pPr>
            <w:r w:rsidRPr="004F1313">
              <w:rPr>
                <w:snapToGrid w:val="0"/>
              </w:rPr>
              <w:t>с 01.01.2021</w:t>
            </w:r>
          </w:p>
        </w:tc>
        <w:tc>
          <w:tcPr>
            <w:tcW w:w="1671" w:type="dxa"/>
            <w:tcBorders>
              <w:left w:val="single" w:sz="4" w:space="0" w:color="auto"/>
            </w:tcBorders>
            <w:shd w:val="clear" w:color="auto" w:fill="auto"/>
            <w:vAlign w:val="center"/>
          </w:tcPr>
          <w:p w14:paraId="7FF93F38" w14:textId="77777777" w:rsidR="004F1313" w:rsidRPr="004F1313" w:rsidRDefault="004F1313" w:rsidP="004F1313">
            <w:pPr>
              <w:jc w:val="center"/>
              <w:rPr>
                <w:snapToGrid w:val="0"/>
              </w:rPr>
            </w:pPr>
            <w:r w:rsidRPr="004F1313">
              <w:rPr>
                <w:snapToGrid w:val="0"/>
              </w:rPr>
              <w:t>37,49</w:t>
            </w:r>
          </w:p>
        </w:tc>
        <w:tc>
          <w:tcPr>
            <w:tcW w:w="1843" w:type="dxa"/>
            <w:tcBorders>
              <w:left w:val="single" w:sz="4" w:space="0" w:color="auto"/>
              <w:right w:val="single" w:sz="4" w:space="0" w:color="auto"/>
            </w:tcBorders>
            <w:vAlign w:val="center"/>
          </w:tcPr>
          <w:p w14:paraId="17FB4D2B" w14:textId="77777777" w:rsidR="004F1313" w:rsidRPr="004F1313" w:rsidRDefault="004F1313" w:rsidP="004F1313">
            <w:pPr>
              <w:jc w:val="center"/>
              <w:rPr>
                <w:snapToGrid w:val="0"/>
              </w:rPr>
            </w:pPr>
            <w:r w:rsidRPr="004F1313">
              <w:rPr>
                <w:snapToGrid w:val="0"/>
              </w:rPr>
              <w:t>31,24</w:t>
            </w:r>
          </w:p>
        </w:tc>
        <w:tc>
          <w:tcPr>
            <w:tcW w:w="1843" w:type="dxa"/>
            <w:shd w:val="clear" w:color="auto" w:fill="auto"/>
            <w:vAlign w:val="center"/>
          </w:tcPr>
          <w:p w14:paraId="1ECC2DFC" w14:textId="77777777" w:rsidR="004F1313" w:rsidRPr="004F1313" w:rsidRDefault="004F1313" w:rsidP="004F1313">
            <w:pPr>
              <w:jc w:val="center"/>
              <w:rPr>
                <w:snapToGrid w:val="0"/>
              </w:rPr>
            </w:pPr>
            <w:r w:rsidRPr="004F1313">
              <w:rPr>
                <w:snapToGrid w:val="0"/>
              </w:rPr>
              <w:t>3 106,66</w:t>
            </w:r>
          </w:p>
        </w:tc>
        <w:tc>
          <w:tcPr>
            <w:tcW w:w="1842" w:type="dxa"/>
            <w:shd w:val="clear" w:color="auto" w:fill="auto"/>
            <w:vAlign w:val="center"/>
          </w:tcPr>
          <w:p w14:paraId="1A0CDB57" w14:textId="77777777" w:rsidR="004F1313" w:rsidRPr="004F1313" w:rsidRDefault="004F1313" w:rsidP="004F1313">
            <w:pPr>
              <w:jc w:val="center"/>
              <w:rPr>
                <w:snapToGrid w:val="0"/>
              </w:rPr>
            </w:pPr>
            <w:r w:rsidRPr="004F1313">
              <w:rPr>
                <w:snapToGrid w:val="0"/>
              </w:rPr>
              <w:t>2 588,88</w:t>
            </w:r>
          </w:p>
        </w:tc>
      </w:tr>
      <w:tr w:rsidR="004F1313" w:rsidRPr="004F1313" w14:paraId="0A804AAD" w14:textId="77777777" w:rsidTr="00130479">
        <w:trPr>
          <w:trHeight w:val="412"/>
          <w:jc w:val="center"/>
        </w:trPr>
        <w:tc>
          <w:tcPr>
            <w:tcW w:w="1622" w:type="dxa"/>
            <w:vMerge/>
            <w:tcBorders>
              <w:bottom w:val="single" w:sz="4" w:space="0" w:color="auto"/>
            </w:tcBorders>
            <w:shd w:val="clear" w:color="auto" w:fill="auto"/>
            <w:vAlign w:val="center"/>
          </w:tcPr>
          <w:p w14:paraId="1D7AC514" w14:textId="77777777" w:rsidR="004F1313" w:rsidRPr="004F1313" w:rsidRDefault="004F1313" w:rsidP="004F1313">
            <w:pPr>
              <w:tabs>
                <w:tab w:val="left" w:pos="3052"/>
              </w:tabs>
              <w:jc w:val="center"/>
              <w:rPr>
                <w:bCs/>
                <w:snapToGrid w:val="0"/>
                <w:kern w:val="32"/>
              </w:rPr>
            </w:pPr>
          </w:p>
        </w:tc>
        <w:tc>
          <w:tcPr>
            <w:tcW w:w="1415" w:type="dxa"/>
            <w:vAlign w:val="center"/>
          </w:tcPr>
          <w:p w14:paraId="09E74A57" w14:textId="77777777" w:rsidR="004F1313" w:rsidRPr="004F1313" w:rsidRDefault="004F1313" w:rsidP="004F1313">
            <w:pPr>
              <w:ind w:left="-140" w:right="-57"/>
              <w:jc w:val="center"/>
              <w:rPr>
                <w:snapToGrid w:val="0"/>
              </w:rPr>
            </w:pPr>
            <w:r w:rsidRPr="004F1313">
              <w:rPr>
                <w:snapToGrid w:val="0"/>
              </w:rPr>
              <w:t>с 01.07.2021</w:t>
            </w:r>
          </w:p>
        </w:tc>
        <w:tc>
          <w:tcPr>
            <w:tcW w:w="1671" w:type="dxa"/>
            <w:tcBorders>
              <w:left w:val="single" w:sz="4" w:space="0" w:color="auto"/>
            </w:tcBorders>
            <w:shd w:val="clear" w:color="auto" w:fill="auto"/>
            <w:vAlign w:val="center"/>
          </w:tcPr>
          <w:p w14:paraId="091B9651" w14:textId="77777777" w:rsidR="004F1313" w:rsidRPr="004F1313" w:rsidRDefault="004F1313" w:rsidP="004F1313">
            <w:pPr>
              <w:jc w:val="center"/>
              <w:rPr>
                <w:snapToGrid w:val="0"/>
              </w:rPr>
            </w:pPr>
            <w:r w:rsidRPr="004F1313">
              <w:rPr>
                <w:snapToGrid w:val="0"/>
              </w:rPr>
              <w:t>40,26</w:t>
            </w:r>
          </w:p>
        </w:tc>
        <w:tc>
          <w:tcPr>
            <w:tcW w:w="1843" w:type="dxa"/>
            <w:tcBorders>
              <w:left w:val="single" w:sz="4" w:space="0" w:color="auto"/>
              <w:right w:val="single" w:sz="4" w:space="0" w:color="auto"/>
            </w:tcBorders>
            <w:vAlign w:val="center"/>
          </w:tcPr>
          <w:p w14:paraId="02626970" w14:textId="77777777" w:rsidR="004F1313" w:rsidRPr="004F1313" w:rsidRDefault="004F1313" w:rsidP="004F1313">
            <w:pPr>
              <w:jc w:val="center"/>
              <w:rPr>
                <w:snapToGrid w:val="0"/>
              </w:rPr>
            </w:pPr>
            <w:r w:rsidRPr="004F1313">
              <w:rPr>
                <w:snapToGrid w:val="0"/>
              </w:rPr>
              <w:t>33,55</w:t>
            </w:r>
          </w:p>
        </w:tc>
        <w:tc>
          <w:tcPr>
            <w:tcW w:w="1843" w:type="dxa"/>
            <w:shd w:val="clear" w:color="auto" w:fill="auto"/>
            <w:vAlign w:val="center"/>
          </w:tcPr>
          <w:p w14:paraId="14739028" w14:textId="77777777" w:rsidR="004F1313" w:rsidRPr="004F1313" w:rsidRDefault="004F1313" w:rsidP="004F1313">
            <w:pPr>
              <w:jc w:val="center"/>
              <w:rPr>
                <w:snapToGrid w:val="0"/>
              </w:rPr>
            </w:pPr>
            <w:r w:rsidRPr="004F1313">
              <w:rPr>
                <w:snapToGrid w:val="0"/>
              </w:rPr>
              <w:t>3 106,66</w:t>
            </w:r>
          </w:p>
        </w:tc>
        <w:tc>
          <w:tcPr>
            <w:tcW w:w="1842" w:type="dxa"/>
            <w:shd w:val="clear" w:color="auto" w:fill="auto"/>
            <w:vAlign w:val="center"/>
          </w:tcPr>
          <w:p w14:paraId="306E174A" w14:textId="77777777" w:rsidR="004F1313" w:rsidRPr="004F1313" w:rsidRDefault="004F1313" w:rsidP="004F1313">
            <w:pPr>
              <w:jc w:val="center"/>
              <w:rPr>
                <w:snapToGrid w:val="0"/>
              </w:rPr>
            </w:pPr>
            <w:r w:rsidRPr="004F1313">
              <w:rPr>
                <w:snapToGrid w:val="0"/>
              </w:rPr>
              <w:t>2 588,88</w:t>
            </w:r>
          </w:p>
        </w:tc>
      </w:tr>
    </w:tbl>
    <w:p w14:paraId="76BD8BB0" w14:textId="77777777" w:rsidR="004F1313" w:rsidRPr="004F1313" w:rsidRDefault="004F1313" w:rsidP="004F1313">
      <w:pPr>
        <w:rPr>
          <w:snapToGrid w:val="0"/>
          <w:sz w:val="28"/>
          <w:szCs w:val="28"/>
        </w:rPr>
      </w:pPr>
    </w:p>
    <w:p w14:paraId="7B278B59" w14:textId="77777777" w:rsidR="004F1313" w:rsidRPr="004F1313" w:rsidRDefault="004F1313" w:rsidP="004F1313">
      <w:pPr>
        <w:ind w:right="-1"/>
        <w:contextualSpacing/>
        <w:jc w:val="both"/>
        <w:rPr>
          <w:bCs/>
          <w:sz w:val="28"/>
          <w:szCs w:val="28"/>
        </w:rPr>
      </w:pPr>
    </w:p>
    <w:p w14:paraId="5EF2C607" w14:textId="77777777" w:rsidR="00882E79" w:rsidRDefault="00882E79" w:rsidP="00E06A11">
      <w:pPr>
        <w:tabs>
          <w:tab w:val="left" w:pos="5580"/>
          <w:tab w:val="left" w:pos="9498"/>
        </w:tabs>
        <w:ind w:right="-569"/>
        <w:rPr>
          <w:color w:val="000000" w:themeColor="text1"/>
        </w:rPr>
        <w:sectPr w:rsidR="00882E79" w:rsidSect="00EB1BEF">
          <w:pgSz w:w="11906" w:h="16838" w:code="9"/>
          <w:pgMar w:top="142" w:right="1133" w:bottom="426" w:left="1701" w:header="680" w:footer="709" w:gutter="0"/>
          <w:cols w:space="708"/>
          <w:titlePg/>
          <w:docGrid w:linePitch="360"/>
        </w:sectPr>
      </w:pPr>
    </w:p>
    <w:p w14:paraId="22A3E4A5" w14:textId="5A4A426D" w:rsidR="00882E79" w:rsidRPr="00081AD4" w:rsidRDefault="00882E79" w:rsidP="00FA7CE5">
      <w:pPr>
        <w:tabs>
          <w:tab w:val="left" w:pos="5580"/>
          <w:tab w:val="left" w:pos="9498"/>
        </w:tabs>
        <w:ind w:left="-6992" w:right="-569" w:firstLine="19041"/>
        <w:rPr>
          <w:color w:val="000000" w:themeColor="text1"/>
        </w:rPr>
      </w:pPr>
      <w:r w:rsidRPr="00081AD4">
        <w:rPr>
          <w:color w:val="000000" w:themeColor="text1"/>
        </w:rPr>
        <w:lastRenderedPageBreak/>
        <w:t xml:space="preserve">Приложение № </w:t>
      </w:r>
      <w:r>
        <w:rPr>
          <w:color w:val="000000" w:themeColor="text1"/>
        </w:rPr>
        <w:t xml:space="preserve">57 </w:t>
      </w:r>
      <w:r w:rsidRPr="00081AD4">
        <w:rPr>
          <w:color w:val="000000" w:themeColor="text1"/>
        </w:rPr>
        <w:t>к протоколу № 8</w:t>
      </w:r>
      <w:r>
        <w:rPr>
          <w:color w:val="000000" w:themeColor="text1"/>
        </w:rPr>
        <w:t>4</w:t>
      </w:r>
    </w:p>
    <w:p w14:paraId="04874937" w14:textId="77777777" w:rsidR="00882E79" w:rsidRPr="00081AD4" w:rsidRDefault="00882E79" w:rsidP="00FA7CE5">
      <w:pPr>
        <w:tabs>
          <w:tab w:val="left" w:pos="5580"/>
          <w:tab w:val="left" w:pos="9498"/>
        </w:tabs>
        <w:ind w:left="-6992" w:right="-569" w:firstLine="19041"/>
        <w:rPr>
          <w:color w:val="000000" w:themeColor="text1"/>
        </w:rPr>
      </w:pPr>
      <w:r w:rsidRPr="00081AD4">
        <w:rPr>
          <w:color w:val="000000" w:themeColor="text1"/>
        </w:rPr>
        <w:t>заседания Правления Региональной</w:t>
      </w:r>
    </w:p>
    <w:p w14:paraId="55106A18" w14:textId="77777777" w:rsidR="00882E79" w:rsidRPr="00081AD4" w:rsidRDefault="00882E79" w:rsidP="00FA7CE5">
      <w:pPr>
        <w:tabs>
          <w:tab w:val="left" w:pos="5580"/>
          <w:tab w:val="left" w:pos="9498"/>
        </w:tabs>
        <w:ind w:left="-6992" w:right="-569" w:firstLine="19041"/>
        <w:rPr>
          <w:color w:val="000000" w:themeColor="text1"/>
        </w:rPr>
      </w:pPr>
      <w:r w:rsidRPr="00081AD4">
        <w:rPr>
          <w:color w:val="000000" w:themeColor="text1"/>
        </w:rPr>
        <w:t>энергетической комиссии</w:t>
      </w:r>
    </w:p>
    <w:p w14:paraId="71C2ED83" w14:textId="62F84458" w:rsidR="00882E79" w:rsidRDefault="00882E79" w:rsidP="00FA7CE5">
      <w:pPr>
        <w:tabs>
          <w:tab w:val="left" w:pos="5580"/>
          <w:tab w:val="left" w:pos="9498"/>
        </w:tabs>
        <w:ind w:left="-6992" w:right="-569" w:firstLine="19041"/>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962D149" w14:textId="77777777" w:rsidR="00FA7CE5" w:rsidRDefault="00FA7CE5" w:rsidP="00FA7CE5">
      <w:pPr>
        <w:tabs>
          <w:tab w:val="left" w:pos="5580"/>
          <w:tab w:val="left" w:pos="9498"/>
        </w:tabs>
        <w:ind w:left="-6992" w:right="-569" w:firstLine="19041"/>
        <w:rPr>
          <w:color w:val="000000" w:themeColor="text1"/>
        </w:rPr>
      </w:pPr>
    </w:p>
    <w:p w14:paraId="3CC3562E" w14:textId="77777777" w:rsidR="00FA7CE5" w:rsidRPr="00215ACB" w:rsidRDefault="00FA7CE5" w:rsidP="00FA7CE5">
      <w:pPr>
        <w:keepNext/>
        <w:jc w:val="center"/>
        <w:outlineLvl w:val="3"/>
        <w:rPr>
          <w:bCs/>
          <w:sz w:val="28"/>
          <w:szCs w:val="28"/>
        </w:rPr>
      </w:pPr>
      <w:r w:rsidRPr="00215ACB">
        <w:rPr>
          <w:bCs/>
          <w:sz w:val="28"/>
          <w:szCs w:val="28"/>
        </w:rPr>
        <w:t>Тарифы ООО «</w:t>
      </w:r>
      <w:proofErr w:type="spellStart"/>
      <w:r w:rsidRPr="00215ACB">
        <w:rPr>
          <w:bCs/>
          <w:sz w:val="28"/>
          <w:szCs w:val="28"/>
        </w:rPr>
        <w:t>Теплоэнергоремонт</w:t>
      </w:r>
      <w:proofErr w:type="spellEnd"/>
      <w:r w:rsidRPr="00215ACB">
        <w:rPr>
          <w:bCs/>
          <w:sz w:val="28"/>
          <w:szCs w:val="28"/>
        </w:rPr>
        <w:t xml:space="preserve">» на горячую воду в открытой системе горячего водоснабжения, реализуемую </w:t>
      </w:r>
      <w:r w:rsidRPr="00215ACB">
        <w:rPr>
          <w:bCs/>
          <w:sz w:val="28"/>
          <w:szCs w:val="28"/>
        </w:rPr>
        <w:br/>
        <w:t>на потребительском рынке Прокопьевского городского округа, на период с 01.01.2021 по 31.12.2021</w:t>
      </w:r>
    </w:p>
    <w:tbl>
      <w:tblPr>
        <w:tblW w:w="152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3"/>
        <w:gridCol w:w="1546"/>
        <w:gridCol w:w="937"/>
        <w:gridCol w:w="992"/>
        <w:gridCol w:w="992"/>
        <w:gridCol w:w="904"/>
        <w:gridCol w:w="939"/>
        <w:gridCol w:w="992"/>
        <w:gridCol w:w="992"/>
        <w:gridCol w:w="993"/>
        <w:gridCol w:w="992"/>
        <w:gridCol w:w="1134"/>
        <w:gridCol w:w="1205"/>
        <w:gridCol w:w="1134"/>
      </w:tblGrid>
      <w:tr w:rsidR="00FA7CE5" w:rsidRPr="00215ACB" w14:paraId="1EFC7303" w14:textId="77777777" w:rsidTr="00130479">
        <w:trPr>
          <w:trHeight w:val="364"/>
          <w:jc w:val="center"/>
        </w:trPr>
        <w:tc>
          <w:tcPr>
            <w:tcW w:w="1453" w:type="dxa"/>
            <w:vMerge w:val="restart"/>
            <w:shd w:val="clear" w:color="auto" w:fill="auto"/>
            <w:vAlign w:val="center"/>
          </w:tcPr>
          <w:p w14:paraId="2CCDF582" w14:textId="77777777" w:rsidR="00FA7CE5" w:rsidRPr="00215ACB" w:rsidRDefault="00FA7CE5" w:rsidP="00130479">
            <w:pPr>
              <w:tabs>
                <w:tab w:val="left" w:pos="3052"/>
              </w:tabs>
              <w:ind w:left="-108" w:right="-108"/>
              <w:jc w:val="center"/>
            </w:pPr>
            <w:proofErr w:type="spellStart"/>
            <w:r w:rsidRPr="00215ACB">
              <w:t>Наименова-ние</w:t>
            </w:r>
            <w:proofErr w:type="spellEnd"/>
            <w:r w:rsidRPr="00215ACB">
              <w:t xml:space="preserve"> регулируемой организации</w:t>
            </w:r>
          </w:p>
        </w:tc>
        <w:tc>
          <w:tcPr>
            <w:tcW w:w="1546" w:type="dxa"/>
            <w:vMerge w:val="restart"/>
            <w:vAlign w:val="center"/>
          </w:tcPr>
          <w:p w14:paraId="74504B0C" w14:textId="77777777" w:rsidR="00FA7CE5" w:rsidRPr="00215ACB" w:rsidRDefault="00FA7CE5" w:rsidP="00130479">
            <w:pPr>
              <w:ind w:left="-108" w:firstLine="47"/>
              <w:jc w:val="center"/>
            </w:pPr>
            <w:r w:rsidRPr="00215ACB">
              <w:t>Период</w:t>
            </w:r>
          </w:p>
        </w:tc>
        <w:tc>
          <w:tcPr>
            <w:tcW w:w="3825" w:type="dxa"/>
            <w:gridSpan w:val="4"/>
            <w:tcBorders>
              <w:bottom w:val="single" w:sz="4" w:space="0" w:color="auto"/>
            </w:tcBorders>
            <w:vAlign w:val="center"/>
          </w:tcPr>
          <w:p w14:paraId="475C0EDC" w14:textId="77777777" w:rsidR="00FA7CE5" w:rsidRPr="00215ACB" w:rsidRDefault="00FA7CE5" w:rsidP="00130479">
            <w:pPr>
              <w:ind w:left="-108" w:firstLine="47"/>
              <w:jc w:val="center"/>
            </w:pPr>
            <w:r w:rsidRPr="00215ACB">
              <w:t>Тариф на горячую воду для населения, руб./м</w:t>
            </w:r>
            <w:r w:rsidRPr="00215ACB">
              <w:rPr>
                <w:vertAlign w:val="superscript"/>
              </w:rPr>
              <w:t xml:space="preserve">3 </w:t>
            </w:r>
            <w:r w:rsidRPr="00215ACB">
              <w:t>* (с НДС)</w:t>
            </w:r>
          </w:p>
        </w:tc>
        <w:tc>
          <w:tcPr>
            <w:tcW w:w="3916" w:type="dxa"/>
            <w:gridSpan w:val="4"/>
            <w:tcBorders>
              <w:bottom w:val="single" w:sz="4" w:space="0" w:color="auto"/>
            </w:tcBorders>
            <w:shd w:val="clear" w:color="auto" w:fill="auto"/>
            <w:vAlign w:val="center"/>
          </w:tcPr>
          <w:p w14:paraId="31B2DF5F" w14:textId="77777777" w:rsidR="00FA7CE5" w:rsidRPr="00215ACB" w:rsidRDefault="00FA7CE5" w:rsidP="00130479">
            <w:pPr>
              <w:ind w:left="-108" w:firstLine="47"/>
              <w:jc w:val="center"/>
            </w:pPr>
            <w:r w:rsidRPr="00215ACB">
              <w:t>Тариф на горячую воду для прочих потребителей, руб./м</w:t>
            </w:r>
            <w:r w:rsidRPr="00215ACB">
              <w:rPr>
                <w:vertAlign w:val="superscript"/>
              </w:rPr>
              <w:t xml:space="preserve">3 </w:t>
            </w:r>
            <w:r w:rsidRPr="00215ACB">
              <w:t>(без НДС)</w:t>
            </w:r>
          </w:p>
        </w:tc>
        <w:tc>
          <w:tcPr>
            <w:tcW w:w="992" w:type="dxa"/>
            <w:vMerge w:val="restart"/>
            <w:shd w:val="clear" w:color="auto" w:fill="auto"/>
            <w:vAlign w:val="center"/>
          </w:tcPr>
          <w:p w14:paraId="363003FF" w14:textId="77777777" w:rsidR="00FA7CE5" w:rsidRPr="00215ACB" w:rsidRDefault="00FA7CE5" w:rsidP="00130479">
            <w:pPr>
              <w:ind w:left="-108" w:right="-104" w:firstLine="3"/>
              <w:jc w:val="center"/>
            </w:pPr>
            <w:proofErr w:type="spellStart"/>
            <w:r w:rsidRPr="00215ACB">
              <w:t>Компо-нент</w:t>
            </w:r>
            <w:proofErr w:type="spellEnd"/>
            <w:r w:rsidRPr="00215ACB">
              <w:t xml:space="preserve"> на холодную воду,</w:t>
            </w:r>
          </w:p>
          <w:p w14:paraId="6B162839" w14:textId="77777777" w:rsidR="00FA7CE5" w:rsidRPr="00215ACB" w:rsidRDefault="00FA7CE5" w:rsidP="00130479">
            <w:pPr>
              <w:ind w:left="-108" w:right="-104" w:firstLine="3"/>
              <w:jc w:val="center"/>
            </w:pPr>
            <w:r w:rsidRPr="00215ACB">
              <w:t>руб./м</w:t>
            </w:r>
            <w:r w:rsidRPr="00215ACB">
              <w:rPr>
                <w:vertAlign w:val="superscript"/>
              </w:rPr>
              <w:t xml:space="preserve">3 </w:t>
            </w:r>
          </w:p>
          <w:p w14:paraId="4C1203B3" w14:textId="77777777" w:rsidR="00FA7CE5" w:rsidRPr="00215ACB" w:rsidRDefault="00FA7CE5" w:rsidP="00130479">
            <w:pPr>
              <w:tabs>
                <w:tab w:val="left" w:pos="3052"/>
              </w:tabs>
              <w:ind w:left="-108" w:right="-104" w:firstLine="3"/>
              <w:jc w:val="center"/>
            </w:pPr>
            <w:r w:rsidRPr="00215ACB">
              <w:t>(без НДС)</w:t>
            </w:r>
          </w:p>
        </w:tc>
        <w:tc>
          <w:tcPr>
            <w:tcW w:w="3473" w:type="dxa"/>
            <w:gridSpan w:val="3"/>
            <w:shd w:val="clear" w:color="auto" w:fill="auto"/>
            <w:vAlign w:val="center"/>
          </w:tcPr>
          <w:p w14:paraId="6A24C091" w14:textId="77777777" w:rsidR="00FA7CE5" w:rsidRPr="00215ACB" w:rsidRDefault="00FA7CE5" w:rsidP="00130479">
            <w:pPr>
              <w:tabs>
                <w:tab w:val="left" w:pos="3052"/>
              </w:tabs>
              <w:jc w:val="center"/>
            </w:pPr>
            <w:r w:rsidRPr="00215ACB">
              <w:t>Компонент на тепловую энергию</w:t>
            </w:r>
          </w:p>
        </w:tc>
      </w:tr>
      <w:tr w:rsidR="00FA7CE5" w:rsidRPr="00215ACB" w14:paraId="60903885" w14:textId="77777777" w:rsidTr="00130479">
        <w:trPr>
          <w:trHeight w:val="225"/>
          <w:jc w:val="center"/>
        </w:trPr>
        <w:tc>
          <w:tcPr>
            <w:tcW w:w="1453" w:type="dxa"/>
            <w:vMerge/>
            <w:shd w:val="clear" w:color="auto" w:fill="auto"/>
            <w:vAlign w:val="center"/>
          </w:tcPr>
          <w:p w14:paraId="55D508FD" w14:textId="77777777" w:rsidR="00FA7CE5" w:rsidRPr="00215ACB" w:rsidRDefault="00FA7CE5" w:rsidP="00130479">
            <w:pPr>
              <w:tabs>
                <w:tab w:val="left" w:pos="3052"/>
              </w:tabs>
              <w:jc w:val="center"/>
            </w:pPr>
          </w:p>
        </w:tc>
        <w:tc>
          <w:tcPr>
            <w:tcW w:w="1546" w:type="dxa"/>
            <w:vMerge/>
            <w:vAlign w:val="center"/>
          </w:tcPr>
          <w:p w14:paraId="68C6B603" w14:textId="77777777" w:rsidR="00FA7CE5" w:rsidRPr="00215ACB" w:rsidRDefault="00FA7CE5" w:rsidP="00130479">
            <w:pPr>
              <w:tabs>
                <w:tab w:val="left" w:pos="3052"/>
              </w:tabs>
              <w:jc w:val="center"/>
            </w:pPr>
          </w:p>
        </w:tc>
        <w:tc>
          <w:tcPr>
            <w:tcW w:w="1929" w:type="dxa"/>
            <w:gridSpan w:val="2"/>
            <w:tcBorders>
              <w:top w:val="single" w:sz="4" w:space="0" w:color="auto"/>
            </w:tcBorders>
            <w:vAlign w:val="center"/>
          </w:tcPr>
          <w:p w14:paraId="2A4184B5" w14:textId="77777777" w:rsidR="00FA7CE5" w:rsidRPr="00215ACB" w:rsidRDefault="00FA7CE5" w:rsidP="00130479">
            <w:pPr>
              <w:ind w:left="-108" w:right="-85" w:hanging="55"/>
              <w:jc w:val="center"/>
            </w:pPr>
            <w:r w:rsidRPr="00215ACB">
              <w:t>Изолированные стояки</w:t>
            </w:r>
          </w:p>
        </w:tc>
        <w:tc>
          <w:tcPr>
            <w:tcW w:w="1896" w:type="dxa"/>
            <w:gridSpan w:val="2"/>
            <w:tcBorders>
              <w:top w:val="single" w:sz="4" w:space="0" w:color="auto"/>
            </w:tcBorders>
            <w:vAlign w:val="center"/>
          </w:tcPr>
          <w:p w14:paraId="2E8CD1A5" w14:textId="77777777" w:rsidR="00FA7CE5" w:rsidRPr="00215ACB" w:rsidRDefault="00FA7CE5" w:rsidP="00130479">
            <w:pPr>
              <w:ind w:left="-108" w:right="-85" w:hanging="4"/>
              <w:jc w:val="center"/>
            </w:pPr>
            <w:r w:rsidRPr="00215ACB">
              <w:t>Неизолированные стояки</w:t>
            </w:r>
          </w:p>
        </w:tc>
        <w:tc>
          <w:tcPr>
            <w:tcW w:w="1931" w:type="dxa"/>
            <w:gridSpan w:val="2"/>
            <w:tcBorders>
              <w:top w:val="single" w:sz="4" w:space="0" w:color="auto"/>
            </w:tcBorders>
            <w:vAlign w:val="center"/>
          </w:tcPr>
          <w:p w14:paraId="6B538220" w14:textId="77777777" w:rsidR="00FA7CE5" w:rsidRPr="00215ACB" w:rsidRDefault="00FA7CE5" w:rsidP="00130479">
            <w:pPr>
              <w:ind w:left="-108" w:right="-85" w:hanging="55"/>
              <w:jc w:val="center"/>
            </w:pPr>
            <w:r w:rsidRPr="00215ACB">
              <w:t>Изолированные стояки</w:t>
            </w:r>
          </w:p>
        </w:tc>
        <w:tc>
          <w:tcPr>
            <w:tcW w:w="1985" w:type="dxa"/>
            <w:gridSpan w:val="2"/>
            <w:tcBorders>
              <w:top w:val="single" w:sz="4" w:space="0" w:color="auto"/>
            </w:tcBorders>
            <w:vAlign w:val="center"/>
          </w:tcPr>
          <w:p w14:paraId="7DB407FF" w14:textId="77777777" w:rsidR="00FA7CE5" w:rsidRPr="00215ACB" w:rsidRDefault="00FA7CE5" w:rsidP="00130479">
            <w:pPr>
              <w:ind w:left="-108" w:right="-85" w:hanging="4"/>
              <w:jc w:val="center"/>
            </w:pPr>
            <w:r w:rsidRPr="00215ACB">
              <w:t>Неизолированные стояки</w:t>
            </w:r>
          </w:p>
        </w:tc>
        <w:tc>
          <w:tcPr>
            <w:tcW w:w="992" w:type="dxa"/>
            <w:vMerge/>
            <w:shd w:val="clear" w:color="auto" w:fill="auto"/>
            <w:vAlign w:val="center"/>
          </w:tcPr>
          <w:p w14:paraId="7EA3C3EF" w14:textId="77777777" w:rsidR="00FA7CE5" w:rsidRPr="00215ACB" w:rsidRDefault="00FA7CE5" w:rsidP="00130479">
            <w:pPr>
              <w:tabs>
                <w:tab w:val="left" w:pos="3052"/>
              </w:tabs>
              <w:jc w:val="center"/>
            </w:pPr>
          </w:p>
        </w:tc>
        <w:tc>
          <w:tcPr>
            <w:tcW w:w="1134" w:type="dxa"/>
            <w:vMerge w:val="restart"/>
            <w:shd w:val="clear" w:color="auto" w:fill="auto"/>
            <w:vAlign w:val="center"/>
          </w:tcPr>
          <w:p w14:paraId="6BA0A33B" w14:textId="77777777" w:rsidR="00FA7CE5" w:rsidRPr="00215ACB" w:rsidRDefault="00FA7CE5" w:rsidP="00130479">
            <w:pPr>
              <w:tabs>
                <w:tab w:val="left" w:pos="3052"/>
              </w:tabs>
              <w:ind w:left="-108" w:right="-151"/>
              <w:jc w:val="center"/>
            </w:pPr>
            <w:proofErr w:type="spellStart"/>
            <w:r w:rsidRPr="00215ACB">
              <w:t>Односта-вочный</w:t>
            </w:r>
            <w:proofErr w:type="spellEnd"/>
            <w:r w:rsidRPr="00215ACB">
              <w:t>, руб./Гкал</w:t>
            </w:r>
          </w:p>
          <w:p w14:paraId="0CA2EE92" w14:textId="77777777" w:rsidR="00FA7CE5" w:rsidRPr="00215ACB" w:rsidRDefault="00FA7CE5" w:rsidP="00130479">
            <w:pPr>
              <w:tabs>
                <w:tab w:val="left" w:pos="3052"/>
              </w:tabs>
              <w:ind w:left="-108" w:right="-151"/>
              <w:jc w:val="center"/>
            </w:pPr>
            <w:r w:rsidRPr="00215ACB">
              <w:t xml:space="preserve">** (без </w:t>
            </w:r>
            <w:r w:rsidRPr="00215ACB">
              <w:rPr>
                <w:sz w:val="20"/>
                <w:szCs w:val="20"/>
              </w:rPr>
              <w:t>НДС</w:t>
            </w:r>
            <w:r w:rsidRPr="00215ACB">
              <w:t>)</w:t>
            </w:r>
          </w:p>
        </w:tc>
        <w:tc>
          <w:tcPr>
            <w:tcW w:w="2339" w:type="dxa"/>
            <w:gridSpan w:val="2"/>
            <w:shd w:val="clear" w:color="auto" w:fill="auto"/>
            <w:vAlign w:val="center"/>
          </w:tcPr>
          <w:p w14:paraId="61A70C50" w14:textId="77777777" w:rsidR="00FA7CE5" w:rsidRPr="00215ACB" w:rsidRDefault="00FA7CE5" w:rsidP="00130479">
            <w:pPr>
              <w:tabs>
                <w:tab w:val="left" w:pos="3052"/>
              </w:tabs>
              <w:jc w:val="center"/>
            </w:pPr>
            <w:proofErr w:type="spellStart"/>
            <w:r w:rsidRPr="00215ACB">
              <w:t>Двухставочный</w:t>
            </w:r>
            <w:proofErr w:type="spellEnd"/>
          </w:p>
        </w:tc>
      </w:tr>
      <w:tr w:rsidR="00FA7CE5" w:rsidRPr="00215ACB" w14:paraId="42373DB4" w14:textId="77777777" w:rsidTr="00130479">
        <w:trPr>
          <w:trHeight w:val="1444"/>
          <w:jc w:val="center"/>
        </w:trPr>
        <w:tc>
          <w:tcPr>
            <w:tcW w:w="1453" w:type="dxa"/>
            <w:vMerge/>
            <w:shd w:val="clear" w:color="auto" w:fill="auto"/>
            <w:vAlign w:val="center"/>
          </w:tcPr>
          <w:p w14:paraId="17D52FE5" w14:textId="77777777" w:rsidR="00FA7CE5" w:rsidRPr="00215ACB" w:rsidRDefault="00FA7CE5" w:rsidP="00130479">
            <w:pPr>
              <w:tabs>
                <w:tab w:val="left" w:pos="3052"/>
              </w:tabs>
              <w:jc w:val="center"/>
            </w:pPr>
          </w:p>
        </w:tc>
        <w:tc>
          <w:tcPr>
            <w:tcW w:w="1546" w:type="dxa"/>
            <w:vMerge/>
            <w:vAlign w:val="center"/>
          </w:tcPr>
          <w:p w14:paraId="689B150B" w14:textId="77777777" w:rsidR="00FA7CE5" w:rsidRPr="00215ACB" w:rsidRDefault="00FA7CE5" w:rsidP="00130479">
            <w:pPr>
              <w:tabs>
                <w:tab w:val="left" w:pos="3052"/>
              </w:tabs>
              <w:jc w:val="center"/>
            </w:pPr>
          </w:p>
        </w:tc>
        <w:tc>
          <w:tcPr>
            <w:tcW w:w="937" w:type="dxa"/>
            <w:vAlign w:val="center"/>
          </w:tcPr>
          <w:p w14:paraId="20833152" w14:textId="77777777" w:rsidR="00FA7CE5" w:rsidRPr="00215ACB" w:rsidRDefault="00FA7CE5" w:rsidP="00130479">
            <w:pPr>
              <w:tabs>
                <w:tab w:val="left" w:pos="3052"/>
              </w:tabs>
              <w:ind w:right="-35"/>
              <w:jc w:val="center"/>
            </w:pPr>
            <w:r w:rsidRPr="00215ACB">
              <w:t>с поло-</w:t>
            </w:r>
            <w:proofErr w:type="spellStart"/>
            <w:r w:rsidRPr="00215ACB">
              <w:t>тенце</w:t>
            </w:r>
            <w:proofErr w:type="spellEnd"/>
            <w:r w:rsidRPr="00215ACB">
              <w:t>-суши-</w:t>
            </w:r>
            <w:proofErr w:type="spellStart"/>
            <w:r w:rsidRPr="00215ACB">
              <w:t>телями</w:t>
            </w:r>
            <w:proofErr w:type="spellEnd"/>
          </w:p>
        </w:tc>
        <w:tc>
          <w:tcPr>
            <w:tcW w:w="992" w:type="dxa"/>
            <w:vAlign w:val="center"/>
          </w:tcPr>
          <w:p w14:paraId="6407E6F6" w14:textId="77777777" w:rsidR="00FA7CE5" w:rsidRPr="00215ACB" w:rsidRDefault="00FA7CE5" w:rsidP="00130479">
            <w:pPr>
              <w:tabs>
                <w:tab w:val="left" w:pos="3052"/>
              </w:tabs>
              <w:ind w:right="-35"/>
              <w:jc w:val="center"/>
            </w:pPr>
            <w:r w:rsidRPr="00215ACB">
              <w:t>без поло-</w:t>
            </w:r>
            <w:proofErr w:type="spellStart"/>
            <w:r w:rsidRPr="00215ACB">
              <w:t>тенце</w:t>
            </w:r>
            <w:proofErr w:type="spellEnd"/>
            <w:r w:rsidRPr="00215ACB">
              <w:t>-суши-</w:t>
            </w:r>
            <w:proofErr w:type="spellStart"/>
            <w:r w:rsidRPr="00215ACB">
              <w:t>телей</w:t>
            </w:r>
            <w:proofErr w:type="spellEnd"/>
          </w:p>
        </w:tc>
        <w:tc>
          <w:tcPr>
            <w:tcW w:w="992" w:type="dxa"/>
            <w:vAlign w:val="center"/>
          </w:tcPr>
          <w:p w14:paraId="1E3452D8" w14:textId="77777777" w:rsidR="00FA7CE5" w:rsidRPr="00215ACB" w:rsidRDefault="00FA7CE5" w:rsidP="00130479">
            <w:pPr>
              <w:tabs>
                <w:tab w:val="left" w:pos="3052"/>
              </w:tabs>
              <w:ind w:right="-35"/>
              <w:jc w:val="center"/>
            </w:pPr>
            <w:r w:rsidRPr="00215ACB">
              <w:t>с поло-</w:t>
            </w:r>
            <w:proofErr w:type="spellStart"/>
            <w:r w:rsidRPr="00215ACB">
              <w:t>тенце</w:t>
            </w:r>
            <w:proofErr w:type="spellEnd"/>
            <w:r w:rsidRPr="00215ACB">
              <w:t>-суши-</w:t>
            </w:r>
            <w:proofErr w:type="spellStart"/>
            <w:r w:rsidRPr="00215ACB">
              <w:t>телями</w:t>
            </w:r>
            <w:proofErr w:type="spellEnd"/>
          </w:p>
        </w:tc>
        <w:tc>
          <w:tcPr>
            <w:tcW w:w="904" w:type="dxa"/>
            <w:vAlign w:val="center"/>
          </w:tcPr>
          <w:p w14:paraId="585AFC63" w14:textId="77777777" w:rsidR="00FA7CE5" w:rsidRPr="00215ACB" w:rsidRDefault="00FA7CE5" w:rsidP="00130479">
            <w:pPr>
              <w:tabs>
                <w:tab w:val="left" w:pos="3052"/>
              </w:tabs>
              <w:ind w:right="-35"/>
              <w:jc w:val="center"/>
            </w:pPr>
            <w:r w:rsidRPr="00215ACB">
              <w:t>без поло-</w:t>
            </w:r>
            <w:proofErr w:type="spellStart"/>
            <w:r w:rsidRPr="00215ACB">
              <w:t>тенце</w:t>
            </w:r>
            <w:proofErr w:type="spellEnd"/>
            <w:r w:rsidRPr="00215ACB">
              <w:t>-суши-</w:t>
            </w:r>
            <w:proofErr w:type="spellStart"/>
            <w:r w:rsidRPr="00215ACB">
              <w:t>телей</w:t>
            </w:r>
            <w:proofErr w:type="spellEnd"/>
          </w:p>
        </w:tc>
        <w:tc>
          <w:tcPr>
            <w:tcW w:w="939" w:type="dxa"/>
            <w:vAlign w:val="center"/>
          </w:tcPr>
          <w:p w14:paraId="35914C97" w14:textId="77777777" w:rsidR="00FA7CE5" w:rsidRPr="00215ACB" w:rsidRDefault="00FA7CE5" w:rsidP="00130479">
            <w:pPr>
              <w:tabs>
                <w:tab w:val="left" w:pos="3052"/>
              </w:tabs>
              <w:ind w:right="-68"/>
              <w:jc w:val="center"/>
            </w:pPr>
            <w:r w:rsidRPr="00215ACB">
              <w:t>с поло-</w:t>
            </w:r>
            <w:proofErr w:type="spellStart"/>
            <w:r w:rsidRPr="00215ACB">
              <w:t>тенце</w:t>
            </w:r>
            <w:proofErr w:type="spellEnd"/>
            <w:r w:rsidRPr="00215ACB">
              <w:t>-суши-</w:t>
            </w:r>
            <w:proofErr w:type="spellStart"/>
            <w:r w:rsidRPr="00215ACB">
              <w:t>телями</w:t>
            </w:r>
            <w:proofErr w:type="spellEnd"/>
          </w:p>
        </w:tc>
        <w:tc>
          <w:tcPr>
            <w:tcW w:w="992" w:type="dxa"/>
            <w:vAlign w:val="center"/>
          </w:tcPr>
          <w:p w14:paraId="2234028A" w14:textId="77777777" w:rsidR="00FA7CE5" w:rsidRPr="00215ACB" w:rsidRDefault="00FA7CE5" w:rsidP="00130479">
            <w:pPr>
              <w:tabs>
                <w:tab w:val="left" w:pos="3052"/>
              </w:tabs>
              <w:ind w:right="-35"/>
              <w:jc w:val="center"/>
            </w:pPr>
            <w:r w:rsidRPr="00215ACB">
              <w:t>без поло-</w:t>
            </w:r>
            <w:proofErr w:type="spellStart"/>
            <w:r w:rsidRPr="00215ACB">
              <w:t>тенце</w:t>
            </w:r>
            <w:proofErr w:type="spellEnd"/>
            <w:r w:rsidRPr="00215ACB">
              <w:t>-суши-</w:t>
            </w:r>
            <w:proofErr w:type="spellStart"/>
            <w:r w:rsidRPr="00215ACB">
              <w:t>телей</w:t>
            </w:r>
            <w:proofErr w:type="spellEnd"/>
          </w:p>
        </w:tc>
        <w:tc>
          <w:tcPr>
            <w:tcW w:w="992" w:type="dxa"/>
            <w:vAlign w:val="center"/>
          </w:tcPr>
          <w:p w14:paraId="40523F20" w14:textId="77777777" w:rsidR="00FA7CE5" w:rsidRPr="00215ACB" w:rsidRDefault="00FA7CE5" w:rsidP="00130479">
            <w:pPr>
              <w:tabs>
                <w:tab w:val="left" w:pos="3052"/>
              </w:tabs>
              <w:ind w:left="-177" w:right="-149"/>
              <w:jc w:val="center"/>
            </w:pPr>
            <w:r w:rsidRPr="00215ACB">
              <w:t>с поло-</w:t>
            </w:r>
            <w:proofErr w:type="spellStart"/>
            <w:r w:rsidRPr="00215ACB">
              <w:t>тенце</w:t>
            </w:r>
            <w:proofErr w:type="spellEnd"/>
            <w:r w:rsidRPr="00215ACB">
              <w:t>-суши-</w:t>
            </w:r>
            <w:proofErr w:type="spellStart"/>
            <w:r w:rsidRPr="00215ACB">
              <w:t>телями</w:t>
            </w:r>
            <w:proofErr w:type="spellEnd"/>
          </w:p>
        </w:tc>
        <w:tc>
          <w:tcPr>
            <w:tcW w:w="993" w:type="dxa"/>
            <w:vAlign w:val="center"/>
          </w:tcPr>
          <w:p w14:paraId="2E4C840B" w14:textId="77777777" w:rsidR="00FA7CE5" w:rsidRPr="00215ACB" w:rsidRDefault="00FA7CE5" w:rsidP="00130479">
            <w:pPr>
              <w:tabs>
                <w:tab w:val="left" w:pos="3052"/>
              </w:tabs>
              <w:ind w:right="-35"/>
              <w:jc w:val="center"/>
            </w:pPr>
            <w:r w:rsidRPr="00215ACB">
              <w:t>без поло-</w:t>
            </w:r>
            <w:proofErr w:type="spellStart"/>
            <w:r w:rsidRPr="00215ACB">
              <w:t>тенце</w:t>
            </w:r>
            <w:proofErr w:type="spellEnd"/>
            <w:r w:rsidRPr="00215ACB">
              <w:t>-суши-</w:t>
            </w:r>
            <w:proofErr w:type="spellStart"/>
            <w:r w:rsidRPr="00215ACB">
              <w:t>телей</w:t>
            </w:r>
            <w:proofErr w:type="spellEnd"/>
          </w:p>
        </w:tc>
        <w:tc>
          <w:tcPr>
            <w:tcW w:w="992" w:type="dxa"/>
            <w:vMerge/>
            <w:shd w:val="clear" w:color="auto" w:fill="auto"/>
            <w:vAlign w:val="center"/>
          </w:tcPr>
          <w:p w14:paraId="48727688" w14:textId="77777777" w:rsidR="00FA7CE5" w:rsidRPr="00215ACB" w:rsidRDefault="00FA7CE5" w:rsidP="00130479">
            <w:pPr>
              <w:tabs>
                <w:tab w:val="left" w:pos="3052"/>
              </w:tabs>
              <w:jc w:val="center"/>
            </w:pPr>
          </w:p>
        </w:tc>
        <w:tc>
          <w:tcPr>
            <w:tcW w:w="1134" w:type="dxa"/>
            <w:vMerge/>
            <w:shd w:val="clear" w:color="auto" w:fill="auto"/>
            <w:vAlign w:val="center"/>
          </w:tcPr>
          <w:p w14:paraId="6A3A25C2" w14:textId="77777777" w:rsidR="00FA7CE5" w:rsidRPr="00215ACB" w:rsidRDefault="00FA7CE5" w:rsidP="00130479">
            <w:pPr>
              <w:tabs>
                <w:tab w:val="left" w:pos="3052"/>
              </w:tabs>
              <w:jc w:val="center"/>
            </w:pPr>
          </w:p>
        </w:tc>
        <w:tc>
          <w:tcPr>
            <w:tcW w:w="1205" w:type="dxa"/>
            <w:shd w:val="clear" w:color="auto" w:fill="auto"/>
            <w:vAlign w:val="center"/>
          </w:tcPr>
          <w:p w14:paraId="53C761F6" w14:textId="77777777" w:rsidR="00FA7CE5" w:rsidRPr="00215ACB" w:rsidRDefault="00FA7CE5" w:rsidP="00130479">
            <w:pPr>
              <w:ind w:left="-95" w:right="-65"/>
              <w:jc w:val="center"/>
            </w:pPr>
            <w:r w:rsidRPr="00215ACB">
              <w:t>Ставка за мощность, тыс. руб./</w:t>
            </w:r>
          </w:p>
          <w:p w14:paraId="2305F615" w14:textId="77777777" w:rsidR="00FA7CE5" w:rsidRPr="00215ACB" w:rsidRDefault="00FA7CE5" w:rsidP="00130479">
            <w:pPr>
              <w:ind w:left="-95" w:right="-65"/>
              <w:jc w:val="center"/>
            </w:pPr>
            <w:r w:rsidRPr="00215ACB">
              <w:t>Гкал/</w:t>
            </w:r>
          </w:p>
          <w:p w14:paraId="36BE43B2" w14:textId="77777777" w:rsidR="00FA7CE5" w:rsidRPr="00215ACB" w:rsidRDefault="00FA7CE5" w:rsidP="00130479">
            <w:pPr>
              <w:jc w:val="center"/>
            </w:pPr>
            <w:r w:rsidRPr="00215ACB">
              <w:t>час в мес.</w:t>
            </w:r>
          </w:p>
        </w:tc>
        <w:tc>
          <w:tcPr>
            <w:tcW w:w="1134" w:type="dxa"/>
            <w:shd w:val="clear" w:color="auto" w:fill="auto"/>
            <w:vAlign w:val="center"/>
          </w:tcPr>
          <w:p w14:paraId="3C37C2C1" w14:textId="77777777" w:rsidR="00FA7CE5" w:rsidRPr="00215ACB" w:rsidRDefault="00FA7CE5" w:rsidP="00130479">
            <w:pPr>
              <w:ind w:left="-120" w:right="-112"/>
              <w:jc w:val="center"/>
            </w:pPr>
            <w:r w:rsidRPr="00215ACB">
              <w:t>Ставка за тепловую энергию, руб./Гкал</w:t>
            </w:r>
          </w:p>
        </w:tc>
      </w:tr>
      <w:tr w:rsidR="00FA7CE5" w:rsidRPr="00215ACB" w14:paraId="7F99CE06" w14:textId="77777777" w:rsidTr="00130479">
        <w:trPr>
          <w:trHeight w:val="374"/>
          <w:jc w:val="center"/>
        </w:trPr>
        <w:tc>
          <w:tcPr>
            <w:tcW w:w="1453" w:type="dxa"/>
            <w:vMerge w:val="restart"/>
            <w:tcBorders>
              <w:top w:val="single" w:sz="4" w:space="0" w:color="auto"/>
            </w:tcBorders>
            <w:shd w:val="clear" w:color="auto" w:fill="auto"/>
            <w:vAlign w:val="center"/>
          </w:tcPr>
          <w:p w14:paraId="5C470931" w14:textId="77777777" w:rsidR="00FA7CE5" w:rsidRPr="00215ACB" w:rsidRDefault="00FA7CE5" w:rsidP="00130479">
            <w:pPr>
              <w:tabs>
                <w:tab w:val="left" w:pos="3052"/>
              </w:tabs>
              <w:ind w:left="-73"/>
              <w:jc w:val="center"/>
              <w:rPr>
                <w:bCs/>
                <w:kern w:val="32"/>
              </w:rPr>
            </w:pPr>
            <w:r w:rsidRPr="00215ACB">
              <w:rPr>
                <w:bCs/>
                <w:kern w:val="32"/>
                <w:sz w:val="22"/>
                <w:szCs w:val="22"/>
              </w:rPr>
              <w:t>ООО «Тепло-энерго-ремонт»</w:t>
            </w:r>
          </w:p>
        </w:tc>
        <w:tc>
          <w:tcPr>
            <w:tcW w:w="1546" w:type="dxa"/>
            <w:vAlign w:val="center"/>
          </w:tcPr>
          <w:p w14:paraId="2C387EBC" w14:textId="77777777" w:rsidR="00FA7CE5" w:rsidRPr="00215ACB" w:rsidRDefault="00FA7CE5" w:rsidP="00130479">
            <w:pPr>
              <w:tabs>
                <w:tab w:val="left" w:pos="3052"/>
              </w:tabs>
              <w:ind w:hanging="108"/>
              <w:jc w:val="center"/>
            </w:pPr>
            <w:r w:rsidRPr="00215ACB">
              <w:t>с 01.01.2021</w:t>
            </w:r>
          </w:p>
        </w:tc>
        <w:tc>
          <w:tcPr>
            <w:tcW w:w="937" w:type="dxa"/>
            <w:tcBorders>
              <w:top w:val="nil"/>
              <w:left w:val="single" w:sz="4" w:space="0" w:color="auto"/>
              <w:bottom w:val="single" w:sz="4" w:space="0" w:color="auto"/>
              <w:right w:val="single" w:sz="4" w:space="0" w:color="auto"/>
            </w:tcBorders>
            <w:shd w:val="clear" w:color="000000" w:fill="FFFFFF"/>
            <w:vAlign w:val="center"/>
          </w:tcPr>
          <w:p w14:paraId="0E62B549" w14:textId="77777777" w:rsidR="00FA7CE5" w:rsidRPr="00215ACB" w:rsidRDefault="00FA7CE5" w:rsidP="00130479">
            <w:pPr>
              <w:jc w:val="center"/>
            </w:pPr>
            <w:r w:rsidRPr="00215ACB">
              <w:t>206,50</w:t>
            </w:r>
          </w:p>
        </w:tc>
        <w:tc>
          <w:tcPr>
            <w:tcW w:w="992" w:type="dxa"/>
            <w:tcBorders>
              <w:top w:val="nil"/>
              <w:left w:val="nil"/>
              <w:bottom w:val="single" w:sz="4" w:space="0" w:color="auto"/>
              <w:right w:val="single" w:sz="4" w:space="0" w:color="auto"/>
            </w:tcBorders>
            <w:shd w:val="clear" w:color="000000" w:fill="FFFFFF"/>
            <w:vAlign w:val="center"/>
          </w:tcPr>
          <w:p w14:paraId="7BD173D4" w14:textId="77777777" w:rsidR="00FA7CE5" w:rsidRPr="00215ACB" w:rsidRDefault="00FA7CE5" w:rsidP="00130479">
            <w:pPr>
              <w:jc w:val="center"/>
            </w:pPr>
            <w:r w:rsidRPr="00215ACB">
              <w:t>204,00</w:t>
            </w:r>
          </w:p>
        </w:tc>
        <w:tc>
          <w:tcPr>
            <w:tcW w:w="992" w:type="dxa"/>
            <w:tcBorders>
              <w:top w:val="nil"/>
              <w:left w:val="nil"/>
              <w:bottom w:val="single" w:sz="4" w:space="0" w:color="auto"/>
              <w:right w:val="single" w:sz="4" w:space="0" w:color="auto"/>
            </w:tcBorders>
            <w:shd w:val="clear" w:color="000000" w:fill="FFFFFF"/>
            <w:vAlign w:val="center"/>
          </w:tcPr>
          <w:p w14:paraId="2D5582B4" w14:textId="77777777" w:rsidR="00FA7CE5" w:rsidRPr="00215ACB" w:rsidRDefault="00FA7CE5" w:rsidP="00130479">
            <w:pPr>
              <w:jc w:val="center"/>
            </w:pPr>
            <w:r w:rsidRPr="00215ACB">
              <w:t>217,68</w:t>
            </w:r>
          </w:p>
        </w:tc>
        <w:tc>
          <w:tcPr>
            <w:tcW w:w="904" w:type="dxa"/>
            <w:tcBorders>
              <w:top w:val="nil"/>
              <w:left w:val="nil"/>
              <w:bottom w:val="single" w:sz="4" w:space="0" w:color="auto"/>
              <w:right w:val="single" w:sz="4" w:space="0" w:color="auto"/>
            </w:tcBorders>
            <w:shd w:val="clear" w:color="000000" w:fill="FFFFFF"/>
            <w:vAlign w:val="center"/>
          </w:tcPr>
          <w:p w14:paraId="44840271" w14:textId="77777777" w:rsidR="00FA7CE5" w:rsidRPr="00215ACB" w:rsidRDefault="00FA7CE5" w:rsidP="00130479">
            <w:pPr>
              <w:jc w:val="center"/>
            </w:pPr>
            <w:r w:rsidRPr="00215ACB">
              <w:t>207,73</w:t>
            </w:r>
          </w:p>
        </w:tc>
        <w:tc>
          <w:tcPr>
            <w:tcW w:w="939" w:type="dxa"/>
            <w:tcBorders>
              <w:top w:val="nil"/>
              <w:left w:val="nil"/>
              <w:bottom w:val="single" w:sz="4" w:space="0" w:color="auto"/>
              <w:right w:val="single" w:sz="4" w:space="0" w:color="auto"/>
            </w:tcBorders>
            <w:shd w:val="clear" w:color="000000" w:fill="FFFFFF"/>
            <w:vAlign w:val="center"/>
          </w:tcPr>
          <w:p w14:paraId="175E74BB" w14:textId="77777777" w:rsidR="00FA7CE5" w:rsidRPr="00215ACB" w:rsidRDefault="00FA7CE5" w:rsidP="00130479">
            <w:pPr>
              <w:jc w:val="center"/>
            </w:pPr>
            <w:r w:rsidRPr="00215ACB">
              <w:t>172,08</w:t>
            </w:r>
          </w:p>
        </w:tc>
        <w:tc>
          <w:tcPr>
            <w:tcW w:w="992" w:type="dxa"/>
            <w:tcBorders>
              <w:top w:val="nil"/>
              <w:left w:val="nil"/>
              <w:bottom w:val="single" w:sz="4" w:space="0" w:color="auto"/>
              <w:right w:val="single" w:sz="4" w:space="0" w:color="auto"/>
            </w:tcBorders>
            <w:shd w:val="clear" w:color="000000" w:fill="FFFFFF"/>
            <w:vAlign w:val="center"/>
          </w:tcPr>
          <w:p w14:paraId="1DB0EEF2" w14:textId="77777777" w:rsidR="00FA7CE5" w:rsidRPr="00215ACB" w:rsidRDefault="00FA7CE5" w:rsidP="00130479">
            <w:pPr>
              <w:jc w:val="center"/>
            </w:pPr>
            <w:r w:rsidRPr="00215ACB">
              <w:t>170,00</w:t>
            </w:r>
          </w:p>
        </w:tc>
        <w:tc>
          <w:tcPr>
            <w:tcW w:w="992" w:type="dxa"/>
            <w:tcBorders>
              <w:top w:val="nil"/>
              <w:left w:val="nil"/>
              <w:bottom w:val="single" w:sz="4" w:space="0" w:color="auto"/>
              <w:right w:val="single" w:sz="4" w:space="0" w:color="auto"/>
            </w:tcBorders>
            <w:shd w:val="clear" w:color="000000" w:fill="FFFFFF"/>
            <w:vAlign w:val="center"/>
          </w:tcPr>
          <w:p w14:paraId="27CB788E" w14:textId="77777777" w:rsidR="00FA7CE5" w:rsidRPr="00215ACB" w:rsidRDefault="00FA7CE5" w:rsidP="00130479">
            <w:pPr>
              <w:jc w:val="center"/>
            </w:pPr>
            <w:r w:rsidRPr="00215ACB">
              <w:t>181,40</w:t>
            </w:r>
          </w:p>
        </w:tc>
        <w:tc>
          <w:tcPr>
            <w:tcW w:w="993" w:type="dxa"/>
            <w:tcBorders>
              <w:top w:val="nil"/>
              <w:left w:val="nil"/>
              <w:bottom w:val="single" w:sz="4" w:space="0" w:color="auto"/>
              <w:right w:val="single" w:sz="4" w:space="0" w:color="auto"/>
            </w:tcBorders>
            <w:shd w:val="clear" w:color="000000" w:fill="FFFFFF"/>
            <w:vAlign w:val="center"/>
          </w:tcPr>
          <w:p w14:paraId="43DCB3BB" w14:textId="77777777" w:rsidR="00FA7CE5" w:rsidRPr="00215ACB" w:rsidRDefault="00FA7CE5" w:rsidP="00130479">
            <w:pPr>
              <w:jc w:val="center"/>
            </w:pPr>
            <w:r w:rsidRPr="00215ACB">
              <w:t>173,11</w:t>
            </w:r>
          </w:p>
        </w:tc>
        <w:tc>
          <w:tcPr>
            <w:tcW w:w="992" w:type="dxa"/>
            <w:tcBorders>
              <w:top w:val="nil"/>
              <w:left w:val="nil"/>
              <w:bottom w:val="single" w:sz="4" w:space="0" w:color="auto"/>
              <w:right w:val="single" w:sz="4" w:space="0" w:color="auto"/>
            </w:tcBorders>
            <w:shd w:val="clear" w:color="000000" w:fill="FFFFFF"/>
            <w:vAlign w:val="center"/>
          </w:tcPr>
          <w:p w14:paraId="04E7E61A" w14:textId="77777777" w:rsidR="00FA7CE5" w:rsidRPr="00215ACB" w:rsidRDefault="00FA7CE5" w:rsidP="00130479">
            <w:pPr>
              <w:jc w:val="center"/>
            </w:pPr>
            <w:r w:rsidRPr="00215ACB">
              <w:t>31,24</w:t>
            </w:r>
          </w:p>
        </w:tc>
        <w:tc>
          <w:tcPr>
            <w:tcW w:w="1134" w:type="dxa"/>
            <w:tcBorders>
              <w:top w:val="nil"/>
              <w:left w:val="nil"/>
              <w:bottom w:val="single" w:sz="4" w:space="0" w:color="auto"/>
              <w:right w:val="single" w:sz="4" w:space="0" w:color="auto"/>
            </w:tcBorders>
            <w:shd w:val="clear" w:color="000000" w:fill="FFFFFF"/>
            <w:vAlign w:val="center"/>
          </w:tcPr>
          <w:p w14:paraId="4F732CC4" w14:textId="77777777" w:rsidR="00FA7CE5" w:rsidRPr="00215ACB" w:rsidRDefault="00FA7CE5" w:rsidP="00130479">
            <w:pPr>
              <w:jc w:val="center"/>
            </w:pPr>
            <w:r w:rsidRPr="00215ACB">
              <w:t>2 588,88</w:t>
            </w:r>
          </w:p>
        </w:tc>
        <w:tc>
          <w:tcPr>
            <w:tcW w:w="1205" w:type="dxa"/>
            <w:shd w:val="clear" w:color="auto" w:fill="auto"/>
            <w:vAlign w:val="center"/>
          </w:tcPr>
          <w:p w14:paraId="10893352" w14:textId="77777777" w:rsidR="00FA7CE5" w:rsidRPr="00215ACB" w:rsidRDefault="00FA7CE5" w:rsidP="00130479">
            <w:pPr>
              <w:jc w:val="center"/>
            </w:pPr>
            <w:r w:rsidRPr="00215ACB">
              <w:t>х</w:t>
            </w:r>
          </w:p>
        </w:tc>
        <w:tc>
          <w:tcPr>
            <w:tcW w:w="1134" w:type="dxa"/>
            <w:shd w:val="clear" w:color="auto" w:fill="auto"/>
            <w:vAlign w:val="center"/>
          </w:tcPr>
          <w:p w14:paraId="7A829BA4" w14:textId="77777777" w:rsidR="00FA7CE5" w:rsidRPr="00215ACB" w:rsidRDefault="00FA7CE5" w:rsidP="00130479">
            <w:pPr>
              <w:jc w:val="center"/>
            </w:pPr>
            <w:r w:rsidRPr="00215ACB">
              <w:t>х</w:t>
            </w:r>
          </w:p>
        </w:tc>
      </w:tr>
      <w:tr w:rsidR="00FA7CE5" w:rsidRPr="00215ACB" w14:paraId="44F9350E" w14:textId="77777777" w:rsidTr="00130479">
        <w:trPr>
          <w:trHeight w:val="375"/>
          <w:jc w:val="center"/>
        </w:trPr>
        <w:tc>
          <w:tcPr>
            <w:tcW w:w="1453" w:type="dxa"/>
            <w:vMerge/>
            <w:tcBorders>
              <w:bottom w:val="single" w:sz="4" w:space="0" w:color="auto"/>
            </w:tcBorders>
            <w:shd w:val="clear" w:color="auto" w:fill="auto"/>
            <w:vAlign w:val="center"/>
          </w:tcPr>
          <w:p w14:paraId="4A81A84D" w14:textId="77777777" w:rsidR="00FA7CE5" w:rsidRPr="00215ACB" w:rsidRDefault="00FA7CE5" w:rsidP="00130479">
            <w:pPr>
              <w:jc w:val="center"/>
              <w:rPr>
                <w:bCs/>
                <w:kern w:val="32"/>
              </w:rPr>
            </w:pPr>
          </w:p>
        </w:tc>
        <w:tc>
          <w:tcPr>
            <w:tcW w:w="1546" w:type="dxa"/>
            <w:vAlign w:val="center"/>
          </w:tcPr>
          <w:p w14:paraId="6B227001" w14:textId="77777777" w:rsidR="00FA7CE5" w:rsidRPr="00215ACB" w:rsidRDefault="00FA7CE5" w:rsidP="00130479">
            <w:pPr>
              <w:tabs>
                <w:tab w:val="left" w:pos="3052"/>
              </w:tabs>
              <w:ind w:hanging="108"/>
              <w:jc w:val="center"/>
            </w:pPr>
            <w:r w:rsidRPr="00215ACB">
              <w:t>с 01.07.2021</w:t>
            </w:r>
          </w:p>
        </w:tc>
        <w:tc>
          <w:tcPr>
            <w:tcW w:w="937" w:type="dxa"/>
            <w:tcBorders>
              <w:top w:val="nil"/>
              <w:left w:val="single" w:sz="4" w:space="0" w:color="auto"/>
              <w:bottom w:val="single" w:sz="4" w:space="0" w:color="auto"/>
              <w:right w:val="single" w:sz="4" w:space="0" w:color="auto"/>
            </w:tcBorders>
            <w:shd w:val="clear" w:color="000000" w:fill="FFFFFF"/>
            <w:vAlign w:val="center"/>
          </w:tcPr>
          <w:p w14:paraId="232FD4FF" w14:textId="77777777" w:rsidR="00FA7CE5" w:rsidRPr="00215ACB" w:rsidRDefault="00FA7CE5" w:rsidP="00130479">
            <w:pPr>
              <w:jc w:val="center"/>
            </w:pPr>
            <w:r w:rsidRPr="00215ACB">
              <w:t>209,27</w:t>
            </w:r>
          </w:p>
        </w:tc>
        <w:tc>
          <w:tcPr>
            <w:tcW w:w="992" w:type="dxa"/>
            <w:tcBorders>
              <w:top w:val="nil"/>
              <w:left w:val="nil"/>
              <w:bottom w:val="single" w:sz="4" w:space="0" w:color="auto"/>
              <w:right w:val="single" w:sz="4" w:space="0" w:color="auto"/>
            </w:tcBorders>
            <w:shd w:val="clear" w:color="000000" w:fill="FFFFFF"/>
            <w:vAlign w:val="center"/>
          </w:tcPr>
          <w:p w14:paraId="7D0AED36" w14:textId="77777777" w:rsidR="00FA7CE5" w:rsidRPr="00215ACB" w:rsidRDefault="00FA7CE5" w:rsidP="00130479">
            <w:pPr>
              <w:jc w:val="center"/>
            </w:pPr>
            <w:r w:rsidRPr="00215ACB">
              <w:t>206,77</w:t>
            </w:r>
          </w:p>
        </w:tc>
        <w:tc>
          <w:tcPr>
            <w:tcW w:w="992" w:type="dxa"/>
            <w:tcBorders>
              <w:top w:val="nil"/>
              <w:left w:val="nil"/>
              <w:bottom w:val="single" w:sz="4" w:space="0" w:color="auto"/>
              <w:right w:val="single" w:sz="4" w:space="0" w:color="auto"/>
            </w:tcBorders>
            <w:shd w:val="clear" w:color="000000" w:fill="FFFFFF"/>
            <w:vAlign w:val="center"/>
          </w:tcPr>
          <w:p w14:paraId="273B21C3" w14:textId="77777777" w:rsidR="00FA7CE5" w:rsidRPr="00215ACB" w:rsidRDefault="00FA7CE5" w:rsidP="00130479">
            <w:pPr>
              <w:jc w:val="center"/>
            </w:pPr>
            <w:r w:rsidRPr="00215ACB">
              <w:t>220,45</w:t>
            </w:r>
          </w:p>
        </w:tc>
        <w:tc>
          <w:tcPr>
            <w:tcW w:w="904" w:type="dxa"/>
            <w:tcBorders>
              <w:top w:val="nil"/>
              <w:left w:val="nil"/>
              <w:bottom w:val="single" w:sz="4" w:space="0" w:color="auto"/>
              <w:right w:val="single" w:sz="4" w:space="0" w:color="auto"/>
            </w:tcBorders>
            <w:shd w:val="clear" w:color="000000" w:fill="FFFFFF"/>
            <w:vAlign w:val="center"/>
          </w:tcPr>
          <w:p w14:paraId="228AF41B" w14:textId="77777777" w:rsidR="00FA7CE5" w:rsidRPr="00215ACB" w:rsidRDefault="00FA7CE5" w:rsidP="00130479">
            <w:pPr>
              <w:jc w:val="center"/>
            </w:pPr>
            <w:r w:rsidRPr="00215ACB">
              <w:t>210,50</w:t>
            </w:r>
          </w:p>
        </w:tc>
        <w:tc>
          <w:tcPr>
            <w:tcW w:w="939" w:type="dxa"/>
            <w:tcBorders>
              <w:top w:val="nil"/>
              <w:left w:val="nil"/>
              <w:bottom w:val="single" w:sz="4" w:space="0" w:color="auto"/>
              <w:right w:val="single" w:sz="4" w:space="0" w:color="auto"/>
            </w:tcBorders>
            <w:shd w:val="clear" w:color="000000" w:fill="FFFFFF"/>
            <w:vAlign w:val="center"/>
          </w:tcPr>
          <w:p w14:paraId="47C38779" w14:textId="77777777" w:rsidR="00FA7CE5" w:rsidRPr="00215ACB" w:rsidRDefault="00FA7CE5" w:rsidP="00130479">
            <w:pPr>
              <w:jc w:val="center"/>
            </w:pPr>
            <w:r w:rsidRPr="00215ACB">
              <w:t>174,39</w:t>
            </w:r>
          </w:p>
        </w:tc>
        <w:tc>
          <w:tcPr>
            <w:tcW w:w="992" w:type="dxa"/>
            <w:tcBorders>
              <w:top w:val="nil"/>
              <w:left w:val="nil"/>
              <w:bottom w:val="single" w:sz="4" w:space="0" w:color="auto"/>
              <w:right w:val="single" w:sz="4" w:space="0" w:color="auto"/>
            </w:tcBorders>
            <w:shd w:val="clear" w:color="000000" w:fill="FFFFFF"/>
            <w:vAlign w:val="center"/>
          </w:tcPr>
          <w:p w14:paraId="33311ABA" w14:textId="77777777" w:rsidR="00FA7CE5" w:rsidRPr="00215ACB" w:rsidRDefault="00FA7CE5" w:rsidP="00130479">
            <w:pPr>
              <w:jc w:val="center"/>
            </w:pPr>
            <w:r w:rsidRPr="00215ACB">
              <w:t>172,31</w:t>
            </w:r>
          </w:p>
        </w:tc>
        <w:tc>
          <w:tcPr>
            <w:tcW w:w="992" w:type="dxa"/>
            <w:tcBorders>
              <w:top w:val="nil"/>
              <w:left w:val="nil"/>
              <w:bottom w:val="single" w:sz="4" w:space="0" w:color="auto"/>
              <w:right w:val="single" w:sz="4" w:space="0" w:color="auto"/>
            </w:tcBorders>
            <w:shd w:val="clear" w:color="000000" w:fill="FFFFFF"/>
            <w:vAlign w:val="center"/>
          </w:tcPr>
          <w:p w14:paraId="7DDB2F61" w14:textId="77777777" w:rsidR="00FA7CE5" w:rsidRPr="00215ACB" w:rsidRDefault="00FA7CE5" w:rsidP="00130479">
            <w:pPr>
              <w:jc w:val="center"/>
            </w:pPr>
            <w:r w:rsidRPr="00215ACB">
              <w:t>183,71</w:t>
            </w:r>
          </w:p>
        </w:tc>
        <w:tc>
          <w:tcPr>
            <w:tcW w:w="993" w:type="dxa"/>
            <w:tcBorders>
              <w:top w:val="nil"/>
              <w:left w:val="nil"/>
              <w:bottom w:val="single" w:sz="4" w:space="0" w:color="auto"/>
              <w:right w:val="single" w:sz="4" w:space="0" w:color="auto"/>
            </w:tcBorders>
            <w:shd w:val="clear" w:color="000000" w:fill="FFFFFF"/>
            <w:vAlign w:val="center"/>
          </w:tcPr>
          <w:p w14:paraId="5CB585F6" w14:textId="77777777" w:rsidR="00FA7CE5" w:rsidRPr="00215ACB" w:rsidRDefault="00FA7CE5" w:rsidP="00130479">
            <w:pPr>
              <w:jc w:val="center"/>
            </w:pPr>
            <w:r w:rsidRPr="00215ACB">
              <w:t>175,42</w:t>
            </w:r>
          </w:p>
        </w:tc>
        <w:tc>
          <w:tcPr>
            <w:tcW w:w="992" w:type="dxa"/>
            <w:tcBorders>
              <w:top w:val="nil"/>
              <w:left w:val="nil"/>
              <w:bottom w:val="single" w:sz="4" w:space="0" w:color="auto"/>
              <w:right w:val="single" w:sz="4" w:space="0" w:color="auto"/>
            </w:tcBorders>
            <w:shd w:val="clear" w:color="000000" w:fill="FFFFFF"/>
            <w:vAlign w:val="center"/>
          </w:tcPr>
          <w:p w14:paraId="3AE11399" w14:textId="77777777" w:rsidR="00FA7CE5" w:rsidRPr="00215ACB" w:rsidRDefault="00FA7CE5" w:rsidP="00130479">
            <w:pPr>
              <w:jc w:val="center"/>
            </w:pPr>
            <w:r w:rsidRPr="00215ACB">
              <w:t>33,55</w:t>
            </w:r>
          </w:p>
        </w:tc>
        <w:tc>
          <w:tcPr>
            <w:tcW w:w="1134" w:type="dxa"/>
            <w:tcBorders>
              <w:top w:val="nil"/>
              <w:left w:val="nil"/>
              <w:bottom w:val="single" w:sz="4" w:space="0" w:color="auto"/>
              <w:right w:val="single" w:sz="4" w:space="0" w:color="auto"/>
            </w:tcBorders>
            <w:shd w:val="clear" w:color="000000" w:fill="FFFFFF"/>
            <w:vAlign w:val="center"/>
          </w:tcPr>
          <w:p w14:paraId="67B99744" w14:textId="77777777" w:rsidR="00FA7CE5" w:rsidRPr="00215ACB" w:rsidRDefault="00FA7CE5" w:rsidP="00130479">
            <w:pPr>
              <w:jc w:val="center"/>
            </w:pPr>
            <w:r w:rsidRPr="00215ACB">
              <w:t>2 588,88</w:t>
            </w:r>
          </w:p>
        </w:tc>
        <w:tc>
          <w:tcPr>
            <w:tcW w:w="1205" w:type="dxa"/>
            <w:shd w:val="clear" w:color="auto" w:fill="auto"/>
            <w:vAlign w:val="center"/>
          </w:tcPr>
          <w:p w14:paraId="55ECFEDE" w14:textId="77777777" w:rsidR="00FA7CE5" w:rsidRPr="00215ACB" w:rsidRDefault="00FA7CE5" w:rsidP="00130479">
            <w:pPr>
              <w:jc w:val="center"/>
            </w:pPr>
            <w:r w:rsidRPr="00215ACB">
              <w:t>х</w:t>
            </w:r>
          </w:p>
        </w:tc>
        <w:tc>
          <w:tcPr>
            <w:tcW w:w="1134" w:type="dxa"/>
            <w:shd w:val="clear" w:color="auto" w:fill="auto"/>
            <w:vAlign w:val="center"/>
          </w:tcPr>
          <w:p w14:paraId="7FFA6B74" w14:textId="77777777" w:rsidR="00FA7CE5" w:rsidRPr="00215ACB" w:rsidRDefault="00FA7CE5" w:rsidP="00130479">
            <w:pPr>
              <w:jc w:val="center"/>
            </w:pPr>
            <w:r w:rsidRPr="00215ACB">
              <w:t>х</w:t>
            </w:r>
          </w:p>
        </w:tc>
      </w:tr>
    </w:tbl>
    <w:p w14:paraId="277533ED" w14:textId="77777777" w:rsidR="00FA7CE5" w:rsidRPr="00215ACB" w:rsidRDefault="00FA7CE5" w:rsidP="00FA7CE5">
      <w:pPr>
        <w:ind w:firstLine="540"/>
        <w:jc w:val="both"/>
        <w:rPr>
          <w:sz w:val="28"/>
          <w:szCs w:val="28"/>
        </w:rPr>
      </w:pPr>
    </w:p>
    <w:p w14:paraId="5655DCC5" w14:textId="77777777" w:rsidR="00FA7CE5" w:rsidRPr="00215ACB" w:rsidRDefault="00FA7CE5" w:rsidP="00FA7CE5">
      <w:pPr>
        <w:ind w:left="567" w:right="535" w:firstLine="709"/>
        <w:jc w:val="both"/>
        <w:rPr>
          <w:bCs/>
          <w:sz w:val="28"/>
          <w:szCs w:val="28"/>
        </w:rPr>
      </w:pPr>
      <w:r w:rsidRPr="00215ACB">
        <w:rPr>
          <w:sz w:val="28"/>
          <w:szCs w:val="28"/>
        </w:rPr>
        <w:t xml:space="preserve">* </w:t>
      </w:r>
      <w:r w:rsidRPr="00215ACB">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37034AF5" w14:textId="77777777" w:rsidR="00FA7CE5" w:rsidRPr="00215ACB" w:rsidRDefault="00FA7CE5" w:rsidP="00FA7CE5">
      <w:pPr>
        <w:ind w:left="567" w:right="535" w:firstLine="709"/>
        <w:jc w:val="both"/>
        <w:rPr>
          <w:sz w:val="28"/>
          <w:szCs w:val="28"/>
        </w:rPr>
      </w:pPr>
      <w:r w:rsidRPr="00215ACB">
        <w:rPr>
          <w:bCs/>
          <w:sz w:val="28"/>
          <w:szCs w:val="28"/>
        </w:rPr>
        <w:t>**</w:t>
      </w:r>
      <w:r w:rsidRPr="00215ACB">
        <w:rPr>
          <w:sz w:val="28"/>
          <w:szCs w:val="28"/>
        </w:rPr>
        <w:t xml:space="preserve"> Предельные уровни цен на тепловую энергию (мощность) в ценовой зоне теплоснабжения Прокопьевский городской округ Кемеровской области – Кузбасса на 2021 год установлены </w:t>
      </w:r>
      <w:r w:rsidRPr="00215ACB">
        <w:rPr>
          <w:bCs/>
          <w:sz w:val="28"/>
          <w:szCs w:val="28"/>
        </w:rPr>
        <w:t>для ООО «</w:t>
      </w:r>
      <w:proofErr w:type="spellStart"/>
      <w:r w:rsidRPr="00215ACB">
        <w:rPr>
          <w:bCs/>
          <w:sz w:val="28"/>
          <w:szCs w:val="28"/>
        </w:rPr>
        <w:t>Теплоэнергоремонт</w:t>
      </w:r>
      <w:proofErr w:type="spellEnd"/>
      <w:r w:rsidRPr="00215ACB">
        <w:rPr>
          <w:bCs/>
          <w:sz w:val="28"/>
          <w:szCs w:val="28"/>
        </w:rPr>
        <w:t>» постановлением Региональной энергетической комиссии Кузбасса от «</w:t>
      </w:r>
      <w:r>
        <w:rPr>
          <w:bCs/>
          <w:sz w:val="28"/>
          <w:szCs w:val="28"/>
        </w:rPr>
        <w:t>15</w:t>
      </w:r>
      <w:r w:rsidRPr="00215ACB">
        <w:rPr>
          <w:bCs/>
          <w:sz w:val="28"/>
          <w:szCs w:val="28"/>
        </w:rPr>
        <w:t xml:space="preserve">» декабря 2020 г. № </w:t>
      </w:r>
      <w:r>
        <w:rPr>
          <w:bCs/>
          <w:sz w:val="28"/>
          <w:szCs w:val="28"/>
        </w:rPr>
        <w:t>573</w:t>
      </w:r>
      <w:r w:rsidRPr="00215ACB">
        <w:rPr>
          <w:bCs/>
          <w:sz w:val="28"/>
          <w:szCs w:val="28"/>
        </w:rPr>
        <w:t>.</w:t>
      </w:r>
    </w:p>
    <w:p w14:paraId="145F673B" w14:textId="77777777" w:rsidR="00FA7CE5" w:rsidRPr="00215ACB" w:rsidRDefault="00FA7CE5" w:rsidP="00FA7CE5">
      <w:pPr>
        <w:autoSpaceDE w:val="0"/>
        <w:autoSpaceDN w:val="0"/>
        <w:adjustRightInd w:val="0"/>
        <w:ind w:left="567" w:right="535" w:firstLine="709"/>
        <w:jc w:val="both"/>
        <w:rPr>
          <w:sz w:val="28"/>
          <w:szCs w:val="28"/>
        </w:rPr>
      </w:pPr>
    </w:p>
    <w:p w14:paraId="2B080E30" w14:textId="77777777" w:rsidR="00FA7CE5" w:rsidRPr="00215ACB" w:rsidRDefault="00FA7CE5" w:rsidP="00FA7CE5">
      <w:pPr>
        <w:autoSpaceDE w:val="0"/>
        <w:autoSpaceDN w:val="0"/>
        <w:adjustRightInd w:val="0"/>
        <w:jc w:val="both"/>
        <w:rPr>
          <w:sz w:val="28"/>
          <w:szCs w:val="28"/>
        </w:rPr>
      </w:pPr>
    </w:p>
    <w:p w14:paraId="6F15136A" w14:textId="77777777" w:rsidR="00FA7CE5" w:rsidRPr="00215ACB" w:rsidRDefault="00FA7CE5" w:rsidP="00FA7CE5">
      <w:pPr>
        <w:autoSpaceDE w:val="0"/>
        <w:autoSpaceDN w:val="0"/>
        <w:adjustRightInd w:val="0"/>
        <w:jc w:val="both"/>
        <w:rPr>
          <w:sz w:val="28"/>
          <w:szCs w:val="28"/>
        </w:rPr>
      </w:pPr>
    </w:p>
    <w:p w14:paraId="308038BE" w14:textId="77777777" w:rsidR="00FA7CE5" w:rsidRDefault="00FA7CE5" w:rsidP="00E06A11">
      <w:pPr>
        <w:tabs>
          <w:tab w:val="left" w:pos="5580"/>
          <w:tab w:val="left" w:pos="9498"/>
        </w:tabs>
        <w:ind w:right="-569"/>
        <w:rPr>
          <w:color w:val="000000" w:themeColor="text1"/>
        </w:rPr>
        <w:sectPr w:rsidR="00FA7CE5" w:rsidSect="00FA7CE5">
          <w:pgSz w:w="16838" w:h="11906" w:orient="landscape" w:code="9"/>
          <w:pgMar w:top="1701" w:right="142" w:bottom="1133" w:left="426" w:header="680" w:footer="709" w:gutter="0"/>
          <w:cols w:space="708"/>
          <w:titlePg/>
          <w:docGrid w:linePitch="360"/>
        </w:sectPr>
      </w:pPr>
    </w:p>
    <w:p w14:paraId="3A01BAA2" w14:textId="576F2A25" w:rsidR="00FA7CE5" w:rsidRPr="00081AD4" w:rsidRDefault="00FA7CE5" w:rsidP="00FA7CE5">
      <w:pPr>
        <w:tabs>
          <w:tab w:val="left" w:pos="5580"/>
          <w:tab w:val="left" w:pos="9498"/>
        </w:tabs>
        <w:ind w:left="-6992" w:right="-569" w:firstLine="12662"/>
        <w:rPr>
          <w:color w:val="000000" w:themeColor="text1"/>
        </w:rPr>
      </w:pPr>
      <w:r w:rsidRPr="00081AD4">
        <w:rPr>
          <w:color w:val="000000" w:themeColor="text1"/>
        </w:rPr>
        <w:lastRenderedPageBreak/>
        <w:t xml:space="preserve">Приложение № </w:t>
      </w:r>
      <w:r>
        <w:rPr>
          <w:color w:val="000000" w:themeColor="text1"/>
        </w:rPr>
        <w:t xml:space="preserve">58 </w:t>
      </w:r>
      <w:r w:rsidRPr="00081AD4">
        <w:rPr>
          <w:color w:val="000000" w:themeColor="text1"/>
        </w:rPr>
        <w:t>к протоколу № 8</w:t>
      </w:r>
      <w:r>
        <w:rPr>
          <w:color w:val="000000" w:themeColor="text1"/>
        </w:rPr>
        <w:t>4</w:t>
      </w:r>
    </w:p>
    <w:p w14:paraId="6F619D8F" w14:textId="77777777" w:rsidR="00FA7CE5" w:rsidRPr="00081AD4" w:rsidRDefault="00FA7CE5" w:rsidP="00FA7CE5">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0EE66672" w14:textId="77777777" w:rsidR="00FA7CE5" w:rsidRPr="00081AD4" w:rsidRDefault="00FA7CE5" w:rsidP="00FA7CE5">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37F4E1AE" w14:textId="49FED306" w:rsidR="00FA7CE5" w:rsidRDefault="00FA7CE5" w:rsidP="00FA7CE5">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4FF268AB" w14:textId="77777777" w:rsidR="00FA7CE5" w:rsidRDefault="00FA7CE5" w:rsidP="00FA7CE5">
      <w:pPr>
        <w:tabs>
          <w:tab w:val="left" w:pos="5580"/>
          <w:tab w:val="left" w:pos="9498"/>
        </w:tabs>
        <w:ind w:left="-6992" w:right="-569" w:firstLine="12662"/>
        <w:rPr>
          <w:color w:val="000000" w:themeColor="text1"/>
        </w:rPr>
      </w:pPr>
    </w:p>
    <w:p w14:paraId="31FCC6C8" w14:textId="77777777" w:rsidR="00FA7CE5" w:rsidRPr="00FA7CE5" w:rsidRDefault="00FA7CE5" w:rsidP="00FA7CE5">
      <w:pPr>
        <w:tabs>
          <w:tab w:val="left" w:pos="3052"/>
        </w:tabs>
        <w:jc w:val="center"/>
        <w:rPr>
          <w:b/>
          <w:bCs/>
          <w:sz w:val="28"/>
          <w:szCs w:val="28"/>
        </w:rPr>
      </w:pPr>
      <w:r w:rsidRPr="00FA7CE5">
        <w:rPr>
          <w:b/>
          <w:bCs/>
          <w:sz w:val="28"/>
          <w:szCs w:val="28"/>
        </w:rPr>
        <w:t>Производственная программа ООО «</w:t>
      </w:r>
      <w:proofErr w:type="spellStart"/>
      <w:r w:rsidRPr="00FA7CE5">
        <w:rPr>
          <w:b/>
          <w:bCs/>
          <w:sz w:val="28"/>
          <w:szCs w:val="28"/>
        </w:rPr>
        <w:t>Теплоэнергоремонт</w:t>
      </w:r>
      <w:proofErr w:type="spellEnd"/>
      <w:r w:rsidRPr="00FA7CE5">
        <w:rPr>
          <w:b/>
          <w:bCs/>
          <w:sz w:val="28"/>
          <w:szCs w:val="28"/>
        </w:rPr>
        <w:t xml:space="preserve">» в сфере горячего водоснабжения в закрытой системе теплоснабжения, реализуемая </w:t>
      </w:r>
      <w:r w:rsidRPr="00FA7CE5">
        <w:rPr>
          <w:b/>
          <w:bCs/>
          <w:sz w:val="28"/>
          <w:szCs w:val="28"/>
        </w:rPr>
        <w:br/>
        <w:t xml:space="preserve">на потребительском рынке </w:t>
      </w:r>
      <w:r w:rsidRPr="00FA7CE5">
        <w:rPr>
          <w:b/>
          <w:bCs/>
          <w:kern w:val="32"/>
          <w:sz w:val="28"/>
          <w:szCs w:val="28"/>
          <w:lang w:eastAsia="en-US"/>
        </w:rPr>
        <w:t>Прокопьевского городского округа</w:t>
      </w:r>
      <w:r w:rsidRPr="00FA7CE5">
        <w:rPr>
          <w:b/>
          <w:bCs/>
          <w:sz w:val="28"/>
          <w:szCs w:val="28"/>
        </w:rPr>
        <w:t xml:space="preserve">, </w:t>
      </w:r>
      <w:r w:rsidRPr="00FA7CE5">
        <w:rPr>
          <w:b/>
          <w:bCs/>
          <w:sz w:val="28"/>
          <w:szCs w:val="28"/>
        </w:rPr>
        <w:br/>
        <w:t>на период с 01.01.2021 по 31.12.2021</w:t>
      </w:r>
    </w:p>
    <w:p w14:paraId="4962B1A9" w14:textId="77777777" w:rsidR="00FA7CE5" w:rsidRPr="00FA7CE5" w:rsidRDefault="00FA7CE5" w:rsidP="00FA7CE5">
      <w:pPr>
        <w:rPr>
          <w:lang w:eastAsia="en-US"/>
        </w:rPr>
      </w:pPr>
    </w:p>
    <w:p w14:paraId="6A46736A" w14:textId="77777777" w:rsidR="00FA7CE5" w:rsidRPr="00FA7CE5" w:rsidRDefault="00FA7CE5" w:rsidP="00FA7CE5">
      <w:pPr>
        <w:jc w:val="center"/>
        <w:rPr>
          <w:sz w:val="28"/>
          <w:szCs w:val="28"/>
        </w:rPr>
      </w:pPr>
      <w:r w:rsidRPr="00FA7CE5">
        <w:rPr>
          <w:sz w:val="28"/>
          <w:szCs w:val="28"/>
        </w:rPr>
        <w:t>Раздел 1. Паспорт производственной программы</w:t>
      </w:r>
    </w:p>
    <w:p w14:paraId="2BC68D3D" w14:textId="77777777" w:rsidR="00FA7CE5" w:rsidRPr="00FA7CE5" w:rsidRDefault="00FA7CE5" w:rsidP="00FA7CE5">
      <w:pPr>
        <w:jc w:val="center"/>
        <w:rPr>
          <w:sz w:val="28"/>
          <w:szCs w:val="28"/>
        </w:rPr>
      </w:pPr>
    </w:p>
    <w:p w14:paraId="7B252DEE" w14:textId="77777777" w:rsidR="00FA7CE5" w:rsidRPr="00FA7CE5" w:rsidRDefault="00FA7CE5" w:rsidP="00FA7CE5">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FA7CE5" w:rsidRPr="00FA7CE5" w14:paraId="16D045F0" w14:textId="77777777" w:rsidTr="00130479">
        <w:trPr>
          <w:trHeight w:val="1221"/>
        </w:trPr>
        <w:tc>
          <w:tcPr>
            <w:tcW w:w="5103" w:type="dxa"/>
            <w:shd w:val="clear" w:color="auto" w:fill="auto"/>
            <w:vAlign w:val="center"/>
          </w:tcPr>
          <w:p w14:paraId="5C5FFC52" w14:textId="77777777" w:rsidR="00FA7CE5" w:rsidRPr="00FA7CE5" w:rsidRDefault="00FA7CE5" w:rsidP="00FA7CE5">
            <w:pPr>
              <w:jc w:val="center"/>
              <w:rPr>
                <w:sz w:val="28"/>
                <w:szCs w:val="28"/>
                <w:lang w:eastAsia="en-US"/>
              </w:rPr>
            </w:pPr>
            <w:r w:rsidRPr="00FA7CE5">
              <w:rPr>
                <w:sz w:val="28"/>
                <w:szCs w:val="28"/>
                <w:lang w:eastAsia="en-US"/>
              </w:rPr>
              <w:t>Наименование организации</w:t>
            </w:r>
          </w:p>
        </w:tc>
        <w:tc>
          <w:tcPr>
            <w:tcW w:w="5104" w:type="dxa"/>
            <w:vAlign w:val="center"/>
          </w:tcPr>
          <w:p w14:paraId="695FAF2D" w14:textId="77777777" w:rsidR="00FA7CE5" w:rsidRPr="00FA7CE5" w:rsidRDefault="00FA7CE5" w:rsidP="00FA7CE5">
            <w:pPr>
              <w:jc w:val="center"/>
              <w:rPr>
                <w:sz w:val="28"/>
                <w:szCs w:val="28"/>
                <w:lang w:eastAsia="en-US"/>
              </w:rPr>
            </w:pPr>
            <w:r w:rsidRPr="00FA7CE5">
              <w:rPr>
                <w:bCs/>
                <w:sz w:val="28"/>
                <w:szCs w:val="28"/>
                <w:lang w:eastAsia="en-US"/>
              </w:rPr>
              <w:t>ООО «</w:t>
            </w:r>
            <w:proofErr w:type="spellStart"/>
            <w:r w:rsidRPr="00FA7CE5">
              <w:rPr>
                <w:bCs/>
                <w:sz w:val="28"/>
                <w:szCs w:val="28"/>
                <w:lang w:eastAsia="en-US"/>
              </w:rPr>
              <w:t>Теплоэнергоремонт</w:t>
            </w:r>
            <w:proofErr w:type="spellEnd"/>
            <w:r w:rsidRPr="00FA7CE5">
              <w:rPr>
                <w:bCs/>
                <w:sz w:val="28"/>
                <w:szCs w:val="28"/>
                <w:lang w:eastAsia="en-US"/>
              </w:rPr>
              <w:t xml:space="preserve">»  </w:t>
            </w:r>
          </w:p>
        </w:tc>
      </w:tr>
      <w:tr w:rsidR="00FA7CE5" w:rsidRPr="00FA7CE5" w14:paraId="3DF4379E" w14:textId="77777777" w:rsidTr="00130479">
        <w:trPr>
          <w:trHeight w:val="1109"/>
        </w:trPr>
        <w:tc>
          <w:tcPr>
            <w:tcW w:w="5103" w:type="dxa"/>
            <w:shd w:val="clear" w:color="auto" w:fill="auto"/>
            <w:vAlign w:val="center"/>
          </w:tcPr>
          <w:p w14:paraId="4F17D3F0" w14:textId="77777777" w:rsidR="00FA7CE5" w:rsidRPr="00FA7CE5" w:rsidRDefault="00FA7CE5" w:rsidP="00FA7CE5">
            <w:pPr>
              <w:jc w:val="center"/>
              <w:rPr>
                <w:sz w:val="28"/>
                <w:szCs w:val="28"/>
                <w:lang w:eastAsia="en-US"/>
              </w:rPr>
            </w:pPr>
            <w:r w:rsidRPr="00FA7CE5">
              <w:rPr>
                <w:sz w:val="28"/>
                <w:szCs w:val="28"/>
                <w:lang w:eastAsia="en-US"/>
              </w:rPr>
              <w:t>Юридический адрес, почтовый адрес</w:t>
            </w:r>
          </w:p>
        </w:tc>
        <w:tc>
          <w:tcPr>
            <w:tcW w:w="5104" w:type="dxa"/>
            <w:vAlign w:val="center"/>
          </w:tcPr>
          <w:p w14:paraId="602A9087" w14:textId="77777777" w:rsidR="00FA7CE5" w:rsidRPr="00FA7CE5" w:rsidRDefault="00FA7CE5" w:rsidP="00FA7CE5">
            <w:pPr>
              <w:jc w:val="center"/>
              <w:rPr>
                <w:sz w:val="28"/>
                <w:szCs w:val="28"/>
              </w:rPr>
            </w:pPr>
            <w:r w:rsidRPr="00FA7CE5">
              <w:rPr>
                <w:sz w:val="28"/>
                <w:szCs w:val="28"/>
              </w:rPr>
              <w:t xml:space="preserve">653033, Кемеровская область, </w:t>
            </w:r>
          </w:p>
          <w:p w14:paraId="5BF76BED" w14:textId="77777777" w:rsidR="00FA7CE5" w:rsidRPr="00FA7CE5" w:rsidRDefault="00FA7CE5" w:rsidP="00FA7CE5">
            <w:pPr>
              <w:jc w:val="center"/>
              <w:rPr>
                <w:sz w:val="28"/>
                <w:szCs w:val="28"/>
                <w:lang w:eastAsia="en-US"/>
              </w:rPr>
            </w:pPr>
            <w:r w:rsidRPr="00FA7CE5">
              <w:rPr>
                <w:sz w:val="28"/>
                <w:szCs w:val="28"/>
              </w:rPr>
              <w:t xml:space="preserve">г. Прокопьевск, ул. Институтская, 2г </w:t>
            </w:r>
          </w:p>
        </w:tc>
      </w:tr>
      <w:tr w:rsidR="00FA7CE5" w:rsidRPr="00FA7CE5" w14:paraId="6B33ADE4" w14:textId="77777777" w:rsidTr="00130479">
        <w:tc>
          <w:tcPr>
            <w:tcW w:w="5103" w:type="dxa"/>
            <w:shd w:val="clear" w:color="auto" w:fill="auto"/>
            <w:vAlign w:val="center"/>
          </w:tcPr>
          <w:p w14:paraId="5D067E0A" w14:textId="77777777" w:rsidR="00FA7CE5" w:rsidRPr="00FA7CE5" w:rsidRDefault="00FA7CE5" w:rsidP="00FA7CE5">
            <w:pPr>
              <w:jc w:val="center"/>
              <w:rPr>
                <w:sz w:val="28"/>
                <w:szCs w:val="28"/>
                <w:lang w:eastAsia="en-US"/>
              </w:rPr>
            </w:pPr>
            <w:r w:rsidRPr="00FA7CE5">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5D1E3713" w14:textId="77777777" w:rsidR="00FA7CE5" w:rsidRPr="00FA7CE5" w:rsidRDefault="00FA7CE5" w:rsidP="00FA7CE5">
            <w:pPr>
              <w:jc w:val="center"/>
              <w:rPr>
                <w:sz w:val="28"/>
                <w:szCs w:val="28"/>
                <w:lang w:eastAsia="en-US"/>
              </w:rPr>
            </w:pPr>
            <w:r w:rsidRPr="00FA7CE5">
              <w:rPr>
                <w:sz w:val="28"/>
                <w:szCs w:val="28"/>
                <w:lang w:eastAsia="en-US"/>
              </w:rPr>
              <w:t>региональная энергетическая комиссия Кузбасса</w:t>
            </w:r>
          </w:p>
        </w:tc>
      </w:tr>
      <w:tr w:rsidR="00FA7CE5" w:rsidRPr="00FA7CE5" w14:paraId="646E478D" w14:textId="77777777" w:rsidTr="00130479">
        <w:tc>
          <w:tcPr>
            <w:tcW w:w="5103" w:type="dxa"/>
            <w:shd w:val="clear" w:color="auto" w:fill="auto"/>
            <w:vAlign w:val="center"/>
          </w:tcPr>
          <w:p w14:paraId="38A2E370" w14:textId="77777777" w:rsidR="00FA7CE5" w:rsidRPr="00FA7CE5" w:rsidRDefault="00FA7CE5" w:rsidP="00FA7CE5">
            <w:pPr>
              <w:jc w:val="center"/>
              <w:rPr>
                <w:sz w:val="28"/>
                <w:szCs w:val="28"/>
                <w:lang w:eastAsia="en-US"/>
              </w:rPr>
            </w:pPr>
            <w:r w:rsidRPr="00FA7CE5">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5BFC10D5" w14:textId="77777777" w:rsidR="00FA7CE5" w:rsidRPr="00FA7CE5" w:rsidRDefault="00FA7CE5" w:rsidP="00FA7CE5">
            <w:pPr>
              <w:jc w:val="center"/>
              <w:rPr>
                <w:sz w:val="28"/>
                <w:szCs w:val="28"/>
                <w:lang w:eastAsia="en-US"/>
              </w:rPr>
            </w:pPr>
            <w:r w:rsidRPr="00FA7CE5">
              <w:rPr>
                <w:sz w:val="28"/>
                <w:szCs w:val="28"/>
                <w:lang w:eastAsia="en-US"/>
              </w:rPr>
              <w:t>650993, г. Кемерово,</w:t>
            </w:r>
          </w:p>
          <w:p w14:paraId="701EB0B7" w14:textId="77777777" w:rsidR="00FA7CE5" w:rsidRPr="00FA7CE5" w:rsidRDefault="00FA7CE5" w:rsidP="00FA7CE5">
            <w:pPr>
              <w:jc w:val="center"/>
              <w:rPr>
                <w:sz w:val="28"/>
                <w:szCs w:val="28"/>
                <w:lang w:eastAsia="en-US"/>
              </w:rPr>
            </w:pPr>
            <w:r w:rsidRPr="00FA7CE5">
              <w:rPr>
                <w:sz w:val="28"/>
                <w:szCs w:val="28"/>
                <w:lang w:eastAsia="en-US"/>
              </w:rPr>
              <w:t>ул. Н. Островского, д. 32</w:t>
            </w:r>
          </w:p>
        </w:tc>
      </w:tr>
    </w:tbl>
    <w:p w14:paraId="75BBDBCA" w14:textId="77777777" w:rsidR="00FA7CE5" w:rsidRPr="00FA7CE5" w:rsidRDefault="00FA7CE5" w:rsidP="00FA7CE5">
      <w:pPr>
        <w:tabs>
          <w:tab w:val="left" w:pos="0"/>
        </w:tabs>
        <w:ind w:left="5103"/>
        <w:jc w:val="right"/>
        <w:rPr>
          <w:sz w:val="28"/>
          <w:szCs w:val="28"/>
        </w:rPr>
      </w:pPr>
      <w:r w:rsidRPr="00FA7CE5">
        <w:rPr>
          <w:sz w:val="28"/>
          <w:szCs w:val="28"/>
        </w:rPr>
        <w:br w:type="page"/>
      </w:r>
    </w:p>
    <w:p w14:paraId="42EBBFFB" w14:textId="77777777" w:rsidR="00FA7CE5" w:rsidRPr="00FA7CE5" w:rsidRDefault="00FA7CE5" w:rsidP="00FA7CE5">
      <w:pPr>
        <w:jc w:val="center"/>
        <w:rPr>
          <w:sz w:val="28"/>
          <w:szCs w:val="28"/>
        </w:rPr>
      </w:pPr>
      <w:r w:rsidRPr="00FA7CE5">
        <w:rPr>
          <w:bCs/>
          <w:sz w:val="28"/>
          <w:szCs w:val="28"/>
        </w:rPr>
        <w:lastRenderedPageBreak/>
        <w:t xml:space="preserve">Раздел 2. </w:t>
      </w:r>
      <w:r w:rsidRPr="00FA7CE5">
        <w:rPr>
          <w:sz w:val="28"/>
          <w:szCs w:val="28"/>
        </w:rPr>
        <w:t xml:space="preserve">Перечень плановых мероприятий по ремонту объектов централизованных систем горячего водоснабжения </w:t>
      </w:r>
    </w:p>
    <w:p w14:paraId="6930D3BA" w14:textId="77777777" w:rsidR="00FA7CE5" w:rsidRPr="00FA7CE5" w:rsidRDefault="00FA7CE5" w:rsidP="00FA7CE5">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FA7CE5" w:rsidRPr="00FA7CE5" w14:paraId="1438407F" w14:textId="77777777" w:rsidTr="00130479">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13774B8" w14:textId="77777777" w:rsidR="00FA7CE5" w:rsidRPr="00FA7CE5" w:rsidRDefault="00FA7CE5" w:rsidP="00FA7CE5">
            <w:pPr>
              <w:jc w:val="center"/>
              <w:rPr>
                <w:bCs/>
                <w:sz w:val="28"/>
                <w:szCs w:val="28"/>
              </w:rPr>
            </w:pPr>
            <w:r w:rsidRPr="00FA7CE5">
              <w:rPr>
                <w:bCs/>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7856AC6" w14:textId="77777777" w:rsidR="00FA7CE5" w:rsidRPr="00FA7CE5" w:rsidRDefault="00FA7CE5" w:rsidP="00FA7CE5">
            <w:pPr>
              <w:jc w:val="center"/>
              <w:rPr>
                <w:bCs/>
                <w:sz w:val="28"/>
                <w:szCs w:val="28"/>
              </w:rPr>
            </w:pPr>
            <w:r w:rsidRPr="00FA7CE5">
              <w:rPr>
                <w:bCs/>
                <w:sz w:val="28"/>
                <w:szCs w:val="28"/>
              </w:rPr>
              <w:t xml:space="preserve">Срок </w:t>
            </w:r>
            <w:proofErr w:type="spellStart"/>
            <w:r w:rsidRPr="00FA7CE5">
              <w:rPr>
                <w:bCs/>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45DDCAF" w14:textId="77777777" w:rsidR="00FA7CE5" w:rsidRPr="00FA7CE5" w:rsidRDefault="00FA7CE5" w:rsidP="00FA7CE5">
            <w:pPr>
              <w:jc w:val="center"/>
              <w:rPr>
                <w:bCs/>
                <w:sz w:val="28"/>
                <w:szCs w:val="28"/>
              </w:rPr>
            </w:pPr>
            <w:r w:rsidRPr="00FA7CE5">
              <w:rPr>
                <w:bCs/>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4FE80C9A" w14:textId="77777777" w:rsidR="00FA7CE5" w:rsidRPr="00FA7CE5" w:rsidRDefault="00FA7CE5" w:rsidP="00FA7CE5">
            <w:pPr>
              <w:jc w:val="center"/>
              <w:rPr>
                <w:bCs/>
                <w:sz w:val="28"/>
                <w:szCs w:val="28"/>
              </w:rPr>
            </w:pPr>
            <w:r w:rsidRPr="00FA7CE5">
              <w:rPr>
                <w:bCs/>
                <w:sz w:val="28"/>
                <w:szCs w:val="28"/>
              </w:rPr>
              <w:t>Ожидаемый эффект</w:t>
            </w:r>
          </w:p>
        </w:tc>
      </w:tr>
      <w:tr w:rsidR="00FA7CE5" w:rsidRPr="00FA7CE5" w14:paraId="549474E7" w14:textId="77777777" w:rsidTr="00130479">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D0F05BA" w14:textId="77777777" w:rsidR="00FA7CE5" w:rsidRPr="00FA7CE5" w:rsidRDefault="00FA7CE5" w:rsidP="00FA7CE5">
            <w:pPr>
              <w:rPr>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5B963F" w14:textId="77777777" w:rsidR="00FA7CE5" w:rsidRPr="00FA7CE5" w:rsidRDefault="00FA7CE5" w:rsidP="00FA7CE5">
            <w:pPr>
              <w:rPr>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89FDB62" w14:textId="77777777" w:rsidR="00FA7CE5" w:rsidRPr="00FA7CE5" w:rsidRDefault="00FA7CE5" w:rsidP="00FA7CE5">
            <w:pPr>
              <w:rPr>
                <w:bCs/>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07B0190B" w14:textId="77777777" w:rsidR="00FA7CE5" w:rsidRPr="00FA7CE5" w:rsidRDefault="00FA7CE5" w:rsidP="00FA7CE5">
            <w:pPr>
              <w:jc w:val="center"/>
              <w:rPr>
                <w:bCs/>
                <w:sz w:val="28"/>
                <w:szCs w:val="28"/>
              </w:rPr>
            </w:pPr>
            <w:r w:rsidRPr="00FA7CE5">
              <w:rPr>
                <w:bCs/>
                <w:sz w:val="28"/>
                <w:szCs w:val="28"/>
              </w:rPr>
              <w:t xml:space="preserve">Наименование </w:t>
            </w:r>
          </w:p>
          <w:p w14:paraId="09BD77B1" w14:textId="77777777" w:rsidR="00FA7CE5" w:rsidRPr="00FA7CE5" w:rsidRDefault="00FA7CE5" w:rsidP="00FA7CE5">
            <w:pPr>
              <w:jc w:val="center"/>
              <w:rPr>
                <w:bCs/>
                <w:sz w:val="28"/>
                <w:szCs w:val="28"/>
              </w:rPr>
            </w:pPr>
            <w:r w:rsidRPr="00FA7CE5">
              <w:rPr>
                <w:bCs/>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4A579B9" w14:textId="77777777" w:rsidR="00FA7CE5" w:rsidRPr="00FA7CE5" w:rsidRDefault="00FA7CE5" w:rsidP="00FA7CE5">
            <w:pPr>
              <w:jc w:val="center"/>
              <w:rPr>
                <w:bCs/>
                <w:sz w:val="28"/>
                <w:szCs w:val="28"/>
              </w:rPr>
            </w:pPr>
            <w:r w:rsidRPr="00FA7CE5">
              <w:rPr>
                <w:bCs/>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B3B7F6F" w14:textId="77777777" w:rsidR="00FA7CE5" w:rsidRPr="00FA7CE5" w:rsidRDefault="00FA7CE5" w:rsidP="00FA7CE5">
            <w:pPr>
              <w:jc w:val="center"/>
              <w:rPr>
                <w:bCs/>
                <w:sz w:val="28"/>
                <w:szCs w:val="28"/>
              </w:rPr>
            </w:pPr>
            <w:r w:rsidRPr="00FA7CE5">
              <w:rPr>
                <w:bCs/>
                <w:sz w:val="28"/>
                <w:szCs w:val="28"/>
              </w:rPr>
              <w:t>%</w:t>
            </w:r>
          </w:p>
        </w:tc>
      </w:tr>
      <w:tr w:rsidR="00FA7CE5" w:rsidRPr="00FA7CE5" w14:paraId="05FCA31E" w14:textId="77777777" w:rsidTr="00130479">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E55A8DE" w14:textId="77777777" w:rsidR="00FA7CE5" w:rsidRPr="00FA7CE5" w:rsidRDefault="00FA7CE5" w:rsidP="00FA7CE5">
            <w:pPr>
              <w:rPr>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3C3C85" w14:textId="77777777" w:rsidR="00FA7CE5" w:rsidRPr="00FA7CE5" w:rsidRDefault="00FA7CE5" w:rsidP="00FA7CE5">
            <w:pPr>
              <w:rPr>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CEA750F" w14:textId="77777777" w:rsidR="00FA7CE5" w:rsidRPr="00FA7CE5" w:rsidRDefault="00FA7CE5" w:rsidP="00FA7CE5">
            <w:pPr>
              <w:rPr>
                <w:bCs/>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999A9E0" w14:textId="77777777" w:rsidR="00FA7CE5" w:rsidRPr="00FA7CE5" w:rsidRDefault="00FA7CE5" w:rsidP="00FA7CE5">
            <w:pPr>
              <w:rPr>
                <w:bCs/>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2716BFBB" w14:textId="77777777" w:rsidR="00FA7CE5" w:rsidRPr="00FA7CE5" w:rsidRDefault="00FA7CE5" w:rsidP="00FA7CE5">
            <w:pPr>
              <w:rPr>
                <w:bCs/>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2EC63C1B" w14:textId="77777777" w:rsidR="00FA7CE5" w:rsidRPr="00FA7CE5" w:rsidRDefault="00FA7CE5" w:rsidP="00FA7CE5">
            <w:pPr>
              <w:rPr>
                <w:bCs/>
                <w:sz w:val="28"/>
                <w:szCs w:val="28"/>
              </w:rPr>
            </w:pPr>
          </w:p>
        </w:tc>
      </w:tr>
      <w:tr w:rsidR="00FA7CE5" w:rsidRPr="00FA7CE5" w14:paraId="4FE1576C" w14:textId="77777777" w:rsidTr="00130479">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80A5811" w14:textId="77777777" w:rsidR="00FA7CE5" w:rsidRPr="00FA7CE5" w:rsidRDefault="00FA7CE5" w:rsidP="00FA7CE5">
            <w:pPr>
              <w:jc w:val="center"/>
              <w:rPr>
                <w:sz w:val="28"/>
                <w:szCs w:val="28"/>
              </w:rPr>
            </w:pPr>
            <w:r w:rsidRPr="00FA7CE5">
              <w:rPr>
                <w:sz w:val="28"/>
                <w:szCs w:val="28"/>
              </w:rPr>
              <w:t xml:space="preserve">Горячее водоснабжение </w:t>
            </w:r>
          </w:p>
        </w:tc>
      </w:tr>
      <w:tr w:rsidR="00FA7CE5" w:rsidRPr="00FA7CE5" w14:paraId="4F7F26CC" w14:textId="77777777" w:rsidTr="00130479">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2E39C82" w14:textId="77777777" w:rsidR="00FA7CE5" w:rsidRPr="00FA7CE5" w:rsidRDefault="00FA7CE5" w:rsidP="00FA7CE5">
            <w:pPr>
              <w:jc w:val="center"/>
              <w:rPr>
                <w:lang w:eastAsia="en-US"/>
              </w:rPr>
            </w:pPr>
            <w:r w:rsidRPr="00FA7CE5">
              <w:rPr>
                <w:sz w:val="28"/>
                <w:szCs w:val="28"/>
              </w:rPr>
              <w:t>-</w:t>
            </w:r>
          </w:p>
        </w:tc>
        <w:tc>
          <w:tcPr>
            <w:tcW w:w="992" w:type="dxa"/>
            <w:tcBorders>
              <w:top w:val="single" w:sz="4" w:space="0" w:color="auto"/>
              <w:left w:val="nil"/>
              <w:bottom w:val="single" w:sz="4" w:space="0" w:color="auto"/>
              <w:right w:val="single" w:sz="4" w:space="0" w:color="auto"/>
            </w:tcBorders>
            <w:vAlign w:val="center"/>
          </w:tcPr>
          <w:p w14:paraId="40F7EBA3" w14:textId="77777777" w:rsidR="00FA7CE5" w:rsidRPr="00FA7CE5" w:rsidRDefault="00FA7CE5" w:rsidP="00FA7CE5">
            <w:pPr>
              <w:jc w:val="center"/>
              <w:rPr>
                <w:sz w:val="28"/>
                <w:szCs w:val="28"/>
              </w:rPr>
            </w:pPr>
            <w:r w:rsidRPr="00FA7CE5">
              <w:rPr>
                <w:sz w:val="28"/>
                <w:szCs w:val="28"/>
              </w:rPr>
              <w:t>2021</w:t>
            </w:r>
          </w:p>
        </w:tc>
        <w:tc>
          <w:tcPr>
            <w:tcW w:w="2127" w:type="dxa"/>
            <w:tcBorders>
              <w:top w:val="single" w:sz="4" w:space="0" w:color="auto"/>
              <w:left w:val="nil"/>
              <w:bottom w:val="single" w:sz="4" w:space="0" w:color="auto"/>
              <w:right w:val="single" w:sz="4" w:space="0" w:color="auto"/>
            </w:tcBorders>
            <w:vAlign w:val="center"/>
          </w:tcPr>
          <w:p w14:paraId="02179FD7" w14:textId="77777777" w:rsidR="00FA7CE5" w:rsidRPr="00FA7CE5" w:rsidRDefault="00FA7CE5" w:rsidP="00FA7CE5">
            <w:pPr>
              <w:jc w:val="center"/>
              <w:rPr>
                <w:lang w:eastAsia="en-US"/>
              </w:rPr>
            </w:pPr>
            <w:r w:rsidRPr="00FA7CE5">
              <w:rPr>
                <w:sz w:val="28"/>
                <w:szCs w:val="28"/>
              </w:rPr>
              <w:t>-</w:t>
            </w:r>
          </w:p>
        </w:tc>
        <w:tc>
          <w:tcPr>
            <w:tcW w:w="2550" w:type="dxa"/>
            <w:tcBorders>
              <w:top w:val="single" w:sz="4" w:space="0" w:color="auto"/>
              <w:left w:val="nil"/>
              <w:bottom w:val="single" w:sz="4" w:space="0" w:color="auto"/>
              <w:right w:val="single" w:sz="4" w:space="0" w:color="auto"/>
            </w:tcBorders>
            <w:vAlign w:val="center"/>
          </w:tcPr>
          <w:p w14:paraId="5F5BA37E" w14:textId="77777777" w:rsidR="00FA7CE5" w:rsidRPr="00FA7CE5" w:rsidRDefault="00FA7CE5" w:rsidP="00FA7CE5">
            <w:pPr>
              <w:jc w:val="center"/>
              <w:rPr>
                <w:lang w:eastAsia="en-US"/>
              </w:rPr>
            </w:pPr>
            <w:r w:rsidRPr="00FA7CE5">
              <w:rPr>
                <w:sz w:val="28"/>
                <w:szCs w:val="28"/>
              </w:rPr>
              <w:t>-</w:t>
            </w:r>
          </w:p>
        </w:tc>
        <w:tc>
          <w:tcPr>
            <w:tcW w:w="1136" w:type="dxa"/>
            <w:tcBorders>
              <w:top w:val="single" w:sz="4" w:space="0" w:color="auto"/>
              <w:left w:val="nil"/>
              <w:bottom w:val="single" w:sz="4" w:space="0" w:color="auto"/>
              <w:right w:val="single" w:sz="4" w:space="0" w:color="auto"/>
            </w:tcBorders>
            <w:vAlign w:val="center"/>
          </w:tcPr>
          <w:p w14:paraId="599BEEF1" w14:textId="77777777" w:rsidR="00FA7CE5" w:rsidRPr="00FA7CE5" w:rsidRDefault="00FA7CE5" w:rsidP="00FA7CE5">
            <w:pPr>
              <w:jc w:val="center"/>
              <w:rPr>
                <w:lang w:eastAsia="en-US"/>
              </w:rPr>
            </w:pPr>
            <w:r w:rsidRPr="00FA7CE5">
              <w:rPr>
                <w:sz w:val="28"/>
                <w:szCs w:val="28"/>
              </w:rPr>
              <w:t>-</w:t>
            </w:r>
          </w:p>
        </w:tc>
        <w:tc>
          <w:tcPr>
            <w:tcW w:w="992" w:type="dxa"/>
            <w:tcBorders>
              <w:top w:val="single" w:sz="4" w:space="0" w:color="auto"/>
              <w:left w:val="nil"/>
              <w:bottom w:val="single" w:sz="4" w:space="0" w:color="auto"/>
              <w:right w:val="single" w:sz="4" w:space="0" w:color="auto"/>
            </w:tcBorders>
            <w:vAlign w:val="center"/>
          </w:tcPr>
          <w:p w14:paraId="4E2A800C" w14:textId="77777777" w:rsidR="00FA7CE5" w:rsidRPr="00FA7CE5" w:rsidRDefault="00FA7CE5" w:rsidP="00FA7CE5">
            <w:pPr>
              <w:jc w:val="center"/>
              <w:rPr>
                <w:lang w:eastAsia="en-US"/>
              </w:rPr>
            </w:pPr>
            <w:r w:rsidRPr="00FA7CE5">
              <w:rPr>
                <w:sz w:val="28"/>
                <w:szCs w:val="28"/>
              </w:rPr>
              <w:t>-</w:t>
            </w:r>
          </w:p>
        </w:tc>
      </w:tr>
    </w:tbl>
    <w:p w14:paraId="5C00432A" w14:textId="77777777" w:rsidR="00FA7CE5" w:rsidRPr="00FA7CE5" w:rsidRDefault="00FA7CE5" w:rsidP="00FA7CE5">
      <w:pPr>
        <w:jc w:val="center"/>
        <w:rPr>
          <w:sz w:val="28"/>
          <w:szCs w:val="28"/>
        </w:rPr>
      </w:pPr>
    </w:p>
    <w:p w14:paraId="111D810C" w14:textId="77777777" w:rsidR="00FA7CE5" w:rsidRPr="00FA7CE5" w:rsidRDefault="00FA7CE5" w:rsidP="00FA7CE5">
      <w:pPr>
        <w:rPr>
          <w:sz w:val="28"/>
          <w:szCs w:val="28"/>
        </w:rPr>
      </w:pPr>
    </w:p>
    <w:p w14:paraId="33EC5438" w14:textId="77777777" w:rsidR="00FA7CE5" w:rsidRPr="00FA7CE5" w:rsidRDefault="00FA7CE5" w:rsidP="00FA7CE5">
      <w:pPr>
        <w:ind w:right="-144"/>
        <w:jc w:val="center"/>
        <w:rPr>
          <w:sz w:val="28"/>
          <w:szCs w:val="28"/>
        </w:rPr>
      </w:pPr>
      <w:r w:rsidRPr="00FA7CE5">
        <w:rPr>
          <w:sz w:val="28"/>
          <w:szCs w:val="28"/>
        </w:rPr>
        <w:t xml:space="preserve">Раздел 3. Планируемые объемы </w:t>
      </w:r>
      <w:r w:rsidRPr="00FA7CE5">
        <w:rPr>
          <w:sz w:val="28"/>
          <w:szCs w:val="28"/>
          <w:lang w:eastAsia="en-US"/>
        </w:rPr>
        <w:t>подачи горячей воды потребителям</w:t>
      </w:r>
      <w:r w:rsidRPr="00FA7CE5">
        <w:rPr>
          <w:bCs/>
          <w:sz w:val="28"/>
          <w:szCs w:val="28"/>
        </w:rPr>
        <w:t xml:space="preserve"> </w:t>
      </w:r>
      <w:r w:rsidRPr="00FA7CE5">
        <w:rPr>
          <w:bCs/>
          <w:sz w:val="28"/>
          <w:szCs w:val="28"/>
        </w:rPr>
        <w:br/>
        <w:t>ООО «</w:t>
      </w:r>
      <w:proofErr w:type="spellStart"/>
      <w:r w:rsidRPr="00FA7CE5">
        <w:rPr>
          <w:bCs/>
          <w:sz w:val="28"/>
          <w:szCs w:val="28"/>
        </w:rPr>
        <w:t>Теплоэнергоремонт</w:t>
      </w:r>
      <w:proofErr w:type="spellEnd"/>
      <w:r w:rsidRPr="00FA7CE5">
        <w:rPr>
          <w:bCs/>
          <w:sz w:val="28"/>
          <w:szCs w:val="28"/>
        </w:rPr>
        <w:t>»</w:t>
      </w:r>
    </w:p>
    <w:tbl>
      <w:tblPr>
        <w:tblpPr w:leftFromText="180" w:rightFromText="180" w:vertAnchor="text" w:horzAnchor="margin" w:tblpY="453"/>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398"/>
        <w:gridCol w:w="993"/>
        <w:gridCol w:w="1700"/>
        <w:gridCol w:w="1701"/>
        <w:gridCol w:w="16"/>
      </w:tblGrid>
      <w:tr w:rsidR="00FA7CE5" w:rsidRPr="00FA7CE5" w14:paraId="44602350" w14:textId="77777777" w:rsidTr="00130479">
        <w:trPr>
          <w:trHeight w:val="650"/>
        </w:trPr>
        <w:tc>
          <w:tcPr>
            <w:tcW w:w="672" w:type="dxa"/>
            <w:vMerge w:val="restart"/>
            <w:shd w:val="clear" w:color="auto" w:fill="auto"/>
            <w:vAlign w:val="center"/>
          </w:tcPr>
          <w:p w14:paraId="0C67BE4A" w14:textId="77777777" w:rsidR="00FA7CE5" w:rsidRPr="00FA7CE5" w:rsidRDefault="00FA7CE5" w:rsidP="00FA7CE5">
            <w:pPr>
              <w:ind w:left="-284" w:right="-108"/>
              <w:jc w:val="center"/>
              <w:rPr>
                <w:sz w:val="20"/>
                <w:szCs w:val="20"/>
                <w:lang w:eastAsia="en-US"/>
              </w:rPr>
            </w:pPr>
            <w:r w:rsidRPr="00FA7CE5">
              <w:rPr>
                <w:sz w:val="20"/>
                <w:szCs w:val="20"/>
                <w:lang w:eastAsia="en-US"/>
              </w:rPr>
              <w:t>№</w:t>
            </w:r>
          </w:p>
          <w:p w14:paraId="02FBDD7A" w14:textId="77777777" w:rsidR="00FA7CE5" w:rsidRPr="00FA7CE5" w:rsidRDefault="00FA7CE5" w:rsidP="00FA7CE5">
            <w:pPr>
              <w:ind w:left="-284" w:right="-108"/>
              <w:jc w:val="center"/>
              <w:rPr>
                <w:sz w:val="20"/>
                <w:szCs w:val="20"/>
                <w:lang w:eastAsia="en-US"/>
              </w:rPr>
            </w:pPr>
            <w:r w:rsidRPr="00FA7CE5">
              <w:rPr>
                <w:sz w:val="20"/>
                <w:szCs w:val="20"/>
                <w:lang w:eastAsia="en-US"/>
              </w:rPr>
              <w:t>п/п</w:t>
            </w:r>
          </w:p>
        </w:tc>
        <w:tc>
          <w:tcPr>
            <w:tcW w:w="4398" w:type="dxa"/>
            <w:vMerge w:val="restart"/>
            <w:shd w:val="clear" w:color="auto" w:fill="auto"/>
            <w:vAlign w:val="center"/>
          </w:tcPr>
          <w:p w14:paraId="136C3477" w14:textId="77777777" w:rsidR="00FA7CE5" w:rsidRPr="00FA7CE5" w:rsidRDefault="00FA7CE5" w:rsidP="00FA7CE5">
            <w:pPr>
              <w:tabs>
                <w:tab w:val="left" w:pos="1593"/>
              </w:tabs>
              <w:ind w:left="-108" w:right="-113"/>
              <w:jc w:val="center"/>
              <w:rPr>
                <w:sz w:val="20"/>
                <w:szCs w:val="20"/>
                <w:lang w:eastAsia="en-US"/>
              </w:rPr>
            </w:pPr>
            <w:r w:rsidRPr="00FA7CE5">
              <w:rPr>
                <w:sz w:val="20"/>
                <w:szCs w:val="20"/>
                <w:lang w:eastAsia="en-US"/>
              </w:rPr>
              <w:t>Наименование показателя</w:t>
            </w:r>
          </w:p>
        </w:tc>
        <w:tc>
          <w:tcPr>
            <w:tcW w:w="993" w:type="dxa"/>
            <w:vMerge w:val="restart"/>
            <w:shd w:val="clear" w:color="auto" w:fill="auto"/>
            <w:vAlign w:val="center"/>
          </w:tcPr>
          <w:p w14:paraId="392573FA" w14:textId="77777777" w:rsidR="00FA7CE5" w:rsidRPr="00FA7CE5" w:rsidRDefault="00FA7CE5" w:rsidP="00FA7CE5">
            <w:pPr>
              <w:ind w:left="-249" w:right="-269"/>
              <w:jc w:val="center"/>
              <w:rPr>
                <w:sz w:val="20"/>
                <w:szCs w:val="20"/>
                <w:lang w:eastAsia="en-US"/>
              </w:rPr>
            </w:pPr>
            <w:r w:rsidRPr="00FA7CE5">
              <w:rPr>
                <w:sz w:val="20"/>
                <w:szCs w:val="20"/>
                <w:lang w:eastAsia="en-US"/>
              </w:rPr>
              <w:t>Ед.</w:t>
            </w:r>
          </w:p>
          <w:p w14:paraId="6CDF17E2" w14:textId="77777777" w:rsidR="00FA7CE5" w:rsidRPr="00FA7CE5" w:rsidRDefault="00FA7CE5" w:rsidP="00FA7CE5">
            <w:pPr>
              <w:ind w:left="-249" w:right="-269"/>
              <w:jc w:val="center"/>
              <w:rPr>
                <w:sz w:val="20"/>
                <w:szCs w:val="20"/>
                <w:lang w:eastAsia="en-US"/>
              </w:rPr>
            </w:pPr>
            <w:r w:rsidRPr="00FA7CE5">
              <w:rPr>
                <w:sz w:val="20"/>
                <w:szCs w:val="20"/>
                <w:lang w:eastAsia="en-US"/>
              </w:rPr>
              <w:t>изм.</w:t>
            </w:r>
          </w:p>
        </w:tc>
        <w:tc>
          <w:tcPr>
            <w:tcW w:w="3417" w:type="dxa"/>
            <w:gridSpan w:val="3"/>
            <w:shd w:val="clear" w:color="auto" w:fill="auto"/>
            <w:vAlign w:val="center"/>
          </w:tcPr>
          <w:p w14:paraId="45A41FAE" w14:textId="77777777" w:rsidR="00FA7CE5" w:rsidRPr="00FA7CE5" w:rsidRDefault="00FA7CE5" w:rsidP="00FA7CE5">
            <w:pPr>
              <w:ind w:left="-392" w:firstLine="392"/>
              <w:jc w:val="center"/>
              <w:rPr>
                <w:sz w:val="20"/>
                <w:szCs w:val="20"/>
                <w:lang w:eastAsia="en-US"/>
              </w:rPr>
            </w:pPr>
            <w:r w:rsidRPr="00FA7CE5">
              <w:rPr>
                <w:sz w:val="20"/>
                <w:szCs w:val="20"/>
                <w:lang w:eastAsia="en-US"/>
              </w:rPr>
              <w:t>2021 год</w:t>
            </w:r>
          </w:p>
        </w:tc>
      </w:tr>
      <w:tr w:rsidR="00FA7CE5" w:rsidRPr="00FA7CE5" w14:paraId="30E85AF8" w14:textId="77777777" w:rsidTr="00130479">
        <w:trPr>
          <w:gridAfter w:val="1"/>
          <w:wAfter w:w="16" w:type="dxa"/>
          <w:trHeight w:val="905"/>
        </w:trPr>
        <w:tc>
          <w:tcPr>
            <w:tcW w:w="672" w:type="dxa"/>
            <w:vMerge/>
            <w:shd w:val="clear" w:color="auto" w:fill="auto"/>
            <w:vAlign w:val="center"/>
          </w:tcPr>
          <w:p w14:paraId="37378A61" w14:textId="77777777" w:rsidR="00FA7CE5" w:rsidRPr="00FA7CE5" w:rsidRDefault="00FA7CE5" w:rsidP="00FA7CE5">
            <w:pPr>
              <w:ind w:left="-392" w:firstLine="392"/>
              <w:jc w:val="center"/>
              <w:rPr>
                <w:sz w:val="20"/>
                <w:szCs w:val="20"/>
                <w:lang w:eastAsia="en-US"/>
              </w:rPr>
            </w:pPr>
          </w:p>
        </w:tc>
        <w:tc>
          <w:tcPr>
            <w:tcW w:w="4398" w:type="dxa"/>
            <w:vMerge/>
            <w:shd w:val="clear" w:color="auto" w:fill="auto"/>
            <w:vAlign w:val="center"/>
          </w:tcPr>
          <w:p w14:paraId="68C48EAA" w14:textId="77777777" w:rsidR="00FA7CE5" w:rsidRPr="00FA7CE5" w:rsidRDefault="00FA7CE5" w:rsidP="00FA7CE5">
            <w:pPr>
              <w:ind w:left="-392" w:firstLine="392"/>
              <w:jc w:val="center"/>
              <w:rPr>
                <w:sz w:val="20"/>
                <w:szCs w:val="20"/>
                <w:lang w:eastAsia="en-US"/>
              </w:rPr>
            </w:pPr>
          </w:p>
        </w:tc>
        <w:tc>
          <w:tcPr>
            <w:tcW w:w="993" w:type="dxa"/>
            <w:vMerge/>
            <w:shd w:val="clear" w:color="auto" w:fill="auto"/>
            <w:vAlign w:val="center"/>
          </w:tcPr>
          <w:p w14:paraId="57A21162" w14:textId="77777777" w:rsidR="00FA7CE5" w:rsidRPr="00FA7CE5" w:rsidRDefault="00FA7CE5" w:rsidP="00FA7CE5">
            <w:pPr>
              <w:ind w:left="-392" w:firstLine="392"/>
              <w:jc w:val="center"/>
              <w:rPr>
                <w:sz w:val="20"/>
                <w:szCs w:val="20"/>
                <w:lang w:eastAsia="en-US"/>
              </w:rPr>
            </w:pPr>
          </w:p>
        </w:tc>
        <w:tc>
          <w:tcPr>
            <w:tcW w:w="1700" w:type="dxa"/>
            <w:shd w:val="clear" w:color="auto" w:fill="auto"/>
            <w:vAlign w:val="center"/>
          </w:tcPr>
          <w:p w14:paraId="7F81BF94" w14:textId="77777777" w:rsidR="00FA7CE5" w:rsidRPr="00FA7CE5" w:rsidRDefault="00FA7CE5" w:rsidP="00FA7CE5">
            <w:pPr>
              <w:ind w:left="-44" w:right="-108"/>
              <w:jc w:val="center"/>
              <w:rPr>
                <w:sz w:val="20"/>
                <w:szCs w:val="20"/>
                <w:lang w:eastAsia="en-US"/>
              </w:rPr>
            </w:pPr>
            <w:r w:rsidRPr="00FA7CE5">
              <w:rPr>
                <w:sz w:val="20"/>
                <w:szCs w:val="20"/>
                <w:lang w:eastAsia="en-US"/>
              </w:rPr>
              <w:t>с 01.01.</w:t>
            </w:r>
          </w:p>
          <w:p w14:paraId="2F9F8EF2" w14:textId="77777777" w:rsidR="00FA7CE5" w:rsidRPr="00FA7CE5" w:rsidRDefault="00FA7CE5" w:rsidP="00FA7CE5">
            <w:pPr>
              <w:ind w:left="-44" w:right="-108"/>
              <w:jc w:val="center"/>
              <w:rPr>
                <w:sz w:val="20"/>
                <w:szCs w:val="20"/>
                <w:lang w:eastAsia="en-US"/>
              </w:rPr>
            </w:pPr>
            <w:r w:rsidRPr="00FA7CE5">
              <w:rPr>
                <w:sz w:val="20"/>
                <w:szCs w:val="20"/>
                <w:lang w:eastAsia="en-US"/>
              </w:rPr>
              <w:t>по 30.06.</w:t>
            </w:r>
          </w:p>
        </w:tc>
        <w:tc>
          <w:tcPr>
            <w:tcW w:w="1701" w:type="dxa"/>
            <w:shd w:val="clear" w:color="auto" w:fill="auto"/>
            <w:vAlign w:val="center"/>
          </w:tcPr>
          <w:p w14:paraId="173BAF43" w14:textId="77777777" w:rsidR="00FA7CE5" w:rsidRPr="00FA7CE5" w:rsidRDefault="00FA7CE5" w:rsidP="00FA7CE5">
            <w:pPr>
              <w:ind w:left="-108" w:right="-105" w:firstLine="1"/>
              <w:jc w:val="center"/>
              <w:rPr>
                <w:sz w:val="20"/>
                <w:szCs w:val="20"/>
                <w:lang w:eastAsia="en-US"/>
              </w:rPr>
            </w:pPr>
            <w:r w:rsidRPr="00FA7CE5">
              <w:rPr>
                <w:sz w:val="20"/>
                <w:szCs w:val="20"/>
                <w:lang w:eastAsia="en-US"/>
              </w:rPr>
              <w:t>с 01.07.</w:t>
            </w:r>
          </w:p>
          <w:p w14:paraId="67BF4C8B" w14:textId="77777777" w:rsidR="00FA7CE5" w:rsidRPr="00FA7CE5" w:rsidRDefault="00FA7CE5" w:rsidP="00FA7CE5">
            <w:pPr>
              <w:ind w:left="-108" w:right="-105" w:firstLine="1"/>
              <w:jc w:val="center"/>
              <w:rPr>
                <w:sz w:val="20"/>
                <w:szCs w:val="20"/>
                <w:lang w:eastAsia="en-US"/>
              </w:rPr>
            </w:pPr>
            <w:r w:rsidRPr="00FA7CE5">
              <w:rPr>
                <w:sz w:val="20"/>
                <w:szCs w:val="20"/>
                <w:lang w:eastAsia="en-US"/>
              </w:rPr>
              <w:t>по 31.12.</w:t>
            </w:r>
          </w:p>
        </w:tc>
      </w:tr>
      <w:tr w:rsidR="00FA7CE5" w:rsidRPr="00FA7CE5" w14:paraId="13BF93FA" w14:textId="77777777" w:rsidTr="00130479">
        <w:trPr>
          <w:gridAfter w:val="1"/>
          <w:wAfter w:w="16" w:type="dxa"/>
          <w:trHeight w:val="1225"/>
        </w:trPr>
        <w:tc>
          <w:tcPr>
            <w:tcW w:w="672" w:type="dxa"/>
            <w:shd w:val="clear" w:color="auto" w:fill="auto"/>
            <w:vAlign w:val="center"/>
          </w:tcPr>
          <w:p w14:paraId="5CF6BA34" w14:textId="77777777" w:rsidR="00FA7CE5" w:rsidRPr="00FA7CE5" w:rsidRDefault="00FA7CE5" w:rsidP="00FA7CE5">
            <w:pPr>
              <w:ind w:left="-392" w:firstLine="392"/>
              <w:jc w:val="center"/>
              <w:rPr>
                <w:sz w:val="20"/>
                <w:szCs w:val="20"/>
                <w:lang w:eastAsia="en-US"/>
              </w:rPr>
            </w:pPr>
            <w:r w:rsidRPr="00FA7CE5">
              <w:rPr>
                <w:sz w:val="20"/>
                <w:szCs w:val="20"/>
                <w:lang w:eastAsia="en-US"/>
              </w:rPr>
              <w:t>1.</w:t>
            </w:r>
          </w:p>
        </w:tc>
        <w:tc>
          <w:tcPr>
            <w:tcW w:w="4398" w:type="dxa"/>
            <w:shd w:val="clear" w:color="auto" w:fill="auto"/>
            <w:vAlign w:val="center"/>
          </w:tcPr>
          <w:p w14:paraId="00523C21" w14:textId="77777777" w:rsidR="00FA7CE5" w:rsidRPr="00FA7CE5" w:rsidRDefault="00FA7CE5" w:rsidP="00FA7CE5">
            <w:pPr>
              <w:ind w:left="-108" w:right="-88"/>
              <w:jc w:val="center"/>
              <w:rPr>
                <w:sz w:val="20"/>
                <w:szCs w:val="20"/>
                <w:lang w:eastAsia="en-US"/>
              </w:rPr>
            </w:pPr>
            <w:r w:rsidRPr="00FA7CE5">
              <w:rPr>
                <w:sz w:val="20"/>
                <w:szCs w:val="20"/>
                <w:lang w:eastAsia="en-US"/>
              </w:rPr>
              <w:t>Отпущено горячей воды по категориям потребителей</w:t>
            </w:r>
          </w:p>
        </w:tc>
        <w:tc>
          <w:tcPr>
            <w:tcW w:w="993" w:type="dxa"/>
            <w:shd w:val="clear" w:color="auto" w:fill="auto"/>
            <w:vAlign w:val="center"/>
          </w:tcPr>
          <w:p w14:paraId="6DD96C4B" w14:textId="77777777" w:rsidR="00FA7CE5" w:rsidRPr="00FA7CE5" w:rsidRDefault="00FA7CE5" w:rsidP="00FA7CE5">
            <w:pPr>
              <w:ind w:left="-392" w:firstLine="392"/>
              <w:jc w:val="center"/>
              <w:rPr>
                <w:sz w:val="20"/>
                <w:szCs w:val="20"/>
                <w:vertAlign w:val="superscript"/>
                <w:lang w:eastAsia="en-US"/>
              </w:rPr>
            </w:pPr>
            <w:r w:rsidRPr="00FA7CE5">
              <w:rPr>
                <w:sz w:val="20"/>
                <w:szCs w:val="20"/>
                <w:lang w:eastAsia="en-US"/>
              </w:rPr>
              <w:t>м</w:t>
            </w:r>
            <w:r w:rsidRPr="00FA7CE5">
              <w:rPr>
                <w:sz w:val="20"/>
                <w:szCs w:val="20"/>
                <w:vertAlign w:val="superscript"/>
                <w:lang w:eastAsia="en-US"/>
              </w:rPr>
              <w:t>3</w:t>
            </w:r>
          </w:p>
        </w:tc>
        <w:tc>
          <w:tcPr>
            <w:tcW w:w="1700" w:type="dxa"/>
            <w:shd w:val="clear" w:color="auto" w:fill="auto"/>
            <w:vAlign w:val="center"/>
          </w:tcPr>
          <w:p w14:paraId="491C5CD4" w14:textId="77777777" w:rsidR="00FA7CE5" w:rsidRPr="00FA7CE5" w:rsidRDefault="00FA7CE5" w:rsidP="00FA7CE5">
            <w:pPr>
              <w:jc w:val="center"/>
              <w:rPr>
                <w:lang w:eastAsia="en-US"/>
              </w:rPr>
            </w:pPr>
            <w:r w:rsidRPr="00FA7CE5">
              <w:rPr>
                <w:lang w:eastAsia="en-US"/>
              </w:rPr>
              <w:t>1 229 115,2</w:t>
            </w:r>
          </w:p>
        </w:tc>
        <w:tc>
          <w:tcPr>
            <w:tcW w:w="1701" w:type="dxa"/>
            <w:shd w:val="clear" w:color="auto" w:fill="auto"/>
            <w:vAlign w:val="center"/>
          </w:tcPr>
          <w:p w14:paraId="60220250" w14:textId="77777777" w:rsidR="00FA7CE5" w:rsidRPr="00FA7CE5" w:rsidRDefault="00FA7CE5" w:rsidP="00FA7CE5">
            <w:pPr>
              <w:jc w:val="center"/>
              <w:rPr>
                <w:lang w:eastAsia="en-US"/>
              </w:rPr>
            </w:pPr>
            <w:r w:rsidRPr="00FA7CE5">
              <w:rPr>
                <w:lang w:eastAsia="en-US"/>
              </w:rPr>
              <w:t>1 154 409,4</w:t>
            </w:r>
          </w:p>
        </w:tc>
      </w:tr>
      <w:tr w:rsidR="00FA7CE5" w:rsidRPr="00FA7CE5" w14:paraId="5199A523" w14:textId="77777777" w:rsidTr="00130479">
        <w:trPr>
          <w:gridAfter w:val="1"/>
          <w:wAfter w:w="16" w:type="dxa"/>
          <w:trHeight w:val="944"/>
        </w:trPr>
        <w:tc>
          <w:tcPr>
            <w:tcW w:w="672" w:type="dxa"/>
            <w:shd w:val="clear" w:color="auto" w:fill="auto"/>
            <w:vAlign w:val="center"/>
          </w:tcPr>
          <w:p w14:paraId="379C9A4A" w14:textId="77777777" w:rsidR="00FA7CE5" w:rsidRPr="00FA7CE5" w:rsidRDefault="00FA7CE5" w:rsidP="00FA7CE5">
            <w:pPr>
              <w:ind w:left="-392" w:firstLine="392"/>
              <w:jc w:val="center"/>
              <w:rPr>
                <w:sz w:val="20"/>
                <w:szCs w:val="20"/>
                <w:lang w:eastAsia="en-US"/>
              </w:rPr>
            </w:pPr>
            <w:r w:rsidRPr="00FA7CE5">
              <w:rPr>
                <w:sz w:val="20"/>
                <w:szCs w:val="20"/>
                <w:lang w:eastAsia="en-US"/>
              </w:rPr>
              <w:t>1.1.</w:t>
            </w:r>
          </w:p>
        </w:tc>
        <w:tc>
          <w:tcPr>
            <w:tcW w:w="4398" w:type="dxa"/>
            <w:shd w:val="clear" w:color="auto" w:fill="auto"/>
            <w:vAlign w:val="center"/>
          </w:tcPr>
          <w:p w14:paraId="0DD7D2C4" w14:textId="77777777" w:rsidR="00FA7CE5" w:rsidRPr="00FA7CE5" w:rsidRDefault="00FA7CE5" w:rsidP="00FA7CE5">
            <w:pPr>
              <w:ind w:left="-108" w:right="-108"/>
              <w:jc w:val="center"/>
              <w:rPr>
                <w:sz w:val="20"/>
                <w:szCs w:val="20"/>
                <w:lang w:eastAsia="en-US"/>
              </w:rPr>
            </w:pPr>
            <w:r w:rsidRPr="00FA7CE5">
              <w:rPr>
                <w:sz w:val="20"/>
                <w:szCs w:val="20"/>
                <w:lang w:eastAsia="en-US"/>
              </w:rPr>
              <w:t>На потребительский рынок</w:t>
            </w:r>
          </w:p>
        </w:tc>
        <w:tc>
          <w:tcPr>
            <w:tcW w:w="993" w:type="dxa"/>
            <w:shd w:val="clear" w:color="auto" w:fill="auto"/>
            <w:vAlign w:val="center"/>
          </w:tcPr>
          <w:p w14:paraId="2BBD606D" w14:textId="77777777" w:rsidR="00FA7CE5" w:rsidRPr="00FA7CE5" w:rsidRDefault="00FA7CE5" w:rsidP="00FA7CE5">
            <w:pPr>
              <w:ind w:left="-392" w:firstLine="392"/>
              <w:jc w:val="center"/>
              <w:rPr>
                <w:sz w:val="20"/>
                <w:szCs w:val="20"/>
                <w:lang w:eastAsia="en-US"/>
              </w:rPr>
            </w:pPr>
            <w:r w:rsidRPr="00FA7CE5">
              <w:rPr>
                <w:sz w:val="20"/>
                <w:szCs w:val="20"/>
                <w:lang w:eastAsia="en-US"/>
              </w:rPr>
              <w:t>м</w:t>
            </w:r>
            <w:r w:rsidRPr="00FA7CE5">
              <w:rPr>
                <w:sz w:val="20"/>
                <w:szCs w:val="20"/>
                <w:vertAlign w:val="superscript"/>
                <w:lang w:eastAsia="en-US"/>
              </w:rPr>
              <w:t>3</w:t>
            </w:r>
          </w:p>
        </w:tc>
        <w:tc>
          <w:tcPr>
            <w:tcW w:w="1700" w:type="dxa"/>
            <w:shd w:val="clear" w:color="auto" w:fill="auto"/>
            <w:vAlign w:val="center"/>
          </w:tcPr>
          <w:p w14:paraId="1B290A6B" w14:textId="77777777" w:rsidR="00FA7CE5" w:rsidRPr="00FA7CE5" w:rsidRDefault="00FA7CE5" w:rsidP="00FA7CE5">
            <w:pPr>
              <w:jc w:val="center"/>
              <w:rPr>
                <w:lang w:eastAsia="en-US"/>
              </w:rPr>
            </w:pPr>
            <w:r w:rsidRPr="00FA7CE5">
              <w:rPr>
                <w:lang w:eastAsia="en-US"/>
              </w:rPr>
              <w:t>1 228 620,4</w:t>
            </w:r>
          </w:p>
        </w:tc>
        <w:tc>
          <w:tcPr>
            <w:tcW w:w="1701" w:type="dxa"/>
            <w:shd w:val="clear" w:color="auto" w:fill="auto"/>
            <w:vAlign w:val="center"/>
          </w:tcPr>
          <w:p w14:paraId="10817607" w14:textId="77777777" w:rsidR="00FA7CE5" w:rsidRPr="00FA7CE5" w:rsidRDefault="00FA7CE5" w:rsidP="00FA7CE5">
            <w:pPr>
              <w:jc w:val="center"/>
              <w:rPr>
                <w:lang w:eastAsia="en-US"/>
              </w:rPr>
            </w:pPr>
            <w:r w:rsidRPr="00FA7CE5">
              <w:rPr>
                <w:lang w:eastAsia="en-US"/>
              </w:rPr>
              <w:t>1 153 944,7</w:t>
            </w:r>
          </w:p>
        </w:tc>
      </w:tr>
      <w:tr w:rsidR="00FA7CE5" w:rsidRPr="00FA7CE5" w14:paraId="1D9EDA83" w14:textId="77777777" w:rsidTr="00130479">
        <w:trPr>
          <w:gridAfter w:val="1"/>
          <w:wAfter w:w="16" w:type="dxa"/>
          <w:trHeight w:val="798"/>
        </w:trPr>
        <w:tc>
          <w:tcPr>
            <w:tcW w:w="672" w:type="dxa"/>
            <w:shd w:val="clear" w:color="auto" w:fill="auto"/>
            <w:vAlign w:val="center"/>
          </w:tcPr>
          <w:p w14:paraId="0E610B35" w14:textId="77777777" w:rsidR="00FA7CE5" w:rsidRPr="00FA7CE5" w:rsidRDefault="00FA7CE5" w:rsidP="00FA7CE5">
            <w:pPr>
              <w:ind w:left="-392" w:firstLine="392"/>
              <w:jc w:val="center"/>
              <w:rPr>
                <w:sz w:val="20"/>
                <w:szCs w:val="20"/>
                <w:lang w:eastAsia="en-US"/>
              </w:rPr>
            </w:pPr>
            <w:r w:rsidRPr="00FA7CE5">
              <w:rPr>
                <w:sz w:val="20"/>
                <w:szCs w:val="20"/>
                <w:lang w:eastAsia="en-US"/>
              </w:rPr>
              <w:t>1.1.1.</w:t>
            </w:r>
          </w:p>
        </w:tc>
        <w:tc>
          <w:tcPr>
            <w:tcW w:w="4398" w:type="dxa"/>
            <w:shd w:val="clear" w:color="auto" w:fill="auto"/>
            <w:vAlign w:val="center"/>
          </w:tcPr>
          <w:p w14:paraId="3BF79B6A" w14:textId="77777777" w:rsidR="00FA7CE5" w:rsidRPr="00FA7CE5" w:rsidRDefault="00FA7CE5" w:rsidP="00FA7CE5">
            <w:pPr>
              <w:ind w:left="-108" w:right="-108"/>
              <w:jc w:val="center"/>
              <w:rPr>
                <w:sz w:val="20"/>
                <w:szCs w:val="20"/>
                <w:lang w:eastAsia="en-US"/>
              </w:rPr>
            </w:pPr>
            <w:r w:rsidRPr="00FA7CE5">
              <w:rPr>
                <w:sz w:val="20"/>
                <w:szCs w:val="20"/>
                <w:lang w:eastAsia="en-US"/>
              </w:rPr>
              <w:t>Потребителям</w:t>
            </w:r>
          </w:p>
          <w:p w14:paraId="2511FCF6" w14:textId="77777777" w:rsidR="00FA7CE5" w:rsidRPr="00FA7CE5" w:rsidRDefault="00FA7CE5" w:rsidP="00FA7CE5">
            <w:pPr>
              <w:ind w:left="-108" w:right="-108"/>
              <w:jc w:val="center"/>
              <w:rPr>
                <w:sz w:val="20"/>
                <w:szCs w:val="20"/>
                <w:lang w:eastAsia="en-US"/>
              </w:rPr>
            </w:pPr>
            <w:r w:rsidRPr="00FA7CE5">
              <w:rPr>
                <w:sz w:val="20"/>
                <w:szCs w:val="20"/>
                <w:lang w:eastAsia="en-US"/>
              </w:rPr>
              <w:t>в жилищном секторе</w:t>
            </w:r>
          </w:p>
        </w:tc>
        <w:tc>
          <w:tcPr>
            <w:tcW w:w="993" w:type="dxa"/>
            <w:shd w:val="clear" w:color="auto" w:fill="auto"/>
            <w:vAlign w:val="center"/>
          </w:tcPr>
          <w:p w14:paraId="3E223FD6" w14:textId="77777777" w:rsidR="00FA7CE5" w:rsidRPr="00FA7CE5" w:rsidRDefault="00FA7CE5" w:rsidP="00FA7CE5">
            <w:pPr>
              <w:ind w:left="-392" w:firstLine="392"/>
              <w:jc w:val="center"/>
              <w:rPr>
                <w:sz w:val="20"/>
                <w:szCs w:val="20"/>
                <w:lang w:eastAsia="en-US"/>
              </w:rPr>
            </w:pPr>
            <w:r w:rsidRPr="00FA7CE5">
              <w:rPr>
                <w:sz w:val="20"/>
                <w:szCs w:val="20"/>
                <w:lang w:eastAsia="en-US"/>
              </w:rPr>
              <w:t>м</w:t>
            </w:r>
            <w:r w:rsidRPr="00FA7CE5">
              <w:rPr>
                <w:sz w:val="20"/>
                <w:szCs w:val="20"/>
                <w:vertAlign w:val="superscript"/>
                <w:lang w:eastAsia="en-US"/>
              </w:rPr>
              <w:t>3</w:t>
            </w:r>
          </w:p>
        </w:tc>
        <w:tc>
          <w:tcPr>
            <w:tcW w:w="1700" w:type="dxa"/>
            <w:shd w:val="clear" w:color="auto" w:fill="auto"/>
            <w:vAlign w:val="center"/>
          </w:tcPr>
          <w:p w14:paraId="42F7BFBF" w14:textId="77777777" w:rsidR="00FA7CE5" w:rsidRPr="00FA7CE5" w:rsidRDefault="00FA7CE5" w:rsidP="00FA7CE5">
            <w:pPr>
              <w:jc w:val="center"/>
              <w:rPr>
                <w:lang w:eastAsia="en-US"/>
              </w:rPr>
            </w:pPr>
            <w:r w:rsidRPr="00FA7CE5">
              <w:rPr>
                <w:lang w:eastAsia="en-US"/>
              </w:rPr>
              <w:t>1 136 896,3</w:t>
            </w:r>
          </w:p>
        </w:tc>
        <w:tc>
          <w:tcPr>
            <w:tcW w:w="1701" w:type="dxa"/>
            <w:shd w:val="clear" w:color="auto" w:fill="auto"/>
            <w:vAlign w:val="center"/>
          </w:tcPr>
          <w:p w14:paraId="3583D569" w14:textId="77777777" w:rsidR="00FA7CE5" w:rsidRPr="00FA7CE5" w:rsidRDefault="00FA7CE5" w:rsidP="00FA7CE5">
            <w:pPr>
              <w:jc w:val="center"/>
              <w:rPr>
                <w:lang w:eastAsia="en-US"/>
              </w:rPr>
            </w:pPr>
            <w:r w:rsidRPr="00FA7CE5">
              <w:rPr>
                <w:lang w:eastAsia="en-US"/>
              </w:rPr>
              <w:t>1 067 803,2</w:t>
            </w:r>
          </w:p>
        </w:tc>
      </w:tr>
      <w:tr w:rsidR="00FA7CE5" w:rsidRPr="00FA7CE5" w14:paraId="18B76642" w14:textId="77777777" w:rsidTr="00130479">
        <w:trPr>
          <w:gridAfter w:val="1"/>
          <w:wAfter w:w="16" w:type="dxa"/>
          <w:trHeight w:val="570"/>
        </w:trPr>
        <w:tc>
          <w:tcPr>
            <w:tcW w:w="672" w:type="dxa"/>
            <w:shd w:val="clear" w:color="auto" w:fill="auto"/>
            <w:vAlign w:val="center"/>
          </w:tcPr>
          <w:p w14:paraId="7231A45C" w14:textId="77777777" w:rsidR="00FA7CE5" w:rsidRPr="00FA7CE5" w:rsidRDefault="00FA7CE5" w:rsidP="00FA7CE5">
            <w:pPr>
              <w:ind w:left="-392" w:firstLine="392"/>
              <w:jc w:val="center"/>
              <w:rPr>
                <w:sz w:val="20"/>
                <w:szCs w:val="20"/>
                <w:lang w:eastAsia="en-US"/>
              </w:rPr>
            </w:pPr>
            <w:r w:rsidRPr="00FA7CE5">
              <w:rPr>
                <w:sz w:val="20"/>
                <w:szCs w:val="20"/>
                <w:lang w:eastAsia="en-US"/>
              </w:rPr>
              <w:t>1.1.2.</w:t>
            </w:r>
          </w:p>
        </w:tc>
        <w:tc>
          <w:tcPr>
            <w:tcW w:w="4398" w:type="dxa"/>
            <w:shd w:val="clear" w:color="auto" w:fill="auto"/>
            <w:vAlign w:val="center"/>
          </w:tcPr>
          <w:p w14:paraId="757B5647" w14:textId="77777777" w:rsidR="00FA7CE5" w:rsidRPr="00FA7CE5" w:rsidRDefault="00FA7CE5" w:rsidP="00FA7CE5">
            <w:pPr>
              <w:ind w:left="-108" w:right="-108"/>
              <w:jc w:val="center"/>
              <w:rPr>
                <w:sz w:val="20"/>
                <w:szCs w:val="20"/>
                <w:lang w:eastAsia="en-US"/>
              </w:rPr>
            </w:pPr>
            <w:r w:rsidRPr="00FA7CE5">
              <w:rPr>
                <w:sz w:val="20"/>
                <w:szCs w:val="20"/>
                <w:lang w:eastAsia="en-US"/>
              </w:rPr>
              <w:t>Бюджетным организациям</w:t>
            </w:r>
          </w:p>
        </w:tc>
        <w:tc>
          <w:tcPr>
            <w:tcW w:w="993" w:type="dxa"/>
            <w:shd w:val="clear" w:color="auto" w:fill="auto"/>
            <w:vAlign w:val="center"/>
          </w:tcPr>
          <w:p w14:paraId="17A9E18C" w14:textId="77777777" w:rsidR="00FA7CE5" w:rsidRPr="00FA7CE5" w:rsidRDefault="00FA7CE5" w:rsidP="00FA7CE5">
            <w:pPr>
              <w:ind w:left="-392" w:firstLine="392"/>
              <w:jc w:val="center"/>
              <w:rPr>
                <w:sz w:val="20"/>
                <w:szCs w:val="20"/>
                <w:lang w:eastAsia="en-US"/>
              </w:rPr>
            </w:pPr>
            <w:r w:rsidRPr="00FA7CE5">
              <w:rPr>
                <w:sz w:val="20"/>
                <w:szCs w:val="20"/>
                <w:lang w:eastAsia="en-US"/>
              </w:rPr>
              <w:t>м</w:t>
            </w:r>
            <w:r w:rsidRPr="00FA7CE5">
              <w:rPr>
                <w:sz w:val="20"/>
                <w:szCs w:val="20"/>
                <w:vertAlign w:val="superscript"/>
                <w:lang w:eastAsia="en-US"/>
              </w:rPr>
              <w:t>3</w:t>
            </w:r>
          </w:p>
        </w:tc>
        <w:tc>
          <w:tcPr>
            <w:tcW w:w="1700" w:type="dxa"/>
            <w:shd w:val="clear" w:color="auto" w:fill="auto"/>
            <w:vAlign w:val="center"/>
          </w:tcPr>
          <w:p w14:paraId="6B3E8628" w14:textId="77777777" w:rsidR="00FA7CE5" w:rsidRPr="00FA7CE5" w:rsidRDefault="00FA7CE5" w:rsidP="00FA7CE5">
            <w:pPr>
              <w:jc w:val="center"/>
              <w:rPr>
                <w:lang w:eastAsia="en-US"/>
              </w:rPr>
            </w:pPr>
            <w:r w:rsidRPr="00FA7CE5">
              <w:rPr>
                <w:lang w:eastAsia="en-US"/>
              </w:rPr>
              <w:t>73 262,8</w:t>
            </w:r>
          </w:p>
        </w:tc>
        <w:tc>
          <w:tcPr>
            <w:tcW w:w="1701" w:type="dxa"/>
            <w:shd w:val="clear" w:color="auto" w:fill="auto"/>
            <w:vAlign w:val="center"/>
          </w:tcPr>
          <w:p w14:paraId="58ADA59D" w14:textId="77777777" w:rsidR="00FA7CE5" w:rsidRPr="00FA7CE5" w:rsidRDefault="00FA7CE5" w:rsidP="00FA7CE5">
            <w:pPr>
              <w:jc w:val="center"/>
              <w:rPr>
                <w:lang w:eastAsia="en-US"/>
              </w:rPr>
            </w:pPr>
            <w:r w:rsidRPr="00FA7CE5">
              <w:rPr>
                <w:lang w:eastAsia="en-US"/>
              </w:rPr>
              <w:t>68 802,1</w:t>
            </w:r>
          </w:p>
        </w:tc>
      </w:tr>
      <w:tr w:rsidR="00FA7CE5" w:rsidRPr="00FA7CE5" w14:paraId="57AC3122" w14:textId="77777777" w:rsidTr="00130479">
        <w:trPr>
          <w:gridAfter w:val="1"/>
          <w:wAfter w:w="16" w:type="dxa"/>
          <w:trHeight w:val="521"/>
        </w:trPr>
        <w:tc>
          <w:tcPr>
            <w:tcW w:w="672" w:type="dxa"/>
            <w:shd w:val="clear" w:color="auto" w:fill="auto"/>
            <w:vAlign w:val="center"/>
          </w:tcPr>
          <w:p w14:paraId="4EDAACDF" w14:textId="77777777" w:rsidR="00FA7CE5" w:rsidRPr="00FA7CE5" w:rsidRDefault="00FA7CE5" w:rsidP="00FA7CE5">
            <w:pPr>
              <w:ind w:left="-392" w:firstLine="392"/>
              <w:jc w:val="center"/>
              <w:rPr>
                <w:sz w:val="20"/>
                <w:szCs w:val="20"/>
                <w:lang w:eastAsia="en-US"/>
              </w:rPr>
            </w:pPr>
            <w:r w:rsidRPr="00FA7CE5">
              <w:rPr>
                <w:sz w:val="20"/>
                <w:szCs w:val="20"/>
                <w:lang w:eastAsia="en-US"/>
              </w:rPr>
              <w:t>1.1.3.</w:t>
            </w:r>
          </w:p>
        </w:tc>
        <w:tc>
          <w:tcPr>
            <w:tcW w:w="4398" w:type="dxa"/>
            <w:shd w:val="clear" w:color="auto" w:fill="auto"/>
            <w:vAlign w:val="center"/>
          </w:tcPr>
          <w:p w14:paraId="3626B803" w14:textId="77777777" w:rsidR="00FA7CE5" w:rsidRPr="00FA7CE5" w:rsidRDefault="00FA7CE5" w:rsidP="00FA7CE5">
            <w:pPr>
              <w:ind w:left="-108" w:right="-108"/>
              <w:jc w:val="center"/>
              <w:rPr>
                <w:sz w:val="20"/>
                <w:szCs w:val="20"/>
                <w:lang w:eastAsia="en-US"/>
              </w:rPr>
            </w:pPr>
            <w:r w:rsidRPr="00FA7CE5">
              <w:rPr>
                <w:sz w:val="20"/>
                <w:szCs w:val="20"/>
                <w:lang w:eastAsia="en-US"/>
              </w:rPr>
              <w:t>Прочим потребителям</w:t>
            </w:r>
          </w:p>
        </w:tc>
        <w:tc>
          <w:tcPr>
            <w:tcW w:w="993" w:type="dxa"/>
            <w:shd w:val="clear" w:color="auto" w:fill="auto"/>
            <w:vAlign w:val="center"/>
          </w:tcPr>
          <w:p w14:paraId="066E0C22" w14:textId="77777777" w:rsidR="00FA7CE5" w:rsidRPr="00FA7CE5" w:rsidRDefault="00FA7CE5" w:rsidP="00FA7CE5">
            <w:pPr>
              <w:ind w:left="-392" w:firstLine="392"/>
              <w:jc w:val="center"/>
              <w:rPr>
                <w:sz w:val="20"/>
                <w:szCs w:val="20"/>
                <w:lang w:eastAsia="en-US"/>
              </w:rPr>
            </w:pPr>
            <w:r w:rsidRPr="00FA7CE5">
              <w:rPr>
                <w:sz w:val="20"/>
                <w:szCs w:val="20"/>
                <w:lang w:eastAsia="en-US"/>
              </w:rPr>
              <w:t>м</w:t>
            </w:r>
            <w:r w:rsidRPr="00FA7CE5">
              <w:rPr>
                <w:sz w:val="20"/>
                <w:szCs w:val="20"/>
                <w:vertAlign w:val="superscript"/>
                <w:lang w:eastAsia="en-US"/>
              </w:rPr>
              <w:t>3</w:t>
            </w:r>
          </w:p>
        </w:tc>
        <w:tc>
          <w:tcPr>
            <w:tcW w:w="1700" w:type="dxa"/>
            <w:shd w:val="clear" w:color="auto" w:fill="auto"/>
            <w:vAlign w:val="center"/>
          </w:tcPr>
          <w:p w14:paraId="46D41AF1" w14:textId="77777777" w:rsidR="00FA7CE5" w:rsidRPr="00FA7CE5" w:rsidRDefault="00FA7CE5" w:rsidP="00FA7CE5">
            <w:pPr>
              <w:jc w:val="center"/>
              <w:rPr>
                <w:lang w:eastAsia="en-US"/>
              </w:rPr>
            </w:pPr>
            <w:r w:rsidRPr="00FA7CE5">
              <w:rPr>
                <w:lang w:eastAsia="en-US"/>
              </w:rPr>
              <w:t>18 461,3</w:t>
            </w:r>
          </w:p>
        </w:tc>
        <w:tc>
          <w:tcPr>
            <w:tcW w:w="1701" w:type="dxa"/>
            <w:shd w:val="clear" w:color="auto" w:fill="auto"/>
            <w:vAlign w:val="center"/>
          </w:tcPr>
          <w:p w14:paraId="521A57EE" w14:textId="77777777" w:rsidR="00FA7CE5" w:rsidRPr="00FA7CE5" w:rsidRDefault="00FA7CE5" w:rsidP="00FA7CE5">
            <w:pPr>
              <w:jc w:val="center"/>
              <w:rPr>
                <w:lang w:eastAsia="en-US"/>
              </w:rPr>
            </w:pPr>
            <w:r w:rsidRPr="00FA7CE5">
              <w:rPr>
                <w:lang w:eastAsia="en-US"/>
              </w:rPr>
              <w:t>17 339,4</w:t>
            </w:r>
          </w:p>
        </w:tc>
      </w:tr>
      <w:tr w:rsidR="00FA7CE5" w:rsidRPr="00FA7CE5" w14:paraId="215F2B66" w14:textId="77777777" w:rsidTr="00130479">
        <w:trPr>
          <w:gridAfter w:val="1"/>
          <w:wAfter w:w="16" w:type="dxa"/>
          <w:trHeight w:val="812"/>
        </w:trPr>
        <w:tc>
          <w:tcPr>
            <w:tcW w:w="672" w:type="dxa"/>
            <w:shd w:val="clear" w:color="auto" w:fill="auto"/>
            <w:vAlign w:val="center"/>
          </w:tcPr>
          <w:p w14:paraId="03E5BFDE" w14:textId="77777777" w:rsidR="00FA7CE5" w:rsidRPr="00FA7CE5" w:rsidRDefault="00FA7CE5" w:rsidP="00FA7CE5">
            <w:pPr>
              <w:ind w:left="-392" w:firstLine="392"/>
              <w:jc w:val="center"/>
              <w:rPr>
                <w:sz w:val="20"/>
                <w:szCs w:val="20"/>
                <w:lang w:eastAsia="en-US"/>
              </w:rPr>
            </w:pPr>
            <w:r w:rsidRPr="00FA7CE5">
              <w:rPr>
                <w:sz w:val="20"/>
                <w:szCs w:val="20"/>
                <w:lang w:eastAsia="en-US"/>
              </w:rPr>
              <w:t>1.2.</w:t>
            </w:r>
          </w:p>
        </w:tc>
        <w:tc>
          <w:tcPr>
            <w:tcW w:w="4398" w:type="dxa"/>
            <w:shd w:val="clear" w:color="auto" w:fill="auto"/>
            <w:vAlign w:val="center"/>
          </w:tcPr>
          <w:p w14:paraId="1FFE6B50" w14:textId="77777777" w:rsidR="00FA7CE5" w:rsidRPr="00FA7CE5" w:rsidRDefault="00FA7CE5" w:rsidP="00FA7CE5">
            <w:pPr>
              <w:ind w:left="-108" w:right="-108"/>
              <w:jc w:val="center"/>
              <w:rPr>
                <w:sz w:val="20"/>
                <w:szCs w:val="20"/>
                <w:lang w:eastAsia="en-US"/>
              </w:rPr>
            </w:pPr>
            <w:r w:rsidRPr="00FA7CE5">
              <w:rPr>
                <w:sz w:val="20"/>
                <w:szCs w:val="20"/>
                <w:lang w:eastAsia="en-US"/>
              </w:rPr>
              <w:t>На собственные нужды производства</w:t>
            </w:r>
          </w:p>
        </w:tc>
        <w:tc>
          <w:tcPr>
            <w:tcW w:w="993" w:type="dxa"/>
            <w:shd w:val="clear" w:color="auto" w:fill="auto"/>
            <w:vAlign w:val="center"/>
          </w:tcPr>
          <w:p w14:paraId="7E67905C" w14:textId="77777777" w:rsidR="00FA7CE5" w:rsidRPr="00FA7CE5" w:rsidRDefault="00FA7CE5" w:rsidP="00FA7CE5">
            <w:pPr>
              <w:ind w:left="-392" w:firstLine="392"/>
              <w:jc w:val="center"/>
              <w:rPr>
                <w:sz w:val="20"/>
                <w:szCs w:val="20"/>
                <w:lang w:eastAsia="en-US"/>
              </w:rPr>
            </w:pPr>
            <w:r w:rsidRPr="00FA7CE5">
              <w:rPr>
                <w:sz w:val="20"/>
                <w:szCs w:val="20"/>
                <w:lang w:eastAsia="en-US"/>
              </w:rPr>
              <w:t>м</w:t>
            </w:r>
            <w:r w:rsidRPr="00FA7CE5">
              <w:rPr>
                <w:sz w:val="20"/>
                <w:szCs w:val="20"/>
                <w:vertAlign w:val="superscript"/>
                <w:lang w:eastAsia="en-US"/>
              </w:rPr>
              <w:t>3</w:t>
            </w:r>
          </w:p>
        </w:tc>
        <w:tc>
          <w:tcPr>
            <w:tcW w:w="1700" w:type="dxa"/>
            <w:shd w:val="clear" w:color="auto" w:fill="auto"/>
            <w:vAlign w:val="center"/>
          </w:tcPr>
          <w:p w14:paraId="661A1161" w14:textId="77777777" w:rsidR="00FA7CE5" w:rsidRPr="00FA7CE5" w:rsidRDefault="00FA7CE5" w:rsidP="00FA7CE5">
            <w:pPr>
              <w:jc w:val="center"/>
              <w:rPr>
                <w:sz w:val="22"/>
                <w:szCs w:val="20"/>
                <w:lang w:eastAsia="en-US"/>
              </w:rPr>
            </w:pPr>
            <w:r w:rsidRPr="00FA7CE5">
              <w:rPr>
                <w:sz w:val="22"/>
                <w:szCs w:val="20"/>
                <w:lang w:eastAsia="en-US"/>
              </w:rPr>
              <w:t>494,8</w:t>
            </w:r>
          </w:p>
        </w:tc>
        <w:tc>
          <w:tcPr>
            <w:tcW w:w="1701" w:type="dxa"/>
            <w:shd w:val="clear" w:color="auto" w:fill="auto"/>
            <w:vAlign w:val="center"/>
          </w:tcPr>
          <w:p w14:paraId="1119AF1A" w14:textId="77777777" w:rsidR="00FA7CE5" w:rsidRPr="00FA7CE5" w:rsidRDefault="00FA7CE5" w:rsidP="00FA7CE5">
            <w:pPr>
              <w:jc w:val="center"/>
              <w:rPr>
                <w:sz w:val="22"/>
                <w:szCs w:val="20"/>
                <w:lang w:eastAsia="en-US"/>
              </w:rPr>
            </w:pPr>
            <w:r w:rsidRPr="00FA7CE5">
              <w:rPr>
                <w:sz w:val="22"/>
                <w:szCs w:val="20"/>
                <w:lang w:eastAsia="en-US"/>
              </w:rPr>
              <w:t>464,7</w:t>
            </w:r>
          </w:p>
        </w:tc>
      </w:tr>
    </w:tbl>
    <w:p w14:paraId="5B10AF4F" w14:textId="77777777" w:rsidR="00FA7CE5" w:rsidRPr="00FA7CE5" w:rsidRDefault="00FA7CE5" w:rsidP="00FA7CE5">
      <w:pPr>
        <w:tabs>
          <w:tab w:val="left" w:pos="0"/>
        </w:tabs>
        <w:rPr>
          <w:sz w:val="28"/>
          <w:szCs w:val="28"/>
        </w:rPr>
      </w:pPr>
    </w:p>
    <w:p w14:paraId="2A225FF0" w14:textId="77777777" w:rsidR="00FA7CE5" w:rsidRPr="00FA7CE5" w:rsidRDefault="00FA7CE5" w:rsidP="00FA7CE5">
      <w:pPr>
        <w:tabs>
          <w:tab w:val="left" w:pos="0"/>
        </w:tabs>
        <w:ind w:left="5103"/>
        <w:jc w:val="right"/>
        <w:rPr>
          <w:sz w:val="28"/>
          <w:szCs w:val="28"/>
        </w:rPr>
      </w:pPr>
    </w:p>
    <w:p w14:paraId="03C745CB" w14:textId="77777777" w:rsidR="00FA7CE5" w:rsidRPr="00FA7CE5" w:rsidRDefault="00FA7CE5" w:rsidP="00FA7CE5">
      <w:pPr>
        <w:jc w:val="center"/>
        <w:rPr>
          <w:bCs/>
          <w:sz w:val="28"/>
          <w:szCs w:val="28"/>
        </w:rPr>
      </w:pPr>
      <w:r w:rsidRPr="00FA7CE5">
        <w:rPr>
          <w:bCs/>
          <w:sz w:val="28"/>
          <w:szCs w:val="28"/>
        </w:rPr>
        <w:br w:type="page"/>
      </w:r>
      <w:r w:rsidRPr="00FA7CE5">
        <w:rPr>
          <w:bCs/>
          <w:sz w:val="28"/>
          <w:szCs w:val="28"/>
        </w:rPr>
        <w:lastRenderedPageBreak/>
        <w:t>Раздел 4. Объем финансовых потребностей, необходимых для реализации производственной программы</w:t>
      </w:r>
      <w:bookmarkStart w:id="170" w:name="_Hlk22550955"/>
      <w:bookmarkStart w:id="171" w:name="_Hlk24908543"/>
      <w:r w:rsidRPr="00FA7CE5">
        <w:rPr>
          <w:bCs/>
          <w:sz w:val="28"/>
          <w:szCs w:val="28"/>
        </w:rPr>
        <w:t xml:space="preserve"> ООО «</w:t>
      </w:r>
      <w:proofErr w:type="spellStart"/>
      <w:r w:rsidRPr="00FA7CE5">
        <w:rPr>
          <w:bCs/>
          <w:sz w:val="28"/>
          <w:szCs w:val="28"/>
        </w:rPr>
        <w:t>Теплоэнергоремонт</w:t>
      </w:r>
      <w:proofErr w:type="spellEnd"/>
      <w:r w:rsidRPr="00FA7CE5">
        <w:rPr>
          <w:bCs/>
          <w:sz w:val="28"/>
          <w:szCs w:val="28"/>
        </w:rPr>
        <w:t xml:space="preserve">»  </w:t>
      </w:r>
      <w:bookmarkEnd w:id="171"/>
    </w:p>
    <w:p w14:paraId="0ECD3ACA" w14:textId="77777777" w:rsidR="00FA7CE5" w:rsidRPr="00FA7CE5" w:rsidRDefault="00FA7CE5" w:rsidP="00FA7CE5">
      <w:pPr>
        <w:jc w:val="center"/>
        <w:rPr>
          <w:sz w:val="28"/>
          <w:szCs w:val="28"/>
        </w:rPr>
      </w:pPr>
    </w:p>
    <w:tbl>
      <w:tblPr>
        <w:tblpPr w:leftFromText="180" w:rightFromText="180" w:vertAnchor="text" w:horzAnchor="margin" w:tblpY="1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843"/>
        <w:gridCol w:w="1984"/>
      </w:tblGrid>
      <w:tr w:rsidR="00FA7CE5" w:rsidRPr="00FA7CE5" w14:paraId="29DEE174" w14:textId="77777777" w:rsidTr="00130479">
        <w:trPr>
          <w:trHeight w:val="338"/>
        </w:trPr>
        <w:tc>
          <w:tcPr>
            <w:tcW w:w="5637" w:type="dxa"/>
            <w:vMerge w:val="restart"/>
            <w:shd w:val="clear" w:color="auto" w:fill="auto"/>
            <w:vAlign w:val="center"/>
          </w:tcPr>
          <w:bookmarkEnd w:id="170"/>
          <w:p w14:paraId="72551A24" w14:textId="77777777" w:rsidR="00FA7CE5" w:rsidRPr="00FA7CE5" w:rsidRDefault="00FA7CE5" w:rsidP="00FA7CE5">
            <w:pPr>
              <w:jc w:val="center"/>
              <w:rPr>
                <w:bCs/>
              </w:rPr>
            </w:pPr>
            <w:r w:rsidRPr="00FA7CE5">
              <w:rPr>
                <w:bCs/>
              </w:rPr>
              <w:t>Наименование показателя</w:t>
            </w:r>
          </w:p>
        </w:tc>
        <w:tc>
          <w:tcPr>
            <w:tcW w:w="3827" w:type="dxa"/>
            <w:gridSpan w:val="2"/>
            <w:shd w:val="clear" w:color="auto" w:fill="auto"/>
          </w:tcPr>
          <w:p w14:paraId="45D8D136" w14:textId="77777777" w:rsidR="00FA7CE5" w:rsidRPr="00FA7CE5" w:rsidRDefault="00FA7CE5" w:rsidP="00FA7CE5">
            <w:pPr>
              <w:jc w:val="center"/>
              <w:rPr>
                <w:bCs/>
              </w:rPr>
            </w:pPr>
            <w:r w:rsidRPr="00FA7CE5">
              <w:rPr>
                <w:bCs/>
              </w:rPr>
              <w:t>2021 год</w:t>
            </w:r>
          </w:p>
        </w:tc>
      </w:tr>
      <w:tr w:rsidR="00FA7CE5" w:rsidRPr="00FA7CE5" w14:paraId="048E4795" w14:textId="77777777" w:rsidTr="00130479">
        <w:trPr>
          <w:trHeight w:val="1059"/>
        </w:trPr>
        <w:tc>
          <w:tcPr>
            <w:tcW w:w="5637" w:type="dxa"/>
            <w:vMerge/>
            <w:shd w:val="clear" w:color="auto" w:fill="auto"/>
          </w:tcPr>
          <w:p w14:paraId="667BFB00" w14:textId="77777777" w:rsidR="00FA7CE5" w:rsidRPr="00FA7CE5" w:rsidRDefault="00FA7CE5" w:rsidP="00FA7CE5">
            <w:pPr>
              <w:jc w:val="center"/>
              <w:rPr>
                <w:bCs/>
              </w:rPr>
            </w:pPr>
          </w:p>
        </w:tc>
        <w:tc>
          <w:tcPr>
            <w:tcW w:w="1843" w:type="dxa"/>
            <w:shd w:val="clear" w:color="auto" w:fill="auto"/>
            <w:vAlign w:val="center"/>
          </w:tcPr>
          <w:p w14:paraId="3D59235D" w14:textId="77777777" w:rsidR="00FA7CE5" w:rsidRPr="00FA7CE5" w:rsidRDefault="00FA7CE5" w:rsidP="00FA7CE5">
            <w:pPr>
              <w:jc w:val="center"/>
              <w:rPr>
                <w:sz w:val="22"/>
                <w:szCs w:val="22"/>
              </w:rPr>
            </w:pPr>
            <w:r w:rsidRPr="00FA7CE5">
              <w:rPr>
                <w:sz w:val="22"/>
                <w:szCs w:val="22"/>
              </w:rPr>
              <w:t xml:space="preserve">с 01.01. </w:t>
            </w:r>
            <w:r w:rsidRPr="00FA7CE5">
              <w:rPr>
                <w:sz w:val="22"/>
                <w:szCs w:val="22"/>
              </w:rPr>
              <w:br/>
              <w:t>по 30.06.</w:t>
            </w:r>
          </w:p>
        </w:tc>
        <w:tc>
          <w:tcPr>
            <w:tcW w:w="1984" w:type="dxa"/>
            <w:shd w:val="clear" w:color="auto" w:fill="auto"/>
            <w:vAlign w:val="center"/>
          </w:tcPr>
          <w:p w14:paraId="1FAE8400" w14:textId="77777777" w:rsidR="00FA7CE5" w:rsidRPr="00FA7CE5" w:rsidRDefault="00FA7CE5" w:rsidP="00FA7CE5">
            <w:pPr>
              <w:jc w:val="center"/>
              <w:rPr>
                <w:sz w:val="22"/>
                <w:szCs w:val="22"/>
              </w:rPr>
            </w:pPr>
            <w:r w:rsidRPr="00FA7CE5">
              <w:rPr>
                <w:sz w:val="22"/>
                <w:szCs w:val="22"/>
              </w:rPr>
              <w:t>с 01.07.</w:t>
            </w:r>
          </w:p>
          <w:p w14:paraId="050AA5FB" w14:textId="77777777" w:rsidR="00FA7CE5" w:rsidRPr="00FA7CE5" w:rsidRDefault="00FA7CE5" w:rsidP="00FA7CE5">
            <w:pPr>
              <w:jc w:val="center"/>
              <w:rPr>
                <w:sz w:val="22"/>
                <w:szCs w:val="22"/>
              </w:rPr>
            </w:pPr>
            <w:r w:rsidRPr="00FA7CE5">
              <w:rPr>
                <w:sz w:val="22"/>
                <w:szCs w:val="22"/>
              </w:rPr>
              <w:t xml:space="preserve"> по 31.12.</w:t>
            </w:r>
          </w:p>
        </w:tc>
      </w:tr>
      <w:tr w:rsidR="00FA7CE5" w:rsidRPr="00FA7CE5" w14:paraId="02255ED3" w14:textId="77777777" w:rsidTr="00130479">
        <w:trPr>
          <w:trHeight w:val="1271"/>
        </w:trPr>
        <w:tc>
          <w:tcPr>
            <w:tcW w:w="5637" w:type="dxa"/>
            <w:shd w:val="clear" w:color="auto" w:fill="auto"/>
            <w:vAlign w:val="center"/>
          </w:tcPr>
          <w:p w14:paraId="615CD7D9" w14:textId="77777777" w:rsidR="00FA7CE5" w:rsidRPr="00FA7CE5" w:rsidRDefault="00FA7CE5" w:rsidP="00FA7CE5">
            <w:pPr>
              <w:jc w:val="center"/>
              <w:rPr>
                <w:bCs/>
              </w:rPr>
            </w:pPr>
            <w:r w:rsidRPr="00FA7CE5">
              <w:t>Финансовые потребности, необходимые для реализации производственной программы в сфере горячего водоснабжения, тыс. руб.</w:t>
            </w:r>
          </w:p>
        </w:tc>
        <w:tc>
          <w:tcPr>
            <w:tcW w:w="1843" w:type="dxa"/>
            <w:shd w:val="clear" w:color="auto" w:fill="auto"/>
            <w:vAlign w:val="center"/>
          </w:tcPr>
          <w:p w14:paraId="41D18CEE" w14:textId="77777777" w:rsidR="00FA7CE5" w:rsidRPr="00FA7CE5" w:rsidRDefault="00FA7CE5" w:rsidP="00FA7CE5">
            <w:pPr>
              <w:ind w:right="-79"/>
              <w:jc w:val="center"/>
            </w:pPr>
            <w:r w:rsidRPr="00FA7CE5">
              <w:rPr>
                <w:lang w:eastAsia="en-US"/>
              </w:rPr>
              <w:t>38 398</w:t>
            </w:r>
          </w:p>
        </w:tc>
        <w:tc>
          <w:tcPr>
            <w:tcW w:w="1984" w:type="dxa"/>
            <w:shd w:val="clear" w:color="auto" w:fill="auto"/>
            <w:vAlign w:val="center"/>
          </w:tcPr>
          <w:p w14:paraId="1F184BEC" w14:textId="77777777" w:rsidR="00FA7CE5" w:rsidRPr="00FA7CE5" w:rsidRDefault="00FA7CE5" w:rsidP="00FA7CE5">
            <w:pPr>
              <w:ind w:right="-79"/>
              <w:jc w:val="center"/>
            </w:pPr>
            <w:r w:rsidRPr="00FA7CE5">
              <w:rPr>
                <w:lang w:eastAsia="en-US"/>
              </w:rPr>
              <w:t>38 730</w:t>
            </w:r>
          </w:p>
        </w:tc>
      </w:tr>
    </w:tbl>
    <w:p w14:paraId="6EB38011" w14:textId="77777777" w:rsidR="00FA7CE5" w:rsidRPr="00FA7CE5" w:rsidRDefault="00FA7CE5" w:rsidP="00FA7CE5">
      <w:pPr>
        <w:tabs>
          <w:tab w:val="left" w:pos="0"/>
        </w:tabs>
        <w:ind w:left="5103"/>
        <w:jc w:val="right"/>
        <w:rPr>
          <w:sz w:val="28"/>
          <w:szCs w:val="28"/>
        </w:rPr>
      </w:pPr>
    </w:p>
    <w:p w14:paraId="77450DF3" w14:textId="77777777" w:rsidR="00FA7CE5" w:rsidRPr="00FA7CE5" w:rsidRDefault="00FA7CE5" w:rsidP="00FA7CE5">
      <w:pPr>
        <w:ind w:firstLine="709"/>
        <w:rPr>
          <w:bCs/>
          <w:sz w:val="28"/>
          <w:szCs w:val="28"/>
        </w:rPr>
      </w:pPr>
    </w:p>
    <w:p w14:paraId="2F352B46" w14:textId="77777777" w:rsidR="00FA7CE5" w:rsidRPr="00FA7CE5" w:rsidRDefault="00FA7CE5" w:rsidP="00FA7CE5">
      <w:pPr>
        <w:jc w:val="center"/>
        <w:rPr>
          <w:bCs/>
          <w:sz w:val="28"/>
          <w:szCs w:val="28"/>
        </w:rPr>
      </w:pPr>
      <w:r w:rsidRPr="00FA7CE5">
        <w:rPr>
          <w:bCs/>
          <w:sz w:val="28"/>
          <w:szCs w:val="28"/>
        </w:rPr>
        <w:t xml:space="preserve">Раздел 5. График реализации мероприятий производственной программы </w:t>
      </w:r>
      <w:r w:rsidRPr="00FA7CE5">
        <w:rPr>
          <w:bCs/>
          <w:sz w:val="28"/>
          <w:szCs w:val="28"/>
        </w:rPr>
        <w:br/>
        <w:t>ООО «</w:t>
      </w:r>
      <w:proofErr w:type="spellStart"/>
      <w:r w:rsidRPr="00FA7CE5">
        <w:rPr>
          <w:bCs/>
          <w:sz w:val="28"/>
          <w:szCs w:val="28"/>
        </w:rPr>
        <w:t>Теплоэнергоремонт</w:t>
      </w:r>
      <w:proofErr w:type="spellEnd"/>
      <w:r w:rsidRPr="00FA7CE5">
        <w:rPr>
          <w:bCs/>
          <w:sz w:val="28"/>
          <w:szCs w:val="28"/>
        </w:rPr>
        <w:t>»</w:t>
      </w:r>
    </w:p>
    <w:p w14:paraId="25C9E9FB" w14:textId="77777777" w:rsidR="00FA7CE5" w:rsidRPr="00FA7CE5" w:rsidRDefault="00FA7CE5" w:rsidP="00FA7CE5">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123"/>
        <w:gridCol w:w="3226"/>
      </w:tblGrid>
      <w:tr w:rsidR="00FA7CE5" w:rsidRPr="00FA7CE5" w14:paraId="60622783" w14:textId="77777777" w:rsidTr="00130479">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E221BF2" w14:textId="77777777" w:rsidR="00FA7CE5" w:rsidRPr="00FA7CE5" w:rsidRDefault="00FA7CE5" w:rsidP="00FA7CE5">
            <w:pPr>
              <w:jc w:val="center"/>
              <w:rPr>
                <w:sz w:val="28"/>
                <w:szCs w:val="28"/>
              </w:rPr>
            </w:pPr>
            <w:r w:rsidRPr="00FA7CE5">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D9703FC" w14:textId="77777777" w:rsidR="00FA7CE5" w:rsidRPr="00FA7CE5" w:rsidRDefault="00FA7CE5" w:rsidP="00FA7CE5">
            <w:pPr>
              <w:jc w:val="center"/>
              <w:rPr>
                <w:sz w:val="28"/>
                <w:szCs w:val="28"/>
              </w:rPr>
            </w:pPr>
            <w:r w:rsidRPr="00FA7CE5">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8091B1" w14:textId="77777777" w:rsidR="00FA7CE5" w:rsidRPr="00FA7CE5" w:rsidRDefault="00FA7CE5" w:rsidP="00FA7CE5">
            <w:pPr>
              <w:jc w:val="center"/>
              <w:rPr>
                <w:sz w:val="28"/>
                <w:szCs w:val="28"/>
              </w:rPr>
            </w:pPr>
            <w:r w:rsidRPr="00FA7CE5">
              <w:rPr>
                <w:sz w:val="28"/>
                <w:szCs w:val="28"/>
              </w:rPr>
              <w:t>Дата окончания реализации мероприятий</w:t>
            </w:r>
          </w:p>
        </w:tc>
      </w:tr>
      <w:tr w:rsidR="00FA7CE5" w:rsidRPr="00FA7CE5" w14:paraId="7A9EF72D" w14:textId="77777777" w:rsidTr="00130479">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3092C24E" w14:textId="77777777" w:rsidR="00FA7CE5" w:rsidRPr="00FA7CE5" w:rsidRDefault="00FA7CE5" w:rsidP="00FA7CE5">
            <w:pPr>
              <w:jc w:val="center"/>
              <w:rPr>
                <w:sz w:val="28"/>
                <w:szCs w:val="28"/>
              </w:rPr>
            </w:pPr>
            <w:r w:rsidRPr="00FA7CE5">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0934EB87" w14:textId="77777777" w:rsidR="00FA7CE5" w:rsidRPr="00FA7CE5" w:rsidRDefault="00FA7CE5" w:rsidP="00FA7CE5">
            <w:pPr>
              <w:jc w:val="center"/>
              <w:rPr>
                <w:sz w:val="28"/>
                <w:szCs w:val="28"/>
              </w:rPr>
            </w:pPr>
            <w:r w:rsidRPr="00FA7CE5">
              <w:rPr>
                <w:sz w:val="28"/>
                <w:szCs w:val="28"/>
              </w:rPr>
              <w:t>01.01.2021</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E3C4E91" w14:textId="77777777" w:rsidR="00FA7CE5" w:rsidRPr="00FA7CE5" w:rsidRDefault="00FA7CE5" w:rsidP="00FA7CE5">
            <w:pPr>
              <w:jc w:val="center"/>
              <w:rPr>
                <w:sz w:val="28"/>
                <w:szCs w:val="28"/>
              </w:rPr>
            </w:pPr>
            <w:r w:rsidRPr="00FA7CE5">
              <w:rPr>
                <w:sz w:val="28"/>
                <w:szCs w:val="28"/>
              </w:rPr>
              <w:t>31.12.2021</w:t>
            </w:r>
          </w:p>
        </w:tc>
      </w:tr>
    </w:tbl>
    <w:p w14:paraId="3F7D65C5" w14:textId="77777777" w:rsidR="00FA7CE5" w:rsidRPr="00FA7CE5" w:rsidRDefault="00FA7CE5" w:rsidP="00FA7CE5">
      <w:pPr>
        <w:rPr>
          <w:sz w:val="28"/>
          <w:szCs w:val="28"/>
          <w:lang w:eastAsia="en-US"/>
        </w:rPr>
      </w:pPr>
    </w:p>
    <w:p w14:paraId="48B60A1C" w14:textId="77777777" w:rsidR="00FA7CE5" w:rsidRPr="00FA7CE5" w:rsidRDefault="00FA7CE5" w:rsidP="00FA7CE5">
      <w:pPr>
        <w:tabs>
          <w:tab w:val="left" w:pos="0"/>
        </w:tabs>
        <w:jc w:val="center"/>
        <w:rPr>
          <w:sz w:val="28"/>
          <w:szCs w:val="28"/>
        </w:rPr>
      </w:pPr>
    </w:p>
    <w:p w14:paraId="0AAEC252" w14:textId="77777777" w:rsidR="00FA7CE5" w:rsidRPr="00FA7CE5" w:rsidRDefault="00FA7CE5" w:rsidP="00FA7CE5">
      <w:pPr>
        <w:tabs>
          <w:tab w:val="left" w:pos="0"/>
        </w:tabs>
        <w:jc w:val="center"/>
        <w:rPr>
          <w:bCs/>
          <w:sz w:val="28"/>
          <w:szCs w:val="28"/>
        </w:rPr>
      </w:pPr>
      <w:r w:rsidRPr="00FA7CE5">
        <w:rPr>
          <w:sz w:val="28"/>
          <w:szCs w:val="28"/>
        </w:rPr>
        <w:t xml:space="preserve">Раздел 6. </w:t>
      </w:r>
      <w:r w:rsidRPr="00FA7CE5">
        <w:rPr>
          <w:bCs/>
          <w:sz w:val="28"/>
          <w:szCs w:val="28"/>
        </w:rPr>
        <w:t xml:space="preserve">Показатели надежности, качества, энергетической эффективности объектов систем </w:t>
      </w:r>
      <w:r w:rsidRPr="00FA7CE5">
        <w:rPr>
          <w:sz w:val="28"/>
          <w:szCs w:val="28"/>
          <w:lang w:eastAsia="en-US"/>
        </w:rPr>
        <w:t>горячего водоснабжения</w:t>
      </w:r>
      <w:r w:rsidRPr="00FA7CE5">
        <w:rPr>
          <w:bCs/>
          <w:kern w:val="32"/>
          <w:sz w:val="28"/>
          <w:szCs w:val="28"/>
          <w:lang w:eastAsia="en-US"/>
        </w:rPr>
        <w:t xml:space="preserve"> </w:t>
      </w:r>
      <w:r w:rsidRPr="00FA7CE5">
        <w:rPr>
          <w:bCs/>
          <w:sz w:val="28"/>
          <w:szCs w:val="28"/>
        </w:rPr>
        <w:t>ООО «</w:t>
      </w:r>
      <w:proofErr w:type="spellStart"/>
      <w:r w:rsidRPr="00FA7CE5">
        <w:rPr>
          <w:bCs/>
          <w:sz w:val="28"/>
          <w:szCs w:val="28"/>
        </w:rPr>
        <w:t>Теплоэнергоремонт</w:t>
      </w:r>
      <w:proofErr w:type="spellEnd"/>
      <w:r w:rsidRPr="00FA7CE5">
        <w:rPr>
          <w:bCs/>
          <w:sz w:val="28"/>
          <w:szCs w:val="28"/>
        </w:rPr>
        <w:t>»</w:t>
      </w:r>
    </w:p>
    <w:p w14:paraId="6D6177B6" w14:textId="77777777" w:rsidR="00FA7CE5" w:rsidRPr="00FA7CE5" w:rsidRDefault="00FA7CE5" w:rsidP="00FA7CE5">
      <w:pPr>
        <w:ind w:left="-567"/>
        <w:jc w:val="center"/>
        <w:rPr>
          <w:bCs/>
          <w:sz w:val="28"/>
          <w:szCs w:val="28"/>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6"/>
        <w:gridCol w:w="1408"/>
        <w:gridCol w:w="1389"/>
        <w:gridCol w:w="1469"/>
      </w:tblGrid>
      <w:tr w:rsidR="00FA7CE5" w:rsidRPr="00FA7CE5" w14:paraId="1566D7C4" w14:textId="77777777" w:rsidTr="00130479">
        <w:trPr>
          <w:trHeight w:val="1568"/>
          <w:jc w:val="center"/>
        </w:trPr>
        <w:tc>
          <w:tcPr>
            <w:tcW w:w="704" w:type="dxa"/>
            <w:shd w:val="clear" w:color="auto" w:fill="auto"/>
            <w:vAlign w:val="center"/>
          </w:tcPr>
          <w:p w14:paraId="4F3A7C99" w14:textId="77777777" w:rsidR="00FA7CE5" w:rsidRPr="00FA7CE5" w:rsidRDefault="00FA7CE5" w:rsidP="00FA7CE5">
            <w:pPr>
              <w:jc w:val="center"/>
              <w:rPr>
                <w:bCs/>
                <w:lang w:eastAsia="en-US"/>
              </w:rPr>
            </w:pPr>
            <w:r w:rsidRPr="00FA7CE5">
              <w:rPr>
                <w:bCs/>
                <w:lang w:eastAsia="en-US"/>
              </w:rPr>
              <w:t>№ п/п</w:t>
            </w:r>
          </w:p>
        </w:tc>
        <w:tc>
          <w:tcPr>
            <w:tcW w:w="4116" w:type="dxa"/>
            <w:shd w:val="clear" w:color="auto" w:fill="auto"/>
            <w:vAlign w:val="center"/>
          </w:tcPr>
          <w:p w14:paraId="11CAE09D" w14:textId="77777777" w:rsidR="00FA7CE5" w:rsidRPr="00FA7CE5" w:rsidRDefault="00FA7CE5" w:rsidP="00FA7CE5">
            <w:pPr>
              <w:jc w:val="center"/>
              <w:rPr>
                <w:bCs/>
                <w:lang w:eastAsia="en-US"/>
              </w:rPr>
            </w:pPr>
            <w:r w:rsidRPr="00FA7CE5">
              <w:rPr>
                <w:bCs/>
                <w:lang w:eastAsia="en-US"/>
              </w:rPr>
              <w:t>Наименование показателя</w:t>
            </w:r>
          </w:p>
        </w:tc>
        <w:tc>
          <w:tcPr>
            <w:tcW w:w="1408" w:type="dxa"/>
            <w:shd w:val="clear" w:color="auto" w:fill="auto"/>
            <w:vAlign w:val="center"/>
          </w:tcPr>
          <w:p w14:paraId="2F179125" w14:textId="77777777" w:rsidR="00FA7CE5" w:rsidRPr="00FA7CE5" w:rsidRDefault="00FA7CE5" w:rsidP="00FA7CE5">
            <w:pPr>
              <w:jc w:val="center"/>
              <w:rPr>
                <w:bCs/>
                <w:lang w:eastAsia="en-US"/>
              </w:rPr>
            </w:pPr>
            <w:r w:rsidRPr="00FA7CE5">
              <w:rPr>
                <w:bCs/>
                <w:lang w:eastAsia="en-US"/>
              </w:rPr>
              <w:t>Факт</w:t>
            </w:r>
          </w:p>
          <w:p w14:paraId="3628156E" w14:textId="77777777" w:rsidR="00FA7CE5" w:rsidRPr="00FA7CE5" w:rsidRDefault="00FA7CE5" w:rsidP="00FA7CE5">
            <w:pPr>
              <w:jc w:val="center"/>
              <w:rPr>
                <w:bCs/>
                <w:lang w:eastAsia="en-US"/>
              </w:rPr>
            </w:pPr>
            <w:r w:rsidRPr="00FA7CE5">
              <w:rPr>
                <w:bCs/>
                <w:lang w:eastAsia="en-US"/>
              </w:rPr>
              <w:t>2019 год</w:t>
            </w:r>
          </w:p>
        </w:tc>
        <w:tc>
          <w:tcPr>
            <w:tcW w:w="1389" w:type="dxa"/>
            <w:shd w:val="clear" w:color="auto" w:fill="auto"/>
            <w:vAlign w:val="center"/>
          </w:tcPr>
          <w:p w14:paraId="3ACAE066" w14:textId="77777777" w:rsidR="00FA7CE5" w:rsidRPr="00FA7CE5" w:rsidRDefault="00FA7CE5" w:rsidP="00FA7CE5">
            <w:pPr>
              <w:ind w:left="-208" w:right="-190"/>
              <w:jc w:val="center"/>
              <w:rPr>
                <w:bCs/>
                <w:lang w:eastAsia="en-US"/>
              </w:rPr>
            </w:pPr>
            <w:r w:rsidRPr="00FA7CE5">
              <w:rPr>
                <w:bCs/>
                <w:lang w:eastAsia="en-US"/>
              </w:rPr>
              <w:t xml:space="preserve">Ожидаемые </w:t>
            </w:r>
          </w:p>
          <w:p w14:paraId="140F6ED1" w14:textId="77777777" w:rsidR="00FA7CE5" w:rsidRPr="00FA7CE5" w:rsidRDefault="00FA7CE5" w:rsidP="00FA7CE5">
            <w:pPr>
              <w:ind w:left="-208" w:right="-190"/>
              <w:jc w:val="center"/>
              <w:rPr>
                <w:bCs/>
                <w:lang w:eastAsia="en-US"/>
              </w:rPr>
            </w:pPr>
            <w:r w:rsidRPr="00FA7CE5">
              <w:rPr>
                <w:bCs/>
                <w:lang w:eastAsia="en-US"/>
              </w:rPr>
              <w:t>значения</w:t>
            </w:r>
          </w:p>
          <w:p w14:paraId="2F1AFF86" w14:textId="77777777" w:rsidR="00FA7CE5" w:rsidRPr="00FA7CE5" w:rsidRDefault="00FA7CE5" w:rsidP="00FA7CE5">
            <w:pPr>
              <w:ind w:left="-208" w:right="-190"/>
              <w:jc w:val="center"/>
              <w:rPr>
                <w:bCs/>
                <w:lang w:eastAsia="en-US"/>
              </w:rPr>
            </w:pPr>
            <w:r w:rsidRPr="00FA7CE5">
              <w:rPr>
                <w:bCs/>
                <w:lang w:eastAsia="en-US"/>
              </w:rPr>
              <w:t>2020 года</w:t>
            </w:r>
          </w:p>
        </w:tc>
        <w:tc>
          <w:tcPr>
            <w:tcW w:w="1469" w:type="dxa"/>
            <w:shd w:val="clear" w:color="auto" w:fill="auto"/>
            <w:vAlign w:val="center"/>
          </w:tcPr>
          <w:p w14:paraId="39C988FA" w14:textId="77777777" w:rsidR="00FA7CE5" w:rsidRPr="00FA7CE5" w:rsidRDefault="00FA7CE5" w:rsidP="00FA7CE5">
            <w:pPr>
              <w:jc w:val="center"/>
              <w:rPr>
                <w:bCs/>
                <w:lang w:eastAsia="en-US"/>
              </w:rPr>
            </w:pPr>
            <w:r w:rsidRPr="00FA7CE5">
              <w:rPr>
                <w:bCs/>
                <w:lang w:eastAsia="en-US"/>
              </w:rPr>
              <w:t>План</w:t>
            </w:r>
          </w:p>
          <w:p w14:paraId="0398BBBC" w14:textId="77777777" w:rsidR="00FA7CE5" w:rsidRPr="00FA7CE5" w:rsidRDefault="00FA7CE5" w:rsidP="00FA7CE5">
            <w:pPr>
              <w:jc w:val="center"/>
              <w:rPr>
                <w:bCs/>
                <w:lang w:eastAsia="en-US"/>
              </w:rPr>
            </w:pPr>
            <w:r w:rsidRPr="00FA7CE5">
              <w:rPr>
                <w:bCs/>
                <w:lang w:eastAsia="en-US"/>
              </w:rPr>
              <w:t>2021 год</w:t>
            </w:r>
          </w:p>
        </w:tc>
      </w:tr>
      <w:tr w:rsidR="00FA7CE5" w:rsidRPr="00FA7CE5" w14:paraId="31762C1E" w14:textId="77777777" w:rsidTr="00130479">
        <w:trPr>
          <w:jc w:val="center"/>
        </w:trPr>
        <w:tc>
          <w:tcPr>
            <w:tcW w:w="704" w:type="dxa"/>
            <w:shd w:val="clear" w:color="auto" w:fill="auto"/>
            <w:vAlign w:val="center"/>
          </w:tcPr>
          <w:p w14:paraId="25704416" w14:textId="77777777" w:rsidR="00FA7CE5" w:rsidRPr="00FA7CE5" w:rsidRDefault="00FA7CE5" w:rsidP="00FA7CE5">
            <w:pPr>
              <w:jc w:val="center"/>
              <w:rPr>
                <w:bCs/>
                <w:lang w:eastAsia="en-US"/>
              </w:rPr>
            </w:pPr>
            <w:r w:rsidRPr="00FA7CE5">
              <w:rPr>
                <w:bCs/>
                <w:lang w:eastAsia="en-US"/>
              </w:rPr>
              <w:t>1.</w:t>
            </w:r>
          </w:p>
        </w:tc>
        <w:tc>
          <w:tcPr>
            <w:tcW w:w="4116" w:type="dxa"/>
            <w:shd w:val="clear" w:color="auto" w:fill="auto"/>
            <w:vAlign w:val="center"/>
          </w:tcPr>
          <w:p w14:paraId="5EF0B736" w14:textId="77777777" w:rsidR="00FA7CE5" w:rsidRPr="00FA7CE5" w:rsidRDefault="00FA7CE5" w:rsidP="00FA7CE5">
            <w:pPr>
              <w:jc w:val="center"/>
              <w:rPr>
                <w:lang w:eastAsia="en-US"/>
              </w:rPr>
            </w:pPr>
            <w:r w:rsidRPr="00FA7CE5">
              <w:rPr>
                <w:lang w:eastAsia="en-US"/>
              </w:rPr>
              <w:t>Показатели качества горячей воды</w:t>
            </w:r>
          </w:p>
        </w:tc>
        <w:tc>
          <w:tcPr>
            <w:tcW w:w="1408" w:type="dxa"/>
            <w:shd w:val="clear" w:color="auto" w:fill="auto"/>
            <w:vAlign w:val="center"/>
          </w:tcPr>
          <w:p w14:paraId="53B18DCC" w14:textId="77777777" w:rsidR="00FA7CE5" w:rsidRPr="00FA7CE5" w:rsidRDefault="00FA7CE5" w:rsidP="00FA7CE5">
            <w:pPr>
              <w:jc w:val="center"/>
              <w:rPr>
                <w:bCs/>
                <w:lang w:eastAsia="en-US"/>
              </w:rPr>
            </w:pPr>
            <w:r w:rsidRPr="00FA7CE5">
              <w:rPr>
                <w:bCs/>
                <w:lang w:eastAsia="en-US"/>
              </w:rPr>
              <w:t>-</w:t>
            </w:r>
          </w:p>
        </w:tc>
        <w:tc>
          <w:tcPr>
            <w:tcW w:w="1389" w:type="dxa"/>
            <w:shd w:val="clear" w:color="auto" w:fill="auto"/>
            <w:vAlign w:val="center"/>
          </w:tcPr>
          <w:p w14:paraId="5D99BCA0" w14:textId="77777777" w:rsidR="00FA7CE5" w:rsidRPr="00FA7CE5" w:rsidRDefault="00FA7CE5" w:rsidP="00FA7CE5">
            <w:pPr>
              <w:jc w:val="center"/>
              <w:rPr>
                <w:bCs/>
                <w:lang w:eastAsia="en-US"/>
              </w:rPr>
            </w:pPr>
            <w:r w:rsidRPr="00FA7CE5">
              <w:rPr>
                <w:bCs/>
                <w:lang w:eastAsia="en-US"/>
              </w:rPr>
              <w:t>-</w:t>
            </w:r>
          </w:p>
        </w:tc>
        <w:tc>
          <w:tcPr>
            <w:tcW w:w="1469" w:type="dxa"/>
            <w:shd w:val="clear" w:color="auto" w:fill="auto"/>
            <w:vAlign w:val="center"/>
          </w:tcPr>
          <w:p w14:paraId="6DE62714" w14:textId="77777777" w:rsidR="00FA7CE5" w:rsidRPr="00FA7CE5" w:rsidRDefault="00FA7CE5" w:rsidP="00FA7CE5">
            <w:pPr>
              <w:jc w:val="center"/>
              <w:rPr>
                <w:bCs/>
                <w:lang w:eastAsia="en-US"/>
              </w:rPr>
            </w:pPr>
            <w:r w:rsidRPr="00FA7CE5">
              <w:rPr>
                <w:bCs/>
                <w:lang w:eastAsia="en-US"/>
              </w:rPr>
              <w:t>-</w:t>
            </w:r>
          </w:p>
        </w:tc>
      </w:tr>
      <w:tr w:rsidR="00FA7CE5" w:rsidRPr="00FA7CE5" w14:paraId="0F6B3417" w14:textId="77777777" w:rsidTr="00130479">
        <w:trPr>
          <w:jc w:val="center"/>
        </w:trPr>
        <w:tc>
          <w:tcPr>
            <w:tcW w:w="704" w:type="dxa"/>
            <w:shd w:val="clear" w:color="auto" w:fill="auto"/>
            <w:vAlign w:val="center"/>
          </w:tcPr>
          <w:p w14:paraId="1D874C7F" w14:textId="77777777" w:rsidR="00FA7CE5" w:rsidRPr="00FA7CE5" w:rsidRDefault="00FA7CE5" w:rsidP="00FA7CE5">
            <w:pPr>
              <w:jc w:val="center"/>
              <w:rPr>
                <w:bCs/>
                <w:lang w:eastAsia="en-US"/>
              </w:rPr>
            </w:pPr>
            <w:r w:rsidRPr="00FA7CE5">
              <w:rPr>
                <w:bCs/>
                <w:lang w:eastAsia="en-US"/>
              </w:rPr>
              <w:t>2.</w:t>
            </w:r>
          </w:p>
        </w:tc>
        <w:tc>
          <w:tcPr>
            <w:tcW w:w="4116" w:type="dxa"/>
            <w:shd w:val="clear" w:color="auto" w:fill="auto"/>
            <w:vAlign w:val="center"/>
          </w:tcPr>
          <w:p w14:paraId="6A8E768E" w14:textId="77777777" w:rsidR="00FA7CE5" w:rsidRPr="00FA7CE5" w:rsidRDefault="00FA7CE5" w:rsidP="00FA7CE5">
            <w:pPr>
              <w:jc w:val="center"/>
              <w:rPr>
                <w:bCs/>
                <w:lang w:eastAsia="en-US"/>
              </w:rPr>
            </w:pPr>
            <w:r w:rsidRPr="00FA7CE5">
              <w:rPr>
                <w:lang w:eastAsia="en-US"/>
              </w:rPr>
              <w:t>Показатели надежности и бесперебойности горячего водоснабжения</w:t>
            </w:r>
          </w:p>
        </w:tc>
        <w:tc>
          <w:tcPr>
            <w:tcW w:w="1408" w:type="dxa"/>
            <w:shd w:val="clear" w:color="auto" w:fill="auto"/>
            <w:vAlign w:val="center"/>
          </w:tcPr>
          <w:p w14:paraId="76671E4B" w14:textId="77777777" w:rsidR="00FA7CE5" w:rsidRPr="00FA7CE5" w:rsidRDefault="00FA7CE5" w:rsidP="00FA7CE5">
            <w:pPr>
              <w:jc w:val="center"/>
              <w:rPr>
                <w:bCs/>
                <w:lang w:eastAsia="en-US"/>
              </w:rPr>
            </w:pPr>
            <w:r w:rsidRPr="00FA7CE5">
              <w:rPr>
                <w:bCs/>
                <w:lang w:eastAsia="en-US"/>
              </w:rPr>
              <w:t>-</w:t>
            </w:r>
          </w:p>
        </w:tc>
        <w:tc>
          <w:tcPr>
            <w:tcW w:w="1389" w:type="dxa"/>
            <w:shd w:val="clear" w:color="auto" w:fill="auto"/>
            <w:vAlign w:val="center"/>
          </w:tcPr>
          <w:p w14:paraId="6D0214FC" w14:textId="77777777" w:rsidR="00FA7CE5" w:rsidRPr="00FA7CE5" w:rsidRDefault="00FA7CE5" w:rsidP="00FA7CE5">
            <w:pPr>
              <w:jc w:val="center"/>
              <w:rPr>
                <w:bCs/>
                <w:lang w:eastAsia="en-US"/>
              </w:rPr>
            </w:pPr>
            <w:r w:rsidRPr="00FA7CE5">
              <w:rPr>
                <w:bCs/>
                <w:lang w:eastAsia="en-US"/>
              </w:rPr>
              <w:t>-</w:t>
            </w:r>
          </w:p>
        </w:tc>
        <w:tc>
          <w:tcPr>
            <w:tcW w:w="1469" w:type="dxa"/>
            <w:shd w:val="clear" w:color="auto" w:fill="auto"/>
            <w:vAlign w:val="center"/>
          </w:tcPr>
          <w:p w14:paraId="03EBFD90" w14:textId="77777777" w:rsidR="00FA7CE5" w:rsidRPr="00FA7CE5" w:rsidRDefault="00FA7CE5" w:rsidP="00FA7CE5">
            <w:pPr>
              <w:jc w:val="center"/>
              <w:rPr>
                <w:bCs/>
                <w:lang w:eastAsia="en-US"/>
              </w:rPr>
            </w:pPr>
            <w:r w:rsidRPr="00FA7CE5">
              <w:rPr>
                <w:bCs/>
                <w:lang w:eastAsia="en-US"/>
              </w:rPr>
              <w:t>-</w:t>
            </w:r>
          </w:p>
        </w:tc>
      </w:tr>
      <w:tr w:rsidR="00FA7CE5" w:rsidRPr="00FA7CE5" w14:paraId="3D71F2C5" w14:textId="77777777" w:rsidTr="00130479">
        <w:trPr>
          <w:jc w:val="center"/>
        </w:trPr>
        <w:tc>
          <w:tcPr>
            <w:tcW w:w="704" w:type="dxa"/>
            <w:shd w:val="clear" w:color="auto" w:fill="auto"/>
            <w:vAlign w:val="center"/>
          </w:tcPr>
          <w:p w14:paraId="1EBA015E" w14:textId="77777777" w:rsidR="00FA7CE5" w:rsidRPr="00FA7CE5" w:rsidRDefault="00FA7CE5" w:rsidP="00FA7CE5">
            <w:pPr>
              <w:jc w:val="center"/>
              <w:rPr>
                <w:bCs/>
                <w:lang w:eastAsia="en-US"/>
              </w:rPr>
            </w:pPr>
            <w:r w:rsidRPr="00FA7CE5">
              <w:rPr>
                <w:bCs/>
                <w:lang w:eastAsia="en-US"/>
              </w:rPr>
              <w:t>3.</w:t>
            </w:r>
          </w:p>
        </w:tc>
        <w:tc>
          <w:tcPr>
            <w:tcW w:w="4116" w:type="dxa"/>
            <w:shd w:val="clear" w:color="auto" w:fill="auto"/>
            <w:vAlign w:val="center"/>
          </w:tcPr>
          <w:p w14:paraId="60D330AA" w14:textId="77777777" w:rsidR="00FA7CE5" w:rsidRPr="00FA7CE5" w:rsidRDefault="00FA7CE5" w:rsidP="00FA7CE5">
            <w:pPr>
              <w:jc w:val="center"/>
              <w:rPr>
                <w:bCs/>
                <w:lang w:eastAsia="en-US"/>
              </w:rPr>
            </w:pPr>
            <w:r w:rsidRPr="00FA7CE5">
              <w:rPr>
                <w:lang w:eastAsia="en-US"/>
              </w:rPr>
              <w:t>Показатели энергетической эффективности использования ресурсов</w:t>
            </w:r>
          </w:p>
        </w:tc>
        <w:tc>
          <w:tcPr>
            <w:tcW w:w="1408" w:type="dxa"/>
            <w:shd w:val="clear" w:color="auto" w:fill="auto"/>
            <w:vAlign w:val="center"/>
          </w:tcPr>
          <w:p w14:paraId="20FEC878" w14:textId="77777777" w:rsidR="00FA7CE5" w:rsidRPr="00FA7CE5" w:rsidRDefault="00FA7CE5" w:rsidP="00FA7CE5">
            <w:pPr>
              <w:jc w:val="center"/>
              <w:rPr>
                <w:bCs/>
                <w:lang w:eastAsia="en-US"/>
              </w:rPr>
            </w:pPr>
            <w:r w:rsidRPr="00FA7CE5">
              <w:rPr>
                <w:bCs/>
                <w:lang w:eastAsia="en-US"/>
              </w:rPr>
              <w:t>-</w:t>
            </w:r>
          </w:p>
        </w:tc>
        <w:tc>
          <w:tcPr>
            <w:tcW w:w="1389" w:type="dxa"/>
            <w:shd w:val="clear" w:color="auto" w:fill="auto"/>
            <w:vAlign w:val="center"/>
          </w:tcPr>
          <w:p w14:paraId="695D6DD8" w14:textId="77777777" w:rsidR="00FA7CE5" w:rsidRPr="00FA7CE5" w:rsidRDefault="00FA7CE5" w:rsidP="00FA7CE5">
            <w:pPr>
              <w:jc w:val="center"/>
              <w:rPr>
                <w:bCs/>
                <w:lang w:eastAsia="en-US"/>
              </w:rPr>
            </w:pPr>
            <w:r w:rsidRPr="00FA7CE5">
              <w:rPr>
                <w:bCs/>
                <w:lang w:eastAsia="en-US"/>
              </w:rPr>
              <w:t>-</w:t>
            </w:r>
          </w:p>
        </w:tc>
        <w:tc>
          <w:tcPr>
            <w:tcW w:w="1469" w:type="dxa"/>
            <w:shd w:val="clear" w:color="auto" w:fill="auto"/>
            <w:vAlign w:val="center"/>
          </w:tcPr>
          <w:p w14:paraId="404BF7E5" w14:textId="77777777" w:rsidR="00FA7CE5" w:rsidRPr="00FA7CE5" w:rsidRDefault="00FA7CE5" w:rsidP="00FA7CE5">
            <w:pPr>
              <w:jc w:val="center"/>
              <w:rPr>
                <w:bCs/>
                <w:lang w:eastAsia="en-US"/>
              </w:rPr>
            </w:pPr>
            <w:r w:rsidRPr="00FA7CE5">
              <w:rPr>
                <w:bCs/>
                <w:lang w:eastAsia="en-US"/>
              </w:rPr>
              <w:t>-</w:t>
            </w:r>
          </w:p>
        </w:tc>
      </w:tr>
    </w:tbl>
    <w:p w14:paraId="577B3C97" w14:textId="77777777" w:rsidR="00FA7CE5" w:rsidRPr="00FA7CE5" w:rsidRDefault="00FA7CE5" w:rsidP="00FA7CE5">
      <w:pPr>
        <w:tabs>
          <w:tab w:val="left" w:pos="0"/>
        </w:tabs>
        <w:ind w:left="5103"/>
        <w:rPr>
          <w:sz w:val="28"/>
          <w:szCs w:val="28"/>
        </w:rPr>
      </w:pPr>
      <w:r w:rsidRPr="00FA7CE5">
        <w:rPr>
          <w:sz w:val="28"/>
          <w:szCs w:val="28"/>
        </w:rPr>
        <w:br w:type="page"/>
      </w:r>
    </w:p>
    <w:p w14:paraId="2DD06292" w14:textId="77777777" w:rsidR="00FA7CE5" w:rsidRPr="00FA7CE5" w:rsidRDefault="00FA7CE5" w:rsidP="00FA7CE5">
      <w:pPr>
        <w:ind w:left="-567"/>
        <w:jc w:val="center"/>
        <w:rPr>
          <w:bCs/>
          <w:sz w:val="28"/>
          <w:szCs w:val="28"/>
        </w:rPr>
      </w:pPr>
      <w:r w:rsidRPr="00FA7CE5">
        <w:rPr>
          <w:bCs/>
          <w:sz w:val="28"/>
          <w:szCs w:val="28"/>
        </w:rPr>
        <w:lastRenderedPageBreak/>
        <w:t>Раздел 7. Расчет эффективности производственной программы</w:t>
      </w:r>
    </w:p>
    <w:p w14:paraId="2E623C3A" w14:textId="77777777" w:rsidR="00FA7CE5" w:rsidRPr="00FA7CE5" w:rsidRDefault="00FA7CE5" w:rsidP="00FA7CE5">
      <w:pPr>
        <w:ind w:left="-567"/>
        <w:jc w:val="center"/>
        <w:rPr>
          <w:bCs/>
          <w:sz w:val="28"/>
          <w:szCs w:val="28"/>
        </w:rPr>
      </w:pPr>
    </w:p>
    <w:tbl>
      <w:tblPr>
        <w:tblW w:w="103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402"/>
        <w:gridCol w:w="1560"/>
        <w:gridCol w:w="2551"/>
        <w:gridCol w:w="2221"/>
      </w:tblGrid>
      <w:tr w:rsidR="00FA7CE5" w:rsidRPr="00FA7CE5" w14:paraId="4F9E2F67" w14:textId="77777777" w:rsidTr="00130479">
        <w:trPr>
          <w:trHeight w:val="2286"/>
          <w:jc w:val="right"/>
        </w:trPr>
        <w:tc>
          <w:tcPr>
            <w:tcW w:w="664" w:type="dxa"/>
            <w:shd w:val="clear" w:color="auto" w:fill="auto"/>
            <w:vAlign w:val="center"/>
          </w:tcPr>
          <w:p w14:paraId="09AD57F6" w14:textId="77777777" w:rsidR="00FA7CE5" w:rsidRPr="00FA7CE5" w:rsidRDefault="00FA7CE5" w:rsidP="00FA7CE5">
            <w:pPr>
              <w:jc w:val="center"/>
              <w:rPr>
                <w:bCs/>
                <w:sz w:val="28"/>
                <w:szCs w:val="28"/>
                <w:lang w:eastAsia="en-US"/>
              </w:rPr>
            </w:pPr>
            <w:r w:rsidRPr="00FA7CE5">
              <w:rPr>
                <w:bCs/>
                <w:sz w:val="28"/>
                <w:szCs w:val="28"/>
                <w:lang w:eastAsia="en-US"/>
              </w:rPr>
              <w:t>№ п/п</w:t>
            </w:r>
          </w:p>
        </w:tc>
        <w:tc>
          <w:tcPr>
            <w:tcW w:w="3402" w:type="dxa"/>
            <w:shd w:val="clear" w:color="auto" w:fill="auto"/>
            <w:vAlign w:val="center"/>
          </w:tcPr>
          <w:p w14:paraId="5A143881" w14:textId="77777777" w:rsidR="00FA7CE5" w:rsidRPr="00FA7CE5" w:rsidRDefault="00FA7CE5" w:rsidP="00FA7CE5">
            <w:pPr>
              <w:jc w:val="center"/>
              <w:rPr>
                <w:bCs/>
                <w:sz w:val="28"/>
                <w:szCs w:val="28"/>
                <w:lang w:eastAsia="en-US"/>
              </w:rPr>
            </w:pPr>
            <w:r w:rsidRPr="00FA7CE5">
              <w:rPr>
                <w:bCs/>
                <w:sz w:val="28"/>
                <w:szCs w:val="28"/>
                <w:lang w:eastAsia="en-US"/>
              </w:rPr>
              <w:t>Наименование показателя</w:t>
            </w:r>
          </w:p>
        </w:tc>
        <w:tc>
          <w:tcPr>
            <w:tcW w:w="1560" w:type="dxa"/>
            <w:shd w:val="clear" w:color="auto" w:fill="auto"/>
            <w:vAlign w:val="center"/>
          </w:tcPr>
          <w:p w14:paraId="54C89949" w14:textId="77777777" w:rsidR="00FA7CE5" w:rsidRPr="00FA7CE5" w:rsidRDefault="00FA7CE5" w:rsidP="00FA7CE5">
            <w:pPr>
              <w:jc w:val="center"/>
              <w:rPr>
                <w:bCs/>
                <w:sz w:val="28"/>
                <w:szCs w:val="28"/>
                <w:lang w:eastAsia="en-US"/>
              </w:rPr>
            </w:pPr>
            <w:r w:rsidRPr="00FA7CE5">
              <w:rPr>
                <w:bCs/>
                <w:sz w:val="28"/>
                <w:szCs w:val="28"/>
                <w:lang w:eastAsia="en-US"/>
              </w:rPr>
              <w:t>Значение показателя в базовом периоде</w:t>
            </w:r>
            <w:r w:rsidRPr="00FA7CE5">
              <w:rPr>
                <w:bCs/>
                <w:sz w:val="28"/>
                <w:szCs w:val="28"/>
                <w:lang w:eastAsia="en-US"/>
              </w:rPr>
              <w:br/>
              <w:t>2020 год</w:t>
            </w:r>
          </w:p>
        </w:tc>
        <w:tc>
          <w:tcPr>
            <w:tcW w:w="2551" w:type="dxa"/>
            <w:shd w:val="clear" w:color="auto" w:fill="auto"/>
            <w:vAlign w:val="center"/>
          </w:tcPr>
          <w:p w14:paraId="2EAD58FE" w14:textId="77777777" w:rsidR="00FA7CE5" w:rsidRPr="00FA7CE5" w:rsidRDefault="00FA7CE5" w:rsidP="00FA7CE5">
            <w:pPr>
              <w:jc w:val="center"/>
              <w:rPr>
                <w:bCs/>
                <w:sz w:val="28"/>
                <w:szCs w:val="28"/>
                <w:lang w:eastAsia="en-US"/>
              </w:rPr>
            </w:pPr>
            <w:r w:rsidRPr="00FA7CE5">
              <w:rPr>
                <w:bCs/>
                <w:sz w:val="28"/>
                <w:szCs w:val="28"/>
                <w:lang w:eastAsia="en-US"/>
              </w:rPr>
              <w:t>Планируемое значение показателя по итогам реализации производственной программы</w:t>
            </w:r>
            <w:r w:rsidRPr="00FA7CE5">
              <w:rPr>
                <w:bCs/>
                <w:sz w:val="28"/>
                <w:szCs w:val="28"/>
                <w:lang w:eastAsia="en-US"/>
              </w:rPr>
              <w:br/>
              <w:t>2021 год</w:t>
            </w:r>
          </w:p>
        </w:tc>
        <w:tc>
          <w:tcPr>
            <w:tcW w:w="2221" w:type="dxa"/>
            <w:shd w:val="clear" w:color="auto" w:fill="auto"/>
            <w:vAlign w:val="center"/>
          </w:tcPr>
          <w:p w14:paraId="4B3BC916" w14:textId="77777777" w:rsidR="00FA7CE5" w:rsidRPr="00FA7CE5" w:rsidRDefault="00FA7CE5" w:rsidP="00FA7CE5">
            <w:pPr>
              <w:jc w:val="center"/>
              <w:rPr>
                <w:bCs/>
                <w:sz w:val="28"/>
                <w:szCs w:val="28"/>
                <w:lang w:eastAsia="en-US"/>
              </w:rPr>
            </w:pPr>
            <w:r w:rsidRPr="00FA7CE5">
              <w:rPr>
                <w:bCs/>
                <w:sz w:val="28"/>
                <w:szCs w:val="28"/>
                <w:lang w:eastAsia="en-US"/>
              </w:rPr>
              <w:t xml:space="preserve">Эффективность </w:t>
            </w:r>
            <w:proofErr w:type="spellStart"/>
            <w:proofErr w:type="gramStart"/>
            <w:r w:rsidRPr="00FA7CE5">
              <w:rPr>
                <w:bCs/>
                <w:sz w:val="28"/>
                <w:szCs w:val="28"/>
                <w:lang w:eastAsia="en-US"/>
              </w:rPr>
              <w:t>производствен</w:t>
            </w:r>
            <w:proofErr w:type="spellEnd"/>
            <w:r w:rsidRPr="00FA7CE5">
              <w:rPr>
                <w:bCs/>
                <w:sz w:val="28"/>
                <w:szCs w:val="28"/>
                <w:lang w:eastAsia="en-US"/>
              </w:rPr>
              <w:t>-ной</w:t>
            </w:r>
            <w:proofErr w:type="gramEnd"/>
            <w:r w:rsidRPr="00FA7CE5">
              <w:rPr>
                <w:bCs/>
                <w:sz w:val="28"/>
                <w:szCs w:val="28"/>
                <w:lang w:eastAsia="en-US"/>
              </w:rPr>
              <w:t xml:space="preserve"> программы,</w:t>
            </w:r>
            <w:r w:rsidRPr="00FA7CE5">
              <w:rPr>
                <w:bCs/>
                <w:sz w:val="28"/>
                <w:szCs w:val="28"/>
                <w:lang w:eastAsia="en-US"/>
              </w:rPr>
              <w:br/>
              <w:t>тыс. руб.</w:t>
            </w:r>
          </w:p>
        </w:tc>
      </w:tr>
      <w:tr w:rsidR="00FA7CE5" w:rsidRPr="00FA7CE5" w14:paraId="7D39D446" w14:textId="77777777" w:rsidTr="00130479">
        <w:trPr>
          <w:trHeight w:val="860"/>
          <w:jc w:val="right"/>
        </w:trPr>
        <w:tc>
          <w:tcPr>
            <w:tcW w:w="664" w:type="dxa"/>
            <w:shd w:val="clear" w:color="auto" w:fill="auto"/>
            <w:vAlign w:val="center"/>
          </w:tcPr>
          <w:p w14:paraId="028D572A" w14:textId="77777777" w:rsidR="00FA7CE5" w:rsidRPr="00FA7CE5" w:rsidRDefault="00FA7CE5" w:rsidP="00FA7CE5">
            <w:pPr>
              <w:jc w:val="center"/>
              <w:rPr>
                <w:bCs/>
                <w:sz w:val="28"/>
                <w:szCs w:val="28"/>
                <w:lang w:eastAsia="en-US"/>
              </w:rPr>
            </w:pPr>
            <w:r w:rsidRPr="00FA7CE5">
              <w:rPr>
                <w:bCs/>
                <w:sz w:val="28"/>
                <w:szCs w:val="28"/>
                <w:lang w:eastAsia="en-US"/>
              </w:rPr>
              <w:t>1.</w:t>
            </w:r>
          </w:p>
        </w:tc>
        <w:tc>
          <w:tcPr>
            <w:tcW w:w="3402" w:type="dxa"/>
            <w:shd w:val="clear" w:color="auto" w:fill="auto"/>
            <w:vAlign w:val="center"/>
          </w:tcPr>
          <w:p w14:paraId="0355AA72" w14:textId="77777777" w:rsidR="00FA7CE5" w:rsidRPr="00FA7CE5" w:rsidRDefault="00FA7CE5" w:rsidP="00FA7CE5">
            <w:pPr>
              <w:jc w:val="center"/>
              <w:rPr>
                <w:sz w:val="28"/>
                <w:szCs w:val="28"/>
                <w:lang w:eastAsia="en-US"/>
              </w:rPr>
            </w:pPr>
            <w:r w:rsidRPr="00FA7CE5">
              <w:rPr>
                <w:sz w:val="28"/>
                <w:szCs w:val="28"/>
                <w:lang w:eastAsia="en-US"/>
              </w:rPr>
              <w:t>Показатели качества горячей воды</w:t>
            </w:r>
          </w:p>
        </w:tc>
        <w:tc>
          <w:tcPr>
            <w:tcW w:w="1560" w:type="dxa"/>
            <w:shd w:val="clear" w:color="auto" w:fill="auto"/>
            <w:vAlign w:val="center"/>
          </w:tcPr>
          <w:p w14:paraId="08789623"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2551" w:type="dxa"/>
            <w:shd w:val="clear" w:color="auto" w:fill="auto"/>
            <w:vAlign w:val="center"/>
          </w:tcPr>
          <w:p w14:paraId="1524621A"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2221" w:type="dxa"/>
            <w:shd w:val="clear" w:color="auto" w:fill="auto"/>
            <w:vAlign w:val="center"/>
          </w:tcPr>
          <w:p w14:paraId="2FD443CD" w14:textId="77777777" w:rsidR="00FA7CE5" w:rsidRPr="00FA7CE5" w:rsidRDefault="00FA7CE5" w:rsidP="00FA7CE5">
            <w:pPr>
              <w:jc w:val="center"/>
              <w:rPr>
                <w:bCs/>
                <w:sz w:val="28"/>
                <w:szCs w:val="28"/>
                <w:lang w:eastAsia="en-US"/>
              </w:rPr>
            </w:pPr>
            <w:r w:rsidRPr="00FA7CE5">
              <w:rPr>
                <w:bCs/>
                <w:sz w:val="28"/>
                <w:szCs w:val="28"/>
                <w:lang w:eastAsia="en-US"/>
              </w:rPr>
              <w:t>-</w:t>
            </w:r>
          </w:p>
        </w:tc>
      </w:tr>
      <w:tr w:rsidR="00FA7CE5" w:rsidRPr="00FA7CE5" w14:paraId="1D8364D7" w14:textId="77777777" w:rsidTr="00130479">
        <w:trPr>
          <w:trHeight w:val="1132"/>
          <w:jc w:val="right"/>
        </w:trPr>
        <w:tc>
          <w:tcPr>
            <w:tcW w:w="664" w:type="dxa"/>
            <w:tcBorders>
              <w:bottom w:val="single" w:sz="4" w:space="0" w:color="auto"/>
            </w:tcBorders>
            <w:shd w:val="clear" w:color="auto" w:fill="auto"/>
            <w:vAlign w:val="center"/>
          </w:tcPr>
          <w:p w14:paraId="2E917006" w14:textId="77777777" w:rsidR="00FA7CE5" w:rsidRPr="00FA7CE5" w:rsidRDefault="00FA7CE5" w:rsidP="00FA7CE5">
            <w:pPr>
              <w:jc w:val="center"/>
              <w:rPr>
                <w:bCs/>
                <w:sz w:val="28"/>
                <w:szCs w:val="28"/>
                <w:lang w:eastAsia="en-US"/>
              </w:rPr>
            </w:pPr>
            <w:r w:rsidRPr="00FA7CE5">
              <w:rPr>
                <w:bCs/>
                <w:sz w:val="28"/>
                <w:szCs w:val="28"/>
                <w:lang w:eastAsia="en-US"/>
              </w:rPr>
              <w:t>2.</w:t>
            </w:r>
          </w:p>
        </w:tc>
        <w:tc>
          <w:tcPr>
            <w:tcW w:w="3402" w:type="dxa"/>
            <w:tcBorders>
              <w:bottom w:val="single" w:sz="4" w:space="0" w:color="auto"/>
            </w:tcBorders>
            <w:shd w:val="clear" w:color="auto" w:fill="auto"/>
            <w:vAlign w:val="center"/>
          </w:tcPr>
          <w:p w14:paraId="1C8373EB" w14:textId="77777777" w:rsidR="00FA7CE5" w:rsidRPr="00FA7CE5" w:rsidRDefault="00FA7CE5" w:rsidP="00FA7CE5">
            <w:pPr>
              <w:jc w:val="center"/>
              <w:rPr>
                <w:sz w:val="28"/>
                <w:szCs w:val="28"/>
                <w:lang w:eastAsia="en-US"/>
              </w:rPr>
            </w:pPr>
            <w:r w:rsidRPr="00FA7CE5">
              <w:rPr>
                <w:sz w:val="28"/>
                <w:szCs w:val="28"/>
                <w:lang w:eastAsia="en-US"/>
              </w:rPr>
              <w:t>Показатели надежности и бесперебойности горячего водоснабжения</w:t>
            </w:r>
          </w:p>
        </w:tc>
        <w:tc>
          <w:tcPr>
            <w:tcW w:w="1560" w:type="dxa"/>
            <w:tcBorders>
              <w:bottom w:val="single" w:sz="4" w:space="0" w:color="auto"/>
            </w:tcBorders>
            <w:shd w:val="clear" w:color="auto" w:fill="auto"/>
            <w:vAlign w:val="center"/>
          </w:tcPr>
          <w:p w14:paraId="7A02BAC3"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2551" w:type="dxa"/>
            <w:tcBorders>
              <w:bottom w:val="single" w:sz="4" w:space="0" w:color="auto"/>
            </w:tcBorders>
            <w:shd w:val="clear" w:color="auto" w:fill="auto"/>
            <w:vAlign w:val="center"/>
          </w:tcPr>
          <w:p w14:paraId="55C3B41D"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2221" w:type="dxa"/>
            <w:tcBorders>
              <w:bottom w:val="single" w:sz="4" w:space="0" w:color="auto"/>
            </w:tcBorders>
            <w:shd w:val="clear" w:color="auto" w:fill="auto"/>
            <w:vAlign w:val="center"/>
          </w:tcPr>
          <w:p w14:paraId="4FE19E51" w14:textId="77777777" w:rsidR="00FA7CE5" w:rsidRPr="00FA7CE5" w:rsidRDefault="00FA7CE5" w:rsidP="00FA7CE5">
            <w:pPr>
              <w:jc w:val="center"/>
              <w:rPr>
                <w:bCs/>
                <w:sz w:val="28"/>
                <w:szCs w:val="28"/>
                <w:lang w:eastAsia="en-US"/>
              </w:rPr>
            </w:pPr>
            <w:r w:rsidRPr="00FA7CE5">
              <w:rPr>
                <w:bCs/>
                <w:sz w:val="28"/>
                <w:szCs w:val="28"/>
                <w:lang w:eastAsia="en-US"/>
              </w:rPr>
              <w:t>-</w:t>
            </w:r>
          </w:p>
        </w:tc>
      </w:tr>
      <w:tr w:rsidR="00FA7CE5" w:rsidRPr="00FA7CE5" w14:paraId="179D2706" w14:textId="77777777" w:rsidTr="00130479">
        <w:trPr>
          <w:trHeight w:val="968"/>
          <w:jc w:val="right"/>
        </w:trPr>
        <w:tc>
          <w:tcPr>
            <w:tcW w:w="664" w:type="dxa"/>
            <w:tcBorders>
              <w:bottom w:val="single" w:sz="4" w:space="0" w:color="auto"/>
            </w:tcBorders>
            <w:shd w:val="clear" w:color="auto" w:fill="auto"/>
            <w:vAlign w:val="center"/>
          </w:tcPr>
          <w:p w14:paraId="54C056A8" w14:textId="77777777" w:rsidR="00FA7CE5" w:rsidRPr="00FA7CE5" w:rsidRDefault="00FA7CE5" w:rsidP="00FA7CE5">
            <w:pPr>
              <w:jc w:val="center"/>
              <w:rPr>
                <w:bCs/>
                <w:sz w:val="28"/>
                <w:szCs w:val="28"/>
                <w:lang w:eastAsia="en-US"/>
              </w:rPr>
            </w:pPr>
            <w:r w:rsidRPr="00FA7CE5">
              <w:rPr>
                <w:bCs/>
                <w:sz w:val="28"/>
                <w:szCs w:val="28"/>
                <w:lang w:eastAsia="en-US"/>
              </w:rPr>
              <w:t>3.</w:t>
            </w:r>
          </w:p>
        </w:tc>
        <w:tc>
          <w:tcPr>
            <w:tcW w:w="3402" w:type="dxa"/>
            <w:tcBorders>
              <w:bottom w:val="single" w:sz="4" w:space="0" w:color="auto"/>
            </w:tcBorders>
            <w:shd w:val="clear" w:color="auto" w:fill="auto"/>
            <w:vAlign w:val="center"/>
          </w:tcPr>
          <w:p w14:paraId="71C960F7" w14:textId="77777777" w:rsidR="00FA7CE5" w:rsidRPr="00FA7CE5" w:rsidRDefault="00FA7CE5" w:rsidP="00FA7CE5">
            <w:pPr>
              <w:jc w:val="center"/>
              <w:rPr>
                <w:bCs/>
                <w:sz w:val="28"/>
                <w:szCs w:val="28"/>
                <w:lang w:eastAsia="en-US"/>
              </w:rPr>
            </w:pPr>
            <w:r w:rsidRPr="00FA7CE5">
              <w:rPr>
                <w:bCs/>
                <w:sz w:val="28"/>
                <w:szCs w:val="28"/>
                <w:lang w:eastAsia="en-US"/>
              </w:rPr>
              <w:t>Показатели энергетической эффективности использования ресурсов</w:t>
            </w:r>
          </w:p>
        </w:tc>
        <w:tc>
          <w:tcPr>
            <w:tcW w:w="1560" w:type="dxa"/>
            <w:tcBorders>
              <w:bottom w:val="single" w:sz="4" w:space="0" w:color="auto"/>
            </w:tcBorders>
            <w:shd w:val="clear" w:color="auto" w:fill="auto"/>
            <w:vAlign w:val="center"/>
          </w:tcPr>
          <w:p w14:paraId="5599E02F"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2551" w:type="dxa"/>
            <w:tcBorders>
              <w:bottom w:val="single" w:sz="4" w:space="0" w:color="auto"/>
            </w:tcBorders>
            <w:shd w:val="clear" w:color="auto" w:fill="auto"/>
            <w:vAlign w:val="center"/>
          </w:tcPr>
          <w:p w14:paraId="0B3A600A"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2221" w:type="dxa"/>
            <w:tcBorders>
              <w:bottom w:val="single" w:sz="4" w:space="0" w:color="auto"/>
            </w:tcBorders>
            <w:shd w:val="clear" w:color="auto" w:fill="auto"/>
            <w:vAlign w:val="center"/>
          </w:tcPr>
          <w:p w14:paraId="598327DD" w14:textId="77777777" w:rsidR="00FA7CE5" w:rsidRPr="00FA7CE5" w:rsidRDefault="00FA7CE5" w:rsidP="00FA7CE5">
            <w:pPr>
              <w:jc w:val="center"/>
              <w:rPr>
                <w:bCs/>
                <w:sz w:val="28"/>
                <w:szCs w:val="28"/>
                <w:lang w:eastAsia="en-US"/>
              </w:rPr>
            </w:pPr>
            <w:r w:rsidRPr="00FA7CE5">
              <w:rPr>
                <w:bCs/>
                <w:sz w:val="28"/>
                <w:szCs w:val="28"/>
                <w:lang w:eastAsia="en-US"/>
              </w:rPr>
              <w:t>-</w:t>
            </w:r>
          </w:p>
        </w:tc>
      </w:tr>
    </w:tbl>
    <w:p w14:paraId="02EECD93" w14:textId="77777777" w:rsidR="00FA7CE5" w:rsidRPr="00FA7CE5" w:rsidRDefault="00FA7CE5" w:rsidP="00FA7CE5">
      <w:pPr>
        <w:ind w:left="-567"/>
        <w:jc w:val="center"/>
        <w:rPr>
          <w:bCs/>
          <w:sz w:val="28"/>
          <w:szCs w:val="28"/>
        </w:rPr>
      </w:pPr>
    </w:p>
    <w:p w14:paraId="1E514351" w14:textId="77777777" w:rsidR="00FA7CE5" w:rsidRPr="00FA7CE5" w:rsidRDefault="00FA7CE5" w:rsidP="00FA7CE5">
      <w:pPr>
        <w:ind w:left="-567"/>
        <w:jc w:val="center"/>
        <w:rPr>
          <w:bCs/>
          <w:sz w:val="28"/>
          <w:szCs w:val="28"/>
        </w:rPr>
      </w:pPr>
    </w:p>
    <w:p w14:paraId="2E9035C6" w14:textId="77777777" w:rsidR="00FA7CE5" w:rsidRPr="00FA7CE5" w:rsidRDefault="00FA7CE5" w:rsidP="00FA7CE5">
      <w:pPr>
        <w:ind w:left="-426"/>
        <w:jc w:val="center"/>
        <w:rPr>
          <w:bCs/>
          <w:sz w:val="28"/>
          <w:szCs w:val="28"/>
        </w:rPr>
      </w:pPr>
      <w:r w:rsidRPr="00FA7CE5">
        <w:rPr>
          <w:bCs/>
          <w:sz w:val="28"/>
          <w:szCs w:val="28"/>
        </w:rPr>
        <w:t>Раздел 8. Отчет об исполнении производственной программы за 2019 год</w:t>
      </w:r>
    </w:p>
    <w:p w14:paraId="6D6BB203" w14:textId="77777777" w:rsidR="00FA7CE5" w:rsidRPr="00FA7CE5" w:rsidRDefault="00FA7CE5" w:rsidP="00FA7CE5">
      <w:pPr>
        <w:tabs>
          <w:tab w:val="left" w:pos="0"/>
        </w:tabs>
        <w:ind w:left="5103"/>
        <w:rPr>
          <w:sz w:val="28"/>
          <w:szCs w:val="28"/>
        </w:rPr>
      </w:pPr>
    </w:p>
    <w:p w14:paraId="5799090F" w14:textId="77777777" w:rsidR="00FA7CE5" w:rsidRPr="00FA7CE5" w:rsidRDefault="00FA7CE5" w:rsidP="00FA7CE5">
      <w:pPr>
        <w:tabs>
          <w:tab w:val="left" w:pos="0"/>
        </w:tabs>
        <w:ind w:left="5103"/>
        <w:rPr>
          <w:sz w:val="28"/>
          <w:szCs w:val="28"/>
        </w:rPr>
      </w:pPr>
    </w:p>
    <w:tbl>
      <w:tblPr>
        <w:tblpPr w:leftFromText="180" w:rightFromText="180" w:vertAnchor="text" w:horzAnchor="margin" w:tblpXSpec="center"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27"/>
      </w:tblGrid>
      <w:tr w:rsidR="00FA7CE5" w:rsidRPr="00FA7CE5" w14:paraId="1BA79081" w14:textId="77777777" w:rsidTr="00130479">
        <w:tc>
          <w:tcPr>
            <w:tcW w:w="4537" w:type="dxa"/>
            <w:shd w:val="clear" w:color="auto" w:fill="auto"/>
            <w:vAlign w:val="center"/>
          </w:tcPr>
          <w:p w14:paraId="24FD7AEA" w14:textId="77777777" w:rsidR="00FA7CE5" w:rsidRPr="00FA7CE5" w:rsidRDefault="00FA7CE5" w:rsidP="00FA7CE5">
            <w:pPr>
              <w:jc w:val="center"/>
              <w:rPr>
                <w:bCs/>
                <w:sz w:val="28"/>
                <w:szCs w:val="28"/>
                <w:lang w:eastAsia="en-US"/>
              </w:rPr>
            </w:pPr>
            <w:r w:rsidRPr="00FA7CE5">
              <w:rPr>
                <w:bCs/>
                <w:sz w:val="28"/>
                <w:szCs w:val="28"/>
                <w:lang w:eastAsia="en-US"/>
              </w:rPr>
              <w:t>Наименование показателя</w:t>
            </w:r>
          </w:p>
        </w:tc>
        <w:tc>
          <w:tcPr>
            <w:tcW w:w="4927" w:type="dxa"/>
            <w:shd w:val="clear" w:color="auto" w:fill="auto"/>
            <w:vAlign w:val="center"/>
          </w:tcPr>
          <w:p w14:paraId="2B611D27" w14:textId="77777777" w:rsidR="00FA7CE5" w:rsidRPr="00FA7CE5" w:rsidRDefault="00FA7CE5" w:rsidP="00FA7CE5">
            <w:pPr>
              <w:jc w:val="center"/>
              <w:rPr>
                <w:bCs/>
                <w:sz w:val="28"/>
                <w:szCs w:val="28"/>
                <w:lang w:eastAsia="en-US"/>
              </w:rPr>
            </w:pPr>
            <w:r w:rsidRPr="00FA7CE5">
              <w:rPr>
                <w:bCs/>
                <w:sz w:val="28"/>
                <w:szCs w:val="28"/>
                <w:lang w:eastAsia="en-US"/>
              </w:rPr>
              <w:t xml:space="preserve">Фактическое значение показателя </w:t>
            </w:r>
          </w:p>
          <w:p w14:paraId="47A83935" w14:textId="77777777" w:rsidR="00FA7CE5" w:rsidRPr="00FA7CE5" w:rsidRDefault="00FA7CE5" w:rsidP="00FA7CE5">
            <w:pPr>
              <w:jc w:val="center"/>
              <w:rPr>
                <w:bCs/>
                <w:sz w:val="28"/>
                <w:szCs w:val="28"/>
                <w:lang w:eastAsia="en-US"/>
              </w:rPr>
            </w:pPr>
            <w:r w:rsidRPr="00FA7CE5">
              <w:rPr>
                <w:bCs/>
                <w:sz w:val="28"/>
                <w:szCs w:val="28"/>
                <w:lang w:eastAsia="en-US"/>
              </w:rPr>
              <w:t>за 2019 год, тыс. руб.</w:t>
            </w:r>
          </w:p>
        </w:tc>
      </w:tr>
      <w:tr w:rsidR="00FA7CE5" w:rsidRPr="00FA7CE5" w14:paraId="4296187A" w14:textId="77777777" w:rsidTr="00130479">
        <w:tc>
          <w:tcPr>
            <w:tcW w:w="4537" w:type="dxa"/>
            <w:shd w:val="clear" w:color="auto" w:fill="auto"/>
            <w:vAlign w:val="center"/>
          </w:tcPr>
          <w:p w14:paraId="065F6E12" w14:textId="77777777" w:rsidR="00FA7CE5" w:rsidRPr="00FA7CE5" w:rsidRDefault="00FA7CE5" w:rsidP="00FA7CE5">
            <w:pPr>
              <w:jc w:val="center"/>
              <w:rPr>
                <w:bCs/>
                <w:sz w:val="28"/>
                <w:szCs w:val="28"/>
                <w:lang w:eastAsia="en-US"/>
              </w:rPr>
            </w:pPr>
            <w:r w:rsidRPr="00FA7CE5">
              <w:rPr>
                <w:sz w:val="28"/>
                <w:szCs w:val="28"/>
                <w:lang w:eastAsia="en-US"/>
              </w:rPr>
              <w:t>Горячее водоснабжение</w:t>
            </w:r>
          </w:p>
        </w:tc>
        <w:tc>
          <w:tcPr>
            <w:tcW w:w="4927" w:type="dxa"/>
            <w:shd w:val="clear" w:color="auto" w:fill="auto"/>
            <w:vAlign w:val="center"/>
          </w:tcPr>
          <w:p w14:paraId="160E6DC7" w14:textId="77777777" w:rsidR="00FA7CE5" w:rsidRPr="00FA7CE5" w:rsidRDefault="00FA7CE5" w:rsidP="00FA7CE5">
            <w:pPr>
              <w:jc w:val="center"/>
              <w:rPr>
                <w:bCs/>
                <w:sz w:val="28"/>
                <w:szCs w:val="28"/>
                <w:lang w:eastAsia="en-US"/>
              </w:rPr>
            </w:pPr>
            <w:r w:rsidRPr="00FA7CE5">
              <w:rPr>
                <w:bCs/>
                <w:sz w:val="28"/>
                <w:szCs w:val="28"/>
                <w:lang w:eastAsia="en-US"/>
              </w:rPr>
              <w:t>-</w:t>
            </w:r>
          </w:p>
        </w:tc>
      </w:tr>
    </w:tbl>
    <w:p w14:paraId="1335C81B" w14:textId="77777777" w:rsidR="00FA7CE5" w:rsidRPr="00FA7CE5" w:rsidRDefault="00FA7CE5" w:rsidP="00FA7CE5">
      <w:pPr>
        <w:ind w:left="-567"/>
        <w:jc w:val="center"/>
        <w:rPr>
          <w:bCs/>
          <w:sz w:val="28"/>
          <w:szCs w:val="28"/>
        </w:rPr>
      </w:pPr>
    </w:p>
    <w:p w14:paraId="114A67BD" w14:textId="77777777" w:rsidR="00FA7CE5" w:rsidRPr="00FA7CE5" w:rsidRDefault="00FA7CE5" w:rsidP="00FA7CE5">
      <w:pPr>
        <w:ind w:left="-567"/>
        <w:jc w:val="center"/>
        <w:rPr>
          <w:bCs/>
          <w:sz w:val="28"/>
          <w:szCs w:val="28"/>
        </w:rPr>
      </w:pPr>
      <w:r w:rsidRPr="00FA7CE5">
        <w:rPr>
          <w:bCs/>
          <w:sz w:val="28"/>
          <w:szCs w:val="28"/>
        </w:rPr>
        <w:t xml:space="preserve">Раздел 9. Мероприятия, направленные на повышение качества </w:t>
      </w:r>
    </w:p>
    <w:p w14:paraId="6E7A6C6A" w14:textId="77777777" w:rsidR="00FA7CE5" w:rsidRPr="00FA7CE5" w:rsidRDefault="00FA7CE5" w:rsidP="00FA7CE5">
      <w:pPr>
        <w:ind w:left="-567"/>
        <w:jc w:val="center"/>
        <w:rPr>
          <w:bCs/>
          <w:sz w:val="28"/>
          <w:szCs w:val="28"/>
        </w:rPr>
      </w:pPr>
      <w:r w:rsidRPr="00FA7CE5">
        <w:rPr>
          <w:bCs/>
          <w:sz w:val="28"/>
          <w:szCs w:val="28"/>
        </w:rPr>
        <w:t>обслуживания абонентов</w:t>
      </w:r>
    </w:p>
    <w:p w14:paraId="699E0588" w14:textId="77777777" w:rsidR="00FA7CE5" w:rsidRPr="00FA7CE5" w:rsidRDefault="00FA7CE5" w:rsidP="00FA7CE5">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FA7CE5" w:rsidRPr="00FA7CE5" w14:paraId="60612B10" w14:textId="77777777" w:rsidTr="00130479">
        <w:trPr>
          <w:trHeight w:val="748"/>
        </w:trPr>
        <w:tc>
          <w:tcPr>
            <w:tcW w:w="5935" w:type="dxa"/>
            <w:shd w:val="clear" w:color="auto" w:fill="auto"/>
            <w:vAlign w:val="center"/>
          </w:tcPr>
          <w:p w14:paraId="6E472951" w14:textId="77777777" w:rsidR="00FA7CE5" w:rsidRPr="00FA7CE5" w:rsidRDefault="00FA7CE5" w:rsidP="00FA7CE5">
            <w:pPr>
              <w:jc w:val="center"/>
              <w:rPr>
                <w:bCs/>
                <w:sz w:val="28"/>
                <w:szCs w:val="28"/>
                <w:lang w:eastAsia="en-US"/>
              </w:rPr>
            </w:pPr>
            <w:r w:rsidRPr="00FA7CE5">
              <w:rPr>
                <w:bCs/>
                <w:sz w:val="28"/>
                <w:szCs w:val="28"/>
                <w:lang w:eastAsia="en-US"/>
              </w:rPr>
              <w:t>Наименование мероприятия</w:t>
            </w:r>
          </w:p>
        </w:tc>
        <w:tc>
          <w:tcPr>
            <w:tcW w:w="3387" w:type="dxa"/>
            <w:shd w:val="clear" w:color="auto" w:fill="auto"/>
            <w:vAlign w:val="center"/>
          </w:tcPr>
          <w:p w14:paraId="3B08EC61" w14:textId="77777777" w:rsidR="00FA7CE5" w:rsidRPr="00FA7CE5" w:rsidRDefault="00FA7CE5" w:rsidP="00FA7CE5">
            <w:pPr>
              <w:jc w:val="center"/>
              <w:rPr>
                <w:bCs/>
                <w:sz w:val="28"/>
                <w:szCs w:val="28"/>
                <w:lang w:eastAsia="en-US"/>
              </w:rPr>
            </w:pPr>
            <w:r w:rsidRPr="00FA7CE5">
              <w:rPr>
                <w:bCs/>
                <w:sz w:val="28"/>
                <w:szCs w:val="28"/>
                <w:lang w:eastAsia="en-US"/>
              </w:rPr>
              <w:t>Период проведения мероприятий</w:t>
            </w:r>
          </w:p>
        </w:tc>
      </w:tr>
      <w:tr w:rsidR="00FA7CE5" w:rsidRPr="00FA7CE5" w14:paraId="3588976F" w14:textId="77777777" w:rsidTr="00130479">
        <w:trPr>
          <w:trHeight w:val="405"/>
        </w:trPr>
        <w:tc>
          <w:tcPr>
            <w:tcW w:w="5935" w:type="dxa"/>
            <w:shd w:val="clear" w:color="auto" w:fill="auto"/>
            <w:vAlign w:val="center"/>
          </w:tcPr>
          <w:p w14:paraId="0ABDFF40" w14:textId="77777777" w:rsidR="00FA7CE5" w:rsidRPr="00FA7CE5" w:rsidRDefault="00FA7CE5" w:rsidP="00FA7CE5">
            <w:pPr>
              <w:jc w:val="center"/>
              <w:rPr>
                <w:bCs/>
                <w:sz w:val="28"/>
                <w:szCs w:val="28"/>
                <w:lang w:eastAsia="en-US"/>
              </w:rPr>
            </w:pPr>
            <w:r w:rsidRPr="00FA7CE5">
              <w:rPr>
                <w:bCs/>
                <w:sz w:val="28"/>
                <w:szCs w:val="28"/>
                <w:lang w:eastAsia="en-US"/>
              </w:rPr>
              <w:t>-</w:t>
            </w:r>
          </w:p>
        </w:tc>
        <w:tc>
          <w:tcPr>
            <w:tcW w:w="3387" w:type="dxa"/>
            <w:shd w:val="clear" w:color="auto" w:fill="auto"/>
            <w:vAlign w:val="center"/>
          </w:tcPr>
          <w:p w14:paraId="35F5E616" w14:textId="77777777" w:rsidR="00FA7CE5" w:rsidRPr="00FA7CE5" w:rsidRDefault="00FA7CE5" w:rsidP="00FA7CE5">
            <w:pPr>
              <w:jc w:val="center"/>
              <w:rPr>
                <w:bCs/>
                <w:sz w:val="28"/>
                <w:szCs w:val="28"/>
                <w:lang w:eastAsia="en-US"/>
              </w:rPr>
            </w:pPr>
            <w:r w:rsidRPr="00FA7CE5">
              <w:rPr>
                <w:bCs/>
                <w:sz w:val="28"/>
                <w:szCs w:val="28"/>
                <w:lang w:eastAsia="en-US"/>
              </w:rPr>
              <w:t>-</w:t>
            </w:r>
          </w:p>
        </w:tc>
      </w:tr>
    </w:tbl>
    <w:p w14:paraId="54265510" w14:textId="77777777" w:rsidR="00FA7CE5" w:rsidRPr="00FA7CE5" w:rsidRDefault="00FA7CE5" w:rsidP="00FA7CE5">
      <w:pPr>
        <w:tabs>
          <w:tab w:val="left" w:pos="0"/>
        </w:tabs>
        <w:ind w:left="5103"/>
        <w:rPr>
          <w:sz w:val="28"/>
          <w:szCs w:val="28"/>
        </w:rPr>
      </w:pPr>
    </w:p>
    <w:p w14:paraId="5D9A3B8D" w14:textId="77777777" w:rsidR="00FA7CE5" w:rsidRPr="00FA7CE5" w:rsidRDefault="00FA7CE5" w:rsidP="00FA7CE5">
      <w:pPr>
        <w:tabs>
          <w:tab w:val="left" w:pos="0"/>
        </w:tabs>
        <w:ind w:left="5103"/>
        <w:rPr>
          <w:sz w:val="28"/>
          <w:szCs w:val="28"/>
        </w:rPr>
      </w:pPr>
    </w:p>
    <w:p w14:paraId="054DE73F" w14:textId="709E0B4E" w:rsidR="00FA7CE5" w:rsidRPr="00081AD4" w:rsidRDefault="00FA7CE5" w:rsidP="00FA7CE5">
      <w:pPr>
        <w:tabs>
          <w:tab w:val="left" w:pos="5580"/>
          <w:tab w:val="left" w:pos="9498"/>
        </w:tabs>
        <w:ind w:left="-6992" w:right="-569" w:firstLine="12662"/>
        <w:rPr>
          <w:color w:val="000000" w:themeColor="text1"/>
        </w:rPr>
      </w:pPr>
      <w:r w:rsidRPr="00FA7CE5">
        <w:rPr>
          <w:sz w:val="28"/>
          <w:szCs w:val="28"/>
        </w:rPr>
        <w:br w:type="page"/>
      </w:r>
      <w:r w:rsidRPr="00081AD4">
        <w:rPr>
          <w:color w:val="000000" w:themeColor="text1"/>
        </w:rPr>
        <w:lastRenderedPageBreak/>
        <w:t xml:space="preserve">Приложение № </w:t>
      </w:r>
      <w:r>
        <w:rPr>
          <w:color w:val="000000" w:themeColor="text1"/>
        </w:rPr>
        <w:t xml:space="preserve">59 </w:t>
      </w:r>
      <w:r w:rsidRPr="00081AD4">
        <w:rPr>
          <w:color w:val="000000" w:themeColor="text1"/>
        </w:rPr>
        <w:t>к протоколу № 8</w:t>
      </w:r>
      <w:r>
        <w:rPr>
          <w:color w:val="000000" w:themeColor="text1"/>
        </w:rPr>
        <w:t>4</w:t>
      </w:r>
    </w:p>
    <w:p w14:paraId="18AD1669" w14:textId="77777777" w:rsidR="00FA7CE5" w:rsidRPr="00081AD4" w:rsidRDefault="00FA7CE5" w:rsidP="00FA7CE5">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4341684D" w14:textId="77777777" w:rsidR="00FA7CE5" w:rsidRPr="00081AD4" w:rsidRDefault="00FA7CE5" w:rsidP="00FA7CE5">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3F4B279E" w14:textId="77777777" w:rsidR="00FA7CE5" w:rsidRDefault="00FA7CE5" w:rsidP="00FA7CE5">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24AF9BE" w14:textId="413BA37A" w:rsidR="00FA7CE5" w:rsidRPr="00FA7CE5" w:rsidRDefault="00FA7CE5" w:rsidP="00FA7CE5">
      <w:pPr>
        <w:ind w:left="5670"/>
        <w:jc w:val="center"/>
        <w:rPr>
          <w:b/>
          <w:sz w:val="4"/>
          <w:szCs w:val="4"/>
          <w:lang w:eastAsia="en-US"/>
        </w:rPr>
      </w:pPr>
    </w:p>
    <w:p w14:paraId="715BCFA7" w14:textId="77777777" w:rsidR="00FA7CE5" w:rsidRPr="00FA7CE5" w:rsidRDefault="00FA7CE5" w:rsidP="00FA7CE5">
      <w:pPr>
        <w:keepNext/>
        <w:jc w:val="center"/>
        <w:outlineLvl w:val="3"/>
        <w:rPr>
          <w:bCs/>
          <w:sz w:val="28"/>
          <w:szCs w:val="28"/>
        </w:rPr>
      </w:pPr>
    </w:p>
    <w:p w14:paraId="6A3A38F8" w14:textId="77777777" w:rsidR="00FA7CE5" w:rsidRPr="00FA7CE5" w:rsidRDefault="00FA7CE5" w:rsidP="00FA7CE5">
      <w:pPr>
        <w:keepNext/>
        <w:jc w:val="center"/>
        <w:outlineLvl w:val="3"/>
        <w:rPr>
          <w:bCs/>
          <w:sz w:val="28"/>
          <w:szCs w:val="28"/>
        </w:rPr>
      </w:pPr>
      <w:r w:rsidRPr="00FA7CE5">
        <w:rPr>
          <w:bCs/>
          <w:sz w:val="28"/>
          <w:szCs w:val="28"/>
        </w:rPr>
        <w:t>Тарифы ООО «</w:t>
      </w:r>
      <w:proofErr w:type="spellStart"/>
      <w:r w:rsidRPr="00FA7CE5">
        <w:rPr>
          <w:bCs/>
          <w:sz w:val="28"/>
          <w:szCs w:val="28"/>
        </w:rPr>
        <w:t>Теплоэнергоремонт</w:t>
      </w:r>
      <w:proofErr w:type="spellEnd"/>
      <w:r w:rsidRPr="00FA7CE5">
        <w:rPr>
          <w:bCs/>
          <w:sz w:val="28"/>
          <w:szCs w:val="28"/>
        </w:rPr>
        <w:t>» на горячую воду в закрытой системе горячего водоснабжения, реализуемую на потребительском рынке Прокопьевского городского округа, на период с 01.01.2021 по 31.12.2021</w:t>
      </w:r>
    </w:p>
    <w:p w14:paraId="56A8734F" w14:textId="77777777" w:rsidR="00FA7CE5" w:rsidRPr="00FA7CE5" w:rsidRDefault="00FA7CE5" w:rsidP="00FA7CE5">
      <w:pPr>
        <w:ind w:firstLine="540"/>
        <w:jc w:val="both"/>
        <w:rPr>
          <w:sz w:val="28"/>
          <w:szCs w:val="28"/>
        </w:rPr>
      </w:pPr>
    </w:p>
    <w:tbl>
      <w:tblPr>
        <w:tblW w:w="10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FA7CE5" w:rsidRPr="00FA7CE5" w14:paraId="13CD4EA9" w14:textId="77777777" w:rsidTr="00130479">
        <w:trPr>
          <w:trHeight w:val="674"/>
          <w:jc w:val="center"/>
        </w:trPr>
        <w:tc>
          <w:tcPr>
            <w:tcW w:w="1622" w:type="dxa"/>
            <w:vMerge w:val="restart"/>
            <w:shd w:val="clear" w:color="auto" w:fill="auto"/>
            <w:vAlign w:val="center"/>
          </w:tcPr>
          <w:p w14:paraId="175C8926" w14:textId="77777777" w:rsidR="00FA7CE5" w:rsidRPr="00FA7CE5" w:rsidRDefault="00FA7CE5" w:rsidP="00FA7CE5">
            <w:pPr>
              <w:tabs>
                <w:tab w:val="left" w:pos="3052"/>
              </w:tabs>
              <w:ind w:left="-108" w:right="-108"/>
              <w:jc w:val="center"/>
              <w:rPr>
                <w:lang w:eastAsia="en-US"/>
              </w:rPr>
            </w:pPr>
            <w:r w:rsidRPr="00FA7CE5">
              <w:t>Наименование регулируемой организации</w:t>
            </w:r>
          </w:p>
        </w:tc>
        <w:tc>
          <w:tcPr>
            <w:tcW w:w="1415" w:type="dxa"/>
            <w:vMerge w:val="restart"/>
            <w:vAlign w:val="center"/>
          </w:tcPr>
          <w:p w14:paraId="54063C6A" w14:textId="77777777" w:rsidR="00FA7CE5" w:rsidRPr="00FA7CE5" w:rsidRDefault="00FA7CE5" w:rsidP="00FA7CE5">
            <w:pPr>
              <w:ind w:left="-108" w:firstLine="47"/>
              <w:jc w:val="center"/>
            </w:pPr>
            <w:r w:rsidRPr="00FA7CE5">
              <w:t>Период</w:t>
            </w:r>
          </w:p>
        </w:tc>
        <w:tc>
          <w:tcPr>
            <w:tcW w:w="3514" w:type="dxa"/>
            <w:gridSpan w:val="2"/>
            <w:shd w:val="clear" w:color="auto" w:fill="auto"/>
            <w:vAlign w:val="center"/>
          </w:tcPr>
          <w:p w14:paraId="0E487E89" w14:textId="77777777" w:rsidR="00FA7CE5" w:rsidRPr="00FA7CE5" w:rsidRDefault="00FA7CE5" w:rsidP="00FA7CE5">
            <w:pPr>
              <w:ind w:left="-108" w:right="-104" w:firstLine="3"/>
              <w:jc w:val="center"/>
            </w:pPr>
          </w:p>
          <w:p w14:paraId="0E2B00F3" w14:textId="77777777" w:rsidR="00FA7CE5" w:rsidRPr="00FA7CE5" w:rsidRDefault="00FA7CE5" w:rsidP="00FA7CE5">
            <w:pPr>
              <w:ind w:left="-108" w:right="-104" w:firstLine="3"/>
              <w:jc w:val="center"/>
            </w:pPr>
            <w:r w:rsidRPr="00FA7CE5">
              <w:t>Компонент на холодную воду **</w:t>
            </w:r>
          </w:p>
          <w:p w14:paraId="22D02014" w14:textId="77777777" w:rsidR="00FA7CE5" w:rsidRPr="00FA7CE5" w:rsidRDefault="00FA7CE5" w:rsidP="00FA7CE5">
            <w:pPr>
              <w:tabs>
                <w:tab w:val="left" w:pos="3052"/>
              </w:tabs>
              <w:jc w:val="center"/>
            </w:pPr>
          </w:p>
        </w:tc>
        <w:tc>
          <w:tcPr>
            <w:tcW w:w="3685" w:type="dxa"/>
            <w:gridSpan w:val="2"/>
          </w:tcPr>
          <w:p w14:paraId="256B62C7" w14:textId="77777777" w:rsidR="00FA7CE5" w:rsidRPr="00FA7CE5" w:rsidRDefault="00FA7CE5" w:rsidP="00FA7CE5">
            <w:pPr>
              <w:tabs>
                <w:tab w:val="left" w:pos="3052"/>
              </w:tabs>
              <w:jc w:val="center"/>
            </w:pPr>
          </w:p>
          <w:p w14:paraId="23B93906" w14:textId="77777777" w:rsidR="00FA7CE5" w:rsidRPr="00FA7CE5" w:rsidRDefault="00FA7CE5" w:rsidP="00FA7CE5">
            <w:pPr>
              <w:tabs>
                <w:tab w:val="left" w:pos="3052"/>
              </w:tabs>
              <w:jc w:val="center"/>
            </w:pPr>
            <w:r w:rsidRPr="00FA7CE5">
              <w:t>Компонент на тепловую энергию ***</w:t>
            </w:r>
          </w:p>
        </w:tc>
      </w:tr>
      <w:tr w:rsidR="00FA7CE5" w:rsidRPr="00FA7CE5" w14:paraId="2BBCB6AE" w14:textId="77777777" w:rsidTr="00130479">
        <w:trPr>
          <w:trHeight w:val="276"/>
          <w:jc w:val="center"/>
        </w:trPr>
        <w:tc>
          <w:tcPr>
            <w:tcW w:w="1622" w:type="dxa"/>
            <w:vMerge/>
            <w:shd w:val="clear" w:color="auto" w:fill="auto"/>
            <w:vAlign w:val="center"/>
          </w:tcPr>
          <w:p w14:paraId="464F54B4" w14:textId="77777777" w:rsidR="00FA7CE5" w:rsidRPr="00FA7CE5" w:rsidRDefault="00FA7CE5" w:rsidP="00FA7CE5">
            <w:pPr>
              <w:tabs>
                <w:tab w:val="left" w:pos="3052"/>
              </w:tabs>
              <w:jc w:val="center"/>
              <w:rPr>
                <w:lang w:eastAsia="en-US"/>
              </w:rPr>
            </w:pPr>
          </w:p>
        </w:tc>
        <w:tc>
          <w:tcPr>
            <w:tcW w:w="1415" w:type="dxa"/>
            <w:vMerge/>
            <w:vAlign w:val="center"/>
          </w:tcPr>
          <w:p w14:paraId="6C7156C7" w14:textId="77777777" w:rsidR="00FA7CE5" w:rsidRPr="00FA7CE5" w:rsidRDefault="00FA7CE5" w:rsidP="00FA7CE5">
            <w:pPr>
              <w:tabs>
                <w:tab w:val="left" w:pos="3052"/>
              </w:tabs>
              <w:jc w:val="center"/>
              <w:rPr>
                <w:lang w:eastAsia="en-US"/>
              </w:rPr>
            </w:pPr>
          </w:p>
        </w:tc>
        <w:tc>
          <w:tcPr>
            <w:tcW w:w="1671" w:type="dxa"/>
            <w:shd w:val="clear" w:color="auto" w:fill="auto"/>
          </w:tcPr>
          <w:p w14:paraId="531B04E1" w14:textId="77777777" w:rsidR="00FA7CE5" w:rsidRPr="00FA7CE5" w:rsidRDefault="00FA7CE5" w:rsidP="00FA7CE5">
            <w:pPr>
              <w:tabs>
                <w:tab w:val="left" w:pos="3052"/>
              </w:tabs>
              <w:ind w:left="-177" w:right="-149"/>
              <w:jc w:val="center"/>
              <w:rPr>
                <w:lang w:eastAsia="en-US"/>
              </w:rPr>
            </w:pPr>
            <w:r w:rsidRPr="00FA7CE5">
              <w:rPr>
                <w:lang w:eastAsia="en-US"/>
              </w:rPr>
              <w:t>для населения,</w:t>
            </w:r>
          </w:p>
          <w:p w14:paraId="4E971DDA" w14:textId="77777777" w:rsidR="00FA7CE5" w:rsidRPr="00FA7CE5" w:rsidRDefault="00FA7CE5" w:rsidP="00FA7CE5">
            <w:pPr>
              <w:tabs>
                <w:tab w:val="left" w:pos="3052"/>
              </w:tabs>
              <w:ind w:left="-177" w:right="-149"/>
              <w:jc w:val="center"/>
              <w:rPr>
                <w:lang w:eastAsia="en-US"/>
              </w:rPr>
            </w:pPr>
            <w:r w:rsidRPr="00FA7CE5">
              <w:rPr>
                <w:lang w:eastAsia="en-US"/>
              </w:rPr>
              <w:t>руб./м</w:t>
            </w:r>
            <w:r w:rsidRPr="00FA7CE5">
              <w:rPr>
                <w:vertAlign w:val="superscript"/>
                <w:lang w:eastAsia="en-US"/>
              </w:rPr>
              <w:t xml:space="preserve">3 </w:t>
            </w:r>
            <w:r w:rsidRPr="00FA7CE5">
              <w:rPr>
                <w:lang w:eastAsia="en-US"/>
              </w:rPr>
              <w:t>*</w:t>
            </w:r>
          </w:p>
          <w:p w14:paraId="1661268A" w14:textId="77777777" w:rsidR="00FA7CE5" w:rsidRPr="00FA7CE5" w:rsidRDefault="00FA7CE5" w:rsidP="00FA7CE5">
            <w:pPr>
              <w:tabs>
                <w:tab w:val="left" w:pos="3052"/>
              </w:tabs>
              <w:ind w:left="-177" w:right="-149"/>
              <w:jc w:val="center"/>
              <w:rPr>
                <w:lang w:eastAsia="en-US"/>
              </w:rPr>
            </w:pPr>
            <w:r w:rsidRPr="00FA7CE5">
              <w:rPr>
                <w:lang w:eastAsia="en-US"/>
              </w:rPr>
              <w:t>(с НДС)</w:t>
            </w:r>
          </w:p>
          <w:p w14:paraId="281036A7" w14:textId="77777777" w:rsidR="00FA7CE5" w:rsidRPr="00FA7CE5" w:rsidRDefault="00FA7CE5" w:rsidP="00FA7CE5">
            <w:pPr>
              <w:tabs>
                <w:tab w:val="left" w:pos="3052"/>
              </w:tabs>
              <w:ind w:left="-177" w:right="-149"/>
              <w:jc w:val="center"/>
              <w:rPr>
                <w:lang w:eastAsia="en-US"/>
              </w:rPr>
            </w:pPr>
          </w:p>
        </w:tc>
        <w:tc>
          <w:tcPr>
            <w:tcW w:w="1843" w:type="dxa"/>
          </w:tcPr>
          <w:p w14:paraId="110D7931" w14:textId="77777777" w:rsidR="00FA7CE5" w:rsidRPr="00FA7CE5" w:rsidRDefault="00FA7CE5" w:rsidP="00FA7CE5">
            <w:pPr>
              <w:tabs>
                <w:tab w:val="left" w:pos="3052"/>
              </w:tabs>
              <w:ind w:left="-108" w:right="-151"/>
              <w:jc w:val="center"/>
            </w:pPr>
            <w:r w:rsidRPr="00FA7CE5">
              <w:t>для прочих</w:t>
            </w:r>
            <w:r w:rsidRPr="00FA7CE5">
              <w:br/>
              <w:t>потребителей,</w:t>
            </w:r>
          </w:p>
          <w:p w14:paraId="4CEEFC14" w14:textId="77777777" w:rsidR="00FA7CE5" w:rsidRPr="00FA7CE5" w:rsidRDefault="00FA7CE5" w:rsidP="00FA7CE5">
            <w:pPr>
              <w:tabs>
                <w:tab w:val="left" w:pos="3052"/>
              </w:tabs>
              <w:ind w:left="-108" w:right="-151"/>
              <w:jc w:val="center"/>
            </w:pPr>
            <w:r w:rsidRPr="00FA7CE5">
              <w:t>руб./м</w:t>
            </w:r>
            <w:r w:rsidRPr="00FA7CE5">
              <w:rPr>
                <w:vertAlign w:val="superscript"/>
              </w:rPr>
              <w:t>3</w:t>
            </w:r>
          </w:p>
          <w:p w14:paraId="07497CB6" w14:textId="77777777" w:rsidR="00FA7CE5" w:rsidRPr="00FA7CE5" w:rsidRDefault="00FA7CE5" w:rsidP="00FA7CE5">
            <w:pPr>
              <w:tabs>
                <w:tab w:val="left" w:pos="3052"/>
              </w:tabs>
              <w:ind w:left="-108" w:right="-151"/>
              <w:jc w:val="center"/>
            </w:pPr>
            <w:r w:rsidRPr="00FA7CE5">
              <w:t>(без НДС)</w:t>
            </w:r>
          </w:p>
        </w:tc>
        <w:tc>
          <w:tcPr>
            <w:tcW w:w="1843" w:type="dxa"/>
          </w:tcPr>
          <w:p w14:paraId="294205BF" w14:textId="77777777" w:rsidR="00FA7CE5" w:rsidRPr="00FA7CE5" w:rsidRDefault="00FA7CE5" w:rsidP="00FA7CE5">
            <w:pPr>
              <w:tabs>
                <w:tab w:val="left" w:pos="3052"/>
              </w:tabs>
              <w:ind w:left="-108" w:right="-151"/>
              <w:jc w:val="center"/>
            </w:pPr>
            <w:proofErr w:type="spellStart"/>
            <w:r w:rsidRPr="00FA7CE5">
              <w:t>Одноставочный</w:t>
            </w:r>
            <w:proofErr w:type="spellEnd"/>
          </w:p>
          <w:p w14:paraId="64E329A1" w14:textId="77777777" w:rsidR="00FA7CE5" w:rsidRPr="00FA7CE5" w:rsidRDefault="00FA7CE5" w:rsidP="00FA7CE5">
            <w:pPr>
              <w:tabs>
                <w:tab w:val="left" w:pos="3052"/>
              </w:tabs>
              <w:ind w:left="-108" w:right="-151"/>
              <w:jc w:val="center"/>
            </w:pPr>
            <w:r w:rsidRPr="00FA7CE5">
              <w:t>для населения, руб./Гкал *</w:t>
            </w:r>
            <w:r w:rsidRPr="00FA7CE5">
              <w:br/>
              <w:t>(с НДС)</w:t>
            </w:r>
          </w:p>
        </w:tc>
        <w:tc>
          <w:tcPr>
            <w:tcW w:w="1842" w:type="dxa"/>
          </w:tcPr>
          <w:p w14:paraId="79C0FCFF" w14:textId="77777777" w:rsidR="00FA7CE5" w:rsidRPr="00FA7CE5" w:rsidRDefault="00FA7CE5" w:rsidP="00FA7CE5">
            <w:pPr>
              <w:tabs>
                <w:tab w:val="left" w:pos="3052"/>
              </w:tabs>
              <w:ind w:left="-108" w:right="-151"/>
              <w:jc w:val="center"/>
            </w:pPr>
            <w:proofErr w:type="spellStart"/>
            <w:r w:rsidRPr="00FA7CE5">
              <w:t>Одноставочный</w:t>
            </w:r>
            <w:proofErr w:type="spellEnd"/>
          </w:p>
          <w:p w14:paraId="7BB6B7F9" w14:textId="77777777" w:rsidR="00FA7CE5" w:rsidRPr="00FA7CE5" w:rsidRDefault="00FA7CE5" w:rsidP="00FA7CE5">
            <w:pPr>
              <w:tabs>
                <w:tab w:val="left" w:pos="3052"/>
              </w:tabs>
              <w:ind w:left="-108" w:right="-151"/>
              <w:jc w:val="center"/>
            </w:pPr>
            <w:r w:rsidRPr="00FA7CE5">
              <w:t>для прочих</w:t>
            </w:r>
            <w:r w:rsidRPr="00FA7CE5">
              <w:br/>
              <w:t xml:space="preserve">потребителей, руб./Гкал </w:t>
            </w:r>
            <w:r w:rsidRPr="00FA7CE5">
              <w:br/>
              <w:t>(без НДС)</w:t>
            </w:r>
          </w:p>
        </w:tc>
      </w:tr>
      <w:tr w:rsidR="00FA7CE5" w:rsidRPr="00FA7CE5" w14:paraId="6F39D534" w14:textId="77777777" w:rsidTr="00130479">
        <w:trPr>
          <w:trHeight w:val="428"/>
          <w:jc w:val="center"/>
        </w:trPr>
        <w:tc>
          <w:tcPr>
            <w:tcW w:w="1622" w:type="dxa"/>
            <w:shd w:val="clear" w:color="auto" w:fill="auto"/>
            <w:vAlign w:val="center"/>
          </w:tcPr>
          <w:p w14:paraId="01B9085B" w14:textId="77777777" w:rsidR="00FA7CE5" w:rsidRPr="00FA7CE5" w:rsidRDefault="00FA7CE5" w:rsidP="00FA7CE5">
            <w:pPr>
              <w:ind w:left="-108" w:right="-163"/>
              <w:jc w:val="center"/>
            </w:pPr>
            <w:r w:rsidRPr="00FA7CE5">
              <w:t>1</w:t>
            </w:r>
          </w:p>
        </w:tc>
        <w:tc>
          <w:tcPr>
            <w:tcW w:w="1415" w:type="dxa"/>
            <w:vAlign w:val="center"/>
          </w:tcPr>
          <w:p w14:paraId="3282480D" w14:textId="77777777" w:rsidR="00FA7CE5" w:rsidRPr="00FA7CE5" w:rsidRDefault="00FA7CE5" w:rsidP="00FA7CE5">
            <w:pPr>
              <w:tabs>
                <w:tab w:val="left" w:pos="3052"/>
              </w:tabs>
              <w:ind w:hanging="108"/>
              <w:jc w:val="center"/>
              <w:rPr>
                <w:sz w:val="22"/>
                <w:szCs w:val="22"/>
              </w:rPr>
            </w:pPr>
            <w:r w:rsidRPr="00FA7CE5">
              <w:rPr>
                <w:sz w:val="22"/>
                <w:szCs w:val="22"/>
              </w:rPr>
              <w:t>2</w:t>
            </w:r>
          </w:p>
        </w:tc>
        <w:tc>
          <w:tcPr>
            <w:tcW w:w="1671" w:type="dxa"/>
            <w:tcBorders>
              <w:left w:val="single" w:sz="4" w:space="0" w:color="auto"/>
            </w:tcBorders>
            <w:shd w:val="clear" w:color="auto" w:fill="auto"/>
            <w:vAlign w:val="center"/>
          </w:tcPr>
          <w:p w14:paraId="4B12EF05" w14:textId="77777777" w:rsidR="00FA7CE5" w:rsidRPr="00FA7CE5" w:rsidRDefault="00FA7CE5" w:rsidP="00FA7CE5">
            <w:pPr>
              <w:jc w:val="center"/>
              <w:rPr>
                <w:sz w:val="22"/>
                <w:szCs w:val="22"/>
                <w:lang w:eastAsia="en-US"/>
              </w:rPr>
            </w:pPr>
            <w:r w:rsidRPr="00FA7CE5">
              <w:rPr>
                <w:sz w:val="22"/>
                <w:szCs w:val="22"/>
                <w:lang w:eastAsia="en-US"/>
              </w:rPr>
              <w:t>3</w:t>
            </w:r>
          </w:p>
        </w:tc>
        <w:tc>
          <w:tcPr>
            <w:tcW w:w="1843" w:type="dxa"/>
            <w:tcBorders>
              <w:left w:val="single" w:sz="4" w:space="0" w:color="auto"/>
              <w:right w:val="single" w:sz="4" w:space="0" w:color="auto"/>
            </w:tcBorders>
            <w:vAlign w:val="center"/>
          </w:tcPr>
          <w:p w14:paraId="30686A8F" w14:textId="77777777" w:rsidR="00FA7CE5" w:rsidRPr="00FA7CE5" w:rsidRDefault="00FA7CE5" w:rsidP="00FA7CE5">
            <w:pPr>
              <w:jc w:val="center"/>
              <w:rPr>
                <w:sz w:val="22"/>
                <w:szCs w:val="22"/>
                <w:lang w:eastAsia="en-US"/>
              </w:rPr>
            </w:pPr>
            <w:r w:rsidRPr="00FA7CE5">
              <w:rPr>
                <w:sz w:val="22"/>
                <w:szCs w:val="22"/>
                <w:lang w:eastAsia="en-US"/>
              </w:rPr>
              <w:t>4</w:t>
            </w:r>
          </w:p>
        </w:tc>
        <w:tc>
          <w:tcPr>
            <w:tcW w:w="1843" w:type="dxa"/>
            <w:tcBorders>
              <w:left w:val="single" w:sz="4" w:space="0" w:color="auto"/>
              <w:right w:val="single" w:sz="4" w:space="0" w:color="auto"/>
            </w:tcBorders>
            <w:vAlign w:val="center"/>
          </w:tcPr>
          <w:p w14:paraId="30CCBE53" w14:textId="77777777" w:rsidR="00FA7CE5" w:rsidRPr="00FA7CE5" w:rsidRDefault="00FA7CE5" w:rsidP="00FA7CE5">
            <w:pPr>
              <w:jc w:val="center"/>
              <w:rPr>
                <w:sz w:val="22"/>
                <w:szCs w:val="22"/>
                <w:lang w:eastAsia="en-US"/>
              </w:rPr>
            </w:pPr>
            <w:r w:rsidRPr="00FA7CE5">
              <w:rPr>
                <w:sz w:val="22"/>
                <w:szCs w:val="22"/>
                <w:lang w:eastAsia="en-US"/>
              </w:rPr>
              <w:t>5</w:t>
            </w:r>
          </w:p>
        </w:tc>
        <w:tc>
          <w:tcPr>
            <w:tcW w:w="1842" w:type="dxa"/>
            <w:tcBorders>
              <w:left w:val="single" w:sz="4" w:space="0" w:color="auto"/>
              <w:right w:val="single" w:sz="4" w:space="0" w:color="auto"/>
            </w:tcBorders>
            <w:vAlign w:val="center"/>
          </w:tcPr>
          <w:p w14:paraId="39AE4FD8" w14:textId="77777777" w:rsidR="00FA7CE5" w:rsidRPr="00FA7CE5" w:rsidRDefault="00FA7CE5" w:rsidP="00FA7CE5">
            <w:pPr>
              <w:jc w:val="center"/>
              <w:rPr>
                <w:sz w:val="22"/>
                <w:szCs w:val="22"/>
                <w:lang w:eastAsia="en-US"/>
              </w:rPr>
            </w:pPr>
            <w:r w:rsidRPr="00FA7CE5">
              <w:rPr>
                <w:sz w:val="22"/>
                <w:szCs w:val="22"/>
                <w:lang w:eastAsia="en-US"/>
              </w:rPr>
              <w:t>6</w:t>
            </w:r>
          </w:p>
        </w:tc>
      </w:tr>
      <w:tr w:rsidR="00FA7CE5" w:rsidRPr="00FA7CE5" w14:paraId="77BC867E" w14:textId="77777777" w:rsidTr="00130479">
        <w:trPr>
          <w:trHeight w:val="393"/>
          <w:jc w:val="center"/>
        </w:trPr>
        <w:tc>
          <w:tcPr>
            <w:tcW w:w="1622" w:type="dxa"/>
            <w:vMerge w:val="restart"/>
            <w:shd w:val="clear" w:color="auto" w:fill="auto"/>
            <w:vAlign w:val="center"/>
          </w:tcPr>
          <w:p w14:paraId="18B50D86" w14:textId="77777777" w:rsidR="00FA7CE5" w:rsidRPr="00FA7CE5" w:rsidRDefault="00FA7CE5" w:rsidP="00FA7CE5">
            <w:pPr>
              <w:tabs>
                <w:tab w:val="left" w:pos="3052"/>
              </w:tabs>
              <w:ind w:left="-98" w:right="-66"/>
              <w:jc w:val="center"/>
              <w:rPr>
                <w:bCs/>
                <w:kern w:val="32"/>
                <w:lang w:eastAsia="en-US"/>
              </w:rPr>
            </w:pPr>
            <w:r w:rsidRPr="00FA7CE5">
              <w:rPr>
                <w:bCs/>
              </w:rPr>
              <w:t>ООО «Тепло-</w:t>
            </w:r>
            <w:proofErr w:type="spellStart"/>
            <w:r w:rsidRPr="00FA7CE5">
              <w:rPr>
                <w:bCs/>
              </w:rPr>
              <w:t>энергоремонт</w:t>
            </w:r>
            <w:proofErr w:type="spellEnd"/>
            <w:r w:rsidRPr="00FA7CE5">
              <w:rPr>
                <w:bCs/>
                <w:sz w:val="28"/>
                <w:szCs w:val="28"/>
              </w:rPr>
              <w:t>»</w:t>
            </w:r>
          </w:p>
        </w:tc>
        <w:tc>
          <w:tcPr>
            <w:tcW w:w="1415" w:type="dxa"/>
            <w:vAlign w:val="center"/>
          </w:tcPr>
          <w:p w14:paraId="74D49B3A" w14:textId="77777777" w:rsidR="00FA7CE5" w:rsidRPr="00FA7CE5" w:rsidRDefault="00FA7CE5" w:rsidP="00FA7CE5">
            <w:pPr>
              <w:ind w:left="-140" w:right="-57"/>
              <w:jc w:val="center"/>
              <w:rPr>
                <w:lang w:eastAsia="en-US"/>
              </w:rPr>
            </w:pPr>
            <w:r w:rsidRPr="00FA7CE5">
              <w:rPr>
                <w:lang w:eastAsia="en-US"/>
              </w:rPr>
              <w:t>с 01.01.2021</w:t>
            </w:r>
          </w:p>
        </w:tc>
        <w:tc>
          <w:tcPr>
            <w:tcW w:w="1671" w:type="dxa"/>
            <w:tcBorders>
              <w:left w:val="single" w:sz="4" w:space="0" w:color="auto"/>
            </w:tcBorders>
            <w:shd w:val="clear" w:color="auto" w:fill="auto"/>
            <w:vAlign w:val="center"/>
          </w:tcPr>
          <w:p w14:paraId="1B540033" w14:textId="77777777" w:rsidR="00FA7CE5" w:rsidRPr="00FA7CE5" w:rsidRDefault="00FA7CE5" w:rsidP="00FA7CE5">
            <w:pPr>
              <w:jc w:val="center"/>
              <w:rPr>
                <w:lang w:eastAsia="en-US"/>
              </w:rPr>
            </w:pPr>
            <w:r w:rsidRPr="00FA7CE5">
              <w:rPr>
                <w:lang w:eastAsia="en-US"/>
              </w:rPr>
              <w:t>37,49</w:t>
            </w:r>
          </w:p>
        </w:tc>
        <w:tc>
          <w:tcPr>
            <w:tcW w:w="1843" w:type="dxa"/>
            <w:tcBorders>
              <w:left w:val="single" w:sz="4" w:space="0" w:color="auto"/>
              <w:right w:val="single" w:sz="4" w:space="0" w:color="auto"/>
            </w:tcBorders>
            <w:vAlign w:val="center"/>
          </w:tcPr>
          <w:p w14:paraId="00986F63" w14:textId="77777777" w:rsidR="00FA7CE5" w:rsidRPr="00FA7CE5" w:rsidRDefault="00FA7CE5" w:rsidP="00FA7CE5">
            <w:pPr>
              <w:jc w:val="center"/>
              <w:rPr>
                <w:lang w:eastAsia="en-US"/>
              </w:rPr>
            </w:pPr>
            <w:r w:rsidRPr="00FA7CE5">
              <w:rPr>
                <w:lang w:eastAsia="en-US"/>
              </w:rPr>
              <w:t>31,24</w:t>
            </w:r>
          </w:p>
        </w:tc>
        <w:tc>
          <w:tcPr>
            <w:tcW w:w="1843" w:type="dxa"/>
            <w:shd w:val="clear" w:color="auto" w:fill="auto"/>
            <w:vAlign w:val="center"/>
          </w:tcPr>
          <w:p w14:paraId="72F5C7AF" w14:textId="77777777" w:rsidR="00FA7CE5" w:rsidRPr="00FA7CE5" w:rsidRDefault="00FA7CE5" w:rsidP="00FA7CE5">
            <w:pPr>
              <w:jc w:val="center"/>
              <w:rPr>
                <w:lang w:eastAsia="en-US"/>
              </w:rPr>
            </w:pPr>
            <w:r w:rsidRPr="00FA7CE5">
              <w:rPr>
                <w:lang w:eastAsia="en-US"/>
              </w:rPr>
              <w:t>3 106,66</w:t>
            </w:r>
          </w:p>
        </w:tc>
        <w:tc>
          <w:tcPr>
            <w:tcW w:w="1842" w:type="dxa"/>
            <w:shd w:val="clear" w:color="auto" w:fill="auto"/>
            <w:vAlign w:val="center"/>
          </w:tcPr>
          <w:p w14:paraId="59FA708C" w14:textId="77777777" w:rsidR="00FA7CE5" w:rsidRPr="00FA7CE5" w:rsidRDefault="00FA7CE5" w:rsidP="00FA7CE5">
            <w:pPr>
              <w:jc w:val="center"/>
              <w:rPr>
                <w:lang w:eastAsia="en-US"/>
              </w:rPr>
            </w:pPr>
            <w:r w:rsidRPr="00FA7CE5">
              <w:rPr>
                <w:lang w:eastAsia="en-US"/>
              </w:rPr>
              <w:t>2 588,88</w:t>
            </w:r>
          </w:p>
        </w:tc>
      </w:tr>
      <w:tr w:rsidR="00FA7CE5" w:rsidRPr="00FA7CE5" w14:paraId="781F090E" w14:textId="77777777" w:rsidTr="00130479">
        <w:trPr>
          <w:trHeight w:val="412"/>
          <w:jc w:val="center"/>
        </w:trPr>
        <w:tc>
          <w:tcPr>
            <w:tcW w:w="1622" w:type="dxa"/>
            <w:vMerge/>
            <w:tcBorders>
              <w:bottom w:val="single" w:sz="4" w:space="0" w:color="auto"/>
            </w:tcBorders>
            <w:shd w:val="clear" w:color="auto" w:fill="auto"/>
            <w:vAlign w:val="center"/>
          </w:tcPr>
          <w:p w14:paraId="16809599" w14:textId="77777777" w:rsidR="00FA7CE5" w:rsidRPr="00FA7CE5" w:rsidRDefault="00FA7CE5" w:rsidP="00FA7CE5">
            <w:pPr>
              <w:tabs>
                <w:tab w:val="left" w:pos="3052"/>
              </w:tabs>
              <w:jc w:val="center"/>
              <w:rPr>
                <w:bCs/>
                <w:kern w:val="32"/>
                <w:lang w:eastAsia="en-US"/>
              </w:rPr>
            </w:pPr>
          </w:p>
        </w:tc>
        <w:tc>
          <w:tcPr>
            <w:tcW w:w="1415" w:type="dxa"/>
            <w:vAlign w:val="center"/>
          </w:tcPr>
          <w:p w14:paraId="5DF7D1F1" w14:textId="77777777" w:rsidR="00FA7CE5" w:rsidRPr="00FA7CE5" w:rsidRDefault="00FA7CE5" w:rsidP="00FA7CE5">
            <w:pPr>
              <w:ind w:left="-140" w:right="-57"/>
              <w:jc w:val="center"/>
              <w:rPr>
                <w:lang w:eastAsia="en-US"/>
              </w:rPr>
            </w:pPr>
            <w:r w:rsidRPr="00FA7CE5">
              <w:rPr>
                <w:lang w:eastAsia="en-US"/>
              </w:rPr>
              <w:t>с 01.07.2021</w:t>
            </w:r>
          </w:p>
        </w:tc>
        <w:tc>
          <w:tcPr>
            <w:tcW w:w="1671" w:type="dxa"/>
            <w:tcBorders>
              <w:left w:val="single" w:sz="4" w:space="0" w:color="auto"/>
            </w:tcBorders>
            <w:shd w:val="clear" w:color="auto" w:fill="auto"/>
            <w:vAlign w:val="center"/>
          </w:tcPr>
          <w:p w14:paraId="073DEFB5" w14:textId="77777777" w:rsidR="00FA7CE5" w:rsidRPr="00FA7CE5" w:rsidRDefault="00FA7CE5" w:rsidP="00FA7CE5">
            <w:pPr>
              <w:jc w:val="center"/>
              <w:rPr>
                <w:lang w:eastAsia="en-US"/>
              </w:rPr>
            </w:pPr>
            <w:r w:rsidRPr="00FA7CE5">
              <w:rPr>
                <w:lang w:eastAsia="en-US"/>
              </w:rPr>
              <w:t>40,26</w:t>
            </w:r>
          </w:p>
        </w:tc>
        <w:tc>
          <w:tcPr>
            <w:tcW w:w="1843" w:type="dxa"/>
            <w:tcBorders>
              <w:left w:val="single" w:sz="4" w:space="0" w:color="auto"/>
              <w:right w:val="single" w:sz="4" w:space="0" w:color="auto"/>
            </w:tcBorders>
            <w:vAlign w:val="center"/>
          </w:tcPr>
          <w:p w14:paraId="6E21AE78" w14:textId="77777777" w:rsidR="00FA7CE5" w:rsidRPr="00FA7CE5" w:rsidRDefault="00FA7CE5" w:rsidP="00FA7CE5">
            <w:pPr>
              <w:jc w:val="center"/>
              <w:rPr>
                <w:lang w:eastAsia="en-US"/>
              </w:rPr>
            </w:pPr>
            <w:r w:rsidRPr="00FA7CE5">
              <w:rPr>
                <w:lang w:eastAsia="en-US"/>
              </w:rPr>
              <w:t>33,55</w:t>
            </w:r>
          </w:p>
        </w:tc>
        <w:tc>
          <w:tcPr>
            <w:tcW w:w="1843" w:type="dxa"/>
            <w:shd w:val="clear" w:color="auto" w:fill="auto"/>
            <w:vAlign w:val="center"/>
          </w:tcPr>
          <w:p w14:paraId="1D2F28E2" w14:textId="77777777" w:rsidR="00FA7CE5" w:rsidRPr="00FA7CE5" w:rsidRDefault="00FA7CE5" w:rsidP="00FA7CE5">
            <w:pPr>
              <w:jc w:val="center"/>
              <w:rPr>
                <w:lang w:eastAsia="en-US"/>
              </w:rPr>
            </w:pPr>
            <w:r w:rsidRPr="00FA7CE5">
              <w:rPr>
                <w:lang w:eastAsia="en-US"/>
              </w:rPr>
              <w:t>3 106,66</w:t>
            </w:r>
          </w:p>
        </w:tc>
        <w:tc>
          <w:tcPr>
            <w:tcW w:w="1842" w:type="dxa"/>
            <w:shd w:val="clear" w:color="auto" w:fill="auto"/>
            <w:vAlign w:val="center"/>
          </w:tcPr>
          <w:p w14:paraId="3540202C" w14:textId="77777777" w:rsidR="00FA7CE5" w:rsidRPr="00FA7CE5" w:rsidRDefault="00FA7CE5" w:rsidP="00FA7CE5">
            <w:pPr>
              <w:jc w:val="center"/>
              <w:rPr>
                <w:lang w:eastAsia="en-US"/>
              </w:rPr>
            </w:pPr>
            <w:r w:rsidRPr="00FA7CE5">
              <w:rPr>
                <w:lang w:eastAsia="en-US"/>
              </w:rPr>
              <w:t>2 588,88</w:t>
            </w:r>
          </w:p>
        </w:tc>
      </w:tr>
    </w:tbl>
    <w:p w14:paraId="59AB4C74" w14:textId="77777777" w:rsidR="00FA7CE5" w:rsidRPr="00FA7CE5" w:rsidRDefault="00FA7CE5" w:rsidP="00FA7CE5">
      <w:pPr>
        <w:ind w:firstLine="540"/>
        <w:jc w:val="both"/>
        <w:rPr>
          <w:sz w:val="28"/>
          <w:szCs w:val="28"/>
        </w:rPr>
      </w:pPr>
    </w:p>
    <w:p w14:paraId="1BA0ED69" w14:textId="77777777" w:rsidR="00FA7CE5" w:rsidRPr="00FA7CE5" w:rsidRDefault="00FA7CE5" w:rsidP="00FA7CE5">
      <w:pPr>
        <w:ind w:firstLine="540"/>
        <w:jc w:val="both"/>
        <w:rPr>
          <w:sz w:val="28"/>
          <w:szCs w:val="28"/>
        </w:rPr>
      </w:pPr>
    </w:p>
    <w:p w14:paraId="07C0A4DF" w14:textId="77777777" w:rsidR="00FA7CE5" w:rsidRPr="00FA7CE5" w:rsidRDefault="00FA7CE5" w:rsidP="00FA7CE5">
      <w:pPr>
        <w:ind w:left="-567" w:right="-567" w:firstLine="1107"/>
        <w:jc w:val="both"/>
        <w:rPr>
          <w:bCs/>
          <w:sz w:val="28"/>
          <w:szCs w:val="28"/>
        </w:rPr>
      </w:pPr>
      <w:r w:rsidRPr="00FA7CE5">
        <w:rPr>
          <w:sz w:val="28"/>
          <w:szCs w:val="28"/>
        </w:rPr>
        <w:t xml:space="preserve">* </w:t>
      </w:r>
      <w:r w:rsidRPr="00FA7CE5">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0481BCAF" w14:textId="77777777" w:rsidR="00FA7CE5" w:rsidRPr="00FA7CE5" w:rsidRDefault="00FA7CE5" w:rsidP="00FA7CE5">
      <w:pPr>
        <w:ind w:left="-567" w:right="-567" w:firstLine="1107"/>
        <w:jc w:val="both"/>
        <w:rPr>
          <w:sz w:val="28"/>
          <w:szCs w:val="28"/>
        </w:rPr>
      </w:pPr>
      <w:r w:rsidRPr="00FA7CE5">
        <w:rPr>
          <w:bCs/>
          <w:sz w:val="28"/>
          <w:szCs w:val="28"/>
        </w:rPr>
        <w:t>**</w:t>
      </w:r>
      <w:r w:rsidRPr="00FA7CE5">
        <w:rPr>
          <w:sz w:val="28"/>
          <w:szCs w:val="28"/>
        </w:rPr>
        <w:t xml:space="preserve"> Тарифы на питьевую воду утверждены для АО «ПО Водоканал» постановлением региональной энергетической комиссии Кемеровской области </w:t>
      </w:r>
      <w:r w:rsidRPr="00FA7CE5">
        <w:rPr>
          <w:sz w:val="28"/>
          <w:szCs w:val="28"/>
        </w:rPr>
        <w:br/>
        <w:t>от 07.12.2018 № 430.</w:t>
      </w:r>
    </w:p>
    <w:p w14:paraId="0030257F" w14:textId="77777777" w:rsidR="00FA7CE5" w:rsidRPr="00FA7CE5" w:rsidRDefault="00FA7CE5" w:rsidP="00FA7CE5">
      <w:pPr>
        <w:ind w:left="-567" w:right="-567" w:firstLine="1107"/>
        <w:jc w:val="both"/>
        <w:rPr>
          <w:sz w:val="28"/>
          <w:szCs w:val="28"/>
          <w:lang w:eastAsia="en-US"/>
        </w:rPr>
      </w:pPr>
      <w:r w:rsidRPr="00FA7CE5">
        <w:rPr>
          <w:sz w:val="28"/>
          <w:szCs w:val="28"/>
        </w:rPr>
        <w:t xml:space="preserve">*** Предельные уровни цен на тепловую энергию (мощность) в ценовой зоне теплоснабжения Прокопьевский городской округ Кемеровской области – Кузбасса на 2021 год установлены </w:t>
      </w:r>
      <w:r w:rsidRPr="00FA7CE5">
        <w:rPr>
          <w:bCs/>
          <w:sz w:val="28"/>
          <w:szCs w:val="28"/>
        </w:rPr>
        <w:t>для ООО «</w:t>
      </w:r>
      <w:proofErr w:type="spellStart"/>
      <w:r w:rsidRPr="00FA7CE5">
        <w:rPr>
          <w:bCs/>
          <w:sz w:val="28"/>
          <w:szCs w:val="28"/>
        </w:rPr>
        <w:t>Теплоэнергоремонт</w:t>
      </w:r>
      <w:proofErr w:type="spellEnd"/>
      <w:r w:rsidRPr="00FA7CE5">
        <w:rPr>
          <w:bCs/>
          <w:sz w:val="28"/>
          <w:szCs w:val="28"/>
        </w:rPr>
        <w:t xml:space="preserve">» постановлением Региональной энергетической комиссии Кузбасса </w:t>
      </w:r>
      <w:r w:rsidRPr="00FA7CE5">
        <w:rPr>
          <w:bCs/>
          <w:sz w:val="28"/>
          <w:szCs w:val="28"/>
        </w:rPr>
        <w:br/>
        <w:t>от 15.12.2020 № 573.</w:t>
      </w:r>
    </w:p>
    <w:p w14:paraId="2DD6B03E" w14:textId="77777777" w:rsidR="00130479" w:rsidRDefault="00130479" w:rsidP="00E06A11">
      <w:pPr>
        <w:tabs>
          <w:tab w:val="left" w:pos="5580"/>
          <w:tab w:val="left" w:pos="9498"/>
        </w:tabs>
        <w:ind w:right="-569"/>
        <w:rPr>
          <w:color w:val="000000" w:themeColor="text1"/>
        </w:rPr>
        <w:sectPr w:rsidR="00130479" w:rsidSect="00FA7CE5">
          <w:pgSz w:w="11906" w:h="16838" w:code="9"/>
          <w:pgMar w:top="142" w:right="1133" w:bottom="426" w:left="1701" w:header="680" w:footer="709" w:gutter="0"/>
          <w:cols w:space="708"/>
          <w:titlePg/>
          <w:docGrid w:linePitch="360"/>
        </w:sectPr>
      </w:pPr>
    </w:p>
    <w:p w14:paraId="53D5CBA4" w14:textId="471E7E44" w:rsidR="00130479" w:rsidRPr="00081AD4" w:rsidRDefault="00130479" w:rsidP="00130479">
      <w:pPr>
        <w:tabs>
          <w:tab w:val="left" w:pos="5580"/>
          <w:tab w:val="left" w:pos="9498"/>
        </w:tabs>
        <w:ind w:left="-6992" w:right="-569" w:firstLine="12662"/>
        <w:rPr>
          <w:color w:val="000000" w:themeColor="text1"/>
        </w:rPr>
      </w:pPr>
      <w:bookmarkStart w:id="172" w:name="_Hlk51939397"/>
      <w:bookmarkEnd w:id="172"/>
      <w:r w:rsidRPr="00081AD4">
        <w:rPr>
          <w:color w:val="000000" w:themeColor="text1"/>
        </w:rPr>
        <w:lastRenderedPageBreak/>
        <w:t xml:space="preserve">Приложение № </w:t>
      </w:r>
      <w:r>
        <w:rPr>
          <w:color w:val="000000" w:themeColor="text1"/>
        </w:rPr>
        <w:t xml:space="preserve">60 </w:t>
      </w:r>
      <w:r w:rsidRPr="00081AD4">
        <w:rPr>
          <w:color w:val="000000" w:themeColor="text1"/>
        </w:rPr>
        <w:t>к протоколу № 8</w:t>
      </w:r>
      <w:r>
        <w:rPr>
          <w:color w:val="000000" w:themeColor="text1"/>
        </w:rPr>
        <w:t>4</w:t>
      </w:r>
    </w:p>
    <w:p w14:paraId="4BF2437F" w14:textId="77777777" w:rsidR="00130479" w:rsidRPr="00081AD4" w:rsidRDefault="00130479" w:rsidP="00130479">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28142EB6" w14:textId="77777777" w:rsidR="00130479" w:rsidRPr="00081AD4" w:rsidRDefault="00130479" w:rsidP="00130479">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2950D236" w14:textId="77777777" w:rsidR="00130479" w:rsidRDefault="00130479" w:rsidP="00130479">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7161E687" w14:textId="77777777" w:rsidR="00130479" w:rsidRDefault="00130479" w:rsidP="00130479">
      <w:pPr>
        <w:pStyle w:val="a7"/>
        <w:ind w:left="502"/>
        <w:jc w:val="center"/>
        <w:rPr>
          <w:sz w:val="28"/>
          <w:szCs w:val="28"/>
        </w:rPr>
      </w:pPr>
    </w:p>
    <w:p w14:paraId="2034187C" w14:textId="7404A604" w:rsidR="00130479" w:rsidRPr="003A5EE7" w:rsidRDefault="00130479" w:rsidP="00130479">
      <w:pPr>
        <w:pStyle w:val="a7"/>
        <w:ind w:left="502"/>
        <w:jc w:val="center"/>
        <w:rPr>
          <w:sz w:val="28"/>
          <w:szCs w:val="28"/>
        </w:rPr>
      </w:pPr>
      <w:r w:rsidRPr="003A5EE7">
        <w:rPr>
          <w:sz w:val="28"/>
          <w:szCs w:val="28"/>
        </w:rPr>
        <w:t>ЭКСПЕРТНОЕ ЗАКЛЮЧЕНИЕ</w:t>
      </w:r>
    </w:p>
    <w:p w14:paraId="099C1E59" w14:textId="77777777" w:rsidR="00130479" w:rsidRPr="003A5EE7" w:rsidRDefault="00130479" w:rsidP="00130479">
      <w:pPr>
        <w:pStyle w:val="a7"/>
        <w:ind w:left="502"/>
        <w:jc w:val="center"/>
        <w:rPr>
          <w:sz w:val="28"/>
          <w:szCs w:val="28"/>
        </w:rPr>
      </w:pPr>
      <w:r w:rsidRPr="003A5EE7">
        <w:rPr>
          <w:sz w:val="28"/>
          <w:szCs w:val="28"/>
        </w:rPr>
        <w:t>Региональной энергетической комиссии Кузбасса</w:t>
      </w:r>
      <w:r w:rsidRPr="003A5EE7">
        <w:rPr>
          <w:sz w:val="28"/>
          <w:szCs w:val="28"/>
        </w:rPr>
        <w:br/>
        <w:t xml:space="preserve">по материалам, представленным </w:t>
      </w:r>
      <w:r w:rsidRPr="003A5EE7">
        <w:rPr>
          <w:sz w:val="28"/>
          <w:szCs w:val="28"/>
        </w:rPr>
        <w:br/>
      </w:r>
      <w:r>
        <w:rPr>
          <w:sz w:val="28"/>
          <w:szCs w:val="28"/>
        </w:rPr>
        <w:t>ООО «</w:t>
      </w:r>
      <w:proofErr w:type="spellStart"/>
      <w:r>
        <w:rPr>
          <w:sz w:val="28"/>
          <w:szCs w:val="28"/>
        </w:rPr>
        <w:t>Теплоснаб</w:t>
      </w:r>
      <w:proofErr w:type="spellEnd"/>
      <w:r>
        <w:rPr>
          <w:sz w:val="28"/>
          <w:szCs w:val="28"/>
        </w:rPr>
        <w:t>»</w:t>
      </w:r>
      <w:r w:rsidRPr="003A5EE7">
        <w:rPr>
          <w:sz w:val="28"/>
          <w:szCs w:val="28"/>
        </w:rPr>
        <w:t xml:space="preserve"> для </w:t>
      </w:r>
      <w:r>
        <w:rPr>
          <w:sz w:val="28"/>
          <w:szCs w:val="28"/>
        </w:rPr>
        <w:t xml:space="preserve">определения долгосрочных параметров регулирования, </w:t>
      </w:r>
      <w:r w:rsidRPr="003A5EE7">
        <w:rPr>
          <w:sz w:val="28"/>
          <w:szCs w:val="28"/>
        </w:rPr>
        <w:t xml:space="preserve">величины НВВ и уровня тарифов на </w:t>
      </w:r>
      <w:r>
        <w:rPr>
          <w:sz w:val="28"/>
          <w:szCs w:val="28"/>
        </w:rPr>
        <w:t>тепловую энергию, теплоноситель и</w:t>
      </w:r>
      <w:r w:rsidRPr="003A5EE7">
        <w:rPr>
          <w:sz w:val="28"/>
          <w:szCs w:val="28"/>
        </w:rPr>
        <w:t xml:space="preserve"> горячую воду в открытой системе горячего водоснабжения, реализуемые на потребительском рынке</w:t>
      </w:r>
    </w:p>
    <w:p w14:paraId="4544F2E1" w14:textId="77777777" w:rsidR="00130479" w:rsidRDefault="00130479" w:rsidP="00130479">
      <w:pPr>
        <w:pStyle w:val="a7"/>
        <w:ind w:left="502"/>
        <w:jc w:val="center"/>
        <w:rPr>
          <w:sz w:val="28"/>
          <w:szCs w:val="28"/>
        </w:rPr>
      </w:pPr>
      <w:proofErr w:type="spellStart"/>
      <w:r>
        <w:rPr>
          <w:sz w:val="28"/>
          <w:szCs w:val="28"/>
        </w:rPr>
        <w:t>Мысковского</w:t>
      </w:r>
      <w:proofErr w:type="spellEnd"/>
      <w:r>
        <w:rPr>
          <w:sz w:val="28"/>
          <w:szCs w:val="28"/>
        </w:rPr>
        <w:t xml:space="preserve"> городского округа</w:t>
      </w:r>
      <w:r w:rsidRPr="003A5EE7">
        <w:rPr>
          <w:sz w:val="28"/>
          <w:szCs w:val="28"/>
        </w:rPr>
        <w:t>, на 2021</w:t>
      </w:r>
      <w:r>
        <w:rPr>
          <w:sz w:val="28"/>
          <w:szCs w:val="28"/>
        </w:rPr>
        <w:t xml:space="preserve"> - 2025</w:t>
      </w:r>
      <w:r w:rsidRPr="003A5EE7">
        <w:rPr>
          <w:sz w:val="28"/>
          <w:szCs w:val="28"/>
        </w:rPr>
        <w:t xml:space="preserve"> год</w:t>
      </w:r>
    </w:p>
    <w:p w14:paraId="3DB89EEB" w14:textId="77777777" w:rsidR="00130479" w:rsidRPr="003A5EE7" w:rsidRDefault="00130479" w:rsidP="00130479">
      <w:pPr>
        <w:ind w:left="142"/>
        <w:jc w:val="center"/>
        <w:rPr>
          <w:sz w:val="28"/>
          <w:szCs w:val="28"/>
        </w:rPr>
      </w:pPr>
    </w:p>
    <w:p w14:paraId="433AE949" w14:textId="77777777" w:rsidR="00130479" w:rsidRDefault="00130479" w:rsidP="00130479">
      <w:pPr>
        <w:pStyle w:val="3"/>
        <w:numPr>
          <w:ilvl w:val="0"/>
          <w:numId w:val="32"/>
        </w:numPr>
        <w:jc w:val="center"/>
        <w:rPr>
          <w:sz w:val="28"/>
          <w:szCs w:val="28"/>
        </w:rPr>
      </w:pPr>
      <w:bookmarkStart w:id="173" w:name="_Toc500261374"/>
      <w:bookmarkStart w:id="174" w:name="_Toc500928438"/>
      <w:bookmarkStart w:id="175" w:name="_Toc58590996"/>
      <w:r w:rsidRPr="0036640B">
        <w:rPr>
          <w:sz w:val="28"/>
          <w:szCs w:val="28"/>
        </w:rPr>
        <w:t>Общая характеристика предприятия</w:t>
      </w:r>
      <w:bookmarkEnd w:id="173"/>
      <w:bookmarkEnd w:id="174"/>
      <w:bookmarkEnd w:id="175"/>
    </w:p>
    <w:p w14:paraId="46147F18" w14:textId="77777777" w:rsidR="00130479" w:rsidRPr="009B412D" w:rsidRDefault="00130479" w:rsidP="00130479">
      <w:pPr>
        <w:ind w:firstLine="709"/>
        <w:contextualSpacing/>
        <w:jc w:val="both"/>
        <w:rPr>
          <w:sz w:val="28"/>
          <w:szCs w:val="28"/>
        </w:rPr>
      </w:pPr>
      <w:r w:rsidRPr="009B412D">
        <w:rPr>
          <w:sz w:val="28"/>
          <w:szCs w:val="28"/>
        </w:rPr>
        <w:t>ООО «</w:t>
      </w:r>
      <w:proofErr w:type="spellStart"/>
      <w:r>
        <w:rPr>
          <w:sz w:val="28"/>
          <w:szCs w:val="28"/>
        </w:rPr>
        <w:t>Теплоснаб</w:t>
      </w:r>
      <w:proofErr w:type="spellEnd"/>
      <w:r w:rsidRPr="009B412D">
        <w:rPr>
          <w:sz w:val="28"/>
          <w:szCs w:val="28"/>
        </w:rPr>
        <w:t>» (г. Кемерово) (далее предприятие) ИНН 420</w:t>
      </w:r>
      <w:r>
        <w:rPr>
          <w:sz w:val="28"/>
          <w:szCs w:val="28"/>
        </w:rPr>
        <w:t>5239830</w:t>
      </w:r>
      <w:r w:rsidRPr="009B412D">
        <w:rPr>
          <w:sz w:val="28"/>
          <w:szCs w:val="28"/>
        </w:rPr>
        <w:t>, в у</w:t>
      </w:r>
      <w:r>
        <w:rPr>
          <w:sz w:val="28"/>
          <w:szCs w:val="28"/>
        </w:rPr>
        <w:t>становленный срок обратилось в Р</w:t>
      </w:r>
      <w:r w:rsidRPr="009B412D">
        <w:rPr>
          <w:sz w:val="28"/>
          <w:szCs w:val="28"/>
        </w:rPr>
        <w:t>егиональную энергетическую комиссию К</w:t>
      </w:r>
      <w:r>
        <w:rPr>
          <w:sz w:val="28"/>
          <w:szCs w:val="28"/>
        </w:rPr>
        <w:t>узбасса</w:t>
      </w:r>
      <w:r w:rsidRPr="009B412D">
        <w:rPr>
          <w:sz w:val="28"/>
          <w:szCs w:val="28"/>
        </w:rPr>
        <w:t xml:space="preserve"> для установления тарифов на тепловую энергию (исх. </w:t>
      </w:r>
      <w:r w:rsidRPr="00E548C4">
        <w:rPr>
          <w:sz w:val="28"/>
          <w:szCs w:val="28"/>
        </w:rPr>
        <w:t xml:space="preserve">от 27.04.2020 </w:t>
      </w:r>
      <w:r>
        <w:rPr>
          <w:sz w:val="28"/>
          <w:szCs w:val="28"/>
        </w:rPr>
        <w:t xml:space="preserve">              </w:t>
      </w:r>
      <w:r w:rsidRPr="00E548C4">
        <w:rPr>
          <w:sz w:val="28"/>
          <w:szCs w:val="28"/>
        </w:rPr>
        <w:t>№ 53 (</w:t>
      </w:r>
      <w:proofErr w:type="spellStart"/>
      <w:r w:rsidRPr="00E548C4">
        <w:rPr>
          <w:sz w:val="28"/>
          <w:szCs w:val="28"/>
        </w:rPr>
        <w:t>вх</w:t>
      </w:r>
      <w:proofErr w:type="spellEnd"/>
      <w:r w:rsidRPr="00E548C4">
        <w:rPr>
          <w:sz w:val="28"/>
          <w:szCs w:val="28"/>
        </w:rPr>
        <w:t>. № 1777 от 28.04.2020 г.)</w:t>
      </w:r>
      <w:r w:rsidRPr="009B412D">
        <w:rPr>
          <w:sz w:val="28"/>
          <w:szCs w:val="28"/>
        </w:rPr>
        <w:t>). Региональной энергетической комиссией</w:t>
      </w:r>
      <w:r>
        <w:rPr>
          <w:sz w:val="28"/>
          <w:szCs w:val="28"/>
        </w:rPr>
        <w:t xml:space="preserve"> Кузбасса</w:t>
      </w:r>
      <w:r w:rsidRPr="009B412D">
        <w:rPr>
          <w:sz w:val="28"/>
          <w:szCs w:val="28"/>
        </w:rPr>
        <w:t xml:space="preserve"> открыто дело № </w:t>
      </w:r>
      <w:r w:rsidRPr="00E548C4">
        <w:rPr>
          <w:sz w:val="28"/>
          <w:szCs w:val="28"/>
        </w:rPr>
        <w:t>№ РЭК/30-ТСБ-2021 от 29.04.2020</w:t>
      </w:r>
      <w:r w:rsidRPr="009B412D">
        <w:rPr>
          <w:sz w:val="28"/>
          <w:szCs w:val="28"/>
        </w:rPr>
        <w:t xml:space="preserve"> на </w:t>
      </w:r>
      <w:r>
        <w:rPr>
          <w:sz w:val="28"/>
          <w:szCs w:val="28"/>
        </w:rPr>
        <w:t>первый</w:t>
      </w:r>
      <w:r w:rsidRPr="009B412D">
        <w:rPr>
          <w:sz w:val="28"/>
          <w:szCs w:val="28"/>
        </w:rPr>
        <w:t xml:space="preserve"> год второго долгоср</w:t>
      </w:r>
      <w:r>
        <w:rPr>
          <w:sz w:val="28"/>
          <w:szCs w:val="28"/>
        </w:rPr>
        <w:t>очного периода регулирования 2021</w:t>
      </w:r>
      <w:r w:rsidRPr="009B412D">
        <w:rPr>
          <w:sz w:val="28"/>
          <w:szCs w:val="28"/>
        </w:rPr>
        <w:t>-202</w:t>
      </w:r>
      <w:r>
        <w:rPr>
          <w:sz w:val="28"/>
          <w:szCs w:val="28"/>
        </w:rPr>
        <w:t>5</w:t>
      </w:r>
      <w:r w:rsidRPr="009B412D">
        <w:rPr>
          <w:sz w:val="28"/>
          <w:szCs w:val="28"/>
        </w:rPr>
        <w:t xml:space="preserve"> гг. методом индексации установленных тарифов. Предприятием представлены документы к расчету тарифов на 20</w:t>
      </w:r>
      <w:r>
        <w:rPr>
          <w:sz w:val="28"/>
          <w:szCs w:val="28"/>
        </w:rPr>
        <w:t>21</w:t>
      </w:r>
      <w:r w:rsidRPr="009B412D">
        <w:rPr>
          <w:sz w:val="28"/>
          <w:szCs w:val="28"/>
        </w:rPr>
        <w:t>-202</w:t>
      </w:r>
      <w:r>
        <w:rPr>
          <w:sz w:val="28"/>
          <w:szCs w:val="28"/>
        </w:rPr>
        <w:t>5</w:t>
      </w:r>
      <w:r w:rsidRPr="009B412D">
        <w:rPr>
          <w:sz w:val="28"/>
          <w:szCs w:val="28"/>
        </w:rPr>
        <w:t xml:space="preserve"> гг. </w:t>
      </w:r>
    </w:p>
    <w:p w14:paraId="1B5C92F0" w14:textId="77777777" w:rsidR="00130479" w:rsidRDefault="00130479" w:rsidP="00130479">
      <w:pPr>
        <w:ind w:firstLine="709"/>
        <w:contextualSpacing/>
        <w:jc w:val="both"/>
        <w:rPr>
          <w:sz w:val="28"/>
          <w:szCs w:val="28"/>
        </w:rPr>
      </w:pPr>
      <w:r w:rsidRPr="009B412D">
        <w:rPr>
          <w:sz w:val="28"/>
          <w:szCs w:val="28"/>
        </w:rPr>
        <w:t>Тарифы предприятия подлежат регулированию в соответствии с</w:t>
      </w:r>
      <w:r>
        <w:rPr>
          <w:sz w:val="28"/>
          <w:szCs w:val="28"/>
        </w:rPr>
        <w:t>о</w:t>
      </w:r>
      <w:r w:rsidRPr="009B412D">
        <w:rPr>
          <w:sz w:val="28"/>
          <w:szCs w:val="28"/>
        </w:rPr>
        <w:t xml:space="preserve"> стать</w:t>
      </w:r>
      <w:r>
        <w:rPr>
          <w:sz w:val="28"/>
          <w:szCs w:val="28"/>
        </w:rPr>
        <w:t>ей</w:t>
      </w:r>
      <w:r w:rsidRPr="009B412D">
        <w:rPr>
          <w:sz w:val="28"/>
          <w:szCs w:val="28"/>
        </w:rPr>
        <w:t xml:space="preserve">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497DC526" w14:textId="77777777" w:rsidR="00130479" w:rsidRDefault="00130479" w:rsidP="00130479">
      <w:pPr>
        <w:ind w:firstLine="709"/>
        <w:contextualSpacing/>
        <w:jc w:val="both"/>
        <w:rPr>
          <w:sz w:val="28"/>
          <w:szCs w:val="28"/>
        </w:rPr>
      </w:pPr>
    </w:p>
    <w:p w14:paraId="790112FA" w14:textId="77777777" w:rsidR="00130479" w:rsidRPr="00DC744F" w:rsidRDefault="00130479" w:rsidP="00130479">
      <w:pPr>
        <w:ind w:firstLine="709"/>
        <w:contextualSpacing/>
        <w:jc w:val="both"/>
        <w:rPr>
          <w:sz w:val="28"/>
          <w:szCs w:val="28"/>
        </w:rPr>
      </w:pPr>
      <w:r w:rsidRPr="00DC744F">
        <w:rPr>
          <w:sz w:val="28"/>
          <w:szCs w:val="28"/>
        </w:rPr>
        <w:t xml:space="preserve">Организационно-правовая форма – </w:t>
      </w:r>
      <w:r>
        <w:rPr>
          <w:sz w:val="28"/>
          <w:szCs w:val="28"/>
        </w:rPr>
        <w:t>О</w:t>
      </w:r>
      <w:r w:rsidRPr="00DC744F">
        <w:rPr>
          <w:sz w:val="28"/>
          <w:szCs w:val="28"/>
        </w:rPr>
        <w:t>бщество с ограниченной ответственностью.</w:t>
      </w:r>
    </w:p>
    <w:p w14:paraId="3941E84C" w14:textId="77777777" w:rsidR="00130479" w:rsidRPr="00DC744F" w:rsidRDefault="00130479" w:rsidP="00130479">
      <w:pPr>
        <w:ind w:firstLine="709"/>
        <w:contextualSpacing/>
        <w:jc w:val="both"/>
        <w:rPr>
          <w:sz w:val="28"/>
          <w:szCs w:val="28"/>
        </w:rPr>
      </w:pPr>
      <w:r w:rsidRPr="00DC744F">
        <w:rPr>
          <w:sz w:val="28"/>
          <w:szCs w:val="28"/>
        </w:rPr>
        <w:t xml:space="preserve">Полное наименование организации – </w:t>
      </w:r>
      <w:r>
        <w:rPr>
          <w:sz w:val="28"/>
          <w:szCs w:val="28"/>
        </w:rPr>
        <w:t>О</w:t>
      </w:r>
      <w:r w:rsidRPr="00DC744F">
        <w:rPr>
          <w:sz w:val="28"/>
          <w:szCs w:val="28"/>
        </w:rPr>
        <w:t>бщество с ограниченной ответственностью «</w:t>
      </w:r>
      <w:proofErr w:type="spellStart"/>
      <w:r>
        <w:rPr>
          <w:sz w:val="28"/>
          <w:szCs w:val="28"/>
        </w:rPr>
        <w:t>Теплоснаб</w:t>
      </w:r>
      <w:proofErr w:type="spellEnd"/>
      <w:r w:rsidRPr="00DC744F">
        <w:rPr>
          <w:sz w:val="28"/>
          <w:szCs w:val="28"/>
        </w:rPr>
        <w:t>».</w:t>
      </w:r>
    </w:p>
    <w:p w14:paraId="30797F9B" w14:textId="77777777" w:rsidR="00130479" w:rsidRPr="00DC744F" w:rsidRDefault="00130479" w:rsidP="00130479">
      <w:pPr>
        <w:ind w:firstLine="709"/>
        <w:contextualSpacing/>
        <w:jc w:val="both"/>
        <w:rPr>
          <w:sz w:val="28"/>
          <w:szCs w:val="28"/>
        </w:rPr>
      </w:pPr>
      <w:r w:rsidRPr="00DC744F">
        <w:rPr>
          <w:sz w:val="28"/>
          <w:szCs w:val="28"/>
        </w:rPr>
        <w:t>Сокращенное наименование организации – ООО «</w:t>
      </w:r>
      <w:proofErr w:type="spellStart"/>
      <w:r w:rsidRPr="00E07DE6">
        <w:rPr>
          <w:sz w:val="28"/>
          <w:szCs w:val="28"/>
        </w:rPr>
        <w:t>Теплоснаб</w:t>
      </w:r>
      <w:proofErr w:type="spellEnd"/>
      <w:r w:rsidRPr="00DC744F">
        <w:rPr>
          <w:sz w:val="28"/>
          <w:szCs w:val="28"/>
        </w:rPr>
        <w:t>».</w:t>
      </w:r>
    </w:p>
    <w:p w14:paraId="40212889" w14:textId="77777777" w:rsidR="00130479" w:rsidRPr="00DC744F" w:rsidRDefault="00130479" w:rsidP="00130479">
      <w:pPr>
        <w:ind w:firstLine="709"/>
        <w:contextualSpacing/>
        <w:jc w:val="both"/>
        <w:rPr>
          <w:sz w:val="28"/>
          <w:szCs w:val="28"/>
        </w:rPr>
      </w:pPr>
      <w:r w:rsidRPr="00DC744F">
        <w:rPr>
          <w:sz w:val="28"/>
          <w:szCs w:val="28"/>
        </w:rPr>
        <w:t>Юридический адрес: 65</w:t>
      </w:r>
      <w:r>
        <w:rPr>
          <w:sz w:val="28"/>
          <w:szCs w:val="28"/>
        </w:rPr>
        <w:t xml:space="preserve">0993, Кемеровская область, г. </w:t>
      </w:r>
      <w:proofErr w:type="gramStart"/>
      <w:r>
        <w:rPr>
          <w:sz w:val="28"/>
          <w:szCs w:val="28"/>
        </w:rPr>
        <w:t>Кемерово</w:t>
      </w:r>
      <w:r w:rsidRPr="00DC744F">
        <w:rPr>
          <w:sz w:val="28"/>
          <w:szCs w:val="28"/>
        </w:rPr>
        <w:t xml:space="preserve">, </w:t>
      </w:r>
      <w:r>
        <w:rPr>
          <w:sz w:val="28"/>
          <w:szCs w:val="28"/>
        </w:rPr>
        <w:t xml:space="preserve">  </w:t>
      </w:r>
      <w:proofErr w:type="gramEnd"/>
      <w:r>
        <w:rPr>
          <w:sz w:val="28"/>
          <w:szCs w:val="28"/>
        </w:rPr>
        <w:t xml:space="preserve">                         ул. Н. Островского д. 32, оф. 312</w:t>
      </w:r>
      <w:r w:rsidRPr="00DC744F">
        <w:rPr>
          <w:sz w:val="28"/>
          <w:szCs w:val="28"/>
        </w:rPr>
        <w:t>.</w:t>
      </w:r>
    </w:p>
    <w:p w14:paraId="531CF7B2" w14:textId="77777777" w:rsidR="00130479" w:rsidRDefault="00130479" w:rsidP="00130479">
      <w:pPr>
        <w:ind w:firstLine="709"/>
        <w:contextualSpacing/>
        <w:jc w:val="both"/>
        <w:rPr>
          <w:sz w:val="28"/>
          <w:szCs w:val="28"/>
        </w:rPr>
      </w:pPr>
      <w:r w:rsidRPr="00DC744F">
        <w:rPr>
          <w:sz w:val="28"/>
          <w:szCs w:val="28"/>
        </w:rPr>
        <w:t xml:space="preserve">Фактический адрес: </w:t>
      </w:r>
      <w:r w:rsidRPr="003A50CC">
        <w:rPr>
          <w:sz w:val="28"/>
          <w:szCs w:val="28"/>
        </w:rPr>
        <w:t>65</w:t>
      </w:r>
      <w:r>
        <w:rPr>
          <w:sz w:val="28"/>
          <w:szCs w:val="28"/>
        </w:rPr>
        <w:t>2840</w:t>
      </w:r>
      <w:r w:rsidRPr="003A50CC">
        <w:rPr>
          <w:sz w:val="28"/>
          <w:szCs w:val="28"/>
        </w:rPr>
        <w:t xml:space="preserve">, Кемеровская область, г. </w:t>
      </w:r>
      <w:proofErr w:type="gramStart"/>
      <w:r>
        <w:rPr>
          <w:sz w:val="28"/>
          <w:szCs w:val="28"/>
        </w:rPr>
        <w:t>Мыски</w:t>
      </w:r>
      <w:r w:rsidRPr="003A50CC">
        <w:rPr>
          <w:sz w:val="28"/>
          <w:szCs w:val="28"/>
        </w:rPr>
        <w:t xml:space="preserve">, </w:t>
      </w:r>
      <w:r>
        <w:rPr>
          <w:sz w:val="28"/>
          <w:szCs w:val="28"/>
        </w:rPr>
        <w:t xml:space="preserve">  </w:t>
      </w:r>
      <w:proofErr w:type="gramEnd"/>
      <w:r>
        <w:rPr>
          <w:sz w:val="28"/>
          <w:szCs w:val="28"/>
        </w:rPr>
        <w:t xml:space="preserve">                          </w:t>
      </w:r>
      <w:r w:rsidRPr="003A50CC">
        <w:rPr>
          <w:sz w:val="28"/>
          <w:szCs w:val="28"/>
        </w:rPr>
        <w:t xml:space="preserve">ул. </w:t>
      </w:r>
      <w:proofErr w:type="spellStart"/>
      <w:r>
        <w:rPr>
          <w:sz w:val="28"/>
          <w:szCs w:val="28"/>
        </w:rPr>
        <w:t>Рембазовская</w:t>
      </w:r>
      <w:proofErr w:type="spellEnd"/>
      <w:r w:rsidRPr="003A50CC">
        <w:rPr>
          <w:sz w:val="28"/>
          <w:szCs w:val="28"/>
        </w:rPr>
        <w:t xml:space="preserve"> д. </w:t>
      </w:r>
      <w:r>
        <w:rPr>
          <w:sz w:val="28"/>
          <w:szCs w:val="28"/>
        </w:rPr>
        <w:t>2</w:t>
      </w:r>
      <w:r w:rsidRPr="003A50CC">
        <w:rPr>
          <w:sz w:val="28"/>
          <w:szCs w:val="28"/>
        </w:rPr>
        <w:t xml:space="preserve">, </w:t>
      </w:r>
      <w:r>
        <w:rPr>
          <w:sz w:val="28"/>
          <w:szCs w:val="28"/>
        </w:rPr>
        <w:t>Д</w:t>
      </w:r>
      <w:r w:rsidRPr="003A50CC">
        <w:rPr>
          <w:sz w:val="28"/>
          <w:szCs w:val="28"/>
        </w:rPr>
        <w:t>.</w:t>
      </w:r>
    </w:p>
    <w:p w14:paraId="19573F08" w14:textId="77777777" w:rsidR="00130479" w:rsidRDefault="00130479" w:rsidP="00130479">
      <w:pPr>
        <w:ind w:firstLine="709"/>
        <w:contextualSpacing/>
        <w:jc w:val="both"/>
        <w:rPr>
          <w:sz w:val="28"/>
          <w:szCs w:val="28"/>
        </w:rPr>
      </w:pPr>
      <w:r w:rsidRPr="00DC744F">
        <w:rPr>
          <w:sz w:val="28"/>
          <w:szCs w:val="28"/>
        </w:rPr>
        <w:t>Должность, фамилия, имя, отчество руководителя, рабочий телефон –</w:t>
      </w:r>
      <w:r>
        <w:rPr>
          <w:sz w:val="28"/>
          <w:szCs w:val="28"/>
        </w:rPr>
        <w:t xml:space="preserve">Генеральный </w:t>
      </w:r>
      <w:r w:rsidRPr="00DC744F">
        <w:rPr>
          <w:sz w:val="28"/>
          <w:szCs w:val="28"/>
        </w:rPr>
        <w:t xml:space="preserve">директор </w:t>
      </w:r>
      <w:r>
        <w:rPr>
          <w:sz w:val="28"/>
          <w:szCs w:val="28"/>
        </w:rPr>
        <w:t>Макаров Геннадий Николаевич.</w:t>
      </w:r>
    </w:p>
    <w:p w14:paraId="4319E7CE" w14:textId="77777777" w:rsidR="00130479" w:rsidRDefault="00130479" w:rsidP="00130479">
      <w:pPr>
        <w:autoSpaceDE w:val="0"/>
        <w:autoSpaceDN w:val="0"/>
        <w:adjustRightInd w:val="0"/>
        <w:ind w:firstLine="709"/>
        <w:jc w:val="both"/>
        <w:rPr>
          <w:sz w:val="28"/>
          <w:szCs w:val="28"/>
        </w:rPr>
      </w:pPr>
      <w:r w:rsidRPr="003A50CC">
        <w:rPr>
          <w:sz w:val="28"/>
          <w:szCs w:val="28"/>
        </w:rPr>
        <w:t xml:space="preserve">Адрес нахождения котельной: </w:t>
      </w:r>
      <w:r w:rsidRPr="00BE7FA6">
        <w:rPr>
          <w:sz w:val="28"/>
          <w:szCs w:val="28"/>
        </w:rPr>
        <w:t xml:space="preserve">Кемеровская область, г. </w:t>
      </w:r>
      <w:proofErr w:type="gramStart"/>
      <w:r w:rsidRPr="00BE7FA6">
        <w:rPr>
          <w:sz w:val="28"/>
          <w:szCs w:val="28"/>
        </w:rPr>
        <w:t xml:space="preserve">Мыски,   </w:t>
      </w:r>
      <w:proofErr w:type="gramEnd"/>
      <w:r w:rsidRPr="00BE7FA6">
        <w:rPr>
          <w:sz w:val="28"/>
          <w:szCs w:val="28"/>
        </w:rPr>
        <w:t xml:space="preserve">                   </w:t>
      </w:r>
      <w:r>
        <w:rPr>
          <w:sz w:val="28"/>
          <w:szCs w:val="28"/>
        </w:rPr>
        <w:t xml:space="preserve">       ул. </w:t>
      </w:r>
      <w:proofErr w:type="spellStart"/>
      <w:r>
        <w:rPr>
          <w:sz w:val="28"/>
          <w:szCs w:val="28"/>
        </w:rPr>
        <w:t>Рембазовская</w:t>
      </w:r>
      <w:proofErr w:type="spellEnd"/>
      <w:r>
        <w:rPr>
          <w:sz w:val="28"/>
          <w:szCs w:val="28"/>
        </w:rPr>
        <w:t xml:space="preserve"> д. 2.</w:t>
      </w:r>
    </w:p>
    <w:p w14:paraId="53DE91C4" w14:textId="77777777" w:rsidR="00130479" w:rsidRPr="003A50CC" w:rsidRDefault="00130479" w:rsidP="00130479">
      <w:pPr>
        <w:autoSpaceDE w:val="0"/>
        <w:autoSpaceDN w:val="0"/>
        <w:adjustRightInd w:val="0"/>
        <w:ind w:firstLine="709"/>
        <w:jc w:val="both"/>
        <w:rPr>
          <w:sz w:val="28"/>
          <w:szCs w:val="28"/>
        </w:rPr>
      </w:pPr>
      <w:r w:rsidRPr="003A50CC">
        <w:rPr>
          <w:sz w:val="28"/>
          <w:szCs w:val="28"/>
        </w:rPr>
        <w:lastRenderedPageBreak/>
        <w:t>Основными видами деятельности ООО «</w:t>
      </w:r>
      <w:proofErr w:type="spellStart"/>
      <w:r>
        <w:rPr>
          <w:sz w:val="28"/>
          <w:szCs w:val="28"/>
        </w:rPr>
        <w:t>Теплоснаб</w:t>
      </w:r>
      <w:proofErr w:type="spellEnd"/>
      <w:r w:rsidRPr="003A50CC">
        <w:rPr>
          <w:sz w:val="28"/>
          <w:szCs w:val="28"/>
        </w:rPr>
        <w:t>» являются выработка тепловой энергии котельной и транспортировка тепловой энергии от источника до потребителей.</w:t>
      </w:r>
    </w:p>
    <w:p w14:paraId="1C8AF46E"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ООО «</w:t>
      </w:r>
      <w:proofErr w:type="spellStart"/>
      <w:r w:rsidRPr="00BE7FA6">
        <w:rPr>
          <w:snapToGrid w:val="0"/>
          <w:sz w:val="28"/>
          <w:szCs w:val="28"/>
        </w:rPr>
        <w:t>Теплоснаб</w:t>
      </w:r>
      <w:proofErr w:type="spellEnd"/>
      <w:r w:rsidRPr="00BE7FA6">
        <w:rPr>
          <w:snapToGrid w:val="0"/>
          <w:sz w:val="28"/>
          <w:szCs w:val="28"/>
        </w:rPr>
        <w:t>» (г. Кемерово) создано во 2 квартале 2012 года. Весь обслуживаемый имущественный комплекс находится на праве аренды с КУМИ, ЗАО «</w:t>
      </w:r>
      <w:proofErr w:type="spellStart"/>
      <w:r w:rsidRPr="00BE7FA6">
        <w:rPr>
          <w:snapToGrid w:val="0"/>
          <w:sz w:val="28"/>
          <w:szCs w:val="28"/>
        </w:rPr>
        <w:t>Коммунэнерго</w:t>
      </w:r>
      <w:proofErr w:type="spellEnd"/>
      <w:r w:rsidRPr="00BE7FA6">
        <w:rPr>
          <w:snapToGrid w:val="0"/>
          <w:sz w:val="28"/>
          <w:szCs w:val="28"/>
        </w:rPr>
        <w:t>», ООО «Кузбасская электросетевая компания», ООО «</w:t>
      </w:r>
      <w:proofErr w:type="spellStart"/>
      <w:r w:rsidRPr="00BE7FA6">
        <w:rPr>
          <w:snapToGrid w:val="0"/>
          <w:sz w:val="28"/>
          <w:szCs w:val="28"/>
        </w:rPr>
        <w:t>Мысковская</w:t>
      </w:r>
      <w:proofErr w:type="spellEnd"/>
      <w:r w:rsidRPr="00BE7FA6">
        <w:rPr>
          <w:snapToGrid w:val="0"/>
          <w:sz w:val="28"/>
          <w:szCs w:val="28"/>
        </w:rPr>
        <w:t xml:space="preserve"> </w:t>
      </w:r>
      <w:proofErr w:type="spellStart"/>
      <w:r w:rsidRPr="00BE7FA6">
        <w:rPr>
          <w:snapToGrid w:val="0"/>
          <w:sz w:val="28"/>
          <w:szCs w:val="28"/>
        </w:rPr>
        <w:t>горэлектросеть</w:t>
      </w:r>
      <w:proofErr w:type="spellEnd"/>
      <w:r w:rsidRPr="00BE7FA6">
        <w:rPr>
          <w:snapToGrid w:val="0"/>
          <w:sz w:val="28"/>
          <w:szCs w:val="28"/>
        </w:rPr>
        <w:t xml:space="preserve">», ООО «Буревестник» и др. Сферой деятельности предприятия является производство, передача и распределение тепловой энергии потребителям. </w:t>
      </w:r>
    </w:p>
    <w:p w14:paraId="19CFECD7"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Предприятие эксплуатирует на правах аренды 2 котельных малой и средней мощности (1 котельная установленной тепловой мощностью до 3 Гкал/час, 1 котельная установленной тепловой мощностью от 20 до 100 Гкал/час), обеспечивающих тепловой энергией и ГВС бюджетные организации, жилищные организации и иных потребителей центральной части города Мыски, присоединенных к тепловым сетям ООО «</w:t>
      </w:r>
      <w:proofErr w:type="spellStart"/>
      <w:r w:rsidRPr="00BE7FA6">
        <w:rPr>
          <w:snapToGrid w:val="0"/>
          <w:sz w:val="28"/>
          <w:szCs w:val="28"/>
        </w:rPr>
        <w:t>Теплоснаб</w:t>
      </w:r>
      <w:proofErr w:type="spellEnd"/>
      <w:r w:rsidRPr="00BE7FA6">
        <w:rPr>
          <w:snapToGrid w:val="0"/>
          <w:sz w:val="28"/>
          <w:szCs w:val="28"/>
        </w:rPr>
        <w:t>».</w:t>
      </w:r>
    </w:p>
    <w:p w14:paraId="58BDB584"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В котельных предприятия установлены паровые и водогрейные котлы (КВТС-20-150П – 2 ед., КЕ25-14 – 2 ед., ДКВР20-13 – 2 ед., НР-18 – 2 ед.).</w:t>
      </w:r>
    </w:p>
    <w:p w14:paraId="00E978C0"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Температурный график работы тепловой сети 115/70˚С по основной котельной (срезка температурного графика рассчитана на основании технического отчета ООО «</w:t>
      </w:r>
      <w:proofErr w:type="spellStart"/>
      <w:r w:rsidRPr="00BE7FA6">
        <w:rPr>
          <w:snapToGrid w:val="0"/>
          <w:sz w:val="28"/>
          <w:szCs w:val="28"/>
        </w:rPr>
        <w:t>УстэК</w:t>
      </w:r>
      <w:proofErr w:type="spellEnd"/>
      <w:r w:rsidRPr="00BE7FA6">
        <w:rPr>
          <w:snapToGrid w:val="0"/>
          <w:sz w:val="28"/>
          <w:szCs w:val="28"/>
        </w:rPr>
        <w:t>» по результатам энергетического обследования котельной ООО «</w:t>
      </w:r>
      <w:proofErr w:type="spellStart"/>
      <w:r w:rsidRPr="00BE7FA6">
        <w:rPr>
          <w:snapToGrid w:val="0"/>
          <w:sz w:val="28"/>
          <w:szCs w:val="28"/>
        </w:rPr>
        <w:t>Теплоснаб</w:t>
      </w:r>
      <w:proofErr w:type="spellEnd"/>
      <w:r w:rsidRPr="00BE7FA6">
        <w:rPr>
          <w:snapToGrid w:val="0"/>
          <w:sz w:val="28"/>
          <w:szCs w:val="28"/>
        </w:rPr>
        <w:t>») и 95/70˚С по школьной котельной (срезка не предусмотрена). Отопительный график качественного регулирования Центральной котельной согласован с МКУ «УЖКХ». Тепловая энергия поступает от центральной котельной до ЦТП (в которой установлены теплообменники), а затем от ЦТП потребителям (2-х трубная система). Вода на котельной используется собственного подъема.</w:t>
      </w:r>
    </w:p>
    <w:p w14:paraId="17CA1187"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 xml:space="preserve">Для производства тепловой энергии используется энергетический каменный уголь </w:t>
      </w:r>
      <w:proofErr w:type="spellStart"/>
      <w:r w:rsidRPr="00BE7FA6">
        <w:rPr>
          <w:snapToGrid w:val="0"/>
          <w:sz w:val="28"/>
          <w:szCs w:val="28"/>
        </w:rPr>
        <w:t>сортомарки</w:t>
      </w:r>
      <w:proofErr w:type="spellEnd"/>
      <w:r w:rsidRPr="00BE7FA6">
        <w:rPr>
          <w:snapToGrid w:val="0"/>
          <w:sz w:val="28"/>
          <w:szCs w:val="28"/>
        </w:rPr>
        <w:t xml:space="preserve"> Др. </w:t>
      </w:r>
    </w:p>
    <w:p w14:paraId="3E0F2F3A"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Поставку угля для предприятия осуществляет ООО «</w:t>
      </w:r>
      <w:r>
        <w:rPr>
          <w:snapToGrid w:val="0"/>
          <w:sz w:val="28"/>
          <w:szCs w:val="28"/>
        </w:rPr>
        <w:t>ПТХ</w:t>
      </w:r>
      <w:r w:rsidRPr="00BE7FA6">
        <w:rPr>
          <w:snapToGrid w:val="0"/>
          <w:sz w:val="28"/>
          <w:szCs w:val="28"/>
        </w:rPr>
        <w:t>» (договор поставки № 3</w:t>
      </w:r>
      <w:r>
        <w:rPr>
          <w:snapToGrid w:val="0"/>
          <w:sz w:val="28"/>
          <w:szCs w:val="28"/>
        </w:rPr>
        <w:t>К</w:t>
      </w:r>
      <w:r w:rsidRPr="00BE7FA6">
        <w:rPr>
          <w:snapToGrid w:val="0"/>
          <w:sz w:val="28"/>
          <w:szCs w:val="28"/>
        </w:rPr>
        <w:t>-2</w:t>
      </w:r>
      <w:r>
        <w:rPr>
          <w:snapToGrid w:val="0"/>
          <w:sz w:val="28"/>
          <w:szCs w:val="28"/>
        </w:rPr>
        <w:t>9</w:t>
      </w:r>
      <w:r w:rsidRPr="00BE7FA6">
        <w:rPr>
          <w:snapToGrid w:val="0"/>
          <w:sz w:val="28"/>
          <w:szCs w:val="28"/>
        </w:rPr>
        <w:t>/</w:t>
      </w:r>
      <w:r>
        <w:rPr>
          <w:snapToGrid w:val="0"/>
          <w:sz w:val="28"/>
          <w:szCs w:val="28"/>
        </w:rPr>
        <w:t>2020</w:t>
      </w:r>
      <w:r w:rsidRPr="00BE7FA6">
        <w:rPr>
          <w:snapToGrid w:val="0"/>
          <w:sz w:val="28"/>
          <w:szCs w:val="28"/>
        </w:rPr>
        <w:t xml:space="preserve"> от 1</w:t>
      </w:r>
      <w:r>
        <w:rPr>
          <w:snapToGrid w:val="0"/>
          <w:sz w:val="28"/>
          <w:szCs w:val="28"/>
        </w:rPr>
        <w:t>0</w:t>
      </w:r>
      <w:r w:rsidRPr="00BE7FA6">
        <w:rPr>
          <w:snapToGrid w:val="0"/>
          <w:sz w:val="28"/>
          <w:szCs w:val="28"/>
        </w:rPr>
        <w:t>.</w:t>
      </w:r>
      <w:r>
        <w:rPr>
          <w:snapToGrid w:val="0"/>
          <w:sz w:val="28"/>
          <w:szCs w:val="28"/>
        </w:rPr>
        <w:t>02.2020</w:t>
      </w:r>
      <w:r w:rsidRPr="00BE7FA6">
        <w:rPr>
          <w:snapToGrid w:val="0"/>
          <w:sz w:val="28"/>
          <w:szCs w:val="28"/>
        </w:rPr>
        <w:t>. Транспортировк</w:t>
      </w:r>
      <w:r>
        <w:rPr>
          <w:snapToGrid w:val="0"/>
          <w:sz w:val="28"/>
          <w:szCs w:val="28"/>
        </w:rPr>
        <w:t xml:space="preserve">а </w:t>
      </w:r>
      <w:r w:rsidRPr="00BE7FA6">
        <w:rPr>
          <w:snapToGrid w:val="0"/>
          <w:sz w:val="28"/>
          <w:szCs w:val="28"/>
        </w:rPr>
        <w:t xml:space="preserve">угля </w:t>
      </w:r>
      <w:r>
        <w:rPr>
          <w:snapToGrid w:val="0"/>
          <w:sz w:val="28"/>
          <w:szCs w:val="28"/>
        </w:rPr>
        <w:t>учтена в вышеназванном договоре</w:t>
      </w:r>
      <w:r w:rsidRPr="00BE7FA6">
        <w:rPr>
          <w:snapToGrid w:val="0"/>
          <w:sz w:val="28"/>
          <w:szCs w:val="28"/>
        </w:rPr>
        <w:t xml:space="preserve">. </w:t>
      </w:r>
    </w:p>
    <w:p w14:paraId="6793987A"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Электроэнергия поставляется ОАО «</w:t>
      </w:r>
      <w:proofErr w:type="spellStart"/>
      <w:r w:rsidRPr="00BE7FA6">
        <w:rPr>
          <w:snapToGrid w:val="0"/>
          <w:sz w:val="28"/>
          <w:szCs w:val="28"/>
        </w:rPr>
        <w:t>Кузбассэнергосбыт</w:t>
      </w:r>
      <w:proofErr w:type="spellEnd"/>
      <w:r w:rsidRPr="00BE7FA6">
        <w:rPr>
          <w:snapToGrid w:val="0"/>
          <w:sz w:val="28"/>
          <w:szCs w:val="28"/>
        </w:rPr>
        <w:t>» на уровне напряжения СН 2 (</w:t>
      </w:r>
      <w:proofErr w:type="spellStart"/>
      <w:r w:rsidRPr="00BE7FA6">
        <w:rPr>
          <w:snapToGrid w:val="0"/>
          <w:sz w:val="28"/>
          <w:szCs w:val="28"/>
        </w:rPr>
        <w:t>двухставочный</w:t>
      </w:r>
      <w:proofErr w:type="spellEnd"/>
      <w:r w:rsidRPr="00BE7FA6">
        <w:rPr>
          <w:snapToGrid w:val="0"/>
          <w:sz w:val="28"/>
          <w:szCs w:val="28"/>
        </w:rPr>
        <w:t xml:space="preserve"> тариф) и НН.</w:t>
      </w:r>
    </w:p>
    <w:p w14:paraId="244D5EBB" w14:textId="77777777" w:rsidR="00130479" w:rsidRPr="00BE7FA6" w:rsidRDefault="00130479" w:rsidP="00130479">
      <w:pPr>
        <w:autoSpaceDE w:val="0"/>
        <w:autoSpaceDN w:val="0"/>
        <w:adjustRightInd w:val="0"/>
        <w:ind w:firstLine="709"/>
        <w:jc w:val="both"/>
        <w:rPr>
          <w:snapToGrid w:val="0"/>
          <w:sz w:val="28"/>
          <w:szCs w:val="28"/>
        </w:rPr>
      </w:pPr>
      <w:r w:rsidRPr="00BE7FA6">
        <w:rPr>
          <w:snapToGrid w:val="0"/>
          <w:sz w:val="28"/>
          <w:szCs w:val="28"/>
        </w:rPr>
        <w:t>Система налогообложения общая. Все расчеты в данном экспертном заключении произведены без учета НДС.</w:t>
      </w:r>
    </w:p>
    <w:p w14:paraId="473800AD" w14:textId="77777777" w:rsidR="00130479" w:rsidRDefault="00130479" w:rsidP="00130479">
      <w:pPr>
        <w:autoSpaceDE w:val="0"/>
        <w:autoSpaceDN w:val="0"/>
        <w:adjustRightInd w:val="0"/>
        <w:ind w:firstLine="709"/>
        <w:jc w:val="both"/>
        <w:rPr>
          <w:snapToGrid w:val="0"/>
          <w:sz w:val="28"/>
          <w:szCs w:val="28"/>
        </w:rPr>
      </w:pPr>
      <w:r w:rsidRPr="00BE7FA6">
        <w:rPr>
          <w:snapToGrid w:val="0"/>
          <w:sz w:val="28"/>
          <w:szCs w:val="28"/>
        </w:rPr>
        <w:t>По 2017 год предприятие регулировалось методом экономически обоснованных тарифов, так как договора аренды заключались на один год. В 2017 году основные договоры аренды (№ КЭ1-41/17 от 01.10.2017 с ООО «</w:t>
      </w:r>
      <w:proofErr w:type="spellStart"/>
      <w:r w:rsidRPr="00BE7FA6">
        <w:rPr>
          <w:snapToGrid w:val="0"/>
          <w:sz w:val="28"/>
          <w:szCs w:val="28"/>
        </w:rPr>
        <w:t>Коммунэнерго</w:t>
      </w:r>
      <w:proofErr w:type="spellEnd"/>
      <w:r w:rsidRPr="00BE7FA6">
        <w:rPr>
          <w:snapToGrid w:val="0"/>
          <w:sz w:val="28"/>
          <w:szCs w:val="28"/>
        </w:rPr>
        <w:t>», № 99/17 от 01.10.2017 с ООО «Кузбасская электросетевая компания») заключены на 5 лет и прошли регистрацию в юстиции.</w:t>
      </w:r>
      <w:r>
        <w:rPr>
          <w:snapToGrid w:val="0"/>
          <w:sz w:val="28"/>
          <w:szCs w:val="28"/>
        </w:rPr>
        <w:t xml:space="preserve"> </w:t>
      </w:r>
    </w:p>
    <w:p w14:paraId="4A7ED765" w14:textId="77777777" w:rsidR="00130479" w:rsidRPr="00363DA7" w:rsidRDefault="00130479" w:rsidP="00130479">
      <w:pPr>
        <w:ind w:firstLine="720"/>
        <w:jc w:val="both"/>
        <w:rPr>
          <w:snapToGrid w:val="0"/>
          <w:color w:val="000000"/>
          <w:sz w:val="28"/>
          <w:szCs w:val="28"/>
        </w:rPr>
      </w:pPr>
      <w:r w:rsidRPr="00363DA7">
        <w:rPr>
          <w:snapToGrid w:val="0"/>
          <w:color w:val="000000"/>
          <w:sz w:val="28"/>
          <w:szCs w:val="28"/>
        </w:rPr>
        <w:t xml:space="preserve">При расчете долгосрочных тарифов </w:t>
      </w:r>
      <w:r>
        <w:rPr>
          <w:snapToGrid w:val="0"/>
          <w:color w:val="000000"/>
          <w:sz w:val="28"/>
          <w:szCs w:val="28"/>
        </w:rPr>
        <w:t>второго</w:t>
      </w:r>
      <w:r w:rsidRPr="00363DA7">
        <w:rPr>
          <w:snapToGrid w:val="0"/>
          <w:color w:val="000000"/>
          <w:sz w:val="28"/>
          <w:szCs w:val="28"/>
        </w:rPr>
        <w:t xml:space="preserve"> долгосрочного периода</w:t>
      </w:r>
      <w:r>
        <w:rPr>
          <w:snapToGrid w:val="0"/>
          <w:color w:val="000000"/>
          <w:sz w:val="28"/>
          <w:szCs w:val="28"/>
        </w:rPr>
        <w:t xml:space="preserve"> регулирования 2021 – 2025</w:t>
      </w:r>
      <w:r w:rsidRPr="00363DA7">
        <w:rPr>
          <w:snapToGrid w:val="0"/>
          <w:color w:val="000000"/>
          <w:sz w:val="28"/>
          <w:szCs w:val="28"/>
        </w:rPr>
        <w:t xml:space="preserve"> гг. экспертами использовался метод индексации установленных тарифов. Первый год </w:t>
      </w:r>
      <w:r>
        <w:rPr>
          <w:snapToGrid w:val="0"/>
          <w:color w:val="000000"/>
          <w:sz w:val="28"/>
          <w:szCs w:val="28"/>
        </w:rPr>
        <w:t>второго</w:t>
      </w:r>
      <w:r w:rsidRPr="00363DA7">
        <w:rPr>
          <w:snapToGrid w:val="0"/>
          <w:color w:val="000000"/>
          <w:sz w:val="28"/>
          <w:szCs w:val="28"/>
        </w:rPr>
        <w:t xml:space="preserve"> долгосрочного периода рассчитыва</w:t>
      </w:r>
      <w:r>
        <w:rPr>
          <w:snapToGrid w:val="0"/>
          <w:color w:val="000000"/>
          <w:sz w:val="28"/>
          <w:szCs w:val="28"/>
        </w:rPr>
        <w:t>лс</w:t>
      </w:r>
      <w:r w:rsidRPr="00363DA7">
        <w:rPr>
          <w:snapToGrid w:val="0"/>
          <w:color w:val="000000"/>
          <w:sz w:val="28"/>
          <w:szCs w:val="28"/>
        </w:rPr>
        <w:t>я методом экономически обоснованных расходов в соответствии с методическими указаниями.</w:t>
      </w:r>
    </w:p>
    <w:p w14:paraId="7F1A22C4" w14:textId="77777777" w:rsidR="00130479" w:rsidRPr="000031F4" w:rsidRDefault="00130479" w:rsidP="00130479">
      <w:pPr>
        <w:ind w:firstLine="720"/>
        <w:jc w:val="both"/>
        <w:rPr>
          <w:snapToGrid w:val="0"/>
          <w:sz w:val="28"/>
          <w:szCs w:val="28"/>
        </w:rPr>
      </w:pPr>
      <w:r w:rsidRPr="000031F4">
        <w:rPr>
          <w:snapToGrid w:val="0"/>
          <w:sz w:val="28"/>
          <w:szCs w:val="28"/>
        </w:rPr>
        <w:lastRenderedPageBreak/>
        <w:t xml:space="preserve">Для составления данного отчёта эксперты руководствовались одобренным Правительством РФ 16.09.2020 Прогнозом Минэкономразвития РФ, опубликованным на сайте 26.09.2020, в соответствии с которым, ИПЦ на 2021 год составит (далее – прогноз Минэкономразвития) 103,6 %. </w:t>
      </w:r>
    </w:p>
    <w:p w14:paraId="28B4BAAE" w14:textId="77777777" w:rsidR="00130479" w:rsidRPr="00EA0FAD" w:rsidRDefault="00130479" w:rsidP="00130479">
      <w:pPr>
        <w:jc w:val="both"/>
        <w:rPr>
          <w:rStyle w:val="af1"/>
          <w:rFonts w:cs="Arial"/>
          <w:noProof/>
          <w:snapToGrid w:val="0"/>
          <w:color w:val="FF0000"/>
          <w:kern w:val="32"/>
          <w:sz w:val="28"/>
          <w:szCs w:val="28"/>
          <w:lang w:eastAsia="en-US"/>
        </w:rPr>
      </w:pPr>
    </w:p>
    <w:p w14:paraId="386A7A41" w14:textId="77777777" w:rsidR="00130479" w:rsidRDefault="00130479" w:rsidP="00130479">
      <w:pPr>
        <w:rPr>
          <w:rStyle w:val="af1"/>
          <w:rFonts w:cs="Arial"/>
          <w:noProof/>
          <w:snapToGrid w:val="0"/>
          <w:color w:val="FF0000"/>
          <w:kern w:val="32"/>
          <w:lang w:eastAsia="en-US"/>
        </w:rPr>
      </w:pPr>
    </w:p>
    <w:p w14:paraId="67E0EFAB" w14:textId="77777777" w:rsidR="00130479" w:rsidRPr="00EA0FAD" w:rsidRDefault="00130479" w:rsidP="00130479">
      <w:pPr>
        <w:pStyle w:val="3"/>
        <w:numPr>
          <w:ilvl w:val="0"/>
          <w:numId w:val="32"/>
        </w:numPr>
        <w:jc w:val="center"/>
        <w:rPr>
          <w:sz w:val="28"/>
          <w:szCs w:val="28"/>
        </w:rPr>
      </w:pPr>
      <w:bookmarkStart w:id="176" w:name="_Toc58590998"/>
      <w:r w:rsidRPr="00EA0FAD">
        <w:rPr>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76"/>
    </w:p>
    <w:p w14:paraId="3B576E14" w14:textId="77777777" w:rsidR="00130479" w:rsidRDefault="00130479" w:rsidP="00130479">
      <w:pPr>
        <w:ind w:firstLine="708"/>
        <w:jc w:val="both"/>
        <w:rPr>
          <w:sz w:val="28"/>
          <w:szCs w:val="28"/>
        </w:rPr>
      </w:pPr>
      <w:r w:rsidRPr="00EA0FAD">
        <w:rPr>
          <w:sz w:val="28"/>
          <w:szCs w:val="28"/>
        </w:rPr>
        <w:t xml:space="preserve">Материалы </w:t>
      </w:r>
      <w:r w:rsidRPr="000031F4">
        <w:rPr>
          <w:sz w:val="28"/>
          <w:szCs w:val="28"/>
        </w:rPr>
        <w:t>ООО «</w:t>
      </w:r>
      <w:proofErr w:type="spellStart"/>
      <w:r>
        <w:rPr>
          <w:sz w:val="28"/>
          <w:szCs w:val="28"/>
        </w:rPr>
        <w:t>Теплоснаб</w:t>
      </w:r>
      <w:proofErr w:type="spellEnd"/>
      <w:r w:rsidRPr="000031F4">
        <w:rPr>
          <w:sz w:val="28"/>
          <w:szCs w:val="28"/>
        </w:rPr>
        <w:t xml:space="preserve">» </w:t>
      </w:r>
      <w:r w:rsidRPr="00EA0FAD">
        <w:rPr>
          <w:sz w:val="28"/>
          <w:szCs w:val="28"/>
        </w:rPr>
        <w:t>по расчету тарифов на 2021</w:t>
      </w:r>
      <w:r>
        <w:rPr>
          <w:sz w:val="28"/>
          <w:szCs w:val="28"/>
        </w:rPr>
        <w:t xml:space="preserve"> - 2025</w:t>
      </w:r>
      <w:r w:rsidRPr="00EA0FAD">
        <w:rPr>
          <w:sz w:val="28"/>
          <w:szCs w:val="28"/>
        </w:rPr>
        <w:t xml:space="preserve">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w:t>
      </w:r>
      <w:r>
        <w:rPr>
          <w:sz w:val="28"/>
          <w:szCs w:val="28"/>
        </w:rPr>
        <w:t xml:space="preserve"> </w:t>
      </w:r>
      <w:r w:rsidRPr="00EA0FAD">
        <w:rPr>
          <w:sz w:val="28"/>
          <w:szCs w:val="28"/>
        </w:rPr>
        <w:t>ФСТ России от 13.06.2013 № 760-э.</w:t>
      </w:r>
    </w:p>
    <w:p w14:paraId="2426D1E1" w14:textId="77777777" w:rsidR="00130479" w:rsidRDefault="00130479" w:rsidP="00130479">
      <w:pPr>
        <w:ind w:firstLine="708"/>
        <w:jc w:val="both"/>
        <w:rPr>
          <w:snapToGrid w:val="0"/>
          <w:sz w:val="28"/>
          <w:szCs w:val="28"/>
        </w:rPr>
      </w:pPr>
      <w:r w:rsidRPr="00EA0FAD">
        <w:rPr>
          <w:sz w:val="28"/>
          <w:szCs w:val="28"/>
        </w:rPr>
        <w:t>Расчетно-обосновывающие материалы представлены надлежащим образом</w:t>
      </w:r>
      <w:r>
        <w:rPr>
          <w:sz w:val="28"/>
          <w:szCs w:val="28"/>
        </w:rPr>
        <w:t>.</w:t>
      </w:r>
      <w:r w:rsidRPr="001422CE">
        <w:rPr>
          <w:sz w:val="28"/>
          <w:szCs w:val="28"/>
        </w:rPr>
        <w:t xml:space="preserve"> </w:t>
      </w:r>
      <w:r>
        <w:rPr>
          <w:sz w:val="28"/>
          <w:szCs w:val="28"/>
        </w:rPr>
        <w:t xml:space="preserve">Прошиты, пронумерованы, скреплены печатью и подписью руководителя. </w:t>
      </w:r>
    </w:p>
    <w:p w14:paraId="004E6BB3" w14:textId="77777777" w:rsidR="00130479" w:rsidRDefault="00130479" w:rsidP="00130479">
      <w:pPr>
        <w:ind w:firstLine="708"/>
        <w:jc w:val="both"/>
        <w:rPr>
          <w:sz w:val="28"/>
          <w:szCs w:val="28"/>
        </w:rPr>
      </w:pPr>
      <w:r w:rsidRPr="00155234">
        <w:rPr>
          <w:sz w:val="28"/>
          <w:szCs w:val="28"/>
        </w:rPr>
        <w:t xml:space="preserve"> </w:t>
      </w:r>
    </w:p>
    <w:p w14:paraId="5B866607" w14:textId="77777777" w:rsidR="00130479" w:rsidRDefault="00130479" w:rsidP="00130479">
      <w:pPr>
        <w:ind w:firstLine="708"/>
        <w:jc w:val="both"/>
        <w:rPr>
          <w:sz w:val="28"/>
          <w:szCs w:val="28"/>
        </w:rPr>
      </w:pPr>
    </w:p>
    <w:p w14:paraId="4E04F6A1" w14:textId="77777777" w:rsidR="00130479" w:rsidRPr="00F73F65" w:rsidRDefault="00130479" w:rsidP="00130479">
      <w:pPr>
        <w:pStyle w:val="3"/>
        <w:numPr>
          <w:ilvl w:val="0"/>
          <w:numId w:val="32"/>
        </w:numPr>
        <w:jc w:val="center"/>
        <w:rPr>
          <w:sz w:val="28"/>
          <w:szCs w:val="28"/>
        </w:rPr>
      </w:pPr>
      <w:bookmarkStart w:id="177" w:name="_Toc58590999"/>
      <w:r w:rsidRPr="00F73F65">
        <w:rPr>
          <w:sz w:val="28"/>
          <w:szCs w:val="28"/>
        </w:rPr>
        <w:t>Оценка достоверности данных, приведенных в предложениях</w:t>
      </w:r>
      <w:r w:rsidRPr="00F73F65">
        <w:rPr>
          <w:sz w:val="28"/>
          <w:szCs w:val="28"/>
        </w:rPr>
        <w:br/>
        <w:t xml:space="preserve"> об установлении тарифов и (или) их предельных уровней</w:t>
      </w:r>
      <w:bookmarkEnd w:id="177"/>
    </w:p>
    <w:p w14:paraId="2F766FC8" w14:textId="77777777" w:rsidR="00130479" w:rsidRPr="00F73F65" w:rsidRDefault="00130479" w:rsidP="00130479">
      <w:pPr>
        <w:ind w:right="142" w:firstLine="709"/>
        <w:jc w:val="both"/>
        <w:rPr>
          <w:sz w:val="28"/>
          <w:szCs w:val="28"/>
        </w:rPr>
      </w:pPr>
      <w:r w:rsidRPr="00F73F65">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DAB17B5" w14:textId="77777777" w:rsidR="00130479" w:rsidRPr="00F73F65" w:rsidRDefault="00130479" w:rsidP="00130479">
      <w:pPr>
        <w:ind w:right="142" w:firstLine="709"/>
        <w:jc w:val="both"/>
        <w:rPr>
          <w:sz w:val="28"/>
          <w:szCs w:val="28"/>
        </w:rPr>
      </w:pPr>
      <w:r w:rsidRPr="00F73F65">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Pr>
          <w:sz w:val="28"/>
          <w:szCs w:val="28"/>
        </w:rPr>
        <w:t xml:space="preserve">                                  </w:t>
      </w:r>
      <w:r w:rsidRPr="006337A0">
        <w:rPr>
          <w:sz w:val="28"/>
          <w:szCs w:val="28"/>
        </w:rPr>
        <w:t>ООО «</w:t>
      </w:r>
      <w:proofErr w:type="spellStart"/>
      <w:r>
        <w:rPr>
          <w:sz w:val="28"/>
          <w:szCs w:val="28"/>
        </w:rPr>
        <w:t>Теплоснаб</w:t>
      </w:r>
      <w:proofErr w:type="spellEnd"/>
      <w:r w:rsidRPr="006337A0">
        <w:rPr>
          <w:sz w:val="28"/>
          <w:szCs w:val="28"/>
        </w:rPr>
        <w:t xml:space="preserve">» </w:t>
      </w:r>
      <w:r w:rsidRPr="00F73F65">
        <w:rPr>
          <w:sz w:val="28"/>
          <w:szCs w:val="28"/>
        </w:rPr>
        <w:t>информации для определения величины экономически</w:t>
      </w:r>
      <w:r>
        <w:rPr>
          <w:sz w:val="28"/>
          <w:szCs w:val="28"/>
        </w:rPr>
        <w:t xml:space="preserve"> </w:t>
      </w:r>
      <w:r w:rsidRPr="00F73F65">
        <w:rPr>
          <w:sz w:val="28"/>
          <w:szCs w:val="28"/>
        </w:rPr>
        <w:t>обоснованных расходов по регулируемым</w:t>
      </w:r>
      <w:r>
        <w:rPr>
          <w:sz w:val="28"/>
          <w:szCs w:val="28"/>
        </w:rPr>
        <w:t xml:space="preserve"> </w:t>
      </w:r>
      <w:r w:rsidRPr="00F73F65">
        <w:rPr>
          <w:sz w:val="28"/>
          <w:szCs w:val="28"/>
        </w:rPr>
        <w:t>РЭК Кузбасса видам деятельности на 2021 год.</w:t>
      </w:r>
    </w:p>
    <w:p w14:paraId="57B9629A" w14:textId="77777777" w:rsidR="00130479" w:rsidRPr="00F73F65" w:rsidRDefault="00130479" w:rsidP="00130479">
      <w:pPr>
        <w:ind w:right="142" w:firstLine="709"/>
        <w:jc w:val="both"/>
        <w:rPr>
          <w:sz w:val="28"/>
          <w:szCs w:val="28"/>
        </w:rPr>
      </w:pPr>
      <w:r w:rsidRPr="00F73F65">
        <w:rPr>
          <w:sz w:val="28"/>
          <w:szCs w:val="28"/>
        </w:rPr>
        <w:t>Экспертная оценка экономической обоснованности расходов</w:t>
      </w:r>
      <w:r>
        <w:rPr>
          <w:sz w:val="28"/>
          <w:szCs w:val="28"/>
        </w:rPr>
        <w:t xml:space="preserve"> </w:t>
      </w:r>
      <w:r w:rsidRPr="00F73F65">
        <w:rPr>
          <w:sz w:val="28"/>
          <w:szCs w:val="28"/>
        </w:rPr>
        <w:t>на производство, передачу и реализацию тепловой энергии, принимаемых</w:t>
      </w:r>
      <w:r>
        <w:rPr>
          <w:sz w:val="28"/>
          <w:szCs w:val="28"/>
        </w:rPr>
        <w:t xml:space="preserve"> </w:t>
      </w:r>
      <w:r w:rsidRPr="00F73F65">
        <w:rPr>
          <w:sz w:val="28"/>
          <w:szCs w:val="28"/>
        </w:rP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7E08A4DA" w14:textId="77777777" w:rsidR="00130479" w:rsidRDefault="00130479" w:rsidP="00130479">
      <w:pPr>
        <w:ind w:firstLine="708"/>
        <w:jc w:val="both"/>
      </w:pPr>
      <w:bookmarkStart w:id="178" w:name="_Toc24891725"/>
    </w:p>
    <w:p w14:paraId="2CA94984" w14:textId="77777777" w:rsidR="00130479" w:rsidRDefault="00130479" w:rsidP="00130479">
      <w:pPr>
        <w:ind w:firstLine="708"/>
        <w:jc w:val="both"/>
      </w:pPr>
    </w:p>
    <w:p w14:paraId="75760C6A" w14:textId="77777777" w:rsidR="00130479" w:rsidRDefault="00130479" w:rsidP="00130479">
      <w:pPr>
        <w:ind w:firstLine="708"/>
        <w:jc w:val="both"/>
      </w:pPr>
    </w:p>
    <w:p w14:paraId="4CC738F1" w14:textId="77777777" w:rsidR="00130479" w:rsidRPr="000C2568" w:rsidRDefault="00130479" w:rsidP="00130479">
      <w:pPr>
        <w:pStyle w:val="3"/>
        <w:jc w:val="center"/>
        <w:rPr>
          <w:sz w:val="32"/>
          <w:szCs w:val="32"/>
        </w:rPr>
      </w:pPr>
      <w:bookmarkStart w:id="179" w:name="_Toc58591000"/>
      <w:r w:rsidRPr="00B8768B">
        <w:rPr>
          <w:sz w:val="32"/>
          <w:szCs w:val="32"/>
        </w:rPr>
        <w:t xml:space="preserve">Анализ расходов </w:t>
      </w:r>
      <w:bookmarkEnd w:id="178"/>
      <w:r w:rsidRPr="000C2568">
        <w:rPr>
          <w:sz w:val="32"/>
          <w:szCs w:val="32"/>
        </w:rPr>
        <w:t>ООО «</w:t>
      </w:r>
      <w:proofErr w:type="spellStart"/>
      <w:r>
        <w:rPr>
          <w:sz w:val="32"/>
          <w:szCs w:val="32"/>
        </w:rPr>
        <w:t>Теплоснаб</w:t>
      </w:r>
      <w:proofErr w:type="spellEnd"/>
      <w:r w:rsidRPr="000C2568">
        <w:rPr>
          <w:sz w:val="32"/>
          <w:szCs w:val="32"/>
        </w:rPr>
        <w:t>»</w:t>
      </w:r>
      <w:bookmarkEnd w:id="179"/>
    </w:p>
    <w:p w14:paraId="11E047E6" w14:textId="77777777" w:rsidR="00130479" w:rsidRPr="00265502" w:rsidRDefault="00130479" w:rsidP="00130479">
      <w:pPr>
        <w:pStyle w:val="3"/>
        <w:numPr>
          <w:ilvl w:val="0"/>
          <w:numId w:val="32"/>
        </w:numPr>
        <w:jc w:val="center"/>
        <w:rPr>
          <w:rStyle w:val="22"/>
          <w:sz w:val="28"/>
          <w:szCs w:val="28"/>
        </w:rPr>
      </w:pPr>
      <w:bookmarkStart w:id="180" w:name="_Toc58591001"/>
      <w:r w:rsidRPr="00265502">
        <w:rPr>
          <w:rStyle w:val="22"/>
          <w:sz w:val="28"/>
          <w:szCs w:val="28"/>
        </w:rPr>
        <w:t xml:space="preserve">Тепловой баланс на </w:t>
      </w:r>
      <w:r>
        <w:rPr>
          <w:rStyle w:val="22"/>
          <w:sz w:val="28"/>
          <w:szCs w:val="28"/>
        </w:rPr>
        <w:t>первый</w:t>
      </w:r>
      <w:r w:rsidRPr="00265502">
        <w:rPr>
          <w:rStyle w:val="22"/>
          <w:sz w:val="28"/>
          <w:szCs w:val="28"/>
        </w:rPr>
        <w:t xml:space="preserve"> год второго долгосрочного периода регулирования</w:t>
      </w:r>
      <w:bookmarkEnd w:id="180"/>
    </w:p>
    <w:p w14:paraId="64330DEE" w14:textId="77777777" w:rsidR="00130479" w:rsidRDefault="00130479" w:rsidP="00130479">
      <w:pPr>
        <w:widowControl w:val="0"/>
        <w:ind w:firstLine="720"/>
        <w:jc w:val="both"/>
        <w:rPr>
          <w:snapToGrid w:val="0"/>
          <w:color w:val="000000"/>
          <w:sz w:val="28"/>
          <w:szCs w:val="28"/>
        </w:rPr>
      </w:pPr>
      <w:r w:rsidRPr="00C93A5E">
        <w:rPr>
          <w:snapToGrid w:val="0"/>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5AA5953" w14:textId="77777777" w:rsidR="00130479" w:rsidRDefault="00130479" w:rsidP="00130479">
      <w:pPr>
        <w:widowControl w:val="0"/>
        <w:ind w:firstLine="720"/>
        <w:jc w:val="both"/>
        <w:rPr>
          <w:snapToGrid w:val="0"/>
          <w:color w:val="000000"/>
          <w:sz w:val="28"/>
          <w:szCs w:val="28"/>
        </w:rPr>
      </w:pPr>
      <w:r>
        <w:rPr>
          <w:snapToGrid w:val="0"/>
          <w:color w:val="000000"/>
          <w:sz w:val="28"/>
          <w:szCs w:val="28"/>
        </w:rPr>
        <w:t xml:space="preserve">Экспертами отмечается наличие </w:t>
      </w:r>
      <w:r w:rsidRPr="00EE1CA7">
        <w:rPr>
          <w:snapToGrid w:val="0"/>
          <w:color w:val="000000"/>
          <w:sz w:val="28"/>
          <w:szCs w:val="28"/>
        </w:rPr>
        <w:t>актуализированн</w:t>
      </w:r>
      <w:r>
        <w:rPr>
          <w:snapToGrid w:val="0"/>
          <w:color w:val="000000"/>
          <w:sz w:val="28"/>
          <w:szCs w:val="28"/>
        </w:rPr>
        <w:t>ой</w:t>
      </w:r>
      <w:r w:rsidRPr="00EE1CA7">
        <w:rPr>
          <w:snapToGrid w:val="0"/>
          <w:color w:val="000000"/>
          <w:sz w:val="28"/>
          <w:szCs w:val="28"/>
        </w:rPr>
        <w:t xml:space="preserve"> на 20</w:t>
      </w:r>
      <w:r>
        <w:rPr>
          <w:snapToGrid w:val="0"/>
          <w:color w:val="000000"/>
          <w:sz w:val="28"/>
          <w:szCs w:val="28"/>
        </w:rPr>
        <w:t>21</w:t>
      </w:r>
      <w:r w:rsidRPr="00EE1CA7">
        <w:rPr>
          <w:snapToGrid w:val="0"/>
          <w:color w:val="000000"/>
          <w:sz w:val="28"/>
          <w:szCs w:val="28"/>
        </w:rPr>
        <w:t xml:space="preserve"> год схем</w:t>
      </w:r>
      <w:r>
        <w:rPr>
          <w:snapToGrid w:val="0"/>
          <w:color w:val="000000"/>
          <w:sz w:val="28"/>
          <w:szCs w:val="28"/>
        </w:rPr>
        <w:t xml:space="preserve">ы </w:t>
      </w:r>
      <w:r w:rsidRPr="00EE1CA7">
        <w:rPr>
          <w:snapToGrid w:val="0"/>
          <w:color w:val="000000"/>
          <w:sz w:val="28"/>
          <w:szCs w:val="28"/>
        </w:rPr>
        <w:t xml:space="preserve">теплоснабжения на сайте Администрации </w:t>
      </w:r>
      <w:proofErr w:type="spellStart"/>
      <w:r>
        <w:rPr>
          <w:snapToGrid w:val="0"/>
          <w:color w:val="000000"/>
          <w:sz w:val="28"/>
          <w:szCs w:val="28"/>
        </w:rPr>
        <w:t>Мысковс</w:t>
      </w:r>
      <w:r w:rsidRPr="00EE1CA7">
        <w:rPr>
          <w:snapToGrid w:val="0"/>
          <w:color w:val="000000"/>
          <w:sz w:val="28"/>
          <w:szCs w:val="28"/>
        </w:rPr>
        <w:t>кого</w:t>
      </w:r>
      <w:proofErr w:type="spellEnd"/>
      <w:r w:rsidRPr="00EE1CA7">
        <w:rPr>
          <w:snapToGrid w:val="0"/>
          <w:color w:val="000000"/>
          <w:sz w:val="28"/>
          <w:szCs w:val="28"/>
        </w:rPr>
        <w:t xml:space="preserve"> </w:t>
      </w:r>
      <w:r>
        <w:rPr>
          <w:snapToGrid w:val="0"/>
          <w:color w:val="000000"/>
          <w:sz w:val="28"/>
          <w:szCs w:val="28"/>
        </w:rPr>
        <w:t xml:space="preserve">городского округа, утвержденной постановлением Администрации </w:t>
      </w:r>
      <w:proofErr w:type="spellStart"/>
      <w:r>
        <w:rPr>
          <w:snapToGrid w:val="0"/>
          <w:color w:val="000000"/>
          <w:sz w:val="28"/>
          <w:szCs w:val="28"/>
        </w:rPr>
        <w:t>Мысковского</w:t>
      </w:r>
      <w:proofErr w:type="spellEnd"/>
      <w:r>
        <w:rPr>
          <w:snapToGrid w:val="0"/>
          <w:color w:val="000000"/>
          <w:sz w:val="28"/>
          <w:szCs w:val="28"/>
        </w:rPr>
        <w:t xml:space="preserve"> </w:t>
      </w:r>
      <w:proofErr w:type="gramStart"/>
      <w:r>
        <w:rPr>
          <w:snapToGrid w:val="0"/>
          <w:color w:val="000000"/>
          <w:sz w:val="28"/>
          <w:szCs w:val="28"/>
        </w:rPr>
        <w:t>городского  округа</w:t>
      </w:r>
      <w:proofErr w:type="gramEnd"/>
      <w:r>
        <w:rPr>
          <w:snapToGrid w:val="0"/>
          <w:color w:val="000000"/>
          <w:sz w:val="28"/>
          <w:szCs w:val="28"/>
        </w:rPr>
        <w:t xml:space="preserve"> от 07.09.2020 №1326-п (</w:t>
      </w:r>
      <w:r w:rsidRPr="009A06C8">
        <w:rPr>
          <w:snapToGrid w:val="0"/>
          <w:color w:val="000000"/>
        </w:rPr>
        <w:t>https://myskiadmin.ru/media/docs/post/2020/9/22/1326-p.pdf</w:t>
      </w:r>
      <w:r>
        <w:rPr>
          <w:snapToGrid w:val="0"/>
          <w:color w:val="000000"/>
          <w:sz w:val="28"/>
          <w:szCs w:val="28"/>
        </w:rPr>
        <w:t>)</w:t>
      </w:r>
      <w:r w:rsidRPr="00EE1CA7">
        <w:rPr>
          <w:snapToGrid w:val="0"/>
          <w:color w:val="000000"/>
          <w:sz w:val="28"/>
          <w:szCs w:val="28"/>
        </w:rPr>
        <w:t>.</w:t>
      </w:r>
      <w:r>
        <w:rPr>
          <w:snapToGrid w:val="0"/>
          <w:color w:val="000000"/>
          <w:sz w:val="28"/>
          <w:szCs w:val="28"/>
        </w:rPr>
        <w:t xml:space="preserve"> </w:t>
      </w:r>
    </w:p>
    <w:p w14:paraId="43319447" w14:textId="77777777" w:rsidR="00130479" w:rsidRPr="00D82D67" w:rsidRDefault="00130479" w:rsidP="00130479">
      <w:pPr>
        <w:widowControl w:val="0"/>
        <w:ind w:firstLine="720"/>
        <w:jc w:val="both"/>
        <w:rPr>
          <w:snapToGrid w:val="0"/>
          <w:color w:val="000000"/>
          <w:sz w:val="28"/>
          <w:szCs w:val="28"/>
        </w:rPr>
      </w:pPr>
      <w:r>
        <w:rPr>
          <w:snapToGrid w:val="0"/>
          <w:color w:val="000000"/>
          <w:sz w:val="28"/>
          <w:szCs w:val="28"/>
        </w:rPr>
        <w:t>В актуализированной схеме теплоснабжения содержатся данные об отпуске тепловой энергии в сеть от котельной школы №6 и Центральной котельной, эксплуатируемых ООО «</w:t>
      </w:r>
      <w:proofErr w:type="spellStart"/>
      <w:r>
        <w:rPr>
          <w:snapToGrid w:val="0"/>
          <w:color w:val="000000"/>
          <w:sz w:val="28"/>
          <w:szCs w:val="28"/>
        </w:rPr>
        <w:t>Теплоснаб</w:t>
      </w:r>
      <w:proofErr w:type="spellEnd"/>
      <w:r>
        <w:rPr>
          <w:snapToGrid w:val="0"/>
          <w:color w:val="000000"/>
          <w:sz w:val="28"/>
          <w:szCs w:val="28"/>
        </w:rPr>
        <w:t>»: 520,248+97 420,66=</w:t>
      </w:r>
      <w:r w:rsidRPr="00C93A5E">
        <w:t xml:space="preserve"> </w:t>
      </w:r>
      <w:r w:rsidRPr="00C93A5E">
        <w:rPr>
          <w:snapToGrid w:val="0"/>
          <w:color w:val="000000"/>
          <w:sz w:val="28"/>
          <w:szCs w:val="28"/>
        </w:rPr>
        <w:t>97</w:t>
      </w:r>
      <w:r>
        <w:rPr>
          <w:snapToGrid w:val="0"/>
          <w:color w:val="000000"/>
          <w:sz w:val="28"/>
          <w:szCs w:val="28"/>
        </w:rPr>
        <w:t> </w:t>
      </w:r>
      <w:r w:rsidRPr="00C93A5E">
        <w:rPr>
          <w:snapToGrid w:val="0"/>
          <w:color w:val="000000"/>
          <w:sz w:val="28"/>
          <w:szCs w:val="28"/>
        </w:rPr>
        <w:t>940,909</w:t>
      </w:r>
      <w:r>
        <w:rPr>
          <w:snapToGrid w:val="0"/>
          <w:color w:val="000000"/>
          <w:sz w:val="28"/>
          <w:szCs w:val="28"/>
        </w:rPr>
        <w:t xml:space="preserve"> Гкал. Таким образом, с учетом нормативных потерь в размере 12 928 Гкал, полезный отпуск тепловой энергии, согласно актуализированной схемы теплоснабжения, составит </w:t>
      </w:r>
      <w:r w:rsidRPr="00E51667">
        <w:rPr>
          <w:snapToGrid w:val="0"/>
          <w:color w:val="000000"/>
          <w:sz w:val="28"/>
          <w:szCs w:val="28"/>
        </w:rPr>
        <w:t>97</w:t>
      </w:r>
      <w:r>
        <w:rPr>
          <w:snapToGrid w:val="0"/>
          <w:color w:val="000000"/>
          <w:sz w:val="28"/>
          <w:szCs w:val="28"/>
        </w:rPr>
        <w:t> </w:t>
      </w:r>
      <w:r w:rsidRPr="00E51667">
        <w:rPr>
          <w:snapToGrid w:val="0"/>
          <w:color w:val="000000"/>
          <w:sz w:val="28"/>
          <w:szCs w:val="28"/>
        </w:rPr>
        <w:t>940,909</w:t>
      </w:r>
      <w:r>
        <w:rPr>
          <w:snapToGrid w:val="0"/>
          <w:color w:val="000000"/>
          <w:sz w:val="28"/>
          <w:szCs w:val="28"/>
        </w:rPr>
        <w:t>-12 928=85 012,91 Гкал.</w:t>
      </w:r>
    </w:p>
    <w:p w14:paraId="60123A70" w14:textId="77777777" w:rsidR="00130479" w:rsidRPr="000557F6" w:rsidRDefault="00130479" w:rsidP="00130479">
      <w:pPr>
        <w:ind w:firstLine="720"/>
        <w:jc w:val="both"/>
        <w:rPr>
          <w:sz w:val="28"/>
          <w:szCs w:val="28"/>
        </w:rPr>
      </w:pPr>
      <w:r w:rsidRPr="000557F6">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658C1F1" w14:textId="77777777" w:rsidR="00130479" w:rsidRDefault="00130479" w:rsidP="00130479">
      <w:pPr>
        <w:ind w:firstLine="720"/>
        <w:jc w:val="both"/>
        <w:rPr>
          <w:sz w:val="28"/>
          <w:szCs w:val="28"/>
        </w:rPr>
      </w:pPr>
      <w:r w:rsidRPr="00287222">
        <w:rPr>
          <w:sz w:val="28"/>
          <w:szCs w:val="28"/>
        </w:rPr>
        <w:t>Информация по факту 201</w:t>
      </w:r>
      <w:r>
        <w:rPr>
          <w:sz w:val="28"/>
          <w:szCs w:val="28"/>
        </w:rPr>
        <w:t>7</w:t>
      </w:r>
      <w:r w:rsidRPr="00287222">
        <w:rPr>
          <w:sz w:val="28"/>
          <w:szCs w:val="28"/>
        </w:rPr>
        <w:t>-201</w:t>
      </w:r>
      <w:r>
        <w:rPr>
          <w:sz w:val="28"/>
          <w:szCs w:val="28"/>
        </w:rPr>
        <w:t>9</w:t>
      </w:r>
      <w:r w:rsidRPr="00287222">
        <w:rPr>
          <w:sz w:val="28"/>
          <w:szCs w:val="28"/>
        </w:rPr>
        <w:t xml:space="preserve"> года получена через систему ЕИАС и заверена электронно-цифровой подписью руководителя в формате шаблонов BALANCE.CALC.TARIFF.WARM.FACT. </w:t>
      </w:r>
      <w:r>
        <w:rPr>
          <w:sz w:val="28"/>
          <w:szCs w:val="28"/>
        </w:rPr>
        <w:t xml:space="preserve">Динамика изменения полезного отпуска тепловой энергии по категории потребителей «Население» представлена в таблице 1. </w:t>
      </w:r>
    </w:p>
    <w:p w14:paraId="0614F992" w14:textId="77777777" w:rsidR="00130479" w:rsidRDefault="00130479" w:rsidP="00130479">
      <w:pPr>
        <w:ind w:firstLine="720"/>
        <w:jc w:val="right"/>
        <w:rPr>
          <w:sz w:val="28"/>
          <w:szCs w:val="28"/>
        </w:rPr>
      </w:pPr>
    </w:p>
    <w:p w14:paraId="6DB7004C" w14:textId="77777777" w:rsidR="00130479" w:rsidRDefault="00130479" w:rsidP="00130479">
      <w:pPr>
        <w:ind w:firstLine="720"/>
        <w:jc w:val="right"/>
        <w:rPr>
          <w:sz w:val="28"/>
          <w:szCs w:val="28"/>
        </w:rPr>
      </w:pPr>
    </w:p>
    <w:p w14:paraId="20934E89" w14:textId="77777777" w:rsidR="00130479" w:rsidRDefault="00130479" w:rsidP="00130479">
      <w:pPr>
        <w:ind w:firstLine="720"/>
        <w:jc w:val="right"/>
        <w:rPr>
          <w:sz w:val="28"/>
          <w:szCs w:val="28"/>
        </w:rPr>
      </w:pPr>
    </w:p>
    <w:p w14:paraId="4E38990A" w14:textId="77777777" w:rsidR="00130479" w:rsidRDefault="00130479" w:rsidP="00130479">
      <w:pPr>
        <w:ind w:firstLine="720"/>
        <w:jc w:val="right"/>
        <w:rPr>
          <w:sz w:val="28"/>
          <w:szCs w:val="28"/>
        </w:rPr>
      </w:pPr>
    </w:p>
    <w:p w14:paraId="6C53E21B" w14:textId="77777777" w:rsidR="00130479" w:rsidRDefault="00130479" w:rsidP="00130479">
      <w:pPr>
        <w:ind w:firstLine="720"/>
        <w:jc w:val="right"/>
        <w:rPr>
          <w:sz w:val="28"/>
          <w:szCs w:val="28"/>
        </w:rPr>
      </w:pPr>
    </w:p>
    <w:p w14:paraId="69161EF7" w14:textId="77777777" w:rsidR="00130479" w:rsidRPr="00287222" w:rsidRDefault="00130479" w:rsidP="00130479">
      <w:pPr>
        <w:ind w:firstLine="720"/>
        <w:jc w:val="right"/>
        <w:rPr>
          <w:sz w:val="28"/>
          <w:szCs w:val="28"/>
        </w:rPr>
      </w:pPr>
      <w:r>
        <w:rPr>
          <w:sz w:val="28"/>
          <w:szCs w:val="28"/>
        </w:rPr>
        <w:t>Таблица 1</w:t>
      </w:r>
    </w:p>
    <w:p w14:paraId="10AEDEFF" w14:textId="77777777" w:rsidR="00130479" w:rsidRPr="009E6909" w:rsidRDefault="00130479" w:rsidP="00130479">
      <w:pPr>
        <w:ind w:firstLine="720"/>
        <w:jc w:val="center"/>
        <w:rPr>
          <w:snapToGrid w:val="0"/>
          <w:sz w:val="28"/>
          <w:szCs w:val="28"/>
        </w:rPr>
      </w:pPr>
      <w:r w:rsidRPr="009E6909">
        <w:rPr>
          <w:snapToGrid w:val="0"/>
          <w:sz w:val="28"/>
          <w:szCs w:val="28"/>
        </w:rPr>
        <w:t>Расчёт динамики изменения полезного отпуска тепловой энергии по населению ООО «</w:t>
      </w:r>
      <w:proofErr w:type="spellStart"/>
      <w:r>
        <w:rPr>
          <w:snapToGrid w:val="0"/>
          <w:sz w:val="28"/>
          <w:szCs w:val="28"/>
        </w:rPr>
        <w:t>Теплоснаб</w:t>
      </w:r>
      <w:proofErr w:type="spellEnd"/>
      <w:r w:rsidRPr="009E6909">
        <w:rPr>
          <w:snapToGrid w:val="0"/>
          <w:sz w:val="28"/>
          <w:szCs w:val="28"/>
        </w:rPr>
        <w:t xml:space="preserve">» </w:t>
      </w:r>
      <w:r>
        <w:rPr>
          <w:snapToGrid w:val="0"/>
          <w:sz w:val="28"/>
          <w:szCs w:val="28"/>
        </w:rPr>
        <w:t>г. Мыски</w:t>
      </w:r>
    </w:p>
    <w:p w14:paraId="1FAD9A61" w14:textId="77777777" w:rsidR="00130479" w:rsidRPr="009E6909" w:rsidRDefault="00130479" w:rsidP="00130479">
      <w:pPr>
        <w:jc w:val="center"/>
      </w:pPr>
    </w:p>
    <w:tbl>
      <w:tblPr>
        <w:tblW w:w="9488" w:type="dxa"/>
        <w:tblInd w:w="113" w:type="dxa"/>
        <w:tblLook w:val="04A0" w:firstRow="1" w:lastRow="0" w:firstColumn="1" w:lastColumn="0" w:noHBand="0" w:noVBand="1"/>
      </w:tblPr>
      <w:tblGrid>
        <w:gridCol w:w="2179"/>
        <w:gridCol w:w="3969"/>
        <w:gridCol w:w="3340"/>
      </w:tblGrid>
      <w:tr w:rsidR="00130479" w:rsidRPr="003E0B10" w14:paraId="2835E301" w14:textId="77777777" w:rsidTr="00130479">
        <w:trPr>
          <w:trHeight w:val="543"/>
          <w:tblHeader/>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8487D" w14:textId="77777777" w:rsidR="00130479" w:rsidRPr="003E0B10" w:rsidRDefault="00130479" w:rsidP="00130479">
            <w:pPr>
              <w:jc w:val="center"/>
              <w:rPr>
                <w:sz w:val="23"/>
                <w:szCs w:val="23"/>
              </w:rPr>
            </w:pPr>
            <w:r w:rsidRPr="003E0B10">
              <w:rPr>
                <w:sz w:val="23"/>
                <w:szCs w:val="23"/>
              </w:rPr>
              <w:t>Год</w:t>
            </w:r>
          </w:p>
        </w:tc>
        <w:tc>
          <w:tcPr>
            <w:tcW w:w="3969" w:type="dxa"/>
            <w:tcBorders>
              <w:top w:val="single" w:sz="4" w:space="0" w:color="auto"/>
              <w:left w:val="nil"/>
              <w:bottom w:val="single" w:sz="4" w:space="0" w:color="auto"/>
              <w:right w:val="single" w:sz="4" w:space="0" w:color="auto"/>
            </w:tcBorders>
            <w:shd w:val="clear" w:color="auto" w:fill="auto"/>
            <w:vAlign w:val="center"/>
          </w:tcPr>
          <w:p w14:paraId="72D1C7A9" w14:textId="77777777" w:rsidR="00130479" w:rsidRPr="003E0B10" w:rsidRDefault="00130479" w:rsidP="00130479">
            <w:pPr>
              <w:jc w:val="center"/>
              <w:rPr>
                <w:sz w:val="23"/>
                <w:szCs w:val="23"/>
              </w:rPr>
            </w:pPr>
            <w:r w:rsidRPr="003E0B10">
              <w:rPr>
                <w:sz w:val="23"/>
                <w:szCs w:val="23"/>
              </w:rPr>
              <w:t>Полезный отпуск по категории потребителей «Население», Гкал</w:t>
            </w:r>
          </w:p>
        </w:tc>
        <w:tc>
          <w:tcPr>
            <w:tcW w:w="3340" w:type="dxa"/>
            <w:tcBorders>
              <w:top w:val="single" w:sz="4" w:space="0" w:color="auto"/>
              <w:left w:val="nil"/>
              <w:bottom w:val="single" w:sz="4" w:space="0" w:color="auto"/>
              <w:right w:val="single" w:sz="4" w:space="0" w:color="auto"/>
            </w:tcBorders>
            <w:vAlign w:val="center"/>
          </w:tcPr>
          <w:p w14:paraId="74E59FF1" w14:textId="77777777" w:rsidR="00130479" w:rsidRPr="003E0B10" w:rsidRDefault="00130479" w:rsidP="00130479">
            <w:pPr>
              <w:jc w:val="center"/>
              <w:rPr>
                <w:sz w:val="23"/>
                <w:szCs w:val="23"/>
              </w:rPr>
            </w:pPr>
            <w:r w:rsidRPr="003E0B10">
              <w:rPr>
                <w:sz w:val="23"/>
                <w:szCs w:val="23"/>
              </w:rPr>
              <w:t>Динамика изменения, %</w:t>
            </w:r>
          </w:p>
        </w:tc>
      </w:tr>
      <w:tr w:rsidR="00130479" w:rsidRPr="003E0B10" w14:paraId="7C840089" w14:textId="77777777" w:rsidTr="00130479">
        <w:trPr>
          <w:trHeight w:val="303"/>
        </w:trPr>
        <w:tc>
          <w:tcPr>
            <w:tcW w:w="2179" w:type="dxa"/>
            <w:tcBorders>
              <w:top w:val="nil"/>
              <w:left w:val="single" w:sz="8" w:space="0" w:color="auto"/>
              <w:bottom w:val="single" w:sz="8" w:space="0" w:color="auto"/>
              <w:right w:val="single" w:sz="8" w:space="0" w:color="auto"/>
            </w:tcBorders>
            <w:shd w:val="clear" w:color="auto" w:fill="auto"/>
            <w:noWrap/>
            <w:vAlign w:val="center"/>
            <w:hideMark/>
          </w:tcPr>
          <w:p w14:paraId="365259FB" w14:textId="77777777" w:rsidR="00130479" w:rsidRPr="003E0B10" w:rsidRDefault="00130479" w:rsidP="00130479">
            <w:pPr>
              <w:jc w:val="center"/>
              <w:rPr>
                <w:sz w:val="23"/>
                <w:szCs w:val="23"/>
              </w:rPr>
            </w:pPr>
            <w:r>
              <w:rPr>
                <w:color w:val="000000"/>
                <w:sz w:val="23"/>
                <w:szCs w:val="23"/>
              </w:rPr>
              <w:t>2017</w:t>
            </w:r>
          </w:p>
        </w:tc>
        <w:tc>
          <w:tcPr>
            <w:tcW w:w="3969" w:type="dxa"/>
            <w:tcBorders>
              <w:top w:val="nil"/>
              <w:left w:val="nil"/>
              <w:bottom w:val="single" w:sz="8" w:space="0" w:color="auto"/>
              <w:right w:val="single" w:sz="8" w:space="0" w:color="auto"/>
            </w:tcBorders>
            <w:shd w:val="clear" w:color="auto" w:fill="auto"/>
            <w:noWrap/>
            <w:vAlign w:val="center"/>
          </w:tcPr>
          <w:p w14:paraId="1052CA01" w14:textId="77777777" w:rsidR="00130479" w:rsidRDefault="00130479" w:rsidP="00130479">
            <w:pPr>
              <w:jc w:val="center"/>
              <w:rPr>
                <w:color w:val="000000"/>
                <w:sz w:val="23"/>
                <w:szCs w:val="23"/>
              </w:rPr>
            </w:pPr>
            <w:r>
              <w:rPr>
                <w:color w:val="000000"/>
                <w:sz w:val="23"/>
                <w:szCs w:val="23"/>
              </w:rPr>
              <w:t>80798,22</w:t>
            </w:r>
          </w:p>
        </w:tc>
        <w:tc>
          <w:tcPr>
            <w:tcW w:w="3340" w:type="dxa"/>
            <w:tcBorders>
              <w:top w:val="nil"/>
              <w:left w:val="nil"/>
              <w:bottom w:val="single" w:sz="8" w:space="0" w:color="auto"/>
              <w:right w:val="single" w:sz="8" w:space="0" w:color="auto"/>
            </w:tcBorders>
            <w:shd w:val="clear" w:color="auto" w:fill="auto"/>
            <w:vAlign w:val="center"/>
          </w:tcPr>
          <w:p w14:paraId="531C3758" w14:textId="77777777" w:rsidR="00130479" w:rsidRDefault="00130479" w:rsidP="00130479">
            <w:pPr>
              <w:jc w:val="center"/>
              <w:rPr>
                <w:color w:val="000000"/>
                <w:sz w:val="23"/>
                <w:szCs w:val="23"/>
              </w:rPr>
            </w:pPr>
            <w:r>
              <w:rPr>
                <w:color w:val="000000"/>
                <w:sz w:val="23"/>
                <w:szCs w:val="23"/>
              </w:rPr>
              <w:t> </w:t>
            </w:r>
          </w:p>
        </w:tc>
      </w:tr>
      <w:tr w:rsidR="00130479" w:rsidRPr="003E0B10" w14:paraId="43E4DA6C" w14:textId="77777777" w:rsidTr="00130479">
        <w:trPr>
          <w:trHeight w:val="303"/>
        </w:trPr>
        <w:tc>
          <w:tcPr>
            <w:tcW w:w="2179" w:type="dxa"/>
            <w:tcBorders>
              <w:top w:val="nil"/>
              <w:left w:val="single" w:sz="8" w:space="0" w:color="auto"/>
              <w:bottom w:val="single" w:sz="8" w:space="0" w:color="auto"/>
              <w:right w:val="single" w:sz="8" w:space="0" w:color="auto"/>
            </w:tcBorders>
            <w:shd w:val="clear" w:color="auto" w:fill="auto"/>
            <w:noWrap/>
            <w:vAlign w:val="center"/>
            <w:hideMark/>
          </w:tcPr>
          <w:p w14:paraId="6F15723D" w14:textId="77777777" w:rsidR="00130479" w:rsidRPr="003E0B10" w:rsidRDefault="00130479" w:rsidP="00130479">
            <w:pPr>
              <w:jc w:val="center"/>
              <w:rPr>
                <w:sz w:val="23"/>
                <w:szCs w:val="23"/>
              </w:rPr>
            </w:pPr>
            <w:r>
              <w:rPr>
                <w:color w:val="000000"/>
                <w:sz w:val="23"/>
                <w:szCs w:val="23"/>
              </w:rPr>
              <w:t>2018</w:t>
            </w:r>
          </w:p>
        </w:tc>
        <w:tc>
          <w:tcPr>
            <w:tcW w:w="3969" w:type="dxa"/>
            <w:tcBorders>
              <w:top w:val="nil"/>
              <w:left w:val="nil"/>
              <w:bottom w:val="single" w:sz="8" w:space="0" w:color="auto"/>
              <w:right w:val="single" w:sz="8" w:space="0" w:color="auto"/>
            </w:tcBorders>
            <w:shd w:val="clear" w:color="auto" w:fill="auto"/>
            <w:noWrap/>
            <w:vAlign w:val="center"/>
          </w:tcPr>
          <w:p w14:paraId="24CC92B6" w14:textId="77777777" w:rsidR="00130479" w:rsidRDefault="00130479" w:rsidP="00130479">
            <w:pPr>
              <w:jc w:val="center"/>
              <w:rPr>
                <w:color w:val="000000"/>
                <w:sz w:val="23"/>
                <w:szCs w:val="23"/>
              </w:rPr>
            </w:pPr>
            <w:r>
              <w:rPr>
                <w:color w:val="000000"/>
                <w:sz w:val="23"/>
                <w:szCs w:val="23"/>
              </w:rPr>
              <w:t>72945,00</w:t>
            </w:r>
          </w:p>
        </w:tc>
        <w:tc>
          <w:tcPr>
            <w:tcW w:w="3340" w:type="dxa"/>
            <w:tcBorders>
              <w:top w:val="nil"/>
              <w:left w:val="nil"/>
              <w:bottom w:val="single" w:sz="8" w:space="0" w:color="auto"/>
              <w:right w:val="single" w:sz="8" w:space="0" w:color="auto"/>
            </w:tcBorders>
            <w:shd w:val="clear" w:color="auto" w:fill="auto"/>
            <w:vAlign w:val="center"/>
          </w:tcPr>
          <w:p w14:paraId="57251008" w14:textId="77777777" w:rsidR="00130479" w:rsidRDefault="00130479" w:rsidP="00130479">
            <w:pPr>
              <w:jc w:val="center"/>
              <w:rPr>
                <w:color w:val="000000"/>
                <w:sz w:val="23"/>
                <w:szCs w:val="23"/>
              </w:rPr>
            </w:pPr>
            <w:r>
              <w:rPr>
                <w:color w:val="000000"/>
                <w:sz w:val="23"/>
                <w:szCs w:val="23"/>
              </w:rPr>
              <w:t>-9,72</w:t>
            </w:r>
          </w:p>
        </w:tc>
      </w:tr>
      <w:tr w:rsidR="00130479" w:rsidRPr="003E0B10" w14:paraId="34E34B32" w14:textId="77777777" w:rsidTr="00130479">
        <w:trPr>
          <w:trHeight w:val="303"/>
        </w:trPr>
        <w:tc>
          <w:tcPr>
            <w:tcW w:w="2179" w:type="dxa"/>
            <w:tcBorders>
              <w:top w:val="nil"/>
              <w:left w:val="single" w:sz="8" w:space="0" w:color="auto"/>
              <w:bottom w:val="single" w:sz="8" w:space="0" w:color="auto"/>
              <w:right w:val="single" w:sz="8" w:space="0" w:color="auto"/>
            </w:tcBorders>
            <w:shd w:val="clear" w:color="auto" w:fill="auto"/>
            <w:noWrap/>
            <w:vAlign w:val="center"/>
          </w:tcPr>
          <w:p w14:paraId="3D9C4111" w14:textId="77777777" w:rsidR="00130479" w:rsidRPr="003E0B10" w:rsidRDefault="00130479" w:rsidP="00130479">
            <w:pPr>
              <w:jc w:val="center"/>
              <w:rPr>
                <w:sz w:val="23"/>
                <w:szCs w:val="23"/>
              </w:rPr>
            </w:pPr>
            <w:r>
              <w:rPr>
                <w:color w:val="000000"/>
                <w:sz w:val="23"/>
                <w:szCs w:val="23"/>
              </w:rPr>
              <w:t>2019</w:t>
            </w:r>
          </w:p>
        </w:tc>
        <w:tc>
          <w:tcPr>
            <w:tcW w:w="3969" w:type="dxa"/>
            <w:tcBorders>
              <w:top w:val="nil"/>
              <w:left w:val="nil"/>
              <w:bottom w:val="single" w:sz="8" w:space="0" w:color="auto"/>
              <w:right w:val="single" w:sz="8" w:space="0" w:color="auto"/>
            </w:tcBorders>
            <w:shd w:val="clear" w:color="auto" w:fill="auto"/>
            <w:noWrap/>
            <w:vAlign w:val="center"/>
          </w:tcPr>
          <w:p w14:paraId="2E790F3B" w14:textId="77777777" w:rsidR="00130479" w:rsidRDefault="00130479" w:rsidP="00130479">
            <w:pPr>
              <w:jc w:val="center"/>
              <w:rPr>
                <w:color w:val="000000"/>
                <w:sz w:val="23"/>
                <w:szCs w:val="23"/>
              </w:rPr>
            </w:pPr>
            <w:r>
              <w:rPr>
                <w:color w:val="000000"/>
                <w:sz w:val="23"/>
                <w:szCs w:val="23"/>
              </w:rPr>
              <w:t>73179,31</w:t>
            </w:r>
          </w:p>
        </w:tc>
        <w:tc>
          <w:tcPr>
            <w:tcW w:w="3340" w:type="dxa"/>
            <w:tcBorders>
              <w:top w:val="nil"/>
              <w:left w:val="nil"/>
              <w:bottom w:val="single" w:sz="8" w:space="0" w:color="auto"/>
              <w:right w:val="single" w:sz="8" w:space="0" w:color="auto"/>
            </w:tcBorders>
            <w:shd w:val="clear" w:color="auto" w:fill="auto"/>
            <w:vAlign w:val="center"/>
          </w:tcPr>
          <w:p w14:paraId="754A0D0B" w14:textId="77777777" w:rsidR="00130479" w:rsidRDefault="00130479" w:rsidP="00130479">
            <w:pPr>
              <w:jc w:val="center"/>
              <w:rPr>
                <w:color w:val="000000"/>
                <w:sz w:val="23"/>
                <w:szCs w:val="23"/>
              </w:rPr>
            </w:pPr>
            <w:r>
              <w:rPr>
                <w:color w:val="000000"/>
                <w:sz w:val="23"/>
                <w:szCs w:val="23"/>
              </w:rPr>
              <w:t>0,32</w:t>
            </w:r>
          </w:p>
        </w:tc>
      </w:tr>
      <w:tr w:rsidR="00130479" w:rsidRPr="003E0B10" w14:paraId="2761ECD1" w14:textId="77777777" w:rsidTr="00130479">
        <w:trPr>
          <w:trHeight w:val="301"/>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0EC87BBC" w14:textId="77777777" w:rsidR="00130479" w:rsidRPr="003E0B10" w:rsidRDefault="00130479" w:rsidP="00130479">
            <w:pPr>
              <w:jc w:val="center"/>
              <w:rPr>
                <w:sz w:val="23"/>
                <w:szCs w:val="23"/>
              </w:rPr>
            </w:pPr>
            <w:r>
              <w:rPr>
                <w:color w:val="000000"/>
                <w:sz w:val="23"/>
                <w:szCs w:val="23"/>
              </w:rPr>
              <w:t>2021</w:t>
            </w:r>
          </w:p>
        </w:tc>
        <w:tc>
          <w:tcPr>
            <w:tcW w:w="3969" w:type="dxa"/>
            <w:tcBorders>
              <w:top w:val="nil"/>
              <w:left w:val="nil"/>
              <w:bottom w:val="single" w:sz="8" w:space="0" w:color="auto"/>
              <w:right w:val="single" w:sz="8" w:space="0" w:color="auto"/>
            </w:tcBorders>
            <w:shd w:val="clear" w:color="auto" w:fill="auto"/>
            <w:noWrap/>
            <w:vAlign w:val="center"/>
          </w:tcPr>
          <w:p w14:paraId="3C3F821C" w14:textId="77777777" w:rsidR="00130479" w:rsidRDefault="00130479" w:rsidP="00130479">
            <w:pPr>
              <w:jc w:val="center"/>
              <w:rPr>
                <w:color w:val="000000"/>
                <w:sz w:val="23"/>
                <w:szCs w:val="23"/>
              </w:rPr>
            </w:pPr>
            <w:r>
              <w:rPr>
                <w:color w:val="000000"/>
                <w:sz w:val="23"/>
                <w:szCs w:val="23"/>
              </w:rPr>
              <w:t>69740,44</w:t>
            </w:r>
          </w:p>
        </w:tc>
        <w:tc>
          <w:tcPr>
            <w:tcW w:w="3340" w:type="dxa"/>
            <w:tcBorders>
              <w:top w:val="nil"/>
              <w:left w:val="nil"/>
              <w:bottom w:val="single" w:sz="8" w:space="0" w:color="auto"/>
              <w:right w:val="single" w:sz="8" w:space="0" w:color="auto"/>
            </w:tcBorders>
            <w:shd w:val="clear" w:color="auto" w:fill="auto"/>
            <w:vAlign w:val="center"/>
          </w:tcPr>
          <w:p w14:paraId="6B6F4975" w14:textId="77777777" w:rsidR="00130479" w:rsidRDefault="00130479" w:rsidP="00130479">
            <w:pPr>
              <w:jc w:val="center"/>
              <w:rPr>
                <w:color w:val="000000"/>
                <w:sz w:val="23"/>
                <w:szCs w:val="23"/>
              </w:rPr>
            </w:pPr>
            <w:r>
              <w:rPr>
                <w:color w:val="000000"/>
                <w:sz w:val="23"/>
                <w:szCs w:val="23"/>
              </w:rPr>
              <w:t>-4,70 в среднем</w:t>
            </w:r>
          </w:p>
        </w:tc>
      </w:tr>
    </w:tbl>
    <w:p w14:paraId="72C6C332" w14:textId="77777777" w:rsidR="00130479" w:rsidRDefault="00130479" w:rsidP="00130479">
      <w:pPr>
        <w:autoSpaceDE w:val="0"/>
        <w:autoSpaceDN w:val="0"/>
        <w:adjustRightInd w:val="0"/>
        <w:ind w:firstLine="851"/>
        <w:jc w:val="both"/>
        <w:rPr>
          <w:sz w:val="28"/>
          <w:szCs w:val="28"/>
        </w:rPr>
      </w:pPr>
      <w:r>
        <w:rPr>
          <w:sz w:val="28"/>
          <w:szCs w:val="28"/>
        </w:rPr>
        <w:t>Нормативные потери тепловой энергии в тепловых сетях приняты в размере нормативных, утвержденных постановлением РЭК Кузбасса от 12.11.2020 № 339</w:t>
      </w:r>
      <w:r w:rsidRPr="00794936">
        <w:rPr>
          <w:sz w:val="28"/>
          <w:szCs w:val="28"/>
        </w:rPr>
        <w:t>, в размере 1</w:t>
      </w:r>
      <w:r>
        <w:rPr>
          <w:sz w:val="28"/>
          <w:szCs w:val="28"/>
        </w:rPr>
        <w:t>2 </w:t>
      </w:r>
      <w:r w:rsidRPr="00794936">
        <w:rPr>
          <w:sz w:val="28"/>
          <w:szCs w:val="28"/>
        </w:rPr>
        <w:t>9</w:t>
      </w:r>
      <w:r>
        <w:rPr>
          <w:sz w:val="28"/>
          <w:szCs w:val="28"/>
        </w:rPr>
        <w:t>28</w:t>
      </w:r>
      <w:r w:rsidRPr="00794936">
        <w:rPr>
          <w:sz w:val="28"/>
          <w:szCs w:val="28"/>
        </w:rPr>
        <w:t xml:space="preserve"> Гкал.</w:t>
      </w:r>
    </w:p>
    <w:p w14:paraId="4E3B5AFC" w14:textId="77777777" w:rsidR="00130479" w:rsidRDefault="00130479" w:rsidP="00130479">
      <w:pPr>
        <w:widowControl w:val="0"/>
        <w:ind w:firstLine="720"/>
        <w:jc w:val="both"/>
        <w:rPr>
          <w:snapToGrid w:val="0"/>
          <w:color w:val="000000"/>
          <w:sz w:val="28"/>
          <w:szCs w:val="28"/>
        </w:rPr>
      </w:pPr>
      <w:r w:rsidRPr="008E1E23">
        <w:rPr>
          <w:snapToGrid w:val="0"/>
          <w:color w:val="000000"/>
          <w:sz w:val="28"/>
          <w:szCs w:val="28"/>
        </w:rPr>
        <w:t>Потери тепловой энергии на собственные нужды котельной, принимаются на уровне нормативного значения в процентном отношении</w:t>
      </w:r>
      <w:r>
        <w:rPr>
          <w:snapToGrid w:val="0"/>
          <w:color w:val="000000"/>
          <w:sz w:val="28"/>
          <w:szCs w:val="28"/>
        </w:rPr>
        <w:t xml:space="preserve"> 3,68</w:t>
      </w:r>
      <w:r w:rsidRPr="008E1E23">
        <w:rPr>
          <w:snapToGrid w:val="0"/>
          <w:color w:val="000000"/>
          <w:sz w:val="28"/>
          <w:szCs w:val="28"/>
        </w:rPr>
        <w:t xml:space="preserve"> % или </w:t>
      </w:r>
      <w:r w:rsidRPr="008548FA">
        <w:rPr>
          <w:snapToGrid w:val="0"/>
          <w:color w:val="000000"/>
          <w:sz w:val="28"/>
          <w:szCs w:val="28"/>
        </w:rPr>
        <w:t>3</w:t>
      </w:r>
      <w:r>
        <w:rPr>
          <w:snapToGrid w:val="0"/>
          <w:color w:val="000000"/>
          <w:sz w:val="28"/>
          <w:szCs w:val="28"/>
        </w:rPr>
        <w:t> </w:t>
      </w:r>
      <w:r w:rsidRPr="008548FA">
        <w:rPr>
          <w:snapToGrid w:val="0"/>
          <w:color w:val="000000"/>
          <w:sz w:val="28"/>
          <w:szCs w:val="28"/>
        </w:rPr>
        <w:t>741,93</w:t>
      </w:r>
      <w:r w:rsidRPr="008E1E23">
        <w:rPr>
          <w:snapToGrid w:val="0"/>
          <w:color w:val="000000"/>
          <w:sz w:val="28"/>
          <w:szCs w:val="28"/>
        </w:rPr>
        <w:t xml:space="preserve"> Гкал</w:t>
      </w:r>
      <w:r>
        <w:rPr>
          <w:snapToGrid w:val="0"/>
          <w:color w:val="000000"/>
          <w:sz w:val="28"/>
          <w:szCs w:val="28"/>
        </w:rPr>
        <w:t>.</w:t>
      </w:r>
    </w:p>
    <w:p w14:paraId="561E5F45" w14:textId="77777777" w:rsidR="00130479" w:rsidRDefault="00130479" w:rsidP="00130479">
      <w:pPr>
        <w:ind w:firstLine="720"/>
        <w:jc w:val="both"/>
        <w:rPr>
          <w:snapToGrid w:val="0"/>
          <w:sz w:val="28"/>
          <w:szCs w:val="28"/>
        </w:rPr>
      </w:pPr>
      <w:r>
        <w:rPr>
          <w:snapToGrid w:val="0"/>
          <w:sz w:val="28"/>
          <w:szCs w:val="28"/>
        </w:rPr>
        <w:t>Сводный баланс тепловой энергии</w:t>
      </w:r>
      <w:r w:rsidRPr="005A0185">
        <w:rPr>
          <w:snapToGrid w:val="0"/>
          <w:sz w:val="28"/>
          <w:szCs w:val="28"/>
        </w:rPr>
        <w:t xml:space="preserve"> </w:t>
      </w:r>
      <w:r>
        <w:rPr>
          <w:snapToGrid w:val="0"/>
          <w:sz w:val="28"/>
          <w:szCs w:val="28"/>
        </w:rPr>
        <w:t>представлен в таблице 2</w:t>
      </w:r>
      <w:r w:rsidRPr="005A0185">
        <w:rPr>
          <w:snapToGrid w:val="0"/>
          <w:sz w:val="28"/>
          <w:szCs w:val="28"/>
        </w:rPr>
        <w:t>.</w:t>
      </w:r>
    </w:p>
    <w:p w14:paraId="6639BF38" w14:textId="77777777" w:rsidR="00130479" w:rsidRPr="00C357A4" w:rsidRDefault="00130479" w:rsidP="00130479">
      <w:pPr>
        <w:spacing w:after="160" w:line="259" w:lineRule="auto"/>
        <w:jc w:val="right"/>
        <w:rPr>
          <w:sz w:val="28"/>
          <w:szCs w:val="28"/>
        </w:rPr>
      </w:pPr>
      <w:r w:rsidRPr="00C357A4">
        <w:rPr>
          <w:sz w:val="28"/>
          <w:szCs w:val="28"/>
        </w:rPr>
        <w:t xml:space="preserve">Таблица </w:t>
      </w:r>
      <w:r>
        <w:rPr>
          <w:sz w:val="28"/>
          <w:szCs w:val="28"/>
        </w:rPr>
        <w:t>2</w:t>
      </w:r>
    </w:p>
    <w:p w14:paraId="5069A96D" w14:textId="77777777" w:rsidR="00130479" w:rsidRDefault="00130479" w:rsidP="00130479">
      <w:pPr>
        <w:spacing w:after="240"/>
        <w:jc w:val="center"/>
        <w:rPr>
          <w:sz w:val="28"/>
          <w:szCs w:val="28"/>
        </w:rPr>
      </w:pPr>
      <w:r w:rsidRPr="00287222">
        <w:rPr>
          <w:sz w:val="28"/>
          <w:szCs w:val="28"/>
        </w:rPr>
        <w:t>Баланс тепловой энергии О</w:t>
      </w:r>
      <w:r>
        <w:rPr>
          <w:sz w:val="28"/>
          <w:szCs w:val="28"/>
        </w:rPr>
        <w:t>О</w:t>
      </w:r>
      <w:r w:rsidRPr="00287222">
        <w:rPr>
          <w:sz w:val="28"/>
          <w:szCs w:val="28"/>
        </w:rPr>
        <w:t>О</w:t>
      </w:r>
      <w:r>
        <w:rPr>
          <w:sz w:val="28"/>
          <w:szCs w:val="28"/>
        </w:rPr>
        <w:t xml:space="preserve"> </w:t>
      </w:r>
      <w:r w:rsidRPr="00287222">
        <w:rPr>
          <w:sz w:val="28"/>
          <w:szCs w:val="28"/>
        </w:rPr>
        <w:t>«</w:t>
      </w:r>
      <w:proofErr w:type="spellStart"/>
      <w:r>
        <w:rPr>
          <w:sz w:val="28"/>
          <w:szCs w:val="28"/>
        </w:rPr>
        <w:t>Теплоснаб</w:t>
      </w:r>
      <w:proofErr w:type="spellEnd"/>
      <w:r w:rsidRPr="00287222">
        <w:rPr>
          <w:sz w:val="28"/>
          <w:szCs w:val="28"/>
        </w:rPr>
        <w:t>» на 20</w:t>
      </w:r>
      <w:r>
        <w:rPr>
          <w:sz w:val="28"/>
          <w:szCs w:val="28"/>
        </w:rPr>
        <w:t>21</w:t>
      </w:r>
      <w:r w:rsidRPr="00287222">
        <w:rPr>
          <w:sz w:val="28"/>
          <w:szCs w:val="28"/>
        </w:rPr>
        <w:t xml:space="preserve"> год</w:t>
      </w:r>
    </w:p>
    <w:tbl>
      <w:tblPr>
        <w:tblW w:w="9488" w:type="dxa"/>
        <w:tblLook w:val="04A0" w:firstRow="1" w:lastRow="0" w:firstColumn="1" w:lastColumn="0" w:noHBand="0" w:noVBand="1"/>
      </w:tblPr>
      <w:tblGrid>
        <w:gridCol w:w="860"/>
        <w:gridCol w:w="4240"/>
        <w:gridCol w:w="1520"/>
        <w:gridCol w:w="1440"/>
        <w:gridCol w:w="1428"/>
      </w:tblGrid>
      <w:tr w:rsidR="00130479" w:rsidRPr="00002CB8" w14:paraId="05C48463" w14:textId="77777777" w:rsidTr="00130479">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958B86" w14:textId="77777777" w:rsidR="00130479" w:rsidRPr="00002CB8" w:rsidRDefault="00130479" w:rsidP="00130479">
            <w:pPr>
              <w:jc w:val="center"/>
              <w:rPr>
                <w:color w:val="000000"/>
                <w:sz w:val="16"/>
                <w:szCs w:val="16"/>
              </w:rPr>
            </w:pPr>
            <w:r w:rsidRPr="00002CB8">
              <w:rPr>
                <w:color w:val="000000"/>
                <w:sz w:val="16"/>
                <w:szCs w:val="16"/>
              </w:rPr>
              <w:t>№ п/п</w:t>
            </w:r>
          </w:p>
        </w:tc>
        <w:tc>
          <w:tcPr>
            <w:tcW w:w="4240" w:type="dxa"/>
            <w:tcBorders>
              <w:top w:val="single" w:sz="8" w:space="0" w:color="auto"/>
              <w:left w:val="nil"/>
              <w:bottom w:val="single" w:sz="8" w:space="0" w:color="auto"/>
              <w:right w:val="single" w:sz="8" w:space="0" w:color="auto"/>
            </w:tcBorders>
            <w:shd w:val="clear" w:color="auto" w:fill="auto"/>
            <w:vAlign w:val="center"/>
            <w:hideMark/>
          </w:tcPr>
          <w:p w14:paraId="04164DC1" w14:textId="77777777" w:rsidR="00130479" w:rsidRPr="00002CB8" w:rsidRDefault="00130479" w:rsidP="00130479">
            <w:pPr>
              <w:jc w:val="center"/>
              <w:rPr>
                <w:color w:val="000000"/>
              </w:rPr>
            </w:pPr>
            <w:r w:rsidRPr="00002CB8">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66B18FD2" w14:textId="77777777" w:rsidR="00130479" w:rsidRPr="00002CB8" w:rsidRDefault="00130479" w:rsidP="00130479">
            <w:pPr>
              <w:jc w:val="center"/>
              <w:rPr>
                <w:color w:val="000000"/>
              </w:rPr>
            </w:pPr>
            <w:r w:rsidRPr="00002CB8">
              <w:rPr>
                <w:color w:val="000000"/>
              </w:rPr>
              <w:t>Всего</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E76528" w14:textId="77777777" w:rsidR="00130479" w:rsidRPr="00002CB8" w:rsidRDefault="00130479" w:rsidP="00130479">
            <w:pPr>
              <w:jc w:val="center"/>
              <w:rPr>
                <w:color w:val="000000"/>
              </w:rPr>
            </w:pPr>
            <w:r w:rsidRPr="00002CB8">
              <w:rPr>
                <w:color w:val="000000"/>
              </w:rPr>
              <w:t>1 полугодие</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7C207F67" w14:textId="77777777" w:rsidR="00130479" w:rsidRPr="00002CB8" w:rsidRDefault="00130479" w:rsidP="00130479">
            <w:pPr>
              <w:jc w:val="center"/>
              <w:rPr>
                <w:color w:val="000000"/>
              </w:rPr>
            </w:pPr>
            <w:r w:rsidRPr="00002CB8">
              <w:rPr>
                <w:color w:val="000000"/>
              </w:rPr>
              <w:t>2 полугодие</w:t>
            </w:r>
          </w:p>
        </w:tc>
      </w:tr>
      <w:tr w:rsidR="00130479" w:rsidRPr="00002CB8" w14:paraId="42C12F55"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F178814" w14:textId="77777777" w:rsidR="00130479" w:rsidRPr="00002CB8" w:rsidRDefault="00130479" w:rsidP="00130479">
            <w:pPr>
              <w:jc w:val="center"/>
              <w:rPr>
                <w:color w:val="000000"/>
              </w:rPr>
            </w:pPr>
            <w:r w:rsidRPr="00002CB8">
              <w:rPr>
                <w:color w:val="000000"/>
              </w:rPr>
              <w:t>1</w:t>
            </w:r>
          </w:p>
        </w:tc>
        <w:tc>
          <w:tcPr>
            <w:tcW w:w="4240" w:type="dxa"/>
            <w:tcBorders>
              <w:top w:val="nil"/>
              <w:left w:val="nil"/>
              <w:bottom w:val="single" w:sz="8" w:space="0" w:color="auto"/>
              <w:right w:val="single" w:sz="8" w:space="0" w:color="auto"/>
            </w:tcBorders>
            <w:shd w:val="clear" w:color="auto" w:fill="auto"/>
            <w:noWrap/>
            <w:vAlign w:val="center"/>
            <w:hideMark/>
          </w:tcPr>
          <w:p w14:paraId="24CC575C" w14:textId="77777777" w:rsidR="00130479" w:rsidRPr="00002CB8" w:rsidRDefault="00130479" w:rsidP="00130479">
            <w:pPr>
              <w:rPr>
                <w:color w:val="000000"/>
              </w:rPr>
            </w:pPr>
            <w:r w:rsidRPr="00002CB8">
              <w:rPr>
                <w:color w:val="000000"/>
              </w:rPr>
              <w:t>Нормативная выработка т/энергии</w:t>
            </w:r>
          </w:p>
        </w:tc>
        <w:tc>
          <w:tcPr>
            <w:tcW w:w="1520" w:type="dxa"/>
            <w:tcBorders>
              <w:top w:val="nil"/>
              <w:left w:val="nil"/>
              <w:bottom w:val="single" w:sz="8" w:space="0" w:color="auto"/>
              <w:right w:val="single" w:sz="8" w:space="0" w:color="auto"/>
            </w:tcBorders>
            <w:shd w:val="clear" w:color="auto" w:fill="auto"/>
            <w:vAlign w:val="center"/>
            <w:hideMark/>
          </w:tcPr>
          <w:p w14:paraId="4E403412" w14:textId="77777777" w:rsidR="00130479" w:rsidRDefault="00130479" w:rsidP="00130479">
            <w:pPr>
              <w:jc w:val="right"/>
              <w:rPr>
                <w:color w:val="000000"/>
              </w:rPr>
            </w:pPr>
            <w:r>
              <w:rPr>
                <w:color w:val="000000"/>
              </w:rPr>
              <w:t>101 682,83</w:t>
            </w:r>
          </w:p>
        </w:tc>
        <w:tc>
          <w:tcPr>
            <w:tcW w:w="1440" w:type="dxa"/>
            <w:tcBorders>
              <w:top w:val="nil"/>
              <w:left w:val="nil"/>
              <w:bottom w:val="single" w:sz="8" w:space="0" w:color="auto"/>
              <w:right w:val="single" w:sz="8" w:space="0" w:color="auto"/>
            </w:tcBorders>
            <w:shd w:val="clear" w:color="auto" w:fill="auto"/>
            <w:vAlign w:val="center"/>
            <w:hideMark/>
          </w:tcPr>
          <w:p w14:paraId="101A739A" w14:textId="77777777" w:rsidR="00130479" w:rsidRDefault="00130479" w:rsidP="00130479">
            <w:pPr>
              <w:jc w:val="right"/>
              <w:rPr>
                <w:color w:val="000000"/>
              </w:rPr>
            </w:pPr>
            <w:r>
              <w:rPr>
                <w:color w:val="000000"/>
              </w:rPr>
              <w:t>54 192,12</w:t>
            </w:r>
          </w:p>
        </w:tc>
        <w:tc>
          <w:tcPr>
            <w:tcW w:w="1428" w:type="dxa"/>
            <w:tcBorders>
              <w:top w:val="nil"/>
              <w:left w:val="nil"/>
              <w:bottom w:val="single" w:sz="8" w:space="0" w:color="auto"/>
              <w:right w:val="single" w:sz="8" w:space="0" w:color="auto"/>
            </w:tcBorders>
            <w:shd w:val="clear" w:color="auto" w:fill="auto"/>
            <w:vAlign w:val="center"/>
            <w:hideMark/>
          </w:tcPr>
          <w:p w14:paraId="61D1A559" w14:textId="77777777" w:rsidR="00130479" w:rsidRDefault="00130479" w:rsidP="00130479">
            <w:pPr>
              <w:jc w:val="right"/>
              <w:rPr>
                <w:color w:val="000000"/>
              </w:rPr>
            </w:pPr>
            <w:r>
              <w:rPr>
                <w:color w:val="000000"/>
              </w:rPr>
              <w:t>47 490,71</w:t>
            </w:r>
          </w:p>
        </w:tc>
      </w:tr>
      <w:tr w:rsidR="00130479" w:rsidRPr="00002CB8" w14:paraId="45D0E2BC"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841AE38" w14:textId="77777777" w:rsidR="00130479" w:rsidRPr="00002CB8" w:rsidRDefault="00130479" w:rsidP="00130479">
            <w:pPr>
              <w:jc w:val="center"/>
              <w:rPr>
                <w:color w:val="000000"/>
              </w:rPr>
            </w:pPr>
            <w:r w:rsidRPr="00002CB8">
              <w:rPr>
                <w:color w:val="000000"/>
              </w:rPr>
              <w:t>2</w:t>
            </w:r>
          </w:p>
        </w:tc>
        <w:tc>
          <w:tcPr>
            <w:tcW w:w="4240" w:type="dxa"/>
            <w:tcBorders>
              <w:top w:val="nil"/>
              <w:left w:val="nil"/>
              <w:bottom w:val="single" w:sz="8" w:space="0" w:color="auto"/>
              <w:right w:val="single" w:sz="8" w:space="0" w:color="auto"/>
            </w:tcBorders>
            <w:shd w:val="clear" w:color="auto" w:fill="auto"/>
            <w:noWrap/>
            <w:vAlign w:val="center"/>
            <w:hideMark/>
          </w:tcPr>
          <w:p w14:paraId="5AC541C1" w14:textId="77777777" w:rsidR="00130479" w:rsidRPr="00002CB8" w:rsidRDefault="00130479" w:rsidP="00130479">
            <w:pPr>
              <w:rPr>
                <w:color w:val="000000"/>
              </w:rPr>
            </w:pPr>
            <w:r w:rsidRPr="00002CB8">
              <w:rPr>
                <w:color w:val="000000"/>
              </w:rPr>
              <w:t>Отпуск тепловой энергии в сеть</w:t>
            </w:r>
          </w:p>
        </w:tc>
        <w:tc>
          <w:tcPr>
            <w:tcW w:w="1520" w:type="dxa"/>
            <w:tcBorders>
              <w:top w:val="nil"/>
              <w:left w:val="nil"/>
              <w:bottom w:val="single" w:sz="8" w:space="0" w:color="auto"/>
              <w:right w:val="single" w:sz="8" w:space="0" w:color="auto"/>
            </w:tcBorders>
            <w:shd w:val="clear" w:color="auto" w:fill="auto"/>
            <w:vAlign w:val="center"/>
            <w:hideMark/>
          </w:tcPr>
          <w:p w14:paraId="5C7877C8" w14:textId="77777777" w:rsidR="00130479" w:rsidRDefault="00130479" w:rsidP="00130479">
            <w:pPr>
              <w:jc w:val="right"/>
              <w:rPr>
                <w:color w:val="000000"/>
              </w:rPr>
            </w:pPr>
            <w:r>
              <w:rPr>
                <w:color w:val="000000"/>
              </w:rPr>
              <w:t>97 940,91</w:t>
            </w:r>
          </w:p>
        </w:tc>
        <w:tc>
          <w:tcPr>
            <w:tcW w:w="1440" w:type="dxa"/>
            <w:tcBorders>
              <w:top w:val="nil"/>
              <w:left w:val="nil"/>
              <w:bottom w:val="single" w:sz="8" w:space="0" w:color="auto"/>
              <w:right w:val="single" w:sz="8" w:space="0" w:color="auto"/>
            </w:tcBorders>
            <w:shd w:val="clear" w:color="auto" w:fill="auto"/>
            <w:vAlign w:val="center"/>
            <w:hideMark/>
          </w:tcPr>
          <w:p w14:paraId="1498185D" w14:textId="77777777" w:rsidR="00130479" w:rsidRDefault="00130479" w:rsidP="00130479">
            <w:pPr>
              <w:jc w:val="right"/>
              <w:rPr>
                <w:color w:val="000000"/>
              </w:rPr>
            </w:pPr>
            <w:r>
              <w:rPr>
                <w:color w:val="000000"/>
              </w:rPr>
              <w:t>52 197,85</w:t>
            </w:r>
          </w:p>
        </w:tc>
        <w:tc>
          <w:tcPr>
            <w:tcW w:w="1428" w:type="dxa"/>
            <w:tcBorders>
              <w:top w:val="nil"/>
              <w:left w:val="nil"/>
              <w:bottom w:val="single" w:sz="8" w:space="0" w:color="auto"/>
              <w:right w:val="single" w:sz="8" w:space="0" w:color="auto"/>
            </w:tcBorders>
            <w:shd w:val="clear" w:color="auto" w:fill="auto"/>
            <w:vAlign w:val="center"/>
            <w:hideMark/>
          </w:tcPr>
          <w:p w14:paraId="29EB600F" w14:textId="77777777" w:rsidR="00130479" w:rsidRDefault="00130479" w:rsidP="00130479">
            <w:pPr>
              <w:jc w:val="right"/>
              <w:rPr>
                <w:color w:val="000000"/>
              </w:rPr>
            </w:pPr>
            <w:r>
              <w:rPr>
                <w:color w:val="000000"/>
              </w:rPr>
              <w:t>45 743,06</w:t>
            </w:r>
          </w:p>
        </w:tc>
      </w:tr>
      <w:tr w:rsidR="00130479" w:rsidRPr="00002CB8" w14:paraId="0BD391FC"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997247B" w14:textId="77777777" w:rsidR="00130479" w:rsidRPr="00002CB8" w:rsidRDefault="00130479" w:rsidP="00130479">
            <w:pPr>
              <w:jc w:val="center"/>
              <w:rPr>
                <w:color w:val="000000"/>
              </w:rPr>
            </w:pPr>
            <w:r w:rsidRPr="00002CB8">
              <w:rPr>
                <w:color w:val="000000"/>
              </w:rPr>
              <w:t>3</w:t>
            </w:r>
          </w:p>
        </w:tc>
        <w:tc>
          <w:tcPr>
            <w:tcW w:w="4240" w:type="dxa"/>
            <w:tcBorders>
              <w:top w:val="nil"/>
              <w:left w:val="nil"/>
              <w:bottom w:val="single" w:sz="8" w:space="0" w:color="auto"/>
              <w:right w:val="single" w:sz="8" w:space="0" w:color="auto"/>
            </w:tcBorders>
            <w:shd w:val="clear" w:color="auto" w:fill="auto"/>
            <w:vAlign w:val="center"/>
            <w:hideMark/>
          </w:tcPr>
          <w:p w14:paraId="365F68E3" w14:textId="77777777" w:rsidR="00130479" w:rsidRPr="00002CB8" w:rsidRDefault="00130479" w:rsidP="00130479">
            <w:pPr>
              <w:rPr>
                <w:color w:val="000000"/>
              </w:rPr>
            </w:pPr>
            <w:r w:rsidRPr="00002CB8">
              <w:rPr>
                <w:color w:val="000000"/>
              </w:rPr>
              <w:t>Полезный отпуск</w:t>
            </w:r>
          </w:p>
        </w:tc>
        <w:tc>
          <w:tcPr>
            <w:tcW w:w="1520" w:type="dxa"/>
            <w:tcBorders>
              <w:top w:val="nil"/>
              <w:left w:val="nil"/>
              <w:bottom w:val="single" w:sz="8" w:space="0" w:color="auto"/>
              <w:right w:val="single" w:sz="8" w:space="0" w:color="auto"/>
            </w:tcBorders>
            <w:shd w:val="clear" w:color="auto" w:fill="auto"/>
            <w:vAlign w:val="center"/>
            <w:hideMark/>
          </w:tcPr>
          <w:p w14:paraId="05479D04" w14:textId="77777777" w:rsidR="00130479" w:rsidRDefault="00130479" w:rsidP="00130479">
            <w:pPr>
              <w:jc w:val="right"/>
              <w:rPr>
                <w:color w:val="000000"/>
              </w:rPr>
            </w:pPr>
            <w:r>
              <w:rPr>
                <w:color w:val="000000"/>
              </w:rPr>
              <w:t>85 012,91</w:t>
            </w:r>
          </w:p>
        </w:tc>
        <w:tc>
          <w:tcPr>
            <w:tcW w:w="1440" w:type="dxa"/>
            <w:tcBorders>
              <w:top w:val="nil"/>
              <w:left w:val="nil"/>
              <w:bottom w:val="single" w:sz="8" w:space="0" w:color="auto"/>
              <w:right w:val="single" w:sz="8" w:space="0" w:color="auto"/>
            </w:tcBorders>
            <w:shd w:val="clear" w:color="auto" w:fill="auto"/>
            <w:vAlign w:val="center"/>
            <w:hideMark/>
          </w:tcPr>
          <w:p w14:paraId="275F600C" w14:textId="77777777" w:rsidR="00130479" w:rsidRDefault="00130479" w:rsidP="00130479">
            <w:pPr>
              <w:jc w:val="right"/>
              <w:rPr>
                <w:color w:val="000000"/>
              </w:rPr>
            </w:pPr>
            <w:r>
              <w:rPr>
                <w:color w:val="000000"/>
              </w:rPr>
              <w:t>45 307,85</w:t>
            </w:r>
          </w:p>
        </w:tc>
        <w:tc>
          <w:tcPr>
            <w:tcW w:w="1428" w:type="dxa"/>
            <w:tcBorders>
              <w:top w:val="nil"/>
              <w:left w:val="nil"/>
              <w:bottom w:val="single" w:sz="8" w:space="0" w:color="auto"/>
              <w:right w:val="single" w:sz="8" w:space="0" w:color="auto"/>
            </w:tcBorders>
            <w:shd w:val="clear" w:color="auto" w:fill="auto"/>
            <w:vAlign w:val="center"/>
            <w:hideMark/>
          </w:tcPr>
          <w:p w14:paraId="10F46BAD" w14:textId="77777777" w:rsidR="00130479" w:rsidRDefault="00130479" w:rsidP="00130479">
            <w:pPr>
              <w:jc w:val="right"/>
              <w:rPr>
                <w:color w:val="000000"/>
              </w:rPr>
            </w:pPr>
            <w:r>
              <w:rPr>
                <w:color w:val="000000"/>
              </w:rPr>
              <w:t>39 705,06</w:t>
            </w:r>
          </w:p>
        </w:tc>
      </w:tr>
      <w:tr w:rsidR="00130479" w:rsidRPr="00002CB8" w14:paraId="2C3BCDD0" w14:textId="77777777" w:rsidTr="00130479">
        <w:trPr>
          <w:trHeight w:val="645"/>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E94249F" w14:textId="77777777" w:rsidR="00130479" w:rsidRPr="00002CB8" w:rsidRDefault="00130479" w:rsidP="00130479">
            <w:pPr>
              <w:jc w:val="center"/>
              <w:rPr>
                <w:color w:val="000000"/>
              </w:rPr>
            </w:pPr>
            <w:r w:rsidRPr="00002CB8">
              <w:rPr>
                <w:color w:val="000000"/>
              </w:rPr>
              <w:t>4</w:t>
            </w:r>
          </w:p>
        </w:tc>
        <w:tc>
          <w:tcPr>
            <w:tcW w:w="4240" w:type="dxa"/>
            <w:tcBorders>
              <w:top w:val="nil"/>
              <w:left w:val="nil"/>
              <w:bottom w:val="single" w:sz="8" w:space="0" w:color="auto"/>
              <w:right w:val="single" w:sz="8" w:space="0" w:color="auto"/>
            </w:tcBorders>
            <w:shd w:val="clear" w:color="auto" w:fill="auto"/>
            <w:vAlign w:val="center"/>
            <w:hideMark/>
          </w:tcPr>
          <w:p w14:paraId="244DCAD2" w14:textId="77777777" w:rsidR="00130479" w:rsidRPr="00002CB8" w:rsidRDefault="00130479" w:rsidP="00130479">
            <w:pPr>
              <w:rPr>
                <w:color w:val="000000"/>
              </w:rPr>
            </w:pPr>
            <w:r w:rsidRPr="00002CB8">
              <w:rPr>
                <w:color w:val="000000"/>
              </w:rPr>
              <w:t>Полезный отпуск на потребительский рынок</w:t>
            </w:r>
          </w:p>
        </w:tc>
        <w:tc>
          <w:tcPr>
            <w:tcW w:w="1520" w:type="dxa"/>
            <w:tcBorders>
              <w:top w:val="nil"/>
              <w:left w:val="nil"/>
              <w:bottom w:val="single" w:sz="8" w:space="0" w:color="auto"/>
              <w:right w:val="single" w:sz="8" w:space="0" w:color="auto"/>
            </w:tcBorders>
            <w:shd w:val="clear" w:color="auto" w:fill="auto"/>
            <w:vAlign w:val="center"/>
            <w:hideMark/>
          </w:tcPr>
          <w:p w14:paraId="576A92B5" w14:textId="77777777" w:rsidR="00130479" w:rsidRDefault="00130479" w:rsidP="00130479">
            <w:pPr>
              <w:jc w:val="right"/>
              <w:rPr>
                <w:color w:val="000000"/>
              </w:rPr>
            </w:pPr>
            <w:r>
              <w:rPr>
                <w:color w:val="000000"/>
              </w:rPr>
              <w:t>84 622,41</w:t>
            </w:r>
          </w:p>
        </w:tc>
        <w:tc>
          <w:tcPr>
            <w:tcW w:w="1440" w:type="dxa"/>
            <w:tcBorders>
              <w:top w:val="nil"/>
              <w:left w:val="nil"/>
              <w:bottom w:val="single" w:sz="8" w:space="0" w:color="auto"/>
              <w:right w:val="single" w:sz="8" w:space="0" w:color="auto"/>
            </w:tcBorders>
            <w:shd w:val="clear" w:color="auto" w:fill="auto"/>
            <w:vAlign w:val="center"/>
            <w:hideMark/>
          </w:tcPr>
          <w:p w14:paraId="2E8B2157" w14:textId="77777777" w:rsidR="00130479" w:rsidRDefault="00130479" w:rsidP="00130479">
            <w:pPr>
              <w:jc w:val="right"/>
              <w:rPr>
                <w:color w:val="000000"/>
              </w:rPr>
            </w:pPr>
            <w:r>
              <w:rPr>
                <w:color w:val="000000"/>
              </w:rPr>
              <w:t>45 099,73</w:t>
            </w:r>
          </w:p>
        </w:tc>
        <w:tc>
          <w:tcPr>
            <w:tcW w:w="1428" w:type="dxa"/>
            <w:tcBorders>
              <w:top w:val="nil"/>
              <w:left w:val="nil"/>
              <w:bottom w:val="single" w:sz="8" w:space="0" w:color="auto"/>
              <w:right w:val="single" w:sz="8" w:space="0" w:color="auto"/>
            </w:tcBorders>
            <w:shd w:val="clear" w:color="auto" w:fill="auto"/>
            <w:vAlign w:val="center"/>
            <w:hideMark/>
          </w:tcPr>
          <w:p w14:paraId="2A8ADC8D" w14:textId="77777777" w:rsidR="00130479" w:rsidRDefault="00130479" w:rsidP="00130479">
            <w:pPr>
              <w:jc w:val="right"/>
              <w:rPr>
                <w:color w:val="000000"/>
              </w:rPr>
            </w:pPr>
            <w:r>
              <w:rPr>
                <w:color w:val="000000"/>
              </w:rPr>
              <w:t>39 522,68</w:t>
            </w:r>
          </w:p>
        </w:tc>
      </w:tr>
      <w:tr w:rsidR="00130479" w:rsidRPr="00002CB8" w14:paraId="6E68A4C1"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D536E12" w14:textId="77777777" w:rsidR="00130479" w:rsidRPr="00002CB8" w:rsidRDefault="00130479" w:rsidP="00130479">
            <w:pPr>
              <w:jc w:val="center"/>
              <w:rPr>
                <w:color w:val="000000"/>
              </w:rPr>
            </w:pPr>
            <w:r w:rsidRPr="00002CB8">
              <w:rPr>
                <w:color w:val="000000"/>
              </w:rPr>
              <w:t xml:space="preserve"> 4.1</w:t>
            </w:r>
          </w:p>
        </w:tc>
        <w:tc>
          <w:tcPr>
            <w:tcW w:w="4240" w:type="dxa"/>
            <w:tcBorders>
              <w:top w:val="nil"/>
              <w:left w:val="nil"/>
              <w:bottom w:val="single" w:sz="8" w:space="0" w:color="auto"/>
              <w:right w:val="single" w:sz="8" w:space="0" w:color="auto"/>
            </w:tcBorders>
            <w:shd w:val="clear" w:color="auto" w:fill="auto"/>
            <w:vAlign w:val="center"/>
            <w:hideMark/>
          </w:tcPr>
          <w:p w14:paraId="54B26348" w14:textId="77777777" w:rsidR="00130479" w:rsidRPr="00002CB8" w:rsidRDefault="00130479" w:rsidP="00130479">
            <w:pPr>
              <w:rPr>
                <w:color w:val="000000"/>
              </w:rPr>
            </w:pPr>
            <w:r w:rsidRPr="00002CB8">
              <w:rPr>
                <w:color w:val="000000"/>
              </w:rPr>
              <w:t xml:space="preserve">  - жилищные организации</w:t>
            </w:r>
          </w:p>
        </w:tc>
        <w:tc>
          <w:tcPr>
            <w:tcW w:w="1520" w:type="dxa"/>
            <w:tcBorders>
              <w:top w:val="nil"/>
              <w:left w:val="nil"/>
              <w:bottom w:val="single" w:sz="8" w:space="0" w:color="auto"/>
              <w:right w:val="single" w:sz="8" w:space="0" w:color="auto"/>
            </w:tcBorders>
            <w:shd w:val="clear" w:color="auto" w:fill="auto"/>
            <w:vAlign w:val="center"/>
            <w:hideMark/>
          </w:tcPr>
          <w:p w14:paraId="5A97AA94" w14:textId="77777777" w:rsidR="00130479" w:rsidRDefault="00130479" w:rsidP="00130479">
            <w:pPr>
              <w:jc w:val="right"/>
              <w:rPr>
                <w:color w:val="000000"/>
              </w:rPr>
            </w:pPr>
            <w:r>
              <w:rPr>
                <w:color w:val="000000"/>
              </w:rPr>
              <w:t>69 740,44</w:t>
            </w:r>
          </w:p>
        </w:tc>
        <w:tc>
          <w:tcPr>
            <w:tcW w:w="1440" w:type="dxa"/>
            <w:tcBorders>
              <w:top w:val="nil"/>
              <w:left w:val="nil"/>
              <w:bottom w:val="single" w:sz="8" w:space="0" w:color="auto"/>
              <w:right w:val="single" w:sz="8" w:space="0" w:color="auto"/>
            </w:tcBorders>
            <w:shd w:val="clear" w:color="auto" w:fill="auto"/>
            <w:vAlign w:val="center"/>
            <w:hideMark/>
          </w:tcPr>
          <w:p w14:paraId="0777DF6A" w14:textId="77777777" w:rsidR="00130479" w:rsidRDefault="00130479" w:rsidP="00130479">
            <w:pPr>
              <w:jc w:val="right"/>
              <w:rPr>
                <w:color w:val="000000"/>
              </w:rPr>
            </w:pPr>
            <w:r>
              <w:rPr>
                <w:color w:val="000000"/>
              </w:rPr>
              <w:t>37 168,34</w:t>
            </w:r>
          </w:p>
        </w:tc>
        <w:tc>
          <w:tcPr>
            <w:tcW w:w="1428" w:type="dxa"/>
            <w:tcBorders>
              <w:top w:val="nil"/>
              <w:left w:val="nil"/>
              <w:bottom w:val="single" w:sz="8" w:space="0" w:color="auto"/>
              <w:right w:val="single" w:sz="8" w:space="0" w:color="auto"/>
            </w:tcBorders>
            <w:shd w:val="clear" w:color="auto" w:fill="auto"/>
            <w:vAlign w:val="center"/>
            <w:hideMark/>
          </w:tcPr>
          <w:p w14:paraId="1CC28B59" w14:textId="77777777" w:rsidR="00130479" w:rsidRDefault="00130479" w:rsidP="00130479">
            <w:pPr>
              <w:jc w:val="right"/>
              <w:rPr>
                <w:color w:val="000000"/>
              </w:rPr>
            </w:pPr>
            <w:r>
              <w:rPr>
                <w:color w:val="000000"/>
              </w:rPr>
              <w:t>32 572,10</w:t>
            </w:r>
          </w:p>
        </w:tc>
      </w:tr>
      <w:tr w:rsidR="00130479" w:rsidRPr="00002CB8" w14:paraId="23281919"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F856EA2" w14:textId="77777777" w:rsidR="00130479" w:rsidRPr="00002CB8" w:rsidRDefault="00130479" w:rsidP="00130479">
            <w:pPr>
              <w:jc w:val="center"/>
              <w:rPr>
                <w:color w:val="000000"/>
              </w:rPr>
            </w:pPr>
            <w:r w:rsidRPr="00002CB8">
              <w:rPr>
                <w:color w:val="000000"/>
              </w:rPr>
              <w:t xml:space="preserve"> 4.2</w:t>
            </w:r>
          </w:p>
        </w:tc>
        <w:tc>
          <w:tcPr>
            <w:tcW w:w="4240" w:type="dxa"/>
            <w:tcBorders>
              <w:top w:val="nil"/>
              <w:left w:val="nil"/>
              <w:bottom w:val="single" w:sz="8" w:space="0" w:color="auto"/>
              <w:right w:val="single" w:sz="8" w:space="0" w:color="auto"/>
            </w:tcBorders>
            <w:shd w:val="clear" w:color="auto" w:fill="auto"/>
            <w:noWrap/>
            <w:vAlign w:val="center"/>
            <w:hideMark/>
          </w:tcPr>
          <w:p w14:paraId="7CF213B1" w14:textId="77777777" w:rsidR="00130479" w:rsidRPr="00002CB8" w:rsidRDefault="00130479" w:rsidP="00130479">
            <w:pPr>
              <w:rPr>
                <w:color w:val="000000"/>
              </w:rPr>
            </w:pPr>
            <w:r w:rsidRPr="00002CB8">
              <w:rPr>
                <w:color w:val="000000"/>
              </w:rPr>
              <w:t xml:space="preserve">  - бюджетные организации</w:t>
            </w:r>
          </w:p>
        </w:tc>
        <w:tc>
          <w:tcPr>
            <w:tcW w:w="1520" w:type="dxa"/>
            <w:tcBorders>
              <w:top w:val="nil"/>
              <w:left w:val="nil"/>
              <w:bottom w:val="single" w:sz="8" w:space="0" w:color="auto"/>
              <w:right w:val="single" w:sz="8" w:space="0" w:color="auto"/>
            </w:tcBorders>
            <w:shd w:val="clear" w:color="auto" w:fill="auto"/>
            <w:noWrap/>
            <w:vAlign w:val="center"/>
            <w:hideMark/>
          </w:tcPr>
          <w:p w14:paraId="6DEA5B25" w14:textId="77777777" w:rsidR="00130479" w:rsidRDefault="00130479" w:rsidP="00130479">
            <w:pPr>
              <w:jc w:val="right"/>
              <w:rPr>
                <w:color w:val="000000"/>
              </w:rPr>
            </w:pPr>
            <w:r>
              <w:rPr>
                <w:color w:val="000000"/>
              </w:rPr>
              <w:t>9 904,59</w:t>
            </w:r>
          </w:p>
        </w:tc>
        <w:tc>
          <w:tcPr>
            <w:tcW w:w="1440" w:type="dxa"/>
            <w:tcBorders>
              <w:top w:val="nil"/>
              <w:left w:val="nil"/>
              <w:bottom w:val="single" w:sz="8" w:space="0" w:color="auto"/>
              <w:right w:val="single" w:sz="8" w:space="0" w:color="auto"/>
            </w:tcBorders>
            <w:shd w:val="clear" w:color="auto" w:fill="auto"/>
            <w:vAlign w:val="center"/>
            <w:hideMark/>
          </w:tcPr>
          <w:p w14:paraId="52B77F5E" w14:textId="77777777" w:rsidR="00130479" w:rsidRDefault="00130479" w:rsidP="00130479">
            <w:pPr>
              <w:jc w:val="right"/>
              <w:rPr>
                <w:color w:val="000000"/>
              </w:rPr>
            </w:pPr>
            <w:r>
              <w:rPr>
                <w:color w:val="000000"/>
              </w:rPr>
              <w:t>5 278,68</w:t>
            </w:r>
          </w:p>
        </w:tc>
        <w:tc>
          <w:tcPr>
            <w:tcW w:w="1428" w:type="dxa"/>
            <w:tcBorders>
              <w:top w:val="nil"/>
              <w:left w:val="nil"/>
              <w:bottom w:val="single" w:sz="8" w:space="0" w:color="auto"/>
              <w:right w:val="single" w:sz="8" w:space="0" w:color="auto"/>
            </w:tcBorders>
            <w:shd w:val="clear" w:color="auto" w:fill="auto"/>
            <w:vAlign w:val="center"/>
            <w:hideMark/>
          </w:tcPr>
          <w:p w14:paraId="649E2CC3" w14:textId="77777777" w:rsidR="00130479" w:rsidRDefault="00130479" w:rsidP="00130479">
            <w:pPr>
              <w:jc w:val="right"/>
              <w:rPr>
                <w:color w:val="000000"/>
              </w:rPr>
            </w:pPr>
            <w:r>
              <w:rPr>
                <w:color w:val="000000"/>
              </w:rPr>
              <w:t>4 625,91</w:t>
            </w:r>
          </w:p>
        </w:tc>
      </w:tr>
      <w:tr w:rsidR="00130479" w:rsidRPr="00002CB8" w14:paraId="43542CB5"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45788E8" w14:textId="77777777" w:rsidR="00130479" w:rsidRPr="00002CB8" w:rsidRDefault="00130479" w:rsidP="00130479">
            <w:pPr>
              <w:jc w:val="center"/>
              <w:rPr>
                <w:color w:val="000000"/>
              </w:rPr>
            </w:pPr>
            <w:r w:rsidRPr="00002CB8">
              <w:rPr>
                <w:color w:val="000000"/>
              </w:rPr>
              <w:t xml:space="preserve"> 4.3</w:t>
            </w:r>
          </w:p>
        </w:tc>
        <w:tc>
          <w:tcPr>
            <w:tcW w:w="4240" w:type="dxa"/>
            <w:tcBorders>
              <w:top w:val="nil"/>
              <w:left w:val="nil"/>
              <w:bottom w:val="single" w:sz="8" w:space="0" w:color="auto"/>
              <w:right w:val="single" w:sz="8" w:space="0" w:color="auto"/>
            </w:tcBorders>
            <w:shd w:val="clear" w:color="auto" w:fill="auto"/>
            <w:noWrap/>
            <w:vAlign w:val="center"/>
            <w:hideMark/>
          </w:tcPr>
          <w:p w14:paraId="3D2C084B" w14:textId="77777777" w:rsidR="00130479" w:rsidRPr="00002CB8" w:rsidRDefault="00130479" w:rsidP="00130479">
            <w:pPr>
              <w:rPr>
                <w:color w:val="000000"/>
              </w:rPr>
            </w:pPr>
            <w:r w:rsidRPr="00002CB8">
              <w:rPr>
                <w:color w:val="000000"/>
              </w:rPr>
              <w:t xml:space="preserve">  - прочие потребители</w:t>
            </w:r>
          </w:p>
        </w:tc>
        <w:tc>
          <w:tcPr>
            <w:tcW w:w="1520" w:type="dxa"/>
            <w:tcBorders>
              <w:top w:val="nil"/>
              <w:left w:val="nil"/>
              <w:bottom w:val="single" w:sz="8" w:space="0" w:color="auto"/>
              <w:right w:val="single" w:sz="8" w:space="0" w:color="auto"/>
            </w:tcBorders>
            <w:shd w:val="clear" w:color="auto" w:fill="auto"/>
            <w:noWrap/>
            <w:vAlign w:val="center"/>
            <w:hideMark/>
          </w:tcPr>
          <w:p w14:paraId="5D47012F" w14:textId="77777777" w:rsidR="00130479" w:rsidRDefault="00130479" w:rsidP="00130479">
            <w:pPr>
              <w:jc w:val="right"/>
              <w:rPr>
                <w:color w:val="000000"/>
              </w:rPr>
            </w:pPr>
            <w:r>
              <w:rPr>
                <w:color w:val="000000"/>
              </w:rPr>
              <w:t>4 977,37</w:t>
            </w:r>
          </w:p>
        </w:tc>
        <w:tc>
          <w:tcPr>
            <w:tcW w:w="1440" w:type="dxa"/>
            <w:tcBorders>
              <w:top w:val="nil"/>
              <w:left w:val="nil"/>
              <w:bottom w:val="single" w:sz="8" w:space="0" w:color="auto"/>
              <w:right w:val="single" w:sz="8" w:space="0" w:color="auto"/>
            </w:tcBorders>
            <w:shd w:val="clear" w:color="auto" w:fill="auto"/>
            <w:vAlign w:val="center"/>
            <w:hideMark/>
          </w:tcPr>
          <w:p w14:paraId="08053D0C" w14:textId="77777777" w:rsidR="00130479" w:rsidRDefault="00130479" w:rsidP="00130479">
            <w:pPr>
              <w:jc w:val="right"/>
              <w:rPr>
                <w:color w:val="000000"/>
              </w:rPr>
            </w:pPr>
            <w:r>
              <w:rPr>
                <w:color w:val="000000"/>
              </w:rPr>
              <w:t>2 652,71</w:t>
            </w:r>
          </w:p>
        </w:tc>
        <w:tc>
          <w:tcPr>
            <w:tcW w:w="1428" w:type="dxa"/>
            <w:tcBorders>
              <w:top w:val="nil"/>
              <w:left w:val="nil"/>
              <w:bottom w:val="single" w:sz="8" w:space="0" w:color="auto"/>
              <w:right w:val="single" w:sz="8" w:space="0" w:color="auto"/>
            </w:tcBorders>
            <w:shd w:val="clear" w:color="auto" w:fill="auto"/>
            <w:vAlign w:val="center"/>
            <w:hideMark/>
          </w:tcPr>
          <w:p w14:paraId="4C03A816" w14:textId="77777777" w:rsidR="00130479" w:rsidRDefault="00130479" w:rsidP="00130479">
            <w:pPr>
              <w:jc w:val="right"/>
              <w:rPr>
                <w:color w:val="000000"/>
              </w:rPr>
            </w:pPr>
            <w:r>
              <w:rPr>
                <w:color w:val="000000"/>
              </w:rPr>
              <w:t>2 324,66</w:t>
            </w:r>
          </w:p>
        </w:tc>
      </w:tr>
      <w:tr w:rsidR="00130479" w:rsidRPr="00002CB8" w14:paraId="79BA4FBA"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F43F7FE" w14:textId="77777777" w:rsidR="00130479" w:rsidRPr="00002CB8" w:rsidRDefault="00130479" w:rsidP="00130479">
            <w:pPr>
              <w:jc w:val="center"/>
              <w:rPr>
                <w:color w:val="000000"/>
              </w:rPr>
            </w:pPr>
            <w:r w:rsidRPr="00002CB8">
              <w:rPr>
                <w:color w:val="000000"/>
              </w:rPr>
              <w:t>5</w:t>
            </w:r>
          </w:p>
        </w:tc>
        <w:tc>
          <w:tcPr>
            <w:tcW w:w="4240" w:type="dxa"/>
            <w:tcBorders>
              <w:top w:val="nil"/>
              <w:left w:val="nil"/>
              <w:bottom w:val="single" w:sz="8" w:space="0" w:color="auto"/>
              <w:right w:val="single" w:sz="8" w:space="0" w:color="auto"/>
            </w:tcBorders>
            <w:shd w:val="clear" w:color="auto" w:fill="auto"/>
            <w:vAlign w:val="center"/>
            <w:hideMark/>
          </w:tcPr>
          <w:p w14:paraId="3D8D95C1" w14:textId="77777777" w:rsidR="00130479" w:rsidRPr="00002CB8" w:rsidRDefault="00130479" w:rsidP="00130479">
            <w:pPr>
              <w:rPr>
                <w:color w:val="000000"/>
              </w:rPr>
            </w:pPr>
            <w:r w:rsidRPr="00002CB8">
              <w:rPr>
                <w:color w:val="000000"/>
              </w:rPr>
              <w:t xml:space="preserve">  - производственные нужды</w:t>
            </w:r>
          </w:p>
        </w:tc>
        <w:tc>
          <w:tcPr>
            <w:tcW w:w="1520" w:type="dxa"/>
            <w:tcBorders>
              <w:top w:val="nil"/>
              <w:left w:val="nil"/>
              <w:bottom w:val="single" w:sz="8" w:space="0" w:color="auto"/>
              <w:right w:val="single" w:sz="8" w:space="0" w:color="auto"/>
            </w:tcBorders>
            <w:shd w:val="clear" w:color="auto" w:fill="auto"/>
            <w:vAlign w:val="center"/>
            <w:hideMark/>
          </w:tcPr>
          <w:p w14:paraId="7BB6D5B7" w14:textId="77777777" w:rsidR="00130479" w:rsidRDefault="00130479" w:rsidP="00130479">
            <w:pPr>
              <w:jc w:val="right"/>
              <w:rPr>
                <w:color w:val="000000"/>
              </w:rPr>
            </w:pPr>
            <w:r>
              <w:rPr>
                <w:color w:val="000000"/>
              </w:rPr>
              <w:t>390,50</w:t>
            </w:r>
          </w:p>
        </w:tc>
        <w:tc>
          <w:tcPr>
            <w:tcW w:w="1440" w:type="dxa"/>
            <w:tcBorders>
              <w:top w:val="nil"/>
              <w:left w:val="nil"/>
              <w:bottom w:val="single" w:sz="8" w:space="0" w:color="auto"/>
              <w:right w:val="single" w:sz="8" w:space="0" w:color="auto"/>
            </w:tcBorders>
            <w:shd w:val="clear" w:color="auto" w:fill="auto"/>
            <w:vAlign w:val="center"/>
            <w:hideMark/>
          </w:tcPr>
          <w:p w14:paraId="3031CE0F" w14:textId="77777777" w:rsidR="00130479" w:rsidRDefault="00130479" w:rsidP="00130479">
            <w:pPr>
              <w:jc w:val="right"/>
              <w:rPr>
                <w:color w:val="000000"/>
              </w:rPr>
            </w:pPr>
            <w:r>
              <w:rPr>
                <w:color w:val="000000"/>
              </w:rPr>
              <w:t>208,12</w:t>
            </w:r>
          </w:p>
        </w:tc>
        <w:tc>
          <w:tcPr>
            <w:tcW w:w="1428" w:type="dxa"/>
            <w:tcBorders>
              <w:top w:val="nil"/>
              <w:left w:val="nil"/>
              <w:bottom w:val="single" w:sz="8" w:space="0" w:color="auto"/>
              <w:right w:val="single" w:sz="8" w:space="0" w:color="auto"/>
            </w:tcBorders>
            <w:shd w:val="clear" w:color="auto" w:fill="auto"/>
            <w:vAlign w:val="center"/>
            <w:hideMark/>
          </w:tcPr>
          <w:p w14:paraId="01BAE39B" w14:textId="77777777" w:rsidR="00130479" w:rsidRDefault="00130479" w:rsidP="00130479">
            <w:pPr>
              <w:jc w:val="right"/>
              <w:rPr>
                <w:color w:val="000000"/>
              </w:rPr>
            </w:pPr>
            <w:r>
              <w:rPr>
                <w:color w:val="000000"/>
              </w:rPr>
              <w:t>182,38</w:t>
            </w:r>
          </w:p>
        </w:tc>
      </w:tr>
      <w:tr w:rsidR="00130479" w:rsidRPr="00002CB8" w14:paraId="65BEDAF4"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B918908" w14:textId="77777777" w:rsidR="00130479" w:rsidRPr="00002CB8" w:rsidRDefault="00130479" w:rsidP="00130479">
            <w:pPr>
              <w:jc w:val="center"/>
              <w:rPr>
                <w:color w:val="000000"/>
              </w:rPr>
            </w:pPr>
            <w:r w:rsidRPr="00002CB8">
              <w:rPr>
                <w:color w:val="000000"/>
              </w:rPr>
              <w:t>6</w:t>
            </w:r>
          </w:p>
        </w:tc>
        <w:tc>
          <w:tcPr>
            <w:tcW w:w="4240" w:type="dxa"/>
            <w:tcBorders>
              <w:top w:val="nil"/>
              <w:left w:val="nil"/>
              <w:bottom w:val="single" w:sz="8" w:space="0" w:color="auto"/>
              <w:right w:val="single" w:sz="8" w:space="0" w:color="auto"/>
            </w:tcBorders>
            <w:shd w:val="clear" w:color="auto" w:fill="auto"/>
            <w:vAlign w:val="center"/>
            <w:hideMark/>
          </w:tcPr>
          <w:p w14:paraId="1942EF6B" w14:textId="77777777" w:rsidR="00130479" w:rsidRPr="00002CB8" w:rsidRDefault="00130479" w:rsidP="00130479">
            <w:pPr>
              <w:rPr>
                <w:color w:val="000000"/>
              </w:rPr>
            </w:pPr>
            <w:r w:rsidRPr="00002CB8">
              <w:rPr>
                <w:color w:val="000000"/>
              </w:rPr>
              <w:t>Потери, всего</w:t>
            </w:r>
          </w:p>
        </w:tc>
        <w:tc>
          <w:tcPr>
            <w:tcW w:w="1520" w:type="dxa"/>
            <w:tcBorders>
              <w:top w:val="nil"/>
              <w:left w:val="nil"/>
              <w:bottom w:val="single" w:sz="8" w:space="0" w:color="auto"/>
              <w:right w:val="single" w:sz="8" w:space="0" w:color="auto"/>
            </w:tcBorders>
            <w:shd w:val="clear" w:color="auto" w:fill="auto"/>
            <w:vAlign w:val="center"/>
            <w:hideMark/>
          </w:tcPr>
          <w:p w14:paraId="37E7AAEC" w14:textId="77777777" w:rsidR="00130479" w:rsidRDefault="00130479" w:rsidP="00130479">
            <w:pPr>
              <w:jc w:val="right"/>
              <w:rPr>
                <w:color w:val="000000"/>
              </w:rPr>
            </w:pPr>
            <w:r>
              <w:rPr>
                <w:color w:val="000000"/>
              </w:rPr>
              <w:t>16 669,93</w:t>
            </w:r>
          </w:p>
        </w:tc>
        <w:tc>
          <w:tcPr>
            <w:tcW w:w="1440" w:type="dxa"/>
            <w:tcBorders>
              <w:top w:val="nil"/>
              <w:left w:val="nil"/>
              <w:bottom w:val="single" w:sz="8" w:space="0" w:color="auto"/>
              <w:right w:val="single" w:sz="8" w:space="0" w:color="auto"/>
            </w:tcBorders>
            <w:shd w:val="clear" w:color="auto" w:fill="auto"/>
            <w:vAlign w:val="center"/>
            <w:hideMark/>
          </w:tcPr>
          <w:p w14:paraId="4D94EB69" w14:textId="77777777" w:rsidR="00130479" w:rsidRDefault="00130479" w:rsidP="00130479">
            <w:pPr>
              <w:jc w:val="right"/>
              <w:rPr>
                <w:color w:val="000000"/>
              </w:rPr>
            </w:pPr>
            <w:r>
              <w:rPr>
                <w:color w:val="000000"/>
              </w:rPr>
              <w:t>8 884,28</w:t>
            </w:r>
          </w:p>
        </w:tc>
        <w:tc>
          <w:tcPr>
            <w:tcW w:w="1428" w:type="dxa"/>
            <w:tcBorders>
              <w:top w:val="nil"/>
              <w:left w:val="nil"/>
              <w:bottom w:val="single" w:sz="8" w:space="0" w:color="auto"/>
              <w:right w:val="single" w:sz="8" w:space="0" w:color="auto"/>
            </w:tcBorders>
            <w:shd w:val="clear" w:color="auto" w:fill="auto"/>
            <w:vAlign w:val="center"/>
            <w:hideMark/>
          </w:tcPr>
          <w:p w14:paraId="65180684" w14:textId="77777777" w:rsidR="00130479" w:rsidRDefault="00130479" w:rsidP="00130479">
            <w:pPr>
              <w:jc w:val="right"/>
              <w:rPr>
                <w:color w:val="000000"/>
              </w:rPr>
            </w:pPr>
            <w:r>
              <w:rPr>
                <w:color w:val="000000"/>
              </w:rPr>
              <w:t>7 785,65</w:t>
            </w:r>
          </w:p>
        </w:tc>
      </w:tr>
      <w:tr w:rsidR="00130479" w:rsidRPr="00002CB8" w14:paraId="7FD51A15" w14:textId="77777777" w:rsidTr="00130479">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65E2BD25" w14:textId="77777777" w:rsidR="00130479" w:rsidRPr="00002CB8" w:rsidRDefault="00130479" w:rsidP="00130479">
            <w:pPr>
              <w:jc w:val="center"/>
              <w:rPr>
                <w:color w:val="000000"/>
              </w:rPr>
            </w:pPr>
            <w:r w:rsidRPr="00002CB8">
              <w:rPr>
                <w:color w:val="000000"/>
              </w:rPr>
              <w:t xml:space="preserve"> 6.1</w:t>
            </w:r>
          </w:p>
        </w:tc>
        <w:tc>
          <w:tcPr>
            <w:tcW w:w="4240" w:type="dxa"/>
            <w:tcBorders>
              <w:top w:val="nil"/>
              <w:left w:val="nil"/>
              <w:bottom w:val="single" w:sz="8" w:space="0" w:color="auto"/>
              <w:right w:val="single" w:sz="8" w:space="0" w:color="auto"/>
            </w:tcBorders>
            <w:shd w:val="clear" w:color="auto" w:fill="auto"/>
            <w:vAlign w:val="center"/>
            <w:hideMark/>
          </w:tcPr>
          <w:p w14:paraId="467F33F8" w14:textId="77777777" w:rsidR="00130479" w:rsidRPr="00002CB8" w:rsidRDefault="00130479" w:rsidP="00130479">
            <w:pPr>
              <w:rPr>
                <w:color w:val="000000"/>
              </w:rPr>
            </w:pPr>
            <w:r w:rsidRPr="00002CB8">
              <w:rPr>
                <w:color w:val="000000"/>
              </w:rPr>
              <w:t xml:space="preserve">     - на собственные нужды котельной</w:t>
            </w:r>
          </w:p>
        </w:tc>
        <w:tc>
          <w:tcPr>
            <w:tcW w:w="1520" w:type="dxa"/>
            <w:tcBorders>
              <w:top w:val="nil"/>
              <w:left w:val="nil"/>
              <w:bottom w:val="single" w:sz="8" w:space="0" w:color="auto"/>
              <w:right w:val="single" w:sz="8" w:space="0" w:color="auto"/>
            </w:tcBorders>
            <w:shd w:val="clear" w:color="auto" w:fill="auto"/>
            <w:vAlign w:val="center"/>
            <w:hideMark/>
          </w:tcPr>
          <w:p w14:paraId="18F990C8" w14:textId="77777777" w:rsidR="00130479" w:rsidRDefault="00130479" w:rsidP="00130479">
            <w:pPr>
              <w:jc w:val="right"/>
              <w:rPr>
                <w:color w:val="000000"/>
              </w:rPr>
            </w:pPr>
            <w:r>
              <w:rPr>
                <w:color w:val="000000"/>
              </w:rPr>
              <w:t>3 741,93</w:t>
            </w:r>
          </w:p>
        </w:tc>
        <w:tc>
          <w:tcPr>
            <w:tcW w:w="1440" w:type="dxa"/>
            <w:tcBorders>
              <w:top w:val="nil"/>
              <w:left w:val="nil"/>
              <w:bottom w:val="single" w:sz="8" w:space="0" w:color="auto"/>
              <w:right w:val="single" w:sz="8" w:space="0" w:color="auto"/>
            </w:tcBorders>
            <w:shd w:val="clear" w:color="auto" w:fill="auto"/>
            <w:vAlign w:val="center"/>
            <w:hideMark/>
          </w:tcPr>
          <w:p w14:paraId="3933FA69" w14:textId="77777777" w:rsidR="00130479" w:rsidRDefault="00130479" w:rsidP="00130479">
            <w:pPr>
              <w:jc w:val="right"/>
              <w:rPr>
                <w:color w:val="000000"/>
              </w:rPr>
            </w:pPr>
            <w:r>
              <w:rPr>
                <w:color w:val="000000"/>
              </w:rPr>
              <w:t>1 994,27</w:t>
            </w:r>
          </w:p>
        </w:tc>
        <w:tc>
          <w:tcPr>
            <w:tcW w:w="1428" w:type="dxa"/>
            <w:tcBorders>
              <w:top w:val="nil"/>
              <w:left w:val="nil"/>
              <w:bottom w:val="single" w:sz="8" w:space="0" w:color="auto"/>
              <w:right w:val="single" w:sz="8" w:space="0" w:color="auto"/>
            </w:tcBorders>
            <w:shd w:val="clear" w:color="auto" w:fill="auto"/>
            <w:vAlign w:val="center"/>
            <w:hideMark/>
          </w:tcPr>
          <w:p w14:paraId="1A1A5900" w14:textId="77777777" w:rsidR="00130479" w:rsidRDefault="00130479" w:rsidP="00130479">
            <w:pPr>
              <w:jc w:val="right"/>
              <w:rPr>
                <w:color w:val="000000"/>
              </w:rPr>
            </w:pPr>
            <w:r>
              <w:rPr>
                <w:color w:val="000000"/>
              </w:rPr>
              <w:t>1 747,66</w:t>
            </w:r>
          </w:p>
        </w:tc>
      </w:tr>
      <w:tr w:rsidR="00130479" w:rsidRPr="00002CB8" w14:paraId="609617C5" w14:textId="77777777" w:rsidTr="00130479">
        <w:trPr>
          <w:trHeight w:val="330"/>
        </w:trPr>
        <w:tc>
          <w:tcPr>
            <w:tcW w:w="8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D56839A" w14:textId="77777777" w:rsidR="00130479" w:rsidRPr="00002CB8" w:rsidRDefault="00130479" w:rsidP="00130479">
            <w:pPr>
              <w:jc w:val="center"/>
              <w:rPr>
                <w:color w:val="000000"/>
              </w:rPr>
            </w:pPr>
            <w:r w:rsidRPr="00002CB8">
              <w:rPr>
                <w:color w:val="000000"/>
              </w:rPr>
              <w:t xml:space="preserve"> 6.2</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14:paraId="6B037B0B" w14:textId="77777777" w:rsidR="00130479" w:rsidRPr="00002CB8" w:rsidRDefault="00130479" w:rsidP="00130479">
            <w:pPr>
              <w:rPr>
                <w:color w:val="000000"/>
              </w:rPr>
            </w:pPr>
            <w:r w:rsidRPr="00002CB8">
              <w:rPr>
                <w:color w:val="000000"/>
              </w:rPr>
              <w:t xml:space="preserve">     - в тепловых сетях </w:t>
            </w:r>
          </w:p>
        </w:tc>
        <w:tc>
          <w:tcPr>
            <w:tcW w:w="1520" w:type="dxa"/>
            <w:tcBorders>
              <w:top w:val="nil"/>
              <w:left w:val="nil"/>
              <w:bottom w:val="single" w:sz="8" w:space="0" w:color="auto"/>
              <w:right w:val="single" w:sz="8" w:space="0" w:color="auto"/>
            </w:tcBorders>
            <w:shd w:val="clear" w:color="auto" w:fill="auto"/>
            <w:vAlign w:val="center"/>
            <w:hideMark/>
          </w:tcPr>
          <w:p w14:paraId="7F943580" w14:textId="77777777" w:rsidR="00130479" w:rsidRDefault="00130479" w:rsidP="00130479">
            <w:pPr>
              <w:jc w:val="right"/>
              <w:rPr>
                <w:color w:val="000000"/>
              </w:rPr>
            </w:pPr>
            <w:r>
              <w:rPr>
                <w:color w:val="000000"/>
              </w:rPr>
              <w:t>12 928,00</w:t>
            </w:r>
          </w:p>
        </w:tc>
        <w:tc>
          <w:tcPr>
            <w:tcW w:w="1440" w:type="dxa"/>
            <w:tcBorders>
              <w:top w:val="nil"/>
              <w:left w:val="nil"/>
              <w:bottom w:val="single" w:sz="8" w:space="0" w:color="auto"/>
              <w:right w:val="single" w:sz="8" w:space="0" w:color="auto"/>
            </w:tcBorders>
            <w:shd w:val="clear" w:color="auto" w:fill="auto"/>
            <w:vAlign w:val="center"/>
            <w:hideMark/>
          </w:tcPr>
          <w:p w14:paraId="73D56DE7" w14:textId="77777777" w:rsidR="00130479" w:rsidRDefault="00130479" w:rsidP="00130479">
            <w:pPr>
              <w:jc w:val="right"/>
              <w:rPr>
                <w:color w:val="000000"/>
              </w:rPr>
            </w:pPr>
            <w:r>
              <w:rPr>
                <w:color w:val="000000"/>
              </w:rPr>
              <w:t>6 890,01</w:t>
            </w:r>
          </w:p>
        </w:tc>
        <w:tc>
          <w:tcPr>
            <w:tcW w:w="1428" w:type="dxa"/>
            <w:tcBorders>
              <w:top w:val="nil"/>
              <w:left w:val="nil"/>
              <w:bottom w:val="single" w:sz="8" w:space="0" w:color="auto"/>
              <w:right w:val="single" w:sz="8" w:space="0" w:color="auto"/>
            </w:tcBorders>
            <w:shd w:val="clear" w:color="auto" w:fill="auto"/>
            <w:vAlign w:val="center"/>
            <w:hideMark/>
          </w:tcPr>
          <w:p w14:paraId="5DE6213D" w14:textId="77777777" w:rsidR="00130479" w:rsidRDefault="00130479" w:rsidP="00130479">
            <w:pPr>
              <w:jc w:val="right"/>
              <w:rPr>
                <w:color w:val="000000"/>
              </w:rPr>
            </w:pPr>
            <w:r>
              <w:rPr>
                <w:color w:val="000000"/>
              </w:rPr>
              <w:t>6 037,99</w:t>
            </w:r>
          </w:p>
        </w:tc>
      </w:tr>
    </w:tbl>
    <w:p w14:paraId="791ACF02" w14:textId="77777777" w:rsidR="00130479" w:rsidRDefault="00130479" w:rsidP="00130479"/>
    <w:p w14:paraId="148475E4" w14:textId="77777777" w:rsidR="00130479" w:rsidRDefault="00130479" w:rsidP="00130479">
      <w:pPr>
        <w:jc w:val="both"/>
        <w:rPr>
          <w:sz w:val="28"/>
          <w:szCs w:val="28"/>
        </w:rPr>
      </w:pPr>
      <w:r>
        <w:rPr>
          <w:sz w:val="28"/>
          <w:szCs w:val="28"/>
        </w:rPr>
        <w:tab/>
        <w:t>На 2022-2025 год тепловой баланс принят на вышеуказанном уровне.</w:t>
      </w:r>
    </w:p>
    <w:p w14:paraId="38AB708A" w14:textId="77777777" w:rsidR="00130479" w:rsidRDefault="00130479" w:rsidP="00130479">
      <w:pPr>
        <w:ind w:firstLine="851"/>
        <w:jc w:val="right"/>
        <w:rPr>
          <w:sz w:val="28"/>
          <w:szCs w:val="28"/>
        </w:rPr>
      </w:pPr>
    </w:p>
    <w:p w14:paraId="24092744" w14:textId="77777777" w:rsidR="00130479" w:rsidRDefault="00130479" w:rsidP="00130479">
      <w:pPr>
        <w:ind w:firstLine="851"/>
        <w:jc w:val="right"/>
        <w:rPr>
          <w:sz w:val="28"/>
          <w:szCs w:val="28"/>
        </w:rPr>
      </w:pPr>
    </w:p>
    <w:p w14:paraId="0E3419F9" w14:textId="77777777" w:rsidR="00130479" w:rsidRDefault="00130479" w:rsidP="00130479">
      <w:pPr>
        <w:pStyle w:val="3"/>
        <w:numPr>
          <w:ilvl w:val="0"/>
          <w:numId w:val="32"/>
        </w:numPr>
        <w:jc w:val="center"/>
        <w:rPr>
          <w:sz w:val="28"/>
          <w:szCs w:val="28"/>
        </w:rPr>
      </w:pPr>
      <w:bookmarkStart w:id="181" w:name="_Toc58591002"/>
      <w:r w:rsidRPr="00570D28">
        <w:rPr>
          <w:sz w:val="28"/>
          <w:szCs w:val="28"/>
        </w:rPr>
        <w:t xml:space="preserve">Расчет операционных (подконтрольных) расходов на первый год </w:t>
      </w:r>
      <w:r>
        <w:rPr>
          <w:sz w:val="28"/>
          <w:szCs w:val="28"/>
        </w:rPr>
        <w:t xml:space="preserve">второго </w:t>
      </w:r>
      <w:r w:rsidRPr="00570D28">
        <w:rPr>
          <w:sz w:val="28"/>
          <w:szCs w:val="28"/>
        </w:rPr>
        <w:t>долгосрочного периода регулирования</w:t>
      </w:r>
      <w:bookmarkEnd w:id="181"/>
    </w:p>
    <w:p w14:paraId="7FD516C2" w14:textId="77777777" w:rsidR="00130479" w:rsidRPr="00D82D67" w:rsidRDefault="00130479" w:rsidP="00130479">
      <w:pPr>
        <w:ind w:firstLine="720"/>
        <w:jc w:val="both"/>
        <w:rPr>
          <w:color w:val="000000"/>
        </w:rPr>
      </w:pPr>
      <w:r w:rsidRPr="00D82D67">
        <w:rPr>
          <w:color w:val="000000"/>
          <w:sz w:val="28"/>
          <w:szCs w:val="28"/>
        </w:rPr>
        <w:t>Руководствуясь</w:t>
      </w:r>
      <w:r>
        <w:rPr>
          <w:color w:val="000000"/>
          <w:sz w:val="28"/>
          <w:szCs w:val="28"/>
        </w:rPr>
        <w:t xml:space="preserve"> главой V Методических указаний</w:t>
      </w:r>
      <w:r w:rsidRPr="00D82D67">
        <w:rPr>
          <w:color w:val="000000"/>
          <w:sz w:val="28"/>
          <w:szCs w:val="28"/>
        </w:rPr>
        <w:t xml:space="preserve"> при расчете долгосрочных тарифов методом индексации установленных тарифов, </w:t>
      </w:r>
      <w:r w:rsidRPr="00D82D67">
        <w:rPr>
          <w:color w:val="000000"/>
          <w:sz w:val="28"/>
          <w:szCs w:val="28"/>
        </w:rPr>
        <w:lastRenderedPageBreak/>
        <w:t>необходимая валовая выручка определялась экспертами на основе долгосрочных параметров регулирования.</w:t>
      </w:r>
      <w:r w:rsidRPr="00D82D67">
        <w:rPr>
          <w:color w:val="000000"/>
        </w:rPr>
        <w:t xml:space="preserve"> </w:t>
      </w:r>
    </w:p>
    <w:p w14:paraId="2CD6FE3F" w14:textId="77777777" w:rsidR="00130479" w:rsidRPr="00D82D67" w:rsidRDefault="00130479" w:rsidP="00130479">
      <w:pPr>
        <w:ind w:firstLine="720"/>
        <w:jc w:val="both"/>
        <w:rPr>
          <w:snapToGrid w:val="0"/>
          <w:color w:val="000000"/>
          <w:sz w:val="28"/>
          <w:szCs w:val="28"/>
        </w:rPr>
      </w:pPr>
      <w:r w:rsidRPr="00D82D67">
        <w:rPr>
          <w:snapToGrid w:val="0"/>
          <w:color w:val="000000"/>
          <w:sz w:val="28"/>
          <w:szCs w:val="28"/>
        </w:rPr>
        <w:t xml:space="preserve">При расчете долгосрочных тарифов </w:t>
      </w:r>
      <w:r>
        <w:rPr>
          <w:snapToGrid w:val="0"/>
          <w:color w:val="000000"/>
          <w:sz w:val="28"/>
          <w:szCs w:val="28"/>
        </w:rPr>
        <w:t>второго</w:t>
      </w:r>
      <w:r w:rsidRPr="00D82D67">
        <w:rPr>
          <w:snapToGrid w:val="0"/>
          <w:color w:val="000000"/>
          <w:sz w:val="28"/>
          <w:szCs w:val="28"/>
        </w:rPr>
        <w:t xml:space="preserve"> долгосрочного периода регулирования 20</w:t>
      </w:r>
      <w:r>
        <w:rPr>
          <w:snapToGrid w:val="0"/>
          <w:color w:val="000000"/>
          <w:sz w:val="28"/>
          <w:szCs w:val="28"/>
        </w:rPr>
        <w:t>21</w:t>
      </w:r>
      <w:r w:rsidRPr="00D82D67">
        <w:rPr>
          <w:snapToGrid w:val="0"/>
          <w:color w:val="000000"/>
          <w:sz w:val="28"/>
          <w:szCs w:val="28"/>
        </w:rPr>
        <w:t xml:space="preserve"> – 202</w:t>
      </w:r>
      <w:r>
        <w:rPr>
          <w:snapToGrid w:val="0"/>
          <w:color w:val="000000"/>
          <w:sz w:val="28"/>
          <w:szCs w:val="28"/>
        </w:rPr>
        <w:t>5</w:t>
      </w:r>
      <w:r w:rsidRPr="00D82D67">
        <w:rPr>
          <w:snapToGrid w:val="0"/>
          <w:color w:val="000000"/>
          <w:sz w:val="28"/>
          <w:szCs w:val="28"/>
        </w:rPr>
        <w:t xml:space="preserve"> гг. экспертами использовался метод индексации установленных тарифов. Первый год </w:t>
      </w:r>
      <w:r>
        <w:rPr>
          <w:snapToGrid w:val="0"/>
          <w:color w:val="000000"/>
          <w:sz w:val="28"/>
          <w:szCs w:val="28"/>
        </w:rPr>
        <w:t xml:space="preserve">второго </w:t>
      </w:r>
      <w:r w:rsidRPr="00D82D67">
        <w:rPr>
          <w:snapToGrid w:val="0"/>
          <w:color w:val="000000"/>
          <w:sz w:val="28"/>
          <w:szCs w:val="28"/>
        </w:rPr>
        <w:t>долгосрочного периода рассчитывается методом экономически обоснованных расходов</w:t>
      </w:r>
      <w:r>
        <w:rPr>
          <w:snapToGrid w:val="0"/>
          <w:color w:val="000000"/>
          <w:sz w:val="28"/>
          <w:szCs w:val="28"/>
        </w:rPr>
        <w:t>,</w:t>
      </w:r>
      <w:r w:rsidRPr="00D82D67">
        <w:rPr>
          <w:snapToGrid w:val="0"/>
          <w:color w:val="000000"/>
          <w:sz w:val="28"/>
          <w:szCs w:val="28"/>
        </w:rPr>
        <w:t xml:space="preserve"> в соответствии с методическими указаниями.</w:t>
      </w:r>
    </w:p>
    <w:p w14:paraId="4EE494C5" w14:textId="77777777" w:rsidR="00130479" w:rsidRDefault="00130479" w:rsidP="00130479">
      <w:pPr>
        <w:autoSpaceDE w:val="0"/>
        <w:autoSpaceDN w:val="0"/>
        <w:adjustRightInd w:val="0"/>
        <w:ind w:firstLine="720"/>
        <w:jc w:val="both"/>
        <w:rPr>
          <w:color w:val="000000"/>
          <w:sz w:val="28"/>
          <w:szCs w:val="28"/>
        </w:rPr>
      </w:pPr>
      <w:r w:rsidRPr="00D82D67">
        <w:rPr>
          <w:color w:val="000000"/>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r>
        <w:rPr>
          <w:color w:val="000000"/>
          <w:sz w:val="28"/>
          <w:szCs w:val="28"/>
        </w:rPr>
        <w:t>.</w:t>
      </w:r>
    </w:p>
    <w:p w14:paraId="322C3A42" w14:textId="77777777" w:rsidR="00130479" w:rsidRPr="00D82D67" w:rsidRDefault="00130479" w:rsidP="00130479">
      <w:pPr>
        <w:autoSpaceDE w:val="0"/>
        <w:autoSpaceDN w:val="0"/>
        <w:adjustRightInd w:val="0"/>
        <w:ind w:firstLine="720"/>
        <w:jc w:val="both"/>
        <w:rPr>
          <w:color w:val="000000"/>
          <w:sz w:val="28"/>
          <w:szCs w:val="28"/>
        </w:rPr>
      </w:pPr>
      <w:r w:rsidRPr="004C7BF6">
        <w:rPr>
          <w:color w:val="000000"/>
          <w:sz w:val="28"/>
          <w:szCs w:val="28"/>
        </w:rPr>
        <w:t xml:space="preserve">Перечень долгосрочных параметров представлен в п.33 </w:t>
      </w:r>
      <w:r>
        <w:rPr>
          <w:color w:val="000000"/>
          <w:sz w:val="28"/>
          <w:szCs w:val="28"/>
        </w:rPr>
        <w:t>«</w:t>
      </w:r>
      <w:r w:rsidRPr="004C7BF6">
        <w:rPr>
          <w:color w:val="000000"/>
          <w:sz w:val="28"/>
          <w:szCs w:val="28"/>
        </w:rPr>
        <w:t>Методических указаний</w:t>
      </w:r>
      <w:r w:rsidRPr="00EB64D2">
        <w:rPr>
          <w:color w:val="000000"/>
          <w:sz w:val="28"/>
          <w:szCs w:val="28"/>
        </w:rPr>
        <w:t xml:space="preserve"> </w:t>
      </w:r>
      <w:r w:rsidRPr="004C7BF6">
        <w:rPr>
          <w:color w:val="000000"/>
          <w:sz w:val="28"/>
          <w:szCs w:val="28"/>
        </w:rPr>
        <w:t>по расчету регулируемых цен (тарифов) в сфере теплоснабжения</w:t>
      </w:r>
      <w:r>
        <w:rPr>
          <w:color w:val="000000"/>
          <w:sz w:val="28"/>
          <w:szCs w:val="28"/>
        </w:rPr>
        <w:t>», утвержденных</w:t>
      </w:r>
      <w:r w:rsidRPr="004C7BF6">
        <w:rPr>
          <w:color w:val="000000"/>
          <w:sz w:val="28"/>
          <w:szCs w:val="28"/>
        </w:rPr>
        <w:t xml:space="preserve"> Приказ</w:t>
      </w:r>
      <w:r>
        <w:rPr>
          <w:color w:val="000000"/>
          <w:sz w:val="28"/>
          <w:szCs w:val="28"/>
        </w:rPr>
        <w:t>ом</w:t>
      </w:r>
      <w:r w:rsidRPr="004C7BF6">
        <w:rPr>
          <w:color w:val="000000"/>
          <w:sz w:val="28"/>
          <w:szCs w:val="28"/>
        </w:rPr>
        <w:t xml:space="preserve"> ФСТ России от 13.06.2013 N 760-э, а также отражен в Приложении 7</w:t>
      </w:r>
      <w:r w:rsidRPr="004C7BF6">
        <w:rPr>
          <w:b/>
          <w:color w:val="000000"/>
          <w:sz w:val="28"/>
          <w:szCs w:val="28"/>
        </w:rPr>
        <w:t xml:space="preserve"> </w:t>
      </w:r>
      <w:r>
        <w:rPr>
          <w:b/>
          <w:color w:val="000000"/>
          <w:sz w:val="28"/>
          <w:szCs w:val="28"/>
        </w:rPr>
        <w:t>«</w:t>
      </w:r>
      <w:r w:rsidRPr="004C7BF6">
        <w:rPr>
          <w:color w:val="000000"/>
          <w:sz w:val="28"/>
          <w:szCs w:val="28"/>
        </w:rPr>
        <w:t>Регламента открытия дел об установлении регулируемых цен (тарифов) и отмене регулирования тарифов в сфере теплоснабжения"</w:t>
      </w:r>
      <w:r>
        <w:rPr>
          <w:color w:val="000000"/>
          <w:sz w:val="28"/>
          <w:szCs w:val="28"/>
        </w:rPr>
        <w:t xml:space="preserve">, утвержденного </w:t>
      </w:r>
      <w:r w:rsidRPr="004C7BF6">
        <w:rPr>
          <w:color w:val="000000"/>
          <w:sz w:val="28"/>
          <w:szCs w:val="28"/>
        </w:rPr>
        <w:t>Приказ</w:t>
      </w:r>
      <w:r>
        <w:rPr>
          <w:color w:val="000000"/>
          <w:sz w:val="28"/>
          <w:szCs w:val="28"/>
        </w:rPr>
        <w:t xml:space="preserve">ом ФСТ России от 07.06.2013 N 163. </w:t>
      </w:r>
    </w:p>
    <w:p w14:paraId="65C3D702" w14:textId="77777777" w:rsidR="00130479" w:rsidRPr="00D82D67" w:rsidRDefault="00130479" w:rsidP="00130479">
      <w:pPr>
        <w:ind w:firstLine="709"/>
        <w:jc w:val="both"/>
        <w:rPr>
          <w:color w:val="000000"/>
          <w:sz w:val="28"/>
          <w:szCs w:val="28"/>
        </w:rPr>
      </w:pPr>
      <w:r w:rsidRPr="00D82D67">
        <w:rPr>
          <w:color w:val="000000"/>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251C4A2F" w14:textId="77777777" w:rsidR="00130479" w:rsidRPr="00D82D67" w:rsidRDefault="00130479" w:rsidP="00130479">
      <w:pPr>
        <w:ind w:firstLine="709"/>
        <w:jc w:val="both"/>
        <w:rPr>
          <w:color w:val="000000"/>
          <w:sz w:val="28"/>
          <w:szCs w:val="28"/>
        </w:rPr>
      </w:pPr>
      <w:r w:rsidRPr="00D82D67">
        <w:rPr>
          <w:color w:val="000000"/>
          <w:sz w:val="28"/>
          <w:szCs w:val="28"/>
        </w:rPr>
        <w:t xml:space="preserve">- операционных (подконтрольных) расходов в i-м году, определяемые в соответствии с </w:t>
      </w:r>
      <w:hyperlink r:id="rId100" w:history="1">
        <w:r w:rsidRPr="00D82D67">
          <w:rPr>
            <w:color w:val="000000"/>
            <w:sz w:val="28"/>
            <w:szCs w:val="28"/>
          </w:rPr>
          <w:t>пунктом 36</w:t>
        </w:r>
      </w:hyperlink>
      <w:r w:rsidRPr="00D82D67">
        <w:rPr>
          <w:color w:val="000000"/>
          <w:sz w:val="28"/>
          <w:szCs w:val="28"/>
        </w:rPr>
        <w:t xml:space="preserve"> Методических указаний;</w:t>
      </w:r>
    </w:p>
    <w:p w14:paraId="4956BA7A" w14:textId="77777777" w:rsidR="00130479" w:rsidRPr="00D82D67" w:rsidRDefault="00130479" w:rsidP="00130479">
      <w:pPr>
        <w:widowControl w:val="0"/>
        <w:autoSpaceDE w:val="0"/>
        <w:autoSpaceDN w:val="0"/>
        <w:ind w:firstLine="709"/>
        <w:jc w:val="both"/>
        <w:rPr>
          <w:color w:val="000000"/>
          <w:sz w:val="28"/>
          <w:szCs w:val="28"/>
        </w:rPr>
      </w:pPr>
      <w:r w:rsidRPr="00D82D67">
        <w:rPr>
          <w:color w:val="000000"/>
          <w:sz w:val="28"/>
          <w:szCs w:val="28"/>
        </w:rPr>
        <w:t xml:space="preserve">- неподконтрольных расходов в i-м году, определяемых в соответствии с </w:t>
      </w:r>
      <w:hyperlink r:id="rId101" w:history="1">
        <w:r w:rsidRPr="00D82D67">
          <w:rPr>
            <w:color w:val="000000"/>
            <w:sz w:val="28"/>
            <w:szCs w:val="28"/>
          </w:rPr>
          <w:t>пунктом 39</w:t>
        </w:r>
      </w:hyperlink>
      <w:r w:rsidRPr="00D82D67">
        <w:rPr>
          <w:color w:val="000000"/>
          <w:sz w:val="28"/>
          <w:szCs w:val="28"/>
        </w:rPr>
        <w:t xml:space="preserve"> Методических указаний</w:t>
      </w:r>
      <w:r w:rsidRPr="00D82D67">
        <w:rPr>
          <w:b/>
          <w:color w:val="000000"/>
          <w:sz w:val="28"/>
          <w:szCs w:val="28"/>
        </w:rPr>
        <w:t xml:space="preserve"> </w:t>
      </w:r>
      <w:r w:rsidRPr="00D82D67">
        <w:rPr>
          <w:color w:val="000000"/>
          <w:sz w:val="28"/>
          <w:szCs w:val="28"/>
        </w:rPr>
        <w:t>(рассчитываются методом экономически обоснованных расходов);</w:t>
      </w:r>
    </w:p>
    <w:p w14:paraId="1F3CA626" w14:textId="77777777" w:rsidR="00130479" w:rsidRPr="00D82D67" w:rsidRDefault="00130479" w:rsidP="00130479">
      <w:pPr>
        <w:widowControl w:val="0"/>
        <w:autoSpaceDE w:val="0"/>
        <w:autoSpaceDN w:val="0"/>
        <w:ind w:firstLine="709"/>
        <w:jc w:val="both"/>
        <w:rPr>
          <w:color w:val="000000"/>
          <w:sz w:val="28"/>
          <w:szCs w:val="28"/>
        </w:rPr>
      </w:pPr>
      <w:r w:rsidRPr="00D82D67">
        <w:rPr>
          <w:color w:val="000000"/>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102" w:history="1">
        <w:r w:rsidRPr="00D82D67">
          <w:rPr>
            <w:color w:val="000000"/>
            <w:sz w:val="28"/>
            <w:szCs w:val="28"/>
          </w:rPr>
          <w:t>пунктом 40</w:t>
        </w:r>
      </w:hyperlink>
      <w:r w:rsidRPr="00D82D67">
        <w:rPr>
          <w:color w:val="000000"/>
          <w:sz w:val="28"/>
          <w:szCs w:val="28"/>
        </w:rPr>
        <w:t xml:space="preserve"> Методических указаний;</w:t>
      </w:r>
    </w:p>
    <w:p w14:paraId="74BED2BF" w14:textId="77777777" w:rsidR="00130479" w:rsidRPr="00D82D67" w:rsidRDefault="00130479" w:rsidP="00130479">
      <w:pPr>
        <w:widowControl w:val="0"/>
        <w:autoSpaceDE w:val="0"/>
        <w:autoSpaceDN w:val="0"/>
        <w:ind w:firstLine="709"/>
        <w:jc w:val="both"/>
        <w:rPr>
          <w:color w:val="000000"/>
          <w:sz w:val="28"/>
          <w:szCs w:val="28"/>
        </w:rPr>
      </w:pPr>
      <w:r w:rsidRPr="00D82D67">
        <w:rPr>
          <w:color w:val="000000"/>
          <w:sz w:val="28"/>
          <w:szCs w:val="28"/>
        </w:rPr>
        <w:t xml:space="preserve">- </w:t>
      </w:r>
      <w:r>
        <w:rPr>
          <w:color w:val="000000"/>
          <w:sz w:val="28"/>
          <w:szCs w:val="28"/>
        </w:rPr>
        <w:t xml:space="preserve"> </w:t>
      </w:r>
      <w:r w:rsidRPr="00D82D67">
        <w:rPr>
          <w:color w:val="000000"/>
          <w:sz w:val="28"/>
          <w:szCs w:val="28"/>
        </w:rPr>
        <w:t xml:space="preserve">прибыли, устанавливаемой на i-й год в соответствии с </w:t>
      </w:r>
      <w:hyperlink r:id="rId103" w:history="1">
        <w:r w:rsidRPr="00D82D67">
          <w:rPr>
            <w:color w:val="000000"/>
            <w:sz w:val="28"/>
            <w:szCs w:val="28"/>
          </w:rPr>
          <w:t>пунктом 41</w:t>
        </w:r>
      </w:hyperlink>
      <w:r w:rsidRPr="00D82D67">
        <w:rPr>
          <w:color w:val="000000"/>
          <w:sz w:val="28"/>
          <w:szCs w:val="28"/>
        </w:rPr>
        <w:t xml:space="preserve"> Методических указаний;</w:t>
      </w:r>
    </w:p>
    <w:p w14:paraId="57A7EC83" w14:textId="77777777" w:rsidR="00130479" w:rsidRPr="00D82D67" w:rsidRDefault="00130479" w:rsidP="00130479">
      <w:pPr>
        <w:widowControl w:val="0"/>
        <w:autoSpaceDE w:val="0"/>
        <w:autoSpaceDN w:val="0"/>
        <w:ind w:firstLine="709"/>
        <w:jc w:val="both"/>
        <w:rPr>
          <w:color w:val="000000"/>
          <w:sz w:val="28"/>
          <w:szCs w:val="28"/>
        </w:rPr>
      </w:pPr>
      <w:r w:rsidRPr="00D82D67">
        <w:rPr>
          <w:color w:val="000000"/>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602932A2" w14:textId="77777777" w:rsidR="00130479" w:rsidRPr="00D82D67" w:rsidRDefault="00130479" w:rsidP="00130479">
      <w:pPr>
        <w:autoSpaceDE w:val="0"/>
        <w:autoSpaceDN w:val="0"/>
        <w:adjustRightInd w:val="0"/>
        <w:ind w:firstLine="720"/>
        <w:jc w:val="both"/>
        <w:rPr>
          <w:color w:val="000000"/>
          <w:sz w:val="28"/>
          <w:szCs w:val="28"/>
        </w:rPr>
      </w:pPr>
      <w:r>
        <w:rPr>
          <w:color w:val="000000"/>
          <w:sz w:val="28"/>
          <w:szCs w:val="28"/>
        </w:rPr>
        <w:t xml:space="preserve">Расчет </w:t>
      </w:r>
      <w:r w:rsidRPr="004C7BF6">
        <w:rPr>
          <w:color w:val="000000"/>
          <w:sz w:val="28"/>
          <w:szCs w:val="28"/>
        </w:rPr>
        <w:t>долгосрочных параметров</w:t>
      </w:r>
      <w:r>
        <w:rPr>
          <w:color w:val="000000"/>
          <w:sz w:val="28"/>
          <w:szCs w:val="28"/>
        </w:rPr>
        <w:t xml:space="preserve"> по ООО «</w:t>
      </w:r>
      <w:proofErr w:type="spellStart"/>
      <w:r>
        <w:rPr>
          <w:color w:val="000000"/>
          <w:sz w:val="28"/>
          <w:szCs w:val="28"/>
        </w:rPr>
        <w:t>Теплоснаб</w:t>
      </w:r>
      <w:proofErr w:type="spellEnd"/>
      <w:r>
        <w:rPr>
          <w:color w:val="000000"/>
          <w:sz w:val="28"/>
          <w:szCs w:val="28"/>
        </w:rPr>
        <w:t>» произведен далее в экспертном заключении, а результаты представлены в таблице 3.</w:t>
      </w:r>
    </w:p>
    <w:p w14:paraId="278850E9" w14:textId="77777777" w:rsidR="00130479" w:rsidRDefault="00130479" w:rsidP="00130479">
      <w:pPr>
        <w:autoSpaceDE w:val="0"/>
        <w:autoSpaceDN w:val="0"/>
        <w:adjustRightInd w:val="0"/>
        <w:jc w:val="right"/>
        <w:rPr>
          <w:snapToGrid w:val="0"/>
          <w:sz w:val="28"/>
          <w:szCs w:val="28"/>
        </w:rPr>
      </w:pPr>
    </w:p>
    <w:p w14:paraId="3394CF3D" w14:textId="77777777" w:rsidR="00130479" w:rsidRDefault="00130479" w:rsidP="00130479">
      <w:pPr>
        <w:autoSpaceDE w:val="0"/>
        <w:autoSpaceDN w:val="0"/>
        <w:adjustRightInd w:val="0"/>
        <w:jc w:val="right"/>
        <w:rPr>
          <w:snapToGrid w:val="0"/>
          <w:sz w:val="28"/>
          <w:szCs w:val="28"/>
        </w:rPr>
      </w:pPr>
    </w:p>
    <w:p w14:paraId="6EDF33C5" w14:textId="77777777" w:rsidR="00130479" w:rsidRDefault="00130479" w:rsidP="00130479">
      <w:pPr>
        <w:autoSpaceDE w:val="0"/>
        <w:autoSpaceDN w:val="0"/>
        <w:adjustRightInd w:val="0"/>
        <w:jc w:val="right"/>
        <w:rPr>
          <w:snapToGrid w:val="0"/>
          <w:sz w:val="28"/>
          <w:szCs w:val="28"/>
        </w:rPr>
      </w:pPr>
    </w:p>
    <w:p w14:paraId="03D1F9E4" w14:textId="77777777" w:rsidR="00130479" w:rsidRDefault="00130479" w:rsidP="00130479">
      <w:pPr>
        <w:autoSpaceDE w:val="0"/>
        <w:autoSpaceDN w:val="0"/>
        <w:adjustRightInd w:val="0"/>
        <w:jc w:val="right"/>
        <w:rPr>
          <w:snapToGrid w:val="0"/>
          <w:sz w:val="28"/>
          <w:szCs w:val="28"/>
        </w:rPr>
      </w:pPr>
    </w:p>
    <w:p w14:paraId="296C53E8" w14:textId="77777777" w:rsidR="00130479" w:rsidRDefault="00130479" w:rsidP="00130479">
      <w:pPr>
        <w:autoSpaceDE w:val="0"/>
        <w:autoSpaceDN w:val="0"/>
        <w:adjustRightInd w:val="0"/>
        <w:jc w:val="right"/>
        <w:rPr>
          <w:snapToGrid w:val="0"/>
          <w:sz w:val="28"/>
          <w:szCs w:val="28"/>
        </w:rPr>
      </w:pPr>
    </w:p>
    <w:p w14:paraId="3BDBA7F9" w14:textId="77777777" w:rsidR="00130479" w:rsidRDefault="00130479" w:rsidP="00130479">
      <w:pPr>
        <w:autoSpaceDE w:val="0"/>
        <w:autoSpaceDN w:val="0"/>
        <w:adjustRightInd w:val="0"/>
        <w:jc w:val="right"/>
        <w:rPr>
          <w:snapToGrid w:val="0"/>
          <w:sz w:val="28"/>
          <w:szCs w:val="28"/>
        </w:rPr>
      </w:pPr>
    </w:p>
    <w:p w14:paraId="74C7DA3D" w14:textId="77777777" w:rsidR="00130479" w:rsidRDefault="00130479" w:rsidP="00130479">
      <w:pPr>
        <w:autoSpaceDE w:val="0"/>
        <w:autoSpaceDN w:val="0"/>
        <w:adjustRightInd w:val="0"/>
        <w:jc w:val="right"/>
        <w:rPr>
          <w:snapToGrid w:val="0"/>
          <w:sz w:val="28"/>
          <w:szCs w:val="28"/>
        </w:rPr>
      </w:pPr>
    </w:p>
    <w:p w14:paraId="320C4DBF" w14:textId="77777777" w:rsidR="00130479" w:rsidRPr="00001424" w:rsidRDefault="00130479" w:rsidP="00130479">
      <w:pPr>
        <w:autoSpaceDE w:val="0"/>
        <w:autoSpaceDN w:val="0"/>
        <w:adjustRightInd w:val="0"/>
        <w:jc w:val="right"/>
        <w:rPr>
          <w:snapToGrid w:val="0"/>
          <w:sz w:val="28"/>
          <w:szCs w:val="28"/>
        </w:rPr>
      </w:pPr>
      <w:r>
        <w:rPr>
          <w:snapToGrid w:val="0"/>
          <w:sz w:val="28"/>
          <w:szCs w:val="28"/>
        </w:rPr>
        <w:t>Таблица</w:t>
      </w:r>
      <w:r w:rsidRPr="00001424">
        <w:rPr>
          <w:snapToGrid w:val="0"/>
          <w:sz w:val="28"/>
          <w:szCs w:val="28"/>
        </w:rPr>
        <w:t xml:space="preserve"> </w:t>
      </w:r>
      <w:r>
        <w:rPr>
          <w:snapToGrid w:val="0"/>
          <w:sz w:val="28"/>
          <w:szCs w:val="28"/>
        </w:rPr>
        <w:t>3</w:t>
      </w:r>
      <w:r w:rsidRPr="00001424">
        <w:rPr>
          <w:snapToGrid w:val="0"/>
          <w:sz w:val="28"/>
          <w:szCs w:val="28"/>
        </w:rPr>
        <w:t xml:space="preserve">       </w:t>
      </w:r>
    </w:p>
    <w:p w14:paraId="1D0F6E55" w14:textId="77777777" w:rsidR="00130479" w:rsidRPr="00001424" w:rsidRDefault="00130479" w:rsidP="00130479">
      <w:pPr>
        <w:autoSpaceDE w:val="0"/>
        <w:autoSpaceDN w:val="0"/>
        <w:adjustRightInd w:val="0"/>
        <w:jc w:val="center"/>
        <w:rPr>
          <w:sz w:val="28"/>
          <w:szCs w:val="28"/>
        </w:rPr>
      </w:pPr>
      <w:r>
        <w:rPr>
          <w:sz w:val="28"/>
          <w:szCs w:val="28"/>
        </w:rPr>
        <w:t>Долгосрочные параметры регулирования</w:t>
      </w:r>
      <w:r w:rsidRPr="00001424">
        <w:rPr>
          <w:sz w:val="28"/>
          <w:szCs w:val="28"/>
        </w:rPr>
        <w:t xml:space="preserve">, </w:t>
      </w:r>
      <w:r>
        <w:rPr>
          <w:sz w:val="28"/>
          <w:szCs w:val="28"/>
        </w:rPr>
        <w:t>устанавливаемые на долгосрочный период регулирования для формирования тарифов с использованием</w:t>
      </w:r>
    </w:p>
    <w:p w14:paraId="74087377" w14:textId="77777777" w:rsidR="00130479" w:rsidRPr="00001424" w:rsidRDefault="00130479" w:rsidP="00130479">
      <w:pPr>
        <w:autoSpaceDE w:val="0"/>
        <w:autoSpaceDN w:val="0"/>
        <w:adjustRightInd w:val="0"/>
        <w:jc w:val="center"/>
        <w:rPr>
          <w:sz w:val="28"/>
          <w:szCs w:val="28"/>
        </w:rPr>
      </w:pPr>
      <w:r>
        <w:rPr>
          <w:sz w:val="28"/>
          <w:szCs w:val="28"/>
        </w:rPr>
        <w:t>метода и индексации установленных тарифов</w:t>
      </w:r>
      <w:r w:rsidRPr="00001424">
        <w:rPr>
          <w:sz w:val="28"/>
          <w:szCs w:val="28"/>
        </w:rPr>
        <w:t xml:space="preserve"> *</w:t>
      </w:r>
    </w:p>
    <w:tbl>
      <w:tblPr>
        <w:tblW w:w="9471" w:type="dxa"/>
        <w:tblInd w:w="40" w:type="dxa"/>
        <w:tblLayout w:type="fixed"/>
        <w:tblCellMar>
          <w:top w:w="75" w:type="dxa"/>
          <w:left w:w="40" w:type="dxa"/>
          <w:bottom w:w="75" w:type="dxa"/>
          <w:right w:w="40" w:type="dxa"/>
        </w:tblCellMar>
        <w:tblLook w:val="0000" w:firstRow="0" w:lastRow="0" w:firstColumn="0" w:lastColumn="0" w:noHBand="0" w:noVBand="0"/>
      </w:tblPr>
      <w:tblGrid>
        <w:gridCol w:w="648"/>
        <w:gridCol w:w="1076"/>
        <w:gridCol w:w="796"/>
        <w:gridCol w:w="662"/>
        <w:gridCol w:w="929"/>
        <w:gridCol w:w="1062"/>
        <w:gridCol w:w="1183"/>
        <w:gridCol w:w="1072"/>
        <w:gridCol w:w="930"/>
        <w:gridCol w:w="1113"/>
      </w:tblGrid>
      <w:tr w:rsidR="00130479" w:rsidRPr="000A65A8" w14:paraId="7189977B" w14:textId="77777777" w:rsidTr="00130479">
        <w:trPr>
          <w:trHeight w:val="901"/>
        </w:trPr>
        <w:tc>
          <w:tcPr>
            <w:tcW w:w="648" w:type="dxa"/>
            <w:vMerge w:val="restart"/>
            <w:tcBorders>
              <w:top w:val="single" w:sz="8" w:space="0" w:color="auto"/>
              <w:left w:val="single" w:sz="8" w:space="0" w:color="auto"/>
              <w:bottom w:val="single" w:sz="8" w:space="0" w:color="auto"/>
              <w:right w:val="single" w:sz="8" w:space="0" w:color="auto"/>
            </w:tcBorders>
          </w:tcPr>
          <w:p w14:paraId="03428C1A" w14:textId="77777777" w:rsidR="00130479" w:rsidRPr="000A65A8" w:rsidRDefault="00130479" w:rsidP="00130479">
            <w:pPr>
              <w:autoSpaceDE w:val="0"/>
              <w:autoSpaceDN w:val="0"/>
              <w:adjustRightInd w:val="0"/>
              <w:jc w:val="center"/>
              <w:rPr>
                <w:sz w:val="22"/>
                <w:szCs w:val="22"/>
              </w:rPr>
            </w:pPr>
            <w:r w:rsidRPr="000A65A8">
              <w:rPr>
                <w:sz w:val="22"/>
                <w:szCs w:val="22"/>
              </w:rPr>
              <w:t>Год</w:t>
            </w:r>
          </w:p>
        </w:tc>
        <w:tc>
          <w:tcPr>
            <w:tcW w:w="1076" w:type="dxa"/>
            <w:vMerge w:val="restart"/>
            <w:tcBorders>
              <w:top w:val="single" w:sz="8" w:space="0" w:color="auto"/>
              <w:left w:val="single" w:sz="8" w:space="0" w:color="auto"/>
              <w:right w:val="single" w:sz="8" w:space="0" w:color="auto"/>
            </w:tcBorders>
            <w:textDirection w:val="btLr"/>
          </w:tcPr>
          <w:p w14:paraId="2B057C44" w14:textId="77777777" w:rsidR="00130479" w:rsidRPr="000A65A8" w:rsidRDefault="00130479" w:rsidP="00130479">
            <w:pPr>
              <w:autoSpaceDE w:val="0"/>
              <w:autoSpaceDN w:val="0"/>
              <w:adjustRightInd w:val="0"/>
              <w:ind w:left="113" w:right="113"/>
              <w:rPr>
                <w:sz w:val="22"/>
                <w:szCs w:val="22"/>
              </w:rPr>
            </w:pPr>
            <w:r w:rsidRPr="000A65A8">
              <w:rPr>
                <w:sz w:val="22"/>
                <w:szCs w:val="22"/>
              </w:rPr>
              <w:t xml:space="preserve">Базовый уровень операционных    </w:t>
            </w:r>
          </w:p>
          <w:p w14:paraId="0C7D06BD" w14:textId="77777777" w:rsidR="00130479" w:rsidRPr="000A65A8" w:rsidRDefault="00130479" w:rsidP="00130479">
            <w:pPr>
              <w:autoSpaceDE w:val="0"/>
              <w:autoSpaceDN w:val="0"/>
              <w:adjustRightInd w:val="0"/>
              <w:ind w:left="113" w:right="113"/>
              <w:rPr>
                <w:sz w:val="22"/>
                <w:szCs w:val="22"/>
              </w:rPr>
            </w:pPr>
            <w:r w:rsidRPr="000A65A8">
              <w:rPr>
                <w:sz w:val="22"/>
                <w:szCs w:val="22"/>
              </w:rPr>
              <w:t xml:space="preserve">Расходов ** </w:t>
            </w:r>
          </w:p>
        </w:tc>
        <w:tc>
          <w:tcPr>
            <w:tcW w:w="796" w:type="dxa"/>
            <w:vMerge w:val="restart"/>
            <w:tcBorders>
              <w:top w:val="single" w:sz="8" w:space="0" w:color="auto"/>
              <w:left w:val="single" w:sz="8" w:space="0" w:color="auto"/>
              <w:right w:val="single" w:sz="8" w:space="0" w:color="auto"/>
            </w:tcBorders>
            <w:textDirection w:val="btLr"/>
          </w:tcPr>
          <w:p w14:paraId="33783676" w14:textId="77777777" w:rsidR="00130479" w:rsidRPr="000A65A8" w:rsidRDefault="00130479" w:rsidP="00130479">
            <w:pPr>
              <w:autoSpaceDE w:val="0"/>
              <w:autoSpaceDN w:val="0"/>
              <w:adjustRightInd w:val="0"/>
              <w:ind w:left="113" w:right="113"/>
              <w:rPr>
                <w:sz w:val="22"/>
                <w:szCs w:val="22"/>
              </w:rPr>
            </w:pPr>
            <w:r w:rsidRPr="000A65A8">
              <w:rPr>
                <w:sz w:val="22"/>
                <w:szCs w:val="22"/>
              </w:rPr>
              <w:t xml:space="preserve">Индекс эффективности    </w:t>
            </w:r>
          </w:p>
          <w:p w14:paraId="25CE1061" w14:textId="77777777" w:rsidR="00130479" w:rsidRPr="000A65A8" w:rsidRDefault="00130479" w:rsidP="00130479">
            <w:pPr>
              <w:autoSpaceDE w:val="0"/>
              <w:autoSpaceDN w:val="0"/>
              <w:adjustRightInd w:val="0"/>
              <w:ind w:left="113" w:right="113"/>
              <w:rPr>
                <w:sz w:val="22"/>
                <w:szCs w:val="22"/>
              </w:rPr>
            </w:pPr>
            <w:proofErr w:type="gramStart"/>
            <w:r w:rsidRPr="000A65A8">
              <w:rPr>
                <w:sz w:val="22"/>
                <w:szCs w:val="22"/>
              </w:rPr>
              <w:t>операционных  расходов</w:t>
            </w:r>
            <w:proofErr w:type="gramEnd"/>
            <w:r w:rsidRPr="000A65A8">
              <w:rPr>
                <w:sz w:val="22"/>
                <w:szCs w:val="22"/>
              </w:rPr>
              <w:t xml:space="preserve"> ***</w:t>
            </w:r>
          </w:p>
        </w:tc>
        <w:tc>
          <w:tcPr>
            <w:tcW w:w="662" w:type="dxa"/>
            <w:vMerge w:val="restart"/>
            <w:tcBorders>
              <w:top w:val="single" w:sz="8" w:space="0" w:color="auto"/>
              <w:left w:val="single" w:sz="8" w:space="0" w:color="auto"/>
              <w:right w:val="single" w:sz="8" w:space="0" w:color="auto"/>
            </w:tcBorders>
            <w:textDirection w:val="btLr"/>
          </w:tcPr>
          <w:p w14:paraId="6D5725F6" w14:textId="77777777" w:rsidR="00130479" w:rsidRPr="000A65A8" w:rsidRDefault="00130479" w:rsidP="00130479">
            <w:pPr>
              <w:autoSpaceDE w:val="0"/>
              <w:autoSpaceDN w:val="0"/>
              <w:adjustRightInd w:val="0"/>
              <w:ind w:left="113" w:right="113"/>
              <w:rPr>
                <w:sz w:val="22"/>
                <w:szCs w:val="22"/>
              </w:rPr>
            </w:pPr>
            <w:r w:rsidRPr="000A65A8">
              <w:rPr>
                <w:sz w:val="22"/>
                <w:szCs w:val="22"/>
              </w:rPr>
              <w:t xml:space="preserve">Нормативный  </w:t>
            </w:r>
          </w:p>
          <w:p w14:paraId="43584E92" w14:textId="77777777" w:rsidR="00130479" w:rsidRPr="000A65A8" w:rsidRDefault="00130479" w:rsidP="00130479">
            <w:pPr>
              <w:autoSpaceDE w:val="0"/>
              <w:autoSpaceDN w:val="0"/>
              <w:adjustRightInd w:val="0"/>
              <w:ind w:left="113" w:right="113"/>
              <w:rPr>
                <w:sz w:val="22"/>
                <w:szCs w:val="22"/>
              </w:rPr>
            </w:pPr>
            <w:r w:rsidRPr="000A65A8">
              <w:rPr>
                <w:sz w:val="22"/>
                <w:szCs w:val="22"/>
              </w:rPr>
              <w:t>уровень прибыли ****</w:t>
            </w:r>
          </w:p>
        </w:tc>
        <w:tc>
          <w:tcPr>
            <w:tcW w:w="1991" w:type="dxa"/>
            <w:gridSpan w:val="2"/>
            <w:tcBorders>
              <w:top w:val="single" w:sz="8" w:space="0" w:color="auto"/>
              <w:left w:val="single" w:sz="8" w:space="0" w:color="auto"/>
              <w:bottom w:val="single" w:sz="8" w:space="0" w:color="auto"/>
              <w:right w:val="single" w:sz="8" w:space="0" w:color="auto"/>
            </w:tcBorders>
          </w:tcPr>
          <w:p w14:paraId="2DCB08CA" w14:textId="77777777" w:rsidR="00130479" w:rsidRPr="000A65A8" w:rsidRDefault="00130479" w:rsidP="00130479">
            <w:pPr>
              <w:autoSpaceDE w:val="0"/>
              <w:autoSpaceDN w:val="0"/>
              <w:adjustRightInd w:val="0"/>
              <w:jc w:val="center"/>
              <w:rPr>
                <w:sz w:val="22"/>
                <w:szCs w:val="22"/>
              </w:rPr>
            </w:pPr>
            <w:r w:rsidRPr="000A65A8">
              <w:rPr>
                <w:sz w:val="22"/>
                <w:szCs w:val="22"/>
              </w:rPr>
              <w:t>Уровень надежности теплоснабжения *****</w:t>
            </w:r>
          </w:p>
        </w:tc>
        <w:tc>
          <w:tcPr>
            <w:tcW w:w="3185" w:type="dxa"/>
            <w:gridSpan w:val="3"/>
            <w:tcBorders>
              <w:top w:val="single" w:sz="8" w:space="0" w:color="auto"/>
              <w:left w:val="single" w:sz="8" w:space="0" w:color="auto"/>
              <w:bottom w:val="single" w:sz="8" w:space="0" w:color="auto"/>
              <w:right w:val="single" w:sz="8" w:space="0" w:color="auto"/>
            </w:tcBorders>
          </w:tcPr>
          <w:p w14:paraId="611CE760" w14:textId="77777777" w:rsidR="00130479" w:rsidRPr="000A65A8" w:rsidRDefault="00130479" w:rsidP="00130479">
            <w:pPr>
              <w:autoSpaceDE w:val="0"/>
              <w:autoSpaceDN w:val="0"/>
              <w:adjustRightInd w:val="0"/>
              <w:jc w:val="center"/>
              <w:rPr>
                <w:sz w:val="22"/>
                <w:szCs w:val="22"/>
              </w:rPr>
            </w:pPr>
            <w:r w:rsidRPr="000A65A8">
              <w:rPr>
                <w:sz w:val="22"/>
                <w:szCs w:val="22"/>
              </w:rPr>
              <w:t>Показатели энергосбережения и энергетической эффективности *****</w:t>
            </w:r>
          </w:p>
        </w:tc>
        <w:tc>
          <w:tcPr>
            <w:tcW w:w="1113" w:type="dxa"/>
            <w:vMerge w:val="restart"/>
            <w:tcBorders>
              <w:top w:val="single" w:sz="8" w:space="0" w:color="auto"/>
              <w:left w:val="single" w:sz="8" w:space="0" w:color="auto"/>
              <w:right w:val="single" w:sz="8" w:space="0" w:color="auto"/>
            </w:tcBorders>
            <w:textDirection w:val="btLr"/>
          </w:tcPr>
          <w:p w14:paraId="2CE53E58" w14:textId="77777777" w:rsidR="00130479" w:rsidRPr="000A65A8" w:rsidRDefault="00130479" w:rsidP="00130479">
            <w:pPr>
              <w:autoSpaceDE w:val="0"/>
              <w:autoSpaceDN w:val="0"/>
              <w:adjustRightInd w:val="0"/>
              <w:ind w:left="113" w:right="113"/>
              <w:rPr>
                <w:sz w:val="22"/>
                <w:szCs w:val="22"/>
              </w:rPr>
            </w:pPr>
            <w:r w:rsidRPr="000A65A8">
              <w:rPr>
                <w:sz w:val="22"/>
                <w:szCs w:val="22"/>
              </w:rPr>
              <w:t xml:space="preserve">Реализация программ в области    </w:t>
            </w:r>
          </w:p>
          <w:p w14:paraId="71958218" w14:textId="77777777" w:rsidR="00130479" w:rsidRPr="000A65A8" w:rsidRDefault="00130479" w:rsidP="00130479">
            <w:pPr>
              <w:autoSpaceDE w:val="0"/>
              <w:autoSpaceDN w:val="0"/>
              <w:adjustRightInd w:val="0"/>
              <w:ind w:left="113" w:right="113"/>
              <w:rPr>
                <w:sz w:val="22"/>
                <w:szCs w:val="22"/>
              </w:rPr>
            </w:pPr>
            <w:r w:rsidRPr="000A65A8">
              <w:rPr>
                <w:sz w:val="22"/>
                <w:szCs w:val="22"/>
              </w:rPr>
              <w:t xml:space="preserve">энергосбережения и повышения  </w:t>
            </w:r>
          </w:p>
          <w:p w14:paraId="0FACC18A" w14:textId="77777777" w:rsidR="00130479" w:rsidRPr="000A65A8" w:rsidRDefault="00130479" w:rsidP="00130479">
            <w:pPr>
              <w:autoSpaceDE w:val="0"/>
              <w:autoSpaceDN w:val="0"/>
              <w:adjustRightInd w:val="0"/>
              <w:ind w:left="113" w:right="113"/>
              <w:rPr>
                <w:sz w:val="22"/>
                <w:szCs w:val="22"/>
              </w:rPr>
            </w:pPr>
            <w:r w:rsidRPr="000A65A8">
              <w:rPr>
                <w:sz w:val="22"/>
                <w:szCs w:val="22"/>
              </w:rPr>
              <w:t>энергетической эффективности ******</w:t>
            </w:r>
          </w:p>
        </w:tc>
      </w:tr>
      <w:tr w:rsidR="00130479" w:rsidRPr="000A65A8" w14:paraId="064071C1" w14:textId="77777777" w:rsidTr="00130479">
        <w:trPr>
          <w:cantSplit/>
          <w:trHeight w:val="5719"/>
        </w:trPr>
        <w:tc>
          <w:tcPr>
            <w:tcW w:w="648" w:type="dxa"/>
            <w:vMerge/>
            <w:tcBorders>
              <w:left w:val="single" w:sz="8" w:space="0" w:color="auto"/>
              <w:bottom w:val="single" w:sz="8" w:space="0" w:color="auto"/>
              <w:right w:val="single" w:sz="8" w:space="0" w:color="auto"/>
            </w:tcBorders>
          </w:tcPr>
          <w:p w14:paraId="46854D68" w14:textId="77777777" w:rsidR="00130479" w:rsidRPr="000A65A8" w:rsidRDefault="00130479" w:rsidP="00130479">
            <w:pPr>
              <w:autoSpaceDE w:val="0"/>
              <w:autoSpaceDN w:val="0"/>
              <w:adjustRightInd w:val="0"/>
              <w:jc w:val="center"/>
              <w:outlineLvl w:val="0"/>
              <w:rPr>
                <w:sz w:val="22"/>
                <w:szCs w:val="22"/>
              </w:rPr>
            </w:pPr>
          </w:p>
        </w:tc>
        <w:tc>
          <w:tcPr>
            <w:tcW w:w="1076" w:type="dxa"/>
            <w:vMerge/>
            <w:tcBorders>
              <w:left w:val="single" w:sz="8" w:space="0" w:color="auto"/>
              <w:bottom w:val="single" w:sz="8" w:space="0" w:color="auto"/>
              <w:right w:val="single" w:sz="8" w:space="0" w:color="auto"/>
            </w:tcBorders>
          </w:tcPr>
          <w:p w14:paraId="02F77536" w14:textId="77777777" w:rsidR="00130479" w:rsidRPr="000A65A8" w:rsidRDefault="00130479" w:rsidP="00130479">
            <w:pPr>
              <w:autoSpaceDE w:val="0"/>
              <w:autoSpaceDN w:val="0"/>
              <w:adjustRightInd w:val="0"/>
              <w:jc w:val="both"/>
              <w:rPr>
                <w:sz w:val="22"/>
                <w:szCs w:val="22"/>
              </w:rPr>
            </w:pPr>
          </w:p>
        </w:tc>
        <w:tc>
          <w:tcPr>
            <w:tcW w:w="796" w:type="dxa"/>
            <w:vMerge/>
            <w:tcBorders>
              <w:left w:val="single" w:sz="8" w:space="0" w:color="auto"/>
              <w:bottom w:val="single" w:sz="8" w:space="0" w:color="auto"/>
              <w:right w:val="single" w:sz="8" w:space="0" w:color="auto"/>
            </w:tcBorders>
          </w:tcPr>
          <w:p w14:paraId="6A5857B4" w14:textId="77777777" w:rsidR="00130479" w:rsidRPr="000A65A8" w:rsidRDefault="00130479" w:rsidP="00130479">
            <w:pPr>
              <w:autoSpaceDE w:val="0"/>
              <w:autoSpaceDN w:val="0"/>
              <w:adjustRightInd w:val="0"/>
              <w:jc w:val="both"/>
              <w:rPr>
                <w:sz w:val="22"/>
                <w:szCs w:val="22"/>
              </w:rPr>
            </w:pPr>
          </w:p>
        </w:tc>
        <w:tc>
          <w:tcPr>
            <w:tcW w:w="662" w:type="dxa"/>
            <w:vMerge/>
            <w:tcBorders>
              <w:left w:val="single" w:sz="8" w:space="0" w:color="auto"/>
              <w:bottom w:val="single" w:sz="8" w:space="0" w:color="auto"/>
              <w:right w:val="single" w:sz="8" w:space="0" w:color="auto"/>
            </w:tcBorders>
          </w:tcPr>
          <w:p w14:paraId="5A299259" w14:textId="77777777" w:rsidR="00130479" w:rsidRPr="000A65A8" w:rsidRDefault="00130479" w:rsidP="00130479">
            <w:pPr>
              <w:autoSpaceDE w:val="0"/>
              <w:autoSpaceDN w:val="0"/>
              <w:adjustRightInd w:val="0"/>
              <w:jc w:val="both"/>
              <w:rPr>
                <w:sz w:val="22"/>
                <w:szCs w:val="22"/>
              </w:rPr>
            </w:pPr>
          </w:p>
        </w:tc>
        <w:tc>
          <w:tcPr>
            <w:tcW w:w="929" w:type="dxa"/>
            <w:tcBorders>
              <w:left w:val="single" w:sz="8" w:space="0" w:color="auto"/>
              <w:bottom w:val="single" w:sz="8" w:space="0" w:color="auto"/>
              <w:right w:val="single" w:sz="8" w:space="0" w:color="auto"/>
            </w:tcBorders>
            <w:textDirection w:val="btLr"/>
          </w:tcPr>
          <w:p w14:paraId="07E037C7" w14:textId="77777777" w:rsidR="00130479" w:rsidRPr="000A65A8" w:rsidRDefault="00130479" w:rsidP="00130479">
            <w:pPr>
              <w:autoSpaceDE w:val="0"/>
              <w:autoSpaceDN w:val="0"/>
              <w:adjustRightInd w:val="0"/>
              <w:ind w:left="113" w:right="113"/>
              <w:rPr>
                <w:sz w:val="22"/>
                <w:szCs w:val="22"/>
              </w:rPr>
            </w:pPr>
            <w:r w:rsidRPr="000A65A8">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062" w:type="dxa"/>
            <w:tcBorders>
              <w:left w:val="single" w:sz="8" w:space="0" w:color="auto"/>
              <w:bottom w:val="single" w:sz="8" w:space="0" w:color="auto"/>
              <w:right w:val="single" w:sz="8" w:space="0" w:color="auto"/>
            </w:tcBorders>
            <w:textDirection w:val="btLr"/>
          </w:tcPr>
          <w:p w14:paraId="3FC87FCC" w14:textId="77777777" w:rsidR="00130479" w:rsidRPr="000A65A8" w:rsidRDefault="00130479" w:rsidP="00130479">
            <w:pPr>
              <w:autoSpaceDE w:val="0"/>
              <w:autoSpaceDN w:val="0"/>
              <w:adjustRightInd w:val="0"/>
              <w:ind w:left="113" w:right="113"/>
              <w:rPr>
                <w:sz w:val="22"/>
                <w:szCs w:val="22"/>
              </w:rPr>
            </w:pPr>
            <w:r w:rsidRPr="000A65A8">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183" w:type="dxa"/>
            <w:tcBorders>
              <w:left w:val="single" w:sz="8" w:space="0" w:color="auto"/>
              <w:bottom w:val="single" w:sz="8" w:space="0" w:color="auto"/>
              <w:right w:val="single" w:sz="8" w:space="0" w:color="auto"/>
            </w:tcBorders>
            <w:textDirection w:val="btLr"/>
          </w:tcPr>
          <w:p w14:paraId="09DB78EC" w14:textId="77777777" w:rsidR="00130479" w:rsidRPr="000A65A8" w:rsidRDefault="00130479" w:rsidP="00130479">
            <w:pPr>
              <w:autoSpaceDE w:val="0"/>
              <w:autoSpaceDN w:val="0"/>
              <w:adjustRightInd w:val="0"/>
              <w:ind w:left="113" w:right="113"/>
              <w:rPr>
                <w:sz w:val="22"/>
                <w:szCs w:val="22"/>
              </w:rPr>
            </w:pPr>
            <w:r w:rsidRPr="000A65A8">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072" w:type="dxa"/>
            <w:tcBorders>
              <w:left w:val="single" w:sz="8" w:space="0" w:color="auto"/>
              <w:bottom w:val="single" w:sz="8" w:space="0" w:color="auto"/>
              <w:right w:val="single" w:sz="8" w:space="0" w:color="auto"/>
            </w:tcBorders>
            <w:textDirection w:val="btLr"/>
          </w:tcPr>
          <w:p w14:paraId="43BAB7F9" w14:textId="77777777" w:rsidR="00130479" w:rsidRPr="000A65A8" w:rsidRDefault="00130479" w:rsidP="00130479">
            <w:pPr>
              <w:autoSpaceDE w:val="0"/>
              <w:autoSpaceDN w:val="0"/>
              <w:adjustRightInd w:val="0"/>
              <w:ind w:left="113" w:right="113"/>
              <w:rPr>
                <w:sz w:val="22"/>
                <w:szCs w:val="22"/>
              </w:rPr>
            </w:pPr>
            <w:r w:rsidRPr="000A65A8">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30" w:type="dxa"/>
            <w:tcBorders>
              <w:left w:val="single" w:sz="8" w:space="0" w:color="auto"/>
              <w:bottom w:val="single" w:sz="8" w:space="0" w:color="auto"/>
              <w:right w:val="single" w:sz="8" w:space="0" w:color="auto"/>
            </w:tcBorders>
            <w:textDirection w:val="btLr"/>
          </w:tcPr>
          <w:p w14:paraId="6D3094CF" w14:textId="77777777" w:rsidR="00130479" w:rsidRPr="000A65A8" w:rsidRDefault="00130479" w:rsidP="00130479">
            <w:pPr>
              <w:autoSpaceDE w:val="0"/>
              <w:autoSpaceDN w:val="0"/>
              <w:adjustRightInd w:val="0"/>
              <w:ind w:left="113" w:right="113"/>
              <w:rPr>
                <w:sz w:val="22"/>
                <w:szCs w:val="22"/>
              </w:rPr>
            </w:pPr>
            <w:r w:rsidRPr="000A65A8">
              <w:rPr>
                <w:sz w:val="22"/>
                <w:szCs w:val="22"/>
              </w:rPr>
              <w:t>величина технологических потерь при передаче тепловой энергии, теплоносителя по тепловым сетям</w:t>
            </w:r>
          </w:p>
        </w:tc>
        <w:tc>
          <w:tcPr>
            <w:tcW w:w="1113" w:type="dxa"/>
            <w:vMerge/>
            <w:tcBorders>
              <w:left w:val="single" w:sz="8" w:space="0" w:color="auto"/>
              <w:bottom w:val="single" w:sz="8" w:space="0" w:color="auto"/>
              <w:right w:val="single" w:sz="8" w:space="0" w:color="auto"/>
            </w:tcBorders>
          </w:tcPr>
          <w:p w14:paraId="7BC9C2BB" w14:textId="77777777" w:rsidR="00130479" w:rsidRPr="000A65A8" w:rsidRDefault="00130479" w:rsidP="00130479">
            <w:pPr>
              <w:autoSpaceDE w:val="0"/>
              <w:autoSpaceDN w:val="0"/>
              <w:adjustRightInd w:val="0"/>
              <w:jc w:val="center"/>
              <w:rPr>
                <w:sz w:val="22"/>
                <w:szCs w:val="22"/>
              </w:rPr>
            </w:pPr>
          </w:p>
        </w:tc>
      </w:tr>
      <w:tr w:rsidR="00130479" w:rsidRPr="000A65A8" w14:paraId="73FDE8B4" w14:textId="77777777" w:rsidTr="00130479">
        <w:trPr>
          <w:trHeight w:val="778"/>
        </w:trPr>
        <w:tc>
          <w:tcPr>
            <w:tcW w:w="648" w:type="dxa"/>
            <w:vMerge/>
            <w:tcBorders>
              <w:left w:val="single" w:sz="8" w:space="0" w:color="auto"/>
              <w:bottom w:val="single" w:sz="8" w:space="0" w:color="auto"/>
              <w:right w:val="single" w:sz="8" w:space="0" w:color="auto"/>
            </w:tcBorders>
          </w:tcPr>
          <w:p w14:paraId="7158A94A" w14:textId="77777777" w:rsidR="00130479" w:rsidRPr="000A65A8" w:rsidRDefault="00130479" w:rsidP="00130479">
            <w:pPr>
              <w:autoSpaceDE w:val="0"/>
              <w:autoSpaceDN w:val="0"/>
              <w:adjustRightInd w:val="0"/>
              <w:jc w:val="center"/>
              <w:outlineLvl w:val="0"/>
              <w:rPr>
                <w:sz w:val="22"/>
                <w:szCs w:val="22"/>
              </w:rPr>
            </w:pPr>
          </w:p>
        </w:tc>
        <w:tc>
          <w:tcPr>
            <w:tcW w:w="1076" w:type="dxa"/>
            <w:tcBorders>
              <w:left w:val="single" w:sz="8" w:space="0" w:color="auto"/>
              <w:bottom w:val="single" w:sz="8" w:space="0" w:color="auto"/>
              <w:right w:val="single" w:sz="8" w:space="0" w:color="auto"/>
            </w:tcBorders>
          </w:tcPr>
          <w:p w14:paraId="71637437" w14:textId="77777777" w:rsidR="00130479" w:rsidRPr="000A65A8" w:rsidRDefault="00130479" w:rsidP="00130479">
            <w:pPr>
              <w:autoSpaceDE w:val="0"/>
              <w:autoSpaceDN w:val="0"/>
              <w:adjustRightInd w:val="0"/>
              <w:jc w:val="center"/>
              <w:rPr>
                <w:sz w:val="22"/>
                <w:szCs w:val="22"/>
              </w:rPr>
            </w:pPr>
            <w:r w:rsidRPr="000A65A8">
              <w:rPr>
                <w:sz w:val="22"/>
                <w:szCs w:val="22"/>
              </w:rPr>
              <w:t>тыс.</w:t>
            </w:r>
          </w:p>
          <w:p w14:paraId="0F6E5765" w14:textId="77777777" w:rsidR="00130479" w:rsidRPr="000A65A8" w:rsidRDefault="00130479" w:rsidP="00130479">
            <w:pPr>
              <w:autoSpaceDE w:val="0"/>
              <w:autoSpaceDN w:val="0"/>
              <w:adjustRightInd w:val="0"/>
              <w:jc w:val="center"/>
              <w:rPr>
                <w:sz w:val="22"/>
                <w:szCs w:val="22"/>
              </w:rPr>
            </w:pPr>
            <w:r w:rsidRPr="000A65A8">
              <w:rPr>
                <w:sz w:val="22"/>
                <w:szCs w:val="22"/>
              </w:rPr>
              <w:t>руб.</w:t>
            </w:r>
          </w:p>
        </w:tc>
        <w:tc>
          <w:tcPr>
            <w:tcW w:w="796" w:type="dxa"/>
            <w:tcBorders>
              <w:left w:val="single" w:sz="8" w:space="0" w:color="auto"/>
              <w:bottom w:val="single" w:sz="8" w:space="0" w:color="auto"/>
              <w:right w:val="single" w:sz="8" w:space="0" w:color="auto"/>
            </w:tcBorders>
          </w:tcPr>
          <w:p w14:paraId="171B8972" w14:textId="77777777" w:rsidR="00130479" w:rsidRPr="000A65A8" w:rsidRDefault="00130479" w:rsidP="00130479">
            <w:pPr>
              <w:autoSpaceDE w:val="0"/>
              <w:autoSpaceDN w:val="0"/>
              <w:adjustRightInd w:val="0"/>
              <w:jc w:val="center"/>
              <w:rPr>
                <w:sz w:val="22"/>
                <w:szCs w:val="22"/>
              </w:rPr>
            </w:pPr>
            <w:r w:rsidRPr="000A65A8">
              <w:rPr>
                <w:sz w:val="22"/>
                <w:szCs w:val="22"/>
              </w:rPr>
              <w:t>%</w:t>
            </w:r>
          </w:p>
        </w:tc>
        <w:tc>
          <w:tcPr>
            <w:tcW w:w="662" w:type="dxa"/>
            <w:tcBorders>
              <w:left w:val="single" w:sz="8" w:space="0" w:color="auto"/>
              <w:bottom w:val="single" w:sz="8" w:space="0" w:color="auto"/>
              <w:right w:val="single" w:sz="8" w:space="0" w:color="auto"/>
            </w:tcBorders>
          </w:tcPr>
          <w:p w14:paraId="1674A665" w14:textId="77777777" w:rsidR="00130479" w:rsidRPr="000A65A8" w:rsidRDefault="00130479" w:rsidP="00130479">
            <w:pPr>
              <w:autoSpaceDE w:val="0"/>
              <w:autoSpaceDN w:val="0"/>
              <w:adjustRightInd w:val="0"/>
              <w:jc w:val="center"/>
              <w:rPr>
                <w:sz w:val="22"/>
                <w:szCs w:val="22"/>
              </w:rPr>
            </w:pPr>
            <w:r w:rsidRPr="000A65A8">
              <w:rPr>
                <w:sz w:val="22"/>
                <w:szCs w:val="22"/>
              </w:rPr>
              <w:t>%</w:t>
            </w:r>
          </w:p>
        </w:tc>
        <w:tc>
          <w:tcPr>
            <w:tcW w:w="929" w:type="dxa"/>
            <w:tcBorders>
              <w:left w:val="single" w:sz="8" w:space="0" w:color="auto"/>
              <w:bottom w:val="single" w:sz="8" w:space="0" w:color="auto"/>
              <w:right w:val="single" w:sz="8" w:space="0" w:color="auto"/>
            </w:tcBorders>
          </w:tcPr>
          <w:p w14:paraId="14202B37" w14:textId="77777777" w:rsidR="00130479" w:rsidRPr="000A65A8" w:rsidRDefault="00130479" w:rsidP="00130479">
            <w:pPr>
              <w:autoSpaceDE w:val="0"/>
              <w:autoSpaceDN w:val="0"/>
              <w:adjustRightInd w:val="0"/>
              <w:ind w:left="-41" w:right="-40"/>
              <w:jc w:val="center"/>
              <w:rPr>
                <w:sz w:val="22"/>
                <w:szCs w:val="22"/>
              </w:rPr>
            </w:pPr>
            <w:r w:rsidRPr="000A65A8">
              <w:rPr>
                <w:sz w:val="22"/>
                <w:szCs w:val="22"/>
              </w:rPr>
              <w:t>Разы/ (Гкал/ч)</w:t>
            </w:r>
          </w:p>
        </w:tc>
        <w:tc>
          <w:tcPr>
            <w:tcW w:w="1062" w:type="dxa"/>
            <w:tcBorders>
              <w:left w:val="single" w:sz="8" w:space="0" w:color="auto"/>
              <w:bottom w:val="single" w:sz="8" w:space="0" w:color="auto"/>
              <w:right w:val="single" w:sz="8" w:space="0" w:color="auto"/>
            </w:tcBorders>
          </w:tcPr>
          <w:p w14:paraId="31268B23" w14:textId="77777777" w:rsidR="00130479" w:rsidRPr="000A65A8" w:rsidRDefault="00130479" w:rsidP="00130479">
            <w:pPr>
              <w:autoSpaceDE w:val="0"/>
              <w:autoSpaceDN w:val="0"/>
              <w:adjustRightInd w:val="0"/>
              <w:jc w:val="center"/>
              <w:rPr>
                <w:sz w:val="22"/>
                <w:szCs w:val="22"/>
              </w:rPr>
            </w:pPr>
            <w:r w:rsidRPr="000A65A8">
              <w:rPr>
                <w:sz w:val="22"/>
                <w:szCs w:val="22"/>
              </w:rPr>
              <w:t>Разы/км</w:t>
            </w:r>
          </w:p>
        </w:tc>
        <w:tc>
          <w:tcPr>
            <w:tcW w:w="1183" w:type="dxa"/>
            <w:tcBorders>
              <w:left w:val="single" w:sz="8" w:space="0" w:color="auto"/>
              <w:bottom w:val="single" w:sz="8" w:space="0" w:color="auto"/>
              <w:right w:val="single" w:sz="8" w:space="0" w:color="auto"/>
            </w:tcBorders>
          </w:tcPr>
          <w:p w14:paraId="2EB4935C" w14:textId="77777777" w:rsidR="00130479" w:rsidRPr="000A65A8" w:rsidRDefault="00130479" w:rsidP="00130479">
            <w:pPr>
              <w:autoSpaceDE w:val="0"/>
              <w:autoSpaceDN w:val="0"/>
              <w:adjustRightInd w:val="0"/>
              <w:jc w:val="center"/>
              <w:rPr>
                <w:sz w:val="22"/>
                <w:szCs w:val="22"/>
              </w:rPr>
            </w:pPr>
            <w:r w:rsidRPr="000A65A8">
              <w:rPr>
                <w:sz w:val="22"/>
                <w:szCs w:val="22"/>
              </w:rPr>
              <w:t xml:space="preserve">Кг </w:t>
            </w:r>
            <w:proofErr w:type="spellStart"/>
            <w:r w:rsidRPr="000A65A8">
              <w:rPr>
                <w:sz w:val="22"/>
                <w:szCs w:val="22"/>
              </w:rPr>
              <w:t>у.т</w:t>
            </w:r>
            <w:proofErr w:type="spellEnd"/>
            <w:r w:rsidRPr="000A65A8">
              <w:rPr>
                <w:sz w:val="22"/>
                <w:szCs w:val="22"/>
              </w:rPr>
              <w:t>./</w:t>
            </w:r>
          </w:p>
          <w:p w14:paraId="6085FB80" w14:textId="77777777" w:rsidR="00130479" w:rsidRPr="000A65A8" w:rsidRDefault="00130479" w:rsidP="00130479">
            <w:pPr>
              <w:autoSpaceDE w:val="0"/>
              <w:autoSpaceDN w:val="0"/>
              <w:adjustRightInd w:val="0"/>
              <w:jc w:val="center"/>
              <w:rPr>
                <w:sz w:val="22"/>
                <w:szCs w:val="22"/>
              </w:rPr>
            </w:pPr>
            <w:r w:rsidRPr="000A65A8">
              <w:rPr>
                <w:sz w:val="22"/>
                <w:szCs w:val="22"/>
              </w:rPr>
              <w:t>Гкал</w:t>
            </w:r>
          </w:p>
        </w:tc>
        <w:tc>
          <w:tcPr>
            <w:tcW w:w="1072" w:type="dxa"/>
            <w:tcBorders>
              <w:left w:val="single" w:sz="8" w:space="0" w:color="auto"/>
              <w:bottom w:val="single" w:sz="8" w:space="0" w:color="auto"/>
              <w:right w:val="single" w:sz="8" w:space="0" w:color="auto"/>
            </w:tcBorders>
          </w:tcPr>
          <w:p w14:paraId="0F0E377E" w14:textId="77777777" w:rsidR="00130479" w:rsidRPr="000A65A8" w:rsidRDefault="00130479" w:rsidP="00130479">
            <w:pPr>
              <w:autoSpaceDE w:val="0"/>
              <w:autoSpaceDN w:val="0"/>
              <w:adjustRightInd w:val="0"/>
              <w:jc w:val="center"/>
              <w:rPr>
                <w:sz w:val="22"/>
                <w:szCs w:val="22"/>
              </w:rPr>
            </w:pPr>
            <w:r w:rsidRPr="000A65A8">
              <w:rPr>
                <w:sz w:val="22"/>
                <w:szCs w:val="22"/>
              </w:rPr>
              <w:t>Гкал/м2; м3/м2</w:t>
            </w:r>
          </w:p>
        </w:tc>
        <w:tc>
          <w:tcPr>
            <w:tcW w:w="930" w:type="dxa"/>
            <w:tcBorders>
              <w:left w:val="single" w:sz="8" w:space="0" w:color="auto"/>
              <w:bottom w:val="single" w:sz="8" w:space="0" w:color="auto"/>
              <w:right w:val="single" w:sz="8" w:space="0" w:color="auto"/>
            </w:tcBorders>
          </w:tcPr>
          <w:p w14:paraId="2F739605" w14:textId="77777777" w:rsidR="00130479" w:rsidRPr="000A65A8" w:rsidRDefault="00130479" w:rsidP="00130479">
            <w:pPr>
              <w:autoSpaceDE w:val="0"/>
              <w:autoSpaceDN w:val="0"/>
              <w:adjustRightInd w:val="0"/>
              <w:jc w:val="center"/>
              <w:rPr>
                <w:sz w:val="22"/>
                <w:szCs w:val="22"/>
              </w:rPr>
            </w:pPr>
            <w:r w:rsidRPr="000A65A8">
              <w:rPr>
                <w:sz w:val="22"/>
                <w:szCs w:val="22"/>
              </w:rPr>
              <w:t>Гкал; тыс. м3</w:t>
            </w:r>
          </w:p>
        </w:tc>
        <w:tc>
          <w:tcPr>
            <w:tcW w:w="1113" w:type="dxa"/>
            <w:tcBorders>
              <w:left w:val="single" w:sz="8" w:space="0" w:color="auto"/>
              <w:bottom w:val="single" w:sz="8" w:space="0" w:color="auto"/>
              <w:right w:val="single" w:sz="8" w:space="0" w:color="auto"/>
            </w:tcBorders>
          </w:tcPr>
          <w:p w14:paraId="004F0EF8" w14:textId="77777777" w:rsidR="00130479" w:rsidRPr="000A65A8" w:rsidRDefault="00130479" w:rsidP="00130479">
            <w:pPr>
              <w:autoSpaceDE w:val="0"/>
              <w:autoSpaceDN w:val="0"/>
              <w:adjustRightInd w:val="0"/>
              <w:jc w:val="center"/>
              <w:rPr>
                <w:sz w:val="22"/>
                <w:szCs w:val="22"/>
              </w:rPr>
            </w:pPr>
            <w:r w:rsidRPr="000A65A8">
              <w:rPr>
                <w:sz w:val="22"/>
                <w:szCs w:val="22"/>
              </w:rPr>
              <w:t>Да/нет</w:t>
            </w:r>
          </w:p>
        </w:tc>
      </w:tr>
      <w:tr w:rsidR="00130479" w:rsidRPr="000A65A8" w14:paraId="6602EB7E" w14:textId="77777777" w:rsidTr="00130479">
        <w:trPr>
          <w:trHeight w:val="20"/>
        </w:trPr>
        <w:tc>
          <w:tcPr>
            <w:tcW w:w="648" w:type="dxa"/>
            <w:tcBorders>
              <w:left w:val="single" w:sz="8" w:space="0" w:color="auto"/>
              <w:bottom w:val="single" w:sz="8" w:space="0" w:color="auto"/>
              <w:right w:val="single" w:sz="8" w:space="0" w:color="auto"/>
            </w:tcBorders>
            <w:vAlign w:val="center"/>
          </w:tcPr>
          <w:p w14:paraId="6ED52C76" w14:textId="77777777" w:rsidR="00130479" w:rsidRPr="000A65A8" w:rsidRDefault="00130479" w:rsidP="00130479">
            <w:pPr>
              <w:autoSpaceDE w:val="0"/>
              <w:autoSpaceDN w:val="0"/>
              <w:adjustRightInd w:val="0"/>
              <w:jc w:val="center"/>
              <w:rPr>
                <w:sz w:val="22"/>
                <w:szCs w:val="22"/>
              </w:rPr>
            </w:pPr>
            <w:r>
              <w:rPr>
                <w:sz w:val="22"/>
                <w:szCs w:val="22"/>
              </w:rPr>
              <w:t>2021</w:t>
            </w:r>
          </w:p>
        </w:tc>
        <w:tc>
          <w:tcPr>
            <w:tcW w:w="1076" w:type="dxa"/>
            <w:tcBorders>
              <w:left w:val="single" w:sz="8" w:space="0" w:color="auto"/>
              <w:bottom w:val="single" w:sz="8" w:space="0" w:color="auto"/>
              <w:right w:val="single" w:sz="8" w:space="0" w:color="auto"/>
            </w:tcBorders>
            <w:vAlign w:val="center"/>
          </w:tcPr>
          <w:p w14:paraId="0317A8D3" w14:textId="77777777" w:rsidR="00130479" w:rsidRPr="000A65A8" w:rsidRDefault="00130479" w:rsidP="00130479">
            <w:pPr>
              <w:autoSpaceDE w:val="0"/>
              <w:autoSpaceDN w:val="0"/>
              <w:adjustRightInd w:val="0"/>
              <w:jc w:val="center"/>
              <w:rPr>
                <w:sz w:val="22"/>
                <w:szCs w:val="22"/>
              </w:rPr>
            </w:pPr>
            <w:r w:rsidRPr="00CD754D">
              <w:rPr>
                <w:sz w:val="22"/>
                <w:szCs w:val="22"/>
              </w:rPr>
              <w:t>115786,00</w:t>
            </w:r>
          </w:p>
        </w:tc>
        <w:tc>
          <w:tcPr>
            <w:tcW w:w="796" w:type="dxa"/>
            <w:tcBorders>
              <w:left w:val="single" w:sz="8" w:space="0" w:color="auto"/>
              <w:bottom w:val="single" w:sz="8" w:space="0" w:color="auto"/>
              <w:right w:val="single" w:sz="8" w:space="0" w:color="auto"/>
            </w:tcBorders>
            <w:vAlign w:val="center"/>
          </w:tcPr>
          <w:p w14:paraId="3DB4672B" w14:textId="77777777" w:rsidR="00130479" w:rsidRPr="000A65A8" w:rsidRDefault="00130479" w:rsidP="00130479">
            <w:pPr>
              <w:autoSpaceDE w:val="0"/>
              <w:autoSpaceDN w:val="0"/>
              <w:adjustRightInd w:val="0"/>
              <w:jc w:val="center"/>
              <w:rPr>
                <w:sz w:val="22"/>
                <w:szCs w:val="22"/>
              </w:rPr>
            </w:pPr>
            <w:r w:rsidRPr="00987985">
              <w:rPr>
                <w:sz w:val="22"/>
                <w:szCs w:val="22"/>
              </w:rPr>
              <w:t>х</w:t>
            </w:r>
          </w:p>
        </w:tc>
        <w:tc>
          <w:tcPr>
            <w:tcW w:w="662" w:type="dxa"/>
            <w:tcBorders>
              <w:left w:val="single" w:sz="8" w:space="0" w:color="auto"/>
              <w:bottom w:val="single" w:sz="8" w:space="0" w:color="auto"/>
              <w:right w:val="single" w:sz="8" w:space="0" w:color="auto"/>
            </w:tcBorders>
            <w:vAlign w:val="center"/>
          </w:tcPr>
          <w:p w14:paraId="4CE69F29" w14:textId="77777777" w:rsidR="00130479" w:rsidRPr="000A65A8" w:rsidRDefault="00130479" w:rsidP="00130479">
            <w:pPr>
              <w:autoSpaceDE w:val="0"/>
              <w:autoSpaceDN w:val="0"/>
              <w:adjustRightInd w:val="0"/>
              <w:jc w:val="center"/>
              <w:rPr>
                <w:sz w:val="22"/>
                <w:szCs w:val="22"/>
              </w:rPr>
            </w:pPr>
            <w:r>
              <w:rPr>
                <w:sz w:val="22"/>
                <w:szCs w:val="22"/>
              </w:rPr>
              <w:t>х</w:t>
            </w:r>
          </w:p>
        </w:tc>
        <w:tc>
          <w:tcPr>
            <w:tcW w:w="929" w:type="dxa"/>
            <w:tcBorders>
              <w:left w:val="single" w:sz="8" w:space="0" w:color="auto"/>
              <w:bottom w:val="single" w:sz="8" w:space="0" w:color="auto"/>
              <w:right w:val="single" w:sz="8" w:space="0" w:color="auto"/>
            </w:tcBorders>
            <w:vAlign w:val="center"/>
          </w:tcPr>
          <w:p w14:paraId="4674BDC3" w14:textId="77777777" w:rsidR="00130479" w:rsidRPr="000A65A8" w:rsidRDefault="00130479" w:rsidP="00130479">
            <w:pPr>
              <w:autoSpaceDE w:val="0"/>
              <w:autoSpaceDN w:val="0"/>
              <w:adjustRightInd w:val="0"/>
              <w:jc w:val="center"/>
              <w:rPr>
                <w:sz w:val="22"/>
                <w:szCs w:val="22"/>
              </w:rPr>
            </w:pPr>
            <w:r>
              <w:rPr>
                <w:sz w:val="22"/>
                <w:szCs w:val="22"/>
              </w:rPr>
              <w:t>х</w:t>
            </w:r>
          </w:p>
        </w:tc>
        <w:tc>
          <w:tcPr>
            <w:tcW w:w="1062" w:type="dxa"/>
            <w:tcBorders>
              <w:left w:val="single" w:sz="8" w:space="0" w:color="auto"/>
              <w:bottom w:val="single" w:sz="8" w:space="0" w:color="auto"/>
              <w:right w:val="single" w:sz="8" w:space="0" w:color="auto"/>
            </w:tcBorders>
            <w:vAlign w:val="center"/>
          </w:tcPr>
          <w:p w14:paraId="07A0C1D4" w14:textId="77777777" w:rsidR="00130479" w:rsidRPr="000A65A8" w:rsidRDefault="00130479" w:rsidP="00130479">
            <w:pPr>
              <w:autoSpaceDE w:val="0"/>
              <w:autoSpaceDN w:val="0"/>
              <w:adjustRightInd w:val="0"/>
              <w:jc w:val="center"/>
              <w:rPr>
                <w:sz w:val="22"/>
                <w:szCs w:val="22"/>
              </w:rPr>
            </w:pPr>
            <w:r>
              <w:rPr>
                <w:sz w:val="22"/>
                <w:szCs w:val="22"/>
              </w:rPr>
              <w:t>х</w:t>
            </w:r>
          </w:p>
        </w:tc>
        <w:tc>
          <w:tcPr>
            <w:tcW w:w="1183" w:type="dxa"/>
            <w:tcBorders>
              <w:left w:val="single" w:sz="8" w:space="0" w:color="auto"/>
              <w:bottom w:val="single" w:sz="8" w:space="0" w:color="auto"/>
              <w:right w:val="single" w:sz="8" w:space="0" w:color="auto"/>
            </w:tcBorders>
            <w:vAlign w:val="center"/>
          </w:tcPr>
          <w:p w14:paraId="3D388947" w14:textId="77777777" w:rsidR="00130479" w:rsidRPr="000A65A8" w:rsidRDefault="00130479" w:rsidP="00130479">
            <w:pPr>
              <w:autoSpaceDE w:val="0"/>
              <w:autoSpaceDN w:val="0"/>
              <w:adjustRightInd w:val="0"/>
              <w:jc w:val="center"/>
              <w:rPr>
                <w:sz w:val="22"/>
                <w:szCs w:val="22"/>
              </w:rPr>
            </w:pPr>
            <w:r w:rsidRPr="00987985">
              <w:rPr>
                <w:sz w:val="22"/>
                <w:szCs w:val="22"/>
              </w:rPr>
              <w:t>х</w:t>
            </w:r>
          </w:p>
        </w:tc>
        <w:tc>
          <w:tcPr>
            <w:tcW w:w="1072" w:type="dxa"/>
            <w:tcBorders>
              <w:left w:val="single" w:sz="8" w:space="0" w:color="auto"/>
              <w:bottom w:val="single" w:sz="8" w:space="0" w:color="auto"/>
              <w:right w:val="single" w:sz="8" w:space="0" w:color="auto"/>
            </w:tcBorders>
            <w:vAlign w:val="center"/>
          </w:tcPr>
          <w:p w14:paraId="3CF74987" w14:textId="77777777" w:rsidR="00130479" w:rsidRPr="000A65A8" w:rsidRDefault="00130479" w:rsidP="00130479">
            <w:pPr>
              <w:autoSpaceDE w:val="0"/>
              <w:autoSpaceDN w:val="0"/>
              <w:adjustRightInd w:val="0"/>
              <w:jc w:val="center"/>
              <w:rPr>
                <w:sz w:val="22"/>
                <w:szCs w:val="22"/>
              </w:rPr>
            </w:pPr>
            <w:r>
              <w:rPr>
                <w:sz w:val="22"/>
                <w:szCs w:val="22"/>
              </w:rPr>
              <w:t>х</w:t>
            </w:r>
          </w:p>
        </w:tc>
        <w:tc>
          <w:tcPr>
            <w:tcW w:w="930" w:type="dxa"/>
            <w:tcBorders>
              <w:left w:val="single" w:sz="8" w:space="0" w:color="auto"/>
              <w:bottom w:val="single" w:sz="8" w:space="0" w:color="auto"/>
              <w:right w:val="single" w:sz="8" w:space="0" w:color="auto"/>
            </w:tcBorders>
            <w:vAlign w:val="center"/>
          </w:tcPr>
          <w:p w14:paraId="75CC869F" w14:textId="77777777" w:rsidR="00130479" w:rsidRPr="000A65A8" w:rsidRDefault="00130479" w:rsidP="00130479">
            <w:pPr>
              <w:autoSpaceDE w:val="0"/>
              <w:autoSpaceDN w:val="0"/>
              <w:adjustRightInd w:val="0"/>
              <w:jc w:val="center"/>
              <w:rPr>
                <w:sz w:val="22"/>
                <w:szCs w:val="22"/>
              </w:rPr>
            </w:pPr>
            <w:r>
              <w:rPr>
                <w:sz w:val="22"/>
                <w:szCs w:val="22"/>
              </w:rPr>
              <w:t>х</w:t>
            </w:r>
          </w:p>
        </w:tc>
        <w:tc>
          <w:tcPr>
            <w:tcW w:w="1113" w:type="dxa"/>
            <w:tcBorders>
              <w:left w:val="single" w:sz="8" w:space="0" w:color="auto"/>
              <w:bottom w:val="single" w:sz="8" w:space="0" w:color="auto"/>
              <w:right w:val="single" w:sz="8" w:space="0" w:color="auto"/>
            </w:tcBorders>
            <w:vAlign w:val="center"/>
          </w:tcPr>
          <w:p w14:paraId="42558603" w14:textId="77777777" w:rsidR="00130479" w:rsidRPr="000A65A8" w:rsidRDefault="00130479" w:rsidP="00130479">
            <w:pPr>
              <w:autoSpaceDE w:val="0"/>
              <w:autoSpaceDN w:val="0"/>
              <w:adjustRightInd w:val="0"/>
              <w:jc w:val="center"/>
              <w:rPr>
                <w:sz w:val="22"/>
                <w:szCs w:val="22"/>
              </w:rPr>
            </w:pPr>
            <w:r w:rsidRPr="000A65A8">
              <w:rPr>
                <w:sz w:val="22"/>
                <w:szCs w:val="22"/>
              </w:rPr>
              <w:t>Нет</w:t>
            </w:r>
          </w:p>
        </w:tc>
      </w:tr>
      <w:tr w:rsidR="00130479" w:rsidRPr="000A65A8" w14:paraId="1D8BB532" w14:textId="77777777" w:rsidTr="00130479">
        <w:trPr>
          <w:trHeight w:val="190"/>
        </w:trPr>
        <w:tc>
          <w:tcPr>
            <w:tcW w:w="648" w:type="dxa"/>
            <w:tcBorders>
              <w:left w:val="single" w:sz="8" w:space="0" w:color="auto"/>
              <w:bottom w:val="single" w:sz="8" w:space="0" w:color="auto"/>
              <w:right w:val="single" w:sz="8" w:space="0" w:color="auto"/>
            </w:tcBorders>
            <w:vAlign w:val="center"/>
          </w:tcPr>
          <w:p w14:paraId="191128C7" w14:textId="77777777" w:rsidR="00130479" w:rsidRPr="000A65A8" w:rsidRDefault="00130479" w:rsidP="00130479">
            <w:pPr>
              <w:autoSpaceDE w:val="0"/>
              <w:autoSpaceDN w:val="0"/>
              <w:adjustRightInd w:val="0"/>
              <w:jc w:val="center"/>
              <w:rPr>
                <w:sz w:val="22"/>
                <w:szCs w:val="22"/>
              </w:rPr>
            </w:pPr>
            <w:r w:rsidRPr="000A65A8">
              <w:rPr>
                <w:sz w:val="22"/>
                <w:szCs w:val="22"/>
              </w:rPr>
              <w:t>20</w:t>
            </w:r>
            <w:r>
              <w:rPr>
                <w:sz w:val="22"/>
                <w:szCs w:val="22"/>
              </w:rPr>
              <w:t>22</w:t>
            </w:r>
          </w:p>
        </w:tc>
        <w:tc>
          <w:tcPr>
            <w:tcW w:w="1076" w:type="dxa"/>
            <w:tcBorders>
              <w:left w:val="single" w:sz="8" w:space="0" w:color="auto"/>
              <w:bottom w:val="single" w:sz="8" w:space="0" w:color="auto"/>
              <w:right w:val="single" w:sz="8" w:space="0" w:color="auto"/>
            </w:tcBorders>
            <w:vAlign w:val="center"/>
          </w:tcPr>
          <w:p w14:paraId="42561244" w14:textId="77777777" w:rsidR="00130479" w:rsidRDefault="00130479" w:rsidP="00130479">
            <w:pPr>
              <w:jc w:val="center"/>
            </w:pPr>
            <w:r w:rsidRPr="00247E5B">
              <w:rPr>
                <w:sz w:val="22"/>
                <w:szCs w:val="22"/>
              </w:rPr>
              <w:t>х</w:t>
            </w:r>
          </w:p>
        </w:tc>
        <w:tc>
          <w:tcPr>
            <w:tcW w:w="796" w:type="dxa"/>
            <w:tcBorders>
              <w:left w:val="single" w:sz="8" w:space="0" w:color="auto"/>
              <w:bottom w:val="single" w:sz="8" w:space="0" w:color="auto"/>
              <w:right w:val="single" w:sz="8" w:space="0" w:color="auto"/>
            </w:tcBorders>
            <w:vAlign w:val="center"/>
          </w:tcPr>
          <w:p w14:paraId="7B07887A" w14:textId="77777777" w:rsidR="00130479" w:rsidRPr="000A65A8" w:rsidRDefault="00130479" w:rsidP="00130479">
            <w:pPr>
              <w:autoSpaceDE w:val="0"/>
              <w:autoSpaceDN w:val="0"/>
              <w:adjustRightInd w:val="0"/>
              <w:jc w:val="center"/>
              <w:rPr>
                <w:sz w:val="22"/>
                <w:szCs w:val="22"/>
              </w:rPr>
            </w:pPr>
            <w:r w:rsidRPr="000A65A8">
              <w:rPr>
                <w:sz w:val="22"/>
                <w:szCs w:val="22"/>
              </w:rPr>
              <w:t>1</w:t>
            </w:r>
          </w:p>
        </w:tc>
        <w:tc>
          <w:tcPr>
            <w:tcW w:w="662" w:type="dxa"/>
            <w:tcBorders>
              <w:left w:val="single" w:sz="8" w:space="0" w:color="auto"/>
              <w:bottom w:val="single" w:sz="8" w:space="0" w:color="auto"/>
              <w:right w:val="single" w:sz="8" w:space="0" w:color="auto"/>
            </w:tcBorders>
            <w:vAlign w:val="center"/>
          </w:tcPr>
          <w:p w14:paraId="6B0B9EFD" w14:textId="77777777" w:rsidR="00130479" w:rsidRDefault="00130479" w:rsidP="00130479">
            <w:pPr>
              <w:jc w:val="center"/>
            </w:pPr>
            <w:r w:rsidRPr="00247E5B">
              <w:rPr>
                <w:sz w:val="22"/>
                <w:szCs w:val="22"/>
              </w:rPr>
              <w:t>х</w:t>
            </w:r>
          </w:p>
        </w:tc>
        <w:tc>
          <w:tcPr>
            <w:tcW w:w="929" w:type="dxa"/>
            <w:tcBorders>
              <w:left w:val="single" w:sz="8" w:space="0" w:color="auto"/>
              <w:bottom w:val="single" w:sz="8" w:space="0" w:color="auto"/>
              <w:right w:val="single" w:sz="8" w:space="0" w:color="auto"/>
            </w:tcBorders>
            <w:vAlign w:val="center"/>
          </w:tcPr>
          <w:p w14:paraId="37DF34B1" w14:textId="77777777" w:rsidR="00130479" w:rsidRDefault="00130479" w:rsidP="00130479">
            <w:pPr>
              <w:jc w:val="center"/>
            </w:pPr>
            <w:r w:rsidRPr="00247E5B">
              <w:rPr>
                <w:sz w:val="22"/>
                <w:szCs w:val="22"/>
              </w:rPr>
              <w:t>х</w:t>
            </w:r>
          </w:p>
        </w:tc>
        <w:tc>
          <w:tcPr>
            <w:tcW w:w="1062" w:type="dxa"/>
            <w:tcBorders>
              <w:left w:val="single" w:sz="8" w:space="0" w:color="auto"/>
              <w:bottom w:val="single" w:sz="8" w:space="0" w:color="auto"/>
              <w:right w:val="single" w:sz="8" w:space="0" w:color="auto"/>
            </w:tcBorders>
            <w:vAlign w:val="center"/>
          </w:tcPr>
          <w:p w14:paraId="08F5299E" w14:textId="77777777" w:rsidR="00130479" w:rsidRDefault="00130479" w:rsidP="00130479">
            <w:pPr>
              <w:jc w:val="center"/>
            </w:pPr>
            <w:r w:rsidRPr="00247E5B">
              <w:rPr>
                <w:sz w:val="22"/>
                <w:szCs w:val="22"/>
              </w:rPr>
              <w:t>х</w:t>
            </w:r>
          </w:p>
        </w:tc>
        <w:tc>
          <w:tcPr>
            <w:tcW w:w="1183" w:type="dxa"/>
            <w:tcBorders>
              <w:left w:val="single" w:sz="8" w:space="0" w:color="auto"/>
              <w:bottom w:val="single" w:sz="8" w:space="0" w:color="auto"/>
              <w:right w:val="single" w:sz="8" w:space="0" w:color="auto"/>
            </w:tcBorders>
            <w:vAlign w:val="center"/>
          </w:tcPr>
          <w:p w14:paraId="404A5888" w14:textId="77777777" w:rsidR="00130479" w:rsidRDefault="00130479" w:rsidP="00130479">
            <w:pPr>
              <w:jc w:val="center"/>
            </w:pPr>
            <w:r w:rsidRPr="00247E5B">
              <w:rPr>
                <w:sz w:val="22"/>
                <w:szCs w:val="22"/>
              </w:rPr>
              <w:t>х</w:t>
            </w:r>
          </w:p>
        </w:tc>
        <w:tc>
          <w:tcPr>
            <w:tcW w:w="1072" w:type="dxa"/>
            <w:tcBorders>
              <w:left w:val="single" w:sz="8" w:space="0" w:color="auto"/>
              <w:bottom w:val="single" w:sz="8" w:space="0" w:color="auto"/>
              <w:right w:val="single" w:sz="8" w:space="0" w:color="auto"/>
            </w:tcBorders>
            <w:vAlign w:val="center"/>
          </w:tcPr>
          <w:p w14:paraId="7F3333D7" w14:textId="77777777" w:rsidR="00130479" w:rsidRDefault="00130479" w:rsidP="00130479">
            <w:pPr>
              <w:jc w:val="center"/>
            </w:pPr>
            <w:r w:rsidRPr="00247E5B">
              <w:rPr>
                <w:sz w:val="22"/>
                <w:szCs w:val="22"/>
              </w:rPr>
              <w:t>х</w:t>
            </w:r>
          </w:p>
        </w:tc>
        <w:tc>
          <w:tcPr>
            <w:tcW w:w="930" w:type="dxa"/>
            <w:tcBorders>
              <w:left w:val="single" w:sz="8" w:space="0" w:color="auto"/>
              <w:bottom w:val="single" w:sz="8" w:space="0" w:color="auto"/>
              <w:right w:val="single" w:sz="8" w:space="0" w:color="auto"/>
            </w:tcBorders>
            <w:vAlign w:val="center"/>
          </w:tcPr>
          <w:p w14:paraId="6A58C886" w14:textId="77777777" w:rsidR="00130479" w:rsidRDefault="00130479" w:rsidP="00130479">
            <w:pPr>
              <w:jc w:val="center"/>
            </w:pPr>
            <w:r w:rsidRPr="00247E5B">
              <w:rPr>
                <w:sz w:val="22"/>
                <w:szCs w:val="22"/>
              </w:rPr>
              <w:t>х</w:t>
            </w:r>
          </w:p>
        </w:tc>
        <w:tc>
          <w:tcPr>
            <w:tcW w:w="1113" w:type="dxa"/>
            <w:tcBorders>
              <w:left w:val="single" w:sz="8" w:space="0" w:color="auto"/>
              <w:bottom w:val="single" w:sz="8" w:space="0" w:color="auto"/>
              <w:right w:val="single" w:sz="8" w:space="0" w:color="auto"/>
            </w:tcBorders>
            <w:vAlign w:val="center"/>
          </w:tcPr>
          <w:p w14:paraId="6B119B9D" w14:textId="77777777" w:rsidR="00130479" w:rsidRPr="000A65A8" w:rsidRDefault="00130479" w:rsidP="00130479">
            <w:pPr>
              <w:autoSpaceDE w:val="0"/>
              <w:autoSpaceDN w:val="0"/>
              <w:adjustRightInd w:val="0"/>
              <w:jc w:val="center"/>
              <w:rPr>
                <w:sz w:val="22"/>
                <w:szCs w:val="22"/>
              </w:rPr>
            </w:pPr>
            <w:r w:rsidRPr="000A65A8">
              <w:rPr>
                <w:sz w:val="22"/>
                <w:szCs w:val="22"/>
              </w:rPr>
              <w:t>Нет</w:t>
            </w:r>
          </w:p>
        </w:tc>
      </w:tr>
      <w:tr w:rsidR="00130479" w:rsidRPr="000A65A8" w14:paraId="0157BE24" w14:textId="77777777" w:rsidTr="00130479">
        <w:trPr>
          <w:trHeight w:val="190"/>
        </w:trPr>
        <w:tc>
          <w:tcPr>
            <w:tcW w:w="648" w:type="dxa"/>
            <w:tcBorders>
              <w:left w:val="single" w:sz="8" w:space="0" w:color="auto"/>
              <w:bottom w:val="single" w:sz="8" w:space="0" w:color="auto"/>
              <w:right w:val="single" w:sz="8" w:space="0" w:color="auto"/>
            </w:tcBorders>
            <w:vAlign w:val="center"/>
          </w:tcPr>
          <w:p w14:paraId="13B30D05" w14:textId="77777777" w:rsidR="00130479" w:rsidRPr="000A65A8" w:rsidRDefault="00130479" w:rsidP="00130479">
            <w:pPr>
              <w:autoSpaceDE w:val="0"/>
              <w:autoSpaceDN w:val="0"/>
              <w:adjustRightInd w:val="0"/>
              <w:jc w:val="center"/>
              <w:rPr>
                <w:sz w:val="22"/>
                <w:szCs w:val="22"/>
              </w:rPr>
            </w:pPr>
            <w:r>
              <w:rPr>
                <w:sz w:val="22"/>
                <w:szCs w:val="22"/>
              </w:rPr>
              <w:t>2023</w:t>
            </w:r>
          </w:p>
        </w:tc>
        <w:tc>
          <w:tcPr>
            <w:tcW w:w="1076" w:type="dxa"/>
            <w:tcBorders>
              <w:left w:val="single" w:sz="8" w:space="0" w:color="auto"/>
              <w:bottom w:val="single" w:sz="8" w:space="0" w:color="auto"/>
              <w:right w:val="single" w:sz="8" w:space="0" w:color="auto"/>
            </w:tcBorders>
            <w:vAlign w:val="center"/>
          </w:tcPr>
          <w:p w14:paraId="570721BA" w14:textId="77777777" w:rsidR="00130479" w:rsidRDefault="00130479" w:rsidP="00130479">
            <w:pPr>
              <w:jc w:val="center"/>
            </w:pPr>
            <w:r w:rsidRPr="00247E5B">
              <w:rPr>
                <w:sz w:val="22"/>
                <w:szCs w:val="22"/>
              </w:rPr>
              <w:t>х</w:t>
            </w:r>
          </w:p>
        </w:tc>
        <w:tc>
          <w:tcPr>
            <w:tcW w:w="796" w:type="dxa"/>
            <w:tcBorders>
              <w:left w:val="single" w:sz="8" w:space="0" w:color="auto"/>
              <w:bottom w:val="single" w:sz="8" w:space="0" w:color="auto"/>
              <w:right w:val="single" w:sz="8" w:space="0" w:color="auto"/>
            </w:tcBorders>
            <w:vAlign w:val="center"/>
          </w:tcPr>
          <w:p w14:paraId="47A5BD27" w14:textId="77777777" w:rsidR="00130479" w:rsidRPr="000A65A8" w:rsidRDefault="00130479" w:rsidP="00130479">
            <w:pPr>
              <w:autoSpaceDE w:val="0"/>
              <w:autoSpaceDN w:val="0"/>
              <w:adjustRightInd w:val="0"/>
              <w:jc w:val="center"/>
              <w:rPr>
                <w:sz w:val="22"/>
                <w:szCs w:val="22"/>
              </w:rPr>
            </w:pPr>
            <w:r>
              <w:rPr>
                <w:sz w:val="22"/>
                <w:szCs w:val="22"/>
              </w:rPr>
              <w:t>1</w:t>
            </w:r>
          </w:p>
        </w:tc>
        <w:tc>
          <w:tcPr>
            <w:tcW w:w="662" w:type="dxa"/>
            <w:tcBorders>
              <w:left w:val="single" w:sz="8" w:space="0" w:color="auto"/>
              <w:bottom w:val="single" w:sz="8" w:space="0" w:color="auto"/>
              <w:right w:val="single" w:sz="8" w:space="0" w:color="auto"/>
            </w:tcBorders>
            <w:vAlign w:val="center"/>
          </w:tcPr>
          <w:p w14:paraId="3C56602D" w14:textId="77777777" w:rsidR="00130479" w:rsidRDefault="00130479" w:rsidP="00130479">
            <w:pPr>
              <w:jc w:val="center"/>
            </w:pPr>
            <w:r w:rsidRPr="00247E5B">
              <w:rPr>
                <w:sz w:val="22"/>
                <w:szCs w:val="22"/>
              </w:rPr>
              <w:t>х</w:t>
            </w:r>
          </w:p>
        </w:tc>
        <w:tc>
          <w:tcPr>
            <w:tcW w:w="929" w:type="dxa"/>
            <w:tcBorders>
              <w:left w:val="single" w:sz="8" w:space="0" w:color="auto"/>
              <w:bottom w:val="single" w:sz="8" w:space="0" w:color="auto"/>
              <w:right w:val="single" w:sz="8" w:space="0" w:color="auto"/>
            </w:tcBorders>
            <w:vAlign w:val="center"/>
          </w:tcPr>
          <w:p w14:paraId="58B48479" w14:textId="77777777" w:rsidR="00130479" w:rsidRDefault="00130479" w:rsidP="00130479">
            <w:pPr>
              <w:jc w:val="center"/>
            </w:pPr>
            <w:r w:rsidRPr="00247E5B">
              <w:rPr>
                <w:sz w:val="22"/>
                <w:szCs w:val="22"/>
              </w:rPr>
              <w:t>х</w:t>
            </w:r>
          </w:p>
        </w:tc>
        <w:tc>
          <w:tcPr>
            <w:tcW w:w="1062" w:type="dxa"/>
            <w:tcBorders>
              <w:left w:val="single" w:sz="8" w:space="0" w:color="auto"/>
              <w:bottom w:val="single" w:sz="8" w:space="0" w:color="auto"/>
              <w:right w:val="single" w:sz="8" w:space="0" w:color="auto"/>
            </w:tcBorders>
            <w:vAlign w:val="center"/>
          </w:tcPr>
          <w:p w14:paraId="204B05E7" w14:textId="77777777" w:rsidR="00130479" w:rsidRDefault="00130479" w:rsidP="00130479">
            <w:pPr>
              <w:jc w:val="center"/>
            </w:pPr>
            <w:r w:rsidRPr="00247E5B">
              <w:rPr>
                <w:sz w:val="22"/>
                <w:szCs w:val="22"/>
              </w:rPr>
              <w:t>х</w:t>
            </w:r>
          </w:p>
        </w:tc>
        <w:tc>
          <w:tcPr>
            <w:tcW w:w="1183" w:type="dxa"/>
            <w:tcBorders>
              <w:left w:val="single" w:sz="8" w:space="0" w:color="auto"/>
              <w:bottom w:val="single" w:sz="8" w:space="0" w:color="auto"/>
              <w:right w:val="single" w:sz="8" w:space="0" w:color="auto"/>
            </w:tcBorders>
            <w:vAlign w:val="center"/>
          </w:tcPr>
          <w:p w14:paraId="792E30A0" w14:textId="77777777" w:rsidR="00130479" w:rsidRDefault="00130479" w:rsidP="00130479">
            <w:pPr>
              <w:jc w:val="center"/>
            </w:pPr>
            <w:r w:rsidRPr="00247E5B">
              <w:rPr>
                <w:sz w:val="22"/>
                <w:szCs w:val="22"/>
              </w:rPr>
              <w:t>х</w:t>
            </w:r>
          </w:p>
        </w:tc>
        <w:tc>
          <w:tcPr>
            <w:tcW w:w="1072" w:type="dxa"/>
            <w:tcBorders>
              <w:left w:val="single" w:sz="8" w:space="0" w:color="auto"/>
              <w:bottom w:val="single" w:sz="8" w:space="0" w:color="auto"/>
              <w:right w:val="single" w:sz="8" w:space="0" w:color="auto"/>
            </w:tcBorders>
            <w:vAlign w:val="center"/>
          </w:tcPr>
          <w:p w14:paraId="7C0C75CA" w14:textId="77777777" w:rsidR="00130479" w:rsidRDefault="00130479" w:rsidP="00130479">
            <w:pPr>
              <w:jc w:val="center"/>
            </w:pPr>
            <w:r w:rsidRPr="00247E5B">
              <w:rPr>
                <w:sz w:val="22"/>
                <w:szCs w:val="22"/>
              </w:rPr>
              <w:t>х</w:t>
            </w:r>
          </w:p>
        </w:tc>
        <w:tc>
          <w:tcPr>
            <w:tcW w:w="930" w:type="dxa"/>
            <w:tcBorders>
              <w:left w:val="single" w:sz="8" w:space="0" w:color="auto"/>
              <w:bottom w:val="single" w:sz="8" w:space="0" w:color="auto"/>
              <w:right w:val="single" w:sz="8" w:space="0" w:color="auto"/>
            </w:tcBorders>
            <w:vAlign w:val="center"/>
          </w:tcPr>
          <w:p w14:paraId="050FB668" w14:textId="77777777" w:rsidR="00130479" w:rsidRDefault="00130479" w:rsidP="00130479">
            <w:pPr>
              <w:jc w:val="center"/>
            </w:pPr>
            <w:r w:rsidRPr="00247E5B">
              <w:rPr>
                <w:sz w:val="22"/>
                <w:szCs w:val="22"/>
              </w:rPr>
              <w:t>х</w:t>
            </w:r>
          </w:p>
        </w:tc>
        <w:tc>
          <w:tcPr>
            <w:tcW w:w="1113" w:type="dxa"/>
            <w:tcBorders>
              <w:left w:val="single" w:sz="8" w:space="0" w:color="auto"/>
              <w:bottom w:val="single" w:sz="8" w:space="0" w:color="auto"/>
              <w:right w:val="single" w:sz="8" w:space="0" w:color="auto"/>
            </w:tcBorders>
            <w:vAlign w:val="center"/>
          </w:tcPr>
          <w:p w14:paraId="46D5562C" w14:textId="77777777" w:rsidR="00130479" w:rsidRPr="007D2602" w:rsidRDefault="00130479" w:rsidP="00130479">
            <w:pPr>
              <w:jc w:val="center"/>
              <w:rPr>
                <w:sz w:val="22"/>
                <w:szCs w:val="22"/>
              </w:rPr>
            </w:pPr>
            <w:r w:rsidRPr="007D2602">
              <w:rPr>
                <w:sz w:val="22"/>
                <w:szCs w:val="22"/>
              </w:rPr>
              <w:t>Нет</w:t>
            </w:r>
          </w:p>
        </w:tc>
      </w:tr>
      <w:tr w:rsidR="00130479" w:rsidRPr="000A65A8" w14:paraId="6C9F7FBA" w14:textId="77777777" w:rsidTr="00130479">
        <w:trPr>
          <w:trHeight w:val="190"/>
        </w:trPr>
        <w:tc>
          <w:tcPr>
            <w:tcW w:w="648" w:type="dxa"/>
            <w:tcBorders>
              <w:left w:val="single" w:sz="8" w:space="0" w:color="auto"/>
              <w:bottom w:val="single" w:sz="8" w:space="0" w:color="auto"/>
              <w:right w:val="single" w:sz="8" w:space="0" w:color="auto"/>
            </w:tcBorders>
            <w:vAlign w:val="center"/>
          </w:tcPr>
          <w:p w14:paraId="1E260AA0" w14:textId="77777777" w:rsidR="00130479" w:rsidRPr="000A65A8" w:rsidRDefault="00130479" w:rsidP="00130479">
            <w:pPr>
              <w:autoSpaceDE w:val="0"/>
              <w:autoSpaceDN w:val="0"/>
              <w:adjustRightInd w:val="0"/>
              <w:jc w:val="center"/>
              <w:rPr>
                <w:sz w:val="22"/>
                <w:szCs w:val="22"/>
              </w:rPr>
            </w:pPr>
            <w:r>
              <w:rPr>
                <w:sz w:val="22"/>
                <w:szCs w:val="22"/>
              </w:rPr>
              <w:t>2024</w:t>
            </w:r>
          </w:p>
        </w:tc>
        <w:tc>
          <w:tcPr>
            <w:tcW w:w="1076" w:type="dxa"/>
            <w:tcBorders>
              <w:left w:val="single" w:sz="8" w:space="0" w:color="auto"/>
              <w:bottom w:val="single" w:sz="8" w:space="0" w:color="auto"/>
              <w:right w:val="single" w:sz="8" w:space="0" w:color="auto"/>
            </w:tcBorders>
            <w:vAlign w:val="center"/>
          </w:tcPr>
          <w:p w14:paraId="347261A9" w14:textId="77777777" w:rsidR="00130479" w:rsidRDefault="00130479" w:rsidP="00130479">
            <w:pPr>
              <w:jc w:val="center"/>
            </w:pPr>
            <w:r w:rsidRPr="00247E5B">
              <w:rPr>
                <w:sz w:val="22"/>
                <w:szCs w:val="22"/>
              </w:rPr>
              <w:t>х</w:t>
            </w:r>
          </w:p>
        </w:tc>
        <w:tc>
          <w:tcPr>
            <w:tcW w:w="796" w:type="dxa"/>
            <w:tcBorders>
              <w:left w:val="single" w:sz="8" w:space="0" w:color="auto"/>
              <w:bottom w:val="single" w:sz="8" w:space="0" w:color="auto"/>
              <w:right w:val="single" w:sz="8" w:space="0" w:color="auto"/>
            </w:tcBorders>
            <w:vAlign w:val="center"/>
          </w:tcPr>
          <w:p w14:paraId="231964F4" w14:textId="77777777" w:rsidR="00130479" w:rsidRPr="000A65A8" w:rsidRDefault="00130479" w:rsidP="00130479">
            <w:pPr>
              <w:autoSpaceDE w:val="0"/>
              <w:autoSpaceDN w:val="0"/>
              <w:adjustRightInd w:val="0"/>
              <w:jc w:val="center"/>
              <w:rPr>
                <w:sz w:val="22"/>
                <w:szCs w:val="22"/>
              </w:rPr>
            </w:pPr>
            <w:r>
              <w:rPr>
                <w:sz w:val="22"/>
                <w:szCs w:val="22"/>
              </w:rPr>
              <w:t>1</w:t>
            </w:r>
          </w:p>
        </w:tc>
        <w:tc>
          <w:tcPr>
            <w:tcW w:w="662" w:type="dxa"/>
            <w:tcBorders>
              <w:left w:val="single" w:sz="8" w:space="0" w:color="auto"/>
              <w:bottom w:val="single" w:sz="8" w:space="0" w:color="auto"/>
              <w:right w:val="single" w:sz="8" w:space="0" w:color="auto"/>
            </w:tcBorders>
            <w:vAlign w:val="center"/>
          </w:tcPr>
          <w:p w14:paraId="2042AA97" w14:textId="77777777" w:rsidR="00130479" w:rsidRDefault="00130479" w:rsidP="00130479">
            <w:pPr>
              <w:jc w:val="center"/>
            </w:pPr>
            <w:r w:rsidRPr="00247E5B">
              <w:rPr>
                <w:sz w:val="22"/>
                <w:szCs w:val="22"/>
              </w:rPr>
              <w:t>х</w:t>
            </w:r>
          </w:p>
        </w:tc>
        <w:tc>
          <w:tcPr>
            <w:tcW w:w="929" w:type="dxa"/>
            <w:tcBorders>
              <w:left w:val="single" w:sz="8" w:space="0" w:color="auto"/>
              <w:bottom w:val="single" w:sz="8" w:space="0" w:color="auto"/>
              <w:right w:val="single" w:sz="8" w:space="0" w:color="auto"/>
            </w:tcBorders>
            <w:vAlign w:val="center"/>
          </w:tcPr>
          <w:p w14:paraId="389718B1" w14:textId="77777777" w:rsidR="00130479" w:rsidRDefault="00130479" w:rsidP="00130479">
            <w:pPr>
              <w:jc w:val="center"/>
            </w:pPr>
            <w:r w:rsidRPr="00247E5B">
              <w:rPr>
                <w:sz w:val="22"/>
                <w:szCs w:val="22"/>
              </w:rPr>
              <w:t>х</w:t>
            </w:r>
          </w:p>
        </w:tc>
        <w:tc>
          <w:tcPr>
            <w:tcW w:w="1062" w:type="dxa"/>
            <w:tcBorders>
              <w:left w:val="single" w:sz="8" w:space="0" w:color="auto"/>
              <w:bottom w:val="single" w:sz="8" w:space="0" w:color="auto"/>
              <w:right w:val="single" w:sz="8" w:space="0" w:color="auto"/>
            </w:tcBorders>
            <w:vAlign w:val="center"/>
          </w:tcPr>
          <w:p w14:paraId="179B187B" w14:textId="77777777" w:rsidR="00130479" w:rsidRDefault="00130479" w:rsidP="00130479">
            <w:pPr>
              <w:jc w:val="center"/>
            </w:pPr>
            <w:r w:rsidRPr="00247E5B">
              <w:rPr>
                <w:sz w:val="22"/>
                <w:szCs w:val="22"/>
              </w:rPr>
              <w:t>х</w:t>
            </w:r>
          </w:p>
        </w:tc>
        <w:tc>
          <w:tcPr>
            <w:tcW w:w="1183" w:type="dxa"/>
            <w:tcBorders>
              <w:left w:val="single" w:sz="8" w:space="0" w:color="auto"/>
              <w:bottom w:val="single" w:sz="8" w:space="0" w:color="auto"/>
              <w:right w:val="single" w:sz="8" w:space="0" w:color="auto"/>
            </w:tcBorders>
            <w:vAlign w:val="center"/>
          </w:tcPr>
          <w:p w14:paraId="3406DE22" w14:textId="77777777" w:rsidR="00130479" w:rsidRDefault="00130479" w:rsidP="00130479">
            <w:pPr>
              <w:jc w:val="center"/>
            </w:pPr>
            <w:r w:rsidRPr="00247E5B">
              <w:rPr>
                <w:sz w:val="22"/>
                <w:szCs w:val="22"/>
              </w:rPr>
              <w:t>х</w:t>
            </w:r>
          </w:p>
        </w:tc>
        <w:tc>
          <w:tcPr>
            <w:tcW w:w="1072" w:type="dxa"/>
            <w:tcBorders>
              <w:left w:val="single" w:sz="8" w:space="0" w:color="auto"/>
              <w:bottom w:val="single" w:sz="8" w:space="0" w:color="auto"/>
              <w:right w:val="single" w:sz="8" w:space="0" w:color="auto"/>
            </w:tcBorders>
            <w:vAlign w:val="center"/>
          </w:tcPr>
          <w:p w14:paraId="068481B7" w14:textId="77777777" w:rsidR="00130479" w:rsidRDefault="00130479" w:rsidP="00130479">
            <w:pPr>
              <w:jc w:val="center"/>
            </w:pPr>
            <w:r w:rsidRPr="00247E5B">
              <w:rPr>
                <w:sz w:val="22"/>
                <w:szCs w:val="22"/>
              </w:rPr>
              <w:t>х</w:t>
            </w:r>
          </w:p>
        </w:tc>
        <w:tc>
          <w:tcPr>
            <w:tcW w:w="930" w:type="dxa"/>
            <w:tcBorders>
              <w:left w:val="single" w:sz="8" w:space="0" w:color="auto"/>
              <w:bottom w:val="single" w:sz="8" w:space="0" w:color="auto"/>
              <w:right w:val="single" w:sz="8" w:space="0" w:color="auto"/>
            </w:tcBorders>
            <w:vAlign w:val="center"/>
          </w:tcPr>
          <w:p w14:paraId="24710846" w14:textId="77777777" w:rsidR="00130479" w:rsidRDefault="00130479" w:rsidP="00130479">
            <w:pPr>
              <w:jc w:val="center"/>
            </w:pPr>
            <w:r w:rsidRPr="00247E5B">
              <w:rPr>
                <w:sz w:val="22"/>
                <w:szCs w:val="22"/>
              </w:rPr>
              <w:t>х</w:t>
            </w:r>
          </w:p>
        </w:tc>
        <w:tc>
          <w:tcPr>
            <w:tcW w:w="1113" w:type="dxa"/>
            <w:tcBorders>
              <w:left w:val="single" w:sz="8" w:space="0" w:color="auto"/>
              <w:bottom w:val="single" w:sz="8" w:space="0" w:color="auto"/>
              <w:right w:val="single" w:sz="8" w:space="0" w:color="auto"/>
            </w:tcBorders>
            <w:vAlign w:val="center"/>
          </w:tcPr>
          <w:p w14:paraId="1F572126" w14:textId="77777777" w:rsidR="00130479" w:rsidRPr="007D2602" w:rsidRDefault="00130479" w:rsidP="00130479">
            <w:pPr>
              <w:jc w:val="center"/>
              <w:rPr>
                <w:sz w:val="22"/>
                <w:szCs w:val="22"/>
              </w:rPr>
            </w:pPr>
            <w:r w:rsidRPr="007D2602">
              <w:rPr>
                <w:sz w:val="22"/>
                <w:szCs w:val="22"/>
              </w:rPr>
              <w:t>Нет</w:t>
            </w:r>
          </w:p>
        </w:tc>
      </w:tr>
      <w:tr w:rsidR="00130479" w:rsidRPr="000A65A8" w14:paraId="45CF8D93" w14:textId="77777777" w:rsidTr="00130479">
        <w:trPr>
          <w:trHeight w:val="488"/>
        </w:trPr>
        <w:tc>
          <w:tcPr>
            <w:tcW w:w="648" w:type="dxa"/>
            <w:tcBorders>
              <w:left w:val="single" w:sz="8" w:space="0" w:color="auto"/>
              <w:bottom w:val="single" w:sz="8" w:space="0" w:color="auto"/>
              <w:right w:val="single" w:sz="8" w:space="0" w:color="auto"/>
            </w:tcBorders>
            <w:vAlign w:val="center"/>
          </w:tcPr>
          <w:p w14:paraId="3DF3E301" w14:textId="77777777" w:rsidR="00130479" w:rsidRPr="000A65A8" w:rsidRDefault="00130479" w:rsidP="00130479">
            <w:pPr>
              <w:autoSpaceDE w:val="0"/>
              <w:autoSpaceDN w:val="0"/>
              <w:adjustRightInd w:val="0"/>
              <w:jc w:val="center"/>
              <w:rPr>
                <w:sz w:val="22"/>
                <w:szCs w:val="22"/>
              </w:rPr>
            </w:pPr>
            <w:r>
              <w:rPr>
                <w:sz w:val="22"/>
                <w:szCs w:val="22"/>
              </w:rPr>
              <w:t>2025</w:t>
            </w:r>
          </w:p>
        </w:tc>
        <w:tc>
          <w:tcPr>
            <w:tcW w:w="1076" w:type="dxa"/>
            <w:tcBorders>
              <w:left w:val="single" w:sz="8" w:space="0" w:color="auto"/>
              <w:bottom w:val="single" w:sz="8" w:space="0" w:color="auto"/>
              <w:right w:val="single" w:sz="8" w:space="0" w:color="auto"/>
            </w:tcBorders>
            <w:vAlign w:val="center"/>
          </w:tcPr>
          <w:p w14:paraId="50586E83" w14:textId="77777777" w:rsidR="00130479" w:rsidRDefault="00130479" w:rsidP="00130479">
            <w:pPr>
              <w:jc w:val="center"/>
            </w:pPr>
            <w:r w:rsidRPr="00247E5B">
              <w:rPr>
                <w:sz w:val="22"/>
                <w:szCs w:val="22"/>
              </w:rPr>
              <w:t>х</w:t>
            </w:r>
          </w:p>
        </w:tc>
        <w:tc>
          <w:tcPr>
            <w:tcW w:w="796" w:type="dxa"/>
            <w:tcBorders>
              <w:left w:val="single" w:sz="8" w:space="0" w:color="auto"/>
              <w:bottom w:val="single" w:sz="8" w:space="0" w:color="auto"/>
              <w:right w:val="single" w:sz="8" w:space="0" w:color="auto"/>
            </w:tcBorders>
            <w:vAlign w:val="center"/>
          </w:tcPr>
          <w:p w14:paraId="6B946690" w14:textId="77777777" w:rsidR="00130479" w:rsidRPr="000A65A8" w:rsidRDefault="00130479" w:rsidP="00130479">
            <w:pPr>
              <w:autoSpaceDE w:val="0"/>
              <w:autoSpaceDN w:val="0"/>
              <w:adjustRightInd w:val="0"/>
              <w:jc w:val="center"/>
              <w:rPr>
                <w:sz w:val="22"/>
                <w:szCs w:val="22"/>
              </w:rPr>
            </w:pPr>
            <w:r w:rsidRPr="000A65A8">
              <w:rPr>
                <w:sz w:val="22"/>
                <w:szCs w:val="22"/>
              </w:rPr>
              <w:t>1</w:t>
            </w:r>
          </w:p>
        </w:tc>
        <w:tc>
          <w:tcPr>
            <w:tcW w:w="662" w:type="dxa"/>
            <w:tcBorders>
              <w:left w:val="single" w:sz="8" w:space="0" w:color="auto"/>
              <w:bottom w:val="single" w:sz="8" w:space="0" w:color="auto"/>
              <w:right w:val="single" w:sz="8" w:space="0" w:color="auto"/>
            </w:tcBorders>
            <w:vAlign w:val="center"/>
          </w:tcPr>
          <w:p w14:paraId="372F8D63" w14:textId="77777777" w:rsidR="00130479" w:rsidRDefault="00130479" w:rsidP="00130479">
            <w:pPr>
              <w:jc w:val="center"/>
            </w:pPr>
            <w:r w:rsidRPr="00247E5B">
              <w:rPr>
                <w:sz w:val="22"/>
                <w:szCs w:val="22"/>
              </w:rPr>
              <w:t>х</w:t>
            </w:r>
          </w:p>
        </w:tc>
        <w:tc>
          <w:tcPr>
            <w:tcW w:w="929" w:type="dxa"/>
            <w:tcBorders>
              <w:left w:val="single" w:sz="8" w:space="0" w:color="auto"/>
              <w:bottom w:val="single" w:sz="8" w:space="0" w:color="auto"/>
              <w:right w:val="single" w:sz="8" w:space="0" w:color="auto"/>
            </w:tcBorders>
            <w:vAlign w:val="center"/>
          </w:tcPr>
          <w:p w14:paraId="364FD82C" w14:textId="77777777" w:rsidR="00130479" w:rsidRDefault="00130479" w:rsidP="00130479">
            <w:pPr>
              <w:jc w:val="center"/>
            </w:pPr>
            <w:r w:rsidRPr="00247E5B">
              <w:rPr>
                <w:sz w:val="22"/>
                <w:szCs w:val="22"/>
              </w:rPr>
              <w:t>х</w:t>
            </w:r>
          </w:p>
        </w:tc>
        <w:tc>
          <w:tcPr>
            <w:tcW w:w="1062" w:type="dxa"/>
            <w:tcBorders>
              <w:left w:val="single" w:sz="8" w:space="0" w:color="auto"/>
              <w:bottom w:val="single" w:sz="8" w:space="0" w:color="auto"/>
              <w:right w:val="single" w:sz="8" w:space="0" w:color="auto"/>
            </w:tcBorders>
            <w:vAlign w:val="center"/>
          </w:tcPr>
          <w:p w14:paraId="3024D538" w14:textId="77777777" w:rsidR="00130479" w:rsidRDefault="00130479" w:rsidP="00130479">
            <w:pPr>
              <w:jc w:val="center"/>
            </w:pPr>
            <w:r w:rsidRPr="00247E5B">
              <w:rPr>
                <w:sz w:val="22"/>
                <w:szCs w:val="22"/>
              </w:rPr>
              <w:t>х</w:t>
            </w:r>
          </w:p>
        </w:tc>
        <w:tc>
          <w:tcPr>
            <w:tcW w:w="1183" w:type="dxa"/>
            <w:tcBorders>
              <w:left w:val="single" w:sz="8" w:space="0" w:color="auto"/>
              <w:bottom w:val="single" w:sz="8" w:space="0" w:color="auto"/>
              <w:right w:val="single" w:sz="8" w:space="0" w:color="auto"/>
            </w:tcBorders>
            <w:vAlign w:val="center"/>
          </w:tcPr>
          <w:p w14:paraId="101498E4" w14:textId="77777777" w:rsidR="00130479" w:rsidRDefault="00130479" w:rsidP="00130479">
            <w:pPr>
              <w:jc w:val="center"/>
            </w:pPr>
            <w:r w:rsidRPr="00247E5B">
              <w:rPr>
                <w:sz w:val="22"/>
                <w:szCs w:val="22"/>
              </w:rPr>
              <w:t>х</w:t>
            </w:r>
          </w:p>
        </w:tc>
        <w:tc>
          <w:tcPr>
            <w:tcW w:w="1072" w:type="dxa"/>
            <w:tcBorders>
              <w:left w:val="single" w:sz="8" w:space="0" w:color="auto"/>
              <w:bottom w:val="single" w:sz="8" w:space="0" w:color="auto"/>
              <w:right w:val="single" w:sz="8" w:space="0" w:color="auto"/>
            </w:tcBorders>
            <w:vAlign w:val="center"/>
          </w:tcPr>
          <w:p w14:paraId="013A2A9D" w14:textId="77777777" w:rsidR="00130479" w:rsidRDefault="00130479" w:rsidP="00130479">
            <w:pPr>
              <w:jc w:val="center"/>
            </w:pPr>
            <w:r w:rsidRPr="00247E5B">
              <w:rPr>
                <w:sz w:val="22"/>
                <w:szCs w:val="22"/>
              </w:rPr>
              <w:t>х</w:t>
            </w:r>
          </w:p>
        </w:tc>
        <w:tc>
          <w:tcPr>
            <w:tcW w:w="930" w:type="dxa"/>
            <w:tcBorders>
              <w:left w:val="single" w:sz="8" w:space="0" w:color="auto"/>
              <w:bottom w:val="single" w:sz="8" w:space="0" w:color="auto"/>
              <w:right w:val="single" w:sz="8" w:space="0" w:color="auto"/>
            </w:tcBorders>
            <w:vAlign w:val="center"/>
          </w:tcPr>
          <w:p w14:paraId="2F817CF6" w14:textId="77777777" w:rsidR="00130479" w:rsidRDefault="00130479" w:rsidP="00130479">
            <w:pPr>
              <w:jc w:val="center"/>
            </w:pPr>
            <w:r w:rsidRPr="00247E5B">
              <w:rPr>
                <w:sz w:val="22"/>
                <w:szCs w:val="22"/>
              </w:rPr>
              <w:t>х</w:t>
            </w:r>
          </w:p>
        </w:tc>
        <w:tc>
          <w:tcPr>
            <w:tcW w:w="1113" w:type="dxa"/>
            <w:tcBorders>
              <w:left w:val="single" w:sz="8" w:space="0" w:color="auto"/>
              <w:bottom w:val="single" w:sz="8" w:space="0" w:color="auto"/>
              <w:right w:val="single" w:sz="8" w:space="0" w:color="auto"/>
            </w:tcBorders>
            <w:vAlign w:val="center"/>
          </w:tcPr>
          <w:p w14:paraId="15A3BE7D" w14:textId="77777777" w:rsidR="00130479" w:rsidRPr="000A65A8" w:rsidRDefault="00130479" w:rsidP="00130479">
            <w:pPr>
              <w:autoSpaceDE w:val="0"/>
              <w:autoSpaceDN w:val="0"/>
              <w:adjustRightInd w:val="0"/>
              <w:jc w:val="center"/>
              <w:rPr>
                <w:sz w:val="22"/>
                <w:szCs w:val="22"/>
              </w:rPr>
            </w:pPr>
            <w:r w:rsidRPr="000A65A8">
              <w:rPr>
                <w:sz w:val="22"/>
                <w:szCs w:val="22"/>
              </w:rPr>
              <w:t>Нет</w:t>
            </w:r>
          </w:p>
        </w:tc>
      </w:tr>
    </w:tbl>
    <w:p w14:paraId="46771F86" w14:textId="77777777" w:rsidR="00130479" w:rsidRPr="00747976" w:rsidRDefault="00130479" w:rsidP="00130479">
      <w:pPr>
        <w:ind w:firstLine="426"/>
        <w:jc w:val="both"/>
        <w:rPr>
          <w:sz w:val="28"/>
          <w:szCs w:val="28"/>
        </w:rPr>
      </w:pPr>
      <w:r w:rsidRPr="00747976">
        <w:rPr>
          <w:sz w:val="28"/>
          <w:szCs w:val="28"/>
        </w:rPr>
        <w:t>*</w:t>
      </w:r>
      <w:r>
        <w:rPr>
          <w:sz w:val="28"/>
          <w:szCs w:val="28"/>
        </w:rPr>
        <w:t xml:space="preserve"> </w:t>
      </w:r>
      <w:r w:rsidRPr="00747976">
        <w:rPr>
          <w:sz w:val="28"/>
          <w:szCs w:val="28"/>
        </w:rPr>
        <w:t>Расчеты долгосрочных параметров приведены ниже, по тексту экспертного заключения.</w:t>
      </w:r>
    </w:p>
    <w:p w14:paraId="6301350A" w14:textId="77777777" w:rsidR="00130479" w:rsidRPr="00747976" w:rsidRDefault="00130479" w:rsidP="00130479">
      <w:pPr>
        <w:ind w:firstLine="426"/>
        <w:jc w:val="both"/>
        <w:rPr>
          <w:sz w:val="28"/>
          <w:szCs w:val="28"/>
        </w:rPr>
      </w:pPr>
      <w:r w:rsidRPr="00747976">
        <w:rPr>
          <w:sz w:val="28"/>
          <w:szCs w:val="28"/>
        </w:rPr>
        <w:t>** Базовый уровень операционных расходов (первый год долгосрочного периода) рас</w:t>
      </w:r>
      <w:r>
        <w:rPr>
          <w:sz w:val="28"/>
          <w:szCs w:val="28"/>
        </w:rPr>
        <w:t>с</w:t>
      </w:r>
      <w:r w:rsidRPr="00747976">
        <w:rPr>
          <w:sz w:val="28"/>
          <w:szCs w:val="28"/>
        </w:rPr>
        <w:t>читывается методом экономически обоснованных расходов - п. 37 Методических указаний.</w:t>
      </w:r>
    </w:p>
    <w:p w14:paraId="405CA6E9" w14:textId="77777777" w:rsidR="00130479" w:rsidRPr="00747976" w:rsidRDefault="00130479" w:rsidP="00130479">
      <w:pPr>
        <w:ind w:firstLine="426"/>
        <w:jc w:val="both"/>
        <w:rPr>
          <w:sz w:val="28"/>
          <w:szCs w:val="28"/>
        </w:rPr>
      </w:pPr>
      <w:r w:rsidRPr="00747976">
        <w:rPr>
          <w:sz w:val="28"/>
          <w:szCs w:val="28"/>
        </w:rPr>
        <w:t>*** Индекс эффективности операционных расходов устанавливается в соответствии с п. 3 Приложения 1 к Методическим указаниям.</w:t>
      </w:r>
    </w:p>
    <w:p w14:paraId="3D7C1029" w14:textId="77777777" w:rsidR="00130479" w:rsidRPr="00747976" w:rsidRDefault="00130479" w:rsidP="00130479">
      <w:pPr>
        <w:ind w:firstLine="426"/>
        <w:jc w:val="both"/>
        <w:rPr>
          <w:sz w:val="28"/>
          <w:szCs w:val="28"/>
        </w:rPr>
      </w:pPr>
      <w:r w:rsidRPr="00747976">
        <w:rPr>
          <w:sz w:val="28"/>
          <w:szCs w:val="28"/>
        </w:rPr>
        <w:lastRenderedPageBreak/>
        <w:t>**** Нормативный уровень прибыли устанавливается в соответствии с п.41 Методических указаний.</w:t>
      </w:r>
    </w:p>
    <w:p w14:paraId="5B84D4BA" w14:textId="77777777" w:rsidR="00130479" w:rsidRPr="00747976" w:rsidRDefault="00130479" w:rsidP="00130479">
      <w:pPr>
        <w:spacing w:line="288" w:lineRule="auto"/>
        <w:ind w:firstLine="426"/>
        <w:jc w:val="both"/>
        <w:rPr>
          <w:sz w:val="28"/>
          <w:szCs w:val="28"/>
        </w:rPr>
      </w:pPr>
      <w:r w:rsidRPr="00747976">
        <w:rPr>
          <w:sz w:val="28"/>
          <w:szCs w:val="28"/>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N 452. Информация для расчета данных показателе предприятием не предоставлена.</w:t>
      </w:r>
    </w:p>
    <w:p w14:paraId="11E1C9A0" w14:textId="77777777" w:rsidR="00130479" w:rsidRPr="00747976" w:rsidRDefault="00130479" w:rsidP="00130479">
      <w:pPr>
        <w:spacing w:line="288" w:lineRule="auto"/>
        <w:ind w:firstLine="426"/>
        <w:jc w:val="both"/>
        <w:rPr>
          <w:sz w:val="28"/>
          <w:szCs w:val="28"/>
        </w:rPr>
      </w:pPr>
      <w:r w:rsidRPr="00747976">
        <w:rPr>
          <w:sz w:val="28"/>
          <w:szCs w:val="28"/>
        </w:rPr>
        <w:t>******</w:t>
      </w:r>
      <w:r w:rsidRPr="00747976">
        <w:rPr>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14:paraId="1E00C1BD" w14:textId="77777777" w:rsidR="00130479" w:rsidRDefault="00130479" w:rsidP="00130479">
      <w:pPr>
        <w:pStyle w:val="3"/>
        <w:rPr>
          <w:b w:val="0"/>
          <w:sz w:val="28"/>
          <w:szCs w:val="28"/>
        </w:rPr>
      </w:pPr>
    </w:p>
    <w:p w14:paraId="1E15357F" w14:textId="77777777" w:rsidR="00130479" w:rsidRPr="00D82D67" w:rsidRDefault="00130479" w:rsidP="00130479">
      <w:pPr>
        <w:ind w:firstLine="709"/>
        <w:contextualSpacing/>
        <w:jc w:val="both"/>
        <w:rPr>
          <w:color w:val="000000"/>
          <w:sz w:val="28"/>
          <w:szCs w:val="28"/>
        </w:rPr>
      </w:pPr>
      <w:r w:rsidRPr="00D82D67">
        <w:rPr>
          <w:color w:val="000000"/>
          <w:sz w:val="28"/>
          <w:szCs w:val="28"/>
        </w:rPr>
        <w:t>Базовый уровень операционных расходов рассчитывался экспертами с учётом положе</w:t>
      </w:r>
      <w:r>
        <w:rPr>
          <w:color w:val="000000"/>
          <w:sz w:val="28"/>
          <w:szCs w:val="28"/>
        </w:rPr>
        <w:t>ний п.37 Методических указаний, методом экономически обоснованных расходов.</w:t>
      </w:r>
    </w:p>
    <w:p w14:paraId="2EB207B4" w14:textId="77777777" w:rsidR="00130479" w:rsidRDefault="00130479" w:rsidP="00130479">
      <w:pPr>
        <w:pStyle w:val="3"/>
        <w:rPr>
          <w:b w:val="0"/>
          <w:sz w:val="28"/>
          <w:szCs w:val="28"/>
        </w:rPr>
      </w:pPr>
    </w:p>
    <w:p w14:paraId="7EDE5190" w14:textId="77777777" w:rsidR="00130479" w:rsidRPr="004246D0" w:rsidRDefault="00130479" w:rsidP="00130479"/>
    <w:p w14:paraId="31EC04F6" w14:textId="77777777" w:rsidR="00130479" w:rsidRPr="004246D0" w:rsidRDefault="00130479" w:rsidP="00130479">
      <w:pPr>
        <w:pStyle w:val="3"/>
        <w:jc w:val="center"/>
        <w:rPr>
          <w:sz w:val="28"/>
          <w:szCs w:val="28"/>
        </w:rPr>
      </w:pPr>
      <w:bookmarkStart w:id="182" w:name="_Toc500261380"/>
      <w:bookmarkStart w:id="183" w:name="_Toc500928446"/>
      <w:bookmarkStart w:id="184" w:name="_Toc58591003"/>
      <w:r w:rsidRPr="004246D0">
        <w:rPr>
          <w:sz w:val="28"/>
          <w:szCs w:val="28"/>
        </w:rPr>
        <w:t>Расходы на сырьё и вспомогательные материалы</w:t>
      </w:r>
      <w:bookmarkEnd w:id="182"/>
      <w:bookmarkEnd w:id="183"/>
      <w:bookmarkEnd w:id="184"/>
    </w:p>
    <w:p w14:paraId="468730C0" w14:textId="77777777" w:rsidR="00130479" w:rsidRPr="009E6B0D" w:rsidRDefault="00130479" w:rsidP="00130479">
      <w:pPr>
        <w:tabs>
          <w:tab w:val="left" w:pos="360"/>
        </w:tabs>
        <w:jc w:val="both"/>
        <w:rPr>
          <w:sz w:val="28"/>
          <w:szCs w:val="28"/>
        </w:rPr>
      </w:pPr>
      <w:r>
        <w:rPr>
          <w:sz w:val="28"/>
          <w:szCs w:val="28"/>
        </w:rPr>
        <w:tab/>
      </w:r>
      <w:r>
        <w:rPr>
          <w:sz w:val="28"/>
          <w:szCs w:val="28"/>
        </w:rPr>
        <w:tab/>
      </w:r>
      <w:r w:rsidRPr="009E6B0D">
        <w:rPr>
          <w:sz w:val="28"/>
          <w:szCs w:val="28"/>
        </w:rPr>
        <w:t xml:space="preserve">Предприятием заявлены расходы по статье на уровне </w:t>
      </w:r>
      <w:r w:rsidRPr="004246D0">
        <w:rPr>
          <w:sz w:val="28"/>
          <w:szCs w:val="28"/>
        </w:rPr>
        <w:t>271,80</w:t>
      </w:r>
      <w:r>
        <w:rPr>
          <w:sz w:val="28"/>
          <w:szCs w:val="28"/>
        </w:rPr>
        <w:t xml:space="preserve"> </w:t>
      </w:r>
      <w:r w:rsidRPr="009E6B0D">
        <w:rPr>
          <w:sz w:val="28"/>
          <w:szCs w:val="28"/>
        </w:rPr>
        <w:t xml:space="preserve">тыс. </w:t>
      </w:r>
      <w:proofErr w:type="spellStart"/>
      <w:r w:rsidRPr="009E6B0D">
        <w:rPr>
          <w:sz w:val="28"/>
          <w:szCs w:val="28"/>
        </w:rPr>
        <w:t>руб</w:t>
      </w:r>
      <w:proofErr w:type="spellEnd"/>
      <w:r w:rsidRPr="009E6B0D">
        <w:rPr>
          <w:sz w:val="28"/>
          <w:szCs w:val="28"/>
        </w:rPr>
        <w:t xml:space="preserve"> включающие стоимость канцелярских товаров. Представлены расчеты предприятия, счет фактуры</w:t>
      </w:r>
      <w:r>
        <w:rPr>
          <w:sz w:val="28"/>
          <w:szCs w:val="28"/>
        </w:rPr>
        <w:t xml:space="preserve"> за 1 квартал 2020 года.</w:t>
      </w:r>
      <w:r w:rsidRPr="009E6B0D">
        <w:rPr>
          <w:sz w:val="28"/>
          <w:szCs w:val="28"/>
        </w:rPr>
        <w:t xml:space="preserve"> </w:t>
      </w:r>
      <w:r>
        <w:rPr>
          <w:sz w:val="28"/>
          <w:szCs w:val="28"/>
        </w:rPr>
        <w:t>Дополнительно в электронном виде представлен анализ счета 60.01 за 2019 год по контрагентам ООО «ТД Радуга» и ООО «Волна К» на сумму 301,45 тыс. руб. (том 1 тарифного дела, стр. 358-370).</w:t>
      </w:r>
    </w:p>
    <w:p w14:paraId="4B66185B" w14:textId="77777777" w:rsidR="00130479" w:rsidRDefault="00130479" w:rsidP="00130479">
      <w:pPr>
        <w:ind w:firstLine="709"/>
        <w:jc w:val="both"/>
        <w:rPr>
          <w:color w:val="000000"/>
          <w:sz w:val="28"/>
          <w:szCs w:val="28"/>
        </w:rPr>
      </w:pPr>
      <w:r w:rsidRPr="00D82D67">
        <w:rPr>
          <w:color w:val="000000"/>
          <w:sz w:val="28"/>
          <w:szCs w:val="28"/>
        </w:rPr>
        <w:t xml:space="preserve">Экспертами затраты на </w:t>
      </w:r>
      <w:r w:rsidRPr="009E6B0D">
        <w:rPr>
          <w:color w:val="000000"/>
          <w:sz w:val="28"/>
          <w:szCs w:val="28"/>
        </w:rPr>
        <w:t xml:space="preserve">канцелярские товары </w:t>
      </w:r>
      <w:r w:rsidRPr="00D82D67">
        <w:rPr>
          <w:color w:val="000000"/>
          <w:sz w:val="28"/>
          <w:szCs w:val="28"/>
        </w:rPr>
        <w:t xml:space="preserve">принимаются в размере </w:t>
      </w:r>
      <w:r>
        <w:rPr>
          <w:color w:val="000000"/>
          <w:sz w:val="28"/>
          <w:szCs w:val="28"/>
        </w:rPr>
        <w:t>271,80</w:t>
      </w:r>
      <w:r w:rsidRPr="00D82D67">
        <w:rPr>
          <w:color w:val="000000"/>
          <w:sz w:val="28"/>
          <w:szCs w:val="28"/>
        </w:rPr>
        <w:t xml:space="preserve"> тыс. руб. и включают в себя затраты на </w:t>
      </w:r>
      <w:r>
        <w:rPr>
          <w:color w:val="000000"/>
          <w:sz w:val="28"/>
          <w:szCs w:val="28"/>
        </w:rPr>
        <w:t>бумагу копировальную, ручки, степлеры, архивные короба, папки и пр.</w:t>
      </w:r>
      <w:r w:rsidRPr="00D82D67">
        <w:rPr>
          <w:color w:val="000000"/>
          <w:sz w:val="28"/>
          <w:szCs w:val="28"/>
        </w:rPr>
        <w:t xml:space="preserve"> </w:t>
      </w:r>
      <w:r>
        <w:rPr>
          <w:color w:val="000000"/>
          <w:sz w:val="28"/>
          <w:szCs w:val="28"/>
        </w:rPr>
        <w:t>Величина расходов не превышает фактических затрат по статье за 2019 год.</w:t>
      </w:r>
    </w:p>
    <w:p w14:paraId="26C13666" w14:textId="77777777" w:rsidR="00130479" w:rsidRPr="00D82D67" w:rsidRDefault="00130479" w:rsidP="00130479">
      <w:pPr>
        <w:ind w:firstLine="708"/>
        <w:jc w:val="both"/>
        <w:rPr>
          <w:color w:val="000000"/>
          <w:sz w:val="28"/>
          <w:szCs w:val="28"/>
        </w:rPr>
      </w:pP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5D50AAA3" w14:textId="77777777" w:rsidR="00130479" w:rsidRPr="00CD754D" w:rsidRDefault="00130479" w:rsidP="00130479">
      <w:pPr>
        <w:pStyle w:val="3"/>
        <w:jc w:val="center"/>
        <w:rPr>
          <w:sz w:val="28"/>
          <w:szCs w:val="28"/>
        </w:rPr>
      </w:pPr>
      <w:bookmarkStart w:id="185" w:name="_Toc500261381"/>
      <w:bookmarkStart w:id="186" w:name="_Toc500928447"/>
      <w:bookmarkStart w:id="187" w:name="_Toc58591004"/>
      <w:r w:rsidRPr="00CD754D">
        <w:rPr>
          <w:sz w:val="28"/>
          <w:szCs w:val="28"/>
        </w:rPr>
        <w:t>Расходы на ремонт основных средств</w:t>
      </w:r>
      <w:bookmarkEnd w:id="185"/>
      <w:bookmarkEnd w:id="186"/>
      <w:bookmarkEnd w:id="187"/>
    </w:p>
    <w:p w14:paraId="7AAF2945" w14:textId="77777777" w:rsidR="00130479" w:rsidRPr="00CC0FC2" w:rsidRDefault="00130479" w:rsidP="00130479">
      <w:pPr>
        <w:ind w:firstLine="709"/>
        <w:jc w:val="both"/>
        <w:rPr>
          <w:sz w:val="28"/>
          <w:szCs w:val="28"/>
        </w:rPr>
      </w:pPr>
      <w:r w:rsidRPr="00CC0FC2">
        <w:rPr>
          <w:sz w:val="28"/>
          <w:szCs w:val="28"/>
        </w:rPr>
        <w:t xml:space="preserve">По данной статье предприятием планируются расходы в размере </w:t>
      </w:r>
      <w:r w:rsidRPr="00CC0FC2">
        <w:rPr>
          <w:sz w:val="28"/>
          <w:szCs w:val="28"/>
        </w:rPr>
        <w:br/>
      </w:r>
      <w:bookmarkStart w:id="188" w:name="_Hlk58578376"/>
      <w:r w:rsidRPr="00CC0FC2">
        <w:rPr>
          <w:sz w:val="28"/>
          <w:szCs w:val="28"/>
        </w:rPr>
        <w:t>1</w:t>
      </w:r>
      <w:r>
        <w:rPr>
          <w:sz w:val="28"/>
          <w:szCs w:val="28"/>
        </w:rPr>
        <w:t>4 071,8</w:t>
      </w:r>
      <w:r w:rsidRPr="00CC0FC2">
        <w:rPr>
          <w:sz w:val="28"/>
          <w:szCs w:val="28"/>
        </w:rPr>
        <w:t xml:space="preserve"> тыс. руб.</w:t>
      </w:r>
      <w:r>
        <w:rPr>
          <w:sz w:val="28"/>
          <w:szCs w:val="28"/>
        </w:rPr>
        <w:t xml:space="preserve">, в том числе стоимость ремонтов, выполняемые подрядным способом составит 1 080 тыс. руб.; стоимость ремонтов, выполняемых </w:t>
      </w:r>
      <w:proofErr w:type="spellStart"/>
      <w:r>
        <w:rPr>
          <w:sz w:val="28"/>
          <w:szCs w:val="28"/>
        </w:rPr>
        <w:t>хозспособом</w:t>
      </w:r>
      <w:proofErr w:type="spellEnd"/>
      <w:r>
        <w:rPr>
          <w:sz w:val="28"/>
          <w:szCs w:val="28"/>
        </w:rPr>
        <w:t xml:space="preserve"> составит 13 841,8 тыс. руб.</w:t>
      </w:r>
      <w:bookmarkEnd w:id="188"/>
    </w:p>
    <w:p w14:paraId="2CCF3826" w14:textId="77777777" w:rsidR="00130479" w:rsidRPr="00CC0FC2" w:rsidRDefault="00130479" w:rsidP="00130479">
      <w:pPr>
        <w:ind w:firstLine="709"/>
        <w:jc w:val="both"/>
        <w:rPr>
          <w:sz w:val="28"/>
          <w:szCs w:val="28"/>
          <w:highlight w:val="yellow"/>
        </w:rPr>
      </w:pPr>
      <w:r w:rsidRPr="00CC0FC2">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Pr>
          <w:sz w:val="28"/>
          <w:szCs w:val="28"/>
        </w:rPr>
        <w:t>Предприятием были представлены следующие материалы: п</w:t>
      </w:r>
      <w:r w:rsidRPr="001E3F4A">
        <w:rPr>
          <w:sz w:val="28"/>
          <w:szCs w:val="28"/>
        </w:rPr>
        <w:t>лан ремонта оборудования источника тепловой энергии и тепловых сетей ООО "</w:t>
      </w:r>
      <w:proofErr w:type="spellStart"/>
      <w:r w:rsidRPr="001E3F4A">
        <w:rPr>
          <w:sz w:val="28"/>
          <w:szCs w:val="28"/>
        </w:rPr>
        <w:t>Теплоснаб</w:t>
      </w:r>
      <w:proofErr w:type="spellEnd"/>
      <w:r w:rsidRPr="001E3F4A">
        <w:rPr>
          <w:sz w:val="28"/>
          <w:szCs w:val="28"/>
        </w:rPr>
        <w:t>" на 2021 год</w:t>
      </w:r>
      <w:r>
        <w:rPr>
          <w:sz w:val="28"/>
          <w:szCs w:val="28"/>
        </w:rPr>
        <w:t xml:space="preserve">, согласованный администрацией </w:t>
      </w:r>
      <w:proofErr w:type="spellStart"/>
      <w:r>
        <w:rPr>
          <w:sz w:val="28"/>
          <w:szCs w:val="28"/>
        </w:rPr>
        <w:t>Мысковского</w:t>
      </w:r>
      <w:proofErr w:type="spellEnd"/>
      <w:r>
        <w:rPr>
          <w:sz w:val="28"/>
          <w:szCs w:val="28"/>
        </w:rPr>
        <w:t xml:space="preserve"> городского округа, графики ремонтов тепловых сетей и котельного </w:t>
      </w:r>
      <w:r>
        <w:rPr>
          <w:sz w:val="28"/>
          <w:szCs w:val="28"/>
        </w:rPr>
        <w:lastRenderedPageBreak/>
        <w:t xml:space="preserve">оборудования на 2021-2025 годы; </w:t>
      </w:r>
      <w:r w:rsidRPr="00CC0FC2">
        <w:rPr>
          <w:sz w:val="28"/>
          <w:szCs w:val="28"/>
        </w:rPr>
        <w:t xml:space="preserve">акты осмотров </w:t>
      </w:r>
      <w:r>
        <w:rPr>
          <w:sz w:val="28"/>
          <w:szCs w:val="28"/>
        </w:rPr>
        <w:t xml:space="preserve">котельного оборудования и трубопроводов, на которых планируется осуществляться ремонтные работы, ведомости объемов работ, локальные сметные расчеты, заключения экспертизы </w:t>
      </w:r>
      <w:proofErr w:type="spellStart"/>
      <w:r>
        <w:rPr>
          <w:sz w:val="28"/>
          <w:szCs w:val="28"/>
        </w:rPr>
        <w:t>промбезопасности</w:t>
      </w:r>
      <w:proofErr w:type="spellEnd"/>
      <w:r>
        <w:rPr>
          <w:sz w:val="28"/>
          <w:szCs w:val="28"/>
        </w:rPr>
        <w:t xml:space="preserve">, договор с ИП Ким Т.В. (для подтверждения стоимости работ по восстановлению </w:t>
      </w:r>
      <w:r w:rsidRPr="00CF2D9C">
        <w:rPr>
          <w:sz w:val="28"/>
          <w:szCs w:val="28"/>
        </w:rPr>
        <w:t xml:space="preserve">асфальтового покрытия после ремонта </w:t>
      </w:r>
      <w:r>
        <w:rPr>
          <w:sz w:val="28"/>
          <w:szCs w:val="28"/>
        </w:rPr>
        <w:t xml:space="preserve">тепловых </w:t>
      </w:r>
      <w:r w:rsidRPr="00CF2D9C">
        <w:rPr>
          <w:sz w:val="28"/>
          <w:szCs w:val="28"/>
        </w:rPr>
        <w:t>сетей</w:t>
      </w:r>
      <w:r>
        <w:rPr>
          <w:sz w:val="28"/>
          <w:szCs w:val="28"/>
        </w:rPr>
        <w:t>, выполняемых подрядным способом; конкурентный лист по выбору подрядчика для выполнения работ по з</w:t>
      </w:r>
      <w:r w:rsidRPr="00997516">
        <w:rPr>
          <w:sz w:val="28"/>
          <w:szCs w:val="28"/>
        </w:rPr>
        <w:t>амен</w:t>
      </w:r>
      <w:r>
        <w:rPr>
          <w:sz w:val="28"/>
          <w:szCs w:val="28"/>
        </w:rPr>
        <w:t>е</w:t>
      </w:r>
      <w:r w:rsidRPr="00997516">
        <w:rPr>
          <w:sz w:val="28"/>
          <w:szCs w:val="28"/>
        </w:rPr>
        <w:t xml:space="preserve"> левого бокового экрана котла №2 КВТС-20-150</w:t>
      </w:r>
      <w:r>
        <w:rPr>
          <w:sz w:val="28"/>
          <w:szCs w:val="28"/>
        </w:rPr>
        <w:t xml:space="preserve">. </w:t>
      </w:r>
    </w:p>
    <w:p w14:paraId="24A9DBDA" w14:textId="77777777" w:rsidR="00130479" w:rsidRPr="00CC0FC2" w:rsidRDefault="00130479" w:rsidP="00130479">
      <w:pPr>
        <w:ind w:firstLine="709"/>
        <w:jc w:val="both"/>
        <w:rPr>
          <w:sz w:val="28"/>
          <w:szCs w:val="28"/>
        </w:rPr>
      </w:pPr>
      <w:r w:rsidRPr="00CC0FC2">
        <w:rPr>
          <w:sz w:val="28"/>
          <w:szCs w:val="28"/>
        </w:rPr>
        <w:t xml:space="preserve">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экономически обоснованным </w:t>
      </w:r>
      <w:r w:rsidRPr="00CC0FC2">
        <w:rPr>
          <w:sz w:val="28"/>
          <w:szCs w:val="28"/>
        </w:rPr>
        <w:br/>
        <w:t xml:space="preserve">и документально подтвержденным. Расходы на ремонт основных средств </w:t>
      </w:r>
      <w:r w:rsidRPr="00CC0FC2">
        <w:rPr>
          <w:sz w:val="28"/>
          <w:szCs w:val="28"/>
        </w:rPr>
        <w:br/>
        <w:t xml:space="preserve">приведены </w:t>
      </w:r>
      <w:r w:rsidRPr="00CD754D">
        <w:rPr>
          <w:sz w:val="28"/>
          <w:szCs w:val="28"/>
        </w:rPr>
        <w:t>в таблице 4.</w:t>
      </w:r>
    </w:p>
    <w:p w14:paraId="23641011" w14:textId="77777777" w:rsidR="00130479" w:rsidRPr="00CC0FC2" w:rsidRDefault="00130479" w:rsidP="00130479">
      <w:pPr>
        <w:ind w:right="-1"/>
        <w:jc w:val="right"/>
        <w:rPr>
          <w:sz w:val="28"/>
          <w:szCs w:val="28"/>
        </w:rPr>
      </w:pPr>
      <w:r>
        <w:rPr>
          <w:sz w:val="28"/>
          <w:szCs w:val="28"/>
        </w:rPr>
        <w:t>Таблица 4</w:t>
      </w:r>
    </w:p>
    <w:p w14:paraId="50C915CC" w14:textId="77777777" w:rsidR="00130479" w:rsidRDefault="00130479" w:rsidP="00130479">
      <w:pPr>
        <w:jc w:val="center"/>
        <w:rPr>
          <w:sz w:val="28"/>
        </w:rPr>
      </w:pPr>
    </w:p>
    <w:p w14:paraId="4D5600BC" w14:textId="77777777" w:rsidR="00130479" w:rsidRPr="00CC0FC2" w:rsidRDefault="00130479" w:rsidP="00130479">
      <w:pPr>
        <w:jc w:val="center"/>
        <w:rPr>
          <w:sz w:val="28"/>
        </w:rPr>
      </w:pPr>
      <w:r w:rsidRPr="00CC0FC2">
        <w:rPr>
          <w:sz w:val="28"/>
        </w:rPr>
        <w:t xml:space="preserve">Расходы на ремонт основных средств </w:t>
      </w:r>
      <w:r>
        <w:rPr>
          <w:sz w:val="28"/>
        </w:rPr>
        <w:t>на 2021 год</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51"/>
        <w:gridCol w:w="1106"/>
        <w:gridCol w:w="1562"/>
        <w:gridCol w:w="1835"/>
        <w:gridCol w:w="1553"/>
      </w:tblGrid>
      <w:tr w:rsidR="00130479" w:rsidRPr="00997516" w14:paraId="0A4744AF" w14:textId="77777777" w:rsidTr="00130479">
        <w:trPr>
          <w:trHeight w:val="20"/>
          <w:tblHeader/>
        </w:trPr>
        <w:tc>
          <w:tcPr>
            <w:tcW w:w="568" w:type="dxa"/>
            <w:vMerge w:val="restart"/>
            <w:shd w:val="clear" w:color="auto" w:fill="auto"/>
            <w:vAlign w:val="center"/>
            <w:hideMark/>
          </w:tcPr>
          <w:p w14:paraId="77670D07" w14:textId="77777777" w:rsidR="00130479" w:rsidRPr="00997516" w:rsidRDefault="00130479" w:rsidP="00130479">
            <w:pPr>
              <w:jc w:val="center"/>
              <w:rPr>
                <w:b/>
                <w:bCs/>
              </w:rPr>
            </w:pPr>
            <w:r w:rsidRPr="00997516">
              <w:rPr>
                <w:b/>
                <w:bCs/>
              </w:rPr>
              <w:t>№ п/п</w:t>
            </w:r>
          </w:p>
        </w:tc>
        <w:tc>
          <w:tcPr>
            <w:tcW w:w="3151" w:type="dxa"/>
            <w:vMerge w:val="restart"/>
            <w:shd w:val="clear" w:color="auto" w:fill="auto"/>
            <w:vAlign w:val="center"/>
            <w:hideMark/>
          </w:tcPr>
          <w:p w14:paraId="476BB27D" w14:textId="77777777" w:rsidR="00130479" w:rsidRPr="00997516" w:rsidRDefault="00130479" w:rsidP="00130479">
            <w:pPr>
              <w:jc w:val="center"/>
              <w:rPr>
                <w:b/>
                <w:bCs/>
              </w:rPr>
            </w:pPr>
            <w:r w:rsidRPr="00997516">
              <w:rPr>
                <w:b/>
                <w:bCs/>
              </w:rPr>
              <w:t>Наименование объекта и работ по нему</w:t>
            </w:r>
          </w:p>
        </w:tc>
        <w:tc>
          <w:tcPr>
            <w:tcW w:w="6056" w:type="dxa"/>
            <w:gridSpan w:val="4"/>
            <w:shd w:val="clear" w:color="auto" w:fill="auto"/>
            <w:vAlign w:val="center"/>
            <w:hideMark/>
          </w:tcPr>
          <w:p w14:paraId="09AB4373" w14:textId="77777777" w:rsidR="00130479" w:rsidRPr="00997516" w:rsidRDefault="00130479" w:rsidP="00130479">
            <w:pPr>
              <w:jc w:val="center"/>
              <w:rPr>
                <w:b/>
                <w:bCs/>
              </w:rPr>
            </w:pPr>
            <w:r w:rsidRPr="00997516">
              <w:rPr>
                <w:b/>
                <w:bCs/>
              </w:rPr>
              <w:t>План ремонтов</w:t>
            </w:r>
          </w:p>
        </w:tc>
      </w:tr>
      <w:tr w:rsidR="00130479" w:rsidRPr="00997516" w14:paraId="11ADD05B" w14:textId="77777777" w:rsidTr="00130479">
        <w:trPr>
          <w:trHeight w:val="1575"/>
          <w:tblHeader/>
        </w:trPr>
        <w:tc>
          <w:tcPr>
            <w:tcW w:w="568" w:type="dxa"/>
            <w:vMerge/>
            <w:shd w:val="clear" w:color="auto" w:fill="auto"/>
            <w:vAlign w:val="center"/>
            <w:hideMark/>
          </w:tcPr>
          <w:p w14:paraId="6B22A000" w14:textId="77777777" w:rsidR="00130479" w:rsidRPr="00997516" w:rsidRDefault="00130479" w:rsidP="00130479">
            <w:pPr>
              <w:jc w:val="center"/>
              <w:rPr>
                <w:b/>
                <w:bCs/>
              </w:rPr>
            </w:pPr>
          </w:p>
        </w:tc>
        <w:tc>
          <w:tcPr>
            <w:tcW w:w="3151" w:type="dxa"/>
            <w:vMerge/>
            <w:shd w:val="clear" w:color="auto" w:fill="auto"/>
            <w:vAlign w:val="center"/>
            <w:hideMark/>
          </w:tcPr>
          <w:p w14:paraId="2A610335" w14:textId="77777777" w:rsidR="00130479" w:rsidRPr="00997516" w:rsidRDefault="00130479" w:rsidP="00130479">
            <w:pPr>
              <w:jc w:val="center"/>
              <w:rPr>
                <w:b/>
                <w:bCs/>
              </w:rPr>
            </w:pPr>
          </w:p>
        </w:tc>
        <w:tc>
          <w:tcPr>
            <w:tcW w:w="1106" w:type="dxa"/>
            <w:shd w:val="clear" w:color="auto" w:fill="auto"/>
            <w:vAlign w:val="center"/>
            <w:hideMark/>
          </w:tcPr>
          <w:p w14:paraId="66C4CE9C" w14:textId="77777777" w:rsidR="00130479" w:rsidRPr="00997516" w:rsidRDefault="00130479" w:rsidP="00130479">
            <w:pPr>
              <w:jc w:val="center"/>
              <w:rPr>
                <w:b/>
                <w:bCs/>
              </w:rPr>
            </w:pPr>
            <w:r w:rsidRPr="00997516">
              <w:rPr>
                <w:b/>
                <w:bCs/>
              </w:rPr>
              <w:t xml:space="preserve">Вид </w:t>
            </w:r>
            <w:proofErr w:type="spellStart"/>
            <w:proofErr w:type="gramStart"/>
            <w:r w:rsidRPr="00997516">
              <w:rPr>
                <w:b/>
                <w:bCs/>
              </w:rPr>
              <w:t>ремон</w:t>
            </w:r>
            <w:proofErr w:type="spellEnd"/>
            <w:r>
              <w:rPr>
                <w:b/>
                <w:bCs/>
              </w:rPr>
              <w:t>-</w:t>
            </w:r>
            <w:r w:rsidRPr="00997516">
              <w:rPr>
                <w:b/>
                <w:bCs/>
              </w:rPr>
              <w:t>та</w:t>
            </w:r>
            <w:proofErr w:type="gramEnd"/>
          </w:p>
        </w:tc>
        <w:tc>
          <w:tcPr>
            <w:tcW w:w="1562" w:type="dxa"/>
            <w:shd w:val="clear" w:color="auto" w:fill="auto"/>
            <w:vAlign w:val="center"/>
            <w:hideMark/>
          </w:tcPr>
          <w:p w14:paraId="27372604" w14:textId="77777777" w:rsidR="00130479" w:rsidRPr="00997516" w:rsidRDefault="00130479" w:rsidP="00130479">
            <w:pPr>
              <w:jc w:val="center"/>
              <w:rPr>
                <w:b/>
                <w:bCs/>
              </w:rPr>
            </w:pPr>
            <w:r w:rsidRPr="00997516">
              <w:rPr>
                <w:b/>
                <w:bCs/>
              </w:rPr>
              <w:t xml:space="preserve">Способ </w:t>
            </w:r>
            <w:proofErr w:type="spellStart"/>
            <w:r w:rsidRPr="00997516">
              <w:rPr>
                <w:b/>
                <w:bCs/>
              </w:rPr>
              <w:t>выполне</w:t>
            </w:r>
            <w:r>
              <w:rPr>
                <w:b/>
                <w:bCs/>
              </w:rPr>
              <w:t>-</w:t>
            </w:r>
            <w:r w:rsidRPr="00997516">
              <w:rPr>
                <w:b/>
                <w:bCs/>
              </w:rPr>
              <w:t>ния</w:t>
            </w:r>
            <w:proofErr w:type="spellEnd"/>
          </w:p>
        </w:tc>
        <w:tc>
          <w:tcPr>
            <w:tcW w:w="1835" w:type="dxa"/>
            <w:shd w:val="clear" w:color="auto" w:fill="auto"/>
            <w:vAlign w:val="center"/>
            <w:hideMark/>
          </w:tcPr>
          <w:p w14:paraId="09BA3E26" w14:textId="77777777" w:rsidR="00130479" w:rsidRPr="00997516" w:rsidRDefault="00130479" w:rsidP="00130479">
            <w:pPr>
              <w:jc w:val="center"/>
              <w:rPr>
                <w:b/>
                <w:bCs/>
              </w:rPr>
            </w:pPr>
            <w:r w:rsidRPr="00997516">
              <w:rPr>
                <w:b/>
                <w:bCs/>
              </w:rPr>
              <w:t>Стоимость по предложению предприятия, тыс.</w:t>
            </w:r>
            <w:r>
              <w:rPr>
                <w:b/>
                <w:bCs/>
              </w:rPr>
              <w:t xml:space="preserve"> </w:t>
            </w:r>
            <w:r w:rsidRPr="00997516">
              <w:rPr>
                <w:b/>
                <w:bCs/>
              </w:rPr>
              <w:t>руб. без НДС</w:t>
            </w:r>
          </w:p>
        </w:tc>
        <w:tc>
          <w:tcPr>
            <w:tcW w:w="1553" w:type="dxa"/>
            <w:shd w:val="clear" w:color="auto" w:fill="auto"/>
            <w:vAlign w:val="center"/>
            <w:hideMark/>
          </w:tcPr>
          <w:p w14:paraId="48EEF159" w14:textId="77777777" w:rsidR="00130479" w:rsidRPr="00997516" w:rsidRDefault="00130479" w:rsidP="00130479">
            <w:pPr>
              <w:jc w:val="center"/>
              <w:rPr>
                <w:b/>
                <w:bCs/>
              </w:rPr>
            </w:pPr>
            <w:r w:rsidRPr="00997516">
              <w:rPr>
                <w:b/>
                <w:bCs/>
              </w:rPr>
              <w:t xml:space="preserve">Стоимость по </w:t>
            </w:r>
            <w:proofErr w:type="spellStart"/>
            <w:r w:rsidRPr="00997516">
              <w:rPr>
                <w:b/>
                <w:bCs/>
              </w:rPr>
              <w:t>предложе</w:t>
            </w:r>
            <w:r>
              <w:rPr>
                <w:b/>
                <w:bCs/>
              </w:rPr>
              <w:t>-</w:t>
            </w:r>
            <w:r w:rsidRPr="00997516">
              <w:rPr>
                <w:b/>
                <w:bCs/>
              </w:rPr>
              <w:t>нию</w:t>
            </w:r>
            <w:proofErr w:type="spellEnd"/>
            <w:r w:rsidRPr="00997516">
              <w:rPr>
                <w:b/>
                <w:bCs/>
              </w:rPr>
              <w:t xml:space="preserve"> экспертов, тыс.</w:t>
            </w:r>
            <w:r>
              <w:rPr>
                <w:b/>
                <w:bCs/>
              </w:rPr>
              <w:t xml:space="preserve"> </w:t>
            </w:r>
            <w:r w:rsidRPr="00997516">
              <w:rPr>
                <w:b/>
                <w:bCs/>
              </w:rPr>
              <w:t>руб. без НДС</w:t>
            </w:r>
          </w:p>
        </w:tc>
      </w:tr>
      <w:tr w:rsidR="00130479" w:rsidRPr="00997516" w14:paraId="1C43F226" w14:textId="77777777" w:rsidTr="00130479">
        <w:trPr>
          <w:trHeight w:val="20"/>
          <w:tblHeader/>
        </w:trPr>
        <w:tc>
          <w:tcPr>
            <w:tcW w:w="568" w:type="dxa"/>
            <w:shd w:val="clear" w:color="auto" w:fill="auto"/>
            <w:noWrap/>
            <w:vAlign w:val="center"/>
            <w:hideMark/>
          </w:tcPr>
          <w:p w14:paraId="541EF18C" w14:textId="77777777" w:rsidR="00130479" w:rsidRPr="00997516" w:rsidRDefault="00130479" w:rsidP="00130479">
            <w:pPr>
              <w:jc w:val="center"/>
            </w:pPr>
            <w:r w:rsidRPr="00997516">
              <w:t>1</w:t>
            </w:r>
          </w:p>
        </w:tc>
        <w:tc>
          <w:tcPr>
            <w:tcW w:w="3151" w:type="dxa"/>
            <w:shd w:val="clear" w:color="auto" w:fill="auto"/>
            <w:noWrap/>
            <w:vAlign w:val="center"/>
            <w:hideMark/>
          </w:tcPr>
          <w:p w14:paraId="4225746E" w14:textId="77777777" w:rsidR="00130479" w:rsidRPr="00997516" w:rsidRDefault="00130479" w:rsidP="00130479">
            <w:pPr>
              <w:jc w:val="center"/>
            </w:pPr>
            <w:r>
              <w:t>2</w:t>
            </w:r>
          </w:p>
        </w:tc>
        <w:tc>
          <w:tcPr>
            <w:tcW w:w="1106" w:type="dxa"/>
            <w:shd w:val="clear" w:color="auto" w:fill="auto"/>
            <w:noWrap/>
            <w:vAlign w:val="center"/>
            <w:hideMark/>
          </w:tcPr>
          <w:p w14:paraId="31F0815E" w14:textId="77777777" w:rsidR="00130479" w:rsidRPr="00997516" w:rsidRDefault="00130479" w:rsidP="00130479">
            <w:pPr>
              <w:jc w:val="center"/>
            </w:pPr>
            <w:r>
              <w:t>3</w:t>
            </w:r>
          </w:p>
        </w:tc>
        <w:tc>
          <w:tcPr>
            <w:tcW w:w="1562" w:type="dxa"/>
            <w:shd w:val="clear" w:color="auto" w:fill="auto"/>
            <w:noWrap/>
            <w:vAlign w:val="center"/>
            <w:hideMark/>
          </w:tcPr>
          <w:p w14:paraId="729FD214" w14:textId="77777777" w:rsidR="00130479" w:rsidRPr="00997516" w:rsidRDefault="00130479" w:rsidP="00130479">
            <w:pPr>
              <w:jc w:val="center"/>
            </w:pPr>
            <w:r>
              <w:t>4</w:t>
            </w:r>
          </w:p>
        </w:tc>
        <w:tc>
          <w:tcPr>
            <w:tcW w:w="1835" w:type="dxa"/>
            <w:shd w:val="clear" w:color="auto" w:fill="auto"/>
            <w:noWrap/>
            <w:vAlign w:val="center"/>
            <w:hideMark/>
          </w:tcPr>
          <w:p w14:paraId="784B4EC9" w14:textId="77777777" w:rsidR="00130479" w:rsidRPr="00997516" w:rsidRDefault="00130479" w:rsidP="00130479">
            <w:pPr>
              <w:jc w:val="center"/>
            </w:pPr>
            <w:r>
              <w:t>5</w:t>
            </w:r>
          </w:p>
        </w:tc>
        <w:tc>
          <w:tcPr>
            <w:tcW w:w="1553" w:type="dxa"/>
            <w:shd w:val="clear" w:color="auto" w:fill="auto"/>
            <w:noWrap/>
            <w:vAlign w:val="center"/>
            <w:hideMark/>
          </w:tcPr>
          <w:p w14:paraId="7C1A693B" w14:textId="77777777" w:rsidR="00130479" w:rsidRPr="00997516" w:rsidRDefault="00130479" w:rsidP="00130479">
            <w:pPr>
              <w:jc w:val="center"/>
            </w:pPr>
            <w:r>
              <w:t>6</w:t>
            </w:r>
          </w:p>
        </w:tc>
      </w:tr>
      <w:tr w:rsidR="00130479" w:rsidRPr="00997516" w14:paraId="5015B198" w14:textId="77777777" w:rsidTr="00130479">
        <w:trPr>
          <w:trHeight w:val="297"/>
        </w:trPr>
        <w:tc>
          <w:tcPr>
            <w:tcW w:w="3719" w:type="dxa"/>
            <w:gridSpan w:val="2"/>
            <w:shd w:val="clear" w:color="auto" w:fill="auto"/>
            <w:vAlign w:val="center"/>
            <w:hideMark/>
          </w:tcPr>
          <w:p w14:paraId="75AD5D10" w14:textId="77777777" w:rsidR="00130479" w:rsidRPr="00997516" w:rsidRDefault="00130479" w:rsidP="00130479">
            <w:pPr>
              <w:jc w:val="center"/>
              <w:rPr>
                <w:b/>
                <w:bCs/>
              </w:rPr>
            </w:pPr>
            <w:r w:rsidRPr="00997516">
              <w:rPr>
                <w:b/>
                <w:bCs/>
              </w:rPr>
              <w:t>ВСЕГО</w:t>
            </w:r>
          </w:p>
        </w:tc>
        <w:tc>
          <w:tcPr>
            <w:tcW w:w="1106" w:type="dxa"/>
            <w:shd w:val="clear" w:color="auto" w:fill="auto"/>
            <w:vAlign w:val="center"/>
            <w:hideMark/>
          </w:tcPr>
          <w:p w14:paraId="16D83709" w14:textId="77777777" w:rsidR="00130479" w:rsidRPr="00997516" w:rsidRDefault="00130479" w:rsidP="00130479">
            <w:pPr>
              <w:jc w:val="center"/>
            </w:pPr>
          </w:p>
        </w:tc>
        <w:tc>
          <w:tcPr>
            <w:tcW w:w="1562" w:type="dxa"/>
            <w:shd w:val="clear" w:color="auto" w:fill="auto"/>
            <w:noWrap/>
            <w:vAlign w:val="center"/>
            <w:hideMark/>
          </w:tcPr>
          <w:p w14:paraId="7FC4106F" w14:textId="77777777" w:rsidR="00130479" w:rsidRPr="00997516" w:rsidRDefault="00130479" w:rsidP="00130479">
            <w:pPr>
              <w:jc w:val="center"/>
            </w:pPr>
          </w:p>
        </w:tc>
        <w:tc>
          <w:tcPr>
            <w:tcW w:w="1835" w:type="dxa"/>
            <w:shd w:val="clear" w:color="auto" w:fill="auto"/>
            <w:noWrap/>
            <w:vAlign w:val="center"/>
            <w:hideMark/>
          </w:tcPr>
          <w:p w14:paraId="1FB76D0F" w14:textId="77777777" w:rsidR="00130479" w:rsidRPr="00997516" w:rsidRDefault="00130479" w:rsidP="00130479">
            <w:pPr>
              <w:jc w:val="center"/>
              <w:rPr>
                <w:b/>
                <w:bCs/>
              </w:rPr>
            </w:pPr>
            <w:r w:rsidRPr="00997516">
              <w:rPr>
                <w:b/>
                <w:bCs/>
              </w:rPr>
              <w:t>14 071,8</w:t>
            </w:r>
          </w:p>
        </w:tc>
        <w:tc>
          <w:tcPr>
            <w:tcW w:w="1553" w:type="dxa"/>
            <w:shd w:val="clear" w:color="auto" w:fill="auto"/>
            <w:noWrap/>
            <w:vAlign w:val="center"/>
            <w:hideMark/>
          </w:tcPr>
          <w:p w14:paraId="5ADFA04E" w14:textId="77777777" w:rsidR="00130479" w:rsidRPr="00997516" w:rsidRDefault="00130479" w:rsidP="00130479">
            <w:pPr>
              <w:jc w:val="center"/>
              <w:rPr>
                <w:b/>
                <w:bCs/>
              </w:rPr>
            </w:pPr>
            <w:r w:rsidRPr="00997516">
              <w:rPr>
                <w:b/>
                <w:bCs/>
              </w:rPr>
              <w:t>14 071,8</w:t>
            </w:r>
          </w:p>
        </w:tc>
      </w:tr>
      <w:tr w:rsidR="00130479" w:rsidRPr="00997516" w14:paraId="4A57B944" w14:textId="77777777" w:rsidTr="00130479">
        <w:trPr>
          <w:trHeight w:val="430"/>
        </w:trPr>
        <w:tc>
          <w:tcPr>
            <w:tcW w:w="568" w:type="dxa"/>
            <w:shd w:val="clear" w:color="auto" w:fill="auto"/>
            <w:noWrap/>
            <w:vAlign w:val="center"/>
            <w:hideMark/>
          </w:tcPr>
          <w:p w14:paraId="6B4AE537" w14:textId="77777777" w:rsidR="00130479" w:rsidRPr="00997516" w:rsidRDefault="00130479" w:rsidP="00130479">
            <w:pPr>
              <w:jc w:val="center"/>
            </w:pPr>
          </w:p>
        </w:tc>
        <w:tc>
          <w:tcPr>
            <w:tcW w:w="3151" w:type="dxa"/>
            <w:shd w:val="clear" w:color="auto" w:fill="auto"/>
            <w:noWrap/>
            <w:vAlign w:val="center"/>
            <w:hideMark/>
          </w:tcPr>
          <w:p w14:paraId="33485662" w14:textId="77777777" w:rsidR="00130479" w:rsidRPr="00997516" w:rsidRDefault="00130479" w:rsidP="00130479">
            <w:pPr>
              <w:jc w:val="center"/>
              <w:rPr>
                <w:b/>
                <w:bCs/>
              </w:rPr>
            </w:pPr>
            <w:r w:rsidRPr="00997516">
              <w:rPr>
                <w:b/>
                <w:bCs/>
              </w:rPr>
              <w:t>Капитальный ремонт</w:t>
            </w:r>
          </w:p>
        </w:tc>
        <w:tc>
          <w:tcPr>
            <w:tcW w:w="1106" w:type="dxa"/>
            <w:shd w:val="clear" w:color="auto" w:fill="auto"/>
            <w:vAlign w:val="center"/>
            <w:hideMark/>
          </w:tcPr>
          <w:p w14:paraId="7926BA8D" w14:textId="77777777" w:rsidR="00130479" w:rsidRPr="00997516" w:rsidRDefault="00130479" w:rsidP="00130479">
            <w:pPr>
              <w:jc w:val="center"/>
            </w:pPr>
          </w:p>
        </w:tc>
        <w:tc>
          <w:tcPr>
            <w:tcW w:w="1562" w:type="dxa"/>
            <w:shd w:val="clear" w:color="auto" w:fill="auto"/>
            <w:noWrap/>
            <w:vAlign w:val="center"/>
            <w:hideMark/>
          </w:tcPr>
          <w:p w14:paraId="5DCFA1F7" w14:textId="77777777" w:rsidR="00130479" w:rsidRPr="00997516" w:rsidRDefault="00130479" w:rsidP="00130479">
            <w:pPr>
              <w:jc w:val="center"/>
            </w:pPr>
          </w:p>
        </w:tc>
        <w:tc>
          <w:tcPr>
            <w:tcW w:w="1835" w:type="dxa"/>
            <w:shd w:val="clear" w:color="auto" w:fill="auto"/>
            <w:noWrap/>
            <w:vAlign w:val="center"/>
            <w:hideMark/>
          </w:tcPr>
          <w:p w14:paraId="01856C8E" w14:textId="77777777" w:rsidR="00130479" w:rsidRPr="00997516" w:rsidRDefault="00130479" w:rsidP="00130479">
            <w:pPr>
              <w:jc w:val="center"/>
              <w:rPr>
                <w:b/>
                <w:bCs/>
              </w:rPr>
            </w:pPr>
            <w:r w:rsidRPr="00997516">
              <w:rPr>
                <w:b/>
                <w:bCs/>
              </w:rPr>
              <w:t>7 572,7</w:t>
            </w:r>
          </w:p>
        </w:tc>
        <w:tc>
          <w:tcPr>
            <w:tcW w:w="1553" w:type="dxa"/>
            <w:shd w:val="clear" w:color="auto" w:fill="auto"/>
            <w:noWrap/>
            <w:vAlign w:val="center"/>
            <w:hideMark/>
          </w:tcPr>
          <w:p w14:paraId="76A245AB" w14:textId="77777777" w:rsidR="00130479" w:rsidRPr="00997516" w:rsidRDefault="00130479" w:rsidP="00130479">
            <w:pPr>
              <w:jc w:val="center"/>
              <w:rPr>
                <w:b/>
                <w:bCs/>
              </w:rPr>
            </w:pPr>
            <w:r w:rsidRPr="00997516">
              <w:rPr>
                <w:b/>
                <w:bCs/>
              </w:rPr>
              <w:t>7 572,7</w:t>
            </w:r>
          </w:p>
        </w:tc>
      </w:tr>
      <w:tr w:rsidR="00130479" w:rsidRPr="00997516" w14:paraId="116B27E1" w14:textId="77777777" w:rsidTr="00130479">
        <w:trPr>
          <w:trHeight w:val="349"/>
        </w:trPr>
        <w:tc>
          <w:tcPr>
            <w:tcW w:w="568" w:type="dxa"/>
            <w:shd w:val="clear" w:color="auto" w:fill="auto"/>
            <w:noWrap/>
            <w:vAlign w:val="center"/>
            <w:hideMark/>
          </w:tcPr>
          <w:p w14:paraId="226B4CBB" w14:textId="77777777" w:rsidR="00130479" w:rsidRPr="00997516" w:rsidRDefault="00130479" w:rsidP="00130479">
            <w:pPr>
              <w:jc w:val="center"/>
            </w:pPr>
          </w:p>
        </w:tc>
        <w:tc>
          <w:tcPr>
            <w:tcW w:w="3151" w:type="dxa"/>
            <w:shd w:val="clear" w:color="auto" w:fill="auto"/>
            <w:noWrap/>
            <w:vAlign w:val="center"/>
            <w:hideMark/>
          </w:tcPr>
          <w:p w14:paraId="096B7269" w14:textId="77777777" w:rsidR="00130479" w:rsidRPr="00997516" w:rsidRDefault="00130479" w:rsidP="00130479">
            <w:pPr>
              <w:ind w:firstLineChars="300" w:firstLine="723"/>
              <w:jc w:val="center"/>
              <w:rPr>
                <w:b/>
                <w:bCs/>
              </w:rPr>
            </w:pPr>
            <w:r w:rsidRPr="00997516">
              <w:rPr>
                <w:b/>
                <w:bCs/>
              </w:rPr>
              <w:t xml:space="preserve">- </w:t>
            </w:r>
            <w:proofErr w:type="spellStart"/>
            <w:proofErr w:type="gramStart"/>
            <w:r w:rsidRPr="00997516">
              <w:rPr>
                <w:b/>
                <w:bCs/>
              </w:rPr>
              <w:t>хоз.способ</w:t>
            </w:r>
            <w:proofErr w:type="spellEnd"/>
            <w:proofErr w:type="gramEnd"/>
          </w:p>
        </w:tc>
        <w:tc>
          <w:tcPr>
            <w:tcW w:w="1106" w:type="dxa"/>
            <w:shd w:val="clear" w:color="auto" w:fill="auto"/>
            <w:vAlign w:val="center"/>
            <w:hideMark/>
          </w:tcPr>
          <w:p w14:paraId="7A10DCC4" w14:textId="77777777" w:rsidR="00130479" w:rsidRPr="00997516" w:rsidRDefault="00130479" w:rsidP="00130479">
            <w:pPr>
              <w:jc w:val="center"/>
            </w:pPr>
          </w:p>
        </w:tc>
        <w:tc>
          <w:tcPr>
            <w:tcW w:w="1562" w:type="dxa"/>
            <w:shd w:val="clear" w:color="auto" w:fill="auto"/>
            <w:noWrap/>
            <w:vAlign w:val="center"/>
            <w:hideMark/>
          </w:tcPr>
          <w:p w14:paraId="73F23500" w14:textId="77777777" w:rsidR="00130479" w:rsidRPr="00997516" w:rsidRDefault="00130479" w:rsidP="00130479">
            <w:pPr>
              <w:jc w:val="center"/>
            </w:pPr>
          </w:p>
        </w:tc>
        <w:tc>
          <w:tcPr>
            <w:tcW w:w="1835" w:type="dxa"/>
            <w:shd w:val="clear" w:color="auto" w:fill="auto"/>
            <w:noWrap/>
            <w:vAlign w:val="center"/>
            <w:hideMark/>
          </w:tcPr>
          <w:p w14:paraId="2DE82D1F" w14:textId="77777777" w:rsidR="00130479" w:rsidRPr="00997516" w:rsidRDefault="00130479" w:rsidP="00130479">
            <w:pPr>
              <w:jc w:val="center"/>
              <w:rPr>
                <w:b/>
                <w:bCs/>
              </w:rPr>
            </w:pPr>
            <w:r w:rsidRPr="00997516">
              <w:rPr>
                <w:b/>
                <w:bCs/>
              </w:rPr>
              <w:t>6 722,7</w:t>
            </w:r>
          </w:p>
        </w:tc>
        <w:tc>
          <w:tcPr>
            <w:tcW w:w="1553" w:type="dxa"/>
            <w:shd w:val="clear" w:color="auto" w:fill="auto"/>
            <w:noWrap/>
            <w:vAlign w:val="center"/>
            <w:hideMark/>
          </w:tcPr>
          <w:p w14:paraId="3F17DC4C" w14:textId="77777777" w:rsidR="00130479" w:rsidRPr="00997516" w:rsidRDefault="00130479" w:rsidP="00130479">
            <w:pPr>
              <w:jc w:val="center"/>
              <w:rPr>
                <w:b/>
                <w:bCs/>
              </w:rPr>
            </w:pPr>
            <w:r w:rsidRPr="00997516">
              <w:rPr>
                <w:b/>
                <w:bCs/>
              </w:rPr>
              <w:t>6 722,7</w:t>
            </w:r>
          </w:p>
        </w:tc>
      </w:tr>
      <w:tr w:rsidR="00130479" w:rsidRPr="00997516" w14:paraId="55BBE174" w14:textId="77777777" w:rsidTr="00130479">
        <w:trPr>
          <w:trHeight w:val="368"/>
        </w:trPr>
        <w:tc>
          <w:tcPr>
            <w:tcW w:w="568" w:type="dxa"/>
            <w:shd w:val="clear" w:color="auto" w:fill="auto"/>
            <w:noWrap/>
            <w:vAlign w:val="center"/>
            <w:hideMark/>
          </w:tcPr>
          <w:p w14:paraId="56E5952A" w14:textId="77777777" w:rsidR="00130479" w:rsidRPr="00997516" w:rsidRDefault="00130479" w:rsidP="00130479">
            <w:pPr>
              <w:jc w:val="center"/>
            </w:pPr>
          </w:p>
        </w:tc>
        <w:tc>
          <w:tcPr>
            <w:tcW w:w="3151" w:type="dxa"/>
            <w:shd w:val="clear" w:color="auto" w:fill="auto"/>
            <w:noWrap/>
            <w:vAlign w:val="center"/>
            <w:hideMark/>
          </w:tcPr>
          <w:p w14:paraId="40984F77" w14:textId="77777777" w:rsidR="00130479" w:rsidRPr="00997516" w:rsidRDefault="00130479" w:rsidP="00130479">
            <w:pPr>
              <w:ind w:firstLineChars="300" w:firstLine="723"/>
              <w:jc w:val="center"/>
              <w:rPr>
                <w:b/>
                <w:bCs/>
              </w:rPr>
            </w:pPr>
            <w:r w:rsidRPr="00997516">
              <w:rPr>
                <w:b/>
                <w:bCs/>
              </w:rPr>
              <w:t>- подряд</w:t>
            </w:r>
          </w:p>
        </w:tc>
        <w:tc>
          <w:tcPr>
            <w:tcW w:w="1106" w:type="dxa"/>
            <w:shd w:val="clear" w:color="auto" w:fill="auto"/>
            <w:vAlign w:val="center"/>
            <w:hideMark/>
          </w:tcPr>
          <w:p w14:paraId="2E2D4E97" w14:textId="77777777" w:rsidR="00130479" w:rsidRPr="00997516" w:rsidRDefault="00130479" w:rsidP="00130479">
            <w:pPr>
              <w:jc w:val="center"/>
            </w:pPr>
          </w:p>
        </w:tc>
        <w:tc>
          <w:tcPr>
            <w:tcW w:w="1562" w:type="dxa"/>
            <w:shd w:val="clear" w:color="auto" w:fill="auto"/>
            <w:noWrap/>
            <w:vAlign w:val="center"/>
            <w:hideMark/>
          </w:tcPr>
          <w:p w14:paraId="1B2CBFD7" w14:textId="77777777" w:rsidR="00130479" w:rsidRPr="00997516" w:rsidRDefault="00130479" w:rsidP="00130479">
            <w:pPr>
              <w:jc w:val="center"/>
            </w:pPr>
          </w:p>
        </w:tc>
        <w:tc>
          <w:tcPr>
            <w:tcW w:w="1835" w:type="dxa"/>
            <w:shd w:val="clear" w:color="auto" w:fill="auto"/>
            <w:noWrap/>
            <w:vAlign w:val="center"/>
            <w:hideMark/>
          </w:tcPr>
          <w:p w14:paraId="1EC84B70" w14:textId="77777777" w:rsidR="00130479" w:rsidRPr="00997516" w:rsidRDefault="00130479" w:rsidP="00130479">
            <w:pPr>
              <w:jc w:val="center"/>
              <w:rPr>
                <w:b/>
                <w:bCs/>
              </w:rPr>
            </w:pPr>
            <w:r w:rsidRPr="00997516">
              <w:rPr>
                <w:b/>
                <w:bCs/>
              </w:rPr>
              <w:t>850,0</w:t>
            </w:r>
          </w:p>
        </w:tc>
        <w:tc>
          <w:tcPr>
            <w:tcW w:w="1553" w:type="dxa"/>
            <w:shd w:val="clear" w:color="auto" w:fill="auto"/>
            <w:noWrap/>
            <w:vAlign w:val="center"/>
            <w:hideMark/>
          </w:tcPr>
          <w:p w14:paraId="0502C13D" w14:textId="77777777" w:rsidR="00130479" w:rsidRPr="00997516" w:rsidRDefault="00130479" w:rsidP="00130479">
            <w:pPr>
              <w:jc w:val="center"/>
              <w:rPr>
                <w:b/>
                <w:bCs/>
              </w:rPr>
            </w:pPr>
            <w:r w:rsidRPr="00997516">
              <w:rPr>
                <w:b/>
                <w:bCs/>
              </w:rPr>
              <w:t>850,0</w:t>
            </w:r>
          </w:p>
        </w:tc>
      </w:tr>
      <w:tr w:rsidR="00130479" w:rsidRPr="00997516" w14:paraId="3FAC9F76" w14:textId="77777777" w:rsidTr="00130479">
        <w:trPr>
          <w:trHeight w:val="20"/>
        </w:trPr>
        <w:tc>
          <w:tcPr>
            <w:tcW w:w="568" w:type="dxa"/>
            <w:shd w:val="clear" w:color="auto" w:fill="auto"/>
            <w:noWrap/>
            <w:vAlign w:val="center"/>
            <w:hideMark/>
          </w:tcPr>
          <w:p w14:paraId="23C503FF" w14:textId="77777777" w:rsidR="00130479" w:rsidRPr="00997516" w:rsidRDefault="00130479" w:rsidP="00130479">
            <w:pPr>
              <w:jc w:val="center"/>
              <w:rPr>
                <w:b/>
                <w:bCs/>
              </w:rPr>
            </w:pPr>
          </w:p>
        </w:tc>
        <w:tc>
          <w:tcPr>
            <w:tcW w:w="3151" w:type="dxa"/>
            <w:shd w:val="clear" w:color="auto" w:fill="auto"/>
            <w:noWrap/>
            <w:vAlign w:val="center"/>
            <w:hideMark/>
          </w:tcPr>
          <w:p w14:paraId="583713D8" w14:textId="77777777" w:rsidR="00130479" w:rsidRPr="00997516" w:rsidRDefault="00130479" w:rsidP="00130479">
            <w:pPr>
              <w:jc w:val="center"/>
              <w:rPr>
                <w:b/>
                <w:bCs/>
              </w:rPr>
            </w:pPr>
            <w:r w:rsidRPr="00997516">
              <w:rPr>
                <w:b/>
                <w:bCs/>
              </w:rPr>
              <w:t>Текущий ремонт</w:t>
            </w:r>
          </w:p>
        </w:tc>
        <w:tc>
          <w:tcPr>
            <w:tcW w:w="1106" w:type="dxa"/>
            <w:shd w:val="clear" w:color="auto" w:fill="auto"/>
            <w:vAlign w:val="center"/>
            <w:hideMark/>
          </w:tcPr>
          <w:p w14:paraId="540126E0" w14:textId="77777777" w:rsidR="00130479" w:rsidRPr="00997516" w:rsidRDefault="00130479" w:rsidP="00130479">
            <w:pPr>
              <w:jc w:val="center"/>
            </w:pPr>
          </w:p>
        </w:tc>
        <w:tc>
          <w:tcPr>
            <w:tcW w:w="1562" w:type="dxa"/>
            <w:shd w:val="clear" w:color="auto" w:fill="auto"/>
            <w:noWrap/>
            <w:vAlign w:val="center"/>
            <w:hideMark/>
          </w:tcPr>
          <w:p w14:paraId="4B3D3E4F" w14:textId="77777777" w:rsidR="00130479" w:rsidRPr="00997516" w:rsidRDefault="00130479" w:rsidP="00130479">
            <w:pPr>
              <w:jc w:val="center"/>
            </w:pPr>
          </w:p>
        </w:tc>
        <w:tc>
          <w:tcPr>
            <w:tcW w:w="1835" w:type="dxa"/>
            <w:shd w:val="clear" w:color="auto" w:fill="auto"/>
            <w:noWrap/>
            <w:vAlign w:val="center"/>
            <w:hideMark/>
          </w:tcPr>
          <w:p w14:paraId="078C3BDD" w14:textId="77777777" w:rsidR="00130479" w:rsidRPr="00997516" w:rsidRDefault="00130479" w:rsidP="00130479">
            <w:pPr>
              <w:jc w:val="center"/>
              <w:rPr>
                <w:b/>
                <w:bCs/>
              </w:rPr>
            </w:pPr>
            <w:r w:rsidRPr="00997516">
              <w:rPr>
                <w:b/>
                <w:bCs/>
              </w:rPr>
              <w:t>6 499,1</w:t>
            </w:r>
          </w:p>
        </w:tc>
        <w:tc>
          <w:tcPr>
            <w:tcW w:w="1553" w:type="dxa"/>
            <w:shd w:val="clear" w:color="auto" w:fill="auto"/>
            <w:noWrap/>
            <w:vAlign w:val="center"/>
            <w:hideMark/>
          </w:tcPr>
          <w:p w14:paraId="29E134A0" w14:textId="77777777" w:rsidR="00130479" w:rsidRPr="00997516" w:rsidRDefault="00130479" w:rsidP="00130479">
            <w:pPr>
              <w:jc w:val="center"/>
              <w:rPr>
                <w:b/>
                <w:bCs/>
              </w:rPr>
            </w:pPr>
            <w:r w:rsidRPr="00997516">
              <w:rPr>
                <w:b/>
                <w:bCs/>
              </w:rPr>
              <w:t>6 499,1</w:t>
            </w:r>
          </w:p>
        </w:tc>
      </w:tr>
      <w:tr w:rsidR="00130479" w:rsidRPr="00997516" w14:paraId="0CCD1430" w14:textId="77777777" w:rsidTr="00130479">
        <w:trPr>
          <w:trHeight w:val="403"/>
        </w:trPr>
        <w:tc>
          <w:tcPr>
            <w:tcW w:w="568" w:type="dxa"/>
            <w:shd w:val="clear" w:color="auto" w:fill="auto"/>
            <w:noWrap/>
            <w:vAlign w:val="center"/>
            <w:hideMark/>
          </w:tcPr>
          <w:p w14:paraId="5C6E5AB1" w14:textId="77777777" w:rsidR="00130479" w:rsidRPr="00997516" w:rsidRDefault="00130479" w:rsidP="00130479">
            <w:pPr>
              <w:jc w:val="center"/>
              <w:rPr>
                <w:b/>
                <w:bCs/>
              </w:rPr>
            </w:pPr>
          </w:p>
        </w:tc>
        <w:tc>
          <w:tcPr>
            <w:tcW w:w="3151" w:type="dxa"/>
            <w:shd w:val="clear" w:color="auto" w:fill="auto"/>
            <w:noWrap/>
            <w:vAlign w:val="center"/>
            <w:hideMark/>
          </w:tcPr>
          <w:p w14:paraId="109A1690" w14:textId="77777777" w:rsidR="00130479" w:rsidRPr="00997516" w:rsidRDefault="00130479" w:rsidP="00130479">
            <w:pPr>
              <w:ind w:firstLineChars="300" w:firstLine="723"/>
              <w:jc w:val="center"/>
              <w:rPr>
                <w:b/>
                <w:bCs/>
              </w:rPr>
            </w:pPr>
            <w:r w:rsidRPr="00997516">
              <w:rPr>
                <w:b/>
                <w:bCs/>
              </w:rPr>
              <w:t xml:space="preserve">- </w:t>
            </w:r>
            <w:proofErr w:type="spellStart"/>
            <w:proofErr w:type="gramStart"/>
            <w:r w:rsidRPr="00997516">
              <w:rPr>
                <w:b/>
                <w:bCs/>
              </w:rPr>
              <w:t>хоз.способ</w:t>
            </w:r>
            <w:proofErr w:type="spellEnd"/>
            <w:proofErr w:type="gramEnd"/>
          </w:p>
        </w:tc>
        <w:tc>
          <w:tcPr>
            <w:tcW w:w="1106" w:type="dxa"/>
            <w:shd w:val="clear" w:color="auto" w:fill="auto"/>
            <w:vAlign w:val="center"/>
            <w:hideMark/>
          </w:tcPr>
          <w:p w14:paraId="02605920" w14:textId="77777777" w:rsidR="00130479" w:rsidRPr="00997516" w:rsidRDefault="00130479" w:rsidP="00130479">
            <w:pPr>
              <w:jc w:val="center"/>
            </w:pPr>
          </w:p>
        </w:tc>
        <w:tc>
          <w:tcPr>
            <w:tcW w:w="1562" w:type="dxa"/>
            <w:shd w:val="clear" w:color="auto" w:fill="auto"/>
            <w:noWrap/>
            <w:vAlign w:val="center"/>
            <w:hideMark/>
          </w:tcPr>
          <w:p w14:paraId="4547C6B0" w14:textId="77777777" w:rsidR="00130479" w:rsidRPr="00997516" w:rsidRDefault="00130479" w:rsidP="00130479">
            <w:pPr>
              <w:jc w:val="center"/>
            </w:pPr>
          </w:p>
        </w:tc>
        <w:tc>
          <w:tcPr>
            <w:tcW w:w="1835" w:type="dxa"/>
            <w:shd w:val="clear" w:color="auto" w:fill="auto"/>
            <w:noWrap/>
            <w:vAlign w:val="center"/>
            <w:hideMark/>
          </w:tcPr>
          <w:p w14:paraId="6D9E3244" w14:textId="77777777" w:rsidR="00130479" w:rsidRPr="00997516" w:rsidRDefault="00130479" w:rsidP="00130479">
            <w:pPr>
              <w:jc w:val="center"/>
              <w:rPr>
                <w:b/>
                <w:bCs/>
              </w:rPr>
            </w:pPr>
            <w:r w:rsidRPr="00997516">
              <w:rPr>
                <w:b/>
                <w:bCs/>
              </w:rPr>
              <w:t>6 269,1</w:t>
            </w:r>
          </w:p>
        </w:tc>
        <w:tc>
          <w:tcPr>
            <w:tcW w:w="1553" w:type="dxa"/>
            <w:shd w:val="clear" w:color="auto" w:fill="auto"/>
            <w:noWrap/>
            <w:vAlign w:val="center"/>
            <w:hideMark/>
          </w:tcPr>
          <w:p w14:paraId="68FB53DC" w14:textId="77777777" w:rsidR="00130479" w:rsidRPr="00997516" w:rsidRDefault="00130479" w:rsidP="00130479">
            <w:pPr>
              <w:jc w:val="center"/>
              <w:rPr>
                <w:b/>
                <w:bCs/>
              </w:rPr>
            </w:pPr>
            <w:r w:rsidRPr="00997516">
              <w:rPr>
                <w:b/>
                <w:bCs/>
              </w:rPr>
              <w:t>6 269,1</w:t>
            </w:r>
          </w:p>
        </w:tc>
      </w:tr>
      <w:tr w:rsidR="00130479" w:rsidRPr="00997516" w14:paraId="146DFC43" w14:textId="77777777" w:rsidTr="00130479">
        <w:trPr>
          <w:trHeight w:val="423"/>
        </w:trPr>
        <w:tc>
          <w:tcPr>
            <w:tcW w:w="568" w:type="dxa"/>
            <w:shd w:val="clear" w:color="auto" w:fill="auto"/>
            <w:noWrap/>
            <w:vAlign w:val="center"/>
            <w:hideMark/>
          </w:tcPr>
          <w:p w14:paraId="328C332E" w14:textId="77777777" w:rsidR="00130479" w:rsidRPr="00997516" w:rsidRDefault="00130479" w:rsidP="00130479">
            <w:pPr>
              <w:jc w:val="center"/>
              <w:rPr>
                <w:b/>
                <w:bCs/>
              </w:rPr>
            </w:pPr>
          </w:p>
        </w:tc>
        <w:tc>
          <w:tcPr>
            <w:tcW w:w="3151" w:type="dxa"/>
            <w:shd w:val="clear" w:color="auto" w:fill="auto"/>
            <w:noWrap/>
            <w:vAlign w:val="center"/>
            <w:hideMark/>
          </w:tcPr>
          <w:p w14:paraId="479438F6" w14:textId="77777777" w:rsidR="00130479" w:rsidRPr="00997516" w:rsidRDefault="00130479" w:rsidP="00130479">
            <w:pPr>
              <w:ind w:firstLineChars="300" w:firstLine="723"/>
              <w:jc w:val="center"/>
              <w:rPr>
                <w:b/>
                <w:bCs/>
              </w:rPr>
            </w:pPr>
            <w:r w:rsidRPr="00997516">
              <w:rPr>
                <w:b/>
                <w:bCs/>
              </w:rPr>
              <w:t>- подряд</w:t>
            </w:r>
          </w:p>
        </w:tc>
        <w:tc>
          <w:tcPr>
            <w:tcW w:w="1106" w:type="dxa"/>
            <w:shd w:val="clear" w:color="auto" w:fill="auto"/>
            <w:vAlign w:val="center"/>
            <w:hideMark/>
          </w:tcPr>
          <w:p w14:paraId="1C5A19A0" w14:textId="77777777" w:rsidR="00130479" w:rsidRPr="00997516" w:rsidRDefault="00130479" w:rsidP="00130479">
            <w:pPr>
              <w:jc w:val="center"/>
            </w:pPr>
          </w:p>
        </w:tc>
        <w:tc>
          <w:tcPr>
            <w:tcW w:w="1562" w:type="dxa"/>
            <w:shd w:val="clear" w:color="auto" w:fill="auto"/>
            <w:noWrap/>
            <w:vAlign w:val="center"/>
            <w:hideMark/>
          </w:tcPr>
          <w:p w14:paraId="4795C3F3" w14:textId="77777777" w:rsidR="00130479" w:rsidRPr="00997516" w:rsidRDefault="00130479" w:rsidP="00130479">
            <w:pPr>
              <w:jc w:val="center"/>
            </w:pPr>
          </w:p>
        </w:tc>
        <w:tc>
          <w:tcPr>
            <w:tcW w:w="1835" w:type="dxa"/>
            <w:shd w:val="clear" w:color="auto" w:fill="auto"/>
            <w:noWrap/>
            <w:vAlign w:val="center"/>
            <w:hideMark/>
          </w:tcPr>
          <w:p w14:paraId="578B1D4A" w14:textId="77777777" w:rsidR="00130479" w:rsidRPr="00997516" w:rsidRDefault="00130479" w:rsidP="00130479">
            <w:pPr>
              <w:jc w:val="center"/>
              <w:rPr>
                <w:b/>
                <w:bCs/>
              </w:rPr>
            </w:pPr>
            <w:r w:rsidRPr="00997516">
              <w:rPr>
                <w:b/>
                <w:bCs/>
              </w:rPr>
              <w:t>230,0</w:t>
            </w:r>
          </w:p>
        </w:tc>
        <w:tc>
          <w:tcPr>
            <w:tcW w:w="1553" w:type="dxa"/>
            <w:shd w:val="clear" w:color="auto" w:fill="auto"/>
            <w:noWrap/>
            <w:vAlign w:val="center"/>
            <w:hideMark/>
          </w:tcPr>
          <w:p w14:paraId="0EEF7BD3" w14:textId="77777777" w:rsidR="00130479" w:rsidRPr="00997516" w:rsidRDefault="00130479" w:rsidP="00130479">
            <w:pPr>
              <w:jc w:val="center"/>
              <w:rPr>
                <w:b/>
                <w:bCs/>
              </w:rPr>
            </w:pPr>
            <w:r w:rsidRPr="00997516">
              <w:rPr>
                <w:b/>
                <w:bCs/>
              </w:rPr>
              <w:t>230,0</w:t>
            </w:r>
          </w:p>
        </w:tc>
      </w:tr>
      <w:tr w:rsidR="00130479" w:rsidRPr="00997516" w14:paraId="2D5C2A6E" w14:textId="77777777" w:rsidTr="00130479">
        <w:trPr>
          <w:trHeight w:val="20"/>
        </w:trPr>
        <w:tc>
          <w:tcPr>
            <w:tcW w:w="3719" w:type="dxa"/>
            <w:gridSpan w:val="2"/>
            <w:shd w:val="clear" w:color="auto" w:fill="auto"/>
            <w:noWrap/>
            <w:vAlign w:val="center"/>
            <w:hideMark/>
          </w:tcPr>
          <w:p w14:paraId="5A734911" w14:textId="77777777" w:rsidR="00130479" w:rsidRPr="00997516" w:rsidRDefault="00130479" w:rsidP="00130479">
            <w:pPr>
              <w:jc w:val="center"/>
              <w:rPr>
                <w:b/>
                <w:bCs/>
              </w:rPr>
            </w:pPr>
            <w:r w:rsidRPr="00997516">
              <w:rPr>
                <w:b/>
                <w:bCs/>
              </w:rPr>
              <w:t>Текущий ремонт</w:t>
            </w:r>
          </w:p>
        </w:tc>
        <w:tc>
          <w:tcPr>
            <w:tcW w:w="1106" w:type="dxa"/>
            <w:shd w:val="clear" w:color="auto" w:fill="auto"/>
            <w:vAlign w:val="center"/>
            <w:hideMark/>
          </w:tcPr>
          <w:p w14:paraId="13C6E9E5" w14:textId="77777777" w:rsidR="00130479" w:rsidRPr="00997516" w:rsidRDefault="00130479" w:rsidP="00130479">
            <w:pPr>
              <w:jc w:val="center"/>
            </w:pPr>
          </w:p>
        </w:tc>
        <w:tc>
          <w:tcPr>
            <w:tcW w:w="1562" w:type="dxa"/>
            <w:shd w:val="clear" w:color="auto" w:fill="auto"/>
            <w:vAlign w:val="center"/>
            <w:hideMark/>
          </w:tcPr>
          <w:p w14:paraId="5107AC10" w14:textId="77777777" w:rsidR="00130479" w:rsidRPr="00997516" w:rsidRDefault="00130479" w:rsidP="00130479">
            <w:pPr>
              <w:jc w:val="center"/>
            </w:pPr>
          </w:p>
        </w:tc>
        <w:tc>
          <w:tcPr>
            <w:tcW w:w="1835" w:type="dxa"/>
            <w:shd w:val="clear" w:color="auto" w:fill="auto"/>
            <w:vAlign w:val="center"/>
            <w:hideMark/>
          </w:tcPr>
          <w:p w14:paraId="2E60D2A8" w14:textId="77777777" w:rsidR="00130479" w:rsidRPr="00997516" w:rsidRDefault="00130479" w:rsidP="00130479">
            <w:pPr>
              <w:jc w:val="center"/>
              <w:rPr>
                <w:b/>
                <w:bCs/>
              </w:rPr>
            </w:pPr>
            <w:r w:rsidRPr="00997516">
              <w:rPr>
                <w:b/>
                <w:bCs/>
              </w:rPr>
              <w:t>6 499,08</w:t>
            </w:r>
          </w:p>
        </w:tc>
        <w:tc>
          <w:tcPr>
            <w:tcW w:w="1553" w:type="dxa"/>
            <w:shd w:val="clear" w:color="auto" w:fill="auto"/>
            <w:noWrap/>
            <w:vAlign w:val="center"/>
            <w:hideMark/>
          </w:tcPr>
          <w:p w14:paraId="537E3FA3" w14:textId="77777777" w:rsidR="00130479" w:rsidRPr="00997516" w:rsidRDefault="00130479" w:rsidP="00130479">
            <w:pPr>
              <w:jc w:val="center"/>
              <w:rPr>
                <w:b/>
                <w:bCs/>
              </w:rPr>
            </w:pPr>
            <w:r w:rsidRPr="00997516">
              <w:rPr>
                <w:b/>
                <w:bCs/>
              </w:rPr>
              <w:t>6 499,1</w:t>
            </w:r>
          </w:p>
        </w:tc>
      </w:tr>
      <w:tr w:rsidR="00130479" w:rsidRPr="00997516" w14:paraId="3FCB330A" w14:textId="77777777" w:rsidTr="00130479">
        <w:trPr>
          <w:trHeight w:val="20"/>
        </w:trPr>
        <w:tc>
          <w:tcPr>
            <w:tcW w:w="568" w:type="dxa"/>
            <w:shd w:val="clear" w:color="auto" w:fill="auto"/>
            <w:vAlign w:val="center"/>
            <w:hideMark/>
          </w:tcPr>
          <w:p w14:paraId="43D48C1C" w14:textId="77777777" w:rsidR="00130479" w:rsidRPr="00997516" w:rsidRDefault="00130479" w:rsidP="00130479">
            <w:pPr>
              <w:jc w:val="center"/>
              <w:rPr>
                <w:b/>
                <w:bCs/>
              </w:rPr>
            </w:pPr>
            <w:r w:rsidRPr="00997516">
              <w:rPr>
                <w:b/>
                <w:bCs/>
              </w:rPr>
              <w:t>1</w:t>
            </w:r>
          </w:p>
        </w:tc>
        <w:tc>
          <w:tcPr>
            <w:tcW w:w="3151" w:type="dxa"/>
            <w:shd w:val="clear" w:color="auto" w:fill="auto"/>
            <w:vAlign w:val="center"/>
            <w:hideMark/>
          </w:tcPr>
          <w:p w14:paraId="4C0FF952" w14:textId="77777777" w:rsidR="00130479" w:rsidRPr="00997516" w:rsidRDefault="00130479" w:rsidP="00130479">
            <w:pPr>
              <w:jc w:val="center"/>
              <w:rPr>
                <w:b/>
                <w:bCs/>
              </w:rPr>
            </w:pPr>
            <w:r w:rsidRPr="00997516">
              <w:rPr>
                <w:b/>
                <w:bCs/>
              </w:rPr>
              <w:t>Текущий ремонт котельного оборудования, эл.</w:t>
            </w:r>
            <w:r>
              <w:rPr>
                <w:b/>
                <w:bCs/>
              </w:rPr>
              <w:t xml:space="preserve"> </w:t>
            </w:r>
            <w:r w:rsidRPr="00997516">
              <w:rPr>
                <w:b/>
                <w:bCs/>
              </w:rPr>
              <w:t xml:space="preserve">оборудования центральной котельной, ул. </w:t>
            </w:r>
            <w:proofErr w:type="spellStart"/>
            <w:r w:rsidRPr="00997516">
              <w:rPr>
                <w:b/>
                <w:bCs/>
              </w:rPr>
              <w:t>Рембазовская</w:t>
            </w:r>
            <w:proofErr w:type="spellEnd"/>
            <w:r w:rsidRPr="00997516">
              <w:rPr>
                <w:b/>
                <w:bCs/>
              </w:rPr>
              <w:t xml:space="preserve"> 2д</w:t>
            </w:r>
          </w:p>
        </w:tc>
        <w:tc>
          <w:tcPr>
            <w:tcW w:w="1106" w:type="dxa"/>
            <w:shd w:val="clear" w:color="auto" w:fill="auto"/>
            <w:vAlign w:val="center"/>
          </w:tcPr>
          <w:p w14:paraId="1BDC8EE4" w14:textId="77777777" w:rsidR="00130479" w:rsidRPr="00997516" w:rsidRDefault="00130479" w:rsidP="00130479">
            <w:pPr>
              <w:jc w:val="center"/>
            </w:pPr>
          </w:p>
        </w:tc>
        <w:tc>
          <w:tcPr>
            <w:tcW w:w="1562" w:type="dxa"/>
            <w:shd w:val="clear" w:color="auto" w:fill="auto"/>
            <w:vAlign w:val="center"/>
          </w:tcPr>
          <w:p w14:paraId="77627AF8" w14:textId="77777777" w:rsidR="00130479" w:rsidRPr="00997516" w:rsidRDefault="00130479" w:rsidP="00130479">
            <w:pPr>
              <w:jc w:val="center"/>
            </w:pPr>
          </w:p>
        </w:tc>
        <w:tc>
          <w:tcPr>
            <w:tcW w:w="1835" w:type="dxa"/>
            <w:shd w:val="clear" w:color="auto" w:fill="auto"/>
            <w:noWrap/>
            <w:vAlign w:val="center"/>
            <w:hideMark/>
          </w:tcPr>
          <w:p w14:paraId="18147A80" w14:textId="77777777" w:rsidR="00130479" w:rsidRPr="00997516" w:rsidRDefault="00130479" w:rsidP="00130479">
            <w:pPr>
              <w:jc w:val="center"/>
              <w:rPr>
                <w:b/>
                <w:bCs/>
              </w:rPr>
            </w:pPr>
            <w:r w:rsidRPr="00997516">
              <w:rPr>
                <w:b/>
                <w:bCs/>
              </w:rPr>
              <w:t>4 371,7</w:t>
            </w:r>
          </w:p>
        </w:tc>
        <w:tc>
          <w:tcPr>
            <w:tcW w:w="1553" w:type="dxa"/>
            <w:shd w:val="clear" w:color="auto" w:fill="auto"/>
            <w:noWrap/>
            <w:vAlign w:val="center"/>
            <w:hideMark/>
          </w:tcPr>
          <w:p w14:paraId="64AC4475" w14:textId="77777777" w:rsidR="00130479" w:rsidRPr="00997516" w:rsidRDefault="00130479" w:rsidP="00130479">
            <w:pPr>
              <w:jc w:val="center"/>
              <w:rPr>
                <w:b/>
                <w:bCs/>
              </w:rPr>
            </w:pPr>
            <w:r w:rsidRPr="00997516">
              <w:rPr>
                <w:b/>
                <w:bCs/>
              </w:rPr>
              <w:t>4 371,7</w:t>
            </w:r>
          </w:p>
        </w:tc>
      </w:tr>
      <w:tr w:rsidR="00130479" w:rsidRPr="00997516" w14:paraId="51F1E02C" w14:textId="77777777" w:rsidTr="00130479">
        <w:trPr>
          <w:trHeight w:val="20"/>
        </w:trPr>
        <w:tc>
          <w:tcPr>
            <w:tcW w:w="568" w:type="dxa"/>
            <w:shd w:val="clear" w:color="auto" w:fill="auto"/>
            <w:vAlign w:val="center"/>
            <w:hideMark/>
          </w:tcPr>
          <w:p w14:paraId="7171EE1B" w14:textId="77777777" w:rsidR="00130479" w:rsidRPr="00997516" w:rsidRDefault="00130479" w:rsidP="00130479">
            <w:pPr>
              <w:jc w:val="center"/>
            </w:pPr>
            <w:r w:rsidRPr="00997516">
              <w:t>1.1</w:t>
            </w:r>
          </w:p>
        </w:tc>
        <w:tc>
          <w:tcPr>
            <w:tcW w:w="3151" w:type="dxa"/>
            <w:shd w:val="clear" w:color="auto" w:fill="auto"/>
            <w:vAlign w:val="center"/>
            <w:hideMark/>
          </w:tcPr>
          <w:p w14:paraId="3AC87C18" w14:textId="77777777" w:rsidR="00130479" w:rsidRPr="00997516" w:rsidRDefault="00130479" w:rsidP="00130479">
            <w:pPr>
              <w:jc w:val="center"/>
            </w:pPr>
            <w:r w:rsidRPr="00997516">
              <w:t xml:space="preserve">Текущий ремонт котла КВТС-20-150 №1 (газопромыватель, воздуховод, газоход, вентилятор, дымосос, ПМЗ, обмуровка, короб </w:t>
            </w:r>
            <w:proofErr w:type="spellStart"/>
            <w:r w:rsidRPr="00997516">
              <w:t>поддува</w:t>
            </w:r>
            <w:proofErr w:type="spellEnd"/>
            <w:r w:rsidRPr="00997516">
              <w:t xml:space="preserve"> и смыва)</w:t>
            </w:r>
          </w:p>
        </w:tc>
        <w:tc>
          <w:tcPr>
            <w:tcW w:w="1106" w:type="dxa"/>
            <w:shd w:val="clear" w:color="auto" w:fill="auto"/>
            <w:vAlign w:val="center"/>
            <w:hideMark/>
          </w:tcPr>
          <w:p w14:paraId="384D68FB" w14:textId="77777777" w:rsidR="00130479" w:rsidRPr="00997516" w:rsidRDefault="00130479" w:rsidP="00130479">
            <w:pPr>
              <w:jc w:val="center"/>
            </w:pPr>
            <w:r w:rsidRPr="00997516">
              <w:t>ТР</w:t>
            </w:r>
          </w:p>
        </w:tc>
        <w:tc>
          <w:tcPr>
            <w:tcW w:w="1562" w:type="dxa"/>
            <w:shd w:val="clear" w:color="auto" w:fill="auto"/>
            <w:vAlign w:val="center"/>
            <w:hideMark/>
          </w:tcPr>
          <w:p w14:paraId="0CC12ADF"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9965DA3" w14:textId="77777777" w:rsidR="00130479" w:rsidRPr="00997516" w:rsidRDefault="00130479" w:rsidP="00130479">
            <w:pPr>
              <w:jc w:val="center"/>
            </w:pPr>
            <w:r w:rsidRPr="00997516">
              <w:t>128,7</w:t>
            </w:r>
          </w:p>
        </w:tc>
        <w:tc>
          <w:tcPr>
            <w:tcW w:w="1553" w:type="dxa"/>
            <w:shd w:val="clear" w:color="auto" w:fill="auto"/>
            <w:noWrap/>
            <w:vAlign w:val="center"/>
            <w:hideMark/>
          </w:tcPr>
          <w:p w14:paraId="489331FF" w14:textId="77777777" w:rsidR="00130479" w:rsidRPr="00997516" w:rsidRDefault="00130479" w:rsidP="00130479">
            <w:pPr>
              <w:jc w:val="center"/>
            </w:pPr>
            <w:r w:rsidRPr="00997516">
              <w:t>128,7</w:t>
            </w:r>
          </w:p>
        </w:tc>
      </w:tr>
      <w:tr w:rsidR="00130479" w:rsidRPr="00997516" w14:paraId="0B544FA6" w14:textId="77777777" w:rsidTr="00130479">
        <w:trPr>
          <w:trHeight w:val="20"/>
        </w:trPr>
        <w:tc>
          <w:tcPr>
            <w:tcW w:w="568" w:type="dxa"/>
            <w:shd w:val="clear" w:color="auto" w:fill="auto"/>
            <w:vAlign w:val="center"/>
            <w:hideMark/>
          </w:tcPr>
          <w:p w14:paraId="4731DE56" w14:textId="77777777" w:rsidR="00130479" w:rsidRPr="00997516" w:rsidRDefault="00130479" w:rsidP="00130479">
            <w:pPr>
              <w:jc w:val="center"/>
            </w:pPr>
            <w:r w:rsidRPr="00997516">
              <w:t>1.2</w:t>
            </w:r>
          </w:p>
        </w:tc>
        <w:tc>
          <w:tcPr>
            <w:tcW w:w="3151" w:type="dxa"/>
            <w:shd w:val="clear" w:color="auto" w:fill="auto"/>
            <w:vAlign w:val="center"/>
            <w:hideMark/>
          </w:tcPr>
          <w:p w14:paraId="5F2B67BA" w14:textId="77777777" w:rsidR="00130479" w:rsidRPr="00997516" w:rsidRDefault="00130479" w:rsidP="00130479">
            <w:pPr>
              <w:jc w:val="center"/>
            </w:pPr>
            <w:r w:rsidRPr="00997516">
              <w:t xml:space="preserve">Текущий ремонт котла КВТС-20-150 №2 </w:t>
            </w:r>
            <w:r w:rsidRPr="00997516">
              <w:lastRenderedPageBreak/>
              <w:t xml:space="preserve">(газопромыватель, дымосос, вентилятор, ПМЗ, короб </w:t>
            </w:r>
            <w:proofErr w:type="spellStart"/>
            <w:r w:rsidRPr="00997516">
              <w:t>поддува</w:t>
            </w:r>
            <w:proofErr w:type="spellEnd"/>
            <w:r w:rsidRPr="00997516">
              <w:t xml:space="preserve"> и смыва, воздуховод, газоход, обмуровка)</w:t>
            </w:r>
          </w:p>
        </w:tc>
        <w:tc>
          <w:tcPr>
            <w:tcW w:w="1106" w:type="dxa"/>
            <w:shd w:val="clear" w:color="auto" w:fill="auto"/>
            <w:vAlign w:val="center"/>
            <w:hideMark/>
          </w:tcPr>
          <w:p w14:paraId="1F372649" w14:textId="77777777" w:rsidR="00130479" w:rsidRPr="00997516" w:rsidRDefault="00130479" w:rsidP="00130479">
            <w:pPr>
              <w:jc w:val="center"/>
            </w:pPr>
            <w:r w:rsidRPr="00997516">
              <w:lastRenderedPageBreak/>
              <w:t>ТР</w:t>
            </w:r>
          </w:p>
        </w:tc>
        <w:tc>
          <w:tcPr>
            <w:tcW w:w="1562" w:type="dxa"/>
            <w:shd w:val="clear" w:color="auto" w:fill="auto"/>
            <w:vAlign w:val="center"/>
            <w:hideMark/>
          </w:tcPr>
          <w:p w14:paraId="21C47E96"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A38FF96" w14:textId="77777777" w:rsidR="00130479" w:rsidRPr="00997516" w:rsidRDefault="00130479" w:rsidP="00130479">
            <w:pPr>
              <w:jc w:val="center"/>
            </w:pPr>
            <w:r w:rsidRPr="00997516">
              <w:t>282,8</w:t>
            </w:r>
          </w:p>
        </w:tc>
        <w:tc>
          <w:tcPr>
            <w:tcW w:w="1553" w:type="dxa"/>
            <w:shd w:val="clear" w:color="auto" w:fill="auto"/>
            <w:noWrap/>
            <w:vAlign w:val="center"/>
            <w:hideMark/>
          </w:tcPr>
          <w:p w14:paraId="47B1CEB8" w14:textId="77777777" w:rsidR="00130479" w:rsidRPr="00997516" w:rsidRDefault="00130479" w:rsidP="00130479">
            <w:pPr>
              <w:jc w:val="center"/>
            </w:pPr>
            <w:r w:rsidRPr="00997516">
              <w:t>282,8</w:t>
            </w:r>
          </w:p>
        </w:tc>
      </w:tr>
      <w:tr w:rsidR="00130479" w:rsidRPr="00997516" w14:paraId="60858275" w14:textId="77777777" w:rsidTr="00130479">
        <w:trPr>
          <w:trHeight w:val="20"/>
        </w:trPr>
        <w:tc>
          <w:tcPr>
            <w:tcW w:w="568" w:type="dxa"/>
            <w:shd w:val="clear" w:color="auto" w:fill="auto"/>
            <w:vAlign w:val="center"/>
            <w:hideMark/>
          </w:tcPr>
          <w:p w14:paraId="3C804EE0" w14:textId="77777777" w:rsidR="00130479" w:rsidRPr="00997516" w:rsidRDefault="00130479" w:rsidP="00130479">
            <w:pPr>
              <w:jc w:val="center"/>
            </w:pPr>
            <w:r w:rsidRPr="00997516">
              <w:t>1.3</w:t>
            </w:r>
          </w:p>
        </w:tc>
        <w:tc>
          <w:tcPr>
            <w:tcW w:w="3151" w:type="dxa"/>
            <w:shd w:val="clear" w:color="auto" w:fill="auto"/>
            <w:vAlign w:val="center"/>
            <w:hideMark/>
          </w:tcPr>
          <w:p w14:paraId="215EAA5D" w14:textId="77777777" w:rsidR="00130479" w:rsidRPr="00997516" w:rsidRDefault="00130479" w:rsidP="00130479">
            <w:pPr>
              <w:jc w:val="center"/>
            </w:pPr>
            <w:r w:rsidRPr="00997516">
              <w:t xml:space="preserve">Текущий ремонт котла КЕ-25-14С №3 (ПМЗ, дымосос, вентилятор, </w:t>
            </w:r>
            <w:proofErr w:type="spellStart"/>
            <w:r w:rsidRPr="00997516">
              <w:t>предохр</w:t>
            </w:r>
            <w:proofErr w:type="spellEnd"/>
            <w:r w:rsidRPr="00997516">
              <w:t>.</w:t>
            </w:r>
            <w:r>
              <w:t xml:space="preserve"> </w:t>
            </w:r>
            <w:r w:rsidRPr="00997516">
              <w:t xml:space="preserve">клапаны, короб </w:t>
            </w:r>
            <w:proofErr w:type="spellStart"/>
            <w:r w:rsidRPr="00997516">
              <w:t>поддува</w:t>
            </w:r>
            <w:proofErr w:type="spellEnd"/>
            <w:r w:rsidRPr="00997516">
              <w:t xml:space="preserve"> и смыва, обмуровка, запорная арматура)</w:t>
            </w:r>
          </w:p>
        </w:tc>
        <w:tc>
          <w:tcPr>
            <w:tcW w:w="1106" w:type="dxa"/>
            <w:shd w:val="clear" w:color="auto" w:fill="auto"/>
            <w:vAlign w:val="center"/>
            <w:hideMark/>
          </w:tcPr>
          <w:p w14:paraId="47BA7419" w14:textId="77777777" w:rsidR="00130479" w:rsidRPr="00997516" w:rsidRDefault="00130479" w:rsidP="00130479">
            <w:pPr>
              <w:jc w:val="center"/>
            </w:pPr>
            <w:r w:rsidRPr="00997516">
              <w:t>ТР</w:t>
            </w:r>
          </w:p>
        </w:tc>
        <w:tc>
          <w:tcPr>
            <w:tcW w:w="1562" w:type="dxa"/>
            <w:shd w:val="clear" w:color="auto" w:fill="auto"/>
            <w:vAlign w:val="center"/>
            <w:hideMark/>
          </w:tcPr>
          <w:p w14:paraId="5704B367"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A636BD4" w14:textId="77777777" w:rsidR="00130479" w:rsidRPr="00997516" w:rsidRDefault="00130479" w:rsidP="00130479">
            <w:pPr>
              <w:jc w:val="center"/>
            </w:pPr>
            <w:r w:rsidRPr="00997516">
              <w:t>44,2</w:t>
            </w:r>
          </w:p>
        </w:tc>
        <w:tc>
          <w:tcPr>
            <w:tcW w:w="1553" w:type="dxa"/>
            <w:shd w:val="clear" w:color="auto" w:fill="auto"/>
            <w:noWrap/>
            <w:vAlign w:val="center"/>
            <w:hideMark/>
          </w:tcPr>
          <w:p w14:paraId="032C960F" w14:textId="77777777" w:rsidR="00130479" w:rsidRPr="00997516" w:rsidRDefault="00130479" w:rsidP="00130479">
            <w:pPr>
              <w:jc w:val="center"/>
            </w:pPr>
            <w:r w:rsidRPr="00997516">
              <w:t>44,2</w:t>
            </w:r>
          </w:p>
        </w:tc>
      </w:tr>
      <w:tr w:rsidR="00130479" w:rsidRPr="00997516" w14:paraId="5A738EDE" w14:textId="77777777" w:rsidTr="00130479">
        <w:trPr>
          <w:trHeight w:val="20"/>
        </w:trPr>
        <w:tc>
          <w:tcPr>
            <w:tcW w:w="568" w:type="dxa"/>
            <w:shd w:val="clear" w:color="auto" w:fill="auto"/>
            <w:vAlign w:val="center"/>
            <w:hideMark/>
          </w:tcPr>
          <w:p w14:paraId="7CEAA782" w14:textId="77777777" w:rsidR="00130479" w:rsidRPr="00997516" w:rsidRDefault="00130479" w:rsidP="00130479">
            <w:pPr>
              <w:jc w:val="center"/>
            </w:pPr>
            <w:r w:rsidRPr="00997516">
              <w:t>1.4</w:t>
            </w:r>
          </w:p>
        </w:tc>
        <w:tc>
          <w:tcPr>
            <w:tcW w:w="3151" w:type="dxa"/>
            <w:shd w:val="clear" w:color="auto" w:fill="auto"/>
            <w:vAlign w:val="center"/>
            <w:hideMark/>
          </w:tcPr>
          <w:p w14:paraId="51291160" w14:textId="77777777" w:rsidR="00130479" w:rsidRPr="00997516" w:rsidRDefault="00130479" w:rsidP="00130479">
            <w:pPr>
              <w:jc w:val="center"/>
            </w:pPr>
            <w:r w:rsidRPr="00997516">
              <w:t xml:space="preserve">Текущий ремонт котла КЕ-25-14С №4 (вентилятор, ПМЗ, дымосос, </w:t>
            </w:r>
            <w:proofErr w:type="spellStart"/>
            <w:r w:rsidRPr="00997516">
              <w:t>предохр</w:t>
            </w:r>
            <w:proofErr w:type="spellEnd"/>
            <w:r w:rsidRPr="00997516">
              <w:t>.</w:t>
            </w:r>
            <w:r>
              <w:t xml:space="preserve"> </w:t>
            </w:r>
            <w:r w:rsidRPr="00997516">
              <w:t>клапаны, обмуровка, запорная арматура, решетка)</w:t>
            </w:r>
          </w:p>
        </w:tc>
        <w:tc>
          <w:tcPr>
            <w:tcW w:w="1106" w:type="dxa"/>
            <w:shd w:val="clear" w:color="auto" w:fill="auto"/>
            <w:vAlign w:val="center"/>
            <w:hideMark/>
          </w:tcPr>
          <w:p w14:paraId="2F8C6020" w14:textId="77777777" w:rsidR="00130479" w:rsidRPr="00997516" w:rsidRDefault="00130479" w:rsidP="00130479">
            <w:pPr>
              <w:jc w:val="center"/>
            </w:pPr>
            <w:r w:rsidRPr="00997516">
              <w:t>ТР</w:t>
            </w:r>
          </w:p>
        </w:tc>
        <w:tc>
          <w:tcPr>
            <w:tcW w:w="1562" w:type="dxa"/>
            <w:shd w:val="clear" w:color="auto" w:fill="auto"/>
            <w:vAlign w:val="center"/>
            <w:hideMark/>
          </w:tcPr>
          <w:p w14:paraId="375073B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473B68E" w14:textId="77777777" w:rsidR="00130479" w:rsidRPr="00997516" w:rsidRDefault="00130479" w:rsidP="00130479">
            <w:pPr>
              <w:jc w:val="center"/>
            </w:pPr>
            <w:r w:rsidRPr="00997516">
              <w:t>764,4</w:t>
            </w:r>
          </w:p>
        </w:tc>
        <w:tc>
          <w:tcPr>
            <w:tcW w:w="1553" w:type="dxa"/>
            <w:shd w:val="clear" w:color="auto" w:fill="auto"/>
            <w:noWrap/>
            <w:vAlign w:val="center"/>
            <w:hideMark/>
          </w:tcPr>
          <w:p w14:paraId="062F2A39" w14:textId="77777777" w:rsidR="00130479" w:rsidRPr="00997516" w:rsidRDefault="00130479" w:rsidP="00130479">
            <w:pPr>
              <w:jc w:val="center"/>
            </w:pPr>
            <w:r w:rsidRPr="00997516">
              <w:t>764,4</w:t>
            </w:r>
          </w:p>
        </w:tc>
      </w:tr>
      <w:tr w:rsidR="00130479" w:rsidRPr="00997516" w14:paraId="00789732" w14:textId="77777777" w:rsidTr="00130479">
        <w:trPr>
          <w:trHeight w:val="20"/>
        </w:trPr>
        <w:tc>
          <w:tcPr>
            <w:tcW w:w="568" w:type="dxa"/>
            <w:shd w:val="clear" w:color="auto" w:fill="auto"/>
            <w:vAlign w:val="center"/>
            <w:hideMark/>
          </w:tcPr>
          <w:p w14:paraId="1E3CC367" w14:textId="77777777" w:rsidR="00130479" w:rsidRPr="00997516" w:rsidRDefault="00130479" w:rsidP="00130479">
            <w:pPr>
              <w:jc w:val="center"/>
            </w:pPr>
            <w:r w:rsidRPr="00997516">
              <w:t>1.5</w:t>
            </w:r>
          </w:p>
        </w:tc>
        <w:tc>
          <w:tcPr>
            <w:tcW w:w="3151" w:type="dxa"/>
            <w:shd w:val="clear" w:color="auto" w:fill="auto"/>
            <w:vAlign w:val="center"/>
            <w:hideMark/>
          </w:tcPr>
          <w:p w14:paraId="1C20F759" w14:textId="77777777" w:rsidR="00130479" w:rsidRPr="00997516" w:rsidRDefault="00130479" w:rsidP="00130479">
            <w:pPr>
              <w:jc w:val="center"/>
            </w:pPr>
            <w:r w:rsidRPr="00997516">
              <w:t xml:space="preserve">Текущий ремонт котла ДКВР-20/13 №5 (ПМЗ, короб </w:t>
            </w:r>
            <w:proofErr w:type="spellStart"/>
            <w:r w:rsidRPr="00997516">
              <w:t>поддува</w:t>
            </w:r>
            <w:proofErr w:type="spellEnd"/>
            <w:r w:rsidRPr="00997516">
              <w:t xml:space="preserve"> и смыва, обмуровка, дымосос, вентилятор)</w:t>
            </w:r>
          </w:p>
        </w:tc>
        <w:tc>
          <w:tcPr>
            <w:tcW w:w="1106" w:type="dxa"/>
            <w:shd w:val="clear" w:color="auto" w:fill="auto"/>
            <w:vAlign w:val="center"/>
            <w:hideMark/>
          </w:tcPr>
          <w:p w14:paraId="37BDDC43" w14:textId="77777777" w:rsidR="00130479" w:rsidRPr="00997516" w:rsidRDefault="00130479" w:rsidP="00130479">
            <w:pPr>
              <w:jc w:val="center"/>
            </w:pPr>
            <w:r w:rsidRPr="00997516">
              <w:t>ТР</w:t>
            </w:r>
          </w:p>
        </w:tc>
        <w:tc>
          <w:tcPr>
            <w:tcW w:w="1562" w:type="dxa"/>
            <w:shd w:val="clear" w:color="auto" w:fill="auto"/>
            <w:vAlign w:val="center"/>
            <w:hideMark/>
          </w:tcPr>
          <w:p w14:paraId="09B7C26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9A95E2D" w14:textId="77777777" w:rsidR="00130479" w:rsidRPr="00997516" w:rsidRDefault="00130479" w:rsidP="00130479">
            <w:pPr>
              <w:jc w:val="center"/>
            </w:pPr>
            <w:r w:rsidRPr="00997516">
              <w:t>40,5</w:t>
            </w:r>
          </w:p>
        </w:tc>
        <w:tc>
          <w:tcPr>
            <w:tcW w:w="1553" w:type="dxa"/>
            <w:shd w:val="clear" w:color="auto" w:fill="auto"/>
            <w:noWrap/>
            <w:vAlign w:val="center"/>
            <w:hideMark/>
          </w:tcPr>
          <w:p w14:paraId="218EDB1C" w14:textId="77777777" w:rsidR="00130479" w:rsidRPr="00997516" w:rsidRDefault="00130479" w:rsidP="00130479">
            <w:pPr>
              <w:jc w:val="center"/>
            </w:pPr>
            <w:r w:rsidRPr="00997516">
              <w:t>40,5</w:t>
            </w:r>
          </w:p>
        </w:tc>
      </w:tr>
      <w:tr w:rsidR="00130479" w:rsidRPr="00997516" w14:paraId="626EFA04" w14:textId="77777777" w:rsidTr="00130479">
        <w:trPr>
          <w:trHeight w:val="20"/>
        </w:trPr>
        <w:tc>
          <w:tcPr>
            <w:tcW w:w="568" w:type="dxa"/>
            <w:shd w:val="clear" w:color="auto" w:fill="auto"/>
            <w:vAlign w:val="center"/>
            <w:hideMark/>
          </w:tcPr>
          <w:p w14:paraId="2D4CFA5C" w14:textId="77777777" w:rsidR="00130479" w:rsidRPr="00997516" w:rsidRDefault="00130479" w:rsidP="00130479">
            <w:pPr>
              <w:jc w:val="center"/>
            </w:pPr>
            <w:r w:rsidRPr="00997516">
              <w:t>1.6</w:t>
            </w:r>
          </w:p>
        </w:tc>
        <w:tc>
          <w:tcPr>
            <w:tcW w:w="3151" w:type="dxa"/>
            <w:shd w:val="clear" w:color="auto" w:fill="auto"/>
            <w:vAlign w:val="center"/>
            <w:hideMark/>
          </w:tcPr>
          <w:p w14:paraId="7D2D60CE" w14:textId="77777777" w:rsidR="00130479" w:rsidRPr="00997516" w:rsidRDefault="00130479" w:rsidP="00130479">
            <w:pPr>
              <w:jc w:val="center"/>
            </w:pPr>
            <w:r w:rsidRPr="00997516">
              <w:t>Текущий ремонт котла ДКВР-20/13 №6 (дымосос, вентилятор, ПМЗ, запорная арматура, обмуровка, решетка)</w:t>
            </w:r>
          </w:p>
        </w:tc>
        <w:tc>
          <w:tcPr>
            <w:tcW w:w="1106" w:type="dxa"/>
            <w:shd w:val="clear" w:color="auto" w:fill="auto"/>
            <w:vAlign w:val="center"/>
            <w:hideMark/>
          </w:tcPr>
          <w:p w14:paraId="50E7ABD2" w14:textId="77777777" w:rsidR="00130479" w:rsidRPr="00997516" w:rsidRDefault="00130479" w:rsidP="00130479">
            <w:pPr>
              <w:jc w:val="center"/>
            </w:pPr>
            <w:r w:rsidRPr="00997516">
              <w:t>ТР</w:t>
            </w:r>
          </w:p>
        </w:tc>
        <w:tc>
          <w:tcPr>
            <w:tcW w:w="1562" w:type="dxa"/>
            <w:shd w:val="clear" w:color="auto" w:fill="auto"/>
            <w:vAlign w:val="center"/>
            <w:hideMark/>
          </w:tcPr>
          <w:p w14:paraId="62B76596"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30C12494" w14:textId="77777777" w:rsidR="00130479" w:rsidRPr="00997516" w:rsidRDefault="00130479" w:rsidP="00130479">
            <w:pPr>
              <w:jc w:val="center"/>
            </w:pPr>
            <w:r w:rsidRPr="00997516">
              <w:t>44,2</w:t>
            </w:r>
          </w:p>
        </w:tc>
        <w:tc>
          <w:tcPr>
            <w:tcW w:w="1553" w:type="dxa"/>
            <w:shd w:val="clear" w:color="auto" w:fill="auto"/>
            <w:noWrap/>
            <w:vAlign w:val="center"/>
            <w:hideMark/>
          </w:tcPr>
          <w:p w14:paraId="7CA5099E" w14:textId="77777777" w:rsidR="00130479" w:rsidRPr="00997516" w:rsidRDefault="00130479" w:rsidP="00130479">
            <w:pPr>
              <w:jc w:val="center"/>
            </w:pPr>
            <w:r w:rsidRPr="00997516">
              <w:t>44,2</w:t>
            </w:r>
          </w:p>
        </w:tc>
      </w:tr>
      <w:tr w:rsidR="00130479" w:rsidRPr="00997516" w14:paraId="1E20F9BD" w14:textId="77777777" w:rsidTr="00130479">
        <w:trPr>
          <w:trHeight w:val="20"/>
        </w:trPr>
        <w:tc>
          <w:tcPr>
            <w:tcW w:w="568" w:type="dxa"/>
            <w:shd w:val="clear" w:color="auto" w:fill="auto"/>
            <w:vAlign w:val="center"/>
            <w:hideMark/>
          </w:tcPr>
          <w:p w14:paraId="567A62F6" w14:textId="77777777" w:rsidR="00130479" w:rsidRPr="00997516" w:rsidRDefault="00130479" w:rsidP="00130479">
            <w:pPr>
              <w:jc w:val="center"/>
            </w:pPr>
            <w:r w:rsidRPr="00997516">
              <w:t>1.7</w:t>
            </w:r>
          </w:p>
        </w:tc>
        <w:tc>
          <w:tcPr>
            <w:tcW w:w="3151" w:type="dxa"/>
            <w:shd w:val="clear" w:color="auto" w:fill="auto"/>
            <w:vAlign w:val="center"/>
            <w:hideMark/>
          </w:tcPr>
          <w:p w14:paraId="30336CB5" w14:textId="77777777" w:rsidR="00130479" w:rsidRPr="00997516" w:rsidRDefault="00130479" w:rsidP="00130479">
            <w:pPr>
              <w:jc w:val="center"/>
            </w:pPr>
            <w:r w:rsidRPr="00997516">
              <w:t xml:space="preserve">Ремонт </w:t>
            </w:r>
            <w:proofErr w:type="spellStart"/>
            <w:r w:rsidRPr="00997516">
              <w:t>багерных</w:t>
            </w:r>
            <w:proofErr w:type="spellEnd"/>
            <w:r w:rsidRPr="00997516">
              <w:t xml:space="preserve"> насосов 6Ш8/2 - 4 шт.</w:t>
            </w:r>
          </w:p>
        </w:tc>
        <w:tc>
          <w:tcPr>
            <w:tcW w:w="1106" w:type="dxa"/>
            <w:shd w:val="clear" w:color="auto" w:fill="auto"/>
            <w:vAlign w:val="center"/>
            <w:hideMark/>
          </w:tcPr>
          <w:p w14:paraId="3FDE2077" w14:textId="77777777" w:rsidR="00130479" w:rsidRPr="00997516" w:rsidRDefault="00130479" w:rsidP="00130479">
            <w:pPr>
              <w:jc w:val="center"/>
            </w:pPr>
            <w:r w:rsidRPr="00997516">
              <w:t>ТР</w:t>
            </w:r>
          </w:p>
        </w:tc>
        <w:tc>
          <w:tcPr>
            <w:tcW w:w="1562" w:type="dxa"/>
            <w:shd w:val="clear" w:color="auto" w:fill="auto"/>
            <w:vAlign w:val="center"/>
            <w:hideMark/>
          </w:tcPr>
          <w:p w14:paraId="47903E5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3B5340E" w14:textId="77777777" w:rsidR="00130479" w:rsidRPr="00997516" w:rsidRDefault="00130479" w:rsidP="00130479">
            <w:pPr>
              <w:jc w:val="center"/>
            </w:pPr>
            <w:r w:rsidRPr="00997516">
              <w:t>263,7</w:t>
            </w:r>
          </w:p>
        </w:tc>
        <w:tc>
          <w:tcPr>
            <w:tcW w:w="1553" w:type="dxa"/>
            <w:shd w:val="clear" w:color="auto" w:fill="auto"/>
            <w:noWrap/>
            <w:vAlign w:val="center"/>
            <w:hideMark/>
          </w:tcPr>
          <w:p w14:paraId="599AAE63" w14:textId="77777777" w:rsidR="00130479" w:rsidRPr="00997516" w:rsidRDefault="00130479" w:rsidP="00130479">
            <w:pPr>
              <w:jc w:val="center"/>
            </w:pPr>
            <w:r w:rsidRPr="00997516">
              <w:t>263,7</w:t>
            </w:r>
          </w:p>
        </w:tc>
      </w:tr>
      <w:tr w:rsidR="00130479" w:rsidRPr="00997516" w14:paraId="63781E38" w14:textId="77777777" w:rsidTr="00130479">
        <w:trPr>
          <w:trHeight w:val="20"/>
        </w:trPr>
        <w:tc>
          <w:tcPr>
            <w:tcW w:w="568" w:type="dxa"/>
            <w:shd w:val="clear" w:color="auto" w:fill="auto"/>
            <w:vAlign w:val="center"/>
            <w:hideMark/>
          </w:tcPr>
          <w:p w14:paraId="72197F1B" w14:textId="77777777" w:rsidR="00130479" w:rsidRPr="00997516" w:rsidRDefault="00130479" w:rsidP="00130479">
            <w:pPr>
              <w:jc w:val="center"/>
            </w:pPr>
            <w:r w:rsidRPr="00997516">
              <w:t>1.8</w:t>
            </w:r>
          </w:p>
        </w:tc>
        <w:tc>
          <w:tcPr>
            <w:tcW w:w="3151" w:type="dxa"/>
            <w:shd w:val="clear" w:color="auto" w:fill="auto"/>
            <w:vAlign w:val="center"/>
            <w:hideMark/>
          </w:tcPr>
          <w:p w14:paraId="572E1888" w14:textId="77777777" w:rsidR="00130479" w:rsidRPr="00997516" w:rsidRDefault="00130479" w:rsidP="00130479">
            <w:pPr>
              <w:jc w:val="center"/>
            </w:pPr>
            <w:r w:rsidRPr="00997516">
              <w:t>Ремонт насосов сырой воды Д315/71-1шт; Д 315/50-1шт; Д 200/90-2шт</w:t>
            </w:r>
          </w:p>
        </w:tc>
        <w:tc>
          <w:tcPr>
            <w:tcW w:w="1106" w:type="dxa"/>
            <w:shd w:val="clear" w:color="auto" w:fill="auto"/>
            <w:vAlign w:val="center"/>
            <w:hideMark/>
          </w:tcPr>
          <w:p w14:paraId="1E6FFEA3" w14:textId="77777777" w:rsidR="00130479" w:rsidRPr="00997516" w:rsidRDefault="00130479" w:rsidP="00130479">
            <w:pPr>
              <w:jc w:val="center"/>
            </w:pPr>
            <w:r w:rsidRPr="00997516">
              <w:t>ТР</w:t>
            </w:r>
          </w:p>
        </w:tc>
        <w:tc>
          <w:tcPr>
            <w:tcW w:w="1562" w:type="dxa"/>
            <w:shd w:val="clear" w:color="auto" w:fill="auto"/>
            <w:vAlign w:val="center"/>
            <w:hideMark/>
          </w:tcPr>
          <w:p w14:paraId="498875E7"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131FEBB9" w14:textId="77777777" w:rsidR="00130479" w:rsidRPr="00997516" w:rsidRDefault="00130479" w:rsidP="00130479">
            <w:pPr>
              <w:jc w:val="center"/>
            </w:pPr>
            <w:r w:rsidRPr="00997516">
              <w:t>15,5</w:t>
            </w:r>
          </w:p>
        </w:tc>
        <w:tc>
          <w:tcPr>
            <w:tcW w:w="1553" w:type="dxa"/>
            <w:shd w:val="clear" w:color="auto" w:fill="auto"/>
            <w:noWrap/>
            <w:vAlign w:val="center"/>
            <w:hideMark/>
          </w:tcPr>
          <w:p w14:paraId="4AA2D2A7" w14:textId="77777777" w:rsidR="00130479" w:rsidRPr="00997516" w:rsidRDefault="00130479" w:rsidP="00130479">
            <w:pPr>
              <w:jc w:val="center"/>
            </w:pPr>
            <w:r w:rsidRPr="00997516">
              <w:t>15,5</w:t>
            </w:r>
          </w:p>
        </w:tc>
      </w:tr>
      <w:tr w:rsidR="00130479" w:rsidRPr="00997516" w14:paraId="14DF00AF" w14:textId="77777777" w:rsidTr="00130479">
        <w:trPr>
          <w:trHeight w:val="20"/>
        </w:trPr>
        <w:tc>
          <w:tcPr>
            <w:tcW w:w="568" w:type="dxa"/>
            <w:shd w:val="clear" w:color="auto" w:fill="auto"/>
            <w:vAlign w:val="center"/>
            <w:hideMark/>
          </w:tcPr>
          <w:p w14:paraId="122C241C" w14:textId="77777777" w:rsidR="00130479" w:rsidRPr="00997516" w:rsidRDefault="00130479" w:rsidP="00130479">
            <w:pPr>
              <w:jc w:val="center"/>
            </w:pPr>
            <w:r w:rsidRPr="00997516">
              <w:t>1.9</w:t>
            </w:r>
          </w:p>
        </w:tc>
        <w:tc>
          <w:tcPr>
            <w:tcW w:w="3151" w:type="dxa"/>
            <w:shd w:val="clear" w:color="auto" w:fill="auto"/>
            <w:vAlign w:val="center"/>
            <w:hideMark/>
          </w:tcPr>
          <w:p w14:paraId="427210E0" w14:textId="77777777" w:rsidR="00130479" w:rsidRPr="00997516" w:rsidRDefault="00130479" w:rsidP="00130479">
            <w:pPr>
              <w:jc w:val="center"/>
            </w:pPr>
            <w:r w:rsidRPr="00997516">
              <w:t xml:space="preserve">Ремонт сетевых насосов Д1250/70 -2шт, СЭ-1250-1 </w:t>
            </w:r>
            <w:proofErr w:type="spellStart"/>
            <w:r w:rsidRPr="00997516">
              <w:t>шт</w:t>
            </w:r>
            <w:proofErr w:type="spellEnd"/>
          </w:p>
        </w:tc>
        <w:tc>
          <w:tcPr>
            <w:tcW w:w="1106" w:type="dxa"/>
            <w:shd w:val="clear" w:color="auto" w:fill="auto"/>
            <w:vAlign w:val="center"/>
            <w:hideMark/>
          </w:tcPr>
          <w:p w14:paraId="2CFE3EE3" w14:textId="77777777" w:rsidR="00130479" w:rsidRPr="00997516" w:rsidRDefault="00130479" w:rsidP="00130479">
            <w:pPr>
              <w:jc w:val="center"/>
            </w:pPr>
            <w:r w:rsidRPr="00997516">
              <w:t>ТР</w:t>
            </w:r>
          </w:p>
        </w:tc>
        <w:tc>
          <w:tcPr>
            <w:tcW w:w="1562" w:type="dxa"/>
            <w:shd w:val="clear" w:color="auto" w:fill="auto"/>
            <w:vAlign w:val="center"/>
            <w:hideMark/>
          </w:tcPr>
          <w:p w14:paraId="30BF5851"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37ABEAB3" w14:textId="77777777" w:rsidR="00130479" w:rsidRPr="00997516" w:rsidRDefault="00130479" w:rsidP="00130479">
            <w:pPr>
              <w:jc w:val="center"/>
            </w:pPr>
            <w:r w:rsidRPr="00997516">
              <w:t>33,7</w:t>
            </w:r>
          </w:p>
        </w:tc>
        <w:tc>
          <w:tcPr>
            <w:tcW w:w="1553" w:type="dxa"/>
            <w:shd w:val="clear" w:color="auto" w:fill="auto"/>
            <w:noWrap/>
            <w:vAlign w:val="center"/>
            <w:hideMark/>
          </w:tcPr>
          <w:p w14:paraId="5957B59C" w14:textId="77777777" w:rsidR="00130479" w:rsidRPr="00997516" w:rsidRDefault="00130479" w:rsidP="00130479">
            <w:pPr>
              <w:jc w:val="center"/>
            </w:pPr>
            <w:r w:rsidRPr="00997516">
              <w:t>33,7</w:t>
            </w:r>
          </w:p>
        </w:tc>
      </w:tr>
      <w:tr w:rsidR="00130479" w:rsidRPr="00997516" w14:paraId="5791D7D8" w14:textId="77777777" w:rsidTr="00130479">
        <w:trPr>
          <w:trHeight w:val="20"/>
        </w:trPr>
        <w:tc>
          <w:tcPr>
            <w:tcW w:w="568" w:type="dxa"/>
            <w:shd w:val="clear" w:color="auto" w:fill="auto"/>
            <w:vAlign w:val="center"/>
            <w:hideMark/>
          </w:tcPr>
          <w:p w14:paraId="4A29F957" w14:textId="77777777" w:rsidR="00130479" w:rsidRPr="00997516" w:rsidRDefault="00130479" w:rsidP="00130479">
            <w:pPr>
              <w:jc w:val="center"/>
            </w:pPr>
            <w:r w:rsidRPr="00997516">
              <w:t>1.10</w:t>
            </w:r>
          </w:p>
        </w:tc>
        <w:tc>
          <w:tcPr>
            <w:tcW w:w="3151" w:type="dxa"/>
            <w:shd w:val="clear" w:color="auto" w:fill="auto"/>
            <w:vAlign w:val="center"/>
            <w:hideMark/>
          </w:tcPr>
          <w:p w14:paraId="474F482F" w14:textId="77777777" w:rsidR="00130479" w:rsidRPr="00997516" w:rsidRDefault="00130479" w:rsidP="00130479">
            <w:pPr>
              <w:jc w:val="center"/>
            </w:pPr>
            <w:r w:rsidRPr="00997516">
              <w:t xml:space="preserve">Ремонт питательных насосов водогрейных котлов Д315/71-2 </w:t>
            </w:r>
            <w:proofErr w:type="spellStart"/>
            <w:proofErr w:type="gramStart"/>
            <w:r w:rsidRPr="00997516">
              <w:t>шт</w:t>
            </w:r>
            <w:proofErr w:type="spellEnd"/>
            <w:r w:rsidRPr="00997516">
              <w:t xml:space="preserve"> ;</w:t>
            </w:r>
            <w:proofErr w:type="gramEnd"/>
            <w:r w:rsidRPr="00997516">
              <w:t xml:space="preserve"> ЦНСГ 300/120</w:t>
            </w:r>
          </w:p>
        </w:tc>
        <w:tc>
          <w:tcPr>
            <w:tcW w:w="1106" w:type="dxa"/>
            <w:shd w:val="clear" w:color="auto" w:fill="auto"/>
            <w:vAlign w:val="center"/>
            <w:hideMark/>
          </w:tcPr>
          <w:p w14:paraId="47911B26" w14:textId="77777777" w:rsidR="00130479" w:rsidRPr="00997516" w:rsidRDefault="00130479" w:rsidP="00130479">
            <w:pPr>
              <w:jc w:val="center"/>
            </w:pPr>
            <w:r w:rsidRPr="00997516">
              <w:t>ТР</w:t>
            </w:r>
          </w:p>
        </w:tc>
        <w:tc>
          <w:tcPr>
            <w:tcW w:w="1562" w:type="dxa"/>
            <w:shd w:val="clear" w:color="auto" w:fill="auto"/>
            <w:vAlign w:val="center"/>
            <w:hideMark/>
          </w:tcPr>
          <w:p w14:paraId="24CB661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A1909D4" w14:textId="77777777" w:rsidR="00130479" w:rsidRPr="00997516" w:rsidRDefault="00130479" w:rsidP="00130479">
            <w:pPr>
              <w:jc w:val="center"/>
            </w:pPr>
            <w:r w:rsidRPr="00997516">
              <w:t>9,4</w:t>
            </w:r>
          </w:p>
        </w:tc>
        <w:tc>
          <w:tcPr>
            <w:tcW w:w="1553" w:type="dxa"/>
            <w:shd w:val="clear" w:color="auto" w:fill="auto"/>
            <w:noWrap/>
            <w:vAlign w:val="center"/>
            <w:hideMark/>
          </w:tcPr>
          <w:p w14:paraId="1D9AD2B3" w14:textId="77777777" w:rsidR="00130479" w:rsidRPr="00997516" w:rsidRDefault="00130479" w:rsidP="00130479">
            <w:pPr>
              <w:jc w:val="center"/>
            </w:pPr>
            <w:r w:rsidRPr="00997516">
              <w:t>9,4</w:t>
            </w:r>
          </w:p>
        </w:tc>
      </w:tr>
      <w:tr w:rsidR="00130479" w:rsidRPr="00997516" w14:paraId="2DBE4974" w14:textId="77777777" w:rsidTr="00130479">
        <w:trPr>
          <w:trHeight w:val="20"/>
        </w:trPr>
        <w:tc>
          <w:tcPr>
            <w:tcW w:w="568" w:type="dxa"/>
            <w:shd w:val="clear" w:color="auto" w:fill="auto"/>
            <w:vAlign w:val="center"/>
            <w:hideMark/>
          </w:tcPr>
          <w:p w14:paraId="111269DD" w14:textId="77777777" w:rsidR="00130479" w:rsidRPr="00997516" w:rsidRDefault="00130479" w:rsidP="00130479">
            <w:pPr>
              <w:jc w:val="center"/>
            </w:pPr>
            <w:r w:rsidRPr="00997516">
              <w:t>1.11</w:t>
            </w:r>
          </w:p>
        </w:tc>
        <w:tc>
          <w:tcPr>
            <w:tcW w:w="3151" w:type="dxa"/>
            <w:shd w:val="clear" w:color="auto" w:fill="auto"/>
            <w:vAlign w:val="center"/>
            <w:hideMark/>
          </w:tcPr>
          <w:p w14:paraId="0A740873" w14:textId="77777777" w:rsidR="00130479" w:rsidRPr="00997516" w:rsidRDefault="00130479" w:rsidP="00130479">
            <w:pPr>
              <w:jc w:val="center"/>
            </w:pPr>
            <w:r w:rsidRPr="00997516">
              <w:t>Ремонт насосов осветленной воды К290/30-2шт</w:t>
            </w:r>
          </w:p>
        </w:tc>
        <w:tc>
          <w:tcPr>
            <w:tcW w:w="1106" w:type="dxa"/>
            <w:shd w:val="clear" w:color="auto" w:fill="auto"/>
            <w:vAlign w:val="center"/>
            <w:hideMark/>
          </w:tcPr>
          <w:p w14:paraId="2074C9FE" w14:textId="77777777" w:rsidR="00130479" w:rsidRPr="00997516" w:rsidRDefault="00130479" w:rsidP="00130479">
            <w:pPr>
              <w:jc w:val="center"/>
            </w:pPr>
            <w:r w:rsidRPr="00997516">
              <w:t>ТР</w:t>
            </w:r>
          </w:p>
        </w:tc>
        <w:tc>
          <w:tcPr>
            <w:tcW w:w="1562" w:type="dxa"/>
            <w:shd w:val="clear" w:color="auto" w:fill="auto"/>
            <w:vAlign w:val="center"/>
            <w:hideMark/>
          </w:tcPr>
          <w:p w14:paraId="3B75E12D"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344C5543" w14:textId="77777777" w:rsidR="00130479" w:rsidRPr="00997516" w:rsidRDefault="00130479" w:rsidP="00130479">
            <w:pPr>
              <w:jc w:val="center"/>
            </w:pPr>
            <w:r w:rsidRPr="00997516">
              <w:t>16,6</w:t>
            </w:r>
          </w:p>
        </w:tc>
        <w:tc>
          <w:tcPr>
            <w:tcW w:w="1553" w:type="dxa"/>
            <w:shd w:val="clear" w:color="auto" w:fill="auto"/>
            <w:noWrap/>
            <w:vAlign w:val="center"/>
            <w:hideMark/>
          </w:tcPr>
          <w:p w14:paraId="6F6FC3FA" w14:textId="77777777" w:rsidR="00130479" w:rsidRPr="00997516" w:rsidRDefault="00130479" w:rsidP="00130479">
            <w:pPr>
              <w:jc w:val="center"/>
            </w:pPr>
            <w:r w:rsidRPr="00997516">
              <w:t>16,6</w:t>
            </w:r>
          </w:p>
        </w:tc>
      </w:tr>
      <w:tr w:rsidR="00130479" w:rsidRPr="00997516" w14:paraId="6E4F68A2" w14:textId="77777777" w:rsidTr="00130479">
        <w:trPr>
          <w:trHeight w:val="20"/>
        </w:trPr>
        <w:tc>
          <w:tcPr>
            <w:tcW w:w="568" w:type="dxa"/>
            <w:shd w:val="clear" w:color="auto" w:fill="auto"/>
            <w:vAlign w:val="center"/>
            <w:hideMark/>
          </w:tcPr>
          <w:p w14:paraId="7814B5E3" w14:textId="77777777" w:rsidR="00130479" w:rsidRPr="00997516" w:rsidRDefault="00130479" w:rsidP="00130479">
            <w:pPr>
              <w:jc w:val="center"/>
            </w:pPr>
            <w:r w:rsidRPr="00997516">
              <w:lastRenderedPageBreak/>
              <w:t>1.12</w:t>
            </w:r>
          </w:p>
        </w:tc>
        <w:tc>
          <w:tcPr>
            <w:tcW w:w="3151" w:type="dxa"/>
            <w:shd w:val="clear" w:color="auto" w:fill="auto"/>
            <w:vAlign w:val="center"/>
            <w:hideMark/>
          </w:tcPr>
          <w:p w14:paraId="4D92C1FF" w14:textId="77777777" w:rsidR="00130479" w:rsidRPr="00997516" w:rsidRDefault="00130479" w:rsidP="00130479">
            <w:pPr>
              <w:jc w:val="center"/>
            </w:pPr>
            <w:r w:rsidRPr="00997516">
              <w:t>Ремонт питательных насосов   ЦНСГ 38/220-1шт, ЦНСГ-60/198- 2шт</w:t>
            </w:r>
          </w:p>
        </w:tc>
        <w:tc>
          <w:tcPr>
            <w:tcW w:w="1106" w:type="dxa"/>
            <w:shd w:val="clear" w:color="auto" w:fill="auto"/>
            <w:vAlign w:val="center"/>
            <w:hideMark/>
          </w:tcPr>
          <w:p w14:paraId="12292948" w14:textId="77777777" w:rsidR="00130479" w:rsidRPr="00997516" w:rsidRDefault="00130479" w:rsidP="00130479">
            <w:pPr>
              <w:jc w:val="center"/>
            </w:pPr>
            <w:r w:rsidRPr="00997516">
              <w:t>ТР</w:t>
            </w:r>
          </w:p>
        </w:tc>
        <w:tc>
          <w:tcPr>
            <w:tcW w:w="1562" w:type="dxa"/>
            <w:shd w:val="clear" w:color="auto" w:fill="auto"/>
            <w:vAlign w:val="center"/>
            <w:hideMark/>
          </w:tcPr>
          <w:p w14:paraId="50217A3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F5B29C9" w14:textId="77777777" w:rsidR="00130479" w:rsidRPr="00997516" w:rsidRDefault="00130479" w:rsidP="00130479">
            <w:pPr>
              <w:jc w:val="center"/>
            </w:pPr>
            <w:r w:rsidRPr="00997516">
              <w:t>20,2</w:t>
            </w:r>
          </w:p>
        </w:tc>
        <w:tc>
          <w:tcPr>
            <w:tcW w:w="1553" w:type="dxa"/>
            <w:shd w:val="clear" w:color="auto" w:fill="auto"/>
            <w:noWrap/>
            <w:vAlign w:val="center"/>
            <w:hideMark/>
          </w:tcPr>
          <w:p w14:paraId="575EE3A0" w14:textId="77777777" w:rsidR="00130479" w:rsidRPr="00997516" w:rsidRDefault="00130479" w:rsidP="00130479">
            <w:pPr>
              <w:jc w:val="center"/>
            </w:pPr>
            <w:r w:rsidRPr="00997516">
              <w:t>20,2</w:t>
            </w:r>
          </w:p>
        </w:tc>
      </w:tr>
      <w:tr w:rsidR="00130479" w:rsidRPr="00997516" w14:paraId="1CC06767" w14:textId="77777777" w:rsidTr="00130479">
        <w:trPr>
          <w:trHeight w:val="20"/>
        </w:trPr>
        <w:tc>
          <w:tcPr>
            <w:tcW w:w="568" w:type="dxa"/>
            <w:shd w:val="clear" w:color="auto" w:fill="auto"/>
            <w:vAlign w:val="center"/>
            <w:hideMark/>
          </w:tcPr>
          <w:p w14:paraId="776E0430" w14:textId="77777777" w:rsidR="00130479" w:rsidRPr="00997516" w:rsidRDefault="00130479" w:rsidP="00130479">
            <w:pPr>
              <w:jc w:val="center"/>
            </w:pPr>
            <w:r w:rsidRPr="00997516">
              <w:t>1.13</w:t>
            </w:r>
          </w:p>
        </w:tc>
        <w:tc>
          <w:tcPr>
            <w:tcW w:w="3151" w:type="dxa"/>
            <w:shd w:val="clear" w:color="auto" w:fill="auto"/>
            <w:vAlign w:val="center"/>
            <w:hideMark/>
          </w:tcPr>
          <w:p w14:paraId="52A390A9" w14:textId="77777777" w:rsidR="00130479" w:rsidRPr="00997516" w:rsidRDefault="00130479" w:rsidP="00130479">
            <w:pPr>
              <w:jc w:val="center"/>
            </w:pPr>
            <w:r w:rsidRPr="00997516">
              <w:t>Ремонт т/сетевых подп. насосов Д 320/50 -2шт</w:t>
            </w:r>
          </w:p>
        </w:tc>
        <w:tc>
          <w:tcPr>
            <w:tcW w:w="1106" w:type="dxa"/>
            <w:shd w:val="clear" w:color="auto" w:fill="auto"/>
            <w:vAlign w:val="center"/>
            <w:hideMark/>
          </w:tcPr>
          <w:p w14:paraId="67F17A89" w14:textId="77777777" w:rsidR="00130479" w:rsidRPr="00997516" w:rsidRDefault="00130479" w:rsidP="00130479">
            <w:pPr>
              <w:jc w:val="center"/>
            </w:pPr>
            <w:r w:rsidRPr="00997516">
              <w:t>ТР</w:t>
            </w:r>
          </w:p>
        </w:tc>
        <w:tc>
          <w:tcPr>
            <w:tcW w:w="1562" w:type="dxa"/>
            <w:shd w:val="clear" w:color="auto" w:fill="auto"/>
            <w:vAlign w:val="center"/>
            <w:hideMark/>
          </w:tcPr>
          <w:p w14:paraId="35F6BD20"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55C248EB" w14:textId="77777777" w:rsidR="00130479" w:rsidRPr="00997516" w:rsidRDefault="00130479" w:rsidP="00130479">
            <w:pPr>
              <w:jc w:val="center"/>
            </w:pPr>
            <w:r w:rsidRPr="00997516">
              <w:t>21,1</w:t>
            </w:r>
          </w:p>
        </w:tc>
        <w:tc>
          <w:tcPr>
            <w:tcW w:w="1553" w:type="dxa"/>
            <w:shd w:val="clear" w:color="auto" w:fill="auto"/>
            <w:noWrap/>
            <w:vAlign w:val="center"/>
            <w:hideMark/>
          </w:tcPr>
          <w:p w14:paraId="1974467A" w14:textId="77777777" w:rsidR="00130479" w:rsidRPr="00997516" w:rsidRDefault="00130479" w:rsidP="00130479">
            <w:pPr>
              <w:jc w:val="center"/>
            </w:pPr>
            <w:r w:rsidRPr="00997516">
              <w:t>21,1</w:t>
            </w:r>
          </w:p>
        </w:tc>
      </w:tr>
      <w:tr w:rsidR="00130479" w:rsidRPr="00997516" w14:paraId="466EF16B" w14:textId="77777777" w:rsidTr="00130479">
        <w:trPr>
          <w:trHeight w:val="20"/>
        </w:trPr>
        <w:tc>
          <w:tcPr>
            <w:tcW w:w="568" w:type="dxa"/>
            <w:shd w:val="clear" w:color="auto" w:fill="auto"/>
            <w:vAlign w:val="center"/>
            <w:hideMark/>
          </w:tcPr>
          <w:p w14:paraId="1C4B8CEC" w14:textId="77777777" w:rsidR="00130479" w:rsidRPr="00997516" w:rsidRDefault="00130479" w:rsidP="00130479">
            <w:pPr>
              <w:jc w:val="center"/>
            </w:pPr>
            <w:r w:rsidRPr="00997516">
              <w:t>1.14</w:t>
            </w:r>
          </w:p>
        </w:tc>
        <w:tc>
          <w:tcPr>
            <w:tcW w:w="3151" w:type="dxa"/>
            <w:shd w:val="clear" w:color="auto" w:fill="auto"/>
            <w:vAlign w:val="center"/>
            <w:hideMark/>
          </w:tcPr>
          <w:p w14:paraId="1969FD8C" w14:textId="77777777" w:rsidR="00130479" w:rsidRPr="00997516" w:rsidRDefault="00130479" w:rsidP="00130479">
            <w:pPr>
              <w:jc w:val="center"/>
            </w:pPr>
            <w:r w:rsidRPr="00997516">
              <w:t>Ремонт конденсатных насосов бойлерной КСВ 125/55-2шт</w:t>
            </w:r>
          </w:p>
        </w:tc>
        <w:tc>
          <w:tcPr>
            <w:tcW w:w="1106" w:type="dxa"/>
            <w:shd w:val="clear" w:color="auto" w:fill="auto"/>
            <w:vAlign w:val="center"/>
            <w:hideMark/>
          </w:tcPr>
          <w:p w14:paraId="1230A619" w14:textId="77777777" w:rsidR="00130479" w:rsidRPr="00997516" w:rsidRDefault="00130479" w:rsidP="00130479">
            <w:pPr>
              <w:jc w:val="center"/>
            </w:pPr>
            <w:r w:rsidRPr="00997516">
              <w:t>ТР</w:t>
            </w:r>
          </w:p>
        </w:tc>
        <w:tc>
          <w:tcPr>
            <w:tcW w:w="1562" w:type="dxa"/>
            <w:shd w:val="clear" w:color="auto" w:fill="auto"/>
            <w:vAlign w:val="center"/>
            <w:hideMark/>
          </w:tcPr>
          <w:p w14:paraId="6F60D66F"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10F59DB" w14:textId="77777777" w:rsidR="00130479" w:rsidRPr="00997516" w:rsidRDefault="00130479" w:rsidP="00130479">
            <w:pPr>
              <w:jc w:val="center"/>
            </w:pPr>
            <w:r w:rsidRPr="00997516">
              <w:t>11,0</w:t>
            </w:r>
          </w:p>
        </w:tc>
        <w:tc>
          <w:tcPr>
            <w:tcW w:w="1553" w:type="dxa"/>
            <w:shd w:val="clear" w:color="auto" w:fill="auto"/>
            <w:noWrap/>
            <w:vAlign w:val="center"/>
            <w:hideMark/>
          </w:tcPr>
          <w:p w14:paraId="74F7185F" w14:textId="77777777" w:rsidR="00130479" w:rsidRPr="00997516" w:rsidRDefault="00130479" w:rsidP="00130479">
            <w:pPr>
              <w:jc w:val="center"/>
            </w:pPr>
            <w:r w:rsidRPr="00997516">
              <w:t>11,0</w:t>
            </w:r>
          </w:p>
        </w:tc>
      </w:tr>
      <w:tr w:rsidR="00130479" w:rsidRPr="00997516" w14:paraId="1D71C11C" w14:textId="77777777" w:rsidTr="00130479">
        <w:trPr>
          <w:trHeight w:val="20"/>
        </w:trPr>
        <w:tc>
          <w:tcPr>
            <w:tcW w:w="568" w:type="dxa"/>
            <w:shd w:val="clear" w:color="auto" w:fill="auto"/>
            <w:vAlign w:val="center"/>
            <w:hideMark/>
          </w:tcPr>
          <w:p w14:paraId="293067EB" w14:textId="77777777" w:rsidR="00130479" w:rsidRPr="00997516" w:rsidRDefault="00130479" w:rsidP="00130479">
            <w:pPr>
              <w:jc w:val="center"/>
            </w:pPr>
            <w:r w:rsidRPr="00997516">
              <w:t>1.15</w:t>
            </w:r>
          </w:p>
        </w:tc>
        <w:tc>
          <w:tcPr>
            <w:tcW w:w="3151" w:type="dxa"/>
            <w:shd w:val="clear" w:color="auto" w:fill="auto"/>
            <w:vAlign w:val="center"/>
            <w:hideMark/>
          </w:tcPr>
          <w:p w14:paraId="410F783D" w14:textId="77777777" w:rsidR="00130479" w:rsidRPr="00997516" w:rsidRDefault="00130479" w:rsidP="00130479">
            <w:pPr>
              <w:jc w:val="center"/>
            </w:pPr>
            <w:r w:rsidRPr="00997516">
              <w:t>Ремонт солевых насосов АХ 50/32-2шт</w:t>
            </w:r>
          </w:p>
        </w:tc>
        <w:tc>
          <w:tcPr>
            <w:tcW w:w="1106" w:type="dxa"/>
            <w:shd w:val="clear" w:color="auto" w:fill="auto"/>
            <w:vAlign w:val="center"/>
            <w:hideMark/>
          </w:tcPr>
          <w:p w14:paraId="09849C26" w14:textId="77777777" w:rsidR="00130479" w:rsidRPr="00997516" w:rsidRDefault="00130479" w:rsidP="00130479">
            <w:pPr>
              <w:jc w:val="center"/>
            </w:pPr>
            <w:r w:rsidRPr="00997516">
              <w:t>ТР</w:t>
            </w:r>
          </w:p>
        </w:tc>
        <w:tc>
          <w:tcPr>
            <w:tcW w:w="1562" w:type="dxa"/>
            <w:shd w:val="clear" w:color="auto" w:fill="auto"/>
            <w:vAlign w:val="center"/>
            <w:hideMark/>
          </w:tcPr>
          <w:p w14:paraId="3F670511"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E3A3DE8" w14:textId="77777777" w:rsidR="00130479" w:rsidRPr="00997516" w:rsidRDefault="00130479" w:rsidP="00130479">
            <w:pPr>
              <w:jc w:val="center"/>
            </w:pPr>
            <w:r w:rsidRPr="00997516">
              <w:t>1,2</w:t>
            </w:r>
          </w:p>
        </w:tc>
        <w:tc>
          <w:tcPr>
            <w:tcW w:w="1553" w:type="dxa"/>
            <w:shd w:val="clear" w:color="auto" w:fill="auto"/>
            <w:noWrap/>
            <w:vAlign w:val="center"/>
            <w:hideMark/>
          </w:tcPr>
          <w:p w14:paraId="4B65DA3A" w14:textId="77777777" w:rsidR="00130479" w:rsidRPr="00997516" w:rsidRDefault="00130479" w:rsidP="00130479">
            <w:pPr>
              <w:jc w:val="center"/>
            </w:pPr>
            <w:r w:rsidRPr="00997516">
              <w:t>1,2</w:t>
            </w:r>
          </w:p>
        </w:tc>
      </w:tr>
      <w:tr w:rsidR="00130479" w:rsidRPr="00997516" w14:paraId="0E7E6737" w14:textId="77777777" w:rsidTr="00130479">
        <w:trPr>
          <w:trHeight w:val="20"/>
        </w:trPr>
        <w:tc>
          <w:tcPr>
            <w:tcW w:w="568" w:type="dxa"/>
            <w:shd w:val="clear" w:color="auto" w:fill="auto"/>
            <w:vAlign w:val="center"/>
            <w:hideMark/>
          </w:tcPr>
          <w:p w14:paraId="300A0113" w14:textId="77777777" w:rsidR="00130479" w:rsidRPr="00997516" w:rsidRDefault="00130479" w:rsidP="00130479">
            <w:pPr>
              <w:jc w:val="center"/>
            </w:pPr>
            <w:r w:rsidRPr="00997516">
              <w:t>1.16</w:t>
            </w:r>
          </w:p>
        </w:tc>
        <w:tc>
          <w:tcPr>
            <w:tcW w:w="3151" w:type="dxa"/>
            <w:shd w:val="clear" w:color="auto" w:fill="auto"/>
            <w:vAlign w:val="center"/>
            <w:hideMark/>
          </w:tcPr>
          <w:p w14:paraId="0AD80EB2" w14:textId="77777777" w:rsidR="00130479" w:rsidRPr="00997516" w:rsidRDefault="00130479" w:rsidP="00130479">
            <w:pPr>
              <w:jc w:val="center"/>
            </w:pPr>
            <w:r w:rsidRPr="00997516">
              <w:t>Ремонт перекачивающих насосов 8К 290/30-2шт</w:t>
            </w:r>
          </w:p>
        </w:tc>
        <w:tc>
          <w:tcPr>
            <w:tcW w:w="1106" w:type="dxa"/>
            <w:shd w:val="clear" w:color="auto" w:fill="auto"/>
            <w:vAlign w:val="center"/>
            <w:hideMark/>
          </w:tcPr>
          <w:p w14:paraId="1DB87F82" w14:textId="77777777" w:rsidR="00130479" w:rsidRPr="00997516" w:rsidRDefault="00130479" w:rsidP="00130479">
            <w:pPr>
              <w:jc w:val="center"/>
            </w:pPr>
            <w:r w:rsidRPr="00997516">
              <w:t>ТР</w:t>
            </w:r>
          </w:p>
        </w:tc>
        <w:tc>
          <w:tcPr>
            <w:tcW w:w="1562" w:type="dxa"/>
            <w:shd w:val="clear" w:color="auto" w:fill="auto"/>
            <w:vAlign w:val="center"/>
            <w:hideMark/>
          </w:tcPr>
          <w:p w14:paraId="4A00649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C1F977A" w14:textId="77777777" w:rsidR="00130479" w:rsidRPr="00997516" w:rsidRDefault="00130479" w:rsidP="00130479">
            <w:pPr>
              <w:jc w:val="center"/>
            </w:pPr>
            <w:r w:rsidRPr="00997516">
              <w:t>3,3</w:t>
            </w:r>
          </w:p>
        </w:tc>
        <w:tc>
          <w:tcPr>
            <w:tcW w:w="1553" w:type="dxa"/>
            <w:shd w:val="clear" w:color="auto" w:fill="auto"/>
            <w:noWrap/>
            <w:vAlign w:val="center"/>
            <w:hideMark/>
          </w:tcPr>
          <w:p w14:paraId="3302D3A6" w14:textId="77777777" w:rsidR="00130479" w:rsidRPr="00997516" w:rsidRDefault="00130479" w:rsidP="00130479">
            <w:pPr>
              <w:jc w:val="center"/>
            </w:pPr>
            <w:r w:rsidRPr="00997516">
              <w:t>3,3</w:t>
            </w:r>
          </w:p>
        </w:tc>
      </w:tr>
      <w:tr w:rsidR="00130479" w:rsidRPr="00997516" w14:paraId="49BE475D" w14:textId="77777777" w:rsidTr="00130479">
        <w:trPr>
          <w:trHeight w:val="20"/>
        </w:trPr>
        <w:tc>
          <w:tcPr>
            <w:tcW w:w="568" w:type="dxa"/>
            <w:shd w:val="clear" w:color="auto" w:fill="auto"/>
            <w:vAlign w:val="center"/>
            <w:hideMark/>
          </w:tcPr>
          <w:p w14:paraId="224A6FA4" w14:textId="77777777" w:rsidR="00130479" w:rsidRPr="00997516" w:rsidRDefault="00130479" w:rsidP="00130479">
            <w:pPr>
              <w:jc w:val="center"/>
            </w:pPr>
            <w:r w:rsidRPr="00997516">
              <w:t>1.17</w:t>
            </w:r>
          </w:p>
        </w:tc>
        <w:tc>
          <w:tcPr>
            <w:tcW w:w="3151" w:type="dxa"/>
            <w:shd w:val="clear" w:color="auto" w:fill="auto"/>
            <w:vAlign w:val="center"/>
            <w:hideMark/>
          </w:tcPr>
          <w:p w14:paraId="1CA9A512" w14:textId="77777777" w:rsidR="00130479" w:rsidRPr="00997516" w:rsidRDefault="00130479" w:rsidP="00130479">
            <w:pPr>
              <w:jc w:val="center"/>
            </w:pPr>
            <w:r w:rsidRPr="00997516">
              <w:t>Ремонт насосов газопромывателя К 90/40-1шт; ЦНС38/110-2шт</w:t>
            </w:r>
          </w:p>
        </w:tc>
        <w:tc>
          <w:tcPr>
            <w:tcW w:w="1106" w:type="dxa"/>
            <w:shd w:val="clear" w:color="auto" w:fill="auto"/>
            <w:vAlign w:val="center"/>
            <w:hideMark/>
          </w:tcPr>
          <w:p w14:paraId="332E69BF" w14:textId="77777777" w:rsidR="00130479" w:rsidRPr="00997516" w:rsidRDefault="00130479" w:rsidP="00130479">
            <w:pPr>
              <w:jc w:val="center"/>
            </w:pPr>
            <w:r w:rsidRPr="00997516">
              <w:t>ТР</w:t>
            </w:r>
          </w:p>
        </w:tc>
        <w:tc>
          <w:tcPr>
            <w:tcW w:w="1562" w:type="dxa"/>
            <w:shd w:val="clear" w:color="auto" w:fill="auto"/>
            <w:vAlign w:val="center"/>
            <w:hideMark/>
          </w:tcPr>
          <w:p w14:paraId="169BA5C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C343BAE" w14:textId="77777777" w:rsidR="00130479" w:rsidRPr="00997516" w:rsidRDefault="00130479" w:rsidP="00130479">
            <w:pPr>
              <w:jc w:val="center"/>
            </w:pPr>
            <w:r w:rsidRPr="00997516">
              <w:t>2,6</w:t>
            </w:r>
          </w:p>
        </w:tc>
        <w:tc>
          <w:tcPr>
            <w:tcW w:w="1553" w:type="dxa"/>
            <w:shd w:val="clear" w:color="auto" w:fill="auto"/>
            <w:noWrap/>
            <w:vAlign w:val="center"/>
            <w:hideMark/>
          </w:tcPr>
          <w:p w14:paraId="2AE2615F" w14:textId="77777777" w:rsidR="00130479" w:rsidRPr="00997516" w:rsidRDefault="00130479" w:rsidP="00130479">
            <w:pPr>
              <w:jc w:val="center"/>
            </w:pPr>
            <w:r w:rsidRPr="00997516">
              <w:t>2,6</w:t>
            </w:r>
          </w:p>
        </w:tc>
      </w:tr>
      <w:tr w:rsidR="00130479" w:rsidRPr="00997516" w14:paraId="4F79B617" w14:textId="77777777" w:rsidTr="00130479">
        <w:trPr>
          <w:trHeight w:val="20"/>
        </w:trPr>
        <w:tc>
          <w:tcPr>
            <w:tcW w:w="568" w:type="dxa"/>
            <w:shd w:val="clear" w:color="auto" w:fill="auto"/>
            <w:vAlign w:val="center"/>
            <w:hideMark/>
          </w:tcPr>
          <w:p w14:paraId="23C48A10" w14:textId="77777777" w:rsidR="00130479" w:rsidRPr="00997516" w:rsidRDefault="00130479" w:rsidP="00130479">
            <w:pPr>
              <w:jc w:val="center"/>
            </w:pPr>
            <w:r w:rsidRPr="00997516">
              <w:t>1.18</w:t>
            </w:r>
          </w:p>
        </w:tc>
        <w:tc>
          <w:tcPr>
            <w:tcW w:w="3151" w:type="dxa"/>
            <w:shd w:val="clear" w:color="auto" w:fill="auto"/>
            <w:vAlign w:val="center"/>
            <w:hideMark/>
          </w:tcPr>
          <w:p w14:paraId="45F14208" w14:textId="77777777" w:rsidR="00130479" w:rsidRPr="00997516" w:rsidRDefault="00130479" w:rsidP="00130479">
            <w:pPr>
              <w:jc w:val="center"/>
            </w:pPr>
            <w:r w:rsidRPr="00997516">
              <w:t>Ремонт деаэратора ДСА-100/25-2шт</w:t>
            </w:r>
          </w:p>
        </w:tc>
        <w:tc>
          <w:tcPr>
            <w:tcW w:w="1106" w:type="dxa"/>
            <w:shd w:val="clear" w:color="auto" w:fill="auto"/>
            <w:vAlign w:val="center"/>
            <w:hideMark/>
          </w:tcPr>
          <w:p w14:paraId="537F0BEA" w14:textId="77777777" w:rsidR="00130479" w:rsidRPr="00997516" w:rsidRDefault="00130479" w:rsidP="00130479">
            <w:pPr>
              <w:jc w:val="center"/>
            </w:pPr>
            <w:r w:rsidRPr="00997516">
              <w:t>ТР</w:t>
            </w:r>
          </w:p>
        </w:tc>
        <w:tc>
          <w:tcPr>
            <w:tcW w:w="1562" w:type="dxa"/>
            <w:shd w:val="clear" w:color="auto" w:fill="auto"/>
            <w:vAlign w:val="center"/>
            <w:hideMark/>
          </w:tcPr>
          <w:p w14:paraId="4BF8F622"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907664C" w14:textId="77777777" w:rsidR="00130479" w:rsidRPr="00997516" w:rsidRDefault="00130479" w:rsidP="00130479">
            <w:pPr>
              <w:jc w:val="center"/>
            </w:pPr>
            <w:r w:rsidRPr="00997516">
              <w:t>21,7</w:t>
            </w:r>
          </w:p>
        </w:tc>
        <w:tc>
          <w:tcPr>
            <w:tcW w:w="1553" w:type="dxa"/>
            <w:shd w:val="clear" w:color="auto" w:fill="auto"/>
            <w:noWrap/>
            <w:vAlign w:val="center"/>
            <w:hideMark/>
          </w:tcPr>
          <w:p w14:paraId="1BEC3353" w14:textId="77777777" w:rsidR="00130479" w:rsidRPr="00997516" w:rsidRDefault="00130479" w:rsidP="00130479">
            <w:pPr>
              <w:jc w:val="center"/>
            </w:pPr>
            <w:r w:rsidRPr="00997516">
              <w:t>21,7</w:t>
            </w:r>
          </w:p>
        </w:tc>
      </w:tr>
      <w:tr w:rsidR="00130479" w:rsidRPr="00997516" w14:paraId="607134D9" w14:textId="77777777" w:rsidTr="00130479">
        <w:trPr>
          <w:trHeight w:val="20"/>
        </w:trPr>
        <w:tc>
          <w:tcPr>
            <w:tcW w:w="568" w:type="dxa"/>
            <w:shd w:val="clear" w:color="auto" w:fill="auto"/>
            <w:vAlign w:val="center"/>
            <w:hideMark/>
          </w:tcPr>
          <w:p w14:paraId="0B4B8060" w14:textId="77777777" w:rsidR="00130479" w:rsidRPr="00997516" w:rsidRDefault="00130479" w:rsidP="00130479">
            <w:pPr>
              <w:jc w:val="center"/>
            </w:pPr>
            <w:r w:rsidRPr="00997516">
              <w:t>1.19</w:t>
            </w:r>
          </w:p>
        </w:tc>
        <w:tc>
          <w:tcPr>
            <w:tcW w:w="3151" w:type="dxa"/>
            <w:shd w:val="clear" w:color="auto" w:fill="auto"/>
            <w:vAlign w:val="center"/>
            <w:hideMark/>
          </w:tcPr>
          <w:p w14:paraId="6A88AB8E" w14:textId="77777777" w:rsidR="00130479" w:rsidRPr="00997516" w:rsidRDefault="00130479" w:rsidP="00130479">
            <w:pPr>
              <w:jc w:val="center"/>
            </w:pPr>
            <w:r w:rsidRPr="00997516">
              <w:t>Ремонт роликового ленточного конвейера РТУ-30</w:t>
            </w:r>
          </w:p>
        </w:tc>
        <w:tc>
          <w:tcPr>
            <w:tcW w:w="1106" w:type="dxa"/>
            <w:shd w:val="clear" w:color="auto" w:fill="auto"/>
            <w:vAlign w:val="center"/>
            <w:hideMark/>
          </w:tcPr>
          <w:p w14:paraId="182A47C5" w14:textId="77777777" w:rsidR="00130479" w:rsidRPr="00997516" w:rsidRDefault="00130479" w:rsidP="00130479">
            <w:pPr>
              <w:jc w:val="center"/>
            </w:pPr>
            <w:r w:rsidRPr="00997516">
              <w:t>ТР</w:t>
            </w:r>
          </w:p>
        </w:tc>
        <w:tc>
          <w:tcPr>
            <w:tcW w:w="1562" w:type="dxa"/>
            <w:shd w:val="clear" w:color="auto" w:fill="auto"/>
            <w:vAlign w:val="center"/>
            <w:hideMark/>
          </w:tcPr>
          <w:p w14:paraId="29101A9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9D924BD" w14:textId="77777777" w:rsidR="00130479" w:rsidRPr="00997516" w:rsidRDefault="00130479" w:rsidP="00130479">
            <w:pPr>
              <w:jc w:val="center"/>
            </w:pPr>
            <w:r w:rsidRPr="00997516">
              <w:t>584,2</w:t>
            </w:r>
          </w:p>
        </w:tc>
        <w:tc>
          <w:tcPr>
            <w:tcW w:w="1553" w:type="dxa"/>
            <w:shd w:val="clear" w:color="auto" w:fill="auto"/>
            <w:noWrap/>
            <w:vAlign w:val="center"/>
            <w:hideMark/>
          </w:tcPr>
          <w:p w14:paraId="4A63599A" w14:textId="77777777" w:rsidR="00130479" w:rsidRPr="00997516" w:rsidRDefault="00130479" w:rsidP="00130479">
            <w:pPr>
              <w:jc w:val="center"/>
            </w:pPr>
            <w:r w:rsidRPr="00997516">
              <w:t>584,2</w:t>
            </w:r>
          </w:p>
        </w:tc>
      </w:tr>
      <w:tr w:rsidR="00130479" w:rsidRPr="00997516" w14:paraId="4993E291" w14:textId="77777777" w:rsidTr="00130479">
        <w:trPr>
          <w:trHeight w:val="20"/>
        </w:trPr>
        <w:tc>
          <w:tcPr>
            <w:tcW w:w="568" w:type="dxa"/>
            <w:shd w:val="clear" w:color="auto" w:fill="auto"/>
            <w:vAlign w:val="center"/>
            <w:hideMark/>
          </w:tcPr>
          <w:p w14:paraId="720542BE" w14:textId="77777777" w:rsidR="00130479" w:rsidRPr="00997516" w:rsidRDefault="00130479" w:rsidP="00130479">
            <w:pPr>
              <w:jc w:val="center"/>
            </w:pPr>
            <w:r w:rsidRPr="00997516">
              <w:t>1.20</w:t>
            </w:r>
          </w:p>
        </w:tc>
        <w:tc>
          <w:tcPr>
            <w:tcW w:w="3151" w:type="dxa"/>
            <w:shd w:val="clear" w:color="auto" w:fill="auto"/>
            <w:vAlign w:val="center"/>
            <w:hideMark/>
          </w:tcPr>
          <w:p w14:paraId="4EDE7207" w14:textId="77777777" w:rsidR="00130479" w:rsidRPr="00997516" w:rsidRDefault="00130479" w:rsidP="00130479">
            <w:pPr>
              <w:jc w:val="center"/>
            </w:pPr>
            <w:r w:rsidRPr="00997516">
              <w:t>Ремонт пароводяного подогревателя сетевой воды ПСВ-200-7-15 №3</w:t>
            </w:r>
          </w:p>
        </w:tc>
        <w:tc>
          <w:tcPr>
            <w:tcW w:w="1106" w:type="dxa"/>
            <w:shd w:val="clear" w:color="auto" w:fill="auto"/>
            <w:vAlign w:val="center"/>
            <w:hideMark/>
          </w:tcPr>
          <w:p w14:paraId="46C94BE3" w14:textId="77777777" w:rsidR="00130479" w:rsidRPr="00997516" w:rsidRDefault="00130479" w:rsidP="00130479">
            <w:pPr>
              <w:jc w:val="center"/>
            </w:pPr>
            <w:r w:rsidRPr="00997516">
              <w:t>КР</w:t>
            </w:r>
          </w:p>
        </w:tc>
        <w:tc>
          <w:tcPr>
            <w:tcW w:w="1562" w:type="dxa"/>
            <w:shd w:val="clear" w:color="auto" w:fill="auto"/>
            <w:vAlign w:val="center"/>
            <w:hideMark/>
          </w:tcPr>
          <w:p w14:paraId="3371190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14DA3262" w14:textId="77777777" w:rsidR="00130479" w:rsidRPr="00997516" w:rsidRDefault="00130479" w:rsidP="00130479">
            <w:pPr>
              <w:jc w:val="center"/>
            </w:pPr>
            <w:r w:rsidRPr="00997516">
              <w:t>890,2</w:t>
            </w:r>
          </w:p>
        </w:tc>
        <w:tc>
          <w:tcPr>
            <w:tcW w:w="1553" w:type="dxa"/>
            <w:shd w:val="clear" w:color="auto" w:fill="auto"/>
            <w:noWrap/>
            <w:vAlign w:val="center"/>
            <w:hideMark/>
          </w:tcPr>
          <w:p w14:paraId="11CB915A" w14:textId="77777777" w:rsidR="00130479" w:rsidRPr="00997516" w:rsidRDefault="00130479" w:rsidP="00130479">
            <w:pPr>
              <w:jc w:val="center"/>
            </w:pPr>
            <w:r w:rsidRPr="00997516">
              <w:t>890,2</w:t>
            </w:r>
          </w:p>
        </w:tc>
      </w:tr>
      <w:tr w:rsidR="00130479" w:rsidRPr="00997516" w14:paraId="42BA888E" w14:textId="77777777" w:rsidTr="00130479">
        <w:trPr>
          <w:trHeight w:val="20"/>
        </w:trPr>
        <w:tc>
          <w:tcPr>
            <w:tcW w:w="568" w:type="dxa"/>
            <w:shd w:val="clear" w:color="auto" w:fill="auto"/>
            <w:vAlign w:val="center"/>
            <w:hideMark/>
          </w:tcPr>
          <w:p w14:paraId="4967A958" w14:textId="77777777" w:rsidR="00130479" w:rsidRPr="00997516" w:rsidRDefault="00130479" w:rsidP="00130479">
            <w:pPr>
              <w:jc w:val="center"/>
            </w:pPr>
            <w:r w:rsidRPr="00997516">
              <w:t>1.21</w:t>
            </w:r>
          </w:p>
        </w:tc>
        <w:tc>
          <w:tcPr>
            <w:tcW w:w="3151" w:type="dxa"/>
            <w:shd w:val="clear" w:color="auto" w:fill="auto"/>
            <w:vAlign w:val="center"/>
            <w:hideMark/>
          </w:tcPr>
          <w:p w14:paraId="28D8788D" w14:textId="77777777" w:rsidR="00130479" w:rsidRPr="00997516" w:rsidRDefault="00130479" w:rsidP="00130479">
            <w:pPr>
              <w:jc w:val="center"/>
            </w:pPr>
            <w:r w:rsidRPr="00997516">
              <w:t xml:space="preserve">Ремонт подогревателя сырой воды </w:t>
            </w:r>
            <w:proofErr w:type="spellStart"/>
            <w:r w:rsidRPr="00997516">
              <w:t>ПСрВ</w:t>
            </w:r>
            <w:proofErr w:type="spellEnd"/>
            <w:r w:rsidRPr="00997516">
              <w:t xml:space="preserve"> №1</w:t>
            </w:r>
          </w:p>
        </w:tc>
        <w:tc>
          <w:tcPr>
            <w:tcW w:w="1106" w:type="dxa"/>
            <w:shd w:val="clear" w:color="auto" w:fill="auto"/>
            <w:vAlign w:val="center"/>
            <w:hideMark/>
          </w:tcPr>
          <w:p w14:paraId="13957C10" w14:textId="77777777" w:rsidR="00130479" w:rsidRPr="00997516" w:rsidRDefault="00130479" w:rsidP="00130479">
            <w:pPr>
              <w:jc w:val="center"/>
            </w:pPr>
            <w:r w:rsidRPr="00997516">
              <w:t>ТР</w:t>
            </w:r>
          </w:p>
        </w:tc>
        <w:tc>
          <w:tcPr>
            <w:tcW w:w="1562" w:type="dxa"/>
            <w:shd w:val="clear" w:color="auto" w:fill="auto"/>
            <w:vAlign w:val="center"/>
            <w:hideMark/>
          </w:tcPr>
          <w:p w14:paraId="68C5262F"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E56D800" w14:textId="77777777" w:rsidR="00130479" w:rsidRPr="00997516" w:rsidRDefault="00130479" w:rsidP="00130479">
            <w:pPr>
              <w:jc w:val="center"/>
            </w:pPr>
            <w:r w:rsidRPr="00997516">
              <w:t>101,5</w:t>
            </w:r>
          </w:p>
        </w:tc>
        <w:tc>
          <w:tcPr>
            <w:tcW w:w="1553" w:type="dxa"/>
            <w:shd w:val="clear" w:color="auto" w:fill="auto"/>
            <w:noWrap/>
            <w:vAlign w:val="center"/>
            <w:hideMark/>
          </w:tcPr>
          <w:p w14:paraId="14A96CAB" w14:textId="77777777" w:rsidR="00130479" w:rsidRPr="00997516" w:rsidRDefault="00130479" w:rsidP="00130479">
            <w:pPr>
              <w:jc w:val="center"/>
            </w:pPr>
            <w:r w:rsidRPr="00997516">
              <w:t>101,5</w:t>
            </w:r>
          </w:p>
        </w:tc>
      </w:tr>
      <w:tr w:rsidR="00130479" w:rsidRPr="00997516" w14:paraId="234CAD30" w14:textId="77777777" w:rsidTr="00130479">
        <w:trPr>
          <w:trHeight w:val="20"/>
        </w:trPr>
        <w:tc>
          <w:tcPr>
            <w:tcW w:w="568" w:type="dxa"/>
            <w:shd w:val="clear" w:color="auto" w:fill="auto"/>
            <w:vAlign w:val="center"/>
            <w:hideMark/>
          </w:tcPr>
          <w:p w14:paraId="09157E6A" w14:textId="77777777" w:rsidR="00130479" w:rsidRPr="00997516" w:rsidRDefault="00130479" w:rsidP="00130479">
            <w:pPr>
              <w:jc w:val="center"/>
            </w:pPr>
            <w:r w:rsidRPr="00997516">
              <w:t>1.22</w:t>
            </w:r>
          </w:p>
        </w:tc>
        <w:tc>
          <w:tcPr>
            <w:tcW w:w="3151" w:type="dxa"/>
            <w:shd w:val="clear" w:color="auto" w:fill="auto"/>
            <w:vAlign w:val="center"/>
            <w:hideMark/>
          </w:tcPr>
          <w:p w14:paraId="189F5F48" w14:textId="77777777" w:rsidR="00130479" w:rsidRPr="00997516" w:rsidRDefault="00130479" w:rsidP="00130479">
            <w:pPr>
              <w:jc w:val="center"/>
            </w:pPr>
            <w:r w:rsidRPr="00997516">
              <w:t>Ремонт дробилки ДДЗ-4</w:t>
            </w:r>
          </w:p>
        </w:tc>
        <w:tc>
          <w:tcPr>
            <w:tcW w:w="1106" w:type="dxa"/>
            <w:shd w:val="clear" w:color="auto" w:fill="auto"/>
            <w:vAlign w:val="center"/>
            <w:hideMark/>
          </w:tcPr>
          <w:p w14:paraId="35171E88" w14:textId="77777777" w:rsidR="00130479" w:rsidRPr="00997516" w:rsidRDefault="00130479" w:rsidP="00130479">
            <w:pPr>
              <w:jc w:val="center"/>
            </w:pPr>
            <w:r w:rsidRPr="00997516">
              <w:t>ТР</w:t>
            </w:r>
          </w:p>
        </w:tc>
        <w:tc>
          <w:tcPr>
            <w:tcW w:w="1562" w:type="dxa"/>
            <w:shd w:val="clear" w:color="auto" w:fill="auto"/>
            <w:vAlign w:val="center"/>
            <w:hideMark/>
          </w:tcPr>
          <w:p w14:paraId="52FB04E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2F8B073" w14:textId="77777777" w:rsidR="00130479" w:rsidRPr="00997516" w:rsidRDefault="00130479" w:rsidP="00130479">
            <w:pPr>
              <w:jc w:val="center"/>
            </w:pPr>
            <w:r w:rsidRPr="00997516">
              <w:t>24,6</w:t>
            </w:r>
          </w:p>
        </w:tc>
        <w:tc>
          <w:tcPr>
            <w:tcW w:w="1553" w:type="dxa"/>
            <w:shd w:val="clear" w:color="auto" w:fill="auto"/>
            <w:noWrap/>
            <w:vAlign w:val="center"/>
            <w:hideMark/>
          </w:tcPr>
          <w:p w14:paraId="1995CFAC" w14:textId="77777777" w:rsidR="00130479" w:rsidRPr="00997516" w:rsidRDefault="00130479" w:rsidP="00130479">
            <w:pPr>
              <w:jc w:val="center"/>
            </w:pPr>
            <w:r w:rsidRPr="00997516">
              <w:t>24,6</w:t>
            </w:r>
          </w:p>
        </w:tc>
      </w:tr>
      <w:tr w:rsidR="00130479" w:rsidRPr="00997516" w14:paraId="44ABBDC6" w14:textId="77777777" w:rsidTr="00130479">
        <w:trPr>
          <w:trHeight w:val="20"/>
        </w:trPr>
        <w:tc>
          <w:tcPr>
            <w:tcW w:w="568" w:type="dxa"/>
            <w:shd w:val="clear" w:color="auto" w:fill="auto"/>
            <w:vAlign w:val="center"/>
            <w:hideMark/>
          </w:tcPr>
          <w:p w14:paraId="4F9CE1A7" w14:textId="77777777" w:rsidR="00130479" w:rsidRPr="00997516" w:rsidRDefault="00130479" w:rsidP="00130479">
            <w:pPr>
              <w:jc w:val="center"/>
            </w:pPr>
            <w:r w:rsidRPr="00997516">
              <w:t>1.23</w:t>
            </w:r>
          </w:p>
        </w:tc>
        <w:tc>
          <w:tcPr>
            <w:tcW w:w="3151" w:type="dxa"/>
            <w:shd w:val="clear" w:color="auto" w:fill="auto"/>
            <w:vAlign w:val="center"/>
            <w:hideMark/>
          </w:tcPr>
          <w:p w14:paraId="5089ADFE" w14:textId="77777777" w:rsidR="00130479" w:rsidRPr="00997516" w:rsidRDefault="00130479" w:rsidP="00130479">
            <w:pPr>
              <w:jc w:val="center"/>
            </w:pPr>
            <w:r w:rsidRPr="00997516">
              <w:t>Ремонт установки обеззараживания воды ультрафиолетовыми лучами УОВ-50ДМ</w:t>
            </w:r>
          </w:p>
        </w:tc>
        <w:tc>
          <w:tcPr>
            <w:tcW w:w="1106" w:type="dxa"/>
            <w:shd w:val="clear" w:color="auto" w:fill="auto"/>
            <w:vAlign w:val="center"/>
            <w:hideMark/>
          </w:tcPr>
          <w:p w14:paraId="4CE4B972" w14:textId="77777777" w:rsidR="00130479" w:rsidRPr="00997516" w:rsidRDefault="00130479" w:rsidP="00130479">
            <w:pPr>
              <w:jc w:val="center"/>
            </w:pPr>
            <w:r w:rsidRPr="00997516">
              <w:t>ТР</w:t>
            </w:r>
          </w:p>
        </w:tc>
        <w:tc>
          <w:tcPr>
            <w:tcW w:w="1562" w:type="dxa"/>
            <w:shd w:val="clear" w:color="auto" w:fill="auto"/>
            <w:vAlign w:val="center"/>
            <w:hideMark/>
          </w:tcPr>
          <w:p w14:paraId="7DAB31E3"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BA5CBC0" w14:textId="77777777" w:rsidR="00130479" w:rsidRPr="00997516" w:rsidRDefault="00130479" w:rsidP="00130479">
            <w:pPr>
              <w:jc w:val="center"/>
            </w:pPr>
            <w:r w:rsidRPr="00997516">
              <w:t>129,4</w:t>
            </w:r>
          </w:p>
        </w:tc>
        <w:tc>
          <w:tcPr>
            <w:tcW w:w="1553" w:type="dxa"/>
            <w:shd w:val="clear" w:color="auto" w:fill="auto"/>
            <w:noWrap/>
            <w:vAlign w:val="center"/>
            <w:hideMark/>
          </w:tcPr>
          <w:p w14:paraId="12864903" w14:textId="77777777" w:rsidR="00130479" w:rsidRPr="00997516" w:rsidRDefault="00130479" w:rsidP="00130479">
            <w:pPr>
              <w:jc w:val="center"/>
            </w:pPr>
            <w:r w:rsidRPr="00997516">
              <w:t>129,4</w:t>
            </w:r>
          </w:p>
        </w:tc>
      </w:tr>
      <w:tr w:rsidR="00130479" w:rsidRPr="00997516" w14:paraId="569211C4" w14:textId="77777777" w:rsidTr="00130479">
        <w:trPr>
          <w:trHeight w:val="20"/>
        </w:trPr>
        <w:tc>
          <w:tcPr>
            <w:tcW w:w="568" w:type="dxa"/>
            <w:shd w:val="clear" w:color="auto" w:fill="auto"/>
            <w:vAlign w:val="center"/>
            <w:hideMark/>
          </w:tcPr>
          <w:p w14:paraId="0B9C2BED" w14:textId="77777777" w:rsidR="00130479" w:rsidRPr="00997516" w:rsidRDefault="00130479" w:rsidP="00130479">
            <w:pPr>
              <w:jc w:val="center"/>
            </w:pPr>
            <w:r w:rsidRPr="00997516">
              <w:t>1.24</w:t>
            </w:r>
          </w:p>
        </w:tc>
        <w:tc>
          <w:tcPr>
            <w:tcW w:w="3151" w:type="dxa"/>
            <w:shd w:val="clear" w:color="auto" w:fill="auto"/>
            <w:vAlign w:val="center"/>
            <w:hideMark/>
          </w:tcPr>
          <w:p w14:paraId="014DD228" w14:textId="77777777" w:rsidR="00130479" w:rsidRPr="00997516" w:rsidRDefault="00130479" w:rsidP="00130479">
            <w:pPr>
              <w:jc w:val="center"/>
            </w:pPr>
            <w:r w:rsidRPr="00997516">
              <w:t>Ремонт пластинчатого подогревателя Т20-PFG</w:t>
            </w:r>
          </w:p>
        </w:tc>
        <w:tc>
          <w:tcPr>
            <w:tcW w:w="1106" w:type="dxa"/>
            <w:shd w:val="clear" w:color="auto" w:fill="auto"/>
            <w:vAlign w:val="center"/>
            <w:hideMark/>
          </w:tcPr>
          <w:p w14:paraId="2183FEB5" w14:textId="77777777" w:rsidR="00130479" w:rsidRPr="00997516" w:rsidRDefault="00130479" w:rsidP="00130479">
            <w:pPr>
              <w:jc w:val="center"/>
            </w:pPr>
            <w:r w:rsidRPr="00997516">
              <w:t>ТР</w:t>
            </w:r>
          </w:p>
        </w:tc>
        <w:tc>
          <w:tcPr>
            <w:tcW w:w="1562" w:type="dxa"/>
            <w:shd w:val="clear" w:color="auto" w:fill="auto"/>
            <w:vAlign w:val="center"/>
            <w:hideMark/>
          </w:tcPr>
          <w:p w14:paraId="5FCF25BE"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8E7D403" w14:textId="77777777" w:rsidR="00130479" w:rsidRPr="00997516" w:rsidRDefault="00130479" w:rsidP="00130479">
            <w:pPr>
              <w:jc w:val="center"/>
            </w:pPr>
            <w:r w:rsidRPr="00997516">
              <w:t>121,3</w:t>
            </w:r>
          </w:p>
        </w:tc>
        <w:tc>
          <w:tcPr>
            <w:tcW w:w="1553" w:type="dxa"/>
            <w:shd w:val="clear" w:color="auto" w:fill="auto"/>
            <w:noWrap/>
            <w:vAlign w:val="center"/>
            <w:hideMark/>
          </w:tcPr>
          <w:p w14:paraId="60BD3B20" w14:textId="77777777" w:rsidR="00130479" w:rsidRPr="00997516" w:rsidRDefault="00130479" w:rsidP="00130479">
            <w:pPr>
              <w:jc w:val="center"/>
            </w:pPr>
            <w:r w:rsidRPr="00997516">
              <w:t>121,3</w:t>
            </w:r>
          </w:p>
        </w:tc>
      </w:tr>
      <w:tr w:rsidR="00130479" w:rsidRPr="00997516" w14:paraId="448842F0" w14:textId="77777777" w:rsidTr="00130479">
        <w:trPr>
          <w:trHeight w:val="20"/>
        </w:trPr>
        <w:tc>
          <w:tcPr>
            <w:tcW w:w="568" w:type="dxa"/>
            <w:shd w:val="clear" w:color="auto" w:fill="auto"/>
            <w:vAlign w:val="center"/>
            <w:hideMark/>
          </w:tcPr>
          <w:p w14:paraId="3CC06F8F" w14:textId="77777777" w:rsidR="00130479" w:rsidRPr="00997516" w:rsidRDefault="00130479" w:rsidP="00130479">
            <w:pPr>
              <w:jc w:val="center"/>
            </w:pPr>
            <w:r w:rsidRPr="00997516">
              <w:t>1.25</w:t>
            </w:r>
          </w:p>
        </w:tc>
        <w:tc>
          <w:tcPr>
            <w:tcW w:w="3151" w:type="dxa"/>
            <w:shd w:val="clear" w:color="auto" w:fill="auto"/>
            <w:vAlign w:val="center"/>
            <w:hideMark/>
          </w:tcPr>
          <w:p w14:paraId="3D84953E" w14:textId="77777777" w:rsidR="00130479" w:rsidRPr="00997516" w:rsidRDefault="00130479" w:rsidP="00130479">
            <w:pPr>
              <w:jc w:val="center"/>
            </w:pPr>
            <w:r w:rsidRPr="00997516">
              <w:t>Ремонт газохода от котла №3 до дымососа</w:t>
            </w:r>
          </w:p>
        </w:tc>
        <w:tc>
          <w:tcPr>
            <w:tcW w:w="1106" w:type="dxa"/>
            <w:shd w:val="clear" w:color="auto" w:fill="auto"/>
            <w:vAlign w:val="center"/>
            <w:hideMark/>
          </w:tcPr>
          <w:p w14:paraId="225E52A0" w14:textId="77777777" w:rsidR="00130479" w:rsidRPr="00997516" w:rsidRDefault="00130479" w:rsidP="00130479">
            <w:pPr>
              <w:jc w:val="center"/>
            </w:pPr>
            <w:r w:rsidRPr="00997516">
              <w:t>ТР</w:t>
            </w:r>
          </w:p>
        </w:tc>
        <w:tc>
          <w:tcPr>
            <w:tcW w:w="1562" w:type="dxa"/>
            <w:shd w:val="clear" w:color="auto" w:fill="auto"/>
            <w:vAlign w:val="center"/>
            <w:hideMark/>
          </w:tcPr>
          <w:p w14:paraId="17949B92"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3B20E28B" w14:textId="77777777" w:rsidR="00130479" w:rsidRPr="00997516" w:rsidRDefault="00130479" w:rsidP="00130479">
            <w:pPr>
              <w:jc w:val="center"/>
            </w:pPr>
            <w:r w:rsidRPr="00997516">
              <w:t>209,6</w:t>
            </w:r>
          </w:p>
        </w:tc>
        <w:tc>
          <w:tcPr>
            <w:tcW w:w="1553" w:type="dxa"/>
            <w:shd w:val="clear" w:color="auto" w:fill="auto"/>
            <w:noWrap/>
            <w:vAlign w:val="center"/>
            <w:hideMark/>
          </w:tcPr>
          <w:p w14:paraId="779FB24E" w14:textId="77777777" w:rsidR="00130479" w:rsidRPr="00997516" w:rsidRDefault="00130479" w:rsidP="00130479">
            <w:pPr>
              <w:jc w:val="center"/>
            </w:pPr>
            <w:r w:rsidRPr="00997516">
              <w:t>209,6</w:t>
            </w:r>
          </w:p>
        </w:tc>
      </w:tr>
      <w:tr w:rsidR="00130479" w:rsidRPr="00997516" w14:paraId="0FC66A1A" w14:textId="77777777" w:rsidTr="00130479">
        <w:trPr>
          <w:trHeight w:val="20"/>
        </w:trPr>
        <w:tc>
          <w:tcPr>
            <w:tcW w:w="568" w:type="dxa"/>
            <w:shd w:val="clear" w:color="auto" w:fill="auto"/>
            <w:vAlign w:val="center"/>
            <w:hideMark/>
          </w:tcPr>
          <w:p w14:paraId="3A7CBA8B" w14:textId="77777777" w:rsidR="00130479" w:rsidRPr="00997516" w:rsidRDefault="00130479" w:rsidP="00130479">
            <w:pPr>
              <w:jc w:val="center"/>
            </w:pPr>
            <w:r w:rsidRPr="00997516">
              <w:t>1.26</w:t>
            </w:r>
          </w:p>
        </w:tc>
        <w:tc>
          <w:tcPr>
            <w:tcW w:w="3151" w:type="dxa"/>
            <w:shd w:val="clear" w:color="auto" w:fill="auto"/>
            <w:vAlign w:val="center"/>
            <w:hideMark/>
          </w:tcPr>
          <w:p w14:paraId="5E0D39AA" w14:textId="77777777" w:rsidR="00130479" w:rsidRPr="00997516" w:rsidRDefault="00130479" w:rsidP="00130479">
            <w:pPr>
              <w:jc w:val="center"/>
            </w:pPr>
            <w:r w:rsidRPr="00997516">
              <w:t>Ремонт газохода от котла №4 до дымососа</w:t>
            </w:r>
          </w:p>
        </w:tc>
        <w:tc>
          <w:tcPr>
            <w:tcW w:w="1106" w:type="dxa"/>
            <w:shd w:val="clear" w:color="auto" w:fill="auto"/>
            <w:vAlign w:val="center"/>
            <w:hideMark/>
          </w:tcPr>
          <w:p w14:paraId="3C6A206D" w14:textId="77777777" w:rsidR="00130479" w:rsidRPr="00997516" w:rsidRDefault="00130479" w:rsidP="00130479">
            <w:pPr>
              <w:jc w:val="center"/>
            </w:pPr>
            <w:r w:rsidRPr="00997516">
              <w:t>ТР</w:t>
            </w:r>
          </w:p>
        </w:tc>
        <w:tc>
          <w:tcPr>
            <w:tcW w:w="1562" w:type="dxa"/>
            <w:shd w:val="clear" w:color="auto" w:fill="auto"/>
            <w:vAlign w:val="center"/>
            <w:hideMark/>
          </w:tcPr>
          <w:p w14:paraId="4E6ABE21"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00CCB3B" w14:textId="77777777" w:rsidR="00130479" w:rsidRPr="00997516" w:rsidRDefault="00130479" w:rsidP="00130479">
            <w:pPr>
              <w:jc w:val="center"/>
            </w:pPr>
            <w:r w:rsidRPr="00997516">
              <w:t>209,6</w:t>
            </w:r>
          </w:p>
        </w:tc>
        <w:tc>
          <w:tcPr>
            <w:tcW w:w="1553" w:type="dxa"/>
            <w:shd w:val="clear" w:color="auto" w:fill="auto"/>
            <w:noWrap/>
            <w:vAlign w:val="center"/>
            <w:hideMark/>
          </w:tcPr>
          <w:p w14:paraId="35DD8F12" w14:textId="77777777" w:rsidR="00130479" w:rsidRPr="00997516" w:rsidRDefault="00130479" w:rsidP="00130479">
            <w:pPr>
              <w:jc w:val="center"/>
            </w:pPr>
            <w:r w:rsidRPr="00997516">
              <w:t>209,6</w:t>
            </w:r>
          </w:p>
        </w:tc>
      </w:tr>
      <w:tr w:rsidR="00130479" w:rsidRPr="00997516" w14:paraId="5AA3B933" w14:textId="77777777" w:rsidTr="00130479">
        <w:trPr>
          <w:trHeight w:val="20"/>
        </w:trPr>
        <w:tc>
          <w:tcPr>
            <w:tcW w:w="568" w:type="dxa"/>
            <w:shd w:val="clear" w:color="auto" w:fill="auto"/>
            <w:vAlign w:val="center"/>
            <w:hideMark/>
          </w:tcPr>
          <w:p w14:paraId="49E122A3" w14:textId="77777777" w:rsidR="00130479" w:rsidRPr="00997516" w:rsidRDefault="00130479" w:rsidP="00130479">
            <w:pPr>
              <w:jc w:val="center"/>
            </w:pPr>
            <w:r w:rsidRPr="00997516">
              <w:t>1.27</w:t>
            </w:r>
          </w:p>
        </w:tc>
        <w:tc>
          <w:tcPr>
            <w:tcW w:w="3151" w:type="dxa"/>
            <w:shd w:val="clear" w:color="auto" w:fill="auto"/>
            <w:vAlign w:val="center"/>
            <w:hideMark/>
          </w:tcPr>
          <w:p w14:paraId="5CFAB416" w14:textId="77777777" w:rsidR="00130479" w:rsidRPr="00997516" w:rsidRDefault="00130479" w:rsidP="00130479">
            <w:pPr>
              <w:jc w:val="center"/>
            </w:pPr>
            <w:r w:rsidRPr="00997516">
              <w:t>Ремонт бака аккумулятора горячей воды №1</w:t>
            </w:r>
          </w:p>
        </w:tc>
        <w:tc>
          <w:tcPr>
            <w:tcW w:w="1106" w:type="dxa"/>
            <w:shd w:val="clear" w:color="auto" w:fill="auto"/>
            <w:vAlign w:val="center"/>
            <w:hideMark/>
          </w:tcPr>
          <w:p w14:paraId="18DB86E9" w14:textId="77777777" w:rsidR="00130479" w:rsidRPr="00997516" w:rsidRDefault="00130479" w:rsidP="00130479">
            <w:pPr>
              <w:jc w:val="center"/>
            </w:pPr>
            <w:r w:rsidRPr="00997516">
              <w:t>ТР</w:t>
            </w:r>
          </w:p>
        </w:tc>
        <w:tc>
          <w:tcPr>
            <w:tcW w:w="1562" w:type="dxa"/>
            <w:shd w:val="clear" w:color="auto" w:fill="auto"/>
            <w:vAlign w:val="center"/>
            <w:hideMark/>
          </w:tcPr>
          <w:p w14:paraId="38D36718"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126E461" w14:textId="77777777" w:rsidR="00130479" w:rsidRPr="00997516" w:rsidRDefault="00130479" w:rsidP="00130479">
            <w:pPr>
              <w:jc w:val="center"/>
            </w:pPr>
            <w:r w:rsidRPr="00997516">
              <w:t>148,2</w:t>
            </w:r>
          </w:p>
        </w:tc>
        <w:tc>
          <w:tcPr>
            <w:tcW w:w="1553" w:type="dxa"/>
            <w:shd w:val="clear" w:color="auto" w:fill="auto"/>
            <w:noWrap/>
            <w:vAlign w:val="center"/>
            <w:hideMark/>
          </w:tcPr>
          <w:p w14:paraId="6C141CDA" w14:textId="77777777" w:rsidR="00130479" w:rsidRPr="00997516" w:rsidRDefault="00130479" w:rsidP="00130479">
            <w:pPr>
              <w:jc w:val="center"/>
            </w:pPr>
            <w:r w:rsidRPr="00997516">
              <w:t>148,2</w:t>
            </w:r>
          </w:p>
        </w:tc>
      </w:tr>
      <w:tr w:rsidR="00130479" w:rsidRPr="00997516" w14:paraId="382C1AEA" w14:textId="77777777" w:rsidTr="00130479">
        <w:trPr>
          <w:trHeight w:val="20"/>
        </w:trPr>
        <w:tc>
          <w:tcPr>
            <w:tcW w:w="568" w:type="dxa"/>
            <w:shd w:val="clear" w:color="auto" w:fill="auto"/>
            <w:vAlign w:val="center"/>
            <w:hideMark/>
          </w:tcPr>
          <w:p w14:paraId="5604C9D8" w14:textId="77777777" w:rsidR="00130479" w:rsidRPr="00997516" w:rsidRDefault="00130479" w:rsidP="00130479">
            <w:pPr>
              <w:jc w:val="center"/>
            </w:pPr>
            <w:r w:rsidRPr="00997516">
              <w:t>1.28</w:t>
            </w:r>
          </w:p>
        </w:tc>
        <w:tc>
          <w:tcPr>
            <w:tcW w:w="3151" w:type="dxa"/>
            <w:shd w:val="clear" w:color="auto" w:fill="auto"/>
            <w:vAlign w:val="center"/>
            <w:hideMark/>
          </w:tcPr>
          <w:p w14:paraId="10C04807" w14:textId="77777777" w:rsidR="00130479" w:rsidRPr="00997516" w:rsidRDefault="00130479" w:rsidP="00130479">
            <w:pPr>
              <w:jc w:val="center"/>
            </w:pPr>
            <w:r w:rsidRPr="00997516">
              <w:t xml:space="preserve">Покраска котельной, бойлерной, оборудования и трубопроводов (побелка стен, колонн внутри </w:t>
            </w:r>
            <w:r w:rsidRPr="00997516">
              <w:lastRenderedPageBreak/>
              <w:t>помещений - 1250м2, покраска металлоконструкций - 730 м2, трубопроводов - 850 м, фильтров - 13 шт.)</w:t>
            </w:r>
          </w:p>
        </w:tc>
        <w:tc>
          <w:tcPr>
            <w:tcW w:w="1106" w:type="dxa"/>
            <w:shd w:val="clear" w:color="auto" w:fill="auto"/>
            <w:vAlign w:val="center"/>
            <w:hideMark/>
          </w:tcPr>
          <w:p w14:paraId="3B97DEE1" w14:textId="77777777" w:rsidR="00130479" w:rsidRPr="00997516" w:rsidRDefault="00130479" w:rsidP="00130479">
            <w:pPr>
              <w:jc w:val="center"/>
            </w:pPr>
            <w:r w:rsidRPr="00997516">
              <w:lastRenderedPageBreak/>
              <w:t>ТР</w:t>
            </w:r>
          </w:p>
        </w:tc>
        <w:tc>
          <w:tcPr>
            <w:tcW w:w="1562" w:type="dxa"/>
            <w:shd w:val="clear" w:color="auto" w:fill="auto"/>
            <w:vAlign w:val="center"/>
            <w:hideMark/>
          </w:tcPr>
          <w:p w14:paraId="4C4E2944"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D91F323" w14:textId="77777777" w:rsidR="00130479" w:rsidRPr="00997516" w:rsidRDefault="00130479" w:rsidP="00130479">
            <w:pPr>
              <w:jc w:val="center"/>
            </w:pPr>
            <w:r w:rsidRPr="00997516">
              <w:t>53,7</w:t>
            </w:r>
          </w:p>
        </w:tc>
        <w:tc>
          <w:tcPr>
            <w:tcW w:w="1553" w:type="dxa"/>
            <w:shd w:val="clear" w:color="auto" w:fill="auto"/>
            <w:noWrap/>
            <w:vAlign w:val="center"/>
            <w:hideMark/>
          </w:tcPr>
          <w:p w14:paraId="132972F7" w14:textId="77777777" w:rsidR="00130479" w:rsidRPr="00997516" w:rsidRDefault="00130479" w:rsidP="00130479">
            <w:pPr>
              <w:jc w:val="center"/>
            </w:pPr>
            <w:r w:rsidRPr="00997516">
              <w:t>53,7</w:t>
            </w:r>
          </w:p>
        </w:tc>
      </w:tr>
      <w:tr w:rsidR="00130479" w:rsidRPr="00997516" w14:paraId="0A298437" w14:textId="77777777" w:rsidTr="00130479">
        <w:trPr>
          <w:trHeight w:val="20"/>
        </w:trPr>
        <w:tc>
          <w:tcPr>
            <w:tcW w:w="568" w:type="dxa"/>
            <w:shd w:val="clear" w:color="auto" w:fill="auto"/>
            <w:vAlign w:val="center"/>
            <w:hideMark/>
          </w:tcPr>
          <w:p w14:paraId="0F114ACB" w14:textId="77777777" w:rsidR="00130479" w:rsidRPr="00997516" w:rsidRDefault="00130479" w:rsidP="00130479">
            <w:pPr>
              <w:jc w:val="center"/>
            </w:pPr>
            <w:r w:rsidRPr="00997516">
              <w:t>1.29</w:t>
            </w:r>
          </w:p>
        </w:tc>
        <w:tc>
          <w:tcPr>
            <w:tcW w:w="3151" w:type="dxa"/>
            <w:shd w:val="clear" w:color="auto" w:fill="auto"/>
            <w:vAlign w:val="center"/>
            <w:hideMark/>
          </w:tcPr>
          <w:p w14:paraId="256F01AC" w14:textId="77777777" w:rsidR="00130479" w:rsidRPr="00997516" w:rsidRDefault="00130479" w:rsidP="00130479">
            <w:pPr>
              <w:jc w:val="center"/>
            </w:pPr>
            <w:r w:rsidRPr="00997516">
              <w:t>Ремонт цепей дистанционного, автоматического управления оборудованием КИПиА (Система контроля уровня воды накопительных и аккумулирующих баков; система автоматического управления уровнем воды в деаэраторах; регулирование работы клапана на подпитке котлов №3, №5; система автоматического управления уровнем в барабане котлов №4, №6)</w:t>
            </w:r>
          </w:p>
        </w:tc>
        <w:tc>
          <w:tcPr>
            <w:tcW w:w="1106" w:type="dxa"/>
            <w:shd w:val="clear" w:color="auto" w:fill="auto"/>
            <w:vAlign w:val="center"/>
            <w:hideMark/>
          </w:tcPr>
          <w:p w14:paraId="2E9FF89B" w14:textId="77777777" w:rsidR="00130479" w:rsidRPr="00997516" w:rsidRDefault="00130479" w:rsidP="00130479">
            <w:pPr>
              <w:jc w:val="center"/>
            </w:pPr>
            <w:r w:rsidRPr="00997516">
              <w:t>ТР</w:t>
            </w:r>
          </w:p>
        </w:tc>
        <w:tc>
          <w:tcPr>
            <w:tcW w:w="1562" w:type="dxa"/>
            <w:shd w:val="clear" w:color="auto" w:fill="auto"/>
            <w:vAlign w:val="center"/>
            <w:hideMark/>
          </w:tcPr>
          <w:p w14:paraId="4A1112F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C11AAEF" w14:textId="77777777" w:rsidR="00130479" w:rsidRPr="00997516" w:rsidRDefault="00130479" w:rsidP="00130479">
            <w:pPr>
              <w:jc w:val="center"/>
            </w:pPr>
            <w:r w:rsidRPr="00997516">
              <w:t>174,6</w:t>
            </w:r>
          </w:p>
        </w:tc>
        <w:tc>
          <w:tcPr>
            <w:tcW w:w="1553" w:type="dxa"/>
            <w:shd w:val="clear" w:color="auto" w:fill="auto"/>
            <w:noWrap/>
            <w:vAlign w:val="center"/>
            <w:hideMark/>
          </w:tcPr>
          <w:p w14:paraId="1CD74973" w14:textId="77777777" w:rsidR="00130479" w:rsidRPr="00997516" w:rsidRDefault="00130479" w:rsidP="00130479">
            <w:pPr>
              <w:jc w:val="center"/>
            </w:pPr>
            <w:r w:rsidRPr="00997516">
              <w:t>174,6</w:t>
            </w:r>
          </w:p>
        </w:tc>
      </w:tr>
      <w:tr w:rsidR="00130479" w:rsidRPr="00997516" w14:paraId="0503551A" w14:textId="77777777" w:rsidTr="00130479">
        <w:trPr>
          <w:trHeight w:val="20"/>
        </w:trPr>
        <w:tc>
          <w:tcPr>
            <w:tcW w:w="568" w:type="dxa"/>
            <w:shd w:val="clear" w:color="auto" w:fill="auto"/>
            <w:vAlign w:val="center"/>
            <w:hideMark/>
          </w:tcPr>
          <w:p w14:paraId="75C1F7BC" w14:textId="77777777" w:rsidR="00130479" w:rsidRPr="00997516" w:rsidRDefault="00130479" w:rsidP="00130479">
            <w:pPr>
              <w:jc w:val="center"/>
              <w:rPr>
                <w:b/>
                <w:bCs/>
              </w:rPr>
            </w:pPr>
            <w:r w:rsidRPr="00997516">
              <w:rPr>
                <w:b/>
                <w:bCs/>
              </w:rPr>
              <w:t>2</w:t>
            </w:r>
          </w:p>
        </w:tc>
        <w:tc>
          <w:tcPr>
            <w:tcW w:w="3151" w:type="dxa"/>
            <w:shd w:val="clear" w:color="auto" w:fill="auto"/>
            <w:vAlign w:val="center"/>
            <w:hideMark/>
          </w:tcPr>
          <w:p w14:paraId="2D49EB9F" w14:textId="77777777" w:rsidR="00130479" w:rsidRPr="00997516" w:rsidRDefault="00130479" w:rsidP="00130479">
            <w:pPr>
              <w:jc w:val="center"/>
              <w:rPr>
                <w:b/>
                <w:bCs/>
              </w:rPr>
            </w:pPr>
            <w:r w:rsidRPr="00997516">
              <w:rPr>
                <w:b/>
                <w:bCs/>
              </w:rPr>
              <w:t>Текущий ремонт котельного оборудования котельной школы №6, ул. Панфилова 4а</w:t>
            </w:r>
          </w:p>
        </w:tc>
        <w:tc>
          <w:tcPr>
            <w:tcW w:w="1106" w:type="dxa"/>
            <w:shd w:val="clear" w:color="auto" w:fill="auto"/>
            <w:vAlign w:val="center"/>
          </w:tcPr>
          <w:p w14:paraId="07E10436" w14:textId="77777777" w:rsidR="00130479" w:rsidRPr="00997516" w:rsidRDefault="00130479" w:rsidP="00130479">
            <w:pPr>
              <w:jc w:val="center"/>
            </w:pPr>
          </w:p>
        </w:tc>
        <w:tc>
          <w:tcPr>
            <w:tcW w:w="1562" w:type="dxa"/>
            <w:shd w:val="clear" w:color="auto" w:fill="auto"/>
            <w:vAlign w:val="center"/>
          </w:tcPr>
          <w:p w14:paraId="5E6B501A" w14:textId="77777777" w:rsidR="00130479" w:rsidRPr="00997516" w:rsidRDefault="00130479" w:rsidP="00130479">
            <w:pPr>
              <w:jc w:val="center"/>
            </w:pPr>
          </w:p>
        </w:tc>
        <w:tc>
          <w:tcPr>
            <w:tcW w:w="1835" w:type="dxa"/>
            <w:shd w:val="clear" w:color="auto" w:fill="auto"/>
            <w:noWrap/>
            <w:vAlign w:val="center"/>
            <w:hideMark/>
          </w:tcPr>
          <w:p w14:paraId="55ECD008" w14:textId="77777777" w:rsidR="00130479" w:rsidRPr="00AA0AB0" w:rsidRDefault="00130479" w:rsidP="00130479">
            <w:pPr>
              <w:jc w:val="center"/>
              <w:rPr>
                <w:b/>
                <w:bCs/>
              </w:rPr>
            </w:pPr>
            <w:r w:rsidRPr="00AA0AB0">
              <w:rPr>
                <w:b/>
                <w:bCs/>
              </w:rPr>
              <w:t>1,8</w:t>
            </w:r>
          </w:p>
        </w:tc>
        <w:tc>
          <w:tcPr>
            <w:tcW w:w="1553" w:type="dxa"/>
            <w:shd w:val="clear" w:color="auto" w:fill="auto"/>
            <w:noWrap/>
            <w:vAlign w:val="center"/>
            <w:hideMark/>
          </w:tcPr>
          <w:p w14:paraId="78F5B3E5" w14:textId="77777777" w:rsidR="00130479" w:rsidRPr="00AA0AB0" w:rsidRDefault="00130479" w:rsidP="00130479">
            <w:pPr>
              <w:jc w:val="center"/>
              <w:rPr>
                <w:b/>
                <w:bCs/>
              </w:rPr>
            </w:pPr>
            <w:r w:rsidRPr="00AA0AB0">
              <w:rPr>
                <w:b/>
                <w:bCs/>
              </w:rPr>
              <w:t>1,8</w:t>
            </w:r>
          </w:p>
        </w:tc>
      </w:tr>
      <w:tr w:rsidR="00130479" w:rsidRPr="00997516" w14:paraId="4E5B8B1D" w14:textId="77777777" w:rsidTr="00130479">
        <w:trPr>
          <w:trHeight w:val="20"/>
        </w:trPr>
        <w:tc>
          <w:tcPr>
            <w:tcW w:w="568" w:type="dxa"/>
            <w:shd w:val="clear" w:color="auto" w:fill="auto"/>
            <w:vAlign w:val="center"/>
            <w:hideMark/>
          </w:tcPr>
          <w:p w14:paraId="6BE47220" w14:textId="77777777" w:rsidR="00130479" w:rsidRPr="00997516" w:rsidRDefault="00130479" w:rsidP="00130479">
            <w:pPr>
              <w:jc w:val="center"/>
            </w:pPr>
            <w:r w:rsidRPr="00997516">
              <w:t>2.1</w:t>
            </w:r>
          </w:p>
        </w:tc>
        <w:tc>
          <w:tcPr>
            <w:tcW w:w="3151" w:type="dxa"/>
            <w:shd w:val="clear" w:color="auto" w:fill="auto"/>
            <w:vAlign w:val="center"/>
            <w:hideMark/>
          </w:tcPr>
          <w:p w14:paraId="35FB31DB" w14:textId="77777777" w:rsidR="00130479" w:rsidRPr="00997516" w:rsidRDefault="00130479" w:rsidP="00130479">
            <w:pPr>
              <w:jc w:val="center"/>
            </w:pPr>
            <w:r w:rsidRPr="00997516">
              <w:t>Ремонт сетевых насосов К60/30-1 шт., К90/40-1 шт.</w:t>
            </w:r>
          </w:p>
        </w:tc>
        <w:tc>
          <w:tcPr>
            <w:tcW w:w="1106" w:type="dxa"/>
            <w:shd w:val="clear" w:color="auto" w:fill="auto"/>
            <w:vAlign w:val="center"/>
            <w:hideMark/>
          </w:tcPr>
          <w:p w14:paraId="00B47EB2" w14:textId="77777777" w:rsidR="00130479" w:rsidRPr="00997516" w:rsidRDefault="00130479" w:rsidP="00130479">
            <w:pPr>
              <w:jc w:val="center"/>
            </w:pPr>
            <w:r w:rsidRPr="00997516">
              <w:t>ТР</w:t>
            </w:r>
          </w:p>
        </w:tc>
        <w:tc>
          <w:tcPr>
            <w:tcW w:w="1562" w:type="dxa"/>
            <w:shd w:val="clear" w:color="auto" w:fill="auto"/>
            <w:vAlign w:val="center"/>
            <w:hideMark/>
          </w:tcPr>
          <w:p w14:paraId="276D27DD"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19F21C7" w14:textId="77777777" w:rsidR="00130479" w:rsidRPr="00997516" w:rsidRDefault="00130479" w:rsidP="00130479">
            <w:pPr>
              <w:jc w:val="center"/>
            </w:pPr>
            <w:r w:rsidRPr="00997516">
              <w:t>1,8</w:t>
            </w:r>
          </w:p>
        </w:tc>
        <w:tc>
          <w:tcPr>
            <w:tcW w:w="1553" w:type="dxa"/>
            <w:shd w:val="clear" w:color="auto" w:fill="auto"/>
            <w:noWrap/>
            <w:vAlign w:val="center"/>
            <w:hideMark/>
          </w:tcPr>
          <w:p w14:paraId="70DFA220" w14:textId="77777777" w:rsidR="00130479" w:rsidRPr="00997516" w:rsidRDefault="00130479" w:rsidP="00130479">
            <w:pPr>
              <w:jc w:val="center"/>
            </w:pPr>
            <w:r w:rsidRPr="00997516">
              <w:t>1,8</w:t>
            </w:r>
          </w:p>
        </w:tc>
      </w:tr>
      <w:tr w:rsidR="00130479" w:rsidRPr="00AA0AB0" w14:paraId="5EEC04F1" w14:textId="77777777" w:rsidTr="00130479">
        <w:trPr>
          <w:trHeight w:val="20"/>
        </w:trPr>
        <w:tc>
          <w:tcPr>
            <w:tcW w:w="568" w:type="dxa"/>
            <w:shd w:val="clear" w:color="auto" w:fill="auto"/>
            <w:vAlign w:val="center"/>
            <w:hideMark/>
          </w:tcPr>
          <w:p w14:paraId="28F4C5E8" w14:textId="77777777" w:rsidR="00130479" w:rsidRPr="00997516" w:rsidRDefault="00130479" w:rsidP="00130479">
            <w:pPr>
              <w:jc w:val="center"/>
              <w:rPr>
                <w:b/>
                <w:bCs/>
              </w:rPr>
            </w:pPr>
            <w:r w:rsidRPr="00997516">
              <w:rPr>
                <w:b/>
                <w:bCs/>
              </w:rPr>
              <w:t>3</w:t>
            </w:r>
          </w:p>
        </w:tc>
        <w:tc>
          <w:tcPr>
            <w:tcW w:w="3151" w:type="dxa"/>
            <w:shd w:val="clear" w:color="auto" w:fill="auto"/>
            <w:vAlign w:val="center"/>
            <w:hideMark/>
          </w:tcPr>
          <w:p w14:paraId="51591E1C" w14:textId="77777777" w:rsidR="00130479" w:rsidRPr="00997516" w:rsidRDefault="00130479" w:rsidP="00130479">
            <w:pPr>
              <w:jc w:val="center"/>
              <w:rPr>
                <w:b/>
                <w:bCs/>
              </w:rPr>
            </w:pPr>
            <w:r w:rsidRPr="00997516">
              <w:rPr>
                <w:b/>
                <w:bCs/>
              </w:rPr>
              <w:t>Текущий ремонт тепловых сетей</w:t>
            </w:r>
          </w:p>
        </w:tc>
        <w:tc>
          <w:tcPr>
            <w:tcW w:w="1106" w:type="dxa"/>
            <w:shd w:val="clear" w:color="auto" w:fill="auto"/>
            <w:vAlign w:val="center"/>
          </w:tcPr>
          <w:p w14:paraId="62E5074A" w14:textId="77777777" w:rsidR="00130479" w:rsidRPr="00997516" w:rsidRDefault="00130479" w:rsidP="00130479">
            <w:pPr>
              <w:jc w:val="center"/>
            </w:pPr>
          </w:p>
        </w:tc>
        <w:tc>
          <w:tcPr>
            <w:tcW w:w="1562" w:type="dxa"/>
            <w:shd w:val="clear" w:color="auto" w:fill="auto"/>
            <w:vAlign w:val="center"/>
          </w:tcPr>
          <w:p w14:paraId="07558A09" w14:textId="77777777" w:rsidR="00130479" w:rsidRPr="00997516" w:rsidRDefault="00130479" w:rsidP="00130479">
            <w:pPr>
              <w:jc w:val="center"/>
            </w:pPr>
          </w:p>
        </w:tc>
        <w:tc>
          <w:tcPr>
            <w:tcW w:w="1835" w:type="dxa"/>
            <w:shd w:val="clear" w:color="auto" w:fill="auto"/>
            <w:noWrap/>
            <w:vAlign w:val="center"/>
            <w:hideMark/>
          </w:tcPr>
          <w:p w14:paraId="779D412D" w14:textId="77777777" w:rsidR="00130479" w:rsidRPr="00997516" w:rsidRDefault="00130479" w:rsidP="00130479">
            <w:pPr>
              <w:jc w:val="center"/>
              <w:rPr>
                <w:b/>
                <w:bCs/>
              </w:rPr>
            </w:pPr>
            <w:r w:rsidRPr="00997516">
              <w:rPr>
                <w:b/>
                <w:bCs/>
              </w:rPr>
              <w:t>1 267,8</w:t>
            </w:r>
          </w:p>
        </w:tc>
        <w:tc>
          <w:tcPr>
            <w:tcW w:w="1553" w:type="dxa"/>
            <w:shd w:val="clear" w:color="auto" w:fill="auto"/>
            <w:noWrap/>
            <w:vAlign w:val="center"/>
            <w:hideMark/>
          </w:tcPr>
          <w:p w14:paraId="66DA473E" w14:textId="77777777" w:rsidR="00130479" w:rsidRPr="00AA0AB0" w:rsidRDefault="00130479" w:rsidP="00130479">
            <w:pPr>
              <w:jc w:val="center"/>
              <w:rPr>
                <w:b/>
                <w:bCs/>
              </w:rPr>
            </w:pPr>
            <w:r w:rsidRPr="00AA0AB0">
              <w:rPr>
                <w:b/>
                <w:bCs/>
              </w:rPr>
              <w:t>1 267,8</w:t>
            </w:r>
          </w:p>
        </w:tc>
      </w:tr>
      <w:tr w:rsidR="00130479" w:rsidRPr="00997516" w14:paraId="774B0CE3" w14:textId="77777777" w:rsidTr="00130479">
        <w:trPr>
          <w:trHeight w:val="20"/>
        </w:trPr>
        <w:tc>
          <w:tcPr>
            <w:tcW w:w="568" w:type="dxa"/>
            <w:shd w:val="clear" w:color="auto" w:fill="auto"/>
            <w:vAlign w:val="center"/>
            <w:hideMark/>
          </w:tcPr>
          <w:p w14:paraId="1F866F37" w14:textId="77777777" w:rsidR="00130479" w:rsidRPr="00997516" w:rsidRDefault="00130479" w:rsidP="00130479">
            <w:pPr>
              <w:jc w:val="center"/>
            </w:pPr>
            <w:r w:rsidRPr="00997516">
              <w:t>3.1</w:t>
            </w:r>
          </w:p>
        </w:tc>
        <w:tc>
          <w:tcPr>
            <w:tcW w:w="3151" w:type="dxa"/>
            <w:shd w:val="clear" w:color="auto" w:fill="auto"/>
            <w:vAlign w:val="center"/>
            <w:hideMark/>
          </w:tcPr>
          <w:p w14:paraId="03654669" w14:textId="77777777" w:rsidR="00130479" w:rsidRPr="00997516" w:rsidRDefault="00130479" w:rsidP="00130479">
            <w:pPr>
              <w:jc w:val="center"/>
            </w:pPr>
            <w:r w:rsidRPr="00997516">
              <w:t>Ремонт ТК №39 (ул. Серафимовича №16)</w:t>
            </w:r>
          </w:p>
        </w:tc>
        <w:tc>
          <w:tcPr>
            <w:tcW w:w="1106" w:type="dxa"/>
            <w:shd w:val="clear" w:color="auto" w:fill="auto"/>
            <w:vAlign w:val="center"/>
            <w:hideMark/>
          </w:tcPr>
          <w:p w14:paraId="5F4ACAD0" w14:textId="77777777" w:rsidR="00130479" w:rsidRPr="00997516" w:rsidRDefault="00130479" w:rsidP="00130479">
            <w:pPr>
              <w:jc w:val="center"/>
            </w:pPr>
            <w:r w:rsidRPr="00997516">
              <w:t>ТР</w:t>
            </w:r>
          </w:p>
        </w:tc>
        <w:tc>
          <w:tcPr>
            <w:tcW w:w="1562" w:type="dxa"/>
            <w:shd w:val="clear" w:color="auto" w:fill="auto"/>
            <w:vAlign w:val="center"/>
            <w:hideMark/>
          </w:tcPr>
          <w:p w14:paraId="53536EE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42D21F28" w14:textId="77777777" w:rsidR="00130479" w:rsidRPr="00997516" w:rsidRDefault="00130479" w:rsidP="00130479">
            <w:pPr>
              <w:jc w:val="center"/>
            </w:pPr>
            <w:r w:rsidRPr="00997516">
              <w:t>63,6</w:t>
            </w:r>
          </w:p>
        </w:tc>
        <w:tc>
          <w:tcPr>
            <w:tcW w:w="1553" w:type="dxa"/>
            <w:shd w:val="clear" w:color="auto" w:fill="auto"/>
            <w:noWrap/>
            <w:vAlign w:val="center"/>
            <w:hideMark/>
          </w:tcPr>
          <w:p w14:paraId="120224D0" w14:textId="77777777" w:rsidR="00130479" w:rsidRPr="00997516" w:rsidRDefault="00130479" w:rsidP="00130479">
            <w:pPr>
              <w:jc w:val="center"/>
            </w:pPr>
            <w:r w:rsidRPr="00997516">
              <w:t>63,6</w:t>
            </w:r>
          </w:p>
        </w:tc>
      </w:tr>
      <w:tr w:rsidR="00130479" w:rsidRPr="00997516" w14:paraId="487B8AE6" w14:textId="77777777" w:rsidTr="00130479">
        <w:trPr>
          <w:trHeight w:val="20"/>
        </w:trPr>
        <w:tc>
          <w:tcPr>
            <w:tcW w:w="568" w:type="dxa"/>
            <w:shd w:val="clear" w:color="auto" w:fill="auto"/>
            <w:vAlign w:val="center"/>
            <w:hideMark/>
          </w:tcPr>
          <w:p w14:paraId="153A4BB1" w14:textId="77777777" w:rsidR="00130479" w:rsidRPr="00997516" w:rsidRDefault="00130479" w:rsidP="00130479">
            <w:pPr>
              <w:jc w:val="center"/>
            </w:pPr>
            <w:r w:rsidRPr="00997516">
              <w:t>3.2</w:t>
            </w:r>
          </w:p>
        </w:tc>
        <w:tc>
          <w:tcPr>
            <w:tcW w:w="3151" w:type="dxa"/>
            <w:shd w:val="clear" w:color="auto" w:fill="auto"/>
            <w:vAlign w:val="center"/>
            <w:hideMark/>
          </w:tcPr>
          <w:p w14:paraId="78767613" w14:textId="77777777" w:rsidR="00130479" w:rsidRPr="00997516" w:rsidRDefault="00130479" w:rsidP="00130479">
            <w:pPr>
              <w:jc w:val="center"/>
            </w:pPr>
            <w:r w:rsidRPr="00997516">
              <w:t>Ремонт ТК № 52,54/1,54/2 (ул. Советская №41)</w:t>
            </w:r>
          </w:p>
        </w:tc>
        <w:tc>
          <w:tcPr>
            <w:tcW w:w="1106" w:type="dxa"/>
            <w:shd w:val="clear" w:color="auto" w:fill="auto"/>
            <w:vAlign w:val="center"/>
            <w:hideMark/>
          </w:tcPr>
          <w:p w14:paraId="739CC09E" w14:textId="77777777" w:rsidR="00130479" w:rsidRPr="00997516" w:rsidRDefault="00130479" w:rsidP="00130479">
            <w:pPr>
              <w:jc w:val="center"/>
            </w:pPr>
            <w:r w:rsidRPr="00997516">
              <w:t>ТР</w:t>
            </w:r>
          </w:p>
        </w:tc>
        <w:tc>
          <w:tcPr>
            <w:tcW w:w="1562" w:type="dxa"/>
            <w:shd w:val="clear" w:color="auto" w:fill="auto"/>
            <w:vAlign w:val="center"/>
            <w:hideMark/>
          </w:tcPr>
          <w:p w14:paraId="5F966834"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8288801" w14:textId="77777777" w:rsidR="00130479" w:rsidRPr="00997516" w:rsidRDefault="00130479" w:rsidP="00130479">
            <w:pPr>
              <w:jc w:val="center"/>
            </w:pPr>
            <w:r w:rsidRPr="00997516">
              <w:t>2,0</w:t>
            </w:r>
          </w:p>
        </w:tc>
        <w:tc>
          <w:tcPr>
            <w:tcW w:w="1553" w:type="dxa"/>
            <w:shd w:val="clear" w:color="auto" w:fill="auto"/>
            <w:noWrap/>
            <w:vAlign w:val="center"/>
            <w:hideMark/>
          </w:tcPr>
          <w:p w14:paraId="35F66488" w14:textId="77777777" w:rsidR="00130479" w:rsidRPr="00997516" w:rsidRDefault="00130479" w:rsidP="00130479">
            <w:pPr>
              <w:jc w:val="center"/>
            </w:pPr>
            <w:r w:rsidRPr="00997516">
              <w:t>2,0</w:t>
            </w:r>
          </w:p>
        </w:tc>
      </w:tr>
      <w:tr w:rsidR="00130479" w:rsidRPr="00997516" w14:paraId="223A3109" w14:textId="77777777" w:rsidTr="00130479">
        <w:trPr>
          <w:trHeight w:val="20"/>
        </w:trPr>
        <w:tc>
          <w:tcPr>
            <w:tcW w:w="568" w:type="dxa"/>
            <w:shd w:val="clear" w:color="auto" w:fill="auto"/>
            <w:vAlign w:val="center"/>
            <w:hideMark/>
          </w:tcPr>
          <w:p w14:paraId="468C7D0F" w14:textId="77777777" w:rsidR="00130479" w:rsidRPr="00997516" w:rsidRDefault="00130479" w:rsidP="00130479">
            <w:pPr>
              <w:jc w:val="center"/>
            </w:pPr>
            <w:r w:rsidRPr="00997516">
              <w:t>3.3</w:t>
            </w:r>
          </w:p>
        </w:tc>
        <w:tc>
          <w:tcPr>
            <w:tcW w:w="3151" w:type="dxa"/>
            <w:shd w:val="clear" w:color="auto" w:fill="auto"/>
            <w:vAlign w:val="center"/>
            <w:hideMark/>
          </w:tcPr>
          <w:p w14:paraId="16A68AAF" w14:textId="77777777" w:rsidR="00130479" w:rsidRPr="00997516" w:rsidRDefault="00130479" w:rsidP="00130479">
            <w:pPr>
              <w:jc w:val="center"/>
            </w:pPr>
            <w:r w:rsidRPr="00997516">
              <w:t>Ремонт ТК № 53 ул. Советская №41 -51</w:t>
            </w:r>
          </w:p>
        </w:tc>
        <w:tc>
          <w:tcPr>
            <w:tcW w:w="1106" w:type="dxa"/>
            <w:shd w:val="clear" w:color="auto" w:fill="auto"/>
            <w:vAlign w:val="center"/>
            <w:hideMark/>
          </w:tcPr>
          <w:p w14:paraId="0E231413" w14:textId="77777777" w:rsidR="00130479" w:rsidRPr="00997516" w:rsidRDefault="00130479" w:rsidP="00130479">
            <w:pPr>
              <w:jc w:val="center"/>
            </w:pPr>
            <w:r w:rsidRPr="00997516">
              <w:t>ТР</w:t>
            </w:r>
          </w:p>
        </w:tc>
        <w:tc>
          <w:tcPr>
            <w:tcW w:w="1562" w:type="dxa"/>
            <w:shd w:val="clear" w:color="auto" w:fill="auto"/>
            <w:vAlign w:val="center"/>
            <w:hideMark/>
          </w:tcPr>
          <w:p w14:paraId="72C5CEBA"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998ADC2" w14:textId="77777777" w:rsidR="00130479" w:rsidRPr="00997516" w:rsidRDefault="00130479" w:rsidP="00130479">
            <w:pPr>
              <w:jc w:val="center"/>
            </w:pPr>
            <w:r w:rsidRPr="00997516">
              <w:t>70,1</w:t>
            </w:r>
          </w:p>
        </w:tc>
        <w:tc>
          <w:tcPr>
            <w:tcW w:w="1553" w:type="dxa"/>
            <w:shd w:val="clear" w:color="auto" w:fill="auto"/>
            <w:noWrap/>
            <w:vAlign w:val="center"/>
            <w:hideMark/>
          </w:tcPr>
          <w:p w14:paraId="614EAC70" w14:textId="77777777" w:rsidR="00130479" w:rsidRPr="00997516" w:rsidRDefault="00130479" w:rsidP="00130479">
            <w:pPr>
              <w:jc w:val="center"/>
            </w:pPr>
            <w:r w:rsidRPr="00997516">
              <w:t>70,1</w:t>
            </w:r>
          </w:p>
        </w:tc>
      </w:tr>
      <w:tr w:rsidR="00130479" w:rsidRPr="00997516" w14:paraId="6A0C7FB0" w14:textId="77777777" w:rsidTr="00130479">
        <w:trPr>
          <w:trHeight w:val="20"/>
        </w:trPr>
        <w:tc>
          <w:tcPr>
            <w:tcW w:w="568" w:type="dxa"/>
            <w:shd w:val="clear" w:color="auto" w:fill="auto"/>
            <w:vAlign w:val="center"/>
            <w:hideMark/>
          </w:tcPr>
          <w:p w14:paraId="2D77F2C6" w14:textId="77777777" w:rsidR="00130479" w:rsidRPr="00997516" w:rsidRDefault="00130479" w:rsidP="00130479">
            <w:pPr>
              <w:jc w:val="center"/>
            </w:pPr>
            <w:r w:rsidRPr="00997516">
              <w:t>3.4</w:t>
            </w:r>
          </w:p>
        </w:tc>
        <w:tc>
          <w:tcPr>
            <w:tcW w:w="3151" w:type="dxa"/>
            <w:shd w:val="clear" w:color="auto" w:fill="auto"/>
            <w:vAlign w:val="center"/>
            <w:hideMark/>
          </w:tcPr>
          <w:p w14:paraId="6DA95ADC" w14:textId="77777777" w:rsidR="00130479" w:rsidRPr="00997516" w:rsidRDefault="00130479" w:rsidP="00130479">
            <w:pPr>
              <w:jc w:val="center"/>
            </w:pPr>
            <w:r w:rsidRPr="00997516">
              <w:t>Покраска люков тепловых камер кварталов № 5, 6, 7, 8, 9 - 99 шт.</w:t>
            </w:r>
          </w:p>
        </w:tc>
        <w:tc>
          <w:tcPr>
            <w:tcW w:w="1106" w:type="dxa"/>
            <w:shd w:val="clear" w:color="auto" w:fill="auto"/>
            <w:vAlign w:val="center"/>
            <w:hideMark/>
          </w:tcPr>
          <w:p w14:paraId="150FAE53" w14:textId="77777777" w:rsidR="00130479" w:rsidRPr="00997516" w:rsidRDefault="00130479" w:rsidP="00130479">
            <w:pPr>
              <w:jc w:val="center"/>
            </w:pPr>
            <w:r w:rsidRPr="00997516">
              <w:t>ТР</w:t>
            </w:r>
          </w:p>
        </w:tc>
        <w:tc>
          <w:tcPr>
            <w:tcW w:w="1562" w:type="dxa"/>
            <w:shd w:val="clear" w:color="auto" w:fill="auto"/>
            <w:vAlign w:val="center"/>
            <w:hideMark/>
          </w:tcPr>
          <w:p w14:paraId="159F5822"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1D04C9C0" w14:textId="77777777" w:rsidR="00130479" w:rsidRPr="00997516" w:rsidRDefault="00130479" w:rsidP="00130479">
            <w:pPr>
              <w:jc w:val="center"/>
            </w:pPr>
            <w:r w:rsidRPr="00997516">
              <w:t>6,9</w:t>
            </w:r>
          </w:p>
        </w:tc>
        <w:tc>
          <w:tcPr>
            <w:tcW w:w="1553" w:type="dxa"/>
            <w:shd w:val="clear" w:color="auto" w:fill="auto"/>
            <w:noWrap/>
            <w:vAlign w:val="center"/>
            <w:hideMark/>
          </w:tcPr>
          <w:p w14:paraId="5BBC8378" w14:textId="77777777" w:rsidR="00130479" w:rsidRPr="00997516" w:rsidRDefault="00130479" w:rsidP="00130479">
            <w:pPr>
              <w:jc w:val="center"/>
            </w:pPr>
            <w:r w:rsidRPr="00997516">
              <w:t>6,9</w:t>
            </w:r>
          </w:p>
        </w:tc>
      </w:tr>
      <w:tr w:rsidR="00130479" w:rsidRPr="00997516" w14:paraId="4B1126AE" w14:textId="77777777" w:rsidTr="00130479">
        <w:trPr>
          <w:trHeight w:val="20"/>
        </w:trPr>
        <w:tc>
          <w:tcPr>
            <w:tcW w:w="568" w:type="dxa"/>
            <w:shd w:val="clear" w:color="auto" w:fill="auto"/>
            <w:vAlign w:val="center"/>
            <w:hideMark/>
          </w:tcPr>
          <w:p w14:paraId="7C8B6EC2" w14:textId="77777777" w:rsidR="00130479" w:rsidRPr="00997516" w:rsidRDefault="00130479" w:rsidP="00130479">
            <w:pPr>
              <w:jc w:val="center"/>
            </w:pPr>
            <w:r w:rsidRPr="00997516">
              <w:t>3.5</w:t>
            </w:r>
          </w:p>
        </w:tc>
        <w:tc>
          <w:tcPr>
            <w:tcW w:w="3151" w:type="dxa"/>
            <w:shd w:val="clear" w:color="auto" w:fill="auto"/>
            <w:vAlign w:val="center"/>
            <w:hideMark/>
          </w:tcPr>
          <w:p w14:paraId="0C24F0EE" w14:textId="77777777" w:rsidR="00130479" w:rsidRPr="00997516" w:rsidRDefault="00130479" w:rsidP="00130479">
            <w:pPr>
              <w:jc w:val="center"/>
            </w:pPr>
            <w:r w:rsidRPr="00997516">
              <w:t>Подготовка, проведение и восстановительные работы после гидравлических испытаний тепловых сетей центральной части г. Мыски (т.2-т.3; СМ1-ТК6; ПТ№3-</w:t>
            </w:r>
            <w:r w:rsidRPr="00997516">
              <w:lastRenderedPageBreak/>
              <w:t>ТК38СМ; т.3-ТК50; ТК54/1-т.20; т.3-ТК99; ТК78-ТК92)</w:t>
            </w:r>
          </w:p>
        </w:tc>
        <w:tc>
          <w:tcPr>
            <w:tcW w:w="1106" w:type="dxa"/>
            <w:shd w:val="clear" w:color="auto" w:fill="auto"/>
            <w:vAlign w:val="center"/>
            <w:hideMark/>
          </w:tcPr>
          <w:p w14:paraId="003B9608" w14:textId="77777777" w:rsidR="00130479" w:rsidRPr="00997516" w:rsidRDefault="00130479" w:rsidP="00130479">
            <w:pPr>
              <w:jc w:val="center"/>
            </w:pPr>
            <w:r w:rsidRPr="00997516">
              <w:lastRenderedPageBreak/>
              <w:t>ТР</w:t>
            </w:r>
          </w:p>
        </w:tc>
        <w:tc>
          <w:tcPr>
            <w:tcW w:w="1562" w:type="dxa"/>
            <w:shd w:val="clear" w:color="auto" w:fill="auto"/>
            <w:vAlign w:val="center"/>
            <w:hideMark/>
          </w:tcPr>
          <w:p w14:paraId="08F773E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1825DA82" w14:textId="77777777" w:rsidR="00130479" w:rsidRPr="00997516" w:rsidRDefault="00130479" w:rsidP="00130479">
            <w:pPr>
              <w:jc w:val="center"/>
            </w:pPr>
            <w:r w:rsidRPr="00997516">
              <w:t>695,5</w:t>
            </w:r>
          </w:p>
        </w:tc>
        <w:tc>
          <w:tcPr>
            <w:tcW w:w="1553" w:type="dxa"/>
            <w:shd w:val="clear" w:color="auto" w:fill="auto"/>
            <w:noWrap/>
            <w:vAlign w:val="center"/>
            <w:hideMark/>
          </w:tcPr>
          <w:p w14:paraId="7F3C658F" w14:textId="77777777" w:rsidR="00130479" w:rsidRPr="00997516" w:rsidRDefault="00130479" w:rsidP="00130479">
            <w:pPr>
              <w:jc w:val="center"/>
            </w:pPr>
            <w:r w:rsidRPr="00997516">
              <w:t>695,5</w:t>
            </w:r>
          </w:p>
        </w:tc>
      </w:tr>
      <w:tr w:rsidR="00130479" w:rsidRPr="00997516" w14:paraId="6F335B62" w14:textId="77777777" w:rsidTr="00130479">
        <w:trPr>
          <w:trHeight w:val="20"/>
        </w:trPr>
        <w:tc>
          <w:tcPr>
            <w:tcW w:w="568" w:type="dxa"/>
            <w:shd w:val="clear" w:color="auto" w:fill="auto"/>
            <w:vAlign w:val="center"/>
            <w:hideMark/>
          </w:tcPr>
          <w:p w14:paraId="6C05CFE1" w14:textId="77777777" w:rsidR="00130479" w:rsidRPr="00997516" w:rsidRDefault="00130479" w:rsidP="00130479">
            <w:pPr>
              <w:jc w:val="center"/>
            </w:pPr>
            <w:r w:rsidRPr="00997516">
              <w:t>3.6</w:t>
            </w:r>
          </w:p>
        </w:tc>
        <w:tc>
          <w:tcPr>
            <w:tcW w:w="3151" w:type="dxa"/>
            <w:shd w:val="clear" w:color="auto" w:fill="auto"/>
            <w:vAlign w:val="center"/>
            <w:hideMark/>
          </w:tcPr>
          <w:p w14:paraId="3604CF71" w14:textId="77777777" w:rsidR="00130479" w:rsidRPr="00997516" w:rsidRDefault="00130479" w:rsidP="00130479">
            <w:pPr>
              <w:jc w:val="center"/>
            </w:pPr>
            <w:r w:rsidRPr="00997516">
              <w:t>Ремонт крышек тепловых камер кварталов №5, 6, 7, 8, 9 (крышки ТК, запирающие устройства: 5 кв.-3 шт., 6 кв.-8 шт., 7 кв.-1 шт., 8 кв.-9 шт., 9 кв.-22 шт.)</w:t>
            </w:r>
          </w:p>
        </w:tc>
        <w:tc>
          <w:tcPr>
            <w:tcW w:w="1106" w:type="dxa"/>
            <w:shd w:val="clear" w:color="auto" w:fill="auto"/>
            <w:vAlign w:val="center"/>
            <w:hideMark/>
          </w:tcPr>
          <w:p w14:paraId="719700AF" w14:textId="77777777" w:rsidR="00130479" w:rsidRPr="00997516" w:rsidRDefault="00130479" w:rsidP="00130479">
            <w:pPr>
              <w:jc w:val="center"/>
            </w:pPr>
            <w:r w:rsidRPr="00997516">
              <w:t>ТР</w:t>
            </w:r>
          </w:p>
        </w:tc>
        <w:tc>
          <w:tcPr>
            <w:tcW w:w="1562" w:type="dxa"/>
            <w:shd w:val="clear" w:color="auto" w:fill="auto"/>
            <w:vAlign w:val="center"/>
            <w:hideMark/>
          </w:tcPr>
          <w:p w14:paraId="4902233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20E200A" w14:textId="77777777" w:rsidR="00130479" w:rsidRPr="00997516" w:rsidRDefault="00130479" w:rsidP="00130479">
            <w:pPr>
              <w:jc w:val="center"/>
            </w:pPr>
            <w:r w:rsidRPr="00997516">
              <w:t>199,6</w:t>
            </w:r>
          </w:p>
        </w:tc>
        <w:tc>
          <w:tcPr>
            <w:tcW w:w="1553" w:type="dxa"/>
            <w:shd w:val="clear" w:color="auto" w:fill="auto"/>
            <w:noWrap/>
            <w:vAlign w:val="center"/>
            <w:hideMark/>
          </w:tcPr>
          <w:p w14:paraId="22F013C6" w14:textId="77777777" w:rsidR="00130479" w:rsidRPr="00997516" w:rsidRDefault="00130479" w:rsidP="00130479">
            <w:pPr>
              <w:jc w:val="center"/>
            </w:pPr>
            <w:r w:rsidRPr="00997516">
              <w:t>199,6</w:t>
            </w:r>
          </w:p>
        </w:tc>
      </w:tr>
      <w:tr w:rsidR="00130479" w:rsidRPr="00997516" w14:paraId="51D0B44B" w14:textId="77777777" w:rsidTr="00130479">
        <w:trPr>
          <w:trHeight w:val="20"/>
        </w:trPr>
        <w:tc>
          <w:tcPr>
            <w:tcW w:w="568" w:type="dxa"/>
            <w:shd w:val="clear" w:color="auto" w:fill="auto"/>
            <w:vAlign w:val="center"/>
            <w:hideMark/>
          </w:tcPr>
          <w:p w14:paraId="2045B13E" w14:textId="77777777" w:rsidR="00130479" w:rsidRPr="00997516" w:rsidRDefault="00130479" w:rsidP="00130479">
            <w:pPr>
              <w:jc w:val="center"/>
            </w:pPr>
            <w:r w:rsidRPr="00997516">
              <w:t>3.8</w:t>
            </w:r>
          </w:p>
        </w:tc>
        <w:tc>
          <w:tcPr>
            <w:tcW w:w="3151" w:type="dxa"/>
            <w:shd w:val="clear" w:color="auto" w:fill="auto"/>
            <w:vAlign w:val="center"/>
            <w:hideMark/>
          </w:tcPr>
          <w:p w14:paraId="2CAD6E11" w14:textId="77777777" w:rsidR="00130479" w:rsidRPr="00997516" w:rsidRDefault="00130479" w:rsidP="00130479">
            <w:pPr>
              <w:jc w:val="center"/>
            </w:pPr>
            <w:r w:rsidRPr="00997516">
              <w:t>Восстановление асфальтового покрытия после ремонта т/сетей по участкам: ТК2-ТК5 - 10м</w:t>
            </w:r>
            <w:r w:rsidRPr="00997516">
              <w:rPr>
                <w:vertAlign w:val="superscript"/>
              </w:rPr>
              <w:t>2</w:t>
            </w:r>
            <w:r w:rsidRPr="00997516">
              <w:t>, ТК20-ТК25 - 200 м</w:t>
            </w:r>
            <w:r w:rsidRPr="00997516">
              <w:rPr>
                <w:vertAlign w:val="superscript"/>
              </w:rPr>
              <w:t>2</w:t>
            </w:r>
            <w:r w:rsidRPr="00997516">
              <w:t>, ТК36-ТК37СМ - 10м</w:t>
            </w:r>
            <w:r w:rsidRPr="00997516">
              <w:rPr>
                <w:vertAlign w:val="superscript"/>
              </w:rPr>
              <w:t>2</w:t>
            </w:r>
            <w:r w:rsidRPr="00997516">
              <w:t>, ТК79-ТК80 - 10 м</w:t>
            </w:r>
            <w:r w:rsidRPr="00997516">
              <w:rPr>
                <w:vertAlign w:val="superscript"/>
              </w:rPr>
              <w:t>2</w:t>
            </w:r>
          </w:p>
        </w:tc>
        <w:tc>
          <w:tcPr>
            <w:tcW w:w="1106" w:type="dxa"/>
            <w:shd w:val="clear" w:color="auto" w:fill="auto"/>
            <w:vAlign w:val="center"/>
            <w:hideMark/>
          </w:tcPr>
          <w:p w14:paraId="14645426" w14:textId="77777777" w:rsidR="00130479" w:rsidRPr="00997516" w:rsidRDefault="00130479" w:rsidP="00130479">
            <w:pPr>
              <w:jc w:val="center"/>
            </w:pPr>
            <w:r w:rsidRPr="00997516">
              <w:t>ТР</w:t>
            </w:r>
          </w:p>
        </w:tc>
        <w:tc>
          <w:tcPr>
            <w:tcW w:w="1562" w:type="dxa"/>
            <w:shd w:val="clear" w:color="auto" w:fill="auto"/>
            <w:vAlign w:val="center"/>
            <w:hideMark/>
          </w:tcPr>
          <w:p w14:paraId="67FD04B4" w14:textId="77777777" w:rsidR="00130479" w:rsidRPr="00997516" w:rsidRDefault="00130479" w:rsidP="00130479">
            <w:pPr>
              <w:jc w:val="center"/>
            </w:pPr>
            <w:r w:rsidRPr="00997516">
              <w:t>подряд</w:t>
            </w:r>
          </w:p>
        </w:tc>
        <w:tc>
          <w:tcPr>
            <w:tcW w:w="1835" w:type="dxa"/>
            <w:shd w:val="clear" w:color="auto" w:fill="auto"/>
            <w:noWrap/>
            <w:vAlign w:val="center"/>
            <w:hideMark/>
          </w:tcPr>
          <w:p w14:paraId="70AA517E" w14:textId="77777777" w:rsidR="00130479" w:rsidRPr="00997516" w:rsidRDefault="00130479" w:rsidP="00130479">
            <w:pPr>
              <w:jc w:val="center"/>
            </w:pPr>
            <w:r w:rsidRPr="00997516">
              <w:t>230,0</w:t>
            </w:r>
          </w:p>
        </w:tc>
        <w:tc>
          <w:tcPr>
            <w:tcW w:w="1553" w:type="dxa"/>
            <w:shd w:val="clear" w:color="auto" w:fill="auto"/>
            <w:noWrap/>
            <w:vAlign w:val="center"/>
            <w:hideMark/>
          </w:tcPr>
          <w:p w14:paraId="51054263" w14:textId="77777777" w:rsidR="00130479" w:rsidRPr="00997516" w:rsidRDefault="00130479" w:rsidP="00130479">
            <w:pPr>
              <w:jc w:val="center"/>
            </w:pPr>
            <w:r w:rsidRPr="00997516">
              <w:t>230,0</w:t>
            </w:r>
          </w:p>
        </w:tc>
      </w:tr>
      <w:tr w:rsidR="00130479" w:rsidRPr="00997516" w14:paraId="660CFE47" w14:textId="77777777" w:rsidTr="00130479">
        <w:trPr>
          <w:trHeight w:val="20"/>
        </w:trPr>
        <w:tc>
          <w:tcPr>
            <w:tcW w:w="568" w:type="dxa"/>
            <w:shd w:val="clear" w:color="auto" w:fill="auto"/>
            <w:vAlign w:val="center"/>
            <w:hideMark/>
          </w:tcPr>
          <w:p w14:paraId="4EA18367" w14:textId="77777777" w:rsidR="00130479" w:rsidRPr="00997516" w:rsidRDefault="00130479" w:rsidP="00130479">
            <w:pPr>
              <w:jc w:val="center"/>
              <w:rPr>
                <w:b/>
                <w:bCs/>
              </w:rPr>
            </w:pPr>
            <w:r w:rsidRPr="00997516">
              <w:rPr>
                <w:b/>
                <w:bCs/>
              </w:rPr>
              <w:t>4</w:t>
            </w:r>
          </w:p>
        </w:tc>
        <w:tc>
          <w:tcPr>
            <w:tcW w:w="3151" w:type="dxa"/>
            <w:shd w:val="clear" w:color="auto" w:fill="auto"/>
            <w:vAlign w:val="center"/>
            <w:hideMark/>
          </w:tcPr>
          <w:p w14:paraId="253ADE50" w14:textId="77777777" w:rsidR="00130479" w:rsidRPr="00997516" w:rsidRDefault="00130479" w:rsidP="00130479">
            <w:pPr>
              <w:jc w:val="center"/>
              <w:rPr>
                <w:b/>
                <w:bCs/>
              </w:rPr>
            </w:pPr>
            <w:r w:rsidRPr="00997516">
              <w:rPr>
                <w:b/>
                <w:bCs/>
              </w:rPr>
              <w:t>Текущий ремонт зданий</w:t>
            </w:r>
          </w:p>
        </w:tc>
        <w:tc>
          <w:tcPr>
            <w:tcW w:w="1106" w:type="dxa"/>
            <w:shd w:val="clear" w:color="auto" w:fill="auto"/>
            <w:vAlign w:val="center"/>
          </w:tcPr>
          <w:p w14:paraId="5E6F5902" w14:textId="77777777" w:rsidR="00130479" w:rsidRPr="00997516" w:rsidRDefault="00130479" w:rsidP="00130479">
            <w:pPr>
              <w:jc w:val="center"/>
            </w:pPr>
          </w:p>
        </w:tc>
        <w:tc>
          <w:tcPr>
            <w:tcW w:w="1562" w:type="dxa"/>
            <w:shd w:val="clear" w:color="auto" w:fill="auto"/>
            <w:vAlign w:val="center"/>
          </w:tcPr>
          <w:p w14:paraId="70B69989" w14:textId="77777777" w:rsidR="00130479" w:rsidRPr="00997516" w:rsidRDefault="00130479" w:rsidP="00130479">
            <w:pPr>
              <w:jc w:val="center"/>
            </w:pPr>
          </w:p>
        </w:tc>
        <w:tc>
          <w:tcPr>
            <w:tcW w:w="1835" w:type="dxa"/>
            <w:shd w:val="clear" w:color="auto" w:fill="auto"/>
            <w:noWrap/>
            <w:vAlign w:val="center"/>
            <w:hideMark/>
          </w:tcPr>
          <w:p w14:paraId="282D079E" w14:textId="77777777" w:rsidR="00130479" w:rsidRPr="00997516" w:rsidRDefault="00130479" w:rsidP="00130479">
            <w:pPr>
              <w:jc w:val="center"/>
              <w:rPr>
                <w:b/>
                <w:bCs/>
              </w:rPr>
            </w:pPr>
            <w:r w:rsidRPr="00997516">
              <w:rPr>
                <w:b/>
                <w:bCs/>
              </w:rPr>
              <w:t>857,8</w:t>
            </w:r>
          </w:p>
        </w:tc>
        <w:tc>
          <w:tcPr>
            <w:tcW w:w="1553" w:type="dxa"/>
            <w:shd w:val="clear" w:color="auto" w:fill="auto"/>
            <w:noWrap/>
            <w:vAlign w:val="center"/>
            <w:hideMark/>
          </w:tcPr>
          <w:p w14:paraId="628A1323" w14:textId="77777777" w:rsidR="00130479" w:rsidRPr="00AA0AB0" w:rsidRDefault="00130479" w:rsidP="00130479">
            <w:pPr>
              <w:jc w:val="center"/>
              <w:rPr>
                <w:b/>
                <w:bCs/>
              </w:rPr>
            </w:pPr>
            <w:r w:rsidRPr="00AA0AB0">
              <w:rPr>
                <w:b/>
                <w:bCs/>
              </w:rPr>
              <w:t>857,8</w:t>
            </w:r>
          </w:p>
        </w:tc>
      </w:tr>
      <w:tr w:rsidR="00130479" w:rsidRPr="00997516" w14:paraId="44D37A5D" w14:textId="77777777" w:rsidTr="00130479">
        <w:trPr>
          <w:trHeight w:val="20"/>
        </w:trPr>
        <w:tc>
          <w:tcPr>
            <w:tcW w:w="568" w:type="dxa"/>
            <w:shd w:val="clear" w:color="auto" w:fill="auto"/>
            <w:vAlign w:val="center"/>
            <w:hideMark/>
          </w:tcPr>
          <w:p w14:paraId="1B83DE75" w14:textId="77777777" w:rsidR="00130479" w:rsidRPr="00997516" w:rsidRDefault="00130479" w:rsidP="00130479">
            <w:pPr>
              <w:jc w:val="center"/>
            </w:pPr>
            <w:r w:rsidRPr="00997516">
              <w:t>4.1</w:t>
            </w:r>
          </w:p>
        </w:tc>
        <w:tc>
          <w:tcPr>
            <w:tcW w:w="3151" w:type="dxa"/>
            <w:shd w:val="clear" w:color="auto" w:fill="auto"/>
            <w:vAlign w:val="center"/>
            <w:hideMark/>
          </w:tcPr>
          <w:p w14:paraId="2CFA013A" w14:textId="77777777" w:rsidR="00130479" w:rsidRPr="00997516" w:rsidRDefault="00130479" w:rsidP="00130479">
            <w:pPr>
              <w:jc w:val="center"/>
            </w:pPr>
            <w:r w:rsidRPr="00997516">
              <w:t xml:space="preserve">Ремонт здания котельной, ул. </w:t>
            </w:r>
            <w:proofErr w:type="spellStart"/>
            <w:r w:rsidRPr="00997516">
              <w:t>Рембазовская</w:t>
            </w:r>
            <w:proofErr w:type="spellEnd"/>
            <w:r w:rsidRPr="00997516">
              <w:t xml:space="preserve"> 2д</w:t>
            </w:r>
          </w:p>
        </w:tc>
        <w:tc>
          <w:tcPr>
            <w:tcW w:w="1106" w:type="dxa"/>
            <w:shd w:val="clear" w:color="auto" w:fill="auto"/>
            <w:vAlign w:val="center"/>
            <w:hideMark/>
          </w:tcPr>
          <w:p w14:paraId="0E0DD5EE" w14:textId="77777777" w:rsidR="00130479" w:rsidRPr="00997516" w:rsidRDefault="00130479" w:rsidP="00130479">
            <w:pPr>
              <w:jc w:val="center"/>
            </w:pPr>
            <w:r w:rsidRPr="00997516">
              <w:t>ТР</w:t>
            </w:r>
          </w:p>
        </w:tc>
        <w:tc>
          <w:tcPr>
            <w:tcW w:w="1562" w:type="dxa"/>
            <w:shd w:val="clear" w:color="auto" w:fill="auto"/>
            <w:vAlign w:val="center"/>
            <w:hideMark/>
          </w:tcPr>
          <w:p w14:paraId="43D4C65B"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54CA620E" w14:textId="77777777" w:rsidR="00130479" w:rsidRPr="00997516" w:rsidRDefault="00130479" w:rsidP="00130479">
            <w:pPr>
              <w:jc w:val="center"/>
            </w:pPr>
            <w:r w:rsidRPr="00997516">
              <w:t>817,2</w:t>
            </w:r>
          </w:p>
        </w:tc>
        <w:tc>
          <w:tcPr>
            <w:tcW w:w="1553" w:type="dxa"/>
            <w:shd w:val="clear" w:color="auto" w:fill="auto"/>
            <w:noWrap/>
            <w:vAlign w:val="center"/>
            <w:hideMark/>
          </w:tcPr>
          <w:p w14:paraId="73209A7C" w14:textId="77777777" w:rsidR="00130479" w:rsidRPr="00997516" w:rsidRDefault="00130479" w:rsidP="00130479">
            <w:pPr>
              <w:jc w:val="center"/>
            </w:pPr>
            <w:r w:rsidRPr="00997516">
              <w:t>817,2</w:t>
            </w:r>
          </w:p>
        </w:tc>
      </w:tr>
      <w:tr w:rsidR="00130479" w:rsidRPr="00997516" w14:paraId="0AD49BF2" w14:textId="77777777" w:rsidTr="00130479">
        <w:trPr>
          <w:trHeight w:val="20"/>
        </w:trPr>
        <w:tc>
          <w:tcPr>
            <w:tcW w:w="568" w:type="dxa"/>
            <w:shd w:val="clear" w:color="auto" w:fill="auto"/>
            <w:vAlign w:val="center"/>
            <w:hideMark/>
          </w:tcPr>
          <w:p w14:paraId="000A0A3F" w14:textId="77777777" w:rsidR="00130479" w:rsidRPr="00997516" w:rsidRDefault="00130479" w:rsidP="00130479">
            <w:pPr>
              <w:jc w:val="center"/>
            </w:pPr>
            <w:r w:rsidRPr="00997516">
              <w:t>4.2</w:t>
            </w:r>
          </w:p>
        </w:tc>
        <w:tc>
          <w:tcPr>
            <w:tcW w:w="3151" w:type="dxa"/>
            <w:shd w:val="clear" w:color="auto" w:fill="auto"/>
            <w:vAlign w:val="center"/>
            <w:hideMark/>
          </w:tcPr>
          <w:p w14:paraId="1C37B8CE" w14:textId="77777777" w:rsidR="00130479" w:rsidRPr="00997516" w:rsidRDefault="00130479" w:rsidP="00130479">
            <w:pPr>
              <w:jc w:val="center"/>
            </w:pPr>
            <w:r w:rsidRPr="00997516">
              <w:t>Ремонт баков накопителей 2-го подъема №1, №2</w:t>
            </w:r>
          </w:p>
        </w:tc>
        <w:tc>
          <w:tcPr>
            <w:tcW w:w="1106" w:type="dxa"/>
            <w:shd w:val="clear" w:color="auto" w:fill="auto"/>
            <w:vAlign w:val="center"/>
            <w:hideMark/>
          </w:tcPr>
          <w:p w14:paraId="20B966DE" w14:textId="77777777" w:rsidR="00130479" w:rsidRPr="00997516" w:rsidRDefault="00130479" w:rsidP="00130479">
            <w:pPr>
              <w:jc w:val="center"/>
            </w:pPr>
            <w:r w:rsidRPr="00997516">
              <w:t>ТР</w:t>
            </w:r>
          </w:p>
        </w:tc>
        <w:tc>
          <w:tcPr>
            <w:tcW w:w="1562" w:type="dxa"/>
            <w:shd w:val="clear" w:color="auto" w:fill="auto"/>
            <w:vAlign w:val="center"/>
            <w:hideMark/>
          </w:tcPr>
          <w:p w14:paraId="03AC2453"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DFA372D" w14:textId="77777777" w:rsidR="00130479" w:rsidRPr="00997516" w:rsidRDefault="00130479" w:rsidP="00130479">
            <w:pPr>
              <w:jc w:val="center"/>
            </w:pPr>
            <w:r w:rsidRPr="00997516">
              <w:t>8,9</w:t>
            </w:r>
          </w:p>
        </w:tc>
        <w:tc>
          <w:tcPr>
            <w:tcW w:w="1553" w:type="dxa"/>
            <w:shd w:val="clear" w:color="auto" w:fill="auto"/>
            <w:noWrap/>
            <w:vAlign w:val="center"/>
            <w:hideMark/>
          </w:tcPr>
          <w:p w14:paraId="0323ADF1" w14:textId="77777777" w:rsidR="00130479" w:rsidRPr="00997516" w:rsidRDefault="00130479" w:rsidP="00130479">
            <w:pPr>
              <w:jc w:val="center"/>
            </w:pPr>
            <w:r w:rsidRPr="00997516">
              <w:t>8,9</w:t>
            </w:r>
          </w:p>
        </w:tc>
      </w:tr>
      <w:tr w:rsidR="00130479" w:rsidRPr="00997516" w14:paraId="299AB252" w14:textId="77777777" w:rsidTr="00130479">
        <w:trPr>
          <w:trHeight w:val="20"/>
        </w:trPr>
        <w:tc>
          <w:tcPr>
            <w:tcW w:w="568" w:type="dxa"/>
            <w:shd w:val="clear" w:color="auto" w:fill="auto"/>
            <w:vAlign w:val="center"/>
            <w:hideMark/>
          </w:tcPr>
          <w:p w14:paraId="196F3888" w14:textId="77777777" w:rsidR="00130479" w:rsidRPr="00997516" w:rsidRDefault="00130479" w:rsidP="00130479">
            <w:pPr>
              <w:jc w:val="center"/>
            </w:pPr>
            <w:r w:rsidRPr="00997516">
              <w:t>4.3</w:t>
            </w:r>
          </w:p>
        </w:tc>
        <w:tc>
          <w:tcPr>
            <w:tcW w:w="3151" w:type="dxa"/>
            <w:shd w:val="clear" w:color="auto" w:fill="auto"/>
            <w:vAlign w:val="center"/>
            <w:hideMark/>
          </w:tcPr>
          <w:p w14:paraId="5AD88AEB" w14:textId="77777777" w:rsidR="00130479" w:rsidRPr="00997516" w:rsidRDefault="00130479" w:rsidP="00130479">
            <w:pPr>
              <w:jc w:val="center"/>
            </w:pPr>
            <w:r w:rsidRPr="00997516">
              <w:t>Ремонт галереи углеподачи №1</w:t>
            </w:r>
          </w:p>
        </w:tc>
        <w:tc>
          <w:tcPr>
            <w:tcW w:w="1106" w:type="dxa"/>
            <w:shd w:val="clear" w:color="auto" w:fill="auto"/>
            <w:vAlign w:val="center"/>
            <w:hideMark/>
          </w:tcPr>
          <w:p w14:paraId="40563BF1" w14:textId="77777777" w:rsidR="00130479" w:rsidRPr="00997516" w:rsidRDefault="00130479" w:rsidP="00130479">
            <w:pPr>
              <w:jc w:val="center"/>
            </w:pPr>
            <w:r w:rsidRPr="00997516">
              <w:t>ТР</w:t>
            </w:r>
          </w:p>
        </w:tc>
        <w:tc>
          <w:tcPr>
            <w:tcW w:w="1562" w:type="dxa"/>
            <w:shd w:val="clear" w:color="auto" w:fill="auto"/>
            <w:vAlign w:val="center"/>
            <w:hideMark/>
          </w:tcPr>
          <w:p w14:paraId="4746512F"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FA56099" w14:textId="77777777" w:rsidR="00130479" w:rsidRPr="00997516" w:rsidRDefault="00130479" w:rsidP="00130479">
            <w:pPr>
              <w:jc w:val="center"/>
            </w:pPr>
            <w:r w:rsidRPr="00997516">
              <w:t>7,0</w:t>
            </w:r>
          </w:p>
        </w:tc>
        <w:tc>
          <w:tcPr>
            <w:tcW w:w="1553" w:type="dxa"/>
            <w:shd w:val="clear" w:color="auto" w:fill="auto"/>
            <w:noWrap/>
            <w:vAlign w:val="center"/>
            <w:hideMark/>
          </w:tcPr>
          <w:p w14:paraId="3677B655" w14:textId="77777777" w:rsidR="00130479" w:rsidRPr="00997516" w:rsidRDefault="00130479" w:rsidP="00130479">
            <w:pPr>
              <w:jc w:val="center"/>
            </w:pPr>
            <w:r w:rsidRPr="00997516">
              <w:t>7,0</w:t>
            </w:r>
          </w:p>
        </w:tc>
      </w:tr>
      <w:tr w:rsidR="00130479" w:rsidRPr="00997516" w14:paraId="73702B08" w14:textId="77777777" w:rsidTr="00130479">
        <w:trPr>
          <w:trHeight w:val="20"/>
        </w:trPr>
        <w:tc>
          <w:tcPr>
            <w:tcW w:w="568" w:type="dxa"/>
            <w:shd w:val="clear" w:color="auto" w:fill="auto"/>
            <w:vAlign w:val="center"/>
            <w:hideMark/>
          </w:tcPr>
          <w:p w14:paraId="2EB7CCA8" w14:textId="77777777" w:rsidR="00130479" w:rsidRPr="00997516" w:rsidRDefault="00130479" w:rsidP="00130479">
            <w:pPr>
              <w:jc w:val="center"/>
            </w:pPr>
            <w:r w:rsidRPr="00997516">
              <w:t>4.4</w:t>
            </w:r>
          </w:p>
        </w:tc>
        <w:tc>
          <w:tcPr>
            <w:tcW w:w="3151" w:type="dxa"/>
            <w:shd w:val="clear" w:color="auto" w:fill="auto"/>
            <w:vAlign w:val="center"/>
            <w:hideMark/>
          </w:tcPr>
          <w:p w14:paraId="5C330CD7" w14:textId="77777777" w:rsidR="00130479" w:rsidRPr="00997516" w:rsidRDefault="00130479" w:rsidP="00130479">
            <w:pPr>
              <w:jc w:val="center"/>
            </w:pPr>
            <w:r w:rsidRPr="00997516">
              <w:t>Ремонт галереи углеподачи №2</w:t>
            </w:r>
          </w:p>
        </w:tc>
        <w:tc>
          <w:tcPr>
            <w:tcW w:w="1106" w:type="dxa"/>
            <w:shd w:val="clear" w:color="auto" w:fill="auto"/>
            <w:vAlign w:val="center"/>
            <w:hideMark/>
          </w:tcPr>
          <w:p w14:paraId="2D807CB5" w14:textId="77777777" w:rsidR="00130479" w:rsidRPr="00997516" w:rsidRDefault="00130479" w:rsidP="00130479">
            <w:pPr>
              <w:jc w:val="center"/>
            </w:pPr>
            <w:r w:rsidRPr="00997516">
              <w:t>ТР</w:t>
            </w:r>
          </w:p>
        </w:tc>
        <w:tc>
          <w:tcPr>
            <w:tcW w:w="1562" w:type="dxa"/>
            <w:shd w:val="clear" w:color="auto" w:fill="auto"/>
            <w:vAlign w:val="center"/>
            <w:hideMark/>
          </w:tcPr>
          <w:p w14:paraId="353CF51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E940657" w14:textId="77777777" w:rsidR="00130479" w:rsidRPr="00997516" w:rsidRDefault="00130479" w:rsidP="00130479">
            <w:pPr>
              <w:jc w:val="center"/>
            </w:pPr>
            <w:r w:rsidRPr="00997516">
              <w:t>5,1</w:t>
            </w:r>
          </w:p>
        </w:tc>
        <w:tc>
          <w:tcPr>
            <w:tcW w:w="1553" w:type="dxa"/>
            <w:shd w:val="clear" w:color="auto" w:fill="auto"/>
            <w:noWrap/>
            <w:vAlign w:val="center"/>
            <w:hideMark/>
          </w:tcPr>
          <w:p w14:paraId="0FC42946" w14:textId="77777777" w:rsidR="00130479" w:rsidRPr="00997516" w:rsidRDefault="00130479" w:rsidP="00130479">
            <w:pPr>
              <w:jc w:val="center"/>
            </w:pPr>
            <w:r w:rsidRPr="00997516">
              <w:t>5,1</w:t>
            </w:r>
          </w:p>
        </w:tc>
      </w:tr>
      <w:tr w:rsidR="00130479" w:rsidRPr="00997516" w14:paraId="34290DC1" w14:textId="77777777" w:rsidTr="00130479">
        <w:trPr>
          <w:trHeight w:val="20"/>
        </w:trPr>
        <w:tc>
          <w:tcPr>
            <w:tcW w:w="568" w:type="dxa"/>
            <w:shd w:val="clear" w:color="auto" w:fill="auto"/>
            <w:vAlign w:val="center"/>
            <w:hideMark/>
          </w:tcPr>
          <w:p w14:paraId="312FD27C" w14:textId="77777777" w:rsidR="00130479" w:rsidRPr="00997516" w:rsidRDefault="00130479" w:rsidP="00130479">
            <w:pPr>
              <w:jc w:val="center"/>
            </w:pPr>
            <w:r w:rsidRPr="00997516">
              <w:t>4.5</w:t>
            </w:r>
          </w:p>
        </w:tc>
        <w:tc>
          <w:tcPr>
            <w:tcW w:w="3151" w:type="dxa"/>
            <w:shd w:val="clear" w:color="auto" w:fill="auto"/>
            <w:vAlign w:val="center"/>
            <w:hideMark/>
          </w:tcPr>
          <w:p w14:paraId="12AAAD33" w14:textId="77777777" w:rsidR="00130479" w:rsidRPr="00997516" w:rsidRDefault="00130479" w:rsidP="00130479">
            <w:pPr>
              <w:jc w:val="center"/>
            </w:pPr>
            <w:r w:rsidRPr="00997516">
              <w:t>Ремонт здания дробильной установки (перезагрузки)</w:t>
            </w:r>
          </w:p>
        </w:tc>
        <w:tc>
          <w:tcPr>
            <w:tcW w:w="1106" w:type="dxa"/>
            <w:shd w:val="clear" w:color="auto" w:fill="auto"/>
            <w:vAlign w:val="center"/>
            <w:hideMark/>
          </w:tcPr>
          <w:p w14:paraId="38C34250" w14:textId="77777777" w:rsidR="00130479" w:rsidRPr="00997516" w:rsidRDefault="00130479" w:rsidP="00130479">
            <w:pPr>
              <w:jc w:val="center"/>
            </w:pPr>
            <w:r w:rsidRPr="00997516">
              <w:t>ТР</w:t>
            </w:r>
          </w:p>
        </w:tc>
        <w:tc>
          <w:tcPr>
            <w:tcW w:w="1562" w:type="dxa"/>
            <w:shd w:val="clear" w:color="auto" w:fill="auto"/>
            <w:vAlign w:val="center"/>
            <w:hideMark/>
          </w:tcPr>
          <w:p w14:paraId="35D3C72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188C5068" w14:textId="77777777" w:rsidR="00130479" w:rsidRPr="00997516" w:rsidRDefault="00130479" w:rsidP="00130479">
            <w:pPr>
              <w:jc w:val="center"/>
            </w:pPr>
            <w:r w:rsidRPr="00997516">
              <w:t>13,8</w:t>
            </w:r>
          </w:p>
        </w:tc>
        <w:tc>
          <w:tcPr>
            <w:tcW w:w="1553" w:type="dxa"/>
            <w:shd w:val="clear" w:color="auto" w:fill="auto"/>
            <w:noWrap/>
            <w:vAlign w:val="center"/>
            <w:hideMark/>
          </w:tcPr>
          <w:p w14:paraId="59F55775" w14:textId="77777777" w:rsidR="00130479" w:rsidRPr="00997516" w:rsidRDefault="00130479" w:rsidP="00130479">
            <w:pPr>
              <w:jc w:val="center"/>
            </w:pPr>
            <w:r w:rsidRPr="00997516">
              <w:t>13,8</w:t>
            </w:r>
          </w:p>
        </w:tc>
      </w:tr>
      <w:tr w:rsidR="00130479" w:rsidRPr="00997516" w14:paraId="41E6EBA8" w14:textId="77777777" w:rsidTr="00130479">
        <w:trPr>
          <w:trHeight w:val="20"/>
        </w:trPr>
        <w:tc>
          <w:tcPr>
            <w:tcW w:w="568" w:type="dxa"/>
            <w:shd w:val="clear" w:color="auto" w:fill="auto"/>
            <w:vAlign w:val="center"/>
            <w:hideMark/>
          </w:tcPr>
          <w:p w14:paraId="26016E52" w14:textId="77777777" w:rsidR="00130479" w:rsidRPr="00997516" w:rsidRDefault="00130479" w:rsidP="00130479">
            <w:pPr>
              <w:jc w:val="center"/>
            </w:pPr>
            <w:r w:rsidRPr="00997516">
              <w:t>4.6</w:t>
            </w:r>
          </w:p>
        </w:tc>
        <w:tc>
          <w:tcPr>
            <w:tcW w:w="3151" w:type="dxa"/>
            <w:shd w:val="clear" w:color="auto" w:fill="auto"/>
            <w:vAlign w:val="center"/>
            <w:hideMark/>
          </w:tcPr>
          <w:p w14:paraId="1FF20506" w14:textId="77777777" w:rsidR="00130479" w:rsidRPr="00997516" w:rsidRDefault="00130479" w:rsidP="00130479">
            <w:pPr>
              <w:jc w:val="center"/>
            </w:pPr>
            <w:r w:rsidRPr="00997516">
              <w:t>Ремонт здания загрузки</w:t>
            </w:r>
          </w:p>
        </w:tc>
        <w:tc>
          <w:tcPr>
            <w:tcW w:w="1106" w:type="dxa"/>
            <w:shd w:val="clear" w:color="auto" w:fill="auto"/>
            <w:vAlign w:val="center"/>
            <w:hideMark/>
          </w:tcPr>
          <w:p w14:paraId="22B78ABA" w14:textId="77777777" w:rsidR="00130479" w:rsidRPr="00997516" w:rsidRDefault="00130479" w:rsidP="00130479">
            <w:pPr>
              <w:jc w:val="center"/>
            </w:pPr>
            <w:r w:rsidRPr="00997516">
              <w:t>ТР</w:t>
            </w:r>
          </w:p>
        </w:tc>
        <w:tc>
          <w:tcPr>
            <w:tcW w:w="1562" w:type="dxa"/>
            <w:shd w:val="clear" w:color="auto" w:fill="auto"/>
            <w:vAlign w:val="center"/>
            <w:hideMark/>
          </w:tcPr>
          <w:p w14:paraId="7651C95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3AA65BFC" w14:textId="77777777" w:rsidR="00130479" w:rsidRPr="00997516" w:rsidRDefault="00130479" w:rsidP="00130479">
            <w:pPr>
              <w:jc w:val="center"/>
            </w:pPr>
            <w:r w:rsidRPr="00997516">
              <w:t>3,3</w:t>
            </w:r>
          </w:p>
        </w:tc>
        <w:tc>
          <w:tcPr>
            <w:tcW w:w="1553" w:type="dxa"/>
            <w:shd w:val="clear" w:color="auto" w:fill="auto"/>
            <w:noWrap/>
            <w:vAlign w:val="center"/>
            <w:hideMark/>
          </w:tcPr>
          <w:p w14:paraId="1B23A7BE" w14:textId="77777777" w:rsidR="00130479" w:rsidRPr="00997516" w:rsidRDefault="00130479" w:rsidP="00130479">
            <w:pPr>
              <w:jc w:val="center"/>
            </w:pPr>
            <w:r w:rsidRPr="00997516">
              <w:t>3,3</w:t>
            </w:r>
          </w:p>
        </w:tc>
      </w:tr>
      <w:tr w:rsidR="00130479" w:rsidRPr="00997516" w14:paraId="1DDBEF2B" w14:textId="77777777" w:rsidTr="00130479">
        <w:trPr>
          <w:trHeight w:val="20"/>
        </w:trPr>
        <w:tc>
          <w:tcPr>
            <w:tcW w:w="568" w:type="dxa"/>
            <w:shd w:val="clear" w:color="auto" w:fill="auto"/>
            <w:vAlign w:val="center"/>
            <w:hideMark/>
          </w:tcPr>
          <w:p w14:paraId="52EB5862" w14:textId="77777777" w:rsidR="00130479" w:rsidRPr="00997516" w:rsidRDefault="00130479" w:rsidP="00130479">
            <w:pPr>
              <w:jc w:val="center"/>
            </w:pPr>
            <w:r w:rsidRPr="00997516">
              <w:t>4.7</w:t>
            </w:r>
          </w:p>
        </w:tc>
        <w:tc>
          <w:tcPr>
            <w:tcW w:w="3151" w:type="dxa"/>
            <w:shd w:val="clear" w:color="auto" w:fill="auto"/>
            <w:vAlign w:val="center"/>
            <w:hideMark/>
          </w:tcPr>
          <w:p w14:paraId="29AA84F7" w14:textId="77777777" w:rsidR="00130479" w:rsidRPr="00997516" w:rsidRDefault="00130479" w:rsidP="00130479">
            <w:pPr>
              <w:jc w:val="center"/>
            </w:pPr>
            <w:r w:rsidRPr="00997516">
              <w:t>Ремонт здания бойлерной</w:t>
            </w:r>
          </w:p>
        </w:tc>
        <w:tc>
          <w:tcPr>
            <w:tcW w:w="1106" w:type="dxa"/>
            <w:shd w:val="clear" w:color="auto" w:fill="auto"/>
            <w:vAlign w:val="center"/>
            <w:hideMark/>
          </w:tcPr>
          <w:p w14:paraId="0DBBB7A6" w14:textId="77777777" w:rsidR="00130479" w:rsidRPr="00997516" w:rsidRDefault="00130479" w:rsidP="00130479">
            <w:pPr>
              <w:jc w:val="center"/>
            </w:pPr>
            <w:r w:rsidRPr="00997516">
              <w:t>ТР</w:t>
            </w:r>
          </w:p>
        </w:tc>
        <w:tc>
          <w:tcPr>
            <w:tcW w:w="1562" w:type="dxa"/>
            <w:shd w:val="clear" w:color="auto" w:fill="auto"/>
            <w:vAlign w:val="center"/>
            <w:hideMark/>
          </w:tcPr>
          <w:p w14:paraId="75810C74"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2C7C456" w14:textId="77777777" w:rsidR="00130479" w:rsidRPr="00997516" w:rsidRDefault="00130479" w:rsidP="00130479">
            <w:pPr>
              <w:jc w:val="center"/>
            </w:pPr>
            <w:r w:rsidRPr="00997516">
              <w:t>2,5</w:t>
            </w:r>
          </w:p>
        </w:tc>
        <w:tc>
          <w:tcPr>
            <w:tcW w:w="1553" w:type="dxa"/>
            <w:shd w:val="clear" w:color="auto" w:fill="auto"/>
            <w:noWrap/>
            <w:vAlign w:val="center"/>
            <w:hideMark/>
          </w:tcPr>
          <w:p w14:paraId="74C3FD5E" w14:textId="77777777" w:rsidR="00130479" w:rsidRPr="00997516" w:rsidRDefault="00130479" w:rsidP="00130479">
            <w:pPr>
              <w:jc w:val="center"/>
            </w:pPr>
            <w:r w:rsidRPr="00997516">
              <w:t>2,5</w:t>
            </w:r>
          </w:p>
        </w:tc>
      </w:tr>
      <w:tr w:rsidR="00130479" w:rsidRPr="00997516" w14:paraId="14B4A379" w14:textId="77777777" w:rsidTr="00130479">
        <w:trPr>
          <w:trHeight w:val="20"/>
        </w:trPr>
        <w:tc>
          <w:tcPr>
            <w:tcW w:w="3719" w:type="dxa"/>
            <w:gridSpan w:val="2"/>
            <w:shd w:val="clear" w:color="auto" w:fill="auto"/>
            <w:noWrap/>
            <w:vAlign w:val="center"/>
            <w:hideMark/>
          </w:tcPr>
          <w:p w14:paraId="19730D61" w14:textId="77777777" w:rsidR="00130479" w:rsidRPr="00997516" w:rsidRDefault="00130479" w:rsidP="00130479">
            <w:pPr>
              <w:jc w:val="center"/>
              <w:rPr>
                <w:b/>
                <w:bCs/>
              </w:rPr>
            </w:pPr>
            <w:r w:rsidRPr="00997516">
              <w:rPr>
                <w:b/>
                <w:bCs/>
              </w:rPr>
              <w:t>Капитальный ремонт</w:t>
            </w:r>
          </w:p>
        </w:tc>
        <w:tc>
          <w:tcPr>
            <w:tcW w:w="1106" w:type="dxa"/>
            <w:shd w:val="clear" w:color="auto" w:fill="auto"/>
            <w:vAlign w:val="center"/>
            <w:hideMark/>
          </w:tcPr>
          <w:p w14:paraId="6DD50406" w14:textId="77777777" w:rsidR="00130479" w:rsidRPr="00997516" w:rsidRDefault="00130479" w:rsidP="00130479">
            <w:pPr>
              <w:jc w:val="center"/>
            </w:pPr>
          </w:p>
        </w:tc>
        <w:tc>
          <w:tcPr>
            <w:tcW w:w="1562" w:type="dxa"/>
            <w:shd w:val="clear" w:color="auto" w:fill="auto"/>
            <w:noWrap/>
            <w:vAlign w:val="center"/>
            <w:hideMark/>
          </w:tcPr>
          <w:p w14:paraId="20084674" w14:textId="77777777" w:rsidR="00130479" w:rsidRPr="00997516" w:rsidRDefault="00130479" w:rsidP="00130479">
            <w:pPr>
              <w:jc w:val="center"/>
            </w:pPr>
          </w:p>
        </w:tc>
        <w:tc>
          <w:tcPr>
            <w:tcW w:w="1835" w:type="dxa"/>
            <w:shd w:val="clear" w:color="auto" w:fill="auto"/>
            <w:noWrap/>
            <w:vAlign w:val="center"/>
            <w:hideMark/>
          </w:tcPr>
          <w:p w14:paraId="788395BF" w14:textId="77777777" w:rsidR="00130479" w:rsidRPr="00997516" w:rsidRDefault="00130479" w:rsidP="00130479">
            <w:pPr>
              <w:jc w:val="center"/>
              <w:rPr>
                <w:b/>
                <w:bCs/>
              </w:rPr>
            </w:pPr>
            <w:r w:rsidRPr="00997516">
              <w:rPr>
                <w:b/>
                <w:bCs/>
              </w:rPr>
              <w:t>7 572,7</w:t>
            </w:r>
          </w:p>
        </w:tc>
        <w:tc>
          <w:tcPr>
            <w:tcW w:w="1553" w:type="dxa"/>
            <w:shd w:val="clear" w:color="auto" w:fill="auto"/>
            <w:noWrap/>
            <w:vAlign w:val="center"/>
            <w:hideMark/>
          </w:tcPr>
          <w:p w14:paraId="6B14B6C5" w14:textId="77777777" w:rsidR="00130479" w:rsidRPr="00AA0AB0" w:rsidRDefault="00130479" w:rsidP="00130479">
            <w:pPr>
              <w:jc w:val="center"/>
              <w:rPr>
                <w:b/>
                <w:bCs/>
              </w:rPr>
            </w:pPr>
            <w:r w:rsidRPr="00AA0AB0">
              <w:rPr>
                <w:b/>
                <w:bCs/>
              </w:rPr>
              <w:t>7 572,7</w:t>
            </w:r>
          </w:p>
        </w:tc>
      </w:tr>
      <w:tr w:rsidR="00130479" w:rsidRPr="00997516" w14:paraId="7372D66A" w14:textId="77777777" w:rsidTr="00130479">
        <w:trPr>
          <w:trHeight w:val="20"/>
        </w:trPr>
        <w:tc>
          <w:tcPr>
            <w:tcW w:w="568" w:type="dxa"/>
            <w:shd w:val="clear" w:color="auto" w:fill="auto"/>
            <w:vAlign w:val="center"/>
            <w:hideMark/>
          </w:tcPr>
          <w:p w14:paraId="70F00ED4" w14:textId="77777777" w:rsidR="00130479" w:rsidRPr="00997516" w:rsidRDefault="00130479" w:rsidP="00130479">
            <w:pPr>
              <w:jc w:val="center"/>
              <w:rPr>
                <w:b/>
                <w:bCs/>
              </w:rPr>
            </w:pPr>
            <w:r w:rsidRPr="00997516">
              <w:rPr>
                <w:b/>
                <w:bCs/>
              </w:rPr>
              <w:t>1</w:t>
            </w:r>
          </w:p>
        </w:tc>
        <w:tc>
          <w:tcPr>
            <w:tcW w:w="3151" w:type="dxa"/>
            <w:shd w:val="clear" w:color="auto" w:fill="auto"/>
            <w:vAlign w:val="center"/>
            <w:hideMark/>
          </w:tcPr>
          <w:p w14:paraId="4475CBDC" w14:textId="77777777" w:rsidR="00130479" w:rsidRPr="00997516" w:rsidRDefault="00130479" w:rsidP="00130479">
            <w:pPr>
              <w:jc w:val="center"/>
              <w:rPr>
                <w:b/>
                <w:bCs/>
              </w:rPr>
            </w:pPr>
            <w:r w:rsidRPr="00997516">
              <w:rPr>
                <w:b/>
                <w:bCs/>
              </w:rPr>
              <w:t>Ремонт котельного оборудования</w:t>
            </w:r>
          </w:p>
        </w:tc>
        <w:tc>
          <w:tcPr>
            <w:tcW w:w="1106" w:type="dxa"/>
            <w:shd w:val="clear" w:color="auto" w:fill="auto"/>
            <w:noWrap/>
            <w:vAlign w:val="center"/>
            <w:hideMark/>
          </w:tcPr>
          <w:p w14:paraId="761A7FAD" w14:textId="77777777" w:rsidR="00130479" w:rsidRPr="00997516" w:rsidRDefault="00130479" w:rsidP="00130479">
            <w:pPr>
              <w:jc w:val="center"/>
            </w:pPr>
          </w:p>
        </w:tc>
        <w:tc>
          <w:tcPr>
            <w:tcW w:w="1562" w:type="dxa"/>
            <w:shd w:val="clear" w:color="auto" w:fill="auto"/>
            <w:noWrap/>
            <w:vAlign w:val="center"/>
            <w:hideMark/>
          </w:tcPr>
          <w:p w14:paraId="71A0F7FF" w14:textId="77777777" w:rsidR="00130479" w:rsidRPr="00997516" w:rsidRDefault="00130479" w:rsidP="00130479">
            <w:pPr>
              <w:jc w:val="center"/>
            </w:pPr>
          </w:p>
        </w:tc>
        <w:tc>
          <w:tcPr>
            <w:tcW w:w="1835" w:type="dxa"/>
            <w:shd w:val="clear" w:color="auto" w:fill="auto"/>
            <w:noWrap/>
            <w:vAlign w:val="center"/>
            <w:hideMark/>
          </w:tcPr>
          <w:p w14:paraId="4756DE0F" w14:textId="77777777" w:rsidR="00130479" w:rsidRPr="00997516" w:rsidRDefault="00130479" w:rsidP="00130479">
            <w:pPr>
              <w:jc w:val="center"/>
              <w:rPr>
                <w:b/>
                <w:bCs/>
              </w:rPr>
            </w:pPr>
            <w:r w:rsidRPr="00997516">
              <w:rPr>
                <w:b/>
                <w:bCs/>
              </w:rPr>
              <w:t>1 023,3</w:t>
            </w:r>
          </w:p>
        </w:tc>
        <w:tc>
          <w:tcPr>
            <w:tcW w:w="1553" w:type="dxa"/>
            <w:shd w:val="clear" w:color="auto" w:fill="auto"/>
            <w:noWrap/>
            <w:vAlign w:val="center"/>
            <w:hideMark/>
          </w:tcPr>
          <w:p w14:paraId="6A91B8FE" w14:textId="77777777" w:rsidR="00130479" w:rsidRPr="00AA0AB0" w:rsidRDefault="00130479" w:rsidP="00130479">
            <w:pPr>
              <w:jc w:val="center"/>
              <w:rPr>
                <w:b/>
                <w:bCs/>
              </w:rPr>
            </w:pPr>
            <w:r w:rsidRPr="00AA0AB0">
              <w:rPr>
                <w:b/>
                <w:bCs/>
              </w:rPr>
              <w:t>1 023,3</w:t>
            </w:r>
          </w:p>
        </w:tc>
      </w:tr>
      <w:tr w:rsidR="00130479" w:rsidRPr="00997516" w14:paraId="2DBF5DEE" w14:textId="77777777" w:rsidTr="00130479">
        <w:trPr>
          <w:trHeight w:val="20"/>
        </w:trPr>
        <w:tc>
          <w:tcPr>
            <w:tcW w:w="568" w:type="dxa"/>
            <w:shd w:val="clear" w:color="auto" w:fill="auto"/>
            <w:vAlign w:val="center"/>
            <w:hideMark/>
          </w:tcPr>
          <w:p w14:paraId="1798A12A" w14:textId="77777777" w:rsidR="00130479" w:rsidRPr="00997516" w:rsidRDefault="00130479" w:rsidP="00130479">
            <w:pPr>
              <w:jc w:val="center"/>
            </w:pPr>
            <w:r w:rsidRPr="00997516">
              <w:t>1.1</w:t>
            </w:r>
          </w:p>
        </w:tc>
        <w:tc>
          <w:tcPr>
            <w:tcW w:w="3151" w:type="dxa"/>
            <w:shd w:val="clear" w:color="auto" w:fill="auto"/>
            <w:vAlign w:val="center"/>
            <w:hideMark/>
          </w:tcPr>
          <w:p w14:paraId="556B7716" w14:textId="77777777" w:rsidR="00130479" w:rsidRPr="00997516" w:rsidRDefault="00130479" w:rsidP="00130479">
            <w:pPr>
              <w:jc w:val="center"/>
            </w:pPr>
            <w:r w:rsidRPr="00997516">
              <w:t xml:space="preserve">Ремонт </w:t>
            </w:r>
            <w:proofErr w:type="spellStart"/>
            <w:r w:rsidRPr="00997516">
              <w:t>багерной</w:t>
            </w:r>
            <w:proofErr w:type="spellEnd"/>
            <w:r w:rsidRPr="00997516">
              <w:t xml:space="preserve"> мельницы</w:t>
            </w:r>
          </w:p>
        </w:tc>
        <w:tc>
          <w:tcPr>
            <w:tcW w:w="1106" w:type="dxa"/>
            <w:shd w:val="clear" w:color="auto" w:fill="auto"/>
            <w:vAlign w:val="center"/>
            <w:hideMark/>
          </w:tcPr>
          <w:p w14:paraId="16C474FD" w14:textId="77777777" w:rsidR="00130479" w:rsidRPr="00997516" w:rsidRDefault="00130479" w:rsidP="00130479">
            <w:pPr>
              <w:jc w:val="center"/>
            </w:pPr>
            <w:r w:rsidRPr="00997516">
              <w:t>КР</w:t>
            </w:r>
          </w:p>
        </w:tc>
        <w:tc>
          <w:tcPr>
            <w:tcW w:w="1562" w:type="dxa"/>
            <w:shd w:val="clear" w:color="auto" w:fill="auto"/>
            <w:vAlign w:val="center"/>
            <w:hideMark/>
          </w:tcPr>
          <w:p w14:paraId="09C8DA44"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96A19B3" w14:textId="77777777" w:rsidR="00130479" w:rsidRPr="00997516" w:rsidRDefault="00130479" w:rsidP="00130479">
            <w:pPr>
              <w:jc w:val="center"/>
            </w:pPr>
            <w:r w:rsidRPr="00997516">
              <w:t>173,3</w:t>
            </w:r>
          </w:p>
        </w:tc>
        <w:tc>
          <w:tcPr>
            <w:tcW w:w="1553" w:type="dxa"/>
            <w:shd w:val="clear" w:color="auto" w:fill="auto"/>
            <w:noWrap/>
            <w:vAlign w:val="center"/>
            <w:hideMark/>
          </w:tcPr>
          <w:p w14:paraId="7668CE4D" w14:textId="77777777" w:rsidR="00130479" w:rsidRPr="00997516" w:rsidRDefault="00130479" w:rsidP="00130479">
            <w:pPr>
              <w:jc w:val="center"/>
            </w:pPr>
            <w:r w:rsidRPr="00997516">
              <w:t>173,3</w:t>
            </w:r>
          </w:p>
        </w:tc>
      </w:tr>
      <w:tr w:rsidR="00130479" w:rsidRPr="00997516" w14:paraId="240F7090" w14:textId="77777777" w:rsidTr="00130479">
        <w:trPr>
          <w:trHeight w:val="20"/>
        </w:trPr>
        <w:tc>
          <w:tcPr>
            <w:tcW w:w="568" w:type="dxa"/>
            <w:shd w:val="clear" w:color="auto" w:fill="auto"/>
            <w:vAlign w:val="center"/>
            <w:hideMark/>
          </w:tcPr>
          <w:p w14:paraId="218333FA" w14:textId="77777777" w:rsidR="00130479" w:rsidRPr="00997516" w:rsidRDefault="00130479" w:rsidP="00130479">
            <w:pPr>
              <w:jc w:val="center"/>
            </w:pPr>
            <w:r w:rsidRPr="00997516">
              <w:t>1.2</w:t>
            </w:r>
          </w:p>
        </w:tc>
        <w:tc>
          <w:tcPr>
            <w:tcW w:w="3151" w:type="dxa"/>
            <w:shd w:val="clear" w:color="auto" w:fill="auto"/>
            <w:vAlign w:val="center"/>
            <w:hideMark/>
          </w:tcPr>
          <w:p w14:paraId="416DC05B" w14:textId="77777777" w:rsidR="00130479" w:rsidRPr="00997516" w:rsidRDefault="00130479" w:rsidP="00130479">
            <w:pPr>
              <w:jc w:val="center"/>
            </w:pPr>
            <w:r w:rsidRPr="00997516">
              <w:t>Замена левого бокового экрана котла №2 КВТС-20-150</w:t>
            </w:r>
          </w:p>
        </w:tc>
        <w:tc>
          <w:tcPr>
            <w:tcW w:w="1106" w:type="dxa"/>
            <w:shd w:val="clear" w:color="auto" w:fill="auto"/>
            <w:vAlign w:val="center"/>
            <w:hideMark/>
          </w:tcPr>
          <w:p w14:paraId="2A79484A" w14:textId="77777777" w:rsidR="00130479" w:rsidRPr="00997516" w:rsidRDefault="00130479" w:rsidP="00130479">
            <w:pPr>
              <w:jc w:val="center"/>
            </w:pPr>
            <w:r w:rsidRPr="00997516">
              <w:t>КР</w:t>
            </w:r>
          </w:p>
        </w:tc>
        <w:tc>
          <w:tcPr>
            <w:tcW w:w="1562" w:type="dxa"/>
            <w:shd w:val="clear" w:color="auto" w:fill="auto"/>
            <w:vAlign w:val="center"/>
            <w:hideMark/>
          </w:tcPr>
          <w:p w14:paraId="09D70193" w14:textId="77777777" w:rsidR="00130479" w:rsidRPr="00997516" w:rsidRDefault="00130479" w:rsidP="00130479">
            <w:pPr>
              <w:jc w:val="center"/>
            </w:pPr>
            <w:r w:rsidRPr="00997516">
              <w:t>подряд</w:t>
            </w:r>
          </w:p>
        </w:tc>
        <w:tc>
          <w:tcPr>
            <w:tcW w:w="1835" w:type="dxa"/>
            <w:shd w:val="clear" w:color="auto" w:fill="auto"/>
            <w:noWrap/>
            <w:vAlign w:val="center"/>
            <w:hideMark/>
          </w:tcPr>
          <w:p w14:paraId="18640AD8" w14:textId="77777777" w:rsidR="00130479" w:rsidRPr="00997516" w:rsidRDefault="00130479" w:rsidP="00130479">
            <w:pPr>
              <w:jc w:val="center"/>
            </w:pPr>
            <w:r w:rsidRPr="00997516">
              <w:t>850,0</w:t>
            </w:r>
          </w:p>
        </w:tc>
        <w:tc>
          <w:tcPr>
            <w:tcW w:w="1553" w:type="dxa"/>
            <w:shd w:val="clear" w:color="auto" w:fill="auto"/>
            <w:noWrap/>
            <w:vAlign w:val="center"/>
            <w:hideMark/>
          </w:tcPr>
          <w:p w14:paraId="5100BAE9" w14:textId="77777777" w:rsidR="00130479" w:rsidRPr="00997516" w:rsidRDefault="00130479" w:rsidP="00130479">
            <w:pPr>
              <w:jc w:val="center"/>
            </w:pPr>
            <w:r w:rsidRPr="00997516">
              <w:t>850,0</w:t>
            </w:r>
          </w:p>
        </w:tc>
      </w:tr>
      <w:tr w:rsidR="00130479" w:rsidRPr="00997516" w14:paraId="34D5520F" w14:textId="77777777" w:rsidTr="00130479">
        <w:trPr>
          <w:trHeight w:val="20"/>
        </w:trPr>
        <w:tc>
          <w:tcPr>
            <w:tcW w:w="568" w:type="dxa"/>
            <w:shd w:val="clear" w:color="auto" w:fill="auto"/>
            <w:vAlign w:val="center"/>
            <w:hideMark/>
          </w:tcPr>
          <w:p w14:paraId="7F5DF7B6" w14:textId="77777777" w:rsidR="00130479" w:rsidRPr="00997516" w:rsidRDefault="00130479" w:rsidP="00130479">
            <w:pPr>
              <w:jc w:val="center"/>
              <w:rPr>
                <w:b/>
                <w:bCs/>
              </w:rPr>
            </w:pPr>
            <w:r w:rsidRPr="00997516">
              <w:rPr>
                <w:b/>
                <w:bCs/>
              </w:rPr>
              <w:t>2</w:t>
            </w:r>
          </w:p>
        </w:tc>
        <w:tc>
          <w:tcPr>
            <w:tcW w:w="3151" w:type="dxa"/>
            <w:shd w:val="clear" w:color="auto" w:fill="auto"/>
            <w:vAlign w:val="center"/>
            <w:hideMark/>
          </w:tcPr>
          <w:p w14:paraId="52F4F22F" w14:textId="77777777" w:rsidR="00130479" w:rsidRPr="00997516" w:rsidRDefault="00130479" w:rsidP="00130479">
            <w:pPr>
              <w:jc w:val="center"/>
              <w:rPr>
                <w:b/>
                <w:bCs/>
              </w:rPr>
            </w:pPr>
            <w:r w:rsidRPr="00997516">
              <w:rPr>
                <w:b/>
                <w:bCs/>
              </w:rPr>
              <w:t>Ремонт тепловых сетей</w:t>
            </w:r>
          </w:p>
        </w:tc>
        <w:tc>
          <w:tcPr>
            <w:tcW w:w="1106" w:type="dxa"/>
            <w:shd w:val="clear" w:color="auto" w:fill="auto"/>
            <w:noWrap/>
            <w:vAlign w:val="center"/>
            <w:hideMark/>
          </w:tcPr>
          <w:p w14:paraId="19FBD2AA" w14:textId="77777777" w:rsidR="00130479" w:rsidRPr="00997516" w:rsidRDefault="00130479" w:rsidP="00130479">
            <w:pPr>
              <w:jc w:val="center"/>
            </w:pPr>
          </w:p>
        </w:tc>
        <w:tc>
          <w:tcPr>
            <w:tcW w:w="1562" w:type="dxa"/>
            <w:shd w:val="clear" w:color="auto" w:fill="auto"/>
            <w:noWrap/>
            <w:vAlign w:val="center"/>
            <w:hideMark/>
          </w:tcPr>
          <w:p w14:paraId="6CCD7236" w14:textId="77777777" w:rsidR="00130479" w:rsidRPr="00997516" w:rsidRDefault="00130479" w:rsidP="00130479">
            <w:pPr>
              <w:jc w:val="center"/>
            </w:pPr>
          </w:p>
        </w:tc>
        <w:tc>
          <w:tcPr>
            <w:tcW w:w="1835" w:type="dxa"/>
            <w:shd w:val="clear" w:color="auto" w:fill="auto"/>
            <w:noWrap/>
            <w:vAlign w:val="center"/>
            <w:hideMark/>
          </w:tcPr>
          <w:p w14:paraId="20A37323" w14:textId="77777777" w:rsidR="00130479" w:rsidRPr="00AA0AB0" w:rsidRDefault="00130479" w:rsidP="00130479">
            <w:pPr>
              <w:jc w:val="center"/>
              <w:rPr>
                <w:b/>
                <w:bCs/>
              </w:rPr>
            </w:pPr>
            <w:r w:rsidRPr="00AA0AB0">
              <w:rPr>
                <w:b/>
                <w:bCs/>
              </w:rPr>
              <w:t>6 379,3</w:t>
            </w:r>
          </w:p>
        </w:tc>
        <w:tc>
          <w:tcPr>
            <w:tcW w:w="1553" w:type="dxa"/>
            <w:shd w:val="clear" w:color="auto" w:fill="auto"/>
            <w:noWrap/>
            <w:vAlign w:val="center"/>
            <w:hideMark/>
          </w:tcPr>
          <w:p w14:paraId="3984C062" w14:textId="77777777" w:rsidR="00130479" w:rsidRPr="00AA0AB0" w:rsidRDefault="00130479" w:rsidP="00130479">
            <w:pPr>
              <w:jc w:val="center"/>
              <w:rPr>
                <w:b/>
                <w:bCs/>
              </w:rPr>
            </w:pPr>
            <w:r w:rsidRPr="00AA0AB0">
              <w:rPr>
                <w:b/>
                <w:bCs/>
              </w:rPr>
              <w:t>6 379,3</w:t>
            </w:r>
          </w:p>
        </w:tc>
      </w:tr>
      <w:tr w:rsidR="00130479" w:rsidRPr="00997516" w14:paraId="0AA3C0D6" w14:textId="77777777" w:rsidTr="00130479">
        <w:trPr>
          <w:trHeight w:val="20"/>
        </w:trPr>
        <w:tc>
          <w:tcPr>
            <w:tcW w:w="568" w:type="dxa"/>
            <w:shd w:val="clear" w:color="auto" w:fill="auto"/>
            <w:vAlign w:val="center"/>
            <w:hideMark/>
          </w:tcPr>
          <w:p w14:paraId="76B9D6D9" w14:textId="77777777" w:rsidR="00130479" w:rsidRPr="00997516" w:rsidRDefault="00130479" w:rsidP="00130479">
            <w:pPr>
              <w:jc w:val="center"/>
            </w:pPr>
            <w:r w:rsidRPr="00997516">
              <w:t>2.1</w:t>
            </w:r>
          </w:p>
        </w:tc>
        <w:tc>
          <w:tcPr>
            <w:tcW w:w="3151" w:type="dxa"/>
            <w:shd w:val="clear" w:color="auto" w:fill="auto"/>
            <w:vAlign w:val="center"/>
            <w:hideMark/>
          </w:tcPr>
          <w:p w14:paraId="52743506" w14:textId="77777777" w:rsidR="00130479" w:rsidRPr="00997516" w:rsidRDefault="00130479" w:rsidP="00130479">
            <w:pPr>
              <w:jc w:val="center"/>
            </w:pPr>
            <w:r w:rsidRPr="00997516">
              <w:t>Замена участка трубопровода от</w:t>
            </w:r>
            <w:r>
              <w:t xml:space="preserve"> </w:t>
            </w:r>
            <w:r w:rsidRPr="00997516">
              <w:t xml:space="preserve">ТК№ №2 до компенсатора №8, ул. </w:t>
            </w:r>
            <w:proofErr w:type="spellStart"/>
            <w:r w:rsidRPr="00997516">
              <w:t>Рембазовская</w:t>
            </w:r>
            <w:proofErr w:type="spellEnd"/>
            <w:r w:rsidRPr="00997516">
              <w:t xml:space="preserve"> №2 - ул. Олимпийская №8, D273 мм - 182 м</w:t>
            </w:r>
          </w:p>
        </w:tc>
        <w:tc>
          <w:tcPr>
            <w:tcW w:w="1106" w:type="dxa"/>
            <w:shd w:val="clear" w:color="auto" w:fill="auto"/>
            <w:vAlign w:val="center"/>
            <w:hideMark/>
          </w:tcPr>
          <w:p w14:paraId="4F22FA20" w14:textId="77777777" w:rsidR="00130479" w:rsidRPr="00997516" w:rsidRDefault="00130479" w:rsidP="00130479">
            <w:pPr>
              <w:jc w:val="center"/>
            </w:pPr>
            <w:r w:rsidRPr="00997516">
              <w:t>КР</w:t>
            </w:r>
          </w:p>
        </w:tc>
        <w:tc>
          <w:tcPr>
            <w:tcW w:w="1562" w:type="dxa"/>
            <w:shd w:val="clear" w:color="auto" w:fill="auto"/>
            <w:vAlign w:val="center"/>
            <w:hideMark/>
          </w:tcPr>
          <w:p w14:paraId="0BE27A64"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A7DFCDD" w14:textId="77777777" w:rsidR="00130479" w:rsidRPr="00997516" w:rsidRDefault="00130479" w:rsidP="00130479">
            <w:pPr>
              <w:jc w:val="center"/>
            </w:pPr>
            <w:r w:rsidRPr="00997516">
              <w:t>1 178,2</w:t>
            </w:r>
          </w:p>
        </w:tc>
        <w:tc>
          <w:tcPr>
            <w:tcW w:w="1553" w:type="dxa"/>
            <w:shd w:val="clear" w:color="auto" w:fill="auto"/>
            <w:noWrap/>
            <w:vAlign w:val="center"/>
            <w:hideMark/>
          </w:tcPr>
          <w:p w14:paraId="1E5A560C" w14:textId="77777777" w:rsidR="00130479" w:rsidRPr="00997516" w:rsidRDefault="00130479" w:rsidP="00130479">
            <w:pPr>
              <w:jc w:val="center"/>
            </w:pPr>
            <w:r w:rsidRPr="00997516">
              <w:t>1 178,2</w:t>
            </w:r>
          </w:p>
        </w:tc>
      </w:tr>
      <w:tr w:rsidR="00130479" w:rsidRPr="00997516" w14:paraId="1AB018A6" w14:textId="77777777" w:rsidTr="00130479">
        <w:trPr>
          <w:trHeight w:val="20"/>
        </w:trPr>
        <w:tc>
          <w:tcPr>
            <w:tcW w:w="568" w:type="dxa"/>
            <w:shd w:val="clear" w:color="auto" w:fill="auto"/>
            <w:vAlign w:val="center"/>
            <w:hideMark/>
          </w:tcPr>
          <w:p w14:paraId="4729873E" w14:textId="77777777" w:rsidR="00130479" w:rsidRPr="00997516" w:rsidRDefault="00130479" w:rsidP="00130479">
            <w:pPr>
              <w:jc w:val="center"/>
            </w:pPr>
            <w:r w:rsidRPr="00997516">
              <w:lastRenderedPageBreak/>
              <w:t>2.2</w:t>
            </w:r>
          </w:p>
        </w:tc>
        <w:tc>
          <w:tcPr>
            <w:tcW w:w="3151" w:type="dxa"/>
            <w:shd w:val="clear" w:color="auto" w:fill="auto"/>
            <w:vAlign w:val="center"/>
            <w:hideMark/>
          </w:tcPr>
          <w:p w14:paraId="1F362387" w14:textId="77777777" w:rsidR="00130479" w:rsidRPr="00997516" w:rsidRDefault="00130479" w:rsidP="00130479">
            <w:pPr>
              <w:jc w:val="center"/>
            </w:pPr>
            <w:r w:rsidRPr="00997516">
              <w:t>Замена участка трубопровода от ТК№5 до ТК№6 ул. Олимпийская №8-6, D159 мм - 204 м</w:t>
            </w:r>
          </w:p>
        </w:tc>
        <w:tc>
          <w:tcPr>
            <w:tcW w:w="1106" w:type="dxa"/>
            <w:shd w:val="clear" w:color="auto" w:fill="auto"/>
            <w:vAlign w:val="center"/>
            <w:hideMark/>
          </w:tcPr>
          <w:p w14:paraId="7AFDA8E3" w14:textId="77777777" w:rsidR="00130479" w:rsidRPr="00997516" w:rsidRDefault="00130479" w:rsidP="00130479">
            <w:pPr>
              <w:jc w:val="center"/>
            </w:pPr>
            <w:r w:rsidRPr="00997516">
              <w:t>КР</w:t>
            </w:r>
          </w:p>
        </w:tc>
        <w:tc>
          <w:tcPr>
            <w:tcW w:w="1562" w:type="dxa"/>
            <w:shd w:val="clear" w:color="auto" w:fill="auto"/>
            <w:vAlign w:val="center"/>
            <w:hideMark/>
          </w:tcPr>
          <w:p w14:paraId="70450B2A"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3CA5075" w14:textId="77777777" w:rsidR="00130479" w:rsidRPr="00997516" w:rsidRDefault="00130479" w:rsidP="00130479">
            <w:pPr>
              <w:jc w:val="center"/>
            </w:pPr>
            <w:r w:rsidRPr="00997516">
              <w:t>584,5</w:t>
            </w:r>
          </w:p>
        </w:tc>
        <w:tc>
          <w:tcPr>
            <w:tcW w:w="1553" w:type="dxa"/>
            <w:shd w:val="clear" w:color="auto" w:fill="auto"/>
            <w:noWrap/>
            <w:vAlign w:val="center"/>
            <w:hideMark/>
          </w:tcPr>
          <w:p w14:paraId="237D5845" w14:textId="77777777" w:rsidR="00130479" w:rsidRPr="00997516" w:rsidRDefault="00130479" w:rsidP="00130479">
            <w:pPr>
              <w:jc w:val="center"/>
            </w:pPr>
            <w:r w:rsidRPr="00997516">
              <w:t>584,5</w:t>
            </w:r>
          </w:p>
        </w:tc>
      </w:tr>
      <w:tr w:rsidR="00130479" w:rsidRPr="00997516" w14:paraId="660B9C11" w14:textId="77777777" w:rsidTr="00130479">
        <w:trPr>
          <w:trHeight w:val="20"/>
        </w:trPr>
        <w:tc>
          <w:tcPr>
            <w:tcW w:w="568" w:type="dxa"/>
            <w:shd w:val="clear" w:color="auto" w:fill="auto"/>
            <w:vAlign w:val="center"/>
            <w:hideMark/>
          </w:tcPr>
          <w:p w14:paraId="70AE5A04" w14:textId="77777777" w:rsidR="00130479" w:rsidRPr="00997516" w:rsidRDefault="00130479" w:rsidP="00130479">
            <w:pPr>
              <w:jc w:val="center"/>
            </w:pPr>
            <w:r w:rsidRPr="00997516">
              <w:t>2.3</w:t>
            </w:r>
          </w:p>
        </w:tc>
        <w:tc>
          <w:tcPr>
            <w:tcW w:w="3151" w:type="dxa"/>
            <w:shd w:val="clear" w:color="auto" w:fill="auto"/>
            <w:vAlign w:val="center"/>
            <w:hideMark/>
          </w:tcPr>
          <w:p w14:paraId="6BC030C1" w14:textId="77777777" w:rsidR="00130479" w:rsidRPr="00997516" w:rsidRDefault="00130479" w:rsidP="00130479">
            <w:pPr>
              <w:jc w:val="center"/>
            </w:pPr>
            <w:r w:rsidRPr="00997516">
              <w:t xml:space="preserve">Замена участка трубопровода от ТК №20 ул. Серафимовича № 2 до ТК№ 22 ул. </w:t>
            </w:r>
            <w:proofErr w:type="spellStart"/>
            <w:r w:rsidRPr="00997516">
              <w:t>Куюкова</w:t>
            </w:r>
            <w:proofErr w:type="spellEnd"/>
            <w:r w:rsidRPr="00997516">
              <w:t xml:space="preserve"> №6, D273 мм - 84 м, D108 мм - 56 м</w:t>
            </w:r>
          </w:p>
        </w:tc>
        <w:tc>
          <w:tcPr>
            <w:tcW w:w="1106" w:type="dxa"/>
            <w:shd w:val="clear" w:color="auto" w:fill="auto"/>
            <w:vAlign w:val="center"/>
            <w:hideMark/>
          </w:tcPr>
          <w:p w14:paraId="471B4C22" w14:textId="77777777" w:rsidR="00130479" w:rsidRPr="00997516" w:rsidRDefault="00130479" w:rsidP="00130479">
            <w:pPr>
              <w:jc w:val="center"/>
            </w:pPr>
            <w:r w:rsidRPr="00997516">
              <w:t>КР</w:t>
            </w:r>
          </w:p>
        </w:tc>
        <w:tc>
          <w:tcPr>
            <w:tcW w:w="1562" w:type="dxa"/>
            <w:shd w:val="clear" w:color="auto" w:fill="auto"/>
            <w:vAlign w:val="center"/>
            <w:hideMark/>
          </w:tcPr>
          <w:p w14:paraId="7D447D1B"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47805CF5" w14:textId="77777777" w:rsidR="00130479" w:rsidRPr="00997516" w:rsidRDefault="00130479" w:rsidP="00130479">
            <w:pPr>
              <w:jc w:val="center"/>
            </w:pPr>
            <w:r w:rsidRPr="00997516">
              <w:t>652,4</w:t>
            </w:r>
          </w:p>
        </w:tc>
        <w:tc>
          <w:tcPr>
            <w:tcW w:w="1553" w:type="dxa"/>
            <w:shd w:val="clear" w:color="auto" w:fill="auto"/>
            <w:noWrap/>
            <w:vAlign w:val="center"/>
            <w:hideMark/>
          </w:tcPr>
          <w:p w14:paraId="227B0F6D" w14:textId="77777777" w:rsidR="00130479" w:rsidRPr="00997516" w:rsidRDefault="00130479" w:rsidP="00130479">
            <w:pPr>
              <w:jc w:val="center"/>
            </w:pPr>
            <w:r w:rsidRPr="00997516">
              <w:t>652,4</w:t>
            </w:r>
          </w:p>
        </w:tc>
      </w:tr>
      <w:tr w:rsidR="00130479" w:rsidRPr="00997516" w14:paraId="686059C8" w14:textId="77777777" w:rsidTr="00130479">
        <w:trPr>
          <w:trHeight w:val="20"/>
        </w:trPr>
        <w:tc>
          <w:tcPr>
            <w:tcW w:w="568" w:type="dxa"/>
            <w:shd w:val="clear" w:color="auto" w:fill="auto"/>
            <w:vAlign w:val="center"/>
            <w:hideMark/>
          </w:tcPr>
          <w:p w14:paraId="666F1F5A" w14:textId="77777777" w:rsidR="00130479" w:rsidRPr="00997516" w:rsidRDefault="00130479" w:rsidP="00130479">
            <w:pPr>
              <w:jc w:val="center"/>
            </w:pPr>
            <w:r w:rsidRPr="00997516">
              <w:t>2.4</w:t>
            </w:r>
          </w:p>
        </w:tc>
        <w:tc>
          <w:tcPr>
            <w:tcW w:w="3151" w:type="dxa"/>
            <w:shd w:val="clear" w:color="auto" w:fill="auto"/>
            <w:vAlign w:val="center"/>
            <w:hideMark/>
          </w:tcPr>
          <w:p w14:paraId="50129E1B" w14:textId="77777777" w:rsidR="00130479" w:rsidRPr="00997516" w:rsidRDefault="00130479" w:rsidP="00130479">
            <w:pPr>
              <w:jc w:val="center"/>
            </w:pPr>
            <w:r w:rsidRPr="00997516">
              <w:t>Замена участка трубопровода от ТК №20 ул. Серафимовича №2 до ТК № 25 ул. Первомайская №11, D273 мм - 134,2 м</w:t>
            </w:r>
          </w:p>
        </w:tc>
        <w:tc>
          <w:tcPr>
            <w:tcW w:w="1106" w:type="dxa"/>
            <w:shd w:val="clear" w:color="auto" w:fill="auto"/>
            <w:vAlign w:val="center"/>
            <w:hideMark/>
          </w:tcPr>
          <w:p w14:paraId="7548468D" w14:textId="77777777" w:rsidR="00130479" w:rsidRPr="00997516" w:rsidRDefault="00130479" w:rsidP="00130479">
            <w:pPr>
              <w:jc w:val="center"/>
            </w:pPr>
            <w:r w:rsidRPr="00997516">
              <w:t>КР</w:t>
            </w:r>
          </w:p>
        </w:tc>
        <w:tc>
          <w:tcPr>
            <w:tcW w:w="1562" w:type="dxa"/>
            <w:shd w:val="clear" w:color="auto" w:fill="auto"/>
            <w:vAlign w:val="center"/>
            <w:hideMark/>
          </w:tcPr>
          <w:p w14:paraId="70C779C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2F975FCC" w14:textId="77777777" w:rsidR="00130479" w:rsidRPr="00997516" w:rsidRDefault="00130479" w:rsidP="00130479">
            <w:pPr>
              <w:jc w:val="center"/>
            </w:pPr>
            <w:r w:rsidRPr="00997516">
              <w:t>1 388,5</w:t>
            </w:r>
          </w:p>
        </w:tc>
        <w:tc>
          <w:tcPr>
            <w:tcW w:w="1553" w:type="dxa"/>
            <w:shd w:val="clear" w:color="auto" w:fill="auto"/>
            <w:noWrap/>
            <w:vAlign w:val="center"/>
            <w:hideMark/>
          </w:tcPr>
          <w:p w14:paraId="5D42D7DE" w14:textId="77777777" w:rsidR="00130479" w:rsidRPr="00997516" w:rsidRDefault="00130479" w:rsidP="00130479">
            <w:pPr>
              <w:jc w:val="center"/>
            </w:pPr>
            <w:r w:rsidRPr="00997516">
              <w:t>1 388,5</w:t>
            </w:r>
          </w:p>
        </w:tc>
      </w:tr>
      <w:tr w:rsidR="00130479" w:rsidRPr="00997516" w14:paraId="3E769985" w14:textId="77777777" w:rsidTr="00130479">
        <w:trPr>
          <w:trHeight w:val="20"/>
        </w:trPr>
        <w:tc>
          <w:tcPr>
            <w:tcW w:w="568" w:type="dxa"/>
            <w:shd w:val="clear" w:color="auto" w:fill="auto"/>
            <w:vAlign w:val="center"/>
            <w:hideMark/>
          </w:tcPr>
          <w:p w14:paraId="53612A57" w14:textId="77777777" w:rsidR="00130479" w:rsidRPr="00997516" w:rsidRDefault="00130479" w:rsidP="00130479">
            <w:pPr>
              <w:jc w:val="center"/>
            </w:pPr>
            <w:r w:rsidRPr="00997516">
              <w:t>2.5</w:t>
            </w:r>
          </w:p>
        </w:tc>
        <w:tc>
          <w:tcPr>
            <w:tcW w:w="3151" w:type="dxa"/>
            <w:shd w:val="clear" w:color="auto" w:fill="auto"/>
            <w:vAlign w:val="center"/>
            <w:hideMark/>
          </w:tcPr>
          <w:p w14:paraId="51A23FE5" w14:textId="77777777" w:rsidR="00130479" w:rsidRPr="00997516" w:rsidRDefault="00130479" w:rsidP="00130479">
            <w:pPr>
              <w:jc w:val="center"/>
            </w:pPr>
            <w:r w:rsidRPr="00997516">
              <w:t>Замена участка трубопровода от ТК№36 (ул. Первомайская №15) до ТК№37СМ (прачка) ул. Первомайская №17, D108 мм - 193 м</w:t>
            </w:r>
          </w:p>
        </w:tc>
        <w:tc>
          <w:tcPr>
            <w:tcW w:w="1106" w:type="dxa"/>
            <w:shd w:val="clear" w:color="auto" w:fill="auto"/>
            <w:vAlign w:val="center"/>
            <w:hideMark/>
          </w:tcPr>
          <w:p w14:paraId="587A0A6F" w14:textId="77777777" w:rsidR="00130479" w:rsidRPr="00997516" w:rsidRDefault="00130479" w:rsidP="00130479">
            <w:pPr>
              <w:jc w:val="center"/>
            </w:pPr>
            <w:r w:rsidRPr="00997516">
              <w:t>КР</w:t>
            </w:r>
          </w:p>
        </w:tc>
        <w:tc>
          <w:tcPr>
            <w:tcW w:w="1562" w:type="dxa"/>
            <w:shd w:val="clear" w:color="auto" w:fill="auto"/>
            <w:vAlign w:val="center"/>
            <w:hideMark/>
          </w:tcPr>
          <w:p w14:paraId="5CEF20C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5CC99E67" w14:textId="77777777" w:rsidR="00130479" w:rsidRPr="00997516" w:rsidRDefault="00130479" w:rsidP="00130479">
            <w:pPr>
              <w:jc w:val="center"/>
            </w:pPr>
            <w:r w:rsidRPr="00997516">
              <w:t>309,2</w:t>
            </w:r>
          </w:p>
        </w:tc>
        <w:tc>
          <w:tcPr>
            <w:tcW w:w="1553" w:type="dxa"/>
            <w:shd w:val="clear" w:color="auto" w:fill="auto"/>
            <w:noWrap/>
            <w:vAlign w:val="center"/>
            <w:hideMark/>
          </w:tcPr>
          <w:p w14:paraId="3DCEB806" w14:textId="77777777" w:rsidR="00130479" w:rsidRPr="00997516" w:rsidRDefault="00130479" w:rsidP="00130479">
            <w:pPr>
              <w:jc w:val="center"/>
            </w:pPr>
            <w:r w:rsidRPr="00997516">
              <w:t>309,2</w:t>
            </w:r>
          </w:p>
        </w:tc>
      </w:tr>
      <w:tr w:rsidR="00130479" w:rsidRPr="00997516" w14:paraId="2D941D2C" w14:textId="77777777" w:rsidTr="00130479">
        <w:trPr>
          <w:trHeight w:val="20"/>
        </w:trPr>
        <w:tc>
          <w:tcPr>
            <w:tcW w:w="568" w:type="dxa"/>
            <w:shd w:val="clear" w:color="auto" w:fill="auto"/>
            <w:vAlign w:val="center"/>
            <w:hideMark/>
          </w:tcPr>
          <w:p w14:paraId="66EC46E6" w14:textId="77777777" w:rsidR="00130479" w:rsidRPr="00997516" w:rsidRDefault="00130479" w:rsidP="00130479">
            <w:pPr>
              <w:jc w:val="center"/>
            </w:pPr>
            <w:r w:rsidRPr="00997516">
              <w:t>2.6</w:t>
            </w:r>
          </w:p>
        </w:tc>
        <w:tc>
          <w:tcPr>
            <w:tcW w:w="3151" w:type="dxa"/>
            <w:shd w:val="clear" w:color="auto" w:fill="auto"/>
            <w:vAlign w:val="center"/>
            <w:hideMark/>
          </w:tcPr>
          <w:p w14:paraId="1168DF9E" w14:textId="77777777" w:rsidR="00130479" w:rsidRPr="00997516" w:rsidRDefault="00130479" w:rsidP="00130479">
            <w:pPr>
              <w:jc w:val="center"/>
            </w:pPr>
            <w:r w:rsidRPr="00997516">
              <w:t>Замена участка т/трассы от ТК 55 (ул. Советская №39)- до ТК №56 (ул. Советская №37), D325 мм - 199,4 м</w:t>
            </w:r>
          </w:p>
        </w:tc>
        <w:tc>
          <w:tcPr>
            <w:tcW w:w="1106" w:type="dxa"/>
            <w:shd w:val="clear" w:color="auto" w:fill="auto"/>
            <w:vAlign w:val="center"/>
            <w:hideMark/>
          </w:tcPr>
          <w:p w14:paraId="7F575FC0" w14:textId="77777777" w:rsidR="00130479" w:rsidRPr="00997516" w:rsidRDefault="00130479" w:rsidP="00130479">
            <w:pPr>
              <w:jc w:val="center"/>
            </w:pPr>
            <w:r w:rsidRPr="00997516">
              <w:t>КР</w:t>
            </w:r>
          </w:p>
        </w:tc>
        <w:tc>
          <w:tcPr>
            <w:tcW w:w="1562" w:type="dxa"/>
            <w:shd w:val="clear" w:color="auto" w:fill="auto"/>
            <w:vAlign w:val="center"/>
            <w:hideMark/>
          </w:tcPr>
          <w:p w14:paraId="56014129"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92D97D7" w14:textId="77777777" w:rsidR="00130479" w:rsidRPr="00997516" w:rsidRDefault="00130479" w:rsidP="00130479">
            <w:pPr>
              <w:jc w:val="center"/>
            </w:pPr>
            <w:r w:rsidRPr="00997516">
              <w:t>1 405,2</w:t>
            </w:r>
          </w:p>
        </w:tc>
        <w:tc>
          <w:tcPr>
            <w:tcW w:w="1553" w:type="dxa"/>
            <w:shd w:val="clear" w:color="auto" w:fill="auto"/>
            <w:noWrap/>
            <w:vAlign w:val="center"/>
            <w:hideMark/>
          </w:tcPr>
          <w:p w14:paraId="3526D3B2" w14:textId="77777777" w:rsidR="00130479" w:rsidRPr="00997516" w:rsidRDefault="00130479" w:rsidP="00130479">
            <w:pPr>
              <w:jc w:val="center"/>
            </w:pPr>
            <w:r w:rsidRPr="00997516">
              <w:t>1 405,2</w:t>
            </w:r>
          </w:p>
        </w:tc>
      </w:tr>
      <w:tr w:rsidR="00130479" w:rsidRPr="00997516" w14:paraId="4F4976C0" w14:textId="77777777" w:rsidTr="00130479">
        <w:trPr>
          <w:trHeight w:val="20"/>
        </w:trPr>
        <w:tc>
          <w:tcPr>
            <w:tcW w:w="568" w:type="dxa"/>
            <w:shd w:val="clear" w:color="auto" w:fill="auto"/>
            <w:vAlign w:val="center"/>
            <w:hideMark/>
          </w:tcPr>
          <w:p w14:paraId="262FDBBB" w14:textId="77777777" w:rsidR="00130479" w:rsidRPr="00997516" w:rsidRDefault="00130479" w:rsidP="00130479">
            <w:pPr>
              <w:jc w:val="center"/>
            </w:pPr>
            <w:r w:rsidRPr="00997516">
              <w:t>2.7</w:t>
            </w:r>
          </w:p>
        </w:tc>
        <w:tc>
          <w:tcPr>
            <w:tcW w:w="3151" w:type="dxa"/>
            <w:shd w:val="clear" w:color="auto" w:fill="auto"/>
            <w:vAlign w:val="center"/>
            <w:hideMark/>
          </w:tcPr>
          <w:p w14:paraId="150D57FF" w14:textId="77777777" w:rsidR="00130479" w:rsidRPr="00997516" w:rsidRDefault="00130479" w:rsidP="00130479">
            <w:pPr>
              <w:jc w:val="center"/>
            </w:pPr>
            <w:r w:rsidRPr="00997516">
              <w:t>Замена участка трубопровода от СМ№22 до ТК№99 ул. Горького №40, D108 мм - 32 м</w:t>
            </w:r>
          </w:p>
        </w:tc>
        <w:tc>
          <w:tcPr>
            <w:tcW w:w="1106" w:type="dxa"/>
            <w:shd w:val="clear" w:color="auto" w:fill="auto"/>
            <w:vAlign w:val="center"/>
            <w:hideMark/>
          </w:tcPr>
          <w:p w14:paraId="3BF59AEB" w14:textId="77777777" w:rsidR="00130479" w:rsidRPr="00997516" w:rsidRDefault="00130479" w:rsidP="00130479">
            <w:pPr>
              <w:jc w:val="center"/>
            </w:pPr>
            <w:r w:rsidRPr="00997516">
              <w:t>КР</w:t>
            </w:r>
          </w:p>
        </w:tc>
        <w:tc>
          <w:tcPr>
            <w:tcW w:w="1562" w:type="dxa"/>
            <w:shd w:val="clear" w:color="auto" w:fill="auto"/>
            <w:vAlign w:val="center"/>
            <w:hideMark/>
          </w:tcPr>
          <w:p w14:paraId="5844F592"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688DD7D3" w14:textId="77777777" w:rsidR="00130479" w:rsidRPr="00997516" w:rsidRDefault="00130479" w:rsidP="00130479">
            <w:pPr>
              <w:jc w:val="center"/>
            </w:pPr>
            <w:r w:rsidRPr="00997516">
              <w:t>47,0</w:t>
            </w:r>
          </w:p>
        </w:tc>
        <w:tc>
          <w:tcPr>
            <w:tcW w:w="1553" w:type="dxa"/>
            <w:shd w:val="clear" w:color="auto" w:fill="auto"/>
            <w:noWrap/>
            <w:vAlign w:val="center"/>
            <w:hideMark/>
          </w:tcPr>
          <w:p w14:paraId="249DA82C" w14:textId="77777777" w:rsidR="00130479" w:rsidRPr="00997516" w:rsidRDefault="00130479" w:rsidP="00130479">
            <w:pPr>
              <w:jc w:val="center"/>
            </w:pPr>
            <w:r w:rsidRPr="00997516">
              <w:t>47,0</w:t>
            </w:r>
          </w:p>
        </w:tc>
      </w:tr>
      <w:tr w:rsidR="00130479" w:rsidRPr="00997516" w14:paraId="368C96DF" w14:textId="77777777" w:rsidTr="00130479">
        <w:trPr>
          <w:trHeight w:val="20"/>
        </w:trPr>
        <w:tc>
          <w:tcPr>
            <w:tcW w:w="568" w:type="dxa"/>
            <w:shd w:val="clear" w:color="auto" w:fill="auto"/>
            <w:vAlign w:val="center"/>
            <w:hideMark/>
          </w:tcPr>
          <w:p w14:paraId="505D8AA0" w14:textId="77777777" w:rsidR="00130479" w:rsidRPr="00997516" w:rsidRDefault="00130479" w:rsidP="00130479">
            <w:pPr>
              <w:jc w:val="center"/>
            </w:pPr>
            <w:r w:rsidRPr="00997516">
              <w:t>2.8</w:t>
            </w:r>
          </w:p>
        </w:tc>
        <w:tc>
          <w:tcPr>
            <w:tcW w:w="3151" w:type="dxa"/>
            <w:shd w:val="clear" w:color="auto" w:fill="auto"/>
            <w:vAlign w:val="center"/>
            <w:hideMark/>
          </w:tcPr>
          <w:p w14:paraId="2F9C0507" w14:textId="77777777" w:rsidR="00130479" w:rsidRPr="00997516" w:rsidRDefault="00130479" w:rsidP="00130479">
            <w:pPr>
              <w:jc w:val="center"/>
            </w:pPr>
            <w:r w:rsidRPr="00997516">
              <w:t>Замена участка трубопровода от ТК№79 до ТК №80, ул. Вахрушева №25-23, D377 мм - 94 м</w:t>
            </w:r>
          </w:p>
        </w:tc>
        <w:tc>
          <w:tcPr>
            <w:tcW w:w="1106" w:type="dxa"/>
            <w:shd w:val="clear" w:color="auto" w:fill="auto"/>
            <w:vAlign w:val="center"/>
            <w:hideMark/>
          </w:tcPr>
          <w:p w14:paraId="0F799C69" w14:textId="77777777" w:rsidR="00130479" w:rsidRPr="00997516" w:rsidRDefault="00130479" w:rsidP="00130479">
            <w:pPr>
              <w:jc w:val="center"/>
            </w:pPr>
            <w:r w:rsidRPr="00997516">
              <w:t>КР</w:t>
            </w:r>
          </w:p>
        </w:tc>
        <w:tc>
          <w:tcPr>
            <w:tcW w:w="1562" w:type="dxa"/>
            <w:shd w:val="clear" w:color="auto" w:fill="auto"/>
            <w:vAlign w:val="center"/>
            <w:hideMark/>
          </w:tcPr>
          <w:p w14:paraId="47722AD5"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01E1FA2F" w14:textId="77777777" w:rsidR="00130479" w:rsidRPr="00997516" w:rsidRDefault="00130479" w:rsidP="00130479">
            <w:pPr>
              <w:jc w:val="center"/>
            </w:pPr>
            <w:r w:rsidRPr="00997516">
              <w:t>814,4</w:t>
            </w:r>
          </w:p>
        </w:tc>
        <w:tc>
          <w:tcPr>
            <w:tcW w:w="1553" w:type="dxa"/>
            <w:shd w:val="clear" w:color="auto" w:fill="auto"/>
            <w:noWrap/>
            <w:vAlign w:val="center"/>
            <w:hideMark/>
          </w:tcPr>
          <w:p w14:paraId="55479784" w14:textId="77777777" w:rsidR="00130479" w:rsidRPr="00997516" w:rsidRDefault="00130479" w:rsidP="00130479">
            <w:pPr>
              <w:jc w:val="center"/>
            </w:pPr>
            <w:r w:rsidRPr="00997516">
              <w:t>814,4</w:t>
            </w:r>
          </w:p>
        </w:tc>
      </w:tr>
      <w:tr w:rsidR="00130479" w:rsidRPr="00997516" w14:paraId="39AA8FB8" w14:textId="77777777" w:rsidTr="00130479">
        <w:trPr>
          <w:trHeight w:val="20"/>
        </w:trPr>
        <w:tc>
          <w:tcPr>
            <w:tcW w:w="568" w:type="dxa"/>
            <w:shd w:val="clear" w:color="auto" w:fill="auto"/>
            <w:vAlign w:val="center"/>
            <w:hideMark/>
          </w:tcPr>
          <w:p w14:paraId="4A84B36A" w14:textId="77777777" w:rsidR="00130479" w:rsidRPr="00997516" w:rsidRDefault="00130479" w:rsidP="00130479">
            <w:pPr>
              <w:jc w:val="center"/>
              <w:rPr>
                <w:b/>
                <w:bCs/>
              </w:rPr>
            </w:pPr>
            <w:r w:rsidRPr="00997516">
              <w:rPr>
                <w:b/>
                <w:bCs/>
              </w:rPr>
              <w:t>3</w:t>
            </w:r>
          </w:p>
        </w:tc>
        <w:tc>
          <w:tcPr>
            <w:tcW w:w="3151" w:type="dxa"/>
            <w:shd w:val="clear" w:color="auto" w:fill="auto"/>
            <w:vAlign w:val="center"/>
            <w:hideMark/>
          </w:tcPr>
          <w:p w14:paraId="5FE3D182" w14:textId="77777777" w:rsidR="00130479" w:rsidRPr="00997516" w:rsidRDefault="00130479" w:rsidP="00130479">
            <w:pPr>
              <w:jc w:val="center"/>
              <w:rPr>
                <w:b/>
                <w:bCs/>
              </w:rPr>
            </w:pPr>
            <w:r w:rsidRPr="00997516">
              <w:rPr>
                <w:b/>
                <w:bCs/>
              </w:rPr>
              <w:t>Ремонт зданий</w:t>
            </w:r>
          </w:p>
        </w:tc>
        <w:tc>
          <w:tcPr>
            <w:tcW w:w="1106" w:type="dxa"/>
            <w:shd w:val="clear" w:color="auto" w:fill="auto"/>
            <w:noWrap/>
            <w:vAlign w:val="center"/>
            <w:hideMark/>
          </w:tcPr>
          <w:p w14:paraId="41E94690" w14:textId="77777777" w:rsidR="00130479" w:rsidRPr="00997516" w:rsidRDefault="00130479" w:rsidP="00130479">
            <w:pPr>
              <w:jc w:val="center"/>
            </w:pPr>
          </w:p>
        </w:tc>
        <w:tc>
          <w:tcPr>
            <w:tcW w:w="1562" w:type="dxa"/>
            <w:shd w:val="clear" w:color="auto" w:fill="auto"/>
            <w:noWrap/>
            <w:vAlign w:val="center"/>
            <w:hideMark/>
          </w:tcPr>
          <w:p w14:paraId="2D44D017" w14:textId="77777777" w:rsidR="00130479" w:rsidRPr="00997516" w:rsidRDefault="00130479" w:rsidP="00130479">
            <w:pPr>
              <w:jc w:val="center"/>
            </w:pPr>
          </w:p>
        </w:tc>
        <w:tc>
          <w:tcPr>
            <w:tcW w:w="1835" w:type="dxa"/>
            <w:shd w:val="clear" w:color="auto" w:fill="auto"/>
            <w:noWrap/>
            <w:vAlign w:val="center"/>
            <w:hideMark/>
          </w:tcPr>
          <w:p w14:paraId="43EFCAA9" w14:textId="77777777" w:rsidR="00130479" w:rsidRPr="00997516" w:rsidRDefault="00130479" w:rsidP="00130479">
            <w:pPr>
              <w:jc w:val="center"/>
              <w:rPr>
                <w:b/>
                <w:bCs/>
              </w:rPr>
            </w:pPr>
            <w:r w:rsidRPr="00997516">
              <w:rPr>
                <w:b/>
                <w:bCs/>
              </w:rPr>
              <w:t>170,1</w:t>
            </w:r>
          </w:p>
        </w:tc>
        <w:tc>
          <w:tcPr>
            <w:tcW w:w="1553" w:type="dxa"/>
            <w:shd w:val="clear" w:color="auto" w:fill="auto"/>
            <w:noWrap/>
            <w:vAlign w:val="center"/>
            <w:hideMark/>
          </w:tcPr>
          <w:p w14:paraId="613E9A19" w14:textId="77777777" w:rsidR="00130479" w:rsidRPr="00997516" w:rsidRDefault="00130479" w:rsidP="00130479">
            <w:pPr>
              <w:jc w:val="center"/>
            </w:pPr>
            <w:r w:rsidRPr="00997516">
              <w:t>170,1</w:t>
            </w:r>
          </w:p>
        </w:tc>
      </w:tr>
      <w:tr w:rsidR="00130479" w:rsidRPr="00997516" w14:paraId="3BBD61A9" w14:textId="77777777" w:rsidTr="00130479">
        <w:trPr>
          <w:trHeight w:val="20"/>
        </w:trPr>
        <w:tc>
          <w:tcPr>
            <w:tcW w:w="568" w:type="dxa"/>
            <w:shd w:val="clear" w:color="auto" w:fill="auto"/>
            <w:vAlign w:val="center"/>
            <w:hideMark/>
          </w:tcPr>
          <w:p w14:paraId="5F584921" w14:textId="77777777" w:rsidR="00130479" w:rsidRPr="00997516" w:rsidRDefault="00130479" w:rsidP="00130479">
            <w:pPr>
              <w:jc w:val="center"/>
            </w:pPr>
            <w:r w:rsidRPr="00997516">
              <w:t>3.1</w:t>
            </w:r>
          </w:p>
        </w:tc>
        <w:tc>
          <w:tcPr>
            <w:tcW w:w="3151" w:type="dxa"/>
            <w:shd w:val="clear" w:color="auto" w:fill="auto"/>
            <w:vAlign w:val="center"/>
            <w:hideMark/>
          </w:tcPr>
          <w:p w14:paraId="58FA552C" w14:textId="77777777" w:rsidR="00130479" w:rsidRPr="00997516" w:rsidRDefault="00130479" w:rsidP="00130479">
            <w:pPr>
              <w:jc w:val="center"/>
            </w:pPr>
            <w:r w:rsidRPr="00997516">
              <w:t>Ремонт кровельного покрытия здания гаража</w:t>
            </w:r>
          </w:p>
        </w:tc>
        <w:tc>
          <w:tcPr>
            <w:tcW w:w="1106" w:type="dxa"/>
            <w:shd w:val="clear" w:color="auto" w:fill="auto"/>
            <w:vAlign w:val="center"/>
            <w:hideMark/>
          </w:tcPr>
          <w:p w14:paraId="16A25F30" w14:textId="77777777" w:rsidR="00130479" w:rsidRPr="00997516" w:rsidRDefault="00130479" w:rsidP="00130479">
            <w:pPr>
              <w:jc w:val="center"/>
            </w:pPr>
            <w:r w:rsidRPr="00997516">
              <w:t>КР</w:t>
            </w:r>
          </w:p>
        </w:tc>
        <w:tc>
          <w:tcPr>
            <w:tcW w:w="1562" w:type="dxa"/>
            <w:shd w:val="clear" w:color="auto" w:fill="auto"/>
            <w:vAlign w:val="center"/>
            <w:hideMark/>
          </w:tcPr>
          <w:p w14:paraId="6E2A84FC" w14:textId="77777777" w:rsidR="00130479" w:rsidRPr="00997516" w:rsidRDefault="00130479" w:rsidP="00130479">
            <w:pPr>
              <w:jc w:val="center"/>
            </w:pPr>
            <w:r w:rsidRPr="00997516">
              <w:t>х/способ</w:t>
            </w:r>
          </w:p>
        </w:tc>
        <w:tc>
          <w:tcPr>
            <w:tcW w:w="1835" w:type="dxa"/>
            <w:shd w:val="clear" w:color="auto" w:fill="auto"/>
            <w:noWrap/>
            <w:vAlign w:val="center"/>
            <w:hideMark/>
          </w:tcPr>
          <w:p w14:paraId="703C9B80" w14:textId="77777777" w:rsidR="00130479" w:rsidRPr="00997516" w:rsidRDefault="00130479" w:rsidP="00130479">
            <w:pPr>
              <w:jc w:val="center"/>
            </w:pPr>
            <w:r w:rsidRPr="00997516">
              <w:t>170,1</w:t>
            </w:r>
          </w:p>
        </w:tc>
        <w:tc>
          <w:tcPr>
            <w:tcW w:w="1553" w:type="dxa"/>
            <w:shd w:val="clear" w:color="auto" w:fill="auto"/>
            <w:noWrap/>
            <w:vAlign w:val="center"/>
            <w:hideMark/>
          </w:tcPr>
          <w:p w14:paraId="60266353" w14:textId="77777777" w:rsidR="00130479" w:rsidRPr="00997516" w:rsidRDefault="00130479" w:rsidP="00130479">
            <w:pPr>
              <w:jc w:val="center"/>
            </w:pPr>
            <w:r w:rsidRPr="00997516">
              <w:t>170,1</w:t>
            </w:r>
          </w:p>
        </w:tc>
      </w:tr>
    </w:tbl>
    <w:p w14:paraId="6B58698F" w14:textId="77777777" w:rsidR="00130479" w:rsidRPr="00CC0FC2" w:rsidRDefault="00130479" w:rsidP="00130479">
      <w:pPr>
        <w:ind w:firstLine="709"/>
        <w:jc w:val="both"/>
        <w:rPr>
          <w:sz w:val="28"/>
          <w:szCs w:val="28"/>
        </w:rPr>
      </w:pPr>
      <w:r w:rsidRPr="00CC0FC2">
        <w:rPr>
          <w:sz w:val="28"/>
          <w:szCs w:val="28"/>
        </w:rPr>
        <w:t>Расходы на ремонт основных средств по предложению экспертов составят 1</w:t>
      </w:r>
      <w:r>
        <w:rPr>
          <w:sz w:val="28"/>
          <w:szCs w:val="28"/>
        </w:rPr>
        <w:t>4 071,8</w:t>
      </w:r>
      <w:r w:rsidRPr="00CC0FC2">
        <w:rPr>
          <w:sz w:val="28"/>
          <w:szCs w:val="28"/>
        </w:rPr>
        <w:t xml:space="preserve"> тыс. руб.</w:t>
      </w:r>
      <w:r>
        <w:rPr>
          <w:sz w:val="28"/>
          <w:szCs w:val="28"/>
        </w:rPr>
        <w:t xml:space="preserve">, в том числе стоимость ремонтов, выполняемые подрядным способом составит 1 080 тыс. руб.; стоимость ремонтов, выполняемых </w:t>
      </w:r>
      <w:proofErr w:type="spellStart"/>
      <w:r>
        <w:rPr>
          <w:sz w:val="28"/>
          <w:szCs w:val="28"/>
        </w:rPr>
        <w:t>хозспособом</w:t>
      </w:r>
      <w:proofErr w:type="spellEnd"/>
      <w:r>
        <w:rPr>
          <w:sz w:val="28"/>
          <w:szCs w:val="28"/>
        </w:rPr>
        <w:t xml:space="preserve"> составит 13 841,8 тыс. руб.</w:t>
      </w:r>
    </w:p>
    <w:p w14:paraId="39D672A2" w14:textId="77777777" w:rsidR="00130479" w:rsidRPr="00CC0FC2" w:rsidRDefault="00130479" w:rsidP="00130479">
      <w:pPr>
        <w:ind w:firstLine="709"/>
        <w:jc w:val="both"/>
        <w:rPr>
          <w:sz w:val="28"/>
          <w:szCs w:val="28"/>
        </w:rPr>
      </w:pPr>
      <w:r w:rsidRPr="00CC0FC2">
        <w:rPr>
          <w:sz w:val="28"/>
          <w:szCs w:val="28"/>
        </w:rPr>
        <w:t>Корректировка предложения предприятия отсутствует.</w:t>
      </w:r>
    </w:p>
    <w:p w14:paraId="72F8890A" w14:textId="77777777" w:rsidR="00130479" w:rsidRPr="004D7268" w:rsidRDefault="00130479" w:rsidP="00130479">
      <w:pPr>
        <w:tabs>
          <w:tab w:val="left" w:pos="709"/>
        </w:tabs>
        <w:ind w:firstLine="425"/>
        <w:jc w:val="both"/>
        <w:rPr>
          <w:color w:val="FF0000"/>
          <w:sz w:val="28"/>
          <w:szCs w:val="28"/>
        </w:rPr>
      </w:pPr>
    </w:p>
    <w:p w14:paraId="43AE3CD1" w14:textId="77777777" w:rsidR="00130479" w:rsidRDefault="00130479" w:rsidP="00130479"/>
    <w:p w14:paraId="0E600541" w14:textId="77777777" w:rsidR="00130479" w:rsidRPr="004D7268" w:rsidRDefault="00130479" w:rsidP="00130479">
      <w:pPr>
        <w:pStyle w:val="3"/>
        <w:jc w:val="center"/>
        <w:rPr>
          <w:sz w:val="28"/>
          <w:szCs w:val="28"/>
        </w:rPr>
      </w:pPr>
      <w:bookmarkStart w:id="189" w:name="_Toc500261382"/>
      <w:bookmarkStart w:id="190" w:name="_Toc500928448"/>
      <w:bookmarkStart w:id="191" w:name="_Toc58591005"/>
      <w:r w:rsidRPr="004D7268">
        <w:rPr>
          <w:sz w:val="28"/>
          <w:szCs w:val="28"/>
        </w:rPr>
        <w:t>Расходы на оплату труда</w:t>
      </w:r>
      <w:bookmarkEnd w:id="189"/>
      <w:bookmarkEnd w:id="190"/>
      <w:bookmarkEnd w:id="191"/>
    </w:p>
    <w:p w14:paraId="14B65499" w14:textId="77777777" w:rsidR="00130479" w:rsidRPr="00852BA5" w:rsidRDefault="00130479" w:rsidP="00130479">
      <w:pPr>
        <w:tabs>
          <w:tab w:val="left" w:pos="1134"/>
        </w:tabs>
        <w:ind w:firstLine="709"/>
        <w:jc w:val="both"/>
        <w:rPr>
          <w:sz w:val="28"/>
          <w:szCs w:val="28"/>
        </w:rPr>
      </w:pPr>
      <w:r w:rsidRPr="00852BA5">
        <w:rPr>
          <w:sz w:val="28"/>
          <w:szCs w:val="28"/>
        </w:rPr>
        <w:t xml:space="preserve">Предприятием представлены предложения, обосновывающие фонд оплаты труда на уровне </w:t>
      </w:r>
      <w:r w:rsidRPr="004D7268">
        <w:rPr>
          <w:sz w:val="28"/>
          <w:szCs w:val="28"/>
        </w:rPr>
        <w:t>76684,63</w:t>
      </w:r>
      <w:r w:rsidRPr="00852BA5">
        <w:rPr>
          <w:b/>
          <w:i/>
          <w:sz w:val="28"/>
          <w:szCs w:val="28"/>
        </w:rPr>
        <w:t xml:space="preserve"> </w:t>
      </w:r>
      <w:r w:rsidRPr="00852BA5">
        <w:rPr>
          <w:sz w:val="28"/>
          <w:szCs w:val="28"/>
        </w:rPr>
        <w:t xml:space="preserve">тыс. рублей. ФОТ рассчитан, исходя из уровня средней заработной платы </w:t>
      </w:r>
      <w:r w:rsidRPr="004D7268">
        <w:rPr>
          <w:sz w:val="28"/>
          <w:szCs w:val="28"/>
        </w:rPr>
        <w:t>33633,61</w:t>
      </w:r>
      <w:r>
        <w:rPr>
          <w:sz w:val="28"/>
          <w:szCs w:val="28"/>
        </w:rPr>
        <w:t xml:space="preserve"> </w:t>
      </w:r>
      <w:r w:rsidRPr="00852BA5">
        <w:rPr>
          <w:sz w:val="28"/>
          <w:szCs w:val="28"/>
        </w:rPr>
        <w:t>руб./чел./мес. и численности промышленно-производственного персонала</w:t>
      </w:r>
      <w:r>
        <w:rPr>
          <w:sz w:val="28"/>
          <w:szCs w:val="28"/>
        </w:rPr>
        <w:t xml:space="preserve"> (ППП)</w:t>
      </w:r>
      <w:r w:rsidRPr="00852BA5">
        <w:rPr>
          <w:sz w:val="28"/>
          <w:szCs w:val="28"/>
        </w:rPr>
        <w:t xml:space="preserve"> и АУП – </w:t>
      </w:r>
      <w:r w:rsidRPr="004D7268">
        <w:rPr>
          <w:sz w:val="28"/>
          <w:szCs w:val="28"/>
        </w:rPr>
        <w:t>190,00</w:t>
      </w:r>
      <w:r>
        <w:rPr>
          <w:sz w:val="28"/>
          <w:szCs w:val="28"/>
        </w:rPr>
        <w:t xml:space="preserve"> </w:t>
      </w:r>
      <w:r w:rsidRPr="00852BA5">
        <w:rPr>
          <w:sz w:val="28"/>
          <w:szCs w:val="28"/>
        </w:rPr>
        <w:t>единиц</w:t>
      </w:r>
      <w:r>
        <w:rPr>
          <w:sz w:val="28"/>
          <w:szCs w:val="28"/>
        </w:rPr>
        <w:t xml:space="preserve">, в том числе ППП - </w:t>
      </w:r>
      <w:r w:rsidRPr="004D7268">
        <w:rPr>
          <w:sz w:val="28"/>
          <w:szCs w:val="28"/>
        </w:rPr>
        <w:t xml:space="preserve">156,00 единиц </w:t>
      </w:r>
      <w:r w:rsidRPr="00852BA5">
        <w:rPr>
          <w:sz w:val="28"/>
          <w:szCs w:val="28"/>
        </w:rPr>
        <w:t>(представлены расчеты предприятия</w:t>
      </w:r>
      <w:r>
        <w:rPr>
          <w:sz w:val="28"/>
          <w:szCs w:val="28"/>
        </w:rPr>
        <w:t xml:space="preserve">, часовые тарифные ставки рабочих, </w:t>
      </w:r>
      <w:r w:rsidRPr="00852BA5">
        <w:rPr>
          <w:sz w:val="28"/>
          <w:szCs w:val="28"/>
        </w:rPr>
        <w:t>штатные расписания на 20</w:t>
      </w:r>
      <w:r>
        <w:rPr>
          <w:sz w:val="28"/>
          <w:szCs w:val="28"/>
        </w:rPr>
        <w:t>21</w:t>
      </w:r>
      <w:r w:rsidRPr="00852BA5">
        <w:rPr>
          <w:sz w:val="28"/>
          <w:szCs w:val="28"/>
        </w:rPr>
        <w:t xml:space="preserve"> год</w:t>
      </w:r>
      <w:r>
        <w:rPr>
          <w:sz w:val="28"/>
          <w:szCs w:val="28"/>
        </w:rPr>
        <w:t xml:space="preserve"> (том 2 тарифного дела, стр. 480-488)</w:t>
      </w:r>
      <w:r w:rsidRPr="00852BA5">
        <w:rPr>
          <w:sz w:val="28"/>
          <w:szCs w:val="28"/>
        </w:rPr>
        <w:t xml:space="preserve">). ФОТ ППП составил </w:t>
      </w:r>
      <w:r w:rsidRPr="00590284">
        <w:rPr>
          <w:sz w:val="28"/>
          <w:szCs w:val="28"/>
        </w:rPr>
        <w:t>62354,84</w:t>
      </w:r>
      <w:r>
        <w:rPr>
          <w:sz w:val="28"/>
          <w:szCs w:val="28"/>
        </w:rPr>
        <w:t xml:space="preserve"> </w:t>
      </w:r>
      <w:r w:rsidRPr="00852BA5">
        <w:rPr>
          <w:sz w:val="28"/>
          <w:szCs w:val="28"/>
        </w:rPr>
        <w:t xml:space="preserve">тыс. руб. </w:t>
      </w:r>
    </w:p>
    <w:p w14:paraId="31D83E16" w14:textId="77777777" w:rsidR="00130479" w:rsidRDefault="00130479" w:rsidP="00130479">
      <w:pPr>
        <w:ind w:firstLine="709"/>
        <w:jc w:val="both"/>
        <w:rPr>
          <w:color w:val="000000"/>
          <w:sz w:val="28"/>
          <w:szCs w:val="28"/>
        </w:rPr>
      </w:pPr>
      <w:r>
        <w:rPr>
          <w:color w:val="000000"/>
          <w:sz w:val="28"/>
          <w:szCs w:val="28"/>
        </w:rPr>
        <w:t xml:space="preserve">Эксперты, проанализировав представленные документы считают экономически обоснованным принять численность и ФОТ ППП и АУП на уровне предложений предприятия. Численность, принятая в расчет НВВ на 2021 год, не превышает фактической численности в 2019 году и </w:t>
      </w:r>
      <w:proofErr w:type="gramStart"/>
      <w:r>
        <w:rPr>
          <w:color w:val="000000"/>
          <w:sz w:val="28"/>
          <w:szCs w:val="28"/>
        </w:rPr>
        <w:t>численности</w:t>
      </w:r>
      <w:proofErr w:type="gramEnd"/>
      <w:r>
        <w:rPr>
          <w:color w:val="000000"/>
          <w:sz w:val="28"/>
          <w:szCs w:val="28"/>
        </w:rPr>
        <w:t xml:space="preserve"> учтенной в первом долгосрочном периоде регулирования.</w:t>
      </w:r>
    </w:p>
    <w:p w14:paraId="4FD296ED" w14:textId="77777777" w:rsidR="00130479" w:rsidRDefault="00130479" w:rsidP="00130479">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5CF4E022" w14:textId="77777777" w:rsidR="00130479" w:rsidRDefault="00130479" w:rsidP="00130479">
      <w:pPr>
        <w:jc w:val="both"/>
        <w:rPr>
          <w:sz w:val="28"/>
          <w:szCs w:val="28"/>
        </w:rPr>
      </w:pPr>
      <w:r>
        <w:rPr>
          <w:sz w:val="28"/>
          <w:szCs w:val="28"/>
        </w:rPr>
        <w:t xml:space="preserve"> </w:t>
      </w:r>
      <w:r>
        <w:rPr>
          <w:sz w:val="28"/>
          <w:szCs w:val="28"/>
        </w:rPr>
        <w:tab/>
        <w:t>С</w:t>
      </w:r>
      <w:r w:rsidRPr="00751DD8">
        <w:rPr>
          <w:sz w:val="28"/>
          <w:szCs w:val="28"/>
        </w:rPr>
        <w:t>редн</w:t>
      </w:r>
      <w:r>
        <w:rPr>
          <w:sz w:val="28"/>
          <w:szCs w:val="28"/>
        </w:rPr>
        <w:t>яя</w:t>
      </w:r>
      <w:r w:rsidRPr="00751DD8">
        <w:rPr>
          <w:sz w:val="28"/>
          <w:szCs w:val="28"/>
        </w:rPr>
        <w:t xml:space="preserve"> заработн</w:t>
      </w:r>
      <w:r>
        <w:rPr>
          <w:sz w:val="28"/>
          <w:szCs w:val="28"/>
        </w:rPr>
        <w:t>ая</w:t>
      </w:r>
      <w:r w:rsidRPr="00751DD8">
        <w:rPr>
          <w:sz w:val="28"/>
          <w:szCs w:val="28"/>
        </w:rPr>
        <w:t xml:space="preserve"> плат</w:t>
      </w:r>
      <w:r>
        <w:rPr>
          <w:sz w:val="28"/>
          <w:szCs w:val="28"/>
        </w:rPr>
        <w:t xml:space="preserve">а по предложению предприятия </w:t>
      </w:r>
      <w:r w:rsidRPr="00061454">
        <w:rPr>
          <w:sz w:val="28"/>
          <w:szCs w:val="28"/>
        </w:rPr>
        <w:t>33633,61</w:t>
      </w:r>
      <w:r>
        <w:rPr>
          <w:sz w:val="28"/>
          <w:szCs w:val="28"/>
        </w:rPr>
        <w:t xml:space="preserve"> руб./чел./мес. и учтенная экспертами в НВВ 2021 года, не превышает средней заработной платы по данным </w:t>
      </w:r>
      <w:proofErr w:type="spellStart"/>
      <w:r>
        <w:rPr>
          <w:sz w:val="28"/>
          <w:szCs w:val="28"/>
        </w:rPr>
        <w:t>Кемеровостата</w:t>
      </w:r>
      <w:proofErr w:type="spellEnd"/>
      <w:r>
        <w:rPr>
          <w:sz w:val="28"/>
          <w:szCs w:val="28"/>
        </w:rPr>
        <w:t xml:space="preserve"> за 2019 и 2020 год (Сфера «Занятость и заработная плата», раздел </w:t>
      </w:r>
      <w:r>
        <w:rPr>
          <w:sz w:val="28"/>
          <w:szCs w:val="28"/>
          <w:lang w:val="en-US"/>
        </w:rPr>
        <w:t>D</w:t>
      </w:r>
      <w:r w:rsidRPr="00043D9A">
        <w:rPr>
          <w:sz w:val="28"/>
          <w:szCs w:val="28"/>
        </w:rPr>
        <w:t xml:space="preserve"> </w:t>
      </w:r>
      <w:r>
        <w:rPr>
          <w:sz w:val="28"/>
          <w:szCs w:val="28"/>
        </w:rPr>
        <w:t>«Обеспечение электрической энергией, газом и паром», январь – декабрь 2019 года – 44218,2 руб./чел/мес., январь – июнь 2020 – 45868,4 руб./чел/мес.).</w:t>
      </w:r>
    </w:p>
    <w:p w14:paraId="3947509E" w14:textId="77777777" w:rsidR="00130479" w:rsidRPr="00D82D67" w:rsidRDefault="00130479" w:rsidP="00130479">
      <w:pPr>
        <w:ind w:firstLine="708"/>
        <w:jc w:val="both"/>
        <w:rPr>
          <w:color w:val="000000"/>
          <w:sz w:val="28"/>
          <w:szCs w:val="28"/>
        </w:rPr>
      </w:pP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7FEC962F" w14:textId="77777777" w:rsidR="00130479" w:rsidRDefault="00130479" w:rsidP="00130479">
      <w:pPr>
        <w:jc w:val="both"/>
        <w:rPr>
          <w:sz w:val="28"/>
          <w:szCs w:val="28"/>
        </w:rPr>
      </w:pPr>
    </w:p>
    <w:p w14:paraId="324A92A5" w14:textId="77777777" w:rsidR="00130479" w:rsidRPr="00961639" w:rsidRDefault="00130479" w:rsidP="00130479">
      <w:pPr>
        <w:pStyle w:val="3"/>
        <w:jc w:val="center"/>
        <w:rPr>
          <w:sz w:val="28"/>
          <w:szCs w:val="28"/>
        </w:rPr>
      </w:pPr>
      <w:bookmarkStart w:id="192" w:name="_Toc500261383"/>
      <w:bookmarkStart w:id="193" w:name="_Toc500928449"/>
      <w:bookmarkStart w:id="194" w:name="_Toc58591006"/>
      <w:r w:rsidRPr="00961639">
        <w:rPr>
          <w:sz w:val="28"/>
          <w:szCs w:val="28"/>
        </w:rPr>
        <w:t xml:space="preserve">Расходы на оплату работ и услуг производственного характера, </w:t>
      </w:r>
      <w:r w:rsidRPr="00961639">
        <w:rPr>
          <w:sz w:val="28"/>
          <w:szCs w:val="28"/>
        </w:rPr>
        <w:br/>
        <w:t>выполняемых по договорам со сторонними организациями</w:t>
      </w:r>
      <w:bookmarkEnd w:id="192"/>
      <w:bookmarkEnd w:id="193"/>
      <w:bookmarkEnd w:id="194"/>
    </w:p>
    <w:p w14:paraId="71E88A4C" w14:textId="77777777" w:rsidR="00130479" w:rsidRPr="00950109" w:rsidRDefault="00130479" w:rsidP="00130479">
      <w:pPr>
        <w:tabs>
          <w:tab w:val="left" w:pos="1134"/>
        </w:tabs>
        <w:ind w:firstLine="851"/>
        <w:jc w:val="both"/>
        <w:rPr>
          <w:sz w:val="28"/>
          <w:szCs w:val="28"/>
        </w:rPr>
      </w:pPr>
      <w:r w:rsidRPr="00950109">
        <w:rPr>
          <w:sz w:val="28"/>
          <w:szCs w:val="28"/>
        </w:rPr>
        <w:t xml:space="preserve">Предприятием заявлены расходы по статье на уровне </w:t>
      </w:r>
      <w:r w:rsidRPr="00961639">
        <w:rPr>
          <w:sz w:val="28"/>
          <w:szCs w:val="28"/>
        </w:rPr>
        <w:t>14751,12</w:t>
      </w:r>
      <w:r w:rsidRPr="00950109">
        <w:rPr>
          <w:sz w:val="28"/>
          <w:szCs w:val="28"/>
        </w:rPr>
        <w:t xml:space="preserve"> тыс. руб. включающие в себя: экспертизу промышленной безопасности зданий, конструкций; техническое освидетельствование котлов; содержание золоотвала; метрологические услуги; экспертиза технических нормативов; консалтинговые услуги; </w:t>
      </w:r>
      <w:r>
        <w:rPr>
          <w:sz w:val="28"/>
          <w:szCs w:val="28"/>
        </w:rPr>
        <w:t>вывоз шлака сторонним транспортом</w:t>
      </w:r>
      <w:r w:rsidRPr="00950109">
        <w:rPr>
          <w:sz w:val="28"/>
          <w:szCs w:val="28"/>
        </w:rPr>
        <w:t xml:space="preserve">; разработка проектной документации, замеры промышленных выбросов, вывоз шлака, мониторинг подземных вод и пр. </w:t>
      </w:r>
    </w:p>
    <w:p w14:paraId="010E74F5" w14:textId="77777777" w:rsidR="00130479" w:rsidRPr="00950109" w:rsidRDefault="00130479" w:rsidP="00130479">
      <w:pPr>
        <w:tabs>
          <w:tab w:val="left" w:pos="1134"/>
        </w:tabs>
        <w:ind w:firstLine="851"/>
        <w:jc w:val="both"/>
        <w:rPr>
          <w:sz w:val="28"/>
          <w:szCs w:val="28"/>
        </w:rPr>
      </w:pPr>
      <w:r w:rsidRPr="00950109">
        <w:rPr>
          <w:sz w:val="28"/>
          <w:szCs w:val="28"/>
        </w:rPr>
        <w:t xml:space="preserve">В качестве обоснования представлены договора, </w:t>
      </w:r>
      <w:r>
        <w:rPr>
          <w:sz w:val="28"/>
          <w:szCs w:val="28"/>
        </w:rPr>
        <w:t xml:space="preserve">пояснительные записки по позициям данной статьи, </w:t>
      </w:r>
      <w:r w:rsidRPr="00950109">
        <w:rPr>
          <w:sz w:val="28"/>
          <w:szCs w:val="28"/>
        </w:rPr>
        <w:t xml:space="preserve">счет-фактуры, расчеты, коммерческие предложения, прайс-листы, расшифровка затрат автопарка и другие обосновывающие документы (том </w:t>
      </w:r>
      <w:r>
        <w:rPr>
          <w:sz w:val="28"/>
          <w:szCs w:val="28"/>
        </w:rPr>
        <w:t>2 тарифного</w:t>
      </w:r>
      <w:r w:rsidRPr="00950109">
        <w:rPr>
          <w:sz w:val="28"/>
          <w:szCs w:val="28"/>
        </w:rPr>
        <w:t xml:space="preserve"> дела, стр. </w:t>
      </w:r>
      <w:r>
        <w:rPr>
          <w:sz w:val="28"/>
          <w:szCs w:val="28"/>
        </w:rPr>
        <w:t>489-628</w:t>
      </w:r>
      <w:r w:rsidRPr="00950109">
        <w:rPr>
          <w:sz w:val="28"/>
          <w:szCs w:val="28"/>
        </w:rPr>
        <w:t>).</w:t>
      </w:r>
    </w:p>
    <w:p w14:paraId="22A98B7C" w14:textId="77777777" w:rsidR="00130479" w:rsidRDefault="00130479" w:rsidP="00130479">
      <w:pPr>
        <w:tabs>
          <w:tab w:val="left" w:pos="1134"/>
        </w:tabs>
        <w:ind w:firstLine="851"/>
        <w:jc w:val="both"/>
        <w:rPr>
          <w:sz w:val="28"/>
          <w:szCs w:val="28"/>
        </w:rPr>
      </w:pPr>
      <w:r w:rsidRPr="00950109">
        <w:rPr>
          <w:sz w:val="28"/>
          <w:szCs w:val="28"/>
        </w:rPr>
        <w:t>Эксперты, проанализировав представленные документы считают обоснованным для включения в НВВ 20</w:t>
      </w:r>
      <w:r>
        <w:rPr>
          <w:sz w:val="28"/>
          <w:szCs w:val="28"/>
        </w:rPr>
        <w:t>21</w:t>
      </w:r>
      <w:r w:rsidRPr="00950109">
        <w:rPr>
          <w:sz w:val="28"/>
          <w:szCs w:val="28"/>
        </w:rPr>
        <w:t xml:space="preserve"> года расходы в сумме </w:t>
      </w:r>
      <w:r w:rsidRPr="00961639">
        <w:rPr>
          <w:sz w:val="28"/>
          <w:szCs w:val="28"/>
        </w:rPr>
        <w:t>9161,47</w:t>
      </w:r>
      <w:r>
        <w:rPr>
          <w:sz w:val="28"/>
          <w:szCs w:val="28"/>
        </w:rPr>
        <w:t xml:space="preserve"> </w:t>
      </w:r>
      <w:r w:rsidRPr="00950109">
        <w:rPr>
          <w:sz w:val="28"/>
          <w:szCs w:val="28"/>
        </w:rPr>
        <w:t xml:space="preserve">тыс. </w:t>
      </w:r>
      <w:proofErr w:type="spellStart"/>
      <w:r w:rsidRPr="00950109">
        <w:rPr>
          <w:sz w:val="28"/>
          <w:szCs w:val="28"/>
        </w:rPr>
        <w:t>руб</w:t>
      </w:r>
      <w:proofErr w:type="spellEnd"/>
      <w:r w:rsidRPr="00950109">
        <w:rPr>
          <w:sz w:val="28"/>
          <w:szCs w:val="28"/>
        </w:rPr>
        <w:t xml:space="preserve"> (по предложениям предприятия, за исключением 15% индекса увеличения по некоторым статьям (</w:t>
      </w:r>
      <w:r>
        <w:rPr>
          <w:sz w:val="28"/>
          <w:szCs w:val="28"/>
        </w:rPr>
        <w:t>экспертами применялись</w:t>
      </w:r>
      <w:r w:rsidRPr="00950109">
        <w:rPr>
          <w:sz w:val="28"/>
          <w:szCs w:val="28"/>
        </w:rPr>
        <w:t xml:space="preserve"> ИПЦ</w:t>
      </w:r>
      <w:r>
        <w:rPr>
          <w:sz w:val="28"/>
          <w:szCs w:val="28"/>
        </w:rPr>
        <w:t xml:space="preserve"> Минэкономразвития </w:t>
      </w:r>
      <w:r>
        <w:rPr>
          <w:sz w:val="28"/>
          <w:szCs w:val="28"/>
        </w:rPr>
        <w:lastRenderedPageBreak/>
        <w:t>России от 26.09.2020 на 2019, 2020, 2021</w:t>
      </w:r>
      <w:r w:rsidRPr="00950109">
        <w:rPr>
          <w:sz w:val="28"/>
          <w:szCs w:val="28"/>
        </w:rPr>
        <w:t xml:space="preserve"> год </w:t>
      </w:r>
      <w:r>
        <w:rPr>
          <w:sz w:val="28"/>
          <w:szCs w:val="28"/>
        </w:rPr>
        <w:t>в размере 104,5%, 103,2%, 103,6%</w:t>
      </w:r>
      <w:r w:rsidRPr="00950109">
        <w:rPr>
          <w:sz w:val="28"/>
          <w:szCs w:val="28"/>
        </w:rPr>
        <w:t xml:space="preserve">), </w:t>
      </w:r>
      <w:r>
        <w:rPr>
          <w:sz w:val="28"/>
          <w:szCs w:val="28"/>
        </w:rPr>
        <w:t>исключена</w:t>
      </w:r>
      <w:r w:rsidRPr="00950109">
        <w:rPr>
          <w:sz w:val="28"/>
          <w:szCs w:val="28"/>
        </w:rPr>
        <w:t xml:space="preserve"> позици</w:t>
      </w:r>
      <w:r>
        <w:rPr>
          <w:sz w:val="28"/>
          <w:szCs w:val="28"/>
        </w:rPr>
        <w:t>я</w:t>
      </w:r>
      <w:r w:rsidRPr="00950109">
        <w:rPr>
          <w:sz w:val="28"/>
          <w:szCs w:val="28"/>
        </w:rPr>
        <w:t xml:space="preserve"> «Вывоз шлака» (</w:t>
      </w:r>
      <w:r>
        <w:rPr>
          <w:sz w:val="28"/>
          <w:szCs w:val="28"/>
        </w:rPr>
        <w:t>договор № ЗК-154/17 от 24.08.2017 закончил свое действие в 2017 году</w:t>
      </w:r>
      <w:r w:rsidRPr="00950109">
        <w:rPr>
          <w:sz w:val="28"/>
          <w:szCs w:val="28"/>
        </w:rPr>
        <w:t xml:space="preserve">), </w:t>
      </w:r>
      <w:r>
        <w:rPr>
          <w:sz w:val="28"/>
          <w:szCs w:val="28"/>
        </w:rPr>
        <w:t xml:space="preserve">расходы по расчету потерь тепловой энергии в сетях предприятия приняты в размере 1/5 на каждый год второго долгосрочного периода регулирования (ДПР) (так как до конца ДПР не пересматриваются). Также исключены экономически необоснованные расходы по разработке проекта инженерно-технических средств охраны ТЭК (антитеррор) (2370,00 тыс. руб.) и проведение испытаний тепловых сетей на максимальную температуру </w:t>
      </w:r>
      <w:r w:rsidRPr="00AA3497">
        <w:rPr>
          <w:sz w:val="28"/>
          <w:szCs w:val="28"/>
        </w:rPr>
        <w:t>(</w:t>
      </w:r>
      <w:r>
        <w:rPr>
          <w:sz w:val="28"/>
          <w:szCs w:val="28"/>
        </w:rPr>
        <w:t>922,00</w:t>
      </w:r>
      <w:r w:rsidRPr="00AA3497">
        <w:rPr>
          <w:sz w:val="28"/>
          <w:szCs w:val="28"/>
        </w:rPr>
        <w:t xml:space="preserve"> тыс. руб.)</w:t>
      </w:r>
      <w:r>
        <w:rPr>
          <w:sz w:val="28"/>
          <w:szCs w:val="28"/>
        </w:rPr>
        <w:t>, в связи с отсутствием технико-экономического обоснования необходимости данных мероприятий (в качестве обоснования приложены 2 коммерческих предложения по 1 на каждое мероприятие стр. 615 и 617 тома 2 тарифного дела).</w:t>
      </w:r>
    </w:p>
    <w:p w14:paraId="5D58DB87" w14:textId="77777777" w:rsidR="00130479" w:rsidRPr="00D82D67" w:rsidRDefault="00130479" w:rsidP="00130479">
      <w:pPr>
        <w:ind w:firstLine="708"/>
        <w:jc w:val="both"/>
        <w:rPr>
          <w:color w:val="000000"/>
          <w:sz w:val="28"/>
          <w:szCs w:val="28"/>
        </w:rPr>
      </w:pPr>
      <w:r w:rsidRPr="00950109">
        <w:rPr>
          <w:color w:val="000000"/>
          <w:sz w:val="28"/>
          <w:szCs w:val="28"/>
        </w:rPr>
        <w:t>Корректировка плановых расходов по статье на 20</w:t>
      </w:r>
      <w:r>
        <w:rPr>
          <w:color w:val="000000"/>
          <w:sz w:val="28"/>
          <w:szCs w:val="28"/>
        </w:rPr>
        <w:t>21</w:t>
      </w:r>
      <w:r w:rsidRPr="00950109">
        <w:rPr>
          <w:color w:val="000000"/>
          <w:sz w:val="28"/>
          <w:szCs w:val="28"/>
        </w:rPr>
        <w:t xml:space="preserve"> год относительно предложений предприятия в сторону снижения составила </w:t>
      </w:r>
      <w:r w:rsidRPr="003329AD">
        <w:rPr>
          <w:color w:val="000000"/>
          <w:sz w:val="28"/>
          <w:szCs w:val="28"/>
        </w:rPr>
        <w:t>5589,65</w:t>
      </w:r>
      <w:r>
        <w:rPr>
          <w:color w:val="000000"/>
          <w:sz w:val="28"/>
          <w:szCs w:val="28"/>
        </w:rPr>
        <w:t xml:space="preserve"> </w:t>
      </w:r>
      <w:r w:rsidRPr="00950109">
        <w:rPr>
          <w:color w:val="000000"/>
          <w:sz w:val="28"/>
          <w:szCs w:val="28"/>
        </w:rPr>
        <w:t>тыс. руб</w:t>
      </w:r>
      <w:r>
        <w:rPr>
          <w:color w:val="000000"/>
          <w:sz w:val="28"/>
          <w:szCs w:val="28"/>
        </w:rPr>
        <w:t>.,</w:t>
      </w:r>
      <w:r w:rsidRPr="00950109">
        <w:rPr>
          <w:color w:val="000000"/>
          <w:sz w:val="28"/>
          <w:szCs w:val="28"/>
        </w:rPr>
        <w:t xml:space="preserve"> по вышеназванн</w:t>
      </w:r>
      <w:r>
        <w:rPr>
          <w:color w:val="000000"/>
          <w:sz w:val="28"/>
          <w:szCs w:val="28"/>
        </w:rPr>
        <w:t>ым</w:t>
      </w:r>
      <w:r w:rsidRPr="00950109">
        <w:rPr>
          <w:color w:val="000000"/>
          <w:sz w:val="28"/>
          <w:szCs w:val="28"/>
        </w:rPr>
        <w:t xml:space="preserve"> причин</w:t>
      </w:r>
      <w:r>
        <w:rPr>
          <w:color w:val="000000"/>
          <w:sz w:val="28"/>
          <w:szCs w:val="28"/>
        </w:rPr>
        <w:t>ам</w:t>
      </w:r>
      <w:r w:rsidRPr="00950109">
        <w:rPr>
          <w:color w:val="000000"/>
          <w:sz w:val="28"/>
          <w:szCs w:val="28"/>
        </w:rPr>
        <w:t xml:space="preserve">. </w:t>
      </w: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34EABA53" w14:textId="77777777" w:rsidR="00130479" w:rsidRPr="00D82D67" w:rsidRDefault="00130479" w:rsidP="00130479">
      <w:pPr>
        <w:ind w:firstLine="708"/>
        <w:jc w:val="both"/>
        <w:rPr>
          <w:color w:val="000000"/>
          <w:sz w:val="28"/>
          <w:szCs w:val="28"/>
        </w:rPr>
      </w:pP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2BFAD014" w14:textId="77777777" w:rsidR="00130479" w:rsidRDefault="00130479" w:rsidP="00130479">
      <w:pPr>
        <w:ind w:firstLine="709"/>
        <w:jc w:val="both"/>
        <w:rPr>
          <w:color w:val="000000"/>
          <w:sz w:val="28"/>
          <w:szCs w:val="28"/>
        </w:rPr>
      </w:pPr>
    </w:p>
    <w:p w14:paraId="500D6582" w14:textId="77777777" w:rsidR="00130479" w:rsidRDefault="00130479" w:rsidP="00130479">
      <w:pPr>
        <w:ind w:firstLine="709"/>
        <w:jc w:val="both"/>
        <w:rPr>
          <w:color w:val="000000"/>
          <w:sz w:val="28"/>
          <w:szCs w:val="28"/>
        </w:rPr>
      </w:pPr>
    </w:p>
    <w:p w14:paraId="2CFC08B1" w14:textId="77777777" w:rsidR="00130479" w:rsidRPr="005F0D21" w:rsidRDefault="00130479" w:rsidP="00130479">
      <w:pPr>
        <w:pStyle w:val="3"/>
        <w:jc w:val="center"/>
        <w:rPr>
          <w:sz w:val="28"/>
          <w:szCs w:val="28"/>
        </w:rPr>
      </w:pPr>
      <w:bookmarkStart w:id="195" w:name="_Toc500928450"/>
      <w:bookmarkStart w:id="196" w:name="_Toc58591007"/>
      <w:r w:rsidRPr="005F0D21">
        <w:rPr>
          <w:sz w:val="28"/>
          <w:szCs w:val="28"/>
        </w:rPr>
        <w:t xml:space="preserve">Затраты на эксплуатацию </w:t>
      </w:r>
      <w:r>
        <w:rPr>
          <w:sz w:val="28"/>
          <w:szCs w:val="28"/>
        </w:rPr>
        <w:t>наемного</w:t>
      </w:r>
      <w:r w:rsidRPr="005F0D21">
        <w:rPr>
          <w:sz w:val="28"/>
          <w:szCs w:val="28"/>
        </w:rPr>
        <w:t xml:space="preserve"> автотранспорта и автотракторной техники</w:t>
      </w:r>
      <w:bookmarkEnd w:id="195"/>
      <w:bookmarkEnd w:id="196"/>
    </w:p>
    <w:p w14:paraId="5BE62752" w14:textId="77777777" w:rsidR="00130479" w:rsidRPr="001C0D82" w:rsidRDefault="00130479" w:rsidP="00130479">
      <w:pPr>
        <w:tabs>
          <w:tab w:val="left" w:pos="709"/>
        </w:tabs>
        <w:jc w:val="both"/>
        <w:rPr>
          <w:sz w:val="28"/>
          <w:szCs w:val="28"/>
        </w:rPr>
      </w:pPr>
      <w:r w:rsidRPr="001C0D82">
        <w:rPr>
          <w:sz w:val="28"/>
          <w:szCs w:val="28"/>
        </w:rPr>
        <w:tab/>
        <w:t xml:space="preserve">Предприятием заявлены расходы по статье на уровне </w:t>
      </w:r>
      <w:r w:rsidRPr="005F0D21">
        <w:rPr>
          <w:sz w:val="28"/>
          <w:szCs w:val="28"/>
        </w:rPr>
        <w:t>10269,20</w:t>
      </w:r>
      <w:r w:rsidRPr="001C0D82">
        <w:rPr>
          <w:sz w:val="28"/>
          <w:szCs w:val="28"/>
        </w:rPr>
        <w:t xml:space="preserve"> тыс. руб. включающие в себя стоимость услуг </w:t>
      </w:r>
      <w:r>
        <w:rPr>
          <w:sz w:val="28"/>
          <w:szCs w:val="28"/>
        </w:rPr>
        <w:t>наемного</w:t>
      </w:r>
      <w:r w:rsidRPr="001C0D82">
        <w:rPr>
          <w:sz w:val="28"/>
          <w:szCs w:val="28"/>
        </w:rPr>
        <w:t xml:space="preserve"> автотранспорта, занятого на теплосетевом участке, на котельной, на завозе материалов и оборудования, и работ общепроизводственного назначения (легковой автомобиль, газель и пр.). </w:t>
      </w:r>
    </w:p>
    <w:p w14:paraId="277F5766" w14:textId="77777777" w:rsidR="00130479" w:rsidRDefault="00130479" w:rsidP="00130479">
      <w:pPr>
        <w:tabs>
          <w:tab w:val="left" w:pos="1134"/>
        </w:tabs>
        <w:ind w:firstLine="851"/>
        <w:jc w:val="both"/>
        <w:rPr>
          <w:sz w:val="28"/>
          <w:szCs w:val="28"/>
        </w:rPr>
      </w:pPr>
      <w:r w:rsidRPr="001C0D82">
        <w:rPr>
          <w:sz w:val="28"/>
          <w:szCs w:val="28"/>
        </w:rPr>
        <w:t xml:space="preserve">В качестве обоснования представлен расчет затрат на автоуслуги по участкам: котельная </w:t>
      </w:r>
      <w:r>
        <w:rPr>
          <w:sz w:val="28"/>
          <w:szCs w:val="28"/>
        </w:rPr>
        <w:t>4694,06</w:t>
      </w:r>
      <w:r w:rsidRPr="001C0D82">
        <w:rPr>
          <w:sz w:val="28"/>
          <w:szCs w:val="28"/>
        </w:rPr>
        <w:t xml:space="preserve"> тыс. руб., общехозяйственные </w:t>
      </w:r>
      <w:r>
        <w:rPr>
          <w:sz w:val="28"/>
          <w:szCs w:val="28"/>
        </w:rPr>
        <w:t>расходы 1410,52</w:t>
      </w:r>
      <w:r w:rsidRPr="001C0D82">
        <w:rPr>
          <w:sz w:val="28"/>
          <w:szCs w:val="28"/>
        </w:rPr>
        <w:t xml:space="preserve"> тыс. руб., ТСУ </w:t>
      </w:r>
      <w:r>
        <w:rPr>
          <w:sz w:val="28"/>
          <w:szCs w:val="28"/>
        </w:rPr>
        <w:t xml:space="preserve">(теплосетевой участок) </w:t>
      </w:r>
      <w:r w:rsidRPr="001C0D82">
        <w:rPr>
          <w:sz w:val="28"/>
          <w:szCs w:val="28"/>
        </w:rPr>
        <w:t xml:space="preserve">– </w:t>
      </w:r>
      <w:r>
        <w:rPr>
          <w:sz w:val="28"/>
          <w:szCs w:val="28"/>
        </w:rPr>
        <w:t>4164,61</w:t>
      </w:r>
      <w:r w:rsidRPr="001C0D82">
        <w:rPr>
          <w:sz w:val="28"/>
          <w:szCs w:val="28"/>
        </w:rPr>
        <w:t xml:space="preserve"> тыс. руб.</w:t>
      </w:r>
      <w:r>
        <w:rPr>
          <w:sz w:val="28"/>
          <w:szCs w:val="28"/>
        </w:rPr>
        <w:t xml:space="preserve"> Представлен расчет расходов по статье, договоры № ЗК-80/19 от 07.05.2019 и № ЗТ-25/20 с                 ООО «</w:t>
      </w:r>
      <w:proofErr w:type="spellStart"/>
      <w:r>
        <w:rPr>
          <w:sz w:val="28"/>
          <w:szCs w:val="28"/>
        </w:rPr>
        <w:t>Сибтрак</w:t>
      </w:r>
      <w:proofErr w:type="spellEnd"/>
      <w:r>
        <w:rPr>
          <w:sz w:val="28"/>
          <w:szCs w:val="28"/>
        </w:rPr>
        <w:t xml:space="preserve">» (стр. 618-627 тома 2 тарифного дела), а также представлен дополнительно в электронном виде анализ счета 60.01 по контрагенту </w:t>
      </w:r>
      <w:r w:rsidRPr="005D76F3">
        <w:rPr>
          <w:sz w:val="28"/>
          <w:szCs w:val="28"/>
        </w:rPr>
        <w:t>ООО «</w:t>
      </w:r>
      <w:proofErr w:type="spellStart"/>
      <w:r w:rsidRPr="005D76F3">
        <w:rPr>
          <w:sz w:val="28"/>
          <w:szCs w:val="28"/>
        </w:rPr>
        <w:t>Сибтрак</w:t>
      </w:r>
      <w:proofErr w:type="spellEnd"/>
      <w:r w:rsidRPr="005D76F3">
        <w:rPr>
          <w:sz w:val="28"/>
          <w:szCs w:val="28"/>
        </w:rPr>
        <w:t>»</w:t>
      </w:r>
      <w:r>
        <w:rPr>
          <w:sz w:val="28"/>
          <w:szCs w:val="28"/>
        </w:rPr>
        <w:t xml:space="preserve"> за 2019 год</w:t>
      </w:r>
    </w:p>
    <w:p w14:paraId="5B489907" w14:textId="77777777" w:rsidR="00130479" w:rsidRDefault="00130479" w:rsidP="00130479">
      <w:pPr>
        <w:tabs>
          <w:tab w:val="left" w:pos="709"/>
        </w:tabs>
        <w:jc w:val="both"/>
        <w:rPr>
          <w:sz w:val="28"/>
          <w:szCs w:val="28"/>
        </w:rPr>
      </w:pPr>
      <w:r>
        <w:rPr>
          <w:sz w:val="28"/>
          <w:szCs w:val="28"/>
        </w:rPr>
        <w:tab/>
        <w:t xml:space="preserve">Эксперты проанализировали представленные документы, провели анализ стоимости машино-часа используемой техники и считают предложения предприятия экономически обоснованными. </w:t>
      </w:r>
    </w:p>
    <w:p w14:paraId="0B238B7F" w14:textId="77777777" w:rsidR="00130479" w:rsidRDefault="00130479" w:rsidP="00130479">
      <w:pPr>
        <w:tabs>
          <w:tab w:val="left" w:pos="709"/>
        </w:tabs>
        <w:jc w:val="both"/>
        <w:rPr>
          <w:sz w:val="28"/>
          <w:szCs w:val="28"/>
        </w:rPr>
      </w:pPr>
      <w:r>
        <w:rPr>
          <w:sz w:val="28"/>
          <w:szCs w:val="28"/>
        </w:rPr>
        <w:tab/>
      </w:r>
      <w:r w:rsidRPr="001B17D5">
        <w:rPr>
          <w:sz w:val="28"/>
          <w:szCs w:val="28"/>
        </w:rPr>
        <w:t xml:space="preserve">Для </w:t>
      </w:r>
      <w:r>
        <w:rPr>
          <w:sz w:val="28"/>
          <w:szCs w:val="28"/>
        </w:rPr>
        <w:t>сравнения</w:t>
      </w:r>
      <w:r w:rsidRPr="001B17D5">
        <w:rPr>
          <w:sz w:val="28"/>
          <w:szCs w:val="28"/>
        </w:rPr>
        <w:t xml:space="preserve"> стоимости машино-часа экспертами использован каталог «Цены в строительстве» № 10 Октябрь 2020 года Часть </w:t>
      </w:r>
      <w:r>
        <w:rPr>
          <w:sz w:val="28"/>
          <w:szCs w:val="28"/>
        </w:rPr>
        <w:t>3 Книга 1</w:t>
      </w:r>
      <w:r w:rsidRPr="001B17D5">
        <w:rPr>
          <w:sz w:val="28"/>
          <w:szCs w:val="28"/>
        </w:rPr>
        <w:t xml:space="preserve">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w:t>
      </w:r>
      <w:r>
        <w:rPr>
          <w:sz w:val="28"/>
          <w:szCs w:val="28"/>
        </w:rPr>
        <w:t xml:space="preserve">         </w:t>
      </w:r>
      <w:r w:rsidRPr="001B17D5">
        <w:rPr>
          <w:sz w:val="28"/>
          <w:szCs w:val="28"/>
        </w:rPr>
        <w:t>№ 487-р, от 27.10.1998 №1153-р, от 17.02.2003 №</w:t>
      </w:r>
      <w:r>
        <w:rPr>
          <w:sz w:val="28"/>
          <w:szCs w:val="28"/>
        </w:rPr>
        <w:t xml:space="preserve"> </w:t>
      </w:r>
      <w:r w:rsidRPr="001B17D5">
        <w:rPr>
          <w:sz w:val="28"/>
          <w:szCs w:val="28"/>
        </w:rPr>
        <w:t xml:space="preserve">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w:t>
      </w:r>
      <w:r w:rsidRPr="001B17D5">
        <w:rPr>
          <w:sz w:val="28"/>
          <w:szCs w:val="28"/>
        </w:rPr>
        <w:lastRenderedPageBreak/>
        <w:t>материально-технические ресурсы, эксплуатацию машин и механизмов, сложившихся в регионе).</w:t>
      </w:r>
    </w:p>
    <w:p w14:paraId="6DAB3477" w14:textId="77777777" w:rsidR="00130479" w:rsidRPr="00A712EE" w:rsidRDefault="00130479" w:rsidP="00130479">
      <w:pPr>
        <w:tabs>
          <w:tab w:val="left" w:pos="709"/>
        </w:tabs>
        <w:jc w:val="both"/>
        <w:rPr>
          <w:sz w:val="28"/>
          <w:szCs w:val="28"/>
        </w:rPr>
      </w:pPr>
      <w:r>
        <w:rPr>
          <w:sz w:val="28"/>
          <w:szCs w:val="28"/>
        </w:rPr>
        <w:tab/>
        <w:t>Результаты анализа экспертами отражены в статье «Топливо» далее по тексту экспертного заключения.</w:t>
      </w:r>
    </w:p>
    <w:p w14:paraId="5C08B54F" w14:textId="77777777" w:rsidR="00130479" w:rsidRPr="00D82D67" w:rsidRDefault="00130479" w:rsidP="00130479">
      <w:pPr>
        <w:tabs>
          <w:tab w:val="left" w:pos="709"/>
        </w:tabs>
        <w:ind w:firstLine="709"/>
        <w:jc w:val="both"/>
        <w:rPr>
          <w:color w:val="000000"/>
          <w:sz w:val="28"/>
          <w:szCs w:val="28"/>
        </w:rPr>
      </w:pPr>
      <w:r>
        <w:rPr>
          <w:color w:val="000000"/>
          <w:sz w:val="28"/>
          <w:szCs w:val="28"/>
        </w:rPr>
        <w:t xml:space="preserve">  </w:t>
      </w: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5520901C" w14:textId="77777777" w:rsidR="00130479" w:rsidRDefault="00130479" w:rsidP="00130479"/>
    <w:p w14:paraId="5D45580A" w14:textId="77777777" w:rsidR="00130479" w:rsidRDefault="00130479" w:rsidP="00130479"/>
    <w:p w14:paraId="484F579E" w14:textId="77777777" w:rsidR="00130479" w:rsidRPr="00AC2768" w:rsidRDefault="00130479" w:rsidP="00130479">
      <w:pPr>
        <w:pStyle w:val="3"/>
        <w:jc w:val="center"/>
        <w:rPr>
          <w:sz w:val="28"/>
          <w:szCs w:val="28"/>
        </w:rPr>
      </w:pPr>
      <w:bookmarkStart w:id="197" w:name="_Toc500928451"/>
      <w:bookmarkStart w:id="198" w:name="_Toc58591008"/>
      <w:r w:rsidRPr="00AC2768">
        <w:rPr>
          <w:sz w:val="28"/>
          <w:szCs w:val="28"/>
        </w:rPr>
        <w:t xml:space="preserve">Расходы на оплату иных работ и услуг, выполняемых по договорам </w:t>
      </w:r>
      <w:r w:rsidRPr="00AC2768">
        <w:rPr>
          <w:sz w:val="28"/>
          <w:szCs w:val="28"/>
        </w:rPr>
        <w:br/>
        <w:t>с организациями</w:t>
      </w:r>
      <w:bookmarkEnd w:id="197"/>
      <w:bookmarkEnd w:id="198"/>
    </w:p>
    <w:p w14:paraId="26E11607" w14:textId="77777777" w:rsidR="00130479" w:rsidRPr="00813948" w:rsidRDefault="00130479" w:rsidP="00130479">
      <w:pPr>
        <w:tabs>
          <w:tab w:val="left" w:pos="709"/>
        </w:tabs>
        <w:jc w:val="both"/>
        <w:rPr>
          <w:sz w:val="28"/>
          <w:szCs w:val="28"/>
        </w:rPr>
      </w:pPr>
      <w:r>
        <w:rPr>
          <w:sz w:val="28"/>
          <w:szCs w:val="28"/>
        </w:rPr>
        <w:tab/>
      </w:r>
      <w:r w:rsidRPr="00813948">
        <w:rPr>
          <w:sz w:val="28"/>
          <w:szCs w:val="28"/>
        </w:rPr>
        <w:t xml:space="preserve">Предприятием заявлены расходы по статье на уровне </w:t>
      </w:r>
      <w:r w:rsidRPr="0048389E">
        <w:rPr>
          <w:sz w:val="28"/>
          <w:szCs w:val="28"/>
        </w:rPr>
        <w:t>2582,45</w:t>
      </w:r>
      <w:r w:rsidRPr="00813948">
        <w:rPr>
          <w:sz w:val="28"/>
          <w:szCs w:val="28"/>
        </w:rPr>
        <w:t xml:space="preserve"> тыс. руб. включающие в себя: услуги электросвязи (</w:t>
      </w:r>
      <w:r>
        <w:rPr>
          <w:sz w:val="28"/>
          <w:szCs w:val="28"/>
        </w:rPr>
        <w:t>269,06</w:t>
      </w:r>
      <w:r w:rsidRPr="00813948">
        <w:rPr>
          <w:sz w:val="28"/>
          <w:szCs w:val="28"/>
        </w:rPr>
        <w:t xml:space="preserve"> тыс. руб.); обслуживание технических средств охраны (</w:t>
      </w:r>
      <w:r>
        <w:rPr>
          <w:sz w:val="28"/>
          <w:szCs w:val="28"/>
        </w:rPr>
        <w:t>109,68</w:t>
      </w:r>
      <w:r w:rsidRPr="00813948">
        <w:rPr>
          <w:sz w:val="28"/>
          <w:szCs w:val="28"/>
        </w:rPr>
        <w:t xml:space="preserve"> тыс. руб.); информационное обслуживание </w:t>
      </w:r>
      <w:r>
        <w:rPr>
          <w:sz w:val="28"/>
          <w:szCs w:val="28"/>
        </w:rPr>
        <w:t xml:space="preserve">и </w:t>
      </w:r>
      <w:r w:rsidRPr="00813948">
        <w:rPr>
          <w:sz w:val="28"/>
          <w:szCs w:val="28"/>
        </w:rPr>
        <w:t>программное обеспечение (</w:t>
      </w:r>
      <w:r>
        <w:rPr>
          <w:sz w:val="28"/>
          <w:szCs w:val="28"/>
        </w:rPr>
        <w:t>748,79</w:t>
      </w:r>
      <w:r w:rsidRPr="00813948">
        <w:rPr>
          <w:sz w:val="28"/>
          <w:szCs w:val="28"/>
        </w:rPr>
        <w:t xml:space="preserve"> тыс. руб.)</w:t>
      </w:r>
      <w:r w:rsidRPr="002B6537">
        <w:rPr>
          <w:sz w:val="28"/>
          <w:szCs w:val="28"/>
        </w:rPr>
        <w:t>;</w:t>
      </w:r>
      <w:r>
        <w:rPr>
          <w:sz w:val="28"/>
          <w:szCs w:val="28"/>
        </w:rPr>
        <w:t xml:space="preserve"> </w:t>
      </w:r>
      <w:r w:rsidRPr="00813948">
        <w:rPr>
          <w:sz w:val="28"/>
          <w:szCs w:val="28"/>
        </w:rPr>
        <w:t>расходы на охрану труда - медосмотр (</w:t>
      </w:r>
      <w:r>
        <w:rPr>
          <w:sz w:val="28"/>
          <w:szCs w:val="28"/>
        </w:rPr>
        <w:t>262,67</w:t>
      </w:r>
      <w:r w:rsidRPr="00813948">
        <w:rPr>
          <w:sz w:val="28"/>
          <w:szCs w:val="28"/>
        </w:rPr>
        <w:t xml:space="preserve"> тыс. руб.); расходы на оплату иных работ и услуг </w:t>
      </w:r>
      <w:r>
        <w:rPr>
          <w:sz w:val="28"/>
          <w:szCs w:val="28"/>
        </w:rPr>
        <w:t>1192,26</w:t>
      </w:r>
      <w:r w:rsidRPr="00813948">
        <w:rPr>
          <w:sz w:val="28"/>
          <w:szCs w:val="28"/>
        </w:rPr>
        <w:t xml:space="preserve"> тыс. руб.)</w:t>
      </w:r>
      <w:r>
        <w:rPr>
          <w:sz w:val="28"/>
          <w:szCs w:val="28"/>
        </w:rPr>
        <w:t>, включающие в себя - статьи в газеты, обслуживание ОПО, размещение шлака, лабораторные исследования горячей воды и пр. В качестве подтверждения представлены расчеты с пояснениями, акты выполненных работ, договоры, счет-фактуры и другие обосновывающие документы (том 2 тарифного дела, стр. 628 - 841).</w:t>
      </w:r>
    </w:p>
    <w:p w14:paraId="2416C4EA" w14:textId="77777777" w:rsidR="00130479" w:rsidRPr="00A712EE" w:rsidRDefault="00130479" w:rsidP="00130479">
      <w:pPr>
        <w:tabs>
          <w:tab w:val="left" w:pos="1134"/>
        </w:tabs>
        <w:ind w:firstLine="709"/>
        <w:jc w:val="both"/>
        <w:rPr>
          <w:sz w:val="28"/>
          <w:szCs w:val="28"/>
        </w:rPr>
      </w:pPr>
      <w:r w:rsidRPr="00A712EE">
        <w:rPr>
          <w:sz w:val="28"/>
          <w:szCs w:val="28"/>
        </w:rPr>
        <w:t>Эксперты</w:t>
      </w:r>
      <w:r>
        <w:rPr>
          <w:sz w:val="28"/>
          <w:szCs w:val="28"/>
        </w:rPr>
        <w:t xml:space="preserve">, </w:t>
      </w:r>
      <w:r w:rsidRPr="00A712EE">
        <w:rPr>
          <w:sz w:val="28"/>
          <w:szCs w:val="28"/>
        </w:rPr>
        <w:t>проанализировав представленные документы считают обоснованным для включения в НВВ 20</w:t>
      </w:r>
      <w:r>
        <w:rPr>
          <w:sz w:val="28"/>
          <w:szCs w:val="28"/>
        </w:rPr>
        <w:t>21</w:t>
      </w:r>
      <w:r w:rsidRPr="00A712EE">
        <w:rPr>
          <w:sz w:val="28"/>
          <w:szCs w:val="28"/>
        </w:rPr>
        <w:t xml:space="preserve"> года расходы в сумме </w:t>
      </w:r>
      <w:r w:rsidRPr="002164A0">
        <w:rPr>
          <w:sz w:val="28"/>
          <w:szCs w:val="28"/>
        </w:rPr>
        <w:t>2265,15</w:t>
      </w:r>
      <w:r w:rsidRPr="00A712EE">
        <w:rPr>
          <w:sz w:val="28"/>
          <w:szCs w:val="28"/>
        </w:rPr>
        <w:t xml:space="preserve"> тыс. руб</w:t>
      </w:r>
      <w:r>
        <w:rPr>
          <w:sz w:val="28"/>
          <w:szCs w:val="28"/>
        </w:rPr>
        <w:t xml:space="preserve">. Исключены 15% индекса увеличения по некоторым статьям </w:t>
      </w:r>
      <w:r w:rsidRPr="00FB67F9">
        <w:rPr>
          <w:sz w:val="28"/>
          <w:szCs w:val="28"/>
        </w:rPr>
        <w:t>(экспертами применялись ИПЦ Минэкономразвития России от 26.09.2020 на 2019, 2020, 2021 год в размере 104,5%, 103,2%, 103,6%)</w:t>
      </w:r>
      <w:r w:rsidRPr="00A712EE">
        <w:rPr>
          <w:sz w:val="28"/>
          <w:szCs w:val="28"/>
        </w:rPr>
        <w:t xml:space="preserve">. </w:t>
      </w:r>
    </w:p>
    <w:p w14:paraId="188D0B98"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Корректировка плановых расходов по статье на 2018 год относительно предложений предприятия</w:t>
      </w:r>
      <w:r>
        <w:rPr>
          <w:color w:val="000000"/>
          <w:sz w:val="28"/>
          <w:szCs w:val="28"/>
        </w:rPr>
        <w:t>,</w:t>
      </w:r>
      <w:r w:rsidRPr="00D82D67">
        <w:rPr>
          <w:color w:val="000000"/>
          <w:sz w:val="28"/>
          <w:szCs w:val="28"/>
        </w:rPr>
        <w:t xml:space="preserve"> в сторону снижения составила </w:t>
      </w:r>
      <w:r w:rsidRPr="00FB67F9">
        <w:rPr>
          <w:color w:val="000000"/>
          <w:sz w:val="28"/>
          <w:szCs w:val="28"/>
        </w:rPr>
        <w:t>317,30</w:t>
      </w:r>
      <w:r>
        <w:rPr>
          <w:color w:val="000000"/>
          <w:sz w:val="28"/>
          <w:szCs w:val="28"/>
        </w:rPr>
        <w:t xml:space="preserve"> тыс. руб., по вышеназванным причинам</w:t>
      </w:r>
      <w:r w:rsidRPr="00D82D67">
        <w:rPr>
          <w:color w:val="000000"/>
          <w:sz w:val="28"/>
          <w:szCs w:val="28"/>
        </w:rPr>
        <w:t xml:space="preserve">. </w:t>
      </w:r>
      <w:r>
        <w:rPr>
          <w:color w:val="000000"/>
          <w:sz w:val="28"/>
          <w:szCs w:val="28"/>
        </w:rPr>
        <w:t xml:space="preserve">  </w:t>
      </w: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76027DBD" w14:textId="77777777" w:rsidR="00130479" w:rsidRDefault="00130479" w:rsidP="00130479"/>
    <w:p w14:paraId="589EAC5A" w14:textId="77777777" w:rsidR="00130479" w:rsidRPr="00CD13CA" w:rsidRDefault="00130479" w:rsidP="00130479">
      <w:pPr>
        <w:pStyle w:val="3"/>
        <w:jc w:val="center"/>
        <w:rPr>
          <w:sz w:val="28"/>
          <w:szCs w:val="28"/>
        </w:rPr>
      </w:pPr>
      <w:bookmarkStart w:id="199" w:name="_Toc500928452"/>
      <w:bookmarkStart w:id="200" w:name="_Toc58591009"/>
      <w:r w:rsidRPr="00CD13CA">
        <w:rPr>
          <w:sz w:val="28"/>
          <w:szCs w:val="28"/>
        </w:rPr>
        <w:t>Расходы на служебные командировки</w:t>
      </w:r>
      <w:bookmarkEnd w:id="199"/>
      <w:bookmarkEnd w:id="200"/>
    </w:p>
    <w:p w14:paraId="5A46D9BA" w14:textId="77777777" w:rsidR="00130479" w:rsidRPr="00FB304C" w:rsidRDefault="00130479" w:rsidP="00130479">
      <w:pPr>
        <w:tabs>
          <w:tab w:val="left" w:pos="1134"/>
        </w:tabs>
        <w:ind w:firstLine="709"/>
        <w:jc w:val="both"/>
        <w:rPr>
          <w:sz w:val="28"/>
          <w:szCs w:val="28"/>
        </w:rPr>
      </w:pPr>
      <w:r w:rsidRPr="00FB304C">
        <w:rPr>
          <w:sz w:val="28"/>
          <w:szCs w:val="28"/>
        </w:rPr>
        <w:t xml:space="preserve">Предприятием заявлены расходы по данной статье в сумме </w:t>
      </w:r>
      <w:r w:rsidRPr="00CD13CA">
        <w:rPr>
          <w:sz w:val="28"/>
          <w:szCs w:val="28"/>
        </w:rPr>
        <w:t>75,60</w:t>
      </w:r>
      <w:r>
        <w:rPr>
          <w:sz w:val="28"/>
          <w:szCs w:val="28"/>
        </w:rPr>
        <w:t xml:space="preserve"> </w:t>
      </w:r>
      <w:r w:rsidRPr="00FB304C">
        <w:rPr>
          <w:sz w:val="28"/>
          <w:szCs w:val="28"/>
        </w:rPr>
        <w:t>тыс. руб., включающие затраты на оплату суточных</w:t>
      </w:r>
      <w:r>
        <w:rPr>
          <w:sz w:val="28"/>
          <w:szCs w:val="28"/>
        </w:rPr>
        <w:t xml:space="preserve"> (представлен расчет на стр. 842 тома 3 тарифного дела)</w:t>
      </w:r>
      <w:r w:rsidRPr="00FB304C">
        <w:rPr>
          <w:sz w:val="28"/>
          <w:szCs w:val="28"/>
        </w:rPr>
        <w:t xml:space="preserve">. </w:t>
      </w:r>
    </w:p>
    <w:p w14:paraId="6B1B9706" w14:textId="77777777" w:rsidR="00130479" w:rsidRPr="00D82D67" w:rsidRDefault="00130479" w:rsidP="00130479">
      <w:pPr>
        <w:ind w:firstLine="709"/>
        <w:jc w:val="both"/>
        <w:rPr>
          <w:color w:val="000000"/>
          <w:sz w:val="28"/>
          <w:szCs w:val="28"/>
        </w:rPr>
      </w:pPr>
      <w:r w:rsidRPr="00FB304C">
        <w:rPr>
          <w:sz w:val="28"/>
          <w:szCs w:val="28"/>
        </w:rPr>
        <w:t xml:space="preserve">Расходы по статье приняты на уровне </w:t>
      </w:r>
      <w:r>
        <w:rPr>
          <w:sz w:val="28"/>
          <w:szCs w:val="28"/>
        </w:rPr>
        <w:t xml:space="preserve">факта 2019 года 37,63 тыс. </w:t>
      </w:r>
      <w:proofErr w:type="spellStart"/>
      <w:r>
        <w:rPr>
          <w:sz w:val="28"/>
          <w:szCs w:val="28"/>
        </w:rPr>
        <w:t>руб</w:t>
      </w:r>
      <w:proofErr w:type="spellEnd"/>
      <w:r w:rsidRPr="00FB304C">
        <w:rPr>
          <w:sz w:val="28"/>
          <w:szCs w:val="28"/>
        </w:rPr>
        <w:t>,</w:t>
      </w:r>
      <w:r>
        <w:rPr>
          <w:sz w:val="28"/>
          <w:szCs w:val="28"/>
        </w:rPr>
        <w:t xml:space="preserve"> что с учетом ИПЦ</w:t>
      </w:r>
      <w:r w:rsidRPr="002A43C7">
        <w:rPr>
          <w:sz w:val="28"/>
          <w:szCs w:val="28"/>
        </w:rPr>
        <w:t xml:space="preserve"> Минэкономразвития России </w:t>
      </w:r>
      <w:r>
        <w:rPr>
          <w:sz w:val="28"/>
          <w:szCs w:val="28"/>
        </w:rPr>
        <w:t>от 26.09.2020 на 2020 и 2021 год 103,2</w:t>
      </w:r>
      <w:r w:rsidRPr="002A43C7">
        <w:rPr>
          <w:sz w:val="28"/>
          <w:szCs w:val="28"/>
        </w:rPr>
        <w:t>%</w:t>
      </w:r>
      <w:r>
        <w:rPr>
          <w:sz w:val="28"/>
          <w:szCs w:val="28"/>
        </w:rPr>
        <w:t xml:space="preserve"> и 103,6%</w:t>
      </w:r>
      <w:r w:rsidRPr="002A43C7">
        <w:rPr>
          <w:sz w:val="28"/>
          <w:szCs w:val="28"/>
        </w:rPr>
        <w:t>,</w:t>
      </w:r>
      <w:r>
        <w:rPr>
          <w:sz w:val="28"/>
          <w:szCs w:val="28"/>
        </w:rPr>
        <w:t xml:space="preserve"> соответственно,</w:t>
      </w:r>
      <w:r w:rsidRPr="002A43C7">
        <w:rPr>
          <w:sz w:val="28"/>
          <w:szCs w:val="28"/>
        </w:rPr>
        <w:t xml:space="preserve"> состави</w:t>
      </w:r>
      <w:r>
        <w:rPr>
          <w:sz w:val="28"/>
          <w:szCs w:val="28"/>
        </w:rPr>
        <w:t>т</w:t>
      </w:r>
      <w:r w:rsidRPr="002A43C7">
        <w:rPr>
          <w:sz w:val="28"/>
          <w:szCs w:val="28"/>
        </w:rPr>
        <w:t xml:space="preserve"> 40,23</w:t>
      </w:r>
      <w:r>
        <w:rPr>
          <w:sz w:val="28"/>
          <w:szCs w:val="28"/>
        </w:rPr>
        <w:t xml:space="preserve"> </w:t>
      </w:r>
      <w:r w:rsidRPr="002A43C7">
        <w:rPr>
          <w:sz w:val="28"/>
          <w:szCs w:val="28"/>
        </w:rPr>
        <w:t xml:space="preserve">руб./м3. </w:t>
      </w:r>
    </w:p>
    <w:p w14:paraId="1C7DB4F2" w14:textId="77777777" w:rsidR="00130479" w:rsidRDefault="00130479" w:rsidP="00130479">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1D9373D2"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Корректировка плановых расходов по статье на 2018 год относительно предложений предприятия</w:t>
      </w:r>
      <w:r>
        <w:rPr>
          <w:color w:val="000000"/>
          <w:sz w:val="28"/>
          <w:szCs w:val="28"/>
        </w:rPr>
        <w:t>,</w:t>
      </w:r>
      <w:r w:rsidRPr="00D82D67">
        <w:rPr>
          <w:color w:val="000000"/>
          <w:sz w:val="28"/>
          <w:szCs w:val="28"/>
        </w:rPr>
        <w:t xml:space="preserve"> в сторону снижения составила </w:t>
      </w:r>
      <w:r w:rsidRPr="009843C3">
        <w:rPr>
          <w:color w:val="000000"/>
          <w:sz w:val="28"/>
          <w:szCs w:val="28"/>
        </w:rPr>
        <w:t>35,37</w:t>
      </w:r>
      <w:r>
        <w:rPr>
          <w:color w:val="000000"/>
          <w:sz w:val="28"/>
          <w:szCs w:val="28"/>
        </w:rPr>
        <w:t xml:space="preserve"> тыс. руб., в </w:t>
      </w:r>
      <w:r>
        <w:rPr>
          <w:color w:val="000000"/>
          <w:sz w:val="28"/>
          <w:szCs w:val="28"/>
        </w:rPr>
        <w:lastRenderedPageBreak/>
        <w:t>связи с недостаточным документальным обоснованием</w:t>
      </w:r>
      <w:r w:rsidRPr="00D82D67">
        <w:rPr>
          <w:color w:val="000000"/>
          <w:sz w:val="28"/>
          <w:szCs w:val="28"/>
        </w:rPr>
        <w:t xml:space="preserve">. </w:t>
      </w:r>
      <w:r>
        <w:rPr>
          <w:color w:val="000000"/>
          <w:sz w:val="28"/>
          <w:szCs w:val="28"/>
        </w:rPr>
        <w:t xml:space="preserve">  </w:t>
      </w: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3CCEF2D7" w14:textId="77777777" w:rsidR="00130479" w:rsidRDefault="00130479" w:rsidP="00130479">
      <w:pPr>
        <w:ind w:firstLine="709"/>
        <w:jc w:val="both"/>
      </w:pPr>
    </w:p>
    <w:p w14:paraId="6A46FABE" w14:textId="77777777" w:rsidR="00130479" w:rsidRDefault="00130479" w:rsidP="00130479">
      <w:pPr>
        <w:ind w:firstLine="709"/>
        <w:jc w:val="both"/>
      </w:pPr>
    </w:p>
    <w:p w14:paraId="400E46A8" w14:textId="77777777" w:rsidR="00130479" w:rsidRPr="00883414" w:rsidRDefault="00130479" w:rsidP="00130479">
      <w:pPr>
        <w:pStyle w:val="3"/>
        <w:jc w:val="center"/>
        <w:rPr>
          <w:sz w:val="28"/>
          <w:szCs w:val="28"/>
        </w:rPr>
      </w:pPr>
      <w:bookmarkStart w:id="201" w:name="_Toc500928453"/>
      <w:bookmarkStart w:id="202" w:name="_Toc58591010"/>
      <w:r w:rsidRPr="00883414">
        <w:rPr>
          <w:sz w:val="28"/>
          <w:szCs w:val="28"/>
        </w:rPr>
        <w:t>Расходы на обучение персонала</w:t>
      </w:r>
      <w:bookmarkEnd w:id="201"/>
      <w:bookmarkEnd w:id="202"/>
    </w:p>
    <w:p w14:paraId="7EB969A1" w14:textId="77777777" w:rsidR="00130479" w:rsidRPr="00D82D67" w:rsidRDefault="00130479" w:rsidP="00130479">
      <w:pPr>
        <w:ind w:firstLine="709"/>
        <w:jc w:val="both"/>
        <w:rPr>
          <w:color w:val="000000"/>
          <w:sz w:val="28"/>
          <w:szCs w:val="28"/>
        </w:rPr>
      </w:pPr>
      <w:r w:rsidRPr="00D82D67">
        <w:rPr>
          <w:color w:val="000000"/>
          <w:sz w:val="28"/>
          <w:szCs w:val="28"/>
        </w:rPr>
        <w:t xml:space="preserve">Предприятием заявлены расходы по данной статье в сумме </w:t>
      </w:r>
      <w:r w:rsidRPr="00883414">
        <w:rPr>
          <w:color w:val="000000"/>
          <w:sz w:val="28"/>
          <w:szCs w:val="28"/>
        </w:rPr>
        <w:t>74,60</w:t>
      </w:r>
      <w:r w:rsidRPr="00D82D67">
        <w:rPr>
          <w:color w:val="000000"/>
          <w:sz w:val="28"/>
          <w:szCs w:val="28"/>
        </w:rPr>
        <w:t>тыс. руб. включающие расходы на обучение и аттестацию персонала предприятия на основании плана обучения.</w:t>
      </w:r>
    </w:p>
    <w:p w14:paraId="2A163416" w14:textId="77777777" w:rsidR="00130479" w:rsidRDefault="00130479" w:rsidP="00130479">
      <w:pPr>
        <w:ind w:firstLine="709"/>
        <w:jc w:val="both"/>
        <w:rPr>
          <w:color w:val="000000"/>
          <w:sz w:val="28"/>
          <w:szCs w:val="28"/>
        </w:rPr>
      </w:pPr>
      <w:r w:rsidRPr="00D82D67">
        <w:rPr>
          <w:color w:val="000000"/>
          <w:sz w:val="28"/>
          <w:szCs w:val="28"/>
        </w:rPr>
        <w:t xml:space="preserve">Экспертами расходы на обучение приняты в размере </w:t>
      </w:r>
      <w:r w:rsidRPr="00883414">
        <w:rPr>
          <w:color w:val="000000"/>
          <w:sz w:val="28"/>
          <w:szCs w:val="28"/>
        </w:rPr>
        <w:t>74,60</w:t>
      </w:r>
      <w:r>
        <w:rPr>
          <w:color w:val="000000"/>
          <w:sz w:val="28"/>
          <w:szCs w:val="28"/>
        </w:rPr>
        <w:t xml:space="preserve"> </w:t>
      </w:r>
      <w:r w:rsidRPr="00D82D67">
        <w:rPr>
          <w:color w:val="000000"/>
          <w:sz w:val="28"/>
          <w:szCs w:val="28"/>
        </w:rPr>
        <w:t xml:space="preserve">тыс. руб. </w:t>
      </w:r>
      <w:proofErr w:type="gramStart"/>
      <w:r w:rsidRPr="00D82D67">
        <w:rPr>
          <w:color w:val="000000"/>
          <w:sz w:val="28"/>
          <w:szCs w:val="28"/>
        </w:rPr>
        <w:t>согласно плана</w:t>
      </w:r>
      <w:proofErr w:type="gramEnd"/>
      <w:r w:rsidRPr="00D82D67">
        <w:rPr>
          <w:color w:val="000000"/>
          <w:sz w:val="28"/>
          <w:szCs w:val="28"/>
        </w:rPr>
        <w:t xml:space="preserve"> обучения, стоимости обучения</w:t>
      </w:r>
      <w:r>
        <w:rPr>
          <w:color w:val="000000"/>
          <w:sz w:val="28"/>
          <w:szCs w:val="28"/>
        </w:rPr>
        <w:t xml:space="preserve"> </w:t>
      </w:r>
      <w:r>
        <w:rPr>
          <w:sz w:val="28"/>
          <w:szCs w:val="28"/>
        </w:rPr>
        <w:t>(том 3 тарифного дела, стр. 843-863)</w:t>
      </w:r>
      <w:r>
        <w:rPr>
          <w:color w:val="000000"/>
          <w:sz w:val="28"/>
          <w:szCs w:val="28"/>
        </w:rPr>
        <w:t>, что ниже факта 2019 года.</w:t>
      </w:r>
    </w:p>
    <w:p w14:paraId="30D8E75E" w14:textId="77777777" w:rsidR="00130479" w:rsidRDefault="00130479" w:rsidP="00130479">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0C30BD8B"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44E44068" w14:textId="77777777" w:rsidR="00130479" w:rsidRDefault="00130479" w:rsidP="00130479"/>
    <w:p w14:paraId="0387B77E" w14:textId="77777777" w:rsidR="00130479" w:rsidRPr="00192526" w:rsidRDefault="00130479" w:rsidP="00130479">
      <w:pPr>
        <w:pStyle w:val="3"/>
        <w:jc w:val="center"/>
        <w:rPr>
          <w:sz w:val="28"/>
          <w:szCs w:val="28"/>
        </w:rPr>
      </w:pPr>
      <w:bookmarkStart w:id="203" w:name="_Toc500928454"/>
      <w:bookmarkStart w:id="204" w:name="_Toc58591011"/>
      <w:r w:rsidRPr="00192526">
        <w:rPr>
          <w:sz w:val="28"/>
          <w:szCs w:val="28"/>
        </w:rPr>
        <w:t>Арендная плата</w:t>
      </w:r>
      <w:bookmarkEnd w:id="203"/>
      <w:bookmarkEnd w:id="204"/>
    </w:p>
    <w:p w14:paraId="08970ADC" w14:textId="77777777" w:rsidR="00130479" w:rsidRDefault="00130479" w:rsidP="00130479">
      <w:pPr>
        <w:tabs>
          <w:tab w:val="left" w:pos="1134"/>
        </w:tabs>
        <w:ind w:firstLine="709"/>
        <w:jc w:val="both"/>
        <w:rPr>
          <w:sz w:val="28"/>
          <w:szCs w:val="28"/>
        </w:rPr>
      </w:pPr>
      <w:r w:rsidRPr="00FB304C">
        <w:rPr>
          <w:sz w:val="28"/>
          <w:szCs w:val="28"/>
        </w:rPr>
        <w:t xml:space="preserve">Предприятием заявлены расходы по данной статье в сумме </w:t>
      </w:r>
      <w:r w:rsidRPr="00192526">
        <w:rPr>
          <w:sz w:val="28"/>
          <w:szCs w:val="28"/>
        </w:rPr>
        <w:t>1325,00</w:t>
      </w:r>
      <w:r>
        <w:rPr>
          <w:sz w:val="28"/>
          <w:szCs w:val="28"/>
        </w:rPr>
        <w:t xml:space="preserve"> </w:t>
      </w:r>
      <w:r w:rsidRPr="00FB304C">
        <w:rPr>
          <w:sz w:val="28"/>
          <w:szCs w:val="28"/>
        </w:rPr>
        <w:t>тыс. руб., включающие арендную плату помещения под офис</w:t>
      </w:r>
      <w:r>
        <w:rPr>
          <w:sz w:val="28"/>
          <w:szCs w:val="28"/>
        </w:rPr>
        <w:t xml:space="preserve"> 399,5</w:t>
      </w:r>
      <w:r w:rsidRPr="00192526">
        <w:rPr>
          <w:sz w:val="28"/>
          <w:szCs w:val="28"/>
        </w:rPr>
        <w:t xml:space="preserve"> </w:t>
      </w:r>
      <w:r>
        <w:rPr>
          <w:sz w:val="28"/>
          <w:szCs w:val="28"/>
        </w:rPr>
        <w:t xml:space="preserve">м² </w:t>
      </w:r>
      <w:r w:rsidRPr="00FB304C">
        <w:rPr>
          <w:sz w:val="28"/>
          <w:szCs w:val="28"/>
        </w:rPr>
        <w:t>п</w:t>
      </w:r>
      <w:r>
        <w:rPr>
          <w:sz w:val="28"/>
          <w:szCs w:val="28"/>
        </w:rPr>
        <w:t>о</w:t>
      </w:r>
      <w:r w:rsidRPr="00FB304C">
        <w:rPr>
          <w:sz w:val="28"/>
          <w:szCs w:val="28"/>
        </w:rPr>
        <w:t xml:space="preserve"> договор</w:t>
      </w:r>
      <w:r>
        <w:rPr>
          <w:sz w:val="28"/>
          <w:szCs w:val="28"/>
        </w:rPr>
        <w:t>у</w:t>
      </w:r>
      <w:r w:rsidRPr="00FB304C">
        <w:rPr>
          <w:sz w:val="28"/>
          <w:szCs w:val="28"/>
        </w:rPr>
        <w:t xml:space="preserve"> аренды нежилых помещений № </w:t>
      </w:r>
      <w:r>
        <w:rPr>
          <w:sz w:val="28"/>
          <w:szCs w:val="28"/>
        </w:rPr>
        <w:t>Э-1108-И-25/18</w:t>
      </w:r>
      <w:r w:rsidRPr="00FB304C">
        <w:rPr>
          <w:sz w:val="28"/>
          <w:szCs w:val="28"/>
        </w:rPr>
        <w:t xml:space="preserve"> от 01.0</w:t>
      </w:r>
      <w:r>
        <w:rPr>
          <w:sz w:val="28"/>
          <w:szCs w:val="28"/>
        </w:rPr>
        <w:t>1</w:t>
      </w:r>
      <w:r w:rsidRPr="00FB304C">
        <w:rPr>
          <w:sz w:val="28"/>
          <w:szCs w:val="28"/>
        </w:rPr>
        <w:t>.201</w:t>
      </w:r>
      <w:r>
        <w:rPr>
          <w:sz w:val="28"/>
          <w:szCs w:val="28"/>
        </w:rPr>
        <w:t>8</w:t>
      </w:r>
      <w:r w:rsidRPr="00FB304C">
        <w:rPr>
          <w:sz w:val="28"/>
          <w:szCs w:val="28"/>
        </w:rPr>
        <w:t xml:space="preserve"> с ООО «</w:t>
      </w:r>
      <w:proofErr w:type="spellStart"/>
      <w:r w:rsidRPr="00FB304C">
        <w:rPr>
          <w:sz w:val="28"/>
          <w:szCs w:val="28"/>
        </w:rPr>
        <w:t>ЭлектроЮТ</w:t>
      </w:r>
      <w:proofErr w:type="spellEnd"/>
      <w:r w:rsidRPr="00FB304C">
        <w:rPr>
          <w:sz w:val="28"/>
          <w:szCs w:val="28"/>
        </w:rPr>
        <w:t>».</w:t>
      </w:r>
    </w:p>
    <w:p w14:paraId="2588423C" w14:textId="77777777" w:rsidR="00130479" w:rsidRDefault="00130479" w:rsidP="00130479">
      <w:pPr>
        <w:tabs>
          <w:tab w:val="left" w:pos="1134"/>
        </w:tabs>
        <w:ind w:firstLine="709"/>
        <w:jc w:val="both"/>
        <w:rPr>
          <w:sz w:val="28"/>
          <w:szCs w:val="28"/>
        </w:rPr>
      </w:pPr>
      <w:r>
        <w:rPr>
          <w:sz w:val="28"/>
          <w:szCs w:val="28"/>
        </w:rPr>
        <w:t xml:space="preserve">Представлен договор аренды, счет-фактуры за 1 квартал 2020 года, справка Администрации </w:t>
      </w:r>
      <w:proofErr w:type="spellStart"/>
      <w:r>
        <w:rPr>
          <w:sz w:val="28"/>
          <w:szCs w:val="28"/>
        </w:rPr>
        <w:t>Мысковского</w:t>
      </w:r>
      <w:proofErr w:type="spellEnd"/>
      <w:r>
        <w:rPr>
          <w:sz w:val="28"/>
          <w:szCs w:val="28"/>
        </w:rPr>
        <w:t xml:space="preserve"> городского округа (исх. № 01-799 от 05.04.15) о стоимости аренды в центре г. Мыски в размере от 700 до 850 руб./м² в 2015 году (</w:t>
      </w:r>
      <w:r w:rsidRPr="00192526">
        <w:rPr>
          <w:sz w:val="28"/>
          <w:szCs w:val="28"/>
        </w:rPr>
        <w:t>том 3 тарифного дела, стр. 8</w:t>
      </w:r>
      <w:r>
        <w:rPr>
          <w:sz w:val="28"/>
          <w:szCs w:val="28"/>
        </w:rPr>
        <w:t>64-873</w:t>
      </w:r>
      <w:r w:rsidRPr="00192526">
        <w:rPr>
          <w:sz w:val="28"/>
          <w:szCs w:val="28"/>
        </w:rPr>
        <w:t>)</w:t>
      </w:r>
      <w:r>
        <w:rPr>
          <w:sz w:val="28"/>
          <w:szCs w:val="28"/>
        </w:rPr>
        <w:t>.</w:t>
      </w:r>
    </w:p>
    <w:p w14:paraId="7761C6FE" w14:textId="77777777" w:rsidR="00130479" w:rsidRPr="006A6BD8" w:rsidRDefault="00130479" w:rsidP="00130479">
      <w:pPr>
        <w:tabs>
          <w:tab w:val="left" w:pos="1134"/>
        </w:tabs>
        <w:ind w:firstLine="709"/>
        <w:jc w:val="both"/>
        <w:rPr>
          <w:sz w:val="28"/>
          <w:szCs w:val="28"/>
        </w:rPr>
      </w:pPr>
      <w:r>
        <w:rPr>
          <w:sz w:val="28"/>
          <w:szCs w:val="28"/>
        </w:rPr>
        <w:t xml:space="preserve">Экспертами приняты расходы по статье на уровне, отраженном в представленном договоре. Стоимость аренды м² в месяц составила 272,44 </w:t>
      </w:r>
      <w:r w:rsidRPr="00192526">
        <w:rPr>
          <w:sz w:val="28"/>
          <w:szCs w:val="28"/>
        </w:rPr>
        <w:t>руб./м²</w:t>
      </w:r>
      <w:r w:rsidRPr="006A6BD8">
        <w:rPr>
          <w:sz w:val="28"/>
          <w:szCs w:val="28"/>
        </w:rPr>
        <w:t>:</w:t>
      </w:r>
    </w:p>
    <w:p w14:paraId="7D1BFE3F" w14:textId="77777777" w:rsidR="00130479" w:rsidRPr="007257C1" w:rsidRDefault="00130479" w:rsidP="00130479">
      <w:pPr>
        <w:tabs>
          <w:tab w:val="left" w:pos="1134"/>
        </w:tabs>
        <w:ind w:firstLine="709"/>
        <w:jc w:val="both"/>
      </w:pPr>
      <w:r w:rsidRPr="007257C1">
        <w:rPr>
          <w:sz w:val="28"/>
          <w:szCs w:val="28"/>
        </w:rPr>
        <w:t>108</w:t>
      </w:r>
      <w:r>
        <w:rPr>
          <w:sz w:val="28"/>
          <w:szCs w:val="28"/>
        </w:rPr>
        <w:t>,</w:t>
      </w:r>
      <w:r w:rsidRPr="007257C1">
        <w:rPr>
          <w:sz w:val="28"/>
          <w:szCs w:val="28"/>
        </w:rPr>
        <w:t xml:space="preserve">839 </w:t>
      </w:r>
      <w:r>
        <w:rPr>
          <w:sz w:val="28"/>
          <w:szCs w:val="28"/>
        </w:rPr>
        <w:t>тыс. руб./</w:t>
      </w:r>
      <w:proofErr w:type="gramStart"/>
      <w:r>
        <w:rPr>
          <w:sz w:val="28"/>
          <w:szCs w:val="28"/>
        </w:rPr>
        <w:t xml:space="preserve">мес. </w:t>
      </w:r>
      <w:r w:rsidRPr="007257C1">
        <w:rPr>
          <w:sz w:val="28"/>
          <w:szCs w:val="28"/>
        </w:rPr>
        <w:t>:</w:t>
      </w:r>
      <w:proofErr w:type="gramEnd"/>
      <w:r w:rsidRPr="007257C1">
        <w:rPr>
          <w:sz w:val="28"/>
          <w:szCs w:val="28"/>
        </w:rPr>
        <w:t xml:space="preserve">  </w:t>
      </w:r>
      <w:r>
        <w:rPr>
          <w:sz w:val="28"/>
          <w:szCs w:val="28"/>
        </w:rPr>
        <w:t>399,5</w:t>
      </w:r>
      <w:r w:rsidRPr="007257C1">
        <w:t xml:space="preserve"> </w:t>
      </w:r>
      <w:r w:rsidRPr="007257C1">
        <w:rPr>
          <w:sz w:val="28"/>
          <w:szCs w:val="28"/>
        </w:rPr>
        <w:t xml:space="preserve">м² = </w:t>
      </w:r>
      <w:r>
        <w:rPr>
          <w:sz w:val="28"/>
          <w:szCs w:val="28"/>
        </w:rPr>
        <w:t>272,44 руб./</w:t>
      </w:r>
      <w:r w:rsidRPr="007257C1">
        <w:rPr>
          <w:sz w:val="28"/>
          <w:szCs w:val="28"/>
        </w:rPr>
        <w:t xml:space="preserve"> м² </w:t>
      </w:r>
      <w:r>
        <w:rPr>
          <w:sz w:val="28"/>
          <w:szCs w:val="28"/>
        </w:rPr>
        <w:t xml:space="preserve">/мес. </w:t>
      </w:r>
      <w:r w:rsidRPr="007257C1">
        <w:rPr>
          <w:sz w:val="28"/>
          <w:szCs w:val="28"/>
        </w:rPr>
        <w:t xml:space="preserve"> </w:t>
      </w:r>
    </w:p>
    <w:p w14:paraId="35F5C062" w14:textId="77777777" w:rsidR="00130479" w:rsidRDefault="00130479" w:rsidP="00130479">
      <w:pPr>
        <w:rPr>
          <w:sz w:val="28"/>
          <w:szCs w:val="28"/>
        </w:rPr>
      </w:pPr>
      <w:r>
        <w:t xml:space="preserve"> </w:t>
      </w:r>
      <w:r>
        <w:tab/>
      </w:r>
      <w:r w:rsidRPr="007257C1">
        <w:rPr>
          <w:sz w:val="28"/>
          <w:szCs w:val="28"/>
        </w:rPr>
        <w:t>Расходы по статье составили 1306,07</w:t>
      </w:r>
      <w:r>
        <w:rPr>
          <w:sz w:val="28"/>
          <w:szCs w:val="28"/>
        </w:rPr>
        <w:t xml:space="preserve"> тыс. руб.</w:t>
      </w:r>
    </w:p>
    <w:p w14:paraId="2FE22F11"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Корректировка плановых расходов по статье на 20</w:t>
      </w:r>
      <w:r>
        <w:rPr>
          <w:color w:val="000000"/>
          <w:sz w:val="28"/>
          <w:szCs w:val="28"/>
        </w:rPr>
        <w:t>21</w:t>
      </w:r>
      <w:r w:rsidRPr="00D82D67">
        <w:rPr>
          <w:color w:val="000000"/>
          <w:sz w:val="28"/>
          <w:szCs w:val="28"/>
        </w:rPr>
        <w:t xml:space="preserve"> год относительно предложений предприятия</w:t>
      </w:r>
      <w:r>
        <w:rPr>
          <w:color w:val="000000"/>
          <w:sz w:val="28"/>
          <w:szCs w:val="28"/>
        </w:rPr>
        <w:t>,</w:t>
      </w:r>
      <w:r w:rsidRPr="00D82D67">
        <w:rPr>
          <w:color w:val="000000"/>
          <w:sz w:val="28"/>
          <w:szCs w:val="28"/>
        </w:rPr>
        <w:t xml:space="preserve"> в сторону снижения составила </w:t>
      </w:r>
      <w:r w:rsidRPr="0067482D">
        <w:rPr>
          <w:color w:val="000000"/>
          <w:sz w:val="28"/>
          <w:szCs w:val="28"/>
        </w:rPr>
        <w:t>18,93</w:t>
      </w:r>
      <w:r>
        <w:rPr>
          <w:color w:val="000000"/>
          <w:sz w:val="28"/>
          <w:szCs w:val="28"/>
        </w:rPr>
        <w:t xml:space="preserve"> тыс. руб., в связи с недостаточным документальным обоснованием</w:t>
      </w:r>
      <w:r w:rsidRPr="00D82D67">
        <w:rPr>
          <w:color w:val="000000"/>
          <w:sz w:val="28"/>
          <w:szCs w:val="28"/>
        </w:rPr>
        <w:t xml:space="preserve">. Результаты </w:t>
      </w:r>
      <w:r>
        <w:rPr>
          <w:color w:val="000000"/>
          <w:sz w:val="28"/>
          <w:szCs w:val="28"/>
        </w:rPr>
        <w:t>расчетов сведены в приложение 1, раздел операционные расходы.</w:t>
      </w:r>
    </w:p>
    <w:p w14:paraId="13347340" w14:textId="77777777" w:rsidR="00130479" w:rsidRDefault="00130479" w:rsidP="00130479">
      <w:pPr>
        <w:rPr>
          <w:sz w:val="28"/>
          <w:szCs w:val="28"/>
        </w:rPr>
      </w:pPr>
    </w:p>
    <w:p w14:paraId="5E360A15" w14:textId="77777777" w:rsidR="00130479" w:rsidRPr="00190D87" w:rsidRDefault="00130479" w:rsidP="00130479">
      <w:pPr>
        <w:pStyle w:val="3"/>
        <w:jc w:val="center"/>
        <w:rPr>
          <w:sz w:val="28"/>
          <w:szCs w:val="28"/>
        </w:rPr>
      </w:pPr>
      <w:bookmarkStart w:id="205" w:name="_Toc500928455"/>
      <w:bookmarkStart w:id="206" w:name="_Toc58591012"/>
      <w:r w:rsidRPr="00190D87">
        <w:rPr>
          <w:sz w:val="28"/>
          <w:szCs w:val="28"/>
        </w:rPr>
        <w:t>Другие расходы, связанные с производством и</w:t>
      </w:r>
      <w:bookmarkEnd w:id="205"/>
      <w:bookmarkEnd w:id="206"/>
    </w:p>
    <w:p w14:paraId="5A2DAB6F" w14:textId="77777777" w:rsidR="00130479" w:rsidRPr="00190D87" w:rsidRDefault="00130479" w:rsidP="00130479">
      <w:pPr>
        <w:pStyle w:val="3"/>
        <w:jc w:val="center"/>
        <w:rPr>
          <w:sz w:val="28"/>
          <w:szCs w:val="28"/>
        </w:rPr>
      </w:pPr>
      <w:bookmarkStart w:id="207" w:name="_Toc500928456"/>
      <w:bookmarkStart w:id="208" w:name="_Toc58591013"/>
      <w:r w:rsidRPr="00190D87">
        <w:rPr>
          <w:sz w:val="28"/>
          <w:szCs w:val="28"/>
        </w:rPr>
        <w:t>(или) реализацией продукции</w:t>
      </w:r>
      <w:bookmarkEnd w:id="207"/>
      <w:bookmarkEnd w:id="208"/>
    </w:p>
    <w:p w14:paraId="25169911" w14:textId="77777777" w:rsidR="00130479" w:rsidRDefault="00130479" w:rsidP="00130479">
      <w:pPr>
        <w:tabs>
          <w:tab w:val="left" w:pos="426"/>
        </w:tabs>
        <w:jc w:val="both"/>
        <w:rPr>
          <w:sz w:val="28"/>
          <w:szCs w:val="28"/>
        </w:rPr>
      </w:pPr>
      <w:r>
        <w:rPr>
          <w:sz w:val="28"/>
          <w:szCs w:val="28"/>
        </w:rPr>
        <w:tab/>
      </w:r>
      <w:r>
        <w:rPr>
          <w:sz w:val="28"/>
          <w:szCs w:val="28"/>
        </w:rPr>
        <w:tab/>
      </w:r>
      <w:r w:rsidRPr="00CE7C80">
        <w:rPr>
          <w:sz w:val="28"/>
          <w:szCs w:val="28"/>
        </w:rPr>
        <w:t xml:space="preserve">Предприятием заявлены расходы по данной статье в сумме </w:t>
      </w:r>
      <w:r w:rsidRPr="0090272A">
        <w:rPr>
          <w:sz w:val="28"/>
          <w:szCs w:val="28"/>
        </w:rPr>
        <w:t>5635,28</w:t>
      </w:r>
      <w:r>
        <w:rPr>
          <w:sz w:val="28"/>
          <w:szCs w:val="28"/>
        </w:rPr>
        <w:t xml:space="preserve"> тыс. руб., включающие</w:t>
      </w:r>
      <w:r w:rsidRPr="0090272A">
        <w:rPr>
          <w:sz w:val="28"/>
          <w:szCs w:val="28"/>
        </w:rPr>
        <w:t xml:space="preserve">: услуги банка </w:t>
      </w:r>
      <w:r>
        <w:rPr>
          <w:sz w:val="28"/>
          <w:szCs w:val="28"/>
        </w:rPr>
        <w:t>1063,26 тыс. руб.</w:t>
      </w:r>
      <w:r w:rsidRPr="0090272A">
        <w:rPr>
          <w:sz w:val="28"/>
          <w:szCs w:val="28"/>
        </w:rPr>
        <w:t>;</w:t>
      </w:r>
      <w:r>
        <w:rPr>
          <w:sz w:val="28"/>
          <w:szCs w:val="28"/>
        </w:rPr>
        <w:t xml:space="preserve"> </w:t>
      </w:r>
      <w:r w:rsidRPr="00CE7C80">
        <w:rPr>
          <w:sz w:val="28"/>
          <w:szCs w:val="28"/>
        </w:rPr>
        <w:t xml:space="preserve">услуги почтамта (марки, конверты) – </w:t>
      </w:r>
      <w:r>
        <w:rPr>
          <w:sz w:val="28"/>
          <w:szCs w:val="28"/>
        </w:rPr>
        <w:t>127,80</w:t>
      </w:r>
      <w:r w:rsidRPr="00CE7C80">
        <w:rPr>
          <w:sz w:val="28"/>
          <w:szCs w:val="28"/>
        </w:rPr>
        <w:t xml:space="preserve"> тыс. руб</w:t>
      </w:r>
      <w:r>
        <w:rPr>
          <w:sz w:val="28"/>
          <w:szCs w:val="28"/>
        </w:rPr>
        <w:t>.</w:t>
      </w:r>
      <w:r w:rsidRPr="00CE7C80">
        <w:rPr>
          <w:sz w:val="28"/>
          <w:szCs w:val="28"/>
        </w:rPr>
        <w:t xml:space="preserve">; расходы по охране труда – </w:t>
      </w:r>
      <w:r>
        <w:rPr>
          <w:sz w:val="28"/>
          <w:szCs w:val="28"/>
        </w:rPr>
        <w:t>4186,48</w:t>
      </w:r>
      <w:r w:rsidRPr="00CE7C80">
        <w:rPr>
          <w:sz w:val="28"/>
          <w:szCs w:val="28"/>
        </w:rPr>
        <w:t xml:space="preserve"> тыс. руб</w:t>
      </w:r>
      <w:r>
        <w:rPr>
          <w:sz w:val="28"/>
          <w:szCs w:val="28"/>
        </w:rPr>
        <w:t>.</w:t>
      </w:r>
      <w:r w:rsidRPr="00CE7C80">
        <w:rPr>
          <w:sz w:val="28"/>
          <w:szCs w:val="28"/>
        </w:rPr>
        <w:t xml:space="preserve">; техническое обслуживание ККМ – </w:t>
      </w:r>
      <w:r>
        <w:rPr>
          <w:sz w:val="28"/>
          <w:szCs w:val="28"/>
        </w:rPr>
        <w:t>134,20</w:t>
      </w:r>
      <w:r w:rsidRPr="00CE7C80">
        <w:rPr>
          <w:sz w:val="28"/>
          <w:szCs w:val="28"/>
        </w:rPr>
        <w:t xml:space="preserve"> тыс. </w:t>
      </w:r>
      <w:proofErr w:type="spellStart"/>
      <w:r w:rsidRPr="00CE7C80">
        <w:rPr>
          <w:sz w:val="28"/>
          <w:szCs w:val="28"/>
        </w:rPr>
        <w:t>руб</w:t>
      </w:r>
      <w:proofErr w:type="spellEnd"/>
      <w:r w:rsidRPr="00CE7C80">
        <w:rPr>
          <w:sz w:val="28"/>
          <w:szCs w:val="28"/>
        </w:rPr>
        <w:t xml:space="preserve">; услуги </w:t>
      </w:r>
      <w:r>
        <w:rPr>
          <w:sz w:val="28"/>
          <w:szCs w:val="28"/>
        </w:rPr>
        <w:t>типографии</w:t>
      </w:r>
      <w:r w:rsidRPr="00CE7C80">
        <w:rPr>
          <w:sz w:val="28"/>
          <w:szCs w:val="28"/>
        </w:rPr>
        <w:t xml:space="preserve"> – </w:t>
      </w:r>
      <w:r>
        <w:rPr>
          <w:sz w:val="28"/>
          <w:szCs w:val="28"/>
        </w:rPr>
        <w:t>61,28</w:t>
      </w:r>
      <w:r w:rsidRPr="00CE7C80">
        <w:rPr>
          <w:sz w:val="28"/>
          <w:szCs w:val="28"/>
        </w:rPr>
        <w:t xml:space="preserve"> тыс. руб.</w:t>
      </w:r>
      <w:r w:rsidRPr="0090272A">
        <w:rPr>
          <w:sz w:val="28"/>
          <w:szCs w:val="28"/>
        </w:rPr>
        <w:t>; услуги инкас</w:t>
      </w:r>
      <w:r>
        <w:rPr>
          <w:sz w:val="28"/>
          <w:szCs w:val="28"/>
        </w:rPr>
        <w:t>с</w:t>
      </w:r>
      <w:r w:rsidRPr="0090272A">
        <w:rPr>
          <w:sz w:val="28"/>
          <w:szCs w:val="28"/>
        </w:rPr>
        <w:t>ации</w:t>
      </w:r>
      <w:r>
        <w:rPr>
          <w:sz w:val="28"/>
          <w:szCs w:val="28"/>
        </w:rPr>
        <w:t xml:space="preserve"> 62,25 тыс. руб.</w:t>
      </w:r>
      <w:r w:rsidRPr="00CE7C80">
        <w:rPr>
          <w:sz w:val="28"/>
          <w:szCs w:val="28"/>
        </w:rPr>
        <w:t xml:space="preserve"> </w:t>
      </w:r>
      <w:r>
        <w:rPr>
          <w:sz w:val="28"/>
          <w:szCs w:val="28"/>
        </w:rPr>
        <w:t xml:space="preserve">В качестве подтверждения </w:t>
      </w:r>
      <w:r>
        <w:rPr>
          <w:sz w:val="28"/>
          <w:szCs w:val="28"/>
        </w:rPr>
        <w:lastRenderedPageBreak/>
        <w:t>представлены расчеты с пояснениями, акты выполненных работ, договоры, счет-фактуры, отчеты по проводкам за 2019 год и другие обосновывающие документы (том 3 тарифного дела, стр. 874 – 1087).</w:t>
      </w:r>
    </w:p>
    <w:p w14:paraId="6EFAEF8C" w14:textId="77777777" w:rsidR="00130479" w:rsidRDefault="00130479" w:rsidP="00130479">
      <w:pPr>
        <w:tabs>
          <w:tab w:val="left" w:pos="426"/>
        </w:tabs>
        <w:jc w:val="both"/>
        <w:rPr>
          <w:sz w:val="28"/>
          <w:szCs w:val="28"/>
        </w:rPr>
      </w:pPr>
      <w:r>
        <w:rPr>
          <w:sz w:val="28"/>
          <w:szCs w:val="28"/>
        </w:rPr>
        <w:tab/>
      </w:r>
      <w:r>
        <w:rPr>
          <w:sz w:val="28"/>
          <w:szCs w:val="28"/>
        </w:rPr>
        <w:tab/>
        <w:t>У</w:t>
      </w:r>
      <w:r w:rsidRPr="00B41A65">
        <w:rPr>
          <w:sz w:val="28"/>
          <w:szCs w:val="28"/>
        </w:rPr>
        <w:t>слуги почтамта</w:t>
      </w:r>
      <w:r>
        <w:rPr>
          <w:sz w:val="28"/>
          <w:szCs w:val="28"/>
        </w:rPr>
        <w:t xml:space="preserve"> и </w:t>
      </w:r>
      <w:r w:rsidRPr="00B41A65">
        <w:rPr>
          <w:sz w:val="28"/>
          <w:szCs w:val="28"/>
        </w:rPr>
        <w:t xml:space="preserve">расходы по охране труда </w:t>
      </w:r>
      <w:r>
        <w:rPr>
          <w:sz w:val="28"/>
          <w:szCs w:val="28"/>
        </w:rPr>
        <w:t>приняты экспертами исходя из факта 2019 года, с учетом ИПЦ</w:t>
      </w:r>
      <w:r w:rsidRPr="002A43C7">
        <w:rPr>
          <w:sz w:val="28"/>
          <w:szCs w:val="28"/>
        </w:rPr>
        <w:t xml:space="preserve"> Минэкономразвития России </w:t>
      </w:r>
      <w:r>
        <w:rPr>
          <w:sz w:val="28"/>
          <w:szCs w:val="28"/>
        </w:rPr>
        <w:t>от 26.09.2020 на 2020 и 2021 год 103,2</w:t>
      </w:r>
      <w:r w:rsidRPr="002A43C7">
        <w:rPr>
          <w:sz w:val="28"/>
          <w:szCs w:val="28"/>
        </w:rPr>
        <w:t>%</w:t>
      </w:r>
      <w:r>
        <w:rPr>
          <w:sz w:val="28"/>
          <w:szCs w:val="28"/>
        </w:rPr>
        <w:t xml:space="preserve"> и 103,6%</w:t>
      </w:r>
      <w:r w:rsidRPr="002A43C7">
        <w:rPr>
          <w:sz w:val="28"/>
          <w:szCs w:val="28"/>
        </w:rPr>
        <w:t>,</w:t>
      </w:r>
      <w:r>
        <w:rPr>
          <w:sz w:val="28"/>
          <w:szCs w:val="28"/>
        </w:rPr>
        <w:t xml:space="preserve"> соответственно,</w:t>
      </w:r>
      <w:r w:rsidRPr="002A43C7">
        <w:rPr>
          <w:sz w:val="28"/>
          <w:szCs w:val="28"/>
        </w:rPr>
        <w:t xml:space="preserve"> </w:t>
      </w:r>
      <w:r>
        <w:rPr>
          <w:sz w:val="28"/>
          <w:szCs w:val="28"/>
        </w:rPr>
        <w:t>составят</w:t>
      </w:r>
      <w:r w:rsidRPr="002A43C7">
        <w:rPr>
          <w:sz w:val="28"/>
          <w:szCs w:val="28"/>
        </w:rPr>
        <w:t xml:space="preserve"> </w:t>
      </w:r>
      <w:r w:rsidRPr="00B41A65">
        <w:rPr>
          <w:sz w:val="28"/>
          <w:szCs w:val="28"/>
        </w:rPr>
        <w:t>117,61</w:t>
      </w:r>
      <w:r>
        <w:rPr>
          <w:sz w:val="28"/>
          <w:szCs w:val="28"/>
        </w:rPr>
        <w:t xml:space="preserve"> </w:t>
      </w:r>
      <w:r w:rsidRPr="00B41A65">
        <w:rPr>
          <w:sz w:val="28"/>
          <w:szCs w:val="28"/>
        </w:rPr>
        <w:t>тыс. руб.</w:t>
      </w:r>
      <w:r>
        <w:rPr>
          <w:sz w:val="28"/>
          <w:szCs w:val="28"/>
        </w:rPr>
        <w:t xml:space="preserve"> и </w:t>
      </w:r>
      <w:r w:rsidRPr="00B41A65">
        <w:rPr>
          <w:sz w:val="28"/>
          <w:szCs w:val="28"/>
        </w:rPr>
        <w:t>1110,31</w:t>
      </w:r>
      <w:r>
        <w:rPr>
          <w:sz w:val="28"/>
          <w:szCs w:val="28"/>
        </w:rPr>
        <w:t xml:space="preserve"> </w:t>
      </w:r>
      <w:r w:rsidRPr="00B41A65">
        <w:rPr>
          <w:sz w:val="28"/>
          <w:szCs w:val="28"/>
        </w:rPr>
        <w:t>тыс. руб.</w:t>
      </w:r>
      <w:r>
        <w:rPr>
          <w:sz w:val="28"/>
          <w:szCs w:val="28"/>
        </w:rPr>
        <w:tab/>
      </w:r>
      <w:r>
        <w:rPr>
          <w:sz w:val="28"/>
          <w:szCs w:val="28"/>
        </w:rPr>
        <w:tab/>
      </w:r>
      <w:r>
        <w:rPr>
          <w:sz w:val="28"/>
          <w:szCs w:val="28"/>
        </w:rPr>
        <w:tab/>
      </w:r>
    </w:p>
    <w:p w14:paraId="2BC4CDEA" w14:textId="77777777" w:rsidR="00130479" w:rsidRDefault="00130479" w:rsidP="00130479">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BALANCE.CALC.TARIFF.WARM.201</w:t>
      </w:r>
      <w:r>
        <w:rPr>
          <w:sz w:val="28"/>
          <w:szCs w:val="28"/>
        </w:rPr>
        <w:t>9</w:t>
      </w:r>
      <w:r w:rsidRPr="00FF6861">
        <w:rPr>
          <w:sz w:val="28"/>
          <w:szCs w:val="28"/>
        </w:rPr>
        <w:t>.FACT</w:t>
      </w:r>
      <w:r>
        <w:rPr>
          <w:sz w:val="28"/>
          <w:szCs w:val="28"/>
        </w:rPr>
        <w:t xml:space="preserve"> (с расшифровкой предприятия)</w:t>
      </w:r>
      <w:r w:rsidRPr="00FF6861">
        <w:rPr>
          <w:sz w:val="28"/>
          <w:szCs w:val="28"/>
        </w:rPr>
        <w:t xml:space="preserve">,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381C4DD2" w14:textId="77777777" w:rsidR="00130479" w:rsidRDefault="00130479" w:rsidP="00130479">
      <w:pPr>
        <w:tabs>
          <w:tab w:val="left" w:pos="426"/>
        </w:tabs>
        <w:jc w:val="both"/>
        <w:rPr>
          <w:sz w:val="28"/>
          <w:szCs w:val="28"/>
        </w:rPr>
      </w:pPr>
      <w:r>
        <w:rPr>
          <w:sz w:val="28"/>
          <w:szCs w:val="28"/>
        </w:rPr>
        <w:tab/>
      </w:r>
      <w:r>
        <w:rPr>
          <w:sz w:val="28"/>
          <w:szCs w:val="28"/>
        </w:rPr>
        <w:tab/>
        <w:t>Расходы на т</w:t>
      </w:r>
      <w:r w:rsidRPr="00371132">
        <w:rPr>
          <w:sz w:val="28"/>
          <w:szCs w:val="28"/>
        </w:rPr>
        <w:t>ехническое обслуживание ККМ</w:t>
      </w:r>
      <w:r>
        <w:rPr>
          <w:sz w:val="28"/>
          <w:szCs w:val="28"/>
        </w:rPr>
        <w:t xml:space="preserve"> эксперты скорректировали в части приобретения кассового аппарата, его ввода в эксплуатацию. Расходы составили 94,7 </w:t>
      </w:r>
      <w:r w:rsidRPr="00371132">
        <w:rPr>
          <w:sz w:val="28"/>
          <w:szCs w:val="28"/>
        </w:rPr>
        <w:t>тыс. руб.</w:t>
      </w:r>
      <w:r w:rsidRPr="00371132">
        <w:rPr>
          <w:sz w:val="28"/>
          <w:szCs w:val="28"/>
        </w:rPr>
        <w:tab/>
      </w:r>
    </w:p>
    <w:p w14:paraId="30E23387" w14:textId="77777777" w:rsidR="00130479" w:rsidRDefault="00130479" w:rsidP="00130479">
      <w:pPr>
        <w:tabs>
          <w:tab w:val="left" w:pos="426"/>
        </w:tabs>
        <w:jc w:val="both"/>
        <w:rPr>
          <w:sz w:val="28"/>
          <w:szCs w:val="28"/>
        </w:rPr>
      </w:pPr>
      <w:r>
        <w:rPr>
          <w:sz w:val="28"/>
          <w:szCs w:val="28"/>
        </w:rPr>
        <w:tab/>
      </w:r>
      <w:r>
        <w:rPr>
          <w:sz w:val="28"/>
          <w:szCs w:val="28"/>
        </w:rPr>
        <w:tab/>
        <w:t>Исключены расходы на услуги инкассации, в связи с отсутствием договора.</w:t>
      </w:r>
    </w:p>
    <w:p w14:paraId="70DF8B65" w14:textId="77777777" w:rsidR="00130479" w:rsidRDefault="00130479" w:rsidP="00130479">
      <w:pPr>
        <w:tabs>
          <w:tab w:val="left" w:pos="426"/>
        </w:tabs>
        <w:jc w:val="both"/>
        <w:rPr>
          <w:sz w:val="28"/>
          <w:szCs w:val="28"/>
        </w:rPr>
      </w:pPr>
      <w:r>
        <w:rPr>
          <w:sz w:val="28"/>
          <w:szCs w:val="28"/>
        </w:rPr>
        <w:tab/>
      </w:r>
      <w:r>
        <w:rPr>
          <w:sz w:val="28"/>
          <w:szCs w:val="28"/>
        </w:rPr>
        <w:tab/>
        <w:t xml:space="preserve">Расходы на услуги банка. Предприятием представлен дополнительно в электронном виде анализ счета 26. Анализ данного документа показал, что одним из корреспондирующих счетов является счет 57 «Переводы в пути». </w:t>
      </w:r>
      <w:r>
        <w:rPr>
          <w:rFonts w:ascii="Arial" w:hAnsi="Arial" w:cs="Arial"/>
          <w:color w:val="000000"/>
          <w:sz w:val="20"/>
        </w:rPr>
        <w:t>«</w:t>
      </w:r>
      <w:r w:rsidRPr="003F2A42">
        <w:rPr>
          <w:sz w:val="28"/>
          <w:szCs w:val="28"/>
        </w:rPr>
        <w:t>Переводы в пути – это денежные суммы, внесенные в кассы кредитных организаций или почтовых отделений для зачисления на расчетный или иной счет организации, но еще не зачисленные по назначению. Обычно речь идет о выручке от продажи товаров</w:t>
      </w:r>
      <w:r>
        <w:rPr>
          <w:sz w:val="28"/>
          <w:szCs w:val="28"/>
        </w:rPr>
        <w:t xml:space="preserve">». Эксперты считают данные расходы (758,48 тыс. руб.) экономически не обоснованными. </w:t>
      </w:r>
    </w:p>
    <w:p w14:paraId="4AF39B3A" w14:textId="77777777" w:rsidR="00130479" w:rsidRDefault="00130479" w:rsidP="00130479">
      <w:pPr>
        <w:tabs>
          <w:tab w:val="left" w:pos="426"/>
        </w:tabs>
        <w:jc w:val="both"/>
        <w:rPr>
          <w:sz w:val="28"/>
          <w:szCs w:val="28"/>
        </w:rPr>
      </w:pPr>
      <w:r>
        <w:rPr>
          <w:sz w:val="28"/>
          <w:szCs w:val="28"/>
        </w:rPr>
        <w:tab/>
      </w:r>
      <w:r>
        <w:rPr>
          <w:sz w:val="28"/>
          <w:szCs w:val="28"/>
        </w:rPr>
        <w:tab/>
        <w:t>У</w:t>
      </w:r>
      <w:r w:rsidRPr="00B41A65">
        <w:rPr>
          <w:sz w:val="28"/>
          <w:szCs w:val="28"/>
        </w:rPr>
        <w:t xml:space="preserve">слуги </w:t>
      </w:r>
      <w:r>
        <w:rPr>
          <w:sz w:val="28"/>
          <w:szCs w:val="28"/>
        </w:rPr>
        <w:t>банка приняты экспертами исходя из факта 2019 года (анализ счета 26, корреспондирующий счет 51 «Расчетный счет»., с учетом ИПЦ</w:t>
      </w:r>
      <w:r w:rsidRPr="002A43C7">
        <w:rPr>
          <w:sz w:val="28"/>
          <w:szCs w:val="28"/>
        </w:rPr>
        <w:t xml:space="preserve"> Минэкономразвития России </w:t>
      </w:r>
      <w:r>
        <w:rPr>
          <w:sz w:val="28"/>
          <w:szCs w:val="28"/>
        </w:rPr>
        <w:t>от 26.09.2020 на 2020 и 2021 год 103,2</w:t>
      </w:r>
      <w:r w:rsidRPr="002A43C7">
        <w:rPr>
          <w:sz w:val="28"/>
          <w:szCs w:val="28"/>
        </w:rPr>
        <w:t>%</w:t>
      </w:r>
      <w:r>
        <w:rPr>
          <w:sz w:val="28"/>
          <w:szCs w:val="28"/>
        </w:rPr>
        <w:t xml:space="preserve"> и 103,6%</w:t>
      </w:r>
      <w:r w:rsidRPr="002A43C7">
        <w:rPr>
          <w:sz w:val="28"/>
          <w:szCs w:val="28"/>
        </w:rPr>
        <w:t>,</w:t>
      </w:r>
      <w:r>
        <w:rPr>
          <w:sz w:val="28"/>
          <w:szCs w:val="28"/>
        </w:rPr>
        <w:t xml:space="preserve"> составит</w:t>
      </w:r>
      <w:r w:rsidRPr="002A43C7">
        <w:rPr>
          <w:sz w:val="28"/>
          <w:szCs w:val="28"/>
        </w:rPr>
        <w:t xml:space="preserve"> </w:t>
      </w:r>
      <w:r w:rsidRPr="003F2A42">
        <w:rPr>
          <w:sz w:val="28"/>
          <w:szCs w:val="28"/>
        </w:rPr>
        <w:t>257,15</w:t>
      </w:r>
      <w:r>
        <w:rPr>
          <w:sz w:val="28"/>
          <w:szCs w:val="28"/>
        </w:rPr>
        <w:t xml:space="preserve"> </w:t>
      </w:r>
      <w:r w:rsidRPr="00B41A65">
        <w:rPr>
          <w:sz w:val="28"/>
          <w:szCs w:val="28"/>
        </w:rPr>
        <w:t>тыс. руб.</w:t>
      </w:r>
    </w:p>
    <w:p w14:paraId="7E96CB85" w14:textId="77777777" w:rsidR="00130479" w:rsidRDefault="00130479" w:rsidP="00130479">
      <w:pPr>
        <w:tabs>
          <w:tab w:val="left" w:pos="426"/>
        </w:tabs>
        <w:jc w:val="both"/>
        <w:rPr>
          <w:sz w:val="28"/>
          <w:szCs w:val="28"/>
        </w:rPr>
      </w:pPr>
      <w:r>
        <w:rPr>
          <w:sz w:val="28"/>
          <w:szCs w:val="28"/>
        </w:rPr>
        <w:tab/>
      </w:r>
      <w:r>
        <w:rPr>
          <w:sz w:val="28"/>
          <w:szCs w:val="28"/>
        </w:rPr>
        <w:tab/>
      </w:r>
      <w:r w:rsidRPr="005943E9">
        <w:rPr>
          <w:sz w:val="28"/>
          <w:szCs w:val="28"/>
        </w:rPr>
        <w:t>Остальные позиции затрат по статье приняты на уровне предложений предприятия.</w:t>
      </w:r>
      <w:r>
        <w:rPr>
          <w:sz w:val="28"/>
          <w:szCs w:val="28"/>
        </w:rPr>
        <w:tab/>
      </w:r>
    </w:p>
    <w:p w14:paraId="7A0AAA25" w14:textId="77777777" w:rsidR="00130479" w:rsidRDefault="00130479" w:rsidP="00130479">
      <w:pPr>
        <w:tabs>
          <w:tab w:val="left" w:pos="426"/>
        </w:tabs>
        <w:jc w:val="both"/>
        <w:rPr>
          <w:sz w:val="28"/>
          <w:szCs w:val="28"/>
        </w:rPr>
      </w:pPr>
      <w:r>
        <w:rPr>
          <w:sz w:val="28"/>
          <w:szCs w:val="28"/>
        </w:rPr>
        <w:tab/>
      </w:r>
      <w:r>
        <w:rPr>
          <w:sz w:val="28"/>
          <w:szCs w:val="28"/>
        </w:rPr>
        <w:tab/>
        <w:t xml:space="preserve">Общая величина расходов по статье составила </w:t>
      </w:r>
      <w:r w:rsidRPr="000820F2">
        <w:rPr>
          <w:sz w:val="28"/>
          <w:szCs w:val="28"/>
        </w:rPr>
        <w:t>1641,05</w:t>
      </w:r>
      <w:r w:rsidRPr="005943E9">
        <w:t xml:space="preserve"> </w:t>
      </w:r>
      <w:r w:rsidRPr="005943E9">
        <w:rPr>
          <w:sz w:val="28"/>
          <w:szCs w:val="28"/>
        </w:rPr>
        <w:t>тыс. руб.</w:t>
      </w:r>
      <w:r w:rsidRPr="005943E9">
        <w:rPr>
          <w:sz w:val="28"/>
          <w:szCs w:val="28"/>
        </w:rPr>
        <w:tab/>
      </w:r>
    </w:p>
    <w:p w14:paraId="062E3EF6" w14:textId="77777777" w:rsidR="00130479" w:rsidRDefault="00130479" w:rsidP="00130479">
      <w:pPr>
        <w:tabs>
          <w:tab w:val="left" w:pos="709"/>
        </w:tabs>
        <w:ind w:firstLine="709"/>
        <w:jc w:val="both"/>
        <w:rPr>
          <w:color w:val="000000"/>
          <w:sz w:val="28"/>
          <w:szCs w:val="28"/>
        </w:rPr>
      </w:pPr>
      <w:r w:rsidRPr="00D82D67">
        <w:rPr>
          <w:color w:val="000000"/>
          <w:sz w:val="28"/>
          <w:szCs w:val="28"/>
        </w:rPr>
        <w:t>Корректировка плановых расходов по статье на 20</w:t>
      </w:r>
      <w:r>
        <w:rPr>
          <w:color w:val="000000"/>
          <w:sz w:val="28"/>
          <w:szCs w:val="28"/>
        </w:rPr>
        <w:t>21</w:t>
      </w:r>
      <w:r w:rsidRPr="00D82D67">
        <w:rPr>
          <w:color w:val="000000"/>
          <w:sz w:val="28"/>
          <w:szCs w:val="28"/>
        </w:rPr>
        <w:t xml:space="preserve"> год относительно предложений предприятия</w:t>
      </w:r>
      <w:r>
        <w:rPr>
          <w:color w:val="000000"/>
          <w:sz w:val="28"/>
          <w:szCs w:val="28"/>
        </w:rPr>
        <w:t>,</w:t>
      </w:r>
      <w:r w:rsidRPr="00D82D67">
        <w:rPr>
          <w:color w:val="000000"/>
          <w:sz w:val="28"/>
          <w:szCs w:val="28"/>
        </w:rPr>
        <w:t xml:space="preserve"> в сторону снижения составила </w:t>
      </w:r>
      <w:r w:rsidRPr="00931210">
        <w:rPr>
          <w:color w:val="000000"/>
          <w:sz w:val="28"/>
          <w:szCs w:val="28"/>
        </w:rPr>
        <w:t>3994,23</w:t>
      </w:r>
      <w:r>
        <w:rPr>
          <w:color w:val="000000"/>
          <w:sz w:val="28"/>
          <w:szCs w:val="28"/>
        </w:rPr>
        <w:t xml:space="preserve"> тыс. руб., в связи с недостаточным документальным обоснованием</w:t>
      </w:r>
      <w:r w:rsidRPr="00D82D67">
        <w:rPr>
          <w:color w:val="000000"/>
          <w:sz w:val="28"/>
          <w:szCs w:val="28"/>
        </w:rPr>
        <w:t xml:space="preserve">. </w:t>
      </w:r>
    </w:p>
    <w:p w14:paraId="37321E09"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 xml:space="preserve">Результаты </w:t>
      </w:r>
      <w:r>
        <w:rPr>
          <w:color w:val="000000"/>
          <w:sz w:val="28"/>
          <w:szCs w:val="28"/>
        </w:rPr>
        <w:t>расчетов сведены в приложение 1, раздел операционные расходы.</w:t>
      </w:r>
    </w:p>
    <w:p w14:paraId="18B721BA" w14:textId="77777777" w:rsidR="00130479" w:rsidRDefault="00130479" w:rsidP="00130479">
      <w:pPr>
        <w:rPr>
          <w:sz w:val="28"/>
          <w:szCs w:val="28"/>
        </w:rPr>
      </w:pPr>
    </w:p>
    <w:p w14:paraId="4495A9F9" w14:textId="77777777" w:rsidR="00130479" w:rsidRDefault="00130479" w:rsidP="00130479">
      <w:pPr>
        <w:ind w:firstLine="708"/>
        <w:jc w:val="both"/>
        <w:rPr>
          <w:sz w:val="28"/>
          <w:szCs w:val="28"/>
        </w:rPr>
      </w:pPr>
      <w:r w:rsidRPr="00210EA3">
        <w:rPr>
          <w:sz w:val="28"/>
          <w:szCs w:val="28"/>
        </w:rPr>
        <w:t>Таким образом велич</w:t>
      </w:r>
      <w:r>
        <w:rPr>
          <w:sz w:val="28"/>
          <w:szCs w:val="28"/>
        </w:rPr>
        <w:t>ина операционных расходов на 2021</w:t>
      </w:r>
      <w:r w:rsidRPr="00210EA3">
        <w:rPr>
          <w:sz w:val="28"/>
          <w:szCs w:val="28"/>
        </w:rPr>
        <w:t xml:space="preserve"> год составит                      </w:t>
      </w:r>
      <w:r w:rsidRPr="007D73B9">
        <w:rPr>
          <w:sz w:val="28"/>
          <w:szCs w:val="28"/>
        </w:rPr>
        <w:t>115786,00 тыс</w:t>
      </w:r>
      <w:r w:rsidRPr="00210EA3">
        <w:rPr>
          <w:sz w:val="28"/>
          <w:szCs w:val="28"/>
        </w:rPr>
        <w:t>. руб. Предприятием заявлены расходы по данному разделу на уровне 127396,89</w:t>
      </w:r>
      <w:r>
        <w:rPr>
          <w:sz w:val="28"/>
          <w:szCs w:val="28"/>
        </w:rPr>
        <w:t xml:space="preserve"> </w:t>
      </w:r>
      <w:proofErr w:type="spellStart"/>
      <w:r w:rsidRPr="00210EA3">
        <w:rPr>
          <w:sz w:val="28"/>
          <w:szCs w:val="28"/>
        </w:rPr>
        <w:t>тыс.руб</w:t>
      </w:r>
      <w:proofErr w:type="spellEnd"/>
      <w:r w:rsidRPr="00210EA3">
        <w:rPr>
          <w:sz w:val="28"/>
          <w:szCs w:val="28"/>
        </w:rPr>
        <w:t>.</w:t>
      </w:r>
    </w:p>
    <w:p w14:paraId="3CA68149" w14:textId="77777777" w:rsidR="00130479" w:rsidRPr="00D82D67" w:rsidRDefault="00130479" w:rsidP="00130479">
      <w:pPr>
        <w:ind w:firstLine="709"/>
        <w:jc w:val="both"/>
        <w:rPr>
          <w:color w:val="000000"/>
          <w:sz w:val="28"/>
          <w:szCs w:val="28"/>
        </w:rPr>
      </w:pPr>
      <w:r>
        <w:rPr>
          <w:color w:val="000000"/>
          <w:sz w:val="28"/>
          <w:szCs w:val="28"/>
        </w:rPr>
        <w:t xml:space="preserve">Корректировка операционных расходов относительно предложений предприятия в сторону снижения </w:t>
      </w:r>
      <w:r w:rsidRPr="007D73B9">
        <w:rPr>
          <w:sz w:val="28"/>
          <w:szCs w:val="28"/>
        </w:rPr>
        <w:t xml:space="preserve">составила 11610,89 </w:t>
      </w:r>
      <w:r>
        <w:rPr>
          <w:color w:val="000000"/>
          <w:sz w:val="28"/>
          <w:szCs w:val="28"/>
        </w:rPr>
        <w:t xml:space="preserve">тыс. </w:t>
      </w:r>
      <w:proofErr w:type="spellStart"/>
      <w:r>
        <w:rPr>
          <w:color w:val="000000"/>
          <w:sz w:val="28"/>
          <w:szCs w:val="28"/>
        </w:rPr>
        <w:t>руб</w:t>
      </w:r>
      <w:proofErr w:type="spellEnd"/>
    </w:p>
    <w:p w14:paraId="5ABAA077" w14:textId="77777777" w:rsidR="00130479" w:rsidRDefault="00130479" w:rsidP="00130479">
      <w:pPr>
        <w:ind w:firstLine="708"/>
        <w:jc w:val="both"/>
        <w:rPr>
          <w:sz w:val="28"/>
          <w:szCs w:val="28"/>
        </w:rPr>
      </w:pPr>
      <w:r w:rsidRPr="00235ED9">
        <w:rPr>
          <w:sz w:val="28"/>
          <w:szCs w:val="28"/>
        </w:rPr>
        <w:t xml:space="preserve">Информация о величине операционных расходов в разрезе статей затрат отражена в приложении </w:t>
      </w:r>
      <w:r>
        <w:rPr>
          <w:sz w:val="28"/>
          <w:szCs w:val="28"/>
        </w:rPr>
        <w:t>1</w:t>
      </w:r>
      <w:r w:rsidRPr="00235ED9">
        <w:rPr>
          <w:sz w:val="28"/>
          <w:szCs w:val="28"/>
        </w:rPr>
        <w:t>.</w:t>
      </w:r>
    </w:p>
    <w:p w14:paraId="44AAD1FE" w14:textId="77777777" w:rsidR="00130479" w:rsidRDefault="00130479" w:rsidP="00130479">
      <w:pPr>
        <w:rPr>
          <w:sz w:val="28"/>
          <w:szCs w:val="28"/>
        </w:rPr>
      </w:pPr>
    </w:p>
    <w:p w14:paraId="6846D22A" w14:textId="77777777" w:rsidR="00130479" w:rsidRDefault="00130479" w:rsidP="00130479">
      <w:pPr>
        <w:pStyle w:val="ConsPlusNormal"/>
        <w:ind w:firstLine="708"/>
        <w:jc w:val="both"/>
        <w:rPr>
          <w:b w:val="0"/>
        </w:rPr>
      </w:pPr>
      <w:r w:rsidRPr="00977E1C">
        <w:rPr>
          <w:b w:val="0"/>
        </w:rPr>
        <w:t xml:space="preserve">Величина </w:t>
      </w:r>
      <w:r w:rsidRPr="00BF4F75">
        <w:rPr>
          <w:b w:val="0"/>
        </w:rPr>
        <w:t xml:space="preserve">уровня операционных расходов </w:t>
      </w:r>
      <w:r>
        <w:rPr>
          <w:b w:val="0"/>
        </w:rPr>
        <w:t>на</w:t>
      </w:r>
      <w:r w:rsidRPr="00BF4F75">
        <w:rPr>
          <w:b w:val="0"/>
        </w:rPr>
        <w:t xml:space="preserve"> 20</w:t>
      </w:r>
      <w:r>
        <w:rPr>
          <w:b w:val="0"/>
        </w:rPr>
        <w:t>21</w:t>
      </w:r>
      <w:r w:rsidRPr="00BF4F75">
        <w:rPr>
          <w:b w:val="0"/>
        </w:rPr>
        <w:t xml:space="preserve"> год (рас</w:t>
      </w:r>
      <w:r>
        <w:rPr>
          <w:b w:val="0"/>
        </w:rPr>
        <w:t>с</w:t>
      </w:r>
      <w:r w:rsidRPr="00BF4F75">
        <w:rPr>
          <w:b w:val="0"/>
        </w:rPr>
        <w:t xml:space="preserve">читанного методом </w:t>
      </w:r>
      <w:r>
        <w:rPr>
          <w:b w:val="0"/>
        </w:rPr>
        <w:t>экономически обоснованных расходов</w:t>
      </w:r>
      <w:r w:rsidRPr="00BF4F75">
        <w:rPr>
          <w:b w:val="0"/>
        </w:rPr>
        <w:t xml:space="preserve">) составила </w:t>
      </w:r>
      <w:r w:rsidRPr="00865717">
        <w:rPr>
          <w:b w:val="0"/>
        </w:rPr>
        <w:t>115786,00</w:t>
      </w:r>
      <w:r>
        <w:rPr>
          <w:b w:val="0"/>
        </w:rPr>
        <w:t xml:space="preserve"> тыс. руб.</w:t>
      </w:r>
    </w:p>
    <w:p w14:paraId="7FF98DBD" w14:textId="77777777" w:rsidR="00130479" w:rsidRPr="00D82D67" w:rsidRDefault="00130479" w:rsidP="00130479">
      <w:pPr>
        <w:ind w:firstLine="709"/>
        <w:jc w:val="both"/>
        <w:rPr>
          <w:color w:val="000000"/>
          <w:sz w:val="28"/>
          <w:szCs w:val="28"/>
        </w:rPr>
      </w:pPr>
      <w:r w:rsidRPr="00D82D67">
        <w:rPr>
          <w:color w:val="000000"/>
          <w:sz w:val="28"/>
          <w:szCs w:val="28"/>
        </w:rPr>
        <w:t>На 20</w:t>
      </w:r>
      <w:r>
        <w:rPr>
          <w:color w:val="000000"/>
          <w:sz w:val="28"/>
          <w:szCs w:val="28"/>
        </w:rPr>
        <w:t>22</w:t>
      </w:r>
      <w:r w:rsidRPr="00D82D67">
        <w:rPr>
          <w:color w:val="000000"/>
          <w:sz w:val="28"/>
          <w:szCs w:val="28"/>
        </w:rPr>
        <w:t>-202</w:t>
      </w:r>
      <w:r>
        <w:rPr>
          <w:color w:val="000000"/>
          <w:sz w:val="28"/>
          <w:szCs w:val="28"/>
        </w:rPr>
        <w:t>5</w:t>
      </w:r>
      <w:r w:rsidRPr="00D82D67">
        <w:rPr>
          <w:color w:val="000000"/>
          <w:sz w:val="28"/>
          <w:szCs w:val="28"/>
        </w:rPr>
        <w:t xml:space="preserve"> гг.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w:t>
      </w:r>
      <w:r>
        <w:rPr>
          <w:color w:val="000000"/>
          <w:sz w:val="28"/>
          <w:szCs w:val="28"/>
        </w:rPr>
        <w:t>4</w:t>
      </w:r>
      <w:r w:rsidRPr="00D82D67">
        <w:rPr>
          <w:color w:val="000000"/>
          <w:sz w:val="28"/>
          <w:szCs w:val="28"/>
        </w:rPr>
        <w:t xml:space="preserve">). </w:t>
      </w:r>
    </w:p>
    <w:p w14:paraId="23BF8EDD" w14:textId="77777777" w:rsidR="00130479" w:rsidRDefault="00130479" w:rsidP="00130479">
      <w:pPr>
        <w:rPr>
          <w:sz w:val="28"/>
          <w:szCs w:val="28"/>
        </w:rPr>
      </w:pPr>
      <w:r w:rsidRPr="00DA05BC">
        <w:rPr>
          <w:noProof/>
        </w:rPr>
        <w:drawing>
          <wp:inline distT="0" distB="0" distL="0" distR="0" wp14:anchorId="361ACE87" wp14:editId="3D71D394">
            <wp:extent cx="5509260" cy="601980"/>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06D869DD" w14:textId="77777777" w:rsidR="00130479" w:rsidRDefault="00130479" w:rsidP="00130479">
      <w:pPr>
        <w:ind w:firstLine="709"/>
        <w:jc w:val="both"/>
        <w:rPr>
          <w:snapToGrid w:val="0"/>
          <w:sz w:val="28"/>
          <w:szCs w:val="28"/>
        </w:rPr>
      </w:pPr>
      <w:r w:rsidRPr="00706C2C">
        <w:rPr>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w:t>
      </w:r>
      <w:r>
        <w:rPr>
          <w:snapToGrid w:val="0"/>
          <w:sz w:val="28"/>
          <w:szCs w:val="28"/>
        </w:rPr>
        <w:t>26.09.</w:t>
      </w:r>
      <w:r w:rsidRPr="00706C2C">
        <w:rPr>
          <w:snapToGrid w:val="0"/>
          <w:sz w:val="28"/>
          <w:szCs w:val="28"/>
        </w:rPr>
        <w:t>20</w:t>
      </w:r>
      <w:r>
        <w:rPr>
          <w:snapToGrid w:val="0"/>
          <w:sz w:val="28"/>
          <w:szCs w:val="28"/>
        </w:rPr>
        <w:t>20</w:t>
      </w:r>
      <w:r w:rsidRPr="00706C2C">
        <w:rPr>
          <w:snapToGrid w:val="0"/>
          <w:sz w:val="28"/>
          <w:szCs w:val="28"/>
        </w:rPr>
        <w:t xml:space="preserve">, в соответствии с которым ИПЦ </w:t>
      </w:r>
      <w:r>
        <w:rPr>
          <w:snapToGrid w:val="0"/>
          <w:sz w:val="28"/>
          <w:szCs w:val="28"/>
        </w:rPr>
        <w:t>составил</w:t>
      </w:r>
      <w:r w:rsidRPr="00CF0354">
        <w:rPr>
          <w:snapToGrid w:val="0"/>
          <w:sz w:val="28"/>
          <w:szCs w:val="28"/>
        </w:rPr>
        <w:t>:</w:t>
      </w:r>
      <w:r>
        <w:rPr>
          <w:snapToGrid w:val="0"/>
          <w:sz w:val="28"/>
          <w:szCs w:val="28"/>
        </w:rPr>
        <w:t xml:space="preserve"> </w:t>
      </w:r>
    </w:p>
    <w:p w14:paraId="3761F1E4" w14:textId="77777777" w:rsidR="00130479" w:rsidRPr="00CF0354" w:rsidRDefault="00130479" w:rsidP="00130479">
      <w:pPr>
        <w:ind w:firstLine="709"/>
        <w:jc w:val="both"/>
        <w:rPr>
          <w:snapToGrid w:val="0"/>
          <w:sz w:val="28"/>
          <w:szCs w:val="28"/>
        </w:rPr>
      </w:pPr>
      <w:r w:rsidRPr="00706C2C">
        <w:rPr>
          <w:snapToGrid w:val="0"/>
          <w:sz w:val="28"/>
          <w:szCs w:val="28"/>
        </w:rPr>
        <w:t>на 20</w:t>
      </w:r>
      <w:r>
        <w:rPr>
          <w:snapToGrid w:val="0"/>
          <w:sz w:val="28"/>
          <w:szCs w:val="28"/>
        </w:rPr>
        <w:t>22 год 103,9</w:t>
      </w:r>
      <w:r w:rsidRPr="00706C2C">
        <w:rPr>
          <w:snapToGrid w:val="0"/>
          <w:sz w:val="28"/>
          <w:szCs w:val="28"/>
        </w:rPr>
        <w:t xml:space="preserve"> %</w:t>
      </w:r>
      <w:r w:rsidRPr="00CF0354">
        <w:rPr>
          <w:snapToGrid w:val="0"/>
          <w:sz w:val="28"/>
          <w:szCs w:val="28"/>
        </w:rPr>
        <w:t>;</w:t>
      </w:r>
    </w:p>
    <w:p w14:paraId="438990EB" w14:textId="77777777" w:rsidR="00130479" w:rsidRDefault="00130479" w:rsidP="00130479">
      <w:pPr>
        <w:ind w:firstLine="709"/>
        <w:jc w:val="both"/>
        <w:rPr>
          <w:snapToGrid w:val="0"/>
          <w:sz w:val="28"/>
          <w:szCs w:val="28"/>
        </w:rPr>
      </w:pPr>
      <w:r w:rsidRPr="00CF0354">
        <w:rPr>
          <w:snapToGrid w:val="0"/>
          <w:sz w:val="28"/>
          <w:szCs w:val="28"/>
        </w:rPr>
        <w:t>на 202</w:t>
      </w:r>
      <w:r>
        <w:rPr>
          <w:snapToGrid w:val="0"/>
          <w:sz w:val="28"/>
          <w:szCs w:val="28"/>
        </w:rPr>
        <w:t>3</w:t>
      </w:r>
      <w:r w:rsidRPr="00CF0354">
        <w:rPr>
          <w:snapToGrid w:val="0"/>
          <w:sz w:val="28"/>
          <w:szCs w:val="28"/>
        </w:rPr>
        <w:t xml:space="preserve"> год </w:t>
      </w:r>
      <w:r>
        <w:rPr>
          <w:snapToGrid w:val="0"/>
          <w:sz w:val="28"/>
          <w:szCs w:val="28"/>
        </w:rPr>
        <w:t>104,0%</w:t>
      </w:r>
      <w:r w:rsidRPr="00CF0354">
        <w:rPr>
          <w:snapToGrid w:val="0"/>
          <w:sz w:val="28"/>
          <w:szCs w:val="28"/>
        </w:rPr>
        <w:t>;</w:t>
      </w:r>
    </w:p>
    <w:p w14:paraId="0F896017" w14:textId="77777777" w:rsidR="00130479" w:rsidRDefault="00130479" w:rsidP="00130479">
      <w:pPr>
        <w:ind w:firstLine="709"/>
        <w:jc w:val="both"/>
        <w:rPr>
          <w:snapToGrid w:val="0"/>
          <w:sz w:val="28"/>
          <w:szCs w:val="28"/>
        </w:rPr>
      </w:pPr>
      <w:r w:rsidRPr="00CF0354">
        <w:rPr>
          <w:snapToGrid w:val="0"/>
          <w:sz w:val="28"/>
          <w:szCs w:val="28"/>
        </w:rPr>
        <w:t>на 202</w:t>
      </w:r>
      <w:r>
        <w:rPr>
          <w:snapToGrid w:val="0"/>
          <w:sz w:val="28"/>
          <w:szCs w:val="28"/>
        </w:rPr>
        <w:t>4</w:t>
      </w:r>
      <w:r w:rsidRPr="00CF0354">
        <w:rPr>
          <w:snapToGrid w:val="0"/>
          <w:sz w:val="28"/>
          <w:szCs w:val="28"/>
        </w:rPr>
        <w:t xml:space="preserve"> год 104,0%;</w:t>
      </w:r>
    </w:p>
    <w:p w14:paraId="2438083B" w14:textId="77777777" w:rsidR="00130479" w:rsidRPr="00706C2C" w:rsidRDefault="00130479" w:rsidP="00130479">
      <w:pPr>
        <w:ind w:firstLine="709"/>
        <w:jc w:val="both"/>
        <w:rPr>
          <w:snapToGrid w:val="0"/>
          <w:sz w:val="28"/>
          <w:szCs w:val="28"/>
        </w:rPr>
      </w:pPr>
      <w:r w:rsidRPr="00CF0354">
        <w:rPr>
          <w:snapToGrid w:val="0"/>
          <w:sz w:val="28"/>
          <w:szCs w:val="28"/>
        </w:rPr>
        <w:t>на 202</w:t>
      </w:r>
      <w:r>
        <w:rPr>
          <w:snapToGrid w:val="0"/>
          <w:sz w:val="28"/>
          <w:szCs w:val="28"/>
        </w:rPr>
        <w:t>5 год 104,0%.</w:t>
      </w:r>
    </w:p>
    <w:p w14:paraId="14A089EA" w14:textId="77777777" w:rsidR="00130479" w:rsidRPr="00706C2C" w:rsidRDefault="00130479" w:rsidP="00130479">
      <w:pPr>
        <w:ind w:firstLine="709"/>
        <w:jc w:val="both"/>
        <w:rPr>
          <w:snapToGrid w:val="0"/>
          <w:sz w:val="28"/>
          <w:szCs w:val="28"/>
        </w:rPr>
      </w:pPr>
      <w:r>
        <w:rPr>
          <w:snapToGrid w:val="0"/>
          <w:sz w:val="28"/>
          <w:szCs w:val="28"/>
        </w:rPr>
        <w:t>На 2022-2025 год у</w:t>
      </w:r>
      <w:r w:rsidRPr="00706C2C">
        <w:rPr>
          <w:snapToGrid w:val="0"/>
          <w:sz w:val="28"/>
          <w:szCs w:val="28"/>
        </w:rPr>
        <w:t>становле</w:t>
      </w:r>
      <w:r>
        <w:rPr>
          <w:snapToGrid w:val="0"/>
          <w:sz w:val="28"/>
          <w:szCs w:val="28"/>
        </w:rPr>
        <w:t>нная тепловая мощность источника</w:t>
      </w:r>
      <w:r w:rsidRPr="00706C2C">
        <w:rPr>
          <w:snapToGrid w:val="0"/>
          <w:sz w:val="28"/>
          <w:szCs w:val="28"/>
        </w:rPr>
        <w:t xml:space="preserve"> тепловой энергии</w:t>
      </w:r>
      <w:r>
        <w:rPr>
          <w:snapToGrid w:val="0"/>
          <w:sz w:val="28"/>
          <w:szCs w:val="28"/>
        </w:rPr>
        <w:t xml:space="preserve"> и протяженность тепловых сетей не меняется</w:t>
      </w:r>
      <w:r w:rsidRPr="00706C2C">
        <w:rPr>
          <w:snapToGrid w:val="0"/>
          <w:sz w:val="28"/>
          <w:szCs w:val="28"/>
        </w:rPr>
        <w:t xml:space="preserve"> по сравнению с планом 20</w:t>
      </w:r>
      <w:r>
        <w:rPr>
          <w:snapToGrid w:val="0"/>
          <w:sz w:val="28"/>
          <w:szCs w:val="28"/>
        </w:rPr>
        <w:t>21</w:t>
      </w:r>
      <w:r w:rsidRPr="00706C2C">
        <w:rPr>
          <w:snapToGrid w:val="0"/>
          <w:sz w:val="28"/>
          <w:szCs w:val="28"/>
        </w:rPr>
        <w:t>, в связи с этим, индекс изме</w:t>
      </w:r>
      <w:r>
        <w:rPr>
          <w:snapToGrid w:val="0"/>
          <w:sz w:val="28"/>
          <w:szCs w:val="28"/>
        </w:rPr>
        <w:t>нения количества активов (ИКА) равен нулю.</w:t>
      </w:r>
    </w:p>
    <w:p w14:paraId="6DD79E9C" w14:textId="77777777" w:rsidR="00130479" w:rsidRPr="00EC4BEF" w:rsidRDefault="00130479" w:rsidP="00130479">
      <w:pPr>
        <w:pStyle w:val="ConsPlusNormal"/>
        <w:ind w:firstLine="708"/>
        <w:jc w:val="both"/>
        <w:rPr>
          <w:b w:val="0"/>
        </w:rPr>
      </w:pPr>
      <w:r w:rsidRPr="00EC4BEF">
        <w:rPr>
          <w:b w:val="0"/>
        </w:rPr>
        <w:t>Величина уровня операционных расходов на 2022 - 2025 год (ра</w:t>
      </w:r>
      <w:r>
        <w:rPr>
          <w:b w:val="0"/>
        </w:rPr>
        <w:t>с</w:t>
      </w:r>
      <w:r w:rsidRPr="00EC4BEF">
        <w:rPr>
          <w:b w:val="0"/>
        </w:rPr>
        <w:t xml:space="preserve">считанного методом индексации) приведена в таблице </w:t>
      </w:r>
      <w:r>
        <w:rPr>
          <w:b w:val="0"/>
        </w:rPr>
        <w:t>5</w:t>
      </w:r>
      <w:r w:rsidRPr="00EC4BEF">
        <w:rPr>
          <w:b w:val="0"/>
        </w:rPr>
        <w:t>.</w:t>
      </w:r>
    </w:p>
    <w:p w14:paraId="03ECC741" w14:textId="77777777" w:rsidR="00130479" w:rsidRPr="006948DE" w:rsidRDefault="00130479" w:rsidP="00130479">
      <w:pPr>
        <w:ind w:left="284" w:firstLine="426"/>
        <w:jc w:val="right"/>
        <w:rPr>
          <w:sz w:val="28"/>
          <w:szCs w:val="28"/>
        </w:rPr>
      </w:pPr>
      <w:r w:rsidRPr="006948DE">
        <w:rPr>
          <w:sz w:val="28"/>
          <w:szCs w:val="28"/>
        </w:rPr>
        <w:t xml:space="preserve">Таблица </w:t>
      </w:r>
      <w:r>
        <w:rPr>
          <w:sz w:val="28"/>
          <w:szCs w:val="28"/>
        </w:rPr>
        <w:t>5</w:t>
      </w:r>
    </w:p>
    <w:p w14:paraId="2DA4B067" w14:textId="77777777" w:rsidR="00130479" w:rsidRDefault="00130479" w:rsidP="00130479">
      <w:pPr>
        <w:ind w:left="284"/>
        <w:jc w:val="center"/>
        <w:rPr>
          <w:b/>
          <w:sz w:val="28"/>
          <w:szCs w:val="28"/>
        </w:rPr>
      </w:pPr>
      <w:r w:rsidRPr="00043216">
        <w:rPr>
          <w:b/>
          <w:sz w:val="28"/>
          <w:szCs w:val="28"/>
        </w:rPr>
        <w:t xml:space="preserve">Расчёт операционных (подконтрольных) расходов на </w:t>
      </w:r>
      <w:r>
        <w:rPr>
          <w:b/>
          <w:sz w:val="28"/>
          <w:szCs w:val="28"/>
        </w:rPr>
        <w:t xml:space="preserve">2022 - 2025 </w:t>
      </w:r>
      <w:r w:rsidRPr="00043216">
        <w:rPr>
          <w:b/>
          <w:sz w:val="28"/>
          <w:szCs w:val="28"/>
        </w:rPr>
        <w:t>год долгосрочного периода регулирования</w:t>
      </w:r>
    </w:p>
    <w:p w14:paraId="22102434" w14:textId="77777777" w:rsidR="00130479" w:rsidRDefault="00130479" w:rsidP="00130479">
      <w:pPr>
        <w:pStyle w:val="ConsPlusNormal"/>
        <w:jc w:val="both"/>
        <w:rPr>
          <w:noProof/>
        </w:rPr>
      </w:pPr>
      <w:r w:rsidRPr="005F5F57">
        <w:rPr>
          <w:noProof/>
        </w:rPr>
        <w:drawing>
          <wp:inline distT="0" distB="0" distL="0" distR="0" wp14:anchorId="52CEB9FE" wp14:editId="5FC22E52">
            <wp:extent cx="6120130" cy="2049328"/>
            <wp:effectExtent l="0" t="0" r="0" b="825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120130" cy="2049328"/>
                    </a:xfrm>
                    <a:prstGeom prst="rect">
                      <a:avLst/>
                    </a:prstGeom>
                    <a:noFill/>
                    <a:ln>
                      <a:noFill/>
                    </a:ln>
                  </pic:spPr>
                </pic:pic>
              </a:graphicData>
            </a:graphic>
          </wp:inline>
        </w:drawing>
      </w:r>
    </w:p>
    <w:p w14:paraId="6049AEFD" w14:textId="77777777" w:rsidR="00130479" w:rsidRDefault="00130479" w:rsidP="00130479">
      <w:pPr>
        <w:widowControl w:val="0"/>
        <w:autoSpaceDE w:val="0"/>
        <w:autoSpaceDN w:val="0"/>
        <w:ind w:firstLine="720"/>
        <w:jc w:val="both"/>
        <w:rPr>
          <w:sz w:val="28"/>
          <w:szCs w:val="28"/>
        </w:rPr>
      </w:pPr>
      <w:r w:rsidRPr="00706C2C">
        <w:rPr>
          <w:sz w:val="28"/>
          <w:szCs w:val="28"/>
        </w:rPr>
        <w:t>Определим скорректирова</w:t>
      </w:r>
      <w:r>
        <w:rPr>
          <w:sz w:val="28"/>
          <w:szCs w:val="28"/>
        </w:rPr>
        <w:t>н</w:t>
      </w:r>
      <w:r w:rsidRPr="00706C2C">
        <w:rPr>
          <w:sz w:val="28"/>
          <w:szCs w:val="28"/>
        </w:rPr>
        <w:t>ную величину операционных расходов на 20</w:t>
      </w:r>
      <w:r>
        <w:rPr>
          <w:sz w:val="28"/>
          <w:szCs w:val="28"/>
        </w:rPr>
        <w:t>21 год.</w:t>
      </w:r>
    </w:p>
    <w:p w14:paraId="05CB006C" w14:textId="77777777" w:rsidR="00130479" w:rsidRPr="009E2BFE" w:rsidRDefault="00130479" w:rsidP="00130479">
      <w:pPr>
        <w:widowControl w:val="0"/>
        <w:autoSpaceDE w:val="0"/>
        <w:autoSpaceDN w:val="0"/>
        <w:rPr>
          <w:sz w:val="27"/>
          <w:szCs w:val="27"/>
        </w:rPr>
      </w:pPr>
      <w:r w:rsidRPr="009E2BFE">
        <w:rPr>
          <w:sz w:val="27"/>
          <w:szCs w:val="27"/>
        </w:rPr>
        <w:t>ОР</w:t>
      </w:r>
      <w:r w:rsidRPr="009E2BFE">
        <w:rPr>
          <w:sz w:val="16"/>
          <w:szCs w:val="16"/>
        </w:rPr>
        <w:t>2022</w:t>
      </w:r>
      <w:r w:rsidRPr="009E2BFE">
        <w:rPr>
          <w:sz w:val="27"/>
          <w:szCs w:val="27"/>
        </w:rPr>
        <w:t xml:space="preserve">=115786,0 </w:t>
      </w:r>
      <w:proofErr w:type="spellStart"/>
      <w:r w:rsidRPr="009E2BFE">
        <w:rPr>
          <w:sz w:val="27"/>
          <w:szCs w:val="27"/>
        </w:rPr>
        <w:t>тыс.руб</w:t>
      </w:r>
      <w:proofErr w:type="spellEnd"/>
      <w:r>
        <w:rPr>
          <w:sz w:val="27"/>
          <w:szCs w:val="27"/>
        </w:rPr>
        <w:t>.</w:t>
      </w:r>
      <w:r w:rsidRPr="009E2BFE">
        <w:rPr>
          <w:sz w:val="27"/>
          <w:szCs w:val="27"/>
        </w:rPr>
        <w:t>*(1-1/</w:t>
      </w:r>
      <w:proofErr w:type="gramStart"/>
      <w:r w:rsidRPr="009E2BFE">
        <w:rPr>
          <w:sz w:val="27"/>
          <w:szCs w:val="27"/>
        </w:rPr>
        <w:t>100)*</w:t>
      </w:r>
      <w:proofErr w:type="gramEnd"/>
      <w:r w:rsidRPr="009E2BFE">
        <w:rPr>
          <w:sz w:val="27"/>
          <w:szCs w:val="27"/>
        </w:rPr>
        <w:t xml:space="preserve">(1+0,039)*(1+0,75*0,00)=119098,64 </w:t>
      </w:r>
      <w:proofErr w:type="spellStart"/>
      <w:r w:rsidRPr="009E2BFE">
        <w:rPr>
          <w:sz w:val="27"/>
          <w:szCs w:val="27"/>
        </w:rPr>
        <w:t>тыс.руб</w:t>
      </w:r>
      <w:proofErr w:type="spellEnd"/>
      <w:r w:rsidRPr="009E2BFE">
        <w:rPr>
          <w:sz w:val="27"/>
          <w:szCs w:val="27"/>
        </w:rPr>
        <w:t>.</w:t>
      </w:r>
    </w:p>
    <w:p w14:paraId="57DBE0E9" w14:textId="77777777" w:rsidR="00130479" w:rsidRPr="009E2BFE" w:rsidRDefault="00130479" w:rsidP="00130479">
      <w:pPr>
        <w:widowControl w:val="0"/>
        <w:autoSpaceDE w:val="0"/>
        <w:autoSpaceDN w:val="0"/>
        <w:rPr>
          <w:sz w:val="27"/>
          <w:szCs w:val="27"/>
        </w:rPr>
      </w:pPr>
      <w:r w:rsidRPr="009E2BFE">
        <w:rPr>
          <w:sz w:val="27"/>
          <w:szCs w:val="27"/>
        </w:rPr>
        <w:t>ОР</w:t>
      </w:r>
      <w:r w:rsidRPr="009E2BFE">
        <w:rPr>
          <w:sz w:val="16"/>
          <w:szCs w:val="16"/>
        </w:rPr>
        <w:t>2023</w:t>
      </w:r>
      <w:r w:rsidRPr="009E2BFE">
        <w:rPr>
          <w:sz w:val="27"/>
          <w:szCs w:val="27"/>
        </w:rPr>
        <w:t xml:space="preserve">=119098,64 </w:t>
      </w:r>
      <w:proofErr w:type="spellStart"/>
      <w:r w:rsidRPr="009E2BFE">
        <w:rPr>
          <w:sz w:val="27"/>
          <w:szCs w:val="27"/>
        </w:rPr>
        <w:t>тыс.руб</w:t>
      </w:r>
      <w:proofErr w:type="spellEnd"/>
      <w:r>
        <w:rPr>
          <w:sz w:val="27"/>
          <w:szCs w:val="27"/>
        </w:rPr>
        <w:t>.</w:t>
      </w:r>
      <w:r w:rsidRPr="009E2BFE">
        <w:rPr>
          <w:sz w:val="27"/>
          <w:szCs w:val="27"/>
        </w:rPr>
        <w:t>*(1-1/</w:t>
      </w:r>
      <w:proofErr w:type="gramStart"/>
      <w:r w:rsidRPr="009E2BFE">
        <w:rPr>
          <w:sz w:val="27"/>
          <w:szCs w:val="27"/>
        </w:rPr>
        <w:t>100)*</w:t>
      </w:r>
      <w:proofErr w:type="gramEnd"/>
      <w:r w:rsidRPr="009E2BFE">
        <w:rPr>
          <w:sz w:val="27"/>
          <w:szCs w:val="27"/>
        </w:rPr>
        <w:t>(1+0,039)*(1+0,75*0,00)=</w:t>
      </w:r>
      <w:r>
        <w:rPr>
          <w:sz w:val="27"/>
          <w:szCs w:val="27"/>
        </w:rPr>
        <w:t>122623,96</w:t>
      </w:r>
      <w:r w:rsidRPr="009E2BFE">
        <w:rPr>
          <w:sz w:val="27"/>
          <w:szCs w:val="27"/>
        </w:rPr>
        <w:t xml:space="preserve"> </w:t>
      </w:r>
      <w:proofErr w:type="spellStart"/>
      <w:r w:rsidRPr="009E2BFE">
        <w:rPr>
          <w:sz w:val="27"/>
          <w:szCs w:val="27"/>
        </w:rPr>
        <w:t>тыс.руб</w:t>
      </w:r>
      <w:proofErr w:type="spellEnd"/>
      <w:r w:rsidRPr="009E2BFE">
        <w:rPr>
          <w:sz w:val="27"/>
          <w:szCs w:val="27"/>
        </w:rPr>
        <w:t>.</w:t>
      </w:r>
    </w:p>
    <w:p w14:paraId="295034E5" w14:textId="77777777" w:rsidR="00130479" w:rsidRPr="009E2BFE" w:rsidRDefault="00130479" w:rsidP="00130479">
      <w:pPr>
        <w:widowControl w:val="0"/>
        <w:autoSpaceDE w:val="0"/>
        <w:autoSpaceDN w:val="0"/>
        <w:rPr>
          <w:sz w:val="27"/>
          <w:szCs w:val="27"/>
        </w:rPr>
      </w:pPr>
      <w:r w:rsidRPr="009E2BFE">
        <w:rPr>
          <w:sz w:val="27"/>
          <w:szCs w:val="27"/>
        </w:rPr>
        <w:t>ОР</w:t>
      </w:r>
      <w:r w:rsidRPr="009E2BFE">
        <w:rPr>
          <w:sz w:val="16"/>
          <w:szCs w:val="16"/>
        </w:rPr>
        <w:t>202</w:t>
      </w:r>
      <w:r>
        <w:rPr>
          <w:sz w:val="16"/>
          <w:szCs w:val="16"/>
        </w:rPr>
        <w:t>4</w:t>
      </w:r>
      <w:r w:rsidRPr="009E2BFE">
        <w:rPr>
          <w:sz w:val="27"/>
          <w:szCs w:val="27"/>
        </w:rPr>
        <w:t xml:space="preserve">=122623,96 </w:t>
      </w:r>
      <w:proofErr w:type="spellStart"/>
      <w:r w:rsidRPr="009E2BFE">
        <w:rPr>
          <w:sz w:val="27"/>
          <w:szCs w:val="27"/>
        </w:rPr>
        <w:t>тыс.руб</w:t>
      </w:r>
      <w:proofErr w:type="spellEnd"/>
      <w:r>
        <w:rPr>
          <w:sz w:val="27"/>
          <w:szCs w:val="27"/>
        </w:rPr>
        <w:t>.</w:t>
      </w:r>
      <w:r w:rsidRPr="009E2BFE">
        <w:rPr>
          <w:sz w:val="27"/>
          <w:szCs w:val="27"/>
        </w:rPr>
        <w:t>*(1-1/</w:t>
      </w:r>
      <w:proofErr w:type="gramStart"/>
      <w:r w:rsidRPr="009E2BFE">
        <w:rPr>
          <w:sz w:val="27"/>
          <w:szCs w:val="27"/>
        </w:rPr>
        <w:t>100)*</w:t>
      </w:r>
      <w:proofErr w:type="gramEnd"/>
      <w:r w:rsidRPr="009E2BFE">
        <w:rPr>
          <w:sz w:val="27"/>
          <w:szCs w:val="27"/>
        </w:rPr>
        <w:t>(1+0,039)*(1+0,75*0,00)=</w:t>
      </w:r>
      <w:r>
        <w:rPr>
          <w:sz w:val="27"/>
          <w:szCs w:val="27"/>
        </w:rPr>
        <w:t>126253,63</w:t>
      </w:r>
      <w:r w:rsidRPr="009E2BFE">
        <w:rPr>
          <w:sz w:val="27"/>
          <w:szCs w:val="27"/>
        </w:rPr>
        <w:t xml:space="preserve"> </w:t>
      </w:r>
      <w:proofErr w:type="spellStart"/>
      <w:r w:rsidRPr="009E2BFE">
        <w:rPr>
          <w:sz w:val="27"/>
          <w:szCs w:val="27"/>
        </w:rPr>
        <w:t>тыс.руб</w:t>
      </w:r>
      <w:proofErr w:type="spellEnd"/>
      <w:r w:rsidRPr="009E2BFE">
        <w:rPr>
          <w:sz w:val="27"/>
          <w:szCs w:val="27"/>
        </w:rPr>
        <w:t>.</w:t>
      </w:r>
    </w:p>
    <w:p w14:paraId="0509FE66" w14:textId="77777777" w:rsidR="00130479" w:rsidRPr="009E2BFE" w:rsidRDefault="00130479" w:rsidP="00130479">
      <w:pPr>
        <w:widowControl w:val="0"/>
        <w:autoSpaceDE w:val="0"/>
        <w:autoSpaceDN w:val="0"/>
        <w:rPr>
          <w:sz w:val="27"/>
          <w:szCs w:val="27"/>
        </w:rPr>
      </w:pPr>
      <w:r w:rsidRPr="009E2BFE">
        <w:rPr>
          <w:sz w:val="27"/>
          <w:szCs w:val="27"/>
        </w:rPr>
        <w:t>ОР</w:t>
      </w:r>
      <w:r w:rsidRPr="009E2BFE">
        <w:rPr>
          <w:sz w:val="16"/>
          <w:szCs w:val="16"/>
        </w:rPr>
        <w:t>202</w:t>
      </w:r>
      <w:r>
        <w:rPr>
          <w:sz w:val="16"/>
          <w:szCs w:val="16"/>
        </w:rPr>
        <w:t>5</w:t>
      </w:r>
      <w:r w:rsidRPr="009E2BFE">
        <w:rPr>
          <w:sz w:val="27"/>
          <w:szCs w:val="27"/>
        </w:rPr>
        <w:t xml:space="preserve">=126253,63 </w:t>
      </w:r>
      <w:proofErr w:type="spellStart"/>
      <w:r w:rsidRPr="009E2BFE">
        <w:rPr>
          <w:sz w:val="27"/>
          <w:szCs w:val="27"/>
        </w:rPr>
        <w:t>тыс.руб</w:t>
      </w:r>
      <w:proofErr w:type="spellEnd"/>
      <w:r>
        <w:rPr>
          <w:sz w:val="27"/>
          <w:szCs w:val="27"/>
        </w:rPr>
        <w:t>.</w:t>
      </w:r>
      <w:r w:rsidRPr="009E2BFE">
        <w:rPr>
          <w:sz w:val="27"/>
          <w:szCs w:val="27"/>
        </w:rPr>
        <w:t>*(1-1/</w:t>
      </w:r>
      <w:proofErr w:type="gramStart"/>
      <w:r w:rsidRPr="009E2BFE">
        <w:rPr>
          <w:sz w:val="27"/>
          <w:szCs w:val="27"/>
        </w:rPr>
        <w:t>100)*</w:t>
      </w:r>
      <w:proofErr w:type="gramEnd"/>
      <w:r w:rsidRPr="009E2BFE">
        <w:rPr>
          <w:sz w:val="27"/>
          <w:szCs w:val="27"/>
        </w:rPr>
        <w:t>(1+0,039)*(1+0,75*0,00)=</w:t>
      </w:r>
      <w:r>
        <w:rPr>
          <w:sz w:val="27"/>
          <w:szCs w:val="27"/>
        </w:rPr>
        <w:t>129990,74</w:t>
      </w:r>
      <w:r w:rsidRPr="009E2BFE">
        <w:rPr>
          <w:sz w:val="27"/>
          <w:szCs w:val="27"/>
        </w:rPr>
        <w:t xml:space="preserve"> </w:t>
      </w:r>
      <w:proofErr w:type="spellStart"/>
      <w:r w:rsidRPr="009E2BFE">
        <w:rPr>
          <w:sz w:val="27"/>
          <w:szCs w:val="27"/>
        </w:rPr>
        <w:t>тыс.руб</w:t>
      </w:r>
      <w:proofErr w:type="spellEnd"/>
      <w:r w:rsidRPr="009E2BFE">
        <w:rPr>
          <w:sz w:val="27"/>
          <w:szCs w:val="27"/>
        </w:rPr>
        <w:t>.</w:t>
      </w:r>
    </w:p>
    <w:p w14:paraId="6B715449" w14:textId="77777777" w:rsidR="00130479" w:rsidRPr="009E2BFE" w:rsidRDefault="00130479" w:rsidP="00130479">
      <w:pPr>
        <w:widowControl w:val="0"/>
        <w:autoSpaceDE w:val="0"/>
        <w:autoSpaceDN w:val="0"/>
        <w:rPr>
          <w:sz w:val="27"/>
          <w:szCs w:val="27"/>
        </w:rPr>
      </w:pPr>
    </w:p>
    <w:p w14:paraId="75BB6E6D" w14:textId="77777777" w:rsidR="00130479" w:rsidRDefault="00130479" w:rsidP="00130479">
      <w:pPr>
        <w:ind w:firstLine="425"/>
        <w:jc w:val="both"/>
        <w:rPr>
          <w:sz w:val="28"/>
          <w:szCs w:val="28"/>
        </w:rPr>
      </w:pPr>
      <w:r w:rsidRPr="00247DE7">
        <w:rPr>
          <w:sz w:val="28"/>
          <w:szCs w:val="28"/>
        </w:rPr>
        <w:t>Рост уровня операционных расходов на 20</w:t>
      </w:r>
      <w:r>
        <w:rPr>
          <w:sz w:val="28"/>
          <w:szCs w:val="28"/>
        </w:rPr>
        <w:t>22-2025</w:t>
      </w:r>
      <w:r w:rsidRPr="00247DE7">
        <w:rPr>
          <w:sz w:val="28"/>
          <w:szCs w:val="28"/>
        </w:rPr>
        <w:t xml:space="preserve"> год составил</w:t>
      </w:r>
      <w:r w:rsidRPr="009E2BFE">
        <w:rPr>
          <w:sz w:val="28"/>
          <w:szCs w:val="28"/>
        </w:rPr>
        <w:t>:</w:t>
      </w:r>
    </w:p>
    <w:p w14:paraId="328839D1" w14:textId="77777777" w:rsidR="00130479" w:rsidRPr="00517B82" w:rsidRDefault="00130479" w:rsidP="00130479">
      <w:pPr>
        <w:ind w:firstLine="425"/>
        <w:jc w:val="both"/>
        <w:rPr>
          <w:sz w:val="28"/>
          <w:szCs w:val="28"/>
        </w:rPr>
      </w:pPr>
      <w:r w:rsidRPr="00517B82">
        <w:rPr>
          <w:sz w:val="28"/>
          <w:szCs w:val="28"/>
        </w:rPr>
        <w:t>2022 год -</w:t>
      </w:r>
      <w:r w:rsidRPr="00247DE7">
        <w:rPr>
          <w:sz w:val="28"/>
          <w:szCs w:val="28"/>
        </w:rPr>
        <w:t xml:space="preserve"> </w:t>
      </w:r>
      <w:r>
        <w:rPr>
          <w:sz w:val="28"/>
          <w:szCs w:val="28"/>
        </w:rPr>
        <w:t xml:space="preserve">2,86 </w:t>
      </w:r>
      <w:r w:rsidRPr="00247DE7">
        <w:rPr>
          <w:sz w:val="28"/>
          <w:szCs w:val="28"/>
        </w:rPr>
        <w:t>%</w:t>
      </w:r>
      <w:r w:rsidRPr="00517B82">
        <w:rPr>
          <w:sz w:val="28"/>
          <w:szCs w:val="28"/>
        </w:rPr>
        <w:t>;</w:t>
      </w:r>
    </w:p>
    <w:p w14:paraId="2F1EE842" w14:textId="77777777" w:rsidR="00130479" w:rsidRDefault="00130479" w:rsidP="00130479">
      <w:pPr>
        <w:ind w:firstLine="425"/>
        <w:jc w:val="both"/>
        <w:rPr>
          <w:sz w:val="28"/>
          <w:szCs w:val="28"/>
        </w:rPr>
      </w:pPr>
      <w:r w:rsidRPr="00517B82">
        <w:rPr>
          <w:sz w:val="28"/>
          <w:szCs w:val="28"/>
        </w:rPr>
        <w:t xml:space="preserve">2023 </w:t>
      </w:r>
      <w:r>
        <w:rPr>
          <w:sz w:val="28"/>
          <w:szCs w:val="28"/>
        </w:rPr>
        <w:t>-2025</w:t>
      </w:r>
      <w:r w:rsidRPr="00517B82">
        <w:rPr>
          <w:sz w:val="28"/>
          <w:szCs w:val="28"/>
        </w:rPr>
        <w:t>год – 2</w:t>
      </w:r>
      <w:r>
        <w:rPr>
          <w:sz w:val="28"/>
          <w:szCs w:val="28"/>
        </w:rPr>
        <w:t>,</w:t>
      </w:r>
      <w:r w:rsidRPr="00517B82">
        <w:rPr>
          <w:sz w:val="28"/>
          <w:szCs w:val="28"/>
        </w:rPr>
        <w:t>96</w:t>
      </w:r>
      <w:r>
        <w:rPr>
          <w:sz w:val="28"/>
          <w:szCs w:val="28"/>
        </w:rPr>
        <w:t>%</w:t>
      </w:r>
      <w:r w:rsidRPr="00247DE7">
        <w:rPr>
          <w:sz w:val="28"/>
          <w:szCs w:val="28"/>
        </w:rPr>
        <w:t xml:space="preserve">. </w:t>
      </w:r>
    </w:p>
    <w:p w14:paraId="4FC103F1" w14:textId="77777777" w:rsidR="00130479" w:rsidRPr="00247DE7" w:rsidRDefault="00130479" w:rsidP="00130479">
      <w:pPr>
        <w:ind w:firstLine="425"/>
        <w:jc w:val="both"/>
        <w:rPr>
          <w:sz w:val="28"/>
          <w:szCs w:val="28"/>
        </w:rPr>
      </w:pPr>
      <w:r>
        <w:rPr>
          <w:sz w:val="28"/>
          <w:szCs w:val="28"/>
        </w:rPr>
        <w:lastRenderedPageBreak/>
        <w:t>Данные индексы операционных расходов применим ко всем статьям раздела операционные (подконтрольные) расходы.</w:t>
      </w:r>
    </w:p>
    <w:p w14:paraId="3AC117D5" w14:textId="77777777" w:rsidR="00130479" w:rsidRDefault="00130479" w:rsidP="00130479">
      <w:pPr>
        <w:ind w:firstLine="709"/>
        <w:jc w:val="both"/>
        <w:rPr>
          <w:sz w:val="28"/>
          <w:szCs w:val="28"/>
        </w:rPr>
      </w:pPr>
      <w:r w:rsidRPr="00392242">
        <w:rPr>
          <w:sz w:val="28"/>
          <w:szCs w:val="28"/>
        </w:rPr>
        <w:t>Информация</w:t>
      </w:r>
      <w:r>
        <w:rPr>
          <w:sz w:val="28"/>
          <w:szCs w:val="28"/>
        </w:rPr>
        <w:t xml:space="preserve"> о величине расходов в разрезе статей затрат отражена в приложении 1</w:t>
      </w:r>
      <w:r w:rsidRPr="006948DE">
        <w:rPr>
          <w:sz w:val="28"/>
          <w:szCs w:val="28"/>
        </w:rPr>
        <w:t xml:space="preserve"> к экспертному заключению</w:t>
      </w:r>
      <w:r>
        <w:rPr>
          <w:sz w:val="28"/>
          <w:szCs w:val="28"/>
        </w:rPr>
        <w:t>, в разделе операционные расходы</w:t>
      </w:r>
      <w:r w:rsidRPr="006948DE">
        <w:rPr>
          <w:sz w:val="28"/>
          <w:szCs w:val="28"/>
        </w:rPr>
        <w:t>.</w:t>
      </w:r>
    </w:p>
    <w:p w14:paraId="1CBC13B5" w14:textId="77777777" w:rsidR="00130479" w:rsidRDefault="00130479" w:rsidP="00130479">
      <w:pPr>
        <w:ind w:firstLine="709"/>
        <w:jc w:val="both"/>
        <w:rPr>
          <w:sz w:val="28"/>
          <w:szCs w:val="28"/>
        </w:rPr>
      </w:pPr>
    </w:p>
    <w:p w14:paraId="764CCB9C" w14:textId="77777777" w:rsidR="00130479" w:rsidRPr="00064304" w:rsidRDefault="00130479" w:rsidP="00130479">
      <w:pPr>
        <w:pStyle w:val="3"/>
        <w:numPr>
          <w:ilvl w:val="0"/>
          <w:numId w:val="33"/>
        </w:numPr>
        <w:jc w:val="center"/>
        <w:rPr>
          <w:sz w:val="28"/>
          <w:szCs w:val="28"/>
        </w:rPr>
      </w:pPr>
      <w:bookmarkStart w:id="209" w:name="_Toc58591014"/>
      <w:r w:rsidRPr="00064304">
        <w:rPr>
          <w:sz w:val="28"/>
          <w:szCs w:val="28"/>
        </w:rPr>
        <w:t>Неподконтрольные расходы</w:t>
      </w:r>
      <w:bookmarkEnd w:id="209"/>
    </w:p>
    <w:p w14:paraId="7B2C1D19" w14:textId="77777777" w:rsidR="00130479" w:rsidRPr="001E429C"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 xml:space="preserve">Согласно </w:t>
      </w:r>
      <w:proofErr w:type="spellStart"/>
      <w:r>
        <w:rPr>
          <w:rFonts w:eastAsia="Calibri"/>
          <w:sz w:val="28"/>
          <w:szCs w:val="28"/>
        </w:rPr>
        <w:t>абз</w:t>
      </w:r>
      <w:proofErr w:type="spellEnd"/>
      <w:r>
        <w:rPr>
          <w:rFonts w:eastAsia="Calibri"/>
          <w:sz w:val="28"/>
          <w:szCs w:val="28"/>
        </w:rPr>
        <w:t xml:space="preserve">. 4 </w:t>
      </w:r>
      <w:r w:rsidRPr="001E429C">
        <w:rPr>
          <w:rFonts w:eastAsia="Calibri"/>
          <w:sz w:val="28"/>
          <w:szCs w:val="28"/>
        </w:rPr>
        <w:t>пункт</w:t>
      </w:r>
      <w:r>
        <w:rPr>
          <w:rFonts w:eastAsia="Calibri"/>
          <w:sz w:val="28"/>
          <w:szCs w:val="28"/>
        </w:rPr>
        <w:t>а</w:t>
      </w:r>
      <w:r w:rsidRPr="001E429C">
        <w:rPr>
          <w:rFonts w:eastAsia="Calibri"/>
          <w:sz w:val="28"/>
          <w:szCs w:val="28"/>
        </w:rPr>
        <w:t xml:space="preserve"> </w:t>
      </w:r>
      <w:r>
        <w:rPr>
          <w:rFonts w:eastAsia="Calibri"/>
          <w:sz w:val="28"/>
          <w:szCs w:val="28"/>
        </w:rPr>
        <w:t>73</w:t>
      </w:r>
      <w:r w:rsidRPr="001E429C">
        <w:rPr>
          <w:rFonts w:eastAsia="Calibri"/>
          <w:sz w:val="28"/>
          <w:szCs w:val="28"/>
        </w:rPr>
        <w:t xml:space="preserve"> Основ ценообразования</w:t>
      </w:r>
      <w:r>
        <w:rPr>
          <w:rFonts w:eastAsia="Calibri"/>
          <w:sz w:val="28"/>
          <w:szCs w:val="28"/>
        </w:rPr>
        <w:t xml:space="preserve"> в</w:t>
      </w:r>
      <w:r w:rsidRPr="00FF67B8">
        <w:rPr>
          <w:rFonts w:eastAsia="Calibri"/>
          <w:sz w:val="28"/>
          <w:szCs w:val="28"/>
        </w:rPr>
        <w:t xml:space="preserve">еличина неподконтрольных расходов определяется в соответствии с пунктом 62 </w:t>
      </w:r>
      <w:r>
        <w:rPr>
          <w:rFonts w:eastAsia="Calibri"/>
          <w:sz w:val="28"/>
          <w:szCs w:val="28"/>
        </w:rPr>
        <w:t>данного</w:t>
      </w:r>
      <w:r w:rsidRPr="00FF67B8">
        <w:rPr>
          <w:rFonts w:eastAsia="Calibri"/>
          <w:sz w:val="28"/>
          <w:szCs w:val="28"/>
        </w:rPr>
        <w:t xml:space="preserve"> докум</w:t>
      </w:r>
      <w:r>
        <w:rPr>
          <w:rFonts w:eastAsia="Calibri"/>
          <w:sz w:val="28"/>
          <w:szCs w:val="28"/>
        </w:rPr>
        <w:t>ента и</w:t>
      </w:r>
      <w:r w:rsidRPr="001E429C">
        <w:rPr>
          <w:rFonts w:eastAsia="Calibri"/>
          <w:sz w:val="28"/>
          <w:szCs w:val="28"/>
        </w:rPr>
        <w:t xml:space="preserve"> включают в себя:</w:t>
      </w:r>
    </w:p>
    <w:p w14:paraId="66654AFB" w14:textId="77777777" w:rsidR="00130479" w:rsidRPr="001E429C"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56FA659C" w14:textId="77777777" w:rsidR="00130479" w:rsidRPr="001E429C"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F18F720" w14:textId="77777777" w:rsidR="00130479" w:rsidRPr="001E429C"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в) концессионную плату;</w:t>
      </w:r>
    </w:p>
    <w:p w14:paraId="5BCD5E37" w14:textId="77777777" w:rsidR="00130479" w:rsidRPr="00FF67B8"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г)</w:t>
      </w:r>
      <w:r>
        <w:rPr>
          <w:rFonts w:eastAsia="Calibri"/>
          <w:sz w:val="28"/>
          <w:szCs w:val="28"/>
        </w:rPr>
        <w:t xml:space="preserve"> </w:t>
      </w:r>
      <w:r w:rsidRPr="001E429C">
        <w:rPr>
          <w:rFonts w:eastAsia="Calibri"/>
          <w:sz w:val="28"/>
          <w:szCs w:val="28"/>
        </w:rPr>
        <w:t>арендную плату</w:t>
      </w:r>
      <w:r w:rsidRPr="00FF67B8">
        <w:rPr>
          <w:rFonts w:eastAsia="Calibri"/>
          <w:sz w:val="28"/>
          <w:szCs w:val="28"/>
        </w:rPr>
        <w:t>;</w:t>
      </w:r>
    </w:p>
    <w:p w14:paraId="70A44AC8" w14:textId="77777777" w:rsidR="00130479" w:rsidRPr="001E429C"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д) расходы по сомнительным долгам</w:t>
      </w:r>
      <w:r>
        <w:rPr>
          <w:rFonts w:eastAsia="Calibri"/>
          <w:sz w:val="28"/>
          <w:szCs w:val="28"/>
        </w:rPr>
        <w:t xml:space="preserve"> (подпункт «а» пункта 47)</w:t>
      </w:r>
      <w:r w:rsidRPr="001E429C">
        <w:rPr>
          <w:rFonts w:eastAsia="Calibri"/>
          <w:sz w:val="28"/>
          <w:szCs w:val="28"/>
        </w:rPr>
        <w:t>;</w:t>
      </w:r>
    </w:p>
    <w:p w14:paraId="69D5BC96" w14:textId="77777777" w:rsidR="00130479" w:rsidRPr="001E429C" w:rsidRDefault="00130479" w:rsidP="00130479">
      <w:pPr>
        <w:autoSpaceDE w:val="0"/>
        <w:autoSpaceDN w:val="0"/>
        <w:adjustRightInd w:val="0"/>
        <w:ind w:firstLine="851"/>
        <w:contextualSpacing/>
        <w:jc w:val="both"/>
        <w:rPr>
          <w:rFonts w:eastAsia="Calibri"/>
          <w:sz w:val="28"/>
          <w:szCs w:val="28"/>
        </w:rPr>
      </w:pPr>
      <w:r w:rsidRPr="001E429C">
        <w:rPr>
          <w:rFonts w:eastAsia="Calibri"/>
          <w:sz w:val="28"/>
          <w:szCs w:val="28"/>
        </w:rPr>
        <w:t>е) отчисления на социальные нужды</w:t>
      </w:r>
      <w:r>
        <w:rPr>
          <w:rFonts w:eastAsia="Calibri"/>
          <w:sz w:val="28"/>
          <w:szCs w:val="28"/>
        </w:rPr>
        <w:t xml:space="preserve"> </w:t>
      </w:r>
      <w:r w:rsidRPr="00FF67B8">
        <w:rPr>
          <w:rFonts w:eastAsia="Calibri"/>
          <w:sz w:val="28"/>
          <w:szCs w:val="28"/>
        </w:rPr>
        <w:t>и включает величину амортизации основных средств</w:t>
      </w:r>
      <w:r>
        <w:rPr>
          <w:rFonts w:eastAsia="Calibri"/>
          <w:sz w:val="28"/>
          <w:szCs w:val="28"/>
        </w:rPr>
        <w:t>.</w:t>
      </w:r>
    </w:p>
    <w:p w14:paraId="47B0AFEB" w14:textId="77777777" w:rsidR="00130479" w:rsidRPr="001E429C" w:rsidRDefault="00130479" w:rsidP="00130479">
      <w:pPr>
        <w:autoSpaceDE w:val="0"/>
        <w:autoSpaceDN w:val="0"/>
        <w:adjustRightInd w:val="0"/>
        <w:ind w:firstLine="851"/>
        <w:contextualSpacing/>
        <w:jc w:val="both"/>
        <w:rPr>
          <w:rFonts w:eastAsia="Calibri"/>
          <w:sz w:val="28"/>
          <w:szCs w:val="28"/>
        </w:rPr>
      </w:pPr>
      <w:r>
        <w:rPr>
          <w:rFonts w:eastAsia="Calibri"/>
          <w:sz w:val="28"/>
          <w:szCs w:val="28"/>
        </w:rPr>
        <w:t>ж) налог на прибыль.</w:t>
      </w:r>
    </w:p>
    <w:p w14:paraId="605993A6" w14:textId="77777777" w:rsidR="00130479" w:rsidRPr="00E7605A" w:rsidRDefault="00130479" w:rsidP="00130479"/>
    <w:p w14:paraId="678239DE" w14:textId="77777777" w:rsidR="00130479" w:rsidRDefault="00130479" w:rsidP="00130479">
      <w:pPr>
        <w:pStyle w:val="3"/>
        <w:jc w:val="center"/>
        <w:rPr>
          <w:sz w:val="28"/>
          <w:szCs w:val="28"/>
        </w:rPr>
      </w:pPr>
      <w:bookmarkStart w:id="210" w:name="_Toc28686634"/>
      <w:bookmarkStart w:id="211" w:name="_Toc58591015"/>
      <w:r w:rsidRPr="00E67CA3">
        <w:rPr>
          <w:sz w:val="28"/>
          <w:szCs w:val="28"/>
        </w:rPr>
        <w:t>Расходы на оплату услуг, оказываемых организациями, осуществляющими рег</w:t>
      </w:r>
      <w:r>
        <w:rPr>
          <w:sz w:val="28"/>
          <w:szCs w:val="28"/>
        </w:rPr>
        <w:t>у</w:t>
      </w:r>
      <w:r w:rsidRPr="00E67CA3">
        <w:rPr>
          <w:sz w:val="28"/>
          <w:szCs w:val="28"/>
        </w:rPr>
        <w:t>лируемые виды деятельности (водоотведение, покупная тепловая энергия (за исключением покупки потерь при передаче тепловой энергии)</w:t>
      </w:r>
      <w:bookmarkEnd w:id="210"/>
      <w:bookmarkEnd w:id="211"/>
    </w:p>
    <w:p w14:paraId="09F2EF70" w14:textId="77777777" w:rsidR="00130479" w:rsidRPr="006A1928" w:rsidRDefault="00130479" w:rsidP="00130479">
      <w:pPr>
        <w:rPr>
          <w:color w:val="000000" w:themeColor="text1"/>
        </w:rPr>
      </w:pPr>
    </w:p>
    <w:p w14:paraId="47D863D8" w14:textId="77777777" w:rsidR="00130479" w:rsidRPr="006A1928" w:rsidRDefault="00130479" w:rsidP="00130479">
      <w:pPr>
        <w:pStyle w:val="3"/>
        <w:jc w:val="center"/>
        <w:rPr>
          <w:rFonts w:eastAsia="Calibri"/>
          <w:color w:val="000000" w:themeColor="text1"/>
          <w:sz w:val="28"/>
          <w:szCs w:val="28"/>
        </w:rPr>
      </w:pPr>
      <w:bookmarkStart w:id="212" w:name="_Toc29799902"/>
      <w:bookmarkStart w:id="213" w:name="_Toc58591016"/>
      <w:r w:rsidRPr="006A1928">
        <w:rPr>
          <w:rFonts w:eastAsia="Calibri"/>
          <w:color w:val="000000" w:themeColor="text1"/>
          <w:sz w:val="28"/>
          <w:szCs w:val="28"/>
        </w:rPr>
        <w:t>Водоотведение</w:t>
      </w:r>
      <w:bookmarkEnd w:id="212"/>
      <w:bookmarkEnd w:id="213"/>
    </w:p>
    <w:p w14:paraId="537B2C3C" w14:textId="77777777" w:rsidR="00130479" w:rsidRDefault="00130479" w:rsidP="00130479">
      <w:pPr>
        <w:ind w:firstLine="708"/>
        <w:jc w:val="both"/>
        <w:rPr>
          <w:sz w:val="28"/>
          <w:szCs w:val="28"/>
        </w:rPr>
      </w:pPr>
      <w:bookmarkStart w:id="214" w:name="_Toc28686635"/>
      <w:r w:rsidRPr="00A56ACE">
        <w:rPr>
          <w:sz w:val="28"/>
          <w:szCs w:val="28"/>
        </w:rPr>
        <w:t xml:space="preserve">Предприятием заявлены расходы по </w:t>
      </w:r>
      <w:r>
        <w:rPr>
          <w:sz w:val="28"/>
          <w:szCs w:val="28"/>
        </w:rPr>
        <w:t xml:space="preserve">водоснабжению и </w:t>
      </w:r>
      <w:r w:rsidRPr="00A56ACE">
        <w:rPr>
          <w:sz w:val="28"/>
          <w:szCs w:val="28"/>
        </w:rPr>
        <w:t xml:space="preserve">водоотведению </w:t>
      </w:r>
      <w:r>
        <w:rPr>
          <w:sz w:val="28"/>
          <w:szCs w:val="28"/>
        </w:rPr>
        <w:t xml:space="preserve">здания АБК </w:t>
      </w:r>
      <w:r w:rsidRPr="00A56ACE">
        <w:rPr>
          <w:sz w:val="28"/>
          <w:szCs w:val="28"/>
        </w:rPr>
        <w:t xml:space="preserve">в размере </w:t>
      </w:r>
      <w:r>
        <w:rPr>
          <w:sz w:val="28"/>
          <w:szCs w:val="28"/>
        </w:rPr>
        <w:t>26,93</w:t>
      </w:r>
      <w:r w:rsidRPr="00A56ACE">
        <w:rPr>
          <w:sz w:val="28"/>
          <w:szCs w:val="28"/>
        </w:rPr>
        <w:t xml:space="preserve"> тыс. руб.</w:t>
      </w:r>
      <w:r>
        <w:rPr>
          <w:sz w:val="28"/>
          <w:szCs w:val="28"/>
        </w:rPr>
        <w:t xml:space="preserve"> </w:t>
      </w:r>
      <w:r w:rsidRPr="00A56ACE">
        <w:rPr>
          <w:sz w:val="28"/>
          <w:szCs w:val="28"/>
        </w:rPr>
        <w:tab/>
        <w:t>Представлен</w:t>
      </w:r>
      <w:r>
        <w:rPr>
          <w:sz w:val="28"/>
          <w:szCs w:val="28"/>
        </w:rPr>
        <w:t xml:space="preserve"> расчет и договор №291-ЗТ-223/17 от 01.12.2017 </w:t>
      </w:r>
      <w:r w:rsidRPr="00A56ACE">
        <w:rPr>
          <w:sz w:val="28"/>
          <w:szCs w:val="28"/>
        </w:rPr>
        <w:t>с ООО «</w:t>
      </w:r>
      <w:proofErr w:type="spellStart"/>
      <w:r>
        <w:rPr>
          <w:sz w:val="28"/>
          <w:szCs w:val="28"/>
        </w:rPr>
        <w:t>Водоресурс</w:t>
      </w:r>
      <w:proofErr w:type="spellEnd"/>
      <w:r w:rsidRPr="00A56ACE">
        <w:rPr>
          <w:sz w:val="28"/>
          <w:szCs w:val="28"/>
        </w:rPr>
        <w:t>»</w:t>
      </w:r>
      <w:r>
        <w:rPr>
          <w:sz w:val="28"/>
          <w:szCs w:val="28"/>
        </w:rPr>
        <w:t xml:space="preserve">. В настоящее время данной деятельностью занимается МКП МГО «Водоканал». Постановлением РЭК Кузбасса № __ от </w:t>
      </w:r>
      <w:proofErr w:type="gramStart"/>
      <w:r>
        <w:rPr>
          <w:sz w:val="28"/>
          <w:szCs w:val="28"/>
        </w:rPr>
        <w:t xml:space="preserve">«  </w:t>
      </w:r>
      <w:proofErr w:type="gramEnd"/>
      <w:r>
        <w:rPr>
          <w:sz w:val="28"/>
          <w:szCs w:val="28"/>
        </w:rPr>
        <w:t xml:space="preserve">    ».12.2020 установлены тарифы на услуги водоснабжения и водоотведения в размере 31,69 руб./м³ и 25,58 руб./м³, соответственно.</w:t>
      </w:r>
    </w:p>
    <w:p w14:paraId="375CE0AD" w14:textId="77777777" w:rsidR="00130479" w:rsidRPr="00A56ACE" w:rsidRDefault="00130479" w:rsidP="00130479">
      <w:pPr>
        <w:ind w:firstLine="708"/>
        <w:jc w:val="both"/>
        <w:rPr>
          <w:b/>
          <w:sz w:val="32"/>
          <w:szCs w:val="32"/>
          <w:u w:val="single"/>
        </w:rPr>
      </w:pPr>
      <w:r>
        <w:rPr>
          <w:sz w:val="28"/>
          <w:szCs w:val="28"/>
        </w:rPr>
        <w:t>Экспертами расходы по статье приняты по расчету предприятия, с учетом корректировки стоимости услуг</w:t>
      </w:r>
      <w:r w:rsidRPr="001375DB">
        <w:rPr>
          <w:sz w:val="28"/>
          <w:szCs w:val="28"/>
        </w:rPr>
        <w:t xml:space="preserve"> </w:t>
      </w:r>
      <w:r>
        <w:rPr>
          <w:sz w:val="28"/>
          <w:szCs w:val="28"/>
        </w:rPr>
        <w:t>водоснабжения и водоотведения.</w:t>
      </w:r>
    </w:p>
    <w:p w14:paraId="01240F63" w14:textId="77777777" w:rsidR="00130479" w:rsidRDefault="00130479" w:rsidP="00130479">
      <w:pPr>
        <w:tabs>
          <w:tab w:val="left" w:pos="1890"/>
        </w:tabs>
        <w:ind w:firstLine="720"/>
        <w:jc w:val="both"/>
        <w:rPr>
          <w:snapToGrid w:val="0"/>
          <w:color w:val="000000"/>
          <w:sz w:val="28"/>
          <w:szCs w:val="28"/>
        </w:rPr>
      </w:pPr>
      <w:r>
        <w:rPr>
          <w:snapToGrid w:val="0"/>
          <w:color w:val="000000"/>
          <w:sz w:val="28"/>
          <w:szCs w:val="28"/>
        </w:rPr>
        <w:t xml:space="preserve">Расходы по статье составили </w:t>
      </w:r>
      <w:r w:rsidRPr="001375DB">
        <w:rPr>
          <w:snapToGrid w:val="0"/>
          <w:color w:val="000000"/>
          <w:sz w:val="28"/>
          <w:szCs w:val="28"/>
        </w:rPr>
        <w:t>26,69</w:t>
      </w:r>
      <w:r>
        <w:rPr>
          <w:snapToGrid w:val="0"/>
          <w:color w:val="000000"/>
          <w:sz w:val="28"/>
          <w:szCs w:val="28"/>
        </w:rPr>
        <w:t xml:space="preserve"> тыс. руб.</w:t>
      </w:r>
    </w:p>
    <w:p w14:paraId="5F6F07D4" w14:textId="77777777" w:rsidR="00130479" w:rsidRDefault="00130479" w:rsidP="00130479">
      <w:pPr>
        <w:tabs>
          <w:tab w:val="left" w:pos="1890"/>
        </w:tabs>
        <w:ind w:firstLine="720"/>
        <w:jc w:val="both"/>
        <w:rPr>
          <w:snapToGrid w:val="0"/>
          <w:color w:val="000000"/>
          <w:sz w:val="28"/>
          <w:szCs w:val="28"/>
        </w:rPr>
      </w:pPr>
      <w:r>
        <w:rPr>
          <w:snapToGrid w:val="0"/>
          <w:color w:val="000000"/>
          <w:sz w:val="28"/>
          <w:szCs w:val="28"/>
        </w:rPr>
        <w:t>На 2022 – 2025 год к уровню расходов 2021 года последовательно применены ИЦП Минэкономразвития России от 26.09.2020 в размере 104,0%.</w:t>
      </w:r>
    </w:p>
    <w:p w14:paraId="418C3911" w14:textId="77777777" w:rsidR="00130479" w:rsidRDefault="00130479" w:rsidP="00130479">
      <w:pPr>
        <w:tabs>
          <w:tab w:val="left" w:pos="1890"/>
        </w:tabs>
        <w:ind w:firstLine="720"/>
        <w:jc w:val="both"/>
        <w:rPr>
          <w:snapToGrid w:val="0"/>
          <w:color w:val="000000"/>
          <w:sz w:val="28"/>
          <w:szCs w:val="28"/>
        </w:rPr>
      </w:pPr>
      <w:r>
        <w:rPr>
          <w:snapToGrid w:val="0"/>
          <w:color w:val="000000"/>
          <w:sz w:val="28"/>
          <w:szCs w:val="28"/>
        </w:rPr>
        <w:t>Величина расходов по статье отражена в приложении 1 в разделе «Неподконтрольные расходы».</w:t>
      </w:r>
    </w:p>
    <w:p w14:paraId="3B761971" w14:textId="77777777" w:rsidR="00130479" w:rsidRPr="00D82D67" w:rsidRDefault="00130479" w:rsidP="00130479">
      <w:pPr>
        <w:tabs>
          <w:tab w:val="left" w:pos="1890"/>
        </w:tabs>
        <w:ind w:firstLine="720"/>
        <w:jc w:val="both"/>
        <w:rPr>
          <w:snapToGrid w:val="0"/>
          <w:color w:val="000000"/>
          <w:sz w:val="28"/>
          <w:szCs w:val="28"/>
        </w:rPr>
      </w:pPr>
    </w:p>
    <w:p w14:paraId="3CBADCD7" w14:textId="77777777" w:rsidR="00130479" w:rsidRDefault="00130479" w:rsidP="00130479">
      <w:pPr>
        <w:pStyle w:val="3"/>
        <w:jc w:val="center"/>
        <w:rPr>
          <w:sz w:val="28"/>
          <w:szCs w:val="28"/>
        </w:rPr>
      </w:pPr>
      <w:bookmarkStart w:id="215" w:name="_Toc58591017"/>
      <w:r w:rsidRPr="009E1930">
        <w:rPr>
          <w:sz w:val="28"/>
          <w:szCs w:val="28"/>
        </w:rPr>
        <w:lastRenderedPageBreak/>
        <w:t>Арендная плата</w:t>
      </w:r>
      <w:bookmarkEnd w:id="214"/>
      <w:bookmarkEnd w:id="215"/>
    </w:p>
    <w:p w14:paraId="67B7074F" w14:textId="77777777" w:rsidR="00130479" w:rsidRPr="001F3FD2" w:rsidRDefault="00130479" w:rsidP="00130479">
      <w:pPr>
        <w:tabs>
          <w:tab w:val="left" w:pos="567"/>
        </w:tabs>
        <w:autoSpaceDE w:val="0"/>
        <w:autoSpaceDN w:val="0"/>
        <w:adjustRightInd w:val="0"/>
        <w:contextualSpacing/>
        <w:jc w:val="both"/>
        <w:rPr>
          <w:sz w:val="28"/>
          <w:szCs w:val="28"/>
        </w:rPr>
      </w:pPr>
      <w:r>
        <w:rPr>
          <w:sz w:val="28"/>
          <w:szCs w:val="28"/>
        </w:rPr>
        <w:tab/>
      </w:r>
      <w:r w:rsidRPr="001F3FD2">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3A04E6B" w14:textId="77777777" w:rsidR="00130479" w:rsidRPr="00E95A8C" w:rsidRDefault="00130479" w:rsidP="00130479">
      <w:pPr>
        <w:ind w:firstLine="709"/>
        <w:jc w:val="both"/>
        <w:rPr>
          <w:sz w:val="28"/>
          <w:szCs w:val="28"/>
        </w:rPr>
      </w:pPr>
      <w:r w:rsidRPr="001F3FD2">
        <w:rPr>
          <w:sz w:val="28"/>
          <w:szCs w:val="28"/>
        </w:rPr>
        <w:t xml:space="preserve">Предприятием заявлены расходы по данной статье в размере </w:t>
      </w:r>
      <w:r w:rsidRPr="001375DB">
        <w:rPr>
          <w:sz w:val="28"/>
          <w:szCs w:val="28"/>
        </w:rPr>
        <w:t>27549,10</w:t>
      </w:r>
      <w:r w:rsidRPr="001F3FD2">
        <w:rPr>
          <w:sz w:val="28"/>
          <w:szCs w:val="28"/>
        </w:rPr>
        <w:t xml:space="preserve"> тыс. руб. </w:t>
      </w:r>
      <w:r w:rsidRPr="00E95A8C">
        <w:rPr>
          <w:sz w:val="28"/>
          <w:szCs w:val="28"/>
        </w:rPr>
        <w:t>Весь имущественный комплекс находится на обслуживании на праве аренды с ЗАО «</w:t>
      </w:r>
      <w:proofErr w:type="spellStart"/>
      <w:r w:rsidRPr="00E95A8C">
        <w:rPr>
          <w:sz w:val="28"/>
          <w:szCs w:val="28"/>
        </w:rPr>
        <w:t>Коммунэнерго</w:t>
      </w:r>
      <w:proofErr w:type="spellEnd"/>
      <w:r w:rsidRPr="00E95A8C">
        <w:rPr>
          <w:sz w:val="28"/>
          <w:szCs w:val="28"/>
        </w:rPr>
        <w:t>» (в том числе здания котельных, гаража, бойлерной, насосной станции)</w:t>
      </w:r>
      <w:r>
        <w:rPr>
          <w:sz w:val="28"/>
          <w:szCs w:val="28"/>
        </w:rPr>
        <w:t xml:space="preserve"> договор № КЭ1-41/17 от 01.10.2017 (срок 5 лет), с </w:t>
      </w:r>
      <w:r w:rsidRPr="00E95A8C">
        <w:rPr>
          <w:sz w:val="28"/>
          <w:szCs w:val="28"/>
        </w:rPr>
        <w:t>ООО «Кузбасская электросетевая компания» (в том числе насосная станция 2-го подъема, здание угольного склада, тепловые сети)</w:t>
      </w:r>
      <w:r>
        <w:rPr>
          <w:sz w:val="28"/>
          <w:szCs w:val="28"/>
        </w:rPr>
        <w:t xml:space="preserve"> договор № 99/17 от 01.10.2017 (срок 5 лет), с </w:t>
      </w:r>
      <w:r w:rsidRPr="00E95A8C">
        <w:rPr>
          <w:sz w:val="28"/>
          <w:szCs w:val="28"/>
        </w:rPr>
        <w:t>КУМИ (аренда земли)</w:t>
      </w:r>
      <w:r>
        <w:rPr>
          <w:sz w:val="28"/>
          <w:szCs w:val="28"/>
        </w:rPr>
        <w:t xml:space="preserve"> договор № 2-13-И006/13 от 14.01.2013 (срок 11 мес.)</w:t>
      </w:r>
      <w:r w:rsidRPr="00E95A8C">
        <w:rPr>
          <w:sz w:val="28"/>
          <w:szCs w:val="28"/>
        </w:rPr>
        <w:t xml:space="preserve">, с КУМИ </w:t>
      </w:r>
      <w:r>
        <w:rPr>
          <w:sz w:val="28"/>
          <w:szCs w:val="28"/>
        </w:rPr>
        <w:t>д</w:t>
      </w:r>
      <w:r w:rsidRPr="00E95A8C">
        <w:rPr>
          <w:sz w:val="28"/>
          <w:szCs w:val="28"/>
        </w:rPr>
        <w:t xml:space="preserve">оговор от </w:t>
      </w:r>
      <w:r>
        <w:rPr>
          <w:sz w:val="28"/>
          <w:szCs w:val="28"/>
        </w:rPr>
        <w:t>01.09</w:t>
      </w:r>
      <w:r w:rsidRPr="00E95A8C">
        <w:rPr>
          <w:sz w:val="28"/>
          <w:szCs w:val="28"/>
        </w:rPr>
        <w:t>.201</w:t>
      </w:r>
      <w:r>
        <w:rPr>
          <w:sz w:val="28"/>
          <w:szCs w:val="28"/>
        </w:rPr>
        <w:t>9</w:t>
      </w:r>
      <w:r w:rsidRPr="00E95A8C">
        <w:rPr>
          <w:sz w:val="28"/>
          <w:szCs w:val="28"/>
        </w:rPr>
        <w:t xml:space="preserve"> № </w:t>
      </w:r>
      <w:r>
        <w:rPr>
          <w:sz w:val="28"/>
          <w:szCs w:val="28"/>
        </w:rPr>
        <w:t>95-09-А/2019-И-189/19</w:t>
      </w:r>
      <w:r w:rsidRPr="00E95A8C">
        <w:rPr>
          <w:sz w:val="28"/>
          <w:szCs w:val="28"/>
        </w:rPr>
        <w:t xml:space="preserve"> по аренде вводов тепловых сетей в жилые дома</w:t>
      </w:r>
      <w:r>
        <w:rPr>
          <w:sz w:val="28"/>
          <w:szCs w:val="28"/>
        </w:rPr>
        <w:t xml:space="preserve"> (11 мес.)</w:t>
      </w:r>
      <w:r w:rsidRPr="00E95A8C">
        <w:rPr>
          <w:sz w:val="28"/>
          <w:szCs w:val="28"/>
        </w:rPr>
        <w:t>,</w:t>
      </w:r>
      <w:r>
        <w:rPr>
          <w:sz w:val="28"/>
          <w:szCs w:val="28"/>
        </w:rPr>
        <w:t xml:space="preserve"> с</w:t>
      </w:r>
      <w:r w:rsidRPr="00E95A8C">
        <w:rPr>
          <w:sz w:val="28"/>
          <w:szCs w:val="28"/>
        </w:rPr>
        <w:t xml:space="preserve"> ООО «Буревестник» (</w:t>
      </w:r>
      <w:r>
        <w:rPr>
          <w:sz w:val="28"/>
          <w:szCs w:val="28"/>
        </w:rPr>
        <w:t>котельное оборудование</w:t>
      </w:r>
      <w:r w:rsidRPr="00E95A8C">
        <w:rPr>
          <w:sz w:val="28"/>
          <w:szCs w:val="28"/>
        </w:rPr>
        <w:t>)</w:t>
      </w:r>
      <w:r>
        <w:rPr>
          <w:sz w:val="28"/>
          <w:szCs w:val="28"/>
        </w:rPr>
        <w:t xml:space="preserve"> договор 14/15 от 01.01.2015 (срок 11 мес.) и договор №10/15 от 01.01.2015 </w:t>
      </w:r>
      <w:r w:rsidRPr="00E95A8C">
        <w:rPr>
          <w:sz w:val="28"/>
          <w:szCs w:val="28"/>
        </w:rPr>
        <w:t>(</w:t>
      </w:r>
      <w:r>
        <w:rPr>
          <w:sz w:val="28"/>
          <w:szCs w:val="28"/>
        </w:rPr>
        <w:t>офисное оборудование</w:t>
      </w:r>
      <w:r w:rsidRPr="00E95A8C">
        <w:rPr>
          <w:sz w:val="28"/>
          <w:szCs w:val="28"/>
        </w:rPr>
        <w:t>)</w:t>
      </w:r>
      <w:r>
        <w:rPr>
          <w:sz w:val="28"/>
          <w:szCs w:val="28"/>
        </w:rPr>
        <w:t xml:space="preserve">  (Стр. 1113-1276 тома 3 тарифного дела). Дополнительно представлены ведомости начисления амортизации за 2019 год, заверенные арендодателями.</w:t>
      </w:r>
    </w:p>
    <w:p w14:paraId="67ED4E36" w14:textId="77777777" w:rsidR="00130479" w:rsidRPr="00E95A8C" w:rsidRDefault="00130479" w:rsidP="00130479">
      <w:pPr>
        <w:ind w:firstLine="709"/>
        <w:jc w:val="both"/>
        <w:rPr>
          <w:sz w:val="28"/>
          <w:szCs w:val="28"/>
        </w:rPr>
      </w:pPr>
      <w:r>
        <w:rPr>
          <w:sz w:val="28"/>
          <w:szCs w:val="28"/>
        </w:rPr>
        <w:t xml:space="preserve">Аренда по договору №10/15 от 01.01.2015 </w:t>
      </w:r>
      <w:r w:rsidRPr="00E95A8C">
        <w:rPr>
          <w:sz w:val="28"/>
          <w:szCs w:val="28"/>
        </w:rPr>
        <w:t>(</w:t>
      </w:r>
      <w:r>
        <w:rPr>
          <w:sz w:val="28"/>
          <w:szCs w:val="28"/>
        </w:rPr>
        <w:t>офисное оборудование</w:t>
      </w:r>
      <w:r w:rsidRPr="00E95A8C">
        <w:rPr>
          <w:sz w:val="28"/>
          <w:szCs w:val="28"/>
        </w:rPr>
        <w:t>)</w:t>
      </w:r>
      <w:r>
        <w:rPr>
          <w:sz w:val="28"/>
          <w:szCs w:val="28"/>
        </w:rPr>
        <w:t xml:space="preserve"> исключена (12,0 </w:t>
      </w:r>
      <w:proofErr w:type="spellStart"/>
      <w:r>
        <w:rPr>
          <w:sz w:val="28"/>
          <w:szCs w:val="28"/>
        </w:rPr>
        <w:t>руб</w:t>
      </w:r>
      <w:proofErr w:type="spellEnd"/>
      <w:r>
        <w:rPr>
          <w:sz w:val="28"/>
          <w:szCs w:val="28"/>
        </w:rPr>
        <w:t xml:space="preserve">), в связи с тем, что аренда принимается в размере амортизации, а по МБП (малоценным быстроизнашиваемым предметам) амортизация не начисляется.  </w:t>
      </w:r>
    </w:p>
    <w:p w14:paraId="15DE6AD3" w14:textId="77777777" w:rsidR="00130479" w:rsidRDefault="00130479" w:rsidP="00130479">
      <w:pPr>
        <w:ind w:firstLine="708"/>
        <w:jc w:val="both"/>
        <w:rPr>
          <w:sz w:val="28"/>
          <w:szCs w:val="28"/>
        </w:rPr>
      </w:pPr>
      <w:r>
        <w:rPr>
          <w:sz w:val="28"/>
          <w:szCs w:val="28"/>
        </w:rPr>
        <w:t xml:space="preserve">Расходы по аренде вводов и аренде земли по договорам с КУМИ, экспертами приняты по представленным договорам в размере </w:t>
      </w:r>
      <w:r w:rsidRPr="00CE1817">
        <w:rPr>
          <w:sz w:val="28"/>
          <w:szCs w:val="28"/>
        </w:rPr>
        <w:t>347,77</w:t>
      </w:r>
      <w:r>
        <w:rPr>
          <w:sz w:val="28"/>
          <w:szCs w:val="28"/>
        </w:rPr>
        <w:t xml:space="preserve"> тыс. руб. и </w:t>
      </w:r>
      <w:r w:rsidRPr="00CE1817">
        <w:rPr>
          <w:sz w:val="28"/>
          <w:szCs w:val="28"/>
        </w:rPr>
        <w:t>275,53</w:t>
      </w:r>
      <w:r w:rsidRPr="00CE1817">
        <w:t xml:space="preserve"> </w:t>
      </w:r>
      <w:r w:rsidRPr="00CE1817">
        <w:rPr>
          <w:sz w:val="28"/>
          <w:szCs w:val="28"/>
        </w:rPr>
        <w:t>тыс. руб.</w:t>
      </w:r>
      <w:r>
        <w:rPr>
          <w:sz w:val="28"/>
          <w:szCs w:val="28"/>
        </w:rPr>
        <w:t>, соответственно.</w:t>
      </w:r>
    </w:p>
    <w:p w14:paraId="10B4E823" w14:textId="77777777" w:rsidR="00130479" w:rsidRDefault="00130479" w:rsidP="00130479">
      <w:pPr>
        <w:ind w:firstLine="708"/>
        <w:jc w:val="both"/>
        <w:rPr>
          <w:sz w:val="28"/>
          <w:szCs w:val="28"/>
        </w:rPr>
      </w:pPr>
    </w:p>
    <w:p w14:paraId="073A4522" w14:textId="77777777" w:rsidR="00130479" w:rsidRPr="00FC1EEB" w:rsidRDefault="00130479" w:rsidP="00130479">
      <w:pPr>
        <w:ind w:firstLine="708"/>
        <w:jc w:val="center"/>
        <w:rPr>
          <w:b/>
          <w:sz w:val="28"/>
          <w:szCs w:val="28"/>
        </w:rPr>
      </w:pPr>
      <w:r w:rsidRPr="00FC1EEB">
        <w:rPr>
          <w:b/>
          <w:sz w:val="28"/>
          <w:szCs w:val="28"/>
        </w:rPr>
        <w:t>Арендная платы по ЗАО «</w:t>
      </w:r>
      <w:proofErr w:type="spellStart"/>
      <w:r w:rsidRPr="00FC1EEB">
        <w:rPr>
          <w:b/>
          <w:sz w:val="28"/>
          <w:szCs w:val="28"/>
        </w:rPr>
        <w:t>Коммунэнерго</w:t>
      </w:r>
      <w:proofErr w:type="spellEnd"/>
      <w:r w:rsidRPr="00FC1EEB">
        <w:rPr>
          <w:b/>
          <w:sz w:val="28"/>
          <w:szCs w:val="28"/>
        </w:rPr>
        <w:t>».</w:t>
      </w:r>
    </w:p>
    <w:p w14:paraId="617AE897" w14:textId="77777777" w:rsidR="00130479" w:rsidRDefault="00130479" w:rsidP="00130479">
      <w:pPr>
        <w:ind w:firstLine="708"/>
        <w:jc w:val="both"/>
        <w:rPr>
          <w:sz w:val="28"/>
          <w:szCs w:val="28"/>
        </w:rPr>
      </w:pPr>
      <w:r>
        <w:rPr>
          <w:sz w:val="28"/>
          <w:szCs w:val="28"/>
        </w:rPr>
        <w:t>Величина а</w:t>
      </w:r>
      <w:r w:rsidRPr="00CE1817">
        <w:rPr>
          <w:sz w:val="28"/>
          <w:szCs w:val="28"/>
        </w:rPr>
        <w:t>ренд</w:t>
      </w:r>
      <w:r>
        <w:rPr>
          <w:sz w:val="28"/>
          <w:szCs w:val="28"/>
        </w:rPr>
        <w:t>ной платы</w:t>
      </w:r>
      <w:r w:rsidRPr="00CE1817">
        <w:rPr>
          <w:sz w:val="28"/>
          <w:szCs w:val="28"/>
        </w:rPr>
        <w:t xml:space="preserve"> с ЗАО «</w:t>
      </w:r>
      <w:proofErr w:type="spellStart"/>
      <w:r w:rsidRPr="00CE1817">
        <w:rPr>
          <w:sz w:val="28"/>
          <w:szCs w:val="28"/>
        </w:rPr>
        <w:t>Коммунэнерго</w:t>
      </w:r>
      <w:proofErr w:type="spellEnd"/>
      <w:r w:rsidRPr="00CE1817">
        <w:rPr>
          <w:sz w:val="28"/>
          <w:szCs w:val="28"/>
        </w:rPr>
        <w:t>»</w:t>
      </w:r>
      <w:r>
        <w:rPr>
          <w:sz w:val="28"/>
          <w:szCs w:val="28"/>
        </w:rPr>
        <w:t xml:space="preserve">, не превышающей величины амортизационных отчислений, принята согласно ведомости начисления </w:t>
      </w:r>
      <w:r w:rsidRPr="00CE1817">
        <w:rPr>
          <w:sz w:val="28"/>
          <w:szCs w:val="28"/>
        </w:rPr>
        <w:t>амортизационных отчислений</w:t>
      </w:r>
      <w:r>
        <w:rPr>
          <w:sz w:val="28"/>
          <w:szCs w:val="28"/>
        </w:rPr>
        <w:t xml:space="preserve">, в размере 3782,5 тыс. руб. </w:t>
      </w:r>
    </w:p>
    <w:p w14:paraId="4339CE62" w14:textId="77777777" w:rsidR="00130479" w:rsidRDefault="00130479" w:rsidP="001304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связи с тем, что представлена </w:t>
      </w:r>
      <w:r w:rsidRPr="00045588">
        <w:rPr>
          <w:rFonts w:eastAsiaTheme="minorHAnsi"/>
          <w:sz w:val="28"/>
          <w:szCs w:val="28"/>
          <w:lang w:eastAsia="en-US"/>
        </w:rPr>
        <w:t>ведомост</w:t>
      </w:r>
      <w:r>
        <w:rPr>
          <w:rFonts w:eastAsiaTheme="minorHAnsi"/>
          <w:sz w:val="28"/>
          <w:szCs w:val="28"/>
          <w:lang w:eastAsia="en-US"/>
        </w:rPr>
        <w:t>ь</w:t>
      </w:r>
      <w:r w:rsidRPr="00045588">
        <w:rPr>
          <w:rFonts w:eastAsiaTheme="minorHAnsi"/>
          <w:sz w:val="28"/>
          <w:szCs w:val="28"/>
          <w:lang w:eastAsia="en-US"/>
        </w:rPr>
        <w:t xml:space="preserve"> начисления амортизационных отчислений </w:t>
      </w:r>
      <w:r>
        <w:rPr>
          <w:rFonts w:eastAsiaTheme="minorHAnsi"/>
          <w:sz w:val="28"/>
          <w:szCs w:val="28"/>
          <w:lang w:eastAsia="en-US"/>
        </w:rPr>
        <w:t>за 2019 год, экспертами произведен расчет среднегодовой остаточной стоимости имущества, для определения налога на имущество на 2021 -2025 годы, а также величины арендной платы по данному арендодателю (таблица 6).</w:t>
      </w:r>
    </w:p>
    <w:p w14:paraId="1BAF642A" w14:textId="77777777" w:rsidR="00130479" w:rsidRDefault="00130479" w:rsidP="00130479">
      <w:pPr>
        <w:autoSpaceDE w:val="0"/>
        <w:autoSpaceDN w:val="0"/>
        <w:adjustRightInd w:val="0"/>
        <w:ind w:firstLine="708"/>
        <w:jc w:val="right"/>
        <w:rPr>
          <w:rFonts w:eastAsiaTheme="minorHAnsi"/>
          <w:sz w:val="28"/>
          <w:szCs w:val="28"/>
          <w:lang w:eastAsia="en-US"/>
        </w:rPr>
      </w:pPr>
    </w:p>
    <w:p w14:paraId="32A25B94" w14:textId="77777777" w:rsidR="00130479" w:rsidRDefault="00130479" w:rsidP="00130479">
      <w:pPr>
        <w:autoSpaceDE w:val="0"/>
        <w:autoSpaceDN w:val="0"/>
        <w:adjustRightInd w:val="0"/>
        <w:ind w:firstLine="708"/>
        <w:jc w:val="right"/>
        <w:rPr>
          <w:rFonts w:eastAsiaTheme="minorHAnsi"/>
          <w:sz w:val="28"/>
          <w:szCs w:val="28"/>
          <w:lang w:eastAsia="en-US"/>
        </w:rPr>
      </w:pPr>
    </w:p>
    <w:p w14:paraId="199FF8B6" w14:textId="77777777" w:rsidR="00130479" w:rsidRDefault="00130479" w:rsidP="00130479">
      <w:pPr>
        <w:autoSpaceDE w:val="0"/>
        <w:autoSpaceDN w:val="0"/>
        <w:adjustRightInd w:val="0"/>
        <w:ind w:firstLine="708"/>
        <w:jc w:val="right"/>
        <w:rPr>
          <w:rFonts w:eastAsiaTheme="minorHAnsi"/>
          <w:sz w:val="28"/>
          <w:szCs w:val="28"/>
          <w:lang w:eastAsia="en-US"/>
        </w:rPr>
      </w:pPr>
    </w:p>
    <w:p w14:paraId="29151D95" w14:textId="77777777" w:rsidR="00130479" w:rsidRDefault="00130479" w:rsidP="00130479">
      <w:pPr>
        <w:autoSpaceDE w:val="0"/>
        <w:autoSpaceDN w:val="0"/>
        <w:adjustRightInd w:val="0"/>
        <w:ind w:firstLine="708"/>
        <w:jc w:val="right"/>
        <w:rPr>
          <w:rFonts w:eastAsiaTheme="minorHAnsi"/>
          <w:sz w:val="28"/>
          <w:szCs w:val="28"/>
          <w:lang w:eastAsia="en-US"/>
        </w:rPr>
      </w:pPr>
    </w:p>
    <w:p w14:paraId="2A1CB133" w14:textId="77777777" w:rsidR="00130479" w:rsidRDefault="00130479" w:rsidP="00130479">
      <w:pPr>
        <w:autoSpaceDE w:val="0"/>
        <w:autoSpaceDN w:val="0"/>
        <w:adjustRightInd w:val="0"/>
        <w:ind w:firstLine="708"/>
        <w:jc w:val="right"/>
        <w:rPr>
          <w:rFonts w:eastAsiaTheme="minorHAnsi"/>
          <w:sz w:val="28"/>
          <w:szCs w:val="28"/>
          <w:lang w:eastAsia="en-US"/>
        </w:rPr>
      </w:pPr>
    </w:p>
    <w:p w14:paraId="29C6C3BA" w14:textId="77777777" w:rsidR="00130479" w:rsidRDefault="00130479" w:rsidP="00130479">
      <w:pPr>
        <w:autoSpaceDE w:val="0"/>
        <w:autoSpaceDN w:val="0"/>
        <w:adjustRightInd w:val="0"/>
        <w:ind w:firstLine="708"/>
        <w:jc w:val="right"/>
        <w:rPr>
          <w:rFonts w:eastAsiaTheme="minorHAnsi"/>
          <w:sz w:val="28"/>
          <w:szCs w:val="28"/>
          <w:lang w:eastAsia="en-US"/>
        </w:rPr>
      </w:pPr>
      <w:r>
        <w:rPr>
          <w:rFonts w:eastAsiaTheme="minorHAnsi"/>
          <w:sz w:val="28"/>
          <w:szCs w:val="28"/>
          <w:lang w:eastAsia="en-US"/>
        </w:rPr>
        <w:t>Таблица 6</w:t>
      </w:r>
    </w:p>
    <w:p w14:paraId="494F7403" w14:textId="77777777" w:rsidR="00130479" w:rsidRDefault="00130479" w:rsidP="00130479">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 xml:space="preserve">Расчет арендной платы по </w:t>
      </w:r>
      <w:r w:rsidRPr="00CE1817">
        <w:rPr>
          <w:sz w:val="28"/>
          <w:szCs w:val="28"/>
        </w:rPr>
        <w:t>ЗАО «</w:t>
      </w:r>
      <w:proofErr w:type="spellStart"/>
      <w:r w:rsidRPr="00CE1817">
        <w:rPr>
          <w:sz w:val="28"/>
          <w:szCs w:val="28"/>
        </w:rPr>
        <w:t>Коммунэнерго</w:t>
      </w:r>
      <w:proofErr w:type="spellEnd"/>
      <w:r w:rsidRPr="00CE1817">
        <w:rPr>
          <w:sz w:val="28"/>
          <w:szCs w:val="28"/>
        </w:rPr>
        <w:t>»</w:t>
      </w:r>
      <w:r>
        <w:rPr>
          <w:sz w:val="28"/>
          <w:szCs w:val="28"/>
        </w:rPr>
        <w:t>.</w:t>
      </w:r>
    </w:p>
    <w:tbl>
      <w:tblPr>
        <w:tblW w:w="9621" w:type="dxa"/>
        <w:tblLook w:val="04A0" w:firstRow="1" w:lastRow="0" w:firstColumn="1" w:lastColumn="0" w:noHBand="0" w:noVBand="1"/>
      </w:tblPr>
      <w:tblGrid>
        <w:gridCol w:w="951"/>
        <w:gridCol w:w="1474"/>
        <w:gridCol w:w="1455"/>
        <w:gridCol w:w="1550"/>
        <w:gridCol w:w="1495"/>
        <w:gridCol w:w="1277"/>
        <w:gridCol w:w="1419"/>
      </w:tblGrid>
      <w:tr w:rsidR="00130479" w:rsidRPr="00FC1EEB" w14:paraId="04E5F929" w14:textId="77777777" w:rsidTr="00130479">
        <w:trPr>
          <w:trHeight w:val="1027"/>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6ED6" w14:textId="77777777" w:rsidR="00130479" w:rsidRPr="00FC1EEB" w:rsidRDefault="00130479" w:rsidP="00130479">
            <w:pPr>
              <w:jc w:val="center"/>
              <w:rPr>
                <w:color w:val="000000"/>
                <w:sz w:val="22"/>
                <w:szCs w:val="22"/>
              </w:rPr>
            </w:pPr>
            <w:r w:rsidRPr="00FC1EEB">
              <w:rPr>
                <w:color w:val="000000"/>
                <w:sz w:val="22"/>
                <w:szCs w:val="22"/>
              </w:rPr>
              <w:t>Период</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2C02AFC1" w14:textId="77777777" w:rsidR="00130479" w:rsidRPr="00FC1EEB" w:rsidRDefault="00130479" w:rsidP="00130479">
            <w:pPr>
              <w:jc w:val="center"/>
              <w:rPr>
                <w:sz w:val="20"/>
              </w:rPr>
            </w:pPr>
            <w:r w:rsidRPr="00FC1EEB">
              <w:rPr>
                <w:sz w:val="20"/>
              </w:rPr>
              <w:t>Остаточная стоимость на начало периода, руб.</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E1D58CD" w14:textId="77777777" w:rsidR="00130479" w:rsidRPr="00FC1EEB" w:rsidRDefault="00130479" w:rsidP="00130479">
            <w:pPr>
              <w:jc w:val="center"/>
              <w:rPr>
                <w:sz w:val="20"/>
              </w:rPr>
            </w:pPr>
            <w:r w:rsidRPr="00FC1EEB">
              <w:rPr>
                <w:sz w:val="20"/>
              </w:rPr>
              <w:t>Амортизация, руб.</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14:paraId="46E49A92" w14:textId="77777777" w:rsidR="00130479" w:rsidRPr="00FC1EEB" w:rsidRDefault="00130479" w:rsidP="00130479">
            <w:pPr>
              <w:jc w:val="center"/>
              <w:rPr>
                <w:sz w:val="20"/>
              </w:rPr>
            </w:pPr>
            <w:r w:rsidRPr="00FC1EEB">
              <w:rPr>
                <w:sz w:val="20"/>
              </w:rPr>
              <w:t>Остаточная стоимость на конец периода, руб.</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14:paraId="4B0AB4AC" w14:textId="77777777" w:rsidR="00130479" w:rsidRPr="00FC1EEB" w:rsidRDefault="00130479" w:rsidP="00130479">
            <w:pPr>
              <w:jc w:val="center"/>
              <w:rPr>
                <w:sz w:val="20"/>
              </w:rPr>
            </w:pPr>
            <w:r w:rsidRPr="00FC1EEB">
              <w:rPr>
                <w:sz w:val="20"/>
              </w:rPr>
              <w:t xml:space="preserve">Среднегодовая остаточная стоимость </w:t>
            </w:r>
            <w:proofErr w:type="gramStart"/>
            <w:r w:rsidRPr="00FC1EEB">
              <w:rPr>
                <w:sz w:val="20"/>
              </w:rPr>
              <w:t>ОС,  руб.</w:t>
            </w:r>
            <w:proofErr w:type="gramEnd"/>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4C1F7F5" w14:textId="77777777" w:rsidR="00130479" w:rsidRPr="00FC1EEB" w:rsidRDefault="00130479" w:rsidP="00130479">
            <w:pPr>
              <w:rPr>
                <w:sz w:val="20"/>
              </w:rPr>
            </w:pPr>
            <w:r w:rsidRPr="00FC1EEB">
              <w:rPr>
                <w:sz w:val="20"/>
              </w:rPr>
              <w:t>Налог на имущество, 2,2</w:t>
            </w:r>
            <w:proofErr w:type="gramStart"/>
            <w:r w:rsidRPr="00FC1EEB">
              <w:rPr>
                <w:sz w:val="20"/>
              </w:rPr>
              <w:t>%,  руб</w:t>
            </w:r>
            <w:r>
              <w:rPr>
                <w:sz w:val="20"/>
              </w:rPr>
              <w:t>.</w:t>
            </w:r>
            <w:proofErr w:type="gramEnd"/>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50526B2A" w14:textId="77777777" w:rsidR="00130479" w:rsidRPr="00FC1EEB" w:rsidRDefault="00130479" w:rsidP="00130479">
            <w:pPr>
              <w:jc w:val="center"/>
              <w:rPr>
                <w:sz w:val="20"/>
              </w:rPr>
            </w:pPr>
            <w:r w:rsidRPr="00FC1EEB">
              <w:rPr>
                <w:sz w:val="20"/>
              </w:rPr>
              <w:t>Амортизация + налог на имущество, тыс. руб.</w:t>
            </w:r>
          </w:p>
        </w:tc>
      </w:tr>
      <w:tr w:rsidR="00130479" w:rsidRPr="00FC1EEB" w14:paraId="24DE61AA"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59457A4" w14:textId="77777777" w:rsidR="00130479" w:rsidRPr="00FC1EEB" w:rsidRDefault="00130479" w:rsidP="00130479">
            <w:pPr>
              <w:jc w:val="center"/>
              <w:rPr>
                <w:color w:val="000000"/>
                <w:sz w:val="22"/>
                <w:szCs w:val="22"/>
              </w:rPr>
            </w:pPr>
            <w:r w:rsidRPr="00FC1EEB">
              <w:rPr>
                <w:color w:val="000000"/>
                <w:sz w:val="22"/>
                <w:szCs w:val="22"/>
              </w:rPr>
              <w:t>2019</w:t>
            </w:r>
          </w:p>
        </w:tc>
        <w:tc>
          <w:tcPr>
            <w:tcW w:w="1484" w:type="dxa"/>
            <w:tcBorders>
              <w:top w:val="nil"/>
              <w:left w:val="nil"/>
              <w:bottom w:val="single" w:sz="4" w:space="0" w:color="auto"/>
              <w:right w:val="single" w:sz="4" w:space="0" w:color="auto"/>
            </w:tcBorders>
            <w:shd w:val="clear" w:color="auto" w:fill="auto"/>
            <w:vAlign w:val="center"/>
            <w:hideMark/>
          </w:tcPr>
          <w:p w14:paraId="26F2D578" w14:textId="77777777" w:rsidR="00130479" w:rsidRPr="00FC1EEB" w:rsidRDefault="00130479" w:rsidP="00130479">
            <w:pPr>
              <w:jc w:val="center"/>
              <w:rPr>
                <w:color w:val="000000"/>
                <w:sz w:val="22"/>
                <w:szCs w:val="22"/>
              </w:rPr>
            </w:pPr>
            <w:r w:rsidRPr="00FC1EEB">
              <w:rPr>
                <w:color w:val="000000"/>
                <w:sz w:val="22"/>
                <w:szCs w:val="22"/>
              </w:rPr>
              <w:t>26792708,33</w:t>
            </w:r>
          </w:p>
        </w:tc>
        <w:tc>
          <w:tcPr>
            <w:tcW w:w="1460" w:type="dxa"/>
            <w:tcBorders>
              <w:top w:val="nil"/>
              <w:left w:val="nil"/>
              <w:bottom w:val="single" w:sz="4" w:space="0" w:color="auto"/>
              <w:right w:val="single" w:sz="4" w:space="0" w:color="auto"/>
            </w:tcBorders>
            <w:shd w:val="clear" w:color="auto" w:fill="auto"/>
            <w:vAlign w:val="center"/>
            <w:hideMark/>
          </w:tcPr>
          <w:p w14:paraId="4CF41A7C"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4BA8E23C" w14:textId="77777777" w:rsidR="00130479" w:rsidRPr="00FC1EEB" w:rsidRDefault="00130479" w:rsidP="00130479">
            <w:pPr>
              <w:jc w:val="center"/>
              <w:rPr>
                <w:color w:val="000000"/>
                <w:sz w:val="22"/>
                <w:szCs w:val="22"/>
              </w:rPr>
            </w:pPr>
            <w:r w:rsidRPr="00FC1EEB">
              <w:rPr>
                <w:color w:val="000000"/>
                <w:sz w:val="22"/>
                <w:szCs w:val="22"/>
              </w:rPr>
              <w:t>23010208,33</w:t>
            </w:r>
          </w:p>
        </w:tc>
        <w:tc>
          <w:tcPr>
            <w:tcW w:w="1462" w:type="dxa"/>
            <w:tcBorders>
              <w:top w:val="nil"/>
              <w:left w:val="nil"/>
              <w:bottom w:val="single" w:sz="4" w:space="0" w:color="auto"/>
              <w:right w:val="single" w:sz="4" w:space="0" w:color="auto"/>
            </w:tcBorders>
            <w:shd w:val="clear" w:color="auto" w:fill="auto"/>
            <w:vAlign w:val="center"/>
            <w:hideMark/>
          </w:tcPr>
          <w:p w14:paraId="28FBF3D0" w14:textId="77777777" w:rsidR="00130479" w:rsidRPr="00FC1EEB" w:rsidRDefault="00130479" w:rsidP="00130479">
            <w:pPr>
              <w:jc w:val="center"/>
              <w:rPr>
                <w:color w:val="000000"/>
                <w:sz w:val="22"/>
                <w:szCs w:val="22"/>
              </w:rPr>
            </w:pPr>
            <w:r w:rsidRPr="00FC1EEB">
              <w:rPr>
                <w:color w:val="000000"/>
                <w:sz w:val="22"/>
                <w:szCs w:val="22"/>
              </w:rPr>
              <w:t> </w:t>
            </w:r>
          </w:p>
        </w:tc>
        <w:tc>
          <w:tcPr>
            <w:tcW w:w="1277" w:type="dxa"/>
            <w:tcBorders>
              <w:top w:val="nil"/>
              <w:left w:val="nil"/>
              <w:bottom w:val="single" w:sz="4" w:space="0" w:color="auto"/>
              <w:right w:val="single" w:sz="4" w:space="0" w:color="auto"/>
            </w:tcBorders>
            <w:shd w:val="clear" w:color="auto" w:fill="auto"/>
            <w:noWrap/>
            <w:vAlign w:val="bottom"/>
            <w:hideMark/>
          </w:tcPr>
          <w:p w14:paraId="64C52822" w14:textId="77777777" w:rsidR="00130479" w:rsidRPr="00FC1EEB" w:rsidRDefault="00130479" w:rsidP="00130479">
            <w:pPr>
              <w:rPr>
                <w:color w:val="000000"/>
                <w:sz w:val="22"/>
                <w:szCs w:val="22"/>
              </w:rPr>
            </w:pPr>
            <w:r w:rsidRPr="00FC1EEB">
              <w:rPr>
                <w:color w:val="00000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7AA19BAE" w14:textId="77777777" w:rsidR="00130479" w:rsidRPr="00FC1EEB" w:rsidRDefault="00130479" w:rsidP="00130479">
            <w:pPr>
              <w:rPr>
                <w:color w:val="000000"/>
                <w:sz w:val="22"/>
                <w:szCs w:val="22"/>
              </w:rPr>
            </w:pPr>
            <w:r w:rsidRPr="00FC1EEB">
              <w:rPr>
                <w:color w:val="000000"/>
                <w:sz w:val="22"/>
                <w:szCs w:val="22"/>
              </w:rPr>
              <w:t> </w:t>
            </w:r>
          </w:p>
        </w:tc>
      </w:tr>
      <w:tr w:rsidR="00130479" w:rsidRPr="00FC1EEB" w14:paraId="181B1251"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2558F8D" w14:textId="77777777" w:rsidR="00130479" w:rsidRPr="00FC1EEB" w:rsidRDefault="00130479" w:rsidP="00130479">
            <w:pPr>
              <w:jc w:val="center"/>
              <w:rPr>
                <w:color w:val="000000"/>
                <w:sz w:val="22"/>
                <w:szCs w:val="22"/>
              </w:rPr>
            </w:pPr>
            <w:r w:rsidRPr="00FC1EEB">
              <w:rPr>
                <w:color w:val="000000"/>
                <w:sz w:val="22"/>
                <w:szCs w:val="22"/>
              </w:rPr>
              <w:lastRenderedPageBreak/>
              <w:t>2020</w:t>
            </w:r>
          </w:p>
        </w:tc>
        <w:tc>
          <w:tcPr>
            <w:tcW w:w="1484" w:type="dxa"/>
            <w:tcBorders>
              <w:top w:val="nil"/>
              <w:left w:val="nil"/>
              <w:bottom w:val="single" w:sz="4" w:space="0" w:color="auto"/>
              <w:right w:val="single" w:sz="4" w:space="0" w:color="auto"/>
            </w:tcBorders>
            <w:shd w:val="clear" w:color="auto" w:fill="auto"/>
            <w:vAlign w:val="center"/>
            <w:hideMark/>
          </w:tcPr>
          <w:p w14:paraId="2770D111" w14:textId="77777777" w:rsidR="00130479" w:rsidRPr="00FC1EEB" w:rsidRDefault="00130479" w:rsidP="00130479">
            <w:pPr>
              <w:jc w:val="center"/>
              <w:rPr>
                <w:color w:val="000000"/>
                <w:sz w:val="22"/>
                <w:szCs w:val="22"/>
              </w:rPr>
            </w:pPr>
            <w:r w:rsidRPr="00FC1EEB">
              <w:rPr>
                <w:color w:val="000000"/>
                <w:sz w:val="22"/>
                <w:szCs w:val="22"/>
              </w:rPr>
              <w:t>23010208,33</w:t>
            </w:r>
          </w:p>
        </w:tc>
        <w:tc>
          <w:tcPr>
            <w:tcW w:w="1460" w:type="dxa"/>
            <w:tcBorders>
              <w:top w:val="nil"/>
              <w:left w:val="nil"/>
              <w:bottom w:val="single" w:sz="4" w:space="0" w:color="auto"/>
              <w:right w:val="single" w:sz="4" w:space="0" w:color="auto"/>
            </w:tcBorders>
            <w:shd w:val="clear" w:color="auto" w:fill="auto"/>
            <w:vAlign w:val="center"/>
            <w:hideMark/>
          </w:tcPr>
          <w:p w14:paraId="2E113F8A"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66BF4AC0" w14:textId="77777777" w:rsidR="00130479" w:rsidRPr="00FC1EEB" w:rsidRDefault="00130479" w:rsidP="00130479">
            <w:pPr>
              <w:jc w:val="center"/>
              <w:rPr>
                <w:color w:val="000000"/>
                <w:sz w:val="22"/>
                <w:szCs w:val="22"/>
              </w:rPr>
            </w:pPr>
            <w:r w:rsidRPr="00FC1EEB">
              <w:rPr>
                <w:color w:val="000000"/>
                <w:sz w:val="22"/>
                <w:szCs w:val="22"/>
              </w:rPr>
              <w:t>19227708,33</w:t>
            </w:r>
          </w:p>
        </w:tc>
        <w:tc>
          <w:tcPr>
            <w:tcW w:w="1462" w:type="dxa"/>
            <w:tcBorders>
              <w:top w:val="nil"/>
              <w:left w:val="nil"/>
              <w:bottom w:val="single" w:sz="4" w:space="0" w:color="auto"/>
              <w:right w:val="single" w:sz="4" w:space="0" w:color="auto"/>
            </w:tcBorders>
            <w:shd w:val="clear" w:color="auto" w:fill="auto"/>
            <w:vAlign w:val="center"/>
            <w:hideMark/>
          </w:tcPr>
          <w:p w14:paraId="53A39BBD" w14:textId="77777777" w:rsidR="00130479" w:rsidRPr="00FC1EEB" w:rsidRDefault="00130479" w:rsidP="00130479">
            <w:pPr>
              <w:jc w:val="center"/>
              <w:rPr>
                <w:color w:val="000000"/>
                <w:sz w:val="22"/>
                <w:szCs w:val="22"/>
              </w:rPr>
            </w:pPr>
            <w:r w:rsidRPr="00FC1EEB">
              <w:rPr>
                <w:color w:val="000000"/>
                <w:sz w:val="22"/>
                <w:szCs w:val="22"/>
              </w:rPr>
              <w:t> </w:t>
            </w:r>
          </w:p>
        </w:tc>
        <w:tc>
          <w:tcPr>
            <w:tcW w:w="1277" w:type="dxa"/>
            <w:tcBorders>
              <w:top w:val="nil"/>
              <w:left w:val="nil"/>
              <w:bottom w:val="single" w:sz="4" w:space="0" w:color="auto"/>
              <w:right w:val="single" w:sz="4" w:space="0" w:color="auto"/>
            </w:tcBorders>
            <w:shd w:val="clear" w:color="auto" w:fill="auto"/>
            <w:noWrap/>
            <w:vAlign w:val="bottom"/>
            <w:hideMark/>
          </w:tcPr>
          <w:p w14:paraId="469A8264" w14:textId="77777777" w:rsidR="00130479" w:rsidRPr="00FC1EEB" w:rsidRDefault="00130479" w:rsidP="00130479">
            <w:pPr>
              <w:rPr>
                <w:color w:val="000000"/>
                <w:sz w:val="22"/>
                <w:szCs w:val="22"/>
              </w:rPr>
            </w:pPr>
            <w:r w:rsidRPr="00FC1EEB">
              <w:rPr>
                <w:color w:val="00000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30892346" w14:textId="77777777" w:rsidR="00130479" w:rsidRPr="00FC1EEB" w:rsidRDefault="00130479" w:rsidP="00130479">
            <w:pPr>
              <w:rPr>
                <w:color w:val="000000"/>
                <w:sz w:val="22"/>
                <w:szCs w:val="22"/>
              </w:rPr>
            </w:pPr>
            <w:r w:rsidRPr="00FC1EEB">
              <w:rPr>
                <w:color w:val="000000"/>
                <w:sz w:val="22"/>
                <w:szCs w:val="22"/>
              </w:rPr>
              <w:t> </w:t>
            </w:r>
          </w:p>
        </w:tc>
      </w:tr>
      <w:tr w:rsidR="00130479" w:rsidRPr="00FC1EEB" w14:paraId="497CF16C"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19A77C1" w14:textId="77777777" w:rsidR="00130479" w:rsidRPr="00FC1EEB" w:rsidRDefault="00130479" w:rsidP="00130479">
            <w:pPr>
              <w:jc w:val="center"/>
              <w:rPr>
                <w:color w:val="000000"/>
                <w:sz w:val="22"/>
                <w:szCs w:val="22"/>
              </w:rPr>
            </w:pPr>
            <w:r w:rsidRPr="00FC1EEB">
              <w:rPr>
                <w:color w:val="000000"/>
                <w:sz w:val="22"/>
                <w:szCs w:val="22"/>
              </w:rPr>
              <w:t>2021</w:t>
            </w:r>
          </w:p>
        </w:tc>
        <w:tc>
          <w:tcPr>
            <w:tcW w:w="1484" w:type="dxa"/>
            <w:tcBorders>
              <w:top w:val="nil"/>
              <w:left w:val="nil"/>
              <w:bottom w:val="single" w:sz="4" w:space="0" w:color="auto"/>
              <w:right w:val="single" w:sz="4" w:space="0" w:color="auto"/>
            </w:tcBorders>
            <w:shd w:val="clear" w:color="auto" w:fill="auto"/>
            <w:vAlign w:val="center"/>
            <w:hideMark/>
          </w:tcPr>
          <w:p w14:paraId="7DF10824" w14:textId="77777777" w:rsidR="00130479" w:rsidRPr="00FC1EEB" w:rsidRDefault="00130479" w:rsidP="00130479">
            <w:pPr>
              <w:jc w:val="center"/>
              <w:rPr>
                <w:color w:val="000000"/>
                <w:sz w:val="22"/>
                <w:szCs w:val="22"/>
              </w:rPr>
            </w:pPr>
            <w:r w:rsidRPr="00FC1EEB">
              <w:rPr>
                <w:color w:val="000000"/>
                <w:sz w:val="22"/>
                <w:szCs w:val="22"/>
              </w:rPr>
              <w:t>19227708,33</w:t>
            </w:r>
          </w:p>
        </w:tc>
        <w:tc>
          <w:tcPr>
            <w:tcW w:w="1460" w:type="dxa"/>
            <w:tcBorders>
              <w:top w:val="nil"/>
              <w:left w:val="nil"/>
              <w:bottom w:val="single" w:sz="4" w:space="0" w:color="auto"/>
              <w:right w:val="single" w:sz="4" w:space="0" w:color="auto"/>
            </w:tcBorders>
            <w:shd w:val="clear" w:color="auto" w:fill="auto"/>
            <w:vAlign w:val="center"/>
            <w:hideMark/>
          </w:tcPr>
          <w:p w14:paraId="22D255E6"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7A36261A" w14:textId="77777777" w:rsidR="00130479" w:rsidRPr="00FC1EEB" w:rsidRDefault="00130479" w:rsidP="00130479">
            <w:pPr>
              <w:jc w:val="center"/>
              <w:rPr>
                <w:color w:val="000000"/>
                <w:sz w:val="22"/>
                <w:szCs w:val="22"/>
              </w:rPr>
            </w:pPr>
            <w:r w:rsidRPr="00FC1EEB">
              <w:rPr>
                <w:color w:val="000000"/>
                <w:sz w:val="22"/>
                <w:szCs w:val="22"/>
              </w:rPr>
              <w:t>15445208,33</w:t>
            </w:r>
          </w:p>
        </w:tc>
        <w:tc>
          <w:tcPr>
            <w:tcW w:w="1462" w:type="dxa"/>
            <w:tcBorders>
              <w:top w:val="nil"/>
              <w:left w:val="nil"/>
              <w:bottom w:val="single" w:sz="4" w:space="0" w:color="auto"/>
              <w:right w:val="single" w:sz="4" w:space="0" w:color="auto"/>
            </w:tcBorders>
            <w:shd w:val="clear" w:color="auto" w:fill="auto"/>
            <w:vAlign w:val="center"/>
            <w:hideMark/>
          </w:tcPr>
          <w:p w14:paraId="0A60B394" w14:textId="77777777" w:rsidR="00130479" w:rsidRPr="00FC1EEB" w:rsidRDefault="00130479" w:rsidP="00130479">
            <w:pPr>
              <w:jc w:val="center"/>
              <w:rPr>
                <w:color w:val="000000"/>
                <w:sz w:val="22"/>
                <w:szCs w:val="22"/>
              </w:rPr>
            </w:pPr>
            <w:r w:rsidRPr="00FC1EEB">
              <w:rPr>
                <w:color w:val="000000"/>
                <w:sz w:val="22"/>
                <w:szCs w:val="22"/>
              </w:rPr>
              <w:t>17336458,33</w:t>
            </w:r>
          </w:p>
        </w:tc>
        <w:tc>
          <w:tcPr>
            <w:tcW w:w="1277" w:type="dxa"/>
            <w:tcBorders>
              <w:top w:val="nil"/>
              <w:left w:val="nil"/>
              <w:bottom w:val="single" w:sz="4" w:space="0" w:color="auto"/>
              <w:right w:val="single" w:sz="4" w:space="0" w:color="auto"/>
            </w:tcBorders>
            <w:shd w:val="clear" w:color="auto" w:fill="auto"/>
            <w:noWrap/>
            <w:vAlign w:val="bottom"/>
            <w:hideMark/>
          </w:tcPr>
          <w:p w14:paraId="3AD5D942" w14:textId="77777777" w:rsidR="00130479" w:rsidRPr="00FC1EEB" w:rsidRDefault="00130479" w:rsidP="00130479">
            <w:pPr>
              <w:jc w:val="right"/>
              <w:rPr>
                <w:color w:val="000000"/>
                <w:sz w:val="22"/>
                <w:szCs w:val="22"/>
              </w:rPr>
            </w:pPr>
            <w:r w:rsidRPr="00FC1EEB">
              <w:rPr>
                <w:color w:val="000000"/>
                <w:sz w:val="22"/>
                <w:szCs w:val="22"/>
              </w:rPr>
              <w:t>381402,08</w:t>
            </w:r>
          </w:p>
        </w:tc>
        <w:tc>
          <w:tcPr>
            <w:tcW w:w="1419" w:type="dxa"/>
            <w:tcBorders>
              <w:top w:val="nil"/>
              <w:left w:val="nil"/>
              <w:bottom w:val="single" w:sz="4" w:space="0" w:color="auto"/>
              <w:right w:val="single" w:sz="4" w:space="0" w:color="auto"/>
            </w:tcBorders>
            <w:shd w:val="clear" w:color="auto" w:fill="auto"/>
            <w:noWrap/>
            <w:vAlign w:val="bottom"/>
            <w:hideMark/>
          </w:tcPr>
          <w:p w14:paraId="38FC7E10" w14:textId="77777777" w:rsidR="00130479" w:rsidRPr="00FC1EEB" w:rsidRDefault="00130479" w:rsidP="00130479">
            <w:pPr>
              <w:jc w:val="right"/>
              <w:rPr>
                <w:color w:val="000000"/>
                <w:sz w:val="22"/>
                <w:szCs w:val="22"/>
              </w:rPr>
            </w:pPr>
            <w:r w:rsidRPr="00FC1EEB">
              <w:rPr>
                <w:color w:val="000000"/>
                <w:sz w:val="22"/>
                <w:szCs w:val="22"/>
              </w:rPr>
              <w:t>4163,90</w:t>
            </w:r>
          </w:p>
        </w:tc>
      </w:tr>
      <w:tr w:rsidR="00130479" w:rsidRPr="00FC1EEB" w14:paraId="15090B4A"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9468C42" w14:textId="77777777" w:rsidR="00130479" w:rsidRPr="00FC1EEB" w:rsidRDefault="00130479" w:rsidP="00130479">
            <w:pPr>
              <w:jc w:val="center"/>
              <w:rPr>
                <w:color w:val="000000"/>
                <w:sz w:val="22"/>
                <w:szCs w:val="22"/>
              </w:rPr>
            </w:pPr>
            <w:r w:rsidRPr="00FC1EEB">
              <w:rPr>
                <w:color w:val="000000"/>
                <w:sz w:val="22"/>
                <w:szCs w:val="22"/>
              </w:rPr>
              <w:t>2022</w:t>
            </w:r>
          </w:p>
        </w:tc>
        <w:tc>
          <w:tcPr>
            <w:tcW w:w="1484" w:type="dxa"/>
            <w:tcBorders>
              <w:top w:val="nil"/>
              <w:left w:val="nil"/>
              <w:bottom w:val="single" w:sz="4" w:space="0" w:color="auto"/>
              <w:right w:val="single" w:sz="4" w:space="0" w:color="auto"/>
            </w:tcBorders>
            <w:shd w:val="clear" w:color="auto" w:fill="auto"/>
            <w:vAlign w:val="center"/>
            <w:hideMark/>
          </w:tcPr>
          <w:p w14:paraId="027F9985" w14:textId="77777777" w:rsidR="00130479" w:rsidRPr="00FC1EEB" w:rsidRDefault="00130479" w:rsidP="00130479">
            <w:pPr>
              <w:jc w:val="center"/>
              <w:rPr>
                <w:color w:val="000000"/>
                <w:sz w:val="22"/>
                <w:szCs w:val="22"/>
              </w:rPr>
            </w:pPr>
            <w:r w:rsidRPr="00FC1EEB">
              <w:rPr>
                <w:color w:val="000000"/>
                <w:sz w:val="22"/>
                <w:szCs w:val="22"/>
              </w:rPr>
              <w:t>15445208,33</w:t>
            </w:r>
          </w:p>
        </w:tc>
        <w:tc>
          <w:tcPr>
            <w:tcW w:w="1460" w:type="dxa"/>
            <w:tcBorders>
              <w:top w:val="nil"/>
              <w:left w:val="nil"/>
              <w:bottom w:val="single" w:sz="4" w:space="0" w:color="auto"/>
              <w:right w:val="single" w:sz="4" w:space="0" w:color="auto"/>
            </w:tcBorders>
            <w:shd w:val="clear" w:color="auto" w:fill="auto"/>
            <w:vAlign w:val="center"/>
            <w:hideMark/>
          </w:tcPr>
          <w:p w14:paraId="7431391D"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1F68F76A" w14:textId="77777777" w:rsidR="00130479" w:rsidRPr="00FC1EEB" w:rsidRDefault="00130479" w:rsidP="00130479">
            <w:pPr>
              <w:jc w:val="center"/>
              <w:rPr>
                <w:color w:val="000000"/>
                <w:sz w:val="22"/>
                <w:szCs w:val="22"/>
              </w:rPr>
            </w:pPr>
            <w:r w:rsidRPr="00FC1EEB">
              <w:rPr>
                <w:color w:val="000000"/>
                <w:sz w:val="22"/>
                <w:szCs w:val="22"/>
              </w:rPr>
              <w:t>11662708,33</w:t>
            </w:r>
          </w:p>
        </w:tc>
        <w:tc>
          <w:tcPr>
            <w:tcW w:w="1462" w:type="dxa"/>
            <w:tcBorders>
              <w:top w:val="nil"/>
              <w:left w:val="nil"/>
              <w:bottom w:val="single" w:sz="4" w:space="0" w:color="auto"/>
              <w:right w:val="single" w:sz="4" w:space="0" w:color="auto"/>
            </w:tcBorders>
            <w:shd w:val="clear" w:color="auto" w:fill="auto"/>
            <w:vAlign w:val="center"/>
            <w:hideMark/>
          </w:tcPr>
          <w:p w14:paraId="18E85AE0" w14:textId="77777777" w:rsidR="00130479" w:rsidRPr="00FC1EEB" w:rsidRDefault="00130479" w:rsidP="00130479">
            <w:pPr>
              <w:jc w:val="center"/>
              <w:rPr>
                <w:color w:val="000000"/>
                <w:sz w:val="22"/>
                <w:szCs w:val="22"/>
              </w:rPr>
            </w:pPr>
            <w:r w:rsidRPr="00FC1EEB">
              <w:rPr>
                <w:color w:val="000000"/>
                <w:sz w:val="22"/>
                <w:szCs w:val="22"/>
              </w:rPr>
              <w:t>13553958,33</w:t>
            </w:r>
          </w:p>
        </w:tc>
        <w:tc>
          <w:tcPr>
            <w:tcW w:w="1277" w:type="dxa"/>
            <w:tcBorders>
              <w:top w:val="nil"/>
              <w:left w:val="nil"/>
              <w:bottom w:val="single" w:sz="4" w:space="0" w:color="auto"/>
              <w:right w:val="single" w:sz="4" w:space="0" w:color="auto"/>
            </w:tcBorders>
            <w:shd w:val="clear" w:color="auto" w:fill="auto"/>
            <w:noWrap/>
            <w:vAlign w:val="bottom"/>
            <w:hideMark/>
          </w:tcPr>
          <w:p w14:paraId="24F31426" w14:textId="77777777" w:rsidR="00130479" w:rsidRPr="00FC1EEB" w:rsidRDefault="00130479" w:rsidP="00130479">
            <w:pPr>
              <w:jc w:val="right"/>
              <w:rPr>
                <w:color w:val="000000"/>
                <w:sz w:val="22"/>
                <w:szCs w:val="22"/>
              </w:rPr>
            </w:pPr>
            <w:r w:rsidRPr="00FC1EEB">
              <w:rPr>
                <w:color w:val="000000"/>
                <w:sz w:val="22"/>
                <w:szCs w:val="22"/>
              </w:rPr>
              <w:t>298187,08</w:t>
            </w:r>
          </w:p>
        </w:tc>
        <w:tc>
          <w:tcPr>
            <w:tcW w:w="1419" w:type="dxa"/>
            <w:tcBorders>
              <w:top w:val="nil"/>
              <w:left w:val="nil"/>
              <w:bottom w:val="single" w:sz="4" w:space="0" w:color="auto"/>
              <w:right w:val="single" w:sz="4" w:space="0" w:color="auto"/>
            </w:tcBorders>
            <w:shd w:val="clear" w:color="auto" w:fill="auto"/>
            <w:noWrap/>
            <w:vAlign w:val="bottom"/>
            <w:hideMark/>
          </w:tcPr>
          <w:p w14:paraId="1C58C84E" w14:textId="77777777" w:rsidR="00130479" w:rsidRPr="00FC1EEB" w:rsidRDefault="00130479" w:rsidP="00130479">
            <w:pPr>
              <w:jc w:val="right"/>
              <w:rPr>
                <w:color w:val="000000"/>
                <w:sz w:val="22"/>
                <w:szCs w:val="22"/>
              </w:rPr>
            </w:pPr>
            <w:r w:rsidRPr="00FC1EEB">
              <w:rPr>
                <w:color w:val="000000"/>
                <w:sz w:val="22"/>
                <w:szCs w:val="22"/>
              </w:rPr>
              <w:t>4080,69</w:t>
            </w:r>
          </w:p>
        </w:tc>
      </w:tr>
      <w:tr w:rsidR="00130479" w:rsidRPr="00FC1EEB" w14:paraId="6B7869A6"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1702DD24" w14:textId="77777777" w:rsidR="00130479" w:rsidRPr="00FC1EEB" w:rsidRDefault="00130479" w:rsidP="00130479">
            <w:pPr>
              <w:jc w:val="center"/>
              <w:rPr>
                <w:color w:val="000000"/>
                <w:sz w:val="22"/>
                <w:szCs w:val="22"/>
              </w:rPr>
            </w:pPr>
            <w:r w:rsidRPr="00FC1EEB">
              <w:rPr>
                <w:color w:val="000000"/>
                <w:sz w:val="22"/>
                <w:szCs w:val="22"/>
              </w:rPr>
              <w:t>2023</w:t>
            </w:r>
          </w:p>
        </w:tc>
        <w:tc>
          <w:tcPr>
            <w:tcW w:w="1484" w:type="dxa"/>
            <w:tcBorders>
              <w:top w:val="nil"/>
              <w:left w:val="nil"/>
              <w:bottom w:val="single" w:sz="4" w:space="0" w:color="auto"/>
              <w:right w:val="single" w:sz="4" w:space="0" w:color="auto"/>
            </w:tcBorders>
            <w:shd w:val="clear" w:color="auto" w:fill="auto"/>
            <w:vAlign w:val="center"/>
            <w:hideMark/>
          </w:tcPr>
          <w:p w14:paraId="63EA7DF3" w14:textId="77777777" w:rsidR="00130479" w:rsidRPr="00FC1EEB" w:rsidRDefault="00130479" w:rsidP="00130479">
            <w:pPr>
              <w:jc w:val="center"/>
              <w:rPr>
                <w:color w:val="000000"/>
                <w:sz w:val="22"/>
                <w:szCs w:val="22"/>
              </w:rPr>
            </w:pPr>
            <w:r w:rsidRPr="00FC1EEB">
              <w:rPr>
                <w:color w:val="000000"/>
                <w:sz w:val="22"/>
                <w:szCs w:val="22"/>
              </w:rPr>
              <w:t>11662708,33</w:t>
            </w:r>
          </w:p>
        </w:tc>
        <w:tc>
          <w:tcPr>
            <w:tcW w:w="1460" w:type="dxa"/>
            <w:tcBorders>
              <w:top w:val="nil"/>
              <w:left w:val="nil"/>
              <w:bottom w:val="single" w:sz="4" w:space="0" w:color="auto"/>
              <w:right w:val="single" w:sz="4" w:space="0" w:color="auto"/>
            </w:tcBorders>
            <w:shd w:val="clear" w:color="auto" w:fill="auto"/>
            <w:vAlign w:val="center"/>
            <w:hideMark/>
          </w:tcPr>
          <w:p w14:paraId="35EEC53F"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2411BFEE" w14:textId="77777777" w:rsidR="00130479" w:rsidRPr="00FC1EEB" w:rsidRDefault="00130479" w:rsidP="00130479">
            <w:pPr>
              <w:jc w:val="center"/>
              <w:rPr>
                <w:color w:val="000000"/>
                <w:sz w:val="22"/>
                <w:szCs w:val="22"/>
              </w:rPr>
            </w:pPr>
            <w:r w:rsidRPr="00FC1EEB">
              <w:rPr>
                <w:color w:val="000000"/>
                <w:sz w:val="22"/>
                <w:szCs w:val="22"/>
              </w:rPr>
              <w:t>7880208,33</w:t>
            </w:r>
          </w:p>
        </w:tc>
        <w:tc>
          <w:tcPr>
            <w:tcW w:w="1462" w:type="dxa"/>
            <w:tcBorders>
              <w:top w:val="nil"/>
              <w:left w:val="nil"/>
              <w:bottom w:val="single" w:sz="4" w:space="0" w:color="auto"/>
              <w:right w:val="single" w:sz="4" w:space="0" w:color="auto"/>
            </w:tcBorders>
            <w:shd w:val="clear" w:color="auto" w:fill="auto"/>
            <w:vAlign w:val="center"/>
            <w:hideMark/>
          </w:tcPr>
          <w:p w14:paraId="57FCD039" w14:textId="77777777" w:rsidR="00130479" w:rsidRPr="00FC1EEB" w:rsidRDefault="00130479" w:rsidP="00130479">
            <w:pPr>
              <w:jc w:val="center"/>
              <w:rPr>
                <w:color w:val="000000"/>
                <w:sz w:val="22"/>
                <w:szCs w:val="22"/>
              </w:rPr>
            </w:pPr>
            <w:r w:rsidRPr="00FC1EEB">
              <w:rPr>
                <w:color w:val="000000"/>
                <w:sz w:val="22"/>
                <w:szCs w:val="22"/>
              </w:rPr>
              <w:t>9771458,33</w:t>
            </w:r>
          </w:p>
        </w:tc>
        <w:tc>
          <w:tcPr>
            <w:tcW w:w="1277" w:type="dxa"/>
            <w:tcBorders>
              <w:top w:val="nil"/>
              <w:left w:val="nil"/>
              <w:bottom w:val="single" w:sz="4" w:space="0" w:color="auto"/>
              <w:right w:val="single" w:sz="4" w:space="0" w:color="auto"/>
            </w:tcBorders>
            <w:shd w:val="clear" w:color="auto" w:fill="auto"/>
            <w:noWrap/>
            <w:vAlign w:val="bottom"/>
            <w:hideMark/>
          </w:tcPr>
          <w:p w14:paraId="18CCEE7B" w14:textId="77777777" w:rsidR="00130479" w:rsidRPr="00FC1EEB" w:rsidRDefault="00130479" w:rsidP="00130479">
            <w:pPr>
              <w:jc w:val="right"/>
              <w:rPr>
                <w:color w:val="000000"/>
                <w:sz w:val="22"/>
                <w:szCs w:val="22"/>
              </w:rPr>
            </w:pPr>
            <w:r w:rsidRPr="00FC1EEB">
              <w:rPr>
                <w:color w:val="000000"/>
                <w:sz w:val="22"/>
                <w:szCs w:val="22"/>
              </w:rPr>
              <w:t>214972,08</w:t>
            </w:r>
          </w:p>
        </w:tc>
        <w:tc>
          <w:tcPr>
            <w:tcW w:w="1419" w:type="dxa"/>
            <w:tcBorders>
              <w:top w:val="nil"/>
              <w:left w:val="nil"/>
              <w:bottom w:val="single" w:sz="4" w:space="0" w:color="auto"/>
              <w:right w:val="single" w:sz="4" w:space="0" w:color="auto"/>
            </w:tcBorders>
            <w:shd w:val="clear" w:color="auto" w:fill="auto"/>
            <w:noWrap/>
            <w:vAlign w:val="bottom"/>
            <w:hideMark/>
          </w:tcPr>
          <w:p w14:paraId="08E59B03" w14:textId="77777777" w:rsidR="00130479" w:rsidRPr="00FC1EEB" w:rsidRDefault="00130479" w:rsidP="00130479">
            <w:pPr>
              <w:jc w:val="right"/>
              <w:rPr>
                <w:color w:val="000000"/>
                <w:sz w:val="22"/>
                <w:szCs w:val="22"/>
              </w:rPr>
            </w:pPr>
            <w:r w:rsidRPr="00FC1EEB">
              <w:rPr>
                <w:color w:val="000000"/>
                <w:sz w:val="22"/>
                <w:szCs w:val="22"/>
              </w:rPr>
              <w:t>3997,47</w:t>
            </w:r>
          </w:p>
        </w:tc>
      </w:tr>
      <w:tr w:rsidR="00130479" w:rsidRPr="00FC1EEB" w14:paraId="6FCA12EA"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57A01EA" w14:textId="77777777" w:rsidR="00130479" w:rsidRPr="00FC1EEB" w:rsidRDefault="00130479" w:rsidP="00130479">
            <w:pPr>
              <w:jc w:val="center"/>
              <w:rPr>
                <w:color w:val="000000"/>
                <w:sz w:val="22"/>
                <w:szCs w:val="22"/>
              </w:rPr>
            </w:pPr>
            <w:r w:rsidRPr="00FC1EEB">
              <w:rPr>
                <w:color w:val="000000"/>
                <w:sz w:val="22"/>
                <w:szCs w:val="22"/>
              </w:rPr>
              <w:t>2024</w:t>
            </w:r>
          </w:p>
        </w:tc>
        <w:tc>
          <w:tcPr>
            <w:tcW w:w="1484" w:type="dxa"/>
            <w:tcBorders>
              <w:top w:val="nil"/>
              <w:left w:val="nil"/>
              <w:bottom w:val="single" w:sz="4" w:space="0" w:color="auto"/>
              <w:right w:val="single" w:sz="4" w:space="0" w:color="auto"/>
            </w:tcBorders>
            <w:shd w:val="clear" w:color="auto" w:fill="auto"/>
            <w:vAlign w:val="center"/>
            <w:hideMark/>
          </w:tcPr>
          <w:p w14:paraId="34A8242F" w14:textId="77777777" w:rsidR="00130479" w:rsidRPr="00FC1EEB" w:rsidRDefault="00130479" w:rsidP="00130479">
            <w:pPr>
              <w:jc w:val="center"/>
              <w:rPr>
                <w:color w:val="000000"/>
                <w:sz w:val="22"/>
                <w:szCs w:val="22"/>
              </w:rPr>
            </w:pPr>
            <w:r w:rsidRPr="00FC1EEB">
              <w:rPr>
                <w:color w:val="000000"/>
                <w:sz w:val="22"/>
                <w:szCs w:val="22"/>
              </w:rPr>
              <w:t>7880208,33</w:t>
            </w:r>
          </w:p>
        </w:tc>
        <w:tc>
          <w:tcPr>
            <w:tcW w:w="1460" w:type="dxa"/>
            <w:tcBorders>
              <w:top w:val="nil"/>
              <w:left w:val="nil"/>
              <w:bottom w:val="single" w:sz="4" w:space="0" w:color="auto"/>
              <w:right w:val="single" w:sz="4" w:space="0" w:color="auto"/>
            </w:tcBorders>
            <w:shd w:val="clear" w:color="auto" w:fill="auto"/>
            <w:vAlign w:val="center"/>
            <w:hideMark/>
          </w:tcPr>
          <w:p w14:paraId="3180DF10"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37FA474C" w14:textId="77777777" w:rsidR="00130479" w:rsidRPr="00FC1EEB" w:rsidRDefault="00130479" w:rsidP="00130479">
            <w:pPr>
              <w:jc w:val="center"/>
              <w:rPr>
                <w:color w:val="000000"/>
                <w:sz w:val="22"/>
                <w:szCs w:val="22"/>
              </w:rPr>
            </w:pPr>
            <w:r w:rsidRPr="00FC1EEB">
              <w:rPr>
                <w:color w:val="000000"/>
                <w:sz w:val="22"/>
                <w:szCs w:val="22"/>
              </w:rPr>
              <w:t>4097708,33</w:t>
            </w:r>
          </w:p>
        </w:tc>
        <w:tc>
          <w:tcPr>
            <w:tcW w:w="1462" w:type="dxa"/>
            <w:tcBorders>
              <w:top w:val="nil"/>
              <w:left w:val="nil"/>
              <w:bottom w:val="single" w:sz="4" w:space="0" w:color="auto"/>
              <w:right w:val="single" w:sz="4" w:space="0" w:color="auto"/>
            </w:tcBorders>
            <w:shd w:val="clear" w:color="auto" w:fill="auto"/>
            <w:vAlign w:val="center"/>
            <w:hideMark/>
          </w:tcPr>
          <w:p w14:paraId="178E0A53" w14:textId="77777777" w:rsidR="00130479" w:rsidRPr="00FC1EEB" w:rsidRDefault="00130479" w:rsidP="00130479">
            <w:pPr>
              <w:jc w:val="center"/>
              <w:rPr>
                <w:color w:val="000000"/>
                <w:sz w:val="22"/>
                <w:szCs w:val="22"/>
              </w:rPr>
            </w:pPr>
            <w:r w:rsidRPr="00FC1EEB">
              <w:rPr>
                <w:color w:val="000000"/>
                <w:sz w:val="22"/>
                <w:szCs w:val="22"/>
              </w:rPr>
              <w:t>5988958,33</w:t>
            </w:r>
          </w:p>
        </w:tc>
        <w:tc>
          <w:tcPr>
            <w:tcW w:w="1277" w:type="dxa"/>
            <w:tcBorders>
              <w:top w:val="nil"/>
              <w:left w:val="nil"/>
              <w:bottom w:val="single" w:sz="4" w:space="0" w:color="auto"/>
              <w:right w:val="single" w:sz="4" w:space="0" w:color="auto"/>
            </w:tcBorders>
            <w:shd w:val="clear" w:color="auto" w:fill="auto"/>
            <w:noWrap/>
            <w:vAlign w:val="bottom"/>
            <w:hideMark/>
          </w:tcPr>
          <w:p w14:paraId="3F2ED237" w14:textId="77777777" w:rsidR="00130479" w:rsidRPr="00FC1EEB" w:rsidRDefault="00130479" w:rsidP="00130479">
            <w:pPr>
              <w:jc w:val="right"/>
              <w:rPr>
                <w:color w:val="000000"/>
                <w:sz w:val="22"/>
                <w:szCs w:val="22"/>
              </w:rPr>
            </w:pPr>
            <w:r w:rsidRPr="00FC1EEB">
              <w:rPr>
                <w:color w:val="000000"/>
                <w:sz w:val="22"/>
                <w:szCs w:val="22"/>
              </w:rPr>
              <w:t>131757,08</w:t>
            </w:r>
          </w:p>
        </w:tc>
        <w:tc>
          <w:tcPr>
            <w:tcW w:w="1419" w:type="dxa"/>
            <w:tcBorders>
              <w:top w:val="nil"/>
              <w:left w:val="nil"/>
              <w:bottom w:val="single" w:sz="4" w:space="0" w:color="auto"/>
              <w:right w:val="single" w:sz="4" w:space="0" w:color="auto"/>
            </w:tcBorders>
            <w:shd w:val="clear" w:color="auto" w:fill="auto"/>
            <w:noWrap/>
            <w:vAlign w:val="bottom"/>
            <w:hideMark/>
          </w:tcPr>
          <w:p w14:paraId="02436D70" w14:textId="77777777" w:rsidR="00130479" w:rsidRPr="00FC1EEB" w:rsidRDefault="00130479" w:rsidP="00130479">
            <w:pPr>
              <w:jc w:val="right"/>
              <w:rPr>
                <w:color w:val="000000"/>
                <w:sz w:val="22"/>
                <w:szCs w:val="22"/>
              </w:rPr>
            </w:pPr>
            <w:r w:rsidRPr="00FC1EEB">
              <w:rPr>
                <w:color w:val="000000"/>
                <w:sz w:val="22"/>
                <w:szCs w:val="22"/>
              </w:rPr>
              <w:t>3914,26</w:t>
            </w:r>
          </w:p>
        </w:tc>
      </w:tr>
      <w:tr w:rsidR="00130479" w:rsidRPr="00FC1EEB" w14:paraId="7A39C46A" w14:textId="77777777" w:rsidTr="00130479">
        <w:trPr>
          <w:trHeight w:val="280"/>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64481D0" w14:textId="77777777" w:rsidR="00130479" w:rsidRPr="00FC1EEB" w:rsidRDefault="00130479" w:rsidP="00130479">
            <w:pPr>
              <w:jc w:val="center"/>
              <w:rPr>
                <w:color w:val="000000"/>
                <w:sz w:val="22"/>
                <w:szCs w:val="22"/>
              </w:rPr>
            </w:pPr>
            <w:r w:rsidRPr="00FC1EEB">
              <w:rPr>
                <w:color w:val="000000"/>
                <w:sz w:val="22"/>
                <w:szCs w:val="22"/>
              </w:rPr>
              <w:t>2025</w:t>
            </w:r>
          </w:p>
        </w:tc>
        <w:tc>
          <w:tcPr>
            <w:tcW w:w="1484" w:type="dxa"/>
            <w:tcBorders>
              <w:top w:val="nil"/>
              <w:left w:val="nil"/>
              <w:bottom w:val="single" w:sz="4" w:space="0" w:color="auto"/>
              <w:right w:val="single" w:sz="4" w:space="0" w:color="auto"/>
            </w:tcBorders>
            <w:shd w:val="clear" w:color="auto" w:fill="auto"/>
            <w:vAlign w:val="center"/>
            <w:hideMark/>
          </w:tcPr>
          <w:p w14:paraId="7D34DB34" w14:textId="77777777" w:rsidR="00130479" w:rsidRPr="00FC1EEB" w:rsidRDefault="00130479" w:rsidP="00130479">
            <w:pPr>
              <w:jc w:val="center"/>
              <w:rPr>
                <w:color w:val="000000"/>
                <w:sz w:val="22"/>
                <w:szCs w:val="22"/>
              </w:rPr>
            </w:pPr>
            <w:r w:rsidRPr="00FC1EEB">
              <w:rPr>
                <w:color w:val="000000"/>
                <w:sz w:val="22"/>
                <w:szCs w:val="22"/>
              </w:rPr>
              <w:t>4097708,33</w:t>
            </w:r>
          </w:p>
        </w:tc>
        <w:tc>
          <w:tcPr>
            <w:tcW w:w="1460" w:type="dxa"/>
            <w:tcBorders>
              <w:top w:val="nil"/>
              <w:left w:val="nil"/>
              <w:bottom w:val="single" w:sz="4" w:space="0" w:color="auto"/>
              <w:right w:val="single" w:sz="4" w:space="0" w:color="auto"/>
            </w:tcBorders>
            <w:shd w:val="clear" w:color="auto" w:fill="auto"/>
            <w:vAlign w:val="center"/>
            <w:hideMark/>
          </w:tcPr>
          <w:p w14:paraId="6FCA6781" w14:textId="77777777" w:rsidR="00130479" w:rsidRPr="00FC1EEB" w:rsidRDefault="00130479" w:rsidP="00130479">
            <w:pPr>
              <w:jc w:val="center"/>
              <w:rPr>
                <w:color w:val="000000"/>
                <w:sz w:val="22"/>
                <w:szCs w:val="22"/>
              </w:rPr>
            </w:pPr>
            <w:r w:rsidRPr="00FC1EEB">
              <w:rPr>
                <w:color w:val="000000"/>
                <w:sz w:val="22"/>
                <w:szCs w:val="22"/>
              </w:rPr>
              <w:t>3782500,00</w:t>
            </w:r>
          </w:p>
        </w:tc>
        <w:tc>
          <w:tcPr>
            <w:tcW w:w="1567" w:type="dxa"/>
            <w:tcBorders>
              <w:top w:val="nil"/>
              <w:left w:val="nil"/>
              <w:bottom w:val="single" w:sz="4" w:space="0" w:color="auto"/>
              <w:right w:val="single" w:sz="4" w:space="0" w:color="auto"/>
            </w:tcBorders>
            <w:shd w:val="clear" w:color="auto" w:fill="auto"/>
            <w:vAlign w:val="center"/>
            <w:hideMark/>
          </w:tcPr>
          <w:p w14:paraId="42F1A564" w14:textId="77777777" w:rsidR="00130479" w:rsidRPr="00FC1EEB" w:rsidRDefault="00130479" w:rsidP="00130479">
            <w:pPr>
              <w:jc w:val="center"/>
              <w:rPr>
                <w:color w:val="000000"/>
                <w:sz w:val="22"/>
                <w:szCs w:val="22"/>
              </w:rPr>
            </w:pPr>
            <w:r w:rsidRPr="00FC1EEB">
              <w:rPr>
                <w:color w:val="000000"/>
                <w:sz w:val="22"/>
                <w:szCs w:val="22"/>
              </w:rPr>
              <w:t>315208,33</w:t>
            </w:r>
          </w:p>
        </w:tc>
        <w:tc>
          <w:tcPr>
            <w:tcW w:w="1462" w:type="dxa"/>
            <w:tcBorders>
              <w:top w:val="nil"/>
              <w:left w:val="nil"/>
              <w:bottom w:val="single" w:sz="4" w:space="0" w:color="auto"/>
              <w:right w:val="single" w:sz="4" w:space="0" w:color="auto"/>
            </w:tcBorders>
            <w:shd w:val="clear" w:color="auto" w:fill="auto"/>
            <w:vAlign w:val="center"/>
            <w:hideMark/>
          </w:tcPr>
          <w:p w14:paraId="4B62CBF6" w14:textId="77777777" w:rsidR="00130479" w:rsidRPr="00FC1EEB" w:rsidRDefault="00130479" w:rsidP="00130479">
            <w:pPr>
              <w:jc w:val="center"/>
              <w:rPr>
                <w:color w:val="000000"/>
                <w:sz w:val="22"/>
                <w:szCs w:val="22"/>
              </w:rPr>
            </w:pPr>
            <w:r w:rsidRPr="00FC1EEB">
              <w:rPr>
                <w:color w:val="000000"/>
                <w:sz w:val="22"/>
                <w:szCs w:val="22"/>
              </w:rPr>
              <w:t>2206458,33</w:t>
            </w:r>
          </w:p>
        </w:tc>
        <w:tc>
          <w:tcPr>
            <w:tcW w:w="1277" w:type="dxa"/>
            <w:tcBorders>
              <w:top w:val="nil"/>
              <w:left w:val="nil"/>
              <w:bottom w:val="single" w:sz="4" w:space="0" w:color="auto"/>
              <w:right w:val="single" w:sz="4" w:space="0" w:color="auto"/>
            </w:tcBorders>
            <w:shd w:val="clear" w:color="auto" w:fill="auto"/>
            <w:noWrap/>
            <w:vAlign w:val="bottom"/>
            <w:hideMark/>
          </w:tcPr>
          <w:p w14:paraId="28378605" w14:textId="77777777" w:rsidR="00130479" w:rsidRPr="00FC1EEB" w:rsidRDefault="00130479" w:rsidP="00130479">
            <w:pPr>
              <w:jc w:val="right"/>
              <w:rPr>
                <w:color w:val="000000"/>
                <w:sz w:val="22"/>
                <w:szCs w:val="22"/>
              </w:rPr>
            </w:pPr>
            <w:r w:rsidRPr="00FC1EEB">
              <w:rPr>
                <w:color w:val="000000"/>
                <w:sz w:val="22"/>
                <w:szCs w:val="22"/>
              </w:rPr>
              <w:t>48542,08</w:t>
            </w:r>
          </w:p>
        </w:tc>
        <w:tc>
          <w:tcPr>
            <w:tcW w:w="1419" w:type="dxa"/>
            <w:tcBorders>
              <w:top w:val="nil"/>
              <w:left w:val="nil"/>
              <w:bottom w:val="single" w:sz="4" w:space="0" w:color="auto"/>
              <w:right w:val="single" w:sz="4" w:space="0" w:color="auto"/>
            </w:tcBorders>
            <w:shd w:val="clear" w:color="auto" w:fill="auto"/>
            <w:noWrap/>
            <w:vAlign w:val="bottom"/>
            <w:hideMark/>
          </w:tcPr>
          <w:p w14:paraId="751D25A3" w14:textId="77777777" w:rsidR="00130479" w:rsidRPr="00FC1EEB" w:rsidRDefault="00130479" w:rsidP="00130479">
            <w:pPr>
              <w:jc w:val="right"/>
              <w:rPr>
                <w:color w:val="000000"/>
                <w:sz w:val="22"/>
                <w:szCs w:val="22"/>
              </w:rPr>
            </w:pPr>
            <w:r w:rsidRPr="00FC1EEB">
              <w:rPr>
                <w:color w:val="000000"/>
                <w:sz w:val="22"/>
                <w:szCs w:val="22"/>
              </w:rPr>
              <w:t>3831,04</w:t>
            </w:r>
          </w:p>
        </w:tc>
      </w:tr>
    </w:tbl>
    <w:p w14:paraId="15310D6C" w14:textId="77777777" w:rsidR="00130479" w:rsidRDefault="00130479" w:rsidP="00130479">
      <w:pPr>
        <w:autoSpaceDE w:val="0"/>
        <w:autoSpaceDN w:val="0"/>
        <w:adjustRightInd w:val="0"/>
        <w:jc w:val="both"/>
        <w:rPr>
          <w:sz w:val="28"/>
          <w:szCs w:val="28"/>
        </w:rPr>
      </w:pPr>
      <w:r>
        <w:rPr>
          <w:rFonts w:eastAsiaTheme="minorHAnsi"/>
          <w:sz w:val="28"/>
          <w:szCs w:val="28"/>
          <w:lang w:eastAsia="en-US"/>
        </w:rPr>
        <w:tab/>
      </w:r>
      <w:r>
        <w:rPr>
          <w:sz w:val="28"/>
          <w:szCs w:val="28"/>
        </w:rPr>
        <w:t xml:space="preserve">Предприятием на 2021 год заявлены расходы 4151,05 </w:t>
      </w:r>
      <w:r w:rsidRPr="006E21F1">
        <w:rPr>
          <w:sz w:val="28"/>
          <w:szCs w:val="28"/>
        </w:rPr>
        <w:t>тыс. руб.</w:t>
      </w:r>
      <w:r>
        <w:rPr>
          <w:sz w:val="28"/>
          <w:szCs w:val="28"/>
        </w:rPr>
        <w:t xml:space="preserve">, экспертами по расчету величина составила </w:t>
      </w:r>
      <w:r w:rsidRPr="00EC2BE3">
        <w:rPr>
          <w:sz w:val="28"/>
          <w:szCs w:val="28"/>
        </w:rPr>
        <w:t>4163,90</w:t>
      </w:r>
      <w:r>
        <w:rPr>
          <w:sz w:val="28"/>
          <w:szCs w:val="28"/>
        </w:rPr>
        <w:t xml:space="preserve"> тыс. руб. На 2021 год принимаем уровень, по предложению предприятия </w:t>
      </w:r>
      <w:r w:rsidRPr="00EC2BE3">
        <w:rPr>
          <w:sz w:val="28"/>
          <w:szCs w:val="28"/>
        </w:rPr>
        <w:t>4151,05 тыс. руб.</w:t>
      </w:r>
    </w:p>
    <w:p w14:paraId="15DCA5E7" w14:textId="77777777" w:rsidR="00130479" w:rsidRDefault="00130479" w:rsidP="00130479">
      <w:pPr>
        <w:jc w:val="both"/>
        <w:rPr>
          <w:sz w:val="28"/>
          <w:szCs w:val="28"/>
        </w:rPr>
      </w:pPr>
    </w:p>
    <w:p w14:paraId="4CD55533" w14:textId="77777777" w:rsidR="00130479" w:rsidRPr="00FC1EEB" w:rsidRDefault="00130479" w:rsidP="00130479">
      <w:pPr>
        <w:ind w:firstLine="708"/>
        <w:jc w:val="center"/>
        <w:rPr>
          <w:b/>
          <w:sz w:val="28"/>
          <w:szCs w:val="28"/>
        </w:rPr>
      </w:pPr>
      <w:r w:rsidRPr="00FC1EEB">
        <w:rPr>
          <w:b/>
          <w:sz w:val="28"/>
          <w:szCs w:val="28"/>
        </w:rPr>
        <w:t xml:space="preserve">Арендная платы по </w:t>
      </w:r>
      <w:r w:rsidRPr="00B779A3">
        <w:rPr>
          <w:b/>
          <w:sz w:val="28"/>
          <w:szCs w:val="28"/>
        </w:rPr>
        <w:t>ООО «КЭК»</w:t>
      </w:r>
      <w:r w:rsidRPr="00FC1EEB">
        <w:rPr>
          <w:b/>
          <w:sz w:val="28"/>
          <w:szCs w:val="28"/>
        </w:rPr>
        <w:t>.</w:t>
      </w:r>
    </w:p>
    <w:p w14:paraId="2F326DE7" w14:textId="77777777" w:rsidR="00130479" w:rsidRDefault="00130479" w:rsidP="00130479">
      <w:pPr>
        <w:ind w:firstLine="708"/>
        <w:jc w:val="both"/>
        <w:rPr>
          <w:sz w:val="28"/>
          <w:szCs w:val="28"/>
        </w:rPr>
      </w:pPr>
      <w:r>
        <w:rPr>
          <w:sz w:val="28"/>
          <w:szCs w:val="28"/>
        </w:rPr>
        <w:t>Величина а</w:t>
      </w:r>
      <w:r w:rsidRPr="00CE1817">
        <w:rPr>
          <w:sz w:val="28"/>
          <w:szCs w:val="28"/>
        </w:rPr>
        <w:t>ренд</w:t>
      </w:r>
      <w:r>
        <w:rPr>
          <w:sz w:val="28"/>
          <w:szCs w:val="28"/>
        </w:rPr>
        <w:t>ной платы</w:t>
      </w:r>
      <w:r w:rsidRPr="00CE1817">
        <w:rPr>
          <w:sz w:val="28"/>
          <w:szCs w:val="28"/>
        </w:rPr>
        <w:t xml:space="preserve"> с </w:t>
      </w:r>
      <w:r w:rsidRPr="00472B6E">
        <w:rPr>
          <w:sz w:val="28"/>
          <w:szCs w:val="28"/>
        </w:rPr>
        <w:t>ООО «</w:t>
      </w:r>
      <w:r>
        <w:rPr>
          <w:sz w:val="28"/>
          <w:szCs w:val="28"/>
        </w:rPr>
        <w:t>КЭК</w:t>
      </w:r>
      <w:r w:rsidRPr="00472B6E">
        <w:rPr>
          <w:sz w:val="28"/>
          <w:szCs w:val="28"/>
        </w:rPr>
        <w:t>»</w:t>
      </w:r>
      <w:r>
        <w:rPr>
          <w:sz w:val="28"/>
          <w:szCs w:val="28"/>
        </w:rPr>
        <w:t xml:space="preserve">, не превышающей величины амортизационных отчислений, принята согласно ведомости начисления </w:t>
      </w:r>
      <w:r w:rsidRPr="00CE1817">
        <w:rPr>
          <w:sz w:val="28"/>
          <w:szCs w:val="28"/>
        </w:rPr>
        <w:t>амортизационных отчислений</w:t>
      </w:r>
      <w:r>
        <w:rPr>
          <w:sz w:val="28"/>
          <w:szCs w:val="28"/>
        </w:rPr>
        <w:t xml:space="preserve">, в размере </w:t>
      </w:r>
      <w:r w:rsidRPr="00472B6E">
        <w:rPr>
          <w:sz w:val="28"/>
          <w:szCs w:val="28"/>
        </w:rPr>
        <w:t>16220,80</w:t>
      </w:r>
      <w:r>
        <w:rPr>
          <w:sz w:val="28"/>
          <w:szCs w:val="28"/>
        </w:rPr>
        <w:t xml:space="preserve"> тыс. руб. </w:t>
      </w:r>
    </w:p>
    <w:p w14:paraId="3CAF11BB" w14:textId="77777777" w:rsidR="00130479" w:rsidRDefault="00130479" w:rsidP="001304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связи с тем, что представлена </w:t>
      </w:r>
      <w:r w:rsidRPr="00045588">
        <w:rPr>
          <w:rFonts w:eastAsiaTheme="minorHAnsi"/>
          <w:sz w:val="28"/>
          <w:szCs w:val="28"/>
          <w:lang w:eastAsia="en-US"/>
        </w:rPr>
        <w:t>ведомост</w:t>
      </w:r>
      <w:r>
        <w:rPr>
          <w:rFonts w:eastAsiaTheme="minorHAnsi"/>
          <w:sz w:val="28"/>
          <w:szCs w:val="28"/>
          <w:lang w:eastAsia="en-US"/>
        </w:rPr>
        <w:t>ь</w:t>
      </w:r>
      <w:r w:rsidRPr="00045588">
        <w:rPr>
          <w:rFonts w:eastAsiaTheme="minorHAnsi"/>
          <w:sz w:val="28"/>
          <w:szCs w:val="28"/>
          <w:lang w:eastAsia="en-US"/>
        </w:rPr>
        <w:t xml:space="preserve"> начисления амортизационных отчислений </w:t>
      </w:r>
      <w:r>
        <w:rPr>
          <w:rFonts w:eastAsiaTheme="minorHAnsi"/>
          <w:sz w:val="28"/>
          <w:szCs w:val="28"/>
          <w:lang w:eastAsia="en-US"/>
        </w:rPr>
        <w:t>за 2019 год, экспертами произведен расчет среднегодовой остаточной стоимости имущества, для определения налога на имущество на 2021 -2025 годы, а также величины арендной платы по данному арендодателю (таблица 7).</w:t>
      </w:r>
    </w:p>
    <w:p w14:paraId="23481278" w14:textId="77777777" w:rsidR="00130479" w:rsidRPr="00472B6E" w:rsidRDefault="00130479" w:rsidP="00130479">
      <w:pPr>
        <w:ind w:firstLine="708"/>
        <w:jc w:val="right"/>
        <w:rPr>
          <w:sz w:val="28"/>
          <w:szCs w:val="28"/>
        </w:rPr>
      </w:pPr>
      <w:r w:rsidRPr="00472B6E">
        <w:rPr>
          <w:sz w:val="28"/>
          <w:szCs w:val="28"/>
        </w:rPr>
        <w:t xml:space="preserve">Таблица </w:t>
      </w:r>
      <w:r>
        <w:rPr>
          <w:sz w:val="28"/>
          <w:szCs w:val="28"/>
        </w:rPr>
        <w:t>7</w:t>
      </w:r>
    </w:p>
    <w:p w14:paraId="1EF94FC6" w14:textId="77777777" w:rsidR="00130479" w:rsidRDefault="00130479" w:rsidP="00130479">
      <w:pPr>
        <w:ind w:firstLine="708"/>
        <w:jc w:val="center"/>
        <w:rPr>
          <w:sz w:val="28"/>
          <w:szCs w:val="28"/>
        </w:rPr>
      </w:pPr>
      <w:r w:rsidRPr="00472B6E">
        <w:rPr>
          <w:sz w:val="28"/>
          <w:szCs w:val="28"/>
        </w:rPr>
        <w:t xml:space="preserve">Расчет арендной платы по </w:t>
      </w:r>
      <w:r w:rsidRPr="00B779A3">
        <w:rPr>
          <w:sz w:val="28"/>
          <w:szCs w:val="28"/>
        </w:rPr>
        <w:t>ООО «КЭК»</w:t>
      </w:r>
      <w:r w:rsidRPr="00472B6E">
        <w:rPr>
          <w:sz w:val="28"/>
          <w:szCs w:val="28"/>
        </w:rPr>
        <w:t>.</w:t>
      </w:r>
    </w:p>
    <w:tbl>
      <w:tblPr>
        <w:tblW w:w="9756" w:type="dxa"/>
        <w:tblInd w:w="-5" w:type="dxa"/>
        <w:tblLook w:val="04A0" w:firstRow="1" w:lastRow="0" w:firstColumn="1" w:lastColumn="0" w:noHBand="0" w:noVBand="1"/>
      </w:tblPr>
      <w:tblGrid>
        <w:gridCol w:w="986"/>
        <w:gridCol w:w="1464"/>
        <w:gridCol w:w="1502"/>
        <w:gridCol w:w="1464"/>
        <w:gridCol w:w="1597"/>
        <w:gridCol w:w="1295"/>
        <w:gridCol w:w="1448"/>
      </w:tblGrid>
      <w:tr w:rsidR="00130479" w:rsidRPr="00472B6E" w14:paraId="12BD75E5" w14:textId="77777777" w:rsidTr="00130479">
        <w:trPr>
          <w:trHeight w:val="180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3206" w14:textId="77777777" w:rsidR="00130479" w:rsidRPr="00472B6E" w:rsidRDefault="00130479" w:rsidP="00130479">
            <w:pPr>
              <w:jc w:val="center"/>
              <w:rPr>
                <w:color w:val="000000"/>
                <w:sz w:val="22"/>
                <w:szCs w:val="22"/>
              </w:rPr>
            </w:pPr>
            <w:r w:rsidRPr="00472B6E">
              <w:rPr>
                <w:color w:val="000000"/>
                <w:sz w:val="22"/>
                <w:szCs w:val="22"/>
              </w:rPr>
              <w:t>Период</w:t>
            </w:r>
          </w:p>
        </w:tc>
        <w:tc>
          <w:tcPr>
            <w:tcW w:w="1464" w:type="dxa"/>
            <w:tcBorders>
              <w:top w:val="single" w:sz="4" w:space="0" w:color="auto"/>
              <w:left w:val="nil"/>
              <w:bottom w:val="single" w:sz="4" w:space="0" w:color="auto"/>
              <w:right w:val="single" w:sz="4" w:space="0" w:color="auto"/>
            </w:tcBorders>
            <w:shd w:val="clear" w:color="000000" w:fill="FFFFFF"/>
            <w:vAlign w:val="center"/>
            <w:hideMark/>
          </w:tcPr>
          <w:p w14:paraId="1A69FAE1" w14:textId="77777777" w:rsidR="00130479" w:rsidRPr="00472B6E" w:rsidRDefault="00130479" w:rsidP="00130479">
            <w:pPr>
              <w:jc w:val="center"/>
              <w:rPr>
                <w:sz w:val="20"/>
              </w:rPr>
            </w:pPr>
            <w:r w:rsidRPr="00472B6E">
              <w:rPr>
                <w:sz w:val="20"/>
              </w:rPr>
              <w:t>Остаточная стоимость на начало периода, руб.</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14:paraId="6ECA5663" w14:textId="77777777" w:rsidR="00130479" w:rsidRPr="00472B6E" w:rsidRDefault="00130479" w:rsidP="00130479">
            <w:pPr>
              <w:jc w:val="center"/>
              <w:rPr>
                <w:sz w:val="20"/>
              </w:rPr>
            </w:pPr>
            <w:r w:rsidRPr="00472B6E">
              <w:rPr>
                <w:sz w:val="20"/>
              </w:rPr>
              <w:t>Амортизация, руб.</w:t>
            </w:r>
          </w:p>
        </w:tc>
        <w:tc>
          <w:tcPr>
            <w:tcW w:w="1464" w:type="dxa"/>
            <w:tcBorders>
              <w:top w:val="single" w:sz="4" w:space="0" w:color="auto"/>
              <w:left w:val="nil"/>
              <w:bottom w:val="single" w:sz="4" w:space="0" w:color="auto"/>
              <w:right w:val="single" w:sz="4" w:space="0" w:color="auto"/>
            </w:tcBorders>
            <w:shd w:val="clear" w:color="000000" w:fill="FFFFFF"/>
            <w:vAlign w:val="center"/>
            <w:hideMark/>
          </w:tcPr>
          <w:p w14:paraId="63610D32" w14:textId="77777777" w:rsidR="00130479" w:rsidRPr="00472B6E" w:rsidRDefault="00130479" w:rsidP="00130479">
            <w:pPr>
              <w:jc w:val="center"/>
              <w:rPr>
                <w:sz w:val="20"/>
              </w:rPr>
            </w:pPr>
            <w:r w:rsidRPr="00472B6E">
              <w:rPr>
                <w:sz w:val="20"/>
              </w:rPr>
              <w:t>Остаточная стоимость на конец периода, руб.</w:t>
            </w:r>
          </w:p>
        </w:tc>
        <w:tc>
          <w:tcPr>
            <w:tcW w:w="1597" w:type="dxa"/>
            <w:tcBorders>
              <w:top w:val="single" w:sz="4" w:space="0" w:color="auto"/>
              <w:left w:val="nil"/>
              <w:bottom w:val="single" w:sz="4" w:space="0" w:color="auto"/>
              <w:right w:val="single" w:sz="4" w:space="0" w:color="auto"/>
            </w:tcBorders>
            <w:shd w:val="clear" w:color="000000" w:fill="FFFFFF"/>
            <w:vAlign w:val="center"/>
            <w:hideMark/>
          </w:tcPr>
          <w:p w14:paraId="1D443379" w14:textId="77777777" w:rsidR="00130479" w:rsidRPr="00472B6E" w:rsidRDefault="00130479" w:rsidP="00130479">
            <w:pPr>
              <w:jc w:val="center"/>
              <w:rPr>
                <w:sz w:val="20"/>
              </w:rPr>
            </w:pPr>
            <w:r w:rsidRPr="00472B6E">
              <w:rPr>
                <w:sz w:val="20"/>
              </w:rPr>
              <w:t xml:space="preserve">Среднегодовая остаточная стоимость </w:t>
            </w:r>
            <w:proofErr w:type="gramStart"/>
            <w:r w:rsidRPr="00472B6E">
              <w:rPr>
                <w:sz w:val="20"/>
              </w:rPr>
              <w:t>ОС,  руб.</w:t>
            </w:r>
            <w:proofErr w:type="gramEnd"/>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5C77698B" w14:textId="77777777" w:rsidR="00130479" w:rsidRPr="00472B6E" w:rsidRDefault="00130479" w:rsidP="00130479">
            <w:pPr>
              <w:rPr>
                <w:sz w:val="20"/>
              </w:rPr>
            </w:pPr>
            <w:r w:rsidRPr="00472B6E">
              <w:rPr>
                <w:sz w:val="20"/>
              </w:rPr>
              <w:t>Налог на имущество, 2,2</w:t>
            </w:r>
            <w:proofErr w:type="gramStart"/>
            <w:r w:rsidRPr="00472B6E">
              <w:rPr>
                <w:sz w:val="20"/>
              </w:rPr>
              <w:t>%,  руб.</w:t>
            </w:r>
            <w:proofErr w:type="gramEnd"/>
          </w:p>
        </w:tc>
        <w:tc>
          <w:tcPr>
            <w:tcW w:w="1448" w:type="dxa"/>
            <w:tcBorders>
              <w:top w:val="single" w:sz="4" w:space="0" w:color="auto"/>
              <w:left w:val="nil"/>
              <w:bottom w:val="single" w:sz="4" w:space="0" w:color="auto"/>
              <w:right w:val="single" w:sz="4" w:space="0" w:color="auto"/>
            </w:tcBorders>
            <w:shd w:val="clear" w:color="000000" w:fill="FFFFFF"/>
            <w:vAlign w:val="center"/>
            <w:hideMark/>
          </w:tcPr>
          <w:p w14:paraId="6C18E95D" w14:textId="77777777" w:rsidR="00130479" w:rsidRPr="00472B6E" w:rsidRDefault="00130479" w:rsidP="00130479">
            <w:pPr>
              <w:jc w:val="center"/>
              <w:rPr>
                <w:sz w:val="20"/>
              </w:rPr>
            </w:pPr>
            <w:r w:rsidRPr="00472B6E">
              <w:rPr>
                <w:sz w:val="20"/>
              </w:rPr>
              <w:t>Амортизация + налог на имущество, тыс. руб.</w:t>
            </w:r>
          </w:p>
        </w:tc>
      </w:tr>
      <w:tr w:rsidR="00130479" w:rsidRPr="00472B6E" w14:paraId="1D576971" w14:textId="77777777" w:rsidTr="00130479">
        <w:trPr>
          <w:trHeight w:val="28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09609542" w14:textId="77777777" w:rsidR="00130479" w:rsidRPr="00472B6E" w:rsidRDefault="00130479" w:rsidP="00130479">
            <w:pPr>
              <w:jc w:val="center"/>
              <w:rPr>
                <w:color w:val="000000"/>
                <w:sz w:val="22"/>
                <w:szCs w:val="22"/>
              </w:rPr>
            </w:pPr>
            <w:r w:rsidRPr="00472B6E">
              <w:rPr>
                <w:color w:val="000000"/>
                <w:sz w:val="22"/>
                <w:szCs w:val="22"/>
              </w:rPr>
              <w:t>2019</w:t>
            </w:r>
          </w:p>
        </w:tc>
        <w:tc>
          <w:tcPr>
            <w:tcW w:w="1464" w:type="dxa"/>
            <w:tcBorders>
              <w:top w:val="nil"/>
              <w:left w:val="nil"/>
              <w:bottom w:val="single" w:sz="4" w:space="0" w:color="auto"/>
              <w:right w:val="single" w:sz="4" w:space="0" w:color="auto"/>
            </w:tcBorders>
            <w:shd w:val="clear" w:color="auto" w:fill="auto"/>
            <w:vAlign w:val="center"/>
            <w:hideMark/>
          </w:tcPr>
          <w:p w14:paraId="594AA7E4" w14:textId="77777777" w:rsidR="00130479" w:rsidRPr="00472B6E" w:rsidRDefault="00130479" w:rsidP="00130479">
            <w:pPr>
              <w:jc w:val="center"/>
              <w:rPr>
                <w:color w:val="000000"/>
                <w:sz w:val="22"/>
                <w:szCs w:val="22"/>
              </w:rPr>
            </w:pPr>
            <w:r w:rsidRPr="00472B6E">
              <w:rPr>
                <w:color w:val="000000"/>
                <w:sz w:val="22"/>
                <w:szCs w:val="22"/>
              </w:rPr>
              <w:t> </w:t>
            </w:r>
          </w:p>
        </w:tc>
        <w:tc>
          <w:tcPr>
            <w:tcW w:w="1502" w:type="dxa"/>
            <w:tcBorders>
              <w:top w:val="nil"/>
              <w:left w:val="nil"/>
              <w:bottom w:val="single" w:sz="4" w:space="0" w:color="auto"/>
              <w:right w:val="single" w:sz="4" w:space="0" w:color="auto"/>
            </w:tcBorders>
            <w:shd w:val="clear" w:color="auto" w:fill="auto"/>
            <w:vAlign w:val="center"/>
            <w:hideMark/>
          </w:tcPr>
          <w:p w14:paraId="2017C865" w14:textId="77777777" w:rsidR="00130479" w:rsidRPr="00472B6E" w:rsidRDefault="00130479" w:rsidP="00130479">
            <w:pPr>
              <w:jc w:val="center"/>
              <w:rPr>
                <w:color w:val="000000"/>
                <w:sz w:val="22"/>
                <w:szCs w:val="22"/>
              </w:rPr>
            </w:pPr>
            <w:r w:rsidRPr="00472B6E">
              <w:rPr>
                <w:color w:val="000000"/>
                <w:sz w:val="22"/>
                <w:szCs w:val="22"/>
              </w:rPr>
              <w:t>17805895,56</w:t>
            </w:r>
          </w:p>
        </w:tc>
        <w:tc>
          <w:tcPr>
            <w:tcW w:w="1464" w:type="dxa"/>
            <w:tcBorders>
              <w:top w:val="nil"/>
              <w:left w:val="nil"/>
              <w:bottom w:val="single" w:sz="4" w:space="0" w:color="auto"/>
              <w:right w:val="single" w:sz="4" w:space="0" w:color="auto"/>
            </w:tcBorders>
            <w:shd w:val="clear" w:color="auto" w:fill="auto"/>
            <w:vAlign w:val="center"/>
            <w:hideMark/>
          </w:tcPr>
          <w:p w14:paraId="4B6F9A1D" w14:textId="77777777" w:rsidR="00130479" w:rsidRPr="00472B6E" w:rsidRDefault="00130479" w:rsidP="00130479">
            <w:pPr>
              <w:jc w:val="center"/>
              <w:rPr>
                <w:color w:val="000000"/>
                <w:sz w:val="22"/>
                <w:szCs w:val="22"/>
              </w:rPr>
            </w:pPr>
            <w:r w:rsidRPr="00472B6E">
              <w:rPr>
                <w:color w:val="000000"/>
                <w:sz w:val="22"/>
                <w:szCs w:val="22"/>
              </w:rPr>
              <w:t>33850204,97</w:t>
            </w:r>
          </w:p>
        </w:tc>
        <w:tc>
          <w:tcPr>
            <w:tcW w:w="1597" w:type="dxa"/>
            <w:tcBorders>
              <w:top w:val="nil"/>
              <w:left w:val="nil"/>
              <w:bottom w:val="single" w:sz="4" w:space="0" w:color="auto"/>
              <w:right w:val="single" w:sz="4" w:space="0" w:color="auto"/>
            </w:tcBorders>
            <w:shd w:val="clear" w:color="auto" w:fill="auto"/>
            <w:vAlign w:val="center"/>
            <w:hideMark/>
          </w:tcPr>
          <w:p w14:paraId="1378390F" w14:textId="77777777" w:rsidR="00130479" w:rsidRPr="00472B6E" w:rsidRDefault="00130479" w:rsidP="00130479">
            <w:pPr>
              <w:jc w:val="center"/>
              <w:rPr>
                <w:color w:val="000000"/>
                <w:sz w:val="22"/>
                <w:szCs w:val="22"/>
              </w:rPr>
            </w:pPr>
            <w:r w:rsidRPr="00472B6E">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0631A4DB" w14:textId="77777777" w:rsidR="00130479" w:rsidRPr="00472B6E" w:rsidRDefault="00130479" w:rsidP="00130479">
            <w:pPr>
              <w:rPr>
                <w:color w:val="000000"/>
                <w:sz w:val="22"/>
                <w:szCs w:val="22"/>
              </w:rPr>
            </w:pPr>
            <w:r w:rsidRPr="00472B6E">
              <w:rPr>
                <w:color w:val="000000"/>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14:paraId="398E2613" w14:textId="77777777" w:rsidR="00130479" w:rsidRPr="00472B6E" w:rsidRDefault="00130479" w:rsidP="00130479">
            <w:pPr>
              <w:rPr>
                <w:color w:val="000000"/>
                <w:sz w:val="22"/>
                <w:szCs w:val="22"/>
              </w:rPr>
            </w:pPr>
            <w:r w:rsidRPr="00472B6E">
              <w:rPr>
                <w:color w:val="000000"/>
                <w:sz w:val="22"/>
                <w:szCs w:val="22"/>
              </w:rPr>
              <w:t> </w:t>
            </w:r>
          </w:p>
        </w:tc>
      </w:tr>
      <w:tr w:rsidR="00130479" w:rsidRPr="00472B6E" w14:paraId="65585916" w14:textId="77777777" w:rsidTr="00130479">
        <w:trPr>
          <w:trHeight w:val="28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3D74D2EB" w14:textId="77777777" w:rsidR="00130479" w:rsidRPr="00472B6E" w:rsidRDefault="00130479" w:rsidP="00130479">
            <w:pPr>
              <w:jc w:val="center"/>
              <w:rPr>
                <w:color w:val="000000"/>
                <w:sz w:val="22"/>
                <w:szCs w:val="22"/>
              </w:rPr>
            </w:pPr>
            <w:r w:rsidRPr="00472B6E">
              <w:rPr>
                <w:color w:val="000000"/>
                <w:sz w:val="22"/>
                <w:szCs w:val="22"/>
              </w:rPr>
              <w:t>2020</w:t>
            </w:r>
          </w:p>
        </w:tc>
        <w:tc>
          <w:tcPr>
            <w:tcW w:w="1464" w:type="dxa"/>
            <w:tcBorders>
              <w:top w:val="nil"/>
              <w:left w:val="nil"/>
              <w:bottom w:val="single" w:sz="4" w:space="0" w:color="auto"/>
              <w:right w:val="single" w:sz="4" w:space="0" w:color="auto"/>
            </w:tcBorders>
            <w:shd w:val="clear" w:color="auto" w:fill="auto"/>
            <w:vAlign w:val="center"/>
            <w:hideMark/>
          </w:tcPr>
          <w:p w14:paraId="45CC440F" w14:textId="77777777" w:rsidR="00130479" w:rsidRPr="00472B6E" w:rsidRDefault="00130479" w:rsidP="00130479">
            <w:pPr>
              <w:jc w:val="center"/>
              <w:rPr>
                <w:color w:val="000000"/>
                <w:sz w:val="22"/>
                <w:szCs w:val="22"/>
              </w:rPr>
            </w:pPr>
            <w:r w:rsidRPr="00472B6E">
              <w:rPr>
                <w:color w:val="000000"/>
                <w:sz w:val="22"/>
                <w:szCs w:val="22"/>
              </w:rPr>
              <w:t>33850204,97</w:t>
            </w:r>
          </w:p>
        </w:tc>
        <w:tc>
          <w:tcPr>
            <w:tcW w:w="1502" w:type="dxa"/>
            <w:tcBorders>
              <w:top w:val="nil"/>
              <w:left w:val="nil"/>
              <w:bottom w:val="single" w:sz="4" w:space="0" w:color="auto"/>
              <w:right w:val="single" w:sz="4" w:space="0" w:color="auto"/>
            </w:tcBorders>
            <w:shd w:val="clear" w:color="auto" w:fill="auto"/>
            <w:vAlign w:val="center"/>
            <w:hideMark/>
          </w:tcPr>
          <w:p w14:paraId="485BC040" w14:textId="77777777" w:rsidR="00130479" w:rsidRPr="00472B6E" w:rsidRDefault="00130479" w:rsidP="00130479">
            <w:pPr>
              <w:jc w:val="center"/>
              <w:rPr>
                <w:color w:val="000000"/>
                <w:sz w:val="22"/>
                <w:szCs w:val="22"/>
              </w:rPr>
            </w:pPr>
            <w:r w:rsidRPr="00472B6E">
              <w:rPr>
                <w:color w:val="000000"/>
                <w:sz w:val="22"/>
                <w:szCs w:val="22"/>
              </w:rPr>
              <w:t>17805895,56</w:t>
            </w:r>
          </w:p>
        </w:tc>
        <w:tc>
          <w:tcPr>
            <w:tcW w:w="1464" w:type="dxa"/>
            <w:tcBorders>
              <w:top w:val="nil"/>
              <w:left w:val="nil"/>
              <w:bottom w:val="single" w:sz="4" w:space="0" w:color="auto"/>
              <w:right w:val="single" w:sz="4" w:space="0" w:color="auto"/>
            </w:tcBorders>
            <w:shd w:val="clear" w:color="auto" w:fill="auto"/>
            <w:vAlign w:val="center"/>
            <w:hideMark/>
          </w:tcPr>
          <w:p w14:paraId="02EB3810" w14:textId="77777777" w:rsidR="00130479" w:rsidRPr="00472B6E" w:rsidRDefault="00130479" w:rsidP="00130479">
            <w:pPr>
              <w:jc w:val="center"/>
              <w:rPr>
                <w:color w:val="000000"/>
                <w:sz w:val="22"/>
                <w:szCs w:val="22"/>
              </w:rPr>
            </w:pPr>
            <w:r w:rsidRPr="00472B6E">
              <w:rPr>
                <w:color w:val="000000"/>
                <w:sz w:val="22"/>
                <w:szCs w:val="22"/>
              </w:rPr>
              <w:t>16044309,41</w:t>
            </w:r>
          </w:p>
        </w:tc>
        <w:tc>
          <w:tcPr>
            <w:tcW w:w="1597" w:type="dxa"/>
            <w:tcBorders>
              <w:top w:val="nil"/>
              <w:left w:val="nil"/>
              <w:bottom w:val="single" w:sz="4" w:space="0" w:color="auto"/>
              <w:right w:val="single" w:sz="4" w:space="0" w:color="auto"/>
            </w:tcBorders>
            <w:shd w:val="clear" w:color="auto" w:fill="auto"/>
            <w:vAlign w:val="center"/>
            <w:hideMark/>
          </w:tcPr>
          <w:p w14:paraId="14D26501" w14:textId="77777777" w:rsidR="00130479" w:rsidRPr="00472B6E" w:rsidRDefault="00130479" w:rsidP="00130479">
            <w:pPr>
              <w:jc w:val="center"/>
              <w:rPr>
                <w:color w:val="000000"/>
                <w:sz w:val="22"/>
                <w:szCs w:val="22"/>
              </w:rPr>
            </w:pPr>
            <w:r w:rsidRPr="00472B6E">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66798AC4" w14:textId="77777777" w:rsidR="00130479" w:rsidRPr="00472B6E" w:rsidRDefault="00130479" w:rsidP="00130479">
            <w:pPr>
              <w:rPr>
                <w:color w:val="000000"/>
                <w:sz w:val="22"/>
                <w:szCs w:val="22"/>
              </w:rPr>
            </w:pPr>
            <w:r w:rsidRPr="00472B6E">
              <w:rPr>
                <w:color w:val="000000"/>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14:paraId="5FCD62E8" w14:textId="77777777" w:rsidR="00130479" w:rsidRPr="00472B6E" w:rsidRDefault="00130479" w:rsidP="00130479">
            <w:pPr>
              <w:rPr>
                <w:color w:val="000000"/>
                <w:sz w:val="22"/>
                <w:szCs w:val="22"/>
              </w:rPr>
            </w:pPr>
            <w:r w:rsidRPr="00472B6E">
              <w:rPr>
                <w:color w:val="000000"/>
                <w:sz w:val="22"/>
                <w:szCs w:val="22"/>
              </w:rPr>
              <w:t> </w:t>
            </w:r>
          </w:p>
        </w:tc>
      </w:tr>
      <w:tr w:rsidR="00130479" w:rsidRPr="00472B6E" w14:paraId="3D550ED6" w14:textId="77777777" w:rsidTr="00130479">
        <w:trPr>
          <w:trHeight w:val="352"/>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095E9609" w14:textId="77777777" w:rsidR="00130479" w:rsidRPr="00472B6E" w:rsidRDefault="00130479" w:rsidP="00130479">
            <w:pPr>
              <w:jc w:val="center"/>
              <w:rPr>
                <w:color w:val="000000"/>
                <w:sz w:val="22"/>
                <w:szCs w:val="22"/>
              </w:rPr>
            </w:pPr>
            <w:r w:rsidRPr="00472B6E">
              <w:rPr>
                <w:color w:val="000000"/>
                <w:sz w:val="22"/>
                <w:szCs w:val="22"/>
              </w:rPr>
              <w:t>2021</w:t>
            </w:r>
          </w:p>
        </w:tc>
        <w:tc>
          <w:tcPr>
            <w:tcW w:w="1464" w:type="dxa"/>
            <w:tcBorders>
              <w:top w:val="nil"/>
              <w:left w:val="nil"/>
              <w:bottom w:val="single" w:sz="4" w:space="0" w:color="auto"/>
              <w:right w:val="single" w:sz="4" w:space="0" w:color="auto"/>
            </w:tcBorders>
            <w:shd w:val="clear" w:color="auto" w:fill="auto"/>
            <w:vAlign w:val="center"/>
            <w:hideMark/>
          </w:tcPr>
          <w:p w14:paraId="0CAE801C" w14:textId="77777777" w:rsidR="00130479" w:rsidRPr="00472B6E" w:rsidRDefault="00130479" w:rsidP="00130479">
            <w:pPr>
              <w:jc w:val="center"/>
              <w:rPr>
                <w:color w:val="000000"/>
                <w:sz w:val="22"/>
                <w:szCs w:val="22"/>
              </w:rPr>
            </w:pPr>
            <w:r w:rsidRPr="00472B6E">
              <w:rPr>
                <w:color w:val="000000"/>
                <w:sz w:val="22"/>
                <w:szCs w:val="22"/>
              </w:rPr>
              <w:t>16044309,41</w:t>
            </w:r>
          </w:p>
        </w:tc>
        <w:tc>
          <w:tcPr>
            <w:tcW w:w="1502" w:type="dxa"/>
            <w:tcBorders>
              <w:top w:val="nil"/>
              <w:left w:val="nil"/>
              <w:bottom w:val="single" w:sz="4" w:space="0" w:color="auto"/>
              <w:right w:val="single" w:sz="4" w:space="0" w:color="auto"/>
            </w:tcBorders>
            <w:shd w:val="clear" w:color="auto" w:fill="auto"/>
            <w:vAlign w:val="center"/>
            <w:hideMark/>
          </w:tcPr>
          <w:p w14:paraId="1D75656D" w14:textId="77777777" w:rsidR="00130479" w:rsidRPr="00472B6E" w:rsidRDefault="00130479" w:rsidP="00130479">
            <w:pPr>
              <w:jc w:val="center"/>
              <w:rPr>
                <w:color w:val="000000"/>
                <w:sz w:val="22"/>
                <w:szCs w:val="22"/>
              </w:rPr>
            </w:pPr>
            <w:r w:rsidRPr="00472B6E">
              <w:rPr>
                <w:color w:val="000000"/>
                <w:sz w:val="22"/>
                <w:szCs w:val="22"/>
              </w:rPr>
              <w:t>16044309,41</w:t>
            </w:r>
          </w:p>
        </w:tc>
        <w:tc>
          <w:tcPr>
            <w:tcW w:w="1464" w:type="dxa"/>
            <w:tcBorders>
              <w:top w:val="nil"/>
              <w:left w:val="nil"/>
              <w:bottom w:val="single" w:sz="4" w:space="0" w:color="auto"/>
              <w:right w:val="single" w:sz="4" w:space="0" w:color="auto"/>
            </w:tcBorders>
            <w:shd w:val="clear" w:color="auto" w:fill="auto"/>
            <w:vAlign w:val="center"/>
            <w:hideMark/>
          </w:tcPr>
          <w:p w14:paraId="3BC0C35D" w14:textId="77777777" w:rsidR="00130479" w:rsidRPr="00472B6E" w:rsidRDefault="00130479" w:rsidP="00130479">
            <w:pPr>
              <w:jc w:val="center"/>
              <w:rPr>
                <w:color w:val="000000"/>
                <w:sz w:val="22"/>
                <w:szCs w:val="22"/>
              </w:rPr>
            </w:pPr>
            <w:r w:rsidRPr="00472B6E">
              <w:rPr>
                <w:color w:val="000000"/>
                <w:sz w:val="22"/>
                <w:szCs w:val="22"/>
              </w:rPr>
              <w:t>0,00</w:t>
            </w:r>
          </w:p>
        </w:tc>
        <w:tc>
          <w:tcPr>
            <w:tcW w:w="1597" w:type="dxa"/>
            <w:tcBorders>
              <w:top w:val="nil"/>
              <w:left w:val="nil"/>
              <w:bottom w:val="single" w:sz="4" w:space="0" w:color="auto"/>
              <w:right w:val="single" w:sz="4" w:space="0" w:color="auto"/>
            </w:tcBorders>
            <w:shd w:val="clear" w:color="auto" w:fill="auto"/>
            <w:vAlign w:val="center"/>
            <w:hideMark/>
          </w:tcPr>
          <w:p w14:paraId="6D13AC89" w14:textId="77777777" w:rsidR="00130479" w:rsidRPr="00472B6E" w:rsidRDefault="00130479" w:rsidP="00130479">
            <w:pPr>
              <w:jc w:val="center"/>
              <w:rPr>
                <w:color w:val="000000"/>
                <w:sz w:val="22"/>
                <w:szCs w:val="22"/>
              </w:rPr>
            </w:pPr>
            <w:r w:rsidRPr="00472B6E">
              <w:rPr>
                <w:color w:val="000000"/>
                <w:sz w:val="22"/>
                <w:szCs w:val="22"/>
              </w:rPr>
              <w:t>8022154,71</w:t>
            </w:r>
          </w:p>
        </w:tc>
        <w:tc>
          <w:tcPr>
            <w:tcW w:w="1295" w:type="dxa"/>
            <w:tcBorders>
              <w:top w:val="nil"/>
              <w:left w:val="nil"/>
              <w:bottom w:val="single" w:sz="4" w:space="0" w:color="auto"/>
              <w:right w:val="single" w:sz="4" w:space="0" w:color="auto"/>
            </w:tcBorders>
            <w:shd w:val="clear" w:color="auto" w:fill="auto"/>
            <w:noWrap/>
            <w:vAlign w:val="bottom"/>
            <w:hideMark/>
          </w:tcPr>
          <w:p w14:paraId="26CEF73C" w14:textId="77777777" w:rsidR="00130479" w:rsidRPr="00472B6E" w:rsidRDefault="00130479" w:rsidP="00130479">
            <w:pPr>
              <w:jc w:val="right"/>
              <w:rPr>
                <w:color w:val="000000"/>
                <w:sz w:val="22"/>
                <w:szCs w:val="22"/>
              </w:rPr>
            </w:pPr>
            <w:r w:rsidRPr="00472B6E">
              <w:rPr>
                <w:color w:val="000000"/>
                <w:sz w:val="22"/>
                <w:szCs w:val="22"/>
              </w:rPr>
              <w:t>176487,40</w:t>
            </w:r>
          </w:p>
        </w:tc>
        <w:tc>
          <w:tcPr>
            <w:tcW w:w="1448" w:type="dxa"/>
            <w:tcBorders>
              <w:top w:val="nil"/>
              <w:left w:val="nil"/>
              <w:bottom w:val="single" w:sz="4" w:space="0" w:color="auto"/>
              <w:right w:val="single" w:sz="4" w:space="0" w:color="auto"/>
            </w:tcBorders>
            <w:shd w:val="clear" w:color="auto" w:fill="auto"/>
            <w:noWrap/>
            <w:vAlign w:val="bottom"/>
            <w:hideMark/>
          </w:tcPr>
          <w:p w14:paraId="6CEF8F30" w14:textId="77777777" w:rsidR="00130479" w:rsidRPr="00472B6E" w:rsidRDefault="00130479" w:rsidP="00130479">
            <w:pPr>
              <w:jc w:val="right"/>
              <w:rPr>
                <w:color w:val="000000"/>
                <w:sz w:val="22"/>
                <w:szCs w:val="22"/>
              </w:rPr>
            </w:pPr>
            <w:r w:rsidRPr="00472B6E">
              <w:rPr>
                <w:color w:val="000000"/>
                <w:sz w:val="22"/>
                <w:szCs w:val="22"/>
              </w:rPr>
              <w:t>16220,80</w:t>
            </w:r>
          </w:p>
        </w:tc>
      </w:tr>
      <w:tr w:rsidR="00130479" w:rsidRPr="00472B6E" w14:paraId="21651DB8" w14:textId="77777777" w:rsidTr="00130479">
        <w:trPr>
          <w:trHeight w:val="28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0326FEE3" w14:textId="77777777" w:rsidR="00130479" w:rsidRPr="00472B6E" w:rsidRDefault="00130479" w:rsidP="00130479">
            <w:pPr>
              <w:jc w:val="center"/>
              <w:rPr>
                <w:color w:val="000000"/>
                <w:sz w:val="22"/>
                <w:szCs w:val="22"/>
              </w:rPr>
            </w:pPr>
            <w:r w:rsidRPr="00472B6E">
              <w:rPr>
                <w:color w:val="000000"/>
                <w:sz w:val="22"/>
                <w:szCs w:val="22"/>
              </w:rPr>
              <w:t>2022</w:t>
            </w:r>
          </w:p>
        </w:tc>
        <w:tc>
          <w:tcPr>
            <w:tcW w:w="1464" w:type="dxa"/>
            <w:tcBorders>
              <w:top w:val="nil"/>
              <w:left w:val="nil"/>
              <w:bottom w:val="single" w:sz="4" w:space="0" w:color="auto"/>
              <w:right w:val="single" w:sz="4" w:space="0" w:color="auto"/>
            </w:tcBorders>
            <w:shd w:val="clear" w:color="auto" w:fill="auto"/>
            <w:vAlign w:val="center"/>
            <w:hideMark/>
          </w:tcPr>
          <w:p w14:paraId="0A0D0776" w14:textId="77777777" w:rsidR="00130479" w:rsidRPr="00472B6E" w:rsidRDefault="00130479" w:rsidP="00130479">
            <w:pPr>
              <w:jc w:val="center"/>
              <w:rPr>
                <w:color w:val="000000"/>
                <w:sz w:val="22"/>
                <w:szCs w:val="22"/>
              </w:rPr>
            </w:pPr>
            <w:r w:rsidRPr="00472B6E">
              <w:rPr>
                <w:color w:val="000000"/>
                <w:sz w:val="22"/>
                <w:szCs w:val="22"/>
              </w:rPr>
              <w:t> </w:t>
            </w:r>
          </w:p>
        </w:tc>
        <w:tc>
          <w:tcPr>
            <w:tcW w:w="1502" w:type="dxa"/>
            <w:tcBorders>
              <w:top w:val="nil"/>
              <w:left w:val="nil"/>
              <w:bottom w:val="single" w:sz="4" w:space="0" w:color="auto"/>
              <w:right w:val="single" w:sz="4" w:space="0" w:color="auto"/>
            </w:tcBorders>
            <w:shd w:val="clear" w:color="auto" w:fill="auto"/>
            <w:vAlign w:val="center"/>
            <w:hideMark/>
          </w:tcPr>
          <w:p w14:paraId="30E3E7CD" w14:textId="77777777" w:rsidR="00130479" w:rsidRPr="00472B6E" w:rsidRDefault="00130479" w:rsidP="00130479">
            <w:pPr>
              <w:jc w:val="center"/>
              <w:rPr>
                <w:color w:val="000000"/>
                <w:sz w:val="22"/>
                <w:szCs w:val="22"/>
              </w:rPr>
            </w:pPr>
            <w:r w:rsidRPr="00472B6E">
              <w:rPr>
                <w:color w:val="000000"/>
                <w:sz w:val="22"/>
                <w:szCs w:val="22"/>
              </w:rPr>
              <w:t> </w:t>
            </w:r>
          </w:p>
        </w:tc>
        <w:tc>
          <w:tcPr>
            <w:tcW w:w="1464" w:type="dxa"/>
            <w:tcBorders>
              <w:top w:val="nil"/>
              <w:left w:val="nil"/>
              <w:bottom w:val="single" w:sz="4" w:space="0" w:color="auto"/>
              <w:right w:val="single" w:sz="4" w:space="0" w:color="auto"/>
            </w:tcBorders>
            <w:shd w:val="clear" w:color="auto" w:fill="auto"/>
            <w:vAlign w:val="center"/>
            <w:hideMark/>
          </w:tcPr>
          <w:p w14:paraId="32407B35" w14:textId="77777777" w:rsidR="00130479" w:rsidRPr="00472B6E" w:rsidRDefault="00130479" w:rsidP="00130479">
            <w:pPr>
              <w:jc w:val="center"/>
              <w:rPr>
                <w:color w:val="000000"/>
                <w:sz w:val="22"/>
                <w:szCs w:val="22"/>
              </w:rPr>
            </w:pPr>
            <w:r w:rsidRPr="00472B6E">
              <w:rPr>
                <w:color w:val="000000"/>
                <w:sz w:val="22"/>
                <w:szCs w:val="22"/>
              </w:rPr>
              <w:t> </w:t>
            </w:r>
          </w:p>
        </w:tc>
        <w:tc>
          <w:tcPr>
            <w:tcW w:w="1597" w:type="dxa"/>
            <w:tcBorders>
              <w:top w:val="nil"/>
              <w:left w:val="nil"/>
              <w:bottom w:val="single" w:sz="4" w:space="0" w:color="auto"/>
              <w:right w:val="single" w:sz="4" w:space="0" w:color="auto"/>
            </w:tcBorders>
            <w:shd w:val="clear" w:color="auto" w:fill="auto"/>
            <w:vAlign w:val="center"/>
            <w:hideMark/>
          </w:tcPr>
          <w:p w14:paraId="6EC35F61" w14:textId="77777777" w:rsidR="00130479" w:rsidRPr="00472B6E" w:rsidRDefault="00130479" w:rsidP="00130479">
            <w:pPr>
              <w:jc w:val="center"/>
              <w:rPr>
                <w:color w:val="000000"/>
                <w:sz w:val="22"/>
                <w:szCs w:val="22"/>
              </w:rPr>
            </w:pPr>
            <w:r w:rsidRPr="00472B6E">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82EFA7E" w14:textId="77777777" w:rsidR="00130479" w:rsidRPr="00472B6E" w:rsidRDefault="00130479" w:rsidP="00130479">
            <w:pPr>
              <w:rPr>
                <w:color w:val="000000"/>
                <w:sz w:val="22"/>
                <w:szCs w:val="22"/>
              </w:rPr>
            </w:pPr>
            <w:r w:rsidRPr="00472B6E">
              <w:rPr>
                <w:color w:val="000000"/>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14:paraId="1D4CABBC" w14:textId="77777777" w:rsidR="00130479" w:rsidRPr="00472B6E" w:rsidRDefault="00130479" w:rsidP="00130479">
            <w:pPr>
              <w:rPr>
                <w:color w:val="000000"/>
                <w:sz w:val="22"/>
                <w:szCs w:val="22"/>
              </w:rPr>
            </w:pPr>
            <w:r w:rsidRPr="00472B6E">
              <w:rPr>
                <w:color w:val="000000"/>
                <w:sz w:val="22"/>
                <w:szCs w:val="22"/>
              </w:rPr>
              <w:t> </w:t>
            </w:r>
          </w:p>
        </w:tc>
      </w:tr>
      <w:tr w:rsidR="00130479" w:rsidRPr="00472B6E" w14:paraId="0A27F107" w14:textId="77777777" w:rsidTr="00130479">
        <w:trPr>
          <w:trHeight w:val="28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3F31EE31" w14:textId="77777777" w:rsidR="00130479" w:rsidRPr="00472B6E" w:rsidRDefault="00130479" w:rsidP="00130479">
            <w:pPr>
              <w:jc w:val="center"/>
              <w:rPr>
                <w:color w:val="000000"/>
                <w:sz w:val="22"/>
                <w:szCs w:val="22"/>
              </w:rPr>
            </w:pPr>
            <w:r w:rsidRPr="00472B6E">
              <w:rPr>
                <w:color w:val="000000"/>
                <w:sz w:val="22"/>
                <w:szCs w:val="22"/>
              </w:rPr>
              <w:t>2023</w:t>
            </w:r>
          </w:p>
        </w:tc>
        <w:tc>
          <w:tcPr>
            <w:tcW w:w="1464" w:type="dxa"/>
            <w:tcBorders>
              <w:top w:val="nil"/>
              <w:left w:val="nil"/>
              <w:bottom w:val="single" w:sz="4" w:space="0" w:color="auto"/>
              <w:right w:val="single" w:sz="4" w:space="0" w:color="auto"/>
            </w:tcBorders>
            <w:shd w:val="clear" w:color="auto" w:fill="auto"/>
            <w:vAlign w:val="center"/>
            <w:hideMark/>
          </w:tcPr>
          <w:p w14:paraId="798B992D" w14:textId="77777777" w:rsidR="00130479" w:rsidRPr="00472B6E" w:rsidRDefault="00130479" w:rsidP="00130479">
            <w:pPr>
              <w:jc w:val="center"/>
              <w:rPr>
                <w:color w:val="000000"/>
                <w:sz w:val="22"/>
                <w:szCs w:val="22"/>
              </w:rPr>
            </w:pPr>
            <w:r w:rsidRPr="00472B6E">
              <w:rPr>
                <w:color w:val="000000"/>
                <w:sz w:val="22"/>
                <w:szCs w:val="22"/>
              </w:rPr>
              <w:t> </w:t>
            </w:r>
          </w:p>
        </w:tc>
        <w:tc>
          <w:tcPr>
            <w:tcW w:w="1502" w:type="dxa"/>
            <w:tcBorders>
              <w:top w:val="nil"/>
              <w:left w:val="nil"/>
              <w:bottom w:val="single" w:sz="4" w:space="0" w:color="auto"/>
              <w:right w:val="single" w:sz="4" w:space="0" w:color="auto"/>
            </w:tcBorders>
            <w:shd w:val="clear" w:color="auto" w:fill="auto"/>
            <w:vAlign w:val="center"/>
            <w:hideMark/>
          </w:tcPr>
          <w:p w14:paraId="7B804935" w14:textId="77777777" w:rsidR="00130479" w:rsidRPr="00472B6E" w:rsidRDefault="00130479" w:rsidP="00130479">
            <w:pPr>
              <w:jc w:val="center"/>
              <w:rPr>
                <w:color w:val="000000"/>
                <w:sz w:val="22"/>
                <w:szCs w:val="22"/>
              </w:rPr>
            </w:pPr>
            <w:r w:rsidRPr="00472B6E">
              <w:rPr>
                <w:color w:val="000000"/>
                <w:sz w:val="22"/>
                <w:szCs w:val="22"/>
              </w:rPr>
              <w:t> </w:t>
            </w:r>
          </w:p>
        </w:tc>
        <w:tc>
          <w:tcPr>
            <w:tcW w:w="1464" w:type="dxa"/>
            <w:tcBorders>
              <w:top w:val="nil"/>
              <w:left w:val="nil"/>
              <w:bottom w:val="single" w:sz="4" w:space="0" w:color="auto"/>
              <w:right w:val="single" w:sz="4" w:space="0" w:color="auto"/>
            </w:tcBorders>
            <w:shd w:val="clear" w:color="auto" w:fill="auto"/>
            <w:vAlign w:val="center"/>
            <w:hideMark/>
          </w:tcPr>
          <w:p w14:paraId="03856BD2" w14:textId="77777777" w:rsidR="00130479" w:rsidRPr="00472B6E" w:rsidRDefault="00130479" w:rsidP="00130479">
            <w:pPr>
              <w:jc w:val="center"/>
              <w:rPr>
                <w:color w:val="000000"/>
                <w:sz w:val="22"/>
                <w:szCs w:val="22"/>
              </w:rPr>
            </w:pPr>
            <w:r w:rsidRPr="00472B6E">
              <w:rPr>
                <w:color w:val="000000"/>
                <w:sz w:val="22"/>
                <w:szCs w:val="22"/>
              </w:rPr>
              <w:t> </w:t>
            </w:r>
          </w:p>
        </w:tc>
        <w:tc>
          <w:tcPr>
            <w:tcW w:w="1597" w:type="dxa"/>
            <w:tcBorders>
              <w:top w:val="nil"/>
              <w:left w:val="nil"/>
              <w:bottom w:val="single" w:sz="4" w:space="0" w:color="auto"/>
              <w:right w:val="single" w:sz="4" w:space="0" w:color="auto"/>
            </w:tcBorders>
            <w:shd w:val="clear" w:color="auto" w:fill="auto"/>
            <w:vAlign w:val="center"/>
            <w:hideMark/>
          </w:tcPr>
          <w:p w14:paraId="30860A9E" w14:textId="77777777" w:rsidR="00130479" w:rsidRPr="00472B6E" w:rsidRDefault="00130479" w:rsidP="00130479">
            <w:pPr>
              <w:jc w:val="center"/>
              <w:rPr>
                <w:color w:val="000000"/>
                <w:sz w:val="22"/>
                <w:szCs w:val="22"/>
              </w:rPr>
            </w:pPr>
            <w:r w:rsidRPr="00472B6E">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1521323" w14:textId="77777777" w:rsidR="00130479" w:rsidRPr="00472B6E" w:rsidRDefault="00130479" w:rsidP="00130479">
            <w:pPr>
              <w:rPr>
                <w:color w:val="000000"/>
                <w:sz w:val="22"/>
                <w:szCs w:val="22"/>
              </w:rPr>
            </w:pPr>
            <w:r w:rsidRPr="00472B6E">
              <w:rPr>
                <w:color w:val="000000"/>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14:paraId="64B4E0FB" w14:textId="77777777" w:rsidR="00130479" w:rsidRPr="00472B6E" w:rsidRDefault="00130479" w:rsidP="00130479">
            <w:pPr>
              <w:rPr>
                <w:color w:val="000000"/>
                <w:sz w:val="22"/>
                <w:szCs w:val="22"/>
              </w:rPr>
            </w:pPr>
            <w:r w:rsidRPr="00472B6E">
              <w:rPr>
                <w:color w:val="000000"/>
                <w:sz w:val="22"/>
                <w:szCs w:val="22"/>
              </w:rPr>
              <w:t> </w:t>
            </w:r>
          </w:p>
        </w:tc>
      </w:tr>
      <w:tr w:rsidR="00130479" w:rsidRPr="00472B6E" w14:paraId="6F878B0B" w14:textId="77777777" w:rsidTr="00130479">
        <w:trPr>
          <w:trHeight w:val="28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395645FA" w14:textId="77777777" w:rsidR="00130479" w:rsidRPr="00472B6E" w:rsidRDefault="00130479" w:rsidP="00130479">
            <w:pPr>
              <w:jc w:val="center"/>
              <w:rPr>
                <w:color w:val="000000"/>
                <w:sz w:val="22"/>
                <w:szCs w:val="22"/>
              </w:rPr>
            </w:pPr>
            <w:r w:rsidRPr="00472B6E">
              <w:rPr>
                <w:color w:val="000000"/>
                <w:sz w:val="22"/>
                <w:szCs w:val="22"/>
              </w:rPr>
              <w:t>2024</w:t>
            </w:r>
          </w:p>
        </w:tc>
        <w:tc>
          <w:tcPr>
            <w:tcW w:w="1464" w:type="dxa"/>
            <w:tcBorders>
              <w:top w:val="nil"/>
              <w:left w:val="nil"/>
              <w:bottom w:val="single" w:sz="4" w:space="0" w:color="auto"/>
              <w:right w:val="single" w:sz="4" w:space="0" w:color="auto"/>
            </w:tcBorders>
            <w:shd w:val="clear" w:color="auto" w:fill="auto"/>
            <w:vAlign w:val="center"/>
            <w:hideMark/>
          </w:tcPr>
          <w:p w14:paraId="3DC756A5" w14:textId="77777777" w:rsidR="00130479" w:rsidRPr="00472B6E" w:rsidRDefault="00130479" w:rsidP="00130479">
            <w:pPr>
              <w:jc w:val="center"/>
              <w:rPr>
                <w:color w:val="000000"/>
                <w:sz w:val="22"/>
                <w:szCs w:val="22"/>
              </w:rPr>
            </w:pPr>
            <w:r w:rsidRPr="00472B6E">
              <w:rPr>
                <w:color w:val="000000"/>
                <w:sz w:val="22"/>
                <w:szCs w:val="22"/>
              </w:rPr>
              <w:t> </w:t>
            </w:r>
          </w:p>
        </w:tc>
        <w:tc>
          <w:tcPr>
            <w:tcW w:w="1502" w:type="dxa"/>
            <w:tcBorders>
              <w:top w:val="nil"/>
              <w:left w:val="nil"/>
              <w:bottom w:val="single" w:sz="4" w:space="0" w:color="auto"/>
              <w:right w:val="single" w:sz="4" w:space="0" w:color="auto"/>
            </w:tcBorders>
            <w:shd w:val="clear" w:color="auto" w:fill="auto"/>
            <w:vAlign w:val="center"/>
            <w:hideMark/>
          </w:tcPr>
          <w:p w14:paraId="2353D514" w14:textId="77777777" w:rsidR="00130479" w:rsidRPr="00472B6E" w:rsidRDefault="00130479" w:rsidP="00130479">
            <w:pPr>
              <w:jc w:val="center"/>
              <w:rPr>
                <w:color w:val="000000"/>
                <w:sz w:val="22"/>
                <w:szCs w:val="22"/>
              </w:rPr>
            </w:pPr>
            <w:r w:rsidRPr="00472B6E">
              <w:rPr>
                <w:color w:val="000000"/>
                <w:sz w:val="22"/>
                <w:szCs w:val="22"/>
              </w:rPr>
              <w:t> </w:t>
            </w:r>
          </w:p>
        </w:tc>
        <w:tc>
          <w:tcPr>
            <w:tcW w:w="1464" w:type="dxa"/>
            <w:tcBorders>
              <w:top w:val="nil"/>
              <w:left w:val="nil"/>
              <w:bottom w:val="single" w:sz="4" w:space="0" w:color="auto"/>
              <w:right w:val="single" w:sz="4" w:space="0" w:color="auto"/>
            </w:tcBorders>
            <w:shd w:val="clear" w:color="auto" w:fill="auto"/>
            <w:vAlign w:val="center"/>
            <w:hideMark/>
          </w:tcPr>
          <w:p w14:paraId="622231A3" w14:textId="77777777" w:rsidR="00130479" w:rsidRPr="00472B6E" w:rsidRDefault="00130479" w:rsidP="00130479">
            <w:pPr>
              <w:jc w:val="center"/>
              <w:rPr>
                <w:color w:val="000000"/>
                <w:sz w:val="22"/>
                <w:szCs w:val="22"/>
              </w:rPr>
            </w:pPr>
            <w:r w:rsidRPr="00472B6E">
              <w:rPr>
                <w:color w:val="000000"/>
                <w:sz w:val="22"/>
                <w:szCs w:val="22"/>
              </w:rPr>
              <w:t> </w:t>
            </w:r>
          </w:p>
        </w:tc>
        <w:tc>
          <w:tcPr>
            <w:tcW w:w="1597" w:type="dxa"/>
            <w:tcBorders>
              <w:top w:val="nil"/>
              <w:left w:val="nil"/>
              <w:bottom w:val="single" w:sz="4" w:space="0" w:color="auto"/>
              <w:right w:val="single" w:sz="4" w:space="0" w:color="auto"/>
            </w:tcBorders>
            <w:shd w:val="clear" w:color="auto" w:fill="auto"/>
            <w:vAlign w:val="center"/>
            <w:hideMark/>
          </w:tcPr>
          <w:p w14:paraId="54D71E18" w14:textId="77777777" w:rsidR="00130479" w:rsidRPr="00472B6E" w:rsidRDefault="00130479" w:rsidP="00130479">
            <w:pPr>
              <w:jc w:val="center"/>
              <w:rPr>
                <w:color w:val="000000"/>
                <w:sz w:val="22"/>
                <w:szCs w:val="22"/>
              </w:rPr>
            </w:pPr>
            <w:r w:rsidRPr="00472B6E">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AA5D6D" w14:textId="77777777" w:rsidR="00130479" w:rsidRPr="00472B6E" w:rsidRDefault="00130479" w:rsidP="00130479">
            <w:pPr>
              <w:rPr>
                <w:color w:val="000000"/>
                <w:sz w:val="22"/>
                <w:szCs w:val="22"/>
              </w:rPr>
            </w:pPr>
            <w:r w:rsidRPr="00472B6E">
              <w:rPr>
                <w:color w:val="000000"/>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14:paraId="31CF0F37" w14:textId="77777777" w:rsidR="00130479" w:rsidRPr="00472B6E" w:rsidRDefault="00130479" w:rsidP="00130479">
            <w:pPr>
              <w:rPr>
                <w:color w:val="000000"/>
                <w:sz w:val="22"/>
                <w:szCs w:val="22"/>
              </w:rPr>
            </w:pPr>
            <w:r w:rsidRPr="00472B6E">
              <w:rPr>
                <w:color w:val="000000"/>
                <w:sz w:val="22"/>
                <w:szCs w:val="22"/>
              </w:rPr>
              <w:t> </w:t>
            </w:r>
          </w:p>
        </w:tc>
      </w:tr>
      <w:tr w:rsidR="00130479" w:rsidRPr="00472B6E" w14:paraId="6497B40A" w14:textId="77777777" w:rsidTr="00130479">
        <w:trPr>
          <w:trHeight w:val="281"/>
        </w:trPr>
        <w:tc>
          <w:tcPr>
            <w:tcW w:w="986" w:type="dxa"/>
            <w:tcBorders>
              <w:top w:val="nil"/>
              <w:left w:val="single" w:sz="4" w:space="0" w:color="auto"/>
              <w:bottom w:val="single" w:sz="4" w:space="0" w:color="auto"/>
              <w:right w:val="single" w:sz="4" w:space="0" w:color="auto"/>
            </w:tcBorders>
            <w:shd w:val="clear" w:color="auto" w:fill="auto"/>
            <w:vAlign w:val="center"/>
            <w:hideMark/>
          </w:tcPr>
          <w:p w14:paraId="3DEE0B93" w14:textId="77777777" w:rsidR="00130479" w:rsidRPr="00472B6E" w:rsidRDefault="00130479" w:rsidP="00130479">
            <w:pPr>
              <w:jc w:val="center"/>
              <w:rPr>
                <w:color w:val="000000"/>
                <w:sz w:val="22"/>
                <w:szCs w:val="22"/>
              </w:rPr>
            </w:pPr>
            <w:r w:rsidRPr="00472B6E">
              <w:rPr>
                <w:color w:val="000000"/>
                <w:sz w:val="22"/>
                <w:szCs w:val="22"/>
              </w:rPr>
              <w:t>2025</w:t>
            </w:r>
          </w:p>
        </w:tc>
        <w:tc>
          <w:tcPr>
            <w:tcW w:w="1464" w:type="dxa"/>
            <w:tcBorders>
              <w:top w:val="nil"/>
              <w:left w:val="nil"/>
              <w:bottom w:val="single" w:sz="4" w:space="0" w:color="auto"/>
              <w:right w:val="single" w:sz="4" w:space="0" w:color="auto"/>
            </w:tcBorders>
            <w:shd w:val="clear" w:color="auto" w:fill="auto"/>
            <w:vAlign w:val="center"/>
            <w:hideMark/>
          </w:tcPr>
          <w:p w14:paraId="703ED380" w14:textId="77777777" w:rsidR="00130479" w:rsidRPr="00472B6E" w:rsidRDefault="00130479" w:rsidP="00130479">
            <w:pPr>
              <w:jc w:val="center"/>
              <w:rPr>
                <w:color w:val="000000"/>
                <w:sz w:val="22"/>
                <w:szCs w:val="22"/>
              </w:rPr>
            </w:pPr>
            <w:r w:rsidRPr="00472B6E">
              <w:rPr>
                <w:color w:val="000000"/>
                <w:sz w:val="22"/>
                <w:szCs w:val="22"/>
              </w:rPr>
              <w:t> </w:t>
            </w:r>
          </w:p>
        </w:tc>
        <w:tc>
          <w:tcPr>
            <w:tcW w:w="1502" w:type="dxa"/>
            <w:tcBorders>
              <w:top w:val="nil"/>
              <w:left w:val="nil"/>
              <w:bottom w:val="single" w:sz="4" w:space="0" w:color="auto"/>
              <w:right w:val="single" w:sz="4" w:space="0" w:color="auto"/>
            </w:tcBorders>
            <w:shd w:val="clear" w:color="auto" w:fill="auto"/>
            <w:vAlign w:val="center"/>
            <w:hideMark/>
          </w:tcPr>
          <w:p w14:paraId="3544D22F" w14:textId="77777777" w:rsidR="00130479" w:rsidRPr="00472B6E" w:rsidRDefault="00130479" w:rsidP="00130479">
            <w:pPr>
              <w:jc w:val="center"/>
              <w:rPr>
                <w:color w:val="000000"/>
                <w:sz w:val="22"/>
                <w:szCs w:val="22"/>
              </w:rPr>
            </w:pPr>
            <w:r w:rsidRPr="00472B6E">
              <w:rPr>
                <w:color w:val="000000"/>
                <w:sz w:val="22"/>
                <w:szCs w:val="22"/>
              </w:rPr>
              <w:t> </w:t>
            </w:r>
          </w:p>
        </w:tc>
        <w:tc>
          <w:tcPr>
            <w:tcW w:w="1464" w:type="dxa"/>
            <w:tcBorders>
              <w:top w:val="nil"/>
              <w:left w:val="nil"/>
              <w:bottom w:val="single" w:sz="4" w:space="0" w:color="auto"/>
              <w:right w:val="single" w:sz="4" w:space="0" w:color="auto"/>
            </w:tcBorders>
            <w:shd w:val="clear" w:color="auto" w:fill="auto"/>
            <w:vAlign w:val="center"/>
            <w:hideMark/>
          </w:tcPr>
          <w:p w14:paraId="2C401224" w14:textId="77777777" w:rsidR="00130479" w:rsidRPr="00472B6E" w:rsidRDefault="00130479" w:rsidP="00130479">
            <w:pPr>
              <w:jc w:val="center"/>
              <w:rPr>
                <w:color w:val="000000"/>
                <w:sz w:val="22"/>
                <w:szCs w:val="22"/>
              </w:rPr>
            </w:pPr>
            <w:r w:rsidRPr="00472B6E">
              <w:rPr>
                <w:color w:val="000000"/>
                <w:sz w:val="22"/>
                <w:szCs w:val="22"/>
              </w:rPr>
              <w:t> </w:t>
            </w:r>
          </w:p>
        </w:tc>
        <w:tc>
          <w:tcPr>
            <w:tcW w:w="1597" w:type="dxa"/>
            <w:tcBorders>
              <w:top w:val="nil"/>
              <w:left w:val="nil"/>
              <w:bottom w:val="single" w:sz="4" w:space="0" w:color="auto"/>
              <w:right w:val="single" w:sz="4" w:space="0" w:color="auto"/>
            </w:tcBorders>
            <w:shd w:val="clear" w:color="auto" w:fill="auto"/>
            <w:vAlign w:val="center"/>
            <w:hideMark/>
          </w:tcPr>
          <w:p w14:paraId="3104CA58" w14:textId="77777777" w:rsidR="00130479" w:rsidRPr="00472B6E" w:rsidRDefault="00130479" w:rsidP="00130479">
            <w:pPr>
              <w:jc w:val="center"/>
              <w:rPr>
                <w:color w:val="000000"/>
                <w:sz w:val="22"/>
                <w:szCs w:val="22"/>
              </w:rPr>
            </w:pPr>
            <w:r w:rsidRPr="00472B6E">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1FD34E97" w14:textId="77777777" w:rsidR="00130479" w:rsidRPr="00472B6E" w:rsidRDefault="00130479" w:rsidP="00130479">
            <w:pPr>
              <w:rPr>
                <w:color w:val="000000"/>
                <w:sz w:val="22"/>
                <w:szCs w:val="22"/>
              </w:rPr>
            </w:pPr>
            <w:r w:rsidRPr="00472B6E">
              <w:rPr>
                <w:color w:val="000000"/>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14:paraId="087AA850" w14:textId="77777777" w:rsidR="00130479" w:rsidRPr="00472B6E" w:rsidRDefault="00130479" w:rsidP="00130479">
            <w:pPr>
              <w:rPr>
                <w:color w:val="000000"/>
                <w:sz w:val="22"/>
                <w:szCs w:val="22"/>
              </w:rPr>
            </w:pPr>
            <w:r w:rsidRPr="00472B6E">
              <w:rPr>
                <w:color w:val="000000"/>
                <w:sz w:val="22"/>
                <w:szCs w:val="22"/>
              </w:rPr>
              <w:t> </w:t>
            </w:r>
          </w:p>
        </w:tc>
      </w:tr>
    </w:tbl>
    <w:p w14:paraId="2AE2DF91" w14:textId="77777777" w:rsidR="00130479" w:rsidRDefault="00130479" w:rsidP="00130479">
      <w:pPr>
        <w:tabs>
          <w:tab w:val="left" w:pos="1134"/>
        </w:tabs>
        <w:autoSpaceDE w:val="0"/>
        <w:autoSpaceDN w:val="0"/>
        <w:adjustRightInd w:val="0"/>
        <w:jc w:val="both"/>
        <w:rPr>
          <w:sz w:val="28"/>
          <w:szCs w:val="28"/>
        </w:rPr>
      </w:pPr>
      <w:r>
        <w:rPr>
          <w:sz w:val="28"/>
          <w:szCs w:val="28"/>
        </w:rPr>
        <w:tab/>
        <w:t>На 2022-2025 год имущество с амортизировано, поэтому расходы по данному арендодателю равны нулю.</w:t>
      </w:r>
    </w:p>
    <w:p w14:paraId="5CA781C9" w14:textId="77777777" w:rsidR="00130479" w:rsidRDefault="00130479" w:rsidP="00130479">
      <w:pPr>
        <w:ind w:firstLine="708"/>
        <w:jc w:val="both"/>
        <w:rPr>
          <w:b/>
          <w:sz w:val="28"/>
          <w:szCs w:val="28"/>
        </w:rPr>
      </w:pPr>
    </w:p>
    <w:p w14:paraId="212ADA22" w14:textId="77777777" w:rsidR="00130479" w:rsidRDefault="00130479" w:rsidP="00130479">
      <w:pPr>
        <w:ind w:firstLine="708"/>
        <w:jc w:val="center"/>
        <w:rPr>
          <w:b/>
          <w:sz w:val="28"/>
          <w:szCs w:val="28"/>
        </w:rPr>
      </w:pPr>
    </w:p>
    <w:p w14:paraId="03FF033A" w14:textId="77777777" w:rsidR="00130479" w:rsidRDefault="00130479" w:rsidP="00130479">
      <w:pPr>
        <w:ind w:firstLine="708"/>
        <w:jc w:val="center"/>
        <w:rPr>
          <w:b/>
          <w:sz w:val="28"/>
          <w:szCs w:val="28"/>
        </w:rPr>
      </w:pPr>
    </w:p>
    <w:p w14:paraId="692B7660" w14:textId="77777777" w:rsidR="00130479" w:rsidRDefault="00130479" w:rsidP="00130479">
      <w:pPr>
        <w:ind w:firstLine="708"/>
        <w:jc w:val="center"/>
        <w:rPr>
          <w:b/>
          <w:sz w:val="28"/>
          <w:szCs w:val="28"/>
        </w:rPr>
      </w:pPr>
    </w:p>
    <w:p w14:paraId="43692474" w14:textId="77777777" w:rsidR="00130479" w:rsidRPr="00FC1EEB" w:rsidRDefault="00130479" w:rsidP="00130479">
      <w:pPr>
        <w:ind w:firstLine="708"/>
        <w:jc w:val="center"/>
        <w:rPr>
          <w:b/>
          <w:sz w:val="28"/>
          <w:szCs w:val="28"/>
        </w:rPr>
      </w:pPr>
      <w:r w:rsidRPr="00FC1EEB">
        <w:rPr>
          <w:b/>
          <w:sz w:val="28"/>
          <w:szCs w:val="28"/>
        </w:rPr>
        <w:t xml:space="preserve">Арендная платы по </w:t>
      </w:r>
      <w:r>
        <w:rPr>
          <w:b/>
          <w:sz w:val="28"/>
          <w:szCs w:val="28"/>
        </w:rPr>
        <w:t>ООО</w:t>
      </w:r>
      <w:r w:rsidRPr="00FC1EEB">
        <w:rPr>
          <w:b/>
          <w:sz w:val="28"/>
          <w:szCs w:val="28"/>
        </w:rPr>
        <w:t xml:space="preserve"> «</w:t>
      </w:r>
      <w:r>
        <w:rPr>
          <w:b/>
          <w:sz w:val="28"/>
          <w:szCs w:val="28"/>
        </w:rPr>
        <w:t>Буревестник</w:t>
      </w:r>
      <w:r w:rsidRPr="00FC1EEB">
        <w:rPr>
          <w:b/>
          <w:sz w:val="28"/>
          <w:szCs w:val="28"/>
        </w:rPr>
        <w:t>».</w:t>
      </w:r>
    </w:p>
    <w:p w14:paraId="33A85F57" w14:textId="77777777" w:rsidR="00130479" w:rsidRDefault="00130479" w:rsidP="00130479">
      <w:pPr>
        <w:ind w:firstLine="708"/>
        <w:jc w:val="both"/>
        <w:rPr>
          <w:sz w:val="28"/>
          <w:szCs w:val="28"/>
        </w:rPr>
      </w:pPr>
      <w:r>
        <w:rPr>
          <w:sz w:val="28"/>
          <w:szCs w:val="28"/>
        </w:rPr>
        <w:t>Величина а</w:t>
      </w:r>
      <w:r w:rsidRPr="00CE1817">
        <w:rPr>
          <w:sz w:val="28"/>
          <w:szCs w:val="28"/>
        </w:rPr>
        <w:t>ренд</w:t>
      </w:r>
      <w:r>
        <w:rPr>
          <w:sz w:val="28"/>
          <w:szCs w:val="28"/>
        </w:rPr>
        <w:t>ной платы</w:t>
      </w:r>
      <w:r w:rsidRPr="00CE1817">
        <w:rPr>
          <w:sz w:val="28"/>
          <w:szCs w:val="28"/>
        </w:rPr>
        <w:t xml:space="preserve"> с </w:t>
      </w:r>
      <w:r w:rsidRPr="00472B6E">
        <w:rPr>
          <w:sz w:val="28"/>
          <w:szCs w:val="28"/>
        </w:rPr>
        <w:t>ООО «Буревестник»</w:t>
      </w:r>
      <w:r>
        <w:rPr>
          <w:sz w:val="28"/>
          <w:szCs w:val="28"/>
        </w:rPr>
        <w:t xml:space="preserve">, не превышающей величины амортизационных отчислений на 2021 год, принята согласно ведомости начисления </w:t>
      </w:r>
      <w:r w:rsidRPr="00CE1817">
        <w:rPr>
          <w:sz w:val="28"/>
          <w:szCs w:val="28"/>
        </w:rPr>
        <w:t>амортизационных отчислений</w:t>
      </w:r>
      <w:r>
        <w:rPr>
          <w:sz w:val="28"/>
          <w:szCs w:val="28"/>
        </w:rPr>
        <w:t xml:space="preserve">, в размере 2374,9 тыс. руб. </w:t>
      </w:r>
    </w:p>
    <w:p w14:paraId="5D5E6758" w14:textId="77777777" w:rsidR="00130479" w:rsidRPr="00472B6E" w:rsidRDefault="00130479" w:rsidP="00130479">
      <w:pPr>
        <w:ind w:firstLine="708"/>
        <w:jc w:val="right"/>
        <w:rPr>
          <w:sz w:val="28"/>
          <w:szCs w:val="28"/>
        </w:rPr>
      </w:pPr>
      <w:r w:rsidRPr="00472B6E">
        <w:rPr>
          <w:sz w:val="28"/>
          <w:szCs w:val="28"/>
        </w:rPr>
        <w:t xml:space="preserve">Таблица </w:t>
      </w:r>
      <w:r>
        <w:rPr>
          <w:sz w:val="28"/>
          <w:szCs w:val="28"/>
        </w:rPr>
        <w:t>8</w:t>
      </w:r>
    </w:p>
    <w:p w14:paraId="09AF738A" w14:textId="77777777" w:rsidR="00130479" w:rsidRDefault="00130479" w:rsidP="00130479">
      <w:pPr>
        <w:ind w:firstLine="708"/>
        <w:jc w:val="center"/>
        <w:rPr>
          <w:sz w:val="28"/>
          <w:szCs w:val="28"/>
        </w:rPr>
      </w:pPr>
      <w:r w:rsidRPr="00472B6E">
        <w:rPr>
          <w:sz w:val="28"/>
          <w:szCs w:val="28"/>
        </w:rPr>
        <w:lastRenderedPageBreak/>
        <w:t xml:space="preserve">Расчет арендной платы по </w:t>
      </w:r>
      <w:r w:rsidRPr="00B779A3">
        <w:rPr>
          <w:sz w:val="28"/>
          <w:szCs w:val="28"/>
        </w:rPr>
        <w:t>ООО «Буревестник»</w:t>
      </w:r>
      <w:r w:rsidRPr="00472B6E">
        <w:rPr>
          <w:sz w:val="28"/>
          <w:szCs w:val="28"/>
        </w:rPr>
        <w:t>.</w:t>
      </w:r>
    </w:p>
    <w:tbl>
      <w:tblPr>
        <w:tblW w:w="9581" w:type="dxa"/>
        <w:tblInd w:w="-5" w:type="dxa"/>
        <w:tblLook w:val="04A0" w:firstRow="1" w:lastRow="0" w:firstColumn="1" w:lastColumn="0" w:noHBand="0" w:noVBand="1"/>
      </w:tblPr>
      <w:tblGrid>
        <w:gridCol w:w="1744"/>
        <w:gridCol w:w="2590"/>
        <w:gridCol w:w="2657"/>
        <w:gridCol w:w="2590"/>
      </w:tblGrid>
      <w:tr w:rsidR="00130479" w:rsidRPr="00472B6E" w14:paraId="537AAB3B" w14:textId="77777777" w:rsidTr="00130479">
        <w:trPr>
          <w:trHeight w:val="701"/>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1D12" w14:textId="77777777" w:rsidR="00130479" w:rsidRPr="00472B6E" w:rsidRDefault="00130479" w:rsidP="00130479">
            <w:pPr>
              <w:jc w:val="center"/>
              <w:rPr>
                <w:color w:val="000000"/>
                <w:sz w:val="22"/>
                <w:szCs w:val="22"/>
              </w:rPr>
            </w:pPr>
            <w:r w:rsidRPr="00472B6E">
              <w:rPr>
                <w:color w:val="000000"/>
                <w:sz w:val="22"/>
                <w:szCs w:val="22"/>
              </w:rPr>
              <w:t>Период</w:t>
            </w:r>
          </w:p>
        </w:tc>
        <w:tc>
          <w:tcPr>
            <w:tcW w:w="2590" w:type="dxa"/>
            <w:tcBorders>
              <w:top w:val="single" w:sz="4" w:space="0" w:color="auto"/>
              <w:left w:val="nil"/>
              <w:bottom w:val="single" w:sz="4" w:space="0" w:color="auto"/>
              <w:right w:val="single" w:sz="4" w:space="0" w:color="auto"/>
            </w:tcBorders>
            <w:shd w:val="clear" w:color="000000" w:fill="FFFFFF"/>
            <w:vAlign w:val="center"/>
            <w:hideMark/>
          </w:tcPr>
          <w:p w14:paraId="58980E42" w14:textId="77777777" w:rsidR="00130479" w:rsidRPr="00472B6E" w:rsidRDefault="00130479" w:rsidP="00130479">
            <w:pPr>
              <w:jc w:val="center"/>
              <w:rPr>
                <w:sz w:val="20"/>
              </w:rPr>
            </w:pPr>
            <w:r w:rsidRPr="00472B6E">
              <w:rPr>
                <w:sz w:val="20"/>
              </w:rPr>
              <w:t>Остаточная стоимость на начало периода, руб.</w:t>
            </w:r>
          </w:p>
        </w:tc>
        <w:tc>
          <w:tcPr>
            <w:tcW w:w="2657" w:type="dxa"/>
            <w:tcBorders>
              <w:top w:val="single" w:sz="4" w:space="0" w:color="auto"/>
              <w:left w:val="nil"/>
              <w:bottom w:val="single" w:sz="4" w:space="0" w:color="auto"/>
              <w:right w:val="single" w:sz="4" w:space="0" w:color="auto"/>
            </w:tcBorders>
            <w:shd w:val="clear" w:color="000000" w:fill="FFFFFF"/>
            <w:vAlign w:val="center"/>
            <w:hideMark/>
          </w:tcPr>
          <w:p w14:paraId="5C67E832" w14:textId="77777777" w:rsidR="00130479" w:rsidRPr="00472B6E" w:rsidRDefault="00130479" w:rsidP="00130479">
            <w:pPr>
              <w:jc w:val="center"/>
              <w:rPr>
                <w:sz w:val="20"/>
              </w:rPr>
            </w:pPr>
            <w:r w:rsidRPr="00472B6E">
              <w:rPr>
                <w:sz w:val="20"/>
              </w:rPr>
              <w:t>Амортизация, руб.</w:t>
            </w:r>
          </w:p>
        </w:tc>
        <w:tc>
          <w:tcPr>
            <w:tcW w:w="2590" w:type="dxa"/>
            <w:tcBorders>
              <w:top w:val="single" w:sz="4" w:space="0" w:color="auto"/>
              <w:left w:val="nil"/>
              <w:bottom w:val="single" w:sz="4" w:space="0" w:color="auto"/>
              <w:right w:val="single" w:sz="4" w:space="0" w:color="auto"/>
            </w:tcBorders>
            <w:shd w:val="clear" w:color="000000" w:fill="FFFFFF"/>
            <w:vAlign w:val="center"/>
            <w:hideMark/>
          </w:tcPr>
          <w:p w14:paraId="1943A76C" w14:textId="77777777" w:rsidR="00130479" w:rsidRPr="00472B6E" w:rsidRDefault="00130479" w:rsidP="00130479">
            <w:pPr>
              <w:jc w:val="center"/>
              <w:rPr>
                <w:sz w:val="20"/>
              </w:rPr>
            </w:pPr>
            <w:r w:rsidRPr="00472B6E">
              <w:rPr>
                <w:sz w:val="20"/>
              </w:rPr>
              <w:t>Остаточная стоимость на конец периода, руб.</w:t>
            </w:r>
          </w:p>
        </w:tc>
      </w:tr>
      <w:tr w:rsidR="00130479" w:rsidRPr="00472B6E" w14:paraId="1AF9C7A3" w14:textId="77777777" w:rsidTr="00130479">
        <w:trPr>
          <w:trHeight w:val="29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2407DDD6" w14:textId="77777777" w:rsidR="00130479" w:rsidRPr="00472B6E" w:rsidRDefault="00130479" w:rsidP="00130479">
            <w:pPr>
              <w:jc w:val="center"/>
              <w:rPr>
                <w:color w:val="000000"/>
                <w:sz w:val="22"/>
                <w:szCs w:val="22"/>
              </w:rPr>
            </w:pPr>
            <w:r w:rsidRPr="00472B6E">
              <w:rPr>
                <w:color w:val="000000"/>
                <w:sz w:val="22"/>
                <w:szCs w:val="22"/>
              </w:rPr>
              <w:t>2019</w:t>
            </w:r>
          </w:p>
        </w:tc>
        <w:tc>
          <w:tcPr>
            <w:tcW w:w="2590" w:type="dxa"/>
            <w:tcBorders>
              <w:top w:val="nil"/>
              <w:left w:val="nil"/>
              <w:bottom w:val="single" w:sz="4" w:space="0" w:color="auto"/>
              <w:right w:val="single" w:sz="4" w:space="0" w:color="auto"/>
            </w:tcBorders>
            <w:shd w:val="clear" w:color="auto" w:fill="auto"/>
            <w:vAlign w:val="center"/>
            <w:hideMark/>
          </w:tcPr>
          <w:p w14:paraId="5CD627B1" w14:textId="77777777" w:rsidR="00130479" w:rsidRPr="00472B6E" w:rsidRDefault="00130479" w:rsidP="00130479">
            <w:pPr>
              <w:jc w:val="center"/>
              <w:rPr>
                <w:color w:val="000000"/>
                <w:sz w:val="22"/>
                <w:szCs w:val="22"/>
              </w:rPr>
            </w:pPr>
            <w:r w:rsidRPr="00472B6E">
              <w:rPr>
                <w:color w:val="000000"/>
                <w:sz w:val="22"/>
                <w:szCs w:val="22"/>
              </w:rPr>
              <w:t> </w:t>
            </w:r>
          </w:p>
        </w:tc>
        <w:tc>
          <w:tcPr>
            <w:tcW w:w="2657" w:type="dxa"/>
            <w:tcBorders>
              <w:top w:val="nil"/>
              <w:left w:val="nil"/>
              <w:bottom w:val="single" w:sz="4" w:space="0" w:color="auto"/>
              <w:right w:val="single" w:sz="4" w:space="0" w:color="auto"/>
            </w:tcBorders>
            <w:shd w:val="clear" w:color="auto" w:fill="auto"/>
            <w:vAlign w:val="center"/>
            <w:hideMark/>
          </w:tcPr>
          <w:p w14:paraId="1EBDA00C" w14:textId="77777777" w:rsidR="00130479" w:rsidRPr="00472B6E" w:rsidRDefault="00130479" w:rsidP="00130479">
            <w:pPr>
              <w:jc w:val="center"/>
              <w:rPr>
                <w:color w:val="000000"/>
                <w:sz w:val="22"/>
                <w:szCs w:val="22"/>
              </w:rPr>
            </w:pPr>
            <w:r>
              <w:rPr>
                <w:color w:val="000000"/>
                <w:sz w:val="22"/>
                <w:szCs w:val="22"/>
              </w:rPr>
              <w:t>2374897,10</w:t>
            </w:r>
          </w:p>
        </w:tc>
        <w:tc>
          <w:tcPr>
            <w:tcW w:w="2590" w:type="dxa"/>
            <w:tcBorders>
              <w:top w:val="nil"/>
              <w:left w:val="nil"/>
              <w:bottom w:val="single" w:sz="4" w:space="0" w:color="auto"/>
              <w:right w:val="single" w:sz="4" w:space="0" w:color="auto"/>
            </w:tcBorders>
            <w:shd w:val="clear" w:color="auto" w:fill="auto"/>
            <w:vAlign w:val="center"/>
            <w:hideMark/>
          </w:tcPr>
          <w:p w14:paraId="6BB1B1AA" w14:textId="77777777" w:rsidR="00130479" w:rsidRPr="00472B6E" w:rsidRDefault="00130479" w:rsidP="00130479">
            <w:pPr>
              <w:jc w:val="center"/>
              <w:rPr>
                <w:color w:val="000000"/>
                <w:sz w:val="22"/>
                <w:szCs w:val="22"/>
              </w:rPr>
            </w:pPr>
            <w:r>
              <w:rPr>
                <w:color w:val="000000"/>
                <w:sz w:val="22"/>
                <w:szCs w:val="22"/>
              </w:rPr>
              <w:t>5874377,99</w:t>
            </w:r>
          </w:p>
        </w:tc>
      </w:tr>
      <w:tr w:rsidR="00130479" w:rsidRPr="00472B6E" w14:paraId="5E0EFCAF" w14:textId="77777777" w:rsidTr="00130479">
        <w:trPr>
          <w:trHeight w:val="29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7B6C7BDF" w14:textId="77777777" w:rsidR="00130479" w:rsidRPr="00472B6E" w:rsidRDefault="00130479" w:rsidP="00130479">
            <w:pPr>
              <w:jc w:val="center"/>
              <w:rPr>
                <w:color w:val="000000"/>
                <w:sz w:val="22"/>
                <w:szCs w:val="22"/>
              </w:rPr>
            </w:pPr>
            <w:r w:rsidRPr="00472B6E">
              <w:rPr>
                <w:color w:val="000000"/>
                <w:sz w:val="22"/>
                <w:szCs w:val="22"/>
              </w:rPr>
              <w:t>2020</w:t>
            </w:r>
          </w:p>
        </w:tc>
        <w:tc>
          <w:tcPr>
            <w:tcW w:w="2590" w:type="dxa"/>
            <w:tcBorders>
              <w:top w:val="nil"/>
              <w:left w:val="nil"/>
              <w:bottom w:val="single" w:sz="4" w:space="0" w:color="auto"/>
              <w:right w:val="single" w:sz="4" w:space="0" w:color="auto"/>
            </w:tcBorders>
            <w:shd w:val="clear" w:color="auto" w:fill="auto"/>
            <w:vAlign w:val="center"/>
            <w:hideMark/>
          </w:tcPr>
          <w:p w14:paraId="0BD91B0B" w14:textId="77777777" w:rsidR="00130479" w:rsidRPr="00472B6E" w:rsidRDefault="00130479" w:rsidP="00130479">
            <w:pPr>
              <w:jc w:val="center"/>
              <w:rPr>
                <w:color w:val="000000"/>
                <w:sz w:val="22"/>
                <w:szCs w:val="22"/>
              </w:rPr>
            </w:pPr>
            <w:r>
              <w:rPr>
                <w:color w:val="000000"/>
                <w:sz w:val="22"/>
                <w:szCs w:val="22"/>
              </w:rPr>
              <w:t>5874377,99</w:t>
            </w:r>
          </w:p>
        </w:tc>
        <w:tc>
          <w:tcPr>
            <w:tcW w:w="2657" w:type="dxa"/>
            <w:tcBorders>
              <w:top w:val="nil"/>
              <w:left w:val="nil"/>
              <w:bottom w:val="single" w:sz="4" w:space="0" w:color="auto"/>
              <w:right w:val="single" w:sz="4" w:space="0" w:color="auto"/>
            </w:tcBorders>
            <w:shd w:val="clear" w:color="auto" w:fill="auto"/>
            <w:vAlign w:val="center"/>
            <w:hideMark/>
          </w:tcPr>
          <w:p w14:paraId="22EF2062" w14:textId="77777777" w:rsidR="00130479" w:rsidRPr="00472B6E" w:rsidRDefault="00130479" w:rsidP="00130479">
            <w:pPr>
              <w:jc w:val="center"/>
              <w:rPr>
                <w:color w:val="000000"/>
                <w:sz w:val="22"/>
                <w:szCs w:val="22"/>
              </w:rPr>
            </w:pPr>
            <w:r w:rsidRPr="00B779A3">
              <w:rPr>
                <w:color w:val="000000"/>
                <w:sz w:val="22"/>
                <w:szCs w:val="22"/>
              </w:rPr>
              <w:t>2374897,10</w:t>
            </w:r>
          </w:p>
        </w:tc>
        <w:tc>
          <w:tcPr>
            <w:tcW w:w="2590" w:type="dxa"/>
            <w:tcBorders>
              <w:top w:val="nil"/>
              <w:left w:val="nil"/>
              <w:bottom w:val="single" w:sz="4" w:space="0" w:color="auto"/>
              <w:right w:val="single" w:sz="4" w:space="0" w:color="auto"/>
            </w:tcBorders>
            <w:shd w:val="clear" w:color="auto" w:fill="auto"/>
            <w:vAlign w:val="center"/>
            <w:hideMark/>
          </w:tcPr>
          <w:p w14:paraId="4ABA0999" w14:textId="77777777" w:rsidR="00130479" w:rsidRPr="00472B6E" w:rsidRDefault="00130479" w:rsidP="00130479">
            <w:pPr>
              <w:jc w:val="center"/>
              <w:rPr>
                <w:color w:val="000000"/>
                <w:sz w:val="22"/>
                <w:szCs w:val="22"/>
              </w:rPr>
            </w:pPr>
            <w:r w:rsidRPr="009B11DD">
              <w:rPr>
                <w:color w:val="000000"/>
                <w:sz w:val="22"/>
                <w:szCs w:val="22"/>
              </w:rPr>
              <w:t>3499480,</w:t>
            </w:r>
            <w:r>
              <w:rPr>
                <w:color w:val="000000"/>
                <w:sz w:val="22"/>
                <w:szCs w:val="22"/>
              </w:rPr>
              <w:t>89</w:t>
            </w:r>
          </w:p>
        </w:tc>
      </w:tr>
      <w:tr w:rsidR="00130479" w:rsidRPr="00472B6E" w14:paraId="79FFCAD6" w14:textId="77777777" w:rsidTr="00130479">
        <w:trPr>
          <w:trHeight w:val="363"/>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0000B812" w14:textId="77777777" w:rsidR="00130479" w:rsidRPr="00472B6E" w:rsidRDefault="00130479" w:rsidP="00130479">
            <w:pPr>
              <w:jc w:val="center"/>
              <w:rPr>
                <w:color w:val="000000"/>
                <w:sz w:val="22"/>
                <w:szCs w:val="22"/>
              </w:rPr>
            </w:pPr>
            <w:r w:rsidRPr="00472B6E">
              <w:rPr>
                <w:color w:val="000000"/>
                <w:sz w:val="22"/>
                <w:szCs w:val="22"/>
              </w:rPr>
              <w:t>2021</w:t>
            </w:r>
          </w:p>
        </w:tc>
        <w:tc>
          <w:tcPr>
            <w:tcW w:w="2590" w:type="dxa"/>
            <w:tcBorders>
              <w:top w:val="nil"/>
              <w:left w:val="nil"/>
              <w:bottom w:val="single" w:sz="4" w:space="0" w:color="auto"/>
              <w:right w:val="single" w:sz="4" w:space="0" w:color="auto"/>
            </w:tcBorders>
            <w:shd w:val="clear" w:color="auto" w:fill="auto"/>
            <w:vAlign w:val="center"/>
            <w:hideMark/>
          </w:tcPr>
          <w:p w14:paraId="36A22CA2" w14:textId="77777777" w:rsidR="00130479" w:rsidRPr="00472B6E" w:rsidRDefault="00130479" w:rsidP="00130479">
            <w:pPr>
              <w:jc w:val="center"/>
              <w:rPr>
                <w:color w:val="000000"/>
                <w:sz w:val="22"/>
                <w:szCs w:val="22"/>
              </w:rPr>
            </w:pPr>
            <w:r w:rsidRPr="009B11DD">
              <w:rPr>
                <w:color w:val="000000"/>
                <w:sz w:val="22"/>
                <w:szCs w:val="22"/>
              </w:rPr>
              <w:t>3499480,89</w:t>
            </w:r>
          </w:p>
        </w:tc>
        <w:tc>
          <w:tcPr>
            <w:tcW w:w="2657" w:type="dxa"/>
            <w:tcBorders>
              <w:top w:val="nil"/>
              <w:left w:val="nil"/>
              <w:bottom w:val="single" w:sz="4" w:space="0" w:color="auto"/>
              <w:right w:val="single" w:sz="4" w:space="0" w:color="auto"/>
            </w:tcBorders>
            <w:shd w:val="clear" w:color="auto" w:fill="auto"/>
            <w:vAlign w:val="center"/>
            <w:hideMark/>
          </w:tcPr>
          <w:p w14:paraId="06970F22" w14:textId="77777777" w:rsidR="00130479" w:rsidRPr="00472B6E" w:rsidRDefault="00130479" w:rsidP="00130479">
            <w:pPr>
              <w:jc w:val="center"/>
              <w:rPr>
                <w:color w:val="000000"/>
                <w:sz w:val="22"/>
                <w:szCs w:val="22"/>
              </w:rPr>
            </w:pPr>
            <w:r w:rsidRPr="009B11DD">
              <w:rPr>
                <w:color w:val="000000"/>
                <w:sz w:val="22"/>
                <w:szCs w:val="22"/>
              </w:rPr>
              <w:t>2374897,10</w:t>
            </w:r>
          </w:p>
        </w:tc>
        <w:tc>
          <w:tcPr>
            <w:tcW w:w="2590" w:type="dxa"/>
            <w:tcBorders>
              <w:top w:val="nil"/>
              <w:left w:val="nil"/>
              <w:bottom w:val="single" w:sz="4" w:space="0" w:color="auto"/>
              <w:right w:val="single" w:sz="4" w:space="0" w:color="auto"/>
            </w:tcBorders>
            <w:shd w:val="clear" w:color="auto" w:fill="auto"/>
            <w:vAlign w:val="center"/>
            <w:hideMark/>
          </w:tcPr>
          <w:p w14:paraId="6C2C492A" w14:textId="77777777" w:rsidR="00130479" w:rsidRPr="00472B6E" w:rsidRDefault="00130479" w:rsidP="00130479">
            <w:pPr>
              <w:jc w:val="center"/>
              <w:rPr>
                <w:color w:val="000000"/>
                <w:sz w:val="22"/>
                <w:szCs w:val="22"/>
              </w:rPr>
            </w:pPr>
            <w:r w:rsidRPr="009B11DD">
              <w:rPr>
                <w:color w:val="000000"/>
                <w:sz w:val="22"/>
                <w:szCs w:val="22"/>
              </w:rPr>
              <w:t>1124583,79</w:t>
            </w:r>
          </w:p>
        </w:tc>
      </w:tr>
      <w:tr w:rsidR="00130479" w:rsidRPr="00472B6E" w14:paraId="1FD1508B" w14:textId="77777777" w:rsidTr="00130479">
        <w:trPr>
          <w:trHeight w:val="29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5157A3D" w14:textId="77777777" w:rsidR="00130479" w:rsidRPr="00472B6E" w:rsidRDefault="00130479" w:rsidP="00130479">
            <w:pPr>
              <w:jc w:val="center"/>
              <w:rPr>
                <w:color w:val="000000"/>
                <w:sz w:val="22"/>
                <w:szCs w:val="22"/>
              </w:rPr>
            </w:pPr>
            <w:r w:rsidRPr="00472B6E">
              <w:rPr>
                <w:color w:val="000000"/>
                <w:sz w:val="22"/>
                <w:szCs w:val="22"/>
              </w:rPr>
              <w:t>2022</w:t>
            </w:r>
          </w:p>
        </w:tc>
        <w:tc>
          <w:tcPr>
            <w:tcW w:w="2590" w:type="dxa"/>
            <w:tcBorders>
              <w:top w:val="nil"/>
              <w:left w:val="nil"/>
              <w:bottom w:val="single" w:sz="4" w:space="0" w:color="auto"/>
              <w:right w:val="single" w:sz="4" w:space="0" w:color="auto"/>
            </w:tcBorders>
            <w:shd w:val="clear" w:color="auto" w:fill="auto"/>
            <w:vAlign w:val="center"/>
            <w:hideMark/>
          </w:tcPr>
          <w:p w14:paraId="03FF51CD" w14:textId="77777777" w:rsidR="00130479" w:rsidRPr="00472B6E" w:rsidRDefault="00130479" w:rsidP="00130479">
            <w:pPr>
              <w:jc w:val="center"/>
              <w:rPr>
                <w:color w:val="000000"/>
                <w:sz w:val="22"/>
                <w:szCs w:val="22"/>
              </w:rPr>
            </w:pPr>
            <w:r w:rsidRPr="00472B6E">
              <w:rPr>
                <w:color w:val="000000"/>
                <w:sz w:val="22"/>
                <w:szCs w:val="22"/>
              </w:rPr>
              <w:t> </w:t>
            </w:r>
            <w:r w:rsidRPr="009B11DD">
              <w:rPr>
                <w:color w:val="000000"/>
                <w:sz w:val="22"/>
                <w:szCs w:val="22"/>
              </w:rPr>
              <w:t>1124583,79</w:t>
            </w:r>
          </w:p>
        </w:tc>
        <w:tc>
          <w:tcPr>
            <w:tcW w:w="2657" w:type="dxa"/>
            <w:tcBorders>
              <w:top w:val="nil"/>
              <w:left w:val="nil"/>
              <w:bottom w:val="single" w:sz="4" w:space="0" w:color="auto"/>
              <w:right w:val="single" w:sz="4" w:space="0" w:color="auto"/>
            </w:tcBorders>
            <w:shd w:val="clear" w:color="auto" w:fill="auto"/>
            <w:vAlign w:val="center"/>
            <w:hideMark/>
          </w:tcPr>
          <w:p w14:paraId="74F1DE91" w14:textId="77777777" w:rsidR="00130479" w:rsidRPr="00472B6E" w:rsidRDefault="00130479" w:rsidP="00130479">
            <w:pPr>
              <w:jc w:val="center"/>
              <w:rPr>
                <w:color w:val="000000"/>
                <w:sz w:val="22"/>
                <w:szCs w:val="22"/>
              </w:rPr>
            </w:pPr>
            <w:r w:rsidRPr="00472B6E">
              <w:rPr>
                <w:color w:val="000000"/>
                <w:sz w:val="22"/>
                <w:szCs w:val="22"/>
              </w:rPr>
              <w:t> </w:t>
            </w:r>
            <w:r w:rsidRPr="009B11DD">
              <w:rPr>
                <w:color w:val="000000"/>
                <w:sz w:val="22"/>
                <w:szCs w:val="22"/>
              </w:rPr>
              <w:t>1124583,79</w:t>
            </w:r>
          </w:p>
        </w:tc>
        <w:tc>
          <w:tcPr>
            <w:tcW w:w="2590" w:type="dxa"/>
            <w:tcBorders>
              <w:top w:val="nil"/>
              <w:left w:val="nil"/>
              <w:bottom w:val="single" w:sz="4" w:space="0" w:color="auto"/>
              <w:right w:val="single" w:sz="4" w:space="0" w:color="auto"/>
            </w:tcBorders>
            <w:shd w:val="clear" w:color="auto" w:fill="auto"/>
            <w:vAlign w:val="center"/>
            <w:hideMark/>
          </w:tcPr>
          <w:p w14:paraId="7DF44A3F" w14:textId="77777777" w:rsidR="00130479" w:rsidRPr="00472B6E" w:rsidRDefault="00130479" w:rsidP="00130479">
            <w:pPr>
              <w:jc w:val="center"/>
              <w:rPr>
                <w:color w:val="000000"/>
                <w:sz w:val="22"/>
                <w:szCs w:val="22"/>
              </w:rPr>
            </w:pPr>
            <w:r w:rsidRPr="00472B6E">
              <w:rPr>
                <w:color w:val="000000"/>
                <w:sz w:val="22"/>
                <w:szCs w:val="22"/>
              </w:rPr>
              <w:t> </w:t>
            </w:r>
            <w:r>
              <w:rPr>
                <w:color w:val="000000"/>
                <w:sz w:val="22"/>
                <w:szCs w:val="22"/>
              </w:rPr>
              <w:t>0,00</w:t>
            </w:r>
          </w:p>
        </w:tc>
      </w:tr>
      <w:tr w:rsidR="00130479" w:rsidRPr="00472B6E" w14:paraId="44D8B9D9" w14:textId="77777777" w:rsidTr="00130479">
        <w:trPr>
          <w:trHeight w:val="29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C0BAF80" w14:textId="77777777" w:rsidR="00130479" w:rsidRPr="00472B6E" w:rsidRDefault="00130479" w:rsidP="00130479">
            <w:pPr>
              <w:jc w:val="center"/>
              <w:rPr>
                <w:color w:val="000000"/>
                <w:sz w:val="22"/>
                <w:szCs w:val="22"/>
              </w:rPr>
            </w:pPr>
            <w:r w:rsidRPr="00472B6E">
              <w:rPr>
                <w:color w:val="000000"/>
                <w:sz w:val="22"/>
                <w:szCs w:val="22"/>
              </w:rPr>
              <w:t>2023</w:t>
            </w:r>
          </w:p>
        </w:tc>
        <w:tc>
          <w:tcPr>
            <w:tcW w:w="2590" w:type="dxa"/>
            <w:tcBorders>
              <w:top w:val="nil"/>
              <w:left w:val="nil"/>
              <w:bottom w:val="single" w:sz="4" w:space="0" w:color="auto"/>
              <w:right w:val="single" w:sz="4" w:space="0" w:color="auto"/>
            </w:tcBorders>
            <w:shd w:val="clear" w:color="auto" w:fill="auto"/>
            <w:vAlign w:val="center"/>
            <w:hideMark/>
          </w:tcPr>
          <w:p w14:paraId="27589486" w14:textId="77777777" w:rsidR="00130479" w:rsidRPr="00472B6E" w:rsidRDefault="00130479" w:rsidP="00130479">
            <w:pPr>
              <w:jc w:val="center"/>
              <w:rPr>
                <w:color w:val="000000"/>
                <w:sz w:val="22"/>
                <w:szCs w:val="22"/>
              </w:rPr>
            </w:pPr>
            <w:r w:rsidRPr="00472B6E">
              <w:rPr>
                <w:color w:val="000000"/>
                <w:sz w:val="22"/>
                <w:szCs w:val="22"/>
              </w:rPr>
              <w:t> </w:t>
            </w:r>
          </w:p>
        </w:tc>
        <w:tc>
          <w:tcPr>
            <w:tcW w:w="2657" w:type="dxa"/>
            <w:tcBorders>
              <w:top w:val="nil"/>
              <w:left w:val="nil"/>
              <w:bottom w:val="single" w:sz="4" w:space="0" w:color="auto"/>
              <w:right w:val="single" w:sz="4" w:space="0" w:color="auto"/>
            </w:tcBorders>
            <w:shd w:val="clear" w:color="auto" w:fill="auto"/>
            <w:vAlign w:val="center"/>
            <w:hideMark/>
          </w:tcPr>
          <w:p w14:paraId="0C46960D" w14:textId="77777777" w:rsidR="00130479" w:rsidRPr="00472B6E" w:rsidRDefault="00130479" w:rsidP="00130479">
            <w:pPr>
              <w:jc w:val="center"/>
              <w:rPr>
                <w:color w:val="000000"/>
                <w:sz w:val="22"/>
                <w:szCs w:val="22"/>
              </w:rPr>
            </w:pPr>
            <w:r w:rsidRPr="00472B6E">
              <w:rPr>
                <w:color w:val="000000"/>
                <w:sz w:val="22"/>
                <w:szCs w:val="22"/>
              </w:rPr>
              <w:t> </w:t>
            </w:r>
          </w:p>
        </w:tc>
        <w:tc>
          <w:tcPr>
            <w:tcW w:w="2590" w:type="dxa"/>
            <w:tcBorders>
              <w:top w:val="nil"/>
              <w:left w:val="nil"/>
              <w:bottom w:val="single" w:sz="4" w:space="0" w:color="auto"/>
              <w:right w:val="single" w:sz="4" w:space="0" w:color="auto"/>
            </w:tcBorders>
            <w:shd w:val="clear" w:color="auto" w:fill="auto"/>
            <w:vAlign w:val="center"/>
            <w:hideMark/>
          </w:tcPr>
          <w:p w14:paraId="0AF71B23" w14:textId="77777777" w:rsidR="00130479" w:rsidRPr="00472B6E" w:rsidRDefault="00130479" w:rsidP="00130479">
            <w:pPr>
              <w:jc w:val="center"/>
              <w:rPr>
                <w:color w:val="000000"/>
                <w:sz w:val="22"/>
                <w:szCs w:val="22"/>
              </w:rPr>
            </w:pPr>
            <w:r w:rsidRPr="00472B6E">
              <w:rPr>
                <w:color w:val="000000"/>
                <w:sz w:val="22"/>
                <w:szCs w:val="22"/>
              </w:rPr>
              <w:t> </w:t>
            </w:r>
          </w:p>
        </w:tc>
      </w:tr>
      <w:tr w:rsidR="00130479" w:rsidRPr="00472B6E" w14:paraId="510F2E89" w14:textId="77777777" w:rsidTr="00130479">
        <w:trPr>
          <w:trHeight w:val="29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495E9325" w14:textId="77777777" w:rsidR="00130479" w:rsidRPr="00472B6E" w:rsidRDefault="00130479" w:rsidP="00130479">
            <w:pPr>
              <w:jc w:val="center"/>
              <w:rPr>
                <w:color w:val="000000"/>
                <w:sz w:val="22"/>
                <w:szCs w:val="22"/>
              </w:rPr>
            </w:pPr>
            <w:r w:rsidRPr="00472B6E">
              <w:rPr>
                <w:color w:val="000000"/>
                <w:sz w:val="22"/>
                <w:szCs w:val="22"/>
              </w:rPr>
              <w:t>2024</w:t>
            </w:r>
          </w:p>
        </w:tc>
        <w:tc>
          <w:tcPr>
            <w:tcW w:w="2590" w:type="dxa"/>
            <w:tcBorders>
              <w:top w:val="nil"/>
              <w:left w:val="nil"/>
              <w:bottom w:val="single" w:sz="4" w:space="0" w:color="auto"/>
              <w:right w:val="single" w:sz="4" w:space="0" w:color="auto"/>
            </w:tcBorders>
            <w:shd w:val="clear" w:color="auto" w:fill="auto"/>
            <w:vAlign w:val="center"/>
            <w:hideMark/>
          </w:tcPr>
          <w:p w14:paraId="4C3FE010" w14:textId="77777777" w:rsidR="00130479" w:rsidRPr="00472B6E" w:rsidRDefault="00130479" w:rsidP="00130479">
            <w:pPr>
              <w:jc w:val="center"/>
              <w:rPr>
                <w:color w:val="000000"/>
                <w:sz w:val="22"/>
                <w:szCs w:val="22"/>
              </w:rPr>
            </w:pPr>
            <w:r w:rsidRPr="00472B6E">
              <w:rPr>
                <w:color w:val="000000"/>
                <w:sz w:val="22"/>
                <w:szCs w:val="22"/>
              </w:rPr>
              <w:t> </w:t>
            </w:r>
          </w:p>
        </w:tc>
        <w:tc>
          <w:tcPr>
            <w:tcW w:w="2657" w:type="dxa"/>
            <w:tcBorders>
              <w:top w:val="nil"/>
              <w:left w:val="nil"/>
              <w:bottom w:val="single" w:sz="4" w:space="0" w:color="auto"/>
              <w:right w:val="single" w:sz="4" w:space="0" w:color="auto"/>
            </w:tcBorders>
            <w:shd w:val="clear" w:color="auto" w:fill="auto"/>
            <w:vAlign w:val="center"/>
            <w:hideMark/>
          </w:tcPr>
          <w:p w14:paraId="498395B0" w14:textId="77777777" w:rsidR="00130479" w:rsidRPr="00472B6E" w:rsidRDefault="00130479" w:rsidP="00130479">
            <w:pPr>
              <w:jc w:val="center"/>
              <w:rPr>
                <w:color w:val="000000"/>
                <w:sz w:val="22"/>
                <w:szCs w:val="22"/>
              </w:rPr>
            </w:pPr>
            <w:r w:rsidRPr="00472B6E">
              <w:rPr>
                <w:color w:val="000000"/>
                <w:sz w:val="22"/>
                <w:szCs w:val="22"/>
              </w:rPr>
              <w:t> </w:t>
            </w:r>
          </w:p>
        </w:tc>
        <w:tc>
          <w:tcPr>
            <w:tcW w:w="2590" w:type="dxa"/>
            <w:tcBorders>
              <w:top w:val="nil"/>
              <w:left w:val="nil"/>
              <w:bottom w:val="single" w:sz="4" w:space="0" w:color="auto"/>
              <w:right w:val="single" w:sz="4" w:space="0" w:color="auto"/>
            </w:tcBorders>
            <w:shd w:val="clear" w:color="auto" w:fill="auto"/>
            <w:vAlign w:val="center"/>
            <w:hideMark/>
          </w:tcPr>
          <w:p w14:paraId="58124C8A" w14:textId="77777777" w:rsidR="00130479" w:rsidRPr="00472B6E" w:rsidRDefault="00130479" w:rsidP="00130479">
            <w:pPr>
              <w:jc w:val="center"/>
              <w:rPr>
                <w:color w:val="000000"/>
                <w:sz w:val="22"/>
                <w:szCs w:val="22"/>
              </w:rPr>
            </w:pPr>
            <w:r w:rsidRPr="00472B6E">
              <w:rPr>
                <w:color w:val="000000"/>
                <w:sz w:val="22"/>
                <w:szCs w:val="22"/>
              </w:rPr>
              <w:t> </w:t>
            </w:r>
          </w:p>
        </w:tc>
      </w:tr>
      <w:tr w:rsidR="00130479" w:rsidRPr="00472B6E" w14:paraId="135BF856" w14:textId="77777777" w:rsidTr="00130479">
        <w:trPr>
          <w:trHeight w:val="29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4E7926E5" w14:textId="77777777" w:rsidR="00130479" w:rsidRPr="00472B6E" w:rsidRDefault="00130479" w:rsidP="00130479">
            <w:pPr>
              <w:jc w:val="center"/>
              <w:rPr>
                <w:color w:val="000000"/>
                <w:sz w:val="22"/>
                <w:szCs w:val="22"/>
              </w:rPr>
            </w:pPr>
            <w:r w:rsidRPr="00472B6E">
              <w:rPr>
                <w:color w:val="000000"/>
                <w:sz w:val="22"/>
                <w:szCs w:val="22"/>
              </w:rPr>
              <w:t>2025</w:t>
            </w:r>
          </w:p>
        </w:tc>
        <w:tc>
          <w:tcPr>
            <w:tcW w:w="2590" w:type="dxa"/>
            <w:tcBorders>
              <w:top w:val="nil"/>
              <w:left w:val="nil"/>
              <w:bottom w:val="single" w:sz="4" w:space="0" w:color="auto"/>
              <w:right w:val="single" w:sz="4" w:space="0" w:color="auto"/>
            </w:tcBorders>
            <w:shd w:val="clear" w:color="auto" w:fill="auto"/>
            <w:vAlign w:val="center"/>
            <w:hideMark/>
          </w:tcPr>
          <w:p w14:paraId="18D5F2F7" w14:textId="77777777" w:rsidR="00130479" w:rsidRPr="00472B6E" w:rsidRDefault="00130479" w:rsidP="00130479">
            <w:pPr>
              <w:jc w:val="center"/>
              <w:rPr>
                <w:color w:val="000000"/>
                <w:sz w:val="22"/>
                <w:szCs w:val="22"/>
              </w:rPr>
            </w:pPr>
            <w:r w:rsidRPr="00472B6E">
              <w:rPr>
                <w:color w:val="000000"/>
                <w:sz w:val="22"/>
                <w:szCs w:val="22"/>
              </w:rPr>
              <w:t> </w:t>
            </w:r>
          </w:p>
        </w:tc>
        <w:tc>
          <w:tcPr>
            <w:tcW w:w="2657" w:type="dxa"/>
            <w:tcBorders>
              <w:top w:val="nil"/>
              <w:left w:val="nil"/>
              <w:bottom w:val="single" w:sz="4" w:space="0" w:color="auto"/>
              <w:right w:val="single" w:sz="4" w:space="0" w:color="auto"/>
            </w:tcBorders>
            <w:shd w:val="clear" w:color="auto" w:fill="auto"/>
            <w:vAlign w:val="center"/>
            <w:hideMark/>
          </w:tcPr>
          <w:p w14:paraId="62D6A40D" w14:textId="77777777" w:rsidR="00130479" w:rsidRPr="00472B6E" w:rsidRDefault="00130479" w:rsidP="00130479">
            <w:pPr>
              <w:jc w:val="center"/>
              <w:rPr>
                <w:color w:val="000000"/>
                <w:sz w:val="22"/>
                <w:szCs w:val="22"/>
              </w:rPr>
            </w:pPr>
            <w:r w:rsidRPr="00472B6E">
              <w:rPr>
                <w:color w:val="000000"/>
                <w:sz w:val="22"/>
                <w:szCs w:val="22"/>
              </w:rPr>
              <w:t> </w:t>
            </w:r>
          </w:p>
        </w:tc>
        <w:tc>
          <w:tcPr>
            <w:tcW w:w="2590" w:type="dxa"/>
            <w:tcBorders>
              <w:top w:val="nil"/>
              <w:left w:val="nil"/>
              <w:bottom w:val="single" w:sz="4" w:space="0" w:color="auto"/>
              <w:right w:val="single" w:sz="4" w:space="0" w:color="auto"/>
            </w:tcBorders>
            <w:shd w:val="clear" w:color="auto" w:fill="auto"/>
            <w:vAlign w:val="center"/>
            <w:hideMark/>
          </w:tcPr>
          <w:p w14:paraId="5F607B03" w14:textId="77777777" w:rsidR="00130479" w:rsidRPr="00472B6E" w:rsidRDefault="00130479" w:rsidP="00130479">
            <w:pPr>
              <w:jc w:val="center"/>
              <w:rPr>
                <w:color w:val="000000"/>
                <w:sz w:val="22"/>
                <w:szCs w:val="22"/>
              </w:rPr>
            </w:pPr>
            <w:r w:rsidRPr="00472B6E">
              <w:rPr>
                <w:color w:val="000000"/>
                <w:sz w:val="22"/>
                <w:szCs w:val="22"/>
              </w:rPr>
              <w:t> </w:t>
            </w:r>
          </w:p>
        </w:tc>
      </w:tr>
    </w:tbl>
    <w:p w14:paraId="4A52B157" w14:textId="77777777" w:rsidR="00130479" w:rsidRDefault="00130479" w:rsidP="00130479">
      <w:pPr>
        <w:tabs>
          <w:tab w:val="left" w:pos="709"/>
        </w:tabs>
        <w:autoSpaceDE w:val="0"/>
        <w:autoSpaceDN w:val="0"/>
        <w:adjustRightInd w:val="0"/>
        <w:jc w:val="both"/>
        <w:rPr>
          <w:sz w:val="28"/>
          <w:szCs w:val="28"/>
        </w:rPr>
      </w:pPr>
      <w:r>
        <w:rPr>
          <w:sz w:val="28"/>
          <w:szCs w:val="28"/>
        </w:rPr>
        <w:tab/>
      </w:r>
      <w:r w:rsidRPr="00E47F37">
        <w:rPr>
          <w:sz w:val="28"/>
          <w:szCs w:val="28"/>
        </w:rPr>
        <w:t>На 202</w:t>
      </w:r>
      <w:r>
        <w:rPr>
          <w:sz w:val="28"/>
          <w:szCs w:val="28"/>
        </w:rPr>
        <w:t>3</w:t>
      </w:r>
      <w:r w:rsidRPr="00E47F37">
        <w:rPr>
          <w:sz w:val="28"/>
          <w:szCs w:val="28"/>
        </w:rPr>
        <w:t xml:space="preserve">-2025 год имущество </w:t>
      </w:r>
      <w:proofErr w:type="spellStart"/>
      <w:r w:rsidRPr="00E47F37">
        <w:rPr>
          <w:sz w:val="28"/>
          <w:szCs w:val="28"/>
        </w:rPr>
        <w:t>самортизировано</w:t>
      </w:r>
      <w:proofErr w:type="spellEnd"/>
      <w:r w:rsidRPr="00E47F37">
        <w:rPr>
          <w:sz w:val="28"/>
          <w:szCs w:val="28"/>
        </w:rPr>
        <w:t>, поэтому расходы по данному арендодателю равны нулю.</w:t>
      </w:r>
    </w:p>
    <w:p w14:paraId="616A35FD" w14:textId="77777777" w:rsidR="00130479" w:rsidRDefault="00130479" w:rsidP="00130479">
      <w:pPr>
        <w:tabs>
          <w:tab w:val="left" w:pos="709"/>
        </w:tabs>
        <w:autoSpaceDE w:val="0"/>
        <w:autoSpaceDN w:val="0"/>
        <w:adjustRightInd w:val="0"/>
        <w:jc w:val="both"/>
        <w:rPr>
          <w:sz w:val="28"/>
          <w:szCs w:val="28"/>
        </w:rPr>
      </w:pPr>
      <w:r>
        <w:rPr>
          <w:sz w:val="28"/>
          <w:szCs w:val="28"/>
        </w:rPr>
        <w:tab/>
      </w:r>
    </w:p>
    <w:p w14:paraId="42A60D84" w14:textId="77777777" w:rsidR="00130479" w:rsidRDefault="00130479" w:rsidP="00130479">
      <w:pPr>
        <w:tabs>
          <w:tab w:val="left" w:pos="709"/>
        </w:tabs>
        <w:autoSpaceDE w:val="0"/>
        <w:autoSpaceDN w:val="0"/>
        <w:adjustRightInd w:val="0"/>
        <w:jc w:val="both"/>
        <w:rPr>
          <w:sz w:val="28"/>
          <w:szCs w:val="28"/>
        </w:rPr>
      </w:pPr>
      <w:r>
        <w:rPr>
          <w:sz w:val="28"/>
          <w:szCs w:val="28"/>
        </w:rPr>
        <w:tab/>
        <w:t xml:space="preserve">Всего расходы по статье на 2021 год составили </w:t>
      </w:r>
      <w:r w:rsidRPr="00E47F37">
        <w:rPr>
          <w:sz w:val="28"/>
          <w:szCs w:val="28"/>
        </w:rPr>
        <w:t>23370,05</w:t>
      </w:r>
      <w:r>
        <w:rPr>
          <w:sz w:val="28"/>
          <w:szCs w:val="28"/>
        </w:rPr>
        <w:t xml:space="preserve"> тыс. руб.</w:t>
      </w:r>
    </w:p>
    <w:p w14:paraId="77615C4A" w14:textId="77777777" w:rsidR="00130479" w:rsidRDefault="00130479" w:rsidP="00130479">
      <w:pPr>
        <w:tabs>
          <w:tab w:val="left" w:pos="709"/>
        </w:tabs>
        <w:autoSpaceDE w:val="0"/>
        <w:autoSpaceDN w:val="0"/>
        <w:adjustRightInd w:val="0"/>
        <w:jc w:val="both"/>
        <w:rPr>
          <w:sz w:val="28"/>
          <w:szCs w:val="28"/>
        </w:rPr>
      </w:pPr>
      <w:r>
        <w:rPr>
          <w:sz w:val="28"/>
          <w:szCs w:val="28"/>
        </w:rPr>
        <w:tab/>
        <w:t xml:space="preserve">Корректировка по статье относительно предложений предприятия в сторону снижения составила </w:t>
      </w:r>
      <w:r w:rsidRPr="00E47F37">
        <w:rPr>
          <w:sz w:val="28"/>
          <w:szCs w:val="28"/>
        </w:rPr>
        <w:t>4179,05</w:t>
      </w:r>
      <w:r>
        <w:rPr>
          <w:sz w:val="28"/>
          <w:szCs w:val="28"/>
        </w:rPr>
        <w:t xml:space="preserve"> тыс. руб. в связи с корректировкой расчетов.</w:t>
      </w:r>
    </w:p>
    <w:p w14:paraId="6D1E6CD4" w14:textId="77777777" w:rsidR="00130479" w:rsidRDefault="00130479" w:rsidP="00130479">
      <w:pPr>
        <w:tabs>
          <w:tab w:val="left" w:pos="709"/>
        </w:tabs>
        <w:autoSpaceDE w:val="0"/>
        <w:autoSpaceDN w:val="0"/>
        <w:adjustRightInd w:val="0"/>
        <w:jc w:val="both"/>
        <w:rPr>
          <w:sz w:val="28"/>
          <w:szCs w:val="28"/>
        </w:rPr>
      </w:pPr>
      <w:r>
        <w:rPr>
          <w:sz w:val="28"/>
          <w:szCs w:val="28"/>
        </w:rPr>
        <w:tab/>
      </w:r>
      <w:r w:rsidRPr="00F67940">
        <w:rPr>
          <w:sz w:val="28"/>
          <w:szCs w:val="28"/>
        </w:rPr>
        <w:t xml:space="preserve">Величина расходов по статье </w:t>
      </w:r>
      <w:r>
        <w:rPr>
          <w:sz w:val="28"/>
          <w:szCs w:val="28"/>
        </w:rPr>
        <w:t xml:space="preserve">на 2022-2025 годы </w:t>
      </w:r>
      <w:r w:rsidRPr="00F67940">
        <w:rPr>
          <w:sz w:val="28"/>
          <w:szCs w:val="28"/>
        </w:rPr>
        <w:t>отражена в приложении 1 в раз</w:t>
      </w:r>
      <w:r>
        <w:rPr>
          <w:sz w:val="28"/>
          <w:szCs w:val="28"/>
        </w:rPr>
        <w:t>деле «Неподконтрольные расходы» и приложении 2.</w:t>
      </w:r>
    </w:p>
    <w:p w14:paraId="4341FB39" w14:textId="77777777" w:rsidR="00130479" w:rsidRDefault="00130479" w:rsidP="00130479">
      <w:pPr>
        <w:pStyle w:val="3"/>
        <w:jc w:val="center"/>
        <w:rPr>
          <w:sz w:val="28"/>
          <w:szCs w:val="28"/>
        </w:rPr>
      </w:pPr>
    </w:p>
    <w:p w14:paraId="554F9D70" w14:textId="77777777" w:rsidR="00130479" w:rsidRDefault="00130479" w:rsidP="00130479">
      <w:pPr>
        <w:pStyle w:val="3"/>
        <w:jc w:val="center"/>
        <w:rPr>
          <w:sz w:val="28"/>
          <w:szCs w:val="28"/>
        </w:rPr>
      </w:pPr>
      <w:r>
        <w:rPr>
          <w:sz w:val="28"/>
          <w:szCs w:val="28"/>
        </w:rPr>
        <w:tab/>
      </w:r>
      <w:bookmarkStart w:id="216" w:name="_Toc533588296"/>
      <w:bookmarkStart w:id="217" w:name="_Toc28686639"/>
      <w:bookmarkStart w:id="218" w:name="_Toc58591018"/>
      <w:bookmarkStart w:id="219" w:name="_Toc28686636"/>
      <w:r w:rsidRPr="00C46733">
        <w:rPr>
          <w:sz w:val="28"/>
          <w:szCs w:val="28"/>
        </w:rPr>
        <w:t>Расходы по налогу на загрязнение окружающей среды</w:t>
      </w:r>
      <w:bookmarkEnd w:id="216"/>
      <w:bookmarkEnd w:id="217"/>
      <w:bookmarkEnd w:id="218"/>
    </w:p>
    <w:p w14:paraId="6A57A275"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3F005B5D"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w:t>
      </w:r>
      <w:proofErr w:type="gramStart"/>
      <w:r w:rsidRPr="00111E86">
        <w:rPr>
          <w:color w:val="000000"/>
          <w:sz w:val="28"/>
          <w:szCs w:val="28"/>
        </w:rPr>
        <w:t>03.03.2017  №</w:t>
      </w:r>
      <w:proofErr w:type="gramEnd"/>
      <w:r w:rsidRPr="00111E86">
        <w:rPr>
          <w:color w:val="000000"/>
          <w:sz w:val="28"/>
          <w:szCs w:val="28"/>
        </w:rPr>
        <w:t xml:space="preserve"> 255.</w:t>
      </w:r>
    </w:p>
    <w:p w14:paraId="0BBDD81A"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Законодательство предусматривает взимание платы за следующие виды вредного воздействия на окружающую среду:</w:t>
      </w:r>
    </w:p>
    <w:p w14:paraId="0D1824B5"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1) выброс в атмосферу загрязняющих веществ от стационарных и передвижных источников;</w:t>
      </w:r>
    </w:p>
    <w:p w14:paraId="7244DD43"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2) сброс загрязняющих веществ в поверхностные и подземные водные объекты;</w:t>
      </w:r>
    </w:p>
    <w:p w14:paraId="56E9454E"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3) размещение отходов;</w:t>
      </w:r>
    </w:p>
    <w:p w14:paraId="4E14A5D0"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4) другие виды вредного воздействия (шум, вибрация, электромагнитные и радиационные воздействия и т.п.).</w:t>
      </w:r>
    </w:p>
    <w:p w14:paraId="092A0CA9"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2D3458AE" w14:textId="77777777" w:rsidR="00130479" w:rsidRPr="00111E86" w:rsidRDefault="00130479" w:rsidP="00130479">
      <w:pPr>
        <w:tabs>
          <w:tab w:val="left" w:pos="1890"/>
        </w:tabs>
        <w:ind w:firstLine="720"/>
        <w:jc w:val="both"/>
        <w:rPr>
          <w:color w:val="000000"/>
          <w:sz w:val="28"/>
          <w:szCs w:val="28"/>
        </w:rPr>
      </w:pPr>
      <w:r w:rsidRPr="00111E86">
        <w:rPr>
          <w:color w:val="000000"/>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w:t>
      </w:r>
      <w:r w:rsidRPr="00111E86">
        <w:rPr>
          <w:color w:val="000000"/>
          <w:sz w:val="28"/>
          <w:szCs w:val="28"/>
        </w:rPr>
        <w:lastRenderedPageBreak/>
        <w:t>предприятия. Таким образом, платежи за негативное воздействие на окружающую среду в пределах ПДВ являются экономически обоснованными</w:t>
      </w:r>
      <w:r>
        <w:rPr>
          <w:color w:val="000000"/>
          <w:sz w:val="28"/>
          <w:szCs w:val="28"/>
        </w:rPr>
        <w:t>.</w:t>
      </w:r>
    </w:p>
    <w:p w14:paraId="4C3AE845" w14:textId="77777777" w:rsidR="00130479" w:rsidRPr="00A61133" w:rsidRDefault="00130479" w:rsidP="00130479">
      <w:pPr>
        <w:ind w:firstLine="851"/>
        <w:jc w:val="both"/>
        <w:rPr>
          <w:snapToGrid w:val="0"/>
          <w:sz w:val="28"/>
          <w:szCs w:val="28"/>
        </w:rPr>
      </w:pPr>
      <w:r w:rsidRPr="00A61133">
        <w:rPr>
          <w:snapToGrid w:val="0"/>
          <w:sz w:val="28"/>
          <w:szCs w:val="28"/>
        </w:rPr>
        <w:t xml:space="preserve">Предприятием заявлены расходы по статье на уровне </w:t>
      </w:r>
      <w:r w:rsidRPr="00B668DD">
        <w:rPr>
          <w:snapToGrid w:val="0"/>
          <w:sz w:val="28"/>
          <w:szCs w:val="28"/>
        </w:rPr>
        <w:t>173,81</w:t>
      </w:r>
      <w:r>
        <w:rPr>
          <w:snapToGrid w:val="0"/>
          <w:sz w:val="28"/>
          <w:szCs w:val="28"/>
        </w:rPr>
        <w:t xml:space="preserve"> </w:t>
      </w:r>
      <w:r w:rsidRPr="00A61133">
        <w:rPr>
          <w:snapToGrid w:val="0"/>
          <w:sz w:val="28"/>
          <w:szCs w:val="28"/>
        </w:rPr>
        <w:t>тыс. руб., включающие в себя платежи за негативное воздействие на окружающую среду.</w:t>
      </w:r>
      <w:r>
        <w:rPr>
          <w:snapToGrid w:val="0"/>
          <w:sz w:val="28"/>
          <w:szCs w:val="28"/>
        </w:rPr>
        <w:t xml:space="preserve"> В качестве подтверждающих документов представлены </w:t>
      </w:r>
      <w:r w:rsidRPr="00906F01">
        <w:rPr>
          <w:sz w:val="28"/>
          <w:szCs w:val="28"/>
        </w:rPr>
        <w:t>разрешени</w:t>
      </w:r>
      <w:r>
        <w:rPr>
          <w:sz w:val="28"/>
          <w:szCs w:val="28"/>
        </w:rPr>
        <w:t>е</w:t>
      </w:r>
      <w:r w:rsidRPr="00906F01">
        <w:rPr>
          <w:sz w:val="28"/>
          <w:szCs w:val="28"/>
        </w:rPr>
        <w:t xml:space="preserve"> на выброс вредных (загрязняющих) веществ в атмосферный воздух </w:t>
      </w:r>
      <w:r>
        <w:rPr>
          <w:sz w:val="28"/>
          <w:szCs w:val="28"/>
        </w:rPr>
        <w:t xml:space="preserve">и </w:t>
      </w:r>
      <w:r w:rsidRPr="00906F01">
        <w:rPr>
          <w:sz w:val="28"/>
          <w:szCs w:val="28"/>
        </w:rPr>
        <w:t>(</w:t>
      </w:r>
      <w:r>
        <w:rPr>
          <w:sz w:val="28"/>
          <w:szCs w:val="28"/>
        </w:rPr>
        <w:t>Приказ Федеральной службы по надзору в сфере природопользования № 010-рд от 10.01.2019</w:t>
      </w:r>
      <w:r w:rsidRPr="00906F01">
        <w:rPr>
          <w:sz w:val="28"/>
          <w:szCs w:val="28"/>
        </w:rPr>
        <w:t xml:space="preserve"> на период с 1</w:t>
      </w:r>
      <w:r>
        <w:rPr>
          <w:sz w:val="28"/>
          <w:szCs w:val="28"/>
        </w:rPr>
        <w:t>0.01</w:t>
      </w:r>
      <w:r w:rsidRPr="00906F01">
        <w:rPr>
          <w:sz w:val="28"/>
          <w:szCs w:val="28"/>
        </w:rPr>
        <w:t>.201</w:t>
      </w:r>
      <w:r>
        <w:rPr>
          <w:sz w:val="28"/>
          <w:szCs w:val="28"/>
        </w:rPr>
        <w:t>9</w:t>
      </w:r>
      <w:r w:rsidRPr="00906F01">
        <w:rPr>
          <w:sz w:val="28"/>
          <w:szCs w:val="28"/>
        </w:rPr>
        <w:t xml:space="preserve"> по </w:t>
      </w:r>
      <w:r>
        <w:rPr>
          <w:sz w:val="28"/>
          <w:szCs w:val="28"/>
        </w:rPr>
        <w:t>09</w:t>
      </w:r>
      <w:r w:rsidRPr="00906F01">
        <w:rPr>
          <w:sz w:val="28"/>
          <w:szCs w:val="28"/>
        </w:rPr>
        <w:t>.</w:t>
      </w:r>
      <w:r>
        <w:rPr>
          <w:sz w:val="28"/>
          <w:szCs w:val="28"/>
        </w:rPr>
        <w:t>01</w:t>
      </w:r>
      <w:r w:rsidRPr="00906F01">
        <w:rPr>
          <w:sz w:val="28"/>
          <w:szCs w:val="28"/>
        </w:rPr>
        <w:t>.202</w:t>
      </w:r>
      <w:r>
        <w:rPr>
          <w:sz w:val="28"/>
          <w:szCs w:val="28"/>
        </w:rPr>
        <w:t>6</w:t>
      </w:r>
      <w:r w:rsidRPr="00906F01">
        <w:rPr>
          <w:sz w:val="28"/>
          <w:szCs w:val="28"/>
        </w:rPr>
        <w:t>)</w:t>
      </w:r>
      <w:r>
        <w:rPr>
          <w:sz w:val="28"/>
          <w:szCs w:val="28"/>
        </w:rPr>
        <w:t xml:space="preserve">, декларация, расчеты </w:t>
      </w:r>
      <w:r>
        <w:rPr>
          <w:snapToGrid w:val="0"/>
          <w:sz w:val="28"/>
          <w:szCs w:val="28"/>
        </w:rPr>
        <w:t xml:space="preserve">(Том 3 тарифного дела, стр. 1182-1217). </w:t>
      </w:r>
    </w:p>
    <w:p w14:paraId="0AED8FD6" w14:textId="77777777" w:rsidR="00130479" w:rsidRPr="00DB471C" w:rsidRDefault="00130479" w:rsidP="00130479">
      <w:pPr>
        <w:ind w:firstLine="851"/>
        <w:jc w:val="both"/>
        <w:rPr>
          <w:snapToGrid w:val="0"/>
          <w:sz w:val="28"/>
          <w:szCs w:val="28"/>
        </w:rPr>
      </w:pPr>
      <w:r w:rsidRPr="00DB471C">
        <w:rPr>
          <w:sz w:val="28"/>
          <w:szCs w:val="28"/>
        </w:rPr>
        <w:t xml:space="preserve">Эксперты, проанализировав представленные обосновывающие документы </w:t>
      </w:r>
      <w:r w:rsidRPr="00DB471C">
        <w:rPr>
          <w:snapToGrid w:val="0"/>
          <w:sz w:val="28"/>
          <w:szCs w:val="28"/>
        </w:rPr>
        <w:t xml:space="preserve">считают обоснованными предложения предприятия в размере </w:t>
      </w:r>
      <w:r w:rsidRPr="00B668DD">
        <w:rPr>
          <w:snapToGrid w:val="0"/>
          <w:sz w:val="28"/>
          <w:szCs w:val="28"/>
        </w:rPr>
        <w:t xml:space="preserve">173,81 </w:t>
      </w:r>
      <w:r w:rsidRPr="00DB471C">
        <w:rPr>
          <w:snapToGrid w:val="0"/>
          <w:sz w:val="28"/>
          <w:szCs w:val="28"/>
        </w:rPr>
        <w:t>тыс. руб</w:t>
      </w:r>
      <w:r>
        <w:rPr>
          <w:snapToGrid w:val="0"/>
          <w:sz w:val="28"/>
          <w:szCs w:val="28"/>
        </w:rPr>
        <w:t>.</w:t>
      </w:r>
      <w:r w:rsidRPr="00DB471C">
        <w:rPr>
          <w:snapToGrid w:val="0"/>
          <w:sz w:val="28"/>
          <w:szCs w:val="28"/>
        </w:rPr>
        <w:t xml:space="preserve"> </w:t>
      </w:r>
    </w:p>
    <w:p w14:paraId="56B3C661" w14:textId="77777777" w:rsidR="00130479" w:rsidRDefault="00130479" w:rsidP="00130479">
      <w:pPr>
        <w:pStyle w:val="3"/>
        <w:jc w:val="center"/>
        <w:rPr>
          <w:sz w:val="28"/>
          <w:szCs w:val="28"/>
        </w:rPr>
      </w:pPr>
      <w:bookmarkStart w:id="220" w:name="_Toc533588294"/>
      <w:bookmarkStart w:id="221" w:name="_Toc28686637"/>
      <w:bookmarkStart w:id="222" w:name="_Toc58591019"/>
      <w:bookmarkEnd w:id="219"/>
      <w:r w:rsidRPr="007B3942">
        <w:rPr>
          <w:sz w:val="28"/>
          <w:szCs w:val="28"/>
        </w:rPr>
        <w:t>Расходы на обязательное страхование</w:t>
      </w:r>
      <w:bookmarkEnd w:id="220"/>
      <w:bookmarkEnd w:id="221"/>
      <w:bookmarkEnd w:id="222"/>
    </w:p>
    <w:p w14:paraId="49CE5593" w14:textId="77777777" w:rsidR="00130479" w:rsidRPr="00C81B8A" w:rsidRDefault="00130479" w:rsidP="00130479">
      <w:pPr>
        <w:ind w:firstLine="851"/>
        <w:jc w:val="both"/>
        <w:rPr>
          <w:sz w:val="28"/>
          <w:szCs w:val="28"/>
        </w:rPr>
      </w:pPr>
      <w:bookmarkStart w:id="223" w:name="_Toc533588295"/>
      <w:bookmarkStart w:id="224" w:name="_Toc28686638"/>
      <w:r w:rsidRPr="00C81B8A">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0BB5B62E" w14:textId="77777777" w:rsidR="00130479" w:rsidRPr="00A61133" w:rsidRDefault="00130479" w:rsidP="00130479">
      <w:pPr>
        <w:ind w:firstLine="851"/>
        <w:jc w:val="both"/>
        <w:rPr>
          <w:snapToGrid w:val="0"/>
          <w:sz w:val="28"/>
          <w:szCs w:val="28"/>
        </w:rPr>
      </w:pPr>
      <w:r w:rsidRPr="00C81B8A">
        <w:rPr>
          <w:sz w:val="28"/>
          <w:szCs w:val="28"/>
        </w:rPr>
        <w:t xml:space="preserve">Предложения предприятия на производство тепловой энергии по статье составляют </w:t>
      </w:r>
      <w:r w:rsidRPr="00415D84">
        <w:rPr>
          <w:sz w:val="28"/>
          <w:szCs w:val="28"/>
        </w:rPr>
        <w:t>16,20</w:t>
      </w:r>
      <w:r w:rsidRPr="00C81B8A">
        <w:rPr>
          <w:sz w:val="28"/>
          <w:szCs w:val="28"/>
        </w:rPr>
        <w:t xml:space="preserve"> тыс. руб.</w:t>
      </w:r>
      <w:r w:rsidRPr="00C81B8A">
        <w:rPr>
          <w:snapToGrid w:val="0"/>
          <w:sz w:val="28"/>
          <w:szCs w:val="28"/>
        </w:rPr>
        <w:t xml:space="preserve"> («</w:t>
      </w:r>
      <w:r w:rsidRPr="00C81B8A">
        <w:rPr>
          <w:sz w:val="28"/>
          <w:szCs w:val="28"/>
        </w:rPr>
        <w:t>Расчет расходов по страхованию объектов на 202</w:t>
      </w:r>
      <w:r>
        <w:rPr>
          <w:sz w:val="28"/>
          <w:szCs w:val="28"/>
        </w:rPr>
        <w:t>1</w:t>
      </w:r>
      <w:r w:rsidRPr="00C81B8A">
        <w:rPr>
          <w:sz w:val="28"/>
          <w:szCs w:val="28"/>
        </w:rPr>
        <w:t xml:space="preserve"> г.» </w:t>
      </w:r>
      <w:r>
        <w:rPr>
          <w:sz w:val="28"/>
          <w:szCs w:val="28"/>
        </w:rPr>
        <w:t>том 3, стр. 1218)</w:t>
      </w:r>
      <w:r>
        <w:t>.</w:t>
      </w:r>
    </w:p>
    <w:p w14:paraId="551ACB04" w14:textId="77777777" w:rsidR="00130479" w:rsidRDefault="00130479" w:rsidP="00130479">
      <w:pPr>
        <w:ind w:firstLine="708"/>
        <w:jc w:val="both"/>
        <w:rPr>
          <w:snapToGrid w:val="0"/>
          <w:sz w:val="28"/>
          <w:szCs w:val="28"/>
        </w:rPr>
      </w:pPr>
      <w:r>
        <w:rPr>
          <w:snapToGrid w:val="0"/>
          <w:sz w:val="28"/>
          <w:szCs w:val="28"/>
        </w:rPr>
        <w:t xml:space="preserve">Представлены страховые полисы </w:t>
      </w:r>
      <w:r w:rsidRPr="00C81B8A">
        <w:rPr>
          <w:snapToGrid w:val="0"/>
          <w:sz w:val="28"/>
          <w:szCs w:val="28"/>
        </w:rPr>
        <w:t>с АО «АльфаСтрахование»</w:t>
      </w:r>
      <w:r>
        <w:rPr>
          <w:snapToGrid w:val="0"/>
          <w:sz w:val="28"/>
          <w:szCs w:val="28"/>
        </w:rPr>
        <w:t>, ОВС по счету 76.01.9 за 2019 год.</w:t>
      </w:r>
    </w:p>
    <w:p w14:paraId="7FEB3D27" w14:textId="77777777" w:rsidR="00130479" w:rsidRDefault="00130479" w:rsidP="00130479">
      <w:pPr>
        <w:ind w:firstLine="708"/>
        <w:jc w:val="both"/>
        <w:rPr>
          <w:sz w:val="28"/>
          <w:szCs w:val="28"/>
        </w:rPr>
      </w:pPr>
      <w:r w:rsidRPr="00C81B8A">
        <w:rPr>
          <w:snapToGrid w:val="0"/>
          <w:sz w:val="28"/>
          <w:szCs w:val="28"/>
        </w:rPr>
        <w:t xml:space="preserve"> </w:t>
      </w:r>
      <w:r w:rsidRPr="00C81B8A">
        <w:rPr>
          <w:sz w:val="28"/>
          <w:szCs w:val="28"/>
        </w:rPr>
        <w:t xml:space="preserve">По мнению экспертов, является экономически обоснованной сумма </w:t>
      </w:r>
      <w:r w:rsidRPr="00415D84">
        <w:rPr>
          <w:sz w:val="28"/>
          <w:szCs w:val="28"/>
        </w:rPr>
        <w:t xml:space="preserve">16,20 </w:t>
      </w:r>
      <w:proofErr w:type="spellStart"/>
      <w:r w:rsidRPr="00C81B8A">
        <w:rPr>
          <w:sz w:val="28"/>
          <w:szCs w:val="28"/>
        </w:rPr>
        <w:t>тыс.руб</w:t>
      </w:r>
      <w:proofErr w:type="spellEnd"/>
      <w:r w:rsidRPr="00C81B8A">
        <w:rPr>
          <w:sz w:val="28"/>
          <w:szCs w:val="28"/>
        </w:rPr>
        <w:t xml:space="preserve">. </w:t>
      </w:r>
      <w:r>
        <w:rPr>
          <w:sz w:val="28"/>
          <w:szCs w:val="28"/>
        </w:rPr>
        <w:t>по всему долгосрочному периоду регулирования.</w:t>
      </w:r>
    </w:p>
    <w:p w14:paraId="7E96062A" w14:textId="77777777" w:rsidR="00130479" w:rsidRDefault="00130479" w:rsidP="00130479">
      <w:pPr>
        <w:ind w:firstLine="708"/>
        <w:jc w:val="both"/>
        <w:rPr>
          <w:sz w:val="28"/>
          <w:szCs w:val="28"/>
        </w:rPr>
      </w:pPr>
    </w:p>
    <w:p w14:paraId="5C7762FB" w14:textId="77777777" w:rsidR="00130479" w:rsidRPr="006A1928" w:rsidRDefault="00130479" w:rsidP="00130479">
      <w:pPr>
        <w:pStyle w:val="3"/>
        <w:jc w:val="center"/>
        <w:rPr>
          <w:sz w:val="28"/>
          <w:szCs w:val="28"/>
        </w:rPr>
      </w:pPr>
      <w:bookmarkStart w:id="225" w:name="_Toc26352482"/>
      <w:bookmarkStart w:id="226" w:name="_Toc58591020"/>
      <w:bookmarkStart w:id="227" w:name="_Toc502164070"/>
      <w:r>
        <w:rPr>
          <w:sz w:val="28"/>
          <w:szCs w:val="28"/>
        </w:rPr>
        <w:t>Водный</w:t>
      </w:r>
      <w:r w:rsidRPr="006A1928">
        <w:rPr>
          <w:sz w:val="28"/>
          <w:szCs w:val="28"/>
        </w:rPr>
        <w:t xml:space="preserve"> налог</w:t>
      </w:r>
      <w:bookmarkEnd w:id="225"/>
      <w:bookmarkEnd w:id="226"/>
      <w:r w:rsidRPr="006A1928">
        <w:rPr>
          <w:sz w:val="28"/>
          <w:szCs w:val="28"/>
        </w:rPr>
        <w:t xml:space="preserve"> </w:t>
      </w:r>
      <w:bookmarkEnd w:id="227"/>
    </w:p>
    <w:p w14:paraId="6B1D1C69" w14:textId="77777777" w:rsidR="00130479" w:rsidRPr="006A1928" w:rsidRDefault="00130479" w:rsidP="00130479">
      <w:pPr>
        <w:ind w:firstLine="851"/>
        <w:jc w:val="both"/>
        <w:rPr>
          <w:sz w:val="28"/>
          <w:szCs w:val="28"/>
        </w:rPr>
      </w:pPr>
      <w:r w:rsidRPr="006A1928">
        <w:rPr>
          <w:sz w:val="28"/>
          <w:szCs w:val="28"/>
        </w:rPr>
        <w:t xml:space="preserve">Предприятием заявлены </w:t>
      </w:r>
      <w:r>
        <w:rPr>
          <w:sz w:val="28"/>
          <w:szCs w:val="28"/>
        </w:rPr>
        <w:t xml:space="preserve">на 2021 год </w:t>
      </w:r>
      <w:r w:rsidRPr="006A1928">
        <w:rPr>
          <w:sz w:val="28"/>
          <w:szCs w:val="28"/>
        </w:rPr>
        <w:t xml:space="preserve">расходы в размере </w:t>
      </w:r>
      <w:r w:rsidRPr="00415D84">
        <w:rPr>
          <w:sz w:val="28"/>
          <w:szCs w:val="28"/>
        </w:rPr>
        <w:t>295,54</w:t>
      </w:r>
      <w:r>
        <w:rPr>
          <w:sz w:val="28"/>
          <w:szCs w:val="28"/>
        </w:rPr>
        <w:t xml:space="preserve"> </w:t>
      </w:r>
      <w:r w:rsidRPr="006A1928">
        <w:rPr>
          <w:sz w:val="28"/>
          <w:szCs w:val="28"/>
        </w:rPr>
        <w:t xml:space="preserve">тыс. руб. </w:t>
      </w:r>
    </w:p>
    <w:p w14:paraId="56D7D131" w14:textId="77777777" w:rsidR="00130479" w:rsidRDefault="00130479" w:rsidP="00130479">
      <w:pPr>
        <w:ind w:firstLine="851"/>
        <w:jc w:val="both"/>
        <w:rPr>
          <w:sz w:val="28"/>
          <w:szCs w:val="28"/>
        </w:rPr>
      </w:pPr>
      <w:r w:rsidRPr="006A1928">
        <w:rPr>
          <w:sz w:val="28"/>
          <w:szCs w:val="28"/>
        </w:rPr>
        <w:t xml:space="preserve">В качестве обосновывающего документа представлена налоговая декларация по </w:t>
      </w:r>
      <w:r>
        <w:rPr>
          <w:sz w:val="28"/>
          <w:szCs w:val="28"/>
        </w:rPr>
        <w:t>водному</w:t>
      </w:r>
      <w:r w:rsidRPr="006A1928">
        <w:rPr>
          <w:sz w:val="28"/>
          <w:szCs w:val="28"/>
        </w:rPr>
        <w:t xml:space="preserve"> налогу за 201</w:t>
      </w:r>
      <w:r>
        <w:rPr>
          <w:sz w:val="28"/>
          <w:szCs w:val="28"/>
        </w:rPr>
        <w:t>9 год, расчеты предприятия, Лицензия на пользование недрами КЕМ № 01720 ВЭ.</w:t>
      </w:r>
      <w:r w:rsidRPr="006A1928">
        <w:rPr>
          <w:sz w:val="28"/>
          <w:szCs w:val="28"/>
        </w:rPr>
        <w:t xml:space="preserve"> </w:t>
      </w:r>
      <w:r>
        <w:rPr>
          <w:sz w:val="28"/>
          <w:szCs w:val="28"/>
        </w:rPr>
        <w:t xml:space="preserve"> Э</w:t>
      </w:r>
      <w:r w:rsidRPr="006A1928">
        <w:rPr>
          <w:sz w:val="28"/>
          <w:szCs w:val="28"/>
        </w:rPr>
        <w:t xml:space="preserve">ксперты </w:t>
      </w:r>
      <w:r>
        <w:rPr>
          <w:sz w:val="28"/>
          <w:szCs w:val="28"/>
        </w:rPr>
        <w:t>провели альтернативный расчет расходов по статье на 2021 – 2025 год с учетом положений п 1,1 и п 3 ст. 333,12 НК) (таблица 9-10).</w:t>
      </w:r>
    </w:p>
    <w:p w14:paraId="3081381E" w14:textId="77777777" w:rsidR="00130479" w:rsidRDefault="00130479" w:rsidP="00130479">
      <w:pPr>
        <w:ind w:firstLine="851"/>
        <w:jc w:val="right"/>
        <w:rPr>
          <w:sz w:val="28"/>
          <w:szCs w:val="28"/>
        </w:rPr>
      </w:pPr>
    </w:p>
    <w:p w14:paraId="68529F47" w14:textId="77777777" w:rsidR="00130479" w:rsidRDefault="00130479" w:rsidP="00130479">
      <w:pPr>
        <w:ind w:firstLine="851"/>
        <w:jc w:val="right"/>
        <w:rPr>
          <w:sz w:val="28"/>
          <w:szCs w:val="28"/>
        </w:rPr>
      </w:pPr>
    </w:p>
    <w:p w14:paraId="44B55277" w14:textId="77777777" w:rsidR="00130479" w:rsidRDefault="00130479" w:rsidP="00130479">
      <w:pPr>
        <w:ind w:firstLine="851"/>
        <w:jc w:val="right"/>
        <w:rPr>
          <w:sz w:val="28"/>
          <w:szCs w:val="28"/>
        </w:rPr>
      </w:pPr>
    </w:p>
    <w:p w14:paraId="7B2979BE" w14:textId="77777777" w:rsidR="00130479" w:rsidRDefault="00130479" w:rsidP="00130479">
      <w:pPr>
        <w:ind w:firstLine="851"/>
        <w:jc w:val="right"/>
        <w:rPr>
          <w:sz w:val="28"/>
          <w:szCs w:val="28"/>
        </w:rPr>
      </w:pPr>
    </w:p>
    <w:p w14:paraId="0130580D" w14:textId="77777777" w:rsidR="00130479" w:rsidRDefault="00130479" w:rsidP="00130479">
      <w:pPr>
        <w:ind w:firstLine="851"/>
        <w:jc w:val="right"/>
        <w:rPr>
          <w:sz w:val="28"/>
          <w:szCs w:val="28"/>
        </w:rPr>
      </w:pPr>
    </w:p>
    <w:p w14:paraId="36AE9F19" w14:textId="77777777" w:rsidR="00130479" w:rsidRDefault="00130479" w:rsidP="00130479">
      <w:pPr>
        <w:ind w:firstLine="851"/>
        <w:jc w:val="right"/>
        <w:rPr>
          <w:sz w:val="28"/>
          <w:szCs w:val="28"/>
        </w:rPr>
      </w:pPr>
    </w:p>
    <w:p w14:paraId="641A5AA6" w14:textId="77777777" w:rsidR="00130479" w:rsidRPr="006A1928" w:rsidRDefault="00130479" w:rsidP="00130479">
      <w:pPr>
        <w:ind w:firstLine="851"/>
        <w:jc w:val="right"/>
        <w:rPr>
          <w:sz w:val="28"/>
          <w:szCs w:val="28"/>
        </w:rPr>
      </w:pPr>
      <w:r>
        <w:rPr>
          <w:sz w:val="28"/>
          <w:szCs w:val="28"/>
        </w:rPr>
        <w:t>Таблица 9</w:t>
      </w:r>
    </w:p>
    <w:p w14:paraId="62146C11" w14:textId="77777777" w:rsidR="00130479" w:rsidRDefault="00130479" w:rsidP="00130479">
      <w:pPr>
        <w:spacing w:line="360" w:lineRule="auto"/>
        <w:jc w:val="both"/>
        <w:rPr>
          <w:sz w:val="28"/>
          <w:szCs w:val="28"/>
        </w:rPr>
      </w:pPr>
      <w:r w:rsidRPr="00AF531F">
        <w:rPr>
          <w:noProof/>
        </w:rPr>
        <w:lastRenderedPageBreak/>
        <w:drawing>
          <wp:inline distT="0" distB="0" distL="0" distR="0" wp14:anchorId="3777F2F4" wp14:editId="0FB05B74">
            <wp:extent cx="6120130" cy="2205095"/>
            <wp:effectExtent l="0" t="0" r="0" b="508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20130" cy="2205095"/>
                    </a:xfrm>
                    <a:prstGeom prst="rect">
                      <a:avLst/>
                    </a:prstGeom>
                    <a:noFill/>
                    <a:ln>
                      <a:noFill/>
                    </a:ln>
                  </pic:spPr>
                </pic:pic>
              </a:graphicData>
            </a:graphic>
          </wp:inline>
        </w:drawing>
      </w:r>
    </w:p>
    <w:p w14:paraId="4482B93E" w14:textId="77777777" w:rsidR="00130479" w:rsidRDefault="00130479" w:rsidP="00130479">
      <w:pPr>
        <w:spacing w:line="360" w:lineRule="auto"/>
        <w:ind w:firstLine="851"/>
        <w:jc w:val="right"/>
        <w:rPr>
          <w:sz w:val="28"/>
          <w:szCs w:val="28"/>
        </w:rPr>
      </w:pPr>
      <w:r w:rsidRPr="00AF531F">
        <w:rPr>
          <w:sz w:val="28"/>
          <w:szCs w:val="28"/>
        </w:rPr>
        <w:t xml:space="preserve">Таблица </w:t>
      </w:r>
      <w:r>
        <w:rPr>
          <w:sz w:val="28"/>
          <w:szCs w:val="28"/>
        </w:rPr>
        <w:t>10</w:t>
      </w:r>
    </w:p>
    <w:p w14:paraId="66095D08" w14:textId="77777777" w:rsidR="00130479" w:rsidRDefault="00130479" w:rsidP="00130479">
      <w:pPr>
        <w:spacing w:line="360" w:lineRule="auto"/>
        <w:ind w:firstLine="851"/>
        <w:jc w:val="center"/>
        <w:rPr>
          <w:sz w:val="28"/>
          <w:szCs w:val="28"/>
        </w:rPr>
      </w:pPr>
      <w:r w:rsidRPr="00AF531F">
        <w:rPr>
          <w:sz w:val="28"/>
          <w:szCs w:val="28"/>
        </w:rPr>
        <w:t>Расчет водного налога на 2022</w:t>
      </w:r>
      <w:r>
        <w:rPr>
          <w:sz w:val="28"/>
          <w:szCs w:val="28"/>
        </w:rPr>
        <w:t>-2025</w:t>
      </w:r>
      <w:r w:rsidRPr="00AF531F">
        <w:rPr>
          <w:sz w:val="28"/>
          <w:szCs w:val="28"/>
        </w:rPr>
        <w:t xml:space="preserve"> год</w:t>
      </w:r>
    </w:p>
    <w:tbl>
      <w:tblPr>
        <w:tblW w:w="9631" w:type="dxa"/>
        <w:tblInd w:w="-5" w:type="dxa"/>
        <w:tblLook w:val="04A0" w:firstRow="1" w:lastRow="0" w:firstColumn="1" w:lastColumn="0" w:noHBand="0" w:noVBand="1"/>
      </w:tblPr>
      <w:tblGrid>
        <w:gridCol w:w="894"/>
        <w:gridCol w:w="5039"/>
        <w:gridCol w:w="1342"/>
        <w:gridCol w:w="1242"/>
        <w:gridCol w:w="1114"/>
      </w:tblGrid>
      <w:tr w:rsidR="00130479" w:rsidRPr="00AF531F" w14:paraId="476EFC5A" w14:textId="77777777" w:rsidTr="00130479">
        <w:trPr>
          <w:trHeight w:val="214"/>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42F020" w14:textId="77777777" w:rsidR="00130479" w:rsidRPr="00AF531F" w:rsidRDefault="00130479" w:rsidP="00130479">
            <w:pPr>
              <w:jc w:val="center"/>
              <w:rPr>
                <w:color w:val="000000"/>
                <w:sz w:val="22"/>
                <w:szCs w:val="22"/>
              </w:rPr>
            </w:pPr>
            <w:r w:rsidRPr="00AF531F">
              <w:rPr>
                <w:color w:val="000000"/>
                <w:sz w:val="22"/>
                <w:szCs w:val="22"/>
              </w:rPr>
              <w:t>№ п/п</w:t>
            </w:r>
          </w:p>
        </w:tc>
        <w:tc>
          <w:tcPr>
            <w:tcW w:w="8726" w:type="dxa"/>
            <w:gridSpan w:val="4"/>
            <w:tcBorders>
              <w:top w:val="single" w:sz="4" w:space="0" w:color="auto"/>
              <w:left w:val="nil"/>
              <w:bottom w:val="single" w:sz="4" w:space="0" w:color="auto"/>
              <w:right w:val="single" w:sz="4" w:space="0" w:color="000000"/>
            </w:tcBorders>
            <w:shd w:val="clear" w:color="auto" w:fill="auto"/>
            <w:vAlign w:val="center"/>
            <w:hideMark/>
          </w:tcPr>
          <w:p w14:paraId="7302A488" w14:textId="77777777" w:rsidR="00130479" w:rsidRPr="00AF531F" w:rsidRDefault="00130479" w:rsidP="00130479">
            <w:pPr>
              <w:jc w:val="center"/>
              <w:rPr>
                <w:color w:val="000000"/>
                <w:sz w:val="22"/>
                <w:szCs w:val="22"/>
              </w:rPr>
            </w:pPr>
            <w:r w:rsidRPr="00AF531F">
              <w:rPr>
                <w:color w:val="000000"/>
                <w:sz w:val="22"/>
                <w:szCs w:val="22"/>
              </w:rPr>
              <w:t>Предложение экспертов на 2022 год</w:t>
            </w:r>
          </w:p>
        </w:tc>
      </w:tr>
      <w:tr w:rsidR="00130479" w:rsidRPr="00AF531F" w14:paraId="44F5954A" w14:textId="77777777" w:rsidTr="00130479">
        <w:trPr>
          <w:trHeight w:val="1063"/>
        </w:trPr>
        <w:tc>
          <w:tcPr>
            <w:tcW w:w="905" w:type="dxa"/>
            <w:vMerge/>
            <w:tcBorders>
              <w:top w:val="single" w:sz="4" w:space="0" w:color="auto"/>
              <w:left w:val="single" w:sz="4" w:space="0" w:color="auto"/>
              <w:bottom w:val="single" w:sz="4" w:space="0" w:color="000000"/>
              <w:right w:val="single" w:sz="4" w:space="0" w:color="auto"/>
            </w:tcBorders>
            <w:vAlign w:val="center"/>
            <w:hideMark/>
          </w:tcPr>
          <w:p w14:paraId="07D3E7C8" w14:textId="77777777" w:rsidR="00130479" w:rsidRPr="00AF531F" w:rsidRDefault="00130479" w:rsidP="00130479">
            <w:pPr>
              <w:rPr>
                <w:color w:val="000000"/>
                <w:sz w:val="22"/>
                <w:szCs w:val="22"/>
              </w:rPr>
            </w:pPr>
          </w:p>
        </w:tc>
        <w:tc>
          <w:tcPr>
            <w:tcW w:w="5134" w:type="dxa"/>
            <w:tcBorders>
              <w:top w:val="nil"/>
              <w:left w:val="nil"/>
              <w:bottom w:val="single" w:sz="4" w:space="0" w:color="auto"/>
              <w:right w:val="single" w:sz="4" w:space="0" w:color="auto"/>
            </w:tcBorders>
            <w:shd w:val="clear" w:color="auto" w:fill="auto"/>
            <w:vAlign w:val="center"/>
            <w:hideMark/>
          </w:tcPr>
          <w:p w14:paraId="676FAA63" w14:textId="77777777" w:rsidR="00130479" w:rsidRPr="00AF531F" w:rsidRDefault="00130479" w:rsidP="00130479">
            <w:pPr>
              <w:jc w:val="center"/>
              <w:rPr>
                <w:color w:val="000000"/>
                <w:sz w:val="22"/>
                <w:szCs w:val="22"/>
              </w:rPr>
            </w:pPr>
            <w:r w:rsidRPr="00AF531F">
              <w:rPr>
                <w:color w:val="000000"/>
                <w:sz w:val="22"/>
                <w:szCs w:val="22"/>
              </w:rPr>
              <w:t>Потребители</w:t>
            </w:r>
          </w:p>
        </w:tc>
        <w:tc>
          <w:tcPr>
            <w:tcW w:w="1287" w:type="dxa"/>
            <w:tcBorders>
              <w:top w:val="nil"/>
              <w:left w:val="nil"/>
              <w:bottom w:val="single" w:sz="4" w:space="0" w:color="auto"/>
              <w:right w:val="single" w:sz="4" w:space="0" w:color="auto"/>
            </w:tcBorders>
            <w:shd w:val="clear" w:color="auto" w:fill="auto"/>
            <w:vAlign w:val="center"/>
            <w:hideMark/>
          </w:tcPr>
          <w:p w14:paraId="41E883C9" w14:textId="77777777" w:rsidR="00130479" w:rsidRPr="00AF531F" w:rsidRDefault="00130479" w:rsidP="00130479">
            <w:pPr>
              <w:jc w:val="center"/>
              <w:rPr>
                <w:color w:val="000000"/>
                <w:sz w:val="22"/>
                <w:szCs w:val="22"/>
              </w:rPr>
            </w:pPr>
            <w:r w:rsidRPr="00AF531F">
              <w:rPr>
                <w:color w:val="000000"/>
                <w:sz w:val="22"/>
                <w:szCs w:val="22"/>
              </w:rPr>
              <w:t>Объем реализации, тыс. м куб.</w:t>
            </w:r>
          </w:p>
        </w:tc>
        <w:tc>
          <w:tcPr>
            <w:tcW w:w="1191" w:type="dxa"/>
            <w:tcBorders>
              <w:top w:val="nil"/>
              <w:left w:val="nil"/>
              <w:bottom w:val="single" w:sz="4" w:space="0" w:color="auto"/>
              <w:right w:val="single" w:sz="4" w:space="0" w:color="auto"/>
            </w:tcBorders>
            <w:shd w:val="clear" w:color="auto" w:fill="auto"/>
            <w:vAlign w:val="center"/>
            <w:hideMark/>
          </w:tcPr>
          <w:p w14:paraId="10149E79" w14:textId="77777777" w:rsidR="00130479" w:rsidRPr="00AF531F" w:rsidRDefault="00130479" w:rsidP="00130479">
            <w:pPr>
              <w:jc w:val="center"/>
              <w:rPr>
                <w:color w:val="000000"/>
                <w:sz w:val="22"/>
                <w:szCs w:val="22"/>
              </w:rPr>
            </w:pPr>
            <w:r w:rsidRPr="00AF531F">
              <w:rPr>
                <w:color w:val="000000"/>
                <w:sz w:val="22"/>
                <w:szCs w:val="22"/>
              </w:rPr>
              <w:t>Налоговые ставки, руб. тыс. м куб. (ст. 333.12 НГ)</w:t>
            </w:r>
          </w:p>
        </w:tc>
        <w:tc>
          <w:tcPr>
            <w:tcW w:w="1112" w:type="dxa"/>
            <w:tcBorders>
              <w:top w:val="nil"/>
              <w:left w:val="nil"/>
              <w:bottom w:val="single" w:sz="4" w:space="0" w:color="auto"/>
              <w:right w:val="single" w:sz="4" w:space="0" w:color="auto"/>
            </w:tcBorders>
            <w:shd w:val="clear" w:color="auto" w:fill="auto"/>
            <w:vAlign w:val="center"/>
            <w:hideMark/>
          </w:tcPr>
          <w:p w14:paraId="02104361" w14:textId="77777777" w:rsidR="00130479" w:rsidRPr="00AF531F" w:rsidRDefault="00130479" w:rsidP="00130479">
            <w:pPr>
              <w:jc w:val="center"/>
              <w:rPr>
                <w:color w:val="000000"/>
                <w:sz w:val="22"/>
                <w:szCs w:val="22"/>
              </w:rPr>
            </w:pPr>
            <w:r w:rsidRPr="00AF531F">
              <w:rPr>
                <w:color w:val="000000"/>
                <w:sz w:val="22"/>
                <w:szCs w:val="22"/>
              </w:rPr>
              <w:t>Водный налог, тыс. руб.</w:t>
            </w:r>
          </w:p>
        </w:tc>
      </w:tr>
      <w:tr w:rsidR="00130479" w:rsidRPr="00AF531F" w14:paraId="0D7C2ECC" w14:textId="77777777" w:rsidTr="00130479">
        <w:trPr>
          <w:trHeight w:val="31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C6D0271" w14:textId="77777777" w:rsidR="00130479" w:rsidRPr="00AF531F" w:rsidRDefault="00130479" w:rsidP="00130479">
            <w:pPr>
              <w:jc w:val="center"/>
              <w:rPr>
                <w:color w:val="000000"/>
                <w:sz w:val="22"/>
                <w:szCs w:val="22"/>
              </w:rPr>
            </w:pPr>
            <w:r w:rsidRPr="00AF531F">
              <w:rPr>
                <w:color w:val="000000"/>
                <w:sz w:val="22"/>
                <w:szCs w:val="22"/>
              </w:rPr>
              <w:t>1</w:t>
            </w:r>
          </w:p>
        </w:tc>
        <w:tc>
          <w:tcPr>
            <w:tcW w:w="5134" w:type="dxa"/>
            <w:tcBorders>
              <w:top w:val="nil"/>
              <w:left w:val="nil"/>
              <w:bottom w:val="single" w:sz="4" w:space="0" w:color="auto"/>
              <w:right w:val="single" w:sz="4" w:space="0" w:color="auto"/>
            </w:tcBorders>
            <w:shd w:val="clear" w:color="auto" w:fill="auto"/>
            <w:vAlign w:val="center"/>
            <w:hideMark/>
          </w:tcPr>
          <w:p w14:paraId="1D036944" w14:textId="77777777" w:rsidR="00130479" w:rsidRPr="00AF531F" w:rsidRDefault="00130479" w:rsidP="00130479">
            <w:pPr>
              <w:jc w:val="center"/>
              <w:rPr>
                <w:color w:val="000000"/>
                <w:sz w:val="22"/>
                <w:szCs w:val="22"/>
              </w:rPr>
            </w:pPr>
            <w:r w:rsidRPr="00AF531F">
              <w:rPr>
                <w:color w:val="000000"/>
                <w:sz w:val="22"/>
                <w:szCs w:val="22"/>
              </w:rPr>
              <w:t>Всего, в том числе</w:t>
            </w:r>
          </w:p>
        </w:tc>
        <w:tc>
          <w:tcPr>
            <w:tcW w:w="1287" w:type="dxa"/>
            <w:tcBorders>
              <w:top w:val="nil"/>
              <w:left w:val="nil"/>
              <w:bottom w:val="single" w:sz="4" w:space="0" w:color="auto"/>
              <w:right w:val="single" w:sz="4" w:space="0" w:color="auto"/>
            </w:tcBorders>
            <w:shd w:val="clear" w:color="auto" w:fill="auto"/>
            <w:vAlign w:val="center"/>
            <w:hideMark/>
          </w:tcPr>
          <w:p w14:paraId="26EA22BB" w14:textId="77777777" w:rsidR="00130479" w:rsidRPr="00AF531F" w:rsidRDefault="00130479" w:rsidP="00130479">
            <w:pPr>
              <w:jc w:val="center"/>
              <w:rPr>
                <w:color w:val="000000"/>
                <w:sz w:val="22"/>
                <w:szCs w:val="22"/>
              </w:rPr>
            </w:pPr>
            <w:r w:rsidRPr="00AF531F">
              <w:rPr>
                <w:color w:val="000000"/>
                <w:sz w:val="22"/>
                <w:szCs w:val="22"/>
              </w:rPr>
              <w:t>395,87</w:t>
            </w:r>
          </w:p>
        </w:tc>
        <w:tc>
          <w:tcPr>
            <w:tcW w:w="1191" w:type="dxa"/>
            <w:tcBorders>
              <w:top w:val="nil"/>
              <w:left w:val="nil"/>
              <w:bottom w:val="single" w:sz="4" w:space="0" w:color="auto"/>
              <w:right w:val="single" w:sz="4" w:space="0" w:color="auto"/>
            </w:tcBorders>
            <w:shd w:val="clear" w:color="auto" w:fill="auto"/>
            <w:vAlign w:val="center"/>
            <w:hideMark/>
          </w:tcPr>
          <w:p w14:paraId="7F432F47" w14:textId="77777777" w:rsidR="00130479" w:rsidRPr="00AF531F" w:rsidRDefault="00130479" w:rsidP="00130479">
            <w:pPr>
              <w:jc w:val="center"/>
              <w:rPr>
                <w:color w:val="000000"/>
                <w:sz w:val="22"/>
                <w:szCs w:val="22"/>
              </w:rPr>
            </w:pPr>
            <w:r w:rsidRPr="00AF531F">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4F79C4B5" w14:textId="77777777" w:rsidR="00130479" w:rsidRPr="00AF531F" w:rsidRDefault="00130479" w:rsidP="00130479">
            <w:pPr>
              <w:jc w:val="center"/>
              <w:rPr>
                <w:color w:val="000000"/>
                <w:sz w:val="22"/>
                <w:szCs w:val="22"/>
              </w:rPr>
            </w:pPr>
            <w:r w:rsidRPr="00AF531F">
              <w:rPr>
                <w:color w:val="000000"/>
                <w:sz w:val="22"/>
                <w:szCs w:val="22"/>
              </w:rPr>
              <w:t>226,08</w:t>
            </w:r>
          </w:p>
        </w:tc>
      </w:tr>
      <w:tr w:rsidR="00130479" w:rsidRPr="00AF531F" w14:paraId="54D5B8A7" w14:textId="77777777" w:rsidTr="00130479">
        <w:trPr>
          <w:trHeight w:val="29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01BEFD2" w14:textId="77777777" w:rsidR="00130479" w:rsidRPr="00AF531F" w:rsidRDefault="00130479" w:rsidP="00130479">
            <w:pPr>
              <w:jc w:val="center"/>
              <w:rPr>
                <w:color w:val="000000"/>
                <w:sz w:val="22"/>
                <w:szCs w:val="22"/>
              </w:rPr>
            </w:pPr>
            <w:r w:rsidRPr="00AF531F">
              <w:rPr>
                <w:color w:val="000000"/>
                <w:sz w:val="22"/>
                <w:szCs w:val="22"/>
              </w:rPr>
              <w:t>2</w:t>
            </w:r>
          </w:p>
        </w:tc>
        <w:tc>
          <w:tcPr>
            <w:tcW w:w="5134" w:type="dxa"/>
            <w:tcBorders>
              <w:top w:val="nil"/>
              <w:left w:val="nil"/>
              <w:bottom w:val="single" w:sz="4" w:space="0" w:color="auto"/>
              <w:right w:val="single" w:sz="4" w:space="0" w:color="auto"/>
            </w:tcBorders>
            <w:shd w:val="clear" w:color="auto" w:fill="auto"/>
            <w:vAlign w:val="center"/>
            <w:hideMark/>
          </w:tcPr>
          <w:p w14:paraId="7ACC2F77" w14:textId="77777777" w:rsidR="00130479" w:rsidRPr="00AF531F" w:rsidRDefault="00130479" w:rsidP="00130479">
            <w:pPr>
              <w:jc w:val="center"/>
              <w:rPr>
                <w:color w:val="000000"/>
                <w:sz w:val="22"/>
                <w:szCs w:val="22"/>
              </w:rPr>
            </w:pPr>
            <w:r w:rsidRPr="00AF531F">
              <w:rPr>
                <w:color w:val="000000"/>
                <w:sz w:val="22"/>
                <w:szCs w:val="22"/>
              </w:rPr>
              <w:t>население</w:t>
            </w:r>
          </w:p>
        </w:tc>
        <w:tc>
          <w:tcPr>
            <w:tcW w:w="1287" w:type="dxa"/>
            <w:tcBorders>
              <w:top w:val="nil"/>
              <w:left w:val="nil"/>
              <w:bottom w:val="single" w:sz="4" w:space="0" w:color="auto"/>
              <w:right w:val="single" w:sz="4" w:space="0" w:color="auto"/>
            </w:tcBorders>
            <w:shd w:val="clear" w:color="auto" w:fill="auto"/>
            <w:vAlign w:val="center"/>
            <w:hideMark/>
          </w:tcPr>
          <w:p w14:paraId="0645E2E4" w14:textId="77777777" w:rsidR="00130479" w:rsidRPr="00AF531F" w:rsidRDefault="00130479" w:rsidP="00130479">
            <w:pPr>
              <w:jc w:val="center"/>
              <w:rPr>
                <w:color w:val="000000"/>
                <w:sz w:val="22"/>
                <w:szCs w:val="22"/>
              </w:rPr>
            </w:pPr>
            <w:r w:rsidRPr="00AF531F">
              <w:rPr>
                <w:color w:val="000000"/>
                <w:sz w:val="22"/>
                <w:szCs w:val="22"/>
              </w:rPr>
              <w:t>218,28</w:t>
            </w:r>
          </w:p>
        </w:tc>
        <w:tc>
          <w:tcPr>
            <w:tcW w:w="1191" w:type="dxa"/>
            <w:tcBorders>
              <w:top w:val="nil"/>
              <w:left w:val="nil"/>
              <w:bottom w:val="single" w:sz="4" w:space="0" w:color="auto"/>
              <w:right w:val="single" w:sz="4" w:space="0" w:color="auto"/>
            </w:tcBorders>
            <w:shd w:val="clear" w:color="auto" w:fill="auto"/>
            <w:vAlign w:val="center"/>
            <w:hideMark/>
          </w:tcPr>
          <w:p w14:paraId="421E05A4" w14:textId="77777777" w:rsidR="00130479" w:rsidRPr="00AF531F" w:rsidRDefault="00130479" w:rsidP="00130479">
            <w:pPr>
              <w:jc w:val="center"/>
              <w:rPr>
                <w:color w:val="000000"/>
                <w:sz w:val="22"/>
                <w:szCs w:val="22"/>
              </w:rPr>
            </w:pPr>
            <w:r w:rsidRPr="00AF531F">
              <w:rPr>
                <w:color w:val="000000"/>
                <w:sz w:val="22"/>
                <w:szCs w:val="22"/>
              </w:rPr>
              <w:t>214</w:t>
            </w:r>
          </w:p>
        </w:tc>
        <w:tc>
          <w:tcPr>
            <w:tcW w:w="1112" w:type="dxa"/>
            <w:tcBorders>
              <w:top w:val="nil"/>
              <w:left w:val="nil"/>
              <w:bottom w:val="single" w:sz="4" w:space="0" w:color="auto"/>
              <w:right w:val="single" w:sz="4" w:space="0" w:color="auto"/>
            </w:tcBorders>
            <w:shd w:val="clear" w:color="auto" w:fill="auto"/>
            <w:noWrap/>
            <w:vAlign w:val="center"/>
            <w:hideMark/>
          </w:tcPr>
          <w:p w14:paraId="14CB42FE" w14:textId="77777777" w:rsidR="00130479" w:rsidRPr="00AF531F" w:rsidRDefault="00130479" w:rsidP="00130479">
            <w:pPr>
              <w:jc w:val="center"/>
              <w:rPr>
                <w:color w:val="000000"/>
                <w:sz w:val="22"/>
                <w:szCs w:val="22"/>
              </w:rPr>
            </w:pPr>
            <w:r w:rsidRPr="00AF531F">
              <w:rPr>
                <w:color w:val="000000"/>
                <w:sz w:val="22"/>
                <w:szCs w:val="22"/>
              </w:rPr>
              <w:t>46,71</w:t>
            </w:r>
          </w:p>
        </w:tc>
      </w:tr>
      <w:tr w:rsidR="00130479" w:rsidRPr="00AF531F" w14:paraId="021E655E" w14:textId="77777777" w:rsidTr="00130479">
        <w:trPr>
          <w:trHeight w:val="875"/>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619C938" w14:textId="77777777" w:rsidR="00130479" w:rsidRPr="00AF531F" w:rsidRDefault="00130479" w:rsidP="00130479">
            <w:pPr>
              <w:jc w:val="center"/>
              <w:rPr>
                <w:color w:val="000000"/>
                <w:sz w:val="22"/>
                <w:szCs w:val="22"/>
              </w:rPr>
            </w:pPr>
            <w:r w:rsidRPr="00AF531F">
              <w:rPr>
                <w:color w:val="000000"/>
                <w:sz w:val="22"/>
                <w:szCs w:val="22"/>
              </w:rPr>
              <w:t>3</w:t>
            </w:r>
          </w:p>
        </w:tc>
        <w:tc>
          <w:tcPr>
            <w:tcW w:w="5134" w:type="dxa"/>
            <w:tcBorders>
              <w:top w:val="nil"/>
              <w:left w:val="nil"/>
              <w:bottom w:val="single" w:sz="4" w:space="0" w:color="auto"/>
              <w:right w:val="single" w:sz="4" w:space="0" w:color="auto"/>
            </w:tcBorders>
            <w:shd w:val="clear" w:color="auto" w:fill="auto"/>
            <w:vAlign w:val="center"/>
            <w:hideMark/>
          </w:tcPr>
          <w:p w14:paraId="4649280F" w14:textId="77777777" w:rsidR="00130479" w:rsidRPr="00AF531F" w:rsidRDefault="00130479" w:rsidP="00130479">
            <w:pPr>
              <w:jc w:val="center"/>
              <w:rPr>
                <w:color w:val="000000"/>
                <w:sz w:val="22"/>
                <w:szCs w:val="22"/>
              </w:rPr>
            </w:pPr>
            <w:r w:rsidRPr="00AF531F">
              <w:rPr>
                <w:color w:val="000000"/>
                <w:sz w:val="22"/>
                <w:szCs w:val="22"/>
              </w:rPr>
              <w:t>прочие потребители и технологические нужды</w:t>
            </w:r>
          </w:p>
        </w:tc>
        <w:tc>
          <w:tcPr>
            <w:tcW w:w="1287" w:type="dxa"/>
            <w:tcBorders>
              <w:top w:val="nil"/>
              <w:left w:val="nil"/>
              <w:bottom w:val="single" w:sz="4" w:space="0" w:color="auto"/>
              <w:right w:val="single" w:sz="4" w:space="0" w:color="auto"/>
            </w:tcBorders>
            <w:shd w:val="clear" w:color="auto" w:fill="auto"/>
            <w:vAlign w:val="center"/>
            <w:hideMark/>
          </w:tcPr>
          <w:p w14:paraId="7F92A28F" w14:textId="77777777" w:rsidR="00130479" w:rsidRPr="00AF531F" w:rsidRDefault="00130479" w:rsidP="00130479">
            <w:pPr>
              <w:jc w:val="center"/>
              <w:rPr>
                <w:color w:val="000000"/>
                <w:sz w:val="22"/>
                <w:szCs w:val="22"/>
              </w:rPr>
            </w:pPr>
            <w:r w:rsidRPr="00AF531F">
              <w:rPr>
                <w:color w:val="000000"/>
                <w:sz w:val="22"/>
                <w:szCs w:val="22"/>
              </w:rPr>
              <w:t>177,59</w:t>
            </w:r>
          </w:p>
        </w:tc>
        <w:tc>
          <w:tcPr>
            <w:tcW w:w="1191" w:type="dxa"/>
            <w:tcBorders>
              <w:top w:val="nil"/>
              <w:left w:val="nil"/>
              <w:bottom w:val="single" w:sz="4" w:space="0" w:color="auto"/>
              <w:right w:val="single" w:sz="4" w:space="0" w:color="auto"/>
            </w:tcBorders>
            <w:shd w:val="clear" w:color="auto" w:fill="auto"/>
            <w:vAlign w:val="center"/>
            <w:hideMark/>
          </w:tcPr>
          <w:p w14:paraId="3773435B" w14:textId="77777777" w:rsidR="00130479" w:rsidRPr="00AF531F" w:rsidRDefault="00130479" w:rsidP="00130479">
            <w:pPr>
              <w:jc w:val="center"/>
              <w:rPr>
                <w:color w:val="000000"/>
                <w:sz w:val="22"/>
                <w:szCs w:val="22"/>
              </w:rPr>
            </w:pPr>
            <w:r w:rsidRPr="00AF531F">
              <w:rPr>
                <w:color w:val="000000"/>
                <w:sz w:val="22"/>
                <w:szCs w:val="22"/>
              </w:rPr>
              <w:t>1010</w:t>
            </w:r>
          </w:p>
        </w:tc>
        <w:tc>
          <w:tcPr>
            <w:tcW w:w="1112" w:type="dxa"/>
            <w:tcBorders>
              <w:top w:val="nil"/>
              <w:left w:val="nil"/>
              <w:bottom w:val="single" w:sz="4" w:space="0" w:color="auto"/>
              <w:right w:val="single" w:sz="4" w:space="0" w:color="auto"/>
            </w:tcBorders>
            <w:shd w:val="clear" w:color="auto" w:fill="auto"/>
            <w:noWrap/>
            <w:vAlign w:val="center"/>
            <w:hideMark/>
          </w:tcPr>
          <w:p w14:paraId="5BEBDA31" w14:textId="77777777" w:rsidR="00130479" w:rsidRPr="00AF531F" w:rsidRDefault="00130479" w:rsidP="00130479">
            <w:pPr>
              <w:jc w:val="center"/>
              <w:rPr>
                <w:color w:val="000000"/>
                <w:sz w:val="22"/>
                <w:szCs w:val="22"/>
              </w:rPr>
            </w:pPr>
            <w:r w:rsidRPr="00AF531F">
              <w:rPr>
                <w:color w:val="000000"/>
                <w:sz w:val="22"/>
                <w:szCs w:val="22"/>
              </w:rPr>
              <w:t>179,37</w:t>
            </w:r>
          </w:p>
        </w:tc>
      </w:tr>
      <w:tr w:rsidR="00130479" w:rsidRPr="00AF531F" w14:paraId="3AA49978" w14:textId="77777777" w:rsidTr="00130479">
        <w:trPr>
          <w:trHeight w:val="214"/>
        </w:trPr>
        <w:tc>
          <w:tcPr>
            <w:tcW w:w="905" w:type="dxa"/>
            <w:vMerge w:val="restart"/>
            <w:tcBorders>
              <w:top w:val="nil"/>
              <w:left w:val="single" w:sz="4" w:space="0" w:color="auto"/>
              <w:bottom w:val="single" w:sz="4" w:space="0" w:color="000000"/>
              <w:right w:val="single" w:sz="4" w:space="0" w:color="auto"/>
            </w:tcBorders>
            <w:shd w:val="clear" w:color="auto" w:fill="auto"/>
            <w:vAlign w:val="center"/>
            <w:hideMark/>
          </w:tcPr>
          <w:p w14:paraId="63237946" w14:textId="77777777" w:rsidR="00130479" w:rsidRPr="00AF531F" w:rsidRDefault="00130479" w:rsidP="00130479">
            <w:pPr>
              <w:jc w:val="center"/>
              <w:rPr>
                <w:color w:val="000000"/>
                <w:sz w:val="22"/>
                <w:szCs w:val="22"/>
              </w:rPr>
            </w:pPr>
            <w:r w:rsidRPr="00AF531F">
              <w:rPr>
                <w:color w:val="000000"/>
                <w:sz w:val="22"/>
                <w:szCs w:val="22"/>
              </w:rPr>
              <w:t>№ п/п</w:t>
            </w:r>
          </w:p>
        </w:tc>
        <w:tc>
          <w:tcPr>
            <w:tcW w:w="8726" w:type="dxa"/>
            <w:gridSpan w:val="4"/>
            <w:tcBorders>
              <w:top w:val="single" w:sz="4" w:space="0" w:color="auto"/>
              <w:left w:val="nil"/>
              <w:bottom w:val="single" w:sz="4" w:space="0" w:color="auto"/>
              <w:right w:val="single" w:sz="4" w:space="0" w:color="000000"/>
            </w:tcBorders>
            <w:shd w:val="clear" w:color="auto" w:fill="auto"/>
            <w:vAlign w:val="center"/>
            <w:hideMark/>
          </w:tcPr>
          <w:p w14:paraId="62F06020" w14:textId="77777777" w:rsidR="00130479" w:rsidRPr="00AF531F" w:rsidRDefault="00130479" w:rsidP="00130479">
            <w:pPr>
              <w:jc w:val="center"/>
              <w:rPr>
                <w:color w:val="000000"/>
                <w:sz w:val="22"/>
                <w:szCs w:val="22"/>
              </w:rPr>
            </w:pPr>
            <w:r w:rsidRPr="00AF531F">
              <w:rPr>
                <w:color w:val="000000"/>
                <w:sz w:val="22"/>
                <w:szCs w:val="22"/>
              </w:rPr>
              <w:t>Предложение экспертов на 2023 год</w:t>
            </w:r>
          </w:p>
        </w:tc>
      </w:tr>
      <w:tr w:rsidR="00130479" w:rsidRPr="00AF531F" w14:paraId="1BCC2A1C" w14:textId="77777777" w:rsidTr="00130479">
        <w:trPr>
          <w:trHeight w:val="1027"/>
        </w:trPr>
        <w:tc>
          <w:tcPr>
            <w:tcW w:w="905" w:type="dxa"/>
            <w:vMerge/>
            <w:tcBorders>
              <w:top w:val="nil"/>
              <w:left w:val="single" w:sz="4" w:space="0" w:color="auto"/>
              <w:bottom w:val="single" w:sz="4" w:space="0" w:color="000000"/>
              <w:right w:val="single" w:sz="4" w:space="0" w:color="auto"/>
            </w:tcBorders>
            <w:vAlign w:val="center"/>
            <w:hideMark/>
          </w:tcPr>
          <w:p w14:paraId="57A0755F" w14:textId="77777777" w:rsidR="00130479" w:rsidRPr="00AF531F" w:rsidRDefault="00130479" w:rsidP="00130479">
            <w:pPr>
              <w:rPr>
                <w:color w:val="000000"/>
                <w:sz w:val="22"/>
                <w:szCs w:val="22"/>
              </w:rPr>
            </w:pPr>
          </w:p>
        </w:tc>
        <w:tc>
          <w:tcPr>
            <w:tcW w:w="5134" w:type="dxa"/>
            <w:tcBorders>
              <w:top w:val="nil"/>
              <w:left w:val="nil"/>
              <w:bottom w:val="single" w:sz="4" w:space="0" w:color="auto"/>
              <w:right w:val="single" w:sz="4" w:space="0" w:color="auto"/>
            </w:tcBorders>
            <w:shd w:val="clear" w:color="auto" w:fill="auto"/>
            <w:vAlign w:val="center"/>
            <w:hideMark/>
          </w:tcPr>
          <w:p w14:paraId="41C3A31D" w14:textId="77777777" w:rsidR="00130479" w:rsidRPr="00AF531F" w:rsidRDefault="00130479" w:rsidP="00130479">
            <w:pPr>
              <w:jc w:val="center"/>
              <w:rPr>
                <w:color w:val="000000"/>
                <w:sz w:val="22"/>
                <w:szCs w:val="22"/>
              </w:rPr>
            </w:pPr>
            <w:r w:rsidRPr="00AF531F">
              <w:rPr>
                <w:color w:val="000000"/>
                <w:sz w:val="22"/>
                <w:szCs w:val="22"/>
              </w:rPr>
              <w:t>Потребители</w:t>
            </w:r>
          </w:p>
        </w:tc>
        <w:tc>
          <w:tcPr>
            <w:tcW w:w="1287" w:type="dxa"/>
            <w:tcBorders>
              <w:top w:val="nil"/>
              <w:left w:val="nil"/>
              <w:bottom w:val="single" w:sz="4" w:space="0" w:color="auto"/>
              <w:right w:val="single" w:sz="4" w:space="0" w:color="auto"/>
            </w:tcBorders>
            <w:shd w:val="clear" w:color="auto" w:fill="auto"/>
            <w:vAlign w:val="center"/>
            <w:hideMark/>
          </w:tcPr>
          <w:p w14:paraId="09557511" w14:textId="77777777" w:rsidR="00130479" w:rsidRPr="00AF531F" w:rsidRDefault="00130479" w:rsidP="00130479">
            <w:pPr>
              <w:jc w:val="center"/>
              <w:rPr>
                <w:color w:val="000000"/>
                <w:sz w:val="22"/>
                <w:szCs w:val="22"/>
              </w:rPr>
            </w:pPr>
            <w:r w:rsidRPr="00AF531F">
              <w:rPr>
                <w:color w:val="000000"/>
                <w:sz w:val="22"/>
                <w:szCs w:val="22"/>
              </w:rPr>
              <w:t>Объем реализации, тыс. м куб.</w:t>
            </w:r>
          </w:p>
        </w:tc>
        <w:tc>
          <w:tcPr>
            <w:tcW w:w="1191" w:type="dxa"/>
            <w:tcBorders>
              <w:top w:val="nil"/>
              <w:left w:val="nil"/>
              <w:bottom w:val="single" w:sz="4" w:space="0" w:color="auto"/>
              <w:right w:val="single" w:sz="4" w:space="0" w:color="auto"/>
            </w:tcBorders>
            <w:shd w:val="clear" w:color="auto" w:fill="auto"/>
            <w:vAlign w:val="center"/>
            <w:hideMark/>
          </w:tcPr>
          <w:p w14:paraId="2E78C560" w14:textId="77777777" w:rsidR="00130479" w:rsidRPr="00AF531F" w:rsidRDefault="00130479" w:rsidP="00130479">
            <w:pPr>
              <w:jc w:val="center"/>
              <w:rPr>
                <w:color w:val="000000"/>
                <w:sz w:val="22"/>
                <w:szCs w:val="22"/>
              </w:rPr>
            </w:pPr>
            <w:r w:rsidRPr="00AF531F">
              <w:rPr>
                <w:color w:val="000000"/>
                <w:sz w:val="22"/>
                <w:szCs w:val="22"/>
              </w:rPr>
              <w:t>Налоговые ставки, руб. тыс. м куб. (ст. 333.12 НГ)</w:t>
            </w:r>
          </w:p>
        </w:tc>
        <w:tc>
          <w:tcPr>
            <w:tcW w:w="1112" w:type="dxa"/>
            <w:tcBorders>
              <w:top w:val="nil"/>
              <w:left w:val="nil"/>
              <w:bottom w:val="single" w:sz="4" w:space="0" w:color="auto"/>
              <w:right w:val="single" w:sz="4" w:space="0" w:color="auto"/>
            </w:tcBorders>
            <w:shd w:val="clear" w:color="auto" w:fill="auto"/>
            <w:vAlign w:val="center"/>
            <w:hideMark/>
          </w:tcPr>
          <w:p w14:paraId="6A38B031" w14:textId="77777777" w:rsidR="00130479" w:rsidRPr="00AF531F" w:rsidRDefault="00130479" w:rsidP="00130479">
            <w:pPr>
              <w:jc w:val="center"/>
              <w:rPr>
                <w:color w:val="000000"/>
                <w:sz w:val="22"/>
                <w:szCs w:val="22"/>
              </w:rPr>
            </w:pPr>
            <w:r w:rsidRPr="00AF531F">
              <w:rPr>
                <w:color w:val="000000"/>
                <w:sz w:val="22"/>
                <w:szCs w:val="22"/>
              </w:rPr>
              <w:t>Водный налог, тыс. руб.</w:t>
            </w:r>
          </w:p>
        </w:tc>
      </w:tr>
      <w:tr w:rsidR="00130479" w:rsidRPr="00AF531F" w14:paraId="7AE55F25" w14:textId="77777777" w:rsidTr="00130479">
        <w:trPr>
          <w:trHeight w:val="21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27833A4" w14:textId="77777777" w:rsidR="00130479" w:rsidRPr="00AF531F" w:rsidRDefault="00130479" w:rsidP="00130479">
            <w:pPr>
              <w:jc w:val="center"/>
              <w:rPr>
                <w:color w:val="000000"/>
                <w:sz w:val="22"/>
                <w:szCs w:val="22"/>
              </w:rPr>
            </w:pPr>
            <w:r w:rsidRPr="00AF531F">
              <w:rPr>
                <w:color w:val="000000"/>
                <w:sz w:val="22"/>
                <w:szCs w:val="22"/>
              </w:rPr>
              <w:t>1</w:t>
            </w:r>
          </w:p>
        </w:tc>
        <w:tc>
          <w:tcPr>
            <w:tcW w:w="5134" w:type="dxa"/>
            <w:tcBorders>
              <w:top w:val="nil"/>
              <w:left w:val="nil"/>
              <w:bottom w:val="single" w:sz="4" w:space="0" w:color="auto"/>
              <w:right w:val="single" w:sz="4" w:space="0" w:color="auto"/>
            </w:tcBorders>
            <w:shd w:val="clear" w:color="auto" w:fill="auto"/>
            <w:vAlign w:val="center"/>
            <w:hideMark/>
          </w:tcPr>
          <w:p w14:paraId="5861C849" w14:textId="77777777" w:rsidR="00130479" w:rsidRPr="00AF531F" w:rsidRDefault="00130479" w:rsidP="00130479">
            <w:pPr>
              <w:jc w:val="center"/>
              <w:rPr>
                <w:color w:val="000000"/>
                <w:sz w:val="22"/>
                <w:szCs w:val="22"/>
              </w:rPr>
            </w:pPr>
            <w:r w:rsidRPr="00AF531F">
              <w:rPr>
                <w:color w:val="000000"/>
                <w:sz w:val="22"/>
                <w:szCs w:val="22"/>
              </w:rPr>
              <w:t>Всего, в том числе</w:t>
            </w:r>
          </w:p>
        </w:tc>
        <w:tc>
          <w:tcPr>
            <w:tcW w:w="1287" w:type="dxa"/>
            <w:tcBorders>
              <w:top w:val="nil"/>
              <w:left w:val="nil"/>
              <w:bottom w:val="single" w:sz="4" w:space="0" w:color="auto"/>
              <w:right w:val="single" w:sz="4" w:space="0" w:color="auto"/>
            </w:tcBorders>
            <w:shd w:val="clear" w:color="auto" w:fill="auto"/>
            <w:vAlign w:val="center"/>
            <w:hideMark/>
          </w:tcPr>
          <w:p w14:paraId="3A4D6AB8" w14:textId="77777777" w:rsidR="00130479" w:rsidRPr="00AF531F" w:rsidRDefault="00130479" w:rsidP="00130479">
            <w:pPr>
              <w:jc w:val="center"/>
              <w:rPr>
                <w:color w:val="000000"/>
                <w:sz w:val="22"/>
                <w:szCs w:val="22"/>
              </w:rPr>
            </w:pPr>
            <w:r w:rsidRPr="00AF531F">
              <w:rPr>
                <w:color w:val="000000"/>
                <w:sz w:val="22"/>
                <w:szCs w:val="22"/>
              </w:rPr>
              <w:t>395,87</w:t>
            </w:r>
          </w:p>
        </w:tc>
        <w:tc>
          <w:tcPr>
            <w:tcW w:w="1191" w:type="dxa"/>
            <w:tcBorders>
              <w:top w:val="nil"/>
              <w:left w:val="nil"/>
              <w:bottom w:val="single" w:sz="4" w:space="0" w:color="auto"/>
              <w:right w:val="single" w:sz="4" w:space="0" w:color="auto"/>
            </w:tcBorders>
            <w:shd w:val="clear" w:color="auto" w:fill="auto"/>
            <w:vAlign w:val="center"/>
            <w:hideMark/>
          </w:tcPr>
          <w:p w14:paraId="4703E94A" w14:textId="77777777" w:rsidR="00130479" w:rsidRPr="00AF531F" w:rsidRDefault="00130479" w:rsidP="00130479">
            <w:pPr>
              <w:jc w:val="center"/>
              <w:rPr>
                <w:color w:val="000000"/>
                <w:sz w:val="22"/>
                <w:szCs w:val="22"/>
              </w:rPr>
            </w:pPr>
            <w:r w:rsidRPr="00AF531F">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7C198A8E" w14:textId="77777777" w:rsidR="00130479" w:rsidRPr="00AF531F" w:rsidRDefault="00130479" w:rsidP="00130479">
            <w:pPr>
              <w:jc w:val="center"/>
              <w:rPr>
                <w:color w:val="000000"/>
                <w:sz w:val="22"/>
                <w:szCs w:val="22"/>
              </w:rPr>
            </w:pPr>
            <w:r w:rsidRPr="00AF531F">
              <w:rPr>
                <w:color w:val="000000"/>
                <w:sz w:val="22"/>
                <w:szCs w:val="22"/>
              </w:rPr>
              <w:t>260,06</w:t>
            </w:r>
          </w:p>
        </w:tc>
      </w:tr>
      <w:tr w:rsidR="00130479" w:rsidRPr="00AF531F" w14:paraId="09A50151" w14:textId="77777777" w:rsidTr="00130479">
        <w:trPr>
          <w:trHeight w:val="21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C800E7E" w14:textId="77777777" w:rsidR="00130479" w:rsidRPr="00AF531F" w:rsidRDefault="00130479" w:rsidP="00130479">
            <w:pPr>
              <w:jc w:val="center"/>
              <w:rPr>
                <w:color w:val="000000"/>
                <w:sz w:val="22"/>
                <w:szCs w:val="22"/>
              </w:rPr>
            </w:pPr>
            <w:r w:rsidRPr="00AF531F">
              <w:rPr>
                <w:color w:val="000000"/>
                <w:sz w:val="22"/>
                <w:szCs w:val="22"/>
              </w:rPr>
              <w:t>2</w:t>
            </w:r>
          </w:p>
        </w:tc>
        <w:tc>
          <w:tcPr>
            <w:tcW w:w="5134" w:type="dxa"/>
            <w:tcBorders>
              <w:top w:val="nil"/>
              <w:left w:val="nil"/>
              <w:bottom w:val="single" w:sz="4" w:space="0" w:color="auto"/>
              <w:right w:val="single" w:sz="4" w:space="0" w:color="auto"/>
            </w:tcBorders>
            <w:shd w:val="clear" w:color="auto" w:fill="auto"/>
            <w:vAlign w:val="center"/>
            <w:hideMark/>
          </w:tcPr>
          <w:p w14:paraId="67B8E1F2" w14:textId="77777777" w:rsidR="00130479" w:rsidRPr="00AF531F" w:rsidRDefault="00130479" w:rsidP="00130479">
            <w:pPr>
              <w:jc w:val="center"/>
              <w:rPr>
                <w:color w:val="000000"/>
                <w:sz w:val="22"/>
                <w:szCs w:val="22"/>
              </w:rPr>
            </w:pPr>
            <w:r w:rsidRPr="00AF531F">
              <w:rPr>
                <w:color w:val="000000"/>
                <w:sz w:val="22"/>
                <w:szCs w:val="22"/>
              </w:rPr>
              <w:t>население</w:t>
            </w:r>
          </w:p>
        </w:tc>
        <w:tc>
          <w:tcPr>
            <w:tcW w:w="1287" w:type="dxa"/>
            <w:tcBorders>
              <w:top w:val="nil"/>
              <w:left w:val="nil"/>
              <w:bottom w:val="single" w:sz="4" w:space="0" w:color="auto"/>
              <w:right w:val="single" w:sz="4" w:space="0" w:color="auto"/>
            </w:tcBorders>
            <w:shd w:val="clear" w:color="auto" w:fill="auto"/>
            <w:vAlign w:val="center"/>
            <w:hideMark/>
          </w:tcPr>
          <w:p w14:paraId="3AC0E984" w14:textId="77777777" w:rsidR="00130479" w:rsidRPr="00AF531F" w:rsidRDefault="00130479" w:rsidP="00130479">
            <w:pPr>
              <w:jc w:val="center"/>
              <w:rPr>
                <w:color w:val="000000"/>
                <w:sz w:val="22"/>
                <w:szCs w:val="22"/>
              </w:rPr>
            </w:pPr>
            <w:r w:rsidRPr="00AF531F">
              <w:rPr>
                <w:color w:val="000000"/>
                <w:sz w:val="22"/>
                <w:szCs w:val="22"/>
              </w:rPr>
              <w:t>218,28</w:t>
            </w:r>
          </w:p>
        </w:tc>
        <w:tc>
          <w:tcPr>
            <w:tcW w:w="1191" w:type="dxa"/>
            <w:tcBorders>
              <w:top w:val="nil"/>
              <w:left w:val="nil"/>
              <w:bottom w:val="single" w:sz="4" w:space="0" w:color="auto"/>
              <w:right w:val="single" w:sz="4" w:space="0" w:color="auto"/>
            </w:tcBorders>
            <w:shd w:val="clear" w:color="auto" w:fill="auto"/>
            <w:vAlign w:val="center"/>
            <w:hideMark/>
          </w:tcPr>
          <w:p w14:paraId="15CB3650" w14:textId="77777777" w:rsidR="00130479" w:rsidRPr="00AF531F" w:rsidRDefault="00130479" w:rsidP="00130479">
            <w:pPr>
              <w:jc w:val="center"/>
              <w:rPr>
                <w:color w:val="000000"/>
                <w:sz w:val="22"/>
                <w:szCs w:val="22"/>
              </w:rPr>
            </w:pPr>
            <w:r w:rsidRPr="00AF531F">
              <w:rPr>
                <w:color w:val="000000"/>
                <w:sz w:val="22"/>
                <w:szCs w:val="22"/>
              </w:rPr>
              <w:t>246</w:t>
            </w:r>
          </w:p>
        </w:tc>
        <w:tc>
          <w:tcPr>
            <w:tcW w:w="1112" w:type="dxa"/>
            <w:tcBorders>
              <w:top w:val="nil"/>
              <w:left w:val="nil"/>
              <w:bottom w:val="single" w:sz="4" w:space="0" w:color="auto"/>
              <w:right w:val="single" w:sz="4" w:space="0" w:color="auto"/>
            </w:tcBorders>
            <w:shd w:val="clear" w:color="auto" w:fill="auto"/>
            <w:noWrap/>
            <w:vAlign w:val="center"/>
            <w:hideMark/>
          </w:tcPr>
          <w:p w14:paraId="2FEF47DF" w14:textId="77777777" w:rsidR="00130479" w:rsidRPr="00AF531F" w:rsidRDefault="00130479" w:rsidP="00130479">
            <w:pPr>
              <w:jc w:val="center"/>
              <w:rPr>
                <w:color w:val="000000"/>
                <w:sz w:val="22"/>
                <w:szCs w:val="22"/>
              </w:rPr>
            </w:pPr>
            <w:r w:rsidRPr="00AF531F">
              <w:rPr>
                <w:color w:val="000000"/>
                <w:sz w:val="22"/>
                <w:szCs w:val="22"/>
              </w:rPr>
              <w:t>53,70</w:t>
            </w:r>
          </w:p>
        </w:tc>
      </w:tr>
      <w:tr w:rsidR="00130479" w:rsidRPr="00AF531F" w14:paraId="685B1691" w14:textId="77777777" w:rsidTr="00130479">
        <w:trPr>
          <w:trHeight w:val="82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A3048F6" w14:textId="77777777" w:rsidR="00130479" w:rsidRPr="00AF531F" w:rsidRDefault="00130479" w:rsidP="00130479">
            <w:pPr>
              <w:jc w:val="center"/>
              <w:rPr>
                <w:color w:val="000000"/>
                <w:sz w:val="22"/>
                <w:szCs w:val="22"/>
              </w:rPr>
            </w:pPr>
            <w:r w:rsidRPr="00AF531F">
              <w:rPr>
                <w:color w:val="000000"/>
                <w:sz w:val="22"/>
                <w:szCs w:val="22"/>
              </w:rPr>
              <w:t>3</w:t>
            </w:r>
          </w:p>
        </w:tc>
        <w:tc>
          <w:tcPr>
            <w:tcW w:w="5134" w:type="dxa"/>
            <w:tcBorders>
              <w:top w:val="nil"/>
              <w:left w:val="nil"/>
              <w:bottom w:val="single" w:sz="4" w:space="0" w:color="auto"/>
              <w:right w:val="single" w:sz="4" w:space="0" w:color="auto"/>
            </w:tcBorders>
            <w:shd w:val="clear" w:color="auto" w:fill="auto"/>
            <w:vAlign w:val="center"/>
            <w:hideMark/>
          </w:tcPr>
          <w:p w14:paraId="496BB240" w14:textId="77777777" w:rsidR="00130479" w:rsidRPr="00AF531F" w:rsidRDefault="00130479" w:rsidP="00130479">
            <w:pPr>
              <w:jc w:val="center"/>
              <w:rPr>
                <w:color w:val="000000"/>
                <w:sz w:val="22"/>
                <w:szCs w:val="22"/>
              </w:rPr>
            </w:pPr>
            <w:r w:rsidRPr="00AF531F">
              <w:rPr>
                <w:color w:val="000000"/>
                <w:sz w:val="22"/>
                <w:szCs w:val="22"/>
              </w:rPr>
              <w:t>прочие потребители и технологические нужды</w:t>
            </w:r>
          </w:p>
        </w:tc>
        <w:tc>
          <w:tcPr>
            <w:tcW w:w="1287" w:type="dxa"/>
            <w:tcBorders>
              <w:top w:val="nil"/>
              <w:left w:val="nil"/>
              <w:bottom w:val="single" w:sz="4" w:space="0" w:color="auto"/>
              <w:right w:val="single" w:sz="4" w:space="0" w:color="auto"/>
            </w:tcBorders>
            <w:shd w:val="clear" w:color="auto" w:fill="auto"/>
            <w:vAlign w:val="center"/>
            <w:hideMark/>
          </w:tcPr>
          <w:p w14:paraId="43A21385" w14:textId="77777777" w:rsidR="00130479" w:rsidRPr="00AF531F" w:rsidRDefault="00130479" w:rsidP="00130479">
            <w:pPr>
              <w:jc w:val="center"/>
              <w:rPr>
                <w:color w:val="000000"/>
                <w:sz w:val="22"/>
                <w:szCs w:val="22"/>
              </w:rPr>
            </w:pPr>
            <w:r w:rsidRPr="00AF531F">
              <w:rPr>
                <w:color w:val="000000"/>
                <w:sz w:val="22"/>
                <w:szCs w:val="22"/>
              </w:rPr>
              <w:t>177,59</w:t>
            </w:r>
          </w:p>
        </w:tc>
        <w:tc>
          <w:tcPr>
            <w:tcW w:w="1191" w:type="dxa"/>
            <w:tcBorders>
              <w:top w:val="nil"/>
              <w:left w:val="nil"/>
              <w:bottom w:val="single" w:sz="4" w:space="0" w:color="auto"/>
              <w:right w:val="single" w:sz="4" w:space="0" w:color="auto"/>
            </w:tcBorders>
            <w:shd w:val="clear" w:color="auto" w:fill="auto"/>
            <w:vAlign w:val="center"/>
            <w:hideMark/>
          </w:tcPr>
          <w:p w14:paraId="3BD3C017" w14:textId="77777777" w:rsidR="00130479" w:rsidRPr="00AF531F" w:rsidRDefault="00130479" w:rsidP="00130479">
            <w:pPr>
              <w:jc w:val="center"/>
              <w:rPr>
                <w:color w:val="000000"/>
                <w:sz w:val="22"/>
                <w:szCs w:val="22"/>
              </w:rPr>
            </w:pPr>
            <w:r w:rsidRPr="00AF531F">
              <w:rPr>
                <w:color w:val="000000"/>
                <w:sz w:val="22"/>
                <w:szCs w:val="22"/>
              </w:rPr>
              <w:t>1162</w:t>
            </w:r>
          </w:p>
        </w:tc>
        <w:tc>
          <w:tcPr>
            <w:tcW w:w="1112" w:type="dxa"/>
            <w:tcBorders>
              <w:top w:val="nil"/>
              <w:left w:val="nil"/>
              <w:bottom w:val="single" w:sz="4" w:space="0" w:color="auto"/>
              <w:right w:val="single" w:sz="4" w:space="0" w:color="auto"/>
            </w:tcBorders>
            <w:shd w:val="clear" w:color="auto" w:fill="auto"/>
            <w:noWrap/>
            <w:vAlign w:val="center"/>
            <w:hideMark/>
          </w:tcPr>
          <w:p w14:paraId="457D05FA" w14:textId="77777777" w:rsidR="00130479" w:rsidRPr="00AF531F" w:rsidRDefault="00130479" w:rsidP="00130479">
            <w:pPr>
              <w:jc w:val="center"/>
              <w:rPr>
                <w:color w:val="000000"/>
                <w:sz w:val="22"/>
                <w:szCs w:val="22"/>
              </w:rPr>
            </w:pPr>
            <w:r w:rsidRPr="00AF531F">
              <w:rPr>
                <w:color w:val="000000"/>
                <w:sz w:val="22"/>
                <w:szCs w:val="22"/>
              </w:rPr>
              <w:t>206,36</w:t>
            </w:r>
          </w:p>
        </w:tc>
      </w:tr>
      <w:tr w:rsidR="00130479" w:rsidRPr="00AF531F" w14:paraId="546D8DE4" w14:textId="77777777" w:rsidTr="00130479">
        <w:trPr>
          <w:trHeight w:val="214"/>
        </w:trPr>
        <w:tc>
          <w:tcPr>
            <w:tcW w:w="905" w:type="dxa"/>
            <w:vMerge w:val="restart"/>
            <w:tcBorders>
              <w:top w:val="nil"/>
              <w:left w:val="single" w:sz="4" w:space="0" w:color="auto"/>
              <w:bottom w:val="single" w:sz="4" w:space="0" w:color="000000"/>
              <w:right w:val="single" w:sz="4" w:space="0" w:color="auto"/>
            </w:tcBorders>
            <w:shd w:val="clear" w:color="auto" w:fill="auto"/>
            <w:vAlign w:val="center"/>
            <w:hideMark/>
          </w:tcPr>
          <w:p w14:paraId="097DB536" w14:textId="77777777" w:rsidR="00130479" w:rsidRPr="00AF531F" w:rsidRDefault="00130479" w:rsidP="00130479">
            <w:pPr>
              <w:jc w:val="center"/>
              <w:rPr>
                <w:color w:val="000000"/>
                <w:sz w:val="22"/>
                <w:szCs w:val="22"/>
              </w:rPr>
            </w:pPr>
            <w:r w:rsidRPr="00AF531F">
              <w:rPr>
                <w:color w:val="000000"/>
                <w:sz w:val="22"/>
                <w:szCs w:val="22"/>
              </w:rPr>
              <w:t>№ п/п</w:t>
            </w:r>
          </w:p>
        </w:tc>
        <w:tc>
          <w:tcPr>
            <w:tcW w:w="8726" w:type="dxa"/>
            <w:gridSpan w:val="4"/>
            <w:tcBorders>
              <w:top w:val="single" w:sz="4" w:space="0" w:color="auto"/>
              <w:left w:val="nil"/>
              <w:bottom w:val="single" w:sz="4" w:space="0" w:color="auto"/>
              <w:right w:val="single" w:sz="4" w:space="0" w:color="000000"/>
            </w:tcBorders>
            <w:shd w:val="clear" w:color="auto" w:fill="auto"/>
            <w:vAlign w:val="center"/>
            <w:hideMark/>
          </w:tcPr>
          <w:p w14:paraId="369D87BF" w14:textId="77777777" w:rsidR="00130479" w:rsidRPr="00AF531F" w:rsidRDefault="00130479" w:rsidP="00130479">
            <w:pPr>
              <w:jc w:val="center"/>
              <w:rPr>
                <w:color w:val="000000"/>
                <w:sz w:val="22"/>
                <w:szCs w:val="22"/>
              </w:rPr>
            </w:pPr>
            <w:r w:rsidRPr="00AF531F">
              <w:rPr>
                <w:color w:val="000000"/>
                <w:sz w:val="22"/>
                <w:szCs w:val="22"/>
              </w:rPr>
              <w:t>Предложение экспертов на 2024 год</w:t>
            </w:r>
          </w:p>
        </w:tc>
      </w:tr>
      <w:tr w:rsidR="00130479" w:rsidRPr="00AF531F" w14:paraId="558AE5D5" w14:textId="77777777" w:rsidTr="00130479">
        <w:trPr>
          <w:trHeight w:val="1027"/>
        </w:trPr>
        <w:tc>
          <w:tcPr>
            <w:tcW w:w="905" w:type="dxa"/>
            <w:vMerge/>
            <w:tcBorders>
              <w:top w:val="nil"/>
              <w:left w:val="single" w:sz="4" w:space="0" w:color="auto"/>
              <w:bottom w:val="single" w:sz="4" w:space="0" w:color="000000"/>
              <w:right w:val="single" w:sz="4" w:space="0" w:color="auto"/>
            </w:tcBorders>
            <w:vAlign w:val="center"/>
            <w:hideMark/>
          </w:tcPr>
          <w:p w14:paraId="09E94610" w14:textId="77777777" w:rsidR="00130479" w:rsidRPr="00AF531F" w:rsidRDefault="00130479" w:rsidP="00130479">
            <w:pPr>
              <w:rPr>
                <w:color w:val="000000"/>
                <w:sz w:val="22"/>
                <w:szCs w:val="22"/>
              </w:rPr>
            </w:pPr>
          </w:p>
        </w:tc>
        <w:tc>
          <w:tcPr>
            <w:tcW w:w="5134" w:type="dxa"/>
            <w:tcBorders>
              <w:top w:val="nil"/>
              <w:left w:val="nil"/>
              <w:bottom w:val="single" w:sz="4" w:space="0" w:color="auto"/>
              <w:right w:val="single" w:sz="4" w:space="0" w:color="auto"/>
            </w:tcBorders>
            <w:shd w:val="clear" w:color="auto" w:fill="auto"/>
            <w:vAlign w:val="center"/>
            <w:hideMark/>
          </w:tcPr>
          <w:p w14:paraId="55318C4F" w14:textId="77777777" w:rsidR="00130479" w:rsidRPr="00AF531F" w:rsidRDefault="00130479" w:rsidP="00130479">
            <w:pPr>
              <w:jc w:val="center"/>
              <w:rPr>
                <w:color w:val="000000"/>
                <w:sz w:val="22"/>
                <w:szCs w:val="22"/>
              </w:rPr>
            </w:pPr>
            <w:r w:rsidRPr="00AF531F">
              <w:rPr>
                <w:color w:val="000000"/>
                <w:sz w:val="22"/>
                <w:szCs w:val="22"/>
              </w:rPr>
              <w:t>Потребители</w:t>
            </w:r>
          </w:p>
        </w:tc>
        <w:tc>
          <w:tcPr>
            <w:tcW w:w="1287" w:type="dxa"/>
            <w:tcBorders>
              <w:top w:val="nil"/>
              <w:left w:val="nil"/>
              <w:bottom w:val="single" w:sz="4" w:space="0" w:color="auto"/>
              <w:right w:val="single" w:sz="4" w:space="0" w:color="auto"/>
            </w:tcBorders>
            <w:shd w:val="clear" w:color="auto" w:fill="auto"/>
            <w:vAlign w:val="center"/>
            <w:hideMark/>
          </w:tcPr>
          <w:p w14:paraId="68E08AE3" w14:textId="77777777" w:rsidR="00130479" w:rsidRPr="00AF531F" w:rsidRDefault="00130479" w:rsidP="00130479">
            <w:pPr>
              <w:jc w:val="center"/>
              <w:rPr>
                <w:color w:val="000000"/>
                <w:sz w:val="22"/>
                <w:szCs w:val="22"/>
              </w:rPr>
            </w:pPr>
            <w:r w:rsidRPr="00AF531F">
              <w:rPr>
                <w:color w:val="000000"/>
                <w:sz w:val="22"/>
                <w:szCs w:val="22"/>
              </w:rPr>
              <w:t>Объем реализации, тыс. м куб.</w:t>
            </w:r>
          </w:p>
        </w:tc>
        <w:tc>
          <w:tcPr>
            <w:tcW w:w="1191" w:type="dxa"/>
            <w:tcBorders>
              <w:top w:val="nil"/>
              <w:left w:val="nil"/>
              <w:bottom w:val="single" w:sz="4" w:space="0" w:color="auto"/>
              <w:right w:val="single" w:sz="4" w:space="0" w:color="auto"/>
            </w:tcBorders>
            <w:shd w:val="clear" w:color="auto" w:fill="auto"/>
            <w:vAlign w:val="center"/>
            <w:hideMark/>
          </w:tcPr>
          <w:p w14:paraId="093D1EA7" w14:textId="77777777" w:rsidR="00130479" w:rsidRPr="00AF531F" w:rsidRDefault="00130479" w:rsidP="00130479">
            <w:pPr>
              <w:jc w:val="center"/>
              <w:rPr>
                <w:color w:val="000000"/>
                <w:sz w:val="22"/>
                <w:szCs w:val="22"/>
              </w:rPr>
            </w:pPr>
            <w:r w:rsidRPr="00AF531F">
              <w:rPr>
                <w:color w:val="000000"/>
                <w:sz w:val="22"/>
                <w:szCs w:val="22"/>
              </w:rPr>
              <w:t>Налоговые ставки, руб. тыс. м куб. (ст. 333.12 НГ)</w:t>
            </w:r>
          </w:p>
        </w:tc>
        <w:tc>
          <w:tcPr>
            <w:tcW w:w="1112" w:type="dxa"/>
            <w:tcBorders>
              <w:top w:val="nil"/>
              <w:left w:val="nil"/>
              <w:bottom w:val="single" w:sz="4" w:space="0" w:color="auto"/>
              <w:right w:val="single" w:sz="4" w:space="0" w:color="auto"/>
            </w:tcBorders>
            <w:shd w:val="clear" w:color="auto" w:fill="auto"/>
            <w:vAlign w:val="center"/>
            <w:hideMark/>
          </w:tcPr>
          <w:p w14:paraId="08CDADA2" w14:textId="77777777" w:rsidR="00130479" w:rsidRPr="00AF531F" w:rsidRDefault="00130479" w:rsidP="00130479">
            <w:pPr>
              <w:jc w:val="center"/>
              <w:rPr>
                <w:color w:val="000000"/>
                <w:sz w:val="22"/>
                <w:szCs w:val="22"/>
              </w:rPr>
            </w:pPr>
            <w:r w:rsidRPr="00AF531F">
              <w:rPr>
                <w:color w:val="000000"/>
                <w:sz w:val="22"/>
                <w:szCs w:val="22"/>
              </w:rPr>
              <w:t>Водный налог, тыс. руб.</w:t>
            </w:r>
          </w:p>
        </w:tc>
      </w:tr>
      <w:tr w:rsidR="00130479" w:rsidRPr="00AF531F" w14:paraId="4DBF5199" w14:textId="77777777" w:rsidTr="00130479">
        <w:trPr>
          <w:trHeight w:val="21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CA00F3E" w14:textId="77777777" w:rsidR="00130479" w:rsidRPr="00AF531F" w:rsidRDefault="00130479" w:rsidP="00130479">
            <w:pPr>
              <w:jc w:val="center"/>
              <w:rPr>
                <w:color w:val="000000"/>
                <w:sz w:val="22"/>
                <w:szCs w:val="22"/>
              </w:rPr>
            </w:pPr>
            <w:r w:rsidRPr="00AF531F">
              <w:rPr>
                <w:color w:val="000000"/>
                <w:sz w:val="22"/>
                <w:szCs w:val="22"/>
              </w:rPr>
              <w:t>1</w:t>
            </w:r>
          </w:p>
        </w:tc>
        <w:tc>
          <w:tcPr>
            <w:tcW w:w="5134" w:type="dxa"/>
            <w:tcBorders>
              <w:top w:val="nil"/>
              <w:left w:val="nil"/>
              <w:bottom w:val="single" w:sz="4" w:space="0" w:color="auto"/>
              <w:right w:val="single" w:sz="4" w:space="0" w:color="auto"/>
            </w:tcBorders>
            <w:shd w:val="clear" w:color="auto" w:fill="auto"/>
            <w:vAlign w:val="center"/>
            <w:hideMark/>
          </w:tcPr>
          <w:p w14:paraId="3375A8D2" w14:textId="77777777" w:rsidR="00130479" w:rsidRPr="00AF531F" w:rsidRDefault="00130479" w:rsidP="00130479">
            <w:pPr>
              <w:jc w:val="center"/>
              <w:rPr>
                <w:color w:val="000000"/>
                <w:sz w:val="22"/>
                <w:szCs w:val="22"/>
              </w:rPr>
            </w:pPr>
            <w:r w:rsidRPr="00AF531F">
              <w:rPr>
                <w:color w:val="000000"/>
                <w:sz w:val="22"/>
                <w:szCs w:val="22"/>
              </w:rPr>
              <w:t>Всего, в том числе</w:t>
            </w:r>
          </w:p>
        </w:tc>
        <w:tc>
          <w:tcPr>
            <w:tcW w:w="1287" w:type="dxa"/>
            <w:tcBorders>
              <w:top w:val="nil"/>
              <w:left w:val="nil"/>
              <w:bottom w:val="single" w:sz="4" w:space="0" w:color="auto"/>
              <w:right w:val="single" w:sz="4" w:space="0" w:color="auto"/>
            </w:tcBorders>
            <w:shd w:val="clear" w:color="auto" w:fill="auto"/>
            <w:vAlign w:val="center"/>
            <w:hideMark/>
          </w:tcPr>
          <w:p w14:paraId="43DA5E53" w14:textId="77777777" w:rsidR="00130479" w:rsidRPr="00AF531F" w:rsidRDefault="00130479" w:rsidP="00130479">
            <w:pPr>
              <w:jc w:val="center"/>
              <w:rPr>
                <w:color w:val="000000"/>
                <w:sz w:val="22"/>
                <w:szCs w:val="22"/>
              </w:rPr>
            </w:pPr>
            <w:r w:rsidRPr="00AF531F">
              <w:rPr>
                <w:color w:val="000000"/>
                <w:sz w:val="22"/>
                <w:szCs w:val="22"/>
              </w:rPr>
              <w:t>395,87</w:t>
            </w:r>
          </w:p>
        </w:tc>
        <w:tc>
          <w:tcPr>
            <w:tcW w:w="1191" w:type="dxa"/>
            <w:tcBorders>
              <w:top w:val="nil"/>
              <w:left w:val="nil"/>
              <w:bottom w:val="single" w:sz="4" w:space="0" w:color="auto"/>
              <w:right w:val="single" w:sz="4" w:space="0" w:color="auto"/>
            </w:tcBorders>
            <w:shd w:val="clear" w:color="auto" w:fill="auto"/>
            <w:vAlign w:val="center"/>
            <w:hideMark/>
          </w:tcPr>
          <w:p w14:paraId="2B616E6B" w14:textId="77777777" w:rsidR="00130479" w:rsidRPr="00AF531F" w:rsidRDefault="00130479" w:rsidP="00130479">
            <w:pPr>
              <w:jc w:val="center"/>
              <w:rPr>
                <w:color w:val="000000"/>
                <w:sz w:val="22"/>
                <w:szCs w:val="22"/>
              </w:rPr>
            </w:pPr>
            <w:r w:rsidRPr="00AF531F">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53D5D7A9" w14:textId="77777777" w:rsidR="00130479" w:rsidRPr="00AF531F" w:rsidRDefault="00130479" w:rsidP="00130479">
            <w:pPr>
              <w:jc w:val="center"/>
              <w:rPr>
                <w:color w:val="000000"/>
                <w:sz w:val="22"/>
                <w:szCs w:val="22"/>
              </w:rPr>
            </w:pPr>
            <w:r w:rsidRPr="00AF531F">
              <w:rPr>
                <w:color w:val="000000"/>
                <w:sz w:val="22"/>
                <w:szCs w:val="22"/>
              </w:rPr>
              <w:t>299,21</w:t>
            </w:r>
          </w:p>
        </w:tc>
      </w:tr>
      <w:tr w:rsidR="00130479" w:rsidRPr="00AF531F" w14:paraId="21F221B6" w14:textId="77777777" w:rsidTr="00130479">
        <w:trPr>
          <w:trHeight w:val="21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FAA474E" w14:textId="77777777" w:rsidR="00130479" w:rsidRPr="00AF531F" w:rsidRDefault="00130479" w:rsidP="00130479">
            <w:pPr>
              <w:jc w:val="center"/>
              <w:rPr>
                <w:color w:val="000000"/>
                <w:sz w:val="22"/>
                <w:szCs w:val="22"/>
              </w:rPr>
            </w:pPr>
            <w:r w:rsidRPr="00AF531F">
              <w:rPr>
                <w:color w:val="000000"/>
                <w:sz w:val="22"/>
                <w:szCs w:val="22"/>
              </w:rPr>
              <w:t>2</w:t>
            </w:r>
          </w:p>
        </w:tc>
        <w:tc>
          <w:tcPr>
            <w:tcW w:w="5134" w:type="dxa"/>
            <w:tcBorders>
              <w:top w:val="nil"/>
              <w:left w:val="nil"/>
              <w:bottom w:val="single" w:sz="4" w:space="0" w:color="auto"/>
              <w:right w:val="single" w:sz="4" w:space="0" w:color="auto"/>
            </w:tcBorders>
            <w:shd w:val="clear" w:color="auto" w:fill="auto"/>
            <w:vAlign w:val="center"/>
            <w:hideMark/>
          </w:tcPr>
          <w:p w14:paraId="027E4452" w14:textId="77777777" w:rsidR="00130479" w:rsidRPr="00AF531F" w:rsidRDefault="00130479" w:rsidP="00130479">
            <w:pPr>
              <w:jc w:val="center"/>
              <w:rPr>
                <w:color w:val="000000"/>
                <w:sz w:val="22"/>
                <w:szCs w:val="22"/>
              </w:rPr>
            </w:pPr>
            <w:r w:rsidRPr="00AF531F">
              <w:rPr>
                <w:color w:val="000000"/>
                <w:sz w:val="22"/>
                <w:szCs w:val="22"/>
              </w:rPr>
              <w:t>население</w:t>
            </w:r>
          </w:p>
        </w:tc>
        <w:tc>
          <w:tcPr>
            <w:tcW w:w="1287" w:type="dxa"/>
            <w:tcBorders>
              <w:top w:val="nil"/>
              <w:left w:val="nil"/>
              <w:bottom w:val="single" w:sz="4" w:space="0" w:color="auto"/>
              <w:right w:val="single" w:sz="4" w:space="0" w:color="auto"/>
            </w:tcBorders>
            <w:shd w:val="clear" w:color="auto" w:fill="auto"/>
            <w:vAlign w:val="center"/>
            <w:hideMark/>
          </w:tcPr>
          <w:p w14:paraId="410FAE1E" w14:textId="77777777" w:rsidR="00130479" w:rsidRPr="00AF531F" w:rsidRDefault="00130479" w:rsidP="00130479">
            <w:pPr>
              <w:jc w:val="center"/>
              <w:rPr>
                <w:color w:val="000000"/>
                <w:sz w:val="22"/>
                <w:szCs w:val="22"/>
              </w:rPr>
            </w:pPr>
            <w:r w:rsidRPr="00AF531F">
              <w:rPr>
                <w:color w:val="000000"/>
                <w:sz w:val="22"/>
                <w:szCs w:val="22"/>
              </w:rPr>
              <w:t>218,28</w:t>
            </w:r>
          </w:p>
        </w:tc>
        <w:tc>
          <w:tcPr>
            <w:tcW w:w="1191" w:type="dxa"/>
            <w:tcBorders>
              <w:top w:val="nil"/>
              <w:left w:val="nil"/>
              <w:bottom w:val="single" w:sz="4" w:space="0" w:color="auto"/>
              <w:right w:val="single" w:sz="4" w:space="0" w:color="auto"/>
            </w:tcBorders>
            <w:shd w:val="clear" w:color="auto" w:fill="auto"/>
            <w:vAlign w:val="center"/>
            <w:hideMark/>
          </w:tcPr>
          <w:p w14:paraId="119794D0" w14:textId="77777777" w:rsidR="00130479" w:rsidRPr="00AF531F" w:rsidRDefault="00130479" w:rsidP="00130479">
            <w:pPr>
              <w:jc w:val="center"/>
              <w:rPr>
                <w:color w:val="000000"/>
                <w:sz w:val="22"/>
                <w:szCs w:val="22"/>
              </w:rPr>
            </w:pPr>
            <w:r w:rsidRPr="00AF531F">
              <w:rPr>
                <w:color w:val="000000"/>
                <w:sz w:val="22"/>
                <w:szCs w:val="22"/>
              </w:rPr>
              <w:t>283</w:t>
            </w:r>
          </w:p>
        </w:tc>
        <w:tc>
          <w:tcPr>
            <w:tcW w:w="1112" w:type="dxa"/>
            <w:tcBorders>
              <w:top w:val="nil"/>
              <w:left w:val="nil"/>
              <w:bottom w:val="single" w:sz="4" w:space="0" w:color="auto"/>
              <w:right w:val="single" w:sz="4" w:space="0" w:color="auto"/>
            </w:tcBorders>
            <w:shd w:val="clear" w:color="auto" w:fill="auto"/>
            <w:noWrap/>
            <w:vAlign w:val="center"/>
            <w:hideMark/>
          </w:tcPr>
          <w:p w14:paraId="7F34A6DB" w14:textId="77777777" w:rsidR="00130479" w:rsidRPr="00AF531F" w:rsidRDefault="00130479" w:rsidP="00130479">
            <w:pPr>
              <w:jc w:val="center"/>
              <w:rPr>
                <w:color w:val="000000"/>
                <w:sz w:val="22"/>
                <w:szCs w:val="22"/>
              </w:rPr>
            </w:pPr>
            <w:r w:rsidRPr="00AF531F">
              <w:rPr>
                <w:color w:val="000000"/>
                <w:sz w:val="22"/>
                <w:szCs w:val="22"/>
              </w:rPr>
              <w:t>61,77</w:t>
            </w:r>
          </w:p>
        </w:tc>
      </w:tr>
      <w:tr w:rsidR="00130479" w:rsidRPr="00AF531F" w14:paraId="515DC31A" w14:textId="77777777" w:rsidTr="00130479">
        <w:trPr>
          <w:trHeight w:val="1265"/>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1040A39" w14:textId="77777777" w:rsidR="00130479" w:rsidRPr="00AF531F" w:rsidRDefault="00130479" w:rsidP="00130479">
            <w:pPr>
              <w:jc w:val="center"/>
              <w:rPr>
                <w:color w:val="000000"/>
                <w:sz w:val="22"/>
                <w:szCs w:val="22"/>
              </w:rPr>
            </w:pPr>
            <w:r w:rsidRPr="00AF531F">
              <w:rPr>
                <w:color w:val="000000"/>
                <w:sz w:val="22"/>
                <w:szCs w:val="22"/>
              </w:rPr>
              <w:t>3</w:t>
            </w:r>
          </w:p>
        </w:tc>
        <w:tc>
          <w:tcPr>
            <w:tcW w:w="5134" w:type="dxa"/>
            <w:tcBorders>
              <w:top w:val="nil"/>
              <w:left w:val="nil"/>
              <w:bottom w:val="single" w:sz="4" w:space="0" w:color="auto"/>
              <w:right w:val="single" w:sz="4" w:space="0" w:color="auto"/>
            </w:tcBorders>
            <w:shd w:val="clear" w:color="auto" w:fill="auto"/>
            <w:vAlign w:val="center"/>
            <w:hideMark/>
          </w:tcPr>
          <w:p w14:paraId="73091501" w14:textId="77777777" w:rsidR="00130479" w:rsidRPr="00AF531F" w:rsidRDefault="00130479" w:rsidP="00130479">
            <w:pPr>
              <w:jc w:val="center"/>
              <w:rPr>
                <w:color w:val="000000"/>
                <w:sz w:val="22"/>
                <w:szCs w:val="22"/>
              </w:rPr>
            </w:pPr>
            <w:r w:rsidRPr="00AF531F">
              <w:rPr>
                <w:color w:val="000000"/>
                <w:sz w:val="22"/>
                <w:szCs w:val="22"/>
              </w:rPr>
              <w:t>прочие потребители и технологические нужды</w:t>
            </w:r>
          </w:p>
        </w:tc>
        <w:tc>
          <w:tcPr>
            <w:tcW w:w="1287" w:type="dxa"/>
            <w:tcBorders>
              <w:top w:val="nil"/>
              <w:left w:val="nil"/>
              <w:bottom w:val="single" w:sz="4" w:space="0" w:color="auto"/>
              <w:right w:val="single" w:sz="4" w:space="0" w:color="auto"/>
            </w:tcBorders>
            <w:shd w:val="clear" w:color="auto" w:fill="auto"/>
            <w:vAlign w:val="center"/>
            <w:hideMark/>
          </w:tcPr>
          <w:p w14:paraId="3E77C192" w14:textId="77777777" w:rsidR="00130479" w:rsidRPr="00AF531F" w:rsidRDefault="00130479" w:rsidP="00130479">
            <w:pPr>
              <w:jc w:val="center"/>
              <w:rPr>
                <w:color w:val="000000"/>
                <w:sz w:val="22"/>
                <w:szCs w:val="22"/>
              </w:rPr>
            </w:pPr>
            <w:r w:rsidRPr="00AF531F">
              <w:rPr>
                <w:color w:val="000000"/>
                <w:sz w:val="22"/>
                <w:szCs w:val="22"/>
              </w:rPr>
              <w:t>177,59</w:t>
            </w:r>
          </w:p>
        </w:tc>
        <w:tc>
          <w:tcPr>
            <w:tcW w:w="1191" w:type="dxa"/>
            <w:tcBorders>
              <w:top w:val="nil"/>
              <w:left w:val="nil"/>
              <w:bottom w:val="single" w:sz="4" w:space="0" w:color="auto"/>
              <w:right w:val="single" w:sz="4" w:space="0" w:color="auto"/>
            </w:tcBorders>
            <w:shd w:val="clear" w:color="auto" w:fill="auto"/>
            <w:vAlign w:val="center"/>
            <w:hideMark/>
          </w:tcPr>
          <w:p w14:paraId="1349E1C6" w14:textId="77777777" w:rsidR="00130479" w:rsidRPr="00AF531F" w:rsidRDefault="00130479" w:rsidP="00130479">
            <w:pPr>
              <w:jc w:val="center"/>
              <w:rPr>
                <w:color w:val="000000"/>
                <w:sz w:val="22"/>
                <w:szCs w:val="22"/>
              </w:rPr>
            </w:pPr>
            <w:r w:rsidRPr="00AF531F">
              <w:rPr>
                <w:color w:val="000000"/>
                <w:sz w:val="22"/>
                <w:szCs w:val="22"/>
              </w:rPr>
              <w:t>1337</w:t>
            </w:r>
          </w:p>
        </w:tc>
        <w:tc>
          <w:tcPr>
            <w:tcW w:w="1112" w:type="dxa"/>
            <w:tcBorders>
              <w:top w:val="nil"/>
              <w:left w:val="nil"/>
              <w:bottom w:val="single" w:sz="4" w:space="0" w:color="auto"/>
              <w:right w:val="single" w:sz="4" w:space="0" w:color="auto"/>
            </w:tcBorders>
            <w:shd w:val="clear" w:color="auto" w:fill="auto"/>
            <w:noWrap/>
            <w:vAlign w:val="center"/>
            <w:hideMark/>
          </w:tcPr>
          <w:p w14:paraId="14671358" w14:textId="77777777" w:rsidR="00130479" w:rsidRPr="00AF531F" w:rsidRDefault="00130479" w:rsidP="00130479">
            <w:pPr>
              <w:jc w:val="center"/>
              <w:rPr>
                <w:color w:val="000000"/>
                <w:sz w:val="22"/>
                <w:szCs w:val="22"/>
              </w:rPr>
            </w:pPr>
            <w:r w:rsidRPr="00AF531F">
              <w:rPr>
                <w:color w:val="000000"/>
                <w:sz w:val="22"/>
                <w:szCs w:val="22"/>
              </w:rPr>
              <w:t>237,44</w:t>
            </w:r>
          </w:p>
        </w:tc>
      </w:tr>
      <w:tr w:rsidR="00130479" w:rsidRPr="00AF531F" w14:paraId="23EA8BF5" w14:textId="77777777" w:rsidTr="00130479">
        <w:trPr>
          <w:trHeight w:val="214"/>
        </w:trPr>
        <w:tc>
          <w:tcPr>
            <w:tcW w:w="905" w:type="dxa"/>
            <w:vMerge w:val="restart"/>
            <w:tcBorders>
              <w:top w:val="nil"/>
              <w:left w:val="single" w:sz="4" w:space="0" w:color="auto"/>
              <w:bottom w:val="single" w:sz="4" w:space="0" w:color="000000"/>
              <w:right w:val="single" w:sz="4" w:space="0" w:color="auto"/>
            </w:tcBorders>
            <w:shd w:val="clear" w:color="auto" w:fill="auto"/>
            <w:vAlign w:val="center"/>
            <w:hideMark/>
          </w:tcPr>
          <w:p w14:paraId="151295C3" w14:textId="77777777" w:rsidR="00130479" w:rsidRPr="00AF531F" w:rsidRDefault="00130479" w:rsidP="00130479">
            <w:pPr>
              <w:jc w:val="center"/>
              <w:rPr>
                <w:color w:val="000000"/>
                <w:sz w:val="22"/>
                <w:szCs w:val="22"/>
              </w:rPr>
            </w:pPr>
            <w:r w:rsidRPr="00AF531F">
              <w:rPr>
                <w:color w:val="000000"/>
                <w:sz w:val="22"/>
                <w:szCs w:val="22"/>
              </w:rPr>
              <w:t>№ п/п</w:t>
            </w:r>
          </w:p>
        </w:tc>
        <w:tc>
          <w:tcPr>
            <w:tcW w:w="8726" w:type="dxa"/>
            <w:gridSpan w:val="4"/>
            <w:tcBorders>
              <w:top w:val="single" w:sz="4" w:space="0" w:color="auto"/>
              <w:left w:val="nil"/>
              <w:bottom w:val="single" w:sz="4" w:space="0" w:color="auto"/>
              <w:right w:val="single" w:sz="4" w:space="0" w:color="000000"/>
            </w:tcBorders>
            <w:shd w:val="clear" w:color="auto" w:fill="auto"/>
            <w:vAlign w:val="center"/>
            <w:hideMark/>
          </w:tcPr>
          <w:p w14:paraId="0508211A" w14:textId="77777777" w:rsidR="00130479" w:rsidRPr="00AF531F" w:rsidRDefault="00130479" w:rsidP="00130479">
            <w:pPr>
              <w:jc w:val="center"/>
              <w:rPr>
                <w:color w:val="000000"/>
                <w:sz w:val="22"/>
                <w:szCs w:val="22"/>
              </w:rPr>
            </w:pPr>
            <w:r w:rsidRPr="00AF531F">
              <w:rPr>
                <w:color w:val="000000"/>
                <w:sz w:val="22"/>
                <w:szCs w:val="22"/>
              </w:rPr>
              <w:t>Предложение экспертов на 2025 год</w:t>
            </w:r>
          </w:p>
        </w:tc>
      </w:tr>
      <w:tr w:rsidR="00130479" w:rsidRPr="00AF531F" w14:paraId="495F97C0" w14:textId="77777777" w:rsidTr="00130479">
        <w:trPr>
          <w:trHeight w:val="1027"/>
        </w:trPr>
        <w:tc>
          <w:tcPr>
            <w:tcW w:w="905" w:type="dxa"/>
            <w:vMerge/>
            <w:tcBorders>
              <w:top w:val="nil"/>
              <w:left w:val="single" w:sz="4" w:space="0" w:color="auto"/>
              <w:bottom w:val="single" w:sz="4" w:space="0" w:color="000000"/>
              <w:right w:val="single" w:sz="4" w:space="0" w:color="auto"/>
            </w:tcBorders>
            <w:vAlign w:val="center"/>
            <w:hideMark/>
          </w:tcPr>
          <w:p w14:paraId="7808019A" w14:textId="77777777" w:rsidR="00130479" w:rsidRPr="00AF531F" w:rsidRDefault="00130479" w:rsidP="00130479">
            <w:pPr>
              <w:rPr>
                <w:color w:val="000000"/>
                <w:sz w:val="22"/>
                <w:szCs w:val="22"/>
              </w:rPr>
            </w:pPr>
          </w:p>
        </w:tc>
        <w:tc>
          <w:tcPr>
            <w:tcW w:w="5134" w:type="dxa"/>
            <w:tcBorders>
              <w:top w:val="nil"/>
              <w:left w:val="nil"/>
              <w:bottom w:val="single" w:sz="4" w:space="0" w:color="auto"/>
              <w:right w:val="single" w:sz="4" w:space="0" w:color="auto"/>
            </w:tcBorders>
            <w:shd w:val="clear" w:color="auto" w:fill="auto"/>
            <w:vAlign w:val="center"/>
            <w:hideMark/>
          </w:tcPr>
          <w:p w14:paraId="66327BB6" w14:textId="77777777" w:rsidR="00130479" w:rsidRPr="00AF531F" w:rsidRDefault="00130479" w:rsidP="00130479">
            <w:pPr>
              <w:jc w:val="center"/>
              <w:rPr>
                <w:color w:val="000000"/>
                <w:sz w:val="22"/>
                <w:szCs w:val="22"/>
              </w:rPr>
            </w:pPr>
            <w:r w:rsidRPr="00AF531F">
              <w:rPr>
                <w:color w:val="000000"/>
                <w:sz w:val="22"/>
                <w:szCs w:val="22"/>
              </w:rPr>
              <w:t>Потребители</w:t>
            </w:r>
          </w:p>
        </w:tc>
        <w:tc>
          <w:tcPr>
            <w:tcW w:w="1287" w:type="dxa"/>
            <w:tcBorders>
              <w:top w:val="nil"/>
              <w:left w:val="nil"/>
              <w:bottom w:val="single" w:sz="4" w:space="0" w:color="auto"/>
              <w:right w:val="single" w:sz="4" w:space="0" w:color="auto"/>
            </w:tcBorders>
            <w:shd w:val="clear" w:color="auto" w:fill="auto"/>
            <w:vAlign w:val="center"/>
            <w:hideMark/>
          </w:tcPr>
          <w:p w14:paraId="39C0DE3E" w14:textId="77777777" w:rsidR="00130479" w:rsidRPr="00AF531F" w:rsidRDefault="00130479" w:rsidP="00130479">
            <w:pPr>
              <w:jc w:val="center"/>
              <w:rPr>
                <w:color w:val="000000"/>
                <w:sz w:val="22"/>
                <w:szCs w:val="22"/>
              </w:rPr>
            </w:pPr>
            <w:r w:rsidRPr="00AF531F">
              <w:rPr>
                <w:color w:val="000000"/>
                <w:sz w:val="22"/>
                <w:szCs w:val="22"/>
              </w:rPr>
              <w:t>Объем реализации, тыс. м куб.</w:t>
            </w:r>
          </w:p>
        </w:tc>
        <w:tc>
          <w:tcPr>
            <w:tcW w:w="1191" w:type="dxa"/>
            <w:tcBorders>
              <w:top w:val="nil"/>
              <w:left w:val="nil"/>
              <w:bottom w:val="single" w:sz="4" w:space="0" w:color="auto"/>
              <w:right w:val="single" w:sz="4" w:space="0" w:color="auto"/>
            </w:tcBorders>
            <w:shd w:val="clear" w:color="auto" w:fill="auto"/>
            <w:vAlign w:val="center"/>
            <w:hideMark/>
          </w:tcPr>
          <w:p w14:paraId="371AC44B" w14:textId="77777777" w:rsidR="00130479" w:rsidRPr="00AF531F" w:rsidRDefault="00130479" w:rsidP="00130479">
            <w:pPr>
              <w:jc w:val="center"/>
              <w:rPr>
                <w:color w:val="000000"/>
                <w:sz w:val="22"/>
                <w:szCs w:val="22"/>
              </w:rPr>
            </w:pPr>
            <w:r w:rsidRPr="00AF531F">
              <w:rPr>
                <w:color w:val="000000"/>
                <w:sz w:val="22"/>
                <w:szCs w:val="22"/>
              </w:rPr>
              <w:t>Налоговые ставки, руб. тыс. м куб. (ст. 333.12 НГ)</w:t>
            </w:r>
          </w:p>
        </w:tc>
        <w:tc>
          <w:tcPr>
            <w:tcW w:w="1112" w:type="dxa"/>
            <w:tcBorders>
              <w:top w:val="nil"/>
              <w:left w:val="nil"/>
              <w:bottom w:val="single" w:sz="4" w:space="0" w:color="auto"/>
              <w:right w:val="single" w:sz="4" w:space="0" w:color="auto"/>
            </w:tcBorders>
            <w:shd w:val="clear" w:color="auto" w:fill="auto"/>
            <w:vAlign w:val="center"/>
            <w:hideMark/>
          </w:tcPr>
          <w:p w14:paraId="18E94DEF" w14:textId="77777777" w:rsidR="00130479" w:rsidRPr="00AF531F" w:rsidRDefault="00130479" w:rsidP="00130479">
            <w:pPr>
              <w:jc w:val="center"/>
              <w:rPr>
                <w:color w:val="000000"/>
                <w:sz w:val="22"/>
                <w:szCs w:val="22"/>
              </w:rPr>
            </w:pPr>
            <w:r w:rsidRPr="00AF531F">
              <w:rPr>
                <w:color w:val="000000"/>
                <w:sz w:val="22"/>
                <w:szCs w:val="22"/>
              </w:rPr>
              <w:t>Водный налог, тыс. руб.</w:t>
            </w:r>
          </w:p>
        </w:tc>
      </w:tr>
      <w:tr w:rsidR="00130479" w:rsidRPr="00AF531F" w14:paraId="0D71D597" w14:textId="77777777" w:rsidTr="00130479">
        <w:trPr>
          <w:trHeight w:val="21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34D76FD" w14:textId="77777777" w:rsidR="00130479" w:rsidRPr="00AF531F" w:rsidRDefault="00130479" w:rsidP="00130479">
            <w:pPr>
              <w:jc w:val="center"/>
              <w:rPr>
                <w:color w:val="000000"/>
                <w:sz w:val="22"/>
                <w:szCs w:val="22"/>
              </w:rPr>
            </w:pPr>
            <w:r w:rsidRPr="00AF531F">
              <w:rPr>
                <w:color w:val="000000"/>
                <w:sz w:val="22"/>
                <w:szCs w:val="22"/>
              </w:rPr>
              <w:t>1</w:t>
            </w:r>
          </w:p>
        </w:tc>
        <w:tc>
          <w:tcPr>
            <w:tcW w:w="5134" w:type="dxa"/>
            <w:tcBorders>
              <w:top w:val="nil"/>
              <w:left w:val="nil"/>
              <w:bottom w:val="single" w:sz="4" w:space="0" w:color="auto"/>
              <w:right w:val="single" w:sz="4" w:space="0" w:color="auto"/>
            </w:tcBorders>
            <w:shd w:val="clear" w:color="auto" w:fill="auto"/>
            <w:vAlign w:val="center"/>
            <w:hideMark/>
          </w:tcPr>
          <w:p w14:paraId="7DDACABB" w14:textId="77777777" w:rsidR="00130479" w:rsidRPr="00AF531F" w:rsidRDefault="00130479" w:rsidP="00130479">
            <w:pPr>
              <w:jc w:val="center"/>
              <w:rPr>
                <w:color w:val="000000"/>
                <w:sz w:val="22"/>
                <w:szCs w:val="22"/>
              </w:rPr>
            </w:pPr>
            <w:r w:rsidRPr="00AF531F">
              <w:rPr>
                <w:color w:val="000000"/>
                <w:sz w:val="22"/>
                <w:szCs w:val="22"/>
              </w:rPr>
              <w:t>Всего, в том числе</w:t>
            </w:r>
          </w:p>
        </w:tc>
        <w:tc>
          <w:tcPr>
            <w:tcW w:w="1287" w:type="dxa"/>
            <w:tcBorders>
              <w:top w:val="nil"/>
              <w:left w:val="nil"/>
              <w:bottom w:val="single" w:sz="4" w:space="0" w:color="auto"/>
              <w:right w:val="single" w:sz="4" w:space="0" w:color="auto"/>
            </w:tcBorders>
            <w:shd w:val="clear" w:color="auto" w:fill="auto"/>
            <w:vAlign w:val="center"/>
            <w:hideMark/>
          </w:tcPr>
          <w:p w14:paraId="4DA06DD4" w14:textId="77777777" w:rsidR="00130479" w:rsidRPr="00AF531F" w:rsidRDefault="00130479" w:rsidP="00130479">
            <w:pPr>
              <w:jc w:val="center"/>
              <w:rPr>
                <w:color w:val="000000"/>
                <w:sz w:val="22"/>
                <w:szCs w:val="22"/>
              </w:rPr>
            </w:pPr>
            <w:r w:rsidRPr="00AF531F">
              <w:rPr>
                <w:color w:val="000000"/>
                <w:sz w:val="22"/>
                <w:szCs w:val="22"/>
              </w:rPr>
              <w:t>395,87</w:t>
            </w:r>
          </w:p>
        </w:tc>
        <w:tc>
          <w:tcPr>
            <w:tcW w:w="1191" w:type="dxa"/>
            <w:tcBorders>
              <w:top w:val="nil"/>
              <w:left w:val="nil"/>
              <w:bottom w:val="single" w:sz="4" w:space="0" w:color="auto"/>
              <w:right w:val="single" w:sz="4" w:space="0" w:color="auto"/>
            </w:tcBorders>
            <w:shd w:val="clear" w:color="auto" w:fill="auto"/>
            <w:vAlign w:val="center"/>
            <w:hideMark/>
          </w:tcPr>
          <w:p w14:paraId="1EA24EA3" w14:textId="77777777" w:rsidR="00130479" w:rsidRPr="00AF531F" w:rsidRDefault="00130479" w:rsidP="00130479">
            <w:pPr>
              <w:jc w:val="center"/>
              <w:rPr>
                <w:color w:val="000000"/>
                <w:sz w:val="22"/>
                <w:szCs w:val="22"/>
              </w:rPr>
            </w:pPr>
            <w:r w:rsidRPr="00AF531F">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53AF76EA" w14:textId="77777777" w:rsidR="00130479" w:rsidRPr="00AF531F" w:rsidRDefault="00130479" w:rsidP="00130479">
            <w:pPr>
              <w:jc w:val="center"/>
              <w:rPr>
                <w:color w:val="000000"/>
                <w:sz w:val="22"/>
                <w:szCs w:val="22"/>
              </w:rPr>
            </w:pPr>
            <w:r w:rsidRPr="00AF531F">
              <w:rPr>
                <w:color w:val="000000"/>
                <w:sz w:val="22"/>
                <w:szCs w:val="22"/>
              </w:rPr>
              <w:t>343,76</w:t>
            </w:r>
          </w:p>
        </w:tc>
      </w:tr>
      <w:tr w:rsidR="00130479" w:rsidRPr="00AF531F" w14:paraId="6FA48FB1" w14:textId="77777777" w:rsidTr="00130479">
        <w:trPr>
          <w:trHeight w:val="214"/>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31BA884" w14:textId="77777777" w:rsidR="00130479" w:rsidRPr="00AF531F" w:rsidRDefault="00130479" w:rsidP="00130479">
            <w:pPr>
              <w:jc w:val="center"/>
              <w:rPr>
                <w:color w:val="000000"/>
                <w:sz w:val="22"/>
                <w:szCs w:val="22"/>
              </w:rPr>
            </w:pPr>
            <w:r w:rsidRPr="00AF531F">
              <w:rPr>
                <w:color w:val="000000"/>
                <w:sz w:val="22"/>
                <w:szCs w:val="22"/>
              </w:rPr>
              <w:t>2</w:t>
            </w:r>
          </w:p>
        </w:tc>
        <w:tc>
          <w:tcPr>
            <w:tcW w:w="5134" w:type="dxa"/>
            <w:tcBorders>
              <w:top w:val="nil"/>
              <w:left w:val="nil"/>
              <w:bottom w:val="single" w:sz="4" w:space="0" w:color="auto"/>
              <w:right w:val="single" w:sz="4" w:space="0" w:color="auto"/>
            </w:tcBorders>
            <w:shd w:val="clear" w:color="auto" w:fill="auto"/>
            <w:vAlign w:val="center"/>
            <w:hideMark/>
          </w:tcPr>
          <w:p w14:paraId="371CC5AB" w14:textId="77777777" w:rsidR="00130479" w:rsidRPr="00AF531F" w:rsidRDefault="00130479" w:rsidP="00130479">
            <w:pPr>
              <w:jc w:val="center"/>
              <w:rPr>
                <w:color w:val="000000"/>
                <w:sz w:val="22"/>
                <w:szCs w:val="22"/>
              </w:rPr>
            </w:pPr>
            <w:r w:rsidRPr="00AF531F">
              <w:rPr>
                <w:color w:val="000000"/>
                <w:sz w:val="22"/>
                <w:szCs w:val="22"/>
              </w:rPr>
              <w:t>население</w:t>
            </w:r>
          </w:p>
        </w:tc>
        <w:tc>
          <w:tcPr>
            <w:tcW w:w="1287" w:type="dxa"/>
            <w:tcBorders>
              <w:top w:val="nil"/>
              <w:left w:val="nil"/>
              <w:bottom w:val="single" w:sz="4" w:space="0" w:color="auto"/>
              <w:right w:val="single" w:sz="4" w:space="0" w:color="auto"/>
            </w:tcBorders>
            <w:shd w:val="clear" w:color="auto" w:fill="auto"/>
            <w:vAlign w:val="center"/>
            <w:hideMark/>
          </w:tcPr>
          <w:p w14:paraId="65D7F24F" w14:textId="77777777" w:rsidR="00130479" w:rsidRPr="00AF531F" w:rsidRDefault="00130479" w:rsidP="00130479">
            <w:pPr>
              <w:jc w:val="center"/>
              <w:rPr>
                <w:color w:val="000000"/>
                <w:sz w:val="22"/>
                <w:szCs w:val="22"/>
              </w:rPr>
            </w:pPr>
            <w:r w:rsidRPr="00AF531F">
              <w:rPr>
                <w:color w:val="000000"/>
                <w:sz w:val="22"/>
                <w:szCs w:val="22"/>
              </w:rPr>
              <w:t>218,28</w:t>
            </w:r>
          </w:p>
        </w:tc>
        <w:tc>
          <w:tcPr>
            <w:tcW w:w="1191" w:type="dxa"/>
            <w:tcBorders>
              <w:top w:val="nil"/>
              <w:left w:val="nil"/>
              <w:bottom w:val="single" w:sz="4" w:space="0" w:color="auto"/>
              <w:right w:val="single" w:sz="4" w:space="0" w:color="auto"/>
            </w:tcBorders>
            <w:shd w:val="clear" w:color="auto" w:fill="auto"/>
            <w:vAlign w:val="center"/>
            <w:hideMark/>
          </w:tcPr>
          <w:p w14:paraId="28779B97" w14:textId="77777777" w:rsidR="00130479" w:rsidRPr="00AF531F" w:rsidRDefault="00130479" w:rsidP="00130479">
            <w:pPr>
              <w:jc w:val="center"/>
              <w:rPr>
                <w:color w:val="000000"/>
                <w:sz w:val="22"/>
                <w:szCs w:val="22"/>
              </w:rPr>
            </w:pPr>
            <w:r w:rsidRPr="00AF531F">
              <w:rPr>
                <w:color w:val="000000"/>
                <w:sz w:val="22"/>
                <w:szCs w:val="22"/>
              </w:rPr>
              <w:t>326</w:t>
            </w:r>
          </w:p>
        </w:tc>
        <w:tc>
          <w:tcPr>
            <w:tcW w:w="1112" w:type="dxa"/>
            <w:tcBorders>
              <w:top w:val="nil"/>
              <w:left w:val="nil"/>
              <w:bottom w:val="single" w:sz="4" w:space="0" w:color="auto"/>
              <w:right w:val="single" w:sz="4" w:space="0" w:color="auto"/>
            </w:tcBorders>
            <w:shd w:val="clear" w:color="auto" w:fill="auto"/>
            <w:noWrap/>
            <w:vAlign w:val="center"/>
            <w:hideMark/>
          </w:tcPr>
          <w:p w14:paraId="0F98AFFF" w14:textId="77777777" w:rsidR="00130479" w:rsidRPr="00AF531F" w:rsidRDefault="00130479" w:rsidP="00130479">
            <w:pPr>
              <w:jc w:val="center"/>
              <w:rPr>
                <w:color w:val="000000"/>
                <w:sz w:val="22"/>
                <w:szCs w:val="22"/>
              </w:rPr>
            </w:pPr>
            <w:r w:rsidRPr="00AF531F">
              <w:rPr>
                <w:color w:val="000000"/>
                <w:sz w:val="22"/>
                <w:szCs w:val="22"/>
              </w:rPr>
              <w:t>71,16</w:t>
            </w:r>
          </w:p>
        </w:tc>
      </w:tr>
      <w:tr w:rsidR="00130479" w:rsidRPr="00AF531F" w14:paraId="1DF7A520" w14:textId="77777777" w:rsidTr="00130479">
        <w:trPr>
          <w:trHeight w:val="82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7297323" w14:textId="77777777" w:rsidR="00130479" w:rsidRPr="00AF531F" w:rsidRDefault="00130479" w:rsidP="00130479">
            <w:pPr>
              <w:jc w:val="center"/>
              <w:rPr>
                <w:color w:val="000000"/>
                <w:sz w:val="22"/>
                <w:szCs w:val="22"/>
              </w:rPr>
            </w:pPr>
            <w:r w:rsidRPr="00AF531F">
              <w:rPr>
                <w:color w:val="000000"/>
                <w:sz w:val="22"/>
                <w:szCs w:val="22"/>
              </w:rPr>
              <w:t>3</w:t>
            </w:r>
          </w:p>
        </w:tc>
        <w:tc>
          <w:tcPr>
            <w:tcW w:w="5134" w:type="dxa"/>
            <w:tcBorders>
              <w:top w:val="nil"/>
              <w:left w:val="nil"/>
              <w:bottom w:val="single" w:sz="4" w:space="0" w:color="auto"/>
              <w:right w:val="single" w:sz="4" w:space="0" w:color="auto"/>
            </w:tcBorders>
            <w:shd w:val="clear" w:color="auto" w:fill="auto"/>
            <w:vAlign w:val="center"/>
            <w:hideMark/>
          </w:tcPr>
          <w:p w14:paraId="2C32C6AE" w14:textId="77777777" w:rsidR="00130479" w:rsidRPr="00AF531F" w:rsidRDefault="00130479" w:rsidP="00130479">
            <w:pPr>
              <w:jc w:val="center"/>
              <w:rPr>
                <w:color w:val="000000"/>
                <w:sz w:val="22"/>
                <w:szCs w:val="22"/>
              </w:rPr>
            </w:pPr>
            <w:r w:rsidRPr="00AF531F">
              <w:rPr>
                <w:color w:val="000000"/>
                <w:sz w:val="22"/>
                <w:szCs w:val="22"/>
              </w:rPr>
              <w:t>прочие потребители и технологические нужды</w:t>
            </w:r>
          </w:p>
        </w:tc>
        <w:tc>
          <w:tcPr>
            <w:tcW w:w="1287" w:type="dxa"/>
            <w:tcBorders>
              <w:top w:val="nil"/>
              <w:left w:val="nil"/>
              <w:bottom w:val="single" w:sz="4" w:space="0" w:color="auto"/>
              <w:right w:val="single" w:sz="4" w:space="0" w:color="auto"/>
            </w:tcBorders>
            <w:shd w:val="clear" w:color="auto" w:fill="auto"/>
            <w:vAlign w:val="center"/>
            <w:hideMark/>
          </w:tcPr>
          <w:p w14:paraId="32FCC732" w14:textId="77777777" w:rsidR="00130479" w:rsidRPr="00AF531F" w:rsidRDefault="00130479" w:rsidP="00130479">
            <w:pPr>
              <w:jc w:val="center"/>
              <w:rPr>
                <w:color w:val="000000"/>
                <w:sz w:val="22"/>
                <w:szCs w:val="22"/>
              </w:rPr>
            </w:pPr>
            <w:r w:rsidRPr="00AF531F">
              <w:rPr>
                <w:color w:val="000000"/>
                <w:sz w:val="22"/>
                <w:szCs w:val="22"/>
              </w:rPr>
              <w:t>177,59</w:t>
            </w:r>
          </w:p>
        </w:tc>
        <w:tc>
          <w:tcPr>
            <w:tcW w:w="1191" w:type="dxa"/>
            <w:tcBorders>
              <w:top w:val="nil"/>
              <w:left w:val="nil"/>
              <w:bottom w:val="single" w:sz="4" w:space="0" w:color="auto"/>
              <w:right w:val="single" w:sz="4" w:space="0" w:color="auto"/>
            </w:tcBorders>
            <w:shd w:val="clear" w:color="auto" w:fill="auto"/>
            <w:vAlign w:val="center"/>
            <w:hideMark/>
          </w:tcPr>
          <w:p w14:paraId="267295AB" w14:textId="77777777" w:rsidR="00130479" w:rsidRPr="00AF531F" w:rsidRDefault="00130479" w:rsidP="00130479">
            <w:pPr>
              <w:jc w:val="center"/>
              <w:rPr>
                <w:color w:val="000000"/>
                <w:sz w:val="22"/>
                <w:szCs w:val="22"/>
              </w:rPr>
            </w:pPr>
            <w:r w:rsidRPr="00AF531F">
              <w:rPr>
                <w:color w:val="000000"/>
                <w:sz w:val="22"/>
                <w:szCs w:val="22"/>
              </w:rPr>
              <w:t>1535</w:t>
            </w:r>
          </w:p>
        </w:tc>
        <w:tc>
          <w:tcPr>
            <w:tcW w:w="1112" w:type="dxa"/>
            <w:tcBorders>
              <w:top w:val="nil"/>
              <w:left w:val="nil"/>
              <w:bottom w:val="single" w:sz="4" w:space="0" w:color="auto"/>
              <w:right w:val="single" w:sz="4" w:space="0" w:color="auto"/>
            </w:tcBorders>
            <w:shd w:val="clear" w:color="auto" w:fill="auto"/>
            <w:noWrap/>
            <w:vAlign w:val="center"/>
            <w:hideMark/>
          </w:tcPr>
          <w:p w14:paraId="14E4860F" w14:textId="77777777" w:rsidR="00130479" w:rsidRPr="00AF531F" w:rsidRDefault="00130479" w:rsidP="00130479">
            <w:pPr>
              <w:jc w:val="center"/>
              <w:rPr>
                <w:color w:val="000000"/>
                <w:sz w:val="22"/>
                <w:szCs w:val="22"/>
              </w:rPr>
            </w:pPr>
            <w:r w:rsidRPr="00AF531F">
              <w:rPr>
                <w:color w:val="000000"/>
                <w:sz w:val="22"/>
                <w:szCs w:val="22"/>
              </w:rPr>
              <w:t>272,60</w:t>
            </w:r>
          </w:p>
        </w:tc>
      </w:tr>
    </w:tbl>
    <w:p w14:paraId="40866E87" w14:textId="77777777" w:rsidR="00130479" w:rsidRDefault="00130479" w:rsidP="00130479">
      <w:pPr>
        <w:ind w:firstLine="851"/>
        <w:jc w:val="both"/>
        <w:rPr>
          <w:sz w:val="28"/>
          <w:szCs w:val="28"/>
        </w:rPr>
      </w:pPr>
      <w:r>
        <w:rPr>
          <w:sz w:val="28"/>
          <w:szCs w:val="28"/>
        </w:rPr>
        <w:t xml:space="preserve">Расходы по статье составили </w:t>
      </w:r>
      <w:r w:rsidRPr="00854353">
        <w:rPr>
          <w:sz w:val="28"/>
          <w:szCs w:val="28"/>
        </w:rPr>
        <w:t>196,52</w:t>
      </w:r>
      <w:r>
        <w:rPr>
          <w:sz w:val="28"/>
          <w:szCs w:val="28"/>
        </w:rPr>
        <w:t xml:space="preserve"> тыс. руб.</w:t>
      </w:r>
    </w:p>
    <w:p w14:paraId="004B09D6" w14:textId="77777777" w:rsidR="00130479" w:rsidRDefault="00130479" w:rsidP="00130479">
      <w:pPr>
        <w:ind w:firstLine="851"/>
        <w:jc w:val="both"/>
        <w:rPr>
          <w:sz w:val="28"/>
          <w:szCs w:val="28"/>
        </w:rPr>
      </w:pPr>
      <w:r w:rsidRPr="00854353">
        <w:rPr>
          <w:sz w:val="28"/>
          <w:szCs w:val="28"/>
        </w:rPr>
        <w:t>Корректировка по статье относительно предложений предприятия в сторону снижения составила 99,02</w:t>
      </w:r>
      <w:r>
        <w:rPr>
          <w:sz w:val="28"/>
          <w:szCs w:val="28"/>
        </w:rPr>
        <w:t xml:space="preserve"> </w:t>
      </w:r>
      <w:r w:rsidRPr="00854353">
        <w:rPr>
          <w:sz w:val="28"/>
          <w:szCs w:val="28"/>
        </w:rPr>
        <w:t xml:space="preserve">тыс. руб. в связи с </w:t>
      </w:r>
      <w:r>
        <w:rPr>
          <w:sz w:val="28"/>
          <w:szCs w:val="28"/>
        </w:rPr>
        <w:t>тем, что экспертами был взят в расчет объем воды на технологию и ГВС, а предприятие считало на весь лимитный объем поднимаемой воды, согласно лицензии.</w:t>
      </w:r>
    </w:p>
    <w:p w14:paraId="59C51395" w14:textId="77777777" w:rsidR="00130479" w:rsidRPr="00614D84" w:rsidRDefault="00130479" w:rsidP="00130479">
      <w:pPr>
        <w:ind w:firstLine="708"/>
        <w:rPr>
          <w:sz w:val="28"/>
          <w:szCs w:val="28"/>
        </w:rPr>
      </w:pPr>
      <w:r w:rsidRPr="00614D84">
        <w:rPr>
          <w:sz w:val="28"/>
          <w:szCs w:val="28"/>
        </w:rPr>
        <w:t xml:space="preserve">Величина расходов по статье на 2022-2025 годы отражена в приложении </w:t>
      </w:r>
      <w:r>
        <w:rPr>
          <w:sz w:val="28"/>
          <w:szCs w:val="28"/>
        </w:rPr>
        <w:t>1</w:t>
      </w:r>
      <w:r w:rsidRPr="00614D84">
        <w:rPr>
          <w:sz w:val="28"/>
          <w:szCs w:val="28"/>
        </w:rPr>
        <w:t xml:space="preserve"> в разделе «Неподконтрольные расходы».</w:t>
      </w:r>
    </w:p>
    <w:p w14:paraId="788D27D9" w14:textId="77777777" w:rsidR="00130479" w:rsidRDefault="00130479" w:rsidP="00130479">
      <w:pPr>
        <w:spacing w:line="360" w:lineRule="auto"/>
        <w:ind w:firstLine="851"/>
        <w:jc w:val="both"/>
        <w:rPr>
          <w:sz w:val="28"/>
          <w:szCs w:val="28"/>
        </w:rPr>
      </w:pPr>
    </w:p>
    <w:p w14:paraId="5A3EAD8F" w14:textId="77777777" w:rsidR="00130479" w:rsidRDefault="00130479" w:rsidP="00130479">
      <w:pPr>
        <w:pStyle w:val="3"/>
        <w:jc w:val="center"/>
        <w:rPr>
          <w:sz w:val="28"/>
          <w:szCs w:val="28"/>
        </w:rPr>
      </w:pPr>
      <w:bookmarkStart w:id="228" w:name="_Toc58591021"/>
      <w:r w:rsidRPr="00C55431">
        <w:rPr>
          <w:sz w:val="28"/>
          <w:szCs w:val="28"/>
        </w:rPr>
        <w:t>Расходы по налогу на имущество</w:t>
      </w:r>
      <w:bookmarkEnd w:id="223"/>
      <w:bookmarkEnd w:id="224"/>
      <w:bookmarkEnd w:id="228"/>
    </w:p>
    <w:p w14:paraId="31953F5C" w14:textId="77777777" w:rsidR="00130479" w:rsidRDefault="00130479" w:rsidP="00130479">
      <w:pPr>
        <w:ind w:firstLine="851"/>
        <w:jc w:val="both"/>
        <w:rPr>
          <w:sz w:val="28"/>
          <w:szCs w:val="28"/>
        </w:rPr>
      </w:pPr>
      <w:bookmarkStart w:id="229" w:name="_Toc28686641"/>
      <w:r>
        <w:rPr>
          <w:sz w:val="28"/>
          <w:szCs w:val="28"/>
        </w:rPr>
        <w:t>Предприятием не заявлены расходы по статье.</w:t>
      </w:r>
    </w:p>
    <w:p w14:paraId="45AC824A" w14:textId="77777777" w:rsidR="00130479" w:rsidRDefault="00130479" w:rsidP="00130479">
      <w:pPr>
        <w:pStyle w:val="3"/>
        <w:jc w:val="center"/>
        <w:rPr>
          <w:sz w:val="28"/>
          <w:szCs w:val="28"/>
        </w:rPr>
      </w:pPr>
    </w:p>
    <w:p w14:paraId="060F30DF" w14:textId="77777777" w:rsidR="00130479" w:rsidRDefault="00130479" w:rsidP="00130479">
      <w:pPr>
        <w:pStyle w:val="3"/>
        <w:jc w:val="center"/>
        <w:rPr>
          <w:sz w:val="28"/>
          <w:szCs w:val="28"/>
        </w:rPr>
      </w:pPr>
      <w:bookmarkStart w:id="230" w:name="_Toc58591022"/>
      <w:r w:rsidRPr="00F625CB">
        <w:rPr>
          <w:sz w:val="28"/>
          <w:szCs w:val="28"/>
        </w:rPr>
        <w:t>Отчисления на социальные нужды</w:t>
      </w:r>
      <w:bookmarkEnd w:id="229"/>
      <w:bookmarkEnd w:id="230"/>
    </w:p>
    <w:p w14:paraId="0FD28247" w14:textId="77777777" w:rsidR="00130479" w:rsidRPr="00FF6861" w:rsidRDefault="00130479" w:rsidP="00130479">
      <w:pPr>
        <w:tabs>
          <w:tab w:val="left" w:pos="1890"/>
        </w:tabs>
        <w:ind w:firstLine="720"/>
        <w:jc w:val="both"/>
        <w:rPr>
          <w:snapToGrid w:val="0"/>
          <w:color w:val="000000"/>
          <w:sz w:val="27"/>
          <w:szCs w:val="27"/>
        </w:rPr>
      </w:pPr>
      <w:r w:rsidRPr="00FF6861">
        <w:rPr>
          <w:snapToGrid w:val="0"/>
          <w:color w:val="000000"/>
          <w:sz w:val="27"/>
          <w:szCs w:val="27"/>
        </w:rPr>
        <w:t xml:space="preserve">Предприятие предлагает учесть расходы в сумме </w:t>
      </w:r>
      <w:r w:rsidRPr="00017908">
        <w:rPr>
          <w:snapToGrid w:val="0"/>
          <w:color w:val="000000"/>
          <w:sz w:val="27"/>
          <w:szCs w:val="27"/>
        </w:rPr>
        <w:t>12097,37</w:t>
      </w:r>
      <w:r>
        <w:rPr>
          <w:snapToGrid w:val="0"/>
          <w:color w:val="000000"/>
          <w:sz w:val="27"/>
          <w:szCs w:val="27"/>
        </w:rPr>
        <w:t xml:space="preserve"> </w:t>
      </w:r>
      <w:r w:rsidRPr="00FF6861">
        <w:rPr>
          <w:snapToGrid w:val="0"/>
          <w:color w:val="000000"/>
          <w:sz w:val="27"/>
          <w:szCs w:val="27"/>
        </w:rPr>
        <w:t xml:space="preserve">тыс. руб. </w:t>
      </w:r>
    </w:p>
    <w:p w14:paraId="19DC982A" w14:textId="77777777" w:rsidR="00130479" w:rsidRPr="00FF6861" w:rsidRDefault="00130479" w:rsidP="00130479">
      <w:pPr>
        <w:tabs>
          <w:tab w:val="left" w:pos="1890"/>
        </w:tabs>
        <w:ind w:firstLine="720"/>
        <w:jc w:val="both"/>
        <w:rPr>
          <w:snapToGrid w:val="0"/>
          <w:color w:val="000000"/>
          <w:sz w:val="27"/>
          <w:szCs w:val="27"/>
        </w:rPr>
      </w:pPr>
      <w:r w:rsidRPr="00FF6861">
        <w:rPr>
          <w:snapToGrid w:val="0"/>
          <w:color w:val="000000"/>
          <w:sz w:val="27"/>
          <w:szCs w:val="27"/>
        </w:rPr>
        <w:t>В расходы по статье «Отчисления на социальные нужды» включаются:</w:t>
      </w:r>
    </w:p>
    <w:p w14:paraId="3EC649D7" w14:textId="77777777" w:rsidR="00130479" w:rsidRPr="00FF6861" w:rsidRDefault="00130479" w:rsidP="00130479">
      <w:pPr>
        <w:tabs>
          <w:tab w:val="left" w:pos="1890"/>
        </w:tabs>
        <w:ind w:firstLine="720"/>
        <w:jc w:val="both"/>
        <w:rPr>
          <w:snapToGrid w:val="0"/>
          <w:color w:val="000000"/>
          <w:sz w:val="27"/>
          <w:szCs w:val="27"/>
        </w:rPr>
      </w:pPr>
      <w:r w:rsidRPr="00FF6861">
        <w:rPr>
          <w:snapToGrid w:val="0"/>
          <w:color w:val="000000"/>
          <w:sz w:val="27"/>
          <w:szCs w:val="27"/>
        </w:rPr>
        <w:t>- сумма страховых взносов в соответствии со ст. 42</w:t>
      </w:r>
      <w:r>
        <w:rPr>
          <w:snapToGrid w:val="0"/>
          <w:color w:val="000000"/>
          <w:sz w:val="27"/>
          <w:szCs w:val="27"/>
        </w:rPr>
        <w:t>5</w:t>
      </w:r>
      <w:r w:rsidRPr="00FF6861">
        <w:rPr>
          <w:snapToGrid w:val="0"/>
          <w:color w:val="000000"/>
          <w:sz w:val="27"/>
          <w:szCs w:val="27"/>
        </w:rPr>
        <w:t>, 427 Налогового кодекса Российской Федераци</w:t>
      </w:r>
      <w:r>
        <w:rPr>
          <w:snapToGrid w:val="0"/>
          <w:color w:val="000000"/>
          <w:sz w:val="27"/>
          <w:szCs w:val="27"/>
        </w:rPr>
        <w:t>и (часть вторая) от 05.08.2000 №</w:t>
      </w:r>
      <w:r w:rsidRPr="00FF6861">
        <w:rPr>
          <w:snapToGrid w:val="0"/>
          <w:color w:val="000000"/>
          <w:sz w:val="27"/>
          <w:szCs w:val="27"/>
        </w:rPr>
        <w:t xml:space="preserve">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Pr>
          <w:snapToGrid w:val="0"/>
          <w:color w:val="000000"/>
          <w:sz w:val="27"/>
          <w:szCs w:val="27"/>
        </w:rPr>
        <w:t xml:space="preserve"> (30%)</w:t>
      </w:r>
      <w:r w:rsidRPr="00FF6861">
        <w:rPr>
          <w:snapToGrid w:val="0"/>
          <w:color w:val="000000"/>
          <w:sz w:val="27"/>
          <w:szCs w:val="27"/>
        </w:rPr>
        <w:t xml:space="preserve">; </w:t>
      </w:r>
    </w:p>
    <w:p w14:paraId="580B9AFD" w14:textId="77777777" w:rsidR="00130479" w:rsidRPr="00FF6861" w:rsidRDefault="00130479" w:rsidP="00130479">
      <w:pPr>
        <w:tabs>
          <w:tab w:val="left" w:pos="1890"/>
        </w:tabs>
        <w:ind w:firstLine="720"/>
        <w:jc w:val="both"/>
        <w:rPr>
          <w:snapToGrid w:val="0"/>
          <w:color w:val="000000"/>
          <w:sz w:val="27"/>
          <w:szCs w:val="27"/>
        </w:rPr>
      </w:pPr>
      <w:r w:rsidRPr="00FF6861">
        <w:rPr>
          <w:snapToGrid w:val="0"/>
          <w:color w:val="000000"/>
          <w:sz w:val="27"/>
          <w:szCs w:val="27"/>
        </w:rPr>
        <w:t>-  сумма страховых взносов в соответствии со ст. 428 НК Налогового кодекса Российской Федерации (часть вторая) от 05.08.2000 N 117-ФЗ (ред. от 28.12.2016);</w:t>
      </w:r>
    </w:p>
    <w:p w14:paraId="5045CC9A" w14:textId="77777777" w:rsidR="00130479" w:rsidRPr="00FF6861" w:rsidRDefault="00130479" w:rsidP="00130479">
      <w:pPr>
        <w:tabs>
          <w:tab w:val="left" w:pos="1890"/>
        </w:tabs>
        <w:ind w:firstLine="720"/>
        <w:jc w:val="both"/>
        <w:rPr>
          <w:snapToGrid w:val="0"/>
          <w:color w:val="000000"/>
          <w:sz w:val="28"/>
          <w:szCs w:val="28"/>
        </w:rPr>
      </w:pPr>
      <w:r w:rsidRPr="00FF6861">
        <w:rPr>
          <w:snapToGrid w:val="0"/>
          <w:color w:val="000000"/>
          <w:sz w:val="27"/>
          <w:szCs w:val="27"/>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w:t>
      </w:r>
      <w:r w:rsidRPr="00FF6861">
        <w:rPr>
          <w:snapToGrid w:val="0"/>
          <w:color w:val="000000"/>
          <w:sz w:val="28"/>
          <w:szCs w:val="28"/>
        </w:rPr>
        <w:t xml:space="preserve"> застрахованных (согласно     Федеральному закону  от 24.07.1998 г. № 125-ФЗ «Об обязательном социальном страховании от несчастных случаев на производстве и профессиональных заболеваний»</w:t>
      </w:r>
      <w:r>
        <w:rPr>
          <w:snapToGrid w:val="0"/>
          <w:color w:val="000000"/>
          <w:sz w:val="28"/>
          <w:szCs w:val="28"/>
        </w:rPr>
        <w:t xml:space="preserve"> </w:t>
      </w:r>
      <w:r w:rsidRPr="00FF6861">
        <w:rPr>
          <w:snapToGrid w:val="0"/>
          <w:color w:val="000000"/>
          <w:sz w:val="28"/>
          <w:szCs w:val="28"/>
        </w:rPr>
        <w:t>в редакции от 07.03.2018 № 350-ФЗ).</w:t>
      </w:r>
    </w:p>
    <w:p w14:paraId="20C710FB" w14:textId="77777777" w:rsidR="00130479" w:rsidRPr="00933790" w:rsidRDefault="00130479" w:rsidP="00130479">
      <w:pPr>
        <w:tabs>
          <w:tab w:val="left" w:pos="1890"/>
        </w:tabs>
        <w:ind w:firstLine="720"/>
        <w:jc w:val="both"/>
        <w:rPr>
          <w:snapToGrid w:val="0"/>
          <w:sz w:val="28"/>
          <w:szCs w:val="28"/>
        </w:rPr>
      </w:pPr>
      <w:r>
        <w:rPr>
          <w:snapToGrid w:val="0"/>
          <w:sz w:val="28"/>
          <w:szCs w:val="28"/>
        </w:rPr>
        <w:t>Экспертами в расчет НВВ на 2021</w:t>
      </w:r>
      <w:r w:rsidRPr="00933790">
        <w:rPr>
          <w:snapToGrid w:val="0"/>
          <w:sz w:val="28"/>
          <w:szCs w:val="28"/>
        </w:rPr>
        <w:t xml:space="preserve"> год предлагается учесть страховые взносы в размере 3</w:t>
      </w:r>
      <w:r>
        <w:rPr>
          <w:snapToGrid w:val="0"/>
          <w:sz w:val="28"/>
          <w:szCs w:val="28"/>
        </w:rPr>
        <w:t>0,20</w:t>
      </w:r>
      <w:r w:rsidRPr="00933790">
        <w:rPr>
          <w:snapToGrid w:val="0"/>
          <w:sz w:val="28"/>
          <w:szCs w:val="28"/>
        </w:rPr>
        <w:t xml:space="preserve"> % (на уровне фактического % отчислений за 201</w:t>
      </w:r>
      <w:r>
        <w:rPr>
          <w:snapToGrid w:val="0"/>
          <w:sz w:val="28"/>
          <w:szCs w:val="28"/>
        </w:rPr>
        <w:t>9</w:t>
      </w:r>
      <w:r w:rsidRPr="00933790">
        <w:rPr>
          <w:snapToGrid w:val="0"/>
          <w:sz w:val="28"/>
          <w:szCs w:val="28"/>
        </w:rPr>
        <w:t xml:space="preserve"> год), от планового размера ФОТ, учтённого в составе операционных расходов </w:t>
      </w:r>
      <w:r>
        <w:rPr>
          <w:snapToGrid w:val="0"/>
          <w:sz w:val="28"/>
          <w:szCs w:val="28"/>
        </w:rPr>
        <w:t xml:space="preserve">                     </w:t>
      </w:r>
      <w:proofErr w:type="gramStart"/>
      <w:r>
        <w:rPr>
          <w:snapToGrid w:val="0"/>
          <w:sz w:val="28"/>
          <w:szCs w:val="28"/>
        </w:rPr>
        <w:t xml:space="preserve">   </w:t>
      </w:r>
      <w:r w:rsidRPr="00933790">
        <w:rPr>
          <w:snapToGrid w:val="0"/>
          <w:sz w:val="28"/>
          <w:szCs w:val="28"/>
        </w:rPr>
        <w:t>(</w:t>
      </w:r>
      <w:proofErr w:type="gramEnd"/>
      <w:r w:rsidRPr="0091102F">
        <w:rPr>
          <w:snapToGrid w:val="0"/>
          <w:sz w:val="28"/>
          <w:szCs w:val="28"/>
        </w:rPr>
        <w:t>76684,63</w:t>
      </w:r>
      <w:r>
        <w:rPr>
          <w:snapToGrid w:val="0"/>
          <w:sz w:val="28"/>
          <w:szCs w:val="28"/>
        </w:rPr>
        <w:t xml:space="preserve"> </w:t>
      </w:r>
      <w:r w:rsidRPr="00933790">
        <w:rPr>
          <w:snapToGrid w:val="0"/>
          <w:sz w:val="28"/>
          <w:szCs w:val="28"/>
        </w:rPr>
        <w:t xml:space="preserve">тыс. руб.), всего в сумме </w:t>
      </w:r>
      <w:r w:rsidRPr="0091102F">
        <w:rPr>
          <w:snapToGrid w:val="0"/>
          <w:sz w:val="28"/>
          <w:szCs w:val="28"/>
        </w:rPr>
        <w:t>23158,76</w:t>
      </w:r>
      <w:r>
        <w:rPr>
          <w:snapToGrid w:val="0"/>
          <w:sz w:val="28"/>
          <w:szCs w:val="28"/>
        </w:rPr>
        <w:t xml:space="preserve"> </w:t>
      </w:r>
      <w:r w:rsidRPr="00933790">
        <w:rPr>
          <w:snapToGrid w:val="0"/>
          <w:sz w:val="28"/>
          <w:szCs w:val="28"/>
        </w:rPr>
        <w:t xml:space="preserve">тыс. руб. </w:t>
      </w:r>
    </w:p>
    <w:p w14:paraId="0FE32948" w14:textId="77777777" w:rsidR="00130479" w:rsidRDefault="00130479" w:rsidP="00130479">
      <w:pPr>
        <w:ind w:firstLine="708"/>
        <w:jc w:val="both"/>
        <w:rPr>
          <w:sz w:val="28"/>
          <w:szCs w:val="28"/>
        </w:rPr>
      </w:pPr>
      <w:r w:rsidRPr="00FF6861">
        <w:rPr>
          <w:sz w:val="28"/>
          <w:szCs w:val="28"/>
        </w:rPr>
        <w:t>Информация по факту 201</w:t>
      </w:r>
      <w:r>
        <w:rPr>
          <w:sz w:val="28"/>
          <w:szCs w:val="28"/>
        </w:rPr>
        <w:t>9</w:t>
      </w:r>
      <w:r w:rsidRPr="00FF6861">
        <w:rPr>
          <w:sz w:val="28"/>
          <w:szCs w:val="28"/>
        </w:rPr>
        <w:t xml:space="preserve"> года получена через систему ЕИАС и заверена электронно-цифровой подписью руководителя в формате шаблона </w:t>
      </w:r>
      <w:r w:rsidRPr="00FF6861">
        <w:rPr>
          <w:sz w:val="28"/>
          <w:szCs w:val="28"/>
        </w:rPr>
        <w:lastRenderedPageBreak/>
        <w:t>BALANCE.CALC.TARIFF.WARM.201</w:t>
      </w:r>
      <w:r>
        <w:rPr>
          <w:sz w:val="28"/>
          <w:szCs w:val="28"/>
        </w:rPr>
        <w:t>9</w:t>
      </w:r>
      <w:r w:rsidRPr="00FF6861">
        <w:rPr>
          <w:sz w:val="28"/>
          <w:szCs w:val="28"/>
        </w:rPr>
        <w:t xml:space="preserve">.FACT, который в соответствии с постановлением РЭК КО </w:t>
      </w:r>
      <w:r w:rsidRPr="0055242B">
        <w:rPr>
          <w:sz w:val="28"/>
          <w:szCs w:val="28"/>
        </w:rPr>
        <w:t>№ 297 от 30.10.2018</w:t>
      </w:r>
      <w:r w:rsidRPr="00FF6861">
        <w:rPr>
          <w:sz w:val="28"/>
          <w:szCs w:val="28"/>
        </w:rPr>
        <w:t>, является официальной отчётностью.</w:t>
      </w:r>
    </w:p>
    <w:p w14:paraId="18B35632" w14:textId="77777777" w:rsidR="00130479" w:rsidRDefault="00130479" w:rsidP="00130479">
      <w:pPr>
        <w:tabs>
          <w:tab w:val="left" w:pos="1890"/>
        </w:tabs>
        <w:ind w:firstLine="567"/>
        <w:jc w:val="both"/>
        <w:rPr>
          <w:snapToGrid w:val="0"/>
          <w:sz w:val="28"/>
          <w:szCs w:val="28"/>
        </w:rPr>
      </w:pPr>
      <w:r>
        <w:rPr>
          <w:snapToGrid w:val="0"/>
          <w:sz w:val="28"/>
          <w:szCs w:val="28"/>
        </w:rPr>
        <w:t xml:space="preserve">Экспертами в расчет НВВ на 2022-2025 </w:t>
      </w:r>
      <w:r w:rsidRPr="00933790">
        <w:rPr>
          <w:snapToGrid w:val="0"/>
          <w:sz w:val="28"/>
          <w:szCs w:val="28"/>
        </w:rPr>
        <w:t>год предлагается учесть страховые взносы в размере 3</w:t>
      </w:r>
      <w:r>
        <w:rPr>
          <w:snapToGrid w:val="0"/>
          <w:sz w:val="28"/>
          <w:szCs w:val="28"/>
        </w:rPr>
        <w:t>0,20</w:t>
      </w:r>
      <w:r w:rsidRPr="00933790">
        <w:rPr>
          <w:snapToGrid w:val="0"/>
          <w:sz w:val="28"/>
          <w:szCs w:val="28"/>
        </w:rPr>
        <w:t xml:space="preserve"> %</w:t>
      </w:r>
    </w:p>
    <w:p w14:paraId="32FE87FE" w14:textId="77777777" w:rsidR="00130479" w:rsidRDefault="00130479" w:rsidP="00130479">
      <w:pPr>
        <w:tabs>
          <w:tab w:val="left" w:pos="1890"/>
        </w:tabs>
        <w:ind w:firstLine="567"/>
        <w:jc w:val="both"/>
        <w:rPr>
          <w:snapToGrid w:val="0"/>
          <w:sz w:val="28"/>
          <w:szCs w:val="28"/>
        </w:rPr>
      </w:pPr>
      <w:r w:rsidRPr="00515900">
        <w:rPr>
          <w:snapToGrid w:val="0"/>
          <w:sz w:val="28"/>
          <w:szCs w:val="28"/>
        </w:rPr>
        <w:t>Величина расходов по статье на 2022-2025 годы отражена в приложении 1 в разделе «Неподконтрольные расходы».</w:t>
      </w:r>
    </w:p>
    <w:p w14:paraId="69B3EE38" w14:textId="77777777" w:rsidR="00130479" w:rsidRDefault="00130479" w:rsidP="00130479">
      <w:pPr>
        <w:tabs>
          <w:tab w:val="left" w:pos="1890"/>
        </w:tabs>
        <w:ind w:firstLine="567"/>
        <w:jc w:val="both"/>
        <w:rPr>
          <w:snapToGrid w:val="0"/>
          <w:sz w:val="28"/>
          <w:szCs w:val="28"/>
        </w:rPr>
      </w:pPr>
    </w:p>
    <w:p w14:paraId="36C6B71B" w14:textId="77777777" w:rsidR="00130479" w:rsidRPr="004D42B8" w:rsidRDefault="00130479" w:rsidP="00130479">
      <w:pPr>
        <w:pStyle w:val="3"/>
        <w:jc w:val="center"/>
        <w:rPr>
          <w:sz w:val="28"/>
          <w:szCs w:val="28"/>
        </w:rPr>
      </w:pPr>
      <w:bookmarkStart w:id="231" w:name="_Toc58591023"/>
      <w:r w:rsidRPr="004D42B8">
        <w:rPr>
          <w:sz w:val="28"/>
          <w:szCs w:val="28"/>
        </w:rPr>
        <w:t>Амортизация основных средств</w:t>
      </w:r>
      <w:bookmarkEnd w:id="231"/>
    </w:p>
    <w:p w14:paraId="006B5BB5" w14:textId="77777777" w:rsidR="00130479" w:rsidRPr="009D4B25" w:rsidRDefault="00130479" w:rsidP="00130479">
      <w:pPr>
        <w:ind w:firstLine="851"/>
        <w:jc w:val="both"/>
        <w:rPr>
          <w:snapToGrid w:val="0"/>
          <w:sz w:val="28"/>
          <w:szCs w:val="28"/>
        </w:rPr>
      </w:pPr>
      <w:bookmarkStart w:id="232" w:name="_Hlk530319951"/>
      <w:r w:rsidRPr="009D4B25">
        <w:rPr>
          <w:snapToGrid w:val="0"/>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31A9DA83" w14:textId="77777777" w:rsidR="00130479" w:rsidRPr="009D4B25" w:rsidRDefault="00130479" w:rsidP="00130479">
      <w:pPr>
        <w:ind w:firstLine="851"/>
        <w:jc w:val="both"/>
        <w:rPr>
          <w:snapToGrid w:val="0"/>
          <w:sz w:val="28"/>
          <w:szCs w:val="28"/>
        </w:rPr>
      </w:pPr>
      <w:r w:rsidRPr="009D4B25">
        <w:rPr>
          <w:snapToGrid w:val="0"/>
          <w:sz w:val="28"/>
          <w:szCs w:val="28"/>
        </w:rPr>
        <w:t>К основным средствам активы относятся при одновременном выполнении ряда условий, а именно:</w:t>
      </w:r>
    </w:p>
    <w:p w14:paraId="5C30B06D" w14:textId="77777777" w:rsidR="00130479" w:rsidRPr="009D4B25" w:rsidRDefault="00130479" w:rsidP="00130479">
      <w:pPr>
        <w:ind w:firstLine="851"/>
        <w:jc w:val="both"/>
        <w:rPr>
          <w:snapToGrid w:val="0"/>
          <w:sz w:val="28"/>
          <w:szCs w:val="28"/>
        </w:rPr>
      </w:pPr>
      <w:r w:rsidRPr="009D4B25">
        <w:rPr>
          <w:snapToGrid w:val="0"/>
          <w:sz w:val="28"/>
          <w:szCs w:val="28"/>
        </w:rPr>
        <w:t>- использование в производственной деятельности или для управленческих нужд;</w:t>
      </w:r>
    </w:p>
    <w:p w14:paraId="52ED2CF6" w14:textId="77777777" w:rsidR="00130479" w:rsidRPr="009D4B25" w:rsidRDefault="00130479" w:rsidP="00130479">
      <w:pPr>
        <w:ind w:firstLine="851"/>
        <w:jc w:val="both"/>
        <w:rPr>
          <w:snapToGrid w:val="0"/>
          <w:sz w:val="28"/>
          <w:szCs w:val="28"/>
        </w:rPr>
      </w:pPr>
      <w:r w:rsidRPr="009D4B25">
        <w:rPr>
          <w:snapToGrid w:val="0"/>
          <w:sz w:val="28"/>
          <w:szCs w:val="28"/>
        </w:rPr>
        <w:t>- использование более 12 месяцев;</w:t>
      </w:r>
    </w:p>
    <w:p w14:paraId="6FE2B5FA" w14:textId="77777777" w:rsidR="00130479" w:rsidRPr="009D4B25" w:rsidRDefault="00130479" w:rsidP="00130479">
      <w:pPr>
        <w:ind w:firstLine="851"/>
        <w:jc w:val="both"/>
        <w:rPr>
          <w:snapToGrid w:val="0"/>
          <w:sz w:val="28"/>
          <w:szCs w:val="28"/>
        </w:rPr>
      </w:pPr>
      <w:r w:rsidRPr="009D4B25">
        <w:rPr>
          <w:snapToGrid w:val="0"/>
          <w:sz w:val="28"/>
          <w:szCs w:val="28"/>
        </w:rPr>
        <w:t>- способность приносить доход;</w:t>
      </w:r>
    </w:p>
    <w:p w14:paraId="676C2523" w14:textId="77777777" w:rsidR="00130479" w:rsidRPr="009D4B25" w:rsidRDefault="00130479" w:rsidP="00130479">
      <w:pPr>
        <w:ind w:firstLine="851"/>
        <w:jc w:val="both"/>
        <w:rPr>
          <w:snapToGrid w:val="0"/>
          <w:sz w:val="28"/>
          <w:szCs w:val="28"/>
        </w:rPr>
      </w:pPr>
      <w:r w:rsidRPr="009D4B25">
        <w:rPr>
          <w:snapToGrid w:val="0"/>
          <w:sz w:val="28"/>
          <w:szCs w:val="28"/>
        </w:rPr>
        <w:t>- если не планируется дальнейшая перепродажа.</w:t>
      </w:r>
    </w:p>
    <w:p w14:paraId="3AD9B084" w14:textId="77777777" w:rsidR="00130479" w:rsidRPr="009D4B25" w:rsidRDefault="00130479" w:rsidP="00130479">
      <w:pPr>
        <w:tabs>
          <w:tab w:val="left" w:pos="1890"/>
        </w:tabs>
        <w:ind w:firstLine="720"/>
        <w:jc w:val="both"/>
        <w:rPr>
          <w:snapToGrid w:val="0"/>
          <w:sz w:val="28"/>
          <w:szCs w:val="28"/>
        </w:rPr>
      </w:pPr>
      <w:r w:rsidRPr="009D4B25">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C559B02" w14:textId="77777777" w:rsidR="00130479" w:rsidRDefault="00130479" w:rsidP="00130479">
      <w:pPr>
        <w:autoSpaceDE w:val="0"/>
        <w:autoSpaceDN w:val="0"/>
        <w:adjustRightInd w:val="0"/>
        <w:ind w:firstLine="708"/>
        <w:jc w:val="both"/>
        <w:rPr>
          <w:color w:val="000000" w:themeColor="text1"/>
          <w:sz w:val="28"/>
          <w:szCs w:val="28"/>
        </w:rPr>
      </w:pPr>
      <w:r>
        <w:rPr>
          <w:color w:val="000000" w:themeColor="text1"/>
          <w:sz w:val="28"/>
          <w:szCs w:val="28"/>
        </w:rPr>
        <w:t xml:space="preserve">В документах, регулирующих принцип установления тарифов </w:t>
      </w:r>
      <w:proofErr w:type="gramStart"/>
      <w:r>
        <w:rPr>
          <w:color w:val="000000" w:themeColor="text1"/>
          <w:sz w:val="28"/>
          <w:szCs w:val="28"/>
        </w:rPr>
        <w:t>на тепловую энергию</w:t>
      </w:r>
      <w:proofErr w:type="gramEnd"/>
      <w:r>
        <w:rPr>
          <w:color w:val="000000" w:themeColor="text1"/>
          <w:sz w:val="28"/>
          <w:szCs w:val="28"/>
        </w:rPr>
        <w:t xml:space="preserve"> предписывают принимать сумму амортизации согласно бухгалтерскому учету предприятия.</w:t>
      </w:r>
    </w:p>
    <w:p w14:paraId="0B287A84" w14:textId="77777777" w:rsidR="00130479" w:rsidRPr="00FC42EE" w:rsidRDefault="00130479" w:rsidP="00130479">
      <w:pPr>
        <w:autoSpaceDE w:val="0"/>
        <w:autoSpaceDN w:val="0"/>
        <w:adjustRightInd w:val="0"/>
        <w:ind w:firstLine="708"/>
        <w:jc w:val="both"/>
        <w:rPr>
          <w:color w:val="000000" w:themeColor="text1"/>
          <w:sz w:val="28"/>
          <w:szCs w:val="28"/>
        </w:rPr>
      </w:pPr>
      <w:r>
        <w:rPr>
          <w:color w:val="000000" w:themeColor="text1"/>
          <w:sz w:val="28"/>
          <w:szCs w:val="28"/>
        </w:rPr>
        <w:t>При этом п.</w:t>
      </w:r>
      <w:r w:rsidRPr="00FC42EE">
        <w:rPr>
          <w:color w:val="000000" w:themeColor="text1"/>
          <w:sz w:val="28"/>
          <w:szCs w:val="28"/>
        </w:rPr>
        <w:t>43.</w:t>
      </w:r>
      <w:r>
        <w:rPr>
          <w:color w:val="000000" w:themeColor="text1"/>
          <w:sz w:val="28"/>
          <w:szCs w:val="28"/>
        </w:rPr>
        <w:t xml:space="preserve"> Основ ценообразования № 1075 предписывает рассчитывать с</w:t>
      </w:r>
      <w:r w:rsidRPr="00FC42EE">
        <w:rPr>
          <w:color w:val="000000" w:themeColor="text1"/>
          <w:sz w:val="28"/>
          <w:szCs w:val="28"/>
        </w:rPr>
        <w:t>умм</w:t>
      </w:r>
      <w:r>
        <w:rPr>
          <w:color w:val="000000" w:themeColor="text1"/>
          <w:sz w:val="28"/>
          <w:szCs w:val="28"/>
        </w:rPr>
        <w:t>у</w:t>
      </w:r>
      <w:r w:rsidRPr="00FC42EE">
        <w:rPr>
          <w:color w:val="000000" w:themeColor="text1"/>
          <w:sz w:val="28"/>
          <w:szCs w:val="28"/>
        </w:rPr>
        <w:t xml:space="preserve"> амортизации основных средств регулируемой организации для расчета тарифов</w:t>
      </w:r>
      <w:r>
        <w:rPr>
          <w:color w:val="000000" w:themeColor="text1"/>
          <w:sz w:val="28"/>
          <w:szCs w:val="28"/>
        </w:rPr>
        <w:t>,</w:t>
      </w:r>
      <w:r w:rsidRPr="00FC42EE">
        <w:rPr>
          <w:color w:val="000000" w:themeColor="text1"/>
          <w:sz w:val="28"/>
          <w:szCs w:val="28"/>
        </w:rPr>
        <w:t xml:space="preserve"> в соответствии с нормативными правовыми актами Российской Федерации, регулирующими отношения в сфере </w:t>
      </w:r>
      <w:r w:rsidRPr="00FC42EE">
        <w:rPr>
          <w:b/>
          <w:bCs/>
          <w:color w:val="000000" w:themeColor="text1"/>
          <w:sz w:val="28"/>
          <w:szCs w:val="28"/>
        </w:rPr>
        <w:t>бухгалтерского учета</w:t>
      </w:r>
      <w:r w:rsidRPr="00FC42EE">
        <w:rPr>
          <w:color w:val="000000" w:themeColor="text1"/>
          <w:sz w:val="28"/>
          <w:szCs w:val="28"/>
        </w:rPr>
        <w:t>.</w:t>
      </w:r>
    </w:p>
    <w:p w14:paraId="2AF0C4D0" w14:textId="77777777" w:rsidR="00130479" w:rsidRPr="00A74AD9" w:rsidRDefault="00130479" w:rsidP="00130479">
      <w:pPr>
        <w:autoSpaceDE w:val="0"/>
        <w:autoSpaceDN w:val="0"/>
        <w:adjustRightInd w:val="0"/>
        <w:ind w:firstLine="708"/>
        <w:jc w:val="both"/>
        <w:rPr>
          <w:sz w:val="28"/>
          <w:szCs w:val="28"/>
        </w:rPr>
      </w:pPr>
      <w:r w:rsidRPr="00A74AD9">
        <w:rPr>
          <w:color w:val="000000" w:themeColor="text1"/>
          <w:sz w:val="28"/>
          <w:szCs w:val="28"/>
        </w:rPr>
        <w:t>Дословно в п.:</w:t>
      </w:r>
      <w:r w:rsidRPr="00A74AD9">
        <w:rPr>
          <w:sz w:val="28"/>
          <w:szCs w:val="28"/>
        </w:rPr>
        <w:t xml:space="preserve"> 43. Основ ценообразования № 1075 написано: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1BB3581" w14:textId="77777777" w:rsidR="00130479" w:rsidRDefault="00130479" w:rsidP="00130479">
      <w:pPr>
        <w:autoSpaceDE w:val="0"/>
        <w:autoSpaceDN w:val="0"/>
        <w:adjustRightInd w:val="0"/>
        <w:jc w:val="both"/>
        <w:rPr>
          <w:sz w:val="28"/>
          <w:szCs w:val="28"/>
        </w:rPr>
      </w:pPr>
      <w:r w:rsidRPr="00EF7982">
        <w:rPr>
          <w:color w:val="000000" w:themeColor="text1"/>
          <w:sz w:val="28"/>
          <w:szCs w:val="28"/>
        </w:rPr>
        <w:t>В целях бухгалтерского учета, регулирование срока амортизации производится согласно п.20 ПБУ 6/01 и абзаца 2 п.59 Методических указаний</w:t>
      </w:r>
      <w:r>
        <w:rPr>
          <w:color w:val="000000" w:themeColor="text1"/>
          <w:sz w:val="28"/>
          <w:szCs w:val="28"/>
        </w:rPr>
        <w:t xml:space="preserve"> № 91н </w:t>
      </w:r>
      <w:r>
        <w:rPr>
          <w:sz w:val="28"/>
          <w:szCs w:val="28"/>
        </w:rPr>
        <w:t>"Об утверждении Методических указаний по бухгалтерскому учету основных средств".</w:t>
      </w:r>
    </w:p>
    <w:p w14:paraId="36007CD1" w14:textId="77777777" w:rsidR="00130479" w:rsidRPr="00A74AD9" w:rsidRDefault="00130479" w:rsidP="00130479">
      <w:pPr>
        <w:shd w:val="clear" w:color="auto" w:fill="FFFFFF"/>
        <w:spacing w:after="480"/>
        <w:ind w:firstLine="708"/>
        <w:jc w:val="both"/>
        <w:rPr>
          <w:color w:val="000000"/>
          <w:sz w:val="28"/>
          <w:szCs w:val="28"/>
        </w:rPr>
      </w:pPr>
      <w:r w:rsidRPr="00A74AD9">
        <w:rPr>
          <w:color w:val="000000"/>
          <w:sz w:val="28"/>
          <w:szCs w:val="28"/>
        </w:rPr>
        <w:t>Основные средства амортизируются на протяжении </w:t>
      </w:r>
      <w:r w:rsidRPr="00A74AD9">
        <w:rPr>
          <w:b/>
          <w:bCs/>
          <w:color w:val="000000"/>
          <w:sz w:val="28"/>
          <w:szCs w:val="28"/>
        </w:rPr>
        <w:t>срока полезного использования</w:t>
      </w:r>
      <w:r w:rsidRPr="00A74AD9">
        <w:rPr>
          <w:color w:val="000000"/>
          <w:sz w:val="28"/>
          <w:szCs w:val="28"/>
        </w:rPr>
        <w:t xml:space="preserve">. Организация </w:t>
      </w:r>
      <w:r w:rsidRPr="00A74AD9">
        <w:rPr>
          <w:b/>
          <w:bCs/>
          <w:color w:val="000000"/>
          <w:sz w:val="28"/>
          <w:szCs w:val="28"/>
        </w:rPr>
        <w:t>определяет его самостоятельно</w:t>
      </w:r>
      <w:r w:rsidRPr="00A74AD9">
        <w:rPr>
          <w:color w:val="000000"/>
          <w:sz w:val="28"/>
          <w:szCs w:val="28"/>
        </w:rPr>
        <w:t xml:space="preserve"> при принятии </w:t>
      </w:r>
      <w:r w:rsidRPr="00A74AD9">
        <w:rPr>
          <w:color w:val="000000"/>
          <w:sz w:val="28"/>
          <w:szCs w:val="28"/>
        </w:rPr>
        <w:lastRenderedPageBreak/>
        <w:t xml:space="preserve">объекта к бухгалтерскому учету исходя из следующих критериев (п.20 ПБУ 6/01, </w:t>
      </w:r>
      <w:proofErr w:type="spellStart"/>
      <w:r w:rsidRPr="00A74AD9">
        <w:rPr>
          <w:color w:val="000000"/>
          <w:sz w:val="28"/>
          <w:szCs w:val="28"/>
        </w:rPr>
        <w:t>абз</w:t>
      </w:r>
      <w:proofErr w:type="spellEnd"/>
      <w:r w:rsidRPr="00A74AD9">
        <w:rPr>
          <w:color w:val="000000"/>
          <w:sz w:val="28"/>
          <w:szCs w:val="28"/>
        </w:rPr>
        <w:t>. 2 п.59 Методических указаний № 91н):</w:t>
      </w:r>
    </w:p>
    <w:p w14:paraId="4BC12794" w14:textId="77777777" w:rsidR="00130479" w:rsidRPr="00A74AD9" w:rsidRDefault="00130479" w:rsidP="00130479">
      <w:pPr>
        <w:numPr>
          <w:ilvl w:val="0"/>
          <w:numId w:val="45"/>
        </w:numPr>
        <w:shd w:val="clear" w:color="auto" w:fill="FFFFFF"/>
        <w:spacing w:before="100" w:beforeAutospacing="1" w:after="100" w:afterAutospacing="1"/>
        <w:rPr>
          <w:color w:val="000000"/>
          <w:sz w:val="28"/>
          <w:szCs w:val="28"/>
        </w:rPr>
      </w:pPr>
      <w:r w:rsidRPr="00A74AD9">
        <w:rPr>
          <w:color w:val="000000"/>
          <w:sz w:val="28"/>
          <w:szCs w:val="28"/>
        </w:rPr>
        <w:t>ожидаемого срока использования (зависит от производительности, мощности объекта);</w:t>
      </w:r>
    </w:p>
    <w:p w14:paraId="4C1847CF" w14:textId="77777777" w:rsidR="00130479" w:rsidRPr="00A74AD9" w:rsidRDefault="00130479" w:rsidP="00130479">
      <w:pPr>
        <w:numPr>
          <w:ilvl w:val="0"/>
          <w:numId w:val="45"/>
        </w:numPr>
        <w:shd w:val="clear" w:color="auto" w:fill="FFFFFF"/>
        <w:spacing w:before="100" w:beforeAutospacing="1" w:after="100" w:afterAutospacing="1"/>
        <w:rPr>
          <w:color w:val="000000"/>
          <w:sz w:val="28"/>
          <w:szCs w:val="28"/>
        </w:rPr>
      </w:pPr>
      <w:r w:rsidRPr="00A74AD9">
        <w:rPr>
          <w:color w:val="000000"/>
          <w:sz w:val="28"/>
          <w:szCs w:val="28"/>
        </w:rPr>
        <w:t>ожидаемого физического износа (зависит от режима использования (количества смен), влияния естественных условий и агрессивной среды, системы ремонтных работ и т.д.);</w:t>
      </w:r>
    </w:p>
    <w:p w14:paraId="5A87B161" w14:textId="77777777" w:rsidR="00130479" w:rsidRPr="00A74AD9" w:rsidRDefault="00130479" w:rsidP="00130479">
      <w:pPr>
        <w:numPr>
          <w:ilvl w:val="0"/>
          <w:numId w:val="45"/>
        </w:numPr>
        <w:shd w:val="clear" w:color="auto" w:fill="FFFFFF"/>
        <w:spacing w:before="100" w:beforeAutospacing="1" w:after="100" w:afterAutospacing="1"/>
        <w:rPr>
          <w:color w:val="000000"/>
          <w:sz w:val="28"/>
          <w:szCs w:val="28"/>
        </w:rPr>
      </w:pPr>
      <w:r w:rsidRPr="00A74AD9">
        <w:rPr>
          <w:color w:val="000000"/>
          <w:sz w:val="28"/>
          <w:szCs w:val="28"/>
        </w:rPr>
        <w:t>других ограничений использования (нормативно-правовых, договорных и др.).</w:t>
      </w:r>
    </w:p>
    <w:p w14:paraId="22ACC6A2" w14:textId="77777777" w:rsidR="00130479" w:rsidRPr="00A74AD9" w:rsidRDefault="00130479" w:rsidP="00130479">
      <w:pPr>
        <w:shd w:val="clear" w:color="auto" w:fill="FFFFFF"/>
        <w:spacing w:after="480"/>
        <w:ind w:firstLine="708"/>
        <w:jc w:val="both"/>
        <w:rPr>
          <w:color w:val="000000" w:themeColor="text1"/>
          <w:sz w:val="28"/>
          <w:szCs w:val="28"/>
        </w:rPr>
      </w:pPr>
      <w:r w:rsidRPr="00A74AD9">
        <w:rPr>
          <w:color w:val="000000" w:themeColor="text1"/>
          <w:sz w:val="28"/>
          <w:szCs w:val="28"/>
        </w:rPr>
        <w:t>Указанный выше порядок определения срока полезного использования применяется и к </w:t>
      </w:r>
      <w:hyperlink r:id="rId106" w:anchor="nav4" w:tooltip="объектам, бывшим в употреблении" w:history="1">
        <w:r w:rsidRPr="00A74AD9">
          <w:rPr>
            <w:color w:val="000000" w:themeColor="text1"/>
            <w:sz w:val="28"/>
            <w:szCs w:val="28"/>
            <w:u w:val="single"/>
          </w:rPr>
          <w:t>объектам, бывшим в употреблении</w:t>
        </w:r>
      </w:hyperlink>
      <w:r w:rsidRPr="00A74AD9">
        <w:rPr>
          <w:color w:val="000000" w:themeColor="text1"/>
          <w:sz w:val="28"/>
          <w:szCs w:val="28"/>
        </w:rPr>
        <w:t> (абз.2 п.59 Методических указаний № 91н).</w:t>
      </w:r>
    </w:p>
    <w:p w14:paraId="594CFA02" w14:textId="77777777" w:rsidR="00130479" w:rsidRDefault="00130479" w:rsidP="00130479">
      <w:pPr>
        <w:ind w:firstLine="709"/>
        <w:jc w:val="both"/>
        <w:rPr>
          <w:snapToGrid w:val="0"/>
          <w:sz w:val="28"/>
          <w:szCs w:val="28"/>
        </w:rPr>
      </w:pPr>
      <w:r w:rsidRPr="009D4B25">
        <w:rPr>
          <w:snapToGrid w:val="0"/>
          <w:sz w:val="28"/>
          <w:szCs w:val="28"/>
        </w:rPr>
        <w:t xml:space="preserve">Предложения предприятия по амортизационным отчислениям на производство тепловой энергии составляют </w:t>
      </w:r>
      <w:r w:rsidRPr="00FA0D55">
        <w:rPr>
          <w:snapToGrid w:val="0"/>
          <w:sz w:val="28"/>
          <w:szCs w:val="28"/>
        </w:rPr>
        <w:t>3899,54</w:t>
      </w:r>
      <w:r>
        <w:rPr>
          <w:snapToGrid w:val="0"/>
          <w:sz w:val="28"/>
          <w:szCs w:val="28"/>
        </w:rPr>
        <w:t xml:space="preserve"> </w:t>
      </w:r>
      <w:r w:rsidRPr="009D4B25">
        <w:rPr>
          <w:snapToGrid w:val="0"/>
          <w:sz w:val="28"/>
          <w:szCs w:val="28"/>
        </w:rPr>
        <w:t xml:space="preserve">тыс. руб. </w:t>
      </w:r>
      <w:r>
        <w:rPr>
          <w:snapToGrid w:val="0"/>
          <w:sz w:val="28"/>
          <w:szCs w:val="28"/>
        </w:rPr>
        <w:t>н</w:t>
      </w:r>
      <w:r w:rsidRPr="009D4B25">
        <w:rPr>
          <w:snapToGrid w:val="0"/>
          <w:sz w:val="28"/>
          <w:szCs w:val="28"/>
        </w:rPr>
        <w:t>а 202</w:t>
      </w:r>
      <w:r>
        <w:rPr>
          <w:snapToGrid w:val="0"/>
          <w:sz w:val="28"/>
          <w:szCs w:val="28"/>
        </w:rPr>
        <w:t>1</w:t>
      </w:r>
      <w:r w:rsidRPr="009D4B25">
        <w:rPr>
          <w:snapToGrid w:val="0"/>
          <w:sz w:val="28"/>
          <w:szCs w:val="28"/>
        </w:rPr>
        <w:t xml:space="preserve"> г</w:t>
      </w:r>
      <w:r>
        <w:rPr>
          <w:snapToGrid w:val="0"/>
          <w:sz w:val="28"/>
          <w:szCs w:val="28"/>
        </w:rPr>
        <w:t>од.</w:t>
      </w:r>
    </w:p>
    <w:p w14:paraId="792011AA" w14:textId="77777777" w:rsidR="00130479" w:rsidRDefault="00130479" w:rsidP="00130479">
      <w:pPr>
        <w:ind w:firstLine="709"/>
        <w:jc w:val="both"/>
        <w:rPr>
          <w:snapToGrid w:val="0"/>
          <w:sz w:val="28"/>
          <w:szCs w:val="28"/>
        </w:rPr>
      </w:pPr>
      <w:r>
        <w:rPr>
          <w:snapToGrid w:val="0"/>
          <w:sz w:val="28"/>
          <w:szCs w:val="28"/>
        </w:rPr>
        <w:t>П</w:t>
      </w:r>
      <w:r w:rsidRPr="009D4B25">
        <w:rPr>
          <w:snapToGrid w:val="0"/>
          <w:sz w:val="28"/>
          <w:szCs w:val="28"/>
        </w:rPr>
        <w:t>редставлены</w:t>
      </w:r>
      <w:r>
        <w:rPr>
          <w:snapToGrid w:val="0"/>
          <w:sz w:val="28"/>
          <w:szCs w:val="28"/>
        </w:rPr>
        <w:t xml:space="preserve"> ведомости начисления амортизации за 2019, на 2021 год, ОСВ по </w:t>
      </w:r>
      <w:proofErr w:type="spellStart"/>
      <w:r>
        <w:rPr>
          <w:snapToGrid w:val="0"/>
          <w:sz w:val="28"/>
          <w:szCs w:val="28"/>
        </w:rPr>
        <w:t>сч</w:t>
      </w:r>
      <w:proofErr w:type="spellEnd"/>
      <w:r>
        <w:rPr>
          <w:snapToGrid w:val="0"/>
          <w:sz w:val="28"/>
          <w:szCs w:val="28"/>
        </w:rPr>
        <w:t>. 01 (Стр. 1279-1296 тома 3 тарифного дела).</w:t>
      </w:r>
    </w:p>
    <w:p w14:paraId="5E529906" w14:textId="77777777" w:rsidR="00130479" w:rsidRDefault="00130479" w:rsidP="00130479">
      <w:pPr>
        <w:ind w:firstLine="709"/>
        <w:jc w:val="both"/>
        <w:rPr>
          <w:sz w:val="28"/>
          <w:szCs w:val="28"/>
        </w:rPr>
      </w:pPr>
      <w:r w:rsidRPr="004D42B8">
        <w:rPr>
          <w:sz w:val="28"/>
          <w:szCs w:val="28"/>
        </w:rPr>
        <w:t xml:space="preserve">По результатам проведённого анализа представленных материалов, эксперты признают расходы экономически обоснованными и предлагают принять в сумме </w:t>
      </w:r>
      <w:r w:rsidRPr="00CD3EAA">
        <w:rPr>
          <w:sz w:val="28"/>
          <w:szCs w:val="28"/>
        </w:rPr>
        <w:t xml:space="preserve">3899,54 </w:t>
      </w:r>
      <w:r>
        <w:rPr>
          <w:sz w:val="28"/>
          <w:szCs w:val="28"/>
        </w:rPr>
        <w:t>тыс. руб. на едином уровне, по всем годам второго долгосрочного периода регулирования (2021 - 2025).</w:t>
      </w:r>
    </w:p>
    <w:p w14:paraId="21C5552C" w14:textId="77777777" w:rsidR="00130479" w:rsidRDefault="00130479" w:rsidP="00130479">
      <w:pPr>
        <w:ind w:firstLine="709"/>
        <w:jc w:val="both"/>
        <w:rPr>
          <w:sz w:val="28"/>
          <w:szCs w:val="28"/>
        </w:rPr>
      </w:pPr>
      <w:r w:rsidRPr="004D42B8">
        <w:rPr>
          <w:sz w:val="28"/>
          <w:szCs w:val="28"/>
        </w:rPr>
        <w:t xml:space="preserve">В приложении № </w:t>
      </w:r>
      <w:r>
        <w:rPr>
          <w:sz w:val="28"/>
          <w:szCs w:val="28"/>
        </w:rPr>
        <w:t>3</w:t>
      </w:r>
      <w:r w:rsidRPr="004D42B8">
        <w:rPr>
          <w:sz w:val="28"/>
          <w:szCs w:val="28"/>
        </w:rPr>
        <w:t xml:space="preserve"> представлен расчет начисления амортизации.</w:t>
      </w:r>
    </w:p>
    <w:p w14:paraId="2A61323B" w14:textId="77777777" w:rsidR="00130479" w:rsidRPr="00CD3EAA" w:rsidRDefault="00130479" w:rsidP="00130479">
      <w:pPr>
        <w:ind w:firstLine="708"/>
        <w:jc w:val="both"/>
        <w:rPr>
          <w:sz w:val="28"/>
          <w:szCs w:val="28"/>
        </w:rPr>
      </w:pPr>
      <w:r w:rsidRPr="00CD3EAA">
        <w:rPr>
          <w:sz w:val="28"/>
          <w:szCs w:val="28"/>
        </w:rPr>
        <w:t>Величина расходов по статье на 2022-2025 годы отражена в приложении 1 в разделе «Неподконтрольные расходы».</w:t>
      </w:r>
    </w:p>
    <w:p w14:paraId="6DD0D294" w14:textId="77777777" w:rsidR="00130479" w:rsidRPr="004D42B8" w:rsidRDefault="00130479" w:rsidP="00130479">
      <w:pPr>
        <w:ind w:firstLine="709"/>
        <w:jc w:val="both"/>
        <w:rPr>
          <w:sz w:val="28"/>
          <w:szCs w:val="28"/>
        </w:rPr>
      </w:pPr>
    </w:p>
    <w:p w14:paraId="7F2B6D1A" w14:textId="77777777" w:rsidR="00130479" w:rsidRPr="0094331D" w:rsidRDefault="00130479" w:rsidP="00130479">
      <w:pPr>
        <w:pStyle w:val="3"/>
        <w:jc w:val="center"/>
        <w:rPr>
          <w:sz w:val="32"/>
          <w:szCs w:val="32"/>
        </w:rPr>
      </w:pPr>
      <w:bookmarkStart w:id="233" w:name="_Toc500928469"/>
      <w:bookmarkStart w:id="234" w:name="_Toc58591024"/>
      <w:bookmarkEnd w:id="232"/>
      <w:r w:rsidRPr="0094331D">
        <w:rPr>
          <w:sz w:val="32"/>
          <w:szCs w:val="32"/>
        </w:rPr>
        <w:t>Расходы на выплаты по договорам займа и кредитным договорам</w:t>
      </w:r>
      <w:bookmarkEnd w:id="233"/>
      <w:bookmarkEnd w:id="234"/>
    </w:p>
    <w:p w14:paraId="400569AB" w14:textId="77777777" w:rsidR="00130479" w:rsidRDefault="00130479" w:rsidP="00130479">
      <w:pPr>
        <w:tabs>
          <w:tab w:val="left" w:pos="1134"/>
        </w:tabs>
        <w:ind w:firstLine="709"/>
        <w:jc w:val="both"/>
        <w:rPr>
          <w:sz w:val="28"/>
          <w:szCs w:val="28"/>
        </w:rPr>
      </w:pPr>
      <w:r>
        <w:rPr>
          <w:sz w:val="28"/>
          <w:szCs w:val="28"/>
        </w:rPr>
        <w:t xml:space="preserve">Предприятие предлагает включить в НВВ на 2021 год расходы по статье в сумме </w:t>
      </w:r>
      <w:r w:rsidRPr="0094331D">
        <w:rPr>
          <w:sz w:val="28"/>
          <w:szCs w:val="28"/>
        </w:rPr>
        <w:t>10193,12</w:t>
      </w:r>
      <w:r>
        <w:rPr>
          <w:b/>
          <w:i/>
          <w:sz w:val="28"/>
          <w:szCs w:val="28"/>
        </w:rPr>
        <w:t xml:space="preserve"> </w:t>
      </w:r>
      <w:r>
        <w:rPr>
          <w:sz w:val="28"/>
          <w:szCs w:val="28"/>
        </w:rPr>
        <w:t>тыс. руб. Данные расходы являются процентами за пользование кредитом 101710,00 тыс. руб., который предприятие вынуждено брать для пополнения оборотных средств. Предприятием представлена пояснительная записка, расшифровку начисленных процентов по договорам займа за 2019 год (стр. 1297 – 1298 тома 3 тарифного дела).</w:t>
      </w:r>
    </w:p>
    <w:p w14:paraId="2AB39C44" w14:textId="77777777" w:rsidR="00130479" w:rsidRDefault="00130479" w:rsidP="00130479">
      <w:pPr>
        <w:ind w:firstLine="708"/>
        <w:jc w:val="both"/>
        <w:rPr>
          <w:sz w:val="28"/>
          <w:szCs w:val="28"/>
        </w:rPr>
      </w:pPr>
      <w:r w:rsidRPr="00AA603C">
        <w:rPr>
          <w:sz w:val="28"/>
          <w:szCs w:val="28"/>
        </w:rPr>
        <w:t xml:space="preserve">ФАС России </w:t>
      </w:r>
      <w:r>
        <w:rPr>
          <w:sz w:val="28"/>
          <w:szCs w:val="28"/>
        </w:rPr>
        <w:t>в своем предписании</w:t>
      </w:r>
      <w:r w:rsidRPr="00AA603C">
        <w:rPr>
          <w:sz w:val="28"/>
          <w:szCs w:val="28"/>
        </w:rPr>
        <w:t xml:space="preserve"> предписания от 24.08.2020 </w:t>
      </w:r>
      <w:r>
        <w:rPr>
          <w:sz w:val="28"/>
          <w:szCs w:val="28"/>
        </w:rPr>
        <w:t xml:space="preserve">                              </w:t>
      </w:r>
      <w:r w:rsidRPr="00AA603C">
        <w:rPr>
          <w:sz w:val="28"/>
          <w:szCs w:val="28"/>
        </w:rPr>
        <w:t>№ СП/72391/20</w:t>
      </w:r>
      <w:r>
        <w:rPr>
          <w:sz w:val="28"/>
          <w:szCs w:val="28"/>
        </w:rPr>
        <w:t xml:space="preserve"> </w:t>
      </w:r>
      <w:r w:rsidRPr="00AA603C">
        <w:rPr>
          <w:sz w:val="28"/>
          <w:szCs w:val="28"/>
        </w:rPr>
        <w:t>отмечает, что оценка экономической обоснованности затрат</w:t>
      </w:r>
      <w:r>
        <w:rPr>
          <w:sz w:val="28"/>
          <w:szCs w:val="28"/>
        </w:rPr>
        <w:t xml:space="preserve"> </w:t>
      </w:r>
      <w:r w:rsidRPr="00AA603C">
        <w:rPr>
          <w:sz w:val="28"/>
          <w:szCs w:val="28"/>
        </w:rPr>
        <w:t>должна производиться органом регулирования с учетом документального</w:t>
      </w:r>
      <w:r>
        <w:rPr>
          <w:sz w:val="28"/>
          <w:szCs w:val="28"/>
        </w:rPr>
        <w:t xml:space="preserve"> </w:t>
      </w:r>
      <w:r w:rsidRPr="00AA603C">
        <w:rPr>
          <w:sz w:val="28"/>
          <w:szCs w:val="28"/>
        </w:rPr>
        <w:t>подтверждения возникающих кассовых разрывов по операционной деятельности,</w:t>
      </w:r>
      <w:r>
        <w:rPr>
          <w:sz w:val="28"/>
          <w:szCs w:val="28"/>
        </w:rPr>
        <w:t xml:space="preserve"> </w:t>
      </w:r>
      <w:r w:rsidRPr="00AA603C">
        <w:rPr>
          <w:sz w:val="28"/>
          <w:szCs w:val="28"/>
        </w:rPr>
        <w:t>для покрытия которых необходимо привлечение заемных денежных средств.</w:t>
      </w:r>
      <w:r>
        <w:rPr>
          <w:sz w:val="28"/>
          <w:szCs w:val="28"/>
        </w:rPr>
        <w:t xml:space="preserve"> </w:t>
      </w:r>
      <w:r w:rsidRPr="00AA603C">
        <w:rPr>
          <w:sz w:val="28"/>
          <w:szCs w:val="28"/>
        </w:rPr>
        <w:t>Подтверждением наличия кассовых разрывов должны являться расчеты сумм</w:t>
      </w:r>
      <w:r>
        <w:rPr>
          <w:sz w:val="28"/>
          <w:szCs w:val="28"/>
        </w:rPr>
        <w:t xml:space="preserve"> </w:t>
      </w:r>
      <w:r w:rsidRPr="00AA603C">
        <w:rPr>
          <w:sz w:val="28"/>
          <w:szCs w:val="28"/>
        </w:rPr>
        <w:t>кассовых разрывов (помесячно) с подробной расшифровкой расходов (платежей) в</w:t>
      </w:r>
      <w:r>
        <w:rPr>
          <w:sz w:val="28"/>
          <w:szCs w:val="28"/>
        </w:rPr>
        <w:t xml:space="preserve"> </w:t>
      </w:r>
      <w:r w:rsidRPr="00AA603C">
        <w:rPr>
          <w:sz w:val="28"/>
          <w:szCs w:val="28"/>
        </w:rPr>
        <w:t>разрезе статей затрат с учетом суммы денежных средств на начало периода,</w:t>
      </w:r>
      <w:r>
        <w:rPr>
          <w:sz w:val="28"/>
          <w:szCs w:val="28"/>
        </w:rPr>
        <w:t xml:space="preserve"> </w:t>
      </w:r>
      <w:r w:rsidRPr="00AA603C">
        <w:rPr>
          <w:sz w:val="28"/>
          <w:szCs w:val="28"/>
        </w:rPr>
        <w:t xml:space="preserve">платежей дебиторов, платежей </w:t>
      </w:r>
      <w:r w:rsidRPr="00AA603C">
        <w:rPr>
          <w:sz w:val="28"/>
          <w:szCs w:val="28"/>
        </w:rPr>
        <w:lastRenderedPageBreak/>
        <w:t>поставщиков, с целью обоснования возникновения</w:t>
      </w:r>
      <w:r>
        <w:rPr>
          <w:sz w:val="28"/>
          <w:szCs w:val="28"/>
        </w:rPr>
        <w:t xml:space="preserve"> </w:t>
      </w:r>
      <w:r w:rsidRPr="00AA603C">
        <w:rPr>
          <w:sz w:val="28"/>
          <w:szCs w:val="28"/>
        </w:rPr>
        <w:t>кассовых разрывов и необходимости в кредитовании регулируемой организации на</w:t>
      </w:r>
      <w:r>
        <w:rPr>
          <w:sz w:val="28"/>
          <w:szCs w:val="28"/>
        </w:rPr>
        <w:t xml:space="preserve"> </w:t>
      </w:r>
      <w:r w:rsidRPr="00AA603C">
        <w:rPr>
          <w:sz w:val="28"/>
          <w:szCs w:val="28"/>
        </w:rPr>
        <w:t>эти цели.</w:t>
      </w:r>
    </w:p>
    <w:p w14:paraId="477E99B2" w14:textId="77777777" w:rsidR="00130479" w:rsidRDefault="00130479" w:rsidP="00130479">
      <w:pPr>
        <w:tabs>
          <w:tab w:val="left" w:pos="709"/>
        </w:tabs>
        <w:ind w:firstLine="425"/>
        <w:jc w:val="both"/>
        <w:rPr>
          <w:sz w:val="28"/>
          <w:szCs w:val="28"/>
        </w:rPr>
      </w:pPr>
      <w:r>
        <w:rPr>
          <w:sz w:val="28"/>
          <w:szCs w:val="28"/>
        </w:rPr>
        <w:tab/>
        <w:t xml:space="preserve">В представленных документах предприятия отсутствуют вышеуказанные документы, в связи с чем, расходы по статье приняты на нулевом уровне. </w:t>
      </w:r>
    </w:p>
    <w:p w14:paraId="5EDB15F5" w14:textId="77777777" w:rsidR="00130479" w:rsidRPr="00CD3EAA" w:rsidRDefault="00130479" w:rsidP="00130479">
      <w:pPr>
        <w:ind w:firstLine="708"/>
        <w:rPr>
          <w:sz w:val="28"/>
          <w:szCs w:val="28"/>
        </w:rPr>
      </w:pPr>
      <w:r w:rsidRPr="00CD3EAA">
        <w:rPr>
          <w:sz w:val="28"/>
          <w:szCs w:val="28"/>
        </w:rPr>
        <w:t>Величина расходов по статье на 202</w:t>
      </w:r>
      <w:r>
        <w:rPr>
          <w:sz w:val="28"/>
          <w:szCs w:val="28"/>
        </w:rPr>
        <w:t>1</w:t>
      </w:r>
      <w:r w:rsidRPr="00CD3EAA">
        <w:rPr>
          <w:sz w:val="28"/>
          <w:szCs w:val="28"/>
        </w:rPr>
        <w:t>-2025 годы отражена в приложении 1 в разделе «Неподконтрольные расходы».</w:t>
      </w:r>
    </w:p>
    <w:p w14:paraId="15E63F1C" w14:textId="77777777" w:rsidR="00130479" w:rsidRPr="004D42B8" w:rsidRDefault="00130479" w:rsidP="00130479">
      <w:pPr>
        <w:ind w:firstLine="709"/>
        <w:jc w:val="both"/>
        <w:rPr>
          <w:sz w:val="28"/>
          <w:szCs w:val="28"/>
        </w:rPr>
      </w:pPr>
    </w:p>
    <w:p w14:paraId="3D0FC640" w14:textId="77777777" w:rsidR="00130479" w:rsidRPr="00D149D1" w:rsidRDefault="00130479" w:rsidP="00130479">
      <w:pPr>
        <w:pStyle w:val="3"/>
        <w:jc w:val="center"/>
        <w:rPr>
          <w:sz w:val="28"/>
        </w:rPr>
      </w:pPr>
      <w:bookmarkStart w:id="235" w:name="_Toc58591025"/>
      <w:bookmarkStart w:id="236" w:name="_Toc28686643"/>
      <w:r w:rsidRPr="00D149D1">
        <w:rPr>
          <w:sz w:val="28"/>
        </w:rPr>
        <w:t xml:space="preserve">Резерв по </w:t>
      </w:r>
      <w:r w:rsidRPr="00D149D1">
        <w:rPr>
          <w:sz w:val="28"/>
          <w:szCs w:val="28"/>
        </w:rPr>
        <w:t>сомнительным</w:t>
      </w:r>
      <w:r w:rsidRPr="00D149D1">
        <w:rPr>
          <w:sz w:val="28"/>
        </w:rPr>
        <w:t xml:space="preserve"> долгам.</w:t>
      </w:r>
      <w:bookmarkEnd w:id="235"/>
    </w:p>
    <w:p w14:paraId="21355E1E" w14:textId="77777777" w:rsidR="00130479" w:rsidRPr="00461FF5" w:rsidRDefault="00130479" w:rsidP="00130479">
      <w:pPr>
        <w:tabs>
          <w:tab w:val="left" w:pos="708"/>
          <w:tab w:val="left" w:pos="3960"/>
        </w:tabs>
        <w:ind w:firstLine="709"/>
        <w:jc w:val="both"/>
        <w:rPr>
          <w:bCs/>
          <w:sz w:val="28"/>
          <w:szCs w:val="28"/>
        </w:rPr>
      </w:pPr>
      <w:r w:rsidRPr="00D149D1">
        <w:rPr>
          <w:bCs/>
          <w:sz w:val="28"/>
          <w:szCs w:val="28"/>
        </w:rPr>
        <w:t xml:space="preserve">Предприятие заявило о создании резерва по сомнительным долгам в размере </w:t>
      </w:r>
      <w:r w:rsidRPr="00461FF5">
        <w:rPr>
          <w:bCs/>
          <w:sz w:val="28"/>
          <w:szCs w:val="28"/>
        </w:rPr>
        <w:t xml:space="preserve">2092,06 </w:t>
      </w:r>
      <w:r w:rsidRPr="00D149D1">
        <w:rPr>
          <w:bCs/>
          <w:sz w:val="28"/>
          <w:szCs w:val="28"/>
        </w:rPr>
        <w:t xml:space="preserve">тыс. руб. </w:t>
      </w:r>
    </w:p>
    <w:p w14:paraId="176868B6" w14:textId="77777777" w:rsidR="00130479" w:rsidRDefault="00130479" w:rsidP="00130479">
      <w:pPr>
        <w:tabs>
          <w:tab w:val="left" w:pos="708"/>
          <w:tab w:val="left" w:pos="3960"/>
        </w:tabs>
        <w:ind w:firstLine="709"/>
        <w:jc w:val="both"/>
        <w:rPr>
          <w:sz w:val="28"/>
          <w:szCs w:val="28"/>
        </w:rPr>
      </w:pPr>
      <w:r w:rsidRPr="00D149D1">
        <w:rPr>
          <w:bCs/>
          <w:sz w:val="28"/>
          <w:szCs w:val="28"/>
          <w:bdr w:val="none" w:sz="0" w:space="0" w:color="auto" w:frame="1"/>
        </w:rPr>
        <w:t>ООО «</w:t>
      </w:r>
      <w:proofErr w:type="spellStart"/>
      <w:r>
        <w:rPr>
          <w:bCs/>
          <w:sz w:val="28"/>
          <w:szCs w:val="28"/>
          <w:bdr w:val="none" w:sz="0" w:space="0" w:color="auto" w:frame="1"/>
        </w:rPr>
        <w:t>Теплоснаб</w:t>
      </w:r>
      <w:proofErr w:type="spellEnd"/>
      <w:r w:rsidRPr="00D149D1">
        <w:rPr>
          <w:bCs/>
          <w:sz w:val="28"/>
          <w:szCs w:val="28"/>
          <w:bdr w:val="none" w:sz="0" w:space="0" w:color="auto" w:frame="1"/>
        </w:rPr>
        <w:t xml:space="preserve">» </w:t>
      </w:r>
      <w:r>
        <w:rPr>
          <w:bCs/>
          <w:sz w:val="28"/>
          <w:szCs w:val="28"/>
          <w:bdr w:val="none" w:sz="0" w:space="0" w:color="auto" w:frame="1"/>
        </w:rPr>
        <w:t xml:space="preserve">является </w:t>
      </w:r>
      <w:r w:rsidRPr="00D149D1">
        <w:rPr>
          <w:sz w:val="28"/>
          <w:szCs w:val="28"/>
        </w:rPr>
        <w:t>единой теплоснабжающей организации в зоне действия котельной</w:t>
      </w:r>
      <w:r>
        <w:rPr>
          <w:sz w:val="28"/>
          <w:szCs w:val="28"/>
        </w:rPr>
        <w:t>.</w:t>
      </w:r>
    </w:p>
    <w:p w14:paraId="1B85D05B" w14:textId="77777777" w:rsidR="00130479" w:rsidRDefault="00130479" w:rsidP="00130479">
      <w:pPr>
        <w:tabs>
          <w:tab w:val="left" w:pos="708"/>
          <w:tab w:val="left" w:pos="3960"/>
        </w:tabs>
        <w:ind w:firstLine="709"/>
        <w:jc w:val="both"/>
        <w:rPr>
          <w:bCs/>
          <w:sz w:val="28"/>
          <w:szCs w:val="28"/>
          <w:bdr w:val="none" w:sz="0" w:space="0" w:color="auto" w:frame="1"/>
        </w:rPr>
      </w:pPr>
      <w:r>
        <w:rPr>
          <w:bCs/>
          <w:sz w:val="28"/>
          <w:szCs w:val="28"/>
          <w:bdr w:val="none" w:sz="0" w:space="0" w:color="auto" w:frame="1"/>
        </w:rPr>
        <w:t>Предприятие</w:t>
      </w:r>
      <w:r w:rsidRPr="00D149D1">
        <w:rPr>
          <w:bCs/>
          <w:sz w:val="28"/>
          <w:szCs w:val="28"/>
          <w:bdr w:val="none" w:sz="0" w:space="0" w:color="auto" w:frame="1"/>
        </w:rPr>
        <w:t xml:space="preserve"> предоставило </w:t>
      </w:r>
      <w:r>
        <w:rPr>
          <w:bCs/>
          <w:sz w:val="28"/>
          <w:szCs w:val="28"/>
          <w:bdr w:val="none" w:sz="0" w:space="0" w:color="auto" w:frame="1"/>
        </w:rPr>
        <w:t>пояснительную записку (Стр. 1299 тома 3 тарифного дела), выписку из учетной политике по созданию резерва по сомнительным долгам, Анализ счета 63, отчет по проводкам по счету 63 (</w:t>
      </w:r>
      <w:proofErr w:type="spellStart"/>
      <w:r>
        <w:rPr>
          <w:bCs/>
          <w:sz w:val="28"/>
          <w:szCs w:val="28"/>
          <w:bdr w:val="none" w:sz="0" w:space="0" w:color="auto" w:frame="1"/>
        </w:rPr>
        <w:t>Дт</w:t>
      </w:r>
      <w:proofErr w:type="spellEnd"/>
      <w:r>
        <w:rPr>
          <w:bCs/>
          <w:sz w:val="28"/>
          <w:szCs w:val="28"/>
          <w:bdr w:val="none" w:sz="0" w:space="0" w:color="auto" w:frame="1"/>
        </w:rPr>
        <w:t xml:space="preserve"> 63  </w:t>
      </w:r>
      <w:proofErr w:type="spellStart"/>
      <w:r>
        <w:rPr>
          <w:bCs/>
          <w:sz w:val="28"/>
          <w:szCs w:val="28"/>
          <w:bdr w:val="none" w:sz="0" w:space="0" w:color="auto" w:frame="1"/>
        </w:rPr>
        <w:t>Кр</w:t>
      </w:r>
      <w:proofErr w:type="spellEnd"/>
      <w:r>
        <w:rPr>
          <w:bCs/>
          <w:sz w:val="28"/>
          <w:szCs w:val="28"/>
          <w:bdr w:val="none" w:sz="0" w:space="0" w:color="auto" w:frame="1"/>
        </w:rPr>
        <w:t xml:space="preserve"> 62.01) (Стр. 292-343 1 тома тарифного дела по факту 2019 года)</w:t>
      </w:r>
    </w:p>
    <w:p w14:paraId="7796FC69" w14:textId="77777777" w:rsidR="00130479" w:rsidRPr="00D149D1" w:rsidRDefault="00130479" w:rsidP="00130479">
      <w:pPr>
        <w:autoSpaceDE w:val="0"/>
        <w:autoSpaceDN w:val="0"/>
        <w:adjustRightInd w:val="0"/>
        <w:ind w:firstLine="708"/>
        <w:jc w:val="both"/>
        <w:rPr>
          <w:sz w:val="28"/>
          <w:szCs w:val="28"/>
        </w:rPr>
      </w:pPr>
      <w:r w:rsidRPr="00D149D1">
        <w:rPr>
          <w:sz w:val="28"/>
          <w:szCs w:val="28"/>
        </w:rPr>
        <w:t xml:space="preserve">Согласно </w:t>
      </w:r>
      <w:proofErr w:type="spellStart"/>
      <w:r w:rsidRPr="00D149D1">
        <w:rPr>
          <w:sz w:val="28"/>
          <w:szCs w:val="28"/>
        </w:rPr>
        <w:t>пп</w:t>
      </w:r>
      <w:proofErr w:type="spellEnd"/>
      <w:r w:rsidRPr="00D149D1">
        <w:rPr>
          <w:sz w:val="28"/>
          <w:szCs w:val="28"/>
        </w:rPr>
        <w:t>. а, п. 47 Методических указаний №760-э расходы по сомнительным долгам, определяемые в отношении единых теплоснабжающих организаций, принимаются в целях расчета тарифов на тепловую энергию,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765E41AD" w14:textId="77777777" w:rsidR="00130479" w:rsidRPr="00D149D1" w:rsidRDefault="00130479" w:rsidP="00130479">
      <w:pPr>
        <w:tabs>
          <w:tab w:val="left" w:pos="708"/>
          <w:tab w:val="left" w:pos="3960"/>
        </w:tabs>
        <w:ind w:firstLine="709"/>
        <w:jc w:val="both"/>
        <w:rPr>
          <w:bCs/>
          <w:sz w:val="28"/>
          <w:szCs w:val="28"/>
        </w:rPr>
      </w:pPr>
      <w:r w:rsidRPr="00D149D1">
        <w:rPr>
          <w:bCs/>
          <w:sz w:val="28"/>
          <w:szCs w:val="28"/>
        </w:rPr>
        <w:t xml:space="preserve">Эксперты произвели альтернативный расчет, согласно которому предельная сумма затрат на резерв по сомнительным долгам может составить </w:t>
      </w:r>
      <w:r w:rsidRPr="00A26B53">
        <w:rPr>
          <w:bCs/>
          <w:sz w:val="28"/>
          <w:szCs w:val="28"/>
        </w:rPr>
        <w:t>3656,91</w:t>
      </w:r>
      <w:r w:rsidRPr="00D149D1">
        <w:rPr>
          <w:bCs/>
          <w:sz w:val="28"/>
          <w:szCs w:val="28"/>
        </w:rPr>
        <w:t>тыс.руб.</w:t>
      </w:r>
    </w:p>
    <w:p w14:paraId="190A7BAB" w14:textId="77777777" w:rsidR="00130479" w:rsidRDefault="00130479" w:rsidP="00130479">
      <w:pPr>
        <w:jc w:val="both"/>
        <w:rPr>
          <w:bCs/>
          <w:sz w:val="28"/>
          <w:szCs w:val="28"/>
        </w:rPr>
      </w:pPr>
      <w:r w:rsidRPr="00D149D1">
        <w:rPr>
          <w:bCs/>
          <w:sz w:val="28"/>
          <w:szCs w:val="28"/>
        </w:rPr>
        <w:t>[(</w:t>
      </w:r>
      <w:r w:rsidRPr="00376346">
        <w:rPr>
          <w:bCs/>
          <w:sz w:val="28"/>
          <w:szCs w:val="28"/>
        </w:rPr>
        <w:t>71872,50</w:t>
      </w:r>
      <w:r>
        <w:rPr>
          <w:bCs/>
          <w:sz w:val="28"/>
          <w:szCs w:val="28"/>
        </w:rPr>
        <w:t>х</w:t>
      </w:r>
      <w:r w:rsidRPr="00D149D1">
        <w:rPr>
          <w:bCs/>
          <w:sz w:val="28"/>
          <w:szCs w:val="28"/>
        </w:rPr>
        <w:t>0,</w:t>
      </w:r>
      <w:r w:rsidRPr="00376346">
        <w:rPr>
          <w:bCs/>
          <w:sz w:val="28"/>
          <w:szCs w:val="28"/>
        </w:rPr>
        <w:t>53х2538,65</w:t>
      </w:r>
      <w:r>
        <w:rPr>
          <w:b/>
          <w:bCs/>
          <w:sz w:val="28"/>
          <w:szCs w:val="28"/>
        </w:rPr>
        <w:t>+</w:t>
      </w:r>
      <w:r w:rsidRPr="00376346">
        <w:rPr>
          <w:bCs/>
          <w:sz w:val="28"/>
          <w:szCs w:val="28"/>
        </w:rPr>
        <w:t>71872,50</w:t>
      </w:r>
      <w:r>
        <w:rPr>
          <w:bCs/>
          <w:sz w:val="28"/>
          <w:szCs w:val="28"/>
        </w:rPr>
        <w:t>х0,47х0,42х</w:t>
      </w:r>
      <w:r w:rsidRPr="00376346">
        <w:rPr>
          <w:bCs/>
          <w:sz w:val="28"/>
          <w:szCs w:val="28"/>
        </w:rPr>
        <w:t>2560,16</w:t>
      </w:r>
      <w:r>
        <w:rPr>
          <w:bCs/>
          <w:sz w:val="28"/>
          <w:szCs w:val="28"/>
        </w:rPr>
        <w:t>+71872,50х0,47х0,58</w:t>
      </w:r>
      <w:r w:rsidRPr="00376346">
        <w:rPr>
          <w:bCs/>
          <w:sz w:val="28"/>
          <w:szCs w:val="28"/>
        </w:rPr>
        <w:t>х</w:t>
      </w:r>
    </w:p>
    <w:p w14:paraId="4236FF4D" w14:textId="77777777" w:rsidR="00130479" w:rsidRPr="00D149D1" w:rsidRDefault="00130479" w:rsidP="00130479">
      <w:pPr>
        <w:jc w:val="both"/>
        <w:rPr>
          <w:sz w:val="28"/>
          <w:szCs w:val="28"/>
        </w:rPr>
      </w:pPr>
      <w:r w:rsidRPr="00376346">
        <w:rPr>
          <w:bCs/>
          <w:sz w:val="28"/>
          <w:szCs w:val="28"/>
        </w:rPr>
        <w:t>2542,80</w:t>
      </w:r>
      <w:r w:rsidRPr="00D149D1">
        <w:rPr>
          <w:bCs/>
          <w:sz w:val="28"/>
          <w:szCs w:val="28"/>
        </w:rPr>
        <w:t>)/1000</w:t>
      </w:r>
      <w:r>
        <w:rPr>
          <w:bCs/>
          <w:sz w:val="28"/>
          <w:szCs w:val="28"/>
        </w:rPr>
        <w:t>х</w:t>
      </w:r>
      <w:r w:rsidRPr="00D149D1">
        <w:rPr>
          <w:bCs/>
          <w:sz w:val="28"/>
          <w:szCs w:val="28"/>
        </w:rPr>
        <w:t>2%=</w:t>
      </w:r>
      <w:r w:rsidRPr="00EF335B">
        <w:t xml:space="preserve"> </w:t>
      </w:r>
      <w:r w:rsidRPr="00A26B53">
        <w:rPr>
          <w:sz w:val="28"/>
          <w:szCs w:val="28"/>
        </w:rPr>
        <w:t>3656,91</w:t>
      </w:r>
      <w:r w:rsidRPr="00D149D1">
        <w:rPr>
          <w:sz w:val="28"/>
          <w:szCs w:val="28"/>
        </w:rPr>
        <w:t>тыс.руб.],</w:t>
      </w:r>
    </w:p>
    <w:p w14:paraId="52ECFEF2" w14:textId="77777777" w:rsidR="00130479" w:rsidRPr="00D149D1" w:rsidRDefault="00130479" w:rsidP="00130479">
      <w:pPr>
        <w:jc w:val="both"/>
        <w:rPr>
          <w:sz w:val="28"/>
          <w:szCs w:val="28"/>
        </w:rPr>
      </w:pPr>
    </w:p>
    <w:p w14:paraId="68FD58D0" w14:textId="77777777" w:rsidR="00130479" w:rsidRPr="00D149D1" w:rsidRDefault="00130479" w:rsidP="00130479">
      <w:pPr>
        <w:autoSpaceDE w:val="0"/>
        <w:autoSpaceDN w:val="0"/>
        <w:adjustRightInd w:val="0"/>
        <w:jc w:val="both"/>
        <w:rPr>
          <w:bCs/>
          <w:sz w:val="28"/>
          <w:szCs w:val="28"/>
        </w:rPr>
      </w:pPr>
      <w:r w:rsidRPr="00D149D1">
        <w:rPr>
          <w:bCs/>
          <w:sz w:val="28"/>
          <w:szCs w:val="28"/>
        </w:rPr>
        <w:t>где:</w:t>
      </w:r>
    </w:p>
    <w:p w14:paraId="5A4507AA" w14:textId="77777777" w:rsidR="00130479" w:rsidRPr="00D149D1" w:rsidRDefault="00130479" w:rsidP="00130479">
      <w:pPr>
        <w:autoSpaceDE w:val="0"/>
        <w:autoSpaceDN w:val="0"/>
        <w:adjustRightInd w:val="0"/>
        <w:jc w:val="both"/>
        <w:rPr>
          <w:bCs/>
          <w:sz w:val="28"/>
          <w:szCs w:val="28"/>
        </w:rPr>
      </w:pPr>
      <w:r w:rsidRPr="00D149D1">
        <w:rPr>
          <w:bCs/>
          <w:sz w:val="28"/>
          <w:szCs w:val="28"/>
        </w:rPr>
        <w:t xml:space="preserve">- </w:t>
      </w:r>
      <w:r w:rsidRPr="00376346">
        <w:rPr>
          <w:bCs/>
          <w:sz w:val="28"/>
          <w:szCs w:val="28"/>
        </w:rPr>
        <w:t>71872,50</w:t>
      </w:r>
      <w:r>
        <w:rPr>
          <w:bCs/>
          <w:sz w:val="28"/>
          <w:szCs w:val="28"/>
        </w:rPr>
        <w:t xml:space="preserve"> </w:t>
      </w:r>
      <w:r w:rsidRPr="00D149D1">
        <w:rPr>
          <w:bCs/>
          <w:sz w:val="28"/>
          <w:szCs w:val="28"/>
        </w:rPr>
        <w:t>Гкал плановый полезный отпуск на 20</w:t>
      </w:r>
      <w:r>
        <w:rPr>
          <w:bCs/>
          <w:sz w:val="28"/>
          <w:szCs w:val="28"/>
        </w:rPr>
        <w:t>20</w:t>
      </w:r>
      <w:r w:rsidRPr="00D149D1">
        <w:rPr>
          <w:bCs/>
          <w:sz w:val="28"/>
          <w:szCs w:val="28"/>
        </w:rPr>
        <w:t xml:space="preserve"> год, принятый в расчет для жилищных организаций;</w:t>
      </w:r>
    </w:p>
    <w:p w14:paraId="2543F860" w14:textId="77777777" w:rsidR="00130479" w:rsidRDefault="00130479" w:rsidP="00130479">
      <w:pPr>
        <w:autoSpaceDE w:val="0"/>
        <w:autoSpaceDN w:val="0"/>
        <w:adjustRightInd w:val="0"/>
        <w:jc w:val="both"/>
        <w:rPr>
          <w:bCs/>
          <w:sz w:val="28"/>
          <w:szCs w:val="28"/>
        </w:rPr>
      </w:pPr>
      <w:r w:rsidRPr="00D149D1">
        <w:rPr>
          <w:bCs/>
          <w:sz w:val="28"/>
          <w:szCs w:val="28"/>
        </w:rPr>
        <w:t>- 0,5</w:t>
      </w:r>
      <w:r>
        <w:rPr>
          <w:bCs/>
          <w:sz w:val="28"/>
          <w:szCs w:val="28"/>
        </w:rPr>
        <w:t>3</w:t>
      </w:r>
      <w:r w:rsidRPr="00D149D1">
        <w:rPr>
          <w:bCs/>
          <w:sz w:val="28"/>
          <w:szCs w:val="28"/>
        </w:rPr>
        <w:t xml:space="preserve"> и 0,4</w:t>
      </w:r>
      <w:r>
        <w:rPr>
          <w:bCs/>
          <w:sz w:val="28"/>
          <w:szCs w:val="28"/>
        </w:rPr>
        <w:t>7</w:t>
      </w:r>
      <w:r w:rsidRPr="00D149D1">
        <w:rPr>
          <w:bCs/>
          <w:sz w:val="28"/>
          <w:szCs w:val="28"/>
        </w:rPr>
        <w:t xml:space="preserve"> – доли отпуска по полугодиям, принятым в расчет в целях расчета тарифов на 20</w:t>
      </w:r>
      <w:r>
        <w:rPr>
          <w:bCs/>
          <w:sz w:val="28"/>
          <w:szCs w:val="28"/>
        </w:rPr>
        <w:t>20</w:t>
      </w:r>
      <w:r w:rsidRPr="00D149D1">
        <w:rPr>
          <w:bCs/>
          <w:sz w:val="28"/>
          <w:szCs w:val="28"/>
        </w:rPr>
        <w:t xml:space="preserve"> год;</w:t>
      </w:r>
    </w:p>
    <w:p w14:paraId="3B9C38C4" w14:textId="77777777" w:rsidR="00130479" w:rsidRPr="00D149D1" w:rsidRDefault="00130479" w:rsidP="00130479">
      <w:pPr>
        <w:autoSpaceDE w:val="0"/>
        <w:autoSpaceDN w:val="0"/>
        <w:adjustRightInd w:val="0"/>
        <w:jc w:val="both"/>
        <w:rPr>
          <w:bCs/>
          <w:sz w:val="28"/>
          <w:szCs w:val="28"/>
        </w:rPr>
      </w:pPr>
      <w:r>
        <w:rPr>
          <w:bCs/>
          <w:sz w:val="28"/>
          <w:szCs w:val="28"/>
        </w:rPr>
        <w:t xml:space="preserve">- </w:t>
      </w:r>
      <w:r w:rsidRPr="00376346">
        <w:rPr>
          <w:bCs/>
          <w:sz w:val="28"/>
          <w:szCs w:val="28"/>
        </w:rPr>
        <w:t>0,</w:t>
      </w:r>
      <w:r>
        <w:rPr>
          <w:bCs/>
          <w:sz w:val="28"/>
          <w:szCs w:val="28"/>
        </w:rPr>
        <w:t>42</w:t>
      </w:r>
      <w:r w:rsidRPr="00376346">
        <w:rPr>
          <w:bCs/>
          <w:sz w:val="28"/>
          <w:szCs w:val="28"/>
        </w:rPr>
        <w:t xml:space="preserve"> и 0,</w:t>
      </w:r>
      <w:r>
        <w:rPr>
          <w:bCs/>
          <w:sz w:val="28"/>
          <w:szCs w:val="28"/>
        </w:rPr>
        <w:t>58</w:t>
      </w:r>
      <w:r w:rsidRPr="00376346">
        <w:rPr>
          <w:bCs/>
          <w:sz w:val="28"/>
          <w:szCs w:val="28"/>
        </w:rPr>
        <w:t xml:space="preserve"> – доли отпуска </w:t>
      </w:r>
      <w:r>
        <w:rPr>
          <w:bCs/>
          <w:sz w:val="28"/>
          <w:szCs w:val="28"/>
        </w:rPr>
        <w:t>во 2 полугодии (с 01.07.2020 по 01.10.2020 и с 01.10.2020 по 31.12.2020) после исполнения предписания ФАС России</w:t>
      </w:r>
      <w:r w:rsidRPr="00376346">
        <w:rPr>
          <w:bCs/>
          <w:sz w:val="28"/>
          <w:szCs w:val="28"/>
        </w:rPr>
        <w:t>;</w:t>
      </w:r>
    </w:p>
    <w:p w14:paraId="733A9263" w14:textId="77777777" w:rsidR="00130479" w:rsidRPr="00D149D1" w:rsidRDefault="00130479" w:rsidP="00130479">
      <w:pPr>
        <w:autoSpaceDE w:val="0"/>
        <w:autoSpaceDN w:val="0"/>
        <w:adjustRightInd w:val="0"/>
        <w:jc w:val="both"/>
        <w:rPr>
          <w:snapToGrid w:val="0"/>
          <w:sz w:val="28"/>
          <w:szCs w:val="28"/>
        </w:rPr>
      </w:pPr>
      <w:r w:rsidRPr="00D149D1">
        <w:rPr>
          <w:bCs/>
          <w:sz w:val="28"/>
          <w:szCs w:val="28"/>
        </w:rPr>
        <w:t xml:space="preserve">- </w:t>
      </w:r>
      <w:r w:rsidRPr="00C649E0">
        <w:rPr>
          <w:bCs/>
          <w:sz w:val="28"/>
          <w:szCs w:val="28"/>
        </w:rPr>
        <w:t>2538,65</w:t>
      </w:r>
      <w:r>
        <w:rPr>
          <w:bCs/>
          <w:sz w:val="28"/>
          <w:szCs w:val="28"/>
        </w:rPr>
        <w:t xml:space="preserve"> </w:t>
      </w:r>
      <w:r w:rsidRPr="00D149D1">
        <w:rPr>
          <w:bCs/>
          <w:sz w:val="28"/>
          <w:szCs w:val="28"/>
        </w:rPr>
        <w:t>руб./Гкал</w:t>
      </w:r>
      <w:r>
        <w:rPr>
          <w:bCs/>
          <w:sz w:val="28"/>
          <w:szCs w:val="28"/>
        </w:rPr>
        <w:t xml:space="preserve">, </w:t>
      </w:r>
      <w:r w:rsidRPr="00C649E0">
        <w:rPr>
          <w:bCs/>
          <w:sz w:val="28"/>
          <w:szCs w:val="28"/>
        </w:rPr>
        <w:t>2560,16</w:t>
      </w:r>
      <w:r>
        <w:rPr>
          <w:bCs/>
          <w:sz w:val="28"/>
          <w:szCs w:val="28"/>
        </w:rPr>
        <w:t xml:space="preserve"> </w:t>
      </w:r>
      <w:r w:rsidRPr="00D149D1">
        <w:rPr>
          <w:snapToGrid w:val="0"/>
          <w:sz w:val="28"/>
          <w:szCs w:val="28"/>
        </w:rPr>
        <w:t>руб./Гкал</w:t>
      </w:r>
      <w:r>
        <w:rPr>
          <w:snapToGrid w:val="0"/>
          <w:sz w:val="28"/>
          <w:szCs w:val="28"/>
        </w:rPr>
        <w:t xml:space="preserve"> и </w:t>
      </w:r>
      <w:r w:rsidRPr="00C649E0">
        <w:rPr>
          <w:snapToGrid w:val="0"/>
          <w:sz w:val="28"/>
          <w:szCs w:val="28"/>
        </w:rPr>
        <w:t>2542,80</w:t>
      </w:r>
      <w:r w:rsidRPr="00D149D1">
        <w:rPr>
          <w:snapToGrid w:val="0"/>
          <w:sz w:val="28"/>
          <w:szCs w:val="28"/>
        </w:rPr>
        <w:t xml:space="preserve"> </w:t>
      </w:r>
      <w:r w:rsidRPr="00C649E0">
        <w:rPr>
          <w:snapToGrid w:val="0"/>
          <w:sz w:val="28"/>
          <w:szCs w:val="28"/>
        </w:rPr>
        <w:t xml:space="preserve">руб./Гкал </w:t>
      </w:r>
      <w:r>
        <w:rPr>
          <w:snapToGrid w:val="0"/>
          <w:sz w:val="28"/>
          <w:szCs w:val="28"/>
        </w:rPr>
        <w:t xml:space="preserve">(с 01.10.2020) </w:t>
      </w:r>
      <w:r w:rsidRPr="00D149D1">
        <w:rPr>
          <w:snapToGrid w:val="0"/>
          <w:sz w:val="28"/>
          <w:szCs w:val="28"/>
        </w:rPr>
        <w:t>тарифы на тепловую энергию, утвержденные на 20</w:t>
      </w:r>
      <w:r>
        <w:rPr>
          <w:snapToGrid w:val="0"/>
          <w:sz w:val="28"/>
          <w:szCs w:val="28"/>
        </w:rPr>
        <w:t>20 год.</w:t>
      </w:r>
      <w:r w:rsidRPr="00D149D1">
        <w:rPr>
          <w:snapToGrid w:val="0"/>
          <w:sz w:val="28"/>
          <w:szCs w:val="28"/>
        </w:rPr>
        <w:t xml:space="preserve"> </w:t>
      </w:r>
    </w:p>
    <w:p w14:paraId="290EE257" w14:textId="77777777" w:rsidR="00130479" w:rsidRPr="00D149D1" w:rsidRDefault="00130479" w:rsidP="00130479">
      <w:pPr>
        <w:autoSpaceDE w:val="0"/>
        <w:autoSpaceDN w:val="0"/>
        <w:adjustRightInd w:val="0"/>
        <w:ind w:firstLine="709"/>
        <w:jc w:val="both"/>
        <w:rPr>
          <w:snapToGrid w:val="0"/>
          <w:sz w:val="28"/>
          <w:szCs w:val="28"/>
        </w:rPr>
      </w:pPr>
      <w:r w:rsidRPr="00D149D1">
        <w:rPr>
          <w:snapToGrid w:val="0"/>
          <w:sz w:val="28"/>
          <w:szCs w:val="28"/>
        </w:rPr>
        <w:t xml:space="preserve">Поскольку сумма заявленных расходов по резерву по сомнительным долгам в размере </w:t>
      </w:r>
      <w:r w:rsidRPr="00231F2D">
        <w:rPr>
          <w:snapToGrid w:val="0"/>
          <w:sz w:val="28"/>
          <w:szCs w:val="28"/>
        </w:rPr>
        <w:t xml:space="preserve">2068,35 </w:t>
      </w:r>
      <w:proofErr w:type="spellStart"/>
      <w:r w:rsidRPr="00D149D1">
        <w:rPr>
          <w:snapToGrid w:val="0"/>
          <w:sz w:val="28"/>
          <w:szCs w:val="28"/>
        </w:rPr>
        <w:t>тыс.руб</w:t>
      </w:r>
      <w:proofErr w:type="spellEnd"/>
      <w:r w:rsidRPr="00D149D1">
        <w:rPr>
          <w:snapToGrid w:val="0"/>
          <w:sz w:val="28"/>
          <w:szCs w:val="28"/>
        </w:rPr>
        <w:t xml:space="preserve">., не превышает предельный уровень затрат согласно расчету экспертов, эксперты считают заявленные расходы экономически обоснованными в сумме заявленных предприятием расходов в размере </w:t>
      </w:r>
      <w:r w:rsidRPr="00231F2D">
        <w:rPr>
          <w:snapToGrid w:val="0"/>
          <w:sz w:val="28"/>
          <w:szCs w:val="28"/>
        </w:rPr>
        <w:t xml:space="preserve">2068,35 </w:t>
      </w:r>
      <w:r w:rsidRPr="00D149D1">
        <w:rPr>
          <w:snapToGrid w:val="0"/>
          <w:sz w:val="28"/>
          <w:szCs w:val="28"/>
        </w:rPr>
        <w:t xml:space="preserve">тыс. руб. </w:t>
      </w:r>
    </w:p>
    <w:p w14:paraId="3B0DFF8B" w14:textId="77777777" w:rsidR="00130479" w:rsidRDefault="00130479" w:rsidP="00130479">
      <w:pPr>
        <w:pStyle w:val="3"/>
        <w:jc w:val="center"/>
        <w:rPr>
          <w:sz w:val="28"/>
          <w:szCs w:val="28"/>
        </w:rPr>
      </w:pPr>
    </w:p>
    <w:p w14:paraId="23114C78" w14:textId="77777777" w:rsidR="00130479" w:rsidRPr="00622347" w:rsidRDefault="00130479" w:rsidP="00130479">
      <w:pPr>
        <w:pStyle w:val="3"/>
        <w:jc w:val="center"/>
        <w:rPr>
          <w:sz w:val="28"/>
          <w:szCs w:val="28"/>
        </w:rPr>
      </w:pPr>
      <w:bookmarkStart w:id="237" w:name="_Toc58591026"/>
      <w:r w:rsidRPr="00622347">
        <w:rPr>
          <w:sz w:val="28"/>
          <w:szCs w:val="28"/>
        </w:rPr>
        <w:t>Налог на прибыль</w:t>
      </w:r>
      <w:bookmarkEnd w:id="236"/>
      <w:bookmarkEnd w:id="237"/>
    </w:p>
    <w:p w14:paraId="69AF4A51" w14:textId="77777777" w:rsidR="00130479" w:rsidRPr="00622347" w:rsidRDefault="00130479" w:rsidP="00130479">
      <w:pPr>
        <w:tabs>
          <w:tab w:val="left" w:pos="1890"/>
        </w:tabs>
        <w:ind w:firstLine="720"/>
        <w:jc w:val="both"/>
        <w:rPr>
          <w:sz w:val="28"/>
          <w:szCs w:val="28"/>
        </w:rPr>
      </w:pPr>
      <w:r w:rsidRPr="00622347">
        <w:rPr>
          <w:sz w:val="28"/>
          <w:szCs w:val="28"/>
        </w:rPr>
        <w:t xml:space="preserve">Предприятием заявлены расходы по статье на уровне </w:t>
      </w:r>
      <w:r w:rsidRPr="00A66B05">
        <w:rPr>
          <w:sz w:val="28"/>
          <w:szCs w:val="28"/>
        </w:rPr>
        <w:t xml:space="preserve">353,34 </w:t>
      </w:r>
      <w:r w:rsidRPr="00622347">
        <w:rPr>
          <w:sz w:val="28"/>
          <w:szCs w:val="28"/>
        </w:rPr>
        <w:t>тыс. руб.</w:t>
      </w:r>
    </w:p>
    <w:p w14:paraId="04C30482" w14:textId="77777777" w:rsidR="00130479" w:rsidRPr="00622347" w:rsidRDefault="00130479" w:rsidP="00130479">
      <w:pPr>
        <w:tabs>
          <w:tab w:val="left" w:pos="1890"/>
        </w:tabs>
        <w:ind w:firstLine="720"/>
        <w:jc w:val="both"/>
        <w:rPr>
          <w:snapToGrid w:val="0"/>
          <w:sz w:val="28"/>
          <w:szCs w:val="28"/>
        </w:rPr>
      </w:pPr>
      <w:r w:rsidRPr="00622347">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4890A51A" w14:textId="77777777" w:rsidR="00130479" w:rsidRPr="00622347" w:rsidRDefault="00130479" w:rsidP="00130479">
      <w:pPr>
        <w:tabs>
          <w:tab w:val="left" w:pos="1890"/>
        </w:tabs>
        <w:ind w:firstLine="720"/>
        <w:jc w:val="both"/>
        <w:rPr>
          <w:snapToGrid w:val="0"/>
          <w:sz w:val="28"/>
          <w:szCs w:val="28"/>
        </w:rPr>
      </w:pPr>
      <w:r w:rsidRPr="00622347">
        <w:rPr>
          <w:snapToGrid w:val="0"/>
          <w:sz w:val="28"/>
          <w:szCs w:val="28"/>
        </w:rPr>
        <w:t xml:space="preserve">Налог на прибыль на 2021 год составит </w:t>
      </w:r>
      <w:r>
        <w:rPr>
          <w:snapToGrid w:val="0"/>
          <w:sz w:val="28"/>
          <w:szCs w:val="28"/>
        </w:rPr>
        <w:t>0,00 тыс. руб. в связи с отсутствием налогооблагаемой базы.</w:t>
      </w:r>
    </w:p>
    <w:p w14:paraId="701AA0EC" w14:textId="77777777" w:rsidR="00130479" w:rsidRPr="00EF335B" w:rsidRDefault="00130479" w:rsidP="00130479">
      <w:pPr>
        <w:tabs>
          <w:tab w:val="left" w:pos="1890"/>
        </w:tabs>
        <w:ind w:firstLine="720"/>
        <w:jc w:val="both"/>
        <w:rPr>
          <w:snapToGrid w:val="0"/>
          <w:color w:val="FF0000"/>
          <w:sz w:val="28"/>
          <w:szCs w:val="28"/>
        </w:rPr>
      </w:pPr>
    </w:p>
    <w:p w14:paraId="489C6CB4" w14:textId="77777777" w:rsidR="00130479" w:rsidRDefault="00130479" w:rsidP="00130479">
      <w:pPr>
        <w:tabs>
          <w:tab w:val="left" w:pos="1890"/>
        </w:tabs>
        <w:jc w:val="both"/>
        <w:rPr>
          <w:snapToGrid w:val="0"/>
          <w:sz w:val="28"/>
          <w:szCs w:val="28"/>
        </w:rPr>
      </w:pPr>
      <w:r w:rsidRPr="00EF335B">
        <w:rPr>
          <w:snapToGrid w:val="0"/>
          <w:color w:val="FF0000"/>
          <w:sz w:val="28"/>
          <w:szCs w:val="28"/>
        </w:rPr>
        <w:t xml:space="preserve">        </w:t>
      </w:r>
      <w:r w:rsidRPr="00622347">
        <w:rPr>
          <w:snapToGrid w:val="0"/>
          <w:sz w:val="28"/>
          <w:szCs w:val="28"/>
        </w:rPr>
        <w:t xml:space="preserve">Итого, сумма неподконтрольных расходов, подлежащая включению в необходимую валовую выручку на производство и передачу тепловой энергии в 2021 году, по оценке экспертов, составит </w:t>
      </w:r>
      <w:r w:rsidRPr="007D73B9">
        <w:rPr>
          <w:snapToGrid w:val="0"/>
          <w:sz w:val="28"/>
          <w:szCs w:val="28"/>
        </w:rPr>
        <w:t>52909,92</w:t>
      </w:r>
      <w:r>
        <w:rPr>
          <w:snapToGrid w:val="0"/>
          <w:sz w:val="28"/>
          <w:szCs w:val="28"/>
        </w:rPr>
        <w:t xml:space="preserve"> </w:t>
      </w:r>
      <w:r w:rsidRPr="00622347">
        <w:rPr>
          <w:snapToGrid w:val="0"/>
          <w:sz w:val="28"/>
          <w:szCs w:val="28"/>
        </w:rPr>
        <w:t xml:space="preserve">тыс. </w:t>
      </w:r>
      <w:proofErr w:type="spellStart"/>
      <w:r w:rsidRPr="00622347">
        <w:rPr>
          <w:snapToGrid w:val="0"/>
          <w:sz w:val="28"/>
          <w:szCs w:val="28"/>
        </w:rPr>
        <w:t>руб</w:t>
      </w:r>
      <w:proofErr w:type="spellEnd"/>
      <w:r w:rsidRPr="00622347">
        <w:rPr>
          <w:snapToGrid w:val="0"/>
          <w:sz w:val="28"/>
          <w:szCs w:val="28"/>
        </w:rPr>
        <w:t xml:space="preserve">, предприятием заявлено </w:t>
      </w:r>
      <w:r w:rsidRPr="00A66B05">
        <w:rPr>
          <w:snapToGrid w:val="0"/>
          <w:sz w:val="28"/>
          <w:szCs w:val="28"/>
        </w:rPr>
        <w:t xml:space="preserve">68547,54 </w:t>
      </w:r>
      <w:r w:rsidRPr="00622347">
        <w:rPr>
          <w:snapToGrid w:val="0"/>
          <w:sz w:val="28"/>
          <w:szCs w:val="28"/>
        </w:rPr>
        <w:t>тыс. руб.</w:t>
      </w:r>
    </w:p>
    <w:p w14:paraId="34030FAE" w14:textId="77777777" w:rsidR="00130479" w:rsidRDefault="00130479" w:rsidP="00130479">
      <w:pPr>
        <w:ind w:firstLine="851"/>
        <w:jc w:val="both"/>
        <w:rPr>
          <w:sz w:val="28"/>
          <w:szCs w:val="28"/>
        </w:rPr>
      </w:pPr>
      <w:r w:rsidRPr="00854353">
        <w:rPr>
          <w:sz w:val="28"/>
          <w:szCs w:val="28"/>
        </w:rPr>
        <w:t xml:space="preserve">Корректировка по </w:t>
      </w:r>
      <w:r>
        <w:rPr>
          <w:sz w:val="28"/>
          <w:szCs w:val="28"/>
        </w:rPr>
        <w:t>разделу «Н</w:t>
      </w:r>
      <w:r w:rsidRPr="00622347">
        <w:rPr>
          <w:snapToGrid w:val="0"/>
          <w:sz w:val="28"/>
          <w:szCs w:val="28"/>
        </w:rPr>
        <w:t>еподконтрольны</w:t>
      </w:r>
      <w:r>
        <w:rPr>
          <w:snapToGrid w:val="0"/>
          <w:sz w:val="28"/>
          <w:szCs w:val="28"/>
        </w:rPr>
        <w:t>е</w:t>
      </w:r>
      <w:r w:rsidRPr="00622347">
        <w:rPr>
          <w:snapToGrid w:val="0"/>
          <w:sz w:val="28"/>
          <w:szCs w:val="28"/>
        </w:rPr>
        <w:t xml:space="preserve"> расход</w:t>
      </w:r>
      <w:r>
        <w:rPr>
          <w:snapToGrid w:val="0"/>
          <w:sz w:val="28"/>
          <w:szCs w:val="28"/>
        </w:rPr>
        <w:t>ы»</w:t>
      </w:r>
      <w:r w:rsidRPr="00854353">
        <w:rPr>
          <w:sz w:val="28"/>
          <w:szCs w:val="28"/>
        </w:rPr>
        <w:t xml:space="preserve"> относительно предложений предприятия в сторону снижения составила </w:t>
      </w:r>
      <w:r w:rsidRPr="00A66B05">
        <w:rPr>
          <w:sz w:val="28"/>
          <w:szCs w:val="28"/>
        </w:rPr>
        <w:t>15637,62</w:t>
      </w:r>
      <w:r>
        <w:rPr>
          <w:sz w:val="28"/>
          <w:szCs w:val="28"/>
        </w:rPr>
        <w:t xml:space="preserve"> </w:t>
      </w:r>
      <w:r w:rsidRPr="00854353">
        <w:rPr>
          <w:sz w:val="28"/>
          <w:szCs w:val="28"/>
        </w:rPr>
        <w:t xml:space="preserve">тыс. руб. </w:t>
      </w:r>
      <w:r>
        <w:rPr>
          <w:sz w:val="28"/>
          <w:szCs w:val="28"/>
        </w:rPr>
        <w:t>по вышеназванным причинам.</w:t>
      </w:r>
    </w:p>
    <w:p w14:paraId="747D5B54" w14:textId="77777777" w:rsidR="00130479" w:rsidRPr="00614D84" w:rsidRDefault="00130479" w:rsidP="00130479">
      <w:pPr>
        <w:ind w:firstLine="708"/>
        <w:rPr>
          <w:sz w:val="28"/>
          <w:szCs w:val="28"/>
        </w:rPr>
      </w:pPr>
      <w:r w:rsidRPr="00614D84">
        <w:rPr>
          <w:sz w:val="28"/>
          <w:szCs w:val="28"/>
        </w:rPr>
        <w:t xml:space="preserve">Величина расходов по </w:t>
      </w:r>
      <w:r>
        <w:rPr>
          <w:sz w:val="28"/>
          <w:szCs w:val="28"/>
        </w:rPr>
        <w:t>разделу</w:t>
      </w:r>
      <w:r w:rsidRPr="00614D84">
        <w:rPr>
          <w:sz w:val="28"/>
          <w:szCs w:val="28"/>
        </w:rPr>
        <w:t xml:space="preserve"> на 202</w:t>
      </w:r>
      <w:r>
        <w:rPr>
          <w:sz w:val="28"/>
          <w:szCs w:val="28"/>
        </w:rPr>
        <w:t>1</w:t>
      </w:r>
      <w:r w:rsidRPr="00614D84">
        <w:rPr>
          <w:sz w:val="28"/>
          <w:szCs w:val="28"/>
        </w:rPr>
        <w:t>-2025 годы отражена в приложении 1 в разделе «Неподконтрольные расходы».</w:t>
      </w:r>
    </w:p>
    <w:p w14:paraId="08258C8C" w14:textId="77777777" w:rsidR="00130479" w:rsidRPr="00622347" w:rsidRDefault="00130479" w:rsidP="00130479">
      <w:pPr>
        <w:tabs>
          <w:tab w:val="left" w:pos="1890"/>
        </w:tabs>
        <w:ind w:firstLine="720"/>
        <w:jc w:val="both"/>
        <w:rPr>
          <w:snapToGrid w:val="0"/>
          <w:sz w:val="28"/>
          <w:szCs w:val="28"/>
        </w:rPr>
      </w:pPr>
    </w:p>
    <w:p w14:paraId="238D810C" w14:textId="77777777" w:rsidR="00130479" w:rsidRPr="006948DE" w:rsidRDefault="00130479" w:rsidP="00130479">
      <w:pPr>
        <w:pStyle w:val="3"/>
        <w:numPr>
          <w:ilvl w:val="0"/>
          <w:numId w:val="33"/>
        </w:numPr>
        <w:jc w:val="center"/>
        <w:rPr>
          <w:sz w:val="28"/>
          <w:szCs w:val="28"/>
        </w:rPr>
      </w:pPr>
      <w:bookmarkStart w:id="238" w:name="_Toc58591027"/>
      <w:r w:rsidRPr="006948DE">
        <w:rPr>
          <w:sz w:val="28"/>
          <w:szCs w:val="28"/>
        </w:rPr>
        <w:t>Расходы на покупку энергетических ресурсов</w:t>
      </w:r>
      <w:bookmarkEnd w:id="238"/>
    </w:p>
    <w:p w14:paraId="069C66F4" w14:textId="77777777" w:rsidR="00130479" w:rsidRPr="009446F4" w:rsidRDefault="00130479" w:rsidP="00130479">
      <w:pPr>
        <w:pStyle w:val="3"/>
        <w:jc w:val="center"/>
        <w:rPr>
          <w:sz w:val="28"/>
          <w:szCs w:val="28"/>
        </w:rPr>
      </w:pPr>
      <w:bookmarkStart w:id="239" w:name="_Toc58591028"/>
      <w:r w:rsidRPr="009446F4">
        <w:rPr>
          <w:sz w:val="28"/>
          <w:szCs w:val="28"/>
        </w:rPr>
        <w:t>Расходы на топливо</w:t>
      </w:r>
      <w:bookmarkEnd w:id="239"/>
    </w:p>
    <w:p w14:paraId="39265DF5" w14:textId="77777777" w:rsidR="00130479" w:rsidRPr="006948DE" w:rsidRDefault="00130479" w:rsidP="00130479">
      <w:pPr>
        <w:ind w:firstLine="708"/>
        <w:jc w:val="both"/>
        <w:rPr>
          <w:sz w:val="28"/>
          <w:szCs w:val="28"/>
        </w:rPr>
      </w:pPr>
      <w:r w:rsidRPr="006948DE">
        <w:rPr>
          <w:sz w:val="28"/>
          <w:szCs w:val="28"/>
        </w:rPr>
        <w:t>По данной статье предложения предприятия для производства тепловой энергии</w:t>
      </w:r>
      <w:r>
        <w:rPr>
          <w:sz w:val="28"/>
          <w:szCs w:val="28"/>
        </w:rPr>
        <w:t xml:space="preserve"> на потребительском рынке в 2021</w:t>
      </w:r>
      <w:r w:rsidRPr="006948DE">
        <w:rPr>
          <w:sz w:val="28"/>
          <w:szCs w:val="28"/>
        </w:rPr>
        <w:t xml:space="preserve"> году составили </w:t>
      </w:r>
      <w:r w:rsidRPr="002F3A92">
        <w:rPr>
          <w:sz w:val="28"/>
          <w:szCs w:val="28"/>
        </w:rPr>
        <w:t>61417,79</w:t>
      </w:r>
      <w:r w:rsidRPr="0053072A">
        <w:rPr>
          <w:sz w:val="28"/>
          <w:szCs w:val="28"/>
        </w:rPr>
        <w:t xml:space="preserve"> </w:t>
      </w:r>
      <w:r w:rsidRPr="006948DE">
        <w:rPr>
          <w:sz w:val="28"/>
          <w:szCs w:val="28"/>
        </w:rPr>
        <w:t>тыс. руб.</w:t>
      </w:r>
      <w:r>
        <w:rPr>
          <w:sz w:val="28"/>
          <w:szCs w:val="28"/>
        </w:rPr>
        <w:t xml:space="preserve"> при объеме котельного топлива </w:t>
      </w:r>
      <w:r w:rsidRPr="006838A1">
        <w:rPr>
          <w:sz w:val="28"/>
          <w:szCs w:val="28"/>
        </w:rPr>
        <w:t>34577,36</w:t>
      </w:r>
      <w:r>
        <w:rPr>
          <w:sz w:val="28"/>
          <w:szCs w:val="28"/>
        </w:rPr>
        <w:t xml:space="preserve"> т. Представлены расчеты предприятия, договор поставки угольной продукции № 3К-29/2020 от 10.02.2020 с                         ООО «ПТХ», протокол № 001 от 29.01.2020 рассмотрения заявок, сертификаты качества топлива и пр. (Стр. 254 -293 тома 1 тарифного дела), расшифровка затрат на автоуслуги по участкам, договоры № 3К-80/19 от 07.05.2019 № ЗТ-25/20 от 07.01.2020 с ООО «</w:t>
      </w:r>
      <w:proofErr w:type="spellStart"/>
      <w:r>
        <w:rPr>
          <w:sz w:val="28"/>
          <w:szCs w:val="28"/>
        </w:rPr>
        <w:t>Сибтрак</w:t>
      </w:r>
      <w:proofErr w:type="spellEnd"/>
      <w:r>
        <w:rPr>
          <w:sz w:val="28"/>
          <w:szCs w:val="28"/>
        </w:rPr>
        <w:t>» по оказанию транспортных услуг (Стр. 618-627 тома 2 тарифного дела).</w:t>
      </w:r>
    </w:p>
    <w:p w14:paraId="0FEF4624" w14:textId="77777777" w:rsidR="00130479" w:rsidRPr="00DD3068" w:rsidRDefault="00130479" w:rsidP="00130479">
      <w:pPr>
        <w:tabs>
          <w:tab w:val="left" w:pos="1890"/>
        </w:tabs>
        <w:ind w:firstLine="720"/>
        <w:jc w:val="both"/>
        <w:rPr>
          <w:color w:val="000000"/>
          <w:sz w:val="28"/>
          <w:szCs w:val="28"/>
        </w:rPr>
      </w:pPr>
      <w:r w:rsidRPr="00DD3068">
        <w:rPr>
          <w:color w:val="000000"/>
          <w:sz w:val="28"/>
          <w:szCs w:val="28"/>
        </w:rPr>
        <w:t>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201</w:t>
      </w:r>
      <w:r>
        <w:rPr>
          <w:color w:val="000000"/>
          <w:sz w:val="28"/>
          <w:szCs w:val="28"/>
        </w:rPr>
        <w:t>8</w:t>
      </w:r>
      <w:r w:rsidRPr="00DD3068">
        <w:rPr>
          <w:color w:val="000000"/>
          <w:sz w:val="28"/>
          <w:szCs w:val="28"/>
        </w:rPr>
        <w:t xml:space="preserve"> год, в соответствии с </w:t>
      </w:r>
      <w:r>
        <w:rPr>
          <w:color w:val="000000"/>
          <w:sz w:val="28"/>
          <w:szCs w:val="28"/>
        </w:rPr>
        <w:t>постановлением РЭК КО от 12.11.2020 № 340</w:t>
      </w:r>
      <w:r w:rsidRPr="00DD3068">
        <w:rPr>
          <w:color w:val="000000"/>
          <w:sz w:val="28"/>
          <w:szCs w:val="28"/>
        </w:rPr>
        <w:t xml:space="preserve">, в размере – </w:t>
      </w:r>
      <w:r w:rsidRPr="00E57119">
        <w:rPr>
          <w:color w:val="000000"/>
          <w:sz w:val="28"/>
          <w:szCs w:val="28"/>
        </w:rPr>
        <w:t>191,70</w:t>
      </w:r>
      <w:r>
        <w:rPr>
          <w:color w:val="000000"/>
          <w:sz w:val="28"/>
          <w:szCs w:val="28"/>
        </w:rPr>
        <w:t xml:space="preserve"> </w:t>
      </w:r>
      <w:r w:rsidRPr="00DD3068">
        <w:rPr>
          <w:color w:val="000000"/>
          <w:sz w:val="28"/>
          <w:szCs w:val="28"/>
        </w:rPr>
        <w:t xml:space="preserve">кг. </w:t>
      </w:r>
      <w:proofErr w:type="spellStart"/>
      <w:r w:rsidRPr="00DD3068">
        <w:rPr>
          <w:color w:val="000000"/>
          <w:sz w:val="28"/>
          <w:szCs w:val="28"/>
        </w:rPr>
        <w:t>у.т</w:t>
      </w:r>
      <w:proofErr w:type="spellEnd"/>
      <w:r w:rsidRPr="00DD3068">
        <w:rPr>
          <w:color w:val="000000"/>
          <w:sz w:val="28"/>
          <w:szCs w:val="28"/>
        </w:rPr>
        <w:t>./Гкал.</w:t>
      </w:r>
    </w:p>
    <w:p w14:paraId="69628727" w14:textId="77777777" w:rsidR="00130479" w:rsidRPr="00DD3068" w:rsidRDefault="00130479" w:rsidP="00130479">
      <w:pPr>
        <w:tabs>
          <w:tab w:val="left" w:pos="1890"/>
        </w:tabs>
        <w:ind w:firstLine="720"/>
        <w:jc w:val="both"/>
        <w:rPr>
          <w:color w:val="000000"/>
          <w:sz w:val="28"/>
          <w:szCs w:val="28"/>
        </w:rPr>
      </w:pPr>
      <w:r w:rsidRPr="00DD3068">
        <w:rPr>
          <w:color w:val="000000"/>
          <w:sz w:val="28"/>
          <w:szCs w:val="28"/>
        </w:rPr>
        <w:t xml:space="preserve">Расчетный объем натурального топлива составляет по энергетическому каменному углю </w:t>
      </w:r>
      <w:proofErr w:type="spellStart"/>
      <w:r w:rsidRPr="00DD3068">
        <w:rPr>
          <w:color w:val="000000"/>
          <w:sz w:val="28"/>
          <w:szCs w:val="28"/>
        </w:rPr>
        <w:t>сортомарок</w:t>
      </w:r>
      <w:proofErr w:type="spellEnd"/>
      <w:r w:rsidRPr="00DD3068">
        <w:rPr>
          <w:color w:val="000000"/>
          <w:sz w:val="28"/>
          <w:szCs w:val="28"/>
        </w:rPr>
        <w:t xml:space="preserve"> </w:t>
      </w:r>
      <w:proofErr w:type="spellStart"/>
      <w:r w:rsidRPr="00DD3068">
        <w:rPr>
          <w:color w:val="000000"/>
          <w:sz w:val="28"/>
          <w:szCs w:val="28"/>
        </w:rPr>
        <w:t>Др</w:t>
      </w:r>
      <w:proofErr w:type="spellEnd"/>
      <w:r w:rsidRPr="00DD3068">
        <w:rPr>
          <w:color w:val="000000"/>
          <w:sz w:val="28"/>
          <w:szCs w:val="28"/>
        </w:rPr>
        <w:t xml:space="preserve"> (с учетом естественной убыли (</w:t>
      </w:r>
      <w:r>
        <w:rPr>
          <w:color w:val="000000"/>
          <w:sz w:val="28"/>
          <w:szCs w:val="28"/>
        </w:rPr>
        <w:t>0,7</w:t>
      </w:r>
      <w:r w:rsidRPr="00DD3068">
        <w:rPr>
          <w:color w:val="000000"/>
          <w:sz w:val="28"/>
          <w:szCs w:val="28"/>
        </w:rPr>
        <w:t xml:space="preserve"> %) при автомобильных перевозках, погрузочно-разгрузочных работах и хранении на складе) – </w:t>
      </w:r>
      <w:r w:rsidRPr="00E57119">
        <w:rPr>
          <w:color w:val="000000"/>
          <w:sz w:val="28"/>
          <w:szCs w:val="28"/>
        </w:rPr>
        <w:t>30044,02</w:t>
      </w:r>
      <w:r w:rsidRPr="00DD3068">
        <w:rPr>
          <w:color w:val="000000"/>
          <w:sz w:val="28"/>
          <w:szCs w:val="28"/>
        </w:rPr>
        <w:t xml:space="preserve"> т. при низшей рабочей теплоте сгорания – </w:t>
      </w:r>
      <w:r>
        <w:rPr>
          <w:color w:val="000000"/>
          <w:sz w:val="28"/>
          <w:szCs w:val="28"/>
        </w:rPr>
        <w:t xml:space="preserve">4403 </w:t>
      </w:r>
      <w:r w:rsidRPr="00DD3068">
        <w:rPr>
          <w:color w:val="000000"/>
          <w:sz w:val="28"/>
          <w:szCs w:val="28"/>
        </w:rPr>
        <w:t>ккал/кг (по результатам испытаний качества топлива, проведенных АО «</w:t>
      </w:r>
      <w:proofErr w:type="spellStart"/>
      <w:r>
        <w:rPr>
          <w:color w:val="000000"/>
          <w:sz w:val="28"/>
          <w:szCs w:val="28"/>
        </w:rPr>
        <w:t>ЗСИЦентр</w:t>
      </w:r>
      <w:proofErr w:type="spellEnd"/>
      <w:r w:rsidRPr="00DD3068">
        <w:rPr>
          <w:color w:val="000000"/>
          <w:sz w:val="28"/>
          <w:szCs w:val="28"/>
        </w:rPr>
        <w:t>»</w:t>
      </w:r>
      <w:r>
        <w:rPr>
          <w:color w:val="000000"/>
          <w:sz w:val="28"/>
          <w:szCs w:val="28"/>
        </w:rPr>
        <w:t>, договор 119 1060-ЗТ-58/19 от 09.04.2019</w:t>
      </w:r>
      <w:r w:rsidRPr="00DD3068">
        <w:rPr>
          <w:color w:val="000000"/>
          <w:sz w:val="28"/>
          <w:szCs w:val="28"/>
        </w:rPr>
        <w:t xml:space="preserve">). Корректировка в сторону снижения составила </w:t>
      </w:r>
      <w:r w:rsidRPr="00E57119">
        <w:rPr>
          <w:color w:val="000000"/>
          <w:sz w:val="28"/>
          <w:szCs w:val="28"/>
        </w:rPr>
        <w:t>4533,34</w:t>
      </w:r>
      <w:r>
        <w:rPr>
          <w:color w:val="000000"/>
          <w:sz w:val="28"/>
          <w:szCs w:val="28"/>
        </w:rPr>
        <w:t xml:space="preserve"> </w:t>
      </w:r>
      <w:r w:rsidRPr="00DD3068">
        <w:rPr>
          <w:color w:val="000000"/>
          <w:sz w:val="28"/>
          <w:szCs w:val="28"/>
        </w:rPr>
        <w:t>т. от предложений предприятия.</w:t>
      </w:r>
    </w:p>
    <w:p w14:paraId="03E7C63A" w14:textId="77777777" w:rsidR="00130479" w:rsidRDefault="00130479" w:rsidP="00130479">
      <w:pPr>
        <w:tabs>
          <w:tab w:val="left" w:pos="1890"/>
        </w:tabs>
        <w:ind w:firstLine="720"/>
        <w:jc w:val="both"/>
        <w:rPr>
          <w:color w:val="000000"/>
          <w:sz w:val="28"/>
          <w:szCs w:val="28"/>
        </w:rPr>
      </w:pPr>
      <w:r>
        <w:rPr>
          <w:color w:val="000000"/>
          <w:sz w:val="28"/>
          <w:szCs w:val="28"/>
        </w:rPr>
        <w:t xml:space="preserve">Эксперты проанализировали представленные материалы и конкурсную документацию. В связи с тем, что заявка на участие в конкурсе была подана </w:t>
      </w:r>
      <w:r>
        <w:rPr>
          <w:color w:val="000000"/>
          <w:sz w:val="28"/>
          <w:szCs w:val="28"/>
        </w:rPr>
        <w:lastRenderedPageBreak/>
        <w:t xml:space="preserve">одна и конкурс признан несостоявшимся, экспертами проведен анализ цен на котельное топливо и </w:t>
      </w:r>
      <w:proofErr w:type="spellStart"/>
      <w:r>
        <w:rPr>
          <w:color w:val="000000"/>
          <w:sz w:val="28"/>
          <w:szCs w:val="28"/>
        </w:rPr>
        <w:t>автотранспортировку</w:t>
      </w:r>
      <w:proofErr w:type="spellEnd"/>
      <w:r>
        <w:rPr>
          <w:color w:val="000000"/>
          <w:sz w:val="28"/>
          <w:szCs w:val="28"/>
        </w:rPr>
        <w:t>.</w:t>
      </w:r>
    </w:p>
    <w:p w14:paraId="6DAC577D" w14:textId="77777777" w:rsidR="00130479" w:rsidRPr="006D32C2" w:rsidRDefault="00130479" w:rsidP="00130479">
      <w:pPr>
        <w:ind w:firstLine="709"/>
        <w:jc w:val="both"/>
        <w:rPr>
          <w:sz w:val="28"/>
          <w:szCs w:val="28"/>
        </w:rPr>
      </w:pPr>
      <w:proofErr w:type="spellStart"/>
      <w:r w:rsidRPr="006D32C2">
        <w:rPr>
          <w:sz w:val="28"/>
          <w:szCs w:val="28"/>
        </w:rPr>
        <w:t>Справочно</w:t>
      </w:r>
      <w:proofErr w:type="spellEnd"/>
      <w:r w:rsidRPr="006D32C2">
        <w:rPr>
          <w:sz w:val="28"/>
          <w:szCs w:val="28"/>
        </w:rPr>
        <w:t>: Сравнение цены котельного топлива (с учетом автомобильной доставки), принятой за основу для ООО «</w:t>
      </w:r>
      <w:proofErr w:type="spellStart"/>
      <w:r w:rsidRPr="006D32C2">
        <w:rPr>
          <w:sz w:val="28"/>
          <w:szCs w:val="28"/>
        </w:rPr>
        <w:t>Теплоснаб</w:t>
      </w:r>
      <w:proofErr w:type="spellEnd"/>
      <w:r w:rsidRPr="006D32C2">
        <w:rPr>
          <w:sz w:val="28"/>
          <w:szCs w:val="28"/>
        </w:rPr>
        <w:t>» в 2020 году с фактической стоимостью котельного топлива (</w:t>
      </w:r>
      <w:proofErr w:type="spellStart"/>
      <w:r w:rsidRPr="006D32C2">
        <w:rPr>
          <w:sz w:val="28"/>
          <w:szCs w:val="28"/>
        </w:rPr>
        <w:t>Др</w:t>
      </w:r>
      <w:proofErr w:type="spellEnd"/>
      <w:r w:rsidRPr="006D32C2">
        <w:rPr>
          <w:sz w:val="28"/>
          <w:szCs w:val="28"/>
        </w:rPr>
        <w:t xml:space="preserve">), с транспортировкой, за 6 месяцев 2020 года по Кемеровской области - Кузбассу (шаблон </w:t>
      </w:r>
      <w:r w:rsidRPr="006D32C2">
        <w:rPr>
          <w:sz w:val="28"/>
          <w:szCs w:val="28"/>
          <w:lang w:val="en-US"/>
        </w:rPr>
        <w:t>WARM</w:t>
      </w:r>
      <w:r w:rsidRPr="006D32C2">
        <w:rPr>
          <w:sz w:val="28"/>
          <w:szCs w:val="28"/>
        </w:rPr>
        <w:t>.</w:t>
      </w:r>
      <w:r w:rsidRPr="006D32C2">
        <w:rPr>
          <w:sz w:val="28"/>
          <w:szCs w:val="28"/>
          <w:lang w:val="en-US"/>
        </w:rPr>
        <w:t>TOPL</w:t>
      </w:r>
      <w:r w:rsidRPr="006D32C2">
        <w:rPr>
          <w:sz w:val="28"/>
          <w:szCs w:val="28"/>
        </w:rPr>
        <w:t>.</w:t>
      </w:r>
      <w:r w:rsidRPr="006D32C2">
        <w:rPr>
          <w:sz w:val="28"/>
          <w:szCs w:val="28"/>
          <w:lang w:val="en-US"/>
        </w:rPr>
        <w:t>Q</w:t>
      </w:r>
      <w:r w:rsidRPr="006D32C2">
        <w:rPr>
          <w:sz w:val="28"/>
          <w:szCs w:val="28"/>
        </w:rPr>
        <w:t>2.2020 по состоянию на 02.10.2020).</w:t>
      </w:r>
    </w:p>
    <w:p w14:paraId="07A54E00" w14:textId="77777777" w:rsidR="00130479" w:rsidRPr="001D70F8" w:rsidRDefault="00130479" w:rsidP="00130479">
      <w:pPr>
        <w:ind w:firstLine="709"/>
        <w:jc w:val="right"/>
        <w:rPr>
          <w:sz w:val="28"/>
          <w:szCs w:val="28"/>
        </w:rPr>
      </w:pPr>
      <w:r w:rsidRPr="001D70F8">
        <w:rPr>
          <w:sz w:val="28"/>
          <w:szCs w:val="28"/>
        </w:rPr>
        <w:t xml:space="preserve">Таблица </w:t>
      </w:r>
      <w:r>
        <w:rPr>
          <w:sz w:val="28"/>
          <w:szCs w:val="28"/>
        </w:rPr>
        <w:t>11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286"/>
        <w:gridCol w:w="2043"/>
        <w:gridCol w:w="2337"/>
      </w:tblGrid>
      <w:tr w:rsidR="00130479" w:rsidRPr="001D70F8" w14:paraId="19351BF7" w14:textId="77777777" w:rsidTr="00130479">
        <w:trPr>
          <w:trHeight w:val="20"/>
        </w:trPr>
        <w:tc>
          <w:tcPr>
            <w:tcW w:w="2585" w:type="dxa"/>
            <w:tcBorders>
              <w:top w:val="single" w:sz="4" w:space="0" w:color="auto"/>
              <w:left w:val="single" w:sz="4" w:space="0" w:color="auto"/>
              <w:bottom w:val="single" w:sz="4" w:space="0" w:color="auto"/>
              <w:right w:val="single" w:sz="4" w:space="0" w:color="auto"/>
            </w:tcBorders>
          </w:tcPr>
          <w:p w14:paraId="6BAE0594" w14:textId="77777777" w:rsidR="00130479" w:rsidRPr="001D70F8" w:rsidRDefault="00130479" w:rsidP="00130479">
            <w:pPr>
              <w:spacing w:line="360" w:lineRule="auto"/>
              <w:jc w:val="center"/>
              <w:rPr>
                <w:sz w:val="28"/>
                <w:szCs w:val="28"/>
              </w:rPr>
            </w:pPr>
          </w:p>
        </w:tc>
        <w:tc>
          <w:tcPr>
            <w:tcW w:w="2509" w:type="dxa"/>
            <w:tcBorders>
              <w:top w:val="single" w:sz="4" w:space="0" w:color="auto"/>
              <w:left w:val="single" w:sz="4" w:space="0" w:color="auto"/>
              <w:bottom w:val="single" w:sz="4" w:space="0" w:color="auto"/>
              <w:right w:val="single" w:sz="4" w:space="0" w:color="auto"/>
            </w:tcBorders>
            <w:hideMark/>
          </w:tcPr>
          <w:p w14:paraId="0E18E5B8" w14:textId="77777777" w:rsidR="00130479" w:rsidRPr="001D70F8" w:rsidRDefault="00130479" w:rsidP="00130479">
            <w:pPr>
              <w:spacing w:line="360" w:lineRule="auto"/>
              <w:jc w:val="center"/>
              <w:rPr>
                <w:sz w:val="28"/>
                <w:szCs w:val="28"/>
              </w:rPr>
            </w:pPr>
            <w:r w:rsidRPr="001D70F8">
              <w:rPr>
                <w:sz w:val="28"/>
                <w:szCs w:val="28"/>
              </w:rPr>
              <w:t>Факт 6 мес. 2020 года по Кузбассу</w:t>
            </w:r>
            <w:r>
              <w:rPr>
                <w:sz w:val="28"/>
                <w:szCs w:val="28"/>
              </w:rPr>
              <w:t xml:space="preserve"> </w:t>
            </w:r>
          </w:p>
        </w:tc>
        <w:tc>
          <w:tcPr>
            <w:tcW w:w="2107" w:type="dxa"/>
            <w:tcBorders>
              <w:top w:val="single" w:sz="4" w:space="0" w:color="auto"/>
              <w:left w:val="single" w:sz="4" w:space="0" w:color="auto"/>
              <w:bottom w:val="single" w:sz="4" w:space="0" w:color="auto"/>
              <w:right w:val="single" w:sz="4" w:space="0" w:color="auto"/>
            </w:tcBorders>
            <w:hideMark/>
          </w:tcPr>
          <w:p w14:paraId="6C318D7F" w14:textId="77777777" w:rsidR="00130479" w:rsidRPr="001D70F8" w:rsidRDefault="00130479" w:rsidP="00130479">
            <w:pPr>
              <w:spacing w:line="360" w:lineRule="auto"/>
              <w:jc w:val="center"/>
              <w:rPr>
                <w:sz w:val="28"/>
                <w:szCs w:val="28"/>
              </w:rPr>
            </w:pPr>
            <w:r w:rsidRPr="001D70F8">
              <w:rPr>
                <w:sz w:val="28"/>
                <w:szCs w:val="28"/>
              </w:rPr>
              <w:t>ООО «</w:t>
            </w:r>
            <w:proofErr w:type="spellStart"/>
            <w:r>
              <w:rPr>
                <w:sz w:val="28"/>
                <w:szCs w:val="28"/>
              </w:rPr>
              <w:t>Теплоснаб</w:t>
            </w:r>
            <w:proofErr w:type="spellEnd"/>
            <w:r w:rsidRPr="001D70F8">
              <w:rPr>
                <w:sz w:val="28"/>
                <w:szCs w:val="28"/>
              </w:rPr>
              <w:t>»</w:t>
            </w:r>
          </w:p>
          <w:p w14:paraId="440E302E" w14:textId="77777777" w:rsidR="00130479" w:rsidRPr="001D70F8" w:rsidRDefault="00130479" w:rsidP="00130479">
            <w:pPr>
              <w:spacing w:line="360" w:lineRule="auto"/>
              <w:jc w:val="center"/>
              <w:rPr>
                <w:sz w:val="28"/>
                <w:szCs w:val="28"/>
              </w:rPr>
            </w:pPr>
            <w:r w:rsidRPr="001D70F8">
              <w:rPr>
                <w:sz w:val="28"/>
                <w:szCs w:val="28"/>
              </w:rPr>
              <w:t>на 202</w:t>
            </w:r>
            <w:r>
              <w:rPr>
                <w:sz w:val="28"/>
                <w:szCs w:val="28"/>
              </w:rPr>
              <w:t>0</w:t>
            </w:r>
            <w:r w:rsidRPr="001D70F8">
              <w:rPr>
                <w:sz w:val="28"/>
                <w:szCs w:val="28"/>
              </w:rPr>
              <w:t xml:space="preserve"> год</w:t>
            </w:r>
          </w:p>
        </w:tc>
        <w:tc>
          <w:tcPr>
            <w:tcW w:w="2401" w:type="dxa"/>
            <w:tcBorders>
              <w:top w:val="single" w:sz="4" w:space="0" w:color="auto"/>
              <w:left w:val="single" w:sz="4" w:space="0" w:color="auto"/>
              <w:bottom w:val="single" w:sz="4" w:space="0" w:color="auto"/>
              <w:right w:val="single" w:sz="4" w:space="0" w:color="auto"/>
            </w:tcBorders>
            <w:hideMark/>
          </w:tcPr>
          <w:p w14:paraId="6F5B360A" w14:textId="77777777" w:rsidR="00130479" w:rsidRPr="001D70F8" w:rsidRDefault="00130479" w:rsidP="00130479">
            <w:pPr>
              <w:spacing w:line="360" w:lineRule="auto"/>
              <w:jc w:val="center"/>
              <w:rPr>
                <w:sz w:val="28"/>
                <w:szCs w:val="28"/>
              </w:rPr>
            </w:pPr>
            <w:proofErr w:type="gramStart"/>
            <w:r w:rsidRPr="001D70F8">
              <w:rPr>
                <w:sz w:val="28"/>
                <w:szCs w:val="28"/>
              </w:rPr>
              <w:t>Отклонение,</w:t>
            </w:r>
            <w:r>
              <w:rPr>
                <w:sz w:val="28"/>
                <w:szCs w:val="28"/>
              </w:rPr>
              <w:t>+</w:t>
            </w:r>
            <w:proofErr w:type="gramEnd"/>
            <w:r>
              <w:rPr>
                <w:sz w:val="28"/>
                <w:szCs w:val="28"/>
              </w:rPr>
              <w:t xml:space="preserve">/-, </w:t>
            </w:r>
            <w:proofErr w:type="spellStart"/>
            <w:r>
              <w:rPr>
                <w:sz w:val="28"/>
                <w:szCs w:val="28"/>
              </w:rPr>
              <w:t>руб</w:t>
            </w:r>
            <w:proofErr w:type="spellEnd"/>
            <w:r>
              <w:rPr>
                <w:sz w:val="28"/>
                <w:szCs w:val="28"/>
              </w:rPr>
              <w:t>/т</w:t>
            </w:r>
          </w:p>
        </w:tc>
      </w:tr>
      <w:tr w:rsidR="00130479" w:rsidRPr="001D70F8" w14:paraId="5E349418" w14:textId="77777777" w:rsidTr="00130479">
        <w:trPr>
          <w:trHeight w:val="20"/>
        </w:trPr>
        <w:tc>
          <w:tcPr>
            <w:tcW w:w="2585" w:type="dxa"/>
            <w:tcBorders>
              <w:top w:val="single" w:sz="4" w:space="0" w:color="auto"/>
              <w:left w:val="single" w:sz="4" w:space="0" w:color="auto"/>
              <w:bottom w:val="single" w:sz="4" w:space="0" w:color="auto"/>
              <w:right w:val="single" w:sz="4" w:space="0" w:color="auto"/>
            </w:tcBorders>
          </w:tcPr>
          <w:p w14:paraId="257E8FCD" w14:textId="77777777" w:rsidR="00130479" w:rsidRPr="006D32C2" w:rsidRDefault="00130479" w:rsidP="00130479">
            <w:pPr>
              <w:spacing w:line="360" w:lineRule="auto"/>
              <w:jc w:val="center"/>
              <w:rPr>
                <w:color w:val="000000"/>
                <w:sz w:val="28"/>
                <w:szCs w:val="28"/>
              </w:rPr>
            </w:pPr>
            <w:r w:rsidRPr="006D32C2">
              <w:rPr>
                <w:color w:val="000000"/>
                <w:sz w:val="28"/>
                <w:szCs w:val="28"/>
              </w:rPr>
              <w:t xml:space="preserve">Стоимость угля с </w:t>
            </w:r>
            <w:proofErr w:type="spellStart"/>
            <w:r w:rsidRPr="006D32C2">
              <w:rPr>
                <w:color w:val="000000"/>
                <w:sz w:val="28"/>
                <w:szCs w:val="28"/>
              </w:rPr>
              <w:t>автотранспортировкой</w:t>
            </w:r>
            <w:proofErr w:type="spellEnd"/>
          </w:p>
          <w:p w14:paraId="035F6060" w14:textId="77777777" w:rsidR="00130479" w:rsidRPr="001D70F8" w:rsidRDefault="00130479" w:rsidP="00130479">
            <w:pPr>
              <w:spacing w:line="360" w:lineRule="auto"/>
              <w:jc w:val="center"/>
              <w:rPr>
                <w:sz w:val="28"/>
                <w:szCs w:val="28"/>
              </w:rPr>
            </w:pPr>
            <w:proofErr w:type="spellStart"/>
            <w:r w:rsidRPr="006D32C2">
              <w:rPr>
                <w:color w:val="000000"/>
                <w:sz w:val="28"/>
                <w:szCs w:val="28"/>
              </w:rPr>
              <w:t>руб</w:t>
            </w:r>
            <w:proofErr w:type="spellEnd"/>
            <w:r w:rsidRPr="006D32C2">
              <w:rPr>
                <w:color w:val="000000"/>
                <w:sz w:val="28"/>
                <w:szCs w:val="28"/>
              </w:rPr>
              <w:t>/т (без НДС)</w:t>
            </w:r>
          </w:p>
        </w:tc>
        <w:tc>
          <w:tcPr>
            <w:tcW w:w="2509" w:type="dxa"/>
            <w:tcBorders>
              <w:top w:val="single" w:sz="4" w:space="0" w:color="auto"/>
              <w:left w:val="single" w:sz="4" w:space="0" w:color="auto"/>
              <w:bottom w:val="single" w:sz="4" w:space="0" w:color="auto"/>
              <w:right w:val="single" w:sz="4" w:space="0" w:color="auto"/>
            </w:tcBorders>
            <w:vAlign w:val="center"/>
            <w:hideMark/>
          </w:tcPr>
          <w:p w14:paraId="7D00FF7D" w14:textId="77777777" w:rsidR="00130479" w:rsidRPr="001D70F8" w:rsidRDefault="00130479" w:rsidP="00130479">
            <w:pPr>
              <w:spacing w:line="360" w:lineRule="auto"/>
              <w:jc w:val="center"/>
              <w:rPr>
                <w:sz w:val="28"/>
                <w:szCs w:val="28"/>
              </w:rPr>
            </w:pPr>
            <w:r>
              <w:rPr>
                <w:sz w:val="28"/>
                <w:szCs w:val="28"/>
              </w:rPr>
              <w:t>1776,73 руб./т</w:t>
            </w:r>
          </w:p>
        </w:tc>
        <w:tc>
          <w:tcPr>
            <w:tcW w:w="2107" w:type="dxa"/>
            <w:tcBorders>
              <w:top w:val="single" w:sz="4" w:space="0" w:color="auto"/>
              <w:left w:val="single" w:sz="4" w:space="0" w:color="auto"/>
              <w:bottom w:val="single" w:sz="4" w:space="0" w:color="auto"/>
              <w:right w:val="single" w:sz="4" w:space="0" w:color="auto"/>
            </w:tcBorders>
            <w:vAlign w:val="center"/>
          </w:tcPr>
          <w:p w14:paraId="2A565C97" w14:textId="77777777" w:rsidR="00130479" w:rsidRPr="001D70F8" w:rsidRDefault="00130479" w:rsidP="00130479">
            <w:pPr>
              <w:spacing w:line="360" w:lineRule="auto"/>
              <w:jc w:val="center"/>
              <w:rPr>
                <w:sz w:val="28"/>
                <w:szCs w:val="28"/>
              </w:rPr>
            </w:pPr>
            <w:r w:rsidRPr="006D32C2">
              <w:rPr>
                <w:sz w:val="28"/>
                <w:szCs w:val="28"/>
              </w:rPr>
              <w:t>1658,33</w:t>
            </w:r>
            <w:r>
              <w:rPr>
                <w:sz w:val="28"/>
                <w:szCs w:val="28"/>
              </w:rPr>
              <w:t xml:space="preserve"> руб./т</w:t>
            </w:r>
          </w:p>
        </w:tc>
        <w:tc>
          <w:tcPr>
            <w:tcW w:w="2401" w:type="dxa"/>
            <w:tcBorders>
              <w:top w:val="single" w:sz="4" w:space="0" w:color="auto"/>
              <w:left w:val="single" w:sz="4" w:space="0" w:color="auto"/>
              <w:bottom w:val="single" w:sz="4" w:space="0" w:color="auto"/>
              <w:right w:val="single" w:sz="4" w:space="0" w:color="auto"/>
            </w:tcBorders>
            <w:vAlign w:val="center"/>
            <w:hideMark/>
          </w:tcPr>
          <w:p w14:paraId="4E2AE233" w14:textId="77777777" w:rsidR="00130479" w:rsidRPr="001D70F8" w:rsidRDefault="00130479" w:rsidP="00130479">
            <w:pPr>
              <w:spacing w:line="360" w:lineRule="auto"/>
              <w:jc w:val="center"/>
              <w:rPr>
                <w:sz w:val="28"/>
                <w:szCs w:val="28"/>
              </w:rPr>
            </w:pPr>
            <w:r>
              <w:rPr>
                <w:sz w:val="28"/>
                <w:szCs w:val="28"/>
              </w:rPr>
              <w:t>-118,4</w:t>
            </w:r>
          </w:p>
        </w:tc>
      </w:tr>
      <w:tr w:rsidR="00130479" w:rsidRPr="001D70F8" w14:paraId="0311265D" w14:textId="77777777" w:rsidTr="00130479">
        <w:trPr>
          <w:trHeight w:val="20"/>
        </w:trPr>
        <w:tc>
          <w:tcPr>
            <w:tcW w:w="2585" w:type="dxa"/>
            <w:tcBorders>
              <w:top w:val="single" w:sz="4" w:space="0" w:color="auto"/>
              <w:left w:val="single" w:sz="4" w:space="0" w:color="auto"/>
              <w:bottom w:val="single" w:sz="4" w:space="0" w:color="auto"/>
              <w:right w:val="single" w:sz="4" w:space="0" w:color="auto"/>
            </w:tcBorders>
          </w:tcPr>
          <w:p w14:paraId="22224732" w14:textId="77777777" w:rsidR="00130479" w:rsidRPr="001D70F8" w:rsidRDefault="00130479" w:rsidP="00130479">
            <w:pPr>
              <w:spacing w:line="360" w:lineRule="auto"/>
              <w:jc w:val="center"/>
              <w:rPr>
                <w:sz w:val="28"/>
                <w:szCs w:val="28"/>
              </w:rPr>
            </w:pPr>
            <w:r>
              <w:rPr>
                <w:sz w:val="28"/>
                <w:szCs w:val="28"/>
              </w:rPr>
              <w:t>в т.ч. стоимость угля</w:t>
            </w:r>
          </w:p>
        </w:tc>
        <w:tc>
          <w:tcPr>
            <w:tcW w:w="2509" w:type="dxa"/>
            <w:tcBorders>
              <w:top w:val="single" w:sz="4" w:space="0" w:color="auto"/>
              <w:left w:val="single" w:sz="4" w:space="0" w:color="auto"/>
              <w:bottom w:val="single" w:sz="4" w:space="0" w:color="auto"/>
              <w:right w:val="single" w:sz="4" w:space="0" w:color="auto"/>
            </w:tcBorders>
            <w:vAlign w:val="center"/>
          </w:tcPr>
          <w:p w14:paraId="181200EA" w14:textId="77777777" w:rsidR="00130479" w:rsidRDefault="00130479" w:rsidP="00130479">
            <w:pPr>
              <w:spacing w:line="360" w:lineRule="auto"/>
              <w:jc w:val="center"/>
              <w:rPr>
                <w:sz w:val="28"/>
                <w:szCs w:val="28"/>
              </w:rPr>
            </w:pPr>
            <w:r>
              <w:rPr>
                <w:sz w:val="28"/>
                <w:szCs w:val="28"/>
              </w:rPr>
              <w:t>1344,17</w:t>
            </w:r>
            <w:r>
              <w:t xml:space="preserve"> </w:t>
            </w:r>
            <w:r w:rsidRPr="006D32C2">
              <w:rPr>
                <w:sz w:val="28"/>
                <w:szCs w:val="28"/>
              </w:rPr>
              <w:t>руб./т</w:t>
            </w:r>
          </w:p>
        </w:tc>
        <w:tc>
          <w:tcPr>
            <w:tcW w:w="2107" w:type="dxa"/>
            <w:tcBorders>
              <w:top w:val="single" w:sz="4" w:space="0" w:color="auto"/>
              <w:left w:val="single" w:sz="4" w:space="0" w:color="auto"/>
              <w:bottom w:val="single" w:sz="4" w:space="0" w:color="auto"/>
              <w:right w:val="single" w:sz="4" w:space="0" w:color="auto"/>
            </w:tcBorders>
            <w:vAlign w:val="center"/>
          </w:tcPr>
          <w:p w14:paraId="05B9C9E2" w14:textId="77777777" w:rsidR="00130479" w:rsidRPr="001D70F8" w:rsidRDefault="00130479" w:rsidP="00130479">
            <w:pPr>
              <w:spacing w:line="360" w:lineRule="auto"/>
              <w:jc w:val="center"/>
              <w:rPr>
                <w:sz w:val="28"/>
                <w:szCs w:val="28"/>
              </w:rPr>
            </w:pPr>
            <w:r>
              <w:rPr>
                <w:sz w:val="28"/>
                <w:szCs w:val="28"/>
              </w:rPr>
              <w:t>843,64</w:t>
            </w:r>
            <w:r w:rsidRPr="006D32C2">
              <w:rPr>
                <w:sz w:val="28"/>
                <w:szCs w:val="28"/>
              </w:rPr>
              <w:t xml:space="preserve"> руб./т</w:t>
            </w:r>
          </w:p>
        </w:tc>
        <w:tc>
          <w:tcPr>
            <w:tcW w:w="2401" w:type="dxa"/>
            <w:tcBorders>
              <w:top w:val="single" w:sz="4" w:space="0" w:color="auto"/>
              <w:left w:val="single" w:sz="4" w:space="0" w:color="auto"/>
              <w:bottom w:val="single" w:sz="4" w:space="0" w:color="auto"/>
              <w:right w:val="single" w:sz="4" w:space="0" w:color="auto"/>
            </w:tcBorders>
            <w:vAlign w:val="center"/>
          </w:tcPr>
          <w:p w14:paraId="43829168" w14:textId="77777777" w:rsidR="00130479" w:rsidRDefault="00130479" w:rsidP="00130479">
            <w:pPr>
              <w:spacing w:line="360" w:lineRule="auto"/>
              <w:jc w:val="center"/>
              <w:rPr>
                <w:sz w:val="28"/>
                <w:szCs w:val="28"/>
              </w:rPr>
            </w:pPr>
            <w:r>
              <w:rPr>
                <w:sz w:val="28"/>
                <w:szCs w:val="28"/>
              </w:rPr>
              <w:t>-500,53</w:t>
            </w:r>
          </w:p>
        </w:tc>
      </w:tr>
    </w:tbl>
    <w:p w14:paraId="43F9809F" w14:textId="77777777" w:rsidR="00130479" w:rsidRDefault="00130479" w:rsidP="00130479">
      <w:pPr>
        <w:tabs>
          <w:tab w:val="left" w:pos="1890"/>
        </w:tabs>
        <w:ind w:firstLine="720"/>
        <w:jc w:val="both"/>
        <w:rPr>
          <w:color w:val="000000"/>
          <w:sz w:val="28"/>
          <w:szCs w:val="28"/>
        </w:rPr>
      </w:pPr>
    </w:p>
    <w:p w14:paraId="55C82E80" w14:textId="77777777" w:rsidR="00130479" w:rsidRDefault="00130479" w:rsidP="00130479">
      <w:pPr>
        <w:tabs>
          <w:tab w:val="left" w:pos="1890"/>
        </w:tabs>
        <w:ind w:firstLine="720"/>
        <w:jc w:val="both"/>
        <w:rPr>
          <w:color w:val="000000"/>
          <w:sz w:val="28"/>
          <w:szCs w:val="28"/>
        </w:rPr>
      </w:pPr>
      <w:r>
        <w:rPr>
          <w:color w:val="000000"/>
          <w:sz w:val="28"/>
          <w:szCs w:val="28"/>
        </w:rPr>
        <w:t>С</w:t>
      </w:r>
      <w:r w:rsidRPr="00DD3068">
        <w:rPr>
          <w:color w:val="000000"/>
          <w:sz w:val="28"/>
          <w:szCs w:val="28"/>
        </w:rPr>
        <w:t xml:space="preserve">тоимость угля </w:t>
      </w:r>
      <w:proofErr w:type="spellStart"/>
      <w:r w:rsidRPr="00DD3068">
        <w:rPr>
          <w:color w:val="000000"/>
          <w:sz w:val="28"/>
          <w:szCs w:val="28"/>
        </w:rPr>
        <w:t>сортомарок</w:t>
      </w:r>
      <w:r>
        <w:rPr>
          <w:color w:val="000000"/>
          <w:sz w:val="28"/>
          <w:szCs w:val="28"/>
        </w:rPr>
        <w:t>и</w:t>
      </w:r>
      <w:proofErr w:type="spellEnd"/>
      <w:r w:rsidRPr="00DD3068">
        <w:rPr>
          <w:color w:val="000000"/>
          <w:sz w:val="28"/>
          <w:szCs w:val="28"/>
        </w:rPr>
        <w:t xml:space="preserve"> </w:t>
      </w:r>
      <w:proofErr w:type="spellStart"/>
      <w:r w:rsidRPr="00DD3068">
        <w:rPr>
          <w:color w:val="000000"/>
          <w:sz w:val="28"/>
          <w:szCs w:val="28"/>
        </w:rPr>
        <w:t>Др</w:t>
      </w:r>
      <w:proofErr w:type="spellEnd"/>
      <w:r w:rsidRPr="00DD3068">
        <w:rPr>
          <w:color w:val="000000"/>
          <w:sz w:val="28"/>
          <w:szCs w:val="28"/>
        </w:rPr>
        <w:t xml:space="preserve"> экспертами принята в соответствии с договором поставки угольной продукции </w:t>
      </w:r>
      <w:r w:rsidRPr="00E57119">
        <w:rPr>
          <w:color w:val="000000"/>
          <w:sz w:val="28"/>
          <w:szCs w:val="28"/>
        </w:rPr>
        <w:t>№ 3К-29/2020 от 10.02.2020 с                         ООО «ПТХ»</w:t>
      </w:r>
      <w:r w:rsidRPr="00DD3068">
        <w:rPr>
          <w:color w:val="000000"/>
          <w:sz w:val="28"/>
          <w:szCs w:val="28"/>
        </w:rPr>
        <w:t xml:space="preserve"> и составляет </w:t>
      </w:r>
      <w:r>
        <w:rPr>
          <w:color w:val="000000"/>
          <w:sz w:val="28"/>
          <w:szCs w:val="28"/>
        </w:rPr>
        <w:t>1658,33</w:t>
      </w:r>
      <w:r w:rsidRPr="00DD3068">
        <w:rPr>
          <w:color w:val="000000"/>
          <w:sz w:val="28"/>
          <w:szCs w:val="28"/>
        </w:rPr>
        <w:t xml:space="preserve"> руб./т (без НДС </w:t>
      </w:r>
      <w:r>
        <w:rPr>
          <w:color w:val="000000"/>
          <w:sz w:val="28"/>
          <w:szCs w:val="28"/>
        </w:rPr>
        <w:t xml:space="preserve">с автотранспортными </w:t>
      </w:r>
      <w:r w:rsidRPr="00DD3068">
        <w:rPr>
          <w:color w:val="000000"/>
          <w:sz w:val="28"/>
          <w:szCs w:val="28"/>
        </w:rPr>
        <w:t>расход</w:t>
      </w:r>
      <w:r>
        <w:rPr>
          <w:color w:val="000000"/>
          <w:sz w:val="28"/>
          <w:szCs w:val="28"/>
        </w:rPr>
        <w:t xml:space="preserve">ами), в том числе </w:t>
      </w:r>
      <w:r w:rsidRPr="00E57119">
        <w:rPr>
          <w:color w:val="000000"/>
          <w:sz w:val="28"/>
          <w:szCs w:val="28"/>
        </w:rPr>
        <w:t>843,64</w:t>
      </w:r>
      <w:r>
        <w:rPr>
          <w:color w:val="000000"/>
          <w:sz w:val="28"/>
          <w:szCs w:val="28"/>
        </w:rPr>
        <w:t xml:space="preserve"> </w:t>
      </w:r>
      <w:r w:rsidRPr="00E57119">
        <w:rPr>
          <w:color w:val="000000"/>
          <w:sz w:val="28"/>
          <w:szCs w:val="28"/>
        </w:rPr>
        <w:t>руб./т</w:t>
      </w:r>
      <w:r>
        <w:rPr>
          <w:color w:val="000000"/>
          <w:sz w:val="28"/>
          <w:szCs w:val="28"/>
        </w:rPr>
        <w:t xml:space="preserve"> стоимость угля, </w:t>
      </w:r>
      <w:r w:rsidRPr="00E57119">
        <w:rPr>
          <w:color w:val="000000"/>
          <w:sz w:val="28"/>
          <w:szCs w:val="28"/>
        </w:rPr>
        <w:t>814,69 руб./т</w:t>
      </w:r>
      <w:r w:rsidRPr="00FB259F">
        <w:rPr>
          <w:color w:val="000000"/>
          <w:sz w:val="28"/>
          <w:szCs w:val="28"/>
        </w:rPr>
        <w:t xml:space="preserve"> </w:t>
      </w:r>
      <w:r>
        <w:rPr>
          <w:color w:val="000000"/>
          <w:sz w:val="28"/>
          <w:szCs w:val="28"/>
        </w:rPr>
        <w:t xml:space="preserve">стоимость </w:t>
      </w:r>
      <w:proofErr w:type="spellStart"/>
      <w:r>
        <w:rPr>
          <w:color w:val="000000"/>
          <w:sz w:val="28"/>
          <w:szCs w:val="28"/>
        </w:rPr>
        <w:t>автотранспортировки</w:t>
      </w:r>
      <w:proofErr w:type="spellEnd"/>
      <w:r>
        <w:rPr>
          <w:color w:val="000000"/>
          <w:sz w:val="28"/>
          <w:szCs w:val="28"/>
        </w:rPr>
        <w:t xml:space="preserve"> (д</w:t>
      </w:r>
      <w:r w:rsidRPr="00DD3068">
        <w:rPr>
          <w:color w:val="000000"/>
          <w:sz w:val="28"/>
          <w:szCs w:val="28"/>
        </w:rPr>
        <w:t>альность транспортировки составляет порядка 200 км в одном направлении</w:t>
      </w:r>
      <w:r>
        <w:rPr>
          <w:color w:val="000000"/>
          <w:sz w:val="28"/>
          <w:szCs w:val="28"/>
        </w:rPr>
        <w:t>)</w:t>
      </w:r>
      <w:r w:rsidRPr="00DD3068">
        <w:rPr>
          <w:color w:val="000000"/>
          <w:sz w:val="28"/>
          <w:szCs w:val="28"/>
        </w:rPr>
        <w:t>.</w:t>
      </w:r>
      <w:r>
        <w:rPr>
          <w:color w:val="000000"/>
          <w:sz w:val="28"/>
          <w:szCs w:val="28"/>
        </w:rPr>
        <w:t xml:space="preserve"> </w:t>
      </w:r>
    </w:p>
    <w:p w14:paraId="7BACD411" w14:textId="77777777" w:rsidR="00130479" w:rsidRDefault="00130479" w:rsidP="00130479">
      <w:pPr>
        <w:tabs>
          <w:tab w:val="left" w:pos="1890"/>
        </w:tabs>
        <w:ind w:firstLine="720"/>
        <w:jc w:val="both"/>
        <w:rPr>
          <w:color w:val="000000"/>
          <w:sz w:val="28"/>
          <w:szCs w:val="28"/>
        </w:rPr>
      </w:pPr>
      <w:r>
        <w:rPr>
          <w:color w:val="000000"/>
          <w:sz w:val="28"/>
          <w:szCs w:val="28"/>
        </w:rPr>
        <w:t>Стоимость котельного топлива с автомобильной доставкой, принятая за основу, не превышает данных показателей по Кемеровской области - Кузбассу (таблица 10).</w:t>
      </w:r>
    </w:p>
    <w:p w14:paraId="30507BC6" w14:textId="77777777" w:rsidR="00130479" w:rsidRDefault="00130479" w:rsidP="00130479">
      <w:pPr>
        <w:tabs>
          <w:tab w:val="left" w:pos="1890"/>
        </w:tabs>
        <w:ind w:firstLine="720"/>
        <w:jc w:val="both"/>
        <w:rPr>
          <w:snapToGrid w:val="0"/>
          <w:color w:val="000000"/>
          <w:sz w:val="28"/>
          <w:szCs w:val="28"/>
        </w:rPr>
      </w:pPr>
      <w:r>
        <w:rPr>
          <w:color w:val="000000"/>
          <w:sz w:val="28"/>
          <w:szCs w:val="28"/>
        </w:rPr>
        <w:t xml:space="preserve">На 2021 года к стоимости топлива применен ИЦП </w:t>
      </w:r>
      <w:r w:rsidRPr="00D82D67">
        <w:rPr>
          <w:snapToGrid w:val="0"/>
          <w:color w:val="000000"/>
          <w:sz w:val="28"/>
          <w:szCs w:val="28"/>
        </w:rPr>
        <w:t>Минэкономразвития</w:t>
      </w:r>
      <w:r>
        <w:rPr>
          <w:snapToGrid w:val="0"/>
          <w:color w:val="000000"/>
          <w:sz w:val="28"/>
          <w:szCs w:val="28"/>
        </w:rPr>
        <w:t xml:space="preserve"> России, опубликованный</w:t>
      </w:r>
      <w:r w:rsidRPr="00D82D67">
        <w:rPr>
          <w:snapToGrid w:val="0"/>
          <w:color w:val="000000"/>
          <w:sz w:val="28"/>
          <w:szCs w:val="28"/>
        </w:rPr>
        <w:t xml:space="preserve"> на сайте 2</w:t>
      </w:r>
      <w:r>
        <w:rPr>
          <w:snapToGrid w:val="0"/>
          <w:color w:val="000000"/>
          <w:sz w:val="28"/>
          <w:szCs w:val="28"/>
        </w:rPr>
        <w:t>6</w:t>
      </w:r>
      <w:r w:rsidRPr="00D82D67">
        <w:rPr>
          <w:snapToGrid w:val="0"/>
          <w:color w:val="000000"/>
          <w:sz w:val="28"/>
          <w:szCs w:val="28"/>
        </w:rPr>
        <w:t>.1</w:t>
      </w:r>
      <w:r>
        <w:rPr>
          <w:snapToGrid w:val="0"/>
          <w:color w:val="000000"/>
          <w:sz w:val="28"/>
          <w:szCs w:val="28"/>
        </w:rPr>
        <w:t>0</w:t>
      </w:r>
      <w:r w:rsidRPr="00D82D67">
        <w:rPr>
          <w:snapToGrid w:val="0"/>
          <w:color w:val="000000"/>
          <w:sz w:val="28"/>
          <w:szCs w:val="28"/>
        </w:rPr>
        <w:t>.20</w:t>
      </w:r>
      <w:r>
        <w:rPr>
          <w:snapToGrid w:val="0"/>
          <w:color w:val="000000"/>
          <w:sz w:val="28"/>
          <w:szCs w:val="28"/>
        </w:rPr>
        <w:t xml:space="preserve">20, 103,3%, к </w:t>
      </w:r>
      <w:proofErr w:type="spellStart"/>
      <w:r>
        <w:rPr>
          <w:snapToGrid w:val="0"/>
          <w:color w:val="000000"/>
          <w:sz w:val="28"/>
          <w:szCs w:val="28"/>
        </w:rPr>
        <w:t>автотранспортировке</w:t>
      </w:r>
      <w:proofErr w:type="spellEnd"/>
      <w:r>
        <w:rPr>
          <w:snapToGrid w:val="0"/>
          <w:color w:val="000000"/>
          <w:sz w:val="28"/>
          <w:szCs w:val="28"/>
        </w:rPr>
        <w:t xml:space="preserve"> ИЦП по транспорту 103,6%.</w:t>
      </w:r>
    </w:p>
    <w:p w14:paraId="1AA92E7A" w14:textId="77777777" w:rsidR="00130479" w:rsidRPr="00DD3068" w:rsidRDefault="00130479" w:rsidP="00130479">
      <w:pPr>
        <w:tabs>
          <w:tab w:val="left" w:pos="1890"/>
        </w:tabs>
        <w:ind w:firstLine="720"/>
        <w:jc w:val="both"/>
        <w:rPr>
          <w:color w:val="000000"/>
          <w:sz w:val="28"/>
          <w:szCs w:val="28"/>
        </w:rPr>
      </w:pPr>
      <w:r>
        <w:rPr>
          <w:snapToGrid w:val="0"/>
          <w:color w:val="000000"/>
          <w:sz w:val="28"/>
          <w:szCs w:val="28"/>
        </w:rPr>
        <w:t xml:space="preserve">Расходы на натуральное топливо на 2021 год составили </w:t>
      </w:r>
      <w:r w:rsidRPr="00431CDC">
        <w:rPr>
          <w:snapToGrid w:val="0"/>
          <w:color w:val="000000"/>
          <w:sz w:val="28"/>
          <w:szCs w:val="28"/>
        </w:rPr>
        <w:t>26182,76</w:t>
      </w:r>
      <w:r>
        <w:rPr>
          <w:snapToGrid w:val="0"/>
          <w:color w:val="000000"/>
          <w:sz w:val="28"/>
          <w:szCs w:val="28"/>
        </w:rPr>
        <w:t xml:space="preserve"> тыс. руб., на </w:t>
      </w:r>
      <w:proofErr w:type="spellStart"/>
      <w:r>
        <w:rPr>
          <w:snapToGrid w:val="0"/>
          <w:color w:val="000000"/>
          <w:sz w:val="28"/>
          <w:szCs w:val="28"/>
        </w:rPr>
        <w:t>автотранспортировку</w:t>
      </w:r>
      <w:proofErr w:type="spellEnd"/>
      <w:r>
        <w:rPr>
          <w:snapToGrid w:val="0"/>
          <w:color w:val="000000"/>
          <w:sz w:val="28"/>
          <w:szCs w:val="28"/>
        </w:rPr>
        <w:t xml:space="preserve"> </w:t>
      </w:r>
      <w:r w:rsidRPr="00590B11">
        <w:rPr>
          <w:snapToGrid w:val="0"/>
          <w:color w:val="000000"/>
          <w:sz w:val="28"/>
          <w:szCs w:val="28"/>
        </w:rPr>
        <w:t>25357,71</w:t>
      </w:r>
      <w:r>
        <w:rPr>
          <w:snapToGrid w:val="0"/>
          <w:color w:val="000000"/>
          <w:sz w:val="28"/>
          <w:szCs w:val="28"/>
        </w:rPr>
        <w:t xml:space="preserve"> </w:t>
      </w:r>
      <w:r w:rsidRPr="00590B11">
        <w:rPr>
          <w:snapToGrid w:val="0"/>
          <w:color w:val="000000"/>
          <w:sz w:val="28"/>
          <w:szCs w:val="28"/>
        </w:rPr>
        <w:t>тыс. руб.</w:t>
      </w:r>
    </w:p>
    <w:p w14:paraId="6768C619" w14:textId="77777777" w:rsidR="00130479" w:rsidRDefault="00130479" w:rsidP="00130479">
      <w:pPr>
        <w:tabs>
          <w:tab w:val="left" w:pos="1890"/>
        </w:tabs>
        <w:ind w:firstLine="720"/>
        <w:jc w:val="both"/>
        <w:rPr>
          <w:color w:val="000000"/>
          <w:sz w:val="28"/>
          <w:szCs w:val="28"/>
        </w:rPr>
      </w:pPr>
      <w:r w:rsidRPr="00DD3068">
        <w:rPr>
          <w:color w:val="000000"/>
          <w:sz w:val="28"/>
          <w:szCs w:val="28"/>
        </w:rPr>
        <w:t xml:space="preserve">Расходы по погрузке, разгрузке, хранению и перемещению угля на складе экспертами приняты на уровне предложений предприятия на сложившийся объем топлива – </w:t>
      </w:r>
      <w:r w:rsidRPr="00BB430D">
        <w:rPr>
          <w:color w:val="000000"/>
          <w:sz w:val="28"/>
          <w:szCs w:val="28"/>
        </w:rPr>
        <w:t>3979,31</w:t>
      </w:r>
      <w:r w:rsidRPr="00DD3068">
        <w:rPr>
          <w:color w:val="000000"/>
          <w:sz w:val="28"/>
          <w:szCs w:val="28"/>
        </w:rPr>
        <w:t xml:space="preserve"> тыс. руб. (представлена расшифровка затрат </w:t>
      </w:r>
      <w:r>
        <w:rPr>
          <w:color w:val="000000"/>
          <w:sz w:val="28"/>
          <w:szCs w:val="28"/>
        </w:rPr>
        <w:t>на автоуслуги по цехам и договоры на эти услуги № ЗК-80/19 от 07.05.2019 и № ЗТ-25/20 от 07.01.2020 с ООО «</w:t>
      </w:r>
      <w:proofErr w:type="spellStart"/>
      <w:r>
        <w:rPr>
          <w:color w:val="000000"/>
          <w:sz w:val="28"/>
          <w:szCs w:val="28"/>
        </w:rPr>
        <w:t>Сибтрак</w:t>
      </w:r>
      <w:proofErr w:type="spellEnd"/>
      <w:r>
        <w:rPr>
          <w:color w:val="000000"/>
          <w:sz w:val="28"/>
          <w:szCs w:val="28"/>
        </w:rPr>
        <w:t>», стр. 618 тома 2 тарифного дела</w:t>
      </w:r>
      <w:r w:rsidRPr="00DD3068">
        <w:rPr>
          <w:color w:val="000000"/>
          <w:sz w:val="28"/>
          <w:szCs w:val="28"/>
        </w:rPr>
        <w:t>)</w:t>
      </w:r>
      <w:r>
        <w:rPr>
          <w:color w:val="000000"/>
          <w:sz w:val="28"/>
          <w:szCs w:val="28"/>
        </w:rPr>
        <w:t xml:space="preserve">. </w:t>
      </w:r>
    </w:p>
    <w:p w14:paraId="3984ADBC" w14:textId="77777777" w:rsidR="00130479" w:rsidRDefault="00130479" w:rsidP="00130479">
      <w:pPr>
        <w:tabs>
          <w:tab w:val="left" w:pos="1890"/>
        </w:tabs>
        <w:ind w:firstLine="720"/>
        <w:jc w:val="both"/>
        <w:rPr>
          <w:color w:val="000000"/>
          <w:sz w:val="28"/>
          <w:szCs w:val="28"/>
        </w:rPr>
      </w:pPr>
      <w:r>
        <w:rPr>
          <w:color w:val="000000"/>
          <w:sz w:val="28"/>
          <w:szCs w:val="28"/>
        </w:rPr>
        <w:t xml:space="preserve">На угольном складе предприятия работает бульдозер, экскаватор ЕК-14-90, КАМАЗ, необходимое количество часов, для обеспечения непрерывности технологического процесса. </w:t>
      </w:r>
    </w:p>
    <w:p w14:paraId="3209DA6B" w14:textId="77777777" w:rsidR="00130479" w:rsidRDefault="00130479" w:rsidP="00130479">
      <w:pPr>
        <w:tabs>
          <w:tab w:val="left" w:pos="1890"/>
        </w:tabs>
        <w:ind w:firstLine="720"/>
        <w:jc w:val="both"/>
        <w:rPr>
          <w:color w:val="000000"/>
          <w:sz w:val="28"/>
          <w:szCs w:val="28"/>
        </w:rPr>
      </w:pPr>
      <w:r w:rsidRPr="001702F4">
        <w:rPr>
          <w:color w:val="000000"/>
          <w:sz w:val="28"/>
          <w:szCs w:val="28"/>
        </w:rPr>
        <w:t xml:space="preserve">Для сравнения стоимости машино-часа </w:t>
      </w:r>
      <w:r>
        <w:rPr>
          <w:color w:val="000000"/>
          <w:sz w:val="28"/>
          <w:szCs w:val="28"/>
        </w:rPr>
        <w:t xml:space="preserve">некоторых единиц автотехники </w:t>
      </w:r>
      <w:r w:rsidRPr="001702F4">
        <w:rPr>
          <w:color w:val="000000"/>
          <w:sz w:val="28"/>
          <w:szCs w:val="28"/>
        </w:rPr>
        <w:t xml:space="preserve">экспертами использован каталог «Цены в строительстве» № 10 Октябрь 2020 года Часть 3 Книга 1 (Территориальный каталог текущих средних сметных цен </w:t>
      </w:r>
      <w:r w:rsidRPr="001702F4">
        <w:rPr>
          <w:color w:val="000000"/>
          <w:sz w:val="28"/>
          <w:szCs w:val="28"/>
        </w:rPr>
        <w:lastRenderedPageBreak/>
        <w:t>на основные строительные ресурсы Кемеровской области. Создан, распоряжением Администрации Кемеровской области от 17.06.1996 № 504-р, от 20.05.1998 № 487-р, от 27.10.1998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w:t>
      </w:r>
    </w:p>
    <w:p w14:paraId="3F0CFB89" w14:textId="77777777" w:rsidR="00130479" w:rsidRDefault="00130479" w:rsidP="00130479">
      <w:pPr>
        <w:tabs>
          <w:tab w:val="left" w:pos="1890"/>
        </w:tabs>
        <w:ind w:firstLine="720"/>
        <w:jc w:val="right"/>
        <w:rPr>
          <w:color w:val="000000"/>
          <w:sz w:val="28"/>
          <w:szCs w:val="28"/>
        </w:rPr>
      </w:pPr>
      <w:r>
        <w:rPr>
          <w:color w:val="000000"/>
          <w:sz w:val="28"/>
          <w:szCs w:val="28"/>
        </w:rPr>
        <w:t>Таблица 12</w:t>
      </w:r>
    </w:p>
    <w:p w14:paraId="701A873D" w14:textId="77777777" w:rsidR="00130479" w:rsidRPr="005B1571" w:rsidRDefault="00130479" w:rsidP="00130479">
      <w:pPr>
        <w:tabs>
          <w:tab w:val="left" w:pos="1890"/>
        </w:tabs>
        <w:ind w:firstLine="720"/>
        <w:jc w:val="center"/>
        <w:rPr>
          <w:b/>
          <w:color w:val="000000"/>
          <w:sz w:val="28"/>
          <w:szCs w:val="28"/>
        </w:rPr>
      </w:pPr>
      <w:r w:rsidRPr="005B1571">
        <w:rPr>
          <w:b/>
          <w:color w:val="000000"/>
          <w:sz w:val="28"/>
          <w:szCs w:val="28"/>
        </w:rPr>
        <w:t xml:space="preserve">Сравнение стоимости </w:t>
      </w:r>
      <w:proofErr w:type="spellStart"/>
      <w:r w:rsidRPr="005B1571">
        <w:rPr>
          <w:b/>
          <w:color w:val="000000"/>
          <w:sz w:val="28"/>
          <w:szCs w:val="28"/>
        </w:rPr>
        <w:t>машино</w:t>
      </w:r>
      <w:proofErr w:type="spellEnd"/>
      <w:r w:rsidRPr="005B1571">
        <w:rPr>
          <w:b/>
          <w:color w:val="000000"/>
          <w:sz w:val="28"/>
          <w:szCs w:val="28"/>
        </w:rPr>
        <w:t>/часа</w:t>
      </w:r>
    </w:p>
    <w:tbl>
      <w:tblPr>
        <w:tblStyle w:val="af"/>
        <w:tblW w:w="0" w:type="auto"/>
        <w:tblLook w:val="04A0" w:firstRow="1" w:lastRow="0" w:firstColumn="1" w:lastColumn="0" w:noHBand="0" w:noVBand="1"/>
      </w:tblPr>
      <w:tblGrid>
        <w:gridCol w:w="554"/>
        <w:gridCol w:w="2134"/>
        <w:gridCol w:w="1251"/>
        <w:gridCol w:w="1807"/>
        <w:gridCol w:w="1263"/>
        <w:gridCol w:w="2477"/>
      </w:tblGrid>
      <w:tr w:rsidR="00130479" w14:paraId="2A7D01B9" w14:textId="77777777" w:rsidTr="00130479">
        <w:tc>
          <w:tcPr>
            <w:tcW w:w="555" w:type="dxa"/>
            <w:vMerge w:val="restart"/>
            <w:vAlign w:val="center"/>
          </w:tcPr>
          <w:p w14:paraId="44C33282" w14:textId="77777777" w:rsidR="00130479" w:rsidRPr="005B1571" w:rsidRDefault="00130479" w:rsidP="00130479">
            <w:pPr>
              <w:tabs>
                <w:tab w:val="left" w:pos="1890"/>
              </w:tabs>
              <w:jc w:val="center"/>
              <w:rPr>
                <w:color w:val="000000"/>
              </w:rPr>
            </w:pPr>
            <w:r w:rsidRPr="005B1571">
              <w:rPr>
                <w:color w:val="000000"/>
              </w:rPr>
              <w:t>№ п/п</w:t>
            </w:r>
          </w:p>
        </w:tc>
        <w:tc>
          <w:tcPr>
            <w:tcW w:w="2154" w:type="dxa"/>
            <w:vMerge w:val="restart"/>
            <w:vAlign w:val="center"/>
          </w:tcPr>
          <w:p w14:paraId="0F758F1B" w14:textId="77777777" w:rsidR="00130479" w:rsidRPr="005B1571" w:rsidRDefault="00130479" w:rsidP="00130479">
            <w:pPr>
              <w:tabs>
                <w:tab w:val="left" w:pos="1890"/>
              </w:tabs>
              <w:jc w:val="center"/>
              <w:rPr>
                <w:color w:val="000000"/>
              </w:rPr>
            </w:pPr>
            <w:r>
              <w:rPr>
                <w:color w:val="000000"/>
              </w:rPr>
              <w:t>Наименование</w:t>
            </w:r>
          </w:p>
        </w:tc>
        <w:tc>
          <w:tcPr>
            <w:tcW w:w="1251" w:type="dxa"/>
            <w:vMerge w:val="restart"/>
            <w:vAlign w:val="center"/>
          </w:tcPr>
          <w:p w14:paraId="2BFFA52C" w14:textId="77777777" w:rsidR="00130479" w:rsidRPr="005B1571" w:rsidRDefault="00130479" w:rsidP="00130479">
            <w:pPr>
              <w:tabs>
                <w:tab w:val="left" w:pos="1890"/>
              </w:tabs>
              <w:jc w:val="center"/>
              <w:rPr>
                <w:color w:val="000000"/>
              </w:rPr>
            </w:pPr>
            <w:r w:rsidRPr="005B1571">
              <w:rPr>
                <w:color w:val="000000"/>
              </w:rPr>
              <w:t>Ед. изм.</w:t>
            </w:r>
          </w:p>
        </w:tc>
        <w:tc>
          <w:tcPr>
            <w:tcW w:w="1847" w:type="dxa"/>
            <w:vMerge w:val="restart"/>
            <w:vAlign w:val="center"/>
          </w:tcPr>
          <w:p w14:paraId="097062D4" w14:textId="77777777" w:rsidR="00130479" w:rsidRPr="005B1571" w:rsidRDefault="00130479" w:rsidP="00130479">
            <w:pPr>
              <w:tabs>
                <w:tab w:val="left" w:pos="1890"/>
              </w:tabs>
              <w:jc w:val="center"/>
              <w:rPr>
                <w:color w:val="000000"/>
              </w:rPr>
            </w:pPr>
          </w:p>
          <w:p w14:paraId="378C0A53" w14:textId="77777777" w:rsidR="00130479" w:rsidRPr="005B1571" w:rsidRDefault="00130479" w:rsidP="00130479">
            <w:pPr>
              <w:tabs>
                <w:tab w:val="left" w:pos="1890"/>
              </w:tabs>
              <w:jc w:val="center"/>
              <w:rPr>
                <w:color w:val="000000"/>
              </w:rPr>
            </w:pPr>
            <w:r w:rsidRPr="005B1571">
              <w:rPr>
                <w:color w:val="000000"/>
              </w:rPr>
              <w:t>Учтено в НВВ 2021 года</w:t>
            </w:r>
          </w:p>
        </w:tc>
        <w:tc>
          <w:tcPr>
            <w:tcW w:w="3821" w:type="dxa"/>
            <w:gridSpan w:val="2"/>
            <w:vAlign w:val="center"/>
          </w:tcPr>
          <w:p w14:paraId="1274EB8B" w14:textId="77777777" w:rsidR="00130479" w:rsidRPr="005B1571" w:rsidRDefault="00130479" w:rsidP="00130479">
            <w:pPr>
              <w:tabs>
                <w:tab w:val="left" w:pos="1890"/>
              </w:tabs>
              <w:jc w:val="center"/>
              <w:rPr>
                <w:color w:val="000000"/>
              </w:rPr>
            </w:pPr>
            <w:r w:rsidRPr="005B1571">
              <w:rPr>
                <w:color w:val="000000"/>
              </w:rPr>
              <w:t>«Цены в строительстве» № 10 Октябрь 2020 года Часть 3 Книга 1</w:t>
            </w:r>
          </w:p>
        </w:tc>
      </w:tr>
      <w:tr w:rsidR="00130479" w14:paraId="6BD23361" w14:textId="77777777" w:rsidTr="00130479">
        <w:tc>
          <w:tcPr>
            <w:tcW w:w="555" w:type="dxa"/>
            <w:vMerge/>
            <w:vAlign w:val="center"/>
          </w:tcPr>
          <w:p w14:paraId="18B7E1F6" w14:textId="77777777" w:rsidR="00130479" w:rsidRPr="005B1571" w:rsidRDefault="00130479" w:rsidP="00130479">
            <w:pPr>
              <w:tabs>
                <w:tab w:val="left" w:pos="1890"/>
              </w:tabs>
              <w:jc w:val="center"/>
              <w:rPr>
                <w:color w:val="000000"/>
              </w:rPr>
            </w:pPr>
          </w:p>
        </w:tc>
        <w:tc>
          <w:tcPr>
            <w:tcW w:w="2154" w:type="dxa"/>
            <w:vMerge/>
            <w:vAlign w:val="center"/>
          </w:tcPr>
          <w:p w14:paraId="61646658" w14:textId="77777777" w:rsidR="00130479" w:rsidRPr="005B1571" w:rsidRDefault="00130479" w:rsidP="00130479">
            <w:pPr>
              <w:tabs>
                <w:tab w:val="left" w:pos="1890"/>
              </w:tabs>
              <w:jc w:val="center"/>
              <w:rPr>
                <w:color w:val="000000"/>
              </w:rPr>
            </w:pPr>
          </w:p>
        </w:tc>
        <w:tc>
          <w:tcPr>
            <w:tcW w:w="1251" w:type="dxa"/>
            <w:vMerge/>
            <w:vAlign w:val="center"/>
          </w:tcPr>
          <w:p w14:paraId="63B71ED9" w14:textId="77777777" w:rsidR="00130479" w:rsidRPr="005B1571" w:rsidRDefault="00130479" w:rsidP="00130479">
            <w:pPr>
              <w:tabs>
                <w:tab w:val="left" w:pos="1890"/>
              </w:tabs>
              <w:jc w:val="center"/>
              <w:rPr>
                <w:color w:val="000000"/>
              </w:rPr>
            </w:pPr>
          </w:p>
        </w:tc>
        <w:tc>
          <w:tcPr>
            <w:tcW w:w="1847" w:type="dxa"/>
            <w:vMerge/>
            <w:vAlign w:val="center"/>
          </w:tcPr>
          <w:p w14:paraId="032765B8" w14:textId="77777777" w:rsidR="00130479" w:rsidRPr="005B1571" w:rsidRDefault="00130479" w:rsidP="00130479">
            <w:pPr>
              <w:tabs>
                <w:tab w:val="left" w:pos="1890"/>
              </w:tabs>
              <w:jc w:val="center"/>
              <w:rPr>
                <w:color w:val="000000"/>
              </w:rPr>
            </w:pPr>
          </w:p>
        </w:tc>
        <w:tc>
          <w:tcPr>
            <w:tcW w:w="1276" w:type="dxa"/>
            <w:vAlign w:val="center"/>
          </w:tcPr>
          <w:p w14:paraId="1975F320" w14:textId="77777777" w:rsidR="00130479" w:rsidRPr="005B1571" w:rsidRDefault="00130479" w:rsidP="00130479">
            <w:pPr>
              <w:tabs>
                <w:tab w:val="left" w:pos="1890"/>
              </w:tabs>
              <w:jc w:val="center"/>
              <w:rPr>
                <w:color w:val="000000"/>
              </w:rPr>
            </w:pPr>
            <w:r>
              <w:rPr>
                <w:color w:val="000000"/>
              </w:rPr>
              <w:t>цена</w:t>
            </w:r>
          </w:p>
        </w:tc>
        <w:tc>
          <w:tcPr>
            <w:tcW w:w="2545" w:type="dxa"/>
            <w:vAlign w:val="center"/>
          </w:tcPr>
          <w:p w14:paraId="5CFCDDB4" w14:textId="77777777" w:rsidR="00130479" w:rsidRPr="005B1571" w:rsidRDefault="00130479" w:rsidP="00130479">
            <w:pPr>
              <w:tabs>
                <w:tab w:val="left" w:pos="1890"/>
              </w:tabs>
              <w:jc w:val="center"/>
              <w:rPr>
                <w:color w:val="000000"/>
              </w:rPr>
            </w:pPr>
            <w:r>
              <w:rPr>
                <w:color w:val="000000"/>
              </w:rPr>
              <w:t>ссылка</w:t>
            </w:r>
          </w:p>
        </w:tc>
      </w:tr>
      <w:tr w:rsidR="00130479" w14:paraId="05A1D70B" w14:textId="77777777" w:rsidTr="00130479">
        <w:tc>
          <w:tcPr>
            <w:tcW w:w="555" w:type="dxa"/>
            <w:vAlign w:val="center"/>
          </w:tcPr>
          <w:p w14:paraId="7A0A0D24" w14:textId="77777777" w:rsidR="00130479" w:rsidRPr="005B1571" w:rsidRDefault="00130479" w:rsidP="00130479">
            <w:pPr>
              <w:tabs>
                <w:tab w:val="left" w:pos="1890"/>
              </w:tabs>
              <w:jc w:val="center"/>
              <w:rPr>
                <w:color w:val="000000"/>
              </w:rPr>
            </w:pPr>
            <w:r>
              <w:rPr>
                <w:color w:val="000000"/>
              </w:rPr>
              <w:t>1</w:t>
            </w:r>
          </w:p>
        </w:tc>
        <w:tc>
          <w:tcPr>
            <w:tcW w:w="2154" w:type="dxa"/>
            <w:vAlign w:val="center"/>
          </w:tcPr>
          <w:p w14:paraId="6EA7167C" w14:textId="77777777" w:rsidR="00130479" w:rsidRPr="005B1571" w:rsidRDefault="00130479" w:rsidP="00130479">
            <w:pPr>
              <w:tabs>
                <w:tab w:val="left" w:pos="1890"/>
              </w:tabs>
              <w:rPr>
                <w:color w:val="000000"/>
              </w:rPr>
            </w:pPr>
            <w:r>
              <w:rPr>
                <w:color w:val="000000"/>
              </w:rPr>
              <w:t>Бульдозер Б-10М</w:t>
            </w:r>
          </w:p>
        </w:tc>
        <w:tc>
          <w:tcPr>
            <w:tcW w:w="1251" w:type="dxa"/>
            <w:vAlign w:val="center"/>
          </w:tcPr>
          <w:p w14:paraId="1B168F5B" w14:textId="77777777" w:rsidR="00130479" w:rsidRPr="005B1571" w:rsidRDefault="00130479" w:rsidP="00130479">
            <w:pPr>
              <w:tabs>
                <w:tab w:val="left" w:pos="1890"/>
              </w:tabs>
              <w:jc w:val="center"/>
              <w:rPr>
                <w:color w:val="000000"/>
              </w:rPr>
            </w:pPr>
            <w:r>
              <w:rPr>
                <w:color w:val="000000"/>
              </w:rPr>
              <w:t>руб./</w:t>
            </w:r>
            <w:proofErr w:type="spellStart"/>
            <w:proofErr w:type="gramStart"/>
            <w:r>
              <w:rPr>
                <w:color w:val="000000"/>
              </w:rPr>
              <w:t>м.час</w:t>
            </w:r>
            <w:proofErr w:type="spellEnd"/>
            <w:proofErr w:type="gramEnd"/>
          </w:p>
        </w:tc>
        <w:tc>
          <w:tcPr>
            <w:tcW w:w="1847" w:type="dxa"/>
            <w:vAlign w:val="center"/>
          </w:tcPr>
          <w:p w14:paraId="4B8656B9" w14:textId="77777777" w:rsidR="00130479" w:rsidRPr="005B1571" w:rsidRDefault="00130479" w:rsidP="00130479">
            <w:pPr>
              <w:tabs>
                <w:tab w:val="left" w:pos="1890"/>
              </w:tabs>
              <w:jc w:val="center"/>
              <w:rPr>
                <w:color w:val="000000"/>
              </w:rPr>
            </w:pPr>
            <w:r>
              <w:rPr>
                <w:color w:val="000000"/>
              </w:rPr>
              <w:t>671,79</w:t>
            </w:r>
          </w:p>
        </w:tc>
        <w:tc>
          <w:tcPr>
            <w:tcW w:w="1276" w:type="dxa"/>
            <w:vAlign w:val="center"/>
          </w:tcPr>
          <w:p w14:paraId="7BB9C7AD" w14:textId="77777777" w:rsidR="00130479" w:rsidRPr="005B1571" w:rsidRDefault="00130479" w:rsidP="00130479">
            <w:pPr>
              <w:tabs>
                <w:tab w:val="left" w:pos="1890"/>
              </w:tabs>
              <w:jc w:val="center"/>
              <w:rPr>
                <w:color w:val="000000"/>
              </w:rPr>
            </w:pPr>
            <w:r>
              <w:rPr>
                <w:color w:val="000000"/>
              </w:rPr>
              <w:t>1638,09</w:t>
            </w:r>
          </w:p>
        </w:tc>
        <w:tc>
          <w:tcPr>
            <w:tcW w:w="2545" w:type="dxa"/>
            <w:vAlign w:val="center"/>
          </w:tcPr>
          <w:p w14:paraId="212E3B33" w14:textId="77777777" w:rsidR="00130479" w:rsidRPr="005B1571" w:rsidRDefault="00130479" w:rsidP="00130479">
            <w:pPr>
              <w:tabs>
                <w:tab w:val="left" w:pos="1890"/>
              </w:tabs>
              <w:jc w:val="center"/>
              <w:rPr>
                <w:color w:val="000000"/>
              </w:rPr>
            </w:pPr>
            <w:r>
              <w:rPr>
                <w:color w:val="000000"/>
              </w:rPr>
              <w:t>Стр.549, № п/п 493</w:t>
            </w:r>
          </w:p>
        </w:tc>
      </w:tr>
      <w:tr w:rsidR="00130479" w14:paraId="25395D1C" w14:textId="77777777" w:rsidTr="00130479">
        <w:tc>
          <w:tcPr>
            <w:tcW w:w="555" w:type="dxa"/>
            <w:vAlign w:val="center"/>
          </w:tcPr>
          <w:p w14:paraId="2CC3675C" w14:textId="77777777" w:rsidR="00130479" w:rsidRPr="005B1571" w:rsidRDefault="00130479" w:rsidP="00130479">
            <w:pPr>
              <w:tabs>
                <w:tab w:val="left" w:pos="1890"/>
              </w:tabs>
              <w:jc w:val="center"/>
              <w:rPr>
                <w:color w:val="000000"/>
              </w:rPr>
            </w:pPr>
            <w:r>
              <w:rPr>
                <w:color w:val="000000"/>
              </w:rPr>
              <w:t>2</w:t>
            </w:r>
          </w:p>
        </w:tc>
        <w:tc>
          <w:tcPr>
            <w:tcW w:w="2154" w:type="dxa"/>
            <w:vAlign w:val="center"/>
          </w:tcPr>
          <w:p w14:paraId="5F610E42" w14:textId="77777777" w:rsidR="00130479" w:rsidRPr="005B1571" w:rsidRDefault="00130479" w:rsidP="00130479">
            <w:pPr>
              <w:tabs>
                <w:tab w:val="left" w:pos="1890"/>
              </w:tabs>
              <w:jc w:val="center"/>
              <w:rPr>
                <w:color w:val="000000"/>
              </w:rPr>
            </w:pPr>
            <w:r w:rsidRPr="006B4C9F">
              <w:rPr>
                <w:color w:val="000000"/>
              </w:rPr>
              <w:t>экскаватор ЕК-14-90</w:t>
            </w:r>
          </w:p>
        </w:tc>
        <w:tc>
          <w:tcPr>
            <w:tcW w:w="1251" w:type="dxa"/>
            <w:vAlign w:val="center"/>
          </w:tcPr>
          <w:p w14:paraId="296CF203" w14:textId="77777777" w:rsidR="00130479" w:rsidRPr="005B1571" w:rsidRDefault="00130479" w:rsidP="00130479">
            <w:pPr>
              <w:tabs>
                <w:tab w:val="left" w:pos="1890"/>
              </w:tabs>
              <w:jc w:val="center"/>
              <w:rPr>
                <w:color w:val="000000"/>
              </w:rPr>
            </w:pPr>
            <w:r>
              <w:rPr>
                <w:color w:val="000000"/>
              </w:rPr>
              <w:t>руб./</w:t>
            </w:r>
            <w:proofErr w:type="spellStart"/>
            <w:proofErr w:type="gramStart"/>
            <w:r>
              <w:rPr>
                <w:color w:val="000000"/>
              </w:rPr>
              <w:t>м.час</w:t>
            </w:r>
            <w:proofErr w:type="spellEnd"/>
            <w:proofErr w:type="gramEnd"/>
          </w:p>
        </w:tc>
        <w:tc>
          <w:tcPr>
            <w:tcW w:w="1847" w:type="dxa"/>
            <w:vAlign w:val="center"/>
          </w:tcPr>
          <w:p w14:paraId="538D367A" w14:textId="77777777" w:rsidR="00130479" w:rsidRPr="005B1571" w:rsidRDefault="00130479" w:rsidP="00130479">
            <w:pPr>
              <w:tabs>
                <w:tab w:val="left" w:pos="1890"/>
              </w:tabs>
              <w:jc w:val="center"/>
              <w:rPr>
                <w:color w:val="000000"/>
              </w:rPr>
            </w:pPr>
            <w:r>
              <w:rPr>
                <w:color w:val="000000"/>
              </w:rPr>
              <w:t>656,98</w:t>
            </w:r>
          </w:p>
        </w:tc>
        <w:tc>
          <w:tcPr>
            <w:tcW w:w="1276" w:type="dxa"/>
            <w:vAlign w:val="center"/>
          </w:tcPr>
          <w:p w14:paraId="6B6FDAE8" w14:textId="77777777" w:rsidR="00130479" w:rsidRPr="005B1571" w:rsidRDefault="00130479" w:rsidP="00130479">
            <w:pPr>
              <w:tabs>
                <w:tab w:val="left" w:pos="1890"/>
              </w:tabs>
              <w:jc w:val="center"/>
              <w:rPr>
                <w:color w:val="000000"/>
              </w:rPr>
            </w:pPr>
            <w:r>
              <w:rPr>
                <w:color w:val="000000"/>
              </w:rPr>
              <w:t>1305,49</w:t>
            </w:r>
          </w:p>
        </w:tc>
        <w:tc>
          <w:tcPr>
            <w:tcW w:w="2545" w:type="dxa"/>
            <w:vAlign w:val="center"/>
          </w:tcPr>
          <w:p w14:paraId="3D2DE866" w14:textId="77777777" w:rsidR="00130479" w:rsidRPr="005B1571" w:rsidRDefault="00130479" w:rsidP="00130479">
            <w:pPr>
              <w:tabs>
                <w:tab w:val="left" w:pos="1890"/>
              </w:tabs>
              <w:jc w:val="center"/>
              <w:rPr>
                <w:color w:val="000000"/>
              </w:rPr>
            </w:pPr>
            <w:r w:rsidRPr="006B4C9F">
              <w:rPr>
                <w:color w:val="000000"/>
              </w:rPr>
              <w:t>Стр.54</w:t>
            </w:r>
            <w:r>
              <w:rPr>
                <w:color w:val="000000"/>
              </w:rPr>
              <w:t>7</w:t>
            </w:r>
            <w:r w:rsidRPr="006B4C9F">
              <w:rPr>
                <w:color w:val="000000"/>
              </w:rPr>
              <w:t>, № п/п 4</w:t>
            </w:r>
            <w:r>
              <w:rPr>
                <w:color w:val="000000"/>
              </w:rPr>
              <w:t>45</w:t>
            </w:r>
          </w:p>
        </w:tc>
      </w:tr>
      <w:tr w:rsidR="00130479" w14:paraId="4BDE5357" w14:textId="77777777" w:rsidTr="00130479">
        <w:tc>
          <w:tcPr>
            <w:tcW w:w="555" w:type="dxa"/>
            <w:vAlign w:val="center"/>
          </w:tcPr>
          <w:p w14:paraId="24B5BCA9" w14:textId="77777777" w:rsidR="00130479" w:rsidRPr="005B1571" w:rsidRDefault="00130479" w:rsidP="00130479">
            <w:pPr>
              <w:tabs>
                <w:tab w:val="left" w:pos="1890"/>
              </w:tabs>
              <w:jc w:val="center"/>
              <w:rPr>
                <w:color w:val="000000"/>
              </w:rPr>
            </w:pPr>
            <w:r>
              <w:rPr>
                <w:color w:val="000000"/>
              </w:rPr>
              <w:t>3</w:t>
            </w:r>
          </w:p>
        </w:tc>
        <w:tc>
          <w:tcPr>
            <w:tcW w:w="2154" w:type="dxa"/>
            <w:vAlign w:val="center"/>
          </w:tcPr>
          <w:p w14:paraId="6B136FCA" w14:textId="77777777" w:rsidR="00130479" w:rsidRPr="005B1571" w:rsidRDefault="00130479" w:rsidP="00130479">
            <w:pPr>
              <w:tabs>
                <w:tab w:val="left" w:pos="1890"/>
              </w:tabs>
              <w:jc w:val="center"/>
              <w:rPr>
                <w:color w:val="000000"/>
              </w:rPr>
            </w:pPr>
            <w:r>
              <w:rPr>
                <w:color w:val="000000"/>
              </w:rPr>
              <w:t>КАМАЗ</w:t>
            </w:r>
          </w:p>
        </w:tc>
        <w:tc>
          <w:tcPr>
            <w:tcW w:w="1251" w:type="dxa"/>
            <w:vAlign w:val="center"/>
          </w:tcPr>
          <w:p w14:paraId="63B494C3" w14:textId="77777777" w:rsidR="00130479" w:rsidRPr="005B1571" w:rsidRDefault="00130479" w:rsidP="00130479">
            <w:pPr>
              <w:tabs>
                <w:tab w:val="left" w:pos="1890"/>
              </w:tabs>
              <w:jc w:val="center"/>
              <w:rPr>
                <w:color w:val="000000"/>
              </w:rPr>
            </w:pPr>
            <w:r>
              <w:rPr>
                <w:color w:val="000000"/>
              </w:rPr>
              <w:t>руб./</w:t>
            </w:r>
            <w:proofErr w:type="spellStart"/>
            <w:proofErr w:type="gramStart"/>
            <w:r>
              <w:rPr>
                <w:color w:val="000000"/>
              </w:rPr>
              <w:t>м.час</w:t>
            </w:r>
            <w:proofErr w:type="spellEnd"/>
            <w:proofErr w:type="gramEnd"/>
          </w:p>
        </w:tc>
        <w:tc>
          <w:tcPr>
            <w:tcW w:w="1847" w:type="dxa"/>
            <w:vAlign w:val="center"/>
          </w:tcPr>
          <w:p w14:paraId="21BBEAC3" w14:textId="77777777" w:rsidR="00130479" w:rsidRPr="005B1571" w:rsidRDefault="00130479" w:rsidP="00130479">
            <w:pPr>
              <w:tabs>
                <w:tab w:val="left" w:pos="1890"/>
              </w:tabs>
              <w:jc w:val="center"/>
              <w:rPr>
                <w:color w:val="000000"/>
              </w:rPr>
            </w:pPr>
            <w:r>
              <w:rPr>
                <w:color w:val="000000"/>
              </w:rPr>
              <w:t>1155,79</w:t>
            </w:r>
          </w:p>
        </w:tc>
        <w:tc>
          <w:tcPr>
            <w:tcW w:w="1276" w:type="dxa"/>
            <w:vAlign w:val="center"/>
          </w:tcPr>
          <w:p w14:paraId="412A0039" w14:textId="77777777" w:rsidR="00130479" w:rsidRPr="005B1571" w:rsidRDefault="00130479" w:rsidP="00130479">
            <w:pPr>
              <w:tabs>
                <w:tab w:val="left" w:pos="1890"/>
              </w:tabs>
              <w:jc w:val="center"/>
              <w:rPr>
                <w:color w:val="000000"/>
              </w:rPr>
            </w:pPr>
            <w:r>
              <w:rPr>
                <w:color w:val="000000"/>
              </w:rPr>
              <w:t>1504,82</w:t>
            </w:r>
          </w:p>
        </w:tc>
        <w:tc>
          <w:tcPr>
            <w:tcW w:w="2545" w:type="dxa"/>
            <w:vAlign w:val="center"/>
          </w:tcPr>
          <w:p w14:paraId="03576C31" w14:textId="77777777" w:rsidR="00130479" w:rsidRPr="005B1571" w:rsidRDefault="00130479" w:rsidP="00130479">
            <w:pPr>
              <w:tabs>
                <w:tab w:val="left" w:pos="1890"/>
              </w:tabs>
              <w:jc w:val="center"/>
              <w:rPr>
                <w:color w:val="000000"/>
              </w:rPr>
            </w:pPr>
            <w:r>
              <w:rPr>
                <w:color w:val="000000"/>
              </w:rPr>
              <w:t>Стр.611</w:t>
            </w:r>
            <w:r w:rsidRPr="00D842FC">
              <w:rPr>
                <w:color w:val="000000"/>
              </w:rPr>
              <w:t xml:space="preserve">, № п/п </w:t>
            </w:r>
            <w:r>
              <w:rPr>
                <w:color w:val="000000"/>
              </w:rPr>
              <w:t>2120</w:t>
            </w:r>
          </w:p>
        </w:tc>
      </w:tr>
    </w:tbl>
    <w:p w14:paraId="2B300BA5" w14:textId="77777777" w:rsidR="00130479" w:rsidRDefault="00130479" w:rsidP="00130479">
      <w:pPr>
        <w:jc w:val="both"/>
        <w:rPr>
          <w:color w:val="000000"/>
          <w:sz w:val="28"/>
          <w:szCs w:val="28"/>
        </w:rPr>
      </w:pPr>
      <w:r>
        <w:rPr>
          <w:color w:val="000000"/>
          <w:sz w:val="28"/>
          <w:szCs w:val="28"/>
        </w:rPr>
        <w:tab/>
        <w:t>Используемые цены не превышают или сопоставимы с ценами в справочнике.</w:t>
      </w:r>
    </w:p>
    <w:p w14:paraId="6D3B8704" w14:textId="77777777" w:rsidR="00130479" w:rsidRDefault="00130479" w:rsidP="00130479">
      <w:pPr>
        <w:tabs>
          <w:tab w:val="left" w:pos="1890"/>
        </w:tabs>
        <w:ind w:firstLine="720"/>
        <w:jc w:val="both"/>
        <w:rPr>
          <w:color w:val="000000"/>
          <w:sz w:val="28"/>
          <w:szCs w:val="28"/>
        </w:rPr>
      </w:pPr>
      <w:r w:rsidRPr="00D842FC">
        <w:rPr>
          <w:color w:val="000000"/>
          <w:sz w:val="28"/>
          <w:szCs w:val="28"/>
        </w:rPr>
        <w:t>На последующие годы долгосро</w:t>
      </w:r>
      <w:r>
        <w:rPr>
          <w:color w:val="000000"/>
          <w:sz w:val="28"/>
          <w:szCs w:val="28"/>
        </w:rPr>
        <w:t>чного периода регулирования (2022-2025</w:t>
      </w:r>
      <w:r w:rsidRPr="00D842FC">
        <w:rPr>
          <w:color w:val="000000"/>
          <w:sz w:val="28"/>
          <w:szCs w:val="28"/>
        </w:rPr>
        <w:t xml:space="preserve"> гг.) затраты по статье были проиндексированы в соответствии с Прогнозом Минэкономразвития РФ, опубликованным на сайте 2</w:t>
      </w:r>
      <w:r>
        <w:rPr>
          <w:color w:val="000000"/>
          <w:sz w:val="28"/>
          <w:szCs w:val="28"/>
        </w:rPr>
        <w:t>6</w:t>
      </w:r>
      <w:r w:rsidRPr="00D842FC">
        <w:rPr>
          <w:color w:val="000000"/>
          <w:sz w:val="28"/>
          <w:szCs w:val="28"/>
        </w:rPr>
        <w:t>.1</w:t>
      </w:r>
      <w:r>
        <w:rPr>
          <w:color w:val="000000"/>
          <w:sz w:val="28"/>
          <w:szCs w:val="28"/>
        </w:rPr>
        <w:t>0</w:t>
      </w:r>
      <w:r w:rsidRPr="00D842FC">
        <w:rPr>
          <w:color w:val="000000"/>
          <w:sz w:val="28"/>
          <w:szCs w:val="28"/>
        </w:rPr>
        <w:t>.20</w:t>
      </w:r>
      <w:r>
        <w:rPr>
          <w:color w:val="000000"/>
          <w:sz w:val="28"/>
          <w:szCs w:val="28"/>
        </w:rPr>
        <w:t>20</w:t>
      </w:r>
      <w:r w:rsidRPr="00D842FC">
        <w:rPr>
          <w:color w:val="000000"/>
          <w:sz w:val="28"/>
          <w:szCs w:val="28"/>
        </w:rPr>
        <w:t>:</w:t>
      </w:r>
    </w:p>
    <w:p w14:paraId="1FB788A2" w14:textId="77777777" w:rsidR="00130479" w:rsidRPr="00D842FC" w:rsidRDefault="00130479" w:rsidP="00130479">
      <w:pPr>
        <w:tabs>
          <w:tab w:val="left" w:pos="1890"/>
        </w:tabs>
        <w:ind w:firstLine="720"/>
        <w:jc w:val="both"/>
        <w:rPr>
          <w:color w:val="000000"/>
          <w:sz w:val="28"/>
          <w:szCs w:val="28"/>
        </w:rPr>
      </w:pPr>
      <w:r>
        <w:rPr>
          <w:color w:val="000000"/>
          <w:sz w:val="28"/>
          <w:szCs w:val="28"/>
        </w:rPr>
        <w:t>2022 год</w:t>
      </w:r>
    </w:p>
    <w:p w14:paraId="5F018325" w14:textId="77777777" w:rsidR="00130479" w:rsidRPr="00D842FC" w:rsidRDefault="00130479" w:rsidP="00130479">
      <w:pPr>
        <w:tabs>
          <w:tab w:val="left" w:pos="1890"/>
        </w:tabs>
        <w:ind w:firstLine="720"/>
        <w:jc w:val="both"/>
        <w:rPr>
          <w:color w:val="000000"/>
          <w:sz w:val="28"/>
          <w:szCs w:val="28"/>
        </w:rPr>
      </w:pPr>
      <w:r w:rsidRPr="00D842FC">
        <w:rPr>
          <w:color w:val="000000"/>
          <w:sz w:val="28"/>
          <w:szCs w:val="28"/>
        </w:rPr>
        <w:t>-</w:t>
      </w:r>
      <w:r w:rsidRPr="00D842FC">
        <w:rPr>
          <w:color w:val="000000"/>
          <w:sz w:val="28"/>
          <w:szCs w:val="28"/>
        </w:rPr>
        <w:tab/>
        <w:t xml:space="preserve">уголь энергетический </w:t>
      </w:r>
      <w:r>
        <w:rPr>
          <w:color w:val="000000"/>
          <w:sz w:val="28"/>
          <w:szCs w:val="28"/>
        </w:rPr>
        <w:t>–</w:t>
      </w:r>
      <w:r w:rsidRPr="00D842FC">
        <w:rPr>
          <w:color w:val="000000"/>
          <w:sz w:val="28"/>
          <w:szCs w:val="28"/>
        </w:rPr>
        <w:t xml:space="preserve"> 10</w:t>
      </w:r>
      <w:r>
        <w:rPr>
          <w:color w:val="000000"/>
          <w:sz w:val="28"/>
          <w:szCs w:val="28"/>
        </w:rPr>
        <w:t>3,9%</w:t>
      </w:r>
      <w:r w:rsidRPr="00D842FC">
        <w:rPr>
          <w:color w:val="000000"/>
          <w:sz w:val="28"/>
          <w:szCs w:val="28"/>
        </w:rPr>
        <w:t>;</w:t>
      </w:r>
    </w:p>
    <w:p w14:paraId="5811098B" w14:textId="77777777" w:rsidR="00130479" w:rsidRDefault="00130479" w:rsidP="00130479">
      <w:pPr>
        <w:tabs>
          <w:tab w:val="left" w:pos="1890"/>
        </w:tabs>
        <w:ind w:firstLine="720"/>
        <w:jc w:val="both"/>
        <w:rPr>
          <w:color w:val="000000"/>
          <w:sz w:val="28"/>
          <w:szCs w:val="28"/>
        </w:rPr>
      </w:pPr>
      <w:r w:rsidRPr="00D842FC">
        <w:rPr>
          <w:color w:val="000000"/>
          <w:sz w:val="28"/>
          <w:szCs w:val="28"/>
        </w:rPr>
        <w:t>-</w:t>
      </w:r>
      <w:r w:rsidRPr="00D842FC">
        <w:rPr>
          <w:color w:val="000000"/>
          <w:sz w:val="28"/>
          <w:szCs w:val="28"/>
        </w:rPr>
        <w:tab/>
        <w:t>транспорт – 10</w:t>
      </w:r>
      <w:r>
        <w:rPr>
          <w:color w:val="000000"/>
          <w:sz w:val="28"/>
          <w:szCs w:val="28"/>
        </w:rPr>
        <w:t>4</w:t>
      </w:r>
      <w:r w:rsidRPr="00D842FC">
        <w:rPr>
          <w:color w:val="000000"/>
          <w:sz w:val="28"/>
          <w:szCs w:val="28"/>
        </w:rPr>
        <w:t>,0</w:t>
      </w:r>
      <w:r>
        <w:rPr>
          <w:color w:val="000000"/>
          <w:sz w:val="28"/>
          <w:szCs w:val="28"/>
        </w:rPr>
        <w:t>%</w:t>
      </w:r>
      <w:r w:rsidRPr="00D842FC">
        <w:rPr>
          <w:color w:val="000000"/>
          <w:sz w:val="28"/>
          <w:szCs w:val="28"/>
        </w:rPr>
        <w:t>.</w:t>
      </w:r>
    </w:p>
    <w:p w14:paraId="20A7F0F1" w14:textId="77777777" w:rsidR="00130479" w:rsidRPr="00D842FC" w:rsidRDefault="00130479" w:rsidP="00130479">
      <w:pPr>
        <w:tabs>
          <w:tab w:val="left" w:pos="1890"/>
        </w:tabs>
        <w:ind w:firstLine="720"/>
        <w:jc w:val="both"/>
        <w:rPr>
          <w:color w:val="000000"/>
          <w:sz w:val="28"/>
          <w:szCs w:val="28"/>
        </w:rPr>
      </w:pPr>
      <w:r>
        <w:rPr>
          <w:color w:val="000000"/>
          <w:sz w:val="28"/>
          <w:szCs w:val="28"/>
        </w:rPr>
        <w:t>2023-2025</w:t>
      </w:r>
      <w:r w:rsidRPr="00D842FC">
        <w:rPr>
          <w:color w:val="000000"/>
          <w:sz w:val="28"/>
          <w:szCs w:val="28"/>
        </w:rPr>
        <w:t xml:space="preserve"> год</w:t>
      </w:r>
    </w:p>
    <w:p w14:paraId="65D3000D" w14:textId="77777777" w:rsidR="00130479" w:rsidRPr="00D842FC" w:rsidRDefault="00130479" w:rsidP="00130479">
      <w:pPr>
        <w:tabs>
          <w:tab w:val="left" w:pos="1890"/>
        </w:tabs>
        <w:ind w:firstLine="720"/>
        <w:jc w:val="both"/>
        <w:rPr>
          <w:color w:val="000000"/>
          <w:sz w:val="28"/>
          <w:szCs w:val="28"/>
        </w:rPr>
      </w:pPr>
      <w:r w:rsidRPr="00D842FC">
        <w:rPr>
          <w:color w:val="000000"/>
          <w:sz w:val="28"/>
          <w:szCs w:val="28"/>
        </w:rPr>
        <w:t>-</w:t>
      </w:r>
      <w:r w:rsidRPr="00D842FC">
        <w:rPr>
          <w:color w:val="000000"/>
          <w:sz w:val="28"/>
          <w:szCs w:val="28"/>
        </w:rPr>
        <w:tab/>
        <w:t>уголь энергетический – 10</w:t>
      </w:r>
      <w:r>
        <w:rPr>
          <w:color w:val="000000"/>
          <w:sz w:val="28"/>
          <w:szCs w:val="28"/>
        </w:rPr>
        <w:t>4,1</w:t>
      </w:r>
      <w:r w:rsidRPr="00D842FC">
        <w:rPr>
          <w:color w:val="000000"/>
          <w:sz w:val="28"/>
          <w:szCs w:val="28"/>
        </w:rPr>
        <w:t>%;</w:t>
      </w:r>
    </w:p>
    <w:p w14:paraId="6AB5DCE5" w14:textId="77777777" w:rsidR="00130479" w:rsidRDefault="00130479" w:rsidP="00130479">
      <w:pPr>
        <w:tabs>
          <w:tab w:val="left" w:pos="1890"/>
        </w:tabs>
        <w:ind w:firstLine="720"/>
        <w:jc w:val="both"/>
        <w:rPr>
          <w:color w:val="000000"/>
          <w:sz w:val="28"/>
          <w:szCs w:val="28"/>
        </w:rPr>
      </w:pPr>
      <w:r w:rsidRPr="00D842FC">
        <w:rPr>
          <w:color w:val="000000"/>
          <w:sz w:val="28"/>
          <w:szCs w:val="28"/>
        </w:rPr>
        <w:t>-</w:t>
      </w:r>
      <w:r w:rsidRPr="00D842FC">
        <w:rPr>
          <w:color w:val="000000"/>
          <w:sz w:val="28"/>
          <w:szCs w:val="28"/>
        </w:rPr>
        <w:tab/>
        <w:t>транспорт – 104,0%.</w:t>
      </w:r>
    </w:p>
    <w:p w14:paraId="5DE825CA" w14:textId="77777777" w:rsidR="00130479" w:rsidRDefault="00130479" w:rsidP="00130479">
      <w:pPr>
        <w:tabs>
          <w:tab w:val="left" w:pos="1890"/>
        </w:tabs>
        <w:ind w:firstLine="720"/>
        <w:jc w:val="both"/>
        <w:rPr>
          <w:color w:val="000000"/>
          <w:sz w:val="28"/>
          <w:szCs w:val="28"/>
        </w:rPr>
      </w:pPr>
      <w:r>
        <w:rPr>
          <w:color w:val="000000"/>
          <w:sz w:val="28"/>
          <w:szCs w:val="28"/>
        </w:rPr>
        <w:t>Р</w:t>
      </w:r>
      <w:r w:rsidRPr="00DD3068">
        <w:rPr>
          <w:color w:val="000000"/>
          <w:sz w:val="28"/>
          <w:szCs w:val="28"/>
        </w:rPr>
        <w:t xml:space="preserve">асходы за услуги по входному контролю качества поступающего котельного топлива </w:t>
      </w:r>
      <w:r>
        <w:rPr>
          <w:color w:val="000000"/>
          <w:sz w:val="28"/>
          <w:szCs w:val="28"/>
        </w:rPr>
        <w:t>учтены экспертами в Услугах производственного характера (Раздел операционные расходы)</w:t>
      </w:r>
      <w:r w:rsidRPr="00DD3068">
        <w:rPr>
          <w:color w:val="000000"/>
          <w:sz w:val="28"/>
          <w:szCs w:val="28"/>
        </w:rPr>
        <w:t xml:space="preserve">. </w:t>
      </w:r>
    </w:p>
    <w:p w14:paraId="2DFEA61A" w14:textId="77777777" w:rsidR="00130479" w:rsidRPr="00DD3068" w:rsidRDefault="00130479" w:rsidP="00130479">
      <w:pPr>
        <w:tabs>
          <w:tab w:val="left" w:pos="1890"/>
        </w:tabs>
        <w:ind w:firstLine="720"/>
        <w:jc w:val="both"/>
        <w:rPr>
          <w:color w:val="000000"/>
          <w:sz w:val="28"/>
          <w:szCs w:val="28"/>
        </w:rPr>
      </w:pPr>
      <w:r>
        <w:rPr>
          <w:color w:val="000000"/>
          <w:sz w:val="28"/>
          <w:szCs w:val="28"/>
        </w:rPr>
        <w:t xml:space="preserve">Всего расходы по статье составили </w:t>
      </w:r>
      <w:r w:rsidRPr="00D842FC">
        <w:rPr>
          <w:color w:val="000000"/>
          <w:sz w:val="28"/>
          <w:szCs w:val="28"/>
        </w:rPr>
        <w:t>55519,80</w:t>
      </w:r>
      <w:r>
        <w:rPr>
          <w:color w:val="000000"/>
          <w:sz w:val="28"/>
          <w:szCs w:val="28"/>
        </w:rPr>
        <w:t xml:space="preserve"> тыс. руб.</w:t>
      </w:r>
    </w:p>
    <w:p w14:paraId="1D37069E" w14:textId="77777777" w:rsidR="00130479" w:rsidRPr="00DD3068" w:rsidRDefault="00130479" w:rsidP="00130479">
      <w:pPr>
        <w:tabs>
          <w:tab w:val="left" w:pos="1890"/>
        </w:tabs>
        <w:ind w:firstLine="720"/>
        <w:jc w:val="both"/>
        <w:rPr>
          <w:color w:val="000000"/>
          <w:sz w:val="28"/>
          <w:szCs w:val="28"/>
        </w:rPr>
      </w:pPr>
      <w:r w:rsidRPr="00DD3068">
        <w:rPr>
          <w:color w:val="000000"/>
          <w:sz w:val="28"/>
          <w:szCs w:val="28"/>
        </w:rPr>
        <w:t>Корректировка пл</w:t>
      </w:r>
      <w:r>
        <w:rPr>
          <w:color w:val="000000"/>
          <w:sz w:val="28"/>
          <w:szCs w:val="28"/>
        </w:rPr>
        <w:t>ановых расходов по статье на 2021</w:t>
      </w:r>
      <w:r w:rsidRPr="00DD3068">
        <w:rPr>
          <w:color w:val="000000"/>
          <w:sz w:val="28"/>
          <w:szCs w:val="28"/>
        </w:rPr>
        <w:t xml:space="preserve"> год относительно предложений предприятия в сторону снижения составила </w:t>
      </w:r>
      <w:r w:rsidRPr="00D842FC">
        <w:rPr>
          <w:color w:val="000000"/>
          <w:sz w:val="28"/>
          <w:szCs w:val="28"/>
        </w:rPr>
        <w:t>5897,99</w:t>
      </w:r>
      <w:r>
        <w:rPr>
          <w:color w:val="000000"/>
          <w:sz w:val="28"/>
          <w:szCs w:val="28"/>
        </w:rPr>
        <w:t xml:space="preserve"> </w:t>
      </w:r>
      <w:r w:rsidRPr="00DD3068">
        <w:rPr>
          <w:color w:val="000000"/>
          <w:sz w:val="28"/>
          <w:szCs w:val="28"/>
        </w:rPr>
        <w:t>тыс. руб.</w:t>
      </w:r>
      <w:r>
        <w:rPr>
          <w:color w:val="000000"/>
          <w:sz w:val="28"/>
          <w:szCs w:val="28"/>
        </w:rPr>
        <w:t>, в связи со снижением объема котельного топлива.</w:t>
      </w:r>
      <w:r w:rsidRPr="00DD3068">
        <w:rPr>
          <w:color w:val="000000"/>
          <w:sz w:val="28"/>
          <w:szCs w:val="28"/>
        </w:rPr>
        <w:t xml:space="preserve"> </w:t>
      </w:r>
    </w:p>
    <w:p w14:paraId="6305A6B3" w14:textId="77777777" w:rsidR="00130479" w:rsidRPr="00614D84" w:rsidRDefault="00130479" w:rsidP="00130479">
      <w:pPr>
        <w:ind w:firstLine="708"/>
        <w:jc w:val="both"/>
        <w:rPr>
          <w:sz w:val="28"/>
          <w:szCs w:val="28"/>
        </w:rPr>
      </w:pPr>
      <w:r w:rsidRPr="00614D84">
        <w:rPr>
          <w:sz w:val="28"/>
          <w:szCs w:val="28"/>
        </w:rPr>
        <w:t xml:space="preserve">Величина расходов по </w:t>
      </w:r>
      <w:r>
        <w:rPr>
          <w:sz w:val="28"/>
          <w:szCs w:val="28"/>
        </w:rPr>
        <w:t>статье топливо</w:t>
      </w:r>
      <w:r w:rsidRPr="00614D84">
        <w:rPr>
          <w:sz w:val="28"/>
          <w:szCs w:val="28"/>
        </w:rPr>
        <w:t xml:space="preserve"> на 202</w:t>
      </w:r>
      <w:r>
        <w:rPr>
          <w:sz w:val="28"/>
          <w:szCs w:val="28"/>
        </w:rPr>
        <w:t>1</w:t>
      </w:r>
      <w:r w:rsidRPr="00614D84">
        <w:rPr>
          <w:sz w:val="28"/>
          <w:szCs w:val="28"/>
        </w:rPr>
        <w:t xml:space="preserve">-2025 годы отражена в приложении </w:t>
      </w:r>
      <w:r>
        <w:rPr>
          <w:sz w:val="28"/>
          <w:szCs w:val="28"/>
        </w:rPr>
        <w:t xml:space="preserve">№ </w:t>
      </w:r>
      <w:r w:rsidRPr="00614D84">
        <w:rPr>
          <w:sz w:val="28"/>
          <w:szCs w:val="28"/>
        </w:rPr>
        <w:t>1</w:t>
      </w:r>
      <w:r>
        <w:rPr>
          <w:sz w:val="28"/>
          <w:szCs w:val="28"/>
        </w:rPr>
        <w:t xml:space="preserve"> и № 4</w:t>
      </w:r>
      <w:r w:rsidRPr="00614D84">
        <w:rPr>
          <w:sz w:val="28"/>
          <w:szCs w:val="28"/>
        </w:rPr>
        <w:t xml:space="preserve"> в разделе «</w:t>
      </w:r>
      <w:r w:rsidRPr="004D4BAF">
        <w:rPr>
          <w:sz w:val="28"/>
          <w:szCs w:val="28"/>
        </w:rPr>
        <w:t>Расходы на приобретение (производство) энергетических ресурсов</w:t>
      </w:r>
      <w:r w:rsidRPr="00614D84">
        <w:rPr>
          <w:sz w:val="28"/>
          <w:szCs w:val="28"/>
        </w:rPr>
        <w:t>».</w:t>
      </w:r>
    </w:p>
    <w:p w14:paraId="6AD90FEB" w14:textId="77777777" w:rsidR="00130479" w:rsidRPr="0052088D" w:rsidRDefault="00130479" w:rsidP="00130479">
      <w:pPr>
        <w:jc w:val="both"/>
        <w:rPr>
          <w:color w:val="FF0000"/>
          <w:sz w:val="28"/>
          <w:szCs w:val="28"/>
        </w:rPr>
      </w:pPr>
    </w:p>
    <w:p w14:paraId="2444A3FB" w14:textId="77777777" w:rsidR="00130479" w:rsidRPr="00C128CF" w:rsidRDefault="00130479" w:rsidP="00130479">
      <w:pPr>
        <w:pStyle w:val="3"/>
        <w:jc w:val="center"/>
        <w:rPr>
          <w:sz w:val="28"/>
          <w:szCs w:val="28"/>
        </w:rPr>
      </w:pPr>
      <w:bookmarkStart w:id="240" w:name="_Toc58591029"/>
      <w:r w:rsidRPr="00C128CF">
        <w:rPr>
          <w:sz w:val="28"/>
          <w:szCs w:val="28"/>
        </w:rPr>
        <w:t>Расходы на электроэнергию</w:t>
      </w:r>
      <w:bookmarkEnd w:id="240"/>
    </w:p>
    <w:p w14:paraId="7853A687" w14:textId="77777777" w:rsidR="00130479" w:rsidRDefault="00130479" w:rsidP="00130479">
      <w:pPr>
        <w:tabs>
          <w:tab w:val="left" w:pos="709"/>
        </w:tabs>
        <w:ind w:firstLine="709"/>
        <w:jc w:val="both"/>
        <w:rPr>
          <w:sz w:val="28"/>
          <w:szCs w:val="28"/>
        </w:rPr>
      </w:pPr>
      <w:r w:rsidRPr="00457636">
        <w:rPr>
          <w:sz w:val="28"/>
          <w:szCs w:val="28"/>
        </w:rPr>
        <w:t xml:space="preserve">Предприятием заявлены расходы по статье на уровне </w:t>
      </w:r>
      <w:r w:rsidRPr="009407DB">
        <w:rPr>
          <w:sz w:val="28"/>
          <w:szCs w:val="28"/>
        </w:rPr>
        <w:t>17 471,</w:t>
      </w:r>
      <w:proofErr w:type="gramStart"/>
      <w:r w:rsidRPr="009407DB">
        <w:rPr>
          <w:sz w:val="28"/>
          <w:szCs w:val="28"/>
        </w:rPr>
        <w:t>94</w:t>
      </w:r>
      <w:r w:rsidRPr="00D54DF4">
        <w:rPr>
          <w:sz w:val="28"/>
          <w:szCs w:val="28"/>
        </w:rPr>
        <w:t xml:space="preserve">  </w:t>
      </w:r>
      <w:r w:rsidRPr="00457636">
        <w:rPr>
          <w:sz w:val="28"/>
          <w:szCs w:val="28"/>
        </w:rPr>
        <w:t>тыс.</w:t>
      </w:r>
      <w:proofErr w:type="gramEnd"/>
      <w:r w:rsidRPr="00457636">
        <w:rPr>
          <w:sz w:val="28"/>
          <w:szCs w:val="28"/>
        </w:rPr>
        <w:t xml:space="preserve"> </w:t>
      </w:r>
      <w:proofErr w:type="spellStart"/>
      <w:r w:rsidRPr="00457636">
        <w:rPr>
          <w:sz w:val="28"/>
          <w:szCs w:val="28"/>
        </w:rPr>
        <w:t>руб</w:t>
      </w:r>
      <w:proofErr w:type="spellEnd"/>
      <w:r>
        <w:rPr>
          <w:sz w:val="28"/>
          <w:szCs w:val="28"/>
        </w:rPr>
        <w:t xml:space="preserve"> на объем электроэнергии</w:t>
      </w:r>
      <w:r w:rsidRPr="00D54DF4">
        <w:t xml:space="preserve"> </w:t>
      </w:r>
      <w:r w:rsidRPr="009407DB">
        <w:rPr>
          <w:sz w:val="28"/>
          <w:szCs w:val="28"/>
        </w:rPr>
        <w:t>4921,20</w:t>
      </w:r>
      <w:r w:rsidRPr="00D54DF4">
        <w:rPr>
          <w:sz w:val="28"/>
          <w:szCs w:val="28"/>
        </w:rPr>
        <w:t xml:space="preserve"> </w:t>
      </w:r>
      <w:r w:rsidRPr="003A081D">
        <w:rPr>
          <w:sz w:val="28"/>
          <w:szCs w:val="28"/>
        </w:rPr>
        <w:t>тыс. кВт*ч</w:t>
      </w:r>
      <w:r>
        <w:rPr>
          <w:sz w:val="28"/>
          <w:szCs w:val="28"/>
        </w:rPr>
        <w:t xml:space="preserve">. </w:t>
      </w:r>
    </w:p>
    <w:p w14:paraId="3C287AC9" w14:textId="77777777" w:rsidR="00130479" w:rsidRPr="00DE482F" w:rsidRDefault="00130479" w:rsidP="00130479">
      <w:pPr>
        <w:ind w:firstLine="709"/>
        <w:jc w:val="both"/>
        <w:rPr>
          <w:sz w:val="28"/>
          <w:szCs w:val="28"/>
        </w:rPr>
      </w:pPr>
      <w:r w:rsidRPr="00DE482F">
        <w:rPr>
          <w:sz w:val="28"/>
          <w:szCs w:val="28"/>
        </w:rPr>
        <w:t xml:space="preserve">Предприятием заявлены расходы по статье на уровне </w:t>
      </w:r>
      <w:r>
        <w:rPr>
          <w:sz w:val="28"/>
          <w:szCs w:val="28"/>
        </w:rPr>
        <w:t xml:space="preserve">16958,22 </w:t>
      </w:r>
      <w:r w:rsidRPr="00DE482F">
        <w:rPr>
          <w:sz w:val="28"/>
          <w:szCs w:val="28"/>
        </w:rPr>
        <w:t xml:space="preserve">тыс. руб. при расходе электроэнергии на технологические нужды </w:t>
      </w:r>
      <w:r>
        <w:rPr>
          <w:sz w:val="28"/>
          <w:szCs w:val="28"/>
        </w:rPr>
        <w:t>5016,20</w:t>
      </w:r>
      <w:r w:rsidRPr="00DE482F">
        <w:rPr>
          <w:sz w:val="28"/>
          <w:szCs w:val="28"/>
        </w:rPr>
        <w:t xml:space="preserve"> тыс. кВт*ч.</w:t>
      </w:r>
      <w:r>
        <w:rPr>
          <w:sz w:val="28"/>
          <w:szCs w:val="28"/>
        </w:rPr>
        <w:t xml:space="preserve"> Представлен договор, расчеты, счет – фактуры 2017 года.</w:t>
      </w:r>
    </w:p>
    <w:p w14:paraId="77FB40AA" w14:textId="77777777" w:rsidR="00130479" w:rsidRDefault="00130479" w:rsidP="00130479">
      <w:pPr>
        <w:tabs>
          <w:tab w:val="left" w:pos="1134"/>
        </w:tabs>
        <w:ind w:firstLine="709"/>
        <w:jc w:val="both"/>
        <w:rPr>
          <w:sz w:val="28"/>
          <w:szCs w:val="28"/>
        </w:rPr>
      </w:pPr>
      <w:r w:rsidRPr="00DE482F">
        <w:rPr>
          <w:sz w:val="28"/>
          <w:szCs w:val="28"/>
        </w:rPr>
        <w:lastRenderedPageBreak/>
        <w:t>Котельные ООО «</w:t>
      </w:r>
      <w:proofErr w:type="spellStart"/>
      <w:r w:rsidRPr="00DE482F">
        <w:rPr>
          <w:sz w:val="28"/>
          <w:szCs w:val="28"/>
        </w:rPr>
        <w:t>Теплоснаб</w:t>
      </w:r>
      <w:proofErr w:type="spellEnd"/>
      <w:r w:rsidRPr="00DE482F">
        <w:rPr>
          <w:sz w:val="28"/>
          <w:szCs w:val="28"/>
        </w:rPr>
        <w:t xml:space="preserve">» потребляют электроэнергию на уровне напряжения СН </w:t>
      </w:r>
      <w:r w:rsidRPr="00DE482F">
        <w:rPr>
          <w:sz w:val="28"/>
          <w:szCs w:val="28"/>
          <w:lang w:val="en-US"/>
        </w:rPr>
        <w:t>II</w:t>
      </w:r>
      <w:r w:rsidRPr="00DE482F">
        <w:rPr>
          <w:sz w:val="28"/>
          <w:szCs w:val="28"/>
        </w:rPr>
        <w:t xml:space="preserve"> и НН. Поставка электрической энергии осуществляется – ОАО «</w:t>
      </w:r>
      <w:proofErr w:type="spellStart"/>
      <w:r w:rsidRPr="00DE482F">
        <w:rPr>
          <w:sz w:val="28"/>
          <w:szCs w:val="28"/>
        </w:rPr>
        <w:t>Кузбассэнергосбыт</w:t>
      </w:r>
      <w:proofErr w:type="spellEnd"/>
      <w:r w:rsidRPr="00DE482F">
        <w:rPr>
          <w:sz w:val="28"/>
          <w:szCs w:val="28"/>
        </w:rPr>
        <w:t>» (договор №0743-18/12 от 01.07.2012 года</w:t>
      </w:r>
      <w:r>
        <w:rPr>
          <w:sz w:val="28"/>
          <w:szCs w:val="28"/>
        </w:rPr>
        <w:t xml:space="preserve"> с дополнительными соглашениями) (Стр. 293-329 тома 1 тарифного дела).</w:t>
      </w:r>
    </w:p>
    <w:p w14:paraId="7CECBD2E" w14:textId="77777777" w:rsidR="00130479" w:rsidRDefault="00130479" w:rsidP="00130479">
      <w:pPr>
        <w:tabs>
          <w:tab w:val="left" w:pos="1134"/>
        </w:tabs>
        <w:ind w:firstLine="709"/>
        <w:jc w:val="both"/>
        <w:rPr>
          <w:sz w:val="28"/>
          <w:szCs w:val="28"/>
        </w:rPr>
      </w:pPr>
      <w:r w:rsidRPr="00DE482F">
        <w:rPr>
          <w:sz w:val="28"/>
          <w:szCs w:val="28"/>
        </w:rPr>
        <w:t>При расчете количества электроэнергии на 20</w:t>
      </w:r>
      <w:r>
        <w:rPr>
          <w:sz w:val="28"/>
          <w:szCs w:val="28"/>
        </w:rPr>
        <w:t>21</w:t>
      </w:r>
      <w:r w:rsidRPr="00DE482F">
        <w:rPr>
          <w:sz w:val="28"/>
          <w:szCs w:val="28"/>
        </w:rPr>
        <w:t xml:space="preserve"> год, требуемой при производстве и передаче тепловой энергии, принят в расчет объем электроэнергии </w:t>
      </w:r>
      <w:r w:rsidRPr="006C6957">
        <w:rPr>
          <w:sz w:val="28"/>
          <w:szCs w:val="28"/>
        </w:rPr>
        <w:t>4284,58</w:t>
      </w:r>
      <w:r>
        <w:rPr>
          <w:sz w:val="28"/>
          <w:szCs w:val="28"/>
        </w:rPr>
        <w:t xml:space="preserve"> </w:t>
      </w:r>
      <w:r w:rsidRPr="00DE482F">
        <w:rPr>
          <w:sz w:val="28"/>
          <w:szCs w:val="28"/>
        </w:rPr>
        <w:t xml:space="preserve">тыс. кВт*ч. </w:t>
      </w:r>
      <w:r>
        <w:rPr>
          <w:sz w:val="28"/>
          <w:szCs w:val="28"/>
        </w:rPr>
        <w:t>по факту 2019 года.</w:t>
      </w:r>
    </w:p>
    <w:p w14:paraId="21227EA1" w14:textId="77777777" w:rsidR="00130479" w:rsidRDefault="00130479" w:rsidP="00130479">
      <w:pPr>
        <w:tabs>
          <w:tab w:val="left" w:pos="1134"/>
        </w:tabs>
        <w:ind w:firstLine="709"/>
        <w:jc w:val="both"/>
        <w:rPr>
          <w:sz w:val="28"/>
          <w:szCs w:val="28"/>
        </w:rPr>
      </w:pPr>
      <w:r>
        <w:rPr>
          <w:sz w:val="28"/>
          <w:szCs w:val="28"/>
        </w:rPr>
        <w:t xml:space="preserve">Цена </w:t>
      </w:r>
      <w:r w:rsidRPr="00DE482F">
        <w:rPr>
          <w:sz w:val="28"/>
          <w:szCs w:val="28"/>
        </w:rPr>
        <w:t xml:space="preserve">электроэнергии </w:t>
      </w:r>
      <w:r>
        <w:rPr>
          <w:sz w:val="28"/>
          <w:szCs w:val="28"/>
        </w:rPr>
        <w:t>на 2019 год принята по факту 2019 года с применением ИЦП Минэкономразвития России от 26.10.2020 на 2020 - 2021 год по обеспечению электрической энергией –103,2% и 104,0%., что составило 3,638 руб./</w:t>
      </w:r>
      <w:r w:rsidRPr="006C6957">
        <w:rPr>
          <w:sz w:val="28"/>
          <w:szCs w:val="28"/>
        </w:rPr>
        <w:t>кВт*ч.</w:t>
      </w:r>
    </w:p>
    <w:p w14:paraId="4360B623" w14:textId="77777777" w:rsidR="00130479" w:rsidRDefault="00130479" w:rsidP="00130479">
      <w:pPr>
        <w:tabs>
          <w:tab w:val="left" w:pos="1134"/>
        </w:tabs>
        <w:ind w:firstLine="709"/>
        <w:jc w:val="both"/>
        <w:rPr>
          <w:sz w:val="28"/>
          <w:szCs w:val="28"/>
        </w:rPr>
      </w:pPr>
      <w:r>
        <w:rPr>
          <w:sz w:val="28"/>
          <w:szCs w:val="28"/>
        </w:rPr>
        <w:t>Расходы по статье составили</w:t>
      </w:r>
      <w:r w:rsidRPr="006C6957">
        <w:t xml:space="preserve"> </w:t>
      </w:r>
      <w:r w:rsidRPr="006C6957">
        <w:rPr>
          <w:sz w:val="28"/>
          <w:szCs w:val="28"/>
        </w:rPr>
        <w:t>15 589,10</w:t>
      </w:r>
      <w:r>
        <w:rPr>
          <w:sz w:val="28"/>
          <w:szCs w:val="28"/>
        </w:rPr>
        <w:t xml:space="preserve"> тыс. руб.</w:t>
      </w:r>
    </w:p>
    <w:p w14:paraId="703839C6" w14:textId="77777777" w:rsidR="00130479" w:rsidRDefault="00130479" w:rsidP="00130479">
      <w:pPr>
        <w:tabs>
          <w:tab w:val="left" w:pos="1134"/>
        </w:tabs>
        <w:ind w:firstLine="709"/>
        <w:jc w:val="both"/>
        <w:rPr>
          <w:sz w:val="28"/>
          <w:szCs w:val="28"/>
        </w:rPr>
      </w:pPr>
      <w:r>
        <w:rPr>
          <w:snapToGrid w:val="0"/>
          <w:color w:val="000000"/>
          <w:sz w:val="28"/>
          <w:szCs w:val="28"/>
        </w:rPr>
        <w:t>На 2022-2025 годы к уровню 2021 года применен ИЦП 104,0%.</w:t>
      </w:r>
    </w:p>
    <w:p w14:paraId="380D51B3"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Корректировка плановых расходов по статье «Электроэнергия», относительно предложений предприятия в сторону снижения, составила</w:t>
      </w:r>
      <w:r>
        <w:rPr>
          <w:color w:val="000000"/>
          <w:sz w:val="28"/>
          <w:szCs w:val="28"/>
        </w:rPr>
        <w:t xml:space="preserve"> </w:t>
      </w:r>
      <w:r w:rsidRPr="006C6957">
        <w:rPr>
          <w:color w:val="000000"/>
          <w:sz w:val="28"/>
          <w:szCs w:val="28"/>
        </w:rPr>
        <w:t>1 882,84</w:t>
      </w:r>
      <w:r>
        <w:rPr>
          <w:color w:val="000000"/>
          <w:sz w:val="28"/>
          <w:szCs w:val="28"/>
        </w:rPr>
        <w:t xml:space="preserve"> тыс. руб., в связи с корректировкой количества электроэнергии.</w:t>
      </w:r>
    </w:p>
    <w:p w14:paraId="720401BD" w14:textId="77777777" w:rsidR="00130479" w:rsidRPr="00614D84" w:rsidRDefault="00130479" w:rsidP="00130479">
      <w:pPr>
        <w:ind w:firstLine="708"/>
        <w:jc w:val="both"/>
        <w:rPr>
          <w:sz w:val="28"/>
          <w:szCs w:val="28"/>
        </w:rPr>
      </w:pPr>
      <w:r w:rsidRPr="00614D84">
        <w:rPr>
          <w:sz w:val="28"/>
          <w:szCs w:val="28"/>
        </w:rPr>
        <w:t xml:space="preserve">Величина расходов по </w:t>
      </w:r>
      <w:r>
        <w:rPr>
          <w:sz w:val="28"/>
          <w:szCs w:val="28"/>
        </w:rPr>
        <w:t xml:space="preserve">статье </w:t>
      </w:r>
      <w:r w:rsidRPr="00614D84">
        <w:rPr>
          <w:sz w:val="28"/>
          <w:szCs w:val="28"/>
        </w:rPr>
        <w:t>на 202</w:t>
      </w:r>
      <w:r>
        <w:rPr>
          <w:sz w:val="28"/>
          <w:szCs w:val="28"/>
        </w:rPr>
        <w:t>1</w:t>
      </w:r>
      <w:r w:rsidRPr="00614D84">
        <w:rPr>
          <w:sz w:val="28"/>
          <w:szCs w:val="28"/>
        </w:rPr>
        <w:t xml:space="preserve">-2025 годы отражена в приложении </w:t>
      </w:r>
      <w:r>
        <w:rPr>
          <w:sz w:val="28"/>
          <w:szCs w:val="28"/>
        </w:rPr>
        <w:t xml:space="preserve">№ </w:t>
      </w:r>
      <w:r w:rsidRPr="00614D84">
        <w:rPr>
          <w:sz w:val="28"/>
          <w:szCs w:val="28"/>
        </w:rPr>
        <w:t>1</w:t>
      </w:r>
      <w:r>
        <w:rPr>
          <w:sz w:val="28"/>
          <w:szCs w:val="28"/>
        </w:rPr>
        <w:t xml:space="preserve"> и № 4</w:t>
      </w:r>
      <w:r w:rsidRPr="00614D84">
        <w:rPr>
          <w:sz w:val="28"/>
          <w:szCs w:val="28"/>
        </w:rPr>
        <w:t xml:space="preserve"> в разделе «</w:t>
      </w:r>
      <w:r w:rsidRPr="004D4BAF">
        <w:rPr>
          <w:sz w:val="28"/>
          <w:szCs w:val="28"/>
        </w:rPr>
        <w:t>Расходы на приобретение (производство) энергетических ресурсов</w:t>
      </w:r>
      <w:r w:rsidRPr="00614D84">
        <w:rPr>
          <w:sz w:val="28"/>
          <w:szCs w:val="28"/>
        </w:rPr>
        <w:t>».</w:t>
      </w:r>
    </w:p>
    <w:p w14:paraId="1EC394F7" w14:textId="77777777" w:rsidR="00130479" w:rsidRPr="0052088D" w:rsidRDefault="00130479" w:rsidP="00130479">
      <w:pPr>
        <w:jc w:val="both"/>
        <w:rPr>
          <w:color w:val="FF0000"/>
          <w:sz w:val="28"/>
          <w:szCs w:val="28"/>
        </w:rPr>
      </w:pPr>
    </w:p>
    <w:p w14:paraId="50369162" w14:textId="77777777" w:rsidR="00130479" w:rsidRPr="00A133F3" w:rsidRDefault="00130479" w:rsidP="00130479">
      <w:pPr>
        <w:pStyle w:val="3"/>
        <w:jc w:val="center"/>
        <w:rPr>
          <w:sz w:val="28"/>
          <w:szCs w:val="28"/>
        </w:rPr>
      </w:pPr>
      <w:bookmarkStart w:id="241" w:name="_Toc58591030"/>
      <w:r>
        <w:rPr>
          <w:sz w:val="28"/>
          <w:szCs w:val="28"/>
        </w:rPr>
        <w:t>Расходы на холодную воду</w:t>
      </w:r>
      <w:bookmarkEnd w:id="241"/>
    </w:p>
    <w:p w14:paraId="58744BA5" w14:textId="77777777" w:rsidR="00130479" w:rsidRDefault="00130479" w:rsidP="00130479">
      <w:pPr>
        <w:ind w:firstLine="851"/>
        <w:jc w:val="both"/>
        <w:rPr>
          <w:sz w:val="28"/>
          <w:szCs w:val="28"/>
        </w:rPr>
      </w:pPr>
      <w:r w:rsidRPr="005C27F2">
        <w:rPr>
          <w:sz w:val="28"/>
          <w:szCs w:val="28"/>
        </w:rPr>
        <w:t xml:space="preserve">Предприятие заявило расходы по статье в сумме </w:t>
      </w:r>
      <w:r w:rsidRPr="00E221D5">
        <w:rPr>
          <w:sz w:val="28"/>
          <w:szCs w:val="28"/>
        </w:rPr>
        <w:t>752,70</w:t>
      </w:r>
      <w:r w:rsidRPr="005C27F2">
        <w:rPr>
          <w:sz w:val="28"/>
          <w:szCs w:val="28"/>
        </w:rPr>
        <w:t xml:space="preserve"> тыс. руб., при плановом объеме </w:t>
      </w:r>
      <w:r w:rsidRPr="00E221D5">
        <w:rPr>
          <w:sz w:val="28"/>
          <w:szCs w:val="28"/>
        </w:rPr>
        <w:t>86,42</w:t>
      </w:r>
      <w:r>
        <w:rPr>
          <w:sz w:val="28"/>
          <w:szCs w:val="28"/>
        </w:rPr>
        <w:t xml:space="preserve"> тыс. м³. (Представлены расчеты предприятия (Том 1 стр. 244-245, 344 тарифного дела).</w:t>
      </w:r>
    </w:p>
    <w:p w14:paraId="0086DA21" w14:textId="77777777" w:rsidR="00130479" w:rsidRPr="00A557F6" w:rsidRDefault="00130479" w:rsidP="00130479">
      <w:pPr>
        <w:ind w:firstLine="709"/>
        <w:jc w:val="both"/>
        <w:rPr>
          <w:sz w:val="28"/>
          <w:szCs w:val="28"/>
        </w:rPr>
      </w:pPr>
      <w:r>
        <w:rPr>
          <w:sz w:val="28"/>
          <w:szCs w:val="28"/>
        </w:rPr>
        <w:t xml:space="preserve">  </w:t>
      </w:r>
      <w:r w:rsidRPr="00A557F6">
        <w:rPr>
          <w:sz w:val="28"/>
          <w:szCs w:val="28"/>
        </w:rPr>
        <w:t>Расчёт расходов на воду (не подвергшуюся водоподготовке через систему ХВО)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760-э на основании расчетов предприятия</w:t>
      </w:r>
      <w:r>
        <w:rPr>
          <w:sz w:val="28"/>
          <w:szCs w:val="28"/>
        </w:rPr>
        <w:t xml:space="preserve">. </w:t>
      </w:r>
      <w:r w:rsidRPr="00A557F6">
        <w:rPr>
          <w:sz w:val="28"/>
          <w:szCs w:val="28"/>
        </w:rPr>
        <w:t xml:space="preserve">В объеме неподготовленной воды (холодной воды), используемой в процессе выработки тепловой энергии экспертами учтен расход воды на </w:t>
      </w:r>
      <w:proofErr w:type="spellStart"/>
      <w:r w:rsidRPr="00A557F6">
        <w:rPr>
          <w:sz w:val="28"/>
          <w:szCs w:val="28"/>
        </w:rPr>
        <w:t>на</w:t>
      </w:r>
      <w:proofErr w:type="spellEnd"/>
      <w:r w:rsidRPr="00A557F6">
        <w:rPr>
          <w:sz w:val="28"/>
          <w:szCs w:val="28"/>
        </w:rPr>
        <w:t xml:space="preserve"> хозяйственно-питьевые нужды котельной </w:t>
      </w:r>
      <w:r w:rsidRPr="00A557F6">
        <w:t>(</w:t>
      </w:r>
      <w:r>
        <w:rPr>
          <w:sz w:val="28"/>
          <w:szCs w:val="28"/>
        </w:rPr>
        <w:t>3195,21</w:t>
      </w:r>
      <w:r w:rsidRPr="00A557F6">
        <w:rPr>
          <w:sz w:val="28"/>
          <w:szCs w:val="28"/>
        </w:rPr>
        <w:t xml:space="preserve"> м³ </w:t>
      </w:r>
      <w:proofErr w:type="gramStart"/>
      <w:r w:rsidRPr="00A557F6">
        <w:rPr>
          <w:sz w:val="28"/>
          <w:szCs w:val="28"/>
        </w:rPr>
        <w:t>- это</w:t>
      </w:r>
      <w:proofErr w:type="gramEnd"/>
      <w:r w:rsidRPr="00A557F6">
        <w:rPr>
          <w:sz w:val="28"/>
          <w:szCs w:val="28"/>
        </w:rPr>
        <w:t xml:space="preserve"> 50% холодной воды на помывку ППП котельных) и нужды ХВО (</w:t>
      </w:r>
      <w:r w:rsidRPr="00E221D5">
        <w:rPr>
          <w:sz w:val="28"/>
          <w:szCs w:val="28"/>
        </w:rPr>
        <w:t>86417,48</w:t>
      </w:r>
      <w:r w:rsidRPr="00A557F6">
        <w:rPr>
          <w:sz w:val="28"/>
          <w:szCs w:val="28"/>
        </w:rPr>
        <w:t xml:space="preserve"> м³), всего в сумме </w:t>
      </w:r>
      <w:r w:rsidRPr="00E221D5">
        <w:rPr>
          <w:sz w:val="28"/>
          <w:szCs w:val="28"/>
        </w:rPr>
        <w:t>8961</w:t>
      </w:r>
      <w:r>
        <w:rPr>
          <w:sz w:val="28"/>
          <w:szCs w:val="28"/>
        </w:rPr>
        <w:t xml:space="preserve">2,69 </w:t>
      </w:r>
      <w:r w:rsidRPr="00A557F6">
        <w:rPr>
          <w:sz w:val="28"/>
          <w:szCs w:val="28"/>
        </w:rPr>
        <w:t>тыс. м³.</w:t>
      </w:r>
    </w:p>
    <w:p w14:paraId="506AC7A7" w14:textId="77777777" w:rsidR="00130479" w:rsidRDefault="00130479" w:rsidP="00130479">
      <w:pPr>
        <w:tabs>
          <w:tab w:val="left" w:pos="851"/>
        </w:tabs>
        <w:jc w:val="both"/>
        <w:rPr>
          <w:sz w:val="28"/>
          <w:szCs w:val="28"/>
        </w:rPr>
      </w:pPr>
      <w:r>
        <w:rPr>
          <w:sz w:val="28"/>
          <w:szCs w:val="28"/>
        </w:rPr>
        <w:tab/>
        <w:t xml:space="preserve">Себестоимость </w:t>
      </w:r>
      <w:smartTag w:uri="urn:schemas-microsoft-com:office:smarttags" w:element="metricconverter">
        <w:smartTagPr>
          <w:attr w:name="ProductID" w:val="1 м³"/>
        </w:smartTagPr>
        <w:r>
          <w:rPr>
            <w:sz w:val="28"/>
            <w:szCs w:val="28"/>
          </w:rPr>
          <w:t>1 м³</w:t>
        </w:r>
      </w:smartTag>
      <w:r>
        <w:rPr>
          <w:sz w:val="28"/>
          <w:szCs w:val="28"/>
        </w:rPr>
        <w:t xml:space="preserve"> воды принята в соответствии с Калькуляцией, утвержденной техническим руководителем предприятия, в </w:t>
      </w:r>
      <w:r w:rsidRPr="005D25F0">
        <w:rPr>
          <w:sz w:val="28"/>
          <w:szCs w:val="28"/>
        </w:rPr>
        <w:t>размере 8,71</w:t>
      </w:r>
      <w:r>
        <w:rPr>
          <w:sz w:val="28"/>
          <w:szCs w:val="28"/>
        </w:rPr>
        <w:t xml:space="preserve"> руб./м³ на 2021 год (без НДС) (дополнительно представлена в электронном виде). Расходы по статье составили </w:t>
      </w:r>
      <w:r w:rsidRPr="005D25F0">
        <w:rPr>
          <w:sz w:val="28"/>
          <w:szCs w:val="28"/>
        </w:rPr>
        <w:t>780,53</w:t>
      </w:r>
      <w:r>
        <w:rPr>
          <w:sz w:val="28"/>
          <w:szCs w:val="28"/>
        </w:rPr>
        <w:t xml:space="preserve"> тыс. руб., что </w:t>
      </w:r>
      <w:proofErr w:type="gramStart"/>
      <w:r>
        <w:rPr>
          <w:sz w:val="28"/>
          <w:szCs w:val="28"/>
        </w:rPr>
        <w:t>выше</w:t>
      </w:r>
      <w:proofErr w:type="gramEnd"/>
      <w:r>
        <w:rPr>
          <w:sz w:val="28"/>
          <w:szCs w:val="28"/>
        </w:rPr>
        <w:t xml:space="preserve"> чем предложения предприятия. В НВВ 2021 года расходы приняты на уровне предложений предприятия </w:t>
      </w:r>
      <w:r w:rsidRPr="00E221D5">
        <w:rPr>
          <w:sz w:val="28"/>
          <w:szCs w:val="28"/>
        </w:rPr>
        <w:t>752,70</w:t>
      </w:r>
      <w:r w:rsidRPr="005C27F2">
        <w:rPr>
          <w:sz w:val="28"/>
          <w:szCs w:val="28"/>
        </w:rPr>
        <w:t xml:space="preserve"> тыс. руб.</w:t>
      </w:r>
    </w:p>
    <w:p w14:paraId="2B7A3D31" w14:textId="77777777" w:rsidR="00130479" w:rsidRPr="00614D84" w:rsidRDefault="00130479" w:rsidP="00130479">
      <w:pPr>
        <w:ind w:firstLine="708"/>
        <w:jc w:val="both"/>
        <w:rPr>
          <w:sz w:val="28"/>
          <w:szCs w:val="28"/>
        </w:rPr>
      </w:pPr>
      <w:r w:rsidRPr="00614D84">
        <w:rPr>
          <w:sz w:val="28"/>
          <w:szCs w:val="28"/>
        </w:rPr>
        <w:t xml:space="preserve">Величина расходов по </w:t>
      </w:r>
      <w:r>
        <w:rPr>
          <w:sz w:val="28"/>
          <w:szCs w:val="28"/>
        </w:rPr>
        <w:t xml:space="preserve">статье </w:t>
      </w:r>
      <w:r w:rsidRPr="00614D84">
        <w:rPr>
          <w:sz w:val="28"/>
          <w:szCs w:val="28"/>
        </w:rPr>
        <w:t>на 202</w:t>
      </w:r>
      <w:r>
        <w:rPr>
          <w:sz w:val="28"/>
          <w:szCs w:val="28"/>
        </w:rPr>
        <w:t>1</w:t>
      </w:r>
      <w:r w:rsidRPr="00614D84">
        <w:rPr>
          <w:sz w:val="28"/>
          <w:szCs w:val="28"/>
        </w:rPr>
        <w:t xml:space="preserve">-2025 годы отражена в приложении </w:t>
      </w:r>
      <w:r>
        <w:rPr>
          <w:sz w:val="28"/>
          <w:szCs w:val="28"/>
        </w:rPr>
        <w:t xml:space="preserve">№ </w:t>
      </w:r>
      <w:r w:rsidRPr="00614D84">
        <w:rPr>
          <w:sz w:val="28"/>
          <w:szCs w:val="28"/>
        </w:rPr>
        <w:t>1</w:t>
      </w:r>
      <w:r>
        <w:rPr>
          <w:sz w:val="28"/>
          <w:szCs w:val="28"/>
        </w:rPr>
        <w:t xml:space="preserve"> </w:t>
      </w:r>
      <w:r w:rsidRPr="00614D84">
        <w:rPr>
          <w:sz w:val="28"/>
          <w:szCs w:val="28"/>
        </w:rPr>
        <w:t>в разделе «</w:t>
      </w:r>
      <w:r w:rsidRPr="004D4BAF">
        <w:rPr>
          <w:sz w:val="28"/>
          <w:szCs w:val="28"/>
        </w:rPr>
        <w:t>Расходы на приобретение (производство) энергетических ресурсов</w:t>
      </w:r>
      <w:r w:rsidRPr="00614D84">
        <w:rPr>
          <w:sz w:val="28"/>
          <w:szCs w:val="28"/>
        </w:rPr>
        <w:t>».</w:t>
      </w:r>
    </w:p>
    <w:p w14:paraId="0B8A58D8" w14:textId="77777777" w:rsidR="00130479" w:rsidRPr="00A557F6" w:rsidRDefault="00130479" w:rsidP="00130479">
      <w:pPr>
        <w:tabs>
          <w:tab w:val="left" w:pos="851"/>
        </w:tabs>
        <w:jc w:val="both"/>
        <w:rPr>
          <w:sz w:val="28"/>
          <w:szCs w:val="28"/>
        </w:rPr>
      </w:pPr>
    </w:p>
    <w:p w14:paraId="557F1A5A" w14:textId="77777777" w:rsidR="00130479" w:rsidRPr="00473166" w:rsidRDefault="00130479" w:rsidP="00130479">
      <w:pPr>
        <w:pStyle w:val="3"/>
        <w:jc w:val="center"/>
        <w:rPr>
          <w:sz w:val="28"/>
          <w:szCs w:val="28"/>
        </w:rPr>
      </w:pPr>
      <w:bookmarkStart w:id="242" w:name="_Toc500928475"/>
      <w:bookmarkStart w:id="243" w:name="_Toc58591031"/>
      <w:r w:rsidRPr="00473166">
        <w:rPr>
          <w:sz w:val="28"/>
          <w:szCs w:val="28"/>
        </w:rPr>
        <w:lastRenderedPageBreak/>
        <w:t>Расходы на теплоноситель</w:t>
      </w:r>
      <w:bookmarkEnd w:id="242"/>
      <w:bookmarkEnd w:id="243"/>
    </w:p>
    <w:p w14:paraId="0822DE44" w14:textId="77777777" w:rsidR="00130479" w:rsidRPr="00C53694" w:rsidRDefault="00130479" w:rsidP="00130479">
      <w:pPr>
        <w:ind w:firstLine="426"/>
        <w:jc w:val="both"/>
        <w:rPr>
          <w:sz w:val="28"/>
          <w:szCs w:val="28"/>
        </w:rPr>
      </w:pPr>
      <w:r w:rsidRPr="00C53694">
        <w:rPr>
          <w:sz w:val="28"/>
          <w:szCs w:val="28"/>
        </w:rPr>
        <w:t xml:space="preserve"> Предприятием заявлены расходы по статье на уровне </w:t>
      </w:r>
      <w:r w:rsidRPr="00473166">
        <w:rPr>
          <w:sz w:val="28"/>
          <w:szCs w:val="28"/>
        </w:rPr>
        <w:t>441,14</w:t>
      </w:r>
      <w:r w:rsidRPr="00C53694">
        <w:rPr>
          <w:sz w:val="28"/>
          <w:szCs w:val="28"/>
        </w:rPr>
        <w:t xml:space="preserve"> тыс. руб., </w:t>
      </w:r>
      <w:r>
        <w:rPr>
          <w:sz w:val="28"/>
          <w:szCs w:val="28"/>
        </w:rPr>
        <w:t xml:space="preserve">при объеме </w:t>
      </w:r>
      <w:r w:rsidRPr="00473166">
        <w:rPr>
          <w:sz w:val="28"/>
          <w:szCs w:val="28"/>
        </w:rPr>
        <w:t>20,85</w:t>
      </w:r>
      <w:r>
        <w:rPr>
          <w:sz w:val="28"/>
          <w:szCs w:val="28"/>
        </w:rPr>
        <w:t xml:space="preserve"> </w:t>
      </w:r>
      <w:r w:rsidRPr="00473166">
        <w:rPr>
          <w:sz w:val="28"/>
          <w:szCs w:val="28"/>
        </w:rPr>
        <w:t>тыс. м³.</w:t>
      </w:r>
      <w:r w:rsidRPr="00C53694">
        <w:rPr>
          <w:sz w:val="28"/>
          <w:szCs w:val="28"/>
        </w:rPr>
        <w:t xml:space="preserve">  </w:t>
      </w:r>
    </w:p>
    <w:p w14:paraId="3CB59BF0" w14:textId="77777777" w:rsidR="00130479" w:rsidRPr="00C53694" w:rsidRDefault="00130479" w:rsidP="00130479">
      <w:pPr>
        <w:ind w:firstLine="567"/>
        <w:jc w:val="both"/>
        <w:rPr>
          <w:sz w:val="28"/>
          <w:szCs w:val="28"/>
        </w:rPr>
      </w:pPr>
      <w:r w:rsidRPr="00C53694">
        <w:rPr>
          <w:sz w:val="28"/>
          <w:szCs w:val="28"/>
        </w:rPr>
        <w:t>Экспертами определен объем воды, используемой в технологическом процессе, и прошедшую ХВО (теплоноситель).</w:t>
      </w:r>
    </w:p>
    <w:p w14:paraId="1E2C19BC" w14:textId="77777777" w:rsidR="00130479" w:rsidRPr="00C53694" w:rsidRDefault="00130479" w:rsidP="00130479">
      <w:pPr>
        <w:ind w:firstLine="426"/>
        <w:jc w:val="both"/>
        <w:rPr>
          <w:sz w:val="28"/>
          <w:szCs w:val="28"/>
        </w:rPr>
      </w:pPr>
      <w:r w:rsidRPr="00C53694">
        <w:rPr>
          <w:sz w:val="28"/>
          <w:szCs w:val="28"/>
        </w:rPr>
        <w:t xml:space="preserve"> В объеме подготовленной воды (прошедшей через систему ХВО), используемой в процессе выработки тепловой энергии экспертами учтен расход воды</w:t>
      </w:r>
      <w:r>
        <w:rPr>
          <w:sz w:val="28"/>
          <w:szCs w:val="28"/>
        </w:rPr>
        <w:t xml:space="preserve"> на собственные нужды</w:t>
      </w:r>
      <w:r w:rsidRPr="00C53694">
        <w:rPr>
          <w:sz w:val="28"/>
          <w:szCs w:val="28"/>
        </w:rPr>
        <w:t xml:space="preserve"> </w:t>
      </w:r>
      <w:r>
        <w:rPr>
          <w:sz w:val="28"/>
          <w:szCs w:val="28"/>
        </w:rPr>
        <w:t>17,116 тыс.</w:t>
      </w:r>
      <w:r w:rsidRPr="00C53694">
        <w:rPr>
          <w:sz w:val="28"/>
          <w:szCs w:val="28"/>
        </w:rPr>
        <w:t xml:space="preserve"> м³ - продувку котлов, расход воды на хозяйственно-питьевые нужды котельной</w:t>
      </w:r>
      <w:r>
        <w:rPr>
          <w:sz w:val="28"/>
          <w:szCs w:val="28"/>
        </w:rPr>
        <w:t xml:space="preserve"> – 50 % горячей воды на помывку 31,95 тыс.</w:t>
      </w:r>
      <w:r w:rsidRPr="00A557F6">
        <w:rPr>
          <w:sz w:val="28"/>
          <w:szCs w:val="28"/>
        </w:rPr>
        <w:t xml:space="preserve"> м³</w:t>
      </w:r>
      <w:r w:rsidRPr="00C53694">
        <w:rPr>
          <w:sz w:val="28"/>
          <w:szCs w:val="28"/>
        </w:rPr>
        <w:t xml:space="preserve">, всего в сумме </w:t>
      </w:r>
      <w:r>
        <w:rPr>
          <w:sz w:val="28"/>
          <w:szCs w:val="28"/>
        </w:rPr>
        <w:t>20,311</w:t>
      </w:r>
      <w:r w:rsidRPr="00C53694">
        <w:rPr>
          <w:sz w:val="28"/>
          <w:szCs w:val="28"/>
        </w:rPr>
        <w:t xml:space="preserve"> тыс. м³.</w:t>
      </w:r>
    </w:p>
    <w:p w14:paraId="1CE40915" w14:textId="77777777" w:rsidR="00130479" w:rsidRDefault="00130479" w:rsidP="00130479">
      <w:pPr>
        <w:ind w:firstLine="567"/>
        <w:jc w:val="both"/>
        <w:rPr>
          <w:sz w:val="28"/>
          <w:szCs w:val="28"/>
        </w:rPr>
      </w:pPr>
      <w:r w:rsidRPr="00D70C33">
        <w:rPr>
          <w:sz w:val="28"/>
          <w:szCs w:val="28"/>
        </w:rPr>
        <w:t>Также учтен расход воды на заполнение сети, потери теплоносителя при передаче и ремонтных работах (нормативные величины) -постановление РЭК КО от 12.11.2020 № 339 в размере 29,805 тыс. м³.</w:t>
      </w:r>
    </w:p>
    <w:p w14:paraId="733D1E8D" w14:textId="77777777" w:rsidR="00130479" w:rsidRPr="00C53694" w:rsidRDefault="00130479" w:rsidP="00130479">
      <w:pPr>
        <w:ind w:firstLine="567"/>
        <w:jc w:val="both"/>
        <w:rPr>
          <w:sz w:val="28"/>
          <w:szCs w:val="28"/>
        </w:rPr>
      </w:pPr>
      <w:r w:rsidRPr="00C53694">
        <w:rPr>
          <w:sz w:val="28"/>
          <w:szCs w:val="28"/>
        </w:rPr>
        <w:t>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нагрузок на отопление и горячее водоснабжение абонентов г. Мыски и иных потребителей на следующем уровне:</w:t>
      </w:r>
    </w:p>
    <w:p w14:paraId="0ACA02B5" w14:textId="77777777" w:rsidR="00130479" w:rsidRPr="00C53694" w:rsidRDefault="00130479" w:rsidP="00130479">
      <w:pPr>
        <w:ind w:firstLine="567"/>
        <w:jc w:val="both"/>
        <w:rPr>
          <w:sz w:val="28"/>
          <w:szCs w:val="28"/>
        </w:rPr>
      </w:pPr>
      <w:r w:rsidRPr="00C53694">
        <w:rPr>
          <w:sz w:val="28"/>
          <w:szCs w:val="28"/>
        </w:rPr>
        <w:t xml:space="preserve">население – </w:t>
      </w:r>
      <w:r w:rsidRPr="00D70C33">
        <w:rPr>
          <w:sz w:val="28"/>
          <w:szCs w:val="28"/>
        </w:rPr>
        <w:t>218278,43</w:t>
      </w:r>
      <w:r w:rsidRPr="00C53694">
        <w:rPr>
          <w:sz w:val="28"/>
          <w:szCs w:val="28"/>
        </w:rPr>
        <w:t xml:space="preserve"> м³;</w:t>
      </w:r>
    </w:p>
    <w:p w14:paraId="02D69A6C" w14:textId="77777777" w:rsidR="00130479" w:rsidRPr="00C53694" w:rsidRDefault="00130479" w:rsidP="00130479">
      <w:pPr>
        <w:ind w:firstLine="567"/>
        <w:jc w:val="both"/>
        <w:rPr>
          <w:sz w:val="28"/>
          <w:szCs w:val="28"/>
        </w:rPr>
      </w:pPr>
      <w:r w:rsidRPr="00C53694">
        <w:rPr>
          <w:sz w:val="28"/>
          <w:szCs w:val="28"/>
        </w:rPr>
        <w:t xml:space="preserve">бюджет -      </w:t>
      </w:r>
      <w:r w:rsidRPr="00D70C33">
        <w:rPr>
          <w:sz w:val="28"/>
          <w:szCs w:val="28"/>
        </w:rPr>
        <w:t>27895,52</w:t>
      </w:r>
      <w:r w:rsidRPr="00C53694">
        <w:rPr>
          <w:sz w:val="28"/>
          <w:szCs w:val="28"/>
        </w:rPr>
        <w:t xml:space="preserve"> м³;</w:t>
      </w:r>
    </w:p>
    <w:p w14:paraId="7DEECB57" w14:textId="77777777" w:rsidR="00130479" w:rsidRPr="00C53694" w:rsidRDefault="00130479" w:rsidP="00130479">
      <w:pPr>
        <w:ind w:firstLine="567"/>
        <w:jc w:val="both"/>
        <w:rPr>
          <w:sz w:val="28"/>
          <w:szCs w:val="28"/>
        </w:rPr>
      </w:pPr>
      <w:r w:rsidRPr="00C53694">
        <w:rPr>
          <w:sz w:val="28"/>
          <w:szCs w:val="28"/>
        </w:rPr>
        <w:t xml:space="preserve">прочие -       </w:t>
      </w:r>
      <w:r w:rsidRPr="00D70C33">
        <w:rPr>
          <w:sz w:val="28"/>
          <w:szCs w:val="28"/>
        </w:rPr>
        <w:t>9966,54</w:t>
      </w:r>
      <w:r w:rsidRPr="00C53694">
        <w:rPr>
          <w:sz w:val="28"/>
          <w:szCs w:val="28"/>
        </w:rPr>
        <w:t xml:space="preserve"> м³;</w:t>
      </w:r>
    </w:p>
    <w:p w14:paraId="4CFBCBF5" w14:textId="77777777" w:rsidR="00130479" w:rsidRPr="00C53694" w:rsidRDefault="00130479" w:rsidP="00130479">
      <w:pPr>
        <w:ind w:firstLine="567"/>
        <w:jc w:val="both"/>
        <w:rPr>
          <w:sz w:val="28"/>
          <w:szCs w:val="28"/>
        </w:rPr>
      </w:pPr>
      <w:r>
        <w:rPr>
          <w:sz w:val="28"/>
          <w:szCs w:val="28"/>
        </w:rPr>
        <w:t xml:space="preserve">собственные </w:t>
      </w:r>
      <w:r w:rsidRPr="00C53694">
        <w:rPr>
          <w:sz w:val="28"/>
          <w:szCs w:val="28"/>
        </w:rPr>
        <w:t xml:space="preserve">нужды предприятия – </w:t>
      </w:r>
      <w:r w:rsidRPr="00D70C33">
        <w:rPr>
          <w:sz w:val="28"/>
          <w:szCs w:val="28"/>
        </w:rPr>
        <w:t>20311,82</w:t>
      </w:r>
      <w:r w:rsidRPr="00C53694">
        <w:rPr>
          <w:sz w:val="28"/>
          <w:szCs w:val="28"/>
        </w:rPr>
        <w:t xml:space="preserve"> м³</w:t>
      </w:r>
      <w:r>
        <w:rPr>
          <w:sz w:val="28"/>
          <w:szCs w:val="28"/>
        </w:rPr>
        <w:t xml:space="preserve"> (в тепловой энергии)</w:t>
      </w:r>
      <w:r w:rsidRPr="00C53694">
        <w:rPr>
          <w:sz w:val="28"/>
          <w:szCs w:val="28"/>
        </w:rPr>
        <w:t xml:space="preserve">. </w:t>
      </w:r>
    </w:p>
    <w:p w14:paraId="72CC5071" w14:textId="77777777" w:rsidR="00130479" w:rsidRDefault="00130479" w:rsidP="00130479">
      <w:pPr>
        <w:ind w:firstLine="567"/>
        <w:jc w:val="both"/>
        <w:rPr>
          <w:sz w:val="28"/>
          <w:szCs w:val="28"/>
        </w:rPr>
      </w:pPr>
      <w:r>
        <w:rPr>
          <w:sz w:val="28"/>
          <w:szCs w:val="28"/>
        </w:rPr>
        <w:t>п</w:t>
      </w:r>
      <w:r w:rsidRPr="00C53694">
        <w:rPr>
          <w:sz w:val="28"/>
          <w:szCs w:val="28"/>
        </w:rPr>
        <w:t xml:space="preserve">роизводственные нужды предприятия – </w:t>
      </w:r>
      <w:r w:rsidRPr="00D70C33">
        <w:rPr>
          <w:sz w:val="28"/>
          <w:szCs w:val="28"/>
        </w:rPr>
        <w:t>29804,52</w:t>
      </w:r>
      <w:r>
        <w:rPr>
          <w:sz w:val="28"/>
          <w:szCs w:val="28"/>
        </w:rPr>
        <w:t xml:space="preserve"> м³.</w:t>
      </w:r>
    </w:p>
    <w:p w14:paraId="2336E21C" w14:textId="77777777" w:rsidR="00130479" w:rsidRDefault="00130479" w:rsidP="00130479">
      <w:pPr>
        <w:tabs>
          <w:tab w:val="left" w:pos="567"/>
        </w:tabs>
        <w:jc w:val="both"/>
        <w:rPr>
          <w:sz w:val="28"/>
          <w:szCs w:val="28"/>
        </w:rPr>
      </w:pPr>
      <w:r w:rsidRPr="00C53694">
        <w:rPr>
          <w:sz w:val="28"/>
          <w:szCs w:val="28"/>
        </w:rPr>
        <w:t xml:space="preserve">      </w:t>
      </w:r>
      <w:r>
        <w:rPr>
          <w:sz w:val="28"/>
          <w:szCs w:val="28"/>
        </w:rPr>
        <w:t xml:space="preserve">  </w:t>
      </w:r>
      <w:r w:rsidRPr="00C53694">
        <w:rPr>
          <w:sz w:val="28"/>
          <w:szCs w:val="28"/>
        </w:rPr>
        <w:t xml:space="preserve">Всего объем теплоносителя по расчету экспертов составил – </w:t>
      </w:r>
      <w:r w:rsidRPr="00D70C33">
        <w:rPr>
          <w:sz w:val="28"/>
          <w:szCs w:val="28"/>
        </w:rPr>
        <w:t>306256,83</w:t>
      </w:r>
      <w:r>
        <w:rPr>
          <w:sz w:val="28"/>
          <w:szCs w:val="28"/>
        </w:rPr>
        <w:t xml:space="preserve"> </w:t>
      </w:r>
      <w:r w:rsidRPr="00C53694">
        <w:rPr>
          <w:sz w:val="28"/>
          <w:szCs w:val="28"/>
        </w:rPr>
        <w:t>тыс. м³.</w:t>
      </w:r>
    </w:p>
    <w:p w14:paraId="0B8D04BF" w14:textId="77777777" w:rsidR="00130479" w:rsidRPr="00F440A7" w:rsidRDefault="00130479" w:rsidP="00130479">
      <w:pPr>
        <w:jc w:val="both"/>
        <w:rPr>
          <w:sz w:val="28"/>
          <w:szCs w:val="28"/>
        </w:rPr>
      </w:pPr>
      <w:r>
        <w:rPr>
          <w:sz w:val="28"/>
          <w:szCs w:val="28"/>
        </w:rPr>
        <w:t xml:space="preserve">        Цена теплоносителя на 2018 -2020 года отражена в разделе на теплоноситель и ГВС (далее по тексту заключения) составила</w:t>
      </w:r>
      <w:r w:rsidRPr="00F440A7">
        <w:rPr>
          <w:sz w:val="28"/>
          <w:szCs w:val="28"/>
        </w:rPr>
        <w:t>:</w:t>
      </w:r>
    </w:p>
    <w:p w14:paraId="3BFBCC2F" w14:textId="77777777" w:rsidR="00130479" w:rsidRDefault="00130479" w:rsidP="00130479">
      <w:pPr>
        <w:numPr>
          <w:ilvl w:val="0"/>
          <w:numId w:val="46"/>
        </w:numPr>
        <w:jc w:val="both"/>
        <w:rPr>
          <w:sz w:val="28"/>
          <w:szCs w:val="28"/>
        </w:rPr>
      </w:pPr>
      <w:r>
        <w:rPr>
          <w:sz w:val="28"/>
          <w:szCs w:val="28"/>
          <w:lang w:val="en-US"/>
        </w:rPr>
        <w:t>20</w:t>
      </w:r>
      <w:r>
        <w:rPr>
          <w:sz w:val="28"/>
          <w:szCs w:val="28"/>
        </w:rPr>
        <w:t>21</w:t>
      </w:r>
      <w:r>
        <w:rPr>
          <w:sz w:val="28"/>
          <w:szCs w:val="28"/>
          <w:lang w:val="en-US"/>
        </w:rPr>
        <w:t xml:space="preserve">- </w:t>
      </w:r>
      <w:r>
        <w:rPr>
          <w:sz w:val="28"/>
          <w:szCs w:val="28"/>
        </w:rPr>
        <w:tab/>
      </w:r>
      <w:r w:rsidRPr="00D70C33">
        <w:rPr>
          <w:sz w:val="28"/>
          <w:szCs w:val="28"/>
          <w:lang w:val="en-US"/>
        </w:rPr>
        <w:t>11,35</w:t>
      </w:r>
      <w:r>
        <w:rPr>
          <w:sz w:val="28"/>
          <w:szCs w:val="28"/>
        </w:rPr>
        <w:t xml:space="preserve"> </w:t>
      </w:r>
      <w:proofErr w:type="spellStart"/>
      <w:r>
        <w:rPr>
          <w:sz w:val="28"/>
          <w:szCs w:val="28"/>
        </w:rPr>
        <w:t>руб</w:t>
      </w:r>
      <w:proofErr w:type="spellEnd"/>
      <w:r>
        <w:rPr>
          <w:sz w:val="28"/>
          <w:szCs w:val="28"/>
        </w:rPr>
        <w:t xml:space="preserve"> </w:t>
      </w:r>
      <w:r w:rsidRPr="00A557F6">
        <w:rPr>
          <w:sz w:val="28"/>
          <w:szCs w:val="28"/>
        </w:rPr>
        <w:t>м³</w:t>
      </w:r>
      <w:r>
        <w:rPr>
          <w:sz w:val="28"/>
          <w:szCs w:val="28"/>
          <w:lang w:val="en-US"/>
        </w:rPr>
        <w:t>;</w:t>
      </w:r>
    </w:p>
    <w:p w14:paraId="45D4F4C6" w14:textId="77777777" w:rsidR="00130479" w:rsidRDefault="00130479" w:rsidP="00130479">
      <w:pPr>
        <w:numPr>
          <w:ilvl w:val="0"/>
          <w:numId w:val="46"/>
        </w:numPr>
        <w:jc w:val="both"/>
        <w:rPr>
          <w:sz w:val="28"/>
          <w:szCs w:val="28"/>
        </w:rPr>
      </w:pPr>
      <w:r>
        <w:rPr>
          <w:sz w:val="28"/>
          <w:szCs w:val="28"/>
          <w:lang w:val="en-US"/>
        </w:rPr>
        <w:t>20</w:t>
      </w:r>
      <w:r>
        <w:rPr>
          <w:sz w:val="28"/>
          <w:szCs w:val="28"/>
        </w:rPr>
        <w:t>22</w:t>
      </w:r>
      <w:r>
        <w:rPr>
          <w:sz w:val="28"/>
          <w:szCs w:val="28"/>
          <w:lang w:val="en-US"/>
        </w:rPr>
        <w:t xml:space="preserve"> - </w:t>
      </w:r>
      <w:r>
        <w:rPr>
          <w:sz w:val="28"/>
          <w:szCs w:val="28"/>
        </w:rPr>
        <w:t xml:space="preserve">    </w:t>
      </w:r>
      <w:r w:rsidRPr="00D70C33">
        <w:rPr>
          <w:sz w:val="28"/>
          <w:szCs w:val="28"/>
          <w:lang w:val="en-US"/>
        </w:rPr>
        <w:t>11,78</w:t>
      </w:r>
      <w:r>
        <w:rPr>
          <w:sz w:val="28"/>
          <w:szCs w:val="28"/>
        </w:rPr>
        <w:t xml:space="preserve"> </w:t>
      </w:r>
      <w:proofErr w:type="spellStart"/>
      <w:r>
        <w:rPr>
          <w:sz w:val="28"/>
          <w:szCs w:val="28"/>
        </w:rPr>
        <w:t>руб</w:t>
      </w:r>
      <w:proofErr w:type="spellEnd"/>
      <w:r>
        <w:rPr>
          <w:sz w:val="28"/>
          <w:szCs w:val="28"/>
        </w:rPr>
        <w:t xml:space="preserve"> </w:t>
      </w:r>
      <w:r w:rsidRPr="00A557F6">
        <w:rPr>
          <w:sz w:val="28"/>
          <w:szCs w:val="28"/>
        </w:rPr>
        <w:t>м³</w:t>
      </w:r>
      <w:r>
        <w:rPr>
          <w:sz w:val="28"/>
          <w:szCs w:val="28"/>
          <w:lang w:val="en-US"/>
        </w:rPr>
        <w:t>;</w:t>
      </w:r>
    </w:p>
    <w:p w14:paraId="15BF37A2" w14:textId="77777777" w:rsidR="00130479" w:rsidRDefault="00130479" w:rsidP="00130479">
      <w:pPr>
        <w:numPr>
          <w:ilvl w:val="0"/>
          <w:numId w:val="46"/>
        </w:numPr>
        <w:jc w:val="both"/>
        <w:rPr>
          <w:sz w:val="28"/>
          <w:szCs w:val="28"/>
        </w:rPr>
      </w:pPr>
      <w:r>
        <w:rPr>
          <w:sz w:val="28"/>
          <w:szCs w:val="28"/>
          <w:lang w:val="en-US"/>
        </w:rPr>
        <w:t>20</w:t>
      </w:r>
      <w:r>
        <w:rPr>
          <w:sz w:val="28"/>
          <w:szCs w:val="28"/>
        </w:rPr>
        <w:t>23</w:t>
      </w:r>
      <w:r>
        <w:rPr>
          <w:sz w:val="28"/>
          <w:szCs w:val="28"/>
          <w:lang w:val="en-US"/>
        </w:rPr>
        <w:t xml:space="preserve"> - </w:t>
      </w:r>
      <w:r>
        <w:rPr>
          <w:sz w:val="28"/>
          <w:szCs w:val="28"/>
        </w:rPr>
        <w:t xml:space="preserve">    </w:t>
      </w:r>
      <w:r w:rsidRPr="00D70C33">
        <w:rPr>
          <w:sz w:val="28"/>
          <w:szCs w:val="28"/>
          <w:lang w:val="en-US"/>
        </w:rPr>
        <w:t>12,38</w:t>
      </w:r>
      <w:r>
        <w:rPr>
          <w:sz w:val="28"/>
          <w:szCs w:val="28"/>
        </w:rPr>
        <w:t xml:space="preserve"> </w:t>
      </w:r>
      <w:proofErr w:type="spellStart"/>
      <w:r>
        <w:rPr>
          <w:sz w:val="28"/>
          <w:szCs w:val="28"/>
        </w:rPr>
        <w:t>руб</w:t>
      </w:r>
      <w:proofErr w:type="spellEnd"/>
      <w:r>
        <w:rPr>
          <w:sz w:val="28"/>
          <w:szCs w:val="28"/>
        </w:rPr>
        <w:t xml:space="preserve"> </w:t>
      </w:r>
      <w:r w:rsidRPr="00A557F6">
        <w:rPr>
          <w:sz w:val="28"/>
          <w:szCs w:val="28"/>
        </w:rPr>
        <w:t>м³</w:t>
      </w:r>
      <w:r>
        <w:rPr>
          <w:sz w:val="28"/>
          <w:szCs w:val="28"/>
          <w:lang w:val="en-US"/>
        </w:rPr>
        <w:t>;</w:t>
      </w:r>
    </w:p>
    <w:p w14:paraId="63C60450" w14:textId="77777777" w:rsidR="00130479" w:rsidRDefault="00130479" w:rsidP="00130479">
      <w:pPr>
        <w:numPr>
          <w:ilvl w:val="0"/>
          <w:numId w:val="46"/>
        </w:numPr>
        <w:jc w:val="both"/>
        <w:rPr>
          <w:sz w:val="28"/>
          <w:szCs w:val="28"/>
        </w:rPr>
      </w:pPr>
      <w:r>
        <w:rPr>
          <w:sz w:val="28"/>
          <w:szCs w:val="28"/>
          <w:lang w:val="en-US"/>
        </w:rPr>
        <w:t>20</w:t>
      </w:r>
      <w:r>
        <w:rPr>
          <w:sz w:val="28"/>
          <w:szCs w:val="28"/>
        </w:rPr>
        <w:t>24</w:t>
      </w:r>
      <w:r>
        <w:rPr>
          <w:sz w:val="28"/>
          <w:szCs w:val="28"/>
          <w:lang w:val="en-US"/>
        </w:rPr>
        <w:t xml:space="preserve"> - </w:t>
      </w:r>
      <w:r>
        <w:rPr>
          <w:sz w:val="28"/>
          <w:szCs w:val="28"/>
        </w:rPr>
        <w:t xml:space="preserve">    </w:t>
      </w:r>
      <w:r w:rsidRPr="00D70C33">
        <w:rPr>
          <w:sz w:val="28"/>
          <w:szCs w:val="28"/>
          <w:lang w:val="en-US"/>
        </w:rPr>
        <w:t>12,85</w:t>
      </w:r>
      <w:r>
        <w:rPr>
          <w:sz w:val="28"/>
          <w:szCs w:val="28"/>
        </w:rPr>
        <w:t xml:space="preserve"> </w:t>
      </w:r>
      <w:proofErr w:type="spellStart"/>
      <w:r>
        <w:rPr>
          <w:sz w:val="28"/>
          <w:szCs w:val="28"/>
        </w:rPr>
        <w:t>руб</w:t>
      </w:r>
      <w:proofErr w:type="spellEnd"/>
      <w:r>
        <w:rPr>
          <w:sz w:val="28"/>
          <w:szCs w:val="28"/>
        </w:rPr>
        <w:t xml:space="preserve"> </w:t>
      </w:r>
      <w:r w:rsidRPr="00A557F6">
        <w:rPr>
          <w:sz w:val="28"/>
          <w:szCs w:val="28"/>
        </w:rPr>
        <w:t>м³</w:t>
      </w:r>
      <w:r>
        <w:rPr>
          <w:sz w:val="28"/>
          <w:szCs w:val="28"/>
          <w:lang w:val="en-US"/>
        </w:rPr>
        <w:t>;</w:t>
      </w:r>
    </w:p>
    <w:p w14:paraId="3EA04F53" w14:textId="77777777" w:rsidR="00130479" w:rsidRDefault="00130479" w:rsidP="00130479">
      <w:pPr>
        <w:numPr>
          <w:ilvl w:val="0"/>
          <w:numId w:val="46"/>
        </w:numPr>
        <w:jc w:val="both"/>
        <w:rPr>
          <w:sz w:val="28"/>
          <w:szCs w:val="28"/>
        </w:rPr>
      </w:pPr>
      <w:r>
        <w:rPr>
          <w:sz w:val="28"/>
          <w:szCs w:val="28"/>
          <w:lang w:val="en-US"/>
        </w:rPr>
        <w:t>20</w:t>
      </w:r>
      <w:r>
        <w:rPr>
          <w:sz w:val="28"/>
          <w:szCs w:val="28"/>
        </w:rPr>
        <w:t>25</w:t>
      </w:r>
      <w:r>
        <w:rPr>
          <w:sz w:val="28"/>
          <w:szCs w:val="28"/>
          <w:lang w:val="en-US"/>
        </w:rPr>
        <w:t xml:space="preserve"> - </w:t>
      </w:r>
      <w:r>
        <w:rPr>
          <w:sz w:val="28"/>
          <w:szCs w:val="28"/>
        </w:rPr>
        <w:t xml:space="preserve">    </w:t>
      </w:r>
      <w:r w:rsidRPr="00D70C33">
        <w:rPr>
          <w:sz w:val="28"/>
          <w:szCs w:val="28"/>
          <w:lang w:val="en-US"/>
        </w:rPr>
        <w:t>13,33</w:t>
      </w:r>
      <w:r>
        <w:rPr>
          <w:sz w:val="28"/>
          <w:szCs w:val="28"/>
        </w:rPr>
        <w:t xml:space="preserve"> </w:t>
      </w:r>
      <w:proofErr w:type="spellStart"/>
      <w:r>
        <w:rPr>
          <w:sz w:val="28"/>
          <w:szCs w:val="28"/>
        </w:rPr>
        <w:t>руб</w:t>
      </w:r>
      <w:proofErr w:type="spellEnd"/>
      <w:r>
        <w:rPr>
          <w:sz w:val="28"/>
          <w:szCs w:val="28"/>
        </w:rPr>
        <w:t xml:space="preserve"> </w:t>
      </w:r>
      <w:r w:rsidRPr="00A557F6">
        <w:rPr>
          <w:sz w:val="28"/>
          <w:szCs w:val="28"/>
        </w:rPr>
        <w:t>м³</w:t>
      </w:r>
      <w:r>
        <w:rPr>
          <w:sz w:val="28"/>
          <w:szCs w:val="28"/>
        </w:rPr>
        <w:t>.</w:t>
      </w:r>
    </w:p>
    <w:p w14:paraId="270FE9F6" w14:textId="77777777" w:rsidR="00130479" w:rsidRDefault="00130479" w:rsidP="00130479">
      <w:pPr>
        <w:ind w:firstLine="705"/>
        <w:jc w:val="both"/>
        <w:rPr>
          <w:sz w:val="28"/>
          <w:szCs w:val="28"/>
        </w:rPr>
      </w:pPr>
    </w:p>
    <w:p w14:paraId="288F4ECC" w14:textId="77777777" w:rsidR="00130479" w:rsidRDefault="00130479" w:rsidP="00130479">
      <w:pPr>
        <w:ind w:firstLine="705"/>
        <w:jc w:val="both"/>
        <w:rPr>
          <w:sz w:val="28"/>
          <w:szCs w:val="28"/>
        </w:rPr>
      </w:pPr>
      <w:r>
        <w:rPr>
          <w:sz w:val="28"/>
          <w:szCs w:val="28"/>
        </w:rPr>
        <w:t xml:space="preserve">Итого, по расчетам экспертов расходы на теплоноситель на 2021 год составили </w:t>
      </w:r>
      <w:r w:rsidRPr="00F67CDF">
        <w:rPr>
          <w:sz w:val="28"/>
          <w:szCs w:val="28"/>
        </w:rPr>
        <w:t>230,53</w:t>
      </w:r>
      <w:r>
        <w:rPr>
          <w:sz w:val="28"/>
          <w:szCs w:val="28"/>
        </w:rPr>
        <w:t xml:space="preserve"> </w:t>
      </w:r>
      <w:proofErr w:type="spellStart"/>
      <w:r>
        <w:rPr>
          <w:sz w:val="28"/>
          <w:szCs w:val="28"/>
        </w:rPr>
        <w:t>тыс</w:t>
      </w:r>
      <w:proofErr w:type="spellEnd"/>
      <w:r>
        <w:rPr>
          <w:sz w:val="28"/>
          <w:szCs w:val="28"/>
        </w:rPr>
        <w:t xml:space="preserve"> руб.</w:t>
      </w:r>
    </w:p>
    <w:p w14:paraId="1CCEA614" w14:textId="77777777" w:rsidR="00130479" w:rsidRPr="00D82D67" w:rsidRDefault="00130479" w:rsidP="00130479">
      <w:pPr>
        <w:tabs>
          <w:tab w:val="left" w:pos="709"/>
        </w:tabs>
        <w:ind w:firstLine="709"/>
        <w:jc w:val="both"/>
        <w:rPr>
          <w:color w:val="000000"/>
          <w:sz w:val="28"/>
          <w:szCs w:val="28"/>
        </w:rPr>
      </w:pPr>
      <w:r w:rsidRPr="00D82D67">
        <w:rPr>
          <w:color w:val="000000"/>
          <w:sz w:val="28"/>
          <w:szCs w:val="28"/>
        </w:rPr>
        <w:t xml:space="preserve">Корректировка плановых расходов по статье, относительно предложений предприятия </w:t>
      </w:r>
      <w:r>
        <w:rPr>
          <w:color w:val="000000"/>
          <w:sz w:val="28"/>
          <w:szCs w:val="28"/>
        </w:rPr>
        <w:t xml:space="preserve">на 2021 год </w:t>
      </w:r>
      <w:r w:rsidRPr="00D82D67">
        <w:rPr>
          <w:color w:val="000000"/>
          <w:sz w:val="28"/>
          <w:szCs w:val="28"/>
        </w:rPr>
        <w:t>в сторону снижения, составила</w:t>
      </w:r>
      <w:r>
        <w:rPr>
          <w:color w:val="000000"/>
          <w:sz w:val="28"/>
          <w:szCs w:val="28"/>
        </w:rPr>
        <w:t xml:space="preserve"> </w:t>
      </w:r>
      <w:r w:rsidRPr="00704031">
        <w:rPr>
          <w:color w:val="000000"/>
          <w:sz w:val="28"/>
          <w:szCs w:val="28"/>
        </w:rPr>
        <w:t>210,61</w:t>
      </w:r>
      <w:r>
        <w:rPr>
          <w:color w:val="000000"/>
          <w:sz w:val="28"/>
          <w:szCs w:val="28"/>
        </w:rPr>
        <w:t xml:space="preserve"> тыс. руб., в связи с корректировкой количества теплоносителя и его цены.</w:t>
      </w:r>
    </w:p>
    <w:p w14:paraId="3EC6090F" w14:textId="77777777" w:rsidR="00130479" w:rsidRPr="00614D84" w:rsidRDefault="00130479" w:rsidP="00130479">
      <w:pPr>
        <w:ind w:firstLine="708"/>
        <w:jc w:val="both"/>
        <w:rPr>
          <w:sz w:val="28"/>
          <w:szCs w:val="28"/>
        </w:rPr>
      </w:pPr>
      <w:r w:rsidRPr="00614D84">
        <w:rPr>
          <w:sz w:val="28"/>
          <w:szCs w:val="28"/>
        </w:rPr>
        <w:t xml:space="preserve">Величина расходов по </w:t>
      </w:r>
      <w:r>
        <w:rPr>
          <w:sz w:val="28"/>
          <w:szCs w:val="28"/>
        </w:rPr>
        <w:t xml:space="preserve">статье </w:t>
      </w:r>
      <w:r w:rsidRPr="00614D84">
        <w:rPr>
          <w:sz w:val="28"/>
          <w:szCs w:val="28"/>
        </w:rPr>
        <w:t>на 202</w:t>
      </w:r>
      <w:r>
        <w:rPr>
          <w:sz w:val="28"/>
          <w:szCs w:val="28"/>
        </w:rPr>
        <w:t>1</w:t>
      </w:r>
      <w:r w:rsidRPr="00614D84">
        <w:rPr>
          <w:sz w:val="28"/>
          <w:szCs w:val="28"/>
        </w:rPr>
        <w:t xml:space="preserve">-2025 годы отражена в приложении </w:t>
      </w:r>
      <w:r>
        <w:rPr>
          <w:sz w:val="28"/>
          <w:szCs w:val="28"/>
        </w:rPr>
        <w:t xml:space="preserve">№ </w:t>
      </w:r>
      <w:r w:rsidRPr="00614D84">
        <w:rPr>
          <w:sz w:val="28"/>
          <w:szCs w:val="28"/>
        </w:rPr>
        <w:t>1</w:t>
      </w:r>
      <w:r>
        <w:rPr>
          <w:sz w:val="28"/>
          <w:szCs w:val="28"/>
        </w:rPr>
        <w:t xml:space="preserve"> </w:t>
      </w:r>
      <w:r w:rsidRPr="00614D84">
        <w:rPr>
          <w:sz w:val="28"/>
          <w:szCs w:val="28"/>
        </w:rPr>
        <w:t>в разделе «</w:t>
      </w:r>
      <w:r w:rsidRPr="004D4BAF">
        <w:rPr>
          <w:sz w:val="28"/>
          <w:szCs w:val="28"/>
        </w:rPr>
        <w:t>Расходы на приобретение (производство) энергетических ресурсов</w:t>
      </w:r>
      <w:r w:rsidRPr="00614D84">
        <w:rPr>
          <w:sz w:val="28"/>
          <w:szCs w:val="28"/>
        </w:rPr>
        <w:t>».</w:t>
      </w:r>
    </w:p>
    <w:p w14:paraId="4E565C57" w14:textId="77777777" w:rsidR="00130479" w:rsidRDefault="00130479" w:rsidP="00130479">
      <w:pPr>
        <w:ind w:firstLine="708"/>
        <w:jc w:val="both"/>
        <w:rPr>
          <w:color w:val="000000"/>
          <w:sz w:val="28"/>
          <w:szCs w:val="28"/>
        </w:rPr>
      </w:pPr>
      <w:r w:rsidRPr="00D82D67">
        <w:rPr>
          <w:color w:val="000000"/>
          <w:sz w:val="28"/>
          <w:szCs w:val="28"/>
        </w:rPr>
        <w:t xml:space="preserve">Общая величина расходов </w:t>
      </w:r>
      <w:r>
        <w:rPr>
          <w:color w:val="000000"/>
          <w:sz w:val="28"/>
          <w:szCs w:val="28"/>
        </w:rPr>
        <w:t>по разделу «П</w:t>
      </w:r>
      <w:r w:rsidRPr="00D82D67">
        <w:rPr>
          <w:color w:val="000000"/>
          <w:sz w:val="28"/>
          <w:szCs w:val="28"/>
        </w:rPr>
        <w:t>риобретение энергетических ресурсов</w:t>
      </w:r>
      <w:r>
        <w:rPr>
          <w:color w:val="000000"/>
          <w:sz w:val="28"/>
          <w:szCs w:val="28"/>
        </w:rPr>
        <w:t>»</w:t>
      </w:r>
      <w:r w:rsidRPr="00D82D67">
        <w:rPr>
          <w:color w:val="000000"/>
          <w:sz w:val="28"/>
          <w:szCs w:val="28"/>
        </w:rPr>
        <w:t xml:space="preserve"> на 20</w:t>
      </w:r>
      <w:r>
        <w:rPr>
          <w:color w:val="000000"/>
          <w:sz w:val="28"/>
          <w:szCs w:val="28"/>
        </w:rPr>
        <w:t>21</w:t>
      </w:r>
      <w:r w:rsidRPr="00D82D67">
        <w:rPr>
          <w:color w:val="000000"/>
          <w:sz w:val="28"/>
          <w:szCs w:val="28"/>
        </w:rPr>
        <w:t xml:space="preserve"> год </w:t>
      </w:r>
      <w:r>
        <w:rPr>
          <w:color w:val="000000"/>
          <w:sz w:val="28"/>
          <w:szCs w:val="28"/>
        </w:rPr>
        <w:t xml:space="preserve">составила </w:t>
      </w:r>
      <w:r w:rsidRPr="00DE3B01">
        <w:rPr>
          <w:color w:val="000000"/>
          <w:sz w:val="28"/>
          <w:szCs w:val="28"/>
        </w:rPr>
        <w:t>72092,12</w:t>
      </w:r>
      <w:r>
        <w:rPr>
          <w:color w:val="000000"/>
          <w:sz w:val="28"/>
          <w:szCs w:val="28"/>
        </w:rPr>
        <w:t xml:space="preserve"> тыс. руб.</w:t>
      </w:r>
      <w:r w:rsidRPr="00704031">
        <w:rPr>
          <w:sz w:val="28"/>
          <w:szCs w:val="28"/>
        </w:rPr>
        <w:t xml:space="preserve"> </w:t>
      </w:r>
      <w:r>
        <w:rPr>
          <w:sz w:val="28"/>
          <w:szCs w:val="28"/>
        </w:rPr>
        <w:t xml:space="preserve">Предприятием заявлены расходы в размере </w:t>
      </w:r>
      <w:r w:rsidRPr="00704031">
        <w:rPr>
          <w:color w:val="000000"/>
          <w:sz w:val="28"/>
          <w:szCs w:val="28"/>
        </w:rPr>
        <w:t>95593,93</w:t>
      </w:r>
      <w:r>
        <w:rPr>
          <w:color w:val="000000"/>
          <w:sz w:val="28"/>
          <w:szCs w:val="28"/>
        </w:rPr>
        <w:t xml:space="preserve"> тыс. руб. </w:t>
      </w:r>
    </w:p>
    <w:p w14:paraId="622151EA" w14:textId="77777777" w:rsidR="00130479" w:rsidRDefault="00130479" w:rsidP="00130479">
      <w:pPr>
        <w:tabs>
          <w:tab w:val="left" w:pos="709"/>
        </w:tabs>
        <w:ind w:firstLine="709"/>
        <w:jc w:val="both"/>
        <w:rPr>
          <w:color w:val="000000"/>
          <w:sz w:val="28"/>
          <w:szCs w:val="28"/>
        </w:rPr>
      </w:pPr>
      <w:r w:rsidRPr="00D82D67">
        <w:rPr>
          <w:color w:val="000000"/>
          <w:sz w:val="28"/>
          <w:szCs w:val="28"/>
        </w:rPr>
        <w:t xml:space="preserve">Корректировка плановых расходов по </w:t>
      </w:r>
      <w:r>
        <w:rPr>
          <w:color w:val="000000"/>
          <w:sz w:val="28"/>
          <w:szCs w:val="28"/>
        </w:rPr>
        <w:t>разделу</w:t>
      </w:r>
      <w:r w:rsidRPr="00D82D67">
        <w:rPr>
          <w:color w:val="000000"/>
          <w:sz w:val="28"/>
          <w:szCs w:val="28"/>
        </w:rPr>
        <w:t xml:space="preserve">, относительно предложений предприятия </w:t>
      </w:r>
      <w:r>
        <w:rPr>
          <w:color w:val="000000"/>
          <w:sz w:val="28"/>
          <w:szCs w:val="28"/>
        </w:rPr>
        <w:t xml:space="preserve">на 2021 год </w:t>
      </w:r>
      <w:r w:rsidRPr="00D82D67">
        <w:rPr>
          <w:color w:val="000000"/>
          <w:sz w:val="28"/>
          <w:szCs w:val="28"/>
        </w:rPr>
        <w:t>в сторону снижения, составила</w:t>
      </w:r>
      <w:r>
        <w:rPr>
          <w:color w:val="000000"/>
          <w:sz w:val="28"/>
          <w:szCs w:val="28"/>
        </w:rPr>
        <w:t xml:space="preserve"> </w:t>
      </w:r>
      <w:r w:rsidRPr="00DE3B01">
        <w:rPr>
          <w:color w:val="000000"/>
          <w:sz w:val="28"/>
          <w:szCs w:val="28"/>
        </w:rPr>
        <w:t>23501,81</w:t>
      </w:r>
      <w:r>
        <w:rPr>
          <w:color w:val="000000"/>
          <w:sz w:val="28"/>
          <w:szCs w:val="28"/>
        </w:rPr>
        <w:t xml:space="preserve"> </w:t>
      </w:r>
      <w:r>
        <w:rPr>
          <w:color w:val="000000"/>
          <w:sz w:val="28"/>
          <w:szCs w:val="28"/>
        </w:rPr>
        <w:lastRenderedPageBreak/>
        <w:t>тыс. руб., по вышеназванным причинам, а также исключением нормативного запаса топлива, уже учтенного в предыдущих периодах регулирования.</w:t>
      </w:r>
    </w:p>
    <w:p w14:paraId="335075D2" w14:textId="77777777" w:rsidR="00130479" w:rsidRPr="00614D84" w:rsidRDefault="00130479" w:rsidP="00130479">
      <w:pPr>
        <w:ind w:firstLine="708"/>
        <w:jc w:val="both"/>
        <w:rPr>
          <w:sz w:val="28"/>
          <w:szCs w:val="28"/>
        </w:rPr>
      </w:pPr>
      <w:r w:rsidRPr="00614D84">
        <w:rPr>
          <w:sz w:val="28"/>
          <w:szCs w:val="28"/>
        </w:rPr>
        <w:t xml:space="preserve">Величина расходов по </w:t>
      </w:r>
      <w:r>
        <w:rPr>
          <w:sz w:val="28"/>
          <w:szCs w:val="28"/>
        </w:rPr>
        <w:t xml:space="preserve">разделу </w:t>
      </w:r>
      <w:r w:rsidRPr="00614D84">
        <w:rPr>
          <w:sz w:val="28"/>
          <w:szCs w:val="28"/>
        </w:rPr>
        <w:t>на 202</w:t>
      </w:r>
      <w:r>
        <w:rPr>
          <w:sz w:val="28"/>
          <w:szCs w:val="28"/>
        </w:rPr>
        <w:t>2</w:t>
      </w:r>
      <w:r w:rsidRPr="00614D84">
        <w:rPr>
          <w:sz w:val="28"/>
          <w:szCs w:val="28"/>
        </w:rPr>
        <w:t xml:space="preserve">-2025 годы отражена в приложении </w:t>
      </w:r>
      <w:r>
        <w:rPr>
          <w:sz w:val="28"/>
          <w:szCs w:val="28"/>
        </w:rPr>
        <w:t xml:space="preserve">№ </w:t>
      </w:r>
      <w:r w:rsidRPr="00614D84">
        <w:rPr>
          <w:sz w:val="28"/>
          <w:szCs w:val="28"/>
        </w:rPr>
        <w:t>1</w:t>
      </w:r>
      <w:r>
        <w:rPr>
          <w:sz w:val="28"/>
          <w:szCs w:val="28"/>
        </w:rPr>
        <w:t xml:space="preserve"> </w:t>
      </w:r>
      <w:r w:rsidRPr="00614D84">
        <w:rPr>
          <w:sz w:val="28"/>
          <w:szCs w:val="28"/>
        </w:rPr>
        <w:t>в разделе «</w:t>
      </w:r>
      <w:r w:rsidRPr="004D4BAF">
        <w:rPr>
          <w:sz w:val="28"/>
          <w:szCs w:val="28"/>
        </w:rPr>
        <w:t>Расходы на приобретение (производство) энергетических ресурсов</w:t>
      </w:r>
      <w:r w:rsidRPr="00614D84">
        <w:rPr>
          <w:sz w:val="28"/>
          <w:szCs w:val="28"/>
        </w:rPr>
        <w:t>».</w:t>
      </w:r>
    </w:p>
    <w:p w14:paraId="30C4BDC6" w14:textId="77777777" w:rsidR="00130479" w:rsidRPr="004A79C4" w:rsidRDefault="00130479" w:rsidP="00130479">
      <w:pPr>
        <w:tabs>
          <w:tab w:val="left" w:pos="1134"/>
        </w:tabs>
        <w:ind w:firstLine="709"/>
        <w:jc w:val="both"/>
        <w:rPr>
          <w:b/>
          <w:color w:val="FF0000"/>
          <w:sz w:val="28"/>
          <w:szCs w:val="28"/>
        </w:rPr>
      </w:pPr>
    </w:p>
    <w:p w14:paraId="06B12F86" w14:textId="77777777" w:rsidR="00130479" w:rsidRPr="001020D0" w:rsidRDefault="00130479" w:rsidP="00130479">
      <w:pPr>
        <w:pStyle w:val="3"/>
        <w:numPr>
          <w:ilvl w:val="0"/>
          <w:numId w:val="33"/>
        </w:numPr>
        <w:jc w:val="center"/>
        <w:rPr>
          <w:sz w:val="28"/>
          <w:szCs w:val="28"/>
        </w:rPr>
      </w:pPr>
      <w:bookmarkStart w:id="244" w:name="_Toc54610812"/>
      <w:bookmarkStart w:id="245" w:name="_Toc58591032"/>
      <w:r>
        <w:rPr>
          <w:sz w:val="28"/>
          <w:szCs w:val="28"/>
        </w:rPr>
        <w:t>Прибыль</w:t>
      </w:r>
      <w:bookmarkEnd w:id="244"/>
      <w:bookmarkEnd w:id="245"/>
    </w:p>
    <w:p w14:paraId="5678CBF2" w14:textId="77777777" w:rsidR="00130479" w:rsidRPr="00DE3B01" w:rsidRDefault="00130479" w:rsidP="00130479">
      <w:pPr>
        <w:pStyle w:val="3"/>
        <w:jc w:val="center"/>
        <w:rPr>
          <w:sz w:val="28"/>
          <w:szCs w:val="28"/>
        </w:rPr>
      </w:pPr>
      <w:bookmarkStart w:id="246" w:name="_Toc58591033"/>
      <w:r w:rsidRPr="00DE3B01">
        <w:rPr>
          <w:sz w:val="28"/>
          <w:szCs w:val="28"/>
        </w:rPr>
        <w:t>Денежные выплаты социального характера</w:t>
      </w:r>
      <w:bookmarkEnd w:id="246"/>
    </w:p>
    <w:p w14:paraId="7334D974" w14:textId="77777777" w:rsidR="00130479" w:rsidRPr="00DE3B01" w:rsidRDefault="00130479" w:rsidP="00130479">
      <w:pPr>
        <w:ind w:firstLine="708"/>
        <w:jc w:val="both"/>
        <w:rPr>
          <w:iCs/>
          <w:color w:val="000000"/>
          <w:sz w:val="28"/>
          <w:szCs w:val="28"/>
        </w:rPr>
      </w:pPr>
      <w:r w:rsidRPr="00DE3B01">
        <w:rPr>
          <w:iCs/>
          <w:color w:val="000000"/>
          <w:sz w:val="28"/>
          <w:szCs w:val="28"/>
        </w:rPr>
        <w:t xml:space="preserve">Предприятием на 2021 год заявлены расходы по статье в сумме </w:t>
      </w:r>
      <w:r w:rsidRPr="004217F2">
        <w:rPr>
          <w:iCs/>
          <w:color w:val="000000"/>
          <w:sz w:val="28"/>
          <w:szCs w:val="28"/>
        </w:rPr>
        <w:t>1766,72</w:t>
      </w:r>
      <w:r>
        <w:rPr>
          <w:iCs/>
          <w:color w:val="000000"/>
          <w:sz w:val="28"/>
          <w:szCs w:val="28"/>
        </w:rPr>
        <w:t xml:space="preserve"> </w:t>
      </w:r>
      <w:r w:rsidRPr="00DE3B01">
        <w:rPr>
          <w:iCs/>
          <w:color w:val="000000"/>
          <w:sz w:val="28"/>
          <w:szCs w:val="28"/>
        </w:rPr>
        <w:t xml:space="preserve">тыс. руб. Представлен расчет социальных гарантий </w:t>
      </w:r>
      <w:r>
        <w:rPr>
          <w:iCs/>
          <w:color w:val="000000"/>
          <w:sz w:val="28"/>
          <w:szCs w:val="28"/>
        </w:rPr>
        <w:t>ООО «</w:t>
      </w:r>
      <w:proofErr w:type="spellStart"/>
      <w:r>
        <w:rPr>
          <w:iCs/>
          <w:color w:val="000000"/>
          <w:sz w:val="28"/>
          <w:szCs w:val="28"/>
        </w:rPr>
        <w:t>Теплоснаб</w:t>
      </w:r>
      <w:proofErr w:type="spellEnd"/>
      <w:r>
        <w:rPr>
          <w:iCs/>
          <w:color w:val="000000"/>
          <w:sz w:val="28"/>
          <w:szCs w:val="28"/>
        </w:rPr>
        <w:t>»</w:t>
      </w:r>
      <w:r w:rsidRPr="00DE3B01">
        <w:rPr>
          <w:iCs/>
          <w:color w:val="000000"/>
          <w:sz w:val="28"/>
          <w:szCs w:val="28"/>
        </w:rPr>
        <w:t xml:space="preserve"> на 2021 год, включающий материальную помощь, выплаты к праздничным датам, оздоровление детей, премирование к юбилеям, согласно коллективному договору</w:t>
      </w:r>
      <w:r>
        <w:rPr>
          <w:iCs/>
          <w:color w:val="000000"/>
          <w:sz w:val="28"/>
          <w:szCs w:val="28"/>
        </w:rPr>
        <w:t>, анализ счета 91</w:t>
      </w:r>
      <w:r w:rsidRPr="00DE3B01">
        <w:rPr>
          <w:iCs/>
          <w:color w:val="000000"/>
          <w:sz w:val="28"/>
          <w:szCs w:val="28"/>
        </w:rPr>
        <w:t xml:space="preserve"> (стр. </w:t>
      </w:r>
      <w:r>
        <w:rPr>
          <w:iCs/>
          <w:color w:val="000000"/>
          <w:sz w:val="28"/>
          <w:szCs w:val="28"/>
        </w:rPr>
        <w:t>1300-1303</w:t>
      </w:r>
      <w:r w:rsidRPr="00DE3B01">
        <w:rPr>
          <w:iCs/>
          <w:color w:val="000000"/>
          <w:sz w:val="28"/>
          <w:szCs w:val="28"/>
        </w:rPr>
        <w:t xml:space="preserve"> тома </w:t>
      </w:r>
      <w:r>
        <w:rPr>
          <w:iCs/>
          <w:color w:val="000000"/>
          <w:sz w:val="28"/>
          <w:szCs w:val="28"/>
        </w:rPr>
        <w:t xml:space="preserve">3 </w:t>
      </w:r>
      <w:r w:rsidRPr="00DE3B01">
        <w:rPr>
          <w:iCs/>
          <w:color w:val="000000"/>
          <w:sz w:val="28"/>
          <w:szCs w:val="28"/>
        </w:rPr>
        <w:t>тарифного дела).</w:t>
      </w:r>
    </w:p>
    <w:p w14:paraId="4D872F7A" w14:textId="77777777" w:rsidR="00130479" w:rsidRPr="00DE3B01" w:rsidRDefault="00130479" w:rsidP="00130479">
      <w:pPr>
        <w:ind w:firstLine="708"/>
        <w:jc w:val="both"/>
        <w:rPr>
          <w:iCs/>
          <w:color w:val="000000"/>
          <w:sz w:val="28"/>
          <w:szCs w:val="28"/>
        </w:rPr>
      </w:pPr>
      <w:r w:rsidRPr="00DE3B01">
        <w:rPr>
          <w:iCs/>
          <w:color w:val="000000"/>
          <w:sz w:val="28"/>
          <w:szCs w:val="28"/>
        </w:rPr>
        <w:t xml:space="preserve">Согласно представленной в электронном виде </w:t>
      </w:r>
      <w:r>
        <w:rPr>
          <w:iCs/>
          <w:color w:val="000000"/>
          <w:sz w:val="28"/>
          <w:szCs w:val="28"/>
        </w:rPr>
        <w:t xml:space="preserve">анализе </w:t>
      </w:r>
      <w:r w:rsidRPr="00DE3B01">
        <w:rPr>
          <w:iCs/>
          <w:color w:val="000000"/>
          <w:sz w:val="28"/>
          <w:szCs w:val="28"/>
        </w:rPr>
        <w:t>счета 91.02 за 2019 год социальны</w:t>
      </w:r>
      <w:r>
        <w:rPr>
          <w:iCs/>
          <w:color w:val="000000"/>
          <w:sz w:val="28"/>
          <w:szCs w:val="28"/>
        </w:rPr>
        <w:t>е</w:t>
      </w:r>
      <w:r w:rsidRPr="00DE3B01">
        <w:rPr>
          <w:iCs/>
          <w:color w:val="000000"/>
          <w:sz w:val="28"/>
          <w:szCs w:val="28"/>
        </w:rPr>
        <w:t xml:space="preserve"> выплат</w:t>
      </w:r>
      <w:r>
        <w:rPr>
          <w:iCs/>
          <w:color w:val="000000"/>
          <w:sz w:val="28"/>
          <w:szCs w:val="28"/>
        </w:rPr>
        <w:t>ы</w:t>
      </w:r>
      <w:r w:rsidRPr="00DE3B01">
        <w:rPr>
          <w:iCs/>
          <w:color w:val="000000"/>
          <w:sz w:val="28"/>
          <w:szCs w:val="28"/>
        </w:rPr>
        <w:t xml:space="preserve"> </w:t>
      </w:r>
      <w:r>
        <w:rPr>
          <w:iCs/>
          <w:color w:val="000000"/>
          <w:sz w:val="28"/>
          <w:szCs w:val="28"/>
        </w:rPr>
        <w:t>не производились</w:t>
      </w:r>
      <w:r w:rsidRPr="00DE3B01">
        <w:rPr>
          <w:iCs/>
          <w:color w:val="000000"/>
          <w:sz w:val="28"/>
          <w:szCs w:val="28"/>
        </w:rPr>
        <w:t>.</w:t>
      </w:r>
      <w:r>
        <w:rPr>
          <w:iCs/>
          <w:color w:val="000000"/>
          <w:sz w:val="28"/>
          <w:szCs w:val="28"/>
        </w:rPr>
        <w:t xml:space="preserve"> В первом долгосрочном периоде 2018-2020 год на 2019 год расходы на социальные выплаты были учтены в размере </w:t>
      </w:r>
      <w:r w:rsidRPr="00AC2C30">
        <w:rPr>
          <w:iCs/>
          <w:color w:val="000000"/>
          <w:sz w:val="28"/>
          <w:szCs w:val="28"/>
        </w:rPr>
        <w:t>1264,85</w:t>
      </w:r>
      <w:r>
        <w:rPr>
          <w:iCs/>
          <w:color w:val="000000"/>
          <w:sz w:val="28"/>
          <w:szCs w:val="28"/>
        </w:rPr>
        <w:t xml:space="preserve"> тыс. руб.</w:t>
      </w:r>
    </w:p>
    <w:p w14:paraId="56352A5E" w14:textId="77777777" w:rsidR="00130479" w:rsidRDefault="00130479" w:rsidP="00130479">
      <w:pPr>
        <w:ind w:firstLine="708"/>
        <w:jc w:val="both"/>
        <w:rPr>
          <w:iCs/>
          <w:color w:val="000000"/>
          <w:sz w:val="28"/>
          <w:szCs w:val="28"/>
        </w:rPr>
      </w:pPr>
      <w:r w:rsidRPr="00DE3B01">
        <w:rPr>
          <w:iCs/>
          <w:color w:val="000000"/>
          <w:sz w:val="28"/>
          <w:szCs w:val="28"/>
        </w:rPr>
        <w:t xml:space="preserve">Величина расходов по выплатам социального характера на 2021 год принята экспертами на </w:t>
      </w:r>
      <w:r>
        <w:rPr>
          <w:iCs/>
          <w:color w:val="000000"/>
          <w:sz w:val="28"/>
          <w:szCs w:val="28"/>
        </w:rPr>
        <w:t xml:space="preserve">нулевом </w:t>
      </w:r>
      <w:r w:rsidRPr="00DE3B01">
        <w:rPr>
          <w:iCs/>
          <w:color w:val="000000"/>
          <w:sz w:val="28"/>
          <w:szCs w:val="28"/>
        </w:rPr>
        <w:t>уровне</w:t>
      </w:r>
      <w:r>
        <w:rPr>
          <w:iCs/>
          <w:color w:val="000000"/>
          <w:sz w:val="28"/>
          <w:szCs w:val="28"/>
        </w:rPr>
        <w:t>, в связи с тем, что данная статья не осваивается предприятием.</w:t>
      </w:r>
    </w:p>
    <w:p w14:paraId="50A74A30" w14:textId="77777777" w:rsidR="00130479" w:rsidRDefault="00130479" w:rsidP="00130479">
      <w:pPr>
        <w:ind w:firstLine="708"/>
        <w:jc w:val="both"/>
        <w:rPr>
          <w:iCs/>
          <w:color w:val="000000"/>
          <w:sz w:val="28"/>
          <w:szCs w:val="28"/>
        </w:rPr>
      </w:pPr>
    </w:p>
    <w:p w14:paraId="3CD5FECF" w14:textId="77777777" w:rsidR="00130479" w:rsidRPr="001F4A1E" w:rsidRDefault="00130479" w:rsidP="00130479">
      <w:pPr>
        <w:pStyle w:val="3"/>
        <w:jc w:val="center"/>
        <w:rPr>
          <w:sz w:val="28"/>
          <w:szCs w:val="28"/>
        </w:rPr>
      </w:pPr>
      <w:bookmarkStart w:id="247" w:name="_Toc58591034"/>
      <w:r w:rsidRPr="001F4A1E">
        <w:rPr>
          <w:sz w:val="28"/>
          <w:szCs w:val="28"/>
        </w:rPr>
        <w:t>Расходы, связанные с созданием нормативных запасов топлива</w:t>
      </w:r>
      <w:bookmarkEnd w:id="247"/>
    </w:p>
    <w:p w14:paraId="789D3033" w14:textId="77777777" w:rsidR="00130479" w:rsidRDefault="00130479" w:rsidP="00130479">
      <w:pPr>
        <w:tabs>
          <w:tab w:val="left" w:pos="709"/>
        </w:tabs>
        <w:ind w:firstLine="709"/>
        <w:jc w:val="both"/>
        <w:rPr>
          <w:color w:val="000000"/>
          <w:sz w:val="28"/>
          <w:szCs w:val="28"/>
        </w:rPr>
      </w:pPr>
      <w:r w:rsidRPr="00DE3B01">
        <w:rPr>
          <w:iCs/>
          <w:color w:val="000000"/>
          <w:sz w:val="28"/>
          <w:szCs w:val="28"/>
        </w:rPr>
        <w:t xml:space="preserve">Предприятием на 2021 год заявлены расходы по статье в сумме </w:t>
      </w:r>
      <w:r w:rsidRPr="004217F2">
        <w:rPr>
          <w:iCs/>
          <w:color w:val="000000"/>
          <w:sz w:val="28"/>
          <w:szCs w:val="28"/>
        </w:rPr>
        <w:t>1766,72</w:t>
      </w:r>
      <w:r>
        <w:rPr>
          <w:iCs/>
          <w:color w:val="000000"/>
          <w:sz w:val="28"/>
          <w:szCs w:val="28"/>
        </w:rPr>
        <w:t xml:space="preserve"> </w:t>
      </w:r>
      <w:r w:rsidRPr="00DE3B01">
        <w:rPr>
          <w:iCs/>
          <w:color w:val="000000"/>
          <w:sz w:val="28"/>
          <w:szCs w:val="28"/>
        </w:rPr>
        <w:t>тыс. руб.</w:t>
      </w:r>
      <w:r w:rsidRPr="001F4A1E">
        <w:rPr>
          <w:color w:val="000000"/>
          <w:sz w:val="28"/>
          <w:szCs w:val="28"/>
        </w:rPr>
        <w:t xml:space="preserve"> </w:t>
      </w:r>
    </w:p>
    <w:p w14:paraId="414F0F09" w14:textId="77777777" w:rsidR="00130479" w:rsidRDefault="00130479" w:rsidP="00130479">
      <w:pPr>
        <w:tabs>
          <w:tab w:val="left" w:pos="709"/>
        </w:tabs>
        <w:ind w:firstLine="709"/>
        <w:jc w:val="both"/>
        <w:rPr>
          <w:color w:val="000000"/>
          <w:sz w:val="28"/>
          <w:szCs w:val="28"/>
        </w:rPr>
      </w:pPr>
      <w:r w:rsidRPr="003C33F8">
        <w:rPr>
          <w:iCs/>
          <w:color w:val="000000"/>
          <w:sz w:val="28"/>
          <w:szCs w:val="28"/>
        </w:rPr>
        <w:t>Расходы, связанные с созданием нормативных запасов топлива</w:t>
      </w:r>
      <w:r>
        <w:rPr>
          <w:iCs/>
          <w:color w:val="000000"/>
          <w:sz w:val="28"/>
          <w:szCs w:val="28"/>
        </w:rPr>
        <w:t xml:space="preserve"> экспертами исключены, в связи с тем, что </w:t>
      </w:r>
      <w:r>
        <w:rPr>
          <w:color w:val="000000"/>
          <w:sz w:val="28"/>
          <w:szCs w:val="28"/>
        </w:rPr>
        <w:t>уже учитывались в предыдущих периодах регулирования.</w:t>
      </w:r>
    </w:p>
    <w:p w14:paraId="1100A583" w14:textId="77777777" w:rsidR="00130479" w:rsidRDefault="00130479" w:rsidP="00130479">
      <w:pPr>
        <w:ind w:firstLine="708"/>
        <w:jc w:val="both"/>
        <w:rPr>
          <w:iCs/>
          <w:color w:val="000000"/>
          <w:sz w:val="28"/>
          <w:szCs w:val="28"/>
        </w:rPr>
      </w:pPr>
    </w:p>
    <w:p w14:paraId="60DA52E0" w14:textId="77777777" w:rsidR="00130479" w:rsidRPr="003B5976" w:rsidRDefault="00130479" w:rsidP="00130479">
      <w:pPr>
        <w:pStyle w:val="3"/>
        <w:numPr>
          <w:ilvl w:val="0"/>
          <w:numId w:val="33"/>
        </w:numPr>
        <w:jc w:val="center"/>
        <w:rPr>
          <w:rFonts w:eastAsia="Calibri"/>
          <w:sz w:val="28"/>
          <w:szCs w:val="28"/>
          <w:lang w:eastAsia="en-US"/>
        </w:rPr>
      </w:pPr>
      <w:bookmarkStart w:id="248" w:name="_Toc58591035"/>
      <w:r w:rsidRPr="003B5976">
        <w:rPr>
          <w:rFonts w:eastAsia="Calibri"/>
          <w:sz w:val="28"/>
          <w:szCs w:val="28"/>
        </w:rPr>
        <w:t>Предпринимательская</w:t>
      </w:r>
      <w:r w:rsidRPr="003B5976">
        <w:rPr>
          <w:rFonts w:eastAsia="Calibri"/>
          <w:sz w:val="28"/>
          <w:szCs w:val="28"/>
          <w:lang w:eastAsia="en-US"/>
        </w:rPr>
        <w:t xml:space="preserve"> прибыль</w:t>
      </w:r>
      <w:bookmarkEnd w:id="248"/>
    </w:p>
    <w:p w14:paraId="32AA55BC" w14:textId="77777777" w:rsidR="00130479" w:rsidRDefault="00130479" w:rsidP="00130479">
      <w:pPr>
        <w:autoSpaceDE w:val="0"/>
        <w:autoSpaceDN w:val="0"/>
        <w:adjustRightInd w:val="0"/>
        <w:spacing w:before="280"/>
        <w:ind w:firstLine="567"/>
        <w:jc w:val="both"/>
        <w:rPr>
          <w:color w:val="000000"/>
          <w:sz w:val="28"/>
          <w:szCs w:val="28"/>
        </w:rPr>
      </w:pPr>
      <w:r>
        <w:rPr>
          <w:color w:val="000000"/>
          <w:sz w:val="28"/>
          <w:szCs w:val="28"/>
        </w:rPr>
        <w:t xml:space="preserve"> </w:t>
      </w:r>
      <w:r w:rsidRPr="00A72B0E">
        <w:rPr>
          <w:color w:val="000000"/>
          <w:sz w:val="28"/>
          <w:szCs w:val="28"/>
        </w:rPr>
        <w:t xml:space="preserve">Предприятием заявлены расходы по статье на уровне </w:t>
      </w:r>
      <w:r w:rsidRPr="003C33F8">
        <w:rPr>
          <w:color w:val="000000"/>
          <w:sz w:val="28"/>
          <w:szCs w:val="28"/>
        </w:rPr>
        <w:t>9570,18</w:t>
      </w:r>
      <w:r>
        <w:rPr>
          <w:color w:val="000000"/>
          <w:sz w:val="28"/>
          <w:szCs w:val="28"/>
        </w:rPr>
        <w:t xml:space="preserve"> </w:t>
      </w:r>
      <w:r w:rsidRPr="00A72B0E">
        <w:rPr>
          <w:color w:val="000000"/>
          <w:sz w:val="28"/>
          <w:szCs w:val="28"/>
        </w:rPr>
        <w:t>тыс. руб.</w:t>
      </w:r>
    </w:p>
    <w:p w14:paraId="4BA7D886" w14:textId="77777777" w:rsidR="00130479" w:rsidRDefault="00130479" w:rsidP="00130479">
      <w:pPr>
        <w:autoSpaceDE w:val="0"/>
        <w:autoSpaceDN w:val="0"/>
        <w:adjustRightInd w:val="0"/>
        <w:spacing w:before="280"/>
        <w:ind w:firstLine="567"/>
        <w:jc w:val="both"/>
        <w:rPr>
          <w:color w:val="000000"/>
          <w:sz w:val="28"/>
          <w:szCs w:val="28"/>
        </w:rPr>
      </w:pPr>
      <w:r w:rsidRPr="00A72B0E">
        <w:rPr>
          <w:color w:val="000000"/>
          <w:sz w:val="28"/>
          <w:szCs w:val="28"/>
        </w:rPr>
        <w:t xml:space="preserve"> 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w:t>
      </w:r>
      <w:r>
        <w:rPr>
          <w:color w:val="000000"/>
          <w:sz w:val="28"/>
          <w:szCs w:val="28"/>
        </w:rPr>
        <w:t>,</w:t>
      </w:r>
      <w:r w:rsidRPr="00A72B0E">
        <w:rPr>
          <w:color w:val="000000"/>
          <w:sz w:val="28"/>
          <w:szCs w:val="28"/>
        </w:rPr>
        <w:t xml:space="preserve">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w:t>
      </w:r>
      <w:r>
        <w:rPr>
          <w:color w:val="000000"/>
          <w:sz w:val="28"/>
          <w:szCs w:val="28"/>
        </w:rPr>
        <w:t xml:space="preserve">на 2021 год </w:t>
      </w:r>
      <w:r w:rsidRPr="00A72B0E">
        <w:rPr>
          <w:color w:val="000000"/>
          <w:sz w:val="28"/>
          <w:szCs w:val="28"/>
        </w:rPr>
        <w:t xml:space="preserve">составила </w:t>
      </w:r>
      <w:r w:rsidRPr="003C33F8">
        <w:rPr>
          <w:color w:val="000000"/>
          <w:sz w:val="28"/>
          <w:szCs w:val="28"/>
        </w:rPr>
        <w:t>9263,41</w:t>
      </w:r>
      <w:r w:rsidRPr="00A72B0E">
        <w:rPr>
          <w:color w:val="000000"/>
          <w:sz w:val="28"/>
          <w:szCs w:val="28"/>
        </w:rPr>
        <w:t>тыс. руб.</w:t>
      </w:r>
    </w:p>
    <w:p w14:paraId="012A749C" w14:textId="77777777" w:rsidR="00130479" w:rsidRDefault="00130479" w:rsidP="00130479">
      <w:pPr>
        <w:autoSpaceDE w:val="0"/>
        <w:autoSpaceDN w:val="0"/>
        <w:adjustRightInd w:val="0"/>
        <w:spacing w:before="280"/>
        <w:ind w:firstLine="567"/>
        <w:jc w:val="both"/>
        <w:rPr>
          <w:color w:val="000000"/>
          <w:sz w:val="28"/>
          <w:szCs w:val="28"/>
        </w:rPr>
      </w:pPr>
      <w:r w:rsidRPr="003C33F8">
        <w:rPr>
          <w:color w:val="000000"/>
          <w:sz w:val="28"/>
          <w:szCs w:val="28"/>
        </w:rPr>
        <w:t>185268,25</w:t>
      </w:r>
      <w:r>
        <w:rPr>
          <w:color w:val="000000"/>
          <w:sz w:val="28"/>
          <w:szCs w:val="28"/>
        </w:rPr>
        <w:t xml:space="preserve"> </w:t>
      </w:r>
      <w:r w:rsidRPr="00A72B0E">
        <w:rPr>
          <w:color w:val="000000"/>
          <w:sz w:val="28"/>
          <w:szCs w:val="28"/>
        </w:rPr>
        <w:t xml:space="preserve">тыс. руб. * 5% = </w:t>
      </w:r>
      <w:r w:rsidRPr="003C33F8">
        <w:rPr>
          <w:color w:val="000000"/>
          <w:sz w:val="28"/>
          <w:szCs w:val="28"/>
        </w:rPr>
        <w:t>9263,41</w:t>
      </w:r>
      <w:r>
        <w:rPr>
          <w:color w:val="000000"/>
          <w:sz w:val="28"/>
          <w:szCs w:val="28"/>
        </w:rPr>
        <w:t xml:space="preserve"> </w:t>
      </w:r>
      <w:r w:rsidRPr="00A72B0E">
        <w:rPr>
          <w:color w:val="000000"/>
          <w:sz w:val="28"/>
          <w:szCs w:val="28"/>
        </w:rPr>
        <w:t>тыс. руб.</w:t>
      </w:r>
    </w:p>
    <w:p w14:paraId="54C835AD" w14:textId="77777777" w:rsidR="00130479" w:rsidRDefault="00130479" w:rsidP="00130479">
      <w:pPr>
        <w:autoSpaceDE w:val="0"/>
        <w:autoSpaceDN w:val="0"/>
        <w:adjustRightInd w:val="0"/>
        <w:spacing w:before="280"/>
        <w:ind w:left="284" w:firstLine="567"/>
        <w:jc w:val="both"/>
        <w:rPr>
          <w:color w:val="000000"/>
          <w:sz w:val="28"/>
          <w:szCs w:val="28"/>
        </w:rPr>
      </w:pPr>
      <w:r w:rsidRPr="003C33F8">
        <w:rPr>
          <w:color w:val="000000"/>
          <w:sz w:val="28"/>
          <w:szCs w:val="28"/>
        </w:rPr>
        <w:t>185268,25</w:t>
      </w:r>
      <w:r>
        <w:rPr>
          <w:color w:val="000000"/>
          <w:sz w:val="28"/>
          <w:szCs w:val="28"/>
        </w:rPr>
        <w:t xml:space="preserve"> тыс. </w:t>
      </w:r>
      <w:proofErr w:type="spellStart"/>
      <w:r>
        <w:rPr>
          <w:color w:val="000000"/>
          <w:sz w:val="28"/>
          <w:szCs w:val="28"/>
        </w:rPr>
        <w:t>руб</w:t>
      </w:r>
      <w:proofErr w:type="spellEnd"/>
      <w:r>
        <w:rPr>
          <w:color w:val="000000"/>
          <w:sz w:val="28"/>
          <w:szCs w:val="28"/>
        </w:rPr>
        <w:t xml:space="preserve"> = </w:t>
      </w:r>
      <w:r w:rsidRPr="003C33F8">
        <w:rPr>
          <w:color w:val="000000"/>
          <w:sz w:val="28"/>
          <w:szCs w:val="28"/>
        </w:rPr>
        <w:t>72092,</w:t>
      </w:r>
      <w:proofErr w:type="gramStart"/>
      <w:r w:rsidRPr="003C33F8">
        <w:rPr>
          <w:color w:val="000000"/>
          <w:sz w:val="28"/>
          <w:szCs w:val="28"/>
        </w:rPr>
        <w:t xml:space="preserve">12 </w:t>
      </w:r>
      <w:r>
        <w:rPr>
          <w:color w:val="000000"/>
          <w:sz w:val="28"/>
          <w:szCs w:val="28"/>
        </w:rPr>
        <w:t xml:space="preserve"> (</w:t>
      </w:r>
      <w:proofErr w:type="gramEnd"/>
      <w:r>
        <w:rPr>
          <w:color w:val="000000"/>
          <w:sz w:val="28"/>
          <w:szCs w:val="28"/>
        </w:rPr>
        <w:t xml:space="preserve">ресурсы) - </w:t>
      </w:r>
      <w:r w:rsidRPr="003C33F8">
        <w:rPr>
          <w:color w:val="000000"/>
          <w:sz w:val="28"/>
          <w:szCs w:val="28"/>
        </w:rPr>
        <w:t xml:space="preserve">55519,80 </w:t>
      </w:r>
      <w:r>
        <w:rPr>
          <w:color w:val="000000"/>
          <w:sz w:val="28"/>
          <w:szCs w:val="28"/>
        </w:rPr>
        <w:t xml:space="preserve">(топливо) + </w:t>
      </w:r>
      <w:r w:rsidRPr="003C33F8">
        <w:rPr>
          <w:color w:val="000000"/>
          <w:sz w:val="28"/>
          <w:szCs w:val="28"/>
        </w:rPr>
        <w:t xml:space="preserve">115786,00 </w:t>
      </w:r>
      <w:r>
        <w:rPr>
          <w:color w:val="000000"/>
          <w:sz w:val="28"/>
          <w:szCs w:val="28"/>
        </w:rPr>
        <w:t xml:space="preserve">(ОР) + </w:t>
      </w:r>
      <w:r w:rsidRPr="003C33F8">
        <w:rPr>
          <w:color w:val="000000"/>
          <w:sz w:val="28"/>
          <w:szCs w:val="28"/>
        </w:rPr>
        <w:t xml:space="preserve">52909,92 </w:t>
      </w:r>
      <w:r>
        <w:rPr>
          <w:color w:val="000000"/>
          <w:sz w:val="28"/>
          <w:szCs w:val="28"/>
        </w:rPr>
        <w:t xml:space="preserve">(НР) – </w:t>
      </w:r>
      <w:r w:rsidRPr="003C33F8">
        <w:rPr>
          <w:color w:val="000000"/>
          <w:sz w:val="28"/>
          <w:szCs w:val="28"/>
        </w:rPr>
        <w:t xml:space="preserve">0,00 </w:t>
      </w:r>
      <w:r>
        <w:rPr>
          <w:color w:val="000000"/>
          <w:sz w:val="28"/>
          <w:szCs w:val="28"/>
        </w:rPr>
        <w:t xml:space="preserve"> (налог на прибыль). </w:t>
      </w:r>
    </w:p>
    <w:p w14:paraId="1FBFFFBF" w14:textId="77777777" w:rsidR="00130479" w:rsidRDefault="00130479" w:rsidP="00130479">
      <w:pPr>
        <w:ind w:firstLine="708"/>
        <w:jc w:val="both"/>
        <w:rPr>
          <w:sz w:val="28"/>
          <w:szCs w:val="28"/>
        </w:rPr>
      </w:pPr>
      <w:r w:rsidRPr="00614D84">
        <w:rPr>
          <w:sz w:val="28"/>
          <w:szCs w:val="28"/>
        </w:rPr>
        <w:lastRenderedPageBreak/>
        <w:t xml:space="preserve">Величина расходов по </w:t>
      </w:r>
      <w:r>
        <w:rPr>
          <w:sz w:val="28"/>
          <w:szCs w:val="28"/>
        </w:rPr>
        <w:t xml:space="preserve">статье </w:t>
      </w:r>
      <w:r w:rsidRPr="00614D84">
        <w:rPr>
          <w:sz w:val="28"/>
          <w:szCs w:val="28"/>
        </w:rPr>
        <w:t>на 202</w:t>
      </w:r>
      <w:r>
        <w:rPr>
          <w:sz w:val="28"/>
          <w:szCs w:val="28"/>
        </w:rPr>
        <w:t>2</w:t>
      </w:r>
      <w:r w:rsidRPr="00614D84">
        <w:rPr>
          <w:sz w:val="28"/>
          <w:szCs w:val="28"/>
        </w:rPr>
        <w:t xml:space="preserve">-2025 годы </w:t>
      </w:r>
      <w:r>
        <w:rPr>
          <w:sz w:val="28"/>
          <w:szCs w:val="28"/>
        </w:rPr>
        <w:t xml:space="preserve">рассчитана по аналогии и </w:t>
      </w:r>
      <w:r w:rsidRPr="00614D84">
        <w:rPr>
          <w:sz w:val="28"/>
          <w:szCs w:val="28"/>
        </w:rPr>
        <w:t xml:space="preserve">отражена в приложении </w:t>
      </w:r>
      <w:r>
        <w:rPr>
          <w:sz w:val="28"/>
          <w:szCs w:val="28"/>
        </w:rPr>
        <w:t xml:space="preserve">№ </w:t>
      </w:r>
      <w:r w:rsidRPr="00614D84">
        <w:rPr>
          <w:sz w:val="28"/>
          <w:szCs w:val="28"/>
        </w:rPr>
        <w:t>1</w:t>
      </w:r>
      <w:r>
        <w:rPr>
          <w:sz w:val="28"/>
          <w:szCs w:val="28"/>
        </w:rPr>
        <w:t xml:space="preserve"> </w:t>
      </w:r>
      <w:r w:rsidRPr="00614D84">
        <w:rPr>
          <w:sz w:val="28"/>
          <w:szCs w:val="28"/>
        </w:rPr>
        <w:t>в разделе «</w:t>
      </w:r>
      <w:r>
        <w:rPr>
          <w:sz w:val="28"/>
          <w:szCs w:val="28"/>
        </w:rPr>
        <w:t>Предпринимательская прибыль</w:t>
      </w:r>
      <w:r w:rsidRPr="00614D84">
        <w:rPr>
          <w:sz w:val="28"/>
          <w:szCs w:val="28"/>
        </w:rPr>
        <w:t>».</w:t>
      </w:r>
    </w:p>
    <w:p w14:paraId="23C315C9" w14:textId="77777777" w:rsidR="00130479" w:rsidRDefault="00130479" w:rsidP="00130479">
      <w:pPr>
        <w:ind w:firstLine="708"/>
        <w:jc w:val="both"/>
        <w:rPr>
          <w:sz w:val="28"/>
          <w:szCs w:val="28"/>
        </w:rPr>
      </w:pPr>
    </w:p>
    <w:p w14:paraId="0E2779DE" w14:textId="77777777" w:rsidR="00130479" w:rsidRPr="00EC286C" w:rsidRDefault="00130479" w:rsidP="00130479">
      <w:pPr>
        <w:ind w:right="142" w:firstLine="720"/>
        <w:jc w:val="both"/>
        <w:rPr>
          <w:sz w:val="28"/>
          <w:szCs w:val="28"/>
          <w:lang w:eastAsia="en-US"/>
        </w:rPr>
      </w:pPr>
      <w:r w:rsidRPr="00EC286C">
        <w:rPr>
          <w:sz w:val="28"/>
          <w:szCs w:val="28"/>
        </w:rPr>
        <w:t xml:space="preserve">Реестр </w:t>
      </w:r>
      <w:r>
        <w:rPr>
          <w:sz w:val="28"/>
          <w:szCs w:val="28"/>
        </w:rPr>
        <w:t>операционных расходов, р</w:t>
      </w:r>
      <w:r w:rsidRPr="00EC286C">
        <w:rPr>
          <w:sz w:val="28"/>
          <w:szCs w:val="28"/>
        </w:rPr>
        <w:t xml:space="preserve">еестр </w:t>
      </w:r>
      <w:r>
        <w:rPr>
          <w:sz w:val="28"/>
          <w:szCs w:val="28"/>
        </w:rPr>
        <w:t>неподконтрольных расходов, р</w:t>
      </w:r>
      <w:r w:rsidRPr="008619F8">
        <w:rPr>
          <w:sz w:val="28"/>
          <w:szCs w:val="28"/>
        </w:rPr>
        <w:t xml:space="preserve">еестр </w:t>
      </w:r>
      <w:r w:rsidRPr="00EC286C">
        <w:rPr>
          <w:sz w:val="28"/>
          <w:szCs w:val="28"/>
        </w:rPr>
        <w:t xml:space="preserve">расходов на приобретение энергетических ресурсов, холодной воды и теплоносителя для производства теплоносителя представлен </w:t>
      </w:r>
      <w:r w:rsidRPr="00EC286C">
        <w:rPr>
          <w:sz w:val="28"/>
          <w:szCs w:val="28"/>
        </w:rPr>
        <w:br/>
        <w:t xml:space="preserve">в </w:t>
      </w:r>
      <w:r>
        <w:rPr>
          <w:sz w:val="28"/>
          <w:szCs w:val="28"/>
        </w:rPr>
        <w:t>приложении № 1, в соответствующих разделах на 2021 – 2025 год.</w:t>
      </w:r>
    </w:p>
    <w:p w14:paraId="1B7AF5D2" w14:textId="77777777" w:rsidR="00130479" w:rsidRPr="00614D84" w:rsidRDefault="00130479" w:rsidP="00130479">
      <w:pPr>
        <w:ind w:firstLine="708"/>
        <w:jc w:val="both"/>
        <w:rPr>
          <w:sz w:val="28"/>
          <w:szCs w:val="28"/>
        </w:rPr>
      </w:pPr>
    </w:p>
    <w:p w14:paraId="5735274B" w14:textId="77777777" w:rsidR="00130479" w:rsidRDefault="00130479" w:rsidP="00130479">
      <w:pPr>
        <w:pStyle w:val="3"/>
        <w:ind w:left="142"/>
        <w:jc w:val="center"/>
        <w:rPr>
          <w:sz w:val="28"/>
          <w:szCs w:val="28"/>
        </w:rPr>
      </w:pPr>
      <w:bookmarkStart w:id="249" w:name="_Toc21094961"/>
      <w:bookmarkStart w:id="250" w:name="_Toc24891737"/>
    </w:p>
    <w:p w14:paraId="2D315651" w14:textId="77777777" w:rsidR="00130479" w:rsidRPr="00C0747D" w:rsidRDefault="00130479" w:rsidP="00130479">
      <w:pPr>
        <w:pStyle w:val="3"/>
        <w:ind w:left="142"/>
        <w:jc w:val="center"/>
        <w:rPr>
          <w:sz w:val="28"/>
          <w:szCs w:val="28"/>
        </w:rPr>
      </w:pPr>
      <w:bookmarkStart w:id="251" w:name="_Toc58591036"/>
      <w:r>
        <w:rPr>
          <w:sz w:val="28"/>
          <w:szCs w:val="28"/>
        </w:rPr>
        <w:t>11.</w:t>
      </w:r>
      <w:r w:rsidRPr="00C0747D">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249"/>
      <w:bookmarkEnd w:id="250"/>
      <w:r>
        <w:rPr>
          <w:sz w:val="28"/>
          <w:szCs w:val="28"/>
        </w:rPr>
        <w:t xml:space="preserve"> на 2019 год</w:t>
      </w:r>
      <w:bookmarkEnd w:id="251"/>
    </w:p>
    <w:p w14:paraId="58C934BF" w14:textId="77777777" w:rsidR="00130479" w:rsidRPr="00C0747D" w:rsidRDefault="00130479" w:rsidP="00130479">
      <w:pPr>
        <w:ind w:right="142" w:firstLine="709"/>
        <w:jc w:val="both"/>
        <w:rPr>
          <w:sz w:val="28"/>
          <w:szCs w:val="28"/>
        </w:rPr>
      </w:pPr>
      <w:r w:rsidRPr="00C0747D">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w:t>
      </w:r>
      <w:r>
        <w:rPr>
          <w:sz w:val="28"/>
          <w:szCs w:val="28"/>
        </w:rPr>
        <w:t xml:space="preserve"> </w:t>
      </w:r>
      <w:r w:rsidRPr="00C0747D">
        <w:rPr>
          <w:sz w:val="28"/>
          <w:szCs w:val="28"/>
        </w:rP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9F95CA1" w14:textId="77777777" w:rsidR="00130479" w:rsidRPr="00C0747D" w:rsidRDefault="00130479" w:rsidP="00130479">
      <w:pPr>
        <w:ind w:right="142" w:firstLine="709"/>
        <w:jc w:val="both"/>
        <w:rPr>
          <w:sz w:val="28"/>
          <w:szCs w:val="28"/>
        </w:rPr>
      </w:pPr>
      <w:r w:rsidRPr="00C0747D">
        <w:rPr>
          <w:sz w:val="28"/>
          <w:szCs w:val="28"/>
        </w:rPr>
        <w:t>В соответствии</w:t>
      </w:r>
      <w:r>
        <w:rPr>
          <w:sz w:val="28"/>
          <w:szCs w:val="28"/>
        </w:rPr>
        <w:t xml:space="preserve"> с п. 52 Методических указаний р</w:t>
      </w:r>
      <w:r w:rsidRPr="00C0747D">
        <w:rPr>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E634CC7" w14:textId="77777777" w:rsidR="00130479" w:rsidRPr="00C0747D" w:rsidRDefault="00130479" w:rsidP="00130479">
      <w:pPr>
        <w:ind w:right="142" w:firstLine="709"/>
        <w:jc w:val="both"/>
        <w:rPr>
          <w:sz w:val="28"/>
          <w:szCs w:val="28"/>
        </w:rPr>
      </w:pPr>
      <w:r w:rsidRPr="00C0747D">
        <w:rPr>
          <w:noProof/>
          <w:sz w:val="28"/>
          <w:szCs w:val="28"/>
        </w:rPr>
        <w:drawing>
          <wp:inline distT="0" distB="0" distL="0" distR="0" wp14:anchorId="7BB11853" wp14:editId="53FF2847">
            <wp:extent cx="2270760" cy="33528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C0747D">
        <w:rPr>
          <w:sz w:val="28"/>
          <w:szCs w:val="28"/>
        </w:rPr>
        <w:t xml:space="preserve"> (тыс. руб.), (22)</w:t>
      </w:r>
    </w:p>
    <w:p w14:paraId="3285424A" w14:textId="77777777" w:rsidR="00130479" w:rsidRPr="00C0747D" w:rsidRDefault="00130479" w:rsidP="00130479">
      <w:pPr>
        <w:ind w:right="142" w:firstLine="709"/>
        <w:jc w:val="both"/>
        <w:rPr>
          <w:sz w:val="28"/>
          <w:szCs w:val="28"/>
        </w:rPr>
      </w:pPr>
      <w:r w:rsidRPr="00C0747D">
        <w:rPr>
          <w:sz w:val="28"/>
          <w:szCs w:val="28"/>
        </w:rPr>
        <w:t>где:</w:t>
      </w:r>
    </w:p>
    <w:p w14:paraId="3D4CDC1C" w14:textId="77777777" w:rsidR="00130479" w:rsidRPr="00C0747D" w:rsidRDefault="00130479" w:rsidP="00130479">
      <w:pPr>
        <w:ind w:right="142" w:firstLine="709"/>
        <w:jc w:val="both"/>
        <w:rPr>
          <w:sz w:val="28"/>
          <w:szCs w:val="28"/>
        </w:rPr>
      </w:pPr>
      <w:r w:rsidRPr="00C0747D">
        <w:rPr>
          <w:noProof/>
          <w:sz w:val="28"/>
          <w:szCs w:val="28"/>
        </w:rPr>
        <w:drawing>
          <wp:inline distT="0" distB="0" distL="0" distR="0" wp14:anchorId="7EB91D02" wp14:editId="1E9AC12D">
            <wp:extent cx="822960" cy="33528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C0747D">
        <w:rPr>
          <w:sz w:val="28"/>
          <w:szCs w:val="28"/>
        </w:rPr>
        <w:t xml:space="preserve"> - размер корректировки необходимой валовой выручки по результатам (i-2)-го года;</w:t>
      </w:r>
    </w:p>
    <w:p w14:paraId="48A50619" w14:textId="77777777" w:rsidR="00130479" w:rsidRPr="00C0747D" w:rsidRDefault="00130479" w:rsidP="00130479">
      <w:pPr>
        <w:ind w:right="142" w:firstLine="709"/>
        <w:jc w:val="both"/>
        <w:rPr>
          <w:sz w:val="28"/>
          <w:szCs w:val="28"/>
        </w:rPr>
      </w:pPr>
      <w:r w:rsidRPr="00C0747D">
        <w:rPr>
          <w:noProof/>
          <w:sz w:val="28"/>
          <w:szCs w:val="28"/>
        </w:rPr>
        <w:drawing>
          <wp:inline distT="0" distB="0" distL="0" distR="0" wp14:anchorId="31F1A11B" wp14:editId="1DBE66C5">
            <wp:extent cx="693420" cy="33528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C0747D">
        <w:rPr>
          <w:sz w:val="28"/>
          <w:szCs w:val="28"/>
        </w:rPr>
        <w:t xml:space="preserve"> - фактическая величина необходимой валовой выручки</w:t>
      </w:r>
      <w:r>
        <w:rPr>
          <w:sz w:val="28"/>
          <w:szCs w:val="28"/>
        </w:rPr>
        <w:t xml:space="preserve"> </w:t>
      </w:r>
      <w:r w:rsidRPr="00C0747D">
        <w:rPr>
          <w:sz w:val="28"/>
          <w:szCs w:val="28"/>
        </w:rP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07" w:history="1">
        <w:r w:rsidRPr="00C0747D">
          <w:rPr>
            <w:rStyle w:val="af1"/>
            <w:sz w:val="28"/>
            <w:szCs w:val="28"/>
          </w:rPr>
          <w:t>пунктом 55</w:t>
        </w:r>
      </w:hyperlink>
      <w:r w:rsidRPr="00C0747D">
        <w:rPr>
          <w:sz w:val="28"/>
          <w:szCs w:val="28"/>
        </w:rPr>
        <w:t xml:space="preserve"> настоящих Методических указаний;</w:t>
      </w:r>
    </w:p>
    <w:p w14:paraId="7DE7C472" w14:textId="77777777" w:rsidR="00130479" w:rsidRPr="00C0747D" w:rsidRDefault="00130479" w:rsidP="00130479">
      <w:pPr>
        <w:ind w:right="142" w:firstLine="709"/>
        <w:jc w:val="both"/>
        <w:rPr>
          <w:sz w:val="28"/>
          <w:szCs w:val="28"/>
        </w:rPr>
      </w:pPr>
      <w:r w:rsidRPr="00C0747D">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08" w:history="1">
        <w:r w:rsidRPr="00C0747D">
          <w:rPr>
            <w:rStyle w:val="af1"/>
            <w:sz w:val="28"/>
            <w:szCs w:val="28"/>
          </w:rPr>
          <w:t>главой IX</w:t>
        </w:r>
      </w:hyperlink>
      <w:r w:rsidRPr="00C0747D">
        <w:rPr>
          <w:sz w:val="28"/>
          <w:szCs w:val="28"/>
        </w:rPr>
        <w:t xml:space="preserve"> настоящих Методических указаний на (i-2)-й год, без учета уровня собираемости платежей.</w:t>
      </w:r>
    </w:p>
    <w:p w14:paraId="3F6841AD" w14:textId="77777777" w:rsidR="00130479" w:rsidRPr="00C0747D" w:rsidRDefault="00130479" w:rsidP="00130479">
      <w:pPr>
        <w:ind w:right="142" w:firstLine="709"/>
        <w:jc w:val="both"/>
        <w:rPr>
          <w:sz w:val="28"/>
          <w:szCs w:val="28"/>
        </w:rPr>
      </w:pPr>
      <w:r w:rsidRPr="00C0747D">
        <w:rPr>
          <w:sz w:val="28"/>
          <w:szCs w:val="28"/>
        </w:rPr>
        <w:lastRenderedPageBreak/>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w:t>
      </w:r>
      <w:r>
        <w:rPr>
          <w:sz w:val="28"/>
          <w:szCs w:val="28"/>
        </w:rPr>
        <w:t xml:space="preserve"> </w:t>
      </w:r>
      <w:r w:rsidRPr="00C0747D">
        <w:rPr>
          <w:sz w:val="28"/>
          <w:szCs w:val="28"/>
        </w:rPr>
        <w:t xml:space="preserve">как произведение фактического полезного отпуска и утвержденного тарифа. </w:t>
      </w:r>
    </w:p>
    <w:p w14:paraId="1DAC51DB" w14:textId="77777777" w:rsidR="00130479" w:rsidRPr="00C0747D" w:rsidRDefault="00130479" w:rsidP="00130479">
      <w:pPr>
        <w:ind w:right="142" w:firstLine="709"/>
        <w:jc w:val="both"/>
        <w:rPr>
          <w:sz w:val="28"/>
          <w:szCs w:val="28"/>
        </w:rPr>
      </w:pPr>
      <w:r w:rsidRPr="00C0747D">
        <w:rPr>
          <w:sz w:val="28"/>
          <w:szCs w:val="28"/>
        </w:rPr>
        <w:t>В расчёт фактической необходимой валовой выручки, согласно Методическим указаниям, включаются:</w:t>
      </w:r>
    </w:p>
    <w:p w14:paraId="76CD0763" w14:textId="77777777" w:rsidR="00130479" w:rsidRPr="00C0747D" w:rsidRDefault="00130479" w:rsidP="00130479">
      <w:pPr>
        <w:ind w:right="142" w:firstLine="709"/>
        <w:jc w:val="both"/>
        <w:rPr>
          <w:sz w:val="28"/>
          <w:szCs w:val="28"/>
        </w:rPr>
      </w:pPr>
      <w:r w:rsidRPr="00C0747D">
        <w:rPr>
          <w:sz w:val="28"/>
          <w:szCs w:val="28"/>
        </w:rPr>
        <w:t>- операционные расходы предприятия на уровне базовых значений (согласно пункту 55 Методических указаний);</w:t>
      </w:r>
    </w:p>
    <w:p w14:paraId="32A15016" w14:textId="77777777" w:rsidR="00130479" w:rsidRPr="00C0747D" w:rsidRDefault="00130479" w:rsidP="00130479">
      <w:pPr>
        <w:ind w:right="142" w:firstLine="709"/>
        <w:jc w:val="both"/>
        <w:rPr>
          <w:sz w:val="28"/>
          <w:szCs w:val="28"/>
        </w:rPr>
      </w:pPr>
      <w:r w:rsidRPr="00C0747D">
        <w:rPr>
          <w:sz w:val="28"/>
          <w:szCs w:val="28"/>
        </w:rPr>
        <w:t>- неподконтрольные расходы на основании документально подтвержденных, имевших место фактических расходов;</w:t>
      </w:r>
    </w:p>
    <w:p w14:paraId="718A1DDA" w14:textId="77777777" w:rsidR="00130479" w:rsidRPr="00C0747D" w:rsidRDefault="00130479" w:rsidP="00130479">
      <w:pPr>
        <w:ind w:right="142" w:firstLine="709"/>
        <w:jc w:val="both"/>
        <w:rPr>
          <w:sz w:val="28"/>
          <w:szCs w:val="28"/>
        </w:rPr>
      </w:pPr>
      <w:r w:rsidRPr="00C0747D">
        <w:rPr>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C0747D">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AA8276F" w14:textId="77777777" w:rsidR="00130479" w:rsidRPr="00C0747D" w:rsidRDefault="00130479" w:rsidP="00130479">
      <w:pPr>
        <w:ind w:right="142" w:firstLine="709"/>
        <w:jc w:val="both"/>
        <w:rPr>
          <w:sz w:val="28"/>
          <w:szCs w:val="28"/>
        </w:rPr>
      </w:pPr>
      <w:r w:rsidRPr="00C0747D">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C0747D">
        <w:rPr>
          <w:sz w:val="28"/>
          <w:szCs w:val="28"/>
        </w:rPr>
        <w:br/>
        <w:t>и фактической цены условного топлива;</w:t>
      </w:r>
    </w:p>
    <w:p w14:paraId="7FFDB53F" w14:textId="77777777" w:rsidR="00130479" w:rsidRPr="00C0747D" w:rsidRDefault="00130479" w:rsidP="00130479">
      <w:pPr>
        <w:ind w:right="142" w:firstLine="709"/>
        <w:jc w:val="both"/>
        <w:rPr>
          <w:sz w:val="28"/>
          <w:szCs w:val="28"/>
        </w:rPr>
      </w:pPr>
      <w:r w:rsidRPr="00C0747D">
        <w:rPr>
          <w:sz w:val="28"/>
          <w:szCs w:val="28"/>
        </w:rPr>
        <w:t xml:space="preserve">- </w:t>
      </w:r>
      <w:r w:rsidRPr="00350F49">
        <w:rPr>
          <w:sz w:val="28"/>
          <w:szCs w:val="28"/>
        </w:rPr>
        <w:t xml:space="preserve">фактическая </w:t>
      </w:r>
      <w:r w:rsidRPr="00C0747D">
        <w:rPr>
          <w:sz w:val="28"/>
          <w:szCs w:val="28"/>
        </w:rPr>
        <w:t>нормативная прибыль;</w:t>
      </w:r>
    </w:p>
    <w:p w14:paraId="431F2F9E" w14:textId="77777777" w:rsidR="00130479" w:rsidRDefault="00130479" w:rsidP="00130479">
      <w:pPr>
        <w:autoSpaceDE w:val="0"/>
        <w:autoSpaceDN w:val="0"/>
        <w:adjustRightInd w:val="0"/>
        <w:ind w:firstLine="708"/>
        <w:jc w:val="both"/>
        <w:rPr>
          <w:rFonts w:eastAsiaTheme="minorHAnsi"/>
          <w:sz w:val="28"/>
          <w:szCs w:val="28"/>
          <w:lang w:eastAsia="en-US"/>
        </w:rPr>
      </w:pPr>
      <w:r w:rsidRPr="00C0747D">
        <w:rPr>
          <w:sz w:val="28"/>
          <w:szCs w:val="28"/>
        </w:rPr>
        <w:t xml:space="preserve">- </w:t>
      </w:r>
      <w:r>
        <w:rPr>
          <w:rFonts w:eastAsiaTheme="minorHAnsi"/>
          <w:sz w:val="28"/>
          <w:szCs w:val="28"/>
          <w:lang w:eastAsia="en-US"/>
        </w:rPr>
        <w:t>расчетная предпринимательская прибыль, учтенная при установлении тарифов на (i-2)-й год, тыс. руб.;</w:t>
      </w:r>
    </w:p>
    <w:p w14:paraId="1E729273" w14:textId="77777777" w:rsidR="00130479" w:rsidRDefault="00130479" w:rsidP="00130479">
      <w:pPr>
        <w:autoSpaceDE w:val="0"/>
        <w:autoSpaceDN w:val="0"/>
        <w:adjustRightInd w:val="0"/>
        <w:ind w:firstLine="708"/>
        <w:jc w:val="both"/>
        <w:rPr>
          <w:rFonts w:eastAsiaTheme="minorHAnsi"/>
          <w:sz w:val="28"/>
          <w:szCs w:val="28"/>
          <w:lang w:eastAsia="en-US"/>
        </w:rPr>
      </w:pPr>
      <w:r>
        <w:rPr>
          <w:sz w:val="28"/>
          <w:szCs w:val="28"/>
        </w:rPr>
        <w:t>-</w:t>
      </w:r>
      <w:r>
        <w:rPr>
          <w:rFonts w:eastAsiaTheme="minorHAnsi"/>
          <w:sz w:val="28"/>
          <w:szCs w:val="28"/>
          <w:lang w:eastAsia="en-US"/>
        </w:rPr>
        <w:t>корректировка необходимой валовой выручки по результатам предшествующих расчетных периодов регулирования.</w:t>
      </w:r>
    </w:p>
    <w:p w14:paraId="2C68F549" w14:textId="77777777" w:rsidR="00130479" w:rsidRPr="00822A3D" w:rsidRDefault="00130479" w:rsidP="00130479">
      <w:pPr>
        <w:ind w:right="142" w:firstLine="708"/>
        <w:jc w:val="both"/>
        <w:rPr>
          <w:sz w:val="28"/>
          <w:szCs w:val="28"/>
        </w:rPr>
      </w:pPr>
      <w:r w:rsidRPr="00822A3D">
        <w:rPr>
          <w:sz w:val="28"/>
          <w:szCs w:val="28"/>
        </w:rPr>
        <w:t>Фактическая необходимая валовая выручка (необходимая валовая выручка на основе фактических значений параметров взамен прогнозных)</w:t>
      </w:r>
      <w:r>
        <w:rPr>
          <w:sz w:val="28"/>
          <w:szCs w:val="28"/>
        </w:rPr>
        <w:t xml:space="preserve"> </w:t>
      </w:r>
      <w:r w:rsidRPr="00822A3D">
        <w:rPr>
          <w:sz w:val="28"/>
          <w:szCs w:val="28"/>
        </w:rPr>
        <w:t>на реализацию тепловой энергии, с учетом нормативных показателей, рассчитана экспертами по группам статей.</w:t>
      </w:r>
    </w:p>
    <w:p w14:paraId="5196AB23" w14:textId="77777777" w:rsidR="00130479" w:rsidRDefault="00130479" w:rsidP="00130479">
      <w:pPr>
        <w:widowControl w:val="0"/>
        <w:autoSpaceDE w:val="0"/>
        <w:autoSpaceDN w:val="0"/>
        <w:ind w:firstLine="709"/>
        <w:jc w:val="both"/>
        <w:rPr>
          <w:snapToGrid w:val="0"/>
          <w:sz w:val="28"/>
          <w:szCs w:val="28"/>
        </w:rPr>
      </w:pPr>
      <w:r w:rsidRPr="00822A3D">
        <w:rPr>
          <w:sz w:val="28"/>
          <w:szCs w:val="28"/>
        </w:rPr>
        <w:t>1. Операционные расходы за 2019 год принимаются экспертами на уровне базовых значений (согласно пункту 5</w:t>
      </w:r>
      <w:r>
        <w:rPr>
          <w:sz w:val="28"/>
          <w:szCs w:val="28"/>
        </w:rPr>
        <w:t>6</w:t>
      </w:r>
      <w:r w:rsidRPr="00822A3D">
        <w:rPr>
          <w:sz w:val="28"/>
          <w:szCs w:val="28"/>
        </w:rPr>
        <w:t xml:space="preserve"> Методических указаний)</w:t>
      </w:r>
      <w:r>
        <w:rPr>
          <w:sz w:val="28"/>
          <w:szCs w:val="28"/>
        </w:rPr>
        <w:t>.</w:t>
      </w:r>
      <w:r w:rsidRPr="000914C9">
        <w:rPr>
          <w:snapToGrid w:val="0"/>
          <w:sz w:val="28"/>
          <w:szCs w:val="28"/>
        </w:rPr>
        <w:t xml:space="preserve"> </w:t>
      </w:r>
    </w:p>
    <w:p w14:paraId="1C3051B5" w14:textId="77777777" w:rsidR="00130479" w:rsidRDefault="00130479" w:rsidP="00130479">
      <w:pPr>
        <w:widowControl w:val="0"/>
        <w:autoSpaceDE w:val="0"/>
        <w:autoSpaceDN w:val="0"/>
        <w:ind w:firstLine="709"/>
        <w:jc w:val="both"/>
        <w:rPr>
          <w:color w:val="FF0000"/>
          <w:sz w:val="28"/>
          <w:szCs w:val="28"/>
        </w:rPr>
      </w:pPr>
      <w:r w:rsidRPr="000914C9">
        <w:rPr>
          <w:snapToGrid w:val="0"/>
          <w:sz w:val="28"/>
          <w:szCs w:val="28"/>
        </w:rPr>
        <w:t xml:space="preserve">Фактические операционные расходы за 2019 год </w:t>
      </w:r>
      <w:r w:rsidRPr="000914C9">
        <w:rPr>
          <w:sz w:val="28"/>
          <w:szCs w:val="28"/>
        </w:rPr>
        <w:t>ООО «</w:t>
      </w:r>
      <w:proofErr w:type="spellStart"/>
      <w:r>
        <w:rPr>
          <w:sz w:val="28"/>
          <w:szCs w:val="28"/>
        </w:rPr>
        <w:t>Теплоснаб</w:t>
      </w:r>
      <w:proofErr w:type="spellEnd"/>
      <w:r w:rsidRPr="000914C9">
        <w:rPr>
          <w:sz w:val="28"/>
          <w:szCs w:val="28"/>
        </w:rPr>
        <w:t>»</w:t>
      </w:r>
      <w:r w:rsidRPr="000914C9">
        <w:rPr>
          <w:snapToGrid w:val="0"/>
          <w:sz w:val="28"/>
          <w:szCs w:val="28"/>
        </w:rPr>
        <w:t>, принимаются экспертами в соответствии с формулой (27) Методических указаний.</w:t>
      </w:r>
      <w:r w:rsidRPr="000914C9">
        <w:rPr>
          <w:sz w:val="28"/>
          <w:szCs w:val="28"/>
        </w:rPr>
        <w:t xml:space="preserve"> К уровню </w:t>
      </w:r>
      <w:r>
        <w:rPr>
          <w:sz w:val="28"/>
          <w:szCs w:val="28"/>
        </w:rPr>
        <w:t xml:space="preserve">базового уровня </w:t>
      </w:r>
      <w:r w:rsidRPr="000914C9">
        <w:rPr>
          <w:sz w:val="28"/>
          <w:szCs w:val="28"/>
        </w:rPr>
        <w:t>операционных расходов на 201</w:t>
      </w:r>
      <w:r>
        <w:rPr>
          <w:sz w:val="28"/>
          <w:szCs w:val="28"/>
        </w:rPr>
        <w:t>8</w:t>
      </w:r>
      <w:r w:rsidRPr="000914C9">
        <w:rPr>
          <w:sz w:val="28"/>
          <w:szCs w:val="28"/>
        </w:rPr>
        <w:t xml:space="preserve"> </w:t>
      </w:r>
      <w:proofErr w:type="gramStart"/>
      <w:r w:rsidRPr="000914C9">
        <w:rPr>
          <w:sz w:val="28"/>
          <w:szCs w:val="28"/>
        </w:rPr>
        <w:t>год  применен</w:t>
      </w:r>
      <w:proofErr w:type="gramEnd"/>
      <w:r w:rsidRPr="000914C9">
        <w:rPr>
          <w:sz w:val="28"/>
          <w:szCs w:val="28"/>
        </w:rPr>
        <w:t xml:space="preserve"> одобренные </w:t>
      </w:r>
      <w:r>
        <w:rPr>
          <w:sz w:val="28"/>
          <w:szCs w:val="28"/>
        </w:rPr>
        <w:t>п</w:t>
      </w:r>
      <w:r w:rsidRPr="000914C9">
        <w:rPr>
          <w:sz w:val="28"/>
          <w:szCs w:val="28"/>
        </w:rPr>
        <w:t xml:space="preserve">рогноз </w:t>
      </w:r>
      <w:r w:rsidRPr="000914C9">
        <w:rPr>
          <w:color w:val="000000" w:themeColor="text1"/>
          <w:sz w:val="28"/>
          <w:szCs w:val="28"/>
        </w:rPr>
        <w:t>Минэкономразвития</w:t>
      </w:r>
      <w:r>
        <w:rPr>
          <w:color w:val="000000" w:themeColor="text1"/>
          <w:sz w:val="28"/>
          <w:szCs w:val="28"/>
        </w:rPr>
        <w:t xml:space="preserve"> России</w:t>
      </w:r>
      <w:r w:rsidRPr="000914C9">
        <w:rPr>
          <w:color w:val="000000" w:themeColor="text1"/>
          <w:sz w:val="28"/>
          <w:szCs w:val="28"/>
        </w:rPr>
        <w:t xml:space="preserve">, опубликованные на сайте </w:t>
      </w:r>
      <w:r>
        <w:rPr>
          <w:color w:val="000000" w:themeColor="text1"/>
          <w:sz w:val="28"/>
          <w:szCs w:val="28"/>
        </w:rPr>
        <w:t>26</w:t>
      </w:r>
      <w:r w:rsidRPr="000914C9">
        <w:rPr>
          <w:color w:val="000000" w:themeColor="text1"/>
          <w:sz w:val="28"/>
          <w:szCs w:val="28"/>
        </w:rPr>
        <w:t>.09.20</w:t>
      </w:r>
      <w:r>
        <w:rPr>
          <w:color w:val="000000" w:themeColor="text1"/>
          <w:sz w:val="28"/>
          <w:szCs w:val="28"/>
        </w:rPr>
        <w:t>20</w:t>
      </w:r>
      <w:r w:rsidRPr="000914C9">
        <w:rPr>
          <w:color w:val="000000" w:themeColor="text1"/>
          <w:sz w:val="28"/>
          <w:szCs w:val="28"/>
        </w:rPr>
        <w:t>, в соответствии с которым ИПЦ на 201</w:t>
      </w:r>
      <w:r>
        <w:rPr>
          <w:color w:val="000000" w:themeColor="text1"/>
          <w:sz w:val="28"/>
          <w:szCs w:val="28"/>
        </w:rPr>
        <w:t>9</w:t>
      </w:r>
      <w:r w:rsidRPr="000914C9">
        <w:rPr>
          <w:color w:val="000000" w:themeColor="text1"/>
          <w:sz w:val="28"/>
          <w:szCs w:val="28"/>
        </w:rPr>
        <w:t xml:space="preserve"> год составил 10</w:t>
      </w:r>
      <w:r>
        <w:rPr>
          <w:color w:val="000000" w:themeColor="text1"/>
          <w:sz w:val="28"/>
          <w:szCs w:val="28"/>
        </w:rPr>
        <w:t>4,5</w:t>
      </w:r>
      <w:r w:rsidRPr="000914C9">
        <w:rPr>
          <w:color w:val="000000" w:themeColor="text1"/>
          <w:sz w:val="28"/>
          <w:szCs w:val="28"/>
        </w:rPr>
        <w:t xml:space="preserve"> %.</w:t>
      </w:r>
      <w:r w:rsidRPr="000914C9">
        <w:rPr>
          <w:color w:val="FF0000"/>
          <w:sz w:val="28"/>
          <w:szCs w:val="28"/>
        </w:rPr>
        <w:t xml:space="preserve"> </w:t>
      </w:r>
    </w:p>
    <w:p w14:paraId="04BB4721" w14:textId="77777777" w:rsidR="00130479" w:rsidRPr="00DD63F5" w:rsidRDefault="00130479" w:rsidP="00130479">
      <w:pPr>
        <w:ind w:firstLine="709"/>
        <w:jc w:val="both"/>
        <w:rPr>
          <w:color w:val="000000"/>
          <w:sz w:val="28"/>
          <w:szCs w:val="28"/>
        </w:rPr>
      </w:pPr>
      <w:r w:rsidRPr="00DD63F5">
        <w:rPr>
          <w:color w:val="000000"/>
          <w:sz w:val="28"/>
          <w:szCs w:val="28"/>
        </w:rPr>
        <w:t xml:space="preserve">Установленная тепловая мощность источника тепловой энергии и характеристики тепловых сетей, обслуживаемых </w:t>
      </w:r>
      <w:r w:rsidRPr="000B40C5">
        <w:rPr>
          <w:color w:val="000000"/>
          <w:sz w:val="28"/>
          <w:szCs w:val="28"/>
        </w:rPr>
        <w:t>ООО «</w:t>
      </w:r>
      <w:proofErr w:type="spellStart"/>
      <w:r w:rsidRPr="000B40C5">
        <w:rPr>
          <w:color w:val="000000"/>
          <w:sz w:val="28"/>
          <w:szCs w:val="28"/>
        </w:rPr>
        <w:t>Теплоснаб</w:t>
      </w:r>
      <w:proofErr w:type="spellEnd"/>
      <w:r w:rsidRPr="000B40C5">
        <w:rPr>
          <w:color w:val="000000"/>
          <w:sz w:val="28"/>
          <w:szCs w:val="28"/>
        </w:rPr>
        <w:t>»</w:t>
      </w:r>
      <w:r w:rsidRPr="00DD63F5">
        <w:rPr>
          <w:color w:val="000000"/>
          <w:sz w:val="28"/>
          <w:szCs w:val="28"/>
        </w:rPr>
        <w:t xml:space="preserve"> </w:t>
      </w:r>
      <w:r>
        <w:rPr>
          <w:color w:val="000000"/>
          <w:sz w:val="28"/>
          <w:szCs w:val="28"/>
        </w:rPr>
        <w:t>за</w:t>
      </w:r>
      <w:r w:rsidRPr="00DD63F5">
        <w:rPr>
          <w:color w:val="000000"/>
          <w:sz w:val="28"/>
          <w:szCs w:val="28"/>
        </w:rPr>
        <w:t xml:space="preserve"> 20</w:t>
      </w:r>
      <w:r>
        <w:rPr>
          <w:color w:val="000000"/>
          <w:sz w:val="28"/>
          <w:szCs w:val="28"/>
        </w:rPr>
        <w:t>19</w:t>
      </w:r>
      <w:r w:rsidRPr="00DD63F5">
        <w:rPr>
          <w:color w:val="000000"/>
          <w:sz w:val="28"/>
          <w:szCs w:val="28"/>
        </w:rPr>
        <w:t xml:space="preserve"> год, не меняются, соответственно, индекс изменения количества активов равен нулю.</w:t>
      </w:r>
    </w:p>
    <w:p w14:paraId="1FA45D36" w14:textId="77777777" w:rsidR="00130479" w:rsidRPr="00DD63F5" w:rsidRDefault="00130479" w:rsidP="00130479">
      <w:pPr>
        <w:ind w:firstLine="709"/>
        <w:jc w:val="both"/>
        <w:rPr>
          <w:color w:val="000000"/>
          <w:sz w:val="28"/>
          <w:szCs w:val="28"/>
        </w:rPr>
      </w:pPr>
      <w:r w:rsidRPr="00DD63F5">
        <w:rPr>
          <w:color w:val="000000"/>
          <w:sz w:val="28"/>
          <w:szCs w:val="28"/>
        </w:rPr>
        <w:lastRenderedPageBreak/>
        <w:t xml:space="preserve">Величина </w:t>
      </w:r>
      <w:r>
        <w:rPr>
          <w:color w:val="000000"/>
          <w:sz w:val="28"/>
          <w:szCs w:val="28"/>
        </w:rPr>
        <w:t xml:space="preserve">фактических </w:t>
      </w:r>
      <w:r w:rsidRPr="00DD63F5">
        <w:rPr>
          <w:color w:val="000000"/>
          <w:sz w:val="28"/>
          <w:szCs w:val="28"/>
        </w:rPr>
        <w:t>операционных расходов</w:t>
      </w:r>
      <w:r>
        <w:rPr>
          <w:color w:val="000000"/>
          <w:sz w:val="28"/>
          <w:szCs w:val="28"/>
        </w:rPr>
        <w:t xml:space="preserve"> за 2019</w:t>
      </w:r>
      <w:r w:rsidRPr="00DD63F5">
        <w:rPr>
          <w:color w:val="000000"/>
          <w:sz w:val="28"/>
          <w:szCs w:val="28"/>
        </w:rPr>
        <w:t xml:space="preserve"> год, составила</w:t>
      </w:r>
      <w:r w:rsidRPr="00DD63F5">
        <w:rPr>
          <w:color w:val="FF0000"/>
          <w:sz w:val="28"/>
          <w:szCs w:val="28"/>
        </w:rPr>
        <w:t xml:space="preserve"> </w:t>
      </w:r>
      <w:r>
        <w:rPr>
          <w:color w:val="FF0000"/>
          <w:sz w:val="28"/>
          <w:szCs w:val="28"/>
        </w:rPr>
        <w:t xml:space="preserve">          </w:t>
      </w:r>
      <w:r w:rsidRPr="000B40C5">
        <w:rPr>
          <w:sz w:val="28"/>
          <w:szCs w:val="28"/>
        </w:rPr>
        <w:t>103 832,01</w:t>
      </w:r>
      <w:r>
        <w:rPr>
          <w:sz w:val="28"/>
          <w:szCs w:val="28"/>
        </w:rPr>
        <w:t xml:space="preserve"> </w:t>
      </w:r>
      <w:r w:rsidRPr="00DD63F5">
        <w:rPr>
          <w:sz w:val="28"/>
          <w:szCs w:val="28"/>
        </w:rPr>
        <w:t>тыс</w:t>
      </w:r>
      <w:r>
        <w:rPr>
          <w:color w:val="000000"/>
          <w:sz w:val="28"/>
          <w:szCs w:val="28"/>
        </w:rPr>
        <w:t xml:space="preserve">. </w:t>
      </w:r>
      <w:proofErr w:type="spellStart"/>
      <w:r>
        <w:rPr>
          <w:color w:val="000000"/>
          <w:sz w:val="28"/>
          <w:szCs w:val="28"/>
        </w:rPr>
        <w:t>руб</w:t>
      </w:r>
      <w:proofErr w:type="spellEnd"/>
      <w:r>
        <w:rPr>
          <w:color w:val="000000"/>
          <w:sz w:val="28"/>
          <w:szCs w:val="28"/>
        </w:rPr>
        <w:t xml:space="preserve"> (таблица 13).</w:t>
      </w:r>
    </w:p>
    <w:p w14:paraId="7F989823" w14:textId="77777777" w:rsidR="00130479" w:rsidRPr="000914C9" w:rsidRDefault="00130479" w:rsidP="00130479">
      <w:pPr>
        <w:widowControl w:val="0"/>
        <w:autoSpaceDE w:val="0"/>
        <w:autoSpaceDN w:val="0"/>
        <w:ind w:firstLine="709"/>
        <w:jc w:val="right"/>
        <w:rPr>
          <w:color w:val="FF0000"/>
          <w:sz w:val="28"/>
          <w:szCs w:val="28"/>
        </w:rPr>
      </w:pPr>
      <w:r w:rsidRPr="002D1BA9">
        <w:rPr>
          <w:color w:val="000000"/>
          <w:sz w:val="28"/>
          <w:szCs w:val="28"/>
        </w:rPr>
        <w:t xml:space="preserve">Таблица </w:t>
      </w:r>
      <w:r>
        <w:rPr>
          <w:color w:val="000000"/>
          <w:sz w:val="28"/>
          <w:szCs w:val="28"/>
        </w:rPr>
        <w:t>13</w:t>
      </w:r>
    </w:p>
    <w:p w14:paraId="1C116769" w14:textId="77777777" w:rsidR="00130479" w:rsidRPr="002D1BA9" w:rsidRDefault="00130479" w:rsidP="00130479">
      <w:pPr>
        <w:jc w:val="center"/>
        <w:rPr>
          <w:b/>
          <w:sz w:val="28"/>
          <w:szCs w:val="28"/>
        </w:rPr>
      </w:pPr>
      <w:r w:rsidRPr="002D1BA9">
        <w:rPr>
          <w:b/>
          <w:sz w:val="28"/>
          <w:szCs w:val="28"/>
        </w:rPr>
        <w:t>Расчёт фактических операционных (подконтрольных) расходов на 2019 год</w:t>
      </w:r>
    </w:p>
    <w:p w14:paraId="62B8E1D0" w14:textId="77777777" w:rsidR="00130479" w:rsidRDefault="00130479" w:rsidP="00130479">
      <w:pPr>
        <w:widowControl w:val="0"/>
        <w:autoSpaceDE w:val="0"/>
        <w:autoSpaceDN w:val="0"/>
        <w:jc w:val="both"/>
        <w:rPr>
          <w:sz w:val="28"/>
          <w:szCs w:val="28"/>
        </w:rPr>
      </w:pPr>
      <w:r w:rsidRPr="000B40C5">
        <w:rPr>
          <w:noProof/>
        </w:rPr>
        <w:drawing>
          <wp:inline distT="0" distB="0" distL="0" distR="0" wp14:anchorId="2C7964DD" wp14:editId="481F4F32">
            <wp:extent cx="6120130" cy="3177285"/>
            <wp:effectExtent l="0" t="0" r="0" b="444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120130" cy="3177285"/>
                    </a:xfrm>
                    <a:prstGeom prst="rect">
                      <a:avLst/>
                    </a:prstGeom>
                    <a:noFill/>
                    <a:ln>
                      <a:noFill/>
                    </a:ln>
                  </pic:spPr>
                </pic:pic>
              </a:graphicData>
            </a:graphic>
          </wp:inline>
        </w:drawing>
      </w:r>
    </w:p>
    <w:p w14:paraId="69BBCB04" w14:textId="77777777" w:rsidR="00130479" w:rsidRDefault="00130479" w:rsidP="00130479">
      <w:pPr>
        <w:ind w:firstLine="709"/>
        <w:jc w:val="both"/>
        <w:rPr>
          <w:sz w:val="28"/>
          <w:szCs w:val="28"/>
        </w:rPr>
      </w:pPr>
      <w:r w:rsidRPr="000914C9">
        <w:rPr>
          <w:sz w:val="28"/>
          <w:szCs w:val="28"/>
        </w:rPr>
        <w:t xml:space="preserve">Таким образом индекс изменения </w:t>
      </w:r>
      <w:r>
        <w:rPr>
          <w:sz w:val="28"/>
          <w:szCs w:val="28"/>
        </w:rPr>
        <w:t xml:space="preserve">фактических </w:t>
      </w:r>
      <w:r w:rsidRPr="000914C9">
        <w:rPr>
          <w:sz w:val="28"/>
          <w:szCs w:val="28"/>
        </w:rPr>
        <w:t xml:space="preserve">операционных расходов составил </w:t>
      </w:r>
      <w:r w:rsidRPr="000914C9">
        <w:rPr>
          <w:color w:val="000000" w:themeColor="text1"/>
          <w:sz w:val="28"/>
          <w:szCs w:val="28"/>
        </w:rPr>
        <w:t>103,45 %</w:t>
      </w:r>
      <w:r w:rsidRPr="000914C9">
        <w:rPr>
          <w:sz w:val="28"/>
          <w:szCs w:val="28"/>
        </w:rPr>
        <w:t>.</w:t>
      </w:r>
    </w:p>
    <w:p w14:paraId="64684C37" w14:textId="77777777" w:rsidR="00130479" w:rsidRPr="002D1BA9" w:rsidRDefault="00130479" w:rsidP="00130479">
      <w:pPr>
        <w:ind w:firstLine="709"/>
        <w:jc w:val="both"/>
        <w:rPr>
          <w:sz w:val="28"/>
          <w:szCs w:val="28"/>
        </w:rPr>
      </w:pPr>
      <w:r w:rsidRPr="000914C9">
        <w:rPr>
          <w:sz w:val="28"/>
          <w:szCs w:val="28"/>
        </w:rPr>
        <w:t xml:space="preserve"> </w:t>
      </w:r>
      <w:r w:rsidRPr="002D1BA9">
        <w:rPr>
          <w:sz w:val="28"/>
          <w:szCs w:val="28"/>
        </w:rPr>
        <w:t>ОР20</w:t>
      </w:r>
      <w:r>
        <w:rPr>
          <w:sz w:val="28"/>
          <w:szCs w:val="28"/>
        </w:rPr>
        <w:t>19</w:t>
      </w:r>
      <w:r w:rsidRPr="002D1BA9">
        <w:rPr>
          <w:sz w:val="28"/>
          <w:szCs w:val="28"/>
        </w:rPr>
        <w:t xml:space="preserve"> = </w:t>
      </w:r>
      <w:r>
        <w:rPr>
          <w:sz w:val="28"/>
          <w:szCs w:val="28"/>
        </w:rPr>
        <w:t>100 364,142</w:t>
      </w:r>
      <w:r w:rsidRPr="002D1BA9">
        <w:rPr>
          <w:sz w:val="28"/>
          <w:szCs w:val="28"/>
        </w:rPr>
        <w:t xml:space="preserve"> тыс. руб. *(1-1/</w:t>
      </w:r>
      <w:proofErr w:type="gramStart"/>
      <w:r w:rsidRPr="002D1BA9">
        <w:rPr>
          <w:sz w:val="28"/>
          <w:szCs w:val="28"/>
        </w:rPr>
        <w:t>100)*</w:t>
      </w:r>
      <w:proofErr w:type="gramEnd"/>
      <w:r w:rsidRPr="002D1BA9">
        <w:rPr>
          <w:sz w:val="28"/>
          <w:szCs w:val="28"/>
        </w:rPr>
        <w:t>(1+0,0</w:t>
      </w:r>
      <w:r>
        <w:rPr>
          <w:sz w:val="28"/>
          <w:szCs w:val="28"/>
        </w:rPr>
        <w:t>45</w:t>
      </w:r>
      <w:r w:rsidRPr="002D1BA9">
        <w:rPr>
          <w:sz w:val="28"/>
          <w:szCs w:val="28"/>
        </w:rPr>
        <w:t xml:space="preserve">)*(1+0,75*(0,00)) = </w:t>
      </w:r>
      <w:r>
        <w:rPr>
          <w:sz w:val="28"/>
          <w:szCs w:val="28"/>
        </w:rPr>
        <w:t>103832,01</w:t>
      </w:r>
      <w:r w:rsidRPr="002D1BA9">
        <w:rPr>
          <w:sz w:val="28"/>
          <w:szCs w:val="28"/>
        </w:rPr>
        <w:t xml:space="preserve"> тыс. руб.</w:t>
      </w:r>
    </w:p>
    <w:p w14:paraId="1040CC2D" w14:textId="77777777" w:rsidR="00130479" w:rsidRPr="00822A3D" w:rsidRDefault="00130479" w:rsidP="00130479">
      <w:pPr>
        <w:ind w:right="142" w:firstLine="709"/>
        <w:jc w:val="both"/>
        <w:rPr>
          <w:sz w:val="28"/>
          <w:szCs w:val="28"/>
        </w:rPr>
      </w:pPr>
      <w:r w:rsidRPr="00822A3D">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0E586EF" w14:textId="77777777" w:rsidR="00130479" w:rsidRDefault="00130479" w:rsidP="00130479">
      <w:pPr>
        <w:ind w:firstLine="709"/>
        <w:jc w:val="both"/>
        <w:rPr>
          <w:noProof/>
        </w:rPr>
      </w:pPr>
      <w:r>
        <w:rPr>
          <w:sz w:val="28"/>
          <w:szCs w:val="28"/>
        </w:rPr>
        <w:t>Экспертами использовалась и</w:t>
      </w:r>
      <w:r w:rsidRPr="00A07A95">
        <w:rPr>
          <w:sz w:val="28"/>
          <w:szCs w:val="28"/>
        </w:rPr>
        <w:t>нформация по факту 2019 года</w:t>
      </w:r>
      <w:r>
        <w:rPr>
          <w:sz w:val="28"/>
          <w:szCs w:val="28"/>
        </w:rPr>
        <w:t>, полученная</w:t>
      </w:r>
      <w:r w:rsidRPr="00A07A95">
        <w:rPr>
          <w:sz w:val="28"/>
          <w:szCs w:val="28"/>
        </w:rPr>
        <w:t xml:space="preserve"> через систему ЕИАС и завере</w:t>
      </w:r>
      <w:r>
        <w:rPr>
          <w:sz w:val="28"/>
          <w:szCs w:val="28"/>
        </w:rPr>
        <w:t>н</w:t>
      </w:r>
      <w:r w:rsidRPr="00A07A95">
        <w:rPr>
          <w:sz w:val="28"/>
          <w:szCs w:val="28"/>
        </w:rPr>
        <w:t>на</w:t>
      </w:r>
      <w:r>
        <w:rPr>
          <w:sz w:val="28"/>
          <w:szCs w:val="28"/>
        </w:rPr>
        <w:t>я</w:t>
      </w:r>
      <w:r w:rsidRPr="00A07A95">
        <w:rPr>
          <w:sz w:val="28"/>
          <w:szCs w:val="28"/>
        </w:rPr>
        <w:t xml:space="preserve">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r w:rsidRPr="000F0DF6">
        <w:t xml:space="preserve"> </w:t>
      </w:r>
    </w:p>
    <w:p w14:paraId="20763539" w14:textId="77777777" w:rsidR="00130479" w:rsidRPr="00EC286C" w:rsidRDefault="00130479" w:rsidP="00130479">
      <w:pPr>
        <w:ind w:right="142" w:firstLine="720"/>
        <w:jc w:val="both"/>
        <w:rPr>
          <w:sz w:val="28"/>
          <w:szCs w:val="28"/>
        </w:rPr>
      </w:pPr>
      <w:r w:rsidRPr="00EC286C">
        <w:rPr>
          <w:sz w:val="28"/>
          <w:szCs w:val="28"/>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w:t>
      </w:r>
      <w:r w:rsidRPr="00EC286C">
        <w:rPr>
          <w:sz w:val="28"/>
          <w:szCs w:val="28"/>
        </w:rPr>
        <w:lastRenderedPageBreak/>
        <w:t>56 Методических указаний).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71E4A099" w14:textId="77777777" w:rsidR="00130479" w:rsidRDefault="00130479" w:rsidP="00130479">
      <w:pPr>
        <w:ind w:firstLine="708"/>
        <w:jc w:val="both"/>
        <w:rPr>
          <w:snapToGrid w:val="0"/>
          <w:sz w:val="28"/>
          <w:szCs w:val="28"/>
        </w:rPr>
      </w:pPr>
      <w:r>
        <w:rPr>
          <w:snapToGrid w:val="0"/>
          <w:sz w:val="28"/>
          <w:szCs w:val="28"/>
        </w:rPr>
        <w:t>4. Величина к</w:t>
      </w:r>
      <w:r w:rsidRPr="00584CBE">
        <w:rPr>
          <w:snapToGrid w:val="0"/>
          <w:sz w:val="28"/>
          <w:szCs w:val="28"/>
        </w:rPr>
        <w:t>орректировк</w:t>
      </w:r>
      <w:r>
        <w:rPr>
          <w:snapToGrid w:val="0"/>
          <w:sz w:val="28"/>
          <w:szCs w:val="28"/>
        </w:rPr>
        <w:t>и</w:t>
      </w:r>
      <w:r w:rsidRPr="00584CBE">
        <w:rPr>
          <w:snapToGrid w:val="0"/>
          <w:sz w:val="28"/>
          <w:szCs w:val="28"/>
        </w:rPr>
        <w:t xml:space="preserve"> с целью учета отклонения фактических значений параметров расчета тарифов от значений, учтенных при установлении тарифов</w:t>
      </w:r>
      <w:r>
        <w:rPr>
          <w:snapToGrid w:val="0"/>
          <w:sz w:val="28"/>
          <w:szCs w:val="28"/>
        </w:rPr>
        <w:t xml:space="preserve"> на 2017 год, принята на уровне, учтенном в НВВ 2019 года на уровне            </w:t>
      </w:r>
      <w:r w:rsidRPr="000B40C5">
        <w:rPr>
          <w:snapToGrid w:val="0"/>
          <w:sz w:val="28"/>
          <w:szCs w:val="28"/>
        </w:rPr>
        <w:t>-10284,33</w:t>
      </w:r>
      <w:r>
        <w:rPr>
          <w:snapToGrid w:val="0"/>
          <w:sz w:val="28"/>
          <w:szCs w:val="28"/>
        </w:rPr>
        <w:t xml:space="preserve"> тыс. руб.</w:t>
      </w:r>
    </w:p>
    <w:p w14:paraId="6AF20610" w14:textId="77777777" w:rsidR="00130479" w:rsidRDefault="00130479" w:rsidP="00130479">
      <w:pPr>
        <w:ind w:firstLine="708"/>
        <w:jc w:val="both"/>
        <w:rPr>
          <w:snapToGrid w:val="0"/>
          <w:sz w:val="28"/>
          <w:szCs w:val="28"/>
        </w:rPr>
      </w:pPr>
      <w:r w:rsidRPr="00881BD2">
        <w:rPr>
          <w:snapToGrid w:val="0"/>
          <w:sz w:val="28"/>
          <w:szCs w:val="28"/>
        </w:rPr>
        <w:t>Экспертами использ</w:t>
      </w:r>
      <w:r>
        <w:rPr>
          <w:snapToGrid w:val="0"/>
          <w:sz w:val="28"/>
          <w:szCs w:val="28"/>
        </w:rPr>
        <w:t>о</w:t>
      </w:r>
      <w:r w:rsidRPr="00881BD2">
        <w:rPr>
          <w:snapToGrid w:val="0"/>
          <w:sz w:val="28"/>
          <w:szCs w:val="28"/>
        </w:rPr>
        <w:t>валась информация по факту 2019 года, полученная через систему ЕИАС и заверен</w:t>
      </w:r>
      <w:r>
        <w:rPr>
          <w:snapToGrid w:val="0"/>
          <w:sz w:val="28"/>
          <w:szCs w:val="28"/>
        </w:rPr>
        <w:t>н</w:t>
      </w:r>
      <w:r w:rsidRPr="00881BD2">
        <w:rPr>
          <w:snapToGrid w:val="0"/>
          <w:sz w:val="28"/>
          <w:szCs w:val="28"/>
        </w:rPr>
        <w:t>ая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p>
    <w:p w14:paraId="61DF9703" w14:textId="77777777" w:rsidR="00130479" w:rsidRDefault="00130479" w:rsidP="00130479">
      <w:pPr>
        <w:ind w:firstLine="708"/>
        <w:jc w:val="both"/>
        <w:rPr>
          <w:snapToGrid w:val="0"/>
          <w:sz w:val="28"/>
          <w:szCs w:val="28"/>
        </w:rPr>
      </w:pPr>
    </w:p>
    <w:p w14:paraId="59B12A07" w14:textId="77777777" w:rsidR="00130479" w:rsidRPr="00EC286C" w:rsidRDefault="00130479" w:rsidP="00130479">
      <w:pPr>
        <w:ind w:right="142" w:firstLine="720"/>
        <w:jc w:val="both"/>
        <w:rPr>
          <w:sz w:val="28"/>
          <w:szCs w:val="28"/>
          <w:lang w:eastAsia="en-US"/>
        </w:rPr>
      </w:pPr>
      <w:r w:rsidRPr="00EC286C">
        <w:rPr>
          <w:sz w:val="28"/>
          <w:szCs w:val="28"/>
        </w:rPr>
        <w:t xml:space="preserve">Реестр </w:t>
      </w:r>
      <w:r>
        <w:rPr>
          <w:sz w:val="28"/>
          <w:szCs w:val="28"/>
        </w:rPr>
        <w:t>операционных расходов, р</w:t>
      </w:r>
      <w:r w:rsidRPr="00EC286C">
        <w:rPr>
          <w:sz w:val="28"/>
          <w:szCs w:val="28"/>
        </w:rPr>
        <w:t xml:space="preserve">еестр </w:t>
      </w:r>
      <w:r>
        <w:rPr>
          <w:sz w:val="28"/>
          <w:szCs w:val="28"/>
        </w:rPr>
        <w:t>неподконтрольных расходов, р</w:t>
      </w:r>
      <w:r w:rsidRPr="008619F8">
        <w:rPr>
          <w:sz w:val="28"/>
          <w:szCs w:val="28"/>
        </w:rPr>
        <w:t xml:space="preserve">еестр </w:t>
      </w:r>
      <w:r w:rsidRPr="00EC286C">
        <w:rPr>
          <w:sz w:val="28"/>
          <w:szCs w:val="28"/>
        </w:rPr>
        <w:t xml:space="preserve">расходов на приобретение энергетических ресурсов, холодной воды и теплоносителя для производства теплоносителя представлен </w:t>
      </w:r>
      <w:r w:rsidRPr="00EC286C">
        <w:rPr>
          <w:sz w:val="28"/>
          <w:szCs w:val="28"/>
        </w:rPr>
        <w:br/>
        <w:t xml:space="preserve">в </w:t>
      </w:r>
      <w:r>
        <w:rPr>
          <w:sz w:val="28"/>
          <w:szCs w:val="28"/>
        </w:rPr>
        <w:t>приложении № 5, в соответствующих разделах по факту 2019 года.</w:t>
      </w:r>
    </w:p>
    <w:p w14:paraId="7CA62382" w14:textId="77777777" w:rsidR="00130479" w:rsidRDefault="00130479" w:rsidP="00130479">
      <w:pPr>
        <w:ind w:right="142" w:firstLine="709"/>
        <w:jc w:val="right"/>
        <w:rPr>
          <w:sz w:val="28"/>
          <w:szCs w:val="28"/>
        </w:rPr>
      </w:pPr>
      <w:r>
        <w:rPr>
          <w:sz w:val="28"/>
          <w:szCs w:val="28"/>
        </w:rPr>
        <w:t>Таблица 14</w:t>
      </w:r>
    </w:p>
    <w:p w14:paraId="0CAD31AF" w14:textId="77777777" w:rsidR="00130479" w:rsidRPr="00793625" w:rsidRDefault="00130479" w:rsidP="00130479">
      <w:pPr>
        <w:ind w:firstLine="708"/>
        <w:jc w:val="center"/>
        <w:rPr>
          <w:b/>
          <w:snapToGrid w:val="0"/>
          <w:sz w:val="28"/>
          <w:szCs w:val="28"/>
        </w:rPr>
      </w:pPr>
      <w:r w:rsidRPr="00793625">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17"/>
        <w:gridCol w:w="1825"/>
      </w:tblGrid>
      <w:tr w:rsidR="00130479" w:rsidRPr="000436AC" w14:paraId="3222A74C" w14:textId="77777777" w:rsidTr="00130479">
        <w:trPr>
          <w:trHeight w:val="483"/>
        </w:trPr>
        <w:tc>
          <w:tcPr>
            <w:tcW w:w="636" w:type="dxa"/>
            <w:vMerge w:val="restart"/>
            <w:shd w:val="clear" w:color="auto" w:fill="auto"/>
            <w:vAlign w:val="center"/>
            <w:hideMark/>
          </w:tcPr>
          <w:p w14:paraId="6B57B900" w14:textId="77777777" w:rsidR="00130479" w:rsidRPr="000436AC" w:rsidRDefault="00130479" w:rsidP="00130479">
            <w:pPr>
              <w:jc w:val="center"/>
            </w:pPr>
            <w:r w:rsidRPr="000436AC">
              <w:t>№ п/п</w:t>
            </w:r>
          </w:p>
        </w:tc>
        <w:tc>
          <w:tcPr>
            <w:tcW w:w="6935" w:type="dxa"/>
            <w:vMerge w:val="restart"/>
            <w:shd w:val="clear" w:color="auto" w:fill="auto"/>
            <w:vAlign w:val="center"/>
            <w:hideMark/>
          </w:tcPr>
          <w:p w14:paraId="1F611835" w14:textId="77777777" w:rsidR="00130479" w:rsidRPr="000436AC" w:rsidRDefault="00130479" w:rsidP="00130479">
            <w:pPr>
              <w:jc w:val="center"/>
            </w:pPr>
            <w:r w:rsidRPr="000436AC">
              <w:t>Наименование расхода</w:t>
            </w:r>
          </w:p>
        </w:tc>
        <w:tc>
          <w:tcPr>
            <w:tcW w:w="1827" w:type="dxa"/>
            <w:vMerge w:val="restart"/>
            <w:shd w:val="clear" w:color="auto" w:fill="auto"/>
            <w:vAlign w:val="center"/>
            <w:hideMark/>
          </w:tcPr>
          <w:p w14:paraId="6AEA6F9C" w14:textId="77777777" w:rsidR="00130479" w:rsidRDefault="00130479" w:rsidP="00130479">
            <w:pPr>
              <w:jc w:val="center"/>
            </w:pPr>
            <w:r w:rsidRPr="000436AC">
              <w:t>Факт</w:t>
            </w:r>
            <w:r w:rsidRPr="000436AC">
              <w:br/>
              <w:t>201</w:t>
            </w:r>
            <w:r>
              <w:t>9</w:t>
            </w:r>
            <w:r w:rsidRPr="000436AC">
              <w:t xml:space="preserve"> года</w:t>
            </w:r>
            <w:r>
              <w:t>,</w:t>
            </w:r>
          </w:p>
          <w:p w14:paraId="3EC8A304" w14:textId="77777777" w:rsidR="00130479" w:rsidRPr="000436AC" w:rsidRDefault="00130479" w:rsidP="00130479">
            <w:pPr>
              <w:jc w:val="center"/>
            </w:pPr>
            <w:r>
              <w:t xml:space="preserve"> тыс. руб.</w:t>
            </w:r>
          </w:p>
        </w:tc>
      </w:tr>
      <w:tr w:rsidR="00130479" w:rsidRPr="000436AC" w14:paraId="6EE6BC09" w14:textId="77777777" w:rsidTr="00130479">
        <w:trPr>
          <w:trHeight w:val="458"/>
        </w:trPr>
        <w:tc>
          <w:tcPr>
            <w:tcW w:w="636" w:type="dxa"/>
            <w:vMerge/>
            <w:shd w:val="clear" w:color="auto" w:fill="auto"/>
            <w:vAlign w:val="center"/>
            <w:hideMark/>
          </w:tcPr>
          <w:p w14:paraId="7678D617" w14:textId="77777777" w:rsidR="00130479" w:rsidRPr="000436AC" w:rsidRDefault="00130479" w:rsidP="00130479">
            <w:pPr>
              <w:jc w:val="center"/>
            </w:pPr>
          </w:p>
        </w:tc>
        <w:tc>
          <w:tcPr>
            <w:tcW w:w="6935" w:type="dxa"/>
            <w:vMerge/>
            <w:shd w:val="clear" w:color="auto" w:fill="auto"/>
            <w:vAlign w:val="center"/>
            <w:hideMark/>
          </w:tcPr>
          <w:p w14:paraId="14BA1523" w14:textId="77777777" w:rsidR="00130479" w:rsidRPr="000436AC" w:rsidRDefault="00130479" w:rsidP="00130479">
            <w:pPr>
              <w:jc w:val="center"/>
            </w:pPr>
          </w:p>
        </w:tc>
        <w:tc>
          <w:tcPr>
            <w:tcW w:w="1827" w:type="dxa"/>
            <w:vMerge/>
            <w:shd w:val="clear" w:color="auto" w:fill="auto"/>
            <w:vAlign w:val="center"/>
            <w:hideMark/>
          </w:tcPr>
          <w:p w14:paraId="41C99F08" w14:textId="77777777" w:rsidR="00130479" w:rsidRPr="000436AC" w:rsidRDefault="00130479" w:rsidP="00130479">
            <w:pPr>
              <w:jc w:val="center"/>
            </w:pPr>
          </w:p>
        </w:tc>
      </w:tr>
      <w:tr w:rsidR="00130479" w:rsidRPr="000436AC" w14:paraId="66C2EA79" w14:textId="77777777" w:rsidTr="00130479">
        <w:trPr>
          <w:trHeight w:val="360"/>
        </w:trPr>
        <w:tc>
          <w:tcPr>
            <w:tcW w:w="636" w:type="dxa"/>
            <w:shd w:val="clear" w:color="auto" w:fill="auto"/>
            <w:vAlign w:val="center"/>
            <w:hideMark/>
          </w:tcPr>
          <w:p w14:paraId="24C8A613" w14:textId="77777777" w:rsidR="00130479" w:rsidRPr="000436AC" w:rsidRDefault="00130479" w:rsidP="00130479">
            <w:pPr>
              <w:jc w:val="center"/>
            </w:pPr>
            <w:r w:rsidRPr="000436AC">
              <w:t>1</w:t>
            </w:r>
          </w:p>
        </w:tc>
        <w:tc>
          <w:tcPr>
            <w:tcW w:w="6935" w:type="dxa"/>
            <w:shd w:val="clear" w:color="auto" w:fill="auto"/>
            <w:vAlign w:val="center"/>
            <w:hideMark/>
          </w:tcPr>
          <w:p w14:paraId="4097E3AB" w14:textId="77777777" w:rsidR="00130479" w:rsidRPr="000436AC" w:rsidRDefault="00130479" w:rsidP="00130479">
            <w:r w:rsidRPr="000436AC">
              <w:t>Операционные (подконтрольные) расходы</w:t>
            </w:r>
          </w:p>
        </w:tc>
        <w:tc>
          <w:tcPr>
            <w:tcW w:w="1827" w:type="dxa"/>
            <w:shd w:val="clear" w:color="auto" w:fill="auto"/>
            <w:vAlign w:val="center"/>
          </w:tcPr>
          <w:p w14:paraId="1E05FCE0" w14:textId="77777777" w:rsidR="00130479" w:rsidRPr="000436AC" w:rsidRDefault="00130479" w:rsidP="00130479">
            <w:pPr>
              <w:jc w:val="center"/>
            </w:pPr>
            <w:r w:rsidRPr="00792CE6">
              <w:t>103832,01</w:t>
            </w:r>
          </w:p>
        </w:tc>
      </w:tr>
      <w:tr w:rsidR="00130479" w:rsidRPr="000436AC" w14:paraId="3A883EDF" w14:textId="77777777" w:rsidTr="00130479">
        <w:trPr>
          <w:trHeight w:val="360"/>
        </w:trPr>
        <w:tc>
          <w:tcPr>
            <w:tcW w:w="636" w:type="dxa"/>
            <w:shd w:val="clear" w:color="auto" w:fill="auto"/>
            <w:vAlign w:val="center"/>
            <w:hideMark/>
          </w:tcPr>
          <w:p w14:paraId="5EAA20A3" w14:textId="77777777" w:rsidR="00130479" w:rsidRPr="000436AC" w:rsidRDefault="00130479" w:rsidP="00130479">
            <w:pPr>
              <w:jc w:val="center"/>
            </w:pPr>
            <w:r w:rsidRPr="000436AC">
              <w:t>2</w:t>
            </w:r>
          </w:p>
        </w:tc>
        <w:tc>
          <w:tcPr>
            <w:tcW w:w="6935" w:type="dxa"/>
            <w:shd w:val="clear" w:color="auto" w:fill="auto"/>
            <w:vAlign w:val="center"/>
            <w:hideMark/>
          </w:tcPr>
          <w:p w14:paraId="3FB2F0A5" w14:textId="77777777" w:rsidR="00130479" w:rsidRPr="000436AC" w:rsidRDefault="00130479" w:rsidP="00130479">
            <w:r w:rsidRPr="000436AC">
              <w:t>Неподконтрольные расходы</w:t>
            </w:r>
          </w:p>
        </w:tc>
        <w:tc>
          <w:tcPr>
            <w:tcW w:w="1827" w:type="dxa"/>
            <w:shd w:val="clear" w:color="auto" w:fill="auto"/>
            <w:vAlign w:val="center"/>
          </w:tcPr>
          <w:p w14:paraId="4EC6C534" w14:textId="77777777" w:rsidR="00130479" w:rsidRPr="000436AC" w:rsidRDefault="00130479" w:rsidP="00130479">
            <w:pPr>
              <w:jc w:val="center"/>
            </w:pPr>
            <w:r w:rsidRPr="00792CE6">
              <w:t>58820,60</w:t>
            </w:r>
          </w:p>
        </w:tc>
      </w:tr>
      <w:tr w:rsidR="00130479" w:rsidRPr="000436AC" w14:paraId="7CAD0C61" w14:textId="77777777" w:rsidTr="00130479">
        <w:trPr>
          <w:trHeight w:val="1080"/>
        </w:trPr>
        <w:tc>
          <w:tcPr>
            <w:tcW w:w="636" w:type="dxa"/>
            <w:shd w:val="clear" w:color="auto" w:fill="auto"/>
            <w:vAlign w:val="center"/>
            <w:hideMark/>
          </w:tcPr>
          <w:p w14:paraId="17E0C8D5" w14:textId="77777777" w:rsidR="00130479" w:rsidRPr="000436AC" w:rsidRDefault="00130479" w:rsidP="00130479">
            <w:pPr>
              <w:jc w:val="center"/>
            </w:pPr>
            <w:r w:rsidRPr="000436AC">
              <w:t>3</w:t>
            </w:r>
          </w:p>
        </w:tc>
        <w:tc>
          <w:tcPr>
            <w:tcW w:w="6935" w:type="dxa"/>
            <w:shd w:val="clear" w:color="auto" w:fill="auto"/>
            <w:vAlign w:val="center"/>
            <w:hideMark/>
          </w:tcPr>
          <w:p w14:paraId="2585425C" w14:textId="77777777" w:rsidR="00130479" w:rsidRPr="000436AC" w:rsidRDefault="00130479" w:rsidP="00130479">
            <w:r w:rsidRPr="000436AC">
              <w:t>Расходы на приобретение (производство) энергетических ресурсов, холодной воды и теплоносителя</w:t>
            </w:r>
          </w:p>
        </w:tc>
        <w:tc>
          <w:tcPr>
            <w:tcW w:w="1827" w:type="dxa"/>
            <w:shd w:val="clear" w:color="auto" w:fill="auto"/>
            <w:vAlign w:val="center"/>
          </w:tcPr>
          <w:p w14:paraId="044F98FE" w14:textId="77777777" w:rsidR="00130479" w:rsidRPr="000436AC" w:rsidRDefault="00130479" w:rsidP="00130479">
            <w:pPr>
              <w:jc w:val="center"/>
            </w:pPr>
            <w:r w:rsidRPr="00792CE6">
              <w:t>82333,73</w:t>
            </w:r>
          </w:p>
        </w:tc>
      </w:tr>
      <w:tr w:rsidR="00130479" w:rsidRPr="000436AC" w14:paraId="1A52DA5E" w14:textId="77777777" w:rsidTr="00130479">
        <w:trPr>
          <w:trHeight w:val="360"/>
        </w:trPr>
        <w:tc>
          <w:tcPr>
            <w:tcW w:w="636" w:type="dxa"/>
            <w:shd w:val="clear" w:color="auto" w:fill="auto"/>
            <w:vAlign w:val="center"/>
            <w:hideMark/>
          </w:tcPr>
          <w:p w14:paraId="15C0E9B7" w14:textId="77777777" w:rsidR="00130479" w:rsidRPr="000436AC" w:rsidRDefault="00130479" w:rsidP="00130479">
            <w:pPr>
              <w:jc w:val="center"/>
            </w:pPr>
            <w:r w:rsidRPr="000436AC">
              <w:t>4</w:t>
            </w:r>
          </w:p>
        </w:tc>
        <w:tc>
          <w:tcPr>
            <w:tcW w:w="6935" w:type="dxa"/>
            <w:shd w:val="clear" w:color="auto" w:fill="auto"/>
            <w:vAlign w:val="center"/>
            <w:hideMark/>
          </w:tcPr>
          <w:p w14:paraId="24D2CA5A" w14:textId="77777777" w:rsidR="00130479" w:rsidRPr="000436AC" w:rsidRDefault="00130479" w:rsidP="00130479">
            <w:r>
              <w:t>П</w:t>
            </w:r>
            <w:r w:rsidRPr="000436AC">
              <w:t>рибыль</w:t>
            </w:r>
          </w:p>
        </w:tc>
        <w:tc>
          <w:tcPr>
            <w:tcW w:w="1827" w:type="dxa"/>
            <w:shd w:val="clear" w:color="auto" w:fill="auto"/>
            <w:vAlign w:val="center"/>
          </w:tcPr>
          <w:p w14:paraId="45A9B35D" w14:textId="77777777" w:rsidR="00130479" w:rsidRPr="000436AC" w:rsidRDefault="00130479" w:rsidP="00130479">
            <w:pPr>
              <w:jc w:val="center"/>
            </w:pPr>
            <w:r>
              <w:t>0,00</w:t>
            </w:r>
          </w:p>
        </w:tc>
      </w:tr>
      <w:tr w:rsidR="00130479" w:rsidRPr="000436AC" w14:paraId="31913F3D" w14:textId="77777777" w:rsidTr="00130479">
        <w:trPr>
          <w:trHeight w:val="351"/>
        </w:trPr>
        <w:tc>
          <w:tcPr>
            <w:tcW w:w="636" w:type="dxa"/>
            <w:shd w:val="clear" w:color="auto" w:fill="auto"/>
            <w:vAlign w:val="center"/>
            <w:hideMark/>
          </w:tcPr>
          <w:p w14:paraId="77900AFB" w14:textId="77777777" w:rsidR="00130479" w:rsidRPr="000436AC" w:rsidRDefault="00130479" w:rsidP="00130479">
            <w:pPr>
              <w:jc w:val="center"/>
            </w:pPr>
            <w:r w:rsidRPr="000436AC">
              <w:t>5</w:t>
            </w:r>
          </w:p>
        </w:tc>
        <w:tc>
          <w:tcPr>
            <w:tcW w:w="6935" w:type="dxa"/>
            <w:shd w:val="clear" w:color="auto" w:fill="auto"/>
            <w:vAlign w:val="center"/>
            <w:hideMark/>
          </w:tcPr>
          <w:p w14:paraId="6C024048" w14:textId="77777777" w:rsidR="00130479" w:rsidRPr="000436AC" w:rsidRDefault="00130479" w:rsidP="00130479">
            <w:r w:rsidRPr="000436AC">
              <w:t>Расчетная предпринимательская прибыль</w:t>
            </w:r>
          </w:p>
        </w:tc>
        <w:tc>
          <w:tcPr>
            <w:tcW w:w="1827" w:type="dxa"/>
            <w:shd w:val="clear" w:color="auto" w:fill="auto"/>
            <w:vAlign w:val="center"/>
          </w:tcPr>
          <w:p w14:paraId="2D690929" w14:textId="77777777" w:rsidR="00130479" w:rsidRPr="000436AC" w:rsidRDefault="00130479" w:rsidP="00130479">
            <w:pPr>
              <w:jc w:val="center"/>
            </w:pPr>
            <w:r>
              <w:t>0,00</w:t>
            </w:r>
          </w:p>
        </w:tc>
      </w:tr>
      <w:tr w:rsidR="00130479" w:rsidRPr="000436AC" w14:paraId="71FAC50A" w14:textId="77777777" w:rsidTr="00130479">
        <w:trPr>
          <w:trHeight w:val="360"/>
        </w:trPr>
        <w:tc>
          <w:tcPr>
            <w:tcW w:w="636" w:type="dxa"/>
            <w:shd w:val="clear" w:color="auto" w:fill="auto"/>
            <w:vAlign w:val="center"/>
            <w:hideMark/>
          </w:tcPr>
          <w:p w14:paraId="2C33DCBB" w14:textId="77777777" w:rsidR="00130479" w:rsidRPr="000436AC" w:rsidRDefault="00130479" w:rsidP="00130479">
            <w:pPr>
              <w:jc w:val="center"/>
            </w:pPr>
            <w:r w:rsidRPr="000436AC">
              <w:t>6</w:t>
            </w:r>
          </w:p>
        </w:tc>
        <w:tc>
          <w:tcPr>
            <w:tcW w:w="6935" w:type="dxa"/>
            <w:shd w:val="clear" w:color="auto" w:fill="auto"/>
            <w:vAlign w:val="center"/>
            <w:hideMark/>
          </w:tcPr>
          <w:p w14:paraId="5CA7B60B" w14:textId="77777777" w:rsidR="00130479" w:rsidRPr="000436AC" w:rsidRDefault="00130479" w:rsidP="00130479">
            <w:r w:rsidRPr="000436AC">
              <w:t>Результаты деятельности до перехода к регулированию цен (тарифов) на основе долгосрочных параметров регулирования</w:t>
            </w:r>
          </w:p>
        </w:tc>
        <w:tc>
          <w:tcPr>
            <w:tcW w:w="1827" w:type="dxa"/>
            <w:shd w:val="clear" w:color="auto" w:fill="auto"/>
            <w:vAlign w:val="center"/>
          </w:tcPr>
          <w:p w14:paraId="28FFA21C" w14:textId="77777777" w:rsidR="00130479" w:rsidRPr="000436AC" w:rsidRDefault="00130479" w:rsidP="00130479">
            <w:pPr>
              <w:jc w:val="center"/>
            </w:pPr>
            <w:r>
              <w:t>0,00</w:t>
            </w:r>
          </w:p>
        </w:tc>
      </w:tr>
      <w:tr w:rsidR="00130479" w:rsidRPr="000436AC" w14:paraId="22AFF593" w14:textId="77777777" w:rsidTr="00130479">
        <w:trPr>
          <w:trHeight w:val="993"/>
        </w:trPr>
        <w:tc>
          <w:tcPr>
            <w:tcW w:w="636" w:type="dxa"/>
            <w:shd w:val="clear" w:color="auto" w:fill="auto"/>
            <w:vAlign w:val="center"/>
            <w:hideMark/>
          </w:tcPr>
          <w:p w14:paraId="3C660BAA" w14:textId="77777777" w:rsidR="00130479" w:rsidRPr="000436AC" w:rsidRDefault="00130479" w:rsidP="00130479">
            <w:pPr>
              <w:jc w:val="center"/>
            </w:pPr>
            <w:r w:rsidRPr="000436AC">
              <w:t>7</w:t>
            </w:r>
          </w:p>
        </w:tc>
        <w:tc>
          <w:tcPr>
            <w:tcW w:w="6935" w:type="dxa"/>
            <w:shd w:val="clear" w:color="auto" w:fill="auto"/>
            <w:vAlign w:val="center"/>
            <w:hideMark/>
          </w:tcPr>
          <w:p w14:paraId="31DA5C7D" w14:textId="77777777" w:rsidR="00130479" w:rsidRPr="000436AC" w:rsidRDefault="00130479" w:rsidP="00130479">
            <w:r w:rsidRPr="000436A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shd w:val="clear" w:color="auto" w:fill="auto"/>
            <w:vAlign w:val="center"/>
          </w:tcPr>
          <w:p w14:paraId="211AF82F" w14:textId="77777777" w:rsidR="00130479" w:rsidRPr="000436AC" w:rsidRDefault="00130479" w:rsidP="00130479">
            <w:pPr>
              <w:jc w:val="center"/>
            </w:pPr>
            <w:r w:rsidRPr="00037B86">
              <w:t>-10284,33</w:t>
            </w:r>
          </w:p>
        </w:tc>
      </w:tr>
      <w:tr w:rsidR="00130479" w:rsidRPr="000436AC" w14:paraId="39717D93" w14:textId="77777777" w:rsidTr="00130479">
        <w:trPr>
          <w:trHeight w:val="588"/>
        </w:trPr>
        <w:tc>
          <w:tcPr>
            <w:tcW w:w="636" w:type="dxa"/>
            <w:shd w:val="clear" w:color="auto" w:fill="auto"/>
            <w:vAlign w:val="center"/>
            <w:hideMark/>
          </w:tcPr>
          <w:p w14:paraId="536CBB5A" w14:textId="77777777" w:rsidR="00130479" w:rsidRPr="000436AC" w:rsidRDefault="00130479" w:rsidP="00130479">
            <w:pPr>
              <w:jc w:val="center"/>
            </w:pPr>
            <w:r w:rsidRPr="000436AC">
              <w:t>8</w:t>
            </w:r>
          </w:p>
        </w:tc>
        <w:tc>
          <w:tcPr>
            <w:tcW w:w="6935" w:type="dxa"/>
            <w:shd w:val="clear" w:color="auto" w:fill="auto"/>
            <w:vAlign w:val="center"/>
            <w:hideMark/>
          </w:tcPr>
          <w:p w14:paraId="0D5C5952" w14:textId="77777777" w:rsidR="00130479" w:rsidRPr="000436AC" w:rsidRDefault="00130479" w:rsidP="00130479">
            <w:r>
              <w:t>Выпадающие доходы</w:t>
            </w:r>
          </w:p>
        </w:tc>
        <w:tc>
          <w:tcPr>
            <w:tcW w:w="1827" w:type="dxa"/>
            <w:shd w:val="clear" w:color="auto" w:fill="auto"/>
            <w:vAlign w:val="center"/>
          </w:tcPr>
          <w:p w14:paraId="2ADB484D" w14:textId="77777777" w:rsidR="00130479" w:rsidRPr="000436AC" w:rsidRDefault="00130479" w:rsidP="00130479">
            <w:pPr>
              <w:jc w:val="center"/>
            </w:pPr>
            <w:r>
              <w:t>0,00</w:t>
            </w:r>
          </w:p>
        </w:tc>
      </w:tr>
      <w:tr w:rsidR="00130479" w:rsidRPr="000436AC" w14:paraId="2BE84B67" w14:textId="77777777" w:rsidTr="00130479">
        <w:trPr>
          <w:trHeight w:val="720"/>
        </w:trPr>
        <w:tc>
          <w:tcPr>
            <w:tcW w:w="636" w:type="dxa"/>
            <w:shd w:val="clear" w:color="auto" w:fill="auto"/>
            <w:vAlign w:val="center"/>
            <w:hideMark/>
          </w:tcPr>
          <w:p w14:paraId="51EB54CE" w14:textId="77777777" w:rsidR="00130479" w:rsidRPr="000436AC" w:rsidRDefault="00130479" w:rsidP="00130479">
            <w:pPr>
              <w:jc w:val="center"/>
            </w:pPr>
            <w:r w:rsidRPr="000436AC">
              <w:t>9</w:t>
            </w:r>
          </w:p>
        </w:tc>
        <w:tc>
          <w:tcPr>
            <w:tcW w:w="6935" w:type="dxa"/>
            <w:shd w:val="clear" w:color="auto" w:fill="auto"/>
            <w:vAlign w:val="center"/>
            <w:hideMark/>
          </w:tcPr>
          <w:p w14:paraId="4C214BF6" w14:textId="77777777" w:rsidR="00130479" w:rsidRPr="000436AC" w:rsidRDefault="00130479" w:rsidP="00130479">
            <w:r w:rsidRPr="000436AC">
              <w:t>Корректировка НВВ в связи с изменением (неисполнением) инвестиционной программы</w:t>
            </w:r>
          </w:p>
        </w:tc>
        <w:tc>
          <w:tcPr>
            <w:tcW w:w="1827" w:type="dxa"/>
            <w:shd w:val="clear" w:color="auto" w:fill="auto"/>
            <w:vAlign w:val="center"/>
          </w:tcPr>
          <w:p w14:paraId="346BF023" w14:textId="77777777" w:rsidR="00130479" w:rsidRPr="000436AC" w:rsidRDefault="00130479" w:rsidP="00130479">
            <w:pPr>
              <w:jc w:val="center"/>
            </w:pPr>
            <w:r>
              <w:t>0,00</w:t>
            </w:r>
          </w:p>
        </w:tc>
      </w:tr>
      <w:tr w:rsidR="00130479" w:rsidRPr="000436AC" w14:paraId="12C8A4A7" w14:textId="77777777" w:rsidTr="00130479">
        <w:trPr>
          <w:trHeight w:val="2033"/>
        </w:trPr>
        <w:tc>
          <w:tcPr>
            <w:tcW w:w="636" w:type="dxa"/>
            <w:shd w:val="clear" w:color="auto" w:fill="auto"/>
            <w:vAlign w:val="center"/>
            <w:hideMark/>
          </w:tcPr>
          <w:p w14:paraId="09A17C59" w14:textId="77777777" w:rsidR="00130479" w:rsidRPr="000436AC" w:rsidRDefault="00130479" w:rsidP="00130479">
            <w:pPr>
              <w:jc w:val="center"/>
            </w:pPr>
            <w:r w:rsidRPr="000436AC">
              <w:lastRenderedPageBreak/>
              <w:t>10</w:t>
            </w:r>
          </w:p>
        </w:tc>
        <w:tc>
          <w:tcPr>
            <w:tcW w:w="6935" w:type="dxa"/>
            <w:shd w:val="clear" w:color="auto" w:fill="auto"/>
            <w:vAlign w:val="center"/>
            <w:hideMark/>
          </w:tcPr>
          <w:p w14:paraId="132C1237" w14:textId="77777777" w:rsidR="00130479" w:rsidRPr="000436AC" w:rsidRDefault="00130479" w:rsidP="00130479">
            <w:r w:rsidRPr="000436A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shd w:val="clear" w:color="auto" w:fill="auto"/>
            <w:vAlign w:val="center"/>
          </w:tcPr>
          <w:p w14:paraId="1CC37E15" w14:textId="77777777" w:rsidR="00130479" w:rsidRPr="000436AC" w:rsidRDefault="00130479" w:rsidP="00130479">
            <w:pPr>
              <w:jc w:val="center"/>
            </w:pPr>
            <w:r>
              <w:t>0,00</w:t>
            </w:r>
          </w:p>
        </w:tc>
      </w:tr>
      <w:tr w:rsidR="00130479" w:rsidRPr="000436AC" w14:paraId="02D86C15" w14:textId="77777777" w:rsidTr="00130479">
        <w:trPr>
          <w:trHeight w:val="360"/>
        </w:trPr>
        <w:tc>
          <w:tcPr>
            <w:tcW w:w="636" w:type="dxa"/>
            <w:shd w:val="clear" w:color="auto" w:fill="auto"/>
            <w:vAlign w:val="center"/>
          </w:tcPr>
          <w:p w14:paraId="366156E9" w14:textId="77777777" w:rsidR="00130479" w:rsidRPr="000436AC" w:rsidRDefault="00130479" w:rsidP="00130479">
            <w:pPr>
              <w:jc w:val="center"/>
            </w:pPr>
            <w:r w:rsidRPr="000436AC">
              <w:t>11</w:t>
            </w:r>
          </w:p>
        </w:tc>
        <w:tc>
          <w:tcPr>
            <w:tcW w:w="6935" w:type="dxa"/>
            <w:shd w:val="clear" w:color="auto" w:fill="auto"/>
            <w:vAlign w:val="center"/>
          </w:tcPr>
          <w:p w14:paraId="4F5003FB" w14:textId="77777777" w:rsidR="00130479" w:rsidRPr="000436AC" w:rsidRDefault="00130479" w:rsidP="00130479">
            <w:pPr>
              <w:autoSpaceDE w:val="0"/>
              <w:autoSpaceDN w:val="0"/>
              <w:adjustRightInd w:val="0"/>
              <w:jc w:val="both"/>
            </w:pPr>
            <w:r w:rsidRPr="000436AC">
              <w:t>ИТОГО необходимая валовая выручка:</w:t>
            </w:r>
          </w:p>
          <w:p w14:paraId="4BB59E22" w14:textId="77777777" w:rsidR="00130479" w:rsidRPr="000436AC" w:rsidRDefault="00130479" w:rsidP="00130479">
            <w:pPr>
              <w:autoSpaceDE w:val="0"/>
              <w:autoSpaceDN w:val="0"/>
              <w:adjustRightInd w:val="0"/>
              <w:jc w:val="both"/>
            </w:pPr>
            <w:r w:rsidRPr="000436AC">
              <w:t>(Стр. 11 = стр. 1 +  стр.2 + стр. 3 + стр. 4 + стр. 5 + стр. 6 + стр. 7 + стр. 8 + стр. 9 + стр. 10.)</w:t>
            </w:r>
          </w:p>
        </w:tc>
        <w:tc>
          <w:tcPr>
            <w:tcW w:w="1827" w:type="dxa"/>
            <w:shd w:val="clear" w:color="auto" w:fill="auto"/>
            <w:vAlign w:val="center"/>
          </w:tcPr>
          <w:p w14:paraId="1180520D" w14:textId="77777777" w:rsidR="00130479" w:rsidRPr="00DC1068" w:rsidRDefault="00130479" w:rsidP="00130479">
            <w:pPr>
              <w:jc w:val="center"/>
            </w:pPr>
            <w:r w:rsidRPr="002D5F35">
              <w:t>234702,02</w:t>
            </w:r>
          </w:p>
        </w:tc>
      </w:tr>
      <w:tr w:rsidR="00130479" w:rsidRPr="000436AC" w14:paraId="06F0A057" w14:textId="77777777" w:rsidTr="00130479">
        <w:trPr>
          <w:trHeight w:val="360"/>
        </w:trPr>
        <w:tc>
          <w:tcPr>
            <w:tcW w:w="636" w:type="dxa"/>
            <w:shd w:val="clear" w:color="auto" w:fill="auto"/>
            <w:vAlign w:val="center"/>
          </w:tcPr>
          <w:p w14:paraId="43B70D50" w14:textId="77777777" w:rsidR="00130479" w:rsidRPr="000436AC" w:rsidRDefault="00130479" w:rsidP="00130479">
            <w:pPr>
              <w:jc w:val="center"/>
            </w:pPr>
            <w:r>
              <w:t>11.1</w:t>
            </w:r>
          </w:p>
        </w:tc>
        <w:tc>
          <w:tcPr>
            <w:tcW w:w="6935" w:type="dxa"/>
            <w:shd w:val="clear" w:color="auto" w:fill="auto"/>
            <w:vAlign w:val="center"/>
          </w:tcPr>
          <w:p w14:paraId="60868BEE" w14:textId="77777777" w:rsidR="00130479" w:rsidRPr="000436AC" w:rsidRDefault="00130479" w:rsidP="00130479">
            <w:pPr>
              <w:autoSpaceDE w:val="0"/>
              <w:autoSpaceDN w:val="0"/>
              <w:adjustRightInd w:val="0"/>
              <w:jc w:val="both"/>
            </w:pPr>
            <w:r>
              <w:t>в том числе на потребительский рынок</w:t>
            </w:r>
          </w:p>
        </w:tc>
        <w:tc>
          <w:tcPr>
            <w:tcW w:w="1827" w:type="dxa"/>
            <w:shd w:val="clear" w:color="auto" w:fill="auto"/>
            <w:vAlign w:val="center"/>
          </w:tcPr>
          <w:p w14:paraId="24B32073" w14:textId="77777777" w:rsidR="00130479" w:rsidRDefault="00130479" w:rsidP="00130479">
            <w:pPr>
              <w:jc w:val="center"/>
            </w:pPr>
            <w:r w:rsidRPr="002D5F35">
              <w:t>233734,53</w:t>
            </w:r>
          </w:p>
        </w:tc>
      </w:tr>
      <w:tr w:rsidR="00130479" w:rsidRPr="000436AC" w14:paraId="4D85E6EC" w14:textId="77777777" w:rsidTr="00130479">
        <w:trPr>
          <w:trHeight w:val="360"/>
        </w:trPr>
        <w:tc>
          <w:tcPr>
            <w:tcW w:w="636" w:type="dxa"/>
            <w:shd w:val="clear" w:color="auto" w:fill="auto"/>
            <w:vAlign w:val="center"/>
          </w:tcPr>
          <w:p w14:paraId="5843E4CC" w14:textId="77777777" w:rsidR="00130479" w:rsidRPr="000436AC" w:rsidRDefault="00130479" w:rsidP="00130479">
            <w:pPr>
              <w:jc w:val="center"/>
            </w:pPr>
            <w:r w:rsidRPr="000436AC">
              <w:t>12</w:t>
            </w:r>
          </w:p>
        </w:tc>
        <w:tc>
          <w:tcPr>
            <w:tcW w:w="6935" w:type="dxa"/>
            <w:shd w:val="clear" w:color="auto" w:fill="auto"/>
            <w:vAlign w:val="center"/>
          </w:tcPr>
          <w:p w14:paraId="3FAD52FB" w14:textId="77777777" w:rsidR="00130479" w:rsidRPr="000436AC" w:rsidRDefault="00130479" w:rsidP="00130479">
            <w:pPr>
              <w:autoSpaceDE w:val="0"/>
              <w:autoSpaceDN w:val="0"/>
              <w:adjustRightInd w:val="0"/>
              <w:jc w:val="both"/>
            </w:pPr>
            <w:r w:rsidRPr="000436AC">
              <w:t>Товарная выручка</w:t>
            </w:r>
          </w:p>
          <w:p w14:paraId="77553E19" w14:textId="77777777" w:rsidR="00130479" w:rsidRPr="000436AC" w:rsidRDefault="00130479" w:rsidP="00130479">
            <w:pPr>
              <w:autoSpaceDE w:val="0"/>
              <w:autoSpaceDN w:val="0"/>
              <w:adjustRightInd w:val="0"/>
              <w:jc w:val="both"/>
            </w:pPr>
            <w:r w:rsidRPr="000436AC">
              <w:t>Стр. 12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1C3C39E6" w14:textId="77777777" w:rsidR="00130479" w:rsidRPr="000436AC" w:rsidRDefault="00130479" w:rsidP="00130479">
            <w:pPr>
              <w:jc w:val="center"/>
            </w:pPr>
            <w:r w:rsidRPr="002D5F35">
              <w:t>238412,25</w:t>
            </w:r>
          </w:p>
        </w:tc>
      </w:tr>
      <w:tr w:rsidR="00130479" w:rsidRPr="000436AC" w14:paraId="450247CE" w14:textId="77777777" w:rsidTr="00130479">
        <w:trPr>
          <w:trHeight w:val="360"/>
        </w:trPr>
        <w:tc>
          <w:tcPr>
            <w:tcW w:w="636" w:type="dxa"/>
            <w:shd w:val="clear" w:color="auto" w:fill="auto"/>
            <w:vAlign w:val="center"/>
          </w:tcPr>
          <w:p w14:paraId="24F8D8AF" w14:textId="77777777" w:rsidR="00130479" w:rsidRPr="000436AC" w:rsidRDefault="00130479" w:rsidP="00130479">
            <w:pPr>
              <w:jc w:val="center"/>
            </w:pPr>
            <w:r w:rsidRPr="000436AC">
              <w:t>13</w:t>
            </w:r>
          </w:p>
        </w:tc>
        <w:tc>
          <w:tcPr>
            <w:tcW w:w="6935" w:type="dxa"/>
            <w:shd w:val="clear" w:color="auto" w:fill="auto"/>
            <w:vAlign w:val="center"/>
          </w:tcPr>
          <w:p w14:paraId="799D6918" w14:textId="77777777" w:rsidR="00130479" w:rsidRPr="000436AC" w:rsidRDefault="00130479" w:rsidP="00130479">
            <w:r w:rsidRPr="000436AC">
              <w:t xml:space="preserve">Размер </w:t>
            </w:r>
            <w:r>
              <w:t>избытка</w:t>
            </w:r>
            <w:r w:rsidRPr="000436AC">
              <w:t xml:space="preserve"> средств</w:t>
            </w:r>
          </w:p>
          <w:p w14:paraId="26D5AE6A" w14:textId="77777777" w:rsidR="00130479" w:rsidRPr="000436AC" w:rsidRDefault="00130479" w:rsidP="00130479">
            <w:pPr>
              <w:autoSpaceDE w:val="0"/>
              <w:autoSpaceDN w:val="0"/>
              <w:adjustRightInd w:val="0"/>
              <w:jc w:val="both"/>
            </w:pPr>
            <w:r w:rsidRPr="000436AC">
              <w:t>(Стр. 13 = стр. 11</w:t>
            </w:r>
            <w:r>
              <w:t>.1</w:t>
            </w:r>
            <w:r w:rsidRPr="000436AC">
              <w:t xml:space="preserve"> – стр. 12.)</w:t>
            </w:r>
          </w:p>
        </w:tc>
        <w:tc>
          <w:tcPr>
            <w:tcW w:w="1827" w:type="dxa"/>
            <w:shd w:val="clear" w:color="auto" w:fill="auto"/>
            <w:vAlign w:val="center"/>
          </w:tcPr>
          <w:p w14:paraId="6E90D32D" w14:textId="77777777" w:rsidR="00130479" w:rsidRPr="000436AC" w:rsidRDefault="00130479" w:rsidP="00130479">
            <w:pPr>
              <w:jc w:val="center"/>
            </w:pPr>
            <w:r w:rsidRPr="002D5F35">
              <w:t>-4677,72</w:t>
            </w:r>
          </w:p>
        </w:tc>
      </w:tr>
    </w:tbl>
    <w:p w14:paraId="03897764" w14:textId="77777777" w:rsidR="00130479" w:rsidRDefault="00130479" w:rsidP="00130479">
      <w:pPr>
        <w:ind w:right="142" w:firstLine="709"/>
        <w:jc w:val="right"/>
        <w:rPr>
          <w:sz w:val="28"/>
          <w:szCs w:val="28"/>
        </w:rPr>
      </w:pPr>
    </w:p>
    <w:p w14:paraId="4BB5EABB" w14:textId="77777777" w:rsidR="00130479" w:rsidRPr="00A2115F" w:rsidRDefault="00130479" w:rsidP="00130479">
      <w:pPr>
        <w:ind w:firstLine="720"/>
        <w:jc w:val="both"/>
        <w:rPr>
          <w:snapToGrid w:val="0"/>
          <w:sz w:val="28"/>
          <w:szCs w:val="28"/>
        </w:rPr>
      </w:pPr>
      <w:r w:rsidRPr="00A2115F">
        <w:rPr>
          <w:snapToGrid w:val="0"/>
          <w:sz w:val="28"/>
          <w:szCs w:val="28"/>
        </w:rPr>
        <w:t xml:space="preserve">Товарная выручка </w:t>
      </w:r>
      <w:r>
        <w:rPr>
          <w:snapToGrid w:val="0"/>
          <w:sz w:val="28"/>
          <w:szCs w:val="28"/>
        </w:rPr>
        <w:t>предприятия</w:t>
      </w:r>
      <w:r w:rsidRPr="00A2115F">
        <w:rPr>
          <w:snapToGrid w:val="0"/>
          <w:sz w:val="28"/>
          <w:szCs w:val="28"/>
        </w:rPr>
        <w:t xml:space="preserve"> от реализации тепловой энергии на потребительском рынке за 201</w:t>
      </w:r>
      <w:r>
        <w:rPr>
          <w:snapToGrid w:val="0"/>
          <w:sz w:val="28"/>
          <w:szCs w:val="28"/>
        </w:rPr>
        <w:t>9</w:t>
      </w:r>
      <w:r w:rsidRPr="00A2115F">
        <w:rPr>
          <w:snapToGrid w:val="0"/>
          <w:sz w:val="28"/>
          <w:szCs w:val="28"/>
        </w:rPr>
        <w:t xml:space="preserve"> год составила </w:t>
      </w:r>
      <w:r w:rsidRPr="002D5F35">
        <w:rPr>
          <w:snapToGrid w:val="0"/>
          <w:sz w:val="28"/>
          <w:szCs w:val="28"/>
        </w:rPr>
        <w:t>238412,25</w:t>
      </w:r>
      <w:r w:rsidRPr="00E41B6F">
        <w:rPr>
          <w:snapToGrid w:val="0"/>
          <w:sz w:val="28"/>
          <w:szCs w:val="28"/>
        </w:rPr>
        <w:t xml:space="preserve"> </w:t>
      </w:r>
      <w:r w:rsidRPr="00A2115F">
        <w:rPr>
          <w:snapToGrid w:val="0"/>
          <w:sz w:val="28"/>
          <w:szCs w:val="28"/>
        </w:rPr>
        <w:t>тыс. руб. Товарная выручка предприятия, рассчитана как произведение фактического полезного отпуска (</w:t>
      </w:r>
      <w:r w:rsidRPr="002D5F35">
        <w:rPr>
          <w:snapToGrid w:val="0"/>
          <w:sz w:val="28"/>
          <w:szCs w:val="28"/>
        </w:rPr>
        <w:t>97</w:t>
      </w:r>
      <w:r>
        <w:rPr>
          <w:snapToGrid w:val="0"/>
          <w:sz w:val="28"/>
          <w:szCs w:val="28"/>
        </w:rPr>
        <w:t>,808 тыс. Гкал), доли полезного отпуска по полугодиям 0,53 и 0,47,</w:t>
      </w:r>
      <w:r w:rsidRPr="00A2115F">
        <w:rPr>
          <w:snapToGrid w:val="0"/>
          <w:sz w:val="28"/>
          <w:szCs w:val="28"/>
        </w:rPr>
        <w:t xml:space="preserve"> утвержденных тарифов 20</w:t>
      </w:r>
      <w:r>
        <w:rPr>
          <w:snapToGrid w:val="0"/>
          <w:sz w:val="28"/>
          <w:szCs w:val="28"/>
        </w:rPr>
        <w:t>19</w:t>
      </w:r>
      <w:r w:rsidRPr="00A2115F">
        <w:rPr>
          <w:snapToGrid w:val="0"/>
          <w:sz w:val="28"/>
          <w:szCs w:val="28"/>
        </w:rPr>
        <w:t xml:space="preserve"> года </w:t>
      </w:r>
      <w:r>
        <w:rPr>
          <w:snapToGrid w:val="0"/>
          <w:sz w:val="28"/>
          <w:szCs w:val="28"/>
        </w:rPr>
        <w:t xml:space="preserve">(постановление РЭК КО </w:t>
      </w:r>
      <w:r w:rsidRPr="00893DA9">
        <w:rPr>
          <w:snapToGrid w:val="0"/>
          <w:sz w:val="28"/>
          <w:szCs w:val="28"/>
        </w:rPr>
        <w:t xml:space="preserve">от </w:t>
      </w:r>
      <w:r>
        <w:rPr>
          <w:snapToGrid w:val="0"/>
          <w:sz w:val="28"/>
          <w:szCs w:val="28"/>
        </w:rPr>
        <w:t>07</w:t>
      </w:r>
      <w:r w:rsidRPr="00893DA9">
        <w:rPr>
          <w:snapToGrid w:val="0"/>
          <w:sz w:val="28"/>
          <w:szCs w:val="28"/>
        </w:rPr>
        <w:t>.</w:t>
      </w:r>
      <w:r>
        <w:rPr>
          <w:snapToGrid w:val="0"/>
          <w:sz w:val="28"/>
          <w:szCs w:val="28"/>
        </w:rPr>
        <w:t>12</w:t>
      </w:r>
      <w:r w:rsidRPr="00893DA9">
        <w:rPr>
          <w:snapToGrid w:val="0"/>
          <w:sz w:val="28"/>
          <w:szCs w:val="28"/>
        </w:rPr>
        <w:t>.20</w:t>
      </w:r>
      <w:r>
        <w:rPr>
          <w:snapToGrid w:val="0"/>
          <w:sz w:val="28"/>
          <w:szCs w:val="28"/>
        </w:rPr>
        <w:t>18</w:t>
      </w:r>
      <w:r w:rsidRPr="00893DA9">
        <w:rPr>
          <w:snapToGrid w:val="0"/>
          <w:sz w:val="28"/>
          <w:szCs w:val="28"/>
        </w:rPr>
        <w:t xml:space="preserve"> №</w:t>
      </w:r>
      <w:r>
        <w:rPr>
          <w:snapToGrid w:val="0"/>
          <w:sz w:val="28"/>
          <w:szCs w:val="28"/>
        </w:rPr>
        <w:t xml:space="preserve"> 446</w:t>
      </w:r>
      <w:r w:rsidRPr="00A2115F">
        <w:rPr>
          <w:snapToGrid w:val="0"/>
          <w:sz w:val="28"/>
          <w:szCs w:val="28"/>
        </w:rPr>
        <w:t>)</w:t>
      </w:r>
      <w:r>
        <w:rPr>
          <w:snapToGrid w:val="0"/>
          <w:sz w:val="28"/>
          <w:szCs w:val="28"/>
        </w:rPr>
        <w:t xml:space="preserve"> с 01.01.2019 – </w:t>
      </w:r>
      <w:r w:rsidRPr="00902931">
        <w:rPr>
          <w:snapToGrid w:val="0"/>
          <w:sz w:val="28"/>
          <w:szCs w:val="28"/>
        </w:rPr>
        <w:t>2347,89</w:t>
      </w:r>
      <w:r w:rsidRPr="00E41B6F">
        <w:rPr>
          <w:snapToGrid w:val="0"/>
          <w:sz w:val="28"/>
          <w:szCs w:val="28"/>
        </w:rPr>
        <w:t xml:space="preserve"> </w:t>
      </w:r>
      <w:r>
        <w:rPr>
          <w:snapToGrid w:val="0"/>
          <w:sz w:val="28"/>
          <w:szCs w:val="28"/>
        </w:rPr>
        <w:t xml:space="preserve">руб./Гкал, с 01.07.2019 – </w:t>
      </w:r>
      <w:r w:rsidRPr="00902931">
        <w:rPr>
          <w:snapToGrid w:val="0"/>
          <w:sz w:val="28"/>
          <w:szCs w:val="28"/>
        </w:rPr>
        <w:t>2538,65</w:t>
      </w:r>
      <w:r>
        <w:rPr>
          <w:snapToGrid w:val="0"/>
          <w:sz w:val="28"/>
          <w:szCs w:val="28"/>
        </w:rPr>
        <w:t>руб./Гкал</w:t>
      </w:r>
      <w:r w:rsidRPr="00A2115F">
        <w:rPr>
          <w:snapToGrid w:val="0"/>
          <w:sz w:val="28"/>
          <w:szCs w:val="28"/>
        </w:rPr>
        <w:t xml:space="preserve">. </w:t>
      </w:r>
    </w:p>
    <w:p w14:paraId="1CFAD2A4" w14:textId="77777777" w:rsidR="00130479" w:rsidRPr="00317E80" w:rsidRDefault="00130479" w:rsidP="00130479">
      <w:pPr>
        <w:ind w:firstLine="720"/>
        <w:jc w:val="both"/>
        <w:rPr>
          <w:snapToGrid w:val="0"/>
          <w:sz w:val="28"/>
          <w:szCs w:val="28"/>
        </w:rPr>
      </w:pPr>
      <w:r w:rsidRPr="00317E80">
        <w:rPr>
          <w:snapToGrid w:val="0"/>
          <w:sz w:val="28"/>
          <w:szCs w:val="28"/>
        </w:rPr>
        <w:t>Рассчитанный размер корректировки</w:t>
      </w:r>
      <w:r>
        <w:rPr>
          <w:snapToGrid w:val="0"/>
          <w:sz w:val="28"/>
          <w:szCs w:val="28"/>
        </w:rPr>
        <w:t xml:space="preserve"> 4677,72 тыс. </w:t>
      </w:r>
      <w:proofErr w:type="spellStart"/>
      <w:r>
        <w:rPr>
          <w:snapToGrid w:val="0"/>
          <w:sz w:val="28"/>
          <w:szCs w:val="28"/>
        </w:rPr>
        <w:t>руб</w:t>
      </w:r>
      <w:proofErr w:type="spellEnd"/>
      <w:r w:rsidRPr="00317E80">
        <w:rPr>
          <w:snapToGrid w:val="0"/>
          <w:sz w:val="28"/>
          <w:szCs w:val="28"/>
        </w:rPr>
        <w:t>, в соответствии с пунктом 51 Методических указаний подлежит умножению на ИПЦ 1,03</w:t>
      </w:r>
      <w:r>
        <w:rPr>
          <w:snapToGrid w:val="0"/>
          <w:sz w:val="28"/>
          <w:szCs w:val="28"/>
        </w:rPr>
        <w:t>2</w:t>
      </w:r>
      <w:r w:rsidRPr="00317E80">
        <w:rPr>
          <w:snapToGrid w:val="0"/>
          <w:sz w:val="28"/>
          <w:szCs w:val="28"/>
        </w:rPr>
        <w:t xml:space="preserve"> (2020/2019) и 1,03</w:t>
      </w:r>
      <w:r>
        <w:rPr>
          <w:snapToGrid w:val="0"/>
          <w:sz w:val="28"/>
          <w:szCs w:val="28"/>
        </w:rPr>
        <w:t>6</w:t>
      </w:r>
      <w:r w:rsidRPr="00317E80">
        <w:rPr>
          <w:snapToGrid w:val="0"/>
          <w:sz w:val="28"/>
          <w:szCs w:val="28"/>
        </w:rPr>
        <w:t xml:space="preserve"> (2021/2020), опубликованные на сайте Минэкономразвития России </w:t>
      </w:r>
      <w:r>
        <w:rPr>
          <w:snapToGrid w:val="0"/>
          <w:sz w:val="28"/>
          <w:szCs w:val="28"/>
        </w:rPr>
        <w:t>26</w:t>
      </w:r>
      <w:r w:rsidRPr="00317E80">
        <w:rPr>
          <w:snapToGrid w:val="0"/>
          <w:sz w:val="28"/>
          <w:szCs w:val="28"/>
        </w:rPr>
        <w:t>.09.20</w:t>
      </w:r>
      <w:r>
        <w:rPr>
          <w:snapToGrid w:val="0"/>
          <w:sz w:val="28"/>
          <w:szCs w:val="28"/>
        </w:rPr>
        <w:t>20 и исключению из НВВ 2021 года.</w:t>
      </w:r>
    </w:p>
    <w:p w14:paraId="5D6F94B9" w14:textId="77777777" w:rsidR="00130479" w:rsidRDefault="00130479" w:rsidP="00130479">
      <w:pPr>
        <w:ind w:firstLine="720"/>
        <w:jc w:val="both"/>
        <w:rPr>
          <w:snapToGrid w:val="0"/>
          <w:sz w:val="28"/>
          <w:szCs w:val="28"/>
        </w:rPr>
      </w:pPr>
      <w:r>
        <w:rPr>
          <w:snapToGrid w:val="0"/>
          <w:sz w:val="28"/>
          <w:szCs w:val="28"/>
        </w:rPr>
        <w:t>-4677,72</w:t>
      </w:r>
      <w:r w:rsidRPr="00E41B6F">
        <w:rPr>
          <w:snapToGrid w:val="0"/>
          <w:sz w:val="28"/>
          <w:szCs w:val="28"/>
        </w:rPr>
        <w:t>3</w:t>
      </w:r>
      <w:r>
        <w:rPr>
          <w:snapToGrid w:val="0"/>
          <w:sz w:val="28"/>
          <w:szCs w:val="28"/>
        </w:rPr>
        <w:t xml:space="preserve"> </w:t>
      </w:r>
      <w:r w:rsidRPr="00317E80">
        <w:rPr>
          <w:snapToGrid w:val="0"/>
          <w:sz w:val="28"/>
          <w:szCs w:val="28"/>
        </w:rPr>
        <w:t>тыс. руб. × 1,03</w:t>
      </w:r>
      <w:r>
        <w:rPr>
          <w:snapToGrid w:val="0"/>
          <w:sz w:val="28"/>
          <w:szCs w:val="28"/>
        </w:rPr>
        <w:t>2</w:t>
      </w:r>
      <w:r w:rsidRPr="00317E80">
        <w:rPr>
          <w:snapToGrid w:val="0"/>
          <w:sz w:val="28"/>
          <w:szCs w:val="28"/>
        </w:rPr>
        <w:t xml:space="preserve"> (ИПЦ) × 1,03</w:t>
      </w:r>
      <w:r>
        <w:rPr>
          <w:snapToGrid w:val="0"/>
          <w:sz w:val="28"/>
          <w:szCs w:val="28"/>
        </w:rPr>
        <w:t>6</w:t>
      </w:r>
      <w:r w:rsidRPr="00317E80">
        <w:rPr>
          <w:snapToGrid w:val="0"/>
          <w:sz w:val="28"/>
          <w:szCs w:val="28"/>
        </w:rPr>
        <w:t xml:space="preserve"> (ИПЦ) = </w:t>
      </w:r>
      <w:r w:rsidRPr="006C0085">
        <w:rPr>
          <w:snapToGrid w:val="0"/>
          <w:sz w:val="28"/>
          <w:szCs w:val="28"/>
        </w:rPr>
        <w:t>-5001,19</w:t>
      </w:r>
      <w:r w:rsidRPr="00E41B6F">
        <w:rPr>
          <w:snapToGrid w:val="0"/>
          <w:sz w:val="28"/>
          <w:szCs w:val="28"/>
        </w:rPr>
        <w:t xml:space="preserve"> </w:t>
      </w:r>
      <w:r w:rsidRPr="00317E80">
        <w:rPr>
          <w:snapToGrid w:val="0"/>
          <w:sz w:val="28"/>
          <w:szCs w:val="28"/>
        </w:rPr>
        <w:t>тыс. руб.</w:t>
      </w:r>
    </w:p>
    <w:p w14:paraId="1CA9716C" w14:textId="77777777" w:rsidR="00130479" w:rsidRDefault="00130479" w:rsidP="00130479">
      <w:pPr>
        <w:ind w:firstLine="720"/>
        <w:jc w:val="both"/>
        <w:rPr>
          <w:snapToGrid w:val="0"/>
          <w:sz w:val="28"/>
          <w:szCs w:val="28"/>
        </w:rPr>
      </w:pPr>
    </w:p>
    <w:p w14:paraId="2B710B83" w14:textId="77777777" w:rsidR="00130479" w:rsidRDefault="00130479" w:rsidP="00130479">
      <w:pPr>
        <w:pStyle w:val="3"/>
        <w:jc w:val="center"/>
        <w:rPr>
          <w:sz w:val="28"/>
          <w:szCs w:val="28"/>
        </w:rPr>
      </w:pPr>
      <w:r>
        <w:rPr>
          <w:sz w:val="28"/>
          <w:szCs w:val="28"/>
        </w:rPr>
        <w:t>12.</w:t>
      </w:r>
      <w:r w:rsidRPr="000C12C1">
        <w:rPr>
          <w:sz w:val="28"/>
          <w:szCs w:val="28"/>
        </w:rPr>
        <w:t>Сумма средств</w:t>
      </w:r>
      <w:r>
        <w:rPr>
          <w:sz w:val="28"/>
          <w:szCs w:val="28"/>
        </w:rPr>
        <w:t>,</w:t>
      </w:r>
      <w:r w:rsidRPr="000C12C1">
        <w:rPr>
          <w:sz w:val="28"/>
          <w:szCs w:val="28"/>
        </w:rPr>
        <w:t xml:space="preserve"> подлежащая исключению из НВВ 2021 года по предписанию ФАС России от 24.08.2020 № СП/72391/20</w:t>
      </w:r>
    </w:p>
    <w:p w14:paraId="2AD35AD0" w14:textId="77777777" w:rsidR="00130479" w:rsidRPr="0026776C" w:rsidRDefault="00130479" w:rsidP="001304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соответствии с п. 2 </w:t>
      </w:r>
      <w:r w:rsidRPr="0026776C">
        <w:rPr>
          <w:rFonts w:eastAsiaTheme="minorHAnsi"/>
          <w:sz w:val="28"/>
          <w:szCs w:val="28"/>
          <w:lang w:eastAsia="en-US"/>
        </w:rPr>
        <w:t>предписания ФАС России №СП/72391/20 от 24.08.2020</w:t>
      </w:r>
      <w:r>
        <w:rPr>
          <w:rFonts w:eastAsiaTheme="minorHAnsi"/>
          <w:sz w:val="28"/>
          <w:szCs w:val="28"/>
          <w:lang w:eastAsia="en-US"/>
        </w:rPr>
        <w:t xml:space="preserve"> о необходимости «</w:t>
      </w:r>
      <w:r w:rsidRPr="0026776C">
        <w:rPr>
          <w:rFonts w:eastAsiaTheme="minorHAnsi"/>
          <w:sz w:val="28"/>
          <w:szCs w:val="28"/>
          <w:lang w:eastAsia="en-US"/>
        </w:rPr>
        <w:t>Произвести дополнительный анализ и расчет расходов (показателей),</w:t>
      </w:r>
      <w:r>
        <w:rPr>
          <w:rFonts w:eastAsiaTheme="minorHAnsi"/>
          <w:sz w:val="28"/>
          <w:szCs w:val="28"/>
          <w:lang w:eastAsia="en-US"/>
        </w:rPr>
        <w:t xml:space="preserve"> </w:t>
      </w:r>
      <w:r w:rsidRPr="0026776C">
        <w:rPr>
          <w:rFonts w:eastAsiaTheme="minorHAnsi"/>
          <w:sz w:val="28"/>
          <w:szCs w:val="28"/>
          <w:lang w:eastAsia="en-US"/>
        </w:rPr>
        <w:t>включенных в необходимую валовую выручку ООО «</w:t>
      </w:r>
      <w:proofErr w:type="spellStart"/>
      <w:r w:rsidRPr="0026776C">
        <w:rPr>
          <w:rFonts w:eastAsiaTheme="minorHAnsi"/>
          <w:sz w:val="28"/>
          <w:szCs w:val="28"/>
          <w:lang w:eastAsia="en-US"/>
        </w:rPr>
        <w:t>Теплоснаб</w:t>
      </w:r>
      <w:proofErr w:type="spellEnd"/>
      <w:r w:rsidRPr="0026776C">
        <w:rPr>
          <w:rFonts w:eastAsiaTheme="minorHAnsi"/>
          <w:sz w:val="28"/>
          <w:szCs w:val="28"/>
          <w:lang w:eastAsia="en-US"/>
        </w:rPr>
        <w:t>», и отобразить соответствующий анализ в экспертном заключении (с учетом мотивировочной части настоящего предписания с указанием документов и материалов, на основании которых принималось решение, а также причин учета/</w:t>
      </w:r>
      <w:proofErr w:type="spellStart"/>
      <w:r w:rsidRPr="0026776C">
        <w:rPr>
          <w:rFonts w:eastAsiaTheme="minorHAnsi"/>
          <w:sz w:val="28"/>
          <w:szCs w:val="28"/>
          <w:lang w:eastAsia="en-US"/>
        </w:rPr>
        <w:t>неучета</w:t>
      </w:r>
      <w:proofErr w:type="spellEnd"/>
      <w:r w:rsidRPr="0026776C">
        <w:rPr>
          <w:rFonts w:eastAsiaTheme="minorHAnsi"/>
          <w:sz w:val="28"/>
          <w:szCs w:val="28"/>
          <w:lang w:eastAsia="en-US"/>
        </w:rPr>
        <w:t xml:space="preserve"> представленных регулируемой организаций расчетов и документов) в соответствии с пунктом 29 Правил регулирования цен (тарифов) в сфере теплоснабжения, утвержденных постановлением Правительства Российской Федерации от 22.10.2012 № 1075, исключив (включив) выявленные (неподтвержденные) экономически необоснованные расходы (доходы) из необходимой валовой выручки ООО «</w:t>
      </w:r>
      <w:proofErr w:type="spellStart"/>
      <w:r w:rsidRPr="0026776C">
        <w:rPr>
          <w:rFonts w:eastAsiaTheme="minorHAnsi"/>
          <w:sz w:val="28"/>
          <w:szCs w:val="28"/>
          <w:lang w:eastAsia="en-US"/>
        </w:rPr>
        <w:t>Теплоснаб</w:t>
      </w:r>
      <w:proofErr w:type="spellEnd"/>
      <w:r w:rsidRPr="0026776C">
        <w:rPr>
          <w:rFonts w:eastAsiaTheme="minorHAnsi"/>
          <w:sz w:val="28"/>
          <w:szCs w:val="28"/>
          <w:lang w:eastAsia="en-US"/>
        </w:rPr>
        <w:t>», по статьям затрат:</w:t>
      </w:r>
    </w:p>
    <w:p w14:paraId="094F9636" w14:textId="77777777" w:rsidR="00130479" w:rsidRPr="0026776C" w:rsidRDefault="00130479" w:rsidP="00130479">
      <w:pPr>
        <w:autoSpaceDE w:val="0"/>
        <w:autoSpaceDN w:val="0"/>
        <w:adjustRightInd w:val="0"/>
        <w:jc w:val="both"/>
        <w:rPr>
          <w:rFonts w:eastAsiaTheme="minorHAnsi"/>
          <w:sz w:val="28"/>
          <w:szCs w:val="28"/>
          <w:lang w:eastAsia="en-US"/>
        </w:rPr>
      </w:pPr>
      <w:r w:rsidRPr="0026776C">
        <w:rPr>
          <w:rFonts w:eastAsiaTheme="minorHAnsi"/>
          <w:sz w:val="28"/>
          <w:szCs w:val="28"/>
          <w:lang w:eastAsia="en-US"/>
        </w:rPr>
        <w:t>– «Арендная плата» на 2017-2019 годы;</w:t>
      </w:r>
    </w:p>
    <w:p w14:paraId="4D425561" w14:textId="77777777" w:rsidR="00130479" w:rsidRPr="0026776C" w:rsidRDefault="00130479" w:rsidP="00130479">
      <w:pPr>
        <w:autoSpaceDE w:val="0"/>
        <w:autoSpaceDN w:val="0"/>
        <w:adjustRightInd w:val="0"/>
        <w:jc w:val="both"/>
        <w:rPr>
          <w:rFonts w:eastAsiaTheme="minorHAnsi"/>
          <w:sz w:val="28"/>
          <w:szCs w:val="28"/>
          <w:lang w:eastAsia="en-US"/>
        </w:rPr>
      </w:pPr>
      <w:r w:rsidRPr="0026776C">
        <w:rPr>
          <w:rFonts w:eastAsiaTheme="minorHAnsi"/>
          <w:sz w:val="28"/>
          <w:szCs w:val="28"/>
          <w:lang w:eastAsia="en-US"/>
        </w:rPr>
        <w:lastRenderedPageBreak/>
        <w:t>– «Расходы на обслуживание заемных средств» на 2017, 2019 годы;</w:t>
      </w:r>
    </w:p>
    <w:p w14:paraId="04D25A2F" w14:textId="77777777" w:rsidR="00130479" w:rsidRPr="0026776C" w:rsidRDefault="00130479" w:rsidP="00130479">
      <w:pPr>
        <w:autoSpaceDE w:val="0"/>
        <w:autoSpaceDN w:val="0"/>
        <w:adjustRightInd w:val="0"/>
        <w:jc w:val="both"/>
        <w:rPr>
          <w:rFonts w:eastAsiaTheme="minorHAnsi"/>
          <w:sz w:val="28"/>
          <w:szCs w:val="28"/>
          <w:lang w:eastAsia="en-US"/>
        </w:rPr>
      </w:pPr>
      <w:r w:rsidRPr="0026776C">
        <w:rPr>
          <w:rFonts w:eastAsiaTheme="minorHAnsi"/>
          <w:sz w:val="28"/>
          <w:szCs w:val="28"/>
          <w:lang w:eastAsia="en-US"/>
        </w:rPr>
        <w:t>– «Отчисления на социальные нужды» на 2017-2019 годы;</w:t>
      </w:r>
    </w:p>
    <w:p w14:paraId="14DA7ECA" w14:textId="77777777" w:rsidR="00130479" w:rsidRDefault="00130479" w:rsidP="00130479">
      <w:pPr>
        <w:spacing w:after="160" w:line="259" w:lineRule="auto"/>
        <w:jc w:val="both"/>
        <w:rPr>
          <w:rFonts w:eastAsiaTheme="minorHAnsi"/>
          <w:sz w:val="28"/>
          <w:szCs w:val="28"/>
          <w:lang w:eastAsia="en-US"/>
        </w:rPr>
      </w:pPr>
      <w:r w:rsidRPr="0026776C">
        <w:rPr>
          <w:rFonts w:eastAsiaTheme="minorHAnsi"/>
          <w:sz w:val="28"/>
          <w:szCs w:val="28"/>
          <w:lang w:eastAsia="en-US"/>
        </w:rPr>
        <w:t>– «Расходы на топливо (доставка топлива)» на 2017-2019 годы.</w:t>
      </w:r>
    </w:p>
    <w:p w14:paraId="1D3ECA53" w14:textId="77777777" w:rsidR="00130479" w:rsidRPr="000C12C1" w:rsidRDefault="00130479" w:rsidP="00130479">
      <w:pPr>
        <w:spacing w:after="160" w:line="259" w:lineRule="auto"/>
        <w:jc w:val="both"/>
        <w:rPr>
          <w:rFonts w:eastAsiaTheme="minorHAnsi"/>
          <w:vanish/>
          <w:sz w:val="28"/>
          <w:szCs w:val="28"/>
          <w:lang w:eastAsia="en-US"/>
        </w:rPr>
      </w:pPr>
      <w:r>
        <w:rPr>
          <w:rFonts w:eastAsiaTheme="minorHAnsi"/>
          <w:sz w:val="28"/>
          <w:szCs w:val="28"/>
          <w:lang w:eastAsia="en-US"/>
        </w:rPr>
        <w:tab/>
        <w:t>Экспертами был проведен данный анализ. П</w:t>
      </w:r>
      <w:r w:rsidRPr="000C12C1">
        <w:rPr>
          <w:rFonts w:eastAsiaTheme="minorHAnsi"/>
          <w:sz w:val="28"/>
          <w:szCs w:val="28"/>
          <w:lang w:eastAsia="en-US"/>
        </w:rPr>
        <w:t xml:space="preserve">о результатам проведенного дополнительного анализа экономической обоснованности, экспертами выявлены необоснованные расходы в размере </w:t>
      </w:r>
      <w:r w:rsidRPr="000C12C1">
        <w:rPr>
          <w:rFonts w:eastAsiaTheme="minorHAnsi"/>
          <w:b/>
          <w:bCs/>
          <w:sz w:val="28"/>
          <w:szCs w:val="28"/>
          <w:lang w:eastAsia="en-US"/>
        </w:rPr>
        <w:t>35 829,43 тыс. руб.</w:t>
      </w:r>
      <w:r w:rsidRPr="000C12C1">
        <w:rPr>
          <w:rFonts w:eastAsiaTheme="minorHAnsi"/>
          <w:sz w:val="28"/>
          <w:szCs w:val="28"/>
          <w:lang w:eastAsia="en-US"/>
        </w:rPr>
        <w:t xml:space="preserve">, в том числе: </w:t>
      </w:r>
      <w:r w:rsidRPr="000C12C1">
        <w:rPr>
          <w:rFonts w:eastAsiaTheme="minorHAnsi"/>
          <w:b/>
          <w:bCs/>
          <w:sz w:val="28"/>
          <w:szCs w:val="28"/>
          <w:lang w:eastAsia="en-US"/>
        </w:rPr>
        <w:t xml:space="preserve">35 250 тыс. </w:t>
      </w:r>
      <w:r w:rsidRPr="000C12C1">
        <w:rPr>
          <w:rFonts w:eastAsiaTheme="minorHAnsi"/>
          <w:b/>
          <w:bCs/>
          <w:vanish/>
          <w:sz w:val="28"/>
          <w:szCs w:val="28"/>
          <w:lang w:eastAsia="en-US"/>
        </w:rPr>
        <w:t>руб</w:t>
      </w:r>
      <w:r w:rsidRPr="000C12C1">
        <w:rPr>
          <w:rFonts w:eastAsiaTheme="minorHAnsi"/>
          <w:vanish/>
          <w:sz w:val="28"/>
          <w:szCs w:val="28"/>
          <w:lang w:eastAsia="en-US"/>
        </w:rPr>
        <w:t xml:space="preserve">. – расходы на уплату процентов по займам, </w:t>
      </w:r>
      <w:r w:rsidRPr="000C12C1">
        <w:rPr>
          <w:rFonts w:eastAsiaTheme="minorHAnsi"/>
          <w:b/>
          <w:bCs/>
          <w:vanish/>
          <w:sz w:val="28"/>
          <w:szCs w:val="28"/>
          <w:lang w:eastAsia="en-US"/>
        </w:rPr>
        <w:t>579,43 тыс. руб.</w:t>
      </w:r>
      <w:r w:rsidRPr="000C12C1">
        <w:rPr>
          <w:rFonts w:eastAsiaTheme="minorHAnsi"/>
          <w:vanish/>
          <w:sz w:val="28"/>
          <w:szCs w:val="28"/>
          <w:lang w:eastAsia="en-US"/>
        </w:rPr>
        <w:t xml:space="preserve"> - налог при УСН в составе арендной платы.</w:t>
      </w:r>
    </w:p>
    <w:p w14:paraId="0CE49BCF" w14:textId="77777777" w:rsidR="00130479" w:rsidRPr="000C12C1" w:rsidRDefault="00130479" w:rsidP="00130479">
      <w:pPr>
        <w:autoSpaceDE w:val="0"/>
        <w:autoSpaceDN w:val="0"/>
        <w:adjustRightInd w:val="0"/>
        <w:ind w:firstLine="708"/>
        <w:contextualSpacing/>
        <w:jc w:val="both"/>
        <w:rPr>
          <w:rFonts w:eastAsiaTheme="minorHAnsi"/>
          <w:sz w:val="28"/>
          <w:szCs w:val="28"/>
          <w:lang w:eastAsia="en-US"/>
        </w:rPr>
      </w:pPr>
      <w:r w:rsidRPr="000C12C1">
        <w:rPr>
          <w:rFonts w:eastAsiaTheme="minorHAnsi"/>
          <w:sz w:val="28"/>
          <w:szCs w:val="28"/>
          <w:lang w:eastAsia="en-US"/>
        </w:rPr>
        <w:t xml:space="preserve">Пунктом 4 предписания ФАС России №СП/72391/20 от 24.08.2020, по итогам проведенного анализа предусмотрено исключить экономически необоснованные расходы при определении необходимой валовой выручки </w:t>
      </w:r>
      <w:r w:rsidRPr="000C12C1">
        <w:rPr>
          <w:rFonts w:eastAsiaTheme="minorHAnsi"/>
          <w:b/>
          <w:bCs/>
          <w:sz w:val="28"/>
          <w:szCs w:val="28"/>
          <w:lang w:eastAsia="en-US"/>
        </w:rPr>
        <w:t>на 2020-2021 гг.</w:t>
      </w:r>
    </w:p>
    <w:p w14:paraId="393A1CE1" w14:textId="77777777" w:rsidR="00130479" w:rsidRDefault="00130479" w:rsidP="00130479">
      <w:pPr>
        <w:autoSpaceDE w:val="0"/>
        <w:autoSpaceDN w:val="0"/>
        <w:adjustRightInd w:val="0"/>
        <w:ind w:firstLine="708"/>
        <w:contextualSpacing/>
        <w:jc w:val="both"/>
        <w:rPr>
          <w:rFonts w:eastAsiaTheme="minorHAnsi"/>
          <w:b/>
          <w:bCs/>
          <w:sz w:val="28"/>
          <w:szCs w:val="28"/>
          <w:lang w:eastAsia="en-US"/>
        </w:rPr>
      </w:pPr>
      <w:r w:rsidRPr="000C12C1">
        <w:rPr>
          <w:rFonts w:eastAsiaTheme="minorHAnsi"/>
          <w:sz w:val="28"/>
          <w:szCs w:val="28"/>
          <w:lang w:eastAsia="en-US"/>
        </w:rPr>
        <w:t xml:space="preserve">Во исполнение указанного предписания </w:t>
      </w:r>
      <w:r>
        <w:rPr>
          <w:rFonts w:eastAsiaTheme="minorHAnsi"/>
          <w:sz w:val="28"/>
          <w:szCs w:val="28"/>
          <w:lang w:eastAsia="en-US"/>
        </w:rPr>
        <w:t>исключены</w:t>
      </w:r>
      <w:r w:rsidRPr="000C12C1">
        <w:rPr>
          <w:rFonts w:eastAsiaTheme="minorHAnsi"/>
          <w:sz w:val="28"/>
          <w:szCs w:val="28"/>
          <w:lang w:eastAsia="en-US"/>
        </w:rPr>
        <w:t xml:space="preserve"> экономически необоснованные расходы </w:t>
      </w:r>
      <w:r>
        <w:rPr>
          <w:rFonts w:eastAsiaTheme="minorHAnsi"/>
          <w:sz w:val="28"/>
          <w:szCs w:val="28"/>
          <w:lang w:eastAsia="en-US"/>
        </w:rPr>
        <w:t xml:space="preserve">в размере </w:t>
      </w:r>
      <w:r w:rsidRPr="000C12C1">
        <w:rPr>
          <w:rFonts w:eastAsiaTheme="minorHAnsi"/>
          <w:b/>
          <w:bCs/>
          <w:sz w:val="28"/>
          <w:szCs w:val="28"/>
          <w:lang w:eastAsia="en-US"/>
        </w:rPr>
        <w:t>579,43 тыс. руб.</w:t>
      </w:r>
      <w:r>
        <w:rPr>
          <w:rFonts w:eastAsiaTheme="minorHAnsi"/>
          <w:b/>
          <w:bCs/>
          <w:sz w:val="28"/>
          <w:szCs w:val="28"/>
          <w:lang w:eastAsia="en-US"/>
        </w:rPr>
        <w:t xml:space="preserve"> с 01.10.2020 (постановление РЭК Кузбасса от 30.09.2020 № 244). </w:t>
      </w:r>
    </w:p>
    <w:p w14:paraId="0572C4ED" w14:textId="77777777" w:rsidR="00130479" w:rsidRPr="000C12C1" w:rsidRDefault="00130479" w:rsidP="00130479">
      <w:pPr>
        <w:autoSpaceDE w:val="0"/>
        <w:autoSpaceDN w:val="0"/>
        <w:adjustRightInd w:val="0"/>
        <w:ind w:firstLine="708"/>
        <w:contextualSpacing/>
        <w:jc w:val="both"/>
        <w:rPr>
          <w:rFonts w:eastAsiaTheme="minorHAnsi"/>
          <w:sz w:val="28"/>
          <w:szCs w:val="28"/>
          <w:lang w:eastAsia="en-US"/>
        </w:rPr>
      </w:pPr>
      <w:r>
        <w:rPr>
          <w:rFonts w:eastAsiaTheme="minorHAnsi"/>
          <w:sz w:val="28"/>
          <w:szCs w:val="28"/>
          <w:lang w:eastAsia="en-US"/>
        </w:rPr>
        <w:t>П</w:t>
      </w:r>
      <w:r w:rsidRPr="000C12C1">
        <w:rPr>
          <w:rFonts w:eastAsiaTheme="minorHAnsi"/>
          <w:sz w:val="28"/>
          <w:szCs w:val="28"/>
          <w:lang w:eastAsia="en-US"/>
        </w:rPr>
        <w:t xml:space="preserve">ри установлении тарифов </w:t>
      </w:r>
      <w:r w:rsidRPr="000C12C1">
        <w:rPr>
          <w:rFonts w:eastAsiaTheme="minorHAnsi"/>
          <w:b/>
          <w:bCs/>
          <w:sz w:val="28"/>
          <w:szCs w:val="28"/>
          <w:lang w:eastAsia="en-US"/>
        </w:rPr>
        <w:t>на 2021 год</w:t>
      </w:r>
      <w:r w:rsidRPr="000C12C1">
        <w:rPr>
          <w:rFonts w:eastAsiaTheme="minorHAnsi"/>
          <w:sz w:val="28"/>
          <w:szCs w:val="28"/>
          <w:lang w:eastAsia="en-US"/>
        </w:rPr>
        <w:t xml:space="preserve"> </w:t>
      </w:r>
      <w:r>
        <w:rPr>
          <w:rFonts w:eastAsiaTheme="minorHAnsi"/>
          <w:sz w:val="28"/>
          <w:szCs w:val="28"/>
          <w:lang w:eastAsia="en-US"/>
        </w:rPr>
        <w:t xml:space="preserve">эксперты предлагают </w:t>
      </w:r>
      <w:r w:rsidRPr="000C12C1">
        <w:rPr>
          <w:rFonts w:eastAsiaTheme="minorHAnsi"/>
          <w:sz w:val="28"/>
          <w:szCs w:val="28"/>
          <w:lang w:eastAsia="en-US"/>
        </w:rPr>
        <w:t xml:space="preserve">исключить из необходимой валовой выручки </w:t>
      </w:r>
      <w:r w:rsidRPr="00C13027">
        <w:rPr>
          <w:rFonts w:eastAsiaTheme="minorHAnsi"/>
          <w:sz w:val="28"/>
          <w:szCs w:val="28"/>
          <w:lang w:eastAsia="en-US"/>
        </w:rPr>
        <w:t xml:space="preserve">необоснованные расходы в размере </w:t>
      </w:r>
      <w:r w:rsidRPr="000C12C1">
        <w:rPr>
          <w:rFonts w:eastAsiaTheme="minorHAnsi"/>
          <w:b/>
          <w:bCs/>
          <w:sz w:val="28"/>
          <w:szCs w:val="28"/>
          <w:lang w:eastAsia="en-US"/>
        </w:rPr>
        <w:t>35 250 тыс. руб.</w:t>
      </w:r>
      <w:r w:rsidRPr="000C12C1">
        <w:rPr>
          <w:rFonts w:eastAsiaTheme="minorHAnsi"/>
          <w:sz w:val="28"/>
          <w:szCs w:val="28"/>
          <w:lang w:eastAsia="en-US"/>
        </w:rPr>
        <w:t xml:space="preserve"> </w:t>
      </w:r>
      <w:r>
        <w:rPr>
          <w:rFonts w:eastAsiaTheme="minorHAnsi"/>
          <w:sz w:val="28"/>
          <w:szCs w:val="28"/>
          <w:lang w:eastAsia="en-US"/>
        </w:rPr>
        <w:t>(таблица 15 стр. 10).</w:t>
      </w:r>
    </w:p>
    <w:p w14:paraId="1EF95BC4" w14:textId="77777777" w:rsidR="00130479" w:rsidRDefault="00130479" w:rsidP="00130479"/>
    <w:p w14:paraId="5F42335C" w14:textId="77777777" w:rsidR="00130479" w:rsidRPr="002A0EF2" w:rsidRDefault="00130479" w:rsidP="00130479">
      <w:pPr>
        <w:ind w:firstLine="708"/>
        <w:jc w:val="both"/>
        <w:rPr>
          <w:sz w:val="28"/>
          <w:szCs w:val="28"/>
        </w:rPr>
      </w:pPr>
      <w:r w:rsidRPr="002A0EF2">
        <w:rPr>
          <w:sz w:val="28"/>
          <w:szCs w:val="28"/>
        </w:rPr>
        <w:t>Расчёт необходимой валовой выручки на тепловую энергию</w:t>
      </w:r>
      <w:r w:rsidRPr="002A0EF2">
        <w:rPr>
          <w:sz w:val="28"/>
          <w:szCs w:val="28"/>
        </w:rPr>
        <w:br/>
        <w:t xml:space="preserve">методом </w:t>
      </w:r>
      <w:r>
        <w:rPr>
          <w:sz w:val="28"/>
          <w:szCs w:val="28"/>
        </w:rPr>
        <w:t>ЭОР</w:t>
      </w:r>
      <w:r w:rsidRPr="002A0EF2">
        <w:rPr>
          <w:sz w:val="28"/>
          <w:szCs w:val="28"/>
        </w:rPr>
        <w:t xml:space="preserve"> на 2021 год</w:t>
      </w:r>
      <w:r>
        <w:rPr>
          <w:sz w:val="28"/>
          <w:szCs w:val="28"/>
        </w:rPr>
        <w:t xml:space="preserve"> приведен в таблице 15</w:t>
      </w:r>
    </w:p>
    <w:p w14:paraId="09B9435E" w14:textId="77777777" w:rsidR="00130479" w:rsidRPr="002A0EF2" w:rsidRDefault="00130479" w:rsidP="00130479">
      <w:pPr>
        <w:tabs>
          <w:tab w:val="left" w:pos="1890"/>
        </w:tabs>
        <w:spacing w:line="360" w:lineRule="auto"/>
        <w:ind w:left="8081" w:right="142" w:hanging="8081"/>
        <w:jc w:val="right"/>
        <w:rPr>
          <w:sz w:val="28"/>
          <w:szCs w:val="28"/>
        </w:rPr>
      </w:pPr>
      <w:r w:rsidRPr="002A0EF2">
        <w:rPr>
          <w:sz w:val="28"/>
          <w:szCs w:val="28"/>
        </w:rPr>
        <w:t>Таблица 1</w:t>
      </w:r>
      <w:r>
        <w:rPr>
          <w:sz w:val="28"/>
          <w:szCs w:val="28"/>
        </w:rPr>
        <w:t>5</w:t>
      </w:r>
    </w:p>
    <w:p w14:paraId="235A12B1" w14:textId="77777777" w:rsidR="00130479" w:rsidRPr="002A0EF2" w:rsidRDefault="00130479" w:rsidP="00130479">
      <w:pPr>
        <w:pStyle w:val="3"/>
        <w:jc w:val="center"/>
        <w:rPr>
          <w:sz w:val="28"/>
          <w:szCs w:val="28"/>
        </w:rPr>
      </w:pPr>
      <w:bookmarkStart w:id="252" w:name="_Toc58591037"/>
      <w:r w:rsidRPr="002A0EF2">
        <w:rPr>
          <w:sz w:val="28"/>
          <w:szCs w:val="28"/>
        </w:rPr>
        <w:t>Расчёт необходимой валовой выручки на тепловую энергию</w:t>
      </w:r>
      <w:r w:rsidRPr="002A0EF2">
        <w:rPr>
          <w:sz w:val="28"/>
          <w:szCs w:val="28"/>
        </w:rPr>
        <w:br/>
        <w:t>методом индексации установленных тарифов на 2021 год</w:t>
      </w:r>
      <w:bookmarkEnd w:id="252"/>
    </w:p>
    <w:p w14:paraId="518BC3DA" w14:textId="77777777" w:rsidR="00130479" w:rsidRPr="0039310C" w:rsidRDefault="00130479" w:rsidP="00130479">
      <w:pPr>
        <w:spacing w:line="360" w:lineRule="auto"/>
        <w:ind w:left="1416" w:firstLine="708"/>
        <w:jc w:val="center"/>
      </w:pPr>
      <w:r w:rsidRPr="0039310C">
        <w:t xml:space="preserve">(Приложение 5.9 к Методическим </w:t>
      </w:r>
      <w:proofErr w:type="gramStart"/>
      <w:r w:rsidRPr="0039310C">
        <w:t>указаниям)</w:t>
      </w:r>
      <w:r>
        <w:t xml:space="preserve">  </w:t>
      </w:r>
      <w:r>
        <w:tab/>
      </w:r>
      <w:proofErr w:type="gramEnd"/>
      <w:r>
        <w:tab/>
      </w:r>
      <w:r>
        <w:tab/>
      </w:r>
      <w:r w:rsidRPr="0039310C">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130479" w:rsidRPr="00B82D10" w14:paraId="6BE1A147" w14:textId="77777777" w:rsidTr="00130479">
        <w:trPr>
          <w:trHeight w:val="458"/>
          <w:tblHeader/>
          <w:jc w:val="center"/>
        </w:trPr>
        <w:tc>
          <w:tcPr>
            <w:tcW w:w="658" w:type="dxa"/>
            <w:vMerge w:val="restart"/>
            <w:shd w:val="clear" w:color="auto" w:fill="auto"/>
            <w:vAlign w:val="center"/>
            <w:hideMark/>
          </w:tcPr>
          <w:p w14:paraId="79E55AD5" w14:textId="77777777" w:rsidR="00130479" w:rsidRPr="00420B52" w:rsidRDefault="00130479" w:rsidP="00130479">
            <w:pPr>
              <w:jc w:val="center"/>
            </w:pPr>
            <w:r w:rsidRPr="00420B52">
              <w:t>№ п/п</w:t>
            </w:r>
          </w:p>
        </w:tc>
        <w:tc>
          <w:tcPr>
            <w:tcW w:w="3878" w:type="dxa"/>
            <w:vMerge w:val="restart"/>
            <w:shd w:val="clear" w:color="auto" w:fill="auto"/>
            <w:vAlign w:val="center"/>
            <w:hideMark/>
          </w:tcPr>
          <w:p w14:paraId="6EDA9902" w14:textId="77777777" w:rsidR="00130479" w:rsidRPr="00420B52" w:rsidRDefault="00130479" w:rsidP="00130479">
            <w:pPr>
              <w:jc w:val="center"/>
            </w:pPr>
            <w:r w:rsidRPr="00420B52">
              <w:t>Наименование расхода</w:t>
            </w:r>
          </w:p>
        </w:tc>
        <w:tc>
          <w:tcPr>
            <w:tcW w:w="1599" w:type="dxa"/>
            <w:vMerge w:val="restart"/>
          </w:tcPr>
          <w:p w14:paraId="532CD6D7" w14:textId="77777777" w:rsidR="00130479" w:rsidRPr="00256796" w:rsidRDefault="00130479" w:rsidP="00130479">
            <w:pPr>
              <w:ind w:left="-57" w:right="-57"/>
              <w:jc w:val="center"/>
            </w:pPr>
            <w:r w:rsidRPr="006229FF">
              <w:t>Предложение предприятия на 202</w:t>
            </w:r>
            <w:r>
              <w:t>1</w:t>
            </w:r>
            <w:r w:rsidRPr="006229FF">
              <w:t xml:space="preserve"> год</w:t>
            </w:r>
          </w:p>
        </w:tc>
        <w:tc>
          <w:tcPr>
            <w:tcW w:w="1560" w:type="dxa"/>
            <w:vMerge w:val="restart"/>
          </w:tcPr>
          <w:p w14:paraId="7A3ACC58" w14:textId="77777777" w:rsidR="00130479" w:rsidRPr="00256796" w:rsidRDefault="00130479" w:rsidP="00130479">
            <w:pPr>
              <w:ind w:left="-57" w:right="-57"/>
              <w:jc w:val="center"/>
            </w:pPr>
            <w:r w:rsidRPr="006229FF">
              <w:t>Предложение экспертов на 202</w:t>
            </w:r>
            <w:r>
              <w:t>1</w:t>
            </w:r>
            <w:r w:rsidRPr="006229FF">
              <w:t xml:space="preserve"> год</w:t>
            </w:r>
          </w:p>
        </w:tc>
        <w:tc>
          <w:tcPr>
            <w:tcW w:w="1831" w:type="dxa"/>
            <w:vMerge w:val="restart"/>
          </w:tcPr>
          <w:p w14:paraId="3CBE4ECB" w14:textId="77777777" w:rsidR="00130479" w:rsidRPr="00256796" w:rsidRDefault="00130479" w:rsidP="00130479">
            <w:pPr>
              <w:ind w:left="-57" w:right="-57"/>
              <w:jc w:val="center"/>
            </w:pPr>
            <w:r w:rsidRPr="006229FF">
              <w:t xml:space="preserve">Корректировка </w:t>
            </w:r>
            <w:r>
              <w:t xml:space="preserve">к </w:t>
            </w:r>
            <w:r w:rsidRPr="006229FF">
              <w:t>предложения</w:t>
            </w:r>
            <w:r>
              <w:t>м</w:t>
            </w:r>
            <w:r w:rsidRPr="006229FF">
              <w:t xml:space="preserve"> предприятия</w:t>
            </w:r>
          </w:p>
        </w:tc>
      </w:tr>
      <w:tr w:rsidR="00130479" w:rsidRPr="00B82D10" w14:paraId="77A0B43D" w14:textId="77777777" w:rsidTr="00130479">
        <w:trPr>
          <w:trHeight w:val="458"/>
          <w:tblHeader/>
          <w:jc w:val="center"/>
        </w:trPr>
        <w:tc>
          <w:tcPr>
            <w:tcW w:w="658" w:type="dxa"/>
            <w:vMerge/>
            <w:shd w:val="clear" w:color="auto" w:fill="auto"/>
            <w:vAlign w:val="center"/>
            <w:hideMark/>
          </w:tcPr>
          <w:p w14:paraId="49F51156" w14:textId="77777777" w:rsidR="00130479" w:rsidRPr="00420B52" w:rsidRDefault="00130479" w:rsidP="00130479">
            <w:pPr>
              <w:jc w:val="center"/>
            </w:pPr>
          </w:p>
        </w:tc>
        <w:tc>
          <w:tcPr>
            <w:tcW w:w="3878" w:type="dxa"/>
            <w:vMerge/>
            <w:shd w:val="clear" w:color="auto" w:fill="auto"/>
            <w:vAlign w:val="center"/>
            <w:hideMark/>
          </w:tcPr>
          <w:p w14:paraId="59A6E37C" w14:textId="77777777" w:rsidR="00130479" w:rsidRPr="00420B52" w:rsidRDefault="00130479" w:rsidP="00130479">
            <w:pPr>
              <w:jc w:val="center"/>
            </w:pPr>
          </w:p>
        </w:tc>
        <w:tc>
          <w:tcPr>
            <w:tcW w:w="1599" w:type="dxa"/>
            <w:vMerge/>
            <w:vAlign w:val="center"/>
          </w:tcPr>
          <w:p w14:paraId="727204AE" w14:textId="77777777" w:rsidR="00130479" w:rsidRPr="00420B52" w:rsidRDefault="00130479" w:rsidP="00130479">
            <w:pPr>
              <w:jc w:val="center"/>
            </w:pPr>
          </w:p>
        </w:tc>
        <w:tc>
          <w:tcPr>
            <w:tcW w:w="1560" w:type="dxa"/>
            <w:vMerge/>
            <w:shd w:val="clear" w:color="auto" w:fill="FFFFCC"/>
            <w:vAlign w:val="center"/>
          </w:tcPr>
          <w:p w14:paraId="1B2A71FD" w14:textId="77777777" w:rsidR="00130479" w:rsidRPr="00420B52" w:rsidRDefault="00130479" w:rsidP="00130479">
            <w:pPr>
              <w:jc w:val="center"/>
            </w:pPr>
          </w:p>
        </w:tc>
        <w:tc>
          <w:tcPr>
            <w:tcW w:w="1831" w:type="dxa"/>
            <w:vMerge/>
            <w:vAlign w:val="center"/>
          </w:tcPr>
          <w:p w14:paraId="4663A43E" w14:textId="77777777" w:rsidR="00130479" w:rsidRPr="00420B52" w:rsidRDefault="00130479" w:rsidP="00130479">
            <w:pPr>
              <w:jc w:val="center"/>
            </w:pPr>
          </w:p>
        </w:tc>
      </w:tr>
      <w:tr w:rsidR="00130479" w:rsidRPr="00B82D10" w14:paraId="6D197867" w14:textId="77777777" w:rsidTr="00130479">
        <w:trPr>
          <w:trHeight w:val="349"/>
          <w:jc w:val="center"/>
        </w:trPr>
        <w:tc>
          <w:tcPr>
            <w:tcW w:w="658" w:type="dxa"/>
            <w:shd w:val="clear" w:color="auto" w:fill="auto"/>
            <w:vAlign w:val="center"/>
            <w:hideMark/>
          </w:tcPr>
          <w:p w14:paraId="6B2F8091" w14:textId="77777777" w:rsidR="00130479" w:rsidRPr="00420B52" w:rsidRDefault="00130479" w:rsidP="00130479">
            <w:pPr>
              <w:jc w:val="center"/>
            </w:pPr>
            <w:r w:rsidRPr="00420B52">
              <w:t>1</w:t>
            </w:r>
          </w:p>
        </w:tc>
        <w:tc>
          <w:tcPr>
            <w:tcW w:w="3878" w:type="dxa"/>
            <w:shd w:val="clear" w:color="auto" w:fill="auto"/>
            <w:vAlign w:val="center"/>
            <w:hideMark/>
          </w:tcPr>
          <w:p w14:paraId="186436FC" w14:textId="77777777" w:rsidR="00130479" w:rsidRPr="00420B52" w:rsidRDefault="00130479" w:rsidP="00130479">
            <w:r w:rsidRPr="00420B52">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79E2235" w14:textId="77777777" w:rsidR="00130479" w:rsidRPr="00C807FF" w:rsidRDefault="00130479" w:rsidP="00130479">
            <w:pPr>
              <w:jc w:val="center"/>
            </w:pPr>
            <w:r w:rsidRPr="00C807FF">
              <w:t>127396,89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8934217" w14:textId="77777777" w:rsidR="00130479" w:rsidRDefault="00130479" w:rsidP="00130479">
            <w:pPr>
              <w:jc w:val="center"/>
            </w:pPr>
            <w:r w:rsidRPr="00C807FF">
              <w:t>115786,00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745B4957" w14:textId="77777777" w:rsidR="00130479" w:rsidRDefault="00130479" w:rsidP="00130479">
            <w:pPr>
              <w:jc w:val="center"/>
            </w:pPr>
            <w:r w:rsidRPr="00055A05">
              <w:t>-11610,89</w:t>
            </w:r>
          </w:p>
        </w:tc>
      </w:tr>
      <w:tr w:rsidR="00130479" w:rsidRPr="00B82D10" w14:paraId="024C7386" w14:textId="77777777" w:rsidTr="00130479">
        <w:trPr>
          <w:trHeight w:val="204"/>
          <w:jc w:val="center"/>
        </w:trPr>
        <w:tc>
          <w:tcPr>
            <w:tcW w:w="658" w:type="dxa"/>
            <w:shd w:val="clear" w:color="auto" w:fill="auto"/>
            <w:vAlign w:val="center"/>
            <w:hideMark/>
          </w:tcPr>
          <w:p w14:paraId="052CF38B" w14:textId="77777777" w:rsidR="00130479" w:rsidRPr="00420B52" w:rsidRDefault="00130479" w:rsidP="00130479">
            <w:pPr>
              <w:jc w:val="center"/>
            </w:pPr>
            <w:r w:rsidRPr="00420B52">
              <w:t>2</w:t>
            </w:r>
          </w:p>
        </w:tc>
        <w:tc>
          <w:tcPr>
            <w:tcW w:w="3878" w:type="dxa"/>
            <w:shd w:val="clear" w:color="auto" w:fill="auto"/>
            <w:vAlign w:val="center"/>
            <w:hideMark/>
          </w:tcPr>
          <w:p w14:paraId="2887D32B" w14:textId="77777777" w:rsidR="00130479" w:rsidRPr="00420B52" w:rsidRDefault="00130479" w:rsidP="00130479">
            <w:r w:rsidRPr="00420B52">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DBCF0E2" w14:textId="77777777" w:rsidR="00130479" w:rsidRPr="001170D8" w:rsidRDefault="00130479" w:rsidP="00130479">
            <w:pPr>
              <w:jc w:val="center"/>
            </w:pPr>
            <w:r w:rsidRPr="001170D8">
              <w:t>68547,54</w:t>
            </w:r>
          </w:p>
        </w:tc>
        <w:tc>
          <w:tcPr>
            <w:tcW w:w="1560" w:type="dxa"/>
            <w:tcBorders>
              <w:top w:val="nil"/>
              <w:left w:val="nil"/>
              <w:bottom w:val="single" w:sz="4" w:space="0" w:color="auto"/>
              <w:right w:val="single" w:sz="4" w:space="0" w:color="auto"/>
            </w:tcBorders>
            <w:shd w:val="clear" w:color="000000" w:fill="FFFFFF"/>
            <w:vAlign w:val="center"/>
          </w:tcPr>
          <w:p w14:paraId="54720D41" w14:textId="77777777" w:rsidR="00130479" w:rsidRDefault="00130479" w:rsidP="00130479">
            <w:pPr>
              <w:jc w:val="center"/>
            </w:pPr>
            <w:r w:rsidRPr="001170D8">
              <w:t>52909,92</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67359E5" w14:textId="77777777" w:rsidR="00130479" w:rsidRDefault="00130479" w:rsidP="00130479">
            <w:pPr>
              <w:jc w:val="center"/>
            </w:pPr>
          </w:p>
        </w:tc>
      </w:tr>
      <w:tr w:rsidR="00130479" w:rsidRPr="00B82D10" w14:paraId="1B74DD7C" w14:textId="77777777" w:rsidTr="00130479">
        <w:trPr>
          <w:trHeight w:val="818"/>
          <w:jc w:val="center"/>
        </w:trPr>
        <w:tc>
          <w:tcPr>
            <w:tcW w:w="658" w:type="dxa"/>
            <w:shd w:val="clear" w:color="auto" w:fill="auto"/>
            <w:vAlign w:val="center"/>
            <w:hideMark/>
          </w:tcPr>
          <w:p w14:paraId="49F87A2D" w14:textId="77777777" w:rsidR="00130479" w:rsidRPr="00420B52" w:rsidRDefault="00130479" w:rsidP="00130479">
            <w:pPr>
              <w:jc w:val="center"/>
            </w:pPr>
            <w:r w:rsidRPr="00420B52">
              <w:t>3</w:t>
            </w:r>
          </w:p>
        </w:tc>
        <w:tc>
          <w:tcPr>
            <w:tcW w:w="3878" w:type="dxa"/>
            <w:shd w:val="clear" w:color="auto" w:fill="auto"/>
            <w:vAlign w:val="center"/>
            <w:hideMark/>
          </w:tcPr>
          <w:p w14:paraId="5C73E76A" w14:textId="77777777" w:rsidR="00130479" w:rsidRPr="00420B52" w:rsidRDefault="00130479" w:rsidP="00130479">
            <w:r w:rsidRPr="00420B52">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581C0E5" w14:textId="77777777" w:rsidR="00130479" w:rsidRPr="00CB00D6" w:rsidRDefault="00130479" w:rsidP="00130479">
            <w:pPr>
              <w:jc w:val="center"/>
            </w:pPr>
            <w:r w:rsidRPr="00CB00D6">
              <w:t>95593,93</w:t>
            </w:r>
          </w:p>
        </w:tc>
        <w:tc>
          <w:tcPr>
            <w:tcW w:w="1560" w:type="dxa"/>
            <w:tcBorders>
              <w:top w:val="nil"/>
              <w:left w:val="nil"/>
              <w:bottom w:val="single" w:sz="4" w:space="0" w:color="auto"/>
              <w:right w:val="single" w:sz="4" w:space="0" w:color="auto"/>
            </w:tcBorders>
            <w:shd w:val="clear" w:color="000000" w:fill="FFFFFF"/>
            <w:vAlign w:val="center"/>
          </w:tcPr>
          <w:p w14:paraId="3DD206E7" w14:textId="77777777" w:rsidR="00130479" w:rsidRDefault="00130479" w:rsidP="00130479">
            <w:pPr>
              <w:jc w:val="center"/>
            </w:pPr>
            <w:r w:rsidRPr="00CB00D6">
              <w:t>72092,12</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D5FB378" w14:textId="77777777" w:rsidR="00130479" w:rsidRDefault="00130479" w:rsidP="00130479">
            <w:pPr>
              <w:jc w:val="center"/>
            </w:pPr>
            <w:r w:rsidRPr="00055A05">
              <w:t>-23501,81</w:t>
            </w:r>
          </w:p>
        </w:tc>
      </w:tr>
      <w:tr w:rsidR="00130479" w:rsidRPr="00B82D10" w14:paraId="05709174" w14:textId="77777777" w:rsidTr="00130479">
        <w:trPr>
          <w:trHeight w:val="183"/>
          <w:jc w:val="center"/>
        </w:trPr>
        <w:tc>
          <w:tcPr>
            <w:tcW w:w="658" w:type="dxa"/>
            <w:shd w:val="clear" w:color="auto" w:fill="auto"/>
            <w:vAlign w:val="center"/>
            <w:hideMark/>
          </w:tcPr>
          <w:p w14:paraId="6D619E2F" w14:textId="77777777" w:rsidR="00130479" w:rsidRPr="00420B52" w:rsidRDefault="00130479" w:rsidP="00130479">
            <w:pPr>
              <w:jc w:val="center"/>
            </w:pPr>
            <w:r w:rsidRPr="00420B52">
              <w:t>4</w:t>
            </w:r>
          </w:p>
        </w:tc>
        <w:tc>
          <w:tcPr>
            <w:tcW w:w="3878" w:type="dxa"/>
            <w:shd w:val="clear" w:color="auto" w:fill="auto"/>
            <w:vAlign w:val="center"/>
            <w:hideMark/>
          </w:tcPr>
          <w:p w14:paraId="54FE5D7F" w14:textId="77777777" w:rsidR="00130479" w:rsidRPr="00420B52" w:rsidRDefault="00130479" w:rsidP="00130479">
            <w:r>
              <w:t>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D55A4AF" w14:textId="77777777" w:rsidR="00130479" w:rsidRPr="00EB4AA4" w:rsidRDefault="00130479" w:rsidP="00130479">
            <w:pPr>
              <w:jc w:val="center"/>
            </w:pPr>
            <w:r w:rsidRPr="00EB4AA4">
              <w:t>4040,85</w:t>
            </w:r>
          </w:p>
        </w:tc>
        <w:tc>
          <w:tcPr>
            <w:tcW w:w="1560" w:type="dxa"/>
            <w:tcBorders>
              <w:top w:val="nil"/>
              <w:left w:val="nil"/>
              <w:bottom w:val="single" w:sz="4" w:space="0" w:color="auto"/>
              <w:right w:val="single" w:sz="4" w:space="0" w:color="auto"/>
            </w:tcBorders>
            <w:shd w:val="clear" w:color="000000" w:fill="FFFFFF"/>
            <w:vAlign w:val="center"/>
          </w:tcPr>
          <w:p w14:paraId="199B955C" w14:textId="77777777" w:rsidR="00130479" w:rsidRDefault="00130479" w:rsidP="00130479">
            <w:pPr>
              <w:jc w:val="center"/>
            </w:pPr>
            <w:r w:rsidRPr="00EB4AA4">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00BD9E5A" w14:textId="77777777" w:rsidR="00130479" w:rsidRDefault="00130479" w:rsidP="00130479">
            <w:pPr>
              <w:jc w:val="center"/>
            </w:pPr>
            <w:r>
              <w:t>-</w:t>
            </w:r>
            <w:r w:rsidRPr="00055A05">
              <w:t>4040,85</w:t>
            </w:r>
          </w:p>
        </w:tc>
      </w:tr>
      <w:tr w:rsidR="00130479" w:rsidRPr="00B82D10" w14:paraId="38EE6151" w14:textId="77777777" w:rsidTr="00130479">
        <w:trPr>
          <w:trHeight w:val="515"/>
          <w:jc w:val="center"/>
        </w:trPr>
        <w:tc>
          <w:tcPr>
            <w:tcW w:w="658" w:type="dxa"/>
            <w:shd w:val="clear" w:color="auto" w:fill="auto"/>
            <w:vAlign w:val="center"/>
          </w:tcPr>
          <w:p w14:paraId="4A88CFCE" w14:textId="77777777" w:rsidR="00130479" w:rsidRPr="00420B52" w:rsidRDefault="00130479" w:rsidP="00130479">
            <w:pPr>
              <w:jc w:val="center"/>
            </w:pPr>
            <w:r w:rsidRPr="00420B52">
              <w:t>5</w:t>
            </w:r>
          </w:p>
        </w:tc>
        <w:tc>
          <w:tcPr>
            <w:tcW w:w="3878" w:type="dxa"/>
            <w:shd w:val="clear" w:color="auto" w:fill="auto"/>
            <w:vAlign w:val="center"/>
          </w:tcPr>
          <w:p w14:paraId="7D98EDCD" w14:textId="77777777" w:rsidR="00130479" w:rsidRPr="00420B52" w:rsidRDefault="00130479" w:rsidP="00130479">
            <w:r w:rsidRPr="00420B52">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EE7DBDD" w14:textId="77777777" w:rsidR="00130479" w:rsidRPr="00C13359" w:rsidRDefault="00130479" w:rsidP="00130479">
            <w:pPr>
              <w:jc w:val="center"/>
            </w:pPr>
            <w:r w:rsidRPr="00C13359">
              <w:t>9570,18</w:t>
            </w:r>
          </w:p>
        </w:tc>
        <w:tc>
          <w:tcPr>
            <w:tcW w:w="1560" w:type="dxa"/>
            <w:tcBorders>
              <w:top w:val="nil"/>
              <w:left w:val="nil"/>
              <w:bottom w:val="single" w:sz="4" w:space="0" w:color="auto"/>
              <w:right w:val="single" w:sz="4" w:space="0" w:color="auto"/>
            </w:tcBorders>
            <w:shd w:val="clear" w:color="000000" w:fill="FFFFFF"/>
            <w:vAlign w:val="center"/>
          </w:tcPr>
          <w:p w14:paraId="4FEA9A01" w14:textId="77777777" w:rsidR="00130479" w:rsidRDefault="00130479" w:rsidP="00130479">
            <w:pPr>
              <w:jc w:val="center"/>
            </w:pPr>
            <w:r w:rsidRPr="00C13359">
              <w:t>9263,41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62307C7" w14:textId="77777777" w:rsidR="00130479" w:rsidRDefault="00130479" w:rsidP="00130479">
            <w:pPr>
              <w:jc w:val="center"/>
            </w:pPr>
            <w:r w:rsidRPr="00055A05">
              <w:t>-306,77</w:t>
            </w:r>
          </w:p>
        </w:tc>
      </w:tr>
      <w:tr w:rsidR="00130479" w:rsidRPr="00B82D10" w14:paraId="43FB2757" w14:textId="77777777" w:rsidTr="00130479">
        <w:trPr>
          <w:trHeight w:val="992"/>
          <w:jc w:val="center"/>
        </w:trPr>
        <w:tc>
          <w:tcPr>
            <w:tcW w:w="658" w:type="dxa"/>
            <w:shd w:val="clear" w:color="auto" w:fill="auto"/>
            <w:vAlign w:val="center"/>
            <w:hideMark/>
          </w:tcPr>
          <w:p w14:paraId="2C183C5D" w14:textId="77777777" w:rsidR="00130479" w:rsidRPr="00420B52" w:rsidRDefault="00130479" w:rsidP="00130479">
            <w:pPr>
              <w:jc w:val="center"/>
            </w:pPr>
            <w:r w:rsidRPr="00420B52">
              <w:t>6</w:t>
            </w:r>
          </w:p>
        </w:tc>
        <w:tc>
          <w:tcPr>
            <w:tcW w:w="3878" w:type="dxa"/>
            <w:shd w:val="clear" w:color="auto" w:fill="auto"/>
            <w:vAlign w:val="center"/>
            <w:hideMark/>
          </w:tcPr>
          <w:p w14:paraId="38D090C1" w14:textId="77777777" w:rsidR="00130479" w:rsidRPr="00420B52" w:rsidRDefault="00130479" w:rsidP="00130479">
            <w:r w:rsidRPr="00420B52">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44E1534" w14:textId="77777777" w:rsidR="00130479" w:rsidRPr="00902CF8" w:rsidRDefault="00130479" w:rsidP="00130479">
            <w:pPr>
              <w:jc w:val="center"/>
            </w:pPr>
          </w:p>
        </w:tc>
        <w:tc>
          <w:tcPr>
            <w:tcW w:w="1560" w:type="dxa"/>
            <w:tcBorders>
              <w:top w:val="nil"/>
              <w:left w:val="nil"/>
              <w:bottom w:val="single" w:sz="4" w:space="0" w:color="auto"/>
              <w:right w:val="single" w:sz="4" w:space="0" w:color="auto"/>
            </w:tcBorders>
            <w:shd w:val="clear" w:color="000000" w:fill="FFFFFF"/>
            <w:vAlign w:val="center"/>
          </w:tcPr>
          <w:p w14:paraId="3290449B" w14:textId="77777777" w:rsidR="00130479" w:rsidRDefault="00130479" w:rsidP="00130479">
            <w:pPr>
              <w:jc w:val="cente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63A4CA8B" w14:textId="77777777" w:rsidR="00130479" w:rsidRDefault="00130479" w:rsidP="00130479">
            <w:pPr>
              <w:jc w:val="center"/>
            </w:pPr>
          </w:p>
        </w:tc>
      </w:tr>
      <w:tr w:rsidR="00130479" w:rsidRPr="00B82D10" w14:paraId="6B2DF00F" w14:textId="77777777" w:rsidTr="00130479">
        <w:trPr>
          <w:trHeight w:val="1292"/>
          <w:jc w:val="center"/>
        </w:trPr>
        <w:tc>
          <w:tcPr>
            <w:tcW w:w="658" w:type="dxa"/>
            <w:shd w:val="clear" w:color="auto" w:fill="auto"/>
            <w:vAlign w:val="center"/>
            <w:hideMark/>
          </w:tcPr>
          <w:p w14:paraId="1520FD37" w14:textId="77777777" w:rsidR="00130479" w:rsidRPr="00420B52" w:rsidRDefault="00130479" w:rsidP="00130479">
            <w:pPr>
              <w:jc w:val="center"/>
            </w:pPr>
            <w:r w:rsidRPr="00420B52">
              <w:lastRenderedPageBreak/>
              <w:t>7</w:t>
            </w:r>
          </w:p>
        </w:tc>
        <w:tc>
          <w:tcPr>
            <w:tcW w:w="3878" w:type="dxa"/>
            <w:shd w:val="clear" w:color="auto" w:fill="auto"/>
            <w:vAlign w:val="center"/>
            <w:hideMark/>
          </w:tcPr>
          <w:p w14:paraId="2D9EDAD5" w14:textId="77777777" w:rsidR="00130479" w:rsidRPr="00420B52" w:rsidRDefault="00130479" w:rsidP="00130479">
            <w:r w:rsidRPr="00420B5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23DEB88" w14:textId="77777777" w:rsidR="00130479" w:rsidRPr="00EB499C" w:rsidRDefault="00130479" w:rsidP="00130479">
            <w:pPr>
              <w:jc w:val="center"/>
            </w:pPr>
          </w:p>
        </w:tc>
        <w:tc>
          <w:tcPr>
            <w:tcW w:w="1560" w:type="dxa"/>
            <w:tcBorders>
              <w:top w:val="nil"/>
              <w:left w:val="nil"/>
              <w:bottom w:val="single" w:sz="4" w:space="0" w:color="auto"/>
              <w:right w:val="single" w:sz="4" w:space="0" w:color="auto"/>
            </w:tcBorders>
            <w:shd w:val="clear" w:color="000000" w:fill="FFFFFF"/>
            <w:vAlign w:val="center"/>
          </w:tcPr>
          <w:p w14:paraId="5C818530" w14:textId="77777777" w:rsidR="00130479" w:rsidRDefault="00130479" w:rsidP="00130479">
            <w:pPr>
              <w:jc w:val="center"/>
            </w:pPr>
            <w:r w:rsidRPr="00FE3FBC">
              <w:t>-5001,19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FDF78E6" w14:textId="77777777" w:rsidR="00130479" w:rsidRDefault="00130479" w:rsidP="00130479">
            <w:pPr>
              <w:jc w:val="center"/>
            </w:pPr>
            <w:r w:rsidRPr="00FE3FBC">
              <w:t>-5001,19</w:t>
            </w:r>
          </w:p>
        </w:tc>
      </w:tr>
      <w:tr w:rsidR="00130479" w:rsidRPr="00B82D10" w14:paraId="7F418839" w14:textId="77777777" w:rsidTr="00130479">
        <w:trPr>
          <w:trHeight w:val="987"/>
          <w:jc w:val="center"/>
        </w:trPr>
        <w:tc>
          <w:tcPr>
            <w:tcW w:w="658" w:type="dxa"/>
            <w:shd w:val="clear" w:color="auto" w:fill="auto"/>
            <w:vAlign w:val="center"/>
            <w:hideMark/>
          </w:tcPr>
          <w:p w14:paraId="5C5F6DDA" w14:textId="77777777" w:rsidR="00130479" w:rsidRPr="00420B52" w:rsidRDefault="00130479" w:rsidP="00130479">
            <w:pPr>
              <w:jc w:val="center"/>
            </w:pPr>
            <w:r w:rsidRPr="00420B52">
              <w:t>8</w:t>
            </w:r>
          </w:p>
        </w:tc>
        <w:tc>
          <w:tcPr>
            <w:tcW w:w="3878" w:type="dxa"/>
            <w:shd w:val="clear" w:color="auto" w:fill="auto"/>
            <w:vAlign w:val="center"/>
            <w:hideMark/>
          </w:tcPr>
          <w:p w14:paraId="54062E85" w14:textId="77777777" w:rsidR="00130479" w:rsidRPr="00420B52" w:rsidRDefault="00130479" w:rsidP="00130479">
            <w:r w:rsidRPr="00420B52">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C33747E" w14:textId="77777777" w:rsidR="00130479" w:rsidRPr="00685154" w:rsidRDefault="00130479" w:rsidP="00130479">
            <w:pPr>
              <w:jc w:val="center"/>
              <w:rPr>
                <w:color w:val="000000"/>
              </w:rPr>
            </w:pPr>
          </w:p>
        </w:tc>
        <w:tc>
          <w:tcPr>
            <w:tcW w:w="1560" w:type="dxa"/>
            <w:tcBorders>
              <w:top w:val="nil"/>
              <w:left w:val="nil"/>
              <w:bottom w:val="single" w:sz="4" w:space="0" w:color="auto"/>
              <w:right w:val="single" w:sz="4" w:space="0" w:color="auto"/>
            </w:tcBorders>
            <w:shd w:val="clear" w:color="000000" w:fill="FFFFFF"/>
            <w:vAlign w:val="center"/>
          </w:tcPr>
          <w:p w14:paraId="2D08C6E3" w14:textId="77777777" w:rsidR="00130479" w:rsidRPr="00685154" w:rsidRDefault="00130479" w:rsidP="00130479">
            <w:pPr>
              <w:jc w:val="center"/>
              <w:rPr>
                <w:color w:val="000000"/>
              </w:rP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44C2C662" w14:textId="77777777" w:rsidR="00130479" w:rsidRPr="00685154" w:rsidRDefault="00130479" w:rsidP="00130479">
            <w:pPr>
              <w:jc w:val="center"/>
              <w:rPr>
                <w:color w:val="000000"/>
              </w:rPr>
            </w:pPr>
          </w:p>
        </w:tc>
      </w:tr>
      <w:tr w:rsidR="00130479" w:rsidRPr="00B82D10" w14:paraId="2362539F" w14:textId="77777777" w:rsidTr="00130479">
        <w:trPr>
          <w:trHeight w:val="996"/>
          <w:jc w:val="center"/>
        </w:trPr>
        <w:tc>
          <w:tcPr>
            <w:tcW w:w="658" w:type="dxa"/>
            <w:shd w:val="clear" w:color="auto" w:fill="auto"/>
            <w:vAlign w:val="center"/>
            <w:hideMark/>
          </w:tcPr>
          <w:p w14:paraId="1013DEC2" w14:textId="77777777" w:rsidR="00130479" w:rsidRPr="00420B52" w:rsidRDefault="00130479" w:rsidP="00130479">
            <w:pPr>
              <w:jc w:val="center"/>
            </w:pPr>
            <w:r w:rsidRPr="00420B52">
              <w:t>9</w:t>
            </w:r>
          </w:p>
        </w:tc>
        <w:tc>
          <w:tcPr>
            <w:tcW w:w="3878" w:type="dxa"/>
            <w:shd w:val="clear" w:color="auto" w:fill="auto"/>
            <w:vAlign w:val="center"/>
            <w:hideMark/>
          </w:tcPr>
          <w:p w14:paraId="65556941" w14:textId="77777777" w:rsidR="00130479" w:rsidRPr="00420B52" w:rsidRDefault="00130479" w:rsidP="00130479">
            <w:r w:rsidRPr="00420B52">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8B3C5F9" w14:textId="77777777" w:rsidR="00130479" w:rsidRPr="00FE0DA5" w:rsidRDefault="00130479" w:rsidP="00130479">
            <w:pPr>
              <w:jc w:val="center"/>
            </w:pPr>
          </w:p>
        </w:tc>
        <w:tc>
          <w:tcPr>
            <w:tcW w:w="1560" w:type="dxa"/>
            <w:tcBorders>
              <w:top w:val="nil"/>
              <w:left w:val="nil"/>
              <w:bottom w:val="single" w:sz="4" w:space="0" w:color="auto"/>
              <w:right w:val="single" w:sz="4" w:space="0" w:color="auto"/>
            </w:tcBorders>
            <w:shd w:val="clear" w:color="000000" w:fill="FFFFFF"/>
            <w:vAlign w:val="center"/>
          </w:tcPr>
          <w:p w14:paraId="43BE8F63" w14:textId="77777777" w:rsidR="00130479" w:rsidRPr="00D8756A" w:rsidRDefault="00130479" w:rsidP="00130479">
            <w:pPr>
              <w:jc w:val="cente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008FB012" w14:textId="77777777" w:rsidR="00130479" w:rsidRDefault="00130479" w:rsidP="00130479">
            <w:pPr>
              <w:jc w:val="center"/>
            </w:pPr>
          </w:p>
        </w:tc>
      </w:tr>
      <w:tr w:rsidR="00130479" w:rsidRPr="00B82D10" w14:paraId="7D3DCCD5" w14:textId="77777777" w:rsidTr="00130479">
        <w:trPr>
          <w:trHeight w:val="488"/>
          <w:jc w:val="center"/>
        </w:trPr>
        <w:tc>
          <w:tcPr>
            <w:tcW w:w="658" w:type="dxa"/>
            <w:shd w:val="clear" w:color="auto" w:fill="auto"/>
            <w:vAlign w:val="center"/>
            <w:hideMark/>
          </w:tcPr>
          <w:p w14:paraId="0E2EAD45" w14:textId="77777777" w:rsidR="00130479" w:rsidRPr="00420B52" w:rsidRDefault="00130479" w:rsidP="00130479">
            <w:pPr>
              <w:jc w:val="center"/>
            </w:pPr>
            <w:r w:rsidRPr="00420B52">
              <w:t>10</w:t>
            </w:r>
          </w:p>
        </w:tc>
        <w:tc>
          <w:tcPr>
            <w:tcW w:w="3878" w:type="dxa"/>
            <w:shd w:val="clear" w:color="auto" w:fill="auto"/>
            <w:vAlign w:val="center"/>
            <w:hideMark/>
          </w:tcPr>
          <w:p w14:paraId="2FB9D904" w14:textId="77777777" w:rsidR="00130479" w:rsidRPr="00420B52" w:rsidRDefault="00130479" w:rsidP="00130479">
            <w:proofErr w:type="gramStart"/>
            <w:r w:rsidRPr="00055A05">
              <w:t>Сумма средств</w:t>
            </w:r>
            <w:proofErr w:type="gramEnd"/>
            <w:r w:rsidRPr="00055A05">
              <w:t xml:space="preserve"> подлежащая исключению из НВВ 2021 года по предписанию ФАС Росси</w:t>
            </w:r>
            <w:r>
              <w:t>и от 24.08.2020 № СП/72391/20</w:t>
            </w:r>
            <w:r>
              <w:tab/>
            </w:r>
            <w:r>
              <w:tab/>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7C73F58" w14:textId="77777777" w:rsidR="00130479" w:rsidRPr="00685154" w:rsidRDefault="00130479" w:rsidP="00130479">
            <w:pPr>
              <w:jc w:val="center"/>
              <w:rPr>
                <w:color w:val="000000"/>
              </w:rPr>
            </w:pPr>
          </w:p>
        </w:tc>
        <w:tc>
          <w:tcPr>
            <w:tcW w:w="1560" w:type="dxa"/>
            <w:tcBorders>
              <w:top w:val="nil"/>
              <w:left w:val="nil"/>
              <w:bottom w:val="single" w:sz="4" w:space="0" w:color="auto"/>
              <w:right w:val="single" w:sz="4" w:space="0" w:color="auto"/>
            </w:tcBorders>
            <w:shd w:val="clear" w:color="000000" w:fill="FFFFFF"/>
            <w:vAlign w:val="center"/>
          </w:tcPr>
          <w:p w14:paraId="01D5B660" w14:textId="77777777" w:rsidR="00130479" w:rsidRDefault="00130479" w:rsidP="00130479">
            <w:pPr>
              <w:jc w:val="center"/>
            </w:pPr>
            <w:r w:rsidRPr="00917801">
              <w:t>-35250,00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7EC240D3" w14:textId="77777777" w:rsidR="00130479" w:rsidRDefault="00130479" w:rsidP="00130479">
            <w:pPr>
              <w:jc w:val="center"/>
            </w:pPr>
            <w:r w:rsidRPr="00917801">
              <w:t>-35250,00</w:t>
            </w:r>
          </w:p>
        </w:tc>
      </w:tr>
      <w:tr w:rsidR="00130479" w:rsidRPr="00B82D10" w14:paraId="542E6B95" w14:textId="77777777" w:rsidTr="00130479">
        <w:trPr>
          <w:trHeight w:val="336"/>
          <w:jc w:val="center"/>
        </w:trPr>
        <w:tc>
          <w:tcPr>
            <w:tcW w:w="658" w:type="dxa"/>
            <w:shd w:val="clear" w:color="auto" w:fill="auto"/>
            <w:vAlign w:val="center"/>
          </w:tcPr>
          <w:p w14:paraId="46E80F60" w14:textId="77777777" w:rsidR="00130479" w:rsidRPr="00420B52" w:rsidRDefault="00130479" w:rsidP="00130479">
            <w:pPr>
              <w:jc w:val="center"/>
            </w:pPr>
            <w:r w:rsidRPr="00420B52">
              <w:t>11</w:t>
            </w:r>
          </w:p>
        </w:tc>
        <w:tc>
          <w:tcPr>
            <w:tcW w:w="3878" w:type="dxa"/>
            <w:shd w:val="clear" w:color="auto" w:fill="auto"/>
            <w:vAlign w:val="center"/>
          </w:tcPr>
          <w:p w14:paraId="4FA2A36D" w14:textId="77777777" w:rsidR="00130479" w:rsidRPr="00420B52" w:rsidRDefault="00130479" w:rsidP="00130479">
            <w:r w:rsidRPr="00420B52">
              <w:t>Корректировка НВВ, связанная с тарифными ограничениями</w:t>
            </w:r>
            <w:r>
              <w:t xml:space="preserve"> (выпадающие доходы)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D64665D" w14:textId="77777777" w:rsidR="00130479" w:rsidRPr="003C6C1C" w:rsidRDefault="00130479" w:rsidP="00130479">
            <w:pPr>
              <w:jc w:val="center"/>
            </w:pPr>
          </w:p>
        </w:tc>
        <w:tc>
          <w:tcPr>
            <w:tcW w:w="1560" w:type="dxa"/>
            <w:tcBorders>
              <w:top w:val="nil"/>
              <w:left w:val="nil"/>
              <w:bottom w:val="single" w:sz="4" w:space="0" w:color="auto"/>
              <w:right w:val="single" w:sz="4" w:space="0" w:color="auto"/>
            </w:tcBorders>
            <w:shd w:val="clear" w:color="000000" w:fill="FFFFFF"/>
            <w:vAlign w:val="center"/>
          </w:tcPr>
          <w:p w14:paraId="7FB7C87C" w14:textId="77777777" w:rsidR="00130479" w:rsidRPr="003C6C1C" w:rsidRDefault="00130479" w:rsidP="00130479">
            <w:pPr>
              <w:jc w:val="center"/>
            </w:pPr>
          </w:p>
        </w:tc>
        <w:tc>
          <w:tcPr>
            <w:tcW w:w="1831" w:type="dxa"/>
            <w:tcBorders>
              <w:top w:val="nil"/>
              <w:left w:val="single" w:sz="4" w:space="0" w:color="auto"/>
              <w:bottom w:val="single" w:sz="4" w:space="0" w:color="auto"/>
              <w:right w:val="single" w:sz="4" w:space="0" w:color="auto"/>
            </w:tcBorders>
            <w:shd w:val="clear" w:color="000000" w:fill="FFFFFF"/>
            <w:vAlign w:val="center"/>
          </w:tcPr>
          <w:p w14:paraId="489340EC" w14:textId="77777777" w:rsidR="00130479" w:rsidRDefault="00130479" w:rsidP="00130479">
            <w:pPr>
              <w:jc w:val="center"/>
            </w:pPr>
          </w:p>
        </w:tc>
      </w:tr>
      <w:tr w:rsidR="00130479" w:rsidRPr="00B82D10" w14:paraId="7BEB0D09" w14:textId="77777777" w:rsidTr="00130479">
        <w:trPr>
          <w:trHeight w:val="337"/>
          <w:jc w:val="center"/>
        </w:trPr>
        <w:tc>
          <w:tcPr>
            <w:tcW w:w="658" w:type="dxa"/>
            <w:shd w:val="clear" w:color="auto" w:fill="auto"/>
            <w:vAlign w:val="center"/>
            <w:hideMark/>
          </w:tcPr>
          <w:p w14:paraId="13E228C5" w14:textId="77777777" w:rsidR="00130479" w:rsidRPr="00420B52" w:rsidRDefault="00130479" w:rsidP="00130479">
            <w:pPr>
              <w:jc w:val="center"/>
            </w:pPr>
            <w:r w:rsidRPr="00420B52">
              <w:t>12</w:t>
            </w:r>
          </w:p>
        </w:tc>
        <w:tc>
          <w:tcPr>
            <w:tcW w:w="3878" w:type="dxa"/>
            <w:shd w:val="clear" w:color="auto" w:fill="auto"/>
            <w:vAlign w:val="center"/>
            <w:hideMark/>
          </w:tcPr>
          <w:p w14:paraId="6642C7C9" w14:textId="77777777" w:rsidR="00130479" w:rsidRPr="00420B52" w:rsidRDefault="00130479" w:rsidP="00130479">
            <w:r w:rsidRPr="00420B52">
              <w:t>ИТОГО необходимая валовая выручка</w:t>
            </w:r>
            <w:r>
              <w:t xml:space="preserve"> на потребительский рынок</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AF74908" w14:textId="77777777" w:rsidR="00130479" w:rsidRPr="006D7D13" w:rsidRDefault="00130479" w:rsidP="00130479">
            <w:pPr>
              <w:jc w:val="center"/>
            </w:pPr>
            <w:r w:rsidRPr="006D7D13">
              <w:t>288568,46</w:t>
            </w:r>
          </w:p>
        </w:tc>
        <w:tc>
          <w:tcPr>
            <w:tcW w:w="1560" w:type="dxa"/>
            <w:tcBorders>
              <w:top w:val="nil"/>
              <w:left w:val="nil"/>
              <w:bottom w:val="single" w:sz="4" w:space="0" w:color="auto"/>
              <w:right w:val="single" w:sz="4" w:space="0" w:color="auto"/>
            </w:tcBorders>
            <w:shd w:val="clear" w:color="000000" w:fill="FFFFFF"/>
            <w:vAlign w:val="center"/>
          </w:tcPr>
          <w:p w14:paraId="6BB977AB" w14:textId="77777777" w:rsidR="00130479" w:rsidRDefault="00130479" w:rsidP="00130479">
            <w:pPr>
              <w:jc w:val="center"/>
            </w:pPr>
            <w:r w:rsidRPr="006D7D13">
              <w:t>208856,13</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530CB10" w14:textId="77777777" w:rsidR="00130479" w:rsidRDefault="00130479" w:rsidP="00130479">
            <w:pPr>
              <w:jc w:val="center"/>
            </w:pPr>
            <w:r w:rsidRPr="00055A05">
              <w:t>-79712,33</w:t>
            </w:r>
          </w:p>
        </w:tc>
      </w:tr>
    </w:tbl>
    <w:p w14:paraId="03600583" w14:textId="77777777" w:rsidR="00130479" w:rsidRDefault="00130479" w:rsidP="00130479">
      <w:pPr>
        <w:ind w:right="142" w:firstLine="720"/>
        <w:jc w:val="both"/>
        <w:rPr>
          <w:sz w:val="28"/>
          <w:szCs w:val="28"/>
        </w:rPr>
      </w:pPr>
      <w:r w:rsidRPr="00BB5ECC">
        <w:rPr>
          <w:sz w:val="28"/>
          <w:szCs w:val="28"/>
        </w:rPr>
        <w:t xml:space="preserve">Расчет необходимой валовой выручки произведен в соответствии </w:t>
      </w:r>
      <w:r w:rsidRPr="00BB5ECC">
        <w:rPr>
          <w:sz w:val="28"/>
          <w:szCs w:val="28"/>
        </w:rPr>
        <w:br/>
        <w:t xml:space="preserve">с Методическими указаниями по расчету регулируемых цен (тарифов) </w:t>
      </w:r>
      <w:r w:rsidRPr="00BB5ECC">
        <w:rPr>
          <w:sz w:val="28"/>
          <w:szCs w:val="28"/>
        </w:rPr>
        <w:br/>
        <w:t xml:space="preserve">в сфере теплоснабжения, утвержденными Приказом ФСТ России </w:t>
      </w:r>
      <w:r w:rsidRPr="00BB5ECC">
        <w:rPr>
          <w:sz w:val="28"/>
          <w:szCs w:val="28"/>
        </w:rPr>
        <w:br/>
        <w:t>от 13.06.2013 № 760-э.</w:t>
      </w:r>
    </w:p>
    <w:p w14:paraId="15C03428" w14:textId="77777777" w:rsidR="00130479" w:rsidRPr="00BB5ECC" w:rsidRDefault="00130479" w:rsidP="00130479">
      <w:pPr>
        <w:ind w:right="142" w:firstLine="720"/>
        <w:jc w:val="both"/>
        <w:rPr>
          <w:sz w:val="28"/>
          <w:szCs w:val="28"/>
        </w:rPr>
      </w:pPr>
      <w:r>
        <w:rPr>
          <w:sz w:val="28"/>
          <w:szCs w:val="28"/>
        </w:rPr>
        <w:t>Расчет НВВ на 2022-2025 год, д</w:t>
      </w:r>
      <w:r w:rsidRPr="003679A6">
        <w:rPr>
          <w:sz w:val="28"/>
          <w:szCs w:val="28"/>
        </w:rPr>
        <w:t>инамика изменения показателей 2021 года относительно 2020 года</w:t>
      </w:r>
      <w:r>
        <w:rPr>
          <w:sz w:val="28"/>
          <w:szCs w:val="28"/>
        </w:rPr>
        <w:t xml:space="preserve"> отражены в приложении № 1 экспертного заключения.</w:t>
      </w:r>
    </w:p>
    <w:p w14:paraId="099D938A" w14:textId="77777777" w:rsidR="00130479" w:rsidRDefault="00130479" w:rsidP="00130479">
      <w:pPr>
        <w:ind w:right="142" w:firstLine="720"/>
        <w:jc w:val="both"/>
        <w:rPr>
          <w:sz w:val="28"/>
          <w:szCs w:val="28"/>
        </w:rPr>
      </w:pPr>
    </w:p>
    <w:p w14:paraId="7D31C0AA" w14:textId="77777777" w:rsidR="00130479" w:rsidRPr="00E13F80" w:rsidRDefault="00130479" w:rsidP="00130479">
      <w:pPr>
        <w:pStyle w:val="3"/>
        <w:ind w:left="142"/>
        <w:jc w:val="center"/>
        <w:rPr>
          <w:sz w:val="28"/>
          <w:szCs w:val="28"/>
        </w:rPr>
      </w:pPr>
      <w:bookmarkStart w:id="253" w:name="_Toc21094971"/>
      <w:bookmarkStart w:id="254" w:name="_Toc24891747"/>
      <w:bookmarkStart w:id="255" w:name="_Toc58591038"/>
      <w:r>
        <w:rPr>
          <w:sz w:val="28"/>
          <w:szCs w:val="28"/>
        </w:rPr>
        <w:t>13.</w:t>
      </w:r>
      <w:r w:rsidRPr="00E13F80">
        <w:rPr>
          <w:sz w:val="28"/>
          <w:szCs w:val="28"/>
        </w:rPr>
        <w:t xml:space="preserve">Тарифы </w:t>
      </w:r>
      <w:r>
        <w:rPr>
          <w:sz w:val="28"/>
          <w:szCs w:val="28"/>
        </w:rPr>
        <w:t>на тепловую энергию ООО «</w:t>
      </w:r>
      <w:proofErr w:type="spellStart"/>
      <w:r>
        <w:rPr>
          <w:sz w:val="28"/>
          <w:szCs w:val="28"/>
        </w:rPr>
        <w:t>Теплоснаб</w:t>
      </w:r>
      <w:proofErr w:type="spellEnd"/>
      <w:r>
        <w:rPr>
          <w:sz w:val="28"/>
          <w:szCs w:val="28"/>
        </w:rPr>
        <w:t>»</w:t>
      </w:r>
      <w:r w:rsidRPr="00E13F80">
        <w:rPr>
          <w:sz w:val="28"/>
          <w:szCs w:val="28"/>
        </w:rPr>
        <w:t xml:space="preserve"> </w:t>
      </w:r>
      <w:bookmarkEnd w:id="253"/>
      <w:bookmarkEnd w:id="254"/>
      <w:r w:rsidRPr="00E13F80">
        <w:rPr>
          <w:sz w:val="28"/>
          <w:szCs w:val="28"/>
        </w:rPr>
        <w:t>на 2021</w:t>
      </w:r>
      <w:r>
        <w:rPr>
          <w:sz w:val="28"/>
          <w:szCs w:val="28"/>
        </w:rPr>
        <w:t>-2025 год</w:t>
      </w:r>
      <w:bookmarkEnd w:id="255"/>
    </w:p>
    <w:p w14:paraId="78B9280D" w14:textId="77777777" w:rsidR="00130479" w:rsidRPr="00E13F80" w:rsidRDefault="00130479" w:rsidP="00130479">
      <w:pPr>
        <w:ind w:right="142" w:firstLine="709"/>
        <w:jc w:val="both"/>
        <w:rPr>
          <w:sz w:val="28"/>
          <w:szCs w:val="28"/>
        </w:rPr>
      </w:pPr>
      <w:r w:rsidRPr="00E13F80">
        <w:rPr>
          <w:sz w:val="28"/>
          <w:szCs w:val="28"/>
        </w:rPr>
        <w:t>Тарифы на тепловую энергию, реализуемую на потребительском рынке, рассчитанные на основании необходимой валовой выручки на 2021 год рассчитаны следующим образом:</w:t>
      </w:r>
    </w:p>
    <w:p w14:paraId="724262F2" w14:textId="77777777" w:rsidR="00130479" w:rsidRPr="0007464F" w:rsidRDefault="00130479" w:rsidP="00130479">
      <w:pPr>
        <w:tabs>
          <w:tab w:val="left" w:pos="1890"/>
        </w:tabs>
        <w:spacing w:line="360" w:lineRule="auto"/>
        <w:ind w:left="8081" w:right="142" w:hanging="7939"/>
        <w:jc w:val="right"/>
        <w:rPr>
          <w:sz w:val="28"/>
          <w:szCs w:val="28"/>
        </w:rPr>
      </w:pPr>
      <w:r w:rsidRPr="0007464F">
        <w:rPr>
          <w:sz w:val="28"/>
          <w:szCs w:val="28"/>
        </w:rPr>
        <w:t>Таблица 1</w:t>
      </w:r>
      <w:r>
        <w:rPr>
          <w:sz w:val="28"/>
          <w:szCs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78"/>
        <w:gridCol w:w="1877"/>
        <w:gridCol w:w="1855"/>
        <w:gridCol w:w="1877"/>
      </w:tblGrid>
      <w:tr w:rsidR="00130479" w:rsidRPr="00685154" w14:paraId="09B5D272" w14:textId="77777777" w:rsidTr="00130479">
        <w:trPr>
          <w:trHeight w:val="624"/>
        </w:trPr>
        <w:tc>
          <w:tcPr>
            <w:tcW w:w="1904" w:type="dxa"/>
            <w:vMerge w:val="restart"/>
            <w:shd w:val="clear" w:color="auto" w:fill="auto"/>
            <w:vAlign w:val="center"/>
            <w:hideMark/>
          </w:tcPr>
          <w:p w14:paraId="77DAD13A" w14:textId="77777777" w:rsidR="00130479" w:rsidRPr="00685154" w:rsidRDefault="00130479" w:rsidP="00130479">
            <w:pPr>
              <w:ind w:firstLine="142"/>
              <w:jc w:val="center"/>
              <w:rPr>
                <w:b/>
                <w:bCs/>
              </w:rPr>
            </w:pPr>
            <w:r w:rsidRPr="00685154">
              <w:rPr>
                <w:b/>
                <w:bCs/>
              </w:rPr>
              <w:t>2021</w:t>
            </w:r>
          </w:p>
        </w:tc>
        <w:tc>
          <w:tcPr>
            <w:tcW w:w="1904" w:type="dxa"/>
            <w:shd w:val="clear" w:color="auto" w:fill="auto"/>
            <w:hideMark/>
          </w:tcPr>
          <w:p w14:paraId="20998CE4" w14:textId="77777777" w:rsidR="00130479" w:rsidRPr="00685154" w:rsidRDefault="00130479" w:rsidP="00130479">
            <w:pPr>
              <w:ind w:firstLine="33"/>
              <w:jc w:val="center"/>
            </w:pPr>
            <w:r w:rsidRPr="00685154">
              <w:t>Полезный отпуск</w:t>
            </w:r>
          </w:p>
        </w:tc>
        <w:tc>
          <w:tcPr>
            <w:tcW w:w="1904" w:type="dxa"/>
            <w:shd w:val="clear" w:color="auto" w:fill="auto"/>
            <w:hideMark/>
          </w:tcPr>
          <w:p w14:paraId="3DBED32E" w14:textId="77777777" w:rsidR="00130479" w:rsidRPr="00685154" w:rsidRDefault="00130479" w:rsidP="00130479">
            <w:pPr>
              <w:ind w:firstLine="34"/>
              <w:jc w:val="center"/>
            </w:pPr>
            <w:r w:rsidRPr="00685154">
              <w:t>Тариф</w:t>
            </w:r>
            <w:r w:rsidRPr="00685154">
              <w:br/>
              <w:t>(гр.5/гр.2)</w:t>
            </w:r>
          </w:p>
        </w:tc>
        <w:tc>
          <w:tcPr>
            <w:tcW w:w="1904" w:type="dxa"/>
            <w:shd w:val="clear" w:color="auto" w:fill="auto"/>
            <w:vAlign w:val="center"/>
            <w:hideMark/>
          </w:tcPr>
          <w:p w14:paraId="5CB86912" w14:textId="77777777" w:rsidR="00130479" w:rsidRPr="00685154" w:rsidRDefault="00130479" w:rsidP="00130479">
            <w:pPr>
              <w:ind w:firstLine="34"/>
              <w:jc w:val="center"/>
            </w:pPr>
            <w:r w:rsidRPr="00685154">
              <w:t>Рост</w:t>
            </w:r>
          </w:p>
        </w:tc>
        <w:tc>
          <w:tcPr>
            <w:tcW w:w="1904" w:type="dxa"/>
            <w:shd w:val="clear" w:color="auto" w:fill="auto"/>
            <w:vAlign w:val="center"/>
            <w:hideMark/>
          </w:tcPr>
          <w:p w14:paraId="29A3BDD1" w14:textId="77777777" w:rsidR="00130479" w:rsidRPr="00685154" w:rsidRDefault="00130479" w:rsidP="00130479">
            <w:pPr>
              <w:ind w:firstLine="34"/>
              <w:jc w:val="center"/>
            </w:pPr>
            <w:r w:rsidRPr="00685154">
              <w:t>НВВ</w:t>
            </w:r>
          </w:p>
        </w:tc>
      </w:tr>
      <w:tr w:rsidR="00130479" w:rsidRPr="00685154" w14:paraId="1C0B347E" w14:textId="77777777" w:rsidTr="00130479">
        <w:trPr>
          <w:trHeight w:val="312"/>
        </w:trPr>
        <w:tc>
          <w:tcPr>
            <w:tcW w:w="1904" w:type="dxa"/>
            <w:vMerge/>
            <w:shd w:val="clear" w:color="auto" w:fill="auto"/>
            <w:hideMark/>
          </w:tcPr>
          <w:p w14:paraId="1F5718E3" w14:textId="77777777" w:rsidR="00130479" w:rsidRPr="00685154" w:rsidRDefault="00130479" w:rsidP="00130479">
            <w:pPr>
              <w:ind w:firstLine="142"/>
              <w:jc w:val="center"/>
              <w:rPr>
                <w:b/>
                <w:bCs/>
              </w:rPr>
            </w:pPr>
          </w:p>
        </w:tc>
        <w:tc>
          <w:tcPr>
            <w:tcW w:w="1904" w:type="dxa"/>
            <w:shd w:val="clear" w:color="auto" w:fill="auto"/>
            <w:hideMark/>
          </w:tcPr>
          <w:p w14:paraId="6B627C27" w14:textId="77777777" w:rsidR="00130479" w:rsidRPr="00685154" w:rsidRDefault="00130479" w:rsidP="00130479">
            <w:pPr>
              <w:ind w:firstLine="33"/>
              <w:jc w:val="center"/>
            </w:pPr>
            <w:r w:rsidRPr="00685154">
              <w:t>Гкал</w:t>
            </w:r>
          </w:p>
        </w:tc>
        <w:tc>
          <w:tcPr>
            <w:tcW w:w="1904" w:type="dxa"/>
            <w:shd w:val="clear" w:color="auto" w:fill="auto"/>
            <w:hideMark/>
          </w:tcPr>
          <w:p w14:paraId="3C41CD25" w14:textId="77777777" w:rsidR="00130479" w:rsidRPr="00685154" w:rsidRDefault="00130479" w:rsidP="00130479">
            <w:pPr>
              <w:ind w:firstLine="34"/>
              <w:jc w:val="center"/>
            </w:pPr>
            <w:r w:rsidRPr="00685154">
              <w:t>руб./Гкал</w:t>
            </w:r>
          </w:p>
        </w:tc>
        <w:tc>
          <w:tcPr>
            <w:tcW w:w="1904" w:type="dxa"/>
            <w:shd w:val="clear" w:color="auto" w:fill="auto"/>
            <w:hideMark/>
          </w:tcPr>
          <w:p w14:paraId="4367CA5A" w14:textId="77777777" w:rsidR="00130479" w:rsidRPr="00685154" w:rsidRDefault="00130479" w:rsidP="00130479">
            <w:pPr>
              <w:ind w:firstLine="34"/>
              <w:jc w:val="center"/>
            </w:pPr>
            <w:r w:rsidRPr="00685154">
              <w:t>%</w:t>
            </w:r>
          </w:p>
        </w:tc>
        <w:tc>
          <w:tcPr>
            <w:tcW w:w="1904" w:type="dxa"/>
            <w:shd w:val="clear" w:color="auto" w:fill="auto"/>
            <w:hideMark/>
          </w:tcPr>
          <w:p w14:paraId="7FCAA43A" w14:textId="77777777" w:rsidR="00130479" w:rsidRPr="00685154" w:rsidRDefault="00130479" w:rsidP="00130479">
            <w:pPr>
              <w:ind w:firstLine="34"/>
              <w:jc w:val="center"/>
            </w:pPr>
            <w:r w:rsidRPr="00685154">
              <w:t>тыс. руб.</w:t>
            </w:r>
          </w:p>
        </w:tc>
      </w:tr>
      <w:tr w:rsidR="00130479" w:rsidRPr="00685154" w14:paraId="736A6CCB" w14:textId="77777777" w:rsidTr="00130479">
        <w:trPr>
          <w:trHeight w:val="312"/>
        </w:trPr>
        <w:tc>
          <w:tcPr>
            <w:tcW w:w="1904" w:type="dxa"/>
            <w:tcBorders>
              <w:top w:val="nil"/>
              <w:left w:val="single" w:sz="4" w:space="0" w:color="auto"/>
              <w:bottom w:val="single" w:sz="4" w:space="0" w:color="auto"/>
              <w:right w:val="single" w:sz="4" w:space="0" w:color="auto"/>
            </w:tcBorders>
            <w:shd w:val="clear" w:color="auto" w:fill="auto"/>
            <w:vAlign w:val="center"/>
          </w:tcPr>
          <w:p w14:paraId="74E97D24" w14:textId="77777777" w:rsidR="00130479" w:rsidRPr="00685154" w:rsidRDefault="00130479" w:rsidP="00130479">
            <w:pPr>
              <w:jc w:val="center"/>
            </w:pPr>
            <w:r w:rsidRPr="00685154">
              <w:t>1</w:t>
            </w:r>
          </w:p>
        </w:tc>
        <w:tc>
          <w:tcPr>
            <w:tcW w:w="1904" w:type="dxa"/>
            <w:tcBorders>
              <w:top w:val="nil"/>
              <w:left w:val="nil"/>
              <w:bottom w:val="single" w:sz="4" w:space="0" w:color="auto"/>
              <w:right w:val="single" w:sz="4" w:space="0" w:color="auto"/>
            </w:tcBorders>
            <w:shd w:val="clear" w:color="auto" w:fill="auto"/>
            <w:vAlign w:val="center"/>
          </w:tcPr>
          <w:p w14:paraId="3C72D733" w14:textId="77777777" w:rsidR="00130479" w:rsidRPr="00685154" w:rsidRDefault="00130479" w:rsidP="00130479">
            <w:pPr>
              <w:jc w:val="center"/>
            </w:pPr>
            <w:r w:rsidRPr="00685154">
              <w:t>2</w:t>
            </w:r>
          </w:p>
        </w:tc>
        <w:tc>
          <w:tcPr>
            <w:tcW w:w="1904" w:type="dxa"/>
            <w:tcBorders>
              <w:top w:val="nil"/>
              <w:left w:val="nil"/>
              <w:bottom w:val="single" w:sz="4" w:space="0" w:color="auto"/>
              <w:right w:val="single" w:sz="4" w:space="0" w:color="auto"/>
            </w:tcBorders>
            <w:shd w:val="clear" w:color="auto" w:fill="auto"/>
            <w:vAlign w:val="center"/>
          </w:tcPr>
          <w:p w14:paraId="1CB68297" w14:textId="77777777" w:rsidR="00130479" w:rsidRPr="00685154" w:rsidRDefault="00130479" w:rsidP="00130479">
            <w:pPr>
              <w:jc w:val="center"/>
            </w:pPr>
            <w:r w:rsidRPr="00685154">
              <w:t>3</w:t>
            </w:r>
          </w:p>
        </w:tc>
        <w:tc>
          <w:tcPr>
            <w:tcW w:w="1904" w:type="dxa"/>
            <w:tcBorders>
              <w:top w:val="nil"/>
              <w:left w:val="nil"/>
              <w:bottom w:val="single" w:sz="4" w:space="0" w:color="auto"/>
              <w:right w:val="single" w:sz="4" w:space="0" w:color="auto"/>
            </w:tcBorders>
            <w:shd w:val="clear" w:color="auto" w:fill="auto"/>
            <w:vAlign w:val="center"/>
          </w:tcPr>
          <w:p w14:paraId="20BCA423" w14:textId="77777777" w:rsidR="00130479" w:rsidRPr="00685154" w:rsidRDefault="00130479" w:rsidP="00130479">
            <w:pPr>
              <w:jc w:val="center"/>
            </w:pPr>
            <w:r w:rsidRPr="00685154">
              <w:t>4</w:t>
            </w:r>
          </w:p>
        </w:tc>
        <w:tc>
          <w:tcPr>
            <w:tcW w:w="1904" w:type="dxa"/>
            <w:tcBorders>
              <w:top w:val="nil"/>
              <w:left w:val="nil"/>
              <w:bottom w:val="single" w:sz="4" w:space="0" w:color="auto"/>
              <w:right w:val="single" w:sz="4" w:space="0" w:color="auto"/>
            </w:tcBorders>
            <w:shd w:val="clear" w:color="auto" w:fill="auto"/>
            <w:vAlign w:val="center"/>
          </w:tcPr>
          <w:p w14:paraId="7FF19EEA" w14:textId="77777777" w:rsidR="00130479" w:rsidRPr="00685154" w:rsidRDefault="00130479" w:rsidP="00130479">
            <w:pPr>
              <w:jc w:val="center"/>
            </w:pPr>
            <w:r w:rsidRPr="00685154">
              <w:t>5=2×3</w:t>
            </w:r>
          </w:p>
        </w:tc>
      </w:tr>
      <w:tr w:rsidR="00130479" w:rsidRPr="00685154" w14:paraId="1B7F0E6C" w14:textId="77777777" w:rsidTr="00130479">
        <w:trPr>
          <w:trHeight w:val="312"/>
        </w:trPr>
        <w:tc>
          <w:tcPr>
            <w:tcW w:w="1904" w:type="dxa"/>
            <w:shd w:val="clear" w:color="auto" w:fill="auto"/>
            <w:hideMark/>
          </w:tcPr>
          <w:p w14:paraId="54DC9644" w14:textId="77777777" w:rsidR="00130479" w:rsidRPr="00685154" w:rsidRDefault="00130479" w:rsidP="00130479">
            <w:pPr>
              <w:ind w:firstLine="142"/>
            </w:pPr>
            <w:r w:rsidRPr="00685154">
              <w:t>январь - июнь</w:t>
            </w:r>
          </w:p>
        </w:tc>
        <w:tc>
          <w:tcPr>
            <w:tcW w:w="1904" w:type="dxa"/>
            <w:shd w:val="clear" w:color="auto" w:fill="auto"/>
          </w:tcPr>
          <w:p w14:paraId="2D7D858C" w14:textId="77777777" w:rsidR="00130479" w:rsidRPr="008551B7" w:rsidRDefault="00130479" w:rsidP="00130479">
            <w:pPr>
              <w:jc w:val="center"/>
            </w:pPr>
            <w:r w:rsidRPr="008551B7">
              <w:t>44849,87</w:t>
            </w:r>
          </w:p>
        </w:tc>
        <w:tc>
          <w:tcPr>
            <w:tcW w:w="1904" w:type="dxa"/>
            <w:shd w:val="clear" w:color="auto" w:fill="auto"/>
          </w:tcPr>
          <w:p w14:paraId="43791357" w14:textId="77777777" w:rsidR="00130479" w:rsidRPr="002D724A" w:rsidRDefault="00130479" w:rsidP="00130479">
            <w:pPr>
              <w:jc w:val="center"/>
            </w:pPr>
            <w:r w:rsidRPr="002D724A">
              <w:t>2542,80</w:t>
            </w:r>
          </w:p>
        </w:tc>
        <w:tc>
          <w:tcPr>
            <w:tcW w:w="1904" w:type="dxa"/>
            <w:shd w:val="clear" w:color="auto" w:fill="auto"/>
            <w:vAlign w:val="center"/>
          </w:tcPr>
          <w:p w14:paraId="16E7D563" w14:textId="77777777" w:rsidR="00130479" w:rsidRPr="00685154" w:rsidRDefault="00130479" w:rsidP="00130479">
            <w:pPr>
              <w:ind w:firstLine="34"/>
              <w:jc w:val="center"/>
            </w:pPr>
            <w:r>
              <w:t>0,00</w:t>
            </w:r>
          </w:p>
        </w:tc>
        <w:tc>
          <w:tcPr>
            <w:tcW w:w="1904" w:type="dxa"/>
            <w:shd w:val="clear" w:color="auto" w:fill="auto"/>
          </w:tcPr>
          <w:p w14:paraId="56F1F634" w14:textId="77777777" w:rsidR="00130479" w:rsidRPr="00117451" w:rsidRDefault="00130479" w:rsidP="00130479">
            <w:pPr>
              <w:jc w:val="center"/>
            </w:pPr>
            <w:r w:rsidRPr="00AC0D0B">
              <w:t>114044,15</w:t>
            </w:r>
          </w:p>
        </w:tc>
      </w:tr>
      <w:tr w:rsidR="00130479" w:rsidRPr="00685154" w14:paraId="008AA4E2" w14:textId="77777777" w:rsidTr="00130479">
        <w:trPr>
          <w:trHeight w:val="312"/>
        </w:trPr>
        <w:tc>
          <w:tcPr>
            <w:tcW w:w="1904" w:type="dxa"/>
            <w:shd w:val="clear" w:color="auto" w:fill="auto"/>
            <w:hideMark/>
          </w:tcPr>
          <w:p w14:paraId="7458FD6D" w14:textId="77777777" w:rsidR="00130479" w:rsidRPr="00685154" w:rsidRDefault="00130479" w:rsidP="00130479">
            <w:pPr>
              <w:ind w:firstLine="142"/>
            </w:pPr>
            <w:r w:rsidRPr="00685154">
              <w:t>июль - декабрь</w:t>
            </w:r>
          </w:p>
        </w:tc>
        <w:tc>
          <w:tcPr>
            <w:tcW w:w="1904" w:type="dxa"/>
            <w:shd w:val="clear" w:color="auto" w:fill="auto"/>
          </w:tcPr>
          <w:p w14:paraId="14FF47A5" w14:textId="77777777" w:rsidR="00130479" w:rsidRPr="008551B7" w:rsidRDefault="00130479" w:rsidP="00130479">
            <w:pPr>
              <w:jc w:val="center"/>
            </w:pPr>
            <w:r w:rsidRPr="008551B7">
              <w:t>39772,53</w:t>
            </w:r>
          </w:p>
        </w:tc>
        <w:tc>
          <w:tcPr>
            <w:tcW w:w="1904" w:type="dxa"/>
            <w:shd w:val="clear" w:color="auto" w:fill="auto"/>
          </w:tcPr>
          <w:p w14:paraId="206C40F6" w14:textId="77777777" w:rsidR="00130479" w:rsidRDefault="00130479" w:rsidP="00130479">
            <w:pPr>
              <w:jc w:val="center"/>
            </w:pPr>
            <w:r w:rsidRPr="002D724A">
              <w:t>2383,86</w:t>
            </w:r>
          </w:p>
        </w:tc>
        <w:tc>
          <w:tcPr>
            <w:tcW w:w="1904" w:type="dxa"/>
            <w:shd w:val="clear" w:color="auto" w:fill="auto"/>
            <w:vAlign w:val="center"/>
          </w:tcPr>
          <w:p w14:paraId="7404E3CC" w14:textId="77777777" w:rsidR="00130479" w:rsidRPr="00685154" w:rsidRDefault="00130479" w:rsidP="00130479">
            <w:pPr>
              <w:ind w:firstLine="34"/>
              <w:jc w:val="center"/>
            </w:pPr>
            <w:r w:rsidRPr="00AC0D0B">
              <w:t>-6,25</w:t>
            </w:r>
          </w:p>
        </w:tc>
        <w:tc>
          <w:tcPr>
            <w:tcW w:w="1904" w:type="dxa"/>
            <w:shd w:val="clear" w:color="auto" w:fill="auto"/>
          </w:tcPr>
          <w:p w14:paraId="7AA3FF6B" w14:textId="77777777" w:rsidR="00130479" w:rsidRDefault="00130479" w:rsidP="00130479">
            <w:pPr>
              <w:jc w:val="center"/>
            </w:pPr>
            <w:r w:rsidRPr="00AC0D0B">
              <w:t>94811,98</w:t>
            </w:r>
          </w:p>
        </w:tc>
      </w:tr>
      <w:tr w:rsidR="00130479" w:rsidRPr="00685154" w14:paraId="08466935" w14:textId="77777777" w:rsidTr="00130479">
        <w:trPr>
          <w:trHeight w:val="312"/>
        </w:trPr>
        <w:tc>
          <w:tcPr>
            <w:tcW w:w="1904" w:type="dxa"/>
            <w:shd w:val="clear" w:color="auto" w:fill="auto"/>
            <w:hideMark/>
          </w:tcPr>
          <w:p w14:paraId="61E43310" w14:textId="77777777" w:rsidR="00130479" w:rsidRPr="00685154" w:rsidRDefault="00130479" w:rsidP="00130479">
            <w:pPr>
              <w:ind w:firstLine="142"/>
              <w:rPr>
                <w:b/>
                <w:bCs/>
              </w:rPr>
            </w:pPr>
            <w:r w:rsidRPr="00685154">
              <w:rPr>
                <w:b/>
                <w:bCs/>
              </w:rPr>
              <w:lastRenderedPageBreak/>
              <w:t>Год</w:t>
            </w:r>
            <w:r>
              <w:t xml:space="preserve"> (</w:t>
            </w:r>
            <w:r w:rsidRPr="00685154">
              <w:rPr>
                <w:b/>
                <w:bCs/>
              </w:rPr>
              <w:t>стр.2+стр.3)</w:t>
            </w:r>
          </w:p>
        </w:tc>
        <w:tc>
          <w:tcPr>
            <w:tcW w:w="1904" w:type="dxa"/>
            <w:shd w:val="clear" w:color="auto" w:fill="auto"/>
          </w:tcPr>
          <w:p w14:paraId="0A87D92A" w14:textId="77777777" w:rsidR="00130479" w:rsidRDefault="00130479" w:rsidP="00130479">
            <w:pPr>
              <w:jc w:val="center"/>
            </w:pPr>
            <w:r w:rsidRPr="008551B7">
              <w:t>84622,40</w:t>
            </w:r>
          </w:p>
        </w:tc>
        <w:tc>
          <w:tcPr>
            <w:tcW w:w="1904" w:type="dxa"/>
            <w:shd w:val="clear" w:color="auto" w:fill="auto"/>
          </w:tcPr>
          <w:p w14:paraId="18A2D1DD" w14:textId="77777777" w:rsidR="00130479" w:rsidRDefault="00130479" w:rsidP="00130479">
            <w:pPr>
              <w:jc w:val="center"/>
            </w:pPr>
            <w:r w:rsidRPr="00670077">
              <w:t>2468,10</w:t>
            </w:r>
          </w:p>
        </w:tc>
        <w:tc>
          <w:tcPr>
            <w:tcW w:w="1904" w:type="dxa"/>
            <w:shd w:val="clear" w:color="auto" w:fill="auto"/>
            <w:vAlign w:val="center"/>
          </w:tcPr>
          <w:p w14:paraId="3959C834" w14:textId="77777777" w:rsidR="00130479" w:rsidRPr="00685154" w:rsidRDefault="00130479" w:rsidP="00130479">
            <w:pPr>
              <w:ind w:firstLine="34"/>
              <w:jc w:val="center"/>
              <w:rPr>
                <w:bCs/>
              </w:rPr>
            </w:pPr>
          </w:p>
        </w:tc>
        <w:tc>
          <w:tcPr>
            <w:tcW w:w="1904" w:type="dxa"/>
            <w:shd w:val="clear" w:color="auto" w:fill="auto"/>
            <w:vAlign w:val="center"/>
          </w:tcPr>
          <w:p w14:paraId="44624037" w14:textId="77777777" w:rsidR="00130479" w:rsidRDefault="00130479" w:rsidP="00130479">
            <w:pPr>
              <w:jc w:val="center"/>
            </w:pPr>
            <w:r w:rsidRPr="00FB4EE7">
              <w:t>208856,13</w:t>
            </w:r>
          </w:p>
        </w:tc>
      </w:tr>
    </w:tbl>
    <w:p w14:paraId="103EC6F6" w14:textId="77777777" w:rsidR="00130479" w:rsidRDefault="00130479" w:rsidP="00130479">
      <w:pPr>
        <w:ind w:firstLine="851"/>
        <w:jc w:val="both"/>
      </w:pPr>
      <w:r>
        <w:rPr>
          <w:sz w:val="28"/>
          <w:szCs w:val="28"/>
        </w:rPr>
        <w:t>Тарифы на тепловую энергию на 2021 – 2025 год определены и отражены в приложении 1 экспертного заключения.</w:t>
      </w:r>
    </w:p>
    <w:p w14:paraId="53638164" w14:textId="77777777" w:rsidR="00130479" w:rsidRDefault="00130479" w:rsidP="00130479">
      <w:pPr>
        <w:ind w:firstLine="851"/>
        <w:jc w:val="both"/>
      </w:pPr>
    </w:p>
    <w:p w14:paraId="2B67B1BF" w14:textId="77777777" w:rsidR="00130479" w:rsidRPr="00BE16F5" w:rsidRDefault="00130479" w:rsidP="00130479">
      <w:pPr>
        <w:pStyle w:val="3"/>
        <w:ind w:left="142"/>
        <w:jc w:val="center"/>
        <w:rPr>
          <w:sz w:val="28"/>
          <w:szCs w:val="28"/>
        </w:rPr>
      </w:pPr>
      <w:bookmarkStart w:id="256" w:name="_Toc58591039"/>
      <w:r>
        <w:rPr>
          <w:sz w:val="28"/>
          <w:szCs w:val="28"/>
          <w:lang w:eastAsia="en-US"/>
        </w:rPr>
        <w:t xml:space="preserve">14. Определение </w:t>
      </w:r>
      <w:r w:rsidRPr="003F5C8F">
        <w:rPr>
          <w:sz w:val="28"/>
          <w:szCs w:val="28"/>
          <w:lang w:eastAsia="en-US"/>
        </w:rPr>
        <w:t xml:space="preserve">НВВ </w:t>
      </w:r>
      <w:r>
        <w:rPr>
          <w:sz w:val="28"/>
          <w:szCs w:val="28"/>
          <w:lang w:eastAsia="en-US"/>
        </w:rPr>
        <w:t xml:space="preserve">и тарифов </w:t>
      </w:r>
      <w:r w:rsidRPr="00BE16F5">
        <w:rPr>
          <w:sz w:val="28"/>
          <w:szCs w:val="28"/>
        </w:rPr>
        <w:t xml:space="preserve">на теплоноситель </w:t>
      </w:r>
      <w:r>
        <w:rPr>
          <w:sz w:val="28"/>
          <w:szCs w:val="28"/>
        </w:rPr>
        <w:t>ООО «</w:t>
      </w:r>
      <w:proofErr w:type="spellStart"/>
      <w:r>
        <w:rPr>
          <w:sz w:val="28"/>
          <w:szCs w:val="28"/>
        </w:rPr>
        <w:t>Теплоснаб</w:t>
      </w:r>
      <w:proofErr w:type="spellEnd"/>
      <w:r>
        <w:rPr>
          <w:sz w:val="28"/>
          <w:szCs w:val="28"/>
        </w:rPr>
        <w:t>»</w:t>
      </w:r>
      <w:r w:rsidRPr="00BE16F5">
        <w:rPr>
          <w:sz w:val="28"/>
          <w:szCs w:val="28"/>
        </w:rPr>
        <w:t xml:space="preserve"> на 2021</w:t>
      </w:r>
      <w:r>
        <w:rPr>
          <w:sz w:val="28"/>
          <w:szCs w:val="28"/>
        </w:rPr>
        <w:t>-2025</w:t>
      </w:r>
      <w:r w:rsidRPr="00BE16F5">
        <w:rPr>
          <w:sz w:val="28"/>
          <w:szCs w:val="28"/>
        </w:rPr>
        <w:t xml:space="preserve"> год</w:t>
      </w:r>
      <w:bookmarkEnd w:id="256"/>
    </w:p>
    <w:p w14:paraId="441AACC0" w14:textId="77777777" w:rsidR="00130479" w:rsidRPr="00CD08BF" w:rsidRDefault="00130479" w:rsidP="00130479">
      <w:pPr>
        <w:ind w:firstLine="567"/>
        <w:jc w:val="both"/>
        <w:rPr>
          <w:sz w:val="28"/>
          <w:szCs w:val="28"/>
        </w:rPr>
      </w:pPr>
      <w:r w:rsidRPr="00CD08BF">
        <w:rPr>
          <w:sz w:val="28"/>
          <w:szCs w:val="28"/>
        </w:rPr>
        <w:t xml:space="preserve">При расчете долгосрочных тарифов </w:t>
      </w:r>
      <w:r>
        <w:rPr>
          <w:sz w:val="28"/>
          <w:szCs w:val="28"/>
        </w:rPr>
        <w:t>на теплоноситель второго</w:t>
      </w:r>
      <w:r w:rsidRPr="00CD08BF">
        <w:rPr>
          <w:sz w:val="28"/>
          <w:szCs w:val="28"/>
        </w:rPr>
        <w:t xml:space="preserve"> долгоср</w:t>
      </w:r>
      <w:r>
        <w:rPr>
          <w:sz w:val="28"/>
          <w:szCs w:val="28"/>
        </w:rPr>
        <w:t>очного периода регулирования 2021 – 2025</w:t>
      </w:r>
      <w:r w:rsidRPr="00CD08BF">
        <w:rPr>
          <w:sz w:val="28"/>
          <w:szCs w:val="28"/>
        </w:rPr>
        <w:t xml:space="preserve"> гг. экспертами использовался метод индексации установленных тарифов. Первый год долгосрочного периода рас</w:t>
      </w:r>
      <w:r>
        <w:rPr>
          <w:sz w:val="28"/>
          <w:szCs w:val="28"/>
        </w:rPr>
        <w:t>с</w:t>
      </w:r>
      <w:r w:rsidRPr="00CD08BF">
        <w:rPr>
          <w:sz w:val="28"/>
          <w:szCs w:val="28"/>
        </w:rPr>
        <w:t>читывается методом экономически обоснованных расходов в соответствии с методическими указаниями.</w:t>
      </w:r>
    </w:p>
    <w:p w14:paraId="4E621CB6" w14:textId="77777777" w:rsidR="00130479" w:rsidRPr="00CD08BF" w:rsidRDefault="00130479" w:rsidP="00130479">
      <w:pPr>
        <w:ind w:firstLine="567"/>
        <w:jc w:val="both"/>
        <w:rPr>
          <w:sz w:val="28"/>
          <w:szCs w:val="28"/>
        </w:rPr>
      </w:pPr>
      <w:r w:rsidRPr="00CD08BF">
        <w:rPr>
          <w:sz w:val="28"/>
          <w:szCs w:val="28"/>
        </w:rPr>
        <w:t xml:space="preserve">Необходимая валовая выручка для расчета тарифов </w:t>
      </w:r>
      <w:r>
        <w:rPr>
          <w:sz w:val="28"/>
          <w:szCs w:val="28"/>
        </w:rPr>
        <w:t xml:space="preserve">на теплоноситель </w:t>
      </w:r>
      <w:r w:rsidRPr="00CD08BF">
        <w:rPr>
          <w:sz w:val="28"/>
          <w:szCs w:val="28"/>
        </w:rPr>
        <w:t>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24F45F97" w14:textId="77777777" w:rsidR="00130479" w:rsidRPr="00CD08BF" w:rsidRDefault="00130479" w:rsidP="00130479">
      <w:pPr>
        <w:ind w:firstLine="567"/>
        <w:jc w:val="both"/>
        <w:rPr>
          <w:sz w:val="28"/>
          <w:szCs w:val="28"/>
        </w:rPr>
      </w:pPr>
      <w:r w:rsidRPr="00CD08BF">
        <w:rPr>
          <w:sz w:val="28"/>
          <w:szCs w:val="28"/>
        </w:rPr>
        <w:t xml:space="preserve">Перечень долгосрочных параметров представлен в п.33 </w:t>
      </w:r>
      <w:r>
        <w:rPr>
          <w:sz w:val="28"/>
          <w:szCs w:val="28"/>
        </w:rPr>
        <w:t>Методических указаний,</w:t>
      </w:r>
      <w:r w:rsidRPr="00CD08BF">
        <w:rPr>
          <w:sz w:val="28"/>
          <w:szCs w:val="28"/>
        </w:rPr>
        <w:t xml:space="preserve"> а также отражен в Приложении 7</w:t>
      </w:r>
      <w:r w:rsidRPr="004714C8">
        <w:rPr>
          <w:sz w:val="28"/>
          <w:szCs w:val="28"/>
        </w:rPr>
        <w:t xml:space="preserve"> </w:t>
      </w:r>
      <w:r w:rsidRPr="00CD08BF">
        <w:rPr>
          <w:sz w:val="28"/>
          <w:szCs w:val="28"/>
        </w:rPr>
        <w:t>Регламента открытия дел.</w:t>
      </w:r>
    </w:p>
    <w:p w14:paraId="4E03E5CB" w14:textId="77777777" w:rsidR="00130479" w:rsidRPr="00CD08BF" w:rsidRDefault="00130479" w:rsidP="00130479">
      <w:pPr>
        <w:spacing w:line="288" w:lineRule="auto"/>
        <w:ind w:firstLine="567"/>
        <w:jc w:val="right"/>
        <w:rPr>
          <w:sz w:val="28"/>
          <w:szCs w:val="28"/>
        </w:rPr>
      </w:pPr>
      <w:r w:rsidRPr="00CD08BF">
        <w:rPr>
          <w:sz w:val="28"/>
          <w:szCs w:val="28"/>
        </w:rPr>
        <w:t xml:space="preserve">Таблица </w:t>
      </w:r>
      <w:r>
        <w:rPr>
          <w:sz w:val="28"/>
          <w:szCs w:val="28"/>
        </w:rPr>
        <w:t>17</w:t>
      </w:r>
    </w:p>
    <w:p w14:paraId="06937098" w14:textId="77777777" w:rsidR="00130479" w:rsidRPr="00001424" w:rsidRDefault="00130479" w:rsidP="00130479">
      <w:pPr>
        <w:autoSpaceDE w:val="0"/>
        <w:autoSpaceDN w:val="0"/>
        <w:adjustRightInd w:val="0"/>
        <w:jc w:val="center"/>
        <w:rPr>
          <w:sz w:val="28"/>
          <w:szCs w:val="28"/>
        </w:rPr>
      </w:pPr>
      <w:r>
        <w:rPr>
          <w:sz w:val="28"/>
          <w:szCs w:val="28"/>
        </w:rPr>
        <w:t>Долгосрочные параметры регулирования</w:t>
      </w:r>
      <w:r w:rsidRPr="00001424">
        <w:rPr>
          <w:sz w:val="28"/>
          <w:szCs w:val="28"/>
        </w:rPr>
        <w:t xml:space="preserve">, </w:t>
      </w:r>
      <w:r>
        <w:rPr>
          <w:sz w:val="28"/>
          <w:szCs w:val="28"/>
        </w:rPr>
        <w:t>устанавливаемые на долгосрочный период регулирования для формирования тарифов с использованием</w:t>
      </w:r>
    </w:p>
    <w:p w14:paraId="61533482" w14:textId="77777777" w:rsidR="00130479" w:rsidRPr="00001424" w:rsidRDefault="00130479" w:rsidP="00130479">
      <w:pPr>
        <w:autoSpaceDE w:val="0"/>
        <w:autoSpaceDN w:val="0"/>
        <w:adjustRightInd w:val="0"/>
        <w:jc w:val="center"/>
        <w:rPr>
          <w:sz w:val="28"/>
          <w:szCs w:val="28"/>
        </w:rPr>
      </w:pPr>
      <w:r>
        <w:rPr>
          <w:sz w:val="28"/>
          <w:szCs w:val="28"/>
        </w:rPr>
        <w:t>метода и индексации установленных тарифов</w:t>
      </w:r>
      <w:r w:rsidRPr="00001424">
        <w:rPr>
          <w:sz w:val="28"/>
          <w:szCs w:val="28"/>
        </w:rPr>
        <w:t xml:space="preserve"> *</w:t>
      </w:r>
    </w:p>
    <w:tbl>
      <w:tblPr>
        <w:tblpPr w:leftFromText="180" w:rightFromText="180" w:vertAnchor="text" w:horzAnchor="margin" w:tblpXSpec="center" w:tblpY="222"/>
        <w:tblW w:w="9913" w:type="dxa"/>
        <w:tblLayout w:type="fixed"/>
        <w:tblCellMar>
          <w:top w:w="75" w:type="dxa"/>
          <w:left w:w="40" w:type="dxa"/>
          <w:bottom w:w="75" w:type="dxa"/>
          <w:right w:w="40" w:type="dxa"/>
        </w:tblCellMar>
        <w:tblLook w:val="0000" w:firstRow="0" w:lastRow="0" w:firstColumn="0" w:lastColumn="0" w:noHBand="0" w:noVBand="0"/>
      </w:tblPr>
      <w:tblGrid>
        <w:gridCol w:w="650"/>
        <w:gridCol w:w="909"/>
        <w:gridCol w:w="909"/>
        <w:gridCol w:w="649"/>
        <w:gridCol w:w="1039"/>
        <w:gridCol w:w="1169"/>
        <w:gridCol w:w="909"/>
        <w:gridCol w:w="779"/>
        <w:gridCol w:w="649"/>
        <w:gridCol w:w="815"/>
        <w:gridCol w:w="521"/>
        <w:gridCol w:w="915"/>
      </w:tblGrid>
      <w:tr w:rsidR="00130479" w:rsidRPr="004714C8" w14:paraId="1F25B4E3" w14:textId="77777777" w:rsidTr="00130479">
        <w:trPr>
          <w:trHeight w:val="1196"/>
        </w:trPr>
        <w:tc>
          <w:tcPr>
            <w:tcW w:w="650" w:type="dxa"/>
            <w:vMerge w:val="restart"/>
            <w:tcBorders>
              <w:top w:val="single" w:sz="8" w:space="0" w:color="auto"/>
              <w:left w:val="single" w:sz="8" w:space="0" w:color="auto"/>
              <w:bottom w:val="single" w:sz="8" w:space="0" w:color="auto"/>
              <w:right w:val="single" w:sz="8" w:space="0" w:color="auto"/>
            </w:tcBorders>
            <w:vAlign w:val="center"/>
          </w:tcPr>
          <w:p w14:paraId="50124F65" w14:textId="77777777" w:rsidR="00130479" w:rsidRPr="004714C8" w:rsidRDefault="00130479" w:rsidP="00130479">
            <w:pPr>
              <w:autoSpaceDE w:val="0"/>
              <w:autoSpaceDN w:val="0"/>
              <w:adjustRightInd w:val="0"/>
            </w:pPr>
            <w:r w:rsidRPr="004714C8">
              <w:t xml:space="preserve">Год </w:t>
            </w:r>
          </w:p>
        </w:tc>
        <w:tc>
          <w:tcPr>
            <w:tcW w:w="909" w:type="dxa"/>
            <w:vMerge w:val="restart"/>
            <w:tcBorders>
              <w:top w:val="single" w:sz="8" w:space="0" w:color="auto"/>
              <w:left w:val="single" w:sz="8" w:space="0" w:color="auto"/>
              <w:right w:val="single" w:sz="8" w:space="0" w:color="auto"/>
            </w:tcBorders>
            <w:textDirection w:val="btLr"/>
            <w:vAlign w:val="center"/>
          </w:tcPr>
          <w:p w14:paraId="697CAC4E" w14:textId="77777777" w:rsidR="00130479" w:rsidRPr="004714C8" w:rsidRDefault="00130479" w:rsidP="00130479">
            <w:pPr>
              <w:autoSpaceDE w:val="0"/>
              <w:autoSpaceDN w:val="0"/>
              <w:adjustRightInd w:val="0"/>
              <w:ind w:left="113" w:right="113"/>
            </w:pPr>
            <w:proofErr w:type="gramStart"/>
            <w:r w:rsidRPr="004714C8">
              <w:t>Базовый  уровень</w:t>
            </w:r>
            <w:proofErr w:type="gramEnd"/>
            <w:r w:rsidRPr="004714C8">
              <w:t xml:space="preserve"> операционных    </w:t>
            </w:r>
          </w:p>
          <w:p w14:paraId="6EEB2BA3" w14:textId="77777777" w:rsidR="00130479" w:rsidRPr="004714C8" w:rsidRDefault="00130479" w:rsidP="00130479">
            <w:pPr>
              <w:autoSpaceDE w:val="0"/>
              <w:autoSpaceDN w:val="0"/>
              <w:adjustRightInd w:val="0"/>
              <w:ind w:left="113" w:right="113"/>
            </w:pPr>
            <w:r w:rsidRPr="004714C8">
              <w:t xml:space="preserve">Расходов ** </w:t>
            </w:r>
          </w:p>
        </w:tc>
        <w:tc>
          <w:tcPr>
            <w:tcW w:w="909" w:type="dxa"/>
            <w:vMerge w:val="restart"/>
            <w:tcBorders>
              <w:top w:val="single" w:sz="8" w:space="0" w:color="auto"/>
              <w:left w:val="single" w:sz="8" w:space="0" w:color="auto"/>
              <w:right w:val="single" w:sz="8" w:space="0" w:color="auto"/>
            </w:tcBorders>
            <w:textDirection w:val="btLr"/>
            <w:vAlign w:val="center"/>
          </w:tcPr>
          <w:p w14:paraId="4EF5FD5B" w14:textId="77777777" w:rsidR="00130479" w:rsidRPr="004714C8" w:rsidRDefault="00130479" w:rsidP="00130479">
            <w:pPr>
              <w:autoSpaceDE w:val="0"/>
              <w:autoSpaceDN w:val="0"/>
              <w:adjustRightInd w:val="0"/>
              <w:ind w:left="113" w:right="113"/>
            </w:pPr>
            <w:r w:rsidRPr="004714C8">
              <w:t xml:space="preserve">Индекс эффективности    </w:t>
            </w:r>
          </w:p>
          <w:p w14:paraId="4E0570B0" w14:textId="77777777" w:rsidR="00130479" w:rsidRPr="004714C8" w:rsidRDefault="00130479" w:rsidP="00130479">
            <w:pPr>
              <w:autoSpaceDE w:val="0"/>
              <w:autoSpaceDN w:val="0"/>
              <w:adjustRightInd w:val="0"/>
              <w:ind w:left="113" w:right="113"/>
            </w:pPr>
            <w:proofErr w:type="gramStart"/>
            <w:r w:rsidRPr="004714C8">
              <w:t>операционных  расходов</w:t>
            </w:r>
            <w:proofErr w:type="gramEnd"/>
            <w:r w:rsidRPr="004714C8">
              <w:t xml:space="preserve"> ***</w:t>
            </w:r>
          </w:p>
        </w:tc>
        <w:tc>
          <w:tcPr>
            <w:tcW w:w="649" w:type="dxa"/>
            <w:vMerge w:val="restart"/>
            <w:tcBorders>
              <w:top w:val="single" w:sz="8" w:space="0" w:color="auto"/>
              <w:left w:val="single" w:sz="8" w:space="0" w:color="auto"/>
              <w:right w:val="single" w:sz="8" w:space="0" w:color="auto"/>
            </w:tcBorders>
            <w:textDirection w:val="btLr"/>
            <w:vAlign w:val="center"/>
          </w:tcPr>
          <w:p w14:paraId="41C0E79B" w14:textId="77777777" w:rsidR="00130479" w:rsidRPr="004714C8" w:rsidRDefault="00130479" w:rsidP="00130479">
            <w:pPr>
              <w:autoSpaceDE w:val="0"/>
              <w:autoSpaceDN w:val="0"/>
              <w:adjustRightInd w:val="0"/>
              <w:ind w:left="113" w:right="113"/>
            </w:pPr>
            <w:r w:rsidRPr="004714C8">
              <w:t xml:space="preserve">Нормативный  </w:t>
            </w:r>
          </w:p>
          <w:p w14:paraId="2081ECB8" w14:textId="77777777" w:rsidR="00130479" w:rsidRPr="004714C8" w:rsidRDefault="00130479" w:rsidP="00130479">
            <w:pPr>
              <w:autoSpaceDE w:val="0"/>
              <w:autoSpaceDN w:val="0"/>
              <w:adjustRightInd w:val="0"/>
              <w:ind w:left="113" w:right="113"/>
            </w:pPr>
            <w:r w:rsidRPr="004714C8">
              <w:t>уровень прибыли ****</w:t>
            </w:r>
          </w:p>
        </w:tc>
        <w:tc>
          <w:tcPr>
            <w:tcW w:w="2208" w:type="dxa"/>
            <w:gridSpan w:val="2"/>
            <w:tcBorders>
              <w:top w:val="single" w:sz="8" w:space="0" w:color="auto"/>
              <w:left w:val="single" w:sz="8" w:space="0" w:color="auto"/>
              <w:bottom w:val="single" w:sz="8" w:space="0" w:color="auto"/>
              <w:right w:val="single" w:sz="8" w:space="0" w:color="auto"/>
            </w:tcBorders>
            <w:vAlign w:val="center"/>
          </w:tcPr>
          <w:p w14:paraId="3363064B" w14:textId="77777777" w:rsidR="00130479" w:rsidRPr="004714C8" w:rsidRDefault="00130479" w:rsidP="00130479">
            <w:pPr>
              <w:autoSpaceDE w:val="0"/>
              <w:autoSpaceDN w:val="0"/>
              <w:adjustRightInd w:val="0"/>
            </w:pPr>
            <w:r w:rsidRPr="004714C8">
              <w:t>Уровень надежности теплоснабжения *****</w:t>
            </w:r>
          </w:p>
          <w:p w14:paraId="78F52E9A" w14:textId="77777777" w:rsidR="00130479" w:rsidRPr="004714C8" w:rsidRDefault="00130479" w:rsidP="00130479">
            <w:pPr>
              <w:autoSpaceDE w:val="0"/>
              <w:autoSpaceDN w:val="0"/>
              <w:adjustRightInd w:val="0"/>
            </w:pPr>
          </w:p>
        </w:tc>
        <w:tc>
          <w:tcPr>
            <w:tcW w:w="3673" w:type="dxa"/>
            <w:gridSpan w:val="5"/>
            <w:tcBorders>
              <w:top w:val="single" w:sz="8" w:space="0" w:color="auto"/>
              <w:left w:val="single" w:sz="8" w:space="0" w:color="auto"/>
              <w:bottom w:val="single" w:sz="8" w:space="0" w:color="auto"/>
              <w:right w:val="single" w:sz="8" w:space="0" w:color="auto"/>
            </w:tcBorders>
            <w:vAlign w:val="center"/>
          </w:tcPr>
          <w:p w14:paraId="7109D576" w14:textId="77777777" w:rsidR="00130479" w:rsidRPr="004714C8" w:rsidRDefault="00130479" w:rsidP="00130479">
            <w:pPr>
              <w:autoSpaceDE w:val="0"/>
              <w:autoSpaceDN w:val="0"/>
              <w:adjustRightInd w:val="0"/>
            </w:pPr>
            <w:r w:rsidRPr="004714C8">
              <w:t xml:space="preserve">Показатели </w:t>
            </w:r>
            <w:proofErr w:type="spellStart"/>
            <w:r w:rsidRPr="004714C8">
              <w:t>энергосбере-жения</w:t>
            </w:r>
            <w:proofErr w:type="spellEnd"/>
            <w:r w:rsidRPr="004714C8">
              <w:t xml:space="preserve"> и энергетической эффективности ***** </w:t>
            </w:r>
          </w:p>
        </w:tc>
        <w:tc>
          <w:tcPr>
            <w:tcW w:w="915" w:type="dxa"/>
            <w:vMerge w:val="restart"/>
            <w:tcBorders>
              <w:top w:val="single" w:sz="8" w:space="0" w:color="auto"/>
              <w:left w:val="single" w:sz="8" w:space="0" w:color="auto"/>
              <w:right w:val="single" w:sz="8" w:space="0" w:color="auto"/>
            </w:tcBorders>
            <w:textDirection w:val="btLr"/>
            <w:vAlign w:val="center"/>
          </w:tcPr>
          <w:p w14:paraId="214EF21A" w14:textId="77777777" w:rsidR="00130479" w:rsidRPr="004714C8" w:rsidRDefault="00130479" w:rsidP="00130479">
            <w:pPr>
              <w:autoSpaceDE w:val="0"/>
              <w:autoSpaceDN w:val="0"/>
              <w:adjustRightInd w:val="0"/>
              <w:ind w:left="113" w:right="113"/>
            </w:pPr>
            <w:r w:rsidRPr="004714C8">
              <w:t xml:space="preserve">Реализация программ в области    </w:t>
            </w:r>
          </w:p>
          <w:p w14:paraId="6CAA8804" w14:textId="77777777" w:rsidR="00130479" w:rsidRPr="004714C8" w:rsidRDefault="00130479" w:rsidP="00130479">
            <w:pPr>
              <w:autoSpaceDE w:val="0"/>
              <w:autoSpaceDN w:val="0"/>
              <w:adjustRightInd w:val="0"/>
              <w:ind w:left="113" w:right="113"/>
            </w:pPr>
            <w:r w:rsidRPr="004714C8">
              <w:t xml:space="preserve">энергосбережения и повышения  </w:t>
            </w:r>
          </w:p>
          <w:p w14:paraId="6530E09C" w14:textId="77777777" w:rsidR="00130479" w:rsidRPr="004714C8" w:rsidRDefault="00130479" w:rsidP="00130479">
            <w:pPr>
              <w:autoSpaceDE w:val="0"/>
              <w:autoSpaceDN w:val="0"/>
              <w:adjustRightInd w:val="0"/>
              <w:ind w:left="113" w:right="113"/>
            </w:pPr>
            <w:r w:rsidRPr="004714C8">
              <w:t>энергетической эффективности ******</w:t>
            </w:r>
          </w:p>
        </w:tc>
      </w:tr>
      <w:tr w:rsidR="00130479" w:rsidRPr="004714C8" w14:paraId="30BDEADB" w14:textId="77777777" w:rsidTr="00130479">
        <w:trPr>
          <w:cantSplit/>
          <w:trHeight w:val="4845"/>
        </w:trPr>
        <w:tc>
          <w:tcPr>
            <w:tcW w:w="650" w:type="dxa"/>
            <w:vMerge/>
            <w:tcBorders>
              <w:left w:val="single" w:sz="8" w:space="0" w:color="auto"/>
              <w:bottom w:val="single" w:sz="8" w:space="0" w:color="auto"/>
              <w:right w:val="single" w:sz="8" w:space="0" w:color="auto"/>
            </w:tcBorders>
            <w:vAlign w:val="center"/>
          </w:tcPr>
          <w:p w14:paraId="049937BE" w14:textId="77777777" w:rsidR="00130479" w:rsidRPr="004714C8" w:rsidRDefault="00130479" w:rsidP="00130479">
            <w:pPr>
              <w:autoSpaceDE w:val="0"/>
              <w:autoSpaceDN w:val="0"/>
              <w:adjustRightInd w:val="0"/>
              <w:jc w:val="center"/>
              <w:outlineLvl w:val="0"/>
            </w:pPr>
          </w:p>
        </w:tc>
        <w:tc>
          <w:tcPr>
            <w:tcW w:w="909" w:type="dxa"/>
            <w:vMerge/>
            <w:tcBorders>
              <w:left w:val="single" w:sz="8" w:space="0" w:color="auto"/>
              <w:bottom w:val="single" w:sz="8" w:space="0" w:color="auto"/>
              <w:right w:val="single" w:sz="8" w:space="0" w:color="auto"/>
            </w:tcBorders>
            <w:vAlign w:val="center"/>
          </w:tcPr>
          <w:p w14:paraId="04FC2E3F" w14:textId="77777777" w:rsidR="00130479" w:rsidRPr="004714C8" w:rsidRDefault="00130479" w:rsidP="00130479">
            <w:pPr>
              <w:autoSpaceDE w:val="0"/>
              <w:autoSpaceDN w:val="0"/>
              <w:adjustRightInd w:val="0"/>
              <w:jc w:val="both"/>
            </w:pPr>
          </w:p>
        </w:tc>
        <w:tc>
          <w:tcPr>
            <w:tcW w:w="909" w:type="dxa"/>
            <w:vMerge/>
            <w:tcBorders>
              <w:left w:val="single" w:sz="8" w:space="0" w:color="auto"/>
              <w:bottom w:val="single" w:sz="8" w:space="0" w:color="auto"/>
              <w:right w:val="single" w:sz="8" w:space="0" w:color="auto"/>
            </w:tcBorders>
            <w:vAlign w:val="center"/>
          </w:tcPr>
          <w:p w14:paraId="5986DF88" w14:textId="77777777" w:rsidR="00130479" w:rsidRPr="004714C8" w:rsidRDefault="00130479" w:rsidP="00130479">
            <w:pPr>
              <w:autoSpaceDE w:val="0"/>
              <w:autoSpaceDN w:val="0"/>
              <w:adjustRightInd w:val="0"/>
              <w:jc w:val="both"/>
            </w:pPr>
          </w:p>
        </w:tc>
        <w:tc>
          <w:tcPr>
            <w:tcW w:w="649" w:type="dxa"/>
            <w:vMerge/>
            <w:tcBorders>
              <w:left w:val="single" w:sz="8" w:space="0" w:color="auto"/>
              <w:bottom w:val="single" w:sz="8" w:space="0" w:color="auto"/>
              <w:right w:val="single" w:sz="8" w:space="0" w:color="auto"/>
            </w:tcBorders>
            <w:vAlign w:val="center"/>
          </w:tcPr>
          <w:p w14:paraId="263A4A89" w14:textId="77777777" w:rsidR="00130479" w:rsidRPr="004714C8" w:rsidRDefault="00130479" w:rsidP="00130479">
            <w:pPr>
              <w:autoSpaceDE w:val="0"/>
              <w:autoSpaceDN w:val="0"/>
              <w:adjustRightInd w:val="0"/>
              <w:jc w:val="both"/>
            </w:pPr>
          </w:p>
        </w:tc>
        <w:tc>
          <w:tcPr>
            <w:tcW w:w="1039" w:type="dxa"/>
            <w:tcBorders>
              <w:left w:val="single" w:sz="8" w:space="0" w:color="auto"/>
              <w:bottom w:val="single" w:sz="8" w:space="0" w:color="auto"/>
              <w:right w:val="single" w:sz="8" w:space="0" w:color="auto"/>
            </w:tcBorders>
            <w:textDirection w:val="btLr"/>
            <w:vAlign w:val="center"/>
          </w:tcPr>
          <w:p w14:paraId="254A335A" w14:textId="77777777" w:rsidR="00130479" w:rsidRPr="00F368C1" w:rsidRDefault="00130479" w:rsidP="00130479">
            <w:pPr>
              <w:autoSpaceDE w:val="0"/>
              <w:autoSpaceDN w:val="0"/>
              <w:adjustRightInd w:val="0"/>
              <w:ind w:left="113" w:right="113"/>
              <w:rPr>
                <w:sz w:val="22"/>
                <w:szCs w:val="22"/>
              </w:rPr>
            </w:pPr>
            <w:r w:rsidRPr="00F368C1">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69" w:type="dxa"/>
            <w:tcBorders>
              <w:left w:val="single" w:sz="8" w:space="0" w:color="auto"/>
              <w:bottom w:val="single" w:sz="8" w:space="0" w:color="auto"/>
              <w:right w:val="single" w:sz="8" w:space="0" w:color="auto"/>
            </w:tcBorders>
            <w:textDirection w:val="btLr"/>
            <w:vAlign w:val="center"/>
          </w:tcPr>
          <w:p w14:paraId="2AA0C569" w14:textId="77777777" w:rsidR="00130479" w:rsidRPr="00F368C1" w:rsidRDefault="00130479" w:rsidP="00130479">
            <w:pPr>
              <w:autoSpaceDE w:val="0"/>
              <w:autoSpaceDN w:val="0"/>
              <w:adjustRightInd w:val="0"/>
              <w:ind w:left="113" w:right="113"/>
              <w:rPr>
                <w:sz w:val="22"/>
                <w:szCs w:val="22"/>
              </w:rPr>
            </w:pPr>
            <w:r w:rsidRPr="00F368C1">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909" w:type="dxa"/>
            <w:tcBorders>
              <w:left w:val="single" w:sz="8" w:space="0" w:color="auto"/>
              <w:bottom w:val="single" w:sz="8" w:space="0" w:color="auto"/>
              <w:right w:val="single" w:sz="8" w:space="0" w:color="auto"/>
            </w:tcBorders>
            <w:textDirection w:val="btLr"/>
            <w:vAlign w:val="center"/>
          </w:tcPr>
          <w:p w14:paraId="74C20C15" w14:textId="77777777" w:rsidR="00130479" w:rsidRPr="00F368C1" w:rsidRDefault="00130479" w:rsidP="00130479">
            <w:pPr>
              <w:autoSpaceDE w:val="0"/>
              <w:autoSpaceDN w:val="0"/>
              <w:adjustRightInd w:val="0"/>
              <w:ind w:left="113" w:right="113"/>
              <w:rPr>
                <w:sz w:val="22"/>
                <w:szCs w:val="22"/>
              </w:rPr>
            </w:pPr>
            <w:r w:rsidRPr="00F368C1">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428" w:type="dxa"/>
            <w:gridSpan w:val="2"/>
            <w:tcBorders>
              <w:left w:val="single" w:sz="8" w:space="0" w:color="auto"/>
              <w:bottom w:val="single" w:sz="8" w:space="0" w:color="auto"/>
              <w:right w:val="single" w:sz="8" w:space="0" w:color="auto"/>
            </w:tcBorders>
            <w:textDirection w:val="btLr"/>
            <w:vAlign w:val="center"/>
          </w:tcPr>
          <w:p w14:paraId="535671A5" w14:textId="77777777" w:rsidR="00130479" w:rsidRPr="00F368C1" w:rsidRDefault="00130479" w:rsidP="00130479">
            <w:pPr>
              <w:autoSpaceDE w:val="0"/>
              <w:autoSpaceDN w:val="0"/>
              <w:adjustRightInd w:val="0"/>
              <w:ind w:left="113" w:right="113"/>
              <w:rPr>
                <w:sz w:val="22"/>
                <w:szCs w:val="22"/>
              </w:rPr>
            </w:pPr>
            <w:r w:rsidRPr="00F368C1">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1336" w:type="dxa"/>
            <w:gridSpan w:val="2"/>
            <w:tcBorders>
              <w:left w:val="single" w:sz="8" w:space="0" w:color="auto"/>
              <w:bottom w:val="single" w:sz="8" w:space="0" w:color="auto"/>
              <w:right w:val="single" w:sz="8" w:space="0" w:color="auto"/>
            </w:tcBorders>
            <w:textDirection w:val="btLr"/>
            <w:vAlign w:val="center"/>
          </w:tcPr>
          <w:p w14:paraId="3652B610" w14:textId="77777777" w:rsidR="00130479" w:rsidRPr="00F368C1" w:rsidRDefault="00130479" w:rsidP="00130479">
            <w:pPr>
              <w:autoSpaceDE w:val="0"/>
              <w:autoSpaceDN w:val="0"/>
              <w:adjustRightInd w:val="0"/>
              <w:ind w:left="113" w:right="113"/>
              <w:rPr>
                <w:sz w:val="22"/>
                <w:szCs w:val="22"/>
              </w:rPr>
            </w:pPr>
            <w:r w:rsidRPr="00F368C1">
              <w:rPr>
                <w:sz w:val="22"/>
                <w:szCs w:val="22"/>
              </w:rPr>
              <w:t>величина технологических потерь при передаче тепловой энергии, теплоносителя по тепловым сетям</w:t>
            </w:r>
          </w:p>
        </w:tc>
        <w:tc>
          <w:tcPr>
            <w:tcW w:w="915" w:type="dxa"/>
            <w:vMerge/>
            <w:tcBorders>
              <w:left w:val="single" w:sz="8" w:space="0" w:color="auto"/>
              <w:bottom w:val="single" w:sz="8" w:space="0" w:color="auto"/>
              <w:right w:val="single" w:sz="8" w:space="0" w:color="auto"/>
            </w:tcBorders>
            <w:vAlign w:val="center"/>
          </w:tcPr>
          <w:p w14:paraId="1E1F459A" w14:textId="77777777" w:rsidR="00130479" w:rsidRPr="004714C8" w:rsidRDefault="00130479" w:rsidP="00130479">
            <w:pPr>
              <w:autoSpaceDE w:val="0"/>
              <w:autoSpaceDN w:val="0"/>
              <w:adjustRightInd w:val="0"/>
              <w:jc w:val="center"/>
            </w:pPr>
          </w:p>
        </w:tc>
      </w:tr>
      <w:tr w:rsidR="00130479" w:rsidRPr="004714C8" w14:paraId="165A16FE" w14:textId="77777777" w:rsidTr="00130479">
        <w:trPr>
          <w:trHeight w:val="543"/>
        </w:trPr>
        <w:tc>
          <w:tcPr>
            <w:tcW w:w="650" w:type="dxa"/>
            <w:vMerge/>
            <w:tcBorders>
              <w:left w:val="single" w:sz="8" w:space="0" w:color="auto"/>
              <w:bottom w:val="single" w:sz="8" w:space="0" w:color="auto"/>
              <w:right w:val="single" w:sz="8" w:space="0" w:color="auto"/>
            </w:tcBorders>
            <w:vAlign w:val="center"/>
          </w:tcPr>
          <w:p w14:paraId="00E79919" w14:textId="77777777" w:rsidR="00130479" w:rsidRPr="004714C8" w:rsidRDefault="00130479" w:rsidP="00130479">
            <w:pPr>
              <w:autoSpaceDE w:val="0"/>
              <w:autoSpaceDN w:val="0"/>
              <w:adjustRightInd w:val="0"/>
              <w:jc w:val="center"/>
              <w:outlineLvl w:val="0"/>
            </w:pPr>
          </w:p>
        </w:tc>
        <w:tc>
          <w:tcPr>
            <w:tcW w:w="909" w:type="dxa"/>
            <w:tcBorders>
              <w:left w:val="single" w:sz="8" w:space="0" w:color="auto"/>
              <w:bottom w:val="single" w:sz="8" w:space="0" w:color="auto"/>
              <w:right w:val="single" w:sz="8" w:space="0" w:color="auto"/>
            </w:tcBorders>
            <w:vAlign w:val="center"/>
          </w:tcPr>
          <w:p w14:paraId="4FE8F6C6" w14:textId="77777777" w:rsidR="00130479" w:rsidRPr="004714C8" w:rsidRDefault="00130479" w:rsidP="00130479">
            <w:pPr>
              <w:autoSpaceDE w:val="0"/>
              <w:autoSpaceDN w:val="0"/>
              <w:adjustRightInd w:val="0"/>
              <w:jc w:val="center"/>
              <w:rPr>
                <w:sz w:val="20"/>
              </w:rPr>
            </w:pPr>
            <w:r w:rsidRPr="004714C8">
              <w:rPr>
                <w:sz w:val="20"/>
              </w:rPr>
              <w:t>тыс.</w:t>
            </w:r>
          </w:p>
          <w:p w14:paraId="374FE798" w14:textId="77777777" w:rsidR="00130479" w:rsidRPr="004714C8" w:rsidRDefault="00130479" w:rsidP="00130479">
            <w:pPr>
              <w:autoSpaceDE w:val="0"/>
              <w:autoSpaceDN w:val="0"/>
              <w:adjustRightInd w:val="0"/>
              <w:jc w:val="center"/>
              <w:rPr>
                <w:sz w:val="20"/>
              </w:rPr>
            </w:pPr>
            <w:r w:rsidRPr="004714C8">
              <w:rPr>
                <w:sz w:val="20"/>
              </w:rPr>
              <w:t>руб.</w:t>
            </w:r>
          </w:p>
        </w:tc>
        <w:tc>
          <w:tcPr>
            <w:tcW w:w="909" w:type="dxa"/>
            <w:tcBorders>
              <w:left w:val="single" w:sz="8" w:space="0" w:color="auto"/>
              <w:bottom w:val="single" w:sz="8" w:space="0" w:color="auto"/>
              <w:right w:val="single" w:sz="8" w:space="0" w:color="auto"/>
            </w:tcBorders>
            <w:vAlign w:val="center"/>
          </w:tcPr>
          <w:p w14:paraId="0F74731C" w14:textId="77777777" w:rsidR="00130479" w:rsidRPr="004714C8" w:rsidRDefault="00130479" w:rsidP="00130479">
            <w:pPr>
              <w:autoSpaceDE w:val="0"/>
              <w:autoSpaceDN w:val="0"/>
              <w:adjustRightInd w:val="0"/>
              <w:jc w:val="center"/>
              <w:rPr>
                <w:sz w:val="20"/>
              </w:rPr>
            </w:pPr>
            <w:r w:rsidRPr="004714C8">
              <w:rPr>
                <w:sz w:val="20"/>
              </w:rPr>
              <w:t>%</w:t>
            </w:r>
          </w:p>
        </w:tc>
        <w:tc>
          <w:tcPr>
            <w:tcW w:w="649" w:type="dxa"/>
            <w:tcBorders>
              <w:left w:val="single" w:sz="8" w:space="0" w:color="auto"/>
              <w:bottom w:val="single" w:sz="8" w:space="0" w:color="auto"/>
              <w:right w:val="single" w:sz="8" w:space="0" w:color="auto"/>
            </w:tcBorders>
            <w:vAlign w:val="center"/>
          </w:tcPr>
          <w:p w14:paraId="0170B831" w14:textId="77777777" w:rsidR="00130479" w:rsidRPr="004714C8" w:rsidRDefault="00130479" w:rsidP="00130479">
            <w:pPr>
              <w:autoSpaceDE w:val="0"/>
              <w:autoSpaceDN w:val="0"/>
              <w:adjustRightInd w:val="0"/>
              <w:jc w:val="center"/>
              <w:rPr>
                <w:sz w:val="20"/>
              </w:rPr>
            </w:pPr>
            <w:r w:rsidRPr="004714C8">
              <w:rPr>
                <w:sz w:val="20"/>
              </w:rPr>
              <w:t>%</w:t>
            </w:r>
          </w:p>
        </w:tc>
        <w:tc>
          <w:tcPr>
            <w:tcW w:w="1039" w:type="dxa"/>
            <w:tcBorders>
              <w:left w:val="single" w:sz="8" w:space="0" w:color="auto"/>
              <w:bottom w:val="single" w:sz="8" w:space="0" w:color="auto"/>
              <w:right w:val="single" w:sz="8" w:space="0" w:color="auto"/>
            </w:tcBorders>
            <w:vAlign w:val="center"/>
          </w:tcPr>
          <w:p w14:paraId="5C56DA0F" w14:textId="77777777" w:rsidR="00130479" w:rsidRPr="004714C8" w:rsidRDefault="00130479" w:rsidP="00130479">
            <w:pPr>
              <w:autoSpaceDE w:val="0"/>
              <w:autoSpaceDN w:val="0"/>
              <w:adjustRightInd w:val="0"/>
              <w:jc w:val="center"/>
              <w:rPr>
                <w:sz w:val="20"/>
              </w:rPr>
            </w:pPr>
            <w:r w:rsidRPr="004714C8">
              <w:rPr>
                <w:sz w:val="20"/>
              </w:rPr>
              <w:t>Разы/(Гкал/час)</w:t>
            </w:r>
          </w:p>
        </w:tc>
        <w:tc>
          <w:tcPr>
            <w:tcW w:w="1169" w:type="dxa"/>
            <w:tcBorders>
              <w:left w:val="single" w:sz="8" w:space="0" w:color="auto"/>
              <w:bottom w:val="single" w:sz="8" w:space="0" w:color="auto"/>
              <w:right w:val="single" w:sz="8" w:space="0" w:color="auto"/>
            </w:tcBorders>
            <w:vAlign w:val="center"/>
          </w:tcPr>
          <w:p w14:paraId="0AF85C60" w14:textId="77777777" w:rsidR="00130479" w:rsidRPr="004714C8" w:rsidRDefault="00130479" w:rsidP="00130479">
            <w:pPr>
              <w:autoSpaceDE w:val="0"/>
              <w:autoSpaceDN w:val="0"/>
              <w:adjustRightInd w:val="0"/>
              <w:jc w:val="center"/>
              <w:rPr>
                <w:sz w:val="20"/>
              </w:rPr>
            </w:pPr>
            <w:r w:rsidRPr="004714C8">
              <w:rPr>
                <w:sz w:val="20"/>
              </w:rPr>
              <w:t>Разы/км</w:t>
            </w:r>
          </w:p>
        </w:tc>
        <w:tc>
          <w:tcPr>
            <w:tcW w:w="909" w:type="dxa"/>
            <w:tcBorders>
              <w:left w:val="single" w:sz="8" w:space="0" w:color="auto"/>
              <w:bottom w:val="single" w:sz="8" w:space="0" w:color="auto"/>
              <w:right w:val="single" w:sz="8" w:space="0" w:color="auto"/>
            </w:tcBorders>
            <w:vAlign w:val="center"/>
          </w:tcPr>
          <w:p w14:paraId="74FC9588" w14:textId="77777777" w:rsidR="00130479" w:rsidRPr="004714C8" w:rsidRDefault="00130479" w:rsidP="00130479">
            <w:pPr>
              <w:autoSpaceDE w:val="0"/>
              <w:autoSpaceDN w:val="0"/>
              <w:adjustRightInd w:val="0"/>
              <w:jc w:val="center"/>
              <w:rPr>
                <w:sz w:val="20"/>
              </w:rPr>
            </w:pPr>
            <w:r w:rsidRPr="004714C8">
              <w:rPr>
                <w:sz w:val="20"/>
              </w:rPr>
              <w:t xml:space="preserve">Кг </w:t>
            </w:r>
            <w:proofErr w:type="spellStart"/>
            <w:r w:rsidRPr="004714C8">
              <w:rPr>
                <w:sz w:val="20"/>
              </w:rPr>
              <w:t>у.т</w:t>
            </w:r>
            <w:proofErr w:type="spellEnd"/>
            <w:r w:rsidRPr="004714C8">
              <w:rPr>
                <w:sz w:val="20"/>
              </w:rPr>
              <w:t>./</w:t>
            </w:r>
          </w:p>
          <w:p w14:paraId="19016743" w14:textId="77777777" w:rsidR="00130479" w:rsidRPr="004714C8" w:rsidRDefault="00130479" w:rsidP="00130479">
            <w:pPr>
              <w:autoSpaceDE w:val="0"/>
              <w:autoSpaceDN w:val="0"/>
              <w:adjustRightInd w:val="0"/>
              <w:jc w:val="center"/>
              <w:rPr>
                <w:sz w:val="20"/>
              </w:rPr>
            </w:pPr>
            <w:r w:rsidRPr="004714C8">
              <w:rPr>
                <w:sz w:val="20"/>
              </w:rPr>
              <w:t>Гкал</w:t>
            </w:r>
          </w:p>
        </w:tc>
        <w:tc>
          <w:tcPr>
            <w:tcW w:w="779" w:type="dxa"/>
            <w:tcBorders>
              <w:left w:val="single" w:sz="8" w:space="0" w:color="auto"/>
              <w:bottom w:val="single" w:sz="4" w:space="0" w:color="auto"/>
              <w:right w:val="single" w:sz="4" w:space="0" w:color="auto"/>
            </w:tcBorders>
            <w:vAlign w:val="center"/>
          </w:tcPr>
          <w:p w14:paraId="65E33BB2" w14:textId="77777777" w:rsidR="00130479" w:rsidRPr="004714C8" w:rsidRDefault="00130479" w:rsidP="00130479">
            <w:pPr>
              <w:autoSpaceDE w:val="0"/>
              <w:autoSpaceDN w:val="0"/>
              <w:adjustRightInd w:val="0"/>
              <w:jc w:val="center"/>
              <w:rPr>
                <w:sz w:val="20"/>
              </w:rPr>
            </w:pPr>
            <w:r w:rsidRPr="004714C8">
              <w:rPr>
                <w:sz w:val="20"/>
              </w:rPr>
              <w:t xml:space="preserve">Гкал/м2 </w:t>
            </w:r>
          </w:p>
        </w:tc>
        <w:tc>
          <w:tcPr>
            <w:tcW w:w="649" w:type="dxa"/>
            <w:tcBorders>
              <w:left w:val="single" w:sz="4" w:space="0" w:color="auto"/>
              <w:bottom w:val="single" w:sz="8" w:space="0" w:color="auto"/>
              <w:right w:val="single" w:sz="8" w:space="0" w:color="auto"/>
            </w:tcBorders>
            <w:vAlign w:val="center"/>
          </w:tcPr>
          <w:p w14:paraId="59760B02" w14:textId="77777777" w:rsidR="00130479" w:rsidRPr="004714C8" w:rsidRDefault="00130479" w:rsidP="00130479">
            <w:pPr>
              <w:autoSpaceDE w:val="0"/>
              <w:autoSpaceDN w:val="0"/>
              <w:adjustRightInd w:val="0"/>
              <w:jc w:val="center"/>
              <w:rPr>
                <w:sz w:val="20"/>
              </w:rPr>
            </w:pPr>
            <w:r w:rsidRPr="004714C8">
              <w:rPr>
                <w:sz w:val="20"/>
              </w:rPr>
              <w:t>м3/м2</w:t>
            </w:r>
          </w:p>
        </w:tc>
        <w:tc>
          <w:tcPr>
            <w:tcW w:w="815" w:type="dxa"/>
            <w:tcBorders>
              <w:left w:val="single" w:sz="8" w:space="0" w:color="auto"/>
              <w:bottom w:val="single" w:sz="8" w:space="0" w:color="auto"/>
              <w:right w:val="single" w:sz="4" w:space="0" w:color="auto"/>
            </w:tcBorders>
            <w:vAlign w:val="center"/>
          </w:tcPr>
          <w:p w14:paraId="2091226C" w14:textId="77777777" w:rsidR="00130479" w:rsidRPr="004714C8" w:rsidRDefault="00130479" w:rsidP="00130479">
            <w:pPr>
              <w:autoSpaceDE w:val="0"/>
              <w:autoSpaceDN w:val="0"/>
              <w:adjustRightInd w:val="0"/>
              <w:jc w:val="center"/>
              <w:rPr>
                <w:sz w:val="20"/>
              </w:rPr>
            </w:pPr>
            <w:r w:rsidRPr="004714C8">
              <w:rPr>
                <w:sz w:val="20"/>
              </w:rPr>
              <w:t>м3</w:t>
            </w:r>
          </w:p>
        </w:tc>
        <w:tc>
          <w:tcPr>
            <w:tcW w:w="521" w:type="dxa"/>
            <w:tcBorders>
              <w:left w:val="single" w:sz="4" w:space="0" w:color="auto"/>
              <w:bottom w:val="single" w:sz="8" w:space="0" w:color="auto"/>
              <w:right w:val="single" w:sz="8" w:space="0" w:color="auto"/>
            </w:tcBorders>
            <w:vAlign w:val="center"/>
          </w:tcPr>
          <w:p w14:paraId="7AE242C7" w14:textId="77777777" w:rsidR="00130479" w:rsidRPr="004714C8" w:rsidRDefault="00130479" w:rsidP="00130479">
            <w:pPr>
              <w:autoSpaceDE w:val="0"/>
              <w:autoSpaceDN w:val="0"/>
              <w:adjustRightInd w:val="0"/>
              <w:jc w:val="center"/>
              <w:rPr>
                <w:sz w:val="20"/>
              </w:rPr>
            </w:pPr>
            <w:r w:rsidRPr="004714C8">
              <w:rPr>
                <w:sz w:val="20"/>
              </w:rPr>
              <w:t>Гкал</w:t>
            </w:r>
          </w:p>
        </w:tc>
        <w:tc>
          <w:tcPr>
            <w:tcW w:w="915" w:type="dxa"/>
            <w:tcBorders>
              <w:left w:val="single" w:sz="8" w:space="0" w:color="auto"/>
              <w:bottom w:val="single" w:sz="8" w:space="0" w:color="auto"/>
              <w:right w:val="single" w:sz="8" w:space="0" w:color="auto"/>
            </w:tcBorders>
            <w:vAlign w:val="center"/>
          </w:tcPr>
          <w:p w14:paraId="5528B950" w14:textId="77777777" w:rsidR="00130479" w:rsidRPr="004714C8" w:rsidRDefault="00130479" w:rsidP="00130479">
            <w:pPr>
              <w:autoSpaceDE w:val="0"/>
              <w:autoSpaceDN w:val="0"/>
              <w:adjustRightInd w:val="0"/>
              <w:jc w:val="center"/>
              <w:rPr>
                <w:sz w:val="20"/>
              </w:rPr>
            </w:pPr>
            <w:r w:rsidRPr="004714C8">
              <w:rPr>
                <w:sz w:val="20"/>
              </w:rPr>
              <w:t>Да/нет</w:t>
            </w:r>
          </w:p>
        </w:tc>
      </w:tr>
      <w:tr w:rsidR="00130479" w:rsidRPr="004714C8" w14:paraId="0FB56BA0" w14:textId="77777777" w:rsidTr="00130479">
        <w:trPr>
          <w:trHeight w:val="160"/>
        </w:trPr>
        <w:tc>
          <w:tcPr>
            <w:tcW w:w="650" w:type="dxa"/>
            <w:tcBorders>
              <w:left w:val="single" w:sz="8" w:space="0" w:color="auto"/>
              <w:bottom w:val="single" w:sz="8" w:space="0" w:color="auto"/>
              <w:right w:val="single" w:sz="8" w:space="0" w:color="auto"/>
            </w:tcBorders>
            <w:vAlign w:val="center"/>
          </w:tcPr>
          <w:p w14:paraId="1930DB74" w14:textId="77777777" w:rsidR="00130479" w:rsidRPr="004714C8" w:rsidRDefault="00130479" w:rsidP="00130479">
            <w:pPr>
              <w:autoSpaceDE w:val="0"/>
              <w:autoSpaceDN w:val="0"/>
              <w:adjustRightInd w:val="0"/>
              <w:jc w:val="center"/>
              <w:rPr>
                <w:sz w:val="20"/>
              </w:rPr>
            </w:pPr>
            <w:r w:rsidRPr="004714C8">
              <w:rPr>
                <w:sz w:val="20"/>
              </w:rPr>
              <w:lastRenderedPageBreak/>
              <w:t>20</w:t>
            </w:r>
            <w:r>
              <w:rPr>
                <w:sz w:val="20"/>
              </w:rPr>
              <w:t>21</w:t>
            </w:r>
          </w:p>
        </w:tc>
        <w:tc>
          <w:tcPr>
            <w:tcW w:w="909" w:type="dxa"/>
            <w:tcBorders>
              <w:left w:val="single" w:sz="8" w:space="0" w:color="auto"/>
              <w:bottom w:val="single" w:sz="8" w:space="0" w:color="auto"/>
              <w:right w:val="single" w:sz="8" w:space="0" w:color="auto"/>
            </w:tcBorders>
            <w:vAlign w:val="center"/>
          </w:tcPr>
          <w:p w14:paraId="025FA811" w14:textId="77777777" w:rsidR="00130479" w:rsidRPr="004714C8" w:rsidRDefault="00130479" w:rsidP="00130479">
            <w:pPr>
              <w:autoSpaceDE w:val="0"/>
              <w:autoSpaceDN w:val="0"/>
              <w:adjustRightInd w:val="0"/>
              <w:jc w:val="center"/>
              <w:rPr>
                <w:b/>
                <w:sz w:val="20"/>
              </w:rPr>
            </w:pPr>
            <w:r w:rsidRPr="00A24B1B">
              <w:rPr>
                <w:sz w:val="20"/>
              </w:rPr>
              <w:t>581,06</w:t>
            </w:r>
          </w:p>
        </w:tc>
        <w:tc>
          <w:tcPr>
            <w:tcW w:w="909" w:type="dxa"/>
            <w:tcBorders>
              <w:left w:val="single" w:sz="8" w:space="0" w:color="auto"/>
              <w:bottom w:val="single" w:sz="8" w:space="0" w:color="auto"/>
              <w:right w:val="single" w:sz="8" w:space="0" w:color="auto"/>
            </w:tcBorders>
            <w:vAlign w:val="center"/>
          </w:tcPr>
          <w:p w14:paraId="2ABF4D1F" w14:textId="77777777" w:rsidR="00130479" w:rsidRPr="004714C8" w:rsidRDefault="00130479" w:rsidP="00130479">
            <w:pPr>
              <w:autoSpaceDE w:val="0"/>
              <w:autoSpaceDN w:val="0"/>
              <w:adjustRightInd w:val="0"/>
              <w:jc w:val="center"/>
              <w:rPr>
                <w:sz w:val="20"/>
              </w:rPr>
            </w:pPr>
          </w:p>
        </w:tc>
        <w:tc>
          <w:tcPr>
            <w:tcW w:w="649" w:type="dxa"/>
            <w:tcBorders>
              <w:top w:val="single" w:sz="4" w:space="0" w:color="auto"/>
              <w:left w:val="single" w:sz="8" w:space="0" w:color="auto"/>
              <w:bottom w:val="single" w:sz="8" w:space="0" w:color="auto"/>
              <w:right w:val="single" w:sz="4" w:space="0" w:color="auto"/>
            </w:tcBorders>
            <w:vAlign w:val="center"/>
          </w:tcPr>
          <w:p w14:paraId="07FE79E8" w14:textId="77777777" w:rsidR="00130479" w:rsidRPr="004714C8" w:rsidRDefault="00130479" w:rsidP="00130479">
            <w:pPr>
              <w:jc w:val="center"/>
              <w:rPr>
                <w:sz w:val="20"/>
              </w:rPr>
            </w:pPr>
            <w:r w:rsidRPr="004714C8">
              <w:rPr>
                <w:sz w:val="20"/>
              </w:rPr>
              <w:t>-</w:t>
            </w:r>
          </w:p>
        </w:tc>
        <w:tc>
          <w:tcPr>
            <w:tcW w:w="1039" w:type="dxa"/>
            <w:tcBorders>
              <w:top w:val="single" w:sz="4" w:space="0" w:color="auto"/>
              <w:left w:val="single" w:sz="8" w:space="0" w:color="auto"/>
              <w:bottom w:val="single" w:sz="8" w:space="0" w:color="auto"/>
              <w:right w:val="single" w:sz="4" w:space="0" w:color="auto"/>
            </w:tcBorders>
            <w:vAlign w:val="center"/>
          </w:tcPr>
          <w:p w14:paraId="48976304" w14:textId="77777777" w:rsidR="00130479" w:rsidRPr="004714C8" w:rsidRDefault="00130479" w:rsidP="00130479">
            <w:pPr>
              <w:jc w:val="center"/>
              <w:rPr>
                <w:sz w:val="20"/>
              </w:rPr>
            </w:pPr>
            <w:r w:rsidRPr="004714C8">
              <w:rPr>
                <w:sz w:val="20"/>
              </w:rPr>
              <w:t>-</w:t>
            </w:r>
          </w:p>
        </w:tc>
        <w:tc>
          <w:tcPr>
            <w:tcW w:w="1169" w:type="dxa"/>
            <w:tcBorders>
              <w:top w:val="single" w:sz="4" w:space="0" w:color="auto"/>
              <w:left w:val="single" w:sz="8" w:space="0" w:color="auto"/>
              <w:bottom w:val="single" w:sz="8" w:space="0" w:color="auto"/>
              <w:right w:val="single" w:sz="4" w:space="0" w:color="auto"/>
            </w:tcBorders>
            <w:vAlign w:val="center"/>
          </w:tcPr>
          <w:p w14:paraId="72BE70F5" w14:textId="77777777" w:rsidR="00130479" w:rsidRPr="004714C8" w:rsidRDefault="00130479" w:rsidP="00130479">
            <w:pPr>
              <w:jc w:val="center"/>
              <w:rPr>
                <w:sz w:val="20"/>
              </w:rPr>
            </w:pPr>
            <w:r w:rsidRPr="004714C8">
              <w:rPr>
                <w:sz w:val="20"/>
              </w:rPr>
              <w:t>-</w:t>
            </w:r>
          </w:p>
        </w:tc>
        <w:tc>
          <w:tcPr>
            <w:tcW w:w="909" w:type="dxa"/>
            <w:tcBorders>
              <w:top w:val="single" w:sz="4" w:space="0" w:color="auto"/>
              <w:left w:val="single" w:sz="8" w:space="0" w:color="auto"/>
              <w:bottom w:val="single" w:sz="8" w:space="0" w:color="auto"/>
              <w:right w:val="single" w:sz="4" w:space="0" w:color="auto"/>
            </w:tcBorders>
            <w:vAlign w:val="center"/>
          </w:tcPr>
          <w:p w14:paraId="0F006569" w14:textId="77777777" w:rsidR="00130479" w:rsidRPr="004714C8" w:rsidRDefault="00130479" w:rsidP="00130479">
            <w:pPr>
              <w:jc w:val="center"/>
              <w:rPr>
                <w:sz w:val="20"/>
              </w:rPr>
            </w:pPr>
            <w:r w:rsidRPr="004714C8">
              <w:rPr>
                <w:sz w:val="20"/>
              </w:rPr>
              <w:t>-</w:t>
            </w:r>
          </w:p>
        </w:tc>
        <w:tc>
          <w:tcPr>
            <w:tcW w:w="779" w:type="dxa"/>
            <w:tcBorders>
              <w:top w:val="single" w:sz="4" w:space="0" w:color="auto"/>
              <w:left w:val="single" w:sz="8" w:space="0" w:color="auto"/>
              <w:bottom w:val="single" w:sz="8" w:space="0" w:color="auto"/>
              <w:right w:val="single" w:sz="4" w:space="0" w:color="auto"/>
            </w:tcBorders>
            <w:vAlign w:val="center"/>
          </w:tcPr>
          <w:p w14:paraId="1D3F311B" w14:textId="77777777" w:rsidR="00130479" w:rsidRPr="004714C8" w:rsidRDefault="00130479" w:rsidP="00130479">
            <w:pPr>
              <w:jc w:val="center"/>
              <w:rPr>
                <w:sz w:val="20"/>
              </w:rPr>
            </w:pPr>
            <w:r w:rsidRPr="004714C8">
              <w:rPr>
                <w:sz w:val="20"/>
              </w:rPr>
              <w:t>-</w:t>
            </w:r>
          </w:p>
        </w:tc>
        <w:tc>
          <w:tcPr>
            <w:tcW w:w="649" w:type="dxa"/>
            <w:tcBorders>
              <w:top w:val="single" w:sz="4" w:space="0" w:color="auto"/>
              <w:left w:val="single" w:sz="8" w:space="0" w:color="auto"/>
              <w:bottom w:val="single" w:sz="8" w:space="0" w:color="auto"/>
              <w:right w:val="single" w:sz="4" w:space="0" w:color="auto"/>
            </w:tcBorders>
            <w:vAlign w:val="center"/>
          </w:tcPr>
          <w:p w14:paraId="1C4BA8FC" w14:textId="77777777" w:rsidR="00130479" w:rsidRPr="004714C8" w:rsidRDefault="00130479" w:rsidP="00130479">
            <w:pPr>
              <w:jc w:val="center"/>
              <w:rPr>
                <w:sz w:val="20"/>
              </w:rPr>
            </w:pPr>
            <w:r w:rsidRPr="004714C8">
              <w:rPr>
                <w:sz w:val="20"/>
              </w:rPr>
              <w:t>-</w:t>
            </w:r>
          </w:p>
        </w:tc>
        <w:tc>
          <w:tcPr>
            <w:tcW w:w="815" w:type="dxa"/>
            <w:tcBorders>
              <w:top w:val="single" w:sz="4" w:space="0" w:color="auto"/>
              <w:left w:val="single" w:sz="8" w:space="0" w:color="auto"/>
              <w:bottom w:val="single" w:sz="8" w:space="0" w:color="auto"/>
              <w:right w:val="single" w:sz="4" w:space="0" w:color="auto"/>
            </w:tcBorders>
            <w:vAlign w:val="center"/>
          </w:tcPr>
          <w:p w14:paraId="1D9E8CA9" w14:textId="77777777" w:rsidR="00130479" w:rsidRPr="004714C8" w:rsidRDefault="00130479" w:rsidP="00130479">
            <w:pPr>
              <w:jc w:val="center"/>
              <w:rPr>
                <w:sz w:val="20"/>
              </w:rPr>
            </w:pPr>
            <w:r w:rsidRPr="004714C8">
              <w:rPr>
                <w:sz w:val="20"/>
              </w:rPr>
              <w:t>-</w:t>
            </w:r>
          </w:p>
        </w:tc>
        <w:tc>
          <w:tcPr>
            <w:tcW w:w="521" w:type="dxa"/>
            <w:tcBorders>
              <w:left w:val="single" w:sz="4" w:space="0" w:color="auto"/>
              <w:bottom w:val="single" w:sz="8" w:space="0" w:color="auto"/>
              <w:right w:val="single" w:sz="8" w:space="0" w:color="auto"/>
            </w:tcBorders>
            <w:vAlign w:val="center"/>
          </w:tcPr>
          <w:p w14:paraId="66870350" w14:textId="77777777" w:rsidR="00130479" w:rsidRPr="004714C8" w:rsidRDefault="00130479" w:rsidP="00130479">
            <w:pPr>
              <w:autoSpaceDE w:val="0"/>
              <w:autoSpaceDN w:val="0"/>
              <w:adjustRightInd w:val="0"/>
              <w:jc w:val="center"/>
              <w:rPr>
                <w:sz w:val="20"/>
              </w:rPr>
            </w:pPr>
            <w:r w:rsidRPr="004714C8">
              <w:rPr>
                <w:sz w:val="20"/>
              </w:rPr>
              <w:t>-</w:t>
            </w:r>
          </w:p>
        </w:tc>
        <w:tc>
          <w:tcPr>
            <w:tcW w:w="915" w:type="dxa"/>
            <w:tcBorders>
              <w:left w:val="single" w:sz="8" w:space="0" w:color="auto"/>
              <w:bottom w:val="single" w:sz="8" w:space="0" w:color="auto"/>
              <w:right w:val="single" w:sz="8" w:space="0" w:color="auto"/>
            </w:tcBorders>
            <w:vAlign w:val="center"/>
          </w:tcPr>
          <w:p w14:paraId="6496FEAF" w14:textId="77777777" w:rsidR="00130479" w:rsidRPr="004714C8" w:rsidRDefault="00130479" w:rsidP="00130479">
            <w:pPr>
              <w:autoSpaceDE w:val="0"/>
              <w:autoSpaceDN w:val="0"/>
              <w:adjustRightInd w:val="0"/>
              <w:jc w:val="center"/>
              <w:rPr>
                <w:sz w:val="20"/>
              </w:rPr>
            </w:pPr>
            <w:r w:rsidRPr="004714C8">
              <w:rPr>
                <w:sz w:val="20"/>
              </w:rPr>
              <w:t>нет</w:t>
            </w:r>
          </w:p>
        </w:tc>
      </w:tr>
      <w:tr w:rsidR="00130479" w:rsidRPr="004714C8" w14:paraId="0BE69AFD" w14:textId="77777777" w:rsidTr="00130479">
        <w:trPr>
          <w:trHeight w:val="277"/>
        </w:trPr>
        <w:tc>
          <w:tcPr>
            <w:tcW w:w="650" w:type="dxa"/>
            <w:tcBorders>
              <w:left w:val="single" w:sz="8" w:space="0" w:color="auto"/>
              <w:bottom w:val="single" w:sz="8" w:space="0" w:color="auto"/>
              <w:right w:val="single" w:sz="8" w:space="0" w:color="auto"/>
            </w:tcBorders>
            <w:vAlign w:val="center"/>
          </w:tcPr>
          <w:p w14:paraId="3DEE89C1" w14:textId="77777777" w:rsidR="00130479" w:rsidRPr="004714C8" w:rsidRDefault="00130479" w:rsidP="00130479">
            <w:pPr>
              <w:autoSpaceDE w:val="0"/>
              <w:autoSpaceDN w:val="0"/>
              <w:adjustRightInd w:val="0"/>
              <w:jc w:val="center"/>
              <w:rPr>
                <w:sz w:val="20"/>
              </w:rPr>
            </w:pPr>
            <w:r w:rsidRPr="004714C8">
              <w:rPr>
                <w:sz w:val="20"/>
              </w:rPr>
              <w:t>20</w:t>
            </w:r>
            <w:r>
              <w:rPr>
                <w:sz w:val="20"/>
              </w:rPr>
              <w:t>22</w:t>
            </w:r>
          </w:p>
        </w:tc>
        <w:tc>
          <w:tcPr>
            <w:tcW w:w="909" w:type="dxa"/>
            <w:tcBorders>
              <w:left w:val="single" w:sz="8" w:space="0" w:color="auto"/>
              <w:bottom w:val="single" w:sz="8" w:space="0" w:color="auto"/>
              <w:right w:val="single" w:sz="4" w:space="0" w:color="auto"/>
            </w:tcBorders>
            <w:vAlign w:val="center"/>
          </w:tcPr>
          <w:p w14:paraId="03278689" w14:textId="77777777" w:rsidR="00130479" w:rsidRPr="004714C8" w:rsidRDefault="00130479" w:rsidP="00130479">
            <w:pPr>
              <w:jc w:val="center"/>
              <w:rPr>
                <w:sz w:val="20"/>
              </w:rPr>
            </w:pPr>
            <w:r w:rsidRPr="004714C8">
              <w:rPr>
                <w:sz w:val="20"/>
              </w:rPr>
              <w:t>-</w:t>
            </w:r>
          </w:p>
        </w:tc>
        <w:tc>
          <w:tcPr>
            <w:tcW w:w="909" w:type="dxa"/>
            <w:tcBorders>
              <w:left w:val="single" w:sz="8" w:space="0" w:color="auto"/>
              <w:bottom w:val="single" w:sz="8" w:space="0" w:color="auto"/>
              <w:right w:val="single" w:sz="8" w:space="0" w:color="auto"/>
            </w:tcBorders>
            <w:vAlign w:val="center"/>
          </w:tcPr>
          <w:p w14:paraId="1E60EBF2" w14:textId="77777777" w:rsidR="00130479" w:rsidRPr="004714C8" w:rsidRDefault="00130479" w:rsidP="00130479">
            <w:pPr>
              <w:autoSpaceDE w:val="0"/>
              <w:autoSpaceDN w:val="0"/>
              <w:adjustRightInd w:val="0"/>
              <w:jc w:val="center"/>
              <w:rPr>
                <w:sz w:val="20"/>
              </w:rPr>
            </w:pPr>
            <w:r w:rsidRPr="004714C8">
              <w:rPr>
                <w:sz w:val="20"/>
              </w:rPr>
              <w:t>1,00</w:t>
            </w:r>
          </w:p>
        </w:tc>
        <w:tc>
          <w:tcPr>
            <w:tcW w:w="649" w:type="dxa"/>
            <w:tcBorders>
              <w:left w:val="single" w:sz="8" w:space="0" w:color="auto"/>
              <w:bottom w:val="single" w:sz="8" w:space="0" w:color="auto"/>
              <w:right w:val="single" w:sz="4" w:space="0" w:color="auto"/>
            </w:tcBorders>
            <w:vAlign w:val="center"/>
          </w:tcPr>
          <w:p w14:paraId="074862E9" w14:textId="77777777" w:rsidR="00130479" w:rsidRPr="004714C8" w:rsidRDefault="00130479" w:rsidP="00130479">
            <w:pPr>
              <w:jc w:val="center"/>
              <w:rPr>
                <w:sz w:val="20"/>
              </w:rPr>
            </w:pPr>
            <w:r w:rsidRPr="004714C8">
              <w:rPr>
                <w:sz w:val="20"/>
              </w:rPr>
              <w:t>-</w:t>
            </w:r>
          </w:p>
        </w:tc>
        <w:tc>
          <w:tcPr>
            <w:tcW w:w="1039" w:type="dxa"/>
            <w:tcBorders>
              <w:left w:val="single" w:sz="8" w:space="0" w:color="auto"/>
              <w:bottom w:val="single" w:sz="8" w:space="0" w:color="auto"/>
              <w:right w:val="single" w:sz="4" w:space="0" w:color="auto"/>
            </w:tcBorders>
            <w:vAlign w:val="center"/>
          </w:tcPr>
          <w:p w14:paraId="7F072D67" w14:textId="77777777" w:rsidR="00130479" w:rsidRPr="004714C8" w:rsidRDefault="00130479" w:rsidP="00130479">
            <w:pPr>
              <w:jc w:val="center"/>
              <w:rPr>
                <w:sz w:val="20"/>
              </w:rPr>
            </w:pPr>
            <w:r w:rsidRPr="004714C8">
              <w:rPr>
                <w:sz w:val="20"/>
              </w:rPr>
              <w:t>-</w:t>
            </w:r>
          </w:p>
        </w:tc>
        <w:tc>
          <w:tcPr>
            <w:tcW w:w="1169" w:type="dxa"/>
            <w:tcBorders>
              <w:left w:val="single" w:sz="8" w:space="0" w:color="auto"/>
              <w:bottom w:val="single" w:sz="8" w:space="0" w:color="auto"/>
              <w:right w:val="single" w:sz="4" w:space="0" w:color="auto"/>
            </w:tcBorders>
            <w:vAlign w:val="center"/>
          </w:tcPr>
          <w:p w14:paraId="5165C16D" w14:textId="77777777" w:rsidR="00130479" w:rsidRPr="004714C8" w:rsidRDefault="00130479" w:rsidP="00130479">
            <w:pPr>
              <w:jc w:val="center"/>
              <w:rPr>
                <w:sz w:val="20"/>
              </w:rPr>
            </w:pPr>
            <w:r w:rsidRPr="004714C8">
              <w:rPr>
                <w:sz w:val="20"/>
              </w:rPr>
              <w:t>-</w:t>
            </w:r>
          </w:p>
        </w:tc>
        <w:tc>
          <w:tcPr>
            <w:tcW w:w="909" w:type="dxa"/>
            <w:tcBorders>
              <w:left w:val="single" w:sz="8" w:space="0" w:color="auto"/>
              <w:bottom w:val="single" w:sz="8" w:space="0" w:color="auto"/>
              <w:right w:val="single" w:sz="4" w:space="0" w:color="auto"/>
            </w:tcBorders>
            <w:vAlign w:val="center"/>
          </w:tcPr>
          <w:p w14:paraId="47BA59EC" w14:textId="77777777" w:rsidR="00130479" w:rsidRPr="004714C8" w:rsidRDefault="00130479" w:rsidP="00130479">
            <w:pPr>
              <w:jc w:val="center"/>
              <w:rPr>
                <w:sz w:val="20"/>
              </w:rPr>
            </w:pPr>
            <w:r w:rsidRPr="004714C8">
              <w:rPr>
                <w:sz w:val="20"/>
              </w:rPr>
              <w:t>-</w:t>
            </w:r>
          </w:p>
        </w:tc>
        <w:tc>
          <w:tcPr>
            <w:tcW w:w="779" w:type="dxa"/>
            <w:tcBorders>
              <w:left w:val="single" w:sz="8" w:space="0" w:color="auto"/>
              <w:bottom w:val="single" w:sz="8" w:space="0" w:color="auto"/>
              <w:right w:val="single" w:sz="4" w:space="0" w:color="auto"/>
            </w:tcBorders>
            <w:vAlign w:val="center"/>
          </w:tcPr>
          <w:p w14:paraId="53189F14" w14:textId="77777777" w:rsidR="00130479" w:rsidRPr="004714C8" w:rsidRDefault="00130479" w:rsidP="00130479">
            <w:pPr>
              <w:jc w:val="center"/>
              <w:rPr>
                <w:sz w:val="20"/>
              </w:rPr>
            </w:pPr>
            <w:r w:rsidRPr="004714C8">
              <w:rPr>
                <w:sz w:val="20"/>
              </w:rPr>
              <w:t>-</w:t>
            </w:r>
          </w:p>
        </w:tc>
        <w:tc>
          <w:tcPr>
            <w:tcW w:w="649" w:type="dxa"/>
            <w:tcBorders>
              <w:left w:val="single" w:sz="8" w:space="0" w:color="auto"/>
              <w:bottom w:val="single" w:sz="8" w:space="0" w:color="auto"/>
              <w:right w:val="single" w:sz="4" w:space="0" w:color="auto"/>
            </w:tcBorders>
            <w:vAlign w:val="center"/>
          </w:tcPr>
          <w:p w14:paraId="729BB521" w14:textId="77777777" w:rsidR="00130479" w:rsidRPr="004714C8" w:rsidRDefault="00130479" w:rsidP="00130479">
            <w:pPr>
              <w:jc w:val="center"/>
              <w:rPr>
                <w:sz w:val="20"/>
              </w:rPr>
            </w:pPr>
            <w:r w:rsidRPr="004714C8">
              <w:rPr>
                <w:sz w:val="20"/>
              </w:rPr>
              <w:t>-</w:t>
            </w:r>
          </w:p>
        </w:tc>
        <w:tc>
          <w:tcPr>
            <w:tcW w:w="815" w:type="dxa"/>
            <w:tcBorders>
              <w:left w:val="single" w:sz="8" w:space="0" w:color="auto"/>
              <w:bottom w:val="single" w:sz="8" w:space="0" w:color="auto"/>
              <w:right w:val="single" w:sz="4" w:space="0" w:color="auto"/>
            </w:tcBorders>
            <w:vAlign w:val="center"/>
          </w:tcPr>
          <w:p w14:paraId="5A809E49" w14:textId="77777777" w:rsidR="00130479" w:rsidRPr="004714C8" w:rsidRDefault="00130479" w:rsidP="00130479">
            <w:pPr>
              <w:jc w:val="center"/>
              <w:rPr>
                <w:sz w:val="20"/>
              </w:rPr>
            </w:pPr>
            <w:r w:rsidRPr="004714C8">
              <w:rPr>
                <w:sz w:val="20"/>
              </w:rPr>
              <w:t>-</w:t>
            </w:r>
          </w:p>
        </w:tc>
        <w:tc>
          <w:tcPr>
            <w:tcW w:w="521" w:type="dxa"/>
            <w:tcBorders>
              <w:left w:val="single" w:sz="4" w:space="0" w:color="auto"/>
              <w:bottom w:val="single" w:sz="8" w:space="0" w:color="auto"/>
              <w:right w:val="single" w:sz="8" w:space="0" w:color="auto"/>
            </w:tcBorders>
            <w:vAlign w:val="center"/>
          </w:tcPr>
          <w:p w14:paraId="1345348F" w14:textId="77777777" w:rsidR="00130479" w:rsidRPr="004714C8" w:rsidRDefault="00130479" w:rsidP="00130479">
            <w:pPr>
              <w:autoSpaceDE w:val="0"/>
              <w:autoSpaceDN w:val="0"/>
              <w:adjustRightInd w:val="0"/>
              <w:jc w:val="center"/>
              <w:rPr>
                <w:sz w:val="20"/>
              </w:rPr>
            </w:pPr>
            <w:r w:rsidRPr="004714C8">
              <w:rPr>
                <w:sz w:val="20"/>
              </w:rPr>
              <w:t>-</w:t>
            </w:r>
          </w:p>
        </w:tc>
        <w:tc>
          <w:tcPr>
            <w:tcW w:w="915" w:type="dxa"/>
            <w:tcBorders>
              <w:left w:val="single" w:sz="8" w:space="0" w:color="auto"/>
              <w:bottom w:val="single" w:sz="8" w:space="0" w:color="auto"/>
              <w:right w:val="single" w:sz="8" w:space="0" w:color="auto"/>
            </w:tcBorders>
            <w:vAlign w:val="center"/>
          </w:tcPr>
          <w:p w14:paraId="60FE03DA" w14:textId="77777777" w:rsidR="00130479" w:rsidRPr="004714C8" w:rsidRDefault="00130479" w:rsidP="00130479">
            <w:pPr>
              <w:autoSpaceDE w:val="0"/>
              <w:autoSpaceDN w:val="0"/>
              <w:adjustRightInd w:val="0"/>
              <w:jc w:val="center"/>
              <w:rPr>
                <w:sz w:val="20"/>
              </w:rPr>
            </w:pPr>
            <w:r w:rsidRPr="004714C8">
              <w:rPr>
                <w:sz w:val="20"/>
              </w:rPr>
              <w:t>нет</w:t>
            </w:r>
          </w:p>
        </w:tc>
      </w:tr>
      <w:tr w:rsidR="00130479" w:rsidRPr="004714C8" w14:paraId="7A356614" w14:textId="77777777" w:rsidTr="00130479">
        <w:trPr>
          <w:trHeight w:val="277"/>
        </w:trPr>
        <w:tc>
          <w:tcPr>
            <w:tcW w:w="650" w:type="dxa"/>
            <w:tcBorders>
              <w:left w:val="single" w:sz="8" w:space="0" w:color="auto"/>
              <w:bottom w:val="single" w:sz="8" w:space="0" w:color="auto"/>
              <w:right w:val="single" w:sz="8" w:space="0" w:color="auto"/>
            </w:tcBorders>
            <w:vAlign w:val="center"/>
          </w:tcPr>
          <w:p w14:paraId="28D498C1" w14:textId="77777777" w:rsidR="00130479" w:rsidRPr="004714C8" w:rsidRDefault="00130479" w:rsidP="00130479">
            <w:pPr>
              <w:autoSpaceDE w:val="0"/>
              <w:autoSpaceDN w:val="0"/>
              <w:adjustRightInd w:val="0"/>
              <w:jc w:val="center"/>
              <w:rPr>
                <w:sz w:val="20"/>
              </w:rPr>
            </w:pPr>
            <w:r>
              <w:rPr>
                <w:sz w:val="20"/>
              </w:rPr>
              <w:t>2023</w:t>
            </w:r>
          </w:p>
        </w:tc>
        <w:tc>
          <w:tcPr>
            <w:tcW w:w="909" w:type="dxa"/>
            <w:tcBorders>
              <w:left w:val="single" w:sz="8" w:space="0" w:color="auto"/>
              <w:bottom w:val="single" w:sz="8" w:space="0" w:color="auto"/>
              <w:right w:val="single" w:sz="4" w:space="0" w:color="auto"/>
            </w:tcBorders>
            <w:vAlign w:val="center"/>
          </w:tcPr>
          <w:p w14:paraId="7EF4EA78" w14:textId="77777777" w:rsidR="00130479" w:rsidRPr="004714C8" w:rsidRDefault="00130479" w:rsidP="00130479">
            <w:pPr>
              <w:jc w:val="center"/>
              <w:rPr>
                <w:sz w:val="20"/>
              </w:rPr>
            </w:pPr>
            <w:r w:rsidRPr="004714C8">
              <w:rPr>
                <w:sz w:val="20"/>
              </w:rPr>
              <w:t>-</w:t>
            </w:r>
          </w:p>
        </w:tc>
        <w:tc>
          <w:tcPr>
            <w:tcW w:w="909" w:type="dxa"/>
            <w:tcBorders>
              <w:left w:val="single" w:sz="8" w:space="0" w:color="auto"/>
              <w:bottom w:val="single" w:sz="8" w:space="0" w:color="auto"/>
              <w:right w:val="single" w:sz="8" w:space="0" w:color="auto"/>
            </w:tcBorders>
            <w:vAlign w:val="center"/>
          </w:tcPr>
          <w:p w14:paraId="14D3ECF1" w14:textId="77777777" w:rsidR="00130479" w:rsidRPr="004714C8" w:rsidRDefault="00130479" w:rsidP="00130479">
            <w:pPr>
              <w:autoSpaceDE w:val="0"/>
              <w:autoSpaceDN w:val="0"/>
              <w:adjustRightInd w:val="0"/>
              <w:jc w:val="center"/>
              <w:rPr>
                <w:sz w:val="20"/>
              </w:rPr>
            </w:pPr>
            <w:r>
              <w:rPr>
                <w:sz w:val="20"/>
              </w:rPr>
              <w:t>1,00</w:t>
            </w:r>
          </w:p>
        </w:tc>
        <w:tc>
          <w:tcPr>
            <w:tcW w:w="649" w:type="dxa"/>
            <w:tcBorders>
              <w:left w:val="single" w:sz="8" w:space="0" w:color="auto"/>
              <w:bottom w:val="single" w:sz="8" w:space="0" w:color="auto"/>
              <w:right w:val="single" w:sz="4" w:space="0" w:color="auto"/>
            </w:tcBorders>
            <w:vAlign w:val="center"/>
          </w:tcPr>
          <w:p w14:paraId="21358A08" w14:textId="77777777" w:rsidR="00130479" w:rsidRPr="004714C8" w:rsidRDefault="00130479" w:rsidP="00130479">
            <w:pPr>
              <w:jc w:val="center"/>
              <w:rPr>
                <w:sz w:val="20"/>
              </w:rPr>
            </w:pPr>
            <w:r w:rsidRPr="004714C8">
              <w:rPr>
                <w:sz w:val="20"/>
              </w:rPr>
              <w:t>-</w:t>
            </w:r>
          </w:p>
        </w:tc>
        <w:tc>
          <w:tcPr>
            <w:tcW w:w="1039" w:type="dxa"/>
            <w:tcBorders>
              <w:left w:val="single" w:sz="8" w:space="0" w:color="auto"/>
              <w:bottom w:val="single" w:sz="8" w:space="0" w:color="auto"/>
              <w:right w:val="single" w:sz="4" w:space="0" w:color="auto"/>
            </w:tcBorders>
            <w:vAlign w:val="center"/>
          </w:tcPr>
          <w:p w14:paraId="1DFD1C64" w14:textId="77777777" w:rsidR="00130479" w:rsidRPr="004714C8" w:rsidRDefault="00130479" w:rsidP="00130479">
            <w:pPr>
              <w:jc w:val="center"/>
              <w:rPr>
                <w:sz w:val="20"/>
              </w:rPr>
            </w:pPr>
            <w:r w:rsidRPr="004714C8">
              <w:rPr>
                <w:sz w:val="20"/>
              </w:rPr>
              <w:t>-</w:t>
            </w:r>
          </w:p>
        </w:tc>
        <w:tc>
          <w:tcPr>
            <w:tcW w:w="1169" w:type="dxa"/>
            <w:tcBorders>
              <w:left w:val="single" w:sz="8" w:space="0" w:color="auto"/>
              <w:bottom w:val="single" w:sz="8" w:space="0" w:color="auto"/>
              <w:right w:val="single" w:sz="4" w:space="0" w:color="auto"/>
            </w:tcBorders>
            <w:vAlign w:val="center"/>
          </w:tcPr>
          <w:p w14:paraId="1236E6BF" w14:textId="77777777" w:rsidR="00130479" w:rsidRPr="004714C8" w:rsidRDefault="00130479" w:rsidP="00130479">
            <w:pPr>
              <w:jc w:val="center"/>
              <w:rPr>
                <w:sz w:val="20"/>
              </w:rPr>
            </w:pPr>
            <w:r w:rsidRPr="004714C8">
              <w:rPr>
                <w:sz w:val="20"/>
              </w:rPr>
              <w:t>-</w:t>
            </w:r>
          </w:p>
        </w:tc>
        <w:tc>
          <w:tcPr>
            <w:tcW w:w="909" w:type="dxa"/>
            <w:tcBorders>
              <w:left w:val="single" w:sz="8" w:space="0" w:color="auto"/>
              <w:bottom w:val="single" w:sz="8" w:space="0" w:color="auto"/>
              <w:right w:val="single" w:sz="4" w:space="0" w:color="auto"/>
            </w:tcBorders>
            <w:vAlign w:val="center"/>
          </w:tcPr>
          <w:p w14:paraId="5F3EECA0" w14:textId="77777777" w:rsidR="00130479" w:rsidRPr="004714C8" w:rsidRDefault="00130479" w:rsidP="00130479">
            <w:pPr>
              <w:jc w:val="center"/>
              <w:rPr>
                <w:sz w:val="20"/>
              </w:rPr>
            </w:pPr>
            <w:r w:rsidRPr="004714C8">
              <w:rPr>
                <w:sz w:val="20"/>
              </w:rPr>
              <w:t>-</w:t>
            </w:r>
          </w:p>
        </w:tc>
        <w:tc>
          <w:tcPr>
            <w:tcW w:w="779" w:type="dxa"/>
            <w:tcBorders>
              <w:left w:val="single" w:sz="8" w:space="0" w:color="auto"/>
              <w:bottom w:val="single" w:sz="8" w:space="0" w:color="auto"/>
              <w:right w:val="single" w:sz="4" w:space="0" w:color="auto"/>
            </w:tcBorders>
            <w:vAlign w:val="center"/>
          </w:tcPr>
          <w:p w14:paraId="0C089BA8" w14:textId="77777777" w:rsidR="00130479" w:rsidRPr="004714C8" w:rsidRDefault="00130479" w:rsidP="00130479">
            <w:pPr>
              <w:jc w:val="center"/>
              <w:rPr>
                <w:sz w:val="20"/>
              </w:rPr>
            </w:pPr>
            <w:r w:rsidRPr="004714C8">
              <w:rPr>
                <w:sz w:val="20"/>
              </w:rPr>
              <w:t>-</w:t>
            </w:r>
          </w:p>
        </w:tc>
        <w:tc>
          <w:tcPr>
            <w:tcW w:w="649" w:type="dxa"/>
            <w:tcBorders>
              <w:left w:val="single" w:sz="8" w:space="0" w:color="auto"/>
              <w:bottom w:val="single" w:sz="8" w:space="0" w:color="auto"/>
              <w:right w:val="single" w:sz="4" w:space="0" w:color="auto"/>
            </w:tcBorders>
            <w:vAlign w:val="center"/>
          </w:tcPr>
          <w:p w14:paraId="4148343A" w14:textId="77777777" w:rsidR="00130479" w:rsidRPr="004714C8" w:rsidRDefault="00130479" w:rsidP="00130479">
            <w:pPr>
              <w:jc w:val="center"/>
              <w:rPr>
                <w:sz w:val="20"/>
              </w:rPr>
            </w:pPr>
            <w:r w:rsidRPr="004714C8">
              <w:rPr>
                <w:sz w:val="20"/>
              </w:rPr>
              <w:t>-</w:t>
            </w:r>
          </w:p>
        </w:tc>
        <w:tc>
          <w:tcPr>
            <w:tcW w:w="815" w:type="dxa"/>
            <w:tcBorders>
              <w:left w:val="single" w:sz="8" w:space="0" w:color="auto"/>
              <w:bottom w:val="single" w:sz="8" w:space="0" w:color="auto"/>
              <w:right w:val="single" w:sz="4" w:space="0" w:color="auto"/>
            </w:tcBorders>
            <w:vAlign w:val="center"/>
          </w:tcPr>
          <w:p w14:paraId="0A0877C1" w14:textId="77777777" w:rsidR="00130479" w:rsidRPr="004714C8" w:rsidRDefault="00130479" w:rsidP="00130479">
            <w:pPr>
              <w:jc w:val="center"/>
              <w:rPr>
                <w:sz w:val="20"/>
              </w:rPr>
            </w:pPr>
            <w:r w:rsidRPr="004714C8">
              <w:rPr>
                <w:sz w:val="20"/>
              </w:rPr>
              <w:t>-</w:t>
            </w:r>
          </w:p>
        </w:tc>
        <w:tc>
          <w:tcPr>
            <w:tcW w:w="521" w:type="dxa"/>
            <w:tcBorders>
              <w:left w:val="single" w:sz="4" w:space="0" w:color="auto"/>
              <w:bottom w:val="single" w:sz="8" w:space="0" w:color="auto"/>
              <w:right w:val="single" w:sz="8" w:space="0" w:color="auto"/>
            </w:tcBorders>
            <w:vAlign w:val="center"/>
          </w:tcPr>
          <w:p w14:paraId="01E6E30F" w14:textId="77777777" w:rsidR="00130479" w:rsidRPr="004714C8" w:rsidRDefault="00130479" w:rsidP="00130479">
            <w:pPr>
              <w:autoSpaceDE w:val="0"/>
              <w:autoSpaceDN w:val="0"/>
              <w:adjustRightInd w:val="0"/>
              <w:jc w:val="center"/>
              <w:rPr>
                <w:sz w:val="20"/>
              </w:rPr>
            </w:pPr>
            <w:r w:rsidRPr="004714C8">
              <w:rPr>
                <w:sz w:val="20"/>
              </w:rPr>
              <w:t>-</w:t>
            </w:r>
          </w:p>
        </w:tc>
        <w:tc>
          <w:tcPr>
            <w:tcW w:w="915" w:type="dxa"/>
            <w:tcBorders>
              <w:left w:val="single" w:sz="8" w:space="0" w:color="auto"/>
              <w:bottom w:val="single" w:sz="8" w:space="0" w:color="auto"/>
              <w:right w:val="single" w:sz="8" w:space="0" w:color="auto"/>
            </w:tcBorders>
            <w:vAlign w:val="center"/>
          </w:tcPr>
          <w:p w14:paraId="11A175EB" w14:textId="77777777" w:rsidR="00130479" w:rsidRPr="004714C8" w:rsidRDefault="00130479" w:rsidP="00130479">
            <w:pPr>
              <w:autoSpaceDE w:val="0"/>
              <w:autoSpaceDN w:val="0"/>
              <w:adjustRightInd w:val="0"/>
              <w:jc w:val="center"/>
              <w:rPr>
                <w:sz w:val="20"/>
              </w:rPr>
            </w:pPr>
            <w:r w:rsidRPr="004714C8">
              <w:rPr>
                <w:sz w:val="20"/>
              </w:rPr>
              <w:t>нет</w:t>
            </w:r>
          </w:p>
        </w:tc>
      </w:tr>
      <w:tr w:rsidR="00130479" w:rsidRPr="004714C8" w14:paraId="29B315C4" w14:textId="77777777" w:rsidTr="00130479">
        <w:trPr>
          <w:trHeight w:val="277"/>
        </w:trPr>
        <w:tc>
          <w:tcPr>
            <w:tcW w:w="650" w:type="dxa"/>
            <w:tcBorders>
              <w:left w:val="single" w:sz="8" w:space="0" w:color="auto"/>
              <w:bottom w:val="single" w:sz="8" w:space="0" w:color="auto"/>
              <w:right w:val="single" w:sz="8" w:space="0" w:color="auto"/>
            </w:tcBorders>
            <w:vAlign w:val="center"/>
          </w:tcPr>
          <w:p w14:paraId="6D99F676" w14:textId="77777777" w:rsidR="00130479" w:rsidRPr="004714C8" w:rsidRDefault="00130479" w:rsidP="00130479">
            <w:pPr>
              <w:autoSpaceDE w:val="0"/>
              <w:autoSpaceDN w:val="0"/>
              <w:adjustRightInd w:val="0"/>
              <w:jc w:val="center"/>
              <w:rPr>
                <w:sz w:val="20"/>
              </w:rPr>
            </w:pPr>
            <w:r>
              <w:rPr>
                <w:sz w:val="20"/>
              </w:rPr>
              <w:t>2024</w:t>
            </w:r>
          </w:p>
        </w:tc>
        <w:tc>
          <w:tcPr>
            <w:tcW w:w="909" w:type="dxa"/>
            <w:tcBorders>
              <w:left w:val="single" w:sz="8" w:space="0" w:color="auto"/>
              <w:bottom w:val="single" w:sz="8" w:space="0" w:color="auto"/>
              <w:right w:val="single" w:sz="4" w:space="0" w:color="auto"/>
            </w:tcBorders>
            <w:vAlign w:val="center"/>
          </w:tcPr>
          <w:p w14:paraId="46910DF8" w14:textId="77777777" w:rsidR="00130479" w:rsidRPr="004714C8" w:rsidRDefault="00130479" w:rsidP="00130479">
            <w:pPr>
              <w:jc w:val="center"/>
              <w:rPr>
                <w:sz w:val="20"/>
              </w:rPr>
            </w:pPr>
            <w:r w:rsidRPr="004714C8">
              <w:rPr>
                <w:sz w:val="20"/>
              </w:rPr>
              <w:t>-</w:t>
            </w:r>
          </w:p>
        </w:tc>
        <w:tc>
          <w:tcPr>
            <w:tcW w:w="909" w:type="dxa"/>
            <w:tcBorders>
              <w:left w:val="single" w:sz="8" w:space="0" w:color="auto"/>
              <w:bottom w:val="single" w:sz="8" w:space="0" w:color="auto"/>
              <w:right w:val="single" w:sz="8" w:space="0" w:color="auto"/>
            </w:tcBorders>
            <w:vAlign w:val="center"/>
          </w:tcPr>
          <w:p w14:paraId="45D1BBBC" w14:textId="77777777" w:rsidR="00130479" w:rsidRPr="004714C8" w:rsidRDefault="00130479" w:rsidP="00130479">
            <w:pPr>
              <w:autoSpaceDE w:val="0"/>
              <w:autoSpaceDN w:val="0"/>
              <w:adjustRightInd w:val="0"/>
              <w:jc w:val="center"/>
              <w:rPr>
                <w:sz w:val="20"/>
              </w:rPr>
            </w:pPr>
            <w:r>
              <w:rPr>
                <w:sz w:val="20"/>
              </w:rPr>
              <w:t>1,00</w:t>
            </w:r>
          </w:p>
        </w:tc>
        <w:tc>
          <w:tcPr>
            <w:tcW w:w="649" w:type="dxa"/>
            <w:tcBorders>
              <w:left w:val="single" w:sz="8" w:space="0" w:color="auto"/>
              <w:bottom w:val="single" w:sz="8" w:space="0" w:color="auto"/>
              <w:right w:val="single" w:sz="4" w:space="0" w:color="auto"/>
            </w:tcBorders>
            <w:vAlign w:val="center"/>
          </w:tcPr>
          <w:p w14:paraId="1A1BF091" w14:textId="77777777" w:rsidR="00130479" w:rsidRPr="004714C8" w:rsidRDefault="00130479" w:rsidP="00130479">
            <w:pPr>
              <w:jc w:val="center"/>
              <w:rPr>
                <w:sz w:val="20"/>
              </w:rPr>
            </w:pPr>
            <w:r w:rsidRPr="004714C8">
              <w:rPr>
                <w:sz w:val="20"/>
              </w:rPr>
              <w:t>-</w:t>
            </w:r>
          </w:p>
        </w:tc>
        <w:tc>
          <w:tcPr>
            <w:tcW w:w="1039" w:type="dxa"/>
            <w:tcBorders>
              <w:left w:val="single" w:sz="8" w:space="0" w:color="auto"/>
              <w:bottom w:val="single" w:sz="8" w:space="0" w:color="auto"/>
              <w:right w:val="single" w:sz="4" w:space="0" w:color="auto"/>
            </w:tcBorders>
            <w:vAlign w:val="center"/>
          </w:tcPr>
          <w:p w14:paraId="3CE8B947" w14:textId="77777777" w:rsidR="00130479" w:rsidRPr="004714C8" w:rsidRDefault="00130479" w:rsidP="00130479">
            <w:pPr>
              <w:jc w:val="center"/>
              <w:rPr>
                <w:sz w:val="20"/>
              </w:rPr>
            </w:pPr>
            <w:r w:rsidRPr="004714C8">
              <w:rPr>
                <w:sz w:val="20"/>
              </w:rPr>
              <w:t>-</w:t>
            </w:r>
          </w:p>
        </w:tc>
        <w:tc>
          <w:tcPr>
            <w:tcW w:w="1169" w:type="dxa"/>
            <w:tcBorders>
              <w:left w:val="single" w:sz="8" w:space="0" w:color="auto"/>
              <w:bottom w:val="single" w:sz="8" w:space="0" w:color="auto"/>
              <w:right w:val="single" w:sz="4" w:space="0" w:color="auto"/>
            </w:tcBorders>
            <w:vAlign w:val="center"/>
          </w:tcPr>
          <w:p w14:paraId="4718A106" w14:textId="77777777" w:rsidR="00130479" w:rsidRPr="004714C8" w:rsidRDefault="00130479" w:rsidP="00130479">
            <w:pPr>
              <w:jc w:val="center"/>
              <w:rPr>
                <w:sz w:val="20"/>
              </w:rPr>
            </w:pPr>
            <w:r w:rsidRPr="004714C8">
              <w:rPr>
                <w:sz w:val="20"/>
              </w:rPr>
              <w:t>-</w:t>
            </w:r>
          </w:p>
        </w:tc>
        <w:tc>
          <w:tcPr>
            <w:tcW w:w="909" w:type="dxa"/>
            <w:tcBorders>
              <w:left w:val="single" w:sz="8" w:space="0" w:color="auto"/>
              <w:bottom w:val="single" w:sz="8" w:space="0" w:color="auto"/>
              <w:right w:val="single" w:sz="4" w:space="0" w:color="auto"/>
            </w:tcBorders>
            <w:vAlign w:val="center"/>
          </w:tcPr>
          <w:p w14:paraId="16E640EB" w14:textId="77777777" w:rsidR="00130479" w:rsidRPr="004714C8" w:rsidRDefault="00130479" w:rsidP="00130479">
            <w:pPr>
              <w:jc w:val="center"/>
              <w:rPr>
                <w:sz w:val="20"/>
              </w:rPr>
            </w:pPr>
            <w:r w:rsidRPr="004714C8">
              <w:rPr>
                <w:sz w:val="20"/>
              </w:rPr>
              <w:t>-</w:t>
            </w:r>
          </w:p>
        </w:tc>
        <w:tc>
          <w:tcPr>
            <w:tcW w:w="779" w:type="dxa"/>
            <w:tcBorders>
              <w:left w:val="single" w:sz="8" w:space="0" w:color="auto"/>
              <w:bottom w:val="single" w:sz="8" w:space="0" w:color="auto"/>
              <w:right w:val="single" w:sz="4" w:space="0" w:color="auto"/>
            </w:tcBorders>
            <w:vAlign w:val="center"/>
          </w:tcPr>
          <w:p w14:paraId="1A5533C4" w14:textId="77777777" w:rsidR="00130479" w:rsidRPr="004714C8" w:rsidRDefault="00130479" w:rsidP="00130479">
            <w:pPr>
              <w:jc w:val="center"/>
              <w:rPr>
                <w:sz w:val="20"/>
              </w:rPr>
            </w:pPr>
            <w:r w:rsidRPr="004714C8">
              <w:rPr>
                <w:sz w:val="20"/>
              </w:rPr>
              <w:t>-</w:t>
            </w:r>
          </w:p>
        </w:tc>
        <w:tc>
          <w:tcPr>
            <w:tcW w:w="649" w:type="dxa"/>
            <w:tcBorders>
              <w:left w:val="single" w:sz="8" w:space="0" w:color="auto"/>
              <w:bottom w:val="single" w:sz="8" w:space="0" w:color="auto"/>
              <w:right w:val="single" w:sz="4" w:space="0" w:color="auto"/>
            </w:tcBorders>
            <w:vAlign w:val="center"/>
          </w:tcPr>
          <w:p w14:paraId="51AFA91D" w14:textId="77777777" w:rsidR="00130479" w:rsidRPr="004714C8" w:rsidRDefault="00130479" w:rsidP="00130479">
            <w:pPr>
              <w:jc w:val="center"/>
              <w:rPr>
                <w:sz w:val="20"/>
              </w:rPr>
            </w:pPr>
            <w:r w:rsidRPr="004714C8">
              <w:rPr>
                <w:sz w:val="20"/>
              </w:rPr>
              <w:t>-</w:t>
            </w:r>
          </w:p>
        </w:tc>
        <w:tc>
          <w:tcPr>
            <w:tcW w:w="815" w:type="dxa"/>
            <w:tcBorders>
              <w:left w:val="single" w:sz="8" w:space="0" w:color="auto"/>
              <w:bottom w:val="single" w:sz="8" w:space="0" w:color="auto"/>
              <w:right w:val="single" w:sz="4" w:space="0" w:color="auto"/>
            </w:tcBorders>
            <w:vAlign w:val="center"/>
          </w:tcPr>
          <w:p w14:paraId="5AF79F3E" w14:textId="77777777" w:rsidR="00130479" w:rsidRPr="004714C8" w:rsidRDefault="00130479" w:rsidP="00130479">
            <w:pPr>
              <w:jc w:val="center"/>
              <w:rPr>
                <w:sz w:val="20"/>
              </w:rPr>
            </w:pPr>
            <w:r w:rsidRPr="004714C8">
              <w:rPr>
                <w:sz w:val="20"/>
              </w:rPr>
              <w:t>-</w:t>
            </w:r>
          </w:p>
        </w:tc>
        <w:tc>
          <w:tcPr>
            <w:tcW w:w="521" w:type="dxa"/>
            <w:tcBorders>
              <w:left w:val="single" w:sz="4" w:space="0" w:color="auto"/>
              <w:bottom w:val="single" w:sz="8" w:space="0" w:color="auto"/>
              <w:right w:val="single" w:sz="8" w:space="0" w:color="auto"/>
            </w:tcBorders>
            <w:vAlign w:val="center"/>
          </w:tcPr>
          <w:p w14:paraId="68A4E1F7" w14:textId="77777777" w:rsidR="00130479" w:rsidRPr="004714C8" w:rsidRDefault="00130479" w:rsidP="00130479">
            <w:pPr>
              <w:autoSpaceDE w:val="0"/>
              <w:autoSpaceDN w:val="0"/>
              <w:adjustRightInd w:val="0"/>
              <w:jc w:val="center"/>
              <w:rPr>
                <w:sz w:val="20"/>
              </w:rPr>
            </w:pPr>
            <w:r w:rsidRPr="004714C8">
              <w:rPr>
                <w:sz w:val="20"/>
              </w:rPr>
              <w:t>-</w:t>
            </w:r>
          </w:p>
        </w:tc>
        <w:tc>
          <w:tcPr>
            <w:tcW w:w="915" w:type="dxa"/>
            <w:tcBorders>
              <w:left w:val="single" w:sz="8" w:space="0" w:color="auto"/>
              <w:bottom w:val="single" w:sz="8" w:space="0" w:color="auto"/>
              <w:right w:val="single" w:sz="8" w:space="0" w:color="auto"/>
            </w:tcBorders>
            <w:vAlign w:val="center"/>
          </w:tcPr>
          <w:p w14:paraId="187DB5C5" w14:textId="77777777" w:rsidR="00130479" w:rsidRPr="004714C8" w:rsidRDefault="00130479" w:rsidP="00130479">
            <w:pPr>
              <w:autoSpaceDE w:val="0"/>
              <w:autoSpaceDN w:val="0"/>
              <w:adjustRightInd w:val="0"/>
              <w:jc w:val="center"/>
              <w:rPr>
                <w:sz w:val="20"/>
              </w:rPr>
            </w:pPr>
            <w:r w:rsidRPr="004714C8">
              <w:rPr>
                <w:sz w:val="20"/>
              </w:rPr>
              <w:t>нет</w:t>
            </w:r>
          </w:p>
        </w:tc>
      </w:tr>
      <w:tr w:rsidR="00130479" w:rsidRPr="004714C8" w14:paraId="56A29F05" w14:textId="77777777" w:rsidTr="00130479">
        <w:trPr>
          <w:trHeight w:val="277"/>
        </w:trPr>
        <w:tc>
          <w:tcPr>
            <w:tcW w:w="650" w:type="dxa"/>
            <w:tcBorders>
              <w:left w:val="single" w:sz="8" w:space="0" w:color="auto"/>
              <w:bottom w:val="single" w:sz="8" w:space="0" w:color="auto"/>
              <w:right w:val="single" w:sz="8" w:space="0" w:color="auto"/>
            </w:tcBorders>
            <w:vAlign w:val="center"/>
          </w:tcPr>
          <w:p w14:paraId="5656D9D1" w14:textId="77777777" w:rsidR="00130479" w:rsidRPr="004714C8" w:rsidRDefault="00130479" w:rsidP="00130479">
            <w:pPr>
              <w:autoSpaceDE w:val="0"/>
              <w:autoSpaceDN w:val="0"/>
              <w:adjustRightInd w:val="0"/>
              <w:jc w:val="center"/>
              <w:rPr>
                <w:sz w:val="20"/>
              </w:rPr>
            </w:pPr>
            <w:r>
              <w:rPr>
                <w:sz w:val="20"/>
              </w:rPr>
              <w:t>2025</w:t>
            </w:r>
          </w:p>
        </w:tc>
        <w:tc>
          <w:tcPr>
            <w:tcW w:w="909" w:type="dxa"/>
            <w:tcBorders>
              <w:left w:val="single" w:sz="8" w:space="0" w:color="auto"/>
              <w:bottom w:val="single" w:sz="8" w:space="0" w:color="auto"/>
              <w:right w:val="single" w:sz="4" w:space="0" w:color="auto"/>
            </w:tcBorders>
            <w:vAlign w:val="center"/>
          </w:tcPr>
          <w:p w14:paraId="5CEF0A0E" w14:textId="77777777" w:rsidR="00130479" w:rsidRPr="004714C8" w:rsidRDefault="00130479" w:rsidP="00130479">
            <w:pPr>
              <w:autoSpaceDE w:val="0"/>
              <w:autoSpaceDN w:val="0"/>
              <w:adjustRightInd w:val="0"/>
              <w:jc w:val="center"/>
              <w:rPr>
                <w:sz w:val="20"/>
              </w:rPr>
            </w:pPr>
            <w:r w:rsidRPr="004714C8">
              <w:rPr>
                <w:sz w:val="20"/>
              </w:rPr>
              <w:t>-</w:t>
            </w:r>
          </w:p>
        </w:tc>
        <w:tc>
          <w:tcPr>
            <w:tcW w:w="909" w:type="dxa"/>
            <w:tcBorders>
              <w:left w:val="single" w:sz="8" w:space="0" w:color="auto"/>
              <w:bottom w:val="single" w:sz="8" w:space="0" w:color="auto"/>
              <w:right w:val="single" w:sz="8" w:space="0" w:color="auto"/>
            </w:tcBorders>
            <w:vAlign w:val="center"/>
          </w:tcPr>
          <w:p w14:paraId="5961A0D6" w14:textId="77777777" w:rsidR="00130479" w:rsidRPr="004714C8" w:rsidRDefault="00130479" w:rsidP="00130479">
            <w:pPr>
              <w:autoSpaceDE w:val="0"/>
              <w:autoSpaceDN w:val="0"/>
              <w:adjustRightInd w:val="0"/>
              <w:jc w:val="center"/>
              <w:rPr>
                <w:sz w:val="20"/>
              </w:rPr>
            </w:pPr>
            <w:r w:rsidRPr="004714C8">
              <w:rPr>
                <w:sz w:val="20"/>
              </w:rPr>
              <w:t>1,00</w:t>
            </w:r>
          </w:p>
        </w:tc>
        <w:tc>
          <w:tcPr>
            <w:tcW w:w="649" w:type="dxa"/>
            <w:tcBorders>
              <w:left w:val="single" w:sz="8" w:space="0" w:color="auto"/>
              <w:bottom w:val="single" w:sz="8" w:space="0" w:color="auto"/>
              <w:right w:val="single" w:sz="4" w:space="0" w:color="auto"/>
            </w:tcBorders>
            <w:vAlign w:val="center"/>
          </w:tcPr>
          <w:p w14:paraId="11642536" w14:textId="77777777" w:rsidR="00130479" w:rsidRPr="004714C8" w:rsidRDefault="00130479" w:rsidP="00130479">
            <w:pPr>
              <w:autoSpaceDE w:val="0"/>
              <w:autoSpaceDN w:val="0"/>
              <w:adjustRightInd w:val="0"/>
              <w:jc w:val="center"/>
              <w:rPr>
                <w:sz w:val="20"/>
              </w:rPr>
            </w:pPr>
            <w:r w:rsidRPr="004714C8">
              <w:rPr>
                <w:sz w:val="20"/>
              </w:rPr>
              <w:t>-</w:t>
            </w:r>
          </w:p>
        </w:tc>
        <w:tc>
          <w:tcPr>
            <w:tcW w:w="1039" w:type="dxa"/>
            <w:tcBorders>
              <w:left w:val="single" w:sz="8" w:space="0" w:color="auto"/>
              <w:bottom w:val="single" w:sz="8" w:space="0" w:color="auto"/>
              <w:right w:val="single" w:sz="4" w:space="0" w:color="auto"/>
            </w:tcBorders>
            <w:vAlign w:val="center"/>
          </w:tcPr>
          <w:p w14:paraId="49F43892" w14:textId="77777777" w:rsidR="00130479" w:rsidRPr="004714C8" w:rsidRDefault="00130479" w:rsidP="00130479">
            <w:pPr>
              <w:autoSpaceDE w:val="0"/>
              <w:autoSpaceDN w:val="0"/>
              <w:adjustRightInd w:val="0"/>
              <w:jc w:val="center"/>
              <w:rPr>
                <w:sz w:val="20"/>
              </w:rPr>
            </w:pPr>
            <w:r w:rsidRPr="004714C8">
              <w:rPr>
                <w:sz w:val="20"/>
              </w:rPr>
              <w:t>-</w:t>
            </w:r>
          </w:p>
        </w:tc>
        <w:tc>
          <w:tcPr>
            <w:tcW w:w="1169" w:type="dxa"/>
            <w:tcBorders>
              <w:left w:val="single" w:sz="8" w:space="0" w:color="auto"/>
              <w:bottom w:val="single" w:sz="8" w:space="0" w:color="auto"/>
              <w:right w:val="single" w:sz="4" w:space="0" w:color="auto"/>
            </w:tcBorders>
            <w:vAlign w:val="center"/>
          </w:tcPr>
          <w:p w14:paraId="392B1C78" w14:textId="77777777" w:rsidR="00130479" w:rsidRPr="004714C8" w:rsidRDefault="00130479" w:rsidP="00130479">
            <w:pPr>
              <w:autoSpaceDE w:val="0"/>
              <w:autoSpaceDN w:val="0"/>
              <w:adjustRightInd w:val="0"/>
              <w:jc w:val="center"/>
              <w:rPr>
                <w:sz w:val="20"/>
              </w:rPr>
            </w:pPr>
            <w:r w:rsidRPr="004714C8">
              <w:rPr>
                <w:sz w:val="20"/>
              </w:rPr>
              <w:t>-</w:t>
            </w:r>
          </w:p>
        </w:tc>
        <w:tc>
          <w:tcPr>
            <w:tcW w:w="909" w:type="dxa"/>
            <w:tcBorders>
              <w:left w:val="single" w:sz="8" w:space="0" w:color="auto"/>
              <w:bottom w:val="single" w:sz="8" w:space="0" w:color="auto"/>
              <w:right w:val="single" w:sz="4" w:space="0" w:color="auto"/>
            </w:tcBorders>
            <w:vAlign w:val="center"/>
          </w:tcPr>
          <w:p w14:paraId="45F002DB" w14:textId="77777777" w:rsidR="00130479" w:rsidRPr="004714C8" w:rsidRDefault="00130479" w:rsidP="00130479">
            <w:pPr>
              <w:autoSpaceDE w:val="0"/>
              <w:autoSpaceDN w:val="0"/>
              <w:adjustRightInd w:val="0"/>
              <w:jc w:val="center"/>
              <w:rPr>
                <w:sz w:val="20"/>
              </w:rPr>
            </w:pPr>
            <w:r w:rsidRPr="004714C8">
              <w:rPr>
                <w:sz w:val="20"/>
              </w:rPr>
              <w:t>-</w:t>
            </w:r>
          </w:p>
        </w:tc>
        <w:tc>
          <w:tcPr>
            <w:tcW w:w="779" w:type="dxa"/>
            <w:tcBorders>
              <w:left w:val="single" w:sz="8" w:space="0" w:color="auto"/>
              <w:bottom w:val="single" w:sz="8" w:space="0" w:color="auto"/>
              <w:right w:val="single" w:sz="4" w:space="0" w:color="auto"/>
            </w:tcBorders>
            <w:vAlign w:val="center"/>
          </w:tcPr>
          <w:p w14:paraId="23AA6E8A" w14:textId="77777777" w:rsidR="00130479" w:rsidRPr="004714C8" w:rsidRDefault="00130479" w:rsidP="00130479">
            <w:pPr>
              <w:autoSpaceDE w:val="0"/>
              <w:autoSpaceDN w:val="0"/>
              <w:adjustRightInd w:val="0"/>
              <w:jc w:val="center"/>
              <w:rPr>
                <w:sz w:val="20"/>
              </w:rPr>
            </w:pPr>
            <w:r w:rsidRPr="004714C8">
              <w:rPr>
                <w:sz w:val="20"/>
              </w:rPr>
              <w:t>-</w:t>
            </w:r>
          </w:p>
        </w:tc>
        <w:tc>
          <w:tcPr>
            <w:tcW w:w="649" w:type="dxa"/>
            <w:tcBorders>
              <w:left w:val="single" w:sz="8" w:space="0" w:color="auto"/>
              <w:bottom w:val="single" w:sz="8" w:space="0" w:color="auto"/>
              <w:right w:val="single" w:sz="4" w:space="0" w:color="auto"/>
            </w:tcBorders>
            <w:vAlign w:val="center"/>
          </w:tcPr>
          <w:p w14:paraId="5C5F7BF3" w14:textId="77777777" w:rsidR="00130479" w:rsidRPr="004714C8" w:rsidRDefault="00130479" w:rsidP="00130479">
            <w:pPr>
              <w:autoSpaceDE w:val="0"/>
              <w:autoSpaceDN w:val="0"/>
              <w:adjustRightInd w:val="0"/>
              <w:jc w:val="center"/>
              <w:rPr>
                <w:sz w:val="20"/>
              </w:rPr>
            </w:pPr>
            <w:r w:rsidRPr="004714C8">
              <w:rPr>
                <w:sz w:val="20"/>
              </w:rPr>
              <w:t>-</w:t>
            </w:r>
          </w:p>
        </w:tc>
        <w:tc>
          <w:tcPr>
            <w:tcW w:w="815" w:type="dxa"/>
            <w:tcBorders>
              <w:left w:val="single" w:sz="8" w:space="0" w:color="auto"/>
              <w:bottom w:val="single" w:sz="8" w:space="0" w:color="auto"/>
              <w:right w:val="single" w:sz="4" w:space="0" w:color="auto"/>
            </w:tcBorders>
            <w:vAlign w:val="center"/>
          </w:tcPr>
          <w:p w14:paraId="5622EE9F" w14:textId="77777777" w:rsidR="00130479" w:rsidRPr="004714C8" w:rsidRDefault="00130479" w:rsidP="00130479">
            <w:pPr>
              <w:autoSpaceDE w:val="0"/>
              <w:autoSpaceDN w:val="0"/>
              <w:adjustRightInd w:val="0"/>
              <w:jc w:val="center"/>
              <w:rPr>
                <w:sz w:val="20"/>
              </w:rPr>
            </w:pPr>
            <w:r w:rsidRPr="004714C8">
              <w:rPr>
                <w:sz w:val="20"/>
              </w:rPr>
              <w:t>-</w:t>
            </w:r>
          </w:p>
        </w:tc>
        <w:tc>
          <w:tcPr>
            <w:tcW w:w="521" w:type="dxa"/>
            <w:tcBorders>
              <w:left w:val="single" w:sz="4" w:space="0" w:color="auto"/>
              <w:bottom w:val="single" w:sz="8" w:space="0" w:color="auto"/>
              <w:right w:val="single" w:sz="8" w:space="0" w:color="auto"/>
            </w:tcBorders>
            <w:vAlign w:val="center"/>
          </w:tcPr>
          <w:p w14:paraId="15291F55" w14:textId="77777777" w:rsidR="00130479" w:rsidRPr="004714C8" w:rsidRDefault="00130479" w:rsidP="00130479">
            <w:pPr>
              <w:autoSpaceDE w:val="0"/>
              <w:autoSpaceDN w:val="0"/>
              <w:adjustRightInd w:val="0"/>
              <w:jc w:val="center"/>
              <w:rPr>
                <w:sz w:val="20"/>
              </w:rPr>
            </w:pPr>
            <w:r w:rsidRPr="004714C8">
              <w:rPr>
                <w:sz w:val="20"/>
              </w:rPr>
              <w:t>-</w:t>
            </w:r>
          </w:p>
        </w:tc>
        <w:tc>
          <w:tcPr>
            <w:tcW w:w="915" w:type="dxa"/>
            <w:tcBorders>
              <w:left w:val="single" w:sz="8" w:space="0" w:color="auto"/>
              <w:bottom w:val="single" w:sz="8" w:space="0" w:color="auto"/>
              <w:right w:val="single" w:sz="8" w:space="0" w:color="auto"/>
            </w:tcBorders>
            <w:vAlign w:val="center"/>
          </w:tcPr>
          <w:p w14:paraId="65A3C3FD" w14:textId="77777777" w:rsidR="00130479" w:rsidRPr="004714C8" w:rsidRDefault="00130479" w:rsidP="00130479">
            <w:pPr>
              <w:autoSpaceDE w:val="0"/>
              <w:autoSpaceDN w:val="0"/>
              <w:adjustRightInd w:val="0"/>
              <w:jc w:val="center"/>
              <w:rPr>
                <w:sz w:val="20"/>
              </w:rPr>
            </w:pPr>
            <w:r w:rsidRPr="004714C8">
              <w:rPr>
                <w:sz w:val="20"/>
              </w:rPr>
              <w:t>нет</w:t>
            </w:r>
          </w:p>
        </w:tc>
      </w:tr>
    </w:tbl>
    <w:p w14:paraId="37BB620D" w14:textId="77777777" w:rsidR="00130479" w:rsidRPr="00FD5E85" w:rsidRDefault="00130479" w:rsidP="00130479">
      <w:pPr>
        <w:ind w:firstLine="567"/>
        <w:jc w:val="both"/>
        <w:rPr>
          <w:sz w:val="28"/>
          <w:szCs w:val="28"/>
        </w:rPr>
      </w:pPr>
      <w:r w:rsidRPr="00FD5E85">
        <w:rPr>
          <w:sz w:val="28"/>
          <w:szCs w:val="28"/>
        </w:rPr>
        <w:t>*Расчеты долгосрочных параметров приведены ниже, по тексту экспертного заключения.</w:t>
      </w:r>
    </w:p>
    <w:p w14:paraId="2AAD6165" w14:textId="77777777" w:rsidR="00130479" w:rsidRPr="00FA5119" w:rsidRDefault="00130479" w:rsidP="00130479">
      <w:pPr>
        <w:ind w:firstLine="567"/>
        <w:jc w:val="both"/>
        <w:rPr>
          <w:sz w:val="28"/>
          <w:szCs w:val="28"/>
        </w:rPr>
      </w:pPr>
      <w:r w:rsidRPr="00FA5119">
        <w:rPr>
          <w:sz w:val="28"/>
          <w:szCs w:val="28"/>
        </w:rPr>
        <w:t xml:space="preserve">** Базовый уровень операционных расходов (первый год долгосрочного периода) </w:t>
      </w:r>
      <w:proofErr w:type="spellStart"/>
      <w:r w:rsidRPr="00FA5119">
        <w:rPr>
          <w:sz w:val="28"/>
          <w:szCs w:val="28"/>
        </w:rPr>
        <w:t>расчитывается</w:t>
      </w:r>
      <w:proofErr w:type="spellEnd"/>
      <w:r w:rsidRPr="00FA5119">
        <w:rPr>
          <w:sz w:val="28"/>
          <w:szCs w:val="28"/>
        </w:rPr>
        <w:t xml:space="preserve"> методом экономически обоснованных расходов - п. 37 Методических указаний.</w:t>
      </w:r>
    </w:p>
    <w:p w14:paraId="587E1CE8" w14:textId="77777777" w:rsidR="00130479" w:rsidRPr="00FA5119" w:rsidRDefault="00130479" w:rsidP="00130479">
      <w:pPr>
        <w:ind w:firstLine="567"/>
        <w:jc w:val="both"/>
        <w:rPr>
          <w:sz w:val="28"/>
          <w:szCs w:val="28"/>
        </w:rPr>
      </w:pPr>
      <w:r w:rsidRPr="00FA5119">
        <w:rPr>
          <w:sz w:val="28"/>
          <w:szCs w:val="28"/>
        </w:rPr>
        <w:t xml:space="preserve">*** Индекс </w:t>
      </w:r>
      <w:proofErr w:type="gramStart"/>
      <w:r w:rsidRPr="00FA5119">
        <w:rPr>
          <w:sz w:val="28"/>
          <w:szCs w:val="28"/>
        </w:rPr>
        <w:t>эффективности  операционных</w:t>
      </w:r>
      <w:proofErr w:type="gramEnd"/>
      <w:r w:rsidRPr="00FA5119">
        <w:rPr>
          <w:sz w:val="28"/>
          <w:szCs w:val="28"/>
        </w:rPr>
        <w:t xml:space="preserve">  расходов устанавливается  в соответствии с п. 3 Приложения 1 к Методическим указаниям.</w:t>
      </w:r>
    </w:p>
    <w:p w14:paraId="7927D97A" w14:textId="77777777" w:rsidR="00130479" w:rsidRPr="00FA5119" w:rsidRDefault="00130479" w:rsidP="00130479">
      <w:pPr>
        <w:ind w:firstLine="567"/>
        <w:jc w:val="both"/>
        <w:rPr>
          <w:sz w:val="28"/>
          <w:szCs w:val="28"/>
        </w:rPr>
      </w:pPr>
      <w:r w:rsidRPr="00FA5119">
        <w:rPr>
          <w:sz w:val="28"/>
          <w:szCs w:val="28"/>
        </w:rPr>
        <w:t>**** Нормативный уровень прибыли устанавливается в соответствии с п.41 Методических указаний.</w:t>
      </w:r>
    </w:p>
    <w:p w14:paraId="08CF1E6D" w14:textId="77777777" w:rsidR="00130479" w:rsidRPr="00FA5119" w:rsidRDefault="00130479" w:rsidP="00130479">
      <w:pPr>
        <w:ind w:firstLine="567"/>
        <w:jc w:val="both"/>
        <w:rPr>
          <w:sz w:val="28"/>
          <w:szCs w:val="28"/>
        </w:rPr>
      </w:pPr>
      <w:r w:rsidRPr="00FA5119">
        <w:rPr>
          <w:sz w:val="28"/>
          <w:szCs w:val="28"/>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N 452. Исходные данные и результаты расчётов представлены в приложениях 4, 5 к экспертному заключению по тепловой энергии.</w:t>
      </w:r>
    </w:p>
    <w:p w14:paraId="0CCEEDE1" w14:textId="77777777" w:rsidR="00130479" w:rsidRPr="00FA5119" w:rsidRDefault="00130479" w:rsidP="00130479">
      <w:pPr>
        <w:ind w:firstLine="567"/>
        <w:jc w:val="both"/>
        <w:rPr>
          <w:sz w:val="28"/>
          <w:szCs w:val="28"/>
        </w:rPr>
      </w:pPr>
      <w:r w:rsidRPr="00FA5119">
        <w:rPr>
          <w:sz w:val="28"/>
          <w:szCs w:val="28"/>
        </w:rPr>
        <w:t>******</w:t>
      </w:r>
      <w:r w:rsidRPr="00FA5119">
        <w:rPr>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14:paraId="79887FA4" w14:textId="77777777" w:rsidR="00130479" w:rsidRDefault="00130479" w:rsidP="00130479">
      <w:pPr>
        <w:ind w:firstLine="567"/>
        <w:jc w:val="both"/>
        <w:rPr>
          <w:sz w:val="28"/>
          <w:szCs w:val="28"/>
        </w:rPr>
      </w:pPr>
      <w:r w:rsidRPr="00CD08BF">
        <w:rPr>
          <w:sz w:val="28"/>
          <w:szCs w:val="28"/>
        </w:rPr>
        <w:t xml:space="preserve">Необходимая валовая выручка регулируемой организации определяется </w:t>
      </w:r>
      <w:r>
        <w:rPr>
          <w:sz w:val="28"/>
          <w:szCs w:val="28"/>
        </w:rPr>
        <w:t>аналогично тепловой энергии, ранее по тексту экспертного заключения.</w:t>
      </w:r>
    </w:p>
    <w:p w14:paraId="0495AB8C" w14:textId="77777777" w:rsidR="00130479" w:rsidRPr="00CD08BF" w:rsidRDefault="00130479" w:rsidP="00130479">
      <w:pPr>
        <w:ind w:firstLine="567"/>
        <w:jc w:val="both"/>
        <w:rPr>
          <w:sz w:val="28"/>
          <w:szCs w:val="28"/>
        </w:rPr>
      </w:pPr>
      <w:r w:rsidRPr="00CD08BF">
        <w:rPr>
          <w:sz w:val="28"/>
          <w:szCs w:val="28"/>
        </w:rPr>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7CE2BBCC" w14:textId="77777777" w:rsidR="00130479" w:rsidRDefault="00130479" w:rsidP="00130479">
      <w:pPr>
        <w:spacing w:line="360" w:lineRule="auto"/>
        <w:ind w:firstLine="567"/>
        <w:jc w:val="both"/>
        <w:rPr>
          <w:sz w:val="28"/>
          <w:szCs w:val="28"/>
        </w:rPr>
      </w:pPr>
    </w:p>
    <w:p w14:paraId="214B8C2E" w14:textId="77777777" w:rsidR="00130479" w:rsidRPr="00422C50" w:rsidRDefault="00130479" w:rsidP="00130479">
      <w:pPr>
        <w:pStyle w:val="3"/>
        <w:jc w:val="center"/>
        <w:rPr>
          <w:sz w:val="28"/>
          <w:szCs w:val="28"/>
        </w:rPr>
      </w:pPr>
      <w:bookmarkStart w:id="257" w:name="_Toc58591040"/>
      <w:r w:rsidRPr="00422C50">
        <w:rPr>
          <w:sz w:val="28"/>
          <w:szCs w:val="28"/>
        </w:rPr>
        <w:t>Тарифы на теплоноситель</w:t>
      </w:r>
      <w:bookmarkEnd w:id="257"/>
    </w:p>
    <w:p w14:paraId="6A4D78FB" w14:textId="77777777" w:rsidR="00130479" w:rsidRPr="00A248B3" w:rsidRDefault="00130479" w:rsidP="00130479">
      <w:pPr>
        <w:ind w:firstLine="567"/>
        <w:jc w:val="both"/>
        <w:rPr>
          <w:sz w:val="28"/>
          <w:szCs w:val="28"/>
        </w:rPr>
      </w:pPr>
      <w:r w:rsidRPr="00A248B3">
        <w:rPr>
          <w:sz w:val="28"/>
          <w:szCs w:val="28"/>
        </w:rPr>
        <w:t>Предлагаемы</w:t>
      </w:r>
      <w:r>
        <w:rPr>
          <w:sz w:val="28"/>
          <w:szCs w:val="28"/>
        </w:rPr>
        <w:t>е</w:t>
      </w:r>
      <w:r w:rsidRPr="00A248B3">
        <w:rPr>
          <w:sz w:val="28"/>
          <w:szCs w:val="28"/>
        </w:rPr>
        <w:t xml:space="preserve"> для установления т</w:t>
      </w:r>
      <w:r>
        <w:rPr>
          <w:sz w:val="28"/>
          <w:szCs w:val="28"/>
        </w:rPr>
        <w:t xml:space="preserve">арифы на теплоноситель рассчитаны в соответствии с разделом </w:t>
      </w:r>
      <w:r w:rsidRPr="00845501">
        <w:rPr>
          <w:sz w:val="28"/>
          <w:szCs w:val="28"/>
        </w:rPr>
        <w:t>I</w:t>
      </w:r>
      <w:r w:rsidRPr="00A248B3">
        <w:rPr>
          <w:sz w:val="28"/>
          <w:szCs w:val="28"/>
        </w:rPr>
        <w:t xml:space="preserve">V Основ ценообразования и главы </w:t>
      </w:r>
      <w:r w:rsidRPr="00845501">
        <w:rPr>
          <w:sz w:val="28"/>
          <w:szCs w:val="28"/>
        </w:rPr>
        <w:t>IX</w:t>
      </w:r>
      <w:r w:rsidRPr="00D11A25">
        <w:rPr>
          <w:sz w:val="28"/>
          <w:szCs w:val="28"/>
        </w:rPr>
        <w:t>.</w:t>
      </w:r>
      <w:r w:rsidRPr="00845501">
        <w:rPr>
          <w:sz w:val="28"/>
          <w:szCs w:val="28"/>
        </w:rPr>
        <w:t>V</w:t>
      </w:r>
      <w:r w:rsidRPr="00A248B3">
        <w:rPr>
          <w:sz w:val="28"/>
          <w:szCs w:val="28"/>
        </w:rPr>
        <w:t xml:space="preserve"> Методических указаний.</w:t>
      </w:r>
    </w:p>
    <w:p w14:paraId="39271ED5" w14:textId="77777777" w:rsidR="00130479" w:rsidRPr="00D17F7B" w:rsidRDefault="00130479" w:rsidP="00130479">
      <w:pPr>
        <w:ind w:firstLine="567"/>
        <w:jc w:val="both"/>
        <w:rPr>
          <w:sz w:val="28"/>
          <w:szCs w:val="28"/>
        </w:rPr>
      </w:pPr>
      <w:r>
        <w:rPr>
          <w:sz w:val="28"/>
          <w:szCs w:val="28"/>
        </w:rPr>
        <w:t xml:space="preserve">В соответствии с п. 149 </w:t>
      </w:r>
      <w:r w:rsidRPr="00A248B3">
        <w:rPr>
          <w:sz w:val="28"/>
          <w:szCs w:val="28"/>
        </w:rPr>
        <w:t xml:space="preserve">Методических указаний </w:t>
      </w:r>
      <w:r>
        <w:rPr>
          <w:sz w:val="28"/>
          <w:szCs w:val="28"/>
        </w:rPr>
        <w:t>в</w:t>
      </w:r>
      <w:r w:rsidRPr="00D17F7B">
        <w:rPr>
          <w:sz w:val="28"/>
          <w:szCs w:val="28"/>
        </w:rPr>
        <w:t xml:space="preserve"> состав расходов на производство воды</w:t>
      </w:r>
      <w:r>
        <w:rPr>
          <w:sz w:val="28"/>
          <w:szCs w:val="28"/>
        </w:rPr>
        <w:t xml:space="preserve"> (теплоносителя)</w:t>
      </w:r>
      <w:r w:rsidRPr="00D17F7B">
        <w:rPr>
          <w:sz w:val="28"/>
          <w:szCs w:val="28"/>
        </w:rPr>
        <w:t>,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2CD6AF91" w14:textId="77777777" w:rsidR="00130479" w:rsidRPr="00D17F7B" w:rsidRDefault="00130479" w:rsidP="00130479">
      <w:pPr>
        <w:ind w:firstLine="567"/>
        <w:jc w:val="both"/>
        <w:rPr>
          <w:sz w:val="28"/>
          <w:szCs w:val="28"/>
        </w:rPr>
      </w:pPr>
      <w:r>
        <w:rPr>
          <w:sz w:val="28"/>
          <w:szCs w:val="28"/>
        </w:rPr>
        <w:t xml:space="preserve">- </w:t>
      </w:r>
      <w:r w:rsidRPr="00D17F7B">
        <w:rPr>
          <w:sz w:val="28"/>
          <w:szCs w:val="28"/>
        </w:rPr>
        <w:t>стоимость исходной воды;</w:t>
      </w:r>
    </w:p>
    <w:p w14:paraId="431A0D84" w14:textId="77777777" w:rsidR="00130479" w:rsidRPr="00D17F7B" w:rsidRDefault="00130479" w:rsidP="00130479">
      <w:pPr>
        <w:ind w:firstLine="567"/>
        <w:jc w:val="both"/>
        <w:rPr>
          <w:sz w:val="28"/>
          <w:szCs w:val="28"/>
        </w:rPr>
      </w:pPr>
      <w:r>
        <w:rPr>
          <w:sz w:val="28"/>
          <w:szCs w:val="28"/>
        </w:rPr>
        <w:t xml:space="preserve">- </w:t>
      </w:r>
      <w:r w:rsidRPr="00D17F7B">
        <w:rPr>
          <w:sz w:val="28"/>
          <w:szCs w:val="28"/>
        </w:rPr>
        <w:t>стоимость реагентов, а также фильтрующих и ионообменных материалов, используемых при водоподготовке;</w:t>
      </w:r>
    </w:p>
    <w:p w14:paraId="59855180" w14:textId="77777777" w:rsidR="00130479" w:rsidRPr="00D17F7B" w:rsidRDefault="00130479" w:rsidP="00130479">
      <w:pPr>
        <w:ind w:firstLine="567"/>
        <w:jc w:val="both"/>
        <w:rPr>
          <w:sz w:val="28"/>
          <w:szCs w:val="28"/>
        </w:rPr>
      </w:pPr>
      <w:r>
        <w:rPr>
          <w:sz w:val="28"/>
          <w:szCs w:val="28"/>
        </w:rPr>
        <w:lastRenderedPageBreak/>
        <w:t xml:space="preserve">- </w:t>
      </w:r>
      <w:r w:rsidRPr="00D17F7B">
        <w:rPr>
          <w:sz w:val="28"/>
          <w:szCs w:val="28"/>
        </w:rPr>
        <w:t>расходы на электрическую энергию (мощность) и тепловую энергию (мощность), используемую при водоподготовке;</w:t>
      </w:r>
    </w:p>
    <w:p w14:paraId="6A947F74" w14:textId="77777777" w:rsidR="00130479" w:rsidRPr="00D17F7B" w:rsidRDefault="00130479" w:rsidP="00130479">
      <w:pPr>
        <w:ind w:firstLine="567"/>
        <w:jc w:val="both"/>
        <w:rPr>
          <w:sz w:val="28"/>
          <w:szCs w:val="28"/>
        </w:rPr>
      </w:pPr>
      <w:r>
        <w:rPr>
          <w:sz w:val="28"/>
          <w:szCs w:val="28"/>
        </w:rPr>
        <w:t xml:space="preserve">- </w:t>
      </w:r>
      <w:r w:rsidRPr="00D17F7B">
        <w:rPr>
          <w:sz w:val="28"/>
          <w:szCs w:val="28"/>
        </w:rPr>
        <w:t>стоимость транспортировки и очистки сточных вод, возникающих в процессе водоподготовки;</w:t>
      </w:r>
    </w:p>
    <w:p w14:paraId="5DEA6AD1" w14:textId="77777777" w:rsidR="00130479" w:rsidRPr="00D17F7B" w:rsidRDefault="00130479" w:rsidP="00130479">
      <w:pPr>
        <w:ind w:firstLine="567"/>
        <w:jc w:val="both"/>
        <w:rPr>
          <w:sz w:val="28"/>
          <w:szCs w:val="28"/>
        </w:rPr>
      </w:pPr>
      <w:r>
        <w:rPr>
          <w:sz w:val="28"/>
          <w:szCs w:val="28"/>
        </w:rPr>
        <w:t xml:space="preserve">- </w:t>
      </w:r>
      <w:r w:rsidRPr="00D17F7B">
        <w:rPr>
          <w:sz w:val="28"/>
          <w:szCs w:val="28"/>
        </w:rPr>
        <w:t>расходы на оплату труда персонала, участвующего в процессе водоподготовки;</w:t>
      </w:r>
    </w:p>
    <w:p w14:paraId="0510C06D" w14:textId="77777777" w:rsidR="00130479" w:rsidRPr="00D17F7B" w:rsidRDefault="00130479" w:rsidP="00130479">
      <w:pPr>
        <w:ind w:firstLine="567"/>
        <w:jc w:val="both"/>
        <w:rPr>
          <w:sz w:val="28"/>
          <w:szCs w:val="28"/>
        </w:rPr>
      </w:pPr>
      <w:r>
        <w:rPr>
          <w:sz w:val="28"/>
          <w:szCs w:val="28"/>
        </w:rPr>
        <w:t xml:space="preserve">-  </w:t>
      </w:r>
      <w:r w:rsidRPr="00D17F7B">
        <w:rPr>
          <w:sz w:val="28"/>
          <w:szCs w:val="28"/>
        </w:rPr>
        <w:t>амортизация основных фондов, участвующих в процессе водоподготовки;</w:t>
      </w:r>
    </w:p>
    <w:p w14:paraId="6EB2C9AC" w14:textId="77777777" w:rsidR="00130479" w:rsidRPr="00D17F7B" w:rsidRDefault="00130479" w:rsidP="00130479">
      <w:pPr>
        <w:ind w:firstLine="567"/>
        <w:jc w:val="both"/>
        <w:rPr>
          <w:sz w:val="28"/>
          <w:szCs w:val="28"/>
        </w:rPr>
      </w:pPr>
      <w:r>
        <w:rPr>
          <w:sz w:val="28"/>
          <w:szCs w:val="28"/>
        </w:rPr>
        <w:t xml:space="preserve">- </w:t>
      </w:r>
      <w:r w:rsidRPr="00D17F7B">
        <w:rPr>
          <w:sz w:val="28"/>
          <w:szCs w:val="28"/>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BEFAE8A" w14:textId="77777777" w:rsidR="00130479" w:rsidRDefault="00130479" w:rsidP="00130479">
      <w:pPr>
        <w:ind w:firstLine="567"/>
        <w:jc w:val="both"/>
        <w:rPr>
          <w:sz w:val="28"/>
          <w:szCs w:val="28"/>
        </w:rPr>
      </w:pPr>
      <w:r w:rsidRPr="00410F3A">
        <w:rPr>
          <w:sz w:val="28"/>
          <w:szCs w:val="28"/>
        </w:rPr>
        <w:t xml:space="preserve">Структура планового объема отпуска теплоносителя </w:t>
      </w:r>
      <w:r>
        <w:rPr>
          <w:sz w:val="28"/>
          <w:szCs w:val="28"/>
        </w:rPr>
        <w:t>отражена в разделе «Расходы на приобретение энергетических ресурсов» в статье «Теплоноситель».</w:t>
      </w:r>
    </w:p>
    <w:p w14:paraId="1507C312" w14:textId="77777777" w:rsidR="00130479" w:rsidRDefault="00130479" w:rsidP="00130479">
      <w:pPr>
        <w:ind w:firstLine="567"/>
        <w:jc w:val="both"/>
        <w:rPr>
          <w:sz w:val="28"/>
          <w:szCs w:val="28"/>
        </w:rPr>
      </w:pPr>
      <w:r w:rsidRPr="00410F3A">
        <w:rPr>
          <w:sz w:val="28"/>
          <w:szCs w:val="28"/>
        </w:rPr>
        <w:t xml:space="preserve">В качестве подтверждающих документов представлен </w:t>
      </w:r>
      <w:r>
        <w:rPr>
          <w:sz w:val="28"/>
          <w:szCs w:val="28"/>
        </w:rPr>
        <w:t>анализ счета</w:t>
      </w:r>
      <w:r w:rsidRPr="00410F3A">
        <w:rPr>
          <w:sz w:val="28"/>
          <w:szCs w:val="28"/>
        </w:rPr>
        <w:t xml:space="preserve"> 90.01 «Выручка» за 201</w:t>
      </w:r>
      <w:r>
        <w:rPr>
          <w:sz w:val="28"/>
          <w:szCs w:val="28"/>
        </w:rPr>
        <w:t>9</w:t>
      </w:r>
      <w:r w:rsidRPr="00410F3A">
        <w:rPr>
          <w:sz w:val="28"/>
          <w:szCs w:val="28"/>
        </w:rPr>
        <w:t xml:space="preserve"> год и расчеты предприятия</w:t>
      </w:r>
      <w:r>
        <w:rPr>
          <w:sz w:val="28"/>
          <w:szCs w:val="28"/>
        </w:rPr>
        <w:t xml:space="preserve"> (стр. 203-224 тома 1 тарифного дела).</w:t>
      </w:r>
    </w:p>
    <w:p w14:paraId="65D34255" w14:textId="77777777" w:rsidR="00130479" w:rsidRDefault="00130479" w:rsidP="00130479">
      <w:pPr>
        <w:ind w:firstLine="567"/>
        <w:jc w:val="both"/>
        <w:rPr>
          <w:sz w:val="28"/>
          <w:szCs w:val="28"/>
        </w:rPr>
      </w:pPr>
      <w:r>
        <w:rPr>
          <w:sz w:val="28"/>
          <w:szCs w:val="28"/>
        </w:rPr>
        <w:t xml:space="preserve">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w:t>
      </w:r>
      <w:r w:rsidRPr="00934E60">
        <w:rPr>
          <w:sz w:val="28"/>
          <w:szCs w:val="28"/>
        </w:rPr>
        <w:t>по стат</w:t>
      </w:r>
      <w:r>
        <w:rPr>
          <w:sz w:val="28"/>
          <w:szCs w:val="28"/>
        </w:rPr>
        <w:t>ьям затрат на следующем уровне</w:t>
      </w:r>
      <w:r w:rsidRPr="00A354E5">
        <w:rPr>
          <w:sz w:val="28"/>
          <w:szCs w:val="28"/>
        </w:rPr>
        <w:t>:</w:t>
      </w:r>
    </w:p>
    <w:p w14:paraId="74A4AAF1" w14:textId="77777777" w:rsidR="00130479" w:rsidRDefault="00130479" w:rsidP="00130479">
      <w:pPr>
        <w:spacing w:line="360" w:lineRule="auto"/>
        <w:ind w:firstLine="567"/>
        <w:jc w:val="both"/>
        <w:rPr>
          <w:sz w:val="28"/>
          <w:szCs w:val="28"/>
        </w:rPr>
      </w:pPr>
    </w:p>
    <w:p w14:paraId="6C3EC740" w14:textId="77777777" w:rsidR="00130479" w:rsidRPr="008147DD" w:rsidRDefault="00130479" w:rsidP="00130479">
      <w:pPr>
        <w:pStyle w:val="3"/>
        <w:jc w:val="center"/>
        <w:rPr>
          <w:sz w:val="28"/>
          <w:szCs w:val="28"/>
        </w:rPr>
      </w:pPr>
      <w:bookmarkStart w:id="258" w:name="_Toc58591041"/>
      <w:r w:rsidRPr="008147DD">
        <w:rPr>
          <w:sz w:val="28"/>
          <w:szCs w:val="28"/>
        </w:rPr>
        <w:t>Операционные (подконтрольные) расходы</w:t>
      </w:r>
      <w:bookmarkEnd w:id="258"/>
    </w:p>
    <w:p w14:paraId="3F6ECB13" w14:textId="77777777" w:rsidR="00130479" w:rsidRPr="008147DD" w:rsidRDefault="00130479" w:rsidP="00130479">
      <w:pPr>
        <w:pStyle w:val="3"/>
        <w:jc w:val="center"/>
        <w:rPr>
          <w:sz w:val="28"/>
          <w:szCs w:val="28"/>
        </w:rPr>
      </w:pPr>
      <w:bookmarkStart w:id="259" w:name="_Toc58591042"/>
      <w:r w:rsidRPr="008147DD">
        <w:rPr>
          <w:sz w:val="28"/>
          <w:szCs w:val="28"/>
        </w:rPr>
        <w:t>Стоимость реагентов, используемых при водоподготовке</w:t>
      </w:r>
      <w:bookmarkEnd w:id="259"/>
    </w:p>
    <w:p w14:paraId="1871763D" w14:textId="77777777" w:rsidR="00130479" w:rsidRDefault="00130479" w:rsidP="00130479">
      <w:pPr>
        <w:ind w:firstLine="567"/>
        <w:jc w:val="both"/>
        <w:rPr>
          <w:sz w:val="28"/>
          <w:szCs w:val="28"/>
        </w:rPr>
      </w:pPr>
      <w:r>
        <w:rPr>
          <w:sz w:val="28"/>
          <w:szCs w:val="28"/>
        </w:rPr>
        <w:t xml:space="preserve">Предприятие на 2021 год предлагает расходы по статье на уровне </w:t>
      </w:r>
      <w:r w:rsidRPr="00AF7823">
        <w:rPr>
          <w:sz w:val="28"/>
          <w:szCs w:val="28"/>
        </w:rPr>
        <w:t>2180,75</w:t>
      </w:r>
      <w:r>
        <w:rPr>
          <w:sz w:val="28"/>
          <w:szCs w:val="28"/>
        </w:rPr>
        <w:t xml:space="preserve"> тыс. руб., включающие </w:t>
      </w:r>
      <w:r w:rsidRPr="00045490">
        <w:rPr>
          <w:sz w:val="28"/>
          <w:szCs w:val="28"/>
        </w:rPr>
        <w:t xml:space="preserve">расходы на реагенты, используемые в процессе </w:t>
      </w:r>
      <w:proofErr w:type="spellStart"/>
      <w:r w:rsidRPr="00045490">
        <w:rPr>
          <w:sz w:val="28"/>
          <w:szCs w:val="28"/>
        </w:rPr>
        <w:t>химводоподготовки</w:t>
      </w:r>
      <w:proofErr w:type="spellEnd"/>
      <w:r w:rsidRPr="00045490">
        <w:rPr>
          <w:sz w:val="28"/>
          <w:szCs w:val="28"/>
        </w:rPr>
        <w:t xml:space="preserve"> и относимые на ГВС. </w:t>
      </w:r>
    </w:p>
    <w:p w14:paraId="53D1CFEF" w14:textId="77777777" w:rsidR="00130479" w:rsidRDefault="00130479" w:rsidP="00130479">
      <w:pPr>
        <w:ind w:firstLine="567"/>
        <w:jc w:val="both"/>
        <w:rPr>
          <w:sz w:val="28"/>
          <w:szCs w:val="28"/>
        </w:rPr>
      </w:pPr>
      <w:r w:rsidRPr="00045490">
        <w:rPr>
          <w:sz w:val="28"/>
          <w:szCs w:val="28"/>
        </w:rPr>
        <w:t>Объем реагентов</w:t>
      </w:r>
      <w:r>
        <w:rPr>
          <w:sz w:val="28"/>
          <w:szCs w:val="28"/>
        </w:rPr>
        <w:t xml:space="preserve"> экспертами</w:t>
      </w:r>
      <w:r w:rsidRPr="00045490">
        <w:rPr>
          <w:sz w:val="28"/>
          <w:szCs w:val="28"/>
        </w:rPr>
        <w:t xml:space="preserve"> принят по расчету предприятия. Расход реагентов принят в размере – соль техническая </w:t>
      </w:r>
      <w:r>
        <w:rPr>
          <w:sz w:val="28"/>
          <w:szCs w:val="28"/>
        </w:rPr>
        <w:t xml:space="preserve">14,43 т, </w:t>
      </w:r>
      <w:proofErr w:type="spellStart"/>
      <w:r>
        <w:rPr>
          <w:sz w:val="28"/>
          <w:szCs w:val="28"/>
        </w:rPr>
        <w:t>комплексонат</w:t>
      </w:r>
      <w:proofErr w:type="spellEnd"/>
      <w:r>
        <w:rPr>
          <w:sz w:val="28"/>
          <w:szCs w:val="28"/>
        </w:rPr>
        <w:t xml:space="preserve"> – 1,39 т, кварцевый песок </w:t>
      </w:r>
      <w:r w:rsidRPr="00C30F1C">
        <w:rPr>
          <w:sz w:val="28"/>
          <w:szCs w:val="28"/>
        </w:rPr>
        <w:t>11,00</w:t>
      </w:r>
      <w:r>
        <w:rPr>
          <w:sz w:val="28"/>
          <w:szCs w:val="28"/>
        </w:rPr>
        <w:t xml:space="preserve"> т, катионит - </w:t>
      </w:r>
      <w:r w:rsidRPr="00AF7823">
        <w:rPr>
          <w:sz w:val="28"/>
          <w:szCs w:val="28"/>
        </w:rPr>
        <w:t>15,44</w:t>
      </w:r>
      <w:r>
        <w:rPr>
          <w:sz w:val="28"/>
          <w:szCs w:val="28"/>
        </w:rPr>
        <w:t xml:space="preserve"> т, щебень - </w:t>
      </w:r>
      <w:r w:rsidRPr="00AF7823">
        <w:rPr>
          <w:sz w:val="28"/>
          <w:szCs w:val="28"/>
        </w:rPr>
        <w:t>86,95</w:t>
      </w:r>
      <w:r>
        <w:rPr>
          <w:sz w:val="28"/>
          <w:szCs w:val="28"/>
        </w:rPr>
        <w:t xml:space="preserve"> т.</w:t>
      </w:r>
    </w:p>
    <w:p w14:paraId="3322F27F" w14:textId="77777777" w:rsidR="00130479" w:rsidRDefault="00130479" w:rsidP="00130479">
      <w:pPr>
        <w:ind w:firstLine="567"/>
        <w:jc w:val="both"/>
        <w:rPr>
          <w:sz w:val="28"/>
          <w:szCs w:val="28"/>
        </w:rPr>
      </w:pPr>
      <w:r w:rsidRPr="00045490">
        <w:rPr>
          <w:sz w:val="28"/>
          <w:szCs w:val="28"/>
        </w:rPr>
        <w:t>Стоимость реагентов принята на основании представленных отчет</w:t>
      </w:r>
      <w:r>
        <w:rPr>
          <w:sz w:val="28"/>
          <w:szCs w:val="28"/>
        </w:rPr>
        <w:t>ов</w:t>
      </w:r>
      <w:r w:rsidRPr="00045490">
        <w:rPr>
          <w:sz w:val="28"/>
          <w:szCs w:val="28"/>
        </w:rPr>
        <w:t xml:space="preserve"> по проводкам</w:t>
      </w:r>
      <w:r>
        <w:rPr>
          <w:sz w:val="28"/>
          <w:szCs w:val="28"/>
        </w:rPr>
        <w:t xml:space="preserve"> счетов 23 и 10.01 за 2019 год, счет-фактуры за 2019 год</w:t>
      </w:r>
      <w:r w:rsidRPr="00045490">
        <w:rPr>
          <w:sz w:val="28"/>
          <w:szCs w:val="28"/>
        </w:rPr>
        <w:t xml:space="preserve">. </w:t>
      </w:r>
      <w:r>
        <w:rPr>
          <w:sz w:val="28"/>
          <w:szCs w:val="28"/>
        </w:rPr>
        <w:t xml:space="preserve">Стоимость реагентов составила </w:t>
      </w:r>
      <w:r w:rsidRPr="00AF7823">
        <w:rPr>
          <w:sz w:val="28"/>
          <w:szCs w:val="28"/>
        </w:rPr>
        <w:t>– соль техническая 4333,33</w:t>
      </w:r>
      <w:r>
        <w:rPr>
          <w:sz w:val="28"/>
          <w:szCs w:val="28"/>
        </w:rPr>
        <w:t xml:space="preserve"> руб./т</w:t>
      </w:r>
      <w:r w:rsidRPr="00AF7823">
        <w:rPr>
          <w:sz w:val="28"/>
          <w:szCs w:val="28"/>
        </w:rPr>
        <w:t xml:space="preserve">, </w:t>
      </w:r>
      <w:proofErr w:type="spellStart"/>
      <w:r w:rsidRPr="00AF7823">
        <w:rPr>
          <w:sz w:val="28"/>
          <w:szCs w:val="28"/>
        </w:rPr>
        <w:t>комплексонат</w:t>
      </w:r>
      <w:proofErr w:type="spellEnd"/>
      <w:r w:rsidRPr="00AF7823">
        <w:rPr>
          <w:sz w:val="28"/>
          <w:szCs w:val="28"/>
        </w:rPr>
        <w:t xml:space="preserve"> – 413500,00</w:t>
      </w:r>
      <w:r>
        <w:rPr>
          <w:sz w:val="28"/>
          <w:szCs w:val="28"/>
        </w:rPr>
        <w:t xml:space="preserve"> руб./т</w:t>
      </w:r>
      <w:r w:rsidRPr="00AF7823">
        <w:rPr>
          <w:sz w:val="28"/>
          <w:szCs w:val="28"/>
        </w:rPr>
        <w:t>, кварцевый песок 8916,67</w:t>
      </w:r>
      <w:r>
        <w:rPr>
          <w:sz w:val="28"/>
          <w:szCs w:val="28"/>
        </w:rPr>
        <w:t xml:space="preserve"> руб./т</w:t>
      </w:r>
      <w:r w:rsidRPr="00AF7823">
        <w:rPr>
          <w:sz w:val="28"/>
          <w:szCs w:val="28"/>
        </w:rPr>
        <w:t>, катионит - 91754,24</w:t>
      </w:r>
      <w:r>
        <w:rPr>
          <w:sz w:val="28"/>
          <w:szCs w:val="28"/>
        </w:rPr>
        <w:t xml:space="preserve"> руб./</w:t>
      </w:r>
      <w:r w:rsidRPr="00AF7823">
        <w:rPr>
          <w:sz w:val="28"/>
          <w:szCs w:val="28"/>
        </w:rPr>
        <w:t>т, щебень - 330,01</w:t>
      </w:r>
      <w:r>
        <w:rPr>
          <w:sz w:val="28"/>
          <w:szCs w:val="28"/>
        </w:rPr>
        <w:t xml:space="preserve"> руб./т</w:t>
      </w:r>
      <w:r w:rsidRPr="00AF7823">
        <w:rPr>
          <w:sz w:val="28"/>
          <w:szCs w:val="28"/>
        </w:rPr>
        <w:t>.</w:t>
      </w:r>
      <w:r>
        <w:rPr>
          <w:sz w:val="28"/>
          <w:szCs w:val="28"/>
        </w:rPr>
        <w:t xml:space="preserve"> (стр. 330-356 тома 1 тарифного дела).</w:t>
      </w:r>
    </w:p>
    <w:p w14:paraId="5EBDB07A" w14:textId="77777777" w:rsidR="00130479" w:rsidRDefault="00130479" w:rsidP="00130479">
      <w:pPr>
        <w:ind w:firstLine="567"/>
        <w:jc w:val="both"/>
        <w:rPr>
          <w:sz w:val="28"/>
          <w:szCs w:val="28"/>
        </w:rPr>
      </w:pPr>
      <w:r>
        <w:rPr>
          <w:sz w:val="28"/>
          <w:szCs w:val="28"/>
        </w:rPr>
        <w:t>Предприятием не применялись ИЦП Минэкономразвития России для приведения цен к уровню 2021 года.</w:t>
      </w:r>
    </w:p>
    <w:p w14:paraId="2E2816F5" w14:textId="77777777" w:rsidR="00130479" w:rsidRPr="00424AFB" w:rsidRDefault="00130479" w:rsidP="00130479">
      <w:pPr>
        <w:ind w:firstLine="567"/>
        <w:jc w:val="both"/>
        <w:rPr>
          <w:sz w:val="28"/>
          <w:szCs w:val="28"/>
        </w:rPr>
      </w:pPr>
      <w:r>
        <w:rPr>
          <w:sz w:val="28"/>
          <w:szCs w:val="28"/>
        </w:rPr>
        <w:t>Иные затраты, относимые к операционным расходам, предприятием не заявлены.</w:t>
      </w:r>
    </w:p>
    <w:p w14:paraId="5305784A" w14:textId="77777777" w:rsidR="00130479" w:rsidRDefault="00130479" w:rsidP="00130479">
      <w:pPr>
        <w:ind w:firstLine="567"/>
        <w:jc w:val="both"/>
        <w:rPr>
          <w:sz w:val="28"/>
          <w:szCs w:val="28"/>
        </w:rPr>
      </w:pPr>
      <w:r>
        <w:rPr>
          <w:sz w:val="28"/>
          <w:szCs w:val="28"/>
        </w:rPr>
        <w:lastRenderedPageBreak/>
        <w:t xml:space="preserve">Экспертами объем реагентов принят по факту 2019 года, кроме катионита (кварцевый песок и щебень по факту приобретения, остальные по предложению предприятия). Катионит принят по расчету на 10 % досыпку по причине вымывания. </w:t>
      </w:r>
      <w:r w:rsidRPr="006A5E01">
        <w:rPr>
          <w:sz w:val="28"/>
          <w:szCs w:val="28"/>
        </w:rPr>
        <w:t>Предприятие планировало заменить весь объем, но отсутствует обоснование целесообразности. Отсутствует дефектный акт, подписанный комиссией (представлена справка – за подписью инженера-технолога).</w:t>
      </w:r>
    </w:p>
    <w:p w14:paraId="13E48D12" w14:textId="77777777" w:rsidR="00130479" w:rsidRPr="006A5E01" w:rsidRDefault="00130479" w:rsidP="00130479">
      <w:pPr>
        <w:ind w:firstLine="567"/>
        <w:jc w:val="both"/>
        <w:rPr>
          <w:sz w:val="28"/>
          <w:szCs w:val="28"/>
        </w:rPr>
      </w:pPr>
      <w:r>
        <w:rPr>
          <w:sz w:val="28"/>
          <w:szCs w:val="28"/>
        </w:rPr>
        <w:t>Цены на реагенты приняты по предложению предприятия.</w:t>
      </w:r>
    </w:p>
    <w:p w14:paraId="4204AB61" w14:textId="77777777" w:rsidR="00130479" w:rsidRPr="001E51F8" w:rsidRDefault="00130479" w:rsidP="00130479">
      <w:pPr>
        <w:ind w:firstLine="567"/>
        <w:jc w:val="both"/>
        <w:rPr>
          <w:sz w:val="28"/>
          <w:szCs w:val="28"/>
        </w:rPr>
      </w:pPr>
      <w:r>
        <w:rPr>
          <w:sz w:val="28"/>
          <w:szCs w:val="28"/>
        </w:rPr>
        <w:t>Таким образом в</w:t>
      </w:r>
      <w:r w:rsidRPr="007537D9">
        <w:rPr>
          <w:sz w:val="28"/>
          <w:szCs w:val="28"/>
        </w:rPr>
        <w:t xml:space="preserve">еличина </w:t>
      </w:r>
      <w:r w:rsidRPr="00F62A03">
        <w:rPr>
          <w:sz w:val="28"/>
          <w:szCs w:val="28"/>
        </w:rPr>
        <w:t xml:space="preserve">базового уровня операционных расходов </w:t>
      </w:r>
      <w:r w:rsidRPr="001E51F8">
        <w:rPr>
          <w:sz w:val="28"/>
          <w:szCs w:val="28"/>
        </w:rPr>
        <w:t>на 20</w:t>
      </w:r>
      <w:r>
        <w:rPr>
          <w:sz w:val="28"/>
          <w:szCs w:val="28"/>
        </w:rPr>
        <w:t>21</w:t>
      </w:r>
      <w:r w:rsidRPr="001E51F8">
        <w:rPr>
          <w:sz w:val="28"/>
          <w:szCs w:val="28"/>
        </w:rPr>
        <w:t xml:space="preserve"> год (рас</w:t>
      </w:r>
      <w:r>
        <w:rPr>
          <w:sz w:val="28"/>
          <w:szCs w:val="28"/>
        </w:rPr>
        <w:t>с</w:t>
      </w:r>
      <w:r w:rsidRPr="001E51F8">
        <w:rPr>
          <w:sz w:val="28"/>
          <w:szCs w:val="28"/>
        </w:rPr>
        <w:t xml:space="preserve">читанного методом экономически обоснованных расходов) составила </w:t>
      </w:r>
      <w:proofErr w:type="gramStart"/>
      <w:r w:rsidRPr="001E51F8">
        <w:rPr>
          <w:sz w:val="28"/>
          <w:szCs w:val="28"/>
        </w:rPr>
        <w:t xml:space="preserve">–  </w:t>
      </w:r>
      <w:r w:rsidRPr="00F62A03">
        <w:rPr>
          <w:sz w:val="28"/>
          <w:szCs w:val="28"/>
        </w:rPr>
        <w:t>856</w:t>
      </w:r>
      <w:proofErr w:type="gramEnd"/>
      <w:r w:rsidRPr="00F62A03">
        <w:rPr>
          <w:sz w:val="28"/>
          <w:szCs w:val="28"/>
        </w:rPr>
        <w:t>,54</w:t>
      </w:r>
      <w:r>
        <w:rPr>
          <w:sz w:val="28"/>
          <w:szCs w:val="28"/>
        </w:rPr>
        <w:t xml:space="preserve"> </w:t>
      </w:r>
      <w:r w:rsidRPr="001E51F8">
        <w:rPr>
          <w:sz w:val="28"/>
          <w:szCs w:val="28"/>
        </w:rPr>
        <w:t xml:space="preserve">тыс. руб. </w:t>
      </w:r>
      <w:r>
        <w:rPr>
          <w:sz w:val="28"/>
          <w:szCs w:val="28"/>
        </w:rPr>
        <w:t xml:space="preserve">Корректировка к предложениям предприятия в сторону снижения составила </w:t>
      </w:r>
      <w:r w:rsidRPr="00F62A03">
        <w:rPr>
          <w:sz w:val="28"/>
          <w:szCs w:val="28"/>
        </w:rPr>
        <w:t>1324,21</w:t>
      </w:r>
      <w:r>
        <w:rPr>
          <w:sz w:val="28"/>
          <w:szCs w:val="28"/>
        </w:rPr>
        <w:t xml:space="preserve"> тыс. руб., в связи с завышенным расходом реагентов.</w:t>
      </w:r>
    </w:p>
    <w:p w14:paraId="482F78C9" w14:textId="77777777" w:rsidR="00130479" w:rsidRDefault="00130479" w:rsidP="00130479">
      <w:pPr>
        <w:ind w:firstLine="567"/>
        <w:jc w:val="both"/>
        <w:rPr>
          <w:sz w:val="28"/>
          <w:szCs w:val="28"/>
        </w:rPr>
      </w:pPr>
      <w:r w:rsidRPr="007537D9">
        <w:rPr>
          <w:sz w:val="28"/>
          <w:szCs w:val="28"/>
        </w:rPr>
        <w:t xml:space="preserve">На каждый год долгосрочного периода регулирования определяются прогнозные параметры регулирования (далее также - плановые параметры расчета тарифов) в соответствии с приложением 5.2 к Методическим указаниям. </w:t>
      </w:r>
    </w:p>
    <w:p w14:paraId="60399AF9" w14:textId="77777777" w:rsidR="00130479" w:rsidRPr="007537D9" w:rsidRDefault="00130479" w:rsidP="00130479">
      <w:pPr>
        <w:spacing w:line="288" w:lineRule="auto"/>
        <w:ind w:firstLine="426"/>
        <w:jc w:val="right"/>
        <w:rPr>
          <w:sz w:val="28"/>
          <w:szCs w:val="28"/>
        </w:rPr>
      </w:pPr>
      <w:r w:rsidRPr="007537D9">
        <w:rPr>
          <w:sz w:val="28"/>
          <w:szCs w:val="28"/>
        </w:rPr>
        <w:t xml:space="preserve">Таблица </w:t>
      </w:r>
      <w:r>
        <w:rPr>
          <w:sz w:val="28"/>
          <w:szCs w:val="28"/>
        </w:rPr>
        <w:t>18</w:t>
      </w:r>
    </w:p>
    <w:p w14:paraId="1CFB2823" w14:textId="77777777" w:rsidR="00130479" w:rsidRPr="007537D9" w:rsidRDefault="00130479" w:rsidP="00130479">
      <w:pPr>
        <w:jc w:val="center"/>
        <w:rPr>
          <w:b/>
          <w:sz w:val="28"/>
          <w:szCs w:val="28"/>
        </w:rPr>
      </w:pPr>
      <w:r w:rsidRPr="007537D9">
        <w:rPr>
          <w:b/>
          <w:sz w:val="28"/>
          <w:szCs w:val="28"/>
        </w:rPr>
        <w:t>Расчёт операционных (подконтрольных) расходов на каждый год долгосрочного периода регулирования</w:t>
      </w:r>
    </w:p>
    <w:p w14:paraId="6A3F8CD8" w14:textId="77777777" w:rsidR="00130479" w:rsidRPr="007537D9" w:rsidRDefault="00130479" w:rsidP="00130479">
      <w:pPr>
        <w:jc w:val="center"/>
      </w:pPr>
      <w:r w:rsidRPr="00F62A03">
        <w:rPr>
          <w:noProof/>
        </w:rPr>
        <w:drawing>
          <wp:inline distT="0" distB="0" distL="0" distR="0" wp14:anchorId="742E13FE" wp14:editId="26C1E785">
            <wp:extent cx="6120130" cy="2049328"/>
            <wp:effectExtent l="0" t="0" r="0" b="825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120130" cy="2049328"/>
                    </a:xfrm>
                    <a:prstGeom prst="rect">
                      <a:avLst/>
                    </a:prstGeom>
                    <a:noFill/>
                    <a:ln>
                      <a:noFill/>
                    </a:ln>
                  </pic:spPr>
                </pic:pic>
              </a:graphicData>
            </a:graphic>
          </wp:inline>
        </w:drawing>
      </w:r>
    </w:p>
    <w:p w14:paraId="230B3B46" w14:textId="77777777" w:rsidR="00130479" w:rsidRPr="00D9099B" w:rsidRDefault="00130479" w:rsidP="00130479">
      <w:pPr>
        <w:ind w:firstLine="567"/>
        <w:jc w:val="both"/>
        <w:rPr>
          <w:sz w:val="28"/>
          <w:szCs w:val="28"/>
        </w:rPr>
      </w:pPr>
      <w:r w:rsidRPr="00D9099B">
        <w:rPr>
          <w:sz w:val="28"/>
          <w:szCs w:val="28"/>
        </w:rPr>
        <w:t>Рост уровня операционных расходов на 20</w:t>
      </w:r>
      <w:r>
        <w:rPr>
          <w:sz w:val="28"/>
          <w:szCs w:val="28"/>
        </w:rPr>
        <w:t>21</w:t>
      </w:r>
      <w:r w:rsidRPr="00D9099B">
        <w:rPr>
          <w:sz w:val="28"/>
          <w:szCs w:val="28"/>
        </w:rPr>
        <w:t xml:space="preserve"> составил 2,96%</w:t>
      </w:r>
      <w:r>
        <w:rPr>
          <w:sz w:val="28"/>
          <w:szCs w:val="28"/>
        </w:rPr>
        <w:t>, на</w:t>
      </w:r>
      <w:r w:rsidRPr="00D9099B">
        <w:rPr>
          <w:sz w:val="28"/>
          <w:szCs w:val="28"/>
        </w:rPr>
        <w:t xml:space="preserve"> 202</w:t>
      </w:r>
      <w:r>
        <w:rPr>
          <w:sz w:val="28"/>
          <w:szCs w:val="28"/>
        </w:rPr>
        <w:t>2-2025</w:t>
      </w:r>
      <w:r w:rsidRPr="00D9099B">
        <w:rPr>
          <w:sz w:val="28"/>
          <w:szCs w:val="28"/>
        </w:rPr>
        <w:t xml:space="preserve"> годы</w:t>
      </w:r>
      <w:r>
        <w:rPr>
          <w:sz w:val="28"/>
          <w:szCs w:val="28"/>
        </w:rPr>
        <w:t xml:space="preserve"> </w:t>
      </w:r>
      <w:r w:rsidRPr="00F62A03">
        <w:rPr>
          <w:sz w:val="28"/>
          <w:szCs w:val="28"/>
        </w:rPr>
        <w:t>2,</w:t>
      </w:r>
      <w:r>
        <w:rPr>
          <w:sz w:val="28"/>
          <w:szCs w:val="28"/>
        </w:rPr>
        <w:t>8</w:t>
      </w:r>
      <w:r w:rsidRPr="00F62A03">
        <w:rPr>
          <w:sz w:val="28"/>
          <w:szCs w:val="28"/>
        </w:rPr>
        <w:t>6</w:t>
      </w:r>
      <w:r>
        <w:rPr>
          <w:sz w:val="28"/>
          <w:szCs w:val="28"/>
        </w:rPr>
        <w:t xml:space="preserve"> </w:t>
      </w:r>
      <w:r w:rsidRPr="00F62A03">
        <w:rPr>
          <w:sz w:val="28"/>
          <w:szCs w:val="28"/>
        </w:rPr>
        <w:t>%</w:t>
      </w:r>
      <w:r w:rsidRPr="00D9099B">
        <w:rPr>
          <w:sz w:val="28"/>
          <w:szCs w:val="28"/>
        </w:rPr>
        <w:t>. Данный индекс операционных расходов применим к</w:t>
      </w:r>
      <w:r>
        <w:rPr>
          <w:sz w:val="28"/>
          <w:szCs w:val="28"/>
        </w:rPr>
        <w:t>о</w:t>
      </w:r>
      <w:r w:rsidRPr="00D9099B">
        <w:rPr>
          <w:sz w:val="28"/>
          <w:szCs w:val="28"/>
        </w:rPr>
        <w:t xml:space="preserve"> </w:t>
      </w:r>
      <w:r>
        <w:rPr>
          <w:sz w:val="28"/>
          <w:szCs w:val="28"/>
        </w:rPr>
        <w:t xml:space="preserve">всем </w:t>
      </w:r>
      <w:r w:rsidRPr="00D9099B">
        <w:rPr>
          <w:sz w:val="28"/>
          <w:szCs w:val="28"/>
        </w:rPr>
        <w:t>стать</w:t>
      </w:r>
      <w:r>
        <w:rPr>
          <w:sz w:val="28"/>
          <w:szCs w:val="28"/>
        </w:rPr>
        <w:t>ям</w:t>
      </w:r>
      <w:r w:rsidRPr="00D9099B">
        <w:rPr>
          <w:sz w:val="28"/>
          <w:szCs w:val="28"/>
        </w:rPr>
        <w:t xml:space="preserve"> раздела </w:t>
      </w:r>
      <w:r>
        <w:rPr>
          <w:sz w:val="28"/>
          <w:szCs w:val="28"/>
        </w:rPr>
        <w:t>О</w:t>
      </w:r>
      <w:r w:rsidRPr="00D9099B">
        <w:rPr>
          <w:sz w:val="28"/>
          <w:szCs w:val="28"/>
        </w:rPr>
        <w:t>перационные (подконтрольные) расходы.</w:t>
      </w:r>
    </w:p>
    <w:p w14:paraId="00EDA920" w14:textId="77777777" w:rsidR="00130479" w:rsidRPr="00D9099B" w:rsidRDefault="00130479" w:rsidP="00130479">
      <w:pPr>
        <w:ind w:firstLine="567"/>
        <w:jc w:val="both"/>
        <w:rPr>
          <w:sz w:val="28"/>
          <w:szCs w:val="28"/>
        </w:rPr>
      </w:pPr>
      <w:r w:rsidRPr="007537D9">
        <w:rPr>
          <w:sz w:val="28"/>
          <w:szCs w:val="28"/>
        </w:rPr>
        <w:t>Уровень расходов данного раздела на 20</w:t>
      </w:r>
      <w:r>
        <w:rPr>
          <w:sz w:val="28"/>
          <w:szCs w:val="28"/>
        </w:rPr>
        <w:t>21</w:t>
      </w:r>
      <w:r w:rsidRPr="007537D9">
        <w:rPr>
          <w:sz w:val="28"/>
          <w:szCs w:val="28"/>
        </w:rPr>
        <w:t>-20</w:t>
      </w:r>
      <w:r>
        <w:rPr>
          <w:sz w:val="28"/>
          <w:szCs w:val="28"/>
        </w:rPr>
        <w:t>25</w:t>
      </w:r>
      <w:r w:rsidRPr="007537D9">
        <w:rPr>
          <w:sz w:val="28"/>
          <w:szCs w:val="28"/>
        </w:rPr>
        <w:t xml:space="preserve"> год</w:t>
      </w:r>
      <w:r>
        <w:rPr>
          <w:sz w:val="28"/>
          <w:szCs w:val="28"/>
        </w:rPr>
        <w:t>ы</w:t>
      </w:r>
      <w:r w:rsidRPr="007537D9">
        <w:rPr>
          <w:sz w:val="28"/>
          <w:szCs w:val="28"/>
        </w:rPr>
        <w:t xml:space="preserve"> приведен в приложении </w:t>
      </w:r>
      <w:r>
        <w:rPr>
          <w:sz w:val="28"/>
          <w:szCs w:val="28"/>
        </w:rPr>
        <w:t xml:space="preserve">№ 6 </w:t>
      </w:r>
      <w:r w:rsidRPr="007537D9">
        <w:rPr>
          <w:sz w:val="28"/>
          <w:szCs w:val="28"/>
        </w:rPr>
        <w:t>к экспертному заключени</w:t>
      </w:r>
      <w:r>
        <w:rPr>
          <w:sz w:val="28"/>
          <w:szCs w:val="28"/>
        </w:rPr>
        <w:t>ю.</w:t>
      </w:r>
    </w:p>
    <w:p w14:paraId="387DE90C" w14:textId="77777777" w:rsidR="00130479" w:rsidRPr="00B55A00" w:rsidRDefault="00130479" w:rsidP="00130479">
      <w:pPr>
        <w:spacing w:line="360" w:lineRule="auto"/>
        <w:ind w:firstLine="567"/>
        <w:jc w:val="both"/>
        <w:rPr>
          <w:sz w:val="28"/>
          <w:szCs w:val="28"/>
        </w:rPr>
      </w:pPr>
    </w:p>
    <w:p w14:paraId="51624295" w14:textId="77777777" w:rsidR="00130479" w:rsidRPr="00137724" w:rsidRDefault="00130479" w:rsidP="00130479">
      <w:pPr>
        <w:pStyle w:val="3"/>
        <w:jc w:val="center"/>
        <w:rPr>
          <w:sz w:val="28"/>
          <w:szCs w:val="28"/>
        </w:rPr>
      </w:pPr>
      <w:bookmarkStart w:id="260" w:name="_Toc58591043"/>
      <w:r w:rsidRPr="00137724">
        <w:rPr>
          <w:sz w:val="28"/>
          <w:szCs w:val="28"/>
        </w:rPr>
        <w:t>Расходы на покупку энергетических ресурсов</w:t>
      </w:r>
      <w:bookmarkEnd w:id="260"/>
    </w:p>
    <w:p w14:paraId="41A12F89" w14:textId="77777777" w:rsidR="00130479" w:rsidRPr="00137724" w:rsidRDefault="00130479" w:rsidP="00130479">
      <w:pPr>
        <w:pStyle w:val="3"/>
        <w:jc w:val="center"/>
        <w:rPr>
          <w:sz w:val="28"/>
          <w:szCs w:val="28"/>
        </w:rPr>
      </w:pPr>
      <w:bookmarkStart w:id="261" w:name="_Toc58591044"/>
      <w:r w:rsidRPr="00137724">
        <w:rPr>
          <w:bCs/>
          <w:sz w:val="28"/>
          <w:szCs w:val="28"/>
        </w:rPr>
        <w:t>Стоимость исходной воды</w:t>
      </w:r>
      <w:bookmarkEnd w:id="261"/>
    </w:p>
    <w:p w14:paraId="5FA979B4" w14:textId="77777777" w:rsidR="00130479" w:rsidRPr="00B86443" w:rsidRDefault="00130479" w:rsidP="00130479">
      <w:pPr>
        <w:ind w:firstLine="567"/>
        <w:jc w:val="both"/>
        <w:rPr>
          <w:sz w:val="28"/>
          <w:szCs w:val="28"/>
        </w:rPr>
      </w:pPr>
      <w:r w:rsidRPr="00B86443">
        <w:rPr>
          <w:sz w:val="28"/>
          <w:szCs w:val="28"/>
        </w:rPr>
        <w:t xml:space="preserve">При определении финансовой потребности предприятия по данной статье экспертами принят объем воды на производство тепловой энергии в размере </w:t>
      </w:r>
      <w:r w:rsidRPr="00B95574">
        <w:rPr>
          <w:sz w:val="28"/>
          <w:szCs w:val="28"/>
        </w:rPr>
        <w:t>306</w:t>
      </w:r>
      <w:r>
        <w:rPr>
          <w:sz w:val="28"/>
          <w:szCs w:val="28"/>
        </w:rPr>
        <w:t>,</w:t>
      </w:r>
      <w:r w:rsidRPr="00B95574">
        <w:rPr>
          <w:sz w:val="28"/>
          <w:szCs w:val="28"/>
        </w:rPr>
        <w:t>256</w:t>
      </w:r>
      <w:r>
        <w:rPr>
          <w:sz w:val="28"/>
          <w:szCs w:val="28"/>
        </w:rPr>
        <w:t xml:space="preserve"> тыс. м³ </w:t>
      </w:r>
      <w:r w:rsidRPr="00B86443">
        <w:rPr>
          <w:sz w:val="28"/>
          <w:szCs w:val="28"/>
        </w:rPr>
        <w:t xml:space="preserve">(отбор абонентами, производственные нужды). </w:t>
      </w:r>
    </w:p>
    <w:p w14:paraId="03AECD8E" w14:textId="77777777" w:rsidR="00130479" w:rsidRDefault="00130479" w:rsidP="00130479">
      <w:pPr>
        <w:ind w:firstLine="567"/>
        <w:jc w:val="both"/>
        <w:rPr>
          <w:sz w:val="28"/>
          <w:szCs w:val="28"/>
        </w:rPr>
      </w:pPr>
      <w:r w:rsidRPr="00B86443">
        <w:rPr>
          <w:sz w:val="28"/>
          <w:szCs w:val="28"/>
        </w:rPr>
        <w:t>Расходы включают в себя стоимость 1</w:t>
      </w:r>
      <w:r>
        <w:rPr>
          <w:sz w:val="28"/>
          <w:szCs w:val="28"/>
        </w:rPr>
        <w:t xml:space="preserve"> </w:t>
      </w:r>
      <w:r w:rsidRPr="00B86443">
        <w:rPr>
          <w:sz w:val="28"/>
          <w:szCs w:val="28"/>
        </w:rPr>
        <w:t>м³ исходной воды собственного подъема, согласно представленной калькуляции стоимости подъема и транспортировки 1</w:t>
      </w:r>
      <w:r>
        <w:rPr>
          <w:sz w:val="28"/>
          <w:szCs w:val="28"/>
        </w:rPr>
        <w:t xml:space="preserve"> </w:t>
      </w:r>
      <w:r w:rsidRPr="00B86443">
        <w:rPr>
          <w:sz w:val="28"/>
          <w:szCs w:val="28"/>
        </w:rPr>
        <w:t>м³ сырой воды до котельной на 20</w:t>
      </w:r>
      <w:r>
        <w:rPr>
          <w:sz w:val="28"/>
          <w:szCs w:val="28"/>
        </w:rPr>
        <w:t>21</w:t>
      </w:r>
      <w:r w:rsidRPr="00B86443">
        <w:rPr>
          <w:sz w:val="28"/>
          <w:szCs w:val="28"/>
        </w:rPr>
        <w:t xml:space="preserve"> год, утвержденной </w:t>
      </w:r>
      <w:r>
        <w:rPr>
          <w:sz w:val="28"/>
          <w:szCs w:val="28"/>
        </w:rPr>
        <w:t xml:space="preserve">техническим </w:t>
      </w:r>
      <w:r w:rsidRPr="00B86443">
        <w:rPr>
          <w:sz w:val="28"/>
          <w:szCs w:val="28"/>
        </w:rPr>
        <w:t>руководителем предприятия</w:t>
      </w:r>
      <w:r>
        <w:rPr>
          <w:sz w:val="28"/>
          <w:szCs w:val="28"/>
        </w:rPr>
        <w:t xml:space="preserve"> (том 1 стр. 333 тарифного дела)</w:t>
      </w:r>
      <w:r w:rsidRPr="00B86443">
        <w:rPr>
          <w:sz w:val="28"/>
          <w:szCs w:val="28"/>
        </w:rPr>
        <w:t xml:space="preserve">. </w:t>
      </w:r>
      <w:r>
        <w:rPr>
          <w:sz w:val="28"/>
          <w:szCs w:val="28"/>
        </w:rPr>
        <w:lastRenderedPageBreak/>
        <w:t>Стоимость исходной воды на 2021 год составила 8,71 руб.</w:t>
      </w:r>
      <w:r w:rsidRPr="00B86443">
        <w:rPr>
          <w:sz w:val="28"/>
          <w:szCs w:val="28"/>
        </w:rPr>
        <w:t>/м³.</w:t>
      </w:r>
      <w:r>
        <w:rPr>
          <w:sz w:val="28"/>
          <w:szCs w:val="28"/>
        </w:rPr>
        <w:t xml:space="preserve"> </w:t>
      </w:r>
      <w:r w:rsidRPr="00B86443">
        <w:rPr>
          <w:sz w:val="28"/>
          <w:szCs w:val="28"/>
        </w:rPr>
        <w:t xml:space="preserve">Расходы </w:t>
      </w:r>
      <w:r>
        <w:rPr>
          <w:sz w:val="28"/>
          <w:szCs w:val="28"/>
        </w:rPr>
        <w:t xml:space="preserve">на 2021 год составили </w:t>
      </w:r>
      <w:r w:rsidRPr="00B95574">
        <w:rPr>
          <w:sz w:val="28"/>
          <w:szCs w:val="28"/>
        </w:rPr>
        <w:t>2667,50</w:t>
      </w:r>
      <w:r>
        <w:rPr>
          <w:sz w:val="28"/>
          <w:szCs w:val="28"/>
        </w:rPr>
        <w:t xml:space="preserve"> </w:t>
      </w:r>
      <w:r w:rsidRPr="00B86443">
        <w:rPr>
          <w:sz w:val="28"/>
          <w:szCs w:val="28"/>
        </w:rPr>
        <w:t>тыс. руб.</w:t>
      </w:r>
    </w:p>
    <w:p w14:paraId="641067EC" w14:textId="77777777" w:rsidR="00130479" w:rsidRDefault="00130479" w:rsidP="00130479">
      <w:pPr>
        <w:ind w:firstLine="567"/>
        <w:jc w:val="both"/>
        <w:rPr>
          <w:sz w:val="28"/>
          <w:szCs w:val="28"/>
        </w:rPr>
      </w:pPr>
      <w:r>
        <w:rPr>
          <w:sz w:val="28"/>
          <w:szCs w:val="28"/>
        </w:rPr>
        <w:t>В связи с отсутствием предложений предприятия об увеличении стоимости подъема воды на 2022 - 2025 годы, экспертами принята стоимость воды и расходы по статье на уровне 2021 года без увеличения.</w:t>
      </w:r>
    </w:p>
    <w:p w14:paraId="646FB06F" w14:textId="77777777" w:rsidR="00130479" w:rsidRDefault="00130479" w:rsidP="00130479">
      <w:pPr>
        <w:ind w:firstLine="567"/>
        <w:jc w:val="both"/>
        <w:rPr>
          <w:sz w:val="28"/>
          <w:szCs w:val="28"/>
        </w:rPr>
      </w:pPr>
      <w:r w:rsidRPr="00BE4849">
        <w:rPr>
          <w:sz w:val="28"/>
          <w:szCs w:val="28"/>
        </w:rPr>
        <w:t>Информация сведена в приложение</w:t>
      </w:r>
      <w:r>
        <w:rPr>
          <w:sz w:val="28"/>
          <w:szCs w:val="28"/>
        </w:rPr>
        <w:t xml:space="preserve"> № 6 к заключению</w:t>
      </w:r>
      <w:r w:rsidRPr="00BE4849">
        <w:rPr>
          <w:sz w:val="28"/>
          <w:szCs w:val="28"/>
        </w:rPr>
        <w:t>.</w:t>
      </w:r>
    </w:p>
    <w:p w14:paraId="2BD07B27" w14:textId="77777777" w:rsidR="00130479" w:rsidRDefault="00130479" w:rsidP="00130479">
      <w:pPr>
        <w:ind w:left="1287"/>
        <w:jc w:val="center"/>
        <w:rPr>
          <w:b/>
          <w:sz w:val="32"/>
          <w:szCs w:val="32"/>
        </w:rPr>
      </w:pPr>
    </w:p>
    <w:p w14:paraId="78113F10" w14:textId="77777777" w:rsidR="00130479" w:rsidRPr="00AD4243" w:rsidRDefault="00130479" w:rsidP="00130479">
      <w:pPr>
        <w:pStyle w:val="3"/>
        <w:jc w:val="center"/>
        <w:rPr>
          <w:sz w:val="28"/>
          <w:szCs w:val="28"/>
        </w:rPr>
      </w:pPr>
      <w:bookmarkStart w:id="262" w:name="_Toc58591045"/>
      <w:r w:rsidRPr="00AD4243">
        <w:rPr>
          <w:sz w:val="28"/>
          <w:szCs w:val="28"/>
        </w:rPr>
        <w:t>Неподконтрольные расходы</w:t>
      </w:r>
      <w:bookmarkEnd w:id="262"/>
    </w:p>
    <w:p w14:paraId="48AD35FC" w14:textId="77777777" w:rsidR="00130479" w:rsidRDefault="00130479" w:rsidP="00130479">
      <w:pPr>
        <w:spacing w:line="360" w:lineRule="auto"/>
        <w:ind w:firstLine="567"/>
        <w:jc w:val="both"/>
        <w:rPr>
          <w:sz w:val="28"/>
          <w:szCs w:val="28"/>
        </w:rPr>
      </w:pPr>
      <w:r>
        <w:rPr>
          <w:sz w:val="28"/>
          <w:szCs w:val="28"/>
        </w:rPr>
        <w:t>Предприятием не заявлены расходы по данному разделу.</w:t>
      </w:r>
    </w:p>
    <w:p w14:paraId="37FCD10D" w14:textId="77777777" w:rsidR="00130479" w:rsidRDefault="00130479" w:rsidP="00130479">
      <w:pPr>
        <w:pStyle w:val="3"/>
        <w:jc w:val="center"/>
        <w:rPr>
          <w:sz w:val="28"/>
          <w:szCs w:val="28"/>
        </w:rPr>
      </w:pPr>
      <w:r>
        <w:rPr>
          <w:sz w:val="28"/>
          <w:szCs w:val="28"/>
        </w:rPr>
        <w:t xml:space="preserve"> </w:t>
      </w:r>
      <w:bookmarkStart w:id="263" w:name="_Toc58591046"/>
      <w:r>
        <w:rPr>
          <w:sz w:val="28"/>
          <w:szCs w:val="28"/>
        </w:rPr>
        <w:t>Прибыль</w:t>
      </w:r>
      <w:bookmarkEnd w:id="263"/>
    </w:p>
    <w:p w14:paraId="78ECA4A7" w14:textId="77777777" w:rsidR="00130479" w:rsidRDefault="00130479" w:rsidP="00130479">
      <w:pPr>
        <w:spacing w:line="360" w:lineRule="auto"/>
        <w:ind w:firstLine="567"/>
        <w:jc w:val="both"/>
        <w:rPr>
          <w:sz w:val="28"/>
          <w:szCs w:val="28"/>
        </w:rPr>
      </w:pPr>
      <w:r w:rsidRPr="00453DBF">
        <w:rPr>
          <w:sz w:val="28"/>
          <w:szCs w:val="28"/>
        </w:rPr>
        <w:t>Предприятием не заявлены расходы по данному разделу.</w:t>
      </w:r>
    </w:p>
    <w:p w14:paraId="29759F11" w14:textId="77777777" w:rsidR="00130479" w:rsidRDefault="00130479" w:rsidP="00130479">
      <w:pPr>
        <w:pStyle w:val="3"/>
        <w:ind w:left="502"/>
        <w:jc w:val="center"/>
        <w:rPr>
          <w:sz w:val="28"/>
          <w:szCs w:val="28"/>
        </w:rPr>
      </w:pPr>
      <w:bookmarkStart w:id="264" w:name="_Toc56258963"/>
    </w:p>
    <w:p w14:paraId="20642785" w14:textId="77777777" w:rsidR="00130479" w:rsidRPr="00C0747D" w:rsidRDefault="00130479" w:rsidP="00130479">
      <w:pPr>
        <w:pStyle w:val="3"/>
        <w:ind w:left="502"/>
        <w:jc w:val="center"/>
        <w:rPr>
          <w:sz w:val="28"/>
          <w:szCs w:val="28"/>
        </w:rPr>
      </w:pPr>
      <w:r w:rsidRPr="00C0747D">
        <w:rPr>
          <w:sz w:val="28"/>
          <w:szCs w:val="28"/>
        </w:rPr>
        <w:t xml:space="preserve">Корректировка с целью учета отклонения фактических значений параметров расчета тарифов от значений, учтенных при установлении тарифов на </w:t>
      </w:r>
      <w:r>
        <w:rPr>
          <w:sz w:val="28"/>
          <w:szCs w:val="28"/>
        </w:rPr>
        <w:t>теплоноситель на 2019 год</w:t>
      </w:r>
      <w:bookmarkEnd w:id="264"/>
    </w:p>
    <w:p w14:paraId="3D4CD2B6" w14:textId="77777777" w:rsidR="00130479" w:rsidRDefault="00130479" w:rsidP="00130479">
      <w:pPr>
        <w:ind w:right="142" w:firstLine="709"/>
        <w:jc w:val="both"/>
        <w:rPr>
          <w:sz w:val="28"/>
          <w:szCs w:val="28"/>
        </w:rPr>
      </w:pPr>
      <w:r>
        <w:rPr>
          <w:sz w:val="28"/>
          <w:szCs w:val="28"/>
        </w:rPr>
        <w:t>Расчет проведен по аналогии с тепловой энергией (методология отражена в п. 11).</w:t>
      </w:r>
    </w:p>
    <w:p w14:paraId="473C6F33" w14:textId="77777777" w:rsidR="00130479" w:rsidRPr="00822A3D" w:rsidRDefault="00130479" w:rsidP="00130479">
      <w:pPr>
        <w:ind w:right="142" w:firstLine="708"/>
        <w:jc w:val="both"/>
        <w:rPr>
          <w:sz w:val="28"/>
          <w:szCs w:val="28"/>
        </w:rPr>
      </w:pPr>
      <w:r w:rsidRPr="00822A3D">
        <w:rPr>
          <w:sz w:val="28"/>
          <w:szCs w:val="28"/>
        </w:rPr>
        <w:t>Фактическая необходимая валовая выручка (необходимая валовая выручка на основе фактических значений параметров взамен прогнозных)</w:t>
      </w:r>
      <w:r>
        <w:rPr>
          <w:sz w:val="28"/>
          <w:szCs w:val="28"/>
        </w:rPr>
        <w:t xml:space="preserve"> </w:t>
      </w:r>
      <w:r w:rsidRPr="00822A3D">
        <w:rPr>
          <w:sz w:val="28"/>
          <w:szCs w:val="28"/>
        </w:rPr>
        <w:t>на реализацию тепловой энергии, с учетом нормативных показателей, рассчитана экспертами по группам статей.</w:t>
      </w:r>
    </w:p>
    <w:p w14:paraId="7482E49F" w14:textId="77777777" w:rsidR="00130479" w:rsidRDefault="00130479" w:rsidP="00130479">
      <w:pPr>
        <w:widowControl w:val="0"/>
        <w:autoSpaceDE w:val="0"/>
        <w:autoSpaceDN w:val="0"/>
        <w:ind w:firstLine="709"/>
        <w:jc w:val="both"/>
        <w:rPr>
          <w:snapToGrid w:val="0"/>
          <w:sz w:val="28"/>
          <w:szCs w:val="28"/>
        </w:rPr>
      </w:pPr>
      <w:r w:rsidRPr="00822A3D">
        <w:rPr>
          <w:sz w:val="28"/>
          <w:szCs w:val="28"/>
        </w:rPr>
        <w:t>1. Операционные расходы за 2019 год принимаются экспертами на уровне базовых значений (согласно пункту 5</w:t>
      </w:r>
      <w:r>
        <w:rPr>
          <w:sz w:val="28"/>
          <w:szCs w:val="28"/>
        </w:rPr>
        <w:t>6</w:t>
      </w:r>
      <w:r w:rsidRPr="00822A3D">
        <w:rPr>
          <w:sz w:val="28"/>
          <w:szCs w:val="28"/>
        </w:rPr>
        <w:t xml:space="preserve"> Методических указаний)</w:t>
      </w:r>
      <w:r>
        <w:rPr>
          <w:sz w:val="28"/>
          <w:szCs w:val="28"/>
        </w:rPr>
        <w:t>.</w:t>
      </w:r>
      <w:r w:rsidRPr="000914C9">
        <w:rPr>
          <w:snapToGrid w:val="0"/>
          <w:sz w:val="28"/>
          <w:szCs w:val="28"/>
        </w:rPr>
        <w:t xml:space="preserve"> </w:t>
      </w:r>
    </w:p>
    <w:p w14:paraId="5C899395" w14:textId="77777777" w:rsidR="00130479" w:rsidRDefault="00130479" w:rsidP="00130479">
      <w:pPr>
        <w:widowControl w:val="0"/>
        <w:autoSpaceDE w:val="0"/>
        <w:autoSpaceDN w:val="0"/>
        <w:ind w:firstLine="709"/>
        <w:jc w:val="both"/>
        <w:rPr>
          <w:color w:val="FF0000"/>
          <w:sz w:val="28"/>
          <w:szCs w:val="28"/>
        </w:rPr>
      </w:pPr>
      <w:r w:rsidRPr="000914C9">
        <w:rPr>
          <w:snapToGrid w:val="0"/>
          <w:sz w:val="28"/>
          <w:szCs w:val="28"/>
        </w:rPr>
        <w:t xml:space="preserve">Фактические операционные расходы за 2019 год </w:t>
      </w:r>
      <w:r w:rsidRPr="000914C9">
        <w:rPr>
          <w:sz w:val="28"/>
          <w:szCs w:val="28"/>
        </w:rPr>
        <w:t>ООО «</w:t>
      </w:r>
      <w:proofErr w:type="spellStart"/>
      <w:r>
        <w:rPr>
          <w:sz w:val="28"/>
          <w:szCs w:val="28"/>
        </w:rPr>
        <w:t>Теплоснаб</w:t>
      </w:r>
      <w:proofErr w:type="spellEnd"/>
      <w:r w:rsidRPr="000914C9">
        <w:rPr>
          <w:sz w:val="28"/>
          <w:szCs w:val="28"/>
        </w:rPr>
        <w:t>»</w:t>
      </w:r>
      <w:r w:rsidRPr="000914C9">
        <w:rPr>
          <w:snapToGrid w:val="0"/>
          <w:sz w:val="28"/>
          <w:szCs w:val="28"/>
        </w:rPr>
        <w:t>, принимаются экспертами в соответствии с формулой (27) Методических указаний.</w:t>
      </w:r>
      <w:r w:rsidRPr="000914C9">
        <w:rPr>
          <w:sz w:val="28"/>
          <w:szCs w:val="28"/>
        </w:rPr>
        <w:t xml:space="preserve"> К уровню </w:t>
      </w:r>
      <w:r>
        <w:rPr>
          <w:sz w:val="28"/>
          <w:szCs w:val="28"/>
        </w:rPr>
        <w:t xml:space="preserve">базового уровня </w:t>
      </w:r>
      <w:r w:rsidRPr="000914C9">
        <w:rPr>
          <w:sz w:val="28"/>
          <w:szCs w:val="28"/>
        </w:rPr>
        <w:t>операционных расходов на 201</w:t>
      </w:r>
      <w:r>
        <w:rPr>
          <w:sz w:val="28"/>
          <w:szCs w:val="28"/>
        </w:rPr>
        <w:t>8</w:t>
      </w:r>
      <w:r w:rsidRPr="000914C9">
        <w:rPr>
          <w:sz w:val="28"/>
          <w:szCs w:val="28"/>
        </w:rPr>
        <w:t xml:space="preserve"> </w:t>
      </w:r>
      <w:proofErr w:type="gramStart"/>
      <w:r w:rsidRPr="000914C9">
        <w:rPr>
          <w:sz w:val="28"/>
          <w:szCs w:val="28"/>
        </w:rPr>
        <w:t>год  применен</w:t>
      </w:r>
      <w:proofErr w:type="gramEnd"/>
      <w:r w:rsidRPr="000914C9">
        <w:rPr>
          <w:sz w:val="28"/>
          <w:szCs w:val="28"/>
        </w:rPr>
        <w:t xml:space="preserve"> одобренные </w:t>
      </w:r>
      <w:r>
        <w:rPr>
          <w:sz w:val="28"/>
          <w:szCs w:val="28"/>
        </w:rPr>
        <w:t>п</w:t>
      </w:r>
      <w:r w:rsidRPr="000914C9">
        <w:rPr>
          <w:sz w:val="28"/>
          <w:szCs w:val="28"/>
        </w:rPr>
        <w:t xml:space="preserve">рогноз </w:t>
      </w:r>
      <w:r w:rsidRPr="000914C9">
        <w:rPr>
          <w:color w:val="000000" w:themeColor="text1"/>
          <w:sz w:val="28"/>
          <w:szCs w:val="28"/>
        </w:rPr>
        <w:t>Минэкономразвития</w:t>
      </w:r>
      <w:r>
        <w:rPr>
          <w:color w:val="000000" w:themeColor="text1"/>
          <w:sz w:val="28"/>
          <w:szCs w:val="28"/>
        </w:rPr>
        <w:t xml:space="preserve"> России</w:t>
      </w:r>
      <w:r w:rsidRPr="000914C9">
        <w:rPr>
          <w:color w:val="000000" w:themeColor="text1"/>
          <w:sz w:val="28"/>
          <w:szCs w:val="28"/>
        </w:rPr>
        <w:t xml:space="preserve">, опубликованные на сайте </w:t>
      </w:r>
      <w:r>
        <w:rPr>
          <w:color w:val="000000" w:themeColor="text1"/>
          <w:sz w:val="28"/>
          <w:szCs w:val="28"/>
        </w:rPr>
        <w:t>26</w:t>
      </w:r>
      <w:r w:rsidRPr="000914C9">
        <w:rPr>
          <w:color w:val="000000" w:themeColor="text1"/>
          <w:sz w:val="28"/>
          <w:szCs w:val="28"/>
        </w:rPr>
        <w:t>.09.20</w:t>
      </w:r>
      <w:r>
        <w:rPr>
          <w:color w:val="000000" w:themeColor="text1"/>
          <w:sz w:val="28"/>
          <w:szCs w:val="28"/>
        </w:rPr>
        <w:t>20</w:t>
      </w:r>
      <w:r w:rsidRPr="000914C9">
        <w:rPr>
          <w:color w:val="000000" w:themeColor="text1"/>
          <w:sz w:val="28"/>
          <w:szCs w:val="28"/>
        </w:rPr>
        <w:t>, в соответствии с которым ИПЦ на 201</w:t>
      </w:r>
      <w:r>
        <w:rPr>
          <w:color w:val="000000" w:themeColor="text1"/>
          <w:sz w:val="28"/>
          <w:szCs w:val="28"/>
        </w:rPr>
        <w:t>9</w:t>
      </w:r>
      <w:r w:rsidRPr="000914C9">
        <w:rPr>
          <w:color w:val="000000" w:themeColor="text1"/>
          <w:sz w:val="28"/>
          <w:szCs w:val="28"/>
        </w:rPr>
        <w:t xml:space="preserve"> год составил 10</w:t>
      </w:r>
      <w:r>
        <w:rPr>
          <w:color w:val="000000" w:themeColor="text1"/>
          <w:sz w:val="28"/>
          <w:szCs w:val="28"/>
        </w:rPr>
        <w:t>4,5</w:t>
      </w:r>
      <w:r w:rsidRPr="000914C9">
        <w:rPr>
          <w:color w:val="000000" w:themeColor="text1"/>
          <w:sz w:val="28"/>
          <w:szCs w:val="28"/>
        </w:rPr>
        <w:t xml:space="preserve"> %.</w:t>
      </w:r>
      <w:r w:rsidRPr="000914C9">
        <w:rPr>
          <w:color w:val="FF0000"/>
          <w:sz w:val="28"/>
          <w:szCs w:val="28"/>
        </w:rPr>
        <w:t xml:space="preserve"> </w:t>
      </w:r>
    </w:p>
    <w:p w14:paraId="24EFA3A8" w14:textId="77777777" w:rsidR="00130479" w:rsidRPr="00DD63F5" w:rsidRDefault="00130479" w:rsidP="00130479">
      <w:pPr>
        <w:ind w:firstLine="709"/>
        <w:jc w:val="both"/>
        <w:rPr>
          <w:color w:val="000000"/>
          <w:sz w:val="28"/>
          <w:szCs w:val="28"/>
        </w:rPr>
      </w:pPr>
      <w:r w:rsidRPr="00DD63F5">
        <w:rPr>
          <w:color w:val="000000"/>
          <w:sz w:val="28"/>
          <w:szCs w:val="28"/>
        </w:rPr>
        <w:t xml:space="preserve">Установленная тепловая мощность источника тепловой </w:t>
      </w:r>
      <w:proofErr w:type="spellStart"/>
      <w:r w:rsidRPr="00DD63F5">
        <w:rPr>
          <w:color w:val="000000"/>
          <w:sz w:val="28"/>
          <w:szCs w:val="28"/>
        </w:rPr>
        <w:t>энергиии</w:t>
      </w:r>
      <w:proofErr w:type="spellEnd"/>
      <w:r w:rsidRPr="00DD63F5">
        <w:rPr>
          <w:color w:val="000000"/>
          <w:sz w:val="28"/>
          <w:szCs w:val="28"/>
        </w:rPr>
        <w:t xml:space="preserve"> и характеристики тепловых сетей, обслуживаемых </w:t>
      </w:r>
      <w:r w:rsidRPr="000B40C5">
        <w:rPr>
          <w:color w:val="000000"/>
          <w:sz w:val="28"/>
          <w:szCs w:val="28"/>
        </w:rPr>
        <w:t>ООО «</w:t>
      </w:r>
      <w:proofErr w:type="spellStart"/>
      <w:r w:rsidRPr="000B40C5">
        <w:rPr>
          <w:color w:val="000000"/>
          <w:sz w:val="28"/>
          <w:szCs w:val="28"/>
        </w:rPr>
        <w:t>Теплоснаб</w:t>
      </w:r>
      <w:proofErr w:type="spellEnd"/>
      <w:r w:rsidRPr="000B40C5">
        <w:rPr>
          <w:color w:val="000000"/>
          <w:sz w:val="28"/>
          <w:szCs w:val="28"/>
        </w:rPr>
        <w:t>»</w:t>
      </w:r>
      <w:r w:rsidRPr="00DD63F5">
        <w:rPr>
          <w:color w:val="000000"/>
          <w:sz w:val="28"/>
          <w:szCs w:val="28"/>
        </w:rPr>
        <w:t xml:space="preserve"> </w:t>
      </w:r>
      <w:r>
        <w:rPr>
          <w:color w:val="000000"/>
          <w:sz w:val="28"/>
          <w:szCs w:val="28"/>
        </w:rPr>
        <w:t>за</w:t>
      </w:r>
      <w:r w:rsidRPr="00DD63F5">
        <w:rPr>
          <w:color w:val="000000"/>
          <w:sz w:val="28"/>
          <w:szCs w:val="28"/>
        </w:rPr>
        <w:t xml:space="preserve"> 20</w:t>
      </w:r>
      <w:r>
        <w:rPr>
          <w:color w:val="000000"/>
          <w:sz w:val="28"/>
          <w:szCs w:val="28"/>
        </w:rPr>
        <w:t>19</w:t>
      </w:r>
      <w:r w:rsidRPr="00DD63F5">
        <w:rPr>
          <w:color w:val="000000"/>
          <w:sz w:val="28"/>
          <w:szCs w:val="28"/>
        </w:rPr>
        <w:t xml:space="preserve"> год, не меняются, соответственно, индекс изменения количества активов равен нулю.</w:t>
      </w:r>
    </w:p>
    <w:p w14:paraId="1866266C" w14:textId="77777777" w:rsidR="00130479" w:rsidRPr="00DD63F5" w:rsidRDefault="00130479" w:rsidP="00130479">
      <w:pPr>
        <w:ind w:firstLine="709"/>
        <w:jc w:val="both"/>
        <w:rPr>
          <w:color w:val="000000"/>
          <w:sz w:val="28"/>
          <w:szCs w:val="28"/>
        </w:rPr>
      </w:pPr>
      <w:r w:rsidRPr="00DD63F5">
        <w:rPr>
          <w:color w:val="000000"/>
          <w:sz w:val="28"/>
          <w:szCs w:val="28"/>
        </w:rPr>
        <w:t xml:space="preserve">Величина </w:t>
      </w:r>
      <w:r>
        <w:rPr>
          <w:color w:val="000000"/>
          <w:sz w:val="28"/>
          <w:szCs w:val="28"/>
        </w:rPr>
        <w:t xml:space="preserve">фактических </w:t>
      </w:r>
      <w:r w:rsidRPr="00DD63F5">
        <w:rPr>
          <w:color w:val="000000"/>
          <w:sz w:val="28"/>
          <w:szCs w:val="28"/>
        </w:rPr>
        <w:t>операционных расходов</w:t>
      </w:r>
      <w:r>
        <w:rPr>
          <w:color w:val="000000"/>
          <w:sz w:val="28"/>
          <w:szCs w:val="28"/>
        </w:rPr>
        <w:t xml:space="preserve"> за 2019</w:t>
      </w:r>
      <w:r w:rsidRPr="00DD63F5">
        <w:rPr>
          <w:color w:val="000000"/>
          <w:sz w:val="28"/>
          <w:szCs w:val="28"/>
        </w:rPr>
        <w:t xml:space="preserve"> год, составила</w:t>
      </w:r>
      <w:r w:rsidRPr="00DD63F5">
        <w:rPr>
          <w:color w:val="FF0000"/>
          <w:sz w:val="28"/>
          <w:szCs w:val="28"/>
        </w:rPr>
        <w:t xml:space="preserve"> </w:t>
      </w:r>
      <w:r>
        <w:rPr>
          <w:color w:val="FF0000"/>
          <w:sz w:val="28"/>
          <w:szCs w:val="28"/>
        </w:rPr>
        <w:t xml:space="preserve">          </w:t>
      </w:r>
      <w:r w:rsidRPr="00C05E74">
        <w:rPr>
          <w:sz w:val="28"/>
          <w:szCs w:val="28"/>
        </w:rPr>
        <w:t>581,06</w:t>
      </w:r>
      <w:r>
        <w:rPr>
          <w:sz w:val="28"/>
          <w:szCs w:val="28"/>
        </w:rPr>
        <w:t xml:space="preserve"> </w:t>
      </w:r>
      <w:r w:rsidRPr="00DD63F5">
        <w:rPr>
          <w:sz w:val="28"/>
          <w:szCs w:val="28"/>
        </w:rPr>
        <w:t>тыс</w:t>
      </w:r>
      <w:r>
        <w:rPr>
          <w:color w:val="000000"/>
          <w:sz w:val="28"/>
          <w:szCs w:val="28"/>
        </w:rPr>
        <w:t>. руб.</w:t>
      </w:r>
    </w:p>
    <w:p w14:paraId="21DCAE2A" w14:textId="77777777" w:rsidR="00130479" w:rsidRPr="000914C9" w:rsidRDefault="00130479" w:rsidP="00130479">
      <w:pPr>
        <w:widowControl w:val="0"/>
        <w:autoSpaceDE w:val="0"/>
        <w:autoSpaceDN w:val="0"/>
        <w:ind w:firstLine="709"/>
        <w:jc w:val="right"/>
        <w:rPr>
          <w:color w:val="FF0000"/>
          <w:sz w:val="28"/>
          <w:szCs w:val="28"/>
        </w:rPr>
      </w:pPr>
      <w:r w:rsidRPr="002D1BA9">
        <w:rPr>
          <w:color w:val="000000"/>
          <w:sz w:val="28"/>
          <w:szCs w:val="28"/>
        </w:rPr>
        <w:t xml:space="preserve">Таблица </w:t>
      </w:r>
      <w:r>
        <w:rPr>
          <w:color w:val="000000"/>
          <w:sz w:val="28"/>
          <w:szCs w:val="28"/>
        </w:rPr>
        <w:t>19</w:t>
      </w:r>
    </w:p>
    <w:p w14:paraId="2A124C30" w14:textId="77777777" w:rsidR="00130479" w:rsidRPr="002D1BA9" w:rsidRDefault="00130479" w:rsidP="00130479">
      <w:pPr>
        <w:jc w:val="center"/>
        <w:rPr>
          <w:b/>
          <w:sz w:val="28"/>
          <w:szCs w:val="28"/>
        </w:rPr>
      </w:pPr>
      <w:r w:rsidRPr="002D1BA9">
        <w:rPr>
          <w:b/>
          <w:sz w:val="28"/>
          <w:szCs w:val="28"/>
        </w:rPr>
        <w:t>Расчёт фактических операционных (подконтрольных) расходов на 2019 год</w:t>
      </w:r>
    </w:p>
    <w:p w14:paraId="1B01997E" w14:textId="77777777" w:rsidR="00130479" w:rsidRDefault="00130479" w:rsidP="00130479">
      <w:pPr>
        <w:widowControl w:val="0"/>
        <w:autoSpaceDE w:val="0"/>
        <w:autoSpaceDN w:val="0"/>
        <w:jc w:val="both"/>
        <w:rPr>
          <w:sz w:val="28"/>
          <w:szCs w:val="28"/>
        </w:rPr>
      </w:pPr>
      <w:r w:rsidRPr="00780565">
        <w:rPr>
          <w:noProof/>
        </w:rPr>
        <w:lastRenderedPageBreak/>
        <w:drawing>
          <wp:inline distT="0" distB="0" distL="0" distR="0" wp14:anchorId="77DB90AF" wp14:editId="3D4A92B2">
            <wp:extent cx="6120130" cy="3177285"/>
            <wp:effectExtent l="0" t="0" r="0" b="444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120130" cy="3177285"/>
                    </a:xfrm>
                    <a:prstGeom prst="rect">
                      <a:avLst/>
                    </a:prstGeom>
                    <a:noFill/>
                    <a:ln>
                      <a:noFill/>
                    </a:ln>
                  </pic:spPr>
                </pic:pic>
              </a:graphicData>
            </a:graphic>
          </wp:inline>
        </w:drawing>
      </w:r>
    </w:p>
    <w:p w14:paraId="276A3843" w14:textId="77777777" w:rsidR="00130479" w:rsidRDefault="00130479" w:rsidP="00130479">
      <w:pPr>
        <w:widowControl w:val="0"/>
        <w:autoSpaceDE w:val="0"/>
        <w:autoSpaceDN w:val="0"/>
        <w:jc w:val="both"/>
        <w:rPr>
          <w:sz w:val="28"/>
          <w:szCs w:val="28"/>
        </w:rPr>
      </w:pPr>
    </w:p>
    <w:p w14:paraId="30FD32BD" w14:textId="77777777" w:rsidR="00130479" w:rsidRDefault="00130479" w:rsidP="00130479">
      <w:pPr>
        <w:ind w:firstLine="709"/>
        <w:jc w:val="both"/>
        <w:rPr>
          <w:sz w:val="28"/>
          <w:szCs w:val="28"/>
        </w:rPr>
      </w:pPr>
      <w:r w:rsidRPr="000914C9">
        <w:rPr>
          <w:sz w:val="28"/>
          <w:szCs w:val="28"/>
        </w:rPr>
        <w:t xml:space="preserve">Таким образом индекс изменения </w:t>
      </w:r>
      <w:r>
        <w:rPr>
          <w:sz w:val="28"/>
          <w:szCs w:val="28"/>
        </w:rPr>
        <w:t xml:space="preserve">фактических </w:t>
      </w:r>
      <w:r w:rsidRPr="000914C9">
        <w:rPr>
          <w:sz w:val="28"/>
          <w:szCs w:val="28"/>
        </w:rPr>
        <w:t xml:space="preserve">операционных расходов составил </w:t>
      </w:r>
      <w:r w:rsidRPr="000914C9">
        <w:rPr>
          <w:color w:val="000000" w:themeColor="text1"/>
          <w:sz w:val="28"/>
          <w:szCs w:val="28"/>
        </w:rPr>
        <w:t>103,45 %</w:t>
      </w:r>
      <w:r w:rsidRPr="000914C9">
        <w:rPr>
          <w:sz w:val="28"/>
          <w:szCs w:val="28"/>
        </w:rPr>
        <w:t>.</w:t>
      </w:r>
    </w:p>
    <w:p w14:paraId="7C9052AD" w14:textId="77777777" w:rsidR="00130479" w:rsidRPr="002D1BA9" w:rsidRDefault="00130479" w:rsidP="00130479">
      <w:pPr>
        <w:ind w:firstLine="709"/>
        <w:jc w:val="both"/>
        <w:rPr>
          <w:sz w:val="28"/>
          <w:szCs w:val="28"/>
        </w:rPr>
      </w:pPr>
      <w:r w:rsidRPr="000914C9">
        <w:rPr>
          <w:sz w:val="28"/>
          <w:szCs w:val="28"/>
        </w:rPr>
        <w:t xml:space="preserve"> </w:t>
      </w:r>
      <w:r w:rsidRPr="002D1BA9">
        <w:rPr>
          <w:sz w:val="28"/>
          <w:szCs w:val="28"/>
        </w:rPr>
        <w:t>ОР20</w:t>
      </w:r>
      <w:r>
        <w:rPr>
          <w:sz w:val="28"/>
          <w:szCs w:val="28"/>
        </w:rPr>
        <w:t>19</w:t>
      </w:r>
      <w:r w:rsidRPr="002D1BA9">
        <w:rPr>
          <w:sz w:val="28"/>
          <w:szCs w:val="28"/>
        </w:rPr>
        <w:t xml:space="preserve"> = </w:t>
      </w:r>
      <w:r>
        <w:rPr>
          <w:sz w:val="28"/>
          <w:szCs w:val="28"/>
        </w:rPr>
        <w:t>561,65</w:t>
      </w:r>
      <w:r w:rsidRPr="002D1BA9">
        <w:rPr>
          <w:sz w:val="28"/>
          <w:szCs w:val="28"/>
        </w:rPr>
        <w:t xml:space="preserve"> тыс. руб. *(1-1/</w:t>
      </w:r>
      <w:proofErr w:type="gramStart"/>
      <w:r w:rsidRPr="002D1BA9">
        <w:rPr>
          <w:sz w:val="28"/>
          <w:szCs w:val="28"/>
        </w:rPr>
        <w:t>100)*</w:t>
      </w:r>
      <w:proofErr w:type="gramEnd"/>
      <w:r w:rsidRPr="002D1BA9">
        <w:rPr>
          <w:sz w:val="28"/>
          <w:szCs w:val="28"/>
        </w:rPr>
        <w:t>(1+0,0</w:t>
      </w:r>
      <w:r>
        <w:rPr>
          <w:sz w:val="28"/>
          <w:szCs w:val="28"/>
        </w:rPr>
        <w:t>45</w:t>
      </w:r>
      <w:r w:rsidRPr="002D1BA9">
        <w:rPr>
          <w:sz w:val="28"/>
          <w:szCs w:val="28"/>
        </w:rPr>
        <w:t xml:space="preserve">)*(1+0,75*(0,00)) = </w:t>
      </w:r>
      <w:r>
        <w:rPr>
          <w:sz w:val="28"/>
          <w:szCs w:val="28"/>
        </w:rPr>
        <w:t>581,06</w:t>
      </w:r>
      <w:r w:rsidRPr="002D1BA9">
        <w:rPr>
          <w:sz w:val="28"/>
          <w:szCs w:val="28"/>
        </w:rPr>
        <w:t xml:space="preserve"> тыс. руб.</w:t>
      </w:r>
    </w:p>
    <w:p w14:paraId="47C0A4C4" w14:textId="77777777" w:rsidR="00130479" w:rsidRPr="00822A3D" w:rsidRDefault="00130479" w:rsidP="00130479">
      <w:pPr>
        <w:ind w:right="142" w:firstLine="709"/>
        <w:jc w:val="both"/>
        <w:rPr>
          <w:sz w:val="28"/>
          <w:szCs w:val="28"/>
        </w:rPr>
      </w:pPr>
      <w:r w:rsidRPr="00822A3D">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447DDF06" w14:textId="77777777" w:rsidR="00130479" w:rsidRDefault="00130479" w:rsidP="00130479">
      <w:pPr>
        <w:ind w:firstLine="709"/>
        <w:jc w:val="both"/>
        <w:rPr>
          <w:noProof/>
        </w:rPr>
      </w:pPr>
      <w:r>
        <w:rPr>
          <w:sz w:val="28"/>
          <w:szCs w:val="28"/>
        </w:rPr>
        <w:t>Экспертами использовалась и</w:t>
      </w:r>
      <w:r w:rsidRPr="00A07A95">
        <w:rPr>
          <w:sz w:val="28"/>
          <w:szCs w:val="28"/>
        </w:rPr>
        <w:t>нформация по факту 2019 года</w:t>
      </w:r>
      <w:r>
        <w:rPr>
          <w:sz w:val="28"/>
          <w:szCs w:val="28"/>
        </w:rPr>
        <w:t>, полученная</w:t>
      </w:r>
      <w:r w:rsidRPr="00A07A95">
        <w:rPr>
          <w:sz w:val="28"/>
          <w:szCs w:val="28"/>
        </w:rPr>
        <w:t xml:space="preserve"> через систему ЕИАС и заверен</w:t>
      </w:r>
      <w:r>
        <w:rPr>
          <w:sz w:val="28"/>
          <w:szCs w:val="28"/>
        </w:rPr>
        <w:t>н</w:t>
      </w:r>
      <w:r w:rsidRPr="00A07A95">
        <w:rPr>
          <w:sz w:val="28"/>
          <w:szCs w:val="28"/>
        </w:rPr>
        <w:t>а</w:t>
      </w:r>
      <w:r>
        <w:rPr>
          <w:sz w:val="28"/>
          <w:szCs w:val="28"/>
        </w:rPr>
        <w:t>я</w:t>
      </w:r>
      <w:r w:rsidRPr="00A07A95">
        <w:rPr>
          <w:sz w:val="28"/>
          <w:szCs w:val="28"/>
        </w:rPr>
        <w:t xml:space="preserve"> электронно-цифровой подписью руководителя в формате шаблона BALANCE.CALC.TARIFF.WARM.2019.FACT, который в соответствии с постановлением РЭК КО № 297 от 30.10.2018, является официальной отчётностью.</w:t>
      </w:r>
      <w:r w:rsidRPr="000F0DF6">
        <w:t xml:space="preserve"> </w:t>
      </w:r>
    </w:p>
    <w:p w14:paraId="2BE1D1A2" w14:textId="77777777" w:rsidR="00130479" w:rsidRPr="00EC286C" w:rsidRDefault="00130479" w:rsidP="00130479">
      <w:pPr>
        <w:ind w:right="142" w:firstLine="720"/>
        <w:jc w:val="both"/>
        <w:rPr>
          <w:sz w:val="28"/>
          <w:szCs w:val="28"/>
        </w:rPr>
      </w:pPr>
      <w:r w:rsidRPr="00EC286C">
        <w:rPr>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1133EF46" w14:textId="77777777" w:rsidR="00130479" w:rsidRPr="00EC286C" w:rsidRDefault="00130479" w:rsidP="00130479">
      <w:pPr>
        <w:ind w:right="142" w:firstLine="720"/>
        <w:jc w:val="both"/>
        <w:rPr>
          <w:sz w:val="28"/>
          <w:szCs w:val="28"/>
          <w:lang w:eastAsia="en-US"/>
        </w:rPr>
      </w:pPr>
      <w:r w:rsidRPr="00EC286C">
        <w:rPr>
          <w:sz w:val="28"/>
          <w:szCs w:val="28"/>
        </w:rPr>
        <w:lastRenderedPageBreak/>
        <w:t xml:space="preserve">Реестр </w:t>
      </w:r>
      <w:r>
        <w:rPr>
          <w:sz w:val="28"/>
          <w:szCs w:val="28"/>
        </w:rPr>
        <w:t>операционных расходов, р</w:t>
      </w:r>
      <w:r w:rsidRPr="00EC286C">
        <w:rPr>
          <w:sz w:val="28"/>
          <w:szCs w:val="28"/>
        </w:rPr>
        <w:t xml:space="preserve">еестр </w:t>
      </w:r>
      <w:r>
        <w:rPr>
          <w:sz w:val="28"/>
          <w:szCs w:val="28"/>
        </w:rPr>
        <w:t>неподконтрольных расходов, р</w:t>
      </w:r>
      <w:r w:rsidRPr="008619F8">
        <w:rPr>
          <w:sz w:val="28"/>
          <w:szCs w:val="28"/>
        </w:rPr>
        <w:t xml:space="preserve">еестр </w:t>
      </w:r>
      <w:r w:rsidRPr="00EC286C">
        <w:rPr>
          <w:sz w:val="28"/>
          <w:szCs w:val="28"/>
        </w:rPr>
        <w:t xml:space="preserve">расходов на приобретение энергетических ресурсов, холодной воды и теплоносителя для производства теплоносителя представлен </w:t>
      </w:r>
      <w:r w:rsidRPr="00EC286C">
        <w:rPr>
          <w:sz w:val="28"/>
          <w:szCs w:val="28"/>
        </w:rPr>
        <w:br/>
        <w:t xml:space="preserve">в </w:t>
      </w:r>
      <w:r>
        <w:rPr>
          <w:sz w:val="28"/>
          <w:szCs w:val="28"/>
        </w:rPr>
        <w:t>приложении № 7, в соответствующих разделах по факту 2019 года.</w:t>
      </w:r>
    </w:p>
    <w:p w14:paraId="106F057B" w14:textId="77777777" w:rsidR="00130479" w:rsidRDefault="00130479" w:rsidP="00130479">
      <w:pPr>
        <w:ind w:firstLine="720"/>
        <w:jc w:val="both"/>
        <w:rPr>
          <w:snapToGrid w:val="0"/>
          <w:sz w:val="28"/>
          <w:szCs w:val="28"/>
        </w:rPr>
      </w:pPr>
    </w:p>
    <w:p w14:paraId="0E320A3E" w14:textId="77777777" w:rsidR="00130479" w:rsidRPr="00A2115F" w:rsidRDefault="00130479" w:rsidP="00130479">
      <w:pPr>
        <w:ind w:firstLine="720"/>
        <w:jc w:val="both"/>
        <w:rPr>
          <w:snapToGrid w:val="0"/>
          <w:sz w:val="28"/>
          <w:szCs w:val="28"/>
        </w:rPr>
      </w:pPr>
      <w:r w:rsidRPr="00A2115F">
        <w:rPr>
          <w:snapToGrid w:val="0"/>
          <w:sz w:val="28"/>
          <w:szCs w:val="28"/>
        </w:rPr>
        <w:t xml:space="preserve">Товарная выручка </w:t>
      </w:r>
      <w:r>
        <w:rPr>
          <w:snapToGrid w:val="0"/>
          <w:sz w:val="28"/>
          <w:szCs w:val="28"/>
        </w:rPr>
        <w:t>предприятия</w:t>
      </w:r>
      <w:r w:rsidRPr="00A2115F">
        <w:rPr>
          <w:snapToGrid w:val="0"/>
          <w:sz w:val="28"/>
          <w:szCs w:val="28"/>
        </w:rPr>
        <w:t xml:space="preserve"> от реализации тепло</w:t>
      </w:r>
      <w:r>
        <w:rPr>
          <w:snapToGrid w:val="0"/>
          <w:sz w:val="28"/>
          <w:szCs w:val="28"/>
        </w:rPr>
        <w:t>носителя</w:t>
      </w:r>
      <w:r w:rsidRPr="00A2115F">
        <w:rPr>
          <w:snapToGrid w:val="0"/>
          <w:sz w:val="28"/>
          <w:szCs w:val="28"/>
        </w:rPr>
        <w:t xml:space="preserve"> на потребительском рынке за 201</w:t>
      </w:r>
      <w:r>
        <w:rPr>
          <w:snapToGrid w:val="0"/>
          <w:sz w:val="28"/>
          <w:szCs w:val="28"/>
        </w:rPr>
        <w:t>9</w:t>
      </w:r>
      <w:r w:rsidRPr="00A2115F">
        <w:rPr>
          <w:snapToGrid w:val="0"/>
          <w:sz w:val="28"/>
          <w:szCs w:val="28"/>
        </w:rPr>
        <w:t xml:space="preserve"> год составила </w:t>
      </w:r>
      <w:r w:rsidRPr="00EE7C49">
        <w:rPr>
          <w:snapToGrid w:val="0"/>
          <w:sz w:val="28"/>
          <w:szCs w:val="28"/>
        </w:rPr>
        <w:t>2660,68</w:t>
      </w:r>
      <w:r>
        <w:rPr>
          <w:snapToGrid w:val="0"/>
          <w:sz w:val="28"/>
          <w:szCs w:val="28"/>
        </w:rPr>
        <w:t xml:space="preserve"> </w:t>
      </w:r>
      <w:r w:rsidRPr="00A2115F">
        <w:rPr>
          <w:snapToGrid w:val="0"/>
          <w:sz w:val="28"/>
          <w:szCs w:val="28"/>
        </w:rPr>
        <w:t>тыс. руб. Товарная выручка предприятия, рассчитана как произведение фактического полезного отпуска (</w:t>
      </w:r>
      <w:r w:rsidRPr="00EE7C49">
        <w:rPr>
          <w:snapToGrid w:val="0"/>
          <w:sz w:val="28"/>
          <w:szCs w:val="28"/>
        </w:rPr>
        <w:t>256140,49</w:t>
      </w:r>
      <w:r>
        <w:rPr>
          <w:snapToGrid w:val="0"/>
          <w:sz w:val="28"/>
          <w:szCs w:val="28"/>
        </w:rPr>
        <w:t xml:space="preserve"> м³), доли полезного отпуска по полугодиям 0,51 и 0,49,</w:t>
      </w:r>
      <w:r w:rsidRPr="00A2115F">
        <w:rPr>
          <w:snapToGrid w:val="0"/>
          <w:sz w:val="28"/>
          <w:szCs w:val="28"/>
        </w:rPr>
        <w:t xml:space="preserve"> утвержденных тарифов 20</w:t>
      </w:r>
      <w:r>
        <w:rPr>
          <w:snapToGrid w:val="0"/>
          <w:sz w:val="28"/>
          <w:szCs w:val="28"/>
        </w:rPr>
        <w:t>19</w:t>
      </w:r>
      <w:r w:rsidRPr="00A2115F">
        <w:rPr>
          <w:snapToGrid w:val="0"/>
          <w:sz w:val="28"/>
          <w:szCs w:val="28"/>
        </w:rPr>
        <w:t xml:space="preserve"> года </w:t>
      </w:r>
      <w:r>
        <w:rPr>
          <w:snapToGrid w:val="0"/>
          <w:sz w:val="28"/>
          <w:szCs w:val="28"/>
        </w:rPr>
        <w:t xml:space="preserve">(постановление РЭК КО </w:t>
      </w:r>
      <w:r w:rsidRPr="00893DA9">
        <w:rPr>
          <w:snapToGrid w:val="0"/>
          <w:sz w:val="28"/>
          <w:szCs w:val="28"/>
        </w:rPr>
        <w:t xml:space="preserve">от </w:t>
      </w:r>
      <w:r>
        <w:rPr>
          <w:snapToGrid w:val="0"/>
          <w:sz w:val="28"/>
          <w:szCs w:val="28"/>
        </w:rPr>
        <w:t>07</w:t>
      </w:r>
      <w:r w:rsidRPr="00893DA9">
        <w:rPr>
          <w:snapToGrid w:val="0"/>
          <w:sz w:val="28"/>
          <w:szCs w:val="28"/>
        </w:rPr>
        <w:t>.</w:t>
      </w:r>
      <w:r>
        <w:rPr>
          <w:snapToGrid w:val="0"/>
          <w:sz w:val="28"/>
          <w:szCs w:val="28"/>
        </w:rPr>
        <w:t>12</w:t>
      </w:r>
      <w:r w:rsidRPr="00893DA9">
        <w:rPr>
          <w:snapToGrid w:val="0"/>
          <w:sz w:val="28"/>
          <w:szCs w:val="28"/>
        </w:rPr>
        <w:t>.20</w:t>
      </w:r>
      <w:r>
        <w:rPr>
          <w:snapToGrid w:val="0"/>
          <w:sz w:val="28"/>
          <w:szCs w:val="28"/>
        </w:rPr>
        <w:t>18</w:t>
      </w:r>
      <w:r w:rsidRPr="00893DA9">
        <w:rPr>
          <w:snapToGrid w:val="0"/>
          <w:sz w:val="28"/>
          <w:szCs w:val="28"/>
        </w:rPr>
        <w:t xml:space="preserve"> №</w:t>
      </w:r>
      <w:r>
        <w:rPr>
          <w:snapToGrid w:val="0"/>
          <w:sz w:val="28"/>
          <w:szCs w:val="28"/>
        </w:rPr>
        <w:t xml:space="preserve"> 447</w:t>
      </w:r>
      <w:r w:rsidRPr="00A2115F">
        <w:rPr>
          <w:snapToGrid w:val="0"/>
          <w:sz w:val="28"/>
          <w:szCs w:val="28"/>
        </w:rPr>
        <w:t>)</w:t>
      </w:r>
      <w:r>
        <w:rPr>
          <w:snapToGrid w:val="0"/>
          <w:sz w:val="28"/>
          <w:szCs w:val="28"/>
        </w:rPr>
        <w:t xml:space="preserve"> с 01.01.2019 – </w:t>
      </w:r>
      <w:r w:rsidRPr="00081C63">
        <w:rPr>
          <w:snapToGrid w:val="0"/>
          <w:sz w:val="28"/>
          <w:szCs w:val="28"/>
        </w:rPr>
        <w:t>9,78</w:t>
      </w:r>
      <w:r>
        <w:rPr>
          <w:snapToGrid w:val="0"/>
          <w:sz w:val="28"/>
          <w:szCs w:val="28"/>
        </w:rPr>
        <w:t xml:space="preserve"> руб./</w:t>
      </w:r>
      <w:r w:rsidRPr="00081C63">
        <w:t xml:space="preserve"> </w:t>
      </w:r>
      <w:r w:rsidRPr="00081C63">
        <w:rPr>
          <w:snapToGrid w:val="0"/>
          <w:sz w:val="28"/>
          <w:szCs w:val="28"/>
        </w:rPr>
        <w:t>м³</w:t>
      </w:r>
      <w:r>
        <w:rPr>
          <w:snapToGrid w:val="0"/>
          <w:sz w:val="28"/>
          <w:szCs w:val="28"/>
        </w:rPr>
        <w:t xml:space="preserve">, с 01.07.2019 – </w:t>
      </w:r>
      <w:r w:rsidRPr="00ED7BA5">
        <w:rPr>
          <w:snapToGrid w:val="0"/>
          <w:sz w:val="28"/>
          <w:szCs w:val="28"/>
        </w:rPr>
        <w:t>11,02</w:t>
      </w:r>
      <w:r>
        <w:rPr>
          <w:snapToGrid w:val="0"/>
          <w:sz w:val="28"/>
          <w:szCs w:val="28"/>
        </w:rPr>
        <w:t xml:space="preserve"> руб./</w:t>
      </w:r>
      <w:r w:rsidRPr="00081C63">
        <w:t xml:space="preserve"> </w:t>
      </w:r>
      <w:r w:rsidRPr="00081C63">
        <w:rPr>
          <w:snapToGrid w:val="0"/>
          <w:sz w:val="28"/>
          <w:szCs w:val="28"/>
        </w:rPr>
        <w:t>м³</w:t>
      </w:r>
      <w:r w:rsidRPr="00A2115F">
        <w:rPr>
          <w:snapToGrid w:val="0"/>
          <w:sz w:val="28"/>
          <w:szCs w:val="28"/>
        </w:rPr>
        <w:t xml:space="preserve">. </w:t>
      </w:r>
    </w:p>
    <w:p w14:paraId="30BF95BC" w14:textId="77777777" w:rsidR="00130479" w:rsidRPr="00317E80" w:rsidRDefault="00130479" w:rsidP="00130479">
      <w:pPr>
        <w:ind w:firstLine="720"/>
        <w:jc w:val="both"/>
        <w:rPr>
          <w:snapToGrid w:val="0"/>
          <w:sz w:val="28"/>
          <w:szCs w:val="28"/>
        </w:rPr>
      </w:pPr>
      <w:r w:rsidRPr="00317E80">
        <w:rPr>
          <w:snapToGrid w:val="0"/>
          <w:sz w:val="28"/>
          <w:szCs w:val="28"/>
        </w:rPr>
        <w:t>Рассчитанный размер корректировки</w:t>
      </w:r>
      <w:r>
        <w:rPr>
          <w:snapToGrid w:val="0"/>
          <w:sz w:val="28"/>
          <w:szCs w:val="28"/>
        </w:rPr>
        <w:t xml:space="preserve"> </w:t>
      </w:r>
      <w:r w:rsidRPr="00ED7BA5">
        <w:rPr>
          <w:snapToGrid w:val="0"/>
          <w:sz w:val="28"/>
          <w:szCs w:val="28"/>
        </w:rPr>
        <w:t>135,30</w:t>
      </w:r>
      <w:r>
        <w:rPr>
          <w:snapToGrid w:val="0"/>
          <w:sz w:val="28"/>
          <w:szCs w:val="28"/>
        </w:rPr>
        <w:t xml:space="preserve"> тыс. </w:t>
      </w:r>
      <w:proofErr w:type="spellStart"/>
      <w:r>
        <w:rPr>
          <w:snapToGrid w:val="0"/>
          <w:sz w:val="28"/>
          <w:szCs w:val="28"/>
        </w:rPr>
        <w:t>руб</w:t>
      </w:r>
      <w:proofErr w:type="spellEnd"/>
      <w:r w:rsidRPr="00317E80">
        <w:rPr>
          <w:snapToGrid w:val="0"/>
          <w:sz w:val="28"/>
          <w:szCs w:val="28"/>
        </w:rPr>
        <w:t>, в соответствии с пунктом 51 Методических указаний подлежит умножению на ИПЦ 1,03</w:t>
      </w:r>
      <w:r>
        <w:rPr>
          <w:snapToGrid w:val="0"/>
          <w:sz w:val="28"/>
          <w:szCs w:val="28"/>
        </w:rPr>
        <w:t>2</w:t>
      </w:r>
      <w:r w:rsidRPr="00317E80">
        <w:rPr>
          <w:snapToGrid w:val="0"/>
          <w:sz w:val="28"/>
          <w:szCs w:val="28"/>
        </w:rPr>
        <w:t xml:space="preserve"> (2020/2019) и 1,03</w:t>
      </w:r>
      <w:r>
        <w:rPr>
          <w:snapToGrid w:val="0"/>
          <w:sz w:val="28"/>
          <w:szCs w:val="28"/>
        </w:rPr>
        <w:t>6</w:t>
      </w:r>
      <w:r w:rsidRPr="00317E80">
        <w:rPr>
          <w:snapToGrid w:val="0"/>
          <w:sz w:val="28"/>
          <w:szCs w:val="28"/>
        </w:rPr>
        <w:t xml:space="preserve"> (2021/2020), опубликованные на сайте Минэкономразвития России </w:t>
      </w:r>
      <w:r>
        <w:rPr>
          <w:snapToGrid w:val="0"/>
          <w:sz w:val="28"/>
          <w:szCs w:val="28"/>
        </w:rPr>
        <w:t>26</w:t>
      </w:r>
      <w:r w:rsidRPr="00317E80">
        <w:rPr>
          <w:snapToGrid w:val="0"/>
          <w:sz w:val="28"/>
          <w:szCs w:val="28"/>
        </w:rPr>
        <w:t>.09.20</w:t>
      </w:r>
      <w:r>
        <w:rPr>
          <w:snapToGrid w:val="0"/>
          <w:sz w:val="28"/>
          <w:szCs w:val="28"/>
        </w:rPr>
        <w:t>20 и исключению из НВВ 2021 года.</w:t>
      </w:r>
    </w:p>
    <w:p w14:paraId="40E02364" w14:textId="77777777" w:rsidR="00130479" w:rsidRDefault="00130479" w:rsidP="00130479">
      <w:pPr>
        <w:ind w:firstLine="720"/>
        <w:jc w:val="both"/>
        <w:rPr>
          <w:snapToGrid w:val="0"/>
          <w:sz w:val="28"/>
          <w:szCs w:val="28"/>
        </w:rPr>
      </w:pPr>
      <w:r>
        <w:rPr>
          <w:snapToGrid w:val="0"/>
          <w:sz w:val="28"/>
          <w:szCs w:val="28"/>
        </w:rPr>
        <w:t xml:space="preserve">-135,30 </w:t>
      </w:r>
      <w:r w:rsidRPr="00317E80">
        <w:rPr>
          <w:snapToGrid w:val="0"/>
          <w:sz w:val="28"/>
          <w:szCs w:val="28"/>
        </w:rPr>
        <w:t>тыс. руб. × 1,03</w:t>
      </w:r>
      <w:r>
        <w:rPr>
          <w:snapToGrid w:val="0"/>
          <w:sz w:val="28"/>
          <w:szCs w:val="28"/>
        </w:rPr>
        <w:t>2</w:t>
      </w:r>
      <w:r w:rsidRPr="00317E80">
        <w:rPr>
          <w:snapToGrid w:val="0"/>
          <w:sz w:val="28"/>
          <w:szCs w:val="28"/>
        </w:rPr>
        <w:t xml:space="preserve"> (ИПЦ) × 1,03</w:t>
      </w:r>
      <w:r>
        <w:rPr>
          <w:snapToGrid w:val="0"/>
          <w:sz w:val="28"/>
          <w:szCs w:val="28"/>
        </w:rPr>
        <w:t>6</w:t>
      </w:r>
      <w:r w:rsidRPr="00317E80">
        <w:rPr>
          <w:snapToGrid w:val="0"/>
          <w:sz w:val="28"/>
          <w:szCs w:val="28"/>
        </w:rPr>
        <w:t xml:space="preserve"> (ИПЦ) = </w:t>
      </w:r>
      <w:r w:rsidRPr="006C0085">
        <w:rPr>
          <w:snapToGrid w:val="0"/>
          <w:sz w:val="28"/>
          <w:szCs w:val="28"/>
        </w:rPr>
        <w:t>-</w:t>
      </w:r>
      <w:r>
        <w:rPr>
          <w:snapToGrid w:val="0"/>
          <w:sz w:val="28"/>
          <w:szCs w:val="28"/>
        </w:rPr>
        <w:t>144,65</w:t>
      </w:r>
      <w:r w:rsidRPr="00E41B6F">
        <w:rPr>
          <w:snapToGrid w:val="0"/>
          <w:sz w:val="28"/>
          <w:szCs w:val="28"/>
        </w:rPr>
        <w:t xml:space="preserve"> </w:t>
      </w:r>
      <w:r w:rsidRPr="00317E80">
        <w:rPr>
          <w:snapToGrid w:val="0"/>
          <w:sz w:val="28"/>
          <w:szCs w:val="28"/>
        </w:rPr>
        <w:t>тыс. руб.</w:t>
      </w:r>
    </w:p>
    <w:p w14:paraId="71BA81DA" w14:textId="77777777" w:rsidR="00130479" w:rsidRDefault="00130479" w:rsidP="00130479">
      <w:pPr>
        <w:ind w:firstLine="720"/>
        <w:jc w:val="both"/>
        <w:rPr>
          <w:snapToGrid w:val="0"/>
          <w:sz w:val="28"/>
          <w:szCs w:val="28"/>
        </w:rPr>
      </w:pPr>
      <w:r>
        <w:rPr>
          <w:snapToGrid w:val="0"/>
          <w:sz w:val="28"/>
          <w:szCs w:val="28"/>
        </w:rPr>
        <w:t>Эксперты предлагают данный избыток учесть в течении 3 лет с 2021 года по 48,22 тыс. руб.</w:t>
      </w:r>
    </w:p>
    <w:p w14:paraId="1B146FD3" w14:textId="77777777" w:rsidR="00130479" w:rsidRDefault="00130479" w:rsidP="00130479">
      <w:pPr>
        <w:ind w:right="142" w:firstLine="720"/>
        <w:jc w:val="both"/>
        <w:rPr>
          <w:sz w:val="28"/>
          <w:szCs w:val="28"/>
        </w:rPr>
      </w:pPr>
    </w:p>
    <w:p w14:paraId="7A12AD38" w14:textId="77777777" w:rsidR="00130479" w:rsidRDefault="00130479" w:rsidP="00130479">
      <w:pPr>
        <w:ind w:right="142" w:firstLine="720"/>
        <w:jc w:val="both"/>
        <w:rPr>
          <w:sz w:val="28"/>
          <w:szCs w:val="28"/>
        </w:rPr>
      </w:pPr>
      <w:r w:rsidRPr="00EC286C">
        <w:rPr>
          <w:sz w:val="28"/>
          <w:szCs w:val="28"/>
        </w:rPr>
        <w:t xml:space="preserve">Реестр </w:t>
      </w:r>
      <w:r>
        <w:rPr>
          <w:sz w:val="28"/>
          <w:szCs w:val="28"/>
        </w:rPr>
        <w:t>операционных расходов, р</w:t>
      </w:r>
      <w:r w:rsidRPr="00EC286C">
        <w:rPr>
          <w:sz w:val="28"/>
          <w:szCs w:val="28"/>
        </w:rPr>
        <w:t xml:space="preserve">еестр </w:t>
      </w:r>
      <w:r>
        <w:rPr>
          <w:sz w:val="28"/>
          <w:szCs w:val="28"/>
        </w:rPr>
        <w:t>неподконтрольных расходов, р</w:t>
      </w:r>
      <w:r w:rsidRPr="008619F8">
        <w:rPr>
          <w:sz w:val="28"/>
          <w:szCs w:val="28"/>
        </w:rPr>
        <w:t xml:space="preserve">еестр </w:t>
      </w:r>
      <w:r w:rsidRPr="00EC286C">
        <w:rPr>
          <w:sz w:val="28"/>
          <w:szCs w:val="28"/>
        </w:rPr>
        <w:t>расходов на приобретение энергетических ресурсов, холодной воды и теплоносителя для производства теплоносителя</w:t>
      </w:r>
      <w:r>
        <w:rPr>
          <w:sz w:val="28"/>
          <w:szCs w:val="28"/>
        </w:rPr>
        <w:t>, НВВ на 2021-2025 годы и тарифы на теплоноситель,</w:t>
      </w:r>
      <w:r w:rsidRPr="00EC286C">
        <w:rPr>
          <w:sz w:val="28"/>
          <w:szCs w:val="28"/>
        </w:rPr>
        <w:t xml:space="preserve"> представлен</w:t>
      </w:r>
      <w:r>
        <w:rPr>
          <w:sz w:val="28"/>
          <w:szCs w:val="28"/>
        </w:rPr>
        <w:t xml:space="preserve">ы </w:t>
      </w:r>
      <w:r w:rsidRPr="00EC286C">
        <w:rPr>
          <w:sz w:val="28"/>
          <w:szCs w:val="28"/>
        </w:rPr>
        <w:t xml:space="preserve">в </w:t>
      </w:r>
      <w:r>
        <w:rPr>
          <w:sz w:val="28"/>
          <w:szCs w:val="28"/>
        </w:rPr>
        <w:t>приложении № 6, в соответствующих разделах по факту 2019 года.</w:t>
      </w:r>
    </w:p>
    <w:p w14:paraId="398C26B2" w14:textId="77777777" w:rsidR="00130479" w:rsidRPr="00EC286C" w:rsidRDefault="00130479" w:rsidP="00130479">
      <w:pPr>
        <w:ind w:right="142" w:firstLine="720"/>
        <w:jc w:val="both"/>
        <w:rPr>
          <w:sz w:val="28"/>
          <w:szCs w:val="28"/>
          <w:lang w:eastAsia="en-US"/>
        </w:rPr>
      </w:pPr>
    </w:p>
    <w:p w14:paraId="50B53D20" w14:textId="77777777" w:rsidR="00130479" w:rsidRPr="00D6664B" w:rsidRDefault="00130479" w:rsidP="00130479">
      <w:pPr>
        <w:ind w:firstLine="567"/>
        <w:jc w:val="both"/>
        <w:rPr>
          <w:b/>
          <w:sz w:val="28"/>
          <w:szCs w:val="28"/>
        </w:rPr>
      </w:pPr>
      <w:r w:rsidRPr="00D6664B">
        <w:rPr>
          <w:b/>
          <w:sz w:val="28"/>
          <w:szCs w:val="28"/>
        </w:rPr>
        <w:t>Стоимость теплоносителя составила:</w:t>
      </w:r>
    </w:p>
    <w:p w14:paraId="53F6D2E2" w14:textId="77777777" w:rsidR="00130479" w:rsidRPr="009361FC" w:rsidRDefault="00130479" w:rsidP="00130479">
      <w:pPr>
        <w:ind w:firstLine="567"/>
        <w:jc w:val="both"/>
        <w:rPr>
          <w:sz w:val="28"/>
          <w:szCs w:val="28"/>
        </w:rPr>
      </w:pPr>
      <w:r>
        <w:rPr>
          <w:sz w:val="28"/>
          <w:szCs w:val="28"/>
        </w:rPr>
        <w:t>На 2021</w:t>
      </w:r>
      <w:r w:rsidRPr="00463B0E">
        <w:rPr>
          <w:sz w:val="28"/>
          <w:szCs w:val="28"/>
        </w:rPr>
        <w:t xml:space="preserve"> год</w:t>
      </w:r>
      <w:r w:rsidRPr="009361FC">
        <w:rPr>
          <w:sz w:val="28"/>
          <w:szCs w:val="28"/>
        </w:rPr>
        <w:t xml:space="preserve"> – </w:t>
      </w:r>
      <w:r>
        <w:rPr>
          <w:sz w:val="28"/>
          <w:szCs w:val="28"/>
        </w:rPr>
        <w:t>с 01.01.2021 -</w:t>
      </w:r>
      <w:r w:rsidRPr="00D6664B">
        <w:t xml:space="preserve"> </w:t>
      </w:r>
      <w:r w:rsidRPr="00D6664B">
        <w:rPr>
          <w:sz w:val="28"/>
          <w:szCs w:val="28"/>
        </w:rPr>
        <w:t>10,92</w:t>
      </w:r>
      <w:r>
        <w:rPr>
          <w:sz w:val="28"/>
          <w:szCs w:val="28"/>
        </w:rPr>
        <w:t xml:space="preserve"> руб./м³,</w:t>
      </w:r>
      <w:r w:rsidRPr="00D6664B">
        <w:rPr>
          <w:sz w:val="28"/>
          <w:szCs w:val="28"/>
        </w:rPr>
        <w:t xml:space="preserve"> </w:t>
      </w:r>
      <w:r>
        <w:rPr>
          <w:sz w:val="28"/>
          <w:szCs w:val="28"/>
        </w:rPr>
        <w:t xml:space="preserve">с 01.07.2021 - </w:t>
      </w:r>
      <w:r w:rsidRPr="00D6664B">
        <w:rPr>
          <w:sz w:val="28"/>
          <w:szCs w:val="28"/>
        </w:rPr>
        <w:t>11,80</w:t>
      </w:r>
      <w:r>
        <w:rPr>
          <w:sz w:val="28"/>
          <w:szCs w:val="28"/>
        </w:rPr>
        <w:t xml:space="preserve"> </w:t>
      </w:r>
      <w:r w:rsidRPr="009361FC">
        <w:rPr>
          <w:sz w:val="28"/>
          <w:szCs w:val="28"/>
        </w:rPr>
        <w:t>руб./м³.</w:t>
      </w:r>
    </w:p>
    <w:p w14:paraId="3F051546" w14:textId="77777777" w:rsidR="00130479" w:rsidRPr="009361FC" w:rsidRDefault="00130479" w:rsidP="00130479">
      <w:pPr>
        <w:ind w:firstLine="567"/>
        <w:jc w:val="both"/>
        <w:rPr>
          <w:sz w:val="28"/>
          <w:szCs w:val="28"/>
        </w:rPr>
      </w:pPr>
      <w:r>
        <w:rPr>
          <w:sz w:val="28"/>
          <w:szCs w:val="28"/>
        </w:rPr>
        <w:t>На 2022</w:t>
      </w:r>
      <w:r w:rsidRPr="00463B0E">
        <w:rPr>
          <w:sz w:val="28"/>
          <w:szCs w:val="28"/>
        </w:rPr>
        <w:t xml:space="preserve"> год</w:t>
      </w:r>
      <w:r w:rsidRPr="009361FC">
        <w:rPr>
          <w:sz w:val="28"/>
          <w:szCs w:val="28"/>
        </w:rPr>
        <w:t xml:space="preserve"> – </w:t>
      </w:r>
      <w:r>
        <w:rPr>
          <w:sz w:val="28"/>
          <w:szCs w:val="28"/>
        </w:rPr>
        <w:t xml:space="preserve">с 01.01.2021 - </w:t>
      </w:r>
      <w:r w:rsidRPr="00D6664B">
        <w:rPr>
          <w:sz w:val="28"/>
          <w:szCs w:val="28"/>
        </w:rPr>
        <w:t>11,80</w:t>
      </w:r>
      <w:r>
        <w:rPr>
          <w:sz w:val="28"/>
          <w:szCs w:val="28"/>
        </w:rPr>
        <w:t xml:space="preserve"> руб./м³,</w:t>
      </w:r>
      <w:r w:rsidRPr="00D6664B">
        <w:rPr>
          <w:sz w:val="28"/>
          <w:szCs w:val="28"/>
        </w:rPr>
        <w:t xml:space="preserve"> </w:t>
      </w:r>
      <w:r>
        <w:rPr>
          <w:sz w:val="28"/>
          <w:szCs w:val="28"/>
        </w:rPr>
        <w:t xml:space="preserve">с 01.07.2021 - </w:t>
      </w:r>
      <w:r w:rsidRPr="00D6664B">
        <w:rPr>
          <w:sz w:val="28"/>
          <w:szCs w:val="28"/>
        </w:rPr>
        <w:t>11,76</w:t>
      </w:r>
      <w:r>
        <w:rPr>
          <w:sz w:val="28"/>
          <w:szCs w:val="28"/>
        </w:rPr>
        <w:t xml:space="preserve"> </w:t>
      </w:r>
      <w:r w:rsidRPr="009361FC">
        <w:rPr>
          <w:sz w:val="28"/>
          <w:szCs w:val="28"/>
        </w:rPr>
        <w:t>руб./м³.</w:t>
      </w:r>
    </w:p>
    <w:p w14:paraId="410DEADB" w14:textId="77777777" w:rsidR="00130479" w:rsidRDefault="00130479" w:rsidP="00130479">
      <w:pPr>
        <w:ind w:firstLine="567"/>
        <w:jc w:val="both"/>
        <w:rPr>
          <w:sz w:val="28"/>
          <w:szCs w:val="28"/>
        </w:rPr>
      </w:pPr>
      <w:r>
        <w:rPr>
          <w:sz w:val="28"/>
          <w:szCs w:val="28"/>
        </w:rPr>
        <w:t>На 2023</w:t>
      </w:r>
      <w:r w:rsidRPr="00463B0E">
        <w:rPr>
          <w:sz w:val="28"/>
          <w:szCs w:val="28"/>
        </w:rPr>
        <w:t xml:space="preserve"> год</w:t>
      </w:r>
      <w:r w:rsidRPr="009361FC">
        <w:rPr>
          <w:sz w:val="28"/>
          <w:szCs w:val="28"/>
        </w:rPr>
        <w:t xml:space="preserve"> – </w:t>
      </w:r>
      <w:r>
        <w:rPr>
          <w:sz w:val="28"/>
          <w:szCs w:val="28"/>
        </w:rPr>
        <w:t xml:space="preserve">с 01.01.2021 - </w:t>
      </w:r>
      <w:r w:rsidRPr="00D6664B">
        <w:rPr>
          <w:sz w:val="28"/>
          <w:szCs w:val="28"/>
        </w:rPr>
        <w:t>11,76</w:t>
      </w:r>
      <w:r>
        <w:rPr>
          <w:sz w:val="28"/>
          <w:szCs w:val="28"/>
        </w:rPr>
        <w:t xml:space="preserve"> руб./м³,</w:t>
      </w:r>
      <w:r w:rsidRPr="00D6664B">
        <w:rPr>
          <w:sz w:val="28"/>
          <w:szCs w:val="28"/>
        </w:rPr>
        <w:t xml:space="preserve"> </w:t>
      </w:r>
      <w:r>
        <w:rPr>
          <w:sz w:val="28"/>
          <w:szCs w:val="28"/>
        </w:rPr>
        <w:t xml:space="preserve">с 01.07.2021 - </w:t>
      </w:r>
      <w:r w:rsidRPr="00D6664B">
        <w:rPr>
          <w:sz w:val="28"/>
          <w:szCs w:val="28"/>
        </w:rPr>
        <w:t>12,71</w:t>
      </w:r>
      <w:r>
        <w:rPr>
          <w:sz w:val="28"/>
          <w:szCs w:val="28"/>
        </w:rPr>
        <w:t xml:space="preserve"> </w:t>
      </w:r>
      <w:r w:rsidRPr="009361FC">
        <w:rPr>
          <w:sz w:val="28"/>
          <w:szCs w:val="28"/>
        </w:rPr>
        <w:t>руб./м³.</w:t>
      </w:r>
    </w:p>
    <w:p w14:paraId="4DF7B7E3" w14:textId="77777777" w:rsidR="00130479" w:rsidRDefault="00130479" w:rsidP="00130479">
      <w:pPr>
        <w:ind w:firstLine="567"/>
        <w:jc w:val="both"/>
        <w:rPr>
          <w:sz w:val="28"/>
          <w:szCs w:val="28"/>
        </w:rPr>
      </w:pPr>
      <w:r>
        <w:rPr>
          <w:sz w:val="28"/>
          <w:szCs w:val="28"/>
        </w:rPr>
        <w:t>На 2024</w:t>
      </w:r>
      <w:r w:rsidRPr="00463B0E">
        <w:rPr>
          <w:sz w:val="28"/>
          <w:szCs w:val="28"/>
        </w:rPr>
        <w:t xml:space="preserve"> год</w:t>
      </w:r>
      <w:r w:rsidRPr="009361FC">
        <w:rPr>
          <w:sz w:val="28"/>
          <w:szCs w:val="28"/>
        </w:rPr>
        <w:t xml:space="preserve"> – </w:t>
      </w:r>
      <w:r>
        <w:rPr>
          <w:sz w:val="28"/>
          <w:szCs w:val="28"/>
        </w:rPr>
        <w:t xml:space="preserve">с 01.01.2021 - </w:t>
      </w:r>
      <w:r w:rsidRPr="00D6664B">
        <w:rPr>
          <w:sz w:val="28"/>
          <w:szCs w:val="28"/>
        </w:rPr>
        <w:t>12,71</w:t>
      </w:r>
      <w:r>
        <w:rPr>
          <w:sz w:val="28"/>
          <w:szCs w:val="28"/>
        </w:rPr>
        <w:t xml:space="preserve"> руб./м³,</w:t>
      </w:r>
      <w:r w:rsidRPr="00D6664B">
        <w:rPr>
          <w:sz w:val="28"/>
          <w:szCs w:val="28"/>
        </w:rPr>
        <w:t xml:space="preserve"> </w:t>
      </w:r>
      <w:r>
        <w:rPr>
          <w:sz w:val="28"/>
          <w:szCs w:val="28"/>
        </w:rPr>
        <w:t xml:space="preserve">с 01.07.2021 - </w:t>
      </w:r>
      <w:r w:rsidRPr="00D6664B">
        <w:rPr>
          <w:sz w:val="28"/>
          <w:szCs w:val="28"/>
        </w:rPr>
        <w:t>12,99</w:t>
      </w:r>
      <w:r>
        <w:rPr>
          <w:sz w:val="28"/>
          <w:szCs w:val="28"/>
        </w:rPr>
        <w:t xml:space="preserve"> </w:t>
      </w:r>
      <w:r w:rsidRPr="009361FC">
        <w:rPr>
          <w:sz w:val="28"/>
          <w:szCs w:val="28"/>
        </w:rPr>
        <w:t>руб./м³.</w:t>
      </w:r>
    </w:p>
    <w:p w14:paraId="3356619F" w14:textId="77777777" w:rsidR="00130479" w:rsidRPr="009361FC" w:rsidRDefault="00130479" w:rsidP="00130479">
      <w:pPr>
        <w:ind w:firstLine="567"/>
        <w:jc w:val="both"/>
        <w:rPr>
          <w:sz w:val="28"/>
          <w:szCs w:val="28"/>
        </w:rPr>
      </w:pPr>
      <w:r>
        <w:rPr>
          <w:sz w:val="28"/>
          <w:szCs w:val="28"/>
        </w:rPr>
        <w:t>На 2025</w:t>
      </w:r>
      <w:r w:rsidRPr="00463B0E">
        <w:rPr>
          <w:sz w:val="28"/>
          <w:szCs w:val="28"/>
        </w:rPr>
        <w:t xml:space="preserve"> год</w:t>
      </w:r>
      <w:r w:rsidRPr="009361FC">
        <w:rPr>
          <w:sz w:val="28"/>
          <w:szCs w:val="28"/>
        </w:rPr>
        <w:t xml:space="preserve"> – </w:t>
      </w:r>
      <w:r w:rsidRPr="00D6664B">
        <w:rPr>
          <w:sz w:val="28"/>
          <w:szCs w:val="28"/>
        </w:rPr>
        <w:t>с 01.01.2021 -</w:t>
      </w:r>
      <w:r>
        <w:rPr>
          <w:sz w:val="28"/>
          <w:szCs w:val="28"/>
        </w:rPr>
        <w:t xml:space="preserve"> </w:t>
      </w:r>
      <w:r w:rsidRPr="00D6664B">
        <w:rPr>
          <w:sz w:val="28"/>
          <w:szCs w:val="28"/>
        </w:rPr>
        <w:t>12,99</w:t>
      </w:r>
      <w:r>
        <w:rPr>
          <w:sz w:val="28"/>
          <w:szCs w:val="28"/>
        </w:rPr>
        <w:t xml:space="preserve"> </w:t>
      </w:r>
      <w:r w:rsidRPr="00D6664B">
        <w:rPr>
          <w:sz w:val="28"/>
          <w:szCs w:val="28"/>
        </w:rPr>
        <w:t>руб./м³, с 01.07.2021 - 13,68</w:t>
      </w:r>
      <w:r>
        <w:rPr>
          <w:sz w:val="28"/>
          <w:szCs w:val="28"/>
        </w:rPr>
        <w:t xml:space="preserve"> </w:t>
      </w:r>
      <w:r w:rsidRPr="00D6664B">
        <w:rPr>
          <w:sz w:val="28"/>
          <w:szCs w:val="28"/>
        </w:rPr>
        <w:t>руб./м³.</w:t>
      </w:r>
    </w:p>
    <w:p w14:paraId="13EBE8A8" w14:textId="77777777" w:rsidR="00130479" w:rsidRDefault="00130479" w:rsidP="00130479">
      <w:pPr>
        <w:ind w:firstLine="708"/>
        <w:jc w:val="right"/>
        <w:rPr>
          <w:sz w:val="28"/>
          <w:szCs w:val="28"/>
        </w:rPr>
      </w:pPr>
    </w:p>
    <w:p w14:paraId="5C492AFA" w14:textId="77777777" w:rsidR="00130479" w:rsidRPr="00555A6B" w:rsidRDefault="00130479" w:rsidP="00130479">
      <w:pPr>
        <w:pStyle w:val="3"/>
        <w:jc w:val="center"/>
        <w:rPr>
          <w:sz w:val="28"/>
          <w:szCs w:val="28"/>
        </w:rPr>
      </w:pPr>
      <w:bookmarkStart w:id="265" w:name="_Toc58591047"/>
      <w:r>
        <w:rPr>
          <w:sz w:val="28"/>
          <w:szCs w:val="28"/>
        </w:rPr>
        <w:t xml:space="preserve">15. </w:t>
      </w:r>
      <w:r w:rsidRPr="00555A6B">
        <w:rPr>
          <w:sz w:val="28"/>
          <w:szCs w:val="28"/>
        </w:rPr>
        <w:t>Тарифы на горячую воду</w:t>
      </w:r>
      <w:bookmarkEnd w:id="265"/>
    </w:p>
    <w:p w14:paraId="7E02B0A1" w14:textId="77777777" w:rsidR="00130479" w:rsidRPr="00555A6B" w:rsidRDefault="00130479" w:rsidP="00130479">
      <w:pPr>
        <w:ind w:firstLine="709"/>
        <w:jc w:val="both"/>
        <w:rPr>
          <w:sz w:val="28"/>
          <w:szCs w:val="28"/>
        </w:rPr>
      </w:pPr>
      <w:r w:rsidRPr="00555A6B">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12" w:history="1">
        <w:r w:rsidRPr="00555A6B">
          <w:rPr>
            <w:sz w:val="28"/>
            <w:szCs w:val="28"/>
          </w:rPr>
          <w:t>устанавливаются</w:t>
        </w:r>
      </w:hyperlink>
      <w:r w:rsidRPr="00555A6B">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483EFB56" w14:textId="77777777" w:rsidR="00130479" w:rsidRPr="00555A6B" w:rsidRDefault="00130479" w:rsidP="00130479">
      <w:pPr>
        <w:ind w:firstLine="709"/>
        <w:jc w:val="both"/>
        <w:rPr>
          <w:sz w:val="28"/>
          <w:szCs w:val="28"/>
        </w:rPr>
      </w:pPr>
      <w:r w:rsidRPr="00555A6B">
        <w:rPr>
          <w:sz w:val="28"/>
          <w:szCs w:val="28"/>
        </w:rPr>
        <w:t>Компонент на тепловую энергию соответствует тарифу на тепловую энергию на 2021 год и составляет:</w:t>
      </w:r>
    </w:p>
    <w:p w14:paraId="333CECFB" w14:textId="77777777" w:rsidR="00130479" w:rsidRPr="00555A6B" w:rsidRDefault="00130479" w:rsidP="00130479">
      <w:pPr>
        <w:tabs>
          <w:tab w:val="left" w:pos="0"/>
          <w:tab w:val="left" w:pos="9900"/>
        </w:tabs>
        <w:spacing w:line="360" w:lineRule="auto"/>
        <w:ind w:firstLine="709"/>
        <w:jc w:val="right"/>
        <w:rPr>
          <w:snapToGrid w:val="0"/>
          <w:color w:val="000000"/>
          <w:sz w:val="28"/>
          <w:szCs w:val="28"/>
        </w:rPr>
      </w:pPr>
      <w:r w:rsidRPr="00555A6B">
        <w:rPr>
          <w:snapToGrid w:val="0"/>
          <w:color w:val="000000"/>
          <w:sz w:val="28"/>
          <w:szCs w:val="28"/>
        </w:rPr>
        <w:t xml:space="preserve">Таблица </w:t>
      </w:r>
      <w:r>
        <w:rPr>
          <w:snapToGrid w:val="0"/>
          <w:color w:val="000000"/>
          <w:sz w:val="28"/>
          <w:szCs w:val="28"/>
        </w:rPr>
        <w:t>20</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130479" w:rsidRPr="00555A6B" w14:paraId="4CB79745" w14:textId="77777777" w:rsidTr="00130479">
        <w:trPr>
          <w:trHeight w:val="555"/>
          <w:jc w:val="center"/>
        </w:trPr>
        <w:tc>
          <w:tcPr>
            <w:tcW w:w="4069" w:type="dxa"/>
            <w:shd w:val="clear" w:color="auto" w:fill="auto"/>
            <w:vAlign w:val="center"/>
            <w:hideMark/>
          </w:tcPr>
          <w:p w14:paraId="435C31C0" w14:textId="77777777" w:rsidR="00130479" w:rsidRPr="00555A6B" w:rsidRDefault="00130479" w:rsidP="00130479">
            <w:pPr>
              <w:jc w:val="center"/>
            </w:pPr>
            <w:r w:rsidRPr="00555A6B">
              <w:t>Период</w:t>
            </w:r>
          </w:p>
        </w:tc>
        <w:tc>
          <w:tcPr>
            <w:tcW w:w="5638" w:type="dxa"/>
            <w:shd w:val="clear" w:color="auto" w:fill="auto"/>
            <w:vAlign w:val="center"/>
            <w:hideMark/>
          </w:tcPr>
          <w:p w14:paraId="42ED610D" w14:textId="77777777" w:rsidR="00130479" w:rsidRPr="00555A6B" w:rsidRDefault="00130479" w:rsidP="00130479">
            <w:pPr>
              <w:jc w:val="center"/>
            </w:pPr>
            <w:r w:rsidRPr="00555A6B">
              <w:t>Компонент на тепловую энергию</w:t>
            </w:r>
          </w:p>
          <w:p w14:paraId="27B10272" w14:textId="77777777" w:rsidR="00130479" w:rsidRPr="00555A6B" w:rsidRDefault="00130479" w:rsidP="00130479">
            <w:pPr>
              <w:jc w:val="center"/>
            </w:pPr>
            <w:r w:rsidRPr="00555A6B">
              <w:t>руб./Гкал (без НДС)</w:t>
            </w:r>
          </w:p>
        </w:tc>
      </w:tr>
      <w:tr w:rsidR="00130479" w:rsidRPr="00555A6B" w14:paraId="47062135" w14:textId="77777777" w:rsidTr="00130479">
        <w:trPr>
          <w:trHeight w:hRule="exact" w:val="509"/>
          <w:jc w:val="center"/>
        </w:trPr>
        <w:tc>
          <w:tcPr>
            <w:tcW w:w="4069" w:type="dxa"/>
            <w:shd w:val="clear" w:color="auto" w:fill="auto"/>
            <w:vAlign w:val="center"/>
            <w:hideMark/>
          </w:tcPr>
          <w:p w14:paraId="3A331353" w14:textId="77777777" w:rsidR="00130479" w:rsidRPr="00555A6B" w:rsidRDefault="00130479" w:rsidP="00130479">
            <w:pPr>
              <w:jc w:val="center"/>
              <w:rPr>
                <w:sz w:val="28"/>
                <w:szCs w:val="28"/>
              </w:rPr>
            </w:pPr>
            <w:r w:rsidRPr="00555A6B">
              <w:rPr>
                <w:sz w:val="28"/>
                <w:szCs w:val="28"/>
              </w:rPr>
              <w:t>с 01.01.2021</w:t>
            </w:r>
          </w:p>
        </w:tc>
        <w:tc>
          <w:tcPr>
            <w:tcW w:w="5638" w:type="dxa"/>
            <w:tcBorders>
              <w:top w:val="nil"/>
              <w:left w:val="nil"/>
              <w:bottom w:val="single" w:sz="4" w:space="0" w:color="auto"/>
              <w:right w:val="single" w:sz="4" w:space="0" w:color="auto"/>
            </w:tcBorders>
            <w:vAlign w:val="center"/>
            <w:hideMark/>
          </w:tcPr>
          <w:p w14:paraId="54792826" w14:textId="77777777" w:rsidR="00130479" w:rsidRPr="000240A5" w:rsidRDefault="00130479" w:rsidP="00130479">
            <w:pPr>
              <w:ind w:right="-2"/>
              <w:jc w:val="center"/>
              <w:rPr>
                <w:sz w:val="28"/>
                <w:szCs w:val="28"/>
              </w:rPr>
            </w:pPr>
            <w:r w:rsidRPr="005261D4">
              <w:rPr>
                <w:sz w:val="28"/>
                <w:szCs w:val="28"/>
              </w:rPr>
              <w:t>2542,80</w:t>
            </w:r>
          </w:p>
        </w:tc>
      </w:tr>
      <w:tr w:rsidR="00130479" w:rsidRPr="00555A6B" w14:paraId="3A983A86" w14:textId="77777777" w:rsidTr="00130479">
        <w:trPr>
          <w:trHeight w:hRule="exact" w:val="509"/>
          <w:jc w:val="center"/>
        </w:trPr>
        <w:tc>
          <w:tcPr>
            <w:tcW w:w="4069" w:type="dxa"/>
            <w:shd w:val="clear" w:color="auto" w:fill="auto"/>
            <w:vAlign w:val="center"/>
            <w:hideMark/>
          </w:tcPr>
          <w:p w14:paraId="5134BB34" w14:textId="77777777" w:rsidR="00130479" w:rsidRPr="00555A6B" w:rsidRDefault="00130479" w:rsidP="00130479">
            <w:pPr>
              <w:jc w:val="center"/>
              <w:rPr>
                <w:sz w:val="28"/>
                <w:szCs w:val="28"/>
              </w:rPr>
            </w:pPr>
            <w:r w:rsidRPr="00555A6B">
              <w:rPr>
                <w:sz w:val="28"/>
                <w:szCs w:val="28"/>
              </w:rPr>
              <w:lastRenderedPageBreak/>
              <w:t>с 01.07.2021</w:t>
            </w:r>
          </w:p>
        </w:tc>
        <w:tc>
          <w:tcPr>
            <w:tcW w:w="5638" w:type="dxa"/>
            <w:tcBorders>
              <w:top w:val="nil"/>
              <w:left w:val="nil"/>
              <w:bottom w:val="single" w:sz="4" w:space="0" w:color="auto"/>
              <w:right w:val="single" w:sz="4" w:space="0" w:color="auto"/>
            </w:tcBorders>
            <w:vAlign w:val="center"/>
            <w:hideMark/>
          </w:tcPr>
          <w:p w14:paraId="6EFEA8A2" w14:textId="77777777" w:rsidR="00130479" w:rsidRPr="000240A5" w:rsidRDefault="00130479" w:rsidP="00130479">
            <w:pPr>
              <w:ind w:right="-2"/>
              <w:jc w:val="center"/>
              <w:rPr>
                <w:sz w:val="28"/>
                <w:szCs w:val="28"/>
              </w:rPr>
            </w:pPr>
            <w:r w:rsidRPr="005261D4">
              <w:rPr>
                <w:sz w:val="28"/>
                <w:szCs w:val="28"/>
              </w:rPr>
              <w:t>2383,86</w:t>
            </w:r>
          </w:p>
        </w:tc>
      </w:tr>
    </w:tbl>
    <w:p w14:paraId="7D0A0144" w14:textId="77777777" w:rsidR="00130479" w:rsidRDefault="00130479" w:rsidP="00130479">
      <w:pPr>
        <w:ind w:firstLine="709"/>
        <w:jc w:val="both"/>
        <w:rPr>
          <w:sz w:val="28"/>
          <w:szCs w:val="28"/>
        </w:rPr>
      </w:pPr>
      <w:r>
        <w:rPr>
          <w:sz w:val="28"/>
          <w:szCs w:val="28"/>
        </w:rPr>
        <w:t>Тарифы на тепловую энергию на 2022 – 2025 годы отражены в приложении 1 к заключению.</w:t>
      </w:r>
    </w:p>
    <w:p w14:paraId="03DF7EB3" w14:textId="77777777" w:rsidR="00130479" w:rsidRPr="00555A6B" w:rsidRDefault="00130479" w:rsidP="00130479">
      <w:pPr>
        <w:ind w:firstLine="709"/>
        <w:jc w:val="both"/>
        <w:rPr>
          <w:sz w:val="28"/>
          <w:szCs w:val="28"/>
        </w:rPr>
      </w:pPr>
      <w:r w:rsidRPr="00555A6B">
        <w:rPr>
          <w:sz w:val="28"/>
          <w:szCs w:val="28"/>
        </w:rPr>
        <w:t xml:space="preserve">Нормативы расхода тепловой энергии, необходимой для осуществления горячего водоснабжения </w:t>
      </w:r>
      <w:bookmarkStart w:id="266" w:name="_Hlk533426105"/>
      <w:r w:rsidRPr="00555A6B">
        <w:rPr>
          <w:sz w:val="28"/>
          <w:szCs w:val="28"/>
        </w:rPr>
        <w:t>ООО «</w:t>
      </w:r>
      <w:proofErr w:type="spellStart"/>
      <w:r w:rsidRPr="00555A6B">
        <w:rPr>
          <w:sz w:val="28"/>
          <w:szCs w:val="28"/>
        </w:rPr>
        <w:t>ЭнергоКомпания</w:t>
      </w:r>
      <w:proofErr w:type="spellEnd"/>
      <w:r w:rsidRPr="00555A6B">
        <w:rPr>
          <w:sz w:val="28"/>
          <w:szCs w:val="28"/>
        </w:rPr>
        <w:t xml:space="preserve">» </w:t>
      </w:r>
      <w:bookmarkEnd w:id="266"/>
      <w:r w:rsidRPr="00555A6B">
        <w:rPr>
          <w:sz w:val="28"/>
          <w:szCs w:val="28"/>
        </w:rPr>
        <w:t xml:space="preserve">приняты в соответствии с постановлением региональной энергетической комиссии Кемеровской области от </w:t>
      </w:r>
      <w:r>
        <w:rPr>
          <w:sz w:val="28"/>
          <w:szCs w:val="28"/>
        </w:rPr>
        <w:t>13</w:t>
      </w:r>
      <w:r w:rsidRPr="00555A6B">
        <w:rPr>
          <w:sz w:val="28"/>
          <w:szCs w:val="28"/>
        </w:rPr>
        <w:t>.1</w:t>
      </w:r>
      <w:r>
        <w:rPr>
          <w:sz w:val="28"/>
          <w:szCs w:val="28"/>
        </w:rPr>
        <w:t>1</w:t>
      </w:r>
      <w:r w:rsidRPr="00555A6B">
        <w:rPr>
          <w:sz w:val="28"/>
          <w:szCs w:val="28"/>
        </w:rPr>
        <w:t>.201</w:t>
      </w:r>
      <w:r>
        <w:rPr>
          <w:sz w:val="28"/>
          <w:szCs w:val="28"/>
        </w:rPr>
        <w:t>9</w:t>
      </w:r>
      <w:r w:rsidRPr="00555A6B">
        <w:rPr>
          <w:sz w:val="28"/>
          <w:szCs w:val="28"/>
        </w:rPr>
        <w:t xml:space="preserve"> № </w:t>
      </w:r>
      <w:r>
        <w:rPr>
          <w:sz w:val="28"/>
          <w:szCs w:val="28"/>
        </w:rPr>
        <w:t>410</w:t>
      </w:r>
      <w:r w:rsidRPr="00555A6B">
        <w:rPr>
          <w:sz w:val="28"/>
          <w:szCs w:val="28"/>
        </w:rPr>
        <w:t xml:space="preserve">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w:t>
      </w:r>
      <w:r>
        <w:rPr>
          <w:sz w:val="28"/>
          <w:szCs w:val="28"/>
        </w:rPr>
        <w:t xml:space="preserve">Беловского, Кемеровского, Новокузнецкого, </w:t>
      </w:r>
      <w:proofErr w:type="spellStart"/>
      <w:r>
        <w:rPr>
          <w:sz w:val="28"/>
          <w:szCs w:val="28"/>
        </w:rPr>
        <w:t>Мысковского</w:t>
      </w:r>
      <w:proofErr w:type="spellEnd"/>
      <w:r>
        <w:rPr>
          <w:sz w:val="28"/>
          <w:szCs w:val="28"/>
        </w:rPr>
        <w:t xml:space="preserve">, </w:t>
      </w:r>
      <w:proofErr w:type="spellStart"/>
      <w:r>
        <w:rPr>
          <w:sz w:val="28"/>
          <w:szCs w:val="28"/>
        </w:rPr>
        <w:t>Полысаевского</w:t>
      </w:r>
      <w:proofErr w:type="spellEnd"/>
      <w:r>
        <w:rPr>
          <w:sz w:val="28"/>
          <w:szCs w:val="28"/>
        </w:rPr>
        <w:t xml:space="preserve">, </w:t>
      </w:r>
      <w:proofErr w:type="spellStart"/>
      <w:r>
        <w:rPr>
          <w:sz w:val="28"/>
          <w:szCs w:val="28"/>
        </w:rPr>
        <w:t>Тайгинского</w:t>
      </w:r>
      <w:proofErr w:type="spellEnd"/>
      <w:r>
        <w:rPr>
          <w:sz w:val="28"/>
          <w:szCs w:val="28"/>
        </w:rPr>
        <w:t xml:space="preserve"> городских округов</w:t>
      </w:r>
      <w:r w:rsidRPr="00555A6B">
        <w:rPr>
          <w:sz w:val="28"/>
          <w:szCs w:val="28"/>
        </w:rPr>
        <w:t>»:</w:t>
      </w:r>
    </w:p>
    <w:p w14:paraId="300C4935" w14:textId="77777777" w:rsidR="00130479" w:rsidRDefault="00130479" w:rsidP="00130479">
      <w:pPr>
        <w:tabs>
          <w:tab w:val="left" w:pos="0"/>
          <w:tab w:val="left" w:pos="9900"/>
        </w:tabs>
        <w:ind w:firstLine="709"/>
        <w:jc w:val="right"/>
        <w:rPr>
          <w:snapToGrid w:val="0"/>
          <w:color w:val="000000"/>
          <w:sz w:val="28"/>
          <w:szCs w:val="28"/>
        </w:rPr>
      </w:pPr>
    </w:p>
    <w:p w14:paraId="62614839" w14:textId="77777777" w:rsidR="00130479" w:rsidRDefault="00130479" w:rsidP="00130479">
      <w:pPr>
        <w:tabs>
          <w:tab w:val="left" w:pos="0"/>
          <w:tab w:val="left" w:pos="9900"/>
        </w:tabs>
        <w:ind w:firstLine="709"/>
        <w:jc w:val="right"/>
        <w:rPr>
          <w:snapToGrid w:val="0"/>
          <w:color w:val="000000"/>
          <w:sz w:val="28"/>
          <w:szCs w:val="28"/>
        </w:rPr>
      </w:pPr>
    </w:p>
    <w:p w14:paraId="491CA7F8" w14:textId="77777777" w:rsidR="00130479" w:rsidRDefault="00130479" w:rsidP="00130479">
      <w:pPr>
        <w:tabs>
          <w:tab w:val="left" w:pos="0"/>
          <w:tab w:val="left" w:pos="9900"/>
        </w:tabs>
        <w:ind w:firstLine="709"/>
        <w:jc w:val="right"/>
        <w:rPr>
          <w:snapToGrid w:val="0"/>
          <w:color w:val="000000"/>
          <w:sz w:val="28"/>
          <w:szCs w:val="28"/>
        </w:rPr>
      </w:pPr>
    </w:p>
    <w:p w14:paraId="6B64B932" w14:textId="77777777" w:rsidR="00130479" w:rsidRDefault="00130479" w:rsidP="00130479">
      <w:pPr>
        <w:tabs>
          <w:tab w:val="left" w:pos="0"/>
          <w:tab w:val="left" w:pos="9900"/>
        </w:tabs>
        <w:ind w:firstLine="709"/>
        <w:jc w:val="right"/>
        <w:rPr>
          <w:snapToGrid w:val="0"/>
          <w:color w:val="000000"/>
          <w:sz w:val="28"/>
          <w:szCs w:val="28"/>
        </w:rPr>
      </w:pPr>
    </w:p>
    <w:p w14:paraId="1221A6C8" w14:textId="77777777" w:rsidR="00130479" w:rsidRPr="00555A6B" w:rsidRDefault="00130479" w:rsidP="00130479">
      <w:pPr>
        <w:tabs>
          <w:tab w:val="left" w:pos="0"/>
          <w:tab w:val="left" w:pos="9900"/>
        </w:tabs>
        <w:ind w:firstLine="709"/>
        <w:jc w:val="right"/>
        <w:rPr>
          <w:snapToGrid w:val="0"/>
          <w:color w:val="000000"/>
          <w:sz w:val="28"/>
          <w:szCs w:val="28"/>
        </w:rPr>
      </w:pPr>
      <w:r w:rsidRPr="00555A6B">
        <w:rPr>
          <w:snapToGrid w:val="0"/>
          <w:color w:val="000000"/>
          <w:sz w:val="28"/>
          <w:szCs w:val="28"/>
        </w:rPr>
        <w:t xml:space="preserve">Таблица </w:t>
      </w:r>
      <w:r>
        <w:rPr>
          <w:snapToGrid w:val="0"/>
          <w:color w:val="000000"/>
          <w:sz w:val="28"/>
          <w:szCs w:val="28"/>
        </w:rPr>
        <w:t>21</w:t>
      </w:r>
    </w:p>
    <w:p w14:paraId="300804A0" w14:textId="77777777" w:rsidR="00130479" w:rsidRPr="00555A6B" w:rsidRDefault="00130479" w:rsidP="00130479">
      <w:pPr>
        <w:tabs>
          <w:tab w:val="left" w:pos="0"/>
          <w:tab w:val="left" w:pos="9900"/>
        </w:tabs>
        <w:ind w:right="-1" w:firstLine="709"/>
        <w:jc w:val="both"/>
        <w:rPr>
          <w:snapToGrid w:val="0"/>
          <w:color w:val="000000"/>
          <w:sz w:val="28"/>
          <w:szCs w:val="28"/>
        </w:rPr>
      </w:pPr>
    </w:p>
    <w:tbl>
      <w:tblPr>
        <w:tblpPr w:leftFromText="180" w:rightFromText="180" w:vertAnchor="text" w:horzAnchor="margin" w:tblpX="-147" w:tblpY="-115"/>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2316"/>
        <w:gridCol w:w="2461"/>
        <w:gridCol w:w="2634"/>
      </w:tblGrid>
      <w:tr w:rsidR="00130479" w:rsidRPr="00555A6B" w14:paraId="11818AA8" w14:textId="77777777" w:rsidTr="00130479">
        <w:trPr>
          <w:trHeight w:val="489"/>
        </w:trPr>
        <w:tc>
          <w:tcPr>
            <w:tcW w:w="4742" w:type="dxa"/>
            <w:gridSpan w:val="2"/>
            <w:shd w:val="clear" w:color="auto" w:fill="auto"/>
            <w:vAlign w:val="center"/>
          </w:tcPr>
          <w:p w14:paraId="3EA629EB" w14:textId="77777777" w:rsidR="00130479" w:rsidRPr="00555A6B" w:rsidRDefault="00130479" w:rsidP="00130479">
            <w:pPr>
              <w:jc w:val="center"/>
            </w:pPr>
            <w:r w:rsidRPr="00555A6B">
              <w:t>С изолированными стояками</w:t>
            </w:r>
          </w:p>
        </w:tc>
        <w:tc>
          <w:tcPr>
            <w:tcW w:w="5095" w:type="dxa"/>
            <w:gridSpan w:val="2"/>
            <w:shd w:val="clear" w:color="auto" w:fill="auto"/>
            <w:vAlign w:val="center"/>
            <w:hideMark/>
          </w:tcPr>
          <w:p w14:paraId="07A2F444" w14:textId="77777777" w:rsidR="00130479" w:rsidRPr="00555A6B" w:rsidRDefault="00130479" w:rsidP="00130479">
            <w:pPr>
              <w:jc w:val="center"/>
              <w:rPr>
                <w:snapToGrid w:val="0"/>
                <w:sz w:val="28"/>
                <w:szCs w:val="28"/>
              </w:rPr>
            </w:pPr>
            <w:r w:rsidRPr="00555A6B">
              <w:t>С неизолированными стояками</w:t>
            </w:r>
          </w:p>
        </w:tc>
      </w:tr>
      <w:tr w:rsidR="00130479" w:rsidRPr="00555A6B" w14:paraId="44BE4F60" w14:textId="77777777" w:rsidTr="00130479">
        <w:trPr>
          <w:trHeight w:val="295"/>
        </w:trPr>
        <w:tc>
          <w:tcPr>
            <w:tcW w:w="2426" w:type="dxa"/>
            <w:shd w:val="clear" w:color="auto" w:fill="auto"/>
            <w:tcMar>
              <w:left w:w="28" w:type="dxa"/>
              <w:right w:w="28" w:type="dxa"/>
            </w:tcMar>
            <w:vAlign w:val="center"/>
            <w:hideMark/>
          </w:tcPr>
          <w:p w14:paraId="31B0FA1E" w14:textId="77777777" w:rsidR="00130479" w:rsidRPr="00555A6B" w:rsidRDefault="00130479" w:rsidP="00130479">
            <w:pPr>
              <w:jc w:val="center"/>
            </w:pPr>
            <w:r w:rsidRPr="00555A6B">
              <w:t>с полотенцесушителем</w:t>
            </w:r>
          </w:p>
        </w:tc>
        <w:tc>
          <w:tcPr>
            <w:tcW w:w="2316" w:type="dxa"/>
            <w:shd w:val="clear" w:color="auto" w:fill="auto"/>
            <w:tcMar>
              <w:left w:w="28" w:type="dxa"/>
              <w:right w:w="28" w:type="dxa"/>
            </w:tcMar>
            <w:vAlign w:val="center"/>
            <w:hideMark/>
          </w:tcPr>
          <w:p w14:paraId="6D781561" w14:textId="77777777" w:rsidR="00130479" w:rsidRPr="00555A6B" w:rsidRDefault="00130479" w:rsidP="00130479">
            <w:pPr>
              <w:jc w:val="center"/>
            </w:pPr>
            <w:r w:rsidRPr="00555A6B">
              <w:t>без полотенцесушителя</w:t>
            </w:r>
          </w:p>
        </w:tc>
        <w:tc>
          <w:tcPr>
            <w:tcW w:w="2461" w:type="dxa"/>
            <w:shd w:val="clear" w:color="auto" w:fill="auto"/>
            <w:tcMar>
              <w:left w:w="28" w:type="dxa"/>
              <w:right w:w="28" w:type="dxa"/>
            </w:tcMar>
            <w:vAlign w:val="center"/>
            <w:hideMark/>
          </w:tcPr>
          <w:p w14:paraId="32D92B31" w14:textId="77777777" w:rsidR="00130479" w:rsidRPr="00555A6B" w:rsidRDefault="00130479" w:rsidP="00130479">
            <w:pPr>
              <w:jc w:val="center"/>
            </w:pPr>
            <w:r w:rsidRPr="00555A6B">
              <w:t>с полотенцесушителем</w:t>
            </w:r>
          </w:p>
        </w:tc>
        <w:tc>
          <w:tcPr>
            <w:tcW w:w="2634" w:type="dxa"/>
            <w:shd w:val="clear" w:color="auto" w:fill="auto"/>
            <w:tcMar>
              <w:left w:w="28" w:type="dxa"/>
              <w:right w:w="28" w:type="dxa"/>
            </w:tcMar>
            <w:vAlign w:val="center"/>
            <w:hideMark/>
          </w:tcPr>
          <w:p w14:paraId="505AC181" w14:textId="77777777" w:rsidR="00130479" w:rsidRPr="00555A6B" w:rsidRDefault="00130479" w:rsidP="00130479">
            <w:pPr>
              <w:jc w:val="center"/>
            </w:pPr>
            <w:r w:rsidRPr="00555A6B">
              <w:t>без полотенцесушителя</w:t>
            </w:r>
          </w:p>
        </w:tc>
      </w:tr>
      <w:tr w:rsidR="00130479" w:rsidRPr="00555A6B" w14:paraId="450B0910" w14:textId="77777777" w:rsidTr="00130479">
        <w:trPr>
          <w:trHeight w:val="295"/>
        </w:trPr>
        <w:tc>
          <w:tcPr>
            <w:tcW w:w="2426" w:type="dxa"/>
            <w:shd w:val="clear" w:color="auto" w:fill="auto"/>
            <w:vAlign w:val="center"/>
          </w:tcPr>
          <w:p w14:paraId="53F7E3B9" w14:textId="77777777" w:rsidR="00130479" w:rsidRPr="00555A6B" w:rsidRDefault="00130479" w:rsidP="00130479">
            <w:pPr>
              <w:jc w:val="center"/>
            </w:pPr>
            <w:r w:rsidRPr="00555A6B">
              <w:t>0,0</w:t>
            </w:r>
            <w:r>
              <w:t>603</w:t>
            </w:r>
          </w:p>
        </w:tc>
        <w:tc>
          <w:tcPr>
            <w:tcW w:w="2316" w:type="dxa"/>
            <w:shd w:val="clear" w:color="auto" w:fill="auto"/>
            <w:vAlign w:val="center"/>
          </w:tcPr>
          <w:p w14:paraId="67E825D8" w14:textId="77777777" w:rsidR="00130479" w:rsidRPr="00555A6B" w:rsidRDefault="00130479" w:rsidP="00130479">
            <w:pPr>
              <w:jc w:val="center"/>
            </w:pPr>
            <w:r w:rsidRPr="00555A6B">
              <w:t>0,05</w:t>
            </w:r>
            <w:r>
              <w:t>53</w:t>
            </w:r>
          </w:p>
        </w:tc>
        <w:tc>
          <w:tcPr>
            <w:tcW w:w="2461" w:type="dxa"/>
            <w:shd w:val="clear" w:color="auto" w:fill="auto"/>
            <w:vAlign w:val="center"/>
          </w:tcPr>
          <w:p w14:paraId="5000B00D" w14:textId="77777777" w:rsidR="00130479" w:rsidRPr="00555A6B" w:rsidRDefault="00130479" w:rsidP="00130479">
            <w:pPr>
              <w:jc w:val="center"/>
            </w:pPr>
            <w:r w:rsidRPr="00555A6B">
              <w:t>0,0</w:t>
            </w:r>
            <w:r>
              <w:t>647</w:t>
            </w:r>
          </w:p>
        </w:tc>
        <w:tc>
          <w:tcPr>
            <w:tcW w:w="2634" w:type="dxa"/>
            <w:shd w:val="clear" w:color="auto" w:fill="auto"/>
            <w:vAlign w:val="center"/>
          </w:tcPr>
          <w:p w14:paraId="456EC1BB" w14:textId="77777777" w:rsidR="00130479" w:rsidRPr="00555A6B" w:rsidRDefault="00130479" w:rsidP="00130479">
            <w:pPr>
              <w:jc w:val="center"/>
            </w:pPr>
            <w:r w:rsidRPr="00555A6B">
              <w:t>0,0</w:t>
            </w:r>
            <w:r>
              <w:t>598</w:t>
            </w:r>
          </w:p>
        </w:tc>
      </w:tr>
    </w:tbl>
    <w:p w14:paraId="53677464" w14:textId="77777777" w:rsidR="00130479" w:rsidRDefault="00130479" w:rsidP="00130479">
      <w:pPr>
        <w:ind w:right="-1" w:firstLine="709"/>
        <w:jc w:val="both"/>
        <w:rPr>
          <w:snapToGrid w:val="0"/>
          <w:sz w:val="28"/>
          <w:szCs w:val="28"/>
        </w:rPr>
      </w:pPr>
      <w:r w:rsidRPr="00DC52A5">
        <w:rPr>
          <w:sz w:val="28"/>
          <w:szCs w:val="28"/>
        </w:rPr>
        <w:t>На основании вышеуказанного, эксперты предлагают принять тарифы на горячую воду</w:t>
      </w:r>
      <w:r w:rsidRPr="00213406">
        <w:rPr>
          <w:sz w:val="28"/>
          <w:szCs w:val="28"/>
        </w:rPr>
        <w:t xml:space="preserve"> в открытой системе горячего водоснабжения</w:t>
      </w:r>
      <w:r w:rsidRPr="00DC52A5">
        <w:rPr>
          <w:sz w:val="28"/>
          <w:szCs w:val="28"/>
        </w:rPr>
        <w:t xml:space="preserve"> на 20</w:t>
      </w:r>
      <w:r>
        <w:rPr>
          <w:sz w:val="28"/>
          <w:szCs w:val="28"/>
        </w:rPr>
        <w:t xml:space="preserve">21-2025 </w:t>
      </w:r>
      <w:r w:rsidRPr="00DC52A5">
        <w:rPr>
          <w:sz w:val="28"/>
          <w:szCs w:val="28"/>
        </w:rPr>
        <w:t>год</w:t>
      </w:r>
      <w:r>
        <w:rPr>
          <w:sz w:val="28"/>
          <w:szCs w:val="28"/>
        </w:rPr>
        <w:t>ы</w:t>
      </w:r>
      <w:r w:rsidRPr="00DC52A5">
        <w:rPr>
          <w:sz w:val="28"/>
          <w:szCs w:val="28"/>
        </w:rPr>
        <w:t xml:space="preserve"> для </w:t>
      </w:r>
      <w:r>
        <w:rPr>
          <w:sz w:val="28"/>
          <w:szCs w:val="28"/>
        </w:rPr>
        <w:t>ООО «</w:t>
      </w:r>
      <w:proofErr w:type="spellStart"/>
      <w:r>
        <w:rPr>
          <w:sz w:val="28"/>
          <w:szCs w:val="28"/>
        </w:rPr>
        <w:t>Теплоснаб</w:t>
      </w:r>
      <w:proofErr w:type="spellEnd"/>
      <w:r>
        <w:rPr>
          <w:sz w:val="28"/>
          <w:szCs w:val="28"/>
        </w:rPr>
        <w:t>»</w:t>
      </w:r>
      <w:r w:rsidRPr="00E60596">
        <w:rPr>
          <w:sz w:val="28"/>
          <w:szCs w:val="28"/>
        </w:rPr>
        <w:t xml:space="preserve"> </w:t>
      </w:r>
      <w:r w:rsidRPr="00DC52A5">
        <w:rPr>
          <w:sz w:val="28"/>
          <w:szCs w:val="28"/>
        </w:rPr>
        <w:t>в следующем виде</w:t>
      </w:r>
      <w:r>
        <w:rPr>
          <w:sz w:val="28"/>
          <w:szCs w:val="28"/>
        </w:rPr>
        <w:t xml:space="preserve"> (таблица 22).</w:t>
      </w:r>
    </w:p>
    <w:p w14:paraId="42E90867" w14:textId="77777777" w:rsidR="00130479" w:rsidRDefault="00130479" w:rsidP="00130479">
      <w:pPr>
        <w:spacing w:after="160" w:line="259" w:lineRule="auto"/>
        <w:rPr>
          <w:snapToGrid w:val="0"/>
          <w:sz w:val="28"/>
          <w:szCs w:val="28"/>
        </w:rPr>
        <w:sectPr w:rsidR="00130479" w:rsidSect="00130479">
          <w:headerReference w:type="default" r:id="rId113"/>
          <w:pgSz w:w="11906" w:h="16838"/>
          <w:pgMar w:top="992" w:right="992" w:bottom="851" w:left="1418" w:header="709" w:footer="709" w:gutter="0"/>
          <w:cols w:space="708"/>
          <w:docGrid w:linePitch="360"/>
        </w:sectPr>
      </w:pPr>
    </w:p>
    <w:p w14:paraId="00F43CBA" w14:textId="77777777" w:rsidR="00130479" w:rsidRPr="00555A6B" w:rsidRDefault="00130479" w:rsidP="00130479">
      <w:pPr>
        <w:tabs>
          <w:tab w:val="left" w:pos="1890"/>
        </w:tabs>
        <w:ind w:right="-1"/>
        <w:jc w:val="right"/>
        <w:rPr>
          <w:snapToGrid w:val="0"/>
          <w:sz w:val="28"/>
          <w:szCs w:val="28"/>
        </w:rPr>
      </w:pPr>
      <w:r>
        <w:rPr>
          <w:snapToGrid w:val="0"/>
          <w:sz w:val="28"/>
          <w:szCs w:val="28"/>
        </w:rPr>
        <w:lastRenderedPageBreak/>
        <w:t xml:space="preserve"> Таблица 22</w:t>
      </w:r>
      <w:r w:rsidRPr="00555A6B">
        <w:rPr>
          <w:snapToGrid w:val="0"/>
          <w:sz w:val="28"/>
          <w:szCs w:val="28"/>
        </w:rPr>
        <w:t xml:space="preserve"> </w:t>
      </w:r>
    </w:p>
    <w:p w14:paraId="34CA4EDD" w14:textId="77777777" w:rsidR="00130479" w:rsidRDefault="00130479" w:rsidP="00130479">
      <w:pPr>
        <w:jc w:val="center"/>
        <w:rPr>
          <w:b/>
          <w:sz w:val="28"/>
        </w:rPr>
      </w:pPr>
      <w:r>
        <w:rPr>
          <w:b/>
          <w:sz w:val="28"/>
        </w:rPr>
        <w:t>Долгосрочные тарифы ООО «</w:t>
      </w:r>
      <w:proofErr w:type="spellStart"/>
      <w:r>
        <w:rPr>
          <w:b/>
          <w:sz w:val="28"/>
        </w:rPr>
        <w:t>Теплоснаб</w:t>
      </w:r>
      <w:proofErr w:type="spellEnd"/>
      <w:r>
        <w:rPr>
          <w:b/>
          <w:sz w:val="28"/>
        </w:rPr>
        <w:t xml:space="preserve">» на горячую воду в открытой системе горячего водоснабжения (теплоснабжения), реализуемую на потребительском рынке </w:t>
      </w:r>
      <w:proofErr w:type="spellStart"/>
      <w:r>
        <w:rPr>
          <w:b/>
          <w:sz w:val="28"/>
        </w:rPr>
        <w:t>Мысковского</w:t>
      </w:r>
      <w:proofErr w:type="spellEnd"/>
      <w:r>
        <w:rPr>
          <w:b/>
          <w:sz w:val="28"/>
        </w:rPr>
        <w:t xml:space="preserve"> городского округа, </w:t>
      </w:r>
    </w:p>
    <w:p w14:paraId="50403CF7" w14:textId="77777777" w:rsidR="00130479" w:rsidRDefault="00130479" w:rsidP="00130479">
      <w:pPr>
        <w:jc w:val="center"/>
        <w:rPr>
          <w:b/>
          <w:bCs/>
          <w:sz w:val="32"/>
          <w:szCs w:val="28"/>
        </w:rPr>
      </w:pPr>
      <w:r>
        <w:rPr>
          <w:b/>
          <w:sz w:val="28"/>
        </w:rPr>
        <w:t xml:space="preserve">на период с 01.01.2021 по 31.12.2025 </w:t>
      </w:r>
    </w:p>
    <w:tbl>
      <w:tblPr>
        <w:tblW w:w="15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1"/>
        <w:gridCol w:w="1408"/>
        <w:gridCol w:w="977"/>
        <w:gridCol w:w="993"/>
        <w:gridCol w:w="871"/>
        <w:gridCol w:w="25"/>
        <w:gridCol w:w="7"/>
        <w:gridCol w:w="950"/>
        <w:gridCol w:w="840"/>
        <w:gridCol w:w="932"/>
        <w:gridCol w:w="60"/>
        <w:gridCol w:w="828"/>
        <w:gridCol w:w="23"/>
        <w:gridCol w:w="1022"/>
        <w:gridCol w:w="1134"/>
        <w:gridCol w:w="1134"/>
        <w:gridCol w:w="1276"/>
        <w:gridCol w:w="1134"/>
      </w:tblGrid>
      <w:tr w:rsidR="00130479" w14:paraId="4FB6A56E" w14:textId="77777777" w:rsidTr="00130479">
        <w:trPr>
          <w:trHeight w:val="364"/>
        </w:trPr>
        <w:tc>
          <w:tcPr>
            <w:tcW w:w="1581" w:type="dxa"/>
            <w:vMerge w:val="restart"/>
            <w:tcBorders>
              <w:top w:val="single" w:sz="2" w:space="0" w:color="auto"/>
              <w:left w:val="single" w:sz="2" w:space="0" w:color="auto"/>
              <w:bottom w:val="single" w:sz="2" w:space="0" w:color="auto"/>
              <w:right w:val="single" w:sz="2" w:space="0" w:color="auto"/>
            </w:tcBorders>
            <w:vAlign w:val="center"/>
            <w:hideMark/>
          </w:tcPr>
          <w:p w14:paraId="4B6FBC6A" w14:textId="77777777" w:rsidR="00130479" w:rsidRDefault="00130479" w:rsidP="00130479">
            <w:pPr>
              <w:tabs>
                <w:tab w:val="left" w:pos="3052"/>
              </w:tabs>
              <w:ind w:left="-108" w:right="-108"/>
              <w:jc w:val="center"/>
              <w:rPr>
                <w:sz w:val="22"/>
                <w:szCs w:val="22"/>
              </w:rPr>
            </w:pPr>
            <w:r>
              <w:rPr>
                <w:sz w:val="22"/>
                <w:szCs w:val="22"/>
              </w:rPr>
              <w:t>Наименование регулируемой организации</w:t>
            </w:r>
          </w:p>
        </w:tc>
        <w:tc>
          <w:tcPr>
            <w:tcW w:w="1408" w:type="dxa"/>
            <w:vMerge w:val="restart"/>
            <w:tcBorders>
              <w:top w:val="single" w:sz="2" w:space="0" w:color="auto"/>
              <w:left w:val="single" w:sz="2" w:space="0" w:color="auto"/>
              <w:bottom w:val="single" w:sz="2" w:space="0" w:color="auto"/>
              <w:right w:val="single" w:sz="2" w:space="0" w:color="auto"/>
            </w:tcBorders>
            <w:vAlign w:val="center"/>
            <w:hideMark/>
          </w:tcPr>
          <w:p w14:paraId="189C073A" w14:textId="77777777" w:rsidR="00130479" w:rsidRDefault="00130479" w:rsidP="00130479">
            <w:pPr>
              <w:ind w:left="-108" w:firstLine="47"/>
              <w:jc w:val="center"/>
              <w:rPr>
                <w:sz w:val="22"/>
                <w:szCs w:val="22"/>
              </w:rPr>
            </w:pPr>
            <w:r>
              <w:rPr>
                <w:sz w:val="22"/>
                <w:szCs w:val="22"/>
              </w:rPr>
              <w:t>Период</w:t>
            </w:r>
          </w:p>
        </w:tc>
        <w:tc>
          <w:tcPr>
            <w:tcW w:w="3823" w:type="dxa"/>
            <w:gridSpan w:val="6"/>
            <w:tcBorders>
              <w:top w:val="single" w:sz="2" w:space="0" w:color="auto"/>
              <w:left w:val="single" w:sz="2" w:space="0" w:color="auto"/>
              <w:bottom w:val="single" w:sz="4" w:space="0" w:color="auto"/>
              <w:right w:val="single" w:sz="2" w:space="0" w:color="auto"/>
            </w:tcBorders>
            <w:vAlign w:val="center"/>
            <w:hideMark/>
          </w:tcPr>
          <w:p w14:paraId="34CDF1F2" w14:textId="77777777" w:rsidR="00130479" w:rsidRDefault="00130479" w:rsidP="00130479">
            <w:pPr>
              <w:ind w:left="-108" w:firstLine="47"/>
              <w:jc w:val="center"/>
              <w:rPr>
                <w:sz w:val="22"/>
                <w:szCs w:val="22"/>
              </w:rPr>
            </w:pPr>
            <w:r>
              <w:rPr>
                <w:sz w:val="22"/>
                <w:szCs w:val="22"/>
              </w:rPr>
              <w:t>Тариф на горячую воду для населения, руб./м</w:t>
            </w:r>
            <w:r>
              <w:rPr>
                <w:sz w:val="22"/>
                <w:szCs w:val="22"/>
                <w:vertAlign w:val="superscript"/>
              </w:rPr>
              <w:t xml:space="preserve">3 </w:t>
            </w:r>
            <w:r>
              <w:rPr>
                <w:sz w:val="22"/>
                <w:szCs w:val="22"/>
              </w:rPr>
              <w:t>* (с НДС)</w:t>
            </w:r>
          </w:p>
        </w:tc>
        <w:tc>
          <w:tcPr>
            <w:tcW w:w="3705" w:type="dxa"/>
            <w:gridSpan w:val="6"/>
            <w:tcBorders>
              <w:top w:val="single" w:sz="2" w:space="0" w:color="auto"/>
              <w:left w:val="single" w:sz="2" w:space="0" w:color="auto"/>
              <w:bottom w:val="single" w:sz="4" w:space="0" w:color="auto"/>
              <w:right w:val="single" w:sz="2" w:space="0" w:color="auto"/>
            </w:tcBorders>
            <w:vAlign w:val="center"/>
            <w:hideMark/>
          </w:tcPr>
          <w:p w14:paraId="5BC79B64" w14:textId="77777777" w:rsidR="00130479" w:rsidRDefault="00130479" w:rsidP="00130479">
            <w:pPr>
              <w:ind w:left="-108" w:firstLine="47"/>
              <w:jc w:val="center"/>
              <w:rPr>
                <w:sz w:val="22"/>
                <w:szCs w:val="22"/>
              </w:rPr>
            </w:pPr>
            <w:r>
              <w:rPr>
                <w:sz w:val="22"/>
                <w:szCs w:val="22"/>
              </w:rPr>
              <w:t>Тариф на горячую воду для прочих потребителей,</w:t>
            </w:r>
          </w:p>
          <w:p w14:paraId="13A13A4D" w14:textId="77777777" w:rsidR="00130479" w:rsidRDefault="00130479" w:rsidP="00130479">
            <w:pPr>
              <w:ind w:left="-108" w:firstLine="47"/>
              <w:jc w:val="center"/>
              <w:rPr>
                <w:sz w:val="22"/>
                <w:szCs w:val="22"/>
              </w:rPr>
            </w:pPr>
            <w:r>
              <w:rPr>
                <w:sz w:val="22"/>
                <w:szCs w:val="22"/>
              </w:rPr>
              <w:t>руб./ м</w:t>
            </w:r>
            <w:r>
              <w:rPr>
                <w:sz w:val="22"/>
                <w:szCs w:val="22"/>
                <w:vertAlign w:val="superscript"/>
              </w:rPr>
              <w:t xml:space="preserve">3 </w:t>
            </w:r>
            <w:r>
              <w:rPr>
                <w:sz w:val="22"/>
                <w:szCs w:val="22"/>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2B464FD3" w14:textId="77777777" w:rsidR="00130479" w:rsidRDefault="00130479" w:rsidP="00130479">
            <w:pPr>
              <w:ind w:left="-108" w:right="-104" w:firstLine="3"/>
              <w:jc w:val="center"/>
              <w:rPr>
                <w:sz w:val="22"/>
                <w:szCs w:val="22"/>
              </w:rPr>
            </w:pPr>
            <w:r>
              <w:rPr>
                <w:sz w:val="22"/>
                <w:szCs w:val="22"/>
              </w:rPr>
              <w:t xml:space="preserve">Компонент на </w:t>
            </w:r>
            <w:proofErr w:type="spellStart"/>
            <w:r>
              <w:rPr>
                <w:sz w:val="22"/>
                <w:szCs w:val="22"/>
              </w:rPr>
              <w:t>теплоно-ситель</w:t>
            </w:r>
            <w:proofErr w:type="spellEnd"/>
            <w:r>
              <w:rPr>
                <w:sz w:val="22"/>
                <w:szCs w:val="22"/>
              </w:rPr>
              <w:t>,</w:t>
            </w:r>
          </w:p>
          <w:p w14:paraId="43711FCD" w14:textId="77777777" w:rsidR="00130479" w:rsidRDefault="00130479" w:rsidP="00130479">
            <w:pPr>
              <w:ind w:left="-108" w:right="-104" w:firstLine="3"/>
              <w:jc w:val="center"/>
              <w:rPr>
                <w:sz w:val="22"/>
                <w:szCs w:val="22"/>
              </w:rPr>
            </w:pPr>
            <w:r>
              <w:rPr>
                <w:sz w:val="22"/>
                <w:szCs w:val="22"/>
              </w:rPr>
              <w:t>руб./м</w:t>
            </w:r>
            <w:r>
              <w:rPr>
                <w:sz w:val="22"/>
                <w:szCs w:val="22"/>
                <w:vertAlign w:val="superscript"/>
              </w:rPr>
              <w:t xml:space="preserve">3 </w:t>
            </w:r>
            <w:r>
              <w:rPr>
                <w:sz w:val="22"/>
                <w:szCs w:val="22"/>
              </w:rPr>
              <w:t>**</w:t>
            </w:r>
          </w:p>
          <w:p w14:paraId="65DDE69E" w14:textId="77777777" w:rsidR="00130479" w:rsidRDefault="00130479" w:rsidP="00130479">
            <w:pPr>
              <w:tabs>
                <w:tab w:val="left" w:pos="3052"/>
              </w:tabs>
              <w:ind w:left="-108" w:right="-104" w:firstLine="3"/>
              <w:jc w:val="center"/>
              <w:rPr>
                <w:sz w:val="22"/>
                <w:szCs w:val="22"/>
              </w:rPr>
            </w:pPr>
            <w:r>
              <w:rPr>
                <w:sz w:val="22"/>
                <w:szCs w:val="22"/>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0CE531DD" w14:textId="77777777" w:rsidR="00130479" w:rsidRDefault="00130479" w:rsidP="00130479">
            <w:pPr>
              <w:tabs>
                <w:tab w:val="left" w:pos="3052"/>
              </w:tabs>
              <w:jc w:val="center"/>
              <w:rPr>
                <w:sz w:val="22"/>
                <w:szCs w:val="22"/>
              </w:rPr>
            </w:pPr>
            <w:r>
              <w:rPr>
                <w:sz w:val="22"/>
                <w:szCs w:val="22"/>
              </w:rPr>
              <w:t>Компонент на тепловую энергию</w:t>
            </w:r>
          </w:p>
        </w:tc>
      </w:tr>
      <w:tr w:rsidR="00130479" w14:paraId="449EE0F9" w14:textId="77777777" w:rsidTr="00130479">
        <w:trPr>
          <w:trHeight w:val="225"/>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2CF54501" w14:textId="77777777" w:rsidR="00130479" w:rsidRDefault="00130479" w:rsidP="00130479">
            <w:pPr>
              <w:rPr>
                <w:sz w:val="22"/>
                <w:szCs w:val="22"/>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5864FB3F" w14:textId="77777777" w:rsidR="00130479" w:rsidRDefault="00130479" w:rsidP="00130479">
            <w:pPr>
              <w:rPr>
                <w:sz w:val="22"/>
                <w:szCs w:val="22"/>
              </w:rPr>
            </w:pPr>
          </w:p>
        </w:tc>
        <w:tc>
          <w:tcPr>
            <w:tcW w:w="1970" w:type="dxa"/>
            <w:gridSpan w:val="2"/>
            <w:tcBorders>
              <w:top w:val="single" w:sz="4" w:space="0" w:color="auto"/>
              <w:left w:val="single" w:sz="2" w:space="0" w:color="auto"/>
              <w:bottom w:val="single" w:sz="2" w:space="0" w:color="auto"/>
              <w:right w:val="single" w:sz="2" w:space="0" w:color="auto"/>
            </w:tcBorders>
            <w:vAlign w:val="center"/>
            <w:hideMark/>
          </w:tcPr>
          <w:p w14:paraId="35078F75" w14:textId="77777777" w:rsidR="00130479" w:rsidRDefault="00130479" w:rsidP="00130479">
            <w:pPr>
              <w:ind w:left="-108" w:right="-85" w:hanging="55"/>
              <w:jc w:val="center"/>
              <w:rPr>
                <w:sz w:val="22"/>
                <w:szCs w:val="22"/>
              </w:rPr>
            </w:pPr>
            <w:r>
              <w:rPr>
                <w:sz w:val="22"/>
                <w:szCs w:val="22"/>
              </w:rPr>
              <w:t>Изолированные стояки</w:t>
            </w:r>
          </w:p>
        </w:tc>
        <w:tc>
          <w:tcPr>
            <w:tcW w:w="1853" w:type="dxa"/>
            <w:gridSpan w:val="4"/>
            <w:tcBorders>
              <w:top w:val="single" w:sz="4" w:space="0" w:color="auto"/>
              <w:left w:val="single" w:sz="2" w:space="0" w:color="auto"/>
              <w:bottom w:val="single" w:sz="2" w:space="0" w:color="auto"/>
              <w:right w:val="single" w:sz="2" w:space="0" w:color="auto"/>
            </w:tcBorders>
            <w:vAlign w:val="center"/>
            <w:hideMark/>
          </w:tcPr>
          <w:p w14:paraId="7E1740BC" w14:textId="77777777" w:rsidR="00130479" w:rsidRDefault="00130479" w:rsidP="00130479">
            <w:pPr>
              <w:ind w:left="-108" w:right="-85" w:hanging="4"/>
              <w:jc w:val="center"/>
              <w:rPr>
                <w:sz w:val="22"/>
                <w:szCs w:val="22"/>
              </w:rPr>
            </w:pPr>
            <w:r>
              <w:rPr>
                <w:sz w:val="22"/>
                <w:szCs w:val="22"/>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5D1B6634" w14:textId="77777777" w:rsidR="00130479" w:rsidRDefault="00130479" w:rsidP="00130479">
            <w:pPr>
              <w:ind w:left="-108" w:right="-85" w:hanging="55"/>
              <w:jc w:val="center"/>
              <w:rPr>
                <w:sz w:val="22"/>
                <w:szCs w:val="22"/>
              </w:rPr>
            </w:pPr>
            <w:r>
              <w:rPr>
                <w:sz w:val="22"/>
                <w:szCs w:val="22"/>
              </w:rPr>
              <w:t>Изолированные стояки</w:t>
            </w:r>
          </w:p>
        </w:tc>
        <w:tc>
          <w:tcPr>
            <w:tcW w:w="1933" w:type="dxa"/>
            <w:gridSpan w:val="4"/>
            <w:tcBorders>
              <w:top w:val="single" w:sz="4" w:space="0" w:color="auto"/>
              <w:left w:val="single" w:sz="2" w:space="0" w:color="auto"/>
              <w:bottom w:val="single" w:sz="2" w:space="0" w:color="auto"/>
              <w:right w:val="single" w:sz="2" w:space="0" w:color="auto"/>
            </w:tcBorders>
            <w:vAlign w:val="center"/>
            <w:hideMark/>
          </w:tcPr>
          <w:p w14:paraId="7F2CC71B" w14:textId="77777777" w:rsidR="00130479" w:rsidRDefault="00130479" w:rsidP="00130479">
            <w:pPr>
              <w:ind w:left="-108" w:right="-85" w:hanging="4"/>
              <w:jc w:val="center"/>
              <w:rPr>
                <w:sz w:val="22"/>
                <w:szCs w:val="22"/>
              </w:rPr>
            </w:pPr>
            <w:r>
              <w:rPr>
                <w:sz w:val="22"/>
                <w:szCs w:val="22"/>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3DF5E6D" w14:textId="77777777" w:rsidR="00130479" w:rsidRDefault="00130479" w:rsidP="00130479">
            <w:pPr>
              <w:rPr>
                <w:sz w:val="22"/>
                <w:szCs w:val="22"/>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B36731B" w14:textId="77777777" w:rsidR="00130479" w:rsidRDefault="00130479" w:rsidP="00130479">
            <w:pPr>
              <w:tabs>
                <w:tab w:val="left" w:pos="3052"/>
              </w:tabs>
              <w:ind w:left="-108" w:right="-151"/>
              <w:jc w:val="center"/>
              <w:rPr>
                <w:sz w:val="22"/>
                <w:szCs w:val="22"/>
              </w:rPr>
            </w:pPr>
            <w:proofErr w:type="spellStart"/>
            <w:r>
              <w:rPr>
                <w:sz w:val="22"/>
                <w:szCs w:val="22"/>
              </w:rPr>
              <w:t>Односта-вочный</w:t>
            </w:r>
            <w:proofErr w:type="spellEnd"/>
            <w:r>
              <w:rPr>
                <w:sz w:val="22"/>
                <w:szCs w:val="22"/>
              </w:rPr>
              <w:t>, руб./Гкал</w:t>
            </w:r>
          </w:p>
          <w:p w14:paraId="52EAC838" w14:textId="77777777" w:rsidR="00130479" w:rsidRDefault="00130479" w:rsidP="00130479">
            <w:pPr>
              <w:tabs>
                <w:tab w:val="left" w:pos="3052"/>
              </w:tabs>
              <w:ind w:left="-108" w:right="-151"/>
              <w:jc w:val="center"/>
              <w:rPr>
                <w:sz w:val="22"/>
                <w:szCs w:val="22"/>
              </w:rPr>
            </w:pPr>
            <w:r>
              <w:rPr>
                <w:sz w:val="22"/>
                <w:szCs w:val="22"/>
              </w:rPr>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140FFE63" w14:textId="77777777" w:rsidR="00130479" w:rsidRDefault="00130479" w:rsidP="00130479">
            <w:pPr>
              <w:tabs>
                <w:tab w:val="left" w:pos="3052"/>
              </w:tabs>
              <w:jc w:val="center"/>
              <w:rPr>
                <w:sz w:val="22"/>
                <w:szCs w:val="22"/>
              </w:rPr>
            </w:pPr>
            <w:proofErr w:type="spellStart"/>
            <w:r>
              <w:rPr>
                <w:sz w:val="22"/>
                <w:szCs w:val="22"/>
              </w:rPr>
              <w:t>Двухставочный</w:t>
            </w:r>
            <w:proofErr w:type="spellEnd"/>
          </w:p>
        </w:tc>
      </w:tr>
      <w:tr w:rsidR="00130479" w14:paraId="53A71CDF" w14:textId="77777777" w:rsidTr="00130479">
        <w:trPr>
          <w:trHeight w:val="1248"/>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1E299576" w14:textId="77777777" w:rsidR="00130479" w:rsidRDefault="00130479" w:rsidP="00130479">
            <w:pPr>
              <w:rPr>
                <w:sz w:val="22"/>
                <w:szCs w:val="22"/>
              </w:rPr>
            </w:pPr>
          </w:p>
        </w:tc>
        <w:tc>
          <w:tcPr>
            <w:tcW w:w="1408" w:type="dxa"/>
            <w:vMerge/>
            <w:tcBorders>
              <w:top w:val="single" w:sz="2" w:space="0" w:color="auto"/>
              <w:left w:val="single" w:sz="2" w:space="0" w:color="auto"/>
              <w:bottom w:val="single" w:sz="2" w:space="0" w:color="auto"/>
              <w:right w:val="single" w:sz="2" w:space="0" w:color="auto"/>
            </w:tcBorders>
            <w:vAlign w:val="center"/>
            <w:hideMark/>
          </w:tcPr>
          <w:p w14:paraId="3C57A403" w14:textId="77777777" w:rsidR="00130479" w:rsidRDefault="00130479" w:rsidP="00130479">
            <w:pPr>
              <w:rPr>
                <w:sz w:val="22"/>
                <w:szCs w:val="22"/>
              </w:rPr>
            </w:pPr>
          </w:p>
        </w:tc>
        <w:tc>
          <w:tcPr>
            <w:tcW w:w="977" w:type="dxa"/>
            <w:tcBorders>
              <w:top w:val="single" w:sz="2" w:space="0" w:color="auto"/>
              <w:left w:val="single" w:sz="2" w:space="0" w:color="auto"/>
              <w:bottom w:val="single" w:sz="2" w:space="0" w:color="auto"/>
              <w:right w:val="single" w:sz="2" w:space="0" w:color="auto"/>
            </w:tcBorders>
            <w:vAlign w:val="center"/>
            <w:hideMark/>
          </w:tcPr>
          <w:p w14:paraId="093BE042" w14:textId="77777777" w:rsidR="00130479" w:rsidRDefault="00130479" w:rsidP="00130479">
            <w:pPr>
              <w:tabs>
                <w:tab w:val="left" w:pos="3052"/>
              </w:tabs>
              <w:ind w:right="-35"/>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5916FD4C" w14:textId="77777777" w:rsidR="00130479" w:rsidRDefault="00130479" w:rsidP="00130479">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871" w:type="dxa"/>
            <w:tcBorders>
              <w:top w:val="single" w:sz="2" w:space="0" w:color="auto"/>
              <w:left w:val="single" w:sz="2" w:space="0" w:color="auto"/>
              <w:bottom w:val="single" w:sz="2" w:space="0" w:color="auto"/>
              <w:right w:val="single" w:sz="2" w:space="0" w:color="auto"/>
            </w:tcBorders>
            <w:vAlign w:val="center"/>
            <w:hideMark/>
          </w:tcPr>
          <w:p w14:paraId="620024B9" w14:textId="77777777" w:rsidR="00130479" w:rsidRDefault="00130479" w:rsidP="00130479">
            <w:pPr>
              <w:tabs>
                <w:tab w:val="left" w:pos="3052"/>
              </w:tabs>
              <w:ind w:right="-35"/>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982" w:type="dxa"/>
            <w:gridSpan w:val="3"/>
            <w:tcBorders>
              <w:top w:val="single" w:sz="2" w:space="0" w:color="auto"/>
              <w:left w:val="single" w:sz="2" w:space="0" w:color="auto"/>
              <w:bottom w:val="single" w:sz="2" w:space="0" w:color="auto"/>
              <w:right w:val="single" w:sz="2" w:space="0" w:color="auto"/>
            </w:tcBorders>
            <w:vAlign w:val="center"/>
            <w:hideMark/>
          </w:tcPr>
          <w:p w14:paraId="3A8DBE6D" w14:textId="77777777" w:rsidR="00130479" w:rsidRDefault="00130479" w:rsidP="00130479">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840" w:type="dxa"/>
            <w:tcBorders>
              <w:top w:val="single" w:sz="2" w:space="0" w:color="auto"/>
              <w:left w:val="single" w:sz="2" w:space="0" w:color="auto"/>
              <w:bottom w:val="single" w:sz="2" w:space="0" w:color="auto"/>
              <w:right w:val="single" w:sz="2" w:space="0" w:color="auto"/>
            </w:tcBorders>
            <w:vAlign w:val="center"/>
            <w:hideMark/>
          </w:tcPr>
          <w:p w14:paraId="6ACF20AE" w14:textId="77777777" w:rsidR="00130479" w:rsidRDefault="00130479" w:rsidP="00130479">
            <w:pPr>
              <w:tabs>
                <w:tab w:val="left" w:pos="3052"/>
              </w:tabs>
              <w:ind w:right="-68"/>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932" w:type="dxa"/>
            <w:tcBorders>
              <w:top w:val="single" w:sz="2" w:space="0" w:color="auto"/>
              <w:left w:val="single" w:sz="2" w:space="0" w:color="auto"/>
              <w:bottom w:val="single" w:sz="2" w:space="0" w:color="auto"/>
              <w:right w:val="single" w:sz="2" w:space="0" w:color="auto"/>
            </w:tcBorders>
            <w:vAlign w:val="center"/>
            <w:hideMark/>
          </w:tcPr>
          <w:p w14:paraId="27259F2F" w14:textId="77777777" w:rsidR="00130479" w:rsidRDefault="00130479" w:rsidP="00130479">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888" w:type="dxa"/>
            <w:gridSpan w:val="2"/>
            <w:tcBorders>
              <w:top w:val="single" w:sz="2" w:space="0" w:color="auto"/>
              <w:left w:val="single" w:sz="2" w:space="0" w:color="auto"/>
              <w:bottom w:val="single" w:sz="2" w:space="0" w:color="auto"/>
              <w:right w:val="single" w:sz="2" w:space="0" w:color="auto"/>
            </w:tcBorders>
            <w:vAlign w:val="center"/>
            <w:hideMark/>
          </w:tcPr>
          <w:p w14:paraId="69589E2C" w14:textId="77777777" w:rsidR="00130479" w:rsidRDefault="00130479" w:rsidP="00130479">
            <w:pPr>
              <w:tabs>
                <w:tab w:val="left" w:pos="3052"/>
              </w:tabs>
              <w:ind w:left="-177" w:right="-149"/>
              <w:jc w:val="center"/>
              <w:rPr>
                <w:sz w:val="22"/>
                <w:szCs w:val="22"/>
              </w:rPr>
            </w:pPr>
            <w:r>
              <w:rPr>
                <w:sz w:val="22"/>
                <w:szCs w:val="22"/>
              </w:rPr>
              <w:t>с поло-</w:t>
            </w:r>
            <w:proofErr w:type="spellStart"/>
            <w:r>
              <w:rPr>
                <w:sz w:val="22"/>
                <w:szCs w:val="22"/>
              </w:rPr>
              <w:t>тенце</w:t>
            </w:r>
            <w:proofErr w:type="spellEnd"/>
            <w:r>
              <w:rPr>
                <w:sz w:val="22"/>
                <w:szCs w:val="22"/>
              </w:rPr>
              <w:t>-суши-</w:t>
            </w:r>
            <w:proofErr w:type="spellStart"/>
            <w:r>
              <w:rPr>
                <w:sz w:val="22"/>
                <w:szCs w:val="22"/>
              </w:rPr>
              <w:t>телями</w:t>
            </w:r>
            <w:proofErr w:type="spellEnd"/>
          </w:p>
        </w:tc>
        <w:tc>
          <w:tcPr>
            <w:tcW w:w="1045" w:type="dxa"/>
            <w:gridSpan w:val="2"/>
            <w:tcBorders>
              <w:top w:val="single" w:sz="2" w:space="0" w:color="auto"/>
              <w:left w:val="single" w:sz="2" w:space="0" w:color="auto"/>
              <w:bottom w:val="single" w:sz="2" w:space="0" w:color="auto"/>
              <w:right w:val="single" w:sz="2" w:space="0" w:color="auto"/>
            </w:tcBorders>
            <w:vAlign w:val="center"/>
            <w:hideMark/>
          </w:tcPr>
          <w:p w14:paraId="07B8DE7F" w14:textId="77777777" w:rsidR="00130479" w:rsidRDefault="00130479" w:rsidP="00130479">
            <w:pPr>
              <w:tabs>
                <w:tab w:val="left" w:pos="3052"/>
              </w:tabs>
              <w:ind w:right="-35"/>
              <w:jc w:val="center"/>
              <w:rPr>
                <w:sz w:val="22"/>
                <w:szCs w:val="22"/>
              </w:rPr>
            </w:pPr>
            <w:r>
              <w:rPr>
                <w:sz w:val="22"/>
                <w:szCs w:val="22"/>
              </w:rPr>
              <w:t>без поло-</w:t>
            </w:r>
            <w:proofErr w:type="spellStart"/>
            <w:r>
              <w:rPr>
                <w:sz w:val="22"/>
                <w:szCs w:val="22"/>
              </w:rPr>
              <w:t>тенце</w:t>
            </w:r>
            <w:proofErr w:type="spellEnd"/>
            <w:r>
              <w:rPr>
                <w:sz w:val="22"/>
                <w:szCs w:val="22"/>
              </w:rPr>
              <w:t>-суши-</w:t>
            </w:r>
            <w:proofErr w:type="spellStart"/>
            <w:r>
              <w:rPr>
                <w:sz w:val="22"/>
                <w:szCs w:val="22"/>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5A3C5FD0" w14:textId="77777777" w:rsidR="00130479" w:rsidRDefault="00130479" w:rsidP="00130479">
            <w:pPr>
              <w:rPr>
                <w:sz w:val="22"/>
                <w:szCs w:val="22"/>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593498CF" w14:textId="77777777" w:rsidR="00130479" w:rsidRDefault="00130479" w:rsidP="00130479">
            <w:pPr>
              <w:rPr>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51D72CC4" w14:textId="77777777" w:rsidR="00130479" w:rsidRDefault="00130479" w:rsidP="00130479">
            <w:pPr>
              <w:ind w:left="-95" w:right="-65"/>
              <w:jc w:val="center"/>
              <w:rPr>
                <w:sz w:val="22"/>
                <w:szCs w:val="22"/>
              </w:rPr>
            </w:pPr>
            <w:r>
              <w:rPr>
                <w:sz w:val="22"/>
                <w:szCs w:val="22"/>
              </w:rPr>
              <w:t>Ставка за мощность, тыс. руб./</w:t>
            </w:r>
          </w:p>
          <w:p w14:paraId="46DD46CD" w14:textId="77777777" w:rsidR="00130479" w:rsidRDefault="00130479" w:rsidP="00130479">
            <w:pPr>
              <w:ind w:left="-95" w:right="-65"/>
              <w:jc w:val="center"/>
              <w:rPr>
                <w:sz w:val="22"/>
                <w:szCs w:val="22"/>
              </w:rPr>
            </w:pPr>
            <w:r>
              <w:rPr>
                <w:sz w:val="22"/>
                <w:szCs w:val="22"/>
              </w:rPr>
              <w:t>Гкал/</w:t>
            </w:r>
          </w:p>
          <w:p w14:paraId="31F1FA05" w14:textId="77777777" w:rsidR="00130479" w:rsidRDefault="00130479" w:rsidP="00130479">
            <w:pPr>
              <w:jc w:val="center"/>
              <w:rPr>
                <w:sz w:val="22"/>
                <w:szCs w:val="22"/>
              </w:rPr>
            </w:pPr>
            <w:r>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B115999" w14:textId="77777777" w:rsidR="00130479" w:rsidRDefault="00130479" w:rsidP="00130479">
            <w:pPr>
              <w:ind w:left="-120" w:right="-112"/>
              <w:jc w:val="center"/>
              <w:rPr>
                <w:sz w:val="22"/>
                <w:szCs w:val="22"/>
              </w:rPr>
            </w:pPr>
            <w:r>
              <w:rPr>
                <w:sz w:val="22"/>
                <w:szCs w:val="22"/>
              </w:rPr>
              <w:t>Ставка за тепловую энергию, руб./Гкал</w:t>
            </w:r>
          </w:p>
        </w:tc>
      </w:tr>
      <w:tr w:rsidR="00130479" w14:paraId="3E445E29" w14:textId="77777777" w:rsidTr="00130479">
        <w:trPr>
          <w:trHeight w:val="132"/>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4D0B6C21"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4A401504" w14:textId="77777777" w:rsidR="00130479" w:rsidRDefault="00130479" w:rsidP="00130479">
            <w:pPr>
              <w:tabs>
                <w:tab w:val="left" w:pos="3052"/>
              </w:tabs>
              <w:ind w:hanging="108"/>
              <w:jc w:val="center"/>
              <w:rPr>
                <w:sz w:val="22"/>
                <w:szCs w:val="22"/>
              </w:rPr>
            </w:pPr>
            <w:r>
              <w:rPr>
                <w:sz w:val="22"/>
                <w:szCs w:val="22"/>
              </w:rPr>
              <w:t>с 01.01.2021</w:t>
            </w:r>
          </w:p>
        </w:tc>
        <w:tc>
          <w:tcPr>
            <w:tcW w:w="977" w:type="dxa"/>
            <w:tcBorders>
              <w:top w:val="single" w:sz="4" w:space="0" w:color="auto"/>
              <w:left w:val="single" w:sz="4" w:space="0" w:color="auto"/>
              <w:bottom w:val="single" w:sz="4" w:space="0" w:color="auto"/>
              <w:right w:val="single" w:sz="4" w:space="0" w:color="auto"/>
            </w:tcBorders>
          </w:tcPr>
          <w:p w14:paraId="17730AEE" w14:textId="77777777" w:rsidR="00130479" w:rsidRPr="00E677F7" w:rsidRDefault="00130479" w:rsidP="00130479">
            <w:pPr>
              <w:jc w:val="center"/>
              <w:rPr>
                <w:sz w:val="22"/>
                <w:szCs w:val="22"/>
              </w:rPr>
            </w:pPr>
            <w:r w:rsidRPr="00E677F7">
              <w:rPr>
                <w:sz w:val="22"/>
                <w:szCs w:val="22"/>
              </w:rPr>
              <w:t>197,10</w:t>
            </w:r>
          </w:p>
        </w:tc>
        <w:tc>
          <w:tcPr>
            <w:tcW w:w="993" w:type="dxa"/>
            <w:tcBorders>
              <w:top w:val="single" w:sz="4" w:space="0" w:color="auto"/>
              <w:left w:val="nil"/>
              <w:bottom w:val="single" w:sz="4" w:space="0" w:color="auto"/>
              <w:right w:val="single" w:sz="4" w:space="0" w:color="auto"/>
            </w:tcBorders>
          </w:tcPr>
          <w:p w14:paraId="33770316" w14:textId="77777777" w:rsidR="00130479" w:rsidRPr="00E677F7" w:rsidRDefault="00130479" w:rsidP="00130479">
            <w:pPr>
              <w:jc w:val="center"/>
              <w:rPr>
                <w:sz w:val="22"/>
                <w:szCs w:val="22"/>
              </w:rPr>
            </w:pPr>
            <w:r w:rsidRPr="00E677F7">
              <w:rPr>
                <w:sz w:val="22"/>
                <w:szCs w:val="22"/>
              </w:rPr>
              <w:t>181,85</w:t>
            </w:r>
          </w:p>
        </w:tc>
        <w:tc>
          <w:tcPr>
            <w:tcW w:w="896" w:type="dxa"/>
            <w:gridSpan w:val="2"/>
            <w:tcBorders>
              <w:top w:val="single" w:sz="4" w:space="0" w:color="auto"/>
              <w:left w:val="nil"/>
              <w:bottom w:val="single" w:sz="4" w:space="0" w:color="auto"/>
              <w:right w:val="single" w:sz="4" w:space="0" w:color="auto"/>
            </w:tcBorders>
          </w:tcPr>
          <w:p w14:paraId="77BE266D" w14:textId="77777777" w:rsidR="00130479" w:rsidRPr="00E677F7" w:rsidRDefault="00130479" w:rsidP="00130479">
            <w:pPr>
              <w:jc w:val="center"/>
              <w:rPr>
                <w:sz w:val="22"/>
                <w:szCs w:val="22"/>
              </w:rPr>
            </w:pPr>
            <w:r w:rsidRPr="00E677F7">
              <w:rPr>
                <w:sz w:val="22"/>
                <w:szCs w:val="22"/>
              </w:rPr>
              <w:t>210,53</w:t>
            </w:r>
          </w:p>
        </w:tc>
        <w:tc>
          <w:tcPr>
            <w:tcW w:w="957" w:type="dxa"/>
            <w:gridSpan w:val="2"/>
            <w:tcBorders>
              <w:top w:val="single" w:sz="4" w:space="0" w:color="auto"/>
              <w:left w:val="nil"/>
              <w:bottom w:val="single" w:sz="4" w:space="0" w:color="auto"/>
              <w:right w:val="single" w:sz="4" w:space="0" w:color="auto"/>
            </w:tcBorders>
          </w:tcPr>
          <w:p w14:paraId="54D50FB8" w14:textId="77777777" w:rsidR="00130479" w:rsidRPr="00E677F7" w:rsidRDefault="00130479" w:rsidP="00130479">
            <w:pPr>
              <w:jc w:val="center"/>
              <w:rPr>
                <w:sz w:val="22"/>
                <w:szCs w:val="22"/>
              </w:rPr>
            </w:pPr>
            <w:r w:rsidRPr="00E677F7">
              <w:rPr>
                <w:sz w:val="22"/>
                <w:szCs w:val="22"/>
              </w:rPr>
              <w:t>195,58</w:t>
            </w:r>
          </w:p>
        </w:tc>
        <w:tc>
          <w:tcPr>
            <w:tcW w:w="840" w:type="dxa"/>
            <w:tcBorders>
              <w:top w:val="single" w:sz="4" w:space="0" w:color="auto"/>
              <w:left w:val="nil"/>
              <w:bottom w:val="single" w:sz="4" w:space="0" w:color="auto"/>
              <w:right w:val="single" w:sz="4" w:space="0" w:color="auto"/>
            </w:tcBorders>
          </w:tcPr>
          <w:p w14:paraId="0CC8E3E2" w14:textId="77777777" w:rsidR="00130479" w:rsidRPr="00E677F7" w:rsidRDefault="00130479" w:rsidP="00130479">
            <w:pPr>
              <w:jc w:val="center"/>
              <w:rPr>
                <w:sz w:val="22"/>
                <w:szCs w:val="22"/>
              </w:rPr>
            </w:pPr>
            <w:r w:rsidRPr="00E677F7">
              <w:rPr>
                <w:sz w:val="22"/>
                <w:szCs w:val="22"/>
              </w:rPr>
              <w:t>164,25</w:t>
            </w:r>
          </w:p>
        </w:tc>
        <w:tc>
          <w:tcPr>
            <w:tcW w:w="992" w:type="dxa"/>
            <w:gridSpan w:val="2"/>
            <w:tcBorders>
              <w:top w:val="single" w:sz="4" w:space="0" w:color="auto"/>
              <w:left w:val="nil"/>
              <w:bottom w:val="single" w:sz="4" w:space="0" w:color="auto"/>
              <w:right w:val="single" w:sz="4" w:space="0" w:color="auto"/>
            </w:tcBorders>
          </w:tcPr>
          <w:p w14:paraId="11DB0702" w14:textId="77777777" w:rsidR="00130479" w:rsidRPr="00E677F7" w:rsidRDefault="00130479" w:rsidP="00130479">
            <w:pPr>
              <w:jc w:val="center"/>
              <w:rPr>
                <w:sz w:val="22"/>
                <w:szCs w:val="22"/>
              </w:rPr>
            </w:pPr>
            <w:r w:rsidRPr="00E677F7">
              <w:rPr>
                <w:sz w:val="22"/>
                <w:szCs w:val="22"/>
              </w:rPr>
              <w:t>151,54</w:t>
            </w:r>
          </w:p>
        </w:tc>
        <w:tc>
          <w:tcPr>
            <w:tcW w:w="851" w:type="dxa"/>
            <w:gridSpan w:val="2"/>
            <w:tcBorders>
              <w:top w:val="single" w:sz="4" w:space="0" w:color="auto"/>
              <w:left w:val="nil"/>
              <w:bottom w:val="single" w:sz="4" w:space="0" w:color="auto"/>
              <w:right w:val="single" w:sz="4" w:space="0" w:color="auto"/>
            </w:tcBorders>
          </w:tcPr>
          <w:p w14:paraId="1AA88A28" w14:textId="77777777" w:rsidR="00130479" w:rsidRPr="00E677F7" w:rsidRDefault="00130479" w:rsidP="00130479">
            <w:pPr>
              <w:jc w:val="center"/>
              <w:rPr>
                <w:sz w:val="22"/>
                <w:szCs w:val="22"/>
              </w:rPr>
            </w:pPr>
            <w:r w:rsidRPr="00E677F7">
              <w:rPr>
                <w:sz w:val="22"/>
                <w:szCs w:val="22"/>
              </w:rPr>
              <w:t>175,44</w:t>
            </w:r>
          </w:p>
        </w:tc>
        <w:tc>
          <w:tcPr>
            <w:tcW w:w="1022" w:type="dxa"/>
            <w:tcBorders>
              <w:top w:val="single" w:sz="4" w:space="0" w:color="auto"/>
              <w:left w:val="nil"/>
              <w:bottom w:val="single" w:sz="4" w:space="0" w:color="auto"/>
              <w:right w:val="single" w:sz="4" w:space="0" w:color="auto"/>
            </w:tcBorders>
          </w:tcPr>
          <w:p w14:paraId="4EC8DD5F" w14:textId="77777777" w:rsidR="00130479" w:rsidRPr="00E677F7" w:rsidRDefault="00130479" w:rsidP="00130479">
            <w:pPr>
              <w:jc w:val="center"/>
              <w:rPr>
                <w:sz w:val="22"/>
                <w:szCs w:val="22"/>
              </w:rPr>
            </w:pPr>
            <w:r w:rsidRPr="00E677F7">
              <w:rPr>
                <w:sz w:val="22"/>
                <w:szCs w:val="22"/>
              </w:rPr>
              <w:t>162,98</w:t>
            </w:r>
          </w:p>
        </w:tc>
        <w:tc>
          <w:tcPr>
            <w:tcW w:w="1134" w:type="dxa"/>
            <w:tcBorders>
              <w:top w:val="single" w:sz="4" w:space="0" w:color="auto"/>
              <w:left w:val="nil"/>
              <w:bottom w:val="single" w:sz="4" w:space="0" w:color="auto"/>
              <w:right w:val="single" w:sz="4" w:space="0" w:color="auto"/>
            </w:tcBorders>
          </w:tcPr>
          <w:p w14:paraId="0AE1723C" w14:textId="77777777" w:rsidR="00130479" w:rsidRPr="00E677F7" w:rsidRDefault="00130479" w:rsidP="00130479">
            <w:pPr>
              <w:jc w:val="center"/>
              <w:rPr>
                <w:sz w:val="22"/>
                <w:szCs w:val="22"/>
              </w:rPr>
            </w:pPr>
            <w:r w:rsidRPr="00E677F7">
              <w:rPr>
                <w:sz w:val="22"/>
                <w:szCs w:val="22"/>
              </w:rPr>
              <w:t>10,92</w:t>
            </w:r>
          </w:p>
        </w:tc>
        <w:tc>
          <w:tcPr>
            <w:tcW w:w="1134" w:type="dxa"/>
            <w:tcBorders>
              <w:top w:val="single" w:sz="4" w:space="0" w:color="auto"/>
              <w:left w:val="nil"/>
              <w:bottom w:val="single" w:sz="4" w:space="0" w:color="auto"/>
              <w:right w:val="single" w:sz="4" w:space="0" w:color="auto"/>
            </w:tcBorders>
          </w:tcPr>
          <w:p w14:paraId="05E830C8" w14:textId="77777777" w:rsidR="00130479" w:rsidRPr="006A16C8" w:rsidRDefault="00130479" w:rsidP="00130479">
            <w:pPr>
              <w:jc w:val="center"/>
            </w:pPr>
            <w:r w:rsidRPr="006A16C8">
              <w:t>2542,8</w:t>
            </w:r>
            <w:r>
              <w:t>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7A418FC"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D5F5B75" w14:textId="77777777" w:rsidR="00130479" w:rsidRDefault="00130479" w:rsidP="00130479">
            <w:pPr>
              <w:ind w:left="-95" w:right="-35"/>
              <w:jc w:val="center"/>
              <w:rPr>
                <w:sz w:val="22"/>
                <w:szCs w:val="22"/>
              </w:rPr>
            </w:pPr>
            <w:r>
              <w:rPr>
                <w:sz w:val="22"/>
                <w:szCs w:val="22"/>
              </w:rPr>
              <w:t>х</w:t>
            </w:r>
          </w:p>
        </w:tc>
      </w:tr>
      <w:tr w:rsidR="00130479" w14:paraId="4A4465B4" w14:textId="77777777" w:rsidTr="00130479">
        <w:trPr>
          <w:trHeight w:val="210"/>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5FDD2FBF"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437D9EF5" w14:textId="77777777" w:rsidR="00130479" w:rsidRDefault="00130479" w:rsidP="00130479">
            <w:pPr>
              <w:tabs>
                <w:tab w:val="left" w:pos="3052"/>
              </w:tabs>
              <w:ind w:hanging="108"/>
              <w:jc w:val="center"/>
              <w:rPr>
                <w:sz w:val="22"/>
                <w:szCs w:val="22"/>
              </w:rPr>
            </w:pPr>
            <w:r>
              <w:rPr>
                <w:sz w:val="22"/>
                <w:szCs w:val="22"/>
              </w:rPr>
              <w:t>с 01.07.2021</w:t>
            </w:r>
          </w:p>
        </w:tc>
        <w:tc>
          <w:tcPr>
            <w:tcW w:w="977" w:type="dxa"/>
            <w:tcBorders>
              <w:top w:val="nil"/>
              <w:left w:val="single" w:sz="4" w:space="0" w:color="auto"/>
              <w:bottom w:val="single" w:sz="4" w:space="0" w:color="auto"/>
              <w:right w:val="single" w:sz="4" w:space="0" w:color="auto"/>
            </w:tcBorders>
          </w:tcPr>
          <w:p w14:paraId="4547FE69" w14:textId="77777777" w:rsidR="00130479" w:rsidRPr="00E677F7" w:rsidRDefault="00130479" w:rsidP="00130479">
            <w:pPr>
              <w:jc w:val="center"/>
              <w:rPr>
                <w:sz w:val="22"/>
                <w:szCs w:val="22"/>
              </w:rPr>
            </w:pPr>
            <w:r w:rsidRPr="00E677F7">
              <w:rPr>
                <w:sz w:val="22"/>
                <w:szCs w:val="22"/>
              </w:rPr>
              <w:t>186,65</w:t>
            </w:r>
          </w:p>
        </w:tc>
        <w:tc>
          <w:tcPr>
            <w:tcW w:w="993" w:type="dxa"/>
            <w:tcBorders>
              <w:top w:val="nil"/>
              <w:left w:val="nil"/>
              <w:bottom w:val="single" w:sz="4" w:space="0" w:color="auto"/>
              <w:right w:val="single" w:sz="4" w:space="0" w:color="auto"/>
            </w:tcBorders>
          </w:tcPr>
          <w:p w14:paraId="75F7E113" w14:textId="77777777" w:rsidR="00130479" w:rsidRPr="00E677F7" w:rsidRDefault="00130479" w:rsidP="00130479">
            <w:pPr>
              <w:jc w:val="center"/>
              <w:rPr>
                <w:sz w:val="22"/>
                <w:szCs w:val="22"/>
              </w:rPr>
            </w:pPr>
            <w:r w:rsidRPr="00E677F7">
              <w:rPr>
                <w:sz w:val="22"/>
                <w:szCs w:val="22"/>
              </w:rPr>
              <w:t>172,34</w:t>
            </w:r>
          </w:p>
        </w:tc>
        <w:tc>
          <w:tcPr>
            <w:tcW w:w="896" w:type="dxa"/>
            <w:gridSpan w:val="2"/>
            <w:tcBorders>
              <w:top w:val="nil"/>
              <w:left w:val="nil"/>
              <w:bottom w:val="single" w:sz="4" w:space="0" w:color="auto"/>
              <w:right w:val="single" w:sz="4" w:space="0" w:color="auto"/>
            </w:tcBorders>
          </w:tcPr>
          <w:p w14:paraId="41829B6D" w14:textId="77777777" w:rsidR="00130479" w:rsidRPr="00E677F7" w:rsidRDefault="00130479" w:rsidP="00130479">
            <w:pPr>
              <w:jc w:val="center"/>
              <w:rPr>
                <w:sz w:val="22"/>
                <w:szCs w:val="22"/>
              </w:rPr>
            </w:pPr>
            <w:r w:rsidRPr="00E677F7">
              <w:rPr>
                <w:sz w:val="22"/>
                <w:szCs w:val="22"/>
              </w:rPr>
              <w:t>199,24</w:t>
            </w:r>
          </w:p>
        </w:tc>
        <w:tc>
          <w:tcPr>
            <w:tcW w:w="957" w:type="dxa"/>
            <w:gridSpan w:val="2"/>
            <w:tcBorders>
              <w:top w:val="nil"/>
              <w:left w:val="nil"/>
              <w:bottom w:val="single" w:sz="4" w:space="0" w:color="auto"/>
              <w:right w:val="single" w:sz="4" w:space="0" w:color="auto"/>
            </w:tcBorders>
          </w:tcPr>
          <w:p w14:paraId="4A917273" w14:textId="77777777" w:rsidR="00130479" w:rsidRPr="00E677F7" w:rsidRDefault="00130479" w:rsidP="00130479">
            <w:pPr>
              <w:jc w:val="center"/>
              <w:rPr>
                <w:sz w:val="22"/>
                <w:szCs w:val="22"/>
              </w:rPr>
            </w:pPr>
            <w:r w:rsidRPr="00E677F7">
              <w:rPr>
                <w:sz w:val="22"/>
                <w:szCs w:val="22"/>
              </w:rPr>
              <w:t>185,22</w:t>
            </w:r>
          </w:p>
        </w:tc>
        <w:tc>
          <w:tcPr>
            <w:tcW w:w="840" w:type="dxa"/>
            <w:tcBorders>
              <w:top w:val="nil"/>
              <w:left w:val="nil"/>
              <w:bottom w:val="single" w:sz="4" w:space="0" w:color="auto"/>
              <w:right w:val="single" w:sz="4" w:space="0" w:color="auto"/>
            </w:tcBorders>
          </w:tcPr>
          <w:p w14:paraId="48E0750D" w14:textId="77777777" w:rsidR="00130479" w:rsidRPr="00E677F7" w:rsidRDefault="00130479" w:rsidP="00130479">
            <w:pPr>
              <w:jc w:val="center"/>
              <w:rPr>
                <w:sz w:val="22"/>
                <w:szCs w:val="22"/>
              </w:rPr>
            </w:pPr>
            <w:r w:rsidRPr="00E677F7">
              <w:rPr>
                <w:sz w:val="22"/>
                <w:szCs w:val="22"/>
              </w:rPr>
              <w:t>155,54</w:t>
            </w:r>
          </w:p>
        </w:tc>
        <w:tc>
          <w:tcPr>
            <w:tcW w:w="992" w:type="dxa"/>
            <w:gridSpan w:val="2"/>
            <w:tcBorders>
              <w:top w:val="nil"/>
              <w:left w:val="nil"/>
              <w:bottom w:val="single" w:sz="4" w:space="0" w:color="auto"/>
              <w:right w:val="single" w:sz="4" w:space="0" w:color="auto"/>
            </w:tcBorders>
          </w:tcPr>
          <w:p w14:paraId="65F7544E" w14:textId="77777777" w:rsidR="00130479" w:rsidRPr="00E677F7" w:rsidRDefault="00130479" w:rsidP="00130479">
            <w:pPr>
              <w:jc w:val="center"/>
              <w:rPr>
                <w:sz w:val="22"/>
                <w:szCs w:val="22"/>
              </w:rPr>
            </w:pPr>
            <w:r w:rsidRPr="00E677F7">
              <w:rPr>
                <w:sz w:val="22"/>
                <w:szCs w:val="22"/>
              </w:rPr>
              <w:t>143,62</w:t>
            </w:r>
          </w:p>
        </w:tc>
        <w:tc>
          <w:tcPr>
            <w:tcW w:w="851" w:type="dxa"/>
            <w:gridSpan w:val="2"/>
            <w:tcBorders>
              <w:top w:val="nil"/>
              <w:left w:val="nil"/>
              <w:bottom w:val="single" w:sz="4" w:space="0" w:color="auto"/>
              <w:right w:val="single" w:sz="4" w:space="0" w:color="auto"/>
            </w:tcBorders>
          </w:tcPr>
          <w:p w14:paraId="5C6A1358" w14:textId="77777777" w:rsidR="00130479" w:rsidRPr="00E677F7" w:rsidRDefault="00130479" w:rsidP="00130479">
            <w:pPr>
              <w:jc w:val="center"/>
              <w:rPr>
                <w:sz w:val="22"/>
                <w:szCs w:val="22"/>
              </w:rPr>
            </w:pPr>
            <w:r w:rsidRPr="00E677F7">
              <w:rPr>
                <w:sz w:val="22"/>
                <w:szCs w:val="22"/>
              </w:rPr>
              <w:t>166,03</w:t>
            </w:r>
          </w:p>
        </w:tc>
        <w:tc>
          <w:tcPr>
            <w:tcW w:w="1022" w:type="dxa"/>
            <w:tcBorders>
              <w:top w:val="nil"/>
              <w:left w:val="nil"/>
              <w:bottom w:val="single" w:sz="4" w:space="0" w:color="auto"/>
              <w:right w:val="single" w:sz="4" w:space="0" w:color="auto"/>
            </w:tcBorders>
          </w:tcPr>
          <w:p w14:paraId="6C74FD18" w14:textId="77777777" w:rsidR="00130479" w:rsidRPr="00E677F7" w:rsidRDefault="00130479" w:rsidP="00130479">
            <w:pPr>
              <w:jc w:val="center"/>
              <w:rPr>
                <w:sz w:val="22"/>
                <w:szCs w:val="22"/>
              </w:rPr>
            </w:pPr>
            <w:r w:rsidRPr="00E677F7">
              <w:rPr>
                <w:sz w:val="22"/>
                <w:szCs w:val="22"/>
              </w:rPr>
              <w:t>154,35</w:t>
            </w:r>
          </w:p>
        </w:tc>
        <w:tc>
          <w:tcPr>
            <w:tcW w:w="1134" w:type="dxa"/>
            <w:tcBorders>
              <w:top w:val="nil"/>
              <w:left w:val="nil"/>
              <w:bottom w:val="single" w:sz="4" w:space="0" w:color="auto"/>
              <w:right w:val="single" w:sz="4" w:space="0" w:color="auto"/>
            </w:tcBorders>
          </w:tcPr>
          <w:p w14:paraId="5F1E71A9" w14:textId="77777777" w:rsidR="00130479" w:rsidRPr="00E677F7" w:rsidRDefault="00130479" w:rsidP="00130479">
            <w:pPr>
              <w:jc w:val="center"/>
              <w:rPr>
                <w:sz w:val="22"/>
                <w:szCs w:val="22"/>
              </w:rPr>
            </w:pPr>
            <w:r w:rsidRPr="00E677F7">
              <w:rPr>
                <w:sz w:val="22"/>
                <w:szCs w:val="22"/>
              </w:rPr>
              <w:t>11,80</w:t>
            </w:r>
          </w:p>
        </w:tc>
        <w:tc>
          <w:tcPr>
            <w:tcW w:w="1134" w:type="dxa"/>
            <w:tcBorders>
              <w:top w:val="nil"/>
              <w:left w:val="nil"/>
              <w:bottom w:val="single" w:sz="4" w:space="0" w:color="auto"/>
              <w:right w:val="single" w:sz="4" w:space="0" w:color="auto"/>
            </w:tcBorders>
          </w:tcPr>
          <w:p w14:paraId="2DFB489F" w14:textId="77777777" w:rsidR="00130479" w:rsidRPr="006A16C8" w:rsidRDefault="00130479" w:rsidP="00130479">
            <w:pPr>
              <w:jc w:val="center"/>
            </w:pPr>
            <w:r w:rsidRPr="006A16C8">
              <w:t>2383,86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C1DC8A4"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DA6FCFE" w14:textId="77777777" w:rsidR="00130479" w:rsidRDefault="00130479" w:rsidP="00130479">
            <w:pPr>
              <w:ind w:left="-95" w:right="-35"/>
              <w:jc w:val="center"/>
              <w:rPr>
                <w:sz w:val="22"/>
                <w:szCs w:val="22"/>
              </w:rPr>
            </w:pPr>
            <w:r>
              <w:rPr>
                <w:sz w:val="22"/>
                <w:szCs w:val="22"/>
              </w:rPr>
              <w:t>х</w:t>
            </w:r>
          </w:p>
        </w:tc>
      </w:tr>
      <w:tr w:rsidR="00130479" w14:paraId="025FB3AC" w14:textId="77777777" w:rsidTr="00130479">
        <w:trPr>
          <w:trHeight w:val="146"/>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3CFE8488"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0B2F1C97" w14:textId="77777777" w:rsidR="00130479" w:rsidRDefault="00130479" w:rsidP="00130479">
            <w:pPr>
              <w:tabs>
                <w:tab w:val="left" w:pos="3052"/>
              </w:tabs>
              <w:ind w:hanging="108"/>
              <w:jc w:val="center"/>
              <w:rPr>
                <w:sz w:val="22"/>
                <w:szCs w:val="22"/>
              </w:rPr>
            </w:pPr>
            <w:r>
              <w:rPr>
                <w:sz w:val="22"/>
                <w:szCs w:val="22"/>
              </w:rPr>
              <w:t>с 01.01.2022</w:t>
            </w:r>
          </w:p>
        </w:tc>
        <w:tc>
          <w:tcPr>
            <w:tcW w:w="977" w:type="dxa"/>
            <w:tcBorders>
              <w:top w:val="nil"/>
              <w:left w:val="single" w:sz="4" w:space="0" w:color="auto"/>
              <w:bottom w:val="single" w:sz="4" w:space="0" w:color="auto"/>
              <w:right w:val="single" w:sz="4" w:space="0" w:color="auto"/>
            </w:tcBorders>
          </w:tcPr>
          <w:p w14:paraId="296895C3" w14:textId="77777777" w:rsidR="00130479" w:rsidRPr="003A686C" w:rsidRDefault="00130479" w:rsidP="00130479">
            <w:pPr>
              <w:jc w:val="center"/>
              <w:rPr>
                <w:sz w:val="22"/>
                <w:szCs w:val="22"/>
              </w:rPr>
            </w:pPr>
            <w:r w:rsidRPr="003A686C">
              <w:rPr>
                <w:sz w:val="22"/>
                <w:szCs w:val="22"/>
              </w:rPr>
              <w:t>186,65</w:t>
            </w:r>
          </w:p>
        </w:tc>
        <w:tc>
          <w:tcPr>
            <w:tcW w:w="993" w:type="dxa"/>
            <w:tcBorders>
              <w:top w:val="nil"/>
              <w:left w:val="nil"/>
              <w:bottom w:val="single" w:sz="4" w:space="0" w:color="auto"/>
              <w:right w:val="single" w:sz="4" w:space="0" w:color="auto"/>
            </w:tcBorders>
          </w:tcPr>
          <w:p w14:paraId="2C462991" w14:textId="77777777" w:rsidR="00130479" w:rsidRPr="003A686C" w:rsidRDefault="00130479" w:rsidP="00130479">
            <w:pPr>
              <w:jc w:val="center"/>
              <w:rPr>
                <w:sz w:val="22"/>
                <w:szCs w:val="22"/>
              </w:rPr>
            </w:pPr>
            <w:r w:rsidRPr="003A686C">
              <w:rPr>
                <w:sz w:val="22"/>
                <w:szCs w:val="22"/>
              </w:rPr>
              <w:t>172,34</w:t>
            </w:r>
          </w:p>
        </w:tc>
        <w:tc>
          <w:tcPr>
            <w:tcW w:w="903" w:type="dxa"/>
            <w:gridSpan w:val="3"/>
            <w:tcBorders>
              <w:top w:val="nil"/>
              <w:left w:val="nil"/>
              <w:bottom w:val="single" w:sz="4" w:space="0" w:color="auto"/>
              <w:right w:val="single" w:sz="4" w:space="0" w:color="auto"/>
            </w:tcBorders>
          </w:tcPr>
          <w:p w14:paraId="1AB55D58" w14:textId="77777777" w:rsidR="00130479" w:rsidRPr="003A686C" w:rsidRDefault="00130479" w:rsidP="00130479">
            <w:pPr>
              <w:jc w:val="center"/>
              <w:rPr>
                <w:sz w:val="22"/>
                <w:szCs w:val="22"/>
              </w:rPr>
            </w:pPr>
            <w:r w:rsidRPr="003A686C">
              <w:rPr>
                <w:sz w:val="22"/>
                <w:szCs w:val="22"/>
              </w:rPr>
              <w:t>199,24</w:t>
            </w:r>
          </w:p>
        </w:tc>
        <w:tc>
          <w:tcPr>
            <w:tcW w:w="950" w:type="dxa"/>
            <w:tcBorders>
              <w:top w:val="nil"/>
              <w:left w:val="nil"/>
              <w:bottom w:val="single" w:sz="4" w:space="0" w:color="auto"/>
              <w:right w:val="single" w:sz="4" w:space="0" w:color="auto"/>
            </w:tcBorders>
          </w:tcPr>
          <w:p w14:paraId="3ACABF41" w14:textId="77777777" w:rsidR="00130479" w:rsidRPr="003A686C" w:rsidRDefault="00130479" w:rsidP="00130479">
            <w:pPr>
              <w:jc w:val="center"/>
              <w:rPr>
                <w:sz w:val="22"/>
                <w:szCs w:val="22"/>
              </w:rPr>
            </w:pPr>
            <w:r w:rsidRPr="003A686C">
              <w:rPr>
                <w:sz w:val="22"/>
                <w:szCs w:val="22"/>
              </w:rPr>
              <w:t>185,22</w:t>
            </w:r>
          </w:p>
        </w:tc>
        <w:tc>
          <w:tcPr>
            <w:tcW w:w="840" w:type="dxa"/>
            <w:tcBorders>
              <w:top w:val="nil"/>
              <w:left w:val="nil"/>
              <w:bottom w:val="single" w:sz="4" w:space="0" w:color="auto"/>
              <w:right w:val="single" w:sz="4" w:space="0" w:color="auto"/>
            </w:tcBorders>
          </w:tcPr>
          <w:p w14:paraId="0F17E2A1" w14:textId="77777777" w:rsidR="00130479" w:rsidRPr="003A686C" w:rsidRDefault="00130479" w:rsidP="00130479">
            <w:pPr>
              <w:jc w:val="center"/>
              <w:rPr>
                <w:sz w:val="22"/>
                <w:szCs w:val="22"/>
              </w:rPr>
            </w:pPr>
            <w:r w:rsidRPr="003A686C">
              <w:rPr>
                <w:sz w:val="22"/>
                <w:szCs w:val="22"/>
              </w:rPr>
              <w:t>155,54</w:t>
            </w:r>
          </w:p>
        </w:tc>
        <w:tc>
          <w:tcPr>
            <w:tcW w:w="992" w:type="dxa"/>
            <w:gridSpan w:val="2"/>
            <w:tcBorders>
              <w:top w:val="nil"/>
              <w:left w:val="nil"/>
              <w:bottom w:val="single" w:sz="4" w:space="0" w:color="auto"/>
              <w:right w:val="single" w:sz="4" w:space="0" w:color="auto"/>
            </w:tcBorders>
          </w:tcPr>
          <w:p w14:paraId="225DEEF1" w14:textId="77777777" w:rsidR="00130479" w:rsidRPr="003A686C" w:rsidRDefault="00130479" w:rsidP="00130479">
            <w:pPr>
              <w:jc w:val="center"/>
              <w:rPr>
                <w:sz w:val="22"/>
                <w:szCs w:val="22"/>
              </w:rPr>
            </w:pPr>
            <w:r w:rsidRPr="003A686C">
              <w:rPr>
                <w:sz w:val="22"/>
                <w:szCs w:val="22"/>
              </w:rPr>
              <w:t>143,62</w:t>
            </w:r>
          </w:p>
        </w:tc>
        <w:tc>
          <w:tcPr>
            <w:tcW w:w="851" w:type="dxa"/>
            <w:gridSpan w:val="2"/>
            <w:tcBorders>
              <w:top w:val="nil"/>
              <w:left w:val="nil"/>
              <w:bottom w:val="single" w:sz="4" w:space="0" w:color="auto"/>
              <w:right w:val="single" w:sz="4" w:space="0" w:color="auto"/>
            </w:tcBorders>
          </w:tcPr>
          <w:p w14:paraId="08A44CBA" w14:textId="77777777" w:rsidR="00130479" w:rsidRPr="003A686C" w:rsidRDefault="00130479" w:rsidP="00130479">
            <w:pPr>
              <w:jc w:val="center"/>
              <w:rPr>
                <w:sz w:val="22"/>
                <w:szCs w:val="22"/>
              </w:rPr>
            </w:pPr>
            <w:r w:rsidRPr="003A686C">
              <w:rPr>
                <w:sz w:val="22"/>
                <w:szCs w:val="22"/>
              </w:rPr>
              <w:t>166,03</w:t>
            </w:r>
          </w:p>
        </w:tc>
        <w:tc>
          <w:tcPr>
            <w:tcW w:w="1022" w:type="dxa"/>
            <w:tcBorders>
              <w:top w:val="nil"/>
              <w:left w:val="nil"/>
              <w:bottom w:val="single" w:sz="4" w:space="0" w:color="auto"/>
              <w:right w:val="single" w:sz="4" w:space="0" w:color="auto"/>
            </w:tcBorders>
          </w:tcPr>
          <w:p w14:paraId="22201F63" w14:textId="77777777" w:rsidR="00130479" w:rsidRPr="003A686C" w:rsidRDefault="00130479" w:rsidP="00130479">
            <w:pPr>
              <w:jc w:val="center"/>
              <w:rPr>
                <w:sz w:val="22"/>
                <w:szCs w:val="22"/>
              </w:rPr>
            </w:pPr>
            <w:r w:rsidRPr="003A686C">
              <w:rPr>
                <w:sz w:val="22"/>
                <w:szCs w:val="22"/>
              </w:rPr>
              <w:t>154,35</w:t>
            </w:r>
          </w:p>
        </w:tc>
        <w:tc>
          <w:tcPr>
            <w:tcW w:w="1134" w:type="dxa"/>
            <w:tcBorders>
              <w:top w:val="nil"/>
              <w:left w:val="nil"/>
              <w:bottom w:val="single" w:sz="4" w:space="0" w:color="auto"/>
              <w:right w:val="single" w:sz="4" w:space="0" w:color="auto"/>
            </w:tcBorders>
          </w:tcPr>
          <w:p w14:paraId="4560EC0F" w14:textId="77777777" w:rsidR="00130479" w:rsidRPr="003A686C" w:rsidRDefault="00130479" w:rsidP="00130479">
            <w:pPr>
              <w:jc w:val="center"/>
              <w:rPr>
                <w:sz w:val="22"/>
                <w:szCs w:val="22"/>
              </w:rPr>
            </w:pPr>
            <w:r w:rsidRPr="003A686C">
              <w:rPr>
                <w:sz w:val="22"/>
                <w:szCs w:val="22"/>
              </w:rPr>
              <w:t>11,80</w:t>
            </w:r>
          </w:p>
        </w:tc>
        <w:tc>
          <w:tcPr>
            <w:tcW w:w="1134" w:type="dxa"/>
            <w:tcBorders>
              <w:top w:val="nil"/>
              <w:left w:val="nil"/>
              <w:bottom w:val="single" w:sz="4" w:space="0" w:color="auto"/>
              <w:right w:val="single" w:sz="4" w:space="0" w:color="auto"/>
            </w:tcBorders>
          </w:tcPr>
          <w:p w14:paraId="324CE626" w14:textId="77777777" w:rsidR="00130479" w:rsidRPr="006A16C8" w:rsidRDefault="00130479" w:rsidP="00130479">
            <w:pPr>
              <w:jc w:val="center"/>
            </w:pPr>
            <w:r w:rsidRPr="006A16C8">
              <w:t>2383,86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B260C75"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DB8B761" w14:textId="77777777" w:rsidR="00130479" w:rsidRDefault="00130479" w:rsidP="00130479">
            <w:pPr>
              <w:ind w:left="-95" w:right="-35"/>
              <w:jc w:val="center"/>
              <w:rPr>
                <w:sz w:val="22"/>
                <w:szCs w:val="22"/>
              </w:rPr>
            </w:pPr>
            <w:r>
              <w:rPr>
                <w:sz w:val="22"/>
                <w:szCs w:val="22"/>
              </w:rPr>
              <w:t>х</w:t>
            </w:r>
          </w:p>
        </w:tc>
      </w:tr>
      <w:tr w:rsidR="00130479" w14:paraId="5778A360" w14:textId="77777777" w:rsidTr="00130479">
        <w:trPr>
          <w:trHeight w:val="224"/>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2C7C8023"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3F4C9077" w14:textId="77777777" w:rsidR="00130479" w:rsidRDefault="00130479" w:rsidP="00130479">
            <w:pPr>
              <w:tabs>
                <w:tab w:val="left" w:pos="3052"/>
              </w:tabs>
              <w:ind w:hanging="108"/>
              <w:jc w:val="center"/>
              <w:rPr>
                <w:sz w:val="22"/>
                <w:szCs w:val="22"/>
              </w:rPr>
            </w:pPr>
            <w:r>
              <w:rPr>
                <w:sz w:val="22"/>
                <w:szCs w:val="22"/>
              </w:rPr>
              <w:t>с 01.07.2022</w:t>
            </w:r>
          </w:p>
        </w:tc>
        <w:tc>
          <w:tcPr>
            <w:tcW w:w="977" w:type="dxa"/>
            <w:tcBorders>
              <w:top w:val="nil"/>
              <w:left w:val="single" w:sz="4" w:space="0" w:color="auto"/>
              <w:bottom w:val="single" w:sz="4" w:space="0" w:color="auto"/>
              <w:right w:val="single" w:sz="4" w:space="0" w:color="auto"/>
            </w:tcBorders>
          </w:tcPr>
          <w:p w14:paraId="774EF63A" w14:textId="77777777" w:rsidR="00130479" w:rsidRPr="003A686C" w:rsidRDefault="00130479" w:rsidP="00130479">
            <w:pPr>
              <w:jc w:val="center"/>
              <w:rPr>
                <w:sz w:val="22"/>
                <w:szCs w:val="22"/>
              </w:rPr>
            </w:pPr>
            <w:r w:rsidRPr="003A686C">
              <w:rPr>
                <w:sz w:val="22"/>
                <w:szCs w:val="22"/>
              </w:rPr>
              <w:t>251,88</w:t>
            </w:r>
          </w:p>
        </w:tc>
        <w:tc>
          <w:tcPr>
            <w:tcW w:w="993" w:type="dxa"/>
            <w:tcBorders>
              <w:top w:val="nil"/>
              <w:left w:val="nil"/>
              <w:bottom w:val="single" w:sz="4" w:space="0" w:color="auto"/>
              <w:right w:val="single" w:sz="4" w:space="0" w:color="auto"/>
            </w:tcBorders>
          </w:tcPr>
          <w:p w14:paraId="2B48F679" w14:textId="77777777" w:rsidR="00130479" w:rsidRPr="003A686C" w:rsidRDefault="00130479" w:rsidP="00130479">
            <w:pPr>
              <w:jc w:val="center"/>
              <w:rPr>
                <w:sz w:val="22"/>
                <w:szCs w:val="22"/>
              </w:rPr>
            </w:pPr>
            <w:r w:rsidRPr="003A686C">
              <w:rPr>
                <w:sz w:val="22"/>
                <w:szCs w:val="22"/>
              </w:rPr>
              <w:t>232,16</w:t>
            </w:r>
          </w:p>
        </w:tc>
        <w:tc>
          <w:tcPr>
            <w:tcW w:w="903" w:type="dxa"/>
            <w:gridSpan w:val="3"/>
            <w:tcBorders>
              <w:top w:val="nil"/>
              <w:left w:val="nil"/>
              <w:bottom w:val="single" w:sz="4" w:space="0" w:color="auto"/>
              <w:right w:val="single" w:sz="4" w:space="0" w:color="auto"/>
            </w:tcBorders>
          </w:tcPr>
          <w:p w14:paraId="29244CE9" w14:textId="77777777" w:rsidR="00130479" w:rsidRPr="003A686C" w:rsidRDefault="00130479" w:rsidP="00130479">
            <w:pPr>
              <w:jc w:val="center"/>
              <w:rPr>
                <w:sz w:val="22"/>
                <w:szCs w:val="22"/>
              </w:rPr>
            </w:pPr>
            <w:r w:rsidRPr="003A686C">
              <w:rPr>
                <w:sz w:val="22"/>
                <w:szCs w:val="22"/>
              </w:rPr>
              <w:t>269,23</w:t>
            </w:r>
          </w:p>
        </w:tc>
        <w:tc>
          <w:tcPr>
            <w:tcW w:w="950" w:type="dxa"/>
            <w:tcBorders>
              <w:top w:val="nil"/>
              <w:left w:val="nil"/>
              <w:bottom w:val="single" w:sz="4" w:space="0" w:color="auto"/>
              <w:right w:val="single" w:sz="4" w:space="0" w:color="auto"/>
            </w:tcBorders>
          </w:tcPr>
          <w:p w14:paraId="70A74F06" w14:textId="77777777" w:rsidR="00130479" w:rsidRPr="003A686C" w:rsidRDefault="00130479" w:rsidP="00130479">
            <w:pPr>
              <w:jc w:val="center"/>
              <w:rPr>
                <w:sz w:val="22"/>
                <w:szCs w:val="22"/>
              </w:rPr>
            </w:pPr>
            <w:r w:rsidRPr="003A686C">
              <w:rPr>
                <w:sz w:val="22"/>
                <w:szCs w:val="22"/>
              </w:rPr>
              <w:t>249,91</w:t>
            </w:r>
          </w:p>
        </w:tc>
        <w:tc>
          <w:tcPr>
            <w:tcW w:w="840" w:type="dxa"/>
            <w:tcBorders>
              <w:top w:val="nil"/>
              <w:left w:val="nil"/>
              <w:bottom w:val="single" w:sz="4" w:space="0" w:color="auto"/>
              <w:right w:val="single" w:sz="4" w:space="0" w:color="auto"/>
            </w:tcBorders>
          </w:tcPr>
          <w:p w14:paraId="5D8F84DA" w14:textId="77777777" w:rsidR="00130479" w:rsidRPr="003A686C" w:rsidRDefault="00130479" w:rsidP="00130479">
            <w:pPr>
              <w:jc w:val="center"/>
              <w:rPr>
                <w:sz w:val="22"/>
                <w:szCs w:val="22"/>
              </w:rPr>
            </w:pPr>
            <w:r w:rsidRPr="003A686C">
              <w:rPr>
                <w:sz w:val="22"/>
                <w:szCs w:val="22"/>
              </w:rPr>
              <w:t>209,90</w:t>
            </w:r>
          </w:p>
        </w:tc>
        <w:tc>
          <w:tcPr>
            <w:tcW w:w="992" w:type="dxa"/>
            <w:gridSpan w:val="2"/>
            <w:tcBorders>
              <w:top w:val="nil"/>
              <w:left w:val="nil"/>
              <w:bottom w:val="single" w:sz="4" w:space="0" w:color="auto"/>
              <w:right w:val="single" w:sz="4" w:space="0" w:color="auto"/>
            </w:tcBorders>
          </w:tcPr>
          <w:p w14:paraId="65E879C8" w14:textId="77777777" w:rsidR="00130479" w:rsidRPr="003A686C" w:rsidRDefault="00130479" w:rsidP="00130479">
            <w:pPr>
              <w:jc w:val="center"/>
              <w:rPr>
                <w:sz w:val="22"/>
                <w:szCs w:val="22"/>
              </w:rPr>
            </w:pPr>
            <w:r w:rsidRPr="003A686C">
              <w:rPr>
                <w:sz w:val="22"/>
                <w:szCs w:val="22"/>
              </w:rPr>
              <w:t>193,47</w:t>
            </w:r>
          </w:p>
        </w:tc>
        <w:tc>
          <w:tcPr>
            <w:tcW w:w="851" w:type="dxa"/>
            <w:gridSpan w:val="2"/>
            <w:tcBorders>
              <w:top w:val="nil"/>
              <w:left w:val="nil"/>
              <w:bottom w:val="single" w:sz="4" w:space="0" w:color="auto"/>
              <w:right w:val="single" w:sz="4" w:space="0" w:color="auto"/>
            </w:tcBorders>
          </w:tcPr>
          <w:p w14:paraId="2294DEA6" w14:textId="77777777" w:rsidR="00130479" w:rsidRPr="003A686C" w:rsidRDefault="00130479" w:rsidP="00130479">
            <w:pPr>
              <w:jc w:val="center"/>
              <w:rPr>
                <w:sz w:val="22"/>
                <w:szCs w:val="22"/>
              </w:rPr>
            </w:pPr>
            <w:r w:rsidRPr="003A686C">
              <w:rPr>
                <w:sz w:val="22"/>
                <w:szCs w:val="22"/>
              </w:rPr>
              <w:t>224,36</w:t>
            </w:r>
          </w:p>
        </w:tc>
        <w:tc>
          <w:tcPr>
            <w:tcW w:w="1022" w:type="dxa"/>
            <w:tcBorders>
              <w:top w:val="nil"/>
              <w:left w:val="nil"/>
              <w:bottom w:val="single" w:sz="4" w:space="0" w:color="auto"/>
              <w:right w:val="single" w:sz="4" w:space="0" w:color="auto"/>
            </w:tcBorders>
          </w:tcPr>
          <w:p w14:paraId="442E5CD9" w14:textId="77777777" w:rsidR="00130479" w:rsidRPr="003A686C" w:rsidRDefault="00130479" w:rsidP="00130479">
            <w:pPr>
              <w:jc w:val="center"/>
              <w:rPr>
                <w:sz w:val="22"/>
                <w:szCs w:val="22"/>
              </w:rPr>
            </w:pPr>
            <w:r w:rsidRPr="003A686C">
              <w:rPr>
                <w:sz w:val="22"/>
                <w:szCs w:val="22"/>
              </w:rPr>
              <w:t>208,26</w:t>
            </w:r>
          </w:p>
        </w:tc>
        <w:tc>
          <w:tcPr>
            <w:tcW w:w="1134" w:type="dxa"/>
            <w:tcBorders>
              <w:top w:val="nil"/>
              <w:left w:val="nil"/>
              <w:bottom w:val="single" w:sz="4" w:space="0" w:color="auto"/>
              <w:right w:val="single" w:sz="4" w:space="0" w:color="auto"/>
            </w:tcBorders>
          </w:tcPr>
          <w:p w14:paraId="41ACC2CE" w14:textId="77777777" w:rsidR="00130479" w:rsidRPr="003A686C" w:rsidRDefault="00130479" w:rsidP="00130479">
            <w:pPr>
              <w:jc w:val="center"/>
              <w:rPr>
                <w:sz w:val="22"/>
                <w:szCs w:val="22"/>
              </w:rPr>
            </w:pPr>
            <w:r w:rsidRPr="003A686C">
              <w:rPr>
                <w:sz w:val="22"/>
                <w:szCs w:val="22"/>
              </w:rPr>
              <w:t>11,76</w:t>
            </w:r>
          </w:p>
        </w:tc>
        <w:tc>
          <w:tcPr>
            <w:tcW w:w="1134" w:type="dxa"/>
            <w:tcBorders>
              <w:top w:val="nil"/>
              <w:left w:val="nil"/>
              <w:bottom w:val="single" w:sz="4" w:space="0" w:color="auto"/>
              <w:right w:val="single" w:sz="4" w:space="0" w:color="auto"/>
            </w:tcBorders>
          </w:tcPr>
          <w:p w14:paraId="1BBA27BD" w14:textId="77777777" w:rsidR="00130479" w:rsidRPr="006A16C8" w:rsidRDefault="00130479" w:rsidP="00130479">
            <w:pPr>
              <w:jc w:val="center"/>
            </w:pPr>
            <w:r w:rsidRPr="006A16C8">
              <w:t>3285,99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F933B67"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E5AABAB" w14:textId="77777777" w:rsidR="00130479" w:rsidRDefault="00130479" w:rsidP="00130479">
            <w:pPr>
              <w:ind w:left="-95" w:right="-35"/>
              <w:jc w:val="center"/>
              <w:rPr>
                <w:sz w:val="22"/>
                <w:szCs w:val="22"/>
              </w:rPr>
            </w:pPr>
            <w:r>
              <w:rPr>
                <w:sz w:val="22"/>
                <w:szCs w:val="22"/>
              </w:rPr>
              <w:t>х</w:t>
            </w:r>
          </w:p>
        </w:tc>
      </w:tr>
      <w:tr w:rsidR="00130479" w14:paraId="538D5353" w14:textId="77777777" w:rsidTr="0013047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4A207510"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5A37C2D3" w14:textId="77777777" w:rsidR="00130479" w:rsidRDefault="00130479" w:rsidP="00130479">
            <w:pPr>
              <w:tabs>
                <w:tab w:val="left" w:pos="3052"/>
              </w:tabs>
              <w:ind w:hanging="108"/>
              <w:jc w:val="center"/>
              <w:rPr>
                <w:sz w:val="22"/>
                <w:szCs w:val="22"/>
              </w:rPr>
            </w:pPr>
            <w:r>
              <w:rPr>
                <w:sz w:val="22"/>
                <w:szCs w:val="22"/>
              </w:rPr>
              <w:t>с 01.01.2023</w:t>
            </w:r>
          </w:p>
        </w:tc>
        <w:tc>
          <w:tcPr>
            <w:tcW w:w="977" w:type="dxa"/>
            <w:tcBorders>
              <w:top w:val="single" w:sz="4" w:space="0" w:color="auto"/>
              <w:left w:val="single" w:sz="4" w:space="0" w:color="auto"/>
              <w:bottom w:val="single" w:sz="4" w:space="0" w:color="auto"/>
              <w:right w:val="single" w:sz="4" w:space="0" w:color="auto"/>
            </w:tcBorders>
          </w:tcPr>
          <w:p w14:paraId="2839F497" w14:textId="77777777" w:rsidR="00130479" w:rsidRPr="00446F6E" w:rsidRDefault="00130479" w:rsidP="00130479">
            <w:pPr>
              <w:jc w:val="center"/>
              <w:rPr>
                <w:sz w:val="22"/>
                <w:szCs w:val="22"/>
              </w:rPr>
            </w:pPr>
            <w:r w:rsidRPr="00446F6E">
              <w:rPr>
                <w:sz w:val="22"/>
                <w:szCs w:val="22"/>
              </w:rPr>
              <w:t>251,88</w:t>
            </w:r>
          </w:p>
        </w:tc>
        <w:tc>
          <w:tcPr>
            <w:tcW w:w="993" w:type="dxa"/>
            <w:tcBorders>
              <w:top w:val="single" w:sz="4" w:space="0" w:color="auto"/>
              <w:left w:val="nil"/>
              <w:bottom w:val="single" w:sz="4" w:space="0" w:color="auto"/>
              <w:right w:val="single" w:sz="4" w:space="0" w:color="auto"/>
            </w:tcBorders>
          </w:tcPr>
          <w:p w14:paraId="526919D3" w14:textId="77777777" w:rsidR="00130479" w:rsidRPr="00446F6E" w:rsidRDefault="00130479" w:rsidP="00130479">
            <w:pPr>
              <w:jc w:val="center"/>
              <w:rPr>
                <w:sz w:val="22"/>
                <w:szCs w:val="22"/>
              </w:rPr>
            </w:pPr>
            <w:r w:rsidRPr="00446F6E">
              <w:rPr>
                <w:sz w:val="22"/>
                <w:szCs w:val="22"/>
              </w:rPr>
              <w:t>232,16</w:t>
            </w:r>
          </w:p>
        </w:tc>
        <w:tc>
          <w:tcPr>
            <w:tcW w:w="903" w:type="dxa"/>
            <w:gridSpan w:val="3"/>
            <w:tcBorders>
              <w:top w:val="single" w:sz="4" w:space="0" w:color="auto"/>
              <w:left w:val="nil"/>
              <w:bottom w:val="single" w:sz="4" w:space="0" w:color="auto"/>
              <w:right w:val="single" w:sz="4" w:space="0" w:color="auto"/>
            </w:tcBorders>
          </w:tcPr>
          <w:p w14:paraId="25108CBE" w14:textId="77777777" w:rsidR="00130479" w:rsidRPr="00446F6E" w:rsidRDefault="00130479" w:rsidP="00130479">
            <w:pPr>
              <w:jc w:val="center"/>
              <w:rPr>
                <w:sz w:val="22"/>
                <w:szCs w:val="22"/>
              </w:rPr>
            </w:pPr>
            <w:r w:rsidRPr="00446F6E">
              <w:rPr>
                <w:sz w:val="22"/>
                <w:szCs w:val="22"/>
              </w:rPr>
              <w:t>269,23</w:t>
            </w:r>
          </w:p>
        </w:tc>
        <w:tc>
          <w:tcPr>
            <w:tcW w:w="950" w:type="dxa"/>
            <w:tcBorders>
              <w:top w:val="single" w:sz="4" w:space="0" w:color="auto"/>
              <w:left w:val="nil"/>
              <w:bottom w:val="single" w:sz="4" w:space="0" w:color="auto"/>
              <w:right w:val="single" w:sz="4" w:space="0" w:color="auto"/>
            </w:tcBorders>
          </w:tcPr>
          <w:p w14:paraId="06F42DBE" w14:textId="77777777" w:rsidR="00130479" w:rsidRPr="00446F6E" w:rsidRDefault="00130479" w:rsidP="00130479">
            <w:pPr>
              <w:jc w:val="center"/>
              <w:rPr>
                <w:sz w:val="22"/>
                <w:szCs w:val="22"/>
              </w:rPr>
            </w:pPr>
            <w:r w:rsidRPr="00446F6E">
              <w:rPr>
                <w:sz w:val="22"/>
                <w:szCs w:val="22"/>
              </w:rPr>
              <w:t>249,91</w:t>
            </w:r>
          </w:p>
        </w:tc>
        <w:tc>
          <w:tcPr>
            <w:tcW w:w="840" w:type="dxa"/>
            <w:tcBorders>
              <w:top w:val="single" w:sz="4" w:space="0" w:color="auto"/>
              <w:left w:val="nil"/>
              <w:bottom w:val="single" w:sz="4" w:space="0" w:color="auto"/>
              <w:right w:val="single" w:sz="4" w:space="0" w:color="auto"/>
            </w:tcBorders>
          </w:tcPr>
          <w:p w14:paraId="608B87E5" w14:textId="77777777" w:rsidR="00130479" w:rsidRPr="00446F6E" w:rsidRDefault="00130479" w:rsidP="00130479">
            <w:pPr>
              <w:jc w:val="center"/>
              <w:rPr>
                <w:sz w:val="22"/>
                <w:szCs w:val="22"/>
              </w:rPr>
            </w:pPr>
            <w:r w:rsidRPr="00446F6E">
              <w:rPr>
                <w:sz w:val="22"/>
                <w:szCs w:val="22"/>
              </w:rPr>
              <w:t>209,90</w:t>
            </w:r>
          </w:p>
        </w:tc>
        <w:tc>
          <w:tcPr>
            <w:tcW w:w="992" w:type="dxa"/>
            <w:gridSpan w:val="2"/>
            <w:tcBorders>
              <w:top w:val="single" w:sz="4" w:space="0" w:color="auto"/>
              <w:left w:val="nil"/>
              <w:bottom w:val="single" w:sz="4" w:space="0" w:color="auto"/>
              <w:right w:val="single" w:sz="4" w:space="0" w:color="auto"/>
            </w:tcBorders>
          </w:tcPr>
          <w:p w14:paraId="63E94D08" w14:textId="77777777" w:rsidR="00130479" w:rsidRPr="00446F6E" w:rsidRDefault="00130479" w:rsidP="00130479">
            <w:pPr>
              <w:jc w:val="center"/>
              <w:rPr>
                <w:sz w:val="22"/>
                <w:szCs w:val="22"/>
              </w:rPr>
            </w:pPr>
            <w:r w:rsidRPr="00446F6E">
              <w:rPr>
                <w:sz w:val="22"/>
                <w:szCs w:val="22"/>
              </w:rPr>
              <w:t>193,47</w:t>
            </w:r>
          </w:p>
        </w:tc>
        <w:tc>
          <w:tcPr>
            <w:tcW w:w="851" w:type="dxa"/>
            <w:gridSpan w:val="2"/>
            <w:tcBorders>
              <w:top w:val="single" w:sz="4" w:space="0" w:color="auto"/>
              <w:left w:val="nil"/>
              <w:bottom w:val="single" w:sz="4" w:space="0" w:color="auto"/>
              <w:right w:val="single" w:sz="4" w:space="0" w:color="auto"/>
            </w:tcBorders>
          </w:tcPr>
          <w:p w14:paraId="083D1AE1" w14:textId="77777777" w:rsidR="00130479" w:rsidRPr="00446F6E" w:rsidRDefault="00130479" w:rsidP="00130479">
            <w:pPr>
              <w:jc w:val="center"/>
              <w:rPr>
                <w:sz w:val="22"/>
                <w:szCs w:val="22"/>
              </w:rPr>
            </w:pPr>
            <w:r w:rsidRPr="00446F6E">
              <w:rPr>
                <w:sz w:val="22"/>
                <w:szCs w:val="22"/>
              </w:rPr>
              <w:t>224,36</w:t>
            </w:r>
          </w:p>
        </w:tc>
        <w:tc>
          <w:tcPr>
            <w:tcW w:w="1022" w:type="dxa"/>
            <w:tcBorders>
              <w:top w:val="single" w:sz="4" w:space="0" w:color="auto"/>
              <w:left w:val="nil"/>
              <w:bottom w:val="single" w:sz="4" w:space="0" w:color="auto"/>
              <w:right w:val="single" w:sz="4" w:space="0" w:color="auto"/>
            </w:tcBorders>
          </w:tcPr>
          <w:p w14:paraId="2B3CDD97" w14:textId="77777777" w:rsidR="00130479" w:rsidRPr="00446F6E" w:rsidRDefault="00130479" w:rsidP="00130479">
            <w:pPr>
              <w:jc w:val="center"/>
              <w:rPr>
                <w:sz w:val="22"/>
                <w:szCs w:val="22"/>
              </w:rPr>
            </w:pPr>
            <w:r w:rsidRPr="00446F6E">
              <w:rPr>
                <w:sz w:val="22"/>
                <w:szCs w:val="22"/>
              </w:rPr>
              <w:t>208,26</w:t>
            </w:r>
          </w:p>
        </w:tc>
        <w:tc>
          <w:tcPr>
            <w:tcW w:w="1134" w:type="dxa"/>
            <w:tcBorders>
              <w:top w:val="single" w:sz="4" w:space="0" w:color="auto"/>
              <w:left w:val="nil"/>
              <w:bottom w:val="single" w:sz="4" w:space="0" w:color="auto"/>
              <w:right w:val="single" w:sz="4" w:space="0" w:color="auto"/>
            </w:tcBorders>
          </w:tcPr>
          <w:p w14:paraId="590DB801" w14:textId="77777777" w:rsidR="00130479" w:rsidRPr="00446F6E" w:rsidRDefault="00130479" w:rsidP="00130479">
            <w:pPr>
              <w:jc w:val="center"/>
              <w:rPr>
                <w:sz w:val="22"/>
                <w:szCs w:val="22"/>
              </w:rPr>
            </w:pPr>
            <w:r w:rsidRPr="00446F6E">
              <w:rPr>
                <w:sz w:val="22"/>
                <w:szCs w:val="22"/>
              </w:rPr>
              <w:t>11,76</w:t>
            </w:r>
          </w:p>
        </w:tc>
        <w:tc>
          <w:tcPr>
            <w:tcW w:w="1134" w:type="dxa"/>
            <w:tcBorders>
              <w:top w:val="single" w:sz="4" w:space="0" w:color="auto"/>
              <w:left w:val="nil"/>
              <w:bottom w:val="single" w:sz="4" w:space="0" w:color="auto"/>
              <w:right w:val="single" w:sz="4" w:space="0" w:color="auto"/>
            </w:tcBorders>
          </w:tcPr>
          <w:p w14:paraId="7E58E982" w14:textId="77777777" w:rsidR="00130479" w:rsidRPr="006A16C8" w:rsidRDefault="00130479" w:rsidP="00130479">
            <w:pPr>
              <w:jc w:val="center"/>
            </w:pPr>
            <w:r w:rsidRPr="006A16C8">
              <w:t>3285,99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40316B0"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58A3E84" w14:textId="77777777" w:rsidR="00130479" w:rsidRDefault="00130479" w:rsidP="00130479">
            <w:pPr>
              <w:ind w:left="-95" w:right="-35"/>
              <w:jc w:val="center"/>
              <w:rPr>
                <w:sz w:val="22"/>
                <w:szCs w:val="22"/>
              </w:rPr>
            </w:pPr>
            <w:r>
              <w:rPr>
                <w:sz w:val="22"/>
                <w:szCs w:val="22"/>
              </w:rPr>
              <w:t>х</w:t>
            </w:r>
          </w:p>
        </w:tc>
      </w:tr>
      <w:tr w:rsidR="00130479" w14:paraId="2F59278F" w14:textId="77777777" w:rsidTr="0013047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6FC27D47"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134CFCBD" w14:textId="77777777" w:rsidR="00130479" w:rsidRDefault="00130479" w:rsidP="00130479">
            <w:pPr>
              <w:tabs>
                <w:tab w:val="left" w:pos="3052"/>
              </w:tabs>
              <w:ind w:hanging="108"/>
              <w:jc w:val="center"/>
              <w:rPr>
                <w:sz w:val="22"/>
                <w:szCs w:val="22"/>
              </w:rPr>
            </w:pPr>
            <w:r>
              <w:rPr>
                <w:sz w:val="22"/>
                <w:szCs w:val="22"/>
              </w:rPr>
              <w:t>с 01.07.2023</w:t>
            </w:r>
          </w:p>
        </w:tc>
        <w:tc>
          <w:tcPr>
            <w:tcW w:w="977" w:type="dxa"/>
            <w:tcBorders>
              <w:top w:val="nil"/>
              <w:left w:val="single" w:sz="4" w:space="0" w:color="auto"/>
              <w:bottom w:val="single" w:sz="4" w:space="0" w:color="auto"/>
              <w:right w:val="single" w:sz="4" w:space="0" w:color="auto"/>
            </w:tcBorders>
          </w:tcPr>
          <w:p w14:paraId="0B88A087" w14:textId="77777777" w:rsidR="00130479" w:rsidRPr="00446F6E" w:rsidRDefault="00130479" w:rsidP="00130479">
            <w:pPr>
              <w:jc w:val="center"/>
              <w:rPr>
                <w:sz w:val="22"/>
                <w:szCs w:val="22"/>
              </w:rPr>
            </w:pPr>
            <w:r w:rsidRPr="00446F6E">
              <w:rPr>
                <w:sz w:val="22"/>
                <w:szCs w:val="22"/>
              </w:rPr>
              <w:t>190,54</w:t>
            </w:r>
          </w:p>
        </w:tc>
        <w:tc>
          <w:tcPr>
            <w:tcW w:w="993" w:type="dxa"/>
            <w:tcBorders>
              <w:top w:val="nil"/>
              <w:left w:val="nil"/>
              <w:bottom w:val="single" w:sz="4" w:space="0" w:color="auto"/>
              <w:right w:val="single" w:sz="4" w:space="0" w:color="auto"/>
            </w:tcBorders>
          </w:tcPr>
          <w:p w14:paraId="1383018F" w14:textId="77777777" w:rsidR="00130479" w:rsidRPr="00446F6E" w:rsidRDefault="00130479" w:rsidP="00130479">
            <w:pPr>
              <w:jc w:val="center"/>
              <w:rPr>
                <w:sz w:val="22"/>
                <w:szCs w:val="22"/>
              </w:rPr>
            </w:pPr>
            <w:r w:rsidRPr="00446F6E">
              <w:rPr>
                <w:sz w:val="22"/>
                <w:szCs w:val="22"/>
              </w:rPr>
              <w:t>176,00</w:t>
            </w:r>
          </w:p>
        </w:tc>
        <w:tc>
          <w:tcPr>
            <w:tcW w:w="903" w:type="dxa"/>
            <w:gridSpan w:val="3"/>
            <w:tcBorders>
              <w:top w:val="nil"/>
              <w:left w:val="nil"/>
              <w:bottom w:val="single" w:sz="4" w:space="0" w:color="auto"/>
              <w:right w:val="single" w:sz="4" w:space="0" w:color="auto"/>
            </w:tcBorders>
          </w:tcPr>
          <w:p w14:paraId="23DF8C5D" w14:textId="77777777" w:rsidR="00130479" w:rsidRPr="00446F6E" w:rsidRDefault="00130479" w:rsidP="00130479">
            <w:pPr>
              <w:jc w:val="center"/>
              <w:rPr>
                <w:sz w:val="22"/>
                <w:szCs w:val="22"/>
              </w:rPr>
            </w:pPr>
            <w:r w:rsidRPr="00446F6E">
              <w:rPr>
                <w:sz w:val="22"/>
                <w:szCs w:val="22"/>
              </w:rPr>
              <w:t>203,33</w:t>
            </w:r>
          </w:p>
        </w:tc>
        <w:tc>
          <w:tcPr>
            <w:tcW w:w="950" w:type="dxa"/>
            <w:tcBorders>
              <w:top w:val="nil"/>
              <w:left w:val="nil"/>
              <w:bottom w:val="single" w:sz="4" w:space="0" w:color="auto"/>
              <w:right w:val="single" w:sz="4" w:space="0" w:color="auto"/>
            </w:tcBorders>
          </w:tcPr>
          <w:p w14:paraId="52189537" w14:textId="77777777" w:rsidR="00130479" w:rsidRPr="00446F6E" w:rsidRDefault="00130479" w:rsidP="00130479">
            <w:pPr>
              <w:jc w:val="center"/>
              <w:rPr>
                <w:sz w:val="22"/>
                <w:szCs w:val="22"/>
              </w:rPr>
            </w:pPr>
            <w:r w:rsidRPr="00446F6E">
              <w:rPr>
                <w:sz w:val="22"/>
                <w:szCs w:val="22"/>
              </w:rPr>
              <w:t>189,08</w:t>
            </w:r>
          </w:p>
        </w:tc>
        <w:tc>
          <w:tcPr>
            <w:tcW w:w="840" w:type="dxa"/>
            <w:tcBorders>
              <w:top w:val="nil"/>
              <w:left w:val="nil"/>
              <w:bottom w:val="single" w:sz="4" w:space="0" w:color="auto"/>
              <w:right w:val="single" w:sz="4" w:space="0" w:color="auto"/>
            </w:tcBorders>
          </w:tcPr>
          <w:p w14:paraId="1421391F" w14:textId="77777777" w:rsidR="00130479" w:rsidRPr="00446F6E" w:rsidRDefault="00130479" w:rsidP="00130479">
            <w:pPr>
              <w:jc w:val="center"/>
              <w:rPr>
                <w:sz w:val="22"/>
                <w:szCs w:val="22"/>
              </w:rPr>
            </w:pPr>
            <w:r w:rsidRPr="00446F6E">
              <w:rPr>
                <w:sz w:val="22"/>
                <w:szCs w:val="22"/>
              </w:rPr>
              <w:t>158,78</w:t>
            </w:r>
          </w:p>
        </w:tc>
        <w:tc>
          <w:tcPr>
            <w:tcW w:w="992" w:type="dxa"/>
            <w:gridSpan w:val="2"/>
            <w:tcBorders>
              <w:top w:val="nil"/>
              <w:left w:val="nil"/>
              <w:bottom w:val="single" w:sz="4" w:space="0" w:color="auto"/>
              <w:right w:val="single" w:sz="4" w:space="0" w:color="auto"/>
            </w:tcBorders>
          </w:tcPr>
          <w:p w14:paraId="59992171" w14:textId="77777777" w:rsidR="00130479" w:rsidRPr="00446F6E" w:rsidRDefault="00130479" w:rsidP="00130479">
            <w:pPr>
              <w:jc w:val="center"/>
              <w:rPr>
                <w:sz w:val="22"/>
                <w:szCs w:val="22"/>
              </w:rPr>
            </w:pPr>
            <w:r w:rsidRPr="00446F6E">
              <w:rPr>
                <w:sz w:val="22"/>
                <w:szCs w:val="22"/>
              </w:rPr>
              <w:t>146,67</w:t>
            </w:r>
          </w:p>
        </w:tc>
        <w:tc>
          <w:tcPr>
            <w:tcW w:w="851" w:type="dxa"/>
            <w:gridSpan w:val="2"/>
            <w:tcBorders>
              <w:top w:val="nil"/>
              <w:left w:val="nil"/>
              <w:bottom w:val="single" w:sz="4" w:space="0" w:color="auto"/>
              <w:right w:val="single" w:sz="4" w:space="0" w:color="auto"/>
            </w:tcBorders>
          </w:tcPr>
          <w:p w14:paraId="62A4DB51" w14:textId="77777777" w:rsidR="00130479" w:rsidRPr="00446F6E" w:rsidRDefault="00130479" w:rsidP="00130479">
            <w:pPr>
              <w:jc w:val="center"/>
              <w:rPr>
                <w:sz w:val="22"/>
                <w:szCs w:val="22"/>
              </w:rPr>
            </w:pPr>
            <w:r w:rsidRPr="00446F6E">
              <w:rPr>
                <w:sz w:val="22"/>
                <w:szCs w:val="22"/>
              </w:rPr>
              <w:t>169,44</w:t>
            </w:r>
          </w:p>
        </w:tc>
        <w:tc>
          <w:tcPr>
            <w:tcW w:w="1022" w:type="dxa"/>
            <w:tcBorders>
              <w:top w:val="nil"/>
              <w:left w:val="nil"/>
              <w:bottom w:val="single" w:sz="4" w:space="0" w:color="auto"/>
              <w:right w:val="single" w:sz="4" w:space="0" w:color="auto"/>
            </w:tcBorders>
          </w:tcPr>
          <w:p w14:paraId="697EA883" w14:textId="77777777" w:rsidR="00130479" w:rsidRPr="00446F6E" w:rsidRDefault="00130479" w:rsidP="00130479">
            <w:pPr>
              <w:jc w:val="center"/>
              <w:rPr>
                <w:sz w:val="22"/>
                <w:szCs w:val="22"/>
              </w:rPr>
            </w:pPr>
            <w:r w:rsidRPr="00446F6E">
              <w:rPr>
                <w:sz w:val="22"/>
                <w:szCs w:val="22"/>
              </w:rPr>
              <w:t>157,57</w:t>
            </w:r>
          </w:p>
        </w:tc>
        <w:tc>
          <w:tcPr>
            <w:tcW w:w="1134" w:type="dxa"/>
            <w:tcBorders>
              <w:top w:val="nil"/>
              <w:left w:val="nil"/>
              <w:bottom w:val="single" w:sz="4" w:space="0" w:color="auto"/>
              <w:right w:val="single" w:sz="4" w:space="0" w:color="auto"/>
            </w:tcBorders>
          </w:tcPr>
          <w:p w14:paraId="3B138D9F" w14:textId="77777777" w:rsidR="00130479" w:rsidRPr="00446F6E" w:rsidRDefault="00130479" w:rsidP="00130479">
            <w:pPr>
              <w:jc w:val="center"/>
              <w:rPr>
                <w:sz w:val="22"/>
                <w:szCs w:val="22"/>
              </w:rPr>
            </w:pPr>
            <w:r w:rsidRPr="00446F6E">
              <w:rPr>
                <w:sz w:val="22"/>
                <w:szCs w:val="22"/>
              </w:rPr>
              <w:t>12,71</w:t>
            </w:r>
          </w:p>
        </w:tc>
        <w:tc>
          <w:tcPr>
            <w:tcW w:w="1134" w:type="dxa"/>
            <w:tcBorders>
              <w:top w:val="nil"/>
              <w:left w:val="nil"/>
              <w:bottom w:val="single" w:sz="4" w:space="0" w:color="auto"/>
              <w:right w:val="single" w:sz="4" w:space="0" w:color="auto"/>
            </w:tcBorders>
          </w:tcPr>
          <w:p w14:paraId="782CD30B" w14:textId="77777777" w:rsidR="00130479" w:rsidRPr="006A16C8" w:rsidRDefault="00130479" w:rsidP="00130479">
            <w:pPr>
              <w:jc w:val="center"/>
            </w:pPr>
            <w:r w:rsidRPr="006A16C8">
              <w:t>2422,4</w:t>
            </w:r>
            <w:r>
              <w:t>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AA9355E"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8715866" w14:textId="77777777" w:rsidR="00130479" w:rsidRDefault="00130479" w:rsidP="00130479">
            <w:pPr>
              <w:ind w:left="-95" w:right="-35"/>
              <w:jc w:val="center"/>
              <w:rPr>
                <w:sz w:val="22"/>
                <w:szCs w:val="22"/>
              </w:rPr>
            </w:pPr>
            <w:r>
              <w:rPr>
                <w:sz w:val="22"/>
                <w:szCs w:val="22"/>
              </w:rPr>
              <w:t>х</w:t>
            </w:r>
          </w:p>
        </w:tc>
      </w:tr>
      <w:tr w:rsidR="00130479" w14:paraId="78AF650C" w14:textId="77777777" w:rsidTr="0013047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0A4F5F03"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21FCA333" w14:textId="77777777" w:rsidR="00130479" w:rsidRDefault="00130479" w:rsidP="00130479">
            <w:pPr>
              <w:tabs>
                <w:tab w:val="left" w:pos="3052"/>
              </w:tabs>
              <w:ind w:hanging="108"/>
              <w:jc w:val="center"/>
              <w:rPr>
                <w:sz w:val="22"/>
                <w:szCs w:val="22"/>
              </w:rPr>
            </w:pPr>
            <w:r>
              <w:rPr>
                <w:sz w:val="22"/>
                <w:szCs w:val="22"/>
              </w:rPr>
              <w:t>с 01.01.2024</w:t>
            </w:r>
          </w:p>
        </w:tc>
        <w:tc>
          <w:tcPr>
            <w:tcW w:w="977" w:type="dxa"/>
            <w:tcBorders>
              <w:top w:val="nil"/>
              <w:left w:val="single" w:sz="4" w:space="0" w:color="auto"/>
              <w:bottom w:val="single" w:sz="4" w:space="0" w:color="auto"/>
              <w:right w:val="single" w:sz="4" w:space="0" w:color="auto"/>
            </w:tcBorders>
          </w:tcPr>
          <w:p w14:paraId="740D9C56" w14:textId="77777777" w:rsidR="00130479" w:rsidRPr="00446F6E" w:rsidRDefault="00130479" w:rsidP="00130479">
            <w:pPr>
              <w:jc w:val="center"/>
              <w:rPr>
                <w:sz w:val="22"/>
                <w:szCs w:val="22"/>
              </w:rPr>
            </w:pPr>
            <w:r w:rsidRPr="00446F6E">
              <w:rPr>
                <w:sz w:val="22"/>
                <w:szCs w:val="22"/>
              </w:rPr>
              <w:t>190,54</w:t>
            </w:r>
          </w:p>
        </w:tc>
        <w:tc>
          <w:tcPr>
            <w:tcW w:w="993" w:type="dxa"/>
            <w:tcBorders>
              <w:top w:val="nil"/>
              <w:left w:val="nil"/>
              <w:bottom w:val="single" w:sz="4" w:space="0" w:color="auto"/>
              <w:right w:val="single" w:sz="4" w:space="0" w:color="auto"/>
            </w:tcBorders>
          </w:tcPr>
          <w:p w14:paraId="49339404" w14:textId="77777777" w:rsidR="00130479" w:rsidRPr="00446F6E" w:rsidRDefault="00130479" w:rsidP="00130479">
            <w:pPr>
              <w:jc w:val="center"/>
              <w:rPr>
                <w:sz w:val="22"/>
                <w:szCs w:val="22"/>
              </w:rPr>
            </w:pPr>
            <w:r w:rsidRPr="00446F6E">
              <w:rPr>
                <w:sz w:val="22"/>
                <w:szCs w:val="22"/>
              </w:rPr>
              <w:t>176,00</w:t>
            </w:r>
          </w:p>
        </w:tc>
        <w:tc>
          <w:tcPr>
            <w:tcW w:w="903" w:type="dxa"/>
            <w:gridSpan w:val="3"/>
            <w:tcBorders>
              <w:top w:val="nil"/>
              <w:left w:val="nil"/>
              <w:bottom w:val="single" w:sz="4" w:space="0" w:color="auto"/>
              <w:right w:val="single" w:sz="4" w:space="0" w:color="auto"/>
            </w:tcBorders>
          </w:tcPr>
          <w:p w14:paraId="5AC23232" w14:textId="77777777" w:rsidR="00130479" w:rsidRPr="00446F6E" w:rsidRDefault="00130479" w:rsidP="00130479">
            <w:pPr>
              <w:jc w:val="center"/>
              <w:rPr>
                <w:sz w:val="22"/>
                <w:szCs w:val="22"/>
              </w:rPr>
            </w:pPr>
            <w:r w:rsidRPr="00446F6E">
              <w:rPr>
                <w:sz w:val="22"/>
                <w:szCs w:val="22"/>
              </w:rPr>
              <w:t>203,33</w:t>
            </w:r>
          </w:p>
        </w:tc>
        <w:tc>
          <w:tcPr>
            <w:tcW w:w="950" w:type="dxa"/>
            <w:tcBorders>
              <w:top w:val="nil"/>
              <w:left w:val="nil"/>
              <w:bottom w:val="single" w:sz="4" w:space="0" w:color="auto"/>
              <w:right w:val="single" w:sz="4" w:space="0" w:color="auto"/>
            </w:tcBorders>
          </w:tcPr>
          <w:p w14:paraId="670C92B6" w14:textId="77777777" w:rsidR="00130479" w:rsidRPr="00446F6E" w:rsidRDefault="00130479" w:rsidP="00130479">
            <w:pPr>
              <w:jc w:val="center"/>
              <w:rPr>
                <w:sz w:val="22"/>
                <w:szCs w:val="22"/>
              </w:rPr>
            </w:pPr>
            <w:r w:rsidRPr="00446F6E">
              <w:rPr>
                <w:sz w:val="22"/>
                <w:szCs w:val="22"/>
              </w:rPr>
              <w:t>189,08</w:t>
            </w:r>
          </w:p>
        </w:tc>
        <w:tc>
          <w:tcPr>
            <w:tcW w:w="840" w:type="dxa"/>
            <w:tcBorders>
              <w:top w:val="nil"/>
              <w:left w:val="nil"/>
              <w:bottom w:val="single" w:sz="4" w:space="0" w:color="auto"/>
              <w:right w:val="single" w:sz="4" w:space="0" w:color="auto"/>
            </w:tcBorders>
          </w:tcPr>
          <w:p w14:paraId="68653531" w14:textId="77777777" w:rsidR="00130479" w:rsidRPr="00446F6E" w:rsidRDefault="00130479" w:rsidP="00130479">
            <w:pPr>
              <w:jc w:val="center"/>
              <w:rPr>
                <w:sz w:val="22"/>
                <w:szCs w:val="22"/>
              </w:rPr>
            </w:pPr>
            <w:r w:rsidRPr="00446F6E">
              <w:rPr>
                <w:sz w:val="22"/>
                <w:szCs w:val="22"/>
              </w:rPr>
              <w:t>158,78</w:t>
            </w:r>
          </w:p>
        </w:tc>
        <w:tc>
          <w:tcPr>
            <w:tcW w:w="992" w:type="dxa"/>
            <w:gridSpan w:val="2"/>
            <w:tcBorders>
              <w:top w:val="nil"/>
              <w:left w:val="nil"/>
              <w:bottom w:val="single" w:sz="4" w:space="0" w:color="auto"/>
              <w:right w:val="single" w:sz="4" w:space="0" w:color="auto"/>
            </w:tcBorders>
          </w:tcPr>
          <w:p w14:paraId="0DB69A48" w14:textId="77777777" w:rsidR="00130479" w:rsidRPr="00446F6E" w:rsidRDefault="00130479" w:rsidP="00130479">
            <w:pPr>
              <w:jc w:val="center"/>
              <w:rPr>
                <w:sz w:val="22"/>
                <w:szCs w:val="22"/>
              </w:rPr>
            </w:pPr>
            <w:r w:rsidRPr="00446F6E">
              <w:rPr>
                <w:sz w:val="22"/>
                <w:szCs w:val="22"/>
              </w:rPr>
              <w:t>146,67</w:t>
            </w:r>
          </w:p>
        </w:tc>
        <w:tc>
          <w:tcPr>
            <w:tcW w:w="851" w:type="dxa"/>
            <w:gridSpan w:val="2"/>
            <w:tcBorders>
              <w:top w:val="nil"/>
              <w:left w:val="nil"/>
              <w:bottom w:val="single" w:sz="4" w:space="0" w:color="auto"/>
              <w:right w:val="single" w:sz="4" w:space="0" w:color="auto"/>
            </w:tcBorders>
          </w:tcPr>
          <w:p w14:paraId="31496AD6" w14:textId="77777777" w:rsidR="00130479" w:rsidRPr="00446F6E" w:rsidRDefault="00130479" w:rsidP="00130479">
            <w:pPr>
              <w:jc w:val="center"/>
              <w:rPr>
                <w:sz w:val="22"/>
                <w:szCs w:val="22"/>
              </w:rPr>
            </w:pPr>
            <w:r w:rsidRPr="00446F6E">
              <w:rPr>
                <w:sz w:val="22"/>
                <w:szCs w:val="22"/>
              </w:rPr>
              <w:t>169,44</w:t>
            </w:r>
          </w:p>
        </w:tc>
        <w:tc>
          <w:tcPr>
            <w:tcW w:w="1022" w:type="dxa"/>
            <w:tcBorders>
              <w:top w:val="nil"/>
              <w:left w:val="nil"/>
              <w:bottom w:val="single" w:sz="4" w:space="0" w:color="auto"/>
              <w:right w:val="single" w:sz="4" w:space="0" w:color="auto"/>
            </w:tcBorders>
          </w:tcPr>
          <w:p w14:paraId="689473CC" w14:textId="77777777" w:rsidR="00130479" w:rsidRPr="00446F6E" w:rsidRDefault="00130479" w:rsidP="00130479">
            <w:pPr>
              <w:jc w:val="center"/>
              <w:rPr>
                <w:sz w:val="22"/>
                <w:szCs w:val="22"/>
              </w:rPr>
            </w:pPr>
            <w:r w:rsidRPr="00446F6E">
              <w:rPr>
                <w:sz w:val="22"/>
                <w:szCs w:val="22"/>
              </w:rPr>
              <w:t>157,57</w:t>
            </w:r>
          </w:p>
        </w:tc>
        <w:tc>
          <w:tcPr>
            <w:tcW w:w="1134" w:type="dxa"/>
            <w:tcBorders>
              <w:top w:val="nil"/>
              <w:left w:val="nil"/>
              <w:bottom w:val="single" w:sz="4" w:space="0" w:color="auto"/>
              <w:right w:val="single" w:sz="4" w:space="0" w:color="auto"/>
            </w:tcBorders>
          </w:tcPr>
          <w:p w14:paraId="222B5412" w14:textId="77777777" w:rsidR="00130479" w:rsidRPr="00446F6E" w:rsidRDefault="00130479" w:rsidP="00130479">
            <w:pPr>
              <w:jc w:val="center"/>
              <w:rPr>
                <w:sz w:val="22"/>
                <w:szCs w:val="22"/>
              </w:rPr>
            </w:pPr>
            <w:r w:rsidRPr="00446F6E">
              <w:rPr>
                <w:sz w:val="22"/>
                <w:szCs w:val="22"/>
              </w:rPr>
              <w:t>12,71</w:t>
            </w:r>
          </w:p>
        </w:tc>
        <w:tc>
          <w:tcPr>
            <w:tcW w:w="1134" w:type="dxa"/>
            <w:tcBorders>
              <w:top w:val="nil"/>
              <w:left w:val="nil"/>
              <w:bottom w:val="single" w:sz="4" w:space="0" w:color="auto"/>
              <w:right w:val="single" w:sz="4" w:space="0" w:color="auto"/>
            </w:tcBorders>
          </w:tcPr>
          <w:p w14:paraId="7344ECC9" w14:textId="77777777" w:rsidR="00130479" w:rsidRPr="006A16C8" w:rsidRDefault="00130479" w:rsidP="00130479">
            <w:pPr>
              <w:jc w:val="center"/>
            </w:pPr>
            <w:r w:rsidRPr="006A16C8">
              <w:t>2422,4</w:t>
            </w:r>
            <w:r>
              <w:t>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63CC857"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4DE8C0B" w14:textId="77777777" w:rsidR="00130479" w:rsidRDefault="00130479" w:rsidP="00130479">
            <w:pPr>
              <w:jc w:val="center"/>
              <w:rPr>
                <w:sz w:val="22"/>
                <w:szCs w:val="22"/>
              </w:rPr>
            </w:pPr>
            <w:r>
              <w:rPr>
                <w:sz w:val="22"/>
                <w:szCs w:val="22"/>
              </w:rPr>
              <w:t>х</w:t>
            </w:r>
          </w:p>
        </w:tc>
      </w:tr>
      <w:tr w:rsidR="00130479" w14:paraId="1F612653" w14:textId="77777777" w:rsidTr="0013047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7BC48281"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3CCF8686" w14:textId="77777777" w:rsidR="00130479" w:rsidRDefault="00130479" w:rsidP="00130479">
            <w:pPr>
              <w:tabs>
                <w:tab w:val="left" w:pos="3052"/>
              </w:tabs>
              <w:ind w:hanging="108"/>
              <w:jc w:val="center"/>
              <w:rPr>
                <w:sz w:val="22"/>
                <w:szCs w:val="22"/>
              </w:rPr>
            </w:pPr>
            <w:r>
              <w:rPr>
                <w:sz w:val="22"/>
                <w:szCs w:val="22"/>
              </w:rPr>
              <w:t>с 01.07.2024</w:t>
            </w:r>
          </w:p>
        </w:tc>
        <w:tc>
          <w:tcPr>
            <w:tcW w:w="977" w:type="dxa"/>
            <w:tcBorders>
              <w:top w:val="nil"/>
              <w:left w:val="single" w:sz="4" w:space="0" w:color="auto"/>
              <w:bottom w:val="single" w:sz="4" w:space="0" w:color="auto"/>
              <w:right w:val="single" w:sz="4" w:space="0" w:color="auto"/>
            </w:tcBorders>
          </w:tcPr>
          <w:p w14:paraId="00689FAB" w14:textId="77777777" w:rsidR="00130479" w:rsidRPr="00446F6E" w:rsidRDefault="00130479" w:rsidP="00130479">
            <w:pPr>
              <w:jc w:val="center"/>
              <w:rPr>
                <w:sz w:val="22"/>
                <w:szCs w:val="22"/>
              </w:rPr>
            </w:pPr>
            <w:r w:rsidRPr="00446F6E">
              <w:rPr>
                <w:sz w:val="22"/>
                <w:szCs w:val="22"/>
              </w:rPr>
              <w:t>275,05</w:t>
            </w:r>
          </w:p>
        </w:tc>
        <w:tc>
          <w:tcPr>
            <w:tcW w:w="993" w:type="dxa"/>
            <w:tcBorders>
              <w:top w:val="nil"/>
              <w:left w:val="nil"/>
              <w:bottom w:val="single" w:sz="4" w:space="0" w:color="auto"/>
              <w:right w:val="single" w:sz="4" w:space="0" w:color="auto"/>
            </w:tcBorders>
          </w:tcPr>
          <w:p w14:paraId="48C2268E" w14:textId="77777777" w:rsidR="00130479" w:rsidRPr="00446F6E" w:rsidRDefault="00130479" w:rsidP="00130479">
            <w:pPr>
              <w:jc w:val="center"/>
              <w:rPr>
                <w:sz w:val="22"/>
                <w:szCs w:val="22"/>
              </w:rPr>
            </w:pPr>
            <w:r w:rsidRPr="00446F6E">
              <w:rPr>
                <w:sz w:val="22"/>
                <w:szCs w:val="22"/>
              </w:rPr>
              <w:t>253,54</w:t>
            </w:r>
          </w:p>
        </w:tc>
        <w:tc>
          <w:tcPr>
            <w:tcW w:w="903" w:type="dxa"/>
            <w:gridSpan w:val="3"/>
            <w:tcBorders>
              <w:top w:val="nil"/>
              <w:left w:val="nil"/>
              <w:bottom w:val="single" w:sz="4" w:space="0" w:color="auto"/>
              <w:right w:val="single" w:sz="4" w:space="0" w:color="auto"/>
            </w:tcBorders>
          </w:tcPr>
          <w:p w14:paraId="5B4E01B5" w14:textId="77777777" w:rsidR="00130479" w:rsidRPr="00446F6E" w:rsidRDefault="00130479" w:rsidP="00130479">
            <w:pPr>
              <w:jc w:val="center"/>
              <w:rPr>
                <w:sz w:val="22"/>
                <w:szCs w:val="22"/>
              </w:rPr>
            </w:pPr>
            <w:r w:rsidRPr="00446F6E">
              <w:rPr>
                <w:sz w:val="22"/>
                <w:szCs w:val="22"/>
              </w:rPr>
              <w:t>293,99</w:t>
            </w:r>
          </w:p>
        </w:tc>
        <w:tc>
          <w:tcPr>
            <w:tcW w:w="950" w:type="dxa"/>
            <w:tcBorders>
              <w:top w:val="nil"/>
              <w:left w:val="nil"/>
              <w:bottom w:val="single" w:sz="4" w:space="0" w:color="auto"/>
              <w:right w:val="single" w:sz="4" w:space="0" w:color="auto"/>
            </w:tcBorders>
          </w:tcPr>
          <w:p w14:paraId="5AA46919" w14:textId="77777777" w:rsidR="00130479" w:rsidRPr="00446F6E" w:rsidRDefault="00130479" w:rsidP="00130479">
            <w:pPr>
              <w:jc w:val="center"/>
              <w:rPr>
                <w:sz w:val="22"/>
                <w:szCs w:val="22"/>
              </w:rPr>
            </w:pPr>
            <w:r w:rsidRPr="00446F6E">
              <w:rPr>
                <w:sz w:val="22"/>
                <w:szCs w:val="22"/>
              </w:rPr>
              <w:t>272,90</w:t>
            </w:r>
          </w:p>
        </w:tc>
        <w:tc>
          <w:tcPr>
            <w:tcW w:w="840" w:type="dxa"/>
            <w:tcBorders>
              <w:top w:val="nil"/>
              <w:left w:val="nil"/>
              <w:bottom w:val="single" w:sz="4" w:space="0" w:color="auto"/>
              <w:right w:val="single" w:sz="4" w:space="0" w:color="auto"/>
            </w:tcBorders>
          </w:tcPr>
          <w:p w14:paraId="7060D6F2" w14:textId="77777777" w:rsidR="00130479" w:rsidRPr="00446F6E" w:rsidRDefault="00130479" w:rsidP="00130479">
            <w:pPr>
              <w:jc w:val="center"/>
              <w:rPr>
                <w:sz w:val="22"/>
                <w:szCs w:val="22"/>
              </w:rPr>
            </w:pPr>
            <w:r w:rsidRPr="00446F6E">
              <w:rPr>
                <w:sz w:val="22"/>
                <w:szCs w:val="22"/>
              </w:rPr>
              <w:t>229,21</w:t>
            </w:r>
          </w:p>
        </w:tc>
        <w:tc>
          <w:tcPr>
            <w:tcW w:w="992" w:type="dxa"/>
            <w:gridSpan w:val="2"/>
            <w:tcBorders>
              <w:top w:val="nil"/>
              <w:left w:val="nil"/>
              <w:bottom w:val="single" w:sz="4" w:space="0" w:color="auto"/>
              <w:right w:val="single" w:sz="4" w:space="0" w:color="auto"/>
            </w:tcBorders>
          </w:tcPr>
          <w:p w14:paraId="4E22ED36" w14:textId="77777777" w:rsidR="00130479" w:rsidRPr="00446F6E" w:rsidRDefault="00130479" w:rsidP="00130479">
            <w:pPr>
              <w:jc w:val="center"/>
              <w:rPr>
                <w:sz w:val="22"/>
                <w:szCs w:val="22"/>
              </w:rPr>
            </w:pPr>
            <w:r w:rsidRPr="00446F6E">
              <w:rPr>
                <w:sz w:val="22"/>
                <w:szCs w:val="22"/>
              </w:rPr>
              <w:t>211,28</w:t>
            </w:r>
          </w:p>
        </w:tc>
        <w:tc>
          <w:tcPr>
            <w:tcW w:w="851" w:type="dxa"/>
            <w:gridSpan w:val="2"/>
            <w:tcBorders>
              <w:top w:val="nil"/>
              <w:left w:val="nil"/>
              <w:bottom w:val="single" w:sz="4" w:space="0" w:color="auto"/>
              <w:right w:val="single" w:sz="4" w:space="0" w:color="auto"/>
            </w:tcBorders>
          </w:tcPr>
          <w:p w14:paraId="2CF30EA7" w14:textId="77777777" w:rsidR="00130479" w:rsidRPr="00446F6E" w:rsidRDefault="00130479" w:rsidP="00130479">
            <w:pPr>
              <w:jc w:val="center"/>
              <w:rPr>
                <w:sz w:val="22"/>
                <w:szCs w:val="22"/>
              </w:rPr>
            </w:pPr>
            <w:r w:rsidRPr="00446F6E">
              <w:rPr>
                <w:sz w:val="22"/>
                <w:szCs w:val="22"/>
              </w:rPr>
              <w:t>244,99</w:t>
            </w:r>
          </w:p>
        </w:tc>
        <w:tc>
          <w:tcPr>
            <w:tcW w:w="1022" w:type="dxa"/>
            <w:tcBorders>
              <w:top w:val="nil"/>
              <w:left w:val="nil"/>
              <w:bottom w:val="single" w:sz="4" w:space="0" w:color="auto"/>
              <w:right w:val="single" w:sz="4" w:space="0" w:color="auto"/>
            </w:tcBorders>
          </w:tcPr>
          <w:p w14:paraId="0385F4F0" w14:textId="77777777" w:rsidR="00130479" w:rsidRPr="00446F6E" w:rsidRDefault="00130479" w:rsidP="00130479">
            <w:pPr>
              <w:jc w:val="center"/>
              <w:rPr>
                <w:sz w:val="22"/>
                <w:szCs w:val="22"/>
              </w:rPr>
            </w:pPr>
            <w:r w:rsidRPr="00446F6E">
              <w:rPr>
                <w:sz w:val="22"/>
                <w:szCs w:val="22"/>
              </w:rPr>
              <w:t>227,42</w:t>
            </w:r>
          </w:p>
        </w:tc>
        <w:tc>
          <w:tcPr>
            <w:tcW w:w="1134" w:type="dxa"/>
            <w:tcBorders>
              <w:top w:val="nil"/>
              <w:left w:val="nil"/>
              <w:bottom w:val="single" w:sz="4" w:space="0" w:color="auto"/>
              <w:right w:val="single" w:sz="4" w:space="0" w:color="auto"/>
            </w:tcBorders>
          </w:tcPr>
          <w:p w14:paraId="45124D9D" w14:textId="77777777" w:rsidR="00130479" w:rsidRPr="00446F6E" w:rsidRDefault="00130479" w:rsidP="00130479">
            <w:pPr>
              <w:jc w:val="center"/>
              <w:rPr>
                <w:sz w:val="22"/>
                <w:szCs w:val="22"/>
              </w:rPr>
            </w:pPr>
            <w:r w:rsidRPr="00446F6E">
              <w:rPr>
                <w:sz w:val="22"/>
                <w:szCs w:val="22"/>
              </w:rPr>
              <w:t>12,99</w:t>
            </w:r>
          </w:p>
        </w:tc>
        <w:tc>
          <w:tcPr>
            <w:tcW w:w="1134" w:type="dxa"/>
            <w:tcBorders>
              <w:top w:val="nil"/>
              <w:left w:val="nil"/>
              <w:bottom w:val="single" w:sz="4" w:space="0" w:color="auto"/>
              <w:right w:val="single" w:sz="4" w:space="0" w:color="auto"/>
            </w:tcBorders>
          </w:tcPr>
          <w:p w14:paraId="6A38633D" w14:textId="77777777" w:rsidR="00130479" w:rsidRPr="006A16C8" w:rsidRDefault="00130479" w:rsidP="00130479">
            <w:pPr>
              <w:jc w:val="center"/>
            </w:pPr>
            <w:r w:rsidRPr="006A16C8">
              <w:t>3585,76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04407E2"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CEF3216" w14:textId="77777777" w:rsidR="00130479" w:rsidRDefault="00130479" w:rsidP="00130479">
            <w:pPr>
              <w:ind w:left="-95" w:right="-35"/>
              <w:jc w:val="center"/>
              <w:rPr>
                <w:sz w:val="22"/>
                <w:szCs w:val="22"/>
              </w:rPr>
            </w:pPr>
            <w:r>
              <w:rPr>
                <w:sz w:val="22"/>
                <w:szCs w:val="22"/>
              </w:rPr>
              <w:t>х</w:t>
            </w:r>
          </w:p>
        </w:tc>
      </w:tr>
      <w:tr w:rsidR="00130479" w14:paraId="0A3FF506" w14:textId="77777777" w:rsidTr="0013047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6D07F7B2"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65B654AF" w14:textId="77777777" w:rsidR="00130479" w:rsidRDefault="00130479" w:rsidP="00130479">
            <w:pPr>
              <w:tabs>
                <w:tab w:val="left" w:pos="3052"/>
              </w:tabs>
              <w:ind w:hanging="108"/>
              <w:jc w:val="center"/>
              <w:rPr>
                <w:sz w:val="22"/>
                <w:szCs w:val="22"/>
              </w:rPr>
            </w:pPr>
            <w:r>
              <w:rPr>
                <w:sz w:val="22"/>
                <w:szCs w:val="22"/>
              </w:rPr>
              <w:t>с 01.01.2025</w:t>
            </w:r>
          </w:p>
        </w:tc>
        <w:tc>
          <w:tcPr>
            <w:tcW w:w="977" w:type="dxa"/>
            <w:tcBorders>
              <w:top w:val="nil"/>
              <w:left w:val="single" w:sz="4" w:space="0" w:color="auto"/>
              <w:bottom w:val="single" w:sz="4" w:space="0" w:color="auto"/>
              <w:right w:val="single" w:sz="4" w:space="0" w:color="auto"/>
            </w:tcBorders>
          </w:tcPr>
          <w:p w14:paraId="1EDBA281" w14:textId="77777777" w:rsidR="00130479" w:rsidRPr="00446F6E" w:rsidRDefault="00130479" w:rsidP="00130479">
            <w:pPr>
              <w:jc w:val="center"/>
              <w:rPr>
                <w:sz w:val="22"/>
                <w:szCs w:val="22"/>
              </w:rPr>
            </w:pPr>
            <w:r w:rsidRPr="00446F6E">
              <w:rPr>
                <w:sz w:val="22"/>
                <w:szCs w:val="22"/>
              </w:rPr>
              <w:t>275,05</w:t>
            </w:r>
          </w:p>
        </w:tc>
        <w:tc>
          <w:tcPr>
            <w:tcW w:w="993" w:type="dxa"/>
            <w:tcBorders>
              <w:top w:val="nil"/>
              <w:left w:val="nil"/>
              <w:bottom w:val="single" w:sz="4" w:space="0" w:color="auto"/>
              <w:right w:val="single" w:sz="4" w:space="0" w:color="auto"/>
            </w:tcBorders>
          </w:tcPr>
          <w:p w14:paraId="6AF5FC0A" w14:textId="77777777" w:rsidR="00130479" w:rsidRPr="00446F6E" w:rsidRDefault="00130479" w:rsidP="00130479">
            <w:pPr>
              <w:jc w:val="center"/>
              <w:rPr>
                <w:sz w:val="22"/>
                <w:szCs w:val="22"/>
              </w:rPr>
            </w:pPr>
            <w:r w:rsidRPr="00446F6E">
              <w:rPr>
                <w:sz w:val="22"/>
                <w:szCs w:val="22"/>
              </w:rPr>
              <w:t>253,54</w:t>
            </w:r>
          </w:p>
        </w:tc>
        <w:tc>
          <w:tcPr>
            <w:tcW w:w="903" w:type="dxa"/>
            <w:gridSpan w:val="3"/>
            <w:tcBorders>
              <w:top w:val="nil"/>
              <w:left w:val="nil"/>
              <w:bottom w:val="single" w:sz="4" w:space="0" w:color="auto"/>
              <w:right w:val="single" w:sz="4" w:space="0" w:color="auto"/>
            </w:tcBorders>
          </w:tcPr>
          <w:p w14:paraId="79D2E8EA" w14:textId="77777777" w:rsidR="00130479" w:rsidRPr="00446F6E" w:rsidRDefault="00130479" w:rsidP="00130479">
            <w:pPr>
              <w:jc w:val="center"/>
              <w:rPr>
                <w:sz w:val="22"/>
                <w:szCs w:val="22"/>
              </w:rPr>
            </w:pPr>
            <w:r w:rsidRPr="00446F6E">
              <w:rPr>
                <w:sz w:val="22"/>
                <w:szCs w:val="22"/>
              </w:rPr>
              <w:t>293,99</w:t>
            </w:r>
          </w:p>
        </w:tc>
        <w:tc>
          <w:tcPr>
            <w:tcW w:w="950" w:type="dxa"/>
            <w:tcBorders>
              <w:top w:val="nil"/>
              <w:left w:val="nil"/>
              <w:bottom w:val="single" w:sz="4" w:space="0" w:color="auto"/>
              <w:right w:val="single" w:sz="4" w:space="0" w:color="auto"/>
            </w:tcBorders>
          </w:tcPr>
          <w:p w14:paraId="2B3E5EC2" w14:textId="77777777" w:rsidR="00130479" w:rsidRPr="00446F6E" w:rsidRDefault="00130479" w:rsidP="00130479">
            <w:pPr>
              <w:jc w:val="center"/>
              <w:rPr>
                <w:sz w:val="22"/>
                <w:szCs w:val="22"/>
              </w:rPr>
            </w:pPr>
            <w:r w:rsidRPr="00446F6E">
              <w:rPr>
                <w:sz w:val="22"/>
                <w:szCs w:val="22"/>
              </w:rPr>
              <w:t>272,90</w:t>
            </w:r>
          </w:p>
        </w:tc>
        <w:tc>
          <w:tcPr>
            <w:tcW w:w="840" w:type="dxa"/>
            <w:tcBorders>
              <w:top w:val="nil"/>
              <w:left w:val="nil"/>
              <w:bottom w:val="single" w:sz="4" w:space="0" w:color="auto"/>
              <w:right w:val="single" w:sz="4" w:space="0" w:color="auto"/>
            </w:tcBorders>
          </w:tcPr>
          <w:p w14:paraId="12C5F4CC" w14:textId="77777777" w:rsidR="00130479" w:rsidRPr="00446F6E" w:rsidRDefault="00130479" w:rsidP="00130479">
            <w:pPr>
              <w:jc w:val="center"/>
              <w:rPr>
                <w:sz w:val="22"/>
                <w:szCs w:val="22"/>
              </w:rPr>
            </w:pPr>
            <w:r w:rsidRPr="00446F6E">
              <w:rPr>
                <w:sz w:val="22"/>
                <w:szCs w:val="22"/>
              </w:rPr>
              <w:t>229,21</w:t>
            </w:r>
          </w:p>
        </w:tc>
        <w:tc>
          <w:tcPr>
            <w:tcW w:w="992" w:type="dxa"/>
            <w:gridSpan w:val="2"/>
            <w:tcBorders>
              <w:top w:val="nil"/>
              <w:left w:val="nil"/>
              <w:bottom w:val="single" w:sz="4" w:space="0" w:color="auto"/>
              <w:right w:val="single" w:sz="4" w:space="0" w:color="auto"/>
            </w:tcBorders>
          </w:tcPr>
          <w:p w14:paraId="4F4CF20D" w14:textId="77777777" w:rsidR="00130479" w:rsidRPr="00446F6E" w:rsidRDefault="00130479" w:rsidP="00130479">
            <w:pPr>
              <w:jc w:val="center"/>
              <w:rPr>
                <w:sz w:val="22"/>
                <w:szCs w:val="22"/>
              </w:rPr>
            </w:pPr>
            <w:r w:rsidRPr="00446F6E">
              <w:rPr>
                <w:sz w:val="22"/>
                <w:szCs w:val="22"/>
              </w:rPr>
              <w:t>211,28</w:t>
            </w:r>
          </w:p>
        </w:tc>
        <w:tc>
          <w:tcPr>
            <w:tcW w:w="851" w:type="dxa"/>
            <w:gridSpan w:val="2"/>
            <w:tcBorders>
              <w:top w:val="nil"/>
              <w:left w:val="nil"/>
              <w:bottom w:val="single" w:sz="4" w:space="0" w:color="auto"/>
              <w:right w:val="single" w:sz="4" w:space="0" w:color="auto"/>
            </w:tcBorders>
          </w:tcPr>
          <w:p w14:paraId="55EEC28D" w14:textId="77777777" w:rsidR="00130479" w:rsidRPr="00446F6E" w:rsidRDefault="00130479" w:rsidP="00130479">
            <w:pPr>
              <w:jc w:val="center"/>
              <w:rPr>
                <w:sz w:val="22"/>
                <w:szCs w:val="22"/>
              </w:rPr>
            </w:pPr>
            <w:r w:rsidRPr="00446F6E">
              <w:rPr>
                <w:sz w:val="22"/>
                <w:szCs w:val="22"/>
              </w:rPr>
              <w:t>244,99</w:t>
            </w:r>
          </w:p>
        </w:tc>
        <w:tc>
          <w:tcPr>
            <w:tcW w:w="1022" w:type="dxa"/>
            <w:tcBorders>
              <w:top w:val="nil"/>
              <w:left w:val="nil"/>
              <w:bottom w:val="single" w:sz="4" w:space="0" w:color="auto"/>
              <w:right w:val="single" w:sz="4" w:space="0" w:color="auto"/>
            </w:tcBorders>
          </w:tcPr>
          <w:p w14:paraId="43AA6F4B" w14:textId="77777777" w:rsidR="00130479" w:rsidRPr="00446F6E" w:rsidRDefault="00130479" w:rsidP="00130479">
            <w:pPr>
              <w:jc w:val="center"/>
              <w:rPr>
                <w:sz w:val="22"/>
                <w:szCs w:val="22"/>
              </w:rPr>
            </w:pPr>
            <w:r w:rsidRPr="00446F6E">
              <w:rPr>
                <w:sz w:val="22"/>
                <w:szCs w:val="22"/>
              </w:rPr>
              <w:t>227,42</w:t>
            </w:r>
          </w:p>
        </w:tc>
        <w:tc>
          <w:tcPr>
            <w:tcW w:w="1134" w:type="dxa"/>
            <w:tcBorders>
              <w:top w:val="nil"/>
              <w:left w:val="nil"/>
              <w:bottom w:val="single" w:sz="4" w:space="0" w:color="auto"/>
              <w:right w:val="single" w:sz="4" w:space="0" w:color="auto"/>
            </w:tcBorders>
          </w:tcPr>
          <w:p w14:paraId="7C7C6270" w14:textId="77777777" w:rsidR="00130479" w:rsidRPr="00446F6E" w:rsidRDefault="00130479" w:rsidP="00130479">
            <w:pPr>
              <w:jc w:val="center"/>
              <w:rPr>
                <w:sz w:val="22"/>
                <w:szCs w:val="22"/>
              </w:rPr>
            </w:pPr>
            <w:r w:rsidRPr="00446F6E">
              <w:rPr>
                <w:sz w:val="22"/>
                <w:szCs w:val="22"/>
              </w:rPr>
              <w:t>12,99</w:t>
            </w:r>
          </w:p>
        </w:tc>
        <w:tc>
          <w:tcPr>
            <w:tcW w:w="1134" w:type="dxa"/>
            <w:tcBorders>
              <w:top w:val="nil"/>
              <w:left w:val="nil"/>
              <w:bottom w:val="single" w:sz="4" w:space="0" w:color="auto"/>
              <w:right w:val="single" w:sz="4" w:space="0" w:color="auto"/>
            </w:tcBorders>
          </w:tcPr>
          <w:p w14:paraId="4AD96CDB" w14:textId="77777777" w:rsidR="00130479" w:rsidRPr="006A16C8" w:rsidRDefault="00130479" w:rsidP="00130479">
            <w:pPr>
              <w:jc w:val="center"/>
            </w:pPr>
            <w:r w:rsidRPr="006A16C8">
              <w:t>3585,76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31E54E"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F36895A" w14:textId="77777777" w:rsidR="00130479" w:rsidRDefault="00130479" w:rsidP="00130479">
            <w:pPr>
              <w:ind w:left="-95" w:right="-35"/>
              <w:jc w:val="center"/>
              <w:rPr>
                <w:sz w:val="22"/>
                <w:szCs w:val="22"/>
              </w:rPr>
            </w:pPr>
            <w:r>
              <w:rPr>
                <w:sz w:val="22"/>
                <w:szCs w:val="22"/>
              </w:rPr>
              <w:t>х</w:t>
            </w:r>
          </w:p>
        </w:tc>
      </w:tr>
      <w:tr w:rsidR="00130479" w14:paraId="7F15CA07" w14:textId="77777777" w:rsidTr="00130479">
        <w:trPr>
          <w:trHeight w:val="281"/>
        </w:trPr>
        <w:tc>
          <w:tcPr>
            <w:tcW w:w="1581" w:type="dxa"/>
            <w:vMerge/>
            <w:tcBorders>
              <w:top w:val="single" w:sz="2" w:space="0" w:color="auto"/>
              <w:left w:val="single" w:sz="2" w:space="0" w:color="auto"/>
              <w:bottom w:val="single" w:sz="2" w:space="0" w:color="auto"/>
              <w:right w:val="single" w:sz="2" w:space="0" w:color="auto"/>
            </w:tcBorders>
            <w:vAlign w:val="center"/>
            <w:hideMark/>
          </w:tcPr>
          <w:p w14:paraId="52A7AAEA" w14:textId="77777777" w:rsidR="00130479" w:rsidRDefault="00130479" w:rsidP="00130479">
            <w:pPr>
              <w:jc w:val="center"/>
              <w:rPr>
                <w:sz w:val="20"/>
              </w:rPr>
            </w:pPr>
          </w:p>
        </w:tc>
        <w:tc>
          <w:tcPr>
            <w:tcW w:w="1408" w:type="dxa"/>
            <w:tcBorders>
              <w:top w:val="single" w:sz="2" w:space="0" w:color="auto"/>
              <w:left w:val="single" w:sz="2" w:space="0" w:color="auto"/>
              <w:bottom w:val="single" w:sz="2" w:space="0" w:color="auto"/>
              <w:right w:val="single" w:sz="2" w:space="0" w:color="auto"/>
            </w:tcBorders>
            <w:vAlign w:val="center"/>
            <w:hideMark/>
          </w:tcPr>
          <w:p w14:paraId="0554B4A5" w14:textId="77777777" w:rsidR="00130479" w:rsidRDefault="00130479" w:rsidP="00130479">
            <w:pPr>
              <w:tabs>
                <w:tab w:val="left" w:pos="3052"/>
              </w:tabs>
              <w:ind w:hanging="108"/>
              <w:jc w:val="center"/>
              <w:rPr>
                <w:sz w:val="22"/>
                <w:szCs w:val="22"/>
              </w:rPr>
            </w:pPr>
            <w:r>
              <w:rPr>
                <w:sz w:val="22"/>
                <w:szCs w:val="22"/>
              </w:rPr>
              <w:t>с 01.07.2025</w:t>
            </w:r>
          </w:p>
        </w:tc>
        <w:tc>
          <w:tcPr>
            <w:tcW w:w="977" w:type="dxa"/>
            <w:tcBorders>
              <w:top w:val="nil"/>
              <w:left w:val="single" w:sz="4" w:space="0" w:color="auto"/>
              <w:bottom w:val="single" w:sz="4" w:space="0" w:color="auto"/>
              <w:right w:val="single" w:sz="4" w:space="0" w:color="auto"/>
            </w:tcBorders>
          </w:tcPr>
          <w:p w14:paraId="1DA2C50E" w14:textId="77777777" w:rsidR="00130479" w:rsidRPr="00446F6E" w:rsidRDefault="00130479" w:rsidP="00130479">
            <w:pPr>
              <w:jc w:val="center"/>
              <w:rPr>
                <w:sz w:val="22"/>
                <w:szCs w:val="22"/>
              </w:rPr>
            </w:pPr>
            <w:r w:rsidRPr="00446F6E">
              <w:rPr>
                <w:sz w:val="22"/>
                <w:szCs w:val="22"/>
              </w:rPr>
              <w:t>195,14</w:t>
            </w:r>
          </w:p>
        </w:tc>
        <w:tc>
          <w:tcPr>
            <w:tcW w:w="993" w:type="dxa"/>
            <w:tcBorders>
              <w:top w:val="nil"/>
              <w:left w:val="nil"/>
              <w:bottom w:val="single" w:sz="4" w:space="0" w:color="auto"/>
              <w:right w:val="single" w:sz="4" w:space="0" w:color="auto"/>
            </w:tcBorders>
          </w:tcPr>
          <w:p w14:paraId="086E7CE3" w14:textId="77777777" w:rsidR="00130479" w:rsidRPr="00446F6E" w:rsidRDefault="00130479" w:rsidP="00130479">
            <w:pPr>
              <w:jc w:val="center"/>
              <w:rPr>
                <w:sz w:val="22"/>
                <w:szCs w:val="22"/>
              </w:rPr>
            </w:pPr>
            <w:r w:rsidRPr="00446F6E">
              <w:rPr>
                <w:sz w:val="22"/>
                <w:szCs w:val="22"/>
              </w:rPr>
              <w:t>180,32</w:t>
            </w:r>
          </w:p>
        </w:tc>
        <w:tc>
          <w:tcPr>
            <w:tcW w:w="903" w:type="dxa"/>
            <w:gridSpan w:val="3"/>
            <w:tcBorders>
              <w:top w:val="nil"/>
              <w:left w:val="nil"/>
              <w:bottom w:val="single" w:sz="4" w:space="0" w:color="auto"/>
              <w:right w:val="single" w:sz="4" w:space="0" w:color="auto"/>
            </w:tcBorders>
          </w:tcPr>
          <w:p w14:paraId="11B9B8EE" w14:textId="77777777" w:rsidR="00130479" w:rsidRPr="00446F6E" w:rsidRDefault="00130479" w:rsidP="00130479">
            <w:pPr>
              <w:jc w:val="center"/>
              <w:rPr>
                <w:sz w:val="22"/>
                <w:szCs w:val="22"/>
              </w:rPr>
            </w:pPr>
            <w:r w:rsidRPr="00446F6E">
              <w:rPr>
                <w:sz w:val="22"/>
                <w:szCs w:val="22"/>
              </w:rPr>
              <w:t>208,19</w:t>
            </w:r>
          </w:p>
        </w:tc>
        <w:tc>
          <w:tcPr>
            <w:tcW w:w="950" w:type="dxa"/>
            <w:tcBorders>
              <w:top w:val="nil"/>
              <w:left w:val="nil"/>
              <w:bottom w:val="single" w:sz="4" w:space="0" w:color="auto"/>
              <w:right w:val="single" w:sz="4" w:space="0" w:color="auto"/>
            </w:tcBorders>
          </w:tcPr>
          <w:p w14:paraId="1CF8393C" w14:textId="77777777" w:rsidR="00130479" w:rsidRPr="00446F6E" w:rsidRDefault="00130479" w:rsidP="00130479">
            <w:pPr>
              <w:jc w:val="center"/>
              <w:rPr>
                <w:sz w:val="22"/>
                <w:szCs w:val="22"/>
              </w:rPr>
            </w:pPr>
            <w:r w:rsidRPr="00446F6E">
              <w:rPr>
                <w:sz w:val="22"/>
                <w:szCs w:val="22"/>
              </w:rPr>
              <w:t>193,66</w:t>
            </w:r>
          </w:p>
        </w:tc>
        <w:tc>
          <w:tcPr>
            <w:tcW w:w="840" w:type="dxa"/>
            <w:tcBorders>
              <w:top w:val="nil"/>
              <w:left w:val="nil"/>
              <w:bottom w:val="single" w:sz="4" w:space="0" w:color="auto"/>
              <w:right w:val="single" w:sz="4" w:space="0" w:color="auto"/>
            </w:tcBorders>
          </w:tcPr>
          <w:p w14:paraId="79B8842A" w14:textId="77777777" w:rsidR="00130479" w:rsidRPr="00446F6E" w:rsidRDefault="00130479" w:rsidP="00130479">
            <w:pPr>
              <w:jc w:val="center"/>
              <w:rPr>
                <w:sz w:val="22"/>
                <w:szCs w:val="22"/>
              </w:rPr>
            </w:pPr>
            <w:r w:rsidRPr="00446F6E">
              <w:rPr>
                <w:sz w:val="22"/>
                <w:szCs w:val="22"/>
              </w:rPr>
              <w:t>162,62</w:t>
            </w:r>
          </w:p>
        </w:tc>
        <w:tc>
          <w:tcPr>
            <w:tcW w:w="992" w:type="dxa"/>
            <w:gridSpan w:val="2"/>
            <w:tcBorders>
              <w:top w:val="nil"/>
              <w:left w:val="nil"/>
              <w:bottom w:val="single" w:sz="4" w:space="0" w:color="auto"/>
              <w:right w:val="single" w:sz="4" w:space="0" w:color="auto"/>
            </w:tcBorders>
          </w:tcPr>
          <w:p w14:paraId="36B34980" w14:textId="77777777" w:rsidR="00130479" w:rsidRPr="00446F6E" w:rsidRDefault="00130479" w:rsidP="00130479">
            <w:pPr>
              <w:jc w:val="center"/>
              <w:rPr>
                <w:sz w:val="22"/>
                <w:szCs w:val="22"/>
              </w:rPr>
            </w:pPr>
            <w:r w:rsidRPr="00446F6E">
              <w:rPr>
                <w:sz w:val="22"/>
                <w:szCs w:val="22"/>
              </w:rPr>
              <w:t>150,27</w:t>
            </w:r>
          </w:p>
        </w:tc>
        <w:tc>
          <w:tcPr>
            <w:tcW w:w="851" w:type="dxa"/>
            <w:gridSpan w:val="2"/>
            <w:tcBorders>
              <w:top w:val="nil"/>
              <w:left w:val="nil"/>
              <w:bottom w:val="single" w:sz="4" w:space="0" w:color="auto"/>
              <w:right w:val="single" w:sz="4" w:space="0" w:color="auto"/>
            </w:tcBorders>
          </w:tcPr>
          <w:p w14:paraId="1717924A" w14:textId="77777777" w:rsidR="00130479" w:rsidRPr="00446F6E" w:rsidRDefault="00130479" w:rsidP="00130479">
            <w:pPr>
              <w:jc w:val="center"/>
              <w:rPr>
                <w:sz w:val="22"/>
                <w:szCs w:val="22"/>
              </w:rPr>
            </w:pPr>
            <w:r w:rsidRPr="00446F6E">
              <w:rPr>
                <w:sz w:val="22"/>
                <w:szCs w:val="22"/>
              </w:rPr>
              <w:t>173,49</w:t>
            </w:r>
          </w:p>
        </w:tc>
        <w:tc>
          <w:tcPr>
            <w:tcW w:w="1022" w:type="dxa"/>
            <w:tcBorders>
              <w:top w:val="nil"/>
              <w:left w:val="nil"/>
              <w:bottom w:val="single" w:sz="4" w:space="0" w:color="auto"/>
              <w:right w:val="single" w:sz="4" w:space="0" w:color="auto"/>
            </w:tcBorders>
          </w:tcPr>
          <w:p w14:paraId="7E53CBBD" w14:textId="77777777" w:rsidR="00130479" w:rsidRPr="00446F6E" w:rsidRDefault="00130479" w:rsidP="00130479">
            <w:pPr>
              <w:jc w:val="center"/>
              <w:rPr>
                <w:sz w:val="22"/>
                <w:szCs w:val="22"/>
              </w:rPr>
            </w:pPr>
            <w:r w:rsidRPr="00446F6E">
              <w:rPr>
                <w:sz w:val="22"/>
                <w:szCs w:val="22"/>
              </w:rPr>
              <w:t>161,38</w:t>
            </w:r>
          </w:p>
        </w:tc>
        <w:tc>
          <w:tcPr>
            <w:tcW w:w="1134" w:type="dxa"/>
            <w:tcBorders>
              <w:top w:val="nil"/>
              <w:left w:val="nil"/>
              <w:bottom w:val="single" w:sz="4" w:space="0" w:color="auto"/>
              <w:right w:val="single" w:sz="4" w:space="0" w:color="auto"/>
            </w:tcBorders>
          </w:tcPr>
          <w:p w14:paraId="6FBC0DF7" w14:textId="77777777" w:rsidR="00130479" w:rsidRPr="00446F6E" w:rsidRDefault="00130479" w:rsidP="00130479">
            <w:pPr>
              <w:jc w:val="center"/>
              <w:rPr>
                <w:sz w:val="22"/>
                <w:szCs w:val="22"/>
              </w:rPr>
            </w:pPr>
            <w:r w:rsidRPr="00446F6E">
              <w:rPr>
                <w:sz w:val="22"/>
                <w:szCs w:val="22"/>
              </w:rPr>
              <w:t>13,68</w:t>
            </w:r>
          </w:p>
        </w:tc>
        <w:tc>
          <w:tcPr>
            <w:tcW w:w="1134" w:type="dxa"/>
            <w:tcBorders>
              <w:top w:val="nil"/>
              <w:left w:val="nil"/>
              <w:bottom w:val="single" w:sz="4" w:space="0" w:color="auto"/>
              <w:right w:val="single" w:sz="4" w:space="0" w:color="auto"/>
            </w:tcBorders>
          </w:tcPr>
          <w:p w14:paraId="1C70A3C2" w14:textId="77777777" w:rsidR="00130479" w:rsidRDefault="00130479" w:rsidP="00130479">
            <w:pPr>
              <w:jc w:val="center"/>
            </w:pPr>
            <w:r w:rsidRPr="006A16C8">
              <w:t>2469,89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8471A07" w14:textId="77777777" w:rsidR="00130479" w:rsidRDefault="00130479" w:rsidP="00130479">
            <w:pPr>
              <w:ind w:left="-95" w:right="-35"/>
              <w:jc w:val="center"/>
              <w:rPr>
                <w:sz w:val="22"/>
                <w:szCs w:val="22"/>
              </w:rPr>
            </w:pPr>
            <w:r>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ABE3C22" w14:textId="77777777" w:rsidR="00130479" w:rsidRDefault="00130479" w:rsidP="00130479">
            <w:pPr>
              <w:ind w:left="-95" w:right="-35"/>
              <w:jc w:val="center"/>
              <w:rPr>
                <w:sz w:val="22"/>
                <w:szCs w:val="22"/>
              </w:rPr>
            </w:pPr>
            <w:r>
              <w:rPr>
                <w:sz w:val="22"/>
                <w:szCs w:val="22"/>
              </w:rPr>
              <w:t>х</w:t>
            </w:r>
          </w:p>
        </w:tc>
      </w:tr>
    </w:tbl>
    <w:p w14:paraId="01F45B0B" w14:textId="77777777" w:rsidR="00130479" w:rsidRDefault="00130479" w:rsidP="00130479">
      <w:pPr>
        <w:spacing w:after="160" w:line="259" w:lineRule="auto"/>
        <w:ind w:left="2835"/>
        <w:jc w:val="center"/>
        <w:rPr>
          <w:color w:val="000000"/>
          <w:sz w:val="28"/>
          <w:szCs w:val="28"/>
        </w:rPr>
      </w:pPr>
    </w:p>
    <w:p w14:paraId="6506C7E1" w14:textId="77777777" w:rsidR="00130479" w:rsidRPr="00555A6B" w:rsidRDefault="00130479" w:rsidP="00130479">
      <w:pPr>
        <w:tabs>
          <w:tab w:val="left" w:pos="1890"/>
        </w:tabs>
        <w:ind w:right="-1"/>
        <w:rPr>
          <w:snapToGrid w:val="0"/>
          <w:sz w:val="28"/>
          <w:szCs w:val="28"/>
        </w:rPr>
      </w:pPr>
    </w:p>
    <w:p w14:paraId="502EFFDE" w14:textId="77777777" w:rsidR="00130479" w:rsidRPr="003F5C8F" w:rsidRDefault="00130479" w:rsidP="00130479">
      <w:pPr>
        <w:ind w:right="394" w:firstLine="1027"/>
        <w:jc w:val="center"/>
        <w:rPr>
          <w:sz w:val="28"/>
          <w:szCs w:val="28"/>
          <w:lang w:eastAsia="en-US"/>
        </w:rPr>
      </w:pPr>
    </w:p>
    <w:p w14:paraId="53BB6924" w14:textId="77777777" w:rsidR="00130479" w:rsidRDefault="00130479" w:rsidP="00E06A11">
      <w:pPr>
        <w:tabs>
          <w:tab w:val="left" w:pos="5580"/>
          <w:tab w:val="left" w:pos="9498"/>
        </w:tabs>
        <w:ind w:right="-569"/>
        <w:rPr>
          <w:color w:val="000000" w:themeColor="text1"/>
        </w:rPr>
        <w:sectPr w:rsidR="00130479" w:rsidSect="00130479">
          <w:pgSz w:w="16838" w:h="11906" w:orient="landscape"/>
          <w:pgMar w:top="1701" w:right="1134" w:bottom="567" w:left="1134" w:header="709" w:footer="709" w:gutter="0"/>
          <w:cols w:space="708"/>
          <w:docGrid w:linePitch="360"/>
        </w:sectPr>
      </w:pPr>
    </w:p>
    <w:tbl>
      <w:tblPr>
        <w:tblW w:w="4968" w:type="pct"/>
        <w:jc w:val="center"/>
        <w:tblLook w:val="04A0" w:firstRow="1" w:lastRow="0" w:firstColumn="1" w:lastColumn="0" w:noHBand="0" w:noVBand="1"/>
      </w:tblPr>
      <w:tblGrid>
        <w:gridCol w:w="450"/>
        <w:gridCol w:w="1611"/>
        <w:gridCol w:w="437"/>
        <w:gridCol w:w="451"/>
        <w:gridCol w:w="2219"/>
        <w:gridCol w:w="616"/>
        <w:gridCol w:w="773"/>
        <w:gridCol w:w="798"/>
        <w:gridCol w:w="835"/>
        <w:gridCol w:w="835"/>
        <w:gridCol w:w="835"/>
        <w:gridCol w:w="934"/>
        <w:gridCol w:w="836"/>
        <w:gridCol w:w="836"/>
        <w:gridCol w:w="836"/>
        <w:gridCol w:w="836"/>
        <w:gridCol w:w="216"/>
        <w:gridCol w:w="216"/>
      </w:tblGrid>
      <w:tr w:rsidR="00130479" w:rsidRPr="00130479" w14:paraId="770BCDFB" w14:textId="77777777" w:rsidTr="00130479">
        <w:trPr>
          <w:gridAfter w:val="2"/>
          <w:wAfter w:w="222" w:type="dxa"/>
          <w:trHeight w:val="321"/>
          <w:jc w:val="center"/>
        </w:trPr>
        <w:tc>
          <w:tcPr>
            <w:tcW w:w="487" w:type="dxa"/>
            <w:tcBorders>
              <w:top w:val="nil"/>
              <w:left w:val="nil"/>
              <w:bottom w:val="nil"/>
              <w:right w:val="nil"/>
            </w:tcBorders>
            <w:shd w:val="clear" w:color="auto" w:fill="auto"/>
            <w:noWrap/>
            <w:vAlign w:val="bottom"/>
            <w:hideMark/>
          </w:tcPr>
          <w:p w14:paraId="113F0EF5" w14:textId="77777777" w:rsidR="00130479" w:rsidRPr="00130479" w:rsidRDefault="00130479" w:rsidP="00130479">
            <w:pPr>
              <w:rPr>
                <w:sz w:val="13"/>
                <w:szCs w:val="13"/>
              </w:rPr>
            </w:pPr>
            <w:bookmarkStart w:id="267" w:name="RANGE!A1:AG136"/>
            <w:bookmarkEnd w:id="267"/>
          </w:p>
        </w:tc>
        <w:tc>
          <w:tcPr>
            <w:tcW w:w="1903" w:type="dxa"/>
            <w:tcBorders>
              <w:top w:val="nil"/>
              <w:left w:val="nil"/>
              <w:bottom w:val="nil"/>
              <w:right w:val="nil"/>
            </w:tcBorders>
            <w:shd w:val="clear" w:color="auto" w:fill="auto"/>
            <w:noWrap/>
            <w:vAlign w:val="bottom"/>
            <w:hideMark/>
          </w:tcPr>
          <w:p w14:paraId="3B2D9037"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5E026532"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1CF1197D" w14:textId="77777777" w:rsidR="00130479" w:rsidRPr="00130479" w:rsidRDefault="00130479" w:rsidP="00130479">
            <w:pPr>
              <w:rPr>
                <w:sz w:val="13"/>
                <w:szCs w:val="13"/>
              </w:rPr>
            </w:pPr>
          </w:p>
        </w:tc>
        <w:tc>
          <w:tcPr>
            <w:tcW w:w="2635" w:type="dxa"/>
            <w:tcBorders>
              <w:top w:val="nil"/>
              <w:left w:val="nil"/>
              <w:bottom w:val="nil"/>
              <w:right w:val="nil"/>
            </w:tcBorders>
            <w:shd w:val="clear" w:color="auto" w:fill="auto"/>
            <w:noWrap/>
            <w:vAlign w:val="bottom"/>
            <w:hideMark/>
          </w:tcPr>
          <w:p w14:paraId="686BA095" w14:textId="77777777" w:rsidR="00130479" w:rsidRPr="00130479" w:rsidRDefault="00130479" w:rsidP="00130479">
            <w:pPr>
              <w:rPr>
                <w:sz w:val="13"/>
                <w:szCs w:val="13"/>
              </w:rPr>
            </w:pPr>
          </w:p>
        </w:tc>
        <w:tc>
          <w:tcPr>
            <w:tcW w:w="704" w:type="dxa"/>
            <w:tcBorders>
              <w:top w:val="nil"/>
              <w:left w:val="nil"/>
              <w:bottom w:val="nil"/>
              <w:right w:val="nil"/>
            </w:tcBorders>
            <w:shd w:val="clear" w:color="auto" w:fill="auto"/>
            <w:noWrap/>
            <w:vAlign w:val="bottom"/>
            <w:hideMark/>
          </w:tcPr>
          <w:p w14:paraId="03FC5B9C" w14:textId="77777777" w:rsidR="00130479" w:rsidRPr="00130479" w:rsidRDefault="00130479" w:rsidP="00130479">
            <w:pPr>
              <w:rPr>
                <w:sz w:val="13"/>
                <w:szCs w:val="13"/>
              </w:rPr>
            </w:pPr>
          </w:p>
        </w:tc>
        <w:tc>
          <w:tcPr>
            <w:tcW w:w="711" w:type="dxa"/>
            <w:tcBorders>
              <w:top w:val="nil"/>
              <w:left w:val="nil"/>
              <w:bottom w:val="nil"/>
              <w:right w:val="nil"/>
            </w:tcBorders>
            <w:shd w:val="clear" w:color="auto" w:fill="auto"/>
            <w:vAlign w:val="bottom"/>
            <w:hideMark/>
          </w:tcPr>
          <w:p w14:paraId="03531D3B" w14:textId="77777777" w:rsidR="00130479" w:rsidRPr="00130479" w:rsidRDefault="00130479" w:rsidP="00130479">
            <w:pPr>
              <w:rPr>
                <w:sz w:val="13"/>
                <w:szCs w:val="13"/>
              </w:rPr>
            </w:pPr>
          </w:p>
        </w:tc>
        <w:tc>
          <w:tcPr>
            <w:tcW w:w="739" w:type="dxa"/>
            <w:tcBorders>
              <w:top w:val="nil"/>
              <w:left w:val="nil"/>
              <w:bottom w:val="nil"/>
              <w:right w:val="nil"/>
            </w:tcBorders>
            <w:shd w:val="clear" w:color="auto" w:fill="auto"/>
            <w:vAlign w:val="bottom"/>
            <w:hideMark/>
          </w:tcPr>
          <w:p w14:paraId="269524B2" w14:textId="77777777" w:rsidR="00130479" w:rsidRPr="00130479" w:rsidRDefault="00130479" w:rsidP="00130479">
            <w:pPr>
              <w:rPr>
                <w:sz w:val="13"/>
                <w:szCs w:val="13"/>
              </w:rPr>
            </w:pPr>
          </w:p>
        </w:tc>
        <w:tc>
          <w:tcPr>
            <w:tcW w:w="733" w:type="dxa"/>
            <w:tcBorders>
              <w:top w:val="nil"/>
              <w:left w:val="nil"/>
              <w:bottom w:val="nil"/>
              <w:right w:val="nil"/>
            </w:tcBorders>
            <w:shd w:val="clear" w:color="auto" w:fill="auto"/>
            <w:vAlign w:val="bottom"/>
            <w:hideMark/>
          </w:tcPr>
          <w:p w14:paraId="42AD865A"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1607F254"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49E84CDE" w14:textId="77777777" w:rsidR="00130479" w:rsidRPr="00130479" w:rsidRDefault="00130479" w:rsidP="00130479">
            <w:pPr>
              <w:rPr>
                <w:sz w:val="13"/>
                <w:szCs w:val="13"/>
              </w:rPr>
            </w:pPr>
          </w:p>
        </w:tc>
        <w:tc>
          <w:tcPr>
            <w:tcW w:w="786" w:type="dxa"/>
            <w:tcBorders>
              <w:top w:val="nil"/>
              <w:left w:val="nil"/>
              <w:bottom w:val="nil"/>
              <w:right w:val="nil"/>
            </w:tcBorders>
            <w:shd w:val="clear" w:color="auto" w:fill="auto"/>
            <w:vAlign w:val="bottom"/>
            <w:hideMark/>
          </w:tcPr>
          <w:p w14:paraId="6FD9BE02"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0F5B3902"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39A6B2F5" w14:textId="77777777" w:rsidR="00130479" w:rsidRPr="00130479" w:rsidRDefault="00130479" w:rsidP="00130479">
            <w:pPr>
              <w:rPr>
                <w:sz w:val="13"/>
                <w:szCs w:val="13"/>
              </w:rPr>
            </w:pPr>
          </w:p>
        </w:tc>
        <w:tc>
          <w:tcPr>
            <w:tcW w:w="1524" w:type="dxa"/>
            <w:gridSpan w:val="2"/>
            <w:vMerge w:val="restart"/>
            <w:tcBorders>
              <w:top w:val="nil"/>
              <w:left w:val="nil"/>
              <w:bottom w:val="nil"/>
              <w:right w:val="nil"/>
            </w:tcBorders>
            <w:shd w:val="clear" w:color="auto" w:fill="auto"/>
            <w:vAlign w:val="bottom"/>
            <w:hideMark/>
          </w:tcPr>
          <w:p w14:paraId="4B2C2171" w14:textId="77777777" w:rsidR="00130479" w:rsidRPr="00130479" w:rsidRDefault="00130479" w:rsidP="00130479">
            <w:pPr>
              <w:jc w:val="center"/>
              <w:rPr>
                <w:color w:val="000000"/>
                <w:sz w:val="13"/>
                <w:szCs w:val="13"/>
              </w:rPr>
            </w:pPr>
            <w:r w:rsidRPr="00130479">
              <w:rPr>
                <w:color w:val="000000"/>
                <w:sz w:val="13"/>
                <w:szCs w:val="13"/>
              </w:rPr>
              <w:t xml:space="preserve">Приложение № 1 к экспертному заключению </w:t>
            </w:r>
          </w:p>
        </w:tc>
      </w:tr>
      <w:tr w:rsidR="00130479" w:rsidRPr="00130479" w14:paraId="66BCF16E" w14:textId="77777777" w:rsidTr="00130479">
        <w:trPr>
          <w:gridAfter w:val="2"/>
          <w:wAfter w:w="222" w:type="dxa"/>
          <w:trHeight w:val="95"/>
          <w:jc w:val="center"/>
        </w:trPr>
        <w:tc>
          <w:tcPr>
            <w:tcW w:w="487" w:type="dxa"/>
            <w:tcBorders>
              <w:top w:val="nil"/>
              <w:left w:val="nil"/>
              <w:bottom w:val="nil"/>
              <w:right w:val="nil"/>
            </w:tcBorders>
            <w:shd w:val="clear" w:color="auto" w:fill="auto"/>
            <w:noWrap/>
            <w:vAlign w:val="bottom"/>
            <w:hideMark/>
          </w:tcPr>
          <w:p w14:paraId="1AE9FF89" w14:textId="77777777" w:rsidR="00130479" w:rsidRPr="00130479" w:rsidRDefault="00130479" w:rsidP="00130479">
            <w:pPr>
              <w:jc w:val="center"/>
              <w:rPr>
                <w:color w:val="000000"/>
                <w:sz w:val="13"/>
                <w:szCs w:val="13"/>
              </w:rPr>
            </w:pPr>
          </w:p>
        </w:tc>
        <w:tc>
          <w:tcPr>
            <w:tcW w:w="1903" w:type="dxa"/>
            <w:tcBorders>
              <w:top w:val="nil"/>
              <w:left w:val="nil"/>
              <w:bottom w:val="nil"/>
              <w:right w:val="nil"/>
            </w:tcBorders>
            <w:shd w:val="clear" w:color="auto" w:fill="auto"/>
            <w:noWrap/>
            <w:vAlign w:val="bottom"/>
            <w:hideMark/>
          </w:tcPr>
          <w:p w14:paraId="1DFCED3C"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0B25CEB2"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44774979" w14:textId="77777777" w:rsidR="00130479" w:rsidRPr="00130479" w:rsidRDefault="00130479" w:rsidP="00130479">
            <w:pPr>
              <w:rPr>
                <w:sz w:val="13"/>
                <w:szCs w:val="13"/>
              </w:rPr>
            </w:pPr>
          </w:p>
        </w:tc>
        <w:tc>
          <w:tcPr>
            <w:tcW w:w="2635" w:type="dxa"/>
            <w:tcBorders>
              <w:top w:val="nil"/>
              <w:left w:val="nil"/>
              <w:bottom w:val="nil"/>
              <w:right w:val="nil"/>
            </w:tcBorders>
            <w:shd w:val="clear" w:color="auto" w:fill="auto"/>
            <w:noWrap/>
            <w:vAlign w:val="bottom"/>
            <w:hideMark/>
          </w:tcPr>
          <w:p w14:paraId="2F4A7363" w14:textId="77777777" w:rsidR="00130479" w:rsidRPr="00130479" w:rsidRDefault="00130479" w:rsidP="00130479">
            <w:pPr>
              <w:rPr>
                <w:sz w:val="13"/>
                <w:szCs w:val="13"/>
              </w:rPr>
            </w:pPr>
          </w:p>
        </w:tc>
        <w:tc>
          <w:tcPr>
            <w:tcW w:w="704" w:type="dxa"/>
            <w:tcBorders>
              <w:top w:val="nil"/>
              <w:left w:val="nil"/>
              <w:bottom w:val="nil"/>
              <w:right w:val="nil"/>
            </w:tcBorders>
            <w:shd w:val="clear" w:color="auto" w:fill="auto"/>
            <w:noWrap/>
            <w:vAlign w:val="bottom"/>
            <w:hideMark/>
          </w:tcPr>
          <w:p w14:paraId="56395AEE" w14:textId="77777777" w:rsidR="00130479" w:rsidRPr="00130479" w:rsidRDefault="00130479" w:rsidP="00130479">
            <w:pPr>
              <w:rPr>
                <w:sz w:val="13"/>
                <w:szCs w:val="13"/>
              </w:rPr>
            </w:pPr>
          </w:p>
        </w:tc>
        <w:tc>
          <w:tcPr>
            <w:tcW w:w="711" w:type="dxa"/>
            <w:tcBorders>
              <w:top w:val="nil"/>
              <w:left w:val="nil"/>
              <w:bottom w:val="nil"/>
              <w:right w:val="nil"/>
            </w:tcBorders>
            <w:shd w:val="clear" w:color="auto" w:fill="auto"/>
            <w:vAlign w:val="bottom"/>
            <w:hideMark/>
          </w:tcPr>
          <w:p w14:paraId="71623E9D" w14:textId="77777777" w:rsidR="00130479" w:rsidRPr="00130479" w:rsidRDefault="00130479" w:rsidP="00130479">
            <w:pPr>
              <w:rPr>
                <w:sz w:val="13"/>
                <w:szCs w:val="13"/>
              </w:rPr>
            </w:pPr>
          </w:p>
        </w:tc>
        <w:tc>
          <w:tcPr>
            <w:tcW w:w="739" w:type="dxa"/>
            <w:tcBorders>
              <w:top w:val="nil"/>
              <w:left w:val="nil"/>
              <w:bottom w:val="nil"/>
              <w:right w:val="nil"/>
            </w:tcBorders>
            <w:shd w:val="clear" w:color="auto" w:fill="auto"/>
            <w:vAlign w:val="bottom"/>
            <w:hideMark/>
          </w:tcPr>
          <w:p w14:paraId="61090B4A" w14:textId="77777777" w:rsidR="00130479" w:rsidRPr="00130479" w:rsidRDefault="00130479" w:rsidP="00130479">
            <w:pPr>
              <w:rPr>
                <w:sz w:val="13"/>
                <w:szCs w:val="13"/>
              </w:rPr>
            </w:pPr>
          </w:p>
        </w:tc>
        <w:tc>
          <w:tcPr>
            <w:tcW w:w="733" w:type="dxa"/>
            <w:tcBorders>
              <w:top w:val="nil"/>
              <w:left w:val="nil"/>
              <w:bottom w:val="nil"/>
              <w:right w:val="nil"/>
            </w:tcBorders>
            <w:shd w:val="clear" w:color="auto" w:fill="auto"/>
            <w:vAlign w:val="bottom"/>
            <w:hideMark/>
          </w:tcPr>
          <w:p w14:paraId="3302F245"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1315197C"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2B7F6A69" w14:textId="77777777" w:rsidR="00130479" w:rsidRPr="00130479" w:rsidRDefault="00130479" w:rsidP="00130479">
            <w:pPr>
              <w:rPr>
                <w:sz w:val="13"/>
                <w:szCs w:val="13"/>
              </w:rPr>
            </w:pPr>
          </w:p>
        </w:tc>
        <w:tc>
          <w:tcPr>
            <w:tcW w:w="786" w:type="dxa"/>
            <w:tcBorders>
              <w:top w:val="nil"/>
              <w:left w:val="nil"/>
              <w:bottom w:val="nil"/>
              <w:right w:val="nil"/>
            </w:tcBorders>
            <w:shd w:val="clear" w:color="auto" w:fill="auto"/>
            <w:vAlign w:val="bottom"/>
            <w:hideMark/>
          </w:tcPr>
          <w:p w14:paraId="5222191B"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012A0E48"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vAlign w:val="bottom"/>
            <w:hideMark/>
          </w:tcPr>
          <w:p w14:paraId="4572A218" w14:textId="77777777" w:rsidR="00130479" w:rsidRPr="00130479" w:rsidRDefault="00130479" w:rsidP="00130479">
            <w:pPr>
              <w:rPr>
                <w:sz w:val="13"/>
                <w:szCs w:val="13"/>
              </w:rPr>
            </w:pPr>
          </w:p>
        </w:tc>
        <w:tc>
          <w:tcPr>
            <w:tcW w:w="1524" w:type="dxa"/>
            <w:gridSpan w:val="2"/>
            <w:vMerge/>
            <w:tcBorders>
              <w:top w:val="nil"/>
              <w:left w:val="nil"/>
              <w:bottom w:val="nil"/>
              <w:right w:val="nil"/>
            </w:tcBorders>
            <w:vAlign w:val="center"/>
            <w:hideMark/>
          </w:tcPr>
          <w:p w14:paraId="59C14690" w14:textId="77777777" w:rsidR="00130479" w:rsidRPr="00130479" w:rsidRDefault="00130479" w:rsidP="00130479">
            <w:pPr>
              <w:rPr>
                <w:color w:val="000000"/>
                <w:sz w:val="13"/>
                <w:szCs w:val="13"/>
              </w:rPr>
            </w:pPr>
          </w:p>
        </w:tc>
      </w:tr>
      <w:tr w:rsidR="00130479" w:rsidRPr="00130479" w14:paraId="48DCAB71" w14:textId="77777777" w:rsidTr="00130479">
        <w:trPr>
          <w:gridAfter w:val="1"/>
          <w:wAfter w:w="216" w:type="dxa"/>
          <w:trHeight w:val="361"/>
          <w:jc w:val="center"/>
        </w:trPr>
        <w:tc>
          <w:tcPr>
            <w:tcW w:w="14260" w:type="dxa"/>
            <w:gridSpan w:val="17"/>
            <w:tcBorders>
              <w:top w:val="nil"/>
              <w:left w:val="nil"/>
              <w:bottom w:val="nil"/>
              <w:right w:val="nil"/>
            </w:tcBorders>
            <w:shd w:val="clear" w:color="auto" w:fill="auto"/>
            <w:noWrap/>
            <w:vAlign w:val="bottom"/>
            <w:hideMark/>
          </w:tcPr>
          <w:p w14:paraId="7986F11C" w14:textId="77777777" w:rsidR="00130479" w:rsidRPr="00130479" w:rsidRDefault="00130479" w:rsidP="00130479">
            <w:pPr>
              <w:jc w:val="center"/>
              <w:rPr>
                <w:b/>
                <w:bCs/>
                <w:sz w:val="13"/>
                <w:szCs w:val="13"/>
              </w:rPr>
            </w:pPr>
            <w:r w:rsidRPr="00130479">
              <w:rPr>
                <w:b/>
                <w:bCs/>
                <w:sz w:val="13"/>
                <w:szCs w:val="13"/>
              </w:rPr>
              <w:t>Сводная информация и смета расходов</w:t>
            </w:r>
          </w:p>
        </w:tc>
      </w:tr>
      <w:tr w:rsidR="00130479" w:rsidRPr="00130479" w14:paraId="17E98835" w14:textId="77777777" w:rsidTr="00130479">
        <w:trPr>
          <w:gridAfter w:val="1"/>
          <w:wAfter w:w="216" w:type="dxa"/>
          <w:trHeight w:val="74"/>
          <w:jc w:val="center"/>
        </w:trPr>
        <w:tc>
          <w:tcPr>
            <w:tcW w:w="14260" w:type="dxa"/>
            <w:gridSpan w:val="17"/>
            <w:tcBorders>
              <w:top w:val="nil"/>
              <w:left w:val="nil"/>
              <w:bottom w:val="nil"/>
              <w:right w:val="nil"/>
            </w:tcBorders>
            <w:shd w:val="clear" w:color="auto" w:fill="auto"/>
            <w:vAlign w:val="bottom"/>
            <w:hideMark/>
          </w:tcPr>
          <w:p w14:paraId="54A9FA06" w14:textId="77777777" w:rsidR="00130479" w:rsidRPr="00130479" w:rsidRDefault="00130479" w:rsidP="00130479">
            <w:pPr>
              <w:jc w:val="center"/>
              <w:rPr>
                <w:b/>
                <w:bCs/>
                <w:sz w:val="13"/>
                <w:szCs w:val="13"/>
              </w:rPr>
            </w:pPr>
            <w:r w:rsidRPr="00130479">
              <w:rPr>
                <w:b/>
                <w:bCs/>
                <w:sz w:val="13"/>
                <w:szCs w:val="13"/>
              </w:rPr>
              <w:t>по производству и реализации тепловой энергии ООО "</w:t>
            </w:r>
            <w:proofErr w:type="spellStart"/>
            <w:r w:rsidRPr="00130479">
              <w:rPr>
                <w:b/>
                <w:bCs/>
                <w:sz w:val="13"/>
                <w:szCs w:val="13"/>
              </w:rPr>
              <w:t>Теплоснаб</w:t>
            </w:r>
            <w:proofErr w:type="spellEnd"/>
            <w:r w:rsidRPr="00130479">
              <w:rPr>
                <w:b/>
                <w:bCs/>
                <w:sz w:val="13"/>
                <w:szCs w:val="13"/>
              </w:rPr>
              <w:t xml:space="preserve">" (г. </w:t>
            </w:r>
            <w:proofErr w:type="gramStart"/>
            <w:r w:rsidRPr="00130479">
              <w:rPr>
                <w:b/>
                <w:bCs/>
                <w:sz w:val="13"/>
                <w:szCs w:val="13"/>
              </w:rPr>
              <w:t>Кемерово)  на</w:t>
            </w:r>
            <w:proofErr w:type="gramEnd"/>
            <w:r w:rsidRPr="00130479">
              <w:rPr>
                <w:b/>
                <w:bCs/>
                <w:sz w:val="13"/>
                <w:szCs w:val="13"/>
              </w:rPr>
              <w:t xml:space="preserve"> 2021 - 2025 годы с учетом предписания ФАС России от 24.08.2020 № СП/72391/20, в части 2021 года</w:t>
            </w:r>
          </w:p>
        </w:tc>
      </w:tr>
      <w:tr w:rsidR="00130479" w:rsidRPr="00130479" w14:paraId="33FFB71A" w14:textId="77777777" w:rsidTr="00130479">
        <w:trPr>
          <w:gridAfter w:val="2"/>
          <w:wAfter w:w="222" w:type="dxa"/>
          <w:trHeight w:val="13"/>
          <w:jc w:val="center"/>
        </w:trPr>
        <w:tc>
          <w:tcPr>
            <w:tcW w:w="487" w:type="dxa"/>
            <w:tcBorders>
              <w:top w:val="nil"/>
              <w:left w:val="nil"/>
              <w:bottom w:val="nil"/>
              <w:right w:val="nil"/>
            </w:tcBorders>
            <w:shd w:val="clear" w:color="auto" w:fill="auto"/>
            <w:noWrap/>
            <w:vAlign w:val="bottom"/>
            <w:hideMark/>
          </w:tcPr>
          <w:p w14:paraId="751B0C6D" w14:textId="77777777" w:rsidR="00130479" w:rsidRPr="00130479" w:rsidRDefault="00130479" w:rsidP="00130479">
            <w:pPr>
              <w:jc w:val="center"/>
              <w:rPr>
                <w:b/>
                <w:bCs/>
                <w:sz w:val="13"/>
                <w:szCs w:val="13"/>
              </w:rPr>
            </w:pPr>
          </w:p>
        </w:tc>
        <w:tc>
          <w:tcPr>
            <w:tcW w:w="1903" w:type="dxa"/>
            <w:tcBorders>
              <w:top w:val="nil"/>
              <w:left w:val="nil"/>
              <w:bottom w:val="nil"/>
              <w:right w:val="nil"/>
            </w:tcBorders>
            <w:shd w:val="clear" w:color="auto" w:fill="auto"/>
            <w:noWrap/>
            <w:vAlign w:val="bottom"/>
            <w:hideMark/>
          </w:tcPr>
          <w:p w14:paraId="29B8B420"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2DE2F349"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769C122E" w14:textId="77777777" w:rsidR="00130479" w:rsidRPr="00130479" w:rsidRDefault="00130479" w:rsidP="00130479">
            <w:pPr>
              <w:rPr>
                <w:sz w:val="13"/>
                <w:szCs w:val="13"/>
              </w:rPr>
            </w:pPr>
          </w:p>
        </w:tc>
        <w:tc>
          <w:tcPr>
            <w:tcW w:w="2635" w:type="dxa"/>
            <w:tcBorders>
              <w:top w:val="nil"/>
              <w:left w:val="nil"/>
              <w:bottom w:val="nil"/>
              <w:right w:val="nil"/>
            </w:tcBorders>
            <w:shd w:val="clear" w:color="auto" w:fill="auto"/>
            <w:noWrap/>
            <w:vAlign w:val="bottom"/>
            <w:hideMark/>
          </w:tcPr>
          <w:p w14:paraId="5C7266AB" w14:textId="77777777" w:rsidR="00130479" w:rsidRPr="00130479" w:rsidRDefault="00130479" w:rsidP="00130479">
            <w:pPr>
              <w:rPr>
                <w:sz w:val="13"/>
                <w:szCs w:val="13"/>
              </w:rPr>
            </w:pPr>
          </w:p>
        </w:tc>
        <w:tc>
          <w:tcPr>
            <w:tcW w:w="704" w:type="dxa"/>
            <w:tcBorders>
              <w:top w:val="nil"/>
              <w:left w:val="nil"/>
              <w:bottom w:val="nil"/>
              <w:right w:val="nil"/>
            </w:tcBorders>
            <w:shd w:val="clear" w:color="auto" w:fill="auto"/>
            <w:noWrap/>
            <w:vAlign w:val="bottom"/>
            <w:hideMark/>
          </w:tcPr>
          <w:p w14:paraId="2BD9A6FB" w14:textId="77777777" w:rsidR="00130479" w:rsidRPr="00130479" w:rsidRDefault="00130479" w:rsidP="00130479">
            <w:pPr>
              <w:rPr>
                <w:sz w:val="13"/>
                <w:szCs w:val="13"/>
              </w:rPr>
            </w:pPr>
          </w:p>
        </w:tc>
        <w:tc>
          <w:tcPr>
            <w:tcW w:w="711" w:type="dxa"/>
            <w:tcBorders>
              <w:top w:val="nil"/>
              <w:left w:val="nil"/>
              <w:bottom w:val="nil"/>
              <w:right w:val="nil"/>
            </w:tcBorders>
            <w:shd w:val="clear" w:color="auto" w:fill="auto"/>
            <w:noWrap/>
            <w:vAlign w:val="bottom"/>
            <w:hideMark/>
          </w:tcPr>
          <w:p w14:paraId="57E7C47F" w14:textId="77777777" w:rsidR="00130479" w:rsidRPr="00130479" w:rsidRDefault="00130479" w:rsidP="00130479">
            <w:pPr>
              <w:rPr>
                <w:sz w:val="13"/>
                <w:szCs w:val="13"/>
              </w:rPr>
            </w:pPr>
          </w:p>
        </w:tc>
        <w:tc>
          <w:tcPr>
            <w:tcW w:w="739" w:type="dxa"/>
            <w:tcBorders>
              <w:top w:val="nil"/>
              <w:left w:val="nil"/>
              <w:bottom w:val="nil"/>
              <w:right w:val="nil"/>
            </w:tcBorders>
            <w:shd w:val="clear" w:color="auto" w:fill="auto"/>
            <w:noWrap/>
            <w:vAlign w:val="bottom"/>
            <w:hideMark/>
          </w:tcPr>
          <w:p w14:paraId="716A29C1" w14:textId="77777777" w:rsidR="00130479" w:rsidRPr="00130479" w:rsidRDefault="00130479" w:rsidP="00130479">
            <w:pPr>
              <w:jc w:val="center"/>
              <w:rPr>
                <w:sz w:val="13"/>
                <w:szCs w:val="13"/>
              </w:rPr>
            </w:pPr>
          </w:p>
        </w:tc>
        <w:tc>
          <w:tcPr>
            <w:tcW w:w="733" w:type="dxa"/>
            <w:tcBorders>
              <w:top w:val="nil"/>
              <w:left w:val="nil"/>
              <w:bottom w:val="nil"/>
              <w:right w:val="nil"/>
            </w:tcBorders>
            <w:shd w:val="clear" w:color="auto" w:fill="auto"/>
            <w:noWrap/>
            <w:vAlign w:val="bottom"/>
            <w:hideMark/>
          </w:tcPr>
          <w:p w14:paraId="10D0C75A"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347C9373"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2A316EC2" w14:textId="77777777" w:rsidR="00130479" w:rsidRPr="00130479" w:rsidRDefault="00130479" w:rsidP="00130479">
            <w:pPr>
              <w:jc w:val="center"/>
              <w:rPr>
                <w:sz w:val="13"/>
                <w:szCs w:val="13"/>
              </w:rPr>
            </w:pPr>
          </w:p>
        </w:tc>
        <w:tc>
          <w:tcPr>
            <w:tcW w:w="786" w:type="dxa"/>
            <w:tcBorders>
              <w:top w:val="nil"/>
              <w:left w:val="nil"/>
              <w:bottom w:val="nil"/>
              <w:right w:val="nil"/>
            </w:tcBorders>
            <w:shd w:val="clear" w:color="auto" w:fill="auto"/>
            <w:noWrap/>
            <w:vAlign w:val="bottom"/>
            <w:hideMark/>
          </w:tcPr>
          <w:p w14:paraId="4572C2FF"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5EAF8527"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0E94252D"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6462FA6D" w14:textId="77777777" w:rsidR="00130479" w:rsidRPr="00130479" w:rsidRDefault="00130479" w:rsidP="00130479">
            <w:pPr>
              <w:jc w:val="center"/>
              <w:rPr>
                <w:sz w:val="13"/>
                <w:szCs w:val="13"/>
              </w:rPr>
            </w:pPr>
          </w:p>
        </w:tc>
        <w:tc>
          <w:tcPr>
            <w:tcW w:w="763" w:type="dxa"/>
            <w:tcBorders>
              <w:top w:val="nil"/>
              <w:left w:val="nil"/>
              <w:bottom w:val="nil"/>
              <w:right w:val="nil"/>
            </w:tcBorders>
            <w:shd w:val="clear" w:color="auto" w:fill="auto"/>
            <w:noWrap/>
            <w:vAlign w:val="bottom"/>
            <w:hideMark/>
          </w:tcPr>
          <w:p w14:paraId="442E0196" w14:textId="77777777" w:rsidR="00130479" w:rsidRPr="00130479" w:rsidRDefault="00130479" w:rsidP="00130479">
            <w:pPr>
              <w:jc w:val="center"/>
              <w:rPr>
                <w:sz w:val="13"/>
                <w:szCs w:val="13"/>
              </w:rPr>
            </w:pPr>
          </w:p>
        </w:tc>
      </w:tr>
      <w:tr w:rsidR="00130479" w:rsidRPr="00130479" w14:paraId="42E91218" w14:textId="77777777" w:rsidTr="00130479">
        <w:trPr>
          <w:gridAfter w:val="2"/>
          <w:wAfter w:w="222" w:type="dxa"/>
          <w:trHeight w:val="321"/>
          <w:jc w:val="center"/>
        </w:trPr>
        <w:tc>
          <w:tcPr>
            <w:tcW w:w="487" w:type="dxa"/>
            <w:tcBorders>
              <w:top w:val="nil"/>
              <w:left w:val="nil"/>
              <w:bottom w:val="nil"/>
              <w:right w:val="nil"/>
            </w:tcBorders>
            <w:shd w:val="clear" w:color="auto" w:fill="auto"/>
            <w:noWrap/>
            <w:vAlign w:val="bottom"/>
            <w:hideMark/>
          </w:tcPr>
          <w:p w14:paraId="74203197" w14:textId="77777777" w:rsidR="00130479" w:rsidRPr="00130479" w:rsidRDefault="00130479" w:rsidP="00130479">
            <w:pPr>
              <w:jc w:val="center"/>
              <w:rPr>
                <w:sz w:val="13"/>
                <w:szCs w:val="13"/>
              </w:rPr>
            </w:pPr>
          </w:p>
        </w:tc>
        <w:tc>
          <w:tcPr>
            <w:tcW w:w="1903" w:type="dxa"/>
            <w:tcBorders>
              <w:top w:val="nil"/>
              <w:left w:val="nil"/>
              <w:bottom w:val="nil"/>
              <w:right w:val="nil"/>
            </w:tcBorders>
            <w:shd w:val="clear" w:color="auto" w:fill="auto"/>
            <w:noWrap/>
            <w:vAlign w:val="bottom"/>
            <w:hideMark/>
          </w:tcPr>
          <w:p w14:paraId="121B6332" w14:textId="77777777" w:rsidR="00130479" w:rsidRPr="00130479" w:rsidRDefault="00130479" w:rsidP="00130479">
            <w:pPr>
              <w:jc w:val="center"/>
              <w:rPr>
                <w:sz w:val="13"/>
                <w:szCs w:val="13"/>
              </w:rPr>
            </w:pPr>
          </w:p>
        </w:tc>
        <w:tc>
          <w:tcPr>
            <w:tcW w:w="494" w:type="dxa"/>
            <w:tcBorders>
              <w:top w:val="nil"/>
              <w:left w:val="nil"/>
              <w:bottom w:val="nil"/>
              <w:right w:val="nil"/>
            </w:tcBorders>
            <w:shd w:val="clear" w:color="auto" w:fill="auto"/>
            <w:noWrap/>
            <w:vAlign w:val="bottom"/>
            <w:hideMark/>
          </w:tcPr>
          <w:p w14:paraId="3FB93A06" w14:textId="77777777" w:rsidR="00130479" w:rsidRPr="00130479" w:rsidRDefault="00130479" w:rsidP="00130479">
            <w:pPr>
              <w:jc w:val="center"/>
              <w:rPr>
                <w:sz w:val="13"/>
                <w:szCs w:val="13"/>
              </w:rPr>
            </w:pPr>
          </w:p>
        </w:tc>
        <w:tc>
          <w:tcPr>
            <w:tcW w:w="494" w:type="dxa"/>
            <w:tcBorders>
              <w:top w:val="nil"/>
              <w:left w:val="nil"/>
              <w:bottom w:val="nil"/>
              <w:right w:val="nil"/>
            </w:tcBorders>
            <w:shd w:val="clear" w:color="auto" w:fill="auto"/>
            <w:noWrap/>
            <w:vAlign w:val="bottom"/>
            <w:hideMark/>
          </w:tcPr>
          <w:p w14:paraId="3FF3CF3F" w14:textId="77777777" w:rsidR="00130479" w:rsidRPr="00130479" w:rsidRDefault="00130479" w:rsidP="00130479">
            <w:pPr>
              <w:jc w:val="center"/>
              <w:rPr>
                <w:sz w:val="13"/>
                <w:szCs w:val="13"/>
              </w:rPr>
            </w:pPr>
          </w:p>
        </w:tc>
        <w:tc>
          <w:tcPr>
            <w:tcW w:w="2635" w:type="dxa"/>
            <w:tcBorders>
              <w:top w:val="nil"/>
              <w:left w:val="nil"/>
              <w:bottom w:val="nil"/>
              <w:right w:val="nil"/>
            </w:tcBorders>
            <w:shd w:val="clear" w:color="auto" w:fill="auto"/>
            <w:noWrap/>
            <w:vAlign w:val="bottom"/>
            <w:hideMark/>
          </w:tcPr>
          <w:p w14:paraId="07628047" w14:textId="77777777" w:rsidR="00130479" w:rsidRPr="00130479" w:rsidRDefault="00130479" w:rsidP="00130479">
            <w:pPr>
              <w:jc w:val="center"/>
              <w:rPr>
                <w:sz w:val="13"/>
                <w:szCs w:val="13"/>
              </w:rPr>
            </w:pPr>
          </w:p>
        </w:tc>
        <w:tc>
          <w:tcPr>
            <w:tcW w:w="704" w:type="dxa"/>
            <w:tcBorders>
              <w:top w:val="nil"/>
              <w:left w:val="nil"/>
              <w:bottom w:val="nil"/>
              <w:right w:val="nil"/>
            </w:tcBorders>
            <w:shd w:val="clear" w:color="auto" w:fill="auto"/>
            <w:noWrap/>
            <w:vAlign w:val="bottom"/>
            <w:hideMark/>
          </w:tcPr>
          <w:p w14:paraId="68DFD5D8" w14:textId="77777777" w:rsidR="00130479" w:rsidRPr="00130479" w:rsidRDefault="00130479" w:rsidP="00130479">
            <w:pPr>
              <w:jc w:val="center"/>
              <w:rPr>
                <w:sz w:val="13"/>
                <w:szCs w:val="13"/>
              </w:rPr>
            </w:pPr>
          </w:p>
        </w:tc>
        <w:tc>
          <w:tcPr>
            <w:tcW w:w="711" w:type="dxa"/>
            <w:tcBorders>
              <w:top w:val="nil"/>
              <w:left w:val="nil"/>
              <w:bottom w:val="nil"/>
              <w:right w:val="nil"/>
            </w:tcBorders>
            <w:shd w:val="clear" w:color="auto" w:fill="auto"/>
            <w:noWrap/>
            <w:vAlign w:val="bottom"/>
            <w:hideMark/>
          </w:tcPr>
          <w:p w14:paraId="6E1BA631" w14:textId="77777777" w:rsidR="00130479" w:rsidRPr="00130479" w:rsidRDefault="00130479" w:rsidP="00130479">
            <w:pPr>
              <w:jc w:val="center"/>
              <w:rPr>
                <w:sz w:val="13"/>
                <w:szCs w:val="13"/>
              </w:rPr>
            </w:pPr>
          </w:p>
        </w:tc>
        <w:tc>
          <w:tcPr>
            <w:tcW w:w="739" w:type="dxa"/>
            <w:tcBorders>
              <w:top w:val="nil"/>
              <w:left w:val="nil"/>
              <w:bottom w:val="nil"/>
              <w:right w:val="nil"/>
            </w:tcBorders>
            <w:shd w:val="clear" w:color="auto" w:fill="auto"/>
            <w:noWrap/>
            <w:vAlign w:val="bottom"/>
            <w:hideMark/>
          </w:tcPr>
          <w:p w14:paraId="35C3A721" w14:textId="77777777" w:rsidR="00130479" w:rsidRPr="00130479" w:rsidRDefault="00130479" w:rsidP="00130479">
            <w:pPr>
              <w:jc w:val="center"/>
              <w:rPr>
                <w:sz w:val="13"/>
                <w:szCs w:val="13"/>
              </w:rPr>
            </w:pPr>
          </w:p>
        </w:tc>
        <w:tc>
          <w:tcPr>
            <w:tcW w:w="733" w:type="dxa"/>
            <w:tcBorders>
              <w:top w:val="nil"/>
              <w:left w:val="nil"/>
              <w:bottom w:val="nil"/>
              <w:right w:val="nil"/>
            </w:tcBorders>
            <w:shd w:val="clear" w:color="auto" w:fill="auto"/>
            <w:noWrap/>
            <w:vAlign w:val="bottom"/>
            <w:hideMark/>
          </w:tcPr>
          <w:p w14:paraId="2DEF643F"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53E594C2"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2988C872" w14:textId="77777777" w:rsidR="00130479" w:rsidRPr="00130479" w:rsidRDefault="00130479" w:rsidP="00130479">
            <w:pPr>
              <w:jc w:val="center"/>
              <w:rPr>
                <w:sz w:val="13"/>
                <w:szCs w:val="13"/>
              </w:rPr>
            </w:pPr>
          </w:p>
        </w:tc>
        <w:tc>
          <w:tcPr>
            <w:tcW w:w="786" w:type="dxa"/>
            <w:tcBorders>
              <w:top w:val="nil"/>
              <w:left w:val="nil"/>
              <w:bottom w:val="nil"/>
              <w:right w:val="nil"/>
            </w:tcBorders>
            <w:shd w:val="clear" w:color="auto" w:fill="auto"/>
            <w:noWrap/>
            <w:vAlign w:val="bottom"/>
            <w:hideMark/>
          </w:tcPr>
          <w:p w14:paraId="7F7E7B73"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3252FA44"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3457D68D" w14:textId="77777777" w:rsidR="00130479" w:rsidRPr="00130479" w:rsidRDefault="00130479" w:rsidP="00130479">
            <w:pPr>
              <w:jc w:val="center"/>
              <w:rPr>
                <w:sz w:val="13"/>
                <w:szCs w:val="13"/>
              </w:rPr>
            </w:pPr>
          </w:p>
        </w:tc>
        <w:tc>
          <w:tcPr>
            <w:tcW w:w="761" w:type="dxa"/>
            <w:tcBorders>
              <w:top w:val="nil"/>
              <w:left w:val="nil"/>
              <w:bottom w:val="nil"/>
              <w:right w:val="nil"/>
            </w:tcBorders>
            <w:shd w:val="clear" w:color="auto" w:fill="auto"/>
            <w:noWrap/>
            <w:vAlign w:val="bottom"/>
            <w:hideMark/>
          </w:tcPr>
          <w:p w14:paraId="28CE9C84" w14:textId="77777777" w:rsidR="00130479" w:rsidRPr="00130479" w:rsidRDefault="00130479" w:rsidP="00130479">
            <w:pPr>
              <w:jc w:val="center"/>
              <w:rPr>
                <w:sz w:val="13"/>
                <w:szCs w:val="13"/>
              </w:rPr>
            </w:pPr>
          </w:p>
        </w:tc>
        <w:tc>
          <w:tcPr>
            <w:tcW w:w="763" w:type="dxa"/>
            <w:tcBorders>
              <w:top w:val="nil"/>
              <w:left w:val="nil"/>
              <w:bottom w:val="nil"/>
              <w:right w:val="nil"/>
            </w:tcBorders>
            <w:shd w:val="clear" w:color="auto" w:fill="auto"/>
            <w:noWrap/>
            <w:vAlign w:val="bottom"/>
            <w:hideMark/>
          </w:tcPr>
          <w:p w14:paraId="19573DC3" w14:textId="77777777" w:rsidR="00130479" w:rsidRPr="00130479" w:rsidRDefault="00130479" w:rsidP="00130479">
            <w:pPr>
              <w:jc w:val="center"/>
              <w:rPr>
                <w:sz w:val="13"/>
                <w:szCs w:val="13"/>
              </w:rPr>
            </w:pPr>
          </w:p>
        </w:tc>
      </w:tr>
      <w:tr w:rsidR="00130479" w:rsidRPr="00130479" w14:paraId="484664FD" w14:textId="77777777" w:rsidTr="00130479">
        <w:trPr>
          <w:gridAfter w:val="2"/>
          <w:wAfter w:w="220" w:type="dxa"/>
          <w:trHeight w:val="363"/>
          <w:jc w:val="center"/>
        </w:trPr>
        <w:tc>
          <w:tcPr>
            <w:tcW w:w="48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267FBAA" w14:textId="77777777" w:rsidR="00130479" w:rsidRPr="00130479" w:rsidRDefault="00130479" w:rsidP="00130479">
            <w:pPr>
              <w:jc w:val="center"/>
              <w:rPr>
                <w:sz w:val="13"/>
                <w:szCs w:val="13"/>
              </w:rPr>
            </w:pPr>
            <w:r w:rsidRPr="00130479">
              <w:rPr>
                <w:sz w:val="13"/>
                <w:szCs w:val="13"/>
              </w:rPr>
              <w:t>№ п/п</w:t>
            </w:r>
          </w:p>
        </w:tc>
        <w:tc>
          <w:tcPr>
            <w:tcW w:w="5528"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14:paraId="6A2E4D2C" w14:textId="77777777" w:rsidR="00130479" w:rsidRPr="00130479" w:rsidRDefault="00130479" w:rsidP="00130479">
            <w:pPr>
              <w:jc w:val="center"/>
              <w:rPr>
                <w:sz w:val="13"/>
                <w:szCs w:val="13"/>
              </w:rPr>
            </w:pPr>
            <w:r w:rsidRPr="00130479">
              <w:rPr>
                <w:sz w:val="13"/>
                <w:szCs w:val="13"/>
              </w:rPr>
              <w:t>Показатели</w:t>
            </w:r>
          </w:p>
        </w:tc>
        <w:tc>
          <w:tcPr>
            <w:tcW w:w="704"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0D537578" w14:textId="77777777" w:rsidR="00130479" w:rsidRPr="00130479" w:rsidRDefault="00130479" w:rsidP="00130479">
            <w:pPr>
              <w:jc w:val="center"/>
              <w:rPr>
                <w:sz w:val="13"/>
                <w:szCs w:val="13"/>
              </w:rPr>
            </w:pPr>
            <w:proofErr w:type="spellStart"/>
            <w:r w:rsidRPr="00130479">
              <w:rPr>
                <w:sz w:val="13"/>
                <w:szCs w:val="13"/>
              </w:rPr>
              <w:t>Ед.изм</w:t>
            </w:r>
            <w:proofErr w:type="spellEnd"/>
            <w:r w:rsidRPr="00130479">
              <w:rPr>
                <w:sz w:val="13"/>
                <w:szCs w:val="13"/>
              </w:rPr>
              <w:t>.</w:t>
            </w:r>
          </w:p>
        </w:tc>
        <w:tc>
          <w:tcPr>
            <w:tcW w:w="711" w:type="dxa"/>
            <w:vMerge w:val="restart"/>
            <w:tcBorders>
              <w:top w:val="single" w:sz="8" w:space="0" w:color="auto"/>
              <w:left w:val="single" w:sz="4" w:space="0" w:color="auto"/>
              <w:bottom w:val="nil"/>
              <w:right w:val="single" w:sz="4" w:space="0" w:color="auto"/>
            </w:tcBorders>
            <w:shd w:val="clear" w:color="auto" w:fill="auto"/>
            <w:vAlign w:val="center"/>
            <w:hideMark/>
          </w:tcPr>
          <w:p w14:paraId="55CE36F6" w14:textId="77777777" w:rsidR="00130479" w:rsidRPr="00130479" w:rsidRDefault="00130479" w:rsidP="00130479">
            <w:pPr>
              <w:jc w:val="center"/>
              <w:rPr>
                <w:sz w:val="13"/>
                <w:szCs w:val="13"/>
              </w:rPr>
            </w:pPr>
            <w:r w:rsidRPr="00130479">
              <w:rPr>
                <w:sz w:val="13"/>
                <w:szCs w:val="13"/>
              </w:rPr>
              <w:t xml:space="preserve">Утверждено на 2020 год </w:t>
            </w:r>
          </w:p>
        </w:tc>
        <w:tc>
          <w:tcPr>
            <w:tcW w:w="739" w:type="dxa"/>
            <w:vMerge w:val="restart"/>
            <w:tcBorders>
              <w:top w:val="single" w:sz="8" w:space="0" w:color="auto"/>
              <w:left w:val="single" w:sz="4" w:space="0" w:color="auto"/>
              <w:bottom w:val="nil"/>
              <w:right w:val="single" w:sz="4" w:space="0" w:color="auto"/>
            </w:tcBorders>
            <w:shd w:val="clear" w:color="auto" w:fill="auto"/>
            <w:vAlign w:val="center"/>
            <w:hideMark/>
          </w:tcPr>
          <w:p w14:paraId="631F6850" w14:textId="77777777" w:rsidR="00130479" w:rsidRPr="00130479" w:rsidRDefault="00130479" w:rsidP="00130479">
            <w:pPr>
              <w:jc w:val="center"/>
              <w:rPr>
                <w:sz w:val="13"/>
                <w:szCs w:val="13"/>
              </w:rPr>
            </w:pPr>
            <w:r w:rsidRPr="00130479">
              <w:rPr>
                <w:sz w:val="13"/>
                <w:szCs w:val="13"/>
              </w:rPr>
              <w:t>НВВ и тарифы на тепловую энергию на 2020 год, с учетом предписания ФАС России с 01.10.2010</w:t>
            </w:r>
          </w:p>
        </w:tc>
        <w:tc>
          <w:tcPr>
            <w:tcW w:w="733" w:type="dxa"/>
            <w:vMerge w:val="restart"/>
            <w:tcBorders>
              <w:top w:val="single" w:sz="8" w:space="0" w:color="auto"/>
              <w:left w:val="nil"/>
              <w:bottom w:val="nil"/>
              <w:right w:val="single" w:sz="4" w:space="0" w:color="auto"/>
            </w:tcBorders>
            <w:shd w:val="clear" w:color="auto" w:fill="auto"/>
            <w:vAlign w:val="center"/>
            <w:hideMark/>
          </w:tcPr>
          <w:p w14:paraId="46F1A2F3" w14:textId="77777777" w:rsidR="00130479" w:rsidRPr="00130479" w:rsidRDefault="00130479" w:rsidP="00130479">
            <w:pPr>
              <w:jc w:val="center"/>
              <w:rPr>
                <w:sz w:val="13"/>
                <w:szCs w:val="13"/>
              </w:rPr>
            </w:pPr>
            <w:r w:rsidRPr="00130479">
              <w:rPr>
                <w:sz w:val="13"/>
                <w:szCs w:val="13"/>
              </w:rPr>
              <w:t>Предложение предприятия на 2021 год</w:t>
            </w:r>
          </w:p>
        </w:tc>
        <w:tc>
          <w:tcPr>
            <w:tcW w:w="761" w:type="dxa"/>
            <w:vMerge w:val="restart"/>
            <w:tcBorders>
              <w:top w:val="single" w:sz="8" w:space="0" w:color="auto"/>
              <w:left w:val="single" w:sz="4" w:space="0" w:color="auto"/>
              <w:bottom w:val="nil"/>
              <w:right w:val="single" w:sz="4" w:space="0" w:color="auto"/>
            </w:tcBorders>
            <w:shd w:val="clear" w:color="auto" w:fill="auto"/>
            <w:vAlign w:val="center"/>
            <w:hideMark/>
          </w:tcPr>
          <w:p w14:paraId="3F050E9B" w14:textId="77777777" w:rsidR="00130479" w:rsidRPr="00130479" w:rsidRDefault="00130479" w:rsidP="00130479">
            <w:pPr>
              <w:jc w:val="center"/>
              <w:rPr>
                <w:sz w:val="13"/>
                <w:szCs w:val="13"/>
              </w:rPr>
            </w:pPr>
            <w:r w:rsidRPr="00130479">
              <w:rPr>
                <w:sz w:val="13"/>
                <w:szCs w:val="13"/>
              </w:rPr>
              <w:t>Предложение экспертов на 2021 год (ЭОР)</w:t>
            </w:r>
          </w:p>
        </w:tc>
        <w:tc>
          <w:tcPr>
            <w:tcW w:w="761" w:type="dxa"/>
            <w:vMerge w:val="restart"/>
            <w:tcBorders>
              <w:top w:val="single" w:sz="8" w:space="0" w:color="auto"/>
              <w:left w:val="single" w:sz="4" w:space="0" w:color="auto"/>
              <w:bottom w:val="nil"/>
              <w:right w:val="single" w:sz="4" w:space="0" w:color="auto"/>
            </w:tcBorders>
            <w:shd w:val="clear" w:color="auto" w:fill="auto"/>
            <w:vAlign w:val="center"/>
            <w:hideMark/>
          </w:tcPr>
          <w:p w14:paraId="400E3157" w14:textId="77777777" w:rsidR="00130479" w:rsidRPr="00130479" w:rsidRDefault="00130479" w:rsidP="00130479">
            <w:pPr>
              <w:jc w:val="center"/>
              <w:rPr>
                <w:sz w:val="13"/>
                <w:szCs w:val="13"/>
              </w:rPr>
            </w:pPr>
            <w:r w:rsidRPr="00130479">
              <w:rPr>
                <w:sz w:val="13"/>
                <w:szCs w:val="13"/>
              </w:rPr>
              <w:t>Динамика изменения показателей 2021 года относительно 2020 года, 7/5*100-100, %</w:t>
            </w:r>
          </w:p>
        </w:tc>
        <w:tc>
          <w:tcPr>
            <w:tcW w:w="786" w:type="dxa"/>
            <w:vMerge w:val="restart"/>
            <w:tcBorders>
              <w:top w:val="single" w:sz="8" w:space="0" w:color="auto"/>
              <w:left w:val="nil"/>
              <w:bottom w:val="nil"/>
              <w:right w:val="nil"/>
            </w:tcBorders>
            <w:shd w:val="clear" w:color="auto" w:fill="auto"/>
            <w:vAlign w:val="center"/>
            <w:hideMark/>
          </w:tcPr>
          <w:p w14:paraId="7B87B90F" w14:textId="77777777" w:rsidR="00130479" w:rsidRPr="00130479" w:rsidRDefault="00130479" w:rsidP="00130479">
            <w:pPr>
              <w:jc w:val="center"/>
              <w:rPr>
                <w:sz w:val="13"/>
                <w:szCs w:val="13"/>
              </w:rPr>
            </w:pPr>
            <w:r w:rsidRPr="00130479">
              <w:rPr>
                <w:sz w:val="13"/>
                <w:szCs w:val="13"/>
              </w:rPr>
              <w:t>Корректировка, 7-6, +/-</w:t>
            </w:r>
          </w:p>
        </w:tc>
        <w:tc>
          <w:tcPr>
            <w:tcW w:w="761" w:type="dxa"/>
            <w:vMerge w:val="restart"/>
            <w:tcBorders>
              <w:top w:val="single" w:sz="8" w:space="0" w:color="auto"/>
              <w:left w:val="single" w:sz="4" w:space="0" w:color="auto"/>
              <w:bottom w:val="nil"/>
              <w:right w:val="single" w:sz="4" w:space="0" w:color="auto"/>
            </w:tcBorders>
            <w:shd w:val="clear" w:color="auto" w:fill="auto"/>
            <w:vAlign w:val="center"/>
            <w:hideMark/>
          </w:tcPr>
          <w:p w14:paraId="20D36837" w14:textId="77777777" w:rsidR="00130479" w:rsidRPr="00130479" w:rsidRDefault="00130479" w:rsidP="00130479">
            <w:pPr>
              <w:jc w:val="center"/>
              <w:rPr>
                <w:sz w:val="13"/>
                <w:szCs w:val="13"/>
              </w:rPr>
            </w:pPr>
            <w:r w:rsidRPr="00130479">
              <w:rPr>
                <w:sz w:val="13"/>
                <w:szCs w:val="13"/>
              </w:rPr>
              <w:t xml:space="preserve">Предложение экспертов на 2022 год </w:t>
            </w:r>
          </w:p>
        </w:tc>
        <w:tc>
          <w:tcPr>
            <w:tcW w:w="761" w:type="dxa"/>
            <w:vMerge w:val="restart"/>
            <w:tcBorders>
              <w:top w:val="single" w:sz="8" w:space="0" w:color="auto"/>
              <w:left w:val="single" w:sz="4" w:space="0" w:color="auto"/>
              <w:bottom w:val="nil"/>
              <w:right w:val="single" w:sz="4" w:space="0" w:color="auto"/>
            </w:tcBorders>
            <w:shd w:val="clear" w:color="auto" w:fill="auto"/>
            <w:vAlign w:val="center"/>
            <w:hideMark/>
          </w:tcPr>
          <w:p w14:paraId="6951D1E1" w14:textId="77777777" w:rsidR="00130479" w:rsidRPr="00130479" w:rsidRDefault="00130479" w:rsidP="00130479">
            <w:pPr>
              <w:jc w:val="center"/>
              <w:rPr>
                <w:sz w:val="13"/>
                <w:szCs w:val="13"/>
              </w:rPr>
            </w:pPr>
            <w:r w:rsidRPr="00130479">
              <w:rPr>
                <w:sz w:val="13"/>
                <w:szCs w:val="13"/>
              </w:rPr>
              <w:t>Предложение экспертов на 2023 год</w:t>
            </w:r>
          </w:p>
        </w:tc>
        <w:tc>
          <w:tcPr>
            <w:tcW w:w="761" w:type="dxa"/>
            <w:vMerge w:val="restart"/>
            <w:tcBorders>
              <w:top w:val="single" w:sz="8" w:space="0" w:color="auto"/>
              <w:left w:val="single" w:sz="4" w:space="0" w:color="auto"/>
              <w:bottom w:val="nil"/>
              <w:right w:val="single" w:sz="4" w:space="0" w:color="auto"/>
            </w:tcBorders>
            <w:shd w:val="clear" w:color="auto" w:fill="auto"/>
            <w:vAlign w:val="center"/>
            <w:hideMark/>
          </w:tcPr>
          <w:p w14:paraId="02EDA505" w14:textId="77777777" w:rsidR="00130479" w:rsidRPr="00130479" w:rsidRDefault="00130479" w:rsidP="00130479">
            <w:pPr>
              <w:jc w:val="center"/>
              <w:rPr>
                <w:sz w:val="13"/>
                <w:szCs w:val="13"/>
              </w:rPr>
            </w:pPr>
            <w:r w:rsidRPr="00130479">
              <w:rPr>
                <w:sz w:val="13"/>
                <w:szCs w:val="13"/>
              </w:rPr>
              <w:t>Предложение экспертов на 2024 год</w:t>
            </w:r>
          </w:p>
        </w:tc>
        <w:tc>
          <w:tcPr>
            <w:tcW w:w="763" w:type="dxa"/>
            <w:vMerge w:val="restart"/>
            <w:tcBorders>
              <w:top w:val="single" w:sz="8" w:space="0" w:color="auto"/>
              <w:left w:val="single" w:sz="4" w:space="0" w:color="auto"/>
              <w:bottom w:val="nil"/>
              <w:right w:val="single" w:sz="4" w:space="0" w:color="auto"/>
            </w:tcBorders>
            <w:shd w:val="clear" w:color="auto" w:fill="auto"/>
            <w:vAlign w:val="center"/>
            <w:hideMark/>
          </w:tcPr>
          <w:p w14:paraId="71E06317" w14:textId="77777777" w:rsidR="00130479" w:rsidRPr="00130479" w:rsidRDefault="00130479" w:rsidP="00130479">
            <w:pPr>
              <w:jc w:val="center"/>
              <w:rPr>
                <w:sz w:val="13"/>
                <w:szCs w:val="13"/>
              </w:rPr>
            </w:pPr>
            <w:r w:rsidRPr="00130479">
              <w:rPr>
                <w:sz w:val="13"/>
                <w:szCs w:val="13"/>
              </w:rPr>
              <w:t xml:space="preserve">Предложение экспертов на 2025 год </w:t>
            </w:r>
          </w:p>
        </w:tc>
      </w:tr>
      <w:tr w:rsidR="00130479" w:rsidRPr="00130479" w14:paraId="4DAFF60B" w14:textId="77777777" w:rsidTr="00130479">
        <w:trPr>
          <w:trHeight w:val="278"/>
          <w:jc w:val="center"/>
        </w:trPr>
        <w:tc>
          <w:tcPr>
            <w:tcW w:w="487" w:type="dxa"/>
            <w:vMerge/>
            <w:tcBorders>
              <w:top w:val="single" w:sz="8" w:space="0" w:color="auto"/>
              <w:left w:val="single" w:sz="8" w:space="0" w:color="auto"/>
              <w:bottom w:val="nil"/>
              <w:right w:val="single" w:sz="4" w:space="0" w:color="auto"/>
            </w:tcBorders>
            <w:vAlign w:val="center"/>
            <w:hideMark/>
          </w:tcPr>
          <w:p w14:paraId="4F9D2396" w14:textId="77777777" w:rsidR="00130479" w:rsidRPr="00130479" w:rsidRDefault="00130479" w:rsidP="00130479">
            <w:pPr>
              <w:rPr>
                <w:sz w:val="13"/>
                <w:szCs w:val="13"/>
              </w:rPr>
            </w:pPr>
          </w:p>
        </w:tc>
        <w:tc>
          <w:tcPr>
            <w:tcW w:w="5528" w:type="dxa"/>
            <w:gridSpan w:val="4"/>
            <w:vMerge/>
            <w:tcBorders>
              <w:top w:val="single" w:sz="8" w:space="0" w:color="auto"/>
              <w:left w:val="single" w:sz="4" w:space="0" w:color="auto"/>
              <w:bottom w:val="nil"/>
              <w:right w:val="single" w:sz="4" w:space="0" w:color="000000"/>
            </w:tcBorders>
            <w:vAlign w:val="center"/>
            <w:hideMark/>
          </w:tcPr>
          <w:p w14:paraId="5A6B1DFD" w14:textId="77777777" w:rsidR="00130479" w:rsidRPr="00130479" w:rsidRDefault="00130479" w:rsidP="00130479">
            <w:pPr>
              <w:rPr>
                <w:sz w:val="13"/>
                <w:szCs w:val="13"/>
              </w:rPr>
            </w:pPr>
          </w:p>
        </w:tc>
        <w:tc>
          <w:tcPr>
            <w:tcW w:w="704" w:type="dxa"/>
            <w:vMerge/>
            <w:tcBorders>
              <w:top w:val="single" w:sz="8" w:space="0" w:color="auto"/>
              <w:left w:val="single" w:sz="4" w:space="0" w:color="auto"/>
              <w:bottom w:val="nil"/>
              <w:right w:val="single" w:sz="4" w:space="0" w:color="auto"/>
            </w:tcBorders>
            <w:vAlign w:val="center"/>
            <w:hideMark/>
          </w:tcPr>
          <w:p w14:paraId="5A6A4D59" w14:textId="77777777" w:rsidR="00130479" w:rsidRPr="00130479" w:rsidRDefault="00130479" w:rsidP="00130479">
            <w:pPr>
              <w:rPr>
                <w:sz w:val="13"/>
                <w:szCs w:val="13"/>
              </w:rPr>
            </w:pPr>
          </w:p>
        </w:tc>
        <w:tc>
          <w:tcPr>
            <w:tcW w:w="711" w:type="dxa"/>
            <w:vMerge/>
            <w:tcBorders>
              <w:top w:val="single" w:sz="8" w:space="0" w:color="auto"/>
              <w:left w:val="single" w:sz="4" w:space="0" w:color="auto"/>
              <w:bottom w:val="nil"/>
              <w:right w:val="single" w:sz="4" w:space="0" w:color="auto"/>
            </w:tcBorders>
            <w:vAlign w:val="center"/>
            <w:hideMark/>
          </w:tcPr>
          <w:p w14:paraId="3B263263" w14:textId="77777777" w:rsidR="00130479" w:rsidRPr="00130479" w:rsidRDefault="00130479" w:rsidP="00130479">
            <w:pPr>
              <w:rPr>
                <w:sz w:val="13"/>
                <w:szCs w:val="13"/>
              </w:rPr>
            </w:pPr>
          </w:p>
        </w:tc>
        <w:tc>
          <w:tcPr>
            <w:tcW w:w="739" w:type="dxa"/>
            <w:vMerge/>
            <w:tcBorders>
              <w:top w:val="single" w:sz="8" w:space="0" w:color="auto"/>
              <w:left w:val="single" w:sz="4" w:space="0" w:color="auto"/>
              <w:bottom w:val="nil"/>
              <w:right w:val="single" w:sz="4" w:space="0" w:color="auto"/>
            </w:tcBorders>
            <w:vAlign w:val="center"/>
            <w:hideMark/>
          </w:tcPr>
          <w:p w14:paraId="4367DEC0" w14:textId="77777777" w:rsidR="00130479" w:rsidRPr="00130479" w:rsidRDefault="00130479" w:rsidP="00130479">
            <w:pPr>
              <w:rPr>
                <w:sz w:val="13"/>
                <w:szCs w:val="13"/>
              </w:rPr>
            </w:pPr>
          </w:p>
        </w:tc>
        <w:tc>
          <w:tcPr>
            <w:tcW w:w="733" w:type="dxa"/>
            <w:vMerge/>
            <w:tcBorders>
              <w:top w:val="single" w:sz="8" w:space="0" w:color="auto"/>
              <w:left w:val="nil"/>
              <w:bottom w:val="nil"/>
              <w:right w:val="single" w:sz="4" w:space="0" w:color="auto"/>
            </w:tcBorders>
            <w:vAlign w:val="center"/>
            <w:hideMark/>
          </w:tcPr>
          <w:p w14:paraId="02D93CFA"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6304F266"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4FD41A02" w14:textId="77777777" w:rsidR="00130479" w:rsidRPr="00130479" w:rsidRDefault="00130479" w:rsidP="00130479">
            <w:pPr>
              <w:rPr>
                <w:sz w:val="13"/>
                <w:szCs w:val="13"/>
              </w:rPr>
            </w:pPr>
          </w:p>
        </w:tc>
        <w:tc>
          <w:tcPr>
            <w:tcW w:w="786" w:type="dxa"/>
            <w:vMerge/>
            <w:tcBorders>
              <w:top w:val="single" w:sz="8" w:space="0" w:color="auto"/>
              <w:left w:val="nil"/>
              <w:bottom w:val="nil"/>
              <w:right w:val="nil"/>
            </w:tcBorders>
            <w:vAlign w:val="center"/>
            <w:hideMark/>
          </w:tcPr>
          <w:p w14:paraId="16F69F3D"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0E4798D7"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6BBF33FD"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213A607B" w14:textId="77777777" w:rsidR="00130479" w:rsidRPr="00130479" w:rsidRDefault="00130479" w:rsidP="00130479">
            <w:pPr>
              <w:rPr>
                <w:sz w:val="13"/>
                <w:szCs w:val="13"/>
              </w:rPr>
            </w:pPr>
          </w:p>
        </w:tc>
        <w:tc>
          <w:tcPr>
            <w:tcW w:w="763" w:type="dxa"/>
            <w:vMerge/>
            <w:tcBorders>
              <w:top w:val="single" w:sz="8" w:space="0" w:color="auto"/>
              <w:left w:val="single" w:sz="4" w:space="0" w:color="auto"/>
              <w:bottom w:val="nil"/>
              <w:right w:val="single" w:sz="4" w:space="0" w:color="auto"/>
            </w:tcBorders>
            <w:vAlign w:val="center"/>
            <w:hideMark/>
          </w:tcPr>
          <w:p w14:paraId="579413FE" w14:textId="77777777" w:rsidR="00130479" w:rsidRPr="00130479" w:rsidRDefault="00130479" w:rsidP="00130479">
            <w:pPr>
              <w:rPr>
                <w:sz w:val="13"/>
                <w:szCs w:val="13"/>
              </w:rPr>
            </w:pPr>
          </w:p>
        </w:tc>
        <w:tc>
          <w:tcPr>
            <w:tcW w:w="216" w:type="dxa"/>
            <w:gridSpan w:val="2"/>
            <w:tcBorders>
              <w:top w:val="nil"/>
              <w:left w:val="nil"/>
              <w:bottom w:val="nil"/>
              <w:right w:val="nil"/>
            </w:tcBorders>
            <w:shd w:val="clear" w:color="auto" w:fill="auto"/>
            <w:noWrap/>
            <w:vAlign w:val="bottom"/>
            <w:hideMark/>
          </w:tcPr>
          <w:p w14:paraId="66CFD1C9" w14:textId="77777777" w:rsidR="00130479" w:rsidRPr="00130479" w:rsidRDefault="00130479" w:rsidP="00130479">
            <w:pPr>
              <w:jc w:val="center"/>
              <w:rPr>
                <w:sz w:val="13"/>
                <w:szCs w:val="13"/>
              </w:rPr>
            </w:pPr>
          </w:p>
        </w:tc>
      </w:tr>
      <w:tr w:rsidR="00130479" w:rsidRPr="00130479" w14:paraId="4387E029" w14:textId="77777777" w:rsidTr="00130479">
        <w:trPr>
          <w:trHeight w:val="267"/>
          <w:jc w:val="center"/>
        </w:trPr>
        <w:tc>
          <w:tcPr>
            <w:tcW w:w="487" w:type="dxa"/>
            <w:vMerge/>
            <w:tcBorders>
              <w:top w:val="single" w:sz="8" w:space="0" w:color="auto"/>
              <w:left w:val="single" w:sz="8" w:space="0" w:color="auto"/>
              <w:bottom w:val="nil"/>
              <w:right w:val="single" w:sz="4" w:space="0" w:color="auto"/>
            </w:tcBorders>
            <w:vAlign w:val="center"/>
            <w:hideMark/>
          </w:tcPr>
          <w:p w14:paraId="727EDEA8" w14:textId="77777777" w:rsidR="00130479" w:rsidRPr="00130479" w:rsidRDefault="00130479" w:rsidP="00130479">
            <w:pPr>
              <w:rPr>
                <w:sz w:val="13"/>
                <w:szCs w:val="13"/>
              </w:rPr>
            </w:pPr>
          </w:p>
        </w:tc>
        <w:tc>
          <w:tcPr>
            <w:tcW w:w="5528" w:type="dxa"/>
            <w:gridSpan w:val="4"/>
            <w:vMerge/>
            <w:tcBorders>
              <w:top w:val="single" w:sz="8" w:space="0" w:color="auto"/>
              <w:left w:val="single" w:sz="4" w:space="0" w:color="auto"/>
              <w:bottom w:val="nil"/>
              <w:right w:val="single" w:sz="4" w:space="0" w:color="000000"/>
            </w:tcBorders>
            <w:vAlign w:val="center"/>
            <w:hideMark/>
          </w:tcPr>
          <w:p w14:paraId="0830CAFF" w14:textId="77777777" w:rsidR="00130479" w:rsidRPr="00130479" w:rsidRDefault="00130479" w:rsidP="00130479">
            <w:pPr>
              <w:rPr>
                <w:sz w:val="13"/>
                <w:szCs w:val="13"/>
              </w:rPr>
            </w:pPr>
          </w:p>
        </w:tc>
        <w:tc>
          <w:tcPr>
            <w:tcW w:w="704" w:type="dxa"/>
            <w:vMerge/>
            <w:tcBorders>
              <w:top w:val="single" w:sz="8" w:space="0" w:color="auto"/>
              <w:left w:val="single" w:sz="4" w:space="0" w:color="auto"/>
              <w:bottom w:val="nil"/>
              <w:right w:val="single" w:sz="4" w:space="0" w:color="auto"/>
            </w:tcBorders>
            <w:vAlign w:val="center"/>
            <w:hideMark/>
          </w:tcPr>
          <w:p w14:paraId="52E844C5" w14:textId="77777777" w:rsidR="00130479" w:rsidRPr="00130479" w:rsidRDefault="00130479" w:rsidP="00130479">
            <w:pPr>
              <w:rPr>
                <w:sz w:val="13"/>
                <w:szCs w:val="13"/>
              </w:rPr>
            </w:pPr>
          </w:p>
        </w:tc>
        <w:tc>
          <w:tcPr>
            <w:tcW w:w="711" w:type="dxa"/>
            <w:vMerge/>
            <w:tcBorders>
              <w:top w:val="single" w:sz="8" w:space="0" w:color="auto"/>
              <w:left w:val="single" w:sz="4" w:space="0" w:color="auto"/>
              <w:bottom w:val="nil"/>
              <w:right w:val="single" w:sz="4" w:space="0" w:color="auto"/>
            </w:tcBorders>
            <w:vAlign w:val="center"/>
            <w:hideMark/>
          </w:tcPr>
          <w:p w14:paraId="33A312E2" w14:textId="77777777" w:rsidR="00130479" w:rsidRPr="00130479" w:rsidRDefault="00130479" w:rsidP="00130479">
            <w:pPr>
              <w:rPr>
                <w:sz w:val="13"/>
                <w:szCs w:val="13"/>
              </w:rPr>
            </w:pPr>
          </w:p>
        </w:tc>
        <w:tc>
          <w:tcPr>
            <w:tcW w:w="739" w:type="dxa"/>
            <w:vMerge/>
            <w:tcBorders>
              <w:top w:val="single" w:sz="8" w:space="0" w:color="auto"/>
              <w:left w:val="single" w:sz="4" w:space="0" w:color="auto"/>
              <w:bottom w:val="nil"/>
              <w:right w:val="single" w:sz="4" w:space="0" w:color="auto"/>
            </w:tcBorders>
            <w:vAlign w:val="center"/>
            <w:hideMark/>
          </w:tcPr>
          <w:p w14:paraId="12182F5D" w14:textId="77777777" w:rsidR="00130479" w:rsidRPr="00130479" w:rsidRDefault="00130479" w:rsidP="00130479">
            <w:pPr>
              <w:rPr>
                <w:sz w:val="13"/>
                <w:szCs w:val="13"/>
              </w:rPr>
            </w:pPr>
          </w:p>
        </w:tc>
        <w:tc>
          <w:tcPr>
            <w:tcW w:w="733" w:type="dxa"/>
            <w:vMerge/>
            <w:tcBorders>
              <w:top w:val="single" w:sz="8" w:space="0" w:color="auto"/>
              <w:left w:val="nil"/>
              <w:bottom w:val="nil"/>
              <w:right w:val="single" w:sz="4" w:space="0" w:color="auto"/>
            </w:tcBorders>
            <w:vAlign w:val="center"/>
            <w:hideMark/>
          </w:tcPr>
          <w:p w14:paraId="44DDAC4C"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0727AB37"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17E01B06" w14:textId="77777777" w:rsidR="00130479" w:rsidRPr="00130479" w:rsidRDefault="00130479" w:rsidP="00130479">
            <w:pPr>
              <w:rPr>
                <w:sz w:val="13"/>
                <w:szCs w:val="13"/>
              </w:rPr>
            </w:pPr>
          </w:p>
        </w:tc>
        <w:tc>
          <w:tcPr>
            <w:tcW w:w="786" w:type="dxa"/>
            <w:vMerge/>
            <w:tcBorders>
              <w:top w:val="single" w:sz="8" w:space="0" w:color="auto"/>
              <w:left w:val="nil"/>
              <w:bottom w:val="nil"/>
              <w:right w:val="nil"/>
            </w:tcBorders>
            <w:vAlign w:val="center"/>
            <w:hideMark/>
          </w:tcPr>
          <w:p w14:paraId="0B7977F2"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4DFB2C52"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37E0227A"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2C97703F" w14:textId="77777777" w:rsidR="00130479" w:rsidRPr="00130479" w:rsidRDefault="00130479" w:rsidP="00130479">
            <w:pPr>
              <w:rPr>
                <w:sz w:val="13"/>
                <w:szCs w:val="13"/>
              </w:rPr>
            </w:pPr>
          </w:p>
        </w:tc>
        <w:tc>
          <w:tcPr>
            <w:tcW w:w="763" w:type="dxa"/>
            <w:vMerge/>
            <w:tcBorders>
              <w:top w:val="single" w:sz="8" w:space="0" w:color="auto"/>
              <w:left w:val="single" w:sz="4" w:space="0" w:color="auto"/>
              <w:bottom w:val="nil"/>
              <w:right w:val="single" w:sz="4" w:space="0" w:color="auto"/>
            </w:tcBorders>
            <w:vAlign w:val="center"/>
            <w:hideMark/>
          </w:tcPr>
          <w:p w14:paraId="48B9F721" w14:textId="77777777" w:rsidR="00130479" w:rsidRPr="00130479" w:rsidRDefault="00130479" w:rsidP="00130479">
            <w:pPr>
              <w:rPr>
                <w:sz w:val="13"/>
                <w:szCs w:val="13"/>
              </w:rPr>
            </w:pPr>
          </w:p>
        </w:tc>
        <w:tc>
          <w:tcPr>
            <w:tcW w:w="216" w:type="dxa"/>
            <w:gridSpan w:val="2"/>
            <w:tcBorders>
              <w:top w:val="nil"/>
              <w:left w:val="nil"/>
              <w:bottom w:val="nil"/>
              <w:right w:val="nil"/>
            </w:tcBorders>
            <w:shd w:val="clear" w:color="auto" w:fill="auto"/>
            <w:noWrap/>
            <w:vAlign w:val="bottom"/>
            <w:hideMark/>
          </w:tcPr>
          <w:p w14:paraId="214A8974" w14:textId="77777777" w:rsidR="00130479" w:rsidRPr="00130479" w:rsidRDefault="00130479" w:rsidP="00130479">
            <w:pPr>
              <w:rPr>
                <w:sz w:val="13"/>
                <w:szCs w:val="13"/>
              </w:rPr>
            </w:pPr>
          </w:p>
        </w:tc>
      </w:tr>
      <w:tr w:rsidR="00130479" w:rsidRPr="00130479" w14:paraId="54E0479D" w14:textId="77777777" w:rsidTr="00130479">
        <w:trPr>
          <w:trHeight w:val="1498"/>
          <w:jc w:val="center"/>
        </w:trPr>
        <w:tc>
          <w:tcPr>
            <w:tcW w:w="487" w:type="dxa"/>
            <w:vMerge/>
            <w:tcBorders>
              <w:top w:val="single" w:sz="8" w:space="0" w:color="auto"/>
              <w:left w:val="single" w:sz="8" w:space="0" w:color="auto"/>
              <w:bottom w:val="nil"/>
              <w:right w:val="single" w:sz="4" w:space="0" w:color="auto"/>
            </w:tcBorders>
            <w:vAlign w:val="center"/>
            <w:hideMark/>
          </w:tcPr>
          <w:p w14:paraId="4EAF6780" w14:textId="77777777" w:rsidR="00130479" w:rsidRPr="00130479" w:rsidRDefault="00130479" w:rsidP="00130479">
            <w:pPr>
              <w:rPr>
                <w:sz w:val="13"/>
                <w:szCs w:val="13"/>
              </w:rPr>
            </w:pPr>
          </w:p>
        </w:tc>
        <w:tc>
          <w:tcPr>
            <w:tcW w:w="5528" w:type="dxa"/>
            <w:gridSpan w:val="4"/>
            <w:vMerge/>
            <w:tcBorders>
              <w:top w:val="single" w:sz="8" w:space="0" w:color="auto"/>
              <w:left w:val="single" w:sz="4" w:space="0" w:color="auto"/>
              <w:bottom w:val="nil"/>
              <w:right w:val="single" w:sz="4" w:space="0" w:color="000000"/>
            </w:tcBorders>
            <w:vAlign w:val="center"/>
            <w:hideMark/>
          </w:tcPr>
          <w:p w14:paraId="3A2274D7" w14:textId="77777777" w:rsidR="00130479" w:rsidRPr="00130479" w:rsidRDefault="00130479" w:rsidP="00130479">
            <w:pPr>
              <w:rPr>
                <w:sz w:val="13"/>
                <w:szCs w:val="13"/>
              </w:rPr>
            </w:pPr>
          </w:p>
        </w:tc>
        <w:tc>
          <w:tcPr>
            <w:tcW w:w="704" w:type="dxa"/>
            <w:vMerge/>
            <w:tcBorders>
              <w:top w:val="single" w:sz="8" w:space="0" w:color="auto"/>
              <w:left w:val="single" w:sz="4" w:space="0" w:color="auto"/>
              <w:bottom w:val="nil"/>
              <w:right w:val="single" w:sz="4" w:space="0" w:color="auto"/>
            </w:tcBorders>
            <w:vAlign w:val="center"/>
            <w:hideMark/>
          </w:tcPr>
          <w:p w14:paraId="56E91FB1" w14:textId="77777777" w:rsidR="00130479" w:rsidRPr="00130479" w:rsidRDefault="00130479" w:rsidP="00130479">
            <w:pPr>
              <w:rPr>
                <w:sz w:val="13"/>
                <w:szCs w:val="13"/>
              </w:rPr>
            </w:pPr>
          </w:p>
        </w:tc>
        <w:tc>
          <w:tcPr>
            <w:tcW w:w="711" w:type="dxa"/>
            <w:vMerge/>
            <w:tcBorders>
              <w:top w:val="single" w:sz="8" w:space="0" w:color="auto"/>
              <w:left w:val="single" w:sz="4" w:space="0" w:color="auto"/>
              <w:bottom w:val="nil"/>
              <w:right w:val="single" w:sz="4" w:space="0" w:color="auto"/>
            </w:tcBorders>
            <w:vAlign w:val="center"/>
            <w:hideMark/>
          </w:tcPr>
          <w:p w14:paraId="48719CFF" w14:textId="77777777" w:rsidR="00130479" w:rsidRPr="00130479" w:rsidRDefault="00130479" w:rsidP="00130479">
            <w:pPr>
              <w:rPr>
                <w:sz w:val="13"/>
                <w:szCs w:val="13"/>
              </w:rPr>
            </w:pPr>
          </w:p>
        </w:tc>
        <w:tc>
          <w:tcPr>
            <w:tcW w:w="739" w:type="dxa"/>
            <w:vMerge/>
            <w:tcBorders>
              <w:top w:val="single" w:sz="8" w:space="0" w:color="auto"/>
              <w:left w:val="single" w:sz="4" w:space="0" w:color="auto"/>
              <w:bottom w:val="nil"/>
              <w:right w:val="single" w:sz="4" w:space="0" w:color="auto"/>
            </w:tcBorders>
            <w:vAlign w:val="center"/>
            <w:hideMark/>
          </w:tcPr>
          <w:p w14:paraId="49A0B85B" w14:textId="77777777" w:rsidR="00130479" w:rsidRPr="00130479" w:rsidRDefault="00130479" w:rsidP="00130479">
            <w:pPr>
              <w:rPr>
                <w:sz w:val="13"/>
                <w:szCs w:val="13"/>
              </w:rPr>
            </w:pPr>
          </w:p>
        </w:tc>
        <w:tc>
          <w:tcPr>
            <w:tcW w:w="733" w:type="dxa"/>
            <w:vMerge/>
            <w:tcBorders>
              <w:top w:val="single" w:sz="8" w:space="0" w:color="auto"/>
              <w:left w:val="nil"/>
              <w:bottom w:val="nil"/>
              <w:right w:val="single" w:sz="4" w:space="0" w:color="auto"/>
            </w:tcBorders>
            <w:vAlign w:val="center"/>
            <w:hideMark/>
          </w:tcPr>
          <w:p w14:paraId="35CD4D1B"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2013DAAE"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34B8FED5" w14:textId="77777777" w:rsidR="00130479" w:rsidRPr="00130479" w:rsidRDefault="00130479" w:rsidP="00130479">
            <w:pPr>
              <w:rPr>
                <w:sz w:val="13"/>
                <w:szCs w:val="13"/>
              </w:rPr>
            </w:pPr>
          </w:p>
        </w:tc>
        <w:tc>
          <w:tcPr>
            <w:tcW w:w="786" w:type="dxa"/>
            <w:vMerge/>
            <w:tcBorders>
              <w:top w:val="single" w:sz="8" w:space="0" w:color="auto"/>
              <w:left w:val="nil"/>
              <w:bottom w:val="nil"/>
              <w:right w:val="nil"/>
            </w:tcBorders>
            <w:vAlign w:val="center"/>
            <w:hideMark/>
          </w:tcPr>
          <w:p w14:paraId="3814FF01"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1887AA19"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279547AB" w14:textId="77777777" w:rsidR="00130479" w:rsidRPr="00130479" w:rsidRDefault="00130479" w:rsidP="00130479">
            <w:pPr>
              <w:rPr>
                <w:sz w:val="13"/>
                <w:szCs w:val="13"/>
              </w:rPr>
            </w:pPr>
          </w:p>
        </w:tc>
        <w:tc>
          <w:tcPr>
            <w:tcW w:w="761" w:type="dxa"/>
            <w:vMerge/>
            <w:tcBorders>
              <w:top w:val="single" w:sz="8" w:space="0" w:color="auto"/>
              <w:left w:val="single" w:sz="4" w:space="0" w:color="auto"/>
              <w:bottom w:val="nil"/>
              <w:right w:val="single" w:sz="4" w:space="0" w:color="auto"/>
            </w:tcBorders>
            <w:vAlign w:val="center"/>
            <w:hideMark/>
          </w:tcPr>
          <w:p w14:paraId="24EB22A5" w14:textId="77777777" w:rsidR="00130479" w:rsidRPr="00130479" w:rsidRDefault="00130479" w:rsidP="00130479">
            <w:pPr>
              <w:rPr>
                <w:sz w:val="13"/>
                <w:szCs w:val="13"/>
              </w:rPr>
            </w:pPr>
          </w:p>
        </w:tc>
        <w:tc>
          <w:tcPr>
            <w:tcW w:w="763" w:type="dxa"/>
            <w:vMerge/>
            <w:tcBorders>
              <w:top w:val="single" w:sz="8" w:space="0" w:color="auto"/>
              <w:left w:val="single" w:sz="4" w:space="0" w:color="auto"/>
              <w:bottom w:val="nil"/>
              <w:right w:val="single" w:sz="4" w:space="0" w:color="auto"/>
            </w:tcBorders>
            <w:vAlign w:val="center"/>
            <w:hideMark/>
          </w:tcPr>
          <w:p w14:paraId="6B9CDE45" w14:textId="77777777" w:rsidR="00130479" w:rsidRPr="00130479" w:rsidRDefault="00130479" w:rsidP="00130479">
            <w:pPr>
              <w:rPr>
                <w:sz w:val="13"/>
                <w:szCs w:val="13"/>
              </w:rPr>
            </w:pPr>
          </w:p>
        </w:tc>
        <w:tc>
          <w:tcPr>
            <w:tcW w:w="216" w:type="dxa"/>
            <w:gridSpan w:val="2"/>
            <w:tcBorders>
              <w:top w:val="nil"/>
              <w:left w:val="nil"/>
              <w:bottom w:val="nil"/>
              <w:right w:val="nil"/>
            </w:tcBorders>
            <w:shd w:val="clear" w:color="auto" w:fill="auto"/>
            <w:noWrap/>
            <w:vAlign w:val="bottom"/>
            <w:hideMark/>
          </w:tcPr>
          <w:p w14:paraId="7C07DE18" w14:textId="77777777" w:rsidR="00130479" w:rsidRPr="00130479" w:rsidRDefault="00130479" w:rsidP="00130479">
            <w:pPr>
              <w:rPr>
                <w:sz w:val="13"/>
                <w:szCs w:val="13"/>
              </w:rPr>
            </w:pPr>
          </w:p>
        </w:tc>
      </w:tr>
      <w:tr w:rsidR="00130479" w:rsidRPr="00130479" w14:paraId="4E5062E0" w14:textId="77777777" w:rsidTr="00130479">
        <w:trPr>
          <w:trHeight w:val="347"/>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3B28267B" w14:textId="77777777" w:rsidR="00130479" w:rsidRPr="00130479" w:rsidRDefault="00130479" w:rsidP="00130479">
            <w:pPr>
              <w:jc w:val="center"/>
              <w:rPr>
                <w:sz w:val="13"/>
                <w:szCs w:val="13"/>
              </w:rPr>
            </w:pPr>
            <w:r w:rsidRPr="00130479">
              <w:rPr>
                <w:sz w:val="13"/>
                <w:szCs w:val="13"/>
              </w:rPr>
              <w:t>1</w:t>
            </w:r>
          </w:p>
        </w:tc>
        <w:tc>
          <w:tcPr>
            <w:tcW w:w="5528" w:type="dxa"/>
            <w:gridSpan w:val="4"/>
            <w:tcBorders>
              <w:top w:val="nil"/>
              <w:left w:val="nil"/>
              <w:bottom w:val="single" w:sz="4" w:space="0" w:color="auto"/>
              <w:right w:val="single" w:sz="4" w:space="0" w:color="000000"/>
            </w:tcBorders>
            <w:shd w:val="clear" w:color="auto" w:fill="auto"/>
            <w:noWrap/>
            <w:vAlign w:val="bottom"/>
            <w:hideMark/>
          </w:tcPr>
          <w:p w14:paraId="0E590B5D" w14:textId="77777777" w:rsidR="00130479" w:rsidRPr="00130479" w:rsidRDefault="00130479" w:rsidP="00130479">
            <w:pPr>
              <w:jc w:val="center"/>
              <w:rPr>
                <w:sz w:val="13"/>
                <w:szCs w:val="13"/>
              </w:rPr>
            </w:pPr>
            <w:r w:rsidRPr="00130479">
              <w:rPr>
                <w:sz w:val="13"/>
                <w:szCs w:val="13"/>
              </w:rPr>
              <w:t>2</w:t>
            </w:r>
          </w:p>
        </w:tc>
        <w:tc>
          <w:tcPr>
            <w:tcW w:w="704" w:type="dxa"/>
            <w:tcBorders>
              <w:top w:val="nil"/>
              <w:left w:val="nil"/>
              <w:bottom w:val="single" w:sz="4" w:space="0" w:color="auto"/>
              <w:right w:val="single" w:sz="4" w:space="0" w:color="auto"/>
            </w:tcBorders>
            <w:shd w:val="clear" w:color="auto" w:fill="auto"/>
            <w:noWrap/>
            <w:vAlign w:val="bottom"/>
            <w:hideMark/>
          </w:tcPr>
          <w:p w14:paraId="091597A0" w14:textId="77777777" w:rsidR="00130479" w:rsidRPr="00130479" w:rsidRDefault="00130479" w:rsidP="00130479">
            <w:pPr>
              <w:jc w:val="center"/>
              <w:rPr>
                <w:sz w:val="13"/>
                <w:szCs w:val="13"/>
              </w:rPr>
            </w:pPr>
            <w:r w:rsidRPr="00130479">
              <w:rPr>
                <w:sz w:val="13"/>
                <w:szCs w:val="13"/>
              </w:rPr>
              <w:t>3</w:t>
            </w:r>
          </w:p>
        </w:tc>
        <w:tc>
          <w:tcPr>
            <w:tcW w:w="711" w:type="dxa"/>
            <w:tcBorders>
              <w:top w:val="nil"/>
              <w:left w:val="nil"/>
              <w:bottom w:val="single" w:sz="4" w:space="0" w:color="auto"/>
              <w:right w:val="single" w:sz="4" w:space="0" w:color="auto"/>
            </w:tcBorders>
            <w:shd w:val="clear" w:color="auto" w:fill="auto"/>
            <w:noWrap/>
            <w:vAlign w:val="bottom"/>
            <w:hideMark/>
          </w:tcPr>
          <w:p w14:paraId="1C668861" w14:textId="77777777" w:rsidR="00130479" w:rsidRPr="00130479" w:rsidRDefault="00130479" w:rsidP="00130479">
            <w:pPr>
              <w:jc w:val="center"/>
              <w:rPr>
                <w:sz w:val="13"/>
                <w:szCs w:val="13"/>
              </w:rPr>
            </w:pPr>
            <w:r w:rsidRPr="00130479">
              <w:rPr>
                <w:sz w:val="13"/>
                <w:szCs w:val="13"/>
              </w:rPr>
              <w:t>4</w:t>
            </w:r>
          </w:p>
        </w:tc>
        <w:tc>
          <w:tcPr>
            <w:tcW w:w="739" w:type="dxa"/>
            <w:tcBorders>
              <w:top w:val="nil"/>
              <w:left w:val="nil"/>
              <w:bottom w:val="single" w:sz="4" w:space="0" w:color="auto"/>
              <w:right w:val="single" w:sz="4" w:space="0" w:color="auto"/>
            </w:tcBorders>
            <w:shd w:val="clear" w:color="auto" w:fill="auto"/>
            <w:noWrap/>
            <w:vAlign w:val="bottom"/>
            <w:hideMark/>
          </w:tcPr>
          <w:p w14:paraId="248AAE02" w14:textId="77777777" w:rsidR="00130479" w:rsidRPr="00130479" w:rsidRDefault="00130479" w:rsidP="00130479">
            <w:pPr>
              <w:jc w:val="center"/>
              <w:rPr>
                <w:sz w:val="13"/>
                <w:szCs w:val="13"/>
              </w:rPr>
            </w:pPr>
            <w:r w:rsidRPr="00130479">
              <w:rPr>
                <w:sz w:val="13"/>
                <w:szCs w:val="13"/>
              </w:rPr>
              <w:t>5</w:t>
            </w:r>
          </w:p>
        </w:tc>
        <w:tc>
          <w:tcPr>
            <w:tcW w:w="733" w:type="dxa"/>
            <w:tcBorders>
              <w:top w:val="nil"/>
              <w:left w:val="nil"/>
              <w:bottom w:val="single" w:sz="4" w:space="0" w:color="auto"/>
              <w:right w:val="single" w:sz="4" w:space="0" w:color="auto"/>
            </w:tcBorders>
            <w:shd w:val="clear" w:color="auto" w:fill="auto"/>
            <w:noWrap/>
            <w:vAlign w:val="bottom"/>
            <w:hideMark/>
          </w:tcPr>
          <w:p w14:paraId="7742421D" w14:textId="77777777" w:rsidR="00130479" w:rsidRPr="00130479" w:rsidRDefault="00130479" w:rsidP="00130479">
            <w:pPr>
              <w:jc w:val="center"/>
              <w:rPr>
                <w:sz w:val="13"/>
                <w:szCs w:val="13"/>
              </w:rPr>
            </w:pPr>
            <w:r w:rsidRPr="00130479">
              <w:rPr>
                <w:sz w:val="13"/>
                <w:szCs w:val="13"/>
              </w:rPr>
              <w:t>6</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3EF4600" w14:textId="77777777" w:rsidR="00130479" w:rsidRPr="00130479" w:rsidRDefault="00130479" w:rsidP="00130479">
            <w:pPr>
              <w:jc w:val="center"/>
              <w:rPr>
                <w:sz w:val="13"/>
                <w:szCs w:val="13"/>
              </w:rPr>
            </w:pPr>
            <w:r w:rsidRPr="00130479">
              <w:rPr>
                <w:sz w:val="13"/>
                <w:szCs w:val="13"/>
              </w:rPr>
              <w:t>7</w:t>
            </w:r>
          </w:p>
        </w:tc>
        <w:tc>
          <w:tcPr>
            <w:tcW w:w="761" w:type="dxa"/>
            <w:tcBorders>
              <w:top w:val="nil"/>
              <w:left w:val="nil"/>
              <w:bottom w:val="single" w:sz="4" w:space="0" w:color="auto"/>
              <w:right w:val="single" w:sz="4" w:space="0" w:color="auto"/>
            </w:tcBorders>
            <w:shd w:val="clear" w:color="auto" w:fill="auto"/>
            <w:noWrap/>
            <w:vAlign w:val="bottom"/>
            <w:hideMark/>
          </w:tcPr>
          <w:p w14:paraId="4D5D4464" w14:textId="77777777" w:rsidR="00130479" w:rsidRPr="00130479" w:rsidRDefault="00130479" w:rsidP="00130479">
            <w:pPr>
              <w:jc w:val="center"/>
              <w:rPr>
                <w:sz w:val="13"/>
                <w:szCs w:val="13"/>
              </w:rPr>
            </w:pPr>
            <w:r w:rsidRPr="00130479">
              <w:rPr>
                <w:sz w:val="13"/>
                <w:szCs w:val="13"/>
              </w:rPr>
              <w:t>8</w:t>
            </w:r>
          </w:p>
        </w:tc>
        <w:tc>
          <w:tcPr>
            <w:tcW w:w="786" w:type="dxa"/>
            <w:tcBorders>
              <w:top w:val="nil"/>
              <w:left w:val="nil"/>
              <w:bottom w:val="single" w:sz="4" w:space="0" w:color="auto"/>
              <w:right w:val="nil"/>
            </w:tcBorders>
            <w:shd w:val="clear" w:color="auto" w:fill="auto"/>
            <w:noWrap/>
            <w:vAlign w:val="bottom"/>
            <w:hideMark/>
          </w:tcPr>
          <w:p w14:paraId="0E159ABB" w14:textId="77777777" w:rsidR="00130479" w:rsidRPr="00130479" w:rsidRDefault="00130479" w:rsidP="00130479">
            <w:pPr>
              <w:jc w:val="center"/>
              <w:rPr>
                <w:sz w:val="13"/>
                <w:szCs w:val="13"/>
              </w:rPr>
            </w:pPr>
            <w:r w:rsidRPr="00130479">
              <w:rPr>
                <w:sz w:val="13"/>
                <w:szCs w:val="13"/>
              </w:rPr>
              <w:t>9</w:t>
            </w:r>
          </w:p>
        </w:tc>
        <w:tc>
          <w:tcPr>
            <w:tcW w:w="761" w:type="dxa"/>
            <w:tcBorders>
              <w:top w:val="nil"/>
              <w:left w:val="single" w:sz="4" w:space="0" w:color="auto"/>
              <w:bottom w:val="single" w:sz="4" w:space="0" w:color="auto"/>
              <w:right w:val="nil"/>
            </w:tcBorders>
            <w:shd w:val="clear" w:color="auto" w:fill="auto"/>
            <w:noWrap/>
            <w:vAlign w:val="bottom"/>
            <w:hideMark/>
          </w:tcPr>
          <w:p w14:paraId="6DDDA8B6" w14:textId="77777777" w:rsidR="00130479" w:rsidRPr="00130479" w:rsidRDefault="00130479" w:rsidP="00130479">
            <w:pPr>
              <w:jc w:val="center"/>
              <w:rPr>
                <w:sz w:val="13"/>
                <w:szCs w:val="13"/>
              </w:rPr>
            </w:pPr>
            <w:r w:rsidRPr="00130479">
              <w:rPr>
                <w:sz w:val="13"/>
                <w:szCs w:val="13"/>
              </w:rPr>
              <w:t>10</w:t>
            </w:r>
          </w:p>
        </w:tc>
        <w:tc>
          <w:tcPr>
            <w:tcW w:w="761" w:type="dxa"/>
            <w:tcBorders>
              <w:top w:val="nil"/>
              <w:left w:val="single" w:sz="4" w:space="0" w:color="auto"/>
              <w:bottom w:val="single" w:sz="4" w:space="0" w:color="auto"/>
              <w:right w:val="nil"/>
            </w:tcBorders>
            <w:shd w:val="clear" w:color="auto" w:fill="auto"/>
            <w:noWrap/>
            <w:vAlign w:val="bottom"/>
            <w:hideMark/>
          </w:tcPr>
          <w:p w14:paraId="6B9E3178" w14:textId="77777777" w:rsidR="00130479" w:rsidRPr="00130479" w:rsidRDefault="00130479" w:rsidP="00130479">
            <w:pPr>
              <w:jc w:val="center"/>
              <w:rPr>
                <w:sz w:val="13"/>
                <w:szCs w:val="13"/>
              </w:rPr>
            </w:pPr>
            <w:r w:rsidRPr="00130479">
              <w:rPr>
                <w:sz w:val="13"/>
                <w:szCs w:val="13"/>
              </w:rPr>
              <w:t>11</w:t>
            </w:r>
          </w:p>
        </w:tc>
        <w:tc>
          <w:tcPr>
            <w:tcW w:w="761" w:type="dxa"/>
            <w:tcBorders>
              <w:top w:val="nil"/>
              <w:left w:val="single" w:sz="4" w:space="0" w:color="auto"/>
              <w:bottom w:val="single" w:sz="4" w:space="0" w:color="auto"/>
              <w:right w:val="nil"/>
            </w:tcBorders>
            <w:shd w:val="clear" w:color="auto" w:fill="auto"/>
            <w:noWrap/>
            <w:vAlign w:val="bottom"/>
            <w:hideMark/>
          </w:tcPr>
          <w:p w14:paraId="2EDCC367" w14:textId="77777777" w:rsidR="00130479" w:rsidRPr="00130479" w:rsidRDefault="00130479" w:rsidP="00130479">
            <w:pPr>
              <w:jc w:val="center"/>
              <w:rPr>
                <w:sz w:val="13"/>
                <w:szCs w:val="13"/>
              </w:rPr>
            </w:pPr>
            <w:r w:rsidRPr="00130479">
              <w:rPr>
                <w:sz w:val="13"/>
                <w:szCs w:val="13"/>
              </w:rPr>
              <w:t>12</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641152A" w14:textId="77777777" w:rsidR="00130479" w:rsidRPr="00130479" w:rsidRDefault="00130479" w:rsidP="00130479">
            <w:pPr>
              <w:jc w:val="center"/>
              <w:rPr>
                <w:sz w:val="13"/>
                <w:szCs w:val="13"/>
              </w:rPr>
            </w:pPr>
            <w:r w:rsidRPr="00130479">
              <w:rPr>
                <w:sz w:val="13"/>
                <w:szCs w:val="13"/>
              </w:rPr>
              <w:t>13</w:t>
            </w:r>
          </w:p>
        </w:tc>
        <w:tc>
          <w:tcPr>
            <w:tcW w:w="216" w:type="dxa"/>
            <w:gridSpan w:val="2"/>
            <w:vAlign w:val="center"/>
            <w:hideMark/>
          </w:tcPr>
          <w:p w14:paraId="69D5E8C9" w14:textId="77777777" w:rsidR="00130479" w:rsidRPr="00130479" w:rsidRDefault="00130479" w:rsidP="00130479">
            <w:pPr>
              <w:rPr>
                <w:sz w:val="13"/>
                <w:szCs w:val="13"/>
              </w:rPr>
            </w:pPr>
          </w:p>
        </w:tc>
      </w:tr>
      <w:tr w:rsidR="00130479" w:rsidRPr="00130479" w14:paraId="1A986F0B" w14:textId="77777777" w:rsidTr="00130479">
        <w:trPr>
          <w:trHeight w:val="334"/>
          <w:jc w:val="center"/>
        </w:trPr>
        <w:tc>
          <w:tcPr>
            <w:tcW w:w="487" w:type="dxa"/>
            <w:tcBorders>
              <w:top w:val="single" w:sz="8" w:space="0" w:color="auto"/>
              <w:left w:val="single" w:sz="8" w:space="0" w:color="auto"/>
              <w:bottom w:val="nil"/>
              <w:right w:val="single" w:sz="4" w:space="0" w:color="auto"/>
            </w:tcBorders>
            <w:shd w:val="clear" w:color="auto" w:fill="auto"/>
            <w:noWrap/>
            <w:vAlign w:val="bottom"/>
            <w:hideMark/>
          </w:tcPr>
          <w:p w14:paraId="7CEE0EE0" w14:textId="77777777" w:rsidR="00130479" w:rsidRPr="00130479" w:rsidRDefault="00130479" w:rsidP="00130479">
            <w:pPr>
              <w:jc w:val="center"/>
              <w:rPr>
                <w:sz w:val="13"/>
                <w:szCs w:val="13"/>
              </w:rPr>
            </w:pPr>
            <w:r w:rsidRPr="00130479">
              <w:rPr>
                <w:sz w:val="13"/>
                <w:szCs w:val="13"/>
              </w:rPr>
              <w:t>1</w:t>
            </w:r>
          </w:p>
        </w:tc>
        <w:tc>
          <w:tcPr>
            <w:tcW w:w="5528" w:type="dxa"/>
            <w:gridSpan w:val="4"/>
            <w:tcBorders>
              <w:top w:val="single" w:sz="8" w:space="0" w:color="auto"/>
              <w:left w:val="single" w:sz="4" w:space="0" w:color="auto"/>
              <w:bottom w:val="nil"/>
              <w:right w:val="nil"/>
            </w:tcBorders>
            <w:shd w:val="clear" w:color="auto" w:fill="auto"/>
            <w:noWrap/>
            <w:vAlign w:val="bottom"/>
            <w:hideMark/>
          </w:tcPr>
          <w:p w14:paraId="53BDAFF8" w14:textId="77777777" w:rsidR="00130479" w:rsidRPr="00130479" w:rsidRDefault="00130479" w:rsidP="00130479">
            <w:pPr>
              <w:rPr>
                <w:b/>
                <w:bCs/>
                <w:sz w:val="13"/>
                <w:szCs w:val="13"/>
              </w:rPr>
            </w:pPr>
            <w:r w:rsidRPr="00130479">
              <w:rPr>
                <w:b/>
                <w:bCs/>
                <w:sz w:val="13"/>
                <w:szCs w:val="13"/>
              </w:rPr>
              <w:t>Количество котельных</w:t>
            </w:r>
          </w:p>
        </w:tc>
        <w:tc>
          <w:tcPr>
            <w:tcW w:w="704" w:type="dxa"/>
            <w:tcBorders>
              <w:top w:val="single" w:sz="8" w:space="0" w:color="auto"/>
              <w:left w:val="single" w:sz="4" w:space="0" w:color="auto"/>
              <w:bottom w:val="nil"/>
              <w:right w:val="single" w:sz="4" w:space="0" w:color="auto"/>
            </w:tcBorders>
            <w:shd w:val="clear" w:color="auto" w:fill="auto"/>
            <w:noWrap/>
            <w:vAlign w:val="bottom"/>
            <w:hideMark/>
          </w:tcPr>
          <w:p w14:paraId="2F149C07" w14:textId="77777777" w:rsidR="00130479" w:rsidRPr="00130479" w:rsidRDefault="00130479" w:rsidP="00130479">
            <w:pPr>
              <w:rPr>
                <w:sz w:val="13"/>
                <w:szCs w:val="13"/>
              </w:rPr>
            </w:pPr>
            <w:r w:rsidRPr="00130479">
              <w:rPr>
                <w:sz w:val="13"/>
                <w:szCs w:val="13"/>
              </w:rPr>
              <w:t> </w:t>
            </w:r>
          </w:p>
        </w:tc>
        <w:tc>
          <w:tcPr>
            <w:tcW w:w="711" w:type="dxa"/>
            <w:tcBorders>
              <w:top w:val="single" w:sz="8" w:space="0" w:color="auto"/>
              <w:left w:val="nil"/>
              <w:bottom w:val="nil"/>
              <w:right w:val="single" w:sz="4" w:space="0" w:color="auto"/>
            </w:tcBorders>
            <w:shd w:val="clear" w:color="auto" w:fill="auto"/>
            <w:noWrap/>
            <w:vAlign w:val="bottom"/>
            <w:hideMark/>
          </w:tcPr>
          <w:p w14:paraId="44B297B4" w14:textId="77777777" w:rsidR="00130479" w:rsidRPr="00130479" w:rsidRDefault="00130479" w:rsidP="00130479">
            <w:pPr>
              <w:jc w:val="center"/>
              <w:rPr>
                <w:sz w:val="13"/>
                <w:szCs w:val="13"/>
              </w:rPr>
            </w:pPr>
            <w:r w:rsidRPr="00130479">
              <w:rPr>
                <w:sz w:val="13"/>
                <w:szCs w:val="13"/>
              </w:rPr>
              <w:t>1</w:t>
            </w:r>
          </w:p>
        </w:tc>
        <w:tc>
          <w:tcPr>
            <w:tcW w:w="739" w:type="dxa"/>
            <w:tcBorders>
              <w:top w:val="single" w:sz="8" w:space="0" w:color="auto"/>
              <w:left w:val="nil"/>
              <w:bottom w:val="nil"/>
              <w:right w:val="single" w:sz="4" w:space="0" w:color="auto"/>
            </w:tcBorders>
            <w:shd w:val="clear" w:color="auto" w:fill="auto"/>
            <w:noWrap/>
            <w:vAlign w:val="bottom"/>
            <w:hideMark/>
          </w:tcPr>
          <w:p w14:paraId="1272A218" w14:textId="77777777" w:rsidR="00130479" w:rsidRPr="00130479" w:rsidRDefault="00130479" w:rsidP="00130479">
            <w:pPr>
              <w:jc w:val="center"/>
              <w:rPr>
                <w:sz w:val="13"/>
                <w:szCs w:val="13"/>
              </w:rPr>
            </w:pPr>
            <w:r w:rsidRPr="00130479">
              <w:rPr>
                <w:sz w:val="13"/>
                <w:szCs w:val="13"/>
              </w:rPr>
              <w:t>1</w:t>
            </w:r>
          </w:p>
        </w:tc>
        <w:tc>
          <w:tcPr>
            <w:tcW w:w="733" w:type="dxa"/>
            <w:tcBorders>
              <w:top w:val="single" w:sz="8" w:space="0" w:color="auto"/>
              <w:left w:val="nil"/>
              <w:bottom w:val="nil"/>
              <w:right w:val="single" w:sz="4" w:space="0" w:color="auto"/>
            </w:tcBorders>
            <w:shd w:val="clear" w:color="auto" w:fill="auto"/>
            <w:noWrap/>
            <w:vAlign w:val="bottom"/>
            <w:hideMark/>
          </w:tcPr>
          <w:p w14:paraId="52C1340E" w14:textId="77777777" w:rsidR="00130479" w:rsidRPr="00130479" w:rsidRDefault="00130479" w:rsidP="00130479">
            <w:pPr>
              <w:jc w:val="center"/>
              <w:rPr>
                <w:sz w:val="13"/>
                <w:szCs w:val="13"/>
              </w:rPr>
            </w:pPr>
            <w:r w:rsidRPr="00130479">
              <w:rPr>
                <w:sz w:val="13"/>
                <w:szCs w:val="13"/>
              </w:rPr>
              <w:t>1</w:t>
            </w:r>
          </w:p>
        </w:tc>
        <w:tc>
          <w:tcPr>
            <w:tcW w:w="761" w:type="dxa"/>
            <w:tcBorders>
              <w:top w:val="single" w:sz="8" w:space="0" w:color="auto"/>
              <w:left w:val="single" w:sz="4" w:space="0" w:color="auto"/>
              <w:bottom w:val="nil"/>
              <w:right w:val="single" w:sz="4" w:space="0" w:color="auto"/>
            </w:tcBorders>
            <w:shd w:val="clear" w:color="auto" w:fill="auto"/>
            <w:noWrap/>
            <w:vAlign w:val="bottom"/>
            <w:hideMark/>
          </w:tcPr>
          <w:p w14:paraId="58F6E5E9" w14:textId="77777777" w:rsidR="00130479" w:rsidRPr="00130479" w:rsidRDefault="00130479" w:rsidP="00130479">
            <w:pPr>
              <w:jc w:val="center"/>
              <w:rPr>
                <w:sz w:val="13"/>
                <w:szCs w:val="13"/>
              </w:rPr>
            </w:pPr>
            <w:r w:rsidRPr="00130479">
              <w:rPr>
                <w:sz w:val="13"/>
                <w:szCs w:val="13"/>
              </w:rPr>
              <w:t>1</w:t>
            </w:r>
          </w:p>
        </w:tc>
        <w:tc>
          <w:tcPr>
            <w:tcW w:w="761" w:type="dxa"/>
            <w:tcBorders>
              <w:top w:val="single" w:sz="8" w:space="0" w:color="auto"/>
              <w:left w:val="nil"/>
              <w:bottom w:val="nil"/>
              <w:right w:val="single" w:sz="4" w:space="0" w:color="auto"/>
            </w:tcBorders>
            <w:shd w:val="clear" w:color="auto" w:fill="auto"/>
            <w:noWrap/>
            <w:vAlign w:val="bottom"/>
            <w:hideMark/>
          </w:tcPr>
          <w:p w14:paraId="12DEF9E8" w14:textId="77777777" w:rsidR="00130479" w:rsidRPr="00130479" w:rsidRDefault="00130479" w:rsidP="00130479">
            <w:pPr>
              <w:jc w:val="center"/>
              <w:rPr>
                <w:sz w:val="13"/>
                <w:szCs w:val="13"/>
              </w:rPr>
            </w:pPr>
            <w:r w:rsidRPr="00130479">
              <w:rPr>
                <w:sz w:val="13"/>
                <w:szCs w:val="13"/>
              </w:rPr>
              <w:t>0</w:t>
            </w:r>
          </w:p>
        </w:tc>
        <w:tc>
          <w:tcPr>
            <w:tcW w:w="786" w:type="dxa"/>
            <w:tcBorders>
              <w:top w:val="single" w:sz="8" w:space="0" w:color="auto"/>
              <w:left w:val="nil"/>
              <w:bottom w:val="nil"/>
              <w:right w:val="nil"/>
            </w:tcBorders>
            <w:shd w:val="clear" w:color="auto" w:fill="auto"/>
            <w:noWrap/>
            <w:vAlign w:val="bottom"/>
            <w:hideMark/>
          </w:tcPr>
          <w:p w14:paraId="0F260017" w14:textId="77777777" w:rsidR="00130479" w:rsidRPr="00130479" w:rsidRDefault="00130479" w:rsidP="00130479">
            <w:pPr>
              <w:jc w:val="center"/>
              <w:rPr>
                <w:sz w:val="13"/>
                <w:szCs w:val="13"/>
              </w:rPr>
            </w:pPr>
            <w:r w:rsidRPr="00130479">
              <w:rPr>
                <w:sz w:val="13"/>
                <w:szCs w:val="13"/>
              </w:rPr>
              <w:t>0</w:t>
            </w:r>
          </w:p>
        </w:tc>
        <w:tc>
          <w:tcPr>
            <w:tcW w:w="761" w:type="dxa"/>
            <w:tcBorders>
              <w:top w:val="single" w:sz="8" w:space="0" w:color="auto"/>
              <w:left w:val="single" w:sz="4" w:space="0" w:color="auto"/>
              <w:bottom w:val="nil"/>
              <w:right w:val="single" w:sz="4" w:space="0" w:color="auto"/>
            </w:tcBorders>
            <w:shd w:val="clear" w:color="auto" w:fill="auto"/>
            <w:noWrap/>
            <w:vAlign w:val="bottom"/>
            <w:hideMark/>
          </w:tcPr>
          <w:p w14:paraId="3FDE3EC8" w14:textId="77777777" w:rsidR="00130479" w:rsidRPr="00130479" w:rsidRDefault="00130479" w:rsidP="00130479">
            <w:pPr>
              <w:jc w:val="center"/>
              <w:rPr>
                <w:sz w:val="13"/>
                <w:szCs w:val="13"/>
              </w:rPr>
            </w:pPr>
            <w:r w:rsidRPr="00130479">
              <w:rPr>
                <w:sz w:val="13"/>
                <w:szCs w:val="13"/>
              </w:rPr>
              <w:t>1</w:t>
            </w:r>
          </w:p>
        </w:tc>
        <w:tc>
          <w:tcPr>
            <w:tcW w:w="761" w:type="dxa"/>
            <w:tcBorders>
              <w:top w:val="single" w:sz="8" w:space="0" w:color="auto"/>
              <w:left w:val="nil"/>
              <w:bottom w:val="nil"/>
              <w:right w:val="nil"/>
            </w:tcBorders>
            <w:shd w:val="clear" w:color="auto" w:fill="auto"/>
            <w:noWrap/>
            <w:vAlign w:val="bottom"/>
            <w:hideMark/>
          </w:tcPr>
          <w:p w14:paraId="4C1B62FC" w14:textId="77777777" w:rsidR="00130479" w:rsidRPr="00130479" w:rsidRDefault="00130479" w:rsidP="00130479">
            <w:pPr>
              <w:jc w:val="center"/>
              <w:rPr>
                <w:sz w:val="13"/>
                <w:szCs w:val="13"/>
              </w:rPr>
            </w:pPr>
            <w:r w:rsidRPr="00130479">
              <w:rPr>
                <w:sz w:val="13"/>
                <w:szCs w:val="13"/>
              </w:rPr>
              <w:t>1</w:t>
            </w:r>
          </w:p>
        </w:tc>
        <w:tc>
          <w:tcPr>
            <w:tcW w:w="761" w:type="dxa"/>
            <w:tcBorders>
              <w:top w:val="single" w:sz="8" w:space="0" w:color="auto"/>
              <w:left w:val="single" w:sz="4" w:space="0" w:color="auto"/>
              <w:bottom w:val="nil"/>
              <w:right w:val="single" w:sz="4" w:space="0" w:color="auto"/>
            </w:tcBorders>
            <w:shd w:val="clear" w:color="auto" w:fill="auto"/>
            <w:noWrap/>
            <w:vAlign w:val="bottom"/>
            <w:hideMark/>
          </w:tcPr>
          <w:p w14:paraId="51B13FB4" w14:textId="77777777" w:rsidR="00130479" w:rsidRPr="00130479" w:rsidRDefault="00130479" w:rsidP="00130479">
            <w:pPr>
              <w:jc w:val="center"/>
              <w:rPr>
                <w:sz w:val="13"/>
                <w:szCs w:val="13"/>
              </w:rPr>
            </w:pPr>
            <w:r w:rsidRPr="00130479">
              <w:rPr>
                <w:sz w:val="13"/>
                <w:szCs w:val="13"/>
              </w:rPr>
              <w:t>1</w:t>
            </w:r>
          </w:p>
        </w:tc>
        <w:tc>
          <w:tcPr>
            <w:tcW w:w="763" w:type="dxa"/>
            <w:tcBorders>
              <w:top w:val="single" w:sz="8" w:space="0" w:color="auto"/>
              <w:left w:val="nil"/>
              <w:bottom w:val="nil"/>
              <w:right w:val="single" w:sz="8" w:space="0" w:color="auto"/>
            </w:tcBorders>
            <w:shd w:val="clear" w:color="auto" w:fill="auto"/>
            <w:noWrap/>
            <w:vAlign w:val="bottom"/>
            <w:hideMark/>
          </w:tcPr>
          <w:p w14:paraId="17E5B449" w14:textId="77777777" w:rsidR="00130479" w:rsidRPr="00130479" w:rsidRDefault="00130479" w:rsidP="00130479">
            <w:pPr>
              <w:jc w:val="center"/>
              <w:rPr>
                <w:sz w:val="13"/>
                <w:szCs w:val="13"/>
              </w:rPr>
            </w:pPr>
            <w:r w:rsidRPr="00130479">
              <w:rPr>
                <w:sz w:val="13"/>
                <w:szCs w:val="13"/>
              </w:rPr>
              <w:t>1</w:t>
            </w:r>
          </w:p>
        </w:tc>
        <w:tc>
          <w:tcPr>
            <w:tcW w:w="216" w:type="dxa"/>
            <w:gridSpan w:val="2"/>
            <w:vAlign w:val="center"/>
            <w:hideMark/>
          </w:tcPr>
          <w:p w14:paraId="62420A77" w14:textId="77777777" w:rsidR="00130479" w:rsidRPr="00130479" w:rsidRDefault="00130479" w:rsidP="00130479">
            <w:pPr>
              <w:rPr>
                <w:sz w:val="13"/>
                <w:szCs w:val="13"/>
              </w:rPr>
            </w:pPr>
          </w:p>
        </w:tc>
      </w:tr>
      <w:tr w:rsidR="00130479" w:rsidRPr="00130479" w14:paraId="563F4874"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64E8BD7B" w14:textId="77777777" w:rsidR="00130479" w:rsidRPr="00130479" w:rsidRDefault="00130479" w:rsidP="00130479">
            <w:pPr>
              <w:jc w:val="center"/>
              <w:rPr>
                <w:sz w:val="13"/>
                <w:szCs w:val="13"/>
              </w:rPr>
            </w:pPr>
            <w:r w:rsidRPr="00130479">
              <w:rPr>
                <w:sz w:val="13"/>
                <w:szCs w:val="13"/>
              </w:rPr>
              <w:t>2</w:t>
            </w:r>
          </w:p>
        </w:tc>
        <w:tc>
          <w:tcPr>
            <w:tcW w:w="5528" w:type="dxa"/>
            <w:gridSpan w:val="4"/>
            <w:tcBorders>
              <w:top w:val="nil"/>
              <w:left w:val="single" w:sz="4" w:space="0" w:color="auto"/>
              <w:bottom w:val="nil"/>
              <w:right w:val="nil"/>
            </w:tcBorders>
            <w:shd w:val="clear" w:color="auto" w:fill="auto"/>
            <w:noWrap/>
            <w:vAlign w:val="bottom"/>
            <w:hideMark/>
          </w:tcPr>
          <w:p w14:paraId="4FB9F245" w14:textId="77777777" w:rsidR="00130479" w:rsidRPr="00130479" w:rsidRDefault="00130479" w:rsidP="00130479">
            <w:pPr>
              <w:rPr>
                <w:b/>
                <w:bCs/>
                <w:sz w:val="13"/>
                <w:szCs w:val="13"/>
              </w:rPr>
            </w:pPr>
            <w:r w:rsidRPr="00130479">
              <w:rPr>
                <w:b/>
                <w:bCs/>
                <w:sz w:val="13"/>
                <w:szCs w:val="13"/>
              </w:rPr>
              <w:t>Нормативная выработка т/энергии</w:t>
            </w:r>
          </w:p>
        </w:tc>
        <w:tc>
          <w:tcPr>
            <w:tcW w:w="704" w:type="dxa"/>
            <w:tcBorders>
              <w:top w:val="nil"/>
              <w:left w:val="single" w:sz="4" w:space="0" w:color="auto"/>
              <w:bottom w:val="nil"/>
              <w:right w:val="single" w:sz="4" w:space="0" w:color="auto"/>
            </w:tcBorders>
            <w:shd w:val="clear" w:color="auto" w:fill="auto"/>
            <w:noWrap/>
            <w:vAlign w:val="bottom"/>
            <w:hideMark/>
          </w:tcPr>
          <w:p w14:paraId="2B90320F" w14:textId="77777777" w:rsidR="00130479" w:rsidRPr="00130479" w:rsidRDefault="00130479" w:rsidP="00130479">
            <w:pPr>
              <w:jc w:val="center"/>
              <w:rPr>
                <w:sz w:val="13"/>
                <w:szCs w:val="13"/>
              </w:rPr>
            </w:pPr>
            <w:r w:rsidRPr="00130479">
              <w:rPr>
                <w:sz w:val="13"/>
                <w:szCs w:val="13"/>
              </w:rPr>
              <w:t>Гкал</w:t>
            </w:r>
          </w:p>
        </w:tc>
        <w:tc>
          <w:tcPr>
            <w:tcW w:w="711" w:type="dxa"/>
            <w:tcBorders>
              <w:top w:val="nil"/>
              <w:left w:val="nil"/>
              <w:bottom w:val="nil"/>
              <w:right w:val="single" w:sz="4" w:space="0" w:color="auto"/>
            </w:tcBorders>
            <w:shd w:val="clear" w:color="auto" w:fill="auto"/>
            <w:noWrap/>
            <w:vAlign w:val="bottom"/>
            <w:hideMark/>
          </w:tcPr>
          <w:p w14:paraId="55DD3FFE" w14:textId="77777777" w:rsidR="00130479" w:rsidRPr="00130479" w:rsidRDefault="00130479" w:rsidP="00130479">
            <w:pPr>
              <w:jc w:val="center"/>
              <w:rPr>
                <w:b/>
                <w:bCs/>
                <w:sz w:val="13"/>
                <w:szCs w:val="13"/>
              </w:rPr>
            </w:pPr>
            <w:r w:rsidRPr="00130479">
              <w:rPr>
                <w:b/>
                <w:bCs/>
                <w:sz w:val="13"/>
                <w:szCs w:val="13"/>
              </w:rPr>
              <w:t>120596,47</w:t>
            </w:r>
          </w:p>
        </w:tc>
        <w:tc>
          <w:tcPr>
            <w:tcW w:w="739" w:type="dxa"/>
            <w:tcBorders>
              <w:top w:val="nil"/>
              <w:left w:val="nil"/>
              <w:bottom w:val="nil"/>
              <w:right w:val="single" w:sz="4" w:space="0" w:color="auto"/>
            </w:tcBorders>
            <w:shd w:val="clear" w:color="auto" w:fill="auto"/>
            <w:noWrap/>
            <w:vAlign w:val="bottom"/>
            <w:hideMark/>
          </w:tcPr>
          <w:p w14:paraId="23ECC53F" w14:textId="77777777" w:rsidR="00130479" w:rsidRPr="00130479" w:rsidRDefault="00130479" w:rsidP="00130479">
            <w:pPr>
              <w:jc w:val="center"/>
              <w:rPr>
                <w:b/>
                <w:bCs/>
                <w:sz w:val="13"/>
                <w:szCs w:val="13"/>
              </w:rPr>
            </w:pPr>
            <w:r w:rsidRPr="00130479">
              <w:rPr>
                <w:b/>
                <w:bCs/>
                <w:sz w:val="13"/>
                <w:szCs w:val="13"/>
              </w:rPr>
              <w:t>120596,47</w:t>
            </w:r>
          </w:p>
        </w:tc>
        <w:tc>
          <w:tcPr>
            <w:tcW w:w="733" w:type="dxa"/>
            <w:tcBorders>
              <w:top w:val="nil"/>
              <w:left w:val="nil"/>
              <w:bottom w:val="nil"/>
              <w:right w:val="single" w:sz="4" w:space="0" w:color="auto"/>
            </w:tcBorders>
            <w:shd w:val="clear" w:color="auto" w:fill="auto"/>
            <w:noWrap/>
            <w:vAlign w:val="bottom"/>
            <w:hideMark/>
          </w:tcPr>
          <w:p w14:paraId="4D57D0C9" w14:textId="77777777" w:rsidR="00130479" w:rsidRPr="00130479" w:rsidRDefault="00130479" w:rsidP="00130479">
            <w:pPr>
              <w:jc w:val="center"/>
              <w:rPr>
                <w:b/>
                <w:bCs/>
                <w:sz w:val="13"/>
                <w:szCs w:val="13"/>
              </w:rPr>
            </w:pPr>
            <w:r w:rsidRPr="00130479">
              <w:rPr>
                <w:b/>
                <w:bCs/>
                <w:sz w:val="13"/>
                <w:szCs w:val="13"/>
              </w:rPr>
              <w:t>117081,73</w:t>
            </w:r>
          </w:p>
        </w:tc>
        <w:tc>
          <w:tcPr>
            <w:tcW w:w="761" w:type="dxa"/>
            <w:tcBorders>
              <w:top w:val="nil"/>
              <w:left w:val="single" w:sz="4" w:space="0" w:color="auto"/>
              <w:bottom w:val="nil"/>
              <w:right w:val="single" w:sz="4" w:space="0" w:color="auto"/>
            </w:tcBorders>
            <w:shd w:val="clear" w:color="auto" w:fill="auto"/>
            <w:noWrap/>
            <w:vAlign w:val="bottom"/>
            <w:hideMark/>
          </w:tcPr>
          <w:p w14:paraId="3CF19320" w14:textId="77777777" w:rsidR="00130479" w:rsidRPr="00130479" w:rsidRDefault="00130479" w:rsidP="00130479">
            <w:pPr>
              <w:jc w:val="center"/>
              <w:rPr>
                <w:b/>
                <w:bCs/>
                <w:sz w:val="13"/>
                <w:szCs w:val="13"/>
              </w:rPr>
            </w:pPr>
            <w:r w:rsidRPr="00130479">
              <w:rPr>
                <w:b/>
                <w:bCs/>
                <w:sz w:val="13"/>
                <w:szCs w:val="13"/>
              </w:rPr>
              <w:t>101682,83</w:t>
            </w:r>
          </w:p>
        </w:tc>
        <w:tc>
          <w:tcPr>
            <w:tcW w:w="761" w:type="dxa"/>
            <w:tcBorders>
              <w:top w:val="nil"/>
              <w:left w:val="nil"/>
              <w:bottom w:val="nil"/>
              <w:right w:val="single" w:sz="4" w:space="0" w:color="auto"/>
            </w:tcBorders>
            <w:shd w:val="clear" w:color="auto" w:fill="auto"/>
            <w:noWrap/>
            <w:vAlign w:val="bottom"/>
            <w:hideMark/>
          </w:tcPr>
          <w:p w14:paraId="1AA5FFE1" w14:textId="77777777" w:rsidR="00130479" w:rsidRPr="00130479" w:rsidRDefault="00130479" w:rsidP="00130479">
            <w:pPr>
              <w:jc w:val="center"/>
              <w:rPr>
                <w:b/>
                <w:bCs/>
                <w:sz w:val="13"/>
                <w:szCs w:val="13"/>
              </w:rPr>
            </w:pPr>
            <w:r w:rsidRPr="00130479">
              <w:rPr>
                <w:b/>
                <w:bCs/>
                <w:sz w:val="13"/>
                <w:szCs w:val="13"/>
              </w:rPr>
              <w:t>-15,68</w:t>
            </w:r>
          </w:p>
        </w:tc>
        <w:tc>
          <w:tcPr>
            <w:tcW w:w="786" w:type="dxa"/>
            <w:tcBorders>
              <w:top w:val="nil"/>
              <w:left w:val="nil"/>
              <w:bottom w:val="nil"/>
              <w:right w:val="nil"/>
            </w:tcBorders>
            <w:shd w:val="clear" w:color="auto" w:fill="auto"/>
            <w:noWrap/>
            <w:vAlign w:val="bottom"/>
            <w:hideMark/>
          </w:tcPr>
          <w:p w14:paraId="6D5618A0" w14:textId="77777777" w:rsidR="00130479" w:rsidRPr="00130479" w:rsidRDefault="00130479" w:rsidP="00130479">
            <w:pPr>
              <w:jc w:val="center"/>
              <w:rPr>
                <w:b/>
                <w:bCs/>
                <w:sz w:val="13"/>
                <w:szCs w:val="13"/>
              </w:rPr>
            </w:pPr>
            <w:r w:rsidRPr="00130479">
              <w:rPr>
                <w:b/>
                <w:bCs/>
                <w:sz w:val="13"/>
                <w:szCs w:val="13"/>
              </w:rPr>
              <w:t>-15398,90</w:t>
            </w:r>
          </w:p>
        </w:tc>
        <w:tc>
          <w:tcPr>
            <w:tcW w:w="761" w:type="dxa"/>
            <w:tcBorders>
              <w:top w:val="nil"/>
              <w:left w:val="single" w:sz="4" w:space="0" w:color="auto"/>
              <w:bottom w:val="nil"/>
              <w:right w:val="single" w:sz="4" w:space="0" w:color="auto"/>
            </w:tcBorders>
            <w:shd w:val="clear" w:color="auto" w:fill="auto"/>
            <w:noWrap/>
            <w:vAlign w:val="bottom"/>
            <w:hideMark/>
          </w:tcPr>
          <w:p w14:paraId="1AFBB3AE" w14:textId="77777777" w:rsidR="00130479" w:rsidRPr="00130479" w:rsidRDefault="00130479" w:rsidP="00130479">
            <w:pPr>
              <w:jc w:val="center"/>
              <w:rPr>
                <w:b/>
                <w:bCs/>
                <w:sz w:val="13"/>
                <w:szCs w:val="13"/>
              </w:rPr>
            </w:pPr>
            <w:r w:rsidRPr="00130479">
              <w:rPr>
                <w:b/>
                <w:bCs/>
                <w:sz w:val="13"/>
                <w:szCs w:val="13"/>
              </w:rPr>
              <w:t>101682,83</w:t>
            </w:r>
          </w:p>
        </w:tc>
        <w:tc>
          <w:tcPr>
            <w:tcW w:w="761" w:type="dxa"/>
            <w:tcBorders>
              <w:top w:val="nil"/>
              <w:left w:val="nil"/>
              <w:bottom w:val="nil"/>
              <w:right w:val="nil"/>
            </w:tcBorders>
            <w:shd w:val="clear" w:color="auto" w:fill="auto"/>
            <w:noWrap/>
            <w:vAlign w:val="bottom"/>
            <w:hideMark/>
          </w:tcPr>
          <w:p w14:paraId="4528CFEF" w14:textId="77777777" w:rsidR="00130479" w:rsidRPr="00130479" w:rsidRDefault="00130479" w:rsidP="00130479">
            <w:pPr>
              <w:jc w:val="center"/>
              <w:rPr>
                <w:b/>
                <w:bCs/>
                <w:sz w:val="13"/>
                <w:szCs w:val="13"/>
              </w:rPr>
            </w:pPr>
            <w:r w:rsidRPr="00130479">
              <w:rPr>
                <w:b/>
                <w:bCs/>
                <w:sz w:val="13"/>
                <w:szCs w:val="13"/>
              </w:rPr>
              <w:t>101682,83</w:t>
            </w:r>
          </w:p>
        </w:tc>
        <w:tc>
          <w:tcPr>
            <w:tcW w:w="761" w:type="dxa"/>
            <w:tcBorders>
              <w:top w:val="nil"/>
              <w:left w:val="single" w:sz="4" w:space="0" w:color="auto"/>
              <w:bottom w:val="nil"/>
              <w:right w:val="single" w:sz="4" w:space="0" w:color="auto"/>
            </w:tcBorders>
            <w:shd w:val="clear" w:color="auto" w:fill="auto"/>
            <w:noWrap/>
            <w:vAlign w:val="bottom"/>
            <w:hideMark/>
          </w:tcPr>
          <w:p w14:paraId="49BDE6BB" w14:textId="77777777" w:rsidR="00130479" w:rsidRPr="00130479" w:rsidRDefault="00130479" w:rsidP="00130479">
            <w:pPr>
              <w:jc w:val="center"/>
              <w:rPr>
                <w:b/>
                <w:bCs/>
                <w:sz w:val="13"/>
                <w:szCs w:val="13"/>
              </w:rPr>
            </w:pPr>
            <w:r w:rsidRPr="00130479">
              <w:rPr>
                <w:b/>
                <w:bCs/>
                <w:sz w:val="13"/>
                <w:szCs w:val="13"/>
              </w:rPr>
              <w:t>101682,83</w:t>
            </w:r>
          </w:p>
        </w:tc>
        <w:tc>
          <w:tcPr>
            <w:tcW w:w="763" w:type="dxa"/>
            <w:tcBorders>
              <w:top w:val="nil"/>
              <w:left w:val="nil"/>
              <w:bottom w:val="nil"/>
              <w:right w:val="single" w:sz="8" w:space="0" w:color="auto"/>
            </w:tcBorders>
            <w:shd w:val="clear" w:color="auto" w:fill="auto"/>
            <w:noWrap/>
            <w:vAlign w:val="bottom"/>
            <w:hideMark/>
          </w:tcPr>
          <w:p w14:paraId="154964C9" w14:textId="77777777" w:rsidR="00130479" w:rsidRPr="00130479" w:rsidRDefault="00130479" w:rsidP="00130479">
            <w:pPr>
              <w:jc w:val="center"/>
              <w:rPr>
                <w:b/>
                <w:bCs/>
                <w:sz w:val="13"/>
                <w:szCs w:val="13"/>
              </w:rPr>
            </w:pPr>
            <w:r w:rsidRPr="00130479">
              <w:rPr>
                <w:b/>
                <w:bCs/>
                <w:sz w:val="13"/>
                <w:szCs w:val="13"/>
              </w:rPr>
              <w:t>101682,83</w:t>
            </w:r>
          </w:p>
        </w:tc>
        <w:tc>
          <w:tcPr>
            <w:tcW w:w="216" w:type="dxa"/>
            <w:gridSpan w:val="2"/>
            <w:vAlign w:val="center"/>
            <w:hideMark/>
          </w:tcPr>
          <w:p w14:paraId="3BAC261F" w14:textId="77777777" w:rsidR="00130479" w:rsidRPr="00130479" w:rsidRDefault="00130479" w:rsidP="00130479">
            <w:pPr>
              <w:rPr>
                <w:sz w:val="13"/>
                <w:szCs w:val="13"/>
              </w:rPr>
            </w:pPr>
          </w:p>
        </w:tc>
      </w:tr>
      <w:tr w:rsidR="00130479" w:rsidRPr="00130479" w14:paraId="6F34B689"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54CB7822" w14:textId="77777777" w:rsidR="00130479" w:rsidRPr="00130479" w:rsidRDefault="00130479" w:rsidP="00130479">
            <w:pPr>
              <w:jc w:val="center"/>
              <w:rPr>
                <w:sz w:val="13"/>
                <w:szCs w:val="13"/>
              </w:rPr>
            </w:pPr>
            <w:r w:rsidRPr="00130479">
              <w:rPr>
                <w:sz w:val="13"/>
                <w:szCs w:val="13"/>
              </w:rPr>
              <w:t>3</w:t>
            </w:r>
          </w:p>
        </w:tc>
        <w:tc>
          <w:tcPr>
            <w:tcW w:w="2893" w:type="dxa"/>
            <w:gridSpan w:val="3"/>
            <w:tcBorders>
              <w:top w:val="nil"/>
              <w:left w:val="single" w:sz="4" w:space="0" w:color="auto"/>
              <w:bottom w:val="nil"/>
              <w:right w:val="nil"/>
            </w:tcBorders>
            <w:shd w:val="clear" w:color="auto" w:fill="auto"/>
            <w:noWrap/>
            <w:vAlign w:val="bottom"/>
            <w:hideMark/>
          </w:tcPr>
          <w:p w14:paraId="1CCCA312" w14:textId="77777777" w:rsidR="00130479" w:rsidRPr="00130479" w:rsidRDefault="00130479" w:rsidP="00130479">
            <w:pPr>
              <w:rPr>
                <w:b/>
                <w:bCs/>
                <w:sz w:val="13"/>
                <w:szCs w:val="13"/>
              </w:rPr>
            </w:pPr>
            <w:r w:rsidRPr="00130479">
              <w:rPr>
                <w:b/>
                <w:bCs/>
                <w:sz w:val="13"/>
                <w:szCs w:val="13"/>
              </w:rPr>
              <w:t>Полезный отпуск</w:t>
            </w:r>
          </w:p>
        </w:tc>
        <w:tc>
          <w:tcPr>
            <w:tcW w:w="2635" w:type="dxa"/>
            <w:tcBorders>
              <w:top w:val="nil"/>
              <w:left w:val="nil"/>
              <w:bottom w:val="nil"/>
              <w:right w:val="nil"/>
            </w:tcBorders>
            <w:shd w:val="clear" w:color="auto" w:fill="auto"/>
            <w:noWrap/>
            <w:vAlign w:val="bottom"/>
            <w:hideMark/>
          </w:tcPr>
          <w:p w14:paraId="7198A089" w14:textId="77777777" w:rsidR="00130479" w:rsidRPr="00130479" w:rsidRDefault="00130479" w:rsidP="00130479">
            <w:pPr>
              <w:rPr>
                <w:b/>
                <w:bCs/>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07538E0D"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2B7D39F4" w14:textId="77777777" w:rsidR="00130479" w:rsidRPr="00130479" w:rsidRDefault="00130479" w:rsidP="00130479">
            <w:pPr>
              <w:jc w:val="center"/>
              <w:rPr>
                <w:b/>
                <w:bCs/>
                <w:sz w:val="13"/>
                <w:szCs w:val="13"/>
              </w:rPr>
            </w:pPr>
            <w:r w:rsidRPr="00130479">
              <w:rPr>
                <w:b/>
                <w:bCs/>
                <w:sz w:val="13"/>
                <w:szCs w:val="13"/>
              </w:rPr>
              <w:t>102401,46</w:t>
            </w:r>
          </w:p>
        </w:tc>
        <w:tc>
          <w:tcPr>
            <w:tcW w:w="739" w:type="dxa"/>
            <w:tcBorders>
              <w:top w:val="nil"/>
              <w:left w:val="nil"/>
              <w:bottom w:val="nil"/>
              <w:right w:val="single" w:sz="4" w:space="0" w:color="auto"/>
            </w:tcBorders>
            <w:shd w:val="clear" w:color="auto" w:fill="auto"/>
            <w:noWrap/>
            <w:vAlign w:val="bottom"/>
            <w:hideMark/>
          </w:tcPr>
          <w:p w14:paraId="7E250613" w14:textId="77777777" w:rsidR="00130479" w:rsidRPr="00130479" w:rsidRDefault="00130479" w:rsidP="00130479">
            <w:pPr>
              <w:jc w:val="center"/>
              <w:rPr>
                <w:b/>
                <w:bCs/>
                <w:sz w:val="13"/>
                <w:szCs w:val="13"/>
              </w:rPr>
            </w:pPr>
            <w:r w:rsidRPr="00130479">
              <w:rPr>
                <w:b/>
                <w:bCs/>
                <w:sz w:val="13"/>
                <w:szCs w:val="13"/>
              </w:rPr>
              <w:t>102401,46</w:t>
            </w:r>
          </w:p>
        </w:tc>
        <w:tc>
          <w:tcPr>
            <w:tcW w:w="733" w:type="dxa"/>
            <w:tcBorders>
              <w:top w:val="nil"/>
              <w:left w:val="nil"/>
              <w:bottom w:val="nil"/>
              <w:right w:val="single" w:sz="4" w:space="0" w:color="auto"/>
            </w:tcBorders>
            <w:shd w:val="clear" w:color="auto" w:fill="auto"/>
            <w:noWrap/>
            <w:vAlign w:val="bottom"/>
            <w:hideMark/>
          </w:tcPr>
          <w:p w14:paraId="6D670F32" w14:textId="77777777" w:rsidR="00130479" w:rsidRPr="00130479" w:rsidRDefault="00130479" w:rsidP="00130479">
            <w:pPr>
              <w:jc w:val="center"/>
              <w:rPr>
                <w:b/>
                <w:bCs/>
                <w:sz w:val="13"/>
                <w:szCs w:val="13"/>
              </w:rPr>
            </w:pPr>
            <w:r w:rsidRPr="00130479">
              <w:rPr>
                <w:b/>
                <w:bCs/>
                <w:sz w:val="13"/>
                <w:szCs w:val="13"/>
              </w:rPr>
              <w:t>99857,20</w:t>
            </w:r>
          </w:p>
        </w:tc>
        <w:tc>
          <w:tcPr>
            <w:tcW w:w="761" w:type="dxa"/>
            <w:tcBorders>
              <w:top w:val="nil"/>
              <w:left w:val="single" w:sz="4" w:space="0" w:color="auto"/>
              <w:bottom w:val="nil"/>
              <w:right w:val="single" w:sz="4" w:space="0" w:color="auto"/>
            </w:tcBorders>
            <w:shd w:val="clear" w:color="auto" w:fill="auto"/>
            <w:noWrap/>
            <w:vAlign w:val="bottom"/>
            <w:hideMark/>
          </w:tcPr>
          <w:p w14:paraId="25BEDA97" w14:textId="77777777" w:rsidR="00130479" w:rsidRPr="00130479" w:rsidRDefault="00130479" w:rsidP="00130479">
            <w:pPr>
              <w:jc w:val="center"/>
              <w:rPr>
                <w:b/>
                <w:bCs/>
                <w:sz w:val="13"/>
                <w:szCs w:val="13"/>
              </w:rPr>
            </w:pPr>
            <w:r w:rsidRPr="00130479">
              <w:rPr>
                <w:b/>
                <w:bCs/>
                <w:sz w:val="13"/>
                <w:szCs w:val="13"/>
              </w:rPr>
              <w:t>85012,91</w:t>
            </w:r>
          </w:p>
        </w:tc>
        <w:tc>
          <w:tcPr>
            <w:tcW w:w="761" w:type="dxa"/>
            <w:tcBorders>
              <w:top w:val="nil"/>
              <w:left w:val="nil"/>
              <w:bottom w:val="nil"/>
              <w:right w:val="single" w:sz="4" w:space="0" w:color="auto"/>
            </w:tcBorders>
            <w:shd w:val="clear" w:color="auto" w:fill="auto"/>
            <w:noWrap/>
            <w:vAlign w:val="bottom"/>
            <w:hideMark/>
          </w:tcPr>
          <w:p w14:paraId="25D49C36" w14:textId="77777777" w:rsidR="00130479" w:rsidRPr="00130479" w:rsidRDefault="00130479" w:rsidP="00130479">
            <w:pPr>
              <w:jc w:val="center"/>
              <w:rPr>
                <w:b/>
                <w:bCs/>
                <w:sz w:val="13"/>
                <w:szCs w:val="13"/>
              </w:rPr>
            </w:pPr>
            <w:r w:rsidRPr="00130479">
              <w:rPr>
                <w:b/>
                <w:bCs/>
                <w:sz w:val="13"/>
                <w:szCs w:val="13"/>
              </w:rPr>
              <w:t>-16,98</w:t>
            </w:r>
          </w:p>
        </w:tc>
        <w:tc>
          <w:tcPr>
            <w:tcW w:w="786" w:type="dxa"/>
            <w:tcBorders>
              <w:top w:val="nil"/>
              <w:left w:val="nil"/>
              <w:bottom w:val="nil"/>
              <w:right w:val="nil"/>
            </w:tcBorders>
            <w:shd w:val="clear" w:color="auto" w:fill="auto"/>
            <w:noWrap/>
            <w:vAlign w:val="bottom"/>
            <w:hideMark/>
          </w:tcPr>
          <w:p w14:paraId="687996C9" w14:textId="77777777" w:rsidR="00130479" w:rsidRPr="00130479" w:rsidRDefault="00130479" w:rsidP="00130479">
            <w:pPr>
              <w:jc w:val="center"/>
              <w:rPr>
                <w:b/>
                <w:bCs/>
                <w:sz w:val="13"/>
                <w:szCs w:val="13"/>
              </w:rPr>
            </w:pPr>
            <w:r w:rsidRPr="00130479">
              <w:rPr>
                <w:b/>
                <w:bCs/>
                <w:sz w:val="13"/>
                <w:szCs w:val="13"/>
              </w:rPr>
              <w:t>-14844,29</w:t>
            </w:r>
          </w:p>
        </w:tc>
        <w:tc>
          <w:tcPr>
            <w:tcW w:w="761" w:type="dxa"/>
            <w:tcBorders>
              <w:top w:val="nil"/>
              <w:left w:val="single" w:sz="4" w:space="0" w:color="auto"/>
              <w:bottom w:val="nil"/>
              <w:right w:val="single" w:sz="4" w:space="0" w:color="auto"/>
            </w:tcBorders>
            <w:shd w:val="clear" w:color="auto" w:fill="auto"/>
            <w:noWrap/>
            <w:vAlign w:val="bottom"/>
            <w:hideMark/>
          </w:tcPr>
          <w:p w14:paraId="1B9A8EB0" w14:textId="77777777" w:rsidR="00130479" w:rsidRPr="00130479" w:rsidRDefault="00130479" w:rsidP="00130479">
            <w:pPr>
              <w:jc w:val="center"/>
              <w:rPr>
                <w:b/>
                <w:bCs/>
                <w:sz w:val="13"/>
                <w:szCs w:val="13"/>
              </w:rPr>
            </w:pPr>
            <w:r w:rsidRPr="00130479">
              <w:rPr>
                <w:b/>
                <w:bCs/>
                <w:sz w:val="13"/>
                <w:szCs w:val="13"/>
              </w:rPr>
              <w:t>85012,91</w:t>
            </w:r>
          </w:p>
        </w:tc>
        <w:tc>
          <w:tcPr>
            <w:tcW w:w="761" w:type="dxa"/>
            <w:tcBorders>
              <w:top w:val="nil"/>
              <w:left w:val="nil"/>
              <w:bottom w:val="nil"/>
              <w:right w:val="nil"/>
            </w:tcBorders>
            <w:shd w:val="clear" w:color="auto" w:fill="auto"/>
            <w:noWrap/>
            <w:vAlign w:val="bottom"/>
            <w:hideMark/>
          </w:tcPr>
          <w:p w14:paraId="1360BE79" w14:textId="77777777" w:rsidR="00130479" w:rsidRPr="00130479" w:rsidRDefault="00130479" w:rsidP="00130479">
            <w:pPr>
              <w:jc w:val="center"/>
              <w:rPr>
                <w:b/>
                <w:bCs/>
                <w:sz w:val="13"/>
                <w:szCs w:val="13"/>
              </w:rPr>
            </w:pPr>
            <w:r w:rsidRPr="00130479">
              <w:rPr>
                <w:b/>
                <w:bCs/>
                <w:sz w:val="13"/>
                <w:szCs w:val="13"/>
              </w:rPr>
              <w:t>85012,91</w:t>
            </w:r>
          </w:p>
        </w:tc>
        <w:tc>
          <w:tcPr>
            <w:tcW w:w="761" w:type="dxa"/>
            <w:tcBorders>
              <w:top w:val="nil"/>
              <w:left w:val="single" w:sz="4" w:space="0" w:color="auto"/>
              <w:bottom w:val="nil"/>
              <w:right w:val="single" w:sz="4" w:space="0" w:color="auto"/>
            </w:tcBorders>
            <w:shd w:val="clear" w:color="auto" w:fill="auto"/>
            <w:noWrap/>
            <w:vAlign w:val="bottom"/>
            <w:hideMark/>
          </w:tcPr>
          <w:p w14:paraId="0177D4D8" w14:textId="77777777" w:rsidR="00130479" w:rsidRPr="00130479" w:rsidRDefault="00130479" w:rsidP="00130479">
            <w:pPr>
              <w:jc w:val="center"/>
              <w:rPr>
                <w:b/>
                <w:bCs/>
                <w:sz w:val="13"/>
                <w:szCs w:val="13"/>
              </w:rPr>
            </w:pPr>
            <w:r w:rsidRPr="00130479">
              <w:rPr>
                <w:b/>
                <w:bCs/>
                <w:sz w:val="13"/>
                <w:szCs w:val="13"/>
              </w:rPr>
              <w:t>85012,91</w:t>
            </w:r>
          </w:p>
        </w:tc>
        <w:tc>
          <w:tcPr>
            <w:tcW w:w="763" w:type="dxa"/>
            <w:tcBorders>
              <w:top w:val="nil"/>
              <w:left w:val="nil"/>
              <w:bottom w:val="nil"/>
              <w:right w:val="single" w:sz="8" w:space="0" w:color="auto"/>
            </w:tcBorders>
            <w:shd w:val="clear" w:color="auto" w:fill="auto"/>
            <w:noWrap/>
            <w:vAlign w:val="bottom"/>
            <w:hideMark/>
          </w:tcPr>
          <w:p w14:paraId="6D2D0E60" w14:textId="77777777" w:rsidR="00130479" w:rsidRPr="00130479" w:rsidRDefault="00130479" w:rsidP="00130479">
            <w:pPr>
              <w:jc w:val="center"/>
              <w:rPr>
                <w:b/>
                <w:bCs/>
                <w:sz w:val="13"/>
                <w:szCs w:val="13"/>
              </w:rPr>
            </w:pPr>
            <w:r w:rsidRPr="00130479">
              <w:rPr>
                <w:b/>
                <w:bCs/>
                <w:sz w:val="13"/>
                <w:szCs w:val="13"/>
              </w:rPr>
              <w:t>85012,91</w:t>
            </w:r>
          </w:p>
        </w:tc>
        <w:tc>
          <w:tcPr>
            <w:tcW w:w="216" w:type="dxa"/>
            <w:gridSpan w:val="2"/>
            <w:vAlign w:val="center"/>
            <w:hideMark/>
          </w:tcPr>
          <w:p w14:paraId="748D63A5" w14:textId="77777777" w:rsidR="00130479" w:rsidRPr="00130479" w:rsidRDefault="00130479" w:rsidP="00130479">
            <w:pPr>
              <w:rPr>
                <w:sz w:val="13"/>
                <w:szCs w:val="13"/>
              </w:rPr>
            </w:pPr>
          </w:p>
        </w:tc>
      </w:tr>
      <w:tr w:rsidR="00130479" w:rsidRPr="00130479" w14:paraId="5BF2513F"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544BA0E0" w14:textId="77777777" w:rsidR="00130479" w:rsidRPr="00130479" w:rsidRDefault="00130479" w:rsidP="00130479">
            <w:pPr>
              <w:jc w:val="center"/>
              <w:rPr>
                <w:sz w:val="13"/>
                <w:szCs w:val="13"/>
              </w:rPr>
            </w:pPr>
            <w:r w:rsidRPr="00130479">
              <w:rPr>
                <w:sz w:val="13"/>
                <w:szCs w:val="13"/>
              </w:rPr>
              <w:t>4</w:t>
            </w:r>
          </w:p>
        </w:tc>
        <w:tc>
          <w:tcPr>
            <w:tcW w:w="5528" w:type="dxa"/>
            <w:gridSpan w:val="4"/>
            <w:tcBorders>
              <w:top w:val="nil"/>
              <w:left w:val="single" w:sz="4" w:space="0" w:color="auto"/>
              <w:bottom w:val="nil"/>
              <w:right w:val="nil"/>
            </w:tcBorders>
            <w:shd w:val="clear" w:color="auto" w:fill="auto"/>
            <w:noWrap/>
            <w:vAlign w:val="bottom"/>
            <w:hideMark/>
          </w:tcPr>
          <w:p w14:paraId="74679BFF" w14:textId="77777777" w:rsidR="00130479" w:rsidRPr="00130479" w:rsidRDefault="00130479" w:rsidP="00130479">
            <w:pPr>
              <w:rPr>
                <w:b/>
                <w:bCs/>
                <w:sz w:val="13"/>
                <w:szCs w:val="13"/>
              </w:rPr>
            </w:pPr>
            <w:r w:rsidRPr="00130479">
              <w:rPr>
                <w:b/>
                <w:bCs/>
                <w:sz w:val="13"/>
                <w:szCs w:val="13"/>
              </w:rPr>
              <w:t>Полезный отпуск на потребительский рынок</w:t>
            </w:r>
          </w:p>
        </w:tc>
        <w:tc>
          <w:tcPr>
            <w:tcW w:w="704" w:type="dxa"/>
            <w:tcBorders>
              <w:top w:val="nil"/>
              <w:left w:val="single" w:sz="4" w:space="0" w:color="auto"/>
              <w:bottom w:val="nil"/>
              <w:right w:val="single" w:sz="4" w:space="0" w:color="auto"/>
            </w:tcBorders>
            <w:shd w:val="clear" w:color="auto" w:fill="auto"/>
            <w:noWrap/>
            <w:vAlign w:val="bottom"/>
            <w:hideMark/>
          </w:tcPr>
          <w:p w14:paraId="45D871AF"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1B8E1DB8" w14:textId="77777777" w:rsidR="00130479" w:rsidRPr="00130479" w:rsidRDefault="00130479" w:rsidP="00130479">
            <w:pPr>
              <w:jc w:val="center"/>
              <w:rPr>
                <w:b/>
                <w:bCs/>
                <w:sz w:val="13"/>
                <w:szCs w:val="13"/>
              </w:rPr>
            </w:pPr>
            <w:r w:rsidRPr="00130479">
              <w:rPr>
                <w:b/>
                <w:bCs/>
                <w:sz w:val="13"/>
                <w:szCs w:val="13"/>
              </w:rPr>
              <w:t>101971,17</w:t>
            </w:r>
          </w:p>
        </w:tc>
        <w:tc>
          <w:tcPr>
            <w:tcW w:w="739" w:type="dxa"/>
            <w:tcBorders>
              <w:top w:val="nil"/>
              <w:left w:val="nil"/>
              <w:bottom w:val="nil"/>
              <w:right w:val="single" w:sz="4" w:space="0" w:color="auto"/>
            </w:tcBorders>
            <w:shd w:val="clear" w:color="auto" w:fill="auto"/>
            <w:noWrap/>
            <w:vAlign w:val="bottom"/>
            <w:hideMark/>
          </w:tcPr>
          <w:p w14:paraId="3616D8D6" w14:textId="77777777" w:rsidR="00130479" w:rsidRPr="00130479" w:rsidRDefault="00130479" w:rsidP="00130479">
            <w:pPr>
              <w:jc w:val="center"/>
              <w:rPr>
                <w:b/>
                <w:bCs/>
                <w:sz w:val="13"/>
                <w:szCs w:val="13"/>
              </w:rPr>
            </w:pPr>
            <w:r w:rsidRPr="00130479">
              <w:rPr>
                <w:b/>
                <w:bCs/>
                <w:sz w:val="13"/>
                <w:szCs w:val="13"/>
              </w:rPr>
              <w:t>101971,17</w:t>
            </w:r>
          </w:p>
        </w:tc>
        <w:tc>
          <w:tcPr>
            <w:tcW w:w="733" w:type="dxa"/>
            <w:tcBorders>
              <w:top w:val="nil"/>
              <w:left w:val="nil"/>
              <w:bottom w:val="nil"/>
              <w:right w:val="single" w:sz="4" w:space="0" w:color="auto"/>
            </w:tcBorders>
            <w:shd w:val="clear" w:color="auto" w:fill="auto"/>
            <w:noWrap/>
            <w:vAlign w:val="bottom"/>
            <w:hideMark/>
          </w:tcPr>
          <w:p w14:paraId="25895E0A" w14:textId="77777777" w:rsidR="00130479" w:rsidRPr="00130479" w:rsidRDefault="00130479" w:rsidP="00130479">
            <w:pPr>
              <w:jc w:val="center"/>
              <w:rPr>
                <w:b/>
                <w:bCs/>
                <w:sz w:val="13"/>
                <w:szCs w:val="13"/>
              </w:rPr>
            </w:pPr>
            <w:r w:rsidRPr="00130479">
              <w:rPr>
                <w:b/>
                <w:bCs/>
                <w:sz w:val="13"/>
                <w:szCs w:val="13"/>
              </w:rPr>
              <w:t>99469,41</w:t>
            </w:r>
          </w:p>
        </w:tc>
        <w:tc>
          <w:tcPr>
            <w:tcW w:w="761" w:type="dxa"/>
            <w:tcBorders>
              <w:top w:val="nil"/>
              <w:left w:val="single" w:sz="4" w:space="0" w:color="auto"/>
              <w:bottom w:val="nil"/>
              <w:right w:val="single" w:sz="4" w:space="0" w:color="auto"/>
            </w:tcBorders>
            <w:shd w:val="clear" w:color="auto" w:fill="auto"/>
            <w:noWrap/>
            <w:vAlign w:val="bottom"/>
            <w:hideMark/>
          </w:tcPr>
          <w:p w14:paraId="21E9665F" w14:textId="77777777" w:rsidR="00130479" w:rsidRPr="00130479" w:rsidRDefault="00130479" w:rsidP="00130479">
            <w:pPr>
              <w:jc w:val="center"/>
              <w:rPr>
                <w:b/>
                <w:bCs/>
                <w:sz w:val="13"/>
                <w:szCs w:val="13"/>
              </w:rPr>
            </w:pPr>
            <w:r w:rsidRPr="00130479">
              <w:rPr>
                <w:b/>
                <w:bCs/>
                <w:sz w:val="13"/>
                <w:szCs w:val="13"/>
              </w:rPr>
              <w:t>84622,40</w:t>
            </w:r>
          </w:p>
        </w:tc>
        <w:tc>
          <w:tcPr>
            <w:tcW w:w="761" w:type="dxa"/>
            <w:tcBorders>
              <w:top w:val="nil"/>
              <w:left w:val="nil"/>
              <w:bottom w:val="nil"/>
              <w:right w:val="single" w:sz="4" w:space="0" w:color="auto"/>
            </w:tcBorders>
            <w:shd w:val="clear" w:color="auto" w:fill="auto"/>
            <w:noWrap/>
            <w:vAlign w:val="bottom"/>
            <w:hideMark/>
          </w:tcPr>
          <w:p w14:paraId="120921F5" w14:textId="77777777" w:rsidR="00130479" w:rsidRPr="00130479" w:rsidRDefault="00130479" w:rsidP="00130479">
            <w:pPr>
              <w:jc w:val="center"/>
              <w:rPr>
                <w:b/>
                <w:bCs/>
                <w:sz w:val="13"/>
                <w:szCs w:val="13"/>
              </w:rPr>
            </w:pPr>
            <w:r w:rsidRPr="00130479">
              <w:rPr>
                <w:b/>
                <w:bCs/>
                <w:sz w:val="13"/>
                <w:szCs w:val="13"/>
              </w:rPr>
              <w:t>-17,01</w:t>
            </w:r>
          </w:p>
        </w:tc>
        <w:tc>
          <w:tcPr>
            <w:tcW w:w="786" w:type="dxa"/>
            <w:tcBorders>
              <w:top w:val="nil"/>
              <w:left w:val="nil"/>
              <w:bottom w:val="nil"/>
              <w:right w:val="nil"/>
            </w:tcBorders>
            <w:shd w:val="clear" w:color="auto" w:fill="auto"/>
            <w:noWrap/>
            <w:vAlign w:val="bottom"/>
            <w:hideMark/>
          </w:tcPr>
          <w:p w14:paraId="03686682" w14:textId="77777777" w:rsidR="00130479" w:rsidRPr="00130479" w:rsidRDefault="00130479" w:rsidP="00130479">
            <w:pPr>
              <w:jc w:val="center"/>
              <w:rPr>
                <w:b/>
                <w:bCs/>
                <w:sz w:val="13"/>
                <w:szCs w:val="13"/>
              </w:rPr>
            </w:pPr>
            <w:r w:rsidRPr="00130479">
              <w:rPr>
                <w:b/>
                <w:bCs/>
                <w:sz w:val="13"/>
                <w:szCs w:val="13"/>
              </w:rPr>
              <w:t>-14847,01</w:t>
            </w:r>
          </w:p>
        </w:tc>
        <w:tc>
          <w:tcPr>
            <w:tcW w:w="761" w:type="dxa"/>
            <w:tcBorders>
              <w:top w:val="nil"/>
              <w:left w:val="single" w:sz="4" w:space="0" w:color="auto"/>
              <w:bottom w:val="nil"/>
              <w:right w:val="single" w:sz="4" w:space="0" w:color="auto"/>
            </w:tcBorders>
            <w:shd w:val="clear" w:color="auto" w:fill="auto"/>
            <w:noWrap/>
            <w:vAlign w:val="bottom"/>
            <w:hideMark/>
          </w:tcPr>
          <w:p w14:paraId="57314D09" w14:textId="77777777" w:rsidR="00130479" w:rsidRPr="00130479" w:rsidRDefault="00130479" w:rsidP="00130479">
            <w:pPr>
              <w:jc w:val="center"/>
              <w:rPr>
                <w:b/>
                <w:bCs/>
                <w:sz w:val="13"/>
                <w:szCs w:val="13"/>
              </w:rPr>
            </w:pPr>
            <w:r w:rsidRPr="00130479">
              <w:rPr>
                <w:b/>
                <w:bCs/>
                <w:sz w:val="13"/>
                <w:szCs w:val="13"/>
              </w:rPr>
              <w:t>84622,40</w:t>
            </w:r>
          </w:p>
        </w:tc>
        <w:tc>
          <w:tcPr>
            <w:tcW w:w="761" w:type="dxa"/>
            <w:tcBorders>
              <w:top w:val="nil"/>
              <w:left w:val="nil"/>
              <w:bottom w:val="nil"/>
              <w:right w:val="nil"/>
            </w:tcBorders>
            <w:shd w:val="clear" w:color="auto" w:fill="auto"/>
            <w:noWrap/>
            <w:vAlign w:val="bottom"/>
            <w:hideMark/>
          </w:tcPr>
          <w:p w14:paraId="19653ADF" w14:textId="77777777" w:rsidR="00130479" w:rsidRPr="00130479" w:rsidRDefault="00130479" w:rsidP="00130479">
            <w:pPr>
              <w:jc w:val="center"/>
              <w:rPr>
                <w:b/>
                <w:bCs/>
                <w:sz w:val="13"/>
                <w:szCs w:val="13"/>
              </w:rPr>
            </w:pPr>
            <w:r w:rsidRPr="00130479">
              <w:rPr>
                <w:b/>
                <w:bCs/>
                <w:sz w:val="13"/>
                <w:szCs w:val="13"/>
              </w:rPr>
              <w:t>84622,40</w:t>
            </w:r>
          </w:p>
        </w:tc>
        <w:tc>
          <w:tcPr>
            <w:tcW w:w="761" w:type="dxa"/>
            <w:tcBorders>
              <w:top w:val="nil"/>
              <w:left w:val="single" w:sz="4" w:space="0" w:color="auto"/>
              <w:bottom w:val="nil"/>
              <w:right w:val="single" w:sz="4" w:space="0" w:color="auto"/>
            </w:tcBorders>
            <w:shd w:val="clear" w:color="auto" w:fill="auto"/>
            <w:noWrap/>
            <w:vAlign w:val="bottom"/>
            <w:hideMark/>
          </w:tcPr>
          <w:p w14:paraId="5B90465D" w14:textId="77777777" w:rsidR="00130479" w:rsidRPr="00130479" w:rsidRDefault="00130479" w:rsidP="00130479">
            <w:pPr>
              <w:jc w:val="center"/>
              <w:rPr>
                <w:b/>
                <w:bCs/>
                <w:sz w:val="13"/>
                <w:szCs w:val="13"/>
              </w:rPr>
            </w:pPr>
            <w:r w:rsidRPr="00130479">
              <w:rPr>
                <w:b/>
                <w:bCs/>
                <w:sz w:val="13"/>
                <w:szCs w:val="13"/>
              </w:rPr>
              <w:t>84622,40</w:t>
            </w:r>
          </w:p>
        </w:tc>
        <w:tc>
          <w:tcPr>
            <w:tcW w:w="763" w:type="dxa"/>
            <w:tcBorders>
              <w:top w:val="nil"/>
              <w:left w:val="nil"/>
              <w:bottom w:val="nil"/>
              <w:right w:val="single" w:sz="8" w:space="0" w:color="auto"/>
            </w:tcBorders>
            <w:shd w:val="clear" w:color="auto" w:fill="auto"/>
            <w:noWrap/>
            <w:vAlign w:val="bottom"/>
            <w:hideMark/>
          </w:tcPr>
          <w:p w14:paraId="48E85752" w14:textId="77777777" w:rsidR="00130479" w:rsidRPr="00130479" w:rsidRDefault="00130479" w:rsidP="00130479">
            <w:pPr>
              <w:jc w:val="center"/>
              <w:rPr>
                <w:b/>
                <w:bCs/>
                <w:sz w:val="13"/>
                <w:szCs w:val="13"/>
              </w:rPr>
            </w:pPr>
            <w:r w:rsidRPr="00130479">
              <w:rPr>
                <w:b/>
                <w:bCs/>
                <w:sz w:val="13"/>
                <w:szCs w:val="13"/>
              </w:rPr>
              <w:t>84622,40</w:t>
            </w:r>
          </w:p>
        </w:tc>
        <w:tc>
          <w:tcPr>
            <w:tcW w:w="216" w:type="dxa"/>
            <w:gridSpan w:val="2"/>
            <w:vAlign w:val="center"/>
            <w:hideMark/>
          </w:tcPr>
          <w:p w14:paraId="146AB018" w14:textId="77777777" w:rsidR="00130479" w:rsidRPr="00130479" w:rsidRDefault="00130479" w:rsidP="00130479">
            <w:pPr>
              <w:rPr>
                <w:sz w:val="13"/>
                <w:szCs w:val="13"/>
              </w:rPr>
            </w:pPr>
          </w:p>
        </w:tc>
      </w:tr>
      <w:tr w:rsidR="00130479" w:rsidRPr="00130479" w14:paraId="27A8D35E"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7A23D77E" w14:textId="77777777" w:rsidR="00130479" w:rsidRPr="00130479" w:rsidRDefault="00130479" w:rsidP="00130479">
            <w:pPr>
              <w:jc w:val="center"/>
              <w:rPr>
                <w:sz w:val="13"/>
                <w:szCs w:val="13"/>
              </w:rPr>
            </w:pPr>
            <w:r w:rsidRPr="00130479">
              <w:rPr>
                <w:sz w:val="13"/>
                <w:szCs w:val="13"/>
              </w:rPr>
              <w:t>5</w:t>
            </w:r>
          </w:p>
        </w:tc>
        <w:tc>
          <w:tcPr>
            <w:tcW w:w="5528" w:type="dxa"/>
            <w:gridSpan w:val="4"/>
            <w:tcBorders>
              <w:top w:val="nil"/>
              <w:left w:val="nil"/>
              <w:bottom w:val="nil"/>
              <w:right w:val="nil"/>
            </w:tcBorders>
            <w:shd w:val="clear" w:color="auto" w:fill="auto"/>
            <w:noWrap/>
            <w:vAlign w:val="bottom"/>
            <w:hideMark/>
          </w:tcPr>
          <w:p w14:paraId="4C0EF568" w14:textId="77777777" w:rsidR="00130479" w:rsidRPr="00130479" w:rsidRDefault="00130479" w:rsidP="00130479">
            <w:pPr>
              <w:rPr>
                <w:sz w:val="13"/>
                <w:szCs w:val="13"/>
              </w:rPr>
            </w:pPr>
            <w:r w:rsidRPr="00130479">
              <w:rPr>
                <w:sz w:val="13"/>
                <w:szCs w:val="13"/>
              </w:rPr>
              <w:t xml:space="preserve">     - жилищные организации</w:t>
            </w:r>
          </w:p>
        </w:tc>
        <w:tc>
          <w:tcPr>
            <w:tcW w:w="704" w:type="dxa"/>
            <w:tcBorders>
              <w:top w:val="nil"/>
              <w:left w:val="single" w:sz="4" w:space="0" w:color="auto"/>
              <w:bottom w:val="nil"/>
              <w:right w:val="single" w:sz="4" w:space="0" w:color="auto"/>
            </w:tcBorders>
            <w:shd w:val="clear" w:color="auto" w:fill="auto"/>
            <w:noWrap/>
            <w:vAlign w:val="bottom"/>
            <w:hideMark/>
          </w:tcPr>
          <w:p w14:paraId="74E981B3"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3D21B7F3" w14:textId="77777777" w:rsidR="00130479" w:rsidRPr="00130479" w:rsidRDefault="00130479" w:rsidP="00130479">
            <w:pPr>
              <w:jc w:val="center"/>
              <w:rPr>
                <w:sz w:val="13"/>
                <w:szCs w:val="13"/>
              </w:rPr>
            </w:pPr>
            <w:r w:rsidRPr="00130479">
              <w:rPr>
                <w:sz w:val="13"/>
                <w:szCs w:val="13"/>
              </w:rPr>
              <w:t>71872,50</w:t>
            </w:r>
          </w:p>
        </w:tc>
        <w:tc>
          <w:tcPr>
            <w:tcW w:w="739" w:type="dxa"/>
            <w:tcBorders>
              <w:top w:val="nil"/>
              <w:left w:val="nil"/>
              <w:bottom w:val="nil"/>
              <w:right w:val="single" w:sz="4" w:space="0" w:color="auto"/>
            </w:tcBorders>
            <w:shd w:val="clear" w:color="auto" w:fill="auto"/>
            <w:noWrap/>
            <w:vAlign w:val="bottom"/>
            <w:hideMark/>
          </w:tcPr>
          <w:p w14:paraId="519AABEF" w14:textId="77777777" w:rsidR="00130479" w:rsidRPr="00130479" w:rsidRDefault="00130479" w:rsidP="00130479">
            <w:pPr>
              <w:jc w:val="center"/>
              <w:rPr>
                <w:sz w:val="13"/>
                <w:szCs w:val="13"/>
              </w:rPr>
            </w:pPr>
            <w:r w:rsidRPr="00130479">
              <w:rPr>
                <w:sz w:val="13"/>
                <w:szCs w:val="13"/>
              </w:rPr>
              <w:t>71872,50</w:t>
            </w:r>
          </w:p>
        </w:tc>
        <w:tc>
          <w:tcPr>
            <w:tcW w:w="733" w:type="dxa"/>
            <w:tcBorders>
              <w:top w:val="nil"/>
              <w:left w:val="nil"/>
              <w:bottom w:val="nil"/>
              <w:right w:val="single" w:sz="4" w:space="0" w:color="auto"/>
            </w:tcBorders>
            <w:shd w:val="clear" w:color="auto" w:fill="auto"/>
            <w:noWrap/>
            <w:vAlign w:val="bottom"/>
            <w:hideMark/>
          </w:tcPr>
          <w:p w14:paraId="35C2D4AE" w14:textId="77777777" w:rsidR="00130479" w:rsidRPr="00130479" w:rsidRDefault="00130479" w:rsidP="00130479">
            <w:pPr>
              <w:jc w:val="center"/>
              <w:rPr>
                <w:sz w:val="13"/>
                <w:szCs w:val="13"/>
              </w:rPr>
            </w:pPr>
            <w:r w:rsidRPr="00130479">
              <w:rPr>
                <w:sz w:val="13"/>
                <w:szCs w:val="13"/>
              </w:rPr>
              <w:t>74772,30</w:t>
            </w:r>
          </w:p>
        </w:tc>
        <w:tc>
          <w:tcPr>
            <w:tcW w:w="761" w:type="dxa"/>
            <w:tcBorders>
              <w:top w:val="nil"/>
              <w:left w:val="single" w:sz="4" w:space="0" w:color="auto"/>
              <w:bottom w:val="nil"/>
              <w:right w:val="single" w:sz="4" w:space="0" w:color="auto"/>
            </w:tcBorders>
            <w:shd w:val="clear" w:color="auto" w:fill="auto"/>
            <w:noWrap/>
            <w:vAlign w:val="bottom"/>
            <w:hideMark/>
          </w:tcPr>
          <w:p w14:paraId="0E65DD6C" w14:textId="77777777" w:rsidR="00130479" w:rsidRPr="00130479" w:rsidRDefault="00130479" w:rsidP="00130479">
            <w:pPr>
              <w:jc w:val="center"/>
              <w:rPr>
                <w:sz w:val="13"/>
                <w:szCs w:val="13"/>
              </w:rPr>
            </w:pPr>
            <w:r w:rsidRPr="00130479">
              <w:rPr>
                <w:sz w:val="13"/>
                <w:szCs w:val="13"/>
              </w:rPr>
              <w:t>69740,44</w:t>
            </w:r>
          </w:p>
        </w:tc>
        <w:tc>
          <w:tcPr>
            <w:tcW w:w="761" w:type="dxa"/>
            <w:tcBorders>
              <w:top w:val="nil"/>
              <w:left w:val="nil"/>
              <w:bottom w:val="nil"/>
              <w:right w:val="single" w:sz="4" w:space="0" w:color="auto"/>
            </w:tcBorders>
            <w:shd w:val="clear" w:color="auto" w:fill="auto"/>
            <w:noWrap/>
            <w:vAlign w:val="bottom"/>
            <w:hideMark/>
          </w:tcPr>
          <w:p w14:paraId="74EC3346" w14:textId="77777777" w:rsidR="00130479" w:rsidRPr="00130479" w:rsidRDefault="00130479" w:rsidP="00130479">
            <w:pPr>
              <w:jc w:val="center"/>
              <w:rPr>
                <w:sz w:val="13"/>
                <w:szCs w:val="13"/>
              </w:rPr>
            </w:pPr>
            <w:r w:rsidRPr="00130479">
              <w:rPr>
                <w:sz w:val="13"/>
                <w:szCs w:val="13"/>
              </w:rPr>
              <w:t>-2,97</w:t>
            </w:r>
          </w:p>
        </w:tc>
        <w:tc>
          <w:tcPr>
            <w:tcW w:w="786" w:type="dxa"/>
            <w:tcBorders>
              <w:top w:val="nil"/>
              <w:left w:val="nil"/>
              <w:bottom w:val="nil"/>
              <w:right w:val="nil"/>
            </w:tcBorders>
            <w:shd w:val="clear" w:color="auto" w:fill="auto"/>
            <w:noWrap/>
            <w:vAlign w:val="bottom"/>
            <w:hideMark/>
          </w:tcPr>
          <w:p w14:paraId="247809BB" w14:textId="77777777" w:rsidR="00130479" w:rsidRPr="00130479" w:rsidRDefault="00130479" w:rsidP="00130479">
            <w:pPr>
              <w:jc w:val="center"/>
              <w:rPr>
                <w:sz w:val="13"/>
                <w:szCs w:val="13"/>
              </w:rPr>
            </w:pPr>
            <w:r w:rsidRPr="00130479">
              <w:rPr>
                <w:sz w:val="13"/>
                <w:szCs w:val="13"/>
              </w:rPr>
              <w:t>-5031,86</w:t>
            </w:r>
          </w:p>
        </w:tc>
        <w:tc>
          <w:tcPr>
            <w:tcW w:w="761" w:type="dxa"/>
            <w:tcBorders>
              <w:top w:val="nil"/>
              <w:left w:val="single" w:sz="4" w:space="0" w:color="auto"/>
              <w:bottom w:val="nil"/>
              <w:right w:val="single" w:sz="4" w:space="0" w:color="auto"/>
            </w:tcBorders>
            <w:shd w:val="clear" w:color="auto" w:fill="auto"/>
            <w:noWrap/>
            <w:vAlign w:val="bottom"/>
            <w:hideMark/>
          </w:tcPr>
          <w:p w14:paraId="2C1A03CE" w14:textId="77777777" w:rsidR="00130479" w:rsidRPr="00130479" w:rsidRDefault="00130479" w:rsidP="00130479">
            <w:pPr>
              <w:jc w:val="center"/>
              <w:rPr>
                <w:sz w:val="13"/>
                <w:szCs w:val="13"/>
              </w:rPr>
            </w:pPr>
            <w:r w:rsidRPr="00130479">
              <w:rPr>
                <w:sz w:val="13"/>
                <w:szCs w:val="13"/>
              </w:rPr>
              <w:t>69740,44</w:t>
            </w:r>
          </w:p>
        </w:tc>
        <w:tc>
          <w:tcPr>
            <w:tcW w:w="761" w:type="dxa"/>
            <w:tcBorders>
              <w:top w:val="nil"/>
              <w:left w:val="nil"/>
              <w:bottom w:val="nil"/>
              <w:right w:val="nil"/>
            </w:tcBorders>
            <w:shd w:val="clear" w:color="auto" w:fill="auto"/>
            <w:noWrap/>
            <w:vAlign w:val="bottom"/>
            <w:hideMark/>
          </w:tcPr>
          <w:p w14:paraId="7D10CA80" w14:textId="77777777" w:rsidR="00130479" w:rsidRPr="00130479" w:rsidRDefault="00130479" w:rsidP="00130479">
            <w:pPr>
              <w:jc w:val="center"/>
              <w:rPr>
                <w:sz w:val="13"/>
                <w:szCs w:val="13"/>
              </w:rPr>
            </w:pPr>
            <w:r w:rsidRPr="00130479">
              <w:rPr>
                <w:sz w:val="13"/>
                <w:szCs w:val="13"/>
              </w:rPr>
              <w:t>69740,44</w:t>
            </w:r>
          </w:p>
        </w:tc>
        <w:tc>
          <w:tcPr>
            <w:tcW w:w="761" w:type="dxa"/>
            <w:tcBorders>
              <w:top w:val="nil"/>
              <w:left w:val="single" w:sz="4" w:space="0" w:color="auto"/>
              <w:bottom w:val="nil"/>
              <w:right w:val="single" w:sz="4" w:space="0" w:color="auto"/>
            </w:tcBorders>
            <w:shd w:val="clear" w:color="auto" w:fill="auto"/>
            <w:noWrap/>
            <w:vAlign w:val="bottom"/>
            <w:hideMark/>
          </w:tcPr>
          <w:p w14:paraId="08359A72" w14:textId="77777777" w:rsidR="00130479" w:rsidRPr="00130479" w:rsidRDefault="00130479" w:rsidP="00130479">
            <w:pPr>
              <w:jc w:val="center"/>
              <w:rPr>
                <w:sz w:val="13"/>
                <w:szCs w:val="13"/>
              </w:rPr>
            </w:pPr>
            <w:r w:rsidRPr="00130479">
              <w:rPr>
                <w:sz w:val="13"/>
                <w:szCs w:val="13"/>
              </w:rPr>
              <w:t>69740,44</w:t>
            </w:r>
          </w:p>
        </w:tc>
        <w:tc>
          <w:tcPr>
            <w:tcW w:w="763" w:type="dxa"/>
            <w:tcBorders>
              <w:top w:val="nil"/>
              <w:left w:val="nil"/>
              <w:bottom w:val="nil"/>
              <w:right w:val="single" w:sz="8" w:space="0" w:color="auto"/>
            </w:tcBorders>
            <w:shd w:val="clear" w:color="auto" w:fill="auto"/>
            <w:noWrap/>
            <w:vAlign w:val="bottom"/>
            <w:hideMark/>
          </w:tcPr>
          <w:p w14:paraId="0B72CA54" w14:textId="77777777" w:rsidR="00130479" w:rsidRPr="00130479" w:rsidRDefault="00130479" w:rsidP="00130479">
            <w:pPr>
              <w:jc w:val="center"/>
              <w:rPr>
                <w:b/>
                <w:bCs/>
                <w:sz w:val="13"/>
                <w:szCs w:val="13"/>
              </w:rPr>
            </w:pPr>
            <w:r w:rsidRPr="00130479">
              <w:rPr>
                <w:b/>
                <w:bCs/>
                <w:sz w:val="13"/>
                <w:szCs w:val="13"/>
              </w:rPr>
              <w:t>69740,44</w:t>
            </w:r>
          </w:p>
        </w:tc>
        <w:tc>
          <w:tcPr>
            <w:tcW w:w="216" w:type="dxa"/>
            <w:gridSpan w:val="2"/>
            <w:vAlign w:val="center"/>
            <w:hideMark/>
          </w:tcPr>
          <w:p w14:paraId="4DC8B3DC" w14:textId="77777777" w:rsidR="00130479" w:rsidRPr="00130479" w:rsidRDefault="00130479" w:rsidP="00130479">
            <w:pPr>
              <w:rPr>
                <w:sz w:val="13"/>
                <w:szCs w:val="13"/>
              </w:rPr>
            </w:pPr>
          </w:p>
        </w:tc>
      </w:tr>
      <w:tr w:rsidR="00130479" w:rsidRPr="00130479" w14:paraId="04443382"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12C18BD4" w14:textId="77777777" w:rsidR="00130479" w:rsidRPr="00130479" w:rsidRDefault="00130479" w:rsidP="00130479">
            <w:pPr>
              <w:jc w:val="center"/>
              <w:rPr>
                <w:sz w:val="13"/>
                <w:szCs w:val="13"/>
              </w:rPr>
            </w:pPr>
            <w:r w:rsidRPr="00130479">
              <w:rPr>
                <w:sz w:val="13"/>
                <w:szCs w:val="13"/>
              </w:rPr>
              <w:t>6</w:t>
            </w:r>
          </w:p>
        </w:tc>
        <w:tc>
          <w:tcPr>
            <w:tcW w:w="5528" w:type="dxa"/>
            <w:gridSpan w:val="4"/>
            <w:tcBorders>
              <w:top w:val="nil"/>
              <w:left w:val="nil"/>
              <w:bottom w:val="nil"/>
              <w:right w:val="nil"/>
            </w:tcBorders>
            <w:shd w:val="clear" w:color="auto" w:fill="auto"/>
            <w:noWrap/>
            <w:vAlign w:val="bottom"/>
            <w:hideMark/>
          </w:tcPr>
          <w:p w14:paraId="261DECDA" w14:textId="77777777" w:rsidR="00130479" w:rsidRPr="00130479" w:rsidRDefault="00130479" w:rsidP="00130479">
            <w:pPr>
              <w:rPr>
                <w:sz w:val="13"/>
                <w:szCs w:val="13"/>
              </w:rPr>
            </w:pPr>
            <w:r w:rsidRPr="00130479">
              <w:rPr>
                <w:sz w:val="13"/>
                <w:szCs w:val="13"/>
              </w:rPr>
              <w:t xml:space="preserve">     - бюджетные организации</w:t>
            </w:r>
          </w:p>
        </w:tc>
        <w:tc>
          <w:tcPr>
            <w:tcW w:w="704" w:type="dxa"/>
            <w:tcBorders>
              <w:top w:val="nil"/>
              <w:left w:val="single" w:sz="4" w:space="0" w:color="auto"/>
              <w:bottom w:val="nil"/>
              <w:right w:val="single" w:sz="4" w:space="0" w:color="auto"/>
            </w:tcBorders>
            <w:shd w:val="clear" w:color="auto" w:fill="auto"/>
            <w:noWrap/>
            <w:vAlign w:val="bottom"/>
            <w:hideMark/>
          </w:tcPr>
          <w:p w14:paraId="651440CF"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55072854" w14:textId="77777777" w:rsidR="00130479" w:rsidRPr="00130479" w:rsidRDefault="00130479" w:rsidP="00130479">
            <w:pPr>
              <w:jc w:val="center"/>
              <w:rPr>
                <w:sz w:val="13"/>
                <w:szCs w:val="13"/>
              </w:rPr>
            </w:pPr>
            <w:r w:rsidRPr="00130479">
              <w:rPr>
                <w:sz w:val="13"/>
                <w:szCs w:val="13"/>
              </w:rPr>
              <w:t>20420,80</w:t>
            </w:r>
          </w:p>
        </w:tc>
        <w:tc>
          <w:tcPr>
            <w:tcW w:w="739" w:type="dxa"/>
            <w:tcBorders>
              <w:top w:val="nil"/>
              <w:left w:val="nil"/>
              <w:bottom w:val="nil"/>
              <w:right w:val="single" w:sz="4" w:space="0" w:color="auto"/>
            </w:tcBorders>
            <w:shd w:val="clear" w:color="auto" w:fill="auto"/>
            <w:noWrap/>
            <w:vAlign w:val="bottom"/>
            <w:hideMark/>
          </w:tcPr>
          <w:p w14:paraId="0EA30446" w14:textId="77777777" w:rsidR="00130479" w:rsidRPr="00130479" w:rsidRDefault="00130479" w:rsidP="00130479">
            <w:pPr>
              <w:jc w:val="center"/>
              <w:rPr>
                <w:sz w:val="13"/>
                <w:szCs w:val="13"/>
              </w:rPr>
            </w:pPr>
            <w:r w:rsidRPr="00130479">
              <w:rPr>
                <w:sz w:val="13"/>
                <w:szCs w:val="13"/>
              </w:rPr>
              <w:t>20420,80</w:t>
            </w:r>
          </w:p>
        </w:tc>
        <w:tc>
          <w:tcPr>
            <w:tcW w:w="733" w:type="dxa"/>
            <w:tcBorders>
              <w:top w:val="nil"/>
              <w:left w:val="nil"/>
              <w:bottom w:val="nil"/>
              <w:right w:val="single" w:sz="4" w:space="0" w:color="auto"/>
            </w:tcBorders>
            <w:shd w:val="clear" w:color="auto" w:fill="auto"/>
            <w:noWrap/>
            <w:vAlign w:val="bottom"/>
            <w:hideMark/>
          </w:tcPr>
          <w:p w14:paraId="1EE7982C" w14:textId="77777777" w:rsidR="00130479" w:rsidRPr="00130479" w:rsidRDefault="00130479" w:rsidP="00130479">
            <w:pPr>
              <w:jc w:val="center"/>
              <w:rPr>
                <w:sz w:val="13"/>
                <w:szCs w:val="13"/>
              </w:rPr>
            </w:pPr>
            <w:r w:rsidRPr="00130479">
              <w:rPr>
                <w:sz w:val="13"/>
                <w:szCs w:val="13"/>
              </w:rPr>
              <w:t>16441,85</w:t>
            </w:r>
          </w:p>
        </w:tc>
        <w:tc>
          <w:tcPr>
            <w:tcW w:w="761" w:type="dxa"/>
            <w:tcBorders>
              <w:top w:val="nil"/>
              <w:left w:val="single" w:sz="4" w:space="0" w:color="auto"/>
              <w:bottom w:val="nil"/>
              <w:right w:val="single" w:sz="4" w:space="0" w:color="auto"/>
            </w:tcBorders>
            <w:shd w:val="clear" w:color="auto" w:fill="auto"/>
            <w:noWrap/>
            <w:vAlign w:val="bottom"/>
            <w:hideMark/>
          </w:tcPr>
          <w:p w14:paraId="35C57FF0" w14:textId="77777777" w:rsidR="00130479" w:rsidRPr="00130479" w:rsidRDefault="00130479" w:rsidP="00130479">
            <w:pPr>
              <w:jc w:val="center"/>
              <w:rPr>
                <w:sz w:val="13"/>
                <w:szCs w:val="13"/>
              </w:rPr>
            </w:pPr>
            <w:r w:rsidRPr="00130479">
              <w:rPr>
                <w:sz w:val="13"/>
                <w:szCs w:val="13"/>
              </w:rPr>
              <w:t>9904,59</w:t>
            </w:r>
          </w:p>
        </w:tc>
        <w:tc>
          <w:tcPr>
            <w:tcW w:w="761" w:type="dxa"/>
            <w:tcBorders>
              <w:top w:val="nil"/>
              <w:left w:val="nil"/>
              <w:bottom w:val="nil"/>
              <w:right w:val="single" w:sz="4" w:space="0" w:color="auto"/>
            </w:tcBorders>
            <w:shd w:val="clear" w:color="auto" w:fill="auto"/>
            <w:noWrap/>
            <w:vAlign w:val="bottom"/>
            <w:hideMark/>
          </w:tcPr>
          <w:p w14:paraId="74C9FD9D" w14:textId="77777777" w:rsidR="00130479" w:rsidRPr="00130479" w:rsidRDefault="00130479" w:rsidP="00130479">
            <w:pPr>
              <w:jc w:val="center"/>
              <w:rPr>
                <w:sz w:val="13"/>
                <w:szCs w:val="13"/>
              </w:rPr>
            </w:pPr>
            <w:r w:rsidRPr="00130479">
              <w:rPr>
                <w:sz w:val="13"/>
                <w:szCs w:val="13"/>
              </w:rPr>
              <w:t>-51,50</w:t>
            </w:r>
          </w:p>
        </w:tc>
        <w:tc>
          <w:tcPr>
            <w:tcW w:w="786" w:type="dxa"/>
            <w:tcBorders>
              <w:top w:val="nil"/>
              <w:left w:val="nil"/>
              <w:bottom w:val="nil"/>
              <w:right w:val="nil"/>
            </w:tcBorders>
            <w:shd w:val="clear" w:color="auto" w:fill="auto"/>
            <w:noWrap/>
            <w:vAlign w:val="bottom"/>
            <w:hideMark/>
          </w:tcPr>
          <w:p w14:paraId="041371AA" w14:textId="77777777" w:rsidR="00130479" w:rsidRPr="00130479" w:rsidRDefault="00130479" w:rsidP="00130479">
            <w:pPr>
              <w:jc w:val="center"/>
              <w:rPr>
                <w:sz w:val="13"/>
                <w:szCs w:val="13"/>
              </w:rPr>
            </w:pPr>
            <w:r w:rsidRPr="00130479">
              <w:rPr>
                <w:sz w:val="13"/>
                <w:szCs w:val="13"/>
              </w:rPr>
              <w:t>-6537,26</w:t>
            </w:r>
          </w:p>
        </w:tc>
        <w:tc>
          <w:tcPr>
            <w:tcW w:w="761" w:type="dxa"/>
            <w:tcBorders>
              <w:top w:val="nil"/>
              <w:left w:val="single" w:sz="4" w:space="0" w:color="auto"/>
              <w:bottom w:val="nil"/>
              <w:right w:val="single" w:sz="4" w:space="0" w:color="auto"/>
            </w:tcBorders>
            <w:shd w:val="clear" w:color="auto" w:fill="auto"/>
            <w:noWrap/>
            <w:vAlign w:val="bottom"/>
            <w:hideMark/>
          </w:tcPr>
          <w:p w14:paraId="78FC4386" w14:textId="77777777" w:rsidR="00130479" w:rsidRPr="00130479" w:rsidRDefault="00130479" w:rsidP="00130479">
            <w:pPr>
              <w:jc w:val="center"/>
              <w:rPr>
                <w:sz w:val="13"/>
                <w:szCs w:val="13"/>
              </w:rPr>
            </w:pPr>
            <w:r w:rsidRPr="00130479">
              <w:rPr>
                <w:sz w:val="13"/>
                <w:szCs w:val="13"/>
              </w:rPr>
              <w:t>9904,59</w:t>
            </w:r>
          </w:p>
        </w:tc>
        <w:tc>
          <w:tcPr>
            <w:tcW w:w="761" w:type="dxa"/>
            <w:tcBorders>
              <w:top w:val="nil"/>
              <w:left w:val="nil"/>
              <w:bottom w:val="nil"/>
              <w:right w:val="nil"/>
            </w:tcBorders>
            <w:shd w:val="clear" w:color="auto" w:fill="auto"/>
            <w:noWrap/>
            <w:vAlign w:val="bottom"/>
            <w:hideMark/>
          </w:tcPr>
          <w:p w14:paraId="00B75170" w14:textId="77777777" w:rsidR="00130479" w:rsidRPr="00130479" w:rsidRDefault="00130479" w:rsidP="00130479">
            <w:pPr>
              <w:jc w:val="center"/>
              <w:rPr>
                <w:sz w:val="13"/>
                <w:szCs w:val="13"/>
              </w:rPr>
            </w:pPr>
            <w:r w:rsidRPr="00130479">
              <w:rPr>
                <w:sz w:val="13"/>
                <w:szCs w:val="13"/>
              </w:rPr>
              <w:t>9904,59</w:t>
            </w:r>
          </w:p>
        </w:tc>
        <w:tc>
          <w:tcPr>
            <w:tcW w:w="761" w:type="dxa"/>
            <w:tcBorders>
              <w:top w:val="nil"/>
              <w:left w:val="single" w:sz="4" w:space="0" w:color="auto"/>
              <w:bottom w:val="nil"/>
              <w:right w:val="single" w:sz="4" w:space="0" w:color="auto"/>
            </w:tcBorders>
            <w:shd w:val="clear" w:color="auto" w:fill="auto"/>
            <w:noWrap/>
            <w:vAlign w:val="bottom"/>
            <w:hideMark/>
          </w:tcPr>
          <w:p w14:paraId="13BBDC94" w14:textId="77777777" w:rsidR="00130479" w:rsidRPr="00130479" w:rsidRDefault="00130479" w:rsidP="00130479">
            <w:pPr>
              <w:jc w:val="center"/>
              <w:rPr>
                <w:sz w:val="13"/>
                <w:szCs w:val="13"/>
              </w:rPr>
            </w:pPr>
            <w:r w:rsidRPr="00130479">
              <w:rPr>
                <w:sz w:val="13"/>
                <w:szCs w:val="13"/>
              </w:rPr>
              <w:t>9904,59</w:t>
            </w:r>
          </w:p>
        </w:tc>
        <w:tc>
          <w:tcPr>
            <w:tcW w:w="763" w:type="dxa"/>
            <w:tcBorders>
              <w:top w:val="nil"/>
              <w:left w:val="nil"/>
              <w:bottom w:val="nil"/>
              <w:right w:val="single" w:sz="8" w:space="0" w:color="auto"/>
            </w:tcBorders>
            <w:shd w:val="clear" w:color="auto" w:fill="auto"/>
            <w:noWrap/>
            <w:vAlign w:val="bottom"/>
            <w:hideMark/>
          </w:tcPr>
          <w:p w14:paraId="2909D7A9" w14:textId="77777777" w:rsidR="00130479" w:rsidRPr="00130479" w:rsidRDefault="00130479" w:rsidP="00130479">
            <w:pPr>
              <w:jc w:val="center"/>
              <w:rPr>
                <w:b/>
                <w:bCs/>
                <w:sz w:val="13"/>
                <w:szCs w:val="13"/>
              </w:rPr>
            </w:pPr>
            <w:r w:rsidRPr="00130479">
              <w:rPr>
                <w:b/>
                <w:bCs/>
                <w:sz w:val="13"/>
                <w:szCs w:val="13"/>
              </w:rPr>
              <w:t>9904,59</w:t>
            </w:r>
          </w:p>
        </w:tc>
        <w:tc>
          <w:tcPr>
            <w:tcW w:w="216" w:type="dxa"/>
            <w:gridSpan w:val="2"/>
            <w:vAlign w:val="center"/>
            <w:hideMark/>
          </w:tcPr>
          <w:p w14:paraId="79A32EB8" w14:textId="77777777" w:rsidR="00130479" w:rsidRPr="00130479" w:rsidRDefault="00130479" w:rsidP="00130479">
            <w:pPr>
              <w:rPr>
                <w:sz w:val="13"/>
                <w:szCs w:val="13"/>
              </w:rPr>
            </w:pPr>
          </w:p>
        </w:tc>
      </w:tr>
      <w:tr w:rsidR="00130479" w:rsidRPr="00130479" w14:paraId="56D65364"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4778B840" w14:textId="77777777" w:rsidR="00130479" w:rsidRPr="00130479" w:rsidRDefault="00130479" w:rsidP="00130479">
            <w:pPr>
              <w:jc w:val="center"/>
              <w:rPr>
                <w:sz w:val="13"/>
                <w:szCs w:val="13"/>
              </w:rPr>
            </w:pPr>
            <w:r w:rsidRPr="00130479">
              <w:rPr>
                <w:sz w:val="13"/>
                <w:szCs w:val="13"/>
              </w:rPr>
              <w:t>7</w:t>
            </w:r>
          </w:p>
        </w:tc>
        <w:tc>
          <w:tcPr>
            <w:tcW w:w="5528" w:type="dxa"/>
            <w:gridSpan w:val="4"/>
            <w:tcBorders>
              <w:top w:val="nil"/>
              <w:left w:val="nil"/>
              <w:bottom w:val="nil"/>
              <w:right w:val="nil"/>
            </w:tcBorders>
            <w:shd w:val="clear" w:color="auto" w:fill="auto"/>
            <w:noWrap/>
            <w:vAlign w:val="bottom"/>
            <w:hideMark/>
          </w:tcPr>
          <w:p w14:paraId="7D4147A9" w14:textId="77777777" w:rsidR="00130479" w:rsidRPr="00130479" w:rsidRDefault="00130479" w:rsidP="00130479">
            <w:pPr>
              <w:rPr>
                <w:sz w:val="13"/>
                <w:szCs w:val="13"/>
              </w:rPr>
            </w:pPr>
            <w:r w:rsidRPr="00130479">
              <w:rPr>
                <w:sz w:val="13"/>
                <w:szCs w:val="13"/>
              </w:rPr>
              <w:t xml:space="preserve">     - прочие потребители </w:t>
            </w:r>
          </w:p>
        </w:tc>
        <w:tc>
          <w:tcPr>
            <w:tcW w:w="704" w:type="dxa"/>
            <w:tcBorders>
              <w:top w:val="nil"/>
              <w:left w:val="single" w:sz="4" w:space="0" w:color="auto"/>
              <w:bottom w:val="nil"/>
              <w:right w:val="single" w:sz="4" w:space="0" w:color="auto"/>
            </w:tcBorders>
            <w:shd w:val="clear" w:color="auto" w:fill="auto"/>
            <w:noWrap/>
            <w:vAlign w:val="bottom"/>
            <w:hideMark/>
          </w:tcPr>
          <w:p w14:paraId="4C672B7C"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2CFC0F16" w14:textId="77777777" w:rsidR="00130479" w:rsidRPr="00130479" w:rsidRDefault="00130479" w:rsidP="00130479">
            <w:pPr>
              <w:jc w:val="center"/>
              <w:rPr>
                <w:sz w:val="13"/>
                <w:szCs w:val="13"/>
              </w:rPr>
            </w:pPr>
            <w:r w:rsidRPr="00130479">
              <w:rPr>
                <w:sz w:val="13"/>
                <w:szCs w:val="13"/>
              </w:rPr>
              <w:t>9677,87</w:t>
            </w:r>
          </w:p>
        </w:tc>
        <w:tc>
          <w:tcPr>
            <w:tcW w:w="739" w:type="dxa"/>
            <w:tcBorders>
              <w:top w:val="nil"/>
              <w:left w:val="nil"/>
              <w:bottom w:val="nil"/>
              <w:right w:val="single" w:sz="4" w:space="0" w:color="auto"/>
            </w:tcBorders>
            <w:shd w:val="clear" w:color="auto" w:fill="auto"/>
            <w:noWrap/>
            <w:vAlign w:val="bottom"/>
            <w:hideMark/>
          </w:tcPr>
          <w:p w14:paraId="5CDB8D11" w14:textId="77777777" w:rsidR="00130479" w:rsidRPr="00130479" w:rsidRDefault="00130479" w:rsidP="00130479">
            <w:pPr>
              <w:jc w:val="center"/>
              <w:rPr>
                <w:sz w:val="13"/>
                <w:szCs w:val="13"/>
              </w:rPr>
            </w:pPr>
            <w:r w:rsidRPr="00130479">
              <w:rPr>
                <w:sz w:val="13"/>
                <w:szCs w:val="13"/>
              </w:rPr>
              <w:t>9677,87</w:t>
            </w:r>
          </w:p>
        </w:tc>
        <w:tc>
          <w:tcPr>
            <w:tcW w:w="733" w:type="dxa"/>
            <w:tcBorders>
              <w:top w:val="nil"/>
              <w:left w:val="nil"/>
              <w:bottom w:val="nil"/>
              <w:right w:val="single" w:sz="4" w:space="0" w:color="auto"/>
            </w:tcBorders>
            <w:shd w:val="clear" w:color="auto" w:fill="auto"/>
            <w:noWrap/>
            <w:vAlign w:val="bottom"/>
            <w:hideMark/>
          </w:tcPr>
          <w:p w14:paraId="6DBFA95A" w14:textId="77777777" w:rsidR="00130479" w:rsidRPr="00130479" w:rsidRDefault="00130479" w:rsidP="00130479">
            <w:pPr>
              <w:jc w:val="center"/>
              <w:rPr>
                <w:sz w:val="13"/>
                <w:szCs w:val="13"/>
              </w:rPr>
            </w:pPr>
            <w:r w:rsidRPr="00130479">
              <w:rPr>
                <w:sz w:val="13"/>
                <w:szCs w:val="13"/>
              </w:rPr>
              <w:t>8255,26</w:t>
            </w:r>
          </w:p>
        </w:tc>
        <w:tc>
          <w:tcPr>
            <w:tcW w:w="761" w:type="dxa"/>
            <w:tcBorders>
              <w:top w:val="nil"/>
              <w:left w:val="single" w:sz="4" w:space="0" w:color="auto"/>
              <w:bottom w:val="nil"/>
              <w:right w:val="single" w:sz="4" w:space="0" w:color="auto"/>
            </w:tcBorders>
            <w:shd w:val="clear" w:color="auto" w:fill="auto"/>
            <w:noWrap/>
            <w:vAlign w:val="bottom"/>
            <w:hideMark/>
          </w:tcPr>
          <w:p w14:paraId="6CD0DC47" w14:textId="77777777" w:rsidR="00130479" w:rsidRPr="00130479" w:rsidRDefault="00130479" w:rsidP="00130479">
            <w:pPr>
              <w:jc w:val="center"/>
              <w:rPr>
                <w:sz w:val="13"/>
                <w:szCs w:val="13"/>
              </w:rPr>
            </w:pPr>
            <w:r w:rsidRPr="00130479">
              <w:rPr>
                <w:sz w:val="13"/>
                <w:szCs w:val="13"/>
              </w:rPr>
              <w:t>4977,37</w:t>
            </w:r>
          </w:p>
        </w:tc>
        <w:tc>
          <w:tcPr>
            <w:tcW w:w="761" w:type="dxa"/>
            <w:tcBorders>
              <w:top w:val="nil"/>
              <w:left w:val="nil"/>
              <w:bottom w:val="nil"/>
              <w:right w:val="single" w:sz="4" w:space="0" w:color="auto"/>
            </w:tcBorders>
            <w:shd w:val="clear" w:color="auto" w:fill="auto"/>
            <w:noWrap/>
            <w:vAlign w:val="bottom"/>
            <w:hideMark/>
          </w:tcPr>
          <w:p w14:paraId="239F6FEE" w14:textId="77777777" w:rsidR="00130479" w:rsidRPr="00130479" w:rsidRDefault="00130479" w:rsidP="00130479">
            <w:pPr>
              <w:jc w:val="center"/>
              <w:rPr>
                <w:sz w:val="13"/>
                <w:szCs w:val="13"/>
              </w:rPr>
            </w:pPr>
            <w:r w:rsidRPr="00130479">
              <w:rPr>
                <w:sz w:val="13"/>
                <w:szCs w:val="13"/>
              </w:rPr>
              <w:t>-48,57</w:t>
            </w:r>
          </w:p>
        </w:tc>
        <w:tc>
          <w:tcPr>
            <w:tcW w:w="786" w:type="dxa"/>
            <w:tcBorders>
              <w:top w:val="nil"/>
              <w:left w:val="nil"/>
              <w:bottom w:val="nil"/>
              <w:right w:val="nil"/>
            </w:tcBorders>
            <w:shd w:val="clear" w:color="auto" w:fill="auto"/>
            <w:noWrap/>
            <w:vAlign w:val="bottom"/>
            <w:hideMark/>
          </w:tcPr>
          <w:p w14:paraId="3695B2BC" w14:textId="77777777" w:rsidR="00130479" w:rsidRPr="00130479" w:rsidRDefault="00130479" w:rsidP="00130479">
            <w:pPr>
              <w:jc w:val="center"/>
              <w:rPr>
                <w:sz w:val="13"/>
                <w:szCs w:val="13"/>
              </w:rPr>
            </w:pPr>
            <w:r w:rsidRPr="00130479">
              <w:rPr>
                <w:sz w:val="13"/>
                <w:szCs w:val="13"/>
              </w:rPr>
              <w:t>-3277,89</w:t>
            </w:r>
          </w:p>
        </w:tc>
        <w:tc>
          <w:tcPr>
            <w:tcW w:w="761" w:type="dxa"/>
            <w:tcBorders>
              <w:top w:val="nil"/>
              <w:left w:val="single" w:sz="4" w:space="0" w:color="auto"/>
              <w:bottom w:val="nil"/>
              <w:right w:val="single" w:sz="4" w:space="0" w:color="auto"/>
            </w:tcBorders>
            <w:shd w:val="clear" w:color="auto" w:fill="auto"/>
            <w:noWrap/>
            <w:vAlign w:val="bottom"/>
            <w:hideMark/>
          </w:tcPr>
          <w:p w14:paraId="27F6B5C2" w14:textId="77777777" w:rsidR="00130479" w:rsidRPr="00130479" w:rsidRDefault="00130479" w:rsidP="00130479">
            <w:pPr>
              <w:jc w:val="center"/>
              <w:rPr>
                <w:sz w:val="13"/>
                <w:szCs w:val="13"/>
              </w:rPr>
            </w:pPr>
            <w:r w:rsidRPr="00130479">
              <w:rPr>
                <w:sz w:val="13"/>
                <w:szCs w:val="13"/>
              </w:rPr>
              <w:t>4977,37</w:t>
            </w:r>
          </w:p>
        </w:tc>
        <w:tc>
          <w:tcPr>
            <w:tcW w:w="761" w:type="dxa"/>
            <w:tcBorders>
              <w:top w:val="nil"/>
              <w:left w:val="nil"/>
              <w:bottom w:val="nil"/>
              <w:right w:val="nil"/>
            </w:tcBorders>
            <w:shd w:val="clear" w:color="auto" w:fill="auto"/>
            <w:noWrap/>
            <w:vAlign w:val="bottom"/>
            <w:hideMark/>
          </w:tcPr>
          <w:p w14:paraId="3EA796B0" w14:textId="77777777" w:rsidR="00130479" w:rsidRPr="00130479" w:rsidRDefault="00130479" w:rsidP="00130479">
            <w:pPr>
              <w:jc w:val="center"/>
              <w:rPr>
                <w:sz w:val="13"/>
                <w:szCs w:val="13"/>
              </w:rPr>
            </w:pPr>
            <w:r w:rsidRPr="00130479">
              <w:rPr>
                <w:sz w:val="13"/>
                <w:szCs w:val="13"/>
              </w:rPr>
              <w:t>4977,37</w:t>
            </w:r>
          </w:p>
        </w:tc>
        <w:tc>
          <w:tcPr>
            <w:tcW w:w="761" w:type="dxa"/>
            <w:tcBorders>
              <w:top w:val="nil"/>
              <w:left w:val="single" w:sz="4" w:space="0" w:color="auto"/>
              <w:bottom w:val="nil"/>
              <w:right w:val="single" w:sz="4" w:space="0" w:color="auto"/>
            </w:tcBorders>
            <w:shd w:val="clear" w:color="auto" w:fill="auto"/>
            <w:noWrap/>
            <w:vAlign w:val="bottom"/>
            <w:hideMark/>
          </w:tcPr>
          <w:p w14:paraId="3E4CB528" w14:textId="77777777" w:rsidR="00130479" w:rsidRPr="00130479" w:rsidRDefault="00130479" w:rsidP="00130479">
            <w:pPr>
              <w:jc w:val="center"/>
              <w:rPr>
                <w:sz w:val="13"/>
                <w:szCs w:val="13"/>
              </w:rPr>
            </w:pPr>
            <w:r w:rsidRPr="00130479">
              <w:rPr>
                <w:sz w:val="13"/>
                <w:szCs w:val="13"/>
              </w:rPr>
              <w:t>4977,37</w:t>
            </w:r>
          </w:p>
        </w:tc>
        <w:tc>
          <w:tcPr>
            <w:tcW w:w="763" w:type="dxa"/>
            <w:tcBorders>
              <w:top w:val="nil"/>
              <w:left w:val="nil"/>
              <w:bottom w:val="nil"/>
              <w:right w:val="single" w:sz="8" w:space="0" w:color="auto"/>
            </w:tcBorders>
            <w:shd w:val="clear" w:color="auto" w:fill="auto"/>
            <w:noWrap/>
            <w:vAlign w:val="bottom"/>
            <w:hideMark/>
          </w:tcPr>
          <w:p w14:paraId="1FCE837E" w14:textId="77777777" w:rsidR="00130479" w:rsidRPr="00130479" w:rsidRDefault="00130479" w:rsidP="00130479">
            <w:pPr>
              <w:jc w:val="center"/>
              <w:rPr>
                <w:b/>
                <w:bCs/>
                <w:sz w:val="13"/>
                <w:szCs w:val="13"/>
              </w:rPr>
            </w:pPr>
            <w:r w:rsidRPr="00130479">
              <w:rPr>
                <w:b/>
                <w:bCs/>
                <w:sz w:val="13"/>
                <w:szCs w:val="13"/>
              </w:rPr>
              <w:t>4977,37</w:t>
            </w:r>
          </w:p>
        </w:tc>
        <w:tc>
          <w:tcPr>
            <w:tcW w:w="216" w:type="dxa"/>
            <w:gridSpan w:val="2"/>
            <w:vAlign w:val="center"/>
            <w:hideMark/>
          </w:tcPr>
          <w:p w14:paraId="509748F2" w14:textId="77777777" w:rsidR="00130479" w:rsidRPr="00130479" w:rsidRDefault="00130479" w:rsidP="00130479">
            <w:pPr>
              <w:rPr>
                <w:sz w:val="13"/>
                <w:szCs w:val="13"/>
              </w:rPr>
            </w:pPr>
          </w:p>
        </w:tc>
      </w:tr>
      <w:tr w:rsidR="00130479" w:rsidRPr="00130479" w14:paraId="66169246"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7749F73F" w14:textId="77777777" w:rsidR="00130479" w:rsidRPr="00130479" w:rsidRDefault="00130479" w:rsidP="00130479">
            <w:pPr>
              <w:jc w:val="center"/>
              <w:rPr>
                <w:sz w:val="13"/>
                <w:szCs w:val="13"/>
              </w:rPr>
            </w:pPr>
            <w:r w:rsidRPr="00130479">
              <w:rPr>
                <w:sz w:val="13"/>
                <w:szCs w:val="13"/>
              </w:rPr>
              <w:t>8</w:t>
            </w:r>
          </w:p>
        </w:tc>
        <w:tc>
          <w:tcPr>
            <w:tcW w:w="5528" w:type="dxa"/>
            <w:gridSpan w:val="4"/>
            <w:tcBorders>
              <w:top w:val="nil"/>
              <w:left w:val="nil"/>
              <w:bottom w:val="nil"/>
              <w:right w:val="nil"/>
            </w:tcBorders>
            <w:shd w:val="clear" w:color="auto" w:fill="auto"/>
            <w:noWrap/>
            <w:vAlign w:val="bottom"/>
            <w:hideMark/>
          </w:tcPr>
          <w:p w14:paraId="6B9F1682" w14:textId="77777777" w:rsidR="00130479" w:rsidRPr="00130479" w:rsidRDefault="00130479" w:rsidP="00130479">
            <w:pPr>
              <w:rPr>
                <w:sz w:val="13"/>
                <w:szCs w:val="13"/>
              </w:rPr>
            </w:pPr>
            <w:r w:rsidRPr="00130479">
              <w:rPr>
                <w:sz w:val="13"/>
                <w:szCs w:val="13"/>
              </w:rPr>
              <w:t xml:space="preserve">     - производственные нужды</w:t>
            </w:r>
          </w:p>
        </w:tc>
        <w:tc>
          <w:tcPr>
            <w:tcW w:w="704" w:type="dxa"/>
            <w:tcBorders>
              <w:top w:val="nil"/>
              <w:left w:val="single" w:sz="4" w:space="0" w:color="auto"/>
              <w:bottom w:val="nil"/>
              <w:right w:val="single" w:sz="4" w:space="0" w:color="auto"/>
            </w:tcBorders>
            <w:shd w:val="clear" w:color="auto" w:fill="auto"/>
            <w:noWrap/>
            <w:vAlign w:val="bottom"/>
            <w:hideMark/>
          </w:tcPr>
          <w:p w14:paraId="512F6559"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224FE55F" w14:textId="77777777" w:rsidR="00130479" w:rsidRPr="00130479" w:rsidRDefault="00130479" w:rsidP="00130479">
            <w:pPr>
              <w:jc w:val="center"/>
              <w:rPr>
                <w:sz w:val="13"/>
                <w:szCs w:val="13"/>
              </w:rPr>
            </w:pPr>
            <w:r w:rsidRPr="00130479">
              <w:rPr>
                <w:sz w:val="13"/>
                <w:szCs w:val="13"/>
              </w:rPr>
              <w:t>430,29</w:t>
            </w:r>
          </w:p>
        </w:tc>
        <w:tc>
          <w:tcPr>
            <w:tcW w:w="739" w:type="dxa"/>
            <w:tcBorders>
              <w:top w:val="nil"/>
              <w:left w:val="nil"/>
              <w:bottom w:val="nil"/>
              <w:right w:val="single" w:sz="4" w:space="0" w:color="auto"/>
            </w:tcBorders>
            <w:shd w:val="clear" w:color="auto" w:fill="auto"/>
            <w:noWrap/>
            <w:vAlign w:val="bottom"/>
            <w:hideMark/>
          </w:tcPr>
          <w:p w14:paraId="6E1F1F69" w14:textId="77777777" w:rsidR="00130479" w:rsidRPr="00130479" w:rsidRDefault="00130479" w:rsidP="00130479">
            <w:pPr>
              <w:jc w:val="center"/>
              <w:rPr>
                <w:sz w:val="13"/>
                <w:szCs w:val="13"/>
              </w:rPr>
            </w:pPr>
            <w:r w:rsidRPr="00130479">
              <w:rPr>
                <w:sz w:val="13"/>
                <w:szCs w:val="13"/>
              </w:rPr>
              <w:t>430,29</w:t>
            </w:r>
          </w:p>
        </w:tc>
        <w:tc>
          <w:tcPr>
            <w:tcW w:w="733" w:type="dxa"/>
            <w:tcBorders>
              <w:top w:val="nil"/>
              <w:left w:val="nil"/>
              <w:bottom w:val="nil"/>
              <w:right w:val="single" w:sz="4" w:space="0" w:color="auto"/>
            </w:tcBorders>
            <w:shd w:val="clear" w:color="auto" w:fill="auto"/>
            <w:noWrap/>
            <w:vAlign w:val="bottom"/>
            <w:hideMark/>
          </w:tcPr>
          <w:p w14:paraId="3B04FE4C" w14:textId="77777777" w:rsidR="00130479" w:rsidRPr="00130479" w:rsidRDefault="00130479" w:rsidP="00130479">
            <w:pPr>
              <w:jc w:val="center"/>
              <w:rPr>
                <w:sz w:val="13"/>
                <w:szCs w:val="13"/>
              </w:rPr>
            </w:pPr>
            <w:r w:rsidRPr="00130479">
              <w:rPr>
                <w:sz w:val="13"/>
                <w:szCs w:val="13"/>
              </w:rPr>
              <w:t>387,79</w:t>
            </w:r>
          </w:p>
        </w:tc>
        <w:tc>
          <w:tcPr>
            <w:tcW w:w="761" w:type="dxa"/>
            <w:tcBorders>
              <w:top w:val="nil"/>
              <w:left w:val="single" w:sz="4" w:space="0" w:color="auto"/>
              <w:bottom w:val="nil"/>
              <w:right w:val="single" w:sz="4" w:space="0" w:color="auto"/>
            </w:tcBorders>
            <w:shd w:val="clear" w:color="auto" w:fill="auto"/>
            <w:noWrap/>
            <w:vAlign w:val="bottom"/>
            <w:hideMark/>
          </w:tcPr>
          <w:p w14:paraId="499C8CE4" w14:textId="77777777" w:rsidR="00130479" w:rsidRPr="00130479" w:rsidRDefault="00130479" w:rsidP="00130479">
            <w:pPr>
              <w:jc w:val="center"/>
              <w:rPr>
                <w:sz w:val="13"/>
                <w:szCs w:val="13"/>
              </w:rPr>
            </w:pPr>
            <w:r w:rsidRPr="00130479">
              <w:rPr>
                <w:sz w:val="13"/>
                <w:szCs w:val="13"/>
              </w:rPr>
              <w:t>390,50</w:t>
            </w:r>
          </w:p>
        </w:tc>
        <w:tc>
          <w:tcPr>
            <w:tcW w:w="761" w:type="dxa"/>
            <w:tcBorders>
              <w:top w:val="nil"/>
              <w:left w:val="nil"/>
              <w:bottom w:val="nil"/>
              <w:right w:val="single" w:sz="4" w:space="0" w:color="auto"/>
            </w:tcBorders>
            <w:shd w:val="clear" w:color="auto" w:fill="auto"/>
            <w:noWrap/>
            <w:vAlign w:val="bottom"/>
            <w:hideMark/>
          </w:tcPr>
          <w:p w14:paraId="15D5D428" w14:textId="77777777" w:rsidR="00130479" w:rsidRPr="00130479" w:rsidRDefault="00130479" w:rsidP="00130479">
            <w:pPr>
              <w:jc w:val="center"/>
              <w:rPr>
                <w:sz w:val="13"/>
                <w:szCs w:val="13"/>
              </w:rPr>
            </w:pPr>
            <w:r w:rsidRPr="00130479">
              <w:rPr>
                <w:sz w:val="13"/>
                <w:szCs w:val="13"/>
              </w:rPr>
              <w:t>-9,25</w:t>
            </w:r>
          </w:p>
        </w:tc>
        <w:tc>
          <w:tcPr>
            <w:tcW w:w="786" w:type="dxa"/>
            <w:tcBorders>
              <w:top w:val="nil"/>
              <w:left w:val="nil"/>
              <w:bottom w:val="nil"/>
              <w:right w:val="nil"/>
            </w:tcBorders>
            <w:shd w:val="clear" w:color="auto" w:fill="auto"/>
            <w:noWrap/>
            <w:vAlign w:val="bottom"/>
            <w:hideMark/>
          </w:tcPr>
          <w:p w14:paraId="4738C764" w14:textId="77777777" w:rsidR="00130479" w:rsidRPr="00130479" w:rsidRDefault="00130479" w:rsidP="00130479">
            <w:pPr>
              <w:jc w:val="center"/>
              <w:rPr>
                <w:sz w:val="13"/>
                <w:szCs w:val="13"/>
              </w:rPr>
            </w:pPr>
            <w:r w:rsidRPr="00130479">
              <w:rPr>
                <w:sz w:val="13"/>
                <w:szCs w:val="13"/>
              </w:rPr>
              <w:t>2,71</w:t>
            </w:r>
          </w:p>
        </w:tc>
        <w:tc>
          <w:tcPr>
            <w:tcW w:w="761" w:type="dxa"/>
            <w:tcBorders>
              <w:top w:val="nil"/>
              <w:left w:val="single" w:sz="4" w:space="0" w:color="auto"/>
              <w:bottom w:val="nil"/>
              <w:right w:val="single" w:sz="4" w:space="0" w:color="auto"/>
            </w:tcBorders>
            <w:shd w:val="clear" w:color="auto" w:fill="auto"/>
            <w:noWrap/>
            <w:vAlign w:val="bottom"/>
            <w:hideMark/>
          </w:tcPr>
          <w:p w14:paraId="68461E65" w14:textId="77777777" w:rsidR="00130479" w:rsidRPr="00130479" w:rsidRDefault="00130479" w:rsidP="00130479">
            <w:pPr>
              <w:jc w:val="center"/>
              <w:rPr>
                <w:sz w:val="13"/>
                <w:szCs w:val="13"/>
              </w:rPr>
            </w:pPr>
            <w:r w:rsidRPr="00130479">
              <w:rPr>
                <w:sz w:val="13"/>
                <w:szCs w:val="13"/>
              </w:rPr>
              <w:t>390,50</w:t>
            </w:r>
          </w:p>
        </w:tc>
        <w:tc>
          <w:tcPr>
            <w:tcW w:w="761" w:type="dxa"/>
            <w:tcBorders>
              <w:top w:val="nil"/>
              <w:left w:val="nil"/>
              <w:bottom w:val="nil"/>
              <w:right w:val="nil"/>
            </w:tcBorders>
            <w:shd w:val="clear" w:color="auto" w:fill="auto"/>
            <w:noWrap/>
            <w:vAlign w:val="bottom"/>
            <w:hideMark/>
          </w:tcPr>
          <w:p w14:paraId="6508E513" w14:textId="77777777" w:rsidR="00130479" w:rsidRPr="00130479" w:rsidRDefault="00130479" w:rsidP="00130479">
            <w:pPr>
              <w:jc w:val="center"/>
              <w:rPr>
                <w:sz w:val="13"/>
                <w:szCs w:val="13"/>
              </w:rPr>
            </w:pPr>
            <w:r w:rsidRPr="00130479">
              <w:rPr>
                <w:sz w:val="13"/>
                <w:szCs w:val="13"/>
              </w:rPr>
              <w:t>390,50</w:t>
            </w:r>
          </w:p>
        </w:tc>
        <w:tc>
          <w:tcPr>
            <w:tcW w:w="761" w:type="dxa"/>
            <w:tcBorders>
              <w:top w:val="nil"/>
              <w:left w:val="single" w:sz="4" w:space="0" w:color="auto"/>
              <w:bottom w:val="nil"/>
              <w:right w:val="single" w:sz="4" w:space="0" w:color="auto"/>
            </w:tcBorders>
            <w:shd w:val="clear" w:color="auto" w:fill="auto"/>
            <w:noWrap/>
            <w:vAlign w:val="bottom"/>
            <w:hideMark/>
          </w:tcPr>
          <w:p w14:paraId="214908AF" w14:textId="77777777" w:rsidR="00130479" w:rsidRPr="00130479" w:rsidRDefault="00130479" w:rsidP="00130479">
            <w:pPr>
              <w:jc w:val="center"/>
              <w:rPr>
                <w:sz w:val="13"/>
                <w:szCs w:val="13"/>
              </w:rPr>
            </w:pPr>
            <w:r w:rsidRPr="00130479">
              <w:rPr>
                <w:sz w:val="13"/>
                <w:szCs w:val="13"/>
              </w:rPr>
              <w:t>390,50</w:t>
            </w:r>
          </w:p>
        </w:tc>
        <w:tc>
          <w:tcPr>
            <w:tcW w:w="763" w:type="dxa"/>
            <w:tcBorders>
              <w:top w:val="nil"/>
              <w:left w:val="nil"/>
              <w:bottom w:val="nil"/>
              <w:right w:val="single" w:sz="8" w:space="0" w:color="auto"/>
            </w:tcBorders>
            <w:shd w:val="clear" w:color="auto" w:fill="auto"/>
            <w:noWrap/>
            <w:vAlign w:val="bottom"/>
            <w:hideMark/>
          </w:tcPr>
          <w:p w14:paraId="09DEE1F1" w14:textId="77777777" w:rsidR="00130479" w:rsidRPr="00130479" w:rsidRDefault="00130479" w:rsidP="00130479">
            <w:pPr>
              <w:jc w:val="center"/>
              <w:rPr>
                <w:b/>
                <w:bCs/>
                <w:sz w:val="13"/>
                <w:szCs w:val="13"/>
              </w:rPr>
            </w:pPr>
            <w:r w:rsidRPr="00130479">
              <w:rPr>
                <w:b/>
                <w:bCs/>
                <w:sz w:val="13"/>
                <w:szCs w:val="13"/>
              </w:rPr>
              <w:t>390,50</w:t>
            </w:r>
          </w:p>
        </w:tc>
        <w:tc>
          <w:tcPr>
            <w:tcW w:w="216" w:type="dxa"/>
            <w:gridSpan w:val="2"/>
            <w:vAlign w:val="center"/>
            <w:hideMark/>
          </w:tcPr>
          <w:p w14:paraId="468E8F26" w14:textId="77777777" w:rsidR="00130479" w:rsidRPr="00130479" w:rsidRDefault="00130479" w:rsidP="00130479">
            <w:pPr>
              <w:rPr>
                <w:sz w:val="13"/>
                <w:szCs w:val="13"/>
              </w:rPr>
            </w:pPr>
          </w:p>
        </w:tc>
      </w:tr>
      <w:tr w:rsidR="00130479" w:rsidRPr="00130479" w14:paraId="54FA7C9A"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0AF66FBC" w14:textId="77777777" w:rsidR="00130479" w:rsidRPr="00130479" w:rsidRDefault="00130479" w:rsidP="00130479">
            <w:pPr>
              <w:jc w:val="center"/>
              <w:rPr>
                <w:sz w:val="13"/>
                <w:szCs w:val="13"/>
              </w:rPr>
            </w:pPr>
            <w:r w:rsidRPr="00130479">
              <w:rPr>
                <w:sz w:val="13"/>
                <w:szCs w:val="13"/>
              </w:rPr>
              <w:t>9</w:t>
            </w:r>
          </w:p>
        </w:tc>
        <w:tc>
          <w:tcPr>
            <w:tcW w:w="2893" w:type="dxa"/>
            <w:gridSpan w:val="3"/>
            <w:tcBorders>
              <w:top w:val="nil"/>
              <w:left w:val="nil"/>
              <w:bottom w:val="nil"/>
              <w:right w:val="nil"/>
            </w:tcBorders>
            <w:shd w:val="clear" w:color="auto" w:fill="auto"/>
            <w:noWrap/>
            <w:vAlign w:val="bottom"/>
            <w:hideMark/>
          </w:tcPr>
          <w:p w14:paraId="2B292CC8" w14:textId="77777777" w:rsidR="00130479" w:rsidRPr="00130479" w:rsidRDefault="00130479" w:rsidP="00130479">
            <w:pPr>
              <w:rPr>
                <w:b/>
                <w:bCs/>
                <w:sz w:val="13"/>
                <w:szCs w:val="13"/>
              </w:rPr>
            </w:pPr>
            <w:r w:rsidRPr="00130479">
              <w:rPr>
                <w:b/>
                <w:bCs/>
                <w:sz w:val="13"/>
                <w:szCs w:val="13"/>
              </w:rPr>
              <w:t>Потери, всего</w:t>
            </w:r>
          </w:p>
        </w:tc>
        <w:tc>
          <w:tcPr>
            <w:tcW w:w="2635" w:type="dxa"/>
            <w:tcBorders>
              <w:top w:val="nil"/>
              <w:left w:val="nil"/>
              <w:bottom w:val="nil"/>
              <w:right w:val="nil"/>
            </w:tcBorders>
            <w:shd w:val="clear" w:color="auto" w:fill="auto"/>
            <w:noWrap/>
            <w:vAlign w:val="bottom"/>
            <w:hideMark/>
          </w:tcPr>
          <w:p w14:paraId="65A7B1F2" w14:textId="77777777" w:rsidR="00130479" w:rsidRPr="00130479" w:rsidRDefault="00130479" w:rsidP="00130479">
            <w:pPr>
              <w:rPr>
                <w:b/>
                <w:bCs/>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6D628114"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76FED93E" w14:textId="77777777" w:rsidR="00130479" w:rsidRPr="00130479" w:rsidRDefault="00130479" w:rsidP="00130479">
            <w:pPr>
              <w:jc w:val="center"/>
              <w:rPr>
                <w:b/>
                <w:bCs/>
                <w:sz w:val="13"/>
                <w:szCs w:val="13"/>
              </w:rPr>
            </w:pPr>
            <w:r w:rsidRPr="00130479">
              <w:rPr>
                <w:b/>
                <w:bCs/>
                <w:sz w:val="13"/>
                <w:szCs w:val="13"/>
              </w:rPr>
              <w:t>18195,01</w:t>
            </w:r>
          </w:p>
        </w:tc>
        <w:tc>
          <w:tcPr>
            <w:tcW w:w="739" w:type="dxa"/>
            <w:tcBorders>
              <w:top w:val="nil"/>
              <w:left w:val="nil"/>
              <w:bottom w:val="nil"/>
              <w:right w:val="single" w:sz="4" w:space="0" w:color="auto"/>
            </w:tcBorders>
            <w:shd w:val="clear" w:color="auto" w:fill="auto"/>
            <w:noWrap/>
            <w:vAlign w:val="bottom"/>
            <w:hideMark/>
          </w:tcPr>
          <w:p w14:paraId="29E11ED4" w14:textId="77777777" w:rsidR="00130479" w:rsidRPr="00130479" w:rsidRDefault="00130479" w:rsidP="00130479">
            <w:pPr>
              <w:jc w:val="center"/>
              <w:rPr>
                <w:b/>
                <w:bCs/>
                <w:sz w:val="13"/>
                <w:szCs w:val="13"/>
              </w:rPr>
            </w:pPr>
            <w:r w:rsidRPr="00130479">
              <w:rPr>
                <w:b/>
                <w:bCs/>
                <w:sz w:val="13"/>
                <w:szCs w:val="13"/>
              </w:rPr>
              <w:t>18195,01</w:t>
            </w:r>
          </w:p>
        </w:tc>
        <w:tc>
          <w:tcPr>
            <w:tcW w:w="733" w:type="dxa"/>
            <w:tcBorders>
              <w:top w:val="nil"/>
              <w:left w:val="nil"/>
              <w:bottom w:val="nil"/>
              <w:right w:val="single" w:sz="4" w:space="0" w:color="auto"/>
            </w:tcBorders>
            <w:shd w:val="clear" w:color="auto" w:fill="auto"/>
            <w:noWrap/>
            <w:vAlign w:val="bottom"/>
            <w:hideMark/>
          </w:tcPr>
          <w:p w14:paraId="3C6875DF" w14:textId="77777777" w:rsidR="00130479" w:rsidRPr="00130479" w:rsidRDefault="00130479" w:rsidP="00130479">
            <w:pPr>
              <w:jc w:val="center"/>
              <w:rPr>
                <w:b/>
                <w:bCs/>
                <w:sz w:val="13"/>
                <w:szCs w:val="13"/>
              </w:rPr>
            </w:pPr>
            <w:r w:rsidRPr="00130479">
              <w:rPr>
                <w:b/>
                <w:bCs/>
                <w:sz w:val="13"/>
                <w:szCs w:val="13"/>
              </w:rPr>
              <w:t>17224,53</w:t>
            </w:r>
          </w:p>
        </w:tc>
        <w:tc>
          <w:tcPr>
            <w:tcW w:w="761" w:type="dxa"/>
            <w:tcBorders>
              <w:top w:val="nil"/>
              <w:left w:val="single" w:sz="4" w:space="0" w:color="auto"/>
              <w:bottom w:val="nil"/>
              <w:right w:val="single" w:sz="4" w:space="0" w:color="auto"/>
            </w:tcBorders>
            <w:shd w:val="clear" w:color="auto" w:fill="auto"/>
            <w:noWrap/>
            <w:vAlign w:val="bottom"/>
            <w:hideMark/>
          </w:tcPr>
          <w:p w14:paraId="0E7EB119" w14:textId="77777777" w:rsidR="00130479" w:rsidRPr="00130479" w:rsidRDefault="00130479" w:rsidP="00130479">
            <w:pPr>
              <w:jc w:val="center"/>
              <w:rPr>
                <w:b/>
                <w:bCs/>
                <w:sz w:val="13"/>
                <w:szCs w:val="13"/>
              </w:rPr>
            </w:pPr>
            <w:r w:rsidRPr="00130479">
              <w:rPr>
                <w:b/>
                <w:bCs/>
                <w:sz w:val="13"/>
                <w:szCs w:val="13"/>
              </w:rPr>
              <w:t>16669,93</w:t>
            </w:r>
          </w:p>
        </w:tc>
        <w:tc>
          <w:tcPr>
            <w:tcW w:w="761" w:type="dxa"/>
            <w:tcBorders>
              <w:top w:val="nil"/>
              <w:left w:val="nil"/>
              <w:bottom w:val="nil"/>
              <w:right w:val="single" w:sz="4" w:space="0" w:color="auto"/>
            </w:tcBorders>
            <w:shd w:val="clear" w:color="auto" w:fill="auto"/>
            <w:noWrap/>
            <w:vAlign w:val="bottom"/>
            <w:hideMark/>
          </w:tcPr>
          <w:p w14:paraId="2D5CD1B1" w14:textId="77777777" w:rsidR="00130479" w:rsidRPr="00130479" w:rsidRDefault="00130479" w:rsidP="00130479">
            <w:pPr>
              <w:jc w:val="center"/>
              <w:rPr>
                <w:b/>
                <w:bCs/>
                <w:sz w:val="13"/>
                <w:szCs w:val="13"/>
              </w:rPr>
            </w:pPr>
            <w:r w:rsidRPr="00130479">
              <w:rPr>
                <w:b/>
                <w:bCs/>
                <w:sz w:val="13"/>
                <w:szCs w:val="13"/>
              </w:rPr>
              <w:t>-8,38</w:t>
            </w:r>
          </w:p>
        </w:tc>
        <w:tc>
          <w:tcPr>
            <w:tcW w:w="786" w:type="dxa"/>
            <w:tcBorders>
              <w:top w:val="nil"/>
              <w:left w:val="nil"/>
              <w:bottom w:val="nil"/>
              <w:right w:val="nil"/>
            </w:tcBorders>
            <w:shd w:val="clear" w:color="auto" w:fill="auto"/>
            <w:noWrap/>
            <w:vAlign w:val="bottom"/>
            <w:hideMark/>
          </w:tcPr>
          <w:p w14:paraId="5CE54353" w14:textId="77777777" w:rsidR="00130479" w:rsidRPr="00130479" w:rsidRDefault="00130479" w:rsidP="00130479">
            <w:pPr>
              <w:jc w:val="center"/>
              <w:rPr>
                <w:b/>
                <w:bCs/>
                <w:sz w:val="13"/>
                <w:szCs w:val="13"/>
              </w:rPr>
            </w:pPr>
            <w:r w:rsidRPr="00130479">
              <w:rPr>
                <w:b/>
                <w:bCs/>
                <w:sz w:val="13"/>
                <w:szCs w:val="13"/>
              </w:rPr>
              <w:t>-554,60</w:t>
            </w:r>
          </w:p>
        </w:tc>
        <w:tc>
          <w:tcPr>
            <w:tcW w:w="761" w:type="dxa"/>
            <w:tcBorders>
              <w:top w:val="nil"/>
              <w:left w:val="single" w:sz="4" w:space="0" w:color="auto"/>
              <w:bottom w:val="nil"/>
              <w:right w:val="single" w:sz="4" w:space="0" w:color="auto"/>
            </w:tcBorders>
            <w:shd w:val="clear" w:color="auto" w:fill="auto"/>
            <w:noWrap/>
            <w:vAlign w:val="bottom"/>
            <w:hideMark/>
          </w:tcPr>
          <w:p w14:paraId="6254A0B1" w14:textId="77777777" w:rsidR="00130479" w:rsidRPr="00130479" w:rsidRDefault="00130479" w:rsidP="00130479">
            <w:pPr>
              <w:jc w:val="center"/>
              <w:rPr>
                <w:b/>
                <w:bCs/>
                <w:sz w:val="13"/>
                <w:szCs w:val="13"/>
              </w:rPr>
            </w:pPr>
            <w:r w:rsidRPr="00130479">
              <w:rPr>
                <w:b/>
                <w:bCs/>
                <w:sz w:val="13"/>
                <w:szCs w:val="13"/>
              </w:rPr>
              <w:t>16669,93</w:t>
            </w:r>
          </w:p>
        </w:tc>
        <w:tc>
          <w:tcPr>
            <w:tcW w:w="761" w:type="dxa"/>
            <w:tcBorders>
              <w:top w:val="nil"/>
              <w:left w:val="nil"/>
              <w:bottom w:val="nil"/>
              <w:right w:val="nil"/>
            </w:tcBorders>
            <w:shd w:val="clear" w:color="auto" w:fill="auto"/>
            <w:noWrap/>
            <w:vAlign w:val="bottom"/>
            <w:hideMark/>
          </w:tcPr>
          <w:p w14:paraId="63A58276" w14:textId="77777777" w:rsidR="00130479" w:rsidRPr="00130479" w:rsidRDefault="00130479" w:rsidP="00130479">
            <w:pPr>
              <w:jc w:val="center"/>
              <w:rPr>
                <w:b/>
                <w:bCs/>
                <w:sz w:val="13"/>
                <w:szCs w:val="13"/>
              </w:rPr>
            </w:pPr>
            <w:r w:rsidRPr="00130479">
              <w:rPr>
                <w:b/>
                <w:bCs/>
                <w:sz w:val="13"/>
                <w:szCs w:val="13"/>
              </w:rPr>
              <w:t>16669,93</w:t>
            </w:r>
          </w:p>
        </w:tc>
        <w:tc>
          <w:tcPr>
            <w:tcW w:w="761" w:type="dxa"/>
            <w:tcBorders>
              <w:top w:val="nil"/>
              <w:left w:val="single" w:sz="4" w:space="0" w:color="auto"/>
              <w:bottom w:val="nil"/>
              <w:right w:val="single" w:sz="4" w:space="0" w:color="auto"/>
            </w:tcBorders>
            <w:shd w:val="clear" w:color="auto" w:fill="auto"/>
            <w:noWrap/>
            <w:vAlign w:val="bottom"/>
            <w:hideMark/>
          </w:tcPr>
          <w:p w14:paraId="5F8AD2BD" w14:textId="77777777" w:rsidR="00130479" w:rsidRPr="00130479" w:rsidRDefault="00130479" w:rsidP="00130479">
            <w:pPr>
              <w:jc w:val="center"/>
              <w:rPr>
                <w:b/>
                <w:bCs/>
                <w:sz w:val="13"/>
                <w:szCs w:val="13"/>
              </w:rPr>
            </w:pPr>
            <w:r w:rsidRPr="00130479">
              <w:rPr>
                <w:b/>
                <w:bCs/>
                <w:sz w:val="13"/>
                <w:szCs w:val="13"/>
              </w:rPr>
              <w:t>16669,93</w:t>
            </w:r>
          </w:p>
        </w:tc>
        <w:tc>
          <w:tcPr>
            <w:tcW w:w="763" w:type="dxa"/>
            <w:tcBorders>
              <w:top w:val="nil"/>
              <w:left w:val="nil"/>
              <w:bottom w:val="nil"/>
              <w:right w:val="single" w:sz="8" w:space="0" w:color="auto"/>
            </w:tcBorders>
            <w:shd w:val="clear" w:color="auto" w:fill="auto"/>
            <w:noWrap/>
            <w:vAlign w:val="bottom"/>
            <w:hideMark/>
          </w:tcPr>
          <w:p w14:paraId="6BC38FBF" w14:textId="77777777" w:rsidR="00130479" w:rsidRPr="00130479" w:rsidRDefault="00130479" w:rsidP="00130479">
            <w:pPr>
              <w:jc w:val="center"/>
              <w:rPr>
                <w:b/>
                <w:bCs/>
                <w:sz w:val="13"/>
                <w:szCs w:val="13"/>
              </w:rPr>
            </w:pPr>
            <w:r w:rsidRPr="00130479">
              <w:rPr>
                <w:b/>
                <w:bCs/>
                <w:sz w:val="13"/>
                <w:szCs w:val="13"/>
              </w:rPr>
              <w:t>16669,93</w:t>
            </w:r>
          </w:p>
        </w:tc>
        <w:tc>
          <w:tcPr>
            <w:tcW w:w="216" w:type="dxa"/>
            <w:gridSpan w:val="2"/>
            <w:vAlign w:val="center"/>
            <w:hideMark/>
          </w:tcPr>
          <w:p w14:paraId="486E9297" w14:textId="77777777" w:rsidR="00130479" w:rsidRPr="00130479" w:rsidRDefault="00130479" w:rsidP="00130479">
            <w:pPr>
              <w:rPr>
                <w:sz w:val="13"/>
                <w:szCs w:val="13"/>
              </w:rPr>
            </w:pPr>
          </w:p>
        </w:tc>
      </w:tr>
      <w:tr w:rsidR="00130479" w:rsidRPr="00130479" w14:paraId="4A7C9F0C"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288B004E" w14:textId="77777777" w:rsidR="00130479" w:rsidRPr="00130479" w:rsidRDefault="00130479" w:rsidP="00130479">
            <w:pPr>
              <w:jc w:val="center"/>
              <w:rPr>
                <w:sz w:val="13"/>
                <w:szCs w:val="13"/>
              </w:rPr>
            </w:pPr>
            <w:r w:rsidRPr="00130479">
              <w:rPr>
                <w:sz w:val="13"/>
                <w:szCs w:val="13"/>
              </w:rPr>
              <w:t>10</w:t>
            </w:r>
          </w:p>
        </w:tc>
        <w:tc>
          <w:tcPr>
            <w:tcW w:w="1903" w:type="dxa"/>
            <w:tcBorders>
              <w:top w:val="nil"/>
              <w:left w:val="nil"/>
              <w:bottom w:val="nil"/>
              <w:right w:val="single" w:sz="4" w:space="0" w:color="auto"/>
            </w:tcBorders>
            <w:shd w:val="clear" w:color="auto" w:fill="auto"/>
            <w:noWrap/>
            <w:vAlign w:val="bottom"/>
            <w:hideMark/>
          </w:tcPr>
          <w:p w14:paraId="77977A70" w14:textId="77777777" w:rsidR="00130479" w:rsidRPr="00130479" w:rsidRDefault="00130479" w:rsidP="00130479">
            <w:pPr>
              <w:rPr>
                <w:sz w:val="13"/>
                <w:szCs w:val="13"/>
              </w:rPr>
            </w:pPr>
            <w:r w:rsidRPr="00130479">
              <w:rPr>
                <w:sz w:val="13"/>
                <w:szCs w:val="13"/>
              </w:rPr>
              <w:t xml:space="preserve">     - на собственные нужды котельной</w:t>
            </w:r>
          </w:p>
        </w:tc>
        <w:tc>
          <w:tcPr>
            <w:tcW w:w="494" w:type="dxa"/>
            <w:tcBorders>
              <w:top w:val="nil"/>
              <w:left w:val="nil"/>
              <w:bottom w:val="nil"/>
              <w:right w:val="nil"/>
            </w:tcBorders>
            <w:shd w:val="clear" w:color="auto" w:fill="auto"/>
            <w:noWrap/>
            <w:vAlign w:val="bottom"/>
            <w:hideMark/>
          </w:tcPr>
          <w:p w14:paraId="09410D2E"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1FA3662B" w14:textId="77777777" w:rsidR="00130479" w:rsidRPr="00130479" w:rsidRDefault="00130479" w:rsidP="00130479">
            <w:pPr>
              <w:rPr>
                <w:sz w:val="13"/>
                <w:szCs w:val="13"/>
              </w:rPr>
            </w:pPr>
          </w:p>
        </w:tc>
        <w:tc>
          <w:tcPr>
            <w:tcW w:w="2635" w:type="dxa"/>
            <w:tcBorders>
              <w:top w:val="nil"/>
              <w:left w:val="nil"/>
              <w:bottom w:val="nil"/>
              <w:right w:val="nil"/>
            </w:tcBorders>
            <w:shd w:val="clear" w:color="auto" w:fill="auto"/>
            <w:noWrap/>
            <w:vAlign w:val="bottom"/>
            <w:hideMark/>
          </w:tcPr>
          <w:p w14:paraId="5A934BE6"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5FD38CF2"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51D30A50" w14:textId="77777777" w:rsidR="00130479" w:rsidRPr="00130479" w:rsidRDefault="00130479" w:rsidP="00130479">
            <w:pPr>
              <w:jc w:val="center"/>
              <w:rPr>
                <w:sz w:val="13"/>
                <w:szCs w:val="13"/>
              </w:rPr>
            </w:pPr>
            <w:r w:rsidRPr="00130479">
              <w:rPr>
                <w:sz w:val="13"/>
                <w:szCs w:val="13"/>
              </w:rPr>
              <w:t>5258,01</w:t>
            </w:r>
          </w:p>
        </w:tc>
        <w:tc>
          <w:tcPr>
            <w:tcW w:w="739" w:type="dxa"/>
            <w:tcBorders>
              <w:top w:val="nil"/>
              <w:left w:val="nil"/>
              <w:bottom w:val="nil"/>
              <w:right w:val="single" w:sz="4" w:space="0" w:color="auto"/>
            </w:tcBorders>
            <w:shd w:val="clear" w:color="auto" w:fill="auto"/>
            <w:noWrap/>
            <w:vAlign w:val="bottom"/>
            <w:hideMark/>
          </w:tcPr>
          <w:p w14:paraId="283F7635" w14:textId="77777777" w:rsidR="00130479" w:rsidRPr="00130479" w:rsidRDefault="00130479" w:rsidP="00130479">
            <w:pPr>
              <w:jc w:val="center"/>
              <w:rPr>
                <w:sz w:val="13"/>
                <w:szCs w:val="13"/>
              </w:rPr>
            </w:pPr>
            <w:r w:rsidRPr="00130479">
              <w:rPr>
                <w:sz w:val="13"/>
                <w:szCs w:val="13"/>
              </w:rPr>
              <w:t>5258,01</w:t>
            </w:r>
          </w:p>
        </w:tc>
        <w:tc>
          <w:tcPr>
            <w:tcW w:w="733" w:type="dxa"/>
            <w:tcBorders>
              <w:top w:val="nil"/>
              <w:left w:val="nil"/>
              <w:bottom w:val="nil"/>
              <w:right w:val="single" w:sz="4" w:space="0" w:color="auto"/>
            </w:tcBorders>
            <w:shd w:val="clear" w:color="auto" w:fill="auto"/>
            <w:noWrap/>
            <w:vAlign w:val="bottom"/>
            <w:hideMark/>
          </w:tcPr>
          <w:p w14:paraId="25A68C3F" w14:textId="77777777" w:rsidR="00130479" w:rsidRPr="00130479" w:rsidRDefault="00130479" w:rsidP="00130479">
            <w:pPr>
              <w:jc w:val="center"/>
              <w:rPr>
                <w:sz w:val="13"/>
                <w:szCs w:val="13"/>
              </w:rPr>
            </w:pPr>
            <w:r w:rsidRPr="00130479">
              <w:rPr>
                <w:sz w:val="13"/>
                <w:szCs w:val="13"/>
              </w:rPr>
              <w:t>4296,93</w:t>
            </w:r>
          </w:p>
        </w:tc>
        <w:tc>
          <w:tcPr>
            <w:tcW w:w="761" w:type="dxa"/>
            <w:tcBorders>
              <w:top w:val="nil"/>
              <w:left w:val="single" w:sz="4" w:space="0" w:color="auto"/>
              <w:bottom w:val="nil"/>
              <w:right w:val="single" w:sz="4" w:space="0" w:color="auto"/>
            </w:tcBorders>
            <w:shd w:val="clear" w:color="auto" w:fill="auto"/>
            <w:noWrap/>
            <w:vAlign w:val="bottom"/>
            <w:hideMark/>
          </w:tcPr>
          <w:p w14:paraId="015F212F" w14:textId="77777777" w:rsidR="00130479" w:rsidRPr="00130479" w:rsidRDefault="00130479" w:rsidP="00130479">
            <w:pPr>
              <w:jc w:val="center"/>
              <w:rPr>
                <w:sz w:val="13"/>
                <w:szCs w:val="13"/>
              </w:rPr>
            </w:pPr>
            <w:r w:rsidRPr="00130479">
              <w:rPr>
                <w:sz w:val="13"/>
                <w:szCs w:val="13"/>
              </w:rPr>
              <w:t>3741,93</w:t>
            </w:r>
          </w:p>
        </w:tc>
        <w:tc>
          <w:tcPr>
            <w:tcW w:w="761" w:type="dxa"/>
            <w:tcBorders>
              <w:top w:val="nil"/>
              <w:left w:val="nil"/>
              <w:bottom w:val="nil"/>
              <w:right w:val="single" w:sz="4" w:space="0" w:color="auto"/>
            </w:tcBorders>
            <w:shd w:val="clear" w:color="auto" w:fill="auto"/>
            <w:noWrap/>
            <w:vAlign w:val="bottom"/>
            <w:hideMark/>
          </w:tcPr>
          <w:p w14:paraId="3988C8D0" w14:textId="77777777" w:rsidR="00130479" w:rsidRPr="00130479" w:rsidRDefault="00130479" w:rsidP="00130479">
            <w:pPr>
              <w:jc w:val="center"/>
              <w:rPr>
                <w:sz w:val="13"/>
                <w:szCs w:val="13"/>
              </w:rPr>
            </w:pPr>
            <w:r w:rsidRPr="00130479">
              <w:rPr>
                <w:sz w:val="13"/>
                <w:szCs w:val="13"/>
              </w:rPr>
              <w:t>-28,83</w:t>
            </w:r>
          </w:p>
        </w:tc>
        <w:tc>
          <w:tcPr>
            <w:tcW w:w="786" w:type="dxa"/>
            <w:tcBorders>
              <w:top w:val="nil"/>
              <w:left w:val="nil"/>
              <w:bottom w:val="nil"/>
              <w:right w:val="nil"/>
            </w:tcBorders>
            <w:shd w:val="clear" w:color="auto" w:fill="auto"/>
            <w:noWrap/>
            <w:vAlign w:val="bottom"/>
            <w:hideMark/>
          </w:tcPr>
          <w:p w14:paraId="4F8CAB01" w14:textId="77777777" w:rsidR="00130479" w:rsidRPr="00130479" w:rsidRDefault="00130479" w:rsidP="00130479">
            <w:pPr>
              <w:jc w:val="center"/>
              <w:rPr>
                <w:sz w:val="13"/>
                <w:szCs w:val="13"/>
              </w:rPr>
            </w:pPr>
            <w:r w:rsidRPr="00130479">
              <w:rPr>
                <w:sz w:val="13"/>
                <w:szCs w:val="13"/>
              </w:rPr>
              <w:t>-555,00</w:t>
            </w:r>
          </w:p>
        </w:tc>
        <w:tc>
          <w:tcPr>
            <w:tcW w:w="761" w:type="dxa"/>
            <w:tcBorders>
              <w:top w:val="nil"/>
              <w:left w:val="single" w:sz="4" w:space="0" w:color="auto"/>
              <w:bottom w:val="nil"/>
              <w:right w:val="single" w:sz="4" w:space="0" w:color="auto"/>
            </w:tcBorders>
            <w:shd w:val="clear" w:color="auto" w:fill="auto"/>
            <w:noWrap/>
            <w:vAlign w:val="bottom"/>
            <w:hideMark/>
          </w:tcPr>
          <w:p w14:paraId="628929B1" w14:textId="77777777" w:rsidR="00130479" w:rsidRPr="00130479" w:rsidRDefault="00130479" w:rsidP="00130479">
            <w:pPr>
              <w:jc w:val="center"/>
              <w:rPr>
                <w:sz w:val="13"/>
                <w:szCs w:val="13"/>
              </w:rPr>
            </w:pPr>
            <w:r w:rsidRPr="00130479">
              <w:rPr>
                <w:sz w:val="13"/>
                <w:szCs w:val="13"/>
              </w:rPr>
              <w:t>3741,93</w:t>
            </w:r>
          </w:p>
        </w:tc>
        <w:tc>
          <w:tcPr>
            <w:tcW w:w="761" w:type="dxa"/>
            <w:tcBorders>
              <w:top w:val="nil"/>
              <w:left w:val="nil"/>
              <w:bottom w:val="nil"/>
              <w:right w:val="nil"/>
            </w:tcBorders>
            <w:shd w:val="clear" w:color="auto" w:fill="auto"/>
            <w:noWrap/>
            <w:vAlign w:val="bottom"/>
            <w:hideMark/>
          </w:tcPr>
          <w:p w14:paraId="43114D75" w14:textId="77777777" w:rsidR="00130479" w:rsidRPr="00130479" w:rsidRDefault="00130479" w:rsidP="00130479">
            <w:pPr>
              <w:jc w:val="center"/>
              <w:rPr>
                <w:sz w:val="13"/>
                <w:szCs w:val="13"/>
              </w:rPr>
            </w:pPr>
            <w:r w:rsidRPr="00130479">
              <w:rPr>
                <w:sz w:val="13"/>
                <w:szCs w:val="13"/>
              </w:rPr>
              <w:t>3741,93</w:t>
            </w:r>
          </w:p>
        </w:tc>
        <w:tc>
          <w:tcPr>
            <w:tcW w:w="761" w:type="dxa"/>
            <w:tcBorders>
              <w:top w:val="nil"/>
              <w:left w:val="single" w:sz="4" w:space="0" w:color="auto"/>
              <w:bottom w:val="nil"/>
              <w:right w:val="single" w:sz="4" w:space="0" w:color="auto"/>
            </w:tcBorders>
            <w:shd w:val="clear" w:color="auto" w:fill="auto"/>
            <w:noWrap/>
            <w:vAlign w:val="bottom"/>
            <w:hideMark/>
          </w:tcPr>
          <w:p w14:paraId="09D55966" w14:textId="77777777" w:rsidR="00130479" w:rsidRPr="00130479" w:rsidRDefault="00130479" w:rsidP="00130479">
            <w:pPr>
              <w:jc w:val="center"/>
              <w:rPr>
                <w:sz w:val="13"/>
                <w:szCs w:val="13"/>
              </w:rPr>
            </w:pPr>
            <w:r w:rsidRPr="00130479">
              <w:rPr>
                <w:sz w:val="13"/>
                <w:szCs w:val="13"/>
              </w:rPr>
              <w:t>3741,93</w:t>
            </w:r>
          </w:p>
        </w:tc>
        <w:tc>
          <w:tcPr>
            <w:tcW w:w="763" w:type="dxa"/>
            <w:tcBorders>
              <w:top w:val="nil"/>
              <w:left w:val="nil"/>
              <w:bottom w:val="nil"/>
              <w:right w:val="single" w:sz="8" w:space="0" w:color="auto"/>
            </w:tcBorders>
            <w:shd w:val="clear" w:color="auto" w:fill="auto"/>
            <w:noWrap/>
            <w:vAlign w:val="bottom"/>
            <w:hideMark/>
          </w:tcPr>
          <w:p w14:paraId="58D35400" w14:textId="77777777" w:rsidR="00130479" w:rsidRPr="00130479" w:rsidRDefault="00130479" w:rsidP="00130479">
            <w:pPr>
              <w:jc w:val="center"/>
              <w:rPr>
                <w:b/>
                <w:bCs/>
                <w:sz w:val="13"/>
                <w:szCs w:val="13"/>
              </w:rPr>
            </w:pPr>
            <w:r w:rsidRPr="00130479">
              <w:rPr>
                <w:b/>
                <w:bCs/>
                <w:sz w:val="13"/>
                <w:szCs w:val="13"/>
              </w:rPr>
              <w:t>3741,93</w:t>
            </w:r>
          </w:p>
        </w:tc>
        <w:tc>
          <w:tcPr>
            <w:tcW w:w="216" w:type="dxa"/>
            <w:gridSpan w:val="2"/>
            <w:vAlign w:val="center"/>
            <w:hideMark/>
          </w:tcPr>
          <w:p w14:paraId="3E4A7BD0" w14:textId="77777777" w:rsidR="00130479" w:rsidRPr="00130479" w:rsidRDefault="00130479" w:rsidP="00130479">
            <w:pPr>
              <w:rPr>
                <w:sz w:val="13"/>
                <w:szCs w:val="13"/>
              </w:rPr>
            </w:pPr>
          </w:p>
        </w:tc>
      </w:tr>
      <w:tr w:rsidR="00130479" w:rsidRPr="00130479" w14:paraId="486D8315" w14:textId="77777777" w:rsidTr="00130479">
        <w:trPr>
          <w:trHeight w:val="347"/>
          <w:jc w:val="center"/>
        </w:trPr>
        <w:tc>
          <w:tcPr>
            <w:tcW w:w="487" w:type="dxa"/>
            <w:tcBorders>
              <w:top w:val="nil"/>
              <w:left w:val="single" w:sz="8" w:space="0" w:color="auto"/>
              <w:bottom w:val="single" w:sz="8" w:space="0" w:color="auto"/>
              <w:right w:val="single" w:sz="4" w:space="0" w:color="auto"/>
            </w:tcBorders>
            <w:shd w:val="clear" w:color="auto" w:fill="auto"/>
            <w:noWrap/>
            <w:vAlign w:val="bottom"/>
            <w:hideMark/>
          </w:tcPr>
          <w:p w14:paraId="29EE69F3" w14:textId="77777777" w:rsidR="00130479" w:rsidRPr="00130479" w:rsidRDefault="00130479" w:rsidP="00130479">
            <w:pPr>
              <w:jc w:val="center"/>
              <w:rPr>
                <w:sz w:val="13"/>
                <w:szCs w:val="13"/>
              </w:rPr>
            </w:pPr>
            <w:r w:rsidRPr="00130479">
              <w:rPr>
                <w:sz w:val="13"/>
                <w:szCs w:val="13"/>
              </w:rPr>
              <w:t>11</w:t>
            </w:r>
          </w:p>
        </w:tc>
        <w:tc>
          <w:tcPr>
            <w:tcW w:w="2893" w:type="dxa"/>
            <w:gridSpan w:val="3"/>
            <w:tcBorders>
              <w:top w:val="nil"/>
              <w:left w:val="single" w:sz="4" w:space="0" w:color="auto"/>
              <w:bottom w:val="single" w:sz="8" w:space="0" w:color="auto"/>
              <w:right w:val="nil"/>
            </w:tcBorders>
            <w:shd w:val="clear" w:color="auto" w:fill="auto"/>
            <w:noWrap/>
            <w:vAlign w:val="bottom"/>
            <w:hideMark/>
          </w:tcPr>
          <w:p w14:paraId="3A6359E8" w14:textId="77777777" w:rsidR="00130479" w:rsidRPr="00130479" w:rsidRDefault="00130479" w:rsidP="00130479">
            <w:pPr>
              <w:rPr>
                <w:sz w:val="13"/>
                <w:szCs w:val="13"/>
              </w:rPr>
            </w:pPr>
            <w:r w:rsidRPr="00130479">
              <w:rPr>
                <w:sz w:val="13"/>
                <w:szCs w:val="13"/>
              </w:rPr>
              <w:t xml:space="preserve">     - в тепловых сетях </w:t>
            </w:r>
          </w:p>
        </w:tc>
        <w:tc>
          <w:tcPr>
            <w:tcW w:w="2635" w:type="dxa"/>
            <w:tcBorders>
              <w:top w:val="nil"/>
              <w:left w:val="nil"/>
              <w:bottom w:val="single" w:sz="8" w:space="0" w:color="auto"/>
              <w:right w:val="nil"/>
            </w:tcBorders>
            <w:shd w:val="clear" w:color="auto" w:fill="auto"/>
            <w:noWrap/>
            <w:vAlign w:val="bottom"/>
            <w:hideMark/>
          </w:tcPr>
          <w:p w14:paraId="107CEFD4" w14:textId="77777777" w:rsidR="00130479" w:rsidRPr="00130479" w:rsidRDefault="00130479" w:rsidP="00130479">
            <w:pPr>
              <w:rPr>
                <w:sz w:val="13"/>
                <w:szCs w:val="13"/>
              </w:rPr>
            </w:pPr>
            <w:r w:rsidRPr="00130479">
              <w:rPr>
                <w:sz w:val="13"/>
                <w:szCs w:val="13"/>
              </w:rPr>
              <w:t> </w:t>
            </w:r>
          </w:p>
        </w:tc>
        <w:tc>
          <w:tcPr>
            <w:tcW w:w="704" w:type="dxa"/>
            <w:tcBorders>
              <w:top w:val="nil"/>
              <w:left w:val="single" w:sz="4" w:space="0" w:color="auto"/>
              <w:bottom w:val="single" w:sz="8" w:space="0" w:color="auto"/>
              <w:right w:val="single" w:sz="4" w:space="0" w:color="auto"/>
            </w:tcBorders>
            <w:shd w:val="clear" w:color="auto" w:fill="auto"/>
            <w:noWrap/>
            <w:vAlign w:val="bottom"/>
            <w:hideMark/>
          </w:tcPr>
          <w:p w14:paraId="240943A0"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single" w:sz="8" w:space="0" w:color="auto"/>
              <w:right w:val="single" w:sz="4" w:space="0" w:color="auto"/>
            </w:tcBorders>
            <w:shd w:val="clear" w:color="auto" w:fill="auto"/>
            <w:noWrap/>
            <w:vAlign w:val="bottom"/>
            <w:hideMark/>
          </w:tcPr>
          <w:p w14:paraId="12742007" w14:textId="77777777" w:rsidR="00130479" w:rsidRPr="00130479" w:rsidRDefault="00130479" w:rsidP="00130479">
            <w:pPr>
              <w:jc w:val="center"/>
              <w:rPr>
                <w:sz w:val="13"/>
                <w:szCs w:val="13"/>
              </w:rPr>
            </w:pPr>
            <w:r w:rsidRPr="00130479">
              <w:rPr>
                <w:sz w:val="13"/>
                <w:szCs w:val="13"/>
              </w:rPr>
              <w:t>12937,00</w:t>
            </w:r>
          </w:p>
        </w:tc>
        <w:tc>
          <w:tcPr>
            <w:tcW w:w="739" w:type="dxa"/>
            <w:tcBorders>
              <w:top w:val="nil"/>
              <w:left w:val="nil"/>
              <w:bottom w:val="single" w:sz="8" w:space="0" w:color="auto"/>
              <w:right w:val="single" w:sz="4" w:space="0" w:color="auto"/>
            </w:tcBorders>
            <w:shd w:val="clear" w:color="auto" w:fill="auto"/>
            <w:noWrap/>
            <w:vAlign w:val="bottom"/>
            <w:hideMark/>
          </w:tcPr>
          <w:p w14:paraId="0BFD6A4A" w14:textId="77777777" w:rsidR="00130479" w:rsidRPr="00130479" w:rsidRDefault="00130479" w:rsidP="00130479">
            <w:pPr>
              <w:jc w:val="center"/>
              <w:rPr>
                <w:sz w:val="13"/>
                <w:szCs w:val="13"/>
              </w:rPr>
            </w:pPr>
            <w:r w:rsidRPr="00130479">
              <w:rPr>
                <w:sz w:val="13"/>
                <w:szCs w:val="13"/>
              </w:rPr>
              <w:t>12937,00</w:t>
            </w:r>
          </w:p>
        </w:tc>
        <w:tc>
          <w:tcPr>
            <w:tcW w:w="733" w:type="dxa"/>
            <w:tcBorders>
              <w:top w:val="nil"/>
              <w:left w:val="nil"/>
              <w:bottom w:val="single" w:sz="8" w:space="0" w:color="auto"/>
              <w:right w:val="single" w:sz="4" w:space="0" w:color="auto"/>
            </w:tcBorders>
            <w:shd w:val="clear" w:color="auto" w:fill="auto"/>
            <w:noWrap/>
            <w:vAlign w:val="bottom"/>
            <w:hideMark/>
          </w:tcPr>
          <w:p w14:paraId="13E33FC6" w14:textId="77777777" w:rsidR="00130479" w:rsidRPr="00130479" w:rsidRDefault="00130479" w:rsidP="00130479">
            <w:pPr>
              <w:jc w:val="center"/>
              <w:rPr>
                <w:sz w:val="13"/>
                <w:szCs w:val="13"/>
              </w:rPr>
            </w:pPr>
            <w:r w:rsidRPr="00130479">
              <w:rPr>
                <w:sz w:val="13"/>
                <w:szCs w:val="13"/>
              </w:rPr>
              <w:t>12927,60</w:t>
            </w:r>
          </w:p>
        </w:tc>
        <w:tc>
          <w:tcPr>
            <w:tcW w:w="761" w:type="dxa"/>
            <w:tcBorders>
              <w:top w:val="nil"/>
              <w:left w:val="single" w:sz="4" w:space="0" w:color="auto"/>
              <w:bottom w:val="single" w:sz="8" w:space="0" w:color="auto"/>
              <w:right w:val="single" w:sz="4" w:space="0" w:color="auto"/>
            </w:tcBorders>
            <w:shd w:val="clear" w:color="auto" w:fill="auto"/>
            <w:noWrap/>
            <w:vAlign w:val="bottom"/>
            <w:hideMark/>
          </w:tcPr>
          <w:p w14:paraId="10124CD3" w14:textId="77777777" w:rsidR="00130479" w:rsidRPr="00130479" w:rsidRDefault="00130479" w:rsidP="00130479">
            <w:pPr>
              <w:jc w:val="center"/>
              <w:rPr>
                <w:sz w:val="13"/>
                <w:szCs w:val="13"/>
              </w:rPr>
            </w:pPr>
            <w:r w:rsidRPr="00130479">
              <w:rPr>
                <w:sz w:val="13"/>
                <w:szCs w:val="13"/>
              </w:rPr>
              <w:t>12928,00</w:t>
            </w:r>
          </w:p>
        </w:tc>
        <w:tc>
          <w:tcPr>
            <w:tcW w:w="761" w:type="dxa"/>
            <w:tcBorders>
              <w:top w:val="nil"/>
              <w:left w:val="nil"/>
              <w:bottom w:val="single" w:sz="8" w:space="0" w:color="auto"/>
              <w:right w:val="single" w:sz="4" w:space="0" w:color="auto"/>
            </w:tcBorders>
            <w:shd w:val="clear" w:color="auto" w:fill="auto"/>
            <w:noWrap/>
            <w:vAlign w:val="bottom"/>
            <w:hideMark/>
          </w:tcPr>
          <w:p w14:paraId="2919EF7B" w14:textId="77777777" w:rsidR="00130479" w:rsidRPr="00130479" w:rsidRDefault="00130479" w:rsidP="00130479">
            <w:pPr>
              <w:jc w:val="center"/>
              <w:rPr>
                <w:sz w:val="13"/>
                <w:szCs w:val="13"/>
              </w:rPr>
            </w:pPr>
            <w:r w:rsidRPr="00130479">
              <w:rPr>
                <w:sz w:val="13"/>
                <w:szCs w:val="13"/>
              </w:rPr>
              <w:t>-0,07</w:t>
            </w:r>
          </w:p>
        </w:tc>
        <w:tc>
          <w:tcPr>
            <w:tcW w:w="786" w:type="dxa"/>
            <w:tcBorders>
              <w:top w:val="nil"/>
              <w:left w:val="nil"/>
              <w:bottom w:val="single" w:sz="8" w:space="0" w:color="auto"/>
              <w:right w:val="nil"/>
            </w:tcBorders>
            <w:shd w:val="clear" w:color="auto" w:fill="auto"/>
            <w:noWrap/>
            <w:vAlign w:val="bottom"/>
            <w:hideMark/>
          </w:tcPr>
          <w:p w14:paraId="6304F755" w14:textId="77777777" w:rsidR="00130479" w:rsidRPr="00130479" w:rsidRDefault="00130479" w:rsidP="00130479">
            <w:pPr>
              <w:jc w:val="center"/>
              <w:rPr>
                <w:sz w:val="13"/>
                <w:szCs w:val="13"/>
              </w:rPr>
            </w:pPr>
            <w:r w:rsidRPr="00130479">
              <w:rPr>
                <w:sz w:val="13"/>
                <w:szCs w:val="13"/>
              </w:rPr>
              <w:t>0,40</w:t>
            </w:r>
          </w:p>
        </w:tc>
        <w:tc>
          <w:tcPr>
            <w:tcW w:w="761" w:type="dxa"/>
            <w:tcBorders>
              <w:top w:val="nil"/>
              <w:left w:val="single" w:sz="4" w:space="0" w:color="auto"/>
              <w:bottom w:val="single" w:sz="8" w:space="0" w:color="auto"/>
              <w:right w:val="single" w:sz="4" w:space="0" w:color="auto"/>
            </w:tcBorders>
            <w:shd w:val="clear" w:color="auto" w:fill="auto"/>
            <w:noWrap/>
            <w:vAlign w:val="bottom"/>
            <w:hideMark/>
          </w:tcPr>
          <w:p w14:paraId="509153D1" w14:textId="77777777" w:rsidR="00130479" w:rsidRPr="00130479" w:rsidRDefault="00130479" w:rsidP="00130479">
            <w:pPr>
              <w:jc w:val="center"/>
              <w:rPr>
                <w:sz w:val="13"/>
                <w:szCs w:val="13"/>
              </w:rPr>
            </w:pPr>
            <w:r w:rsidRPr="00130479">
              <w:rPr>
                <w:sz w:val="13"/>
                <w:szCs w:val="13"/>
              </w:rPr>
              <w:t>12928,00</w:t>
            </w:r>
          </w:p>
        </w:tc>
        <w:tc>
          <w:tcPr>
            <w:tcW w:w="761" w:type="dxa"/>
            <w:tcBorders>
              <w:top w:val="nil"/>
              <w:left w:val="nil"/>
              <w:bottom w:val="single" w:sz="8" w:space="0" w:color="auto"/>
              <w:right w:val="nil"/>
            </w:tcBorders>
            <w:shd w:val="clear" w:color="auto" w:fill="auto"/>
            <w:noWrap/>
            <w:vAlign w:val="bottom"/>
            <w:hideMark/>
          </w:tcPr>
          <w:p w14:paraId="72494DE4" w14:textId="77777777" w:rsidR="00130479" w:rsidRPr="00130479" w:rsidRDefault="00130479" w:rsidP="00130479">
            <w:pPr>
              <w:jc w:val="center"/>
              <w:rPr>
                <w:sz w:val="13"/>
                <w:szCs w:val="13"/>
              </w:rPr>
            </w:pPr>
            <w:r w:rsidRPr="00130479">
              <w:rPr>
                <w:sz w:val="13"/>
                <w:szCs w:val="13"/>
              </w:rPr>
              <w:t>12928,00</w:t>
            </w:r>
          </w:p>
        </w:tc>
        <w:tc>
          <w:tcPr>
            <w:tcW w:w="761" w:type="dxa"/>
            <w:tcBorders>
              <w:top w:val="nil"/>
              <w:left w:val="single" w:sz="4" w:space="0" w:color="auto"/>
              <w:bottom w:val="single" w:sz="8" w:space="0" w:color="auto"/>
              <w:right w:val="single" w:sz="4" w:space="0" w:color="auto"/>
            </w:tcBorders>
            <w:shd w:val="clear" w:color="auto" w:fill="auto"/>
            <w:noWrap/>
            <w:vAlign w:val="bottom"/>
            <w:hideMark/>
          </w:tcPr>
          <w:p w14:paraId="013E2349" w14:textId="77777777" w:rsidR="00130479" w:rsidRPr="00130479" w:rsidRDefault="00130479" w:rsidP="00130479">
            <w:pPr>
              <w:jc w:val="center"/>
              <w:rPr>
                <w:sz w:val="13"/>
                <w:szCs w:val="13"/>
              </w:rPr>
            </w:pPr>
            <w:r w:rsidRPr="00130479">
              <w:rPr>
                <w:sz w:val="13"/>
                <w:szCs w:val="13"/>
              </w:rPr>
              <w:t>12928,00</w:t>
            </w:r>
          </w:p>
        </w:tc>
        <w:tc>
          <w:tcPr>
            <w:tcW w:w="763" w:type="dxa"/>
            <w:tcBorders>
              <w:top w:val="nil"/>
              <w:left w:val="nil"/>
              <w:bottom w:val="single" w:sz="8" w:space="0" w:color="auto"/>
              <w:right w:val="single" w:sz="8" w:space="0" w:color="auto"/>
            </w:tcBorders>
            <w:shd w:val="clear" w:color="auto" w:fill="auto"/>
            <w:noWrap/>
            <w:vAlign w:val="bottom"/>
            <w:hideMark/>
          </w:tcPr>
          <w:p w14:paraId="47DC59F2" w14:textId="77777777" w:rsidR="00130479" w:rsidRPr="00130479" w:rsidRDefault="00130479" w:rsidP="00130479">
            <w:pPr>
              <w:jc w:val="center"/>
              <w:rPr>
                <w:b/>
                <w:bCs/>
                <w:sz w:val="13"/>
                <w:szCs w:val="13"/>
              </w:rPr>
            </w:pPr>
            <w:r w:rsidRPr="00130479">
              <w:rPr>
                <w:b/>
                <w:bCs/>
                <w:sz w:val="13"/>
                <w:szCs w:val="13"/>
              </w:rPr>
              <w:t>12928,00</w:t>
            </w:r>
          </w:p>
        </w:tc>
        <w:tc>
          <w:tcPr>
            <w:tcW w:w="216" w:type="dxa"/>
            <w:gridSpan w:val="2"/>
            <w:vAlign w:val="center"/>
            <w:hideMark/>
          </w:tcPr>
          <w:p w14:paraId="6B737C1E" w14:textId="77777777" w:rsidR="00130479" w:rsidRPr="00130479" w:rsidRDefault="00130479" w:rsidP="00130479">
            <w:pPr>
              <w:rPr>
                <w:sz w:val="13"/>
                <w:szCs w:val="13"/>
              </w:rPr>
            </w:pPr>
          </w:p>
        </w:tc>
      </w:tr>
      <w:tr w:rsidR="00130479" w:rsidRPr="00130479" w14:paraId="5285BD69" w14:textId="77777777" w:rsidTr="00130479">
        <w:trPr>
          <w:trHeight w:val="395"/>
          <w:jc w:val="center"/>
        </w:trPr>
        <w:tc>
          <w:tcPr>
            <w:tcW w:w="14260" w:type="dxa"/>
            <w:gridSpan w:val="17"/>
            <w:tcBorders>
              <w:top w:val="nil"/>
              <w:left w:val="single" w:sz="8" w:space="0" w:color="auto"/>
              <w:bottom w:val="nil"/>
              <w:right w:val="nil"/>
            </w:tcBorders>
            <w:shd w:val="clear" w:color="auto" w:fill="auto"/>
            <w:vAlign w:val="bottom"/>
            <w:hideMark/>
          </w:tcPr>
          <w:p w14:paraId="2C4AA3F5" w14:textId="77777777" w:rsidR="00130479" w:rsidRPr="00130479" w:rsidRDefault="00130479" w:rsidP="00130479">
            <w:pPr>
              <w:jc w:val="center"/>
              <w:rPr>
                <w:b/>
                <w:bCs/>
                <w:sz w:val="13"/>
                <w:szCs w:val="13"/>
              </w:rPr>
            </w:pPr>
            <w:r w:rsidRPr="00130479">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216" w:type="dxa"/>
            <w:vAlign w:val="center"/>
            <w:hideMark/>
          </w:tcPr>
          <w:p w14:paraId="4680B3FD" w14:textId="77777777" w:rsidR="00130479" w:rsidRPr="00130479" w:rsidRDefault="00130479" w:rsidP="00130479">
            <w:pPr>
              <w:rPr>
                <w:sz w:val="13"/>
                <w:szCs w:val="13"/>
              </w:rPr>
            </w:pPr>
          </w:p>
        </w:tc>
      </w:tr>
      <w:tr w:rsidR="00130479" w:rsidRPr="00130479" w14:paraId="79485CDA"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6FC05070" w14:textId="77777777" w:rsidR="00130479" w:rsidRPr="00130479" w:rsidRDefault="00130479" w:rsidP="00130479">
            <w:pPr>
              <w:jc w:val="center"/>
              <w:rPr>
                <w:sz w:val="13"/>
                <w:szCs w:val="13"/>
              </w:rPr>
            </w:pPr>
            <w:r w:rsidRPr="00130479">
              <w:rPr>
                <w:sz w:val="13"/>
                <w:szCs w:val="13"/>
              </w:rPr>
              <w:t xml:space="preserve"> 1.1</w:t>
            </w:r>
          </w:p>
        </w:tc>
        <w:tc>
          <w:tcPr>
            <w:tcW w:w="5528" w:type="dxa"/>
            <w:gridSpan w:val="4"/>
            <w:tcBorders>
              <w:top w:val="single" w:sz="8" w:space="0" w:color="auto"/>
              <w:left w:val="nil"/>
              <w:bottom w:val="nil"/>
              <w:right w:val="single" w:sz="4" w:space="0" w:color="000000"/>
            </w:tcBorders>
            <w:shd w:val="clear" w:color="auto" w:fill="auto"/>
            <w:noWrap/>
            <w:vAlign w:val="bottom"/>
            <w:hideMark/>
          </w:tcPr>
          <w:p w14:paraId="3FDADD16" w14:textId="77777777" w:rsidR="00130479" w:rsidRPr="00130479" w:rsidRDefault="00130479" w:rsidP="00130479">
            <w:pPr>
              <w:rPr>
                <w:b/>
                <w:bCs/>
                <w:sz w:val="13"/>
                <w:szCs w:val="13"/>
              </w:rPr>
            </w:pPr>
            <w:r w:rsidRPr="00130479">
              <w:rPr>
                <w:b/>
                <w:bCs/>
                <w:sz w:val="13"/>
                <w:szCs w:val="13"/>
              </w:rPr>
              <w:t xml:space="preserve">Расходы на топливо, всего: </w:t>
            </w:r>
          </w:p>
        </w:tc>
        <w:tc>
          <w:tcPr>
            <w:tcW w:w="704" w:type="dxa"/>
            <w:tcBorders>
              <w:top w:val="nil"/>
              <w:left w:val="nil"/>
              <w:bottom w:val="nil"/>
              <w:right w:val="single" w:sz="4" w:space="0" w:color="auto"/>
            </w:tcBorders>
            <w:shd w:val="clear" w:color="auto" w:fill="auto"/>
            <w:noWrap/>
            <w:vAlign w:val="bottom"/>
            <w:hideMark/>
          </w:tcPr>
          <w:p w14:paraId="4A606D55"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nil"/>
              <w:right w:val="nil"/>
            </w:tcBorders>
            <w:shd w:val="clear" w:color="auto" w:fill="auto"/>
            <w:noWrap/>
            <w:vAlign w:val="bottom"/>
            <w:hideMark/>
          </w:tcPr>
          <w:p w14:paraId="704F35A2" w14:textId="77777777" w:rsidR="00130479" w:rsidRPr="00130479" w:rsidRDefault="00130479" w:rsidP="00130479">
            <w:pPr>
              <w:jc w:val="center"/>
              <w:rPr>
                <w:b/>
                <w:bCs/>
                <w:sz w:val="13"/>
                <w:szCs w:val="13"/>
              </w:rPr>
            </w:pPr>
            <w:r w:rsidRPr="00130479">
              <w:rPr>
                <w:b/>
                <w:bCs/>
                <w:sz w:val="13"/>
                <w:szCs w:val="13"/>
              </w:rPr>
              <w:t>62894,98</w:t>
            </w:r>
          </w:p>
        </w:tc>
        <w:tc>
          <w:tcPr>
            <w:tcW w:w="739" w:type="dxa"/>
            <w:tcBorders>
              <w:top w:val="nil"/>
              <w:left w:val="single" w:sz="4" w:space="0" w:color="auto"/>
              <w:bottom w:val="nil"/>
              <w:right w:val="nil"/>
            </w:tcBorders>
            <w:shd w:val="clear" w:color="auto" w:fill="auto"/>
            <w:noWrap/>
            <w:vAlign w:val="bottom"/>
            <w:hideMark/>
          </w:tcPr>
          <w:p w14:paraId="29C98D4D" w14:textId="77777777" w:rsidR="00130479" w:rsidRPr="00130479" w:rsidRDefault="00130479" w:rsidP="00130479">
            <w:pPr>
              <w:jc w:val="center"/>
              <w:rPr>
                <w:b/>
                <w:bCs/>
                <w:sz w:val="13"/>
                <w:szCs w:val="13"/>
              </w:rPr>
            </w:pPr>
            <w:r w:rsidRPr="00130479">
              <w:rPr>
                <w:b/>
                <w:bCs/>
                <w:sz w:val="13"/>
                <w:szCs w:val="13"/>
              </w:rPr>
              <w:t>62894,98</w:t>
            </w:r>
          </w:p>
        </w:tc>
        <w:tc>
          <w:tcPr>
            <w:tcW w:w="733" w:type="dxa"/>
            <w:tcBorders>
              <w:top w:val="nil"/>
              <w:left w:val="single" w:sz="4" w:space="0" w:color="auto"/>
              <w:bottom w:val="nil"/>
              <w:right w:val="single" w:sz="4" w:space="0" w:color="auto"/>
            </w:tcBorders>
            <w:shd w:val="clear" w:color="auto" w:fill="auto"/>
            <w:noWrap/>
            <w:vAlign w:val="bottom"/>
            <w:hideMark/>
          </w:tcPr>
          <w:p w14:paraId="343E89C8" w14:textId="77777777" w:rsidR="00130479" w:rsidRPr="00130479" w:rsidRDefault="00130479" w:rsidP="00130479">
            <w:pPr>
              <w:jc w:val="center"/>
              <w:rPr>
                <w:b/>
                <w:bCs/>
                <w:sz w:val="13"/>
                <w:szCs w:val="13"/>
              </w:rPr>
            </w:pPr>
            <w:r w:rsidRPr="00130479">
              <w:rPr>
                <w:b/>
                <w:bCs/>
                <w:sz w:val="13"/>
                <w:szCs w:val="13"/>
              </w:rPr>
              <w:t>61417,79</w:t>
            </w:r>
          </w:p>
        </w:tc>
        <w:tc>
          <w:tcPr>
            <w:tcW w:w="761" w:type="dxa"/>
            <w:tcBorders>
              <w:top w:val="nil"/>
              <w:left w:val="single" w:sz="4" w:space="0" w:color="auto"/>
              <w:bottom w:val="nil"/>
              <w:right w:val="nil"/>
            </w:tcBorders>
            <w:shd w:val="clear" w:color="auto" w:fill="auto"/>
            <w:noWrap/>
            <w:vAlign w:val="bottom"/>
            <w:hideMark/>
          </w:tcPr>
          <w:p w14:paraId="5E388A15" w14:textId="77777777" w:rsidR="00130479" w:rsidRPr="00130479" w:rsidRDefault="00130479" w:rsidP="00130479">
            <w:pPr>
              <w:jc w:val="center"/>
              <w:rPr>
                <w:b/>
                <w:bCs/>
                <w:sz w:val="13"/>
                <w:szCs w:val="13"/>
              </w:rPr>
            </w:pPr>
            <w:r w:rsidRPr="00130479">
              <w:rPr>
                <w:b/>
                <w:bCs/>
                <w:sz w:val="13"/>
                <w:szCs w:val="13"/>
              </w:rPr>
              <w:t>55519,80</w:t>
            </w:r>
          </w:p>
        </w:tc>
        <w:tc>
          <w:tcPr>
            <w:tcW w:w="761" w:type="dxa"/>
            <w:tcBorders>
              <w:top w:val="nil"/>
              <w:left w:val="single" w:sz="4" w:space="0" w:color="auto"/>
              <w:bottom w:val="nil"/>
              <w:right w:val="nil"/>
            </w:tcBorders>
            <w:shd w:val="clear" w:color="auto" w:fill="auto"/>
            <w:noWrap/>
            <w:vAlign w:val="bottom"/>
            <w:hideMark/>
          </w:tcPr>
          <w:p w14:paraId="3A162BF5" w14:textId="77777777" w:rsidR="00130479" w:rsidRPr="00130479" w:rsidRDefault="00130479" w:rsidP="00130479">
            <w:pPr>
              <w:jc w:val="center"/>
              <w:rPr>
                <w:b/>
                <w:bCs/>
                <w:sz w:val="13"/>
                <w:szCs w:val="13"/>
              </w:rPr>
            </w:pPr>
            <w:r w:rsidRPr="00130479">
              <w:rPr>
                <w:b/>
                <w:bCs/>
                <w:sz w:val="13"/>
                <w:szCs w:val="13"/>
              </w:rPr>
              <w:t>-11,73</w:t>
            </w:r>
          </w:p>
        </w:tc>
        <w:tc>
          <w:tcPr>
            <w:tcW w:w="786" w:type="dxa"/>
            <w:tcBorders>
              <w:top w:val="nil"/>
              <w:left w:val="single" w:sz="4" w:space="0" w:color="auto"/>
              <w:bottom w:val="nil"/>
              <w:right w:val="nil"/>
            </w:tcBorders>
            <w:shd w:val="clear" w:color="auto" w:fill="auto"/>
            <w:noWrap/>
            <w:vAlign w:val="bottom"/>
            <w:hideMark/>
          </w:tcPr>
          <w:p w14:paraId="7FA13828" w14:textId="77777777" w:rsidR="00130479" w:rsidRPr="00130479" w:rsidRDefault="00130479" w:rsidP="00130479">
            <w:pPr>
              <w:jc w:val="center"/>
              <w:rPr>
                <w:b/>
                <w:bCs/>
                <w:sz w:val="13"/>
                <w:szCs w:val="13"/>
              </w:rPr>
            </w:pPr>
            <w:r w:rsidRPr="00130479">
              <w:rPr>
                <w:b/>
                <w:bCs/>
                <w:sz w:val="13"/>
                <w:szCs w:val="13"/>
              </w:rPr>
              <w:t>-5897,99</w:t>
            </w:r>
          </w:p>
        </w:tc>
        <w:tc>
          <w:tcPr>
            <w:tcW w:w="761" w:type="dxa"/>
            <w:tcBorders>
              <w:top w:val="nil"/>
              <w:left w:val="single" w:sz="4" w:space="0" w:color="auto"/>
              <w:bottom w:val="nil"/>
              <w:right w:val="nil"/>
            </w:tcBorders>
            <w:shd w:val="clear" w:color="auto" w:fill="auto"/>
            <w:noWrap/>
            <w:vAlign w:val="bottom"/>
            <w:hideMark/>
          </w:tcPr>
          <w:p w14:paraId="66F454C9" w14:textId="77777777" w:rsidR="00130479" w:rsidRPr="00130479" w:rsidRDefault="00130479" w:rsidP="00130479">
            <w:pPr>
              <w:jc w:val="center"/>
              <w:rPr>
                <w:b/>
                <w:bCs/>
                <w:sz w:val="13"/>
                <w:szCs w:val="13"/>
              </w:rPr>
            </w:pPr>
            <w:r w:rsidRPr="00130479">
              <w:rPr>
                <w:b/>
                <w:bCs/>
                <w:sz w:val="13"/>
                <w:szCs w:val="13"/>
              </w:rPr>
              <w:t>57609,67</w:t>
            </w:r>
          </w:p>
        </w:tc>
        <w:tc>
          <w:tcPr>
            <w:tcW w:w="761" w:type="dxa"/>
            <w:tcBorders>
              <w:top w:val="nil"/>
              <w:left w:val="single" w:sz="4" w:space="0" w:color="auto"/>
              <w:bottom w:val="nil"/>
              <w:right w:val="nil"/>
            </w:tcBorders>
            <w:shd w:val="clear" w:color="auto" w:fill="auto"/>
            <w:noWrap/>
            <w:vAlign w:val="bottom"/>
            <w:hideMark/>
          </w:tcPr>
          <w:p w14:paraId="46657F68" w14:textId="77777777" w:rsidR="00130479" w:rsidRPr="00130479" w:rsidRDefault="00130479" w:rsidP="00130479">
            <w:pPr>
              <w:jc w:val="center"/>
              <w:rPr>
                <w:b/>
                <w:bCs/>
                <w:sz w:val="13"/>
                <w:szCs w:val="13"/>
              </w:rPr>
            </w:pPr>
            <w:r w:rsidRPr="00130479">
              <w:rPr>
                <w:b/>
                <w:bCs/>
                <w:sz w:val="13"/>
                <w:szCs w:val="13"/>
              </w:rPr>
              <w:t>59805,66</w:t>
            </w:r>
          </w:p>
        </w:tc>
        <w:tc>
          <w:tcPr>
            <w:tcW w:w="761" w:type="dxa"/>
            <w:tcBorders>
              <w:top w:val="nil"/>
              <w:left w:val="single" w:sz="4" w:space="0" w:color="auto"/>
              <w:bottom w:val="nil"/>
              <w:right w:val="nil"/>
            </w:tcBorders>
            <w:shd w:val="clear" w:color="auto" w:fill="auto"/>
            <w:noWrap/>
            <w:vAlign w:val="bottom"/>
            <w:hideMark/>
          </w:tcPr>
          <w:p w14:paraId="3ED59132" w14:textId="77777777" w:rsidR="00130479" w:rsidRPr="00130479" w:rsidRDefault="00130479" w:rsidP="00130479">
            <w:pPr>
              <w:jc w:val="center"/>
              <w:rPr>
                <w:b/>
                <w:bCs/>
                <w:sz w:val="13"/>
                <w:szCs w:val="13"/>
              </w:rPr>
            </w:pPr>
            <w:r w:rsidRPr="00130479">
              <w:rPr>
                <w:b/>
                <w:bCs/>
                <w:sz w:val="13"/>
                <w:szCs w:val="13"/>
              </w:rPr>
              <w:t>62085,59</w:t>
            </w:r>
          </w:p>
        </w:tc>
        <w:tc>
          <w:tcPr>
            <w:tcW w:w="763" w:type="dxa"/>
            <w:tcBorders>
              <w:top w:val="nil"/>
              <w:left w:val="single" w:sz="4" w:space="0" w:color="auto"/>
              <w:bottom w:val="nil"/>
              <w:right w:val="single" w:sz="8" w:space="0" w:color="auto"/>
            </w:tcBorders>
            <w:shd w:val="clear" w:color="auto" w:fill="auto"/>
            <w:noWrap/>
            <w:vAlign w:val="bottom"/>
            <w:hideMark/>
          </w:tcPr>
          <w:p w14:paraId="223011E5" w14:textId="77777777" w:rsidR="00130479" w:rsidRPr="00130479" w:rsidRDefault="00130479" w:rsidP="00130479">
            <w:pPr>
              <w:jc w:val="center"/>
              <w:rPr>
                <w:b/>
                <w:bCs/>
                <w:sz w:val="13"/>
                <w:szCs w:val="13"/>
              </w:rPr>
            </w:pPr>
            <w:r w:rsidRPr="00130479">
              <w:rPr>
                <w:b/>
                <w:bCs/>
                <w:sz w:val="13"/>
                <w:szCs w:val="13"/>
              </w:rPr>
              <w:t>64452,67</w:t>
            </w:r>
          </w:p>
        </w:tc>
        <w:tc>
          <w:tcPr>
            <w:tcW w:w="216" w:type="dxa"/>
            <w:gridSpan w:val="2"/>
            <w:vAlign w:val="center"/>
            <w:hideMark/>
          </w:tcPr>
          <w:p w14:paraId="292B32CB" w14:textId="77777777" w:rsidR="00130479" w:rsidRPr="00130479" w:rsidRDefault="00130479" w:rsidP="00130479">
            <w:pPr>
              <w:rPr>
                <w:sz w:val="13"/>
                <w:szCs w:val="13"/>
              </w:rPr>
            </w:pPr>
          </w:p>
        </w:tc>
      </w:tr>
      <w:tr w:rsidR="00130479" w:rsidRPr="00130479" w14:paraId="378BAD82"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681EFF7E" w14:textId="77777777" w:rsidR="00130479" w:rsidRPr="00130479" w:rsidRDefault="00130479" w:rsidP="00130479">
            <w:pPr>
              <w:jc w:val="center"/>
              <w:rPr>
                <w:sz w:val="13"/>
                <w:szCs w:val="13"/>
              </w:rPr>
            </w:pPr>
            <w:r w:rsidRPr="00130479">
              <w:rPr>
                <w:sz w:val="13"/>
                <w:szCs w:val="13"/>
              </w:rPr>
              <w:t> </w:t>
            </w:r>
          </w:p>
        </w:tc>
        <w:tc>
          <w:tcPr>
            <w:tcW w:w="5528" w:type="dxa"/>
            <w:gridSpan w:val="4"/>
            <w:tcBorders>
              <w:top w:val="nil"/>
              <w:left w:val="nil"/>
              <w:bottom w:val="nil"/>
              <w:right w:val="single" w:sz="4" w:space="0" w:color="000000"/>
            </w:tcBorders>
            <w:shd w:val="clear" w:color="auto" w:fill="auto"/>
            <w:noWrap/>
            <w:vAlign w:val="bottom"/>
            <w:hideMark/>
          </w:tcPr>
          <w:p w14:paraId="083C7EFC" w14:textId="77777777" w:rsidR="00130479" w:rsidRPr="00130479" w:rsidRDefault="00130479" w:rsidP="00130479">
            <w:pPr>
              <w:rPr>
                <w:sz w:val="13"/>
                <w:szCs w:val="13"/>
              </w:rPr>
            </w:pPr>
            <w:r w:rsidRPr="00130479">
              <w:rPr>
                <w:sz w:val="13"/>
                <w:szCs w:val="13"/>
              </w:rPr>
              <w:t xml:space="preserve">  в т.ч.   - уголь каменный </w:t>
            </w:r>
          </w:p>
        </w:tc>
        <w:tc>
          <w:tcPr>
            <w:tcW w:w="704" w:type="dxa"/>
            <w:tcBorders>
              <w:top w:val="nil"/>
              <w:left w:val="nil"/>
              <w:bottom w:val="nil"/>
              <w:right w:val="single" w:sz="4" w:space="0" w:color="auto"/>
            </w:tcBorders>
            <w:shd w:val="clear" w:color="auto" w:fill="auto"/>
            <w:noWrap/>
            <w:vAlign w:val="bottom"/>
            <w:hideMark/>
          </w:tcPr>
          <w:p w14:paraId="13E046D7"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single" w:sz="4" w:space="0" w:color="auto"/>
              <w:bottom w:val="nil"/>
              <w:right w:val="nil"/>
            </w:tcBorders>
            <w:shd w:val="clear" w:color="auto" w:fill="auto"/>
            <w:noWrap/>
            <w:vAlign w:val="bottom"/>
            <w:hideMark/>
          </w:tcPr>
          <w:p w14:paraId="1E0A6FEA" w14:textId="77777777" w:rsidR="00130479" w:rsidRPr="00130479" w:rsidRDefault="00130479" w:rsidP="00130479">
            <w:pPr>
              <w:jc w:val="center"/>
              <w:rPr>
                <w:sz w:val="13"/>
                <w:szCs w:val="13"/>
              </w:rPr>
            </w:pPr>
            <w:r w:rsidRPr="00130479">
              <w:rPr>
                <w:sz w:val="13"/>
                <w:szCs w:val="13"/>
              </w:rPr>
              <w:t>62894,98</w:t>
            </w:r>
          </w:p>
        </w:tc>
        <w:tc>
          <w:tcPr>
            <w:tcW w:w="739" w:type="dxa"/>
            <w:tcBorders>
              <w:top w:val="nil"/>
              <w:left w:val="single" w:sz="4" w:space="0" w:color="auto"/>
              <w:bottom w:val="nil"/>
              <w:right w:val="nil"/>
            </w:tcBorders>
            <w:shd w:val="clear" w:color="auto" w:fill="auto"/>
            <w:noWrap/>
            <w:vAlign w:val="bottom"/>
            <w:hideMark/>
          </w:tcPr>
          <w:p w14:paraId="11741444" w14:textId="77777777" w:rsidR="00130479" w:rsidRPr="00130479" w:rsidRDefault="00130479" w:rsidP="00130479">
            <w:pPr>
              <w:jc w:val="center"/>
              <w:rPr>
                <w:sz w:val="13"/>
                <w:szCs w:val="13"/>
              </w:rPr>
            </w:pPr>
            <w:r w:rsidRPr="00130479">
              <w:rPr>
                <w:sz w:val="13"/>
                <w:szCs w:val="13"/>
              </w:rPr>
              <w:t>62894,98</w:t>
            </w:r>
          </w:p>
        </w:tc>
        <w:tc>
          <w:tcPr>
            <w:tcW w:w="733" w:type="dxa"/>
            <w:tcBorders>
              <w:top w:val="nil"/>
              <w:left w:val="single" w:sz="4" w:space="0" w:color="auto"/>
              <w:bottom w:val="nil"/>
              <w:right w:val="single" w:sz="4" w:space="0" w:color="auto"/>
            </w:tcBorders>
            <w:shd w:val="clear" w:color="auto" w:fill="auto"/>
            <w:noWrap/>
            <w:vAlign w:val="bottom"/>
            <w:hideMark/>
          </w:tcPr>
          <w:p w14:paraId="2D3A2748" w14:textId="77777777" w:rsidR="00130479" w:rsidRPr="00130479" w:rsidRDefault="00130479" w:rsidP="00130479">
            <w:pPr>
              <w:jc w:val="center"/>
              <w:rPr>
                <w:sz w:val="13"/>
                <w:szCs w:val="13"/>
              </w:rPr>
            </w:pPr>
            <w:r w:rsidRPr="00130479">
              <w:rPr>
                <w:sz w:val="13"/>
                <w:szCs w:val="13"/>
              </w:rPr>
              <w:t>61417,79</w:t>
            </w:r>
          </w:p>
        </w:tc>
        <w:tc>
          <w:tcPr>
            <w:tcW w:w="761" w:type="dxa"/>
            <w:tcBorders>
              <w:top w:val="nil"/>
              <w:left w:val="single" w:sz="4" w:space="0" w:color="auto"/>
              <w:bottom w:val="nil"/>
              <w:right w:val="nil"/>
            </w:tcBorders>
            <w:shd w:val="clear" w:color="auto" w:fill="auto"/>
            <w:noWrap/>
            <w:vAlign w:val="bottom"/>
            <w:hideMark/>
          </w:tcPr>
          <w:p w14:paraId="2B01BFF0" w14:textId="77777777" w:rsidR="00130479" w:rsidRPr="00130479" w:rsidRDefault="00130479" w:rsidP="00130479">
            <w:pPr>
              <w:jc w:val="center"/>
              <w:rPr>
                <w:sz w:val="13"/>
                <w:szCs w:val="13"/>
              </w:rPr>
            </w:pPr>
            <w:r w:rsidRPr="00130479">
              <w:rPr>
                <w:sz w:val="13"/>
                <w:szCs w:val="13"/>
              </w:rPr>
              <w:t>55519,80</w:t>
            </w:r>
          </w:p>
        </w:tc>
        <w:tc>
          <w:tcPr>
            <w:tcW w:w="761" w:type="dxa"/>
            <w:tcBorders>
              <w:top w:val="nil"/>
              <w:left w:val="single" w:sz="4" w:space="0" w:color="auto"/>
              <w:bottom w:val="nil"/>
              <w:right w:val="nil"/>
            </w:tcBorders>
            <w:shd w:val="clear" w:color="auto" w:fill="auto"/>
            <w:noWrap/>
            <w:vAlign w:val="bottom"/>
            <w:hideMark/>
          </w:tcPr>
          <w:p w14:paraId="7D2D184D" w14:textId="77777777" w:rsidR="00130479" w:rsidRPr="00130479" w:rsidRDefault="00130479" w:rsidP="00130479">
            <w:pPr>
              <w:jc w:val="center"/>
              <w:rPr>
                <w:sz w:val="13"/>
                <w:szCs w:val="13"/>
              </w:rPr>
            </w:pPr>
            <w:r w:rsidRPr="00130479">
              <w:rPr>
                <w:sz w:val="13"/>
                <w:szCs w:val="13"/>
              </w:rPr>
              <w:t>-11,73</w:t>
            </w:r>
          </w:p>
        </w:tc>
        <w:tc>
          <w:tcPr>
            <w:tcW w:w="786" w:type="dxa"/>
            <w:tcBorders>
              <w:top w:val="nil"/>
              <w:left w:val="single" w:sz="4" w:space="0" w:color="auto"/>
              <w:bottom w:val="nil"/>
              <w:right w:val="nil"/>
            </w:tcBorders>
            <w:shd w:val="clear" w:color="auto" w:fill="auto"/>
            <w:noWrap/>
            <w:vAlign w:val="bottom"/>
            <w:hideMark/>
          </w:tcPr>
          <w:p w14:paraId="460A3211" w14:textId="77777777" w:rsidR="00130479" w:rsidRPr="00130479" w:rsidRDefault="00130479" w:rsidP="00130479">
            <w:pPr>
              <w:jc w:val="center"/>
              <w:rPr>
                <w:sz w:val="13"/>
                <w:szCs w:val="13"/>
              </w:rPr>
            </w:pPr>
            <w:r w:rsidRPr="00130479">
              <w:rPr>
                <w:sz w:val="13"/>
                <w:szCs w:val="13"/>
              </w:rPr>
              <w:t>-5897,99</w:t>
            </w:r>
          </w:p>
        </w:tc>
        <w:tc>
          <w:tcPr>
            <w:tcW w:w="761" w:type="dxa"/>
            <w:tcBorders>
              <w:top w:val="nil"/>
              <w:left w:val="single" w:sz="4" w:space="0" w:color="auto"/>
              <w:bottom w:val="nil"/>
              <w:right w:val="nil"/>
            </w:tcBorders>
            <w:shd w:val="clear" w:color="auto" w:fill="auto"/>
            <w:noWrap/>
            <w:vAlign w:val="bottom"/>
            <w:hideMark/>
          </w:tcPr>
          <w:p w14:paraId="102F85D4" w14:textId="77777777" w:rsidR="00130479" w:rsidRPr="00130479" w:rsidRDefault="00130479" w:rsidP="00130479">
            <w:pPr>
              <w:jc w:val="center"/>
              <w:rPr>
                <w:sz w:val="13"/>
                <w:szCs w:val="13"/>
              </w:rPr>
            </w:pPr>
            <w:r w:rsidRPr="00130479">
              <w:rPr>
                <w:sz w:val="13"/>
                <w:szCs w:val="13"/>
              </w:rPr>
              <w:t>57609,67</w:t>
            </w:r>
          </w:p>
        </w:tc>
        <w:tc>
          <w:tcPr>
            <w:tcW w:w="761" w:type="dxa"/>
            <w:tcBorders>
              <w:top w:val="nil"/>
              <w:left w:val="single" w:sz="4" w:space="0" w:color="auto"/>
              <w:bottom w:val="nil"/>
              <w:right w:val="nil"/>
            </w:tcBorders>
            <w:shd w:val="clear" w:color="auto" w:fill="auto"/>
            <w:noWrap/>
            <w:vAlign w:val="bottom"/>
            <w:hideMark/>
          </w:tcPr>
          <w:p w14:paraId="0A2DCCB8" w14:textId="77777777" w:rsidR="00130479" w:rsidRPr="00130479" w:rsidRDefault="00130479" w:rsidP="00130479">
            <w:pPr>
              <w:jc w:val="center"/>
              <w:rPr>
                <w:sz w:val="13"/>
                <w:szCs w:val="13"/>
              </w:rPr>
            </w:pPr>
            <w:r w:rsidRPr="00130479">
              <w:rPr>
                <w:sz w:val="13"/>
                <w:szCs w:val="13"/>
              </w:rPr>
              <w:t>59805,66</w:t>
            </w:r>
          </w:p>
        </w:tc>
        <w:tc>
          <w:tcPr>
            <w:tcW w:w="761" w:type="dxa"/>
            <w:tcBorders>
              <w:top w:val="nil"/>
              <w:left w:val="single" w:sz="4" w:space="0" w:color="auto"/>
              <w:bottom w:val="nil"/>
              <w:right w:val="nil"/>
            </w:tcBorders>
            <w:shd w:val="clear" w:color="auto" w:fill="auto"/>
            <w:noWrap/>
            <w:vAlign w:val="bottom"/>
            <w:hideMark/>
          </w:tcPr>
          <w:p w14:paraId="1A1352E3" w14:textId="77777777" w:rsidR="00130479" w:rsidRPr="00130479" w:rsidRDefault="00130479" w:rsidP="00130479">
            <w:pPr>
              <w:jc w:val="center"/>
              <w:rPr>
                <w:sz w:val="13"/>
                <w:szCs w:val="13"/>
              </w:rPr>
            </w:pPr>
            <w:r w:rsidRPr="00130479">
              <w:rPr>
                <w:sz w:val="13"/>
                <w:szCs w:val="13"/>
              </w:rPr>
              <w:t>62085,59</w:t>
            </w:r>
          </w:p>
        </w:tc>
        <w:tc>
          <w:tcPr>
            <w:tcW w:w="763" w:type="dxa"/>
            <w:tcBorders>
              <w:top w:val="nil"/>
              <w:left w:val="single" w:sz="4" w:space="0" w:color="auto"/>
              <w:bottom w:val="nil"/>
              <w:right w:val="single" w:sz="8" w:space="0" w:color="auto"/>
            </w:tcBorders>
            <w:shd w:val="clear" w:color="auto" w:fill="auto"/>
            <w:noWrap/>
            <w:vAlign w:val="bottom"/>
            <w:hideMark/>
          </w:tcPr>
          <w:p w14:paraId="725F9019" w14:textId="77777777" w:rsidR="00130479" w:rsidRPr="00130479" w:rsidRDefault="00130479" w:rsidP="00130479">
            <w:pPr>
              <w:jc w:val="center"/>
              <w:rPr>
                <w:sz w:val="13"/>
                <w:szCs w:val="13"/>
              </w:rPr>
            </w:pPr>
            <w:r w:rsidRPr="00130479">
              <w:rPr>
                <w:sz w:val="13"/>
                <w:szCs w:val="13"/>
              </w:rPr>
              <w:t>64452,67</w:t>
            </w:r>
          </w:p>
        </w:tc>
        <w:tc>
          <w:tcPr>
            <w:tcW w:w="216" w:type="dxa"/>
            <w:gridSpan w:val="2"/>
            <w:vAlign w:val="center"/>
            <w:hideMark/>
          </w:tcPr>
          <w:p w14:paraId="572813C7" w14:textId="77777777" w:rsidR="00130479" w:rsidRPr="00130479" w:rsidRDefault="00130479" w:rsidP="00130479">
            <w:pPr>
              <w:rPr>
                <w:sz w:val="13"/>
                <w:szCs w:val="13"/>
              </w:rPr>
            </w:pPr>
          </w:p>
        </w:tc>
      </w:tr>
      <w:tr w:rsidR="00130479" w:rsidRPr="00130479" w14:paraId="5BC91234"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048C2381" w14:textId="77777777" w:rsidR="00130479" w:rsidRPr="00130479" w:rsidRDefault="00130479" w:rsidP="00130479">
            <w:pPr>
              <w:rPr>
                <w:color w:val="000000"/>
                <w:sz w:val="13"/>
                <w:szCs w:val="13"/>
              </w:rPr>
            </w:pPr>
            <w:r w:rsidRPr="00130479">
              <w:rPr>
                <w:color w:val="000000"/>
                <w:sz w:val="13"/>
                <w:szCs w:val="13"/>
              </w:rPr>
              <w:lastRenderedPageBreak/>
              <w:t> </w:t>
            </w:r>
          </w:p>
        </w:tc>
        <w:tc>
          <w:tcPr>
            <w:tcW w:w="5528" w:type="dxa"/>
            <w:gridSpan w:val="4"/>
            <w:tcBorders>
              <w:top w:val="nil"/>
              <w:left w:val="nil"/>
              <w:bottom w:val="nil"/>
              <w:right w:val="single" w:sz="4" w:space="0" w:color="000000"/>
            </w:tcBorders>
            <w:shd w:val="clear" w:color="auto" w:fill="auto"/>
            <w:noWrap/>
            <w:vAlign w:val="bottom"/>
            <w:hideMark/>
          </w:tcPr>
          <w:p w14:paraId="0F3AC616" w14:textId="77777777" w:rsidR="00130479" w:rsidRPr="00130479" w:rsidRDefault="00130479" w:rsidP="00130479">
            <w:pPr>
              <w:rPr>
                <w:sz w:val="13"/>
                <w:szCs w:val="13"/>
              </w:rPr>
            </w:pPr>
            <w:r w:rsidRPr="00130479">
              <w:rPr>
                <w:sz w:val="13"/>
                <w:szCs w:val="13"/>
              </w:rPr>
              <w:t>Объем натурального топлива</w:t>
            </w:r>
          </w:p>
        </w:tc>
        <w:tc>
          <w:tcPr>
            <w:tcW w:w="704" w:type="dxa"/>
            <w:tcBorders>
              <w:top w:val="nil"/>
              <w:left w:val="nil"/>
              <w:bottom w:val="nil"/>
              <w:right w:val="single" w:sz="4" w:space="0" w:color="auto"/>
            </w:tcBorders>
            <w:shd w:val="clear" w:color="auto" w:fill="auto"/>
            <w:noWrap/>
            <w:vAlign w:val="bottom"/>
            <w:hideMark/>
          </w:tcPr>
          <w:p w14:paraId="5CCDF2A3" w14:textId="77777777" w:rsidR="00130479" w:rsidRPr="00130479" w:rsidRDefault="00130479" w:rsidP="00130479">
            <w:pPr>
              <w:jc w:val="center"/>
              <w:rPr>
                <w:sz w:val="13"/>
                <w:szCs w:val="13"/>
              </w:rPr>
            </w:pPr>
            <w:r w:rsidRPr="00130479">
              <w:rPr>
                <w:sz w:val="13"/>
                <w:szCs w:val="13"/>
              </w:rPr>
              <w:t>тонн</w:t>
            </w:r>
          </w:p>
        </w:tc>
        <w:tc>
          <w:tcPr>
            <w:tcW w:w="711" w:type="dxa"/>
            <w:tcBorders>
              <w:top w:val="nil"/>
              <w:left w:val="single" w:sz="4" w:space="0" w:color="auto"/>
              <w:bottom w:val="nil"/>
              <w:right w:val="nil"/>
            </w:tcBorders>
            <w:shd w:val="clear" w:color="auto" w:fill="auto"/>
            <w:noWrap/>
            <w:vAlign w:val="bottom"/>
            <w:hideMark/>
          </w:tcPr>
          <w:p w14:paraId="63E23D57" w14:textId="77777777" w:rsidR="00130479" w:rsidRPr="00130479" w:rsidRDefault="00130479" w:rsidP="00130479">
            <w:pPr>
              <w:jc w:val="center"/>
              <w:rPr>
                <w:b/>
                <w:bCs/>
                <w:sz w:val="13"/>
                <w:szCs w:val="13"/>
              </w:rPr>
            </w:pPr>
            <w:r w:rsidRPr="00130479">
              <w:rPr>
                <w:b/>
                <w:bCs/>
                <w:sz w:val="13"/>
                <w:szCs w:val="13"/>
              </w:rPr>
              <w:t>45493,00</w:t>
            </w:r>
          </w:p>
        </w:tc>
        <w:tc>
          <w:tcPr>
            <w:tcW w:w="739" w:type="dxa"/>
            <w:tcBorders>
              <w:top w:val="nil"/>
              <w:left w:val="single" w:sz="4" w:space="0" w:color="auto"/>
              <w:bottom w:val="nil"/>
              <w:right w:val="nil"/>
            </w:tcBorders>
            <w:shd w:val="clear" w:color="auto" w:fill="auto"/>
            <w:noWrap/>
            <w:vAlign w:val="bottom"/>
            <w:hideMark/>
          </w:tcPr>
          <w:p w14:paraId="7958228C" w14:textId="77777777" w:rsidR="00130479" w:rsidRPr="00130479" w:rsidRDefault="00130479" w:rsidP="00130479">
            <w:pPr>
              <w:jc w:val="center"/>
              <w:rPr>
                <w:b/>
                <w:bCs/>
                <w:sz w:val="13"/>
                <w:szCs w:val="13"/>
              </w:rPr>
            </w:pPr>
            <w:r w:rsidRPr="00130479">
              <w:rPr>
                <w:b/>
                <w:bCs/>
                <w:sz w:val="13"/>
                <w:szCs w:val="13"/>
              </w:rPr>
              <w:t>45493,00</w:t>
            </w:r>
          </w:p>
        </w:tc>
        <w:tc>
          <w:tcPr>
            <w:tcW w:w="733" w:type="dxa"/>
            <w:tcBorders>
              <w:top w:val="nil"/>
              <w:left w:val="single" w:sz="4" w:space="0" w:color="auto"/>
              <w:bottom w:val="nil"/>
              <w:right w:val="single" w:sz="4" w:space="0" w:color="auto"/>
            </w:tcBorders>
            <w:shd w:val="clear" w:color="auto" w:fill="auto"/>
            <w:noWrap/>
            <w:vAlign w:val="bottom"/>
            <w:hideMark/>
          </w:tcPr>
          <w:p w14:paraId="45323CEF" w14:textId="77777777" w:rsidR="00130479" w:rsidRPr="00130479" w:rsidRDefault="00130479" w:rsidP="00130479">
            <w:pPr>
              <w:jc w:val="center"/>
              <w:rPr>
                <w:b/>
                <w:bCs/>
                <w:sz w:val="13"/>
                <w:szCs w:val="13"/>
              </w:rPr>
            </w:pPr>
            <w:r w:rsidRPr="00130479">
              <w:rPr>
                <w:b/>
                <w:bCs/>
                <w:sz w:val="13"/>
                <w:szCs w:val="13"/>
              </w:rPr>
              <w:t>34577,36</w:t>
            </w:r>
          </w:p>
        </w:tc>
        <w:tc>
          <w:tcPr>
            <w:tcW w:w="761" w:type="dxa"/>
            <w:tcBorders>
              <w:top w:val="nil"/>
              <w:left w:val="single" w:sz="4" w:space="0" w:color="auto"/>
              <w:bottom w:val="nil"/>
              <w:right w:val="nil"/>
            </w:tcBorders>
            <w:shd w:val="clear" w:color="auto" w:fill="auto"/>
            <w:noWrap/>
            <w:vAlign w:val="bottom"/>
            <w:hideMark/>
          </w:tcPr>
          <w:p w14:paraId="33588234" w14:textId="77777777" w:rsidR="00130479" w:rsidRPr="00130479" w:rsidRDefault="00130479" w:rsidP="00130479">
            <w:pPr>
              <w:jc w:val="center"/>
              <w:rPr>
                <w:b/>
                <w:bCs/>
                <w:sz w:val="13"/>
                <w:szCs w:val="13"/>
              </w:rPr>
            </w:pPr>
            <w:r w:rsidRPr="00130479">
              <w:rPr>
                <w:b/>
                <w:bCs/>
                <w:sz w:val="13"/>
                <w:szCs w:val="13"/>
              </w:rPr>
              <w:t>30044,02</w:t>
            </w:r>
          </w:p>
        </w:tc>
        <w:tc>
          <w:tcPr>
            <w:tcW w:w="761" w:type="dxa"/>
            <w:tcBorders>
              <w:top w:val="nil"/>
              <w:left w:val="single" w:sz="4" w:space="0" w:color="auto"/>
              <w:bottom w:val="nil"/>
              <w:right w:val="nil"/>
            </w:tcBorders>
            <w:shd w:val="clear" w:color="auto" w:fill="auto"/>
            <w:noWrap/>
            <w:vAlign w:val="bottom"/>
            <w:hideMark/>
          </w:tcPr>
          <w:p w14:paraId="6587D583" w14:textId="77777777" w:rsidR="00130479" w:rsidRPr="00130479" w:rsidRDefault="00130479" w:rsidP="00130479">
            <w:pPr>
              <w:jc w:val="center"/>
              <w:rPr>
                <w:b/>
                <w:bCs/>
                <w:sz w:val="13"/>
                <w:szCs w:val="13"/>
              </w:rPr>
            </w:pPr>
            <w:r w:rsidRPr="00130479">
              <w:rPr>
                <w:b/>
                <w:bCs/>
                <w:sz w:val="13"/>
                <w:szCs w:val="13"/>
              </w:rPr>
              <w:t>-33,96</w:t>
            </w:r>
          </w:p>
        </w:tc>
        <w:tc>
          <w:tcPr>
            <w:tcW w:w="786" w:type="dxa"/>
            <w:tcBorders>
              <w:top w:val="nil"/>
              <w:left w:val="single" w:sz="4" w:space="0" w:color="auto"/>
              <w:bottom w:val="nil"/>
              <w:right w:val="nil"/>
            </w:tcBorders>
            <w:shd w:val="clear" w:color="auto" w:fill="auto"/>
            <w:noWrap/>
            <w:vAlign w:val="bottom"/>
            <w:hideMark/>
          </w:tcPr>
          <w:p w14:paraId="2716ED84" w14:textId="77777777" w:rsidR="00130479" w:rsidRPr="00130479" w:rsidRDefault="00130479" w:rsidP="00130479">
            <w:pPr>
              <w:jc w:val="center"/>
              <w:rPr>
                <w:b/>
                <w:bCs/>
                <w:sz w:val="13"/>
                <w:szCs w:val="13"/>
              </w:rPr>
            </w:pPr>
            <w:r w:rsidRPr="00130479">
              <w:rPr>
                <w:b/>
                <w:bCs/>
                <w:sz w:val="13"/>
                <w:szCs w:val="13"/>
              </w:rPr>
              <w:t>-4533,34</w:t>
            </w:r>
          </w:p>
        </w:tc>
        <w:tc>
          <w:tcPr>
            <w:tcW w:w="761" w:type="dxa"/>
            <w:tcBorders>
              <w:top w:val="nil"/>
              <w:left w:val="single" w:sz="4" w:space="0" w:color="auto"/>
              <w:bottom w:val="nil"/>
              <w:right w:val="nil"/>
            </w:tcBorders>
            <w:shd w:val="clear" w:color="auto" w:fill="auto"/>
            <w:noWrap/>
            <w:vAlign w:val="bottom"/>
            <w:hideMark/>
          </w:tcPr>
          <w:p w14:paraId="35A29C26" w14:textId="77777777" w:rsidR="00130479" w:rsidRPr="00130479" w:rsidRDefault="00130479" w:rsidP="00130479">
            <w:pPr>
              <w:jc w:val="center"/>
              <w:rPr>
                <w:b/>
                <w:bCs/>
                <w:sz w:val="13"/>
                <w:szCs w:val="13"/>
              </w:rPr>
            </w:pPr>
            <w:r w:rsidRPr="00130479">
              <w:rPr>
                <w:b/>
                <w:bCs/>
                <w:sz w:val="13"/>
                <w:szCs w:val="13"/>
              </w:rPr>
              <w:t>30044,02</w:t>
            </w:r>
          </w:p>
        </w:tc>
        <w:tc>
          <w:tcPr>
            <w:tcW w:w="761" w:type="dxa"/>
            <w:tcBorders>
              <w:top w:val="nil"/>
              <w:left w:val="single" w:sz="4" w:space="0" w:color="auto"/>
              <w:bottom w:val="nil"/>
              <w:right w:val="nil"/>
            </w:tcBorders>
            <w:shd w:val="clear" w:color="auto" w:fill="auto"/>
            <w:noWrap/>
            <w:vAlign w:val="bottom"/>
            <w:hideMark/>
          </w:tcPr>
          <w:p w14:paraId="3A4D2450" w14:textId="77777777" w:rsidR="00130479" w:rsidRPr="00130479" w:rsidRDefault="00130479" w:rsidP="00130479">
            <w:pPr>
              <w:jc w:val="center"/>
              <w:rPr>
                <w:b/>
                <w:bCs/>
                <w:sz w:val="13"/>
                <w:szCs w:val="13"/>
              </w:rPr>
            </w:pPr>
            <w:r w:rsidRPr="00130479">
              <w:rPr>
                <w:b/>
                <w:bCs/>
                <w:sz w:val="13"/>
                <w:szCs w:val="13"/>
              </w:rPr>
              <w:t>30044,02</w:t>
            </w:r>
          </w:p>
        </w:tc>
        <w:tc>
          <w:tcPr>
            <w:tcW w:w="761" w:type="dxa"/>
            <w:tcBorders>
              <w:top w:val="nil"/>
              <w:left w:val="single" w:sz="4" w:space="0" w:color="auto"/>
              <w:bottom w:val="nil"/>
              <w:right w:val="nil"/>
            </w:tcBorders>
            <w:shd w:val="clear" w:color="auto" w:fill="auto"/>
            <w:noWrap/>
            <w:vAlign w:val="bottom"/>
            <w:hideMark/>
          </w:tcPr>
          <w:p w14:paraId="3C76E7FB" w14:textId="77777777" w:rsidR="00130479" w:rsidRPr="00130479" w:rsidRDefault="00130479" w:rsidP="00130479">
            <w:pPr>
              <w:jc w:val="center"/>
              <w:rPr>
                <w:b/>
                <w:bCs/>
                <w:sz w:val="13"/>
                <w:szCs w:val="13"/>
              </w:rPr>
            </w:pPr>
            <w:r w:rsidRPr="00130479">
              <w:rPr>
                <w:b/>
                <w:bCs/>
                <w:sz w:val="13"/>
                <w:szCs w:val="13"/>
              </w:rPr>
              <w:t>30044,02</w:t>
            </w:r>
          </w:p>
        </w:tc>
        <w:tc>
          <w:tcPr>
            <w:tcW w:w="763" w:type="dxa"/>
            <w:tcBorders>
              <w:top w:val="nil"/>
              <w:left w:val="single" w:sz="4" w:space="0" w:color="auto"/>
              <w:bottom w:val="nil"/>
              <w:right w:val="single" w:sz="8" w:space="0" w:color="auto"/>
            </w:tcBorders>
            <w:shd w:val="clear" w:color="auto" w:fill="auto"/>
            <w:noWrap/>
            <w:vAlign w:val="bottom"/>
            <w:hideMark/>
          </w:tcPr>
          <w:p w14:paraId="38AE56A2" w14:textId="77777777" w:rsidR="00130479" w:rsidRPr="00130479" w:rsidRDefault="00130479" w:rsidP="00130479">
            <w:pPr>
              <w:jc w:val="center"/>
              <w:rPr>
                <w:b/>
                <w:bCs/>
                <w:sz w:val="13"/>
                <w:szCs w:val="13"/>
              </w:rPr>
            </w:pPr>
            <w:r w:rsidRPr="00130479">
              <w:rPr>
                <w:b/>
                <w:bCs/>
                <w:sz w:val="13"/>
                <w:szCs w:val="13"/>
              </w:rPr>
              <w:t>30044,02</w:t>
            </w:r>
          </w:p>
        </w:tc>
        <w:tc>
          <w:tcPr>
            <w:tcW w:w="216" w:type="dxa"/>
            <w:gridSpan w:val="2"/>
            <w:vAlign w:val="center"/>
            <w:hideMark/>
          </w:tcPr>
          <w:p w14:paraId="133E6583" w14:textId="77777777" w:rsidR="00130479" w:rsidRPr="00130479" w:rsidRDefault="00130479" w:rsidP="00130479">
            <w:pPr>
              <w:rPr>
                <w:sz w:val="13"/>
                <w:szCs w:val="13"/>
              </w:rPr>
            </w:pPr>
          </w:p>
        </w:tc>
      </w:tr>
      <w:tr w:rsidR="00130479" w:rsidRPr="00130479" w14:paraId="165F4A87"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4BCC36E5" w14:textId="77777777" w:rsidR="00130479" w:rsidRPr="00130479" w:rsidRDefault="00130479" w:rsidP="00130479">
            <w:pPr>
              <w:rPr>
                <w:color w:val="000000"/>
                <w:sz w:val="13"/>
                <w:szCs w:val="13"/>
              </w:rPr>
            </w:pPr>
            <w:r w:rsidRPr="00130479">
              <w:rPr>
                <w:color w:val="000000"/>
                <w:sz w:val="13"/>
                <w:szCs w:val="13"/>
              </w:rPr>
              <w:t> </w:t>
            </w:r>
          </w:p>
        </w:tc>
        <w:tc>
          <w:tcPr>
            <w:tcW w:w="5528" w:type="dxa"/>
            <w:gridSpan w:val="4"/>
            <w:tcBorders>
              <w:top w:val="nil"/>
              <w:left w:val="nil"/>
              <w:bottom w:val="nil"/>
              <w:right w:val="single" w:sz="4" w:space="0" w:color="000000"/>
            </w:tcBorders>
            <w:shd w:val="clear" w:color="auto" w:fill="auto"/>
            <w:noWrap/>
            <w:vAlign w:val="bottom"/>
            <w:hideMark/>
          </w:tcPr>
          <w:p w14:paraId="7462DF82" w14:textId="77777777" w:rsidR="00130479" w:rsidRPr="00130479" w:rsidRDefault="00130479" w:rsidP="00130479">
            <w:pPr>
              <w:rPr>
                <w:sz w:val="13"/>
                <w:szCs w:val="13"/>
              </w:rPr>
            </w:pPr>
            <w:r w:rsidRPr="00130479">
              <w:rPr>
                <w:sz w:val="13"/>
                <w:szCs w:val="13"/>
              </w:rPr>
              <w:t xml:space="preserve"> в т.ч. натуральное топливо</w:t>
            </w:r>
          </w:p>
        </w:tc>
        <w:tc>
          <w:tcPr>
            <w:tcW w:w="704" w:type="dxa"/>
            <w:tcBorders>
              <w:top w:val="nil"/>
              <w:left w:val="nil"/>
              <w:bottom w:val="nil"/>
              <w:right w:val="single" w:sz="4" w:space="0" w:color="auto"/>
            </w:tcBorders>
            <w:shd w:val="clear" w:color="auto" w:fill="auto"/>
            <w:noWrap/>
            <w:vAlign w:val="bottom"/>
            <w:hideMark/>
          </w:tcPr>
          <w:p w14:paraId="102562C9"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nil"/>
              <w:right w:val="nil"/>
            </w:tcBorders>
            <w:shd w:val="clear" w:color="auto" w:fill="auto"/>
            <w:noWrap/>
            <w:vAlign w:val="bottom"/>
            <w:hideMark/>
          </w:tcPr>
          <w:p w14:paraId="054B6382" w14:textId="77777777" w:rsidR="00130479" w:rsidRPr="00130479" w:rsidRDefault="00130479" w:rsidP="00130479">
            <w:pPr>
              <w:jc w:val="center"/>
              <w:rPr>
                <w:b/>
                <w:bCs/>
                <w:sz w:val="13"/>
                <w:szCs w:val="13"/>
              </w:rPr>
            </w:pPr>
            <w:r w:rsidRPr="00130479">
              <w:rPr>
                <w:b/>
                <w:bCs/>
                <w:sz w:val="13"/>
                <w:szCs w:val="13"/>
              </w:rPr>
              <w:t>38675,87</w:t>
            </w:r>
          </w:p>
        </w:tc>
        <w:tc>
          <w:tcPr>
            <w:tcW w:w="739" w:type="dxa"/>
            <w:tcBorders>
              <w:top w:val="nil"/>
              <w:left w:val="single" w:sz="4" w:space="0" w:color="auto"/>
              <w:bottom w:val="nil"/>
              <w:right w:val="nil"/>
            </w:tcBorders>
            <w:shd w:val="clear" w:color="auto" w:fill="auto"/>
            <w:noWrap/>
            <w:vAlign w:val="bottom"/>
            <w:hideMark/>
          </w:tcPr>
          <w:p w14:paraId="38352554" w14:textId="77777777" w:rsidR="00130479" w:rsidRPr="00130479" w:rsidRDefault="00130479" w:rsidP="00130479">
            <w:pPr>
              <w:jc w:val="center"/>
              <w:rPr>
                <w:b/>
                <w:bCs/>
                <w:sz w:val="13"/>
                <w:szCs w:val="13"/>
              </w:rPr>
            </w:pPr>
            <w:r w:rsidRPr="00130479">
              <w:rPr>
                <w:b/>
                <w:bCs/>
                <w:sz w:val="13"/>
                <w:szCs w:val="13"/>
              </w:rPr>
              <w:t>38675,87</w:t>
            </w:r>
          </w:p>
        </w:tc>
        <w:tc>
          <w:tcPr>
            <w:tcW w:w="733" w:type="dxa"/>
            <w:tcBorders>
              <w:top w:val="nil"/>
              <w:left w:val="single" w:sz="4" w:space="0" w:color="auto"/>
              <w:bottom w:val="nil"/>
              <w:right w:val="single" w:sz="4" w:space="0" w:color="auto"/>
            </w:tcBorders>
            <w:shd w:val="clear" w:color="auto" w:fill="auto"/>
            <w:noWrap/>
            <w:vAlign w:val="bottom"/>
            <w:hideMark/>
          </w:tcPr>
          <w:p w14:paraId="69E5DCB5" w14:textId="77777777" w:rsidR="00130479" w:rsidRPr="00130479" w:rsidRDefault="00130479" w:rsidP="00130479">
            <w:pPr>
              <w:jc w:val="center"/>
              <w:rPr>
                <w:b/>
                <w:bCs/>
                <w:sz w:val="13"/>
                <w:szCs w:val="13"/>
              </w:rPr>
            </w:pPr>
            <w:r w:rsidRPr="00130479">
              <w:rPr>
                <w:b/>
                <w:bCs/>
                <w:sz w:val="13"/>
                <w:szCs w:val="13"/>
              </w:rPr>
              <w:t>57340,67</w:t>
            </w:r>
          </w:p>
        </w:tc>
        <w:tc>
          <w:tcPr>
            <w:tcW w:w="761" w:type="dxa"/>
            <w:tcBorders>
              <w:top w:val="nil"/>
              <w:left w:val="single" w:sz="4" w:space="0" w:color="auto"/>
              <w:bottom w:val="nil"/>
              <w:right w:val="nil"/>
            </w:tcBorders>
            <w:shd w:val="clear" w:color="auto" w:fill="auto"/>
            <w:noWrap/>
            <w:vAlign w:val="bottom"/>
            <w:hideMark/>
          </w:tcPr>
          <w:p w14:paraId="3250F9C0" w14:textId="77777777" w:rsidR="00130479" w:rsidRPr="00130479" w:rsidRDefault="00130479" w:rsidP="00130479">
            <w:pPr>
              <w:jc w:val="center"/>
              <w:rPr>
                <w:b/>
                <w:bCs/>
                <w:sz w:val="13"/>
                <w:szCs w:val="13"/>
              </w:rPr>
            </w:pPr>
            <w:r w:rsidRPr="00130479">
              <w:rPr>
                <w:b/>
                <w:bCs/>
                <w:sz w:val="13"/>
                <w:szCs w:val="13"/>
              </w:rPr>
              <w:t>26182,76</w:t>
            </w:r>
          </w:p>
        </w:tc>
        <w:tc>
          <w:tcPr>
            <w:tcW w:w="761" w:type="dxa"/>
            <w:tcBorders>
              <w:top w:val="nil"/>
              <w:left w:val="single" w:sz="4" w:space="0" w:color="auto"/>
              <w:bottom w:val="nil"/>
              <w:right w:val="nil"/>
            </w:tcBorders>
            <w:shd w:val="clear" w:color="auto" w:fill="auto"/>
            <w:noWrap/>
            <w:vAlign w:val="bottom"/>
            <w:hideMark/>
          </w:tcPr>
          <w:p w14:paraId="678A071A" w14:textId="77777777" w:rsidR="00130479" w:rsidRPr="00130479" w:rsidRDefault="00130479" w:rsidP="00130479">
            <w:pPr>
              <w:jc w:val="center"/>
              <w:rPr>
                <w:b/>
                <w:bCs/>
                <w:sz w:val="13"/>
                <w:szCs w:val="13"/>
              </w:rPr>
            </w:pPr>
            <w:r w:rsidRPr="00130479">
              <w:rPr>
                <w:b/>
                <w:bCs/>
                <w:sz w:val="13"/>
                <w:szCs w:val="13"/>
              </w:rPr>
              <w:t>-32,30</w:t>
            </w:r>
          </w:p>
        </w:tc>
        <w:tc>
          <w:tcPr>
            <w:tcW w:w="786" w:type="dxa"/>
            <w:tcBorders>
              <w:top w:val="nil"/>
              <w:left w:val="single" w:sz="4" w:space="0" w:color="auto"/>
              <w:bottom w:val="nil"/>
              <w:right w:val="nil"/>
            </w:tcBorders>
            <w:shd w:val="clear" w:color="auto" w:fill="auto"/>
            <w:noWrap/>
            <w:vAlign w:val="bottom"/>
            <w:hideMark/>
          </w:tcPr>
          <w:p w14:paraId="353F4DCF" w14:textId="77777777" w:rsidR="00130479" w:rsidRPr="00130479" w:rsidRDefault="00130479" w:rsidP="00130479">
            <w:pPr>
              <w:jc w:val="center"/>
              <w:rPr>
                <w:b/>
                <w:bCs/>
                <w:sz w:val="13"/>
                <w:szCs w:val="13"/>
              </w:rPr>
            </w:pPr>
            <w:r w:rsidRPr="00130479">
              <w:rPr>
                <w:b/>
                <w:bCs/>
                <w:sz w:val="13"/>
                <w:szCs w:val="13"/>
              </w:rPr>
              <w:t>-31157,91</w:t>
            </w:r>
          </w:p>
        </w:tc>
        <w:tc>
          <w:tcPr>
            <w:tcW w:w="761" w:type="dxa"/>
            <w:tcBorders>
              <w:top w:val="nil"/>
              <w:left w:val="single" w:sz="4" w:space="0" w:color="auto"/>
              <w:bottom w:val="nil"/>
              <w:right w:val="nil"/>
            </w:tcBorders>
            <w:shd w:val="clear" w:color="auto" w:fill="auto"/>
            <w:noWrap/>
            <w:vAlign w:val="bottom"/>
            <w:hideMark/>
          </w:tcPr>
          <w:p w14:paraId="5898BE1D" w14:textId="77777777" w:rsidR="00130479" w:rsidRPr="00130479" w:rsidRDefault="00130479" w:rsidP="00130479">
            <w:pPr>
              <w:jc w:val="center"/>
              <w:rPr>
                <w:b/>
                <w:bCs/>
                <w:sz w:val="13"/>
                <w:szCs w:val="13"/>
              </w:rPr>
            </w:pPr>
            <w:r w:rsidRPr="00130479">
              <w:rPr>
                <w:b/>
                <w:bCs/>
                <w:sz w:val="13"/>
                <w:szCs w:val="13"/>
              </w:rPr>
              <w:t>27099,16</w:t>
            </w:r>
          </w:p>
        </w:tc>
        <w:tc>
          <w:tcPr>
            <w:tcW w:w="761" w:type="dxa"/>
            <w:tcBorders>
              <w:top w:val="nil"/>
              <w:left w:val="single" w:sz="4" w:space="0" w:color="auto"/>
              <w:bottom w:val="nil"/>
              <w:right w:val="nil"/>
            </w:tcBorders>
            <w:shd w:val="clear" w:color="auto" w:fill="auto"/>
            <w:noWrap/>
            <w:vAlign w:val="bottom"/>
            <w:hideMark/>
          </w:tcPr>
          <w:p w14:paraId="76C2360C" w14:textId="77777777" w:rsidR="00130479" w:rsidRPr="00130479" w:rsidRDefault="00130479" w:rsidP="00130479">
            <w:pPr>
              <w:jc w:val="center"/>
              <w:rPr>
                <w:b/>
                <w:bCs/>
                <w:sz w:val="13"/>
                <w:szCs w:val="13"/>
              </w:rPr>
            </w:pPr>
            <w:r w:rsidRPr="00130479">
              <w:rPr>
                <w:b/>
                <w:bCs/>
                <w:sz w:val="13"/>
                <w:szCs w:val="13"/>
              </w:rPr>
              <w:t>28074,73</w:t>
            </w:r>
          </w:p>
        </w:tc>
        <w:tc>
          <w:tcPr>
            <w:tcW w:w="761" w:type="dxa"/>
            <w:tcBorders>
              <w:top w:val="nil"/>
              <w:left w:val="single" w:sz="4" w:space="0" w:color="auto"/>
              <w:bottom w:val="nil"/>
              <w:right w:val="nil"/>
            </w:tcBorders>
            <w:shd w:val="clear" w:color="auto" w:fill="auto"/>
            <w:noWrap/>
            <w:vAlign w:val="bottom"/>
            <w:hideMark/>
          </w:tcPr>
          <w:p w14:paraId="13A0708F" w14:textId="77777777" w:rsidR="00130479" w:rsidRPr="00130479" w:rsidRDefault="00130479" w:rsidP="00130479">
            <w:pPr>
              <w:jc w:val="center"/>
              <w:rPr>
                <w:b/>
                <w:bCs/>
                <w:sz w:val="13"/>
                <w:szCs w:val="13"/>
              </w:rPr>
            </w:pPr>
            <w:r w:rsidRPr="00130479">
              <w:rPr>
                <w:b/>
                <w:bCs/>
                <w:sz w:val="13"/>
                <w:szCs w:val="13"/>
              </w:rPr>
              <w:t>29085,42</w:t>
            </w:r>
          </w:p>
        </w:tc>
        <w:tc>
          <w:tcPr>
            <w:tcW w:w="763" w:type="dxa"/>
            <w:tcBorders>
              <w:top w:val="nil"/>
              <w:left w:val="single" w:sz="4" w:space="0" w:color="auto"/>
              <w:bottom w:val="nil"/>
              <w:right w:val="single" w:sz="8" w:space="0" w:color="auto"/>
            </w:tcBorders>
            <w:shd w:val="clear" w:color="auto" w:fill="auto"/>
            <w:noWrap/>
            <w:vAlign w:val="bottom"/>
            <w:hideMark/>
          </w:tcPr>
          <w:p w14:paraId="0D0ADDB7" w14:textId="77777777" w:rsidR="00130479" w:rsidRPr="00130479" w:rsidRDefault="00130479" w:rsidP="00130479">
            <w:pPr>
              <w:jc w:val="center"/>
              <w:rPr>
                <w:b/>
                <w:bCs/>
                <w:sz w:val="13"/>
                <w:szCs w:val="13"/>
              </w:rPr>
            </w:pPr>
            <w:r w:rsidRPr="00130479">
              <w:rPr>
                <w:b/>
                <w:bCs/>
                <w:sz w:val="13"/>
                <w:szCs w:val="13"/>
              </w:rPr>
              <w:t>30132,49</w:t>
            </w:r>
          </w:p>
        </w:tc>
        <w:tc>
          <w:tcPr>
            <w:tcW w:w="216" w:type="dxa"/>
            <w:gridSpan w:val="2"/>
            <w:vAlign w:val="center"/>
            <w:hideMark/>
          </w:tcPr>
          <w:p w14:paraId="74E87F0F" w14:textId="77777777" w:rsidR="00130479" w:rsidRPr="00130479" w:rsidRDefault="00130479" w:rsidP="00130479">
            <w:pPr>
              <w:rPr>
                <w:sz w:val="13"/>
                <w:szCs w:val="13"/>
              </w:rPr>
            </w:pPr>
          </w:p>
        </w:tc>
      </w:tr>
      <w:tr w:rsidR="00130479" w:rsidRPr="00130479" w14:paraId="00DBADE1"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60BADC0E" w14:textId="77777777" w:rsidR="00130479" w:rsidRPr="00130479" w:rsidRDefault="00130479" w:rsidP="00130479">
            <w:pPr>
              <w:rPr>
                <w:sz w:val="13"/>
                <w:szCs w:val="13"/>
              </w:rPr>
            </w:pPr>
            <w:r w:rsidRPr="00130479">
              <w:rPr>
                <w:sz w:val="13"/>
                <w:szCs w:val="13"/>
              </w:rPr>
              <w:t> </w:t>
            </w:r>
          </w:p>
        </w:tc>
        <w:tc>
          <w:tcPr>
            <w:tcW w:w="5528" w:type="dxa"/>
            <w:gridSpan w:val="4"/>
            <w:tcBorders>
              <w:top w:val="nil"/>
              <w:left w:val="nil"/>
              <w:bottom w:val="nil"/>
              <w:right w:val="single" w:sz="4" w:space="0" w:color="000000"/>
            </w:tcBorders>
            <w:shd w:val="clear" w:color="auto" w:fill="auto"/>
            <w:noWrap/>
            <w:vAlign w:val="bottom"/>
            <w:hideMark/>
          </w:tcPr>
          <w:p w14:paraId="7B98FC12" w14:textId="77777777" w:rsidR="00130479" w:rsidRPr="00130479" w:rsidRDefault="00130479" w:rsidP="00130479">
            <w:pPr>
              <w:rPr>
                <w:sz w:val="13"/>
                <w:szCs w:val="13"/>
              </w:rPr>
            </w:pPr>
            <w:r w:rsidRPr="00130479">
              <w:rPr>
                <w:sz w:val="13"/>
                <w:szCs w:val="13"/>
              </w:rPr>
              <w:t xml:space="preserve">              - уголь каменный </w:t>
            </w:r>
          </w:p>
        </w:tc>
        <w:tc>
          <w:tcPr>
            <w:tcW w:w="704" w:type="dxa"/>
            <w:tcBorders>
              <w:top w:val="nil"/>
              <w:left w:val="nil"/>
              <w:bottom w:val="nil"/>
              <w:right w:val="single" w:sz="4" w:space="0" w:color="auto"/>
            </w:tcBorders>
            <w:shd w:val="clear" w:color="auto" w:fill="auto"/>
            <w:noWrap/>
            <w:vAlign w:val="bottom"/>
            <w:hideMark/>
          </w:tcPr>
          <w:p w14:paraId="370B2976"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single" w:sz="4" w:space="0" w:color="auto"/>
              <w:bottom w:val="nil"/>
              <w:right w:val="nil"/>
            </w:tcBorders>
            <w:shd w:val="clear" w:color="auto" w:fill="auto"/>
            <w:noWrap/>
            <w:vAlign w:val="bottom"/>
            <w:hideMark/>
          </w:tcPr>
          <w:p w14:paraId="42427580" w14:textId="77777777" w:rsidR="00130479" w:rsidRPr="00130479" w:rsidRDefault="00130479" w:rsidP="00130479">
            <w:pPr>
              <w:jc w:val="center"/>
              <w:rPr>
                <w:sz w:val="13"/>
                <w:szCs w:val="13"/>
              </w:rPr>
            </w:pPr>
            <w:r w:rsidRPr="00130479">
              <w:rPr>
                <w:sz w:val="13"/>
                <w:szCs w:val="13"/>
              </w:rPr>
              <w:t>38675,87</w:t>
            </w:r>
          </w:p>
        </w:tc>
        <w:tc>
          <w:tcPr>
            <w:tcW w:w="739" w:type="dxa"/>
            <w:tcBorders>
              <w:top w:val="nil"/>
              <w:left w:val="single" w:sz="4" w:space="0" w:color="auto"/>
              <w:bottom w:val="nil"/>
              <w:right w:val="nil"/>
            </w:tcBorders>
            <w:shd w:val="clear" w:color="auto" w:fill="auto"/>
            <w:noWrap/>
            <w:vAlign w:val="bottom"/>
            <w:hideMark/>
          </w:tcPr>
          <w:p w14:paraId="0AA27CFB" w14:textId="77777777" w:rsidR="00130479" w:rsidRPr="00130479" w:rsidRDefault="00130479" w:rsidP="00130479">
            <w:pPr>
              <w:jc w:val="center"/>
              <w:rPr>
                <w:sz w:val="13"/>
                <w:szCs w:val="13"/>
              </w:rPr>
            </w:pPr>
            <w:r w:rsidRPr="00130479">
              <w:rPr>
                <w:sz w:val="13"/>
                <w:szCs w:val="13"/>
              </w:rPr>
              <w:t>38675,87</w:t>
            </w:r>
          </w:p>
        </w:tc>
        <w:tc>
          <w:tcPr>
            <w:tcW w:w="733" w:type="dxa"/>
            <w:tcBorders>
              <w:top w:val="nil"/>
              <w:left w:val="single" w:sz="4" w:space="0" w:color="auto"/>
              <w:bottom w:val="nil"/>
              <w:right w:val="single" w:sz="4" w:space="0" w:color="auto"/>
            </w:tcBorders>
            <w:shd w:val="clear" w:color="auto" w:fill="auto"/>
            <w:noWrap/>
            <w:vAlign w:val="bottom"/>
            <w:hideMark/>
          </w:tcPr>
          <w:p w14:paraId="16A1559E" w14:textId="77777777" w:rsidR="00130479" w:rsidRPr="00130479" w:rsidRDefault="00130479" w:rsidP="00130479">
            <w:pPr>
              <w:jc w:val="center"/>
              <w:rPr>
                <w:sz w:val="13"/>
                <w:szCs w:val="13"/>
              </w:rPr>
            </w:pPr>
            <w:r w:rsidRPr="00130479">
              <w:rPr>
                <w:sz w:val="13"/>
                <w:szCs w:val="13"/>
              </w:rPr>
              <w:t>57340,67</w:t>
            </w:r>
          </w:p>
        </w:tc>
        <w:tc>
          <w:tcPr>
            <w:tcW w:w="761" w:type="dxa"/>
            <w:tcBorders>
              <w:top w:val="nil"/>
              <w:left w:val="single" w:sz="4" w:space="0" w:color="auto"/>
              <w:bottom w:val="nil"/>
              <w:right w:val="nil"/>
            </w:tcBorders>
            <w:shd w:val="clear" w:color="auto" w:fill="auto"/>
            <w:noWrap/>
            <w:vAlign w:val="bottom"/>
            <w:hideMark/>
          </w:tcPr>
          <w:p w14:paraId="465E5D39" w14:textId="77777777" w:rsidR="00130479" w:rsidRPr="00130479" w:rsidRDefault="00130479" w:rsidP="00130479">
            <w:pPr>
              <w:jc w:val="center"/>
              <w:rPr>
                <w:sz w:val="13"/>
                <w:szCs w:val="13"/>
              </w:rPr>
            </w:pPr>
            <w:r w:rsidRPr="00130479">
              <w:rPr>
                <w:sz w:val="13"/>
                <w:szCs w:val="13"/>
              </w:rPr>
              <w:t>26182,76</w:t>
            </w:r>
          </w:p>
        </w:tc>
        <w:tc>
          <w:tcPr>
            <w:tcW w:w="761" w:type="dxa"/>
            <w:tcBorders>
              <w:top w:val="nil"/>
              <w:left w:val="single" w:sz="4" w:space="0" w:color="auto"/>
              <w:bottom w:val="nil"/>
              <w:right w:val="nil"/>
            </w:tcBorders>
            <w:shd w:val="clear" w:color="auto" w:fill="auto"/>
            <w:noWrap/>
            <w:vAlign w:val="bottom"/>
            <w:hideMark/>
          </w:tcPr>
          <w:p w14:paraId="2D2B30D8" w14:textId="77777777" w:rsidR="00130479" w:rsidRPr="00130479" w:rsidRDefault="00130479" w:rsidP="00130479">
            <w:pPr>
              <w:jc w:val="center"/>
              <w:rPr>
                <w:sz w:val="13"/>
                <w:szCs w:val="13"/>
              </w:rPr>
            </w:pPr>
            <w:r w:rsidRPr="00130479">
              <w:rPr>
                <w:sz w:val="13"/>
                <w:szCs w:val="13"/>
              </w:rPr>
              <w:t>-32,30</w:t>
            </w:r>
          </w:p>
        </w:tc>
        <w:tc>
          <w:tcPr>
            <w:tcW w:w="786" w:type="dxa"/>
            <w:tcBorders>
              <w:top w:val="nil"/>
              <w:left w:val="single" w:sz="4" w:space="0" w:color="auto"/>
              <w:bottom w:val="nil"/>
              <w:right w:val="nil"/>
            </w:tcBorders>
            <w:shd w:val="clear" w:color="auto" w:fill="auto"/>
            <w:noWrap/>
            <w:vAlign w:val="bottom"/>
            <w:hideMark/>
          </w:tcPr>
          <w:p w14:paraId="6CFD9FD7" w14:textId="77777777" w:rsidR="00130479" w:rsidRPr="00130479" w:rsidRDefault="00130479" w:rsidP="00130479">
            <w:pPr>
              <w:jc w:val="center"/>
              <w:rPr>
                <w:sz w:val="13"/>
                <w:szCs w:val="13"/>
              </w:rPr>
            </w:pPr>
            <w:r w:rsidRPr="00130479">
              <w:rPr>
                <w:sz w:val="13"/>
                <w:szCs w:val="13"/>
              </w:rPr>
              <w:t>-31157,91</w:t>
            </w:r>
          </w:p>
        </w:tc>
        <w:tc>
          <w:tcPr>
            <w:tcW w:w="761" w:type="dxa"/>
            <w:tcBorders>
              <w:top w:val="nil"/>
              <w:left w:val="single" w:sz="4" w:space="0" w:color="auto"/>
              <w:bottom w:val="nil"/>
              <w:right w:val="nil"/>
            </w:tcBorders>
            <w:shd w:val="clear" w:color="auto" w:fill="auto"/>
            <w:noWrap/>
            <w:vAlign w:val="bottom"/>
            <w:hideMark/>
          </w:tcPr>
          <w:p w14:paraId="58E9DEFC" w14:textId="77777777" w:rsidR="00130479" w:rsidRPr="00130479" w:rsidRDefault="00130479" w:rsidP="00130479">
            <w:pPr>
              <w:jc w:val="center"/>
              <w:rPr>
                <w:sz w:val="13"/>
                <w:szCs w:val="13"/>
              </w:rPr>
            </w:pPr>
            <w:r w:rsidRPr="00130479">
              <w:rPr>
                <w:sz w:val="13"/>
                <w:szCs w:val="13"/>
              </w:rPr>
              <w:t>27099,16</w:t>
            </w:r>
          </w:p>
        </w:tc>
        <w:tc>
          <w:tcPr>
            <w:tcW w:w="761" w:type="dxa"/>
            <w:tcBorders>
              <w:top w:val="nil"/>
              <w:left w:val="single" w:sz="4" w:space="0" w:color="auto"/>
              <w:bottom w:val="nil"/>
              <w:right w:val="nil"/>
            </w:tcBorders>
            <w:shd w:val="clear" w:color="auto" w:fill="auto"/>
            <w:noWrap/>
            <w:vAlign w:val="bottom"/>
            <w:hideMark/>
          </w:tcPr>
          <w:p w14:paraId="1F1C4855" w14:textId="77777777" w:rsidR="00130479" w:rsidRPr="00130479" w:rsidRDefault="00130479" w:rsidP="00130479">
            <w:pPr>
              <w:jc w:val="center"/>
              <w:rPr>
                <w:sz w:val="13"/>
                <w:szCs w:val="13"/>
              </w:rPr>
            </w:pPr>
            <w:r w:rsidRPr="00130479">
              <w:rPr>
                <w:sz w:val="13"/>
                <w:szCs w:val="13"/>
              </w:rPr>
              <w:t>28074,73</w:t>
            </w:r>
          </w:p>
        </w:tc>
        <w:tc>
          <w:tcPr>
            <w:tcW w:w="761" w:type="dxa"/>
            <w:tcBorders>
              <w:top w:val="nil"/>
              <w:left w:val="single" w:sz="4" w:space="0" w:color="auto"/>
              <w:bottom w:val="nil"/>
              <w:right w:val="nil"/>
            </w:tcBorders>
            <w:shd w:val="clear" w:color="auto" w:fill="auto"/>
            <w:noWrap/>
            <w:vAlign w:val="bottom"/>
            <w:hideMark/>
          </w:tcPr>
          <w:p w14:paraId="1B0FB61B" w14:textId="77777777" w:rsidR="00130479" w:rsidRPr="00130479" w:rsidRDefault="00130479" w:rsidP="00130479">
            <w:pPr>
              <w:jc w:val="center"/>
              <w:rPr>
                <w:sz w:val="13"/>
                <w:szCs w:val="13"/>
              </w:rPr>
            </w:pPr>
            <w:r w:rsidRPr="00130479">
              <w:rPr>
                <w:sz w:val="13"/>
                <w:szCs w:val="13"/>
              </w:rPr>
              <w:t>29085,42</w:t>
            </w:r>
          </w:p>
        </w:tc>
        <w:tc>
          <w:tcPr>
            <w:tcW w:w="763" w:type="dxa"/>
            <w:tcBorders>
              <w:top w:val="nil"/>
              <w:left w:val="single" w:sz="4" w:space="0" w:color="auto"/>
              <w:bottom w:val="nil"/>
              <w:right w:val="single" w:sz="8" w:space="0" w:color="auto"/>
            </w:tcBorders>
            <w:shd w:val="clear" w:color="auto" w:fill="auto"/>
            <w:noWrap/>
            <w:vAlign w:val="bottom"/>
            <w:hideMark/>
          </w:tcPr>
          <w:p w14:paraId="44C9D963" w14:textId="77777777" w:rsidR="00130479" w:rsidRPr="00130479" w:rsidRDefault="00130479" w:rsidP="00130479">
            <w:pPr>
              <w:jc w:val="center"/>
              <w:rPr>
                <w:sz w:val="13"/>
                <w:szCs w:val="13"/>
              </w:rPr>
            </w:pPr>
            <w:r w:rsidRPr="00130479">
              <w:rPr>
                <w:sz w:val="13"/>
                <w:szCs w:val="13"/>
              </w:rPr>
              <w:t>30132,49</w:t>
            </w:r>
          </w:p>
        </w:tc>
        <w:tc>
          <w:tcPr>
            <w:tcW w:w="216" w:type="dxa"/>
            <w:gridSpan w:val="2"/>
            <w:vAlign w:val="center"/>
            <w:hideMark/>
          </w:tcPr>
          <w:p w14:paraId="0EA591EB" w14:textId="77777777" w:rsidR="00130479" w:rsidRPr="00130479" w:rsidRDefault="00130479" w:rsidP="00130479">
            <w:pPr>
              <w:rPr>
                <w:sz w:val="13"/>
                <w:szCs w:val="13"/>
              </w:rPr>
            </w:pPr>
          </w:p>
        </w:tc>
      </w:tr>
      <w:tr w:rsidR="00130479" w:rsidRPr="00130479" w14:paraId="1E5EE066"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06AA4B7C" w14:textId="77777777" w:rsidR="00130479" w:rsidRPr="00130479" w:rsidRDefault="00130479" w:rsidP="00130479">
            <w:pPr>
              <w:rPr>
                <w:sz w:val="13"/>
                <w:szCs w:val="13"/>
              </w:rPr>
            </w:pPr>
            <w:r w:rsidRPr="00130479">
              <w:rPr>
                <w:sz w:val="13"/>
                <w:szCs w:val="13"/>
              </w:rPr>
              <w:t> </w:t>
            </w:r>
          </w:p>
        </w:tc>
        <w:tc>
          <w:tcPr>
            <w:tcW w:w="2398" w:type="dxa"/>
            <w:gridSpan w:val="2"/>
            <w:tcBorders>
              <w:top w:val="nil"/>
              <w:left w:val="nil"/>
              <w:bottom w:val="nil"/>
              <w:right w:val="nil"/>
            </w:tcBorders>
            <w:shd w:val="clear" w:color="auto" w:fill="auto"/>
            <w:noWrap/>
            <w:vAlign w:val="bottom"/>
            <w:hideMark/>
          </w:tcPr>
          <w:p w14:paraId="4E1E971C" w14:textId="77777777" w:rsidR="00130479" w:rsidRPr="00130479" w:rsidRDefault="00130479" w:rsidP="00130479">
            <w:pPr>
              <w:rPr>
                <w:sz w:val="13"/>
                <w:szCs w:val="13"/>
              </w:rPr>
            </w:pPr>
            <w:r w:rsidRPr="00130479">
              <w:rPr>
                <w:sz w:val="13"/>
                <w:szCs w:val="13"/>
              </w:rPr>
              <w:t>Цена угля</w:t>
            </w:r>
          </w:p>
        </w:tc>
        <w:tc>
          <w:tcPr>
            <w:tcW w:w="494" w:type="dxa"/>
            <w:tcBorders>
              <w:top w:val="nil"/>
              <w:left w:val="nil"/>
              <w:bottom w:val="nil"/>
              <w:right w:val="nil"/>
            </w:tcBorders>
            <w:shd w:val="clear" w:color="auto" w:fill="auto"/>
            <w:noWrap/>
            <w:vAlign w:val="bottom"/>
            <w:hideMark/>
          </w:tcPr>
          <w:p w14:paraId="0697E1F4" w14:textId="77777777" w:rsidR="00130479" w:rsidRPr="00130479" w:rsidRDefault="00130479" w:rsidP="00130479">
            <w:pPr>
              <w:rPr>
                <w:sz w:val="13"/>
                <w:szCs w:val="13"/>
              </w:rPr>
            </w:pPr>
          </w:p>
        </w:tc>
        <w:tc>
          <w:tcPr>
            <w:tcW w:w="2635" w:type="dxa"/>
            <w:tcBorders>
              <w:top w:val="nil"/>
              <w:left w:val="nil"/>
              <w:bottom w:val="nil"/>
              <w:right w:val="single" w:sz="4" w:space="0" w:color="auto"/>
            </w:tcBorders>
            <w:shd w:val="clear" w:color="auto" w:fill="auto"/>
            <w:noWrap/>
            <w:vAlign w:val="bottom"/>
            <w:hideMark/>
          </w:tcPr>
          <w:p w14:paraId="0BC3FA87"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nil"/>
              <w:right w:val="single" w:sz="4" w:space="0" w:color="auto"/>
            </w:tcBorders>
            <w:shd w:val="clear" w:color="auto" w:fill="auto"/>
            <w:noWrap/>
            <w:vAlign w:val="bottom"/>
            <w:hideMark/>
          </w:tcPr>
          <w:p w14:paraId="786EB8F3"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/т</w:t>
            </w:r>
          </w:p>
        </w:tc>
        <w:tc>
          <w:tcPr>
            <w:tcW w:w="711" w:type="dxa"/>
            <w:tcBorders>
              <w:top w:val="nil"/>
              <w:left w:val="single" w:sz="4" w:space="0" w:color="auto"/>
              <w:bottom w:val="nil"/>
              <w:right w:val="nil"/>
            </w:tcBorders>
            <w:shd w:val="clear" w:color="auto" w:fill="auto"/>
            <w:noWrap/>
            <w:vAlign w:val="bottom"/>
            <w:hideMark/>
          </w:tcPr>
          <w:p w14:paraId="4ABA2D0D" w14:textId="77777777" w:rsidR="00130479" w:rsidRPr="00130479" w:rsidRDefault="00130479" w:rsidP="00130479">
            <w:pPr>
              <w:jc w:val="center"/>
              <w:rPr>
                <w:b/>
                <w:bCs/>
                <w:sz w:val="13"/>
                <w:szCs w:val="13"/>
              </w:rPr>
            </w:pPr>
            <w:r w:rsidRPr="00130479">
              <w:rPr>
                <w:b/>
                <w:bCs/>
                <w:sz w:val="13"/>
                <w:szCs w:val="13"/>
              </w:rPr>
              <w:t>850,15</w:t>
            </w:r>
          </w:p>
        </w:tc>
        <w:tc>
          <w:tcPr>
            <w:tcW w:w="739" w:type="dxa"/>
            <w:tcBorders>
              <w:top w:val="nil"/>
              <w:left w:val="single" w:sz="4" w:space="0" w:color="auto"/>
              <w:bottom w:val="nil"/>
              <w:right w:val="nil"/>
            </w:tcBorders>
            <w:shd w:val="clear" w:color="auto" w:fill="auto"/>
            <w:noWrap/>
            <w:vAlign w:val="bottom"/>
            <w:hideMark/>
          </w:tcPr>
          <w:p w14:paraId="635F1F6A" w14:textId="77777777" w:rsidR="00130479" w:rsidRPr="00130479" w:rsidRDefault="00130479" w:rsidP="00130479">
            <w:pPr>
              <w:jc w:val="center"/>
              <w:rPr>
                <w:b/>
                <w:bCs/>
                <w:sz w:val="13"/>
                <w:szCs w:val="13"/>
              </w:rPr>
            </w:pPr>
            <w:r w:rsidRPr="00130479">
              <w:rPr>
                <w:b/>
                <w:bCs/>
                <w:sz w:val="13"/>
                <w:szCs w:val="13"/>
              </w:rPr>
              <w:t>850,15</w:t>
            </w:r>
          </w:p>
        </w:tc>
        <w:tc>
          <w:tcPr>
            <w:tcW w:w="733" w:type="dxa"/>
            <w:tcBorders>
              <w:top w:val="nil"/>
              <w:left w:val="single" w:sz="4" w:space="0" w:color="auto"/>
              <w:bottom w:val="nil"/>
              <w:right w:val="single" w:sz="4" w:space="0" w:color="auto"/>
            </w:tcBorders>
            <w:shd w:val="clear" w:color="auto" w:fill="auto"/>
            <w:noWrap/>
            <w:vAlign w:val="bottom"/>
            <w:hideMark/>
          </w:tcPr>
          <w:p w14:paraId="53452197" w14:textId="77777777" w:rsidR="00130479" w:rsidRPr="00130479" w:rsidRDefault="00130479" w:rsidP="00130479">
            <w:pPr>
              <w:jc w:val="center"/>
              <w:rPr>
                <w:b/>
                <w:bCs/>
                <w:sz w:val="13"/>
                <w:szCs w:val="13"/>
              </w:rPr>
            </w:pPr>
            <w:r w:rsidRPr="00130479">
              <w:rPr>
                <w:b/>
                <w:bCs/>
                <w:sz w:val="13"/>
                <w:szCs w:val="13"/>
              </w:rPr>
              <w:t>1658,33</w:t>
            </w:r>
          </w:p>
        </w:tc>
        <w:tc>
          <w:tcPr>
            <w:tcW w:w="761" w:type="dxa"/>
            <w:tcBorders>
              <w:top w:val="nil"/>
              <w:left w:val="single" w:sz="4" w:space="0" w:color="auto"/>
              <w:bottom w:val="nil"/>
              <w:right w:val="nil"/>
            </w:tcBorders>
            <w:shd w:val="clear" w:color="auto" w:fill="auto"/>
            <w:noWrap/>
            <w:vAlign w:val="bottom"/>
            <w:hideMark/>
          </w:tcPr>
          <w:p w14:paraId="1E266FE8" w14:textId="77777777" w:rsidR="00130479" w:rsidRPr="00130479" w:rsidRDefault="00130479" w:rsidP="00130479">
            <w:pPr>
              <w:jc w:val="center"/>
              <w:rPr>
                <w:b/>
                <w:bCs/>
                <w:sz w:val="13"/>
                <w:szCs w:val="13"/>
              </w:rPr>
            </w:pPr>
            <w:r w:rsidRPr="00130479">
              <w:rPr>
                <w:b/>
                <w:bCs/>
                <w:sz w:val="13"/>
                <w:szCs w:val="13"/>
              </w:rPr>
              <w:t>900,24</w:t>
            </w:r>
          </w:p>
        </w:tc>
        <w:tc>
          <w:tcPr>
            <w:tcW w:w="761" w:type="dxa"/>
            <w:tcBorders>
              <w:top w:val="nil"/>
              <w:left w:val="single" w:sz="4" w:space="0" w:color="auto"/>
              <w:bottom w:val="nil"/>
              <w:right w:val="nil"/>
            </w:tcBorders>
            <w:shd w:val="clear" w:color="auto" w:fill="auto"/>
            <w:noWrap/>
            <w:vAlign w:val="bottom"/>
            <w:hideMark/>
          </w:tcPr>
          <w:p w14:paraId="439FC6C9" w14:textId="77777777" w:rsidR="00130479" w:rsidRPr="00130479" w:rsidRDefault="00130479" w:rsidP="00130479">
            <w:pPr>
              <w:jc w:val="center"/>
              <w:rPr>
                <w:b/>
                <w:bCs/>
                <w:sz w:val="13"/>
                <w:szCs w:val="13"/>
              </w:rPr>
            </w:pPr>
            <w:r w:rsidRPr="00130479">
              <w:rPr>
                <w:b/>
                <w:bCs/>
                <w:sz w:val="13"/>
                <w:szCs w:val="13"/>
              </w:rPr>
              <w:t>5,89</w:t>
            </w:r>
          </w:p>
        </w:tc>
        <w:tc>
          <w:tcPr>
            <w:tcW w:w="786" w:type="dxa"/>
            <w:tcBorders>
              <w:top w:val="nil"/>
              <w:left w:val="single" w:sz="4" w:space="0" w:color="auto"/>
              <w:bottom w:val="nil"/>
              <w:right w:val="nil"/>
            </w:tcBorders>
            <w:shd w:val="clear" w:color="auto" w:fill="auto"/>
            <w:noWrap/>
            <w:vAlign w:val="bottom"/>
            <w:hideMark/>
          </w:tcPr>
          <w:p w14:paraId="6399ED00" w14:textId="77777777" w:rsidR="00130479" w:rsidRPr="00130479" w:rsidRDefault="00130479" w:rsidP="00130479">
            <w:pPr>
              <w:jc w:val="center"/>
              <w:rPr>
                <w:b/>
                <w:bCs/>
                <w:sz w:val="13"/>
                <w:szCs w:val="13"/>
              </w:rPr>
            </w:pPr>
            <w:r w:rsidRPr="00130479">
              <w:rPr>
                <w:b/>
                <w:bCs/>
                <w:sz w:val="13"/>
                <w:szCs w:val="13"/>
              </w:rPr>
              <w:t>-758,09</w:t>
            </w:r>
          </w:p>
        </w:tc>
        <w:tc>
          <w:tcPr>
            <w:tcW w:w="761" w:type="dxa"/>
            <w:tcBorders>
              <w:top w:val="nil"/>
              <w:left w:val="single" w:sz="4" w:space="0" w:color="auto"/>
              <w:bottom w:val="nil"/>
              <w:right w:val="nil"/>
            </w:tcBorders>
            <w:shd w:val="clear" w:color="auto" w:fill="auto"/>
            <w:noWrap/>
            <w:vAlign w:val="bottom"/>
            <w:hideMark/>
          </w:tcPr>
          <w:p w14:paraId="23260CFE" w14:textId="77777777" w:rsidR="00130479" w:rsidRPr="00130479" w:rsidRDefault="00130479" w:rsidP="00130479">
            <w:pPr>
              <w:jc w:val="center"/>
              <w:rPr>
                <w:b/>
                <w:bCs/>
                <w:sz w:val="13"/>
                <w:szCs w:val="13"/>
              </w:rPr>
            </w:pPr>
            <w:r w:rsidRPr="00130479">
              <w:rPr>
                <w:b/>
                <w:bCs/>
                <w:sz w:val="13"/>
                <w:szCs w:val="13"/>
              </w:rPr>
              <w:t>931,75</w:t>
            </w:r>
          </w:p>
        </w:tc>
        <w:tc>
          <w:tcPr>
            <w:tcW w:w="761" w:type="dxa"/>
            <w:tcBorders>
              <w:top w:val="nil"/>
              <w:left w:val="single" w:sz="4" w:space="0" w:color="auto"/>
              <w:bottom w:val="nil"/>
              <w:right w:val="nil"/>
            </w:tcBorders>
            <w:shd w:val="clear" w:color="auto" w:fill="auto"/>
            <w:noWrap/>
            <w:vAlign w:val="bottom"/>
            <w:hideMark/>
          </w:tcPr>
          <w:p w14:paraId="05CD26A5" w14:textId="77777777" w:rsidR="00130479" w:rsidRPr="00130479" w:rsidRDefault="00130479" w:rsidP="00130479">
            <w:pPr>
              <w:jc w:val="center"/>
              <w:rPr>
                <w:b/>
                <w:bCs/>
                <w:sz w:val="13"/>
                <w:szCs w:val="13"/>
              </w:rPr>
            </w:pPr>
            <w:r w:rsidRPr="00130479">
              <w:rPr>
                <w:b/>
                <w:bCs/>
                <w:sz w:val="13"/>
                <w:szCs w:val="13"/>
              </w:rPr>
              <w:t>965,29</w:t>
            </w:r>
          </w:p>
        </w:tc>
        <w:tc>
          <w:tcPr>
            <w:tcW w:w="761" w:type="dxa"/>
            <w:tcBorders>
              <w:top w:val="nil"/>
              <w:left w:val="single" w:sz="4" w:space="0" w:color="auto"/>
              <w:bottom w:val="nil"/>
              <w:right w:val="nil"/>
            </w:tcBorders>
            <w:shd w:val="clear" w:color="auto" w:fill="auto"/>
            <w:noWrap/>
            <w:vAlign w:val="bottom"/>
            <w:hideMark/>
          </w:tcPr>
          <w:p w14:paraId="2A504E87" w14:textId="77777777" w:rsidR="00130479" w:rsidRPr="00130479" w:rsidRDefault="00130479" w:rsidP="00130479">
            <w:pPr>
              <w:jc w:val="center"/>
              <w:rPr>
                <w:b/>
                <w:bCs/>
                <w:sz w:val="13"/>
                <w:szCs w:val="13"/>
              </w:rPr>
            </w:pPr>
            <w:r w:rsidRPr="00130479">
              <w:rPr>
                <w:b/>
                <w:bCs/>
                <w:sz w:val="13"/>
                <w:szCs w:val="13"/>
              </w:rPr>
              <w:t>1000,04</w:t>
            </w:r>
          </w:p>
        </w:tc>
        <w:tc>
          <w:tcPr>
            <w:tcW w:w="763" w:type="dxa"/>
            <w:tcBorders>
              <w:top w:val="nil"/>
              <w:left w:val="single" w:sz="4" w:space="0" w:color="auto"/>
              <w:bottom w:val="nil"/>
              <w:right w:val="single" w:sz="8" w:space="0" w:color="auto"/>
            </w:tcBorders>
            <w:shd w:val="clear" w:color="auto" w:fill="auto"/>
            <w:noWrap/>
            <w:vAlign w:val="bottom"/>
            <w:hideMark/>
          </w:tcPr>
          <w:p w14:paraId="65E14890" w14:textId="77777777" w:rsidR="00130479" w:rsidRPr="00130479" w:rsidRDefault="00130479" w:rsidP="00130479">
            <w:pPr>
              <w:jc w:val="center"/>
              <w:rPr>
                <w:b/>
                <w:bCs/>
                <w:sz w:val="13"/>
                <w:szCs w:val="13"/>
              </w:rPr>
            </w:pPr>
            <w:r w:rsidRPr="00130479">
              <w:rPr>
                <w:b/>
                <w:bCs/>
                <w:sz w:val="13"/>
                <w:szCs w:val="13"/>
              </w:rPr>
              <w:t>1036,04</w:t>
            </w:r>
          </w:p>
        </w:tc>
        <w:tc>
          <w:tcPr>
            <w:tcW w:w="216" w:type="dxa"/>
            <w:gridSpan w:val="2"/>
            <w:vAlign w:val="center"/>
            <w:hideMark/>
          </w:tcPr>
          <w:p w14:paraId="0EA9AD02" w14:textId="77777777" w:rsidR="00130479" w:rsidRPr="00130479" w:rsidRDefault="00130479" w:rsidP="00130479">
            <w:pPr>
              <w:rPr>
                <w:sz w:val="13"/>
                <w:szCs w:val="13"/>
              </w:rPr>
            </w:pPr>
          </w:p>
        </w:tc>
      </w:tr>
      <w:tr w:rsidR="00130479" w:rsidRPr="00130479" w14:paraId="0EAB5E96"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38D36526" w14:textId="77777777" w:rsidR="00130479" w:rsidRPr="00130479" w:rsidRDefault="00130479" w:rsidP="00130479">
            <w:pPr>
              <w:jc w:val="center"/>
              <w:rPr>
                <w:sz w:val="13"/>
                <w:szCs w:val="13"/>
              </w:rPr>
            </w:pPr>
            <w:r w:rsidRPr="00130479">
              <w:rPr>
                <w:sz w:val="13"/>
                <w:szCs w:val="13"/>
              </w:rPr>
              <w:t> </w:t>
            </w:r>
          </w:p>
        </w:tc>
        <w:tc>
          <w:tcPr>
            <w:tcW w:w="5528" w:type="dxa"/>
            <w:gridSpan w:val="4"/>
            <w:tcBorders>
              <w:top w:val="nil"/>
              <w:left w:val="nil"/>
              <w:bottom w:val="nil"/>
              <w:right w:val="single" w:sz="4" w:space="0" w:color="000000"/>
            </w:tcBorders>
            <w:shd w:val="clear" w:color="auto" w:fill="auto"/>
            <w:noWrap/>
            <w:vAlign w:val="bottom"/>
            <w:hideMark/>
          </w:tcPr>
          <w:p w14:paraId="20DC3035" w14:textId="77777777" w:rsidR="00130479" w:rsidRPr="00130479" w:rsidRDefault="00130479" w:rsidP="00130479">
            <w:pPr>
              <w:rPr>
                <w:sz w:val="13"/>
                <w:szCs w:val="13"/>
              </w:rPr>
            </w:pPr>
            <w:r w:rsidRPr="00130479">
              <w:rPr>
                <w:sz w:val="13"/>
                <w:szCs w:val="13"/>
              </w:rPr>
              <w:t xml:space="preserve">Транспорт топлива, </w:t>
            </w:r>
            <w:proofErr w:type="spellStart"/>
            <w:r w:rsidRPr="00130479">
              <w:rPr>
                <w:sz w:val="13"/>
                <w:szCs w:val="13"/>
              </w:rPr>
              <w:t>буртовка</w:t>
            </w:r>
            <w:proofErr w:type="spellEnd"/>
            <w:r w:rsidRPr="00130479">
              <w:rPr>
                <w:sz w:val="13"/>
                <w:szCs w:val="13"/>
              </w:rPr>
              <w:t>, анализ качества угля</w:t>
            </w:r>
          </w:p>
        </w:tc>
        <w:tc>
          <w:tcPr>
            <w:tcW w:w="704" w:type="dxa"/>
            <w:tcBorders>
              <w:top w:val="nil"/>
              <w:left w:val="nil"/>
              <w:bottom w:val="nil"/>
              <w:right w:val="single" w:sz="4" w:space="0" w:color="auto"/>
            </w:tcBorders>
            <w:shd w:val="clear" w:color="auto" w:fill="auto"/>
            <w:noWrap/>
            <w:vAlign w:val="bottom"/>
            <w:hideMark/>
          </w:tcPr>
          <w:p w14:paraId="3A322D15"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nil"/>
              <w:right w:val="nil"/>
            </w:tcBorders>
            <w:shd w:val="clear" w:color="auto" w:fill="auto"/>
            <w:noWrap/>
            <w:vAlign w:val="bottom"/>
            <w:hideMark/>
          </w:tcPr>
          <w:p w14:paraId="31F85193" w14:textId="77777777" w:rsidR="00130479" w:rsidRPr="00130479" w:rsidRDefault="00130479" w:rsidP="00130479">
            <w:pPr>
              <w:jc w:val="center"/>
              <w:rPr>
                <w:b/>
                <w:bCs/>
                <w:sz w:val="13"/>
                <w:szCs w:val="13"/>
              </w:rPr>
            </w:pPr>
            <w:r w:rsidRPr="00130479">
              <w:rPr>
                <w:b/>
                <w:bCs/>
                <w:sz w:val="13"/>
                <w:szCs w:val="13"/>
              </w:rPr>
              <w:t>24219,11</w:t>
            </w:r>
          </w:p>
        </w:tc>
        <w:tc>
          <w:tcPr>
            <w:tcW w:w="739" w:type="dxa"/>
            <w:tcBorders>
              <w:top w:val="nil"/>
              <w:left w:val="single" w:sz="4" w:space="0" w:color="auto"/>
              <w:bottom w:val="nil"/>
              <w:right w:val="nil"/>
            </w:tcBorders>
            <w:shd w:val="clear" w:color="auto" w:fill="auto"/>
            <w:noWrap/>
            <w:vAlign w:val="bottom"/>
            <w:hideMark/>
          </w:tcPr>
          <w:p w14:paraId="1E5E512A" w14:textId="77777777" w:rsidR="00130479" w:rsidRPr="00130479" w:rsidRDefault="00130479" w:rsidP="00130479">
            <w:pPr>
              <w:jc w:val="center"/>
              <w:rPr>
                <w:b/>
                <w:bCs/>
                <w:sz w:val="13"/>
                <w:szCs w:val="13"/>
              </w:rPr>
            </w:pPr>
            <w:r w:rsidRPr="00130479">
              <w:rPr>
                <w:b/>
                <w:bCs/>
                <w:sz w:val="13"/>
                <w:szCs w:val="13"/>
              </w:rPr>
              <w:t>24219,11</w:t>
            </w:r>
          </w:p>
        </w:tc>
        <w:tc>
          <w:tcPr>
            <w:tcW w:w="733" w:type="dxa"/>
            <w:tcBorders>
              <w:top w:val="nil"/>
              <w:left w:val="single" w:sz="4" w:space="0" w:color="auto"/>
              <w:bottom w:val="nil"/>
              <w:right w:val="single" w:sz="4" w:space="0" w:color="auto"/>
            </w:tcBorders>
            <w:shd w:val="clear" w:color="auto" w:fill="auto"/>
            <w:noWrap/>
            <w:vAlign w:val="bottom"/>
            <w:hideMark/>
          </w:tcPr>
          <w:p w14:paraId="235C8D27" w14:textId="77777777" w:rsidR="00130479" w:rsidRPr="00130479" w:rsidRDefault="00130479" w:rsidP="00130479">
            <w:pPr>
              <w:jc w:val="center"/>
              <w:rPr>
                <w:b/>
                <w:bCs/>
                <w:sz w:val="13"/>
                <w:szCs w:val="13"/>
              </w:rPr>
            </w:pPr>
            <w:r w:rsidRPr="00130479">
              <w:rPr>
                <w:b/>
                <w:bCs/>
                <w:sz w:val="13"/>
                <w:szCs w:val="13"/>
              </w:rPr>
              <w:t>4077,12</w:t>
            </w:r>
          </w:p>
        </w:tc>
        <w:tc>
          <w:tcPr>
            <w:tcW w:w="761" w:type="dxa"/>
            <w:tcBorders>
              <w:top w:val="nil"/>
              <w:left w:val="single" w:sz="4" w:space="0" w:color="auto"/>
              <w:bottom w:val="nil"/>
              <w:right w:val="nil"/>
            </w:tcBorders>
            <w:shd w:val="clear" w:color="auto" w:fill="auto"/>
            <w:noWrap/>
            <w:vAlign w:val="bottom"/>
            <w:hideMark/>
          </w:tcPr>
          <w:p w14:paraId="309FE34A" w14:textId="77777777" w:rsidR="00130479" w:rsidRPr="00130479" w:rsidRDefault="00130479" w:rsidP="00130479">
            <w:pPr>
              <w:jc w:val="center"/>
              <w:rPr>
                <w:b/>
                <w:bCs/>
                <w:sz w:val="13"/>
                <w:szCs w:val="13"/>
              </w:rPr>
            </w:pPr>
            <w:r w:rsidRPr="00130479">
              <w:rPr>
                <w:b/>
                <w:bCs/>
                <w:sz w:val="13"/>
                <w:szCs w:val="13"/>
              </w:rPr>
              <w:t>29337,03</w:t>
            </w:r>
          </w:p>
        </w:tc>
        <w:tc>
          <w:tcPr>
            <w:tcW w:w="761" w:type="dxa"/>
            <w:tcBorders>
              <w:top w:val="nil"/>
              <w:left w:val="single" w:sz="4" w:space="0" w:color="auto"/>
              <w:bottom w:val="nil"/>
              <w:right w:val="nil"/>
            </w:tcBorders>
            <w:shd w:val="clear" w:color="auto" w:fill="auto"/>
            <w:noWrap/>
            <w:vAlign w:val="bottom"/>
            <w:hideMark/>
          </w:tcPr>
          <w:p w14:paraId="00DF6AB9" w14:textId="77777777" w:rsidR="00130479" w:rsidRPr="00130479" w:rsidRDefault="00130479" w:rsidP="00130479">
            <w:pPr>
              <w:jc w:val="center"/>
              <w:rPr>
                <w:b/>
                <w:bCs/>
                <w:sz w:val="13"/>
                <w:szCs w:val="13"/>
              </w:rPr>
            </w:pPr>
            <w:r w:rsidRPr="00130479">
              <w:rPr>
                <w:b/>
                <w:bCs/>
                <w:sz w:val="13"/>
                <w:szCs w:val="13"/>
              </w:rPr>
              <w:t>21,13</w:t>
            </w:r>
          </w:p>
        </w:tc>
        <w:tc>
          <w:tcPr>
            <w:tcW w:w="786" w:type="dxa"/>
            <w:tcBorders>
              <w:top w:val="nil"/>
              <w:left w:val="single" w:sz="4" w:space="0" w:color="auto"/>
              <w:bottom w:val="nil"/>
              <w:right w:val="nil"/>
            </w:tcBorders>
            <w:shd w:val="clear" w:color="auto" w:fill="auto"/>
            <w:noWrap/>
            <w:vAlign w:val="bottom"/>
            <w:hideMark/>
          </w:tcPr>
          <w:p w14:paraId="160DF0B5" w14:textId="77777777" w:rsidR="00130479" w:rsidRPr="00130479" w:rsidRDefault="00130479" w:rsidP="00130479">
            <w:pPr>
              <w:jc w:val="center"/>
              <w:rPr>
                <w:b/>
                <w:bCs/>
                <w:sz w:val="13"/>
                <w:szCs w:val="13"/>
              </w:rPr>
            </w:pPr>
            <w:r w:rsidRPr="00130479">
              <w:rPr>
                <w:b/>
                <w:bCs/>
                <w:sz w:val="13"/>
                <w:szCs w:val="13"/>
              </w:rPr>
              <w:t>25259,91</w:t>
            </w:r>
          </w:p>
        </w:tc>
        <w:tc>
          <w:tcPr>
            <w:tcW w:w="761" w:type="dxa"/>
            <w:tcBorders>
              <w:top w:val="nil"/>
              <w:left w:val="single" w:sz="4" w:space="0" w:color="auto"/>
              <w:bottom w:val="nil"/>
              <w:right w:val="nil"/>
            </w:tcBorders>
            <w:shd w:val="clear" w:color="auto" w:fill="auto"/>
            <w:noWrap/>
            <w:vAlign w:val="bottom"/>
            <w:hideMark/>
          </w:tcPr>
          <w:p w14:paraId="2FD81DC2" w14:textId="77777777" w:rsidR="00130479" w:rsidRPr="00130479" w:rsidRDefault="00130479" w:rsidP="00130479">
            <w:pPr>
              <w:jc w:val="center"/>
              <w:rPr>
                <w:b/>
                <w:bCs/>
                <w:sz w:val="13"/>
                <w:szCs w:val="13"/>
              </w:rPr>
            </w:pPr>
            <w:r w:rsidRPr="00130479">
              <w:rPr>
                <w:b/>
                <w:bCs/>
                <w:sz w:val="13"/>
                <w:szCs w:val="13"/>
              </w:rPr>
              <w:t>30510,52</w:t>
            </w:r>
          </w:p>
        </w:tc>
        <w:tc>
          <w:tcPr>
            <w:tcW w:w="761" w:type="dxa"/>
            <w:tcBorders>
              <w:top w:val="nil"/>
              <w:left w:val="single" w:sz="4" w:space="0" w:color="auto"/>
              <w:bottom w:val="nil"/>
              <w:right w:val="nil"/>
            </w:tcBorders>
            <w:shd w:val="clear" w:color="auto" w:fill="auto"/>
            <w:noWrap/>
            <w:vAlign w:val="bottom"/>
            <w:hideMark/>
          </w:tcPr>
          <w:p w14:paraId="10FA5DD4" w14:textId="77777777" w:rsidR="00130479" w:rsidRPr="00130479" w:rsidRDefault="00130479" w:rsidP="00130479">
            <w:pPr>
              <w:jc w:val="center"/>
              <w:rPr>
                <w:b/>
                <w:bCs/>
                <w:sz w:val="13"/>
                <w:szCs w:val="13"/>
              </w:rPr>
            </w:pPr>
            <w:r w:rsidRPr="00130479">
              <w:rPr>
                <w:b/>
                <w:bCs/>
                <w:sz w:val="13"/>
                <w:szCs w:val="13"/>
              </w:rPr>
              <w:t>31730,94</w:t>
            </w:r>
          </w:p>
        </w:tc>
        <w:tc>
          <w:tcPr>
            <w:tcW w:w="761" w:type="dxa"/>
            <w:tcBorders>
              <w:top w:val="nil"/>
              <w:left w:val="single" w:sz="4" w:space="0" w:color="auto"/>
              <w:bottom w:val="nil"/>
              <w:right w:val="nil"/>
            </w:tcBorders>
            <w:shd w:val="clear" w:color="auto" w:fill="auto"/>
            <w:noWrap/>
            <w:vAlign w:val="bottom"/>
            <w:hideMark/>
          </w:tcPr>
          <w:p w14:paraId="6FEE4EA4" w14:textId="77777777" w:rsidR="00130479" w:rsidRPr="00130479" w:rsidRDefault="00130479" w:rsidP="00130479">
            <w:pPr>
              <w:jc w:val="center"/>
              <w:rPr>
                <w:b/>
                <w:bCs/>
                <w:sz w:val="13"/>
                <w:szCs w:val="13"/>
              </w:rPr>
            </w:pPr>
            <w:r w:rsidRPr="00130479">
              <w:rPr>
                <w:b/>
                <w:bCs/>
                <w:sz w:val="13"/>
                <w:szCs w:val="13"/>
              </w:rPr>
              <w:t>33000,17</w:t>
            </w:r>
          </w:p>
        </w:tc>
        <w:tc>
          <w:tcPr>
            <w:tcW w:w="763" w:type="dxa"/>
            <w:tcBorders>
              <w:top w:val="nil"/>
              <w:left w:val="single" w:sz="4" w:space="0" w:color="auto"/>
              <w:bottom w:val="nil"/>
              <w:right w:val="single" w:sz="8" w:space="0" w:color="auto"/>
            </w:tcBorders>
            <w:shd w:val="clear" w:color="auto" w:fill="auto"/>
            <w:noWrap/>
            <w:vAlign w:val="bottom"/>
            <w:hideMark/>
          </w:tcPr>
          <w:p w14:paraId="244BC9C0" w14:textId="77777777" w:rsidR="00130479" w:rsidRPr="00130479" w:rsidRDefault="00130479" w:rsidP="00130479">
            <w:pPr>
              <w:jc w:val="center"/>
              <w:rPr>
                <w:b/>
                <w:bCs/>
                <w:sz w:val="13"/>
                <w:szCs w:val="13"/>
              </w:rPr>
            </w:pPr>
            <w:r w:rsidRPr="00130479">
              <w:rPr>
                <w:b/>
                <w:bCs/>
                <w:sz w:val="13"/>
                <w:szCs w:val="13"/>
              </w:rPr>
              <w:t>34320,18</w:t>
            </w:r>
          </w:p>
        </w:tc>
        <w:tc>
          <w:tcPr>
            <w:tcW w:w="216" w:type="dxa"/>
            <w:gridSpan w:val="2"/>
            <w:vAlign w:val="center"/>
            <w:hideMark/>
          </w:tcPr>
          <w:p w14:paraId="0A8796A8" w14:textId="77777777" w:rsidR="00130479" w:rsidRPr="00130479" w:rsidRDefault="00130479" w:rsidP="00130479">
            <w:pPr>
              <w:rPr>
                <w:sz w:val="13"/>
                <w:szCs w:val="13"/>
              </w:rPr>
            </w:pPr>
          </w:p>
        </w:tc>
      </w:tr>
      <w:tr w:rsidR="00130479" w:rsidRPr="00130479" w14:paraId="2D502E31"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5F5852C4" w14:textId="77777777" w:rsidR="00130479" w:rsidRPr="00130479" w:rsidRDefault="00130479" w:rsidP="00130479">
            <w:pPr>
              <w:rPr>
                <w:sz w:val="13"/>
                <w:szCs w:val="13"/>
              </w:rPr>
            </w:pPr>
            <w:r w:rsidRPr="00130479">
              <w:rPr>
                <w:sz w:val="13"/>
                <w:szCs w:val="13"/>
              </w:rPr>
              <w:t> </w:t>
            </w:r>
          </w:p>
        </w:tc>
        <w:tc>
          <w:tcPr>
            <w:tcW w:w="2893" w:type="dxa"/>
            <w:gridSpan w:val="3"/>
            <w:tcBorders>
              <w:top w:val="nil"/>
              <w:left w:val="nil"/>
              <w:bottom w:val="nil"/>
              <w:right w:val="nil"/>
            </w:tcBorders>
            <w:shd w:val="clear" w:color="auto" w:fill="auto"/>
            <w:noWrap/>
            <w:vAlign w:val="bottom"/>
            <w:hideMark/>
          </w:tcPr>
          <w:p w14:paraId="5A6C24D5" w14:textId="77777777" w:rsidR="00130479" w:rsidRPr="00130479" w:rsidRDefault="00130479" w:rsidP="00130479">
            <w:pPr>
              <w:rPr>
                <w:sz w:val="13"/>
                <w:szCs w:val="13"/>
              </w:rPr>
            </w:pPr>
            <w:r w:rsidRPr="00130479">
              <w:rPr>
                <w:sz w:val="13"/>
                <w:szCs w:val="13"/>
              </w:rPr>
              <w:t xml:space="preserve">в т ч </w:t>
            </w:r>
            <w:proofErr w:type="spellStart"/>
            <w:r w:rsidRPr="00130479">
              <w:rPr>
                <w:sz w:val="13"/>
                <w:szCs w:val="13"/>
              </w:rPr>
              <w:t>Автодоставка</w:t>
            </w:r>
            <w:proofErr w:type="spellEnd"/>
          </w:p>
        </w:tc>
        <w:tc>
          <w:tcPr>
            <w:tcW w:w="2635" w:type="dxa"/>
            <w:tcBorders>
              <w:top w:val="nil"/>
              <w:left w:val="nil"/>
              <w:bottom w:val="nil"/>
              <w:right w:val="single" w:sz="4" w:space="0" w:color="auto"/>
            </w:tcBorders>
            <w:shd w:val="clear" w:color="auto" w:fill="auto"/>
            <w:noWrap/>
            <w:vAlign w:val="bottom"/>
            <w:hideMark/>
          </w:tcPr>
          <w:p w14:paraId="01CDF459"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nil"/>
              <w:right w:val="single" w:sz="4" w:space="0" w:color="auto"/>
            </w:tcBorders>
            <w:shd w:val="clear" w:color="auto" w:fill="auto"/>
            <w:noWrap/>
            <w:vAlign w:val="bottom"/>
            <w:hideMark/>
          </w:tcPr>
          <w:p w14:paraId="55239C33"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single" w:sz="4" w:space="0" w:color="auto"/>
              <w:bottom w:val="nil"/>
              <w:right w:val="nil"/>
            </w:tcBorders>
            <w:shd w:val="clear" w:color="auto" w:fill="auto"/>
            <w:noWrap/>
            <w:vAlign w:val="bottom"/>
            <w:hideMark/>
          </w:tcPr>
          <w:p w14:paraId="522C2E44"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single" w:sz="4" w:space="0" w:color="auto"/>
              <w:bottom w:val="nil"/>
              <w:right w:val="nil"/>
            </w:tcBorders>
            <w:shd w:val="clear" w:color="auto" w:fill="auto"/>
            <w:noWrap/>
            <w:vAlign w:val="bottom"/>
            <w:hideMark/>
          </w:tcPr>
          <w:p w14:paraId="03F7BA1A"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51AB314A"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2F8EC66A" w14:textId="77777777" w:rsidR="00130479" w:rsidRPr="00130479" w:rsidRDefault="00130479" w:rsidP="00130479">
            <w:pPr>
              <w:jc w:val="center"/>
              <w:rPr>
                <w:sz w:val="13"/>
                <w:szCs w:val="13"/>
              </w:rPr>
            </w:pPr>
            <w:r w:rsidRPr="00130479">
              <w:rPr>
                <w:sz w:val="13"/>
                <w:szCs w:val="13"/>
              </w:rPr>
              <w:t>25357,71</w:t>
            </w:r>
          </w:p>
        </w:tc>
        <w:tc>
          <w:tcPr>
            <w:tcW w:w="761" w:type="dxa"/>
            <w:tcBorders>
              <w:top w:val="nil"/>
              <w:left w:val="single" w:sz="4" w:space="0" w:color="auto"/>
              <w:bottom w:val="nil"/>
              <w:right w:val="nil"/>
            </w:tcBorders>
            <w:shd w:val="clear" w:color="auto" w:fill="auto"/>
            <w:noWrap/>
            <w:vAlign w:val="bottom"/>
            <w:hideMark/>
          </w:tcPr>
          <w:p w14:paraId="135EA4E1"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30E81372" w14:textId="77777777" w:rsidR="00130479" w:rsidRPr="00130479" w:rsidRDefault="00130479" w:rsidP="00130479">
            <w:pPr>
              <w:jc w:val="center"/>
              <w:rPr>
                <w:sz w:val="13"/>
                <w:szCs w:val="13"/>
              </w:rPr>
            </w:pPr>
            <w:r w:rsidRPr="00130479">
              <w:rPr>
                <w:sz w:val="13"/>
                <w:szCs w:val="13"/>
              </w:rPr>
              <w:t>25357,71</w:t>
            </w:r>
          </w:p>
        </w:tc>
        <w:tc>
          <w:tcPr>
            <w:tcW w:w="761" w:type="dxa"/>
            <w:tcBorders>
              <w:top w:val="nil"/>
              <w:left w:val="single" w:sz="4" w:space="0" w:color="auto"/>
              <w:bottom w:val="nil"/>
              <w:right w:val="nil"/>
            </w:tcBorders>
            <w:shd w:val="clear" w:color="auto" w:fill="auto"/>
            <w:noWrap/>
            <w:vAlign w:val="bottom"/>
            <w:hideMark/>
          </w:tcPr>
          <w:p w14:paraId="523ECFBC" w14:textId="77777777" w:rsidR="00130479" w:rsidRPr="00130479" w:rsidRDefault="00130479" w:rsidP="00130479">
            <w:pPr>
              <w:jc w:val="center"/>
              <w:rPr>
                <w:sz w:val="13"/>
                <w:szCs w:val="13"/>
              </w:rPr>
            </w:pPr>
            <w:r w:rsidRPr="00130479">
              <w:rPr>
                <w:sz w:val="13"/>
                <w:szCs w:val="13"/>
              </w:rPr>
              <w:t>26372,02</w:t>
            </w:r>
          </w:p>
        </w:tc>
        <w:tc>
          <w:tcPr>
            <w:tcW w:w="761" w:type="dxa"/>
            <w:tcBorders>
              <w:top w:val="nil"/>
              <w:left w:val="single" w:sz="4" w:space="0" w:color="auto"/>
              <w:bottom w:val="nil"/>
              <w:right w:val="nil"/>
            </w:tcBorders>
            <w:shd w:val="clear" w:color="auto" w:fill="auto"/>
            <w:noWrap/>
            <w:vAlign w:val="bottom"/>
            <w:hideMark/>
          </w:tcPr>
          <w:p w14:paraId="4EB43889" w14:textId="77777777" w:rsidR="00130479" w:rsidRPr="00130479" w:rsidRDefault="00130479" w:rsidP="00130479">
            <w:pPr>
              <w:jc w:val="center"/>
              <w:rPr>
                <w:sz w:val="13"/>
                <w:szCs w:val="13"/>
              </w:rPr>
            </w:pPr>
            <w:r w:rsidRPr="00130479">
              <w:rPr>
                <w:sz w:val="13"/>
                <w:szCs w:val="13"/>
              </w:rPr>
              <w:t>27426,90</w:t>
            </w:r>
          </w:p>
        </w:tc>
        <w:tc>
          <w:tcPr>
            <w:tcW w:w="761" w:type="dxa"/>
            <w:tcBorders>
              <w:top w:val="nil"/>
              <w:left w:val="single" w:sz="4" w:space="0" w:color="auto"/>
              <w:bottom w:val="nil"/>
              <w:right w:val="nil"/>
            </w:tcBorders>
            <w:shd w:val="clear" w:color="auto" w:fill="auto"/>
            <w:noWrap/>
            <w:vAlign w:val="bottom"/>
            <w:hideMark/>
          </w:tcPr>
          <w:p w14:paraId="72E9C66B" w14:textId="77777777" w:rsidR="00130479" w:rsidRPr="00130479" w:rsidRDefault="00130479" w:rsidP="00130479">
            <w:pPr>
              <w:jc w:val="center"/>
              <w:rPr>
                <w:sz w:val="13"/>
                <w:szCs w:val="13"/>
              </w:rPr>
            </w:pPr>
            <w:r w:rsidRPr="00130479">
              <w:rPr>
                <w:sz w:val="13"/>
                <w:szCs w:val="13"/>
              </w:rPr>
              <w:t>28523,98</w:t>
            </w:r>
          </w:p>
        </w:tc>
        <w:tc>
          <w:tcPr>
            <w:tcW w:w="763" w:type="dxa"/>
            <w:tcBorders>
              <w:top w:val="nil"/>
              <w:left w:val="single" w:sz="4" w:space="0" w:color="auto"/>
              <w:bottom w:val="nil"/>
              <w:right w:val="single" w:sz="8" w:space="0" w:color="auto"/>
            </w:tcBorders>
            <w:shd w:val="clear" w:color="auto" w:fill="auto"/>
            <w:noWrap/>
            <w:vAlign w:val="bottom"/>
            <w:hideMark/>
          </w:tcPr>
          <w:p w14:paraId="0D6DF13B" w14:textId="77777777" w:rsidR="00130479" w:rsidRPr="00130479" w:rsidRDefault="00130479" w:rsidP="00130479">
            <w:pPr>
              <w:jc w:val="center"/>
              <w:rPr>
                <w:sz w:val="13"/>
                <w:szCs w:val="13"/>
              </w:rPr>
            </w:pPr>
            <w:r w:rsidRPr="00130479">
              <w:rPr>
                <w:sz w:val="13"/>
                <w:szCs w:val="13"/>
              </w:rPr>
              <w:t>29664,94</w:t>
            </w:r>
          </w:p>
        </w:tc>
        <w:tc>
          <w:tcPr>
            <w:tcW w:w="216" w:type="dxa"/>
            <w:gridSpan w:val="2"/>
            <w:vAlign w:val="center"/>
            <w:hideMark/>
          </w:tcPr>
          <w:p w14:paraId="4DCC2FBC" w14:textId="77777777" w:rsidR="00130479" w:rsidRPr="00130479" w:rsidRDefault="00130479" w:rsidP="00130479">
            <w:pPr>
              <w:rPr>
                <w:sz w:val="13"/>
                <w:szCs w:val="13"/>
              </w:rPr>
            </w:pPr>
          </w:p>
        </w:tc>
      </w:tr>
      <w:tr w:rsidR="00130479" w:rsidRPr="00130479" w14:paraId="1C97B494"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7808E10B" w14:textId="77777777" w:rsidR="00130479" w:rsidRPr="00130479" w:rsidRDefault="00130479" w:rsidP="00130479">
            <w:pPr>
              <w:rPr>
                <w:sz w:val="13"/>
                <w:szCs w:val="13"/>
              </w:rPr>
            </w:pPr>
            <w:r w:rsidRPr="00130479">
              <w:rPr>
                <w:sz w:val="13"/>
                <w:szCs w:val="13"/>
              </w:rPr>
              <w:t> </w:t>
            </w:r>
          </w:p>
        </w:tc>
        <w:tc>
          <w:tcPr>
            <w:tcW w:w="2398" w:type="dxa"/>
            <w:gridSpan w:val="2"/>
            <w:tcBorders>
              <w:top w:val="nil"/>
              <w:left w:val="nil"/>
              <w:bottom w:val="nil"/>
              <w:right w:val="nil"/>
            </w:tcBorders>
            <w:shd w:val="clear" w:color="auto" w:fill="auto"/>
            <w:noWrap/>
            <w:vAlign w:val="bottom"/>
            <w:hideMark/>
          </w:tcPr>
          <w:p w14:paraId="07AE5BA2" w14:textId="77777777" w:rsidR="00130479" w:rsidRPr="00130479" w:rsidRDefault="00130479" w:rsidP="00130479">
            <w:pPr>
              <w:rPr>
                <w:sz w:val="13"/>
                <w:szCs w:val="13"/>
              </w:rPr>
            </w:pPr>
            <w:r w:rsidRPr="00130479">
              <w:rPr>
                <w:sz w:val="13"/>
                <w:szCs w:val="13"/>
              </w:rPr>
              <w:t xml:space="preserve">в т ч </w:t>
            </w:r>
            <w:proofErr w:type="spellStart"/>
            <w:r w:rsidRPr="00130479">
              <w:rPr>
                <w:sz w:val="13"/>
                <w:szCs w:val="13"/>
              </w:rPr>
              <w:t>Буртовка</w:t>
            </w:r>
            <w:proofErr w:type="spellEnd"/>
          </w:p>
        </w:tc>
        <w:tc>
          <w:tcPr>
            <w:tcW w:w="494" w:type="dxa"/>
            <w:tcBorders>
              <w:top w:val="nil"/>
              <w:left w:val="nil"/>
              <w:bottom w:val="nil"/>
              <w:right w:val="nil"/>
            </w:tcBorders>
            <w:shd w:val="clear" w:color="auto" w:fill="auto"/>
            <w:noWrap/>
            <w:vAlign w:val="bottom"/>
            <w:hideMark/>
          </w:tcPr>
          <w:p w14:paraId="46FE1A69" w14:textId="77777777" w:rsidR="00130479" w:rsidRPr="00130479" w:rsidRDefault="00130479" w:rsidP="00130479">
            <w:pPr>
              <w:rPr>
                <w:sz w:val="13"/>
                <w:szCs w:val="13"/>
              </w:rPr>
            </w:pPr>
          </w:p>
        </w:tc>
        <w:tc>
          <w:tcPr>
            <w:tcW w:w="2635" w:type="dxa"/>
            <w:tcBorders>
              <w:top w:val="nil"/>
              <w:left w:val="nil"/>
              <w:bottom w:val="nil"/>
              <w:right w:val="single" w:sz="4" w:space="0" w:color="auto"/>
            </w:tcBorders>
            <w:shd w:val="clear" w:color="auto" w:fill="auto"/>
            <w:noWrap/>
            <w:vAlign w:val="bottom"/>
            <w:hideMark/>
          </w:tcPr>
          <w:p w14:paraId="1D480FB4"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nil"/>
              <w:right w:val="single" w:sz="4" w:space="0" w:color="auto"/>
            </w:tcBorders>
            <w:shd w:val="clear" w:color="auto" w:fill="auto"/>
            <w:noWrap/>
            <w:vAlign w:val="bottom"/>
            <w:hideMark/>
          </w:tcPr>
          <w:p w14:paraId="708F32E5" w14:textId="77777777" w:rsidR="00130479" w:rsidRPr="00130479" w:rsidRDefault="00130479" w:rsidP="00130479">
            <w:pPr>
              <w:jc w:val="center"/>
              <w:rPr>
                <w:sz w:val="13"/>
                <w:szCs w:val="13"/>
              </w:rPr>
            </w:pPr>
            <w:r w:rsidRPr="00130479">
              <w:rPr>
                <w:sz w:val="13"/>
                <w:szCs w:val="13"/>
              </w:rPr>
              <w:t> </w:t>
            </w:r>
          </w:p>
        </w:tc>
        <w:tc>
          <w:tcPr>
            <w:tcW w:w="711" w:type="dxa"/>
            <w:tcBorders>
              <w:top w:val="nil"/>
              <w:left w:val="single" w:sz="4" w:space="0" w:color="auto"/>
              <w:bottom w:val="nil"/>
              <w:right w:val="nil"/>
            </w:tcBorders>
            <w:shd w:val="clear" w:color="auto" w:fill="auto"/>
            <w:noWrap/>
            <w:vAlign w:val="bottom"/>
            <w:hideMark/>
          </w:tcPr>
          <w:p w14:paraId="40A07879"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single" w:sz="4" w:space="0" w:color="auto"/>
              <w:bottom w:val="nil"/>
              <w:right w:val="nil"/>
            </w:tcBorders>
            <w:shd w:val="clear" w:color="auto" w:fill="auto"/>
            <w:noWrap/>
            <w:vAlign w:val="bottom"/>
            <w:hideMark/>
          </w:tcPr>
          <w:p w14:paraId="673A8868"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4B8FDE70" w14:textId="77777777" w:rsidR="00130479" w:rsidRPr="00130479" w:rsidRDefault="00130479" w:rsidP="00130479">
            <w:pPr>
              <w:jc w:val="center"/>
              <w:rPr>
                <w:sz w:val="13"/>
                <w:szCs w:val="13"/>
              </w:rPr>
            </w:pPr>
            <w:r w:rsidRPr="00130479">
              <w:rPr>
                <w:sz w:val="13"/>
                <w:szCs w:val="13"/>
              </w:rPr>
              <w:t>3979,31</w:t>
            </w:r>
          </w:p>
        </w:tc>
        <w:tc>
          <w:tcPr>
            <w:tcW w:w="761" w:type="dxa"/>
            <w:tcBorders>
              <w:top w:val="nil"/>
              <w:left w:val="single" w:sz="4" w:space="0" w:color="auto"/>
              <w:bottom w:val="nil"/>
              <w:right w:val="nil"/>
            </w:tcBorders>
            <w:shd w:val="clear" w:color="auto" w:fill="auto"/>
            <w:noWrap/>
            <w:vAlign w:val="bottom"/>
            <w:hideMark/>
          </w:tcPr>
          <w:p w14:paraId="695554AA" w14:textId="77777777" w:rsidR="00130479" w:rsidRPr="00130479" w:rsidRDefault="00130479" w:rsidP="00130479">
            <w:pPr>
              <w:jc w:val="center"/>
              <w:rPr>
                <w:sz w:val="13"/>
                <w:szCs w:val="13"/>
              </w:rPr>
            </w:pPr>
            <w:r w:rsidRPr="00130479">
              <w:rPr>
                <w:sz w:val="13"/>
                <w:szCs w:val="13"/>
              </w:rPr>
              <w:t>3979,32</w:t>
            </w:r>
          </w:p>
        </w:tc>
        <w:tc>
          <w:tcPr>
            <w:tcW w:w="761" w:type="dxa"/>
            <w:tcBorders>
              <w:top w:val="nil"/>
              <w:left w:val="single" w:sz="4" w:space="0" w:color="auto"/>
              <w:bottom w:val="nil"/>
              <w:right w:val="nil"/>
            </w:tcBorders>
            <w:shd w:val="clear" w:color="auto" w:fill="auto"/>
            <w:noWrap/>
            <w:vAlign w:val="bottom"/>
            <w:hideMark/>
          </w:tcPr>
          <w:p w14:paraId="099DDFC5"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089E2C29" w14:textId="77777777" w:rsidR="00130479" w:rsidRPr="00130479" w:rsidRDefault="00130479" w:rsidP="00130479">
            <w:pPr>
              <w:jc w:val="center"/>
              <w:rPr>
                <w:sz w:val="13"/>
                <w:szCs w:val="13"/>
              </w:rPr>
            </w:pPr>
            <w:r w:rsidRPr="00130479">
              <w:rPr>
                <w:sz w:val="13"/>
                <w:szCs w:val="13"/>
              </w:rPr>
              <w:t>0,01</w:t>
            </w:r>
          </w:p>
        </w:tc>
        <w:tc>
          <w:tcPr>
            <w:tcW w:w="761" w:type="dxa"/>
            <w:tcBorders>
              <w:top w:val="nil"/>
              <w:left w:val="single" w:sz="4" w:space="0" w:color="auto"/>
              <w:bottom w:val="nil"/>
              <w:right w:val="nil"/>
            </w:tcBorders>
            <w:shd w:val="clear" w:color="auto" w:fill="auto"/>
            <w:noWrap/>
            <w:vAlign w:val="bottom"/>
            <w:hideMark/>
          </w:tcPr>
          <w:p w14:paraId="3710DF16" w14:textId="77777777" w:rsidR="00130479" w:rsidRPr="00130479" w:rsidRDefault="00130479" w:rsidP="00130479">
            <w:pPr>
              <w:jc w:val="center"/>
              <w:rPr>
                <w:sz w:val="13"/>
                <w:szCs w:val="13"/>
              </w:rPr>
            </w:pPr>
            <w:r w:rsidRPr="00130479">
              <w:rPr>
                <w:sz w:val="13"/>
                <w:szCs w:val="13"/>
              </w:rPr>
              <w:t>4138,49</w:t>
            </w:r>
          </w:p>
        </w:tc>
        <w:tc>
          <w:tcPr>
            <w:tcW w:w="761" w:type="dxa"/>
            <w:tcBorders>
              <w:top w:val="nil"/>
              <w:left w:val="single" w:sz="4" w:space="0" w:color="auto"/>
              <w:bottom w:val="nil"/>
              <w:right w:val="nil"/>
            </w:tcBorders>
            <w:shd w:val="clear" w:color="auto" w:fill="auto"/>
            <w:noWrap/>
            <w:vAlign w:val="bottom"/>
            <w:hideMark/>
          </w:tcPr>
          <w:p w14:paraId="1D4B1FB1" w14:textId="77777777" w:rsidR="00130479" w:rsidRPr="00130479" w:rsidRDefault="00130479" w:rsidP="00130479">
            <w:pPr>
              <w:jc w:val="center"/>
              <w:rPr>
                <w:sz w:val="13"/>
                <w:szCs w:val="13"/>
              </w:rPr>
            </w:pPr>
            <w:r w:rsidRPr="00130479">
              <w:rPr>
                <w:sz w:val="13"/>
                <w:szCs w:val="13"/>
              </w:rPr>
              <w:t>4304,03</w:t>
            </w:r>
          </w:p>
        </w:tc>
        <w:tc>
          <w:tcPr>
            <w:tcW w:w="761" w:type="dxa"/>
            <w:tcBorders>
              <w:top w:val="nil"/>
              <w:left w:val="single" w:sz="4" w:space="0" w:color="auto"/>
              <w:bottom w:val="nil"/>
              <w:right w:val="nil"/>
            </w:tcBorders>
            <w:shd w:val="clear" w:color="auto" w:fill="auto"/>
            <w:noWrap/>
            <w:vAlign w:val="bottom"/>
            <w:hideMark/>
          </w:tcPr>
          <w:p w14:paraId="660B94D4" w14:textId="77777777" w:rsidR="00130479" w:rsidRPr="00130479" w:rsidRDefault="00130479" w:rsidP="00130479">
            <w:pPr>
              <w:jc w:val="center"/>
              <w:rPr>
                <w:sz w:val="13"/>
                <w:szCs w:val="13"/>
              </w:rPr>
            </w:pPr>
            <w:r w:rsidRPr="00130479">
              <w:rPr>
                <w:sz w:val="13"/>
                <w:szCs w:val="13"/>
              </w:rPr>
              <w:t>4476,19</w:t>
            </w:r>
          </w:p>
        </w:tc>
        <w:tc>
          <w:tcPr>
            <w:tcW w:w="763" w:type="dxa"/>
            <w:tcBorders>
              <w:top w:val="nil"/>
              <w:left w:val="single" w:sz="4" w:space="0" w:color="auto"/>
              <w:bottom w:val="nil"/>
              <w:right w:val="single" w:sz="8" w:space="0" w:color="auto"/>
            </w:tcBorders>
            <w:shd w:val="clear" w:color="auto" w:fill="auto"/>
            <w:noWrap/>
            <w:vAlign w:val="bottom"/>
            <w:hideMark/>
          </w:tcPr>
          <w:p w14:paraId="65596673" w14:textId="77777777" w:rsidR="00130479" w:rsidRPr="00130479" w:rsidRDefault="00130479" w:rsidP="00130479">
            <w:pPr>
              <w:jc w:val="center"/>
              <w:rPr>
                <w:sz w:val="13"/>
                <w:szCs w:val="13"/>
              </w:rPr>
            </w:pPr>
            <w:r w:rsidRPr="00130479">
              <w:rPr>
                <w:sz w:val="13"/>
                <w:szCs w:val="13"/>
              </w:rPr>
              <w:t>4655,24</w:t>
            </w:r>
          </w:p>
        </w:tc>
        <w:tc>
          <w:tcPr>
            <w:tcW w:w="216" w:type="dxa"/>
            <w:gridSpan w:val="2"/>
            <w:vAlign w:val="center"/>
            <w:hideMark/>
          </w:tcPr>
          <w:p w14:paraId="31BC3706" w14:textId="77777777" w:rsidR="00130479" w:rsidRPr="00130479" w:rsidRDefault="00130479" w:rsidP="00130479">
            <w:pPr>
              <w:rPr>
                <w:sz w:val="13"/>
                <w:szCs w:val="13"/>
              </w:rPr>
            </w:pPr>
          </w:p>
        </w:tc>
      </w:tr>
      <w:tr w:rsidR="00130479" w:rsidRPr="00130479" w14:paraId="4432B55C"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02F74B9D" w14:textId="77777777" w:rsidR="00130479" w:rsidRPr="00130479" w:rsidRDefault="00130479" w:rsidP="00130479">
            <w:pPr>
              <w:rPr>
                <w:sz w:val="13"/>
                <w:szCs w:val="13"/>
              </w:rPr>
            </w:pPr>
            <w:r w:rsidRPr="00130479">
              <w:rPr>
                <w:sz w:val="13"/>
                <w:szCs w:val="13"/>
              </w:rPr>
              <w:t> </w:t>
            </w:r>
          </w:p>
        </w:tc>
        <w:tc>
          <w:tcPr>
            <w:tcW w:w="5528" w:type="dxa"/>
            <w:gridSpan w:val="4"/>
            <w:tcBorders>
              <w:top w:val="nil"/>
              <w:left w:val="nil"/>
              <w:bottom w:val="nil"/>
              <w:right w:val="single" w:sz="4" w:space="0" w:color="000000"/>
            </w:tcBorders>
            <w:shd w:val="clear" w:color="auto" w:fill="auto"/>
            <w:noWrap/>
            <w:vAlign w:val="bottom"/>
            <w:hideMark/>
          </w:tcPr>
          <w:p w14:paraId="641C8233" w14:textId="77777777" w:rsidR="00130479" w:rsidRPr="00130479" w:rsidRDefault="00130479" w:rsidP="00130479">
            <w:pPr>
              <w:rPr>
                <w:sz w:val="13"/>
                <w:szCs w:val="13"/>
              </w:rPr>
            </w:pPr>
            <w:r w:rsidRPr="00130479">
              <w:rPr>
                <w:sz w:val="13"/>
                <w:szCs w:val="13"/>
              </w:rPr>
              <w:t>в т ч анализ качества угля</w:t>
            </w:r>
          </w:p>
        </w:tc>
        <w:tc>
          <w:tcPr>
            <w:tcW w:w="704" w:type="dxa"/>
            <w:tcBorders>
              <w:top w:val="nil"/>
              <w:left w:val="nil"/>
              <w:bottom w:val="nil"/>
              <w:right w:val="single" w:sz="4" w:space="0" w:color="auto"/>
            </w:tcBorders>
            <w:shd w:val="clear" w:color="auto" w:fill="auto"/>
            <w:noWrap/>
            <w:vAlign w:val="bottom"/>
            <w:hideMark/>
          </w:tcPr>
          <w:p w14:paraId="34BBD943" w14:textId="77777777" w:rsidR="00130479" w:rsidRPr="00130479" w:rsidRDefault="00130479" w:rsidP="00130479">
            <w:pPr>
              <w:jc w:val="center"/>
              <w:rPr>
                <w:sz w:val="13"/>
                <w:szCs w:val="13"/>
              </w:rPr>
            </w:pPr>
            <w:r w:rsidRPr="00130479">
              <w:rPr>
                <w:sz w:val="13"/>
                <w:szCs w:val="13"/>
              </w:rPr>
              <w:t> </w:t>
            </w:r>
          </w:p>
        </w:tc>
        <w:tc>
          <w:tcPr>
            <w:tcW w:w="711" w:type="dxa"/>
            <w:tcBorders>
              <w:top w:val="nil"/>
              <w:left w:val="single" w:sz="4" w:space="0" w:color="auto"/>
              <w:bottom w:val="nil"/>
              <w:right w:val="nil"/>
            </w:tcBorders>
            <w:shd w:val="clear" w:color="auto" w:fill="auto"/>
            <w:noWrap/>
            <w:vAlign w:val="bottom"/>
            <w:hideMark/>
          </w:tcPr>
          <w:p w14:paraId="258ABE0D"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single" w:sz="4" w:space="0" w:color="auto"/>
              <w:bottom w:val="nil"/>
              <w:right w:val="nil"/>
            </w:tcBorders>
            <w:shd w:val="clear" w:color="auto" w:fill="auto"/>
            <w:noWrap/>
            <w:vAlign w:val="bottom"/>
            <w:hideMark/>
          </w:tcPr>
          <w:p w14:paraId="56A9C2FA"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49A9CAE2" w14:textId="77777777" w:rsidR="00130479" w:rsidRPr="00130479" w:rsidRDefault="00130479" w:rsidP="00130479">
            <w:pPr>
              <w:jc w:val="center"/>
              <w:rPr>
                <w:sz w:val="13"/>
                <w:szCs w:val="13"/>
              </w:rPr>
            </w:pPr>
            <w:r w:rsidRPr="00130479">
              <w:rPr>
                <w:sz w:val="13"/>
                <w:szCs w:val="13"/>
              </w:rPr>
              <w:t>97,81</w:t>
            </w:r>
          </w:p>
        </w:tc>
        <w:tc>
          <w:tcPr>
            <w:tcW w:w="761" w:type="dxa"/>
            <w:tcBorders>
              <w:top w:val="nil"/>
              <w:left w:val="single" w:sz="4" w:space="0" w:color="auto"/>
              <w:bottom w:val="nil"/>
              <w:right w:val="nil"/>
            </w:tcBorders>
            <w:shd w:val="clear" w:color="auto" w:fill="auto"/>
            <w:noWrap/>
            <w:vAlign w:val="bottom"/>
            <w:hideMark/>
          </w:tcPr>
          <w:p w14:paraId="11D926AE"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52ADAE3D"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6C022982" w14:textId="77777777" w:rsidR="00130479" w:rsidRPr="00130479" w:rsidRDefault="00130479" w:rsidP="00130479">
            <w:pPr>
              <w:jc w:val="center"/>
              <w:rPr>
                <w:sz w:val="13"/>
                <w:szCs w:val="13"/>
              </w:rPr>
            </w:pPr>
            <w:r w:rsidRPr="00130479">
              <w:rPr>
                <w:sz w:val="13"/>
                <w:szCs w:val="13"/>
              </w:rPr>
              <w:t>-97,81</w:t>
            </w:r>
          </w:p>
        </w:tc>
        <w:tc>
          <w:tcPr>
            <w:tcW w:w="761" w:type="dxa"/>
            <w:tcBorders>
              <w:top w:val="nil"/>
              <w:left w:val="single" w:sz="4" w:space="0" w:color="auto"/>
              <w:bottom w:val="nil"/>
              <w:right w:val="nil"/>
            </w:tcBorders>
            <w:shd w:val="clear" w:color="auto" w:fill="auto"/>
            <w:noWrap/>
            <w:vAlign w:val="bottom"/>
            <w:hideMark/>
          </w:tcPr>
          <w:p w14:paraId="29FF47C7"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41717855"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392222F4"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6DA3CED1"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40422282" w14:textId="77777777" w:rsidR="00130479" w:rsidRPr="00130479" w:rsidRDefault="00130479" w:rsidP="00130479">
            <w:pPr>
              <w:rPr>
                <w:sz w:val="13"/>
                <w:szCs w:val="13"/>
              </w:rPr>
            </w:pPr>
          </w:p>
        </w:tc>
      </w:tr>
      <w:tr w:rsidR="00130479" w:rsidRPr="00130479" w14:paraId="6B8B206A" w14:textId="77777777" w:rsidTr="00130479">
        <w:trPr>
          <w:trHeight w:val="331"/>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686465FB" w14:textId="77777777" w:rsidR="00130479" w:rsidRPr="00130479" w:rsidRDefault="00130479" w:rsidP="00130479">
            <w:pPr>
              <w:rPr>
                <w:sz w:val="13"/>
                <w:szCs w:val="13"/>
              </w:rPr>
            </w:pPr>
            <w:r w:rsidRPr="00130479">
              <w:rPr>
                <w:sz w:val="13"/>
                <w:szCs w:val="13"/>
              </w:rPr>
              <w:t> </w:t>
            </w:r>
          </w:p>
        </w:tc>
        <w:tc>
          <w:tcPr>
            <w:tcW w:w="5528" w:type="dxa"/>
            <w:gridSpan w:val="4"/>
            <w:tcBorders>
              <w:top w:val="nil"/>
              <w:left w:val="nil"/>
              <w:bottom w:val="single" w:sz="4" w:space="0" w:color="auto"/>
              <w:right w:val="single" w:sz="4" w:space="0" w:color="000000"/>
            </w:tcBorders>
            <w:shd w:val="clear" w:color="auto" w:fill="auto"/>
            <w:noWrap/>
            <w:vAlign w:val="bottom"/>
            <w:hideMark/>
          </w:tcPr>
          <w:p w14:paraId="6EA94D09" w14:textId="77777777" w:rsidR="00130479" w:rsidRPr="00130479" w:rsidRDefault="00130479" w:rsidP="00130479">
            <w:pPr>
              <w:rPr>
                <w:sz w:val="13"/>
                <w:szCs w:val="13"/>
              </w:rPr>
            </w:pPr>
            <w:r w:rsidRPr="00130479">
              <w:rPr>
                <w:sz w:val="13"/>
                <w:szCs w:val="13"/>
              </w:rPr>
              <w:t xml:space="preserve">Цена </w:t>
            </w:r>
            <w:proofErr w:type="spellStart"/>
            <w:r w:rsidRPr="00130479">
              <w:rPr>
                <w:sz w:val="13"/>
                <w:szCs w:val="13"/>
              </w:rPr>
              <w:t>автодоставки</w:t>
            </w:r>
            <w:proofErr w:type="spellEnd"/>
          </w:p>
        </w:tc>
        <w:tc>
          <w:tcPr>
            <w:tcW w:w="704" w:type="dxa"/>
            <w:tcBorders>
              <w:top w:val="nil"/>
              <w:left w:val="nil"/>
              <w:bottom w:val="single" w:sz="4" w:space="0" w:color="auto"/>
              <w:right w:val="single" w:sz="4" w:space="0" w:color="auto"/>
            </w:tcBorders>
            <w:shd w:val="clear" w:color="auto" w:fill="auto"/>
            <w:noWrap/>
            <w:vAlign w:val="bottom"/>
            <w:hideMark/>
          </w:tcPr>
          <w:p w14:paraId="6FFD3FF6"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/т</w:t>
            </w:r>
          </w:p>
        </w:tc>
        <w:tc>
          <w:tcPr>
            <w:tcW w:w="711" w:type="dxa"/>
            <w:tcBorders>
              <w:top w:val="nil"/>
              <w:left w:val="single" w:sz="4" w:space="0" w:color="auto"/>
              <w:bottom w:val="nil"/>
              <w:right w:val="nil"/>
            </w:tcBorders>
            <w:shd w:val="clear" w:color="auto" w:fill="auto"/>
            <w:noWrap/>
            <w:vAlign w:val="bottom"/>
            <w:hideMark/>
          </w:tcPr>
          <w:p w14:paraId="618BBD92" w14:textId="77777777" w:rsidR="00130479" w:rsidRPr="00130479" w:rsidRDefault="00130479" w:rsidP="00130479">
            <w:pPr>
              <w:jc w:val="center"/>
              <w:rPr>
                <w:b/>
                <w:bCs/>
                <w:sz w:val="13"/>
                <w:szCs w:val="13"/>
              </w:rPr>
            </w:pPr>
            <w:r w:rsidRPr="00130479">
              <w:rPr>
                <w:b/>
                <w:bCs/>
                <w:sz w:val="13"/>
                <w:szCs w:val="13"/>
              </w:rPr>
              <w:t> </w:t>
            </w:r>
          </w:p>
        </w:tc>
        <w:tc>
          <w:tcPr>
            <w:tcW w:w="739" w:type="dxa"/>
            <w:tcBorders>
              <w:top w:val="nil"/>
              <w:left w:val="single" w:sz="4" w:space="0" w:color="auto"/>
              <w:bottom w:val="nil"/>
              <w:right w:val="nil"/>
            </w:tcBorders>
            <w:shd w:val="clear" w:color="auto" w:fill="auto"/>
            <w:noWrap/>
            <w:vAlign w:val="bottom"/>
            <w:hideMark/>
          </w:tcPr>
          <w:p w14:paraId="48F477F5" w14:textId="77777777" w:rsidR="00130479" w:rsidRPr="00130479" w:rsidRDefault="00130479" w:rsidP="00130479">
            <w:pPr>
              <w:jc w:val="center"/>
              <w:rPr>
                <w:b/>
                <w:bCs/>
                <w:sz w:val="13"/>
                <w:szCs w:val="13"/>
              </w:rPr>
            </w:pPr>
            <w:r w:rsidRPr="00130479">
              <w:rPr>
                <w:b/>
                <w:bCs/>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65AADDC0"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6709F03B" w14:textId="77777777" w:rsidR="00130479" w:rsidRPr="00130479" w:rsidRDefault="00130479" w:rsidP="00130479">
            <w:pPr>
              <w:jc w:val="center"/>
              <w:rPr>
                <w:b/>
                <w:bCs/>
                <w:sz w:val="13"/>
                <w:szCs w:val="13"/>
              </w:rPr>
            </w:pPr>
            <w:r w:rsidRPr="00130479">
              <w:rPr>
                <w:b/>
                <w:bCs/>
                <w:sz w:val="13"/>
                <w:szCs w:val="13"/>
              </w:rPr>
              <w:t>844,02</w:t>
            </w:r>
          </w:p>
        </w:tc>
        <w:tc>
          <w:tcPr>
            <w:tcW w:w="761" w:type="dxa"/>
            <w:tcBorders>
              <w:top w:val="nil"/>
              <w:left w:val="single" w:sz="4" w:space="0" w:color="auto"/>
              <w:bottom w:val="nil"/>
              <w:right w:val="nil"/>
            </w:tcBorders>
            <w:shd w:val="clear" w:color="auto" w:fill="auto"/>
            <w:noWrap/>
            <w:vAlign w:val="bottom"/>
            <w:hideMark/>
          </w:tcPr>
          <w:p w14:paraId="0351ED57" w14:textId="77777777" w:rsidR="00130479" w:rsidRPr="00130479" w:rsidRDefault="00130479" w:rsidP="00130479">
            <w:pPr>
              <w:jc w:val="center"/>
              <w:rPr>
                <w:b/>
                <w:bCs/>
                <w:sz w:val="13"/>
                <w:szCs w:val="13"/>
              </w:rPr>
            </w:pPr>
            <w:r w:rsidRPr="00130479">
              <w:rPr>
                <w:b/>
                <w:bCs/>
                <w:sz w:val="13"/>
                <w:szCs w:val="13"/>
              </w:rPr>
              <w:t> </w:t>
            </w:r>
          </w:p>
        </w:tc>
        <w:tc>
          <w:tcPr>
            <w:tcW w:w="786" w:type="dxa"/>
            <w:tcBorders>
              <w:top w:val="nil"/>
              <w:left w:val="single" w:sz="4" w:space="0" w:color="auto"/>
              <w:bottom w:val="nil"/>
              <w:right w:val="nil"/>
            </w:tcBorders>
            <w:shd w:val="clear" w:color="auto" w:fill="auto"/>
            <w:noWrap/>
            <w:vAlign w:val="bottom"/>
            <w:hideMark/>
          </w:tcPr>
          <w:p w14:paraId="790AD747" w14:textId="77777777" w:rsidR="00130479" w:rsidRPr="00130479" w:rsidRDefault="00130479" w:rsidP="00130479">
            <w:pPr>
              <w:jc w:val="center"/>
              <w:rPr>
                <w:b/>
                <w:bCs/>
                <w:sz w:val="13"/>
                <w:szCs w:val="13"/>
              </w:rPr>
            </w:pPr>
            <w:r w:rsidRPr="00130479">
              <w:rPr>
                <w:b/>
                <w:bCs/>
                <w:sz w:val="13"/>
                <w:szCs w:val="13"/>
              </w:rPr>
              <w:t>844,02</w:t>
            </w:r>
          </w:p>
        </w:tc>
        <w:tc>
          <w:tcPr>
            <w:tcW w:w="761" w:type="dxa"/>
            <w:tcBorders>
              <w:top w:val="nil"/>
              <w:left w:val="single" w:sz="4" w:space="0" w:color="auto"/>
              <w:bottom w:val="nil"/>
              <w:right w:val="nil"/>
            </w:tcBorders>
            <w:shd w:val="clear" w:color="auto" w:fill="auto"/>
            <w:noWrap/>
            <w:vAlign w:val="bottom"/>
            <w:hideMark/>
          </w:tcPr>
          <w:p w14:paraId="2FF1B33C" w14:textId="77777777" w:rsidR="00130479" w:rsidRPr="00130479" w:rsidRDefault="00130479" w:rsidP="00130479">
            <w:pPr>
              <w:jc w:val="center"/>
              <w:rPr>
                <w:b/>
                <w:bCs/>
                <w:sz w:val="13"/>
                <w:szCs w:val="13"/>
              </w:rPr>
            </w:pPr>
            <w:r w:rsidRPr="00130479">
              <w:rPr>
                <w:b/>
                <w:bCs/>
                <w:sz w:val="13"/>
                <w:szCs w:val="13"/>
              </w:rPr>
              <w:t>877,78</w:t>
            </w:r>
          </w:p>
        </w:tc>
        <w:tc>
          <w:tcPr>
            <w:tcW w:w="761" w:type="dxa"/>
            <w:tcBorders>
              <w:top w:val="nil"/>
              <w:left w:val="single" w:sz="4" w:space="0" w:color="auto"/>
              <w:bottom w:val="nil"/>
              <w:right w:val="nil"/>
            </w:tcBorders>
            <w:shd w:val="clear" w:color="auto" w:fill="auto"/>
            <w:noWrap/>
            <w:vAlign w:val="bottom"/>
            <w:hideMark/>
          </w:tcPr>
          <w:p w14:paraId="6675D9B0" w14:textId="77777777" w:rsidR="00130479" w:rsidRPr="00130479" w:rsidRDefault="00130479" w:rsidP="00130479">
            <w:pPr>
              <w:jc w:val="center"/>
              <w:rPr>
                <w:b/>
                <w:bCs/>
                <w:sz w:val="13"/>
                <w:szCs w:val="13"/>
              </w:rPr>
            </w:pPr>
            <w:r w:rsidRPr="00130479">
              <w:rPr>
                <w:b/>
                <w:bCs/>
                <w:sz w:val="13"/>
                <w:szCs w:val="13"/>
              </w:rPr>
              <w:t>912,89</w:t>
            </w:r>
          </w:p>
        </w:tc>
        <w:tc>
          <w:tcPr>
            <w:tcW w:w="761" w:type="dxa"/>
            <w:tcBorders>
              <w:top w:val="nil"/>
              <w:left w:val="single" w:sz="4" w:space="0" w:color="auto"/>
              <w:bottom w:val="nil"/>
              <w:right w:val="nil"/>
            </w:tcBorders>
            <w:shd w:val="clear" w:color="auto" w:fill="auto"/>
            <w:noWrap/>
            <w:vAlign w:val="bottom"/>
            <w:hideMark/>
          </w:tcPr>
          <w:p w14:paraId="522D2D6C" w14:textId="77777777" w:rsidR="00130479" w:rsidRPr="00130479" w:rsidRDefault="00130479" w:rsidP="00130479">
            <w:pPr>
              <w:jc w:val="center"/>
              <w:rPr>
                <w:b/>
                <w:bCs/>
                <w:sz w:val="13"/>
                <w:szCs w:val="13"/>
              </w:rPr>
            </w:pPr>
            <w:r w:rsidRPr="00130479">
              <w:rPr>
                <w:b/>
                <w:bCs/>
                <w:sz w:val="13"/>
                <w:szCs w:val="13"/>
              </w:rPr>
              <w:t>949,41</w:t>
            </w:r>
          </w:p>
        </w:tc>
        <w:tc>
          <w:tcPr>
            <w:tcW w:w="763" w:type="dxa"/>
            <w:tcBorders>
              <w:top w:val="nil"/>
              <w:left w:val="single" w:sz="4" w:space="0" w:color="auto"/>
              <w:bottom w:val="nil"/>
              <w:right w:val="single" w:sz="8" w:space="0" w:color="auto"/>
            </w:tcBorders>
            <w:shd w:val="clear" w:color="auto" w:fill="auto"/>
            <w:noWrap/>
            <w:vAlign w:val="bottom"/>
            <w:hideMark/>
          </w:tcPr>
          <w:p w14:paraId="2A346512" w14:textId="77777777" w:rsidR="00130479" w:rsidRPr="00130479" w:rsidRDefault="00130479" w:rsidP="00130479">
            <w:pPr>
              <w:jc w:val="center"/>
              <w:rPr>
                <w:b/>
                <w:bCs/>
                <w:sz w:val="13"/>
                <w:szCs w:val="13"/>
              </w:rPr>
            </w:pPr>
            <w:r w:rsidRPr="00130479">
              <w:rPr>
                <w:b/>
                <w:bCs/>
                <w:sz w:val="13"/>
                <w:szCs w:val="13"/>
              </w:rPr>
              <w:t>987,38</w:t>
            </w:r>
          </w:p>
        </w:tc>
        <w:tc>
          <w:tcPr>
            <w:tcW w:w="216" w:type="dxa"/>
            <w:gridSpan w:val="2"/>
            <w:vAlign w:val="center"/>
            <w:hideMark/>
          </w:tcPr>
          <w:p w14:paraId="37163F67" w14:textId="77777777" w:rsidR="00130479" w:rsidRPr="00130479" w:rsidRDefault="00130479" w:rsidP="00130479">
            <w:pPr>
              <w:rPr>
                <w:sz w:val="13"/>
                <w:szCs w:val="13"/>
              </w:rPr>
            </w:pPr>
          </w:p>
        </w:tc>
      </w:tr>
      <w:tr w:rsidR="00130479" w:rsidRPr="00130479" w14:paraId="58E1588D"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53678615" w14:textId="77777777" w:rsidR="00130479" w:rsidRPr="00130479" w:rsidRDefault="00130479" w:rsidP="00130479">
            <w:pPr>
              <w:jc w:val="center"/>
              <w:rPr>
                <w:sz w:val="13"/>
                <w:szCs w:val="13"/>
              </w:rPr>
            </w:pPr>
            <w:r w:rsidRPr="00130479">
              <w:rPr>
                <w:sz w:val="13"/>
                <w:szCs w:val="13"/>
              </w:rPr>
              <w:t xml:space="preserve"> 1.2</w:t>
            </w: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8FABF8" w14:textId="77777777" w:rsidR="00130479" w:rsidRPr="00130479" w:rsidRDefault="00130479" w:rsidP="00130479">
            <w:pPr>
              <w:rPr>
                <w:b/>
                <w:bCs/>
                <w:sz w:val="13"/>
                <w:szCs w:val="13"/>
              </w:rPr>
            </w:pPr>
            <w:r w:rsidRPr="00130479">
              <w:rPr>
                <w:b/>
                <w:bCs/>
                <w:sz w:val="13"/>
                <w:szCs w:val="13"/>
              </w:rPr>
              <w:t>Расходы на электрическую энергию</w:t>
            </w:r>
          </w:p>
        </w:tc>
        <w:tc>
          <w:tcPr>
            <w:tcW w:w="704" w:type="dxa"/>
            <w:tcBorders>
              <w:top w:val="nil"/>
              <w:left w:val="nil"/>
              <w:bottom w:val="single" w:sz="4" w:space="0" w:color="auto"/>
              <w:right w:val="single" w:sz="4" w:space="0" w:color="auto"/>
            </w:tcBorders>
            <w:shd w:val="clear" w:color="auto" w:fill="auto"/>
            <w:noWrap/>
            <w:vAlign w:val="bottom"/>
            <w:hideMark/>
          </w:tcPr>
          <w:p w14:paraId="33C528DA"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4" w:space="0" w:color="auto"/>
              <w:left w:val="single" w:sz="4" w:space="0" w:color="auto"/>
              <w:bottom w:val="single" w:sz="4" w:space="0" w:color="auto"/>
              <w:right w:val="nil"/>
            </w:tcBorders>
            <w:shd w:val="clear" w:color="auto" w:fill="auto"/>
            <w:noWrap/>
            <w:vAlign w:val="bottom"/>
            <w:hideMark/>
          </w:tcPr>
          <w:p w14:paraId="2DBD1248" w14:textId="77777777" w:rsidR="00130479" w:rsidRPr="00130479" w:rsidRDefault="00130479" w:rsidP="00130479">
            <w:pPr>
              <w:jc w:val="center"/>
              <w:rPr>
                <w:b/>
                <w:bCs/>
                <w:sz w:val="13"/>
                <w:szCs w:val="13"/>
              </w:rPr>
            </w:pPr>
            <w:r w:rsidRPr="00130479">
              <w:rPr>
                <w:b/>
                <w:bCs/>
                <w:sz w:val="13"/>
                <w:szCs w:val="13"/>
              </w:rPr>
              <w:t>16836,32</w:t>
            </w:r>
          </w:p>
        </w:tc>
        <w:tc>
          <w:tcPr>
            <w:tcW w:w="739" w:type="dxa"/>
            <w:tcBorders>
              <w:top w:val="single" w:sz="4" w:space="0" w:color="auto"/>
              <w:left w:val="single" w:sz="4" w:space="0" w:color="auto"/>
              <w:bottom w:val="single" w:sz="4" w:space="0" w:color="auto"/>
              <w:right w:val="nil"/>
            </w:tcBorders>
            <w:shd w:val="clear" w:color="auto" w:fill="auto"/>
            <w:noWrap/>
            <w:vAlign w:val="bottom"/>
            <w:hideMark/>
          </w:tcPr>
          <w:p w14:paraId="49731AE3" w14:textId="77777777" w:rsidR="00130479" w:rsidRPr="00130479" w:rsidRDefault="00130479" w:rsidP="00130479">
            <w:pPr>
              <w:jc w:val="center"/>
              <w:rPr>
                <w:b/>
                <w:bCs/>
                <w:sz w:val="13"/>
                <w:szCs w:val="13"/>
              </w:rPr>
            </w:pPr>
            <w:r w:rsidRPr="00130479">
              <w:rPr>
                <w:b/>
                <w:bCs/>
                <w:sz w:val="13"/>
                <w:szCs w:val="13"/>
              </w:rPr>
              <w:t>16836,32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B6249" w14:textId="77777777" w:rsidR="00130479" w:rsidRPr="00130479" w:rsidRDefault="00130479" w:rsidP="00130479">
            <w:pPr>
              <w:jc w:val="center"/>
              <w:rPr>
                <w:b/>
                <w:bCs/>
                <w:sz w:val="13"/>
                <w:szCs w:val="13"/>
              </w:rPr>
            </w:pPr>
            <w:r w:rsidRPr="00130479">
              <w:rPr>
                <w:b/>
                <w:bCs/>
                <w:sz w:val="13"/>
                <w:szCs w:val="13"/>
              </w:rPr>
              <w:t>17471,94</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7E5672F7" w14:textId="77777777" w:rsidR="00130479" w:rsidRPr="00130479" w:rsidRDefault="00130479" w:rsidP="00130479">
            <w:pPr>
              <w:jc w:val="center"/>
              <w:rPr>
                <w:b/>
                <w:bCs/>
                <w:sz w:val="13"/>
                <w:szCs w:val="13"/>
              </w:rPr>
            </w:pPr>
            <w:r w:rsidRPr="00130479">
              <w:rPr>
                <w:b/>
                <w:bCs/>
                <w:sz w:val="13"/>
                <w:szCs w:val="13"/>
              </w:rPr>
              <w:t>15589,10</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558575E0" w14:textId="77777777" w:rsidR="00130479" w:rsidRPr="00130479" w:rsidRDefault="00130479" w:rsidP="00130479">
            <w:pPr>
              <w:jc w:val="center"/>
              <w:rPr>
                <w:b/>
                <w:bCs/>
                <w:sz w:val="13"/>
                <w:szCs w:val="13"/>
              </w:rPr>
            </w:pPr>
            <w:r w:rsidRPr="00130479">
              <w:rPr>
                <w:b/>
                <w:bCs/>
                <w:sz w:val="13"/>
                <w:szCs w:val="13"/>
              </w:rPr>
              <w:t>-7,41</w:t>
            </w:r>
          </w:p>
        </w:tc>
        <w:tc>
          <w:tcPr>
            <w:tcW w:w="786" w:type="dxa"/>
            <w:tcBorders>
              <w:top w:val="single" w:sz="4" w:space="0" w:color="auto"/>
              <w:left w:val="single" w:sz="4" w:space="0" w:color="auto"/>
              <w:bottom w:val="single" w:sz="4" w:space="0" w:color="auto"/>
              <w:right w:val="nil"/>
            </w:tcBorders>
            <w:shd w:val="clear" w:color="auto" w:fill="auto"/>
            <w:noWrap/>
            <w:vAlign w:val="bottom"/>
            <w:hideMark/>
          </w:tcPr>
          <w:p w14:paraId="7C07EDDC" w14:textId="77777777" w:rsidR="00130479" w:rsidRPr="00130479" w:rsidRDefault="00130479" w:rsidP="00130479">
            <w:pPr>
              <w:jc w:val="center"/>
              <w:rPr>
                <w:b/>
                <w:bCs/>
                <w:sz w:val="13"/>
                <w:szCs w:val="13"/>
              </w:rPr>
            </w:pPr>
            <w:r w:rsidRPr="00130479">
              <w:rPr>
                <w:b/>
                <w:bCs/>
                <w:sz w:val="13"/>
                <w:szCs w:val="13"/>
              </w:rPr>
              <w:t>-1882,84</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573D08CE" w14:textId="77777777" w:rsidR="00130479" w:rsidRPr="00130479" w:rsidRDefault="00130479" w:rsidP="00130479">
            <w:pPr>
              <w:jc w:val="center"/>
              <w:rPr>
                <w:b/>
                <w:bCs/>
                <w:sz w:val="13"/>
                <w:szCs w:val="13"/>
              </w:rPr>
            </w:pPr>
            <w:r w:rsidRPr="00130479">
              <w:rPr>
                <w:b/>
                <w:bCs/>
                <w:sz w:val="13"/>
                <w:szCs w:val="13"/>
              </w:rPr>
              <w:t>16212,66</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5B87B8A7" w14:textId="77777777" w:rsidR="00130479" w:rsidRPr="00130479" w:rsidRDefault="00130479" w:rsidP="00130479">
            <w:pPr>
              <w:jc w:val="center"/>
              <w:rPr>
                <w:b/>
                <w:bCs/>
                <w:sz w:val="13"/>
                <w:szCs w:val="13"/>
              </w:rPr>
            </w:pPr>
            <w:r w:rsidRPr="00130479">
              <w:rPr>
                <w:b/>
                <w:bCs/>
                <w:sz w:val="13"/>
                <w:szCs w:val="13"/>
              </w:rPr>
              <w:t>16861,17</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00C3B524" w14:textId="77777777" w:rsidR="00130479" w:rsidRPr="00130479" w:rsidRDefault="00130479" w:rsidP="00130479">
            <w:pPr>
              <w:jc w:val="center"/>
              <w:rPr>
                <w:b/>
                <w:bCs/>
                <w:sz w:val="13"/>
                <w:szCs w:val="13"/>
              </w:rPr>
            </w:pPr>
            <w:r w:rsidRPr="00130479">
              <w:rPr>
                <w:b/>
                <w:bCs/>
                <w:sz w:val="13"/>
                <w:szCs w:val="13"/>
              </w:rPr>
              <w:t>17535,62</w:t>
            </w:r>
          </w:p>
        </w:tc>
        <w:tc>
          <w:tcPr>
            <w:tcW w:w="76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08CAB7" w14:textId="77777777" w:rsidR="00130479" w:rsidRPr="00130479" w:rsidRDefault="00130479" w:rsidP="00130479">
            <w:pPr>
              <w:jc w:val="center"/>
              <w:rPr>
                <w:b/>
                <w:bCs/>
                <w:sz w:val="13"/>
                <w:szCs w:val="13"/>
              </w:rPr>
            </w:pPr>
            <w:r w:rsidRPr="00130479">
              <w:rPr>
                <w:b/>
                <w:bCs/>
                <w:sz w:val="13"/>
                <w:szCs w:val="13"/>
              </w:rPr>
              <w:t>18237,04</w:t>
            </w:r>
          </w:p>
        </w:tc>
        <w:tc>
          <w:tcPr>
            <w:tcW w:w="216" w:type="dxa"/>
            <w:gridSpan w:val="2"/>
            <w:vAlign w:val="center"/>
            <w:hideMark/>
          </w:tcPr>
          <w:p w14:paraId="3F55C7DE" w14:textId="77777777" w:rsidR="00130479" w:rsidRPr="00130479" w:rsidRDefault="00130479" w:rsidP="00130479">
            <w:pPr>
              <w:rPr>
                <w:sz w:val="13"/>
                <w:szCs w:val="13"/>
              </w:rPr>
            </w:pPr>
          </w:p>
        </w:tc>
      </w:tr>
      <w:tr w:rsidR="00130479" w:rsidRPr="00130479" w14:paraId="1C7B2F41"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580F0F4F" w14:textId="77777777" w:rsidR="00130479" w:rsidRPr="00130479" w:rsidRDefault="00130479" w:rsidP="00130479">
            <w:pPr>
              <w:jc w:val="center"/>
              <w:rPr>
                <w:color w:val="000000"/>
                <w:sz w:val="13"/>
                <w:szCs w:val="13"/>
              </w:rPr>
            </w:pPr>
            <w:r w:rsidRPr="00130479">
              <w:rPr>
                <w:color w:val="000000"/>
                <w:sz w:val="13"/>
                <w:szCs w:val="13"/>
              </w:rPr>
              <w:t xml:space="preserve"> 1.3</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54CB2DBA" w14:textId="77777777" w:rsidR="00130479" w:rsidRPr="00130479" w:rsidRDefault="00130479" w:rsidP="00130479">
            <w:pPr>
              <w:rPr>
                <w:b/>
                <w:bCs/>
                <w:color w:val="000000"/>
                <w:sz w:val="13"/>
                <w:szCs w:val="13"/>
              </w:rPr>
            </w:pPr>
            <w:r w:rsidRPr="00130479">
              <w:rPr>
                <w:b/>
                <w:bCs/>
                <w:color w:val="000000"/>
                <w:sz w:val="13"/>
                <w:szCs w:val="13"/>
              </w:rPr>
              <w:t>Расходы на воду и теплоноситель</w:t>
            </w:r>
          </w:p>
        </w:tc>
        <w:tc>
          <w:tcPr>
            <w:tcW w:w="704" w:type="dxa"/>
            <w:tcBorders>
              <w:top w:val="nil"/>
              <w:left w:val="nil"/>
              <w:bottom w:val="nil"/>
              <w:right w:val="single" w:sz="4" w:space="0" w:color="auto"/>
            </w:tcBorders>
            <w:shd w:val="clear" w:color="auto" w:fill="auto"/>
            <w:noWrap/>
            <w:vAlign w:val="bottom"/>
            <w:hideMark/>
          </w:tcPr>
          <w:p w14:paraId="11A62538"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nil"/>
              <w:right w:val="nil"/>
            </w:tcBorders>
            <w:shd w:val="clear" w:color="auto" w:fill="auto"/>
            <w:noWrap/>
            <w:vAlign w:val="bottom"/>
            <w:hideMark/>
          </w:tcPr>
          <w:p w14:paraId="2DEE975B" w14:textId="77777777" w:rsidR="00130479" w:rsidRPr="00130479" w:rsidRDefault="00130479" w:rsidP="00130479">
            <w:pPr>
              <w:jc w:val="center"/>
              <w:rPr>
                <w:b/>
                <w:bCs/>
                <w:sz w:val="13"/>
                <w:szCs w:val="13"/>
              </w:rPr>
            </w:pPr>
            <w:r w:rsidRPr="00130479">
              <w:rPr>
                <w:b/>
                <w:bCs/>
                <w:sz w:val="13"/>
                <w:szCs w:val="13"/>
              </w:rPr>
              <w:t>952,00</w:t>
            </w:r>
          </w:p>
        </w:tc>
        <w:tc>
          <w:tcPr>
            <w:tcW w:w="739" w:type="dxa"/>
            <w:tcBorders>
              <w:top w:val="nil"/>
              <w:left w:val="single" w:sz="4" w:space="0" w:color="auto"/>
              <w:bottom w:val="nil"/>
              <w:right w:val="nil"/>
            </w:tcBorders>
            <w:shd w:val="clear" w:color="auto" w:fill="auto"/>
            <w:noWrap/>
            <w:vAlign w:val="bottom"/>
            <w:hideMark/>
          </w:tcPr>
          <w:p w14:paraId="353158DF" w14:textId="77777777" w:rsidR="00130479" w:rsidRPr="00130479" w:rsidRDefault="00130479" w:rsidP="00130479">
            <w:pPr>
              <w:jc w:val="center"/>
              <w:rPr>
                <w:b/>
                <w:bCs/>
                <w:sz w:val="13"/>
                <w:szCs w:val="13"/>
              </w:rPr>
            </w:pPr>
            <w:r w:rsidRPr="00130479">
              <w:rPr>
                <w:b/>
                <w:bCs/>
                <w:sz w:val="13"/>
                <w:szCs w:val="13"/>
              </w:rPr>
              <w:t>952,00</w:t>
            </w:r>
          </w:p>
        </w:tc>
        <w:tc>
          <w:tcPr>
            <w:tcW w:w="733" w:type="dxa"/>
            <w:tcBorders>
              <w:top w:val="nil"/>
              <w:left w:val="single" w:sz="4" w:space="0" w:color="auto"/>
              <w:bottom w:val="nil"/>
              <w:right w:val="single" w:sz="4" w:space="0" w:color="auto"/>
            </w:tcBorders>
            <w:shd w:val="clear" w:color="auto" w:fill="auto"/>
            <w:noWrap/>
            <w:vAlign w:val="bottom"/>
            <w:hideMark/>
          </w:tcPr>
          <w:p w14:paraId="412B428C" w14:textId="77777777" w:rsidR="00130479" w:rsidRPr="00130479" w:rsidRDefault="00130479" w:rsidP="00130479">
            <w:pPr>
              <w:jc w:val="center"/>
              <w:rPr>
                <w:b/>
                <w:bCs/>
                <w:sz w:val="13"/>
                <w:szCs w:val="13"/>
              </w:rPr>
            </w:pPr>
            <w:r w:rsidRPr="00130479">
              <w:rPr>
                <w:b/>
                <w:bCs/>
                <w:sz w:val="13"/>
                <w:szCs w:val="13"/>
              </w:rPr>
              <w:t>1193,84</w:t>
            </w:r>
          </w:p>
        </w:tc>
        <w:tc>
          <w:tcPr>
            <w:tcW w:w="761" w:type="dxa"/>
            <w:tcBorders>
              <w:top w:val="nil"/>
              <w:left w:val="single" w:sz="4" w:space="0" w:color="auto"/>
              <w:bottom w:val="nil"/>
              <w:right w:val="nil"/>
            </w:tcBorders>
            <w:shd w:val="clear" w:color="auto" w:fill="auto"/>
            <w:noWrap/>
            <w:vAlign w:val="bottom"/>
            <w:hideMark/>
          </w:tcPr>
          <w:p w14:paraId="33A4BF0A" w14:textId="77777777" w:rsidR="00130479" w:rsidRPr="00130479" w:rsidRDefault="00130479" w:rsidP="00130479">
            <w:pPr>
              <w:jc w:val="center"/>
              <w:rPr>
                <w:b/>
                <w:bCs/>
                <w:sz w:val="13"/>
                <w:szCs w:val="13"/>
              </w:rPr>
            </w:pPr>
            <w:r w:rsidRPr="00130479">
              <w:rPr>
                <w:b/>
                <w:bCs/>
                <w:sz w:val="13"/>
                <w:szCs w:val="13"/>
              </w:rPr>
              <w:t>983,23</w:t>
            </w:r>
          </w:p>
        </w:tc>
        <w:tc>
          <w:tcPr>
            <w:tcW w:w="761" w:type="dxa"/>
            <w:tcBorders>
              <w:top w:val="nil"/>
              <w:left w:val="single" w:sz="4" w:space="0" w:color="auto"/>
              <w:bottom w:val="nil"/>
              <w:right w:val="nil"/>
            </w:tcBorders>
            <w:shd w:val="clear" w:color="auto" w:fill="auto"/>
            <w:noWrap/>
            <w:vAlign w:val="bottom"/>
            <w:hideMark/>
          </w:tcPr>
          <w:p w14:paraId="5241B5BA" w14:textId="77777777" w:rsidR="00130479" w:rsidRPr="00130479" w:rsidRDefault="00130479" w:rsidP="00130479">
            <w:pPr>
              <w:jc w:val="center"/>
              <w:rPr>
                <w:b/>
                <w:bCs/>
                <w:sz w:val="13"/>
                <w:szCs w:val="13"/>
              </w:rPr>
            </w:pPr>
            <w:r w:rsidRPr="00130479">
              <w:rPr>
                <w:b/>
                <w:bCs/>
                <w:sz w:val="13"/>
                <w:szCs w:val="13"/>
              </w:rPr>
              <w:t>3,28</w:t>
            </w:r>
          </w:p>
        </w:tc>
        <w:tc>
          <w:tcPr>
            <w:tcW w:w="786" w:type="dxa"/>
            <w:tcBorders>
              <w:top w:val="nil"/>
              <w:left w:val="single" w:sz="4" w:space="0" w:color="auto"/>
              <w:bottom w:val="nil"/>
              <w:right w:val="nil"/>
            </w:tcBorders>
            <w:shd w:val="clear" w:color="auto" w:fill="auto"/>
            <w:noWrap/>
            <w:vAlign w:val="bottom"/>
            <w:hideMark/>
          </w:tcPr>
          <w:p w14:paraId="3DE58B45" w14:textId="77777777" w:rsidR="00130479" w:rsidRPr="00130479" w:rsidRDefault="00130479" w:rsidP="00130479">
            <w:pPr>
              <w:jc w:val="center"/>
              <w:rPr>
                <w:b/>
                <w:bCs/>
                <w:sz w:val="13"/>
                <w:szCs w:val="13"/>
              </w:rPr>
            </w:pPr>
            <w:r w:rsidRPr="00130479">
              <w:rPr>
                <w:b/>
                <w:bCs/>
                <w:sz w:val="13"/>
                <w:szCs w:val="13"/>
              </w:rPr>
              <w:t>-210,61</w:t>
            </w:r>
          </w:p>
        </w:tc>
        <w:tc>
          <w:tcPr>
            <w:tcW w:w="761" w:type="dxa"/>
            <w:tcBorders>
              <w:top w:val="nil"/>
              <w:left w:val="single" w:sz="4" w:space="0" w:color="auto"/>
              <w:bottom w:val="nil"/>
              <w:right w:val="nil"/>
            </w:tcBorders>
            <w:shd w:val="clear" w:color="auto" w:fill="auto"/>
            <w:noWrap/>
            <w:vAlign w:val="bottom"/>
            <w:hideMark/>
          </w:tcPr>
          <w:p w14:paraId="2A1CA2B8" w14:textId="77777777" w:rsidR="00130479" w:rsidRPr="00130479" w:rsidRDefault="00130479" w:rsidP="00130479">
            <w:pPr>
              <w:jc w:val="center"/>
              <w:rPr>
                <w:b/>
                <w:bCs/>
                <w:sz w:val="13"/>
                <w:szCs w:val="13"/>
              </w:rPr>
            </w:pPr>
            <w:r w:rsidRPr="00130479">
              <w:rPr>
                <w:b/>
                <w:bCs/>
                <w:sz w:val="13"/>
                <w:szCs w:val="13"/>
              </w:rPr>
              <w:t>1051,49</w:t>
            </w:r>
          </w:p>
        </w:tc>
        <w:tc>
          <w:tcPr>
            <w:tcW w:w="761" w:type="dxa"/>
            <w:tcBorders>
              <w:top w:val="nil"/>
              <w:left w:val="single" w:sz="4" w:space="0" w:color="auto"/>
              <w:bottom w:val="nil"/>
              <w:right w:val="nil"/>
            </w:tcBorders>
            <w:shd w:val="clear" w:color="auto" w:fill="auto"/>
            <w:noWrap/>
            <w:vAlign w:val="bottom"/>
            <w:hideMark/>
          </w:tcPr>
          <w:p w14:paraId="279B3FB7" w14:textId="77777777" w:rsidR="00130479" w:rsidRPr="00130479" w:rsidRDefault="00130479" w:rsidP="00130479">
            <w:pPr>
              <w:jc w:val="center"/>
              <w:rPr>
                <w:b/>
                <w:bCs/>
                <w:sz w:val="13"/>
                <w:szCs w:val="13"/>
              </w:rPr>
            </w:pPr>
            <w:r w:rsidRPr="00130479">
              <w:rPr>
                <w:b/>
                <w:bCs/>
                <w:sz w:val="13"/>
                <w:szCs w:val="13"/>
              </w:rPr>
              <w:t>1093,55</w:t>
            </w:r>
          </w:p>
        </w:tc>
        <w:tc>
          <w:tcPr>
            <w:tcW w:w="761" w:type="dxa"/>
            <w:tcBorders>
              <w:top w:val="nil"/>
              <w:left w:val="single" w:sz="4" w:space="0" w:color="auto"/>
              <w:bottom w:val="nil"/>
              <w:right w:val="nil"/>
            </w:tcBorders>
            <w:shd w:val="clear" w:color="auto" w:fill="auto"/>
            <w:noWrap/>
            <w:vAlign w:val="bottom"/>
            <w:hideMark/>
          </w:tcPr>
          <w:p w14:paraId="09E82547" w14:textId="77777777" w:rsidR="00130479" w:rsidRPr="00130479" w:rsidRDefault="00130479" w:rsidP="00130479">
            <w:pPr>
              <w:jc w:val="center"/>
              <w:rPr>
                <w:b/>
                <w:bCs/>
                <w:sz w:val="13"/>
                <w:szCs w:val="13"/>
              </w:rPr>
            </w:pPr>
            <w:r w:rsidRPr="00130479">
              <w:rPr>
                <w:b/>
                <w:bCs/>
                <w:sz w:val="13"/>
                <w:szCs w:val="13"/>
              </w:rPr>
              <w:t>1137,30</w:t>
            </w:r>
          </w:p>
        </w:tc>
        <w:tc>
          <w:tcPr>
            <w:tcW w:w="763" w:type="dxa"/>
            <w:tcBorders>
              <w:top w:val="nil"/>
              <w:left w:val="single" w:sz="4" w:space="0" w:color="auto"/>
              <w:bottom w:val="nil"/>
              <w:right w:val="single" w:sz="8" w:space="0" w:color="auto"/>
            </w:tcBorders>
            <w:shd w:val="clear" w:color="auto" w:fill="auto"/>
            <w:noWrap/>
            <w:vAlign w:val="bottom"/>
            <w:hideMark/>
          </w:tcPr>
          <w:p w14:paraId="29EAC772" w14:textId="77777777" w:rsidR="00130479" w:rsidRPr="00130479" w:rsidRDefault="00130479" w:rsidP="00130479">
            <w:pPr>
              <w:jc w:val="center"/>
              <w:rPr>
                <w:b/>
                <w:bCs/>
                <w:sz w:val="13"/>
                <w:szCs w:val="13"/>
              </w:rPr>
            </w:pPr>
            <w:r w:rsidRPr="00130479">
              <w:rPr>
                <w:b/>
                <w:bCs/>
                <w:sz w:val="13"/>
                <w:szCs w:val="13"/>
              </w:rPr>
              <w:t>1182,79</w:t>
            </w:r>
          </w:p>
        </w:tc>
        <w:tc>
          <w:tcPr>
            <w:tcW w:w="216" w:type="dxa"/>
            <w:gridSpan w:val="2"/>
            <w:vAlign w:val="center"/>
            <w:hideMark/>
          </w:tcPr>
          <w:p w14:paraId="2EF2322A" w14:textId="77777777" w:rsidR="00130479" w:rsidRPr="00130479" w:rsidRDefault="00130479" w:rsidP="00130479">
            <w:pPr>
              <w:rPr>
                <w:sz w:val="13"/>
                <w:szCs w:val="13"/>
              </w:rPr>
            </w:pPr>
          </w:p>
        </w:tc>
      </w:tr>
      <w:tr w:rsidR="00130479" w:rsidRPr="00130479" w14:paraId="1C457C33"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3CD09AB8"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29CC50F9" w14:textId="77777777" w:rsidR="00130479" w:rsidRPr="00130479" w:rsidRDefault="00130479" w:rsidP="00130479">
            <w:pPr>
              <w:rPr>
                <w:color w:val="000000"/>
                <w:sz w:val="13"/>
                <w:szCs w:val="13"/>
              </w:rPr>
            </w:pPr>
            <w:r w:rsidRPr="00130479">
              <w:rPr>
                <w:color w:val="000000"/>
                <w:sz w:val="13"/>
                <w:szCs w:val="13"/>
              </w:rPr>
              <w:t xml:space="preserve">  - </w:t>
            </w:r>
            <w:proofErr w:type="gramStart"/>
            <w:r w:rsidRPr="00130479">
              <w:rPr>
                <w:color w:val="000000"/>
                <w:sz w:val="13"/>
                <w:szCs w:val="13"/>
              </w:rPr>
              <w:t>расходы  холодная</w:t>
            </w:r>
            <w:proofErr w:type="gramEnd"/>
            <w:r w:rsidRPr="00130479">
              <w:rPr>
                <w:color w:val="000000"/>
                <w:sz w:val="13"/>
                <w:szCs w:val="13"/>
              </w:rPr>
              <w:t xml:space="preserve"> вода</w:t>
            </w:r>
          </w:p>
        </w:tc>
        <w:tc>
          <w:tcPr>
            <w:tcW w:w="704" w:type="dxa"/>
            <w:tcBorders>
              <w:top w:val="nil"/>
              <w:left w:val="nil"/>
              <w:bottom w:val="nil"/>
              <w:right w:val="single" w:sz="4" w:space="0" w:color="auto"/>
            </w:tcBorders>
            <w:shd w:val="clear" w:color="auto" w:fill="auto"/>
            <w:noWrap/>
            <w:vAlign w:val="bottom"/>
            <w:hideMark/>
          </w:tcPr>
          <w:p w14:paraId="1E4B28EA"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nil"/>
              <w:right w:val="nil"/>
            </w:tcBorders>
            <w:shd w:val="clear" w:color="auto" w:fill="auto"/>
            <w:noWrap/>
            <w:vAlign w:val="bottom"/>
            <w:hideMark/>
          </w:tcPr>
          <w:p w14:paraId="446D6549" w14:textId="77777777" w:rsidR="00130479" w:rsidRPr="00130479" w:rsidRDefault="00130479" w:rsidP="00130479">
            <w:pPr>
              <w:jc w:val="center"/>
              <w:rPr>
                <w:b/>
                <w:bCs/>
                <w:sz w:val="13"/>
                <w:szCs w:val="13"/>
              </w:rPr>
            </w:pPr>
            <w:r w:rsidRPr="00130479">
              <w:rPr>
                <w:b/>
                <w:bCs/>
                <w:sz w:val="13"/>
                <w:szCs w:val="13"/>
              </w:rPr>
              <w:t>952,00</w:t>
            </w:r>
          </w:p>
        </w:tc>
        <w:tc>
          <w:tcPr>
            <w:tcW w:w="739" w:type="dxa"/>
            <w:tcBorders>
              <w:top w:val="nil"/>
              <w:left w:val="single" w:sz="4" w:space="0" w:color="auto"/>
              <w:bottom w:val="nil"/>
              <w:right w:val="nil"/>
            </w:tcBorders>
            <w:shd w:val="clear" w:color="auto" w:fill="auto"/>
            <w:noWrap/>
            <w:vAlign w:val="bottom"/>
            <w:hideMark/>
          </w:tcPr>
          <w:p w14:paraId="33D377EA" w14:textId="77777777" w:rsidR="00130479" w:rsidRPr="00130479" w:rsidRDefault="00130479" w:rsidP="00130479">
            <w:pPr>
              <w:jc w:val="center"/>
              <w:rPr>
                <w:b/>
                <w:bCs/>
                <w:sz w:val="13"/>
                <w:szCs w:val="13"/>
              </w:rPr>
            </w:pPr>
            <w:r w:rsidRPr="00130479">
              <w:rPr>
                <w:b/>
                <w:bCs/>
                <w:sz w:val="13"/>
                <w:szCs w:val="13"/>
              </w:rPr>
              <w:t>952,00</w:t>
            </w:r>
          </w:p>
        </w:tc>
        <w:tc>
          <w:tcPr>
            <w:tcW w:w="733" w:type="dxa"/>
            <w:tcBorders>
              <w:top w:val="nil"/>
              <w:left w:val="single" w:sz="4" w:space="0" w:color="auto"/>
              <w:bottom w:val="nil"/>
              <w:right w:val="single" w:sz="4" w:space="0" w:color="auto"/>
            </w:tcBorders>
            <w:shd w:val="clear" w:color="auto" w:fill="auto"/>
            <w:noWrap/>
            <w:vAlign w:val="bottom"/>
            <w:hideMark/>
          </w:tcPr>
          <w:p w14:paraId="52AC100B" w14:textId="77777777" w:rsidR="00130479" w:rsidRPr="00130479" w:rsidRDefault="00130479" w:rsidP="00130479">
            <w:pPr>
              <w:jc w:val="center"/>
              <w:rPr>
                <w:b/>
                <w:bCs/>
                <w:sz w:val="13"/>
                <w:szCs w:val="13"/>
              </w:rPr>
            </w:pPr>
            <w:r w:rsidRPr="00130479">
              <w:rPr>
                <w:b/>
                <w:bCs/>
                <w:sz w:val="13"/>
                <w:szCs w:val="13"/>
              </w:rPr>
              <w:t>752,70</w:t>
            </w:r>
          </w:p>
        </w:tc>
        <w:tc>
          <w:tcPr>
            <w:tcW w:w="761" w:type="dxa"/>
            <w:tcBorders>
              <w:top w:val="nil"/>
              <w:left w:val="single" w:sz="4" w:space="0" w:color="auto"/>
              <w:bottom w:val="nil"/>
              <w:right w:val="nil"/>
            </w:tcBorders>
            <w:shd w:val="clear" w:color="auto" w:fill="auto"/>
            <w:noWrap/>
            <w:vAlign w:val="bottom"/>
            <w:hideMark/>
          </w:tcPr>
          <w:p w14:paraId="2DF04D24" w14:textId="77777777" w:rsidR="00130479" w:rsidRPr="00130479" w:rsidRDefault="00130479" w:rsidP="00130479">
            <w:pPr>
              <w:jc w:val="center"/>
              <w:rPr>
                <w:b/>
                <w:bCs/>
                <w:sz w:val="13"/>
                <w:szCs w:val="13"/>
              </w:rPr>
            </w:pPr>
            <w:r w:rsidRPr="00130479">
              <w:rPr>
                <w:b/>
                <w:bCs/>
                <w:sz w:val="13"/>
                <w:szCs w:val="13"/>
              </w:rPr>
              <w:t>752,70</w:t>
            </w:r>
          </w:p>
        </w:tc>
        <w:tc>
          <w:tcPr>
            <w:tcW w:w="761" w:type="dxa"/>
            <w:tcBorders>
              <w:top w:val="nil"/>
              <w:left w:val="single" w:sz="4" w:space="0" w:color="auto"/>
              <w:bottom w:val="nil"/>
              <w:right w:val="nil"/>
            </w:tcBorders>
            <w:shd w:val="clear" w:color="auto" w:fill="auto"/>
            <w:noWrap/>
            <w:vAlign w:val="bottom"/>
            <w:hideMark/>
          </w:tcPr>
          <w:p w14:paraId="76CC1B11" w14:textId="77777777" w:rsidR="00130479" w:rsidRPr="00130479" w:rsidRDefault="00130479" w:rsidP="00130479">
            <w:pPr>
              <w:jc w:val="center"/>
              <w:rPr>
                <w:b/>
                <w:bCs/>
                <w:sz w:val="13"/>
                <w:szCs w:val="13"/>
              </w:rPr>
            </w:pPr>
            <w:r w:rsidRPr="00130479">
              <w:rPr>
                <w:b/>
                <w:bCs/>
                <w:sz w:val="13"/>
                <w:szCs w:val="13"/>
              </w:rPr>
              <w:t>-20,93</w:t>
            </w:r>
          </w:p>
        </w:tc>
        <w:tc>
          <w:tcPr>
            <w:tcW w:w="786" w:type="dxa"/>
            <w:tcBorders>
              <w:top w:val="nil"/>
              <w:left w:val="single" w:sz="4" w:space="0" w:color="auto"/>
              <w:bottom w:val="nil"/>
              <w:right w:val="nil"/>
            </w:tcBorders>
            <w:shd w:val="clear" w:color="auto" w:fill="auto"/>
            <w:noWrap/>
            <w:vAlign w:val="bottom"/>
            <w:hideMark/>
          </w:tcPr>
          <w:p w14:paraId="0F3755D6"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nil"/>
              <w:right w:val="nil"/>
            </w:tcBorders>
            <w:shd w:val="clear" w:color="auto" w:fill="auto"/>
            <w:noWrap/>
            <w:vAlign w:val="bottom"/>
            <w:hideMark/>
          </w:tcPr>
          <w:p w14:paraId="58E4B38E" w14:textId="77777777" w:rsidR="00130479" w:rsidRPr="00130479" w:rsidRDefault="00130479" w:rsidP="00130479">
            <w:pPr>
              <w:jc w:val="center"/>
              <w:rPr>
                <w:b/>
                <w:bCs/>
                <w:sz w:val="13"/>
                <w:szCs w:val="13"/>
              </w:rPr>
            </w:pPr>
            <w:r w:rsidRPr="00130479">
              <w:rPr>
                <w:b/>
                <w:bCs/>
                <w:sz w:val="13"/>
                <w:szCs w:val="13"/>
              </w:rPr>
              <w:t>811,75</w:t>
            </w:r>
          </w:p>
        </w:tc>
        <w:tc>
          <w:tcPr>
            <w:tcW w:w="761" w:type="dxa"/>
            <w:tcBorders>
              <w:top w:val="nil"/>
              <w:left w:val="single" w:sz="4" w:space="0" w:color="auto"/>
              <w:bottom w:val="nil"/>
              <w:right w:val="nil"/>
            </w:tcBorders>
            <w:shd w:val="clear" w:color="auto" w:fill="auto"/>
            <w:noWrap/>
            <w:vAlign w:val="bottom"/>
            <w:hideMark/>
          </w:tcPr>
          <w:p w14:paraId="58C92CFF" w14:textId="77777777" w:rsidR="00130479" w:rsidRPr="00130479" w:rsidRDefault="00130479" w:rsidP="00130479">
            <w:pPr>
              <w:jc w:val="center"/>
              <w:rPr>
                <w:b/>
                <w:bCs/>
                <w:sz w:val="13"/>
                <w:szCs w:val="13"/>
              </w:rPr>
            </w:pPr>
            <w:r w:rsidRPr="00130479">
              <w:rPr>
                <w:b/>
                <w:bCs/>
                <w:sz w:val="13"/>
                <w:szCs w:val="13"/>
              </w:rPr>
              <w:t>844,22</w:t>
            </w:r>
          </w:p>
        </w:tc>
        <w:tc>
          <w:tcPr>
            <w:tcW w:w="761" w:type="dxa"/>
            <w:tcBorders>
              <w:top w:val="nil"/>
              <w:left w:val="single" w:sz="4" w:space="0" w:color="auto"/>
              <w:bottom w:val="nil"/>
              <w:right w:val="nil"/>
            </w:tcBorders>
            <w:shd w:val="clear" w:color="auto" w:fill="auto"/>
            <w:noWrap/>
            <w:vAlign w:val="bottom"/>
            <w:hideMark/>
          </w:tcPr>
          <w:p w14:paraId="38D00762" w14:textId="77777777" w:rsidR="00130479" w:rsidRPr="00130479" w:rsidRDefault="00130479" w:rsidP="00130479">
            <w:pPr>
              <w:jc w:val="center"/>
              <w:rPr>
                <w:b/>
                <w:bCs/>
                <w:sz w:val="13"/>
                <w:szCs w:val="13"/>
              </w:rPr>
            </w:pPr>
            <w:r w:rsidRPr="00130479">
              <w:rPr>
                <w:b/>
                <w:bCs/>
                <w:sz w:val="13"/>
                <w:szCs w:val="13"/>
              </w:rPr>
              <w:t>877,99</w:t>
            </w:r>
          </w:p>
        </w:tc>
        <w:tc>
          <w:tcPr>
            <w:tcW w:w="763" w:type="dxa"/>
            <w:tcBorders>
              <w:top w:val="nil"/>
              <w:left w:val="single" w:sz="4" w:space="0" w:color="auto"/>
              <w:bottom w:val="nil"/>
              <w:right w:val="single" w:sz="8" w:space="0" w:color="auto"/>
            </w:tcBorders>
            <w:shd w:val="clear" w:color="auto" w:fill="auto"/>
            <w:noWrap/>
            <w:vAlign w:val="bottom"/>
            <w:hideMark/>
          </w:tcPr>
          <w:p w14:paraId="1FB7FECA" w14:textId="77777777" w:rsidR="00130479" w:rsidRPr="00130479" w:rsidRDefault="00130479" w:rsidP="00130479">
            <w:pPr>
              <w:jc w:val="center"/>
              <w:rPr>
                <w:b/>
                <w:bCs/>
                <w:sz w:val="13"/>
                <w:szCs w:val="13"/>
              </w:rPr>
            </w:pPr>
            <w:r w:rsidRPr="00130479">
              <w:rPr>
                <w:b/>
                <w:bCs/>
                <w:sz w:val="13"/>
                <w:szCs w:val="13"/>
              </w:rPr>
              <w:t>913,11</w:t>
            </w:r>
          </w:p>
        </w:tc>
        <w:tc>
          <w:tcPr>
            <w:tcW w:w="216" w:type="dxa"/>
            <w:gridSpan w:val="2"/>
            <w:vAlign w:val="center"/>
            <w:hideMark/>
          </w:tcPr>
          <w:p w14:paraId="70B64A18" w14:textId="77777777" w:rsidR="00130479" w:rsidRPr="00130479" w:rsidRDefault="00130479" w:rsidP="00130479">
            <w:pPr>
              <w:rPr>
                <w:sz w:val="13"/>
                <w:szCs w:val="13"/>
              </w:rPr>
            </w:pPr>
          </w:p>
        </w:tc>
      </w:tr>
      <w:tr w:rsidR="00130479" w:rsidRPr="00130479" w14:paraId="6F565D01"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30BA5F35"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78E3544F" w14:textId="77777777" w:rsidR="00130479" w:rsidRPr="00130479" w:rsidRDefault="00130479" w:rsidP="00130479">
            <w:pPr>
              <w:rPr>
                <w:color w:val="000000"/>
                <w:sz w:val="13"/>
                <w:szCs w:val="13"/>
              </w:rPr>
            </w:pPr>
            <w:r w:rsidRPr="00130479">
              <w:rPr>
                <w:color w:val="000000"/>
                <w:sz w:val="13"/>
                <w:szCs w:val="13"/>
              </w:rPr>
              <w:t xml:space="preserve"> - </w:t>
            </w:r>
            <w:proofErr w:type="gramStart"/>
            <w:r w:rsidRPr="00130479">
              <w:rPr>
                <w:color w:val="000000"/>
                <w:sz w:val="13"/>
                <w:szCs w:val="13"/>
              </w:rPr>
              <w:t>расходы  теплоноситель</w:t>
            </w:r>
            <w:proofErr w:type="gramEnd"/>
          </w:p>
        </w:tc>
        <w:tc>
          <w:tcPr>
            <w:tcW w:w="704" w:type="dxa"/>
            <w:tcBorders>
              <w:top w:val="nil"/>
              <w:left w:val="nil"/>
              <w:bottom w:val="nil"/>
              <w:right w:val="single" w:sz="4" w:space="0" w:color="auto"/>
            </w:tcBorders>
            <w:shd w:val="clear" w:color="auto" w:fill="auto"/>
            <w:noWrap/>
            <w:vAlign w:val="bottom"/>
            <w:hideMark/>
          </w:tcPr>
          <w:p w14:paraId="442655A8"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nil"/>
              <w:right w:val="nil"/>
            </w:tcBorders>
            <w:shd w:val="clear" w:color="auto" w:fill="auto"/>
            <w:noWrap/>
            <w:vAlign w:val="bottom"/>
            <w:hideMark/>
          </w:tcPr>
          <w:p w14:paraId="0DB0EAB9" w14:textId="77777777" w:rsidR="00130479" w:rsidRPr="00130479" w:rsidRDefault="00130479" w:rsidP="00130479">
            <w:pPr>
              <w:jc w:val="center"/>
              <w:rPr>
                <w:b/>
                <w:bCs/>
                <w:sz w:val="13"/>
                <w:szCs w:val="13"/>
              </w:rPr>
            </w:pPr>
            <w:r w:rsidRPr="00130479">
              <w:rPr>
                <w:b/>
                <w:bCs/>
                <w:sz w:val="13"/>
                <w:szCs w:val="13"/>
              </w:rPr>
              <w:t>0,00</w:t>
            </w:r>
          </w:p>
        </w:tc>
        <w:tc>
          <w:tcPr>
            <w:tcW w:w="739" w:type="dxa"/>
            <w:tcBorders>
              <w:top w:val="nil"/>
              <w:left w:val="single" w:sz="4" w:space="0" w:color="auto"/>
              <w:bottom w:val="nil"/>
              <w:right w:val="nil"/>
            </w:tcBorders>
            <w:shd w:val="clear" w:color="auto" w:fill="auto"/>
            <w:noWrap/>
            <w:vAlign w:val="bottom"/>
            <w:hideMark/>
          </w:tcPr>
          <w:p w14:paraId="572962C5" w14:textId="77777777" w:rsidR="00130479" w:rsidRPr="00130479" w:rsidRDefault="00130479" w:rsidP="00130479">
            <w:pPr>
              <w:jc w:val="center"/>
              <w:rPr>
                <w:b/>
                <w:bCs/>
                <w:sz w:val="13"/>
                <w:szCs w:val="13"/>
              </w:rPr>
            </w:pPr>
            <w:r w:rsidRPr="00130479">
              <w:rPr>
                <w:b/>
                <w:bCs/>
                <w:sz w:val="13"/>
                <w:szCs w:val="13"/>
              </w:rPr>
              <w:t>0,00</w:t>
            </w:r>
          </w:p>
        </w:tc>
        <w:tc>
          <w:tcPr>
            <w:tcW w:w="733" w:type="dxa"/>
            <w:tcBorders>
              <w:top w:val="nil"/>
              <w:left w:val="single" w:sz="4" w:space="0" w:color="auto"/>
              <w:bottom w:val="nil"/>
              <w:right w:val="single" w:sz="4" w:space="0" w:color="auto"/>
            </w:tcBorders>
            <w:shd w:val="clear" w:color="auto" w:fill="auto"/>
            <w:noWrap/>
            <w:vAlign w:val="bottom"/>
            <w:hideMark/>
          </w:tcPr>
          <w:p w14:paraId="69BEF5CF" w14:textId="77777777" w:rsidR="00130479" w:rsidRPr="00130479" w:rsidRDefault="00130479" w:rsidP="00130479">
            <w:pPr>
              <w:jc w:val="center"/>
              <w:rPr>
                <w:b/>
                <w:bCs/>
                <w:sz w:val="13"/>
                <w:szCs w:val="13"/>
              </w:rPr>
            </w:pPr>
            <w:r w:rsidRPr="00130479">
              <w:rPr>
                <w:b/>
                <w:bCs/>
                <w:sz w:val="13"/>
                <w:szCs w:val="13"/>
              </w:rPr>
              <w:t>441,14</w:t>
            </w:r>
          </w:p>
        </w:tc>
        <w:tc>
          <w:tcPr>
            <w:tcW w:w="761" w:type="dxa"/>
            <w:tcBorders>
              <w:top w:val="nil"/>
              <w:left w:val="single" w:sz="4" w:space="0" w:color="auto"/>
              <w:bottom w:val="nil"/>
              <w:right w:val="nil"/>
            </w:tcBorders>
            <w:shd w:val="clear" w:color="auto" w:fill="auto"/>
            <w:noWrap/>
            <w:vAlign w:val="bottom"/>
            <w:hideMark/>
          </w:tcPr>
          <w:p w14:paraId="5DE8E2A9" w14:textId="77777777" w:rsidR="00130479" w:rsidRPr="00130479" w:rsidRDefault="00130479" w:rsidP="00130479">
            <w:pPr>
              <w:jc w:val="center"/>
              <w:rPr>
                <w:b/>
                <w:bCs/>
                <w:sz w:val="13"/>
                <w:szCs w:val="13"/>
              </w:rPr>
            </w:pPr>
            <w:r w:rsidRPr="00130479">
              <w:rPr>
                <w:b/>
                <w:bCs/>
                <w:sz w:val="13"/>
                <w:szCs w:val="13"/>
              </w:rPr>
              <w:t>230,53</w:t>
            </w:r>
          </w:p>
        </w:tc>
        <w:tc>
          <w:tcPr>
            <w:tcW w:w="761" w:type="dxa"/>
            <w:tcBorders>
              <w:top w:val="nil"/>
              <w:left w:val="single" w:sz="4" w:space="0" w:color="auto"/>
              <w:bottom w:val="nil"/>
              <w:right w:val="nil"/>
            </w:tcBorders>
            <w:shd w:val="clear" w:color="auto" w:fill="auto"/>
            <w:noWrap/>
            <w:vAlign w:val="bottom"/>
            <w:hideMark/>
          </w:tcPr>
          <w:p w14:paraId="4A4C4CC7" w14:textId="77777777" w:rsidR="00130479" w:rsidRPr="00130479" w:rsidRDefault="00130479" w:rsidP="00130479">
            <w:pPr>
              <w:jc w:val="center"/>
              <w:rPr>
                <w:b/>
                <w:bCs/>
                <w:sz w:val="13"/>
                <w:szCs w:val="13"/>
              </w:rPr>
            </w:pPr>
            <w:r w:rsidRPr="00130479">
              <w:rPr>
                <w:b/>
                <w:bCs/>
                <w:sz w:val="13"/>
                <w:szCs w:val="13"/>
              </w:rPr>
              <w:t> </w:t>
            </w:r>
          </w:p>
        </w:tc>
        <w:tc>
          <w:tcPr>
            <w:tcW w:w="786" w:type="dxa"/>
            <w:tcBorders>
              <w:top w:val="nil"/>
              <w:left w:val="single" w:sz="4" w:space="0" w:color="auto"/>
              <w:bottom w:val="nil"/>
              <w:right w:val="nil"/>
            </w:tcBorders>
            <w:shd w:val="clear" w:color="auto" w:fill="auto"/>
            <w:noWrap/>
            <w:vAlign w:val="bottom"/>
            <w:hideMark/>
          </w:tcPr>
          <w:p w14:paraId="6C2A50E5" w14:textId="77777777" w:rsidR="00130479" w:rsidRPr="00130479" w:rsidRDefault="00130479" w:rsidP="00130479">
            <w:pPr>
              <w:jc w:val="center"/>
              <w:rPr>
                <w:b/>
                <w:bCs/>
                <w:sz w:val="13"/>
                <w:szCs w:val="13"/>
              </w:rPr>
            </w:pPr>
            <w:r w:rsidRPr="00130479">
              <w:rPr>
                <w:b/>
                <w:bCs/>
                <w:sz w:val="13"/>
                <w:szCs w:val="13"/>
              </w:rPr>
              <w:t>-210,61</w:t>
            </w:r>
          </w:p>
        </w:tc>
        <w:tc>
          <w:tcPr>
            <w:tcW w:w="761" w:type="dxa"/>
            <w:tcBorders>
              <w:top w:val="nil"/>
              <w:left w:val="single" w:sz="4" w:space="0" w:color="auto"/>
              <w:bottom w:val="nil"/>
              <w:right w:val="nil"/>
            </w:tcBorders>
            <w:shd w:val="clear" w:color="auto" w:fill="auto"/>
            <w:noWrap/>
            <w:vAlign w:val="bottom"/>
            <w:hideMark/>
          </w:tcPr>
          <w:p w14:paraId="2E6E62E5" w14:textId="77777777" w:rsidR="00130479" w:rsidRPr="00130479" w:rsidRDefault="00130479" w:rsidP="00130479">
            <w:pPr>
              <w:jc w:val="center"/>
              <w:rPr>
                <w:b/>
                <w:bCs/>
                <w:sz w:val="13"/>
                <w:szCs w:val="13"/>
              </w:rPr>
            </w:pPr>
            <w:r w:rsidRPr="00130479">
              <w:rPr>
                <w:b/>
                <w:bCs/>
                <w:sz w:val="13"/>
                <w:szCs w:val="13"/>
              </w:rPr>
              <w:t>239,75</w:t>
            </w:r>
          </w:p>
        </w:tc>
        <w:tc>
          <w:tcPr>
            <w:tcW w:w="761" w:type="dxa"/>
            <w:tcBorders>
              <w:top w:val="nil"/>
              <w:left w:val="single" w:sz="4" w:space="0" w:color="auto"/>
              <w:bottom w:val="nil"/>
              <w:right w:val="nil"/>
            </w:tcBorders>
            <w:shd w:val="clear" w:color="auto" w:fill="auto"/>
            <w:noWrap/>
            <w:vAlign w:val="bottom"/>
            <w:hideMark/>
          </w:tcPr>
          <w:p w14:paraId="5BD4AEDA" w14:textId="77777777" w:rsidR="00130479" w:rsidRPr="00130479" w:rsidRDefault="00130479" w:rsidP="00130479">
            <w:pPr>
              <w:jc w:val="center"/>
              <w:rPr>
                <w:b/>
                <w:bCs/>
                <w:sz w:val="13"/>
                <w:szCs w:val="13"/>
              </w:rPr>
            </w:pPr>
            <w:r w:rsidRPr="00130479">
              <w:rPr>
                <w:b/>
                <w:bCs/>
                <w:sz w:val="13"/>
                <w:szCs w:val="13"/>
              </w:rPr>
              <w:t>249,34</w:t>
            </w:r>
          </w:p>
        </w:tc>
        <w:tc>
          <w:tcPr>
            <w:tcW w:w="761" w:type="dxa"/>
            <w:tcBorders>
              <w:top w:val="nil"/>
              <w:left w:val="single" w:sz="4" w:space="0" w:color="auto"/>
              <w:bottom w:val="nil"/>
              <w:right w:val="nil"/>
            </w:tcBorders>
            <w:shd w:val="clear" w:color="auto" w:fill="auto"/>
            <w:noWrap/>
            <w:vAlign w:val="bottom"/>
            <w:hideMark/>
          </w:tcPr>
          <w:p w14:paraId="0944BBDD" w14:textId="77777777" w:rsidR="00130479" w:rsidRPr="00130479" w:rsidRDefault="00130479" w:rsidP="00130479">
            <w:pPr>
              <w:jc w:val="center"/>
              <w:rPr>
                <w:b/>
                <w:bCs/>
                <w:sz w:val="13"/>
                <w:szCs w:val="13"/>
              </w:rPr>
            </w:pPr>
            <w:r w:rsidRPr="00130479">
              <w:rPr>
                <w:b/>
                <w:bCs/>
                <w:sz w:val="13"/>
                <w:szCs w:val="13"/>
              </w:rPr>
              <w:t>259,31</w:t>
            </w:r>
          </w:p>
        </w:tc>
        <w:tc>
          <w:tcPr>
            <w:tcW w:w="763" w:type="dxa"/>
            <w:tcBorders>
              <w:top w:val="nil"/>
              <w:left w:val="single" w:sz="4" w:space="0" w:color="auto"/>
              <w:bottom w:val="nil"/>
              <w:right w:val="single" w:sz="8" w:space="0" w:color="auto"/>
            </w:tcBorders>
            <w:shd w:val="clear" w:color="auto" w:fill="auto"/>
            <w:noWrap/>
            <w:vAlign w:val="bottom"/>
            <w:hideMark/>
          </w:tcPr>
          <w:p w14:paraId="2CE7B885" w14:textId="77777777" w:rsidR="00130479" w:rsidRPr="00130479" w:rsidRDefault="00130479" w:rsidP="00130479">
            <w:pPr>
              <w:jc w:val="center"/>
              <w:rPr>
                <w:b/>
                <w:bCs/>
                <w:sz w:val="13"/>
                <w:szCs w:val="13"/>
              </w:rPr>
            </w:pPr>
            <w:r w:rsidRPr="00130479">
              <w:rPr>
                <w:b/>
                <w:bCs/>
                <w:sz w:val="13"/>
                <w:szCs w:val="13"/>
              </w:rPr>
              <w:t>269,68</w:t>
            </w:r>
          </w:p>
        </w:tc>
        <w:tc>
          <w:tcPr>
            <w:tcW w:w="216" w:type="dxa"/>
            <w:gridSpan w:val="2"/>
            <w:vAlign w:val="center"/>
            <w:hideMark/>
          </w:tcPr>
          <w:p w14:paraId="509E98BD" w14:textId="77777777" w:rsidR="00130479" w:rsidRPr="00130479" w:rsidRDefault="00130479" w:rsidP="00130479">
            <w:pPr>
              <w:rPr>
                <w:sz w:val="13"/>
                <w:szCs w:val="13"/>
              </w:rPr>
            </w:pPr>
          </w:p>
        </w:tc>
      </w:tr>
      <w:tr w:rsidR="00130479" w:rsidRPr="00130479" w14:paraId="59933C81"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5F3AE11A"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70DA9874" w14:textId="77777777" w:rsidR="00130479" w:rsidRPr="00130479" w:rsidRDefault="00130479" w:rsidP="00130479">
            <w:pPr>
              <w:rPr>
                <w:color w:val="000000"/>
                <w:sz w:val="13"/>
                <w:szCs w:val="13"/>
              </w:rPr>
            </w:pPr>
            <w:r w:rsidRPr="00130479">
              <w:rPr>
                <w:color w:val="000000"/>
                <w:sz w:val="13"/>
                <w:szCs w:val="13"/>
              </w:rPr>
              <w:t xml:space="preserve">  - объём воды холодная вода </w:t>
            </w:r>
          </w:p>
        </w:tc>
        <w:tc>
          <w:tcPr>
            <w:tcW w:w="704" w:type="dxa"/>
            <w:tcBorders>
              <w:top w:val="nil"/>
              <w:left w:val="nil"/>
              <w:bottom w:val="nil"/>
              <w:right w:val="single" w:sz="4" w:space="0" w:color="auto"/>
            </w:tcBorders>
            <w:shd w:val="clear" w:color="auto" w:fill="auto"/>
            <w:noWrap/>
            <w:vAlign w:val="bottom"/>
            <w:hideMark/>
          </w:tcPr>
          <w:p w14:paraId="0D179D91" w14:textId="77777777" w:rsidR="00130479" w:rsidRPr="00130479" w:rsidRDefault="00130479" w:rsidP="00130479">
            <w:pPr>
              <w:jc w:val="center"/>
              <w:rPr>
                <w:sz w:val="13"/>
                <w:szCs w:val="13"/>
              </w:rPr>
            </w:pPr>
            <w:r w:rsidRPr="00130479">
              <w:rPr>
                <w:sz w:val="13"/>
                <w:szCs w:val="13"/>
              </w:rPr>
              <w:t>тыс. м3</w:t>
            </w:r>
          </w:p>
        </w:tc>
        <w:tc>
          <w:tcPr>
            <w:tcW w:w="711" w:type="dxa"/>
            <w:tcBorders>
              <w:top w:val="nil"/>
              <w:left w:val="single" w:sz="4" w:space="0" w:color="auto"/>
              <w:bottom w:val="nil"/>
              <w:right w:val="nil"/>
            </w:tcBorders>
            <w:shd w:val="clear" w:color="auto" w:fill="auto"/>
            <w:noWrap/>
            <w:vAlign w:val="bottom"/>
            <w:hideMark/>
          </w:tcPr>
          <w:p w14:paraId="5E048E3A" w14:textId="77777777" w:rsidR="00130479" w:rsidRPr="00130479" w:rsidRDefault="00130479" w:rsidP="00130479">
            <w:pPr>
              <w:jc w:val="center"/>
              <w:rPr>
                <w:b/>
                <w:bCs/>
                <w:sz w:val="13"/>
                <w:szCs w:val="13"/>
              </w:rPr>
            </w:pPr>
            <w:r w:rsidRPr="00130479">
              <w:rPr>
                <w:b/>
                <w:bCs/>
                <w:sz w:val="13"/>
                <w:szCs w:val="13"/>
              </w:rPr>
              <w:t>115,11</w:t>
            </w:r>
          </w:p>
        </w:tc>
        <w:tc>
          <w:tcPr>
            <w:tcW w:w="739" w:type="dxa"/>
            <w:tcBorders>
              <w:top w:val="nil"/>
              <w:left w:val="single" w:sz="4" w:space="0" w:color="auto"/>
              <w:bottom w:val="nil"/>
              <w:right w:val="nil"/>
            </w:tcBorders>
            <w:shd w:val="clear" w:color="auto" w:fill="auto"/>
            <w:noWrap/>
            <w:vAlign w:val="bottom"/>
            <w:hideMark/>
          </w:tcPr>
          <w:p w14:paraId="6FD13D01" w14:textId="77777777" w:rsidR="00130479" w:rsidRPr="00130479" w:rsidRDefault="00130479" w:rsidP="00130479">
            <w:pPr>
              <w:jc w:val="center"/>
              <w:rPr>
                <w:sz w:val="13"/>
                <w:szCs w:val="13"/>
              </w:rPr>
            </w:pPr>
            <w:r w:rsidRPr="00130479">
              <w:rPr>
                <w:sz w:val="13"/>
                <w:szCs w:val="13"/>
              </w:rPr>
              <w:t>115,11</w:t>
            </w:r>
          </w:p>
        </w:tc>
        <w:tc>
          <w:tcPr>
            <w:tcW w:w="733" w:type="dxa"/>
            <w:tcBorders>
              <w:top w:val="nil"/>
              <w:left w:val="single" w:sz="4" w:space="0" w:color="auto"/>
              <w:bottom w:val="nil"/>
              <w:right w:val="single" w:sz="4" w:space="0" w:color="auto"/>
            </w:tcBorders>
            <w:shd w:val="clear" w:color="auto" w:fill="auto"/>
            <w:noWrap/>
            <w:vAlign w:val="bottom"/>
            <w:hideMark/>
          </w:tcPr>
          <w:p w14:paraId="491E4BD2" w14:textId="77777777" w:rsidR="00130479" w:rsidRPr="00130479" w:rsidRDefault="00130479" w:rsidP="00130479">
            <w:pPr>
              <w:jc w:val="center"/>
              <w:rPr>
                <w:sz w:val="13"/>
                <w:szCs w:val="13"/>
              </w:rPr>
            </w:pPr>
            <w:r w:rsidRPr="00130479">
              <w:rPr>
                <w:sz w:val="13"/>
                <w:szCs w:val="13"/>
              </w:rPr>
              <w:t>86,42</w:t>
            </w:r>
          </w:p>
        </w:tc>
        <w:tc>
          <w:tcPr>
            <w:tcW w:w="761" w:type="dxa"/>
            <w:tcBorders>
              <w:top w:val="nil"/>
              <w:left w:val="single" w:sz="4" w:space="0" w:color="auto"/>
              <w:bottom w:val="nil"/>
              <w:right w:val="nil"/>
            </w:tcBorders>
            <w:shd w:val="clear" w:color="auto" w:fill="auto"/>
            <w:noWrap/>
            <w:vAlign w:val="bottom"/>
            <w:hideMark/>
          </w:tcPr>
          <w:p w14:paraId="2A4F85E4" w14:textId="77777777" w:rsidR="00130479" w:rsidRPr="00130479" w:rsidRDefault="00130479" w:rsidP="00130479">
            <w:pPr>
              <w:jc w:val="center"/>
              <w:rPr>
                <w:sz w:val="13"/>
                <w:szCs w:val="13"/>
              </w:rPr>
            </w:pPr>
            <w:r w:rsidRPr="00130479">
              <w:rPr>
                <w:sz w:val="13"/>
                <w:szCs w:val="13"/>
              </w:rPr>
              <w:t>89,61</w:t>
            </w:r>
          </w:p>
        </w:tc>
        <w:tc>
          <w:tcPr>
            <w:tcW w:w="761" w:type="dxa"/>
            <w:tcBorders>
              <w:top w:val="nil"/>
              <w:left w:val="single" w:sz="4" w:space="0" w:color="auto"/>
              <w:bottom w:val="nil"/>
              <w:right w:val="nil"/>
            </w:tcBorders>
            <w:shd w:val="clear" w:color="auto" w:fill="auto"/>
            <w:noWrap/>
            <w:vAlign w:val="bottom"/>
            <w:hideMark/>
          </w:tcPr>
          <w:p w14:paraId="47D0440F" w14:textId="77777777" w:rsidR="00130479" w:rsidRPr="00130479" w:rsidRDefault="00130479" w:rsidP="00130479">
            <w:pPr>
              <w:jc w:val="center"/>
              <w:rPr>
                <w:sz w:val="13"/>
                <w:szCs w:val="13"/>
              </w:rPr>
            </w:pPr>
            <w:r w:rsidRPr="00130479">
              <w:rPr>
                <w:sz w:val="13"/>
                <w:szCs w:val="13"/>
              </w:rPr>
              <w:t>-22,15</w:t>
            </w:r>
          </w:p>
        </w:tc>
        <w:tc>
          <w:tcPr>
            <w:tcW w:w="786" w:type="dxa"/>
            <w:tcBorders>
              <w:top w:val="nil"/>
              <w:left w:val="single" w:sz="4" w:space="0" w:color="auto"/>
              <w:bottom w:val="nil"/>
              <w:right w:val="nil"/>
            </w:tcBorders>
            <w:shd w:val="clear" w:color="auto" w:fill="auto"/>
            <w:noWrap/>
            <w:vAlign w:val="bottom"/>
            <w:hideMark/>
          </w:tcPr>
          <w:p w14:paraId="1BCFD130" w14:textId="77777777" w:rsidR="00130479" w:rsidRPr="00130479" w:rsidRDefault="00130479" w:rsidP="00130479">
            <w:pPr>
              <w:jc w:val="center"/>
              <w:rPr>
                <w:sz w:val="13"/>
                <w:szCs w:val="13"/>
              </w:rPr>
            </w:pPr>
            <w:r w:rsidRPr="00130479">
              <w:rPr>
                <w:sz w:val="13"/>
                <w:szCs w:val="13"/>
              </w:rPr>
              <w:t>3,20</w:t>
            </w:r>
          </w:p>
        </w:tc>
        <w:tc>
          <w:tcPr>
            <w:tcW w:w="761" w:type="dxa"/>
            <w:tcBorders>
              <w:top w:val="nil"/>
              <w:left w:val="single" w:sz="4" w:space="0" w:color="auto"/>
              <w:bottom w:val="nil"/>
              <w:right w:val="nil"/>
            </w:tcBorders>
            <w:shd w:val="clear" w:color="auto" w:fill="auto"/>
            <w:noWrap/>
            <w:vAlign w:val="bottom"/>
            <w:hideMark/>
          </w:tcPr>
          <w:p w14:paraId="0E98DAD5" w14:textId="77777777" w:rsidR="00130479" w:rsidRPr="00130479" w:rsidRDefault="00130479" w:rsidP="00130479">
            <w:pPr>
              <w:jc w:val="center"/>
              <w:rPr>
                <w:sz w:val="13"/>
                <w:szCs w:val="13"/>
              </w:rPr>
            </w:pPr>
            <w:r w:rsidRPr="00130479">
              <w:rPr>
                <w:sz w:val="13"/>
                <w:szCs w:val="13"/>
              </w:rPr>
              <w:t>89,61</w:t>
            </w:r>
          </w:p>
        </w:tc>
        <w:tc>
          <w:tcPr>
            <w:tcW w:w="761" w:type="dxa"/>
            <w:tcBorders>
              <w:top w:val="nil"/>
              <w:left w:val="single" w:sz="4" w:space="0" w:color="auto"/>
              <w:bottom w:val="nil"/>
              <w:right w:val="nil"/>
            </w:tcBorders>
            <w:shd w:val="clear" w:color="auto" w:fill="auto"/>
            <w:noWrap/>
            <w:vAlign w:val="bottom"/>
            <w:hideMark/>
          </w:tcPr>
          <w:p w14:paraId="190FE04B" w14:textId="77777777" w:rsidR="00130479" w:rsidRPr="00130479" w:rsidRDefault="00130479" w:rsidP="00130479">
            <w:pPr>
              <w:jc w:val="center"/>
              <w:rPr>
                <w:sz w:val="13"/>
                <w:szCs w:val="13"/>
              </w:rPr>
            </w:pPr>
            <w:r w:rsidRPr="00130479">
              <w:rPr>
                <w:sz w:val="13"/>
                <w:szCs w:val="13"/>
              </w:rPr>
              <w:t>89,61</w:t>
            </w:r>
          </w:p>
        </w:tc>
        <w:tc>
          <w:tcPr>
            <w:tcW w:w="761" w:type="dxa"/>
            <w:tcBorders>
              <w:top w:val="nil"/>
              <w:left w:val="single" w:sz="4" w:space="0" w:color="auto"/>
              <w:bottom w:val="nil"/>
              <w:right w:val="nil"/>
            </w:tcBorders>
            <w:shd w:val="clear" w:color="auto" w:fill="auto"/>
            <w:noWrap/>
            <w:vAlign w:val="bottom"/>
            <w:hideMark/>
          </w:tcPr>
          <w:p w14:paraId="111C5898" w14:textId="77777777" w:rsidR="00130479" w:rsidRPr="00130479" w:rsidRDefault="00130479" w:rsidP="00130479">
            <w:pPr>
              <w:jc w:val="center"/>
              <w:rPr>
                <w:sz w:val="13"/>
                <w:szCs w:val="13"/>
              </w:rPr>
            </w:pPr>
            <w:r w:rsidRPr="00130479">
              <w:rPr>
                <w:sz w:val="13"/>
                <w:szCs w:val="13"/>
              </w:rPr>
              <w:t>89,61</w:t>
            </w:r>
          </w:p>
        </w:tc>
        <w:tc>
          <w:tcPr>
            <w:tcW w:w="763" w:type="dxa"/>
            <w:tcBorders>
              <w:top w:val="nil"/>
              <w:left w:val="single" w:sz="4" w:space="0" w:color="auto"/>
              <w:bottom w:val="nil"/>
              <w:right w:val="single" w:sz="8" w:space="0" w:color="auto"/>
            </w:tcBorders>
            <w:shd w:val="clear" w:color="auto" w:fill="auto"/>
            <w:noWrap/>
            <w:vAlign w:val="bottom"/>
            <w:hideMark/>
          </w:tcPr>
          <w:p w14:paraId="077F6D4E" w14:textId="77777777" w:rsidR="00130479" w:rsidRPr="00130479" w:rsidRDefault="00130479" w:rsidP="00130479">
            <w:pPr>
              <w:jc w:val="center"/>
              <w:rPr>
                <w:sz w:val="13"/>
                <w:szCs w:val="13"/>
              </w:rPr>
            </w:pPr>
            <w:r w:rsidRPr="00130479">
              <w:rPr>
                <w:sz w:val="13"/>
                <w:szCs w:val="13"/>
              </w:rPr>
              <w:t>89,61</w:t>
            </w:r>
          </w:p>
        </w:tc>
        <w:tc>
          <w:tcPr>
            <w:tcW w:w="216" w:type="dxa"/>
            <w:gridSpan w:val="2"/>
            <w:vAlign w:val="center"/>
            <w:hideMark/>
          </w:tcPr>
          <w:p w14:paraId="3E90F1A6" w14:textId="77777777" w:rsidR="00130479" w:rsidRPr="00130479" w:rsidRDefault="00130479" w:rsidP="00130479">
            <w:pPr>
              <w:rPr>
                <w:sz w:val="13"/>
                <w:szCs w:val="13"/>
              </w:rPr>
            </w:pPr>
          </w:p>
        </w:tc>
      </w:tr>
      <w:tr w:rsidR="00130479" w:rsidRPr="00130479" w14:paraId="62147347"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0084FA7B"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0889FD74" w14:textId="77777777" w:rsidR="00130479" w:rsidRPr="00130479" w:rsidRDefault="00130479" w:rsidP="00130479">
            <w:pPr>
              <w:rPr>
                <w:color w:val="000000"/>
                <w:sz w:val="13"/>
                <w:szCs w:val="13"/>
              </w:rPr>
            </w:pPr>
            <w:r w:rsidRPr="00130479">
              <w:rPr>
                <w:color w:val="000000"/>
                <w:sz w:val="13"/>
                <w:szCs w:val="13"/>
              </w:rPr>
              <w:t xml:space="preserve"> - объём воды теплоноситель</w:t>
            </w:r>
          </w:p>
        </w:tc>
        <w:tc>
          <w:tcPr>
            <w:tcW w:w="704" w:type="dxa"/>
            <w:tcBorders>
              <w:top w:val="nil"/>
              <w:left w:val="nil"/>
              <w:bottom w:val="nil"/>
              <w:right w:val="single" w:sz="4" w:space="0" w:color="auto"/>
            </w:tcBorders>
            <w:shd w:val="clear" w:color="auto" w:fill="auto"/>
            <w:noWrap/>
            <w:vAlign w:val="bottom"/>
            <w:hideMark/>
          </w:tcPr>
          <w:p w14:paraId="30CD0A88" w14:textId="77777777" w:rsidR="00130479" w:rsidRPr="00130479" w:rsidRDefault="00130479" w:rsidP="00130479">
            <w:pPr>
              <w:jc w:val="center"/>
              <w:rPr>
                <w:sz w:val="13"/>
                <w:szCs w:val="13"/>
              </w:rPr>
            </w:pPr>
            <w:r w:rsidRPr="00130479">
              <w:rPr>
                <w:sz w:val="13"/>
                <w:szCs w:val="13"/>
              </w:rPr>
              <w:t>тыс. м3</w:t>
            </w:r>
          </w:p>
        </w:tc>
        <w:tc>
          <w:tcPr>
            <w:tcW w:w="711" w:type="dxa"/>
            <w:tcBorders>
              <w:top w:val="nil"/>
              <w:left w:val="single" w:sz="4" w:space="0" w:color="auto"/>
              <w:bottom w:val="nil"/>
              <w:right w:val="nil"/>
            </w:tcBorders>
            <w:shd w:val="clear" w:color="auto" w:fill="auto"/>
            <w:noWrap/>
            <w:vAlign w:val="bottom"/>
            <w:hideMark/>
          </w:tcPr>
          <w:p w14:paraId="4519DC02" w14:textId="77777777" w:rsidR="00130479" w:rsidRPr="00130479" w:rsidRDefault="00130479" w:rsidP="00130479">
            <w:pPr>
              <w:jc w:val="center"/>
              <w:rPr>
                <w:sz w:val="13"/>
                <w:szCs w:val="13"/>
              </w:rPr>
            </w:pPr>
            <w:r w:rsidRPr="00130479">
              <w:rPr>
                <w:sz w:val="13"/>
                <w:szCs w:val="13"/>
              </w:rPr>
              <w:t>0,00</w:t>
            </w:r>
          </w:p>
        </w:tc>
        <w:tc>
          <w:tcPr>
            <w:tcW w:w="739" w:type="dxa"/>
            <w:tcBorders>
              <w:top w:val="nil"/>
              <w:left w:val="single" w:sz="4" w:space="0" w:color="auto"/>
              <w:bottom w:val="nil"/>
              <w:right w:val="nil"/>
            </w:tcBorders>
            <w:shd w:val="clear" w:color="auto" w:fill="auto"/>
            <w:noWrap/>
            <w:vAlign w:val="bottom"/>
            <w:hideMark/>
          </w:tcPr>
          <w:p w14:paraId="0C1A1DB2" w14:textId="77777777" w:rsidR="00130479" w:rsidRPr="00130479" w:rsidRDefault="00130479" w:rsidP="00130479">
            <w:pPr>
              <w:jc w:val="center"/>
              <w:rPr>
                <w:sz w:val="13"/>
                <w:szCs w:val="13"/>
              </w:rPr>
            </w:pPr>
            <w:r w:rsidRPr="00130479">
              <w:rPr>
                <w:sz w:val="13"/>
                <w:szCs w:val="13"/>
              </w:rPr>
              <w:t>0,00</w:t>
            </w:r>
          </w:p>
        </w:tc>
        <w:tc>
          <w:tcPr>
            <w:tcW w:w="733" w:type="dxa"/>
            <w:tcBorders>
              <w:top w:val="nil"/>
              <w:left w:val="single" w:sz="4" w:space="0" w:color="auto"/>
              <w:bottom w:val="nil"/>
              <w:right w:val="single" w:sz="4" w:space="0" w:color="auto"/>
            </w:tcBorders>
            <w:shd w:val="clear" w:color="auto" w:fill="auto"/>
            <w:noWrap/>
            <w:vAlign w:val="bottom"/>
            <w:hideMark/>
          </w:tcPr>
          <w:p w14:paraId="60F1F31B" w14:textId="77777777" w:rsidR="00130479" w:rsidRPr="00130479" w:rsidRDefault="00130479" w:rsidP="00130479">
            <w:pPr>
              <w:jc w:val="center"/>
              <w:rPr>
                <w:sz w:val="13"/>
                <w:szCs w:val="13"/>
              </w:rPr>
            </w:pPr>
            <w:r w:rsidRPr="00130479">
              <w:rPr>
                <w:sz w:val="13"/>
                <w:szCs w:val="13"/>
              </w:rPr>
              <w:t>20,85</w:t>
            </w:r>
          </w:p>
        </w:tc>
        <w:tc>
          <w:tcPr>
            <w:tcW w:w="761" w:type="dxa"/>
            <w:tcBorders>
              <w:top w:val="nil"/>
              <w:left w:val="single" w:sz="4" w:space="0" w:color="auto"/>
              <w:bottom w:val="nil"/>
              <w:right w:val="nil"/>
            </w:tcBorders>
            <w:shd w:val="clear" w:color="auto" w:fill="auto"/>
            <w:noWrap/>
            <w:vAlign w:val="bottom"/>
            <w:hideMark/>
          </w:tcPr>
          <w:p w14:paraId="3D082A8D" w14:textId="77777777" w:rsidR="00130479" w:rsidRPr="00130479" w:rsidRDefault="00130479" w:rsidP="00130479">
            <w:pPr>
              <w:jc w:val="center"/>
              <w:rPr>
                <w:sz w:val="13"/>
                <w:szCs w:val="13"/>
              </w:rPr>
            </w:pPr>
            <w:r w:rsidRPr="00130479">
              <w:rPr>
                <w:sz w:val="13"/>
                <w:szCs w:val="13"/>
              </w:rPr>
              <w:t>20,31</w:t>
            </w:r>
          </w:p>
        </w:tc>
        <w:tc>
          <w:tcPr>
            <w:tcW w:w="761" w:type="dxa"/>
            <w:tcBorders>
              <w:top w:val="nil"/>
              <w:left w:val="single" w:sz="4" w:space="0" w:color="auto"/>
              <w:bottom w:val="nil"/>
              <w:right w:val="nil"/>
            </w:tcBorders>
            <w:shd w:val="clear" w:color="auto" w:fill="auto"/>
            <w:noWrap/>
            <w:vAlign w:val="bottom"/>
            <w:hideMark/>
          </w:tcPr>
          <w:p w14:paraId="7D553198"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485C9445" w14:textId="77777777" w:rsidR="00130479" w:rsidRPr="00130479" w:rsidRDefault="00130479" w:rsidP="00130479">
            <w:pPr>
              <w:jc w:val="center"/>
              <w:rPr>
                <w:sz w:val="13"/>
                <w:szCs w:val="13"/>
              </w:rPr>
            </w:pPr>
            <w:r w:rsidRPr="00130479">
              <w:rPr>
                <w:sz w:val="13"/>
                <w:szCs w:val="13"/>
              </w:rPr>
              <w:t>-0,54</w:t>
            </w:r>
          </w:p>
        </w:tc>
        <w:tc>
          <w:tcPr>
            <w:tcW w:w="761" w:type="dxa"/>
            <w:tcBorders>
              <w:top w:val="nil"/>
              <w:left w:val="single" w:sz="4" w:space="0" w:color="auto"/>
              <w:bottom w:val="nil"/>
              <w:right w:val="nil"/>
            </w:tcBorders>
            <w:shd w:val="clear" w:color="auto" w:fill="auto"/>
            <w:noWrap/>
            <w:vAlign w:val="bottom"/>
            <w:hideMark/>
          </w:tcPr>
          <w:p w14:paraId="22B1053E" w14:textId="77777777" w:rsidR="00130479" w:rsidRPr="00130479" w:rsidRDefault="00130479" w:rsidP="00130479">
            <w:pPr>
              <w:jc w:val="center"/>
              <w:rPr>
                <w:sz w:val="13"/>
                <w:szCs w:val="13"/>
              </w:rPr>
            </w:pPr>
            <w:r w:rsidRPr="00130479">
              <w:rPr>
                <w:sz w:val="13"/>
                <w:szCs w:val="13"/>
              </w:rPr>
              <w:t>20,31</w:t>
            </w:r>
          </w:p>
        </w:tc>
        <w:tc>
          <w:tcPr>
            <w:tcW w:w="761" w:type="dxa"/>
            <w:tcBorders>
              <w:top w:val="nil"/>
              <w:left w:val="single" w:sz="4" w:space="0" w:color="auto"/>
              <w:bottom w:val="nil"/>
              <w:right w:val="nil"/>
            </w:tcBorders>
            <w:shd w:val="clear" w:color="auto" w:fill="auto"/>
            <w:noWrap/>
            <w:vAlign w:val="bottom"/>
            <w:hideMark/>
          </w:tcPr>
          <w:p w14:paraId="7C22DDC2" w14:textId="77777777" w:rsidR="00130479" w:rsidRPr="00130479" w:rsidRDefault="00130479" w:rsidP="00130479">
            <w:pPr>
              <w:jc w:val="center"/>
              <w:rPr>
                <w:sz w:val="13"/>
                <w:szCs w:val="13"/>
              </w:rPr>
            </w:pPr>
            <w:r w:rsidRPr="00130479">
              <w:rPr>
                <w:sz w:val="13"/>
                <w:szCs w:val="13"/>
              </w:rPr>
              <w:t>20,31</w:t>
            </w:r>
          </w:p>
        </w:tc>
        <w:tc>
          <w:tcPr>
            <w:tcW w:w="761" w:type="dxa"/>
            <w:tcBorders>
              <w:top w:val="nil"/>
              <w:left w:val="single" w:sz="4" w:space="0" w:color="auto"/>
              <w:bottom w:val="nil"/>
              <w:right w:val="nil"/>
            </w:tcBorders>
            <w:shd w:val="clear" w:color="auto" w:fill="auto"/>
            <w:noWrap/>
            <w:vAlign w:val="bottom"/>
            <w:hideMark/>
          </w:tcPr>
          <w:p w14:paraId="60A24B31" w14:textId="77777777" w:rsidR="00130479" w:rsidRPr="00130479" w:rsidRDefault="00130479" w:rsidP="00130479">
            <w:pPr>
              <w:jc w:val="center"/>
              <w:rPr>
                <w:sz w:val="13"/>
                <w:szCs w:val="13"/>
              </w:rPr>
            </w:pPr>
            <w:r w:rsidRPr="00130479">
              <w:rPr>
                <w:sz w:val="13"/>
                <w:szCs w:val="13"/>
              </w:rPr>
              <w:t>20,31</w:t>
            </w:r>
          </w:p>
        </w:tc>
        <w:tc>
          <w:tcPr>
            <w:tcW w:w="763" w:type="dxa"/>
            <w:tcBorders>
              <w:top w:val="nil"/>
              <w:left w:val="single" w:sz="4" w:space="0" w:color="auto"/>
              <w:bottom w:val="nil"/>
              <w:right w:val="single" w:sz="8" w:space="0" w:color="auto"/>
            </w:tcBorders>
            <w:shd w:val="clear" w:color="auto" w:fill="auto"/>
            <w:noWrap/>
            <w:vAlign w:val="bottom"/>
            <w:hideMark/>
          </w:tcPr>
          <w:p w14:paraId="4D2B9069" w14:textId="77777777" w:rsidR="00130479" w:rsidRPr="00130479" w:rsidRDefault="00130479" w:rsidP="00130479">
            <w:pPr>
              <w:jc w:val="center"/>
              <w:rPr>
                <w:sz w:val="13"/>
                <w:szCs w:val="13"/>
              </w:rPr>
            </w:pPr>
            <w:r w:rsidRPr="00130479">
              <w:rPr>
                <w:sz w:val="13"/>
                <w:szCs w:val="13"/>
              </w:rPr>
              <w:t>20,31</w:t>
            </w:r>
          </w:p>
        </w:tc>
        <w:tc>
          <w:tcPr>
            <w:tcW w:w="216" w:type="dxa"/>
            <w:gridSpan w:val="2"/>
            <w:vAlign w:val="center"/>
            <w:hideMark/>
          </w:tcPr>
          <w:p w14:paraId="1B4FDE6B" w14:textId="77777777" w:rsidR="00130479" w:rsidRPr="00130479" w:rsidRDefault="00130479" w:rsidP="00130479">
            <w:pPr>
              <w:rPr>
                <w:sz w:val="13"/>
                <w:szCs w:val="13"/>
              </w:rPr>
            </w:pPr>
          </w:p>
        </w:tc>
      </w:tr>
      <w:tr w:rsidR="00130479" w:rsidRPr="00130479" w14:paraId="53B2978E"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459764C7"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5C01F50B" w14:textId="77777777" w:rsidR="00130479" w:rsidRPr="00130479" w:rsidRDefault="00130479" w:rsidP="00130479">
            <w:pPr>
              <w:rPr>
                <w:color w:val="000000"/>
                <w:sz w:val="13"/>
                <w:szCs w:val="13"/>
              </w:rPr>
            </w:pPr>
            <w:r w:rsidRPr="00130479">
              <w:rPr>
                <w:color w:val="000000"/>
                <w:sz w:val="13"/>
                <w:szCs w:val="13"/>
              </w:rPr>
              <w:t xml:space="preserve">  - цена холодная вода </w:t>
            </w:r>
          </w:p>
        </w:tc>
        <w:tc>
          <w:tcPr>
            <w:tcW w:w="704" w:type="dxa"/>
            <w:tcBorders>
              <w:top w:val="nil"/>
              <w:left w:val="nil"/>
              <w:bottom w:val="nil"/>
              <w:right w:val="single" w:sz="4" w:space="0" w:color="auto"/>
            </w:tcBorders>
            <w:shd w:val="clear" w:color="auto" w:fill="auto"/>
            <w:noWrap/>
            <w:vAlign w:val="bottom"/>
            <w:hideMark/>
          </w:tcPr>
          <w:p w14:paraId="52227D2A"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/м3</w:t>
            </w:r>
          </w:p>
        </w:tc>
        <w:tc>
          <w:tcPr>
            <w:tcW w:w="711" w:type="dxa"/>
            <w:tcBorders>
              <w:top w:val="nil"/>
              <w:left w:val="single" w:sz="4" w:space="0" w:color="auto"/>
              <w:bottom w:val="nil"/>
              <w:right w:val="nil"/>
            </w:tcBorders>
            <w:shd w:val="clear" w:color="auto" w:fill="auto"/>
            <w:noWrap/>
            <w:vAlign w:val="bottom"/>
            <w:hideMark/>
          </w:tcPr>
          <w:p w14:paraId="102889C1" w14:textId="77777777" w:rsidR="00130479" w:rsidRPr="00130479" w:rsidRDefault="00130479" w:rsidP="00130479">
            <w:pPr>
              <w:jc w:val="center"/>
              <w:rPr>
                <w:sz w:val="13"/>
                <w:szCs w:val="13"/>
              </w:rPr>
            </w:pPr>
            <w:r w:rsidRPr="00130479">
              <w:rPr>
                <w:sz w:val="13"/>
                <w:szCs w:val="13"/>
              </w:rPr>
              <w:t>8,27</w:t>
            </w:r>
          </w:p>
        </w:tc>
        <w:tc>
          <w:tcPr>
            <w:tcW w:w="739" w:type="dxa"/>
            <w:tcBorders>
              <w:top w:val="nil"/>
              <w:left w:val="single" w:sz="4" w:space="0" w:color="auto"/>
              <w:bottom w:val="nil"/>
              <w:right w:val="nil"/>
            </w:tcBorders>
            <w:shd w:val="clear" w:color="auto" w:fill="auto"/>
            <w:noWrap/>
            <w:vAlign w:val="bottom"/>
            <w:hideMark/>
          </w:tcPr>
          <w:p w14:paraId="7E396E40" w14:textId="77777777" w:rsidR="00130479" w:rsidRPr="00130479" w:rsidRDefault="00130479" w:rsidP="00130479">
            <w:pPr>
              <w:jc w:val="center"/>
              <w:rPr>
                <w:sz w:val="13"/>
                <w:szCs w:val="13"/>
              </w:rPr>
            </w:pPr>
            <w:r w:rsidRPr="00130479">
              <w:rPr>
                <w:sz w:val="13"/>
                <w:szCs w:val="13"/>
              </w:rPr>
              <w:t>8,27</w:t>
            </w:r>
          </w:p>
        </w:tc>
        <w:tc>
          <w:tcPr>
            <w:tcW w:w="733" w:type="dxa"/>
            <w:tcBorders>
              <w:top w:val="nil"/>
              <w:left w:val="single" w:sz="4" w:space="0" w:color="auto"/>
              <w:bottom w:val="nil"/>
              <w:right w:val="single" w:sz="4" w:space="0" w:color="auto"/>
            </w:tcBorders>
            <w:shd w:val="clear" w:color="auto" w:fill="auto"/>
            <w:noWrap/>
            <w:vAlign w:val="bottom"/>
            <w:hideMark/>
          </w:tcPr>
          <w:p w14:paraId="7C4795D7" w14:textId="77777777" w:rsidR="00130479" w:rsidRPr="00130479" w:rsidRDefault="00130479" w:rsidP="00130479">
            <w:pPr>
              <w:jc w:val="center"/>
              <w:rPr>
                <w:sz w:val="13"/>
                <w:szCs w:val="13"/>
              </w:rPr>
            </w:pPr>
            <w:r w:rsidRPr="00130479">
              <w:rPr>
                <w:sz w:val="13"/>
                <w:szCs w:val="13"/>
              </w:rPr>
              <w:t>8,71</w:t>
            </w:r>
          </w:p>
        </w:tc>
        <w:tc>
          <w:tcPr>
            <w:tcW w:w="761" w:type="dxa"/>
            <w:tcBorders>
              <w:top w:val="nil"/>
              <w:left w:val="single" w:sz="4" w:space="0" w:color="auto"/>
              <w:bottom w:val="nil"/>
              <w:right w:val="nil"/>
            </w:tcBorders>
            <w:shd w:val="clear" w:color="auto" w:fill="auto"/>
            <w:noWrap/>
            <w:vAlign w:val="bottom"/>
            <w:hideMark/>
          </w:tcPr>
          <w:p w14:paraId="614C5E67" w14:textId="77777777" w:rsidR="00130479" w:rsidRPr="00130479" w:rsidRDefault="00130479" w:rsidP="00130479">
            <w:pPr>
              <w:jc w:val="center"/>
              <w:rPr>
                <w:sz w:val="13"/>
                <w:szCs w:val="13"/>
              </w:rPr>
            </w:pPr>
            <w:r w:rsidRPr="00130479">
              <w:rPr>
                <w:sz w:val="13"/>
                <w:szCs w:val="13"/>
              </w:rPr>
              <w:t>8,71</w:t>
            </w:r>
          </w:p>
        </w:tc>
        <w:tc>
          <w:tcPr>
            <w:tcW w:w="761" w:type="dxa"/>
            <w:tcBorders>
              <w:top w:val="nil"/>
              <w:left w:val="single" w:sz="4" w:space="0" w:color="auto"/>
              <w:bottom w:val="nil"/>
              <w:right w:val="nil"/>
            </w:tcBorders>
            <w:shd w:val="clear" w:color="auto" w:fill="auto"/>
            <w:noWrap/>
            <w:vAlign w:val="bottom"/>
            <w:hideMark/>
          </w:tcPr>
          <w:p w14:paraId="49CE74A7" w14:textId="77777777" w:rsidR="00130479" w:rsidRPr="00130479" w:rsidRDefault="00130479" w:rsidP="00130479">
            <w:pPr>
              <w:jc w:val="center"/>
              <w:rPr>
                <w:sz w:val="13"/>
                <w:szCs w:val="13"/>
              </w:rPr>
            </w:pPr>
            <w:r w:rsidRPr="00130479">
              <w:rPr>
                <w:sz w:val="13"/>
                <w:szCs w:val="13"/>
              </w:rPr>
              <w:t>5,32</w:t>
            </w:r>
          </w:p>
        </w:tc>
        <w:tc>
          <w:tcPr>
            <w:tcW w:w="786" w:type="dxa"/>
            <w:tcBorders>
              <w:top w:val="nil"/>
              <w:left w:val="single" w:sz="4" w:space="0" w:color="auto"/>
              <w:bottom w:val="nil"/>
              <w:right w:val="nil"/>
            </w:tcBorders>
            <w:shd w:val="clear" w:color="auto" w:fill="auto"/>
            <w:noWrap/>
            <w:vAlign w:val="bottom"/>
            <w:hideMark/>
          </w:tcPr>
          <w:p w14:paraId="105DFF57"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011969D3" w14:textId="77777777" w:rsidR="00130479" w:rsidRPr="00130479" w:rsidRDefault="00130479" w:rsidP="00130479">
            <w:pPr>
              <w:jc w:val="center"/>
              <w:rPr>
                <w:sz w:val="13"/>
                <w:szCs w:val="13"/>
              </w:rPr>
            </w:pPr>
            <w:r w:rsidRPr="00130479">
              <w:rPr>
                <w:sz w:val="13"/>
                <w:szCs w:val="13"/>
              </w:rPr>
              <w:t>9,06</w:t>
            </w:r>
          </w:p>
        </w:tc>
        <w:tc>
          <w:tcPr>
            <w:tcW w:w="761" w:type="dxa"/>
            <w:tcBorders>
              <w:top w:val="nil"/>
              <w:left w:val="single" w:sz="4" w:space="0" w:color="auto"/>
              <w:bottom w:val="nil"/>
              <w:right w:val="nil"/>
            </w:tcBorders>
            <w:shd w:val="clear" w:color="auto" w:fill="auto"/>
            <w:noWrap/>
            <w:vAlign w:val="bottom"/>
            <w:hideMark/>
          </w:tcPr>
          <w:p w14:paraId="46FD867D" w14:textId="77777777" w:rsidR="00130479" w:rsidRPr="00130479" w:rsidRDefault="00130479" w:rsidP="00130479">
            <w:pPr>
              <w:jc w:val="center"/>
              <w:rPr>
                <w:sz w:val="13"/>
                <w:szCs w:val="13"/>
              </w:rPr>
            </w:pPr>
            <w:r w:rsidRPr="00130479">
              <w:rPr>
                <w:sz w:val="13"/>
                <w:szCs w:val="13"/>
              </w:rPr>
              <w:t>9,42</w:t>
            </w:r>
          </w:p>
        </w:tc>
        <w:tc>
          <w:tcPr>
            <w:tcW w:w="761" w:type="dxa"/>
            <w:tcBorders>
              <w:top w:val="nil"/>
              <w:left w:val="single" w:sz="4" w:space="0" w:color="auto"/>
              <w:bottom w:val="nil"/>
              <w:right w:val="nil"/>
            </w:tcBorders>
            <w:shd w:val="clear" w:color="auto" w:fill="auto"/>
            <w:noWrap/>
            <w:vAlign w:val="bottom"/>
            <w:hideMark/>
          </w:tcPr>
          <w:p w14:paraId="071D4427" w14:textId="77777777" w:rsidR="00130479" w:rsidRPr="00130479" w:rsidRDefault="00130479" w:rsidP="00130479">
            <w:pPr>
              <w:jc w:val="center"/>
              <w:rPr>
                <w:sz w:val="13"/>
                <w:szCs w:val="13"/>
              </w:rPr>
            </w:pPr>
            <w:r w:rsidRPr="00130479">
              <w:rPr>
                <w:sz w:val="13"/>
                <w:szCs w:val="13"/>
              </w:rPr>
              <w:t>9,80</w:t>
            </w:r>
          </w:p>
        </w:tc>
        <w:tc>
          <w:tcPr>
            <w:tcW w:w="763" w:type="dxa"/>
            <w:tcBorders>
              <w:top w:val="nil"/>
              <w:left w:val="single" w:sz="4" w:space="0" w:color="auto"/>
              <w:bottom w:val="nil"/>
              <w:right w:val="single" w:sz="8" w:space="0" w:color="auto"/>
            </w:tcBorders>
            <w:shd w:val="clear" w:color="auto" w:fill="auto"/>
            <w:noWrap/>
            <w:vAlign w:val="bottom"/>
            <w:hideMark/>
          </w:tcPr>
          <w:p w14:paraId="08CC49D6" w14:textId="77777777" w:rsidR="00130479" w:rsidRPr="00130479" w:rsidRDefault="00130479" w:rsidP="00130479">
            <w:pPr>
              <w:jc w:val="center"/>
              <w:rPr>
                <w:sz w:val="13"/>
                <w:szCs w:val="13"/>
              </w:rPr>
            </w:pPr>
            <w:r w:rsidRPr="00130479">
              <w:rPr>
                <w:sz w:val="13"/>
                <w:szCs w:val="13"/>
              </w:rPr>
              <w:t>10,19</w:t>
            </w:r>
          </w:p>
        </w:tc>
        <w:tc>
          <w:tcPr>
            <w:tcW w:w="216" w:type="dxa"/>
            <w:gridSpan w:val="2"/>
            <w:vAlign w:val="center"/>
            <w:hideMark/>
          </w:tcPr>
          <w:p w14:paraId="20395D07" w14:textId="77777777" w:rsidR="00130479" w:rsidRPr="00130479" w:rsidRDefault="00130479" w:rsidP="00130479">
            <w:pPr>
              <w:rPr>
                <w:sz w:val="13"/>
                <w:szCs w:val="13"/>
              </w:rPr>
            </w:pPr>
          </w:p>
        </w:tc>
      </w:tr>
      <w:tr w:rsidR="00130479" w:rsidRPr="00130479" w14:paraId="6EDE8887"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056CFD67"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41421197" w14:textId="77777777" w:rsidR="00130479" w:rsidRPr="00130479" w:rsidRDefault="00130479" w:rsidP="00130479">
            <w:pPr>
              <w:rPr>
                <w:color w:val="000000"/>
                <w:sz w:val="13"/>
                <w:szCs w:val="13"/>
              </w:rPr>
            </w:pPr>
            <w:r w:rsidRPr="00130479">
              <w:rPr>
                <w:color w:val="000000"/>
                <w:sz w:val="13"/>
                <w:szCs w:val="13"/>
              </w:rPr>
              <w:t xml:space="preserve">  - цена воды теплоноситель</w:t>
            </w:r>
          </w:p>
        </w:tc>
        <w:tc>
          <w:tcPr>
            <w:tcW w:w="704" w:type="dxa"/>
            <w:tcBorders>
              <w:top w:val="nil"/>
              <w:left w:val="nil"/>
              <w:bottom w:val="nil"/>
              <w:right w:val="single" w:sz="4" w:space="0" w:color="auto"/>
            </w:tcBorders>
            <w:shd w:val="clear" w:color="auto" w:fill="auto"/>
            <w:noWrap/>
            <w:vAlign w:val="bottom"/>
            <w:hideMark/>
          </w:tcPr>
          <w:p w14:paraId="1EA99809"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/м3</w:t>
            </w:r>
          </w:p>
        </w:tc>
        <w:tc>
          <w:tcPr>
            <w:tcW w:w="711" w:type="dxa"/>
            <w:tcBorders>
              <w:top w:val="nil"/>
              <w:left w:val="single" w:sz="4" w:space="0" w:color="auto"/>
              <w:bottom w:val="nil"/>
              <w:right w:val="nil"/>
            </w:tcBorders>
            <w:shd w:val="clear" w:color="auto" w:fill="auto"/>
            <w:noWrap/>
            <w:vAlign w:val="bottom"/>
            <w:hideMark/>
          </w:tcPr>
          <w:p w14:paraId="6B3A645D" w14:textId="77777777" w:rsidR="00130479" w:rsidRPr="00130479" w:rsidRDefault="00130479" w:rsidP="00130479">
            <w:pPr>
              <w:jc w:val="center"/>
              <w:rPr>
                <w:sz w:val="13"/>
                <w:szCs w:val="13"/>
              </w:rPr>
            </w:pPr>
            <w:r w:rsidRPr="00130479">
              <w:rPr>
                <w:sz w:val="13"/>
                <w:szCs w:val="13"/>
              </w:rPr>
              <w:t>0,00</w:t>
            </w:r>
          </w:p>
        </w:tc>
        <w:tc>
          <w:tcPr>
            <w:tcW w:w="739" w:type="dxa"/>
            <w:tcBorders>
              <w:top w:val="nil"/>
              <w:left w:val="single" w:sz="4" w:space="0" w:color="auto"/>
              <w:bottom w:val="nil"/>
              <w:right w:val="nil"/>
            </w:tcBorders>
            <w:shd w:val="clear" w:color="auto" w:fill="auto"/>
            <w:noWrap/>
            <w:vAlign w:val="bottom"/>
            <w:hideMark/>
          </w:tcPr>
          <w:p w14:paraId="3A292E7C" w14:textId="77777777" w:rsidR="00130479" w:rsidRPr="00130479" w:rsidRDefault="00130479" w:rsidP="00130479">
            <w:pPr>
              <w:jc w:val="center"/>
              <w:rPr>
                <w:sz w:val="13"/>
                <w:szCs w:val="13"/>
              </w:rPr>
            </w:pPr>
            <w:r w:rsidRPr="00130479">
              <w:rPr>
                <w:sz w:val="13"/>
                <w:szCs w:val="13"/>
              </w:rPr>
              <w:t>0,00</w:t>
            </w:r>
          </w:p>
        </w:tc>
        <w:tc>
          <w:tcPr>
            <w:tcW w:w="733" w:type="dxa"/>
            <w:tcBorders>
              <w:top w:val="nil"/>
              <w:left w:val="single" w:sz="4" w:space="0" w:color="auto"/>
              <w:bottom w:val="nil"/>
              <w:right w:val="single" w:sz="4" w:space="0" w:color="auto"/>
            </w:tcBorders>
            <w:shd w:val="clear" w:color="auto" w:fill="auto"/>
            <w:noWrap/>
            <w:vAlign w:val="bottom"/>
            <w:hideMark/>
          </w:tcPr>
          <w:p w14:paraId="58E917B3" w14:textId="77777777" w:rsidR="00130479" w:rsidRPr="00130479" w:rsidRDefault="00130479" w:rsidP="00130479">
            <w:pPr>
              <w:jc w:val="center"/>
              <w:rPr>
                <w:sz w:val="13"/>
                <w:szCs w:val="13"/>
              </w:rPr>
            </w:pPr>
            <w:r w:rsidRPr="00130479">
              <w:rPr>
                <w:sz w:val="13"/>
                <w:szCs w:val="13"/>
              </w:rPr>
              <w:t>15,79</w:t>
            </w:r>
          </w:p>
        </w:tc>
        <w:tc>
          <w:tcPr>
            <w:tcW w:w="761" w:type="dxa"/>
            <w:tcBorders>
              <w:top w:val="nil"/>
              <w:left w:val="single" w:sz="4" w:space="0" w:color="auto"/>
              <w:bottom w:val="nil"/>
              <w:right w:val="nil"/>
            </w:tcBorders>
            <w:shd w:val="clear" w:color="auto" w:fill="auto"/>
            <w:noWrap/>
            <w:vAlign w:val="bottom"/>
            <w:hideMark/>
          </w:tcPr>
          <w:p w14:paraId="013F00E7" w14:textId="77777777" w:rsidR="00130479" w:rsidRPr="00130479" w:rsidRDefault="00130479" w:rsidP="00130479">
            <w:pPr>
              <w:jc w:val="center"/>
              <w:rPr>
                <w:sz w:val="13"/>
                <w:szCs w:val="13"/>
              </w:rPr>
            </w:pPr>
            <w:r w:rsidRPr="00130479">
              <w:rPr>
                <w:sz w:val="13"/>
                <w:szCs w:val="13"/>
              </w:rPr>
              <w:t>11,35</w:t>
            </w:r>
          </w:p>
        </w:tc>
        <w:tc>
          <w:tcPr>
            <w:tcW w:w="761" w:type="dxa"/>
            <w:tcBorders>
              <w:top w:val="nil"/>
              <w:left w:val="single" w:sz="4" w:space="0" w:color="auto"/>
              <w:bottom w:val="nil"/>
              <w:right w:val="nil"/>
            </w:tcBorders>
            <w:shd w:val="clear" w:color="auto" w:fill="auto"/>
            <w:noWrap/>
            <w:vAlign w:val="bottom"/>
            <w:hideMark/>
          </w:tcPr>
          <w:p w14:paraId="69124D58"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7E2E2858" w14:textId="77777777" w:rsidR="00130479" w:rsidRPr="00130479" w:rsidRDefault="00130479" w:rsidP="00130479">
            <w:pPr>
              <w:jc w:val="center"/>
              <w:rPr>
                <w:sz w:val="13"/>
                <w:szCs w:val="13"/>
              </w:rPr>
            </w:pPr>
            <w:r w:rsidRPr="00130479">
              <w:rPr>
                <w:sz w:val="13"/>
                <w:szCs w:val="13"/>
              </w:rPr>
              <w:t>-4,44</w:t>
            </w:r>
          </w:p>
        </w:tc>
        <w:tc>
          <w:tcPr>
            <w:tcW w:w="761" w:type="dxa"/>
            <w:tcBorders>
              <w:top w:val="nil"/>
              <w:left w:val="single" w:sz="4" w:space="0" w:color="auto"/>
              <w:bottom w:val="nil"/>
              <w:right w:val="nil"/>
            </w:tcBorders>
            <w:shd w:val="clear" w:color="auto" w:fill="auto"/>
            <w:noWrap/>
            <w:vAlign w:val="bottom"/>
            <w:hideMark/>
          </w:tcPr>
          <w:p w14:paraId="4BCEBB8B" w14:textId="77777777" w:rsidR="00130479" w:rsidRPr="00130479" w:rsidRDefault="00130479" w:rsidP="00130479">
            <w:pPr>
              <w:jc w:val="center"/>
              <w:rPr>
                <w:sz w:val="13"/>
                <w:szCs w:val="13"/>
              </w:rPr>
            </w:pPr>
            <w:r w:rsidRPr="00130479">
              <w:rPr>
                <w:sz w:val="13"/>
                <w:szCs w:val="13"/>
              </w:rPr>
              <w:t>11,80</w:t>
            </w:r>
          </w:p>
        </w:tc>
        <w:tc>
          <w:tcPr>
            <w:tcW w:w="761" w:type="dxa"/>
            <w:tcBorders>
              <w:top w:val="nil"/>
              <w:left w:val="single" w:sz="4" w:space="0" w:color="auto"/>
              <w:bottom w:val="nil"/>
              <w:right w:val="nil"/>
            </w:tcBorders>
            <w:shd w:val="clear" w:color="auto" w:fill="auto"/>
            <w:noWrap/>
            <w:vAlign w:val="bottom"/>
            <w:hideMark/>
          </w:tcPr>
          <w:p w14:paraId="54FD9BD6" w14:textId="77777777" w:rsidR="00130479" w:rsidRPr="00130479" w:rsidRDefault="00130479" w:rsidP="00130479">
            <w:pPr>
              <w:jc w:val="center"/>
              <w:rPr>
                <w:sz w:val="13"/>
                <w:szCs w:val="13"/>
              </w:rPr>
            </w:pPr>
            <w:r w:rsidRPr="00130479">
              <w:rPr>
                <w:sz w:val="13"/>
                <w:szCs w:val="13"/>
              </w:rPr>
              <w:t>12,28</w:t>
            </w:r>
          </w:p>
        </w:tc>
        <w:tc>
          <w:tcPr>
            <w:tcW w:w="761" w:type="dxa"/>
            <w:tcBorders>
              <w:top w:val="nil"/>
              <w:left w:val="single" w:sz="4" w:space="0" w:color="auto"/>
              <w:bottom w:val="nil"/>
              <w:right w:val="nil"/>
            </w:tcBorders>
            <w:shd w:val="clear" w:color="auto" w:fill="auto"/>
            <w:noWrap/>
            <w:vAlign w:val="bottom"/>
            <w:hideMark/>
          </w:tcPr>
          <w:p w14:paraId="20504081" w14:textId="77777777" w:rsidR="00130479" w:rsidRPr="00130479" w:rsidRDefault="00130479" w:rsidP="00130479">
            <w:pPr>
              <w:jc w:val="center"/>
              <w:rPr>
                <w:sz w:val="13"/>
                <w:szCs w:val="13"/>
              </w:rPr>
            </w:pPr>
            <w:r w:rsidRPr="00130479">
              <w:rPr>
                <w:sz w:val="13"/>
                <w:szCs w:val="13"/>
              </w:rPr>
              <w:t>12,77</w:t>
            </w:r>
          </w:p>
        </w:tc>
        <w:tc>
          <w:tcPr>
            <w:tcW w:w="763" w:type="dxa"/>
            <w:tcBorders>
              <w:top w:val="nil"/>
              <w:left w:val="single" w:sz="4" w:space="0" w:color="auto"/>
              <w:bottom w:val="nil"/>
              <w:right w:val="single" w:sz="8" w:space="0" w:color="auto"/>
            </w:tcBorders>
            <w:shd w:val="clear" w:color="auto" w:fill="auto"/>
            <w:noWrap/>
            <w:vAlign w:val="bottom"/>
            <w:hideMark/>
          </w:tcPr>
          <w:p w14:paraId="41C74D96" w14:textId="77777777" w:rsidR="00130479" w:rsidRPr="00130479" w:rsidRDefault="00130479" w:rsidP="00130479">
            <w:pPr>
              <w:jc w:val="center"/>
              <w:rPr>
                <w:sz w:val="13"/>
                <w:szCs w:val="13"/>
              </w:rPr>
            </w:pPr>
            <w:r w:rsidRPr="00130479">
              <w:rPr>
                <w:sz w:val="13"/>
                <w:szCs w:val="13"/>
              </w:rPr>
              <w:t>13,28</w:t>
            </w:r>
          </w:p>
        </w:tc>
        <w:tc>
          <w:tcPr>
            <w:tcW w:w="216" w:type="dxa"/>
            <w:gridSpan w:val="2"/>
            <w:vAlign w:val="center"/>
            <w:hideMark/>
          </w:tcPr>
          <w:p w14:paraId="15F83A3A" w14:textId="77777777" w:rsidR="00130479" w:rsidRPr="00130479" w:rsidRDefault="00130479" w:rsidP="00130479">
            <w:pPr>
              <w:rPr>
                <w:sz w:val="13"/>
                <w:szCs w:val="13"/>
              </w:rPr>
            </w:pPr>
          </w:p>
        </w:tc>
      </w:tr>
      <w:tr w:rsidR="00130479" w:rsidRPr="00130479" w14:paraId="121242BF" w14:textId="77777777" w:rsidTr="00130479">
        <w:trPr>
          <w:trHeight w:val="462"/>
          <w:jc w:val="center"/>
        </w:trPr>
        <w:tc>
          <w:tcPr>
            <w:tcW w:w="4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288B7E" w14:textId="77777777" w:rsidR="00130479" w:rsidRPr="00130479" w:rsidRDefault="00130479" w:rsidP="00130479">
            <w:pPr>
              <w:jc w:val="center"/>
              <w:rPr>
                <w:color w:val="000000"/>
                <w:sz w:val="13"/>
                <w:szCs w:val="13"/>
              </w:rPr>
            </w:pPr>
            <w:r w:rsidRPr="00130479">
              <w:rPr>
                <w:color w:val="000000"/>
                <w:sz w:val="13"/>
                <w:szCs w:val="13"/>
              </w:rPr>
              <w:t xml:space="preserve"> 1.4</w:t>
            </w:r>
          </w:p>
        </w:tc>
        <w:tc>
          <w:tcPr>
            <w:tcW w:w="5528" w:type="dxa"/>
            <w:gridSpan w:val="4"/>
            <w:tcBorders>
              <w:top w:val="single" w:sz="4" w:space="0" w:color="auto"/>
              <w:left w:val="nil"/>
              <w:bottom w:val="single" w:sz="4" w:space="0" w:color="auto"/>
              <w:right w:val="single" w:sz="4" w:space="0" w:color="auto"/>
            </w:tcBorders>
            <w:shd w:val="clear" w:color="auto" w:fill="auto"/>
            <w:vAlign w:val="bottom"/>
            <w:hideMark/>
          </w:tcPr>
          <w:p w14:paraId="307C42B5" w14:textId="77777777" w:rsidR="00130479" w:rsidRPr="00130479" w:rsidRDefault="00130479" w:rsidP="00130479">
            <w:pPr>
              <w:rPr>
                <w:color w:val="000000"/>
                <w:sz w:val="13"/>
                <w:szCs w:val="13"/>
              </w:rPr>
            </w:pPr>
            <w:r w:rsidRPr="00130479">
              <w:rPr>
                <w:color w:val="000000"/>
                <w:sz w:val="13"/>
                <w:szCs w:val="13"/>
              </w:rPr>
              <w:t>Расходы, связанные с созданием нормативных запасов топлива</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A17DCBE"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707C2755" w14:textId="77777777" w:rsidR="00130479" w:rsidRPr="00130479" w:rsidRDefault="00130479" w:rsidP="00130479">
            <w:pPr>
              <w:jc w:val="center"/>
              <w:rPr>
                <w:sz w:val="13"/>
                <w:szCs w:val="13"/>
              </w:rPr>
            </w:pPr>
            <w:r w:rsidRPr="00130479">
              <w:rPr>
                <w:sz w:val="13"/>
                <w:szCs w:val="13"/>
              </w:rPr>
              <w:t>0,00</w:t>
            </w:r>
          </w:p>
        </w:tc>
        <w:tc>
          <w:tcPr>
            <w:tcW w:w="739" w:type="dxa"/>
            <w:tcBorders>
              <w:top w:val="single" w:sz="4" w:space="0" w:color="auto"/>
              <w:left w:val="nil"/>
              <w:bottom w:val="single" w:sz="4" w:space="0" w:color="auto"/>
              <w:right w:val="nil"/>
            </w:tcBorders>
            <w:shd w:val="clear" w:color="auto" w:fill="auto"/>
            <w:noWrap/>
            <w:vAlign w:val="bottom"/>
            <w:hideMark/>
          </w:tcPr>
          <w:p w14:paraId="65FDDE90" w14:textId="77777777" w:rsidR="00130479" w:rsidRPr="00130479" w:rsidRDefault="00130479" w:rsidP="00130479">
            <w:pPr>
              <w:jc w:val="center"/>
              <w:rPr>
                <w:sz w:val="13"/>
                <w:szCs w:val="13"/>
              </w:rPr>
            </w:pPr>
            <w:r w:rsidRPr="00130479">
              <w:rPr>
                <w:sz w:val="13"/>
                <w:szCs w:val="13"/>
              </w:rPr>
              <w:t>0,00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2FB9" w14:textId="77777777" w:rsidR="00130479" w:rsidRPr="00130479" w:rsidRDefault="00130479" w:rsidP="00130479">
            <w:pPr>
              <w:jc w:val="center"/>
              <w:rPr>
                <w:sz w:val="13"/>
                <w:szCs w:val="13"/>
              </w:rPr>
            </w:pPr>
            <w:r w:rsidRPr="00130479">
              <w:rPr>
                <w:sz w:val="13"/>
                <w:szCs w:val="13"/>
              </w:rPr>
              <w:t>15510,36</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3A43BE40" w14:textId="77777777" w:rsidR="00130479" w:rsidRPr="00130479" w:rsidRDefault="00130479" w:rsidP="00130479">
            <w:pPr>
              <w:jc w:val="center"/>
              <w:rPr>
                <w:sz w:val="13"/>
                <w:szCs w:val="13"/>
              </w:rPr>
            </w:pPr>
            <w:r w:rsidRPr="00130479">
              <w:rPr>
                <w:sz w:val="13"/>
                <w:szCs w:val="13"/>
              </w:rPr>
              <w:t>0,00</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53E66242" w14:textId="77777777" w:rsidR="00130479" w:rsidRPr="00130479" w:rsidRDefault="00130479" w:rsidP="00130479">
            <w:pPr>
              <w:jc w:val="center"/>
              <w:rPr>
                <w:sz w:val="13"/>
                <w:szCs w:val="13"/>
              </w:rPr>
            </w:pPr>
            <w:r w:rsidRPr="00130479">
              <w:rPr>
                <w:sz w:val="13"/>
                <w:szCs w:val="13"/>
              </w:rPr>
              <w:t> </w:t>
            </w:r>
          </w:p>
        </w:tc>
        <w:tc>
          <w:tcPr>
            <w:tcW w:w="786" w:type="dxa"/>
            <w:tcBorders>
              <w:top w:val="single" w:sz="4" w:space="0" w:color="auto"/>
              <w:left w:val="single" w:sz="4" w:space="0" w:color="auto"/>
              <w:bottom w:val="single" w:sz="4" w:space="0" w:color="auto"/>
              <w:right w:val="nil"/>
            </w:tcBorders>
            <w:shd w:val="clear" w:color="auto" w:fill="auto"/>
            <w:noWrap/>
            <w:vAlign w:val="bottom"/>
            <w:hideMark/>
          </w:tcPr>
          <w:p w14:paraId="485462FB" w14:textId="77777777" w:rsidR="00130479" w:rsidRPr="00130479" w:rsidRDefault="00130479" w:rsidP="00130479">
            <w:pPr>
              <w:jc w:val="center"/>
              <w:rPr>
                <w:sz w:val="13"/>
                <w:szCs w:val="13"/>
              </w:rPr>
            </w:pPr>
            <w:r w:rsidRPr="00130479">
              <w:rPr>
                <w:sz w:val="13"/>
                <w:szCs w:val="13"/>
              </w:rPr>
              <w:t>-15510,36</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68660B53" w14:textId="77777777" w:rsidR="00130479" w:rsidRPr="00130479" w:rsidRDefault="00130479" w:rsidP="00130479">
            <w:pPr>
              <w:jc w:val="center"/>
              <w:rPr>
                <w:sz w:val="13"/>
                <w:szCs w:val="13"/>
              </w:rPr>
            </w:pPr>
            <w:r w:rsidRPr="00130479">
              <w:rPr>
                <w:sz w:val="13"/>
                <w:szCs w:val="13"/>
              </w:rPr>
              <w:t>0,00</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2DCD6EAF" w14:textId="77777777" w:rsidR="00130479" w:rsidRPr="00130479" w:rsidRDefault="00130479" w:rsidP="00130479">
            <w:pPr>
              <w:jc w:val="center"/>
              <w:rPr>
                <w:sz w:val="13"/>
                <w:szCs w:val="13"/>
              </w:rPr>
            </w:pPr>
            <w:r w:rsidRPr="00130479">
              <w:rPr>
                <w:sz w:val="13"/>
                <w:szCs w:val="13"/>
              </w:rPr>
              <w:t>0,00</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3D1BE8E5" w14:textId="77777777" w:rsidR="00130479" w:rsidRPr="00130479" w:rsidRDefault="00130479" w:rsidP="00130479">
            <w:pPr>
              <w:jc w:val="center"/>
              <w:rPr>
                <w:sz w:val="13"/>
                <w:szCs w:val="13"/>
              </w:rPr>
            </w:pPr>
            <w:r w:rsidRPr="00130479">
              <w:rPr>
                <w:sz w:val="13"/>
                <w:szCs w:val="13"/>
              </w:rPr>
              <w:t>0,00</w:t>
            </w:r>
          </w:p>
        </w:tc>
        <w:tc>
          <w:tcPr>
            <w:tcW w:w="76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2C2714E"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2881AE8E" w14:textId="77777777" w:rsidR="00130479" w:rsidRPr="00130479" w:rsidRDefault="00130479" w:rsidP="00130479">
            <w:pPr>
              <w:rPr>
                <w:sz w:val="13"/>
                <w:szCs w:val="13"/>
              </w:rPr>
            </w:pPr>
          </w:p>
        </w:tc>
      </w:tr>
      <w:tr w:rsidR="00130479" w:rsidRPr="00130479" w14:paraId="073D367A" w14:textId="77777777" w:rsidTr="00130479">
        <w:trPr>
          <w:trHeight w:val="347"/>
          <w:jc w:val="center"/>
        </w:trPr>
        <w:tc>
          <w:tcPr>
            <w:tcW w:w="487" w:type="dxa"/>
            <w:tcBorders>
              <w:top w:val="nil"/>
              <w:left w:val="single" w:sz="8" w:space="0" w:color="auto"/>
              <w:bottom w:val="single" w:sz="8" w:space="0" w:color="auto"/>
              <w:right w:val="nil"/>
            </w:tcBorders>
            <w:shd w:val="clear" w:color="auto" w:fill="auto"/>
            <w:noWrap/>
            <w:vAlign w:val="bottom"/>
            <w:hideMark/>
          </w:tcPr>
          <w:p w14:paraId="619765F6" w14:textId="77777777" w:rsidR="00130479" w:rsidRPr="00130479" w:rsidRDefault="00130479" w:rsidP="00130479">
            <w:pPr>
              <w:jc w:val="center"/>
              <w:rPr>
                <w:color w:val="000000"/>
                <w:sz w:val="13"/>
                <w:szCs w:val="13"/>
              </w:rPr>
            </w:pPr>
            <w:r w:rsidRPr="00130479">
              <w:rPr>
                <w:color w:val="000000"/>
                <w:sz w:val="13"/>
                <w:szCs w:val="13"/>
              </w:rPr>
              <w:t> </w:t>
            </w:r>
          </w:p>
        </w:tc>
        <w:tc>
          <w:tcPr>
            <w:tcW w:w="5528" w:type="dxa"/>
            <w:gridSpan w:val="4"/>
            <w:tcBorders>
              <w:top w:val="single" w:sz="4" w:space="0" w:color="auto"/>
              <w:left w:val="single" w:sz="4" w:space="0" w:color="auto"/>
              <w:bottom w:val="single" w:sz="8" w:space="0" w:color="auto"/>
              <w:right w:val="nil"/>
            </w:tcBorders>
            <w:shd w:val="clear" w:color="auto" w:fill="auto"/>
            <w:noWrap/>
            <w:vAlign w:val="bottom"/>
            <w:hideMark/>
          </w:tcPr>
          <w:p w14:paraId="082F80A3" w14:textId="77777777" w:rsidR="00130479" w:rsidRPr="00130479" w:rsidRDefault="00130479" w:rsidP="00130479">
            <w:pPr>
              <w:jc w:val="center"/>
              <w:rPr>
                <w:b/>
                <w:bCs/>
                <w:color w:val="FF0000"/>
                <w:sz w:val="13"/>
                <w:szCs w:val="13"/>
              </w:rPr>
            </w:pPr>
            <w:r w:rsidRPr="00130479">
              <w:rPr>
                <w:b/>
                <w:bCs/>
                <w:color w:val="FF0000"/>
                <w:sz w:val="13"/>
                <w:szCs w:val="13"/>
              </w:rPr>
              <w:t>Итого расходы на приобретение энергетических ресурсов</w:t>
            </w:r>
          </w:p>
        </w:tc>
        <w:tc>
          <w:tcPr>
            <w:tcW w:w="704" w:type="dxa"/>
            <w:tcBorders>
              <w:top w:val="nil"/>
              <w:left w:val="single" w:sz="4" w:space="0" w:color="auto"/>
              <w:bottom w:val="single" w:sz="8" w:space="0" w:color="auto"/>
              <w:right w:val="nil"/>
            </w:tcBorders>
            <w:shd w:val="clear" w:color="auto" w:fill="auto"/>
            <w:noWrap/>
            <w:vAlign w:val="center"/>
            <w:hideMark/>
          </w:tcPr>
          <w:p w14:paraId="2166A0C5"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single" w:sz="4" w:space="0" w:color="auto"/>
              <w:bottom w:val="single" w:sz="8" w:space="0" w:color="auto"/>
              <w:right w:val="nil"/>
            </w:tcBorders>
            <w:shd w:val="clear" w:color="auto" w:fill="auto"/>
            <w:noWrap/>
            <w:vAlign w:val="bottom"/>
            <w:hideMark/>
          </w:tcPr>
          <w:p w14:paraId="793257D7" w14:textId="77777777" w:rsidR="00130479" w:rsidRPr="00130479" w:rsidRDefault="00130479" w:rsidP="00130479">
            <w:pPr>
              <w:jc w:val="center"/>
              <w:rPr>
                <w:b/>
                <w:bCs/>
                <w:sz w:val="13"/>
                <w:szCs w:val="13"/>
              </w:rPr>
            </w:pPr>
            <w:r w:rsidRPr="00130479">
              <w:rPr>
                <w:b/>
                <w:bCs/>
                <w:sz w:val="13"/>
                <w:szCs w:val="13"/>
              </w:rPr>
              <w:t>80683,30</w:t>
            </w:r>
          </w:p>
        </w:tc>
        <w:tc>
          <w:tcPr>
            <w:tcW w:w="739" w:type="dxa"/>
            <w:tcBorders>
              <w:top w:val="nil"/>
              <w:left w:val="single" w:sz="4" w:space="0" w:color="auto"/>
              <w:bottom w:val="single" w:sz="8" w:space="0" w:color="auto"/>
              <w:right w:val="nil"/>
            </w:tcBorders>
            <w:shd w:val="clear" w:color="auto" w:fill="auto"/>
            <w:noWrap/>
            <w:vAlign w:val="bottom"/>
            <w:hideMark/>
          </w:tcPr>
          <w:p w14:paraId="1B60CEBD" w14:textId="77777777" w:rsidR="00130479" w:rsidRPr="00130479" w:rsidRDefault="00130479" w:rsidP="00130479">
            <w:pPr>
              <w:jc w:val="center"/>
              <w:rPr>
                <w:b/>
                <w:bCs/>
                <w:sz w:val="13"/>
                <w:szCs w:val="13"/>
              </w:rPr>
            </w:pPr>
            <w:r w:rsidRPr="00130479">
              <w:rPr>
                <w:b/>
                <w:bCs/>
                <w:sz w:val="13"/>
                <w:szCs w:val="13"/>
              </w:rPr>
              <w:t>80683,30</w:t>
            </w:r>
          </w:p>
        </w:tc>
        <w:tc>
          <w:tcPr>
            <w:tcW w:w="733" w:type="dxa"/>
            <w:tcBorders>
              <w:top w:val="nil"/>
              <w:left w:val="single" w:sz="4" w:space="0" w:color="auto"/>
              <w:bottom w:val="single" w:sz="8" w:space="0" w:color="auto"/>
              <w:right w:val="nil"/>
            </w:tcBorders>
            <w:shd w:val="clear" w:color="auto" w:fill="auto"/>
            <w:noWrap/>
            <w:vAlign w:val="bottom"/>
            <w:hideMark/>
          </w:tcPr>
          <w:p w14:paraId="6BE7F768" w14:textId="77777777" w:rsidR="00130479" w:rsidRPr="00130479" w:rsidRDefault="00130479" w:rsidP="00130479">
            <w:pPr>
              <w:jc w:val="center"/>
              <w:rPr>
                <w:b/>
                <w:bCs/>
                <w:sz w:val="13"/>
                <w:szCs w:val="13"/>
              </w:rPr>
            </w:pPr>
            <w:r w:rsidRPr="00130479">
              <w:rPr>
                <w:b/>
                <w:bCs/>
                <w:sz w:val="13"/>
                <w:szCs w:val="13"/>
              </w:rPr>
              <w:t>95593,93</w:t>
            </w:r>
          </w:p>
        </w:tc>
        <w:tc>
          <w:tcPr>
            <w:tcW w:w="761" w:type="dxa"/>
            <w:tcBorders>
              <w:top w:val="nil"/>
              <w:left w:val="single" w:sz="4" w:space="0" w:color="auto"/>
              <w:bottom w:val="single" w:sz="8" w:space="0" w:color="auto"/>
              <w:right w:val="nil"/>
            </w:tcBorders>
            <w:shd w:val="clear" w:color="auto" w:fill="auto"/>
            <w:noWrap/>
            <w:vAlign w:val="bottom"/>
            <w:hideMark/>
          </w:tcPr>
          <w:p w14:paraId="3D0B4D50" w14:textId="77777777" w:rsidR="00130479" w:rsidRPr="00130479" w:rsidRDefault="00130479" w:rsidP="00130479">
            <w:pPr>
              <w:jc w:val="center"/>
              <w:rPr>
                <w:b/>
                <w:bCs/>
                <w:sz w:val="13"/>
                <w:szCs w:val="13"/>
              </w:rPr>
            </w:pPr>
            <w:r w:rsidRPr="00130479">
              <w:rPr>
                <w:b/>
                <w:bCs/>
                <w:sz w:val="13"/>
                <w:szCs w:val="13"/>
              </w:rPr>
              <w:t>72092,12</w:t>
            </w:r>
          </w:p>
        </w:tc>
        <w:tc>
          <w:tcPr>
            <w:tcW w:w="761" w:type="dxa"/>
            <w:tcBorders>
              <w:top w:val="nil"/>
              <w:left w:val="single" w:sz="4" w:space="0" w:color="auto"/>
              <w:bottom w:val="single" w:sz="8" w:space="0" w:color="auto"/>
              <w:right w:val="nil"/>
            </w:tcBorders>
            <w:shd w:val="clear" w:color="auto" w:fill="auto"/>
            <w:noWrap/>
            <w:vAlign w:val="bottom"/>
            <w:hideMark/>
          </w:tcPr>
          <w:p w14:paraId="75A1CBB4" w14:textId="77777777" w:rsidR="00130479" w:rsidRPr="00130479" w:rsidRDefault="00130479" w:rsidP="00130479">
            <w:pPr>
              <w:jc w:val="center"/>
              <w:rPr>
                <w:b/>
                <w:bCs/>
                <w:sz w:val="13"/>
                <w:szCs w:val="13"/>
              </w:rPr>
            </w:pPr>
            <w:r w:rsidRPr="00130479">
              <w:rPr>
                <w:b/>
                <w:bCs/>
                <w:sz w:val="13"/>
                <w:szCs w:val="13"/>
              </w:rPr>
              <w:t>-10,65</w:t>
            </w:r>
          </w:p>
        </w:tc>
        <w:tc>
          <w:tcPr>
            <w:tcW w:w="786" w:type="dxa"/>
            <w:tcBorders>
              <w:top w:val="nil"/>
              <w:left w:val="single" w:sz="4" w:space="0" w:color="auto"/>
              <w:bottom w:val="single" w:sz="8" w:space="0" w:color="auto"/>
              <w:right w:val="nil"/>
            </w:tcBorders>
            <w:shd w:val="clear" w:color="auto" w:fill="auto"/>
            <w:noWrap/>
            <w:vAlign w:val="bottom"/>
            <w:hideMark/>
          </w:tcPr>
          <w:p w14:paraId="5B10A9D5" w14:textId="77777777" w:rsidR="00130479" w:rsidRPr="00130479" w:rsidRDefault="00130479" w:rsidP="00130479">
            <w:pPr>
              <w:jc w:val="center"/>
              <w:rPr>
                <w:b/>
                <w:bCs/>
                <w:sz w:val="13"/>
                <w:szCs w:val="13"/>
              </w:rPr>
            </w:pPr>
            <w:r w:rsidRPr="00130479">
              <w:rPr>
                <w:b/>
                <w:bCs/>
                <w:sz w:val="13"/>
                <w:szCs w:val="13"/>
              </w:rPr>
              <w:t>-23501,81</w:t>
            </w:r>
          </w:p>
        </w:tc>
        <w:tc>
          <w:tcPr>
            <w:tcW w:w="761" w:type="dxa"/>
            <w:tcBorders>
              <w:top w:val="nil"/>
              <w:left w:val="single" w:sz="4" w:space="0" w:color="auto"/>
              <w:bottom w:val="single" w:sz="8" w:space="0" w:color="auto"/>
              <w:right w:val="nil"/>
            </w:tcBorders>
            <w:shd w:val="clear" w:color="auto" w:fill="auto"/>
            <w:noWrap/>
            <w:vAlign w:val="bottom"/>
            <w:hideMark/>
          </w:tcPr>
          <w:p w14:paraId="29502A85" w14:textId="77777777" w:rsidR="00130479" w:rsidRPr="00130479" w:rsidRDefault="00130479" w:rsidP="00130479">
            <w:pPr>
              <w:jc w:val="center"/>
              <w:rPr>
                <w:b/>
                <w:bCs/>
                <w:sz w:val="13"/>
                <w:szCs w:val="13"/>
              </w:rPr>
            </w:pPr>
            <w:r w:rsidRPr="00130479">
              <w:rPr>
                <w:b/>
                <w:bCs/>
                <w:sz w:val="13"/>
                <w:szCs w:val="13"/>
              </w:rPr>
              <w:t>74873,83</w:t>
            </w:r>
          </w:p>
        </w:tc>
        <w:tc>
          <w:tcPr>
            <w:tcW w:w="761" w:type="dxa"/>
            <w:tcBorders>
              <w:top w:val="nil"/>
              <w:left w:val="single" w:sz="4" w:space="0" w:color="auto"/>
              <w:bottom w:val="single" w:sz="8" w:space="0" w:color="auto"/>
              <w:right w:val="nil"/>
            </w:tcBorders>
            <w:shd w:val="clear" w:color="auto" w:fill="auto"/>
            <w:noWrap/>
            <w:vAlign w:val="bottom"/>
            <w:hideMark/>
          </w:tcPr>
          <w:p w14:paraId="037BF781" w14:textId="77777777" w:rsidR="00130479" w:rsidRPr="00130479" w:rsidRDefault="00130479" w:rsidP="00130479">
            <w:pPr>
              <w:jc w:val="center"/>
              <w:rPr>
                <w:b/>
                <w:bCs/>
                <w:sz w:val="13"/>
                <w:szCs w:val="13"/>
              </w:rPr>
            </w:pPr>
            <w:r w:rsidRPr="00130479">
              <w:rPr>
                <w:b/>
                <w:bCs/>
                <w:sz w:val="13"/>
                <w:szCs w:val="13"/>
              </w:rPr>
              <w:t>77760,39</w:t>
            </w:r>
          </w:p>
        </w:tc>
        <w:tc>
          <w:tcPr>
            <w:tcW w:w="761" w:type="dxa"/>
            <w:tcBorders>
              <w:top w:val="nil"/>
              <w:left w:val="single" w:sz="4" w:space="0" w:color="auto"/>
              <w:bottom w:val="single" w:sz="8" w:space="0" w:color="auto"/>
              <w:right w:val="nil"/>
            </w:tcBorders>
            <w:shd w:val="clear" w:color="auto" w:fill="auto"/>
            <w:noWrap/>
            <w:vAlign w:val="bottom"/>
            <w:hideMark/>
          </w:tcPr>
          <w:p w14:paraId="45D2B268" w14:textId="77777777" w:rsidR="00130479" w:rsidRPr="00130479" w:rsidRDefault="00130479" w:rsidP="00130479">
            <w:pPr>
              <w:jc w:val="center"/>
              <w:rPr>
                <w:b/>
                <w:bCs/>
                <w:sz w:val="13"/>
                <w:szCs w:val="13"/>
              </w:rPr>
            </w:pPr>
            <w:r w:rsidRPr="00130479">
              <w:rPr>
                <w:b/>
                <w:bCs/>
                <w:sz w:val="13"/>
                <w:szCs w:val="13"/>
              </w:rPr>
              <w:t>80758,50</w:t>
            </w:r>
          </w:p>
        </w:tc>
        <w:tc>
          <w:tcPr>
            <w:tcW w:w="763" w:type="dxa"/>
            <w:tcBorders>
              <w:top w:val="nil"/>
              <w:left w:val="single" w:sz="4" w:space="0" w:color="auto"/>
              <w:bottom w:val="single" w:sz="8" w:space="0" w:color="auto"/>
              <w:right w:val="single" w:sz="8" w:space="0" w:color="auto"/>
            </w:tcBorders>
            <w:shd w:val="clear" w:color="auto" w:fill="auto"/>
            <w:noWrap/>
            <w:vAlign w:val="bottom"/>
            <w:hideMark/>
          </w:tcPr>
          <w:p w14:paraId="3F130F81" w14:textId="77777777" w:rsidR="00130479" w:rsidRPr="00130479" w:rsidRDefault="00130479" w:rsidP="00130479">
            <w:pPr>
              <w:jc w:val="center"/>
              <w:rPr>
                <w:b/>
                <w:bCs/>
                <w:sz w:val="13"/>
                <w:szCs w:val="13"/>
              </w:rPr>
            </w:pPr>
            <w:r w:rsidRPr="00130479">
              <w:rPr>
                <w:b/>
                <w:bCs/>
                <w:sz w:val="13"/>
                <w:szCs w:val="13"/>
              </w:rPr>
              <w:t>83872,50</w:t>
            </w:r>
          </w:p>
        </w:tc>
        <w:tc>
          <w:tcPr>
            <w:tcW w:w="216" w:type="dxa"/>
            <w:gridSpan w:val="2"/>
            <w:vAlign w:val="center"/>
            <w:hideMark/>
          </w:tcPr>
          <w:p w14:paraId="5946ABE4" w14:textId="77777777" w:rsidR="00130479" w:rsidRPr="00130479" w:rsidRDefault="00130479" w:rsidP="00130479">
            <w:pPr>
              <w:rPr>
                <w:sz w:val="13"/>
                <w:szCs w:val="13"/>
              </w:rPr>
            </w:pPr>
          </w:p>
        </w:tc>
      </w:tr>
      <w:tr w:rsidR="00130479" w:rsidRPr="00130479" w14:paraId="640028D5" w14:textId="77777777" w:rsidTr="00130479">
        <w:trPr>
          <w:trHeight w:val="492"/>
          <w:jc w:val="center"/>
        </w:trPr>
        <w:tc>
          <w:tcPr>
            <w:tcW w:w="14260" w:type="dxa"/>
            <w:gridSpan w:val="17"/>
            <w:tcBorders>
              <w:top w:val="single" w:sz="8" w:space="0" w:color="auto"/>
              <w:left w:val="single" w:sz="8" w:space="0" w:color="auto"/>
              <w:bottom w:val="single" w:sz="8" w:space="0" w:color="auto"/>
              <w:right w:val="nil"/>
            </w:tcBorders>
            <w:shd w:val="clear" w:color="auto" w:fill="auto"/>
            <w:vAlign w:val="center"/>
            <w:hideMark/>
          </w:tcPr>
          <w:p w14:paraId="525FA855" w14:textId="77777777" w:rsidR="00130479" w:rsidRPr="00130479" w:rsidRDefault="00130479" w:rsidP="00130479">
            <w:pPr>
              <w:jc w:val="center"/>
              <w:rPr>
                <w:b/>
                <w:bCs/>
                <w:sz w:val="13"/>
                <w:szCs w:val="13"/>
              </w:rPr>
            </w:pPr>
            <w:r w:rsidRPr="00130479">
              <w:rPr>
                <w:b/>
                <w:bCs/>
                <w:sz w:val="13"/>
                <w:szCs w:val="13"/>
              </w:rPr>
              <w:t xml:space="preserve">Определение операционных (подконтрольных) расходов </w:t>
            </w:r>
            <w:proofErr w:type="gramStart"/>
            <w:r w:rsidRPr="00130479">
              <w:rPr>
                <w:b/>
                <w:bCs/>
                <w:sz w:val="13"/>
                <w:szCs w:val="13"/>
              </w:rPr>
              <w:t>( базовый</w:t>
            </w:r>
            <w:proofErr w:type="gramEnd"/>
            <w:r w:rsidRPr="00130479">
              <w:rPr>
                <w:b/>
                <w:bCs/>
                <w:sz w:val="13"/>
                <w:szCs w:val="13"/>
              </w:rPr>
              <w:t xml:space="preserve"> уровень согласно приложению 5.1 </w:t>
            </w:r>
            <w:proofErr w:type="spellStart"/>
            <w:r w:rsidRPr="00130479">
              <w:rPr>
                <w:b/>
                <w:bCs/>
                <w:sz w:val="13"/>
                <w:szCs w:val="13"/>
              </w:rPr>
              <w:t>метод.указаний</w:t>
            </w:r>
            <w:proofErr w:type="spellEnd"/>
            <w:r w:rsidRPr="00130479">
              <w:rPr>
                <w:b/>
                <w:bCs/>
                <w:sz w:val="13"/>
                <w:szCs w:val="13"/>
              </w:rPr>
              <w:t>)</w:t>
            </w:r>
          </w:p>
        </w:tc>
        <w:tc>
          <w:tcPr>
            <w:tcW w:w="216" w:type="dxa"/>
            <w:vAlign w:val="center"/>
            <w:hideMark/>
          </w:tcPr>
          <w:p w14:paraId="3AC99FB1" w14:textId="77777777" w:rsidR="00130479" w:rsidRPr="00130479" w:rsidRDefault="00130479" w:rsidP="00130479">
            <w:pPr>
              <w:rPr>
                <w:sz w:val="13"/>
                <w:szCs w:val="13"/>
              </w:rPr>
            </w:pPr>
          </w:p>
        </w:tc>
      </w:tr>
      <w:tr w:rsidR="00130479" w:rsidRPr="00130479" w14:paraId="659FBDC8"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752B63EB" w14:textId="77777777" w:rsidR="00130479" w:rsidRPr="00130479" w:rsidRDefault="00130479" w:rsidP="00130479">
            <w:pPr>
              <w:jc w:val="center"/>
              <w:rPr>
                <w:color w:val="000000"/>
                <w:sz w:val="13"/>
                <w:szCs w:val="13"/>
              </w:rPr>
            </w:pPr>
            <w:r w:rsidRPr="00130479">
              <w:rPr>
                <w:color w:val="000000"/>
                <w:sz w:val="13"/>
                <w:szCs w:val="13"/>
              </w:rPr>
              <w:t>1</w:t>
            </w:r>
          </w:p>
        </w:tc>
        <w:tc>
          <w:tcPr>
            <w:tcW w:w="552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CA527D5" w14:textId="77777777" w:rsidR="00130479" w:rsidRPr="00130479" w:rsidRDefault="00130479" w:rsidP="00130479">
            <w:pPr>
              <w:rPr>
                <w:b/>
                <w:bCs/>
                <w:color w:val="000000"/>
                <w:sz w:val="13"/>
                <w:szCs w:val="13"/>
              </w:rPr>
            </w:pPr>
            <w:r w:rsidRPr="00130479">
              <w:rPr>
                <w:b/>
                <w:bCs/>
                <w:color w:val="000000"/>
                <w:sz w:val="13"/>
                <w:szCs w:val="13"/>
              </w:rPr>
              <w:t xml:space="preserve">Расходы на сырьё и материалы </w:t>
            </w:r>
            <w:proofErr w:type="gramStart"/>
            <w:r w:rsidRPr="00130479">
              <w:rPr>
                <w:b/>
                <w:bCs/>
                <w:color w:val="000000"/>
                <w:sz w:val="13"/>
                <w:szCs w:val="13"/>
              </w:rPr>
              <w:t xml:space="preserve">( </w:t>
            </w:r>
            <w:proofErr w:type="spellStart"/>
            <w:r w:rsidRPr="00130479">
              <w:rPr>
                <w:b/>
                <w:bCs/>
                <w:color w:val="000000"/>
                <w:sz w:val="13"/>
                <w:szCs w:val="13"/>
              </w:rPr>
              <w:t>в</w:t>
            </w:r>
            <w:proofErr w:type="gramEnd"/>
            <w:r w:rsidRPr="00130479">
              <w:rPr>
                <w:b/>
                <w:bCs/>
                <w:color w:val="000000"/>
                <w:sz w:val="13"/>
                <w:szCs w:val="13"/>
              </w:rPr>
              <w:t>.т.ч.канцтовары</w:t>
            </w:r>
            <w:proofErr w:type="spellEnd"/>
            <w:r w:rsidRPr="00130479">
              <w:rPr>
                <w:b/>
                <w:bCs/>
                <w:color w:val="000000"/>
                <w:sz w:val="13"/>
                <w:szCs w:val="13"/>
              </w:rPr>
              <w:t>)</w:t>
            </w:r>
          </w:p>
        </w:tc>
        <w:tc>
          <w:tcPr>
            <w:tcW w:w="704" w:type="dxa"/>
            <w:tcBorders>
              <w:top w:val="nil"/>
              <w:left w:val="nil"/>
              <w:bottom w:val="single" w:sz="4" w:space="0" w:color="auto"/>
              <w:right w:val="single" w:sz="4" w:space="0" w:color="auto"/>
            </w:tcBorders>
            <w:shd w:val="clear" w:color="auto" w:fill="auto"/>
            <w:noWrap/>
            <w:vAlign w:val="bottom"/>
            <w:hideMark/>
          </w:tcPr>
          <w:p w14:paraId="06F5DACB" w14:textId="77777777" w:rsidR="00130479" w:rsidRPr="00130479" w:rsidRDefault="00130479" w:rsidP="00130479">
            <w:pPr>
              <w:jc w:val="center"/>
              <w:rPr>
                <w:color w:val="000000"/>
                <w:sz w:val="13"/>
                <w:szCs w:val="13"/>
              </w:rPr>
            </w:pPr>
            <w:proofErr w:type="spellStart"/>
            <w:r w:rsidRPr="00130479">
              <w:rPr>
                <w:color w:val="000000"/>
                <w:sz w:val="13"/>
                <w:szCs w:val="13"/>
              </w:rPr>
              <w:t>т.р</w:t>
            </w:r>
            <w:proofErr w:type="spellEnd"/>
            <w:r w:rsidRPr="00130479">
              <w:rPr>
                <w:color w:val="000000"/>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20D74B01" w14:textId="77777777" w:rsidR="00130479" w:rsidRPr="00130479" w:rsidRDefault="00130479" w:rsidP="00130479">
            <w:pPr>
              <w:jc w:val="center"/>
              <w:rPr>
                <w:b/>
                <w:bCs/>
                <w:sz w:val="13"/>
                <w:szCs w:val="13"/>
              </w:rPr>
            </w:pPr>
            <w:r w:rsidRPr="00130479">
              <w:rPr>
                <w:b/>
                <w:bCs/>
                <w:sz w:val="13"/>
                <w:szCs w:val="13"/>
              </w:rPr>
              <w:t>221,00</w:t>
            </w:r>
          </w:p>
        </w:tc>
        <w:tc>
          <w:tcPr>
            <w:tcW w:w="739" w:type="dxa"/>
            <w:tcBorders>
              <w:top w:val="nil"/>
              <w:left w:val="nil"/>
              <w:bottom w:val="single" w:sz="4" w:space="0" w:color="auto"/>
              <w:right w:val="nil"/>
            </w:tcBorders>
            <w:shd w:val="clear" w:color="auto" w:fill="auto"/>
            <w:noWrap/>
            <w:vAlign w:val="bottom"/>
            <w:hideMark/>
          </w:tcPr>
          <w:p w14:paraId="7E65341C" w14:textId="77777777" w:rsidR="00130479" w:rsidRPr="00130479" w:rsidRDefault="00130479" w:rsidP="00130479">
            <w:pPr>
              <w:jc w:val="center"/>
              <w:rPr>
                <w:b/>
                <w:bCs/>
                <w:sz w:val="13"/>
                <w:szCs w:val="13"/>
              </w:rPr>
            </w:pPr>
            <w:r w:rsidRPr="00130479">
              <w:rPr>
                <w:b/>
                <w:bCs/>
                <w:sz w:val="13"/>
                <w:szCs w:val="13"/>
              </w:rPr>
              <w:t>221,00</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B8D12B5" w14:textId="77777777" w:rsidR="00130479" w:rsidRPr="00130479" w:rsidRDefault="00130479" w:rsidP="00130479">
            <w:pPr>
              <w:jc w:val="center"/>
              <w:rPr>
                <w:b/>
                <w:bCs/>
                <w:sz w:val="13"/>
                <w:szCs w:val="13"/>
              </w:rPr>
            </w:pPr>
            <w:r w:rsidRPr="00130479">
              <w:rPr>
                <w:b/>
                <w:bCs/>
                <w:sz w:val="13"/>
                <w:szCs w:val="13"/>
              </w:rPr>
              <w:t>271,80</w:t>
            </w:r>
          </w:p>
        </w:tc>
        <w:tc>
          <w:tcPr>
            <w:tcW w:w="761" w:type="dxa"/>
            <w:tcBorders>
              <w:top w:val="nil"/>
              <w:left w:val="single" w:sz="4" w:space="0" w:color="auto"/>
              <w:bottom w:val="single" w:sz="4" w:space="0" w:color="auto"/>
              <w:right w:val="nil"/>
            </w:tcBorders>
            <w:shd w:val="clear" w:color="auto" w:fill="auto"/>
            <w:noWrap/>
            <w:vAlign w:val="bottom"/>
            <w:hideMark/>
          </w:tcPr>
          <w:p w14:paraId="3E135909" w14:textId="77777777" w:rsidR="00130479" w:rsidRPr="00130479" w:rsidRDefault="00130479" w:rsidP="00130479">
            <w:pPr>
              <w:jc w:val="center"/>
              <w:rPr>
                <w:b/>
                <w:bCs/>
                <w:sz w:val="13"/>
                <w:szCs w:val="13"/>
              </w:rPr>
            </w:pPr>
            <w:r w:rsidRPr="00130479">
              <w:rPr>
                <w:b/>
                <w:bCs/>
                <w:sz w:val="13"/>
                <w:szCs w:val="13"/>
              </w:rPr>
              <w:t>271,80</w:t>
            </w:r>
          </w:p>
        </w:tc>
        <w:tc>
          <w:tcPr>
            <w:tcW w:w="761" w:type="dxa"/>
            <w:tcBorders>
              <w:top w:val="nil"/>
              <w:left w:val="single" w:sz="4" w:space="0" w:color="auto"/>
              <w:bottom w:val="single" w:sz="4" w:space="0" w:color="auto"/>
              <w:right w:val="nil"/>
            </w:tcBorders>
            <w:shd w:val="clear" w:color="auto" w:fill="auto"/>
            <w:noWrap/>
            <w:vAlign w:val="bottom"/>
            <w:hideMark/>
          </w:tcPr>
          <w:p w14:paraId="074B795A" w14:textId="77777777" w:rsidR="00130479" w:rsidRPr="00130479" w:rsidRDefault="00130479" w:rsidP="00130479">
            <w:pPr>
              <w:jc w:val="center"/>
              <w:rPr>
                <w:b/>
                <w:bCs/>
                <w:sz w:val="13"/>
                <w:szCs w:val="13"/>
              </w:rPr>
            </w:pPr>
            <w:r w:rsidRPr="00130479">
              <w:rPr>
                <w:b/>
                <w:bCs/>
                <w:sz w:val="13"/>
                <w:szCs w:val="13"/>
              </w:rPr>
              <w:t>22,99</w:t>
            </w:r>
          </w:p>
        </w:tc>
        <w:tc>
          <w:tcPr>
            <w:tcW w:w="786" w:type="dxa"/>
            <w:tcBorders>
              <w:top w:val="nil"/>
              <w:left w:val="single" w:sz="4" w:space="0" w:color="auto"/>
              <w:bottom w:val="single" w:sz="4" w:space="0" w:color="auto"/>
              <w:right w:val="nil"/>
            </w:tcBorders>
            <w:shd w:val="clear" w:color="auto" w:fill="auto"/>
            <w:noWrap/>
            <w:vAlign w:val="bottom"/>
            <w:hideMark/>
          </w:tcPr>
          <w:p w14:paraId="757B2551"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10539A67" w14:textId="77777777" w:rsidR="00130479" w:rsidRPr="00130479" w:rsidRDefault="00130479" w:rsidP="00130479">
            <w:pPr>
              <w:jc w:val="center"/>
              <w:rPr>
                <w:b/>
                <w:bCs/>
                <w:sz w:val="13"/>
                <w:szCs w:val="13"/>
              </w:rPr>
            </w:pPr>
            <w:r w:rsidRPr="00130479">
              <w:rPr>
                <w:b/>
                <w:bCs/>
                <w:sz w:val="13"/>
                <w:szCs w:val="13"/>
              </w:rPr>
              <w:t>279,58</w:t>
            </w:r>
          </w:p>
        </w:tc>
        <w:tc>
          <w:tcPr>
            <w:tcW w:w="761" w:type="dxa"/>
            <w:tcBorders>
              <w:top w:val="nil"/>
              <w:left w:val="single" w:sz="4" w:space="0" w:color="auto"/>
              <w:bottom w:val="single" w:sz="4" w:space="0" w:color="auto"/>
              <w:right w:val="nil"/>
            </w:tcBorders>
            <w:shd w:val="clear" w:color="auto" w:fill="auto"/>
            <w:noWrap/>
            <w:vAlign w:val="bottom"/>
            <w:hideMark/>
          </w:tcPr>
          <w:p w14:paraId="72570C33" w14:textId="77777777" w:rsidR="00130479" w:rsidRPr="00130479" w:rsidRDefault="00130479" w:rsidP="00130479">
            <w:pPr>
              <w:jc w:val="center"/>
              <w:rPr>
                <w:b/>
                <w:bCs/>
                <w:sz w:val="13"/>
                <w:szCs w:val="13"/>
              </w:rPr>
            </w:pPr>
            <w:r w:rsidRPr="00130479">
              <w:rPr>
                <w:b/>
                <w:bCs/>
                <w:sz w:val="13"/>
                <w:szCs w:val="13"/>
              </w:rPr>
              <w:t>287,85</w:t>
            </w:r>
          </w:p>
        </w:tc>
        <w:tc>
          <w:tcPr>
            <w:tcW w:w="761" w:type="dxa"/>
            <w:tcBorders>
              <w:top w:val="nil"/>
              <w:left w:val="single" w:sz="4" w:space="0" w:color="auto"/>
              <w:bottom w:val="single" w:sz="4" w:space="0" w:color="auto"/>
              <w:right w:val="nil"/>
            </w:tcBorders>
            <w:shd w:val="clear" w:color="auto" w:fill="auto"/>
            <w:noWrap/>
            <w:vAlign w:val="bottom"/>
            <w:hideMark/>
          </w:tcPr>
          <w:p w14:paraId="107BF5DE" w14:textId="77777777" w:rsidR="00130479" w:rsidRPr="00130479" w:rsidRDefault="00130479" w:rsidP="00130479">
            <w:pPr>
              <w:jc w:val="center"/>
              <w:rPr>
                <w:b/>
                <w:bCs/>
                <w:sz w:val="13"/>
                <w:szCs w:val="13"/>
              </w:rPr>
            </w:pPr>
            <w:r w:rsidRPr="00130479">
              <w:rPr>
                <w:b/>
                <w:bCs/>
                <w:sz w:val="13"/>
                <w:szCs w:val="13"/>
              </w:rPr>
              <w:t>296,37</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7E940A81" w14:textId="77777777" w:rsidR="00130479" w:rsidRPr="00130479" w:rsidRDefault="00130479" w:rsidP="00130479">
            <w:pPr>
              <w:jc w:val="center"/>
              <w:rPr>
                <w:b/>
                <w:bCs/>
                <w:sz w:val="13"/>
                <w:szCs w:val="13"/>
              </w:rPr>
            </w:pPr>
            <w:r w:rsidRPr="00130479">
              <w:rPr>
                <w:b/>
                <w:bCs/>
                <w:sz w:val="13"/>
                <w:szCs w:val="13"/>
              </w:rPr>
              <w:t>305,14</w:t>
            </w:r>
          </w:p>
        </w:tc>
        <w:tc>
          <w:tcPr>
            <w:tcW w:w="216" w:type="dxa"/>
            <w:gridSpan w:val="2"/>
            <w:vAlign w:val="center"/>
            <w:hideMark/>
          </w:tcPr>
          <w:p w14:paraId="1063F44C" w14:textId="77777777" w:rsidR="00130479" w:rsidRPr="00130479" w:rsidRDefault="00130479" w:rsidP="00130479">
            <w:pPr>
              <w:rPr>
                <w:sz w:val="13"/>
                <w:szCs w:val="13"/>
              </w:rPr>
            </w:pPr>
          </w:p>
        </w:tc>
      </w:tr>
      <w:tr w:rsidR="00130479" w:rsidRPr="00130479" w14:paraId="24A7E146"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3C408802" w14:textId="77777777" w:rsidR="00130479" w:rsidRPr="00130479" w:rsidRDefault="00130479" w:rsidP="00130479">
            <w:pPr>
              <w:jc w:val="center"/>
              <w:rPr>
                <w:color w:val="000000"/>
                <w:sz w:val="13"/>
                <w:szCs w:val="13"/>
              </w:rPr>
            </w:pPr>
            <w:r w:rsidRPr="00130479">
              <w:rPr>
                <w:color w:val="000000"/>
                <w:sz w:val="13"/>
                <w:szCs w:val="13"/>
              </w:rPr>
              <w:t>2</w:t>
            </w:r>
          </w:p>
        </w:tc>
        <w:tc>
          <w:tcPr>
            <w:tcW w:w="5528" w:type="dxa"/>
            <w:gridSpan w:val="4"/>
            <w:tcBorders>
              <w:top w:val="single" w:sz="4" w:space="0" w:color="auto"/>
              <w:left w:val="single" w:sz="4" w:space="0" w:color="auto"/>
              <w:bottom w:val="single" w:sz="4" w:space="0" w:color="auto"/>
              <w:right w:val="nil"/>
            </w:tcBorders>
            <w:shd w:val="clear" w:color="auto" w:fill="auto"/>
            <w:noWrap/>
            <w:vAlign w:val="bottom"/>
            <w:hideMark/>
          </w:tcPr>
          <w:p w14:paraId="12AE9337" w14:textId="77777777" w:rsidR="00130479" w:rsidRPr="00130479" w:rsidRDefault="00130479" w:rsidP="00130479">
            <w:pPr>
              <w:rPr>
                <w:b/>
                <w:bCs/>
                <w:color w:val="000000"/>
                <w:sz w:val="13"/>
                <w:szCs w:val="13"/>
              </w:rPr>
            </w:pPr>
            <w:r w:rsidRPr="00130479">
              <w:rPr>
                <w:b/>
                <w:bCs/>
                <w:color w:val="000000"/>
                <w:sz w:val="13"/>
                <w:szCs w:val="13"/>
              </w:rPr>
              <w:t>Расходы на ремонт основных средств</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525A54" w14:textId="77777777" w:rsidR="00130479" w:rsidRPr="00130479" w:rsidRDefault="00130479" w:rsidP="00130479">
            <w:pPr>
              <w:jc w:val="center"/>
              <w:rPr>
                <w:color w:val="000000"/>
                <w:sz w:val="13"/>
                <w:szCs w:val="13"/>
              </w:rPr>
            </w:pPr>
            <w:proofErr w:type="spellStart"/>
            <w:r w:rsidRPr="00130479">
              <w:rPr>
                <w:color w:val="000000"/>
                <w:sz w:val="13"/>
                <w:szCs w:val="13"/>
              </w:rPr>
              <w:t>т.р</w:t>
            </w:r>
            <w:proofErr w:type="spellEnd"/>
            <w:r w:rsidRPr="00130479">
              <w:rPr>
                <w:color w:val="000000"/>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48602EF1" w14:textId="77777777" w:rsidR="00130479" w:rsidRPr="00130479" w:rsidRDefault="00130479" w:rsidP="00130479">
            <w:pPr>
              <w:jc w:val="center"/>
              <w:rPr>
                <w:b/>
                <w:bCs/>
                <w:sz w:val="13"/>
                <w:szCs w:val="13"/>
              </w:rPr>
            </w:pPr>
            <w:r w:rsidRPr="00130479">
              <w:rPr>
                <w:b/>
                <w:bCs/>
                <w:sz w:val="13"/>
                <w:szCs w:val="13"/>
              </w:rPr>
              <w:t>11224,00</w:t>
            </w:r>
          </w:p>
        </w:tc>
        <w:tc>
          <w:tcPr>
            <w:tcW w:w="739" w:type="dxa"/>
            <w:tcBorders>
              <w:top w:val="nil"/>
              <w:left w:val="nil"/>
              <w:bottom w:val="single" w:sz="4" w:space="0" w:color="auto"/>
              <w:right w:val="nil"/>
            </w:tcBorders>
            <w:shd w:val="clear" w:color="auto" w:fill="auto"/>
            <w:noWrap/>
            <w:vAlign w:val="bottom"/>
            <w:hideMark/>
          </w:tcPr>
          <w:p w14:paraId="2CF5B901" w14:textId="77777777" w:rsidR="00130479" w:rsidRPr="00130479" w:rsidRDefault="00130479" w:rsidP="00130479">
            <w:pPr>
              <w:jc w:val="center"/>
              <w:rPr>
                <w:b/>
                <w:bCs/>
                <w:sz w:val="13"/>
                <w:szCs w:val="13"/>
              </w:rPr>
            </w:pPr>
            <w:r w:rsidRPr="00130479">
              <w:rPr>
                <w:b/>
                <w:bCs/>
                <w:sz w:val="13"/>
                <w:szCs w:val="13"/>
              </w:rPr>
              <w:t>11224,00</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9C732F4" w14:textId="77777777" w:rsidR="00130479" w:rsidRPr="00130479" w:rsidRDefault="00130479" w:rsidP="00130479">
            <w:pPr>
              <w:jc w:val="center"/>
              <w:rPr>
                <w:b/>
                <w:bCs/>
                <w:sz w:val="13"/>
                <w:szCs w:val="13"/>
              </w:rPr>
            </w:pPr>
            <w:r w:rsidRPr="00130479">
              <w:rPr>
                <w:b/>
                <w:bCs/>
                <w:sz w:val="13"/>
                <w:szCs w:val="13"/>
              </w:rPr>
              <w:t>15727,13</w:t>
            </w:r>
          </w:p>
        </w:tc>
        <w:tc>
          <w:tcPr>
            <w:tcW w:w="761" w:type="dxa"/>
            <w:tcBorders>
              <w:top w:val="nil"/>
              <w:left w:val="single" w:sz="4" w:space="0" w:color="auto"/>
              <w:bottom w:val="single" w:sz="4" w:space="0" w:color="auto"/>
              <w:right w:val="nil"/>
            </w:tcBorders>
            <w:shd w:val="clear" w:color="auto" w:fill="auto"/>
            <w:noWrap/>
            <w:vAlign w:val="bottom"/>
            <w:hideMark/>
          </w:tcPr>
          <w:p w14:paraId="19FAA172" w14:textId="77777777" w:rsidR="00130479" w:rsidRPr="00130479" w:rsidRDefault="00130479" w:rsidP="00130479">
            <w:pPr>
              <w:jc w:val="center"/>
              <w:rPr>
                <w:b/>
                <w:bCs/>
                <w:sz w:val="13"/>
                <w:szCs w:val="13"/>
              </w:rPr>
            </w:pPr>
            <w:r w:rsidRPr="00130479">
              <w:rPr>
                <w:b/>
                <w:bCs/>
                <w:sz w:val="13"/>
                <w:szCs w:val="13"/>
              </w:rPr>
              <w:t>14071,80</w:t>
            </w:r>
          </w:p>
        </w:tc>
        <w:tc>
          <w:tcPr>
            <w:tcW w:w="761" w:type="dxa"/>
            <w:tcBorders>
              <w:top w:val="nil"/>
              <w:left w:val="single" w:sz="4" w:space="0" w:color="auto"/>
              <w:bottom w:val="single" w:sz="4" w:space="0" w:color="auto"/>
              <w:right w:val="nil"/>
            </w:tcBorders>
            <w:shd w:val="clear" w:color="auto" w:fill="auto"/>
            <w:noWrap/>
            <w:vAlign w:val="bottom"/>
            <w:hideMark/>
          </w:tcPr>
          <w:p w14:paraId="3F104DFC" w14:textId="77777777" w:rsidR="00130479" w:rsidRPr="00130479" w:rsidRDefault="00130479" w:rsidP="00130479">
            <w:pPr>
              <w:jc w:val="center"/>
              <w:rPr>
                <w:b/>
                <w:bCs/>
                <w:sz w:val="13"/>
                <w:szCs w:val="13"/>
              </w:rPr>
            </w:pPr>
            <w:r w:rsidRPr="00130479">
              <w:rPr>
                <w:b/>
                <w:bCs/>
                <w:sz w:val="13"/>
                <w:szCs w:val="13"/>
              </w:rPr>
              <w:t>25,37</w:t>
            </w:r>
          </w:p>
        </w:tc>
        <w:tc>
          <w:tcPr>
            <w:tcW w:w="786" w:type="dxa"/>
            <w:tcBorders>
              <w:top w:val="nil"/>
              <w:left w:val="single" w:sz="4" w:space="0" w:color="auto"/>
              <w:bottom w:val="single" w:sz="4" w:space="0" w:color="auto"/>
              <w:right w:val="nil"/>
            </w:tcBorders>
            <w:shd w:val="clear" w:color="auto" w:fill="auto"/>
            <w:noWrap/>
            <w:vAlign w:val="bottom"/>
            <w:hideMark/>
          </w:tcPr>
          <w:p w14:paraId="6F8C7F88" w14:textId="77777777" w:rsidR="00130479" w:rsidRPr="00130479" w:rsidRDefault="00130479" w:rsidP="00130479">
            <w:pPr>
              <w:jc w:val="center"/>
              <w:rPr>
                <w:b/>
                <w:bCs/>
                <w:sz w:val="13"/>
                <w:szCs w:val="13"/>
              </w:rPr>
            </w:pPr>
            <w:r w:rsidRPr="00130479">
              <w:rPr>
                <w:b/>
                <w:bCs/>
                <w:sz w:val="13"/>
                <w:szCs w:val="13"/>
              </w:rPr>
              <w:t>-1655,33</w:t>
            </w:r>
          </w:p>
        </w:tc>
        <w:tc>
          <w:tcPr>
            <w:tcW w:w="761" w:type="dxa"/>
            <w:tcBorders>
              <w:top w:val="nil"/>
              <w:left w:val="single" w:sz="4" w:space="0" w:color="auto"/>
              <w:bottom w:val="single" w:sz="4" w:space="0" w:color="auto"/>
              <w:right w:val="nil"/>
            </w:tcBorders>
            <w:shd w:val="clear" w:color="auto" w:fill="auto"/>
            <w:noWrap/>
            <w:vAlign w:val="bottom"/>
            <w:hideMark/>
          </w:tcPr>
          <w:p w14:paraId="7C056D14" w14:textId="77777777" w:rsidR="00130479" w:rsidRPr="00130479" w:rsidRDefault="00130479" w:rsidP="00130479">
            <w:pPr>
              <w:jc w:val="center"/>
              <w:rPr>
                <w:b/>
                <w:bCs/>
                <w:sz w:val="13"/>
                <w:szCs w:val="13"/>
              </w:rPr>
            </w:pPr>
            <w:r w:rsidRPr="00130479">
              <w:rPr>
                <w:b/>
                <w:bCs/>
                <w:sz w:val="13"/>
                <w:szCs w:val="13"/>
              </w:rPr>
              <w:t>14474,39</w:t>
            </w:r>
          </w:p>
        </w:tc>
        <w:tc>
          <w:tcPr>
            <w:tcW w:w="761" w:type="dxa"/>
            <w:tcBorders>
              <w:top w:val="nil"/>
              <w:left w:val="single" w:sz="4" w:space="0" w:color="auto"/>
              <w:bottom w:val="single" w:sz="4" w:space="0" w:color="auto"/>
              <w:right w:val="nil"/>
            </w:tcBorders>
            <w:shd w:val="clear" w:color="auto" w:fill="auto"/>
            <w:noWrap/>
            <w:vAlign w:val="bottom"/>
            <w:hideMark/>
          </w:tcPr>
          <w:p w14:paraId="77368F06" w14:textId="77777777" w:rsidR="00130479" w:rsidRPr="00130479" w:rsidRDefault="00130479" w:rsidP="00130479">
            <w:pPr>
              <w:jc w:val="center"/>
              <w:rPr>
                <w:b/>
                <w:bCs/>
                <w:sz w:val="13"/>
                <w:szCs w:val="13"/>
              </w:rPr>
            </w:pPr>
            <w:r w:rsidRPr="00130479">
              <w:rPr>
                <w:b/>
                <w:bCs/>
                <w:sz w:val="13"/>
                <w:szCs w:val="13"/>
              </w:rPr>
              <w:t>14902,84</w:t>
            </w:r>
          </w:p>
        </w:tc>
        <w:tc>
          <w:tcPr>
            <w:tcW w:w="761" w:type="dxa"/>
            <w:tcBorders>
              <w:top w:val="nil"/>
              <w:left w:val="single" w:sz="4" w:space="0" w:color="auto"/>
              <w:bottom w:val="single" w:sz="4" w:space="0" w:color="auto"/>
              <w:right w:val="nil"/>
            </w:tcBorders>
            <w:shd w:val="clear" w:color="auto" w:fill="auto"/>
            <w:noWrap/>
            <w:vAlign w:val="bottom"/>
            <w:hideMark/>
          </w:tcPr>
          <w:p w14:paraId="0319D5A4" w14:textId="77777777" w:rsidR="00130479" w:rsidRPr="00130479" w:rsidRDefault="00130479" w:rsidP="00130479">
            <w:pPr>
              <w:jc w:val="center"/>
              <w:rPr>
                <w:b/>
                <w:bCs/>
                <w:sz w:val="13"/>
                <w:szCs w:val="13"/>
              </w:rPr>
            </w:pPr>
            <w:r w:rsidRPr="00130479">
              <w:rPr>
                <w:b/>
                <w:bCs/>
                <w:sz w:val="13"/>
                <w:szCs w:val="13"/>
              </w:rPr>
              <w:t>15343,96</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11259CD1" w14:textId="77777777" w:rsidR="00130479" w:rsidRPr="00130479" w:rsidRDefault="00130479" w:rsidP="00130479">
            <w:pPr>
              <w:jc w:val="center"/>
              <w:rPr>
                <w:b/>
                <w:bCs/>
                <w:sz w:val="13"/>
                <w:szCs w:val="13"/>
              </w:rPr>
            </w:pPr>
            <w:r w:rsidRPr="00130479">
              <w:rPr>
                <w:b/>
                <w:bCs/>
                <w:sz w:val="13"/>
                <w:szCs w:val="13"/>
              </w:rPr>
              <w:t>15798,14</w:t>
            </w:r>
          </w:p>
        </w:tc>
        <w:tc>
          <w:tcPr>
            <w:tcW w:w="216" w:type="dxa"/>
            <w:gridSpan w:val="2"/>
            <w:vAlign w:val="center"/>
            <w:hideMark/>
          </w:tcPr>
          <w:p w14:paraId="6AFDC628" w14:textId="77777777" w:rsidR="00130479" w:rsidRPr="00130479" w:rsidRDefault="00130479" w:rsidP="00130479">
            <w:pPr>
              <w:rPr>
                <w:sz w:val="13"/>
                <w:szCs w:val="13"/>
              </w:rPr>
            </w:pPr>
          </w:p>
        </w:tc>
      </w:tr>
      <w:tr w:rsidR="00130479" w:rsidRPr="00130479" w14:paraId="225F76F2" w14:textId="77777777" w:rsidTr="00130479">
        <w:trPr>
          <w:trHeight w:val="321"/>
          <w:jc w:val="center"/>
        </w:trPr>
        <w:tc>
          <w:tcPr>
            <w:tcW w:w="487" w:type="dxa"/>
            <w:tcBorders>
              <w:top w:val="nil"/>
              <w:left w:val="single" w:sz="8" w:space="0" w:color="auto"/>
              <w:bottom w:val="single" w:sz="4" w:space="0" w:color="auto"/>
              <w:right w:val="nil"/>
            </w:tcBorders>
            <w:shd w:val="clear" w:color="auto" w:fill="auto"/>
            <w:noWrap/>
            <w:vAlign w:val="bottom"/>
            <w:hideMark/>
          </w:tcPr>
          <w:p w14:paraId="5779EDE8" w14:textId="77777777" w:rsidR="00130479" w:rsidRPr="00130479" w:rsidRDefault="00130479" w:rsidP="00130479">
            <w:pPr>
              <w:jc w:val="center"/>
              <w:rPr>
                <w:sz w:val="13"/>
                <w:szCs w:val="13"/>
              </w:rPr>
            </w:pPr>
            <w:r w:rsidRPr="00130479">
              <w:rPr>
                <w:sz w:val="13"/>
                <w:szCs w:val="13"/>
              </w:rPr>
              <w:t>3</w:t>
            </w:r>
          </w:p>
        </w:tc>
        <w:tc>
          <w:tcPr>
            <w:tcW w:w="5528" w:type="dxa"/>
            <w:gridSpan w:val="4"/>
            <w:tcBorders>
              <w:top w:val="single" w:sz="4" w:space="0" w:color="auto"/>
              <w:left w:val="single" w:sz="4" w:space="0" w:color="auto"/>
              <w:bottom w:val="single" w:sz="4" w:space="0" w:color="auto"/>
              <w:right w:val="nil"/>
            </w:tcBorders>
            <w:shd w:val="clear" w:color="auto" w:fill="auto"/>
            <w:noWrap/>
            <w:vAlign w:val="bottom"/>
            <w:hideMark/>
          </w:tcPr>
          <w:p w14:paraId="7BA8AEF3" w14:textId="77777777" w:rsidR="00130479" w:rsidRPr="00130479" w:rsidRDefault="00130479" w:rsidP="00130479">
            <w:pPr>
              <w:rPr>
                <w:b/>
                <w:bCs/>
                <w:sz w:val="13"/>
                <w:szCs w:val="13"/>
              </w:rPr>
            </w:pPr>
            <w:r w:rsidRPr="00130479">
              <w:rPr>
                <w:b/>
                <w:bCs/>
                <w:sz w:val="13"/>
                <w:szCs w:val="13"/>
              </w:rPr>
              <w:t>Расходы на оплату труда, всего</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4CA009"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43A42135" w14:textId="77777777" w:rsidR="00130479" w:rsidRPr="00130479" w:rsidRDefault="00130479" w:rsidP="00130479">
            <w:pPr>
              <w:jc w:val="center"/>
              <w:rPr>
                <w:b/>
                <w:bCs/>
                <w:sz w:val="13"/>
                <w:szCs w:val="13"/>
              </w:rPr>
            </w:pPr>
            <w:r w:rsidRPr="00130479">
              <w:rPr>
                <w:b/>
                <w:bCs/>
                <w:sz w:val="13"/>
                <w:szCs w:val="13"/>
              </w:rPr>
              <w:t>71437,00</w:t>
            </w:r>
          </w:p>
        </w:tc>
        <w:tc>
          <w:tcPr>
            <w:tcW w:w="739" w:type="dxa"/>
            <w:tcBorders>
              <w:top w:val="nil"/>
              <w:left w:val="nil"/>
              <w:bottom w:val="single" w:sz="4" w:space="0" w:color="auto"/>
              <w:right w:val="nil"/>
            </w:tcBorders>
            <w:shd w:val="clear" w:color="auto" w:fill="auto"/>
            <w:noWrap/>
            <w:vAlign w:val="bottom"/>
            <w:hideMark/>
          </w:tcPr>
          <w:p w14:paraId="0A9AC0FA" w14:textId="77777777" w:rsidR="00130479" w:rsidRPr="00130479" w:rsidRDefault="00130479" w:rsidP="00130479">
            <w:pPr>
              <w:jc w:val="center"/>
              <w:rPr>
                <w:b/>
                <w:bCs/>
                <w:sz w:val="13"/>
                <w:szCs w:val="13"/>
              </w:rPr>
            </w:pPr>
            <w:r w:rsidRPr="00130479">
              <w:rPr>
                <w:b/>
                <w:bCs/>
                <w:sz w:val="13"/>
                <w:szCs w:val="13"/>
              </w:rPr>
              <w:t>71437,00</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DE9FEAD" w14:textId="77777777" w:rsidR="00130479" w:rsidRPr="00130479" w:rsidRDefault="00130479" w:rsidP="00130479">
            <w:pPr>
              <w:jc w:val="center"/>
              <w:rPr>
                <w:b/>
                <w:bCs/>
                <w:sz w:val="13"/>
                <w:szCs w:val="13"/>
              </w:rPr>
            </w:pPr>
            <w:r w:rsidRPr="00130479">
              <w:rPr>
                <w:b/>
                <w:bCs/>
                <w:sz w:val="13"/>
                <w:szCs w:val="13"/>
              </w:rPr>
              <w:t>76684,63</w:t>
            </w:r>
          </w:p>
        </w:tc>
        <w:tc>
          <w:tcPr>
            <w:tcW w:w="761" w:type="dxa"/>
            <w:tcBorders>
              <w:top w:val="nil"/>
              <w:left w:val="single" w:sz="4" w:space="0" w:color="auto"/>
              <w:bottom w:val="single" w:sz="4" w:space="0" w:color="auto"/>
              <w:right w:val="nil"/>
            </w:tcBorders>
            <w:shd w:val="clear" w:color="auto" w:fill="auto"/>
            <w:noWrap/>
            <w:vAlign w:val="bottom"/>
            <w:hideMark/>
          </w:tcPr>
          <w:p w14:paraId="44DC141B" w14:textId="77777777" w:rsidR="00130479" w:rsidRPr="00130479" w:rsidRDefault="00130479" w:rsidP="00130479">
            <w:pPr>
              <w:jc w:val="center"/>
              <w:rPr>
                <w:b/>
                <w:bCs/>
                <w:sz w:val="13"/>
                <w:szCs w:val="13"/>
              </w:rPr>
            </w:pPr>
            <w:r w:rsidRPr="00130479">
              <w:rPr>
                <w:b/>
                <w:bCs/>
                <w:sz w:val="13"/>
                <w:szCs w:val="13"/>
              </w:rPr>
              <w:t>76684,63</w:t>
            </w:r>
          </w:p>
        </w:tc>
        <w:tc>
          <w:tcPr>
            <w:tcW w:w="761" w:type="dxa"/>
            <w:tcBorders>
              <w:top w:val="nil"/>
              <w:left w:val="single" w:sz="4" w:space="0" w:color="auto"/>
              <w:bottom w:val="single" w:sz="4" w:space="0" w:color="auto"/>
              <w:right w:val="nil"/>
            </w:tcBorders>
            <w:shd w:val="clear" w:color="auto" w:fill="auto"/>
            <w:noWrap/>
            <w:vAlign w:val="bottom"/>
            <w:hideMark/>
          </w:tcPr>
          <w:p w14:paraId="49FC20F5" w14:textId="77777777" w:rsidR="00130479" w:rsidRPr="00130479" w:rsidRDefault="00130479" w:rsidP="00130479">
            <w:pPr>
              <w:jc w:val="center"/>
              <w:rPr>
                <w:b/>
                <w:bCs/>
                <w:sz w:val="13"/>
                <w:szCs w:val="13"/>
              </w:rPr>
            </w:pPr>
            <w:r w:rsidRPr="00130479">
              <w:rPr>
                <w:b/>
                <w:bCs/>
                <w:sz w:val="13"/>
                <w:szCs w:val="13"/>
              </w:rPr>
              <w:t>7,35</w:t>
            </w:r>
          </w:p>
        </w:tc>
        <w:tc>
          <w:tcPr>
            <w:tcW w:w="786" w:type="dxa"/>
            <w:tcBorders>
              <w:top w:val="nil"/>
              <w:left w:val="single" w:sz="4" w:space="0" w:color="auto"/>
              <w:bottom w:val="single" w:sz="4" w:space="0" w:color="auto"/>
              <w:right w:val="nil"/>
            </w:tcBorders>
            <w:shd w:val="clear" w:color="auto" w:fill="auto"/>
            <w:noWrap/>
            <w:vAlign w:val="bottom"/>
            <w:hideMark/>
          </w:tcPr>
          <w:p w14:paraId="688925FA"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7082D2E4" w14:textId="77777777" w:rsidR="00130479" w:rsidRPr="00130479" w:rsidRDefault="00130479" w:rsidP="00130479">
            <w:pPr>
              <w:jc w:val="center"/>
              <w:rPr>
                <w:b/>
                <w:bCs/>
                <w:sz w:val="13"/>
                <w:szCs w:val="13"/>
              </w:rPr>
            </w:pPr>
            <w:r w:rsidRPr="00130479">
              <w:rPr>
                <w:b/>
                <w:bCs/>
                <w:sz w:val="13"/>
                <w:szCs w:val="13"/>
              </w:rPr>
              <w:t>78878,58</w:t>
            </w:r>
          </w:p>
        </w:tc>
        <w:tc>
          <w:tcPr>
            <w:tcW w:w="761" w:type="dxa"/>
            <w:tcBorders>
              <w:top w:val="nil"/>
              <w:left w:val="single" w:sz="4" w:space="0" w:color="auto"/>
              <w:bottom w:val="single" w:sz="4" w:space="0" w:color="auto"/>
              <w:right w:val="nil"/>
            </w:tcBorders>
            <w:shd w:val="clear" w:color="auto" w:fill="auto"/>
            <w:noWrap/>
            <w:vAlign w:val="bottom"/>
            <w:hideMark/>
          </w:tcPr>
          <w:p w14:paraId="65E16452" w14:textId="77777777" w:rsidR="00130479" w:rsidRPr="00130479" w:rsidRDefault="00130479" w:rsidP="00130479">
            <w:pPr>
              <w:jc w:val="center"/>
              <w:rPr>
                <w:b/>
                <w:bCs/>
                <w:sz w:val="13"/>
                <w:szCs w:val="13"/>
              </w:rPr>
            </w:pPr>
            <w:r w:rsidRPr="00130479">
              <w:rPr>
                <w:b/>
                <w:bCs/>
                <w:sz w:val="13"/>
                <w:szCs w:val="13"/>
              </w:rPr>
              <w:t>81213,38</w:t>
            </w:r>
          </w:p>
        </w:tc>
        <w:tc>
          <w:tcPr>
            <w:tcW w:w="761" w:type="dxa"/>
            <w:tcBorders>
              <w:top w:val="nil"/>
              <w:left w:val="single" w:sz="4" w:space="0" w:color="auto"/>
              <w:bottom w:val="single" w:sz="4" w:space="0" w:color="auto"/>
              <w:right w:val="nil"/>
            </w:tcBorders>
            <w:shd w:val="clear" w:color="auto" w:fill="auto"/>
            <w:noWrap/>
            <w:vAlign w:val="bottom"/>
            <w:hideMark/>
          </w:tcPr>
          <w:p w14:paraId="12D2826C" w14:textId="77777777" w:rsidR="00130479" w:rsidRPr="00130479" w:rsidRDefault="00130479" w:rsidP="00130479">
            <w:pPr>
              <w:jc w:val="center"/>
              <w:rPr>
                <w:b/>
                <w:bCs/>
                <w:sz w:val="13"/>
                <w:szCs w:val="13"/>
              </w:rPr>
            </w:pPr>
            <w:r w:rsidRPr="00130479">
              <w:rPr>
                <w:b/>
                <w:bCs/>
                <w:sz w:val="13"/>
                <w:szCs w:val="13"/>
              </w:rPr>
              <w:t>83617,30</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30E21A8A" w14:textId="77777777" w:rsidR="00130479" w:rsidRPr="00130479" w:rsidRDefault="00130479" w:rsidP="00130479">
            <w:pPr>
              <w:jc w:val="center"/>
              <w:rPr>
                <w:b/>
                <w:bCs/>
                <w:sz w:val="13"/>
                <w:szCs w:val="13"/>
              </w:rPr>
            </w:pPr>
            <w:r w:rsidRPr="00130479">
              <w:rPr>
                <w:b/>
                <w:bCs/>
                <w:sz w:val="13"/>
                <w:szCs w:val="13"/>
              </w:rPr>
              <w:t>86092,37</w:t>
            </w:r>
          </w:p>
        </w:tc>
        <w:tc>
          <w:tcPr>
            <w:tcW w:w="216" w:type="dxa"/>
            <w:gridSpan w:val="2"/>
            <w:vAlign w:val="center"/>
            <w:hideMark/>
          </w:tcPr>
          <w:p w14:paraId="6D20E789" w14:textId="77777777" w:rsidR="00130479" w:rsidRPr="00130479" w:rsidRDefault="00130479" w:rsidP="00130479">
            <w:pPr>
              <w:rPr>
                <w:sz w:val="13"/>
                <w:szCs w:val="13"/>
              </w:rPr>
            </w:pPr>
          </w:p>
        </w:tc>
      </w:tr>
      <w:tr w:rsidR="00130479" w:rsidRPr="00130479" w14:paraId="1B0FE1D5"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4362E546" w14:textId="77777777" w:rsidR="00130479" w:rsidRPr="00130479" w:rsidRDefault="00130479" w:rsidP="00130479">
            <w:pPr>
              <w:jc w:val="center"/>
              <w:rPr>
                <w:sz w:val="13"/>
                <w:szCs w:val="13"/>
              </w:rPr>
            </w:pPr>
            <w:r w:rsidRPr="00130479">
              <w:rPr>
                <w:sz w:val="13"/>
                <w:szCs w:val="13"/>
              </w:rPr>
              <w:t> </w:t>
            </w:r>
          </w:p>
        </w:tc>
        <w:tc>
          <w:tcPr>
            <w:tcW w:w="2893" w:type="dxa"/>
            <w:gridSpan w:val="3"/>
            <w:tcBorders>
              <w:top w:val="nil"/>
              <w:left w:val="single" w:sz="4" w:space="0" w:color="auto"/>
              <w:bottom w:val="nil"/>
              <w:right w:val="nil"/>
            </w:tcBorders>
            <w:shd w:val="clear" w:color="auto" w:fill="auto"/>
            <w:noWrap/>
            <w:vAlign w:val="bottom"/>
            <w:hideMark/>
          </w:tcPr>
          <w:p w14:paraId="44029395" w14:textId="77777777" w:rsidR="00130479" w:rsidRPr="00130479" w:rsidRDefault="00130479" w:rsidP="00130479">
            <w:pPr>
              <w:rPr>
                <w:sz w:val="13"/>
                <w:szCs w:val="13"/>
              </w:rPr>
            </w:pPr>
            <w:r w:rsidRPr="00130479">
              <w:rPr>
                <w:sz w:val="13"/>
                <w:szCs w:val="13"/>
              </w:rPr>
              <w:t xml:space="preserve"> в том числе ППП</w:t>
            </w:r>
          </w:p>
        </w:tc>
        <w:tc>
          <w:tcPr>
            <w:tcW w:w="2635" w:type="dxa"/>
            <w:tcBorders>
              <w:top w:val="nil"/>
              <w:left w:val="nil"/>
              <w:bottom w:val="nil"/>
              <w:right w:val="nil"/>
            </w:tcBorders>
            <w:shd w:val="clear" w:color="auto" w:fill="auto"/>
            <w:noWrap/>
            <w:vAlign w:val="bottom"/>
            <w:hideMark/>
          </w:tcPr>
          <w:p w14:paraId="31E49D36"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2A6FF18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23921B91" w14:textId="77777777" w:rsidR="00130479" w:rsidRPr="00130479" w:rsidRDefault="00130479" w:rsidP="00130479">
            <w:pPr>
              <w:jc w:val="center"/>
              <w:rPr>
                <w:sz w:val="13"/>
                <w:szCs w:val="13"/>
              </w:rPr>
            </w:pPr>
            <w:r w:rsidRPr="00130479">
              <w:rPr>
                <w:sz w:val="13"/>
                <w:szCs w:val="13"/>
              </w:rPr>
              <w:t>50215,36</w:t>
            </w:r>
          </w:p>
        </w:tc>
        <w:tc>
          <w:tcPr>
            <w:tcW w:w="739" w:type="dxa"/>
            <w:tcBorders>
              <w:top w:val="nil"/>
              <w:left w:val="nil"/>
              <w:bottom w:val="nil"/>
              <w:right w:val="nil"/>
            </w:tcBorders>
            <w:shd w:val="clear" w:color="auto" w:fill="auto"/>
            <w:noWrap/>
            <w:vAlign w:val="bottom"/>
            <w:hideMark/>
          </w:tcPr>
          <w:p w14:paraId="37385AC0" w14:textId="77777777" w:rsidR="00130479" w:rsidRPr="00130479" w:rsidRDefault="00130479" w:rsidP="00130479">
            <w:pPr>
              <w:jc w:val="center"/>
              <w:rPr>
                <w:sz w:val="13"/>
                <w:szCs w:val="13"/>
              </w:rPr>
            </w:pPr>
            <w:r w:rsidRPr="00130479">
              <w:rPr>
                <w:sz w:val="13"/>
                <w:szCs w:val="13"/>
              </w:rPr>
              <w:t>50215,36</w:t>
            </w:r>
          </w:p>
        </w:tc>
        <w:tc>
          <w:tcPr>
            <w:tcW w:w="733" w:type="dxa"/>
            <w:tcBorders>
              <w:top w:val="nil"/>
              <w:left w:val="single" w:sz="4" w:space="0" w:color="auto"/>
              <w:bottom w:val="nil"/>
              <w:right w:val="single" w:sz="4" w:space="0" w:color="auto"/>
            </w:tcBorders>
            <w:shd w:val="clear" w:color="auto" w:fill="auto"/>
            <w:noWrap/>
            <w:vAlign w:val="bottom"/>
            <w:hideMark/>
          </w:tcPr>
          <w:p w14:paraId="07FE3FC3" w14:textId="77777777" w:rsidR="00130479" w:rsidRPr="00130479" w:rsidRDefault="00130479" w:rsidP="00130479">
            <w:pPr>
              <w:jc w:val="center"/>
              <w:rPr>
                <w:b/>
                <w:bCs/>
                <w:sz w:val="13"/>
                <w:szCs w:val="13"/>
              </w:rPr>
            </w:pPr>
            <w:r w:rsidRPr="00130479">
              <w:rPr>
                <w:b/>
                <w:bCs/>
                <w:sz w:val="13"/>
                <w:szCs w:val="13"/>
              </w:rPr>
              <w:t>62354,84</w:t>
            </w:r>
          </w:p>
        </w:tc>
        <w:tc>
          <w:tcPr>
            <w:tcW w:w="761" w:type="dxa"/>
            <w:tcBorders>
              <w:top w:val="nil"/>
              <w:left w:val="single" w:sz="4" w:space="0" w:color="auto"/>
              <w:bottom w:val="nil"/>
              <w:right w:val="nil"/>
            </w:tcBorders>
            <w:shd w:val="clear" w:color="auto" w:fill="auto"/>
            <w:noWrap/>
            <w:vAlign w:val="bottom"/>
            <w:hideMark/>
          </w:tcPr>
          <w:p w14:paraId="3FE0BE4F" w14:textId="77777777" w:rsidR="00130479" w:rsidRPr="00130479" w:rsidRDefault="00130479" w:rsidP="00130479">
            <w:pPr>
              <w:jc w:val="center"/>
              <w:rPr>
                <w:sz w:val="13"/>
                <w:szCs w:val="13"/>
              </w:rPr>
            </w:pPr>
            <w:r w:rsidRPr="00130479">
              <w:rPr>
                <w:sz w:val="13"/>
                <w:szCs w:val="13"/>
              </w:rPr>
              <w:t>62354,84</w:t>
            </w:r>
          </w:p>
        </w:tc>
        <w:tc>
          <w:tcPr>
            <w:tcW w:w="761" w:type="dxa"/>
            <w:tcBorders>
              <w:top w:val="nil"/>
              <w:left w:val="single" w:sz="4" w:space="0" w:color="auto"/>
              <w:bottom w:val="nil"/>
              <w:right w:val="nil"/>
            </w:tcBorders>
            <w:shd w:val="clear" w:color="auto" w:fill="auto"/>
            <w:noWrap/>
            <w:vAlign w:val="bottom"/>
            <w:hideMark/>
          </w:tcPr>
          <w:p w14:paraId="2BF1A575" w14:textId="77777777" w:rsidR="00130479" w:rsidRPr="00130479" w:rsidRDefault="00130479" w:rsidP="00130479">
            <w:pPr>
              <w:jc w:val="center"/>
              <w:rPr>
                <w:sz w:val="13"/>
                <w:szCs w:val="13"/>
              </w:rPr>
            </w:pPr>
            <w:r w:rsidRPr="00130479">
              <w:rPr>
                <w:sz w:val="13"/>
                <w:szCs w:val="13"/>
              </w:rPr>
              <w:t>24,17</w:t>
            </w:r>
          </w:p>
        </w:tc>
        <w:tc>
          <w:tcPr>
            <w:tcW w:w="786" w:type="dxa"/>
            <w:tcBorders>
              <w:top w:val="nil"/>
              <w:left w:val="single" w:sz="4" w:space="0" w:color="auto"/>
              <w:bottom w:val="nil"/>
              <w:right w:val="nil"/>
            </w:tcBorders>
            <w:shd w:val="clear" w:color="auto" w:fill="auto"/>
            <w:noWrap/>
            <w:vAlign w:val="bottom"/>
            <w:hideMark/>
          </w:tcPr>
          <w:p w14:paraId="70653B4A"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76A07227" w14:textId="77777777" w:rsidR="00130479" w:rsidRPr="00130479" w:rsidRDefault="00130479" w:rsidP="00130479">
            <w:pPr>
              <w:jc w:val="center"/>
              <w:rPr>
                <w:sz w:val="13"/>
                <w:szCs w:val="13"/>
              </w:rPr>
            </w:pPr>
            <w:r w:rsidRPr="00130479">
              <w:rPr>
                <w:sz w:val="13"/>
                <w:szCs w:val="13"/>
              </w:rPr>
              <w:t>64138,81</w:t>
            </w:r>
          </w:p>
        </w:tc>
        <w:tc>
          <w:tcPr>
            <w:tcW w:w="761" w:type="dxa"/>
            <w:tcBorders>
              <w:top w:val="nil"/>
              <w:left w:val="single" w:sz="4" w:space="0" w:color="auto"/>
              <w:bottom w:val="nil"/>
              <w:right w:val="nil"/>
            </w:tcBorders>
            <w:shd w:val="clear" w:color="auto" w:fill="auto"/>
            <w:noWrap/>
            <w:vAlign w:val="bottom"/>
            <w:hideMark/>
          </w:tcPr>
          <w:p w14:paraId="04482E25" w14:textId="77777777" w:rsidR="00130479" w:rsidRPr="00130479" w:rsidRDefault="00130479" w:rsidP="00130479">
            <w:pPr>
              <w:jc w:val="center"/>
              <w:rPr>
                <w:sz w:val="13"/>
                <w:szCs w:val="13"/>
              </w:rPr>
            </w:pPr>
            <w:r w:rsidRPr="00130479">
              <w:rPr>
                <w:sz w:val="13"/>
                <w:szCs w:val="13"/>
              </w:rPr>
              <w:t>66037,32</w:t>
            </w:r>
          </w:p>
        </w:tc>
        <w:tc>
          <w:tcPr>
            <w:tcW w:w="761" w:type="dxa"/>
            <w:tcBorders>
              <w:top w:val="nil"/>
              <w:left w:val="single" w:sz="4" w:space="0" w:color="auto"/>
              <w:bottom w:val="nil"/>
              <w:right w:val="nil"/>
            </w:tcBorders>
            <w:shd w:val="clear" w:color="auto" w:fill="auto"/>
            <w:noWrap/>
            <w:vAlign w:val="bottom"/>
            <w:hideMark/>
          </w:tcPr>
          <w:p w14:paraId="601EEB2D" w14:textId="77777777" w:rsidR="00130479" w:rsidRPr="00130479" w:rsidRDefault="00130479" w:rsidP="00130479">
            <w:pPr>
              <w:jc w:val="center"/>
              <w:rPr>
                <w:sz w:val="13"/>
                <w:szCs w:val="13"/>
              </w:rPr>
            </w:pPr>
            <w:r w:rsidRPr="00130479">
              <w:rPr>
                <w:sz w:val="13"/>
                <w:szCs w:val="13"/>
              </w:rPr>
              <w:t>67992,02</w:t>
            </w:r>
          </w:p>
        </w:tc>
        <w:tc>
          <w:tcPr>
            <w:tcW w:w="763" w:type="dxa"/>
            <w:tcBorders>
              <w:top w:val="nil"/>
              <w:left w:val="single" w:sz="4" w:space="0" w:color="auto"/>
              <w:bottom w:val="nil"/>
              <w:right w:val="single" w:sz="8" w:space="0" w:color="auto"/>
            </w:tcBorders>
            <w:shd w:val="clear" w:color="auto" w:fill="auto"/>
            <w:noWrap/>
            <w:vAlign w:val="bottom"/>
            <w:hideMark/>
          </w:tcPr>
          <w:p w14:paraId="1D30FDDC" w14:textId="77777777" w:rsidR="00130479" w:rsidRPr="00130479" w:rsidRDefault="00130479" w:rsidP="00130479">
            <w:pPr>
              <w:jc w:val="center"/>
              <w:rPr>
                <w:sz w:val="13"/>
                <w:szCs w:val="13"/>
              </w:rPr>
            </w:pPr>
            <w:r w:rsidRPr="00130479">
              <w:rPr>
                <w:sz w:val="13"/>
                <w:szCs w:val="13"/>
              </w:rPr>
              <w:t>70004,59</w:t>
            </w:r>
          </w:p>
        </w:tc>
        <w:tc>
          <w:tcPr>
            <w:tcW w:w="216" w:type="dxa"/>
            <w:gridSpan w:val="2"/>
            <w:vAlign w:val="center"/>
            <w:hideMark/>
          </w:tcPr>
          <w:p w14:paraId="7B879299" w14:textId="77777777" w:rsidR="00130479" w:rsidRPr="00130479" w:rsidRDefault="00130479" w:rsidP="00130479">
            <w:pPr>
              <w:rPr>
                <w:sz w:val="13"/>
                <w:szCs w:val="13"/>
              </w:rPr>
            </w:pPr>
          </w:p>
        </w:tc>
      </w:tr>
      <w:tr w:rsidR="00130479" w:rsidRPr="00130479" w14:paraId="019AA91D"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4B5771BC" w14:textId="77777777" w:rsidR="00130479" w:rsidRPr="00130479" w:rsidRDefault="00130479" w:rsidP="00130479">
            <w:pPr>
              <w:jc w:val="center"/>
              <w:rPr>
                <w:sz w:val="13"/>
                <w:szCs w:val="13"/>
              </w:rPr>
            </w:pPr>
            <w:r w:rsidRPr="00130479">
              <w:rPr>
                <w:sz w:val="13"/>
                <w:szCs w:val="13"/>
              </w:rPr>
              <w:t> </w:t>
            </w:r>
          </w:p>
        </w:tc>
        <w:tc>
          <w:tcPr>
            <w:tcW w:w="2893" w:type="dxa"/>
            <w:gridSpan w:val="3"/>
            <w:tcBorders>
              <w:top w:val="nil"/>
              <w:left w:val="single" w:sz="4" w:space="0" w:color="auto"/>
              <w:bottom w:val="nil"/>
              <w:right w:val="nil"/>
            </w:tcBorders>
            <w:shd w:val="clear" w:color="auto" w:fill="auto"/>
            <w:noWrap/>
            <w:vAlign w:val="bottom"/>
            <w:hideMark/>
          </w:tcPr>
          <w:p w14:paraId="74B30C77" w14:textId="77777777" w:rsidR="00130479" w:rsidRPr="00130479" w:rsidRDefault="00130479" w:rsidP="00130479">
            <w:pPr>
              <w:rPr>
                <w:sz w:val="13"/>
                <w:szCs w:val="13"/>
              </w:rPr>
            </w:pPr>
            <w:r w:rsidRPr="00130479">
              <w:rPr>
                <w:sz w:val="13"/>
                <w:szCs w:val="13"/>
              </w:rPr>
              <w:t xml:space="preserve">  численность, всего </w:t>
            </w:r>
          </w:p>
        </w:tc>
        <w:tc>
          <w:tcPr>
            <w:tcW w:w="2635" w:type="dxa"/>
            <w:tcBorders>
              <w:top w:val="nil"/>
              <w:left w:val="nil"/>
              <w:bottom w:val="nil"/>
              <w:right w:val="nil"/>
            </w:tcBorders>
            <w:shd w:val="clear" w:color="auto" w:fill="auto"/>
            <w:noWrap/>
            <w:vAlign w:val="bottom"/>
            <w:hideMark/>
          </w:tcPr>
          <w:p w14:paraId="13F222E6"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4B319A29" w14:textId="77777777" w:rsidR="00130479" w:rsidRPr="00130479" w:rsidRDefault="00130479" w:rsidP="00130479">
            <w:pPr>
              <w:jc w:val="center"/>
              <w:rPr>
                <w:sz w:val="13"/>
                <w:szCs w:val="13"/>
              </w:rPr>
            </w:pPr>
            <w:r w:rsidRPr="00130479">
              <w:rPr>
                <w:sz w:val="13"/>
                <w:szCs w:val="13"/>
              </w:rPr>
              <w:t>чел.</w:t>
            </w:r>
          </w:p>
        </w:tc>
        <w:tc>
          <w:tcPr>
            <w:tcW w:w="711" w:type="dxa"/>
            <w:tcBorders>
              <w:top w:val="nil"/>
              <w:left w:val="nil"/>
              <w:bottom w:val="nil"/>
              <w:right w:val="single" w:sz="4" w:space="0" w:color="auto"/>
            </w:tcBorders>
            <w:shd w:val="clear" w:color="auto" w:fill="auto"/>
            <w:noWrap/>
            <w:vAlign w:val="bottom"/>
            <w:hideMark/>
          </w:tcPr>
          <w:p w14:paraId="48F3F11C" w14:textId="77777777" w:rsidR="00130479" w:rsidRPr="00130479" w:rsidRDefault="00130479" w:rsidP="00130479">
            <w:pPr>
              <w:jc w:val="center"/>
              <w:rPr>
                <w:sz w:val="13"/>
                <w:szCs w:val="13"/>
              </w:rPr>
            </w:pPr>
            <w:r w:rsidRPr="00130479">
              <w:rPr>
                <w:sz w:val="13"/>
                <w:szCs w:val="13"/>
              </w:rPr>
              <w:t>201,00</w:t>
            </w:r>
          </w:p>
        </w:tc>
        <w:tc>
          <w:tcPr>
            <w:tcW w:w="739" w:type="dxa"/>
            <w:tcBorders>
              <w:top w:val="nil"/>
              <w:left w:val="nil"/>
              <w:bottom w:val="nil"/>
              <w:right w:val="nil"/>
            </w:tcBorders>
            <w:shd w:val="clear" w:color="auto" w:fill="auto"/>
            <w:noWrap/>
            <w:vAlign w:val="bottom"/>
            <w:hideMark/>
          </w:tcPr>
          <w:p w14:paraId="51758D52" w14:textId="77777777" w:rsidR="00130479" w:rsidRPr="00130479" w:rsidRDefault="00130479" w:rsidP="00130479">
            <w:pPr>
              <w:jc w:val="center"/>
              <w:rPr>
                <w:sz w:val="13"/>
                <w:szCs w:val="13"/>
              </w:rPr>
            </w:pPr>
            <w:r w:rsidRPr="00130479">
              <w:rPr>
                <w:sz w:val="13"/>
                <w:szCs w:val="13"/>
              </w:rPr>
              <w:t>201,00</w:t>
            </w:r>
          </w:p>
        </w:tc>
        <w:tc>
          <w:tcPr>
            <w:tcW w:w="733" w:type="dxa"/>
            <w:tcBorders>
              <w:top w:val="nil"/>
              <w:left w:val="single" w:sz="4" w:space="0" w:color="auto"/>
              <w:bottom w:val="nil"/>
              <w:right w:val="single" w:sz="4" w:space="0" w:color="auto"/>
            </w:tcBorders>
            <w:shd w:val="clear" w:color="auto" w:fill="auto"/>
            <w:noWrap/>
            <w:vAlign w:val="bottom"/>
            <w:hideMark/>
          </w:tcPr>
          <w:p w14:paraId="25BB6DF0" w14:textId="77777777" w:rsidR="00130479" w:rsidRPr="00130479" w:rsidRDefault="00130479" w:rsidP="00130479">
            <w:pPr>
              <w:jc w:val="center"/>
              <w:rPr>
                <w:b/>
                <w:bCs/>
                <w:sz w:val="13"/>
                <w:szCs w:val="13"/>
              </w:rPr>
            </w:pPr>
            <w:r w:rsidRPr="00130479">
              <w:rPr>
                <w:b/>
                <w:bCs/>
                <w:sz w:val="13"/>
                <w:szCs w:val="13"/>
              </w:rPr>
              <w:t>190,00</w:t>
            </w:r>
          </w:p>
        </w:tc>
        <w:tc>
          <w:tcPr>
            <w:tcW w:w="761" w:type="dxa"/>
            <w:tcBorders>
              <w:top w:val="nil"/>
              <w:left w:val="single" w:sz="4" w:space="0" w:color="auto"/>
              <w:bottom w:val="nil"/>
              <w:right w:val="nil"/>
            </w:tcBorders>
            <w:shd w:val="clear" w:color="auto" w:fill="auto"/>
            <w:noWrap/>
            <w:vAlign w:val="bottom"/>
            <w:hideMark/>
          </w:tcPr>
          <w:p w14:paraId="2275604A" w14:textId="77777777" w:rsidR="00130479" w:rsidRPr="00130479" w:rsidRDefault="00130479" w:rsidP="00130479">
            <w:pPr>
              <w:jc w:val="center"/>
              <w:rPr>
                <w:sz w:val="13"/>
                <w:szCs w:val="13"/>
              </w:rPr>
            </w:pPr>
            <w:r w:rsidRPr="00130479">
              <w:rPr>
                <w:sz w:val="13"/>
                <w:szCs w:val="13"/>
              </w:rPr>
              <w:t>190,00</w:t>
            </w:r>
          </w:p>
        </w:tc>
        <w:tc>
          <w:tcPr>
            <w:tcW w:w="761" w:type="dxa"/>
            <w:tcBorders>
              <w:top w:val="nil"/>
              <w:left w:val="single" w:sz="4" w:space="0" w:color="auto"/>
              <w:bottom w:val="nil"/>
              <w:right w:val="nil"/>
            </w:tcBorders>
            <w:shd w:val="clear" w:color="auto" w:fill="auto"/>
            <w:noWrap/>
            <w:vAlign w:val="bottom"/>
            <w:hideMark/>
          </w:tcPr>
          <w:p w14:paraId="0BFBB108" w14:textId="77777777" w:rsidR="00130479" w:rsidRPr="00130479" w:rsidRDefault="00130479" w:rsidP="00130479">
            <w:pPr>
              <w:jc w:val="center"/>
              <w:rPr>
                <w:sz w:val="13"/>
                <w:szCs w:val="13"/>
              </w:rPr>
            </w:pPr>
            <w:r w:rsidRPr="00130479">
              <w:rPr>
                <w:sz w:val="13"/>
                <w:szCs w:val="13"/>
              </w:rPr>
              <w:t>-5,47</w:t>
            </w:r>
          </w:p>
        </w:tc>
        <w:tc>
          <w:tcPr>
            <w:tcW w:w="786" w:type="dxa"/>
            <w:tcBorders>
              <w:top w:val="nil"/>
              <w:left w:val="single" w:sz="4" w:space="0" w:color="auto"/>
              <w:bottom w:val="nil"/>
              <w:right w:val="nil"/>
            </w:tcBorders>
            <w:shd w:val="clear" w:color="auto" w:fill="auto"/>
            <w:noWrap/>
            <w:vAlign w:val="bottom"/>
            <w:hideMark/>
          </w:tcPr>
          <w:p w14:paraId="51C33195"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48520B61" w14:textId="77777777" w:rsidR="00130479" w:rsidRPr="00130479" w:rsidRDefault="00130479" w:rsidP="00130479">
            <w:pPr>
              <w:jc w:val="center"/>
              <w:rPr>
                <w:sz w:val="13"/>
                <w:szCs w:val="13"/>
              </w:rPr>
            </w:pPr>
            <w:r w:rsidRPr="00130479">
              <w:rPr>
                <w:sz w:val="13"/>
                <w:szCs w:val="13"/>
              </w:rPr>
              <w:t>190,00</w:t>
            </w:r>
          </w:p>
        </w:tc>
        <w:tc>
          <w:tcPr>
            <w:tcW w:w="761" w:type="dxa"/>
            <w:tcBorders>
              <w:top w:val="nil"/>
              <w:left w:val="single" w:sz="4" w:space="0" w:color="auto"/>
              <w:bottom w:val="nil"/>
              <w:right w:val="nil"/>
            </w:tcBorders>
            <w:shd w:val="clear" w:color="auto" w:fill="auto"/>
            <w:noWrap/>
            <w:vAlign w:val="bottom"/>
            <w:hideMark/>
          </w:tcPr>
          <w:p w14:paraId="0E8B5172" w14:textId="77777777" w:rsidR="00130479" w:rsidRPr="00130479" w:rsidRDefault="00130479" w:rsidP="00130479">
            <w:pPr>
              <w:jc w:val="center"/>
              <w:rPr>
                <w:sz w:val="13"/>
                <w:szCs w:val="13"/>
              </w:rPr>
            </w:pPr>
            <w:r w:rsidRPr="00130479">
              <w:rPr>
                <w:sz w:val="13"/>
                <w:szCs w:val="13"/>
              </w:rPr>
              <w:t>190,00</w:t>
            </w:r>
          </w:p>
        </w:tc>
        <w:tc>
          <w:tcPr>
            <w:tcW w:w="761" w:type="dxa"/>
            <w:tcBorders>
              <w:top w:val="nil"/>
              <w:left w:val="single" w:sz="4" w:space="0" w:color="auto"/>
              <w:bottom w:val="nil"/>
              <w:right w:val="nil"/>
            </w:tcBorders>
            <w:shd w:val="clear" w:color="auto" w:fill="auto"/>
            <w:noWrap/>
            <w:vAlign w:val="bottom"/>
            <w:hideMark/>
          </w:tcPr>
          <w:p w14:paraId="11C047A7" w14:textId="77777777" w:rsidR="00130479" w:rsidRPr="00130479" w:rsidRDefault="00130479" w:rsidP="00130479">
            <w:pPr>
              <w:jc w:val="center"/>
              <w:rPr>
                <w:sz w:val="13"/>
                <w:szCs w:val="13"/>
              </w:rPr>
            </w:pPr>
            <w:r w:rsidRPr="00130479">
              <w:rPr>
                <w:sz w:val="13"/>
                <w:szCs w:val="13"/>
              </w:rPr>
              <w:t>190,00</w:t>
            </w:r>
          </w:p>
        </w:tc>
        <w:tc>
          <w:tcPr>
            <w:tcW w:w="763" w:type="dxa"/>
            <w:tcBorders>
              <w:top w:val="nil"/>
              <w:left w:val="single" w:sz="4" w:space="0" w:color="auto"/>
              <w:bottom w:val="nil"/>
              <w:right w:val="single" w:sz="8" w:space="0" w:color="auto"/>
            </w:tcBorders>
            <w:shd w:val="clear" w:color="auto" w:fill="auto"/>
            <w:noWrap/>
            <w:vAlign w:val="bottom"/>
            <w:hideMark/>
          </w:tcPr>
          <w:p w14:paraId="18897EDA" w14:textId="77777777" w:rsidR="00130479" w:rsidRPr="00130479" w:rsidRDefault="00130479" w:rsidP="00130479">
            <w:pPr>
              <w:jc w:val="center"/>
              <w:rPr>
                <w:sz w:val="13"/>
                <w:szCs w:val="13"/>
              </w:rPr>
            </w:pPr>
            <w:r w:rsidRPr="00130479">
              <w:rPr>
                <w:sz w:val="13"/>
                <w:szCs w:val="13"/>
              </w:rPr>
              <w:t>190,00</w:t>
            </w:r>
          </w:p>
        </w:tc>
        <w:tc>
          <w:tcPr>
            <w:tcW w:w="216" w:type="dxa"/>
            <w:gridSpan w:val="2"/>
            <w:vAlign w:val="center"/>
            <w:hideMark/>
          </w:tcPr>
          <w:p w14:paraId="6DD438F9" w14:textId="77777777" w:rsidR="00130479" w:rsidRPr="00130479" w:rsidRDefault="00130479" w:rsidP="00130479">
            <w:pPr>
              <w:rPr>
                <w:sz w:val="13"/>
                <w:szCs w:val="13"/>
              </w:rPr>
            </w:pPr>
          </w:p>
        </w:tc>
      </w:tr>
      <w:tr w:rsidR="00130479" w:rsidRPr="00130479" w14:paraId="48779E29"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25566C5E" w14:textId="77777777" w:rsidR="00130479" w:rsidRPr="00130479" w:rsidRDefault="00130479" w:rsidP="00130479">
            <w:pPr>
              <w:rPr>
                <w:sz w:val="13"/>
                <w:szCs w:val="13"/>
              </w:rPr>
            </w:pPr>
            <w:r w:rsidRPr="00130479">
              <w:rPr>
                <w:sz w:val="13"/>
                <w:szCs w:val="13"/>
              </w:rPr>
              <w:t> </w:t>
            </w:r>
          </w:p>
        </w:tc>
        <w:tc>
          <w:tcPr>
            <w:tcW w:w="2893" w:type="dxa"/>
            <w:gridSpan w:val="3"/>
            <w:tcBorders>
              <w:top w:val="nil"/>
              <w:left w:val="single" w:sz="4" w:space="0" w:color="auto"/>
              <w:bottom w:val="nil"/>
              <w:right w:val="nil"/>
            </w:tcBorders>
            <w:shd w:val="clear" w:color="auto" w:fill="auto"/>
            <w:noWrap/>
            <w:vAlign w:val="bottom"/>
            <w:hideMark/>
          </w:tcPr>
          <w:p w14:paraId="7F8819C7" w14:textId="77777777" w:rsidR="00130479" w:rsidRPr="00130479" w:rsidRDefault="00130479" w:rsidP="00130479">
            <w:pPr>
              <w:rPr>
                <w:sz w:val="13"/>
                <w:szCs w:val="13"/>
              </w:rPr>
            </w:pPr>
            <w:r w:rsidRPr="00130479">
              <w:rPr>
                <w:sz w:val="13"/>
                <w:szCs w:val="13"/>
              </w:rPr>
              <w:t xml:space="preserve">  в том числе ППП</w:t>
            </w:r>
          </w:p>
        </w:tc>
        <w:tc>
          <w:tcPr>
            <w:tcW w:w="2635" w:type="dxa"/>
            <w:tcBorders>
              <w:top w:val="nil"/>
              <w:left w:val="nil"/>
              <w:bottom w:val="nil"/>
              <w:right w:val="single" w:sz="4" w:space="0" w:color="auto"/>
            </w:tcBorders>
            <w:shd w:val="clear" w:color="auto" w:fill="auto"/>
            <w:noWrap/>
            <w:vAlign w:val="bottom"/>
            <w:hideMark/>
          </w:tcPr>
          <w:p w14:paraId="2351E583"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nil"/>
              <w:right w:val="single" w:sz="4" w:space="0" w:color="auto"/>
            </w:tcBorders>
            <w:shd w:val="clear" w:color="auto" w:fill="auto"/>
            <w:noWrap/>
            <w:vAlign w:val="bottom"/>
            <w:hideMark/>
          </w:tcPr>
          <w:p w14:paraId="17DE985A" w14:textId="77777777" w:rsidR="00130479" w:rsidRPr="00130479" w:rsidRDefault="00130479" w:rsidP="00130479">
            <w:pPr>
              <w:jc w:val="center"/>
              <w:rPr>
                <w:sz w:val="13"/>
                <w:szCs w:val="13"/>
              </w:rPr>
            </w:pPr>
            <w:r w:rsidRPr="00130479">
              <w:rPr>
                <w:sz w:val="13"/>
                <w:szCs w:val="13"/>
              </w:rPr>
              <w:t>чел.</w:t>
            </w:r>
          </w:p>
        </w:tc>
        <w:tc>
          <w:tcPr>
            <w:tcW w:w="711" w:type="dxa"/>
            <w:tcBorders>
              <w:top w:val="nil"/>
              <w:left w:val="nil"/>
              <w:bottom w:val="nil"/>
              <w:right w:val="single" w:sz="4" w:space="0" w:color="auto"/>
            </w:tcBorders>
            <w:shd w:val="clear" w:color="auto" w:fill="auto"/>
            <w:noWrap/>
            <w:vAlign w:val="bottom"/>
            <w:hideMark/>
          </w:tcPr>
          <w:p w14:paraId="51876C4B" w14:textId="77777777" w:rsidR="00130479" w:rsidRPr="00130479" w:rsidRDefault="00130479" w:rsidP="00130479">
            <w:pPr>
              <w:jc w:val="center"/>
              <w:rPr>
                <w:sz w:val="13"/>
                <w:szCs w:val="13"/>
              </w:rPr>
            </w:pPr>
            <w:r w:rsidRPr="00130479">
              <w:rPr>
                <w:sz w:val="13"/>
                <w:szCs w:val="13"/>
              </w:rPr>
              <w:t>169,00</w:t>
            </w:r>
          </w:p>
        </w:tc>
        <w:tc>
          <w:tcPr>
            <w:tcW w:w="739" w:type="dxa"/>
            <w:tcBorders>
              <w:top w:val="nil"/>
              <w:left w:val="nil"/>
              <w:bottom w:val="nil"/>
              <w:right w:val="nil"/>
            </w:tcBorders>
            <w:shd w:val="clear" w:color="auto" w:fill="auto"/>
            <w:noWrap/>
            <w:vAlign w:val="bottom"/>
            <w:hideMark/>
          </w:tcPr>
          <w:p w14:paraId="53524A8B" w14:textId="77777777" w:rsidR="00130479" w:rsidRPr="00130479" w:rsidRDefault="00130479" w:rsidP="00130479">
            <w:pPr>
              <w:jc w:val="center"/>
              <w:rPr>
                <w:sz w:val="13"/>
                <w:szCs w:val="13"/>
              </w:rPr>
            </w:pPr>
            <w:r w:rsidRPr="00130479">
              <w:rPr>
                <w:sz w:val="13"/>
                <w:szCs w:val="13"/>
              </w:rPr>
              <w:t>169,00</w:t>
            </w:r>
          </w:p>
        </w:tc>
        <w:tc>
          <w:tcPr>
            <w:tcW w:w="733" w:type="dxa"/>
            <w:tcBorders>
              <w:top w:val="nil"/>
              <w:left w:val="single" w:sz="4" w:space="0" w:color="auto"/>
              <w:bottom w:val="nil"/>
              <w:right w:val="single" w:sz="4" w:space="0" w:color="auto"/>
            </w:tcBorders>
            <w:shd w:val="clear" w:color="auto" w:fill="auto"/>
            <w:noWrap/>
            <w:vAlign w:val="bottom"/>
            <w:hideMark/>
          </w:tcPr>
          <w:p w14:paraId="17029369" w14:textId="77777777" w:rsidR="00130479" w:rsidRPr="00130479" w:rsidRDefault="00130479" w:rsidP="00130479">
            <w:pPr>
              <w:jc w:val="center"/>
              <w:rPr>
                <w:b/>
                <w:bCs/>
                <w:sz w:val="13"/>
                <w:szCs w:val="13"/>
              </w:rPr>
            </w:pPr>
            <w:r w:rsidRPr="00130479">
              <w:rPr>
                <w:b/>
                <w:bCs/>
                <w:sz w:val="13"/>
                <w:szCs w:val="13"/>
              </w:rPr>
              <w:t>156,00</w:t>
            </w:r>
          </w:p>
        </w:tc>
        <w:tc>
          <w:tcPr>
            <w:tcW w:w="761" w:type="dxa"/>
            <w:tcBorders>
              <w:top w:val="nil"/>
              <w:left w:val="single" w:sz="4" w:space="0" w:color="auto"/>
              <w:bottom w:val="nil"/>
              <w:right w:val="nil"/>
            </w:tcBorders>
            <w:shd w:val="clear" w:color="auto" w:fill="auto"/>
            <w:noWrap/>
            <w:vAlign w:val="bottom"/>
            <w:hideMark/>
          </w:tcPr>
          <w:p w14:paraId="58DDDF9C" w14:textId="77777777" w:rsidR="00130479" w:rsidRPr="00130479" w:rsidRDefault="00130479" w:rsidP="00130479">
            <w:pPr>
              <w:jc w:val="center"/>
              <w:rPr>
                <w:sz w:val="13"/>
                <w:szCs w:val="13"/>
              </w:rPr>
            </w:pPr>
            <w:r w:rsidRPr="00130479">
              <w:rPr>
                <w:sz w:val="13"/>
                <w:szCs w:val="13"/>
              </w:rPr>
              <w:t>156,00</w:t>
            </w:r>
          </w:p>
        </w:tc>
        <w:tc>
          <w:tcPr>
            <w:tcW w:w="761" w:type="dxa"/>
            <w:tcBorders>
              <w:top w:val="nil"/>
              <w:left w:val="single" w:sz="4" w:space="0" w:color="auto"/>
              <w:bottom w:val="nil"/>
              <w:right w:val="nil"/>
            </w:tcBorders>
            <w:shd w:val="clear" w:color="auto" w:fill="auto"/>
            <w:noWrap/>
            <w:vAlign w:val="bottom"/>
            <w:hideMark/>
          </w:tcPr>
          <w:p w14:paraId="52D853EA" w14:textId="77777777" w:rsidR="00130479" w:rsidRPr="00130479" w:rsidRDefault="00130479" w:rsidP="00130479">
            <w:pPr>
              <w:jc w:val="center"/>
              <w:rPr>
                <w:sz w:val="13"/>
                <w:szCs w:val="13"/>
              </w:rPr>
            </w:pPr>
            <w:r w:rsidRPr="00130479">
              <w:rPr>
                <w:sz w:val="13"/>
                <w:szCs w:val="13"/>
              </w:rPr>
              <w:t>-7,69</w:t>
            </w:r>
          </w:p>
        </w:tc>
        <w:tc>
          <w:tcPr>
            <w:tcW w:w="786" w:type="dxa"/>
            <w:tcBorders>
              <w:top w:val="nil"/>
              <w:left w:val="single" w:sz="4" w:space="0" w:color="auto"/>
              <w:bottom w:val="nil"/>
              <w:right w:val="nil"/>
            </w:tcBorders>
            <w:shd w:val="clear" w:color="auto" w:fill="auto"/>
            <w:noWrap/>
            <w:vAlign w:val="bottom"/>
            <w:hideMark/>
          </w:tcPr>
          <w:p w14:paraId="50181598"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47013D0A" w14:textId="77777777" w:rsidR="00130479" w:rsidRPr="00130479" w:rsidRDefault="00130479" w:rsidP="00130479">
            <w:pPr>
              <w:jc w:val="center"/>
              <w:rPr>
                <w:sz w:val="13"/>
                <w:szCs w:val="13"/>
              </w:rPr>
            </w:pPr>
            <w:r w:rsidRPr="00130479">
              <w:rPr>
                <w:sz w:val="13"/>
                <w:szCs w:val="13"/>
              </w:rPr>
              <w:t>156,00</w:t>
            </w:r>
          </w:p>
        </w:tc>
        <w:tc>
          <w:tcPr>
            <w:tcW w:w="761" w:type="dxa"/>
            <w:tcBorders>
              <w:top w:val="nil"/>
              <w:left w:val="single" w:sz="4" w:space="0" w:color="auto"/>
              <w:bottom w:val="nil"/>
              <w:right w:val="nil"/>
            </w:tcBorders>
            <w:shd w:val="clear" w:color="auto" w:fill="auto"/>
            <w:noWrap/>
            <w:vAlign w:val="bottom"/>
            <w:hideMark/>
          </w:tcPr>
          <w:p w14:paraId="158F73CA" w14:textId="77777777" w:rsidR="00130479" w:rsidRPr="00130479" w:rsidRDefault="00130479" w:rsidP="00130479">
            <w:pPr>
              <w:jc w:val="center"/>
              <w:rPr>
                <w:sz w:val="13"/>
                <w:szCs w:val="13"/>
              </w:rPr>
            </w:pPr>
            <w:r w:rsidRPr="00130479">
              <w:rPr>
                <w:sz w:val="13"/>
                <w:szCs w:val="13"/>
              </w:rPr>
              <w:t>156,00</w:t>
            </w:r>
          </w:p>
        </w:tc>
        <w:tc>
          <w:tcPr>
            <w:tcW w:w="761" w:type="dxa"/>
            <w:tcBorders>
              <w:top w:val="nil"/>
              <w:left w:val="single" w:sz="4" w:space="0" w:color="auto"/>
              <w:bottom w:val="nil"/>
              <w:right w:val="nil"/>
            </w:tcBorders>
            <w:shd w:val="clear" w:color="auto" w:fill="auto"/>
            <w:noWrap/>
            <w:vAlign w:val="bottom"/>
            <w:hideMark/>
          </w:tcPr>
          <w:p w14:paraId="3B59C6FA" w14:textId="77777777" w:rsidR="00130479" w:rsidRPr="00130479" w:rsidRDefault="00130479" w:rsidP="00130479">
            <w:pPr>
              <w:jc w:val="center"/>
              <w:rPr>
                <w:sz w:val="13"/>
                <w:szCs w:val="13"/>
              </w:rPr>
            </w:pPr>
            <w:r w:rsidRPr="00130479">
              <w:rPr>
                <w:sz w:val="13"/>
                <w:szCs w:val="13"/>
              </w:rPr>
              <w:t>156,00</w:t>
            </w:r>
          </w:p>
        </w:tc>
        <w:tc>
          <w:tcPr>
            <w:tcW w:w="763" w:type="dxa"/>
            <w:tcBorders>
              <w:top w:val="nil"/>
              <w:left w:val="single" w:sz="4" w:space="0" w:color="auto"/>
              <w:bottom w:val="nil"/>
              <w:right w:val="single" w:sz="8" w:space="0" w:color="auto"/>
            </w:tcBorders>
            <w:shd w:val="clear" w:color="auto" w:fill="auto"/>
            <w:noWrap/>
            <w:vAlign w:val="bottom"/>
            <w:hideMark/>
          </w:tcPr>
          <w:p w14:paraId="7E33404E" w14:textId="77777777" w:rsidR="00130479" w:rsidRPr="00130479" w:rsidRDefault="00130479" w:rsidP="00130479">
            <w:pPr>
              <w:jc w:val="center"/>
              <w:rPr>
                <w:sz w:val="13"/>
                <w:szCs w:val="13"/>
              </w:rPr>
            </w:pPr>
            <w:r w:rsidRPr="00130479">
              <w:rPr>
                <w:sz w:val="13"/>
                <w:szCs w:val="13"/>
              </w:rPr>
              <w:t>156,00</w:t>
            </w:r>
          </w:p>
        </w:tc>
        <w:tc>
          <w:tcPr>
            <w:tcW w:w="216" w:type="dxa"/>
            <w:gridSpan w:val="2"/>
            <w:vAlign w:val="center"/>
            <w:hideMark/>
          </w:tcPr>
          <w:p w14:paraId="0F36E839" w14:textId="77777777" w:rsidR="00130479" w:rsidRPr="00130479" w:rsidRDefault="00130479" w:rsidP="00130479">
            <w:pPr>
              <w:rPr>
                <w:sz w:val="13"/>
                <w:szCs w:val="13"/>
              </w:rPr>
            </w:pPr>
          </w:p>
        </w:tc>
      </w:tr>
      <w:tr w:rsidR="00130479" w:rsidRPr="00130479" w14:paraId="3F75D2A8"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2FFB615D" w14:textId="77777777" w:rsidR="00130479" w:rsidRPr="00130479" w:rsidRDefault="00130479" w:rsidP="00130479">
            <w:pPr>
              <w:rPr>
                <w:sz w:val="13"/>
                <w:szCs w:val="13"/>
              </w:rPr>
            </w:pPr>
            <w:r w:rsidRPr="00130479">
              <w:rPr>
                <w:sz w:val="13"/>
                <w:szCs w:val="13"/>
              </w:rPr>
              <w:lastRenderedPageBreak/>
              <w:t> </w:t>
            </w:r>
          </w:p>
        </w:tc>
        <w:tc>
          <w:tcPr>
            <w:tcW w:w="2398" w:type="dxa"/>
            <w:gridSpan w:val="2"/>
            <w:tcBorders>
              <w:top w:val="nil"/>
              <w:left w:val="single" w:sz="4" w:space="0" w:color="auto"/>
              <w:bottom w:val="nil"/>
              <w:right w:val="nil"/>
            </w:tcBorders>
            <w:shd w:val="clear" w:color="auto" w:fill="auto"/>
            <w:noWrap/>
            <w:vAlign w:val="bottom"/>
            <w:hideMark/>
          </w:tcPr>
          <w:p w14:paraId="59D2F7CA" w14:textId="77777777" w:rsidR="00130479" w:rsidRPr="00130479" w:rsidRDefault="00130479" w:rsidP="00130479">
            <w:pPr>
              <w:rPr>
                <w:sz w:val="13"/>
                <w:szCs w:val="13"/>
              </w:rPr>
            </w:pPr>
            <w:r w:rsidRPr="00130479">
              <w:rPr>
                <w:sz w:val="13"/>
                <w:szCs w:val="13"/>
              </w:rPr>
              <w:t xml:space="preserve"> средняя зарплата ППП</w:t>
            </w:r>
          </w:p>
        </w:tc>
        <w:tc>
          <w:tcPr>
            <w:tcW w:w="494" w:type="dxa"/>
            <w:tcBorders>
              <w:top w:val="nil"/>
              <w:left w:val="nil"/>
              <w:bottom w:val="nil"/>
              <w:right w:val="nil"/>
            </w:tcBorders>
            <w:shd w:val="clear" w:color="auto" w:fill="auto"/>
            <w:noWrap/>
            <w:vAlign w:val="bottom"/>
            <w:hideMark/>
          </w:tcPr>
          <w:p w14:paraId="0D78D368" w14:textId="77777777" w:rsidR="00130479" w:rsidRPr="00130479" w:rsidRDefault="00130479" w:rsidP="00130479">
            <w:pPr>
              <w:rPr>
                <w:sz w:val="13"/>
                <w:szCs w:val="13"/>
              </w:rPr>
            </w:pPr>
            <w:r w:rsidRPr="00130479">
              <w:rPr>
                <w:sz w:val="13"/>
                <w:szCs w:val="13"/>
              </w:rPr>
              <w:t>всего</w:t>
            </w:r>
          </w:p>
        </w:tc>
        <w:tc>
          <w:tcPr>
            <w:tcW w:w="2635" w:type="dxa"/>
            <w:tcBorders>
              <w:top w:val="nil"/>
              <w:left w:val="nil"/>
              <w:bottom w:val="nil"/>
              <w:right w:val="nil"/>
            </w:tcBorders>
            <w:shd w:val="clear" w:color="auto" w:fill="auto"/>
            <w:noWrap/>
            <w:vAlign w:val="bottom"/>
            <w:hideMark/>
          </w:tcPr>
          <w:p w14:paraId="6F52FA25"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5D535493" w14:textId="77777777" w:rsidR="00130479" w:rsidRPr="00130479" w:rsidRDefault="00130479" w:rsidP="00130479">
            <w:pPr>
              <w:jc w:val="center"/>
              <w:rPr>
                <w:sz w:val="13"/>
                <w:szCs w:val="13"/>
              </w:rPr>
            </w:pPr>
            <w:r w:rsidRPr="00130479">
              <w:rPr>
                <w:sz w:val="13"/>
                <w:szCs w:val="13"/>
              </w:rPr>
              <w:t>руб./чел.</w:t>
            </w:r>
          </w:p>
        </w:tc>
        <w:tc>
          <w:tcPr>
            <w:tcW w:w="711" w:type="dxa"/>
            <w:tcBorders>
              <w:top w:val="nil"/>
              <w:left w:val="nil"/>
              <w:bottom w:val="nil"/>
              <w:right w:val="single" w:sz="4" w:space="0" w:color="auto"/>
            </w:tcBorders>
            <w:shd w:val="clear" w:color="auto" w:fill="auto"/>
            <w:noWrap/>
            <w:vAlign w:val="bottom"/>
            <w:hideMark/>
          </w:tcPr>
          <w:p w14:paraId="60E08469" w14:textId="77777777" w:rsidR="00130479" w:rsidRPr="00130479" w:rsidRDefault="00130479" w:rsidP="00130479">
            <w:pPr>
              <w:jc w:val="center"/>
              <w:rPr>
                <w:sz w:val="13"/>
                <w:szCs w:val="13"/>
              </w:rPr>
            </w:pPr>
            <w:r w:rsidRPr="00130479">
              <w:rPr>
                <w:sz w:val="13"/>
                <w:szCs w:val="13"/>
              </w:rPr>
              <w:t>29617,33</w:t>
            </w:r>
          </w:p>
        </w:tc>
        <w:tc>
          <w:tcPr>
            <w:tcW w:w="739" w:type="dxa"/>
            <w:tcBorders>
              <w:top w:val="nil"/>
              <w:left w:val="nil"/>
              <w:bottom w:val="nil"/>
              <w:right w:val="nil"/>
            </w:tcBorders>
            <w:shd w:val="clear" w:color="auto" w:fill="auto"/>
            <w:noWrap/>
            <w:vAlign w:val="bottom"/>
            <w:hideMark/>
          </w:tcPr>
          <w:p w14:paraId="20449766" w14:textId="77777777" w:rsidR="00130479" w:rsidRPr="00130479" w:rsidRDefault="00130479" w:rsidP="00130479">
            <w:pPr>
              <w:jc w:val="center"/>
              <w:rPr>
                <w:sz w:val="13"/>
                <w:szCs w:val="13"/>
              </w:rPr>
            </w:pPr>
            <w:r w:rsidRPr="00130479">
              <w:rPr>
                <w:sz w:val="13"/>
                <w:szCs w:val="13"/>
              </w:rPr>
              <w:t>29617,33</w:t>
            </w:r>
          </w:p>
        </w:tc>
        <w:tc>
          <w:tcPr>
            <w:tcW w:w="733" w:type="dxa"/>
            <w:tcBorders>
              <w:top w:val="nil"/>
              <w:left w:val="single" w:sz="4" w:space="0" w:color="auto"/>
              <w:bottom w:val="nil"/>
              <w:right w:val="single" w:sz="4" w:space="0" w:color="auto"/>
            </w:tcBorders>
            <w:shd w:val="clear" w:color="auto" w:fill="auto"/>
            <w:noWrap/>
            <w:vAlign w:val="bottom"/>
            <w:hideMark/>
          </w:tcPr>
          <w:p w14:paraId="0270E313" w14:textId="77777777" w:rsidR="00130479" w:rsidRPr="00130479" w:rsidRDefault="00130479" w:rsidP="00130479">
            <w:pPr>
              <w:jc w:val="center"/>
              <w:rPr>
                <w:b/>
                <w:bCs/>
                <w:sz w:val="13"/>
                <w:szCs w:val="13"/>
              </w:rPr>
            </w:pPr>
            <w:r w:rsidRPr="00130479">
              <w:rPr>
                <w:b/>
                <w:bCs/>
                <w:sz w:val="13"/>
                <w:szCs w:val="13"/>
              </w:rPr>
              <w:t>33633,61</w:t>
            </w:r>
          </w:p>
        </w:tc>
        <w:tc>
          <w:tcPr>
            <w:tcW w:w="761" w:type="dxa"/>
            <w:tcBorders>
              <w:top w:val="nil"/>
              <w:left w:val="single" w:sz="4" w:space="0" w:color="auto"/>
              <w:bottom w:val="nil"/>
              <w:right w:val="nil"/>
            </w:tcBorders>
            <w:shd w:val="clear" w:color="auto" w:fill="auto"/>
            <w:noWrap/>
            <w:vAlign w:val="bottom"/>
            <w:hideMark/>
          </w:tcPr>
          <w:p w14:paraId="3FC3FA2A" w14:textId="77777777" w:rsidR="00130479" w:rsidRPr="00130479" w:rsidRDefault="00130479" w:rsidP="00130479">
            <w:pPr>
              <w:jc w:val="center"/>
              <w:rPr>
                <w:sz w:val="13"/>
                <w:szCs w:val="13"/>
              </w:rPr>
            </w:pPr>
            <w:r w:rsidRPr="00130479">
              <w:rPr>
                <w:sz w:val="13"/>
                <w:szCs w:val="13"/>
              </w:rPr>
              <w:t>33633,61</w:t>
            </w:r>
          </w:p>
        </w:tc>
        <w:tc>
          <w:tcPr>
            <w:tcW w:w="761" w:type="dxa"/>
            <w:tcBorders>
              <w:top w:val="nil"/>
              <w:left w:val="single" w:sz="4" w:space="0" w:color="auto"/>
              <w:bottom w:val="nil"/>
              <w:right w:val="nil"/>
            </w:tcBorders>
            <w:shd w:val="clear" w:color="auto" w:fill="auto"/>
            <w:noWrap/>
            <w:vAlign w:val="bottom"/>
            <w:hideMark/>
          </w:tcPr>
          <w:p w14:paraId="5C60E1D1" w14:textId="77777777" w:rsidR="00130479" w:rsidRPr="00130479" w:rsidRDefault="00130479" w:rsidP="00130479">
            <w:pPr>
              <w:jc w:val="center"/>
              <w:rPr>
                <w:sz w:val="13"/>
                <w:szCs w:val="13"/>
              </w:rPr>
            </w:pPr>
            <w:r w:rsidRPr="00130479">
              <w:rPr>
                <w:sz w:val="13"/>
                <w:szCs w:val="13"/>
              </w:rPr>
              <w:t>13,56</w:t>
            </w:r>
          </w:p>
        </w:tc>
        <w:tc>
          <w:tcPr>
            <w:tcW w:w="786" w:type="dxa"/>
            <w:tcBorders>
              <w:top w:val="nil"/>
              <w:left w:val="single" w:sz="4" w:space="0" w:color="auto"/>
              <w:bottom w:val="nil"/>
              <w:right w:val="nil"/>
            </w:tcBorders>
            <w:shd w:val="clear" w:color="auto" w:fill="auto"/>
            <w:noWrap/>
            <w:vAlign w:val="bottom"/>
            <w:hideMark/>
          </w:tcPr>
          <w:p w14:paraId="0BC4077D"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7A6003D9" w14:textId="77777777" w:rsidR="00130479" w:rsidRPr="00130479" w:rsidRDefault="00130479" w:rsidP="00130479">
            <w:pPr>
              <w:jc w:val="center"/>
              <w:rPr>
                <w:sz w:val="13"/>
                <w:szCs w:val="13"/>
              </w:rPr>
            </w:pPr>
            <w:r w:rsidRPr="00130479">
              <w:rPr>
                <w:sz w:val="13"/>
                <w:szCs w:val="13"/>
              </w:rPr>
              <w:t>34595,87</w:t>
            </w:r>
          </w:p>
        </w:tc>
        <w:tc>
          <w:tcPr>
            <w:tcW w:w="761" w:type="dxa"/>
            <w:tcBorders>
              <w:top w:val="nil"/>
              <w:left w:val="single" w:sz="4" w:space="0" w:color="auto"/>
              <w:bottom w:val="nil"/>
              <w:right w:val="nil"/>
            </w:tcBorders>
            <w:shd w:val="clear" w:color="auto" w:fill="auto"/>
            <w:noWrap/>
            <w:vAlign w:val="bottom"/>
            <w:hideMark/>
          </w:tcPr>
          <w:p w14:paraId="508099F0" w14:textId="77777777" w:rsidR="00130479" w:rsidRPr="00130479" w:rsidRDefault="00130479" w:rsidP="00130479">
            <w:pPr>
              <w:jc w:val="center"/>
              <w:rPr>
                <w:sz w:val="13"/>
                <w:szCs w:val="13"/>
              </w:rPr>
            </w:pPr>
            <w:r w:rsidRPr="00130479">
              <w:rPr>
                <w:sz w:val="13"/>
                <w:szCs w:val="13"/>
              </w:rPr>
              <w:t>35619,90</w:t>
            </w:r>
          </w:p>
        </w:tc>
        <w:tc>
          <w:tcPr>
            <w:tcW w:w="761" w:type="dxa"/>
            <w:tcBorders>
              <w:top w:val="nil"/>
              <w:left w:val="single" w:sz="4" w:space="0" w:color="auto"/>
              <w:bottom w:val="nil"/>
              <w:right w:val="nil"/>
            </w:tcBorders>
            <w:shd w:val="clear" w:color="auto" w:fill="auto"/>
            <w:noWrap/>
            <w:vAlign w:val="bottom"/>
            <w:hideMark/>
          </w:tcPr>
          <w:p w14:paraId="709E5AA3" w14:textId="77777777" w:rsidR="00130479" w:rsidRPr="00130479" w:rsidRDefault="00130479" w:rsidP="00130479">
            <w:pPr>
              <w:jc w:val="center"/>
              <w:rPr>
                <w:sz w:val="13"/>
                <w:szCs w:val="13"/>
              </w:rPr>
            </w:pPr>
            <w:r w:rsidRPr="00130479">
              <w:rPr>
                <w:sz w:val="13"/>
                <w:szCs w:val="13"/>
              </w:rPr>
              <w:t>36674,25</w:t>
            </w:r>
          </w:p>
        </w:tc>
        <w:tc>
          <w:tcPr>
            <w:tcW w:w="763" w:type="dxa"/>
            <w:tcBorders>
              <w:top w:val="nil"/>
              <w:left w:val="single" w:sz="4" w:space="0" w:color="auto"/>
              <w:bottom w:val="nil"/>
              <w:right w:val="single" w:sz="8" w:space="0" w:color="auto"/>
            </w:tcBorders>
            <w:shd w:val="clear" w:color="auto" w:fill="auto"/>
            <w:noWrap/>
            <w:vAlign w:val="bottom"/>
            <w:hideMark/>
          </w:tcPr>
          <w:p w14:paraId="0607FFE0" w14:textId="77777777" w:rsidR="00130479" w:rsidRPr="00130479" w:rsidRDefault="00130479" w:rsidP="00130479">
            <w:pPr>
              <w:jc w:val="center"/>
              <w:rPr>
                <w:sz w:val="13"/>
                <w:szCs w:val="13"/>
              </w:rPr>
            </w:pPr>
            <w:r w:rsidRPr="00130479">
              <w:rPr>
                <w:sz w:val="13"/>
                <w:szCs w:val="13"/>
              </w:rPr>
              <w:t>37759,81</w:t>
            </w:r>
          </w:p>
        </w:tc>
        <w:tc>
          <w:tcPr>
            <w:tcW w:w="216" w:type="dxa"/>
            <w:gridSpan w:val="2"/>
            <w:vAlign w:val="center"/>
            <w:hideMark/>
          </w:tcPr>
          <w:p w14:paraId="7BEFF423" w14:textId="77777777" w:rsidR="00130479" w:rsidRPr="00130479" w:rsidRDefault="00130479" w:rsidP="00130479">
            <w:pPr>
              <w:rPr>
                <w:sz w:val="13"/>
                <w:szCs w:val="13"/>
              </w:rPr>
            </w:pPr>
          </w:p>
        </w:tc>
      </w:tr>
      <w:tr w:rsidR="00130479" w:rsidRPr="00130479" w14:paraId="003531B7"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261F5F42" w14:textId="77777777" w:rsidR="00130479" w:rsidRPr="00130479" w:rsidRDefault="00130479" w:rsidP="00130479">
            <w:pPr>
              <w:rPr>
                <w:sz w:val="13"/>
                <w:szCs w:val="13"/>
              </w:rPr>
            </w:pPr>
            <w:r w:rsidRPr="00130479">
              <w:rPr>
                <w:sz w:val="13"/>
                <w:szCs w:val="13"/>
              </w:rPr>
              <w:t> </w:t>
            </w:r>
          </w:p>
        </w:tc>
        <w:tc>
          <w:tcPr>
            <w:tcW w:w="2893" w:type="dxa"/>
            <w:gridSpan w:val="3"/>
            <w:tcBorders>
              <w:top w:val="nil"/>
              <w:left w:val="single" w:sz="4" w:space="0" w:color="auto"/>
              <w:bottom w:val="nil"/>
              <w:right w:val="nil"/>
            </w:tcBorders>
            <w:shd w:val="clear" w:color="auto" w:fill="auto"/>
            <w:noWrap/>
            <w:vAlign w:val="bottom"/>
            <w:hideMark/>
          </w:tcPr>
          <w:p w14:paraId="1C9633DB" w14:textId="77777777" w:rsidR="00130479" w:rsidRPr="00130479" w:rsidRDefault="00130479" w:rsidP="00130479">
            <w:pPr>
              <w:rPr>
                <w:sz w:val="13"/>
                <w:szCs w:val="13"/>
              </w:rPr>
            </w:pPr>
            <w:r w:rsidRPr="00130479">
              <w:rPr>
                <w:sz w:val="13"/>
                <w:szCs w:val="13"/>
              </w:rPr>
              <w:t xml:space="preserve"> в том числе ППП</w:t>
            </w:r>
          </w:p>
        </w:tc>
        <w:tc>
          <w:tcPr>
            <w:tcW w:w="2635" w:type="dxa"/>
            <w:tcBorders>
              <w:top w:val="nil"/>
              <w:left w:val="nil"/>
              <w:bottom w:val="nil"/>
              <w:right w:val="nil"/>
            </w:tcBorders>
            <w:shd w:val="clear" w:color="auto" w:fill="auto"/>
            <w:noWrap/>
            <w:vAlign w:val="bottom"/>
            <w:hideMark/>
          </w:tcPr>
          <w:p w14:paraId="495019F9"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21012EE4" w14:textId="77777777" w:rsidR="00130479" w:rsidRPr="00130479" w:rsidRDefault="00130479" w:rsidP="00130479">
            <w:pPr>
              <w:jc w:val="center"/>
              <w:rPr>
                <w:sz w:val="13"/>
                <w:szCs w:val="13"/>
              </w:rPr>
            </w:pPr>
            <w:r w:rsidRPr="00130479">
              <w:rPr>
                <w:sz w:val="13"/>
                <w:szCs w:val="13"/>
              </w:rPr>
              <w:t>руб./чел.</w:t>
            </w:r>
          </w:p>
        </w:tc>
        <w:tc>
          <w:tcPr>
            <w:tcW w:w="711" w:type="dxa"/>
            <w:tcBorders>
              <w:top w:val="nil"/>
              <w:left w:val="nil"/>
              <w:bottom w:val="nil"/>
              <w:right w:val="single" w:sz="4" w:space="0" w:color="auto"/>
            </w:tcBorders>
            <w:shd w:val="clear" w:color="auto" w:fill="auto"/>
            <w:noWrap/>
            <w:vAlign w:val="bottom"/>
            <w:hideMark/>
          </w:tcPr>
          <w:p w14:paraId="4570949B" w14:textId="77777777" w:rsidR="00130479" w:rsidRPr="00130479" w:rsidRDefault="00130479" w:rsidP="00130479">
            <w:pPr>
              <w:jc w:val="center"/>
              <w:rPr>
                <w:sz w:val="13"/>
                <w:szCs w:val="13"/>
              </w:rPr>
            </w:pPr>
            <w:r w:rsidRPr="00130479">
              <w:rPr>
                <w:sz w:val="13"/>
                <w:szCs w:val="13"/>
              </w:rPr>
              <w:t>24761,02</w:t>
            </w:r>
          </w:p>
        </w:tc>
        <w:tc>
          <w:tcPr>
            <w:tcW w:w="739" w:type="dxa"/>
            <w:tcBorders>
              <w:top w:val="nil"/>
              <w:left w:val="nil"/>
              <w:bottom w:val="nil"/>
              <w:right w:val="nil"/>
            </w:tcBorders>
            <w:shd w:val="clear" w:color="auto" w:fill="auto"/>
            <w:noWrap/>
            <w:vAlign w:val="bottom"/>
            <w:hideMark/>
          </w:tcPr>
          <w:p w14:paraId="0B01C57E" w14:textId="77777777" w:rsidR="00130479" w:rsidRPr="00130479" w:rsidRDefault="00130479" w:rsidP="00130479">
            <w:pPr>
              <w:jc w:val="center"/>
              <w:rPr>
                <w:sz w:val="13"/>
                <w:szCs w:val="13"/>
              </w:rPr>
            </w:pPr>
            <w:r w:rsidRPr="00130479">
              <w:rPr>
                <w:sz w:val="13"/>
                <w:szCs w:val="13"/>
              </w:rPr>
              <w:t>24761,02</w:t>
            </w:r>
          </w:p>
        </w:tc>
        <w:tc>
          <w:tcPr>
            <w:tcW w:w="733" w:type="dxa"/>
            <w:tcBorders>
              <w:top w:val="nil"/>
              <w:left w:val="single" w:sz="4" w:space="0" w:color="auto"/>
              <w:bottom w:val="nil"/>
              <w:right w:val="single" w:sz="4" w:space="0" w:color="auto"/>
            </w:tcBorders>
            <w:shd w:val="clear" w:color="auto" w:fill="auto"/>
            <w:noWrap/>
            <w:vAlign w:val="bottom"/>
            <w:hideMark/>
          </w:tcPr>
          <w:p w14:paraId="5E023BAD" w14:textId="77777777" w:rsidR="00130479" w:rsidRPr="00130479" w:rsidRDefault="00130479" w:rsidP="00130479">
            <w:pPr>
              <w:jc w:val="center"/>
              <w:rPr>
                <w:b/>
                <w:bCs/>
                <w:sz w:val="13"/>
                <w:szCs w:val="13"/>
              </w:rPr>
            </w:pPr>
            <w:r w:rsidRPr="00130479">
              <w:rPr>
                <w:b/>
                <w:bCs/>
                <w:sz w:val="13"/>
                <w:szCs w:val="13"/>
              </w:rPr>
              <w:t>33309,21</w:t>
            </w:r>
          </w:p>
        </w:tc>
        <w:tc>
          <w:tcPr>
            <w:tcW w:w="761" w:type="dxa"/>
            <w:tcBorders>
              <w:top w:val="nil"/>
              <w:left w:val="single" w:sz="4" w:space="0" w:color="auto"/>
              <w:bottom w:val="nil"/>
              <w:right w:val="nil"/>
            </w:tcBorders>
            <w:shd w:val="clear" w:color="auto" w:fill="auto"/>
            <w:noWrap/>
            <w:vAlign w:val="bottom"/>
            <w:hideMark/>
          </w:tcPr>
          <w:p w14:paraId="16B851F0" w14:textId="77777777" w:rsidR="00130479" w:rsidRPr="00130479" w:rsidRDefault="00130479" w:rsidP="00130479">
            <w:pPr>
              <w:jc w:val="center"/>
              <w:rPr>
                <w:sz w:val="13"/>
                <w:szCs w:val="13"/>
              </w:rPr>
            </w:pPr>
            <w:r w:rsidRPr="00130479">
              <w:rPr>
                <w:sz w:val="13"/>
                <w:szCs w:val="13"/>
              </w:rPr>
              <w:t>33309,21</w:t>
            </w:r>
          </w:p>
        </w:tc>
        <w:tc>
          <w:tcPr>
            <w:tcW w:w="761" w:type="dxa"/>
            <w:tcBorders>
              <w:top w:val="nil"/>
              <w:left w:val="single" w:sz="4" w:space="0" w:color="auto"/>
              <w:bottom w:val="nil"/>
              <w:right w:val="nil"/>
            </w:tcBorders>
            <w:shd w:val="clear" w:color="auto" w:fill="auto"/>
            <w:noWrap/>
            <w:vAlign w:val="bottom"/>
            <w:hideMark/>
          </w:tcPr>
          <w:p w14:paraId="382C21DB" w14:textId="77777777" w:rsidR="00130479" w:rsidRPr="00130479" w:rsidRDefault="00130479" w:rsidP="00130479">
            <w:pPr>
              <w:jc w:val="center"/>
              <w:rPr>
                <w:sz w:val="13"/>
                <w:szCs w:val="13"/>
              </w:rPr>
            </w:pPr>
            <w:r w:rsidRPr="00130479">
              <w:rPr>
                <w:sz w:val="13"/>
                <w:szCs w:val="13"/>
              </w:rPr>
              <w:t>34,52</w:t>
            </w:r>
          </w:p>
        </w:tc>
        <w:tc>
          <w:tcPr>
            <w:tcW w:w="786" w:type="dxa"/>
            <w:tcBorders>
              <w:top w:val="nil"/>
              <w:left w:val="single" w:sz="4" w:space="0" w:color="auto"/>
              <w:bottom w:val="nil"/>
              <w:right w:val="nil"/>
            </w:tcBorders>
            <w:shd w:val="clear" w:color="auto" w:fill="auto"/>
            <w:noWrap/>
            <w:vAlign w:val="bottom"/>
            <w:hideMark/>
          </w:tcPr>
          <w:p w14:paraId="101B94D8"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0D29E47C" w14:textId="77777777" w:rsidR="00130479" w:rsidRPr="00130479" w:rsidRDefault="00130479" w:rsidP="00130479">
            <w:pPr>
              <w:jc w:val="center"/>
              <w:rPr>
                <w:sz w:val="13"/>
                <w:szCs w:val="13"/>
              </w:rPr>
            </w:pPr>
            <w:r w:rsidRPr="00130479">
              <w:rPr>
                <w:sz w:val="13"/>
                <w:szCs w:val="13"/>
              </w:rPr>
              <w:t>34262,19</w:t>
            </w:r>
          </w:p>
        </w:tc>
        <w:tc>
          <w:tcPr>
            <w:tcW w:w="761" w:type="dxa"/>
            <w:tcBorders>
              <w:top w:val="nil"/>
              <w:left w:val="single" w:sz="4" w:space="0" w:color="auto"/>
              <w:bottom w:val="nil"/>
              <w:right w:val="nil"/>
            </w:tcBorders>
            <w:shd w:val="clear" w:color="auto" w:fill="auto"/>
            <w:noWrap/>
            <w:vAlign w:val="bottom"/>
            <w:hideMark/>
          </w:tcPr>
          <w:p w14:paraId="1B2F1D80" w14:textId="77777777" w:rsidR="00130479" w:rsidRPr="00130479" w:rsidRDefault="00130479" w:rsidP="00130479">
            <w:pPr>
              <w:jc w:val="center"/>
              <w:rPr>
                <w:sz w:val="13"/>
                <w:szCs w:val="13"/>
              </w:rPr>
            </w:pPr>
            <w:r w:rsidRPr="00130479">
              <w:rPr>
                <w:sz w:val="13"/>
                <w:szCs w:val="13"/>
              </w:rPr>
              <w:t>35276,35</w:t>
            </w:r>
          </w:p>
        </w:tc>
        <w:tc>
          <w:tcPr>
            <w:tcW w:w="761" w:type="dxa"/>
            <w:tcBorders>
              <w:top w:val="nil"/>
              <w:left w:val="single" w:sz="4" w:space="0" w:color="auto"/>
              <w:bottom w:val="nil"/>
              <w:right w:val="nil"/>
            </w:tcBorders>
            <w:shd w:val="clear" w:color="auto" w:fill="auto"/>
            <w:noWrap/>
            <w:vAlign w:val="bottom"/>
            <w:hideMark/>
          </w:tcPr>
          <w:p w14:paraId="798B70AB" w14:textId="77777777" w:rsidR="00130479" w:rsidRPr="00130479" w:rsidRDefault="00130479" w:rsidP="00130479">
            <w:pPr>
              <w:jc w:val="center"/>
              <w:rPr>
                <w:sz w:val="13"/>
                <w:szCs w:val="13"/>
              </w:rPr>
            </w:pPr>
            <w:r w:rsidRPr="00130479">
              <w:rPr>
                <w:sz w:val="13"/>
                <w:szCs w:val="13"/>
              </w:rPr>
              <w:t>36320,53</w:t>
            </w:r>
          </w:p>
        </w:tc>
        <w:tc>
          <w:tcPr>
            <w:tcW w:w="763" w:type="dxa"/>
            <w:tcBorders>
              <w:top w:val="nil"/>
              <w:left w:val="single" w:sz="4" w:space="0" w:color="auto"/>
              <w:bottom w:val="nil"/>
              <w:right w:val="single" w:sz="8" w:space="0" w:color="auto"/>
            </w:tcBorders>
            <w:shd w:val="clear" w:color="auto" w:fill="auto"/>
            <w:noWrap/>
            <w:vAlign w:val="bottom"/>
            <w:hideMark/>
          </w:tcPr>
          <w:p w14:paraId="756E40A9" w14:textId="77777777" w:rsidR="00130479" w:rsidRPr="00130479" w:rsidRDefault="00130479" w:rsidP="00130479">
            <w:pPr>
              <w:jc w:val="center"/>
              <w:rPr>
                <w:sz w:val="13"/>
                <w:szCs w:val="13"/>
              </w:rPr>
            </w:pPr>
            <w:r w:rsidRPr="00130479">
              <w:rPr>
                <w:sz w:val="13"/>
                <w:szCs w:val="13"/>
              </w:rPr>
              <w:t>37395,61</w:t>
            </w:r>
          </w:p>
        </w:tc>
        <w:tc>
          <w:tcPr>
            <w:tcW w:w="216" w:type="dxa"/>
            <w:gridSpan w:val="2"/>
            <w:vAlign w:val="center"/>
            <w:hideMark/>
          </w:tcPr>
          <w:p w14:paraId="21B38D01" w14:textId="77777777" w:rsidR="00130479" w:rsidRPr="00130479" w:rsidRDefault="00130479" w:rsidP="00130479">
            <w:pPr>
              <w:rPr>
                <w:sz w:val="13"/>
                <w:szCs w:val="13"/>
              </w:rPr>
            </w:pPr>
          </w:p>
        </w:tc>
      </w:tr>
      <w:tr w:rsidR="00130479" w:rsidRPr="00130479" w14:paraId="299D25CB" w14:textId="77777777" w:rsidTr="00130479">
        <w:trPr>
          <w:trHeight w:val="321"/>
          <w:jc w:val="center"/>
        </w:trPr>
        <w:tc>
          <w:tcPr>
            <w:tcW w:w="487" w:type="dxa"/>
            <w:tcBorders>
              <w:top w:val="single" w:sz="4" w:space="0" w:color="auto"/>
              <w:left w:val="single" w:sz="8" w:space="0" w:color="auto"/>
              <w:bottom w:val="nil"/>
              <w:right w:val="single" w:sz="4" w:space="0" w:color="auto"/>
            </w:tcBorders>
            <w:shd w:val="clear" w:color="auto" w:fill="auto"/>
            <w:noWrap/>
            <w:vAlign w:val="bottom"/>
            <w:hideMark/>
          </w:tcPr>
          <w:p w14:paraId="13C0DE80" w14:textId="77777777" w:rsidR="00130479" w:rsidRPr="00130479" w:rsidRDefault="00130479" w:rsidP="00130479">
            <w:pPr>
              <w:jc w:val="center"/>
              <w:rPr>
                <w:sz w:val="13"/>
                <w:szCs w:val="13"/>
              </w:rPr>
            </w:pPr>
            <w:r w:rsidRPr="00130479">
              <w:rPr>
                <w:sz w:val="13"/>
                <w:szCs w:val="13"/>
              </w:rPr>
              <w:t>4</w:t>
            </w:r>
          </w:p>
        </w:tc>
        <w:tc>
          <w:tcPr>
            <w:tcW w:w="552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247DA3" w14:textId="77777777" w:rsidR="00130479" w:rsidRPr="00130479" w:rsidRDefault="00130479" w:rsidP="00130479">
            <w:pPr>
              <w:rPr>
                <w:b/>
                <w:bCs/>
                <w:sz w:val="13"/>
                <w:szCs w:val="13"/>
              </w:rPr>
            </w:pPr>
            <w:r w:rsidRPr="00130479">
              <w:rPr>
                <w:b/>
                <w:bCs/>
                <w:sz w:val="13"/>
                <w:szCs w:val="13"/>
              </w:rPr>
              <w:t xml:space="preserve"> Расходы на выполнение работ и услуг производственного характера, </w:t>
            </w:r>
            <w:proofErr w:type="spellStart"/>
            <w:r w:rsidRPr="00130479">
              <w:rPr>
                <w:b/>
                <w:bCs/>
                <w:sz w:val="13"/>
                <w:szCs w:val="13"/>
              </w:rPr>
              <w:t>выполн</w:t>
            </w:r>
            <w:proofErr w:type="spellEnd"/>
            <w:r w:rsidRPr="00130479">
              <w:rPr>
                <w:b/>
                <w:bCs/>
                <w:sz w:val="13"/>
                <w:szCs w:val="13"/>
              </w:rPr>
              <w:t xml:space="preserve">-й по договорам со сторонними </w:t>
            </w:r>
            <w:proofErr w:type="spellStart"/>
            <w:proofErr w:type="gramStart"/>
            <w:r w:rsidRPr="00130479">
              <w:rPr>
                <w:b/>
                <w:bCs/>
                <w:sz w:val="13"/>
                <w:szCs w:val="13"/>
              </w:rPr>
              <w:t>организациями,услуги</w:t>
            </w:r>
            <w:proofErr w:type="spellEnd"/>
            <w:proofErr w:type="gramEnd"/>
            <w:r w:rsidRPr="00130479">
              <w:rPr>
                <w:b/>
                <w:bCs/>
                <w:sz w:val="13"/>
                <w:szCs w:val="13"/>
              </w:rPr>
              <w:t xml:space="preserve"> собственных подразделений </w:t>
            </w:r>
            <w:proofErr w:type="spellStart"/>
            <w:r w:rsidRPr="00130479">
              <w:rPr>
                <w:b/>
                <w:bCs/>
                <w:sz w:val="13"/>
                <w:szCs w:val="13"/>
              </w:rPr>
              <w:t>предпр</w:t>
            </w:r>
            <w:proofErr w:type="spellEnd"/>
            <w:r w:rsidRPr="00130479">
              <w:rPr>
                <w:b/>
                <w:bCs/>
                <w:sz w:val="13"/>
                <w:szCs w:val="13"/>
              </w:rPr>
              <w:t>-я, общехозяйственные</w:t>
            </w:r>
          </w:p>
        </w:tc>
        <w:tc>
          <w:tcPr>
            <w:tcW w:w="704" w:type="dxa"/>
            <w:tcBorders>
              <w:top w:val="single" w:sz="4" w:space="0" w:color="auto"/>
              <w:left w:val="nil"/>
              <w:bottom w:val="nil"/>
              <w:right w:val="single" w:sz="4" w:space="0" w:color="auto"/>
            </w:tcBorders>
            <w:shd w:val="clear" w:color="auto" w:fill="auto"/>
            <w:noWrap/>
            <w:vAlign w:val="bottom"/>
            <w:hideMark/>
          </w:tcPr>
          <w:p w14:paraId="37F4B3B5"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4" w:space="0" w:color="auto"/>
              <w:left w:val="nil"/>
              <w:bottom w:val="nil"/>
              <w:right w:val="single" w:sz="4" w:space="0" w:color="auto"/>
            </w:tcBorders>
            <w:shd w:val="clear" w:color="auto" w:fill="auto"/>
            <w:noWrap/>
            <w:vAlign w:val="bottom"/>
            <w:hideMark/>
          </w:tcPr>
          <w:p w14:paraId="419EFC79" w14:textId="77777777" w:rsidR="00130479" w:rsidRPr="00130479" w:rsidRDefault="00130479" w:rsidP="00130479">
            <w:pPr>
              <w:jc w:val="center"/>
              <w:rPr>
                <w:b/>
                <w:bCs/>
                <w:sz w:val="13"/>
                <w:szCs w:val="13"/>
              </w:rPr>
            </w:pPr>
            <w:r w:rsidRPr="00130479">
              <w:rPr>
                <w:b/>
                <w:bCs/>
                <w:sz w:val="13"/>
                <w:szCs w:val="13"/>
              </w:rPr>
              <w:t>6079,79</w:t>
            </w:r>
          </w:p>
        </w:tc>
        <w:tc>
          <w:tcPr>
            <w:tcW w:w="739" w:type="dxa"/>
            <w:tcBorders>
              <w:top w:val="single" w:sz="4" w:space="0" w:color="auto"/>
              <w:left w:val="nil"/>
              <w:bottom w:val="nil"/>
              <w:right w:val="nil"/>
            </w:tcBorders>
            <w:shd w:val="clear" w:color="auto" w:fill="auto"/>
            <w:noWrap/>
            <w:vAlign w:val="bottom"/>
            <w:hideMark/>
          </w:tcPr>
          <w:p w14:paraId="0B488002" w14:textId="77777777" w:rsidR="00130479" w:rsidRPr="00130479" w:rsidRDefault="00130479" w:rsidP="00130479">
            <w:pPr>
              <w:jc w:val="center"/>
              <w:rPr>
                <w:b/>
                <w:bCs/>
                <w:sz w:val="13"/>
                <w:szCs w:val="13"/>
              </w:rPr>
            </w:pPr>
            <w:r w:rsidRPr="00130479">
              <w:rPr>
                <w:b/>
                <w:bCs/>
                <w:sz w:val="13"/>
                <w:szCs w:val="13"/>
              </w:rPr>
              <w:t>6079,79</w:t>
            </w:r>
          </w:p>
        </w:tc>
        <w:tc>
          <w:tcPr>
            <w:tcW w:w="733" w:type="dxa"/>
            <w:tcBorders>
              <w:top w:val="single" w:sz="4" w:space="0" w:color="auto"/>
              <w:left w:val="single" w:sz="4" w:space="0" w:color="auto"/>
              <w:bottom w:val="nil"/>
              <w:right w:val="single" w:sz="4" w:space="0" w:color="auto"/>
            </w:tcBorders>
            <w:shd w:val="clear" w:color="auto" w:fill="auto"/>
            <w:noWrap/>
            <w:vAlign w:val="bottom"/>
            <w:hideMark/>
          </w:tcPr>
          <w:p w14:paraId="77637C3A" w14:textId="77777777" w:rsidR="00130479" w:rsidRPr="00130479" w:rsidRDefault="00130479" w:rsidP="00130479">
            <w:pPr>
              <w:jc w:val="center"/>
              <w:rPr>
                <w:b/>
                <w:bCs/>
                <w:sz w:val="13"/>
                <w:szCs w:val="13"/>
              </w:rPr>
            </w:pPr>
            <w:r w:rsidRPr="00130479">
              <w:rPr>
                <w:b/>
                <w:bCs/>
                <w:sz w:val="13"/>
                <w:szCs w:val="13"/>
              </w:rPr>
              <w:t>14751,12</w:t>
            </w:r>
          </w:p>
        </w:tc>
        <w:tc>
          <w:tcPr>
            <w:tcW w:w="761" w:type="dxa"/>
            <w:tcBorders>
              <w:top w:val="single" w:sz="4" w:space="0" w:color="auto"/>
              <w:left w:val="single" w:sz="4" w:space="0" w:color="auto"/>
              <w:bottom w:val="nil"/>
              <w:right w:val="nil"/>
            </w:tcBorders>
            <w:shd w:val="clear" w:color="auto" w:fill="auto"/>
            <w:noWrap/>
            <w:vAlign w:val="bottom"/>
            <w:hideMark/>
          </w:tcPr>
          <w:p w14:paraId="3EA1C36B" w14:textId="77777777" w:rsidR="00130479" w:rsidRPr="00130479" w:rsidRDefault="00130479" w:rsidP="00130479">
            <w:pPr>
              <w:jc w:val="center"/>
              <w:rPr>
                <w:b/>
                <w:bCs/>
                <w:sz w:val="13"/>
                <w:szCs w:val="13"/>
              </w:rPr>
            </w:pPr>
            <w:r w:rsidRPr="00130479">
              <w:rPr>
                <w:b/>
                <w:bCs/>
                <w:sz w:val="13"/>
                <w:szCs w:val="13"/>
              </w:rPr>
              <w:t>9161,47</w:t>
            </w:r>
          </w:p>
        </w:tc>
        <w:tc>
          <w:tcPr>
            <w:tcW w:w="761" w:type="dxa"/>
            <w:tcBorders>
              <w:top w:val="single" w:sz="4" w:space="0" w:color="auto"/>
              <w:left w:val="single" w:sz="4" w:space="0" w:color="auto"/>
              <w:bottom w:val="nil"/>
              <w:right w:val="nil"/>
            </w:tcBorders>
            <w:shd w:val="clear" w:color="auto" w:fill="auto"/>
            <w:noWrap/>
            <w:vAlign w:val="bottom"/>
            <w:hideMark/>
          </w:tcPr>
          <w:p w14:paraId="5ED2AD92" w14:textId="77777777" w:rsidR="00130479" w:rsidRPr="00130479" w:rsidRDefault="00130479" w:rsidP="00130479">
            <w:pPr>
              <w:jc w:val="center"/>
              <w:rPr>
                <w:b/>
                <w:bCs/>
                <w:sz w:val="13"/>
                <w:szCs w:val="13"/>
              </w:rPr>
            </w:pPr>
            <w:r w:rsidRPr="00130479">
              <w:rPr>
                <w:b/>
                <w:bCs/>
                <w:sz w:val="13"/>
                <w:szCs w:val="13"/>
              </w:rPr>
              <w:t>50,69</w:t>
            </w:r>
          </w:p>
        </w:tc>
        <w:tc>
          <w:tcPr>
            <w:tcW w:w="786" w:type="dxa"/>
            <w:tcBorders>
              <w:top w:val="single" w:sz="4" w:space="0" w:color="auto"/>
              <w:left w:val="single" w:sz="4" w:space="0" w:color="auto"/>
              <w:bottom w:val="nil"/>
              <w:right w:val="nil"/>
            </w:tcBorders>
            <w:shd w:val="clear" w:color="auto" w:fill="auto"/>
            <w:noWrap/>
            <w:vAlign w:val="bottom"/>
            <w:hideMark/>
          </w:tcPr>
          <w:p w14:paraId="5359A1BD" w14:textId="77777777" w:rsidR="00130479" w:rsidRPr="00130479" w:rsidRDefault="00130479" w:rsidP="00130479">
            <w:pPr>
              <w:jc w:val="center"/>
              <w:rPr>
                <w:b/>
                <w:bCs/>
                <w:sz w:val="13"/>
                <w:szCs w:val="13"/>
              </w:rPr>
            </w:pPr>
            <w:r w:rsidRPr="00130479">
              <w:rPr>
                <w:b/>
                <w:bCs/>
                <w:sz w:val="13"/>
                <w:szCs w:val="13"/>
              </w:rPr>
              <w:t>-5589,65</w:t>
            </w:r>
          </w:p>
        </w:tc>
        <w:tc>
          <w:tcPr>
            <w:tcW w:w="761" w:type="dxa"/>
            <w:tcBorders>
              <w:top w:val="single" w:sz="4" w:space="0" w:color="auto"/>
              <w:left w:val="single" w:sz="4" w:space="0" w:color="auto"/>
              <w:bottom w:val="nil"/>
              <w:right w:val="nil"/>
            </w:tcBorders>
            <w:shd w:val="clear" w:color="auto" w:fill="auto"/>
            <w:noWrap/>
            <w:vAlign w:val="bottom"/>
            <w:hideMark/>
          </w:tcPr>
          <w:p w14:paraId="309EB87C" w14:textId="77777777" w:rsidR="00130479" w:rsidRPr="00130479" w:rsidRDefault="00130479" w:rsidP="00130479">
            <w:pPr>
              <w:jc w:val="center"/>
              <w:rPr>
                <w:b/>
                <w:bCs/>
                <w:sz w:val="13"/>
                <w:szCs w:val="13"/>
              </w:rPr>
            </w:pPr>
            <w:r w:rsidRPr="00130479">
              <w:rPr>
                <w:b/>
                <w:bCs/>
                <w:sz w:val="13"/>
                <w:szCs w:val="13"/>
              </w:rPr>
              <w:t>9423,58</w:t>
            </w:r>
          </w:p>
        </w:tc>
        <w:tc>
          <w:tcPr>
            <w:tcW w:w="761" w:type="dxa"/>
            <w:tcBorders>
              <w:top w:val="single" w:sz="4" w:space="0" w:color="auto"/>
              <w:left w:val="single" w:sz="4" w:space="0" w:color="auto"/>
              <w:bottom w:val="nil"/>
              <w:right w:val="nil"/>
            </w:tcBorders>
            <w:shd w:val="clear" w:color="auto" w:fill="auto"/>
            <w:noWrap/>
            <w:vAlign w:val="bottom"/>
            <w:hideMark/>
          </w:tcPr>
          <w:p w14:paraId="54184B4E" w14:textId="77777777" w:rsidR="00130479" w:rsidRPr="00130479" w:rsidRDefault="00130479" w:rsidP="00130479">
            <w:pPr>
              <w:jc w:val="center"/>
              <w:rPr>
                <w:b/>
                <w:bCs/>
                <w:sz w:val="13"/>
                <w:szCs w:val="13"/>
              </w:rPr>
            </w:pPr>
            <w:r w:rsidRPr="00130479">
              <w:rPr>
                <w:b/>
                <w:bCs/>
                <w:sz w:val="13"/>
                <w:szCs w:val="13"/>
              </w:rPr>
              <w:t>9702,52</w:t>
            </w:r>
          </w:p>
        </w:tc>
        <w:tc>
          <w:tcPr>
            <w:tcW w:w="761" w:type="dxa"/>
            <w:tcBorders>
              <w:top w:val="single" w:sz="4" w:space="0" w:color="auto"/>
              <w:left w:val="single" w:sz="4" w:space="0" w:color="auto"/>
              <w:bottom w:val="nil"/>
              <w:right w:val="nil"/>
            </w:tcBorders>
            <w:shd w:val="clear" w:color="auto" w:fill="auto"/>
            <w:noWrap/>
            <w:vAlign w:val="bottom"/>
            <w:hideMark/>
          </w:tcPr>
          <w:p w14:paraId="430DDC82" w14:textId="77777777" w:rsidR="00130479" w:rsidRPr="00130479" w:rsidRDefault="00130479" w:rsidP="00130479">
            <w:pPr>
              <w:jc w:val="center"/>
              <w:rPr>
                <w:b/>
                <w:bCs/>
                <w:sz w:val="13"/>
                <w:szCs w:val="13"/>
              </w:rPr>
            </w:pPr>
            <w:r w:rsidRPr="00130479">
              <w:rPr>
                <w:b/>
                <w:bCs/>
                <w:sz w:val="13"/>
                <w:szCs w:val="13"/>
              </w:rPr>
              <w:t>9989,71</w:t>
            </w:r>
          </w:p>
        </w:tc>
        <w:tc>
          <w:tcPr>
            <w:tcW w:w="763" w:type="dxa"/>
            <w:tcBorders>
              <w:top w:val="single" w:sz="4" w:space="0" w:color="auto"/>
              <w:left w:val="single" w:sz="4" w:space="0" w:color="auto"/>
              <w:bottom w:val="nil"/>
              <w:right w:val="single" w:sz="8" w:space="0" w:color="auto"/>
            </w:tcBorders>
            <w:shd w:val="clear" w:color="auto" w:fill="auto"/>
            <w:noWrap/>
            <w:vAlign w:val="bottom"/>
            <w:hideMark/>
          </w:tcPr>
          <w:p w14:paraId="05D133A8" w14:textId="77777777" w:rsidR="00130479" w:rsidRPr="00130479" w:rsidRDefault="00130479" w:rsidP="00130479">
            <w:pPr>
              <w:jc w:val="center"/>
              <w:rPr>
                <w:b/>
                <w:bCs/>
                <w:sz w:val="13"/>
                <w:szCs w:val="13"/>
              </w:rPr>
            </w:pPr>
            <w:r w:rsidRPr="00130479">
              <w:rPr>
                <w:b/>
                <w:bCs/>
                <w:sz w:val="13"/>
                <w:szCs w:val="13"/>
              </w:rPr>
              <w:t>10285,41</w:t>
            </w:r>
          </w:p>
        </w:tc>
        <w:tc>
          <w:tcPr>
            <w:tcW w:w="216" w:type="dxa"/>
            <w:gridSpan w:val="2"/>
            <w:vAlign w:val="center"/>
            <w:hideMark/>
          </w:tcPr>
          <w:p w14:paraId="45B771FF" w14:textId="77777777" w:rsidR="00130479" w:rsidRPr="00130479" w:rsidRDefault="00130479" w:rsidP="00130479">
            <w:pPr>
              <w:rPr>
                <w:sz w:val="13"/>
                <w:szCs w:val="13"/>
              </w:rPr>
            </w:pPr>
          </w:p>
        </w:tc>
      </w:tr>
      <w:tr w:rsidR="00130479" w:rsidRPr="00130479" w14:paraId="555C159F"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0CBFB4A4" w14:textId="77777777" w:rsidR="00130479" w:rsidRPr="00130479" w:rsidRDefault="00130479" w:rsidP="00130479">
            <w:pPr>
              <w:jc w:val="center"/>
              <w:rPr>
                <w:sz w:val="13"/>
                <w:szCs w:val="13"/>
              </w:rPr>
            </w:pPr>
            <w:r w:rsidRPr="00130479">
              <w:rPr>
                <w:sz w:val="13"/>
                <w:szCs w:val="13"/>
              </w:rPr>
              <w:t> </w:t>
            </w:r>
          </w:p>
        </w:tc>
        <w:tc>
          <w:tcPr>
            <w:tcW w:w="5528" w:type="dxa"/>
            <w:gridSpan w:val="4"/>
            <w:vMerge/>
            <w:tcBorders>
              <w:top w:val="nil"/>
              <w:left w:val="single" w:sz="8" w:space="0" w:color="auto"/>
              <w:bottom w:val="nil"/>
              <w:right w:val="single" w:sz="4" w:space="0" w:color="auto"/>
            </w:tcBorders>
            <w:vAlign w:val="center"/>
            <w:hideMark/>
          </w:tcPr>
          <w:p w14:paraId="3181AD87" w14:textId="77777777" w:rsidR="00130479" w:rsidRPr="00130479" w:rsidRDefault="00130479" w:rsidP="00130479">
            <w:pPr>
              <w:rPr>
                <w:b/>
                <w:bCs/>
                <w:sz w:val="13"/>
                <w:szCs w:val="13"/>
              </w:rPr>
            </w:pPr>
          </w:p>
        </w:tc>
        <w:tc>
          <w:tcPr>
            <w:tcW w:w="704" w:type="dxa"/>
            <w:tcBorders>
              <w:top w:val="nil"/>
              <w:left w:val="nil"/>
              <w:bottom w:val="nil"/>
              <w:right w:val="single" w:sz="4" w:space="0" w:color="auto"/>
            </w:tcBorders>
            <w:shd w:val="clear" w:color="auto" w:fill="auto"/>
            <w:noWrap/>
            <w:vAlign w:val="bottom"/>
            <w:hideMark/>
          </w:tcPr>
          <w:p w14:paraId="56EAE57D" w14:textId="77777777" w:rsidR="00130479" w:rsidRPr="00130479" w:rsidRDefault="00130479" w:rsidP="00130479">
            <w:pPr>
              <w:jc w:val="center"/>
              <w:rPr>
                <w:sz w:val="13"/>
                <w:szCs w:val="13"/>
              </w:rPr>
            </w:pPr>
            <w:r w:rsidRPr="00130479">
              <w:rPr>
                <w:sz w:val="13"/>
                <w:szCs w:val="13"/>
              </w:rPr>
              <w:t> </w:t>
            </w:r>
          </w:p>
        </w:tc>
        <w:tc>
          <w:tcPr>
            <w:tcW w:w="711" w:type="dxa"/>
            <w:tcBorders>
              <w:top w:val="nil"/>
              <w:left w:val="nil"/>
              <w:bottom w:val="nil"/>
              <w:right w:val="single" w:sz="4" w:space="0" w:color="auto"/>
            </w:tcBorders>
            <w:shd w:val="clear" w:color="auto" w:fill="auto"/>
            <w:noWrap/>
            <w:vAlign w:val="bottom"/>
            <w:hideMark/>
          </w:tcPr>
          <w:p w14:paraId="0C72D743"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nil"/>
            </w:tcBorders>
            <w:shd w:val="clear" w:color="auto" w:fill="auto"/>
            <w:noWrap/>
            <w:vAlign w:val="bottom"/>
            <w:hideMark/>
          </w:tcPr>
          <w:p w14:paraId="2CB8D991"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4A7F5A4E"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12B838E2"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406AE1B6"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5F61D204"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46C2C78F"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396E8633"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601F36C8"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288571D9"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226D477C" w14:textId="77777777" w:rsidR="00130479" w:rsidRPr="00130479" w:rsidRDefault="00130479" w:rsidP="00130479">
            <w:pPr>
              <w:rPr>
                <w:sz w:val="13"/>
                <w:szCs w:val="13"/>
              </w:rPr>
            </w:pPr>
          </w:p>
        </w:tc>
      </w:tr>
      <w:tr w:rsidR="00130479" w:rsidRPr="00130479" w14:paraId="511B25B2" w14:textId="77777777" w:rsidTr="00130479">
        <w:trPr>
          <w:trHeight w:val="481"/>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48B649BB" w14:textId="77777777" w:rsidR="00130479" w:rsidRPr="00130479" w:rsidRDefault="00130479" w:rsidP="00130479">
            <w:pPr>
              <w:jc w:val="center"/>
              <w:rPr>
                <w:sz w:val="13"/>
                <w:szCs w:val="13"/>
              </w:rPr>
            </w:pPr>
            <w:r w:rsidRPr="00130479">
              <w:rPr>
                <w:sz w:val="13"/>
                <w:szCs w:val="13"/>
              </w:rPr>
              <w:t> </w:t>
            </w:r>
          </w:p>
        </w:tc>
        <w:tc>
          <w:tcPr>
            <w:tcW w:w="5528" w:type="dxa"/>
            <w:gridSpan w:val="4"/>
            <w:vMerge/>
            <w:tcBorders>
              <w:top w:val="nil"/>
              <w:left w:val="single" w:sz="8" w:space="0" w:color="auto"/>
              <w:bottom w:val="single" w:sz="4" w:space="0" w:color="auto"/>
              <w:right w:val="single" w:sz="4" w:space="0" w:color="auto"/>
            </w:tcBorders>
            <w:vAlign w:val="center"/>
            <w:hideMark/>
          </w:tcPr>
          <w:p w14:paraId="14376407" w14:textId="77777777" w:rsidR="00130479" w:rsidRPr="00130479" w:rsidRDefault="00130479" w:rsidP="00130479">
            <w:pPr>
              <w:rPr>
                <w:b/>
                <w:bCs/>
                <w:sz w:val="13"/>
                <w:szCs w:val="13"/>
              </w:rPr>
            </w:pPr>
          </w:p>
        </w:tc>
        <w:tc>
          <w:tcPr>
            <w:tcW w:w="704" w:type="dxa"/>
            <w:tcBorders>
              <w:top w:val="nil"/>
              <w:left w:val="nil"/>
              <w:bottom w:val="single" w:sz="4" w:space="0" w:color="auto"/>
              <w:right w:val="single" w:sz="4" w:space="0" w:color="auto"/>
            </w:tcBorders>
            <w:shd w:val="clear" w:color="auto" w:fill="auto"/>
            <w:noWrap/>
            <w:vAlign w:val="bottom"/>
            <w:hideMark/>
          </w:tcPr>
          <w:p w14:paraId="2C0512E5" w14:textId="77777777" w:rsidR="00130479" w:rsidRPr="00130479" w:rsidRDefault="00130479" w:rsidP="00130479">
            <w:pPr>
              <w:jc w:val="center"/>
              <w:rPr>
                <w:sz w:val="13"/>
                <w:szCs w:val="13"/>
              </w:rPr>
            </w:pPr>
            <w:r w:rsidRPr="00130479">
              <w:rPr>
                <w:sz w:val="13"/>
                <w:szCs w:val="13"/>
              </w:rPr>
              <w:t> </w:t>
            </w:r>
          </w:p>
        </w:tc>
        <w:tc>
          <w:tcPr>
            <w:tcW w:w="711" w:type="dxa"/>
            <w:tcBorders>
              <w:top w:val="nil"/>
              <w:left w:val="nil"/>
              <w:bottom w:val="single" w:sz="4" w:space="0" w:color="auto"/>
              <w:right w:val="single" w:sz="4" w:space="0" w:color="auto"/>
            </w:tcBorders>
            <w:shd w:val="clear" w:color="auto" w:fill="auto"/>
            <w:noWrap/>
            <w:vAlign w:val="bottom"/>
            <w:hideMark/>
          </w:tcPr>
          <w:p w14:paraId="59B2B76D"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nil"/>
            </w:tcBorders>
            <w:shd w:val="clear" w:color="auto" w:fill="auto"/>
            <w:noWrap/>
            <w:vAlign w:val="bottom"/>
            <w:hideMark/>
          </w:tcPr>
          <w:p w14:paraId="3833C171"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490D4A8"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333B0B3F"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7B2B3E09"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44F7CA6B"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711D3B1E"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0971DC59"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701EEBEA"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D4D68F1"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4DBFC5FC" w14:textId="77777777" w:rsidR="00130479" w:rsidRPr="00130479" w:rsidRDefault="00130479" w:rsidP="00130479">
            <w:pPr>
              <w:rPr>
                <w:sz w:val="13"/>
                <w:szCs w:val="13"/>
              </w:rPr>
            </w:pPr>
          </w:p>
        </w:tc>
      </w:tr>
      <w:tr w:rsidR="00130479" w:rsidRPr="00130479" w14:paraId="0DB28812" w14:textId="77777777" w:rsidTr="00130479">
        <w:trPr>
          <w:trHeight w:val="709"/>
          <w:jc w:val="center"/>
        </w:trPr>
        <w:tc>
          <w:tcPr>
            <w:tcW w:w="487" w:type="dxa"/>
            <w:tcBorders>
              <w:top w:val="nil"/>
              <w:left w:val="single" w:sz="8" w:space="0" w:color="auto"/>
              <w:bottom w:val="nil"/>
              <w:right w:val="single" w:sz="4" w:space="0" w:color="auto"/>
            </w:tcBorders>
            <w:shd w:val="clear" w:color="auto" w:fill="auto"/>
            <w:noWrap/>
            <w:vAlign w:val="bottom"/>
            <w:hideMark/>
          </w:tcPr>
          <w:p w14:paraId="1981ECA4" w14:textId="77777777" w:rsidR="00130479" w:rsidRPr="00130479" w:rsidRDefault="00130479" w:rsidP="00130479">
            <w:pPr>
              <w:jc w:val="center"/>
              <w:rPr>
                <w:sz w:val="13"/>
                <w:szCs w:val="13"/>
              </w:rPr>
            </w:pPr>
            <w:r w:rsidRPr="00130479">
              <w:rPr>
                <w:sz w:val="13"/>
                <w:szCs w:val="13"/>
              </w:rPr>
              <w:t>5</w:t>
            </w:r>
          </w:p>
        </w:tc>
        <w:tc>
          <w:tcPr>
            <w:tcW w:w="5528" w:type="dxa"/>
            <w:gridSpan w:val="4"/>
            <w:tcBorders>
              <w:top w:val="single" w:sz="4" w:space="0" w:color="auto"/>
              <w:left w:val="nil"/>
              <w:bottom w:val="single" w:sz="4" w:space="0" w:color="auto"/>
              <w:right w:val="single" w:sz="4" w:space="0" w:color="000000"/>
            </w:tcBorders>
            <w:shd w:val="clear" w:color="auto" w:fill="auto"/>
            <w:hideMark/>
          </w:tcPr>
          <w:p w14:paraId="2860144A" w14:textId="77777777" w:rsidR="00130479" w:rsidRPr="00130479" w:rsidRDefault="00130479" w:rsidP="00130479">
            <w:pPr>
              <w:rPr>
                <w:b/>
                <w:bCs/>
                <w:sz w:val="13"/>
                <w:szCs w:val="13"/>
              </w:rPr>
            </w:pPr>
            <w:r w:rsidRPr="00130479">
              <w:rPr>
                <w:b/>
                <w:bCs/>
                <w:sz w:val="13"/>
                <w:szCs w:val="13"/>
              </w:rPr>
              <w:t>Затраты на ремонт и эксплуатацию собственного автотранспорта</w:t>
            </w:r>
          </w:p>
        </w:tc>
        <w:tc>
          <w:tcPr>
            <w:tcW w:w="704" w:type="dxa"/>
            <w:tcBorders>
              <w:top w:val="nil"/>
              <w:left w:val="nil"/>
              <w:bottom w:val="nil"/>
              <w:right w:val="single" w:sz="4" w:space="0" w:color="auto"/>
            </w:tcBorders>
            <w:shd w:val="clear" w:color="auto" w:fill="auto"/>
            <w:noWrap/>
            <w:vAlign w:val="bottom"/>
            <w:hideMark/>
          </w:tcPr>
          <w:p w14:paraId="08F72404"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0C2D6BB9" w14:textId="77777777" w:rsidR="00130479" w:rsidRPr="00130479" w:rsidRDefault="00130479" w:rsidP="00130479">
            <w:pPr>
              <w:jc w:val="center"/>
              <w:rPr>
                <w:b/>
                <w:bCs/>
                <w:sz w:val="13"/>
                <w:szCs w:val="13"/>
              </w:rPr>
            </w:pPr>
            <w:r w:rsidRPr="00130479">
              <w:rPr>
                <w:b/>
                <w:bCs/>
                <w:sz w:val="13"/>
                <w:szCs w:val="13"/>
              </w:rPr>
              <w:t>8444,42</w:t>
            </w:r>
          </w:p>
        </w:tc>
        <w:tc>
          <w:tcPr>
            <w:tcW w:w="739" w:type="dxa"/>
            <w:tcBorders>
              <w:top w:val="nil"/>
              <w:left w:val="nil"/>
              <w:bottom w:val="nil"/>
              <w:right w:val="nil"/>
            </w:tcBorders>
            <w:shd w:val="clear" w:color="auto" w:fill="auto"/>
            <w:noWrap/>
            <w:vAlign w:val="bottom"/>
            <w:hideMark/>
          </w:tcPr>
          <w:p w14:paraId="458A4983" w14:textId="77777777" w:rsidR="00130479" w:rsidRPr="00130479" w:rsidRDefault="00130479" w:rsidP="00130479">
            <w:pPr>
              <w:jc w:val="center"/>
              <w:rPr>
                <w:b/>
                <w:bCs/>
                <w:sz w:val="13"/>
                <w:szCs w:val="13"/>
              </w:rPr>
            </w:pPr>
            <w:r w:rsidRPr="00130479">
              <w:rPr>
                <w:b/>
                <w:bCs/>
                <w:sz w:val="13"/>
                <w:szCs w:val="13"/>
              </w:rPr>
              <w:t>8444,42</w:t>
            </w:r>
          </w:p>
        </w:tc>
        <w:tc>
          <w:tcPr>
            <w:tcW w:w="733" w:type="dxa"/>
            <w:tcBorders>
              <w:top w:val="nil"/>
              <w:left w:val="single" w:sz="4" w:space="0" w:color="auto"/>
              <w:bottom w:val="nil"/>
              <w:right w:val="single" w:sz="4" w:space="0" w:color="auto"/>
            </w:tcBorders>
            <w:shd w:val="clear" w:color="auto" w:fill="auto"/>
            <w:noWrap/>
            <w:vAlign w:val="bottom"/>
            <w:hideMark/>
          </w:tcPr>
          <w:p w14:paraId="6532EDFF" w14:textId="77777777" w:rsidR="00130479" w:rsidRPr="00130479" w:rsidRDefault="00130479" w:rsidP="00130479">
            <w:pPr>
              <w:jc w:val="center"/>
              <w:rPr>
                <w:b/>
                <w:bCs/>
                <w:sz w:val="13"/>
                <w:szCs w:val="13"/>
              </w:rPr>
            </w:pPr>
            <w:r w:rsidRPr="00130479">
              <w:rPr>
                <w:b/>
                <w:bCs/>
                <w:sz w:val="13"/>
                <w:szCs w:val="13"/>
              </w:rPr>
              <w:t>10269,21</w:t>
            </w:r>
          </w:p>
        </w:tc>
        <w:tc>
          <w:tcPr>
            <w:tcW w:w="761" w:type="dxa"/>
            <w:tcBorders>
              <w:top w:val="nil"/>
              <w:left w:val="single" w:sz="4" w:space="0" w:color="auto"/>
              <w:bottom w:val="nil"/>
              <w:right w:val="nil"/>
            </w:tcBorders>
            <w:shd w:val="clear" w:color="auto" w:fill="auto"/>
            <w:noWrap/>
            <w:vAlign w:val="bottom"/>
            <w:hideMark/>
          </w:tcPr>
          <w:p w14:paraId="6DE12D72" w14:textId="77777777" w:rsidR="00130479" w:rsidRPr="00130479" w:rsidRDefault="00130479" w:rsidP="00130479">
            <w:pPr>
              <w:jc w:val="center"/>
              <w:rPr>
                <w:b/>
                <w:bCs/>
                <w:sz w:val="13"/>
                <w:szCs w:val="13"/>
              </w:rPr>
            </w:pPr>
            <w:r w:rsidRPr="00130479">
              <w:rPr>
                <w:b/>
                <w:bCs/>
                <w:sz w:val="13"/>
                <w:szCs w:val="13"/>
              </w:rPr>
              <w:t>10269,20</w:t>
            </w:r>
          </w:p>
        </w:tc>
        <w:tc>
          <w:tcPr>
            <w:tcW w:w="761" w:type="dxa"/>
            <w:tcBorders>
              <w:top w:val="nil"/>
              <w:left w:val="single" w:sz="4" w:space="0" w:color="auto"/>
              <w:bottom w:val="nil"/>
              <w:right w:val="nil"/>
            </w:tcBorders>
            <w:shd w:val="clear" w:color="auto" w:fill="auto"/>
            <w:noWrap/>
            <w:vAlign w:val="bottom"/>
            <w:hideMark/>
          </w:tcPr>
          <w:p w14:paraId="72995823" w14:textId="77777777" w:rsidR="00130479" w:rsidRPr="00130479" w:rsidRDefault="00130479" w:rsidP="00130479">
            <w:pPr>
              <w:jc w:val="center"/>
              <w:rPr>
                <w:b/>
                <w:bCs/>
                <w:sz w:val="13"/>
                <w:szCs w:val="13"/>
              </w:rPr>
            </w:pPr>
            <w:r w:rsidRPr="00130479">
              <w:rPr>
                <w:b/>
                <w:bCs/>
                <w:sz w:val="13"/>
                <w:szCs w:val="13"/>
              </w:rPr>
              <w:t>21,61</w:t>
            </w:r>
          </w:p>
        </w:tc>
        <w:tc>
          <w:tcPr>
            <w:tcW w:w="786" w:type="dxa"/>
            <w:tcBorders>
              <w:top w:val="nil"/>
              <w:left w:val="single" w:sz="4" w:space="0" w:color="auto"/>
              <w:bottom w:val="nil"/>
              <w:right w:val="nil"/>
            </w:tcBorders>
            <w:shd w:val="clear" w:color="auto" w:fill="auto"/>
            <w:noWrap/>
            <w:vAlign w:val="bottom"/>
            <w:hideMark/>
          </w:tcPr>
          <w:p w14:paraId="7FD71BF0" w14:textId="77777777" w:rsidR="00130479" w:rsidRPr="00130479" w:rsidRDefault="00130479" w:rsidP="00130479">
            <w:pPr>
              <w:jc w:val="center"/>
              <w:rPr>
                <w:b/>
                <w:bCs/>
                <w:sz w:val="13"/>
                <w:szCs w:val="13"/>
              </w:rPr>
            </w:pPr>
            <w:r w:rsidRPr="00130479">
              <w:rPr>
                <w:b/>
                <w:bCs/>
                <w:sz w:val="13"/>
                <w:szCs w:val="13"/>
              </w:rPr>
              <w:t>-0,01</w:t>
            </w:r>
          </w:p>
        </w:tc>
        <w:tc>
          <w:tcPr>
            <w:tcW w:w="761" w:type="dxa"/>
            <w:tcBorders>
              <w:top w:val="nil"/>
              <w:left w:val="single" w:sz="4" w:space="0" w:color="auto"/>
              <w:bottom w:val="nil"/>
              <w:right w:val="nil"/>
            </w:tcBorders>
            <w:shd w:val="clear" w:color="auto" w:fill="auto"/>
            <w:noWrap/>
            <w:vAlign w:val="bottom"/>
            <w:hideMark/>
          </w:tcPr>
          <w:p w14:paraId="7A57D5AC" w14:textId="77777777" w:rsidR="00130479" w:rsidRPr="00130479" w:rsidRDefault="00130479" w:rsidP="00130479">
            <w:pPr>
              <w:jc w:val="center"/>
              <w:rPr>
                <w:b/>
                <w:bCs/>
                <w:sz w:val="13"/>
                <w:szCs w:val="13"/>
              </w:rPr>
            </w:pPr>
            <w:r w:rsidRPr="00130479">
              <w:rPr>
                <w:b/>
                <w:bCs/>
                <w:sz w:val="13"/>
                <w:szCs w:val="13"/>
              </w:rPr>
              <w:t>10563,00</w:t>
            </w:r>
          </w:p>
        </w:tc>
        <w:tc>
          <w:tcPr>
            <w:tcW w:w="761" w:type="dxa"/>
            <w:tcBorders>
              <w:top w:val="nil"/>
              <w:left w:val="single" w:sz="4" w:space="0" w:color="auto"/>
              <w:bottom w:val="nil"/>
              <w:right w:val="nil"/>
            </w:tcBorders>
            <w:shd w:val="clear" w:color="auto" w:fill="auto"/>
            <w:noWrap/>
            <w:vAlign w:val="bottom"/>
            <w:hideMark/>
          </w:tcPr>
          <w:p w14:paraId="16AD21B2" w14:textId="77777777" w:rsidR="00130479" w:rsidRPr="00130479" w:rsidRDefault="00130479" w:rsidP="00130479">
            <w:pPr>
              <w:jc w:val="center"/>
              <w:rPr>
                <w:b/>
                <w:bCs/>
                <w:sz w:val="13"/>
                <w:szCs w:val="13"/>
              </w:rPr>
            </w:pPr>
            <w:r w:rsidRPr="00130479">
              <w:rPr>
                <w:b/>
                <w:bCs/>
                <w:sz w:val="13"/>
                <w:szCs w:val="13"/>
              </w:rPr>
              <w:t>10875,67</w:t>
            </w:r>
          </w:p>
        </w:tc>
        <w:tc>
          <w:tcPr>
            <w:tcW w:w="761" w:type="dxa"/>
            <w:tcBorders>
              <w:top w:val="nil"/>
              <w:left w:val="single" w:sz="4" w:space="0" w:color="auto"/>
              <w:bottom w:val="nil"/>
              <w:right w:val="nil"/>
            </w:tcBorders>
            <w:shd w:val="clear" w:color="auto" w:fill="auto"/>
            <w:noWrap/>
            <w:vAlign w:val="bottom"/>
            <w:hideMark/>
          </w:tcPr>
          <w:p w14:paraId="0AF26709" w14:textId="77777777" w:rsidR="00130479" w:rsidRPr="00130479" w:rsidRDefault="00130479" w:rsidP="00130479">
            <w:pPr>
              <w:jc w:val="center"/>
              <w:rPr>
                <w:b/>
                <w:bCs/>
                <w:sz w:val="13"/>
                <w:szCs w:val="13"/>
              </w:rPr>
            </w:pPr>
            <w:r w:rsidRPr="00130479">
              <w:rPr>
                <w:b/>
                <w:bCs/>
                <w:sz w:val="13"/>
                <w:szCs w:val="13"/>
              </w:rPr>
              <w:t>11197,59</w:t>
            </w:r>
          </w:p>
        </w:tc>
        <w:tc>
          <w:tcPr>
            <w:tcW w:w="763" w:type="dxa"/>
            <w:tcBorders>
              <w:top w:val="nil"/>
              <w:left w:val="single" w:sz="4" w:space="0" w:color="auto"/>
              <w:bottom w:val="nil"/>
              <w:right w:val="single" w:sz="8" w:space="0" w:color="auto"/>
            </w:tcBorders>
            <w:shd w:val="clear" w:color="auto" w:fill="auto"/>
            <w:noWrap/>
            <w:vAlign w:val="bottom"/>
            <w:hideMark/>
          </w:tcPr>
          <w:p w14:paraId="10676EAF" w14:textId="77777777" w:rsidR="00130479" w:rsidRPr="00130479" w:rsidRDefault="00130479" w:rsidP="00130479">
            <w:pPr>
              <w:jc w:val="center"/>
              <w:rPr>
                <w:b/>
                <w:bCs/>
                <w:sz w:val="13"/>
                <w:szCs w:val="13"/>
              </w:rPr>
            </w:pPr>
            <w:r w:rsidRPr="00130479">
              <w:rPr>
                <w:b/>
                <w:bCs/>
                <w:sz w:val="13"/>
                <w:szCs w:val="13"/>
              </w:rPr>
              <w:t>11529,04</w:t>
            </w:r>
          </w:p>
        </w:tc>
        <w:tc>
          <w:tcPr>
            <w:tcW w:w="216" w:type="dxa"/>
            <w:gridSpan w:val="2"/>
            <w:vAlign w:val="center"/>
            <w:hideMark/>
          </w:tcPr>
          <w:p w14:paraId="6B0DDBB4" w14:textId="77777777" w:rsidR="00130479" w:rsidRPr="00130479" w:rsidRDefault="00130479" w:rsidP="00130479">
            <w:pPr>
              <w:rPr>
                <w:sz w:val="13"/>
                <w:szCs w:val="13"/>
              </w:rPr>
            </w:pPr>
          </w:p>
        </w:tc>
      </w:tr>
      <w:tr w:rsidR="00130479" w:rsidRPr="00130479" w14:paraId="19417FCE" w14:textId="77777777" w:rsidTr="00130479">
        <w:trPr>
          <w:trHeight w:val="334"/>
          <w:jc w:val="center"/>
        </w:trPr>
        <w:tc>
          <w:tcPr>
            <w:tcW w:w="487" w:type="dxa"/>
            <w:tcBorders>
              <w:top w:val="single" w:sz="4" w:space="0" w:color="auto"/>
              <w:left w:val="single" w:sz="8" w:space="0" w:color="auto"/>
              <w:bottom w:val="nil"/>
              <w:right w:val="single" w:sz="4" w:space="0" w:color="auto"/>
            </w:tcBorders>
            <w:shd w:val="clear" w:color="auto" w:fill="auto"/>
            <w:noWrap/>
            <w:vAlign w:val="bottom"/>
            <w:hideMark/>
          </w:tcPr>
          <w:p w14:paraId="151AE1CC" w14:textId="77777777" w:rsidR="00130479" w:rsidRPr="00130479" w:rsidRDefault="00130479" w:rsidP="00130479">
            <w:pPr>
              <w:jc w:val="center"/>
              <w:rPr>
                <w:sz w:val="13"/>
                <w:szCs w:val="13"/>
              </w:rPr>
            </w:pPr>
            <w:r w:rsidRPr="00130479">
              <w:rPr>
                <w:sz w:val="13"/>
                <w:szCs w:val="13"/>
              </w:rPr>
              <w:t>6</w:t>
            </w:r>
          </w:p>
        </w:tc>
        <w:tc>
          <w:tcPr>
            <w:tcW w:w="552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3551EFC" w14:textId="77777777" w:rsidR="00130479" w:rsidRPr="00130479" w:rsidRDefault="00130479" w:rsidP="00130479">
            <w:pPr>
              <w:rPr>
                <w:b/>
                <w:bCs/>
                <w:sz w:val="13"/>
                <w:szCs w:val="13"/>
              </w:rPr>
            </w:pPr>
            <w:r w:rsidRPr="00130479">
              <w:rPr>
                <w:b/>
                <w:bCs/>
                <w:sz w:val="13"/>
                <w:szCs w:val="13"/>
              </w:rPr>
              <w:t xml:space="preserve"> Расходы на оплату иных работ и услуг, выполняемых по договорам</w:t>
            </w:r>
          </w:p>
        </w:tc>
        <w:tc>
          <w:tcPr>
            <w:tcW w:w="704" w:type="dxa"/>
            <w:tcBorders>
              <w:top w:val="single" w:sz="4" w:space="0" w:color="auto"/>
              <w:left w:val="nil"/>
              <w:bottom w:val="nil"/>
              <w:right w:val="single" w:sz="4" w:space="0" w:color="auto"/>
            </w:tcBorders>
            <w:shd w:val="clear" w:color="auto" w:fill="auto"/>
            <w:noWrap/>
            <w:vAlign w:val="bottom"/>
            <w:hideMark/>
          </w:tcPr>
          <w:p w14:paraId="33927527"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4" w:space="0" w:color="auto"/>
              <w:left w:val="nil"/>
              <w:bottom w:val="nil"/>
              <w:right w:val="single" w:sz="4" w:space="0" w:color="auto"/>
            </w:tcBorders>
            <w:shd w:val="clear" w:color="auto" w:fill="auto"/>
            <w:noWrap/>
            <w:vAlign w:val="bottom"/>
            <w:hideMark/>
          </w:tcPr>
          <w:p w14:paraId="14A51736" w14:textId="77777777" w:rsidR="00130479" w:rsidRPr="00130479" w:rsidRDefault="00130479" w:rsidP="00130479">
            <w:pPr>
              <w:jc w:val="center"/>
              <w:rPr>
                <w:b/>
                <w:bCs/>
                <w:sz w:val="13"/>
                <w:szCs w:val="13"/>
              </w:rPr>
            </w:pPr>
            <w:r w:rsidRPr="00130479">
              <w:rPr>
                <w:b/>
                <w:bCs/>
                <w:sz w:val="13"/>
                <w:szCs w:val="13"/>
              </w:rPr>
              <w:t>2784,13</w:t>
            </w:r>
          </w:p>
        </w:tc>
        <w:tc>
          <w:tcPr>
            <w:tcW w:w="739" w:type="dxa"/>
            <w:tcBorders>
              <w:top w:val="single" w:sz="4" w:space="0" w:color="auto"/>
              <w:left w:val="nil"/>
              <w:bottom w:val="nil"/>
              <w:right w:val="nil"/>
            </w:tcBorders>
            <w:shd w:val="clear" w:color="auto" w:fill="auto"/>
            <w:noWrap/>
            <w:vAlign w:val="bottom"/>
            <w:hideMark/>
          </w:tcPr>
          <w:p w14:paraId="1C783561" w14:textId="77777777" w:rsidR="00130479" w:rsidRPr="00130479" w:rsidRDefault="00130479" w:rsidP="00130479">
            <w:pPr>
              <w:jc w:val="center"/>
              <w:rPr>
                <w:b/>
                <w:bCs/>
                <w:sz w:val="13"/>
                <w:szCs w:val="13"/>
              </w:rPr>
            </w:pPr>
            <w:r w:rsidRPr="00130479">
              <w:rPr>
                <w:b/>
                <w:bCs/>
                <w:sz w:val="13"/>
                <w:szCs w:val="13"/>
              </w:rPr>
              <w:t>2784,13</w:t>
            </w:r>
          </w:p>
        </w:tc>
        <w:tc>
          <w:tcPr>
            <w:tcW w:w="733" w:type="dxa"/>
            <w:tcBorders>
              <w:top w:val="single" w:sz="4" w:space="0" w:color="auto"/>
              <w:left w:val="single" w:sz="4" w:space="0" w:color="auto"/>
              <w:bottom w:val="nil"/>
              <w:right w:val="single" w:sz="4" w:space="0" w:color="auto"/>
            </w:tcBorders>
            <w:shd w:val="clear" w:color="auto" w:fill="auto"/>
            <w:noWrap/>
            <w:vAlign w:val="bottom"/>
            <w:hideMark/>
          </w:tcPr>
          <w:p w14:paraId="4AA49E02" w14:textId="77777777" w:rsidR="00130479" w:rsidRPr="00130479" w:rsidRDefault="00130479" w:rsidP="00130479">
            <w:pPr>
              <w:jc w:val="center"/>
              <w:rPr>
                <w:b/>
                <w:bCs/>
                <w:sz w:val="13"/>
                <w:szCs w:val="13"/>
              </w:rPr>
            </w:pPr>
            <w:r w:rsidRPr="00130479">
              <w:rPr>
                <w:b/>
                <w:bCs/>
                <w:sz w:val="13"/>
                <w:szCs w:val="13"/>
              </w:rPr>
              <w:t>2582,45</w:t>
            </w:r>
          </w:p>
        </w:tc>
        <w:tc>
          <w:tcPr>
            <w:tcW w:w="761" w:type="dxa"/>
            <w:tcBorders>
              <w:top w:val="single" w:sz="4" w:space="0" w:color="auto"/>
              <w:left w:val="single" w:sz="4" w:space="0" w:color="auto"/>
              <w:bottom w:val="nil"/>
              <w:right w:val="nil"/>
            </w:tcBorders>
            <w:shd w:val="clear" w:color="auto" w:fill="auto"/>
            <w:noWrap/>
            <w:vAlign w:val="bottom"/>
            <w:hideMark/>
          </w:tcPr>
          <w:p w14:paraId="284E8F6A" w14:textId="77777777" w:rsidR="00130479" w:rsidRPr="00130479" w:rsidRDefault="00130479" w:rsidP="00130479">
            <w:pPr>
              <w:jc w:val="center"/>
              <w:rPr>
                <w:b/>
                <w:bCs/>
                <w:sz w:val="13"/>
                <w:szCs w:val="13"/>
              </w:rPr>
            </w:pPr>
            <w:r w:rsidRPr="00130479">
              <w:rPr>
                <w:b/>
                <w:bCs/>
                <w:sz w:val="13"/>
                <w:szCs w:val="13"/>
              </w:rPr>
              <w:t>2265,15</w:t>
            </w:r>
          </w:p>
        </w:tc>
        <w:tc>
          <w:tcPr>
            <w:tcW w:w="761" w:type="dxa"/>
            <w:tcBorders>
              <w:top w:val="single" w:sz="4" w:space="0" w:color="auto"/>
              <w:left w:val="single" w:sz="4" w:space="0" w:color="auto"/>
              <w:bottom w:val="nil"/>
              <w:right w:val="nil"/>
            </w:tcBorders>
            <w:shd w:val="clear" w:color="auto" w:fill="auto"/>
            <w:noWrap/>
            <w:vAlign w:val="bottom"/>
            <w:hideMark/>
          </w:tcPr>
          <w:p w14:paraId="68E0A36E" w14:textId="77777777" w:rsidR="00130479" w:rsidRPr="00130479" w:rsidRDefault="00130479" w:rsidP="00130479">
            <w:pPr>
              <w:jc w:val="center"/>
              <w:rPr>
                <w:b/>
                <w:bCs/>
                <w:sz w:val="13"/>
                <w:szCs w:val="13"/>
              </w:rPr>
            </w:pPr>
            <w:r w:rsidRPr="00130479">
              <w:rPr>
                <w:b/>
                <w:bCs/>
                <w:sz w:val="13"/>
                <w:szCs w:val="13"/>
              </w:rPr>
              <w:t>-18,64</w:t>
            </w:r>
          </w:p>
        </w:tc>
        <w:tc>
          <w:tcPr>
            <w:tcW w:w="786" w:type="dxa"/>
            <w:tcBorders>
              <w:top w:val="single" w:sz="4" w:space="0" w:color="auto"/>
              <w:left w:val="single" w:sz="4" w:space="0" w:color="auto"/>
              <w:bottom w:val="nil"/>
              <w:right w:val="nil"/>
            </w:tcBorders>
            <w:shd w:val="clear" w:color="auto" w:fill="auto"/>
            <w:noWrap/>
            <w:vAlign w:val="bottom"/>
            <w:hideMark/>
          </w:tcPr>
          <w:p w14:paraId="0CEAAF92" w14:textId="77777777" w:rsidR="00130479" w:rsidRPr="00130479" w:rsidRDefault="00130479" w:rsidP="00130479">
            <w:pPr>
              <w:jc w:val="center"/>
              <w:rPr>
                <w:b/>
                <w:bCs/>
                <w:sz w:val="13"/>
                <w:szCs w:val="13"/>
              </w:rPr>
            </w:pPr>
            <w:r w:rsidRPr="00130479">
              <w:rPr>
                <w:b/>
                <w:bCs/>
                <w:sz w:val="13"/>
                <w:szCs w:val="13"/>
              </w:rPr>
              <w:t>-317,30</w:t>
            </w:r>
          </w:p>
        </w:tc>
        <w:tc>
          <w:tcPr>
            <w:tcW w:w="761" w:type="dxa"/>
            <w:tcBorders>
              <w:top w:val="single" w:sz="4" w:space="0" w:color="auto"/>
              <w:left w:val="single" w:sz="4" w:space="0" w:color="auto"/>
              <w:bottom w:val="nil"/>
              <w:right w:val="nil"/>
            </w:tcBorders>
            <w:shd w:val="clear" w:color="auto" w:fill="auto"/>
            <w:noWrap/>
            <w:vAlign w:val="bottom"/>
            <w:hideMark/>
          </w:tcPr>
          <w:p w14:paraId="225E2A24" w14:textId="77777777" w:rsidR="00130479" w:rsidRPr="00130479" w:rsidRDefault="00130479" w:rsidP="00130479">
            <w:pPr>
              <w:jc w:val="center"/>
              <w:rPr>
                <w:b/>
                <w:bCs/>
                <w:sz w:val="13"/>
                <w:szCs w:val="13"/>
              </w:rPr>
            </w:pPr>
            <w:r w:rsidRPr="00130479">
              <w:rPr>
                <w:b/>
                <w:bCs/>
                <w:sz w:val="13"/>
                <w:szCs w:val="13"/>
              </w:rPr>
              <w:t>2329,96</w:t>
            </w:r>
          </w:p>
        </w:tc>
        <w:tc>
          <w:tcPr>
            <w:tcW w:w="761" w:type="dxa"/>
            <w:tcBorders>
              <w:top w:val="single" w:sz="4" w:space="0" w:color="auto"/>
              <w:left w:val="single" w:sz="4" w:space="0" w:color="auto"/>
              <w:bottom w:val="nil"/>
              <w:right w:val="nil"/>
            </w:tcBorders>
            <w:shd w:val="clear" w:color="auto" w:fill="auto"/>
            <w:noWrap/>
            <w:vAlign w:val="bottom"/>
            <w:hideMark/>
          </w:tcPr>
          <w:p w14:paraId="1183601A" w14:textId="77777777" w:rsidR="00130479" w:rsidRPr="00130479" w:rsidRDefault="00130479" w:rsidP="00130479">
            <w:pPr>
              <w:jc w:val="center"/>
              <w:rPr>
                <w:b/>
                <w:bCs/>
                <w:sz w:val="13"/>
                <w:szCs w:val="13"/>
              </w:rPr>
            </w:pPr>
            <w:r w:rsidRPr="00130479">
              <w:rPr>
                <w:b/>
                <w:bCs/>
                <w:sz w:val="13"/>
                <w:szCs w:val="13"/>
              </w:rPr>
              <w:t>2398,92</w:t>
            </w:r>
          </w:p>
        </w:tc>
        <w:tc>
          <w:tcPr>
            <w:tcW w:w="761" w:type="dxa"/>
            <w:tcBorders>
              <w:top w:val="single" w:sz="4" w:space="0" w:color="auto"/>
              <w:left w:val="single" w:sz="4" w:space="0" w:color="auto"/>
              <w:bottom w:val="nil"/>
              <w:right w:val="nil"/>
            </w:tcBorders>
            <w:shd w:val="clear" w:color="auto" w:fill="auto"/>
            <w:noWrap/>
            <w:vAlign w:val="bottom"/>
            <w:hideMark/>
          </w:tcPr>
          <w:p w14:paraId="780A81AF" w14:textId="77777777" w:rsidR="00130479" w:rsidRPr="00130479" w:rsidRDefault="00130479" w:rsidP="00130479">
            <w:pPr>
              <w:jc w:val="center"/>
              <w:rPr>
                <w:b/>
                <w:bCs/>
                <w:sz w:val="13"/>
                <w:szCs w:val="13"/>
              </w:rPr>
            </w:pPr>
            <w:r w:rsidRPr="00130479">
              <w:rPr>
                <w:b/>
                <w:bCs/>
                <w:sz w:val="13"/>
                <w:szCs w:val="13"/>
              </w:rPr>
              <w:t>2469,93</w:t>
            </w:r>
          </w:p>
        </w:tc>
        <w:tc>
          <w:tcPr>
            <w:tcW w:w="763" w:type="dxa"/>
            <w:tcBorders>
              <w:top w:val="single" w:sz="4" w:space="0" w:color="auto"/>
              <w:left w:val="single" w:sz="4" w:space="0" w:color="auto"/>
              <w:bottom w:val="nil"/>
              <w:right w:val="single" w:sz="8" w:space="0" w:color="auto"/>
            </w:tcBorders>
            <w:shd w:val="clear" w:color="auto" w:fill="auto"/>
            <w:noWrap/>
            <w:vAlign w:val="bottom"/>
            <w:hideMark/>
          </w:tcPr>
          <w:p w14:paraId="461E1846" w14:textId="77777777" w:rsidR="00130479" w:rsidRPr="00130479" w:rsidRDefault="00130479" w:rsidP="00130479">
            <w:pPr>
              <w:jc w:val="center"/>
              <w:rPr>
                <w:b/>
                <w:bCs/>
                <w:sz w:val="13"/>
                <w:szCs w:val="13"/>
              </w:rPr>
            </w:pPr>
            <w:r w:rsidRPr="00130479">
              <w:rPr>
                <w:b/>
                <w:bCs/>
                <w:sz w:val="13"/>
                <w:szCs w:val="13"/>
              </w:rPr>
              <w:t>2543,04</w:t>
            </w:r>
          </w:p>
        </w:tc>
        <w:tc>
          <w:tcPr>
            <w:tcW w:w="216" w:type="dxa"/>
            <w:gridSpan w:val="2"/>
            <w:vAlign w:val="center"/>
            <w:hideMark/>
          </w:tcPr>
          <w:p w14:paraId="0B961F75" w14:textId="77777777" w:rsidR="00130479" w:rsidRPr="00130479" w:rsidRDefault="00130479" w:rsidP="00130479">
            <w:pPr>
              <w:rPr>
                <w:sz w:val="13"/>
                <w:szCs w:val="13"/>
              </w:rPr>
            </w:pPr>
          </w:p>
        </w:tc>
      </w:tr>
      <w:tr w:rsidR="00130479" w:rsidRPr="00130479" w14:paraId="0DB8E0B9" w14:textId="77777777" w:rsidTr="00130479">
        <w:trPr>
          <w:trHeight w:val="334"/>
          <w:jc w:val="center"/>
        </w:trPr>
        <w:tc>
          <w:tcPr>
            <w:tcW w:w="487" w:type="dxa"/>
            <w:tcBorders>
              <w:top w:val="nil"/>
              <w:left w:val="single" w:sz="8" w:space="0" w:color="auto"/>
              <w:bottom w:val="single" w:sz="4" w:space="0" w:color="auto"/>
              <w:right w:val="nil"/>
            </w:tcBorders>
            <w:shd w:val="clear" w:color="auto" w:fill="auto"/>
            <w:noWrap/>
            <w:vAlign w:val="bottom"/>
            <w:hideMark/>
          </w:tcPr>
          <w:p w14:paraId="00D0D370" w14:textId="77777777" w:rsidR="00130479" w:rsidRPr="00130479" w:rsidRDefault="00130479" w:rsidP="00130479">
            <w:pPr>
              <w:rPr>
                <w:sz w:val="13"/>
                <w:szCs w:val="13"/>
              </w:rPr>
            </w:pPr>
            <w:r w:rsidRPr="00130479">
              <w:rPr>
                <w:sz w:val="13"/>
                <w:szCs w:val="13"/>
              </w:rPr>
              <w:t> </w:t>
            </w:r>
          </w:p>
        </w:tc>
        <w:tc>
          <w:tcPr>
            <w:tcW w:w="552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64C1BBE" w14:textId="77777777" w:rsidR="00130479" w:rsidRPr="00130479" w:rsidRDefault="00130479" w:rsidP="00130479">
            <w:pPr>
              <w:rPr>
                <w:b/>
                <w:bCs/>
                <w:sz w:val="13"/>
                <w:szCs w:val="13"/>
              </w:rPr>
            </w:pPr>
            <w:r w:rsidRPr="00130479">
              <w:rPr>
                <w:b/>
                <w:bCs/>
                <w:sz w:val="13"/>
                <w:szCs w:val="13"/>
              </w:rPr>
              <w:t xml:space="preserve"> с организациями, включая:</w:t>
            </w:r>
          </w:p>
        </w:tc>
        <w:tc>
          <w:tcPr>
            <w:tcW w:w="704" w:type="dxa"/>
            <w:tcBorders>
              <w:top w:val="nil"/>
              <w:left w:val="nil"/>
              <w:bottom w:val="single" w:sz="4" w:space="0" w:color="auto"/>
              <w:right w:val="single" w:sz="4" w:space="0" w:color="auto"/>
            </w:tcBorders>
            <w:shd w:val="clear" w:color="auto" w:fill="auto"/>
            <w:noWrap/>
            <w:vAlign w:val="bottom"/>
            <w:hideMark/>
          </w:tcPr>
          <w:p w14:paraId="10D140BD" w14:textId="77777777" w:rsidR="00130479" w:rsidRPr="00130479" w:rsidRDefault="00130479" w:rsidP="00130479">
            <w:pPr>
              <w:rPr>
                <w:color w:val="000000"/>
                <w:sz w:val="13"/>
                <w:szCs w:val="13"/>
              </w:rPr>
            </w:pPr>
            <w:r w:rsidRPr="00130479">
              <w:rPr>
                <w:color w:val="000000"/>
                <w:sz w:val="13"/>
                <w:szCs w:val="13"/>
              </w:rPr>
              <w:t> </w:t>
            </w:r>
          </w:p>
        </w:tc>
        <w:tc>
          <w:tcPr>
            <w:tcW w:w="711" w:type="dxa"/>
            <w:tcBorders>
              <w:top w:val="nil"/>
              <w:left w:val="nil"/>
              <w:bottom w:val="nil"/>
              <w:right w:val="single" w:sz="4" w:space="0" w:color="auto"/>
            </w:tcBorders>
            <w:shd w:val="clear" w:color="auto" w:fill="auto"/>
            <w:noWrap/>
            <w:vAlign w:val="bottom"/>
            <w:hideMark/>
          </w:tcPr>
          <w:p w14:paraId="46AD4324" w14:textId="77777777" w:rsidR="00130479" w:rsidRPr="00130479" w:rsidRDefault="00130479" w:rsidP="00130479">
            <w:pPr>
              <w:jc w:val="center"/>
              <w:rPr>
                <w:color w:val="000000"/>
                <w:sz w:val="13"/>
                <w:szCs w:val="13"/>
              </w:rPr>
            </w:pPr>
            <w:r w:rsidRPr="00130479">
              <w:rPr>
                <w:color w:val="000000"/>
                <w:sz w:val="13"/>
                <w:szCs w:val="13"/>
              </w:rPr>
              <w:t> </w:t>
            </w:r>
          </w:p>
        </w:tc>
        <w:tc>
          <w:tcPr>
            <w:tcW w:w="739" w:type="dxa"/>
            <w:tcBorders>
              <w:top w:val="nil"/>
              <w:left w:val="nil"/>
              <w:bottom w:val="nil"/>
              <w:right w:val="nil"/>
            </w:tcBorders>
            <w:shd w:val="clear" w:color="auto" w:fill="auto"/>
            <w:noWrap/>
            <w:vAlign w:val="bottom"/>
            <w:hideMark/>
          </w:tcPr>
          <w:p w14:paraId="7FF5838E" w14:textId="77777777" w:rsidR="00130479" w:rsidRPr="00130479" w:rsidRDefault="00130479" w:rsidP="00130479">
            <w:pPr>
              <w:jc w:val="center"/>
              <w:rPr>
                <w:color w:val="000000"/>
                <w:sz w:val="13"/>
                <w:szCs w:val="13"/>
              </w:rPr>
            </w:pPr>
            <w:r w:rsidRPr="00130479">
              <w:rPr>
                <w:color w:val="000000"/>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08C4E9BB" w14:textId="77777777" w:rsidR="00130479" w:rsidRPr="00130479" w:rsidRDefault="00130479" w:rsidP="00130479">
            <w:pPr>
              <w:jc w:val="center"/>
              <w:rPr>
                <w:b/>
                <w:bCs/>
                <w:color w:val="000000"/>
                <w:sz w:val="13"/>
                <w:szCs w:val="13"/>
              </w:rPr>
            </w:pPr>
            <w:r w:rsidRPr="00130479">
              <w:rPr>
                <w:b/>
                <w:bCs/>
                <w:color w:val="000000"/>
                <w:sz w:val="13"/>
                <w:szCs w:val="13"/>
              </w:rPr>
              <w:t> </w:t>
            </w:r>
          </w:p>
        </w:tc>
        <w:tc>
          <w:tcPr>
            <w:tcW w:w="761" w:type="dxa"/>
            <w:tcBorders>
              <w:top w:val="nil"/>
              <w:left w:val="single" w:sz="4" w:space="0" w:color="auto"/>
              <w:bottom w:val="nil"/>
              <w:right w:val="nil"/>
            </w:tcBorders>
            <w:shd w:val="clear" w:color="auto" w:fill="auto"/>
            <w:noWrap/>
            <w:vAlign w:val="bottom"/>
            <w:hideMark/>
          </w:tcPr>
          <w:p w14:paraId="05476A40" w14:textId="77777777" w:rsidR="00130479" w:rsidRPr="00130479" w:rsidRDefault="00130479" w:rsidP="00130479">
            <w:pPr>
              <w:jc w:val="center"/>
              <w:rPr>
                <w:color w:val="000000"/>
                <w:sz w:val="13"/>
                <w:szCs w:val="13"/>
              </w:rPr>
            </w:pPr>
            <w:r w:rsidRPr="00130479">
              <w:rPr>
                <w:color w:val="000000"/>
                <w:sz w:val="13"/>
                <w:szCs w:val="13"/>
              </w:rPr>
              <w:t> </w:t>
            </w:r>
          </w:p>
        </w:tc>
        <w:tc>
          <w:tcPr>
            <w:tcW w:w="761" w:type="dxa"/>
            <w:tcBorders>
              <w:top w:val="nil"/>
              <w:left w:val="single" w:sz="4" w:space="0" w:color="auto"/>
              <w:bottom w:val="nil"/>
              <w:right w:val="nil"/>
            </w:tcBorders>
            <w:shd w:val="clear" w:color="auto" w:fill="auto"/>
            <w:noWrap/>
            <w:vAlign w:val="bottom"/>
            <w:hideMark/>
          </w:tcPr>
          <w:p w14:paraId="1FC3DF63" w14:textId="77777777" w:rsidR="00130479" w:rsidRPr="00130479" w:rsidRDefault="00130479" w:rsidP="00130479">
            <w:pPr>
              <w:jc w:val="center"/>
              <w:rPr>
                <w:color w:val="000000"/>
                <w:sz w:val="13"/>
                <w:szCs w:val="13"/>
              </w:rPr>
            </w:pPr>
            <w:r w:rsidRPr="00130479">
              <w:rPr>
                <w:color w:val="000000"/>
                <w:sz w:val="13"/>
                <w:szCs w:val="13"/>
              </w:rPr>
              <w:t> </w:t>
            </w:r>
          </w:p>
        </w:tc>
        <w:tc>
          <w:tcPr>
            <w:tcW w:w="786" w:type="dxa"/>
            <w:tcBorders>
              <w:top w:val="nil"/>
              <w:left w:val="single" w:sz="4" w:space="0" w:color="auto"/>
              <w:bottom w:val="nil"/>
              <w:right w:val="nil"/>
            </w:tcBorders>
            <w:shd w:val="clear" w:color="auto" w:fill="auto"/>
            <w:noWrap/>
            <w:vAlign w:val="bottom"/>
            <w:hideMark/>
          </w:tcPr>
          <w:p w14:paraId="385D8D0A" w14:textId="77777777" w:rsidR="00130479" w:rsidRPr="00130479" w:rsidRDefault="00130479" w:rsidP="00130479">
            <w:pPr>
              <w:jc w:val="center"/>
              <w:rPr>
                <w:color w:val="000000"/>
                <w:sz w:val="13"/>
                <w:szCs w:val="13"/>
              </w:rPr>
            </w:pPr>
            <w:r w:rsidRPr="00130479">
              <w:rPr>
                <w:color w:val="000000"/>
                <w:sz w:val="13"/>
                <w:szCs w:val="13"/>
              </w:rPr>
              <w:t> </w:t>
            </w:r>
          </w:p>
        </w:tc>
        <w:tc>
          <w:tcPr>
            <w:tcW w:w="761" w:type="dxa"/>
            <w:tcBorders>
              <w:top w:val="nil"/>
              <w:left w:val="single" w:sz="4" w:space="0" w:color="auto"/>
              <w:bottom w:val="nil"/>
              <w:right w:val="nil"/>
            </w:tcBorders>
            <w:shd w:val="clear" w:color="auto" w:fill="auto"/>
            <w:noWrap/>
            <w:vAlign w:val="bottom"/>
            <w:hideMark/>
          </w:tcPr>
          <w:p w14:paraId="77F89BAF" w14:textId="77777777" w:rsidR="00130479" w:rsidRPr="00130479" w:rsidRDefault="00130479" w:rsidP="00130479">
            <w:pPr>
              <w:jc w:val="center"/>
              <w:rPr>
                <w:color w:val="000000"/>
                <w:sz w:val="13"/>
                <w:szCs w:val="13"/>
              </w:rPr>
            </w:pPr>
            <w:r w:rsidRPr="00130479">
              <w:rPr>
                <w:color w:val="000000"/>
                <w:sz w:val="13"/>
                <w:szCs w:val="13"/>
              </w:rPr>
              <w:t> </w:t>
            </w:r>
          </w:p>
        </w:tc>
        <w:tc>
          <w:tcPr>
            <w:tcW w:w="761" w:type="dxa"/>
            <w:tcBorders>
              <w:top w:val="nil"/>
              <w:left w:val="single" w:sz="4" w:space="0" w:color="auto"/>
              <w:bottom w:val="nil"/>
              <w:right w:val="nil"/>
            </w:tcBorders>
            <w:shd w:val="clear" w:color="auto" w:fill="auto"/>
            <w:noWrap/>
            <w:vAlign w:val="bottom"/>
            <w:hideMark/>
          </w:tcPr>
          <w:p w14:paraId="17798DB9" w14:textId="77777777" w:rsidR="00130479" w:rsidRPr="00130479" w:rsidRDefault="00130479" w:rsidP="00130479">
            <w:pPr>
              <w:jc w:val="center"/>
              <w:rPr>
                <w:color w:val="000000"/>
                <w:sz w:val="13"/>
                <w:szCs w:val="13"/>
              </w:rPr>
            </w:pPr>
            <w:r w:rsidRPr="00130479">
              <w:rPr>
                <w:color w:val="000000"/>
                <w:sz w:val="13"/>
                <w:szCs w:val="13"/>
              </w:rPr>
              <w:t> </w:t>
            </w:r>
          </w:p>
        </w:tc>
        <w:tc>
          <w:tcPr>
            <w:tcW w:w="761" w:type="dxa"/>
            <w:tcBorders>
              <w:top w:val="nil"/>
              <w:left w:val="single" w:sz="4" w:space="0" w:color="auto"/>
              <w:bottom w:val="nil"/>
              <w:right w:val="nil"/>
            </w:tcBorders>
            <w:shd w:val="clear" w:color="auto" w:fill="auto"/>
            <w:noWrap/>
            <w:vAlign w:val="bottom"/>
            <w:hideMark/>
          </w:tcPr>
          <w:p w14:paraId="2D3EC381" w14:textId="77777777" w:rsidR="00130479" w:rsidRPr="00130479" w:rsidRDefault="00130479" w:rsidP="00130479">
            <w:pPr>
              <w:jc w:val="center"/>
              <w:rPr>
                <w:color w:val="000000"/>
                <w:sz w:val="13"/>
                <w:szCs w:val="13"/>
              </w:rPr>
            </w:pPr>
            <w:r w:rsidRPr="00130479">
              <w:rPr>
                <w:color w:val="000000"/>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5BDF08C6" w14:textId="77777777" w:rsidR="00130479" w:rsidRPr="00130479" w:rsidRDefault="00130479" w:rsidP="00130479">
            <w:pPr>
              <w:jc w:val="center"/>
              <w:rPr>
                <w:color w:val="000000"/>
                <w:sz w:val="13"/>
                <w:szCs w:val="13"/>
              </w:rPr>
            </w:pPr>
            <w:r w:rsidRPr="00130479">
              <w:rPr>
                <w:color w:val="000000"/>
                <w:sz w:val="13"/>
                <w:szCs w:val="13"/>
              </w:rPr>
              <w:t>0,00</w:t>
            </w:r>
          </w:p>
        </w:tc>
        <w:tc>
          <w:tcPr>
            <w:tcW w:w="216" w:type="dxa"/>
            <w:gridSpan w:val="2"/>
            <w:vAlign w:val="center"/>
            <w:hideMark/>
          </w:tcPr>
          <w:p w14:paraId="166076C3" w14:textId="77777777" w:rsidR="00130479" w:rsidRPr="00130479" w:rsidRDefault="00130479" w:rsidP="00130479">
            <w:pPr>
              <w:rPr>
                <w:sz w:val="13"/>
                <w:szCs w:val="13"/>
              </w:rPr>
            </w:pPr>
          </w:p>
        </w:tc>
      </w:tr>
      <w:tr w:rsidR="00130479" w:rsidRPr="00130479" w14:paraId="26FCA0B3"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0891D06F" w14:textId="77777777" w:rsidR="00130479" w:rsidRPr="00130479" w:rsidRDefault="00130479" w:rsidP="00130479">
            <w:pPr>
              <w:jc w:val="center"/>
              <w:rPr>
                <w:sz w:val="13"/>
                <w:szCs w:val="13"/>
              </w:rPr>
            </w:pPr>
            <w:r w:rsidRPr="00130479">
              <w:rPr>
                <w:sz w:val="13"/>
                <w:szCs w:val="13"/>
              </w:rPr>
              <w:t>6.1</w:t>
            </w:r>
          </w:p>
        </w:tc>
        <w:tc>
          <w:tcPr>
            <w:tcW w:w="552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CF5E0C7" w14:textId="77777777" w:rsidR="00130479" w:rsidRPr="00130479" w:rsidRDefault="00130479" w:rsidP="00130479">
            <w:pPr>
              <w:rPr>
                <w:sz w:val="13"/>
                <w:szCs w:val="13"/>
              </w:rPr>
            </w:pPr>
            <w:r w:rsidRPr="00130479">
              <w:rPr>
                <w:sz w:val="13"/>
                <w:szCs w:val="13"/>
              </w:rPr>
              <w:t xml:space="preserve"> - расходы на оплату услуг связи</w:t>
            </w:r>
          </w:p>
        </w:tc>
        <w:tc>
          <w:tcPr>
            <w:tcW w:w="704" w:type="dxa"/>
            <w:tcBorders>
              <w:top w:val="nil"/>
              <w:left w:val="nil"/>
              <w:bottom w:val="nil"/>
              <w:right w:val="single" w:sz="4" w:space="0" w:color="auto"/>
            </w:tcBorders>
            <w:shd w:val="clear" w:color="auto" w:fill="auto"/>
            <w:noWrap/>
            <w:vAlign w:val="bottom"/>
            <w:hideMark/>
          </w:tcPr>
          <w:p w14:paraId="5FBD23CF"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single" w:sz="4" w:space="0" w:color="auto"/>
              <w:left w:val="nil"/>
              <w:bottom w:val="nil"/>
              <w:right w:val="single" w:sz="4" w:space="0" w:color="auto"/>
            </w:tcBorders>
            <w:shd w:val="clear" w:color="auto" w:fill="auto"/>
            <w:noWrap/>
            <w:vAlign w:val="bottom"/>
            <w:hideMark/>
          </w:tcPr>
          <w:p w14:paraId="76139D27" w14:textId="77777777" w:rsidR="00130479" w:rsidRPr="00130479" w:rsidRDefault="00130479" w:rsidP="00130479">
            <w:pPr>
              <w:jc w:val="center"/>
              <w:rPr>
                <w:sz w:val="13"/>
                <w:szCs w:val="13"/>
              </w:rPr>
            </w:pPr>
            <w:r w:rsidRPr="00130479">
              <w:rPr>
                <w:sz w:val="13"/>
                <w:szCs w:val="13"/>
              </w:rPr>
              <w:t>279,08</w:t>
            </w:r>
          </w:p>
        </w:tc>
        <w:tc>
          <w:tcPr>
            <w:tcW w:w="739" w:type="dxa"/>
            <w:tcBorders>
              <w:top w:val="single" w:sz="4" w:space="0" w:color="auto"/>
              <w:left w:val="nil"/>
              <w:bottom w:val="nil"/>
              <w:right w:val="nil"/>
            </w:tcBorders>
            <w:shd w:val="clear" w:color="auto" w:fill="auto"/>
            <w:noWrap/>
            <w:vAlign w:val="bottom"/>
            <w:hideMark/>
          </w:tcPr>
          <w:p w14:paraId="6980E304" w14:textId="77777777" w:rsidR="00130479" w:rsidRPr="00130479" w:rsidRDefault="00130479" w:rsidP="00130479">
            <w:pPr>
              <w:jc w:val="center"/>
              <w:rPr>
                <w:sz w:val="13"/>
                <w:szCs w:val="13"/>
              </w:rPr>
            </w:pPr>
            <w:r w:rsidRPr="00130479">
              <w:rPr>
                <w:sz w:val="13"/>
                <w:szCs w:val="13"/>
              </w:rPr>
              <w:t>279,08</w:t>
            </w:r>
          </w:p>
        </w:tc>
        <w:tc>
          <w:tcPr>
            <w:tcW w:w="733" w:type="dxa"/>
            <w:tcBorders>
              <w:top w:val="single" w:sz="4" w:space="0" w:color="auto"/>
              <w:left w:val="single" w:sz="4" w:space="0" w:color="auto"/>
              <w:bottom w:val="nil"/>
              <w:right w:val="single" w:sz="4" w:space="0" w:color="auto"/>
            </w:tcBorders>
            <w:shd w:val="clear" w:color="auto" w:fill="auto"/>
            <w:noWrap/>
            <w:vAlign w:val="bottom"/>
            <w:hideMark/>
          </w:tcPr>
          <w:p w14:paraId="1092086B" w14:textId="77777777" w:rsidR="00130479" w:rsidRPr="00130479" w:rsidRDefault="00130479" w:rsidP="00130479">
            <w:pPr>
              <w:jc w:val="center"/>
              <w:rPr>
                <w:b/>
                <w:bCs/>
                <w:sz w:val="13"/>
                <w:szCs w:val="13"/>
              </w:rPr>
            </w:pPr>
            <w:r w:rsidRPr="00130479">
              <w:rPr>
                <w:b/>
                <w:bCs/>
                <w:sz w:val="13"/>
                <w:szCs w:val="13"/>
              </w:rPr>
              <w:t>269,06</w:t>
            </w:r>
          </w:p>
        </w:tc>
        <w:tc>
          <w:tcPr>
            <w:tcW w:w="761" w:type="dxa"/>
            <w:tcBorders>
              <w:top w:val="single" w:sz="4" w:space="0" w:color="auto"/>
              <w:left w:val="single" w:sz="4" w:space="0" w:color="auto"/>
              <w:bottom w:val="nil"/>
              <w:right w:val="nil"/>
            </w:tcBorders>
            <w:shd w:val="clear" w:color="auto" w:fill="auto"/>
            <w:noWrap/>
            <w:vAlign w:val="bottom"/>
            <w:hideMark/>
          </w:tcPr>
          <w:p w14:paraId="4D599CEE" w14:textId="77777777" w:rsidR="00130479" w:rsidRPr="00130479" w:rsidRDefault="00130479" w:rsidP="00130479">
            <w:pPr>
              <w:jc w:val="center"/>
              <w:rPr>
                <w:sz w:val="13"/>
                <w:szCs w:val="13"/>
              </w:rPr>
            </w:pPr>
            <w:r w:rsidRPr="00130479">
              <w:rPr>
                <w:sz w:val="13"/>
                <w:szCs w:val="13"/>
              </w:rPr>
              <w:t>224,93</w:t>
            </w:r>
          </w:p>
        </w:tc>
        <w:tc>
          <w:tcPr>
            <w:tcW w:w="761" w:type="dxa"/>
            <w:tcBorders>
              <w:top w:val="single" w:sz="4" w:space="0" w:color="auto"/>
              <w:left w:val="single" w:sz="4" w:space="0" w:color="auto"/>
              <w:bottom w:val="nil"/>
              <w:right w:val="nil"/>
            </w:tcBorders>
            <w:shd w:val="clear" w:color="auto" w:fill="auto"/>
            <w:noWrap/>
            <w:vAlign w:val="bottom"/>
            <w:hideMark/>
          </w:tcPr>
          <w:p w14:paraId="01E628D0" w14:textId="77777777" w:rsidR="00130479" w:rsidRPr="00130479" w:rsidRDefault="00130479" w:rsidP="00130479">
            <w:pPr>
              <w:jc w:val="center"/>
              <w:rPr>
                <w:sz w:val="13"/>
                <w:szCs w:val="13"/>
              </w:rPr>
            </w:pPr>
            <w:r w:rsidRPr="00130479">
              <w:rPr>
                <w:sz w:val="13"/>
                <w:szCs w:val="13"/>
              </w:rPr>
              <w:t>-19,40</w:t>
            </w:r>
          </w:p>
        </w:tc>
        <w:tc>
          <w:tcPr>
            <w:tcW w:w="786" w:type="dxa"/>
            <w:tcBorders>
              <w:top w:val="single" w:sz="4" w:space="0" w:color="auto"/>
              <w:left w:val="single" w:sz="4" w:space="0" w:color="auto"/>
              <w:bottom w:val="nil"/>
              <w:right w:val="nil"/>
            </w:tcBorders>
            <w:shd w:val="clear" w:color="auto" w:fill="auto"/>
            <w:noWrap/>
            <w:vAlign w:val="bottom"/>
            <w:hideMark/>
          </w:tcPr>
          <w:p w14:paraId="75B85893" w14:textId="77777777" w:rsidR="00130479" w:rsidRPr="00130479" w:rsidRDefault="00130479" w:rsidP="00130479">
            <w:pPr>
              <w:jc w:val="center"/>
              <w:rPr>
                <w:sz w:val="13"/>
                <w:szCs w:val="13"/>
              </w:rPr>
            </w:pPr>
            <w:r w:rsidRPr="00130479">
              <w:rPr>
                <w:sz w:val="13"/>
                <w:szCs w:val="13"/>
              </w:rPr>
              <w:t>-44,13</w:t>
            </w:r>
          </w:p>
        </w:tc>
        <w:tc>
          <w:tcPr>
            <w:tcW w:w="761" w:type="dxa"/>
            <w:tcBorders>
              <w:top w:val="single" w:sz="4" w:space="0" w:color="auto"/>
              <w:left w:val="single" w:sz="4" w:space="0" w:color="auto"/>
              <w:bottom w:val="nil"/>
              <w:right w:val="nil"/>
            </w:tcBorders>
            <w:shd w:val="clear" w:color="auto" w:fill="auto"/>
            <w:noWrap/>
            <w:vAlign w:val="bottom"/>
            <w:hideMark/>
          </w:tcPr>
          <w:p w14:paraId="3C2AF544" w14:textId="77777777" w:rsidR="00130479" w:rsidRPr="00130479" w:rsidRDefault="00130479" w:rsidP="00130479">
            <w:pPr>
              <w:jc w:val="center"/>
              <w:rPr>
                <w:sz w:val="13"/>
                <w:szCs w:val="13"/>
              </w:rPr>
            </w:pPr>
            <w:r w:rsidRPr="00130479">
              <w:rPr>
                <w:sz w:val="13"/>
                <w:szCs w:val="13"/>
              </w:rPr>
              <w:t>231,36</w:t>
            </w:r>
          </w:p>
        </w:tc>
        <w:tc>
          <w:tcPr>
            <w:tcW w:w="761" w:type="dxa"/>
            <w:tcBorders>
              <w:top w:val="single" w:sz="4" w:space="0" w:color="auto"/>
              <w:left w:val="single" w:sz="4" w:space="0" w:color="auto"/>
              <w:bottom w:val="nil"/>
              <w:right w:val="nil"/>
            </w:tcBorders>
            <w:shd w:val="clear" w:color="auto" w:fill="auto"/>
            <w:noWrap/>
            <w:vAlign w:val="bottom"/>
            <w:hideMark/>
          </w:tcPr>
          <w:p w14:paraId="571017D4" w14:textId="77777777" w:rsidR="00130479" w:rsidRPr="00130479" w:rsidRDefault="00130479" w:rsidP="00130479">
            <w:pPr>
              <w:jc w:val="center"/>
              <w:rPr>
                <w:sz w:val="13"/>
                <w:szCs w:val="13"/>
              </w:rPr>
            </w:pPr>
            <w:r w:rsidRPr="00130479">
              <w:rPr>
                <w:sz w:val="13"/>
                <w:szCs w:val="13"/>
              </w:rPr>
              <w:t>238,21</w:t>
            </w:r>
          </w:p>
        </w:tc>
        <w:tc>
          <w:tcPr>
            <w:tcW w:w="761" w:type="dxa"/>
            <w:tcBorders>
              <w:top w:val="single" w:sz="4" w:space="0" w:color="auto"/>
              <w:left w:val="single" w:sz="4" w:space="0" w:color="auto"/>
              <w:bottom w:val="nil"/>
              <w:right w:val="nil"/>
            </w:tcBorders>
            <w:shd w:val="clear" w:color="auto" w:fill="auto"/>
            <w:noWrap/>
            <w:vAlign w:val="bottom"/>
            <w:hideMark/>
          </w:tcPr>
          <w:p w14:paraId="1F6F0FF6" w14:textId="77777777" w:rsidR="00130479" w:rsidRPr="00130479" w:rsidRDefault="00130479" w:rsidP="00130479">
            <w:pPr>
              <w:jc w:val="center"/>
              <w:rPr>
                <w:sz w:val="13"/>
                <w:szCs w:val="13"/>
              </w:rPr>
            </w:pPr>
            <w:r w:rsidRPr="00130479">
              <w:rPr>
                <w:sz w:val="13"/>
                <w:szCs w:val="13"/>
              </w:rPr>
              <w:t>245,26</w:t>
            </w:r>
          </w:p>
        </w:tc>
        <w:tc>
          <w:tcPr>
            <w:tcW w:w="763" w:type="dxa"/>
            <w:tcBorders>
              <w:top w:val="single" w:sz="4" w:space="0" w:color="auto"/>
              <w:left w:val="single" w:sz="4" w:space="0" w:color="auto"/>
              <w:bottom w:val="nil"/>
              <w:right w:val="single" w:sz="8" w:space="0" w:color="auto"/>
            </w:tcBorders>
            <w:shd w:val="clear" w:color="auto" w:fill="auto"/>
            <w:noWrap/>
            <w:vAlign w:val="bottom"/>
            <w:hideMark/>
          </w:tcPr>
          <w:p w14:paraId="02C41215" w14:textId="77777777" w:rsidR="00130479" w:rsidRPr="00130479" w:rsidRDefault="00130479" w:rsidP="00130479">
            <w:pPr>
              <w:jc w:val="center"/>
              <w:rPr>
                <w:sz w:val="13"/>
                <w:szCs w:val="13"/>
              </w:rPr>
            </w:pPr>
            <w:r w:rsidRPr="00130479">
              <w:rPr>
                <w:sz w:val="13"/>
                <w:szCs w:val="13"/>
              </w:rPr>
              <w:t>252,52</w:t>
            </w:r>
          </w:p>
        </w:tc>
        <w:tc>
          <w:tcPr>
            <w:tcW w:w="216" w:type="dxa"/>
            <w:gridSpan w:val="2"/>
            <w:vAlign w:val="center"/>
            <w:hideMark/>
          </w:tcPr>
          <w:p w14:paraId="36F66E92" w14:textId="77777777" w:rsidR="00130479" w:rsidRPr="00130479" w:rsidRDefault="00130479" w:rsidP="00130479">
            <w:pPr>
              <w:rPr>
                <w:sz w:val="13"/>
                <w:szCs w:val="13"/>
              </w:rPr>
            </w:pPr>
          </w:p>
        </w:tc>
      </w:tr>
      <w:tr w:rsidR="00130479" w:rsidRPr="00130479" w14:paraId="5A9817B6"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44ADAC59" w14:textId="77777777" w:rsidR="00130479" w:rsidRPr="00130479" w:rsidRDefault="00130479" w:rsidP="00130479">
            <w:pPr>
              <w:jc w:val="center"/>
              <w:rPr>
                <w:sz w:val="13"/>
                <w:szCs w:val="13"/>
              </w:rPr>
            </w:pPr>
            <w:r w:rsidRPr="00130479">
              <w:rPr>
                <w:sz w:val="13"/>
                <w:szCs w:val="13"/>
              </w:rPr>
              <w:t>6.2</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55B9AA72" w14:textId="77777777" w:rsidR="00130479" w:rsidRPr="00130479" w:rsidRDefault="00130479" w:rsidP="00130479">
            <w:pPr>
              <w:rPr>
                <w:sz w:val="13"/>
                <w:szCs w:val="13"/>
              </w:rPr>
            </w:pPr>
            <w:r w:rsidRPr="00130479">
              <w:rPr>
                <w:sz w:val="13"/>
                <w:szCs w:val="13"/>
              </w:rPr>
              <w:t xml:space="preserve"> - расходы на оплату услуг охраны</w:t>
            </w:r>
          </w:p>
        </w:tc>
        <w:tc>
          <w:tcPr>
            <w:tcW w:w="704" w:type="dxa"/>
            <w:tcBorders>
              <w:top w:val="nil"/>
              <w:left w:val="nil"/>
              <w:bottom w:val="nil"/>
              <w:right w:val="single" w:sz="4" w:space="0" w:color="auto"/>
            </w:tcBorders>
            <w:shd w:val="clear" w:color="auto" w:fill="auto"/>
            <w:noWrap/>
            <w:vAlign w:val="bottom"/>
            <w:hideMark/>
          </w:tcPr>
          <w:p w14:paraId="4ECCC8A1"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2139B3F0" w14:textId="77777777" w:rsidR="00130479" w:rsidRPr="00130479" w:rsidRDefault="00130479" w:rsidP="00130479">
            <w:pPr>
              <w:jc w:val="center"/>
              <w:rPr>
                <w:sz w:val="13"/>
                <w:szCs w:val="13"/>
              </w:rPr>
            </w:pPr>
            <w:r w:rsidRPr="00130479">
              <w:rPr>
                <w:sz w:val="13"/>
                <w:szCs w:val="13"/>
              </w:rPr>
              <w:t>120,90</w:t>
            </w:r>
          </w:p>
        </w:tc>
        <w:tc>
          <w:tcPr>
            <w:tcW w:w="739" w:type="dxa"/>
            <w:tcBorders>
              <w:top w:val="nil"/>
              <w:left w:val="nil"/>
              <w:bottom w:val="nil"/>
              <w:right w:val="nil"/>
            </w:tcBorders>
            <w:shd w:val="clear" w:color="auto" w:fill="auto"/>
            <w:noWrap/>
            <w:vAlign w:val="bottom"/>
            <w:hideMark/>
          </w:tcPr>
          <w:p w14:paraId="3DB8C3CC" w14:textId="77777777" w:rsidR="00130479" w:rsidRPr="00130479" w:rsidRDefault="00130479" w:rsidP="00130479">
            <w:pPr>
              <w:jc w:val="center"/>
              <w:rPr>
                <w:sz w:val="13"/>
                <w:szCs w:val="13"/>
              </w:rPr>
            </w:pPr>
            <w:r w:rsidRPr="00130479">
              <w:rPr>
                <w:sz w:val="13"/>
                <w:szCs w:val="13"/>
              </w:rPr>
              <w:t>120,90</w:t>
            </w:r>
          </w:p>
        </w:tc>
        <w:tc>
          <w:tcPr>
            <w:tcW w:w="733" w:type="dxa"/>
            <w:tcBorders>
              <w:top w:val="nil"/>
              <w:left w:val="single" w:sz="4" w:space="0" w:color="auto"/>
              <w:bottom w:val="nil"/>
              <w:right w:val="single" w:sz="4" w:space="0" w:color="auto"/>
            </w:tcBorders>
            <w:shd w:val="clear" w:color="auto" w:fill="auto"/>
            <w:noWrap/>
            <w:vAlign w:val="bottom"/>
            <w:hideMark/>
          </w:tcPr>
          <w:p w14:paraId="743C3921" w14:textId="77777777" w:rsidR="00130479" w:rsidRPr="00130479" w:rsidRDefault="00130479" w:rsidP="00130479">
            <w:pPr>
              <w:jc w:val="center"/>
              <w:rPr>
                <w:b/>
                <w:bCs/>
                <w:sz w:val="13"/>
                <w:szCs w:val="13"/>
              </w:rPr>
            </w:pPr>
            <w:r w:rsidRPr="00130479">
              <w:rPr>
                <w:b/>
                <w:bCs/>
                <w:sz w:val="13"/>
                <w:szCs w:val="13"/>
              </w:rPr>
              <w:t>109,68</w:t>
            </w:r>
          </w:p>
        </w:tc>
        <w:tc>
          <w:tcPr>
            <w:tcW w:w="761" w:type="dxa"/>
            <w:tcBorders>
              <w:top w:val="nil"/>
              <w:left w:val="single" w:sz="4" w:space="0" w:color="auto"/>
              <w:bottom w:val="nil"/>
              <w:right w:val="nil"/>
            </w:tcBorders>
            <w:shd w:val="clear" w:color="auto" w:fill="auto"/>
            <w:noWrap/>
            <w:vAlign w:val="bottom"/>
            <w:hideMark/>
          </w:tcPr>
          <w:p w14:paraId="4568A6E4" w14:textId="77777777" w:rsidR="00130479" w:rsidRPr="00130479" w:rsidRDefault="00130479" w:rsidP="00130479">
            <w:pPr>
              <w:jc w:val="center"/>
              <w:rPr>
                <w:sz w:val="13"/>
                <w:szCs w:val="13"/>
              </w:rPr>
            </w:pPr>
            <w:r w:rsidRPr="00130479">
              <w:rPr>
                <w:sz w:val="13"/>
                <w:szCs w:val="13"/>
              </w:rPr>
              <w:t>109,68</w:t>
            </w:r>
          </w:p>
        </w:tc>
        <w:tc>
          <w:tcPr>
            <w:tcW w:w="761" w:type="dxa"/>
            <w:tcBorders>
              <w:top w:val="nil"/>
              <w:left w:val="single" w:sz="4" w:space="0" w:color="auto"/>
              <w:bottom w:val="nil"/>
              <w:right w:val="nil"/>
            </w:tcBorders>
            <w:shd w:val="clear" w:color="auto" w:fill="auto"/>
            <w:noWrap/>
            <w:vAlign w:val="bottom"/>
            <w:hideMark/>
          </w:tcPr>
          <w:p w14:paraId="5AD75510" w14:textId="77777777" w:rsidR="00130479" w:rsidRPr="00130479" w:rsidRDefault="00130479" w:rsidP="00130479">
            <w:pPr>
              <w:jc w:val="center"/>
              <w:rPr>
                <w:sz w:val="13"/>
                <w:szCs w:val="13"/>
              </w:rPr>
            </w:pPr>
            <w:r w:rsidRPr="00130479">
              <w:rPr>
                <w:sz w:val="13"/>
                <w:szCs w:val="13"/>
              </w:rPr>
              <w:t>-9,28</w:t>
            </w:r>
          </w:p>
        </w:tc>
        <w:tc>
          <w:tcPr>
            <w:tcW w:w="786" w:type="dxa"/>
            <w:tcBorders>
              <w:top w:val="nil"/>
              <w:left w:val="single" w:sz="4" w:space="0" w:color="auto"/>
              <w:bottom w:val="nil"/>
              <w:right w:val="nil"/>
            </w:tcBorders>
            <w:shd w:val="clear" w:color="auto" w:fill="auto"/>
            <w:noWrap/>
            <w:vAlign w:val="bottom"/>
            <w:hideMark/>
          </w:tcPr>
          <w:p w14:paraId="11E737A8"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6E4EF0A2" w14:textId="77777777" w:rsidR="00130479" w:rsidRPr="00130479" w:rsidRDefault="00130479" w:rsidP="00130479">
            <w:pPr>
              <w:jc w:val="center"/>
              <w:rPr>
                <w:sz w:val="13"/>
                <w:szCs w:val="13"/>
              </w:rPr>
            </w:pPr>
            <w:r w:rsidRPr="00130479">
              <w:rPr>
                <w:sz w:val="13"/>
                <w:szCs w:val="13"/>
              </w:rPr>
              <w:t>112,82</w:t>
            </w:r>
          </w:p>
        </w:tc>
        <w:tc>
          <w:tcPr>
            <w:tcW w:w="761" w:type="dxa"/>
            <w:tcBorders>
              <w:top w:val="nil"/>
              <w:left w:val="single" w:sz="4" w:space="0" w:color="auto"/>
              <w:bottom w:val="nil"/>
              <w:right w:val="nil"/>
            </w:tcBorders>
            <w:shd w:val="clear" w:color="auto" w:fill="auto"/>
            <w:noWrap/>
            <w:vAlign w:val="bottom"/>
            <w:hideMark/>
          </w:tcPr>
          <w:p w14:paraId="6572776D" w14:textId="77777777" w:rsidR="00130479" w:rsidRPr="00130479" w:rsidRDefault="00130479" w:rsidP="00130479">
            <w:pPr>
              <w:jc w:val="center"/>
              <w:rPr>
                <w:sz w:val="13"/>
                <w:szCs w:val="13"/>
              </w:rPr>
            </w:pPr>
            <w:r w:rsidRPr="00130479">
              <w:rPr>
                <w:sz w:val="13"/>
                <w:szCs w:val="13"/>
              </w:rPr>
              <w:t>116,16</w:t>
            </w:r>
          </w:p>
        </w:tc>
        <w:tc>
          <w:tcPr>
            <w:tcW w:w="761" w:type="dxa"/>
            <w:tcBorders>
              <w:top w:val="nil"/>
              <w:left w:val="single" w:sz="4" w:space="0" w:color="auto"/>
              <w:bottom w:val="nil"/>
              <w:right w:val="nil"/>
            </w:tcBorders>
            <w:shd w:val="clear" w:color="auto" w:fill="auto"/>
            <w:noWrap/>
            <w:vAlign w:val="bottom"/>
            <w:hideMark/>
          </w:tcPr>
          <w:p w14:paraId="735C851C" w14:textId="77777777" w:rsidR="00130479" w:rsidRPr="00130479" w:rsidRDefault="00130479" w:rsidP="00130479">
            <w:pPr>
              <w:jc w:val="center"/>
              <w:rPr>
                <w:sz w:val="13"/>
                <w:szCs w:val="13"/>
              </w:rPr>
            </w:pPr>
            <w:r w:rsidRPr="00130479">
              <w:rPr>
                <w:sz w:val="13"/>
                <w:szCs w:val="13"/>
              </w:rPr>
              <w:t>119,60</w:t>
            </w:r>
          </w:p>
        </w:tc>
        <w:tc>
          <w:tcPr>
            <w:tcW w:w="763" w:type="dxa"/>
            <w:tcBorders>
              <w:top w:val="nil"/>
              <w:left w:val="single" w:sz="4" w:space="0" w:color="auto"/>
              <w:bottom w:val="nil"/>
              <w:right w:val="single" w:sz="8" w:space="0" w:color="auto"/>
            </w:tcBorders>
            <w:shd w:val="clear" w:color="auto" w:fill="auto"/>
            <w:noWrap/>
            <w:vAlign w:val="bottom"/>
            <w:hideMark/>
          </w:tcPr>
          <w:p w14:paraId="3F6B6E52" w14:textId="77777777" w:rsidR="00130479" w:rsidRPr="00130479" w:rsidRDefault="00130479" w:rsidP="00130479">
            <w:pPr>
              <w:jc w:val="center"/>
              <w:rPr>
                <w:sz w:val="13"/>
                <w:szCs w:val="13"/>
              </w:rPr>
            </w:pPr>
            <w:r w:rsidRPr="00130479">
              <w:rPr>
                <w:sz w:val="13"/>
                <w:szCs w:val="13"/>
              </w:rPr>
              <w:t>123,14</w:t>
            </w:r>
          </w:p>
        </w:tc>
        <w:tc>
          <w:tcPr>
            <w:tcW w:w="216" w:type="dxa"/>
            <w:gridSpan w:val="2"/>
            <w:vAlign w:val="center"/>
            <w:hideMark/>
          </w:tcPr>
          <w:p w14:paraId="1774100A" w14:textId="77777777" w:rsidR="00130479" w:rsidRPr="00130479" w:rsidRDefault="00130479" w:rsidP="00130479">
            <w:pPr>
              <w:rPr>
                <w:sz w:val="13"/>
                <w:szCs w:val="13"/>
              </w:rPr>
            </w:pPr>
          </w:p>
        </w:tc>
      </w:tr>
      <w:tr w:rsidR="00130479" w:rsidRPr="00130479" w14:paraId="24F5FF72"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17D29748" w14:textId="77777777" w:rsidR="00130479" w:rsidRPr="00130479" w:rsidRDefault="00130479" w:rsidP="00130479">
            <w:pPr>
              <w:jc w:val="center"/>
              <w:rPr>
                <w:sz w:val="13"/>
                <w:szCs w:val="13"/>
              </w:rPr>
            </w:pPr>
            <w:r w:rsidRPr="00130479">
              <w:rPr>
                <w:sz w:val="13"/>
                <w:szCs w:val="13"/>
              </w:rPr>
              <w:t>6.3</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050269CB" w14:textId="77777777" w:rsidR="00130479" w:rsidRPr="00130479" w:rsidRDefault="00130479" w:rsidP="00130479">
            <w:pPr>
              <w:rPr>
                <w:sz w:val="13"/>
                <w:szCs w:val="13"/>
              </w:rPr>
            </w:pPr>
            <w:r w:rsidRPr="00130479">
              <w:rPr>
                <w:sz w:val="13"/>
                <w:szCs w:val="13"/>
              </w:rPr>
              <w:t xml:space="preserve"> - расходы на оплату информационных, юридических, аудиторских услуг</w:t>
            </w:r>
          </w:p>
        </w:tc>
        <w:tc>
          <w:tcPr>
            <w:tcW w:w="704" w:type="dxa"/>
            <w:tcBorders>
              <w:top w:val="nil"/>
              <w:left w:val="nil"/>
              <w:bottom w:val="nil"/>
              <w:right w:val="single" w:sz="4" w:space="0" w:color="auto"/>
            </w:tcBorders>
            <w:shd w:val="clear" w:color="auto" w:fill="auto"/>
            <w:noWrap/>
            <w:vAlign w:val="bottom"/>
            <w:hideMark/>
          </w:tcPr>
          <w:p w14:paraId="48A152E8"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nil"/>
              <w:right w:val="single" w:sz="4" w:space="0" w:color="auto"/>
            </w:tcBorders>
            <w:shd w:val="clear" w:color="auto" w:fill="auto"/>
            <w:noWrap/>
            <w:vAlign w:val="bottom"/>
            <w:hideMark/>
          </w:tcPr>
          <w:p w14:paraId="6FF67707" w14:textId="77777777" w:rsidR="00130479" w:rsidRPr="00130479" w:rsidRDefault="00130479" w:rsidP="00130479">
            <w:pPr>
              <w:jc w:val="center"/>
              <w:rPr>
                <w:sz w:val="13"/>
                <w:szCs w:val="13"/>
              </w:rPr>
            </w:pPr>
            <w:r w:rsidRPr="00130479">
              <w:rPr>
                <w:sz w:val="13"/>
                <w:szCs w:val="13"/>
              </w:rPr>
              <w:t>710,29</w:t>
            </w:r>
          </w:p>
        </w:tc>
        <w:tc>
          <w:tcPr>
            <w:tcW w:w="739" w:type="dxa"/>
            <w:tcBorders>
              <w:top w:val="nil"/>
              <w:left w:val="nil"/>
              <w:bottom w:val="nil"/>
              <w:right w:val="nil"/>
            </w:tcBorders>
            <w:shd w:val="clear" w:color="auto" w:fill="auto"/>
            <w:noWrap/>
            <w:vAlign w:val="bottom"/>
            <w:hideMark/>
          </w:tcPr>
          <w:p w14:paraId="5D414532" w14:textId="77777777" w:rsidR="00130479" w:rsidRPr="00130479" w:rsidRDefault="00130479" w:rsidP="00130479">
            <w:pPr>
              <w:jc w:val="center"/>
              <w:rPr>
                <w:sz w:val="13"/>
                <w:szCs w:val="13"/>
              </w:rPr>
            </w:pPr>
            <w:r w:rsidRPr="00130479">
              <w:rPr>
                <w:sz w:val="13"/>
                <w:szCs w:val="13"/>
              </w:rPr>
              <w:t>710,29</w:t>
            </w:r>
          </w:p>
        </w:tc>
        <w:tc>
          <w:tcPr>
            <w:tcW w:w="733" w:type="dxa"/>
            <w:tcBorders>
              <w:top w:val="nil"/>
              <w:left w:val="single" w:sz="4" w:space="0" w:color="auto"/>
              <w:bottom w:val="nil"/>
              <w:right w:val="single" w:sz="4" w:space="0" w:color="auto"/>
            </w:tcBorders>
            <w:shd w:val="clear" w:color="auto" w:fill="auto"/>
            <w:noWrap/>
            <w:vAlign w:val="bottom"/>
            <w:hideMark/>
          </w:tcPr>
          <w:p w14:paraId="2C088088" w14:textId="77777777" w:rsidR="00130479" w:rsidRPr="00130479" w:rsidRDefault="00130479" w:rsidP="00130479">
            <w:pPr>
              <w:jc w:val="center"/>
              <w:rPr>
                <w:b/>
                <w:bCs/>
                <w:sz w:val="13"/>
                <w:szCs w:val="13"/>
              </w:rPr>
            </w:pPr>
            <w:r w:rsidRPr="00130479">
              <w:rPr>
                <w:b/>
                <w:bCs/>
                <w:sz w:val="13"/>
                <w:szCs w:val="13"/>
              </w:rPr>
              <w:t>748,79</w:t>
            </w:r>
          </w:p>
        </w:tc>
        <w:tc>
          <w:tcPr>
            <w:tcW w:w="761" w:type="dxa"/>
            <w:tcBorders>
              <w:top w:val="nil"/>
              <w:left w:val="single" w:sz="4" w:space="0" w:color="auto"/>
              <w:bottom w:val="nil"/>
              <w:right w:val="nil"/>
            </w:tcBorders>
            <w:shd w:val="clear" w:color="auto" w:fill="auto"/>
            <w:noWrap/>
            <w:vAlign w:val="bottom"/>
            <w:hideMark/>
          </w:tcPr>
          <w:p w14:paraId="5D37B46D" w14:textId="77777777" w:rsidR="00130479" w:rsidRPr="00130479" w:rsidRDefault="00130479" w:rsidP="00130479">
            <w:pPr>
              <w:jc w:val="center"/>
              <w:rPr>
                <w:sz w:val="13"/>
                <w:szCs w:val="13"/>
              </w:rPr>
            </w:pPr>
            <w:r w:rsidRPr="00130479">
              <w:rPr>
                <w:sz w:val="13"/>
                <w:szCs w:val="13"/>
              </w:rPr>
              <w:t>748,79</w:t>
            </w:r>
          </w:p>
        </w:tc>
        <w:tc>
          <w:tcPr>
            <w:tcW w:w="761" w:type="dxa"/>
            <w:tcBorders>
              <w:top w:val="nil"/>
              <w:left w:val="single" w:sz="4" w:space="0" w:color="auto"/>
              <w:bottom w:val="nil"/>
              <w:right w:val="nil"/>
            </w:tcBorders>
            <w:shd w:val="clear" w:color="auto" w:fill="auto"/>
            <w:noWrap/>
            <w:vAlign w:val="bottom"/>
            <w:hideMark/>
          </w:tcPr>
          <w:p w14:paraId="3D119D54" w14:textId="77777777" w:rsidR="00130479" w:rsidRPr="00130479" w:rsidRDefault="00130479" w:rsidP="00130479">
            <w:pPr>
              <w:jc w:val="center"/>
              <w:rPr>
                <w:sz w:val="13"/>
                <w:szCs w:val="13"/>
              </w:rPr>
            </w:pPr>
            <w:r w:rsidRPr="00130479">
              <w:rPr>
                <w:sz w:val="13"/>
                <w:szCs w:val="13"/>
              </w:rPr>
              <w:t>5,42</w:t>
            </w:r>
          </w:p>
        </w:tc>
        <w:tc>
          <w:tcPr>
            <w:tcW w:w="786" w:type="dxa"/>
            <w:tcBorders>
              <w:top w:val="nil"/>
              <w:left w:val="single" w:sz="4" w:space="0" w:color="auto"/>
              <w:bottom w:val="nil"/>
              <w:right w:val="nil"/>
            </w:tcBorders>
            <w:shd w:val="clear" w:color="auto" w:fill="auto"/>
            <w:noWrap/>
            <w:vAlign w:val="bottom"/>
            <w:hideMark/>
          </w:tcPr>
          <w:p w14:paraId="67CD7049"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4F599961" w14:textId="77777777" w:rsidR="00130479" w:rsidRPr="00130479" w:rsidRDefault="00130479" w:rsidP="00130479">
            <w:pPr>
              <w:jc w:val="center"/>
              <w:rPr>
                <w:sz w:val="13"/>
                <w:szCs w:val="13"/>
              </w:rPr>
            </w:pPr>
            <w:r w:rsidRPr="00130479">
              <w:rPr>
                <w:sz w:val="13"/>
                <w:szCs w:val="13"/>
              </w:rPr>
              <w:t>770,21</w:t>
            </w:r>
          </w:p>
        </w:tc>
        <w:tc>
          <w:tcPr>
            <w:tcW w:w="761" w:type="dxa"/>
            <w:tcBorders>
              <w:top w:val="nil"/>
              <w:left w:val="single" w:sz="4" w:space="0" w:color="auto"/>
              <w:bottom w:val="nil"/>
              <w:right w:val="nil"/>
            </w:tcBorders>
            <w:shd w:val="clear" w:color="auto" w:fill="auto"/>
            <w:noWrap/>
            <w:vAlign w:val="bottom"/>
            <w:hideMark/>
          </w:tcPr>
          <w:p w14:paraId="3B5DF78E" w14:textId="77777777" w:rsidR="00130479" w:rsidRPr="00130479" w:rsidRDefault="00130479" w:rsidP="00130479">
            <w:pPr>
              <w:jc w:val="center"/>
              <w:rPr>
                <w:sz w:val="13"/>
                <w:szCs w:val="13"/>
              </w:rPr>
            </w:pPr>
            <w:r w:rsidRPr="00130479">
              <w:rPr>
                <w:sz w:val="13"/>
                <w:szCs w:val="13"/>
              </w:rPr>
              <w:t>793,01</w:t>
            </w:r>
          </w:p>
        </w:tc>
        <w:tc>
          <w:tcPr>
            <w:tcW w:w="761" w:type="dxa"/>
            <w:tcBorders>
              <w:top w:val="nil"/>
              <w:left w:val="single" w:sz="4" w:space="0" w:color="auto"/>
              <w:bottom w:val="nil"/>
              <w:right w:val="nil"/>
            </w:tcBorders>
            <w:shd w:val="clear" w:color="auto" w:fill="auto"/>
            <w:noWrap/>
            <w:vAlign w:val="bottom"/>
            <w:hideMark/>
          </w:tcPr>
          <w:p w14:paraId="1EEEC9D8" w14:textId="77777777" w:rsidR="00130479" w:rsidRPr="00130479" w:rsidRDefault="00130479" w:rsidP="00130479">
            <w:pPr>
              <w:jc w:val="center"/>
              <w:rPr>
                <w:sz w:val="13"/>
                <w:szCs w:val="13"/>
              </w:rPr>
            </w:pPr>
            <w:r w:rsidRPr="00130479">
              <w:rPr>
                <w:sz w:val="13"/>
                <w:szCs w:val="13"/>
              </w:rPr>
              <w:t>816,48</w:t>
            </w:r>
          </w:p>
        </w:tc>
        <w:tc>
          <w:tcPr>
            <w:tcW w:w="763" w:type="dxa"/>
            <w:tcBorders>
              <w:top w:val="nil"/>
              <w:left w:val="single" w:sz="4" w:space="0" w:color="auto"/>
              <w:bottom w:val="nil"/>
              <w:right w:val="single" w:sz="8" w:space="0" w:color="auto"/>
            </w:tcBorders>
            <w:shd w:val="clear" w:color="auto" w:fill="auto"/>
            <w:noWrap/>
            <w:vAlign w:val="bottom"/>
            <w:hideMark/>
          </w:tcPr>
          <w:p w14:paraId="49C23358" w14:textId="77777777" w:rsidR="00130479" w:rsidRPr="00130479" w:rsidRDefault="00130479" w:rsidP="00130479">
            <w:pPr>
              <w:jc w:val="center"/>
              <w:rPr>
                <w:sz w:val="13"/>
                <w:szCs w:val="13"/>
              </w:rPr>
            </w:pPr>
            <w:r w:rsidRPr="00130479">
              <w:rPr>
                <w:sz w:val="13"/>
                <w:szCs w:val="13"/>
              </w:rPr>
              <w:t>840,65</w:t>
            </w:r>
          </w:p>
        </w:tc>
        <w:tc>
          <w:tcPr>
            <w:tcW w:w="216" w:type="dxa"/>
            <w:gridSpan w:val="2"/>
            <w:vAlign w:val="center"/>
            <w:hideMark/>
          </w:tcPr>
          <w:p w14:paraId="3A388292" w14:textId="77777777" w:rsidR="00130479" w:rsidRPr="00130479" w:rsidRDefault="00130479" w:rsidP="00130479">
            <w:pPr>
              <w:rPr>
                <w:sz w:val="13"/>
                <w:szCs w:val="13"/>
              </w:rPr>
            </w:pPr>
          </w:p>
        </w:tc>
      </w:tr>
      <w:tr w:rsidR="00130479" w:rsidRPr="00130479" w14:paraId="6A71E61C"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0C557B2E" w14:textId="77777777" w:rsidR="00130479" w:rsidRPr="00130479" w:rsidRDefault="00130479" w:rsidP="00130479">
            <w:pPr>
              <w:jc w:val="center"/>
              <w:rPr>
                <w:color w:val="000000"/>
                <w:sz w:val="13"/>
                <w:szCs w:val="13"/>
              </w:rPr>
            </w:pPr>
            <w:r w:rsidRPr="00130479">
              <w:rPr>
                <w:color w:val="000000"/>
                <w:sz w:val="13"/>
                <w:szCs w:val="13"/>
              </w:rPr>
              <w:t>6.4</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4663411E" w14:textId="77777777" w:rsidR="00130479" w:rsidRPr="00130479" w:rsidRDefault="00130479" w:rsidP="00130479">
            <w:pPr>
              <w:rPr>
                <w:color w:val="000000"/>
                <w:sz w:val="13"/>
                <w:szCs w:val="13"/>
              </w:rPr>
            </w:pPr>
            <w:r w:rsidRPr="00130479">
              <w:rPr>
                <w:color w:val="000000"/>
                <w:sz w:val="13"/>
                <w:szCs w:val="13"/>
              </w:rPr>
              <w:t xml:space="preserve"> - расходы на охрану труда (мед. осмотр)</w:t>
            </w:r>
          </w:p>
        </w:tc>
        <w:tc>
          <w:tcPr>
            <w:tcW w:w="704" w:type="dxa"/>
            <w:tcBorders>
              <w:top w:val="nil"/>
              <w:left w:val="nil"/>
              <w:bottom w:val="nil"/>
              <w:right w:val="single" w:sz="4" w:space="0" w:color="auto"/>
            </w:tcBorders>
            <w:shd w:val="clear" w:color="auto" w:fill="auto"/>
            <w:noWrap/>
            <w:vAlign w:val="bottom"/>
            <w:hideMark/>
          </w:tcPr>
          <w:p w14:paraId="68C5F895" w14:textId="77777777" w:rsidR="00130479" w:rsidRPr="00130479" w:rsidRDefault="00130479" w:rsidP="00130479">
            <w:pPr>
              <w:jc w:val="center"/>
              <w:rPr>
                <w:sz w:val="13"/>
                <w:szCs w:val="13"/>
              </w:rPr>
            </w:pPr>
            <w:r w:rsidRPr="00130479">
              <w:rPr>
                <w:sz w:val="13"/>
                <w:szCs w:val="13"/>
              </w:rPr>
              <w:t> </w:t>
            </w:r>
          </w:p>
        </w:tc>
        <w:tc>
          <w:tcPr>
            <w:tcW w:w="711" w:type="dxa"/>
            <w:tcBorders>
              <w:top w:val="nil"/>
              <w:left w:val="nil"/>
              <w:bottom w:val="nil"/>
              <w:right w:val="single" w:sz="4" w:space="0" w:color="auto"/>
            </w:tcBorders>
            <w:shd w:val="clear" w:color="auto" w:fill="auto"/>
            <w:noWrap/>
            <w:vAlign w:val="bottom"/>
            <w:hideMark/>
          </w:tcPr>
          <w:p w14:paraId="0DDE606C" w14:textId="77777777" w:rsidR="00130479" w:rsidRPr="00130479" w:rsidRDefault="00130479" w:rsidP="00130479">
            <w:pPr>
              <w:jc w:val="center"/>
              <w:rPr>
                <w:sz w:val="13"/>
                <w:szCs w:val="13"/>
              </w:rPr>
            </w:pPr>
            <w:r w:rsidRPr="00130479">
              <w:rPr>
                <w:sz w:val="13"/>
                <w:szCs w:val="13"/>
              </w:rPr>
              <w:t>364,30</w:t>
            </w:r>
          </w:p>
        </w:tc>
        <w:tc>
          <w:tcPr>
            <w:tcW w:w="739" w:type="dxa"/>
            <w:tcBorders>
              <w:top w:val="nil"/>
              <w:left w:val="nil"/>
              <w:bottom w:val="nil"/>
              <w:right w:val="nil"/>
            </w:tcBorders>
            <w:shd w:val="clear" w:color="auto" w:fill="auto"/>
            <w:noWrap/>
            <w:vAlign w:val="bottom"/>
            <w:hideMark/>
          </w:tcPr>
          <w:p w14:paraId="2725BF1E" w14:textId="77777777" w:rsidR="00130479" w:rsidRPr="00130479" w:rsidRDefault="00130479" w:rsidP="00130479">
            <w:pPr>
              <w:jc w:val="center"/>
              <w:rPr>
                <w:sz w:val="13"/>
                <w:szCs w:val="13"/>
              </w:rPr>
            </w:pPr>
            <w:r w:rsidRPr="00130479">
              <w:rPr>
                <w:sz w:val="13"/>
                <w:szCs w:val="13"/>
              </w:rPr>
              <w:t>364,30</w:t>
            </w:r>
          </w:p>
        </w:tc>
        <w:tc>
          <w:tcPr>
            <w:tcW w:w="733" w:type="dxa"/>
            <w:tcBorders>
              <w:top w:val="nil"/>
              <w:left w:val="single" w:sz="4" w:space="0" w:color="auto"/>
              <w:bottom w:val="nil"/>
              <w:right w:val="single" w:sz="4" w:space="0" w:color="auto"/>
            </w:tcBorders>
            <w:shd w:val="clear" w:color="auto" w:fill="auto"/>
            <w:noWrap/>
            <w:vAlign w:val="bottom"/>
            <w:hideMark/>
          </w:tcPr>
          <w:p w14:paraId="6E2197FF" w14:textId="77777777" w:rsidR="00130479" w:rsidRPr="00130479" w:rsidRDefault="00130479" w:rsidP="00130479">
            <w:pPr>
              <w:jc w:val="center"/>
              <w:rPr>
                <w:b/>
                <w:bCs/>
                <w:sz w:val="13"/>
                <w:szCs w:val="13"/>
              </w:rPr>
            </w:pPr>
            <w:r w:rsidRPr="00130479">
              <w:rPr>
                <w:b/>
                <w:bCs/>
                <w:sz w:val="13"/>
                <w:szCs w:val="13"/>
              </w:rPr>
              <w:t>262,67</w:t>
            </w:r>
          </w:p>
        </w:tc>
        <w:tc>
          <w:tcPr>
            <w:tcW w:w="761" w:type="dxa"/>
            <w:tcBorders>
              <w:top w:val="nil"/>
              <w:left w:val="single" w:sz="4" w:space="0" w:color="auto"/>
              <w:bottom w:val="nil"/>
              <w:right w:val="nil"/>
            </w:tcBorders>
            <w:shd w:val="clear" w:color="auto" w:fill="auto"/>
            <w:noWrap/>
            <w:vAlign w:val="bottom"/>
            <w:hideMark/>
          </w:tcPr>
          <w:p w14:paraId="19D0F106" w14:textId="77777777" w:rsidR="00130479" w:rsidRPr="00130479" w:rsidRDefault="00130479" w:rsidP="00130479">
            <w:pPr>
              <w:jc w:val="center"/>
              <w:rPr>
                <w:sz w:val="13"/>
                <w:szCs w:val="13"/>
              </w:rPr>
            </w:pPr>
            <w:r w:rsidRPr="00130479">
              <w:rPr>
                <w:sz w:val="13"/>
                <w:szCs w:val="13"/>
              </w:rPr>
              <w:t>261,91</w:t>
            </w:r>
          </w:p>
        </w:tc>
        <w:tc>
          <w:tcPr>
            <w:tcW w:w="761" w:type="dxa"/>
            <w:tcBorders>
              <w:top w:val="nil"/>
              <w:left w:val="single" w:sz="4" w:space="0" w:color="auto"/>
              <w:bottom w:val="nil"/>
              <w:right w:val="nil"/>
            </w:tcBorders>
            <w:shd w:val="clear" w:color="auto" w:fill="auto"/>
            <w:noWrap/>
            <w:vAlign w:val="bottom"/>
            <w:hideMark/>
          </w:tcPr>
          <w:p w14:paraId="7FBB2F7E" w14:textId="77777777" w:rsidR="00130479" w:rsidRPr="00130479" w:rsidRDefault="00130479" w:rsidP="00130479">
            <w:pPr>
              <w:jc w:val="center"/>
              <w:rPr>
                <w:sz w:val="13"/>
                <w:szCs w:val="13"/>
              </w:rPr>
            </w:pPr>
            <w:r w:rsidRPr="00130479">
              <w:rPr>
                <w:sz w:val="13"/>
                <w:szCs w:val="13"/>
              </w:rPr>
              <w:t>-28,11</w:t>
            </w:r>
          </w:p>
        </w:tc>
        <w:tc>
          <w:tcPr>
            <w:tcW w:w="786" w:type="dxa"/>
            <w:tcBorders>
              <w:top w:val="nil"/>
              <w:left w:val="single" w:sz="4" w:space="0" w:color="auto"/>
              <w:bottom w:val="nil"/>
              <w:right w:val="nil"/>
            </w:tcBorders>
            <w:shd w:val="clear" w:color="auto" w:fill="auto"/>
            <w:noWrap/>
            <w:vAlign w:val="bottom"/>
            <w:hideMark/>
          </w:tcPr>
          <w:p w14:paraId="4B19FD71" w14:textId="77777777" w:rsidR="00130479" w:rsidRPr="00130479" w:rsidRDefault="00130479" w:rsidP="00130479">
            <w:pPr>
              <w:jc w:val="center"/>
              <w:rPr>
                <w:sz w:val="13"/>
                <w:szCs w:val="13"/>
              </w:rPr>
            </w:pPr>
            <w:r w:rsidRPr="00130479">
              <w:rPr>
                <w:sz w:val="13"/>
                <w:szCs w:val="13"/>
              </w:rPr>
              <w:t>-0,76</w:t>
            </w:r>
          </w:p>
        </w:tc>
        <w:tc>
          <w:tcPr>
            <w:tcW w:w="761" w:type="dxa"/>
            <w:tcBorders>
              <w:top w:val="nil"/>
              <w:left w:val="single" w:sz="4" w:space="0" w:color="auto"/>
              <w:bottom w:val="nil"/>
              <w:right w:val="nil"/>
            </w:tcBorders>
            <w:shd w:val="clear" w:color="auto" w:fill="auto"/>
            <w:noWrap/>
            <w:vAlign w:val="bottom"/>
            <w:hideMark/>
          </w:tcPr>
          <w:p w14:paraId="3F1CBDE1" w14:textId="77777777" w:rsidR="00130479" w:rsidRPr="00130479" w:rsidRDefault="00130479" w:rsidP="00130479">
            <w:pPr>
              <w:jc w:val="center"/>
              <w:rPr>
                <w:sz w:val="13"/>
                <w:szCs w:val="13"/>
              </w:rPr>
            </w:pPr>
            <w:r w:rsidRPr="00130479">
              <w:rPr>
                <w:sz w:val="13"/>
                <w:szCs w:val="13"/>
              </w:rPr>
              <w:t>269,40</w:t>
            </w:r>
          </w:p>
        </w:tc>
        <w:tc>
          <w:tcPr>
            <w:tcW w:w="761" w:type="dxa"/>
            <w:tcBorders>
              <w:top w:val="nil"/>
              <w:left w:val="single" w:sz="4" w:space="0" w:color="auto"/>
              <w:bottom w:val="nil"/>
              <w:right w:val="nil"/>
            </w:tcBorders>
            <w:shd w:val="clear" w:color="auto" w:fill="auto"/>
            <w:noWrap/>
            <w:vAlign w:val="bottom"/>
            <w:hideMark/>
          </w:tcPr>
          <w:p w14:paraId="4CAD34CF" w14:textId="77777777" w:rsidR="00130479" w:rsidRPr="00130479" w:rsidRDefault="00130479" w:rsidP="00130479">
            <w:pPr>
              <w:jc w:val="center"/>
              <w:rPr>
                <w:sz w:val="13"/>
                <w:szCs w:val="13"/>
              </w:rPr>
            </w:pPr>
            <w:r w:rsidRPr="00130479">
              <w:rPr>
                <w:sz w:val="13"/>
                <w:szCs w:val="13"/>
              </w:rPr>
              <w:t>277,38</w:t>
            </w:r>
          </w:p>
        </w:tc>
        <w:tc>
          <w:tcPr>
            <w:tcW w:w="761" w:type="dxa"/>
            <w:tcBorders>
              <w:top w:val="nil"/>
              <w:left w:val="single" w:sz="4" w:space="0" w:color="auto"/>
              <w:bottom w:val="nil"/>
              <w:right w:val="nil"/>
            </w:tcBorders>
            <w:shd w:val="clear" w:color="auto" w:fill="auto"/>
            <w:noWrap/>
            <w:vAlign w:val="bottom"/>
            <w:hideMark/>
          </w:tcPr>
          <w:p w14:paraId="2BCFBB66" w14:textId="77777777" w:rsidR="00130479" w:rsidRPr="00130479" w:rsidRDefault="00130479" w:rsidP="00130479">
            <w:pPr>
              <w:jc w:val="center"/>
              <w:rPr>
                <w:sz w:val="13"/>
                <w:szCs w:val="13"/>
              </w:rPr>
            </w:pPr>
            <w:r w:rsidRPr="00130479">
              <w:rPr>
                <w:sz w:val="13"/>
                <w:szCs w:val="13"/>
              </w:rPr>
              <w:t>285,59</w:t>
            </w:r>
          </w:p>
        </w:tc>
        <w:tc>
          <w:tcPr>
            <w:tcW w:w="763" w:type="dxa"/>
            <w:tcBorders>
              <w:top w:val="nil"/>
              <w:left w:val="single" w:sz="4" w:space="0" w:color="auto"/>
              <w:bottom w:val="nil"/>
              <w:right w:val="single" w:sz="8" w:space="0" w:color="auto"/>
            </w:tcBorders>
            <w:shd w:val="clear" w:color="auto" w:fill="auto"/>
            <w:noWrap/>
            <w:vAlign w:val="bottom"/>
            <w:hideMark/>
          </w:tcPr>
          <w:p w14:paraId="5B54F57F" w14:textId="77777777" w:rsidR="00130479" w:rsidRPr="00130479" w:rsidRDefault="00130479" w:rsidP="00130479">
            <w:pPr>
              <w:jc w:val="center"/>
              <w:rPr>
                <w:sz w:val="13"/>
                <w:szCs w:val="13"/>
              </w:rPr>
            </w:pPr>
            <w:r w:rsidRPr="00130479">
              <w:rPr>
                <w:sz w:val="13"/>
                <w:szCs w:val="13"/>
              </w:rPr>
              <w:t>294,04</w:t>
            </w:r>
          </w:p>
        </w:tc>
        <w:tc>
          <w:tcPr>
            <w:tcW w:w="216" w:type="dxa"/>
            <w:gridSpan w:val="2"/>
            <w:vAlign w:val="center"/>
            <w:hideMark/>
          </w:tcPr>
          <w:p w14:paraId="655AE0E0" w14:textId="77777777" w:rsidR="00130479" w:rsidRPr="00130479" w:rsidRDefault="00130479" w:rsidP="00130479">
            <w:pPr>
              <w:rPr>
                <w:sz w:val="13"/>
                <w:szCs w:val="13"/>
              </w:rPr>
            </w:pPr>
          </w:p>
        </w:tc>
      </w:tr>
      <w:tr w:rsidR="00130479" w:rsidRPr="00130479" w14:paraId="118E0440"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2E95C03A" w14:textId="77777777" w:rsidR="00130479" w:rsidRPr="00130479" w:rsidRDefault="00130479" w:rsidP="00130479">
            <w:pPr>
              <w:jc w:val="center"/>
              <w:rPr>
                <w:color w:val="000000"/>
                <w:sz w:val="13"/>
                <w:szCs w:val="13"/>
              </w:rPr>
            </w:pPr>
            <w:r w:rsidRPr="00130479">
              <w:rPr>
                <w:color w:val="000000"/>
                <w:sz w:val="13"/>
                <w:szCs w:val="13"/>
              </w:rPr>
              <w:t>6.5</w:t>
            </w:r>
          </w:p>
        </w:tc>
        <w:tc>
          <w:tcPr>
            <w:tcW w:w="552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1FC34CE" w14:textId="77777777" w:rsidR="00130479" w:rsidRPr="00130479" w:rsidRDefault="00130479" w:rsidP="00130479">
            <w:pPr>
              <w:rPr>
                <w:color w:val="000000"/>
                <w:sz w:val="13"/>
                <w:szCs w:val="13"/>
              </w:rPr>
            </w:pPr>
            <w:r w:rsidRPr="00130479">
              <w:rPr>
                <w:color w:val="000000"/>
                <w:sz w:val="13"/>
                <w:szCs w:val="13"/>
              </w:rPr>
              <w:t xml:space="preserve"> - расходы на оплату других работ и услуг </w:t>
            </w:r>
          </w:p>
        </w:tc>
        <w:tc>
          <w:tcPr>
            <w:tcW w:w="704" w:type="dxa"/>
            <w:tcBorders>
              <w:top w:val="nil"/>
              <w:left w:val="nil"/>
              <w:bottom w:val="single" w:sz="4" w:space="0" w:color="auto"/>
              <w:right w:val="single" w:sz="4" w:space="0" w:color="auto"/>
            </w:tcBorders>
            <w:shd w:val="clear" w:color="auto" w:fill="auto"/>
            <w:noWrap/>
            <w:vAlign w:val="bottom"/>
            <w:hideMark/>
          </w:tcPr>
          <w:p w14:paraId="0382A479"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single" w:sz="4" w:space="0" w:color="auto"/>
              <w:right w:val="single" w:sz="4" w:space="0" w:color="auto"/>
            </w:tcBorders>
            <w:shd w:val="clear" w:color="auto" w:fill="auto"/>
            <w:noWrap/>
            <w:vAlign w:val="bottom"/>
            <w:hideMark/>
          </w:tcPr>
          <w:p w14:paraId="45EC5D12" w14:textId="77777777" w:rsidR="00130479" w:rsidRPr="00130479" w:rsidRDefault="00130479" w:rsidP="00130479">
            <w:pPr>
              <w:jc w:val="center"/>
              <w:rPr>
                <w:sz w:val="13"/>
                <w:szCs w:val="13"/>
              </w:rPr>
            </w:pPr>
            <w:r w:rsidRPr="00130479">
              <w:rPr>
                <w:sz w:val="13"/>
                <w:szCs w:val="13"/>
              </w:rPr>
              <w:t>1309,55</w:t>
            </w:r>
          </w:p>
        </w:tc>
        <w:tc>
          <w:tcPr>
            <w:tcW w:w="739" w:type="dxa"/>
            <w:tcBorders>
              <w:top w:val="nil"/>
              <w:left w:val="nil"/>
              <w:bottom w:val="single" w:sz="4" w:space="0" w:color="auto"/>
              <w:right w:val="nil"/>
            </w:tcBorders>
            <w:shd w:val="clear" w:color="auto" w:fill="auto"/>
            <w:noWrap/>
            <w:vAlign w:val="bottom"/>
            <w:hideMark/>
          </w:tcPr>
          <w:p w14:paraId="17BB4E56" w14:textId="77777777" w:rsidR="00130479" w:rsidRPr="00130479" w:rsidRDefault="00130479" w:rsidP="00130479">
            <w:pPr>
              <w:jc w:val="center"/>
              <w:rPr>
                <w:sz w:val="13"/>
                <w:szCs w:val="13"/>
              </w:rPr>
            </w:pPr>
            <w:r w:rsidRPr="00130479">
              <w:rPr>
                <w:sz w:val="13"/>
                <w:szCs w:val="13"/>
              </w:rPr>
              <w:t>1309,55</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7B90812" w14:textId="77777777" w:rsidR="00130479" w:rsidRPr="00130479" w:rsidRDefault="00130479" w:rsidP="00130479">
            <w:pPr>
              <w:jc w:val="center"/>
              <w:rPr>
                <w:b/>
                <w:bCs/>
                <w:sz w:val="13"/>
                <w:szCs w:val="13"/>
              </w:rPr>
            </w:pPr>
            <w:r w:rsidRPr="00130479">
              <w:rPr>
                <w:b/>
                <w:bCs/>
                <w:sz w:val="13"/>
                <w:szCs w:val="13"/>
              </w:rPr>
              <w:t>1192,26</w:t>
            </w:r>
          </w:p>
        </w:tc>
        <w:tc>
          <w:tcPr>
            <w:tcW w:w="761" w:type="dxa"/>
            <w:tcBorders>
              <w:top w:val="nil"/>
              <w:left w:val="single" w:sz="4" w:space="0" w:color="auto"/>
              <w:bottom w:val="single" w:sz="4" w:space="0" w:color="auto"/>
              <w:right w:val="nil"/>
            </w:tcBorders>
            <w:shd w:val="clear" w:color="auto" w:fill="auto"/>
            <w:noWrap/>
            <w:vAlign w:val="bottom"/>
            <w:hideMark/>
          </w:tcPr>
          <w:p w14:paraId="6077514F" w14:textId="77777777" w:rsidR="00130479" w:rsidRPr="00130479" w:rsidRDefault="00130479" w:rsidP="00130479">
            <w:pPr>
              <w:jc w:val="center"/>
              <w:rPr>
                <w:sz w:val="13"/>
                <w:szCs w:val="13"/>
              </w:rPr>
            </w:pPr>
            <w:r w:rsidRPr="00130479">
              <w:rPr>
                <w:sz w:val="13"/>
                <w:szCs w:val="13"/>
              </w:rPr>
              <w:t>919,84</w:t>
            </w:r>
          </w:p>
        </w:tc>
        <w:tc>
          <w:tcPr>
            <w:tcW w:w="761" w:type="dxa"/>
            <w:tcBorders>
              <w:top w:val="nil"/>
              <w:left w:val="single" w:sz="4" w:space="0" w:color="auto"/>
              <w:bottom w:val="single" w:sz="4" w:space="0" w:color="auto"/>
              <w:right w:val="nil"/>
            </w:tcBorders>
            <w:shd w:val="clear" w:color="auto" w:fill="auto"/>
            <w:noWrap/>
            <w:vAlign w:val="bottom"/>
            <w:hideMark/>
          </w:tcPr>
          <w:p w14:paraId="5C773B6F" w14:textId="77777777" w:rsidR="00130479" w:rsidRPr="00130479" w:rsidRDefault="00130479" w:rsidP="00130479">
            <w:pPr>
              <w:jc w:val="center"/>
              <w:rPr>
                <w:sz w:val="13"/>
                <w:szCs w:val="13"/>
              </w:rPr>
            </w:pPr>
            <w:r w:rsidRPr="00130479">
              <w:rPr>
                <w:sz w:val="13"/>
                <w:szCs w:val="13"/>
              </w:rPr>
              <w:t>-29,76</w:t>
            </w:r>
          </w:p>
        </w:tc>
        <w:tc>
          <w:tcPr>
            <w:tcW w:w="786" w:type="dxa"/>
            <w:tcBorders>
              <w:top w:val="nil"/>
              <w:left w:val="single" w:sz="4" w:space="0" w:color="auto"/>
              <w:bottom w:val="single" w:sz="4" w:space="0" w:color="auto"/>
              <w:right w:val="nil"/>
            </w:tcBorders>
            <w:shd w:val="clear" w:color="auto" w:fill="auto"/>
            <w:noWrap/>
            <w:vAlign w:val="bottom"/>
            <w:hideMark/>
          </w:tcPr>
          <w:p w14:paraId="652FF534" w14:textId="77777777" w:rsidR="00130479" w:rsidRPr="00130479" w:rsidRDefault="00130479" w:rsidP="00130479">
            <w:pPr>
              <w:jc w:val="center"/>
              <w:rPr>
                <w:sz w:val="13"/>
                <w:szCs w:val="13"/>
              </w:rPr>
            </w:pPr>
            <w:r w:rsidRPr="00130479">
              <w:rPr>
                <w:sz w:val="13"/>
                <w:szCs w:val="13"/>
              </w:rPr>
              <w:t>-272,42</w:t>
            </w:r>
          </w:p>
        </w:tc>
        <w:tc>
          <w:tcPr>
            <w:tcW w:w="761" w:type="dxa"/>
            <w:tcBorders>
              <w:top w:val="nil"/>
              <w:left w:val="single" w:sz="4" w:space="0" w:color="auto"/>
              <w:bottom w:val="single" w:sz="4" w:space="0" w:color="auto"/>
              <w:right w:val="nil"/>
            </w:tcBorders>
            <w:shd w:val="clear" w:color="auto" w:fill="auto"/>
            <w:noWrap/>
            <w:vAlign w:val="bottom"/>
            <w:hideMark/>
          </w:tcPr>
          <w:p w14:paraId="7BDEAA99" w14:textId="77777777" w:rsidR="00130479" w:rsidRPr="00130479" w:rsidRDefault="00130479" w:rsidP="00130479">
            <w:pPr>
              <w:jc w:val="center"/>
              <w:rPr>
                <w:sz w:val="13"/>
                <w:szCs w:val="13"/>
              </w:rPr>
            </w:pPr>
            <w:r w:rsidRPr="00130479">
              <w:rPr>
                <w:sz w:val="13"/>
                <w:szCs w:val="13"/>
              </w:rPr>
              <w:t>946,16</w:t>
            </w:r>
          </w:p>
        </w:tc>
        <w:tc>
          <w:tcPr>
            <w:tcW w:w="761" w:type="dxa"/>
            <w:tcBorders>
              <w:top w:val="nil"/>
              <w:left w:val="single" w:sz="4" w:space="0" w:color="auto"/>
              <w:bottom w:val="single" w:sz="4" w:space="0" w:color="auto"/>
              <w:right w:val="nil"/>
            </w:tcBorders>
            <w:shd w:val="clear" w:color="auto" w:fill="auto"/>
            <w:noWrap/>
            <w:vAlign w:val="bottom"/>
            <w:hideMark/>
          </w:tcPr>
          <w:p w14:paraId="2843A033" w14:textId="77777777" w:rsidR="00130479" w:rsidRPr="00130479" w:rsidRDefault="00130479" w:rsidP="00130479">
            <w:pPr>
              <w:jc w:val="center"/>
              <w:rPr>
                <w:sz w:val="13"/>
                <w:szCs w:val="13"/>
              </w:rPr>
            </w:pPr>
            <w:r w:rsidRPr="00130479">
              <w:rPr>
                <w:sz w:val="13"/>
                <w:szCs w:val="13"/>
              </w:rPr>
              <w:t>974,17</w:t>
            </w:r>
          </w:p>
        </w:tc>
        <w:tc>
          <w:tcPr>
            <w:tcW w:w="761" w:type="dxa"/>
            <w:tcBorders>
              <w:top w:val="nil"/>
              <w:left w:val="single" w:sz="4" w:space="0" w:color="auto"/>
              <w:bottom w:val="single" w:sz="4" w:space="0" w:color="auto"/>
              <w:right w:val="nil"/>
            </w:tcBorders>
            <w:shd w:val="clear" w:color="auto" w:fill="auto"/>
            <w:noWrap/>
            <w:vAlign w:val="bottom"/>
            <w:hideMark/>
          </w:tcPr>
          <w:p w14:paraId="45659EAB" w14:textId="77777777" w:rsidR="00130479" w:rsidRPr="00130479" w:rsidRDefault="00130479" w:rsidP="00130479">
            <w:pPr>
              <w:jc w:val="center"/>
              <w:rPr>
                <w:sz w:val="13"/>
                <w:szCs w:val="13"/>
              </w:rPr>
            </w:pPr>
            <w:r w:rsidRPr="00130479">
              <w:rPr>
                <w:sz w:val="13"/>
                <w:szCs w:val="13"/>
              </w:rPr>
              <w:t>1003,00</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684CD4D" w14:textId="77777777" w:rsidR="00130479" w:rsidRPr="00130479" w:rsidRDefault="00130479" w:rsidP="00130479">
            <w:pPr>
              <w:jc w:val="center"/>
              <w:rPr>
                <w:sz w:val="13"/>
                <w:szCs w:val="13"/>
              </w:rPr>
            </w:pPr>
            <w:r w:rsidRPr="00130479">
              <w:rPr>
                <w:sz w:val="13"/>
                <w:szCs w:val="13"/>
              </w:rPr>
              <w:t>1032,69</w:t>
            </w:r>
          </w:p>
        </w:tc>
        <w:tc>
          <w:tcPr>
            <w:tcW w:w="216" w:type="dxa"/>
            <w:gridSpan w:val="2"/>
            <w:vAlign w:val="center"/>
            <w:hideMark/>
          </w:tcPr>
          <w:p w14:paraId="0FC4F23F" w14:textId="77777777" w:rsidR="00130479" w:rsidRPr="00130479" w:rsidRDefault="00130479" w:rsidP="00130479">
            <w:pPr>
              <w:rPr>
                <w:sz w:val="13"/>
                <w:szCs w:val="13"/>
              </w:rPr>
            </w:pPr>
          </w:p>
        </w:tc>
      </w:tr>
      <w:tr w:rsidR="00130479" w:rsidRPr="00130479" w14:paraId="32A5BD67" w14:textId="77777777" w:rsidTr="00130479">
        <w:trPr>
          <w:trHeight w:val="334"/>
          <w:jc w:val="center"/>
        </w:trPr>
        <w:tc>
          <w:tcPr>
            <w:tcW w:w="4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45C8EB" w14:textId="77777777" w:rsidR="00130479" w:rsidRPr="00130479" w:rsidRDefault="00130479" w:rsidP="00130479">
            <w:pPr>
              <w:jc w:val="center"/>
              <w:rPr>
                <w:sz w:val="13"/>
                <w:szCs w:val="13"/>
              </w:rPr>
            </w:pPr>
            <w:r w:rsidRPr="00130479">
              <w:rPr>
                <w:sz w:val="13"/>
                <w:szCs w:val="13"/>
              </w:rPr>
              <w:t>7</w:t>
            </w:r>
          </w:p>
        </w:tc>
        <w:tc>
          <w:tcPr>
            <w:tcW w:w="5528" w:type="dxa"/>
            <w:gridSpan w:val="4"/>
            <w:tcBorders>
              <w:top w:val="single" w:sz="4" w:space="0" w:color="auto"/>
              <w:left w:val="nil"/>
              <w:bottom w:val="single" w:sz="4" w:space="0" w:color="auto"/>
              <w:right w:val="nil"/>
            </w:tcBorders>
            <w:shd w:val="clear" w:color="auto" w:fill="auto"/>
            <w:noWrap/>
            <w:vAlign w:val="bottom"/>
            <w:hideMark/>
          </w:tcPr>
          <w:p w14:paraId="6039A5A7" w14:textId="77777777" w:rsidR="00130479" w:rsidRPr="00130479" w:rsidRDefault="00130479" w:rsidP="00130479">
            <w:pPr>
              <w:rPr>
                <w:b/>
                <w:bCs/>
                <w:sz w:val="13"/>
                <w:szCs w:val="13"/>
              </w:rPr>
            </w:pPr>
            <w:r w:rsidRPr="00130479">
              <w:rPr>
                <w:b/>
                <w:bCs/>
                <w:sz w:val="13"/>
                <w:szCs w:val="13"/>
              </w:rPr>
              <w:t xml:space="preserve"> Расходы на служебные командировки</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94E00C"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single" w:sz="4" w:space="0" w:color="auto"/>
              <w:right w:val="single" w:sz="4" w:space="0" w:color="auto"/>
            </w:tcBorders>
            <w:shd w:val="clear" w:color="auto" w:fill="auto"/>
            <w:noWrap/>
            <w:vAlign w:val="bottom"/>
            <w:hideMark/>
          </w:tcPr>
          <w:p w14:paraId="5063E0CF" w14:textId="77777777" w:rsidR="00130479" w:rsidRPr="00130479" w:rsidRDefault="00130479" w:rsidP="00130479">
            <w:pPr>
              <w:jc w:val="center"/>
              <w:rPr>
                <w:b/>
                <w:bCs/>
                <w:sz w:val="13"/>
                <w:szCs w:val="13"/>
              </w:rPr>
            </w:pPr>
            <w:r w:rsidRPr="00130479">
              <w:rPr>
                <w:b/>
                <w:bCs/>
                <w:sz w:val="13"/>
                <w:szCs w:val="13"/>
              </w:rPr>
              <w:t>76,03</w:t>
            </w:r>
          </w:p>
        </w:tc>
        <w:tc>
          <w:tcPr>
            <w:tcW w:w="739" w:type="dxa"/>
            <w:tcBorders>
              <w:top w:val="nil"/>
              <w:left w:val="nil"/>
              <w:bottom w:val="single" w:sz="4" w:space="0" w:color="auto"/>
              <w:right w:val="nil"/>
            </w:tcBorders>
            <w:shd w:val="clear" w:color="auto" w:fill="auto"/>
            <w:noWrap/>
            <w:vAlign w:val="bottom"/>
            <w:hideMark/>
          </w:tcPr>
          <w:p w14:paraId="22B444BC" w14:textId="77777777" w:rsidR="00130479" w:rsidRPr="00130479" w:rsidRDefault="00130479" w:rsidP="00130479">
            <w:pPr>
              <w:jc w:val="center"/>
              <w:rPr>
                <w:b/>
                <w:bCs/>
                <w:sz w:val="13"/>
                <w:szCs w:val="13"/>
              </w:rPr>
            </w:pPr>
            <w:r w:rsidRPr="00130479">
              <w:rPr>
                <w:b/>
                <w:bCs/>
                <w:sz w:val="13"/>
                <w:szCs w:val="13"/>
              </w:rPr>
              <w:t>76,03</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8BDAA79" w14:textId="77777777" w:rsidR="00130479" w:rsidRPr="00130479" w:rsidRDefault="00130479" w:rsidP="00130479">
            <w:pPr>
              <w:jc w:val="center"/>
              <w:rPr>
                <w:b/>
                <w:bCs/>
                <w:sz w:val="13"/>
                <w:szCs w:val="13"/>
              </w:rPr>
            </w:pPr>
            <w:r w:rsidRPr="00130479">
              <w:rPr>
                <w:b/>
                <w:bCs/>
                <w:sz w:val="13"/>
                <w:szCs w:val="13"/>
              </w:rPr>
              <w:t>75,60</w:t>
            </w:r>
          </w:p>
        </w:tc>
        <w:tc>
          <w:tcPr>
            <w:tcW w:w="761" w:type="dxa"/>
            <w:tcBorders>
              <w:top w:val="nil"/>
              <w:left w:val="single" w:sz="4" w:space="0" w:color="auto"/>
              <w:bottom w:val="single" w:sz="4" w:space="0" w:color="auto"/>
              <w:right w:val="nil"/>
            </w:tcBorders>
            <w:shd w:val="clear" w:color="auto" w:fill="auto"/>
            <w:noWrap/>
            <w:vAlign w:val="bottom"/>
            <w:hideMark/>
          </w:tcPr>
          <w:p w14:paraId="1F41DD6B" w14:textId="77777777" w:rsidR="00130479" w:rsidRPr="00130479" w:rsidRDefault="00130479" w:rsidP="00130479">
            <w:pPr>
              <w:jc w:val="center"/>
              <w:rPr>
                <w:b/>
                <w:bCs/>
                <w:sz w:val="13"/>
                <w:szCs w:val="13"/>
              </w:rPr>
            </w:pPr>
            <w:r w:rsidRPr="00130479">
              <w:rPr>
                <w:b/>
                <w:bCs/>
                <w:sz w:val="13"/>
                <w:szCs w:val="13"/>
              </w:rPr>
              <w:t>40,23</w:t>
            </w:r>
          </w:p>
        </w:tc>
        <w:tc>
          <w:tcPr>
            <w:tcW w:w="761" w:type="dxa"/>
            <w:tcBorders>
              <w:top w:val="nil"/>
              <w:left w:val="single" w:sz="4" w:space="0" w:color="auto"/>
              <w:bottom w:val="single" w:sz="4" w:space="0" w:color="auto"/>
              <w:right w:val="nil"/>
            </w:tcBorders>
            <w:shd w:val="clear" w:color="auto" w:fill="auto"/>
            <w:noWrap/>
            <w:vAlign w:val="bottom"/>
            <w:hideMark/>
          </w:tcPr>
          <w:p w14:paraId="3CD81648" w14:textId="77777777" w:rsidR="00130479" w:rsidRPr="00130479" w:rsidRDefault="00130479" w:rsidP="00130479">
            <w:pPr>
              <w:jc w:val="center"/>
              <w:rPr>
                <w:b/>
                <w:bCs/>
                <w:sz w:val="13"/>
                <w:szCs w:val="13"/>
              </w:rPr>
            </w:pPr>
            <w:r w:rsidRPr="00130479">
              <w:rPr>
                <w:b/>
                <w:bCs/>
                <w:sz w:val="13"/>
                <w:szCs w:val="13"/>
              </w:rPr>
              <w:t>-47,08</w:t>
            </w:r>
          </w:p>
        </w:tc>
        <w:tc>
          <w:tcPr>
            <w:tcW w:w="786" w:type="dxa"/>
            <w:tcBorders>
              <w:top w:val="nil"/>
              <w:left w:val="single" w:sz="4" w:space="0" w:color="auto"/>
              <w:bottom w:val="single" w:sz="4" w:space="0" w:color="auto"/>
              <w:right w:val="nil"/>
            </w:tcBorders>
            <w:shd w:val="clear" w:color="auto" w:fill="auto"/>
            <w:noWrap/>
            <w:vAlign w:val="bottom"/>
            <w:hideMark/>
          </w:tcPr>
          <w:p w14:paraId="48DB9BC7" w14:textId="77777777" w:rsidR="00130479" w:rsidRPr="00130479" w:rsidRDefault="00130479" w:rsidP="00130479">
            <w:pPr>
              <w:jc w:val="center"/>
              <w:rPr>
                <w:b/>
                <w:bCs/>
                <w:sz w:val="13"/>
                <w:szCs w:val="13"/>
              </w:rPr>
            </w:pPr>
            <w:r w:rsidRPr="00130479">
              <w:rPr>
                <w:b/>
                <w:bCs/>
                <w:sz w:val="13"/>
                <w:szCs w:val="13"/>
              </w:rPr>
              <w:t>-35,37</w:t>
            </w:r>
          </w:p>
        </w:tc>
        <w:tc>
          <w:tcPr>
            <w:tcW w:w="761" w:type="dxa"/>
            <w:tcBorders>
              <w:top w:val="nil"/>
              <w:left w:val="single" w:sz="4" w:space="0" w:color="auto"/>
              <w:bottom w:val="single" w:sz="4" w:space="0" w:color="auto"/>
              <w:right w:val="nil"/>
            </w:tcBorders>
            <w:shd w:val="clear" w:color="auto" w:fill="auto"/>
            <w:noWrap/>
            <w:vAlign w:val="bottom"/>
            <w:hideMark/>
          </w:tcPr>
          <w:p w14:paraId="2BF3F00B" w14:textId="77777777" w:rsidR="00130479" w:rsidRPr="00130479" w:rsidRDefault="00130479" w:rsidP="00130479">
            <w:pPr>
              <w:jc w:val="center"/>
              <w:rPr>
                <w:b/>
                <w:bCs/>
                <w:sz w:val="13"/>
                <w:szCs w:val="13"/>
              </w:rPr>
            </w:pPr>
            <w:r w:rsidRPr="00130479">
              <w:rPr>
                <w:b/>
                <w:bCs/>
                <w:sz w:val="13"/>
                <w:szCs w:val="13"/>
              </w:rPr>
              <w:t>41,38</w:t>
            </w:r>
          </w:p>
        </w:tc>
        <w:tc>
          <w:tcPr>
            <w:tcW w:w="761" w:type="dxa"/>
            <w:tcBorders>
              <w:top w:val="nil"/>
              <w:left w:val="single" w:sz="4" w:space="0" w:color="auto"/>
              <w:bottom w:val="single" w:sz="4" w:space="0" w:color="auto"/>
              <w:right w:val="nil"/>
            </w:tcBorders>
            <w:shd w:val="clear" w:color="auto" w:fill="auto"/>
            <w:noWrap/>
            <w:vAlign w:val="bottom"/>
            <w:hideMark/>
          </w:tcPr>
          <w:p w14:paraId="484CAC2A" w14:textId="77777777" w:rsidR="00130479" w:rsidRPr="00130479" w:rsidRDefault="00130479" w:rsidP="00130479">
            <w:pPr>
              <w:jc w:val="center"/>
              <w:rPr>
                <w:b/>
                <w:bCs/>
                <w:sz w:val="13"/>
                <w:szCs w:val="13"/>
              </w:rPr>
            </w:pPr>
            <w:r w:rsidRPr="00130479">
              <w:rPr>
                <w:b/>
                <w:bCs/>
                <w:sz w:val="13"/>
                <w:szCs w:val="13"/>
              </w:rPr>
              <w:t>42,61</w:t>
            </w:r>
          </w:p>
        </w:tc>
        <w:tc>
          <w:tcPr>
            <w:tcW w:w="761" w:type="dxa"/>
            <w:tcBorders>
              <w:top w:val="nil"/>
              <w:left w:val="single" w:sz="4" w:space="0" w:color="auto"/>
              <w:bottom w:val="single" w:sz="4" w:space="0" w:color="auto"/>
              <w:right w:val="nil"/>
            </w:tcBorders>
            <w:shd w:val="clear" w:color="auto" w:fill="auto"/>
            <w:noWrap/>
            <w:vAlign w:val="bottom"/>
            <w:hideMark/>
          </w:tcPr>
          <w:p w14:paraId="40759CC0" w14:textId="77777777" w:rsidR="00130479" w:rsidRPr="00130479" w:rsidRDefault="00130479" w:rsidP="00130479">
            <w:pPr>
              <w:jc w:val="center"/>
              <w:rPr>
                <w:b/>
                <w:bCs/>
                <w:sz w:val="13"/>
                <w:szCs w:val="13"/>
              </w:rPr>
            </w:pPr>
            <w:r w:rsidRPr="00130479">
              <w:rPr>
                <w:b/>
                <w:bCs/>
                <w:sz w:val="13"/>
                <w:szCs w:val="13"/>
              </w:rPr>
              <w:t>43,87</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7B0B5540" w14:textId="77777777" w:rsidR="00130479" w:rsidRPr="00130479" w:rsidRDefault="00130479" w:rsidP="00130479">
            <w:pPr>
              <w:jc w:val="center"/>
              <w:rPr>
                <w:b/>
                <w:bCs/>
                <w:sz w:val="13"/>
                <w:szCs w:val="13"/>
              </w:rPr>
            </w:pPr>
            <w:r w:rsidRPr="00130479">
              <w:rPr>
                <w:b/>
                <w:bCs/>
                <w:sz w:val="13"/>
                <w:szCs w:val="13"/>
              </w:rPr>
              <w:t>45,17</w:t>
            </w:r>
          </w:p>
        </w:tc>
        <w:tc>
          <w:tcPr>
            <w:tcW w:w="216" w:type="dxa"/>
            <w:gridSpan w:val="2"/>
            <w:vAlign w:val="center"/>
            <w:hideMark/>
          </w:tcPr>
          <w:p w14:paraId="7CD280D7" w14:textId="77777777" w:rsidR="00130479" w:rsidRPr="00130479" w:rsidRDefault="00130479" w:rsidP="00130479">
            <w:pPr>
              <w:rPr>
                <w:sz w:val="13"/>
                <w:szCs w:val="13"/>
              </w:rPr>
            </w:pPr>
          </w:p>
        </w:tc>
      </w:tr>
      <w:tr w:rsidR="00130479" w:rsidRPr="00130479" w14:paraId="7C7E2414"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1B5FF7A8" w14:textId="77777777" w:rsidR="00130479" w:rsidRPr="00130479" w:rsidRDefault="00130479" w:rsidP="00130479">
            <w:pPr>
              <w:jc w:val="center"/>
              <w:rPr>
                <w:sz w:val="13"/>
                <w:szCs w:val="13"/>
              </w:rPr>
            </w:pPr>
            <w:r w:rsidRPr="00130479">
              <w:rPr>
                <w:sz w:val="13"/>
                <w:szCs w:val="13"/>
              </w:rPr>
              <w:t>8</w:t>
            </w:r>
          </w:p>
        </w:tc>
        <w:tc>
          <w:tcPr>
            <w:tcW w:w="5528" w:type="dxa"/>
            <w:gridSpan w:val="4"/>
            <w:tcBorders>
              <w:top w:val="single" w:sz="4" w:space="0" w:color="auto"/>
              <w:left w:val="single" w:sz="4" w:space="0" w:color="auto"/>
              <w:bottom w:val="single" w:sz="4" w:space="0" w:color="auto"/>
              <w:right w:val="nil"/>
            </w:tcBorders>
            <w:shd w:val="clear" w:color="auto" w:fill="auto"/>
            <w:noWrap/>
            <w:vAlign w:val="bottom"/>
            <w:hideMark/>
          </w:tcPr>
          <w:p w14:paraId="4BAC9656" w14:textId="77777777" w:rsidR="00130479" w:rsidRPr="00130479" w:rsidRDefault="00130479" w:rsidP="00130479">
            <w:pPr>
              <w:rPr>
                <w:b/>
                <w:bCs/>
                <w:sz w:val="13"/>
                <w:szCs w:val="13"/>
              </w:rPr>
            </w:pPr>
            <w:r w:rsidRPr="00130479">
              <w:rPr>
                <w:b/>
                <w:bCs/>
                <w:sz w:val="13"/>
                <w:szCs w:val="13"/>
              </w:rPr>
              <w:t xml:space="preserve"> Расходы на обучение персонала</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1044D3"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single" w:sz="4" w:space="0" w:color="auto"/>
              <w:right w:val="single" w:sz="4" w:space="0" w:color="auto"/>
            </w:tcBorders>
            <w:shd w:val="clear" w:color="auto" w:fill="auto"/>
            <w:noWrap/>
            <w:vAlign w:val="bottom"/>
            <w:hideMark/>
          </w:tcPr>
          <w:p w14:paraId="062D157E" w14:textId="77777777" w:rsidR="00130479" w:rsidRPr="00130479" w:rsidRDefault="00130479" w:rsidP="00130479">
            <w:pPr>
              <w:jc w:val="center"/>
              <w:rPr>
                <w:b/>
                <w:bCs/>
                <w:sz w:val="13"/>
                <w:szCs w:val="13"/>
              </w:rPr>
            </w:pPr>
            <w:r w:rsidRPr="00130479">
              <w:rPr>
                <w:b/>
                <w:bCs/>
                <w:sz w:val="13"/>
                <w:szCs w:val="13"/>
              </w:rPr>
              <w:t>79,99</w:t>
            </w:r>
          </w:p>
        </w:tc>
        <w:tc>
          <w:tcPr>
            <w:tcW w:w="739" w:type="dxa"/>
            <w:tcBorders>
              <w:top w:val="nil"/>
              <w:left w:val="nil"/>
              <w:bottom w:val="single" w:sz="4" w:space="0" w:color="auto"/>
              <w:right w:val="nil"/>
            </w:tcBorders>
            <w:shd w:val="clear" w:color="auto" w:fill="auto"/>
            <w:noWrap/>
            <w:vAlign w:val="bottom"/>
            <w:hideMark/>
          </w:tcPr>
          <w:p w14:paraId="0A9E3727" w14:textId="77777777" w:rsidR="00130479" w:rsidRPr="00130479" w:rsidRDefault="00130479" w:rsidP="00130479">
            <w:pPr>
              <w:jc w:val="center"/>
              <w:rPr>
                <w:b/>
                <w:bCs/>
                <w:sz w:val="13"/>
                <w:szCs w:val="13"/>
              </w:rPr>
            </w:pPr>
            <w:r w:rsidRPr="00130479">
              <w:rPr>
                <w:b/>
                <w:bCs/>
                <w:sz w:val="13"/>
                <w:szCs w:val="13"/>
              </w:rPr>
              <w:t>79,99</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2B6855E" w14:textId="77777777" w:rsidR="00130479" w:rsidRPr="00130479" w:rsidRDefault="00130479" w:rsidP="00130479">
            <w:pPr>
              <w:jc w:val="center"/>
              <w:rPr>
                <w:b/>
                <w:bCs/>
                <w:sz w:val="13"/>
                <w:szCs w:val="13"/>
              </w:rPr>
            </w:pPr>
            <w:r w:rsidRPr="00130479">
              <w:rPr>
                <w:b/>
                <w:bCs/>
                <w:sz w:val="13"/>
                <w:szCs w:val="13"/>
              </w:rPr>
              <w:t>74,60</w:t>
            </w:r>
          </w:p>
        </w:tc>
        <w:tc>
          <w:tcPr>
            <w:tcW w:w="761" w:type="dxa"/>
            <w:tcBorders>
              <w:top w:val="nil"/>
              <w:left w:val="single" w:sz="4" w:space="0" w:color="auto"/>
              <w:bottom w:val="single" w:sz="4" w:space="0" w:color="auto"/>
              <w:right w:val="nil"/>
            </w:tcBorders>
            <w:shd w:val="clear" w:color="auto" w:fill="auto"/>
            <w:noWrap/>
            <w:vAlign w:val="bottom"/>
            <w:hideMark/>
          </w:tcPr>
          <w:p w14:paraId="5F275BCF" w14:textId="77777777" w:rsidR="00130479" w:rsidRPr="00130479" w:rsidRDefault="00130479" w:rsidP="00130479">
            <w:pPr>
              <w:jc w:val="center"/>
              <w:rPr>
                <w:b/>
                <w:bCs/>
                <w:sz w:val="13"/>
                <w:szCs w:val="13"/>
              </w:rPr>
            </w:pPr>
            <w:r w:rsidRPr="00130479">
              <w:rPr>
                <w:b/>
                <w:bCs/>
                <w:sz w:val="13"/>
                <w:szCs w:val="13"/>
              </w:rPr>
              <w:t>74,60</w:t>
            </w:r>
          </w:p>
        </w:tc>
        <w:tc>
          <w:tcPr>
            <w:tcW w:w="761" w:type="dxa"/>
            <w:tcBorders>
              <w:top w:val="nil"/>
              <w:left w:val="single" w:sz="4" w:space="0" w:color="auto"/>
              <w:bottom w:val="single" w:sz="4" w:space="0" w:color="auto"/>
              <w:right w:val="nil"/>
            </w:tcBorders>
            <w:shd w:val="clear" w:color="auto" w:fill="auto"/>
            <w:noWrap/>
            <w:vAlign w:val="bottom"/>
            <w:hideMark/>
          </w:tcPr>
          <w:p w14:paraId="03FA0D5D" w14:textId="77777777" w:rsidR="00130479" w:rsidRPr="00130479" w:rsidRDefault="00130479" w:rsidP="00130479">
            <w:pPr>
              <w:jc w:val="center"/>
              <w:rPr>
                <w:b/>
                <w:bCs/>
                <w:sz w:val="13"/>
                <w:szCs w:val="13"/>
              </w:rPr>
            </w:pPr>
            <w:r w:rsidRPr="00130479">
              <w:rPr>
                <w:b/>
                <w:bCs/>
                <w:sz w:val="13"/>
                <w:szCs w:val="13"/>
              </w:rPr>
              <w:t>-6,73</w:t>
            </w:r>
          </w:p>
        </w:tc>
        <w:tc>
          <w:tcPr>
            <w:tcW w:w="786" w:type="dxa"/>
            <w:tcBorders>
              <w:top w:val="nil"/>
              <w:left w:val="single" w:sz="4" w:space="0" w:color="auto"/>
              <w:bottom w:val="single" w:sz="4" w:space="0" w:color="auto"/>
              <w:right w:val="nil"/>
            </w:tcBorders>
            <w:shd w:val="clear" w:color="auto" w:fill="auto"/>
            <w:noWrap/>
            <w:vAlign w:val="bottom"/>
            <w:hideMark/>
          </w:tcPr>
          <w:p w14:paraId="2ADF5140"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543CBB06" w14:textId="77777777" w:rsidR="00130479" w:rsidRPr="00130479" w:rsidRDefault="00130479" w:rsidP="00130479">
            <w:pPr>
              <w:jc w:val="center"/>
              <w:rPr>
                <w:b/>
                <w:bCs/>
                <w:sz w:val="13"/>
                <w:szCs w:val="13"/>
              </w:rPr>
            </w:pPr>
            <w:r w:rsidRPr="00130479">
              <w:rPr>
                <w:b/>
                <w:bCs/>
                <w:sz w:val="13"/>
                <w:szCs w:val="13"/>
              </w:rPr>
              <w:t>76,73</w:t>
            </w:r>
          </w:p>
        </w:tc>
        <w:tc>
          <w:tcPr>
            <w:tcW w:w="761" w:type="dxa"/>
            <w:tcBorders>
              <w:top w:val="nil"/>
              <w:left w:val="single" w:sz="4" w:space="0" w:color="auto"/>
              <w:bottom w:val="single" w:sz="4" w:space="0" w:color="auto"/>
              <w:right w:val="nil"/>
            </w:tcBorders>
            <w:shd w:val="clear" w:color="auto" w:fill="auto"/>
            <w:noWrap/>
            <w:vAlign w:val="bottom"/>
            <w:hideMark/>
          </w:tcPr>
          <w:p w14:paraId="38DFA68D" w14:textId="77777777" w:rsidR="00130479" w:rsidRPr="00130479" w:rsidRDefault="00130479" w:rsidP="00130479">
            <w:pPr>
              <w:jc w:val="center"/>
              <w:rPr>
                <w:b/>
                <w:bCs/>
                <w:sz w:val="13"/>
                <w:szCs w:val="13"/>
              </w:rPr>
            </w:pPr>
            <w:r w:rsidRPr="00130479">
              <w:rPr>
                <w:b/>
                <w:bCs/>
                <w:sz w:val="13"/>
                <w:szCs w:val="13"/>
              </w:rPr>
              <w:t>79,01</w:t>
            </w:r>
          </w:p>
        </w:tc>
        <w:tc>
          <w:tcPr>
            <w:tcW w:w="761" w:type="dxa"/>
            <w:tcBorders>
              <w:top w:val="nil"/>
              <w:left w:val="single" w:sz="4" w:space="0" w:color="auto"/>
              <w:bottom w:val="single" w:sz="4" w:space="0" w:color="auto"/>
              <w:right w:val="nil"/>
            </w:tcBorders>
            <w:shd w:val="clear" w:color="auto" w:fill="auto"/>
            <w:noWrap/>
            <w:vAlign w:val="bottom"/>
            <w:hideMark/>
          </w:tcPr>
          <w:p w14:paraId="77055319" w14:textId="77777777" w:rsidR="00130479" w:rsidRPr="00130479" w:rsidRDefault="00130479" w:rsidP="00130479">
            <w:pPr>
              <w:jc w:val="center"/>
              <w:rPr>
                <w:b/>
                <w:bCs/>
                <w:sz w:val="13"/>
                <w:szCs w:val="13"/>
              </w:rPr>
            </w:pPr>
            <w:r w:rsidRPr="00130479">
              <w:rPr>
                <w:b/>
                <w:bCs/>
                <w:sz w:val="13"/>
                <w:szCs w:val="13"/>
              </w:rPr>
              <w:t>81,34</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2251EB28" w14:textId="77777777" w:rsidR="00130479" w:rsidRPr="00130479" w:rsidRDefault="00130479" w:rsidP="00130479">
            <w:pPr>
              <w:jc w:val="center"/>
              <w:rPr>
                <w:b/>
                <w:bCs/>
                <w:sz w:val="13"/>
                <w:szCs w:val="13"/>
              </w:rPr>
            </w:pPr>
            <w:r w:rsidRPr="00130479">
              <w:rPr>
                <w:b/>
                <w:bCs/>
                <w:sz w:val="13"/>
                <w:szCs w:val="13"/>
              </w:rPr>
              <w:t>83,75</w:t>
            </w:r>
          </w:p>
        </w:tc>
        <w:tc>
          <w:tcPr>
            <w:tcW w:w="216" w:type="dxa"/>
            <w:gridSpan w:val="2"/>
            <w:vAlign w:val="center"/>
            <w:hideMark/>
          </w:tcPr>
          <w:p w14:paraId="3BB727C9" w14:textId="77777777" w:rsidR="00130479" w:rsidRPr="00130479" w:rsidRDefault="00130479" w:rsidP="00130479">
            <w:pPr>
              <w:rPr>
                <w:sz w:val="13"/>
                <w:szCs w:val="13"/>
              </w:rPr>
            </w:pPr>
          </w:p>
        </w:tc>
      </w:tr>
      <w:tr w:rsidR="00130479" w:rsidRPr="00130479" w14:paraId="17E24DA7"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0E3B2036" w14:textId="77777777" w:rsidR="00130479" w:rsidRPr="00130479" w:rsidRDefault="00130479" w:rsidP="00130479">
            <w:pPr>
              <w:jc w:val="center"/>
              <w:rPr>
                <w:sz w:val="13"/>
                <w:szCs w:val="13"/>
              </w:rPr>
            </w:pPr>
            <w:r w:rsidRPr="00130479">
              <w:rPr>
                <w:sz w:val="13"/>
                <w:szCs w:val="13"/>
              </w:rPr>
              <w:t>9</w:t>
            </w:r>
          </w:p>
        </w:tc>
        <w:tc>
          <w:tcPr>
            <w:tcW w:w="5528" w:type="dxa"/>
            <w:gridSpan w:val="4"/>
            <w:tcBorders>
              <w:top w:val="single" w:sz="4" w:space="0" w:color="auto"/>
              <w:left w:val="single" w:sz="4" w:space="0" w:color="auto"/>
              <w:bottom w:val="single" w:sz="4" w:space="0" w:color="auto"/>
              <w:right w:val="nil"/>
            </w:tcBorders>
            <w:shd w:val="clear" w:color="auto" w:fill="auto"/>
            <w:noWrap/>
            <w:vAlign w:val="bottom"/>
            <w:hideMark/>
          </w:tcPr>
          <w:p w14:paraId="0D4F5E5C" w14:textId="77777777" w:rsidR="00130479" w:rsidRPr="00130479" w:rsidRDefault="00130479" w:rsidP="00130479">
            <w:pPr>
              <w:rPr>
                <w:b/>
                <w:bCs/>
                <w:sz w:val="13"/>
                <w:szCs w:val="13"/>
              </w:rPr>
            </w:pPr>
            <w:r w:rsidRPr="00130479">
              <w:rPr>
                <w:b/>
                <w:bCs/>
                <w:sz w:val="13"/>
                <w:szCs w:val="13"/>
              </w:rPr>
              <w:t xml:space="preserve"> Лизинговый платёж</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E39F60"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single" w:sz="4" w:space="0" w:color="auto"/>
              <w:right w:val="single" w:sz="4" w:space="0" w:color="auto"/>
            </w:tcBorders>
            <w:shd w:val="clear" w:color="auto" w:fill="auto"/>
            <w:noWrap/>
            <w:vAlign w:val="bottom"/>
            <w:hideMark/>
          </w:tcPr>
          <w:p w14:paraId="0F66094F"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nil"/>
            </w:tcBorders>
            <w:shd w:val="clear" w:color="auto" w:fill="auto"/>
            <w:noWrap/>
            <w:vAlign w:val="bottom"/>
            <w:hideMark/>
          </w:tcPr>
          <w:p w14:paraId="587FD099"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A726090"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50EF4C21"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07486356"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7F178972"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4500C4E3"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498E16A6"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6B07C481"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240A7FC7"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41D4B2F6" w14:textId="77777777" w:rsidR="00130479" w:rsidRPr="00130479" w:rsidRDefault="00130479" w:rsidP="00130479">
            <w:pPr>
              <w:rPr>
                <w:sz w:val="13"/>
                <w:szCs w:val="13"/>
              </w:rPr>
            </w:pPr>
          </w:p>
        </w:tc>
      </w:tr>
      <w:tr w:rsidR="00130479" w:rsidRPr="00130479" w14:paraId="10A2C479"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5FC9C1AE" w14:textId="77777777" w:rsidR="00130479" w:rsidRPr="00130479" w:rsidRDefault="00130479" w:rsidP="00130479">
            <w:pPr>
              <w:jc w:val="center"/>
              <w:rPr>
                <w:sz w:val="13"/>
                <w:szCs w:val="13"/>
              </w:rPr>
            </w:pPr>
            <w:r w:rsidRPr="00130479">
              <w:rPr>
                <w:sz w:val="13"/>
                <w:szCs w:val="13"/>
              </w:rPr>
              <w:t>10</w:t>
            </w:r>
          </w:p>
        </w:tc>
        <w:tc>
          <w:tcPr>
            <w:tcW w:w="2893" w:type="dxa"/>
            <w:gridSpan w:val="3"/>
            <w:tcBorders>
              <w:top w:val="single" w:sz="4" w:space="0" w:color="auto"/>
              <w:left w:val="single" w:sz="4" w:space="0" w:color="auto"/>
              <w:bottom w:val="single" w:sz="4" w:space="0" w:color="auto"/>
              <w:right w:val="nil"/>
            </w:tcBorders>
            <w:shd w:val="clear" w:color="auto" w:fill="auto"/>
            <w:noWrap/>
            <w:vAlign w:val="bottom"/>
            <w:hideMark/>
          </w:tcPr>
          <w:p w14:paraId="5A180B06" w14:textId="77777777" w:rsidR="00130479" w:rsidRPr="00130479" w:rsidRDefault="00130479" w:rsidP="00130479">
            <w:pPr>
              <w:rPr>
                <w:b/>
                <w:bCs/>
                <w:sz w:val="13"/>
                <w:szCs w:val="13"/>
              </w:rPr>
            </w:pPr>
            <w:r w:rsidRPr="00130479">
              <w:rPr>
                <w:b/>
                <w:bCs/>
                <w:sz w:val="13"/>
                <w:szCs w:val="13"/>
              </w:rPr>
              <w:t xml:space="preserve"> Арендная плата</w:t>
            </w:r>
          </w:p>
        </w:tc>
        <w:tc>
          <w:tcPr>
            <w:tcW w:w="2635" w:type="dxa"/>
            <w:tcBorders>
              <w:top w:val="nil"/>
              <w:left w:val="nil"/>
              <w:bottom w:val="single" w:sz="4" w:space="0" w:color="auto"/>
              <w:right w:val="nil"/>
            </w:tcBorders>
            <w:shd w:val="clear" w:color="auto" w:fill="auto"/>
            <w:noWrap/>
            <w:vAlign w:val="bottom"/>
            <w:hideMark/>
          </w:tcPr>
          <w:p w14:paraId="676BC4B6" w14:textId="77777777" w:rsidR="00130479" w:rsidRPr="00130479" w:rsidRDefault="00130479" w:rsidP="00130479">
            <w:pPr>
              <w:rPr>
                <w:sz w:val="13"/>
                <w:szCs w:val="13"/>
              </w:rPr>
            </w:pPr>
            <w:r w:rsidRPr="00130479">
              <w:rPr>
                <w:sz w:val="13"/>
                <w:szCs w:val="13"/>
              </w:rPr>
              <w:t> </w:t>
            </w:r>
          </w:p>
        </w:tc>
        <w:tc>
          <w:tcPr>
            <w:tcW w:w="704" w:type="dxa"/>
            <w:tcBorders>
              <w:top w:val="nil"/>
              <w:left w:val="single" w:sz="4" w:space="0" w:color="auto"/>
              <w:bottom w:val="nil"/>
              <w:right w:val="single" w:sz="4" w:space="0" w:color="auto"/>
            </w:tcBorders>
            <w:shd w:val="clear" w:color="auto" w:fill="auto"/>
            <w:noWrap/>
            <w:vAlign w:val="bottom"/>
            <w:hideMark/>
          </w:tcPr>
          <w:p w14:paraId="2C666AA9"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nil"/>
              <w:bottom w:val="single" w:sz="4" w:space="0" w:color="auto"/>
              <w:right w:val="single" w:sz="4" w:space="0" w:color="auto"/>
            </w:tcBorders>
            <w:shd w:val="clear" w:color="auto" w:fill="auto"/>
            <w:noWrap/>
            <w:vAlign w:val="bottom"/>
            <w:hideMark/>
          </w:tcPr>
          <w:p w14:paraId="7016A87D" w14:textId="77777777" w:rsidR="00130479" w:rsidRPr="00130479" w:rsidRDefault="00130479" w:rsidP="00130479">
            <w:pPr>
              <w:jc w:val="center"/>
              <w:rPr>
                <w:b/>
                <w:bCs/>
                <w:sz w:val="13"/>
                <w:szCs w:val="13"/>
              </w:rPr>
            </w:pPr>
            <w:r w:rsidRPr="00130479">
              <w:rPr>
                <w:b/>
                <w:bCs/>
                <w:sz w:val="13"/>
                <w:szCs w:val="13"/>
              </w:rPr>
              <w:t>1379,13</w:t>
            </w:r>
          </w:p>
        </w:tc>
        <w:tc>
          <w:tcPr>
            <w:tcW w:w="739" w:type="dxa"/>
            <w:tcBorders>
              <w:top w:val="nil"/>
              <w:left w:val="nil"/>
              <w:bottom w:val="single" w:sz="4" w:space="0" w:color="auto"/>
              <w:right w:val="nil"/>
            </w:tcBorders>
            <w:shd w:val="clear" w:color="auto" w:fill="auto"/>
            <w:noWrap/>
            <w:vAlign w:val="bottom"/>
            <w:hideMark/>
          </w:tcPr>
          <w:p w14:paraId="304AAE1C" w14:textId="77777777" w:rsidR="00130479" w:rsidRPr="00130479" w:rsidRDefault="00130479" w:rsidP="00130479">
            <w:pPr>
              <w:jc w:val="center"/>
              <w:rPr>
                <w:b/>
                <w:bCs/>
                <w:sz w:val="13"/>
                <w:szCs w:val="13"/>
              </w:rPr>
            </w:pPr>
            <w:r w:rsidRPr="00130479">
              <w:rPr>
                <w:b/>
                <w:bCs/>
                <w:sz w:val="13"/>
                <w:szCs w:val="13"/>
              </w:rPr>
              <w:t>1379,13</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C0634D3" w14:textId="77777777" w:rsidR="00130479" w:rsidRPr="00130479" w:rsidRDefault="00130479" w:rsidP="00130479">
            <w:pPr>
              <w:jc w:val="center"/>
              <w:rPr>
                <w:b/>
                <w:bCs/>
                <w:sz w:val="13"/>
                <w:szCs w:val="13"/>
              </w:rPr>
            </w:pPr>
            <w:r w:rsidRPr="00130479">
              <w:rPr>
                <w:b/>
                <w:bCs/>
                <w:sz w:val="13"/>
                <w:szCs w:val="13"/>
              </w:rPr>
              <w:t>1325,00</w:t>
            </w:r>
          </w:p>
        </w:tc>
        <w:tc>
          <w:tcPr>
            <w:tcW w:w="761" w:type="dxa"/>
            <w:tcBorders>
              <w:top w:val="nil"/>
              <w:left w:val="single" w:sz="4" w:space="0" w:color="auto"/>
              <w:bottom w:val="single" w:sz="4" w:space="0" w:color="auto"/>
              <w:right w:val="nil"/>
            </w:tcBorders>
            <w:shd w:val="clear" w:color="auto" w:fill="auto"/>
            <w:noWrap/>
            <w:vAlign w:val="bottom"/>
            <w:hideMark/>
          </w:tcPr>
          <w:p w14:paraId="55255586" w14:textId="77777777" w:rsidR="00130479" w:rsidRPr="00130479" w:rsidRDefault="00130479" w:rsidP="00130479">
            <w:pPr>
              <w:jc w:val="center"/>
              <w:rPr>
                <w:b/>
                <w:bCs/>
                <w:sz w:val="13"/>
                <w:szCs w:val="13"/>
              </w:rPr>
            </w:pPr>
            <w:r w:rsidRPr="00130479">
              <w:rPr>
                <w:b/>
                <w:bCs/>
                <w:sz w:val="13"/>
                <w:szCs w:val="13"/>
              </w:rPr>
              <w:t>1306,07</w:t>
            </w:r>
          </w:p>
        </w:tc>
        <w:tc>
          <w:tcPr>
            <w:tcW w:w="761" w:type="dxa"/>
            <w:tcBorders>
              <w:top w:val="nil"/>
              <w:left w:val="single" w:sz="4" w:space="0" w:color="auto"/>
              <w:bottom w:val="single" w:sz="4" w:space="0" w:color="auto"/>
              <w:right w:val="nil"/>
            </w:tcBorders>
            <w:shd w:val="clear" w:color="auto" w:fill="auto"/>
            <w:noWrap/>
            <w:vAlign w:val="bottom"/>
            <w:hideMark/>
          </w:tcPr>
          <w:p w14:paraId="144ECB7A" w14:textId="77777777" w:rsidR="00130479" w:rsidRPr="00130479" w:rsidRDefault="00130479" w:rsidP="00130479">
            <w:pPr>
              <w:jc w:val="center"/>
              <w:rPr>
                <w:b/>
                <w:bCs/>
                <w:sz w:val="13"/>
                <w:szCs w:val="13"/>
              </w:rPr>
            </w:pPr>
            <w:r w:rsidRPr="00130479">
              <w:rPr>
                <w:b/>
                <w:bCs/>
                <w:sz w:val="13"/>
                <w:szCs w:val="13"/>
              </w:rPr>
              <w:t>-5,30</w:t>
            </w:r>
          </w:p>
        </w:tc>
        <w:tc>
          <w:tcPr>
            <w:tcW w:w="786" w:type="dxa"/>
            <w:tcBorders>
              <w:top w:val="nil"/>
              <w:left w:val="single" w:sz="4" w:space="0" w:color="auto"/>
              <w:bottom w:val="single" w:sz="4" w:space="0" w:color="auto"/>
              <w:right w:val="nil"/>
            </w:tcBorders>
            <w:shd w:val="clear" w:color="auto" w:fill="auto"/>
            <w:noWrap/>
            <w:vAlign w:val="bottom"/>
            <w:hideMark/>
          </w:tcPr>
          <w:p w14:paraId="2DE0B9F9" w14:textId="77777777" w:rsidR="00130479" w:rsidRPr="00130479" w:rsidRDefault="00130479" w:rsidP="00130479">
            <w:pPr>
              <w:jc w:val="center"/>
              <w:rPr>
                <w:b/>
                <w:bCs/>
                <w:sz w:val="13"/>
                <w:szCs w:val="13"/>
              </w:rPr>
            </w:pPr>
            <w:r w:rsidRPr="00130479">
              <w:rPr>
                <w:b/>
                <w:bCs/>
                <w:sz w:val="13"/>
                <w:szCs w:val="13"/>
              </w:rPr>
              <w:t>-18,93</w:t>
            </w:r>
          </w:p>
        </w:tc>
        <w:tc>
          <w:tcPr>
            <w:tcW w:w="761" w:type="dxa"/>
            <w:tcBorders>
              <w:top w:val="nil"/>
              <w:left w:val="single" w:sz="4" w:space="0" w:color="auto"/>
              <w:bottom w:val="single" w:sz="4" w:space="0" w:color="auto"/>
              <w:right w:val="nil"/>
            </w:tcBorders>
            <w:shd w:val="clear" w:color="auto" w:fill="auto"/>
            <w:noWrap/>
            <w:vAlign w:val="bottom"/>
            <w:hideMark/>
          </w:tcPr>
          <w:p w14:paraId="214B5735" w14:textId="77777777" w:rsidR="00130479" w:rsidRPr="00130479" w:rsidRDefault="00130479" w:rsidP="00130479">
            <w:pPr>
              <w:jc w:val="center"/>
              <w:rPr>
                <w:b/>
                <w:bCs/>
                <w:sz w:val="13"/>
                <w:szCs w:val="13"/>
              </w:rPr>
            </w:pPr>
            <w:r w:rsidRPr="00130479">
              <w:rPr>
                <w:b/>
                <w:bCs/>
                <w:sz w:val="13"/>
                <w:szCs w:val="13"/>
              </w:rPr>
              <w:t>1343,43</w:t>
            </w:r>
          </w:p>
        </w:tc>
        <w:tc>
          <w:tcPr>
            <w:tcW w:w="761" w:type="dxa"/>
            <w:tcBorders>
              <w:top w:val="nil"/>
              <w:left w:val="single" w:sz="4" w:space="0" w:color="auto"/>
              <w:bottom w:val="single" w:sz="4" w:space="0" w:color="auto"/>
              <w:right w:val="nil"/>
            </w:tcBorders>
            <w:shd w:val="clear" w:color="auto" w:fill="auto"/>
            <w:noWrap/>
            <w:vAlign w:val="bottom"/>
            <w:hideMark/>
          </w:tcPr>
          <w:p w14:paraId="625D463F" w14:textId="77777777" w:rsidR="00130479" w:rsidRPr="00130479" w:rsidRDefault="00130479" w:rsidP="00130479">
            <w:pPr>
              <w:jc w:val="center"/>
              <w:rPr>
                <w:b/>
                <w:bCs/>
                <w:sz w:val="13"/>
                <w:szCs w:val="13"/>
              </w:rPr>
            </w:pPr>
            <w:r w:rsidRPr="00130479">
              <w:rPr>
                <w:b/>
                <w:bCs/>
                <w:sz w:val="13"/>
                <w:szCs w:val="13"/>
              </w:rPr>
              <w:t>1383,20</w:t>
            </w:r>
          </w:p>
        </w:tc>
        <w:tc>
          <w:tcPr>
            <w:tcW w:w="761" w:type="dxa"/>
            <w:tcBorders>
              <w:top w:val="nil"/>
              <w:left w:val="single" w:sz="4" w:space="0" w:color="auto"/>
              <w:bottom w:val="single" w:sz="4" w:space="0" w:color="auto"/>
              <w:right w:val="nil"/>
            </w:tcBorders>
            <w:shd w:val="clear" w:color="auto" w:fill="auto"/>
            <w:noWrap/>
            <w:vAlign w:val="bottom"/>
            <w:hideMark/>
          </w:tcPr>
          <w:p w14:paraId="2F5CCF5B" w14:textId="77777777" w:rsidR="00130479" w:rsidRPr="00130479" w:rsidRDefault="00130479" w:rsidP="00130479">
            <w:pPr>
              <w:jc w:val="center"/>
              <w:rPr>
                <w:b/>
                <w:bCs/>
                <w:sz w:val="13"/>
                <w:szCs w:val="13"/>
              </w:rPr>
            </w:pPr>
            <w:r w:rsidRPr="00130479">
              <w:rPr>
                <w:b/>
                <w:bCs/>
                <w:sz w:val="13"/>
                <w:szCs w:val="13"/>
              </w:rPr>
              <w:t>1424,14</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168BA230" w14:textId="77777777" w:rsidR="00130479" w:rsidRPr="00130479" w:rsidRDefault="00130479" w:rsidP="00130479">
            <w:pPr>
              <w:jc w:val="center"/>
              <w:rPr>
                <w:b/>
                <w:bCs/>
                <w:sz w:val="13"/>
                <w:szCs w:val="13"/>
              </w:rPr>
            </w:pPr>
            <w:r w:rsidRPr="00130479">
              <w:rPr>
                <w:b/>
                <w:bCs/>
                <w:sz w:val="13"/>
                <w:szCs w:val="13"/>
              </w:rPr>
              <w:t>1466,30</w:t>
            </w:r>
          </w:p>
        </w:tc>
        <w:tc>
          <w:tcPr>
            <w:tcW w:w="216" w:type="dxa"/>
            <w:gridSpan w:val="2"/>
            <w:vAlign w:val="center"/>
            <w:hideMark/>
          </w:tcPr>
          <w:p w14:paraId="05D9D3E6" w14:textId="77777777" w:rsidR="00130479" w:rsidRPr="00130479" w:rsidRDefault="00130479" w:rsidP="00130479">
            <w:pPr>
              <w:rPr>
                <w:sz w:val="13"/>
                <w:szCs w:val="13"/>
              </w:rPr>
            </w:pPr>
          </w:p>
        </w:tc>
      </w:tr>
      <w:tr w:rsidR="00130479" w:rsidRPr="00130479" w14:paraId="15155093"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4F5805FC" w14:textId="77777777" w:rsidR="00130479" w:rsidRPr="00130479" w:rsidRDefault="00130479" w:rsidP="00130479">
            <w:pPr>
              <w:jc w:val="center"/>
              <w:rPr>
                <w:sz w:val="13"/>
                <w:szCs w:val="13"/>
              </w:rPr>
            </w:pPr>
            <w:r w:rsidRPr="00130479">
              <w:rPr>
                <w:sz w:val="13"/>
                <w:szCs w:val="13"/>
              </w:rPr>
              <w:t>11</w:t>
            </w:r>
          </w:p>
        </w:tc>
        <w:tc>
          <w:tcPr>
            <w:tcW w:w="5528" w:type="dxa"/>
            <w:gridSpan w:val="4"/>
            <w:tcBorders>
              <w:top w:val="single" w:sz="4" w:space="0" w:color="auto"/>
              <w:left w:val="nil"/>
              <w:bottom w:val="nil"/>
              <w:right w:val="nil"/>
            </w:tcBorders>
            <w:shd w:val="clear" w:color="auto" w:fill="auto"/>
            <w:noWrap/>
            <w:vAlign w:val="bottom"/>
            <w:hideMark/>
          </w:tcPr>
          <w:p w14:paraId="7EEA7EF1" w14:textId="77777777" w:rsidR="00130479" w:rsidRPr="00130479" w:rsidRDefault="00130479" w:rsidP="00130479">
            <w:pPr>
              <w:rPr>
                <w:b/>
                <w:bCs/>
                <w:sz w:val="13"/>
                <w:szCs w:val="13"/>
              </w:rPr>
            </w:pPr>
            <w:r w:rsidRPr="00130479">
              <w:rPr>
                <w:b/>
                <w:bCs/>
                <w:sz w:val="13"/>
                <w:szCs w:val="13"/>
              </w:rPr>
              <w:t xml:space="preserve"> Другие расходы, в т.ч.:</w:t>
            </w:r>
          </w:p>
        </w:tc>
        <w:tc>
          <w:tcPr>
            <w:tcW w:w="704" w:type="dxa"/>
            <w:tcBorders>
              <w:top w:val="single" w:sz="4" w:space="0" w:color="auto"/>
              <w:left w:val="single" w:sz="4" w:space="0" w:color="auto"/>
              <w:bottom w:val="nil"/>
              <w:right w:val="single" w:sz="4" w:space="0" w:color="auto"/>
            </w:tcBorders>
            <w:shd w:val="clear" w:color="auto" w:fill="auto"/>
            <w:noWrap/>
            <w:vAlign w:val="bottom"/>
            <w:hideMark/>
          </w:tcPr>
          <w:p w14:paraId="0514E10F"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0D0AB985" w14:textId="77777777" w:rsidR="00130479" w:rsidRPr="00130479" w:rsidRDefault="00130479" w:rsidP="00130479">
            <w:pPr>
              <w:jc w:val="center"/>
              <w:rPr>
                <w:b/>
                <w:bCs/>
                <w:sz w:val="13"/>
                <w:szCs w:val="13"/>
              </w:rPr>
            </w:pPr>
            <w:r w:rsidRPr="00130479">
              <w:rPr>
                <w:b/>
                <w:bCs/>
                <w:sz w:val="13"/>
                <w:szCs w:val="13"/>
              </w:rPr>
              <w:t>4252,05</w:t>
            </w:r>
          </w:p>
        </w:tc>
        <w:tc>
          <w:tcPr>
            <w:tcW w:w="739" w:type="dxa"/>
            <w:tcBorders>
              <w:top w:val="nil"/>
              <w:left w:val="nil"/>
              <w:bottom w:val="nil"/>
              <w:right w:val="nil"/>
            </w:tcBorders>
            <w:shd w:val="clear" w:color="auto" w:fill="auto"/>
            <w:noWrap/>
            <w:vAlign w:val="bottom"/>
            <w:hideMark/>
          </w:tcPr>
          <w:p w14:paraId="6F7BD837" w14:textId="77777777" w:rsidR="00130479" w:rsidRPr="00130479" w:rsidRDefault="00130479" w:rsidP="00130479">
            <w:pPr>
              <w:jc w:val="center"/>
              <w:rPr>
                <w:b/>
                <w:bCs/>
                <w:sz w:val="13"/>
                <w:szCs w:val="13"/>
              </w:rPr>
            </w:pPr>
            <w:r w:rsidRPr="00130479">
              <w:rPr>
                <w:b/>
                <w:bCs/>
                <w:sz w:val="13"/>
                <w:szCs w:val="13"/>
              </w:rPr>
              <w:t>4252,05</w:t>
            </w:r>
          </w:p>
        </w:tc>
        <w:tc>
          <w:tcPr>
            <w:tcW w:w="733" w:type="dxa"/>
            <w:tcBorders>
              <w:top w:val="nil"/>
              <w:left w:val="single" w:sz="4" w:space="0" w:color="auto"/>
              <w:bottom w:val="nil"/>
              <w:right w:val="single" w:sz="4" w:space="0" w:color="auto"/>
            </w:tcBorders>
            <w:shd w:val="clear" w:color="auto" w:fill="auto"/>
            <w:noWrap/>
            <w:vAlign w:val="bottom"/>
            <w:hideMark/>
          </w:tcPr>
          <w:p w14:paraId="7D2298F5" w14:textId="77777777" w:rsidR="00130479" w:rsidRPr="00130479" w:rsidRDefault="00130479" w:rsidP="00130479">
            <w:pPr>
              <w:jc w:val="center"/>
              <w:rPr>
                <w:b/>
                <w:bCs/>
                <w:sz w:val="13"/>
                <w:szCs w:val="13"/>
              </w:rPr>
            </w:pPr>
            <w:r w:rsidRPr="00130479">
              <w:rPr>
                <w:b/>
                <w:bCs/>
                <w:sz w:val="13"/>
                <w:szCs w:val="13"/>
              </w:rPr>
              <w:t>5635,28</w:t>
            </w:r>
          </w:p>
        </w:tc>
        <w:tc>
          <w:tcPr>
            <w:tcW w:w="761" w:type="dxa"/>
            <w:tcBorders>
              <w:top w:val="nil"/>
              <w:left w:val="single" w:sz="4" w:space="0" w:color="auto"/>
              <w:bottom w:val="nil"/>
              <w:right w:val="nil"/>
            </w:tcBorders>
            <w:shd w:val="clear" w:color="auto" w:fill="auto"/>
            <w:noWrap/>
            <w:vAlign w:val="bottom"/>
            <w:hideMark/>
          </w:tcPr>
          <w:p w14:paraId="3352ED42" w14:textId="77777777" w:rsidR="00130479" w:rsidRPr="00130479" w:rsidRDefault="00130479" w:rsidP="00130479">
            <w:pPr>
              <w:jc w:val="center"/>
              <w:rPr>
                <w:b/>
                <w:bCs/>
                <w:sz w:val="13"/>
                <w:szCs w:val="13"/>
              </w:rPr>
            </w:pPr>
            <w:r w:rsidRPr="00130479">
              <w:rPr>
                <w:b/>
                <w:bCs/>
                <w:sz w:val="13"/>
                <w:szCs w:val="13"/>
              </w:rPr>
              <w:t>1641,05</w:t>
            </w:r>
          </w:p>
        </w:tc>
        <w:tc>
          <w:tcPr>
            <w:tcW w:w="761" w:type="dxa"/>
            <w:tcBorders>
              <w:top w:val="nil"/>
              <w:left w:val="single" w:sz="4" w:space="0" w:color="auto"/>
              <w:bottom w:val="nil"/>
              <w:right w:val="nil"/>
            </w:tcBorders>
            <w:shd w:val="clear" w:color="auto" w:fill="auto"/>
            <w:noWrap/>
            <w:vAlign w:val="bottom"/>
            <w:hideMark/>
          </w:tcPr>
          <w:p w14:paraId="0F64D95E" w14:textId="77777777" w:rsidR="00130479" w:rsidRPr="00130479" w:rsidRDefault="00130479" w:rsidP="00130479">
            <w:pPr>
              <w:jc w:val="center"/>
              <w:rPr>
                <w:b/>
                <w:bCs/>
                <w:sz w:val="13"/>
                <w:szCs w:val="13"/>
              </w:rPr>
            </w:pPr>
            <w:r w:rsidRPr="00130479">
              <w:rPr>
                <w:b/>
                <w:bCs/>
                <w:sz w:val="13"/>
                <w:szCs w:val="13"/>
              </w:rPr>
              <w:t>-61,41</w:t>
            </w:r>
          </w:p>
        </w:tc>
        <w:tc>
          <w:tcPr>
            <w:tcW w:w="786" w:type="dxa"/>
            <w:tcBorders>
              <w:top w:val="nil"/>
              <w:left w:val="single" w:sz="4" w:space="0" w:color="auto"/>
              <w:bottom w:val="nil"/>
              <w:right w:val="nil"/>
            </w:tcBorders>
            <w:shd w:val="clear" w:color="auto" w:fill="auto"/>
            <w:noWrap/>
            <w:vAlign w:val="bottom"/>
            <w:hideMark/>
          </w:tcPr>
          <w:p w14:paraId="2AF39D34" w14:textId="77777777" w:rsidR="00130479" w:rsidRPr="00130479" w:rsidRDefault="00130479" w:rsidP="00130479">
            <w:pPr>
              <w:jc w:val="center"/>
              <w:rPr>
                <w:b/>
                <w:bCs/>
                <w:sz w:val="13"/>
                <w:szCs w:val="13"/>
              </w:rPr>
            </w:pPr>
            <w:r w:rsidRPr="00130479">
              <w:rPr>
                <w:b/>
                <w:bCs/>
                <w:sz w:val="13"/>
                <w:szCs w:val="13"/>
              </w:rPr>
              <w:t>-3994,23</w:t>
            </w:r>
          </w:p>
        </w:tc>
        <w:tc>
          <w:tcPr>
            <w:tcW w:w="761" w:type="dxa"/>
            <w:tcBorders>
              <w:top w:val="nil"/>
              <w:left w:val="single" w:sz="4" w:space="0" w:color="auto"/>
              <w:bottom w:val="nil"/>
              <w:right w:val="nil"/>
            </w:tcBorders>
            <w:shd w:val="clear" w:color="auto" w:fill="auto"/>
            <w:noWrap/>
            <w:vAlign w:val="bottom"/>
            <w:hideMark/>
          </w:tcPr>
          <w:p w14:paraId="5EE29441" w14:textId="77777777" w:rsidR="00130479" w:rsidRPr="00130479" w:rsidRDefault="00130479" w:rsidP="00130479">
            <w:pPr>
              <w:jc w:val="center"/>
              <w:rPr>
                <w:b/>
                <w:bCs/>
                <w:sz w:val="13"/>
                <w:szCs w:val="13"/>
              </w:rPr>
            </w:pPr>
            <w:r w:rsidRPr="00130479">
              <w:rPr>
                <w:b/>
                <w:bCs/>
                <w:sz w:val="13"/>
                <w:szCs w:val="13"/>
              </w:rPr>
              <w:t>1688,00</w:t>
            </w:r>
          </w:p>
        </w:tc>
        <w:tc>
          <w:tcPr>
            <w:tcW w:w="761" w:type="dxa"/>
            <w:tcBorders>
              <w:top w:val="nil"/>
              <w:left w:val="single" w:sz="4" w:space="0" w:color="auto"/>
              <w:bottom w:val="nil"/>
              <w:right w:val="nil"/>
            </w:tcBorders>
            <w:shd w:val="clear" w:color="auto" w:fill="auto"/>
            <w:noWrap/>
            <w:vAlign w:val="bottom"/>
            <w:hideMark/>
          </w:tcPr>
          <w:p w14:paraId="355E5C94" w14:textId="77777777" w:rsidR="00130479" w:rsidRPr="00130479" w:rsidRDefault="00130479" w:rsidP="00130479">
            <w:pPr>
              <w:jc w:val="center"/>
              <w:rPr>
                <w:b/>
                <w:bCs/>
                <w:sz w:val="13"/>
                <w:szCs w:val="13"/>
              </w:rPr>
            </w:pPr>
            <w:r w:rsidRPr="00130479">
              <w:rPr>
                <w:b/>
                <w:bCs/>
                <w:sz w:val="13"/>
                <w:szCs w:val="13"/>
              </w:rPr>
              <w:t>1737,97</w:t>
            </w:r>
          </w:p>
        </w:tc>
        <w:tc>
          <w:tcPr>
            <w:tcW w:w="761" w:type="dxa"/>
            <w:tcBorders>
              <w:top w:val="nil"/>
              <w:left w:val="single" w:sz="4" w:space="0" w:color="auto"/>
              <w:bottom w:val="nil"/>
              <w:right w:val="nil"/>
            </w:tcBorders>
            <w:shd w:val="clear" w:color="auto" w:fill="auto"/>
            <w:noWrap/>
            <w:vAlign w:val="bottom"/>
            <w:hideMark/>
          </w:tcPr>
          <w:p w14:paraId="001260E0" w14:textId="77777777" w:rsidR="00130479" w:rsidRPr="00130479" w:rsidRDefault="00130479" w:rsidP="00130479">
            <w:pPr>
              <w:jc w:val="center"/>
              <w:rPr>
                <w:b/>
                <w:bCs/>
                <w:sz w:val="13"/>
                <w:szCs w:val="13"/>
              </w:rPr>
            </w:pPr>
            <w:r w:rsidRPr="00130479">
              <w:rPr>
                <w:b/>
                <w:bCs/>
                <w:sz w:val="13"/>
                <w:szCs w:val="13"/>
              </w:rPr>
              <w:t>1789,41</w:t>
            </w:r>
          </w:p>
        </w:tc>
        <w:tc>
          <w:tcPr>
            <w:tcW w:w="763" w:type="dxa"/>
            <w:tcBorders>
              <w:top w:val="nil"/>
              <w:left w:val="single" w:sz="4" w:space="0" w:color="auto"/>
              <w:bottom w:val="nil"/>
              <w:right w:val="single" w:sz="8" w:space="0" w:color="auto"/>
            </w:tcBorders>
            <w:shd w:val="clear" w:color="auto" w:fill="auto"/>
            <w:noWrap/>
            <w:vAlign w:val="bottom"/>
            <w:hideMark/>
          </w:tcPr>
          <w:p w14:paraId="5C1B334F" w14:textId="77777777" w:rsidR="00130479" w:rsidRPr="00130479" w:rsidRDefault="00130479" w:rsidP="00130479">
            <w:pPr>
              <w:jc w:val="center"/>
              <w:rPr>
                <w:b/>
                <w:bCs/>
                <w:sz w:val="13"/>
                <w:szCs w:val="13"/>
              </w:rPr>
            </w:pPr>
            <w:r w:rsidRPr="00130479">
              <w:rPr>
                <w:b/>
                <w:bCs/>
                <w:sz w:val="13"/>
                <w:szCs w:val="13"/>
              </w:rPr>
              <w:t>1842,38</w:t>
            </w:r>
          </w:p>
        </w:tc>
        <w:tc>
          <w:tcPr>
            <w:tcW w:w="216" w:type="dxa"/>
            <w:gridSpan w:val="2"/>
            <w:vAlign w:val="center"/>
            <w:hideMark/>
          </w:tcPr>
          <w:p w14:paraId="1A8C57E9" w14:textId="77777777" w:rsidR="00130479" w:rsidRPr="00130479" w:rsidRDefault="00130479" w:rsidP="00130479">
            <w:pPr>
              <w:rPr>
                <w:sz w:val="13"/>
                <w:szCs w:val="13"/>
              </w:rPr>
            </w:pPr>
          </w:p>
        </w:tc>
      </w:tr>
      <w:tr w:rsidR="00130479" w:rsidRPr="00130479" w14:paraId="4844D743"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6DC0E374" w14:textId="77777777" w:rsidR="00130479" w:rsidRPr="00130479" w:rsidRDefault="00130479" w:rsidP="00130479">
            <w:pPr>
              <w:jc w:val="center"/>
              <w:rPr>
                <w:sz w:val="13"/>
                <w:szCs w:val="13"/>
              </w:rPr>
            </w:pPr>
            <w:r w:rsidRPr="00130479">
              <w:rPr>
                <w:sz w:val="13"/>
                <w:szCs w:val="13"/>
              </w:rPr>
              <w:t xml:space="preserve"> 11.1</w:t>
            </w:r>
          </w:p>
        </w:tc>
        <w:tc>
          <w:tcPr>
            <w:tcW w:w="5528" w:type="dxa"/>
            <w:gridSpan w:val="4"/>
            <w:tcBorders>
              <w:top w:val="nil"/>
              <w:left w:val="nil"/>
              <w:bottom w:val="nil"/>
              <w:right w:val="nil"/>
            </w:tcBorders>
            <w:shd w:val="clear" w:color="auto" w:fill="auto"/>
            <w:noWrap/>
            <w:vAlign w:val="bottom"/>
            <w:hideMark/>
          </w:tcPr>
          <w:p w14:paraId="1BE2C0FE" w14:textId="77777777" w:rsidR="00130479" w:rsidRPr="00130479" w:rsidRDefault="00130479" w:rsidP="00130479">
            <w:pPr>
              <w:rPr>
                <w:sz w:val="13"/>
                <w:szCs w:val="13"/>
              </w:rPr>
            </w:pPr>
            <w:r w:rsidRPr="00130479">
              <w:rPr>
                <w:sz w:val="13"/>
                <w:szCs w:val="13"/>
              </w:rPr>
              <w:t xml:space="preserve">Расходы по </w:t>
            </w:r>
            <w:proofErr w:type="spellStart"/>
            <w:r w:rsidRPr="00130479">
              <w:rPr>
                <w:sz w:val="13"/>
                <w:szCs w:val="13"/>
              </w:rPr>
              <w:t>сб</w:t>
            </w:r>
            <w:proofErr w:type="spellEnd"/>
            <w:r w:rsidRPr="00130479">
              <w:rPr>
                <w:sz w:val="13"/>
                <w:szCs w:val="13"/>
              </w:rPr>
              <w:t>/б, почты, БЦКП (сбор по населению)</w:t>
            </w:r>
          </w:p>
        </w:tc>
        <w:tc>
          <w:tcPr>
            <w:tcW w:w="704" w:type="dxa"/>
            <w:tcBorders>
              <w:top w:val="nil"/>
              <w:left w:val="single" w:sz="4" w:space="0" w:color="auto"/>
              <w:bottom w:val="nil"/>
              <w:right w:val="single" w:sz="4" w:space="0" w:color="auto"/>
            </w:tcBorders>
            <w:shd w:val="clear" w:color="auto" w:fill="auto"/>
            <w:noWrap/>
            <w:vAlign w:val="bottom"/>
            <w:hideMark/>
          </w:tcPr>
          <w:p w14:paraId="6512A0D2"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16B07C3F" w14:textId="77777777" w:rsidR="00130479" w:rsidRPr="00130479" w:rsidRDefault="00130479" w:rsidP="00130479">
            <w:pPr>
              <w:jc w:val="center"/>
              <w:rPr>
                <w:sz w:val="13"/>
                <w:szCs w:val="13"/>
              </w:rPr>
            </w:pPr>
            <w:r w:rsidRPr="00130479">
              <w:rPr>
                <w:sz w:val="13"/>
                <w:szCs w:val="13"/>
              </w:rPr>
              <w:t>87,50</w:t>
            </w:r>
          </w:p>
        </w:tc>
        <w:tc>
          <w:tcPr>
            <w:tcW w:w="739" w:type="dxa"/>
            <w:tcBorders>
              <w:top w:val="nil"/>
              <w:left w:val="nil"/>
              <w:bottom w:val="nil"/>
              <w:right w:val="nil"/>
            </w:tcBorders>
            <w:shd w:val="clear" w:color="auto" w:fill="auto"/>
            <w:noWrap/>
            <w:vAlign w:val="bottom"/>
            <w:hideMark/>
          </w:tcPr>
          <w:p w14:paraId="0B9B3C34" w14:textId="77777777" w:rsidR="00130479" w:rsidRPr="00130479" w:rsidRDefault="00130479" w:rsidP="00130479">
            <w:pPr>
              <w:jc w:val="center"/>
              <w:rPr>
                <w:sz w:val="13"/>
                <w:szCs w:val="13"/>
              </w:rPr>
            </w:pPr>
            <w:r w:rsidRPr="00130479">
              <w:rPr>
                <w:sz w:val="13"/>
                <w:szCs w:val="13"/>
              </w:rPr>
              <w:t>87,50</w:t>
            </w:r>
          </w:p>
        </w:tc>
        <w:tc>
          <w:tcPr>
            <w:tcW w:w="733" w:type="dxa"/>
            <w:tcBorders>
              <w:top w:val="nil"/>
              <w:left w:val="single" w:sz="4" w:space="0" w:color="auto"/>
              <w:bottom w:val="nil"/>
              <w:right w:val="single" w:sz="4" w:space="0" w:color="auto"/>
            </w:tcBorders>
            <w:shd w:val="clear" w:color="auto" w:fill="auto"/>
            <w:noWrap/>
            <w:vAlign w:val="bottom"/>
            <w:hideMark/>
          </w:tcPr>
          <w:p w14:paraId="5D615D06"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7B3A899D"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0FBE5575" w14:textId="77777777" w:rsidR="00130479" w:rsidRPr="00130479" w:rsidRDefault="00130479" w:rsidP="00130479">
            <w:pPr>
              <w:jc w:val="center"/>
              <w:rPr>
                <w:sz w:val="13"/>
                <w:szCs w:val="13"/>
              </w:rPr>
            </w:pPr>
            <w:r w:rsidRPr="00130479">
              <w:rPr>
                <w:sz w:val="13"/>
                <w:szCs w:val="13"/>
              </w:rPr>
              <w:t>-100,00</w:t>
            </w:r>
          </w:p>
        </w:tc>
        <w:tc>
          <w:tcPr>
            <w:tcW w:w="786" w:type="dxa"/>
            <w:tcBorders>
              <w:top w:val="nil"/>
              <w:left w:val="single" w:sz="4" w:space="0" w:color="auto"/>
              <w:bottom w:val="nil"/>
              <w:right w:val="nil"/>
            </w:tcBorders>
            <w:shd w:val="clear" w:color="auto" w:fill="auto"/>
            <w:noWrap/>
            <w:vAlign w:val="bottom"/>
            <w:hideMark/>
          </w:tcPr>
          <w:p w14:paraId="13E12214"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3EE51210"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74F2BD83"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1F5D324B" w14:textId="77777777" w:rsidR="00130479" w:rsidRPr="00130479" w:rsidRDefault="00130479" w:rsidP="00130479">
            <w:pPr>
              <w:jc w:val="center"/>
              <w:rPr>
                <w:sz w:val="13"/>
                <w:szCs w:val="13"/>
              </w:rPr>
            </w:pPr>
            <w:r w:rsidRPr="00130479">
              <w:rPr>
                <w:sz w:val="13"/>
                <w:szCs w:val="13"/>
              </w:rPr>
              <w:t>0,00</w:t>
            </w:r>
          </w:p>
        </w:tc>
        <w:tc>
          <w:tcPr>
            <w:tcW w:w="763" w:type="dxa"/>
            <w:tcBorders>
              <w:top w:val="nil"/>
              <w:left w:val="single" w:sz="4" w:space="0" w:color="auto"/>
              <w:bottom w:val="nil"/>
              <w:right w:val="single" w:sz="8" w:space="0" w:color="auto"/>
            </w:tcBorders>
            <w:shd w:val="clear" w:color="auto" w:fill="auto"/>
            <w:noWrap/>
            <w:vAlign w:val="bottom"/>
            <w:hideMark/>
          </w:tcPr>
          <w:p w14:paraId="555F29B5"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3ECFE304" w14:textId="77777777" w:rsidR="00130479" w:rsidRPr="00130479" w:rsidRDefault="00130479" w:rsidP="00130479">
            <w:pPr>
              <w:rPr>
                <w:sz w:val="13"/>
                <w:szCs w:val="13"/>
              </w:rPr>
            </w:pPr>
          </w:p>
        </w:tc>
      </w:tr>
      <w:tr w:rsidR="00130479" w:rsidRPr="00130479" w14:paraId="650BEDBE" w14:textId="77777777" w:rsidTr="00130479">
        <w:trPr>
          <w:trHeight w:val="414"/>
          <w:jc w:val="center"/>
        </w:trPr>
        <w:tc>
          <w:tcPr>
            <w:tcW w:w="487" w:type="dxa"/>
            <w:tcBorders>
              <w:top w:val="nil"/>
              <w:left w:val="single" w:sz="8" w:space="0" w:color="auto"/>
              <w:bottom w:val="nil"/>
              <w:right w:val="single" w:sz="4" w:space="0" w:color="auto"/>
            </w:tcBorders>
            <w:shd w:val="clear" w:color="auto" w:fill="auto"/>
            <w:noWrap/>
            <w:vAlign w:val="bottom"/>
            <w:hideMark/>
          </w:tcPr>
          <w:p w14:paraId="1402F1C5" w14:textId="77777777" w:rsidR="00130479" w:rsidRPr="00130479" w:rsidRDefault="00130479" w:rsidP="00130479">
            <w:pPr>
              <w:jc w:val="center"/>
              <w:rPr>
                <w:sz w:val="13"/>
                <w:szCs w:val="13"/>
              </w:rPr>
            </w:pPr>
            <w:r w:rsidRPr="00130479">
              <w:rPr>
                <w:sz w:val="13"/>
                <w:szCs w:val="13"/>
              </w:rPr>
              <w:t xml:space="preserve"> 11.2</w:t>
            </w:r>
          </w:p>
        </w:tc>
        <w:tc>
          <w:tcPr>
            <w:tcW w:w="5528" w:type="dxa"/>
            <w:gridSpan w:val="4"/>
            <w:tcBorders>
              <w:top w:val="nil"/>
              <w:left w:val="nil"/>
              <w:bottom w:val="nil"/>
              <w:right w:val="nil"/>
            </w:tcBorders>
            <w:shd w:val="clear" w:color="auto" w:fill="auto"/>
            <w:noWrap/>
            <w:vAlign w:val="bottom"/>
            <w:hideMark/>
          </w:tcPr>
          <w:p w14:paraId="5001D088" w14:textId="77777777" w:rsidR="00130479" w:rsidRPr="00130479" w:rsidRDefault="00130479" w:rsidP="00130479">
            <w:pPr>
              <w:rPr>
                <w:sz w:val="13"/>
                <w:szCs w:val="13"/>
              </w:rPr>
            </w:pPr>
            <w:r w:rsidRPr="00130479">
              <w:rPr>
                <w:sz w:val="13"/>
                <w:szCs w:val="13"/>
              </w:rPr>
              <w:t xml:space="preserve">Услуги </w:t>
            </w:r>
            <w:proofErr w:type="spellStart"/>
            <w:r w:rsidRPr="00130479">
              <w:rPr>
                <w:sz w:val="13"/>
                <w:szCs w:val="13"/>
              </w:rPr>
              <w:t>почтампта</w:t>
            </w:r>
            <w:proofErr w:type="spellEnd"/>
            <w:r w:rsidRPr="00130479">
              <w:rPr>
                <w:sz w:val="13"/>
                <w:szCs w:val="13"/>
              </w:rPr>
              <w:t xml:space="preserve"> (марки, конверты и т.д.)</w:t>
            </w:r>
          </w:p>
        </w:tc>
        <w:tc>
          <w:tcPr>
            <w:tcW w:w="704" w:type="dxa"/>
            <w:tcBorders>
              <w:top w:val="nil"/>
              <w:left w:val="single" w:sz="4" w:space="0" w:color="auto"/>
              <w:bottom w:val="nil"/>
              <w:right w:val="single" w:sz="4" w:space="0" w:color="auto"/>
            </w:tcBorders>
            <w:shd w:val="clear" w:color="auto" w:fill="auto"/>
            <w:noWrap/>
            <w:vAlign w:val="bottom"/>
            <w:hideMark/>
          </w:tcPr>
          <w:p w14:paraId="70A9D38F"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3E261334" w14:textId="77777777" w:rsidR="00130479" w:rsidRPr="00130479" w:rsidRDefault="00130479" w:rsidP="00130479">
            <w:pPr>
              <w:jc w:val="center"/>
              <w:rPr>
                <w:sz w:val="13"/>
                <w:szCs w:val="13"/>
              </w:rPr>
            </w:pPr>
            <w:r w:rsidRPr="00130479">
              <w:rPr>
                <w:sz w:val="13"/>
                <w:szCs w:val="13"/>
              </w:rPr>
              <w:t>0,00</w:t>
            </w:r>
          </w:p>
        </w:tc>
        <w:tc>
          <w:tcPr>
            <w:tcW w:w="739" w:type="dxa"/>
            <w:tcBorders>
              <w:top w:val="nil"/>
              <w:left w:val="nil"/>
              <w:bottom w:val="nil"/>
              <w:right w:val="nil"/>
            </w:tcBorders>
            <w:shd w:val="clear" w:color="auto" w:fill="auto"/>
            <w:noWrap/>
            <w:vAlign w:val="bottom"/>
            <w:hideMark/>
          </w:tcPr>
          <w:p w14:paraId="55BB8E47" w14:textId="77777777" w:rsidR="00130479" w:rsidRPr="00130479" w:rsidRDefault="00130479" w:rsidP="00130479">
            <w:pPr>
              <w:jc w:val="center"/>
              <w:rPr>
                <w:sz w:val="13"/>
                <w:szCs w:val="13"/>
              </w:rPr>
            </w:pPr>
            <w:r w:rsidRPr="00130479">
              <w:rPr>
                <w:sz w:val="13"/>
                <w:szCs w:val="13"/>
              </w:rPr>
              <w:t>0,00</w:t>
            </w:r>
          </w:p>
        </w:tc>
        <w:tc>
          <w:tcPr>
            <w:tcW w:w="733" w:type="dxa"/>
            <w:tcBorders>
              <w:top w:val="nil"/>
              <w:left w:val="single" w:sz="4" w:space="0" w:color="auto"/>
              <w:bottom w:val="nil"/>
              <w:right w:val="single" w:sz="4" w:space="0" w:color="auto"/>
            </w:tcBorders>
            <w:shd w:val="clear" w:color="auto" w:fill="auto"/>
            <w:noWrap/>
            <w:vAlign w:val="bottom"/>
            <w:hideMark/>
          </w:tcPr>
          <w:p w14:paraId="174E1236" w14:textId="77777777" w:rsidR="00130479" w:rsidRPr="00130479" w:rsidRDefault="00130479" w:rsidP="00130479">
            <w:pPr>
              <w:jc w:val="center"/>
              <w:rPr>
                <w:b/>
                <w:bCs/>
                <w:sz w:val="13"/>
                <w:szCs w:val="13"/>
              </w:rPr>
            </w:pPr>
            <w:r w:rsidRPr="00130479">
              <w:rPr>
                <w:b/>
                <w:bCs/>
                <w:sz w:val="13"/>
                <w:szCs w:val="13"/>
              </w:rPr>
              <w:t>127,80</w:t>
            </w:r>
          </w:p>
        </w:tc>
        <w:tc>
          <w:tcPr>
            <w:tcW w:w="761" w:type="dxa"/>
            <w:tcBorders>
              <w:top w:val="nil"/>
              <w:left w:val="single" w:sz="4" w:space="0" w:color="auto"/>
              <w:bottom w:val="nil"/>
              <w:right w:val="nil"/>
            </w:tcBorders>
            <w:shd w:val="clear" w:color="auto" w:fill="auto"/>
            <w:noWrap/>
            <w:vAlign w:val="bottom"/>
            <w:hideMark/>
          </w:tcPr>
          <w:p w14:paraId="291D61FB" w14:textId="77777777" w:rsidR="00130479" w:rsidRPr="00130479" w:rsidRDefault="00130479" w:rsidP="00130479">
            <w:pPr>
              <w:jc w:val="center"/>
              <w:rPr>
                <w:sz w:val="13"/>
                <w:szCs w:val="13"/>
              </w:rPr>
            </w:pPr>
            <w:r w:rsidRPr="00130479">
              <w:rPr>
                <w:sz w:val="13"/>
                <w:szCs w:val="13"/>
              </w:rPr>
              <w:t>117,61</w:t>
            </w:r>
          </w:p>
        </w:tc>
        <w:tc>
          <w:tcPr>
            <w:tcW w:w="761" w:type="dxa"/>
            <w:tcBorders>
              <w:top w:val="nil"/>
              <w:left w:val="single" w:sz="4" w:space="0" w:color="auto"/>
              <w:bottom w:val="nil"/>
              <w:right w:val="nil"/>
            </w:tcBorders>
            <w:shd w:val="clear" w:color="auto" w:fill="auto"/>
            <w:noWrap/>
            <w:vAlign w:val="bottom"/>
            <w:hideMark/>
          </w:tcPr>
          <w:p w14:paraId="6744B525"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51E639E9" w14:textId="77777777" w:rsidR="00130479" w:rsidRPr="00130479" w:rsidRDefault="00130479" w:rsidP="00130479">
            <w:pPr>
              <w:jc w:val="center"/>
              <w:rPr>
                <w:sz w:val="13"/>
                <w:szCs w:val="13"/>
              </w:rPr>
            </w:pPr>
            <w:r w:rsidRPr="00130479">
              <w:rPr>
                <w:sz w:val="13"/>
                <w:szCs w:val="13"/>
              </w:rPr>
              <w:t>-10,19</w:t>
            </w:r>
          </w:p>
        </w:tc>
        <w:tc>
          <w:tcPr>
            <w:tcW w:w="761" w:type="dxa"/>
            <w:tcBorders>
              <w:top w:val="nil"/>
              <w:left w:val="single" w:sz="4" w:space="0" w:color="auto"/>
              <w:bottom w:val="nil"/>
              <w:right w:val="nil"/>
            </w:tcBorders>
            <w:shd w:val="clear" w:color="auto" w:fill="auto"/>
            <w:noWrap/>
            <w:vAlign w:val="bottom"/>
            <w:hideMark/>
          </w:tcPr>
          <w:p w14:paraId="084887F3" w14:textId="77777777" w:rsidR="00130479" w:rsidRPr="00130479" w:rsidRDefault="00130479" w:rsidP="00130479">
            <w:pPr>
              <w:jc w:val="center"/>
              <w:rPr>
                <w:sz w:val="13"/>
                <w:szCs w:val="13"/>
              </w:rPr>
            </w:pPr>
            <w:r w:rsidRPr="00130479">
              <w:rPr>
                <w:sz w:val="13"/>
                <w:szCs w:val="13"/>
              </w:rPr>
              <w:t>120,97</w:t>
            </w:r>
          </w:p>
        </w:tc>
        <w:tc>
          <w:tcPr>
            <w:tcW w:w="761" w:type="dxa"/>
            <w:tcBorders>
              <w:top w:val="nil"/>
              <w:left w:val="single" w:sz="4" w:space="0" w:color="auto"/>
              <w:bottom w:val="nil"/>
              <w:right w:val="nil"/>
            </w:tcBorders>
            <w:shd w:val="clear" w:color="auto" w:fill="auto"/>
            <w:noWrap/>
            <w:vAlign w:val="bottom"/>
            <w:hideMark/>
          </w:tcPr>
          <w:p w14:paraId="619422C2" w14:textId="77777777" w:rsidR="00130479" w:rsidRPr="00130479" w:rsidRDefault="00130479" w:rsidP="00130479">
            <w:pPr>
              <w:jc w:val="center"/>
              <w:rPr>
                <w:sz w:val="13"/>
                <w:szCs w:val="13"/>
              </w:rPr>
            </w:pPr>
            <w:r w:rsidRPr="00130479">
              <w:rPr>
                <w:sz w:val="13"/>
                <w:szCs w:val="13"/>
              </w:rPr>
              <w:t>124,55</w:t>
            </w:r>
          </w:p>
        </w:tc>
        <w:tc>
          <w:tcPr>
            <w:tcW w:w="761" w:type="dxa"/>
            <w:tcBorders>
              <w:top w:val="nil"/>
              <w:left w:val="single" w:sz="4" w:space="0" w:color="auto"/>
              <w:bottom w:val="nil"/>
              <w:right w:val="nil"/>
            </w:tcBorders>
            <w:shd w:val="clear" w:color="auto" w:fill="auto"/>
            <w:noWrap/>
            <w:vAlign w:val="bottom"/>
            <w:hideMark/>
          </w:tcPr>
          <w:p w14:paraId="0B065022" w14:textId="77777777" w:rsidR="00130479" w:rsidRPr="00130479" w:rsidRDefault="00130479" w:rsidP="00130479">
            <w:pPr>
              <w:jc w:val="center"/>
              <w:rPr>
                <w:sz w:val="13"/>
                <w:szCs w:val="13"/>
              </w:rPr>
            </w:pPr>
            <w:r w:rsidRPr="00130479">
              <w:rPr>
                <w:sz w:val="13"/>
                <w:szCs w:val="13"/>
              </w:rPr>
              <w:t>128,24</w:t>
            </w:r>
          </w:p>
        </w:tc>
        <w:tc>
          <w:tcPr>
            <w:tcW w:w="763" w:type="dxa"/>
            <w:tcBorders>
              <w:top w:val="nil"/>
              <w:left w:val="single" w:sz="4" w:space="0" w:color="auto"/>
              <w:bottom w:val="nil"/>
              <w:right w:val="single" w:sz="8" w:space="0" w:color="auto"/>
            </w:tcBorders>
            <w:shd w:val="clear" w:color="auto" w:fill="auto"/>
            <w:noWrap/>
            <w:vAlign w:val="bottom"/>
            <w:hideMark/>
          </w:tcPr>
          <w:p w14:paraId="0C3CF229" w14:textId="77777777" w:rsidR="00130479" w:rsidRPr="00130479" w:rsidRDefault="00130479" w:rsidP="00130479">
            <w:pPr>
              <w:jc w:val="center"/>
              <w:rPr>
                <w:sz w:val="13"/>
                <w:szCs w:val="13"/>
              </w:rPr>
            </w:pPr>
            <w:r w:rsidRPr="00130479">
              <w:rPr>
                <w:sz w:val="13"/>
                <w:szCs w:val="13"/>
              </w:rPr>
              <w:t>132,03</w:t>
            </w:r>
          </w:p>
        </w:tc>
        <w:tc>
          <w:tcPr>
            <w:tcW w:w="216" w:type="dxa"/>
            <w:gridSpan w:val="2"/>
            <w:vAlign w:val="center"/>
            <w:hideMark/>
          </w:tcPr>
          <w:p w14:paraId="1922BF27" w14:textId="77777777" w:rsidR="00130479" w:rsidRPr="00130479" w:rsidRDefault="00130479" w:rsidP="00130479">
            <w:pPr>
              <w:rPr>
                <w:sz w:val="13"/>
                <w:szCs w:val="13"/>
              </w:rPr>
            </w:pPr>
          </w:p>
        </w:tc>
      </w:tr>
      <w:tr w:rsidR="00130479" w:rsidRPr="00130479" w14:paraId="7F017F6A" w14:textId="77777777" w:rsidTr="00130479">
        <w:trPr>
          <w:trHeight w:val="1007"/>
          <w:jc w:val="center"/>
        </w:trPr>
        <w:tc>
          <w:tcPr>
            <w:tcW w:w="487" w:type="dxa"/>
            <w:tcBorders>
              <w:top w:val="nil"/>
              <w:left w:val="single" w:sz="8" w:space="0" w:color="auto"/>
              <w:bottom w:val="nil"/>
              <w:right w:val="single" w:sz="4" w:space="0" w:color="auto"/>
            </w:tcBorders>
            <w:shd w:val="clear" w:color="auto" w:fill="auto"/>
            <w:noWrap/>
            <w:vAlign w:val="bottom"/>
            <w:hideMark/>
          </w:tcPr>
          <w:p w14:paraId="15AC832B" w14:textId="77777777" w:rsidR="00130479" w:rsidRPr="00130479" w:rsidRDefault="00130479" w:rsidP="00130479">
            <w:pPr>
              <w:jc w:val="center"/>
              <w:rPr>
                <w:sz w:val="13"/>
                <w:szCs w:val="13"/>
              </w:rPr>
            </w:pPr>
            <w:r w:rsidRPr="00130479">
              <w:rPr>
                <w:sz w:val="13"/>
                <w:szCs w:val="13"/>
              </w:rPr>
              <w:t xml:space="preserve"> 11.3</w:t>
            </w:r>
          </w:p>
        </w:tc>
        <w:tc>
          <w:tcPr>
            <w:tcW w:w="5528" w:type="dxa"/>
            <w:gridSpan w:val="4"/>
            <w:tcBorders>
              <w:top w:val="nil"/>
              <w:left w:val="nil"/>
              <w:bottom w:val="nil"/>
              <w:right w:val="single" w:sz="4" w:space="0" w:color="000000"/>
            </w:tcBorders>
            <w:shd w:val="clear" w:color="auto" w:fill="auto"/>
            <w:vAlign w:val="bottom"/>
            <w:hideMark/>
          </w:tcPr>
          <w:p w14:paraId="1630C6BD" w14:textId="77777777" w:rsidR="00130479" w:rsidRPr="00130479" w:rsidRDefault="00130479" w:rsidP="00130479">
            <w:pPr>
              <w:rPr>
                <w:sz w:val="13"/>
                <w:szCs w:val="13"/>
              </w:rPr>
            </w:pPr>
            <w:r w:rsidRPr="00130479">
              <w:rPr>
                <w:sz w:val="13"/>
                <w:szCs w:val="13"/>
              </w:rPr>
              <w:t xml:space="preserve">Расходы по охране труда: смывающие и обезвреживающие, спец. одежда, СИЗ, спец. </w:t>
            </w:r>
            <w:proofErr w:type="spellStart"/>
            <w:proofErr w:type="gramStart"/>
            <w:r w:rsidRPr="00130479">
              <w:rPr>
                <w:sz w:val="13"/>
                <w:szCs w:val="13"/>
              </w:rPr>
              <w:t>молоко,чистая</w:t>
            </w:r>
            <w:proofErr w:type="spellEnd"/>
            <w:proofErr w:type="gramEnd"/>
            <w:r w:rsidRPr="00130479">
              <w:rPr>
                <w:sz w:val="13"/>
                <w:szCs w:val="13"/>
              </w:rPr>
              <w:t xml:space="preserve"> вода, знаки-правила безопасности, плакаты, медикаменты-аптечка)</w:t>
            </w:r>
          </w:p>
        </w:tc>
        <w:tc>
          <w:tcPr>
            <w:tcW w:w="704" w:type="dxa"/>
            <w:tcBorders>
              <w:top w:val="nil"/>
              <w:left w:val="nil"/>
              <w:bottom w:val="nil"/>
              <w:right w:val="single" w:sz="4" w:space="0" w:color="auto"/>
            </w:tcBorders>
            <w:shd w:val="clear" w:color="auto" w:fill="auto"/>
            <w:noWrap/>
            <w:vAlign w:val="bottom"/>
            <w:hideMark/>
          </w:tcPr>
          <w:p w14:paraId="68450A63"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3BAC6DFA" w14:textId="77777777" w:rsidR="00130479" w:rsidRPr="00130479" w:rsidRDefault="00130479" w:rsidP="00130479">
            <w:pPr>
              <w:jc w:val="center"/>
              <w:rPr>
                <w:sz w:val="13"/>
                <w:szCs w:val="13"/>
              </w:rPr>
            </w:pPr>
            <w:r w:rsidRPr="00130479">
              <w:rPr>
                <w:sz w:val="13"/>
                <w:szCs w:val="13"/>
              </w:rPr>
              <w:t>3111,46</w:t>
            </w:r>
          </w:p>
        </w:tc>
        <w:tc>
          <w:tcPr>
            <w:tcW w:w="739" w:type="dxa"/>
            <w:tcBorders>
              <w:top w:val="nil"/>
              <w:left w:val="nil"/>
              <w:bottom w:val="nil"/>
              <w:right w:val="nil"/>
            </w:tcBorders>
            <w:shd w:val="clear" w:color="auto" w:fill="auto"/>
            <w:noWrap/>
            <w:vAlign w:val="bottom"/>
            <w:hideMark/>
          </w:tcPr>
          <w:p w14:paraId="6103ECE1" w14:textId="77777777" w:rsidR="00130479" w:rsidRPr="00130479" w:rsidRDefault="00130479" w:rsidP="00130479">
            <w:pPr>
              <w:jc w:val="center"/>
              <w:rPr>
                <w:sz w:val="13"/>
                <w:szCs w:val="13"/>
              </w:rPr>
            </w:pPr>
            <w:r w:rsidRPr="00130479">
              <w:rPr>
                <w:sz w:val="13"/>
                <w:szCs w:val="13"/>
              </w:rPr>
              <w:t>3111,46</w:t>
            </w:r>
          </w:p>
        </w:tc>
        <w:tc>
          <w:tcPr>
            <w:tcW w:w="733" w:type="dxa"/>
            <w:tcBorders>
              <w:top w:val="nil"/>
              <w:left w:val="single" w:sz="4" w:space="0" w:color="auto"/>
              <w:bottom w:val="nil"/>
              <w:right w:val="single" w:sz="4" w:space="0" w:color="auto"/>
            </w:tcBorders>
            <w:shd w:val="clear" w:color="auto" w:fill="auto"/>
            <w:noWrap/>
            <w:vAlign w:val="bottom"/>
            <w:hideMark/>
          </w:tcPr>
          <w:p w14:paraId="6EA36481" w14:textId="77777777" w:rsidR="00130479" w:rsidRPr="00130479" w:rsidRDefault="00130479" w:rsidP="00130479">
            <w:pPr>
              <w:jc w:val="center"/>
              <w:rPr>
                <w:b/>
                <w:bCs/>
                <w:sz w:val="13"/>
                <w:szCs w:val="13"/>
              </w:rPr>
            </w:pPr>
            <w:r w:rsidRPr="00130479">
              <w:rPr>
                <w:b/>
                <w:bCs/>
                <w:sz w:val="13"/>
                <w:szCs w:val="13"/>
              </w:rPr>
              <w:t>4186,48</w:t>
            </w:r>
          </w:p>
        </w:tc>
        <w:tc>
          <w:tcPr>
            <w:tcW w:w="761" w:type="dxa"/>
            <w:tcBorders>
              <w:top w:val="nil"/>
              <w:left w:val="single" w:sz="4" w:space="0" w:color="auto"/>
              <w:bottom w:val="nil"/>
              <w:right w:val="nil"/>
            </w:tcBorders>
            <w:shd w:val="clear" w:color="auto" w:fill="auto"/>
            <w:noWrap/>
            <w:vAlign w:val="bottom"/>
            <w:hideMark/>
          </w:tcPr>
          <w:p w14:paraId="0D5390DE" w14:textId="77777777" w:rsidR="00130479" w:rsidRPr="00130479" w:rsidRDefault="00130479" w:rsidP="00130479">
            <w:pPr>
              <w:jc w:val="center"/>
              <w:rPr>
                <w:sz w:val="13"/>
                <w:szCs w:val="13"/>
              </w:rPr>
            </w:pPr>
            <w:r w:rsidRPr="00130479">
              <w:rPr>
                <w:sz w:val="13"/>
                <w:szCs w:val="13"/>
              </w:rPr>
              <w:t>1110,31</w:t>
            </w:r>
          </w:p>
        </w:tc>
        <w:tc>
          <w:tcPr>
            <w:tcW w:w="761" w:type="dxa"/>
            <w:tcBorders>
              <w:top w:val="nil"/>
              <w:left w:val="single" w:sz="4" w:space="0" w:color="auto"/>
              <w:bottom w:val="nil"/>
              <w:right w:val="nil"/>
            </w:tcBorders>
            <w:shd w:val="clear" w:color="auto" w:fill="auto"/>
            <w:noWrap/>
            <w:vAlign w:val="bottom"/>
            <w:hideMark/>
          </w:tcPr>
          <w:p w14:paraId="59E94C9E" w14:textId="77777777" w:rsidR="00130479" w:rsidRPr="00130479" w:rsidRDefault="00130479" w:rsidP="00130479">
            <w:pPr>
              <w:jc w:val="center"/>
              <w:rPr>
                <w:sz w:val="13"/>
                <w:szCs w:val="13"/>
              </w:rPr>
            </w:pPr>
            <w:r w:rsidRPr="00130479">
              <w:rPr>
                <w:sz w:val="13"/>
                <w:szCs w:val="13"/>
              </w:rPr>
              <w:t>-64,32</w:t>
            </w:r>
          </w:p>
        </w:tc>
        <w:tc>
          <w:tcPr>
            <w:tcW w:w="786" w:type="dxa"/>
            <w:tcBorders>
              <w:top w:val="nil"/>
              <w:left w:val="single" w:sz="4" w:space="0" w:color="auto"/>
              <w:bottom w:val="nil"/>
              <w:right w:val="nil"/>
            </w:tcBorders>
            <w:shd w:val="clear" w:color="auto" w:fill="auto"/>
            <w:noWrap/>
            <w:vAlign w:val="bottom"/>
            <w:hideMark/>
          </w:tcPr>
          <w:p w14:paraId="662D3D89" w14:textId="77777777" w:rsidR="00130479" w:rsidRPr="00130479" w:rsidRDefault="00130479" w:rsidP="00130479">
            <w:pPr>
              <w:jc w:val="center"/>
              <w:rPr>
                <w:sz w:val="13"/>
                <w:szCs w:val="13"/>
              </w:rPr>
            </w:pPr>
            <w:r w:rsidRPr="00130479">
              <w:rPr>
                <w:sz w:val="13"/>
                <w:szCs w:val="13"/>
              </w:rPr>
              <w:t>-3076,17</w:t>
            </w:r>
          </w:p>
        </w:tc>
        <w:tc>
          <w:tcPr>
            <w:tcW w:w="761" w:type="dxa"/>
            <w:tcBorders>
              <w:top w:val="nil"/>
              <w:left w:val="single" w:sz="4" w:space="0" w:color="auto"/>
              <w:bottom w:val="nil"/>
              <w:right w:val="nil"/>
            </w:tcBorders>
            <w:shd w:val="clear" w:color="auto" w:fill="auto"/>
            <w:noWrap/>
            <w:vAlign w:val="bottom"/>
            <w:hideMark/>
          </w:tcPr>
          <w:p w14:paraId="709E9F70" w14:textId="77777777" w:rsidR="00130479" w:rsidRPr="00130479" w:rsidRDefault="00130479" w:rsidP="00130479">
            <w:pPr>
              <w:jc w:val="center"/>
              <w:rPr>
                <w:sz w:val="13"/>
                <w:szCs w:val="13"/>
              </w:rPr>
            </w:pPr>
            <w:r w:rsidRPr="00130479">
              <w:rPr>
                <w:sz w:val="13"/>
                <w:szCs w:val="13"/>
              </w:rPr>
              <w:t>1142,08</w:t>
            </w:r>
          </w:p>
        </w:tc>
        <w:tc>
          <w:tcPr>
            <w:tcW w:w="761" w:type="dxa"/>
            <w:tcBorders>
              <w:top w:val="nil"/>
              <w:left w:val="single" w:sz="4" w:space="0" w:color="auto"/>
              <w:bottom w:val="nil"/>
              <w:right w:val="nil"/>
            </w:tcBorders>
            <w:shd w:val="clear" w:color="auto" w:fill="auto"/>
            <w:noWrap/>
            <w:vAlign w:val="bottom"/>
            <w:hideMark/>
          </w:tcPr>
          <w:p w14:paraId="10577065" w14:textId="77777777" w:rsidR="00130479" w:rsidRPr="00130479" w:rsidRDefault="00130479" w:rsidP="00130479">
            <w:pPr>
              <w:jc w:val="center"/>
              <w:rPr>
                <w:sz w:val="13"/>
                <w:szCs w:val="13"/>
              </w:rPr>
            </w:pPr>
            <w:r w:rsidRPr="00130479">
              <w:rPr>
                <w:sz w:val="13"/>
                <w:szCs w:val="13"/>
              </w:rPr>
              <w:t>1175,89</w:t>
            </w:r>
          </w:p>
        </w:tc>
        <w:tc>
          <w:tcPr>
            <w:tcW w:w="761" w:type="dxa"/>
            <w:tcBorders>
              <w:top w:val="nil"/>
              <w:left w:val="single" w:sz="4" w:space="0" w:color="auto"/>
              <w:bottom w:val="nil"/>
              <w:right w:val="nil"/>
            </w:tcBorders>
            <w:shd w:val="clear" w:color="auto" w:fill="auto"/>
            <w:noWrap/>
            <w:vAlign w:val="bottom"/>
            <w:hideMark/>
          </w:tcPr>
          <w:p w14:paraId="057F8AF7" w14:textId="77777777" w:rsidR="00130479" w:rsidRPr="00130479" w:rsidRDefault="00130479" w:rsidP="00130479">
            <w:pPr>
              <w:jc w:val="center"/>
              <w:rPr>
                <w:sz w:val="13"/>
                <w:szCs w:val="13"/>
              </w:rPr>
            </w:pPr>
            <w:r w:rsidRPr="00130479">
              <w:rPr>
                <w:sz w:val="13"/>
                <w:szCs w:val="13"/>
              </w:rPr>
              <w:t>1210,69</w:t>
            </w:r>
          </w:p>
        </w:tc>
        <w:tc>
          <w:tcPr>
            <w:tcW w:w="763" w:type="dxa"/>
            <w:tcBorders>
              <w:top w:val="nil"/>
              <w:left w:val="single" w:sz="4" w:space="0" w:color="auto"/>
              <w:bottom w:val="nil"/>
              <w:right w:val="single" w:sz="8" w:space="0" w:color="auto"/>
            </w:tcBorders>
            <w:shd w:val="clear" w:color="auto" w:fill="auto"/>
            <w:noWrap/>
            <w:vAlign w:val="bottom"/>
            <w:hideMark/>
          </w:tcPr>
          <w:p w14:paraId="0902E905" w14:textId="77777777" w:rsidR="00130479" w:rsidRPr="00130479" w:rsidRDefault="00130479" w:rsidP="00130479">
            <w:pPr>
              <w:jc w:val="center"/>
              <w:rPr>
                <w:sz w:val="13"/>
                <w:szCs w:val="13"/>
              </w:rPr>
            </w:pPr>
            <w:r w:rsidRPr="00130479">
              <w:rPr>
                <w:sz w:val="13"/>
                <w:szCs w:val="13"/>
              </w:rPr>
              <w:t>1246,53</w:t>
            </w:r>
          </w:p>
        </w:tc>
        <w:tc>
          <w:tcPr>
            <w:tcW w:w="216" w:type="dxa"/>
            <w:gridSpan w:val="2"/>
            <w:vAlign w:val="center"/>
            <w:hideMark/>
          </w:tcPr>
          <w:p w14:paraId="4FB21CA3" w14:textId="77777777" w:rsidR="00130479" w:rsidRPr="00130479" w:rsidRDefault="00130479" w:rsidP="00130479">
            <w:pPr>
              <w:rPr>
                <w:sz w:val="13"/>
                <w:szCs w:val="13"/>
              </w:rPr>
            </w:pPr>
          </w:p>
        </w:tc>
      </w:tr>
      <w:tr w:rsidR="00130479" w:rsidRPr="00130479" w14:paraId="2958AD4F"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7781FC6A" w14:textId="77777777" w:rsidR="00130479" w:rsidRPr="00130479" w:rsidRDefault="00130479" w:rsidP="00130479">
            <w:pPr>
              <w:jc w:val="center"/>
              <w:rPr>
                <w:sz w:val="13"/>
                <w:szCs w:val="13"/>
              </w:rPr>
            </w:pPr>
            <w:r w:rsidRPr="00130479">
              <w:rPr>
                <w:sz w:val="13"/>
                <w:szCs w:val="13"/>
              </w:rPr>
              <w:t xml:space="preserve"> 11.4</w:t>
            </w:r>
          </w:p>
        </w:tc>
        <w:tc>
          <w:tcPr>
            <w:tcW w:w="2398" w:type="dxa"/>
            <w:gridSpan w:val="2"/>
            <w:tcBorders>
              <w:top w:val="nil"/>
              <w:left w:val="nil"/>
              <w:bottom w:val="nil"/>
              <w:right w:val="nil"/>
            </w:tcBorders>
            <w:shd w:val="clear" w:color="auto" w:fill="auto"/>
            <w:noWrap/>
            <w:vAlign w:val="bottom"/>
            <w:hideMark/>
          </w:tcPr>
          <w:p w14:paraId="50BD78E6" w14:textId="77777777" w:rsidR="00130479" w:rsidRPr="00130479" w:rsidRDefault="00130479" w:rsidP="00130479">
            <w:pPr>
              <w:rPr>
                <w:sz w:val="13"/>
                <w:szCs w:val="13"/>
              </w:rPr>
            </w:pPr>
            <w:r w:rsidRPr="00130479">
              <w:rPr>
                <w:sz w:val="13"/>
                <w:szCs w:val="13"/>
              </w:rPr>
              <w:t xml:space="preserve">Реклама </w:t>
            </w:r>
          </w:p>
        </w:tc>
        <w:tc>
          <w:tcPr>
            <w:tcW w:w="494" w:type="dxa"/>
            <w:tcBorders>
              <w:top w:val="nil"/>
              <w:left w:val="nil"/>
              <w:bottom w:val="nil"/>
              <w:right w:val="nil"/>
            </w:tcBorders>
            <w:shd w:val="clear" w:color="auto" w:fill="auto"/>
            <w:noWrap/>
            <w:vAlign w:val="bottom"/>
            <w:hideMark/>
          </w:tcPr>
          <w:p w14:paraId="0FD3FC47" w14:textId="77777777" w:rsidR="00130479" w:rsidRPr="00130479" w:rsidRDefault="00130479" w:rsidP="00130479">
            <w:pPr>
              <w:rPr>
                <w:sz w:val="13"/>
                <w:szCs w:val="13"/>
              </w:rPr>
            </w:pPr>
          </w:p>
        </w:tc>
        <w:tc>
          <w:tcPr>
            <w:tcW w:w="2635" w:type="dxa"/>
            <w:tcBorders>
              <w:top w:val="nil"/>
              <w:left w:val="nil"/>
              <w:bottom w:val="nil"/>
              <w:right w:val="nil"/>
            </w:tcBorders>
            <w:shd w:val="clear" w:color="auto" w:fill="auto"/>
            <w:noWrap/>
            <w:vAlign w:val="bottom"/>
            <w:hideMark/>
          </w:tcPr>
          <w:p w14:paraId="5281F8C6"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5F319A9F"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0D05A5AC"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nil"/>
            </w:tcBorders>
            <w:shd w:val="clear" w:color="auto" w:fill="auto"/>
            <w:noWrap/>
            <w:vAlign w:val="bottom"/>
            <w:hideMark/>
          </w:tcPr>
          <w:p w14:paraId="2CB17E25"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30410FEF"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4B0D0A08"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4E46B650"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09CCFA00"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179F8ACC"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5E9C81CF"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352CC9E7"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124A6562"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4B20187F" w14:textId="77777777" w:rsidR="00130479" w:rsidRPr="00130479" w:rsidRDefault="00130479" w:rsidP="00130479">
            <w:pPr>
              <w:rPr>
                <w:sz w:val="13"/>
                <w:szCs w:val="13"/>
              </w:rPr>
            </w:pPr>
          </w:p>
        </w:tc>
      </w:tr>
      <w:tr w:rsidR="00130479" w:rsidRPr="00130479" w14:paraId="7EB0AF24"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49FD7C20" w14:textId="77777777" w:rsidR="00130479" w:rsidRPr="00130479" w:rsidRDefault="00130479" w:rsidP="00130479">
            <w:pPr>
              <w:jc w:val="center"/>
              <w:rPr>
                <w:sz w:val="13"/>
                <w:szCs w:val="13"/>
              </w:rPr>
            </w:pPr>
            <w:r w:rsidRPr="00130479">
              <w:rPr>
                <w:sz w:val="13"/>
                <w:szCs w:val="13"/>
              </w:rPr>
              <w:t xml:space="preserve"> 11.5</w:t>
            </w:r>
          </w:p>
        </w:tc>
        <w:tc>
          <w:tcPr>
            <w:tcW w:w="5528" w:type="dxa"/>
            <w:gridSpan w:val="4"/>
            <w:tcBorders>
              <w:top w:val="nil"/>
              <w:left w:val="nil"/>
              <w:bottom w:val="nil"/>
              <w:right w:val="nil"/>
            </w:tcBorders>
            <w:shd w:val="clear" w:color="auto" w:fill="auto"/>
            <w:noWrap/>
            <w:vAlign w:val="bottom"/>
            <w:hideMark/>
          </w:tcPr>
          <w:p w14:paraId="1C8FBBF5" w14:textId="77777777" w:rsidR="00130479" w:rsidRPr="00130479" w:rsidRDefault="00130479" w:rsidP="00130479">
            <w:pPr>
              <w:rPr>
                <w:sz w:val="13"/>
                <w:szCs w:val="13"/>
              </w:rPr>
            </w:pPr>
            <w:r w:rsidRPr="00130479">
              <w:rPr>
                <w:sz w:val="13"/>
                <w:szCs w:val="13"/>
              </w:rPr>
              <w:t>Пожарная сигнализация</w:t>
            </w:r>
          </w:p>
        </w:tc>
        <w:tc>
          <w:tcPr>
            <w:tcW w:w="704" w:type="dxa"/>
            <w:tcBorders>
              <w:top w:val="nil"/>
              <w:left w:val="single" w:sz="4" w:space="0" w:color="auto"/>
              <w:bottom w:val="nil"/>
              <w:right w:val="single" w:sz="4" w:space="0" w:color="auto"/>
            </w:tcBorders>
            <w:shd w:val="clear" w:color="auto" w:fill="auto"/>
            <w:noWrap/>
            <w:vAlign w:val="bottom"/>
            <w:hideMark/>
          </w:tcPr>
          <w:p w14:paraId="512A61CC"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61F6A700"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nil"/>
            </w:tcBorders>
            <w:shd w:val="clear" w:color="auto" w:fill="auto"/>
            <w:noWrap/>
            <w:vAlign w:val="bottom"/>
            <w:hideMark/>
          </w:tcPr>
          <w:p w14:paraId="4E718750"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single" w:sz="4" w:space="0" w:color="auto"/>
              <w:bottom w:val="nil"/>
              <w:right w:val="single" w:sz="4" w:space="0" w:color="auto"/>
            </w:tcBorders>
            <w:shd w:val="clear" w:color="auto" w:fill="auto"/>
            <w:noWrap/>
            <w:vAlign w:val="bottom"/>
            <w:hideMark/>
          </w:tcPr>
          <w:p w14:paraId="7460D982"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42853B13"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0C3822A5"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6095C624"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6CDF47BD"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4CD016BE"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6605653E"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7809DCC7"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2D67B5A8" w14:textId="77777777" w:rsidR="00130479" w:rsidRPr="00130479" w:rsidRDefault="00130479" w:rsidP="00130479">
            <w:pPr>
              <w:rPr>
                <w:sz w:val="13"/>
                <w:szCs w:val="13"/>
              </w:rPr>
            </w:pPr>
          </w:p>
        </w:tc>
      </w:tr>
      <w:tr w:rsidR="00130479" w:rsidRPr="00130479" w14:paraId="5AD5D76F"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5B3BF25C" w14:textId="77777777" w:rsidR="00130479" w:rsidRPr="00130479" w:rsidRDefault="00130479" w:rsidP="00130479">
            <w:pPr>
              <w:jc w:val="center"/>
              <w:rPr>
                <w:sz w:val="13"/>
                <w:szCs w:val="13"/>
              </w:rPr>
            </w:pPr>
            <w:r w:rsidRPr="00130479">
              <w:rPr>
                <w:sz w:val="13"/>
                <w:szCs w:val="13"/>
              </w:rPr>
              <w:lastRenderedPageBreak/>
              <w:t xml:space="preserve"> 11.6</w:t>
            </w:r>
          </w:p>
        </w:tc>
        <w:tc>
          <w:tcPr>
            <w:tcW w:w="2893" w:type="dxa"/>
            <w:gridSpan w:val="3"/>
            <w:tcBorders>
              <w:top w:val="nil"/>
              <w:left w:val="nil"/>
              <w:bottom w:val="nil"/>
              <w:right w:val="nil"/>
            </w:tcBorders>
            <w:shd w:val="clear" w:color="auto" w:fill="auto"/>
            <w:noWrap/>
            <w:vAlign w:val="bottom"/>
            <w:hideMark/>
          </w:tcPr>
          <w:p w14:paraId="25CD9E0C" w14:textId="77777777" w:rsidR="00130479" w:rsidRPr="00130479" w:rsidRDefault="00130479" w:rsidP="00130479">
            <w:pPr>
              <w:rPr>
                <w:sz w:val="13"/>
                <w:szCs w:val="13"/>
              </w:rPr>
            </w:pPr>
            <w:proofErr w:type="gramStart"/>
            <w:r w:rsidRPr="00130479">
              <w:rPr>
                <w:sz w:val="13"/>
                <w:szCs w:val="13"/>
              </w:rPr>
              <w:t>Страхование :</w:t>
            </w:r>
            <w:proofErr w:type="gramEnd"/>
            <w:r w:rsidRPr="00130479">
              <w:rPr>
                <w:sz w:val="13"/>
                <w:szCs w:val="13"/>
              </w:rPr>
              <w:t xml:space="preserve"> </w:t>
            </w:r>
            <w:proofErr w:type="spellStart"/>
            <w:r w:rsidRPr="00130479">
              <w:rPr>
                <w:sz w:val="13"/>
                <w:szCs w:val="13"/>
              </w:rPr>
              <w:t>Осаго</w:t>
            </w:r>
            <w:proofErr w:type="spellEnd"/>
          </w:p>
        </w:tc>
        <w:tc>
          <w:tcPr>
            <w:tcW w:w="2635" w:type="dxa"/>
            <w:tcBorders>
              <w:top w:val="nil"/>
              <w:left w:val="nil"/>
              <w:bottom w:val="nil"/>
              <w:right w:val="nil"/>
            </w:tcBorders>
            <w:shd w:val="clear" w:color="auto" w:fill="auto"/>
            <w:noWrap/>
            <w:vAlign w:val="bottom"/>
            <w:hideMark/>
          </w:tcPr>
          <w:p w14:paraId="5C34F80B"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771C94FC"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1E8C8355" w14:textId="77777777" w:rsidR="00130479" w:rsidRPr="00130479" w:rsidRDefault="00130479" w:rsidP="00130479">
            <w:pPr>
              <w:jc w:val="center"/>
              <w:rPr>
                <w:sz w:val="13"/>
                <w:szCs w:val="13"/>
              </w:rPr>
            </w:pPr>
            <w:r w:rsidRPr="00130479">
              <w:rPr>
                <w:sz w:val="13"/>
                <w:szCs w:val="13"/>
              </w:rPr>
              <w:t>106,76</w:t>
            </w:r>
          </w:p>
        </w:tc>
        <w:tc>
          <w:tcPr>
            <w:tcW w:w="739" w:type="dxa"/>
            <w:tcBorders>
              <w:top w:val="nil"/>
              <w:left w:val="nil"/>
              <w:bottom w:val="nil"/>
              <w:right w:val="nil"/>
            </w:tcBorders>
            <w:shd w:val="clear" w:color="auto" w:fill="auto"/>
            <w:noWrap/>
            <w:vAlign w:val="bottom"/>
            <w:hideMark/>
          </w:tcPr>
          <w:p w14:paraId="0F970A0E" w14:textId="77777777" w:rsidR="00130479" w:rsidRPr="00130479" w:rsidRDefault="00130479" w:rsidP="00130479">
            <w:pPr>
              <w:jc w:val="center"/>
              <w:rPr>
                <w:sz w:val="13"/>
                <w:szCs w:val="13"/>
              </w:rPr>
            </w:pPr>
            <w:r w:rsidRPr="00130479">
              <w:rPr>
                <w:sz w:val="13"/>
                <w:szCs w:val="13"/>
              </w:rPr>
              <w:t>106,76</w:t>
            </w:r>
          </w:p>
        </w:tc>
        <w:tc>
          <w:tcPr>
            <w:tcW w:w="733" w:type="dxa"/>
            <w:tcBorders>
              <w:top w:val="nil"/>
              <w:left w:val="single" w:sz="4" w:space="0" w:color="auto"/>
              <w:bottom w:val="nil"/>
              <w:right w:val="single" w:sz="4" w:space="0" w:color="auto"/>
            </w:tcBorders>
            <w:shd w:val="clear" w:color="auto" w:fill="auto"/>
            <w:noWrap/>
            <w:vAlign w:val="bottom"/>
            <w:hideMark/>
          </w:tcPr>
          <w:p w14:paraId="30697B13"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59A36663"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6C9BBFAD" w14:textId="77777777" w:rsidR="00130479" w:rsidRPr="00130479" w:rsidRDefault="00130479" w:rsidP="00130479">
            <w:pPr>
              <w:jc w:val="center"/>
              <w:rPr>
                <w:sz w:val="13"/>
                <w:szCs w:val="13"/>
              </w:rPr>
            </w:pPr>
            <w:r w:rsidRPr="00130479">
              <w:rPr>
                <w:sz w:val="13"/>
                <w:szCs w:val="13"/>
              </w:rPr>
              <w:t>-100,00</w:t>
            </w:r>
          </w:p>
        </w:tc>
        <w:tc>
          <w:tcPr>
            <w:tcW w:w="786" w:type="dxa"/>
            <w:tcBorders>
              <w:top w:val="nil"/>
              <w:left w:val="single" w:sz="4" w:space="0" w:color="auto"/>
              <w:bottom w:val="nil"/>
              <w:right w:val="nil"/>
            </w:tcBorders>
            <w:shd w:val="clear" w:color="auto" w:fill="auto"/>
            <w:noWrap/>
            <w:vAlign w:val="bottom"/>
            <w:hideMark/>
          </w:tcPr>
          <w:p w14:paraId="2E153647"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7ED000F4"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0CC19591"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79939824" w14:textId="77777777" w:rsidR="00130479" w:rsidRPr="00130479" w:rsidRDefault="00130479" w:rsidP="00130479">
            <w:pPr>
              <w:jc w:val="center"/>
              <w:rPr>
                <w:sz w:val="13"/>
                <w:szCs w:val="13"/>
              </w:rPr>
            </w:pPr>
            <w:r w:rsidRPr="00130479">
              <w:rPr>
                <w:sz w:val="13"/>
                <w:szCs w:val="13"/>
              </w:rPr>
              <w:t>0,00</w:t>
            </w:r>
          </w:p>
        </w:tc>
        <w:tc>
          <w:tcPr>
            <w:tcW w:w="763" w:type="dxa"/>
            <w:tcBorders>
              <w:top w:val="nil"/>
              <w:left w:val="single" w:sz="4" w:space="0" w:color="auto"/>
              <w:bottom w:val="nil"/>
              <w:right w:val="single" w:sz="8" w:space="0" w:color="auto"/>
            </w:tcBorders>
            <w:shd w:val="clear" w:color="auto" w:fill="auto"/>
            <w:noWrap/>
            <w:vAlign w:val="bottom"/>
            <w:hideMark/>
          </w:tcPr>
          <w:p w14:paraId="2E408D52"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7D7A6085" w14:textId="77777777" w:rsidR="00130479" w:rsidRPr="00130479" w:rsidRDefault="00130479" w:rsidP="00130479">
            <w:pPr>
              <w:rPr>
                <w:sz w:val="13"/>
                <w:szCs w:val="13"/>
              </w:rPr>
            </w:pPr>
          </w:p>
        </w:tc>
      </w:tr>
      <w:tr w:rsidR="00130479" w:rsidRPr="00130479" w14:paraId="73E1307B"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58B6A6BF" w14:textId="77777777" w:rsidR="00130479" w:rsidRPr="00130479" w:rsidRDefault="00130479" w:rsidP="00130479">
            <w:pPr>
              <w:jc w:val="center"/>
              <w:rPr>
                <w:sz w:val="13"/>
                <w:szCs w:val="13"/>
              </w:rPr>
            </w:pPr>
            <w:r w:rsidRPr="00130479">
              <w:rPr>
                <w:sz w:val="13"/>
                <w:szCs w:val="13"/>
              </w:rPr>
              <w:t xml:space="preserve"> 11.7</w:t>
            </w:r>
          </w:p>
        </w:tc>
        <w:tc>
          <w:tcPr>
            <w:tcW w:w="5528" w:type="dxa"/>
            <w:gridSpan w:val="4"/>
            <w:tcBorders>
              <w:top w:val="nil"/>
              <w:left w:val="nil"/>
              <w:bottom w:val="nil"/>
              <w:right w:val="nil"/>
            </w:tcBorders>
            <w:shd w:val="clear" w:color="auto" w:fill="auto"/>
            <w:noWrap/>
            <w:vAlign w:val="bottom"/>
            <w:hideMark/>
          </w:tcPr>
          <w:p w14:paraId="7227DD07" w14:textId="77777777" w:rsidR="00130479" w:rsidRPr="00130479" w:rsidRDefault="00130479" w:rsidP="00130479">
            <w:pPr>
              <w:rPr>
                <w:sz w:val="13"/>
                <w:szCs w:val="13"/>
              </w:rPr>
            </w:pPr>
            <w:r w:rsidRPr="00130479">
              <w:rPr>
                <w:sz w:val="13"/>
                <w:szCs w:val="13"/>
              </w:rPr>
              <w:t xml:space="preserve">Техническое обслуживание </w:t>
            </w:r>
            <w:proofErr w:type="gramStart"/>
            <w:r w:rsidRPr="00130479">
              <w:rPr>
                <w:sz w:val="13"/>
                <w:szCs w:val="13"/>
              </w:rPr>
              <w:t>ККМ,ЭКЛЗ</w:t>
            </w:r>
            <w:proofErr w:type="gramEnd"/>
            <w:r w:rsidRPr="00130479">
              <w:rPr>
                <w:sz w:val="13"/>
                <w:szCs w:val="13"/>
              </w:rPr>
              <w:t>, Голограмма</w:t>
            </w:r>
          </w:p>
        </w:tc>
        <w:tc>
          <w:tcPr>
            <w:tcW w:w="704" w:type="dxa"/>
            <w:tcBorders>
              <w:top w:val="nil"/>
              <w:left w:val="single" w:sz="4" w:space="0" w:color="auto"/>
              <w:bottom w:val="nil"/>
              <w:right w:val="single" w:sz="4" w:space="0" w:color="auto"/>
            </w:tcBorders>
            <w:shd w:val="clear" w:color="auto" w:fill="auto"/>
            <w:noWrap/>
            <w:vAlign w:val="bottom"/>
            <w:hideMark/>
          </w:tcPr>
          <w:p w14:paraId="7E57481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757629AB" w14:textId="77777777" w:rsidR="00130479" w:rsidRPr="00130479" w:rsidRDefault="00130479" w:rsidP="00130479">
            <w:pPr>
              <w:jc w:val="center"/>
              <w:rPr>
                <w:sz w:val="13"/>
                <w:szCs w:val="13"/>
              </w:rPr>
            </w:pPr>
            <w:r w:rsidRPr="00130479">
              <w:rPr>
                <w:sz w:val="13"/>
                <w:szCs w:val="13"/>
              </w:rPr>
              <w:t>126,08</w:t>
            </w:r>
          </w:p>
        </w:tc>
        <w:tc>
          <w:tcPr>
            <w:tcW w:w="739" w:type="dxa"/>
            <w:tcBorders>
              <w:top w:val="nil"/>
              <w:left w:val="nil"/>
              <w:bottom w:val="nil"/>
              <w:right w:val="nil"/>
            </w:tcBorders>
            <w:shd w:val="clear" w:color="auto" w:fill="auto"/>
            <w:noWrap/>
            <w:vAlign w:val="bottom"/>
            <w:hideMark/>
          </w:tcPr>
          <w:p w14:paraId="51297AAF" w14:textId="77777777" w:rsidR="00130479" w:rsidRPr="00130479" w:rsidRDefault="00130479" w:rsidP="00130479">
            <w:pPr>
              <w:jc w:val="center"/>
              <w:rPr>
                <w:sz w:val="13"/>
                <w:szCs w:val="13"/>
              </w:rPr>
            </w:pPr>
            <w:r w:rsidRPr="00130479">
              <w:rPr>
                <w:sz w:val="13"/>
                <w:szCs w:val="13"/>
              </w:rPr>
              <w:t>126,08</w:t>
            </w:r>
          </w:p>
        </w:tc>
        <w:tc>
          <w:tcPr>
            <w:tcW w:w="733" w:type="dxa"/>
            <w:tcBorders>
              <w:top w:val="nil"/>
              <w:left w:val="single" w:sz="4" w:space="0" w:color="auto"/>
              <w:bottom w:val="nil"/>
              <w:right w:val="single" w:sz="4" w:space="0" w:color="auto"/>
            </w:tcBorders>
            <w:shd w:val="clear" w:color="auto" w:fill="auto"/>
            <w:noWrap/>
            <w:vAlign w:val="bottom"/>
            <w:hideMark/>
          </w:tcPr>
          <w:p w14:paraId="3F546544" w14:textId="77777777" w:rsidR="00130479" w:rsidRPr="00130479" w:rsidRDefault="00130479" w:rsidP="00130479">
            <w:pPr>
              <w:jc w:val="center"/>
              <w:rPr>
                <w:b/>
                <w:bCs/>
                <w:sz w:val="13"/>
                <w:szCs w:val="13"/>
              </w:rPr>
            </w:pPr>
            <w:r w:rsidRPr="00130479">
              <w:rPr>
                <w:b/>
                <w:bCs/>
                <w:sz w:val="13"/>
                <w:szCs w:val="13"/>
              </w:rPr>
              <w:t>134,20</w:t>
            </w:r>
          </w:p>
        </w:tc>
        <w:tc>
          <w:tcPr>
            <w:tcW w:w="761" w:type="dxa"/>
            <w:tcBorders>
              <w:top w:val="nil"/>
              <w:left w:val="single" w:sz="4" w:space="0" w:color="auto"/>
              <w:bottom w:val="nil"/>
              <w:right w:val="nil"/>
            </w:tcBorders>
            <w:shd w:val="clear" w:color="auto" w:fill="auto"/>
            <w:noWrap/>
            <w:vAlign w:val="bottom"/>
            <w:hideMark/>
          </w:tcPr>
          <w:p w14:paraId="23BDA571" w14:textId="77777777" w:rsidR="00130479" w:rsidRPr="00130479" w:rsidRDefault="00130479" w:rsidP="00130479">
            <w:pPr>
              <w:jc w:val="center"/>
              <w:rPr>
                <w:sz w:val="13"/>
                <w:szCs w:val="13"/>
              </w:rPr>
            </w:pPr>
            <w:r w:rsidRPr="00130479">
              <w:rPr>
                <w:sz w:val="13"/>
                <w:szCs w:val="13"/>
              </w:rPr>
              <w:t>94,70</w:t>
            </w:r>
          </w:p>
        </w:tc>
        <w:tc>
          <w:tcPr>
            <w:tcW w:w="761" w:type="dxa"/>
            <w:tcBorders>
              <w:top w:val="nil"/>
              <w:left w:val="single" w:sz="4" w:space="0" w:color="auto"/>
              <w:bottom w:val="nil"/>
              <w:right w:val="nil"/>
            </w:tcBorders>
            <w:shd w:val="clear" w:color="auto" w:fill="auto"/>
            <w:noWrap/>
            <w:vAlign w:val="bottom"/>
            <w:hideMark/>
          </w:tcPr>
          <w:p w14:paraId="3D809B52" w14:textId="77777777" w:rsidR="00130479" w:rsidRPr="00130479" w:rsidRDefault="00130479" w:rsidP="00130479">
            <w:pPr>
              <w:jc w:val="center"/>
              <w:rPr>
                <w:sz w:val="13"/>
                <w:szCs w:val="13"/>
              </w:rPr>
            </w:pPr>
            <w:r w:rsidRPr="00130479">
              <w:rPr>
                <w:sz w:val="13"/>
                <w:szCs w:val="13"/>
              </w:rPr>
              <w:t>-24,89</w:t>
            </w:r>
          </w:p>
        </w:tc>
        <w:tc>
          <w:tcPr>
            <w:tcW w:w="786" w:type="dxa"/>
            <w:tcBorders>
              <w:top w:val="nil"/>
              <w:left w:val="single" w:sz="4" w:space="0" w:color="auto"/>
              <w:bottom w:val="nil"/>
              <w:right w:val="nil"/>
            </w:tcBorders>
            <w:shd w:val="clear" w:color="auto" w:fill="auto"/>
            <w:noWrap/>
            <w:vAlign w:val="bottom"/>
            <w:hideMark/>
          </w:tcPr>
          <w:p w14:paraId="09D36645" w14:textId="77777777" w:rsidR="00130479" w:rsidRPr="00130479" w:rsidRDefault="00130479" w:rsidP="00130479">
            <w:pPr>
              <w:jc w:val="center"/>
              <w:rPr>
                <w:sz w:val="13"/>
                <w:szCs w:val="13"/>
              </w:rPr>
            </w:pPr>
            <w:r w:rsidRPr="00130479">
              <w:rPr>
                <w:sz w:val="13"/>
                <w:szCs w:val="13"/>
              </w:rPr>
              <w:t>-39,50</w:t>
            </w:r>
          </w:p>
        </w:tc>
        <w:tc>
          <w:tcPr>
            <w:tcW w:w="761" w:type="dxa"/>
            <w:tcBorders>
              <w:top w:val="nil"/>
              <w:left w:val="single" w:sz="4" w:space="0" w:color="auto"/>
              <w:bottom w:val="nil"/>
              <w:right w:val="nil"/>
            </w:tcBorders>
            <w:shd w:val="clear" w:color="auto" w:fill="auto"/>
            <w:noWrap/>
            <w:vAlign w:val="bottom"/>
            <w:hideMark/>
          </w:tcPr>
          <w:p w14:paraId="0E071181" w14:textId="77777777" w:rsidR="00130479" w:rsidRPr="00130479" w:rsidRDefault="00130479" w:rsidP="00130479">
            <w:pPr>
              <w:jc w:val="center"/>
              <w:rPr>
                <w:sz w:val="13"/>
                <w:szCs w:val="13"/>
              </w:rPr>
            </w:pPr>
            <w:r w:rsidRPr="00130479">
              <w:rPr>
                <w:sz w:val="13"/>
                <w:szCs w:val="13"/>
              </w:rPr>
              <w:t>97,41</w:t>
            </w:r>
          </w:p>
        </w:tc>
        <w:tc>
          <w:tcPr>
            <w:tcW w:w="761" w:type="dxa"/>
            <w:tcBorders>
              <w:top w:val="nil"/>
              <w:left w:val="single" w:sz="4" w:space="0" w:color="auto"/>
              <w:bottom w:val="nil"/>
              <w:right w:val="nil"/>
            </w:tcBorders>
            <w:shd w:val="clear" w:color="auto" w:fill="auto"/>
            <w:noWrap/>
            <w:vAlign w:val="bottom"/>
            <w:hideMark/>
          </w:tcPr>
          <w:p w14:paraId="40372A53" w14:textId="77777777" w:rsidR="00130479" w:rsidRPr="00130479" w:rsidRDefault="00130479" w:rsidP="00130479">
            <w:pPr>
              <w:jc w:val="center"/>
              <w:rPr>
                <w:sz w:val="13"/>
                <w:szCs w:val="13"/>
              </w:rPr>
            </w:pPr>
            <w:r w:rsidRPr="00130479">
              <w:rPr>
                <w:sz w:val="13"/>
                <w:szCs w:val="13"/>
              </w:rPr>
              <w:t>100,29</w:t>
            </w:r>
          </w:p>
        </w:tc>
        <w:tc>
          <w:tcPr>
            <w:tcW w:w="761" w:type="dxa"/>
            <w:tcBorders>
              <w:top w:val="nil"/>
              <w:left w:val="single" w:sz="4" w:space="0" w:color="auto"/>
              <w:bottom w:val="nil"/>
              <w:right w:val="nil"/>
            </w:tcBorders>
            <w:shd w:val="clear" w:color="auto" w:fill="auto"/>
            <w:noWrap/>
            <w:vAlign w:val="bottom"/>
            <w:hideMark/>
          </w:tcPr>
          <w:p w14:paraId="1F5F8F4A" w14:textId="77777777" w:rsidR="00130479" w:rsidRPr="00130479" w:rsidRDefault="00130479" w:rsidP="00130479">
            <w:pPr>
              <w:jc w:val="center"/>
              <w:rPr>
                <w:sz w:val="13"/>
                <w:szCs w:val="13"/>
              </w:rPr>
            </w:pPr>
            <w:r w:rsidRPr="00130479">
              <w:rPr>
                <w:sz w:val="13"/>
                <w:szCs w:val="13"/>
              </w:rPr>
              <w:t>103,26</w:t>
            </w:r>
          </w:p>
        </w:tc>
        <w:tc>
          <w:tcPr>
            <w:tcW w:w="763" w:type="dxa"/>
            <w:tcBorders>
              <w:top w:val="nil"/>
              <w:left w:val="single" w:sz="4" w:space="0" w:color="auto"/>
              <w:bottom w:val="nil"/>
              <w:right w:val="single" w:sz="8" w:space="0" w:color="auto"/>
            </w:tcBorders>
            <w:shd w:val="clear" w:color="auto" w:fill="auto"/>
            <w:noWrap/>
            <w:vAlign w:val="bottom"/>
            <w:hideMark/>
          </w:tcPr>
          <w:p w14:paraId="3008DB42" w14:textId="77777777" w:rsidR="00130479" w:rsidRPr="00130479" w:rsidRDefault="00130479" w:rsidP="00130479">
            <w:pPr>
              <w:jc w:val="center"/>
              <w:rPr>
                <w:sz w:val="13"/>
                <w:szCs w:val="13"/>
              </w:rPr>
            </w:pPr>
            <w:r w:rsidRPr="00130479">
              <w:rPr>
                <w:sz w:val="13"/>
                <w:szCs w:val="13"/>
              </w:rPr>
              <w:t>106,32</w:t>
            </w:r>
          </w:p>
        </w:tc>
        <w:tc>
          <w:tcPr>
            <w:tcW w:w="216" w:type="dxa"/>
            <w:gridSpan w:val="2"/>
            <w:vAlign w:val="center"/>
            <w:hideMark/>
          </w:tcPr>
          <w:p w14:paraId="5ED0307E" w14:textId="77777777" w:rsidR="00130479" w:rsidRPr="00130479" w:rsidRDefault="00130479" w:rsidP="00130479">
            <w:pPr>
              <w:rPr>
                <w:sz w:val="13"/>
                <w:szCs w:val="13"/>
              </w:rPr>
            </w:pPr>
          </w:p>
        </w:tc>
      </w:tr>
      <w:tr w:rsidR="00130479" w:rsidRPr="00130479" w14:paraId="700EAC5F"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210DCF4E" w14:textId="77777777" w:rsidR="00130479" w:rsidRPr="00130479" w:rsidRDefault="00130479" w:rsidP="00130479">
            <w:pPr>
              <w:jc w:val="center"/>
              <w:rPr>
                <w:sz w:val="13"/>
                <w:szCs w:val="13"/>
              </w:rPr>
            </w:pPr>
            <w:r w:rsidRPr="00130479">
              <w:rPr>
                <w:sz w:val="13"/>
                <w:szCs w:val="13"/>
              </w:rPr>
              <w:t xml:space="preserve"> 11.8</w:t>
            </w:r>
          </w:p>
        </w:tc>
        <w:tc>
          <w:tcPr>
            <w:tcW w:w="2893" w:type="dxa"/>
            <w:gridSpan w:val="3"/>
            <w:tcBorders>
              <w:top w:val="nil"/>
              <w:left w:val="nil"/>
              <w:bottom w:val="nil"/>
              <w:right w:val="nil"/>
            </w:tcBorders>
            <w:shd w:val="clear" w:color="auto" w:fill="auto"/>
            <w:noWrap/>
            <w:vAlign w:val="bottom"/>
            <w:hideMark/>
          </w:tcPr>
          <w:p w14:paraId="29D6971D" w14:textId="77777777" w:rsidR="00130479" w:rsidRPr="00130479" w:rsidRDefault="00130479" w:rsidP="00130479">
            <w:pPr>
              <w:rPr>
                <w:sz w:val="13"/>
                <w:szCs w:val="13"/>
              </w:rPr>
            </w:pPr>
            <w:r w:rsidRPr="00130479">
              <w:rPr>
                <w:sz w:val="13"/>
                <w:szCs w:val="13"/>
              </w:rPr>
              <w:t>Услуги типографии</w:t>
            </w:r>
          </w:p>
        </w:tc>
        <w:tc>
          <w:tcPr>
            <w:tcW w:w="2635" w:type="dxa"/>
            <w:tcBorders>
              <w:top w:val="nil"/>
              <w:left w:val="nil"/>
              <w:bottom w:val="nil"/>
              <w:right w:val="nil"/>
            </w:tcBorders>
            <w:shd w:val="clear" w:color="auto" w:fill="auto"/>
            <w:noWrap/>
            <w:vAlign w:val="bottom"/>
            <w:hideMark/>
          </w:tcPr>
          <w:p w14:paraId="286FFAB8"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6AF22DBF"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67D1EE79" w14:textId="77777777" w:rsidR="00130479" w:rsidRPr="00130479" w:rsidRDefault="00130479" w:rsidP="00130479">
            <w:pPr>
              <w:jc w:val="center"/>
              <w:rPr>
                <w:sz w:val="13"/>
                <w:szCs w:val="13"/>
              </w:rPr>
            </w:pPr>
            <w:r w:rsidRPr="00130479">
              <w:rPr>
                <w:sz w:val="13"/>
                <w:szCs w:val="13"/>
              </w:rPr>
              <w:t>69,37</w:t>
            </w:r>
          </w:p>
        </w:tc>
        <w:tc>
          <w:tcPr>
            <w:tcW w:w="739" w:type="dxa"/>
            <w:tcBorders>
              <w:top w:val="nil"/>
              <w:left w:val="nil"/>
              <w:bottom w:val="nil"/>
              <w:right w:val="nil"/>
            </w:tcBorders>
            <w:shd w:val="clear" w:color="auto" w:fill="auto"/>
            <w:noWrap/>
            <w:vAlign w:val="bottom"/>
            <w:hideMark/>
          </w:tcPr>
          <w:p w14:paraId="7BB67BFC" w14:textId="77777777" w:rsidR="00130479" w:rsidRPr="00130479" w:rsidRDefault="00130479" w:rsidP="00130479">
            <w:pPr>
              <w:jc w:val="center"/>
              <w:rPr>
                <w:sz w:val="13"/>
                <w:szCs w:val="13"/>
              </w:rPr>
            </w:pPr>
            <w:r w:rsidRPr="00130479">
              <w:rPr>
                <w:sz w:val="13"/>
                <w:szCs w:val="13"/>
              </w:rPr>
              <w:t>69,37</w:t>
            </w:r>
          </w:p>
        </w:tc>
        <w:tc>
          <w:tcPr>
            <w:tcW w:w="733" w:type="dxa"/>
            <w:tcBorders>
              <w:top w:val="nil"/>
              <w:left w:val="single" w:sz="4" w:space="0" w:color="auto"/>
              <w:bottom w:val="nil"/>
              <w:right w:val="single" w:sz="4" w:space="0" w:color="auto"/>
            </w:tcBorders>
            <w:shd w:val="clear" w:color="auto" w:fill="auto"/>
            <w:noWrap/>
            <w:vAlign w:val="bottom"/>
            <w:hideMark/>
          </w:tcPr>
          <w:p w14:paraId="22BF5F32" w14:textId="77777777" w:rsidR="00130479" w:rsidRPr="00130479" w:rsidRDefault="00130479" w:rsidP="00130479">
            <w:pPr>
              <w:jc w:val="center"/>
              <w:rPr>
                <w:b/>
                <w:bCs/>
                <w:sz w:val="13"/>
                <w:szCs w:val="13"/>
              </w:rPr>
            </w:pPr>
            <w:r w:rsidRPr="00130479">
              <w:rPr>
                <w:b/>
                <w:bCs/>
                <w:sz w:val="13"/>
                <w:szCs w:val="13"/>
              </w:rPr>
              <w:t>61,28</w:t>
            </w:r>
          </w:p>
        </w:tc>
        <w:tc>
          <w:tcPr>
            <w:tcW w:w="761" w:type="dxa"/>
            <w:tcBorders>
              <w:top w:val="nil"/>
              <w:left w:val="single" w:sz="4" w:space="0" w:color="auto"/>
              <w:bottom w:val="nil"/>
              <w:right w:val="nil"/>
            </w:tcBorders>
            <w:shd w:val="clear" w:color="auto" w:fill="auto"/>
            <w:noWrap/>
            <w:vAlign w:val="bottom"/>
            <w:hideMark/>
          </w:tcPr>
          <w:p w14:paraId="22B3C354" w14:textId="77777777" w:rsidR="00130479" w:rsidRPr="00130479" w:rsidRDefault="00130479" w:rsidP="00130479">
            <w:pPr>
              <w:jc w:val="center"/>
              <w:rPr>
                <w:sz w:val="13"/>
                <w:szCs w:val="13"/>
              </w:rPr>
            </w:pPr>
            <w:r w:rsidRPr="00130479">
              <w:rPr>
                <w:sz w:val="13"/>
                <w:szCs w:val="13"/>
              </w:rPr>
              <w:t>61,28</w:t>
            </w:r>
          </w:p>
        </w:tc>
        <w:tc>
          <w:tcPr>
            <w:tcW w:w="761" w:type="dxa"/>
            <w:tcBorders>
              <w:top w:val="nil"/>
              <w:left w:val="single" w:sz="4" w:space="0" w:color="auto"/>
              <w:bottom w:val="nil"/>
              <w:right w:val="nil"/>
            </w:tcBorders>
            <w:shd w:val="clear" w:color="auto" w:fill="auto"/>
            <w:noWrap/>
            <w:vAlign w:val="bottom"/>
            <w:hideMark/>
          </w:tcPr>
          <w:p w14:paraId="65592FE6" w14:textId="77777777" w:rsidR="00130479" w:rsidRPr="00130479" w:rsidRDefault="00130479" w:rsidP="00130479">
            <w:pPr>
              <w:jc w:val="center"/>
              <w:rPr>
                <w:sz w:val="13"/>
                <w:szCs w:val="13"/>
              </w:rPr>
            </w:pPr>
            <w:r w:rsidRPr="00130479">
              <w:rPr>
                <w:sz w:val="13"/>
                <w:szCs w:val="13"/>
              </w:rPr>
              <w:t>-11,67</w:t>
            </w:r>
          </w:p>
        </w:tc>
        <w:tc>
          <w:tcPr>
            <w:tcW w:w="786" w:type="dxa"/>
            <w:tcBorders>
              <w:top w:val="nil"/>
              <w:left w:val="single" w:sz="4" w:space="0" w:color="auto"/>
              <w:bottom w:val="nil"/>
              <w:right w:val="nil"/>
            </w:tcBorders>
            <w:shd w:val="clear" w:color="auto" w:fill="auto"/>
            <w:noWrap/>
            <w:vAlign w:val="bottom"/>
            <w:hideMark/>
          </w:tcPr>
          <w:p w14:paraId="298F8836"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02694A8D" w14:textId="77777777" w:rsidR="00130479" w:rsidRPr="00130479" w:rsidRDefault="00130479" w:rsidP="00130479">
            <w:pPr>
              <w:jc w:val="center"/>
              <w:rPr>
                <w:sz w:val="13"/>
                <w:szCs w:val="13"/>
              </w:rPr>
            </w:pPr>
            <w:r w:rsidRPr="00130479">
              <w:rPr>
                <w:sz w:val="13"/>
                <w:szCs w:val="13"/>
              </w:rPr>
              <w:t>63,03</w:t>
            </w:r>
          </w:p>
        </w:tc>
        <w:tc>
          <w:tcPr>
            <w:tcW w:w="761" w:type="dxa"/>
            <w:tcBorders>
              <w:top w:val="nil"/>
              <w:left w:val="single" w:sz="4" w:space="0" w:color="auto"/>
              <w:bottom w:val="nil"/>
              <w:right w:val="nil"/>
            </w:tcBorders>
            <w:shd w:val="clear" w:color="auto" w:fill="auto"/>
            <w:noWrap/>
            <w:vAlign w:val="bottom"/>
            <w:hideMark/>
          </w:tcPr>
          <w:p w14:paraId="1C5DA8EA" w14:textId="77777777" w:rsidR="00130479" w:rsidRPr="00130479" w:rsidRDefault="00130479" w:rsidP="00130479">
            <w:pPr>
              <w:jc w:val="center"/>
              <w:rPr>
                <w:sz w:val="13"/>
                <w:szCs w:val="13"/>
              </w:rPr>
            </w:pPr>
            <w:r w:rsidRPr="00130479">
              <w:rPr>
                <w:sz w:val="13"/>
                <w:szCs w:val="13"/>
              </w:rPr>
              <w:t>64,90</w:t>
            </w:r>
          </w:p>
        </w:tc>
        <w:tc>
          <w:tcPr>
            <w:tcW w:w="761" w:type="dxa"/>
            <w:tcBorders>
              <w:top w:val="nil"/>
              <w:left w:val="single" w:sz="4" w:space="0" w:color="auto"/>
              <w:bottom w:val="nil"/>
              <w:right w:val="nil"/>
            </w:tcBorders>
            <w:shd w:val="clear" w:color="auto" w:fill="auto"/>
            <w:noWrap/>
            <w:vAlign w:val="bottom"/>
            <w:hideMark/>
          </w:tcPr>
          <w:p w14:paraId="5025DA7F" w14:textId="77777777" w:rsidR="00130479" w:rsidRPr="00130479" w:rsidRDefault="00130479" w:rsidP="00130479">
            <w:pPr>
              <w:jc w:val="center"/>
              <w:rPr>
                <w:sz w:val="13"/>
                <w:szCs w:val="13"/>
              </w:rPr>
            </w:pPr>
            <w:r w:rsidRPr="00130479">
              <w:rPr>
                <w:sz w:val="13"/>
                <w:szCs w:val="13"/>
              </w:rPr>
              <w:t>66,82</w:t>
            </w:r>
          </w:p>
        </w:tc>
        <w:tc>
          <w:tcPr>
            <w:tcW w:w="763" w:type="dxa"/>
            <w:tcBorders>
              <w:top w:val="nil"/>
              <w:left w:val="single" w:sz="4" w:space="0" w:color="auto"/>
              <w:bottom w:val="nil"/>
              <w:right w:val="single" w:sz="8" w:space="0" w:color="auto"/>
            </w:tcBorders>
            <w:shd w:val="clear" w:color="auto" w:fill="auto"/>
            <w:noWrap/>
            <w:vAlign w:val="bottom"/>
            <w:hideMark/>
          </w:tcPr>
          <w:p w14:paraId="573C2189" w14:textId="77777777" w:rsidR="00130479" w:rsidRPr="00130479" w:rsidRDefault="00130479" w:rsidP="00130479">
            <w:pPr>
              <w:jc w:val="center"/>
              <w:rPr>
                <w:sz w:val="13"/>
                <w:szCs w:val="13"/>
              </w:rPr>
            </w:pPr>
            <w:r w:rsidRPr="00130479">
              <w:rPr>
                <w:sz w:val="13"/>
                <w:szCs w:val="13"/>
              </w:rPr>
              <w:t>68,80</w:t>
            </w:r>
          </w:p>
        </w:tc>
        <w:tc>
          <w:tcPr>
            <w:tcW w:w="216" w:type="dxa"/>
            <w:gridSpan w:val="2"/>
            <w:vAlign w:val="center"/>
            <w:hideMark/>
          </w:tcPr>
          <w:p w14:paraId="38DF7816" w14:textId="77777777" w:rsidR="00130479" w:rsidRPr="00130479" w:rsidRDefault="00130479" w:rsidP="00130479">
            <w:pPr>
              <w:rPr>
                <w:sz w:val="13"/>
                <w:szCs w:val="13"/>
              </w:rPr>
            </w:pPr>
          </w:p>
        </w:tc>
      </w:tr>
      <w:tr w:rsidR="00130479" w:rsidRPr="00130479" w14:paraId="7B432437"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7DF7A42E" w14:textId="77777777" w:rsidR="00130479" w:rsidRPr="00130479" w:rsidRDefault="00130479" w:rsidP="00130479">
            <w:pPr>
              <w:jc w:val="center"/>
              <w:rPr>
                <w:sz w:val="13"/>
                <w:szCs w:val="13"/>
              </w:rPr>
            </w:pPr>
            <w:r w:rsidRPr="00130479">
              <w:rPr>
                <w:sz w:val="13"/>
                <w:szCs w:val="13"/>
              </w:rPr>
              <w:t xml:space="preserve"> 11.9</w:t>
            </w:r>
          </w:p>
        </w:tc>
        <w:tc>
          <w:tcPr>
            <w:tcW w:w="2893" w:type="dxa"/>
            <w:gridSpan w:val="3"/>
            <w:tcBorders>
              <w:top w:val="nil"/>
              <w:left w:val="nil"/>
              <w:bottom w:val="nil"/>
              <w:right w:val="nil"/>
            </w:tcBorders>
            <w:shd w:val="clear" w:color="auto" w:fill="auto"/>
            <w:noWrap/>
            <w:vAlign w:val="bottom"/>
            <w:hideMark/>
          </w:tcPr>
          <w:p w14:paraId="206279AA" w14:textId="77777777" w:rsidR="00130479" w:rsidRPr="00130479" w:rsidRDefault="00130479" w:rsidP="00130479">
            <w:pPr>
              <w:rPr>
                <w:sz w:val="13"/>
                <w:szCs w:val="13"/>
              </w:rPr>
            </w:pPr>
            <w:r w:rsidRPr="00130479">
              <w:rPr>
                <w:sz w:val="13"/>
                <w:szCs w:val="13"/>
              </w:rPr>
              <w:t xml:space="preserve">Услуги </w:t>
            </w:r>
            <w:proofErr w:type="spellStart"/>
            <w:r w:rsidRPr="00130479">
              <w:rPr>
                <w:sz w:val="13"/>
                <w:szCs w:val="13"/>
              </w:rPr>
              <w:t>инкасации</w:t>
            </w:r>
            <w:proofErr w:type="spellEnd"/>
          </w:p>
        </w:tc>
        <w:tc>
          <w:tcPr>
            <w:tcW w:w="2635" w:type="dxa"/>
            <w:tcBorders>
              <w:top w:val="nil"/>
              <w:left w:val="nil"/>
              <w:bottom w:val="nil"/>
              <w:right w:val="nil"/>
            </w:tcBorders>
            <w:shd w:val="clear" w:color="auto" w:fill="auto"/>
            <w:noWrap/>
            <w:vAlign w:val="bottom"/>
            <w:hideMark/>
          </w:tcPr>
          <w:p w14:paraId="7CE23975"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0DC34162"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16AFF417" w14:textId="77777777" w:rsidR="00130479" w:rsidRPr="00130479" w:rsidRDefault="00130479" w:rsidP="00130479">
            <w:pPr>
              <w:jc w:val="center"/>
              <w:rPr>
                <w:sz w:val="13"/>
                <w:szCs w:val="13"/>
              </w:rPr>
            </w:pPr>
            <w:r w:rsidRPr="00130479">
              <w:rPr>
                <w:sz w:val="13"/>
                <w:szCs w:val="13"/>
              </w:rPr>
              <w:t>0,00</w:t>
            </w:r>
          </w:p>
        </w:tc>
        <w:tc>
          <w:tcPr>
            <w:tcW w:w="739" w:type="dxa"/>
            <w:tcBorders>
              <w:top w:val="nil"/>
              <w:left w:val="nil"/>
              <w:bottom w:val="nil"/>
              <w:right w:val="nil"/>
            </w:tcBorders>
            <w:shd w:val="clear" w:color="auto" w:fill="auto"/>
            <w:noWrap/>
            <w:vAlign w:val="bottom"/>
            <w:hideMark/>
          </w:tcPr>
          <w:p w14:paraId="7733E5A0" w14:textId="77777777" w:rsidR="00130479" w:rsidRPr="00130479" w:rsidRDefault="00130479" w:rsidP="00130479">
            <w:pPr>
              <w:jc w:val="center"/>
              <w:rPr>
                <w:sz w:val="13"/>
                <w:szCs w:val="13"/>
              </w:rPr>
            </w:pPr>
            <w:r w:rsidRPr="00130479">
              <w:rPr>
                <w:sz w:val="13"/>
                <w:szCs w:val="13"/>
              </w:rPr>
              <w:t>0,00</w:t>
            </w:r>
          </w:p>
        </w:tc>
        <w:tc>
          <w:tcPr>
            <w:tcW w:w="733" w:type="dxa"/>
            <w:tcBorders>
              <w:top w:val="nil"/>
              <w:left w:val="single" w:sz="4" w:space="0" w:color="auto"/>
              <w:bottom w:val="nil"/>
              <w:right w:val="single" w:sz="4" w:space="0" w:color="auto"/>
            </w:tcBorders>
            <w:shd w:val="clear" w:color="auto" w:fill="auto"/>
            <w:noWrap/>
            <w:vAlign w:val="bottom"/>
            <w:hideMark/>
          </w:tcPr>
          <w:p w14:paraId="1CFD3213" w14:textId="77777777" w:rsidR="00130479" w:rsidRPr="00130479" w:rsidRDefault="00130479" w:rsidP="00130479">
            <w:pPr>
              <w:jc w:val="center"/>
              <w:rPr>
                <w:b/>
                <w:bCs/>
                <w:sz w:val="13"/>
                <w:szCs w:val="13"/>
              </w:rPr>
            </w:pPr>
            <w:r w:rsidRPr="00130479">
              <w:rPr>
                <w:b/>
                <w:bCs/>
                <w:sz w:val="13"/>
                <w:szCs w:val="13"/>
              </w:rPr>
              <w:t>62,25</w:t>
            </w:r>
          </w:p>
        </w:tc>
        <w:tc>
          <w:tcPr>
            <w:tcW w:w="761" w:type="dxa"/>
            <w:tcBorders>
              <w:top w:val="nil"/>
              <w:left w:val="single" w:sz="4" w:space="0" w:color="auto"/>
              <w:bottom w:val="nil"/>
              <w:right w:val="nil"/>
            </w:tcBorders>
            <w:shd w:val="clear" w:color="auto" w:fill="auto"/>
            <w:noWrap/>
            <w:vAlign w:val="bottom"/>
            <w:hideMark/>
          </w:tcPr>
          <w:p w14:paraId="3876BBA0"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3E08AFDC"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6E4F5061" w14:textId="77777777" w:rsidR="00130479" w:rsidRPr="00130479" w:rsidRDefault="00130479" w:rsidP="00130479">
            <w:pPr>
              <w:jc w:val="center"/>
              <w:rPr>
                <w:sz w:val="13"/>
                <w:szCs w:val="13"/>
              </w:rPr>
            </w:pPr>
            <w:r w:rsidRPr="00130479">
              <w:rPr>
                <w:sz w:val="13"/>
                <w:szCs w:val="13"/>
              </w:rPr>
              <w:t>-62,25</w:t>
            </w:r>
          </w:p>
        </w:tc>
        <w:tc>
          <w:tcPr>
            <w:tcW w:w="761" w:type="dxa"/>
            <w:tcBorders>
              <w:top w:val="nil"/>
              <w:left w:val="single" w:sz="4" w:space="0" w:color="auto"/>
              <w:bottom w:val="nil"/>
              <w:right w:val="nil"/>
            </w:tcBorders>
            <w:shd w:val="clear" w:color="auto" w:fill="auto"/>
            <w:noWrap/>
            <w:vAlign w:val="bottom"/>
            <w:hideMark/>
          </w:tcPr>
          <w:p w14:paraId="73CB81AF"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613B1EDE"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341C1413" w14:textId="77777777" w:rsidR="00130479" w:rsidRPr="00130479" w:rsidRDefault="00130479" w:rsidP="00130479">
            <w:pPr>
              <w:jc w:val="center"/>
              <w:rPr>
                <w:sz w:val="13"/>
                <w:szCs w:val="13"/>
              </w:rPr>
            </w:pPr>
            <w:r w:rsidRPr="00130479">
              <w:rPr>
                <w:sz w:val="13"/>
                <w:szCs w:val="13"/>
              </w:rPr>
              <w:t>0,00</w:t>
            </w:r>
          </w:p>
        </w:tc>
        <w:tc>
          <w:tcPr>
            <w:tcW w:w="763" w:type="dxa"/>
            <w:tcBorders>
              <w:top w:val="nil"/>
              <w:left w:val="single" w:sz="4" w:space="0" w:color="auto"/>
              <w:bottom w:val="nil"/>
              <w:right w:val="single" w:sz="8" w:space="0" w:color="auto"/>
            </w:tcBorders>
            <w:shd w:val="clear" w:color="auto" w:fill="auto"/>
            <w:noWrap/>
            <w:vAlign w:val="bottom"/>
            <w:hideMark/>
          </w:tcPr>
          <w:p w14:paraId="343AE62F"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529D6547" w14:textId="77777777" w:rsidR="00130479" w:rsidRPr="00130479" w:rsidRDefault="00130479" w:rsidP="00130479">
            <w:pPr>
              <w:rPr>
                <w:sz w:val="13"/>
                <w:szCs w:val="13"/>
              </w:rPr>
            </w:pPr>
          </w:p>
        </w:tc>
      </w:tr>
      <w:tr w:rsidR="00130479" w:rsidRPr="00130479" w14:paraId="51A0803D"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59D14080" w14:textId="77777777" w:rsidR="00130479" w:rsidRPr="00130479" w:rsidRDefault="00130479" w:rsidP="00130479">
            <w:pPr>
              <w:jc w:val="center"/>
              <w:rPr>
                <w:sz w:val="13"/>
                <w:szCs w:val="13"/>
              </w:rPr>
            </w:pPr>
            <w:r w:rsidRPr="00130479">
              <w:rPr>
                <w:sz w:val="13"/>
                <w:szCs w:val="13"/>
              </w:rPr>
              <w:t xml:space="preserve"> 11.10</w:t>
            </w:r>
          </w:p>
        </w:tc>
        <w:tc>
          <w:tcPr>
            <w:tcW w:w="2893" w:type="dxa"/>
            <w:gridSpan w:val="3"/>
            <w:tcBorders>
              <w:top w:val="nil"/>
              <w:left w:val="nil"/>
              <w:bottom w:val="nil"/>
              <w:right w:val="nil"/>
            </w:tcBorders>
            <w:shd w:val="clear" w:color="auto" w:fill="auto"/>
            <w:noWrap/>
            <w:vAlign w:val="bottom"/>
            <w:hideMark/>
          </w:tcPr>
          <w:p w14:paraId="4BA44557" w14:textId="77777777" w:rsidR="00130479" w:rsidRPr="00130479" w:rsidRDefault="00130479" w:rsidP="00130479">
            <w:pPr>
              <w:rPr>
                <w:sz w:val="13"/>
                <w:szCs w:val="13"/>
              </w:rPr>
            </w:pPr>
            <w:r w:rsidRPr="00130479">
              <w:rPr>
                <w:sz w:val="13"/>
                <w:szCs w:val="13"/>
              </w:rPr>
              <w:t>прочие (услуги банка)</w:t>
            </w:r>
          </w:p>
        </w:tc>
        <w:tc>
          <w:tcPr>
            <w:tcW w:w="2635" w:type="dxa"/>
            <w:tcBorders>
              <w:top w:val="nil"/>
              <w:left w:val="nil"/>
              <w:bottom w:val="nil"/>
              <w:right w:val="nil"/>
            </w:tcBorders>
            <w:shd w:val="clear" w:color="auto" w:fill="auto"/>
            <w:noWrap/>
            <w:vAlign w:val="bottom"/>
            <w:hideMark/>
          </w:tcPr>
          <w:p w14:paraId="78050872"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7422088E"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58AF1543" w14:textId="77777777" w:rsidR="00130479" w:rsidRPr="00130479" w:rsidRDefault="00130479" w:rsidP="00130479">
            <w:pPr>
              <w:jc w:val="center"/>
              <w:rPr>
                <w:sz w:val="13"/>
                <w:szCs w:val="13"/>
              </w:rPr>
            </w:pPr>
            <w:r w:rsidRPr="00130479">
              <w:rPr>
                <w:sz w:val="13"/>
                <w:szCs w:val="13"/>
              </w:rPr>
              <w:t>750,88</w:t>
            </w:r>
          </w:p>
        </w:tc>
        <w:tc>
          <w:tcPr>
            <w:tcW w:w="739" w:type="dxa"/>
            <w:tcBorders>
              <w:top w:val="nil"/>
              <w:left w:val="nil"/>
              <w:bottom w:val="nil"/>
              <w:right w:val="nil"/>
            </w:tcBorders>
            <w:shd w:val="clear" w:color="auto" w:fill="auto"/>
            <w:noWrap/>
            <w:vAlign w:val="bottom"/>
            <w:hideMark/>
          </w:tcPr>
          <w:p w14:paraId="4FCF97E9" w14:textId="77777777" w:rsidR="00130479" w:rsidRPr="00130479" w:rsidRDefault="00130479" w:rsidP="00130479">
            <w:pPr>
              <w:jc w:val="center"/>
              <w:rPr>
                <w:sz w:val="13"/>
                <w:szCs w:val="13"/>
              </w:rPr>
            </w:pPr>
            <w:r w:rsidRPr="00130479">
              <w:rPr>
                <w:sz w:val="13"/>
                <w:szCs w:val="13"/>
              </w:rPr>
              <w:t>750,88</w:t>
            </w:r>
          </w:p>
        </w:tc>
        <w:tc>
          <w:tcPr>
            <w:tcW w:w="733" w:type="dxa"/>
            <w:tcBorders>
              <w:top w:val="nil"/>
              <w:left w:val="single" w:sz="4" w:space="0" w:color="auto"/>
              <w:bottom w:val="nil"/>
              <w:right w:val="single" w:sz="4" w:space="0" w:color="auto"/>
            </w:tcBorders>
            <w:shd w:val="clear" w:color="auto" w:fill="auto"/>
            <w:noWrap/>
            <w:vAlign w:val="bottom"/>
            <w:hideMark/>
          </w:tcPr>
          <w:p w14:paraId="6A03A70D" w14:textId="77777777" w:rsidR="00130479" w:rsidRPr="00130479" w:rsidRDefault="00130479" w:rsidP="00130479">
            <w:pPr>
              <w:jc w:val="center"/>
              <w:rPr>
                <w:b/>
                <w:bCs/>
                <w:sz w:val="13"/>
                <w:szCs w:val="13"/>
              </w:rPr>
            </w:pPr>
            <w:r w:rsidRPr="00130479">
              <w:rPr>
                <w:b/>
                <w:bCs/>
                <w:sz w:val="13"/>
                <w:szCs w:val="13"/>
              </w:rPr>
              <w:t>1063,26</w:t>
            </w:r>
          </w:p>
        </w:tc>
        <w:tc>
          <w:tcPr>
            <w:tcW w:w="761" w:type="dxa"/>
            <w:tcBorders>
              <w:top w:val="nil"/>
              <w:left w:val="single" w:sz="4" w:space="0" w:color="auto"/>
              <w:bottom w:val="nil"/>
              <w:right w:val="nil"/>
            </w:tcBorders>
            <w:shd w:val="clear" w:color="auto" w:fill="auto"/>
            <w:noWrap/>
            <w:vAlign w:val="bottom"/>
            <w:hideMark/>
          </w:tcPr>
          <w:p w14:paraId="292C7CA9" w14:textId="77777777" w:rsidR="00130479" w:rsidRPr="00130479" w:rsidRDefault="00130479" w:rsidP="00130479">
            <w:pPr>
              <w:jc w:val="center"/>
              <w:rPr>
                <w:sz w:val="13"/>
                <w:szCs w:val="13"/>
              </w:rPr>
            </w:pPr>
            <w:r w:rsidRPr="00130479">
              <w:rPr>
                <w:sz w:val="13"/>
                <w:szCs w:val="13"/>
              </w:rPr>
              <w:t>257,15</w:t>
            </w:r>
          </w:p>
        </w:tc>
        <w:tc>
          <w:tcPr>
            <w:tcW w:w="761" w:type="dxa"/>
            <w:tcBorders>
              <w:top w:val="nil"/>
              <w:left w:val="single" w:sz="4" w:space="0" w:color="auto"/>
              <w:bottom w:val="nil"/>
              <w:right w:val="nil"/>
            </w:tcBorders>
            <w:shd w:val="clear" w:color="auto" w:fill="auto"/>
            <w:noWrap/>
            <w:vAlign w:val="bottom"/>
            <w:hideMark/>
          </w:tcPr>
          <w:p w14:paraId="2AB71831" w14:textId="77777777" w:rsidR="00130479" w:rsidRPr="00130479" w:rsidRDefault="00130479" w:rsidP="00130479">
            <w:pPr>
              <w:jc w:val="center"/>
              <w:rPr>
                <w:sz w:val="13"/>
                <w:szCs w:val="13"/>
              </w:rPr>
            </w:pPr>
            <w:r w:rsidRPr="00130479">
              <w:rPr>
                <w:sz w:val="13"/>
                <w:szCs w:val="13"/>
              </w:rPr>
              <w:t>-65,75</w:t>
            </w:r>
          </w:p>
        </w:tc>
        <w:tc>
          <w:tcPr>
            <w:tcW w:w="786" w:type="dxa"/>
            <w:tcBorders>
              <w:top w:val="nil"/>
              <w:left w:val="single" w:sz="4" w:space="0" w:color="auto"/>
              <w:bottom w:val="nil"/>
              <w:right w:val="nil"/>
            </w:tcBorders>
            <w:shd w:val="clear" w:color="auto" w:fill="auto"/>
            <w:noWrap/>
            <w:vAlign w:val="bottom"/>
            <w:hideMark/>
          </w:tcPr>
          <w:p w14:paraId="4D27DD80" w14:textId="77777777" w:rsidR="00130479" w:rsidRPr="00130479" w:rsidRDefault="00130479" w:rsidP="00130479">
            <w:pPr>
              <w:jc w:val="center"/>
              <w:rPr>
                <w:sz w:val="13"/>
                <w:szCs w:val="13"/>
              </w:rPr>
            </w:pPr>
            <w:r w:rsidRPr="00130479">
              <w:rPr>
                <w:sz w:val="13"/>
                <w:szCs w:val="13"/>
              </w:rPr>
              <w:t>-806,11</w:t>
            </w:r>
          </w:p>
        </w:tc>
        <w:tc>
          <w:tcPr>
            <w:tcW w:w="761" w:type="dxa"/>
            <w:tcBorders>
              <w:top w:val="nil"/>
              <w:left w:val="single" w:sz="4" w:space="0" w:color="auto"/>
              <w:bottom w:val="nil"/>
              <w:right w:val="nil"/>
            </w:tcBorders>
            <w:shd w:val="clear" w:color="auto" w:fill="auto"/>
            <w:noWrap/>
            <w:vAlign w:val="bottom"/>
            <w:hideMark/>
          </w:tcPr>
          <w:p w14:paraId="0D695F34" w14:textId="77777777" w:rsidR="00130479" w:rsidRPr="00130479" w:rsidRDefault="00130479" w:rsidP="00130479">
            <w:pPr>
              <w:jc w:val="center"/>
              <w:rPr>
                <w:sz w:val="13"/>
                <w:szCs w:val="13"/>
              </w:rPr>
            </w:pPr>
            <w:r w:rsidRPr="00130479">
              <w:rPr>
                <w:sz w:val="13"/>
                <w:szCs w:val="13"/>
              </w:rPr>
              <w:t>264,51</w:t>
            </w:r>
          </w:p>
        </w:tc>
        <w:tc>
          <w:tcPr>
            <w:tcW w:w="761" w:type="dxa"/>
            <w:tcBorders>
              <w:top w:val="nil"/>
              <w:left w:val="single" w:sz="4" w:space="0" w:color="auto"/>
              <w:bottom w:val="nil"/>
              <w:right w:val="nil"/>
            </w:tcBorders>
            <w:shd w:val="clear" w:color="auto" w:fill="auto"/>
            <w:noWrap/>
            <w:vAlign w:val="bottom"/>
            <w:hideMark/>
          </w:tcPr>
          <w:p w14:paraId="1E76105B" w14:textId="77777777" w:rsidR="00130479" w:rsidRPr="00130479" w:rsidRDefault="00130479" w:rsidP="00130479">
            <w:pPr>
              <w:jc w:val="center"/>
              <w:rPr>
                <w:sz w:val="13"/>
                <w:szCs w:val="13"/>
              </w:rPr>
            </w:pPr>
            <w:r w:rsidRPr="00130479">
              <w:rPr>
                <w:sz w:val="13"/>
                <w:szCs w:val="13"/>
              </w:rPr>
              <w:t>272,34</w:t>
            </w:r>
          </w:p>
        </w:tc>
        <w:tc>
          <w:tcPr>
            <w:tcW w:w="761" w:type="dxa"/>
            <w:tcBorders>
              <w:top w:val="nil"/>
              <w:left w:val="single" w:sz="4" w:space="0" w:color="auto"/>
              <w:bottom w:val="nil"/>
              <w:right w:val="nil"/>
            </w:tcBorders>
            <w:shd w:val="clear" w:color="auto" w:fill="auto"/>
            <w:noWrap/>
            <w:vAlign w:val="bottom"/>
            <w:hideMark/>
          </w:tcPr>
          <w:p w14:paraId="325E2AF5" w14:textId="77777777" w:rsidR="00130479" w:rsidRPr="00130479" w:rsidRDefault="00130479" w:rsidP="00130479">
            <w:pPr>
              <w:jc w:val="center"/>
              <w:rPr>
                <w:sz w:val="13"/>
                <w:szCs w:val="13"/>
              </w:rPr>
            </w:pPr>
            <w:r w:rsidRPr="00130479">
              <w:rPr>
                <w:sz w:val="13"/>
                <w:szCs w:val="13"/>
              </w:rPr>
              <w:t>280,40</w:t>
            </w:r>
          </w:p>
        </w:tc>
        <w:tc>
          <w:tcPr>
            <w:tcW w:w="763" w:type="dxa"/>
            <w:tcBorders>
              <w:top w:val="nil"/>
              <w:left w:val="single" w:sz="4" w:space="0" w:color="auto"/>
              <w:bottom w:val="nil"/>
              <w:right w:val="single" w:sz="8" w:space="0" w:color="auto"/>
            </w:tcBorders>
            <w:shd w:val="clear" w:color="auto" w:fill="auto"/>
            <w:noWrap/>
            <w:vAlign w:val="bottom"/>
            <w:hideMark/>
          </w:tcPr>
          <w:p w14:paraId="61A2BFCF" w14:textId="77777777" w:rsidR="00130479" w:rsidRPr="00130479" w:rsidRDefault="00130479" w:rsidP="00130479">
            <w:pPr>
              <w:jc w:val="center"/>
              <w:rPr>
                <w:sz w:val="13"/>
                <w:szCs w:val="13"/>
              </w:rPr>
            </w:pPr>
            <w:r w:rsidRPr="00130479">
              <w:rPr>
                <w:sz w:val="13"/>
                <w:szCs w:val="13"/>
              </w:rPr>
              <w:t>288,70</w:t>
            </w:r>
          </w:p>
        </w:tc>
        <w:tc>
          <w:tcPr>
            <w:tcW w:w="216" w:type="dxa"/>
            <w:gridSpan w:val="2"/>
            <w:vAlign w:val="center"/>
            <w:hideMark/>
          </w:tcPr>
          <w:p w14:paraId="3BA55AFD" w14:textId="77777777" w:rsidR="00130479" w:rsidRPr="00130479" w:rsidRDefault="00130479" w:rsidP="00130479">
            <w:pPr>
              <w:rPr>
                <w:sz w:val="13"/>
                <w:szCs w:val="13"/>
              </w:rPr>
            </w:pPr>
          </w:p>
        </w:tc>
      </w:tr>
      <w:tr w:rsidR="00130479" w:rsidRPr="00130479" w14:paraId="36416FF9" w14:textId="77777777" w:rsidTr="00130479">
        <w:trPr>
          <w:trHeight w:val="347"/>
          <w:jc w:val="center"/>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648652" w14:textId="77777777" w:rsidR="00130479" w:rsidRPr="00130479" w:rsidRDefault="00130479" w:rsidP="00130479">
            <w:pPr>
              <w:rPr>
                <w:color w:val="FF0000"/>
                <w:sz w:val="13"/>
                <w:szCs w:val="13"/>
              </w:rPr>
            </w:pPr>
            <w:r w:rsidRPr="00130479">
              <w:rPr>
                <w:color w:val="FF0000"/>
                <w:sz w:val="13"/>
                <w:szCs w:val="13"/>
              </w:rPr>
              <w:t> </w:t>
            </w:r>
          </w:p>
        </w:tc>
        <w:tc>
          <w:tcPr>
            <w:tcW w:w="5528"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4C81A951" w14:textId="77777777" w:rsidR="00130479" w:rsidRPr="00130479" w:rsidRDefault="00130479" w:rsidP="00130479">
            <w:pPr>
              <w:rPr>
                <w:b/>
                <w:bCs/>
                <w:color w:val="FF0000"/>
                <w:sz w:val="13"/>
                <w:szCs w:val="13"/>
              </w:rPr>
            </w:pPr>
            <w:proofErr w:type="gramStart"/>
            <w:r w:rsidRPr="00130479">
              <w:rPr>
                <w:b/>
                <w:bCs/>
                <w:color w:val="FF0000"/>
                <w:sz w:val="13"/>
                <w:szCs w:val="13"/>
              </w:rPr>
              <w:t>ИТОГО  уровень</w:t>
            </w:r>
            <w:proofErr w:type="gramEnd"/>
            <w:r w:rsidRPr="00130479">
              <w:rPr>
                <w:b/>
                <w:bCs/>
                <w:color w:val="FF0000"/>
                <w:sz w:val="13"/>
                <w:szCs w:val="13"/>
              </w:rPr>
              <w:t xml:space="preserve"> операционных расходов</w:t>
            </w:r>
          </w:p>
        </w:tc>
        <w:tc>
          <w:tcPr>
            <w:tcW w:w="704" w:type="dxa"/>
            <w:tcBorders>
              <w:top w:val="single" w:sz="8" w:space="0" w:color="auto"/>
              <w:left w:val="nil"/>
              <w:bottom w:val="single" w:sz="8" w:space="0" w:color="auto"/>
              <w:right w:val="single" w:sz="4" w:space="0" w:color="auto"/>
            </w:tcBorders>
            <w:shd w:val="clear" w:color="auto" w:fill="auto"/>
            <w:noWrap/>
            <w:vAlign w:val="bottom"/>
            <w:hideMark/>
          </w:tcPr>
          <w:p w14:paraId="254964BD"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8" w:space="0" w:color="auto"/>
              <w:left w:val="nil"/>
              <w:bottom w:val="single" w:sz="8" w:space="0" w:color="auto"/>
              <w:right w:val="single" w:sz="4" w:space="0" w:color="auto"/>
            </w:tcBorders>
            <w:shd w:val="clear" w:color="auto" w:fill="auto"/>
            <w:noWrap/>
            <w:vAlign w:val="bottom"/>
            <w:hideMark/>
          </w:tcPr>
          <w:p w14:paraId="0BAA781C" w14:textId="77777777" w:rsidR="00130479" w:rsidRPr="00130479" w:rsidRDefault="00130479" w:rsidP="00130479">
            <w:pPr>
              <w:jc w:val="center"/>
              <w:rPr>
                <w:b/>
                <w:bCs/>
                <w:sz w:val="13"/>
                <w:szCs w:val="13"/>
              </w:rPr>
            </w:pPr>
            <w:r w:rsidRPr="00130479">
              <w:rPr>
                <w:b/>
                <w:bCs/>
                <w:sz w:val="13"/>
                <w:szCs w:val="13"/>
              </w:rPr>
              <w:t>105977,53</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25CE8EA9" w14:textId="77777777" w:rsidR="00130479" w:rsidRPr="00130479" w:rsidRDefault="00130479" w:rsidP="00130479">
            <w:pPr>
              <w:jc w:val="center"/>
              <w:rPr>
                <w:b/>
                <w:bCs/>
                <w:sz w:val="13"/>
                <w:szCs w:val="13"/>
              </w:rPr>
            </w:pPr>
            <w:r w:rsidRPr="00130479">
              <w:rPr>
                <w:b/>
                <w:bCs/>
                <w:sz w:val="13"/>
                <w:szCs w:val="13"/>
              </w:rPr>
              <w:t>105977,53</w:t>
            </w:r>
          </w:p>
        </w:tc>
        <w:tc>
          <w:tcPr>
            <w:tcW w:w="733" w:type="dxa"/>
            <w:tcBorders>
              <w:top w:val="single" w:sz="8" w:space="0" w:color="auto"/>
              <w:left w:val="nil"/>
              <w:bottom w:val="single" w:sz="8" w:space="0" w:color="auto"/>
              <w:right w:val="single" w:sz="4" w:space="0" w:color="auto"/>
            </w:tcBorders>
            <w:shd w:val="clear" w:color="auto" w:fill="auto"/>
            <w:noWrap/>
            <w:vAlign w:val="bottom"/>
            <w:hideMark/>
          </w:tcPr>
          <w:p w14:paraId="00439DA0" w14:textId="77777777" w:rsidR="00130479" w:rsidRPr="00130479" w:rsidRDefault="00130479" w:rsidP="00130479">
            <w:pPr>
              <w:jc w:val="center"/>
              <w:rPr>
                <w:b/>
                <w:bCs/>
                <w:sz w:val="13"/>
                <w:szCs w:val="13"/>
              </w:rPr>
            </w:pPr>
            <w:r w:rsidRPr="00130479">
              <w:rPr>
                <w:b/>
                <w:bCs/>
                <w:sz w:val="13"/>
                <w:szCs w:val="13"/>
              </w:rPr>
              <w:t>127396,89</w:t>
            </w:r>
          </w:p>
        </w:tc>
        <w:tc>
          <w:tcPr>
            <w:tcW w:w="76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D02A764" w14:textId="77777777" w:rsidR="00130479" w:rsidRPr="00130479" w:rsidRDefault="00130479" w:rsidP="00130479">
            <w:pPr>
              <w:jc w:val="center"/>
              <w:rPr>
                <w:b/>
                <w:bCs/>
                <w:sz w:val="13"/>
                <w:szCs w:val="13"/>
              </w:rPr>
            </w:pPr>
            <w:r w:rsidRPr="00130479">
              <w:rPr>
                <w:b/>
                <w:bCs/>
                <w:sz w:val="13"/>
                <w:szCs w:val="13"/>
              </w:rPr>
              <w:t>115786,00</w:t>
            </w:r>
          </w:p>
        </w:tc>
        <w:tc>
          <w:tcPr>
            <w:tcW w:w="761" w:type="dxa"/>
            <w:tcBorders>
              <w:top w:val="single" w:sz="8" w:space="0" w:color="auto"/>
              <w:left w:val="nil"/>
              <w:bottom w:val="single" w:sz="8" w:space="0" w:color="auto"/>
              <w:right w:val="nil"/>
            </w:tcBorders>
            <w:shd w:val="clear" w:color="auto" w:fill="auto"/>
            <w:noWrap/>
            <w:vAlign w:val="bottom"/>
            <w:hideMark/>
          </w:tcPr>
          <w:p w14:paraId="29DC7DE0" w14:textId="77777777" w:rsidR="00130479" w:rsidRPr="00130479" w:rsidRDefault="00130479" w:rsidP="00130479">
            <w:pPr>
              <w:jc w:val="center"/>
              <w:rPr>
                <w:b/>
                <w:bCs/>
                <w:sz w:val="13"/>
                <w:szCs w:val="13"/>
              </w:rPr>
            </w:pPr>
            <w:r w:rsidRPr="00130479">
              <w:rPr>
                <w:b/>
                <w:bCs/>
                <w:sz w:val="13"/>
                <w:szCs w:val="13"/>
              </w:rPr>
              <w:t>9,26</w:t>
            </w:r>
          </w:p>
        </w:tc>
        <w:tc>
          <w:tcPr>
            <w:tcW w:w="786" w:type="dxa"/>
            <w:tcBorders>
              <w:top w:val="single" w:sz="8" w:space="0" w:color="auto"/>
              <w:left w:val="single" w:sz="4" w:space="0" w:color="auto"/>
              <w:bottom w:val="single" w:sz="8" w:space="0" w:color="auto"/>
              <w:right w:val="nil"/>
            </w:tcBorders>
            <w:shd w:val="clear" w:color="auto" w:fill="auto"/>
            <w:noWrap/>
            <w:vAlign w:val="bottom"/>
            <w:hideMark/>
          </w:tcPr>
          <w:p w14:paraId="0AD5B460" w14:textId="77777777" w:rsidR="00130479" w:rsidRPr="00130479" w:rsidRDefault="00130479" w:rsidP="00130479">
            <w:pPr>
              <w:jc w:val="center"/>
              <w:rPr>
                <w:b/>
                <w:bCs/>
                <w:sz w:val="13"/>
                <w:szCs w:val="13"/>
              </w:rPr>
            </w:pPr>
            <w:r w:rsidRPr="00130479">
              <w:rPr>
                <w:b/>
                <w:bCs/>
                <w:sz w:val="13"/>
                <w:szCs w:val="13"/>
              </w:rPr>
              <w:t>-11610,89</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43756A9E" w14:textId="77777777" w:rsidR="00130479" w:rsidRPr="00130479" w:rsidRDefault="00130479" w:rsidP="00130479">
            <w:pPr>
              <w:jc w:val="center"/>
              <w:rPr>
                <w:b/>
                <w:bCs/>
                <w:sz w:val="13"/>
                <w:szCs w:val="13"/>
              </w:rPr>
            </w:pPr>
            <w:r w:rsidRPr="00130479">
              <w:rPr>
                <w:b/>
                <w:bCs/>
                <w:sz w:val="13"/>
                <w:szCs w:val="13"/>
              </w:rPr>
              <w:t>119098,64</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0A87FB87" w14:textId="77777777" w:rsidR="00130479" w:rsidRPr="00130479" w:rsidRDefault="00130479" w:rsidP="00130479">
            <w:pPr>
              <w:jc w:val="center"/>
              <w:rPr>
                <w:b/>
                <w:bCs/>
                <w:sz w:val="13"/>
                <w:szCs w:val="13"/>
              </w:rPr>
            </w:pPr>
            <w:r w:rsidRPr="00130479">
              <w:rPr>
                <w:b/>
                <w:bCs/>
                <w:sz w:val="13"/>
                <w:szCs w:val="13"/>
              </w:rPr>
              <w:t>122623,96</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1DC93280" w14:textId="77777777" w:rsidR="00130479" w:rsidRPr="00130479" w:rsidRDefault="00130479" w:rsidP="00130479">
            <w:pPr>
              <w:jc w:val="center"/>
              <w:rPr>
                <w:b/>
                <w:bCs/>
                <w:sz w:val="13"/>
                <w:szCs w:val="13"/>
              </w:rPr>
            </w:pPr>
            <w:r w:rsidRPr="00130479">
              <w:rPr>
                <w:b/>
                <w:bCs/>
                <w:sz w:val="13"/>
                <w:szCs w:val="13"/>
              </w:rPr>
              <w:t>126253,63</w:t>
            </w:r>
          </w:p>
        </w:tc>
        <w:tc>
          <w:tcPr>
            <w:tcW w:w="76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AA324C7" w14:textId="77777777" w:rsidR="00130479" w:rsidRPr="00130479" w:rsidRDefault="00130479" w:rsidP="00130479">
            <w:pPr>
              <w:jc w:val="center"/>
              <w:rPr>
                <w:b/>
                <w:bCs/>
                <w:sz w:val="13"/>
                <w:szCs w:val="13"/>
              </w:rPr>
            </w:pPr>
            <w:r w:rsidRPr="00130479">
              <w:rPr>
                <w:b/>
                <w:bCs/>
                <w:sz w:val="13"/>
                <w:szCs w:val="13"/>
              </w:rPr>
              <w:t>129990,74</w:t>
            </w:r>
          </w:p>
        </w:tc>
        <w:tc>
          <w:tcPr>
            <w:tcW w:w="216" w:type="dxa"/>
            <w:gridSpan w:val="2"/>
            <w:vAlign w:val="center"/>
            <w:hideMark/>
          </w:tcPr>
          <w:p w14:paraId="6FC6BCAF" w14:textId="77777777" w:rsidR="00130479" w:rsidRPr="00130479" w:rsidRDefault="00130479" w:rsidP="00130479">
            <w:pPr>
              <w:rPr>
                <w:sz w:val="13"/>
                <w:szCs w:val="13"/>
              </w:rPr>
            </w:pPr>
          </w:p>
        </w:tc>
      </w:tr>
      <w:tr w:rsidR="00130479" w:rsidRPr="00130479" w14:paraId="6D3E257B" w14:textId="77777777" w:rsidTr="00130479">
        <w:trPr>
          <w:trHeight w:val="414"/>
          <w:jc w:val="center"/>
        </w:trPr>
        <w:tc>
          <w:tcPr>
            <w:tcW w:w="14260" w:type="dxa"/>
            <w:gridSpan w:val="17"/>
            <w:tcBorders>
              <w:top w:val="single" w:sz="8" w:space="0" w:color="auto"/>
              <w:left w:val="single" w:sz="8" w:space="0" w:color="auto"/>
              <w:bottom w:val="single" w:sz="8" w:space="0" w:color="auto"/>
              <w:right w:val="nil"/>
            </w:tcBorders>
            <w:shd w:val="clear" w:color="auto" w:fill="auto"/>
            <w:noWrap/>
            <w:vAlign w:val="bottom"/>
            <w:hideMark/>
          </w:tcPr>
          <w:p w14:paraId="07717A9A" w14:textId="77777777" w:rsidR="00130479" w:rsidRPr="00130479" w:rsidRDefault="00130479" w:rsidP="00130479">
            <w:pPr>
              <w:jc w:val="center"/>
              <w:rPr>
                <w:b/>
                <w:bCs/>
                <w:sz w:val="13"/>
                <w:szCs w:val="13"/>
              </w:rPr>
            </w:pPr>
            <w:r w:rsidRPr="00130479">
              <w:rPr>
                <w:b/>
                <w:bCs/>
                <w:sz w:val="13"/>
                <w:szCs w:val="13"/>
              </w:rPr>
              <w:t>Неподконтрольные расходы (данные согласно реестру Приложения 5.3 Методических указаний)</w:t>
            </w:r>
          </w:p>
        </w:tc>
        <w:tc>
          <w:tcPr>
            <w:tcW w:w="216" w:type="dxa"/>
            <w:vAlign w:val="center"/>
            <w:hideMark/>
          </w:tcPr>
          <w:p w14:paraId="277922F0" w14:textId="77777777" w:rsidR="00130479" w:rsidRPr="00130479" w:rsidRDefault="00130479" w:rsidP="00130479">
            <w:pPr>
              <w:rPr>
                <w:sz w:val="13"/>
                <w:szCs w:val="13"/>
              </w:rPr>
            </w:pPr>
          </w:p>
        </w:tc>
      </w:tr>
      <w:tr w:rsidR="00130479" w:rsidRPr="00130479" w14:paraId="40F62749"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0430C6CA" w14:textId="77777777" w:rsidR="00130479" w:rsidRPr="00130479" w:rsidRDefault="00130479" w:rsidP="00130479">
            <w:pPr>
              <w:jc w:val="center"/>
              <w:rPr>
                <w:sz w:val="13"/>
                <w:szCs w:val="13"/>
              </w:rPr>
            </w:pPr>
            <w:r w:rsidRPr="00130479">
              <w:rPr>
                <w:sz w:val="13"/>
                <w:szCs w:val="13"/>
              </w:rPr>
              <w:t>12</w:t>
            </w:r>
          </w:p>
        </w:tc>
        <w:tc>
          <w:tcPr>
            <w:tcW w:w="5528" w:type="dxa"/>
            <w:gridSpan w:val="4"/>
            <w:tcBorders>
              <w:top w:val="nil"/>
              <w:left w:val="nil"/>
              <w:bottom w:val="single" w:sz="4" w:space="0" w:color="auto"/>
              <w:right w:val="nil"/>
            </w:tcBorders>
            <w:shd w:val="clear" w:color="auto" w:fill="auto"/>
            <w:noWrap/>
            <w:vAlign w:val="bottom"/>
            <w:hideMark/>
          </w:tcPr>
          <w:p w14:paraId="5E46E476" w14:textId="77777777" w:rsidR="00130479" w:rsidRPr="00130479" w:rsidRDefault="00130479" w:rsidP="00130479">
            <w:pPr>
              <w:rPr>
                <w:b/>
                <w:bCs/>
                <w:sz w:val="13"/>
                <w:szCs w:val="13"/>
              </w:rPr>
            </w:pPr>
            <w:r w:rsidRPr="00130479">
              <w:rPr>
                <w:b/>
                <w:bCs/>
                <w:sz w:val="13"/>
                <w:szCs w:val="13"/>
              </w:rPr>
              <w:t>Водоотведение и водоснабжение здания АБК</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B75BB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7546FF1B" w14:textId="77777777" w:rsidR="00130479" w:rsidRPr="00130479" w:rsidRDefault="00130479" w:rsidP="00130479">
            <w:pPr>
              <w:jc w:val="center"/>
              <w:rPr>
                <w:b/>
                <w:bCs/>
                <w:sz w:val="13"/>
                <w:szCs w:val="13"/>
              </w:rPr>
            </w:pPr>
            <w:r w:rsidRPr="00130479">
              <w:rPr>
                <w:b/>
                <w:bCs/>
                <w:sz w:val="13"/>
                <w:szCs w:val="13"/>
              </w:rPr>
              <w:t>6,00</w:t>
            </w:r>
          </w:p>
        </w:tc>
        <w:tc>
          <w:tcPr>
            <w:tcW w:w="739" w:type="dxa"/>
            <w:tcBorders>
              <w:top w:val="nil"/>
              <w:left w:val="nil"/>
              <w:bottom w:val="single" w:sz="4" w:space="0" w:color="auto"/>
              <w:right w:val="single" w:sz="4" w:space="0" w:color="auto"/>
            </w:tcBorders>
            <w:shd w:val="clear" w:color="auto" w:fill="auto"/>
            <w:noWrap/>
            <w:vAlign w:val="bottom"/>
            <w:hideMark/>
          </w:tcPr>
          <w:p w14:paraId="3FB59769" w14:textId="77777777" w:rsidR="00130479" w:rsidRPr="00130479" w:rsidRDefault="00130479" w:rsidP="00130479">
            <w:pPr>
              <w:jc w:val="center"/>
              <w:rPr>
                <w:b/>
                <w:bCs/>
                <w:sz w:val="13"/>
                <w:szCs w:val="13"/>
              </w:rPr>
            </w:pPr>
            <w:r w:rsidRPr="00130479">
              <w:rPr>
                <w:b/>
                <w:bCs/>
                <w:sz w:val="13"/>
                <w:szCs w:val="13"/>
              </w:rPr>
              <w:t>6,00</w:t>
            </w:r>
          </w:p>
        </w:tc>
        <w:tc>
          <w:tcPr>
            <w:tcW w:w="733" w:type="dxa"/>
            <w:tcBorders>
              <w:top w:val="nil"/>
              <w:left w:val="nil"/>
              <w:bottom w:val="single" w:sz="4" w:space="0" w:color="auto"/>
              <w:right w:val="single" w:sz="4" w:space="0" w:color="auto"/>
            </w:tcBorders>
            <w:shd w:val="clear" w:color="auto" w:fill="auto"/>
            <w:noWrap/>
            <w:vAlign w:val="bottom"/>
            <w:hideMark/>
          </w:tcPr>
          <w:p w14:paraId="347E6080" w14:textId="77777777" w:rsidR="00130479" w:rsidRPr="00130479" w:rsidRDefault="00130479" w:rsidP="00130479">
            <w:pPr>
              <w:jc w:val="center"/>
              <w:rPr>
                <w:b/>
                <w:bCs/>
                <w:sz w:val="13"/>
                <w:szCs w:val="13"/>
              </w:rPr>
            </w:pPr>
            <w:r w:rsidRPr="00130479">
              <w:rPr>
                <w:b/>
                <w:bCs/>
                <w:sz w:val="13"/>
                <w:szCs w:val="13"/>
              </w:rPr>
              <w:t>26,93</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F48E1AB" w14:textId="77777777" w:rsidR="00130479" w:rsidRPr="00130479" w:rsidRDefault="00130479" w:rsidP="00130479">
            <w:pPr>
              <w:jc w:val="center"/>
              <w:rPr>
                <w:b/>
                <w:bCs/>
                <w:sz w:val="13"/>
                <w:szCs w:val="13"/>
              </w:rPr>
            </w:pPr>
            <w:r w:rsidRPr="00130479">
              <w:rPr>
                <w:b/>
                <w:bCs/>
                <w:sz w:val="13"/>
                <w:szCs w:val="13"/>
              </w:rPr>
              <w:t>26,69</w:t>
            </w:r>
          </w:p>
        </w:tc>
        <w:tc>
          <w:tcPr>
            <w:tcW w:w="761" w:type="dxa"/>
            <w:tcBorders>
              <w:top w:val="nil"/>
              <w:left w:val="nil"/>
              <w:bottom w:val="single" w:sz="4" w:space="0" w:color="auto"/>
              <w:right w:val="nil"/>
            </w:tcBorders>
            <w:shd w:val="clear" w:color="auto" w:fill="auto"/>
            <w:noWrap/>
            <w:vAlign w:val="bottom"/>
            <w:hideMark/>
          </w:tcPr>
          <w:p w14:paraId="5A064EC9" w14:textId="77777777" w:rsidR="00130479" w:rsidRPr="00130479" w:rsidRDefault="00130479" w:rsidP="00130479">
            <w:pPr>
              <w:jc w:val="center"/>
              <w:rPr>
                <w:b/>
                <w:bCs/>
                <w:sz w:val="13"/>
                <w:szCs w:val="13"/>
              </w:rPr>
            </w:pPr>
            <w:r w:rsidRPr="00130479">
              <w:rPr>
                <w:b/>
                <w:bCs/>
                <w:sz w:val="13"/>
                <w:szCs w:val="13"/>
              </w:rPr>
              <w:t>344,80</w:t>
            </w:r>
          </w:p>
        </w:tc>
        <w:tc>
          <w:tcPr>
            <w:tcW w:w="786" w:type="dxa"/>
            <w:tcBorders>
              <w:top w:val="nil"/>
              <w:left w:val="single" w:sz="4" w:space="0" w:color="auto"/>
              <w:bottom w:val="single" w:sz="4" w:space="0" w:color="auto"/>
              <w:right w:val="nil"/>
            </w:tcBorders>
            <w:shd w:val="clear" w:color="auto" w:fill="auto"/>
            <w:noWrap/>
            <w:vAlign w:val="bottom"/>
            <w:hideMark/>
          </w:tcPr>
          <w:p w14:paraId="3F0963FD" w14:textId="77777777" w:rsidR="00130479" w:rsidRPr="00130479" w:rsidRDefault="00130479" w:rsidP="00130479">
            <w:pPr>
              <w:jc w:val="center"/>
              <w:rPr>
                <w:b/>
                <w:bCs/>
                <w:sz w:val="13"/>
                <w:szCs w:val="13"/>
              </w:rPr>
            </w:pPr>
            <w:r w:rsidRPr="00130479">
              <w:rPr>
                <w:b/>
                <w:bCs/>
                <w:sz w:val="13"/>
                <w:szCs w:val="13"/>
              </w:rPr>
              <w:t>-0,24</w:t>
            </w:r>
          </w:p>
        </w:tc>
        <w:tc>
          <w:tcPr>
            <w:tcW w:w="761" w:type="dxa"/>
            <w:tcBorders>
              <w:top w:val="nil"/>
              <w:left w:val="single" w:sz="4" w:space="0" w:color="auto"/>
              <w:bottom w:val="single" w:sz="4" w:space="0" w:color="auto"/>
              <w:right w:val="nil"/>
            </w:tcBorders>
            <w:shd w:val="clear" w:color="auto" w:fill="auto"/>
            <w:noWrap/>
            <w:vAlign w:val="bottom"/>
            <w:hideMark/>
          </w:tcPr>
          <w:p w14:paraId="664DBB1F" w14:textId="77777777" w:rsidR="00130479" w:rsidRPr="00130479" w:rsidRDefault="00130479" w:rsidP="00130479">
            <w:pPr>
              <w:jc w:val="center"/>
              <w:rPr>
                <w:b/>
                <w:bCs/>
                <w:sz w:val="13"/>
                <w:szCs w:val="13"/>
              </w:rPr>
            </w:pPr>
            <w:r w:rsidRPr="00130479">
              <w:rPr>
                <w:b/>
                <w:bCs/>
                <w:sz w:val="13"/>
                <w:szCs w:val="13"/>
              </w:rPr>
              <w:t>28,01</w:t>
            </w:r>
          </w:p>
        </w:tc>
        <w:tc>
          <w:tcPr>
            <w:tcW w:w="761" w:type="dxa"/>
            <w:tcBorders>
              <w:top w:val="nil"/>
              <w:left w:val="single" w:sz="4" w:space="0" w:color="auto"/>
              <w:bottom w:val="single" w:sz="4" w:space="0" w:color="auto"/>
              <w:right w:val="nil"/>
            </w:tcBorders>
            <w:shd w:val="clear" w:color="auto" w:fill="auto"/>
            <w:noWrap/>
            <w:vAlign w:val="bottom"/>
            <w:hideMark/>
          </w:tcPr>
          <w:p w14:paraId="4F1088C6" w14:textId="77777777" w:rsidR="00130479" w:rsidRPr="00130479" w:rsidRDefault="00130479" w:rsidP="00130479">
            <w:pPr>
              <w:jc w:val="center"/>
              <w:rPr>
                <w:b/>
                <w:bCs/>
                <w:sz w:val="13"/>
                <w:szCs w:val="13"/>
              </w:rPr>
            </w:pPr>
            <w:r w:rsidRPr="00130479">
              <w:rPr>
                <w:b/>
                <w:bCs/>
                <w:sz w:val="13"/>
                <w:szCs w:val="13"/>
              </w:rPr>
              <w:t>29,13</w:t>
            </w:r>
          </w:p>
        </w:tc>
        <w:tc>
          <w:tcPr>
            <w:tcW w:w="761" w:type="dxa"/>
            <w:tcBorders>
              <w:top w:val="nil"/>
              <w:left w:val="single" w:sz="4" w:space="0" w:color="auto"/>
              <w:bottom w:val="single" w:sz="4" w:space="0" w:color="auto"/>
              <w:right w:val="nil"/>
            </w:tcBorders>
            <w:shd w:val="clear" w:color="auto" w:fill="auto"/>
            <w:noWrap/>
            <w:vAlign w:val="bottom"/>
            <w:hideMark/>
          </w:tcPr>
          <w:p w14:paraId="485BFF14" w14:textId="77777777" w:rsidR="00130479" w:rsidRPr="00130479" w:rsidRDefault="00130479" w:rsidP="00130479">
            <w:pPr>
              <w:jc w:val="center"/>
              <w:rPr>
                <w:b/>
                <w:bCs/>
                <w:sz w:val="13"/>
                <w:szCs w:val="13"/>
              </w:rPr>
            </w:pPr>
            <w:r w:rsidRPr="00130479">
              <w:rPr>
                <w:b/>
                <w:bCs/>
                <w:sz w:val="13"/>
                <w:szCs w:val="13"/>
              </w:rPr>
              <w:t>30,29</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0C55725E" w14:textId="77777777" w:rsidR="00130479" w:rsidRPr="00130479" w:rsidRDefault="00130479" w:rsidP="00130479">
            <w:pPr>
              <w:jc w:val="center"/>
              <w:rPr>
                <w:b/>
                <w:bCs/>
                <w:sz w:val="13"/>
                <w:szCs w:val="13"/>
              </w:rPr>
            </w:pPr>
            <w:r w:rsidRPr="00130479">
              <w:rPr>
                <w:b/>
                <w:bCs/>
                <w:sz w:val="13"/>
                <w:szCs w:val="13"/>
              </w:rPr>
              <w:t>31,50</w:t>
            </w:r>
          </w:p>
        </w:tc>
        <w:tc>
          <w:tcPr>
            <w:tcW w:w="216" w:type="dxa"/>
            <w:gridSpan w:val="2"/>
            <w:vAlign w:val="center"/>
            <w:hideMark/>
          </w:tcPr>
          <w:p w14:paraId="45113A4B" w14:textId="77777777" w:rsidR="00130479" w:rsidRPr="00130479" w:rsidRDefault="00130479" w:rsidP="00130479">
            <w:pPr>
              <w:rPr>
                <w:sz w:val="13"/>
                <w:szCs w:val="13"/>
              </w:rPr>
            </w:pPr>
          </w:p>
        </w:tc>
      </w:tr>
      <w:tr w:rsidR="00130479" w:rsidRPr="00130479" w14:paraId="0C876EB2"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3E4E05C5" w14:textId="77777777" w:rsidR="00130479" w:rsidRPr="00130479" w:rsidRDefault="00130479" w:rsidP="00130479">
            <w:pPr>
              <w:jc w:val="center"/>
              <w:rPr>
                <w:sz w:val="13"/>
                <w:szCs w:val="13"/>
              </w:rPr>
            </w:pPr>
            <w:r w:rsidRPr="00130479">
              <w:rPr>
                <w:sz w:val="13"/>
                <w:szCs w:val="13"/>
              </w:rPr>
              <w:t>13</w:t>
            </w: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401FC5" w14:textId="77777777" w:rsidR="00130479" w:rsidRPr="00130479" w:rsidRDefault="00130479" w:rsidP="00130479">
            <w:pPr>
              <w:rPr>
                <w:b/>
                <w:bCs/>
                <w:sz w:val="13"/>
                <w:szCs w:val="13"/>
              </w:rPr>
            </w:pPr>
            <w:r w:rsidRPr="00130479">
              <w:rPr>
                <w:b/>
                <w:bCs/>
                <w:sz w:val="13"/>
                <w:szCs w:val="13"/>
              </w:rPr>
              <w:t xml:space="preserve"> Арендная плата, в т.ч.</w:t>
            </w:r>
          </w:p>
        </w:tc>
        <w:tc>
          <w:tcPr>
            <w:tcW w:w="704" w:type="dxa"/>
            <w:tcBorders>
              <w:top w:val="nil"/>
              <w:left w:val="nil"/>
              <w:bottom w:val="single" w:sz="4" w:space="0" w:color="auto"/>
              <w:right w:val="single" w:sz="4" w:space="0" w:color="auto"/>
            </w:tcBorders>
            <w:shd w:val="clear" w:color="auto" w:fill="auto"/>
            <w:noWrap/>
            <w:vAlign w:val="bottom"/>
            <w:hideMark/>
          </w:tcPr>
          <w:p w14:paraId="010FB42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527F82CD" w14:textId="77777777" w:rsidR="00130479" w:rsidRPr="00130479" w:rsidRDefault="00130479" w:rsidP="00130479">
            <w:pPr>
              <w:jc w:val="center"/>
              <w:rPr>
                <w:b/>
                <w:bCs/>
                <w:sz w:val="13"/>
                <w:szCs w:val="13"/>
              </w:rPr>
            </w:pPr>
            <w:r w:rsidRPr="00130479">
              <w:rPr>
                <w:b/>
                <w:bCs/>
                <w:sz w:val="13"/>
                <w:szCs w:val="13"/>
              </w:rPr>
              <w:t>26653,00</w:t>
            </w:r>
          </w:p>
        </w:tc>
        <w:tc>
          <w:tcPr>
            <w:tcW w:w="739" w:type="dxa"/>
            <w:tcBorders>
              <w:top w:val="nil"/>
              <w:left w:val="nil"/>
              <w:bottom w:val="single" w:sz="4" w:space="0" w:color="auto"/>
              <w:right w:val="single" w:sz="4" w:space="0" w:color="auto"/>
            </w:tcBorders>
            <w:shd w:val="clear" w:color="auto" w:fill="auto"/>
            <w:noWrap/>
            <w:vAlign w:val="bottom"/>
            <w:hideMark/>
          </w:tcPr>
          <w:p w14:paraId="00C9E09F" w14:textId="77777777" w:rsidR="00130479" w:rsidRPr="00130479" w:rsidRDefault="00130479" w:rsidP="00130479">
            <w:pPr>
              <w:jc w:val="center"/>
              <w:rPr>
                <w:b/>
                <w:bCs/>
                <w:sz w:val="13"/>
                <w:szCs w:val="13"/>
              </w:rPr>
            </w:pPr>
            <w:r w:rsidRPr="00130479">
              <w:rPr>
                <w:b/>
                <w:bCs/>
                <w:sz w:val="13"/>
                <w:szCs w:val="13"/>
              </w:rPr>
              <w:t>26073,57</w:t>
            </w:r>
          </w:p>
        </w:tc>
        <w:tc>
          <w:tcPr>
            <w:tcW w:w="733" w:type="dxa"/>
            <w:tcBorders>
              <w:top w:val="nil"/>
              <w:left w:val="nil"/>
              <w:bottom w:val="single" w:sz="4" w:space="0" w:color="auto"/>
              <w:right w:val="single" w:sz="4" w:space="0" w:color="auto"/>
            </w:tcBorders>
            <w:shd w:val="clear" w:color="auto" w:fill="auto"/>
            <w:noWrap/>
            <w:vAlign w:val="bottom"/>
            <w:hideMark/>
          </w:tcPr>
          <w:p w14:paraId="5BBAF326" w14:textId="77777777" w:rsidR="00130479" w:rsidRPr="00130479" w:rsidRDefault="00130479" w:rsidP="00130479">
            <w:pPr>
              <w:jc w:val="center"/>
              <w:rPr>
                <w:b/>
                <w:bCs/>
                <w:sz w:val="13"/>
                <w:szCs w:val="13"/>
              </w:rPr>
            </w:pPr>
            <w:r w:rsidRPr="00130479">
              <w:rPr>
                <w:b/>
                <w:bCs/>
                <w:sz w:val="13"/>
                <w:szCs w:val="13"/>
              </w:rPr>
              <w:t>27549,10</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E0EEC46" w14:textId="77777777" w:rsidR="00130479" w:rsidRPr="00130479" w:rsidRDefault="00130479" w:rsidP="00130479">
            <w:pPr>
              <w:jc w:val="center"/>
              <w:rPr>
                <w:b/>
                <w:bCs/>
                <w:sz w:val="13"/>
                <w:szCs w:val="13"/>
              </w:rPr>
            </w:pPr>
            <w:r w:rsidRPr="00130479">
              <w:rPr>
                <w:b/>
                <w:bCs/>
                <w:sz w:val="13"/>
                <w:szCs w:val="13"/>
              </w:rPr>
              <w:t>23370,05</w:t>
            </w:r>
          </w:p>
        </w:tc>
        <w:tc>
          <w:tcPr>
            <w:tcW w:w="761" w:type="dxa"/>
            <w:tcBorders>
              <w:top w:val="nil"/>
              <w:left w:val="nil"/>
              <w:bottom w:val="single" w:sz="4" w:space="0" w:color="auto"/>
              <w:right w:val="nil"/>
            </w:tcBorders>
            <w:shd w:val="clear" w:color="auto" w:fill="auto"/>
            <w:noWrap/>
            <w:vAlign w:val="bottom"/>
            <w:hideMark/>
          </w:tcPr>
          <w:p w14:paraId="0D8AF4DA" w14:textId="77777777" w:rsidR="00130479" w:rsidRPr="00130479" w:rsidRDefault="00130479" w:rsidP="00130479">
            <w:pPr>
              <w:jc w:val="center"/>
              <w:rPr>
                <w:b/>
                <w:bCs/>
                <w:sz w:val="13"/>
                <w:szCs w:val="13"/>
              </w:rPr>
            </w:pPr>
            <w:r w:rsidRPr="00130479">
              <w:rPr>
                <w:b/>
                <w:bCs/>
                <w:sz w:val="13"/>
                <w:szCs w:val="13"/>
              </w:rPr>
              <w:t>-10,37</w:t>
            </w:r>
          </w:p>
        </w:tc>
        <w:tc>
          <w:tcPr>
            <w:tcW w:w="786" w:type="dxa"/>
            <w:tcBorders>
              <w:top w:val="nil"/>
              <w:left w:val="single" w:sz="4" w:space="0" w:color="auto"/>
              <w:bottom w:val="single" w:sz="4" w:space="0" w:color="auto"/>
              <w:right w:val="nil"/>
            </w:tcBorders>
            <w:shd w:val="clear" w:color="auto" w:fill="auto"/>
            <w:noWrap/>
            <w:vAlign w:val="bottom"/>
            <w:hideMark/>
          </w:tcPr>
          <w:p w14:paraId="26E0043F" w14:textId="77777777" w:rsidR="00130479" w:rsidRPr="00130479" w:rsidRDefault="00130479" w:rsidP="00130479">
            <w:pPr>
              <w:jc w:val="center"/>
              <w:rPr>
                <w:b/>
                <w:bCs/>
                <w:sz w:val="13"/>
                <w:szCs w:val="13"/>
              </w:rPr>
            </w:pPr>
            <w:r w:rsidRPr="00130479">
              <w:rPr>
                <w:b/>
                <w:bCs/>
                <w:sz w:val="13"/>
                <w:szCs w:val="13"/>
              </w:rPr>
              <w:t>-4179,05</w:t>
            </w:r>
          </w:p>
        </w:tc>
        <w:tc>
          <w:tcPr>
            <w:tcW w:w="761" w:type="dxa"/>
            <w:tcBorders>
              <w:top w:val="nil"/>
              <w:left w:val="single" w:sz="4" w:space="0" w:color="auto"/>
              <w:bottom w:val="single" w:sz="4" w:space="0" w:color="auto"/>
              <w:right w:val="nil"/>
            </w:tcBorders>
            <w:shd w:val="clear" w:color="auto" w:fill="auto"/>
            <w:noWrap/>
            <w:vAlign w:val="bottom"/>
            <w:hideMark/>
          </w:tcPr>
          <w:p w14:paraId="7B0FAF70" w14:textId="77777777" w:rsidR="00130479" w:rsidRPr="00130479" w:rsidRDefault="00130479" w:rsidP="00130479">
            <w:pPr>
              <w:jc w:val="center"/>
              <w:rPr>
                <w:b/>
                <w:bCs/>
                <w:sz w:val="13"/>
                <w:szCs w:val="13"/>
              </w:rPr>
            </w:pPr>
            <w:r w:rsidRPr="00130479">
              <w:rPr>
                <w:b/>
                <w:bCs/>
                <w:sz w:val="13"/>
                <w:szCs w:val="13"/>
              </w:rPr>
              <w:t>5836,84</w:t>
            </w:r>
          </w:p>
        </w:tc>
        <w:tc>
          <w:tcPr>
            <w:tcW w:w="761" w:type="dxa"/>
            <w:tcBorders>
              <w:top w:val="nil"/>
              <w:left w:val="single" w:sz="4" w:space="0" w:color="auto"/>
              <w:bottom w:val="single" w:sz="4" w:space="0" w:color="auto"/>
              <w:right w:val="nil"/>
            </w:tcBorders>
            <w:shd w:val="clear" w:color="auto" w:fill="auto"/>
            <w:noWrap/>
            <w:vAlign w:val="bottom"/>
            <w:hideMark/>
          </w:tcPr>
          <w:p w14:paraId="23CA51A0" w14:textId="77777777" w:rsidR="00130479" w:rsidRPr="00130479" w:rsidRDefault="00130479" w:rsidP="00130479">
            <w:pPr>
              <w:jc w:val="center"/>
              <w:rPr>
                <w:b/>
                <w:bCs/>
                <w:sz w:val="13"/>
                <w:szCs w:val="13"/>
              </w:rPr>
            </w:pPr>
            <w:r w:rsidRPr="00130479">
              <w:rPr>
                <w:b/>
                <w:bCs/>
                <w:sz w:val="13"/>
                <w:szCs w:val="13"/>
              </w:rPr>
              <w:t>4637,55</w:t>
            </w:r>
          </w:p>
        </w:tc>
        <w:tc>
          <w:tcPr>
            <w:tcW w:w="761" w:type="dxa"/>
            <w:tcBorders>
              <w:top w:val="nil"/>
              <w:left w:val="single" w:sz="4" w:space="0" w:color="auto"/>
              <w:bottom w:val="single" w:sz="4" w:space="0" w:color="auto"/>
              <w:right w:val="nil"/>
            </w:tcBorders>
            <w:shd w:val="clear" w:color="auto" w:fill="auto"/>
            <w:noWrap/>
            <w:vAlign w:val="bottom"/>
            <w:hideMark/>
          </w:tcPr>
          <w:p w14:paraId="23AA3D5F" w14:textId="77777777" w:rsidR="00130479" w:rsidRPr="00130479" w:rsidRDefault="00130479" w:rsidP="00130479">
            <w:pPr>
              <w:jc w:val="center"/>
              <w:rPr>
                <w:b/>
                <w:bCs/>
                <w:sz w:val="13"/>
                <w:szCs w:val="13"/>
              </w:rPr>
            </w:pPr>
            <w:r w:rsidRPr="00130479">
              <w:rPr>
                <w:b/>
                <w:bCs/>
                <w:sz w:val="13"/>
                <w:szCs w:val="13"/>
              </w:rPr>
              <w:t>4563,11</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55011B9C" w14:textId="77777777" w:rsidR="00130479" w:rsidRPr="00130479" w:rsidRDefault="00130479" w:rsidP="00130479">
            <w:pPr>
              <w:jc w:val="center"/>
              <w:rPr>
                <w:b/>
                <w:bCs/>
                <w:sz w:val="13"/>
                <w:szCs w:val="13"/>
              </w:rPr>
            </w:pPr>
            <w:r w:rsidRPr="00130479">
              <w:rPr>
                <w:b/>
                <w:bCs/>
                <w:sz w:val="13"/>
                <w:szCs w:val="13"/>
              </w:rPr>
              <w:t>4488,92</w:t>
            </w:r>
          </w:p>
        </w:tc>
        <w:tc>
          <w:tcPr>
            <w:tcW w:w="216" w:type="dxa"/>
            <w:gridSpan w:val="2"/>
            <w:vAlign w:val="center"/>
            <w:hideMark/>
          </w:tcPr>
          <w:p w14:paraId="268D0F0F" w14:textId="77777777" w:rsidR="00130479" w:rsidRPr="00130479" w:rsidRDefault="00130479" w:rsidP="00130479">
            <w:pPr>
              <w:rPr>
                <w:sz w:val="13"/>
                <w:szCs w:val="13"/>
              </w:rPr>
            </w:pPr>
          </w:p>
        </w:tc>
      </w:tr>
      <w:tr w:rsidR="00130479" w:rsidRPr="00130479" w14:paraId="68227032" w14:textId="77777777" w:rsidTr="00130479">
        <w:trPr>
          <w:trHeight w:val="334"/>
          <w:jc w:val="center"/>
        </w:trPr>
        <w:tc>
          <w:tcPr>
            <w:tcW w:w="487" w:type="dxa"/>
            <w:tcBorders>
              <w:top w:val="single" w:sz="4" w:space="0" w:color="auto"/>
              <w:left w:val="single" w:sz="8" w:space="0" w:color="auto"/>
              <w:bottom w:val="nil"/>
              <w:right w:val="single" w:sz="4" w:space="0" w:color="auto"/>
            </w:tcBorders>
            <w:shd w:val="clear" w:color="auto" w:fill="auto"/>
            <w:noWrap/>
            <w:vAlign w:val="bottom"/>
            <w:hideMark/>
          </w:tcPr>
          <w:p w14:paraId="42AE57A3" w14:textId="77777777" w:rsidR="00130479" w:rsidRPr="00130479" w:rsidRDefault="00130479" w:rsidP="00130479">
            <w:pPr>
              <w:jc w:val="center"/>
              <w:rPr>
                <w:sz w:val="13"/>
                <w:szCs w:val="13"/>
              </w:rPr>
            </w:pPr>
            <w:r w:rsidRPr="00130479">
              <w:rPr>
                <w:sz w:val="13"/>
                <w:szCs w:val="13"/>
              </w:rPr>
              <w:t xml:space="preserve"> 13.1</w:t>
            </w:r>
          </w:p>
        </w:tc>
        <w:tc>
          <w:tcPr>
            <w:tcW w:w="5528" w:type="dxa"/>
            <w:gridSpan w:val="4"/>
            <w:tcBorders>
              <w:top w:val="nil"/>
              <w:left w:val="nil"/>
              <w:bottom w:val="nil"/>
              <w:right w:val="single" w:sz="4" w:space="0" w:color="000000"/>
            </w:tcBorders>
            <w:shd w:val="clear" w:color="auto" w:fill="auto"/>
            <w:noWrap/>
            <w:vAlign w:val="bottom"/>
            <w:hideMark/>
          </w:tcPr>
          <w:p w14:paraId="3564F22A" w14:textId="77777777" w:rsidR="00130479" w:rsidRPr="00130479" w:rsidRDefault="00130479" w:rsidP="00130479">
            <w:pPr>
              <w:rPr>
                <w:sz w:val="13"/>
                <w:szCs w:val="13"/>
              </w:rPr>
            </w:pPr>
            <w:r w:rsidRPr="00130479">
              <w:rPr>
                <w:sz w:val="13"/>
                <w:szCs w:val="13"/>
              </w:rPr>
              <w:t xml:space="preserve"> - аренда имущества (ввода)</w:t>
            </w:r>
          </w:p>
        </w:tc>
        <w:tc>
          <w:tcPr>
            <w:tcW w:w="704" w:type="dxa"/>
            <w:tcBorders>
              <w:top w:val="nil"/>
              <w:left w:val="nil"/>
              <w:bottom w:val="nil"/>
              <w:right w:val="single" w:sz="4" w:space="0" w:color="auto"/>
            </w:tcBorders>
            <w:shd w:val="clear" w:color="auto" w:fill="auto"/>
            <w:noWrap/>
            <w:vAlign w:val="bottom"/>
            <w:hideMark/>
          </w:tcPr>
          <w:p w14:paraId="7CAB08F3"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48834E5C"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single" w:sz="4" w:space="0" w:color="auto"/>
            </w:tcBorders>
            <w:shd w:val="clear" w:color="auto" w:fill="auto"/>
            <w:noWrap/>
            <w:vAlign w:val="bottom"/>
            <w:hideMark/>
          </w:tcPr>
          <w:p w14:paraId="7061F177"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nil"/>
              <w:right w:val="single" w:sz="4" w:space="0" w:color="auto"/>
            </w:tcBorders>
            <w:shd w:val="clear" w:color="auto" w:fill="auto"/>
            <w:noWrap/>
            <w:vAlign w:val="bottom"/>
            <w:hideMark/>
          </w:tcPr>
          <w:p w14:paraId="78795E75" w14:textId="77777777" w:rsidR="00130479" w:rsidRPr="00130479" w:rsidRDefault="00130479" w:rsidP="00130479">
            <w:pPr>
              <w:jc w:val="center"/>
              <w:rPr>
                <w:sz w:val="13"/>
                <w:szCs w:val="13"/>
              </w:rPr>
            </w:pPr>
            <w:r w:rsidRPr="00130479">
              <w:rPr>
                <w:sz w:val="13"/>
                <w:szCs w:val="13"/>
              </w:rPr>
              <w:t>358,20</w:t>
            </w:r>
          </w:p>
        </w:tc>
        <w:tc>
          <w:tcPr>
            <w:tcW w:w="761" w:type="dxa"/>
            <w:tcBorders>
              <w:top w:val="nil"/>
              <w:left w:val="single" w:sz="4" w:space="0" w:color="auto"/>
              <w:bottom w:val="nil"/>
              <w:right w:val="single" w:sz="4" w:space="0" w:color="auto"/>
            </w:tcBorders>
            <w:shd w:val="clear" w:color="auto" w:fill="auto"/>
            <w:noWrap/>
            <w:vAlign w:val="bottom"/>
            <w:hideMark/>
          </w:tcPr>
          <w:p w14:paraId="6329B500" w14:textId="77777777" w:rsidR="00130479" w:rsidRPr="00130479" w:rsidRDefault="00130479" w:rsidP="00130479">
            <w:pPr>
              <w:jc w:val="center"/>
              <w:rPr>
                <w:sz w:val="13"/>
                <w:szCs w:val="13"/>
              </w:rPr>
            </w:pPr>
            <w:r w:rsidRPr="00130479">
              <w:rPr>
                <w:sz w:val="13"/>
                <w:szCs w:val="13"/>
              </w:rPr>
              <w:t>347,77</w:t>
            </w:r>
          </w:p>
        </w:tc>
        <w:tc>
          <w:tcPr>
            <w:tcW w:w="761" w:type="dxa"/>
            <w:tcBorders>
              <w:top w:val="nil"/>
              <w:left w:val="nil"/>
              <w:bottom w:val="nil"/>
              <w:right w:val="nil"/>
            </w:tcBorders>
            <w:shd w:val="clear" w:color="auto" w:fill="auto"/>
            <w:noWrap/>
            <w:vAlign w:val="bottom"/>
            <w:hideMark/>
          </w:tcPr>
          <w:p w14:paraId="52119CA3" w14:textId="77777777" w:rsidR="00130479" w:rsidRPr="00130479" w:rsidRDefault="00130479" w:rsidP="00130479">
            <w:pPr>
              <w:jc w:val="center"/>
              <w:rPr>
                <w:sz w:val="13"/>
                <w:szCs w:val="13"/>
              </w:rPr>
            </w:pPr>
          </w:p>
        </w:tc>
        <w:tc>
          <w:tcPr>
            <w:tcW w:w="786" w:type="dxa"/>
            <w:tcBorders>
              <w:top w:val="nil"/>
              <w:left w:val="single" w:sz="4" w:space="0" w:color="auto"/>
              <w:bottom w:val="nil"/>
              <w:right w:val="nil"/>
            </w:tcBorders>
            <w:shd w:val="clear" w:color="auto" w:fill="auto"/>
            <w:noWrap/>
            <w:vAlign w:val="bottom"/>
            <w:hideMark/>
          </w:tcPr>
          <w:p w14:paraId="08B2F8AD" w14:textId="77777777" w:rsidR="00130479" w:rsidRPr="00130479" w:rsidRDefault="00130479" w:rsidP="00130479">
            <w:pPr>
              <w:jc w:val="center"/>
              <w:rPr>
                <w:sz w:val="13"/>
                <w:szCs w:val="13"/>
              </w:rPr>
            </w:pPr>
            <w:r w:rsidRPr="00130479">
              <w:rPr>
                <w:sz w:val="13"/>
                <w:szCs w:val="13"/>
              </w:rPr>
              <w:t>-10,43</w:t>
            </w:r>
          </w:p>
        </w:tc>
        <w:tc>
          <w:tcPr>
            <w:tcW w:w="761" w:type="dxa"/>
            <w:tcBorders>
              <w:top w:val="nil"/>
              <w:left w:val="single" w:sz="4" w:space="0" w:color="auto"/>
              <w:bottom w:val="nil"/>
              <w:right w:val="nil"/>
            </w:tcBorders>
            <w:shd w:val="clear" w:color="auto" w:fill="auto"/>
            <w:noWrap/>
            <w:vAlign w:val="bottom"/>
            <w:hideMark/>
          </w:tcPr>
          <w:p w14:paraId="54FAC80F" w14:textId="77777777" w:rsidR="00130479" w:rsidRPr="00130479" w:rsidRDefault="00130479" w:rsidP="00130479">
            <w:pPr>
              <w:jc w:val="center"/>
              <w:rPr>
                <w:sz w:val="13"/>
                <w:szCs w:val="13"/>
              </w:rPr>
            </w:pPr>
            <w:r w:rsidRPr="00130479">
              <w:rPr>
                <w:sz w:val="13"/>
                <w:szCs w:val="13"/>
              </w:rPr>
              <w:t>347,77</w:t>
            </w:r>
          </w:p>
        </w:tc>
        <w:tc>
          <w:tcPr>
            <w:tcW w:w="761" w:type="dxa"/>
            <w:tcBorders>
              <w:top w:val="nil"/>
              <w:left w:val="single" w:sz="4" w:space="0" w:color="auto"/>
              <w:bottom w:val="nil"/>
              <w:right w:val="nil"/>
            </w:tcBorders>
            <w:shd w:val="clear" w:color="auto" w:fill="auto"/>
            <w:noWrap/>
            <w:vAlign w:val="bottom"/>
            <w:hideMark/>
          </w:tcPr>
          <w:p w14:paraId="33D9BEAB" w14:textId="77777777" w:rsidR="00130479" w:rsidRPr="00130479" w:rsidRDefault="00130479" w:rsidP="00130479">
            <w:pPr>
              <w:jc w:val="center"/>
              <w:rPr>
                <w:sz w:val="13"/>
                <w:szCs w:val="13"/>
              </w:rPr>
            </w:pPr>
            <w:r w:rsidRPr="00130479">
              <w:rPr>
                <w:sz w:val="13"/>
                <w:szCs w:val="13"/>
              </w:rPr>
              <w:t>347,77</w:t>
            </w:r>
          </w:p>
        </w:tc>
        <w:tc>
          <w:tcPr>
            <w:tcW w:w="761" w:type="dxa"/>
            <w:tcBorders>
              <w:top w:val="nil"/>
              <w:left w:val="single" w:sz="4" w:space="0" w:color="auto"/>
              <w:bottom w:val="nil"/>
              <w:right w:val="nil"/>
            </w:tcBorders>
            <w:shd w:val="clear" w:color="auto" w:fill="auto"/>
            <w:noWrap/>
            <w:vAlign w:val="bottom"/>
            <w:hideMark/>
          </w:tcPr>
          <w:p w14:paraId="43746A15" w14:textId="77777777" w:rsidR="00130479" w:rsidRPr="00130479" w:rsidRDefault="00130479" w:rsidP="00130479">
            <w:pPr>
              <w:jc w:val="center"/>
              <w:rPr>
                <w:sz w:val="13"/>
                <w:szCs w:val="13"/>
              </w:rPr>
            </w:pPr>
            <w:r w:rsidRPr="00130479">
              <w:rPr>
                <w:sz w:val="13"/>
                <w:szCs w:val="13"/>
              </w:rPr>
              <w:t>347,77</w:t>
            </w:r>
          </w:p>
        </w:tc>
        <w:tc>
          <w:tcPr>
            <w:tcW w:w="763" w:type="dxa"/>
            <w:tcBorders>
              <w:top w:val="nil"/>
              <w:left w:val="single" w:sz="4" w:space="0" w:color="auto"/>
              <w:bottom w:val="nil"/>
              <w:right w:val="single" w:sz="8" w:space="0" w:color="auto"/>
            </w:tcBorders>
            <w:shd w:val="clear" w:color="auto" w:fill="auto"/>
            <w:noWrap/>
            <w:vAlign w:val="bottom"/>
            <w:hideMark/>
          </w:tcPr>
          <w:p w14:paraId="641677CD" w14:textId="77777777" w:rsidR="00130479" w:rsidRPr="00130479" w:rsidRDefault="00130479" w:rsidP="00130479">
            <w:pPr>
              <w:jc w:val="center"/>
              <w:rPr>
                <w:sz w:val="13"/>
                <w:szCs w:val="13"/>
              </w:rPr>
            </w:pPr>
            <w:r w:rsidRPr="00130479">
              <w:rPr>
                <w:sz w:val="13"/>
                <w:szCs w:val="13"/>
              </w:rPr>
              <w:t>347,77</w:t>
            </w:r>
          </w:p>
        </w:tc>
        <w:tc>
          <w:tcPr>
            <w:tcW w:w="216" w:type="dxa"/>
            <w:gridSpan w:val="2"/>
            <w:vAlign w:val="center"/>
            <w:hideMark/>
          </w:tcPr>
          <w:p w14:paraId="4CFEDAF3" w14:textId="77777777" w:rsidR="00130479" w:rsidRPr="00130479" w:rsidRDefault="00130479" w:rsidP="00130479">
            <w:pPr>
              <w:rPr>
                <w:sz w:val="13"/>
                <w:szCs w:val="13"/>
              </w:rPr>
            </w:pPr>
          </w:p>
        </w:tc>
      </w:tr>
      <w:tr w:rsidR="00130479" w:rsidRPr="00130479" w14:paraId="21D7E556"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0C3718CA" w14:textId="77777777" w:rsidR="00130479" w:rsidRPr="00130479" w:rsidRDefault="00130479" w:rsidP="00130479">
            <w:pPr>
              <w:jc w:val="center"/>
              <w:rPr>
                <w:sz w:val="13"/>
                <w:szCs w:val="13"/>
              </w:rPr>
            </w:pPr>
            <w:r w:rsidRPr="00130479">
              <w:rPr>
                <w:sz w:val="13"/>
                <w:szCs w:val="13"/>
              </w:rPr>
              <w:t xml:space="preserve"> 13.2</w:t>
            </w:r>
          </w:p>
        </w:tc>
        <w:tc>
          <w:tcPr>
            <w:tcW w:w="2893" w:type="dxa"/>
            <w:gridSpan w:val="3"/>
            <w:tcBorders>
              <w:top w:val="nil"/>
              <w:left w:val="nil"/>
              <w:bottom w:val="nil"/>
              <w:right w:val="nil"/>
            </w:tcBorders>
            <w:shd w:val="clear" w:color="auto" w:fill="auto"/>
            <w:noWrap/>
            <w:vAlign w:val="bottom"/>
            <w:hideMark/>
          </w:tcPr>
          <w:p w14:paraId="38BEC311" w14:textId="77777777" w:rsidR="00130479" w:rsidRPr="00130479" w:rsidRDefault="00130479" w:rsidP="00130479">
            <w:pPr>
              <w:rPr>
                <w:sz w:val="13"/>
                <w:szCs w:val="13"/>
              </w:rPr>
            </w:pPr>
            <w:r w:rsidRPr="00130479">
              <w:rPr>
                <w:sz w:val="13"/>
                <w:szCs w:val="13"/>
              </w:rPr>
              <w:t xml:space="preserve"> - аренда земли</w:t>
            </w:r>
          </w:p>
        </w:tc>
        <w:tc>
          <w:tcPr>
            <w:tcW w:w="2635" w:type="dxa"/>
            <w:tcBorders>
              <w:top w:val="nil"/>
              <w:left w:val="nil"/>
              <w:bottom w:val="nil"/>
              <w:right w:val="single" w:sz="4" w:space="0" w:color="auto"/>
            </w:tcBorders>
            <w:shd w:val="clear" w:color="auto" w:fill="auto"/>
            <w:noWrap/>
            <w:vAlign w:val="bottom"/>
            <w:hideMark/>
          </w:tcPr>
          <w:p w14:paraId="094E3A2C"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nil"/>
              <w:right w:val="single" w:sz="4" w:space="0" w:color="auto"/>
            </w:tcBorders>
            <w:shd w:val="clear" w:color="auto" w:fill="auto"/>
            <w:noWrap/>
            <w:vAlign w:val="bottom"/>
            <w:hideMark/>
          </w:tcPr>
          <w:p w14:paraId="191A590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22D6B12C"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single" w:sz="4" w:space="0" w:color="auto"/>
            </w:tcBorders>
            <w:shd w:val="clear" w:color="auto" w:fill="auto"/>
            <w:noWrap/>
            <w:vAlign w:val="bottom"/>
            <w:hideMark/>
          </w:tcPr>
          <w:p w14:paraId="2157A4FA"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nil"/>
              <w:right w:val="single" w:sz="4" w:space="0" w:color="auto"/>
            </w:tcBorders>
            <w:shd w:val="clear" w:color="auto" w:fill="auto"/>
            <w:noWrap/>
            <w:vAlign w:val="bottom"/>
            <w:hideMark/>
          </w:tcPr>
          <w:p w14:paraId="3A60C2F1" w14:textId="77777777" w:rsidR="00130479" w:rsidRPr="00130479" w:rsidRDefault="00130479" w:rsidP="00130479">
            <w:pPr>
              <w:jc w:val="center"/>
              <w:rPr>
                <w:sz w:val="13"/>
                <w:szCs w:val="13"/>
              </w:rPr>
            </w:pPr>
            <w:r w:rsidRPr="00130479">
              <w:rPr>
                <w:sz w:val="13"/>
                <w:szCs w:val="13"/>
              </w:rPr>
              <w:t>275,53</w:t>
            </w:r>
          </w:p>
        </w:tc>
        <w:tc>
          <w:tcPr>
            <w:tcW w:w="761" w:type="dxa"/>
            <w:tcBorders>
              <w:top w:val="nil"/>
              <w:left w:val="single" w:sz="4" w:space="0" w:color="auto"/>
              <w:bottom w:val="nil"/>
              <w:right w:val="single" w:sz="4" w:space="0" w:color="auto"/>
            </w:tcBorders>
            <w:shd w:val="clear" w:color="auto" w:fill="auto"/>
            <w:noWrap/>
            <w:vAlign w:val="bottom"/>
            <w:hideMark/>
          </w:tcPr>
          <w:p w14:paraId="2D237344" w14:textId="77777777" w:rsidR="00130479" w:rsidRPr="00130479" w:rsidRDefault="00130479" w:rsidP="00130479">
            <w:pPr>
              <w:jc w:val="center"/>
              <w:rPr>
                <w:sz w:val="13"/>
                <w:szCs w:val="13"/>
              </w:rPr>
            </w:pPr>
            <w:r w:rsidRPr="00130479">
              <w:rPr>
                <w:sz w:val="13"/>
                <w:szCs w:val="13"/>
              </w:rPr>
              <w:t>275,53</w:t>
            </w:r>
          </w:p>
        </w:tc>
        <w:tc>
          <w:tcPr>
            <w:tcW w:w="761" w:type="dxa"/>
            <w:tcBorders>
              <w:top w:val="nil"/>
              <w:left w:val="nil"/>
              <w:bottom w:val="nil"/>
              <w:right w:val="nil"/>
            </w:tcBorders>
            <w:shd w:val="clear" w:color="auto" w:fill="auto"/>
            <w:noWrap/>
            <w:vAlign w:val="bottom"/>
            <w:hideMark/>
          </w:tcPr>
          <w:p w14:paraId="4409B7C4" w14:textId="77777777" w:rsidR="00130479" w:rsidRPr="00130479" w:rsidRDefault="00130479" w:rsidP="00130479">
            <w:pPr>
              <w:jc w:val="center"/>
              <w:rPr>
                <w:sz w:val="13"/>
                <w:szCs w:val="13"/>
              </w:rPr>
            </w:pPr>
          </w:p>
        </w:tc>
        <w:tc>
          <w:tcPr>
            <w:tcW w:w="786" w:type="dxa"/>
            <w:tcBorders>
              <w:top w:val="nil"/>
              <w:left w:val="single" w:sz="4" w:space="0" w:color="auto"/>
              <w:bottom w:val="nil"/>
              <w:right w:val="nil"/>
            </w:tcBorders>
            <w:shd w:val="clear" w:color="auto" w:fill="auto"/>
            <w:noWrap/>
            <w:vAlign w:val="bottom"/>
            <w:hideMark/>
          </w:tcPr>
          <w:p w14:paraId="43DBBFA8"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6054679F" w14:textId="77777777" w:rsidR="00130479" w:rsidRPr="00130479" w:rsidRDefault="00130479" w:rsidP="00130479">
            <w:pPr>
              <w:jc w:val="center"/>
              <w:rPr>
                <w:sz w:val="13"/>
                <w:szCs w:val="13"/>
              </w:rPr>
            </w:pPr>
            <w:r w:rsidRPr="00130479">
              <w:rPr>
                <w:sz w:val="13"/>
                <w:szCs w:val="13"/>
              </w:rPr>
              <w:t>283,80</w:t>
            </w:r>
          </w:p>
        </w:tc>
        <w:tc>
          <w:tcPr>
            <w:tcW w:w="761" w:type="dxa"/>
            <w:tcBorders>
              <w:top w:val="nil"/>
              <w:left w:val="single" w:sz="4" w:space="0" w:color="auto"/>
              <w:bottom w:val="nil"/>
              <w:right w:val="nil"/>
            </w:tcBorders>
            <w:shd w:val="clear" w:color="auto" w:fill="auto"/>
            <w:noWrap/>
            <w:vAlign w:val="bottom"/>
            <w:hideMark/>
          </w:tcPr>
          <w:p w14:paraId="21182591" w14:textId="77777777" w:rsidR="00130479" w:rsidRPr="00130479" w:rsidRDefault="00130479" w:rsidP="00130479">
            <w:pPr>
              <w:jc w:val="center"/>
              <w:rPr>
                <w:sz w:val="13"/>
                <w:szCs w:val="13"/>
              </w:rPr>
            </w:pPr>
            <w:r w:rsidRPr="00130479">
              <w:rPr>
                <w:sz w:val="13"/>
                <w:szCs w:val="13"/>
              </w:rPr>
              <w:t>292,31</w:t>
            </w:r>
          </w:p>
        </w:tc>
        <w:tc>
          <w:tcPr>
            <w:tcW w:w="761" w:type="dxa"/>
            <w:tcBorders>
              <w:top w:val="nil"/>
              <w:left w:val="single" w:sz="4" w:space="0" w:color="auto"/>
              <w:bottom w:val="nil"/>
              <w:right w:val="nil"/>
            </w:tcBorders>
            <w:shd w:val="clear" w:color="auto" w:fill="auto"/>
            <w:noWrap/>
            <w:vAlign w:val="bottom"/>
            <w:hideMark/>
          </w:tcPr>
          <w:p w14:paraId="3665E73F" w14:textId="77777777" w:rsidR="00130479" w:rsidRPr="00130479" w:rsidRDefault="00130479" w:rsidP="00130479">
            <w:pPr>
              <w:jc w:val="center"/>
              <w:rPr>
                <w:sz w:val="13"/>
                <w:szCs w:val="13"/>
              </w:rPr>
            </w:pPr>
            <w:r w:rsidRPr="00130479">
              <w:rPr>
                <w:sz w:val="13"/>
                <w:szCs w:val="13"/>
              </w:rPr>
              <w:t>301,08</w:t>
            </w:r>
          </w:p>
        </w:tc>
        <w:tc>
          <w:tcPr>
            <w:tcW w:w="763" w:type="dxa"/>
            <w:tcBorders>
              <w:top w:val="nil"/>
              <w:left w:val="single" w:sz="4" w:space="0" w:color="auto"/>
              <w:bottom w:val="nil"/>
              <w:right w:val="single" w:sz="8" w:space="0" w:color="auto"/>
            </w:tcBorders>
            <w:shd w:val="clear" w:color="auto" w:fill="auto"/>
            <w:noWrap/>
            <w:vAlign w:val="bottom"/>
            <w:hideMark/>
          </w:tcPr>
          <w:p w14:paraId="7E651EDE" w14:textId="77777777" w:rsidR="00130479" w:rsidRPr="00130479" w:rsidRDefault="00130479" w:rsidP="00130479">
            <w:pPr>
              <w:jc w:val="center"/>
              <w:rPr>
                <w:sz w:val="13"/>
                <w:szCs w:val="13"/>
              </w:rPr>
            </w:pPr>
            <w:r w:rsidRPr="00130479">
              <w:rPr>
                <w:sz w:val="13"/>
                <w:szCs w:val="13"/>
              </w:rPr>
              <w:t>310,11</w:t>
            </w:r>
          </w:p>
        </w:tc>
        <w:tc>
          <w:tcPr>
            <w:tcW w:w="216" w:type="dxa"/>
            <w:gridSpan w:val="2"/>
            <w:vAlign w:val="center"/>
            <w:hideMark/>
          </w:tcPr>
          <w:p w14:paraId="085E39B1" w14:textId="77777777" w:rsidR="00130479" w:rsidRPr="00130479" w:rsidRDefault="00130479" w:rsidP="00130479">
            <w:pPr>
              <w:rPr>
                <w:sz w:val="13"/>
                <w:szCs w:val="13"/>
              </w:rPr>
            </w:pPr>
          </w:p>
        </w:tc>
      </w:tr>
      <w:tr w:rsidR="00130479" w:rsidRPr="00130479" w14:paraId="4CE0BD9D" w14:textId="77777777" w:rsidTr="00130479">
        <w:trPr>
          <w:trHeight w:val="36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7285EA42" w14:textId="77777777" w:rsidR="00130479" w:rsidRPr="00130479" w:rsidRDefault="00130479" w:rsidP="00130479">
            <w:pPr>
              <w:jc w:val="center"/>
              <w:rPr>
                <w:sz w:val="13"/>
                <w:szCs w:val="13"/>
              </w:rPr>
            </w:pPr>
            <w:r w:rsidRPr="00130479">
              <w:rPr>
                <w:sz w:val="13"/>
                <w:szCs w:val="13"/>
              </w:rPr>
              <w:t xml:space="preserve"> 13.3</w:t>
            </w:r>
          </w:p>
        </w:tc>
        <w:tc>
          <w:tcPr>
            <w:tcW w:w="5528" w:type="dxa"/>
            <w:gridSpan w:val="4"/>
            <w:tcBorders>
              <w:top w:val="nil"/>
              <w:left w:val="nil"/>
              <w:bottom w:val="single" w:sz="4" w:space="0" w:color="auto"/>
              <w:right w:val="single" w:sz="4" w:space="0" w:color="000000"/>
            </w:tcBorders>
            <w:shd w:val="clear" w:color="auto" w:fill="auto"/>
            <w:noWrap/>
            <w:vAlign w:val="bottom"/>
            <w:hideMark/>
          </w:tcPr>
          <w:p w14:paraId="1678D3E6" w14:textId="77777777" w:rsidR="00130479" w:rsidRPr="00130479" w:rsidRDefault="00130479" w:rsidP="00130479">
            <w:pPr>
              <w:rPr>
                <w:sz w:val="13"/>
                <w:szCs w:val="13"/>
              </w:rPr>
            </w:pPr>
            <w:r w:rsidRPr="00130479">
              <w:rPr>
                <w:sz w:val="13"/>
                <w:szCs w:val="13"/>
              </w:rPr>
              <w:t xml:space="preserve"> - аренда прочего имущества </w:t>
            </w:r>
          </w:p>
        </w:tc>
        <w:tc>
          <w:tcPr>
            <w:tcW w:w="704" w:type="dxa"/>
            <w:tcBorders>
              <w:top w:val="nil"/>
              <w:left w:val="nil"/>
              <w:bottom w:val="single" w:sz="4" w:space="0" w:color="auto"/>
              <w:right w:val="single" w:sz="4" w:space="0" w:color="auto"/>
            </w:tcBorders>
            <w:shd w:val="clear" w:color="auto" w:fill="auto"/>
            <w:noWrap/>
            <w:vAlign w:val="bottom"/>
            <w:hideMark/>
          </w:tcPr>
          <w:p w14:paraId="3465E404"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43E92F8A"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63D1A2EA"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7C63C66B" w14:textId="77777777" w:rsidR="00130479" w:rsidRPr="00130479" w:rsidRDefault="00130479" w:rsidP="00130479">
            <w:pPr>
              <w:jc w:val="center"/>
              <w:rPr>
                <w:sz w:val="13"/>
                <w:szCs w:val="13"/>
              </w:rPr>
            </w:pPr>
            <w:r w:rsidRPr="00130479">
              <w:rPr>
                <w:sz w:val="13"/>
                <w:szCs w:val="13"/>
              </w:rPr>
              <w:t>26915,37</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ABFE7CA" w14:textId="77777777" w:rsidR="00130479" w:rsidRPr="00130479" w:rsidRDefault="00130479" w:rsidP="00130479">
            <w:pPr>
              <w:jc w:val="center"/>
              <w:rPr>
                <w:sz w:val="13"/>
                <w:szCs w:val="13"/>
              </w:rPr>
            </w:pPr>
            <w:r w:rsidRPr="00130479">
              <w:rPr>
                <w:sz w:val="13"/>
                <w:szCs w:val="13"/>
              </w:rPr>
              <w:t>22746,75</w:t>
            </w:r>
          </w:p>
        </w:tc>
        <w:tc>
          <w:tcPr>
            <w:tcW w:w="761" w:type="dxa"/>
            <w:tcBorders>
              <w:top w:val="nil"/>
              <w:left w:val="nil"/>
              <w:bottom w:val="single" w:sz="4" w:space="0" w:color="auto"/>
              <w:right w:val="nil"/>
            </w:tcBorders>
            <w:shd w:val="clear" w:color="auto" w:fill="auto"/>
            <w:noWrap/>
            <w:vAlign w:val="bottom"/>
            <w:hideMark/>
          </w:tcPr>
          <w:p w14:paraId="4F2C0008"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660A0FF7" w14:textId="77777777" w:rsidR="00130479" w:rsidRPr="00130479" w:rsidRDefault="00130479" w:rsidP="00130479">
            <w:pPr>
              <w:jc w:val="center"/>
              <w:rPr>
                <w:sz w:val="13"/>
                <w:szCs w:val="13"/>
              </w:rPr>
            </w:pPr>
            <w:r w:rsidRPr="00130479">
              <w:rPr>
                <w:sz w:val="13"/>
                <w:szCs w:val="13"/>
              </w:rPr>
              <w:t>-4168,62</w:t>
            </w:r>
          </w:p>
        </w:tc>
        <w:tc>
          <w:tcPr>
            <w:tcW w:w="761" w:type="dxa"/>
            <w:tcBorders>
              <w:top w:val="nil"/>
              <w:left w:val="single" w:sz="4" w:space="0" w:color="auto"/>
              <w:bottom w:val="single" w:sz="4" w:space="0" w:color="auto"/>
              <w:right w:val="nil"/>
            </w:tcBorders>
            <w:shd w:val="clear" w:color="auto" w:fill="auto"/>
            <w:noWrap/>
            <w:vAlign w:val="bottom"/>
            <w:hideMark/>
          </w:tcPr>
          <w:p w14:paraId="2B136780" w14:textId="77777777" w:rsidR="00130479" w:rsidRPr="00130479" w:rsidRDefault="00130479" w:rsidP="00130479">
            <w:pPr>
              <w:jc w:val="center"/>
              <w:rPr>
                <w:sz w:val="13"/>
                <w:szCs w:val="13"/>
              </w:rPr>
            </w:pPr>
            <w:r w:rsidRPr="00130479">
              <w:rPr>
                <w:sz w:val="13"/>
                <w:szCs w:val="13"/>
              </w:rPr>
              <w:t>5205,27</w:t>
            </w:r>
          </w:p>
        </w:tc>
        <w:tc>
          <w:tcPr>
            <w:tcW w:w="761" w:type="dxa"/>
            <w:tcBorders>
              <w:top w:val="nil"/>
              <w:left w:val="single" w:sz="4" w:space="0" w:color="auto"/>
              <w:bottom w:val="single" w:sz="4" w:space="0" w:color="auto"/>
              <w:right w:val="nil"/>
            </w:tcBorders>
            <w:shd w:val="clear" w:color="auto" w:fill="auto"/>
            <w:noWrap/>
            <w:vAlign w:val="bottom"/>
            <w:hideMark/>
          </w:tcPr>
          <w:p w14:paraId="22765B24" w14:textId="77777777" w:rsidR="00130479" w:rsidRPr="00130479" w:rsidRDefault="00130479" w:rsidP="00130479">
            <w:pPr>
              <w:jc w:val="center"/>
              <w:rPr>
                <w:sz w:val="13"/>
                <w:szCs w:val="13"/>
              </w:rPr>
            </w:pPr>
            <w:r w:rsidRPr="00130479">
              <w:rPr>
                <w:sz w:val="13"/>
                <w:szCs w:val="13"/>
              </w:rPr>
              <w:t>3997,47</w:t>
            </w:r>
          </w:p>
        </w:tc>
        <w:tc>
          <w:tcPr>
            <w:tcW w:w="761" w:type="dxa"/>
            <w:tcBorders>
              <w:top w:val="nil"/>
              <w:left w:val="single" w:sz="4" w:space="0" w:color="auto"/>
              <w:bottom w:val="single" w:sz="4" w:space="0" w:color="auto"/>
              <w:right w:val="nil"/>
            </w:tcBorders>
            <w:shd w:val="clear" w:color="auto" w:fill="auto"/>
            <w:noWrap/>
            <w:vAlign w:val="bottom"/>
            <w:hideMark/>
          </w:tcPr>
          <w:p w14:paraId="31932C0D" w14:textId="77777777" w:rsidR="00130479" w:rsidRPr="00130479" w:rsidRDefault="00130479" w:rsidP="00130479">
            <w:pPr>
              <w:jc w:val="center"/>
              <w:rPr>
                <w:sz w:val="13"/>
                <w:szCs w:val="13"/>
              </w:rPr>
            </w:pPr>
            <w:r w:rsidRPr="00130479">
              <w:rPr>
                <w:sz w:val="13"/>
                <w:szCs w:val="13"/>
              </w:rPr>
              <w:t>3914,26</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760DBC7F" w14:textId="77777777" w:rsidR="00130479" w:rsidRPr="00130479" w:rsidRDefault="00130479" w:rsidP="00130479">
            <w:pPr>
              <w:jc w:val="center"/>
              <w:rPr>
                <w:sz w:val="13"/>
                <w:szCs w:val="13"/>
              </w:rPr>
            </w:pPr>
            <w:r w:rsidRPr="00130479">
              <w:rPr>
                <w:sz w:val="13"/>
                <w:szCs w:val="13"/>
              </w:rPr>
              <w:t>3831,04</w:t>
            </w:r>
          </w:p>
        </w:tc>
        <w:tc>
          <w:tcPr>
            <w:tcW w:w="216" w:type="dxa"/>
            <w:gridSpan w:val="2"/>
            <w:vAlign w:val="center"/>
            <w:hideMark/>
          </w:tcPr>
          <w:p w14:paraId="080542CF" w14:textId="77777777" w:rsidR="00130479" w:rsidRPr="00130479" w:rsidRDefault="00130479" w:rsidP="00130479">
            <w:pPr>
              <w:rPr>
                <w:sz w:val="13"/>
                <w:szCs w:val="13"/>
              </w:rPr>
            </w:pPr>
          </w:p>
        </w:tc>
      </w:tr>
      <w:tr w:rsidR="00130479" w:rsidRPr="00130479" w14:paraId="63712ECC"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64D715A3" w14:textId="77777777" w:rsidR="00130479" w:rsidRPr="00130479" w:rsidRDefault="00130479" w:rsidP="00130479">
            <w:pPr>
              <w:jc w:val="center"/>
              <w:rPr>
                <w:sz w:val="13"/>
                <w:szCs w:val="13"/>
              </w:rPr>
            </w:pPr>
            <w:r w:rsidRPr="00130479">
              <w:rPr>
                <w:sz w:val="13"/>
                <w:szCs w:val="13"/>
              </w:rPr>
              <w:t>14</w:t>
            </w:r>
          </w:p>
        </w:tc>
        <w:tc>
          <w:tcPr>
            <w:tcW w:w="2893" w:type="dxa"/>
            <w:gridSpan w:val="3"/>
            <w:tcBorders>
              <w:top w:val="single" w:sz="4" w:space="0" w:color="auto"/>
              <w:left w:val="single" w:sz="4" w:space="0" w:color="auto"/>
              <w:bottom w:val="single" w:sz="4" w:space="0" w:color="auto"/>
              <w:right w:val="nil"/>
            </w:tcBorders>
            <w:shd w:val="clear" w:color="auto" w:fill="auto"/>
            <w:noWrap/>
            <w:vAlign w:val="bottom"/>
            <w:hideMark/>
          </w:tcPr>
          <w:p w14:paraId="2A65F3BF" w14:textId="77777777" w:rsidR="00130479" w:rsidRPr="00130479" w:rsidRDefault="00130479" w:rsidP="00130479">
            <w:pPr>
              <w:rPr>
                <w:sz w:val="13"/>
                <w:szCs w:val="13"/>
              </w:rPr>
            </w:pPr>
            <w:r w:rsidRPr="00130479">
              <w:rPr>
                <w:sz w:val="13"/>
                <w:szCs w:val="13"/>
              </w:rPr>
              <w:t xml:space="preserve"> Концессионная плата</w:t>
            </w:r>
          </w:p>
        </w:tc>
        <w:tc>
          <w:tcPr>
            <w:tcW w:w="2635" w:type="dxa"/>
            <w:tcBorders>
              <w:top w:val="nil"/>
              <w:left w:val="nil"/>
              <w:bottom w:val="single" w:sz="4" w:space="0" w:color="auto"/>
              <w:right w:val="single" w:sz="4" w:space="0" w:color="auto"/>
            </w:tcBorders>
            <w:shd w:val="clear" w:color="auto" w:fill="auto"/>
            <w:noWrap/>
            <w:vAlign w:val="bottom"/>
            <w:hideMark/>
          </w:tcPr>
          <w:p w14:paraId="24449E96"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single" w:sz="4" w:space="0" w:color="auto"/>
              <w:right w:val="single" w:sz="4" w:space="0" w:color="auto"/>
            </w:tcBorders>
            <w:shd w:val="clear" w:color="auto" w:fill="auto"/>
            <w:noWrap/>
            <w:vAlign w:val="bottom"/>
            <w:hideMark/>
          </w:tcPr>
          <w:p w14:paraId="77849CCE"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35809382"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single" w:sz="4" w:space="0" w:color="auto"/>
            </w:tcBorders>
            <w:shd w:val="clear" w:color="auto" w:fill="auto"/>
            <w:noWrap/>
            <w:vAlign w:val="bottom"/>
            <w:hideMark/>
          </w:tcPr>
          <w:p w14:paraId="20A7A1B1"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nil"/>
              <w:right w:val="single" w:sz="4" w:space="0" w:color="auto"/>
            </w:tcBorders>
            <w:shd w:val="clear" w:color="auto" w:fill="auto"/>
            <w:noWrap/>
            <w:vAlign w:val="bottom"/>
            <w:hideMark/>
          </w:tcPr>
          <w:p w14:paraId="59F2D75E"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single" w:sz="4" w:space="0" w:color="auto"/>
            </w:tcBorders>
            <w:shd w:val="clear" w:color="auto" w:fill="auto"/>
            <w:noWrap/>
            <w:vAlign w:val="bottom"/>
            <w:hideMark/>
          </w:tcPr>
          <w:p w14:paraId="543D29B5"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nil"/>
              <w:right w:val="nil"/>
            </w:tcBorders>
            <w:shd w:val="clear" w:color="auto" w:fill="auto"/>
            <w:noWrap/>
            <w:vAlign w:val="bottom"/>
            <w:hideMark/>
          </w:tcPr>
          <w:p w14:paraId="4975E88F" w14:textId="77777777" w:rsidR="00130479" w:rsidRPr="00130479" w:rsidRDefault="00130479" w:rsidP="00130479">
            <w:pPr>
              <w:jc w:val="center"/>
              <w:rPr>
                <w:sz w:val="13"/>
                <w:szCs w:val="13"/>
              </w:rPr>
            </w:pPr>
          </w:p>
        </w:tc>
        <w:tc>
          <w:tcPr>
            <w:tcW w:w="786" w:type="dxa"/>
            <w:tcBorders>
              <w:top w:val="nil"/>
              <w:left w:val="single" w:sz="4" w:space="0" w:color="auto"/>
              <w:bottom w:val="nil"/>
              <w:right w:val="nil"/>
            </w:tcBorders>
            <w:shd w:val="clear" w:color="auto" w:fill="auto"/>
            <w:noWrap/>
            <w:vAlign w:val="bottom"/>
            <w:hideMark/>
          </w:tcPr>
          <w:p w14:paraId="4B678DB1"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5EB38DAD"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294EFF8A"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56AE14DE"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6F636A47"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53F119A2" w14:textId="77777777" w:rsidR="00130479" w:rsidRPr="00130479" w:rsidRDefault="00130479" w:rsidP="00130479">
            <w:pPr>
              <w:rPr>
                <w:sz w:val="13"/>
                <w:szCs w:val="13"/>
              </w:rPr>
            </w:pPr>
          </w:p>
        </w:tc>
      </w:tr>
      <w:tr w:rsidR="00130479" w:rsidRPr="00130479" w14:paraId="3E633652"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081D24E0" w14:textId="77777777" w:rsidR="00130479" w:rsidRPr="00130479" w:rsidRDefault="00130479" w:rsidP="00130479">
            <w:pPr>
              <w:jc w:val="center"/>
              <w:rPr>
                <w:sz w:val="13"/>
                <w:szCs w:val="13"/>
              </w:rPr>
            </w:pPr>
            <w:r w:rsidRPr="00130479">
              <w:rPr>
                <w:sz w:val="13"/>
                <w:szCs w:val="13"/>
              </w:rPr>
              <w:t>15</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611C53E7" w14:textId="77777777" w:rsidR="00130479" w:rsidRPr="00130479" w:rsidRDefault="00130479" w:rsidP="00130479">
            <w:pPr>
              <w:rPr>
                <w:b/>
                <w:bCs/>
                <w:sz w:val="13"/>
                <w:szCs w:val="13"/>
              </w:rPr>
            </w:pPr>
            <w:r w:rsidRPr="00130479">
              <w:rPr>
                <w:b/>
                <w:bCs/>
                <w:sz w:val="13"/>
                <w:szCs w:val="13"/>
              </w:rPr>
              <w:t>Расходы на оплату налогов, сборов и других обязательных платежей, в т.ч.</w:t>
            </w:r>
          </w:p>
        </w:tc>
        <w:tc>
          <w:tcPr>
            <w:tcW w:w="704" w:type="dxa"/>
            <w:tcBorders>
              <w:top w:val="nil"/>
              <w:left w:val="nil"/>
              <w:bottom w:val="single" w:sz="4" w:space="0" w:color="auto"/>
              <w:right w:val="single" w:sz="4" w:space="0" w:color="auto"/>
            </w:tcBorders>
            <w:shd w:val="clear" w:color="auto" w:fill="auto"/>
            <w:noWrap/>
            <w:vAlign w:val="bottom"/>
            <w:hideMark/>
          </w:tcPr>
          <w:p w14:paraId="16CBBD68"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212DF542" w14:textId="77777777" w:rsidR="00130479" w:rsidRPr="00130479" w:rsidRDefault="00130479" w:rsidP="00130479">
            <w:pPr>
              <w:jc w:val="center"/>
              <w:rPr>
                <w:b/>
                <w:bCs/>
                <w:sz w:val="13"/>
                <w:szCs w:val="13"/>
              </w:rPr>
            </w:pPr>
            <w:r w:rsidRPr="00130479">
              <w:rPr>
                <w:b/>
                <w:bCs/>
                <w:sz w:val="13"/>
                <w:szCs w:val="13"/>
              </w:rPr>
              <w:t>335,50</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7B269A79" w14:textId="77777777" w:rsidR="00130479" w:rsidRPr="00130479" w:rsidRDefault="00130479" w:rsidP="00130479">
            <w:pPr>
              <w:jc w:val="center"/>
              <w:rPr>
                <w:b/>
                <w:bCs/>
                <w:sz w:val="13"/>
                <w:szCs w:val="13"/>
              </w:rPr>
            </w:pPr>
            <w:r w:rsidRPr="00130479">
              <w:rPr>
                <w:b/>
                <w:bCs/>
                <w:sz w:val="13"/>
                <w:szCs w:val="13"/>
              </w:rPr>
              <w:t>335,50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13010853" w14:textId="77777777" w:rsidR="00130479" w:rsidRPr="00130479" w:rsidRDefault="00130479" w:rsidP="00130479">
            <w:pPr>
              <w:jc w:val="center"/>
              <w:rPr>
                <w:b/>
                <w:bCs/>
                <w:sz w:val="13"/>
                <w:szCs w:val="13"/>
              </w:rPr>
            </w:pPr>
            <w:r w:rsidRPr="00130479">
              <w:rPr>
                <w:b/>
                <w:bCs/>
                <w:sz w:val="13"/>
                <w:szCs w:val="13"/>
              </w:rPr>
              <w:t>485,54</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0F14" w14:textId="77777777" w:rsidR="00130479" w:rsidRPr="00130479" w:rsidRDefault="00130479" w:rsidP="00130479">
            <w:pPr>
              <w:jc w:val="center"/>
              <w:rPr>
                <w:b/>
                <w:bCs/>
                <w:sz w:val="13"/>
                <w:szCs w:val="13"/>
              </w:rPr>
            </w:pPr>
            <w:r w:rsidRPr="00130479">
              <w:rPr>
                <w:b/>
                <w:bCs/>
                <w:sz w:val="13"/>
                <w:szCs w:val="13"/>
              </w:rPr>
              <w:t>386,53</w:t>
            </w:r>
          </w:p>
        </w:tc>
        <w:tc>
          <w:tcPr>
            <w:tcW w:w="761" w:type="dxa"/>
            <w:tcBorders>
              <w:top w:val="single" w:sz="4" w:space="0" w:color="auto"/>
              <w:left w:val="nil"/>
              <w:bottom w:val="single" w:sz="4" w:space="0" w:color="auto"/>
              <w:right w:val="nil"/>
            </w:tcBorders>
            <w:shd w:val="clear" w:color="auto" w:fill="auto"/>
            <w:noWrap/>
            <w:vAlign w:val="bottom"/>
            <w:hideMark/>
          </w:tcPr>
          <w:p w14:paraId="55B42B36" w14:textId="77777777" w:rsidR="00130479" w:rsidRPr="00130479" w:rsidRDefault="00130479" w:rsidP="00130479">
            <w:pPr>
              <w:jc w:val="center"/>
              <w:rPr>
                <w:b/>
                <w:bCs/>
                <w:sz w:val="13"/>
                <w:szCs w:val="13"/>
              </w:rPr>
            </w:pPr>
            <w:r w:rsidRPr="00130479">
              <w:rPr>
                <w:b/>
                <w:bCs/>
                <w:sz w:val="13"/>
                <w:szCs w:val="13"/>
              </w:rPr>
              <w:t>15,21</w:t>
            </w:r>
          </w:p>
        </w:tc>
        <w:tc>
          <w:tcPr>
            <w:tcW w:w="786" w:type="dxa"/>
            <w:tcBorders>
              <w:top w:val="single" w:sz="4" w:space="0" w:color="auto"/>
              <w:left w:val="single" w:sz="4" w:space="0" w:color="auto"/>
              <w:bottom w:val="single" w:sz="4" w:space="0" w:color="auto"/>
              <w:right w:val="nil"/>
            </w:tcBorders>
            <w:shd w:val="clear" w:color="auto" w:fill="auto"/>
            <w:noWrap/>
            <w:vAlign w:val="bottom"/>
            <w:hideMark/>
          </w:tcPr>
          <w:p w14:paraId="7BEA9240" w14:textId="77777777" w:rsidR="00130479" w:rsidRPr="00130479" w:rsidRDefault="00130479" w:rsidP="00130479">
            <w:pPr>
              <w:jc w:val="center"/>
              <w:rPr>
                <w:b/>
                <w:bCs/>
                <w:sz w:val="13"/>
                <w:szCs w:val="13"/>
              </w:rPr>
            </w:pPr>
            <w:r w:rsidRPr="00130479">
              <w:rPr>
                <w:b/>
                <w:bCs/>
                <w:sz w:val="13"/>
                <w:szCs w:val="13"/>
              </w:rPr>
              <w:t>-99,01</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70F9A712" w14:textId="77777777" w:rsidR="00130479" w:rsidRPr="00130479" w:rsidRDefault="00130479" w:rsidP="00130479">
            <w:pPr>
              <w:jc w:val="center"/>
              <w:rPr>
                <w:b/>
                <w:bCs/>
                <w:sz w:val="13"/>
                <w:szCs w:val="13"/>
              </w:rPr>
            </w:pPr>
            <w:r w:rsidRPr="00130479">
              <w:rPr>
                <w:b/>
                <w:bCs/>
                <w:sz w:val="13"/>
                <w:szCs w:val="13"/>
              </w:rPr>
              <w:t>416,09</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348B4744" w14:textId="77777777" w:rsidR="00130479" w:rsidRPr="00130479" w:rsidRDefault="00130479" w:rsidP="00130479">
            <w:pPr>
              <w:jc w:val="center"/>
              <w:rPr>
                <w:b/>
                <w:bCs/>
                <w:sz w:val="13"/>
                <w:szCs w:val="13"/>
              </w:rPr>
            </w:pPr>
            <w:r w:rsidRPr="00130479">
              <w:rPr>
                <w:b/>
                <w:bCs/>
                <w:sz w:val="13"/>
                <w:szCs w:val="13"/>
              </w:rPr>
              <w:t>450,07</w:t>
            </w: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14:paraId="5E39BA91" w14:textId="77777777" w:rsidR="00130479" w:rsidRPr="00130479" w:rsidRDefault="00130479" w:rsidP="00130479">
            <w:pPr>
              <w:jc w:val="center"/>
              <w:rPr>
                <w:b/>
                <w:bCs/>
                <w:sz w:val="13"/>
                <w:szCs w:val="13"/>
              </w:rPr>
            </w:pPr>
            <w:r w:rsidRPr="00130479">
              <w:rPr>
                <w:b/>
                <w:bCs/>
                <w:sz w:val="13"/>
                <w:szCs w:val="13"/>
              </w:rPr>
              <w:t>489,22</w:t>
            </w:r>
          </w:p>
        </w:tc>
        <w:tc>
          <w:tcPr>
            <w:tcW w:w="76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7B735B9" w14:textId="77777777" w:rsidR="00130479" w:rsidRPr="00130479" w:rsidRDefault="00130479" w:rsidP="00130479">
            <w:pPr>
              <w:jc w:val="center"/>
              <w:rPr>
                <w:b/>
                <w:bCs/>
                <w:sz w:val="13"/>
                <w:szCs w:val="13"/>
              </w:rPr>
            </w:pPr>
            <w:r w:rsidRPr="00130479">
              <w:rPr>
                <w:b/>
                <w:bCs/>
                <w:sz w:val="13"/>
                <w:szCs w:val="13"/>
              </w:rPr>
              <w:t>533,77</w:t>
            </w:r>
          </w:p>
        </w:tc>
        <w:tc>
          <w:tcPr>
            <w:tcW w:w="216" w:type="dxa"/>
            <w:gridSpan w:val="2"/>
            <w:vAlign w:val="center"/>
            <w:hideMark/>
          </w:tcPr>
          <w:p w14:paraId="7A94ED5E" w14:textId="77777777" w:rsidR="00130479" w:rsidRPr="00130479" w:rsidRDefault="00130479" w:rsidP="00130479">
            <w:pPr>
              <w:rPr>
                <w:sz w:val="13"/>
                <w:szCs w:val="13"/>
              </w:rPr>
            </w:pPr>
          </w:p>
        </w:tc>
      </w:tr>
      <w:tr w:rsidR="00130479" w:rsidRPr="00130479" w14:paraId="274AAA40"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7F27B556" w14:textId="77777777" w:rsidR="00130479" w:rsidRPr="00130479" w:rsidRDefault="00130479" w:rsidP="00130479">
            <w:pPr>
              <w:jc w:val="center"/>
              <w:rPr>
                <w:sz w:val="13"/>
                <w:szCs w:val="13"/>
              </w:rPr>
            </w:pPr>
            <w:r w:rsidRPr="00130479">
              <w:rPr>
                <w:sz w:val="13"/>
                <w:szCs w:val="13"/>
              </w:rPr>
              <w:t xml:space="preserve"> 15.1</w:t>
            </w:r>
          </w:p>
        </w:tc>
        <w:tc>
          <w:tcPr>
            <w:tcW w:w="5528" w:type="dxa"/>
            <w:gridSpan w:val="4"/>
            <w:tcBorders>
              <w:top w:val="single" w:sz="4" w:space="0" w:color="auto"/>
              <w:left w:val="single" w:sz="4" w:space="0" w:color="auto"/>
              <w:bottom w:val="nil"/>
              <w:right w:val="nil"/>
            </w:tcBorders>
            <w:shd w:val="clear" w:color="auto" w:fill="auto"/>
            <w:noWrap/>
            <w:vAlign w:val="bottom"/>
            <w:hideMark/>
          </w:tcPr>
          <w:p w14:paraId="3164A45F" w14:textId="77777777" w:rsidR="00130479" w:rsidRPr="00130479" w:rsidRDefault="00130479" w:rsidP="00130479">
            <w:pPr>
              <w:rPr>
                <w:sz w:val="13"/>
                <w:szCs w:val="13"/>
              </w:rPr>
            </w:pPr>
            <w:r w:rsidRPr="00130479">
              <w:rPr>
                <w:sz w:val="13"/>
                <w:szCs w:val="13"/>
              </w:rPr>
              <w:t xml:space="preserve"> - плата за выбросы и сбросы загрязняющих веществ в окружающую среду, </w:t>
            </w:r>
          </w:p>
        </w:tc>
        <w:tc>
          <w:tcPr>
            <w:tcW w:w="704" w:type="dxa"/>
            <w:tcBorders>
              <w:top w:val="nil"/>
              <w:left w:val="single" w:sz="4" w:space="0" w:color="auto"/>
              <w:bottom w:val="nil"/>
              <w:right w:val="single" w:sz="4" w:space="0" w:color="auto"/>
            </w:tcBorders>
            <w:shd w:val="clear" w:color="auto" w:fill="auto"/>
            <w:noWrap/>
            <w:vAlign w:val="bottom"/>
            <w:hideMark/>
          </w:tcPr>
          <w:p w14:paraId="7D029B5D"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680F2A3B" w14:textId="77777777" w:rsidR="00130479" w:rsidRPr="00130479" w:rsidRDefault="00130479" w:rsidP="00130479">
            <w:pPr>
              <w:jc w:val="center"/>
              <w:rPr>
                <w:sz w:val="13"/>
                <w:szCs w:val="13"/>
              </w:rPr>
            </w:pPr>
            <w:r w:rsidRPr="00130479">
              <w:rPr>
                <w:sz w:val="13"/>
                <w:szCs w:val="13"/>
              </w:rPr>
              <w:t>108,00</w:t>
            </w:r>
          </w:p>
        </w:tc>
        <w:tc>
          <w:tcPr>
            <w:tcW w:w="739" w:type="dxa"/>
            <w:tcBorders>
              <w:top w:val="nil"/>
              <w:left w:val="nil"/>
              <w:bottom w:val="nil"/>
              <w:right w:val="single" w:sz="4" w:space="0" w:color="auto"/>
            </w:tcBorders>
            <w:shd w:val="clear" w:color="auto" w:fill="auto"/>
            <w:noWrap/>
            <w:vAlign w:val="bottom"/>
            <w:hideMark/>
          </w:tcPr>
          <w:p w14:paraId="28D4058F" w14:textId="77777777" w:rsidR="00130479" w:rsidRPr="00130479" w:rsidRDefault="00130479" w:rsidP="00130479">
            <w:pPr>
              <w:jc w:val="center"/>
              <w:rPr>
                <w:sz w:val="13"/>
                <w:szCs w:val="13"/>
              </w:rPr>
            </w:pPr>
            <w:r w:rsidRPr="00130479">
              <w:rPr>
                <w:sz w:val="13"/>
                <w:szCs w:val="13"/>
              </w:rPr>
              <w:t>108,00</w:t>
            </w:r>
          </w:p>
        </w:tc>
        <w:tc>
          <w:tcPr>
            <w:tcW w:w="733" w:type="dxa"/>
            <w:tcBorders>
              <w:top w:val="nil"/>
              <w:left w:val="nil"/>
              <w:bottom w:val="nil"/>
              <w:right w:val="single" w:sz="4" w:space="0" w:color="auto"/>
            </w:tcBorders>
            <w:shd w:val="clear" w:color="auto" w:fill="auto"/>
            <w:noWrap/>
            <w:vAlign w:val="bottom"/>
            <w:hideMark/>
          </w:tcPr>
          <w:p w14:paraId="68E5F68B" w14:textId="77777777" w:rsidR="00130479" w:rsidRPr="00130479" w:rsidRDefault="00130479" w:rsidP="00130479">
            <w:pPr>
              <w:jc w:val="center"/>
              <w:rPr>
                <w:sz w:val="13"/>
                <w:szCs w:val="13"/>
              </w:rPr>
            </w:pPr>
            <w:r w:rsidRPr="00130479">
              <w:rPr>
                <w:sz w:val="13"/>
                <w:szCs w:val="13"/>
              </w:rPr>
              <w:t>173,81</w:t>
            </w:r>
          </w:p>
        </w:tc>
        <w:tc>
          <w:tcPr>
            <w:tcW w:w="761" w:type="dxa"/>
            <w:tcBorders>
              <w:top w:val="nil"/>
              <w:left w:val="single" w:sz="4" w:space="0" w:color="auto"/>
              <w:bottom w:val="nil"/>
              <w:right w:val="single" w:sz="4" w:space="0" w:color="auto"/>
            </w:tcBorders>
            <w:shd w:val="clear" w:color="auto" w:fill="auto"/>
            <w:noWrap/>
            <w:vAlign w:val="bottom"/>
            <w:hideMark/>
          </w:tcPr>
          <w:p w14:paraId="59302A28" w14:textId="77777777" w:rsidR="00130479" w:rsidRPr="00130479" w:rsidRDefault="00130479" w:rsidP="00130479">
            <w:pPr>
              <w:jc w:val="center"/>
              <w:rPr>
                <w:sz w:val="13"/>
                <w:szCs w:val="13"/>
              </w:rPr>
            </w:pPr>
            <w:r w:rsidRPr="00130479">
              <w:rPr>
                <w:sz w:val="13"/>
                <w:szCs w:val="13"/>
              </w:rPr>
              <w:t>173,81</w:t>
            </w:r>
          </w:p>
        </w:tc>
        <w:tc>
          <w:tcPr>
            <w:tcW w:w="761" w:type="dxa"/>
            <w:tcBorders>
              <w:top w:val="nil"/>
              <w:left w:val="nil"/>
              <w:bottom w:val="nil"/>
              <w:right w:val="nil"/>
            </w:tcBorders>
            <w:shd w:val="clear" w:color="auto" w:fill="auto"/>
            <w:noWrap/>
            <w:vAlign w:val="bottom"/>
            <w:hideMark/>
          </w:tcPr>
          <w:p w14:paraId="27CE1D72" w14:textId="77777777" w:rsidR="00130479" w:rsidRPr="00130479" w:rsidRDefault="00130479" w:rsidP="00130479">
            <w:pPr>
              <w:jc w:val="center"/>
              <w:rPr>
                <w:sz w:val="13"/>
                <w:szCs w:val="13"/>
              </w:rPr>
            </w:pPr>
            <w:r w:rsidRPr="00130479">
              <w:rPr>
                <w:sz w:val="13"/>
                <w:szCs w:val="13"/>
              </w:rPr>
              <w:t>60,94</w:t>
            </w:r>
          </w:p>
        </w:tc>
        <w:tc>
          <w:tcPr>
            <w:tcW w:w="786" w:type="dxa"/>
            <w:tcBorders>
              <w:top w:val="nil"/>
              <w:left w:val="single" w:sz="4" w:space="0" w:color="auto"/>
              <w:bottom w:val="nil"/>
              <w:right w:val="nil"/>
            </w:tcBorders>
            <w:shd w:val="clear" w:color="auto" w:fill="auto"/>
            <w:noWrap/>
            <w:vAlign w:val="bottom"/>
            <w:hideMark/>
          </w:tcPr>
          <w:p w14:paraId="294C5AE2"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714759FA" w14:textId="77777777" w:rsidR="00130479" w:rsidRPr="00130479" w:rsidRDefault="00130479" w:rsidP="00130479">
            <w:pPr>
              <w:jc w:val="center"/>
              <w:rPr>
                <w:sz w:val="13"/>
                <w:szCs w:val="13"/>
              </w:rPr>
            </w:pPr>
            <w:r w:rsidRPr="00130479">
              <w:rPr>
                <w:sz w:val="13"/>
                <w:szCs w:val="13"/>
              </w:rPr>
              <w:t>173,81</w:t>
            </w:r>
          </w:p>
        </w:tc>
        <w:tc>
          <w:tcPr>
            <w:tcW w:w="761" w:type="dxa"/>
            <w:tcBorders>
              <w:top w:val="nil"/>
              <w:left w:val="single" w:sz="4" w:space="0" w:color="auto"/>
              <w:bottom w:val="nil"/>
              <w:right w:val="nil"/>
            </w:tcBorders>
            <w:shd w:val="clear" w:color="auto" w:fill="auto"/>
            <w:noWrap/>
            <w:vAlign w:val="bottom"/>
            <w:hideMark/>
          </w:tcPr>
          <w:p w14:paraId="5953CFC5" w14:textId="77777777" w:rsidR="00130479" w:rsidRPr="00130479" w:rsidRDefault="00130479" w:rsidP="00130479">
            <w:pPr>
              <w:jc w:val="center"/>
              <w:rPr>
                <w:sz w:val="13"/>
                <w:szCs w:val="13"/>
              </w:rPr>
            </w:pPr>
            <w:r w:rsidRPr="00130479">
              <w:rPr>
                <w:sz w:val="13"/>
                <w:szCs w:val="13"/>
              </w:rPr>
              <w:t>173,81</w:t>
            </w:r>
          </w:p>
        </w:tc>
        <w:tc>
          <w:tcPr>
            <w:tcW w:w="761" w:type="dxa"/>
            <w:tcBorders>
              <w:top w:val="nil"/>
              <w:left w:val="single" w:sz="4" w:space="0" w:color="auto"/>
              <w:bottom w:val="nil"/>
              <w:right w:val="nil"/>
            </w:tcBorders>
            <w:shd w:val="clear" w:color="auto" w:fill="auto"/>
            <w:noWrap/>
            <w:vAlign w:val="bottom"/>
            <w:hideMark/>
          </w:tcPr>
          <w:p w14:paraId="7F568D75" w14:textId="77777777" w:rsidR="00130479" w:rsidRPr="00130479" w:rsidRDefault="00130479" w:rsidP="00130479">
            <w:pPr>
              <w:jc w:val="center"/>
              <w:rPr>
                <w:sz w:val="13"/>
                <w:szCs w:val="13"/>
              </w:rPr>
            </w:pPr>
            <w:r w:rsidRPr="00130479">
              <w:rPr>
                <w:sz w:val="13"/>
                <w:szCs w:val="13"/>
              </w:rPr>
              <w:t>173,81</w:t>
            </w:r>
          </w:p>
        </w:tc>
        <w:tc>
          <w:tcPr>
            <w:tcW w:w="763" w:type="dxa"/>
            <w:tcBorders>
              <w:top w:val="nil"/>
              <w:left w:val="single" w:sz="4" w:space="0" w:color="auto"/>
              <w:bottom w:val="nil"/>
              <w:right w:val="single" w:sz="8" w:space="0" w:color="auto"/>
            </w:tcBorders>
            <w:shd w:val="clear" w:color="auto" w:fill="auto"/>
            <w:noWrap/>
            <w:vAlign w:val="bottom"/>
            <w:hideMark/>
          </w:tcPr>
          <w:p w14:paraId="367DB9FD" w14:textId="77777777" w:rsidR="00130479" w:rsidRPr="00130479" w:rsidRDefault="00130479" w:rsidP="00130479">
            <w:pPr>
              <w:jc w:val="center"/>
              <w:rPr>
                <w:sz w:val="13"/>
                <w:szCs w:val="13"/>
              </w:rPr>
            </w:pPr>
            <w:r w:rsidRPr="00130479">
              <w:rPr>
                <w:sz w:val="13"/>
                <w:szCs w:val="13"/>
              </w:rPr>
              <w:t>173,81</w:t>
            </w:r>
          </w:p>
        </w:tc>
        <w:tc>
          <w:tcPr>
            <w:tcW w:w="216" w:type="dxa"/>
            <w:gridSpan w:val="2"/>
            <w:vAlign w:val="center"/>
            <w:hideMark/>
          </w:tcPr>
          <w:p w14:paraId="1054FBC0" w14:textId="77777777" w:rsidR="00130479" w:rsidRPr="00130479" w:rsidRDefault="00130479" w:rsidP="00130479">
            <w:pPr>
              <w:rPr>
                <w:sz w:val="13"/>
                <w:szCs w:val="13"/>
              </w:rPr>
            </w:pPr>
          </w:p>
        </w:tc>
      </w:tr>
      <w:tr w:rsidR="00130479" w:rsidRPr="00130479" w14:paraId="51557831"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7672273F" w14:textId="77777777" w:rsidR="00130479" w:rsidRPr="00130479" w:rsidRDefault="00130479" w:rsidP="00130479">
            <w:pPr>
              <w:rPr>
                <w:sz w:val="13"/>
                <w:szCs w:val="13"/>
              </w:rPr>
            </w:pPr>
            <w:r w:rsidRPr="00130479">
              <w:rPr>
                <w:sz w:val="13"/>
                <w:szCs w:val="13"/>
              </w:rPr>
              <w:t> </w:t>
            </w:r>
          </w:p>
        </w:tc>
        <w:tc>
          <w:tcPr>
            <w:tcW w:w="5528" w:type="dxa"/>
            <w:gridSpan w:val="4"/>
            <w:tcBorders>
              <w:top w:val="nil"/>
              <w:left w:val="single" w:sz="4" w:space="0" w:color="auto"/>
              <w:bottom w:val="nil"/>
              <w:right w:val="nil"/>
            </w:tcBorders>
            <w:shd w:val="clear" w:color="auto" w:fill="auto"/>
            <w:noWrap/>
            <w:vAlign w:val="bottom"/>
            <w:hideMark/>
          </w:tcPr>
          <w:p w14:paraId="14589F77" w14:textId="77777777" w:rsidR="00130479" w:rsidRPr="00130479" w:rsidRDefault="00130479" w:rsidP="00130479">
            <w:pPr>
              <w:rPr>
                <w:sz w:val="13"/>
                <w:szCs w:val="13"/>
              </w:rPr>
            </w:pPr>
            <w:r w:rsidRPr="00130479">
              <w:rPr>
                <w:sz w:val="13"/>
                <w:szCs w:val="13"/>
              </w:rPr>
              <w:t xml:space="preserve">   размещение отходов и другие виды негативного воздействия на </w:t>
            </w:r>
            <w:proofErr w:type="spellStart"/>
            <w:proofErr w:type="gramStart"/>
            <w:r w:rsidRPr="00130479">
              <w:rPr>
                <w:sz w:val="13"/>
                <w:szCs w:val="13"/>
              </w:rPr>
              <w:t>окр.среду</w:t>
            </w:r>
            <w:proofErr w:type="spellEnd"/>
            <w:proofErr w:type="gramEnd"/>
          </w:p>
        </w:tc>
        <w:tc>
          <w:tcPr>
            <w:tcW w:w="704" w:type="dxa"/>
            <w:tcBorders>
              <w:top w:val="nil"/>
              <w:left w:val="single" w:sz="4" w:space="0" w:color="auto"/>
              <w:bottom w:val="nil"/>
              <w:right w:val="single" w:sz="4" w:space="0" w:color="auto"/>
            </w:tcBorders>
            <w:shd w:val="clear" w:color="auto" w:fill="auto"/>
            <w:noWrap/>
            <w:vAlign w:val="bottom"/>
            <w:hideMark/>
          </w:tcPr>
          <w:p w14:paraId="26EA4A36"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052DB304"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single" w:sz="4" w:space="0" w:color="auto"/>
            </w:tcBorders>
            <w:shd w:val="clear" w:color="auto" w:fill="auto"/>
            <w:noWrap/>
            <w:vAlign w:val="bottom"/>
            <w:hideMark/>
          </w:tcPr>
          <w:p w14:paraId="4539592D"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nil"/>
              <w:right w:val="single" w:sz="4" w:space="0" w:color="auto"/>
            </w:tcBorders>
            <w:shd w:val="clear" w:color="auto" w:fill="auto"/>
            <w:noWrap/>
            <w:vAlign w:val="bottom"/>
            <w:hideMark/>
          </w:tcPr>
          <w:p w14:paraId="441EDA14"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single" w:sz="4" w:space="0" w:color="auto"/>
            </w:tcBorders>
            <w:shd w:val="clear" w:color="auto" w:fill="auto"/>
            <w:noWrap/>
            <w:vAlign w:val="bottom"/>
            <w:hideMark/>
          </w:tcPr>
          <w:p w14:paraId="6EA11D16"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nil"/>
              <w:right w:val="nil"/>
            </w:tcBorders>
            <w:shd w:val="clear" w:color="auto" w:fill="auto"/>
            <w:noWrap/>
            <w:vAlign w:val="bottom"/>
            <w:hideMark/>
          </w:tcPr>
          <w:p w14:paraId="35E5BD71" w14:textId="77777777" w:rsidR="00130479" w:rsidRPr="00130479" w:rsidRDefault="00130479" w:rsidP="00130479">
            <w:pPr>
              <w:jc w:val="center"/>
              <w:rPr>
                <w:sz w:val="13"/>
                <w:szCs w:val="13"/>
              </w:rPr>
            </w:pPr>
          </w:p>
        </w:tc>
        <w:tc>
          <w:tcPr>
            <w:tcW w:w="786" w:type="dxa"/>
            <w:tcBorders>
              <w:top w:val="nil"/>
              <w:left w:val="single" w:sz="4" w:space="0" w:color="auto"/>
              <w:bottom w:val="nil"/>
              <w:right w:val="nil"/>
            </w:tcBorders>
            <w:shd w:val="clear" w:color="auto" w:fill="auto"/>
            <w:noWrap/>
            <w:vAlign w:val="bottom"/>
            <w:hideMark/>
          </w:tcPr>
          <w:p w14:paraId="49A179FB"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52D17B88"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497CF915"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5A6C6AF3"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0C4FE1B2"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6F920EFA" w14:textId="77777777" w:rsidR="00130479" w:rsidRPr="00130479" w:rsidRDefault="00130479" w:rsidP="00130479">
            <w:pPr>
              <w:rPr>
                <w:sz w:val="13"/>
                <w:szCs w:val="13"/>
              </w:rPr>
            </w:pPr>
          </w:p>
        </w:tc>
      </w:tr>
      <w:tr w:rsidR="00130479" w:rsidRPr="00130479" w14:paraId="2AB7EF07"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56F0D4E1" w14:textId="77777777" w:rsidR="00130479" w:rsidRPr="00130479" w:rsidRDefault="00130479" w:rsidP="00130479">
            <w:pPr>
              <w:jc w:val="center"/>
              <w:rPr>
                <w:sz w:val="13"/>
                <w:szCs w:val="13"/>
              </w:rPr>
            </w:pPr>
            <w:r w:rsidRPr="00130479">
              <w:rPr>
                <w:sz w:val="13"/>
                <w:szCs w:val="13"/>
              </w:rPr>
              <w:t xml:space="preserve"> 15.2</w:t>
            </w:r>
          </w:p>
        </w:tc>
        <w:tc>
          <w:tcPr>
            <w:tcW w:w="5528" w:type="dxa"/>
            <w:gridSpan w:val="4"/>
            <w:tcBorders>
              <w:top w:val="nil"/>
              <w:left w:val="single" w:sz="4" w:space="0" w:color="auto"/>
              <w:bottom w:val="nil"/>
              <w:right w:val="nil"/>
            </w:tcBorders>
            <w:shd w:val="clear" w:color="auto" w:fill="auto"/>
            <w:noWrap/>
            <w:vAlign w:val="bottom"/>
            <w:hideMark/>
          </w:tcPr>
          <w:p w14:paraId="702396D9" w14:textId="77777777" w:rsidR="00130479" w:rsidRPr="00130479" w:rsidRDefault="00130479" w:rsidP="00130479">
            <w:pPr>
              <w:rPr>
                <w:sz w:val="13"/>
                <w:szCs w:val="13"/>
              </w:rPr>
            </w:pPr>
            <w:r w:rsidRPr="00130479">
              <w:rPr>
                <w:sz w:val="13"/>
                <w:szCs w:val="13"/>
              </w:rPr>
              <w:t xml:space="preserve"> - расходы на обязательное страхование</w:t>
            </w:r>
          </w:p>
        </w:tc>
        <w:tc>
          <w:tcPr>
            <w:tcW w:w="704" w:type="dxa"/>
            <w:tcBorders>
              <w:top w:val="nil"/>
              <w:left w:val="single" w:sz="4" w:space="0" w:color="auto"/>
              <w:bottom w:val="nil"/>
              <w:right w:val="single" w:sz="4" w:space="0" w:color="auto"/>
            </w:tcBorders>
            <w:shd w:val="clear" w:color="auto" w:fill="auto"/>
            <w:noWrap/>
            <w:vAlign w:val="bottom"/>
            <w:hideMark/>
          </w:tcPr>
          <w:p w14:paraId="205EFE3E"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774C4A4A" w14:textId="77777777" w:rsidR="00130479" w:rsidRPr="00130479" w:rsidRDefault="00130479" w:rsidP="00130479">
            <w:pPr>
              <w:jc w:val="center"/>
              <w:rPr>
                <w:sz w:val="13"/>
                <w:szCs w:val="13"/>
              </w:rPr>
            </w:pPr>
            <w:r w:rsidRPr="00130479">
              <w:rPr>
                <w:sz w:val="13"/>
                <w:szCs w:val="13"/>
              </w:rPr>
              <w:t>16,00</w:t>
            </w:r>
          </w:p>
        </w:tc>
        <w:tc>
          <w:tcPr>
            <w:tcW w:w="739" w:type="dxa"/>
            <w:tcBorders>
              <w:top w:val="nil"/>
              <w:left w:val="nil"/>
              <w:bottom w:val="nil"/>
              <w:right w:val="single" w:sz="4" w:space="0" w:color="auto"/>
            </w:tcBorders>
            <w:shd w:val="clear" w:color="auto" w:fill="auto"/>
            <w:noWrap/>
            <w:vAlign w:val="bottom"/>
            <w:hideMark/>
          </w:tcPr>
          <w:p w14:paraId="44CAFACF" w14:textId="77777777" w:rsidR="00130479" w:rsidRPr="00130479" w:rsidRDefault="00130479" w:rsidP="00130479">
            <w:pPr>
              <w:jc w:val="center"/>
              <w:rPr>
                <w:sz w:val="13"/>
                <w:szCs w:val="13"/>
              </w:rPr>
            </w:pPr>
            <w:r w:rsidRPr="00130479">
              <w:rPr>
                <w:sz w:val="13"/>
                <w:szCs w:val="13"/>
              </w:rPr>
              <w:t>16,20</w:t>
            </w:r>
          </w:p>
        </w:tc>
        <w:tc>
          <w:tcPr>
            <w:tcW w:w="733" w:type="dxa"/>
            <w:tcBorders>
              <w:top w:val="nil"/>
              <w:left w:val="nil"/>
              <w:bottom w:val="nil"/>
              <w:right w:val="single" w:sz="4" w:space="0" w:color="auto"/>
            </w:tcBorders>
            <w:shd w:val="clear" w:color="auto" w:fill="auto"/>
            <w:noWrap/>
            <w:vAlign w:val="bottom"/>
            <w:hideMark/>
          </w:tcPr>
          <w:p w14:paraId="3A04AFD7" w14:textId="77777777" w:rsidR="00130479" w:rsidRPr="00130479" w:rsidRDefault="00130479" w:rsidP="00130479">
            <w:pPr>
              <w:jc w:val="center"/>
              <w:rPr>
                <w:sz w:val="13"/>
                <w:szCs w:val="13"/>
              </w:rPr>
            </w:pPr>
            <w:r w:rsidRPr="00130479">
              <w:rPr>
                <w:sz w:val="13"/>
                <w:szCs w:val="13"/>
              </w:rPr>
              <w:t>16,20</w:t>
            </w:r>
          </w:p>
        </w:tc>
        <w:tc>
          <w:tcPr>
            <w:tcW w:w="761" w:type="dxa"/>
            <w:tcBorders>
              <w:top w:val="nil"/>
              <w:left w:val="single" w:sz="4" w:space="0" w:color="auto"/>
              <w:bottom w:val="nil"/>
              <w:right w:val="single" w:sz="4" w:space="0" w:color="auto"/>
            </w:tcBorders>
            <w:shd w:val="clear" w:color="auto" w:fill="auto"/>
            <w:noWrap/>
            <w:vAlign w:val="bottom"/>
            <w:hideMark/>
          </w:tcPr>
          <w:p w14:paraId="60DAA05F" w14:textId="77777777" w:rsidR="00130479" w:rsidRPr="00130479" w:rsidRDefault="00130479" w:rsidP="00130479">
            <w:pPr>
              <w:jc w:val="center"/>
              <w:rPr>
                <w:sz w:val="13"/>
                <w:szCs w:val="13"/>
              </w:rPr>
            </w:pPr>
            <w:r w:rsidRPr="00130479">
              <w:rPr>
                <w:sz w:val="13"/>
                <w:szCs w:val="13"/>
              </w:rPr>
              <w:t>16,20</w:t>
            </w:r>
          </w:p>
        </w:tc>
        <w:tc>
          <w:tcPr>
            <w:tcW w:w="761" w:type="dxa"/>
            <w:tcBorders>
              <w:top w:val="nil"/>
              <w:left w:val="nil"/>
              <w:bottom w:val="nil"/>
              <w:right w:val="nil"/>
            </w:tcBorders>
            <w:shd w:val="clear" w:color="auto" w:fill="auto"/>
            <w:noWrap/>
            <w:vAlign w:val="bottom"/>
            <w:hideMark/>
          </w:tcPr>
          <w:p w14:paraId="3E47517A" w14:textId="77777777" w:rsidR="00130479" w:rsidRPr="00130479" w:rsidRDefault="00130479" w:rsidP="00130479">
            <w:pPr>
              <w:jc w:val="center"/>
              <w:rPr>
                <w:sz w:val="13"/>
                <w:szCs w:val="13"/>
              </w:rPr>
            </w:pPr>
            <w:r w:rsidRPr="00130479">
              <w:rPr>
                <w:sz w:val="13"/>
                <w:szCs w:val="13"/>
              </w:rPr>
              <w:t>0,00</w:t>
            </w:r>
          </w:p>
        </w:tc>
        <w:tc>
          <w:tcPr>
            <w:tcW w:w="786" w:type="dxa"/>
            <w:tcBorders>
              <w:top w:val="nil"/>
              <w:left w:val="single" w:sz="4" w:space="0" w:color="auto"/>
              <w:bottom w:val="nil"/>
              <w:right w:val="nil"/>
            </w:tcBorders>
            <w:shd w:val="clear" w:color="auto" w:fill="auto"/>
            <w:noWrap/>
            <w:vAlign w:val="bottom"/>
            <w:hideMark/>
          </w:tcPr>
          <w:p w14:paraId="510D7D8D"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0D9667F6" w14:textId="77777777" w:rsidR="00130479" w:rsidRPr="00130479" w:rsidRDefault="00130479" w:rsidP="00130479">
            <w:pPr>
              <w:jc w:val="center"/>
              <w:rPr>
                <w:sz w:val="13"/>
                <w:szCs w:val="13"/>
              </w:rPr>
            </w:pPr>
            <w:r w:rsidRPr="00130479">
              <w:rPr>
                <w:sz w:val="13"/>
                <w:szCs w:val="13"/>
              </w:rPr>
              <w:t>16,20</w:t>
            </w:r>
          </w:p>
        </w:tc>
        <w:tc>
          <w:tcPr>
            <w:tcW w:w="761" w:type="dxa"/>
            <w:tcBorders>
              <w:top w:val="nil"/>
              <w:left w:val="single" w:sz="4" w:space="0" w:color="auto"/>
              <w:bottom w:val="nil"/>
              <w:right w:val="nil"/>
            </w:tcBorders>
            <w:shd w:val="clear" w:color="auto" w:fill="auto"/>
            <w:noWrap/>
            <w:vAlign w:val="bottom"/>
            <w:hideMark/>
          </w:tcPr>
          <w:p w14:paraId="5E1F04C2" w14:textId="77777777" w:rsidR="00130479" w:rsidRPr="00130479" w:rsidRDefault="00130479" w:rsidP="00130479">
            <w:pPr>
              <w:jc w:val="center"/>
              <w:rPr>
                <w:sz w:val="13"/>
                <w:szCs w:val="13"/>
              </w:rPr>
            </w:pPr>
            <w:r w:rsidRPr="00130479">
              <w:rPr>
                <w:sz w:val="13"/>
                <w:szCs w:val="13"/>
              </w:rPr>
              <w:t>16,20</w:t>
            </w:r>
          </w:p>
        </w:tc>
        <w:tc>
          <w:tcPr>
            <w:tcW w:w="761" w:type="dxa"/>
            <w:tcBorders>
              <w:top w:val="nil"/>
              <w:left w:val="single" w:sz="4" w:space="0" w:color="auto"/>
              <w:bottom w:val="nil"/>
              <w:right w:val="nil"/>
            </w:tcBorders>
            <w:shd w:val="clear" w:color="auto" w:fill="auto"/>
            <w:noWrap/>
            <w:vAlign w:val="bottom"/>
            <w:hideMark/>
          </w:tcPr>
          <w:p w14:paraId="67066FC0" w14:textId="77777777" w:rsidR="00130479" w:rsidRPr="00130479" w:rsidRDefault="00130479" w:rsidP="00130479">
            <w:pPr>
              <w:jc w:val="center"/>
              <w:rPr>
                <w:sz w:val="13"/>
                <w:szCs w:val="13"/>
              </w:rPr>
            </w:pPr>
            <w:r w:rsidRPr="00130479">
              <w:rPr>
                <w:sz w:val="13"/>
                <w:szCs w:val="13"/>
              </w:rPr>
              <w:t>16,20</w:t>
            </w:r>
          </w:p>
        </w:tc>
        <w:tc>
          <w:tcPr>
            <w:tcW w:w="763" w:type="dxa"/>
            <w:tcBorders>
              <w:top w:val="nil"/>
              <w:left w:val="single" w:sz="4" w:space="0" w:color="auto"/>
              <w:bottom w:val="nil"/>
              <w:right w:val="single" w:sz="8" w:space="0" w:color="auto"/>
            </w:tcBorders>
            <w:shd w:val="clear" w:color="auto" w:fill="auto"/>
            <w:noWrap/>
            <w:vAlign w:val="bottom"/>
            <w:hideMark/>
          </w:tcPr>
          <w:p w14:paraId="7CF9FA74" w14:textId="77777777" w:rsidR="00130479" w:rsidRPr="00130479" w:rsidRDefault="00130479" w:rsidP="00130479">
            <w:pPr>
              <w:jc w:val="center"/>
              <w:rPr>
                <w:sz w:val="13"/>
                <w:szCs w:val="13"/>
              </w:rPr>
            </w:pPr>
            <w:r w:rsidRPr="00130479">
              <w:rPr>
                <w:sz w:val="13"/>
                <w:szCs w:val="13"/>
              </w:rPr>
              <w:t>16,20</w:t>
            </w:r>
          </w:p>
        </w:tc>
        <w:tc>
          <w:tcPr>
            <w:tcW w:w="216" w:type="dxa"/>
            <w:gridSpan w:val="2"/>
            <w:vAlign w:val="center"/>
            <w:hideMark/>
          </w:tcPr>
          <w:p w14:paraId="1D0A2EF3" w14:textId="77777777" w:rsidR="00130479" w:rsidRPr="00130479" w:rsidRDefault="00130479" w:rsidP="00130479">
            <w:pPr>
              <w:rPr>
                <w:sz w:val="13"/>
                <w:szCs w:val="13"/>
              </w:rPr>
            </w:pPr>
          </w:p>
        </w:tc>
      </w:tr>
      <w:tr w:rsidR="00130479" w:rsidRPr="00130479" w14:paraId="7A34FEDD"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6D59B5B5" w14:textId="77777777" w:rsidR="00130479" w:rsidRPr="00130479" w:rsidRDefault="00130479" w:rsidP="00130479">
            <w:pPr>
              <w:jc w:val="center"/>
              <w:rPr>
                <w:sz w:val="13"/>
                <w:szCs w:val="13"/>
              </w:rPr>
            </w:pPr>
            <w:r w:rsidRPr="00130479">
              <w:rPr>
                <w:sz w:val="13"/>
                <w:szCs w:val="13"/>
              </w:rPr>
              <w:t xml:space="preserve"> 15.3</w:t>
            </w:r>
          </w:p>
        </w:tc>
        <w:tc>
          <w:tcPr>
            <w:tcW w:w="5528" w:type="dxa"/>
            <w:gridSpan w:val="4"/>
            <w:tcBorders>
              <w:top w:val="nil"/>
              <w:left w:val="single" w:sz="4" w:space="0" w:color="auto"/>
              <w:bottom w:val="nil"/>
              <w:right w:val="nil"/>
            </w:tcBorders>
            <w:shd w:val="clear" w:color="auto" w:fill="auto"/>
            <w:noWrap/>
            <w:vAlign w:val="bottom"/>
            <w:hideMark/>
          </w:tcPr>
          <w:p w14:paraId="259CDC9D" w14:textId="77777777" w:rsidR="00130479" w:rsidRPr="00130479" w:rsidRDefault="00130479" w:rsidP="00130479">
            <w:pPr>
              <w:rPr>
                <w:sz w:val="13"/>
                <w:szCs w:val="13"/>
              </w:rPr>
            </w:pPr>
            <w:r w:rsidRPr="00130479">
              <w:rPr>
                <w:sz w:val="13"/>
                <w:szCs w:val="13"/>
              </w:rPr>
              <w:t xml:space="preserve"> - налог на имущество организации</w:t>
            </w:r>
          </w:p>
        </w:tc>
        <w:tc>
          <w:tcPr>
            <w:tcW w:w="704" w:type="dxa"/>
            <w:tcBorders>
              <w:top w:val="nil"/>
              <w:left w:val="single" w:sz="4" w:space="0" w:color="auto"/>
              <w:bottom w:val="nil"/>
              <w:right w:val="single" w:sz="4" w:space="0" w:color="auto"/>
            </w:tcBorders>
            <w:shd w:val="clear" w:color="auto" w:fill="auto"/>
            <w:noWrap/>
            <w:vAlign w:val="bottom"/>
            <w:hideMark/>
          </w:tcPr>
          <w:p w14:paraId="0DC83041"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53EFF073" w14:textId="77777777" w:rsidR="00130479" w:rsidRPr="00130479" w:rsidRDefault="00130479" w:rsidP="00130479">
            <w:pPr>
              <w:jc w:val="center"/>
              <w:rPr>
                <w:color w:val="000000"/>
                <w:sz w:val="13"/>
                <w:szCs w:val="13"/>
              </w:rPr>
            </w:pPr>
            <w:r w:rsidRPr="00130479">
              <w:rPr>
                <w:color w:val="000000"/>
                <w:sz w:val="13"/>
                <w:szCs w:val="13"/>
              </w:rPr>
              <w:t>211,00</w:t>
            </w:r>
          </w:p>
        </w:tc>
        <w:tc>
          <w:tcPr>
            <w:tcW w:w="739" w:type="dxa"/>
            <w:tcBorders>
              <w:top w:val="nil"/>
              <w:left w:val="nil"/>
              <w:bottom w:val="nil"/>
              <w:right w:val="single" w:sz="4" w:space="0" w:color="auto"/>
            </w:tcBorders>
            <w:shd w:val="clear" w:color="auto" w:fill="auto"/>
            <w:noWrap/>
            <w:vAlign w:val="bottom"/>
            <w:hideMark/>
          </w:tcPr>
          <w:p w14:paraId="36E84684" w14:textId="77777777" w:rsidR="00130479" w:rsidRPr="00130479" w:rsidRDefault="00130479" w:rsidP="00130479">
            <w:pPr>
              <w:jc w:val="center"/>
              <w:rPr>
                <w:color w:val="000000"/>
                <w:sz w:val="13"/>
                <w:szCs w:val="13"/>
              </w:rPr>
            </w:pPr>
            <w:r w:rsidRPr="00130479">
              <w:rPr>
                <w:color w:val="000000"/>
                <w:sz w:val="13"/>
                <w:szCs w:val="13"/>
              </w:rPr>
              <w:t>211,30</w:t>
            </w:r>
          </w:p>
        </w:tc>
        <w:tc>
          <w:tcPr>
            <w:tcW w:w="733" w:type="dxa"/>
            <w:tcBorders>
              <w:top w:val="nil"/>
              <w:left w:val="nil"/>
              <w:bottom w:val="nil"/>
              <w:right w:val="single" w:sz="4" w:space="0" w:color="auto"/>
            </w:tcBorders>
            <w:shd w:val="clear" w:color="auto" w:fill="auto"/>
            <w:noWrap/>
            <w:vAlign w:val="bottom"/>
            <w:hideMark/>
          </w:tcPr>
          <w:p w14:paraId="07E60E86" w14:textId="77777777" w:rsidR="00130479" w:rsidRPr="00130479" w:rsidRDefault="00130479" w:rsidP="00130479">
            <w:pPr>
              <w:jc w:val="center"/>
              <w:rPr>
                <w:color w:val="000000"/>
                <w:sz w:val="13"/>
                <w:szCs w:val="13"/>
              </w:rPr>
            </w:pPr>
            <w:r w:rsidRPr="00130479">
              <w:rPr>
                <w:color w:val="000000"/>
                <w:sz w:val="13"/>
                <w:szCs w:val="13"/>
              </w:rPr>
              <w:t>0,00</w:t>
            </w:r>
          </w:p>
        </w:tc>
        <w:tc>
          <w:tcPr>
            <w:tcW w:w="761" w:type="dxa"/>
            <w:tcBorders>
              <w:top w:val="nil"/>
              <w:left w:val="single" w:sz="4" w:space="0" w:color="auto"/>
              <w:bottom w:val="nil"/>
              <w:right w:val="single" w:sz="4" w:space="0" w:color="auto"/>
            </w:tcBorders>
            <w:shd w:val="clear" w:color="auto" w:fill="auto"/>
            <w:noWrap/>
            <w:vAlign w:val="bottom"/>
            <w:hideMark/>
          </w:tcPr>
          <w:p w14:paraId="1FC7D29E" w14:textId="77777777" w:rsidR="00130479" w:rsidRPr="00130479" w:rsidRDefault="00130479" w:rsidP="00130479">
            <w:pPr>
              <w:jc w:val="center"/>
              <w:rPr>
                <w:color w:val="000000"/>
                <w:sz w:val="13"/>
                <w:szCs w:val="13"/>
              </w:rPr>
            </w:pPr>
            <w:r w:rsidRPr="00130479">
              <w:rPr>
                <w:color w:val="000000"/>
                <w:sz w:val="13"/>
                <w:szCs w:val="13"/>
              </w:rPr>
              <w:t>0,00</w:t>
            </w:r>
          </w:p>
        </w:tc>
        <w:tc>
          <w:tcPr>
            <w:tcW w:w="761" w:type="dxa"/>
            <w:tcBorders>
              <w:top w:val="nil"/>
              <w:left w:val="nil"/>
              <w:bottom w:val="nil"/>
              <w:right w:val="nil"/>
            </w:tcBorders>
            <w:shd w:val="clear" w:color="auto" w:fill="auto"/>
            <w:noWrap/>
            <w:vAlign w:val="bottom"/>
            <w:hideMark/>
          </w:tcPr>
          <w:p w14:paraId="4FE7CA1E" w14:textId="77777777" w:rsidR="00130479" w:rsidRPr="00130479" w:rsidRDefault="00130479" w:rsidP="00130479">
            <w:pPr>
              <w:jc w:val="center"/>
              <w:rPr>
                <w:color w:val="000000"/>
                <w:sz w:val="13"/>
                <w:szCs w:val="13"/>
              </w:rPr>
            </w:pPr>
            <w:r w:rsidRPr="00130479">
              <w:rPr>
                <w:color w:val="000000"/>
                <w:sz w:val="13"/>
                <w:szCs w:val="13"/>
              </w:rPr>
              <w:t>-100,00</w:t>
            </w:r>
          </w:p>
        </w:tc>
        <w:tc>
          <w:tcPr>
            <w:tcW w:w="786" w:type="dxa"/>
            <w:tcBorders>
              <w:top w:val="nil"/>
              <w:left w:val="single" w:sz="4" w:space="0" w:color="auto"/>
              <w:bottom w:val="nil"/>
              <w:right w:val="nil"/>
            </w:tcBorders>
            <w:shd w:val="clear" w:color="auto" w:fill="auto"/>
            <w:noWrap/>
            <w:vAlign w:val="bottom"/>
            <w:hideMark/>
          </w:tcPr>
          <w:p w14:paraId="0A41CF1F" w14:textId="77777777" w:rsidR="00130479" w:rsidRPr="00130479" w:rsidRDefault="00130479" w:rsidP="00130479">
            <w:pPr>
              <w:jc w:val="center"/>
              <w:rPr>
                <w:color w:val="000000"/>
                <w:sz w:val="13"/>
                <w:szCs w:val="13"/>
              </w:rPr>
            </w:pPr>
            <w:r w:rsidRPr="00130479">
              <w:rPr>
                <w:color w:val="000000"/>
                <w:sz w:val="13"/>
                <w:szCs w:val="13"/>
              </w:rPr>
              <w:t>0,00</w:t>
            </w:r>
          </w:p>
        </w:tc>
        <w:tc>
          <w:tcPr>
            <w:tcW w:w="761" w:type="dxa"/>
            <w:tcBorders>
              <w:top w:val="nil"/>
              <w:left w:val="single" w:sz="4" w:space="0" w:color="auto"/>
              <w:bottom w:val="nil"/>
              <w:right w:val="nil"/>
            </w:tcBorders>
            <w:shd w:val="clear" w:color="auto" w:fill="auto"/>
            <w:noWrap/>
            <w:vAlign w:val="bottom"/>
            <w:hideMark/>
          </w:tcPr>
          <w:p w14:paraId="19B39328" w14:textId="77777777" w:rsidR="00130479" w:rsidRPr="00130479" w:rsidRDefault="00130479" w:rsidP="00130479">
            <w:pPr>
              <w:jc w:val="center"/>
              <w:rPr>
                <w:color w:val="000000"/>
                <w:sz w:val="13"/>
                <w:szCs w:val="13"/>
              </w:rPr>
            </w:pPr>
            <w:r w:rsidRPr="00130479">
              <w:rPr>
                <w:color w:val="000000"/>
                <w:sz w:val="13"/>
                <w:szCs w:val="13"/>
              </w:rPr>
              <w:t>0,00</w:t>
            </w:r>
          </w:p>
        </w:tc>
        <w:tc>
          <w:tcPr>
            <w:tcW w:w="761" w:type="dxa"/>
            <w:tcBorders>
              <w:top w:val="nil"/>
              <w:left w:val="single" w:sz="4" w:space="0" w:color="auto"/>
              <w:bottom w:val="nil"/>
              <w:right w:val="nil"/>
            </w:tcBorders>
            <w:shd w:val="clear" w:color="auto" w:fill="auto"/>
            <w:noWrap/>
            <w:vAlign w:val="bottom"/>
            <w:hideMark/>
          </w:tcPr>
          <w:p w14:paraId="19213688" w14:textId="77777777" w:rsidR="00130479" w:rsidRPr="00130479" w:rsidRDefault="00130479" w:rsidP="00130479">
            <w:pPr>
              <w:jc w:val="center"/>
              <w:rPr>
                <w:color w:val="000000"/>
                <w:sz w:val="13"/>
                <w:szCs w:val="13"/>
              </w:rPr>
            </w:pPr>
            <w:r w:rsidRPr="00130479">
              <w:rPr>
                <w:color w:val="000000"/>
                <w:sz w:val="13"/>
                <w:szCs w:val="13"/>
              </w:rPr>
              <w:t>0,00</w:t>
            </w:r>
          </w:p>
        </w:tc>
        <w:tc>
          <w:tcPr>
            <w:tcW w:w="761" w:type="dxa"/>
            <w:tcBorders>
              <w:top w:val="nil"/>
              <w:left w:val="single" w:sz="4" w:space="0" w:color="auto"/>
              <w:bottom w:val="nil"/>
              <w:right w:val="nil"/>
            </w:tcBorders>
            <w:shd w:val="clear" w:color="auto" w:fill="auto"/>
            <w:noWrap/>
            <w:vAlign w:val="bottom"/>
            <w:hideMark/>
          </w:tcPr>
          <w:p w14:paraId="2A35C072" w14:textId="77777777" w:rsidR="00130479" w:rsidRPr="00130479" w:rsidRDefault="00130479" w:rsidP="00130479">
            <w:pPr>
              <w:jc w:val="center"/>
              <w:rPr>
                <w:color w:val="000000"/>
                <w:sz w:val="13"/>
                <w:szCs w:val="13"/>
              </w:rPr>
            </w:pPr>
            <w:r w:rsidRPr="00130479">
              <w:rPr>
                <w:color w:val="000000"/>
                <w:sz w:val="13"/>
                <w:szCs w:val="13"/>
              </w:rPr>
              <w:t>0,00</w:t>
            </w:r>
          </w:p>
        </w:tc>
        <w:tc>
          <w:tcPr>
            <w:tcW w:w="763" w:type="dxa"/>
            <w:tcBorders>
              <w:top w:val="nil"/>
              <w:left w:val="single" w:sz="4" w:space="0" w:color="auto"/>
              <w:bottom w:val="nil"/>
              <w:right w:val="single" w:sz="8" w:space="0" w:color="auto"/>
            </w:tcBorders>
            <w:shd w:val="clear" w:color="auto" w:fill="auto"/>
            <w:noWrap/>
            <w:vAlign w:val="bottom"/>
            <w:hideMark/>
          </w:tcPr>
          <w:p w14:paraId="6B24A25D" w14:textId="77777777" w:rsidR="00130479" w:rsidRPr="00130479" w:rsidRDefault="00130479" w:rsidP="00130479">
            <w:pPr>
              <w:jc w:val="center"/>
              <w:rPr>
                <w:color w:val="000000"/>
                <w:sz w:val="13"/>
                <w:szCs w:val="13"/>
              </w:rPr>
            </w:pPr>
            <w:r w:rsidRPr="00130479">
              <w:rPr>
                <w:color w:val="000000"/>
                <w:sz w:val="13"/>
                <w:szCs w:val="13"/>
              </w:rPr>
              <w:t>0,00</w:t>
            </w:r>
          </w:p>
        </w:tc>
        <w:tc>
          <w:tcPr>
            <w:tcW w:w="216" w:type="dxa"/>
            <w:gridSpan w:val="2"/>
            <w:vAlign w:val="center"/>
            <w:hideMark/>
          </w:tcPr>
          <w:p w14:paraId="7775B887" w14:textId="77777777" w:rsidR="00130479" w:rsidRPr="00130479" w:rsidRDefault="00130479" w:rsidP="00130479">
            <w:pPr>
              <w:rPr>
                <w:sz w:val="13"/>
                <w:szCs w:val="13"/>
              </w:rPr>
            </w:pPr>
          </w:p>
        </w:tc>
      </w:tr>
      <w:tr w:rsidR="00130479" w:rsidRPr="00130479" w14:paraId="55021EC4"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5E224CCF" w14:textId="77777777" w:rsidR="00130479" w:rsidRPr="00130479" w:rsidRDefault="00130479" w:rsidP="00130479">
            <w:pPr>
              <w:jc w:val="center"/>
              <w:rPr>
                <w:sz w:val="13"/>
                <w:szCs w:val="13"/>
              </w:rPr>
            </w:pPr>
            <w:r w:rsidRPr="00130479">
              <w:rPr>
                <w:sz w:val="13"/>
                <w:szCs w:val="13"/>
              </w:rPr>
              <w:t xml:space="preserve"> 15.5</w:t>
            </w:r>
          </w:p>
        </w:tc>
        <w:tc>
          <w:tcPr>
            <w:tcW w:w="2893" w:type="dxa"/>
            <w:gridSpan w:val="3"/>
            <w:tcBorders>
              <w:top w:val="nil"/>
              <w:left w:val="single" w:sz="4" w:space="0" w:color="auto"/>
              <w:bottom w:val="nil"/>
              <w:right w:val="nil"/>
            </w:tcBorders>
            <w:shd w:val="clear" w:color="auto" w:fill="auto"/>
            <w:noWrap/>
            <w:vAlign w:val="bottom"/>
            <w:hideMark/>
          </w:tcPr>
          <w:p w14:paraId="64E98A06" w14:textId="77777777" w:rsidR="00130479" w:rsidRPr="00130479" w:rsidRDefault="00130479" w:rsidP="00130479">
            <w:pPr>
              <w:rPr>
                <w:sz w:val="13"/>
                <w:szCs w:val="13"/>
              </w:rPr>
            </w:pPr>
            <w:r w:rsidRPr="00130479">
              <w:rPr>
                <w:sz w:val="13"/>
                <w:szCs w:val="13"/>
              </w:rPr>
              <w:t xml:space="preserve"> - водный налог</w:t>
            </w:r>
          </w:p>
        </w:tc>
        <w:tc>
          <w:tcPr>
            <w:tcW w:w="2635" w:type="dxa"/>
            <w:tcBorders>
              <w:top w:val="nil"/>
              <w:left w:val="nil"/>
              <w:bottom w:val="nil"/>
              <w:right w:val="nil"/>
            </w:tcBorders>
            <w:shd w:val="clear" w:color="auto" w:fill="auto"/>
            <w:noWrap/>
            <w:vAlign w:val="bottom"/>
            <w:hideMark/>
          </w:tcPr>
          <w:p w14:paraId="6E60E670"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167543DC"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2BB91B6D" w14:textId="77777777" w:rsidR="00130479" w:rsidRPr="00130479" w:rsidRDefault="00130479" w:rsidP="00130479">
            <w:pPr>
              <w:jc w:val="right"/>
              <w:rPr>
                <w:sz w:val="13"/>
                <w:szCs w:val="13"/>
              </w:rPr>
            </w:pPr>
            <w:r w:rsidRPr="00130479">
              <w:rPr>
                <w:sz w:val="13"/>
                <w:szCs w:val="13"/>
              </w:rPr>
              <w:t>0,00</w:t>
            </w:r>
          </w:p>
        </w:tc>
        <w:tc>
          <w:tcPr>
            <w:tcW w:w="739" w:type="dxa"/>
            <w:tcBorders>
              <w:top w:val="nil"/>
              <w:left w:val="nil"/>
              <w:bottom w:val="nil"/>
              <w:right w:val="single" w:sz="4" w:space="0" w:color="auto"/>
            </w:tcBorders>
            <w:shd w:val="clear" w:color="auto" w:fill="auto"/>
            <w:noWrap/>
            <w:vAlign w:val="bottom"/>
            <w:hideMark/>
          </w:tcPr>
          <w:p w14:paraId="775DE987" w14:textId="77777777" w:rsidR="00130479" w:rsidRPr="00130479" w:rsidRDefault="00130479" w:rsidP="00130479">
            <w:pPr>
              <w:jc w:val="center"/>
              <w:rPr>
                <w:sz w:val="13"/>
                <w:szCs w:val="13"/>
              </w:rPr>
            </w:pPr>
            <w:r w:rsidRPr="00130479">
              <w:rPr>
                <w:sz w:val="13"/>
                <w:szCs w:val="13"/>
              </w:rPr>
              <w:t>0,00</w:t>
            </w:r>
          </w:p>
        </w:tc>
        <w:tc>
          <w:tcPr>
            <w:tcW w:w="733" w:type="dxa"/>
            <w:tcBorders>
              <w:top w:val="nil"/>
              <w:left w:val="nil"/>
              <w:bottom w:val="nil"/>
              <w:right w:val="single" w:sz="4" w:space="0" w:color="auto"/>
            </w:tcBorders>
            <w:shd w:val="clear" w:color="auto" w:fill="auto"/>
            <w:noWrap/>
            <w:vAlign w:val="bottom"/>
            <w:hideMark/>
          </w:tcPr>
          <w:p w14:paraId="68D4E470" w14:textId="77777777" w:rsidR="00130479" w:rsidRPr="00130479" w:rsidRDefault="00130479" w:rsidP="00130479">
            <w:pPr>
              <w:jc w:val="center"/>
              <w:rPr>
                <w:sz w:val="13"/>
                <w:szCs w:val="13"/>
              </w:rPr>
            </w:pPr>
            <w:r w:rsidRPr="00130479">
              <w:rPr>
                <w:sz w:val="13"/>
                <w:szCs w:val="13"/>
              </w:rPr>
              <w:t>295,54</w:t>
            </w:r>
          </w:p>
        </w:tc>
        <w:tc>
          <w:tcPr>
            <w:tcW w:w="761" w:type="dxa"/>
            <w:tcBorders>
              <w:top w:val="nil"/>
              <w:left w:val="single" w:sz="4" w:space="0" w:color="auto"/>
              <w:bottom w:val="nil"/>
              <w:right w:val="single" w:sz="4" w:space="0" w:color="auto"/>
            </w:tcBorders>
            <w:shd w:val="clear" w:color="auto" w:fill="auto"/>
            <w:noWrap/>
            <w:vAlign w:val="bottom"/>
            <w:hideMark/>
          </w:tcPr>
          <w:p w14:paraId="4A4C9B64" w14:textId="77777777" w:rsidR="00130479" w:rsidRPr="00130479" w:rsidRDefault="00130479" w:rsidP="00130479">
            <w:pPr>
              <w:jc w:val="center"/>
              <w:rPr>
                <w:sz w:val="13"/>
                <w:szCs w:val="13"/>
              </w:rPr>
            </w:pPr>
            <w:r w:rsidRPr="00130479">
              <w:rPr>
                <w:sz w:val="13"/>
                <w:szCs w:val="13"/>
              </w:rPr>
              <w:t>196,52</w:t>
            </w:r>
          </w:p>
        </w:tc>
        <w:tc>
          <w:tcPr>
            <w:tcW w:w="761" w:type="dxa"/>
            <w:tcBorders>
              <w:top w:val="nil"/>
              <w:left w:val="nil"/>
              <w:bottom w:val="nil"/>
              <w:right w:val="nil"/>
            </w:tcBorders>
            <w:shd w:val="clear" w:color="auto" w:fill="auto"/>
            <w:noWrap/>
            <w:vAlign w:val="bottom"/>
            <w:hideMark/>
          </w:tcPr>
          <w:p w14:paraId="77F22B15" w14:textId="77777777" w:rsidR="00130479" w:rsidRPr="00130479" w:rsidRDefault="00130479" w:rsidP="00130479">
            <w:pPr>
              <w:jc w:val="center"/>
              <w:rPr>
                <w:sz w:val="13"/>
                <w:szCs w:val="13"/>
              </w:rPr>
            </w:pPr>
          </w:p>
        </w:tc>
        <w:tc>
          <w:tcPr>
            <w:tcW w:w="786" w:type="dxa"/>
            <w:tcBorders>
              <w:top w:val="nil"/>
              <w:left w:val="single" w:sz="4" w:space="0" w:color="auto"/>
              <w:bottom w:val="nil"/>
              <w:right w:val="nil"/>
            </w:tcBorders>
            <w:shd w:val="clear" w:color="auto" w:fill="auto"/>
            <w:noWrap/>
            <w:vAlign w:val="bottom"/>
            <w:hideMark/>
          </w:tcPr>
          <w:p w14:paraId="206BCA14" w14:textId="77777777" w:rsidR="00130479" w:rsidRPr="00130479" w:rsidRDefault="00130479" w:rsidP="00130479">
            <w:pPr>
              <w:jc w:val="center"/>
              <w:rPr>
                <w:sz w:val="13"/>
                <w:szCs w:val="13"/>
              </w:rPr>
            </w:pPr>
            <w:r w:rsidRPr="00130479">
              <w:rPr>
                <w:sz w:val="13"/>
                <w:szCs w:val="13"/>
              </w:rPr>
              <w:t>-99,02</w:t>
            </w:r>
          </w:p>
        </w:tc>
        <w:tc>
          <w:tcPr>
            <w:tcW w:w="761" w:type="dxa"/>
            <w:tcBorders>
              <w:top w:val="nil"/>
              <w:left w:val="single" w:sz="4" w:space="0" w:color="auto"/>
              <w:bottom w:val="nil"/>
              <w:right w:val="nil"/>
            </w:tcBorders>
            <w:shd w:val="clear" w:color="auto" w:fill="auto"/>
            <w:noWrap/>
            <w:vAlign w:val="bottom"/>
            <w:hideMark/>
          </w:tcPr>
          <w:p w14:paraId="62342812" w14:textId="77777777" w:rsidR="00130479" w:rsidRPr="00130479" w:rsidRDefault="00130479" w:rsidP="00130479">
            <w:pPr>
              <w:jc w:val="center"/>
              <w:rPr>
                <w:sz w:val="13"/>
                <w:szCs w:val="13"/>
              </w:rPr>
            </w:pPr>
            <w:r w:rsidRPr="00130479">
              <w:rPr>
                <w:sz w:val="13"/>
                <w:szCs w:val="13"/>
              </w:rPr>
              <w:t>226,08</w:t>
            </w:r>
          </w:p>
        </w:tc>
        <w:tc>
          <w:tcPr>
            <w:tcW w:w="761" w:type="dxa"/>
            <w:tcBorders>
              <w:top w:val="nil"/>
              <w:left w:val="single" w:sz="4" w:space="0" w:color="auto"/>
              <w:bottom w:val="nil"/>
              <w:right w:val="nil"/>
            </w:tcBorders>
            <w:shd w:val="clear" w:color="auto" w:fill="auto"/>
            <w:noWrap/>
            <w:vAlign w:val="bottom"/>
            <w:hideMark/>
          </w:tcPr>
          <w:p w14:paraId="05F22D55" w14:textId="77777777" w:rsidR="00130479" w:rsidRPr="00130479" w:rsidRDefault="00130479" w:rsidP="00130479">
            <w:pPr>
              <w:jc w:val="center"/>
              <w:rPr>
                <w:sz w:val="13"/>
                <w:szCs w:val="13"/>
              </w:rPr>
            </w:pPr>
            <w:r w:rsidRPr="00130479">
              <w:rPr>
                <w:sz w:val="13"/>
                <w:szCs w:val="13"/>
              </w:rPr>
              <w:t>260,06</w:t>
            </w:r>
          </w:p>
        </w:tc>
        <w:tc>
          <w:tcPr>
            <w:tcW w:w="761" w:type="dxa"/>
            <w:tcBorders>
              <w:top w:val="nil"/>
              <w:left w:val="single" w:sz="4" w:space="0" w:color="auto"/>
              <w:bottom w:val="nil"/>
              <w:right w:val="nil"/>
            </w:tcBorders>
            <w:shd w:val="clear" w:color="auto" w:fill="auto"/>
            <w:noWrap/>
            <w:vAlign w:val="bottom"/>
            <w:hideMark/>
          </w:tcPr>
          <w:p w14:paraId="36C1D3D8" w14:textId="77777777" w:rsidR="00130479" w:rsidRPr="00130479" w:rsidRDefault="00130479" w:rsidP="00130479">
            <w:pPr>
              <w:jc w:val="center"/>
              <w:rPr>
                <w:sz w:val="13"/>
                <w:szCs w:val="13"/>
              </w:rPr>
            </w:pPr>
            <w:r w:rsidRPr="00130479">
              <w:rPr>
                <w:sz w:val="13"/>
                <w:szCs w:val="13"/>
              </w:rPr>
              <w:t>299,21</w:t>
            </w:r>
          </w:p>
        </w:tc>
        <w:tc>
          <w:tcPr>
            <w:tcW w:w="763" w:type="dxa"/>
            <w:tcBorders>
              <w:top w:val="nil"/>
              <w:left w:val="single" w:sz="4" w:space="0" w:color="auto"/>
              <w:bottom w:val="nil"/>
              <w:right w:val="single" w:sz="8" w:space="0" w:color="auto"/>
            </w:tcBorders>
            <w:shd w:val="clear" w:color="auto" w:fill="auto"/>
            <w:noWrap/>
            <w:vAlign w:val="bottom"/>
            <w:hideMark/>
          </w:tcPr>
          <w:p w14:paraId="44E8E7A0" w14:textId="77777777" w:rsidR="00130479" w:rsidRPr="00130479" w:rsidRDefault="00130479" w:rsidP="00130479">
            <w:pPr>
              <w:jc w:val="center"/>
              <w:rPr>
                <w:sz w:val="13"/>
                <w:szCs w:val="13"/>
              </w:rPr>
            </w:pPr>
            <w:r w:rsidRPr="00130479">
              <w:rPr>
                <w:sz w:val="13"/>
                <w:szCs w:val="13"/>
              </w:rPr>
              <w:t>343,76</w:t>
            </w:r>
          </w:p>
        </w:tc>
        <w:tc>
          <w:tcPr>
            <w:tcW w:w="216" w:type="dxa"/>
            <w:gridSpan w:val="2"/>
            <w:vAlign w:val="center"/>
            <w:hideMark/>
          </w:tcPr>
          <w:p w14:paraId="360ABD04" w14:textId="77777777" w:rsidR="00130479" w:rsidRPr="00130479" w:rsidRDefault="00130479" w:rsidP="00130479">
            <w:pPr>
              <w:rPr>
                <w:sz w:val="13"/>
                <w:szCs w:val="13"/>
              </w:rPr>
            </w:pPr>
          </w:p>
        </w:tc>
      </w:tr>
      <w:tr w:rsidR="00130479" w:rsidRPr="00130479" w14:paraId="44D5BBC7" w14:textId="77777777" w:rsidTr="00130479">
        <w:trPr>
          <w:trHeight w:val="334"/>
          <w:jc w:val="center"/>
        </w:trPr>
        <w:tc>
          <w:tcPr>
            <w:tcW w:w="487" w:type="dxa"/>
            <w:tcBorders>
              <w:top w:val="nil"/>
              <w:left w:val="single" w:sz="8" w:space="0" w:color="auto"/>
              <w:bottom w:val="nil"/>
              <w:right w:val="nil"/>
            </w:tcBorders>
            <w:shd w:val="clear" w:color="auto" w:fill="auto"/>
            <w:noWrap/>
            <w:vAlign w:val="bottom"/>
            <w:hideMark/>
          </w:tcPr>
          <w:p w14:paraId="4D6316A6" w14:textId="77777777" w:rsidR="00130479" w:rsidRPr="00130479" w:rsidRDefault="00130479" w:rsidP="00130479">
            <w:pPr>
              <w:jc w:val="center"/>
              <w:rPr>
                <w:sz w:val="13"/>
                <w:szCs w:val="13"/>
              </w:rPr>
            </w:pPr>
            <w:r w:rsidRPr="00130479">
              <w:rPr>
                <w:sz w:val="13"/>
                <w:szCs w:val="13"/>
              </w:rPr>
              <w:t xml:space="preserve"> 15.6</w:t>
            </w:r>
          </w:p>
        </w:tc>
        <w:tc>
          <w:tcPr>
            <w:tcW w:w="2893" w:type="dxa"/>
            <w:gridSpan w:val="3"/>
            <w:tcBorders>
              <w:top w:val="nil"/>
              <w:left w:val="single" w:sz="4" w:space="0" w:color="auto"/>
              <w:bottom w:val="nil"/>
              <w:right w:val="nil"/>
            </w:tcBorders>
            <w:shd w:val="clear" w:color="auto" w:fill="auto"/>
            <w:noWrap/>
            <w:vAlign w:val="bottom"/>
            <w:hideMark/>
          </w:tcPr>
          <w:p w14:paraId="6D68C926" w14:textId="77777777" w:rsidR="00130479" w:rsidRPr="00130479" w:rsidRDefault="00130479" w:rsidP="00130479">
            <w:pPr>
              <w:rPr>
                <w:sz w:val="13"/>
                <w:szCs w:val="13"/>
              </w:rPr>
            </w:pPr>
            <w:r w:rsidRPr="00130479">
              <w:rPr>
                <w:sz w:val="13"/>
                <w:szCs w:val="13"/>
              </w:rPr>
              <w:t xml:space="preserve"> -транспортный налог</w:t>
            </w:r>
          </w:p>
        </w:tc>
        <w:tc>
          <w:tcPr>
            <w:tcW w:w="2635" w:type="dxa"/>
            <w:tcBorders>
              <w:top w:val="nil"/>
              <w:left w:val="nil"/>
              <w:bottom w:val="nil"/>
              <w:right w:val="nil"/>
            </w:tcBorders>
            <w:shd w:val="clear" w:color="auto" w:fill="auto"/>
            <w:noWrap/>
            <w:vAlign w:val="bottom"/>
            <w:hideMark/>
          </w:tcPr>
          <w:p w14:paraId="67F9B7C1" w14:textId="77777777" w:rsidR="00130479" w:rsidRPr="00130479" w:rsidRDefault="00130479" w:rsidP="00130479">
            <w:pPr>
              <w:rPr>
                <w:sz w:val="13"/>
                <w:szCs w:val="13"/>
              </w:rPr>
            </w:pPr>
          </w:p>
        </w:tc>
        <w:tc>
          <w:tcPr>
            <w:tcW w:w="704" w:type="dxa"/>
            <w:tcBorders>
              <w:top w:val="nil"/>
              <w:left w:val="single" w:sz="4" w:space="0" w:color="auto"/>
              <w:bottom w:val="nil"/>
              <w:right w:val="single" w:sz="4" w:space="0" w:color="auto"/>
            </w:tcBorders>
            <w:shd w:val="clear" w:color="auto" w:fill="auto"/>
            <w:noWrap/>
            <w:vAlign w:val="bottom"/>
            <w:hideMark/>
          </w:tcPr>
          <w:p w14:paraId="720B582D"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3842BA39"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72EEEA8E"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52A93F39"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1EB4E71"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single" w:sz="4" w:space="0" w:color="auto"/>
              <w:right w:val="nil"/>
            </w:tcBorders>
            <w:shd w:val="clear" w:color="auto" w:fill="auto"/>
            <w:noWrap/>
            <w:vAlign w:val="bottom"/>
            <w:hideMark/>
          </w:tcPr>
          <w:p w14:paraId="7B2D0BA1"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0A2423BE"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277BD411"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548351D0"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4CE676E6"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406C2355"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0F943C30" w14:textId="77777777" w:rsidR="00130479" w:rsidRPr="00130479" w:rsidRDefault="00130479" w:rsidP="00130479">
            <w:pPr>
              <w:rPr>
                <w:sz w:val="13"/>
                <w:szCs w:val="13"/>
              </w:rPr>
            </w:pPr>
          </w:p>
        </w:tc>
      </w:tr>
      <w:tr w:rsidR="00130479" w:rsidRPr="00130479" w14:paraId="27570F80" w14:textId="77777777" w:rsidTr="00130479">
        <w:trPr>
          <w:trHeight w:val="334"/>
          <w:jc w:val="center"/>
        </w:trPr>
        <w:tc>
          <w:tcPr>
            <w:tcW w:w="4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919FED" w14:textId="77777777" w:rsidR="00130479" w:rsidRPr="00130479" w:rsidRDefault="00130479" w:rsidP="00130479">
            <w:pPr>
              <w:jc w:val="center"/>
              <w:rPr>
                <w:sz w:val="13"/>
                <w:szCs w:val="13"/>
              </w:rPr>
            </w:pPr>
            <w:r w:rsidRPr="00130479">
              <w:rPr>
                <w:sz w:val="13"/>
                <w:szCs w:val="13"/>
              </w:rPr>
              <w:t>16</w:t>
            </w:r>
          </w:p>
        </w:tc>
        <w:tc>
          <w:tcPr>
            <w:tcW w:w="5528" w:type="dxa"/>
            <w:gridSpan w:val="4"/>
            <w:tcBorders>
              <w:top w:val="single" w:sz="4" w:space="0" w:color="auto"/>
              <w:left w:val="single" w:sz="4" w:space="0" w:color="auto"/>
              <w:bottom w:val="single" w:sz="4" w:space="0" w:color="auto"/>
              <w:right w:val="nil"/>
            </w:tcBorders>
            <w:shd w:val="clear" w:color="auto" w:fill="auto"/>
            <w:noWrap/>
            <w:vAlign w:val="bottom"/>
            <w:hideMark/>
          </w:tcPr>
          <w:p w14:paraId="2BB130C0" w14:textId="77777777" w:rsidR="00130479" w:rsidRPr="00130479" w:rsidRDefault="00130479" w:rsidP="00130479">
            <w:pPr>
              <w:rPr>
                <w:b/>
                <w:bCs/>
                <w:sz w:val="13"/>
                <w:szCs w:val="13"/>
              </w:rPr>
            </w:pPr>
            <w:r w:rsidRPr="00130479">
              <w:rPr>
                <w:b/>
                <w:bCs/>
                <w:sz w:val="13"/>
                <w:szCs w:val="13"/>
              </w:rPr>
              <w:t xml:space="preserve"> Отчисления на социальные нужды, в т.ч.:</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ED92"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1051E03F" w14:textId="77777777" w:rsidR="00130479" w:rsidRPr="00130479" w:rsidRDefault="00130479" w:rsidP="00130479">
            <w:pPr>
              <w:jc w:val="center"/>
              <w:rPr>
                <w:b/>
                <w:bCs/>
                <w:sz w:val="13"/>
                <w:szCs w:val="13"/>
              </w:rPr>
            </w:pPr>
            <w:r w:rsidRPr="00130479">
              <w:rPr>
                <w:b/>
                <w:bCs/>
                <w:sz w:val="13"/>
                <w:szCs w:val="13"/>
              </w:rPr>
              <w:t>21992,70</w:t>
            </w:r>
          </w:p>
        </w:tc>
        <w:tc>
          <w:tcPr>
            <w:tcW w:w="739" w:type="dxa"/>
            <w:tcBorders>
              <w:top w:val="nil"/>
              <w:left w:val="nil"/>
              <w:bottom w:val="single" w:sz="4" w:space="0" w:color="auto"/>
              <w:right w:val="single" w:sz="4" w:space="0" w:color="auto"/>
            </w:tcBorders>
            <w:shd w:val="clear" w:color="auto" w:fill="auto"/>
            <w:noWrap/>
            <w:vAlign w:val="bottom"/>
            <w:hideMark/>
          </w:tcPr>
          <w:p w14:paraId="30147B13" w14:textId="77777777" w:rsidR="00130479" w:rsidRPr="00130479" w:rsidRDefault="00130479" w:rsidP="00130479">
            <w:pPr>
              <w:jc w:val="center"/>
              <w:rPr>
                <w:b/>
                <w:bCs/>
                <w:sz w:val="13"/>
                <w:szCs w:val="13"/>
              </w:rPr>
            </w:pPr>
            <w:r w:rsidRPr="00130479">
              <w:rPr>
                <w:b/>
                <w:bCs/>
                <w:sz w:val="13"/>
                <w:szCs w:val="13"/>
              </w:rPr>
              <w:t>21992,70</w:t>
            </w:r>
          </w:p>
        </w:tc>
        <w:tc>
          <w:tcPr>
            <w:tcW w:w="733" w:type="dxa"/>
            <w:tcBorders>
              <w:top w:val="nil"/>
              <w:left w:val="nil"/>
              <w:bottom w:val="single" w:sz="4" w:space="0" w:color="auto"/>
              <w:right w:val="single" w:sz="4" w:space="0" w:color="auto"/>
            </w:tcBorders>
            <w:shd w:val="clear" w:color="auto" w:fill="auto"/>
            <w:noWrap/>
            <w:vAlign w:val="bottom"/>
            <w:hideMark/>
          </w:tcPr>
          <w:p w14:paraId="1CC2457F" w14:textId="77777777" w:rsidR="00130479" w:rsidRPr="00130479" w:rsidRDefault="00130479" w:rsidP="00130479">
            <w:pPr>
              <w:jc w:val="center"/>
              <w:rPr>
                <w:b/>
                <w:bCs/>
                <w:sz w:val="13"/>
                <w:szCs w:val="13"/>
              </w:rPr>
            </w:pPr>
            <w:r w:rsidRPr="00130479">
              <w:rPr>
                <w:b/>
                <w:bCs/>
                <w:sz w:val="13"/>
                <w:szCs w:val="13"/>
              </w:rPr>
              <w:t>23971,62</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3F0D873" w14:textId="77777777" w:rsidR="00130479" w:rsidRPr="00130479" w:rsidRDefault="00130479" w:rsidP="00130479">
            <w:pPr>
              <w:jc w:val="center"/>
              <w:rPr>
                <w:b/>
                <w:bCs/>
                <w:sz w:val="13"/>
                <w:szCs w:val="13"/>
              </w:rPr>
            </w:pPr>
            <w:r w:rsidRPr="00130479">
              <w:rPr>
                <w:b/>
                <w:bCs/>
                <w:sz w:val="13"/>
                <w:szCs w:val="13"/>
              </w:rPr>
              <w:t>23158,76</w:t>
            </w:r>
          </w:p>
        </w:tc>
        <w:tc>
          <w:tcPr>
            <w:tcW w:w="761" w:type="dxa"/>
            <w:tcBorders>
              <w:top w:val="nil"/>
              <w:left w:val="nil"/>
              <w:bottom w:val="single" w:sz="4" w:space="0" w:color="auto"/>
              <w:right w:val="nil"/>
            </w:tcBorders>
            <w:shd w:val="clear" w:color="auto" w:fill="auto"/>
            <w:noWrap/>
            <w:vAlign w:val="bottom"/>
            <w:hideMark/>
          </w:tcPr>
          <w:p w14:paraId="29ACA046" w14:textId="77777777" w:rsidR="00130479" w:rsidRPr="00130479" w:rsidRDefault="00130479" w:rsidP="00130479">
            <w:pPr>
              <w:jc w:val="center"/>
              <w:rPr>
                <w:b/>
                <w:bCs/>
                <w:sz w:val="13"/>
                <w:szCs w:val="13"/>
              </w:rPr>
            </w:pPr>
            <w:r w:rsidRPr="00130479">
              <w:rPr>
                <w:b/>
                <w:bCs/>
                <w:sz w:val="13"/>
                <w:szCs w:val="13"/>
              </w:rPr>
              <w:t>5,30</w:t>
            </w:r>
          </w:p>
        </w:tc>
        <w:tc>
          <w:tcPr>
            <w:tcW w:w="786" w:type="dxa"/>
            <w:tcBorders>
              <w:top w:val="nil"/>
              <w:left w:val="single" w:sz="4" w:space="0" w:color="auto"/>
              <w:bottom w:val="single" w:sz="4" w:space="0" w:color="auto"/>
              <w:right w:val="nil"/>
            </w:tcBorders>
            <w:shd w:val="clear" w:color="auto" w:fill="auto"/>
            <w:noWrap/>
            <w:vAlign w:val="bottom"/>
            <w:hideMark/>
          </w:tcPr>
          <w:p w14:paraId="5E8D77DE" w14:textId="77777777" w:rsidR="00130479" w:rsidRPr="00130479" w:rsidRDefault="00130479" w:rsidP="00130479">
            <w:pPr>
              <w:jc w:val="center"/>
              <w:rPr>
                <w:b/>
                <w:bCs/>
                <w:sz w:val="13"/>
                <w:szCs w:val="13"/>
              </w:rPr>
            </w:pPr>
            <w:r w:rsidRPr="00130479">
              <w:rPr>
                <w:b/>
                <w:bCs/>
                <w:sz w:val="13"/>
                <w:szCs w:val="13"/>
              </w:rPr>
              <w:t>-812,86</w:t>
            </w:r>
          </w:p>
        </w:tc>
        <w:tc>
          <w:tcPr>
            <w:tcW w:w="761" w:type="dxa"/>
            <w:tcBorders>
              <w:top w:val="nil"/>
              <w:left w:val="single" w:sz="4" w:space="0" w:color="auto"/>
              <w:bottom w:val="single" w:sz="4" w:space="0" w:color="auto"/>
              <w:right w:val="nil"/>
            </w:tcBorders>
            <w:shd w:val="clear" w:color="auto" w:fill="auto"/>
            <w:noWrap/>
            <w:vAlign w:val="bottom"/>
            <w:hideMark/>
          </w:tcPr>
          <w:p w14:paraId="743C62B3" w14:textId="77777777" w:rsidR="00130479" w:rsidRPr="00130479" w:rsidRDefault="00130479" w:rsidP="00130479">
            <w:pPr>
              <w:jc w:val="center"/>
              <w:rPr>
                <w:b/>
                <w:bCs/>
                <w:sz w:val="13"/>
                <w:szCs w:val="13"/>
              </w:rPr>
            </w:pPr>
            <w:r w:rsidRPr="00130479">
              <w:rPr>
                <w:b/>
                <w:bCs/>
                <w:sz w:val="13"/>
                <w:szCs w:val="13"/>
              </w:rPr>
              <w:t>23821,33</w:t>
            </w:r>
          </w:p>
        </w:tc>
        <w:tc>
          <w:tcPr>
            <w:tcW w:w="761" w:type="dxa"/>
            <w:tcBorders>
              <w:top w:val="nil"/>
              <w:left w:val="single" w:sz="4" w:space="0" w:color="auto"/>
              <w:bottom w:val="single" w:sz="4" w:space="0" w:color="auto"/>
              <w:right w:val="nil"/>
            </w:tcBorders>
            <w:shd w:val="clear" w:color="auto" w:fill="auto"/>
            <w:noWrap/>
            <w:vAlign w:val="bottom"/>
            <w:hideMark/>
          </w:tcPr>
          <w:p w14:paraId="4BA3722D" w14:textId="77777777" w:rsidR="00130479" w:rsidRPr="00130479" w:rsidRDefault="00130479" w:rsidP="00130479">
            <w:pPr>
              <w:jc w:val="center"/>
              <w:rPr>
                <w:b/>
                <w:bCs/>
                <w:sz w:val="13"/>
                <w:szCs w:val="13"/>
              </w:rPr>
            </w:pPr>
            <w:r w:rsidRPr="00130479">
              <w:rPr>
                <w:b/>
                <w:bCs/>
                <w:sz w:val="13"/>
                <w:szCs w:val="13"/>
              </w:rPr>
              <w:t>24526,44</w:t>
            </w:r>
          </w:p>
        </w:tc>
        <w:tc>
          <w:tcPr>
            <w:tcW w:w="761" w:type="dxa"/>
            <w:tcBorders>
              <w:top w:val="nil"/>
              <w:left w:val="single" w:sz="4" w:space="0" w:color="auto"/>
              <w:bottom w:val="single" w:sz="4" w:space="0" w:color="auto"/>
              <w:right w:val="nil"/>
            </w:tcBorders>
            <w:shd w:val="clear" w:color="auto" w:fill="auto"/>
            <w:noWrap/>
            <w:vAlign w:val="bottom"/>
            <w:hideMark/>
          </w:tcPr>
          <w:p w14:paraId="585FF9A5" w14:textId="77777777" w:rsidR="00130479" w:rsidRPr="00130479" w:rsidRDefault="00130479" w:rsidP="00130479">
            <w:pPr>
              <w:jc w:val="center"/>
              <w:rPr>
                <w:b/>
                <w:bCs/>
                <w:sz w:val="13"/>
                <w:szCs w:val="13"/>
              </w:rPr>
            </w:pPr>
            <w:r w:rsidRPr="00130479">
              <w:rPr>
                <w:b/>
                <w:bCs/>
                <w:sz w:val="13"/>
                <w:szCs w:val="13"/>
              </w:rPr>
              <w:t>25252,42</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74F90BD9" w14:textId="77777777" w:rsidR="00130479" w:rsidRPr="00130479" w:rsidRDefault="00130479" w:rsidP="00130479">
            <w:pPr>
              <w:jc w:val="center"/>
              <w:rPr>
                <w:b/>
                <w:bCs/>
                <w:sz w:val="13"/>
                <w:szCs w:val="13"/>
              </w:rPr>
            </w:pPr>
            <w:r w:rsidRPr="00130479">
              <w:rPr>
                <w:b/>
                <w:bCs/>
                <w:sz w:val="13"/>
                <w:szCs w:val="13"/>
              </w:rPr>
              <w:t>25999,90</w:t>
            </w:r>
          </w:p>
        </w:tc>
        <w:tc>
          <w:tcPr>
            <w:tcW w:w="216" w:type="dxa"/>
            <w:gridSpan w:val="2"/>
            <w:vAlign w:val="center"/>
            <w:hideMark/>
          </w:tcPr>
          <w:p w14:paraId="11488D07" w14:textId="77777777" w:rsidR="00130479" w:rsidRPr="00130479" w:rsidRDefault="00130479" w:rsidP="00130479">
            <w:pPr>
              <w:rPr>
                <w:sz w:val="13"/>
                <w:szCs w:val="13"/>
              </w:rPr>
            </w:pPr>
          </w:p>
        </w:tc>
      </w:tr>
      <w:tr w:rsidR="00130479" w:rsidRPr="00130479" w14:paraId="0722B474" w14:textId="77777777" w:rsidTr="00130479">
        <w:trPr>
          <w:trHeight w:val="334"/>
          <w:jc w:val="center"/>
        </w:trPr>
        <w:tc>
          <w:tcPr>
            <w:tcW w:w="487" w:type="dxa"/>
            <w:tcBorders>
              <w:top w:val="nil"/>
              <w:left w:val="single" w:sz="8" w:space="0" w:color="auto"/>
              <w:bottom w:val="nil"/>
              <w:right w:val="single" w:sz="4" w:space="0" w:color="auto"/>
            </w:tcBorders>
            <w:shd w:val="clear" w:color="auto" w:fill="auto"/>
            <w:noWrap/>
            <w:vAlign w:val="bottom"/>
            <w:hideMark/>
          </w:tcPr>
          <w:p w14:paraId="51FA5FB1" w14:textId="77777777" w:rsidR="00130479" w:rsidRPr="00130479" w:rsidRDefault="00130479" w:rsidP="00130479">
            <w:pPr>
              <w:jc w:val="center"/>
              <w:rPr>
                <w:sz w:val="13"/>
                <w:szCs w:val="13"/>
              </w:rPr>
            </w:pPr>
            <w:r w:rsidRPr="00130479">
              <w:rPr>
                <w:sz w:val="13"/>
                <w:szCs w:val="13"/>
              </w:rPr>
              <w:t xml:space="preserve"> 16.1</w:t>
            </w:r>
          </w:p>
        </w:tc>
        <w:tc>
          <w:tcPr>
            <w:tcW w:w="289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D35DA01" w14:textId="77777777" w:rsidR="00130479" w:rsidRPr="00130479" w:rsidRDefault="00130479" w:rsidP="00130479">
            <w:pPr>
              <w:rPr>
                <w:sz w:val="13"/>
                <w:szCs w:val="13"/>
              </w:rPr>
            </w:pPr>
            <w:r w:rsidRPr="00130479">
              <w:rPr>
                <w:sz w:val="13"/>
                <w:szCs w:val="13"/>
              </w:rPr>
              <w:t xml:space="preserve"> - отчисления ППП</w:t>
            </w:r>
          </w:p>
        </w:tc>
        <w:tc>
          <w:tcPr>
            <w:tcW w:w="2635" w:type="dxa"/>
            <w:tcBorders>
              <w:top w:val="nil"/>
              <w:left w:val="nil"/>
              <w:bottom w:val="single" w:sz="4" w:space="0" w:color="auto"/>
              <w:right w:val="nil"/>
            </w:tcBorders>
            <w:shd w:val="clear" w:color="auto" w:fill="auto"/>
            <w:noWrap/>
            <w:vAlign w:val="bottom"/>
            <w:hideMark/>
          </w:tcPr>
          <w:p w14:paraId="65F8FD87" w14:textId="77777777" w:rsidR="00130479" w:rsidRPr="00130479" w:rsidRDefault="00130479" w:rsidP="00130479">
            <w:pPr>
              <w:rPr>
                <w:sz w:val="13"/>
                <w:szCs w:val="13"/>
              </w:rPr>
            </w:pPr>
            <w:r w:rsidRPr="00130479">
              <w:rPr>
                <w:sz w:val="13"/>
                <w:szCs w:val="13"/>
              </w:rPr>
              <w:t> </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23017B" w14:textId="77777777" w:rsidR="00130479" w:rsidRPr="00130479" w:rsidRDefault="00130479" w:rsidP="00130479">
            <w:pPr>
              <w:jc w:val="center"/>
              <w:rPr>
                <w:sz w:val="13"/>
                <w:szCs w:val="13"/>
              </w:rPr>
            </w:pPr>
            <w:r w:rsidRPr="00130479">
              <w:rPr>
                <w:sz w:val="13"/>
                <w:szCs w:val="13"/>
              </w:rPr>
              <w:t xml:space="preserve"> -"-</w:t>
            </w:r>
          </w:p>
        </w:tc>
        <w:tc>
          <w:tcPr>
            <w:tcW w:w="711" w:type="dxa"/>
            <w:tcBorders>
              <w:top w:val="nil"/>
              <w:left w:val="single" w:sz="4" w:space="0" w:color="auto"/>
              <w:bottom w:val="single" w:sz="4" w:space="0" w:color="auto"/>
              <w:right w:val="nil"/>
            </w:tcBorders>
            <w:shd w:val="clear" w:color="auto" w:fill="auto"/>
            <w:noWrap/>
            <w:vAlign w:val="bottom"/>
            <w:hideMark/>
          </w:tcPr>
          <w:p w14:paraId="05FC9292"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58F9812"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30C9CAC0" w14:textId="77777777" w:rsidR="00130479" w:rsidRPr="00130479" w:rsidRDefault="00130479" w:rsidP="00130479">
            <w:pPr>
              <w:jc w:val="center"/>
              <w:rPr>
                <w:sz w:val="13"/>
                <w:szCs w:val="13"/>
              </w:rPr>
            </w:pPr>
            <w:r w:rsidRPr="00130479">
              <w:rPr>
                <w:sz w:val="13"/>
                <w:szCs w:val="13"/>
              </w:rPr>
              <w:t>19492,12</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873E3EB" w14:textId="77777777" w:rsidR="00130479" w:rsidRPr="00130479" w:rsidRDefault="00130479" w:rsidP="00130479">
            <w:pPr>
              <w:jc w:val="center"/>
              <w:rPr>
                <w:sz w:val="13"/>
                <w:szCs w:val="13"/>
              </w:rPr>
            </w:pPr>
            <w:r w:rsidRPr="00130479">
              <w:rPr>
                <w:sz w:val="13"/>
                <w:szCs w:val="13"/>
              </w:rPr>
              <w:t>18831,16</w:t>
            </w:r>
          </w:p>
        </w:tc>
        <w:tc>
          <w:tcPr>
            <w:tcW w:w="761" w:type="dxa"/>
            <w:tcBorders>
              <w:top w:val="nil"/>
              <w:left w:val="nil"/>
              <w:bottom w:val="single" w:sz="4" w:space="0" w:color="auto"/>
              <w:right w:val="nil"/>
            </w:tcBorders>
            <w:shd w:val="clear" w:color="auto" w:fill="auto"/>
            <w:noWrap/>
            <w:vAlign w:val="bottom"/>
            <w:hideMark/>
          </w:tcPr>
          <w:p w14:paraId="20FB82BE"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6BD37ABA" w14:textId="77777777" w:rsidR="00130479" w:rsidRPr="00130479" w:rsidRDefault="00130479" w:rsidP="00130479">
            <w:pPr>
              <w:jc w:val="center"/>
              <w:rPr>
                <w:sz w:val="13"/>
                <w:szCs w:val="13"/>
              </w:rPr>
            </w:pPr>
            <w:r w:rsidRPr="00130479">
              <w:rPr>
                <w:sz w:val="13"/>
                <w:szCs w:val="13"/>
              </w:rPr>
              <w:t>-660,96</w:t>
            </w:r>
          </w:p>
        </w:tc>
        <w:tc>
          <w:tcPr>
            <w:tcW w:w="761" w:type="dxa"/>
            <w:tcBorders>
              <w:top w:val="nil"/>
              <w:left w:val="single" w:sz="4" w:space="0" w:color="auto"/>
              <w:bottom w:val="single" w:sz="4" w:space="0" w:color="auto"/>
              <w:right w:val="nil"/>
            </w:tcBorders>
            <w:shd w:val="clear" w:color="auto" w:fill="auto"/>
            <w:noWrap/>
            <w:vAlign w:val="bottom"/>
            <w:hideMark/>
          </w:tcPr>
          <w:p w14:paraId="2B182B41" w14:textId="77777777" w:rsidR="00130479" w:rsidRPr="00130479" w:rsidRDefault="00130479" w:rsidP="00130479">
            <w:pPr>
              <w:jc w:val="center"/>
              <w:rPr>
                <w:sz w:val="13"/>
                <w:szCs w:val="13"/>
              </w:rPr>
            </w:pPr>
            <w:r w:rsidRPr="00130479">
              <w:rPr>
                <w:sz w:val="13"/>
                <w:szCs w:val="13"/>
              </w:rPr>
              <w:t>19369,92</w:t>
            </w:r>
          </w:p>
        </w:tc>
        <w:tc>
          <w:tcPr>
            <w:tcW w:w="761" w:type="dxa"/>
            <w:tcBorders>
              <w:top w:val="nil"/>
              <w:left w:val="single" w:sz="4" w:space="0" w:color="auto"/>
              <w:bottom w:val="single" w:sz="4" w:space="0" w:color="auto"/>
              <w:right w:val="nil"/>
            </w:tcBorders>
            <w:shd w:val="clear" w:color="auto" w:fill="auto"/>
            <w:noWrap/>
            <w:vAlign w:val="bottom"/>
            <w:hideMark/>
          </w:tcPr>
          <w:p w14:paraId="594035DA" w14:textId="77777777" w:rsidR="00130479" w:rsidRPr="00130479" w:rsidRDefault="00130479" w:rsidP="00130479">
            <w:pPr>
              <w:jc w:val="center"/>
              <w:rPr>
                <w:sz w:val="13"/>
                <w:szCs w:val="13"/>
              </w:rPr>
            </w:pPr>
            <w:r w:rsidRPr="00130479">
              <w:rPr>
                <w:sz w:val="13"/>
                <w:szCs w:val="13"/>
              </w:rPr>
              <w:t>19943,27</w:t>
            </w:r>
          </w:p>
        </w:tc>
        <w:tc>
          <w:tcPr>
            <w:tcW w:w="761" w:type="dxa"/>
            <w:tcBorders>
              <w:top w:val="nil"/>
              <w:left w:val="single" w:sz="4" w:space="0" w:color="auto"/>
              <w:bottom w:val="single" w:sz="4" w:space="0" w:color="auto"/>
              <w:right w:val="nil"/>
            </w:tcBorders>
            <w:shd w:val="clear" w:color="auto" w:fill="auto"/>
            <w:noWrap/>
            <w:vAlign w:val="bottom"/>
            <w:hideMark/>
          </w:tcPr>
          <w:p w14:paraId="0F5ED2DA" w14:textId="77777777" w:rsidR="00130479" w:rsidRPr="00130479" w:rsidRDefault="00130479" w:rsidP="00130479">
            <w:pPr>
              <w:jc w:val="center"/>
              <w:rPr>
                <w:sz w:val="13"/>
                <w:szCs w:val="13"/>
              </w:rPr>
            </w:pPr>
            <w:r w:rsidRPr="00130479">
              <w:rPr>
                <w:sz w:val="13"/>
                <w:szCs w:val="13"/>
              </w:rPr>
              <w:t>20533,59</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43CBA2D4" w14:textId="77777777" w:rsidR="00130479" w:rsidRPr="00130479" w:rsidRDefault="00130479" w:rsidP="00130479">
            <w:pPr>
              <w:jc w:val="center"/>
              <w:rPr>
                <w:sz w:val="13"/>
                <w:szCs w:val="13"/>
              </w:rPr>
            </w:pPr>
            <w:r w:rsidRPr="00130479">
              <w:rPr>
                <w:sz w:val="13"/>
                <w:szCs w:val="13"/>
              </w:rPr>
              <w:t>21141,39</w:t>
            </w:r>
          </w:p>
        </w:tc>
        <w:tc>
          <w:tcPr>
            <w:tcW w:w="216" w:type="dxa"/>
            <w:gridSpan w:val="2"/>
            <w:vAlign w:val="center"/>
            <w:hideMark/>
          </w:tcPr>
          <w:p w14:paraId="76326A3E" w14:textId="77777777" w:rsidR="00130479" w:rsidRPr="00130479" w:rsidRDefault="00130479" w:rsidP="00130479">
            <w:pPr>
              <w:rPr>
                <w:sz w:val="13"/>
                <w:szCs w:val="13"/>
              </w:rPr>
            </w:pPr>
          </w:p>
        </w:tc>
      </w:tr>
      <w:tr w:rsidR="00130479" w:rsidRPr="00130479" w14:paraId="7013265B" w14:textId="77777777" w:rsidTr="00130479">
        <w:trPr>
          <w:trHeight w:val="334"/>
          <w:jc w:val="center"/>
        </w:trPr>
        <w:tc>
          <w:tcPr>
            <w:tcW w:w="4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717738" w14:textId="77777777" w:rsidR="00130479" w:rsidRPr="00130479" w:rsidRDefault="00130479" w:rsidP="00130479">
            <w:pPr>
              <w:jc w:val="center"/>
              <w:rPr>
                <w:sz w:val="13"/>
                <w:szCs w:val="13"/>
              </w:rPr>
            </w:pPr>
            <w:r w:rsidRPr="00130479">
              <w:rPr>
                <w:sz w:val="13"/>
                <w:szCs w:val="13"/>
              </w:rPr>
              <w:t>17</w:t>
            </w: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F77835" w14:textId="77777777" w:rsidR="00130479" w:rsidRPr="00130479" w:rsidRDefault="00130479" w:rsidP="00130479">
            <w:pPr>
              <w:rPr>
                <w:b/>
                <w:bCs/>
                <w:sz w:val="13"/>
                <w:szCs w:val="13"/>
              </w:rPr>
            </w:pPr>
            <w:r w:rsidRPr="00130479">
              <w:rPr>
                <w:b/>
                <w:bCs/>
                <w:sz w:val="13"/>
                <w:szCs w:val="13"/>
              </w:rPr>
              <w:t xml:space="preserve"> Амортизация основных средств и нематериальных активов</w:t>
            </w:r>
          </w:p>
        </w:tc>
        <w:tc>
          <w:tcPr>
            <w:tcW w:w="704" w:type="dxa"/>
            <w:tcBorders>
              <w:top w:val="nil"/>
              <w:left w:val="nil"/>
              <w:bottom w:val="single" w:sz="4" w:space="0" w:color="auto"/>
              <w:right w:val="single" w:sz="4" w:space="0" w:color="auto"/>
            </w:tcBorders>
            <w:shd w:val="clear" w:color="auto" w:fill="auto"/>
            <w:noWrap/>
            <w:vAlign w:val="bottom"/>
            <w:hideMark/>
          </w:tcPr>
          <w:p w14:paraId="60CB736D"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78180545" w14:textId="77777777" w:rsidR="00130479" w:rsidRPr="00130479" w:rsidRDefault="00130479" w:rsidP="00130479">
            <w:pPr>
              <w:jc w:val="center"/>
              <w:rPr>
                <w:b/>
                <w:bCs/>
                <w:sz w:val="13"/>
                <w:szCs w:val="13"/>
              </w:rPr>
            </w:pPr>
            <w:r w:rsidRPr="00130479">
              <w:rPr>
                <w:b/>
                <w:bCs/>
                <w:sz w:val="13"/>
                <w:szCs w:val="13"/>
              </w:rPr>
              <w:t>2714,00</w:t>
            </w:r>
          </w:p>
        </w:tc>
        <w:tc>
          <w:tcPr>
            <w:tcW w:w="739" w:type="dxa"/>
            <w:tcBorders>
              <w:top w:val="nil"/>
              <w:left w:val="nil"/>
              <w:bottom w:val="single" w:sz="4" w:space="0" w:color="auto"/>
              <w:right w:val="single" w:sz="4" w:space="0" w:color="auto"/>
            </w:tcBorders>
            <w:shd w:val="clear" w:color="auto" w:fill="auto"/>
            <w:noWrap/>
            <w:vAlign w:val="bottom"/>
            <w:hideMark/>
          </w:tcPr>
          <w:p w14:paraId="4C8F1EC1" w14:textId="77777777" w:rsidR="00130479" w:rsidRPr="00130479" w:rsidRDefault="00130479" w:rsidP="00130479">
            <w:pPr>
              <w:jc w:val="center"/>
              <w:rPr>
                <w:b/>
                <w:bCs/>
                <w:sz w:val="13"/>
                <w:szCs w:val="13"/>
              </w:rPr>
            </w:pPr>
            <w:r w:rsidRPr="00130479">
              <w:rPr>
                <w:b/>
                <w:bCs/>
                <w:sz w:val="13"/>
                <w:szCs w:val="13"/>
              </w:rPr>
              <w:t>2714,00</w:t>
            </w:r>
          </w:p>
        </w:tc>
        <w:tc>
          <w:tcPr>
            <w:tcW w:w="733" w:type="dxa"/>
            <w:tcBorders>
              <w:top w:val="nil"/>
              <w:left w:val="nil"/>
              <w:bottom w:val="single" w:sz="4" w:space="0" w:color="auto"/>
              <w:right w:val="single" w:sz="4" w:space="0" w:color="auto"/>
            </w:tcBorders>
            <w:shd w:val="clear" w:color="auto" w:fill="auto"/>
            <w:noWrap/>
            <w:vAlign w:val="bottom"/>
            <w:hideMark/>
          </w:tcPr>
          <w:p w14:paraId="299BA12A" w14:textId="77777777" w:rsidR="00130479" w:rsidRPr="00130479" w:rsidRDefault="00130479" w:rsidP="00130479">
            <w:pPr>
              <w:jc w:val="center"/>
              <w:rPr>
                <w:b/>
                <w:bCs/>
                <w:sz w:val="13"/>
                <w:szCs w:val="13"/>
              </w:rPr>
            </w:pPr>
            <w:r w:rsidRPr="00130479">
              <w:rPr>
                <w:b/>
                <w:bCs/>
                <w:sz w:val="13"/>
                <w:szCs w:val="13"/>
              </w:rPr>
              <w:t>3899,54</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528293EF" w14:textId="77777777" w:rsidR="00130479" w:rsidRPr="00130479" w:rsidRDefault="00130479" w:rsidP="00130479">
            <w:pPr>
              <w:jc w:val="center"/>
              <w:rPr>
                <w:b/>
                <w:bCs/>
                <w:sz w:val="13"/>
                <w:szCs w:val="13"/>
              </w:rPr>
            </w:pPr>
            <w:r w:rsidRPr="00130479">
              <w:rPr>
                <w:b/>
                <w:bCs/>
                <w:sz w:val="13"/>
                <w:szCs w:val="13"/>
              </w:rPr>
              <w:t>3899,54</w:t>
            </w:r>
          </w:p>
        </w:tc>
        <w:tc>
          <w:tcPr>
            <w:tcW w:w="761" w:type="dxa"/>
            <w:tcBorders>
              <w:top w:val="nil"/>
              <w:left w:val="nil"/>
              <w:bottom w:val="single" w:sz="4" w:space="0" w:color="auto"/>
              <w:right w:val="nil"/>
            </w:tcBorders>
            <w:shd w:val="clear" w:color="auto" w:fill="auto"/>
            <w:noWrap/>
            <w:vAlign w:val="bottom"/>
            <w:hideMark/>
          </w:tcPr>
          <w:p w14:paraId="76722332" w14:textId="77777777" w:rsidR="00130479" w:rsidRPr="00130479" w:rsidRDefault="00130479" w:rsidP="00130479">
            <w:pPr>
              <w:jc w:val="center"/>
              <w:rPr>
                <w:b/>
                <w:bCs/>
                <w:sz w:val="13"/>
                <w:szCs w:val="13"/>
              </w:rPr>
            </w:pPr>
            <w:r w:rsidRPr="00130479">
              <w:rPr>
                <w:b/>
                <w:bCs/>
                <w:sz w:val="13"/>
                <w:szCs w:val="13"/>
              </w:rPr>
              <w:t>43,68</w:t>
            </w:r>
          </w:p>
        </w:tc>
        <w:tc>
          <w:tcPr>
            <w:tcW w:w="786" w:type="dxa"/>
            <w:tcBorders>
              <w:top w:val="nil"/>
              <w:left w:val="single" w:sz="4" w:space="0" w:color="auto"/>
              <w:bottom w:val="single" w:sz="4" w:space="0" w:color="auto"/>
              <w:right w:val="nil"/>
            </w:tcBorders>
            <w:shd w:val="clear" w:color="auto" w:fill="auto"/>
            <w:noWrap/>
            <w:vAlign w:val="bottom"/>
            <w:hideMark/>
          </w:tcPr>
          <w:p w14:paraId="13BD1A2C"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58A1B7C4" w14:textId="77777777" w:rsidR="00130479" w:rsidRPr="00130479" w:rsidRDefault="00130479" w:rsidP="00130479">
            <w:pPr>
              <w:jc w:val="center"/>
              <w:rPr>
                <w:b/>
                <w:bCs/>
                <w:sz w:val="13"/>
                <w:szCs w:val="13"/>
              </w:rPr>
            </w:pPr>
            <w:r w:rsidRPr="00130479">
              <w:rPr>
                <w:b/>
                <w:bCs/>
                <w:sz w:val="13"/>
                <w:szCs w:val="13"/>
              </w:rPr>
              <w:t>3899,54</w:t>
            </w:r>
          </w:p>
        </w:tc>
        <w:tc>
          <w:tcPr>
            <w:tcW w:w="761" w:type="dxa"/>
            <w:tcBorders>
              <w:top w:val="nil"/>
              <w:left w:val="single" w:sz="4" w:space="0" w:color="auto"/>
              <w:bottom w:val="single" w:sz="4" w:space="0" w:color="auto"/>
              <w:right w:val="nil"/>
            </w:tcBorders>
            <w:shd w:val="clear" w:color="auto" w:fill="auto"/>
            <w:noWrap/>
            <w:vAlign w:val="bottom"/>
            <w:hideMark/>
          </w:tcPr>
          <w:p w14:paraId="4F13B35E" w14:textId="77777777" w:rsidR="00130479" w:rsidRPr="00130479" w:rsidRDefault="00130479" w:rsidP="00130479">
            <w:pPr>
              <w:jc w:val="center"/>
              <w:rPr>
                <w:b/>
                <w:bCs/>
                <w:sz w:val="13"/>
                <w:szCs w:val="13"/>
              </w:rPr>
            </w:pPr>
            <w:r w:rsidRPr="00130479">
              <w:rPr>
                <w:b/>
                <w:bCs/>
                <w:sz w:val="13"/>
                <w:szCs w:val="13"/>
              </w:rPr>
              <w:t>3899,54</w:t>
            </w:r>
          </w:p>
        </w:tc>
        <w:tc>
          <w:tcPr>
            <w:tcW w:w="761" w:type="dxa"/>
            <w:tcBorders>
              <w:top w:val="nil"/>
              <w:left w:val="single" w:sz="4" w:space="0" w:color="auto"/>
              <w:bottom w:val="single" w:sz="4" w:space="0" w:color="auto"/>
              <w:right w:val="nil"/>
            </w:tcBorders>
            <w:shd w:val="clear" w:color="auto" w:fill="auto"/>
            <w:noWrap/>
            <w:vAlign w:val="bottom"/>
            <w:hideMark/>
          </w:tcPr>
          <w:p w14:paraId="41D4FCD5" w14:textId="77777777" w:rsidR="00130479" w:rsidRPr="00130479" w:rsidRDefault="00130479" w:rsidP="00130479">
            <w:pPr>
              <w:jc w:val="center"/>
              <w:rPr>
                <w:b/>
                <w:bCs/>
                <w:sz w:val="13"/>
                <w:szCs w:val="13"/>
              </w:rPr>
            </w:pPr>
            <w:r w:rsidRPr="00130479">
              <w:rPr>
                <w:b/>
                <w:bCs/>
                <w:sz w:val="13"/>
                <w:szCs w:val="13"/>
              </w:rPr>
              <w:t>3899,54</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22F44F7F" w14:textId="77777777" w:rsidR="00130479" w:rsidRPr="00130479" w:rsidRDefault="00130479" w:rsidP="00130479">
            <w:pPr>
              <w:jc w:val="center"/>
              <w:rPr>
                <w:b/>
                <w:bCs/>
                <w:sz w:val="13"/>
                <w:szCs w:val="13"/>
              </w:rPr>
            </w:pPr>
            <w:r w:rsidRPr="00130479">
              <w:rPr>
                <w:b/>
                <w:bCs/>
                <w:sz w:val="13"/>
                <w:szCs w:val="13"/>
              </w:rPr>
              <w:t>3899,54</w:t>
            </w:r>
          </w:p>
        </w:tc>
        <w:tc>
          <w:tcPr>
            <w:tcW w:w="216" w:type="dxa"/>
            <w:gridSpan w:val="2"/>
            <w:vAlign w:val="center"/>
            <w:hideMark/>
          </w:tcPr>
          <w:p w14:paraId="119A85FE" w14:textId="77777777" w:rsidR="00130479" w:rsidRPr="00130479" w:rsidRDefault="00130479" w:rsidP="00130479">
            <w:pPr>
              <w:rPr>
                <w:sz w:val="13"/>
                <w:szCs w:val="13"/>
              </w:rPr>
            </w:pPr>
          </w:p>
        </w:tc>
      </w:tr>
      <w:tr w:rsidR="00130479" w:rsidRPr="00130479" w14:paraId="4F1A9D0B"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29B35D08" w14:textId="77777777" w:rsidR="00130479" w:rsidRPr="00130479" w:rsidRDefault="00130479" w:rsidP="00130479">
            <w:pPr>
              <w:jc w:val="center"/>
              <w:rPr>
                <w:sz w:val="13"/>
                <w:szCs w:val="13"/>
              </w:rPr>
            </w:pPr>
            <w:r w:rsidRPr="00130479">
              <w:rPr>
                <w:sz w:val="13"/>
                <w:szCs w:val="13"/>
              </w:rPr>
              <w:t>18</w:t>
            </w:r>
          </w:p>
        </w:tc>
        <w:tc>
          <w:tcPr>
            <w:tcW w:w="5528" w:type="dxa"/>
            <w:gridSpan w:val="4"/>
            <w:tcBorders>
              <w:top w:val="nil"/>
              <w:left w:val="single" w:sz="4" w:space="0" w:color="auto"/>
              <w:bottom w:val="nil"/>
              <w:right w:val="single" w:sz="4" w:space="0" w:color="000000"/>
            </w:tcBorders>
            <w:shd w:val="clear" w:color="auto" w:fill="auto"/>
            <w:noWrap/>
            <w:vAlign w:val="bottom"/>
            <w:hideMark/>
          </w:tcPr>
          <w:p w14:paraId="6104CC01" w14:textId="77777777" w:rsidR="00130479" w:rsidRPr="00130479" w:rsidRDefault="00130479" w:rsidP="00130479">
            <w:pPr>
              <w:rPr>
                <w:b/>
                <w:bCs/>
                <w:sz w:val="13"/>
                <w:szCs w:val="13"/>
              </w:rPr>
            </w:pPr>
            <w:r w:rsidRPr="00130479">
              <w:rPr>
                <w:b/>
                <w:bCs/>
                <w:sz w:val="13"/>
                <w:szCs w:val="13"/>
              </w:rPr>
              <w:t xml:space="preserve"> Расходы на выплаты по договорам займа и кредитным договорам</w:t>
            </w:r>
          </w:p>
        </w:tc>
        <w:tc>
          <w:tcPr>
            <w:tcW w:w="704" w:type="dxa"/>
            <w:tcBorders>
              <w:top w:val="nil"/>
              <w:left w:val="nil"/>
              <w:bottom w:val="single" w:sz="4" w:space="0" w:color="auto"/>
              <w:right w:val="single" w:sz="4" w:space="0" w:color="auto"/>
            </w:tcBorders>
            <w:shd w:val="clear" w:color="auto" w:fill="auto"/>
            <w:noWrap/>
            <w:vAlign w:val="bottom"/>
            <w:hideMark/>
          </w:tcPr>
          <w:p w14:paraId="101322E0"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492D9D0D" w14:textId="77777777" w:rsidR="00130479" w:rsidRPr="00130479" w:rsidRDefault="00130479" w:rsidP="00130479">
            <w:pPr>
              <w:jc w:val="center"/>
              <w:rPr>
                <w:b/>
                <w:bCs/>
                <w:sz w:val="13"/>
                <w:szCs w:val="13"/>
              </w:rPr>
            </w:pPr>
            <w:r w:rsidRPr="00130479">
              <w:rPr>
                <w:b/>
                <w:bCs/>
                <w:sz w:val="13"/>
                <w:szCs w:val="13"/>
              </w:rPr>
              <w:t>10500,00</w:t>
            </w:r>
          </w:p>
        </w:tc>
        <w:tc>
          <w:tcPr>
            <w:tcW w:w="739" w:type="dxa"/>
            <w:tcBorders>
              <w:top w:val="nil"/>
              <w:left w:val="nil"/>
              <w:bottom w:val="single" w:sz="4" w:space="0" w:color="auto"/>
              <w:right w:val="single" w:sz="4" w:space="0" w:color="auto"/>
            </w:tcBorders>
            <w:shd w:val="clear" w:color="auto" w:fill="auto"/>
            <w:noWrap/>
            <w:vAlign w:val="bottom"/>
            <w:hideMark/>
          </w:tcPr>
          <w:p w14:paraId="75EEE5F8" w14:textId="77777777" w:rsidR="00130479" w:rsidRPr="00130479" w:rsidRDefault="00130479" w:rsidP="00130479">
            <w:pPr>
              <w:jc w:val="center"/>
              <w:rPr>
                <w:b/>
                <w:bCs/>
                <w:sz w:val="13"/>
                <w:szCs w:val="13"/>
              </w:rPr>
            </w:pPr>
            <w:r w:rsidRPr="00130479">
              <w:rPr>
                <w:b/>
                <w:bCs/>
                <w:sz w:val="13"/>
                <w:szCs w:val="13"/>
              </w:rPr>
              <w:t>10500,00</w:t>
            </w:r>
          </w:p>
        </w:tc>
        <w:tc>
          <w:tcPr>
            <w:tcW w:w="733" w:type="dxa"/>
            <w:tcBorders>
              <w:top w:val="nil"/>
              <w:left w:val="nil"/>
              <w:bottom w:val="single" w:sz="4" w:space="0" w:color="auto"/>
              <w:right w:val="single" w:sz="4" w:space="0" w:color="auto"/>
            </w:tcBorders>
            <w:shd w:val="clear" w:color="auto" w:fill="auto"/>
            <w:noWrap/>
            <w:vAlign w:val="bottom"/>
            <w:hideMark/>
          </w:tcPr>
          <w:p w14:paraId="68F94AA9" w14:textId="77777777" w:rsidR="00130479" w:rsidRPr="00130479" w:rsidRDefault="00130479" w:rsidP="00130479">
            <w:pPr>
              <w:jc w:val="center"/>
              <w:rPr>
                <w:b/>
                <w:bCs/>
                <w:sz w:val="13"/>
                <w:szCs w:val="13"/>
              </w:rPr>
            </w:pPr>
            <w:r w:rsidRPr="00130479">
              <w:rPr>
                <w:b/>
                <w:bCs/>
                <w:sz w:val="13"/>
                <w:szCs w:val="13"/>
              </w:rPr>
              <w:t>10193,12</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EB22111"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nil"/>
              <w:bottom w:val="single" w:sz="4" w:space="0" w:color="auto"/>
              <w:right w:val="nil"/>
            </w:tcBorders>
            <w:shd w:val="clear" w:color="auto" w:fill="auto"/>
            <w:noWrap/>
            <w:vAlign w:val="bottom"/>
            <w:hideMark/>
          </w:tcPr>
          <w:p w14:paraId="52AB63B0" w14:textId="77777777" w:rsidR="00130479" w:rsidRPr="00130479" w:rsidRDefault="00130479" w:rsidP="00130479">
            <w:pPr>
              <w:jc w:val="center"/>
              <w:rPr>
                <w:b/>
                <w:bCs/>
                <w:sz w:val="13"/>
                <w:szCs w:val="13"/>
              </w:rPr>
            </w:pPr>
            <w:r w:rsidRPr="00130479">
              <w:rPr>
                <w:b/>
                <w:bCs/>
                <w:sz w:val="13"/>
                <w:szCs w:val="13"/>
              </w:rPr>
              <w:t>-100,00</w:t>
            </w:r>
          </w:p>
        </w:tc>
        <w:tc>
          <w:tcPr>
            <w:tcW w:w="786" w:type="dxa"/>
            <w:tcBorders>
              <w:top w:val="nil"/>
              <w:left w:val="single" w:sz="4" w:space="0" w:color="auto"/>
              <w:bottom w:val="single" w:sz="4" w:space="0" w:color="auto"/>
              <w:right w:val="nil"/>
            </w:tcBorders>
            <w:shd w:val="clear" w:color="auto" w:fill="auto"/>
            <w:noWrap/>
            <w:vAlign w:val="bottom"/>
            <w:hideMark/>
          </w:tcPr>
          <w:p w14:paraId="141C40F7" w14:textId="77777777" w:rsidR="00130479" w:rsidRPr="00130479" w:rsidRDefault="00130479" w:rsidP="00130479">
            <w:pPr>
              <w:jc w:val="center"/>
              <w:rPr>
                <w:b/>
                <w:bCs/>
                <w:sz w:val="13"/>
                <w:szCs w:val="13"/>
              </w:rPr>
            </w:pPr>
            <w:r w:rsidRPr="00130479">
              <w:rPr>
                <w:b/>
                <w:bCs/>
                <w:sz w:val="13"/>
                <w:szCs w:val="13"/>
              </w:rPr>
              <w:t>-10193,12</w:t>
            </w:r>
          </w:p>
        </w:tc>
        <w:tc>
          <w:tcPr>
            <w:tcW w:w="761" w:type="dxa"/>
            <w:tcBorders>
              <w:top w:val="nil"/>
              <w:left w:val="single" w:sz="4" w:space="0" w:color="auto"/>
              <w:bottom w:val="single" w:sz="4" w:space="0" w:color="auto"/>
              <w:right w:val="nil"/>
            </w:tcBorders>
            <w:shd w:val="clear" w:color="auto" w:fill="auto"/>
            <w:noWrap/>
            <w:vAlign w:val="bottom"/>
            <w:hideMark/>
          </w:tcPr>
          <w:p w14:paraId="1AF4F808"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42DC1C81"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113E534A" w14:textId="77777777" w:rsidR="00130479" w:rsidRPr="00130479" w:rsidRDefault="00130479" w:rsidP="00130479">
            <w:pPr>
              <w:jc w:val="center"/>
              <w:rPr>
                <w:b/>
                <w:bCs/>
                <w:sz w:val="13"/>
                <w:szCs w:val="13"/>
              </w:rPr>
            </w:pPr>
            <w:r w:rsidRPr="00130479">
              <w:rPr>
                <w:b/>
                <w:bCs/>
                <w:sz w:val="13"/>
                <w:szCs w:val="13"/>
              </w:rPr>
              <w:t>0,00</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1F0DE9DE" w14:textId="77777777" w:rsidR="00130479" w:rsidRPr="00130479" w:rsidRDefault="00130479" w:rsidP="00130479">
            <w:pPr>
              <w:jc w:val="center"/>
              <w:rPr>
                <w:b/>
                <w:bCs/>
                <w:sz w:val="13"/>
                <w:szCs w:val="13"/>
              </w:rPr>
            </w:pPr>
            <w:r w:rsidRPr="00130479">
              <w:rPr>
                <w:b/>
                <w:bCs/>
                <w:sz w:val="13"/>
                <w:szCs w:val="13"/>
              </w:rPr>
              <w:t>0,00</w:t>
            </w:r>
          </w:p>
        </w:tc>
        <w:tc>
          <w:tcPr>
            <w:tcW w:w="216" w:type="dxa"/>
            <w:gridSpan w:val="2"/>
            <w:vAlign w:val="center"/>
            <w:hideMark/>
          </w:tcPr>
          <w:p w14:paraId="73D1B506" w14:textId="77777777" w:rsidR="00130479" w:rsidRPr="00130479" w:rsidRDefault="00130479" w:rsidP="00130479">
            <w:pPr>
              <w:rPr>
                <w:sz w:val="13"/>
                <w:szCs w:val="13"/>
              </w:rPr>
            </w:pPr>
          </w:p>
        </w:tc>
      </w:tr>
      <w:tr w:rsidR="00130479" w:rsidRPr="00130479" w14:paraId="4F482CE2" w14:textId="77777777" w:rsidTr="00130479">
        <w:trPr>
          <w:trHeight w:val="602"/>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4B077E32" w14:textId="77777777" w:rsidR="00130479" w:rsidRPr="00130479" w:rsidRDefault="00130479" w:rsidP="00130479">
            <w:pPr>
              <w:jc w:val="center"/>
              <w:rPr>
                <w:sz w:val="13"/>
                <w:szCs w:val="13"/>
              </w:rPr>
            </w:pPr>
            <w:r w:rsidRPr="00130479">
              <w:rPr>
                <w:sz w:val="13"/>
                <w:szCs w:val="13"/>
              </w:rPr>
              <w:t>19</w:t>
            </w:r>
          </w:p>
        </w:tc>
        <w:tc>
          <w:tcPr>
            <w:tcW w:w="5528" w:type="dxa"/>
            <w:gridSpan w:val="4"/>
            <w:tcBorders>
              <w:top w:val="single" w:sz="4" w:space="0" w:color="auto"/>
              <w:left w:val="nil"/>
              <w:bottom w:val="single" w:sz="4" w:space="0" w:color="auto"/>
              <w:right w:val="single" w:sz="4" w:space="0" w:color="000000"/>
            </w:tcBorders>
            <w:shd w:val="clear" w:color="auto" w:fill="auto"/>
            <w:vAlign w:val="bottom"/>
            <w:hideMark/>
          </w:tcPr>
          <w:p w14:paraId="79811DC6" w14:textId="77777777" w:rsidR="00130479" w:rsidRPr="00130479" w:rsidRDefault="00130479" w:rsidP="00130479">
            <w:pPr>
              <w:rPr>
                <w:b/>
                <w:bCs/>
                <w:sz w:val="13"/>
                <w:szCs w:val="13"/>
              </w:rPr>
            </w:pPr>
            <w:r w:rsidRPr="00130479">
              <w:rPr>
                <w:b/>
                <w:bCs/>
                <w:sz w:val="13"/>
                <w:szCs w:val="13"/>
              </w:rPr>
              <w:t xml:space="preserve"> Расходы по списанию дебиторской задолженности (сомнительные долги)</w:t>
            </w:r>
          </w:p>
        </w:tc>
        <w:tc>
          <w:tcPr>
            <w:tcW w:w="704" w:type="dxa"/>
            <w:tcBorders>
              <w:top w:val="nil"/>
              <w:left w:val="nil"/>
              <w:bottom w:val="single" w:sz="4" w:space="0" w:color="auto"/>
              <w:right w:val="single" w:sz="4" w:space="0" w:color="auto"/>
            </w:tcBorders>
            <w:shd w:val="clear" w:color="auto" w:fill="auto"/>
            <w:noWrap/>
            <w:vAlign w:val="bottom"/>
            <w:hideMark/>
          </w:tcPr>
          <w:p w14:paraId="69603E6C"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2C479B10" w14:textId="77777777" w:rsidR="00130479" w:rsidRPr="00130479" w:rsidRDefault="00130479" w:rsidP="00130479">
            <w:pPr>
              <w:jc w:val="center"/>
              <w:rPr>
                <w:sz w:val="13"/>
                <w:szCs w:val="13"/>
              </w:rPr>
            </w:pPr>
            <w:r w:rsidRPr="00130479">
              <w:rPr>
                <w:sz w:val="13"/>
                <w:szCs w:val="13"/>
              </w:rPr>
              <w:t>0,00</w:t>
            </w:r>
          </w:p>
        </w:tc>
        <w:tc>
          <w:tcPr>
            <w:tcW w:w="739" w:type="dxa"/>
            <w:tcBorders>
              <w:top w:val="nil"/>
              <w:left w:val="nil"/>
              <w:bottom w:val="single" w:sz="4" w:space="0" w:color="auto"/>
              <w:right w:val="single" w:sz="4" w:space="0" w:color="auto"/>
            </w:tcBorders>
            <w:shd w:val="clear" w:color="auto" w:fill="auto"/>
            <w:noWrap/>
            <w:vAlign w:val="bottom"/>
            <w:hideMark/>
          </w:tcPr>
          <w:p w14:paraId="521488E2" w14:textId="77777777" w:rsidR="00130479" w:rsidRPr="00130479" w:rsidRDefault="00130479" w:rsidP="00130479">
            <w:pPr>
              <w:jc w:val="center"/>
              <w:rPr>
                <w:sz w:val="13"/>
                <w:szCs w:val="13"/>
              </w:rPr>
            </w:pPr>
            <w:r w:rsidRPr="00130479">
              <w:rPr>
                <w:sz w:val="13"/>
                <w:szCs w:val="13"/>
              </w:rPr>
              <w:t>0,00</w:t>
            </w:r>
          </w:p>
        </w:tc>
        <w:tc>
          <w:tcPr>
            <w:tcW w:w="733" w:type="dxa"/>
            <w:tcBorders>
              <w:top w:val="nil"/>
              <w:left w:val="nil"/>
              <w:bottom w:val="single" w:sz="4" w:space="0" w:color="auto"/>
              <w:right w:val="single" w:sz="4" w:space="0" w:color="auto"/>
            </w:tcBorders>
            <w:shd w:val="clear" w:color="auto" w:fill="auto"/>
            <w:noWrap/>
            <w:vAlign w:val="bottom"/>
            <w:hideMark/>
          </w:tcPr>
          <w:p w14:paraId="78D4184B" w14:textId="77777777" w:rsidR="00130479" w:rsidRPr="00130479" w:rsidRDefault="00130479" w:rsidP="00130479">
            <w:pPr>
              <w:jc w:val="center"/>
              <w:rPr>
                <w:sz w:val="13"/>
                <w:szCs w:val="13"/>
              </w:rPr>
            </w:pPr>
            <w:r w:rsidRPr="00130479">
              <w:rPr>
                <w:sz w:val="13"/>
                <w:szCs w:val="13"/>
              </w:rPr>
              <w:t>2068,35</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BB4FF69" w14:textId="77777777" w:rsidR="00130479" w:rsidRPr="00130479" w:rsidRDefault="00130479" w:rsidP="00130479">
            <w:pPr>
              <w:jc w:val="center"/>
              <w:rPr>
                <w:sz w:val="13"/>
                <w:szCs w:val="13"/>
              </w:rPr>
            </w:pPr>
            <w:r w:rsidRPr="00130479">
              <w:rPr>
                <w:sz w:val="13"/>
                <w:szCs w:val="13"/>
              </w:rPr>
              <w:t>2068,35</w:t>
            </w:r>
          </w:p>
        </w:tc>
        <w:tc>
          <w:tcPr>
            <w:tcW w:w="761" w:type="dxa"/>
            <w:tcBorders>
              <w:top w:val="nil"/>
              <w:left w:val="nil"/>
              <w:bottom w:val="single" w:sz="4" w:space="0" w:color="auto"/>
              <w:right w:val="nil"/>
            </w:tcBorders>
            <w:shd w:val="clear" w:color="auto" w:fill="auto"/>
            <w:noWrap/>
            <w:vAlign w:val="bottom"/>
            <w:hideMark/>
          </w:tcPr>
          <w:p w14:paraId="69B75D3F"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3A812EB3"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08E969B0" w14:textId="77777777" w:rsidR="00130479" w:rsidRPr="00130479" w:rsidRDefault="00130479" w:rsidP="00130479">
            <w:pPr>
              <w:jc w:val="center"/>
              <w:rPr>
                <w:sz w:val="13"/>
                <w:szCs w:val="13"/>
              </w:rPr>
            </w:pPr>
            <w:r w:rsidRPr="00130479">
              <w:rPr>
                <w:sz w:val="13"/>
                <w:szCs w:val="13"/>
              </w:rPr>
              <w:t>2068,35</w:t>
            </w:r>
          </w:p>
        </w:tc>
        <w:tc>
          <w:tcPr>
            <w:tcW w:w="761" w:type="dxa"/>
            <w:tcBorders>
              <w:top w:val="nil"/>
              <w:left w:val="single" w:sz="4" w:space="0" w:color="auto"/>
              <w:bottom w:val="single" w:sz="4" w:space="0" w:color="auto"/>
              <w:right w:val="nil"/>
            </w:tcBorders>
            <w:shd w:val="clear" w:color="auto" w:fill="auto"/>
            <w:noWrap/>
            <w:vAlign w:val="bottom"/>
            <w:hideMark/>
          </w:tcPr>
          <w:p w14:paraId="7D88448C" w14:textId="77777777" w:rsidR="00130479" w:rsidRPr="00130479" w:rsidRDefault="00130479" w:rsidP="00130479">
            <w:pPr>
              <w:jc w:val="center"/>
              <w:rPr>
                <w:sz w:val="13"/>
                <w:szCs w:val="13"/>
              </w:rPr>
            </w:pPr>
            <w:r w:rsidRPr="00130479">
              <w:rPr>
                <w:sz w:val="13"/>
                <w:szCs w:val="13"/>
              </w:rPr>
              <w:t>2068,35</w:t>
            </w:r>
          </w:p>
        </w:tc>
        <w:tc>
          <w:tcPr>
            <w:tcW w:w="761" w:type="dxa"/>
            <w:tcBorders>
              <w:top w:val="nil"/>
              <w:left w:val="single" w:sz="4" w:space="0" w:color="auto"/>
              <w:bottom w:val="single" w:sz="4" w:space="0" w:color="auto"/>
              <w:right w:val="nil"/>
            </w:tcBorders>
            <w:shd w:val="clear" w:color="auto" w:fill="auto"/>
            <w:noWrap/>
            <w:vAlign w:val="bottom"/>
            <w:hideMark/>
          </w:tcPr>
          <w:p w14:paraId="6FBAB73A" w14:textId="77777777" w:rsidR="00130479" w:rsidRPr="00130479" w:rsidRDefault="00130479" w:rsidP="00130479">
            <w:pPr>
              <w:jc w:val="center"/>
              <w:rPr>
                <w:sz w:val="13"/>
                <w:szCs w:val="13"/>
              </w:rPr>
            </w:pPr>
            <w:r w:rsidRPr="00130479">
              <w:rPr>
                <w:sz w:val="13"/>
                <w:szCs w:val="13"/>
              </w:rPr>
              <w:t>2068,35</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9141C63" w14:textId="77777777" w:rsidR="00130479" w:rsidRPr="00130479" w:rsidRDefault="00130479" w:rsidP="00130479">
            <w:pPr>
              <w:jc w:val="center"/>
              <w:rPr>
                <w:sz w:val="13"/>
                <w:szCs w:val="13"/>
              </w:rPr>
            </w:pPr>
            <w:r w:rsidRPr="00130479">
              <w:rPr>
                <w:sz w:val="13"/>
                <w:szCs w:val="13"/>
              </w:rPr>
              <w:t>2068,35</w:t>
            </w:r>
          </w:p>
        </w:tc>
        <w:tc>
          <w:tcPr>
            <w:tcW w:w="216" w:type="dxa"/>
            <w:gridSpan w:val="2"/>
            <w:vAlign w:val="center"/>
            <w:hideMark/>
          </w:tcPr>
          <w:p w14:paraId="4391E698" w14:textId="77777777" w:rsidR="00130479" w:rsidRPr="00130479" w:rsidRDefault="00130479" w:rsidP="00130479">
            <w:pPr>
              <w:rPr>
                <w:sz w:val="13"/>
                <w:szCs w:val="13"/>
              </w:rPr>
            </w:pPr>
          </w:p>
        </w:tc>
      </w:tr>
      <w:tr w:rsidR="00130479" w:rsidRPr="00130479" w14:paraId="5C61F821" w14:textId="77777777" w:rsidTr="00130479">
        <w:trPr>
          <w:trHeight w:val="36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1EEEC7E0" w14:textId="77777777" w:rsidR="00130479" w:rsidRPr="00130479" w:rsidRDefault="00130479" w:rsidP="00130479">
            <w:pPr>
              <w:jc w:val="center"/>
              <w:rPr>
                <w:sz w:val="13"/>
                <w:szCs w:val="13"/>
              </w:rPr>
            </w:pPr>
            <w:r w:rsidRPr="00130479">
              <w:rPr>
                <w:sz w:val="13"/>
                <w:szCs w:val="13"/>
              </w:rPr>
              <w:lastRenderedPageBreak/>
              <w:t>20</w:t>
            </w:r>
          </w:p>
        </w:tc>
        <w:tc>
          <w:tcPr>
            <w:tcW w:w="5528" w:type="dxa"/>
            <w:gridSpan w:val="4"/>
            <w:tcBorders>
              <w:top w:val="single" w:sz="4" w:space="0" w:color="auto"/>
              <w:left w:val="nil"/>
              <w:bottom w:val="single" w:sz="4" w:space="0" w:color="auto"/>
              <w:right w:val="single" w:sz="4" w:space="0" w:color="000000"/>
            </w:tcBorders>
            <w:shd w:val="clear" w:color="auto" w:fill="auto"/>
            <w:vAlign w:val="bottom"/>
            <w:hideMark/>
          </w:tcPr>
          <w:p w14:paraId="497693D2" w14:textId="77777777" w:rsidR="00130479" w:rsidRPr="00130479" w:rsidRDefault="00130479" w:rsidP="00130479">
            <w:pPr>
              <w:rPr>
                <w:b/>
                <w:bCs/>
                <w:sz w:val="13"/>
                <w:szCs w:val="13"/>
              </w:rPr>
            </w:pPr>
            <w:r w:rsidRPr="00130479">
              <w:rPr>
                <w:b/>
                <w:bCs/>
                <w:sz w:val="13"/>
                <w:szCs w:val="13"/>
              </w:rPr>
              <w:t xml:space="preserve">Плата за выбросы и сбросы загрязняющих веществ (сверх нормативов) </w:t>
            </w:r>
          </w:p>
        </w:tc>
        <w:tc>
          <w:tcPr>
            <w:tcW w:w="704" w:type="dxa"/>
            <w:tcBorders>
              <w:top w:val="nil"/>
              <w:left w:val="nil"/>
              <w:bottom w:val="single" w:sz="4" w:space="0" w:color="auto"/>
              <w:right w:val="single" w:sz="4" w:space="0" w:color="auto"/>
            </w:tcBorders>
            <w:shd w:val="clear" w:color="auto" w:fill="auto"/>
            <w:noWrap/>
            <w:vAlign w:val="bottom"/>
            <w:hideMark/>
          </w:tcPr>
          <w:p w14:paraId="6511C903"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76595D3D"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5D5AF59A"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058D0C4F"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F1DF3BE"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single" w:sz="4" w:space="0" w:color="auto"/>
              <w:right w:val="nil"/>
            </w:tcBorders>
            <w:shd w:val="clear" w:color="auto" w:fill="auto"/>
            <w:noWrap/>
            <w:vAlign w:val="bottom"/>
            <w:hideMark/>
          </w:tcPr>
          <w:p w14:paraId="0B1C669D"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5B995D6A"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25A1972F"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43319A39"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60F666BB"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7CFEE98"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2F01352E" w14:textId="77777777" w:rsidR="00130479" w:rsidRPr="00130479" w:rsidRDefault="00130479" w:rsidP="00130479">
            <w:pPr>
              <w:rPr>
                <w:sz w:val="13"/>
                <w:szCs w:val="13"/>
              </w:rPr>
            </w:pPr>
          </w:p>
        </w:tc>
      </w:tr>
      <w:tr w:rsidR="00130479" w:rsidRPr="00130479" w14:paraId="148263A0"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357902B3" w14:textId="77777777" w:rsidR="00130479" w:rsidRPr="00130479" w:rsidRDefault="00130479" w:rsidP="00130479">
            <w:pPr>
              <w:jc w:val="center"/>
              <w:rPr>
                <w:sz w:val="13"/>
                <w:szCs w:val="13"/>
              </w:rPr>
            </w:pPr>
            <w:r w:rsidRPr="00130479">
              <w:rPr>
                <w:sz w:val="13"/>
                <w:szCs w:val="13"/>
              </w:rPr>
              <w:t>21</w:t>
            </w:r>
          </w:p>
        </w:tc>
        <w:tc>
          <w:tcPr>
            <w:tcW w:w="2893" w:type="dxa"/>
            <w:gridSpan w:val="3"/>
            <w:tcBorders>
              <w:top w:val="nil"/>
              <w:left w:val="single" w:sz="4" w:space="0" w:color="auto"/>
              <w:bottom w:val="single" w:sz="4" w:space="0" w:color="auto"/>
              <w:right w:val="nil"/>
            </w:tcBorders>
            <w:shd w:val="clear" w:color="auto" w:fill="auto"/>
            <w:noWrap/>
            <w:vAlign w:val="bottom"/>
            <w:hideMark/>
          </w:tcPr>
          <w:p w14:paraId="7E695867" w14:textId="77777777" w:rsidR="00130479" w:rsidRPr="00130479" w:rsidRDefault="00130479" w:rsidP="00130479">
            <w:pPr>
              <w:rPr>
                <w:b/>
                <w:bCs/>
                <w:sz w:val="13"/>
                <w:szCs w:val="13"/>
              </w:rPr>
            </w:pPr>
            <w:r w:rsidRPr="00130479">
              <w:rPr>
                <w:b/>
                <w:bCs/>
                <w:sz w:val="13"/>
                <w:szCs w:val="13"/>
              </w:rPr>
              <w:t xml:space="preserve"> Налог на прибыль</w:t>
            </w:r>
          </w:p>
        </w:tc>
        <w:tc>
          <w:tcPr>
            <w:tcW w:w="2635" w:type="dxa"/>
            <w:tcBorders>
              <w:top w:val="nil"/>
              <w:left w:val="nil"/>
              <w:bottom w:val="single" w:sz="4" w:space="0" w:color="auto"/>
              <w:right w:val="single" w:sz="4" w:space="0" w:color="auto"/>
            </w:tcBorders>
            <w:shd w:val="clear" w:color="auto" w:fill="auto"/>
            <w:noWrap/>
            <w:vAlign w:val="bottom"/>
            <w:hideMark/>
          </w:tcPr>
          <w:p w14:paraId="2A715D48" w14:textId="77777777" w:rsidR="00130479" w:rsidRPr="00130479" w:rsidRDefault="00130479" w:rsidP="00130479">
            <w:pPr>
              <w:rPr>
                <w:sz w:val="13"/>
                <w:szCs w:val="13"/>
              </w:rPr>
            </w:pPr>
            <w:r w:rsidRPr="00130479">
              <w:rPr>
                <w:sz w:val="13"/>
                <w:szCs w:val="13"/>
              </w:rPr>
              <w:t> </w:t>
            </w:r>
          </w:p>
        </w:tc>
        <w:tc>
          <w:tcPr>
            <w:tcW w:w="704" w:type="dxa"/>
            <w:tcBorders>
              <w:top w:val="nil"/>
              <w:left w:val="nil"/>
              <w:bottom w:val="single" w:sz="4" w:space="0" w:color="auto"/>
              <w:right w:val="single" w:sz="4" w:space="0" w:color="auto"/>
            </w:tcBorders>
            <w:shd w:val="clear" w:color="auto" w:fill="auto"/>
            <w:noWrap/>
            <w:vAlign w:val="bottom"/>
            <w:hideMark/>
          </w:tcPr>
          <w:p w14:paraId="5A14625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5B0E16AC" w14:textId="77777777" w:rsidR="00130479" w:rsidRPr="00130479" w:rsidRDefault="00130479" w:rsidP="00130479">
            <w:pPr>
              <w:jc w:val="center"/>
              <w:rPr>
                <w:b/>
                <w:bCs/>
                <w:sz w:val="13"/>
                <w:szCs w:val="13"/>
              </w:rPr>
            </w:pPr>
            <w:r w:rsidRPr="00130479">
              <w:rPr>
                <w:b/>
                <w:bCs/>
                <w:sz w:val="13"/>
                <w:szCs w:val="13"/>
              </w:rPr>
              <w:t>248,00</w:t>
            </w:r>
          </w:p>
        </w:tc>
        <w:tc>
          <w:tcPr>
            <w:tcW w:w="739" w:type="dxa"/>
            <w:tcBorders>
              <w:top w:val="nil"/>
              <w:left w:val="nil"/>
              <w:bottom w:val="single" w:sz="4" w:space="0" w:color="auto"/>
              <w:right w:val="single" w:sz="4" w:space="0" w:color="auto"/>
            </w:tcBorders>
            <w:shd w:val="clear" w:color="auto" w:fill="auto"/>
            <w:noWrap/>
            <w:vAlign w:val="bottom"/>
            <w:hideMark/>
          </w:tcPr>
          <w:p w14:paraId="4688A79D" w14:textId="77777777" w:rsidR="00130479" w:rsidRPr="00130479" w:rsidRDefault="00130479" w:rsidP="00130479">
            <w:pPr>
              <w:jc w:val="center"/>
              <w:rPr>
                <w:b/>
                <w:bCs/>
                <w:sz w:val="13"/>
                <w:szCs w:val="13"/>
              </w:rPr>
            </w:pPr>
            <w:r w:rsidRPr="00130479">
              <w:rPr>
                <w:b/>
                <w:bCs/>
                <w:sz w:val="13"/>
                <w:szCs w:val="13"/>
              </w:rPr>
              <w:t>248,00</w:t>
            </w:r>
          </w:p>
        </w:tc>
        <w:tc>
          <w:tcPr>
            <w:tcW w:w="733" w:type="dxa"/>
            <w:tcBorders>
              <w:top w:val="nil"/>
              <w:left w:val="nil"/>
              <w:bottom w:val="single" w:sz="4" w:space="0" w:color="auto"/>
              <w:right w:val="single" w:sz="4" w:space="0" w:color="auto"/>
            </w:tcBorders>
            <w:shd w:val="clear" w:color="auto" w:fill="auto"/>
            <w:noWrap/>
            <w:vAlign w:val="bottom"/>
            <w:hideMark/>
          </w:tcPr>
          <w:p w14:paraId="039317CB" w14:textId="77777777" w:rsidR="00130479" w:rsidRPr="00130479" w:rsidRDefault="00130479" w:rsidP="00130479">
            <w:pPr>
              <w:jc w:val="center"/>
              <w:rPr>
                <w:b/>
                <w:bCs/>
                <w:sz w:val="13"/>
                <w:szCs w:val="13"/>
              </w:rPr>
            </w:pPr>
            <w:r w:rsidRPr="00130479">
              <w:rPr>
                <w:b/>
                <w:bCs/>
                <w:sz w:val="13"/>
                <w:szCs w:val="13"/>
              </w:rPr>
              <w:t>353,34</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D046D7C"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nil"/>
              <w:bottom w:val="single" w:sz="4" w:space="0" w:color="auto"/>
              <w:right w:val="nil"/>
            </w:tcBorders>
            <w:shd w:val="clear" w:color="auto" w:fill="auto"/>
            <w:noWrap/>
            <w:vAlign w:val="bottom"/>
            <w:hideMark/>
          </w:tcPr>
          <w:p w14:paraId="6DE9045D" w14:textId="77777777" w:rsidR="00130479" w:rsidRPr="00130479" w:rsidRDefault="00130479" w:rsidP="00130479">
            <w:pPr>
              <w:jc w:val="center"/>
              <w:rPr>
                <w:b/>
                <w:bCs/>
                <w:sz w:val="13"/>
                <w:szCs w:val="13"/>
              </w:rPr>
            </w:pPr>
            <w:r w:rsidRPr="00130479">
              <w:rPr>
                <w:b/>
                <w:bCs/>
                <w:sz w:val="13"/>
                <w:szCs w:val="13"/>
              </w:rPr>
              <w:t>-100,00</w:t>
            </w:r>
          </w:p>
        </w:tc>
        <w:tc>
          <w:tcPr>
            <w:tcW w:w="786" w:type="dxa"/>
            <w:tcBorders>
              <w:top w:val="nil"/>
              <w:left w:val="single" w:sz="4" w:space="0" w:color="auto"/>
              <w:bottom w:val="single" w:sz="4" w:space="0" w:color="auto"/>
              <w:right w:val="nil"/>
            </w:tcBorders>
            <w:shd w:val="clear" w:color="auto" w:fill="auto"/>
            <w:noWrap/>
            <w:vAlign w:val="bottom"/>
            <w:hideMark/>
          </w:tcPr>
          <w:p w14:paraId="1F594738" w14:textId="77777777" w:rsidR="00130479" w:rsidRPr="00130479" w:rsidRDefault="00130479" w:rsidP="00130479">
            <w:pPr>
              <w:jc w:val="center"/>
              <w:rPr>
                <w:b/>
                <w:bCs/>
                <w:sz w:val="13"/>
                <w:szCs w:val="13"/>
              </w:rPr>
            </w:pPr>
            <w:r w:rsidRPr="00130479">
              <w:rPr>
                <w:b/>
                <w:bCs/>
                <w:sz w:val="13"/>
                <w:szCs w:val="13"/>
              </w:rPr>
              <w:t>-353,34</w:t>
            </w:r>
          </w:p>
        </w:tc>
        <w:tc>
          <w:tcPr>
            <w:tcW w:w="761" w:type="dxa"/>
            <w:tcBorders>
              <w:top w:val="nil"/>
              <w:left w:val="single" w:sz="4" w:space="0" w:color="auto"/>
              <w:bottom w:val="single" w:sz="4" w:space="0" w:color="auto"/>
              <w:right w:val="nil"/>
            </w:tcBorders>
            <w:shd w:val="clear" w:color="auto" w:fill="auto"/>
            <w:noWrap/>
            <w:vAlign w:val="bottom"/>
            <w:hideMark/>
          </w:tcPr>
          <w:p w14:paraId="3F0DE452"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12FCE161"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0A5EF393" w14:textId="77777777" w:rsidR="00130479" w:rsidRPr="00130479" w:rsidRDefault="00130479" w:rsidP="00130479">
            <w:pPr>
              <w:jc w:val="center"/>
              <w:rPr>
                <w:b/>
                <w:bCs/>
                <w:sz w:val="13"/>
                <w:szCs w:val="13"/>
              </w:rPr>
            </w:pPr>
            <w:r w:rsidRPr="00130479">
              <w:rPr>
                <w:b/>
                <w:bCs/>
                <w:sz w:val="13"/>
                <w:szCs w:val="13"/>
              </w:rPr>
              <w:t>0,00</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77B2FDC1" w14:textId="77777777" w:rsidR="00130479" w:rsidRPr="00130479" w:rsidRDefault="00130479" w:rsidP="00130479">
            <w:pPr>
              <w:jc w:val="center"/>
              <w:rPr>
                <w:b/>
                <w:bCs/>
                <w:sz w:val="13"/>
                <w:szCs w:val="13"/>
              </w:rPr>
            </w:pPr>
            <w:r w:rsidRPr="00130479">
              <w:rPr>
                <w:b/>
                <w:bCs/>
                <w:sz w:val="13"/>
                <w:szCs w:val="13"/>
              </w:rPr>
              <w:t>0,00</w:t>
            </w:r>
          </w:p>
        </w:tc>
        <w:tc>
          <w:tcPr>
            <w:tcW w:w="216" w:type="dxa"/>
            <w:gridSpan w:val="2"/>
            <w:vAlign w:val="center"/>
            <w:hideMark/>
          </w:tcPr>
          <w:p w14:paraId="28BDCD86" w14:textId="77777777" w:rsidR="00130479" w:rsidRPr="00130479" w:rsidRDefault="00130479" w:rsidP="00130479">
            <w:pPr>
              <w:rPr>
                <w:sz w:val="13"/>
                <w:szCs w:val="13"/>
              </w:rPr>
            </w:pPr>
          </w:p>
        </w:tc>
      </w:tr>
      <w:tr w:rsidR="00130479" w:rsidRPr="00130479" w14:paraId="3A6820A5"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6934B1B6" w14:textId="77777777" w:rsidR="00130479" w:rsidRPr="00130479" w:rsidRDefault="00130479" w:rsidP="00130479">
            <w:pPr>
              <w:jc w:val="center"/>
              <w:rPr>
                <w:color w:val="000000"/>
                <w:sz w:val="13"/>
                <w:szCs w:val="13"/>
              </w:rPr>
            </w:pPr>
            <w:r w:rsidRPr="00130479">
              <w:rPr>
                <w:color w:val="000000"/>
                <w:sz w:val="13"/>
                <w:szCs w:val="13"/>
              </w:rPr>
              <w:t>22</w:t>
            </w:r>
          </w:p>
        </w:tc>
        <w:tc>
          <w:tcPr>
            <w:tcW w:w="552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59282FD" w14:textId="77777777" w:rsidR="00130479" w:rsidRPr="00130479" w:rsidRDefault="00130479" w:rsidP="00130479">
            <w:pPr>
              <w:rPr>
                <w:b/>
                <w:bCs/>
                <w:color w:val="000000"/>
                <w:sz w:val="13"/>
                <w:szCs w:val="13"/>
              </w:rPr>
            </w:pPr>
            <w:r w:rsidRPr="00130479">
              <w:rPr>
                <w:b/>
                <w:bCs/>
                <w:color w:val="000000"/>
                <w:sz w:val="13"/>
                <w:szCs w:val="13"/>
              </w:rPr>
              <w:t xml:space="preserve"> Выпадающие доходы</w:t>
            </w:r>
          </w:p>
        </w:tc>
        <w:tc>
          <w:tcPr>
            <w:tcW w:w="704" w:type="dxa"/>
            <w:tcBorders>
              <w:top w:val="nil"/>
              <w:left w:val="nil"/>
              <w:bottom w:val="single" w:sz="4" w:space="0" w:color="auto"/>
              <w:right w:val="single" w:sz="4" w:space="0" w:color="auto"/>
            </w:tcBorders>
            <w:shd w:val="clear" w:color="auto" w:fill="auto"/>
            <w:noWrap/>
            <w:vAlign w:val="bottom"/>
            <w:hideMark/>
          </w:tcPr>
          <w:p w14:paraId="00B7DEA8"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28E59618"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0ABBE001"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648D37B4"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89ED277"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single" w:sz="4" w:space="0" w:color="auto"/>
              <w:right w:val="nil"/>
            </w:tcBorders>
            <w:shd w:val="clear" w:color="auto" w:fill="auto"/>
            <w:noWrap/>
            <w:vAlign w:val="bottom"/>
            <w:hideMark/>
          </w:tcPr>
          <w:p w14:paraId="1FFCE7C3"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4453F716"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643AD943"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40ADCA1D"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662F8E27"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496D6348"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04869754" w14:textId="77777777" w:rsidR="00130479" w:rsidRPr="00130479" w:rsidRDefault="00130479" w:rsidP="00130479">
            <w:pPr>
              <w:rPr>
                <w:sz w:val="13"/>
                <w:szCs w:val="13"/>
              </w:rPr>
            </w:pPr>
          </w:p>
        </w:tc>
      </w:tr>
      <w:tr w:rsidR="00130479" w:rsidRPr="00130479" w14:paraId="7C34EFD5" w14:textId="77777777" w:rsidTr="00130479">
        <w:trPr>
          <w:trHeight w:val="347"/>
          <w:jc w:val="center"/>
        </w:trPr>
        <w:tc>
          <w:tcPr>
            <w:tcW w:w="487" w:type="dxa"/>
            <w:tcBorders>
              <w:top w:val="nil"/>
              <w:left w:val="single" w:sz="8" w:space="0" w:color="auto"/>
              <w:bottom w:val="nil"/>
              <w:right w:val="single" w:sz="4" w:space="0" w:color="auto"/>
            </w:tcBorders>
            <w:shd w:val="clear" w:color="auto" w:fill="auto"/>
            <w:noWrap/>
            <w:vAlign w:val="bottom"/>
            <w:hideMark/>
          </w:tcPr>
          <w:p w14:paraId="47B93D72" w14:textId="77777777" w:rsidR="00130479" w:rsidRPr="00130479" w:rsidRDefault="00130479" w:rsidP="00130479">
            <w:pPr>
              <w:jc w:val="center"/>
              <w:rPr>
                <w:color w:val="000000"/>
                <w:sz w:val="13"/>
                <w:szCs w:val="13"/>
              </w:rPr>
            </w:pPr>
            <w:r w:rsidRPr="00130479">
              <w:rPr>
                <w:color w:val="000000"/>
                <w:sz w:val="13"/>
                <w:szCs w:val="13"/>
              </w:rPr>
              <w:t>23</w:t>
            </w:r>
          </w:p>
        </w:tc>
        <w:tc>
          <w:tcPr>
            <w:tcW w:w="2893" w:type="dxa"/>
            <w:gridSpan w:val="3"/>
            <w:tcBorders>
              <w:top w:val="single" w:sz="4" w:space="0" w:color="auto"/>
              <w:left w:val="single" w:sz="4" w:space="0" w:color="auto"/>
              <w:bottom w:val="nil"/>
              <w:right w:val="nil"/>
            </w:tcBorders>
            <w:shd w:val="clear" w:color="auto" w:fill="auto"/>
            <w:noWrap/>
            <w:vAlign w:val="bottom"/>
            <w:hideMark/>
          </w:tcPr>
          <w:p w14:paraId="287720A6" w14:textId="77777777" w:rsidR="00130479" w:rsidRPr="00130479" w:rsidRDefault="00130479" w:rsidP="00130479">
            <w:pPr>
              <w:rPr>
                <w:b/>
                <w:bCs/>
                <w:color w:val="000000"/>
                <w:sz w:val="13"/>
                <w:szCs w:val="13"/>
              </w:rPr>
            </w:pPr>
            <w:r w:rsidRPr="00130479">
              <w:rPr>
                <w:b/>
                <w:bCs/>
                <w:color w:val="000000"/>
                <w:sz w:val="13"/>
                <w:szCs w:val="13"/>
              </w:rPr>
              <w:t>Экономия средств</w:t>
            </w:r>
          </w:p>
        </w:tc>
        <w:tc>
          <w:tcPr>
            <w:tcW w:w="2635" w:type="dxa"/>
            <w:tcBorders>
              <w:top w:val="single" w:sz="4" w:space="0" w:color="auto"/>
              <w:left w:val="nil"/>
              <w:bottom w:val="nil"/>
              <w:right w:val="single" w:sz="4" w:space="0" w:color="auto"/>
            </w:tcBorders>
            <w:shd w:val="clear" w:color="auto" w:fill="auto"/>
            <w:noWrap/>
            <w:vAlign w:val="bottom"/>
            <w:hideMark/>
          </w:tcPr>
          <w:p w14:paraId="7D2C38CC" w14:textId="77777777" w:rsidR="00130479" w:rsidRPr="00130479" w:rsidRDefault="00130479" w:rsidP="00130479">
            <w:pPr>
              <w:rPr>
                <w:color w:val="000000"/>
                <w:sz w:val="13"/>
                <w:szCs w:val="13"/>
              </w:rPr>
            </w:pPr>
            <w:r w:rsidRPr="00130479">
              <w:rPr>
                <w:color w:val="000000"/>
                <w:sz w:val="13"/>
                <w:szCs w:val="13"/>
              </w:rPr>
              <w:t> </w:t>
            </w:r>
          </w:p>
        </w:tc>
        <w:tc>
          <w:tcPr>
            <w:tcW w:w="704" w:type="dxa"/>
            <w:tcBorders>
              <w:top w:val="nil"/>
              <w:left w:val="nil"/>
              <w:bottom w:val="nil"/>
              <w:right w:val="single" w:sz="4" w:space="0" w:color="auto"/>
            </w:tcBorders>
            <w:shd w:val="clear" w:color="auto" w:fill="auto"/>
            <w:noWrap/>
            <w:vAlign w:val="bottom"/>
            <w:hideMark/>
          </w:tcPr>
          <w:p w14:paraId="248BE8AA"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266993A8"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single" w:sz="4" w:space="0" w:color="auto"/>
            </w:tcBorders>
            <w:shd w:val="clear" w:color="auto" w:fill="auto"/>
            <w:noWrap/>
            <w:vAlign w:val="bottom"/>
            <w:hideMark/>
          </w:tcPr>
          <w:p w14:paraId="3B525BF7"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nil"/>
              <w:right w:val="single" w:sz="4" w:space="0" w:color="auto"/>
            </w:tcBorders>
            <w:shd w:val="clear" w:color="auto" w:fill="auto"/>
            <w:noWrap/>
            <w:vAlign w:val="bottom"/>
            <w:hideMark/>
          </w:tcPr>
          <w:p w14:paraId="619ED497"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single" w:sz="4" w:space="0" w:color="auto"/>
            </w:tcBorders>
            <w:shd w:val="clear" w:color="auto" w:fill="auto"/>
            <w:noWrap/>
            <w:vAlign w:val="bottom"/>
            <w:hideMark/>
          </w:tcPr>
          <w:p w14:paraId="254E9819"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nil"/>
              <w:right w:val="nil"/>
            </w:tcBorders>
            <w:shd w:val="clear" w:color="auto" w:fill="auto"/>
            <w:noWrap/>
            <w:vAlign w:val="bottom"/>
            <w:hideMark/>
          </w:tcPr>
          <w:p w14:paraId="532DB87E" w14:textId="77777777" w:rsidR="00130479" w:rsidRPr="00130479" w:rsidRDefault="00130479" w:rsidP="00130479">
            <w:pPr>
              <w:jc w:val="center"/>
              <w:rPr>
                <w:sz w:val="13"/>
                <w:szCs w:val="13"/>
              </w:rPr>
            </w:pPr>
          </w:p>
        </w:tc>
        <w:tc>
          <w:tcPr>
            <w:tcW w:w="786" w:type="dxa"/>
            <w:tcBorders>
              <w:top w:val="nil"/>
              <w:left w:val="single" w:sz="4" w:space="0" w:color="auto"/>
              <w:bottom w:val="nil"/>
              <w:right w:val="nil"/>
            </w:tcBorders>
            <w:shd w:val="clear" w:color="auto" w:fill="auto"/>
            <w:noWrap/>
            <w:vAlign w:val="bottom"/>
            <w:hideMark/>
          </w:tcPr>
          <w:p w14:paraId="1C0BA992"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0674F9D1"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50A08E1B"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nil"/>
              <w:right w:val="nil"/>
            </w:tcBorders>
            <w:shd w:val="clear" w:color="auto" w:fill="auto"/>
            <w:noWrap/>
            <w:vAlign w:val="bottom"/>
            <w:hideMark/>
          </w:tcPr>
          <w:p w14:paraId="3A789114"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nil"/>
              <w:right w:val="single" w:sz="8" w:space="0" w:color="auto"/>
            </w:tcBorders>
            <w:shd w:val="clear" w:color="auto" w:fill="auto"/>
            <w:noWrap/>
            <w:vAlign w:val="bottom"/>
            <w:hideMark/>
          </w:tcPr>
          <w:p w14:paraId="3E627BFD"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633B7CF0" w14:textId="77777777" w:rsidR="00130479" w:rsidRPr="00130479" w:rsidRDefault="00130479" w:rsidP="00130479">
            <w:pPr>
              <w:rPr>
                <w:sz w:val="13"/>
                <w:szCs w:val="13"/>
              </w:rPr>
            </w:pPr>
          </w:p>
        </w:tc>
      </w:tr>
      <w:tr w:rsidR="00130479" w:rsidRPr="00130479" w14:paraId="5FD221D8" w14:textId="77777777" w:rsidTr="00130479">
        <w:trPr>
          <w:trHeight w:val="441"/>
          <w:jc w:val="center"/>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E1A6C2" w14:textId="77777777" w:rsidR="00130479" w:rsidRPr="00130479" w:rsidRDefault="00130479" w:rsidP="00130479">
            <w:pPr>
              <w:jc w:val="center"/>
              <w:rPr>
                <w:color w:val="FF0000"/>
                <w:sz w:val="13"/>
                <w:szCs w:val="13"/>
              </w:rPr>
            </w:pPr>
            <w:r w:rsidRPr="00130479">
              <w:rPr>
                <w:color w:val="FF0000"/>
                <w:sz w:val="13"/>
                <w:szCs w:val="13"/>
              </w:rPr>
              <w:t>24</w:t>
            </w:r>
          </w:p>
        </w:tc>
        <w:tc>
          <w:tcPr>
            <w:tcW w:w="5528" w:type="dxa"/>
            <w:gridSpan w:val="4"/>
            <w:tcBorders>
              <w:top w:val="single" w:sz="8" w:space="0" w:color="auto"/>
              <w:left w:val="single" w:sz="8" w:space="0" w:color="auto"/>
              <w:bottom w:val="single" w:sz="8" w:space="0" w:color="auto"/>
              <w:right w:val="nil"/>
            </w:tcBorders>
            <w:shd w:val="clear" w:color="auto" w:fill="auto"/>
            <w:noWrap/>
            <w:vAlign w:val="bottom"/>
            <w:hideMark/>
          </w:tcPr>
          <w:p w14:paraId="0CC71501" w14:textId="77777777" w:rsidR="00130479" w:rsidRPr="00130479" w:rsidRDefault="00130479" w:rsidP="00130479">
            <w:pPr>
              <w:rPr>
                <w:b/>
                <w:bCs/>
                <w:color w:val="FF0000"/>
                <w:sz w:val="13"/>
                <w:szCs w:val="13"/>
              </w:rPr>
            </w:pPr>
            <w:r w:rsidRPr="00130479">
              <w:rPr>
                <w:b/>
                <w:bCs/>
                <w:color w:val="FF0000"/>
                <w:sz w:val="13"/>
                <w:szCs w:val="13"/>
              </w:rPr>
              <w:t xml:space="preserve"> ИТОГО (неподконтрольные расходы)</w:t>
            </w:r>
          </w:p>
        </w:tc>
        <w:tc>
          <w:tcPr>
            <w:tcW w:w="70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C7D8780"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8" w:space="0" w:color="auto"/>
              <w:left w:val="nil"/>
              <w:bottom w:val="single" w:sz="8" w:space="0" w:color="auto"/>
              <w:right w:val="single" w:sz="4" w:space="0" w:color="auto"/>
            </w:tcBorders>
            <w:shd w:val="clear" w:color="auto" w:fill="auto"/>
            <w:noWrap/>
            <w:vAlign w:val="bottom"/>
            <w:hideMark/>
          </w:tcPr>
          <w:p w14:paraId="06C425ED" w14:textId="77777777" w:rsidR="00130479" w:rsidRPr="00130479" w:rsidRDefault="00130479" w:rsidP="00130479">
            <w:pPr>
              <w:jc w:val="center"/>
              <w:rPr>
                <w:b/>
                <w:bCs/>
                <w:color w:val="FF0000"/>
                <w:sz w:val="13"/>
                <w:szCs w:val="13"/>
              </w:rPr>
            </w:pPr>
            <w:r w:rsidRPr="00130479">
              <w:rPr>
                <w:b/>
                <w:bCs/>
                <w:color w:val="FF0000"/>
                <w:sz w:val="13"/>
                <w:szCs w:val="13"/>
              </w:rPr>
              <w:t>62449,20</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2DEFA235" w14:textId="77777777" w:rsidR="00130479" w:rsidRPr="00130479" w:rsidRDefault="00130479" w:rsidP="00130479">
            <w:pPr>
              <w:jc w:val="center"/>
              <w:rPr>
                <w:b/>
                <w:bCs/>
                <w:color w:val="FF0000"/>
                <w:sz w:val="13"/>
                <w:szCs w:val="13"/>
              </w:rPr>
            </w:pPr>
            <w:r w:rsidRPr="00130479">
              <w:rPr>
                <w:b/>
                <w:bCs/>
                <w:color w:val="FF0000"/>
                <w:sz w:val="13"/>
                <w:szCs w:val="13"/>
              </w:rPr>
              <w:t>61869,77</w:t>
            </w:r>
          </w:p>
        </w:tc>
        <w:tc>
          <w:tcPr>
            <w:tcW w:w="733" w:type="dxa"/>
            <w:tcBorders>
              <w:top w:val="single" w:sz="8" w:space="0" w:color="auto"/>
              <w:left w:val="nil"/>
              <w:bottom w:val="single" w:sz="8" w:space="0" w:color="auto"/>
              <w:right w:val="single" w:sz="4" w:space="0" w:color="auto"/>
            </w:tcBorders>
            <w:shd w:val="clear" w:color="auto" w:fill="auto"/>
            <w:noWrap/>
            <w:vAlign w:val="bottom"/>
            <w:hideMark/>
          </w:tcPr>
          <w:p w14:paraId="5D2E8C11" w14:textId="77777777" w:rsidR="00130479" w:rsidRPr="00130479" w:rsidRDefault="00130479" w:rsidP="00130479">
            <w:pPr>
              <w:jc w:val="center"/>
              <w:rPr>
                <w:b/>
                <w:bCs/>
                <w:color w:val="FF0000"/>
                <w:sz w:val="13"/>
                <w:szCs w:val="13"/>
              </w:rPr>
            </w:pPr>
            <w:r w:rsidRPr="00130479">
              <w:rPr>
                <w:b/>
                <w:bCs/>
                <w:color w:val="FF0000"/>
                <w:sz w:val="13"/>
                <w:szCs w:val="13"/>
              </w:rPr>
              <w:t>68547,54</w:t>
            </w:r>
          </w:p>
        </w:tc>
        <w:tc>
          <w:tcPr>
            <w:tcW w:w="76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DC04695" w14:textId="77777777" w:rsidR="00130479" w:rsidRPr="00130479" w:rsidRDefault="00130479" w:rsidP="00130479">
            <w:pPr>
              <w:jc w:val="center"/>
              <w:rPr>
                <w:b/>
                <w:bCs/>
                <w:color w:val="FF0000"/>
                <w:sz w:val="13"/>
                <w:szCs w:val="13"/>
              </w:rPr>
            </w:pPr>
            <w:r w:rsidRPr="00130479">
              <w:rPr>
                <w:b/>
                <w:bCs/>
                <w:color w:val="FF0000"/>
                <w:sz w:val="13"/>
                <w:szCs w:val="13"/>
              </w:rPr>
              <w:t>52909,92</w:t>
            </w:r>
          </w:p>
        </w:tc>
        <w:tc>
          <w:tcPr>
            <w:tcW w:w="761" w:type="dxa"/>
            <w:tcBorders>
              <w:top w:val="single" w:sz="8" w:space="0" w:color="auto"/>
              <w:left w:val="nil"/>
              <w:bottom w:val="single" w:sz="8" w:space="0" w:color="auto"/>
              <w:right w:val="nil"/>
            </w:tcBorders>
            <w:shd w:val="clear" w:color="auto" w:fill="auto"/>
            <w:noWrap/>
            <w:vAlign w:val="bottom"/>
            <w:hideMark/>
          </w:tcPr>
          <w:p w14:paraId="3460BD3D" w14:textId="77777777" w:rsidR="00130479" w:rsidRPr="00130479" w:rsidRDefault="00130479" w:rsidP="00130479">
            <w:pPr>
              <w:jc w:val="center"/>
              <w:rPr>
                <w:b/>
                <w:bCs/>
                <w:color w:val="FF0000"/>
                <w:sz w:val="13"/>
                <w:szCs w:val="13"/>
              </w:rPr>
            </w:pPr>
            <w:r w:rsidRPr="00130479">
              <w:rPr>
                <w:b/>
                <w:bCs/>
                <w:color w:val="FF0000"/>
                <w:sz w:val="13"/>
                <w:szCs w:val="13"/>
              </w:rPr>
              <w:t>-14,48</w:t>
            </w:r>
          </w:p>
        </w:tc>
        <w:tc>
          <w:tcPr>
            <w:tcW w:w="786" w:type="dxa"/>
            <w:tcBorders>
              <w:top w:val="single" w:sz="8" w:space="0" w:color="auto"/>
              <w:left w:val="single" w:sz="4" w:space="0" w:color="auto"/>
              <w:bottom w:val="single" w:sz="8" w:space="0" w:color="auto"/>
              <w:right w:val="nil"/>
            </w:tcBorders>
            <w:shd w:val="clear" w:color="auto" w:fill="auto"/>
            <w:noWrap/>
            <w:vAlign w:val="bottom"/>
            <w:hideMark/>
          </w:tcPr>
          <w:p w14:paraId="7E489157" w14:textId="77777777" w:rsidR="00130479" w:rsidRPr="00130479" w:rsidRDefault="00130479" w:rsidP="00130479">
            <w:pPr>
              <w:jc w:val="center"/>
              <w:rPr>
                <w:b/>
                <w:bCs/>
                <w:color w:val="FF0000"/>
                <w:sz w:val="13"/>
                <w:szCs w:val="13"/>
              </w:rPr>
            </w:pPr>
            <w:r w:rsidRPr="00130479">
              <w:rPr>
                <w:b/>
                <w:bCs/>
                <w:color w:val="FF0000"/>
                <w:sz w:val="13"/>
                <w:szCs w:val="13"/>
              </w:rPr>
              <w:t>-15637,62</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40FCC20C" w14:textId="77777777" w:rsidR="00130479" w:rsidRPr="00130479" w:rsidRDefault="00130479" w:rsidP="00130479">
            <w:pPr>
              <w:jc w:val="center"/>
              <w:rPr>
                <w:b/>
                <w:bCs/>
                <w:color w:val="FF0000"/>
                <w:sz w:val="13"/>
                <w:szCs w:val="13"/>
              </w:rPr>
            </w:pPr>
            <w:r w:rsidRPr="00130479">
              <w:rPr>
                <w:b/>
                <w:bCs/>
                <w:color w:val="FF0000"/>
                <w:sz w:val="13"/>
                <w:szCs w:val="13"/>
              </w:rPr>
              <w:t>36070,15</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3BAD218C" w14:textId="77777777" w:rsidR="00130479" w:rsidRPr="00130479" w:rsidRDefault="00130479" w:rsidP="00130479">
            <w:pPr>
              <w:jc w:val="center"/>
              <w:rPr>
                <w:b/>
                <w:bCs/>
                <w:color w:val="FF0000"/>
                <w:sz w:val="13"/>
                <w:szCs w:val="13"/>
              </w:rPr>
            </w:pPr>
            <w:r w:rsidRPr="00130479">
              <w:rPr>
                <w:b/>
                <w:bCs/>
                <w:color w:val="FF0000"/>
                <w:sz w:val="13"/>
                <w:szCs w:val="13"/>
              </w:rPr>
              <w:t>35611,08</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7BECD3DE" w14:textId="77777777" w:rsidR="00130479" w:rsidRPr="00130479" w:rsidRDefault="00130479" w:rsidP="00130479">
            <w:pPr>
              <w:jc w:val="center"/>
              <w:rPr>
                <w:b/>
                <w:bCs/>
                <w:color w:val="FF0000"/>
                <w:sz w:val="13"/>
                <w:szCs w:val="13"/>
              </w:rPr>
            </w:pPr>
            <w:r w:rsidRPr="00130479">
              <w:rPr>
                <w:b/>
                <w:bCs/>
                <w:color w:val="FF0000"/>
                <w:sz w:val="13"/>
                <w:szCs w:val="13"/>
              </w:rPr>
              <w:t>36302,93</w:t>
            </w:r>
          </w:p>
        </w:tc>
        <w:tc>
          <w:tcPr>
            <w:tcW w:w="76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788EDF3" w14:textId="77777777" w:rsidR="00130479" w:rsidRPr="00130479" w:rsidRDefault="00130479" w:rsidP="00130479">
            <w:pPr>
              <w:jc w:val="center"/>
              <w:rPr>
                <w:b/>
                <w:bCs/>
                <w:color w:val="FF0000"/>
                <w:sz w:val="13"/>
                <w:szCs w:val="13"/>
              </w:rPr>
            </w:pPr>
            <w:r w:rsidRPr="00130479">
              <w:rPr>
                <w:b/>
                <w:bCs/>
                <w:color w:val="FF0000"/>
                <w:sz w:val="13"/>
                <w:szCs w:val="13"/>
              </w:rPr>
              <w:t>37021,98</w:t>
            </w:r>
          </w:p>
        </w:tc>
        <w:tc>
          <w:tcPr>
            <w:tcW w:w="216" w:type="dxa"/>
            <w:gridSpan w:val="2"/>
            <w:vAlign w:val="center"/>
            <w:hideMark/>
          </w:tcPr>
          <w:p w14:paraId="6B1D5852" w14:textId="77777777" w:rsidR="00130479" w:rsidRPr="00130479" w:rsidRDefault="00130479" w:rsidP="00130479">
            <w:pPr>
              <w:rPr>
                <w:sz w:val="13"/>
                <w:szCs w:val="13"/>
              </w:rPr>
            </w:pPr>
          </w:p>
        </w:tc>
      </w:tr>
      <w:tr w:rsidR="00130479" w:rsidRPr="00130479" w14:paraId="7A994A85"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1B695694" w14:textId="77777777" w:rsidR="00130479" w:rsidRPr="00130479" w:rsidRDefault="00130479" w:rsidP="00130479">
            <w:pPr>
              <w:jc w:val="center"/>
              <w:rPr>
                <w:color w:val="000000"/>
                <w:sz w:val="13"/>
                <w:szCs w:val="13"/>
              </w:rPr>
            </w:pPr>
            <w:r w:rsidRPr="00130479">
              <w:rPr>
                <w:color w:val="000000"/>
                <w:sz w:val="13"/>
                <w:szCs w:val="13"/>
              </w:rPr>
              <w:t>25</w:t>
            </w:r>
          </w:p>
        </w:tc>
        <w:tc>
          <w:tcPr>
            <w:tcW w:w="5528"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332B2FF4" w14:textId="77777777" w:rsidR="00130479" w:rsidRPr="00130479" w:rsidRDefault="00130479" w:rsidP="00130479">
            <w:pPr>
              <w:rPr>
                <w:b/>
                <w:bCs/>
                <w:color w:val="FF0000"/>
                <w:sz w:val="13"/>
                <w:szCs w:val="13"/>
              </w:rPr>
            </w:pPr>
            <w:r w:rsidRPr="00130479">
              <w:rPr>
                <w:b/>
                <w:bCs/>
                <w:color w:val="FF0000"/>
                <w:sz w:val="13"/>
                <w:szCs w:val="13"/>
              </w:rPr>
              <w:t xml:space="preserve"> Прибыль</w:t>
            </w:r>
          </w:p>
        </w:tc>
        <w:tc>
          <w:tcPr>
            <w:tcW w:w="704" w:type="dxa"/>
            <w:tcBorders>
              <w:top w:val="nil"/>
              <w:left w:val="nil"/>
              <w:bottom w:val="single" w:sz="4" w:space="0" w:color="auto"/>
              <w:right w:val="single" w:sz="4" w:space="0" w:color="auto"/>
            </w:tcBorders>
            <w:shd w:val="clear" w:color="auto" w:fill="auto"/>
            <w:noWrap/>
            <w:vAlign w:val="bottom"/>
            <w:hideMark/>
          </w:tcPr>
          <w:p w14:paraId="1ADB625C"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6D59182B" w14:textId="77777777" w:rsidR="00130479" w:rsidRPr="00130479" w:rsidRDefault="00130479" w:rsidP="00130479">
            <w:pPr>
              <w:jc w:val="center"/>
              <w:rPr>
                <w:b/>
                <w:bCs/>
                <w:sz w:val="13"/>
                <w:szCs w:val="13"/>
              </w:rPr>
            </w:pPr>
            <w:r w:rsidRPr="00130479">
              <w:rPr>
                <w:b/>
                <w:bCs/>
                <w:sz w:val="13"/>
                <w:szCs w:val="13"/>
              </w:rPr>
              <w:t>1580,00</w:t>
            </w:r>
          </w:p>
        </w:tc>
        <w:tc>
          <w:tcPr>
            <w:tcW w:w="739" w:type="dxa"/>
            <w:tcBorders>
              <w:top w:val="nil"/>
              <w:left w:val="nil"/>
              <w:bottom w:val="single" w:sz="4" w:space="0" w:color="auto"/>
              <w:right w:val="single" w:sz="4" w:space="0" w:color="auto"/>
            </w:tcBorders>
            <w:shd w:val="clear" w:color="auto" w:fill="auto"/>
            <w:noWrap/>
            <w:vAlign w:val="bottom"/>
            <w:hideMark/>
          </w:tcPr>
          <w:p w14:paraId="0E012508" w14:textId="77777777" w:rsidR="00130479" w:rsidRPr="00130479" w:rsidRDefault="00130479" w:rsidP="00130479">
            <w:pPr>
              <w:jc w:val="center"/>
              <w:rPr>
                <w:b/>
                <w:bCs/>
                <w:sz w:val="13"/>
                <w:szCs w:val="13"/>
              </w:rPr>
            </w:pPr>
            <w:r w:rsidRPr="00130479">
              <w:rPr>
                <w:b/>
                <w:bCs/>
                <w:sz w:val="13"/>
                <w:szCs w:val="13"/>
              </w:rPr>
              <w:t>1580,00</w:t>
            </w:r>
          </w:p>
        </w:tc>
        <w:tc>
          <w:tcPr>
            <w:tcW w:w="733" w:type="dxa"/>
            <w:tcBorders>
              <w:top w:val="nil"/>
              <w:left w:val="nil"/>
              <w:bottom w:val="single" w:sz="4" w:space="0" w:color="auto"/>
              <w:right w:val="single" w:sz="4" w:space="0" w:color="auto"/>
            </w:tcBorders>
            <w:shd w:val="clear" w:color="auto" w:fill="auto"/>
            <w:noWrap/>
            <w:vAlign w:val="bottom"/>
            <w:hideMark/>
          </w:tcPr>
          <w:p w14:paraId="5CF65DAD" w14:textId="77777777" w:rsidR="00130479" w:rsidRPr="00130479" w:rsidRDefault="00130479" w:rsidP="00130479">
            <w:pPr>
              <w:jc w:val="center"/>
              <w:rPr>
                <w:b/>
                <w:bCs/>
                <w:sz w:val="13"/>
                <w:szCs w:val="13"/>
              </w:rPr>
            </w:pPr>
            <w:r w:rsidRPr="00130479">
              <w:rPr>
                <w:b/>
                <w:bCs/>
                <w:sz w:val="13"/>
                <w:szCs w:val="13"/>
              </w:rPr>
              <w:t>4040,85</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2749168"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nil"/>
              <w:bottom w:val="single" w:sz="4" w:space="0" w:color="auto"/>
              <w:right w:val="nil"/>
            </w:tcBorders>
            <w:shd w:val="clear" w:color="auto" w:fill="auto"/>
            <w:noWrap/>
            <w:vAlign w:val="bottom"/>
            <w:hideMark/>
          </w:tcPr>
          <w:p w14:paraId="7CFB41A2" w14:textId="77777777" w:rsidR="00130479" w:rsidRPr="00130479" w:rsidRDefault="00130479" w:rsidP="00130479">
            <w:pPr>
              <w:jc w:val="center"/>
              <w:rPr>
                <w:b/>
                <w:bCs/>
                <w:sz w:val="13"/>
                <w:szCs w:val="13"/>
              </w:rPr>
            </w:pPr>
            <w:r w:rsidRPr="00130479">
              <w:rPr>
                <w:b/>
                <w:bCs/>
                <w:sz w:val="13"/>
                <w:szCs w:val="13"/>
              </w:rPr>
              <w:t>-100,00</w:t>
            </w:r>
          </w:p>
        </w:tc>
        <w:tc>
          <w:tcPr>
            <w:tcW w:w="786" w:type="dxa"/>
            <w:tcBorders>
              <w:top w:val="nil"/>
              <w:left w:val="single" w:sz="4" w:space="0" w:color="auto"/>
              <w:bottom w:val="single" w:sz="4" w:space="0" w:color="auto"/>
              <w:right w:val="nil"/>
            </w:tcBorders>
            <w:shd w:val="clear" w:color="auto" w:fill="auto"/>
            <w:noWrap/>
            <w:vAlign w:val="bottom"/>
            <w:hideMark/>
          </w:tcPr>
          <w:p w14:paraId="4E11D19F" w14:textId="77777777" w:rsidR="00130479" w:rsidRPr="00130479" w:rsidRDefault="00130479" w:rsidP="00130479">
            <w:pPr>
              <w:jc w:val="center"/>
              <w:rPr>
                <w:b/>
                <w:bCs/>
                <w:sz w:val="13"/>
                <w:szCs w:val="13"/>
              </w:rPr>
            </w:pPr>
            <w:r w:rsidRPr="00130479">
              <w:rPr>
                <w:b/>
                <w:bCs/>
                <w:sz w:val="13"/>
                <w:szCs w:val="13"/>
              </w:rPr>
              <w:t>-4040,85</w:t>
            </w:r>
          </w:p>
        </w:tc>
        <w:tc>
          <w:tcPr>
            <w:tcW w:w="761" w:type="dxa"/>
            <w:tcBorders>
              <w:top w:val="nil"/>
              <w:left w:val="single" w:sz="4" w:space="0" w:color="auto"/>
              <w:bottom w:val="single" w:sz="4" w:space="0" w:color="auto"/>
              <w:right w:val="nil"/>
            </w:tcBorders>
            <w:shd w:val="clear" w:color="auto" w:fill="auto"/>
            <w:noWrap/>
            <w:vAlign w:val="bottom"/>
            <w:hideMark/>
          </w:tcPr>
          <w:p w14:paraId="1CA39EA6"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4C0A10A2" w14:textId="77777777" w:rsidR="00130479" w:rsidRPr="00130479" w:rsidRDefault="00130479" w:rsidP="00130479">
            <w:pPr>
              <w:jc w:val="center"/>
              <w:rPr>
                <w:b/>
                <w:bCs/>
                <w:sz w:val="13"/>
                <w:szCs w:val="13"/>
              </w:rPr>
            </w:pPr>
            <w:r w:rsidRPr="00130479">
              <w:rPr>
                <w:b/>
                <w:bCs/>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392CF7E2" w14:textId="77777777" w:rsidR="00130479" w:rsidRPr="00130479" w:rsidRDefault="00130479" w:rsidP="00130479">
            <w:pPr>
              <w:jc w:val="center"/>
              <w:rPr>
                <w:b/>
                <w:bCs/>
                <w:sz w:val="13"/>
                <w:szCs w:val="13"/>
              </w:rPr>
            </w:pPr>
            <w:r w:rsidRPr="00130479">
              <w:rPr>
                <w:b/>
                <w:bCs/>
                <w:sz w:val="13"/>
                <w:szCs w:val="13"/>
              </w:rPr>
              <w:t>0,00</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0D2E7B90" w14:textId="77777777" w:rsidR="00130479" w:rsidRPr="00130479" w:rsidRDefault="00130479" w:rsidP="00130479">
            <w:pPr>
              <w:jc w:val="center"/>
              <w:rPr>
                <w:b/>
                <w:bCs/>
                <w:sz w:val="13"/>
                <w:szCs w:val="13"/>
              </w:rPr>
            </w:pPr>
            <w:r w:rsidRPr="00130479">
              <w:rPr>
                <w:b/>
                <w:bCs/>
                <w:sz w:val="13"/>
                <w:szCs w:val="13"/>
              </w:rPr>
              <w:t>0,00</w:t>
            </w:r>
          </w:p>
        </w:tc>
        <w:tc>
          <w:tcPr>
            <w:tcW w:w="216" w:type="dxa"/>
            <w:gridSpan w:val="2"/>
            <w:vAlign w:val="center"/>
            <w:hideMark/>
          </w:tcPr>
          <w:p w14:paraId="4B46EA5A" w14:textId="77777777" w:rsidR="00130479" w:rsidRPr="00130479" w:rsidRDefault="00130479" w:rsidP="00130479">
            <w:pPr>
              <w:rPr>
                <w:sz w:val="13"/>
                <w:szCs w:val="13"/>
              </w:rPr>
            </w:pPr>
          </w:p>
        </w:tc>
      </w:tr>
      <w:tr w:rsidR="00130479" w:rsidRPr="00130479" w14:paraId="2811C1A6" w14:textId="77777777" w:rsidTr="00130479">
        <w:trPr>
          <w:trHeight w:val="334"/>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65CCC9A0" w14:textId="77777777" w:rsidR="00130479" w:rsidRPr="00130479" w:rsidRDefault="00130479" w:rsidP="00130479">
            <w:pPr>
              <w:jc w:val="center"/>
              <w:rPr>
                <w:color w:val="000000"/>
                <w:sz w:val="13"/>
                <w:szCs w:val="13"/>
              </w:rPr>
            </w:pPr>
            <w:r w:rsidRPr="00130479">
              <w:rPr>
                <w:color w:val="000000"/>
                <w:sz w:val="13"/>
                <w:szCs w:val="13"/>
              </w:rPr>
              <w:t>26</w:t>
            </w:r>
          </w:p>
        </w:tc>
        <w:tc>
          <w:tcPr>
            <w:tcW w:w="5528" w:type="dxa"/>
            <w:gridSpan w:val="4"/>
            <w:tcBorders>
              <w:top w:val="nil"/>
              <w:left w:val="single" w:sz="4" w:space="0" w:color="auto"/>
              <w:bottom w:val="single" w:sz="4" w:space="0" w:color="auto"/>
              <w:right w:val="nil"/>
            </w:tcBorders>
            <w:shd w:val="clear" w:color="auto" w:fill="auto"/>
            <w:noWrap/>
            <w:vAlign w:val="bottom"/>
            <w:hideMark/>
          </w:tcPr>
          <w:p w14:paraId="7C5FDBF5" w14:textId="77777777" w:rsidR="00130479" w:rsidRPr="00130479" w:rsidRDefault="00130479" w:rsidP="00130479">
            <w:pPr>
              <w:rPr>
                <w:b/>
                <w:bCs/>
                <w:color w:val="000000"/>
                <w:sz w:val="13"/>
                <w:szCs w:val="13"/>
              </w:rPr>
            </w:pPr>
            <w:r w:rsidRPr="00130479">
              <w:rPr>
                <w:b/>
                <w:bCs/>
                <w:color w:val="000000"/>
                <w:sz w:val="13"/>
                <w:szCs w:val="13"/>
              </w:rPr>
              <w:t xml:space="preserve"> Выплаты социального характера</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86483C"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2E8DCD96"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1114B848"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62EE4BE4" w14:textId="77777777" w:rsidR="00130479" w:rsidRPr="00130479" w:rsidRDefault="00130479" w:rsidP="00130479">
            <w:pPr>
              <w:jc w:val="center"/>
              <w:rPr>
                <w:sz w:val="13"/>
                <w:szCs w:val="13"/>
              </w:rPr>
            </w:pPr>
            <w:r w:rsidRPr="00130479">
              <w:rPr>
                <w:sz w:val="13"/>
                <w:szCs w:val="13"/>
              </w:rPr>
              <w:t>1766,72</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AE24A55"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nil"/>
              <w:bottom w:val="single" w:sz="4" w:space="0" w:color="auto"/>
              <w:right w:val="nil"/>
            </w:tcBorders>
            <w:shd w:val="clear" w:color="auto" w:fill="auto"/>
            <w:noWrap/>
            <w:vAlign w:val="bottom"/>
            <w:hideMark/>
          </w:tcPr>
          <w:p w14:paraId="064A9D49"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7780BD7A" w14:textId="77777777" w:rsidR="00130479" w:rsidRPr="00130479" w:rsidRDefault="00130479" w:rsidP="00130479">
            <w:pPr>
              <w:jc w:val="center"/>
              <w:rPr>
                <w:sz w:val="13"/>
                <w:szCs w:val="13"/>
              </w:rPr>
            </w:pPr>
            <w:r w:rsidRPr="00130479">
              <w:rPr>
                <w:sz w:val="13"/>
                <w:szCs w:val="13"/>
              </w:rPr>
              <w:t>-1766,72</w:t>
            </w:r>
          </w:p>
        </w:tc>
        <w:tc>
          <w:tcPr>
            <w:tcW w:w="761" w:type="dxa"/>
            <w:tcBorders>
              <w:top w:val="nil"/>
              <w:left w:val="single" w:sz="4" w:space="0" w:color="auto"/>
              <w:bottom w:val="single" w:sz="4" w:space="0" w:color="auto"/>
              <w:right w:val="nil"/>
            </w:tcBorders>
            <w:shd w:val="clear" w:color="auto" w:fill="auto"/>
            <w:noWrap/>
            <w:vAlign w:val="bottom"/>
            <w:hideMark/>
          </w:tcPr>
          <w:p w14:paraId="20F1E7DC"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7B58A42E"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single" w:sz="4" w:space="0" w:color="auto"/>
              <w:right w:val="nil"/>
            </w:tcBorders>
            <w:shd w:val="clear" w:color="auto" w:fill="auto"/>
            <w:noWrap/>
            <w:vAlign w:val="bottom"/>
            <w:hideMark/>
          </w:tcPr>
          <w:p w14:paraId="129F80EF" w14:textId="77777777" w:rsidR="00130479" w:rsidRPr="00130479" w:rsidRDefault="00130479" w:rsidP="00130479">
            <w:pPr>
              <w:jc w:val="center"/>
              <w:rPr>
                <w:sz w:val="13"/>
                <w:szCs w:val="13"/>
              </w:rPr>
            </w:pPr>
            <w:r w:rsidRPr="00130479">
              <w:rPr>
                <w:sz w:val="13"/>
                <w:szCs w:val="13"/>
              </w:rPr>
              <w:t>0,00</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0C220CFF"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115940A5" w14:textId="77777777" w:rsidR="00130479" w:rsidRPr="00130479" w:rsidRDefault="00130479" w:rsidP="00130479">
            <w:pPr>
              <w:rPr>
                <w:sz w:val="13"/>
                <w:szCs w:val="13"/>
              </w:rPr>
            </w:pPr>
          </w:p>
        </w:tc>
      </w:tr>
      <w:tr w:rsidR="00130479" w:rsidRPr="00130479" w14:paraId="13E91C1E" w14:textId="77777777" w:rsidTr="00130479">
        <w:trPr>
          <w:trHeight w:val="347"/>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4C3ED0A0" w14:textId="77777777" w:rsidR="00130479" w:rsidRPr="00130479" w:rsidRDefault="00130479" w:rsidP="00130479">
            <w:pPr>
              <w:jc w:val="center"/>
              <w:rPr>
                <w:color w:val="000000"/>
                <w:sz w:val="13"/>
                <w:szCs w:val="13"/>
              </w:rPr>
            </w:pPr>
            <w:r w:rsidRPr="00130479">
              <w:rPr>
                <w:color w:val="000000"/>
                <w:sz w:val="13"/>
                <w:szCs w:val="13"/>
              </w:rPr>
              <w:t>27</w:t>
            </w:r>
          </w:p>
        </w:tc>
        <w:tc>
          <w:tcPr>
            <w:tcW w:w="5528" w:type="dxa"/>
            <w:gridSpan w:val="4"/>
            <w:tcBorders>
              <w:top w:val="nil"/>
              <w:left w:val="single" w:sz="4" w:space="0" w:color="auto"/>
              <w:bottom w:val="nil"/>
              <w:right w:val="nil"/>
            </w:tcBorders>
            <w:shd w:val="clear" w:color="auto" w:fill="auto"/>
            <w:noWrap/>
            <w:vAlign w:val="bottom"/>
            <w:hideMark/>
          </w:tcPr>
          <w:p w14:paraId="20D6635E" w14:textId="77777777" w:rsidR="00130479" w:rsidRPr="00130479" w:rsidRDefault="00130479" w:rsidP="00130479">
            <w:pPr>
              <w:rPr>
                <w:b/>
                <w:bCs/>
                <w:color w:val="000000"/>
                <w:sz w:val="13"/>
                <w:szCs w:val="13"/>
              </w:rPr>
            </w:pPr>
            <w:r w:rsidRPr="00130479">
              <w:rPr>
                <w:b/>
                <w:bCs/>
                <w:color w:val="000000"/>
                <w:sz w:val="13"/>
                <w:szCs w:val="13"/>
              </w:rPr>
              <w:t xml:space="preserve"> Расходы, связанные с созданием нормативных запасов топлива</w:t>
            </w:r>
          </w:p>
        </w:tc>
        <w:tc>
          <w:tcPr>
            <w:tcW w:w="704" w:type="dxa"/>
            <w:tcBorders>
              <w:top w:val="nil"/>
              <w:left w:val="single" w:sz="4" w:space="0" w:color="auto"/>
              <w:bottom w:val="nil"/>
              <w:right w:val="single" w:sz="4" w:space="0" w:color="auto"/>
            </w:tcBorders>
            <w:shd w:val="clear" w:color="auto" w:fill="auto"/>
            <w:noWrap/>
            <w:vAlign w:val="bottom"/>
            <w:hideMark/>
          </w:tcPr>
          <w:p w14:paraId="5BAECD70"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nil"/>
              <w:right w:val="single" w:sz="4" w:space="0" w:color="auto"/>
            </w:tcBorders>
            <w:shd w:val="clear" w:color="auto" w:fill="auto"/>
            <w:noWrap/>
            <w:vAlign w:val="bottom"/>
            <w:hideMark/>
          </w:tcPr>
          <w:p w14:paraId="5C0C15AE"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nil"/>
              <w:right w:val="single" w:sz="4" w:space="0" w:color="auto"/>
            </w:tcBorders>
            <w:shd w:val="clear" w:color="auto" w:fill="auto"/>
            <w:noWrap/>
            <w:vAlign w:val="bottom"/>
            <w:hideMark/>
          </w:tcPr>
          <w:p w14:paraId="56A8A5CD"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nil"/>
              <w:right w:val="single" w:sz="4" w:space="0" w:color="auto"/>
            </w:tcBorders>
            <w:shd w:val="clear" w:color="auto" w:fill="auto"/>
            <w:noWrap/>
            <w:vAlign w:val="bottom"/>
            <w:hideMark/>
          </w:tcPr>
          <w:p w14:paraId="1EED9167" w14:textId="77777777" w:rsidR="00130479" w:rsidRPr="00130479" w:rsidRDefault="00130479" w:rsidP="00130479">
            <w:pPr>
              <w:jc w:val="center"/>
              <w:rPr>
                <w:sz w:val="13"/>
                <w:szCs w:val="13"/>
              </w:rPr>
            </w:pPr>
            <w:r w:rsidRPr="00130479">
              <w:rPr>
                <w:sz w:val="13"/>
                <w:szCs w:val="13"/>
              </w:rPr>
              <w:t>2274,13</w:t>
            </w:r>
          </w:p>
        </w:tc>
        <w:tc>
          <w:tcPr>
            <w:tcW w:w="761" w:type="dxa"/>
            <w:tcBorders>
              <w:top w:val="nil"/>
              <w:left w:val="single" w:sz="4" w:space="0" w:color="auto"/>
              <w:bottom w:val="nil"/>
              <w:right w:val="single" w:sz="4" w:space="0" w:color="auto"/>
            </w:tcBorders>
            <w:shd w:val="clear" w:color="auto" w:fill="auto"/>
            <w:noWrap/>
            <w:vAlign w:val="bottom"/>
            <w:hideMark/>
          </w:tcPr>
          <w:p w14:paraId="1AEFCD6C"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nil"/>
              <w:bottom w:val="nil"/>
              <w:right w:val="nil"/>
            </w:tcBorders>
            <w:shd w:val="clear" w:color="auto" w:fill="auto"/>
            <w:noWrap/>
            <w:vAlign w:val="bottom"/>
            <w:hideMark/>
          </w:tcPr>
          <w:p w14:paraId="7CA87A21"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nil"/>
              <w:right w:val="nil"/>
            </w:tcBorders>
            <w:shd w:val="clear" w:color="auto" w:fill="auto"/>
            <w:noWrap/>
            <w:vAlign w:val="bottom"/>
            <w:hideMark/>
          </w:tcPr>
          <w:p w14:paraId="66623248" w14:textId="77777777" w:rsidR="00130479" w:rsidRPr="00130479" w:rsidRDefault="00130479" w:rsidP="00130479">
            <w:pPr>
              <w:jc w:val="center"/>
              <w:rPr>
                <w:sz w:val="13"/>
                <w:szCs w:val="13"/>
              </w:rPr>
            </w:pPr>
            <w:r w:rsidRPr="00130479">
              <w:rPr>
                <w:sz w:val="13"/>
                <w:szCs w:val="13"/>
              </w:rPr>
              <w:t>-2274,13</w:t>
            </w:r>
          </w:p>
        </w:tc>
        <w:tc>
          <w:tcPr>
            <w:tcW w:w="761" w:type="dxa"/>
            <w:tcBorders>
              <w:top w:val="nil"/>
              <w:left w:val="single" w:sz="4" w:space="0" w:color="auto"/>
              <w:bottom w:val="nil"/>
              <w:right w:val="nil"/>
            </w:tcBorders>
            <w:shd w:val="clear" w:color="auto" w:fill="auto"/>
            <w:noWrap/>
            <w:vAlign w:val="bottom"/>
            <w:hideMark/>
          </w:tcPr>
          <w:p w14:paraId="602FDC61"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2726687B" w14:textId="77777777" w:rsidR="00130479" w:rsidRPr="00130479" w:rsidRDefault="00130479" w:rsidP="00130479">
            <w:pPr>
              <w:jc w:val="center"/>
              <w:rPr>
                <w:sz w:val="13"/>
                <w:szCs w:val="13"/>
              </w:rPr>
            </w:pPr>
            <w:r w:rsidRPr="00130479">
              <w:rPr>
                <w:sz w:val="13"/>
                <w:szCs w:val="13"/>
              </w:rPr>
              <w:t>0,00</w:t>
            </w:r>
          </w:p>
        </w:tc>
        <w:tc>
          <w:tcPr>
            <w:tcW w:w="761" w:type="dxa"/>
            <w:tcBorders>
              <w:top w:val="nil"/>
              <w:left w:val="single" w:sz="4" w:space="0" w:color="auto"/>
              <w:bottom w:val="nil"/>
              <w:right w:val="nil"/>
            </w:tcBorders>
            <w:shd w:val="clear" w:color="auto" w:fill="auto"/>
            <w:noWrap/>
            <w:vAlign w:val="bottom"/>
            <w:hideMark/>
          </w:tcPr>
          <w:p w14:paraId="0782F81A" w14:textId="77777777" w:rsidR="00130479" w:rsidRPr="00130479" w:rsidRDefault="00130479" w:rsidP="00130479">
            <w:pPr>
              <w:jc w:val="center"/>
              <w:rPr>
                <w:sz w:val="13"/>
                <w:szCs w:val="13"/>
              </w:rPr>
            </w:pPr>
            <w:r w:rsidRPr="00130479">
              <w:rPr>
                <w:sz w:val="13"/>
                <w:szCs w:val="13"/>
              </w:rPr>
              <w:t>0,00</w:t>
            </w:r>
          </w:p>
        </w:tc>
        <w:tc>
          <w:tcPr>
            <w:tcW w:w="763" w:type="dxa"/>
            <w:tcBorders>
              <w:top w:val="nil"/>
              <w:left w:val="single" w:sz="4" w:space="0" w:color="auto"/>
              <w:bottom w:val="nil"/>
              <w:right w:val="single" w:sz="8" w:space="0" w:color="auto"/>
            </w:tcBorders>
            <w:shd w:val="clear" w:color="auto" w:fill="auto"/>
            <w:noWrap/>
            <w:vAlign w:val="bottom"/>
            <w:hideMark/>
          </w:tcPr>
          <w:p w14:paraId="4674A083" w14:textId="77777777" w:rsidR="00130479" w:rsidRPr="00130479" w:rsidRDefault="00130479" w:rsidP="00130479">
            <w:pPr>
              <w:jc w:val="center"/>
              <w:rPr>
                <w:sz w:val="13"/>
                <w:szCs w:val="13"/>
              </w:rPr>
            </w:pPr>
            <w:r w:rsidRPr="00130479">
              <w:rPr>
                <w:sz w:val="13"/>
                <w:szCs w:val="13"/>
              </w:rPr>
              <w:t>0,00</w:t>
            </w:r>
          </w:p>
        </w:tc>
        <w:tc>
          <w:tcPr>
            <w:tcW w:w="216" w:type="dxa"/>
            <w:gridSpan w:val="2"/>
            <w:vAlign w:val="center"/>
            <w:hideMark/>
          </w:tcPr>
          <w:p w14:paraId="033E9BBC" w14:textId="77777777" w:rsidR="00130479" w:rsidRPr="00130479" w:rsidRDefault="00130479" w:rsidP="00130479">
            <w:pPr>
              <w:rPr>
                <w:sz w:val="13"/>
                <w:szCs w:val="13"/>
              </w:rPr>
            </w:pPr>
          </w:p>
        </w:tc>
      </w:tr>
      <w:tr w:rsidR="00130479" w:rsidRPr="00130479" w14:paraId="52F3EC57" w14:textId="77777777" w:rsidTr="00130479">
        <w:trPr>
          <w:trHeight w:val="347"/>
          <w:jc w:val="center"/>
        </w:trPr>
        <w:tc>
          <w:tcPr>
            <w:tcW w:w="487" w:type="dxa"/>
            <w:tcBorders>
              <w:top w:val="nil"/>
              <w:left w:val="single" w:sz="8" w:space="0" w:color="auto"/>
              <w:bottom w:val="single" w:sz="4" w:space="0" w:color="auto"/>
              <w:right w:val="nil"/>
            </w:tcBorders>
            <w:shd w:val="clear" w:color="auto" w:fill="auto"/>
            <w:noWrap/>
            <w:vAlign w:val="bottom"/>
            <w:hideMark/>
          </w:tcPr>
          <w:p w14:paraId="70E873CE" w14:textId="77777777" w:rsidR="00130479" w:rsidRPr="00130479" w:rsidRDefault="00130479" w:rsidP="00130479">
            <w:pPr>
              <w:jc w:val="center"/>
              <w:rPr>
                <w:color w:val="000000"/>
                <w:sz w:val="13"/>
                <w:szCs w:val="13"/>
              </w:rPr>
            </w:pPr>
            <w:r w:rsidRPr="00130479">
              <w:rPr>
                <w:color w:val="000000"/>
                <w:sz w:val="13"/>
                <w:szCs w:val="13"/>
              </w:rPr>
              <w:t>28</w:t>
            </w:r>
          </w:p>
        </w:tc>
        <w:tc>
          <w:tcPr>
            <w:tcW w:w="5528" w:type="dxa"/>
            <w:gridSpan w:val="4"/>
            <w:tcBorders>
              <w:top w:val="single" w:sz="8" w:space="0" w:color="auto"/>
              <w:left w:val="single" w:sz="8" w:space="0" w:color="auto"/>
              <w:bottom w:val="single" w:sz="8" w:space="0" w:color="auto"/>
              <w:right w:val="nil"/>
            </w:tcBorders>
            <w:shd w:val="clear" w:color="auto" w:fill="auto"/>
            <w:noWrap/>
            <w:vAlign w:val="bottom"/>
            <w:hideMark/>
          </w:tcPr>
          <w:p w14:paraId="20AF8C91" w14:textId="77777777" w:rsidR="00130479" w:rsidRPr="00130479" w:rsidRDefault="00130479" w:rsidP="00130479">
            <w:pPr>
              <w:rPr>
                <w:b/>
                <w:bCs/>
                <w:color w:val="FF0000"/>
                <w:sz w:val="13"/>
                <w:szCs w:val="13"/>
              </w:rPr>
            </w:pPr>
            <w:r w:rsidRPr="00130479">
              <w:rPr>
                <w:b/>
                <w:bCs/>
                <w:color w:val="FF0000"/>
                <w:sz w:val="13"/>
                <w:szCs w:val="13"/>
              </w:rPr>
              <w:t xml:space="preserve"> Предпринимательская прибыль</w:t>
            </w:r>
          </w:p>
        </w:tc>
        <w:tc>
          <w:tcPr>
            <w:tcW w:w="70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9B04B5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single" w:sz="8" w:space="0" w:color="auto"/>
              <w:left w:val="nil"/>
              <w:bottom w:val="single" w:sz="8" w:space="0" w:color="auto"/>
              <w:right w:val="single" w:sz="4" w:space="0" w:color="auto"/>
            </w:tcBorders>
            <w:shd w:val="clear" w:color="auto" w:fill="auto"/>
            <w:noWrap/>
            <w:vAlign w:val="bottom"/>
            <w:hideMark/>
          </w:tcPr>
          <w:p w14:paraId="4B4789C5" w14:textId="77777777" w:rsidR="00130479" w:rsidRPr="00130479" w:rsidRDefault="00130479" w:rsidP="00130479">
            <w:pPr>
              <w:jc w:val="center"/>
              <w:rPr>
                <w:sz w:val="13"/>
                <w:szCs w:val="13"/>
              </w:rPr>
            </w:pPr>
            <w:r w:rsidRPr="00130479">
              <w:rPr>
                <w:sz w:val="13"/>
                <w:szCs w:val="13"/>
              </w:rPr>
              <w:t>8773,00</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127D2EC0" w14:textId="77777777" w:rsidR="00130479" w:rsidRPr="00130479" w:rsidRDefault="00130479" w:rsidP="00130479">
            <w:pPr>
              <w:jc w:val="center"/>
              <w:rPr>
                <w:sz w:val="13"/>
                <w:szCs w:val="13"/>
              </w:rPr>
            </w:pPr>
            <w:r w:rsidRPr="00130479">
              <w:rPr>
                <w:sz w:val="13"/>
                <w:szCs w:val="13"/>
              </w:rPr>
              <w:t>8773,00</w:t>
            </w:r>
          </w:p>
        </w:tc>
        <w:tc>
          <w:tcPr>
            <w:tcW w:w="733" w:type="dxa"/>
            <w:tcBorders>
              <w:top w:val="single" w:sz="8" w:space="0" w:color="auto"/>
              <w:left w:val="nil"/>
              <w:bottom w:val="single" w:sz="8" w:space="0" w:color="auto"/>
              <w:right w:val="single" w:sz="4" w:space="0" w:color="auto"/>
            </w:tcBorders>
            <w:shd w:val="clear" w:color="auto" w:fill="auto"/>
            <w:noWrap/>
            <w:vAlign w:val="bottom"/>
            <w:hideMark/>
          </w:tcPr>
          <w:p w14:paraId="6777299B" w14:textId="77777777" w:rsidR="00130479" w:rsidRPr="00130479" w:rsidRDefault="00130479" w:rsidP="00130479">
            <w:pPr>
              <w:jc w:val="center"/>
              <w:rPr>
                <w:sz w:val="13"/>
                <w:szCs w:val="13"/>
              </w:rPr>
            </w:pPr>
            <w:r w:rsidRPr="00130479">
              <w:rPr>
                <w:sz w:val="13"/>
                <w:szCs w:val="13"/>
              </w:rPr>
              <w:t>9570,18</w:t>
            </w:r>
          </w:p>
        </w:tc>
        <w:tc>
          <w:tcPr>
            <w:tcW w:w="76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183FF71" w14:textId="77777777" w:rsidR="00130479" w:rsidRPr="00130479" w:rsidRDefault="00130479" w:rsidP="00130479">
            <w:pPr>
              <w:jc w:val="center"/>
              <w:rPr>
                <w:sz w:val="13"/>
                <w:szCs w:val="13"/>
              </w:rPr>
            </w:pPr>
            <w:r w:rsidRPr="00130479">
              <w:rPr>
                <w:sz w:val="13"/>
                <w:szCs w:val="13"/>
              </w:rPr>
              <w:t>9263,41</w:t>
            </w:r>
          </w:p>
        </w:tc>
        <w:tc>
          <w:tcPr>
            <w:tcW w:w="761" w:type="dxa"/>
            <w:tcBorders>
              <w:top w:val="single" w:sz="8" w:space="0" w:color="auto"/>
              <w:left w:val="nil"/>
              <w:bottom w:val="single" w:sz="8" w:space="0" w:color="auto"/>
              <w:right w:val="nil"/>
            </w:tcBorders>
            <w:shd w:val="clear" w:color="auto" w:fill="auto"/>
            <w:noWrap/>
            <w:vAlign w:val="bottom"/>
            <w:hideMark/>
          </w:tcPr>
          <w:p w14:paraId="1FEB6D9E" w14:textId="77777777" w:rsidR="00130479" w:rsidRPr="00130479" w:rsidRDefault="00130479" w:rsidP="00130479">
            <w:pPr>
              <w:jc w:val="center"/>
              <w:rPr>
                <w:sz w:val="13"/>
                <w:szCs w:val="13"/>
              </w:rPr>
            </w:pPr>
            <w:r w:rsidRPr="00130479">
              <w:rPr>
                <w:sz w:val="13"/>
                <w:szCs w:val="13"/>
              </w:rPr>
              <w:t>5,59</w:t>
            </w:r>
          </w:p>
        </w:tc>
        <w:tc>
          <w:tcPr>
            <w:tcW w:w="786" w:type="dxa"/>
            <w:tcBorders>
              <w:top w:val="single" w:sz="8" w:space="0" w:color="auto"/>
              <w:left w:val="single" w:sz="4" w:space="0" w:color="auto"/>
              <w:bottom w:val="single" w:sz="8" w:space="0" w:color="auto"/>
              <w:right w:val="nil"/>
            </w:tcBorders>
            <w:shd w:val="clear" w:color="auto" w:fill="auto"/>
            <w:noWrap/>
            <w:vAlign w:val="bottom"/>
            <w:hideMark/>
          </w:tcPr>
          <w:p w14:paraId="25D8F887" w14:textId="77777777" w:rsidR="00130479" w:rsidRPr="00130479" w:rsidRDefault="00130479" w:rsidP="00130479">
            <w:pPr>
              <w:jc w:val="center"/>
              <w:rPr>
                <w:sz w:val="13"/>
                <w:szCs w:val="13"/>
              </w:rPr>
            </w:pPr>
            <w:r w:rsidRPr="00130479">
              <w:rPr>
                <w:sz w:val="13"/>
                <w:szCs w:val="13"/>
              </w:rPr>
              <w:t>-306,77</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0FC31A61" w14:textId="77777777" w:rsidR="00130479" w:rsidRPr="00130479" w:rsidRDefault="00130479" w:rsidP="00130479">
            <w:pPr>
              <w:jc w:val="center"/>
              <w:rPr>
                <w:sz w:val="13"/>
                <w:szCs w:val="13"/>
              </w:rPr>
            </w:pPr>
            <w:r w:rsidRPr="00130479">
              <w:rPr>
                <w:sz w:val="13"/>
                <w:szCs w:val="13"/>
              </w:rPr>
              <w:t>8621,65</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4AD7ABB7" w14:textId="77777777" w:rsidR="00130479" w:rsidRPr="00130479" w:rsidRDefault="00130479" w:rsidP="00130479">
            <w:pPr>
              <w:jc w:val="center"/>
              <w:rPr>
                <w:sz w:val="13"/>
                <w:szCs w:val="13"/>
              </w:rPr>
            </w:pPr>
            <w:r w:rsidRPr="00130479">
              <w:rPr>
                <w:sz w:val="13"/>
                <w:szCs w:val="13"/>
              </w:rPr>
              <w:t>8809,49</w:t>
            </w:r>
          </w:p>
        </w:tc>
        <w:tc>
          <w:tcPr>
            <w:tcW w:w="761" w:type="dxa"/>
            <w:tcBorders>
              <w:top w:val="single" w:sz="8" w:space="0" w:color="auto"/>
              <w:left w:val="single" w:sz="4" w:space="0" w:color="auto"/>
              <w:bottom w:val="single" w:sz="8" w:space="0" w:color="auto"/>
              <w:right w:val="nil"/>
            </w:tcBorders>
            <w:shd w:val="clear" w:color="auto" w:fill="auto"/>
            <w:noWrap/>
            <w:vAlign w:val="bottom"/>
            <w:hideMark/>
          </w:tcPr>
          <w:p w14:paraId="4EE37953" w14:textId="77777777" w:rsidR="00130479" w:rsidRPr="00130479" w:rsidRDefault="00130479" w:rsidP="00130479">
            <w:pPr>
              <w:jc w:val="center"/>
              <w:rPr>
                <w:sz w:val="13"/>
                <w:szCs w:val="13"/>
              </w:rPr>
            </w:pPr>
            <w:r w:rsidRPr="00130479">
              <w:rPr>
                <w:sz w:val="13"/>
                <w:szCs w:val="13"/>
              </w:rPr>
              <w:t>9061,47</w:t>
            </w:r>
          </w:p>
        </w:tc>
        <w:tc>
          <w:tcPr>
            <w:tcW w:w="76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7B249EF" w14:textId="77777777" w:rsidR="00130479" w:rsidRPr="00130479" w:rsidRDefault="00130479" w:rsidP="00130479">
            <w:pPr>
              <w:jc w:val="center"/>
              <w:rPr>
                <w:sz w:val="13"/>
                <w:szCs w:val="13"/>
              </w:rPr>
            </w:pPr>
            <w:r w:rsidRPr="00130479">
              <w:rPr>
                <w:sz w:val="13"/>
                <w:szCs w:val="13"/>
              </w:rPr>
              <w:t>9321,63</w:t>
            </w:r>
          </w:p>
        </w:tc>
        <w:tc>
          <w:tcPr>
            <w:tcW w:w="216" w:type="dxa"/>
            <w:gridSpan w:val="2"/>
            <w:vAlign w:val="center"/>
            <w:hideMark/>
          </w:tcPr>
          <w:p w14:paraId="5DCB1510" w14:textId="77777777" w:rsidR="00130479" w:rsidRPr="00130479" w:rsidRDefault="00130479" w:rsidP="00130479">
            <w:pPr>
              <w:rPr>
                <w:sz w:val="13"/>
                <w:szCs w:val="13"/>
              </w:rPr>
            </w:pPr>
          </w:p>
        </w:tc>
      </w:tr>
      <w:tr w:rsidR="00130479" w:rsidRPr="00130479" w14:paraId="6D2909D8" w14:textId="77777777" w:rsidTr="00130479">
        <w:trPr>
          <w:trHeight w:val="783"/>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72BEA42A" w14:textId="77777777" w:rsidR="00130479" w:rsidRPr="00130479" w:rsidRDefault="00130479" w:rsidP="00130479">
            <w:pPr>
              <w:jc w:val="center"/>
              <w:rPr>
                <w:color w:val="000000"/>
                <w:sz w:val="13"/>
                <w:szCs w:val="13"/>
              </w:rPr>
            </w:pPr>
            <w:r w:rsidRPr="00130479">
              <w:rPr>
                <w:color w:val="000000"/>
                <w:sz w:val="13"/>
                <w:szCs w:val="13"/>
              </w:rPr>
              <w:t>29</w:t>
            </w:r>
          </w:p>
        </w:tc>
        <w:tc>
          <w:tcPr>
            <w:tcW w:w="5528" w:type="dxa"/>
            <w:gridSpan w:val="4"/>
            <w:tcBorders>
              <w:top w:val="single" w:sz="4" w:space="0" w:color="auto"/>
              <w:left w:val="nil"/>
              <w:bottom w:val="single" w:sz="4" w:space="0" w:color="auto"/>
              <w:right w:val="single" w:sz="4" w:space="0" w:color="000000"/>
            </w:tcBorders>
            <w:shd w:val="clear" w:color="auto" w:fill="auto"/>
            <w:vAlign w:val="bottom"/>
            <w:hideMark/>
          </w:tcPr>
          <w:p w14:paraId="16ACC1F1" w14:textId="77777777" w:rsidR="00130479" w:rsidRPr="00130479" w:rsidRDefault="00130479" w:rsidP="00130479">
            <w:pPr>
              <w:rPr>
                <w:b/>
                <w:bCs/>
                <w:color w:val="000000"/>
                <w:sz w:val="13"/>
                <w:szCs w:val="13"/>
              </w:rPr>
            </w:pPr>
            <w:proofErr w:type="gramStart"/>
            <w:r w:rsidRPr="00130479">
              <w:rPr>
                <w:b/>
                <w:bCs/>
                <w:color w:val="000000"/>
                <w:sz w:val="13"/>
                <w:szCs w:val="13"/>
              </w:rPr>
              <w:t>Сумма средств</w:t>
            </w:r>
            <w:proofErr w:type="gramEnd"/>
            <w:r w:rsidRPr="00130479">
              <w:rPr>
                <w:b/>
                <w:bCs/>
                <w:color w:val="000000"/>
                <w:sz w:val="13"/>
                <w:szCs w:val="13"/>
              </w:rPr>
              <w:t xml:space="preserve"> подлежащая исключению из НВВ 2021 года по предписанию ФАС России от 24.08.2020 № СП/72391/20</w:t>
            </w:r>
          </w:p>
        </w:tc>
        <w:tc>
          <w:tcPr>
            <w:tcW w:w="704" w:type="dxa"/>
            <w:tcBorders>
              <w:top w:val="nil"/>
              <w:left w:val="nil"/>
              <w:bottom w:val="single" w:sz="4" w:space="0" w:color="auto"/>
              <w:right w:val="single" w:sz="4" w:space="0" w:color="auto"/>
            </w:tcBorders>
            <w:shd w:val="clear" w:color="auto" w:fill="auto"/>
            <w:noWrap/>
            <w:vAlign w:val="bottom"/>
            <w:hideMark/>
          </w:tcPr>
          <w:p w14:paraId="7C98F691" w14:textId="77777777" w:rsidR="00130479" w:rsidRPr="00130479" w:rsidRDefault="00130479" w:rsidP="00130479">
            <w:pPr>
              <w:jc w:val="center"/>
              <w:rPr>
                <w:sz w:val="13"/>
                <w:szCs w:val="13"/>
              </w:rPr>
            </w:pPr>
            <w:r w:rsidRPr="00130479">
              <w:rPr>
                <w:sz w:val="13"/>
                <w:szCs w:val="13"/>
              </w:rPr>
              <w:t> </w:t>
            </w:r>
          </w:p>
        </w:tc>
        <w:tc>
          <w:tcPr>
            <w:tcW w:w="711" w:type="dxa"/>
            <w:tcBorders>
              <w:top w:val="nil"/>
              <w:left w:val="nil"/>
              <w:bottom w:val="single" w:sz="4" w:space="0" w:color="auto"/>
              <w:right w:val="single" w:sz="4" w:space="0" w:color="auto"/>
            </w:tcBorders>
            <w:shd w:val="clear" w:color="auto" w:fill="auto"/>
            <w:noWrap/>
            <w:vAlign w:val="bottom"/>
            <w:hideMark/>
          </w:tcPr>
          <w:p w14:paraId="1338057A" w14:textId="77777777" w:rsidR="00130479" w:rsidRPr="00130479" w:rsidRDefault="00130479" w:rsidP="00130479">
            <w:pPr>
              <w:jc w:val="center"/>
              <w:rPr>
                <w:sz w:val="13"/>
                <w:szCs w:val="13"/>
              </w:rPr>
            </w:pPr>
            <w:r w:rsidRPr="00130479">
              <w:rPr>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6736C2E7" w14:textId="77777777" w:rsidR="00130479" w:rsidRPr="00130479" w:rsidRDefault="00130479" w:rsidP="00130479">
            <w:pPr>
              <w:jc w:val="center"/>
              <w:rPr>
                <w:sz w:val="13"/>
                <w:szCs w:val="13"/>
              </w:rPr>
            </w:pPr>
            <w:r w:rsidRPr="00130479">
              <w:rPr>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3AE010DA"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nil"/>
              <w:bottom w:val="single" w:sz="4" w:space="0" w:color="auto"/>
              <w:right w:val="single" w:sz="4" w:space="0" w:color="auto"/>
            </w:tcBorders>
            <w:shd w:val="clear" w:color="auto" w:fill="auto"/>
            <w:noWrap/>
            <w:vAlign w:val="bottom"/>
            <w:hideMark/>
          </w:tcPr>
          <w:p w14:paraId="40F35B7A" w14:textId="77777777" w:rsidR="00130479" w:rsidRPr="00130479" w:rsidRDefault="00130479" w:rsidP="00130479">
            <w:pPr>
              <w:jc w:val="center"/>
              <w:rPr>
                <w:b/>
                <w:bCs/>
                <w:sz w:val="13"/>
                <w:szCs w:val="13"/>
              </w:rPr>
            </w:pPr>
            <w:r w:rsidRPr="00130479">
              <w:rPr>
                <w:b/>
                <w:bCs/>
                <w:sz w:val="13"/>
                <w:szCs w:val="13"/>
              </w:rPr>
              <w:t>-35250,00</w:t>
            </w:r>
          </w:p>
        </w:tc>
        <w:tc>
          <w:tcPr>
            <w:tcW w:w="761" w:type="dxa"/>
            <w:tcBorders>
              <w:top w:val="nil"/>
              <w:left w:val="nil"/>
              <w:bottom w:val="single" w:sz="4" w:space="0" w:color="auto"/>
              <w:right w:val="nil"/>
            </w:tcBorders>
            <w:shd w:val="clear" w:color="auto" w:fill="auto"/>
            <w:noWrap/>
            <w:vAlign w:val="bottom"/>
            <w:hideMark/>
          </w:tcPr>
          <w:p w14:paraId="530940D2" w14:textId="77777777" w:rsidR="00130479" w:rsidRPr="00130479" w:rsidRDefault="00130479" w:rsidP="00130479">
            <w:pPr>
              <w:jc w:val="center"/>
              <w:rPr>
                <w:sz w:val="13"/>
                <w:szCs w:val="13"/>
              </w:rPr>
            </w:pPr>
            <w:r w:rsidRPr="00130479">
              <w:rPr>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2508888A"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536ADE37"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45DBB3C7" w14:textId="77777777" w:rsidR="00130479" w:rsidRPr="00130479" w:rsidRDefault="00130479" w:rsidP="00130479">
            <w:pPr>
              <w:jc w:val="center"/>
              <w:rPr>
                <w:sz w:val="13"/>
                <w:szCs w:val="13"/>
              </w:rPr>
            </w:pPr>
            <w:r w:rsidRPr="00130479">
              <w:rPr>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188CC44B" w14:textId="77777777" w:rsidR="00130479" w:rsidRPr="00130479" w:rsidRDefault="00130479" w:rsidP="00130479">
            <w:pPr>
              <w:jc w:val="center"/>
              <w:rPr>
                <w:sz w:val="13"/>
                <w:szCs w:val="13"/>
              </w:rPr>
            </w:pPr>
            <w:r w:rsidRPr="00130479">
              <w:rPr>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B533368" w14:textId="77777777" w:rsidR="00130479" w:rsidRPr="00130479" w:rsidRDefault="00130479" w:rsidP="00130479">
            <w:pPr>
              <w:jc w:val="center"/>
              <w:rPr>
                <w:sz w:val="13"/>
                <w:szCs w:val="13"/>
              </w:rPr>
            </w:pPr>
            <w:r w:rsidRPr="00130479">
              <w:rPr>
                <w:sz w:val="13"/>
                <w:szCs w:val="13"/>
              </w:rPr>
              <w:t> </w:t>
            </w:r>
          </w:p>
        </w:tc>
        <w:tc>
          <w:tcPr>
            <w:tcW w:w="216" w:type="dxa"/>
            <w:gridSpan w:val="2"/>
            <w:vAlign w:val="center"/>
            <w:hideMark/>
          </w:tcPr>
          <w:p w14:paraId="71E80587" w14:textId="77777777" w:rsidR="00130479" w:rsidRPr="00130479" w:rsidRDefault="00130479" w:rsidP="00130479">
            <w:pPr>
              <w:rPr>
                <w:sz w:val="13"/>
                <w:szCs w:val="13"/>
              </w:rPr>
            </w:pPr>
          </w:p>
        </w:tc>
      </w:tr>
      <w:tr w:rsidR="00130479" w:rsidRPr="00130479" w14:paraId="5FE72244" w14:textId="77777777" w:rsidTr="00130479">
        <w:trPr>
          <w:trHeight w:val="716"/>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5A6BA2C5" w14:textId="77777777" w:rsidR="00130479" w:rsidRPr="00130479" w:rsidRDefault="00130479" w:rsidP="00130479">
            <w:pPr>
              <w:jc w:val="center"/>
              <w:rPr>
                <w:color w:val="000000"/>
                <w:sz w:val="13"/>
                <w:szCs w:val="13"/>
              </w:rPr>
            </w:pPr>
            <w:r w:rsidRPr="00130479">
              <w:rPr>
                <w:color w:val="000000"/>
                <w:sz w:val="13"/>
                <w:szCs w:val="13"/>
              </w:rPr>
              <w:t>30</w:t>
            </w:r>
          </w:p>
        </w:tc>
        <w:tc>
          <w:tcPr>
            <w:tcW w:w="5528" w:type="dxa"/>
            <w:gridSpan w:val="4"/>
            <w:tcBorders>
              <w:top w:val="single" w:sz="4" w:space="0" w:color="auto"/>
              <w:left w:val="nil"/>
              <w:bottom w:val="single" w:sz="4" w:space="0" w:color="auto"/>
              <w:right w:val="single" w:sz="4" w:space="0" w:color="000000"/>
            </w:tcBorders>
            <w:shd w:val="clear" w:color="auto" w:fill="auto"/>
            <w:vAlign w:val="bottom"/>
            <w:hideMark/>
          </w:tcPr>
          <w:p w14:paraId="6E5050C8" w14:textId="77777777" w:rsidR="00130479" w:rsidRPr="00130479" w:rsidRDefault="00130479" w:rsidP="00130479">
            <w:pPr>
              <w:rPr>
                <w:b/>
                <w:bCs/>
                <w:color w:val="000000"/>
                <w:sz w:val="13"/>
                <w:szCs w:val="13"/>
              </w:rPr>
            </w:pPr>
            <w:r w:rsidRPr="00130479">
              <w:rPr>
                <w:b/>
                <w:bCs/>
                <w:color w:val="000000"/>
                <w:sz w:val="13"/>
                <w:szCs w:val="13"/>
              </w:rPr>
              <w:t xml:space="preserve"> Необходимая валовая выручка с учетом предписания ФАС России от 24.08.2020 № СП/72391/20, всего</w:t>
            </w:r>
          </w:p>
        </w:tc>
        <w:tc>
          <w:tcPr>
            <w:tcW w:w="704" w:type="dxa"/>
            <w:tcBorders>
              <w:top w:val="nil"/>
              <w:left w:val="nil"/>
              <w:bottom w:val="single" w:sz="4" w:space="0" w:color="auto"/>
              <w:right w:val="single" w:sz="4" w:space="0" w:color="auto"/>
            </w:tcBorders>
            <w:shd w:val="clear" w:color="auto" w:fill="auto"/>
            <w:noWrap/>
            <w:vAlign w:val="bottom"/>
            <w:hideMark/>
          </w:tcPr>
          <w:p w14:paraId="1A37F41B"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6F9C7590"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605719A2"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33" w:type="dxa"/>
            <w:tcBorders>
              <w:top w:val="nil"/>
              <w:left w:val="nil"/>
              <w:bottom w:val="single" w:sz="4" w:space="0" w:color="auto"/>
              <w:right w:val="single" w:sz="4" w:space="0" w:color="auto"/>
            </w:tcBorders>
            <w:shd w:val="clear" w:color="auto" w:fill="auto"/>
            <w:noWrap/>
            <w:vAlign w:val="bottom"/>
            <w:hideMark/>
          </w:tcPr>
          <w:p w14:paraId="087F53AA" w14:textId="77777777" w:rsidR="00130479" w:rsidRPr="00130479" w:rsidRDefault="00130479" w:rsidP="00130479">
            <w:pPr>
              <w:jc w:val="center"/>
              <w:rPr>
                <w:b/>
                <w:bCs/>
                <w:color w:val="FF0000"/>
                <w:sz w:val="13"/>
                <w:szCs w:val="13"/>
              </w:rPr>
            </w:pPr>
            <w:r w:rsidRPr="00130479">
              <w:rPr>
                <w:b/>
                <w:bCs/>
                <w:color w:val="FF0000"/>
                <w:sz w:val="13"/>
                <w:szCs w:val="13"/>
              </w:rPr>
              <w:t>289639,03</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7B9653F" w14:textId="77777777" w:rsidR="00130479" w:rsidRPr="00130479" w:rsidRDefault="00130479" w:rsidP="00130479">
            <w:pPr>
              <w:jc w:val="center"/>
              <w:rPr>
                <w:b/>
                <w:bCs/>
                <w:color w:val="FF0000"/>
                <w:sz w:val="13"/>
                <w:szCs w:val="13"/>
              </w:rPr>
            </w:pPr>
            <w:r w:rsidRPr="00130479">
              <w:rPr>
                <w:b/>
                <w:bCs/>
                <w:color w:val="FF0000"/>
                <w:sz w:val="13"/>
                <w:szCs w:val="13"/>
              </w:rPr>
              <w:t>214801,45</w:t>
            </w:r>
          </w:p>
        </w:tc>
        <w:tc>
          <w:tcPr>
            <w:tcW w:w="761" w:type="dxa"/>
            <w:tcBorders>
              <w:top w:val="nil"/>
              <w:left w:val="nil"/>
              <w:bottom w:val="single" w:sz="4" w:space="0" w:color="auto"/>
              <w:right w:val="nil"/>
            </w:tcBorders>
            <w:shd w:val="clear" w:color="auto" w:fill="auto"/>
            <w:noWrap/>
            <w:vAlign w:val="bottom"/>
            <w:hideMark/>
          </w:tcPr>
          <w:p w14:paraId="3E6DD61D"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86" w:type="dxa"/>
            <w:tcBorders>
              <w:top w:val="nil"/>
              <w:left w:val="single" w:sz="4" w:space="0" w:color="auto"/>
              <w:bottom w:val="single" w:sz="4" w:space="0" w:color="auto"/>
              <w:right w:val="nil"/>
            </w:tcBorders>
            <w:shd w:val="clear" w:color="auto" w:fill="auto"/>
            <w:noWrap/>
            <w:vAlign w:val="bottom"/>
            <w:hideMark/>
          </w:tcPr>
          <w:p w14:paraId="16BBE12B" w14:textId="77777777" w:rsidR="00130479" w:rsidRPr="00130479" w:rsidRDefault="00130479" w:rsidP="00130479">
            <w:pPr>
              <w:jc w:val="center"/>
              <w:rPr>
                <w:b/>
                <w:bCs/>
                <w:color w:val="FF0000"/>
                <w:sz w:val="13"/>
                <w:szCs w:val="13"/>
              </w:rPr>
            </w:pPr>
            <w:r w:rsidRPr="00130479">
              <w:rPr>
                <w:b/>
                <w:bCs/>
                <w:color w:val="FF0000"/>
                <w:sz w:val="13"/>
                <w:szCs w:val="13"/>
              </w:rPr>
              <w:t>-74837,58</w:t>
            </w:r>
          </w:p>
        </w:tc>
        <w:tc>
          <w:tcPr>
            <w:tcW w:w="761" w:type="dxa"/>
            <w:tcBorders>
              <w:top w:val="nil"/>
              <w:left w:val="single" w:sz="4" w:space="0" w:color="auto"/>
              <w:bottom w:val="single" w:sz="4" w:space="0" w:color="auto"/>
              <w:right w:val="nil"/>
            </w:tcBorders>
            <w:shd w:val="clear" w:color="auto" w:fill="auto"/>
            <w:noWrap/>
            <w:vAlign w:val="bottom"/>
            <w:hideMark/>
          </w:tcPr>
          <w:p w14:paraId="40B9DECD" w14:textId="77777777" w:rsidR="00130479" w:rsidRPr="00130479" w:rsidRDefault="00130479" w:rsidP="00130479">
            <w:pPr>
              <w:jc w:val="center"/>
              <w:rPr>
                <w:b/>
                <w:bCs/>
                <w:color w:val="FF0000"/>
                <w:sz w:val="13"/>
                <w:szCs w:val="13"/>
              </w:rPr>
            </w:pPr>
            <w:r w:rsidRPr="00130479">
              <w:rPr>
                <w:b/>
                <w:bCs/>
                <w:color w:val="FF0000"/>
                <w:sz w:val="13"/>
                <w:szCs w:val="13"/>
              </w:rPr>
              <w:t>238664,27</w:t>
            </w:r>
          </w:p>
        </w:tc>
        <w:tc>
          <w:tcPr>
            <w:tcW w:w="761" w:type="dxa"/>
            <w:tcBorders>
              <w:top w:val="nil"/>
              <w:left w:val="single" w:sz="4" w:space="0" w:color="auto"/>
              <w:bottom w:val="single" w:sz="4" w:space="0" w:color="auto"/>
              <w:right w:val="nil"/>
            </w:tcBorders>
            <w:shd w:val="clear" w:color="auto" w:fill="auto"/>
            <w:noWrap/>
            <w:vAlign w:val="bottom"/>
            <w:hideMark/>
          </w:tcPr>
          <w:p w14:paraId="35A53072" w14:textId="77777777" w:rsidR="00130479" w:rsidRPr="00130479" w:rsidRDefault="00130479" w:rsidP="00130479">
            <w:pPr>
              <w:jc w:val="center"/>
              <w:rPr>
                <w:b/>
                <w:bCs/>
                <w:color w:val="FF0000"/>
                <w:sz w:val="13"/>
                <w:szCs w:val="13"/>
              </w:rPr>
            </w:pPr>
            <w:r w:rsidRPr="00130479">
              <w:rPr>
                <w:b/>
                <w:bCs/>
                <w:color w:val="FF0000"/>
                <w:sz w:val="13"/>
                <w:szCs w:val="13"/>
              </w:rPr>
              <w:t>244804,91</w:t>
            </w:r>
          </w:p>
        </w:tc>
        <w:tc>
          <w:tcPr>
            <w:tcW w:w="761" w:type="dxa"/>
            <w:tcBorders>
              <w:top w:val="nil"/>
              <w:left w:val="single" w:sz="4" w:space="0" w:color="auto"/>
              <w:bottom w:val="single" w:sz="4" w:space="0" w:color="auto"/>
              <w:right w:val="nil"/>
            </w:tcBorders>
            <w:shd w:val="clear" w:color="auto" w:fill="auto"/>
            <w:noWrap/>
            <w:vAlign w:val="bottom"/>
            <w:hideMark/>
          </w:tcPr>
          <w:p w14:paraId="1D405451" w14:textId="77777777" w:rsidR="00130479" w:rsidRPr="00130479" w:rsidRDefault="00130479" w:rsidP="00130479">
            <w:pPr>
              <w:jc w:val="center"/>
              <w:rPr>
                <w:b/>
                <w:bCs/>
                <w:color w:val="FF0000"/>
                <w:sz w:val="13"/>
                <w:szCs w:val="13"/>
              </w:rPr>
            </w:pPr>
            <w:r w:rsidRPr="00130479">
              <w:rPr>
                <w:b/>
                <w:bCs/>
                <w:color w:val="FF0000"/>
                <w:sz w:val="13"/>
                <w:szCs w:val="13"/>
              </w:rPr>
              <w:t>252376,54</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47EF652B" w14:textId="77777777" w:rsidR="00130479" w:rsidRPr="00130479" w:rsidRDefault="00130479" w:rsidP="00130479">
            <w:pPr>
              <w:jc w:val="center"/>
              <w:rPr>
                <w:b/>
                <w:bCs/>
                <w:color w:val="FF0000"/>
                <w:sz w:val="13"/>
                <w:szCs w:val="13"/>
              </w:rPr>
            </w:pPr>
            <w:r w:rsidRPr="00130479">
              <w:rPr>
                <w:b/>
                <w:bCs/>
                <w:color w:val="FF0000"/>
                <w:sz w:val="13"/>
                <w:szCs w:val="13"/>
              </w:rPr>
              <w:t>260206,85</w:t>
            </w:r>
          </w:p>
        </w:tc>
        <w:tc>
          <w:tcPr>
            <w:tcW w:w="216" w:type="dxa"/>
            <w:gridSpan w:val="2"/>
            <w:vAlign w:val="center"/>
            <w:hideMark/>
          </w:tcPr>
          <w:p w14:paraId="4608EFDF" w14:textId="77777777" w:rsidR="00130479" w:rsidRPr="00130479" w:rsidRDefault="00130479" w:rsidP="00130479">
            <w:pPr>
              <w:rPr>
                <w:sz w:val="13"/>
                <w:szCs w:val="13"/>
              </w:rPr>
            </w:pPr>
          </w:p>
        </w:tc>
      </w:tr>
      <w:tr w:rsidR="00130479" w:rsidRPr="00130479" w14:paraId="1A30BAD3" w14:textId="77777777" w:rsidTr="00130479">
        <w:trPr>
          <w:trHeight w:val="361"/>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411A65E4" w14:textId="77777777" w:rsidR="00130479" w:rsidRPr="00130479" w:rsidRDefault="00130479" w:rsidP="00130479">
            <w:pPr>
              <w:jc w:val="center"/>
              <w:rPr>
                <w:color w:val="000000"/>
                <w:sz w:val="13"/>
                <w:szCs w:val="13"/>
              </w:rPr>
            </w:pPr>
            <w:r w:rsidRPr="00130479">
              <w:rPr>
                <w:color w:val="000000"/>
                <w:sz w:val="13"/>
                <w:szCs w:val="13"/>
              </w:rPr>
              <w:t>31</w:t>
            </w: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C3B7D7" w14:textId="77777777" w:rsidR="00130479" w:rsidRPr="00130479" w:rsidRDefault="00130479" w:rsidP="00130479">
            <w:pPr>
              <w:rPr>
                <w:b/>
                <w:bCs/>
                <w:color w:val="000000"/>
                <w:sz w:val="13"/>
                <w:szCs w:val="13"/>
              </w:rPr>
            </w:pPr>
            <w:r w:rsidRPr="00130479">
              <w:rPr>
                <w:b/>
                <w:bCs/>
                <w:color w:val="000000"/>
                <w:sz w:val="13"/>
                <w:szCs w:val="13"/>
              </w:rPr>
              <w:t xml:space="preserve"> в том числе на потребительский рынок</w:t>
            </w:r>
          </w:p>
        </w:tc>
        <w:tc>
          <w:tcPr>
            <w:tcW w:w="704" w:type="dxa"/>
            <w:tcBorders>
              <w:top w:val="nil"/>
              <w:left w:val="nil"/>
              <w:bottom w:val="single" w:sz="4" w:space="0" w:color="auto"/>
              <w:right w:val="single" w:sz="4" w:space="0" w:color="auto"/>
            </w:tcBorders>
            <w:shd w:val="clear" w:color="auto" w:fill="auto"/>
            <w:noWrap/>
            <w:vAlign w:val="bottom"/>
            <w:hideMark/>
          </w:tcPr>
          <w:p w14:paraId="6B708F0A"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582C6DF7" w14:textId="77777777" w:rsidR="00130479" w:rsidRPr="00130479" w:rsidRDefault="00130479" w:rsidP="00130479">
            <w:pPr>
              <w:jc w:val="center"/>
              <w:rPr>
                <w:b/>
                <w:bCs/>
                <w:color w:val="FF0000"/>
                <w:sz w:val="13"/>
                <w:szCs w:val="13"/>
              </w:rPr>
            </w:pPr>
            <w:r w:rsidRPr="00130479">
              <w:rPr>
                <w:b/>
                <w:bCs/>
                <w:color w:val="FF0000"/>
                <w:sz w:val="13"/>
                <w:szCs w:val="13"/>
              </w:rPr>
              <w:t>259462,55</w:t>
            </w:r>
          </w:p>
        </w:tc>
        <w:tc>
          <w:tcPr>
            <w:tcW w:w="739" w:type="dxa"/>
            <w:tcBorders>
              <w:top w:val="nil"/>
              <w:left w:val="nil"/>
              <w:bottom w:val="single" w:sz="4" w:space="0" w:color="auto"/>
              <w:right w:val="single" w:sz="4" w:space="0" w:color="auto"/>
            </w:tcBorders>
            <w:shd w:val="clear" w:color="auto" w:fill="auto"/>
            <w:noWrap/>
            <w:vAlign w:val="bottom"/>
            <w:hideMark/>
          </w:tcPr>
          <w:p w14:paraId="3B8375F8" w14:textId="77777777" w:rsidR="00130479" w:rsidRPr="00130479" w:rsidRDefault="00130479" w:rsidP="00130479">
            <w:pPr>
              <w:jc w:val="center"/>
              <w:rPr>
                <w:b/>
                <w:bCs/>
                <w:color w:val="FF0000"/>
                <w:sz w:val="13"/>
                <w:szCs w:val="13"/>
              </w:rPr>
            </w:pPr>
            <w:r w:rsidRPr="00130479">
              <w:rPr>
                <w:b/>
                <w:bCs/>
                <w:color w:val="FF0000"/>
                <w:sz w:val="13"/>
                <w:szCs w:val="13"/>
              </w:rPr>
              <w:t>258883,60</w:t>
            </w:r>
          </w:p>
        </w:tc>
        <w:tc>
          <w:tcPr>
            <w:tcW w:w="733" w:type="dxa"/>
            <w:tcBorders>
              <w:top w:val="nil"/>
              <w:left w:val="nil"/>
              <w:bottom w:val="single" w:sz="4" w:space="0" w:color="auto"/>
              <w:right w:val="single" w:sz="4" w:space="0" w:color="auto"/>
            </w:tcBorders>
            <w:shd w:val="clear" w:color="auto" w:fill="auto"/>
            <w:noWrap/>
            <w:vAlign w:val="bottom"/>
            <w:hideMark/>
          </w:tcPr>
          <w:p w14:paraId="3D5191BF" w14:textId="77777777" w:rsidR="00130479" w:rsidRPr="00130479" w:rsidRDefault="00130479" w:rsidP="00130479">
            <w:pPr>
              <w:jc w:val="center"/>
              <w:rPr>
                <w:b/>
                <w:bCs/>
                <w:color w:val="FF0000"/>
                <w:sz w:val="13"/>
                <w:szCs w:val="13"/>
              </w:rPr>
            </w:pPr>
            <w:r w:rsidRPr="00130479">
              <w:rPr>
                <w:b/>
                <w:bCs/>
                <w:color w:val="FF0000"/>
                <w:sz w:val="13"/>
                <w:szCs w:val="13"/>
              </w:rPr>
              <w:t>288568,46</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7D512061" w14:textId="77777777" w:rsidR="00130479" w:rsidRPr="00130479" w:rsidRDefault="00130479" w:rsidP="00130479">
            <w:pPr>
              <w:jc w:val="center"/>
              <w:rPr>
                <w:b/>
                <w:bCs/>
                <w:color w:val="FF0000"/>
                <w:sz w:val="13"/>
                <w:szCs w:val="13"/>
              </w:rPr>
            </w:pPr>
            <w:r w:rsidRPr="00130479">
              <w:rPr>
                <w:b/>
                <w:bCs/>
                <w:color w:val="FF0000"/>
                <w:sz w:val="13"/>
                <w:szCs w:val="13"/>
              </w:rPr>
              <w:t>213857,32</w:t>
            </w:r>
          </w:p>
        </w:tc>
        <w:tc>
          <w:tcPr>
            <w:tcW w:w="761" w:type="dxa"/>
            <w:tcBorders>
              <w:top w:val="nil"/>
              <w:left w:val="nil"/>
              <w:bottom w:val="single" w:sz="4" w:space="0" w:color="auto"/>
              <w:right w:val="nil"/>
            </w:tcBorders>
            <w:shd w:val="clear" w:color="auto" w:fill="auto"/>
            <w:noWrap/>
            <w:vAlign w:val="bottom"/>
            <w:hideMark/>
          </w:tcPr>
          <w:p w14:paraId="2C541AD5" w14:textId="77777777" w:rsidR="00130479" w:rsidRPr="00130479" w:rsidRDefault="00130479" w:rsidP="00130479">
            <w:pPr>
              <w:jc w:val="center"/>
              <w:rPr>
                <w:b/>
                <w:bCs/>
                <w:color w:val="FF0000"/>
                <w:sz w:val="13"/>
                <w:szCs w:val="13"/>
              </w:rPr>
            </w:pPr>
            <w:r w:rsidRPr="00130479">
              <w:rPr>
                <w:b/>
                <w:bCs/>
                <w:color w:val="FF0000"/>
                <w:sz w:val="13"/>
                <w:szCs w:val="13"/>
              </w:rPr>
              <w:t>-17,39</w:t>
            </w:r>
          </w:p>
        </w:tc>
        <w:tc>
          <w:tcPr>
            <w:tcW w:w="786" w:type="dxa"/>
            <w:tcBorders>
              <w:top w:val="nil"/>
              <w:left w:val="single" w:sz="4" w:space="0" w:color="auto"/>
              <w:bottom w:val="single" w:sz="4" w:space="0" w:color="auto"/>
              <w:right w:val="nil"/>
            </w:tcBorders>
            <w:shd w:val="clear" w:color="auto" w:fill="auto"/>
            <w:noWrap/>
            <w:vAlign w:val="bottom"/>
            <w:hideMark/>
          </w:tcPr>
          <w:p w14:paraId="31961EF1" w14:textId="77777777" w:rsidR="00130479" w:rsidRPr="00130479" w:rsidRDefault="00130479" w:rsidP="00130479">
            <w:pPr>
              <w:jc w:val="center"/>
              <w:rPr>
                <w:b/>
                <w:bCs/>
                <w:color w:val="FF0000"/>
                <w:sz w:val="13"/>
                <w:szCs w:val="13"/>
              </w:rPr>
            </w:pPr>
            <w:r w:rsidRPr="00130479">
              <w:rPr>
                <w:b/>
                <w:bCs/>
                <w:color w:val="FF0000"/>
                <w:sz w:val="13"/>
                <w:szCs w:val="13"/>
              </w:rPr>
              <w:t>-74711,14</w:t>
            </w:r>
          </w:p>
        </w:tc>
        <w:tc>
          <w:tcPr>
            <w:tcW w:w="761" w:type="dxa"/>
            <w:tcBorders>
              <w:top w:val="nil"/>
              <w:left w:val="single" w:sz="4" w:space="0" w:color="auto"/>
              <w:bottom w:val="single" w:sz="4" w:space="0" w:color="auto"/>
              <w:right w:val="nil"/>
            </w:tcBorders>
            <w:shd w:val="clear" w:color="auto" w:fill="auto"/>
            <w:noWrap/>
            <w:vAlign w:val="bottom"/>
            <w:hideMark/>
          </w:tcPr>
          <w:p w14:paraId="672DDAEA" w14:textId="77777777" w:rsidR="00130479" w:rsidRPr="00130479" w:rsidRDefault="00130479" w:rsidP="00130479">
            <w:pPr>
              <w:jc w:val="center"/>
              <w:rPr>
                <w:b/>
                <w:bCs/>
                <w:color w:val="FF0000"/>
                <w:sz w:val="13"/>
                <w:szCs w:val="13"/>
              </w:rPr>
            </w:pPr>
            <w:r w:rsidRPr="00130479">
              <w:rPr>
                <w:b/>
                <w:bCs/>
                <w:color w:val="FF0000"/>
                <w:sz w:val="13"/>
                <w:szCs w:val="13"/>
              </w:rPr>
              <w:t>237607,58</w:t>
            </w:r>
          </w:p>
        </w:tc>
        <w:tc>
          <w:tcPr>
            <w:tcW w:w="761" w:type="dxa"/>
            <w:tcBorders>
              <w:top w:val="nil"/>
              <w:left w:val="single" w:sz="4" w:space="0" w:color="auto"/>
              <w:bottom w:val="single" w:sz="4" w:space="0" w:color="auto"/>
              <w:right w:val="nil"/>
            </w:tcBorders>
            <w:shd w:val="clear" w:color="auto" w:fill="auto"/>
            <w:noWrap/>
            <w:vAlign w:val="bottom"/>
            <w:hideMark/>
          </w:tcPr>
          <w:p w14:paraId="65343B44" w14:textId="77777777" w:rsidR="00130479" w:rsidRPr="00130479" w:rsidRDefault="00130479" w:rsidP="00130479">
            <w:pPr>
              <w:jc w:val="center"/>
              <w:rPr>
                <w:b/>
                <w:bCs/>
                <w:color w:val="FF0000"/>
                <w:sz w:val="13"/>
                <w:szCs w:val="13"/>
              </w:rPr>
            </w:pPr>
            <w:r w:rsidRPr="00130479">
              <w:rPr>
                <w:b/>
                <w:bCs/>
                <w:color w:val="FF0000"/>
                <w:sz w:val="13"/>
                <w:szCs w:val="13"/>
              </w:rPr>
              <w:t>243720,88</w:t>
            </w:r>
          </w:p>
        </w:tc>
        <w:tc>
          <w:tcPr>
            <w:tcW w:w="761" w:type="dxa"/>
            <w:tcBorders>
              <w:top w:val="nil"/>
              <w:left w:val="single" w:sz="4" w:space="0" w:color="auto"/>
              <w:bottom w:val="single" w:sz="4" w:space="0" w:color="auto"/>
              <w:right w:val="nil"/>
            </w:tcBorders>
            <w:shd w:val="clear" w:color="auto" w:fill="auto"/>
            <w:noWrap/>
            <w:vAlign w:val="bottom"/>
            <w:hideMark/>
          </w:tcPr>
          <w:p w14:paraId="1FD28E00" w14:textId="77777777" w:rsidR="00130479" w:rsidRPr="00130479" w:rsidRDefault="00130479" w:rsidP="00130479">
            <w:pPr>
              <w:jc w:val="center"/>
              <w:rPr>
                <w:b/>
                <w:bCs/>
                <w:color w:val="FF0000"/>
                <w:sz w:val="13"/>
                <w:szCs w:val="13"/>
              </w:rPr>
            </w:pPr>
            <w:r w:rsidRPr="00130479">
              <w:rPr>
                <w:b/>
                <w:bCs/>
                <w:color w:val="FF0000"/>
                <w:sz w:val="13"/>
                <w:szCs w:val="13"/>
              </w:rPr>
              <w:t>251258,88</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6B9E57DC" w14:textId="77777777" w:rsidR="00130479" w:rsidRPr="00130479" w:rsidRDefault="00130479" w:rsidP="00130479">
            <w:pPr>
              <w:jc w:val="center"/>
              <w:rPr>
                <w:b/>
                <w:bCs/>
                <w:color w:val="FF0000"/>
                <w:sz w:val="13"/>
                <w:szCs w:val="13"/>
              </w:rPr>
            </w:pPr>
            <w:r w:rsidRPr="00130479">
              <w:rPr>
                <w:b/>
                <w:bCs/>
                <w:color w:val="FF0000"/>
                <w:sz w:val="13"/>
                <w:szCs w:val="13"/>
              </w:rPr>
              <w:t>259054,42</w:t>
            </w:r>
          </w:p>
        </w:tc>
        <w:tc>
          <w:tcPr>
            <w:tcW w:w="216" w:type="dxa"/>
            <w:gridSpan w:val="2"/>
            <w:vAlign w:val="center"/>
            <w:hideMark/>
          </w:tcPr>
          <w:p w14:paraId="349D862A" w14:textId="77777777" w:rsidR="00130479" w:rsidRPr="00130479" w:rsidRDefault="00130479" w:rsidP="00130479">
            <w:pPr>
              <w:rPr>
                <w:sz w:val="13"/>
                <w:szCs w:val="13"/>
              </w:rPr>
            </w:pPr>
          </w:p>
        </w:tc>
      </w:tr>
      <w:tr w:rsidR="00130479" w:rsidRPr="00130479" w14:paraId="6DC86F7C" w14:textId="77777777" w:rsidTr="00130479">
        <w:trPr>
          <w:trHeight w:val="310"/>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5A7BE1A7" w14:textId="77777777" w:rsidR="00130479" w:rsidRPr="00130479" w:rsidRDefault="00130479" w:rsidP="00130479">
            <w:pPr>
              <w:jc w:val="center"/>
              <w:rPr>
                <w:color w:val="000000"/>
                <w:sz w:val="13"/>
                <w:szCs w:val="13"/>
              </w:rPr>
            </w:pPr>
            <w:r w:rsidRPr="00130479">
              <w:rPr>
                <w:color w:val="000000"/>
                <w:sz w:val="13"/>
                <w:szCs w:val="13"/>
              </w:rPr>
              <w:t>32</w:t>
            </w:r>
          </w:p>
        </w:tc>
        <w:tc>
          <w:tcPr>
            <w:tcW w:w="5528" w:type="dxa"/>
            <w:gridSpan w:val="4"/>
            <w:tcBorders>
              <w:top w:val="single" w:sz="4" w:space="0" w:color="auto"/>
              <w:left w:val="nil"/>
              <w:bottom w:val="single" w:sz="4" w:space="0" w:color="auto"/>
              <w:right w:val="single" w:sz="4" w:space="0" w:color="000000"/>
            </w:tcBorders>
            <w:shd w:val="clear" w:color="auto" w:fill="auto"/>
            <w:vAlign w:val="center"/>
            <w:hideMark/>
          </w:tcPr>
          <w:p w14:paraId="5D8CBBED" w14:textId="77777777" w:rsidR="00130479" w:rsidRPr="00130479" w:rsidRDefault="00130479" w:rsidP="00130479">
            <w:pPr>
              <w:rPr>
                <w:b/>
                <w:bCs/>
                <w:color w:val="000000"/>
                <w:sz w:val="13"/>
                <w:szCs w:val="13"/>
              </w:rPr>
            </w:pPr>
            <w:r w:rsidRPr="00130479">
              <w:rPr>
                <w:b/>
                <w:bCs/>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04" w:type="dxa"/>
            <w:tcBorders>
              <w:top w:val="nil"/>
              <w:left w:val="nil"/>
              <w:bottom w:val="single" w:sz="4" w:space="0" w:color="auto"/>
              <w:right w:val="single" w:sz="4" w:space="0" w:color="auto"/>
            </w:tcBorders>
            <w:shd w:val="clear" w:color="auto" w:fill="auto"/>
            <w:noWrap/>
            <w:vAlign w:val="bottom"/>
            <w:hideMark/>
          </w:tcPr>
          <w:p w14:paraId="7B126164"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0B2F218F" w14:textId="77777777" w:rsidR="00130479" w:rsidRPr="00130479" w:rsidRDefault="00130479" w:rsidP="00130479">
            <w:pPr>
              <w:jc w:val="center"/>
              <w:rPr>
                <w:b/>
                <w:bCs/>
                <w:color w:val="FF0000"/>
                <w:sz w:val="13"/>
                <w:szCs w:val="13"/>
              </w:rPr>
            </w:pPr>
            <w:r w:rsidRPr="00130479">
              <w:rPr>
                <w:b/>
                <w:bCs/>
                <w:color w:val="FF0000"/>
                <w:sz w:val="13"/>
                <w:szCs w:val="13"/>
              </w:rPr>
              <w:t>408,44</w:t>
            </w:r>
          </w:p>
        </w:tc>
        <w:tc>
          <w:tcPr>
            <w:tcW w:w="739" w:type="dxa"/>
            <w:tcBorders>
              <w:top w:val="nil"/>
              <w:left w:val="nil"/>
              <w:bottom w:val="single" w:sz="4" w:space="0" w:color="auto"/>
              <w:right w:val="single" w:sz="4" w:space="0" w:color="auto"/>
            </w:tcBorders>
            <w:shd w:val="clear" w:color="auto" w:fill="auto"/>
            <w:noWrap/>
            <w:vAlign w:val="bottom"/>
            <w:hideMark/>
          </w:tcPr>
          <w:p w14:paraId="2A27118A" w14:textId="77777777" w:rsidR="00130479" w:rsidRPr="00130479" w:rsidRDefault="00130479" w:rsidP="00130479">
            <w:pPr>
              <w:jc w:val="center"/>
              <w:rPr>
                <w:b/>
                <w:bCs/>
                <w:color w:val="FF0000"/>
                <w:sz w:val="13"/>
                <w:szCs w:val="13"/>
              </w:rPr>
            </w:pPr>
            <w:r w:rsidRPr="00130479">
              <w:rPr>
                <w:b/>
                <w:bCs/>
                <w:color w:val="FF0000"/>
                <w:sz w:val="13"/>
                <w:szCs w:val="13"/>
              </w:rPr>
              <w:t>408,44</w:t>
            </w:r>
          </w:p>
        </w:tc>
        <w:tc>
          <w:tcPr>
            <w:tcW w:w="733" w:type="dxa"/>
            <w:tcBorders>
              <w:top w:val="nil"/>
              <w:left w:val="nil"/>
              <w:bottom w:val="single" w:sz="4" w:space="0" w:color="auto"/>
              <w:right w:val="single" w:sz="4" w:space="0" w:color="auto"/>
            </w:tcBorders>
            <w:shd w:val="clear" w:color="auto" w:fill="auto"/>
            <w:noWrap/>
            <w:vAlign w:val="bottom"/>
            <w:hideMark/>
          </w:tcPr>
          <w:p w14:paraId="37D8A384"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D05C444" w14:textId="77777777" w:rsidR="00130479" w:rsidRPr="00130479" w:rsidRDefault="00130479" w:rsidP="00130479">
            <w:pPr>
              <w:jc w:val="center"/>
              <w:rPr>
                <w:b/>
                <w:bCs/>
                <w:color w:val="FF0000"/>
                <w:sz w:val="13"/>
                <w:szCs w:val="13"/>
              </w:rPr>
            </w:pPr>
            <w:r w:rsidRPr="00130479">
              <w:rPr>
                <w:b/>
                <w:bCs/>
                <w:color w:val="FF0000"/>
                <w:sz w:val="13"/>
                <w:szCs w:val="13"/>
              </w:rPr>
              <w:t>-5001,19</w:t>
            </w:r>
          </w:p>
        </w:tc>
        <w:tc>
          <w:tcPr>
            <w:tcW w:w="761" w:type="dxa"/>
            <w:tcBorders>
              <w:top w:val="nil"/>
              <w:left w:val="nil"/>
              <w:bottom w:val="single" w:sz="4" w:space="0" w:color="auto"/>
              <w:right w:val="nil"/>
            </w:tcBorders>
            <w:shd w:val="clear" w:color="auto" w:fill="auto"/>
            <w:noWrap/>
            <w:vAlign w:val="bottom"/>
            <w:hideMark/>
          </w:tcPr>
          <w:p w14:paraId="314718DB" w14:textId="77777777" w:rsidR="00130479" w:rsidRPr="00130479" w:rsidRDefault="00130479" w:rsidP="00130479">
            <w:pPr>
              <w:jc w:val="center"/>
              <w:rPr>
                <w:b/>
                <w:bCs/>
                <w:color w:val="FF0000"/>
                <w:sz w:val="13"/>
                <w:szCs w:val="13"/>
              </w:rPr>
            </w:pPr>
            <w:r w:rsidRPr="00130479">
              <w:rPr>
                <w:b/>
                <w:bCs/>
                <w:color w:val="FF0000"/>
                <w:sz w:val="13"/>
                <w:szCs w:val="13"/>
              </w:rPr>
              <w:t>-1324,47</w:t>
            </w:r>
          </w:p>
        </w:tc>
        <w:tc>
          <w:tcPr>
            <w:tcW w:w="786" w:type="dxa"/>
            <w:tcBorders>
              <w:top w:val="nil"/>
              <w:left w:val="single" w:sz="4" w:space="0" w:color="auto"/>
              <w:bottom w:val="single" w:sz="4" w:space="0" w:color="auto"/>
              <w:right w:val="nil"/>
            </w:tcBorders>
            <w:shd w:val="clear" w:color="auto" w:fill="auto"/>
            <w:noWrap/>
            <w:vAlign w:val="bottom"/>
            <w:hideMark/>
          </w:tcPr>
          <w:p w14:paraId="0F914D39" w14:textId="77777777" w:rsidR="00130479" w:rsidRPr="00130479" w:rsidRDefault="00130479" w:rsidP="00130479">
            <w:pPr>
              <w:jc w:val="center"/>
              <w:rPr>
                <w:b/>
                <w:bCs/>
                <w:color w:val="FF0000"/>
                <w:sz w:val="13"/>
                <w:szCs w:val="13"/>
              </w:rPr>
            </w:pPr>
            <w:r w:rsidRPr="00130479">
              <w:rPr>
                <w:b/>
                <w:bCs/>
                <w:color w:val="FF0000"/>
                <w:sz w:val="13"/>
                <w:szCs w:val="13"/>
              </w:rPr>
              <w:t>-5001,19</w:t>
            </w:r>
          </w:p>
        </w:tc>
        <w:tc>
          <w:tcPr>
            <w:tcW w:w="761" w:type="dxa"/>
            <w:tcBorders>
              <w:top w:val="nil"/>
              <w:left w:val="single" w:sz="4" w:space="0" w:color="auto"/>
              <w:bottom w:val="single" w:sz="4" w:space="0" w:color="auto"/>
              <w:right w:val="nil"/>
            </w:tcBorders>
            <w:shd w:val="clear" w:color="auto" w:fill="auto"/>
            <w:noWrap/>
            <w:vAlign w:val="bottom"/>
            <w:hideMark/>
          </w:tcPr>
          <w:p w14:paraId="544C3802"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0B0D7654"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61" w:type="dxa"/>
            <w:tcBorders>
              <w:top w:val="nil"/>
              <w:left w:val="single" w:sz="4" w:space="0" w:color="auto"/>
              <w:bottom w:val="single" w:sz="4" w:space="0" w:color="auto"/>
              <w:right w:val="nil"/>
            </w:tcBorders>
            <w:shd w:val="clear" w:color="auto" w:fill="auto"/>
            <w:noWrap/>
            <w:vAlign w:val="bottom"/>
            <w:hideMark/>
          </w:tcPr>
          <w:p w14:paraId="1E812093"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5ACB79BF" w14:textId="77777777" w:rsidR="00130479" w:rsidRPr="00130479" w:rsidRDefault="00130479" w:rsidP="00130479">
            <w:pPr>
              <w:jc w:val="center"/>
              <w:rPr>
                <w:b/>
                <w:bCs/>
                <w:color w:val="FF0000"/>
                <w:sz w:val="13"/>
                <w:szCs w:val="13"/>
              </w:rPr>
            </w:pPr>
            <w:r w:rsidRPr="00130479">
              <w:rPr>
                <w:b/>
                <w:bCs/>
                <w:color w:val="FF0000"/>
                <w:sz w:val="13"/>
                <w:szCs w:val="13"/>
              </w:rPr>
              <w:t> </w:t>
            </w:r>
          </w:p>
        </w:tc>
        <w:tc>
          <w:tcPr>
            <w:tcW w:w="216" w:type="dxa"/>
            <w:gridSpan w:val="2"/>
            <w:vAlign w:val="center"/>
            <w:hideMark/>
          </w:tcPr>
          <w:p w14:paraId="4B0A8621" w14:textId="77777777" w:rsidR="00130479" w:rsidRPr="00130479" w:rsidRDefault="00130479" w:rsidP="00130479">
            <w:pPr>
              <w:rPr>
                <w:sz w:val="13"/>
                <w:szCs w:val="13"/>
              </w:rPr>
            </w:pPr>
          </w:p>
        </w:tc>
      </w:tr>
      <w:tr w:rsidR="00130479" w:rsidRPr="00130479" w14:paraId="2E80F966" w14:textId="77777777" w:rsidTr="00130479">
        <w:trPr>
          <w:trHeight w:val="655"/>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3D69DD89" w14:textId="77777777" w:rsidR="00130479" w:rsidRPr="00130479" w:rsidRDefault="00130479" w:rsidP="00130479">
            <w:pPr>
              <w:jc w:val="center"/>
              <w:rPr>
                <w:color w:val="000000"/>
                <w:sz w:val="13"/>
                <w:szCs w:val="13"/>
              </w:rPr>
            </w:pPr>
            <w:r w:rsidRPr="00130479">
              <w:rPr>
                <w:color w:val="000000"/>
                <w:sz w:val="13"/>
                <w:szCs w:val="13"/>
              </w:rPr>
              <w:t>33</w:t>
            </w:r>
          </w:p>
        </w:tc>
        <w:tc>
          <w:tcPr>
            <w:tcW w:w="5528" w:type="dxa"/>
            <w:gridSpan w:val="4"/>
            <w:tcBorders>
              <w:top w:val="single" w:sz="4" w:space="0" w:color="auto"/>
              <w:left w:val="nil"/>
              <w:bottom w:val="single" w:sz="4" w:space="0" w:color="auto"/>
              <w:right w:val="single" w:sz="4" w:space="0" w:color="000000"/>
            </w:tcBorders>
            <w:shd w:val="clear" w:color="auto" w:fill="auto"/>
            <w:vAlign w:val="center"/>
            <w:hideMark/>
          </w:tcPr>
          <w:p w14:paraId="2164A36B" w14:textId="77777777" w:rsidR="00130479" w:rsidRPr="00130479" w:rsidRDefault="00130479" w:rsidP="00130479">
            <w:pPr>
              <w:rPr>
                <w:b/>
                <w:bCs/>
                <w:sz w:val="13"/>
                <w:szCs w:val="13"/>
              </w:rPr>
            </w:pPr>
            <w:r w:rsidRPr="00130479">
              <w:rPr>
                <w:b/>
                <w:bCs/>
                <w:sz w:val="13"/>
                <w:szCs w:val="13"/>
              </w:rPr>
              <w:t xml:space="preserve">НВВ на потребительском рынке с учетом корректировки </w:t>
            </w:r>
          </w:p>
        </w:tc>
        <w:tc>
          <w:tcPr>
            <w:tcW w:w="704" w:type="dxa"/>
            <w:tcBorders>
              <w:top w:val="nil"/>
              <w:left w:val="nil"/>
              <w:bottom w:val="single" w:sz="4" w:space="0" w:color="auto"/>
              <w:right w:val="single" w:sz="4" w:space="0" w:color="auto"/>
            </w:tcBorders>
            <w:shd w:val="clear" w:color="auto" w:fill="auto"/>
            <w:noWrap/>
            <w:vAlign w:val="bottom"/>
            <w:hideMark/>
          </w:tcPr>
          <w:p w14:paraId="2CDE00C3" w14:textId="77777777" w:rsidR="00130479" w:rsidRPr="00130479" w:rsidRDefault="00130479" w:rsidP="00130479">
            <w:pPr>
              <w:jc w:val="center"/>
              <w:rPr>
                <w:sz w:val="13"/>
                <w:szCs w:val="13"/>
              </w:rPr>
            </w:pPr>
            <w:proofErr w:type="spellStart"/>
            <w:r w:rsidRPr="00130479">
              <w:rPr>
                <w:sz w:val="13"/>
                <w:szCs w:val="13"/>
              </w:rPr>
              <w:t>т.р</w:t>
            </w:r>
            <w:proofErr w:type="spellEnd"/>
            <w:r w:rsidRPr="00130479">
              <w:rPr>
                <w:sz w:val="13"/>
                <w:szCs w:val="13"/>
              </w:rPr>
              <w:t>.</w:t>
            </w:r>
          </w:p>
        </w:tc>
        <w:tc>
          <w:tcPr>
            <w:tcW w:w="711" w:type="dxa"/>
            <w:tcBorders>
              <w:top w:val="nil"/>
              <w:left w:val="nil"/>
              <w:bottom w:val="single" w:sz="4" w:space="0" w:color="auto"/>
              <w:right w:val="single" w:sz="4" w:space="0" w:color="auto"/>
            </w:tcBorders>
            <w:shd w:val="clear" w:color="auto" w:fill="auto"/>
            <w:noWrap/>
            <w:vAlign w:val="bottom"/>
            <w:hideMark/>
          </w:tcPr>
          <w:p w14:paraId="5BCFF7DA" w14:textId="77777777" w:rsidR="00130479" w:rsidRPr="00130479" w:rsidRDefault="00130479" w:rsidP="00130479">
            <w:pPr>
              <w:jc w:val="center"/>
              <w:rPr>
                <w:b/>
                <w:bCs/>
                <w:color w:val="FF0000"/>
                <w:sz w:val="13"/>
                <w:szCs w:val="13"/>
              </w:rPr>
            </w:pPr>
            <w:r w:rsidRPr="00130479">
              <w:rPr>
                <w:b/>
                <w:bCs/>
                <w:color w:val="FF0000"/>
                <w:sz w:val="13"/>
                <w:szCs w:val="13"/>
              </w:rPr>
              <w:t>259870,98</w:t>
            </w:r>
          </w:p>
        </w:tc>
        <w:tc>
          <w:tcPr>
            <w:tcW w:w="739" w:type="dxa"/>
            <w:tcBorders>
              <w:top w:val="nil"/>
              <w:left w:val="nil"/>
              <w:bottom w:val="single" w:sz="4" w:space="0" w:color="auto"/>
              <w:right w:val="single" w:sz="4" w:space="0" w:color="auto"/>
            </w:tcBorders>
            <w:shd w:val="clear" w:color="auto" w:fill="auto"/>
            <w:noWrap/>
            <w:vAlign w:val="bottom"/>
            <w:hideMark/>
          </w:tcPr>
          <w:p w14:paraId="54645D2E" w14:textId="77777777" w:rsidR="00130479" w:rsidRPr="00130479" w:rsidRDefault="00130479" w:rsidP="00130479">
            <w:pPr>
              <w:jc w:val="center"/>
              <w:rPr>
                <w:b/>
                <w:bCs/>
                <w:color w:val="FF0000"/>
                <w:sz w:val="13"/>
                <w:szCs w:val="13"/>
              </w:rPr>
            </w:pPr>
            <w:r w:rsidRPr="00130479">
              <w:rPr>
                <w:b/>
                <w:bCs/>
                <w:color w:val="FF0000"/>
                <w:sz w:val="13"/>
                <w:szCs w:val="13"/>
              </w:rPr>
              <w:t>259292,04</w:t>
            </w:r>
          </w:p>
        </w:tc>
        <w:tc>
          <w:tcPr>
            <w:tcW w:w="733" w:type="dxa"/>
            <w:tcBorders>
              <w:top w:val="nil"/>
              <w:left w:val="nil"/>
              <w:bottom w:val="single" w:sz="4" w:space="0" w:color="auto"/>
              <w:right w:val="single" w:sz="4" w:space="0" w:color="auto"/>
            </w:tcBorders>
            <w:shd w:val="clear" w:color="auto" w:fill="auto"/>
            <w:noWrap/>
            <w:vAlign w:val="bottom"/>
            <w:hideMark/>
          </w:tcPr>
          <w:p w14:paraId="295798A3" w14:textId="77777777" w:rsidR="00130479" w:rsidRPr="00130479" w:rsidRDefault="00130479" w:rsidP="00130479">
            <w:pPr>
              <w:jc w:val="center"/>
              <w:rPr>
                <w:b/>
                <w:bCs/>
                <w:color w:val="FF0000"/>
                <w:sz w:val="13"/>
                <w:szCs w:val="13"/>
              </w:rPr>
            </w:pPr>
            <w:r w:rsidRPr="00130479">
              <w:rPr>
                <w:b/>
                <w:bCs/>
                <w:color w:val="FF0000"/>
                <w:sz w:val="13"/>
                <w:szCs w:val="13"/>
              </w:rPr>
              <w:t>288568,46</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0876069" w14:textId="77777777" w:rsidR="00130479" w:rsidRPr="00130479" w:rsidRDefault="00130479" w:rsidP="00130479">
            <w:pPr>
              <w:jc w:val="center"/>
              <w:rPr>
                <w:b/>
                <w:bCs/>
                <w:color w:val="FF0000"/>
                <w:sz w:val="13"/>
                <w:szCs w:val="13"/>
              </w:rPr>
            </w:pPr>
            <w:r w:rsidRPr="00130479">
              <w:rPr>
                <w:b/>
                <w:bCs/>
                <w:color w:val="FF0000"/>
                <w:sz w:val="13"/>
                <w:szCs w:val="13"/>
              </w:rPr>
              <w:t>208856,13</w:t>
            </w:r>
          </w:p>
        </w:tc>
        <w:tc>
          <w:tcPr>
            <w:tcW w:w="761" w:type="dxa"/>
            <w:tcBorders>
              <w:top w:val="nil"/>
              <w:left w:val="nil"/>
              <w:bottom w:val="single" w:sz="4" w:space="0" w:color="auto"/>
              <w:right w:val="nil"/>
            </w:tcBorders>
            <w:shd w:val="clear" w:color="auto" w:fill="auto"/>
            <w:noWrap/>
            <w:vAlign w:val="bottom"/>
            <w:hideMark/>
          </w:tcPr>
          <w:p w14:paraId="048A62A8" w14:textId="77777777" w:rsidR="00130479" w:rsidRPr="00130479" w:rsidRDefault="00130479" w:rsidP="00130479">
            <w:pPr>
              <w:jc w:val="center"/>
              <w:rPr>
                <w:b/>
                <w:bCs/>
                <w:color w:val="FF0000"/>
                <w:sz w:val="13"/>
                <w:szCs w:val="13"/>
              </w:rPr>
            </w:pPr>
            <w:r w:rsidRPr="00130479">
              <w:rPr>
                <w:b/>
                <w:bCs/>
                <w:color w:val="FF0000"/>
                <w:sz w:val="13"/>
                <w:szCs w:val="13"/>
              </w:rPr>
              <w:t>-19,45</w:t>
            </w:r>
          </w:p>
        </w:tc>
        <w:tc>
          <w:tcPr>
            <w:tcW w:w="786" w:type="dxa"/>
            <w:tcBorders>
              <w:top w:val="nil"/>
              <w:left w:val="single" w:sz="4" w:space="0" w:color="auto"/>
              <w:bottom w:val="single" w:sz="4" w:space="0" w:color="auto"/>
              <w:right w:val="nil"/>
            </w:tcBorders>
            <w:shd w:val="clear" w:color="auto" w:fill="auto"/>
            <w:noWrap/>
            <w:vAlign w:val="bottom"/>
            <w:hideMark/>
          </w:tcPr>
          <w:p w14:paraId="4BF77796" w14:textId="77777777" w:rsidR="00130479" w:rsidRPr="00130479" w:rsidRDefault="00130479" w:rsidP="00130479">
            <w:pPr>
              <w:jc w:val="center"/>
              <w:rPr>
                <w:b/>
                <w:bCs/>
                <w:color w:val="FF0000"/>
                <w:sz w:val="13"/>
                <w:szCs w:val="13"/>
              </w:rPr>
            </w:pPr>
            <w:r w:rsidRPr="00130479">
              <w:rPr>
                <w:b/>
                <w:bCs/>
                <w:color w:val="FF0000"/>
                <w:sz w:val="13"/>
                <w:szCs w:val="13"/>
              </w:rPr>
              <w:t>-79712,33</w:t>
            </w:r>
          </w:p>
        </w:tc>
        <w:tc>
          <w:tcPr>
            <w:tcW w:w="761" w:type="dxa"/>
            <w:tcBorders>
              <w:top w:val="nil"/>
              <w:left w:val="single" w:sz="4" w:space="0" w:color="auto"/>
              <w:bottom w:val="single" w:sz="4" w:space="0" w:color="auto"/>
              <w:right w:val="nil"/>
            </w:tcBorders>
            <w:shd w:val="clear" w:color="auto" w:fill="auto"/>
            <w:noWrap/>
            <w:vAlign w:val="bottom"/>
            <w:hideMark/>
          </w:tcPr>
          <w:p w14:paraId="6FB383F1" w14:textId="77777777" w:rsidR="00130479" w:rsidRPr="00130479" w:rsidRDefault="00130479" w:rsidP="00130479">
            <w:pPr>
              <w:jc w:val="center"/>
              <w:rPr>
                <w:b/>
                <w:bCs/>
                <w:color w:val="FF0000"/>
                <w:sz w:val="13"/>
                <w:szCs w:val="13"/>
              </w:rPr>
            </w:pPr>
            <w:r w:rsidRPr="00130479">
              <w:rPr>
                <w:b/>
                <w:bCs/>
                <w:color w:val="FF0000"/>
                <w:sz w:val="13"/>
                <w:szCs w:val="13"/>
              </w:rPr>
              <w:t>237607,58</w:t>
            </w:r>
          </w:p>
        </w:tc>
        <w:tc>
          <w:tcPr>
            <w:tcW w:w="761" w:type="dxa"/>
            <w:tcBorders>
              <w:top w:val="nil"/>
              <w:left w:val="single" w:sz="4" w:space="0" w:color="auto"/>
              <w:bottom w:val="single" w:sz="4" w:space="0" w:color="auto"/>
              <w:right w:val="nil"/>
            </w:tcBorders>
            <w:shd w:val="clear" w:color="auto" w:fill="auto"/>
            <w:noWrap/>
            <w:vAlign w:val="bottom"/>
            <w:hideMark/>
          </w:tcPr>
          <w:p w14:paraId="54D99535" w14:textId="77777777" w:rsidR="00130479" w:rsidRPr="00130479" w:rsidRDefault="00130479" w:rsidP="00130479">
            <w:pPr>
              <w:jc w:val="center"/>
              <w:rPr>
                <w:b/>
                <w:bCs/>
                <w:color w:val="FF0000"/>
                <w:sz w:val="13"/>
                <w:szCs w:val="13"/>
              </w:rPr>
            </w:pPr>
            <w:r w:rsidRPr="00130479">
              <w:rPr>
                <w:b/>
                <w:bCs/>
                <w:color w:val="FF0000"/>
                <w:sz w:val="13"/>
                <w:szCs w:val="13"/>
              </w:rPr>
              <w:t>243720,88</w:t>
            </w:r>
          </w:p>
        </w:tc>
        <w:tc>
          <w:tcPr>
            <w:tcW w:w="761" w:type="dxa"/>
            <w:tcBorders>
              <w:top w:val="nil"/>
              <w:left w:val="single" w:sz="4" w:space="0" w:color="auto"/>
              <w:bottom w:val="single" w:sz="4" w:space="0" w:color="auto"/>
              <w:right w:val="nil"/>
            </w:tcBorders>
            <w:shd w:val="clear" w:color="auto" w:fill="auto"/>
            <w:noWrap/>
            <w:vAlign w:val="bottom"/>
            <w:hideMark/>
          </w:tcPr>
          <w:p w14:paraId="3A3DF862" w14:textId="77777777" w:rsidR="00130479" w:rsidRPr="00130479" w:rsidRDefault="00130479" w:rsidP="00130479">
            <w:pPr>
              <w:jc w:val="center"/>
              <w:rPr>
                <w:b/>
                <w:bCs/>
                <w:color w:val="FF0000"/>
                <w:sz w:val="13"/>
                <w:szCs w:val="13"/>
              </w:rPr>
            </w:pPr>
            <w:r w:rsidRPr="00130479">
              <w:rPr>
                <w:b/>
                <w:bCs/>
                <w:color w:val="FF0000"/>
                <w:sz w:val="13"/>
                <w:szCs w:val="13"/>
              </w:rPr>
              <w:t>251258,88</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766E912E" w14:textId="77777777" w:rsidR="00130479" w:rsidRPr="00130479" w:rsidRDefault="00130479" w:rsidP="00130479">
            <w:pPr>
              <w:jc w:val="center"/>
              <w:rPr>
                <w:b/>
                <w:bCs/>
                <w:color w:val="FF0000"/>
                <w:sz w:val="13"/>
                <w:szCs w:val="13"/>
              </w:rPr>
            </w:pPr>
            <w:r w:rsidRPr="00130479">
              <w:rPr>
                <w:b/>
                <w:bCs/>
                <w:color w:val="FF0000"/>
                <w:sz w:val="13"/>
                <w:szCs w:val="13"/>
              </w:rPr>
              <w:t>259054,42</w:t>
            </w:r>
          </w:p>
        </w:tc>
        <w:tc>
          <w:tcPr>
            <w:tcW w:w="216" w:type="dxa"/>
            <w:gridSpan w:val="2"/>
            <w:vAlign w:val="center"/>
            <w:hideMark/>
          </w:tcPr>
          <w:p w14:paraId="0AC479CA" w14:textId="77777777" w:rsidR="00130479" w:rsidRPr="00130479" w:rsidRDefault="00130479" w:rsidP="00130479">
            <w:pPr>
              <w:rPr>
                <w:sz w:val="13"/>
                <w:szCs w:val="13"/>
              </w:rPr>
            </w:pPr>
          </w:p>
        </w:tc>
      </w:tr>
      <w:tr w:rsidR="00130479" w:rsidRPr="00130479" w14:paraId="670BAEB1" w14:textId="77777777" w:rsidTr="00130479">
        <w:trPr>
          <w:trHeight w:val="401"/>
          <w:jc w:val="center"/>
        </w:trPr>
        <w:tc>
          <w:tcPr>
            <w:tcW w:w="487" w:type="dxa"/>
            <w:tcBorders>
              <w:top w:val="nil"/>
              <w:left w:val="single" w:sz="8" w:space="0" w:color="auto"/>
              <w:bottom w:val="single" w:sz="4" w:space="0" w:color="auto"/>
              <w:right w:val="single" w:sz="4" w:space="0" w:color="auto"/>
            </w:tcBorders>
            <w:shd w:val="clear" w:color="auto" w:fill="auto"/>
            <w:noWrap/>
            <w:vAlign w:val="bottom"/>
            <w:hideMark/>
          </w:tcPr>
          <w:p w14:paraId="24EC8EAE" w14:textId="77777777" w:rsidR="00130479" w:rsidRPr="00130479" w:rsidRDefault="00130479" w:rsidP="00130479">
            <w:pPr>
              <w:jc w:val="center"/>
              <w:rPr>
                <w:color w:val="000000"/>
                <w:sz w:val="13"/>
                <w:szCs w:val="13"/>
              </w:rPr>
            </w:pPr>
            <w:r w:rsidRPr="00130479">
              <w:rPr>
                <w:color w:val="000000"/>
                <w:sz w:val="13"/>
                <w:szCs w:val="13"/>
              </w:rPr>
              <w:t>34</w:t>
            </w:r>
          </w:p>
        </w:tc>
        <w:tc>
          <w:tcPr>
            <w:tcW w:w="55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2A6DC6" w14:textId="77777777" w:rsidR="00130479" w:rsidRPr="00130479" w:rsidRDefault="00130479" w:rsidP="00130479">
            <w:pPr>
              <w:rPr>
                <w:b/>
                <w:bCs/>
                <w:color w:val="000000"/>
                <w:sz w:val="13"/>
                <w:szCs w:val="13"/>
              </w:rPr>
            </w:pPr>
            <w:r w:rsidRPr="00130479">
              <w:rPr>
                <w:b/>
                <w:bCs/>
                <w:color w:val="000000"/>
                <w:sz w:val="13"/>
                <w:szCs w:val="13"/>
              </w:rPr>
              <w:t xml:space="preserve"> Тариф на тепловую энергию </w:t>
            </w:r>
          </w:p>
        </w:tc>
        <w:tc>
          <w:tcPr>
            <w:tcW w:w="704" w:type="dxa"/>
            <w:tcBorders>
              <w:top w:val="nil"/>
              <w:left w:val="nil"/>
              <w:bottom w:val="single" w:sz="4" w:space="0" w:color="auto"/>
              <w:right w:val="single" w:sz="4" w:space="0" w:color="auto"/>
            </w:tcBorders>
            <w:shd w:val="clear" w:color="auto" w:fill="auto"/>
            <w:noWrap/>
            <w:vAlign w:val="bottom"/>
            <w:hideMark/>
          </w:tcPr>
          <w:p w14:paraId="50C2001F"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/Гкал</w:t>
            </w:r>
          </w:p>
        </w:tc>
        <w:tc>
          <w:tcPr>
            <w:tcW w:w="711" w:type="dxa"/>
            <w:tcBorders>
              <w:top w:val="nil"/>
              <w:left w:val="nil"/>
              <w:bottom w:val="single" w:sz="4" w:space="0" w:color="auto"/>
              <w:right w:val="single" w:sz="4" w:space="0" w:color="auto"/>
            </w:tcBorders>
            <w:shd w:val="clear" w:color="auto" w:fill="auto"/>
            <w:noWrap/>
            <w:vAlign w:val="bottom"/>
            <w:hideMark/>
          </w:tcPr>
          <w:p w14:paraId="3D8B9222" w14:textId="77777777" w:rsidR="00130479" w:rsidRPr="00130479" w:rsidRDefault="00130479" w:rsidP="00130479">
            <w:pPr>
              <w:jc w:val="center"/>
              <w:rPr>
                <w:b/>
                <w:bCs/>
                <w:sz w:val="13"/>
                <w:szCs w:val="13"/>
              </w:rPr>
            </w:pPr>
            <w:r w:rsidRPr="00130479">
              <w:rPr>
                <w:b/>
                <w:bCs/>
                <w:sz w:val="13"/>
                <w:szCs w:val="13"/>
              </w:rPr>
              <w:t>2548,48</w:t>
            </w:r>
          </w:p>
        </w:tc>
        <w:tc>
          <w:tcPr>
            <w:tcW w:w="739" w:type="dxa"/>
            <w:tcBorders>
              <w:top w:val="nil"/>
              <w:left w:val="nil"/>
              <w:bottom w:val="single" w:sz="4" w:space="0" w:color="auto"/>
              <w:right w:val="single" w:sz="4" w:space="0" w:color="auto"/>
            </w:tcBorders>
            <w:shd w:val="clear" w:color="auto" w:fill="auto"/>
            <w:noWrap/>
            <w:vAlign w:val="bottom"/>
            <w:hideMark/>
          </w:tcPr>
          <w:p w14:paraId="2E71F945" w14:textId="77777777" w:rsidR="00130479" w:rsidRPr="00130479" w:rsidRDefault="00130479" w:rsidP="00130479">
            <w:pPr>
              <w:jc w:val="center"/>
              <w:rPr>
                <w:b/>
                <w:bCs/>
                <w:sz w:val="13"/>
                <w:szCs w:val="13"/>
              </w:rPr>
            </w:pPr>
            <w:r w:rsidRPr="00130479">
              <w:rPr>
                <w:b/>
                <w:bCs/>
                <w:sz w:val="13"/>
                <w:szCs w:val="13"/>
              </w:rPr>
              <w:t>2542,80</w:t>
            </w:r>
          </w:p>
        </w:tc>
        <w:tc>
          <w:tcPr>
            <w:tcW w:w="733" w:type="dxa"/>
            <w:tcBorders>
              <w:top w:val="nil"/>
              <w:left w:val="nil"/>
              <w:bottom w:val="single" w:sz="4" w:space="0" w:color="auto"/>
              <w:right w:val="single" w:sz="4" w:space="0" w:color="auto"/>
            </w:tcBorders>
            <w:shd w:val="clear" w:color="auto" w:fill="auto"/>
            <w:noWrap/>
            <w:vAlign w:val="bottom"/>
            <w:hideMark/>
          </w:tcPr>
          <w:p w14:paraId="65749A84" w14:textId="77777777" w:rsidR="00130479" w:rsidRPr="00130479" w:rsidRDefault="00130479" w:rsidP="00130479">
            <w:pPr>
              <w:jc w:val="center"/>
              <w:rPr>
                <w:b/>
                <w:bCs/>
                <w:sz w:val="13"/>
                <w:szCs w:val="13"/>
              </w:rPr>
            </w:pPr>
            <w:r w:rsidRPr="00130479">
              <w:rPr>
                <w:b/>
                <w:bCs/>
                <w:sz w:val="13"/>
                <w:szCs w:val="13"/>
              </w:rPr>
              <w:t>2901,08</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5589A9C" w14:textId="77777777" w:rsidR="00130479" w:rsidRPr="00130479" w:rsidRDefault="00130479" w:rsidP="00130479">
            <w:pPr>
              <w:jc w:val="center"/>
              <w:rPr>
                <w:b/>
                <w:bCs/>
                <w:sz w:val="13"/>
                <w:szCs w:val="13"/>
              </w:rPr>
            </w:pPr>
            <w:r w:rsidRPr="00130479">
              <w:rPr>
                <w:b/>
                <w:bCs/>
                <w:sz w:val="13"/>
                <w:szCs w:val="13"/>
              </w:rPr>
              <w:t>2468,10</w:t>
            </w:r>
          </w:p>
        </w:tc>
        <w:tc>
          <w:tcPr>
            <w:tcW w:w="761" w:type="dxa"/>
            <w:tcBorders>
              <w:top w:val="nil"/>
              <w:left w:val="nil"/>
              <w:bottom w:val="single" w:sz="4" w:space="0" w:color="auto"/>
              <w:right w:val="nil"/>
            </w:tcBorders>
            <w:shd w:val="clear" w:color="auto" w:fill="auto"/>
            <w:noWrap/>
            <w:vAlign w:val="bottom"/>
            <w:hideMark/>
          </w:tcPr>
          <w:p w14:paraId="733038A5" w14:textId="77777777" w:rsidR="00130479" w:rsidRPr="00130479" w:rsidRDefault="00130479" w:rsidP="00130479">
            <w:pPr>
              <w:jc w:val="center"/>
              <w:rPr>
                <w:b/>
                <w:bCs/>
                <w:sz w:val="13"/>
                <w:szCs w:val="13"/>
              </w:rPr>
            </w:pPr>
            <w:r w:rsidRPr="00130479">
              <w:rPr>
                <w:b/>
                <w:bCs/>
                <w:sz w:val="13"/>
                <w:szCs w:val="13"/>
              </w:rPr>
              <w:t>-2,94</w:t>
            </w:r>
          </w:p>
        </w:tc>
        <w:tc>
          <w:tcPr>
            <w:tcW w:w="786" w:type="dxa"/>
            <w:tcBorders>
              <w:top w:val="nil"/>
              <w:left w:val="single" w:sz="4" w:space="0" w:color="auto"/>
              <w:bottom w:val="single" w:sz="4" w:space="0" w:color="auto"/>
              <w:right w:val="nil"/>
            </w:tcBorders>
            <w:shd w:val="clear" w:color="auto" w:fill="auto"/>
            <w:noWrap/>
            <w:vAlign w:val="bottom"/>
            <w:hideMark/>
          </w:tcPr>
          <w:p w14:paraId="1BFA1A50" w14:textId="77777777" w:rsidR="00130479" w:rsidRPr="00130479" w:rsidRDefault="00130479" w:rsidP="00130479">
            <w:pPr>
              <w:jc w:val="center"/>
              <w:rPr>
                <w:b/>
                <w:bCs/>
                <w:sz w:val="13"/>
                <w:szCs w:val="13"/>
              </w:rPr>
            </w:pPr>
            <w:r w:rsidRPr="00130479">
              <w:rPr>
                <w:b/>
                <w:bCs/>
                <w:sz w:val="13"/>
                <w:szCs w:val="13"/>
              </w:rPr>
              <w:t>-432,98</w:t>
            </w:r>
          </w:p>
        </w:tc>
        <w:tc>
          <w:tcPr>
            <w:tcW w:w="761" w:type="dxa"/>
            <w:tcBorders>
              <w:top w:val="nil"/>
              <w:left w:val="single" w:sz="4" w:space="0" w:color="auto"/>
              <w:bottom w:val="single" w:sz="4" w:space="0" w:color="auto"/>
              <w:right w:val="nil"/>
            </w:tcBorders>
            <w:shd w:val="clear" w:color="auto" w:fill="auto"/>
            <w:noWrap/>
            <w:vAlign w:val="bottom"/>
            <w:hideMark/>
          </w:tcPr>
          <w:p w14:paraId="64D03904" w14:textId="77777777" w:rsidR="00130479" w:rsidRPr="00130479" w:rsidRDefault="00130479" w:rsidP="00130479">
            <w:pPr>
              <w:jc w:val="center"/>
              <w:rPr>
                <w:b/>
                <w:bCs/>
                <w:sz w:val="13"/>
                <w:szCs w:val="13"/>
              </w:rPr>
            </w:pPr>
            <w:r w:rsidRPr="00130479">
              <w:rPr>
                <w:b/>
                <w:bCs/>
                <w:sz w:val="13"/>
                <w:szCs w:val="13"/>
              </w:rPr>
              <w:t>2807,86</w:t>
            </w:r>
          </w:p>
        </w:tc>
        <w:tc>
          <w:tcPr>
            <w:tcW w:w="761" w:type="dxa"/>
            <w:tcBorders>
              <w:top w:val="nil"/>
              <w:left w:val="single" w:sz="4" w:space="0" w:color="auto"/>
              <w:bottom w:val="single" w:sz="4" w:space="0" w:color="auto"/>
              <w:right w:val="nil"/>
            </w:tcBorders>
            <w:shd w:val="clear" w:color="auto" w:fill="auto"/>
            <w:noWrap/>
            <w:vAlign w:val="bottom"/>
            <w:hideMark/>
          </w:tcPr>
          <w:p w14:paraId="23283302" w14:textId="77777777" w:rsidR="00130479" w:rsidRPr="00130479" w:rsidRDefault="00130479" w:rsidP="00130479">
            <w:pPr>
              <w:jc w:val="center"/>
              <w:rPr>
                <w:b/>
                <w:bCs/>
                <w:sz w:val="13"/>
                <w:szCs w:val="13"/>
              </w:rPr>
            </w:pPr>
            <w:r w:rsidRPr="00130479">
              <w:rPr>
                <w:b/>
                <w:bCs/>
                <w:sz w:val="13"/>
                <w:szCs w:val="13"/>
              </w:rPr>
              <w:t>2880,10</w:t>
            </w:r>
          </w:p>
        </w:tc>
        <w:tc>
          <w:tcPr>
            <w:tcW w:w="761" w:type="dxa"/>
            <w:tcBorders>
              <w:top w:val="nil"/>
              <w:left w:val="single" w:sz="4" w:space="0" w:color="auto"/>
              <w:bottom w:val="single" w:sz="4" w:space="0" w:color="auto"/>
              <w:right w:val="nil"/>
            </w:tcBorders>
            <w:shd w:val="clear" w:color="auto" w:fill="auto"/>
            <w:noWrap/>
            <w:vAlign w:val="bottom"/>
            <w:hideMark/>
          </w:tcPr>
          <w:p w14:paraId="5839A46C" w14:textId="77777777" w:rsidR="00130479" w:rsidRPr="00130479" w:rsidRDefault="00130479" w:rsidP="00130479">
            <w:pPr>
              <w:jc w:val="center"/>
              <w:rPr>
                <w:b/>
                <w:bCs/>
                <w:sz w:val="13"/>
                <w:szCs w:val="13"/>
              </w:rPr>
            </w:pPr>
            <w:r w:rsidRPr="00130479">
              <w:rPr>
                <w:b/>
                <w:bCs/>
                <w:sz w:val="13"/>
                <w:szCs w:val="13"/>
              </w:rPr>
              <w:t>2969,18</w:t>
            </w:r>
          </w:p>
        </w:tc>
        <w:tc>
          <w:tcPr>
            <w:tcW w:w="763" w:type="dxa"/>
            <w:tcBorders>
              <w:top w:val="nil"/>
              <w:left w:val="single" w:sz="4" w:space="0" w:color="auto"/>
              <w:bottom w:val="single" w:sz="4" w:space="0" w:color="auto"/>
              <w:right w:val="single" w:sz="8" w:space="0" w:color="auto"/>
            </w:tcBorders>
            <w:shd w:val="clear" w:color="auto" w:fill="auto"/>
            <w:noWrap/>
            <w:vAlign w:val="bottom"/>
            <w:hideMark/>
          </w:tcPr>
          <w:p w14:paraId="3665B520" w14:textId="77777777" w:rsidR="00130479" w:rsidRPr="00130479" w:rsidRDefault="00130479" w:rsidP="00130479">
            <w:pPr>
              <w:jc w:val="center"/>
              <w:rPr>
                <w:b/>
                <w:bCs/>
                <w:sz w:val="13"/>
                <w:szCs w:val="13"/>
              </w:rPr>
            </w:pPr>
            <w:r w:rsidRPr="00130479">
              <w:rPr>
                <w:b/>
                <w:bCs/>
                <w:sz w:val="13"/>
                <w:szCs w:val="13"/>
              </w:rPr>
              <w:t>3061,30</w:t>
            </w:r>
          </w:p>
        </w:tc>
        <w:tc>
          <w:tcPr>
            <w:tcW w:w="216" w:type="dxa"/>
            <w:gridSpan w:val="2"/>
            <w:vAlign w:val="center"/>
            <w:hideMark/>
          </w:tcPr>
          <w:p w14:paraId="76E26A0F" w14:textId="77777777" w:rsidR="00130479" w:rsidRPr="00130479" w:rsidRDefault="00130479" w:rsidP="00130479">
            <w:pPr>
              <w:rPr>
                <w:sz w:val="13"/>
                <w:szCs w:val="13"/>
              </w:rPr>
            </w:pPr>
          </w:p>
        </w:tc>
      </w:tr>
      <w:tr w:rsidR="00130479" w:rsidRPr="00130479" w14:paraId="2482FFE1" w14:textId="77777777" w:rsidTr="00130479">
        <w:trPr>
          <w:trHeight w:val="401"/>
          <w:jc w:val="center"/>
        </w:trPr>
        <w:tc>
          <w:tcPr>
            <w:tcW w:w="487" w:type="dxa"/>
            <w:tcBorders>
              <w:top w:val="nil"/>
              <w:left w:val="single" w:sz="8" w:space="0" w:color="auto"/>
              <w:bottom w:val="nil"/>
              <w:right w:val="single" w:sz="4" w:space="0" w:color="auto"/>
            </w:tcBorders>
            <w:shd w:val="clear" w:color="auto" w:fill="auto"/>
            <w:noWrap/>
            <w:vAlign w:val="bottom"/>
            <w:hideMark/>
          </w:tcPr>
          <w:p w14:paraId="4639B636" w14:textId="77777777" w:rsidR="00130479" w:rsidRPr="00130479" w:rsidRDefault="00130479" w:rsidP="00130479">
            <w:pPr>
              <w:jc w:val="center"/>
              <w:rPr>
                <w:color w:val="000000"/>
                <w:sz w:val="13"/>
                <w:szCs w:val="13"/>
              </w:rPr>
            </w:pPr>
            <w:r w:rsidRPr="00130479">
              <w:rPr>
                <w:color w:val="000000"/>
                <w:sz w:val="13"/>
                <w:szCs w:val="13"/>
              </w:rPr>
              <w:t>35</w:t>
            </w:r>
          </w:p>
        </w:tc>
        <w:tc>
          <w:tcPr>
            <w:tcW w:w="5528" w:type="dxa"/>
            <w:gridSpan w:val="4"/>
            <w:tcBorders>
              <w:top w:val="single" w:sz="4" w:space="0" w:color="auto"/>
              <w:left w:val="nil"/>
              <w:bottom w:val="nil"/>
              <w:right w:val="single" w:sz="4" w:space="0" w:color="000000"/>
            </w:tcBorders>
            <w:shd w:val="clear" w:color="auto" w:fill="auto"/>
            <w:noWrap/>
            <w:vAlign w:val="bottom"/>
            <w:hideMark/>
          </w:tcPr>
          <w:p w14:paraId="2F0FFD66" w14:textId="77777777" w:rsidR="00130479" w:rsidRPr="00130479" w:rsidRDefault="00130479" w:rsidP="00130479">
            <w:pPr>
              <w:rPr>
                <w:b/>
                <w:bCs/>
                <w:color w:val="000000"/>
                <w:sz w:val="13"/>
                <w:szCs w:val="13"/>
              </w:rPr>
            </w:pPr>
            <w:r w:rsidRPr="00130479">
              <w:rPr>
                <w:b/>
                <w:bCs/>
                <w:color w:val="000000"/>
                <w:sz w:val="13"/>
                <w:szCs w:val="13"/>
              </w:rPr>
              <w:t xml:space="preserve"> Тариф на тепловую энергию с 1 января</w:t>
            </w:r>
          </w:p>
        </w:tc>
        <w:tc>
          <w:tcPr>
            <w:tcW w:w="704" w:type="dxa"/>
            <w:tcBorders>
              <w:top w:val="nil"/>
              <w:left w:val="nil"/>
              <w:bottom w:val="nil"/>
              <w:right w:val="single" w:sz="4" w:space="0" w:color="auto"/>
            </w:tcBorders>
            <w:shd w:val="clear" w:color="auto" w:fill="auto"/>
            <w:noWrap/>
            <w:vAlign w:val="bottom"/>
            <w:hideMark/>
          </w:tcPr>
          <w:p w14:paraId="13790C59"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/Гкал</w:t>
            </w:r>
          </w:p>
        </w:tc>
        <w:tc>
          <w:tcPr>
            <w:tcW w:w="711" w:type="dxa"/>
            <w:tcBorders>
              <w:top w:val="nil"/>
              <w:left w:val="nil"/>
              <w:bottom w:val="nil"/>
              <w:right w:val="single" w:sz="4" w:space="0" w:color="auto"/>
            </w:tcBorders>
            <w:shd w:val="clear" w:color="auto" w:fill="auto"/>
            <w:noWrap/>
            <w:vAlign w:val="bottom"/>
            <w:hideMark/>
          </w:tcPr>
          <w:p w14:paraId="25DB6117" w14:textId="77777777" w:rsidR="00130479" w:rsidRPr="00130479" w:rsidRDefault="00130479" w:rsidP="00130479">
            <w:pPr>
              <w:jc w:val="center"/>
              <w:rPr>
                <w:b/>
                <w:bCs/>
                <w:sz w:val="13"/>
                <w:szCs w:val="13"/>
              </w:rPr>
            </w:pPr>
            <w:r w:rsidRPr="00130479">
              <w:rPr>
                <w:b/>
                <w:bCs/>
                <w:sz w:val="13"/>
                <w:szCs w:val="13"/>
              </w:rPr>
              <w:t>2538,65</w:t>
            </w:r>
          </w:p>
        </w:tc>
        <w:tc>
          <w:tcPr>
            <w:tcW w:w="739" w:type="dxa"/>
            <w:tcBorders>
              <w:top w:val="nil"/>
              <w:left w:val="nil"/>
              <w:bottom w:val="nil"/>
              <w:right w:val="single" w:sz="4" w:space="0" w:color="auto"/>
            </w:tcBorders>
            <w:shd w:val="clear" w:color="auto" w:fill="auto"/>
            <w:noWrap/>
            <w:vAlign w:val="bottom"/>
            <w:hideMark/>
          </w:tcPr>
          <w:p w14:paraId="6C287004" w14:textId="77777777" w:rsidR="00130479" w:rsidRPr="00130479" w:rsidRDefault="00130479" w:rsidP="00130479">
            <w:pPr>
              <w:jc w:val="center"/>
              <w:rPr>
                <w:b/>
                <w:bCs/>
                <w:sz w:val="13"/>
                <w:szCs w:val="13"/>
              </w:rPr>
            </w:pPr>
            <w:r w:rsidRPr="00130479">
              <w:rPr>
                <w:b/>
                <w:bCs/>
                <w:sz w:val="13"/>
                <w:szCs w:val="13"/>
              </w:rPr>
              <w:t> </w:t>
            </w:r>
          </w:p>
        </w:tc>
        <w:tc>
          <w:tcPr>
            <w:tcW w:w="733" w:type="dxa"/>
            <w:tcBorders>
              <w:top w:val="nil"/>
              <w:left w:val="nil"/>
              <w:bottom w:val="nil"/>
              <w:right w:val="single" w:sz="4" w:space="0" w:color="auto"/>
            </w:tcBorders>
            <w:shd w:val="clear" w:color="auto" w:fill="auto"/>
            <w:noWrap/>
            <w:vAlign w:val="bottom"/>
            <w:hideMark/>
          </w:tcPr>
          <w:p w14:paraId="665E404A"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single" w:sz="4" w:space="0" w:color="auto"/>
            </w:tcBorders>
            <w:shd w:val="clear" w:color="auto" w:fill="auto"/>
            <w:noWrap/>
            <w:vAlign w:val="bottom"/>
            <w:hideMark/>
          </w:tcPr>
          <w:p w14:paraId="48D53405" w14:textId="77777777" w:rsidR="00130479" w:rsidRPr="00130479" w:rsidRDefault="00130479" w:rsidP="00130479">
            <w:pPr>
              <w:jc w:val="center"/>
              <w:rPr>
                <w:b/>
                <w:bCs/>
                <w:sz w:val="13"/>
                <w:szCs w:val="13"/>
              </w:rPr>
            </w:pPr>
            <w:r w:rsidRPr="00130479">
              <w:rPr>
                <w:b/>
                <w:bCs/>
                <w:sz w:val="13"/>
                <w:szCs w:val="13"/>
              </w:rPr>
              <w:t>2542,80</w:t>
            </w:r>
          </w:p>
        </w:tc>
        <w:tc>
          <w:tcPr>
            <w:tcW w:w="761" w:type="dxa"/>
            <w:tcBorders>
              <w:top w:val="nil"/>
              <w:left w:val="nil"/>
              <w:bottom w:val="nil"/>
              <w:right w:val="nil"/>
            </w:tcBorders>
            <w:shd w:val="clear" w:color="auto" w:fill="auto"/>
            <w:noWrap/>
            <w:vAlign w:val="bottom"/>
            <w:hideMark/>
          </w:tcPr>
          <w:p w14:paraId="36397531" w14:textId="77777777" w:rsidR="00130479" w:rsidRPr="00130479" w:rsidRDefault="00130479" w:rsidP="00130479">
            <w:pPr>
              <w:jc w:val="center"/>
              <w:rPr>
                <w:b/>
                <w:bCs/>
                <w:sz w:val="13"/>
                <w:szCs w:val="13"/>
              </w:rPr>
            </w:pPr>
            <w:r w:rsidRPr="00130479">
              <w:rPr>
                <w:b/>
                <w:bCs/>
                <w:sz w:val="13"/>
                <w:szCs w:val="13"/>
              </w:rPr>
              <w:t> </w:t>
            </w:r>
          </w:p>
        </w:tc>
        <w:tc>
          <w:tcPr>
            <w:tcW w:w="786" w:type="dxa"/>
            <w:tcBorders>
              <w:top w:val="nil"/>
              <w:left w:val="single" w:sz="4" w:space="0" w:color="auto"/>
              <w:bottom w:val="nil"/>
              <w:right w:val="nil"/>
            </w:tcBorders>
            <w:shd w:val="clear" w:color="auto" w:fill="auto"/>
            <w:noWrap/>
            <w:vAlign w:val="bottom"/>
            <w:hideMark/>
          </w:tcPr>
          <w:p w14:paraId="55519651"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nil"/>
              <w:left w:val="single" w:sz="4" w:space="0" w:color="auto"/>
              <w:bottom w:val="nil"/>
              <w:right w:val="nil"/>
            </w:tcBorders>
            <w:shd w:val="clear" w:color="auto" w:fill="auto"/>
            <w:noWrap/>
            <w:vAlign w:val="bottom"/>
            <w:hideMark/>
          </w:tcPr>
          <w:p w14:paraId="36008023" w14:textId="77777777" w:rsidR="00130479" w:rsidRPr="00130479" w:rsidRDefault="00130479" w:rsidP="00130479">
            <w:pPr>
              <w:jc w:val="center"/>
              <w:rPr>
                <w:b/>
                <w:bCs/>
                <w:sz w:val="13"/>
                <w:szCs w:val="13"/>
              </w:rPr>
            </w:pPr>
            <w:r w:rsidRPr="00130479">
              <w:rPr>
                <w:b/>
                <w:bCs/>
                <w:sz w:val="13"/>
                <w:szCs w:val="13"/>
              </w:rPr>
              <w:t>2383,86</w:t>
            </w:r>
          </w:p>
        </w:tc>
        <w:tc>
          <w:tcPr>
            <w:tcW w:w="761" w:type="dxa"/>
            <w:tcBorders>
              <w:top w:val="nil"/>
              <w:left w:val="single" w:sz="4" w:space="0" w:color="auto"/>
              <w:bottom w:val="nil"/>
              <w:right w:val="nil"/>
            </w:tcBorders>
            <w:shd w:val="clear" w:color="auto" w:fill="auto"/>
            <w:noWrap/>
            <w:vAlign w:val="bottom"/>
            <w:hideMark/>
          </w:tcPr>
          <w:p w14:paraId="4C4088F8" w14:textId="77777777" w:rsidR="00130479" w:rsidRPr="00130479" w:rsidRDefault="00130479" w:rsidP="00130479">
            <w:pPr>
              <w:jc w:val="center"/>
              <w:rPr>
                <w:b/>
                <w:bCs/>
                <w:sz w:val="13"/>
                <w:szCs w:val="13"/>
              </w:rPr>
            </w:pPr>
            <w:r w:rsidRPr="00130479">
              <w:rPr>
                <w:b/>
                <w:bCs/>
                <w:sz w:val="13"/>
                <w:szCs w:val="13"/>
              </w:rPr>
              <w:t>3285,99</w:t>
            </w:r>
          </w:p>
        </w:tc>
        <w:tc>
          <w:tcPr>
            <w:tcW w:w="761" w:type="dxa"/>
            <w:tcBorders>
              <w:top w:val="nil"/>
              <w:left w:val="single" w:sz="4" w:space="0" w:color="auto"/>
              <w:bottom w:val="nil"/>
              <w:right w:val="nil"/>
            </w:tcBorders>
            <w:shd w:val="clear" w:color="auto" w:fill="auto"/>
            <w:noWrap/>
            <w:vAlign w:val="bottom"/>
            <w:hideMark/>
          </w:tcPr>
          <w:p w14:paraId="62D36C28" w14:textId="77777777" w:rsidR="00130479" w:rsidRPr="00130479" w:rsidRDefault="00130479" w:rsidP="00130479">
            <w:pPr>
              <w:jc w:val="center"/>
              <w:rPr>
                <w:b/>
                <w:bCs/>
                <w:sz w:val="13"/>
                <w:szCs w:val="13"/>
              </w:rPr>
            </w:pPr>
            <w:r w:rsidRPr="00130479">
              <w:rPr>
                <w:b/>
                <w:bCs/>
                <w:sz w:val="13"/>
                <w:szCs w:val="13"/>
              </w:rPr>
              <w:t>2422,40</w:t>
            </w:r>
          </w:p>
        </w:tc>
        <w:tc>
          <w:tcPr>
            <w:tcW w:w="763" w:type="dxa"/>
            <w:tcBorders>
              <w:top w:val="nil"/>
              <w:left w:val="single" w:sz="4" w:space="0" w:color="auto"/>
              <w:bottom w:val="nil"/>
              <w:right w:val="single" w:sz="8" w:space="0" w:color="auto"/>
            </w:tcBorders>
            <w:shd w:val="clear" w:color="auto" w:fill="auto"/>
            <w:noWrap/>
            <w:vAlign w:val="bottom"/>
            <w:hideMark/>
          </w:tcPr>
          <w:p w14:paraId="63E9211B" w14:textId="77777777" w:rsidR="00130479" w:rsidRPr="00130479" w:rsidRDefault="00130479" w:rsidP="00130479">
            <w:pPr>
              <w:jc w:val="center"/>
              <w:rPr>
                <w:b/>
                <w:bCs/>
                <w:sz w:val="13"/>
                <w:szCs w:val="13"/>
              </w:rPr>
            </w:pPr>
            <w:r w:rsidRPr="00130479">
              <w:rPr>
                <w:b/>
                <w:bCs/>
                <w:sz w:val="13"/>
                <w:szCs w:val="13"/>
              </w:rPr>
              <w:t>3585,76</w:t>
            </w:r>
          </w:p>
        </w:tc>
        <w:tc>
          <w:tcPr>
            <w:tcW w:w="216" w:type="dxa"/>
            <w:gridSpan w:val="2"/>
            <w:vAlign w:val="center"/>
            <w:hideMark/>
          </w:tcPr>
          <w:p w14:paraId="01A7FC34" w14:textId="77777777" w:rsidR="00130479" w:rsidRPr="00130479" w:rsidRDefault="00130479" w:rsidP="00130479">
            <w:pPr>
              <w:rPr>
                <w:sz w:val="13"/>
                <w:szCs w:val="13"/>
              </w:rPr>
            </w:pPr>
          </w:p>
        </w:tc>
      </w:tr>
      <w:tr w:rsidR="00130479" w:rsidRPr="00130479" w14:paraId="76605F72" w14:textId="77777777" w:rsidTr="00130479">
        <w:trPr>
          <w:trHeight w:val="401"/>
          <w:jc w:val="center"/>
        </w:trPr>
        <w:tc>
          <w:tcPr>
            <w:tcW w:w="487" w:type="dxa"/>
            <w:tcBorders>
              <w:top w:val="single" w:sz="4" w:space="0" w:color="auto"/>
              <w:left w:val="single" w:sz="8" w:space="0" w:color="auto"/>
              <w:bottom w:val="nil"/>
              <w:right w:val="single" w:sz="4" w:space="0" w:color="auto"/>
            </w:tcBorders>
            <w:shd w:val="clear" w:color="auto" w:fill="auto"/>
            <w:noWrap/>
            <w:vAlign w:val="bottom"/>
            <w:hideMark/>
          </w:tcPr>
          <w:p w14:paraId="509F1BED" w14:textId="77777777" w:rsidR="00130479" w:rsidRPr="00130479" w:rsidRDefault="00130479" w:rsidP="00130479">
            <w:pPr>
              <w:jc w:val="center"/>
              <w:rPr>
                <w:color w:val="000000"/>
                <w:sz w:val="13"/>
                <w:szCs w:val="13"/>
              </w:rPr>
            </w:pPr>
            <w:r w:rsidRPr="00130479">
              <w:rPr>
                <w:color w:val="000000"/>
                <w:sz w:val="13"/>
                <w:szCs w:val="13"/>
              </w:rPr>
              <w:t>36</w:t>
            </w:r>
          </w:p>
        </w:tc>
        <w:tc>
          <w:tcPr>
            <w:tcW w:w="5528" w:type="dxa"/>
            <w:gridSpan w:val="4"/>
            <w:tcBorders>
              <w:top w:val="single" w:sz="4" w:space="0" w:color="auto"/>
              <w:left w:val="nil"/>
              <w:bottom w:val="nil"/>
              <w:right w:val="single" w:sz="4" w:space="0" w:color="000000"/>
            </w:tcBorders>
            <w:shd w:val="clear" w:color="auto" w:fill="auto"/>
            <w:noWrap/>
            <w:vAlign w:val="bottom"/>
            <w:hideMark/>
          </w:tcPr>
          <w:p w14:paraId="02FF397E" w14:textId="77777777" w:rsidR="00130479" w:rsidRPr="00130479" w:rsidRDefault="00130479" w:rsidP="00130479">
            <w:pPr>
              <w:rPr>
                <w:b/>
                <w:bCs/>
                <w:color w:val="000000"/>
                <w:sz w:val="13"/>
                <w:szCs w:val="13"/>
              </w:rPr>
            </w:pPr>
            <w:r w:rsidRPr="00130479">
              <w:rPr>
                <w:b/>
                <w:bCs/>
                <w:color w:val="000000"/>
                <w:sz w:val="13"/>
                <w:szCs w:val="13"/>
              </w:rPr>
              <w:t xml:space="preserve"> Тариф на тепловую энергию с 1 июля</w:t>
            </w:r>
          </w:p>
        </w:tc>
        <w:tc>
          <w:tcPr>
            <w:tcW w:w="704" w:type="dxa"/>
            <w:tcBorders>
              <w:top w:val="single" w:sz="4" w:space="0" w:color="auto"/>
              <w:left w:val="nil"/>
              <w:bottom w:val="nil"/>
              <w:right w:val="single" w:sz="4" w:space="0" w:color="auto"/>
            </w:tcBorders>
            <w:shd w:val="clear" w:color="auto" w:fill="auto"/>
            <w:noWrap/>
            <w:vAlign w:val="bottom"/>
            <w:hideMark/>
          </w:tcPr>
          <w:p w14:paraId="144D3F3D" w14:textId="77777777" w:rsidR="00130479" w:rsidRPr="00130479" w:rsidRDefault="00130479" w:rsidP="00130479">
            <w:pPr>
              <w:jc w:val="center"/>
              <w:rPr>
                <w:sz w:val="13"/>
                <w:szCs w:val="13"/>
              </w:rPr>
            </w:pPr>
            <w:proofErr w:type="spellStart"/>
            <w:r w:rsidRPr="00130479">
              <w:rPr>
                <w:sz w:val="13"/>
                <w:szCs w:val="13"/>
              </w:rPr>
              <w:t>руб</w:t>
            </w:r>
            <w:proofErr w:type="spellEnd"/>
            <w:r w:rsidRPr="00130479">
              <w:rPr>
                <w:sz w:val="13"/>
                <w:szCs w:val="13"/>
              </w:rPr>
              <w:t>/Гкал</w:t>
            </w:r>
          </w:p>
        </w:tc>
        <w:tc>
          <w:tcPr>
            <w:tcW w:w="711" w:type="dxa"/>
            <w:tcBorders>
              <w:top w:val="single" w:sz="4" w:space="0" w:color="auto"/>
              <w:left w:val="nil"/>
              <w:bottom w:val="nil"/>
              <w:right w:val="single" w:sz="4" w:space="0" w:color="auto"/>
            </w:tcBorders>
            <w:shd w:val="clear" w:color="auto" w:fill="auto"/>
            <w:noWrap/>
            <w:vAlign w:val="bottom"/>
            <w:hideMark/>
          </w:tcPr>
          <w:p w14:paraId="727FBDEF" w14:textId="77777777" w:rsidR="00130479" w:rsidRPr="00130479" w:rsidRDefault="00130479" w:rsidP="00130479">
            <w:pPr>
              <w:jc w:val="center"/>
              <w:rPr>
                <w:b/>
                <w:bCs/>
                <w:sz w:val="13"/>
                <w:szCs w:val="13"/>
              </w:rPr>
            </w:pPr>
            <w:r w:rsidRPr="00130479">
              <w:rPr>
                <w:b/>
                <w:bCs/>
                <w:sz w:val="13"/>
                <w:szCs w:val="13"/>
              </w:rPr>
              <w:t>2560,16</w:t>
            </w:r>
          </w:p>
        </w:tc>
        <w:tc>
          <w:tcPr>
            <w:tcW w:w="739" w:type="dxa"/>
            <w:tcBorders>
              <w:top w:val="single" w:sz="4" w:space="0" w:color="auto"/>
              <w:left w:val="nil"/>
              <w:bottom w:val="nil"/>
              <w:right w:val="single" w:sz="4" w:space="0" w:color="auto"/>
            </w:tcBorders>
            <w:shd w:val="clear" w:color="auto" w:fill="auto"/>
            <w:noWrap/>
            <w:vAlign w:val="bottom"/>
            <w:hideMark/>
          </w:tcPr>
          <w:p w14:paraId="29A66233" w14:textId="77777777" w:rsidR="00130479" w:rsidRPr="00130479" w:rsidRDefault="00130479" w:rsidP="00130479">
            <w:pPr>
              <w:jc w:val="center"/>
              <w:rPr>
                <w:b/>
                <w:bCs/>
                <w:sz w:val="13"/>
                <w:szCs w:val="13"/>
              </w:rPr>
            </w:pPr>
            <w:r w:rsidRPr="00130479">
              <w:rPr>
                <w:b/>
                <w:bCs/>
                <w:sz w:val="13"/>
                <w:szCs w:val="13"/>
              </w:rPr>
              <w:t> </w:t>
            </w:r>
          </w:p>
        </w:tc>
        <w:tc>
          <w:tcPr>
            <w:tcW w:w="733" w:type="dxa"/>
            <w:tcBorders>
              <w:top w:val="single" w:sz="4" w:space="0" w:color="auto"/>
              <w:left w:val="nil"/>
              <w:bottom w:val="nil"/>
              <w:right w:val="single" w:sz="4" w:space="0" w:color="auto"/>
            </w:tcBorders>
            <w:shd w:val="clear" w:color="auto" w:fill="auto"/>
            <w:noWrap/>
            <w:vAlign w:val="bottom"/>
            <w:hideMark/>
          </w:tcPr>
          <w:p w14:paraId="6F12196A"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nil"/>
              <w:right w:val="single" w:sz="4" w:space="0" w:color="auto"/>
            </w:tcBorders>
            <w:shd w:val="clear" w:color="auto" w:fill="auto"/>
            <w:noWrap/>
            <w:vAlign w:val="bottom"/>
            <w:hideMark/>
          </w:tcPr>
          <w:p w14:paraId="2465DE03" w14:textId="77777777" w:rsidR="00130479" w:rsidRPr="00130479" w:rsidRDefault="00130479" w:rsidP="00130479">
            <w:pPr>
              <w:jc w:val="center"/>
              <w:rPr>
                <w:b/>
                <w:bCs/>
                <w:sz w:val="13"/>
                <w:szCs w:val="13"/>
              </w:rPr>
            </w:pPr>
            <w:r w:rsidRPr="00130479">
              <w:rPr>
                <w:b/>
                <w:bCs/>
                <w:sz w:val="13"/>
                <w:szCs w:val="13"/>
              </w:rPr>
              <w:t>2383,86</w:t>
            </w:r>
          </w:p>
        </w:tc>
        <w:tc>
          <w:tcPr>
            <w:tcW w:w="761" w:type="dxa"/>
            <w:tcBorders>
              <w:top w:val="single" w:sz="4" w:space="0" w:color="auto"/>
              <w:left w:val="nil"/>
              <w:bottom w:val="nil"/>
              <w:right w:val="nil"/>
            </w:tcBorders>
            <w:shd w:val="clear" w:color="auto" w:fill="auto"/>
            <w:noWrap/>
            <w:vAlign w:val="bottom"/>
            <w:hideMark/>
          </w:tcPr>
          <w:p w14:paraId="7302DF25" w14:textId="77777777" w:rsidR="00130479" w:rsidRPr="00130479" w:rsidRDefault="00130479" w:rsidP="00130479">
            <w:pPr>
              <w:jc w:val="center"/>
              <w:rPr>
                <w:b/>
                <w:bCs/>
                <w:sz w:val="13"/>
                <w:szCs w:val="13"/>
              </w:rPr>
            </w:pPr>
            <w:r w:rsidRPr="00130479">
              <w:rPr>
                <w:b/>
                <w:bCs/>
                <w:sz w:val="13"/>
                <w:szCs w:val="13"/>
              </w:rPr>
              <w:t> </w:t>
            </w:r>
          </w:p>
        </w:tc>
        <w:tc>
          <w:tcPr>
            <w:tcW w:w="786" w:type="dxa"/>
            <w:tcBorders>
              <w:top w:val="single" w:sz="4" w:space="0" w:color="auto"/>
              <w:left w:val="single" w:sz="4" w:space="0" w:color="auto"/>
              <w:bottom w:val="nil"/>
              <w:right w:val="nil"/>
            </w:tcBorders>
            <w:shd w:val="clear" w:color="auto" w:fill="auto"/>
            <w:noWrap/>
            <w:vAlign w:val="bottom"/>
            <w:hideMark/>
          </w:tcPr>
          <w:p w14:paraId="50378846"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nil"/>
              <w:right w:val="nil"/>
            </w:tcBorders>
            <w:shd w:val="clear" w:color="auto" w:fill="auto"/>
            <w:noWrap/>
            <w:vAlign w:val="bottom"/>
            <w:hideMark/>
          </w:tcPr>
          <w:p w14:paraId="7D73CCC1" w14:textId="77777777" w:rsidR="00130479" w:rsidRPr="00130479" w:rsidRDefault="00130479" w:rsidP="00130479">
            <w:pPr>
              <w:jc w:val="center"/>
              <w:rPr>
                <w:b/>
                <w:bCs/>
                <w:sz w:val="13"/>
                <w:szCs w:val="13"/>
              </w:rPr>
            </w:pPr>
            <w:r w:rsidRPr="00130479">
              <w:rPr>
                <w:b/>
                <w:bCs/>
                <w:sz w:val="13"/>
                <w:szCs w:val="13"/>
              </w:rPr>
              <w:t>3285,99</w:t>
            </w:r>
          </w:p>
        </w:tc>
        <w:tc>
          <w:tcPr>
            <w:tcW w:w="761" w:type="dxa"/>
            <w:tcBorders>
              <w:top w:val="single" w:sz="4" w:space="0" w:color="auto"/>
              <w:left w:val="single" w:sz="4" w:space="0" w:color="auto"/>
              <w:bottom w:val="nil"/>
              <w:right w:val="nil"/>
            </w:tcBorders>
            <w:shd w:val="clear" w:color="auto" w:fill="auto"/>
            <w:noWrap/>
            <w:vAlign w:val="bottom"/>
            <w:hideMark/>
          </w:tcPr>
          <w:p w14:paraId="5E82F475" w14:textId="77777777" w:rsidR="00130479" w:rsidRPr="00130479" w:rsidRDefault="00130479" w:rsidP="00130479">
            <w:pPr>
              <w:jc w:val="center"/>
              <w:rPr>
                <w:b/>
                <w:bCs/>
                <w:sz w:val="13"/>
                <w:szCs w:val="13"/>
              </w:rPr>
            </w:pPr>
            <w:r w:rsidRPr="00130479">
              <w:rPr>
                <w:b/>
                <w:bCs/>
                <w:sz w:val="13"/>
                <w:szCs w:val="13"/>
              </w:rPr>
              <w:t>2422,40</w:t>
            </w:r>
          </w:p>
        </w:tc>
        <w:tc>
          <w:tcPr>
            <w:tcW w:w="761" w:type="dxa"/>
            <w:tcBorders>
              <w:top w:val="single" w:sz="4" w:space="0" w:color="auto"/>
              <w:left w:val="single" w:sz="4" w:space="0" w:color="auto"/>
              <w:bottom w:val="nil"/>
              <w:right w:val="nil"/>
            </w:tcBorders>
            <w:shd w:val="clear" w:color="auto" w:fill="auto"/>
            <w:noWrap/>
            <w:vAlign w:val="bottom"/>
            <w:hideMark/>
          </w:tcPr>
          <w:p w14:paraId="60E91F84" w14:textId="77777777" w:rsidR="00130479" w:rsidRPr="00130479" w:rsidRDefault="00130479" w:rsidP="00130479">
            <w:pPr>
              <w:jc w:val="center"/>
              <w:rPr>
                <w:b/>
                <w:bCs/>
                <w:sz w:val="13"/>
                <w:szCs w:val="13"/>
              </w:rPr>
            </w:pPr>
            <w:r w:rsidRPr="00130479">
              <w:rPr>
                <w:b/>
                <w:bCs/>
                <w:sz w:val="13"/>
                <w:szCs w:val="13"/>
              </w:rPr>
              <w:t>3585,76</w:t>
            </w:r>
          </w:p>
        </w:tc>
        <w:tc>
          <w:tcPr>
            <w:tcW w:w="763" w:type="dxa"/>
            <w:tcBorders>
              <w:top w:val="single" w:sz="4" w:space="0" w:color="auto"/>
              <w:left w:val="single" w:sz="4" w:space="0" w:color="auto"/>
              <w:bottom w:val="nil"/>
              <w:right w:val="single" w:sz="8" w:space="0" w:color="auto"/>
            </w:tcBorders>
            <w:shd w:val="clear" w:color="auto" w:fill="auto"/>
            <w:noWrap/>
            <w:vAlign w:val="bottom"/>
            <w:hideMark/>
          </w:tcPr>
          <w:p w14:paraId="6A6B042F" w14:textId="77777777" w:rsidR="00130479" w:rsidRPr="00130479" w:rsidRDefault="00130479" w:rsidP="00130479">
            <w:pPr>
              <w:jc w:val="center"/>
              <w:rPr>
                <w:b/>
                <w:bCs/>
                <w:sz w:val="13"/>
                <w:szCs w:val="13"/>
              </w:rPr>
            </w:pPr>
            <w:r w:rsidRPr="00130479">
              <w:rPr>
                <w:b/>
                <w:bCs/>
                <w:sz w:val="13"/>
                <w:szCs w:val="13"/>
              </w:rPr>
              <w:t>2469,89</w:t>
            </w:r>
          </w:p>
        </w:tc>
        <w:tc>
          <w:tcPr>
            <w:tcW w:w="216" w:type="dxa"/>
            <w:gridSpan w:val="2"/>
            <w:vAlign w:val="center"/>
            <w:hideMark/>
          </w:tcPr>
          <w:p w14:paraId="268C7B3B" w14:textId="77777777" w:rsidR="00130479" w:rsidRPr="00130479" w:rsidRDefault="00130479" w:rsidP="00130479">
            <w:pPr>
              <w:rPr>
                <w:sz w:val="13"/>
                <w:szCs w:val="13"/>
              </w:rPr>
            </w:pPr>
          </w:p>
        </w:tc>
      </w:tr>
      <w:tr w:rsidR="00130479" w:rsidRPr="00130479" w14:paraId="31004EC7" w14:textId="77777777" w:rsidTr="00130479">
        <w:trPr>
          <w:trHeight w:val="401"/>
          <w:jc w:val="center"/>
        </w:trPr>
        <w:tc>
          <w:tcPr>
            <w:tcW w:w="487" w:type="dxa"/>
            <w:tcBorders>
              <w:top w:val="single" w:sz="4" w:space="0" w:color="auto"/>
              <w:left w:val="single" w:sz="8" w:space="0" w:color="auto"/>
              <w:bottom w:val="nil"/>
              <w:right w:val="single" w:sz="4" w:space="0" w:color="auto"/>
            </w:tcBorders>
            <w:shd w:val="clear" w:color="auto" w:fill="auto"/>
            <w:noWrap/>
            <w:vAlign w:val="bottom"/>
            <w:hideMark/>
          </w:tcPr>
          <w:p w14:paraId="6A3A9086" w14:textId="77777777" w:rsidR="00130479" w:rsidRPr="00130479" w:rsidRDefault="00130479" w:rsidP="00130479">
            <w:pPr>
              <w:jc w:val="center"/>
              <w:rPr>
                <w:color w:val="000000"/>
                <w:sz w:val="13"/>
                <w:szCs w:val="13"/>
              </w:rPr>
            </w:pPr>
            <w:r w:rsidRPr="00130479">
              <w:rPr>
                <w:color w:val="000000"/>
                <w:sz w:val="13"/>
                <w:szCs w:val="13"/>
              </w:rPr>
              <w:t>37</w:t>
            </w:r>
          </w:p>
        </w:tc>
        <w:tc>
          <w:tcPr>
            <w:tcW w:w="5528" w:type="dxa"/>
            <w:gridSpan w:val="4"/>
            <w:tcBorders>
              <w:top w:val="single" w:sz="4" w:space="0" w:color="auto"/>
              <w:left w:val="nil"/>
              <w:bottom w:val="nil"/>
              <w:right w:val="single" w:sz="4" w:space="0" w:color="000000"/>
            </w:tcBorders>
            <w:shd w:val="clear" w:color="auto" w:fill="auto"/>
            <w:noWrap/>
            <w:vAlign w:val="bottom"/>
            <w:hideMark/>
          </w:tcPr>
          <w:p w14:paraId="63C7451C" w14:textId="77777777" w:rsidR="00130479" w:rsidRPr="00130479" w:rsidRDefault="00130479" w:rsidP="00130479">
            <w:pPr>
              <w:rPr>
                <w:b/>
                <w:bCs/>
                <w:color w:val="000000"/>
                <w:sz w:val="13"/>
                <w:szCs w:val="13"/>
              </w:rPr>
            </w:pPr>
            <w:r w:rsidRPr="00130479">
              <w:rPr>
                <w:b/>
                <w:bCs/>
                <w:color w:val="000000"/>
                <w:sz w:val="13"/>
                <w:szCs w:val="13"/>
              </w:rPr>
              <w:t xml:space="preserve"> Тариф на тепловую энергию с 1 октября</w:t>
            </w:r>
          </w:p>
        </w:tc>
        <w:tc>
          <w:tcPr>
            <w:tcW w:w="704" w:type="dxa"/>
            <w:tcBorders>
              <w:top w:val="single" w:sz="4" w:space="0" w:color="auto"/>
              <w:left w:val="nil"/>
              <w:bottom w:val="nil"/>
              <w:right w:val="single" w:sz="4" w:space="0" w:color="auto"/>
            </w:tcBorders>
            <w:shd w:val="clear" w:color="auto" w:fill="auto"/>
            <w:noWrap/>
            <w:vAlign w:val="bottom"/>
            <w:hideMark/>
          </w:tcPr>
          <w:p w14:paraId="6EB33A9B" w14:textId="77777777" w:rsidR="00130479" w:rsidRPr="00130479" w:rsidRDefault="00130479" w:rsidP="00130479">
            <w:pPr>
              <w:jc w:val="center"/>
              <w:rPr>
                <w:sz w:val="13"/>
                <w:szCs w:val="13"/>
              </w:rPr>
            </w:pPr>
            <w:r w:rsidRPr="00130479">
              <w:rPr>
                <w:sz w:val="13"/>
                <w:szCs w:val="13"/>
              </w:rPr>
              <w:t> </w:t>
            </w:r>
          </w:p>
        </w:tc>
        <w:tc>
          <w:tcPr>
            <w:tcW w:w="711" w:type="dxa"/>
            <w:tcBorders>
              <w:top w:val="single" w:sz="4" w:space="0" w:color="auto"/>
              <w:left w:val="nil"/>
              <w:bottom w:val="nil"/>
              <w:right w:val="single" w:sz="4" w:space="0" w:color="auto"/>
            </w:tcBorders>
            <w:shd w:val="clear" w:color="auto" w:fill="auto"/>
            <w:noWrap/>
            <w:vAlign w:val="bottom"/>
            <w:hideMark/>
          </w:tcPr>
          <w:p w14:paraId="6CDC3AAD" w14:textId="77777777" w:rsidR="00130479" w:rsidRPr="00130479" w:rsidRDefault="00130479" w:rsidP="00130479">
            <w:pPr>
              <w:jc w:val="center"/>
              <w:rPr>
                <w:b/>
                <w:bCs/>
                <w:sz w:val="13"/>
                <w:szCs w:val="13"/>
              </w:rPr>
            </w:pPr>
            <w:r w:rsidRPr="00130479">
              <w:rPr>
                <w:b/>
                <w:bCs/>
                <w:sz w:val="13"/>
                <w:szCs w:val="13"/>
              </w:rPr>
              <w:t> </w:t>
            </w:r>
          </w:p>
        </w:tc>
        <w:tc>
          <w:tcPr>
            <w:tcW w:w="739" w:type="dxa"/>
            <w:tcBorders>
              <w:top w:val="single" w:sz="4" w:space="0" w:color="auto"/>
              <w:left w:val="nil"/>
              <w:bottom w:val="nil"/>
              <w:right w:val="single" w:sz="4" w:space="0" w:color="auto"/>
            </w:tcBorders>
            <w:shd w:val="clear" w:color="auto" w:fill="auto"/>
            <w:noWrap/>
            <w:vAlign w:val="bottom"/>
            <w:hideMark/>
          </w:tcPr>
          <w:p w14:paraId="57C3EE1D" w14:textId="77777777" w:rsidR="00130479" w:rsidRPr="00130479" w:rsidRDefault="00130479" w:rsidP="00130479">
            <w:pPr>
              <w:jc w:val="center"/>
              <w:rPr>
                <w:b/>
                <w:bCs/>
                <w:sz w:val="13"/>
                <w:szCs w:val="13"/>
              </w:rPr>
            </w:pPr>
            <w:r w:rsidRPr="00130479">
              <w:rPr>
                <w:b/>
                <w:bCs/>
                <w:sz w:val="13"/>
                <w:szCs w:val="13"/>
              </w:rPr>
              <w:t>2542,80</w:t>
            </w:r>
          </w:p>
        </w:tc>
        <w:tc>
          <w:tcPr>
            <w:tcW w:w="733" w:type="dxa"/>
            <w:tcBorders>
              <w:top w:val="single" w:sz="4" w:space="0" w:color="auto"/>
              <w:left w:val="nil"/>
              <w:bottom w:val="nil"/>
              <w:right w:val="single" w:sz="4" w:space="0" w:color="auto"/>
            </w:tcBorders>
            <w:shd w:val="clear" w:color="auto" w:fill="auto"/>
            <w:noWrap/>
            <w:vAlign w:val="bottom"/>
            <w:hideMark/>
          </w:tcPr>
          <w:p w14:paraId="1292C4B3"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nil"/>
              <w:right w:val="single" w:sz="4" w:space="0" w:color="auto"/>
            </w:tcBorders>
            <w:shd w:val="clear" w:color="auto" w:fill="auto"/>
            <w:noWrap/>
            <w:vAlign w:val="bottom"/>
            <w:hideMark/>
          </w:tcPr>
          <w:p w14:paraId="2390CBAA"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nil"/>
              <w:bottom w:val="nil"/>
              <w:right w:val="nil"/>
            </w:tcBorders>
            <w:shd w:val="clear" w:color="auto" w:fill="auto"/>
            <w:noWrap/>
            <w:vAlign w:val="bottom"/>
            <w:hideMark/>
          </w:tcPr>
          <w:p w14:paraId="04E1FAEC" w14:textId="77777777" w:rsidR="00130479" w:rsidRPr="00130479" w:rsidRDefault="00130479" w:rsidP="00130479">
            <w:pPr>
              <w:jc w:val="center"/>
              <w:rPr>
                <w:b/>
                <w:bCs/>
                <w:sz w:val="13"/>
                <w:szCs w:val="13"/>
              </w:rPr>
            </w:pPr>
            <w:r w:rsidRPr="00130479">
              <w:rPr>
                <w:b/>
                <w:bCs/>
                <w:sz w:val="13"/>
                <w:szCs w:val="13"/>
              </w:rPr>
              <w:t> </w:t>
            </w:r>
          </w:p>
        </w:tc>
        <w:tc>
          <w:tcPr>
            <w:tcW w:w="786" w:type="dxa"/>
            <w:tcBorders>
              <w:top w:val="single" w:sz="4" w:space="0" w:color="auto"/>
              <w:left w:val="single" w:sz="4" w:space="0" w:color="auto"/>
              <w:bottom w:val="nil"/>
              <w:right w:val="nil"/>
            </w:tcBorders>
            <w:shd w:val="clear" w:color="auto" w:fill="auto"/>
            <w:noWrap/>
            <w:vAlign w:val="bottom"/>
            <w:hideMark/>
          </w:tcPr>
          <w:p w14:paraId="6C63F21E"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nil"/>
              <w:right w:val="nil"/>
            </w:tcBorders>
            <w:shd w:val="clear" w:color="auto" w:fill="auto"/>
            <w:noWrap/>
            <w:vAlign w:val="bottom"/>
            <w:hideMark/>
          </w:tcPr>
          <w:p w14:paraId="514C668D"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nil"/>
              <w:right w:val="nil"/>
            </w:tcBorders>
            <w:shd w:val="clear" w:color="auto" w:fill="auto"/>
            <w:noWrap/>
            <w:vAlign w:val="bottom"/>
            <w:hideMark/>
          </w:tcPr>
          <w:p w14:paraId="7B072096"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nil"/>
              <w:right w:val="nil"/>
            </w:tcBorders>
            <w:shd w:val="clear" w:color="auto" w:fill="auto"/>
            <w:noWrap/>
            <w:vAlign w:val="bottom"/>
            <w:hideMark/>
          </w:tcPr>
          <w:p w14:paraId="5B7A13E0" w14:textId="77777777" w:rsidR="00130479" w:rsidRPr="00130479" w:rsidRDefault="00130479" w:rsidP="00130479">
            <w:pPr>
              <w:jc w:val="center"/>
              <w:rPr>
                <w:b/>
                <w:bCs/>
                <w:sz w:val="13"/>
                <w:szCs w:val="13"/>
              </w:rPr>
            </w:pPr>
            <w:r w:rsidRPr="00130479">
              <w:rPr>
                <w:b/>
                <w:bCs/>
                <w:sz w:val="13"/>
                <w:szCs w:val="13"/>
              </w:rPr>
              <w:t> </w:t>
            </w:r>
          </w:p>
        </w:tc>
        <w:tc>
          <w:tcPr>
            <w:tcW w:w="763" w:type="dxa"/>
            <w:tcBorders>
              <w:top w:val="single" w:sz="4" w:space="0" w:color="auto"/>
              <w:left w:val="single" w:sz="4" w:space="0" w:color="auto"/>
              <w:bottom w:val="nil"/>
              <w:right w:val="single" w:sz="8" w:space="0" w:color="auto"/>
            </w:tcBorders>
            <w:shd w:val="clear" w:color="auto" w:fill="auto"/>
            <w:noWrap/>
            <w:vAlign w:val="bottom"/>
            <w:hideMark/>
          </w:tcPr>
          <w:p w14:paraId="75595C1A" w14:textId="77777777" w:rsidR="00130479" w:rsidRPr="00130479" w:rsidRDefault="00130479" w:rsidP="00130479">
            <w:pPr>
              <w:jc w:val="center"/>
              <w:rPr>
                <w:b/>
                <w:bCs/>
                <w:sz w:val="13"/>
                <w:szCs w:val="13"/>
              </w:rPr>
            </w:pPr>
            <w:r w:rsidRPr="00130479">
              <w:rPr>
                <w:b/>
                <w:bCs/>
                <w:sz w:val="13"/>
                <w:szCs w:val="13"/>
              </w:rPr>
              <w:t> </w:t>
            </w:r>
          </w:p>
        </w:tc>
        <w:tc>
          <w:tcPr>
            <w:tcW w:w="216" w:type="dxa"/>
            <w:gridSpan w:val="2"/>
            <w:vAlign w:val="center"/>
            <w:hideMark/>
          </w:tcPr>
          <w:p w14:paraId="002F4896" w14:textId="77777777" w:rsidR="00130479" w:rsidRPr="00130479" w:rsidRDefault="00130479" w:rsidP="00130479">
            <w:pPr>
              <w:rPr>
                <w:sz w:val="13"/>
                <w:szCs w:val="13"/>
              </w:rPr>
            </w:pPr>
          </w:p>
        </w:tc>
      </w:tr>
      <w:tr w:rsidR="00130479" w:rsidRPr="00130479" w14:paraId="4C039AB9" w14:textId="77777777" w:rsidTr="00130479">
        <w:trPr>
          <w:trHeight w:val="428"/>
          <w:jc w:val="center"/>
        </w:trPr>
        <w:tc>
          <w:tcPr>
            <w:tcW w:w="4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3DAE92E" w14:textId="77777777" w:rsidR="00130479" w:rsidRPr="00130479" w:rsidRDefault="00130479" w:rsidP="00130479">
            <w:pPr>
              <w:jc w:val="center"/>
              <w:rPr>
                <w:color w:val="000000"/>
                <w:sz w:val="13"/>
                <w:szCs w:val="13"/>
              </w:rPr>
            </w:pPr>
            <w:r w:rsidRPr="00130479">
              <w:rPr>
                <w:color w:val="000000"/>
                <w:sz w:val="13"/>
                <w:szCs w:val="13"/>
              </w:rPr>
              <w:t>38</w:t>
            </w:r>
          </w:p>
        </w:tc>
        <w:tc>
          <w:tcPr>
            <w:tcW w:w="1903" w:type="dxa"/>
            <w:tcBorders>
              <w:top w:val="single" w:sz="4" w:space="0" w:color="auto"/>
              <w:left w:val="nil"/>
              <w:bottom w:val="single" w:sz="8" w:space="0" w:color="auto"/>
              <w:right w:val="single" w:sz="4" w:space="0" w:color="auto"/>
            </w:tcBorders>
            <w:shd w:val="clear" w:color="auto" w:fill="auto"/>
            <w:noWrap/>
            <w:vAlign w:val="bottom"/>
            <w:hideMark/>
          </w:tcPr>
          <w:p w14:paraId="30307D7A" w14:textId="77777777" w:rsidR="00130479" w:rsidRPr="00130479" w:rsidRDefault="00130479" w:rsidP="00130479">
            <w:pPr>
              <w:rPr>
                <w:b/>
                <w:bCs/>
                <w:color w:val="000000"/>
                <w:sz w:val="13"/>
                <w:szCs w:val="13"/>
              </w:rPr>
            </w:pPr>
            <w:r w:rsidRPr="00130479">
              <w:rPr>
                <w:b/>
                <w:bCs/>
                <w:color w:val="000000"/>
                <w:sz w:val="13"/>
                <w:szCs w:val="13"/>
              </w:rPr>
              <w:t xml:space="preserve"> Рост тарифа на тепловую энергию</w:t>
            </w:r>
          </w:p>
        </w:tc>
        <w:tc>
          <w:tcPr>
            <w:tcW w:w="494" w:type="dxa"/>
            <w:tcBorders>
              <w:top w:val="single" w:sz="4" w:space="0" w:color="auto"/>
              <w:left w:val="nil"/>
              <w:bottom w:val="single" w:sz="8" w:space="0" w:color="auto"/>
              <w:right w:val="single" w:sz="4" w:space="0" w:color="auto"/>
            </w:tcBorders>
            <w:shd w:val="clear" w:color="auto" w:fill="auto"/>
            <w:noWrap/>
            <w:vAlign w:val="bottom"/>
            <w:hideMark/>
          </w:tcPr>
          <w:p w14:paraId="4F4A7D39" w14:textId="77777777" w:rsidR="00130479" w:rsidRPr="00130479" w:rsidRDefault="00130479" w:rsidP="00130479">
            <w:pPr>
              <w:rPr>
                <w:b/>
                <w:bCs/>
                <w:color w:val="000000"/>
                <w:sz w:val="13"/>
                <w:szCs w:val="13"/>
              </w:rPr>
            </w:pPr>
            <w:r w:rsidRPr="00130479">
              <w:rPr>
                <w:b/>
                <w:bCs/>
                <w:color w:val="000000"/>
                <w:sz w:val="13"/>
                <w:szCs w:val="13"/>
              </w:rPr>
              <w:t> </w:t>
            </w:r>
          </w:p>
        </w:tc>
        <w:tc>
          <w:tcPr>
            <w:tcW w:w="494" w:type="dxa"/>
            <w:tcBorders>
              <w:top w:val="single" w:sz="4" w:space="0" w:color="auto"/>
              <w:left w:val="nil"/>
              <w:bottom w:val="single" w:sz="8" w:space="0" w:color="auto"/>
              <w:right w:val="single" w:sz="4" w:space="0" w:color="auto"/>
            </w:tcBorders>
            <w:shd w:val="clear" w:color="auto" w:fill="auto"/>
            <w:noWrap/>
            <w:vAlign w:val="bottom"/>
            <w:hideMark/>
          </w:tcPr>
          <w:p w14:paraId="77B2CD9E" w14:textId="77777777" w:rsidR="00130479" w:rsidRPr="00130479" w:rsidRDefault="00130479" w:rsidP="00130479">
            <w:pPr>
              <w:rPr>
                <w:color w:val="000000"/>
                <w:sz w:val="13"/>
                <w:szCs w:val="13"/>
              </w:rPr>
            </w:pPr>
            <w:r w:rsidRPr="00130479">
              <w:rPr>
                <w:color w:val="000000"/>
                <w:sz w:val="13"/>
                <w:szCs w:val="13"/>
              </w:rPr>
              <w:t> </w:t>
            </w:r>
          </w:p>
        </w:tc>
        <w:tc>
          <w:tcPr>
            <w:tcW w:w="2635" w:type="dxa"/>
            <w:tcBorders>
              <w:top w:val="single" w:sz="4" w:space="0" w:color="auto"/>
              <w:left w:val="nil"/>
              <w:bottom w:val="single" w:sz="8" w:space="0" w:color="auto"/>
              <w:right w:val="single" w:sz="4" w:space="0" w:color="auto"/>
            </w:tcBorders>
            <w:shd w:val="clear" w:color="auto" w:fill="auto"/>
            <w:noWrap/>
            <w:vAlign w:val="bottom"/>
            <w:hideMark/>
          </w:tcPr>
          <w:p w14:paraId="21872567" w14:textId="77777777" w:rsidR="00130479" w:rsidRPr="00130479" w:rsidRDefault="00130479" w:rsidP="00130479">
            <w:pPr>
              <w:rPr>
                <w:b/>
                <w:bCs/>
                <w:color w:val="000000"/>
                <w:sz w:val="13"/>
                <w:szCs w:val="13"/>
              </w:rPr>
            </w:pPr>
            <w:r w:rsidRPr="00130479">
              <w:rPr>
                <w:b/>
                <w:bCs/>
                <w:color w:val="000000"/>
                <w:sz w:val="13"/>
                <w:szCs w:val="13"/>
              </w:rPr>
              <w:t> </w:t>
            </w:r>
          </w:p>
        </w:tc>
        <w:tc>
          <w:tcPr>
            <w:tcW w:w="704" w:type="dxa"/>
            <w:tcBorders>
              <w:top w:val="single" w:sz="4" w:space="0" w:color="auto"/>
              <w:left w:val="nil"/>
              <w:bottom w:val="single" w:sz="8" w:space="0" w:color="auto"/>
              <w:right w:val="single" w:sz="4" w:space="0" w:color="auto"/>
            </w:tcBorders>
            <w:shd w:val="clear" w:color="auto" w:fill="auto"/>
            <w:noWrap/>
            <w:vAlign w:val="bottom"/>
            <w:hideMark/>
          </w:tcPr>
          <w:p w14:paraId="58B2B5C3" w14:textId="77777777" w:rsidR="00130479" w:rsidRPr="00130479" w:rsidRDefault="00130479" w:rsidP="00130479">
            <w:pPr>
              <w:jc w:val="center"/>
              <w:rPr>
                <w:sz w:val="13"/>
                <w:szCs w:val="13"/>
              </w:rPr>
            </w:pPr>
            <w:r w:rsidRPr="00130479">
              <w:rPr>
                <w:sz w:val="13"/>
                <w:szCs w:val="13"/>
              </w:rPr>
              <w:t>%</w:t>
            </w:r>
          </w:p>
        </w:tc>
        <w:tc>
          <w:tcPr>
            <w:tcW w:w="711" w:type="dxa"/>
            <w:tcBorders>
              <w:top w:val="single" w:sz="4" w:space="0" w:color="auto"/>
              <w:left w:val="nil"/>
              <w:bottom w:val="single" w:sz="8" w:space="0" w:color="auto"/>
              <w:right w:val="single" w:sz="4" w:space="0" w:color="auto"/>
            </w:tcBorders>
            <w:shd w:val="clear" w:color="auto" w:fill="auto"/>
            <w:noWrap/>
            <w:vAlign w:val="bottom"/>
            <w:hideMark/>
          </w:tcPr>
          <w:p w14:paraId="5AF3CF68" w14:textId="77777777" w:rsidR="00130479" w:rsidRPr="00130479" w:rsidRDefault="00130479" w:rsidP="00130479">
            <w:pPr>
              <w:jc w:val="center"/>
              <w:rPr>
                <w:b/>
                <w:bCs/>
                <w:sz w:val="13"/>
                <w:szCs w:val="13"/>
              </w:rPr>
            </w:pPr>
            <w:r w:rsidRPr="00130479">
              <w:rPr>
                <w:b/>
                <w:bCs/>
                <w:sz w:val="13"/>
                <w:szCs w:val="13"/>
              </w:rPr>
              <w:t> </w:t>
            </w:r>
          </w:p>
        </w:tc>
        <w:tc>
          <w:tcPr>
            <w:tcW w:w="739" w:type="dxa"/>
            <w:tcBorders>
              <w:top w:val="single" w:sz="4" w:space="0" w:color="auto"/>
              <w:left w:val="nil"/>
              <w:bottom w:val="single" w:sz="8" w:space="0" w:color="auto"/>
              <w:right w:val="single" w:sz="4" w:space="0" w:color="auto"/>
            </w:tcBorders>
            <w:shd w:val="clear" w:color="auto" w:fill="auto"/>
            <w:noWrap/>
            <w:vAlign w:val="bottom"/>
            <w:hideMark/>
          </w:tcPr>
          <w:p w14:paraId="5668B341" w14:textId="77777777" w:rsidR="00130479" w:rsidRPr="00130479" w:rsidRDefault="00130479" w:rsidP="00130479">
            <w:pPr>
              <w:jc w:val="center"/>
              <w:rPr>
                <w:b/>
                <w:bCs/>
                <w:sz w:val="13"/>
                <w:szCs w:val="13"/>
              </w:rPr>
            </w:pPr>
            <w:r w:rsidRPr="00130479">
              <w:rPr>
                <w:b/>
                <w:bCs/>
                <w:sz w:val="13"/>
                <w:szCs w:val="13"/>
              </w:rPr>
              <w:t>-0,68</w:t>
            </w:r>
          </w:p>
        </w:tc>
        <w:tc>
          <w:tcPr>
            <w:tcW w:w="733" w:type="dxa"/>
            <w:tcBorders>
              <w:top w:val="single" w:sz="4" w:space="0" w:color="auto"/>
              <w:left w:val="nil"/>
              <w:bottom w:val="single" w:sz="8" w:space="0" w:color="auto"/>
              <w:right w:val="single" w:sz="4" w:space="0" w:color="auto"/>
            </w:tcBorders>
            <w:shd w:val="clear" w:color="auto" w:fill="auto"/>
            <w:noWrap/>
            <w:vAlign w:val="bottom"/>
            <w:hideMark/>
          </w:tcPr>
          <w:p w14:paraId="09B1A2BA"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nil"/>
              <w:bottom w:val="single" w:sz="8" w:space="0" w:color="auto"/>
              <w:right w:val="single" w:sz="4" w:space="0" w:color="auto"/>
            </w:tcBorders>
            <w:shd w:val="clear" w:color="auto" w:fill="auto"/>
            <w:noWrap/>
            <w:vAlign w:val="bottom"/>
            <w:hideMark/>
          </w:tcPr>
          <w:p w14:paraId="7EBC7270" w14:textId="77777777" w:rsidR="00130479" w:rsidRPr="00130479" w:rsidRDefault="00130479" w:rsidP="00130479">
            <w:pPr>
              <w:jc w:val="center"/>
              <w:rPr>
                <w:b/>
                <w:bCs/>
                <w:sz w:val="13"/>
                <w:szCs w:val="13"/>
              </w:rPr>
            </w:pPr>
            <w:r w:rsidRPr="00130479">
              <w:rPr>
                <w:b/>
                <w:bCs/>
                <w:sz w:val="13"/>
                <w:szCs w:val="13"/>
              </w:rPr>
              <w:t>-6,25</w:t>
            </w:r>
          </w:p>
        </w:tc>
        <w:tc>
          <w:tcPr>
            <w:tcW w:w="761" w:type="dxa"/>
            <w:tcBorders>
              <w:top w:val="single" w:sz="4" w:space="0" w:color="auto"/>
              <w:left w:val="nil"/>
              <w:bottom w:val="single" w:sz="8" w:space="0" w:color="auto"/>
              <w:right w:val="nil"/>
            </w:tcBorders>
            <w:shd w:val="clear" w:color="auto" w:fill="auto"/>
            <w:noWrap/>
            <w:vAlign w:val="bottom"/>
            <w:hideMark/>
          </w:tcPr>
          <w:p w14:paraId="1E7F2DB9" w14:textId="77777777" w:rsidR="00130479" w:rsidRPr="00130479" w:rsidRDefault="00130479" w:rsidP="00130479">
            <w:pPr>
              <w:jc w:val="center"/>
              <w:rPr>
                <w:b/>
                <w:bCs/>
                <w:sz w:val="13"/>
                <w:szCs w:val="13"/>
              </w:rPr>
            </w:pPr>
            <w:r w:rsidRPr="00130479">
              <w:rPr>
                <w:b/>
                <w:bCs/>
                <w:sz w:val="13"/>
                <w:szCs w:val="13"/>
              </w:rPr>
              <w:t> </w:t>
            </w:r>
          </w:p>
        </w:tc>
        <w:tc>
          <w:tcPr>
            <w:tcW w:w="786" w:type="dxa"/>
            <w:tcBorders>
              <w:top w:val="single" w:sz="4" w:space="0" w:color="auto"/>
              <w:left w:val="single" w:sz="4" w:space="0" w:color="auto"/>
              <w:bottom w:val="single" w:sz="8" w:space="0" w:color="auto"/>
              <w:right w:val="nil"/>
            </w:tcBorders>
            <w:shd w:val="clear" w:color="auto" w:fill="auto"/>
            <w:noWrap/>
            <w:vAlign w:val="bottom"/>
            <w:hideMark/>
          </w:tcPr>
          <w:p w14:paraId="1009CF94" w14:textId="77777777" w:rsidR="00130479" w:rsidRPr="00130479" w:rsidRDefault="00130479" w:rsidP="00130479">
            <w:pPr>
              <w:jc w:val="center"/>
              <w:rPr>
                <w:b/>
                <w:bCs/>
                <w:sz w:val="13"/>
                <w:szCs w:val="13"/>
              </w:rPr>
            </w:pPr>
            <w:r w:rsidRPr="00130479">
              <w:rPr>
                <w:b/>
                <w:bCs/>
                <w:sz w:val="13"/>
                <w:szCs w:val="13"/>
              </w:rPr>
              <w:t> </w:t>
            </w:r>
          </w:p>
        </w:tc>
        <w:tc>
          <w:tcPr>
            <w:tcW w:w="761" w:type="dxa"/>
            <w:tcBorders>
              <w:top w:val="single" w:sz="4" w:space="0" w:color="auto"/>
              <w:left w:val="single" w:sz="4" w:space="0" w:color="auto"/>
              <w:bottom w:val="single" w:sz="8" w:space="0" w:color="auto"/>
              <w:right w:val="nil"/>
            </w:tcBorders>
            <w:shd w:val="clear" w:color="auto" w:fill="auto"/>
            <w:noWrap/>
            <w:vAlign w:val="bottom"/>
            <w:hideMark/>
          </w:tcPr>
          <w:p w14:paraId="636D0B2C" w14:textId="77777777" w:rsidR="00130479" w:rsidRPr="00130479" w:rsidRDefault="00130479" w:rsidP="00130479">
            <w:pPr>
              <w:jc w:val="center"/>
              <w:rPr>
                <w:b/>
                <w:bCs/>
                <w:sz w:val="13"/>
                <w:szCs w:val="13"/>
              </w:rPr>
            </w:pPr>
            <w:r w:rsidRPr="00130479">
              <w:rPr>
                <w:b/>
                <w:bCs/>
                <w:sz w:val="13"/>
                <w:szCs w:val="13"/>
              </w:rPr>
              <w:t>37,84</w:t>
            </w:r>
          </w:p>
        </w:tc>
        <w:tc>
          <w:tcPr>
            <w:tcW w:w="761" w:type="dxa"/>
            <w:tcBorders>
              <w:top w:val="single" w:sz="4" w:space="0" w:color="auto"/>
              <w:left w:val="single" w:sz="4" w:space="0" w:color="auto"/>
              <w:bottom w:val="single" w:sz="8" w:space="0" w:color="auto"/>
              <w:right w:val="nil"/>
            </w:tcBorders>
            <w:shd w:val="clear" w:color="auto" w:fill="auto"/>
            <w:noWrap/>
            <w:vAlign w:val="bottom"/>
            <w:hideMark/>
          </w:tcPr>
          <w:p w14:paraId="69528FD7" w14:textId="77777777" w:rsidR="00130479" w:rsidRPr="00130479" w:rsidRDefault="00130479" w:rsidP="00130479">
            <w:pPr>
              <w:jc w:val="center"/>
              <w:rPr>
                <w:b/>
                <w:bCs/>
                <w:sz w:val="13"/>
                <w:szCs w:val="13"/>
              </w:rPr>
            </w:pPr>
            <w:r w:rsidRPr="00130479">
              <w:rPr>
                <w:b/>
                <w:bCs/>
                <w:sz w:val="13"/>
                <w:szCs w:val="13"/>
              </w:rPr>
              <w:t>-26,28</w:t>
            </w:r>
          </w:p>
        </w:tc>
        <w:tc>
          <w:tcPr>
            <w:tcW w:w="761" w:type="dxa"/>
            <w:tcBorders>
              <w:top w:val="single" w:sz="4" w:space="0" w:color="auto"/>
              <w:left w:val="single" w:sz="4" w:space="0" w:color="auto"/>
              <w:bottom w:val="single" w:sz="8" w:space="0" w:color="auto"/>
              <w:right w:val="nil"/>
            </w:tcBorders>
            <w:shd w:val="clear" w:color="auto" w:fill="auto"/>
            <w:noWrap/>
            <w:vAlign w:val="bottom"/>
            <w:hideMark/>
          </w:tcPr>
          <w:p w14:paraId="1F652AC9" w14:textId="77777777" w:rsidR="00130479" w:rsidRPr="00130479" w:rsidRDefault="00130479" w:rsidP="00130479">
            <w:pPr>
              <w:jc w:val="center"/>
              <w:rPr>
                <w:b/>
                <w:bCs/>
                <w:sz w:val="13"/>
                <w:szCs w:val="13"/>
              </w:rPr>
            </w:pPr>
            <w:r w:rsidRPr="00130479">
              <w:rPr>
                <w:b/>
                <w:bCs/>
                <w:sz w:val="13"/>
                <w:szCs w:val="13"/>
              </w:rPr>
              <w:t>48,03</w:t>
            </w:r>
          </w:p>
        </w:tc>
        <w:tc>
          <w:tcPr>
            <w:tcW w:w="76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07272848" w14:textId="77777777" w:rsidR="00130479" w:rsidRPr="00130479" w:rsidRDefault="00130479" w:rsidP="00130479">
            <w:pPr>
              <w:jc w:val="center"/>
              <w:rPr>
                <w:b/>
                <w:bCs/>
                <w:sz w:val="13"/>
                <w:szCs w:val="13"/>
              </w:rPr>
            </w:pPr>
            <w:r w:rsidRPr="00130479">
              <w:rPr>
                <w:b/>
                <w:bCs/>
                <w:sz w:val="13"/>
                <w:szCs w:val="13"/>
              </w:rPr>
              <w:t>-31,12</w:t>
            </w:r>
          </w:p>
        </w:tc>
        <w:tc>
          <w:tcPr>
            <w:tcW w:w="216" w:type="dxa"/>
            <w:gridSpan w:val="2"/>
            <w:vAlign w:val="center"/>
            <w:hideMark/>
          </w:tcPr>
          <w:p w14:paraId="0440FBAC" w14:textId="77777777" w:rsidR="00130479" w:rsidRPr="00130479" w:rsidRDefault="00130479" w:rsidP="00130479">
            <w:pPr>
              <w:rPr>
                <w:sz w:val="13"/>
                <w:szCs w:val="13"/>
              </w:rPr>
            </w:pPr>
          </w:p>
        </w:tc>
      </w:tr>
      <w:tr w:rsidR="00130479" w:rsidRPr="00130479" w14:paraId="6A37EDC2" w14:textId="77777777" w:rsidTr="00130479">
        <w:trPr>
          <w:trHeight w:val="267"/>
          <w:jc w:val="center"/>
        </w:trPr>
        <w:tc>
          <w:tcPr>
            <w:tcW w:w="487" w:type="dxa"/>
            <w:tcBorders>
              <w:top w:val="nil"/>
              <w:left w:val="nil"/>
              <w:bottom w:val="nil"/>
              <w:right w:val="nil"/>
            </w:tcBorders>
            <w:shd w:val="clear" w:color="auto" w:fill="auto"/>
            <w:noWrap/>
            <w:vAlign w:val="bottom"/>
            <w:hideMark/>
          </w:tcPr>
          <w:p w14:paraId="41538F9C" w14:textId="77777777" w:rsidR="00130479" w:rsidRPr="00130479" w:rsidRDefault="00130479" w:rsidP="00130479">
            <w:pPr>
              <w:jc w:val="center"/>
              <w:rPr>
                <w:b/>
                <w:bCs/>
                <w:sz w:val="13"/>
                <w:szCs w:val="13"/>
              </w:rPr>
            </w:pPr>
          </w:p>
        </w:tc>
        <w:tc>
          <w:tcPr>
            <w:tcW w:w="1903" w:type="dxa"/>
            <w:tcBorders>
              <w:top w:val="nil"/>
              <w:left w:val="nil"/>
              <w:bottom w:val="nil"/>
              <w:right w:val="nil"/>
            </w:tcBorders>
            <w:shd w:val="clear" w:color="auto" w:fill="auto"/>
            <w:noWrap/>
            <w:vAlign w:val="bottom"/>
            <w:hideMark/>
          </w:tcPr>
          <w:p w14:paraId="3DB93CCC"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065E31E2" w14:textId="77777777" w:rsidR="00130479" w:rsidRPr="00130479" w:rsidRDefault="00130479" w:rsidP="00130479">
            <w:pPr>
              <w:rPr>
                <w:sz w:val="13"/>
                <w:szCs w:val="13"/>
              </w:rPr>
            </w:pPr>
          </w:p>
        </w:tc>
        <w:tc>
          <w:tcPr>
            <w:tcW w:w="494" w:type="dxa"/>
            <w:tcBorders>
              <w:top w:val="nil"/>
              <w:left w:val="nil"/>
              <w:bottom w:val="nil"/>
              <w:right w:val="nil"/>
            </w:tcBorders>
            <w:shd w:val="clear" w:color="auto" w:fill="auto"/>
            <w:noWrap/>
            <w:vAlign w:val="bottom"/>
            <w:hideMark/>
          </w:tcPr>
          <w:p w14:paraId="66AC616C" w14:textId="77777777" w:rsidR="00130479" w:rsidRPr="00130479" w:rsidRDefault="00130479" w:rsidP="00130479">
            <w:pPr>
              <w:rPr>
                <w:sz w:val="13"/>
                <w:szCs w:val="13"/>
              </w:rPr>
            </w:pPr>
          </w:p>
        </w:tc>
        <w:tc>
          <w:tcPr>
            <w:tcW w:w="2635" w:type="dxa"/>
            <w:tcBorders>
              <w:top w:val="nil"/>
              <w:left w:val="nil"/>
              <w:bottom w:val="nil"/>
              <w:right w:val="nil"/>
            </w:tcBorders>
            <w:shd w:val="clear" w:color="auto" w:fill="auto"/>
            <w:noWrap/>
            <w:vAlign w:val="bottom"/>
            <w:hideMark/>
          </w:tcPr>
          <w:p w14:paraId="7E226085" w14:textId="77777777" w:rsidR="00130479" w:rsidRPr="00130479" w:rsidRDefault="00130479" w:rsidP="00130479">
            <w:pPr>
              <w:rPr>
                <w:sz w:val="13"/>
                <w:szCs w:val="13"/>
              </w:rPr>
            </w:pPr>
          </w:p>
        </w:tc>
        <w:tc>
          <w:tcPr>
            <w:tcW w:w="704" w:type="dxa"/>
            <w:tcBorders>
              <w:top w:val="nil"/>
              <w:left w:val="nil"/>
              <w:bottom w:val="nil"/>
              <w:right w:val="nil"/>
            </w:tcBorders>
            <w:shd w:val="clear" w:color="auto" w:fill="auto"/>
            <w:noWrap/>
            <w:vAlign w:val="bottom"/>
            <w:hideMark/>
          </w:tcPr>
          <w:p w14:paraId="07DDCAED" w14:textId="77777777" w:rsidR="00130479" w:rsidRPr="00130479" w:rsidRDefault="00130479" w:rsidP="00130479">
            <w:pPr>
              <w:rPr>
                <w:sz w:val="13"/>
                <w:szCs w:val="13"/>
              </w:rPr>
            </w:pPr>
          </w:p>
        </w:tc>
        <w:tc>
          <w:tcPr>
            <w:tcW w:w="711" w:type="dxa"/>
            <w:tcBorders>
              <w:top w:val="nil"/>
              <w:left w:val="nil"/>
              <w:bottom w:val="nil"/>
              <w:right w:val="nil"/>
            </w:tcBorders>
            <w:shd w:val="clear" w:color="auto" w:fill="auto"/>
            <w:noWrap/>
            <w:vAlign w:val="bottom"/>
            <w:hideMark/>
          </w:tcPr>
          <w:p w14:paraId="62BE9C45" w14:textId="77777777" w:rsidR="00130479" w:rsidRPr="00130479" w:rsidRDefault="00130479" w:rsidP="00130479">
            <w:pPr>
              <w:rPr>
                <w:sz w:val="13"/>
                <w:szCs w:val="13"/>
              </w:rPr>
            </w:pPr>
          </w:p>
        </w:tc>
        <w:tc>
          <w:tcPr>
            <w:tcW w:w="739" w:type="dxa"/>
            <w:tcBorders>
              <w:top w:val="nil"/>
              <w:left w:val="nil"/>
              <w:bottom w:val="nil"/>
              <w:right w:val="nil"/>
            </w:tcBorders>
            <w:shd w:val="clear" w:color="auto" w:fill="auto"/>
            <w:noWrap/>
            <w:vAlign w:val="bottom"/>
            <w:hideMark/>
          </w:tcPr>
          <w:p w14:paraId="457DE96B" w14:textId="77777777" w:rsidR="00130479" w:rsidRPr="00130479" w:rsidRDefault="00130479" w:rsidP="00130479">
            <w:pPr>
              <w:rPr>
                <w:sz w:val="13"/>
                <w:szCs w:val="13"/>
              </w:rPr>
            </w:pPr>
          </w:p>
        </w:tc>
        <w:tc>
          <w:tcPr>
            <w:tcW w:w="733" w:type="dxa"/>
            <w:tcBorders>
              <w:top w:val="nil"/>
              <w:left w:val="nil"/>
              <w:bottom w:val="nil"/>
              <w:right w:val="nil"/>
            </w:tcBorders>
            <w:shd w:val="clear" w:color="auto" w:fill="auto"/>
            <w:noWrap/>
            <w:vAlign w:val="bottom"/>
            <w:hideMark/>
          </w:tcPr>
          <w:p w14:paraId="0A708C5C"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noWrap/>
            <w:vAlign w:val="bottom"/>
            <w:hideMark/>
          </w:tcPr>
          <w:p w14:paraId="1AC55AC6"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noWrap/>
            <w:vAlign w:val="bottom"/>
            <w:hideMark/>
          </w:tcPr>
          <w:p w14:paraId="20381DFF" w14:textId="77777777" w:rsidR="00130479" w:rsidRPr="00130479" w:rsidRDefault="00130479" w:rsidP="00130479">
            <w:pPr>
              <w:rPr>
                <w:sz w:val="13"/>
                <w:szCs w:val="13"/>
              </w:rPr>
            </w:pPr>
          </w:p>
        </w:tc>
        <w:tc>
          <w:tcPr>
            <w:tcW w:w="786" w:type="dxa"/>
            <w:tcBorders>
              <w:top w:val="nil"/>
              <w:left w:val="nil"/>
              <w:bottom w:val="nil"/>
              <w:right w:val="nil"/>
            </w:tcBorders>
            <w:shd w:val="clear" w:color="auto" w:fill="auto"/>
            <w:noWrap/>
            <w:vAlign w:val="bottom"/>
            <w:hideMark/>
          </w:tcPr>
          <w:p w14:paraId="23E37EBA"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noWrap/>
            <w:vAlign w:val="bottom"/>
            <w:hideMark/>
          </w:tcPr>
          <w:p w14:paraId="69817D29"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noWrap/>
            <w:vAlign w:val="bottom"/>
            <w:hideMark/>
          </w:tcPr>
          <w:p w14:paraId="27AB74B3" w14:textId="77777777" w:rsidR="00130479" w:rsidRPr="00130479" w:rsidRDefault="00130479" w:rsidP="00130479">
            <w:pPr>
              <w:rPr>
                <w:sz w:val="13"/>
                <w:szCs w:val="13"/>
              </w:rPr>
            </w:pPr>
          </w:p>
        </w:tc>
        <w:tc>
          <w:tcPr>
            <w:tcW w:w="761" w:type="dxa"/>
            <w:tcBorders>
              <w:top w:val="nil"/>
              <w:left w:val="nil"/>
              <w:bottom w:val="nil"/>
              <w:right w:val="nil"/>
            </w:tcBorders>
            <w:shd w:val="clear" w:color="auto" w:fill="auto"/>
            <w:noWrap/>
            <w:vAlign w:val="bottom"/>
            <w:hideMark/>
          </w:tcPr>
          <w:p w14:paraId="77A8B298" w14:textId="77777777" w:rsidR="00130479" w:rsidRPr="00130479" w:rsidRDefault="00130479" w:rsidP="00130479">
            <w:pPr>
              <w:rPr>
                <w:sz w:val="13"/>
                <w:szCs w:val="13"/>
              </w:rPr>
            </w:pPr>
          </w:p>
        </w:tc>
        <w:tc>
          <w:tcPr>
            <w:tcW w:w="763" w:type="dxa"/>
            <w:tcBorders>
              <w:top w:val="nil"/>
              <w:left w:val="nil"/>
              <w:bottom w:val="nil"/>
              <w:right w:val="nil"/>
            </w:tcBorders>
            <w:shd w:val="clear" w:color="auto" w:fill="auto"/>
            <w:noWrap/>
            <w:vAlign w:val="bottom"/>
            <w:hideMark/>
          </w:tcPr>
          <w:p w14:paraId="1DD85A92" w14:textId="77777777" w:rsidR="00130479" w:rsidRPr="00130479" w:rsidRDefault="00130479" w:rsidP="00130479">
            <w:pPr>
              <w:rPr>
                <w:sz w:val="13"/>
                <w:szCs w:val="13"/>
              </w:rPr>
            </w:pPr>
          </w:p>
        </w:tc>
        <w:tc>
          <w:tcPr>
            <w:tcW w:w="216" w:type="dxa"/>
            <w:gridSpan w:val="2"/>
            <w:vAlign w:val="center"/>
            <w:hideMark/>
          </w:tcPr>
          <w:p w14:paraId="10175581" w14:textId="77777777" w:rsidR="00130479" w:rsidRPr="00130479" w:rsidRDefault="00130479" w:rsidP="00130479">
            <w:pPr>
              <w:rPr>
                <w:sz w:val="13"/>
                <w:szCs w:val="13"/>
              </w:rPr>
            </w:pPr>
          </w:p>
        </w:tc>
      </w:tr>
    </w:tbl>
    <w:p w14:paraId="70E8FAAF" w14:textId="77777777" w:rsidR="00130479" w:rsidRDefault="00130479" w:rsidP="00E06A11">
      <w:pPr>
        <w:tabs>
          <w:tab w:val="left" w:pos="5580"/>
          <w:tab w:val="left" w:pos="9498"/>
        </w:tabs>
        <w:ind w:right="-569"/>
        <w:rPr>
          <w:color w:val="000000" w:themeColor="text1"/>
        </w:rPr>
        <w:sectPr w:rsidR="00130479" w:rsidSect="00130479">
          <w:pgSz w:w="16838" w:h="11906" w:orient="landscape"/>
          <w:pgMar w:top="1701" w:right="1134" w:bottom="567" w:left="1134" w:header="709" w:footer="709" w:gutter="0"/>
          <w:cols w:space="708"/>
          <w:docGrid w:linePitch="360"/>
        </w:sectPr>
      </w:pPr>
    </w:p>
    <w:tbl>
      <w:tblPr>
        <w:tblW w:w="15009" w:type="dxa"/>
        <w:tblLook w:val="04A0" w:firstRow="1" w:lastRow="0" w:firstColumn="1" w:lastColumn="0" w:noHBand="0" w:noVBand="1"/>
      </w:tblPr>
      <w:tblGrid>
        <w:gridCol w:w="8087"/>
        <w:gridCol w:w="1299"/>
        <w:gridCol w:w="2025"/>
        <w:gridCol w:w="1676"/>
        <w:gridCol w:w="1681"/>
        <w:gridCol w:w="241"/>
      </w:tblGrid>
      <w:tr w:rsidR="00130479" w:rsidRPr="00130479" w14:paraId="71FDAAF9" w14:textId="77777777" w:rsidTr="00130479">
        <w:trPr>
          <w:gridAfter w:val="1"/>
          <w:wAfter w:w="241" w:type="dxa"/>
          <w:trHeight w:val="408"/>
        </w:trPr>
        <w:tc>
          <w:tcPr>
            <w:tcW w:w="14768" w:type="dxa"/>
            <w:gridSpan w:val="5"/>
            <w:vMerge w:val="restart"/>
            <w:tcBorders>
              <w:top w:val="nil"/>
              <w:left w:val="nil"/>
              <w:bottom w:val="single" w:sz="8" w:space="0" w:color="000000"/>
              <w:right w:val="nil"/>
            </w:tcBorders>
            <w:shd w:val="clear" w:color="000000" w:fill="FFFFFF"/>
            <w:noWrap/>
            <w:vAlign w:val="center"/>
            <w:hideMark/>
          </w:tcPr>
          <w:p w14:paraId="4338B828" w14:textId="77777777" w:rsidR="00130479" w:rsidRPr="00130479" w:rsidRDefault="00130479" w:rsidP="00130479">
            <w:pPr>
              <w:jc w:val="center"/>
              <w:rPr>
                <w:b/>
                <w:bCs/>
                <w:sz w:val="28"/>
                <w:szCs w:val="28"/>
              </w:rPr>
            </w:pPr>
            <w:r w:rsidRPr="00130479">
              <w:rPr>
                <w:b/>
                <w:bCs/>
                <w:sz w:val="28"/>
                <w:szCs w:val="28"/>
              </w:rPr>
              <w:lastRenderedPageBreak/>
              <w:t>Физические показатели ООО "</w:t>
            </w:r>
            <w:proofErr w:type="spellStart"/>
            <w:r w:rsidRPr="00130479">
              <w:rPr>
                <w:b/>
                <w:bCs/>
                <w:sz w:val="28"/>
                <w:szCs w:val="28"/>
              </w:rPr>
              <w:t>Теплоснаб</w:t>
            </w:r>
            <w:proofErr w:type="spellEnd"/>
            <w:r w:rsidRPr="00130479">
              <w:rPr>
                <w:b/>
                <w:bCs/>
                <w:sz w:val="28"/>
                <w:szCs w:val="28"/>
              </w:rPr>
              <w:t xml:space="preserve">" на 2021 год  </w:t>
            </w:r>
          </w:p>
        </w:tc>
      </w:tr>
      <w:tr w:rsidR="00130479" w:rsidRPr="00130479" w14:paraId="26C8169A" w14:textId="77777777" w:rsidTr="00130479">
        <w:trPr>
          <w:trHeight w:val="48"/>
        </w:trPr>
        <w:tc>
          <w:tcPr>
            <w:tcW w:w="14768" w:type="dxa"/>
            <w:gridSpan w:val="5"/>
            <w:vMerge/>
            <w:tcBorders>
              <w:top w:val="nil"/>
              <w:left w:val="nil"/>
              <w:bottom w:val="single" w:sz="8" w:space="0" w:color="000000"/>
              <w:right w:val="nil"/>
            </w:tcBorders>
            <w:vAlign w:val="center"/>
            <w:hideMark/>
          </w:tcPr>
          <w:p w14:paraId="2B95077F" w14:textId="77777777" w:rsidR="00130479" w:rsidRPr="00130479" w:rsidRDefault="00130479" w:rsidP="00130479">
            <w:pPr>
              <w:rPr>
                <w:b/>
                <w:bCs/>
                <w:sz w:val="28"/>
                <w:szCs w:val="28"/>
              </w:rPr>
            </w:pPr>
          </w:p>
        </w:tc>
        <w:tc>
          <w:tcPr>
            <w:tcW w:w="241" w:type="dxa"/>
            <w:tcBorders>
              <w:top w:val="nil"/>
              <w:left w:val="nil"/>
              <w:bottom w:val="nil"/>
              <w:right w:val="nil"/>
            </w:tcBorders>
            <w:shd w:val="clear" w:color="auto" w:fill="auto"/>
            <w:noWrap/>
            <w:vAlign w:val="bottom"/>
            <w:hideMark/>
          </w:tcPr>
          <w:p w14:paraId="0F4D627D" w14:textId="77777777" w:rsidR="00130479" w:rsidRPr="00130479" w:rsidRDefault="00130479" w:rsidP="00130479">
            <w:pPr>
              <w:jc w:val="center"/>
              <w:rPr>
                <w:b/>
                <w:bCs/>
                <w:sz w:val="28"/>
                <w:szCs w:val="28"/>
              </w:rPr>
            </w:pPr>
          </w:p>
        </w:tc>
      </w:tr>
      <w:tr w:rsidR="00130479" w:rsidRPr="00130479" w14:paraId="7A58B2AD" w14:textId="77777777" w:rsidTr="00130479">
        <w:trPr>
          <w:trHeight w:val="280"/>
        </w:trPr>
        <w:tc>
          <w:tcPr>
            <w:tcW w:w="8087"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517C678" w14:textId="77777777" w:rsidR="00130479" w:rsidRPr="00130479" w:rsidRDefault="00130479" w:rsidP="00130479">
            <w:pPr>
              <w:jc w:val="center"/>
              <w:rPr>
                <w:b/>
                <w:bCs/>
              </w:rPr>
            </w:pPr>
            <w:r w:rsidRPr="00130479">
              <w:rPr>
                <w:b/>
                <w:bCs/>
              </w:rPr>
              <w:t>Показатели</w:t>
            </w:r>
          </w:p>
        </w:tc>
        <w:tc>
          <w:tcPr>
            <w:tcW w:w="1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25D018" w14:textId="77777777" w:rsidR="00130479" w:rsidRPr="00130479" w:rsidRDefault="00130479" w:rsidP="00130479">
            <w:pPr>
              <w:jc w:val="center"/>
            </w:pPr>
            <w:r w:rsidRPr="00130479">
              <w:t>Ед. изм.</w:t>
            </w:r>
          </w:p>
        </w:tc>
        <w:tc>
          <w:tcPr>
            <w:tcW w:w="3701" w:type="dxa"/>
            <w:gridSpan w:val="2"/>
            <w:tcBorders>
              <w:top w:val="single" w:sz="8" w:space="0" w:color="auto"/>
              <w:left w:val="nil"/>
              <w:bottom w:val="single" w:sz="8" w:space="0" w:color="auto"/>
              <w:right w:val="single" w:sz="8" w:space="0" w:color="000000"/>
            </w:tcBorders>
            <w:shd w:val="clear" w:color="000000" w:fill="FFFFFF"/>
            <w:vAlign w:val="center"/>
            <w:hideMark/>
          </w:tcPr>
          <w:p w14:paraId="31AD1524" w14:textId="77777777" w:rsidR="00130479" w:rsidRPr="00130479" w:rsidRDefault="00130479" w:rsidP="00130479">
            <w:pPr>
              <w:jc w:val="center"/>
              <w:rPr>
                <w:b/>
                <w:bCs/>
                <w:sz w:val="20"/>
                <w:szCs w:val="20"/>
              </w:rPr>
            </w:pPr>
            <w:r w:rsidRPr="00130479">
              <w:rPr>
                <w:b/>
                <w:bCs/>
                <w:sz w:val="20"/>
                <w:szCs w:val="20"/>
              </w:rPr>
              <w:t>2021 год</w:t>
            </w:r>
          </w:p>
        </w:tc>
        <w:tc>
          <w:tcPr>
            <w:tcW w:w="16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10D98C" w14:textId="77777777" w:rsidR="00130479" w:rsidRPr="00130479" w:rsidRDefault="00130479" w:rsidP="00130479">
            <w:pPr>
              <w:jc w:val="center"/>
              <w:rPr>
                <w:b/>
                <w:bCs/>
                <w:sz w:val="20"/>
                <w:szCs w:val="20"/>
              </w:rPr>
            </w:pPr>
            <w:r w:rsidRPr="00130479">
              <w:rPr>
                <w:b/>
                <w:bCs/>
                <w:sz w:val="20"/>
                <w:szCs w:val="20"/>
              </w:rPr>
              <w:t>Отклонение</w:t>
            </w:r>
          </w:p>
        </w:tc>
        <w:tc>
          <w:tcPr>
            <w:tcW w:w="241" w:type="dxa"/>
            <w:vAlign w:val="center"/>
            <w:hideMark/>
          </w:tcPr>
          <w:p w14:paraId="1976B70A" w14:textId="77777777" w:rsidR="00130479" w:rsidRPr="00130479" w:rsidRDefault="00130479" w:rsidP="00130479">
            <w:pPr>
              <w:rPr>
                <w:sz w:val="20"/>
                <w:szCs w:val="20"/>
              </w:rPr>
            </w:pPr>
          </w:p>
        </w:tc>
      </w:tr>
      <w:tr w:rsidR="00130479" w:rsidRPr="00130479" w14:paraId="761390FE" w14:textId="77777777" w:rsidTr="00130479">
        <w:trPr>
          <w:trHeight w:val="409"/>
        </w:trPr>
        <w:tc>
          <w:tcPr>
            <w:tcW w:w="8087" w:type="dxa"/>
            <w:vMerge/>
            <w:tcBorders>
              <w:top w:val="nil"/>
              <w:left w:val="single" w:sz="8" w:space="0" w:color="auto"/>
              <w:bottom w:val="single" w:sz="4" w:space="0" w:color="auto"/>
              <w:right w:val="single" w:sz="4" w:space="0" w:color="auto"/>
            </w:tcBorders>
            <w:vAlign w:val="center"/>
            <w:hideMark/>
          </w:tcPr>
          <w:p w14:paraId="37CB91F5" w14:textId="77777777" w:rsidR="00130479" w:rsidRPr="00130479" w:rsidRDefault="00130479" w:rsidP="00130479">
            <w:pPr>
              <w:rPr>
                <w:b/>
                <w:bCs/>
              </w:rPr>
            </w:pPr>
          </w:p>
        </w:tc>
        <w:tc>
          <w:tcPr>
            <w:tcW w:w="1299" w:type="dxa"/>
            <w:vMerge/>
            <w:tcBorders>
              <w:top w:val="nil"/>
              <w:left w:val="single" w:sz="4" w:space="0" w:color="auto"/>
              <w:bottom w:val="single" w:sz="4" w:space="0" w:color="auto"/>
              <w:right w:val="single" w:sz="4" w:space="0" w:color="auto"/>
            </w:tcBorders>
            <w:vAlign w:val="center"/>
            <w:hideMark/>
          </w:tcPr>
          <w:p w14:paraId="17AB2844" w14:textId="77777777" w:rsidR="00130479" w:rsidRPr="00130479" w:rsidRDefault="00130479" w:rsidP="00130479"/>
        </w:tc>
        <w:tc>
          <w:tcPr>
            <w:tcW w:w="2025" w:type="dxa"/>
            <w:tcBorders>
              <w:top w:val="nil"/>
              <w:left w:val="single" w:sz="8" w:space="0" w:color="auto"/>
              <w:bottom w:val="single" w:sz="8" w:space="0" w:color="auto"/>
              <w:right w:val="single" w:sz="8" w:space="0" w:color="auto"/>
            </w:tcBorders>
            <w:shd w:val="clear" w:color="000000" w:fill="FFFFFF"/>
            <w:vAlign w:val="center"/>
            <w:hideMark/>
          </w:tcPr>
          <w:p w14:paraId="1C347E64" w14:textId="77777777" w:rsidR="00130479" w:rsidRPr="00130479" w:rsidRDefault="00130479" w:rsidP="00130479">
            <w:pPr>
              <w:jc w:val="center"/>
              <w:rPr>
                <w:b/>
                <w:bCs/>
                <w:sz w:val="20"/>
                <w:szCs w:val="20"/>
              </w:rPr>
            </w:pPr>
            <w:r w:rsidRPr="00130479">
              <w:rPr>
                <w:b/>
                <w:bCs/>
                <w:sz w:val="20"/>
                <w:szCs w:val="20"/>
              </w:rPr>
              <w:t>по предложению предприятия</w:t>
            </w:r>
          </w:p>
        </w:tc>
        <w:tc>
          <w:tcPr>
            <w:tcW w:w="1676" w:type="dxa"/>
            <w:tcBorders>
              <w:top w:val="nil"/>
              <w:left w:val="nil"/>
              <w:bottom w:val="single" w:sz="8" w:space="0" w:color="auto"/>
              <w:right w:val="nil"/>
            </w:tcBorders>
            <w:shd w:val="clear" w:color="000000" w:fill="FFFFFF"/>
            <w:vAlign w:val="center"/>
            <w:hideMark/>
          </w:tcPr>
          <w:p w14:paraId="24E172F5" w14:textId="77777777" w:rsidR="00130479" w:rsidRPr="00130479" w:rsidRDefault="00130479" w:rsidP="00130479">
            <w:pPr>
              <w:jc w:val="center"/>
              <w:rPr>
                <w:b/>
                <w:bCs/>
                <w:sz w:val="20"/>
                <w:szCs w:val="20"/>
              </w:rPr>
            </w:pPr>
            <w:r w:rsidRPr="00130479">
              <w:rPr>
                <w:b/>
                <w:bCs/>
                <w:sz w:val="20"/>
                <w:szCs w:val="20"/>
              </w:rPr>
              <w:t>по оценке экспертов</w:t>
            </w:r>
          </w:p>
        </w:tc>
        <w:tc>
          <w:tcPr>
            <w:tcW w:w="1679" w:type="dxa"/>
            <w:vMerge/>
            <w:tcBorders>
              <w:top w:val="nil"/>
              <w:left w:val="single" w:sz="8" w:space="0" w:color="auto"/>
              <w:bottom w:val="single" w:sz="8" w:space="0" w:color="000000"/>
              <w:right w:val="single" w:sz="8" w:space="0" w:color="auto"/>
            </w:tcBorders>
            <w:vAlign w:val="center"/>
            <w:hideMark/>
          </w:tcPr>
          <w:p w14:paraId="7803F66B" w14:textId="77777777" w:rsidR="00130479" w:rsidRPr="00130479" w:rsidRDefault="00130479" w:rsidP="00130479">
            <w:pPr>
              <w:rPr>
                <w:b/>
                <w:bCs/>
                <w:sz w:val="20"/>
                <w:szCs w:val="20"/>
              </w:rPr>
            </w:pPr>
          </w:p>
        </w:tc>
        <w:tc>
          <w:tcPr>
            <w:tcW w:w="241" w:type="dxa"/>
            <w:vAlign w:val="center"/>
            <w:hideMark/>
          </w:tcPr>
          <w:p w14:paraId="4B1169C5" w14:textId="77777777" w:rsidR="00130479" w:rsidRPr="00130479" w:rsidRDefault="00130479" w:rsidP="00130479">
            <w:pPr>
              <w:rPr>
                <w:sz w:val="20"/>
                <w:szCs w:val="20"/>
              </w:rPr>
            </w:pPr>
          </w:p>
        </w:tc>
      </w:tr>
      <w:tr w:rsidR="00130479" w:rsidRPr="00130479" w14:paraId="0FD27371" w14:textId="77777777" w:rsidTr="00130479">
        <w:trPr>
          <w:trHeight w:val="210"/>
        </w:trPr>
        <w:tc>
          <w:tcPr>
            <w:tcW w:w="14768" w:type="dxa"/>
            <w:gridSpan w:val="5"/>
            <w:tcBorders>
              <w:top w:val="single" w:sz="8" w:space="0" w:color="auto"/>
              <w:left w:val="single" w:sz="8" w:space="0" w:color="auto"/>
              <w:bottom w:val="single" w:sz="8" w:space="0" w:color="auto"/>
              <w:right w:val="nil"/>
            </w:tcBorders>
            <w:shd w:val="clear" w:color="000000" w:fill="FFFFFF"/>
            <w:vAlign w:val="center"/>
            <w:hideMark/>
          </w:tcPr>
          <w:p w14:paraId="67AE45B9" w14:textId="77777777" w:rsidR="00130479" w:rsidRPr="00130479" w:rsidRDefault="00130479" w:rsidP="00130479">
            <w:pPr>
              <w:jc w:val="center"/>
              <w:rPr>
                <w:b/>
                <w:bCs/>
                <w:sz w:val="20"/>
                <w:szCs w:val="20"/>
              </w:rPr>
            </w:pPr>
            <w:r w:rsidRPr="00130479">
              <w:rPr>
                <w:b/>
                <w:bCs/>
                <w:sz w:val="20"/>
                <w:szCs w:val="20"/>
              </w:rPr>
              <w:t>Производство и отпуск тепловой энергии</w:t>
            </w:r>
          </w:p>
        </w:tc>
        <w:tc>
          <w:tcPr>
            <w:tcW w:w="241" w:type="dxa"/>
            <w:vAlign w:val="center"/>
            <w:hideMark/>
          </w:tcPr>
          <w:p w14:paraId="23B5C850" w14:textId="77777777" w:rsidR="00130479" w:rsidRPr="00130479" w:rsidRDefault="00130479" w:rsidP="00130479">
            <w:pPr>
              <w:rPr>
                <w:sz w:val="20"/>
                <w:szCs w:val="20"/>
              </w:rPr>
            </w:pPr>
          </w:p>
        </w:tc>
      </w:tr>
      <w:tr w:rsidR="00130479" w:rsidRPr="00130479" w14:paraId="34CBD653"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noWrap/>
            <w:vAlign w:val="center"/>
            <w:hideMark/>
          </w:tcPr>
          <w:p w14:paraId="17A36961" w14:textId="77777777" w:rsidR="00130479" w:rsidRPr="00130479" w:rsidRDefault="00130479" w:rsidP="00130479">
            <w:pPr>
              <w:rPr>
                <w:sz w:val="20"/>
                <w:szCs w:val="20"/>
              </w:rPr>
            </w:pPr>
            <w:r w:rsidRPr="00130479">
              <w:rPr>
                <w:sz w:val="20"/>
                <w:szCs w:val="20"/>
              </w:rPr>
              <w:t>Количество котельных</w:t>
            </w:r>
          </w:p>
        </w:tc>
        <w:tc>
          <w:tcPr>
            <w:tcW w:w="1299" w:type="dxa"/>
            <w:tcBorders>
              <w:top w:val="nil"/>
              <w:left w:val="nil"/>
              <w:bottom w:val="single" w:sz="4" w:space="0" w:color="auto"/>
              <w:right w:val="single" w:sz="4" w:space="0" w:color="auto"/>
            </w:tcBorders>
            <w:shd w:val="clear" w:color="000000" w:fill="FFFFFF"/>
            <w:noWrap/>
            <w:vAlign w:val="center"/>
            <w:hideMark/>
          </w:tcPr>
          <w:p w14:paraId="730E71F8" w14:textId="77777777" w:rsidR="00130479" w:rsidRPr="00130479" w:rsidRDefault="00130479" w:rsidP="00130479">
            <w:pPr>
              <w:jc w:val="center"/>
              <w:rPr>
                <w:sz w:val="20"/>
                <w:szCs w:val="20"/>
              </w:rPr>
            </w:pPr>
            <w:r w:rsidRPr="00130479">
              <w:rPr>
                <w:sz w:val="20"/>
                <w:szCs w:val="20"/>
              </w:rPr>
              <w:t>шт.</w:t>
            </w:r>
          </w:p>
        </w:tc>
        <w:tc>
          <w:tcPr>
            <w:tcW w:w="2025" w:type="dxa"/>
            <w:tcBorders>
              <w:top w:val="nil"/>
              <w:left w:val="nil"/>
              <w:bottom w:val="single" w:sz="4" w:space="0" w:color="auto"/>
              <w:right w:val="nil"/>
            </w:tcBorders>
            <w:shd w:val="clear" w:color="000000" w:fill="DCE6F1"/>
            <w:noWrap/>
            <w:vAlign w:val="center"/>
            <w:hideMark/>
          </w:tcPr>
          <w:p w14:paraId="0C373F18" w14:textId="77777777" w:rsidR="00130479" w:rsidRPr="00130479" w:rsidRDefault="00130479" w:rsidP="00130479">
            <w:pPr>
              <w:jc w:val="right"/>
              <w:rPr>
                <w:sz w:val="20"/>
                <w:szCs w:val="20"/>
              </w:rPr>
            </w:pPr>
            <w:r w:rsidRPr="00130479">
              <w:rPr>
                <w:sz w:val="20"/>
                <w:szCs w:val="20"/>
              </w:rPr>
              <w:t>1</w:t>
            </w:r>
          </w:p>
        </w:tc>
        <w:tc>
          <w:tcPr>
            <w:tcW w:w="1676" w:type="dxa"/>
            <w:tcBorders>
              <w:top w:val="nil"/>
              <w:left w:val="single" w:sz="4" w:space="0" w:color="auto"/>
              <w:bottom w:val="single" w:sz="4" w:space="0" w:color="auto"/>
              <w:right w:val="nil"/>
            </w:tcBorders>
            <w:shd w:val="clear" w:color="000000" w:fill="DCE6F1"/>
            <w:noWrap/>
            <w:vAlign w:val="center"/>
            <w:hideMark/>
          </w:tcPr>
          <w:p w14:paraId="3E7C22E8" w14:textId="77777777" w:rsidR="00130479" w:rsidRPr="00130479" w:rsidRDefault="00130479" w:rsidP="00130479">
            <w:pPr>
              <w:jc w:val="right"/>
              <w:rPr>
                <w:sz w:val="20"/>
                <w:szCs w:val="20"/>
              </w:rPr>
            </w:pPr>
            <w:r w:rsidRPr="00130479">
              <w:rPr>
                <w:sz w:val="20"/>
                <w:szCs w:val="20"/>
              </w:rPr>
              <w:t>1</w:t>
            </w:r>
          </w:p>
        </w:tc>
        <w:tc>
          <w:tcPr>
            <w:tcW w:w="1679" w:type="dxa"/>
            <w:tcBorders>
              <w:top w:val="nil"/>
              <w:left w:val="single" w:sz="4" w:space="0" w:color="auto"/>
              <w:bottom w:val="single" w:sz="4" w:space="0" w:color="auto"/>
              <w:right w:val="single" w:sz="8" w:space="0" w:color="auto"/>
            </w:tcBorders>
            <w:shd w:val="clear" w:color="000000" w:fill="DCE6F1"/>
            <w:noWrap/>
            <w:vAlign w:val="center"/>
            <w:hideMark/>
          </w:tcPr>
          <w:p w14:paraId="3B53F80C" w14:textId="77777777" w:rsidR="00130479" w:rsidRPr="00130479" w:rsidRDefault="00130479" w:rsidP="00130479">
            <w:pPr>
              <w:jc w:val="right"/>
              <w:rPr>
                <w:sz w:val="20"/>
                <w:szCs w:val="20"/>
              </w:rPr>
            </w:pPr>
            <w:r w:rsidRPr="00130479">
              <w:rPr>
                <w:sz w:val="20"/>
                <w:szCs w:val="20"/>
              </w:rPr>
              <w:t>0</w:t>
            </w:r>
          </w:p>
        </w:tc>
        <w:tc>
          <w:tcPr>
            <w:tcW w:w="241" w:type="dxa"/>
            <w:vAlign w:val="center"/>
            <w:hideMark/>
          </w:tcPr>
          <w:p w14:paraId="1F5FAF11" w14:textId="77777777" w:rsidR="00130479" w:rsidRPr="00130479" w:rsidRDefault="00130479" w:rsidP="00130479">
            <w:pPr>
              <w:rPr>
                <w:sz w:val="20"/>
                <w:szCs w:val="20"/>
              </w:rPr>
            </w:pPr>
          </w:p>
        </w:tc>
      </w:tr>
      <w:tr w:rsidR="00130479" w:rsidRPr="00130479" w14:paraId="052A1757"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0AE9FC02" w14:textId="77777777" w:rsidR="00130479" w:rsidRPr="00130479" w:rsidRDefault="00130479" w:rsidP="00130479">
            <w:pPr>
              <w:rPr>
                <w:sz w:val="20"/>
                <w:szCs w:val="20"/>
              </w:rPr>
            </w:pPr>
            <w:r w:rsidRPr="00130479">
              <w:rPr>
                <w:sz w:val="20"/>
                <w:szCs w:val="20"/>
              </w:rPr>
              <w:t>Нормативная выработка</w:t>
            </w:r>
          </w:p>
        </w:tc>
        <w:tc>
          <w:tcPr>
            <w:tcW w:w="1299" w:type="dxa"/>
            <w:tcBorders>
              <w:top w:val="nil"/>
              <w:left w:val="nil"/>
              <w:bottom w:val="single" w:sz="4" w:space="0" w:color="auto"/>
              <w:right w:val="single" w:sz="4" w:space="0" w:color="auto"/>
            </w:tcBorders>
            <w:shd w:val="clear" w:color="000000" w:fill="FFFFFF"/>
            <w:hideMark/>
          </w:tcPr>
          <w:p w14:paraId="4D7581A3"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2FFB2ACC" w14:textId="77777777" w:rsidR="00130479" w:rsidRPr="00130479" w:rsidRDefault="00130479" w:rsidP="00130479">
            <w:pPr>
              <w:jc w:val="right"/>
              <w:rPr>
                <w:sz w:val="20"/>
                <w:szCs w:val="20"/>
              </w:rPr>
            </w:pPr>
            <w:r w:rsidRPr="00130479">
              <w:rPr>
                <w:sz w:val="20"/>
                <w:szCs w:val="20"/>
              </w:rPr>
              <w:t>117 081,73</w:t>
            </w:r>
          </w:p>
        </w:tc>
        <w:tc>
          <w:tcPr>
            <w:tcW w:w="1676" w:type="dxa"/>
            <w:tcBorders>
              <w:top w:val="nil"/>
              <w:left w:val="nil"/>
              <w:bottom w:val="single" w:sz="4" w:space="0" w:color="auto"/>
              <w:right w:val="single" w:sz="4" w:space="0" w:color="auto"/>
            </w:tcBorders>
            <w:shd w:val="clear" w:color="000000" w:fill="DCE6F1"/>
            <w:noWrap/>
            <w:vAlign w:val="center"/>
            <w:hideMark/>
          </w:tcPr>
          <w:p w14:paraId="51A5B31E" w14:textId="77777777" w:rsidR="00130479" w:rsidRPr="00130479" w:rsidRDefault="00130479" w:rsidP="00130479">
            <w:pPr>
              <w:jc w:val="right"/>
              <w:rPr>
                <w:sz w:val="20"/>
                <w:szCs w:val="20"/>
              </w:rPr>
            </w:pPr>
            <w:r w:rsidRPr="00130479">
              <w:rPr>
                <w:sz w:val="20"/>
                <w:szCs w:val="20"/>
              </w:rPr>
              <w:t>101 682,83</w:t>
            </w:r>
          </w:p>
        </w:tc>
        <w:tc>
          <w:tcPr>
            <w:tcW w:w="1679" w:type="dxa"/>
            <w:tcBorders>
              <w:top w:val="nil"/>
              <w:left w:val="nil"/>
              <w:bottom w:val="single" w:sz="4" w:space="0" w:color="auto"/>
              <w:right w:val="single" w:sz="8" w:space="0" w:color="auto"/>
            </w:tcBorders>
            <w:shd w:val="clear" w:color="000000" w:fill="DCE6F1"/>
            <w:noWrap/>
            <w:vAlign w:val="center"/>
            <w:hideMark/>
          </w:tcPr>
          <w:p w14:paraId="5CD56C06" w14:textId="77777777" w:rsidR="00130479" w:rsidRPr="00130479" w:rsidRDefault="00130479" w:rsidP="00130479">
            <w:pPr>
              <w:jc w:val="right"/>
              <w:rPr>
                <w:sz w:val="20"/>
                <w:szCs w:val="20"/>
              </w:rPr>
            </w:pPr>
            <w:r w:rsidRPr="00130479">
              <w:rPr>
                <w:sz w:val="20"/>
                <w:szCs w:val="20"/>
              </w:rPr>
              <w:t>-15 398,90</w:t>
            </w:r>
          </w:p>
        </w:tc>
        <w:tc>
          <w:tcPr>
            <w:tcW w:w="241" w:type="dxa"/>
            <w:vAlign w:val="center"/>
            <w:hideMark/>
          </w:tcPr>
          <w:p w14:paraId="029E1220" w14:textId="77777777" w:rsidR="00130479" w:rsidRPr="00130479" w:rsidRDefault="00130479" w:rsidP="00130479">
            <w:pPr>
              <w:rPr>
                <w:sz w:val="20"/>
                <w:szCs w:val="20"/>
              </w:rPr>
            </w:pPr>
          </w:p>
        </w:tc>
      </w:tr>
      <w:tr w:rsidR="00130479" w:rsidRPr="00130479" w14:paraId="32F04CF3"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3ACE238C" w14:textId="77777777" w:rsidR="00130479" w:rsidRPr="00130479" w:rsidRDefault="00130479" w:rsidP="00130479">
            <w:pPr>
              <w:rPr>
                <w:sz w:val="20"/>
                <w:szCs w:val="20"/>
              </w:rPr>
            </w:pPr>
            <w:r w:rsidRPr="00130479">
              <w:rPr>
                <w:sz w:val="20"/>
                <w:szCs w:val="20"/>
              </w:rPr>
              <w:t>Полезный отпуск</w:t>
            </w:r>
          </w:p>
        </w:tc>
        <w:tc>
          <w:tcPr>
            <w:tcW w:w="1299" w:type="dxa"/>
            <w:tcBorders>
              <w:top w:val="nil"/>
              <w:left w:val="nil"/>
              <w:bottom w:val="single" w:sz="4" w:space="0" w:color="auto"/>
              <w:right w:val="single" w:sz="4" w:space="0" w:color="auto"/>
            </w:tcBorders>
            <w:shd w:val="clear" w:color="000000" w:fill="FFFFFF"/>
            <w:hideMark/>
          </w:tcPr>
          <w:p w14:paraId="11369283"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759F5BEA" w14:textId="77777777" w:rsidR="00130479" w:rsidRPr="00130479" w:rsidRDefault="00130479" w:rsidP="00130479">
            <w:pPr>
              <w:jc w:val="right"/>
              <w:rPr>
                <w:sz w:val="20"/>
                <w:szCs w:val="20"/>
              </w:rPr>
            </w:pPr>
            <w:r w:rsidRPr="00130479">
              <w:rPr>
                <w:sz w:val="20"/>
                <w:szCs w:val="20"/>
              </w:rPr>
              <w:t>99 857,20</w:t>
            </w:r>
          </w:p>
        </w:tc>
        <w:tc>
          <w:tcPr>
            <w:tcW w:w="1676" w:type="dxa"/>
            <w:tcBorders>
              <w:top w:val="nil"/>
              <w:left w:val="nil"/>
              <w:bottom w:val="single" w:sz="4" w:space="0" w:color="auto"/>
              <w:right w:val="single" w:sz="4" w:space="0" w:color="auto"/>
            </w:tcBorders>
            <w:shd w:val="clear" w:color="000000" w:fill="DCE6F1"/>
            <w:noWrap/>
            <w:vAlign w:val="center"/>
            <w:hideMark/>
          </w:tcPr>
          <w:p w14:paraId="7D962647" w14:textId="77777777" w:rsidR="00130479" w:rsidRPr="00130479" w:rsidRDefault="00130479" w:rsidP="00130479">
            <w:pPr>
              <w:jc w:val="right"/>
              <w:rPr>
                <w:sz w:val="20"/>
                <w:szCs w:val="20"/>
              </w:rPr>
            </w:pPr>
            <w:r w:rsidRPr="00130479">
              <w:rPr>
                <w:sz w:val="20"/>
                <w:szCs w:val="20"/>
              </w:rPr>
              <w:t>85 012,91</w:t>
            </w:r>
          </w:p>
        </w:tc>
        <w:tc>
          <w:tcPr>
            <w:tcW w:w="1679" w:type="dxa"/>
            <w:tcBorders>
              <w:top w:val="nil"/>
              <w:left w:val="nil"/>
              <w:bottom w:val="single" w:sz="4" w:space="0" w:color="auto"/>
              <w:right w:val="single" w:sz="8" w:space="0" w:color="auto"/>
            </w:tcBorders>
            <w:shd w:val="clear" w:color="000000" w:fill="DCE6F1"/>
            <w:noWrap/>
            <w:vAlign w:val="center"/>
            <w:hideMark/>
          </w:tcPr>
          <w:p w14:paraId="04475ED1" w14:textId="77777777" w:rsidR="00130479" w:rsidRPr="00130479" w:rsidRDefault="00130479" w:rsidP="00130479">
            <w:pPr>
              <w:jc w:val="right"/>
              <w:rPr>
                <w:sz w:val="20"/>
                <w:szCs w:val="20"/>
              </w:rPr>
            </w:pPr>
            <w:r w:rsidRPr="00130479">
              <w:rPr>
                <w:sz w:val="20"/>
                <w:szCs w:val="20"/>
              </w:rPr>
              <w:t>-14 844,29</w:t>
            </w:r>
          </w:p>
        </w:tc>
        <w:tc>
          <w:tcPr>
            <w:tcW w:w="241" w:type="dxa"/>
            <w:vAlign w:val="center"/>
            <w:hideMark/>
          </w:tcPr>
          <w:p w14:paraId="410D367E" w14:textId="77777777" w:rsidR="00130479" w:rsidRPr="00130479" w:rsidRDefault="00130479" w:rsidP="00130479">
            <w:pPr>
              <w:rPr>
                <w:sz w:val="20"/>
                <w:szCs w:val="20"/>
              </w:rPr>
            </w:pPr>
          </w:p>
        </w:tc>
      </w:tr>
      <w:tr w:rsidR="00130479" w:rsidRPr="00130479" w14:paraId="1975D249"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47C4E390" w14:textId="77777777" w:rsidR="00130479" w:rsidRPr="00130479" w:rsidRDefault="00130479" w:rsidP="00130479">
            <w:pPr>
              <w:rPr>
                <w:sz w:val="20"/>
                <w:szCs w:val="20"/>
              </w:rPr>
            </w:pPr>
            <w:r w:rsidRPr="00130479">
              <w:rPr>
                <w:sz w:val="20"/>
                <w:szCs w:val="20"/>
              </w:rPr>
              <w:t>Отпуск жилищным организациям</w:t>
            </w:r>
          </w:p>
        </w:tc>
        <w:tc>
          <w:tcPr>
            <w:tcW w:w="1299" w:type="dxa"/>
            <w:tcBorders>
              <w:top w:val="nil"/>
              <w:left w:val="nil"/>
              <w:bottom w:val="single" w:sz="4" w:space="0" w:color="auto"/>
              <w:right w:val="single" w:sz="4" w:space="0" w:color="auto"/>
            </w:tcBorders>
            <w:shd w:val="clear" w:color="000000" w:fill="FFFFFF"/>
            <w:hideMark/>
          </w:tcPr>
          <w:p w14:paraId="675AEA9F"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25E7B167" w14:textId="77777777" w:rsidR="00130479" w:rsidRPr="00130479" w:rsidRDefault="00130479" w:rsidP="00130479">
            <w:pPr>
              <w:jc w:val="right"/>
              <w:rPr>
                <w:sz w:val="20"/>
                <w:szCs w:val="20"/>
              </w:rPr>
            </w:pPr>
            <w:r w:rsidRPr="00130479">
              <w:rPr>
                <w:sz w:val="20"/>
                <w:szCs w:val="20"/>
              </w:rPr>
              <w:t>74772,30</w:t>
            </w:r>
          </w:p>
        </w:tc>
        <w:tc>
          <w:tcPr>
            <w:tcW w:w="1676" w:type="dxa"/>
            <w:tcBorders>
              <w:top w:val="nil"/>
              <w:left w:val="nil"/>
              <w:bottom w:val="single" w:sz="4" w:space="0" w:color="auto"/>
              <w:right w:val="single" w:sz="4" w:space="0" w:color="auto"/>
            </w:tcBorders>
            <w:shd w:val="clear" w:color="000000" w:fill="DCE6F1"/>
            <w:noWrap/>
            <w:vAlign w:val="center"/>
            <w:hideMark/>
          </w:tcPr>
          <w:p w14:paraId="448D7583" w14:textId="77777777" w:rsidR="00130479" w:rsidRPr="00130479" w:rsidRDefault="00130479" w:rsidP="00130479">
            <w:pPr>
              <w:jc w:val="right"/>
              <w:rPr>
                <w:sz w:val="20"/>
                <w:szCs w:val="20"/>
              </w:rPr>
            </w:pPr>
            <w:r w:rsidRPr="00130479">
              <w:rPr>
                <w:sz w:val="20"/>
                <w:szCs w:val="20"/>
              </w:rPr>
              <w:t>69740,44</w:t>
            </w:r>
          </w:p>
        </w:tc>
        <w:tc>
          <w:tcPr>
            <w:tcW w:w="1679" w:type="dxa"/>
            <w:tcBorders>
              <w:top w:val="nil"/>
              <w:left w:val="nil"/>
              <w:bottom w:val="single" w:sz="4" w:space="0" w:color="auto"/>
              <w:right w:val="single" w:sz="8" w:space="0" w:color="auto"/>
            </w:tcBorders>
            <w:shd w:val="clear" w:color="000000" w:fill="DCE6F1"/>
            <w:noWrap/>
            <w:vAlign w:val="center"/>
            <w:hideMark/>
          </w:tcPr>
          <w:p w14:paraId="01E20C2B" w14:textId="77777777" w:rsidR="00130479" w:rsidRPr="00130479" w:rsidRDefault="00130479" w:rsidP="00130479">
            <w:pPr>
              <w:jc w:val="right"/>
              <w:rPr>
                <w:sz w:val="20"/>
                <w:szCs w:val="20"/>
              </w:rPr>
            </w:pPr>
            <w:r w:rsidRPr="00130479">
              <w:rPr>
                <w:sz w:val="20"/>
                <w:szCs w:val="20"/>
              </w:rPr>
              <w:t>-5031,86</w:t>
            </w:r>
          </w:p>
        </w:tc>
        <w:tc>
          <w:tcPr>
            <w:tcW w:w="241" w:type="dxa"/>
            <w:vAlign w:val="center"/>
            <w:hideMark/>
          </w:tcPr>
          <w:p w14:paraId="57F97E79" w14:textId="77777777" w:rsidR="00130479" w:rsidRPr="00130479" w:rsidRDefault="00130479" w:rsidP="00130479">
            <w:pPr>
              <w:rPr>
                <w:sz w:val="20"/>
                <w:szCs w:val="20"/>
              </w:rPr>
            </w:pPr>
          </w:p>
        </w:tc>
      </w:tr>
      <w:tr w:rsidR="00130479" w:rsidRPr="00130479" w14:paraId="74C211A3"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5810FB55" w14:textId="77777777" w:rsidR="00130479" w:rsidRPr="00130479" w:rsidRDefault="00130479" w:rsidP="00130479">
            <w:pPr>
              <w:rPr>
                <w:sz w:val="20"/>
                <w:szCs w:val="20"/>
              </w:rPr>
            </w:pPr>
            <w:r w:rsidRPr="00130479">
              <w:rPr>
                <w:sz w:val="20"/>
                <w:szCs w:val="20"/>
              </w:rPr>
              <w:t xml:space="preserve">Отпуск бюджетным потребителям </w:t>
            </w:r>
          </w:p>
        </w:tc>
        <w:tc>
          <w:tcPr>
            <w:tcW w:w="1299" w:type="dxa"/>
            <w:tcBorders>
              <w:top w:val="nil"/>
              <w:left w:val="nil"/>
              <w:bottom w:val="single" w:sz="4" w:space="0" w:color="auto"/>
              <w:right w:val="single" w:sz="4" w:space="0" w:color="auto"/>
            </w:tcBorders>
            <w:shd w:val="clear" w:color="000000" w:fill="FFFFFF"/>
            <w:hideMark/>
          </w:tcPr>
          <w:p w14:paraId="1E86CA4A"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340B4DA1" w14:textId="77777777" w:rsidR="00130479" w:rsidRPr="00130479" w:rsidRDefault="00130479" w:rsidP="00130479">
            <w:pPr>
              <w:jc w:val="right"/>
              <w:rPr>
                <w:sz w:val="20"/>
                <w:szCs w:val="20"/>
              </w:rPr>
            </w:pPr>
            <w:r w:rsidRPr="00130479">
              <w:rPr>
                <w:sz w:val="20"/>
                <w:szCs w:val="20"/>
              </w:rPr>
              <w:t>16441,85</w:t>
            </w:r>
          </w:p>
        </w:tc>
        <w:tc>
          <w:tcPr>
            <w:tcW w:w="1676" w:type="dxa"/>
            <w:tcBorders>
              <w:top w:val="nil"/>
              <w:left w:val="nil"/>
              <w:bottom w:val="single" w:sz="4" w:space="0" w:color="auto"/>
              <w:right w:val="single" w:sz="4" w:space="0" w:color="auto"/>
            </w:tcBorders>
            <w:shd w:val="clear" w:color="000000" w:fill="DCE6F1"/>
            <w:noWrap/>
            <w:vAlign w:val="center"/>
            <w:hideMark/>
          </w:tcPr>
          <w:p w14:paraId="30ADDDAD" w14:textId="77777777" w:rsidR="00130479" w:rsidRPr="00130479" w:rsidRDefault="00130479" w:rsidP="00130479">
            <w:pPr>
              <w:jc w:val="right"/>
              <w:rPr>
                <w:sz w:val="20"/>
                <w:szCs w:val="20"/>
              </w:rPr>
            </w:pPr>
            <w:r w:rsidRPr="00130479">
              <w:rPr>
                <w:sz w:val="20"/>
                <w:szCs w:val="20"/>
              </w:rPr>
              <w:t>9904,59</w:t>
            </w:r>
          </w:p>
        </w:tc>
        <w:tc>
          <w:tcPr>
            <w:tcW w:w="1679" w:type="dxa"/>
            <w:tcBorders>
              <w:top w:val="nil"/>
              <w:left w:val="nil"/>
              <w:bottom w:val="single" w:sz="4" w:space="0" w:color="auto"/>
              <w:right w:val="single" w:sz="8" w:space="0" w:color="auto"/>
            </w:tcBorders>
            <w:shd w:val="clear" w:color="000000" w:fill="DCE6F1"/>
            <w:noWrap/>
            <w:vAlign w:val="center"/>
            <w:hideMark/>
          </w:tcPr>
          <w:p w14:paraId="191DF491" w14:textId="77777777" w:rsidR="00130479" w:rsidRPr="00130479" w:rsidRDefault="00130479" w:rsidP="00130479">
            <w:pPr>
              <w:jc w:val="right"/>
              <w:rPr>
                <w:sz w:val="20"/>
                <w:szCs w:val="20"/>
              </w:rPr>
            </w:pPr>
            <w:r w:rsidRPr="00130479">
              <w:rPr>
                <w:sz w:val="20"/>
                <w:szCs w:val="20"/>
              </w:rPr>
              <w:t>-6537,26</w:t>
            </w:r>
          </w:p>
        </w:tc>
        <w:tc>
          <w:tcPr>
            <w:tcW w:w="241" w:type="dxa"/>
            <w:vAlign w:val="center"/>
            <w:hideMark/>
          </w:tcPr>
          <w:p w14:paraId="2D3C136D" w14:textId="77777777" w:rsidR="00130479" w:rsidRPr="00130479" w:rsidRDefault="00130479" w:rsidP="00130479">
            <w:pPr>
              <w:rPr>
                <w:sz w:val="20"/>
                <w:szCs w:val="20"/>
              </w:rPr>
            </w:pPr>
          </w:p>
        </w:tc>
      </w:tr>
      <w:tr w:rsidR="00130479" w:rsidRPr="00130479" w14:paraId="47A9DF54"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542BA0A3" w14:textId="77777777" w:rsidR="00130479" w:rsidRPr="00130479" w:rsidRDefault="00130479" w:rsidP="00130479">
            <w:pPr>
              <w:rPr>
                <w:sz w:val="20"/>
                <w:szCs w:val="20"/>
              </w:rPr>
            </w:pPr>
            <w:r w:rsidRPr="00130479">
              <w:rPr>
                <w:sz w:val="20"/>
                <w:szCs w:val="20"/>
              </w:rPr>
              <w:t>Отпуск иным потребителям</w:t>
            </w:r>
          </w:p>
        </w:tc>
        <w:tc>
          <w:tcPr>
            <w:tcW w:w="1299" w:type="dxa"/>
            <w:tcBorders>
              <w:top w:val="nil"/>
              <w:left w:val="nil"/>
              <w:bottom w:val="single" w:sz="4" w:space="0" w:color="auto"/>
              <w:right w:val="single" w:sz="4" w:space="0" w:color="auto"/>
            </w:tcBorders>
            <w:shd w:val="clear" w:color="000000" w:fill="FFFFFF"/>
            <w:hideMark/>
          </w:tcPr>
          <w:p w14:paraId="28BE61F6"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2AC0DE8E" w14:textId="77777777" w:rsidR="00130479" w:rsidRPr="00130479" w:rsidRDefault="00130479" w:rsidP="00130479">
            <w:pPr>
              <w:jc w:val="right"/>
              <w:rPr>
                <w:sz w:val="20"/>
                <w:szCs w:val="20"/>
              </w:rPr>
            </w:pPr>
            <w:r w:rsidRPr="00130479">
              <w:rPr>
                <w:sz w:val="20"/>
                <w:szCs w:val="20"/>
              </w:rPr>
              <w:t>8255,26</w:t>
            </w:r>
          </w:p>
        </w:tc>
        <w:tc>
          <w:tcPr>
            <w:tcW w:w="1676" w:type="dxa"/>
            <w:tcBorders>
              <w:top w:val="nil"/>
              <w:left w:val="nil"/>
              <w:bottom w:val="single" w:sz="4" w:space="0" w:color="auto"/>
              <w:right w:val="single" w:sz="4" w:space="0" w:color="auto"/>
            </w:tcBorders>
            <w:shd w:val="clear" w:color="000000" w:fill="DCE6F1"/>
            <w:noWrap/>
            <w:vAlign w:val="center"/>
            <w:hideMark/>
          </w:tcPr>
          <w:p w14:paraId="4426AC4D" w14:textId="77777777" w:rsidR="00130479" w:rsidRPr="00130479" w:rsidRDefault="00130479" w:rsidP="00130479">
            <w:pPr>
              <w:jc w:val="right"/>
              <w:rPr>
                <w:sz w:val="20"/>
                <w:szCs w:val="20"/>
              </w:rPr>
            </w:pPr>
            <w:r w:rsidRPr="00130479">
              <w:rPr>
                <w:sz w:val="20"/>
                <w:szCs w:val="20"/>
              </w:rPr>
              <w:t>4977,37</w:t>
            </w:r>
          </w:p>
        </w:tc>
        <w:tc>
          <w:tcPr>
            <w:tcW w:w="1679" w:type="dxa"/>
            <w:tcBorders>
              <w:top w:val="nil"/>
              <w:left w:val="nil"/>
              <w:bottom w:val="single" w:sz="4" w:space="0" w:color="auto"/>
              <w:right w:val="single" w:sz="8" w:space="0" w:color="auto"/>
            </w:tcBorders>
            <w:shd w:val="clear" w:color="000000" w:fill="DCE6F1"/>
            <w:noWrap/>
            <w:vAlign w:val="center"/>
            <w:hideMark/>
          </w:tcPr>
          <w:p w14:paraId="1AACE117" w14:textId="77777777" w:rsidR="00130479" w:rsidRPr="00130479" w:rsidRDefault="00130479" w:rsidP="00130479">
            <w:pPr>
              <w:jc w:val="right"/>
              <w:rPr>
                <w:sz w:val="20"/>
                <w:szCs w:val="20"/>
              </w:rPr>
            </w:pPr>
            <w:r w:rsidRPr="00130479">
              <w:rPr>
                <w:sz w:val="20"/>
                <w:szCs w:val="20"/>
              </w:rPr>
              <w:t>-3277,89</w:t>
            </w:r>
          </w:p>
        </w:tc>
        <w:tc>
          <w:tcPr>
            <w:tcW w:w="241" w:type="dxa"/>
            <w:vAlign w:val="center"/>
            <w:hideMark/>
          </w:tcPr>
          <w:p w14:paraId="7543DE08" w14:textId="77777777" w:rsidR="00130479" w:rsidRPr="00130479" w:rsidRDefault="00130479" w:rsidP="00130479">
            <w:pPr>
              <w:rPr>
                <w:sz w:val="20"/>
                <w:szCs w:val="20"/>
              </w:rPr>
            </w:pPr>
          </w:p>
        </w:tc>
      </w:tr>
      <w:tr w:rsidR="00130479" w:rsidRPr="00130479" w14:paraId="7B20117F"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5AE96E42" w14:textId="77777777" w:rsidR="00130479" w:rsidRPr="00130479" w:rsidRDefault="00130479" w:rsidP="00130479">
            <w:pPr>
              <w:rPr>
                <w:sz w:val="20"/>
                <w:szCs w:val="20"/>
              </w:rPr>
            </w:pPr>
            <w:r w:rsidRPr="00130479">
              <w:rPr>
                <w:sz w:val="20"/>
                <w:szCs w:val="20"/>
              </w:rPr>
              <w:t>Отпуск на производственные нужды</w:t>
            </w:r>
          </w:p>
        </w:tc>
        <w:tc>
          <w:tcPr>
            <w:tcW w:w="1299" w:type="dxa"/>
            <w:tcBorders>
              <w:top w:val="nil"/>
              <w:left w:val="nil"/>
              <w:bottom w:val="single" w:sz="4" w:space="0" w:color="auto"/>
              <w:right w:val="single" w:sz="4" w:space="0" w:color="auto"/>
            </w:tcBorders>
            <w:shd w:val="clear" w:color="000000" w:fill="FFFFFF"/>
            <w:hideMark/>
          </w:tcPr>
          <w:p w14:paraId="4837C486"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1E7B2DC3" w14:textId="77777777" w:rsidR="00130479" w:rsidRPr="00130479" w:rsidRDefault="00130479" w:rsidP="00130479">
            <w:pPr>
              <w:jc w:val="right"/>
              <w:rPr>
                <w:sz w:val="20"/>
                <w:szCs w:val="20"/>
              </w:rPr>
            </w:pPr>
            <w:r w:rsidRPr="00130479">
              <w:rPr>
                <w:sz w:val="20"/>
                <w:szCs w:val="20"/>
              </w:rPr>
              <w:t>387,79</w:t>
            </w:r>
          </w:p>
        </w:tc>
        <w:tc>
          <w:tcPr>
            <w:tcW w:w="1676" w:type="dxa"/>
            <w:tcBorders>
              <w:top w:val="nil"/>
              <w:left w:val="nil"/>
              <w:bottom w:val="single" w:sz="4" w:space="0" w:color="auto"/>
              <w:right w:val="single" w:sz="4" w:space="0" w:color="auto"/>
            </w:tcBorders>
            <w:shd w:val="clear" w:color="000000" w:fill="DCE6F1"/>
            <w:noWrap/>
            <w:vAlign w:val="center"/>
            <w:hideMark/>
          </w:tcPr>
          <w:p w14:paraId="76974696" w14:textId="77777777" w:rsidR="00130479" w:rsidRPr="00130479" w:rsidRDefault="00130479" w:rsidP="00130479">
            <w:pPr>
              <w:jc w:val="right"/>
              <w:rPr>
                <w:sz w:val="20"/>
                <w:szCs w:val="20"/>
              </w:rPr>
            </w:pPr>
            <w:r w:rsidRPr="00130479">
              <w:rPr>
                <w:sz w:val="20"/>
                <w:szCs w:val="20"/>
              </w:rPr>
              <w:t>390,50</w:t>
            </w:r>
          </w:p>
        </w:tc>
        <w:tc>
          <w:tcPr>
            <w:tcW w:w="1679" w:type="dxa"/>
            <w:tcBorders>
              <w:top w:val="nil"/>
              <w:left w:val="nil"/>
              <w:bottom w:val="single" w:sz="4" w:space="0" w:color="auto"/>
              <w:right w:val="single" w:sz="8" w:space="0" w:color="auto"/>
            </w:tcBorders>
            <w:shd w:val="clear" w:color="000000" w:fill="DCE6F1"/>
            <w:noWrap/>
            <w:vAlign w:val="center"/>
            <w:hideMark/>
          </w:tcPr>
          <w:p w14:paraId="247BE3E7" w14:textId="77777777" w:rsidR="00130479" w:rsidRPr="00130479" w:rsidRDefault="00130479" w:rsidP="00130479">
            <w:pPr>
              <w:jc w:val="right"/>
              <w:rPr>
                <w:sz w:val="20"/>
                <w:szCs w:val="20"/>
              </w:rPr>
            </w:pPr>
            <w:r w:rsidRPr="00130479">
              <w:rPr>
                <w:sz w:val="20"/>
                <w:szCs w:val="20"/>
              </w:rPr>
              <w:t>2,71</w:t>
            </w:r>
          </w:p>
        </w:tc>
        <w:tc>
          <w:tcPr>
            <w:tcW w:w="241" w:type="dxa"/>
            <w:vAlign w:val="center"/>
            <w:hideMark/>
          </w:tcPr>
          <w:p w14:paraId="3FE2CEB0" w14:textId="77777777" w:rsidR="00130479" w:rsidRPr="00130479" w:rsidRDefault="00130479" w:rsidP="00130479">
            <w:pPr>
              <w:rPr>
                <w:sz w:val="20"/>
                <w:szCs w:val="20"/>
              </w:rPr>
            </w:pPr>
          </w:p>
        </w:tc>
      </w:tr>
      <w:tr w:rsidR="00130479" w:rsidRPr="00130479" w14:paraId="100517C3"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184C33FE" w14:textId="77777777" w:rsidR="00130479" w:rsidRPr="00130479" w:rsidRDefault="00130479" w:rsidP="00130479">
            <w:pPr>
              <w:rPr>
                <w:sz w:val="20"/>
                <w:szCs w:val="20"/>
              </w:rPr>
            </w:pPr>
            <w:r w:rsidRPr="00130479">
              <w:rPr>
                <w:sz w:val="20"/>
                <w:szCs w:val="20"/>
              </w:rPr>
              <w:t>Полезный отпуск на потребительский рынок</w:t>
            </w:r>
          </w:p>
        </w:tc>
        <w:tc>
          <w:tcPr>
            <w:tcW w:w="1299" w:type="dxa"/>
            <w:tcBorders>
              <w:top w:val="nil"/>
              <w:left w:val="nil"/>
              <w:bottom w:val="single" w:sz="4" w:space="0" w:color="auto"/>
              <w:right w:val="single" w:sz="4" w:space="0" w:color="auto"/>
            </w:tcBorders>
            <w:shd w:val="clear" w:color="000000" w:fill="FFFFFF"/>
            <w:hideMark/>
          </w:tcPr>
          <w:p w14:paraId="3E735EAE"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6B041705" w14:textId="77777777" w:rsidR="00130479" w:rsidRPr="00130479" w:rsidRDefault="00130479" w:rsidP="00130479">
            <w:pPr>
              <w:jc w:val="right"/>
              <w:rPr>
                <w:sz w:val="20"/>
                <w:szCs w:val="20"/>
              </w:rPr>
            </w:pPr>
            <w:r w:rsidRPr="00130479">
              <w:rPr>
                <w:sz w:val="20"/>
                <w:szCs w:val="20"/>
              </w:rPr>
              <w:t>17 224,53</w:t>
            </w:r>
          </w:p>
        </w:tc>
        <w:tc>
          <w:tcPr>
            <w:tcW w:w="1676" w:type="dxa"/>
            <w:tcBorders>
              <w:top w:val="nil"/>
              <w:left w:val="nil"/>
              <w:bottom w:val="single" w:sz="4" w:space="0" w:color="auto"/>
              <w:right w:val="single" w:sz="4" w:space="0" w:color="auto"/>
            </w:tcBorders>
            <w:shd w:val="clear" w:color="000000" w:fill="DCE6F1"/>
            <w:noWrap/>
            <w:vAlign w:val="center"/>
            <w:hideMark/>
          </w:tcPr>
          <w:p w14:paraId="16F4048B" w14:textId="77777777" w:rsidR="00130479" w:rsidRPr="00130479" w:rsidRDefault="00130479" w:rsidP="00130479">
            <w:pPr>
              <w:jc w:val="right"/>
              <w:rPr>
                <w:sz w:val="20"/>
                <w:szCs w:val="20"/>
              </w:rPr>
            </w:pPr>
            <w:r w:rsidRPr="00130479">
              <w:rPr>
                <w:sz w:val="20"/>
                <w:szCs w:val="20"/>
              </w:rPr>
              <w:t>84 622,40</w:t>
            </w:r>
          </w:p>
        </w:tc>
        <w:tc>
          <w:tcPr>
            <w:tcW w:w="1679" w:type="dxa"/>
            <w:tcBorders>
              <w:top w:val="nil"/>
              <w:left w:val="nil"/>
              <w:bottom w:val="single" w:sz="4" w:space="0" w:color="auto"/>
              <w:right w:val="single" w:sz="8" w:space="0" w:color="auto"/>
            </w:tcBorders>
            <w:shd w:val="clear" w:color="000000" w:fill="DCE6F1"/>
            <w:noWrap/>
            <w:vAlign w:val="center"/>
            <w:hideMark/>
          </w:tcPr>
          <w:p w14:paraId="2A5F075D" w14:textId="77777777" w:rsidR="00130479" w:rsidRPr="00130479" w:rsidRDefault="00130479" w:rsidP="00130479">
            <w:pPr>
              <w:jc w:val="right"/>
              <w:rPr>
                <w:sz w:val="20"/>
                <w:szCs w:val="20"/>
              </w:rPr>
            </w:pPr>
            <w:r w:rsidRPr="00130479">
              <w:rPr>
                <w:sz w:val="20"/>
                <w:szCs w:val="20"/>
              </w:rPr>
              <w:t>67 397,87</w:t>
            </w:r>
          </w:p>
        </w:tc>
        <w:tc>
          <w:tcPr>
            <w:tcW w:w="241" w:type="dxa"/>
            <w:vAlign w:val="center"/>
            <w:hideMark/>
          </w:tcPr>
          <w:p w14:paraId="1AAA3D79" w14:textId="77777777" w:rsidR="00130479" w:rsidRPr="00130479" w:rsidRDefault="00130479" w:rsidP="00130479">
            <w:pPr>
              <w:rPr>
                <w:sz w:val="20"/>
                <w:szCs w:val="20"/>
              </w:rPr>
            </w:pPr>
          </w:p>
        </w:tc>
      </w:tr>
      <w:tr w:rsidR="00130479" w:rsidRPr="00130479" w14:paraId="4E0F9D85"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2E6D4E49" w14:textId="77777777" w:rsidR="00130479" w:rsidRPr="00130479" w:rsidRDefault="00130479" w:rsidP="00130479">
            <w:pPr>
              <w:rPr>
                <w:sz w:val="20"/>
                <w:szCs w:val="20"/>
              </w:rPr>
            </w:pPr>
            <w:r w:rsidRPr="00130479">
              <w:rPr>
                <w:sz w:val="20"/>
                <w:szCs w:val="20"/>
              </w:rPr>
              <w:t>Расход на собственные нужды</w:t>
            </w:r>
          </w:p>
        </w:tc>
        <w:tc>
          <w:tcPr>
            <w:tcW w:w="1299" w:type="dxa"/>
            <w:tcBorders>
              <w:top w:val="nil"/>
              <w:left w:val="nil"/>
              <w:bottom w:val="single" w:sz="4" w:space="0" w:color="auto"/>
              <w:right w:val="single" w:sz="4" w:space="0" w:color="auto"/>
            </w:tcBorders>
            <w:shd w:val="clear" w:color="000000" w:fill="FFFFFF"/>
            <w:hideMark/>
          </w:tcPr>
          <w:p w14:paraId="32611412"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514BD04D" w14:textId="77777777" w:rsidR="00130479" w:rsidRPr="00130479" w:rsidRDefault="00130479" w:rsidP="00130479">
            <w:pPr>
              <w:jc w:val="right"/>
              <w:rPr>
                <w:sz w:val="20"/>
                <w:szCs w:val="20"/>
              </w:rPr>
            </w:pPr>
            <w:r w:rsidRPr="00130479">
              <w:rPr>
                <w:sz w:val="20"/>
                <w:szCs w:val="20"/>
              </w:rPr>
              <w:t>4 296,93</w:t>
            </w:r>
          </w:p>
        </w:tc>
        <w:tc>
          <w:tcPr>
            <w:tcW w:w="1676" w:type="dxa"/>
            <w:tcBorders>
              <w:top w:val="nil"/>
              <w:left w:val="nil"/>
              <w:bottom w:val="single" w:sz="4" w:space="0" w:color="auto"/>
              <w:right w:val="single" w:sz="4" w:space="0" w:color="auto"/>
            </w:tcBorders>
            <w:shd w:val="clear" w:color="000000" w:fill="DCE6F1"/>
            <w:noWrap/>
            <w:vAlign w:val="center"/>
            <w:hideMark/>
          </w:tcPr>
          <w:p w14:paraId="64830B0A" w14:textId="77777777" w:rsidR="00130479" w:rsidRPr="00130479" w:rsidRDefault="00130479" w:rsidP="00130479">
            <w:pPr>
              <w:jc w:val="right"/>
              <w:rPr>
                <w:sz w:val="20"/>
                <w:szCs w:val="20"/>
              </w:rPr>
            </w:pPr>
            <w:r w:rsidRPr="00130479">
              <w:rPr>
                <w:sz w:val="20"/>
                <w:szCs w:val="20"/>
              </w:rPr>
              <w:t>3 741,93</w:t>
            </w:r>
          </w:p>
        </w:tc>
        <w:tc>
          <w:tcPr>
            <w:tcW w:w="1679" w:type="dxa"/>
            <w:tcBorders>
              <w:top w:val="nil"/>
              <w:left w:val="nil"/>
              <w:bottom w:val="single" w:sz="4" w:space="0" w:color="auto"/>
              <w:right w:val="single" w:sz="8" w:space="0" w:color="auto"/>
            </w:tcBorders>
            <w:shd w:val="clear" w:color="000000" w:fill="DCE6F1"/>
            <w:noWrap/>
            <w:vAlign w:val="center"/>
            <w:hideMark/>
          </w:tcPr>
          <w:p w14:paraId="124B5C25" w14:textId="77777777" w:rsidR="00130479" w:rsidRPr="00130479" w:rsidRDefault="00130479" w:rsidP="00130479">
            <w:pPr>
              <w:jc w:val="right"/>
              <w:rPr>
                <w:sz w:val="20"/>
                <w:szCs w:val="20"/>
              </w:rPr>
            </w:pPr>
            <w:r w:rsidRPr="00130479">
              <w:rPr>
                <w:sz w:val="20"/>
                <w:szCs w:val="20"/>
              </w:rPr>
              <w:t>-555,00</w:t>
            </w:r>
          </w:p>
        </w:tc>
        <w:tc>
          <w:tcPr>
            <w:tcW w:w="241" w:type="dxa"/>
            <w:vAlign w:val="center"/>
            <w:hideMark/>
          </w:tcPr>
          <w:p w14:paraId="701AC54A" w14:textId="77777777" w:rsidR="00130479" w:rsidRPr="00130479" w:rsidRDefault="00130479" w:rsidP="00130479">
            <w:pPr>
              <w:rPr>
                <w:sz w:val="20"/>
                <w:szCs w:val="20"/>
              </w:rPr>
            </w:pPr>
          </w:p>
        </w:tc>
      </w:tr>
      <w:tr w:rsidR="00130479" w:rsidRPr="00130479" w14:paraId="459F035D" w14:textId="77777777" w:rsidTr="00130479">
        <w:trPr>
          <w:trHeight w:val="210"/>
        </w:trPr>
        <w:tc>
          <w:tcPr>
            <w:tcW w:w="8087" w:type="dxa"/>
            <w:tcBorders>
              <w:top w:val="nil"/>
              <w:left w:val="single" w:sz="8" w:space="0" w:color="auto"/>
              <w:bottom w:val="single" w:sz="8" w:space="0" w:color="auto"/>
              <w:right w:val="single" w:sz="4" w:space="0" w:color="auto"/>
            </w:tcBorders>
            <w:shd w:val="clear" w:color="000000" w:fill="FFFFFF"/>
            <w:noWrap/>
            <w:vAlign w:val="bottom"/>
            <w:hideMark/>
          </w:tcPr>
          <w:p w14:paraId="481AD80C" w14:textId="77777777" w:rsidR="00130479" w:rsidRPr="00130479" w:rsidRDefault="00130479" w:rsidP="00130479">
            <w:pPr>
              <w:rPr>
                <w:sz w:val="20"/>
                <w:szCs w:val="20"/>
              </w:rPr>
            </w:pPr>
            <w:r w:rsidRPr="00130479">
              <w:rPr>
                <w:sz w:val="20"/>
                <w:szCs w:val="20"/>
              </w:rPr>
              <w:t>Потери в сетях предприятия</w:t>
            </w:r>
          </w:p>
        </w:tc>
        <w:tc>
          <w:tcPr>
            <w:tcW w:w="1299" w:type="dxa"/>
            <w:tcBorders>
              <w:top w:val="nil"/>
              <w:left w:val="nil"/>
              <w:bottom w:val="single" w:sz="8" w:space="0" w:color="auto"/>
              <w:right w:val="single" w:sz="4" w:space="0" w:color="auto"/>
            </w:tcBorders>
            <w:shd w:val="clear" w:color="000000" w:fill="FFFFFF"/>
            <w:hideMark/>
          </w:tcPr>
          <w:p w14:paraId="48DF314E" w14:textId="77777777" w:rsidR="00130479" w:rsidRPr="00130479" w:rsidRDefault="00130479" w:rsidP="00130479">
            <w:pPr>
              <w:jc w:val="center"/>
              <w:rPr>
                <w:sz w:val="20"/>
                <w:szCs w:val="20"/>
              </w:rPr>
            </w:pPr>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35735B39" w14:textId="77777777" w:rsidR="00130479" w:rsidRPr="00130479" w:rsidRDefault="00130479" w:rsidP="00130479">
            <w:pPr>
              <w:jc w:val="right"/>
              <w:rPr>
                <w:sz w:val="20"/>
                <w:szCs w:val="20"/>
              </w:rPr>
            </w:pPr>
            <w:r w:rsidRPr="00130479">
              <w:rPr>
                <w:sz w:val="20"/>
                <w:szCs w:val="20"/>
              </w:rPr>
              <w:t>12 927,60</w:t>
            </w:r>
          </w:p>
        </w:tc>
        <w:tc>
          <w:tcPr>
            <w:tcW w:w="1676" w:type="dxa"/>
            <w:tcBorders>
              <w:top w:val="nil"/>
              <w:left w:val="nil"/>
              <w:bottom w:val="single" w:sz="4" w:space="0" w:color="auto"/>
              <w:right w:val="single" w:sz="4" w:space="0" w:color="auto"/>
            </w:tcBorders>
            <w:shd w:val="clear" w:color="000000" w:fill="DCE6F1"/>
            <w:noWrap/>
            <w:vAlign w:val="center"/>
            <w:hideMark/>
          </w:tcPr>
          <w:p w14:paraId="257F640A" w14:textId="77777777" w:rsidR="00130479" w:rsidRPr="00130479" w:rsidRDefault="00130479" w:rsidP="00130479">
            <w:pPr>
              <w:jc w:val="right"/>
              <w:rPr>
                <w:sz w:val="20"/>
                <w:szCs w:val="20"/>
              </w:rPr>
            </w:pPr>
            <w:r w:rsidRPr="00130479">
              <w:rPr>
                <w:sz w:val="20"/>
                <w:szCs w:val="20"/>
              </w:rPr>
              <w:t>12 928,00</w:t>
            </w:r>
          </w:p>
        </w:tc>
        <w:tc>
          <w:tcPr>
            <w:tcW w:w="1679" w:type="dxa"/>
            <w:tcBorders>
              <w:top w:val="nil"/>
              <w:left w:val="nil"/>
              <w:bottom w:val="single" w:sz="4" w:space="0" w:color="auto"/>
              <w:right w:val="single" w:sz="8" w:space="0" w:color="auto"/>
            </w:tcBorders>
            <w:shd w:val="clear" w:color="000000" w:fill="DCE6F1"/>
            <w:noWrap/>
            <w:vAlign w:val="center"/>
            <w:hideMark/>
          </w:tcPr>
          <w:p w14:paraId="232D8E4E" w14:textId="77777777" w:rsidR="00130479" w:rsidRPr="00130479" w:rsidRDefault="00130479" w:rsidP="00130479">
            <w:pPr>
              <w:jc w:val="right"/>
              <w:rPr>
                <w:sz w:val="20"/>
                <w:szCs w:val="20"/>
              </w:rPr>
            </w:pPr>
            <w:r w:rsidRPr="00130479">
              <w:rPr>
                <w:sz w:val="20"/>
                <w:szCs w:val="20"/>
              </w:rPr>
              <w:t>0,40</w:t>
            </w:r>
          </w:p>
        </w:tc>
        <w:tc>
          <w:tcPr>
            <w:tcW w:w="241" w:type="dxa"/>
            <w:vAlign w:val="center"/>
            <w:hideMark/>
          </w:tcPr>
          <w:p w14:paraId="25B9026E" w14:textId="77777777" w:rsidR="00130479" w:rsidRPr="00130479" w:rsidRDefault="00130479" w:rsidP="00130479">
            <w:pPr>
              <w:rPr>
                <w:sz w:val="20"/>
                <w:szCs w:val="20"/>
              </w:rPr>
            </w:pPr>
          </w:p>
        </w:tc>
      </w:tr>
      <w:tr w:rsidR="00130479" w:rsidRPr="00130479" w14:paraId="751BB0F2" w14:textId="77777777" w:rsidTr="00130479">
        <w:trPr>
          <w:trHeight w:val="210"/>
        </w:trPr>
        <w:tc>
          <w:tcPr>
            <w:tcW w:w="14768" w:type="dxa"/>
            <w:gridSpan w:val="5"/>
            <w:tcBorders>
              <w:top w:val="single" w:sz="8" w:space="0" w:color="auto"/>
              <w:left w:val="single" w:sz="8" w:space="0" w:color="auto"/>
              <w:bottom w:val="single" w:sz="8" w:space="0" w:color="auto"/>
              <w:right w:val="nil"/>
            </w:tcBorders>
            <w:shd w:val="clear" w:color="000000" w:fill="FFFFFF"/>
            <w:hideMark/>
          </w:tcPr>
          <w:p w14:paraId="0050D29E" w14:textId="77777777" w:rsidR="00130479" w:rsidRPr="00130479" w:rsidRDefault="00130479" w:rsidP="00130479">
            <w:pPr>
              <w:jc w:val="center"/>
              <w:rPr>
                <w:b/>
                <w:bCs/>
                <w:sz w:val="20"/>
                <w:szCs w:val="20"/>
              </w:rPr>
            </w:pPr>
            <w:r w:rsidRPr="00130479">
              <w:rPr>
                <w:b/>
                <w:bCs/>
                <w:sz w:val="20"/>
                <w:szCs w:val="20"/>
              </w:rPr>
              <w:t>Топливо</w:t>
            </w:r>
          </w:p>
        </w:tc>
        <w:tc>
          <w:tcPr>
            <w:tcW w:w="241" w:type="dxa"/>
            <w:vAlign w:val="center"/>
            <w:hideMark/>
          </w:tcPr>
          <w:p w14:paraId="37ACA3FB" w14:textId="77777777" w:rsidR="00130479" w:rsidRPr="00130479" w:rsidRDefault="00130479" w:rsidP="00130479">
            <w:pPr>
              <w:rPr>
                <w:sz w:val="20"/>
                <w:szCs w:val="20"/>
              </w:rPr>
            </w:pPr>
          </w:p>
        </w:tc>
      </w:tr>
      <w:tr w:rsidR="00130479" w:rsidRPr="00130479" w14:paraId="0043068A" w14:textId="77777777" w:rsidTr="00130479">
        <w:trPr>
          <w:trHeight w:val="258"/>
        </w:trPr>
        <w:tc>
          <w:tcPr>
            <w:tcW w:w="8087" w:type="dxa"/>
            <w:tcBorders>
              <w:top w:val="nil"/>
              <w:left w:val="single" w:sz="8" w:space="0" w:color="auto"/>
              <w:bottom w:val="single" w:sz="4" w:space="0" w:color="auto"/>
              <w:right w:val="single" w:sz="4" w:space="0" w:color="auto"/>
            </w:tcBorders>
            <w:shd w:val="clear" w:color="000000" w:fill="FFFFFF"/>
            <w:hideMark/>
          </w:tcPr>
          <w:p w14:paraId="42601732" w14:textId="77777777" w:rsidR="00130479" w:rsidRPr="00130479" w:rsidRDefault="00130479" w:rsidP="00130479">
            <w:pPr>
              <w:rPr>
                <w:sz w:val="20"/>
                <w:szCs w:val="20"/>
              </w:rPr>
            </w:pPr>
            <w:r w:rsidRPr="00130479">
              <w:rPr>
                <w:sz w:val="20"/>
                <w:szCs w:val="20"/>
              </w:rPr>
              <w:t>Удельный расход условного топлива, в т.ч.</w:t>
            </w:r>
          </w:p>
        </w:tc>
        <w:tc>
          <w:tcPr>
            <w:tcW w:w="1299" w:type="dxa"/>
            <w:tcBorders>
              <w:top w:val="nil"/>
              <w:left w:val="nil"/>
              <w:bottom w:val="single" w:sz="4" w:space="0" w:color="auto"/>
              <w:right w:val="single" w:sz="4" w:space="0" w:color="auto"/>
            </w:tcBorders>
            <w:shd w:val="clear" w:color="000000" w:fill="FFFFFF"/>
            <w:vAlign w:val="center"/>
            <w:hideMark/>
          </w:tcPr>
          <w:p w14:paraId="7B66A690" w14:textId="77777777" w:rsidR="00130479" w:rsidRPr="00130479" w:rsidRDefault="00130479" w:rsidP="00130479">
            <w:pPr>
              <w:jc w:val="center"/>
              <w:rPr>
                <w:sz w:val="20"/>
                <w:szCs w:val="20"/>
              </w:rPr>
            </w:pPr>
            <w:r w:rsidRPr="00130479">
              <w:rPr>
                <w:sz w:val="20"/>
                <w:szCs w:val="20"/>
              </w:rPr>
              <w:t xml:space="preserve">кг </w:t>
            </w:r>
            <w:proofErr w:type="spellStart"/>
            <w:r w:rsidRPr="00130479">
              <w:rPr>
                <w:sz w:val="20"/>
                <w:szCs w:val="20"/>
              </w:rPr>
              <w:t>у.т</w:t>
            </w:r>
            <w:proofErr w:type="spellEnd"/>
            <w:r w:rsidRPr="00130479">
              <w:rPr>
                <w:sz w:val="20"/>
                <w:szCs w:val="20"/>
              </w:rPr>
              <w:t>./Гкал</w:t>
            </w:r>
          </w:p>
        </w:tc>
        <w:tc>
          <w:tcPr>
            <w:tcW w:w="2025" w:type="dxa"/>
            <w:tcBorders>
              <w:top w:val="nil"/>
              <w:left w:val="nil"/>
              <w:bottom w:val="single" w:sz="4" w:space="0" w:color="auto"/>
              <w:right w:val="single" w:sz="4" w:space="0" w:color="auto"/>
            </w:tcBorders>
            <w:shd w:val="clear" w:color="000000" w:fill="DCE6F1"/>
            <w:vAlign w:val="center"/>
            <w:hideMark/>
          </w:tcPr>
          <w:p w14:paraId="2C10D481" w14:textId="77777777" w:rsidR="00130479" w:rsidRPr="00130479" w:rsidRDefault="00130479" w:rsidP="00130479">
            <w:pPr>
              <w:jc w:val="right"/>
              <w:rPr>
                <w:sz w:val="20"/>
                <w:szCs w:val="20"/>
              </w:rPr>
            </w:pPr>
            <w:r w:rsidRPr="00130479">
              <w:rPr>
                <w:sz w:val="20"/>
                <w:szCs w:val="20"/>
              </w:rPr>
              <w:t>191,68</w:t>
            </w:r>
          </w:p>
        </w:tc>
        <w:tc>
          <w:tcPr>
            <w:tcW w:w="1676" w:type="dxa"/>
            <w:tcBorders>
              <w:top w:val="nil"/>
              <w:left w:val="nil"/>
              <w:bottom w:val="single" w:sz="4" w:space="0" w:color="auto"/>
              <w:right w:val="single" w:sz="4" w:space="0" w:color="auto"/>
            </w:tcBorders>
            <w:shd w:val="clear" w:color="000000" w:fill="DCE6F1"/>
            <w:vAlign w:val="center"/>
            <w:hideMark/>
          </w:tcPr>
          <w:p w14:paraId="1CB52BD0" w14:textId="77777777" w:rsidR="00130479" w:rsidRPr="00130479" w:rsidRDefault="00130479" w:rsidP="00130479">
            <w:pPr>
              <w:jc w:val="right"/>
              <w:rPr>
                <w:sz w:val="20"/>
                <w:szCs w:val="20"/>
              </w:rPr>
            </w:pPr>
            <w:r w:rsidRPr="00130479">
              <w:rPr>
                <w:sz w:val="20"/>
                <w:szCs w:val="20"/>
              </w:rPr>
              <w:t>191,70</w:t>
            </w:r>
          </w:p>
        </w:tc>
        <w:tc>
          <w:tcPr>
            <w:tcW w:w="1679" w:type="dxa"/>
            <w:tcBorders>
              <w:top w:val="nil"/>
              <w:left w:val="nil"/>
              <w:bottom w:val="single" w:sz="4" w:space="0" w:color="auto"/>
              <w:right w:val="single" w:sz="8" w:space="0" w:color="auto"/>
            </w:tcBorders>
            <w:shd w:val="clear" w:color="000000" w:fill="DCE6F1"/>
            <w:vAlign w:val="center"/>
            <w:hideMark/>
          </w:tcPr>
          <w:p w14:paraId="6D5E80F5" w14:textId="77777777" w:rsidR="00130479" w:rsidRPr="00130479" w:rsidRDefault="00130479" w:rsidP="00130479">
            <w:pPr>
              <w:jc w:val="right"/>
              <w:rPr>
                <w:sz w:val="20"/>
                <w:szCs w:val="20"/>
              </w:rPr>
            </w:pPr>
            <w:r w:rsidRPr="00130479">
              <w:rPr>
                <w:sz w:val="20"/>
                <w:szCs w:val="20"/>
              </w:rPr>
              <w:t>0,02</w:t>
            </w:r>
          </w:p>
        </w:tc>
        <w:tc>
          <w:tcPr>
            <w:tcW w:w="241" w:type="dxa"/>
            <w:vAlign w:val="center"/>
            <w:hideMark/>
          </w:tcPr>
          <w:p w14:paraId="5D863242" w14:textId="77777777" w:rsidR="00130479" w:rsidRPr="00130479" w:rsidRDefault="00130479" w:rsidP="00130479">
            <w:pPr>
              <w:rPr>
                <w:sz w:val="20"/>
                <w:szCs w:val="20"/>
              </w:rPr>
            </w:pPr>
          </w:p>
        </w:tc>
      </w:tr>
      <w:tr w:rsidR="00130479" w:rsidRPr="00130479" w14:paraId="163329DF" w14:textId="77777777" w:rsidTr="00130479">
        <w:trPr>
          <w:trHeight w:val="222"/>
        </w:trPr>
        <w:tc>
          <w:tcPr>
            <w:tcW w:w="8087" w:type="dxa"/>
            <w:tcBorders>
              <w:top w:val="nil"/>
              <w:left w:val="single" w:sz="8" w:space="0" w:color="auto"/>
              <w:bottom w:val="single" w:sz="4" w:space="0" w:color="auto"/>
              <w:right w:val="single" w:sz="4" w:space="0" w:color="auto"/>
            </w:tcBorders>
            <w:shd w:val="clear" w:color="000000" w:fill="FFFFFF"/>
            <w:noWrap/>
            <w:vAlign w:val="center"/>
            <w:hideMark/>
          </w:tcPr>
          <w:p w14:paraId="265E9993" w14:textId="77777777" w:rsidR="00130479" w:rsidRPr="00130479" w:rsidRDefault="00130479" w:rsidP="00130479">
            <w:pPr>
              <w:rPr>
                <w:sz w:val="20"/>
                <w:szCs w:val="20"/>
              </w:rPr>
            </w:pPr>
            <w:r w:rsidRPr="00130479">
              <w:rPr>
                <w:sz w:val="20"/>
                <w:szCs w:val="20"/>
              </w:rPr>
              <w:t>Тепловой эквивалент</w:t>
            </w:r>
          </w:p>
        </w:tc>
        <w:tc>
          <w:tcPr>
            <w:tcW w:w="1299" w:type="dxa"/>
            <w:tcBorders>
              <w:top w:val="nil"/>
              <w:left w:val="nil"/>
              <w:bottom w:val="single" w:sz="4" w:space="0" w:color="auto"/>
              <w:right w:val="single" w:sz="4" w:space="0" w:color="auto"/>
            </w:tcBorders>
            <w:shd w:val="clear" w:color="000000" w:fill="FFFFFF"/>
            <w:hideMark/>
          </w:tcPr>
          <w:p w14:paraId="16367426" w14:textId="77777777" w:rsidR="00130479" w:rsidRPr="00130479" w:rsidRDefault="00130479" w:rsidP="00130479">
            <w:pPr>
              <w:jc w:val="center"/>
              <w:rPr>
                <w:sz w:val="20"/>
                <w:szCs w:val="20"/>
              </w:rPr>
            </w:pPr>
            <w:r w:rsidRPr="00130479">
              <w:rPr>
                <w:sz w:val="20"/>
                <w:szCs w:val="20"/>
              </w:rPr>
              <w:t> </w:t>
            </w:r>
          </w:p>
        </w:tc>
        <w:tc>
          <w:tcPr>
            <w:tcW w:w="2025" w:type="dxa"/>
            <w:tcBorders>
              <w:top w:val="nil"/>
              <w:left w:val="nil"/>
              <w:bottom w:val="single" w:sz="4" w:space="0" w:color="auto"/>
              <w:right w:val="single" w:sz="4" w:space="0" w:color="auto"/>
            </w:tcBorders>
            <w:shd w:val="clear" w:color="000000" w:fill="DCE6F1"/>
            <w:vAlign w:val="center"/>
            <w:hideMark/>
          </w:tcPr>
          <w:p w14:paraId="42128C34" w14:textId="77777777" w:rsidR="00130479" w:rsidRPr="00130479" w:rsidRDefault="00130479" w:rsidP="00130479">
            <w:pPr>
              <w:jc w:val="right"/>
              <w:rPr>
                <w:sz w:val="20"/>
                <w:szCs w:val="20"/>
              </w:rPr>
            </w:pPr>
            <w:r w:rsidRPr="00130479">
              <w:rPr>
                <w:sz w:val="20"/>
                <w:szCs w:val="20"/>
              </w:rPr>
              <w:t>0,629</w:t>
            </w:r>
          </w:p>
        </w:tc>
        <w:tc>
          <w:tcPr>
            <w:tcW w:w="1676" w:type="dxa"/>
            <w:tcBorders>
              <w:top w:val="nil"/>
              <w:left w:val="nil"/>
              <w:bottom w:val="single" w:sz="4" w:space="0" w:color="auto"/>
              <w:right w:val="single" w:sz="4" w:space="0" w:color="auto"/>
            </w:tcBorders>
            <w:shd w:val="clear" w:color="000000" w:fill="DCE6F1"/>
            <w:vAlign w:val="center"/>
            <w:hideMark/>
          </w:tcPr>
          <w:p w14:paraId="5C997BC8" w14:textId="77777777" w:rsidR="00130479" w:rsidRPr="00130479" w:rsidRDefault="00130479" w:rsidP="00130479">
            <w:pPr>
              <w:jc w:val="right"/>
              <w:rPr>
                <w:sz w:val="20"/>
                <w:szCs w:val="20"/>
              </w:rPr>
            </w:pPr>
            <w:r w:rsidRPr="00130479">
              <w:rPr>
                <w:sz w:val="20"/>
                <w:szCs w:val="20"/>
              </w:rPr>
              <w:t>0,629</w:t>
            </w:r>
          </w:p>
        </w:tc>
        <w:tc>
          <w:tcPr>
            <w:tcW w:w="1679" w:type="dxa"/>
            <w:tcBorders>
              <w:top w:val="nil"/>
              <w:left w:val="nil"/>
              <w:bottom w:val="single" w:sz="4" w:space="0" w:color="auto"/>
              <w:right w:val="single" w:sz="8" w:space="0" w:color="auto"/>
            </w:tcBorders>
            <w:shd w:val="clear" w:color="000000" w:fill="DCE6F1"/>
            <w:vAlign w:val="center"/>
            <w:hideMark/>
          </w:tcPr>
          <w:p w14:paraId="072EA025" w14:textId="77777777" w:rsidR="00130479" w:rsidRPr="00130479" w:rsidRDefault="00130479" w:rsidP="00130479">
            <w:pPr>
              <w:jc w:val="right"/>
              <w:rPr>
                <w:sz w:val="20"/>
                <w:szCs w:val="20"/>
              </w:rPr>
            </w:pPr>
            <w:r w:rsidRPr="00130479">
              <w:rPr>
                <w:sz w:val="20"/>
                <w:szCs w:val="20"/>
              </w:rPr>
              <w:t>0,000</w:t>
            </w:r>
          </w:p>
        </w:tc>
        <w:tc>
          <w:tcPr>
            <w:tcW w:w="241" w:type="dxa"/>
            <w:vAlign w:val="center"/>
            <w:hideMark/>
          </w:tcPr>
          <w:p w14:paraId="22C261EB" w14:textId="77777777" w:rsidR="00130479" w:rsidRPr="00130479" w:rsidRDefault="00130479" w:rsidP="00130479">
            <w:pPr>
              <w:rPr>
                <w:sz w:val="20"/>
                <w:szCs w:val="20"/>
              </w:rPr>
            </w:pPr>
          </w:p>
        </w:tc>
      </w:tr>
      <w:tr w:rsidR="00130479" w:rsidRPr="00130479" w14:paraId="0D95A622"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43DA1E03" w14:textId="77777777" w:rsidR="00130479" w:rsidRPr="00130479" w:rsidRDefault="00130479" w:rsidP="00130479">
            <w:pPr>
              <w:ind w:firstLineChars="200" w:firstLine="400"/>
              <w:rPr>
                <w:sz w:val="20"/>
                <w:szCs w:val="20"/>
              </w:rPr>
            </w:pPr>
            <w:r w:rsidRPr="00130479">
              <w:rPr>
                <w:sz w:val="20"/>
                <w:szCs w:val="20"/>
              </w:rPr>
              <w:t>- уголь каменный</w:t>
            </w:r>
          </w:p>
        </w:tc>
        <w:tc>
          <w:tcPr>
            <w:tcW w:w="1299" w:type="dxa"/>
            <w:tcBorders>
              <w:top w:val="nil"/>
              <w:left w:val="nil"/>
              <w:bottom w:val="single" w:sz="4" w:space="0" w:color="auto"/>
              <w:right w:val="single" w:sz="4" w:space="0" w:color="auto"/>
            </w:tcBorders>
            <w:shd w:val="clear" w:color="000000" w:fill="FFFFFF"/>
            <w:hideMark/>
          </w:tcPr>
          <w:p w14:paraId="21BE364E" w14:textId="77777777" w:rsidR="00130479" w:rsidRPr="00130479" w:rsidRDefault="00130479" w:rsidP="00130479">
            <w:pPr>
              <w:jc w:val="center"/>
              <w:rPr>
                <w:sz w:val="20"/>
                <w:szCs w:val="20"/>
              </w:rPr>
            </w:pPr>
            <w:r w:rsidRPr="00130479">
              <w:rPr>
                <w:sz w:val="20"/>
                <w:szCs w:val="20"/>
              </w:rPr>
              <w:t> </w:t>
            </w:r>
          </w:p>
        </w:tc>
        <w:tc>
          <w:tcPr>
            <w:tcW w:w="2025" w:type="dxa"/>
            <w:tcBorders>
              <w:top w:val="nil"/>
              <w:left w:val="nil"/>
              <w:bottom w:val="single" w:sz="4" w:space="0" w:color="auto"/>
              <w:right w:val="single" w:sz="4" w:space="0" w:color="auto"/>
            </w:tcBorders>
            <w:shd w:val="clear" w:color="000000" w:fill="DCE6F1"/>
            <w:noWrap/>
            <w:vAlign w:val="center"/>
            <w:hideMark/>
          </w:tcPr>
          <w:p w14:paraId="19360051" w14:textId="77777777" w:rsidR="00130479" w:rsidRPr="00130479" w:rsidRDefault="00130479" w:rsidP="00130479">
            <w:pPr>
              <w:jc w:val="right"/>
              <w:rPr>
                <w:sz w:val="20"/>
                <w:szCs w:val="20"/>
              </w:rPr>
            </w:pPr>
            <w:r w:rsidRPr="00130479">
              <w:rPr>
                <w:sz w:val="20"/>
                <w:szCs w:val="20"/>
              </w:rPr>
              <w:t>0,629</w:t>
            </w:r>
          </w:p>
        </w:tc>
        <w:tc>
          <w:tcPr>
            <w:tcW w:w="1676" w:type="dxa"/>
            <w:tcBorders>
              <w:top w:val="nil"/>
              <w:left w:val="nil"/>
              <w:bottom w:val="single" w:sz="4" w:space="0" w:color="auto"/>
              <w:right w:val="single" w:sz="4" w:space="0" w:color="auto"/>
            </w:tcBorders>
            <w:shd w:val="clear" w:color="000000" w:fill="DCE6F1"/>
            <w:noWrap/>
            <w:vAlign w:val="center"/>
            <w:hideMark/>
          </w:tcPr>
          <w:p w14:paraId="47B6DCD2" w14:textId="77777777" w:rsidR="00130479" w:rsidRPr="00130479" w:rsidRDefault="00130479" w:rsidP="00130479">
            <w:pPr>
              <w:jc w:val="right"/>
              <w:rPr>
                <w:sz w:val="20"/>
                <w:szCs w:val="20"/>
              </w:rPr>
            </w:pPr>
            <w:r w:rsidRPr="00130479">
              <w:rPr>
                <w:sz w:val="20"/>
                <w:szCs w:val="20"/>
              </w:rPr>
              <w:t>0,629</w:t>
            </w:r>
          </w:p>
        </w:tc>
        <w:tc>
          <w:tcPr>
            <w:tcW w:w="1679" w:type="dxa"/>
            <w:tcBorders>
              <w:top w:val="nil"/>
              <w:left w:val="nil"/>
              <w:bottom w:val="single" w:sz="4" w:space="0" w:color="auto"/>
              <w:right w:val="single" w:sz="8" w:space="0" w:color="auto"/>
            </w:tcBorders>
            <w:shd w:val="clear" w:color="000000" w:fill="DCE6F1"/>
            <w:noWrap/>
            <w:vAlign w:val="center"/>
            <w:hideMark/>
          </w:tcPr>
          <w:p w14:paraId="4D42435F" w14:textId="77777777" w:rsidR="00130479" w:rsidRPr="00130479" w:rsidRDefault="00130479" w:rsidP="00130479">
            <w:pPr>
              <w:jc w:val="right"/>
              <w:rPr>
                <w:sz w:val="20"/>
                <w:szCs w:val="20"/>
              </w:rPr>
            </w:pPr>
            <w:r w:rsidRPr="00130479">
              <w:rPr>
                <w:sz w:val="20"/>
                <w:szCs w:val="20"/>
              </w:rPr>
              <w:t>0,000</w:t>
            </w:r>
          </w:p>
        </w:tc>
        <w:tc>
          <w:tcPr>
            <w:tcW w:w="241" w:type="dxa"/>
            <w:vAlign w:val="center"/>
            <w:hideMark/>
          </w:tcPr>
          <w:p w14:paraId="021F809D" w14:textId="77777777" w:rsidR="00130479" w:rsidRPr="00130479" w:rsidRDefault="00130479" w:rsidP="00130479">
            <w:pPr>
              <w:rPr>
                <w:sz w:val="20"/>
                <w:szCs w:val="20"/>
              </w:rPr>
            </w:pPr>
          </w:p>
        </w:tc>
      </w:tr>
      <w:tr w:rsidR="00130479" w:rsidRPr="00130479" w14:paraId="56CE5334" w14:textId="77777777" w:rsidTr="00130479">
        <w:trPr>
          <w:trHeight w:val="210"/>
        </w:trPr>
        <w:tc>
          <w:tcPr>
            <w:tcW w:w="8087" w:type="dxa"/>
            <w:tcBorders>
              <w:top w:val="nil"/>
              <w:left w:val="single" w:sz="8" w:space="0" w:color="auto"/>
              <w:bottom w:val="single" w:sz="4" w:space="0" w:color="auto"/>
              <w:right w:val="single" w:sz="4" w:space="0" w:color="auto"/>
            </w:tcBorders>
            <w:shd w:val="clear" w:color="000000" w:fill="FFFFFF"/>
            <w:hideMark/>
          </w:tcPr>
          <w:p w14:paraId="41132871" w14:textId="77777777" w:rsidR="00130479" w:rsidRPr="00130479" w:rsidRDefault="00130479" w:rsidP="00130479">
            <w:pPr>
              <w:rPr>
                <w:sz w:val="20"/>
                <w:szCs w:val="20"/>
              </w:rPr>
            </w:pPr>
            <w:r w:rsidRPr="00130479">
              <w:rPr>
                <w:sz w:val="20"/>
                <w:szCs w:val="20"/>
              </w:rPr>
              <w:t>Удельный расход натурального топлива, в т. ч.</w:t>
            </w:r>
          </w:p>
        </w:tc>
        <w:tc>
          <w:tcPr>
            <w:tcW w:w="1299" w:type="dxa"/>
            <w:tcBorders>
              <w:top w:val="nil"/>
              <w:left w:val="nil"/>
              <w:bottom w:val="single" w:sz="4" w:space="0" w:color="auto"/>
              <w:right w:val="single" w:sz="4" w:space="0" w:color="auto"/>
            </w:tcBorders>
            <w:shd w:val="clear" w:color="000000" w:fill="FFFFFF"/>
            <w:vAlign w:val="center"/>
            <w:hideMark/>
          </w:tcPr>
          <w:p w14:paraId="1703497A" w14:textId="77777777" w:rsidR="00130479" w:rsidRPr="00130479" w:rsidRDefault="00130479" w:rsidP="00130479">
            <w:pPr>
              <w:jc w:val="center"/>
              <w:rPr>
                <w:sz w:val="20"/>
                <w:szCs w:val="20"/>
              </w:rPr>
            </w:pPr>
            <w:r w:rsidRPr="00130479">
              <w:rPr>
                <w:sz w:val="20"/>
                <w:szCs w:val="20"/>
              </w:rPr>
              <w:t>кг/Гкал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7426794D" w14:textId="77777777" w:rsidR="00130479" w:rsidRPr="00130479" w:rsidRDefault="00130479" w:rsidP="00130479">
            <w:pPr>
              <w:jc w:val="right"/>
              <w:rPr>
                <w:sz w:val="20"/>
                <w:szCs w:val="20"/>
              </w:rPr>
            </w:pPr>
            <w:r w:rsidRPr="00130479">
              <w:rPr>
                <w:sz w:val="20"/>
                <w:szCs w:val="20"/>
              </w:rPr>
              <w:t>304,59</w:t>
            </w:r>
          </w:p>
        </w:tc>
        <w:tc>
          <w:tcPr>
            <w:tcW w:w="1676" w:type="dxa"/>
            <w:tcBorders>
              <w:top w:val="nil"/>
              <w:left w:val="nil"/>
              <w:bottom w:val="single" w:sz="4" w:space="0" w:color="auto"/>
              <w:right w:val="single" w:sz="4" w:space="0" w:color="auto"/>
            </w:tcBorders>
            <w:shd w:val="clear" w:color="000000" w:fill="DCE6F1"/>
            <w:noWrap/>
            <w:vAlign w:val="center"/>
            <w:hideMark/>
          </w:tcPr>
          <w:p w14:paraId="030870B8" w14:textId="77777777" w:rsidR="00130479" w:rsidRPr="00130479" w:rsidRDefault="00130479" w:rsidP="00130479">
            <w:pPr>
              <w:jc w:val="right"/>
              <w:rPr>
                <w:sz w:val="20"/>
                <w:szCs w:val="20"/>
              </w:rPr>
            </w:pPr>
            <w:r w:rsidRPr="00130479">
              <w:rPr>
                <w:sz w:val="20"/>
                <w:szCs w:val="20"/>
              </w:rPr>
              <w:t>304,62</w:t>
            </w:r>
          </w:p>
        </w:tc>
        <w:tc>
          <w:tcPr>
            <w:tcW w:w="1679" w:type="dxa"/>
            <w:tcBorders>
              <w:top w:val="nil"/>
              <w:left w:val="nil"/>
              <w:bottom w:val="single" w:sz="4" w:space="0" w:color="auto"/>
              <w:right w:val="single" w:sz="8" w:space="0" w:color="auto"/>
            </w:tcBorders>
            <w:shd w:val="clear" w:color="000000" w:fill="DCE6F1"/>
            <w:noWrap/>
            <w:vAlign w:val="center"/>
            <w:hideMark/>
          </w:tcPr>
          <w:p w14:paraId="75D8EC20" w14:textId="77777777" w:rsidR="00130479" w:rsidRPr="00130479" w:rsidRDefault="00130479" w:rsidP="00130479">
            <w:pPr>
              <w:jc w:val="right"/>
              <w:rPr>
                <w:sz w:val="20"/>
                <w:szCs w:val="20"/>
              </w:rPr>
            </w:pPr>
            <w:r w:rsidRPr="00130479">
              <w:rPr>
                <w:sz w:val="20"/>
                <w:szCs w:val="20"/>
              </w:rPr>
              <w:t>0,03</w:t>
            </w:r>
          </w:p>
        </w:tc>
        <w:tc>
          <w:tcPr>
            <w:tcW w:w="241" w:type="dxa"/>
            <w:vAlign w:val="center"/>
            <w:hideMark/>
          </w:tcPr>
          <w:p w14:paraId="1DE78B0E" w14:textId="77777777" w:rsidR="00130479" w:rsidRPr="00130479" w:rsidRDefault="00130479" w:rsidP="00130479">
            <w:pPr>
              <w:rPr>
                <w:sz w:val="20"/>
                <w:szCs w:val="20"/>
              </w:rPr>
            </w:pPr>
          </w:p>
        </w:tc>
      </w:tr>
      <w:tr w:rsidR="00130479" w:rsidRPr="00130479" w14:paraId="690556DA"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445AD7CB" w14:textId="77777777" w:rsidR="00130479" w:rsidRPr="00130479" w:rsidRDefault="00130479" w:rsidP="00130479">
            <w:pPr>
              <w:ind w:firstLineChars="200" w:firstLine="400"/>
              <w:rPr>
                <w:sz w:val="20"/>
                <w:szCs w:val="20"/>
              </w:rPr>
            </w:pPr>
            <w:r w:rsidRPr="00130479">
              <w:rPr>
                <w:sz w:val="20"/>
                <w:szCs w:val="20"/>
              </w:rPr>
              <w:t>-уголь каменный</w:t>
            </w:r>
          </w:p>
        </w:tc>
        <w:tc>
          <w:tcPr>
            <w:tcW w:w="1299" w:type="dxa"/>
            <w:tcBorders>
              <w:top w:val="nil"/>
              <w:left w:val="nil"/>
              <w:bottom w:val="single" w:sz="4" w:space="0" w:color="auto"/>
              <w:right w:val="single" w:sz="4" w:space="0" w:color="auto"/>
            </w:tcBorders>
            <w:shd w:val="clear" w:color="000000" w:fill="FFFFFF"/>
            <w:hideMark/>
          </w:tcPr>
          <w:p w14:paraId="6C1561C8" w14:textId="77777777" w:rsidR="00130479" w:rsidRPr="00130479" w:rsidRDefault="00130479" w:rsidP="00130479">
            <w:pPr>
              <w:jc w:val="center"/>
              <w:rPr>
                <w:sz w:val="20"/>
                <w:szCs w:val="20"/>
              </w:rPr>
            </w:pPr>
            <w:r w:rsidRPr="00130479">
              <w:rPr>
                <w:sz w:val="20"/>
                <w:szCs w:val="20"/>
              </w:rPr>
              <w:t>кг/Гкал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0B552A19" w14:textId="77777777" w:rsidR="00130479" w:rsidRPr="00130479" w:rsidRDefault="00130479" w:rsidP="00130479">
            <w:pPr>
              <w:jc w:val="right"/>
              <w:rPr>
                <w:sz w:val="20"/>
                <w:szCs w:val="20"/>
              </w:rPr>
            </w:pPr>
            <w:r w:rsidRPr="00130479">
              <w:rPr>
                <w:sz w:val="20"/>
                <w:szCs w:val="20"/>
              </w:rPr>
              <w:t>304,59</w:t>
            </w:r>
          </w:p>
        </w:tc>
        <w:tc>
          <w:tcPr>
            <w:tcW w:w="1676" w:type="dxa"/>
            <w:tcBorders>
              <w:top w:val="nil"/>
              <w:left w:val="nil"/>
              <w:bottom w:val="single" w:sz="4" w:space="0" w:color="auto"/>
              <w:right w:val="single" w:sz="4" w:space="0" w:color="auto"/>
            </w:tcBorders>
            <w:shd w:val="clear" w:color="000000" w:fill="DCE6F1"/>
            <w:noWrap/>
            <w:vAlign w:val="center"/>
            <w:hideMark/>
          </w:tcPr>
          <w:p w14:paraId="5D3CBF0C" w14:textId="77777777" w:rsidR="00130479" w:rsidRPr="00130479" w:rsidRDefault="00130479" w:rsidP="00130479">
            <w:pPr>
              <w:jc w:val="right"/>
              <w:rPr>
                <w:sz w:val="20"/>
                <w:szCs w:val="20"/>
              </w:rPr>
            </w:pPr>
            <w:r w:rsidRPr="00130479">
              <w:rPr>
                <w:sz w:val="20"/>
                <w:szCs w:val="20"/>
              </w:rPr>
              <w:t>304,62</w:t>
            </w:r>
          </w:p>
        </w:tc>
        <w:tc>
          <w:tcPr>
            <w:tcW w:w="1679" w:type="dxa"/>
            <w:tcBorders>
              <w:top w:val="nil"/>
              <w:left w:val="nil"/>
              <w:bottom w:val="single" w:sz="4" w:space="0" w:color="auto"/>
              <w:right w:val="single" w:sz="8" w:space="0" w:color="auto"/>
            </w:tcBorders>
            <w:shd w:val="clear" w:color="000000" w:fill="DCE6F1"/>
            <w:noWrap/>
            <w:vAlign w:val="center"/>
            <w:hideMark/>
          </w:tcPr>
          <w:p w14:paraId="7E7A1183" w14:textId="77777777" w:rsidR="00130479" w:rsidRPr="00130479" w:rsidRDefault="00130479" w:rsidP="00130479">
            <w:pPr>
              <w:jc w:val="right"/>
              <w:rPr>
                <w:sz w:val="20"/>
                <w:szCs w:val="20"/>
              </w:rPr>
            </w:pPr>
            <w:r w:rsidRPr="00130479">
              <w:rPr>
                <w:sz w:val="20"/>
                <w:szCs w:val="20"/>
              </w:rPr>
              <w:t>0,03</w:t>
            </w:r>
          </w:p>
        </w:tc>
        <w:tc>
          <w:tcPr>
            <w:tcW w:w="241" w:type="dxa"/>
            <w:vAlign w:val="center"/>
            <w:hideMark/>
          </w:tcPr>
          <w:p w14:paraId="2BFECCD8" w14:textId="77777777" w:rsidR="00130479" w:rsidRPr="00130479" w:rsidRDefault="00130479" w:rsidP="00130479">
            <w:pPr>
              <w:rPr>
                <w:sz w:val="20"/>
                <w:szCs w:val="20"/>
              </w:rPr>
            </w:pPr>
          </w:p>
        </w:tc>
      </w:tr>
      <w:tr w:rsidR="00130479" w:rsidRPr="00130479" w14:paraId="62F97058"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0CE1E7FA" w14:textId="77777777" w:rsidR="00130479" w:rsidRPr="00130479" w:rsidRDefault="00130479" w:rsidP="00130479">
            <w:pPr>
              <w:rPr>
                <w:sz w:val="20"/>
                <w:szCs w:val="20"/>
              </w:rPr>
            </w:pPr>
            <w:r w:rsidRPr="00130479">
              <w:rPr>
                <w:sz w:val="20"/>
                <w:szCs w:val="20"/>
              </w:rPr>
              <w:t>Расход натурального топлива, всего, в т. ч.</w:t>
            </w:r>
          </w:p>
        </w:tc>
        <w:tc>
          <w:tcPr>
            <w:tcW w:w="1299" w:type="dxa"/>
            <w:tcBorders>
              <w:top w:val="nil"/>
              <w:left w:val="nil"/>
              <w:bottom w:val="single" w:sz="4" w:space="0" w:color="auto"/>
              <w:right w:val="single" w:sz="4" w:space="0" w:color="auto"/>
            </w:tcBorders>
            <w:shd w:val="clear" w:color="000000" w:fill="FFFFFF"/>
            <w:hideMark/>
          </w:tcPr>
          <w:p w14:paraId="518D222F" w14:textId="77777777" w:rsidR="00130479" w:rsidRPr="00130479" w:rsidRDefault="00130479" w:rsidP="00130479">
            <w:pPr>
              <w:jc w:val="center"/>
              <w:rPr>
                <w:sz w:val="20"/>
                <w:szCs w:val="20"/>
              </w:rPr>
            </w:pPr>
            <w:r w:rsidRPr="00130479">
              <w:rPr>
                <w:sz w:val="20"/>
                <w:szCs w:val="20"/>
              </w:rPr>
              <w:t>т</w:t>
            </w:r>
          </w:p>
        </w:tc>
        <w:tc>
          <w:tcPr>
            <w:tcW w:w="2025" w:type="dxa"/>
            <w:tcBorders>
              <w:top w:val="nil"/>
              <w:left w:val="nil"/>
              <w:bottom w:val="single" w:sz="4" w:space="0" w:color="auto"/>
              <w:right w:val="single" w:sz="4" w:space="0" w:color="auto"/>
            </w:tcBorders>
            <w:shd w:val="clear" w:color="000000" w:fill="DCE6F1"/>
            <w:noWrap/>
            <w:vAlign w:val="center"/>
            <w:hideMark/>
          </w:tcPr>
          <w:p w14:paraId="2E65400A" w14:textId="77777777" w:rsidR="00130479" w:rsidRPr="00130479" w:rsidRDefault="00130479" w:rsidP="00130479">
            <w:pPr>
              <w:jc w:val="right"/>
              <w:rPr>
                <w:sz w:val="20"/>
                <w:szCs w:val="20"/>
              </w:rPr>
            </w:pPr>
            <w:r w:rsidRPr="00130479">
              <w:rPr>
                <w:sz w:val="20"/>
                <w:szCs w:val="20"/>
              </w:rPr>
              <w:t>34577,36</w:t>
            </w:r>
          </w:p>
        </w:tc>
        <w:tc>
          <w:tcPr>
            <w:tcW w:w="1676" w:type="dxa"/>
            <w:tcBorders>
              <w:top w:val="nil"/>
              <w:left w:val="nil"/>
              <w:bottom w:val="single" w:sz="4" w:space="0" w:color="auto"/>
              <w:right w:val="single" w:sz="4" w:space="0" w:color="auto"/>
            </w:tcBorders>
            <w:shd w:val="clear" w:color="000000" w:fill="DCE6F1"/>
            <w:noWrap/>
            <w:vAlign w:val="center"/>
            <w:hideMark/>
          </w:tcPr>
          <w:p w14:paraId="7D5686BD" w14:textId="77777777" w:rsidR="00130479" w:rsidRPr="00130479" w:rsidRDefault="00130479" w:rsidP="00130479">
            <w:pPr>
              <w:jc w:val="right"/>
              <w:rPr>
                <w:sz w:val="20"/>
                <w:szCs w:val="20"/>
              </w:rPr>
            </w:pPr>
            <w:r w:rsidRPr="00130479">
              <w:rPr>
                <w:sz w:val="20"/>
                <w:szCs w:val="20"/>
              </w:rPr>
              <w:t>29835,17</w:t>
            </w:r>
          </w:p>
        </w:tc>
        <w:tc>
          <w:tcPr>
            <w:tcW w:w="1679" w:type="dxa"/>
            <w:tcBorders>
              <w:top w:val="nil"/>
              <w:left w:val="nil"/>
              <w:bottom w:val="single" w:sz="4" w:space="0" w:color="auto"/>
              <w:right w:val="single" w:sz="8" w:space="0" w:color="auto"/>
            </w:tcBorders>
            <w:shd w:val="clear" w:color="000000" w:fill="DCE6F1"/>
            <w:noWrap/>
            <w:vAlign w:val="center"/>
            <w:hideMark/>
          </w:tcPr>
          <w:p w14:paraId="7B7BE8F5" w14:textId="77777777" w:rsidR="00130479" w:rsidRPr="00130479" w:rsidRDefault="00130479" w:rsidP="00130479">
            <w:pPr>
              <w:jc w:val="right"/>
              <w:rPr>
                <w:sz w:val="20"/>
                <w:szCs w:val="20"/>
              </w:rPr>
            </w:pPr>
            <w:r w:rsidRPr="00130479">
              <w:rPr>
                <w:sz w:val="20"/>
                <w:szCs w:val="20"/>
              </w:rPr>
              <w:t>-4742,19</w:t>
            </w:r>
          </w:p>
        </w:tc>
        <w:tc>
          <w:tcPr>
            <w:tcW w:w="241" w:type="dxa"/>
            <w:vAlign w:val="center"/>
            <w:hideMark/>
          </w:tcPr>
          <w:p w14:paraId="5BA4F936" w14:textId="77777777" w:rsidR="00130479" w:rsidRPr="00130479" w:rsidRDefault="00130479" w:rsidP="00130479">
            <w:pPr>
              <w:rPr>
                <w:sz w:val="20"/>
                <w:szCs w:val="20"/>
              </w:rPr>
            </w:pPr>
          </w:p>
        </w:tc>
      </w:tr>
      <w:tr w:rsidR="00130479" w:rsidRPr="00130479" w14:paraId="1A98D9DB"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1657D71C" w14:textId="77777777" w:rsidR="00130479" w:rsidRPr="00130479" w:rsidRDefault="00130479" w:rsidP="00130479">
            <w:pPr>
              <w:ind w:firstLineChars="200" w:firstLine="400"/>
              <w:rPr>
                <w:sz w:val="20"/>
                <w:szCs w:val="20"/>
              </w:rPr>
            </w:pPr>
            <w:r w:rsidRPr="00130479">
              <w:rPr>
                <w:sz w:val="20"/>
                <w:szCs w:val="20"/>
              </w:rPr>
              <w:t>-уголь каменный</w:t>
            </w:r>
          </w:p>
        </w:tc>
        <w:tc>
          <w:tcPr>
            <w:tcW w:w="1299" w:type="dxa"/>
            <w:tcBorders>
              <w:top w:val="nil"/>
              <w:left w:val="nil"/>
              <w:bottom w:val="single" w:sz="4" w:space="0" w:color="auto"/>
              <w:right w:val="single" w:sz="4" w:space="0" w:color="auto"/>
            </w:tcBorders>
            <w:shd w:val="clear" w:color="000000" w:fill="FFFFFF"/>
            <w:hideMark/>
          </w:tcPr>
          <w:p w14:paraId="42E3F94E" w14:textId="77777777" w:rsidR="00130479" w:rsidRPr="00130479" w:rsidRDefault="00130479" w:rsidP="00130479">
            <w:pPr>
              <w:jc w:val="center"/>
              <w:rPr>
                <w:sz w:val="20"/>
                <w:szCs w:val="20"/>
              </w:rPr>
            </w:pPr>
            <w:r w:rsidRPr="00130479">
              <w:rPr>
                <w:sz w:val="20"/>
                <w:szCs w:val="20"/>
              </w:rPr>
              <w:t>т</w:t>
            </w:r>
          </w:p>
        </w:tc>
        <w:tc>
          <w:tcPr>
            <w:tcW w:w="2025" w:type="dxa"/>
            <w:tcBorders>
              <w:top w:val="nil"/>
              <w:left w:val="nil"/>
              <w:bottom w:val="single" w:sz="4" w:space="0" w:color="auto"/>
              <w:right w:val="single" w:sz="4" w:space="0" w:color="auto"/>
            </w:tcBorders>
            <w:shd w:val="clear" w:color="000000" w:fill="DCE6F1"/>
            <w:noWrap/>
            <w:vAlign w:val="center"/>
            <w:hideMark/>
          </w:tcPr>
          <w:p w14:paraId="3EDFFEA7" w14:textId="77777777" w:rsidR="00130479" w:rsidRPr="00130479" w:rsidRDefault="00130479" w:rsidP="00130479">
            <w:pPr>
              <w:jc w:val="right"/>
              <w:rPr>
                <w:sz w:val="20"/>
                <w:szCs w:val="20"/>
              </w:rPr>
            </w:pPr>
            <w:r w:rsidRPr="00130479">
              <w:rPr>
                <w:sz w:val="20"/>
                <w:szCs w:val="20"/>
              </w:rPr>
              <w:t>34577,36</w:t>
            </w:r>
          </w:p>
        </w:tc>
        <w:tc>
          <w:tcPr>
            <w:tcW w:w="1676" w:type="dxa"/>
            <w:tcBorders>
              <w:top w:val="nil"/>
              <w:left w:val="nil"/>
              <w:bottom w:val="single" w:sz="4" w:space="0" w:color="auto"/>
              <w:right w:val="single" w:sz="4" w:space="0" w:color="auto"/>
            </w:tcBorders>
            <w:shd w:val="clear" w:color="000000" w:fill="DCE6F1"/>
            <w:noWrap/>
            <w:vAlign w:val="center"/>
            <w:hideMark/>
          </w:tcPr>
          <w:p w14:paraId="323913ED" w14:textId="77777777" w:rsidR="00130479" w:rsidRPr="00130479" w:rsidRDefault="00130479" w:rsidP="00130479">
            <w:pPr>
              <w:jc w:val="right"/>
              <w:rPr>
                <w:sz w:val="20"/>
                <w:szCs w:val="20"/>
              </w:rPr>
            </w:pPr>
            <w:r w:rsidRPr="00130479">
              <w:rPr>
                <w:sz w:val="20"/>
                <w:szCs w:val="20"/>
              </w:rPr>
              <w:t>29835,17</w:t>
            </w:r>
          </w:p>
        </w:tc>
        <w:tc>
          <w:tcPr>
            <w:tcW w:w="1679" w:type="dxa"/>
            <w:tcBorders>
              <w:top w:val="nil"/>
              <w:left w:val="nil"/>
              <w:bottom w:val="single" w:sz="4" w:space="0" w:color="auto"/>
              <w:right w:val="single" w:sz="8" w:space="0" w:color="auto"/>
            </w:tcBorders>
            <w:shd w:val="clear" w:color="000000" w:fill="DCE6F1"/>
            <w:noWrap/>
            <w:vAlign w:val="center"/>
            <w:hideMark/>
          </w:tcPr>
          <w:p w14:paraId="52BE3AF8" w14:textId="77777777" w:rsidR="00130479" w:rsidRPr="00130479" w:rsidRDefault="00130479" w:rsidP="00130479">
            <w:pPr>
              <w:jc w:val="right"/>
              <w:rPr>
                <w:sz w:val="20"/>
                <w:szCs w:val="20"/>
              </w:rPr>
            </w:pPr>
            <w:r w:rsidRPr="00130479">
              <w:rPr>
                <w:sz w:val="20"/>
                <w:szCs w:val="20"/>
              </w:rPr>
              <w:t>-4742,19</w:t>
            </w:r>
          </w:p>
        </w:tc>
        <w:tc>
          <w:tcPr>
            <w:tcW w:w="241" w:type="dxa"/>
            <w:vAlign w:val="center"/>
            <w:hideMark/>
          </w:tcPr>
          <w:p w14:paraId="66E92E0F" w14:textId="77777777" w:rsidR="00130479" w:rsidRPr="00130479" w:rsidRDefault="00130479" w:rsidP="00130479">
            <w:pPr>
              <w:rPr>
                <w:sz w:val="20"/>
                <w:szCs w:val="20"/>
              </w:rPr>
            </w:pPr>
          </w:p>
        </w:tc>
      </w:tr>
      <w:tr w:rsidR="00130479" w:rsidRPr="00130479" w14:paraId="1457D13F"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74EA6951" w14:textId="77777777" w:rsidR="00130479" w:rsidRPr="00130479" w:rsidRDefault="00130479" w:rsidP="00130479">
            <w:pPr>
              <w:rPr>
                <w:sz w:val="20"/>
                <w:szCs w:val="20"/>
              </w:rPr>
            </w:pPr>
            <w:r w:rsidRPr="00130479">
              <w:rPr>
                <w:sz w:val="20"/>
                <w:szCs w:val="20"/>
              </w:rPr>
              <w:t>Естественная убыль натурального топлива, всего, в т. ч.</w:t>
            </w:r>
          </w:p>
        </w:tc>
        <w:tc>
          <w:tcPr>
            <w:tcW w:w="1299" w:type="dxa"/>
            <w:tcBorders>
              <w:top w:val="nil"/>
              <w:left w:val="nil"/>
              <w:bottom w:val="single" w:sz="4" w:space="0" w:color="auto"/>
              <w:right w:val="single" w:sz="4" w:space="0" w:color="auto"/>
            </w:tcBorders>
            <w:shd w:val="clear" w:color="000000" w:fill="FFFFFF"/>
            <w:vAlign w:val="center"/>
            <w:hideMark/>
          </w:tcPr>
          <w:p w14:paraId="5FD7428F" w14:textId="77777777" w:rsidR="00130479" w:rsidRPr="00130479" w:rsidRDefault="00130479" w:rsidP="00130479">
            <w:pPr>
              <w:jc w:val="center"/>
              <w:rPr>
                <w:sz w:val="20"/>
                <w:szCs w:val="20"/>
              </w:rPr>
            </w:pPr>
            <w:r w:rsidRPr="00130479">
              <w:rPr>
                <w:sz w:val="20"/>
                <w:szCs w:val="20"/>
              </w:rPr>
              <w:t>%</w:t>
            </w:r>
          </w:p>
        </w:tc>
        <w:tc>
          <w:tcPr>
            <w:tcW w:w="2025" w:type="dxa"/>
            <w:tcBorders>
              <w:top w:val="nil"/>
              <w:left w:val="nil"/>
              <w:bottom w:val="single" w:sz="4" w:space="0" w:color="auto"/>
              <w:right w:val="single" w:sz="4" w:space="0" w:color="auto"/>
            </w:tcBorders>
            <w:shd w:val="clear" w:color="000000" w:fill="DCE6F1"/>
            <w:noWrap/>
            <w:vAlign w:val="center"/>
            <w:hideMark/>
          </w:tcPr>
          <w:p w14:paraId="602144C9" w14:textId="77777777" w:rsidR="00130479" w:rsidRPr="00130479" w:rsidRDefault="00130479" w:rsidP="00130479">
            <w:pPr>
              <w:jc w:val="right"/>
              <w:rPr>
                <w:sz w:val="20"/>
                <w:szCs w:val="20"/>
              </w:rPr>
            </w:pPr>
            <w:r w:rsidRPr="00130479">
              <w:rPr>
                <w:sz w:val="20"/>
                <w:szCs w:val="20"/>
              </w:rPr>
              <w:t>0,70</w:t>
            </w:r>
          </w:p>
        </w:tc>
        <w:tc>
          <w:tcPr>
            <w:tcW w:w="1676" w:type="dxa"/>
            <w:tcBorders>
              <w:top w:val="nil"/>
              <w:left w:val="nil"/>
              <w:bottom w:val="single" w:sz="4" w:space="0" w:color="auto"/>
              <w:right w:val="single" w:sz="4" w:space="0" w:color="auto"/>
            </w:tcBorders>
            <w:shd w:val="clear" w:color="000000" w:fill="DCE6F1"/>
            <w:noWrap/>
            <w:vAlign w:val="center"/>
            <w:hideMark/>
          </w:tcPr>
          <w:p w14:paraId="7758AEE1" w14:textId="77777777" w:rsidR="00130479" w:rsidRPr="00130479" w:rsidRDefault="00130479" w:rsidP="00130479">
            <w:pPr>
              <w:jc w:val="right"/>
              <w:rPr>
                <w:sz w:val="20"/>
                <w:szCs w:val="20"/>
              </w:rPr>
            </w:pPr>
            <w:r w:rsidRPr="00130479">
              <w:rPr>
                <w:sz w:val="20"/>
                <w:szCs w:val="20"/>
              </w:rPr>
              <w:t>0,70</w:t>
            </w:r>
          </w:p>
        </w:tc>
        <w:tc>
          <w:tcPr>
            <w:tcW w:w="1679" w:type="dxa"/>
            <w:tcBorders>
              <w:top w:val="nil"/>
              <w:left w:val="nil"/>
              <w:bottom w:val="single" w:sz="4" w:space="0" w:color="auto"/>
              <w:right w:val="single" w:sz="8" w:space="0" w:color="auto"/>
            </w:tcBorders>
            <w:shd w:val="clear" w:color="000000" w:fill="DCE6F1"/>
            <w:noWrap/>
            <w:vAlign w:val="center"/>
            <w:hideMark/>
          </w:tcPr>
          <w:p w14:paraId="2039E21B"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67A3DCBB" w14:textId="77777777" w:rsidR="00130479" w:rsidRPr="00130479" w:rsidRDefault="00130479" w:rsidP="00130479">
            <w:pPr>
              <w:rPr>
                <w:sz w:val="20"/>
                <w:szCs w:val="20"/>
              </w:rPr>
            </w:pPr>
          </w:p>
        </w:tc>
      </w:tr>
      <w:tr w:rsidR="00130479" w:rsidRPr="00130479" w14:paraId="22D5C6B4"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0803132A" w14:textId="77777777" w:rsidR="00130479" w:rsidRPr="00130479" w:rsidRDefault="00130479" w:rsidP="00130479">
            <w:pPr>
              <w:rPr>
                <w:sz w:val="20"/>
                <w:szCs w:val="20"/>
              </w:rPr>
            </w:pPr>
            <w:r w:rsidRPr="00130479">
              <w:rPr>
                <w:sz w:val="20"/>
                <w:szCs w:val="20"/>
              </w:rPr>
              <w:t xml:space="preserve">-при </w:t>
            </w:r>
            <w:proofErr w:type="spellStart"/>
            <w:r w:rsidRPr="00130479">
              <w:rPr>
                <w:sz w:val="20"/>
                <w:szCs w:val="20"/>
              </w:rPr>
              <w:t>ж.д</w:t>
            </w:r>
            <w:proofErr w:type="spellEnd"/>
            <w:r w:rsidRPr="00130479">
              <w:rPr>
                <w:sz w:val="20"/>
                <w:szCs w:val="20"/>
              </w:rPr>
              <w:t>. перевозках</w:t>
            </w:r>
          </w:p>
        </w:tc>
        <w:tc>
          <w:tcPr>
            <w:tcW w:w="1299" w:type="dxa"/>
            <w:tcBorders>
              <w:top w:val="nil"/>
              <w:left w:val="nil"/>
              <w:bottom w:val="single" w:sz="4" w:space="0" w:color="auto"/>
              <w:right w:val="single" w:sz="4" w:space="0" w:color="auto"/>
            </w:tcBorders>
            <w:shd w:val="clear" w:color="000000" w:fill="FFFFFF"/>
            <w:vAlign w:val="center"/>
            <w:hideMark/>
          </w:tcPr>
          <w:p w14:paraId="7902EB5A" w14:textId="77777777" w:rsidR="00130479" w:rsidRPr="00130479" w:rsidRDefault="00130479" w:rsidP="00130479">
            <w:pPr>
              <w:jc w:val="center"/>
              <w:rPr>
                <w:sz w:val="20"/>
                <w:szCs w:val="20"/>
              </w:rPr>
            </w:pPr>
            <w:r w:rsidRPr="00130479">
              <w:rPr>
                <w:sz w:val="20"/>
                <w:szCs w:val="20"/>
              </w:rPr>
              <w:t>%</w:t>
            </w:r>
          </w:p>
        </w:tc>
        <w:tc>
          <w:tcPr>
            <w:tcW w:w="2025" w:type="dxa"/>
            <w:tcBorders>
              <w:top w:val="nil"/>
              <w:left w:val="nil"/>
              <w:bottom w:val="single" w:sz="4" w:space="0" w:color="auto"/>
              <w:right w:val="single" w:sz="4" w:space="0" w:color="auto"/>
            </w:tcBorders>
            <w:shd w:val="clear" w:color="000000" w:fill="DCE6F1"/>
            <w:noWrap/>
            <w:vAlign w:val="center"/>
            <w:hideMark/>
          </w:tcPr>
          <w:p w14:paraId="000BC546" w14:textId="77777777" w:rsidR="00130479" w:rsidRPr="00130479" w:rsidRDefault="00130479" w:rsidP="00130479">
            <w:pPr>
              <w:jc w:val="right"/>
              <w:rPr>
                <w:sz w:val="20"/>
                <w:szCs w:val="20"/>
              </w:rPr>
            </w:pPr>
            <w:r w:rsidRPr="00130479">
              <w:rPr>
                <w:sz w:val="20"/>
                <w:szCs w:val="20"/>
              </w:rPr>
              <w:t>0,00</w:t>
            </w:r>
          </w:p>
        </w:tc>
        <w:tc>
          <w:tcPr>
            <w:tcW w:w="1676" w:type="dxa"/>
            <w:tcBorders>
              <w:top w:val="nil"/>
              <w:left w:val="nil"/>
              <w:bottom w:val="single" w:sz="4" w:space="0" w:color="auto"/>
              <w:right w:val="single" w:sz="4" w:space="0" w:color="auto"/>
            </w:tcBorders>
            <w:shd w:val="clear" w:color="000000" w:fill="DCE6F1"/>
            <w:noWrap/>
            <w:vAlign w:val="center"/>
            <w:hideMark/>
          </w:tcPr>
          <w:p w14:paraId="5E9BBF5B" w14:textId="77777777" w:rsidR="00130479" w:rsidRPr="00130479" w:rsidRDefault="00130479" w:rsidP="00130479">
            <w:pPr>
              <w:jc w:val="right"/>
              <w:rPr>
                <w:sz w:val="20"/>
                <w:szCs w:val="20"/>
              </w:rPr>
            </w:pPr>
            <w:r w:rsidRPr="00130479">
              <w:rPr>
                <w:sz w:val="20"/>
                <w:szCs w:val="20"/>
              </w:rPr>
              <w:t>0,00</w:t>
            </w:r>
          </w:p>
        </w:tc>
        <w:tc>
          <w:tcPr>
            <w:tcW w:w="1679" w:type="dxa"/>
            <w:tcBorders>
              <w:top w:val="nil"/>
              <w:left w:val="nil"/>
              <w:bottom w:val="single" w:sz="4" w:space="0" w:color="auto"/>
              <w:right w:val="single" w:sz="8" w:space="0" w:color="auto"/>
            </w:tcBorders>
            <w:shd w:val="clear" w:color="000000" w:fill="DCE6F1"/>
            <w:noWrap/>
            <w:vAlign w:val="center"/>
            <w:hideMark/>
          </w:tcPr>
          <w:p w14:paraId="1808F75B"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2B061163" w14:textId="77777777" w:rsidR="00130479" w:rsidRPr="00130479" w:rsidRDefault="00130479" w:rsidP="00130479">
            <w:pPr>
              <w:rPr>
                <w:sz w:val="20"/>
                <w:szCs w:val="20"/>
              </w:rPr>
            </w:pPr>
          </w:p>
        </w:tc>
      </w:tr>
      <w:tr w:rsidR="00130479" w:rsidRPr="00130479" w14:paraId="045D1AA9"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7E34A2A8" w14:textId="77777777" w:rsidR="00130479" w:rsidRPr="00130479" w:rsidRDefault="00130479" w:rsidP="00130479">
            <w:pPr>
              <w:rPr>
                <w:sz w:val="20"/>
                <w:szCs w:val="20"/>
              </w:rPr>
            </w:pPr>
            <w:r w:rsidRPr="00130479">
              <w:rPr>
                <w:sz w:val="20"/>
                <w:szCs w:val="20"/>
              </w:rPr>
              <w:t>-при автомобильных перевозках</w:t>
            </w:r>
          </w:p>
        </w:tc>
        <w:tc>
          <w:tcPr>
            <w:tcW w:w="1299" w:type="dxa"/>
            <w:tcBorders>
              <w:top w:val="nil"/>
              <w:left w:val="nil"/>
              <w:bottom w:val="single" w:sz="4" w:space="0" w:color="auto"/>
              <w:right w:val="single" w:sz="4" w:space="0" w:color="auto"/>
            </w:tcBorders>
            <w:shd w:val="clear" w:color="000000" w:fill="FFFFFF"/>
            <w:vAlign w:val="center"/>
            <w:hideMark/>
          </w:tcPr>
          <w:p w14:paraId="4450FADF" w14:textId="77777777" w:rsidR="00130479" w:rsidRPr="00130479" w:rsidRDefault="00130479" w:rsidP="00130479">
            <w:pPr>
              <w:jc w:val="center"/>
              <w:rPr>
                <w:sz w:val="20"/>
                <w:szCs w:val="20"/>
              </w:rPr>
            </w:pPr>
            <w:r w:rsidRPr="00130479">
              <w:rPr>
                <w:sz w:val="20"/>
                <w:szCs w:val="20"/>
              </w:rPr>
              <w:t>%</w:t>
            </w:r>
          </w:p>
        </w:tc>
        <w:tc>
          <w:tcPr>
            <w:tcW w:w="2025" w:type="dxa"/>
            <w:tcBorders>
              <w:top w:val="nil"/>
              <w:left w:val="nil"/>
              <w:bottom w:val="single" w:sz="4" w:space="0" w:color="auto"/>
              <w:right w:val="single" w:sz="4" w:space="0" w:color="auto"/>
            </w:tcBorders>
            <w:shd w:val="clear" w:color="000000" w:fill="DCE6F1"/>
            <w:noWrap/>
            <w:vAlign w:val="center"/>
            <w:hideMark/>
          </w:tcPr>
          <w:p w14:paraId="71B50FF4" w14:textId="77777777" w:rsidR="00130479" w:rsidRPr="00130479" w:rsidRDefault="00130479" w:rsidP="00130479">
            <w:pPr>
              <w:jc w:val="right"/>
              <w:rPr>
                <w:sz w:val="20"/>
                <w:szCs w:val="20"/>
              </w:rPr>
            </w:pPr>
            <w:r w:rsidRPr="00130479">
              <w:rPr>
                <w:sz w:val="20"/>
                <w:szCs w:val="20"/>
              </w:rPr>
              <w:t>0,20</w:t>
            </w:r>
          </w:p>
        </w:tc>
        <w:tc>
          <w:tcPr>
            <w:tcW w:w="1676" w:type="dxa"/>
            <w:tcBorders>
              <w:top w:val="nil"/>
              <w:left w:val="nil"/>
              <w:bottom w:val="single" w:sz="4" w:space="0" w:color="auto"/>
              <w:right w:val="single" w:sz="4" w:space="0" w:color="auto"/>
            </w:tcBorders>
            <w:shd w:val="clear" w:color="000000" w:fill="DCE6F1"/>
            <w:noWrap/>
            <w:vAlign w:val="center"/>
            <w:hideMark/>
          </w:tcPr>
          <w:p w14:paraId="4A3206C4" w14:textId="77777777" w:rsidR="00130479" w:rsidRPr="00130479" w:rsidRDefault="00130479" w:rsidP="00130479">
            <w:pPr>
              <w:jc w:val="right"/>
              <w:rPr>
                <w:sz w:val="20"/>
                <w:szCs w:val="20"/>
              </w:rPr>
            </w:pPr>
            <w:r w:rsidRPr="00130479">
              <w:rPr>
                <w:sz w:val="20"/>
                <w:szCs w:val="20"/>
              </w:rPr>
              <w:t>0,20</w:t>
            </w:r>
          </w:p>
        </w:tc>
        <w:tc>
          <w:tcPr>
            <w:tcW w:w="1679" w:type="dxa"/>
            <w:tcBorders>
              <w:top w:val="nil"/>
              <w:left w:val="nil"/>
              <w:bottom w:val="single" w:sz="4" w:space="0" w:color="auto"/>
              <w:right w:val="single" w:sz="8" w:space="0" w:color="auto"/>
            </w:tcBorders>
            <w:shd w:val="clear" w:color="000000" w:fill="DCE6F1"/>
            <w:noWrap/>
            <w:vAlign w:val="center"/>
            <w:hideMark/>
          </w:tcPr>
          <w:p w14:paraId="7C3A623E"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66D7EAF1" w14:textId="77777777" w:rsidR="00130479" w:rsidRPr="00130479" w:rsidRDefault="00130479" w:rsidP="00130479">
            <w:pPr>
              <w:rPr>
                <w:sz w:val="20"/>
                <w:szCs w:val="20"/>
              </w:rPr>
            </w:pPr>
          </w:p>
        </w:tc>
      </w:tr>
      <w:tr w:rsidR="00130479" w:rsidRPr="00130479" w14:paraId="403A96B7"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02D48995" w14:textId="77777777" w:rsidR="00130479" w:rsidRPr="00130479" w:rsidRDefault="00130479" w:rsidP="00130479">
            <w:pPr>
              <w:rPr>
                <w:sz w:val="20"/>
                <w:szCs w:val="20"/>
              </w:rPr>
            </w:pPr>
            <w:r w:rsidRPr="00130479">
              <w:rPr>
                <w:sz w:val="20"/>
                <w:szCs w:val="20"/>
              </w:rPr>
              <w:t>-при хранении на складе, перегрузке и подаче в котельную</w:t>
            </w:r>
          </w:p>
        </w:tc>
        <w:tc>
          <w:tcPr>
            <w:tcW w:w="1299" w:type="dxa"/>
            <w:tcBorders>
              <w:top w:val="nil"/>
              <w:left w:val="nil"/>
              <w:bottom w:val="single" w:sz="4" w:space="0" w:color="auto"/>
              <w:right w:val="single" w:sz="4" w:space="0" w:color="auto"/>
            </w:tcBorders>
            <w:shd w:val="clear" w:color="000000" w:fill="FFFFFF"/>
            <w:vAlign w:val="center"/>
            <w:hideMark/>
          </w:tcPr>
          <w:p w14:paraId="2EAED7D8" w14:textId="77777777" w:rsidR="00130479" w:rsidRPr="00130479" w:rsidRDefault="00130479" w:rsidP="00130479">
            <w:pPr>
              <w:jc w:val="center"/>
              <w:rPr>
                <w:sz w:val="20"/>
                <w:szCs w:val="20"/>
              </w:rPr>
            </w:pPr>
            <w:r w:rsidRPr="00130479">
              <w:rPr>
                <w:sz w:val="20"/>
                <w:szCs w:val="20"/>
              </w:rPr>
              <w:t>%</w:t>
            </w:r>
          </w:p>
        </w:tc>
        <w:tc>
          <w:tcPr>
            <w:tcW w:w="2025" w:type="dxa"/>
            <w:tcBorders>
              <w:top w:val="nil"/>
              <w:left w:val="nil"/>
              <w:bottom w:val="single" w:sz="4" w:space="0" w:color="auto"/>
              <w:right w:val="single" w:sz="4" w:space="0" w:color="auto"/>
            </w:tcBorders>
            <w:shd w:val="clear" w:color="000000" w:fill="DCE6F1"/>
            <w:noWrap/>
            <w:vAlign w:val="center"/>
            <w:hideMark/>
          </w:tcPr>
          <w:p w14:paraId="049B5496" w14:textId="77777777" w:rsidR="00130479" w:rsidRPr="00130479" w:rsidRDefault="00130479" w:rsidP="00130479">
            <w:pPr>
              <w:jc w:val="right"/>
              <w:rPr>
                <w:sz w:val="20"/>
                <w:szCs w:val="20"/>
              </w:rPr>
            </w:pPr>
            <w:r w:rsidRPr="00130479">
              <w:rPr>
                <w:sz w:val="20"/>
                <w:szCs w:val="20"/>
              </w:rPr>
              <w:t>0,50</w:t>
            </w:r>
          </w:p>
        </w:tc>
        <w:tc>
          <w:tcPr>
            <w:tcW w:w="1676" w:type="dxa"/>
            <w:tcBorders>
              <w:top w:val="nil"/>
              <w:left w:val="nil"/>
              <w:bottom w:val="single" w:sz="4" w:space="0" w:color="auto"/>
              <w:right w:val="single" w:sz="4" w:space="0" w:color="auto"/>
            </w:tcBorders>
            <w:shd w:val="clear" w:color="000000" w:fill="DCE6F1"/>
            <w:noWrap/>
            <w:vAlign w:val="center"/>
            <w:hideMark/>
          </w:tcPr>
          <w:p w14:paraId="5608C42D" w14:textId="77777777" w:rsidR="00130479" w:rsidRPr="00130479" w:rsidRDefault="00130479" w:rsidP="00130479">
            <w:pPr>
              <w:jc w:val="right"/>
              <w:rPr>
                <w:sz w:val="20"/>
                <w:szCs w:val="20"/>
              </w:rPr>
            </w:pPr>
            <w:r w:rsidRPr="00130479">
              <w:rPr>
                <w:sz w:val="20"/>
                <w:szCs w:val="20"/>
              </w:rPr>
              <w:t>0,50</w:t>
            </w:r>
          </w:p>
        </w:tc>
        <w:tc>
          <w:tcPr>
            <w:tcW w:w="1679" w:type="dxa"/>
            <w:tcBorders>
              <w:top w:val="nil"/>
              <w:left w:val="nil"/>
              <w:bottom w:val="single" w:sz="4" w:space="0" w:color="auto"/>
              <w:right w:val="single" w:sz="8" w:space="0" w:color="auto"/>
            </w:tcBorders>
            <w:shd w:val="clear" w:color="000000" w:fill="DCE6F1"/>
            <w:noWrap/>
            <w:vAlign w:val="center"/>
            <w:hideMark/>
          </w:tcPr>
          <w:p w14:paraId="295AC957"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1AEAE407" w14:textId="77777777" w:rsidR="00130479" w:rsidRPr="00130479" w:rsidRDefault="00130479" w:rsidP="00130479">
            <w:pPr>
              <w:rPr>
                <w:sz w:val="20"/>
                <w:szCs w:val="20"/>
              </w:rPr>
            </w:pPr>
          </w:p>
        </w:tc>
      </w:tr>
      <w:tr w:rsidR="00130479" w:rsidRPr="00130479" w14:paraId="10202E0D"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22B4D0D6" w14:textId="77777777" w:rsidR="00130479" w:rsidRPr="00130479" w:rsidRDefault="00130479" w:rsidP="00130479">
            <w:pPr>
              <w:ind w:firstLineChars="200" w:firstLine="400"/>
              <w:rPr>
                <w:sz w:val="20"/>
                <w:szCs w:val="20"/>
              </w:rPr>
            </w:pPr>
            <w:r w:rsidRPr="00130479">
              <w:rPr>
                <w:sz w:val="20"/>
                <w:szCs w:val="20"/>
              </w:rPr>
              <w:t xml:space="preserve">-потери мазута при </w:t>
            </w:r>
            <w:proofErr w:type="spellStart"/>
            <w:r w:rsidRPr="00130479">
              <w:rPr>
                <w:sz w:val="20"/>
                <w:szCs w:val="20"/>
              </w:rPr>
              <w:t>ж.д</w:t>
            </w:r>
            <w:proofErr w:type="spellEnd"/>
            <w:r w:rsidRPr="00130479">
              <w:rPr>
                <w:sz w:val="20"/>
                <w:szCs w:val="20"/>
              </w:rPr>
              <w:t>. перевозках</w:t>
            </w:r>
          </w:p>
        </w:tc>
        <w:tc>
          <w:tcPr>
            <w:tcW w:w="1299" w:type="dxa"/>
            <w:tcBorders>
              <w:top w:val="nil"/>
              <w:left w:val="nil"/>
              <w:bottom w:val="single" w:sz="4" w:space="0" w:color="auto"/>
              <w:right w:val="single" w:sz="4" w:space="0" w:color="auto"/>
            </w:tcBorders>
            <w:shd w:val="clear" w:color="000000" w:fill="FFFFFF"/>
            <w:vAlign w:val="center"/>
            <w:hideMark/>
          </w:tcPr>
          <w:p w14:paraId="0DBC59DE" w14:textId="77777777" w:rsidR="00130479" w:rsidRPr="00130479" w:rsidRDefault="00130479" w:rsidP="00130479">
            <w:pPr>
              <w:jc w:val="center"/>
              <w:rPr>
                <w:sz w:val="20"/>
                <w:szCs w:val="20"/>
              </w:rPr>
            </w:pPr>
            <w:r w:rsidRPr="00130479">
              <w:rPr>
                <w:sz w:val="20"/>
                <w:szCs w:val="20"/>
              </w:rPr>
              <w:t>%</w:t>
            </w:r>
          </w:p>
        </w:tc>
        <w:tc>
          <w:tcPr>
            <w:tcW w:w="2025" w:type="dxa"/>
            <w:tcBorders>
              <w:top w:val="nil"/>
              <w:left w:val="nil"/>
              <w:bottom w:val="single" w:sz="4" w:space="0" w:color="auto"/>
              <w:right w:val="single" w:sz="4" w:space="0" w:color="auto"/>
            </w:tcBorders>
            <w:shd w:val="clear" w:color="000000" w:fill="DCE6F1"/>
            <w:noWrap/>
            <w:vAlign w:val="center"/>
            <w:hideMark/>
          </w:tcPr>
          <w:p w14:paraId="0DD04F00" w14:textId="77777777" w:rsidR="00130479" w:rsidRPr="00130479" w:rsidRDefault="00130479" w:rsidP="00130479">
            <w:pPr>
              <w:jc w:val="right"/>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0B737311" w14:textId="77777777" w:rsidR="00130479" w:rsidRPr="00130479" w:rsidRDefault="00130479" w:rsidP="00130479">
            <w:pPr>
              <w:jc w:val="right"/>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67121243"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3B53924B" w14:textId="77777777" w:rsidR="00130479" w:rsidRPr="00130479" w:rsidRDefault="00130479" w:rsidP="00130479">
            <w:pPr>
              <w:rPr>
                <w:sz w:val="20"/>
                <w:szCs w:val="20"/>
              </w:rPr>
            </w:pPr>
          </w:p>
        </w:tc>
      </w:tr>
      <w:tr w:rsidR="00130479" w:rsidRPr="00130479" w14:paraId="616369C7"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3D93644B" w14:textId="77777777" w:rsidR="00130479" w:rsidRPr="00130479" w:rsidRDefault="00130479" w:rsidP="00130479">
            <w:pPr>
              <w:rPr>
                <w:sz w:val="20"/>
                <w:szCs w:val="20"/>
              </w:rPr>
            </w:pPr>
            <w:r w:rsidRPr="00130479">
              <w:rPr>
                <w:sz w:val="20"/>
                <w:szCs w:val="20"/>
              </w:rPr>
              <w:t> </w:t>
            </w:r>
          </w:p>
        </w:tc>
        <w:tc>
          <w:tcPr>
            <w:tcW w:w="1299" w:type="dxa"/>
            <w:tcBorders>
              <w:top w:val="nil"/>
              <w:left w:val="nil"/>
              <w:bottom w:val="single" w:sz="4" w:space="0" w:color="auto"/>
              <w:right w:val="single" w:sz="4" w:space="0" w:color="auto"/>
            </w:tcBorders>
            <w:shd w:val="clear" w:color="000000" w:fill="FFFFFF"/>
            <w:hideMark/>
          </w:tcPr>
          <w:p w14:paraId="5A7B543B" w14:textId="77777777" w:rsidR="00130479" w:rsidRPr="00130479" w:rsidRDefault="00130479" w:rsidP="00130479">
            <w:pPr>
              <w:jc w:val="center"/>
              <w:rPr>
                <w:sz w:val="20"/>
                <w:szCs w:val="20"/>
              </w:rPr>
            </w:pPr>
            <w:r w:rsidRPr="00130479">
              <w:rPr>
                <w:sz w:val="20"/>
                <w:szCs w:val="20"/>
              </w:rPr>
              <w:t>т</w:t>
            </w:r>
          </w:p>
        </w:tc>
        <w:tc>
          <w:tcPr>
            <w:tcW w:w="2025" w:type="dxa"/>
            <w:tcBorders>
              <w:top w:val="nil"/>
              <w:left w:val="nil"/>
              <w:bottom w:val="single" w:sz="4" w:space="0" w:color="auto"/>
              <w:right w:val="single" w:sz="4" w:space="0" w:color="auto"/>
            </w:tcBorders>
            <w:shd w:val="clear" w:color="000000" w:fill="DCE6F1"/>
            <w:noWrap/>
            <w:vAlign w:val="center"/>
            <w:hideMark/>
          </w:tcPr>
          <w:p w14:paraId="485B441C" w14:textId="77777777" w:rsidR="00130479" w:rsidRPr="00130479" w:rsidRDefault="00130479" w:rsidP="00130479">
            <w:pPr>
              <w:jc w:val="right"/>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7050B67E" w14:textId="77777777" w:rsidR="00130479" w:rsidRPr="00130479" w:rsidRDefault="00130479" w:rsidP="00130479">
            <w:pPr>
              <w:jc w:val="right"/>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6375F52F"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3F4BFE31" w14:textId="77777777" w:rsidR="00130479" w:rsidRPr="00130479" w:rsidRDefault="00130479" w:rsidP="00130479">
            <w:pPr>
              <w:rPr>
                <w:sz w:val="20"/>
                <w:szCs w:val="20"/>
              </w:rPr>
            </w:pPr>
          </w:p>
        </w:tc>
      </w:tr>
      <w:tr w:rsidR="00130479" w:rsidRPr="00130479" w14:paraId="1F219F85"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3DDDD82D" w14:textId="77777777" w:rsidR="00130479" w:rsidRPr="00130479" w:rsidRDefault="00130479" w:rsidP="00130479">
            <w:pPr>
              <w:rPr>
                <w:sz w:val="20"/>
                <w:szCs w:val="20"/>
              </w:rPr>
            </w:pPr>
            <w:r w:rsidRPr="00130479">
              <w:rPr>
                <w:sz w:val="20"/>
                <w:szCs w:val="20"/>
              </w:rPr>
              <w:t>Расход натурального топлива с учётом естественной убыли и потерь, всего, в т. ч.</w:t>
            </w:r>
          </w:p>
        </w:tc>
        <w:tc>
          <w:tcPr>
            <w:tcW w:w="1299" w:type="dxa"/>
            <w:tcBorders>
              <w:top w:val="nil"/>
              <w:left w:val="nil"/>
              <w:bottom w:val="single" w:sz="4" w:space="0" w:color="auto"/>
              <w:right w:val="single" w:sz="4" w:space="0" w:color="auto"/>
            </w:tcBorders>
            <w:shd w:val="clear" w:color="000000" w:fill="FFFFFF"/>
            <w:vAlign w:val="center"/>
            <w:hideMark/>
          </w:tcPr>
          <w:p w14:paraId="02BB0ADF" w14:textId="77777777" w:rsidR="00130479" w:rsidRPr="00130479" w:rsidRDefault="00130479" w:rsidP="00130479">
            <w:pPr>
              <w:jc w:val="center"/>
              <w:rPr>
                <w:sz w:val="20"/>
                <w:szCs w:val="20"/>
              </w:rPr>
            </w:pPr>
            <w:r w:rsidRPr="00130479">
              <w:rPr>
                <w:sz w:val="20"/>
                <w:szCs w:val="20"/>
              </w:rPr>
              <w:t>т</w:t>
            </w:r>
          </w:p>
        </w:tc>
        <w:tc>
          <w:tcPr>
            <w:tcW w:w="2025" w:type="dxa"/>
            <w:tcBorders>
              <w:top w:val="nil"/>
              <w:left w:val="nil"/>
              <w:bottom w:val="single" w:sz="4" w:space="0" w:color="auto"/>
              <w:right w:val="single" w:sz="4" w:space="0" w:color="auto"/>
            </w:tcBorders>
            <w:shd w:val="clear" w:color="000000" w:fill="DCE6F1"/>
            <w:noWrap/>
            <w:vAlign w:val="center"/>
            <w:hideMark/>
          </w:tcPr>
          <w:p w14:paraId="5C9CBC4A" w14:textId="77777777" w:rsidR="00130479" w:rsidRPr="00130479" w:rsidRDefault="00130479" w:rsidP="00130479">
            <w:pPr>
              <w:jc w:val="right"/>
              <w:rPr>
                <w:sz w:val="20"/>
                <w:szCs w:val="20"/>
              </w:rPr>
            </w:pPr>
            <w:r w:rsidRPr="00130479">
              <w:rPr>
                <w:sz w:val="20"/>
                <w:szCs w:val="20"/>
              </w:rPr>
              <w:t>34577,36</w:t>
            </w:r>
          </w:p>
        </w:tc>
        <w:tc>
          <w:tcPr>
            <w:tcW w:w="1676" w:type="dxa"/>
            <w:tcBorders>
              <w:top w:val="nil"/>
              <w:left w:val="nil"/>
              <w:bottom w:val="single" w:sz="4" w:space="0" w:color="auto"/>
              <w:right w:val="single" w:sz="4" w:space="0" w:color="auto"/>
            </w:tcBorders>
            <w:shd w:val="clear" w:color="000000" w:fill="DCE6F1"/>
            <w:noWrap/>
            <w:vAlign w:val="center"/>
            <w:hideMark/>
          </w:tcPr>
          <w:p w14:paraId="03F05455" w14:textId="77777777" w:rsidR="00130479" w:rsidRPr="00130479" w:rsidRDefault="00130479" w:rsidP="00130479">
            <w:pPr>
              <w:jc w:val="right"/>
              <w:rPr>
                <w:sz w:val="20"/>
                <w:szCs w:val="20"/>
              </w:rPr>
            </w:pPr>
            <w:r w:rsidRPr="00130479">
              <w:rPr>
                <w:sz w:val="20"/>
                <w:szCs w:val="20"/>
              </w:rPr>
              <w:t>30044,02</w:t>
            </w:r>
          </w:p>
        </w:tc>
        <w:tc>
          <w:tcPr>
            <w:tcW w:w="1679" w:type="dxa"/>
            <w:tcBorders>
              <w:top w:val="nil"/>
              <w:left w:val="nil"/>
              <w:bottom w:val="single" w:sz="4" w:space="0" w:color="auto"/>
              <w:right w:val="single" w:sz="8" w:space="0" w:color="auto"/>
            </w:tcBorders>
            <w:shd w:val="clear" w:color="000000" w:fill="DCE6F1"/>
            <w:noWrap/>
            <w:vAlign w:val="center"/>
            <w:hideMark/>
          </w:tcPr>
          <w:p w14:paraId="35DFE525" w14:textId="77777777" w:rsidR="00130479" w:rsidRPr="00130479" w:rsidRDefault="00130479" w:rsidP="00130479">
            <w:pPr>
              <w:jc w:val="right"/>
              <w:rPr>
                <w:sz w:val="20"/>
                <w:szCs w:val="20"/>
              </w:rPr>
            </w:pPr>
            <w:r w:rsidRPr="00130479">
              <w:rPr>
                <w:sz w:val="20"/>
                <w:szCs w:val="20"/>
              </w:rPr>
              <w:t>-4533,34</w:t>
            </w:r>
          </w:p>
        </w:tc>
        <w:tc>
          <w:tcPr>
            <w:tcW w:w="241" w:type="dxa"/>
            <w:vAlign w:val="center"/>
            <w:hideMark/>
          </w:tcPr>
          <w:p w14:paraId="696692FB" w14:textId="77777777" w:rsidR="00130479" w:rsidRPr="00130479" w:rsidRDefault="00130479" w:rsidP="00130479">
            <w:pPr>
              <w:rPr>
                <w:sz w:val="20"/>
                <w:szCs w:val="20"/>
              </w:rPr>
            </w:pPr>
          </w:p>
        </w:tc>
      </w:tr>
      <w:tr w:rsidR="00130479" w:rsidRPr="00130479" w14:paraId="69F95C61" w14:textId="77777777" w:rsidTr="00130479">
        <w:trPr>
          <w:trHeight w:val="69"/>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67F18037" w14:textId="77777777" w:rsidR="00130479" w:rsidRPr="00130479" w:rsidRDefault="00130479" w:rsidP="00130479">
            <w:pPr>
              <w:rPr>
                <w:sz w:val="20"/>
                <w:szCs w:val="20"/>
              </w:rPr>
            </w:pPr>
            <w:proofErr w:type="gramStart"/>
            <w:r w:rsidRPr="00130479">
              <w:rPr>
                <w:sz w:val="20"/>
                <w:szCs w:val="20"/>
              </w:rPr>
              <w:t>Цена  натурального</w:t>
            </w:r>
            <w:proofErr w:type="gramEnd"/>
            <w:r w:rsidRPr="00130479">
              <w:rPr>
                <w:sz w:val="20"/>
                <w:szCs w:val="20"/>
              </w:rPr>
              <w:t xml:space="preserve"> топлива</w:t>
            </w:r>
          </w:p>
        </w:tc>
        <w:tc>
          <w:tcPr>
            <w:tcW w:w="1299" w:type="dxa"/>
            <w:tcBorders>
              <w:top w:val="nil"/>
              <w:left w:val="nil"/>
              <w:bottom w:val="single" w:sz="4" w:space="0" w:color="auto"/>
              <w:right w:val="single" w:sz="4" w:space="0" w:color="auto"/>
            </w:tcBorders>
            <w:shd w:val="clear" w:color="000000" w:fill="FFFFFF"/>
            <w:vAlign w:val="center"/>
            <w:hideMark/>
          </w:tcPr>
          <w:p w14:paraId="36D0A216" w14:textId="77777777" w:rsidR="00130479" w:rsidRPr="00130479" w:rsidRDefault="00130479" w:rsidP="00130479">
            <w:pPr>
              <w:jc w:val="center"/>
              <w:rPr>
                <w:sz w:val="20"/>
                <w:szCs w:val="20"/>
              </w:rPr>
            </w:pPr>
            <w:r w:rsidRPr="00130479">
              <w:rPr>
                <w:sz w:val="20"/>
                <w:szCs w:val="20"/>
              </w:rPr>
              <w:t>руб./т</w:t>
            </w:r>
          </w:p>
        </w:tc>
        <w:tc>
          <w:tcPr>
            <w:tcW w:w="2025" w:type="dxa"/>
            <w:tcBorders>
              <w:top w:val="nil"/>
              <w:left w:val="nil"/>
              <w:bottom w:val="single" w:sz="4" w:space="0" w:color="auto"/>
              <w:right w:val="single" w:sz="4" w:space="0" w:color="auto"/>
            </w:tcBorders>
            <w:shd w:val="clear" w:color="000000" w:fill="DCE6F1"/>
            <w:vAlign w:val="center"/>
            <w:hideMark/>
          </w:tcPr>
          <w:p w14:paraId="7CE6F33D" w14:textId="77777777" w:rsidR="00130479" w:rsidRPr="00130479" w:rsidRDefault="00130479" w:rsidP="00130479">
            <w:pPr>
              <w:jc w:val="right"/>
              <w:rPr>
                <w:sz w:val="20"/>
                <w:szCs w:val="20"/>
              </w:rPr>
            </w:pPr>
            <w:r w:rsidRPr="00130479">
              <w:rPr>
                <w:sz w:val="20"/>
                <w:szCs w:val="20"/>
              </w:rPr>
              <w:t>1592,00</w:t>
            </w:r>
          </w:p>
        </w:tc>
        <w:tc>
          <w:tcPr>
            <w:tcW w:w="1676" w:type="dxa"/>
            <w:tcBorders>
              <w:top w:val="nil"/>
              <w:left w:val="nil"/>
              <w:bottom w:val="single" w:sz="4" w:space="0" w:color="auto"/>
              <w:right w:val="single" w:sz="4" w:space="0" w:color="auto"/>
            </w:tcBorders>
            <w:shd w:val="clear" w:color="000000" w:fill="DCE6F1"/>
            <w:vAlign w:val="center"/>
            <w:hideMark/>
          </w:tcPr>
          <w:p w14:paraId="430E75C7" w14:textId="77777777" w:rsidR="00130479" w:rsidRPr="00130479" w:rsidRDefault="00130479" w:rsidP="00130479">
            <w:pPr>
              <w:jc w:val="right"/>
              <w:rPr>
                <w:sz w:val="20"/>
                <w:szCs w:val="20"/>
              </w:rPr>
            </w:pPr>
            <w:r w:rsidRPr="00130479">
              <w:rPr>
                <w:sz w:val="20"/>
                <w:szCs w:val="20"/>
              </w:rPr>
              <w:t>871,48</w:t>
            </w:r>
          </w:p>
        </w:tc>
        <w:tc>
          <w:tcPr>
            <w:tcW w:w="1679" w:type="dxa"/>
            <w:tcBorders>
              <w:top w:val="nil"/>
              <w:left w:val="nil"/>
              <w:bottom w:val="single" w:sz="4" w:space="0" w:color="auto"/>
              <w:right w:val="single" w:sz="8" w:space="0" w:color="auto"/>
            </w:tcBorders>
            <w:shd w:val="clear" w:color="000000" w:fill="DCE6F1"/>
            <w:vAlign w:val="center"/>
            <w:hideMark/>
          </w:tcPr>
          <w:p w14:paraId="1CC92EA2" w14:textId="77777777" w:rsidR="00130479" w:rsidRPr="00130479" w:rsidRDefault="00130479" w:rsidP="00130479">
            <w:pPr>
              <w:jc w:val="right"/>
              <w:rPr>
                <w:sz w:val="20"/>
                <w:szCs w:val="20"/>
              </w:rPr>
            </w:pPr>
            <w:r w:rsidRPr="00130479">
              <w:rPr>
                <w:sz w:val="20"/>
                <w:szCs w:val="20"/>
              </w:rPr>
              <w:t>-720,52</w:t>
            </w:r>
          </w:p>
        </w:tc>
        <w:tc>
          <w:tcPr>
            <w:tcW w:w="241" w:type="dxa"/>
            <w:vAlign w:val="center"/>
            <w:hideMark/>
          </w:tcPr>
          <w:p w14:paraId="6D0EC06F" w14:textId="77777777" w:rsidR="00130479" w:rsidRPr="00130479" w:rsidRDefault="00130479" w:rsidP="00130479">
            <w:pPr>
              <w:rPr>
                <w:sz w:val="20"/>
                <w:szCs w:val="20"/>
              </w:rPr>
            </w:pPr>
          </w:p>
        </w:tc>
      </w:tr>
      <w:tr w:rsidR="00130479" w:rsidRPr="00130479" w14:paraId="56A89824"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1E59F166" w14:textId="77777777" w:rsidR="00130479" w:rsidRPr="00130479" w:rsidRDefault="00130479" w:rsidP="00130479">
            <w:pPr>
              <w:ind w:firstLineChars="200" w:firstLine="400"/>
              <w:rPr>
                <w:sz w:val="20"/>
                <w:szCs w:val="20"/>
              </w:rPr>
            </w:pPr>
            <w:r w:rsidRPr="00130479">
              <w:rPr>
                <w:sz w:val="20"/>
                <w:szCs w:val="20"/>
              </w:rPr>
              <w:t>-уголь каменный</w:t>
            </w:r>
          </w:p>
        </w:tc>
        <w:tc>
          <w:tcPr>
            <w:tcW w:w="1299" w:type="dxa"/>
            <w:tcBorders>
              <w:top w:val="nil"/>
              <w:left w:val="nil"/>
              <w:bottom w:val="single" w:sz="4" w:space="0" w:color="auto"/>
              <w:right w:val="single" w:sz="4" w:space="0" w:color="auto"/>
            </w:tcBorders>
            <w:shd w:val="clear" w:color="000000" w:fill="FFFFFF"/>
            <w:hideMark/>
          </w:tcPr>
          <w:p w14:paraId="7B8E88B4" w14:textId="77777777" w:rsidR="00130479" w:rsidRPr="00130479" w:rsidRDefault="00130479" w:rsidP="00130479">
            <w:pPr>
              <w:jc w:val="center"/>
              <w:rPr>
                <w:sz w:val="20"/>
                <w:szCs w:val="20"/>
              </w:rPr>
            </w:pPr>
            <w:r w:rsidRPr="00130479">
              <w:rPr>
                <w:sz w:val="20"/>
                <w:szCs w:val="20"/>
              </w:rPr>
              <w:t>руб./т</w:t>
            </w:r>
          </w:p>
        </w:tc>
        <w:tc>
          <w:tcPr>
            <w:tcW w:w="2025" w:type="dxa"/>
            <w:tcBorders>
              <w:top w:val="nil"/>
              <w:left w:val="nil"/>
              <w:bottom w:val="single" w:sz="4" w:space="0" w:color="auto"/>
              <w:right w:val="single" w:sz="4" w:space="0" w:color="auto"/>
            </w:tcBorders>
            <w:shd w:val="clear" w:color="000000" w:fill="DCE6F1"/>
            <w:vAlign w:val="center"/>
            <w:hideMark/>
          </w:tcPr>
          <w:p w14:paraId="261F5981" w14:textId="77777777" w:rsidR="00130479" w:rsidRPr="00130479" w:rsidRDefault="00130479" w:rsidP="00130479">
            <w:pPr>
              <w:jc w:val="right"/>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1BB963EF" w14:textId="77777777" w:rsidR="00130479" w:rsidRPr="00130479" w:rsidRDefault="00130479" w:rsidP="00130479">
            <w:pPr>
              <w:jc w:val="right"/>
              <w:rPr>
                <w:sz w:val="20"/>
                <w:szCs w:val="20"/>
              </w:rPr>
            </w:pPr>
            <w:r w:rsidRPr="00130479">
              <w:rPr>
                <w:sz w:val="20"/>
                <w:szCs w:val="20"/>
              </w:rPr>
              <w:t>871,48</w:t>
            </w:r>
          </w:p>
        </w:tc>
        <w:tc>
          <w:tcPr>
            <w:tcW w:w="1679" w:type="dxa"/>
            <w:tcBorders>
              <w:top w:val="nil"/>
              <w:left w:val="nil"/>
              <w:bottom w:val="single" w:sz="4" w:space="0" w:color="auto"/>
              <w:right w:val="single" w:sz="8" w:space="0" w:color="auto"/>
            </w:tcBorders>
            <w:shd w:val="clear" w:color="000000" w:fill="DCE6F1"/>
            <w:noWrap/>
            <w:vAlign w:val="center"/>
            <w:hideMark/>
          </w:tcPr>
          <w:p w14:paraId="323B98E6" w14:textId="77777777" w:rsidR="00130479" w:rsidRPr="00130479" w:rsidRDefault="00130479" w:rsidP="00130479">
            <w:pPr>
              <w:jc w:val="right"/>
              <w:rPr>
                <w:sz w:val="20"/>
                <w:szCs w:val="20"/>
              </w:rPr>
            </w:pPr>
            <w:r w:rsidRPr="00130479">
              <w:rPr>
                <w:sz w:val="20"/>
                <w:szCs w:val="20"/>
              </w:rPr>
              <w:t>871,48</w:t>
            </w:r>
          </w:p>
        </w:tc>
        <w:tc>
          <w:tcPr>
            <w:tcW w:w="241" w:type="dxa"/>
            <w:vAlign w:val="center"/>
            <w:hideMark/>
          </w:tcPr>
          <w:p w14:paraId="33657790" w14:textId="77777777" w:rsidR="00130479" w:rsidRPr="00130479" w:rsidRDefault="00130479" w:rsidP="00130479">
            <w:pPr>
              <w:rPr>
                <w:sz w:val="20"/>
                <w:szCs w:val="20"/>
              </w:rPr>
            </w:pPr>
          </w:p>
        </w:tc>
      </w:tr>
      <w:tr w:rsidR="00130479" w:rsidRPr="00130479" w14:paraId="4592C110" w14:textId="77777777" w:rsidTr="00130479">
        <w:trPr>
          <w:trHeight w:val="245"/>
        </w:trPr>
        <w:tc>
          <w:tcPr>
            <w:tcW w:w="8087" w:type="dxa"/>
            <w:tcBorders>
              <w:top w:val="nil"/>
              <w:left w:val="single" w:sz="8" w:space="0" w:color="auto"/>
              <w:bottom w:val="single" w:sz="4" w:space="0" w:color="auto"/>
              <w:right w:val="single" w:sz="4" w:space="0" w:color="auto"/>
            </w:tcBorders>
            <w:shd w:val="clear" w:color="000000" w:fill="FFFFFF"/>
            <w:hideMark/>
          </w:tcPr>
          <w:p w14:paraId="1CE18C33" w14:textId="77777777" w:rsidR="00130479" w:rsidRPr="00130479" w:rsidRDefault="00130479" w:rsidP="00130479">
            <w:pPr>
              <w:rPr>
                <w:sz w:val="20"/>
                <w:szCs w:val="20"/>
              </w:rPr>
            </w:pPr>
            <w:r w:rsidRPr="00130479">
              <w:rPr>
                <w:sz w:val="20"/>
                <w:szCs w:val="20"/>
              </w:rPr>
              <w:t>Стоимость топлива, всего, в т.ч.</w:t>
            </w:r>
          </w:p>
        </w:tc>
        <w:tc>
          <w:tcPr>
            <w:tcW w:w="1299" w:type="dxa"/>
            <w:tcBorders>
              <w:top w:val="nil"/>
              <w:left w:val="nil"/>
              <w:bottom w:val="single" w:sz="4" w:space="0" w:color="auto"/>
              <w:right w:val="single" w:sz="4" w:space="0" w:color="auto"/>
            </w:tcBorders>
            <w:shd w:val="clear" w:color="000000" w:fill="FFFFFF"/>
            <w:hideMark/>
          </w:tcPr>
          <w:p w14:paraId="13CC4251"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hideMark/>
          </w:tcPr>
          <w:p w14:paraId="1E18E356" w14:textId="77777777" w:rsidR="00130479" w:rsidRPr="00130479" w:rsidRDefault="00130479" w:rsidP="00130479">
            <w:pPr>
              <w:jc w:val="right"/>
              <w:rPr>
                <w:b/>
                <w:bCs/>
                <w:color w:val="FF0000"/>
              </w:rPr>
            </w:pPr>
            <w:r w:rsidRPr="00130479">
              <w:rPr>
                <w:b/>
                <w:bCs/>
                <w:color w:val="FF0000"/>
              </w:rPr>
              <w:t>57340,67</w:t>
            </w:r>
          </w:p>
        </w:tc>
        <w:tc>
          <w:tcPr>
            <w:tcW w:w="1676" w:type="dxa"/>
            <w:tcBorders>
              <w:top w:val="nil"/>
              <w:left w:val="nil"/>
              <w:bottom w:val="single" w:sz="4" w:space="0" w:color="auto"/>
              <w:right w:val="single" w:sz="4" w:space="0" w:color="auto"/>
            </w:tcBorders>
            <w:shd w:val="clear" w:color="000000" w:fill="DCE6F1"/>
            <w:hideMark/>
          </w:tcPr>
          <w:p w14:paraId="3BD61FC7" w14:textId="77777777" w:rsidR="00130479" w:rsidRPr="00130479" w:rsidRDefault="00130479" w:rsidP="00130479">
            <w:pPr>
              <w:jc w:val="right"/>
              <w:rPr>
                <w:b/>
                <w:bCs/>
                <w:color w:val="FF0000"/>
              </w:rPr>
            </w:pPr>
            <w:r w:rsidRPr="00130479">
              <w:rPr>
                <w:b/>
                <w:bCs/>
                <w:color w:val="FF0000"/>
              </w:rPr>
              <w:t>26182,76</w:t>
            </w:r>
          </w:p>
        </w:tc>
        <w:tc>
          <w:tcPr>
            <w:tcW w:w="1679" w:type="dxa"/>
            <w:tcBorders>
              <w:top w:val="nil"/>
              <w:left w:val="nil"/>
              <w:bottom w:val="single" w:sz="4" w:space="0" w:color="auto"/>
              <w:right w:val="single" w:sz="8" w:space="0" w:color="auto"/>
            </w:tcBorders>
            <w:shd w:val="clear" w:color="000000" w:fill="DCE6F1"/>
            <w:hideMark/>
          </w:tcPr>
          <w:p w14:paraId="208DDE5A" w14:textId="77777777" w:rsidR="00130479" w:rsidRPr="00130479" w:rsidRDefault="00130479" w:rsidP="00130479">
            <w:pPr>
              <w:jc w:val="right"/>
              <w:rPr>
                <w:b/>
                <w:bCs/>
                <w:color w:val="FF0000"/>
              </w:rPr>
            </w:pPr>
            <w:r w:rsidRPr="00130479">
              <w:rPr>
                <w:b/>
                <w:bCs/>
                <w:color w:val="FF0000"/>
              </w:rPr>
              <w:t>-31157,91</w:t>
            </w:r>
          </w:p>
        </w:tc>
        <w:tc>
          <w:tcPr>
            <w:tcW w:w="241" w:type="dxa"/>
            <w:vAlign w:val="center"/>
            <w:hideMark/>
          </w:tcPr>
          <w:p w14:paraId="7D97D9FD" w14:textId="77777777" w:rsidR="00130479" w:rsidRPr="00130479" w:rsidRDefault="00130479" w:rsidP="00130479">
            <w:pPr>
              <w:rPr>
                <w:sz w:val="20"/>
                <w:szCs w:val="20"/>
              </w:rPr>
            </w:pPr>
          </w:p>
        </w:tc>
      </w:tr>
      <w:tr w:rsidR="00130479" w:rsidRPr="00130479" w14:paraId="02ACF1BA"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2A0549EC" w14:textId="77777777" w:rsidR="00130479" w:rsidRPr="00130479" w:rsidRDefault="00130479" w:rsidP="00130479">
            <w:pPr>
              <w:ind w:firstLineChars="200" w:firstLine="400"/>
              <w:rPr>
                <w:sz w:val="20"/>
                <w:szCs w:val="20"/>
              </w:rPr>
            </w:pPr>
            <w:r w:rsidRPr="00130479">
              <w:rPr>
                <w:sz w:val="20"/>
                <w:szCs w:val="20"/>
              </w:rPr>
              <w:t>-уголь каменный</w:t>
            </w:r>
          </w:p>
        </w:tc>
        <w:tc>
          <w:tcPr>
            <w:tcW w:w="1299" w:type="dxa"/>
            <w:tcBorders>
              <w:top w:val="nil"/>
              <w:left w:val="nil"/>
              <w:bottom w:val="single" w:sz="4" w:space="0" w:color="auto"/>
              <w:right w:val="single" w:sz="4" w:space="0" w:color="auto"/>
            </w:tcBorders>
            <w:shd w:val="clear" w:color="000000" w:fill="FFFFFF"/>
            <w:hideMark/>
          </w:tcPr>
          <w:p w14:paraId="27F1A4AC"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noWrap/>
            <w:vAlign w:val="center"/>
            <w:hideMark/>
          </w:tcPr>
          <w:p w14:paraId="7C472E53" w14:textId="77777777" w:rsidR="00130479" w:rsidRPr="00130479" w:rsidRDefault="00130479" w:rsidP="00130479">
            <w:pPr>
              <w:jc w:val="right"/>
              <w:rPr>
                <w:sz w:val="20"/>
                <w:szCs w:val="20"/>
              </w:rPr>
            </w:pPr>
            <w:r w:rsidRPr="00130479">
              <w:rPr>
                <w:sz w:val="20"/>
                <w:szCs w:val="20"/>
              </w:rPr>
              <w:t>57340,67</w:t>
            </w:r>
          </w:p>
        </w:tc>
        <w:tc>
          <w:tcPr>
            <w:tcW w:w="1676" w:type="dxa"/>
            <w:tcBorders>
              <w:top w:val="nil"/>
              <w:left w:val="nil"/>
              <w:bottom w:val="single" w:sz="4" w:space="0" w:color="auto"/>
              <w:right w:val="single" w:sz="4" w:space="0" w:color="auto"/>
            </w:tcBorders>
            <w:shd w:val="clear" w:color="000000" w:fill="DCE6F1"/>
            <w:noWrap/>
            <w:vAlign w:val="center"/>
            <w:hideMark/>
          </w:tcPr>
          <w:p w14:paraId="51C9302B" w14:textId="77777777" w:rsidR="00130479" w:rsidRPr="00130479" w:rsidRDefault="00130479" w:rsidP="00130479">
            <w:pPr>
              <w:jc w:val="right"/>
              <w:rPr>
                <w:sz w:val="20"/>
                <w:szCs w:val="20"/>
              </w:rPr>
            </w:pPr>
            <w:r w:rsidRPr="00130479">
              <w:rPr>
                <w:sz w:val="20"/>
                <w:szCs w:val="20"/>
              </w:rPr>
              <w:t>26182,76</w:t>
            </w:r>
          </w:p>
        </w:tc>
        <w:tc>
          <w:tcPr>
            <w:tcW w:w="1679" w:type="dxa"/>
            <w:tcBorders>
              <w:top w:val="nil"/>
              <w:left w:val="nil"/>
              <w:bottom w:val="single" w:sz="4" w:space="0" w:color="auto"/>
              <w:right w:val="single" w:sz="8" w:space="0" w:color="auto"/>
            </w:tcBorders>
            <w:shd w:val="clear" w:color="000000" w:fill="DCE6F1"/>
            <w:noWrap/>
            <w:vAlign w:val="center"/>
            <w:hideMark/>
          </w:tcPr>
          <w:p w14:paraId="2E49D1F1" w14:textId="77777777" w:rsidR="00130479" w:rsidRPr="00130479" w:rsidRDefault="00130479" w:rsidP="00130479">
            <w:pPr>
              <w:jc w:val="right"/>
              <w:rPr>
                <w:sz w:val="20"/>
                <w:szCs w:val="20"/>
              </w:rPr>
            </w:pPr>
            <w:r w:rsidRPr="00130479">
              <w:rPr>
                <w:sz w:val="20"/>
                <w:szCs w:val="20"/>
              </w:rPr>
              <w:t>-31157,91</w:t>
            </w:r>
          </w:p>
        </w:tc>
        <w:tc>
          <w:tcPr>
            <w:tcW w:w="241" w:type="dxa"/>
            <w:vAlign w:val="center"/>
            <w:hideMark/>
          </w:tcPr>
          <w:p w14:paraId="6107C8BD" w14:textId="77777777" w:rsidR="00130479" w:rsidRPr="00130479" w:rsidRDefault="00130479" w:rsidP="00130479">
            <w:pPr>
              <w:rPr>
                <w:sz w:val="20"/>
                <w:szCs w:val="20"/>
              </w:rPr>
            </w:pPr>
          </w:p>
        </w:tc>
      </w:tr>
      <w:tr w:rsidR="00130479" w:rsidRPr="00130479" w14:paraId="7474D232" w14:textId="77777777" w:rsidTr="00130479">
        <w:trPr>
          <w:trHeight w:val="210"/>
        </w:trPr>
        <w:tc>
          <w:tcPr>
            <w:tcW w:w="8087" w:type="dxa"/>
            <w:tcBorders>
              <w:top w:val="nil"/>
              <w:left w:val="single" w:sz="8" w:space="0" w:color="auto"/>
              <w:bottom w:val="single" w:sz="4" w:space="0" w:color="auto"/>
              <w:right w:val="single" w:sz="4" w:space="0" w:color="auto"/>
            </w:tcBorders>
            <w:shd w:val="clear" w:color="000000" w:fill="FFFFFF"/>
            <w:hideMark/>
          </w:tcPr>
          <w:p w14:paraId="3FC211BC" w14:textId="77777777" w:rsidR="00130479" w:rsidRPr="00130479" w:rsidRDefault="00130479" w:rsidP="00130479">
            <w:pPr>
              <w:rPr>
                <w:sz w:val="20"/>
                <w:szCs w:val="20"/>
              </w:rPr>
            </w:pPr>
            <w:r w:rsidRPr="00130479">
              <w:rPr>
                <w:sz w:val="20"/>
                <w:szCs w:val="20"/>
              </w:rPr>
              <w:t>Стоимость расходов по транспортировке, всего</w:t>
            </w:r>
          </w:p>
        </w:tc>
        <w:tc>
          <w:tcPr>
            <w:tcW w:w="1299" w:type="dxa"/>
            <w:tcBorders>
              <w:top w:val="nil"/>
              <w:left w:val="nil"/>
              <w:bottom w:val="single" w:sz="4" w:space="0" w:color="auto"/>
              <w:right w:val="single" w:sz="4" w:space="0" w:color="auto"/>
            </w:tcBorders>
            <w:shd w:val="clear" w:color="000000" w:fill="FFFFFF"/>
            <w:vAlign w:val="center"/>
            <w:hideMark/>
          </w:tcPr>
          <w:p w14:paraId="132F36BD"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vAlign w:val="center"/>
            <w:hideMark/>
          </w:tcPr>
          <w:p w14:paraId="1553A82F" w14:textId="77777777" w:rsidR="00130479" w:rsidRPr="00130479" w:rsidRDefault="00130479" w:rsidP="00130479">
            <w:pPr>
              <w:jc w:val="right"/>
              <w:rPr>
                <w:b/>
                <w:bCs/>
                <w:color w:val="FF0000"/>
              </w:rPr>
            </w:pPr>
            <w:r w:rsidRPr="00130479">
              <w:rPr>
                <w:b/>
                <w:bCs/>
                <w:color w:val="FF0000"/>
              </w:rPr>
              <w:t>3979,31</w:t>
            </w:r>
          </w:p>
        </w:tc>
        <w:tc>
          <w:tcPr>
            <w:tcW w:w="1676" w:type="dxa"/>
            <w:tcBorders>
              <w:top w:val="nil"/>
              <w:left w:val="nil"/>
              <w:bottom w:val="single" w:sz="4" w:space="0" w:color="auto"/>
              <w:right w:val="single" w:sz="4" w:space="0" w:color="auto"/>
            </w:tcBorders>
            <w:shd w:val="clear" w:color="000000" w:fill="DCE6F1"/>
            <w:vAlign w:val="center"/>
            <w:hideMark/>
          </w:tcPr>
          <w:p w14:paraId="4567DD67" w14:textId="77777777" w:rsidR="00130479" w:rsidRPr="00130479" w:rsidRDefault="00130479" w:rsidP="00130479">
            <w:pPr>
              <w:jc w:val="right"/>
              <w:rPr>
                <w:b/>
                <w:bCs/>
                <w:color w:val="FF0000"/>
              </w:rPr>
            </w:pPr>
            <w:r w:rsidRPr="00130479">
              <w:rPr>
                <w:b/>
                <w:bCs/>
                <w:color w:val="FF0000"/>
              </w:rPr>
              <w:t>29337,02</w:t>
            </w:r>
          </w:p>
        </w:tc>
        <w:tc>
          <w:tcPr>
            <w:tcW w:w="1679" w:type="dxa"/>
            <w:tcBorders>
              <w:top w:val="nil"/>
              <w:left w:val="nil"/>
              <w:bottom w:val="single" w:sz="4" w:space="0" w:color="auto"/>
              <w:right w:val="single" w:sz="8" w:space="0" w:color="auto"/>
            </w:tcBorders>
            <w:shd w:val="clear" w:color="000000" w:fill="DCE6F1"/>
            <w:vAlign w:val="center"/>
            <w:hideMark/>
          </w:tcPr>
          <w:p w14:paraId="3CA59973" w14:textId="77777777" w:rsidR="00130479" w:rsidRPr="00130479" w:rsidRDefault="00130479" w:rsidP="00130479">
            <w:pPr>
              <w:jc w:val="right"/>
              <w:rPr>
                <w:b/>
                <w:bCs/>
                <w:color w:val="FF0000"/>
              </w:rPr>
            </w:pPr>
            <w:r w:rsidRPr="00130479">
              <w:rPr>
                <w:b/>
                <w:bCs/>
                <w:color w:val="FF0000"/>
              </w:rPr>
              <w:t>25357,71</w:t>
            </w:r>
          </w:p>
        </w:tc>
        <w:tc>
          <w:tcPr>
            <w:tcW w:w="241" w:type="dxa"/>
            <w:vAlign w:val="center"/>
            <w:hideMark/>
          </w:tcPr>
          <w:p w14:paraId="37FCB33C" w14:textId="77777777" w:rsidR="00130479" w:rsidRPr="00130479" w:rsidRDefault="00130479" w:rsidP="00130479">
            <w:pPr>
              <w:rPr>
                <w:sz w:val="20"/>
                <w:szCs w:val="20"/>
              </w:rPr>
            </w:pPr>
          </w:p>
        </w:tc>
      </w:tr>
      <w:tr w:rsidR="00130479" w:rsidRPr="00130479" w14:paraId="26D7066F"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noWrap/>
            <w:hideMark/>
          </w:tcPr>
          <w:p w14:paraId="40B0BA5B" w14:textId="77777777" w:rsidR="00130479" w:rsidRPr="00130479" w:rsidRDefault="00130479" w:rsidP="00130479">
            <w:pPr>
              <w:rPr>
                <w:sz w:val="20"/>
                <w:szCs w:val="20"/>
              </w:rPr>
            </w:pPr>
            <w:r w:rsidRPr="00130479">
              <w:rPr>
                <w:sz w:val="20"/>
                <w:szCs w:val="20"/>
              </w:rPr>
              <w:lastRenderedPageBreak/>
              <w:t>автомобильные перевозки (уголь каменный)</w:t>
            </w:r>
          </w:p>
        </w:tc>
        <w:tc>
          <w:tcPr>
            <w:tcW w:w="1299" w:type="dxa"/>
            <w:tcBorders>
              <w:top w:val="nil"/>
              <w:left w:val="nil"/>
              <w:bottom w:val="single" w:sz="4" w:space="0" w:color="auto"/>
              <w:right w:val="single" w:sz="4" w:space="0" w:color="auto"/>
            </w:tcBorders>
            <w:shd w:val="clear" w:color="000000" w:fill="FFFFFF"/>
            <w:vAlign w:val="bottom"/>
            <w:hideMark/>
          </w:tcPr>
          <w:p w14:paraId="56EA0801"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noWrap/>
            <w:vAlign w:val="center"/>
            <w:hideMark/>
          </w:tcPr>
          <w:p w14:paraId="6B41EB1F" w14:textId="77777777" w:rsidR="00130479" w:rsidRPr="00130479" w:rsidRDefault="00130479" w:rsidP="00130479">
            <w:pPr>
              <w:jc w:val="right"/>
              <w:rPr>
                <w:sz w:val="20"/>
                <w:szCs w:val="20"/>
              </w:rPr>
            </w:pPr>
            <w:r w:rsidRPr="00130479">
              <w:rPr>
                <w:sz w:val="20"/>
                <w:szCs w:val="20"/>
              </w:rPr>
              <w:t>0,00</w:t>
            </w:r>
          </w:p>
        </w:tc>
        <w:tc>
          <w:tcPr>
            <w:tcW w:w="1676" w:type="dxa"/>
            <w:tcBorders>
              <w:top w:val="nil"/>
              <w:left w:val="nil"/>
              <w:bottom w:val="single" w:sz="4" w:space="0" w:color="auto"/>
              <w:right w:val="single" w:sz="4" w:space="0" w:color="auto"/>
            </w:tcBorders>
            <w:shd w:val="clear" w:color="000000" w:fill="DCE6F1"/>
            <w:noWrap/>
            <w:vAlign w:val="center"/>
            <w:hideMark/>
          </w:tcPr>
          <w:p w14:paraId="5AE5FF84" w14:textId="77777777" w:rsidR="00130479" w:rsidRPr="00130479" w:rsidRDefault="00130479" w:rsidP="00130479">
            <w:pPr>
              <w:jc w:val="right"/>
              <w:rPr>
                <w:sz w:val="20"/>
                <w:szCs w:val="20"/>
              </w:rPr>
            </w:pPr>
            <w:r w:rsidRPr="00130479">
              <w:rPr>
                <w:sz w:val="20"/>
                <w:szCs w:val="20"/>
              </w:rPr>
              <w:t>25357,71</w:t>
            </w:r>
          </w:p>
        </w:tc>
        <w:tc>
          <w:tcPr>
            <w:tcW w:w="1679" w:type="dxa"/>
            <w:tcBorders>
              <w:top w:val="nil"/>
              <w:left w:val="nil"/>
              <w:bottom w:val="single" w:sz="4" w:space="0" w:color="auto"/>
              <w:right w:val="single" w:sz="8" w:space="0" w:color="auto"/>
            </w:tcBorders>
            <w:shd w:val="clear" w:color="000000" w:fill="DCE6F1"/>
            <w:noWrap/>
            <w:vAlign w:val="center"/>
            <w:hideMark/>
          </w:tcPr>
          <w:p w14:paraId="44886383" w14:textId="77777777" w:rsidR="00130479" w:rsidRPr="00130479" w:rsidRDefault="00130479" w:rsidP="00130479">
            <w:pPr>
              <w:jc w:val="right"/>
              <w:rPr>
                <w:sz w:val="20"/>
                <w:szCs w:val="20"/>
              </w:rPr>
            </w:pPr>
            <w:r w:rsidRPr="00130479">
              <w:rPr>
                <w:sz w:val="20"/>
                <w:szCs w:val="20"/>
              </w:rPr>
              <w:t>25357,71</w:t>
            </w:r>
          </w:p>
        </w:tc>
        <w:tc>
          <w:tcPr>
            <w:tcW w:w="241" w:type="dxa"/>
            <w:vAlign w:val="center"/>
            <w:hideMark/>
          </w:tcPr>
          <w:p w14:paraId="3F5E7C65" w14:textId="77777777" w:rsidR="00130479" w:rsidRPr="00130479" w:rsidRDefault="00130479" w:rsidP="00130479">
            <w:pPr>
              <w:rPr>
                <w:sz w:val="20"/>
                <w:szCs w:val="20"/>
              </w:rPr>
            </w:pPr>
          </w:p>
        </w:tc>
      </w:tr>
      <w:tr w:rsidR="00130479" w:rsidRPr="00130479" w14:paraId="3B7EEEB7"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noWrap/>
            <w:hideMark/>
          </w:tcPr>
          <w:p w14:paraId="221E9EB4" w14:textId="77777777" w:rsidR="00130479" w:rsidRPr="00130479" w:rsidRDefault="00130479" w:rsidP="00130479">
            <w:pPr>
              <w:rPr>
                <w:sz w:val="20"/>
                <w:szCs w:val="20"/>
              </w:rPr>
            </w:pPr>
            <w:r w:rsidRPr="00130479">
              <w:rPr>
                <w:sz w:val="20"/>
                <w:szCs w:val="20"/>
              </w:rPr>
              <w:t>железнодорожные перевозки</w:t>
            </w:r>
          </w:p>
        </w:tc>
        <w:tc>
          <w:tcPr>
            <w:tcW w:w="1299" w:type="dxa"/>
            <w:tcBorders>
              <w:top w:val="nil"/>
              <w:left w:val="nil"/>
              <w:bottom w:val="single" w:sz="4" w:space="0" w:color="auto"/>
              <w:right w:val="single" w:sz="4" w:space="0" w:color="auto"/>
            </w:tcBorders>
            <w:shd w:val="clear" w:color="000000" w:fill="FFFFFF"/>
            <w:vAlign w:val="bottom"/>
            <w:hideMark/>
          </w:tcPr>
          <w:p w14:paraId="0BBB12B8"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noWrap/>
            <w:vAlign w:val="center"/>
            <w:hideMark/>
          </w:tcPr>
          <w:p w14:paraId="22C9E095"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35B96F66"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25F36988"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06245935" w14:textId="77777777" w:rsidR="00130479" w:rsidRPr="00130479" w:rsidRDefault="00130479" w:rsidP="00130479">
            <w:pPr>
              <w:rPr>
                <w:sz w:val="20"/>
                <w:szCs w:val="20"/>
              </w:rPr>
            </w:pPr>
          </w:p>
        </w:tc>
      </w:tr>
      <w:tr w:rsidR="00130479" w:rsidRPr="00130479" w14:paraId="24376341" w14:textId="77777777" w:rsidTr="00130479">
        <w:trPr>
          <w:trHeight w:val="234"/>
        </w:trPr>
        <w:tc>
          <w:tcPr>
            <w:tcW w:w="8087" w:type="dxa"/>
            <w:tcBorders>
              <w:top w:val="nil"/>
              <w:left w:val="single" w:sz="8" w:space="0" w:color="auto"/>
              <w:bottom w:val="single" w:sz="4" w:space="0" w:color="auto"/>
              <w:right w:val="single" w:sz="4" w:space="0" w:color="auto"/>
            </w:tcBorders>
            <w:shd w:val="clear" w:color="000000" w:fill="FFFFFF"/>
            <w:hideMark/>
          </w:tcPr>
          <w:p w14:paraId="0F98BF9F" w14:textId="77777777" w:rsidR="00130479" w:rsidRPr="00130479" w:rsidRDefault="00130479" w:rsidP="00130479">
            <w:pPr>
              <w:rPr>
                <w:sz w:val="20"/>
                <w:szCs w:val="20"/>
              </w:rPr>
            </w:pPr>
            <w:r w:rsidRPr="00130479">
              <w:rPr>
                <w:sz w:val="20"/>
                <w:szCs w:val="20"/>
              </w:rPr>
              <w:t>погрузка, разгрузка, услуги тракт. парка</w:t>
            </w:r>
          </w:p>
        </w:tc>
        <w:tc>
          <w:tcPr>
            <w:tcW w:w="1299" w:type="dxa"/>
            <w:tcBorders>
              <w:top w:val="nil"/>
              <w:left w:val="nil"/>
              <w:bottom w:val="single" w:sz="4" w:space="0" w:color="auto"/>
              <w:right w:val="single" w:sz="4" w:space="0" w:color="auto"/>
            </w:tcBorders>
            <w:shd w:val="clear" w:color="000000" w:fill="FFFFFF"/>
            <w:vAlign w:val="center"/>
            <w:hideMark/>
          </w:tcPr>
          <w:p w14:paraId="71FBE1C5"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noWrap/>
            <w:vAlign w:val="center"/>
            <w:hideMark/>
          </w:tcPr>
          <w:p w14:paraId="67112672" w14:textId="77777777" w:rsidR="00130479" w:rsidRPr="00130479" w:rsidRDefault="00130479" w:rsidP="00130479">
            <w:pPr>
              <w:jc w:val="right"/>
              <w:rPr>
                <w:sz w:val="20"/>
                <w:szCs w:val="20"/>
              </w:rPr>
            </w:pPr>
            <w:r w:rsidRPr="00130479">
              <w:rPr>
                <w:sz w:val="20"/>
                <w:szCs w:val="20"/>
              </w:rPr>
              <w:t>3979,31</w:t>
            </w:r>
          </w:p>
        </w:tc>
        <w:tc>
          <w:tcPr>
            <w:tcW w:w="1676" w:type="dxa"/>
            <w:tcBorders>
              <w:top w:val="nil"/>
              <w:left w:val="nil"/>
              <w:bottom w:val="single" w:sz="4" w:space="0" w:color="auto"/>
              <w:right w:val="single" w:sz="4" w:space="0" w:color="auto"/>
            </w:tcBorders>
            <w:shd w:val="clear" w:color="000000" w:fill="DCE6F1"/>
            <w:noWrap/>
            <w:vAlign w:val="center"/>
            <w:hideMark/>
          </w:tcPr>
          <w:p w14:paraId="17FCC233" w14:textId="77777777" w:rsidR="00130479" w:rsidRPr="00130479" w:rsidRDefault="00130479" w:rsidP="00130479">
            <w:pPr>
              <w:jc w:val="right"/>
              <w:rPr>
                <w:sz w:val="20"/>
                <w:szCs w:val="20"/>
              </w:rPr>
            </w:pPr>
            <w:r w:rsidRPr="00130479">
              <w:rPr>
                <w:sz w:val="20"/>
                <w:szCs w:val="20"/>
              </w:rPr>
              <w:t>3979,31</w:t>
            </w:r>
          </w:p>
        </w:tc>
        <w:tc>
          <w:tcPr>
            <w:tcW w:w="1679" w:type="dxa"/>
            <w:tcBorders>
              <w:top w:val="nil"/>
              <w:left w:val="nil"/>
              <w:bottom w:val="single" w:sz="4" w:space="0" w:color="auto"/>
              <w:right w:val="single" w:sz="8" w:space="0" w:color="auto"/>
            </w:tcBorders>
            <w:shd w:val="clear" w:color="000000" w:fill="DCE6F1"/>
            <w:noWrap/>
            <w:vAlign w:val="center"/>
            <w:hideMark/>
          </w:tcPr>
          <w:p w14:paraId="56B2EFC0"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29A46EB2" w14:textId="77777777" w:rsidR="00130479" w:rsidRPr="00130479" w:rsidRDefault="00130479" w:rsidP="00130479">
            <w:pPr>
              <w:rPr>
                <w:sz w:val="20"/>
                <w:szCs w:val="20"/>
              </w:rPr>
            </w:pPr>
          </w:p>
        </w:tc>
      </w:tr>
      <w:tr w:rsidR="00130479" w:rsidRPr="00130479" w14:paraId="0F12E01C"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7BE77E1D" w14:textId="77777777" w:rsidR="00130479" w:rsidRPr="00130479" w:rsidRDefault="00130479" w:rsidP="00130479">
            <w:pPr>
              <w:rPr>
                <w:sz w:val="20"/>
                <w:szCs w:val="20"/>
              </w:rPr>
            </w:pPr>
            <w:r w:rsidRPr="00130479">
              <w:rPr>
                <w:sz w:val="20"/>
                <w:szCs w:val="20"/>
              </w:rPr>
              <w:t>Стоимость автомобильной транспортировки (каменный уголь)</w:t>
            </w:r>
          </w:p>
        </w:tc>
        <w:tc>
          <w:tcPr>
            <w:tcW w:w="1299" w:type="dxa"/>
            <w:tcBorders>
              <w:top w:val="nil"/>
              <w:left w:val="nil"/>
              <w:bottom w:val="single" w:sz="4" w:space="0" w:color="auto"/>
              <w:right w:val="single" w:sz="4" w:space="0" w:color="auto"/>
            </w:tcBorders>
            <w:shd w:val="clear" w:color="000000" w:fill="FFFFFF"/>
            <w:vAlign w:val="center"/>
            <w:hideMark/>
          </w:tcPr>
          <w:p w14:paraId="7ADE2601" w14:textId="77777777" w:rsidR="00130479" w:rsidRPr="00130479" w:rsidRDefault="00130479" w:rsidP="00130479">
            <w:pPr>
              <w:jc w:val="center"/>
              <w:rPr>
                <w:sz w:val="20"/>
                <w:szCs w:val="20"/>
              </w:rPr>
            </w:pPr>
            <w:r w:rsidRPr="00130479">
              <w:rPr>
                <w:sz w:val="20"/>
                <w:szCs w:val="20"/>
              </w:rPr>
              <w:t>руб./т.</w:t>
            </w:r>
          </w:p>
        </w:tc>
        <w:tc>
          <w:tcPr>
            <w:tcW w:w="2025" w:type="dxa"/>
            <w:tcBorders>
              <w:top w:val="nil"/>
              <w:left w:val="nil"/>
              <w:bottom w:val="single" w:sz="4" w:space="0" w:color="auto"/>
              <w:right w:val="single" w:sz="4" w:space="0" w:color="auto"/>
            </w:tcBorders>
            <w:shd w:val="clear" w:color="000000" w:fill="DCE6F1"/>
            <w:noWrap/>
            <w:vAlign w:val="center"/>
            <w:hideMark/>
          </w:tcPr>
          <w:p w14:paraId="3764DDCA"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339D57BD" w14:textId="77777777" w:rsidR="00130479" w:rsidRPr="00130479" w:rsidRDefault="00130479" w:rsidP="00130479">
            <w:pPr>
              <w:jc w:val="right"/>
              <w:rPr>
                <w:sz w:val="20"/>
                <w:szCs w:val="20"/>
              </w:rPr>
            </w:pPr>
            <w:r w:rsidRPr="00130479">
              <w:rPr>
                <w:sz w:val="20"/>
                <w:szCs w:val="20"/>
              </w:rPr>
              <w:t>844,02</w:t>
            </w:r>
          </w:p>
        </w:tc>
        <w:tc>
          <w:tcPr>
            <w:tcW w:w="1679" w:type="dxa"/>
            <w:tcBorders>
              <w:top w:val="nil"/>
              <w:left w:val="nil"/>
              <w:bottom w:val="single" w:sz="4" w:space="0" w:color="auto"/>
              <w:right w:val="single" w:sz="8" w:space="0" w:color="auto"/>
            </w:tcBorders>
            <w:shd w:val="clear" w:color="000000" w:fill="DCE6F1"/>
            <w:noWrap/>
            <w:vAlign w:val="center"/>
            <w:hideMark/>
          </w:tcPr>
          <w:p w14:paraId="363BC0D5" w14:textId="77777777" w:rsidR="00130479" w:rsidRPr="00130479" w:rsidRDefault="00130479" w:rsidP="00130479">
            <w:pPr>
              <w:jc w:val="right"/>
              <w:rPr>
                <w:sz w:val="20"/>
                <w:szCs w:val="20"/>
              </w:rPr>
            </w:pPr>
            <w:r w:rsidRPr="00130479">
              <w:rPr>
                <w:sz w:val="20"/>
                <w:szCs w:val="20"/>
              </w:rPr>
              <w:t>844,02</w:t>
            </w:r>
          </w:p>
        </w:tc>
        <w:tc>
          <w:tcPr>
            <w:tcW w:w="241" w:type="dxa"/>
            <w:vAlign w:val="center"/>
            <w:hideMark/>
          </w:tcPr>
          <w:p w14:paraId="2D6176AF" w14:textId="77777777" w:rsidR="00130479" w:rsidRPr="00130479" w:rsidRDefault="00130479" w:rsidP="00130479">
            <w:pPr>
              <w:rPr>
                <w:sz w:val="20"/>
                <w:szCs w:val="20"/>
              </w:rPr>
            </w:pPr>
          </w:p>
        </w:tc>
      </w:tr>
      <w:tr w:rsidR="00130479" w:rsidRPr="00130479" w14:paraId="62D8A7DD" w14:textId="77777777" w:rsidTr="00130479">
        <w:trPr>
          <w:trHeight w:val="199"/>
        </w:trPr>
        <w:tc>
          <w:tcPr>
            <w:tcW w:w="8087" w:type="dxa"/>
            <w:tcBorders>
              <w:top w:val="nil"/>
              <w:left w:val="single" w:sz="8" w:space="0" w:color="auto"/>
              <w:bottom w:val="nil"/>
              <w:right w:val="single" w:sz="4" w:space="0" w:color="auto"/>
            </w:tcBorders>
            <w:shd w:val="clear" w:color="000000" w:fill="FFFFFF"/>
            <w:noWrap/>
            <w:hideMark/>
          </w:tcPr>
          <w:p w14:paraId="622C3F0D" w14:textId="77777777" w:rsidR="00130479" w:rsidRPr="00130479" w:rsidRDefault="00130479" w:rsidP="00130479">
            <w:pPr>
              <w:rPr>
                <w:sz w:val="20"/>
                <w:szCs w:val="20"/>
              </w:rPr>
            </w:pPr>
            <w:r w:rsidRPr="00130479">
              <w:rPr>
                <w:sz w:val="20"/>
                <w:szCs w:val="20"/>
              </w:rPr>
              <w:t>Стоимость погрузка, разгрузка, услуги тракт. Парка</w:t>
            </w:r>
          </w:p>
        </w:tc>
        <w:tc>
          <w:tcPr>
            <w:tcW w:w="1299" w:type="dxa"/>
            <w:tcBorders>
              <w:top w:val="nil"/>
              <w:left w:val="nil"/>
              <w:bottom w:val="nil"/>
              <w:right w:val="single" w:sz="4" w:space="0" w:color="auto"/>
            </w:tcBorders>
            <w:shd w:val="clear" w:color="000000" w:fill="FFFFFF"/>
            <w:vAlign w:val="bottom"/>
            <w:hideMark/>
          </w:tcPr>
          <w:p w14:paraId="567BCE5B" w14:textId="77777777" w:rsidR="00130479" w:rsidRPr="00130479" w:rsidRDefault="00130479" w:rsidP="00130479">
            <w:pPr>
              <w:jc w:val="center"/>
              <w:rPr>
                <w:sz w:val="20"/>
                <w:szCs w:val="20"/>
              </w:rPr>
            </w:pPr>
            <w:r w:rsidRPr="00130479">
              <w:rPr>
                <w:sz w:val="20"/>
                <w:szCs w:val="20"/>
              </w:rPr>
              <w:t>руб./т.</w:t>
            </w:r>
          </w:p>
        </w:tc>
        <w:tc>
          <w:tcPr>
            <w:tcW w:w="2025" w:type="dxa"/>
            <w:tcBorders>
              <w:top w:val="nil"/>
              <w:left w:val="nil"/>
              <w:bottom w:val="nil"/>
              <w:right w:val="single" w:sz="4" w:space="0" w:color="auto"/>
            </w:tcBorders>
            <w:shd w:val="clear" w:color="000000" w:fill="DCE6F1"/>
            <w:noWrap/>
            <w:vAlign w:val="center"/>
            <w:hideMark/>
          </w:tcPr>
          <w:p w14:paraId="66A863D4"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nil"/>
              <w:right w:val="single" w:sz="4" w:space="0" w:color="auto"/>
            </w:tcBorders>
            <w:shd w:val="clear" w:color="000000" w:fill="DCE6F1"/>
            <w:noWrap/>
            <w:vAlign w:val="center"/>
            <w:hideMark/>
          </w:tcPr>
          <w:p w14:paraId="650AB5FF" w14:textId="77777777" w:rsidR="00130479" w:rsidRPr="00130479" w:rsidRDefault="00130479" w:rsidP="00130479">
            <w:pPr>
              <w:jc w:val="right"/>
              <w:rPr>
                <w:sz w:val="20"/>
                <w:szCs w:val="20"/>
              </w:rPr>
            </w:pPr>
            <w:r w:rsidRPr="00130479">
              <w:rPr>
                <w:sz w:val="20"/>
                <w:szCs w:val="20"/>
              </w:rPr>
              <w:t>132,45</w:t>
            </w:r>
          </w:p>
        </w:tc>
        <w:tc>
          <w:tcPr>
            <w:tcW w:w="1679" w:type="dxa"/>
            <w:tcBorders>
              <w:top w:val="nil"/>
              <w:left w:val="nil"/>
              <w:bottom w:val="nil"/>
              <w:right w:val="single" w:sz="8" w:space="0" w:color="auto"/>
            </w:tcBorders>
            <w:shd w:val="clear" w:color="000000" w:fill="DCE6F1"/>
            <w:noWrap/>
            <w:vAlign w:val="center"/>
            <w:hideMark/>
          </w:tcPr>
          <w:p w14:paraId="66F4ECBF" w14:textId="77777777" w:rsidR="00130479" w:rsidRPr="00130479" w:rsidRDefault="00130479" w:rsidP="00130479">
            <w:pPr>
              <w:rPr>
                <w:sz w:val="20"/>
                <w:szCs w:val="20"/>
              </w:rPr>
            </w:pPr>
            <w:r w:rsidRPr="00130479">
              <w:rPr>
                <w:sz w:val="20"/>
                <w:szCs w:val="20"/>
              </w:rPr>
              <w:t> </w:t>
            </w:r>
          </w:p>
        </w:tc>
        <w:tc>
          <w:tcPr>
            <w:tcW w:w="241" w:type="dxa"/>
            <w:vAlign w:val="center"/>
            <w:hideMark/>
          </w:tcPr>
          <w:p w14:paraId="5D2B57EB" w14:textId="77777777" w:rsidR="00130479" w:rsidRPr="00130479" w:rsidRDefault="00130479" w:rsidP="00130479">
            <w:pPr>
              <w:rPr>
                <w:sz w:val="20"/>
                <w:szCs w:val="20"/>
              </w:rPr>
            </w:pPr>
          </w:p>
        </w:tc>
      </w:tr>
      <w:tr w:rsidR="00130479" w:rsidRPr="00130479" w14:paraId="18E66AB4" w14:textId="77777777" w:rsidTr="00130479">
        <w:trPr>
          <w:trHeight w:val="199"/>
        </w:trPr>
        <w:tc>
          <w:tcPr>
            <w:tcW w:w="8087" w:type="dxa"/>
            <w:tcBorders>
              <w:top w:val="single" w:sz="4" w:space="0" w:color="auto"/>
              <w:left w:val="single" w:sz="8" w:space="0" w:color="auto"/>
              <w:bottom w:val="nil"/>
              <w:right w:val="single" w:sz="4" w:space="0" w:color="auto"/>
            </w:tcBorders>
            <w:shd w:val="clear" w:color="000000" w:fill="FFFFFF"/>
            <w:noWrap/>
            <w:hideMark/>
          </w:tcPr>
          <w:p w14:paraId="2CACACCB" w14:textId="77777777" w:rsidR="00130479" w:rsidRPr="00130479" w:rsidRDefault="00130479" w:rsidP="00130479">
            <w:pPr>
              <w:rPr>
                <w:sz w:val="20"/>
                <w:szCs w:val="20"/>
              </w:rPr>
            </w:pPr>
            <w:r w:rsidRPr="00130479">
              <w:rPr>
                <w:sz w:val="20"/>
                <w:szCs w:val="20"/>
              </w:rPr>
              <w:t>Расходы, связанные с созданием нормативных запасов топлива</w:t>
            </w:r>
          </w:p>
        </w:tc>
        <w:tc>
          <w:tcPr>
            <w:tcW w:w="1299" w:type="dxa"/>
            <w:tcBorders>
              <w:top w:val="single" w:sz="4" w:space="0" w:color="auto"/>
              <w:left w:val="nil"/>
              <w:bottom w:val="nil"/>
              <w:right w:val="single" w:sz="4" w:space="0" w:color="auto"/>
            </w:tcBorders>
            <w:shd w:val="clear" w:color="000000" w:fill="FFFFFF"/>
            <w:vAlign w:val="bottom"/>
            <w:hideMark/>
          </w:tcPr>
          <w:p w14:paraId="776DA39C"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single" w:sz="4" w:space="0" w:color="auto"/>
              <w:left w:val="nil"/>
              <w:bottom w:val="nil"/>
              <w:right w:val="single" w:sz="4" w:space="0" w:color="auto"/>
            </w:tcBorders>
            <w:shd w:val="clear" w:color="000000" w:fill="DCE6F1"/>
            <w:noWrap/>
            <w:vAlign w:val="center"/>
            <w:hideMark/>
          </w:tcPr>
          <w:p w14:paraId="442A9CE5" w14:textId="77777777" w:rsidR="00130479" w:rsidRPr="00130479" w:rsidRDefault="00130479" w:rsidP="00130479">
            <w:pPr>
              <w:rPr>
                <w:sz w:val="20"/>
                <w:szCs w:val="20"/>
              </w:rPr>
            </w:pPr>
            <w:r w:rsidRPr="00130479">
              <w:rPr>
                <w:sz w:val="20"/>
                <w:szCs w:val="20"/>
              </w:rPr>
              <w:t> </w:t>
            </w:r>
          </w:p>
        </w:tc>
        <w:tc>
          <w:tcPr>
            <w:tcW w:w="1676" w:type="dxa"/>
            <w:tcBorders>
              <w:top w:val="single" w:sz="4" w:space="0" w:color="auto"/>
              <w:left w:val="nil"/>
              <w:bottom w:val="nil"/>
              <w:right w:val="single" w:sz="4" w:space="0" w:color="auto"/>
            </w:tcBorders>
            <w:shd w:val="clear" w:color="000000" w:fill="DCE6F1"/>
            <w:noWrap/>
            <w:vAlign w:val="center"/>
            <w:hideMark/>
          </w:tcPr>
          <w:p w14:paraId="31D1D588" w14:textId="77777777" w:rsidR="00130479" w:rsidRPr="00130479" w:rsidRDefault="00130479" w:rsidP="00130479">
            <w:pPr>
              <w:jc w:val="right"/>
              <w:rPr>
                <w:sz w:val="20"/>
                <w:szCs w:val="20"/>
              </w:rPr>
            </w:pPr>
            <w:r w:rsidRPr="00130479">
              <w:rPr>
                <w:sz w:val="20"/>
                <w:szCs w:val="20"/>
              </w:rPr>
              <w:t>0,00</w:t>
            </w:r>
          </w:p>
        </w:tc>
        <w:tc>
          <w:tcPr>
            <w:tcW w:w="1679" w:type="dxa"/>
            <w:tcBorders>
              <w:top w:val="single" w:sz="4" w:space="0" w:color="auto"/>
              <w:left w:val="nil"/>
              <w:bottom w:val="nil"/>
              <w:right w:val="single" w:sz="8" w:space="0" w:color="auto"/>
            </w:tcBorders>
            <w:shd w:val="clear" w:color="000000" w:fill="DCE6F1"/>
            <w:noWrap/>
            <w:vAlign w:val="center"/>
            <w:hideMark/>
          </w:tcPr>
          <w:p w14:paraId="59F9A22A" w14:textId="77777777" w:rsidR="00130479" w:rsidRPr="00130479" w:rsidRDefault="00130479" w:rsidP="00130479">
            <w:pPr>
              <w:rPr>
                <w:sz w:val="20"/>
                <w:szCs w:val="20"/>
              </w:rPr>
            </w:pPr>
            <w:r w:rsidRPr="00130479">
              <w:rPr>
                <w:sz w:val="20"/>
                <w:szCs w:val="20"/>
              </w:rPr>
              <w:t> </w:t>
            </w:r>
          </w:p>
        </w:tc>
        <w:tc>
          <w:tcPr>
            <w:tcW w:w="241" w:type="dxa"/>
            <w:vAlign w:val="center"/>
            <w:hideMark/>
          </w:tcPr>
          <w:p w14:paraId="58CF0457" w14:textId="77777777" w:rsidR="00130479" w:rsidRPr="00130479" w:rsidRDefault="00130479" w:rsidP="00130479">
            <w:pPr>
              <w:rPr>
                <w:sz w:val="20"/>
                <w:szCs w:val="20"/>
              </w:rPr>
            </w:pPr>
          </w:p>
        </w:tc>
      </w:tr>
      <w:tr w:rsidR="00130479" w:rsidRPr="00130479" w14:paraId="51475D25" w14:textId="77777777" w:rsidTr="00130479">
        <w:trPr>
          <w:trHeight w:val="199"/>
        </w:trPr>
        <w:tc>
          <w:tcPr>
            <w:tcW w:w="8087" w:type="dxa"/>
            <w:tcBorders>
              <w:top w:val="single" w:sz="4" w:space="0" w:color="auto"/>
              <w:left w:val="single" w:sz="8" w:space="0" w:color="auto"/>
              <w:bottom w:val="nil"/>
              <w:right w:val="single" w:sz="4" w:space="0" w:color="auto"/>
            </w:tcBorders>
            <w:shd w:val="clear" w:color="000000" w:fill="FFFFFF"/>
            <w:noWrap/>
            <w:hideMark/>
          </w:tcPr>
          <w:p w14:paraId="5A9840D9" w14:textId="77777777" w:rsidR="00130479" w:rsidRPr="00130479" w:rsidRDefault="00130479" w:rsidP="00130479">
            <w:pPr>
              <w:rPr>
                <w:sz w:val="20"/>
                <w:szCs w:val="20"/>
              </w:rPr>
            </w:pPr>
            <w:r w:rsidRPr="00130479">
              <w:rPr>
                <w:sz w:val="20"/>
                <w:szCs w:val="20"/>
              </w:rPr>
              <w:t>Анализ качества угля</w:t>
            </w:r>
          </w:p>
        </w:tc>
        <w:tc>
          <w:tcPr>
            <w:tcW w:w="1299" w:type="dxa"/>
            <w:tcBorders>
              <w:top w:val="single" w:sz="4" w:space="0" w:color="auto"/>
              <w:left w:val="nil"/>
              <w:bottom w:val="nil"/>
              <w:right w:val="single" w:sz="4" w:space="0" w:color="auto"/>
            </w:tcBorders>
            <w:shd w:val="clear" w:color="000000" w:fill="FFFFFF"/>
            <w:vAlign w:val="bottom"/>
            <w:hideMark/>
          </w:tcPr>
          <w:p w14:paraId="1DFCAD49"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single" w:sz="4" w:space="0" w:color="auto"/>
              <w:left w:val="nil"/>
              <w:bottom w:val="nil"/>
              <w:right w:val="single" w:sz="4" w:space="0" w:color="auto"/>
            </w:tcBorders>
            <w:shd w:val="clear" w:color="000000" w:fill="DCE6F1"/>
            <w:noWrap/>
            <w:vAlign w:val="center"/>
            <w:hideMark/>
          </w:tcPr>
          <w:p w14:paraId="019084F1" w14:textId="77777777" w:rsidR="00130479" w:rsidRPr="00130479" w:rsidRDefault="00130479" w:rsidP="00130479">
            <w:pPr>
              <w:jc w:val="right"/>
              <w:rPr>
                <w:sz w:val="20"/>
                <w:szCs w:val="20"/>
              </w:rPr>
            </w:pPr>
            <w:r w:rsidRPr="00130479">
              <w:rPr>
                <w:sz w:val="20"/>
                <w:szCs w:val="20"/>
              </w:rPr>
              <w:t>97,81</w:t>
            </w:r>
          </w:p>
        </w:tc>
        <w:tc>
          <w:tcPr>
            <w:tcW w:w="1676" w:type="dxa"/>
            <w:tcBorders>
              <w:top w:val="single" w:sz="4" w:space="0" w:color="auto"/>
              <w:left w:val="nil"/>
              <w:bottom w:val="nil"/>
              <w:right w:val="single" w:sz="4" w:space="0" w:color="auto"/>
            </w:tcBorders>
            <w:shd w:val="clear" w:color="000000" w:fill="DCE6F1"/>
            <w:noWrap/>
            <w:vAlign w:val="center"/>
            <w:hideMark/>
          </w:tcPr>
          <w:p w14:paraId="2048C69A" w14:textId="77777777" w:rsidR="00130479" w:rsidRPr="00130479" w:rsidRDefault="00130479" w:rsidP="00130479">
            <w:pPr>
              <w:jc w:val="right"/>
              <w:rPr>
                <w:sz w:val="20"/>
                <w:szCs w:val="20"/>
              </w:rPr>
            </w:pPr>
            <w:r w:rsidRPr="00130479">
              <w:rPr>
                <w:sz w:val="20"/>
                <w:szCs w:val="20"/>
              </w:rPr>
              <w:t>0,00</w:t>
            </w:r>
          </w:p>
        </w:tc>
        <w:tc>
          <w:tcPr>
            <w:tcW w:w="1679" w:type="dxa"/>
            <w:tcBorders>
              <w:top w:val="single" w:sz="4" w:space="0" w:color="auto"/>
              <w:left w:val="nil"/>
              <w:bottom w:val="nil"/>
              <w:right w:val="single" w:sz="8" w:space="0" w:color="auto"/>
            </w:tcBorders>
            <w:shd w:val="clear" w:color="000000" w:fill="DCE6F1"/>
            <w:noWrap/>
            <w:vAlign w:val="center"/>
            <w:hideMark/>
          </w:tcPr>
          <w:p w14:paraId="22F7CC81" w14:textId="77777777" w:rsidR="00130479" w:rsidRPr="00130479" w:rsidRDefault="00130479" w:rsidP="00130479">
            <w:pPr>
              <w:rPr>
                <w:sz w:val="20"/>
                <w:szCs w:val="20"/>
              </w:rPr>
            </w:pPr>
            <w:r w:rsidRPr="00130479">
              <w:rPr>
                <w:sz w:val="20"/>
                <w:szCs w:val="20"/>
              </w:rPr>
              <w:t> </w:t>
            </w:r>
          </w:p>
        </w:tc>
        <w:tc>
          <w:tcPr>
            <w:tcW w:w="241" w:type="dxa"/>
            <w:vAlign w:val="center"/>
            <w:hideMark/>
          </w:tcPr>
          <w:p w14:paraId="176D2594" w14:textId="77777777" w:rsidR="00130479" w:rsidRPr="00130479" w:rsidRDefault="00130479" w:rsidP="00130479">
            <w:pPr>
              <w:rPr>
                <w:sz w:val="20"/>
                <w:szCs w:val="20"/>
              </w:rPr>
            </w:pPr>
          </w:p>
        </w:tc>
      </w:tr>
      <w:tr w:rsidR="00130479" w:rsidRPr="00130479" w14:paraId="59639538" w14:textId="77777777" w:rsidTr="00130479">
        <w:trPr>
          <w:trHeight w:val="258"/>
        </w:trPr>
        <w:tc>
          <w:tcPr>
            <w:tcW w:w="8087" w:type="dxa"/>
            <w:tcBorders>
              <w:top w:val="single" w:sz="4" w:space="0" w:color="auto"/>
              <w:left w:val="single" w:sz="8" w:space="0" w:color="auto"/>
              <w:bottom w:val="nil"/>
              <w:right w:val="single" w:sz="4" w:space="0" w:color="auto"/>
            </w:tcBorders>
            <w:shd w:val="clear" w:color="000000" w:fill="FFFFFF"/>
            <w:hideMark/>
          </w:tcPr>
          <w:p w14:paraId="39CD2361" w14:textId="77777777" w:rsidR="00130479" w:rsidRPr="00130479" w:rsidRDefault="00130479" w:rsidP="00130479">
            <w:pPr>
              <w:rPr>
                <w:b/>
                <w:bCs/>
                <w:i/>
                <w:iCs/>
                <w:sz w:val="20"/>
                <w:szCs w:val="20"/>
              </w:rPr>
            </w:pPr>
            <w:r w:rsidRPr="00130479">
              <w:rPr>
                <w:b/>
                <w:bCs/>
                <w:i/>
                <w:iCs/>
                <w:sz w:val="20"/>
                <w:szCs w:val="20"/>
              </w:rPr>
              <w:t>Общая стоимость топлива с расходами по транспортировке</w:t>
            </w:r>
          </w:p>
        </w:tc>
        <w:tc>
          <w:tcPr>
            <w:tcW w:w="1299" w:type="dxa"/>
            <w:tcBorders>
              <w:top w:val="single" w:sz="4" w:space="0" w:color="auto"/>
              <w:left w:val="nil"/>
              <w:bottom w:val="nil"/>
              <w:right w:val="single" w:sz="4" w:space="0" w:color="auto"/>
            </w:tcBorders>
            <w:shd w:val="clear" w:color="000000" w:fill="FFFFFF"/>
            <w:vAlign w:val="center"/>
            <w:hideMark/>
          </w:tcPr>
          <w:p w14:paraId="0DD3149C"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single" w:sz="4" w:space="0" w:color="auto"/>
              <w:left w:val="nil"/>
              <w:bottom w:val="nil"/>
              <w:right w:val="single" w:sz="4" w:space="0" w:color="auto"/>
            </w:tcBorders>
            <w:shd w:val="clear" w:color="000000" w:fill="DCE6F1"/>
            <w:noWrap/>
            <w:vAlign w:val="center"/>
            <w:hideMark/>
          </w:tcPr>
          <w:p w14:paraId="75CA6C60" w14:textId="77777777" w:rsidR="00130479" w:rsidRPr="00130479" w:rsidRDefault="00130479" w:rsidP="00130479">
            <w:pPr>
              <w:jc w:val="right"/>
              <w:rPr>
                <w:b/>
                <w:bCs/>
                <w:color w:val="FF0000"/>
              </w:rPr>
            </w:pPr>
            <w:r w:rsidRPr="00130479">
              <w:rPr>
                <w:b/>
                <w:bCs/>
                <w:color w:val="FF0000"/>
              </w:rPr>
              <w:t>61417,79</w:t>
            </w:r>
          </w:p>
        </w:tc>
        <w:tc>
          <w:tcPr>
            <w:tcW w:w="1676" w:type="dxa"/>
            <w:tcBorders>
              <w:top w:val="single" w:sz="4" w:space="0" w:color="auto"/>
              <w:left w:val="nil"/>
              <w:bottom w:val="nil"/>
              <w:right w:val="single" w:sz="4" w:space="0" w:color="auto"/>
            </w:tcBorders>
            <w:shd w:val="clear" w:color="000000" w:fill="DCE6F1"/>
            <w:noWrap/>
            <w:vAlign w:val="center"/>
            <w:hideMark/>
          </w:tcPr>
          <w:p w14:paraId="71AC988E" w14:textId="77777777" w:rsidR="00130479" w:rsidRPr="00130479" w:rsidRDefault="00130479" w:rsidP="00130479">
            <w:pPr>
              <w:jc w:val="right"/>
              <w:rPr>
                <w:b/>
                <w:bCs/>
                <w:color w:val="FF0000"/>
              </w:rPr>
            </w:pPr>
            <w:r w:rsidRPr="00130479">
              <w:rPr>
                <w:b/>
                <w:bCs/>
                <w:color w:val="FF0000"/>
              </w:rPr>
              <w:t>55519,80</w:t>
            </w:r>
          </w:p>
        </w:tc>
        <w:tc>
          <w:tcPr>
            <w:tcW w:w="1679" w:type="dxa"/>
            <w:tcBorders>
              <w:top w:val="single" w:sz="4" w:space="0" w:color="auto"/>
              <w:left w:val="nil"/>
              <w:bottom w:val="nil"/>
              <w:right w:val="single" w:sz="8" w:space="0" w:color="auto"/>
            </w:tcBorders>
            <w:shd w:val="clear" w:color="000000" w:fill="DCE6F1"/>
            <w:noWrap/>
            <w:vAlign w:val="center"/>
            <w:hideMark/>
          </w:tcPr>
          <w:p w14:paraId="05657F31" w14:textId="77777777" w:rsidR="00130479" w:rsidRPr="00130479" w:rsidRDefault="00130479" w:rsidP="00130479">
            <w:pPr>
              <w:jc w:val="right"/>
              <w:rPr>
                <w:b/>
                <w:bCs/>
                <w:color w:val="FF0000"/>
              </w:rPr>
            </w:pPr>
            <w:r w:rsidRPr="00130479">
              <w:rPr>
                <w:b/>
                <w:bCs/>
                <w:color w:val="FF0000"/>
              </w:rPr>
              <w:t>-5897,99</w:t>
            </w:r>
          </w:p>
        </w:tc>
        <w:tc>
          <w:tcPr>
            <w:tcW w:w="241" w:type="dxa"/>
            <w:vAlign w:val="center"/>
            <w:hideMark/>
          </w:tcPr>
          <w:p w14:paraId="21CD3B2B" w14:textId="77777777" w:rsidR="00130479" w:rsidRPr="00130479" w:rsidRDefault="00130479" w:rsidP="00130479">
            <w:pPr>
              <w:rPr>
                <w:sz w:val="20"/>
                <w:szCs w:val="20"/>
              </w:rPr>
            </w:pPr>
          </w:p>
        </w:tc>
      </w:tr>
      <w:tr w:rsidR="00130479" w:rsidRPr="00130479" w14:paraId="4EE65B21" w14:textId="77777777" w:rsidTr="00130479">
        <w:trPr>
          <w:trHeight w:val="210"/>
        </w:trPr>
        <w:tc>
          <w:tcPr>
            <w:tcW w:w="14768" w:type="dxa"/>
            <w:gridSpan w:val="5"/>
            <w:tcBorders>
              <w:top w:val="single" w:sz="8" w:space="0" w:color="auto"/>
              <w:left w:val="single" w:sz="8" w:space="0" w:color="auto"/>
              <w:bottom w:val="single" w:sz="8" w:space="0" w:color="auto"/>
              <w:right w:val="nil"/>
            </w:tcBorders>
            <w:shd w:val="clear" w:color="000000" w:fill="FFFFFF"/>
            <w:hideMark/>
          </w:tcPr>
          <w:p w14:paraId="5C6072D0" w14:textId="77777777" w:rsidR="00130479" w:rsidRPr="00130479" w:rsidRDefault="00130479" w:rsidP="00130479">
            <w:pPr>
              <w:jc w:val="center"/>
              <w:rPr>
                <w:b/>
                <w:bCs/>
                <w:sz w:val="20"/>
                <w:szCs w:val="20"/>
              </w:rPr>
            </w:pPr>
            <w:r w:rsidRPr="00130479">
              <w:rPr>
                <w:b/>
                <w:bCs/>
                <w:sz w:val="20"/>
                <w:szCs w:val="20"/>
              </w:rPr>
              <w:t>Электроэнергия</w:t>
            </w:r>
          </w:p>
        </w:tc>
        <w:tc>
          <w:tcPr>
            <w:tcW w:w="241" w:type="dxa"/>
            <w:vAlign w:val="center"/>
            <w:hideMark/>
          </w:tcPr>
          <w:p w14:paraId="7B217DDC" w14:textId="77777777" w:rsidR="00130479" w:rsidRPr="00130479" w:rsidRDefault="00130479" w:rsidP="00130479">
            <w:pPr>
              <w:rPr>
                <w:sz w:val="20"/>
                <w:szCs w:val="20"/>
              </w:rPr>
            </w:pPr>
          </w:p>
        </w:tc>
      </w:tr>
      <w:tr w:rsidR="00130479" w:rsidRPr="00130479" w14:paraId="318BBA5B"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7642E4B7" w14:textId="77777777" w:rsidR="00130479" w:rsidRPr="00130479" w:rsidRDefault="00130479" w:rsidP="00130479">
            <w:pPr>
              <w:rPr>
                <w:sz w:val="20"/>
                <w:szCs w:val="20"/>
              </w:rPr>
            </w:pPr>
            <w:r w:rsidRPr="00130479">
              <w:rPr>
                <w:sz w:val="20"/>
                <w:szCs w:val="20"/>
              </w:rPr>
              <w:t>Общий расход электроэнергии, в т.ч.:</w:t>
            </w:r>
          </w:p>
        </w:tc>
        <w:tc>
          <w:tcPr>
            <w:tcW w:w="1299" w:type="dxa"/>
            <w:tcBorders>
              <w:top w:val="nil"/>
              <w:left w:val="nil"/>
              <w:bottom w:val="single" w:sz="4" w:space="0" w:color="auto"/>
              <w:right w:val="single" w:sz="4" w:space="0" w:color="auto"/>
            </w:tcBorders>
            <w:shd w:val="clear" w:color="000000" w:fill="FFFFFF"/>
            <w:vAlign w:val="center"/>
            <w:hideMark/>
          </w:tcPr>
          <w:p w14:paraId="7F4D379D" w14:textId="77777777" w:rsidR="00130479" w:rsidRPr="00130479" w:rsidRDefault="00130479" w:rsidP="00130479">
            <w:pPr>
              <w:jc w:val="center"/>
              <w:rPr>
                <w:sz w:val="20"/>
                <w:szCs w:val="20"/>
              </w:rPr>
            </w:pPr>
            <w:r w:rsidRPr="00130479">
              <w:rPr>
                <w:sz w:val="20"/>
                <w:szCs w:val="20"/>
              </w:rPr>
              <w:t>тыс. кВт*ч</w:t>
            </w:r>
          </w:p>
        </w:tc>
        <w:tc>
          <w:tcPr>
            <w:tcW w:w="2025" w:type="dxa"/>
            <w:tcBorders>
              <w:top w:val="nil"/>
              <w:left w:val="nil"/>
              <w:bottom w:val="single" w:sz="4" w:space="0" w:color="auto"/>
              <w:right w:val="single" w:sz="4" w:space="0" w:color="auto"/>
            </w:tcBorders>
            <w:shd w:val="clear" w:color="000000" w:fill="DCE6F1"/>
            <w:vAlign w:val="center"/>
            <w:hideMark/>
          </w:tcPr>
          <w:p w14:paraId="505B7B0B" w14:textId="77777777" w:rsidR="00130479" w:rsidRPr="00130479" w:rsidRDefault="00130479" w:rsidP="00130479">
            <w:pPr>
              <w:jc w:val="right"/>
              <w:rPr>
                <w:sz w:val="20"/>
                <w:szCs w:val="20"/>
              </w:rPr>
            </w:pPr>
            <w:r w:rsidRPr="00130479">
              <w:rPr>
                <w:sz w:val="20"/>
                <w:szCs w:val="20"/>
              </w:rPr>
              <w:t>4921,20</w:t>
            </w:r>
          </w:p>
        </w:tc>
        <w:tc>
          <w:tcPr>
            <w:tcW w:w="1676" w:type="dxa"/>
            <w:tcBorders>
              <w:top w:val="nil"/>
              <w:left w:val="nil"/>
              <w:bottom w:val="single" w:sz="4" w:space="0" w:color="auto"/>
              <w:right w:val="single" w:sz="4" w:space="0" w:color="auto"/>
            </w:tcBorders>
            <w:shd w:val="clear" w:color="000000" w:fill="DCE6F1"/>
            <w:vAlign w:val="center"/>
            <w:hideMark/>
          </w:tcPr>
          <w:p w14:paraId="608C3C52" w14:textId="77777777" w:rsidR="00130479" w:rsidRPr="00130479" w:rsidRDefault="00130479" w:rsidP="00130479">
            <w:pPr>
              <w:jc w:val="right"/>
              <w:rPr>
                <w:sz w:val="20"/>
                <w:szCs w:val="20"/>
              </w:rPr>
            </w:pPr>
            <w:r w:rsidRPr="00130479">
              <w:rPr>
                <w:sz w:val="20"/>
                <w:szCs w:val="20"/>
              </w:rPr>
              <w:t>4284,58</w:t>
            </w:r>
          </w:p>
        </w:tc>
        <w:tc>
          <w:tcPr>
            <w:tcW w:w="1679" w:type="dxa"/>
            <w:tcBorders>
              <w:top w:val="nil"/>
              <w:left w:val="nil"/>
              <w:bottom w:val="single" w:sz="4" w:space="0" w:color="auto"/>
              <w:right w:val="single" w:sz="8" w:space="0" w:color="auto"/>
            </w:tcBorders>
            <w:shd w:val="clear" w:color="000000" w:fill="DCE6F1"/>
            <w:vAlign w:val="center"/>
            <w:hideMark/>
          </w:tcPr>
          <w:p w14:paraId="7EF30222" w14:textId="77777777" w:rsidR="00130479" w:rsidRPr="00130479" w:rsidRDefault="00130479" w:rsidP="00130479">
            <w:pPr>
              <w:jc w:val="right"/>
              <w:rPr>
                <w:sz w:val="20"/>
                <w:szCs w:val="20"/>
              </w:rPr>
            </w:pPr>
            <w:r w:rsidRPr="00130479">
              <w:rPr>
                <w:sz w:val="20"/>
                <w:szCs w:val="20"/>
              </w:rPr>
              <w:t>-636,620</w:t>
            </w:r>
          </w:p>
        </w:tc>
        <w:tc>
          <w:tcPr>
            <w:tcW w:w="241" w:type="dxa"/>
            <w:vAlign w:val="center"/>
            <w:hideMark/>
          </w:tcPr>
          <w:p w14:paraId="4BA5C537" w14:textId="77777777" w:rsidR="00130479" w:rsidRPr="00130479" w:rsidRDefault="00130479" w:rsidP="00130479">
            <w:pPr>
              <w:rPr>
                <w:sz w:val="20"/>
                <w:szCs w:val="20"/>
              </w:rPr>
            </w:pPr>
          </w:p>
        </w:tc>
      </w:tr>
      <w:tr w:rsidR="00130479" w:rsidRPr="00130479" w14:paraId="2AD1E4A4" w14:textId="77777777" w:rsidTr="00130479">
        <w:trPr>
          <w:trHeight w:val="196"/>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5878F3B3" w14:textId="77777777" w:rsidR="00130479" w:rsidRPr="00130479" w:rsidRDefault="00130479" w:rsidP="00130479">
            <w:pPr>
              <w:rPr>
                <w:sz w:val="20"/>
                <w:szCs w:val="20"/>
              </w:rPr>
            </w:pPr>
            <w:r w:rsidRPr="00130479">
              <w:rPr>
                <w:sz w:val="20"/>
                <w:szCs w:val="20"/>
              </w:rPr>
              <w:t xml:space="preserve"> -по СН I </w:t>
            </w:r>
            <w:proofErr w:type="spellStart"/>
            <w:r w:rsidRPr="00130479">
              <w:rPr>
                <w:sz w:val="20"/>
                <w:szCs w:val="20"/>
              </w:rPr>
              <w:t>одноставочный</w:t>
            </w:r>
            <w:proofErr w:type="spellEnd"/>
          </w:p>
        </w:tc>
        <w:tc>
          <w:tcPr>
            <w:tcW w:w="1299" w:type="dxa"/>
            <w:tcBorders>
              <w:top w:val="nil"/>
              <w:left w:val="nil"/>
              <w:bottom w:val="single" w:sz="4" w:space="0" w:color="auto"/>
              <w:right w:val="single" w:sz="4" w:space="0" w:color="auto"/>
            </w:tcBorders>
            <w:shd w:val="clear" w:color="000000" w:fill="FFFFFF"/>
            <w:hideMark/>
          </w:tcPr>
          <w:p w14:paraId="3329EE2C" w14:textId="77777777" w:rsidR="00130479" w:rsidRPr="00130479" w:rsidRDefault="00130479" w:rsidP="00130479">
            <w:pPr>
              <w:jc w:val="center"/>
              <w:rPr>
                <w:sz w:val="20"/>
                <w:szCs w:val="20"/>
              </w:rPr>
            </w:pPr>
            <w:r w:rsidRPr="00130479">
              <w:rPr>
                <w:sz w:val="20"/>
                <w:szCs w:val="20"/>
              </w:rPr>
              <w:t>тыс. кВт*ч</w:t>
            </w:r>
          </w:p>
        </w:tc>
        <w:tc>
          <w:tcPr>
            <w:tcW w:w="2025" w:type="dxa"/>
            <w:tcBorders>
              <w:top w:val="nil"/>
              <w:left w:val="nil"/>
              <w:bottom w:val="single" w:sz="4" w:space="0" w:color="auto"/>
              <w:right w:val="single" w:sz="4" w:space="0" w:color="auto"/>
            </w:tcBorders>
            <w:shd w:val="clear" w:color="000000" w:fill="DCE6F1"/>
            <w:noWrap/>
            <w:vAlign w:val="center"/>
            <w:hideMark/>
          </w:tcPr>
          <w:p w14:paraId="6AA2E726"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068A7C7E"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09D69F88" w14:textId="77777777" w:rsidR="00130479" w:rsidRPr="00130479" w:rsidRDefault="00130479" w:rsidP="00130479">
            <w:pPr>
              <w:jc w:val="right"/>
              <w:rPr>
                <w:sz w:val="20"/>
                <w:szCs w:val="20"/>
              </w:rPr>
            </w:pPr>
            <w:r w:rsidRPr="00130479">
              <w:rPr>
                <w:sz w:val="20"/>
                <w:szCs w:val="20"/>
              </w:rPr>
              <w:t>0,000</w:t>
            </w:r>
          </w:p>
        </w:tc>
        <w:tc>
          <w:tcPr>
            <w:tcW w:w="241" w:type="dxa"/>
            <w:vAlign w:val="center"/>
            <w:hideMark/>
          </w:tcPr>
          <w:p w14:paraId="09B2C8E6" w14:textId="77777777" w:rsidR="00130479" w:rsidRPr="00130479" w:rsidRDefault="00130479" w:rsidP="00130479">
            <w:pPr>
              <w:rPr>
                <w:sz w:val="20"/>
                <w:szCs w:val="20"/>
              </w:rPr>
            </w:pPr>
          </w:p>
        </w:tc>
      </w:tr>
      <w:tr w:rsidR="00130479" w:rsidRPr="00130479" w14:paraId="2D3685C6" w14:textId="77777777" w:rsidTr="00130479">
        <w:trPr>
          <w:trHeight w:val="175"/>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513D2D30" w14:textId="77777777" w:rsidR="00130479" w:rsidRPr="00130479" w:rsidRDefault="00130479" w:rsidP="00130479">
            <w:pPr>
              <w:rPr>
                <w:sz w:val="20"/>
                <w:szCs w:val="20"/>
              </w:rPr>
            </w:pPr>
            <w:r w:rsidRPr="00130479">
              <w:rPr>
                <w:sz w:val="20"/>
                <w:szCs w:val="20"/>
              </w:rPr>
              <w:t xml:space="preserve"> - по СН II </w:t>
            </w:r>
            <w:proofErr w:type="spellStart"/>
            <w:r w:rsidRPr="00130479">
              <w:rPr>
                <w:sz w:val="20"/>
                <w:szCs w:val="20"/>
              </w:rPr>
              <w:t>одноставочный</w:t>
            </w:r>
            <w:proofErr w:type="spellEnd"/>
          </w:p>
        </w:tc>
        <w:tc>
          <w:tcPr>
            <w:tcW w:w="1299" w:type="dxa"/>
            <w:tcBorders>
              <w:top w:val="nil"/>
              <w:left w:val="nil"/>
              <w:bottom w:val="single" w:sz="4" w:space="0" w:color="auto"/>
              <w:right w:val="single" w:sz="4" w:space="0" w:color="auto"/>
            </w:tcBorders>
            <w:shd w:val="clear" w:color="000000" w:fill="FFFFFF"/>
            <w:hideMark/>
          </w:tcPr>
          <w:p w14:paraId="32FB5A76" w14:textId="77777777" w:rsidR="00130479" w:rsidRPr="00130479" w:rsidRDefault="00130479" w:rsidP="00130479">
            <w:pPr>
              <w:jc w:val="center"/>
              <w:rPr>
                <w:sz w:val="20"/>
                <w:szCs w:val="20"/>
              </w:rPr>
            </w:pPr>
            <w:r w:rsidRPr="00130479">
              <w:rPr>
                <w:sz w:val="20"/>
                <w:szCs w:val="20"/>
              </w:rPr>
              <w:t>тыс. кВт*ч</w:t>
            </w:r>
          </w:p>
        </w:tc>
        <w:tc>
          <w:tcPr>
            <w:tcW w:w="2025" w:type="dxa"/>
            <w:tcBorders>
              <w:top w:val="nil"/>
              <w:left w:val="nil"/>
              <w:bottom w:val="single" w:sz="4" w:space="0" w:color="auto"/>
              <w:right w:val="single" w:sz="4" w:space="0" w:color="auto"/>
            </w:tcBorders>
            <w:shd w:val="clear" w:color="000000" w:fill="DCE6F1"/>
            <w:noWrap/>
            <w:vAlign w:val="center"/>
            <w:hideMark/>
          </w:tcPr>
          <w:p w14:paraId="6FCA3A67" w14:textId="77777777" w:rsidR="00130479" w:rsidRPr="00130479" w:rsidRDefault="00130479" w:rsidP="00130479">
            <w:pPr>
              <w:jc w:val="right"/>
              <w:rPr>
                <w:sz w:val="20"/>
                <w:szCs w:val="20"/>
              </w:rPr>
            </w:pPr>
            <w:r w:rsidRPr="00130479">
              <w:rPr>
                <w:sz w:val="20"/>
                <w:szCs w:val="20"/>
              </w:rPr>
              <w:t>4898,08</w:t>
            </w:r>
          </w:p>
        </w:tc>
        <w:tc>
          <w:tcPr>
            <w:tcW w:w="1676" w:type="dxa"/>
            <w:tcBorders>
              <w:top w:val="nil"/>
              <w:left w:val="nil"/>
              <w:bottom w:val="single" w:sz="4" w:space="0" w:color="auto"/>
              <w:right w:val="single" w:sz="4" w:space="0" w:color="auto"/>
            </w:tcBorders>
            <w:shd w:val="clear" w:color="000000" w:fill="DCE6F1"/>
            <w:noWrap/>
            <w:vAlign w:val="center"/>
            <w:hideMark/>
          </w:tcPr>
          <w:p w14:paraId="3C2F83F2"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05E59E94" w14:textId="77777777" w:rsidR="00130479" w:rsidRPr="00130479" w:rsidRDefault="00130479" w:rsidP="00130479">
            <w:pPr>
              <w:jc w:val="right"/>
              <w:rPr>
                <w:sz w:val="20"/>
                <w:szCs w:val="20"/>
              </w:rPr>
            </w:pPr>
            <w:r w:rsidRPr="00130479">
              <w:rPr>
                <w:sz w:val="20"/>
                <w:szCs w:val="20"/>
              </w:rPr>
              <w:t>-4898,080</w:t>
            </w:r>
          </w:p>
        </w:tc>
        <w:tc>
          <w:tcPr>
            <w:tcW w:w="241" w:type="dxa"/>
            <w:vAlign w:val="center"/>
            <w:hideMark/>
          </w:tcPr>
          <w:p w14:paraId="55014811" w14:textId="77777777" w:rsidR="00130479" w:rsidRPr="00130479" w:rsidRDefault="00130479" w:rsidP="00130479">
            <w:pPr>
              <w:rPr>
                <w:sz w:val="20"/>
                <w:szCs w:val="20"/>
              </w:rPr>
            </w:pPr>
          </w:p>
        </w:tc>
      </w:tr>
      <w:tr w:rsidR="00130479" w:rsidRPr="00130479" w14:paraId="4A80C231" w14:textId="77777777" w:rsidTr="00130479">
        <w:trPr>
          <w:trHeight w:val="186"/>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1FB6CF5A" w14:textId="77777777" w:rsidR="00130479" w:rsidRPr="00130479" w:rsidRDefault="00130479" w:rsidP="00130479">
            <w:pPr>
              <w:rPr>
                <w:sz w:val="20"/>
                <w:szCs w:val="20"/>
              </w:rPr>
            </w:pPr>
            <w:r w:rsidRPr="00130479">
              <w:rPr>
                <w:sz w:val="20"/>
                <w:szCs w:val="20"/>
              </w:rPr>
              <w:t xml:space="preserve"> -по низкому напряжению</w:t>
            </w:r>
          </w:p>
        </w:tc>
        <w:tc>
          <w:tcPr>
            <w:tcW w:w="1299" w:type="dxa"/>
            <w:tcBorders>
              <w:top w:val="nil"/>
              <w:left w:val="nil"/>
              <w:bottom w:val="single" w:sz="4" w:space="0" w:color="auto"/>
              <w:right w:val="single" w:sz="4" w:space="0" w:color="auto"/>
            </w:tcBorders>
            <w:shd w:val="clear" w:color="000000" w:fill="FFFFFF"/>
            <w:hideMark/>
          </w:tcPr>
          <w:p w14:paraId="433D820B" w14:textId="77777777" w:rsidR="00130479" w:rsidRPr="00130479" w:rsidRDefault="00130479" w:rsidP="00130479">
            <w:pPr>
              <w:jc w:val="center"/>
              <w:rPr>
                <w:sz w:val="20"/>
                <w:szCs w:val="20"/>
              </w:rPr>
            </w:pPr>
            <w:r w:rsidRPr="00130479">
              <w:rPr>
                <w:sz w:val="20"/>
                <w:szCs w:val="20"/>
              </w:rPr>
              <w:t>тыс. кВт*ч</w:t>
            </w:r>
          </w:p>
        </w:tc>
        <w:tc>
          <w:tcPr>
            <w:tcW w:w="2025" w:type="dxa"/>
            <w:tcBorders>
              <w:top w:val="nil"/>
              <w:left w:val="nil"/>
              <w:bottom w:val="single" w:sz="4" w:space="0" w:color="auto"/>
              <w:right w:val="single" w:sz="4" w:space="0" w:color="auto"/>
            </w:tcBorders>
            <w:shd w:val="clear" w:color="000000" w:fill="DCE6F1"/>
            <w:noWrap/>
            <w:vAlign w:val="center"/>
            <w:hideMark/>
          </w:tcPr>
          <w:p w14:paraId="29B2AB60" w14:textId="77777777" w:rsidR="00130479" w:rsidRPr="00130479" w:rsidRDefault="00130479" w:rsidP="00130479">
            <w:pPr>
              <w:jc w:val="right"/>
              <w:rPr>
                <w:sz w:val="20"/>
                <w:szCs w:val="20"/>
              </w:rPr>
            </w:pPr>
            <w:r w:rsidRPr="00130479">
              <w:rPr>
                <w:sz w:val="20"/>
                <w:szCs w:val="20"/>
              </w:rPr>
              <w:t>23,12</w:t>
            </w:r>
          </w:p>
        </w:tc>
        <w:tc>
          <w:tcPr>
            <w:tcW w:w="1676" w:type="dxa"/>
            <w:tcBorders>
              <w:top w:val="nil"/>
              <w:left w:val="nil"/>
              <w:bottom w:val="single" w:sz="4" w:space="0" w:color="auto"/>
              <w:right w:val="single" w:sz="4" w:space="0" w:color="auto"/>
            </w:tcBorders>
            <w:shd w:val="clear" w:color="000000" w:fill="DCE6F1"/>
            <w:noWrap/>
            <w:vAlign w:val="center"/>
            <w:hideMark/>
          </w:tcPr>
          <w:p w14:paraId="46655160"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37EF9F00" w14:textId="77777777" w:rsidR="00130479" w:rsidRPr="00130479" w:rsidRDefault="00130479" w:rsidP="00130479">
            <w:pPr>
              <w:jc w:val="right"/>
              <w:rPr>
                <w:sz w:val="20"/>
                <w:szCs w:val="20"/>
              </w:rPr>
            </w:pPr>
            <w:r w:rsidRPr="00130479">
              <w:rPr>
                <w:sz w:val="20"/>
                <w:szCs w:val="20"/>
              </w:rPr>
              <w:t>-23,120</w:t>
            </w:r>
          </w:p>
        </w:tc>
        <w:tc>
          <w:tcPr>
            <w:tcW w:w="241" w:type="dxa"/>
            <w:vAlign w:val="center"/>
            <w:hideMark/>
          </w:tcPr>
          <w:p w14:paraId="7EB395A4" w14:textId="77777777" w:rsidR="00130479" w:rsidRPr="00130479" w:rsidRDefault="00130479" w:rsidP="00130479">
            <w:pPr>
              <w:rPr>
                <w:sz w:val="20"/>
                <w:szCs w:val="20"/>
              </w:rPr>
            </w:pPr>
          </w:p>
        </w:tc>
      </w:tr>
      <w:tr w:rsidR="00130479" w:rsidRPr="00130479" w14:paraId="0C68235C"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48A6B754" w14:textId="77777777" w:rsidR="00130479" w:rsidRPr="00130479" w:rsidRDefault="00130479" w:rsidP="00130479">
            <w:pPr>
              <w:rPr>
                <w:sz w:val="20"/>
                <w:szCs w:val="20"/>
              </w:rPr>
            </w:pPr>
            <w:r w:rsidRPr="00130479">
              <w:rPr>
                <w:sz w:val="20"/>
                <w:szCs w:val="20"/>
              </w:rPr>
              <w:t xml:space="preserve">Средневзвешенный тариф за 1 кВт*ч </w:t>
            </w:r>
            <w:proofErr w:type="spellStart"/>
            <w:r w:rsidRPr="00130479">
              <w:rPr>
                <w:sz w:val="20"/>
                <w:szCs w:val="20"/>
              </w:rPr>
              <w:t>потреблен.</w:t>
            </w:r>
            <w:proofErr w:type="gramStart"/>
            <w:r w:rsidRPr="00130479">
              <w:rPr>
                <w:sz w:val="20"/>
                <w:szCs w:val="20"/>
              </w:rPr>
              <w:t>эл.энергии</w:t>
            </w:r>
            <w:proofErr w:type="spellEnd"/>
            <w:proofErr w:type="gramEnd"/>
            <w:r w:rsidRPr="00130479">
              <w:rPr>
                <w:sz w:val="20"/>
                <w:szCs w:val="20"/>
              </w:rPr>
              <w:t>, в т.ч.:</w:t>
            </w:r>
          </w:p>
        </w:tc>
        <w:tc>
          <w:tcPr>
            <w:tcW w:w="1299" w:type="dxa"/>
            <w:tcBorders>
              <w:top w:val="nil"/>
              <w:left w:val="nil"/>
              <w:bottom w:val="single" w:sz="4" w:space="0" w:color="auto"/>
              <w:right w:val="single" w:sz="4" w:space="0" w:color="auto"/>
            </w:tcBorders>
            <w:shd w:val="clear" w:color="000000" w:fill="FFFFFF"/>
            <w:vAlign w:val="center"/>
            <w:hideMark/>
          </w:tcPr>
          <w:p w14:paraId="3ED3F013" w14:textId="77777777" w:rsidR="00130479" w:rsidRPr="00130479" w:rsidRDefault="00130479" w:rsidP="00130479">
            <w:pPr>
              <w:jc w:val="center"/>
              <w:rPr>
                <w:sz w:val="20"/>
                <w:szCs w:val="20"/>
              </w:rPr>
            </w:pPr>
            <w:r w:rsidRPr="00130479">
              <w:rPr>
                <w:sz w:val="20"/>
                <w:szCs w:val="20"/>
              </w:rPr>
              <w:t> </w:t>
            </w:r>
          </w:p>
        </w:tc>
        <w:tc>
          <w:tcPr>
            <w:tcW w:w="2025" w:type="dxa"/>
            <w:tcBorders>
              <w:top w:val="nil"/>
              <w:left w:val="nil"/>
              <w:bottom w:val="single" w:sz="4" w:space="0" w:color="auto"/>
              <w:right w:val="single" w:sz="4" w:space="0" w:color="auto"/>
            </w:tcBorders>
            <w:shd w:val="clear" w:color="000000" w:fill="DCE6F1"/>
            <w:vAlign w:val="center"/>
            <w:hideMark/>
          </w:tcPr>
          <w:p w14:paraId="63ADEB95" w14:textId="77777777" w:rsidR="00130479" w:rsidRPr="00130479" w:rsidRDefault="00130479" w:rsidP="00130479">
            <w:pPr>
              <w:jc w:val="right"/>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vAlign w:val="center"/>
            <w:hideMark/>
          </w:tcPr>
          <w:p w14:paraId="22339570" w14:textId="77777777" w:rsidR="00130479" w:rsidRPr="00130479" w:rsidRDefault="00130479" w:rsidP="00130479">
            <w:pPr>
              <w:jc w:val="right"/>
              <w:rPr>
                <w:sz w:val="20"/>
                <w:szCs w:val="20"/>
              </w:rPr>
            </w:pPr>
            <w:r w:rsidRPr="00130479">
              <w:rPr>
                <w:sz w:val="20"/>
                <w:szCs w:val="20"/>
              </w:rPr>
              <w:t>3,638</w:t>
            </w:r>
          </w:p>
        </w:tc>
        <w:tc>
          <w:tcPr>
            <w:tcW w:w="1679" w:type="dxa"/>
            <w:tcBorders>
              <w:top w:val="nil"/>
              <w:left w:val="nil"/>
              <w:bottom w:val="single" w:sz="4" w:space="0" w:color="auto"/>
              <w:right w:val="single" w:sz="8" w:space="0" w:color="auto"/>
            </w:tcBorders>
            <w:shd w:val="clear" w:color="000000" w:fill="DCE6F1"/>
            <w:vAlign w:val="center"/>
            <w:hideMark/>
          </w:tcPr>
          <w:p w14:paraId="2FF8A927" w14:textId="77777777" w:rsidR="00130479" w:rsidRPr="00130479" w:rsidRDefault="00130479" w:rsidP="00130479">
            <w:pPr>
              <w:jc w:val="right"/>
              <w:rPr>
                <w:sz w:val="20"/>
                <w:szCs w:val="20"/>
              </w:rPr>
            </w:pPr>
            <w:r w:rsidRPr="00130479">
              <w:rPr>
                <w:sz w:val="20"/>
                <w:szCs w:val="20"/>
              </w:rPr>
              <w:t>3,638</w:t>
            </w:r>
          </w:p>
        </w:tc>
        <w:tc>
          <w:tcPr>
            <w:tcW w:w="241" w:type="dxa"/>
            <w:vAlign w:val="center"/>
            <w:hideMark/>
          </w:tcPr>
          <w:p w14:paraId="717E113C" w14:textId="77777777" w:rsidR="00130479" w:rsidRPr="00130479" w:rsidRDefault="00130479" w:rsidP="00130479">
            <w:pPr>
              <w:rPr>
                <w:sz w:val="20"/>
                <w:szCs w:val="20"/>
              </w:rPr>
            </w:pPr>
          </w:p>
        </w:tc>
      </w:tr>
      <w:tr w:rsidR="00130479" w:rsidRPr="00130479" w14:paraId="16968E68" w14:textId="77777777" w:rsidTr="00130479">
        <w:trPr>
          <w:trHeight w:val="234"/>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12213DF1" w14:textId="77777777" w:rsidR="00130479" w:rsidRPr="00130479" w:rsidRDefault="00130479" w:rsidP="00130479">
            <w:pPr>
              <w:rPr>
                <w:color w:val="000000"/>
                <w:sz w:val="22"/>
                <w:szCs w:val="22"/>
              </w:rPr>
            </w:pPr>
            <w:r w:rsidRPr="00130479">
              <w:rPr>
                <w:color w:val="000000"/>
                <w:sz w:val="22"/>
                <w:szCs w:val="22"/>
              </w:rPr>
              <w:t xml:space="preserve"> -по СН I </w:t>
            </w:r>
            <w:proofErr w:type="spellStart"/>
            <w:r w:rsidRPr="00130479">
              <w:rPr>
                <w:color w:val="000000"/>
                <w:sz w:val="22"/>
                <w:szCs w:val="22"/>
              </w:rPr>
              <w:t>одноставочный</w:t>
            </w:r>
            <w:proofErr w:type="spellEnd"/>
          </w:p>
        </w:tc>
        <w:tc>
          <w:tcPr>
            <w:tcW w:w="1299" w:type="dxa"/>
            <w:tcBorders>
              <w:top w:val="nil"/>
              <w:left w:val="nil"/>
              <w:bottom w:val="single" w:sz="4" w:space="0" w:color="auto"/>
              <w:right w:val="single" w:sz="4" w:space="0" w:color="auto"/>
            </w:tcBorders>
            <w:shd w:val="clear" w:color="000000" w:fill="FFFFFF"/>
            <w:vAlign w:val="center"/>
            <w:hideMark/>
          </w:tcPr>
          <w:p w14:paraId="2051FEE6" w14:textId="77777777" w:rsidR="00130479" w:rsidRPr="00130479" w:rsidRDefault="00130479" w:rsidP="00130479">
            <w:pPr>
              <w:jc w:val="center"/>
              <w:rPr>
                <w:sz w:val="20"/>
                <w:szCs w:val="20"/>
              </w:rPr>
            </w:pPr>
            <w:r w:rsidRPr="00130479">
              <w:rPr>
                <w:sz w:val="20"/>
                <w:szCs w:val="20"/>
              </w:rPr>
              <w:t>руб.</w:t>
            </w:r>
          </w:p>
        </w:tc>
        <w:tc>
          <w:tcPr>
            <w:tcW w:w="2025" w:type="dxa"/>
            <w:tcBorders>
              <w:top w:val="nil"/>
              <w:left w:val="nil"/>
              <w:bottom w:val="single" w:sz="4" w:space="0" w:color="auto"/>
              <w:right w:val="single" w:sz="4" w:space="0" w:color="auto"/>
            </w:tcBorders>
            <w:shd w:val="clear" w:color="000000" w:fill="DCE6F1"/>
            <w:noWrap/>
            <w:vAlign w:val="center"/>
            <w:hideMark/>
          </w:tcPr>
          <w:p w14:paraId="04AC87D0"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69E2EA43"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4141F2EB" w14:textId="77777777" w:rsidR="00130479" w:rsidRPr="00130479" w:rsidRDefault="00130479" w:rsidP="00130479">
            <w:pPr>
              <w:jc w:val="right"/>
              <w:rPr>
                <w:sz w:val="20"/>
                <w:szCs w:val="20"/>
              </w:rPr>
            </w:pPr>
            <w:r w:rsidRPr="00130479">
              <w:rPr>
                <w:sz w:val="20"/>
                <w:szCs w:val="20"/>
              </w:rPr>
              <w:t>0,000</w:t>
            </w:r>
          </w:p>
        </w:tc>
        <w:tc>
          <w:tcPr>
            <w:tcW w:w="241" w:type="dxa"/>
            <w:vAlign w:val="center"/>
            <w:hideMark/>
          </w:tcPr>
          <w:p w14:paraId="1A10EE66" w14:textId="77777777" w:rsidR="00130479" w:rsidRPr="00130479" w:rsidRDefault="00130479" w:rsidP="00130479">
            <w:pPr>
              <w:rPr>
                <w:sz w:val="20"/>
                <w:szCs w:val="20"/>
              </w:rPr>
            </w:pPr>
          </w:p>
        </w:tc>
      </w:tr>
      <w:tr w:rsidR="00130479" w:rsidRPr="00130479" w14:paraId="4066D1F5" w14:textId="77777777" w:rsidTr="00130479">
        <w:trPr>
          <w:trHeight w:val="234"/>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28E1ECF8" w14:textId="77777777" w:rsidR="00130479" w:rsidRPr="00130479" w:rsidRDefault="00130479" w:rsidP="00130479">
            <w:pPr>
              <w:rPr>
                <w:color w:val="000000"/>
                <w:sz w:val="22"/>
                <w:szCs w:val="22"/>
              </w:rPr>
            </w:pPr>
            <w:r w:rsidRPr="00130479">
              <w:rPr>
                <w:color w:val="000000"/>
                <w:sz w:val="22"/>
                <w:szCs w:val="22"/>
              </w:rPr>
              <w:t xml:space="preserve"> - по СН II </w:t>
            </w:r>
            <w:proofErr w:type="spellStart"/>
            <w:r w:rsidRPr="00130479">
              <w:rPr>
                <w:color w:val="000000"/>
                <w:sz w:val="22"/>
                <w:szCs w:val="22"/>
              </w:rPr>
              <w:t>одноставочный</w:t>
            </w:r>
            <w:proofErr w:type="spellEnd"/>
          </w:p>
        </w:tc>
        <w:tc>
          <w:tcPr>
            <w:tcW w:w="1299" w:type="dxa"/>
            <w:tcBorders>
              <w:top w:val="nil"/>
              <w:left w:val="nil"/>
              <w:bottom w:val="single" w:sz="4" w:space="0" w:color="auto"/>
              <w:right w:val="single" w:sz="4" w:space="0" w:color="auto"/>
            </w:tcBorders>
            <w:shd w:val="clear" w:color="000000" w:fill="FFFFFF"/>
            <w:vAlign w:val="center"/>
            <w:hideMark/>
          </w:tcPr>
          <w:p w14:paraId="7E4CC0FA" w14:textId="77777777" w:rsidR="00130479" w:rsidRPr="00130479" w:rsidRDefault="00130479" w:rsidP="00130479">
            <w:pPr>
              <w:jc w:val="center"/>
              <w:rPr>
                <w:sz w:val="20"/>
                <w:szCs w:val="20"/>
              </w:rPr>
            </w:pPr>
            <w:r w:rsidRPr="00130479">
              <w:rPr>
                <w:sz w:val="20"/>
                <w:szCs w:val="20"/>
              </w:rPr>
              <w:t>руб.</w:t>
            </w:r>
          </w:p>
        </w:tc>
        <w:tc>
          <w:tcPr>
            <w:tcW w:w="2025" w:type="dxa"/>
            <w:tcBorders>
              <w:top w:val="nil"/>
              <w:left w:val="nil"/>
              <w:bottom w:val="single" w:sz="4" w:space="0" w:color="auto"/>
              <w:right w:val="single" w:sz="4" w:space="0" w:color="auto"/>
            </w:tcBorders>
            <w:shd w:val="clear" w:color="000000" w:fill="DCE6F1"/>
            <w:noWrap/>
            <w:vAlign w:val="center"/>
            <w:hideMark/>
          </w:tcPr>
          <w:p w14:paraId="619443AF"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0FF57D00"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57C9161B" w14:textId="77777777" w:rsidR="00130479" w:rsidRPr="00130479" w:rsidRDefault="00130479" w:rsidP="00130479">
            <w:pPr>
              <w:jc w:val="right"/>
              <w:rPr>
                <w:sz w:val="20"/>
                <w:szCs w:val="20"/>
              </w:rPr>
            </w:pPr>
            <w:r w:rsidRPr="00130479">
              <w:rPr>
                <w:sz w:val="20"/>
                <w:szCs w:val="20"/>
              </w:rPr>
              <w:t>0,000</w:t>
            </w:r>
          </w:p>
        </w:tc>
        <w:tc>
          <w:tcPr>
            <w:tcW w:w="241" w:type="dxa"/>
            <w:vAlign w:val="center"/>
            <w:hideMark/>
          </w:tcPr>
          <w:p w14:paraId="5861F0FC" w14:textId="77777777" w:rsidR="00130479" w:rsidRPr="00130479" w:rsidRDefault="00130479" w:rsidP="00130479">
            <w:pPr>
              <w:rPr>
                <w:sz w:val="20"/>
                <w:szCs w:val="20"/>
              </w:rPr>
            </w:pPr>
          </w:p>
        </w:tc>
      </w:tr>
      <w:tr w:rsidR="00130479" w:rsidRPr="00130479" w14:paraId="4AFCC7FC" w14:textId="77777777" w:rsidTr="00130479">
        <w:trPr>
          <w:trHeight w:val="243"/>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439178BF" w14:textId="77777777" w:rsidR="00130479" w:rsidRPr="00130479" w:rsidRDefault="00130479" w:rsidP="00130479">
            <w:pPr>
              <w:rPr>
                <w:sz w:val="20"/>
                <w:szCs w:val="20"/>
              </w:rPr>
            </w:pPr>
            <w:r w:rsidRPr="00130479">
              <w:rPr>
                <w:sz w:val="20"/>
                <w:szCs w:val="20"/>
              </w:rPr>
              <w:t xml:space="preserve"> -по низкому напряжению</w:t>
            </w:r>
          </w:p>
        </w:tc>
        <w:tc>
          <w:tcPr>
            <w:tcW w:w="1299" w:type="dxa"/>
            <w:tcBorders>
              <w:top w:val="nil"/>
              <w:left w:val="nil"/>
              <w:bottom w:val="single" w:sz="4" w:space="0" w:color="auto"/>
              <w:right w:val="single" w:sz="4" w:space="0" w:color="auto"/>
            </w:tcBorders>
            <w:shd w:val="clear" w:color="000000" w:fill="FFFFFF"/>
            <w:vAlign w:val="center"/>
            <w:hideMark/>
          </w:tcPr>
          <w:p w14:paraId="3ED221EF" w14:textId="77777777" w:rsidR="00130479" w:rsidRPr="00130479" w:rsidRDefault="00130479" w:rsidP="00130479">
            <w:pPr>
              <w:jc w:val="center"/>
              <w:rPr>
                <w:sz w:val="20"/>
                <w:szCs w:val="20"/>
              </w:rPr>
            </w:pPr>
            <w:r w:rsidRPr="00130479">
              <w:rPr>
                <w:sz w:val="20"/>
                <w:szCs w:val="20"/>
              </w:rPr>
              <w:t>руб.</w:t>
            </w:r>
          </w:p>
        </w:tc>
        <w:tc>
          <w:tcPr>
            <w:tcW w:w="2025" w:type="dxa"/>
            <w:tcBorders>
              <w:top w:val="nil"/>
              <w:left w:val="nil"/>
              <w:bottom w:val="single" w:sz="4" w:space="0" w:color="auto"/>
              <w:right w:val="single" w:sz="4" w:space="0" w:color="auto"/>
            </w:tcBorders>
            <w:shd w:val="clear" w:color="000000" w:fill="DCE6F1"/>
            <w:noWrap/>
            <w:vAlign w:val="center"/>
            <w:hideMark/>
          </w:tcPr>
          <w:p w14:paraId="1E6CB2E8"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4B182308"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7804BEF2" w14:textId="77777777" w:rsidR="00130479" w:rsidRPr="00130479" w:rsidRDefault="00130479" w:rsidP="00130479">
            <w:pPr>
              <w:jc w:val="right"/>
              <w:rPr>
                <w:sz w:val="20"/>
                <w:szCs w:val="20"/>
              </w:rPr>
            </w:pPr>
            <w:r w:rsidRPr="00130479">
              <w:rPr>
                <w:sz w:val="20"/>
                <w:szCs w:val="20"/>
              </w:rPr>
              <w:t>0,000</w:t>
            </w:r>
          </w:p>
        </w:tc>
        <w:tc>
          <w:tcPr>
            <w:tcW w:w="241" w:type="dxa"/>
            <w:vAlign w:val="center"/>
            <w:hideMark/>
          </w:tcPr>
          <w:p w14:paraId="691E5055" w14:textId="77777777" w:rsidR="00130479" w:rsidRPr="00130479" w:rsidRDefault="00130479" w:rsidP="00130479">
            <w:pPr>
              <w:rPr>
                <w:sz w:val="20"/>
                <w:szCs w:val="20"/>
              </w:rPr>
            </w:pPr>
          </w:p>
        </w:tc>
      </w:tr>
      <w:tr w:rsidR="00130479" w:rsidRPr="00130479" w14:paraId="6995D631" w14:textId="77777777" w:rsidTr="00130479">
        <w:trPr>
          <w:trHeight w:val="178"/>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5E90F918" w14:textId="77777777" w:rsidR="00130479" w:rsidRPr="00130479" w:rsidRDefault="00130479" w:rsidP="00130479">
            <w:pPr>
              <w:rPr>
                <w:sz w:val="20"/>
                <w:szCs w:val="20"/>
              </w:rPr>
            </w:pPr>
            <w:r w:rsidRPr="00130479">
              <w:rPr>
                <w:sz w:val="20"/>
                <w:szCs w:val="20"/>
              </w:rPr>
              <w:t>Заявленная мощность, всего, в т.ч.:</w:t>
            </w:r>
          </w:p>
        </w:tc>
        <w:tc>
          <w:tcPr>
            <w:tcW w:w="1299" w:type="dxa"/>
            <w:tcBorders>
              <w:top w:val="nil"/>
              <w:left w:val="nil"/>
              <w:bottom w:val="single" w:sz="4" w:space="0" w:color="auto"/>
              <w:right w:val="single" w:sz="4" w:space="0" w:color="auto"/>
            </w:tcBorders>
            <w:shd w:val="clear" w:color="000000" w:fill="FFFFFF"/>
            <w:vAlign w:val="center"/>
            <w:hideMark/>
          </w:tcPr>
          <w:p w14:paraId="7AB0F2CB" w14:textId="77777777" w:rsidR="00130479" w:rsidRPr="00130479" w:rsidRDefault="00130479" w:rsidP="00130479">
            <w:pPr>
              <w:jc w:val="center"/>
              <w:rPr>
                <w:sz w:val="20"/>
                <w:szCs w:val="20"/>
              </w:rPr>
            </w:pPr>
            <w:r w:rsidRPr="00130479">
              <w:rPr>
                <w:sz w:val="20"/>
                <w:szCs w:val="20"/>
              </w:rPr>
              <w:t>МВт</w:t>
            </w:r>
          </w:p>
        </w:tc>
        <w:tc>
          <w:tcPr>
            <w:tcW w:w="2025" w:type="dxa"/>
            <w:tcBorders>
              <w:top w:val="nil"/>
              <w:left w:val="nil"/>
              <w:bottom w:val="single" w:sz="4" w:space="0" w:color="auto"/>
              <w:right w:val="single" w:sz="4" w:space="0" w:color="auto"/>
            </w:tcBorders>
            <w:shd w:val="clear" w:color="000000" w:fill="DCE6F1"/>
            <w:noWrap/>
            <w:vAlign w:val="center"/>
            <w:hideMark/>
          </w:tcPr>
          <w:p w14:paraId="715F5738" w14:textId="77777777" w:rsidR="00130479" w:rsidRPr="00130479" w:rsidRDefault="00130479" w:rsidP="00130479">
            <w:pPr>
              <w:jc w:val="right"/>
              <w:rPr>
                <w:sz w:val="20"/>
                <w:szCs w:val="20"/>
              </w:rPr>
            </w:pPr>
            <w:r w:rsidRPr="00130479">
              <w:rPr>
                <w:sz w:val="20"/>
                <w:szCs w:val="20"/>
              </w:rPr>
              <w:t>6,124</w:t>
            </w:r>
          </w:p>
        </w:tc>
        <w:tc>
          <w:tcPr>
            <w:tcW w:w="1676" w:type="dxa"/>
            <w:tcBorders>
              <w:top w:val="nil"/>
              <w:left w:val="nil"/>
              <w:bottom w:val="single" w:sz="4" w:space="0" w:color="auto"/>
              <w:right w:val="single" w:sz="4" w:space="0" w:color="auto"/>
            </w:tcBorders>
            <w:shd w:val="clear" w:color="000000" w:fill="DCE6F1"/>
            <w:noWrap/>
            <w:vAlign w:val="center"/>
            <w:hideMark/>
          </w:tcPr>
          <w:p w14:paraId="71A1FABF"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6E1D77E1" w14:textId="77777777" w:rsidR="00130479" w:rsidRPr="00130479" w:rsidRDefault="00130479" w:rsidP="00130479">
            <w:pPr>
              <w:jc w:val="right"/>
              <w:rPr>
                <w:sz w:val="20"/>
                <w:szCs w:val="20"/>
              </w:rPr>
            </w:pPr>
            <w:r w:rsidRPr="00130479">
              <w:rPr>
                <w:sz w:val="20"/>
                <w:szCs w:val="20"/>
              </w:rPr>
              <w:t>-6</w:t>
            </w:r>
          </w:p>
        </w:tc>
        <w:tc>
          <w:tcPr>
            <w:tcW w:w="241" w:type="dxa"/>
            <w:vAlign w:val="center"/>
            <w:hideMark/>
          </w:tcPr>
          <w:p w14:paraId="7B8CF4BC" w14:textId="77777777" w:rsidR="00130479" w:rsidRPr="00130479" w:rsidRDefault="00130479" w:rsidP="00130479">
            <w:pPr>
              <w:rPr>
                <w:sz w:val="20"/>
                <w:szCs w:val="20"/>
              </w:rPr>
            </w:pPr>
          </w:p>
        </w:tc>
      </w:tr>
      <w:tr w:rsidR="00130479" w:rsidRPr="00130479" w14:paraId="424DDE37" w14:textId="77777777" w:rsidTr="00130479">
        <w:trPr>
          <w:trHeight w:val="243"/>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3447066B" w14:textId="77777777" w:rsidR="00130479" w:rsidRPr="00130479" w:rsidRDefault="00130479" w:rsidP="00130479">
            <w:pPr>
              <w:rPr>
                <w:sz w:val="20"/>
                <w:szCs w:val="20"/>
              </w:rPr>
            </w:pPr>
            <w:r w:rsidRPr="00130479">
              <w:rPr>
                <w:sz w:val="20"/>
                <w:szCs w:val="20"/>
              </w:rPr>
              <w:t xml:space="preserve"> -по СН II</w:t>
            </w:r>
          </w:p>
        </w:tc>
        <w:tc>
          <w:tcPr>
            <w:tcW w:w="1299" w:type="dxa"/>
            <w:tcBorders>
              <w:top w:val="nil"/>
              <w:left w:val="nil"/>
              <w:bottom w:val="single" w:sz="4" w:space="0" w:color="auto"/>
              <w:right w:val="single" w:sz="4" w:space="0" w:color="auto"/>
            </w:tcBorders>
            <w:shd w:val="clear" w:color="000000" w:fill="FFFFFF"/>
            <w:vAlign w:val="center"/>
            <w:hideMark/>
          </w:tcPr>
          <w:p w14:paraId="23CE10F0" w14:textId="77777777" w:rsidR="00130479" w:rsidRPr="00130479" w:rsidRDefault="00130479" w:rsidP="00130479">
            <w:pPr>
              <w:jc w:val="center"/>
              <w:rPr>
                <w:sz w:val="20"/>
                <w:szCs w:val="20"/>
              </w:rPr>
            </w:pPr>
            <w:r w:rsidRPr="00130479">
              <w:rPr>
                <w:sz w:val="20"/>
                <w:szCs w:val="20"/>
              </w:rPr>
              <w:t>МВт</w:t>
            </w:r>
          </w:p>
        </w:tc>
        <w:tc>
          <w:tcPr>
            <w:tcW w:w="2025" w:type="dxa"/>
            <w:tcBorders>
              <w:top w:val="nil"/>
              <w:left w:val="nil"/>
              <w:bottom w:val="single" w:sz="4" w:space="0" w:color="auto"/>
              <w:right w:val="single" w:sz="4" w:space="0" w:color="auto"/>
            </w:tcBorders>
            <w:shd w:val="clear" w:color="000000" w:fill="DCE6F1"/>
            <w:noWrap/>
            <w:vAlign w:val="center"/>
            <w:hideMark/>
          </w:tcPr>
          <w:p w14:paraId="336C8767" w14:textId="77777777" w:rsidR="00130479" w:rsidRPr="00130479" w:rsidRDefault="00130479" w:rsidP="00130479">
            <w:pPr>
              <w:jc w:val="right"/>
              <w:rPr>
                <w:sz w:val="20"/>
                <w:szCs w:val="20"/>
              </w:rPr>
            </w:pPr>
            <w:r w:rsidRPr="00130479">
              <w:rPr>
                <w:sz w:val="20"/>
                <w:szCs w:val="20"/>
              </w:rPr>
              <w:t>6,124</w:t>
            </w:r>
          </w:p>
        </w:tc>
        <w:tc>
          <w:tcPr>
            <w:tcW w:w="1676" w:type="dxa"/>
            <w:tcBorders>
              <w:top w:val="nil"/>
              <w:left w:val="nil"/>
              <w:bottom w:val="single" w:sz="4" w:space="0" w:color="auto"/>
              <w:right w:val="single" w:sz="4" w:space="0" w:color="auto"/>
            </w:tcBorders>
            <w:shd w:val="clear" w:color="000000" w:fill="DCE6F1"/>
            <w:noWrap/>
            <w:vAlign w:val="center"/>
            <w:hideMark/>
          </w:tcPr>
          <w:p w14:paraId="65934771"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5E28AFC3" w14:textId="77777777" w:rsidR="00130479" w:rsidRPr="00130479" w:rsidRDefault="00130479" w:rsidP="00130479">
            <w:pPr>
              <w:jc w:val="right"/>
              <w:rPr>
                <w:sz w:val="20"/>
                <w:szCs w:val="20"/>
              </w:rPr>
            </w:pPr>
            <w:r w:rsidRPr="00130479">
              <w:rPr>
                <w:sz w:val="20"/>
                <w:szCs w:val="20"/>
              </w:rPr>
              <w:t>-6</w:t>
            </w:r>
          </w:p>
        </w:tc>
        <w:tc>
          <w:tcPr>
            <w:tcW w:w="241" w:type="dxa"/>
            <w:vAlign w:val="center"/>
            <w:hideMark/>
          </w:tcPr>
          <w:p w14:paraId="59EBB364" w14:textId="77777777" w:rsidR="00130479" w:rsidRPr="00130479" w:rsidRDefault="00130479" w:rsidP="00130479">
            <w:pPr>
              <w:rPr>
                <w:sz w:val="20"/>
                <w:szCs w:val="20"/>
              </w:rPr>
            </w:pPr>
          </w:p>
        </w:tc>
      </w:tr>
      <w:tr w:rsidR="00130479" w:rsidRPr="00130479" w14:paraId="533575BF" w14:textId="77777777" w:rsidTr="00130479">
        <w:trPr>
          <w:trHeight w:val="298"/>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4052CA7C" w14:textId="77777777" w:rsidR="00130479" w:rsidRPr="00130479" w:rsidRDefault="00130479" w:rsidP="00130479">
            <w:pPr>
              <w:rPr>
                <w:sz w:val="20"/>
                <w:szCs w:val="20"/>
              </w:rPr>
            </w:pPr>
            <w:r w:rsidRPr="00130479">
              <w:rPr>
                <w:sz w:val="20"/>
                <w:szCs w:val="20"/>
              </w:rPr>
              <w:t xml:space="preserve">Плата за </w:t>
            </w:r>
            <w:proofErr w:type="gramStart"/>
            <w:r w:rsidRPr="00130479">
              <w:rPr>
                <w:sz w:val="20"/>
                <w:szCs w:val="20"/>
              </w:rPr>
              <w:t>мощность  в</w:t>
            </w:r>
            <w:proofErr w:type="gramEnd"/>
            <w:r w:rsidRPr="00130479">
              <w:rPr>
                <w:sz w:val="20"/>
                <w:szCs w:val="20"/>
              </w:rPr>
              <w:t xml:space="preserve"> т.ч.:</w:t>
            </w:r>
          </w:p>
        </w:tc>
        <w:tc>
          <w:tcPr>
            <w:tcW w:w="1299" w:type="dxa"/>
            <w:tcBorders>
              <w:top w:val="nil"/>
              <w:left w:val="nil"/>
              <w:bottom w:val="single" w:sz="4" w:space="0" w:color="auto"/>
              <w:right w:val="single" w:sz="4" w:space="0" w:color="auto"/>
            </w:tcBorders>
            <w:shd w:val="clear" w:color="000000" w:fill="FFFFFF"/>
            <w:vAlign w:val="center"/>
            <w:hideMark/>
          </w:tcPr>
          <w:p w14:paraId="432EBD1B" w14:textId="77777777" w:rsidR="00130479" w:rsidRPr="00130479" w:rsidRDefault="00130479" w:rsidP="00130479">
            <w:pPr>
              <w:jc w:val="center"/>
              <w:rPr>
                <w:sz w:val="20"/>
                <w:szCs w:val="20"/>
              </w:rPr>
            </w:pPr>
            <w:r w:rsidRPr="00130479">
              <w:rPr>
                <w:sz w:val="20"/>
                <w:szCs w:val="20"/>
              </w:rPr>
              <w:t>руб.</w:t>
            </w:r>
          </w:p>
        </w:tc>
        <w:tc>
          <w:tcPr>
            <w:tcW w:w="2025" w:type="dxa"/>
            <w:tcBorders>
              <w:top w:val="nil"/>
              <w:left w:val="nil"/>
              <w:bottom w:val="single" w:sz="4" w:space="0" w:color="auto"/>
              <w:right w:val="single" w:sz="4" w:space="0" w:color="auto"/>
            </w:tcBorders>
            <w:shd w:val="clear" w:color="000000" w:fill="DCE6F1"/>
            <w:vAlign w:val="center"/>
            <w:hideMark/>
          </w:tcPr>
          <w:p w14:paraId="73198847" w14:textId="77777777" w:rsidR="00130479" w:rsidRPr="00130479" w:rsidRDefault="00130479" w:rsidP="00130479">
            <w:pPr>
              <w:jc w:val="right"/>
              <w:rPr>
                <w:sz w:val="20"/>
                <w:szCs w:val="20"/>
              </w:rPr>
            </w:pPr>
            <w:r w:rsidRPr="00130479">
              <w:rPr>
                <w:sz w:val="20"/>
                <w:szCs w:val="20"/>
              </w:rPr>
              <w:t>510,33</w:t>
            </w:r>
          </w:p>
        </w:tc>
        <w:tc>
          <w:tcPr>
            <w:tcW w:w="1676" w:type="dxa"/>
            <w:tcBorders>
              <w:top w:val="nil"/>
              <w:left w:val="nil"/>
              <w:bottom w:val="single" w:sz="4" w:space="0" w:color="auto"/>
              <w:right w:val="single" w:sz="4" w:space="0" w:color="auto"/>
            </w:tcBorders>
            <w:shd w:val="clear" w:color="000000" w:fill="DCE6F1"/>
            <w:vAlign w:val="center"/>
            <w:hideMark/>
          </w:tcPr>
          <w:p w14:paraId="358DF2F8" w14:textId="77777777" w:rsidR="00130479" w:rsidRPr="00130479" w:rsidRDefault="00130479" w:rsidP="00130479">
            <w:pPr>
              <w:jc w:val="right"/>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vAlign w:val="center"/>
            <w:hideMark/>
          </w:tcPr>
          <w:p w14:paraId="21AEF295" w14:textId="77777777" w:rsidR="00130479" w:rsidRPr="00130479" w:rsidRDefault="00130479" w:rsidP="00130479">
            <w:pPr>
              <w:jc w:val="right"/>
              <w:rPr>
                <w:sz w:val="20"/>
                <w:szCs w:val="20"/>
              </w:rPr>
            </w:pPr>
            <w:r w:rsidRPr="00130479">
              <w:rPr>
                <w:sz w:val="20"/>
                <w:szCs w:val="20"/>
              </w:rPr>
              <w:t>-510,33000</w:t>
            </w:r>
          </w:p>
        </w:tc>
        <w:tc>
          <w:tcPr>
            <w:tcW w:w="241" w:type="dxa"/>
            <w:vAlign w:val="center"/>
            <w:hideMark/>
          </w:tcPr>
          <w:p w14:paraId="4F9CF37A" w14:textId="77777777" w:rsidR="00130479" w:rsidRPr="00130479" w:rsidRDefault="00130479" w:rsidP="00130479">
            <w:pPr>
              <w:rPr>
                <w:sz w:val="20"/>
                <w:szCs w:val="20"/>
              </w:rPr>
            </w:pPr>
          </w:p>
        </w:tc>
      </w:tr>
      <w:tr w:rsidR="00130479" w:rsidRPr="00130479" w14:paraId="7ED8399C" w14:textId="77777777" w:rsidTr="00130479">
        <w:trPr>
          <w:trHeight w:val="252"/>
        </w:trPr>
        <w:tc>
          <w:tcPr>
            <w:tcW w:w="8087" w:type="dxa"/>
            <w:tcBorders>
              <w:top w:val="nil"/>
              <w:left w:val="single" w:sz="8" w:space="0" w:color="auto"/>
              <w:bottom w:val="single" w:sz="4" w:space="0" w:color="auto"/>
              <w:right w:val="single" w:sz="4" w:space="0" w:color="auto"/>
            </w:tcBorders>
            <w:shd w:val="clear" w:color="000000" w:fill="FFFFFF"/>
            <w:noWrap/>
            <w:vAlign w:val="bottom"/>
            <w:hideMark/>
          </w:tcPr>
          <w:p w14:paraId="44F305D7" w14:textId="77777777" w:rsidR="00130479" w:rsidRPr="00130479" w:rsidRDefault="00130479" w:rsidP="00130479">
            <w:pPr>
              <w:rPr>
                <w:sz w:val="20"/>
                <w:szCs w:val="20"/>
              </w:rPr>
            </w:pPr>
            <w:r w:rsidRPr="00130479">
              <w:rPr>
                <w:sz w:val="20"/>
                <w:szCs w:val="20"/>
              </w:rPr>
              <w:t xml:space="preserve"> -по СН II</w:t>
            </w:r>
          </w:p>
        </w:tc>
        <w:tc>
          <w:tcPr>
            <w:tcW w:w="1299" w:type="dxa"/>
            <w:tcBorders>
              <w:top w:val="nil"/>
              <w:left w:val="nil"/>
              <w:bottom w:val="single" w:sz="4" w:space="0" w:color="auto"/>
              <w:right w:val="single" w:sz="4" w:space="0" w:color="auto"/>
            </w:tcBorders>
            <w:shd w:val="clear" w:color="000000" w:fill="FFFFFF"/>
            <w:vAlign w:val="center"/>
            <w:hideMark/>
          </w:tcPr>
          <w:p w14:paraId="3A33E0B3" w14:textId="77777777" w:rsidR="00130479" w:rsidRPr="00130479" w:rsidRDefault="00130479" w:rsidP="00130479">
            <w:pPr>
              <w:jc w:val="center"/>
              <w:rPr>
                <w:sz w:val="20"/>
                <w:szCs w:val="20"/>
              </w:rPr>
            </w:pPr>
            <w:r w:rsidRPr="00130479">
              <w:rPr>
                <w:sz w:val="20"/>
                <w:szCs w:val="20"/>
              </w:rPr>
              <w:t>руб.</w:t>
            </w:r>
          </w:p>
        </w:tc>
        <w:tc>
          <w:tcPr>
            <w:tcW w:w="2025" w:type="dxa"/>
            <w:tcBorders>
              <w:top w:val="nil"/>
              <w:left w:val="nil"/>
              <w:bottom w:val="single" w:sz="4" w:space="0" w:color="auto"/>
              <w:right w:val="single" w:sz="4" w:space="0" w:color="auto"/>
            </w:tcBorders>
            <w:shd w:val="clear" w:color="000000" w:fill="DCE6F1"/>
            <w:noWrap/>
            <w:vAlign w:val="center"/>
            <w:hideMark/>
          </w:tcPr>
          <w:p w14:paraId="733FF376" w14:textId="77777777" w:rsidR="00130479" w:rsidRPr="00130479" w:rsidRDefault="00130479" w:rsidP="00130479">
            <w:pPr>
              <w:jc w:val="right"/>
              <w:rPr>
                <w:sz w:val="20"/>
                <w:szCs w:val="20"/>
              </w:rPr>
            </w:pPr>
            <w:r w:rsidRPr="00130479">
              <w:rPr>
                <w:sz w:val="20"/>
                <w:szCs w:val="20"/>
              </w:rPr>
              <w:t>510,33</w:t>
            </w:r>
          </w:p>
        </w:tc>
        <w:tc>
          <w:tcPr>
            <w:tcW w:w="1676" w:type="dxa"/>
            <w:tcBorders>
              <w:top w:val="nil"/>
              <w:left w:val="nil"/>
              <w:bottom w:val="single" w:sz="4" w:space="0" w:color="auto"/>
              <w:right w:val="single" w:sz="4" w:space="0" w:color="auto"/>
            </w:tcBorders>
            <w:shd w:val="clear" w:color="000000" w:fill="DCE6F1"/>
            <w:noWrap/>
            <w:vAlign w:val="center"/>
            <w:hideMark/>
          </w:tcPr>
          <w:p w14:paraId="776BFE29" w14:textId="77777777" w:rsidR="00130479" w:rsidRPr="00130479" w:rsidRDefault="00130479" w:rsidP="00130479">
            <w:pPr>
              <w:rPr>
                <w:sz w:val="20"/>
                <w:szCs w:val="20"/>
              </w:rPr>
            </w:pPr>
            <w:r w:rsidRPr="00130479">
              <w:rPr>
                <w:sz w:val="20"/>
                <w:szCs w:val="20"/>
              </w:rPr>
              <w:t> </w:t>
            </w:r>
          </w:p>
        </w:tc>
        <w:tc>
          <w:tcPr>
            <w:tcW w:w="1679" w:type="dxa"/>
            <w:tcBorders>
              <w:top w:val="nil"/>
              <w:left w:val="nil"/>
              <w:bottom w:val="single" w:sz="4" w:space="0" w:color="auto"/>
              <w:right w:val="single" w:sz="8" w:space="0" w:color="auto"/>
            </w:tcBorders>
            <w:shd w:val="clear" w:color="000000" w:fill="DCE6F1"/>
            <w:noWrap/>
            <w:vAlign w:val="center"/>
            <w:hideMark/>
          </w:tcPr>
          <w:p w14:paraId="05025453" w14:textId="77777777" w:rsidR="00130479" w:rsidRPr="00130479" w:rsidRDefault="00130479" w:rsidP="00130479">
            <w:pPr>
              <w:jc w:val="right"/>
              <w:rPr>
                <w:sz w:val="20"/>
                <w:szCs w:val="20"/>
              </w:rPr>
            </w:pPr>
            <w:r w:rsidRPr="00130479">
              <w:rPr>
                <w:sz w:val="20"/>
                <w:szCs w:val="20"/>
              </w:rPr>
              <w:t>-510,33000</w:t>
            </w:r>
          </w:p>
        </w:tc>
        <w:tc>
          <w:tcPr>
            <w:tcW w:w="241" w:type="dxa"/>
            <w:vAlign w:val="center"/>
            <w:hideMark/>
          </w:tcPr>
          <w:p w14:paraId="45699725" w14:textId="77777777" w:rsidR="00130479" w:rsidRPr="00130479" w:rsidRDefault="00130479" w:rsidP="00130479">
            <w:pPr>
              <w:rPr>
                <w:sz w:val="20"/>
                <w:szCs w:val="20"/>
              </w:rPr>
            </w:pPr>
          </w:p>
        </w:tc>
      </w:tr>
      <w:tr w:rsidR="00130479" w:rsidRPr="00130479" w14:paraId="47BD3A1A" w14:textId="77777777" w:rsidTr="00130479">
        <w:trPr>
          <w:trHeight w:val="431"/>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48270757" w14:textId="77777777" w:rsidR="00130479" w:rsidRPr="00130479" w:rsidRDefault="00130479" w:rsidP="00130479">
            <w:pPr>
              <w:rPr>
                <w:sz w:val="20"/>
                <w:szCs w:val="20"/>
              </w:rPr>
            </w:pPr>
            <w:r w:rsidRPr="00130479">
              <w:rPr>
                <w:sz w:val="20"/>
                <w:szCs w:val="20"/>
              </w:rPr>
              <w:t>Удельный расход</w:t>
            </w:r>
          </w:p>
        </w:tc>
        <w:tc>
          <w:tcPr>
            <w:tcW w:w="1299" w:type="dxa"/>
            <w:tcBorders>
              <w:top w:val="nil"/>
              <w:left w:val="nil"/>
              <w:bottom w:val="single" w:sz="4" w:space="0" w:color="auto"/>
              <w:right w:val="single" w:sz="4" w:space="0" w:color="auto"/>
            </w:tcBorders>
            <w:shd w:val="clear" w:color="000000" w:fill="FFFFFF"/>
            <w:vAlign w:val="center"/>
            <w:hideMark/>
          </w:tcPr>
          <w:p w14:paraId="1C515D37" w14:textId="77777777" w:rsidR="00130479" w:rsidRPr="00130479" w:rsidRDefault="00130479" w:rsidP="00130479">
            <w:pPr>
              <w:jc w:val="center"/>
              <w:rPr>
                <w:sz w:val="20"/>
                <w:szCs w:val="20"/>
              </w:rPr>
            </w:pPr>
            <w:r w:rsidRPr="00130479">
              <w:rPr>
                <w:sz w:val="20"/>
                <w:szCs w:val="20"/>
              </w:rPr>
              <w:t>кВт*ч/Гкал</w:t>
            </w:r>
          </w:p>
        </w:tc>
        <w:tc>
          <w:tcPr>
            <w:tcW w:w="2025" w:type="dxa"/>
            <w:tcBorders>
              <w:top w:val="nil"/>
              <w:left w:val="nil"/>
              <w:bottom w:val="single" w:sz="4" w:space="0" w:color="auto"/>
              <w:right w:val="single" w:sz="4" w:space="0" w:color="auto"/>
            </w:tcBorders>
            <w:shd w:val="clear" w:color="000000" w:fill="DCE6F1"/>
            <w:noWrap/>
            <w:vAlign w:val="center"/>
            <w:hideMark/>
          </w:tcPr>
          <w:p w14:paraId="7871BAD4" w14:textId="77777777" w:rsidR="00130479" w:rsidRPr="00130479" w:rsidRDefault="00130479" w:rsidP="00130479">
            <w:pPr>
              <w:rPr>
                <w:sz w:val="20"/>
                <w:szCs w:val="20"/>
              </w:rPr>
            </w:pPr>
            <w:r w:rsidRPr="00130479">
              <w:rPr>
                <w:sz w:val="20"/>
                <w:szCs w:val="20"/>
              </w:rPr>
              <w:t> </w:t>
            </w:r>
          </w:p>
        </w:tc>
        <w:tc>
          <w:tcPr>
            <w:tcW w:w="1676" w:type="dxa"/>
            <w:tcBorders>
              <w:top w:val="nil"/>
              <w:left w:val="nil"/>
              <w:bottom w:val="single" w:sz="4" w:space="0" w:color="auto"/>
              <w:right w:val="single" w:sz="4" w:space="0" w:color="auto"/>
            </w:tcBorders>
            <w:shd w:val="clear" w:color="000000" w:fill="DCE6F1"/>
            <w:noWrap/>
            <w:vAlign w:val="center"/>
            <w:hideMark/>
          </w:tcPr>
          <w:p w14:paraId="3E194B88" w14:textId="77777777" w:rsidR="00130479" w:rsidRPr="00130479" w:rsidRDefault="00130479" w:rsidP="00130479">
            <w:pPr>
              <w:jc w:val="right"/>
              <w:rPr>
                <w:sz w:val="20"/>
                <w:szCs w:val="20"/>
              </w:rPr>
            </w:pPr>
            <w:r w:rsidRPr="00130479">
              <w:rPr>
                <w:sz w:val="20"/>
                <w:szCs w:val="20"/>
              </w:rPr>
              <w:t>50,399</w:t>
            </w:r>
          </w:p>
        </w:tc>
        <w:tc>
          <w:tcPr>
            <w:tcW w:w="1679" w:type="dxa"/>
            <w:tcBorders>
              <w:top w:val="nil"/>
              <w:left w:val="nil"/>
              <w:bottom w:val="single" w:sz="4" w:space="0" w:color="auto"/>
              <w:right w:val="single" w:sz="8" w:space="0" w:color="auto"/>
            </w:tcBorders>
            <w:shd w:val="clear" w:color="000000" w:fill="DCE6F1"/>
            <w:noWrap/>
            <w:vAlign w:val="center"/>
            <w:hideMark/>
          </w:tcPr>
          <w:p w14:paraId="6B736543" w14:textId="77777777" w:rsidR="00130479" w:rsidRPr="00130479" w:rsidRDefault="00130479" w:rsidP="00130479">
            <w:pPr>
              <w:jc w:val="right"/>
              <w:rPr>
                <w:sz w:val="20"/>
                <w:szCs w:val="20"/>
              </w:rPr>
            </w:pPr>
            <w:r w:rsidRPr="00130479">
              <w:rPr>
                <w:sz w:val="20"/>
                <w:szCs w:val="20"/>
              </w:rPr>
              <w:t>50,399</w:t>
            </w:r>
          </w:p>
        </w:tc>
        <w:tc>
          <w:tcPr>
            <w:tcW w:w="241" w:type="dxa"/>
            <w:vAlign w:val="center"/>
            <w:hideMark/>
          </w:tcPr>
          <w:p w14:paraId="4500B8C5" w14:textId="77777777" w:rsidR="00130479" w:rsidRPr="00130479" w:rsidRDefault="00130479" w:rsidP="00130479">
            <w:pPr>
              <w:rPr>
                <w:sz w:val="20"/>
                <w:szCs w:val="20"/>
              </w:rPr>
            </w:pPr>
          </w:p>
        </w:tc>
      </w:tr>
      <w:tr w:rsidR="00130479" w:rsidRPr="00130479" w14:paraId="0AC3223F" w14:textId="77777777" w:rsidTr="00130479">
        <w:trPr>
          <w:trHeight w:val="328"/>
        </w:trPr>
        <w:tc>
          <w:tcPr>
            <w:tcW w:w="8087" w:type="dxa"/>
            <w:tcBorders>
              <w:top w:val="nil"/>
              <w:left w:val="single" w:sz="8" w:space="0" w:color="auto"/>
              <w:bottom w:val="nil"/>
              <w:right w:val="single" w:sz="4" w:space="0" w:color="auto"/>
            </w:tcBorders>
            <w:shd w:val="clear" w:color="000000" w:fill="FFFFFF"/>
            <w:vAlign w:val="center"/>
            <w:hideMark/>
          </w:tcPr>
          <w:p w14:paraId="416ADDCC" w14:textId="77777777" w:rsidR="00130479" w:rsidRPr="00130479" w:rsidRDefault="00130479" w:rsidP="00130479">
            <w:pPr>
              <w:rPr>
                <w:b/>
                <w:bCs/>
                <w:i/>
                <w:iCs/>
                <w:sz w:val="20"/>
                <w:szCs w:val="20"/>
              </w:rPr>
            </w:pPr>
            <w:r w:rsidRPr="00130479">
              <w:rPr>
                <w:b/>
                <w:bCs/>
                <w:i/>
                <w:iCs/>
                <w:sz w:val="20"/>
                <w:szCs w:val="20"/>
              </w:rPr>
              <w:t>Стоимость электроэнергии</w:t>
            </w:r>
          </w:p>
        </w:tc>
        <w:tc>
          <w:tcPr>
            <w:tcW w:w="1299" w:type="dxa"/>
            <w:tcBorders>
              <w:top w:val="nil"/>
              <w:left w:val="nil"/>
              <w:bottom w:val="nil"/>
              <w:right w:val="single" w:sz="4" w:space="0" w:color="auto"/>
            </w:tcBorders>
            <w:shd w:val="clear" w:color="000000" w:fill="FFFFFF"/>
            <w:vAlign w:val="center"/>
            <w:hideMark/>
          </w:tcPr>
          <w:p w14:paraId="3BCBB998"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nil"/>
              <w:right w:val="single" w:sz="4" w:space="0" w:color="auto"/>
            </w:tcBorders>
            <w:shd w:val="clear" w:color="000000" w:fill="DCE6F1"/>
            <w:noWrap/>
            <w:vAlign w:val="center"/>
            <w:hideMark/>
          </w:tcPr>
          <w:p w14:paraId="119BD7EF" w14:textId="77777777" w:rsidR="00130479" w:rsidRPr="00130479" w:rsidRDefault="00130479" w:rsidP="00130479">
            <w:pPr>
              <w:jc w:val="right"/>
              <w:rPr>
                <w:b/>
                <w:bCs/>
                <w:color w:val="FF0000"/>
              </w:rPr>
            </w:pPr>
            <w:r w:rsidRPr="00130479">
              <w:rPr>
                <w:b/>
                <w:bCs/>
                <w:color w:val="FF0000"/>
              </w:rPr>
              <w:t>17 471,94</w:t>
            </w:r>
          </w:p>
        </w:tc>
        <w:tc>
          <w:tcPr>
            <w:tcW w:w="1676" w:type="dxa"/>
            <w:tcBorders>
              <w:top w:val="nil"/>
              <w:left w:val="nil"/>
              <w:bottom w:val="nil"/>
              <w:right w:val="single" w:sz="4" w:space="0" w:color="auto"/>
            </w:tcBorders>
            <w:shd w:val="clear" w:color="000000" w:fill="DCE6F1"/>
            <w:noWrap/>
            <w:vAlign w:val="center"/>
            <w:hideMark/>
          </w:tcPr>
          <w:p w14:paraId="22B7ABE4" w14:textId="77777777" w:rsidR="00130479" w:rsidRPr="00130479" w:rsidRDefault="00130479" w:rsidP="00130479">
            <w:pPr>
              <w:jc w:val="right"/>
              <w:rPr>
                <w:b/>
                <w:bCs/>
                <w:color w:val="FF0000"/>
              </w:rPr>
            </w:pPr>
            <w:r w:rsidRPr="00130479">
              <w:rPr>
                <w:b/>
                <w:bCs/>
                <w:color w:val="FF0000"/>
              </w:rPr>
              <w:t>15 589,10</w:t>
            </w:r>
          </w:p>
        </w:tc>
        <w:tc>
          <w:tcPr>
            <w:tcW w:w="1679" w:type="dxa"/>
            <w:tcBorders>
              <w:top w:val="nil"/>
              <w:left w:val="nil"/>
              <w:bottom w:val="nil"/>
              <w:right w:val="single" w:sz="8" w:space="0" w:color="auto"/>
            </w:tcBorders>
            <w:shd w:val="clear" w:color="000000" w:fill="DCE6F1"/>
            <w:noWrap/>
            <w:vAlign w:val="center"/>
            <w:hideMark/>
          </w:tcPr>
          <w:p w14:paraId="7B4A08EA" w14:textId="77777777" w:rsidR="00130479" w:rsidRPr="00130479" w:rsidRDefault="00130479" w:rsidP="00130479">
            <w:pPr>
              <w:jc w:val="right"/>
              <w:rPr>
                <w:b/>
                <w:bCs/>
                <w:color w:val="FF0000"/>
              </w:rPr>
            </w:pPr>
            <w:r w:rsidRPr="00130479">
              <w:rPr>
                <w:b/>
                <w:bCs/>
                <w:color w:val="FF0000"/>
              </w:rPr>
              <w:t>-1 882,84</w:t>
            </w:r>
          </w:p>
        </w:tc>
        <w:tc>
          <w:tcPr>
            <w:tcW w:w="241" w:type="dxa"/>
            <w:vAlign w:val="center"/>
            <w:hideMark/>
          </w:tcPr>
          <w:p w14:paraId="6244F6F6" w14:textId="77777777" w:rsidR="00130479" w:rsidRPr="00130479" w:rsidRDefault="00130479" w:rsidP="00130479">
            <w:pPr>
              <w:rPr>
                <w:sz w:val="20"/>
                <w:szCs w:val="20"/>
              </w:rPr>
            </w:pPr>
          </w:p>
        </w:tc>
      </w:tr>
      <w:tr w:rsidR="00130479" w:rsidRPr="00130479" w14:paraId="291B90FE" w14:textId="77777777" w:rsidTr="00130479">
        <w:trPr>
          <w:trHeight w:val="210"/>
        </w:trPr>
        <w:tc>
          <w:tcPr>
            <w:tcW w:w="14768" w:type="dxa"/>
            <w:gridSpan w:val="5"/>
            <w:tcBorders>
              <w:top w:val="single" w:sz="8" w:space="0" w:color="auto"/>
              <w:left w:val="single" w:sz="8" w:space="0" w:color="auto"/>
              <w:bottom w:val="single" w:sz="8" w:space="0" w:color="auto"/>
              <w:right w:val="nil"/>
            </w:tcBorders>
            <w:shd w:val="clear" w:color="000000" w:fill="FFFFFF"/>
            <w:vAlign w:val="center"/>
            <w:hideMark/>
          </w:tcPr>
          <w:p w14:paraId="7B058D6B" w14:textId="77777777" w:rsidR="00130479" w:rsidRPr="00130479" w:rsidRDefault="00130479" w:rsidP="00130479">
            <w:pPr>
              <w:jc w:val="center"/>
              <w:rPr>
                <w:b/>
                <w:bCs/>
                <w:sz w:val="20"/>
                <w:szCs w:val="20"/>
              </w:rPr>
            </w:pPr>
            <w:r w:rsidRPr="00130479">
              <w:rPr>
                <w:b/>
                <w:bCs/>
                <w:sz w:val="20"/>
                <w:szCs w:val="20"/>
              </w:rPr>
              <w:t>Вода и канализация</w:t>
            </w:r>
          </w:p>
        </w:tc>
        <w:tc>
          <w:tcPr>
            <w:tcW w:w="241" w:type="dxa"/>
            <w:vAlign w:val="center"/>
            <w:hideMark/>
          </w:tcPr>
          <w:p w14:paraId="1F0F4D77" w14:textId="77777777" w:rsidR="00130479" w:rsidRPr="00130479" w:rsidRDefault="00130479" w:rsidP="00130479">
            <w:pPr>
              <w:rPr>
                <w:sz w:val="20"/>
                <w:szCs w:val="20"/>
              </w:rPr>
            </w:pPr>
          </w:p>
        </w:tc>
      </w:tr>
      <w:tr w:rsidR="00130479" w:rsidRPr="00130479" w14:paraId="5E3678A4" w14:textId="77777777" w:rsidTr="00130479">
        <w:trPr>
          <w:trHeight w:val="304"/>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2196340C" w14:textId="77777777" w:rsidR="00130479" w:rsidRPr="00130479" w:rsidRDefault="00130479" w:rsidP="00130479">
            <w:pPr>
              <w:rPr>
                <w:sz w:val="20"/>
                <w:szCs w:val="20"/>
              </w:rPr>
            </w:pPr>
            <w:r w:rsidRPr="00130479">
              <w:rPr>
                <w:sz w:val="20"/>
                <w:szCs w:val="20"/>
              </w:rPr>
              <w:t>Общее количество воды, всего, в т.ч.:</w:t>
            </w:r>
          </w:p>
        </w:tc>
        <w:tc>
          <w:tcPr>
            <w:tcW w:w="1299" w:type="dxa"/>
            <w:tcBorders>
              <w:top w:val="nil"/>
              <w:left w:val="nil"/>
              <w:bottom w:val="single" w:sz="4" w:space="0" w:color="auto"/>
              <w:right w:val="single" w:sz="4" w:space="0" w:color="auto"/>
            </w:tcBorders>
            <w:shd w:val="clear" w:color="000000" w:fill="FFFFFF"/>
            <w:vAlign w:val="center"/>
            <w:hideMark/>
          </w:tcPr>
          <w:p w14:paraId="1A5766AF" w14:textId="77777777" w:rsidR="00130479" w:rsidRPr="00130479" w:rsidRDefault="00130479" w:rsidP="00130479">
            <w:pPr>
              <w:jc w:val="center"/>
              <w:rPr>
                <w:sz w:val="20"/>
                <w:szCs w:val="20"/>
              </w:rPr>
            </w:pPr>
            <w:r w:rsidRPr="00130479">
              <w:rPr>
                <w:sz w:val="20"/>
                <w:szCs w:val="20"/>
              </w:rPr>
              <w:t>тыс. м3</w:t>
            </w:r>
          </w:p>
        </w:tc>
        <w:tc>
          <w:tcPr>
            <w:tcW w:w="2025" w:type="dxa"/>
            <w:tcBorders>
              <w:top w:val="nil"/>
              <w:left w:val="nil"/>
              <w:bottom w:val="single" w:sz="4" w:space="0" w:color="auto"/>
              <w:right w:val="single" w:sz="4" w:space="0" w:color="auto"/>
            </w:tcBorders>
            <w:shd w:val="clear" w:color="000000" w:fill="DCE6F1"/>
            <w:vAlign w:val="center"/>
            <w:hideMark/>
          </w:tcPr>
          <w:p w14:paraId="260B1580" w14:textId="77777777" w:rsidR="00130479" w:rsidRPr="00130479" w:rsidRDefault="00130479" w:rsidP="00130479">
            <w:pPr>
              <w:jc w:val="right"/>
              <w:rPr>
                <w:sz w:val="20"/>
                <w:szCs w:val="20"/>
              </w:rPr>
            </w:pPr>
            <w:r w:rsidRPr="00130479">
              <w:rPr>
                <w:sz w:val="20"/>
                <w:szCs w:val="20"/>
              </w:rPr>
              <w:t>111,26</w:t>
            </w:r>
          </w:p>
        </w:tc>
        <w:tc>
          <w:tcPr>
            <w:tcW w:w="1676" w:type="dxa"/>
            <w:tcBorders>
              <w:top w:val="nil"/>
              <w:left w:val="nil"/>
              <w:bottom w:val="single" w:sz="4" w:space="0" w:color="auto"/>
              <w:right w:val="single" w:sz="4" w:space="0" w:color="auto"/>
            </w:tcBorders>
            <w:shd w:val="clear" w:color="000000" w:fill="DCE6F1"/>
            <w:vAlign w:val="center"/>
            <w:hideMark/>
          </w:tcPr>
          <w:p w14:paraId="1244A5BF" w14:textId="77777777" w:rsidR="00130479" w:rsidRPr="00130479" w:rsidRDefault="00130479" w:rsidP="00130479">
            <w:pPr>
              <w:jc w:val="right"/>
              <w:rPr>
                <w:sz w:val="20"/>
                <w:szCs w:val="20"/>
              </w:rPr>
            </w:pPr>
            <w:r w:rsidRPr="00130479">
              <w:rPr>
                <w:sz w:val="20"/>
                <w:szCs w:val="20"/>
              </w:rPr>
              <w:t>109,92</w:t>
            </w:r>
          </w:p>
        </w:tc>
        <w:tc>
          <w:tcPr>
            <w:tcW w:w="1679" w:type="dxa"/>
            <w:tcBorders>
              <w:top w:val="nil"/>
              <w:left w:val="nil"/>
              <w:bottom w:val="single" w:sz="4" w:space="0" w:color="auto"/>
              <w:right w:val="single" w:sz="8" w:space="0" w:color="auto"/>
            </w:tcBorders>
            <w:shd w:val="clear" w:color="000000" w:fill="DCE6F1"/>
            <w:vAlign w:val="center"/>
            <w:hideMark/>
          </w:tcPr>
          <w:p w14:paraId="6E97467C" w14:textId="77777777" w:rsidR="00130479" w:rsidRPr="00130479" w:rsidRDefault="00130479" w:rsidP="00130479">
            <w:pPr>
              <w:jc w:val="right"/>
              <w:rPr>
                <w:sz w:val="20"/>
                <w:szCs w:val="20"/>
              </w:rPr>
            </w:pPr>
            <w:r w:rsidRPr="00130479">
              <w:rPr>
                <w:sz w:val="20"/>
                <w:szCs w:val="20"/>
              </w:rPr>
              <w:t>-1,34</w:t>
            </w:r>
          </w:p>
        </w:tc>
        <w:tc>
          <w:tcPr>
            <w:tcW w:w="241" w:type="dxa"/>
            <w:vAlign w:val="center"/>
            <w:hideMark/>
          </w:tcPr>
          <w:p w14:paraId="3C77E26E" w14:textId="77777777" w:rsidR="00130479" w:rsidRPr="00130479" w:rsidRDefault="00130479" w:rsidP="00130479">
            <w:pPr>
              <w:rPr>
                <w:sz w:val="20"/>
                <w:szCs w:val="20"/>
              </w:rPr>
            </w:pPr>
          </w:p>
        </w:tc>
      </w:tr>
      <w:tr w:rsidR="00130479" w:rsidRPr="00130479" w14:paraId="23E7BB0B" w14:textId="77777777" w:rsidTr="00130479">
        <w:trPr>
          <w:trHeight w:val="234"/>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6ABF0DE2" w14:textId="77777777" w:rsidR="00130479" w:rsidRPr="00130479" w:rsidRDefault="00130479" w:rsidP="00130479">
            <w:pPr>
              <w:rPr>
                <w:color w:val="000000"/>
                <w:sz w:val="22"/>
                <w:szCs w:val="22"/>
              </w:rPr>
            </w:pPr>
            <w:r w:rsidRPr="00130479">
              <w:rPr>
                <w:color w:val="000000"/>
                <w:sz w:val="22"/>
                <w:szCs w:val="22"/>
              </w:rPr>
              <w:t xml:space="preserve">        -теплоносителя</w:t>
            </w:r>
          </w:p>
        </w:tc>
        <w:tc>
          <w:tcPr>
            <w:tcW w:w="1299" w:type="dxa"/>
            <w:tcBorders>
              <w:top w:val="nil"/>
              <w:left w:val="nil"/>
              <w:bottom w:val="single" w:sz="4" w:space="0" w:color="auto"/>
              <w:right w:val="single" w:sz="4" w:space="0" w:color="auto"/>
            </w:tcBorders>
            <w:shd w:val="clear" w:color="000000" w:fill="FFFFFF"/>
            <w:vAlign w:val="center"/>
            <w:hideMark/>
          </w:tcPr>
          <w:p w14:paraId="3E847CEE" w14:textId="77777777" w:rsidR="00130479" w:rsidRPr="00130479" w:rsidRDefault="00130479" w:rsidP="00130479">
            <w:pPr>
              <w:jc w:val="center"/>
              <w:rPr>
                <w:sz w:val="20"/>
                <w:szCs w:val="20"/>
              </w:rPr>
            </w:pPr>
            <w:r w:rsidRPr="00130479">
              <w:rPr>
                <w:sz w:val="20"/>
                <w:szCs w:val="20"/>
              </w:rPr>
              <w:t>тыс. м3</w:t>
            </w:r>
          </w:p>
        </w:tc>
        <w:tc>
          <w:tcPr>
            <w:tcW w:w="2025" w:type="dxa"/>
            <w:tcBorders>
              <w:top w:val="nil"/>
              <w:left w:val="nil"/>
              <w:bottom w:val="single" w:sz="4" w:space="0" w:color="auto"/>
              <w:right w:val="single" w:sz="4" w:space="0" w:color="auto"/>
            </w:tcBorders>
            <w:shd w:val="clear" w:color="000000" w:fill="DCE6F1"/>
            <w:vAlign w:val="center"/>
            <w:hideMark/>
          </w:tcPr>
          <w:p w14:paraId="7BB98A87" w14:textId="77777777" w:rsidR="00130479" w:rsidRPr="00130479" w:rsidRDefault="00130479" w:rsidP="00130479">
            <w:pPr>
              <w:jc w:val="right"/>
              <w:rPr>
                <w:sz w:val="20"/>
                <w:szCs w:val="20"/>
              </w:rPr>
            </w:pPr>
            <w:r w:rsidRPr="00130479">
              <w:rPr>
                <w:sz w:val="20"/>
                <w:szCs w:val="20"/>
              </w:rPr>
              <w:t>20,85</w:t>
            </w:r>
          </w:p>
        </w:tc>
        <w:tc>
          <w:tcPr>
            <w:tcW w:w="1676" w:type="dxa"/>
            <w:tcBorders>
              <w:top w:val="nil"/>
              <w:left w:val="nil"/>
              <w:bottom w:val="single" w:sz="4" w:space="0" w:color="auto"/>
              <w:right w:val="single" w:sz="4" w:space="0" w:color="auto"/>
            </w:tcBorders>
            <w:shd w:val="clear" w:color="000000" w:fill="DCE6F1"/>
            <w:vAlign w:val="center"/>
            <w:hideMark/>
          </w:tcPr>
          <w:p w14:paraId="1804559B" w14:textId="77777777" w:rsidR="00130479" w:rsidRPr="00130479" w:rsidRDefault="00130479" w:rsidP="00130479">
            <w:pPr>
              <w:jc w:val="right"/>
              <w:rPr>
                <w:sz w:val="20"/>
                <w:szCs w:val="20"/>
              </w:rPr>
            </w:pPr>
            <w:r w:rsidRPr="00130479">
              <w:rPr>
                <w:sz w:val="20"/>
                <w:szCs w:val="20"/>
              </w:rPr>
              <w:t>20,31</w:t>
            </w:r>
          </w:p>
        </w:tc>
        <w:tc>
          <w:tcPr>
            <w:tcW w:w="1679" w:type="dxa"/>
            <w:tcBorders>
              <w:top w:val="nil"/>
              <w:left w:val="nil"/>
              <w:bottom w:val="single" w:sz="4" w:space="0" w:color="auto"/>
              <w:right w:val="single" w:sz="8" w:space="0" w:color="auto"/>
            </w:tcBorders>
            <w:shd w:val="clear" w:color="000000" w:fill="DCE6F1"/>
            <w:vAlign w:val="center"/>
            <w:hideMark/>
          </w:tcPr>
          <w:p w14:paraId="7954D8D2" w14:textId="77777777" w:rsidR="00130479" w:rsidRPr="00130479" w:rsidRDefault="00130479" w:rsidP="00130479">
            <w:pPr>
              <w:jc w:val="right"/>
              <w:rPr>
                <w:sz w:val="20"/>
                <w:szCs w:val="20"/>
              </w:rPr>
            </w:pPr>
            <w:r w:rsidRPr="00130479">
              <w:rPr>
                <w:sz w:val="20"/>
                <w:szCs w:val="20"/>
              </w:rPr>
              <w:t>-0,54</w:t>
            </w:r>
          </w:p>
        </w:tc>
        <w:tc>
          <w:tcPr>
            <w:tcW w:w="241" w:type="dxa"/>
            <w:vAlign w:val="center"/>
            <w:hideMark/>
          </w:tcPr>
          <w:p w14:paraId="470EF55D" w14:textId="77777777" w:rsidR="00130479" w:rsidRPr="00130479" w:rsidRDefault="00130479" w:rsidP="00130479">
            <w:pPr>
              <w:rPr>
                <w:sz w:val="20"/>
                <w:szCs w:val="20"/>
              </w:rPr>
            </w:pPr>
          </w:p>
        </w:tc>
      </w:tr>
      <w:tr w:rsidR="00130479" w:rsidRPr="00130479" w14:paraId="3507F64A" w14:textId="77777777" w:rsidTr="00130479">
        <w:trPr>
          <w:trHeight w:val="234"/>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0BFF48B3" w14:textId="77777777" w:rsidR="00130479" w:rsidRPr="00130479" w:rsidRDefault="00130479" w:rsidP="00130479">
            <w:pPr>
              <w:rPr>
                <w:color w:val="000000"/>
                <w:sz w:val="22"/>
                <w:szCs w:val="22"/>
              </w:rPr>
            </w:pPr>
            <w:r w:rsidRPr="00130479">
              <w:rPr>
                <w:color w:val="000000"/>
                <w:sz w:val="22"/>
                <w:szCs w:val="22"/>
              </w:rPr>
              <w:t>Тариф на воду</w:t>
            </w:r>
          </w:p>
        </w:tc>
        <w:tc>
          <w:tcPr>
            <w:tcW w:w="1299" w:type="dxa"/>
            <w:tcBorders>
              <w:top w:val="nil"/>
              <w:left w:val="nil"/>
              <w:bottom w:val="single" w:sz="4" w:space="0" w:color="auto"/>
              <w:right w:val="single" w:sz="4" w:space="0" w:color="auto"/>
            </w:tcBorders>
            <w:shd w:val="clear" w:color="000000" w:fill="FFFFFF"/>
            <w:hideMark/>
          </w:tcPr>
          <w:p w14:paraId="5B94BB3D" w14:textId="77777777" w:rsidR="00130479" w:rsidRPr="00130479" w:rsidRDefault="00130479" w:rsidP="00130479">
            <w:pPr>
              <w:jc w:val="center"/>
              <w:rPr>
                <w:sz w:val="20"/>
                <w:szCs w:val="20"/>
              </w:rPr>
            </w:pPr>
            <w:r w:rsidRPr="00130479">
              <w:rPr>
                <w:sz w:val="20"/>
                <w:szCs w:val="20"/>
              </w:rPr>
              <w:t>руб./м3</w:t>
            </w:r>
          </w:p>
        </w:tc>
        <w:tc>
          <w:tcPr>
            <w:tcW w:w="2025" w:type="dxa"/>
            <w:tcBorders>
              <w:top w:val="nil"/>
              <w:left w:val="nil"/>
              <w:bottom w:val="single" w:sz="4" w:space="0" w:color="auto"/>
              <w:right w:val="single" w:sz="4" w:space="0" w:color="auto"/>
            </w:tcBorders>
            <w:shd w:val="clear" w:color="000000" w:fill="DCE6F1"/>
            <w:vAlign w:val="center"/>
            <w:hideMark/>
          </w:tcPr>
          <w:p w14:paraId="73E0068C" w14:textId="77777777" w:rsidR="00130479" w:rsidRPr="00130479" w:rsidRDefault="00130479" w:rsidP="00130479">
            <w:pPr>
              <w:jc w:val="right"/>
              <w:rPr>
                <w:sz w:val="20"/>
                <w:szCs w:val="20"/>
              </w:rPr>
            </w:pPr>
            <w:r w:rsidRPr="00130479">
              <w:rPr>
                <w:sz w:val="20"/>
                <w:szCs w:val="20"/>
              </w:rPr>
              <w:t>8,71</w:t>
            </w:r>
          </w:p>
        </w:tc>
        <w:tc>
          <w:tcPr>
            <w:tcW w:w="1676" w:type="dxa"/>
            <w:tcBorders>
              <w:top w:val="nil"/>
              <w:left w:val="nil"/>
              <w:bottom w:val="single" w:sz="4" w:space="0" w:color="auto"/>
              <w:right w:val="single" w:sz="4" w:space="0" w:color="auto"/>
            </w:tcBorders>
            <w:shd w:val="clear" w:color="000000" w:fill="DCE6F1"/>
            <w:vAlign w:val="center"/>
            <w:hideMark/>
          </w:tcPr>
          <w:p w14:paraId="74681E92" w14:textId="77777777" w:rsidR="00130479" w:rsidRPr="00130479" w:rsidRDefault="00130479" w:rsidP="00130479">
            <w:pPr>
              <w:jc w:val="right"/>
              <w:rPr>
                <w:sz w:val="20"/>
                <w:szCs w:val="20"/>
              </w:rPr>
            </w:pPr>
            <w:r w:rsidRPr="00130479">
              <w:rPr>
                <w:sz w:val="20"/>
                <w:szCs w:val="20"/>
              </w:rPr>
              <w:t>8,71</w:t>
            </w:r>
          </w:p>
        </w:tc>
        <w:tc>
          <w:tcPr>
            <w:tcW w:w="1679" w:type="dxa"/>
            <w:tcBorders>
              <w:top w:val="nil"/>
              <w:left w:val="nil"/>
              <w:bottom w:val="single" w:sz="4" w:space="0" w:color="auto"/>
              <w:right w:val="single" w:sz="8" w:space="0" w:color="auto"/>
            </w:tcBorders>
            <w:shd w:val="clear" w:color="000000" w:fill="DCE6F1"/>
            <w:vAlign w:val="center"/>
            <w:hideMark/>
          </w:tcPr>
          <w:p w14:paraId="5969AEAA"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465E91B0" w14:textId="77777777" w:rsidR="00130479" w:rsidRPr="00130479" w:rsidRDefault="00130479" w:rsidP="00130479">
            <w:pPr>
              <w:rPr>
                <w:sz w:val="20"/>
                <w:szCs w:val="20"/>
              </w:rPr>
            </w:pPr>
          </w:p>
        </w:tc>
      </w:tr>
      <w:tr w:rsidR="00130479" w:rsidRPr="00130479" w14:paraId="17FA57D1" w14:textId="77777777" w:rsidTr="00130479">
        <w:trPr>
          <w:trHeight w:val="234"/>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0D803733" w14:textId="77777777" w:rsidR="00130479" w:rsidRPr="00130479" w:rsidRDefault="00130479" w:rsidP="00130479">
            <w:pPr>
              <w:rPr>
                <w:color w:val="000000"/>
                <w:sz w:val="22"/>
                <w:szCs w:val="22"/>
              </w:rPr>
            </w:pPr>
            <w:r w:rsidRPr="00130479">
              <w:rPr>
                <w:color w:val="000000"/>
                <w:sz w:val="22"/>
                <w:szCs w:val="22"/>
              </w:rPr>
              <w:t>Тариф на теплоноситель</w:t>
            </w:r>
          </w:p>
        </w:tc>
        <w:tc>
          <w:tcPr>
            <w:tcW w:w="1299" w:type="dxa"/>
            <w:tcBorders>
              <w:top w:val="nil"/>
              <w:left w:val="nil"/>
              <w:bottom w:val="single" w:sz="4" w:space="0" w:color="auto"/>
              <w:right w:val="single" w:sz="4" w:space="0" w:color="auto"/>
            </w:tcBorders>
            <w:shd w:val="clear" w:color="000000" w:fill="FFFFFF"/>
            <w:hideMark/>
          </w:tcPr>
          <w:p w14:paraId="0AD2497E" w14:textId="77777777" w:rsidR="00130479" w:rsidRPr="00130479" w:rsidRDefault="00130479" w:rsidP="00130479">
            <w:pPr>
              <w:jc w:val="center"/>
              <w:rPr>
                <w:sz w:val="20"/>
                <w:szCs w:val="20"/>
              </w:rPr>
            </w:pPr>
            <w:r w:rsidRPr="00130479">
              <w:rPr>
                <w:sz w:val="20"/>
                <w:szCs w:val="20"/>
              </w:rPr>
              <w:t>руб./м3</w:t>
            </w:r>
          </w:p>
        </w:tc>
        <w:tc>
          <w:tcPr>
            <w:tcW w:w="2025" w:type="dxa"/>
            <w:tcBorders>
              <w:top w:val="nil"/>
              <w:left w:val="nil"/>
              <w:bottom w:val="single" w:sz="4" w:space="0" w:color="auto"/>
              <w:right w:val="single" w:sz="4" w:space="0" w:color="auto"/>
            </w:tcBorders>
            <w:shd w:val="clear" w:color="000000" w:fill="DCE6F1"/>
            <w:vAlign w:val="center"/>
            <w:hideMark/>
          </w:tcPr>
          <w:p w14:paraId="405A0F76" w14:textId="77777777" w:rsidR="00130479" w:rsidRPr="00130479" w:rsidRDefault="00130479" w:rsidP="00130479">
            <w:pPr>
              <w:jc w:val="right"/>
              <w:rPr>
                <w:sz w:val="20"/>
                <w:szCs w:val="20"/>
              </w:rPr>
            </w:pPr>
            <w:r w:rsidRPr="00130479">
              <w:rPr>
                <w:sz w:val="20"/>
                <w:szCs w:val="20"/>
              </w:rPr>
              <w:t>15,79</w:t>
            </w:r>
          </w:p>
        </w:tc>
        <w:tc>
          <w:tcPr>
            <w:tcW w:w="1676" w:type="dxa"/>
            <w:tcBorders>
              <w:top w:val="nil"/>
              <w:left w:val="nil"/>
              <w:bottom w:val="single" w:sz="4" w:space="0" w:color="auto"/>
              <w:right w:val="single" w:sz="4" w:space="0" w:color="auto"/>
            </w:tcBorders>
            <w:shd w:val="clear" w:color="000000" w:fill="DCE6F1"/>
            <w:vAlign w:val="center"/>
            <w:hideMark/>
          </w:tcPr>
          <w:p w14:paraId="5A0FED8B" w14:textId="77777777" w:rsidR="00130479" w:rsidRPr="00130479" w:rsidRDefault="00130479" w:rsidP="00130479">
            <w:pPr>
              <w:jc w:val="right"/>
              <w:rPr>
                <w:sz w:val="20"/>
                <w:szCs w:val="20"/>
              </w:rPr>
            </w:pPr>
            <w:r w:rsidRPr="00130479">
              <w:rPr>
                <w:sz w:val="20"/>
                <w:szCs w:val="20"/>
              </w:rPr>
              <w:t>11,35</w:t>
            </w:r>
          </w:p>
        </w:tc>
        <w:tc>
          <w:tcPr>
            <w:tcW w:w="1679" w:type="dxa"/>
            <w:tcBorders>
              <w:top w:val="nil"/>
              <w:left w:val="nil"/>
              <w:bottom w:val="single" w:sz="4" w:space="0" w:color="auto"/>
              <w:right w:val="single" w:sz="8" w:space="0" w:color="auto"/>
            </w:tcBorders>
            <w:shd w:val="clear" w:color="000000" w:fill="DCE6F1"/>
            <w:vAlign w:val="center"/>
            <w:hideMark/>
          </w:tcPr>
          <w:p w14:paraId="3018D8DF" w14:textId="77777777" w:rsidR="00130479" w:rsidRPr="00130479" w:rsidRDefault="00130479" w:rsidP="00130479">
            <w:pPr>
              <w:jc w:val="right"/>
              <w:rPr>
                <w:sz w:val="20"/>
                <w:szCs w:val="20"/>
              </w:rPr>
            </w:pPr>
            <w:r w:rsidRPr="00130479">
              <w:rPr>
                <w:sz w:val="20"/>
                <w:szCs w:val="20"/>
              </w:rPr>
              <w:t> </w:t>
            </w:r>
          </w:p>
        </w:tc>
        <w:tc>
          <w:tcPr>
            <w:tcW w:w="241" w:type="dxa"/>
            <w:vAlign w:val="center"/>
            <w:hideMark/>
          </w:tcPr>
          <w:p w14:paraId="4444A1A7" w14:textId="77777777" w:rsidR="00130479" w:rsidRPr="00130479" w:rsidRDefault="00130479" w:rsidP="00130479">
            <w:pPr>
              <w:rPr>
                <w:sz w:val="20"/>
                <w:szCs w:val="20"/>
              </w:rPr>
            </w:pPr>
          </w:p>
        </w:tc>
      </w:tr>
      <w:tr w:rsidR="00130479" w:rsidRPr="00130479" w14:paraId="654E786E" w14:textId="77777777" w:rsidTr="00130479">
        <w:trPr>
          <w:trHeight w:val="290"/>
        </w:trPr>
        <w:tc>
          <w:tcPr>
            <w:tcW w:w="8087" w:type="dxa"/>
            <w:tcBorders>
              <w:top w:val="nil"/>
              <w:left w:val="single" w:sz="8" w:space="0" w:color="auto"/>
              <w:bottom w:val="single" w:sz="4" w:space="0" w:color="auto"/>
              <w:right w:val="single" w:sz="4" w:space="0" w:color="auto"/>
            </w:tcBorders>
            <w:shd w:val="clear" w:color="000000" w:fill="FFFFFF"/>
            <w:vAlign w:val="center"/>
            <w:hideMark/>
          </w:tcPr>
          <w:p w14:paraId="7A079FB9" w14:textId="77777777" w:rsidR="00130479" w:rsidRPr="00130479" w:rsidRDefault="00130479" w:rsidP="00130479">
            <w:pPr>
              <w:rPr>
                <w:sz w:val="20"/>
                <w:szCs w:val="20"/>
              </w:rPr>
            </w:pPr>
            <w:r w:rsidRPr="00130479">
              <w:rPr>
                <w:sz w:val="20"/>
                <w:szCs w:val="20"/>
              </w:rPr>
              <w:t>Общее количество стоков, всего, в т. ч.:</w:t>
            </w:r>
          </w:p>
        </w:tc>
        <w:tc>
          <w:tcPr>
            <w:tcW w:w="1299" w:type="dxa"/>
            <w:tcBorders>
              <w:top w:val="nil"/>
              <w:left w:val="nil"/>
              <w:bottom w:val="single" w:sz="4" w:space="0" w:color="auto"/>
              <w:right w:val="single" w:sz="4" w:space="0" w:color="auto"/>
            </w:tcBorders>
            <w:shd w:val="clear" w:color="000000" w:fill="FFFFFF"/>
            <w:vAlign w:val="center"/>
            <w:hideMark/>
          </w:tcPr>
          <w:p w14:paraId="11878242" w14:textId="77777777" w:rsidR="00130479" w:rsidRPr="00130479" w:rsidRDefault="00130479" w:rsidP="00130479">
            <w:pPr>
              <w:jc w:val="center"/>
              <w:rPr>
                <w:sz w:val="20"/>
                <w:szCs w:val="20"/>
              </w:rPr>
            </w:pPr>
            <w:r w:rsidRPr="00130479">
              <w:rPr>
                <w:sz w:val="20"/>
                <w:szCs w:val="20"/>
              </w:rPr>
              <w:t>тыс. м3</w:t>
            </w:r>
          </w:p>
        </w:tc>
        <w:tc>
          <w:tcPr>
            <w:tcW w:w="2025" w:type="dxa"/>
            <w:tcBorders>
              <w:top w:val="nil"/>
              <w:left w:val="nil"/>
              <w:bottom w:val="single" w:sz="4" w:space="0" w:color="auto"/>
              <w:right w:val="single" w:sz="4" w:space="0" w:color="auto"/>
            </w:tcBorders>
            <w:shd w:val="clear" w:color="000000" w:fill="DCE6F1"/>
            <w:vAlign w:val="center"/>
            <w:hideMark/>
          </w:tcPr>
          <w:p w14:paraId="169CCFCF" w14:textId="77777777" w:rsidR="00130479" w:rsidRPr="00130479" w:rsidRDefault="00130479" w:rsidP="00130479">
            <w:pPr>
              <w:jc w:val="right"/>
              <w:rPr>
                <w:sz w:val="20"/>
                <w:szCs w:val="20"/>
              </w:rPr>
            </w:pPr>
            <w:r w:rsidRPr="00130479">
              <w:rPr>
                <w:sz w:val="20"/>
                <w:szCs w:val="20"/>
              </w:rPr>
              <w:t>0,00</w:t>
            </w:r>
          </w:p>
        </w:tc>
        <w:tc>
          <w:tcPr>
            <w:tcW w:w="1676" w:type="dxa"/>
            <w:tcBorders>
              <w:top w:val="nil"/>
              <w:left w:val="nil"/>
              <w:bottom w:val="single" w:sz="4" w:space="0" w:color="auto"/>
              <w:right w:val="single" w:sz="4" w:space="0" w:color="auto"/>
            </w:tcBorders>
            <w:shd w:val="clear" w:color="000000" w:fill="DCE6F1"/>
            <w:vAlign w:val="center"/>
            <w:hideMark/>
          </w:tcPr>
          <w:p w14:paraId="18DCE3A9" w14:textId="77777777" w:rsidR="00130479" w:rsidRPr="00130479" w:rsidRDefault="00130479" w:rsidP="00130479">
            <w:pPr>
              <w:jc w:val="right"/>
              <w:rPr>
                <w:sz w:val="20"/>
                <w:szCs w:val="20"/>
              </w:rPr>
            </w:pPr>
            <w:r w:rsidRPr="00130479">
              <w:rPr>
                <w:sz w:val="20"/>
                <w:szCs w:val="20"/>
              </w:rPr>
              <w:t>0,00</w:t>
            </w:r>
          </w:p>
        </w:tc>
        <w:tc>
          <w:tcPr>
            <w:tcW w:w="1679" w:type="dxa"/>
            <w:tcBorders>
              <w:top w:val="nil"/>
              <w:left w:val="nil"/>
              <w:bottom w:val="single" w:sz="4" w:space="0" w:color="auto"/>
              <w:right w:val="single" w:sz="8" w:space="0" w:color="auto"/>
            </w:tcBorders>
            <w:shd w:val="clear" w:color="000000" w:fill="DCE6F1"/>
            <w:vAlign w:val="center"/>
            <w:hideMark/>
          </w:tcPr>
          <w:p w14:paraId="6D168B5B"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14ED0E68" w14:textId="77777777" w:rsidR="00130479" w:rsidRPr="00130479" w:rsidRDefault="00130479" w:rsidP="00130479">
            <w:pPr>
              <w:rPr>
                <w:sz w:val="20"/>
                <w:szCs w:val="20"/>
              </w:rPr>
            </w:pPr>
          </w:p>
        </w:tc>
      </w:tr>
      <w:tr w:rsidR="00130479" w:rsidRPr="00130479" w14:paraId="7E9CBBDF" w14:textId="77777777" w:rsidTr="00130479">
        <w:trPr>
          <w:trHeight w:val="199"/>
        </w:trPr>
        <w:tc>
          <w:tcPr>
            <w:tcW w:w="8087" w:type="dxa"/>
            <w:tcBorders>
              <w:top w:val="nil"/>
              <w:left w:val="single" w:sz="8" w:space="0" w:color="auto"/>
              <w:bottom w:val="single" w:sz="4" w:space="0" w:color="auto"/>
              <w:right w:val="single" w:sz="4" w:space="0" w:color="auto"/>
            </w:tcBorders>
            <w:shd w:val="clear" w:color="000000" w:fill="FFFFFF"/>
            <w:hideMark/>
          </w:tcPr>
          <w:p w14:paraId="0E6F0D33" w14:textId="77777777" w:rsidR="00130479" w:rsidRPr="00130479" w:rsidRDefault="00130479" w:rsidP="00130479">
            <w:pPr>
              <w:rPr>
                <w:sz w:val="20"/>
                <w:szCs w:val="20"/>
              </w:rPr>
            </w:pPr>
            <w:r w:rsidRPr="00130479">
              <w:rPr>
                <w:sz w:val="20"/>
                <w:szCs w:val="20"/>
              </w:rPr>
              <w:t>Объем стоков</w:t>
            </w:r>
          </w:p>
        </w:tc>
        <w:tc>
          <w:tcPr>
            <w:tcW w:w="1299" w:type="dxa"/>
            <w:tcBorders>
              <w:top w:val="nil"/>
              <w:left w:val="nil"/>
              <w:bottom w:val="single" w:sz="4" w:space="0" w:color="auto"/>
              <w:right w:val="single" w:sz="4" w:space="0" w:color="auto"/>
            </w:tcBorders>
            <w:shd w:val="clear" w:color="000000" w:fill="FFFFFF"/>
            <w:vAlign w:val="center"/>
            <w:hideMark/>
          </w:tcPr>
          <w:p w14:paraId="555A0CF5" w14:textId="77777777" w:rsidR="00130479" w:rsidRPr="00130479" w:rsidRDefault="00130479" w:rsidP="00130479">
            <w:pPr>
              <w:jc w:val="center"/>
              <w:rPr>
                <w:sz w:val="20"/>
                <w:szCs w:val="20"/>
              </w:rPr>
            </w:pPr>
            <w:r w:rsidRPr="00130479">
              <w:rPr>
                <w:sz w:val="20"/>
                <w:szCs w:val="20"/>
              </w:rPr>
              <w:t>тыс. м3</w:t>
            </w:r>
          </w:p>
        </w:tc>
        <w:tc>
          <w:tcPr>
            <w:tcW w:w="2025" w:type="dxa"/>
            <w:tcBorders>
              <w:top w:val="nil"/>
              <w:left w:val="nil"/>
              <w:bottom w:val="single" w:sz="4" w:space="0" w:color="auto"/>
              <w:right w:val="single" w:sz="4" w:space="0" w:color="auto"/>
            </w:tcBorders>
            <w:shd w:val="clear" w:color="000000" w:fill="DCE6F1"/>
            <w:vAlign w:val="center"/>
            <w:hideMark/>
          </w:tcPr>
          <w:p w14:paraId="7AAFEC04" w14:textId="77777777" w:rsidR="00130479" w:rsidRPr="00130479" w:rsidRDefault="00130479" w:rsidP="00130479">
            <w:pPr>
              <w:jc w:val="right"/>
              <w:rPr>
                <w:sz w:val="20"/>
                <w:szCs w:val="20"/>
              </w:rPr>
            </w:pPr>
            <w:r w:rsidRPr="00130479">
              <w:rPr>
                <w:sz w:val="20"/>
                <w:szCs w:val="20"/>
              </w:rPr>
              <w:t>0,00</w:t>
            </w:r>
          </w:p>
        </w:tc>
        <w:tc>
          <w:tcPr>
            <w:tcW w:w="1676" w:type="dxa"/>
            <w:tcBorders>
              <w:top w:val="nil"/>
              <w:left w:val="nil"/>
              <w:bottom w:val="single" w:sz="4" w:space="0" w:color="auto"/>
              <w:right w:val="single" w:sz="4" w:space="0" w:color="auto"/>
            </w:tcBorders>
            <w:shd w:val="clear" w:color="000000" w:fill="DCE6F1"/>
            <w:vAlign w:val="center"/>
            <w:hideMark/>
          </w:tcPr>
          <w:p w14:paraId="49FE4D90" w14:textId="77777777" w:rsidR="00130479" w:rsidRPr="00130479" w:rsidRDefault="00130479" w:rsidP="00130479">
            <w:pPr>
              <w:jc w:val="right"/>
              <w:rPr>
                <w:sz w:val="20"/>
                <w:szCs w:val="20"/>
              </w:rPr>
            </w:pPr>
            <w:r w:rsidRPr="00130479">
              <w:rPr>
                <w:sz w:val="20"/>
                <w:szCs w:val="20"/>
              </w:rPr>
              <w:t>0,00</w:t>
            </w:r>
          </w:p>
        </w:tc>
        <w:tc>
          <w:tcPr>
            <w:tcW w:w="1679" w:type="dxa"/>
            <w:tcBorders>
              <w:top w:val="nil"/>
              <w:left w:val="nil"/>
              <w:bottom w:val="single" w:sz="4" w:space="0" w:color="auto"/>
              <w:right w:val="single" w:sz="8" w:space="0" w:color="auto"/>
            </w:tcBorders>
            <w:shd w:val="clear" w:color="000000" w:fill="DCE6F1"/>
            <w:vAlign w:val="center"/>
            <w:hideMark/>
          </w:tcPr>
          <w:p w14:paraId="3BF26DBF"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5E690975" w14:textId="77777777" w:rsidR="00130479" w:rsidRPr="00130479" w:rsidRDefault="00130479" w:rsidP="00130479">
            <w:pPr>
              <w:rPr>
                <w:sz w:val="20"/>
                <w:szCs w:val="20"/>
              </w:rPr>
            </w:pPr>
          </w:p>
        </w:tc>
      </w:tr>
      <w:tr w:rsidR="00130479" w:rsidRPr="00130479" w14:paraId="64048F8F" w14:textId="77777777" w:rsidTr="00130479">
        <w:trPr>
          <w:trHeight w:val="222"/>
        </w:trPr>
        <w:tc>
          <w:tcPr>
            <w:tcW w:w="8087" w:type="dxa"/>
            <w:tcBorders>
              <w:top w:val="nil"/>
              <w:left w:val="single" w:sz="8" w:space="0" w:color="auto"/>
              <w:bottom w:val="single" w:sz="4" w:space="0" w:color="auto"/>
              <w:right w:val="single" w:sz="4" w:space="0" w:color="auto"/>
            </w:tcBorders>
            <w:shd w:val="clear" w:color="000000" w:fill="FFFFFF"/>
            <w:hideMark/>
          </w:tcPr>
          <w:p w14:paraId="5DE04934" w14:textId="77777777" w:rsidR="00130479" w:rsidRPr="00130479" w:rsidRDefault="00130479" w:rsidP="00130479">
            <w:pPr>
              <w:rPr>
                <w:sz w:val="20"/>
                <w:szCs w:val="20"/>
              </w:rPr>
            </w:pPr>
            <w:r w:rsidRPr="00130479">
              <w:rPr>
                <w:sz w:val="20"/>
                <w:szCs w:val="20"/>
              </w:rPr>
              <w:t>Тариф на стоки</w:t>
            </w:r>
          </w:p>
        </w:tc>
        <w:tc>
          <w:tcPr>
            <w:tcW w:w="1299" w:type="dxa"/>
            <w:tcBorders>
              <w:top w:val="nil"/>
              <w:left w:val="nil"/>
              <w:bottom w:val="single" w:sz="4" w:space="0" w:color="auto"/>
              <w:right w:val="single" w:sz="4" w:space="0" w:color="auto"/>
            </w:tcBorders>
            <w:shd w:val="clear" w:color="000000" w:fill="FFFFFF"/>
            <w:hideMark/>
          </w:tcPr>
          <w:p w14:paraId="00653F03" w14:textId="77777777" w:rsidR="00130479" w:rsidRPr="00130479" w:rsidRDefault="00130479" w:rsidP="00130479">
            <w:pPr>
              <w:jc w:val="center"/>
              <w:rPr>
                <w:sz w:val="20"/>
                <w:szCs w:val="20"/>
              </w:rPr>
            </w:pPr>
            <w:r w:rsidRPr="00130479">
              <w:rPr>
                <w:sz w:val="20"/>
                <w:szCs w:val="20"/>
              </w:rPr>
              <w:t>руб./м3</w:t>
            </w:r>
          </w:p>
        </w:tc>
        <w:tc>
          <w:tcPr>
            <w:tcW w:w="2025" w:type="dxa"/>
            <w:tcBorders>
              <w:top w:val="nil"/>
              <w:left w:val="nil"/>
              <w:bottom w:val="single" w:sz="4" w:space="0" w:color="auto"/>
              <w:right w:val="single" w:sz="4" w:space="0" w:color="auto"/>
            </w:tcBorders>
            <w:shd w:val="clear" w:color="000000" w:fill="DCE6F1"/>
            <w:vAlign w:val="center"/>
            <w:hideMark/>
          </w:tcPr>
          <w:p w14:paraId="472F17E0" w14:textId="77777777" w:rsidR="00130479" w:rsidRPr="00130479" w:rsidRDefault="00130479" w:rsidP="00130479">
            <w:pPr>
              <w:jc w:val="right"/>
              <w:rPr>
                <w:sz w:val="20"/>
                <w:szCs w:val="20"/>
              </w:rPr>
            </w:pPr>
            <w:r w:rsidRPr="00130479">
              <w:rPr>
                <w:sz w:val="20"/>
                <w:szCs w:val="20"/>
              </w:rPr>
              <w:t>0,00</w:t>
            </w:r>
          </w:p>
        </w:tc>
        <w:tc>
          <w:tcPr>
            <w:tcW w:w="1676" w:type="dxa"/>
            <w:tcBorders>
              <w:top w:val="nil"/>
              <w:left w:val="nil"/>
              <w:bottom w:val="single" w:sz="4" w:space="0" w:color="auto"/>
              <w:right w:val="single" w:sz="4" w:space="0" w:color="auto"/>
            </w:tcBorders>
            <w:shd w:val="clear" w:color="000000" w:fill="DCE6F1"/>
            <w:vAlign w:val="center"/>
            <w:hideMark/>
          </w:tcPr>
          <w:p w14:paraId="74B3D8A5" w14:textId="77777777" w:rsidR="00130479" w:rsidRPr="00130479" w:rsidRDefault="00130479" w:rsidP="00130479">
            <w:pPr>
              <w:jc w:val="right"/>
              <w:rPr>
                <w:sz w:val="20"/>
                <w:szCs w:val="20"/>
              </w:rPr>
            </w:pPr>
            <w:r w:rsidRPr="00130479">
              <w:rPr>
                <w:sz w:val="20"/>
                <w:szCs w:val="20"/>
              </w:rPr>
              <w:t>0,00</w:t>
            </w:r>
          </w:p>
        </w:tc>
        <w:tc>
          <w:tcPr>
            <w:tcW w:w="1679" w:type="dxa"/>
            <w:tcBorders>
              <w:top w:val="nil"/>
              <w:left w:val="nil"/>
              <w:bottom w:val="single" w:sz="4" w:space="0" w:color="auto"/>
              <w:right w:val="single" w:sz="8" w:space="0" w:color="auto"/>
            </w:tcBorders>
            <w:shd w:val="clear" w:color="000000" w:fill="DCE6F1"/>
            <w:vAlign w:val="center"/>
            <w:hideMark/>
          </w:tcPr>
          <w:p w14:paraId="328B2C3A" w14:textId="77777777" w:rsidR="00130479" w:rsidRPr="00130479" w:rsidRDefault="00130479" w:rsidP="00130479">
            <w:pPr>
              <w:jc w:val="right"/>
              <w:rPr>
                <w:sz w:val="20"/>
                <w:szCs w:val="20"/>
              </w:rPr>
            </w:pPr>
            <w:r w:rsidRPr="00130479">
              <w:rPr>
                <w:sz w:val="20"/>
                <w:szCs w:val="20"/>
              </w:rPr>
              <w:t>0,00</w:t>
            </w:r>
          </w:p>
        </w:tc>
        <w:tc>
          <w:tcPr>
            <w:tcW w:w="241" w:type="dxa"/>
            <w:vAlign w:val="center"/>
            <w:hideMark/>
          </w:tcPr>
          <w:p w14:paraId="202C7155" w14:textId="77777777" w:rsidR="00130479" w:rsidRPr="00130479" w:rsidRDefault="00130479" w:rsidP="00130479">
            <w:pPr>
              <w:rPr>
                <w:sz w:val="20"/>
                <w:szCs w:val="20"/>
              </w:rPr>
            </w:pPr>
          </w:p>
        </w:tc>
      </w:tr>
      <w:tr w:rsidR="00130479" w:rsidRPr="00130479" w14:paraId="715EAF2F" w14:textId="77777777" w:rsidTr="00130479">
        <w:trPr>
          <w:trHeight w:val="304"/>
        </w:trPr>
        <w:tc>
          <w:tcPr>
            <w:tcW w:w="8087" w:type="dxa"/>
            <w:tcBorders>
              <w:top w:val="nil"/>
              <w:left w:val="single" w:sz="8" w:space="0" w:color="auto"/>
              <w:bottom w:val="single" w:sz="4" w:space="0" w:color="auto"/>
              <w:right w:val="single" w:sz="4" w:space="0" w:color="auto"/>
            </w:tcBorders>
            <w:shd w:val="clear" w:color="000000" w:fill="FFFFFF"/>
            <w:hideMark/>
          </w:tcPr>
          <w:p w14:paraId="1E045E4F" w14:textId="77777777" w:rsidR="00130479" w:rsidRPr="00130479" w:rsidRDefault="00130479" w:rsidP="00130479">
            <w:pPr>
              <w:rPr>
                <w:b/>
                <w:bCs/>
                <w:i/>
                <w:iCs/>
                <w:sz w:val="20"/>
                <w:szCs w:val="20"/>
              </w:rPr>
            </w:pPr>
            <w:r w:rsidRPr="00130479">
              <w:rPr>
                <w:b/>
                <w:bCs/>
                <w:i/>
                <w:iCs/>
                <w:sz w:val="20"/>
                <w:szCs w:val="20"/>
              </w:rPr>
              <w:t>Стоимость воды и теплоносителя</w:t>
            </w:r>
          </w:p>
        </w:tc>
        <w:tc>
          <w:tcPr>
            <w:tcW w:w="1299" w:type="dxa"/>
            <w:tcBorders>
              <w:top w:val="nil"/>
              <w:left w:val="nil"/>
              <w:bottom w:val="single" w:sz="4" w:space="0" w:color="auto"/>
              <w:right w:val="single" w:sz="4" w:space="0" w:color="auto"/>
            </w:tcBorders>
            <w:shd w:val="clear" w:color="000000" w:fill="FFFFFF"/>
            <w:vAlign w:val="center"/>
            <w:hideMark/>
          </w:tcPr>
          <w:p w14:paraId="28A2ABC2"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4" w:space="0" w:color="auto"/>
              <w:right w:val="single" w:sz="4" w:space="0" w:color="auto"/>
            </w:tcBorders>
            <w:shd w:val="clear" w:color="000000" w:fill="DCE6F1"/>
            <w:vAlign w:val="center"/>
            <w:hideMark/>
          </w:tcPr>
          <w:p w14:paraId="03A3E7A7" w14:textId="77777777" w:rsidR="00130479" w:rsidRPr="00130479" w:rsidRDefault="00130479" w:rsidP="00130479">
            <w:pPr>
              <w:jc w:val="right"/>
              <w:rPr>
                <w:b/>
                <w:bCs/>
                <w:color w:val="FF0000"/>
                <w:sz w:val="20"/>
                <w:szCs w:val="20"/>
              </w:rPr>
            </w:pPr>
            <w:r w:rsidRPr="00130479">
              <w:rPr>
                <w:b/>
                <w:bCs/>
                <w:color w:val="FF0000"/>
                <w:sz w:val="20"/>
                <w:szCs w:val="20"/>
              </w:rPr>
              <w:t>1116,78</w:t>
            </w:r>
          </w:p>
        </w:tc>
        <w:tc>
          <w:tcPr>
            <w:tcW w:w="1676" w:type="dxa"/>
            <w:tcBorders>
              <w:top w:val="nil"/>
              <w:left w:val="nil"/>
              <w:bottom w:val="single" w:sz="4" w:space="0" w:color="auto"/>
              <w:right w:val="single" w:sz="4" w:space="0" w:color="auto"/>
            </w:tcBorders>
            <w:shd w:val="clear" w:color="000000" w:fill="DCE6F1"/>
            <w:vAlign w:val="center"/>
            <w:hideMark/>
          </w:tcPr>
          <w:p w14:paraId="41FAB1A8" w14:textId="77777777" w:rsidR="00130479" w:rsidRPr="00130479" w:rsidRDefault="00130479" w:rsidP="00130479">
            <w:pPr>
              <w:jc w:val="right"/>
              <w:rPr>
                <w:b/>
                <w:bCs/>
                <w:color w:val="FF0000"/>
                <w:sz w:val="20"/>
                <w:szCs w:val="20"/>
              </w:rPr>
            </w:pPr>
            <w:r w:rsidRPr="00130479">
              <w:rPr>
                <w:b/>
                <w:bCs/>
                <w:color w:val="FF0000"/>
                <w:sz w:val="20"/>
                <w:szCs w:val="20"/>
              </w:rPr>
              <w:t>1011,05</w:t>
            </w:r>
          </w:p>
        </w:tc>
        <w:tc>
          <w:tcPr>
            <w:tcW w:w="1679" w:type="dxa"/>
            <w:tcBorders>
              <w:top w:val="nil"/>
              <w:left w:val="nil"/>
              <w:bottom w:val="single" w:sz="4" w:space="0" w:color="auto"/>
              <w:right w:val="single" w:sz="8" w:space="0" w:color="auto"/>
            </w:tcBorders>
            <w:shd w:val="clear" w:color="000000" w:fill="DCE6F1"/>
            <w:vAlign w:val="center"/>
            <w:hideMark/>
          </w:tcPr>
          <w:p w14:paraId="497E5884" w14:textId="77777777" w:rsidR="00130479" w:rsidRPr="00130479" w:rsidRDefault="00130479" w:rsidP="00130479">
            <w:pPr>
              <w:jc w:val="right"/>
              <w:rPr>
                <w:b/>
                <w:bCs/>
                <w:color w:val="FF0000"/>
                <w:sz w:val="20"/>
                <w:szCs w:val="20"/>
              </w:rPr>
            </w:pPr>
            <w:r w:rsidRPr="00130479">
              <w:rPr>
                <w:b/>
                <w:bCs/>
                <w:color w:val="FF0000"/>
                <w:sz w:val="20"/>
                <w:szCs w:val="20"/>
              </w:rPr>
              <w:t>-105,73</w:t>
            </w:r>
          </w:p>
        </w:tc>
        <w:tc>
          <w:tcPr>
            <w:tcW w:w="241" w:type="dxa"/>
            <w:vAlign w:val="center"/>
            <w:hideMark/>
          </w:tcPr>
          <w:p w14:paraId="0F169BAB" w14:textId="77777777" w:rsidR="00130479" w:rsidRPr="00130479" w:rsidRDefault="00130479" w:rsidP="00130479">
            <w:pPr>
              <w:rPr>
                <w:sz w:val="20"/>
                <w:szCs w:val="20"/>
              </w:rPr>
            </w:pPr>
          </w:p>
        </w:tc>
      </w:tr>
      <w:tr w:rsidR="00130479" w:rsidRPr="00130479" w14:paraId="7B76BBD9" w14:textId="77777777" w:rsidTr="00130479">
        <w:trPr>
          <w:trHeight w:val="315"/>
        </w:trPr>
        <w:tc>
          <w:tcPr>
            <w:tcW w:w="8087" w:type="dxa"/>
            <w:tcBorders>
              <w:top w:val="nil"/>
              <w:left w:val="single" w:sz="8" w:space="0" w:color="auto"/>
              <w:bottom w:val="single" w:sz="8" w:space="0" w:color="auto"/>
              <w:right w:val="single" w:sz="4" w:space="0" w:color="auto"/>
            </w:tcBorders>
            <w:shd w:val="clear" w:color="000000" w:fill="FFFFFF"/>
            <w:hideMark/>
          </w:tcPr>
          <w:p w14:paraId="58738387" w14:textId="77777777" w:rsidR="00130479" w:rsidRPr="00130479" w:rsidRDefault="00130479" w:rsidP="00130479">
            <w:pPr>
              <w:rPr>
                <w:b/>
                <w:bCs/>
                <w:i/>
                <w:iCs/>
                <w:sz w:val="20"/>
                <w:szCs w:val="20"/>
              </w:rPr>
            </w:pPr>
            <w:r w:rsidRPr="00130479">
              <w:rPr>
                <w:b/>
                <w:bCs/>
                <w:i/>
                <w:iCs/>
                <w:sz w:val="20"/>
                <w:szCs w:val="20"/>
              </w:rPr>
              <w:t>Стоимость канализации</w:t>
            </w:r>
          </w:p>
        </w:tc>
        <w:tc>
          <w:tcPr>
            <w:tcW w:w="1299" w:type="dxa"/>
            <w:tcBorders>
              <w:top w:val="nil"/>
              <w:left w:val="nil"/>
              <w:bottom w:val="single" w:sz="4" w:space="0" w:color="auto"/>
              <w:right w:val="single" w:sz="4" w:space="0" w:color="auto"/>
            </w:tcBorders>
            <w:shd w:val="clear" w:color="000000" w:fill="FFFFFF"/>
            <w:vAlign w:val="center"/>
            <w:hideMark/>
          </w:tcPr>
          <w:p w14:paraId="6289A9C8" w14:textId="77777777" w:rsidR="00130479" w:rsidRPr="00130479" w:rsidRDefault="00130479" w:rsidP="00130479">
            <w:pPr>
              <w:jc w:val="center"/>
              <w:rPr>
                <w:sz w:val="20"/>
                <w:szCs w:val="20"/>
              </w:rPr>
            </w:pPr>
            <w:r w:rsidRPr="00130479">
              <w:rPr>
                <w:sz w:val="20"/>
                <w:szCs w:val="20"/>
              </w:rPr>
              <w:t>тыс. руб.</w:t>
            </w:r>
          </w:p>
        </w:tc>
        <w:tc>
          <w:tcPr>
            <w:tcW w:w="2025" w:type="dxa"/>
            <w:tcBorders>
              <w:top w:val="nil"/>
              <w:left w:val="nil"/>
              <w:bottom w:val="single" w:sz="8" w:space="0" w:color="auto"/>
              <w:right w:val="single" w:sz="4" w:space="0" w:color="auto"/>
            </w:tcBorders>
            <w:shd w:val="clear" w:color="000000" w:fill="DCE6F1"/>
            <w:vAlign w:val="center"/>
            <w:hideMark/>
          </w:tcPr>
          <w:p w14:paraId="56435265" w14:textId="77777777" w:rsidR="00130479" w:rsidRPr="00130479" w:rsidRDefault="00130479" w:rsidP="00130479">
            <w:pPr>
              <w:jc w:val="right"/>
              <w:rPr>
                <w:b/>
                <w:bCs/>
                <w:color w:val="FF0000"/>
                <w:sz w:val="20"/>
                <w:szCs w:val="20"/>
              </w:rPr>
            </w:pPr>
            <w:r w:rsidRPr="00130479">
              <w:rPr>
                <w:b/>
                <w:bCs/>
                <w:color w:val="FF0000"/>
                <w:sz w:val="20"/>
                <w:szCs w:val="20"/>
              </w:rPr>
              <w:t>0,00</w:t>
            </w:r>
          </w:p>
        </w:tc>
        <w:tc>
          <w:tcPr>
            <w:tcW w:w="1676" w:type="dxa"/>
            <w:tcBorders>
              <w:top w:val="nil"/>
              <w:left w:val="nil"/>
              <w:bottom w:val="single" w:sz="8" w:space="0" w:color="auto"/>
              <w:right w:val="single" w:sz="4" w:space="0" w:color="auto"/>
            </w:tcBorders>
            <w:shd w:val="clear" w:color="000000" w:fill="DCE6F1"/>
            <w:vAlign w:val="center"/>
            <w:hideMark/>
          </w:tcPr>
          <w:p w14:paraId="6FBCC661" w14:textId="77777777" w:rsidR="00130479" w:rsidRPr="00130479" w:rsidRDefault="00130479" w:rsidP="00130479">
            <w:pPr>
              <w:jc w:val="right"/>
              <w:rPr>
                <w:b/>
                <w:bCs/>
                <w:color w:val="FF0000"/>
                <w:sz w:val="20"/>
                <w:szCs w:val="20"/>
              </w:rPr>
            </w:pPr>
            <w:r w:rsidRPr="00130479">
              <w:rPr>
                <w:b/>
                <w:bCs/>
                <w:color w:val="FF0000"/>
                <w:sz w:val="20"/>
                <w:szCs w:val="20"/>
              </w:rPr>
              <w:t>0,00</w:t>
            </w:r>
          </w:p>
        </w:tc>
        <w:tc>
          <w:tcPr>
            <w:tcW w:w="1679" w:type="dxa"/>
            <w:tcBorders>
              <w:top w:val="nil"/>
              <w:left w:val="nil"/>
              <w:bottom w:val="single" w:sz="8" w:space="0" w:color="auto"/>
              <w:right w:val="single" w:sz="8" w:space="0" w:color="auto"/>
            </w:tcBorders>
            <w:shd w:val="clear" w:color="000000" w:fill="DCE6F1"/>
            <w:vAlign w:val="center"/>
            <w:hideMark/>
          </w:tcPr>
          <w:p w14:paraId="38136156" w14:textId="77777777" w:rsidR="00130479" w:rsidRPr="00130479" w:rsidRDefault="00130479" w:rsidP="00130479">
            <w:pPr>
              <w:jc w:val="right"/>
              <w:rPr>
                <w:b/>
                <w:bCs/>
                <w:color w:val="FF0000"/>
                <w:sz w:val="20"/>
                <w:szCs w:val="20"/>
              </w:rPr>
            </w:pPr>
            <w:r w:rsidRPr="00130479">
              <w:rPr>
                <w:b/>
                <w:bCs/>
                <w:color w:val="FF0000"/>
                <w:sz w:val="20"/>
                <w:szCs w:val="20"/>
              </w:rPr>
              <w:t>0,00</w:t>
            </w:r>
          </w:p>
        </w:tc>
        <w:tc>
          <w:tcPr>
            <w:tcW w:w="241" w:type="dxa"/>
            <w:vAlign w:val="center"/>
            <w:hideMark/>
          </w:tcPr>
          <w:p w14:paraId="5A8A01DF" w14:textId="77777777" w:rsidR="00130479" w:rsidRPr="00130479" w:rsidRDefault="00130479" w:rsidP="00130479">
            <w:pPr>
              <w:rPr>
                <w:sz w:val="20"/>
                <w:szCs w:val="20"/>
              </w:rPr>
            </w:pPr>
          </w:p>
        </w:tc>
      </w:tr>
    </w:tbl>
    <w:p w14:paraId="1D99004F" w14:textId="77777777" w:rsidR="00130479" w:rsidRDefault="00130479" w:rsidP="00E06A11">
      <w:pPr>
        <w:tabs>
          <w:tab w:val="left" w:pos="5580"/>
          <w:tab w:val="left" w:pos="9498"/>
        </w:tabs>
        <w:ind w:right="-569"/>
        <w:rPr>
          <w:color w:val="000000" w:themeColor="text1"/>
        </w:rPr>
        <w:sectPr w:rsidR="00130479" w:rsidSect="00130479">
          <w:pgSz w:w="16838" w:h="11906" w:orient="landscape"/>
          <w:pgMar w:top="1701" w:right="1134" w:bottom="567" w:left="1134" w:header="709" w:footer="709" w:gutter="0"/>
          <w:cols w:space="708"/>
          <w:docGrid w:linePitch="360"/>
        </w:sectPr>
      </w:pPr>
    </w:p>
    <w:p w14:paraId="11AD8FCC" w14:textId="48BC4FEE" w:rsidR="00130479" w:rsidRPr="00081AD4" w:rsidRDefault="00130479" w:rsidP="00130479">
      <w:pPr>
        <w:tabs>
          <w:tab w:val="left" w:pos="5580"/>
          <w:tab w:val="left" w:pos="9498"/>
        </w:tabs>
        <w:ind w:left="-6992" w:right="-569" w:firstLine="12662"/>
        <w:rPr>
          <w:color w:val="000000" w:themeColor="text1"/>
        </w:rPr>
      </w:pPr>
      <w:r w:rsidRPr="00081AD4">
        <w:rPr>
          <w:color w:val="000000" w:themeColor="text1"/>
        </w:rPr>
        <w:lastRenderedPageBreak/>
        <w:t xml:space="preserve">Приложение № </w:t>
      </w:r>
      <w:r>
        <w:rPr>
          <w:color w:val="000000" w:themeColor="text1"/>
        </w:rPr>
        <w:t>6</w:t>
      </w:r>
      <w:r w:rsidR="00AD5ADE">
        <w:rPr>
          <w:color w:val="000000" w:themeColor="text1"/>
        </w:rPr>
        <w:t>1</w:t>
      </w:r>
      <w:r>
        <w:rPr>
          <w:color w:val="000000" w:themeColor="text1"/>
        </w:rPr>
        <w:t xml:space="preserve"> </w:t>
      </w:r>
      <w:r w:rsidRPr="00081AD4">
        <w:rPr>
          <w:color w:val="000000" w:themeColor="text1"/>
        </w:rPr>
        <w:t>к протоколу № 8</w:t>
      </w:r>
      <w:r>
        <w:rPr>
          <w:color w:val="000000" w:themeColor="text1"/>
        </w:rPr>
        <w:t>4</w:t>
      </w:r>
    </w:p>
    <w:p w14:paraId="4A724852" w14:textId="77777777" w:rsidR="00130479" w:rsidRPr="00081AD4" w:rsidRDefault="00130479" w:rsidP="00130479">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1D4D4902" w14:textId="77777777" w:rsidR="00130479" w:rsidRPr="00081AD4" w:rsidRDefault="00130479" w:rsidP="00130479">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38F695B0" w14:textId="77777777" w:rsidR="00130479" w:rsidRDefault="00130479" w:rsidP="00130479">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66D9511C" w14:textId="77777777" w:rsidR="00130479" w:rsidRDefault="00130479" w:rsidP="00130479">
      <w:pPr>
        <w:pStyle w:val="a7"/>
        <w:ind w:left="502"/>
        <w:jc w:val="center"/>
        <w:rPr>
          <w:sz w:val="28"/>
          <w:szCs w:val="28"/>
        </w:rPr>
      </w:pPr>
    </w:p>
    <w:p w14:paraId="77BD6548" w14:textId="77777777" w:rsidR="00AD5ADE" w:rsidRPr="00AD5ADE" w:rsidRDefault="00AD5ADE" w:rsidP="00AD5ADE">
      <w:pPr>
        <w:jc w:val="center"/>
        <w:rPr>
          <w:b/>
          <w:bCs/>
          <w:color w:val="000000"/>
          <w:kern w:val="32"/>
          <w:sz w:val="28"/>
          <w:szCs w:val="28"/>
          <w:lang w:eastAsia="en-US"/>
        </w:rPr>
      </w:pPr>
      <w:r w:rsidRPr="00AD5ADE">
        <w:rPr>
          <w:b/>
          <w:bCs/>
          <w:color w:val="000000"/>
          <w:kern w:val="32"/>
          <w:sz w:val="28"/>
          <w:szCs w:val="28"/>
          <w:lang w:eastAsia="en-US"/>
        </w:rPr>
        <w:t>Долгосрочные параметры регулирования ООО «</w:t>
      </w:r>
      <w:proofErr w:type="spellStart"/>
      <w:r w:rsidRPr="00AD5ADE">
        <w:rPr>
          <w:b/>
          <w:bCs/>
          <w:color w:val="000000"/>
          <w:kern w:val="32"/>
          <w:sz w:val="28"/>
          <w:szCs w:val="28"/>
          <w:lang w:eastAsia="en-US"/>
        </w:rPr>
        <w:t>Теплоснаб</w:t>
      </w:r>
      <w:proofErr w:type="spellEnd"/>
      <w:r w:rsidRPr="00AD5ADE">
        <w:rPr>
          <w:b/>
          <w:bCs/>
          <w:color w:val="000000"/>
          <w:kern w:val="32"/>
          <w:sz w:val="28"/>
          <w:szCs w:val="28"/>
          <w:lang w:eastAsia="en-US"/>
        </w:rPr>
        <w:t xml:space="preserve">» для формирования долгосрочных тарифов на тепловую энергию, реализуемую на потребительском рынке </w:t>
      </w:r>
      <w:proofErr w:type="spellStart"/>
      <w:r w:rsidRPr="00AD5ADE">
        <w:rPr>
          <w:b/>
          <w:bCs/>
          <w:color w:val="000000"/>
          <w:kern w:val="32"/>
          <w:sz w:val="28"/>
          <w:szCs w:val="28"/>
          <w:lang w:eastAsia="en-US"/>
        </w:rPr>
        <w:t>Мысковского</w:t>
      </w:r>
      <w:proofErr w:type="spellEnd"/>
      <w:r w:rsidRPr="00AD5ADE">
        <w:rPr>
          <w:b/>
          <w:bCs/>
          <w:color w:val="000000"/>
          <w:kern w:val="32"/>
          <w:sz w:val="28"/>
          <w:szCs w:val="28"/>
          <w:lang w:eastAsia="en-US"/>
        </w:rPr>
        <w:t xml:space="preserve"> городского округа, на период с 01.01.2021 по 31.12.2025</w:t>
      </w:r>
    </w:p>
    <w:p w14:paraId="37E37F55" w14:textId="77777777" w:rsidR="00AD5ADE" w:rsidRPr="00AD5ADE" w:rsidRDefault="00AD5ADE" w:rsidP="00AD5ADE">
      <w:pPr>
        <w:tabs>
          <w:tab w:val="left" w:pos="5245"/>
        </w:tabs>
        <w:ind w:left="5245"/>
        <w:jc w:val="center"/>
        <w:rPr>
          <w:sz w:val="16"/>
          <w:szCs w:val="16"/>
        </w:rPr>
      </w:pPr>
    </w:p>
    <w:tbl>
      <w:tblPr>
        <w:tblStyle w:val="af"/>
        <w:tblpPr w:leftFromText="180" w:rightFromText="180" w:vertAnchor="text" w:horzAnchor="margin" w:tblpXSpec="center" w:tblpY="12"/>
        <w:tblW w:w="9060" w:type="dxa"/>
        <w:tblLayout w:type="fixed"/>
        <w:tblLook w:val="04A0" w:firstRow="1" w:lastRow="0" w:firstColumn="1" w:lastColumn="0" w:noHBand="0" w:noVBand="1"/>
      </w:tblPr>
      <w:tblGrid>
        <w:gridCol w:w="1069"/>
        <w:gridCol w:w="769"/>
        <w:gridCol w:w="1273"/>
        <w:gridCol w:w="867"/>
        <w:gridCol w:w="743"/>
        <w:gridCol w:w="888"/>
        <w:gridCol w:w="1219"/>
        <w:gridCol w:w="1417"/>
        <w:gridCol w:w="815"/>
      </w:tblGrid>
      <w:tr w:rsidR="00AD5ADE" w:rsidRPr="00AD5ADE" w14:paraId="069048B7" w14:textId="77777777" w:rsidTr="00AD5ADE">
        <w:trPr>
          <w:trHeight w:val="1087"/>
        </w:trPr>
        <w:tc>
          <w:tcPr>
            <w:tcW w:w="1069" w:type="dxa"/>
            <w:vMerge w:val="restart"/>
            <w:vAlign w:val="center"/>
          </w:tcPr>
          <w:p w14:paraId="2D98A33E" w14:textId="77777777" w:rsidR="00AD5ADE" w:rsidRPr="00AD5ADE" w:rsidRDefault="00AD5ADE" w:rsidP="00AD5ADE">
            <w:pPr>
              <w:ind w:left="-142" w:right="-80" w:firstLine="142"/>
              <w:jc w:val="center"/>
              <w:rPr>
                <w:lang w:eastAsia="en-US"/>
              </w:rPr>
            </w:pPr>
            <w:proofErr w:type="spellStart"/>
            <w:r w:rsidRPr="00AD5ADE">
              <w:rPr>
                <w:lang w:eastAsia="en-US"/>
              </w:rPr>
              <w:t>Наимено-вание</w:t>
            </w:r>
            <w:proofErr w:type="spellEnd"/>
            <w:r w:rsidRPr="00AD5ADE">
              <w:rPr>
                <w:lang w:eastAsia="en-US"/>
              </w:rPr>
              <w:t xml:space="preserve"> </w:t>
            </w:r>
            <w:proofErr w:type="spellStart"/>
            <w:r w:rsidRPr="00AD5ADE">
              <w:rPr>
                <w:lang w:eastAsia="en-US"/>
              </w:rPr>
              <w:t>регули-руемой</w:t>
            </w:r>
            <w:proofErr w:type="spellEnd"/>
            <w:r w:rsidRPr="00AD5ADE">
              <w:rPr>
                <w:lang w:eastAsia="en-US"/>
              </w:rPr>
              <w:t xml:space="preserve"> </w:t>
            </w:r>
            <w:proofErr w:type="spellStart"/>
            <w:r w:rsidRPr="00AD5ADE">
              <w:rPr>
                <w:lang w:eastAsia="en-US"/>
              </w:rPr>
              <w:t>организа-ции</w:t>
            </w:r>
            <w:proofErr w:type="spellEnd"/>
          </w:p>
        </w:tc>
        <w:tc>
          <w:tcPr>
            <w:tcW w:w="769" w:type="dxa"/>
            <w:vMerge w:val="restart"/>
            <w:vAlign w:val="center"/>
          </w:tcPr>
          <w:p w14:paraId="53BB4050" w14:textId="77777777" w:rsidR="00AD5ADE" w:rsidRPr="00AD5ADE" w:rsidRDefault="00AD5ADE" w:rsidP="00AD5ADE">
            <w:pPr>
              <w:ind w:left="-91" w:right="-2" w:hanging="91"/>
              <w:jc w:val="center"/>
              <w:rPr>
                <w:lang w:eastAsia="en-US"/>
              </w:rPr>
            </w:pPr>
            <w:r w:rsidRPr="00AD5ADE">
              <w:rPr>
                <w:lang w:eastAsia="en-US"/>
              </w:rPr>
              <w:t>Период</w:t>
            </w:r>
          </w:p>
        </w:tc>
        <w:tc>
          <w:tcPr>
            <w:tcW w:w="1273" w:type="dxa"/>
            <w:vAlign w:val="center"/>
          </w:tcPr>
          <w:p w14:paraId="519F1F25" w14:textId="77777777" w:rsidR="00AD5ADE" w:rsidRPr="00AD5ADE" w:rsidRDefault="00AD5ADE" w:rsidP="00AD5ADE">
            <w:pPr>
              <w:ind w:right="-2"/>
              <w:jc w:val="center"/>
              <w:rPr>
                <w:lang w:eastAsia="en-US"/>
              </w:rPr>
            </w:pPr>
            <w:r w:rsidRPr="00AD5ADE">
              <w:rPr>
                <w:lang w:eastAsia="en-US"/>
              </w:rPr>
              <w:t>Базовый</w:t>
            </w:r>
          </w:p>
          <w:p w14:paraId="607A9F5D" w14:textId="77777777" w:rsidR="00AD5ADE" w:rsidRPr="00AD5ADE" w:rsidRDefault="00AD5ADE" w:rsidP="00AD5ADE">
            <w:pPr>
              <w:ind w:right="-2"/>
              <w:jc w:val="center"/>
              <w:rPr>
                <w:lang w:eastAsia="en-US"/>
              </w:rPr>
            </w:pPr>
            <w:r w:rsidRPr="00AD5ADE">
              <w:rPr>
                <w:lang w:eastAsia="en-US"/>
              </w:rPr>
              <w:t xml:space="preserve">уровень </w:t>
            </w:r>
            <w:proofErr w:type="gramStart"/>
            <w:r w:rsidRPr="00AD5ADE">
              <w:rPr>
                <w:lang w:eastAsia="en-US"/>
              </w:rPr>
              <w:t>опера-</w:t>
            </w:r>
            <w:proofErr w:type="spellStart"/>
            <w:r w:rsidRPr="00AD5ADE">
              <w:rPr>
                <w:lang w:eastAsia="en-US"/>
              </w:rPr>
              <w:t>ционных</w:t>
            </w:r>
            <w:proofErr w:type="spellEnd"/>
            <w:proofErr w:type="gramEnd"/>
            <w:r w:rsidRPr="00AD5ADE">
              <w:rPr>
                <w:lang w:eastAsia="en-US"/>
              </w:rPr>
              <w:t xml:space="preserve"> расходов</w:t>
            </w:r>
          </w:p>
        </w:tc>
        <w:tc>
          <w:tcPr>
            <w:tcW w:w="867" w:type="dxa"/>
            <w:vAlign w:val="center"/>
          </w:tcPr>
          <w:p w14:paraId="5B409337" w14:textId="77777777" w:rsidR="00AD5ADE" w:rsidRPr="00AD5ADE" w:rsidRDefault="00AD5ADE" w:rsidP="00AD5ADE">
            <w:pPr>
              <w:ind w:right="-2"/>
              <w:jc w:val="center"/>
              <w:rPr>
                <w:lang w:eastAsia="en-US"/>
              </w:rPr>
            </w:pPr>
            <w:proofErr w:type="gramStart"/>
            <w:r w:rsidRPr="00AD5ADE">
              <w:rPr>
                <w:lang w:eastAsia="en-US"/>
              </w:rPr>
              <w:t>Ин-</w:t>
            </w:r>
            <w:proofErr w:type="spellStart"/>
            <w:r w:rsidRPr="00AD5ADE">
              <w:rPr>
                <w:lang w:eastAsia="en-US"/>
              </w:rPr>
              <w:t>декс</w:t>
            </w:r>
            <w:proofErr w:type="spellEnd"/>
            <w:proofErr w:type="gramEnd"/>
            <w:r w:rsidRPr="00AD5ADE">
              <w:rPr>
                <w:lang w:eastAsia="en-US"/>
              </w:rPr>
              <w:t xml:space="preserve"> </w:t>
            </w:r>
            <w:proofErr w:type="spellStart"/>
            <w:r w:rsidRPr="00AD5ADE">
              <w:rPr>
                <w:lang w:eastAsia="en-US"/>
              </w:rPr>
              <w:t>эффек-тив-ности</w:t>
            </w:r>
            <w:proofErr w:type="spellEnd"/>
            <w:r w:rsidRPr="00AD5ADE">
              <w:rPr>
                <w:lang w:eastAsia="en-US"/>
              </w:rPr>
              <w:t xml:space="preserve"> опера-</w:t>
            </w:r>
            <w:proofErr w:type="spellStart"/>
            <w:r w:rsidRPr="00AD5ADE">
              <w:rPr>
                <w:lang w:eastAsia="en-US"/>
              </w:rPr>
              <w:t>цион</w:t>
            </w:r>
            <w:proofErr w:type="spellEnd"/>
            <w:r w:rsidRPr="00AD5ADE">
              <w:rPr>
                <w:lang w:eastAsia="en-US"/>
              </w:rPr>
              <w:t>-</w:t>
            </w:r>
            <w:proofErr w:type="spellStart"/>
            <w:r w:rsidRPr="00AD5ADE">
              <w:rPr>
                <w:lang w:eastAsia="en-US"/>
              </w:rPr>
              <w:t>ных</w:t>
            </w:r>
            <w:proofErr w:type="spellEnd"/>
            <w:r w:rsidRPr="00AD5ADE">
              <w:rPr>
                <w:lang w:eastAsia="en-US"/>
              </w:rPr>
              <w:t xml:space="preserve"> </w:t>
            </w:r>
            <w:proofErr w:type="spellStart"/>
            <w:r w:rsidRPr="00AD5ADE">
              <w:rPr>
                <w:lang w:eastAsia="en-US"/>
              </w:rPr>
              <w:t>расхо-дов</w:t>
            </w:r>
            <w:proofErr w:type="spellEnd"/>
          </w:p>
        </w:tc>
        <w:tc>
          <w:tcPr>
            <w:tcW w:w="743" w:type="dxa"/>
            <w:vAlign w:val="center"/>
          </w:tcPr>
          <w:p w14:paraId="575C9C6A" w14:textId="77777777" w:rsidR="00AD5ADE" w:rsidRPr="00AD5ADE" w:rsidRDefault="00AD5ADE" w:rsidP="00AD5ADE">
            <w:pPr>
              <w:ind w:right="-2"/>
              <w:jc w:val="center"/>
              <w:rPr>
                <w:lang w:eastAsia="en-US"/>
              </w:rPr>
            </w:pPr>
            <w:proofErr w:type="gramStart"/>
            <w:r w:rsidRPr="00AD5ADE">
              <w:rPr>
                <w:lang w:eastAsia="en-US"/>
              </w:rPr>
              <w:t>Нор-</w:t>
            </w:r>
            <w:proofErr w:type="spellStart"/>
            <w:r w:rsidRPr="00AD5ADE">
              <w:rPr>
                <w:lang w:eastAsia="en-US"/>
              </w:rPr>
              <w:t>ма</w:t>
            </w:r>
            <w:proofErr w:type="spellEnd"/>
            <w:r w:rsidRPr="00AD5ADE">
              <w:rPr>
                <w:lang w:eastAsia="en-US"/>
              </w:rPr>
              <w:t>-</w:t>
            </w:r>
            <w:proofErr w:type="spellStart"/>
            <w:r w:rsidRPr="00AD5ADE">
              <w:rPr>
                <w:lang w:eastAsia="en-US"/>
              </w:rPr>
              <w:t>тив</w:t>
            </w:r>
            <w:proofErr w:type="gramEnd"/>
            <w:r w:rsidRPr="00AD5ADE">
              <w:rPr>
                <w:lang w:eastAsia="en-US"/>
              </w:rPr>
              <w:t>-ный</w:t>
            </w:r>
            <w:proofErr w:type="spellEnd"/>
            <w:r w:rsidRPr="00AD5ADE">
              <w:rPr>
                <w:lang w:eastAsia="en-US"/>
              </w:rPr>
              <w:t xml:space="preserve"> уро-</w:t>
            </w:r>
            <w:proofErr w:type="spellStart"/>
            <w:r w:rsidRPr="00AD5ADE">
              <w:rPr>
                <w:lang w:eastAsia="en-US"/>
              </w:rPr>
              <w:t>вень</w:t>
            </w:r>
            <w:proofErr w:type="spellEnd"/>
            <w:r w:rsidRPr="00AD5ADE">
              <w:rPr>
                <w:lang w:eastAsia="en-US"/>
              </w:rPr>
              <w:t xml:space="preserve"> при-были</w:t>
            </w:r>
          </w:p>
        </w:tc>
        <w:tc>
          <w:tcPr>
            <w:tcW w:w="888" w:type="dxa"/>
            <w:vMerge w:val="restart"/>
            <w:vAlign w:val="center"/>
          </w:tcPr>
          <w:p w14:paraId="16E97CE1" w14:textId="77777777" w:rsidR="00AD5ADE" w:rsidRPr="00AD5ADE" w:rsidRDefault="00AD5ADE" w:rsidP="00AD5ADE">
            <w:pPr>
              <w:ind w:right="-2"/>
              <w:jc w:val="center"/>
              <w:rPr>
                <w:lang w:eastAsia="en-US"/>
              </w:rPr>
            </w:pPr>
            <w:proofErr w:type="gramStart"/>
            <w:r w:rsidRPr="00AD5ADE">
              <w:rPr>
                <w:lang w:eastAsia="en-US"/>
              </w:rPr>
              <w:t>Уро-</w:t>
            </w:r>
            <w:proofErr w:type="spellStart"/>
            <w:r w:rsidRPr="00AD5ADE">
              <w:rPr>
                <w:lang w:eastAsia="en-US"/>
              </w:rPr>
              <w:t>вень</w:t>
            </w:r>
            <w:proofErr w:type="spellEnd"/>
            <w:proofErr w:type="gramEnd"/>
            <w:r w:rsidRPr="00AD5ADE">
              <w:rPr>
                <w:lang w:eastAsia="en-US"/>
              </w:rPr>
              <w:t xml:space="preserve"> надеж-</w:t>
            </w:r>
            <w:proofErr w:type="spellStart"/>
            <w:r w:rsidRPr="00AD5ADE">
              <w:rPr>
                <w:lang w:eastAsia="en-US"/>
              </w:rPr>
              <w:t>ности</w:t>
            </w:r>
            <w:proofErr w:type="spellEnd"/>
            <w:r w:rsidRPr="00AD5ADE">
              <w:rPr>
                <w:lang w:eastAsia="en-US"/>
              </w:rPr>
              <w:t xml:space="preserve"> тепло-</w:t>
            </w:r>
            <w:proofErr w:type="spellStart"/>
            <w:r w:rsidRPr="00AD5ADE">
              <w:rPr>
                <w:lang w:eastAsia="en-US"/>
              </w:rPr>
              <w:t>снаб</w:t>
            </w:r>
            <w:proofErr w:type="spellEnd"/>
            <w:r w:rsidRPr="00AD5ADE">
              <w:rPr>
                <w:lang w:eastAsia="en-US"/>
              </w:rPr>
              <w:t>-</w:t>
            </w:r>
            <w:proofErr w:type="spellStart"/>
            <w:r w:rsidRPr="00AD5ADE">
              <w:rPr>
                <w:lang w:eastAsia="en-US"/>
              </w:rPr>
              <w:t>жения</w:t>
            </w:r>
            <w:proofErr w:type="spellEnd"/>
          </w:p>
        </w:tc>
        <w:tc>
          <w:tcPr>
            <w:tcW w:w="1219" w:type="dxa"/>
            <w:vMerge w:val="restart"/>
            <w:vAlign w:val="center"/>
          </w:tcPr>
          <w:p w14:paraId="16688C92" w14:textId="77777777" w:rsidR="00AD5ADE" w:rsidRPr="00AD5ADE" w:rsidRDefault="00AD5ADE" w:rsidP="00AD5ADE">
            <w:pPr>
              <w:ind w:right="-2"/>
              <w:jc w:val="center"/>
              <w:rPr>
                <w:lang w:eastAsia="en-US"/>
              </w:rPr>
            </w:pPr>
            <w:r w:rsidRPr="00AD5ADE">
              <w:rPr>
                <w:lang w:eastAsia="en-US"/>
              </w:rPr>
              <w:t>Показатели энерго-</w:t>
            </w:r>
            <w:proofErr w:type="spellStart"/>
            <w:r w:rsidRPr="00AD5ADE">
              <w:rPr>
                <w:lang w:eastAsia="en-US"/>
              </w:rPr>
              <w:t>сбереже</w:t>
            </w:r>
            <w:proofErr w:type="spellEnd"/>
            <w:r w:rsidRPr="00AD5ADE">
              <w:rPr>
                <w:lang w:eastAsia="en-US"/>
              </w:rPr>
              <w:t>-</w:t>
            </w:r>
          </w:p>
          <w:p w14:paraId="43E585CB" w14:textId="77777777" w:rsidR="00AD5ADE" w:rsidRPr="00AD5ADE" w:rsidRDefault="00AD5ADE" w:rsidP="00AD5ADE">
            <w:pPr>
              <w:ind w:right="-2"/>
              <w:jc w:val="center"/>
              <w:rPr>
                <w:lang w:eastAsia="en-US"/>
              </w:rPr>
            </w:pPr>
            <w:proofErr w:type="spellStart"/>
            <w:r w:rsidRPr="00AD5ADE">
              <w:rPr>
                <w:lang w:eastAsia="en-US"/>
              </w:rPr>
              <w:t>ния</w:t>
            </w:r>
            <w:proofErr w:type="spellEnd"/>
          </w:p>
          <w:p w14:paraId="574AA4E5" w14:textId="77777777" w:rsidR="00AD5ADE" w:rsidRPr="00AD5ADE" w:rsidRDefault="00AD5ADE" w:rsidP="00AD5ADE">
            <w:pPr>
              <w:ind w:right="-2"/>
              <w:jc w:val="center"/>
              <w:rPr>
                <w:lang w:eastAsia="en-US"/>
              </w:rPr>
            </w:pPr>
            <w:r w:rsidRPr="00AD5ADE">
              <w:rPr>
                <w:lang w:eastAsia="en-US"/>
              </w:rPr>
              <w:t xml:space="preserve">и </w:t>
            </w:r>
            <w:proofErr w:type="spellStart"/>
            <w:proofErr w:type="gramStart"/>
            <w:r w:rsidRPr="00AD5ADE">
              <w:rPr>
                <w:lang w:eastAsia="en-US"/>
              </w:rPr>
              <w:t>энергети</w:t>
            </w:r>
            <w:proofErr w:type="spellEnd"/>
            <w:r w:rsidRPr="00AD5ADE">
              <w:rPr>
                <w:lang w:eastAsia="en-US"/>
              </w:rPr>
              <w:t>-ческой</w:t>
            </w:r>
            <w:proofErr w:type="gramEnd"/>
            <w:r w:rsidRPr="00AD5ADE">
              <w:rPr>
                <w:lang w:eastAsia="en-US"/>
              </w:rPr>
              <w:t xml:space="preserve"> </w:t>
            </w:r>
            <w:proofErr w:type="spellStart"/>
            <w:r w:rsidRPr="00AD5ADE">
              <w:rPr>
                <w:lang w:eastAsia="en-US"/>
              </w:rPr>
              <w:t>эффектив-ности</w:t>
            </w:r>
            <w:proofErr w:type="spellEnd"/>
          </w:p>
        </w:tc>
        <w:tc>
          <w:tcPr>
            <w:tcW w:w="1417" w:type="dxa"/>
            <w:vMerge w:val="restart"/>
            <w:vAlign w:val="center"/>
          </w:tcPr>
          <w:p w14:paraId="65A4D176" w14:textId="77777777" w:rsidR="00AD5ADE" w:rsidRPr="00AD5ADE" w:rsidRDefault="00AD5ADE" w:rsidP="00AD5ADE">
            <w:pPr>
              <w:ind w:right="-2"/>
              <w:jc w:val="center"/>
              <w:rPr>
                <w:lang w:eastAsia="en-US"/>
              </w:rPr>
            </w:pPr>
            <w:r w:rsidRPr="00AD5ADE">
              <w:rPr>
                <w:lang w:eastAsia="en-US"/>
              </w:rPr>
              <w:t xml:space="preserve">Реализация программ в области </w:t>
            </w:r>
            <w:proofErr w:type="spellStart"/>
            <w:r w:rsidRPr="00AD5ADE">
              <w:rPr>
                <w:lang w:eastAsia="en-US"/>
              </w:rPr>
              <w:t>энергосбе-режения</w:t>
            </w:r>
            <w:proofErr w:type="spellEnd"/>
          </w:p>
          <w:p w14:paraId="7F0487C3" w14:textId="77777777" w:rsidR="00AD5ADE" w:rsidRPr="00AD5ADE" w:rsidRDefault="00AD5ADE" w:rsidP="00AD5ADE">
            <w:pPr>
              <w:ind w:right="-2"/>
              <w:jc w:val="center"/>
              <w:rPr>
                <w:lang w:eastAsia="en-US"/>
              </w:rPr>
            </w:pPr>
            <w:r w:rsidRPr="00AD5ADE">
              <w:rPr>
                <w:lang w:eastAsia="en-US"/>
              </w:rPr>
              <w:t xml:space="preserve">и повышения </w:t>
            </w:r>
            <w:proofErr w:type="spellStart"/>
            <w:proofErr w:type="gramStart"/>
            <w:r w:rsidRPr="00AD5ADE">
              <w:rPr>
                <w:lang w:eastAsia="en-US"/>
              </w:rPr>
              <w:t>энергети</w:t>
            </w:r>
            <w:proofErr w:type="spellEnd"/>
            <w:r w:rsidRPr="00AD5ADE">
              <w:rPr>
                <w:lang w:eastAsia="en-US"/>
              </w:rPr>
              <w:t>-ческой</w:t>
            </w:r>
            <w:proofErr w:type="gramEnd"/>
            <w:r w:rsidRPr="00AD5ADE">
              <w:rPr>
                <w:lang w:eastAsia="en-US"/>
              </w:rPr>
              <w:t xml:space="preserve"> </w:t>
            </w:r>
            <w:proofErr w:type="spellStart"/>
            <w:r w:rsidRPr="00AD5ADE">
              <w:rPr>
                <w:lang w:eastAsia="en-US"/>
              </w:rPr>
              <w:t>эффектив-ности</w:t>
            </w:r>
            <w:proofErr w:type="spellEnd"/>
          </w:p>
        </w:tc>
        <w:tc>
          <w:tcPr>
            <w:tcW w:w="815" w:type="dxa"/>
            <w:vMerge w:val="restart"/>
            <w:vAlign w:val="center"/>
          </w:tcPr>
          <w:p w14:paraId="6BD93342" w14:textId="77777777" w:rsidR="00AD5ADE" w:rsidRPr="00AD5ADE" w:rsidRDefault="00AD5ADE" w:rsidP="00AD5ADE">
            <w:pPr>
              <w:ind w:right="-2"/>
              <w:jc w:val="center"/>
              <w:rPr>
                <w:lang w:eastAsia="en-US"/>
              </w:rPr>
            </w:pPr>
            <w:r w:rsidRPr="00AD5ADE">
              <w:rPr>
                <w:lang w:eastAsia="en-US"/>
              </w:rPr>
              <w:t>Дина-</w:t>
            </w:r>
            <w:proofErr w:type="spellStart"/>
            <w:r w:rsidRPr="00AD5ADE">
              <w:rPr>
                <w:lang w:eastAsia="en-US"/>
              </w:rPr>
              <w:t>мика</w:t>
            </w:r>
            <w:proofErr w:type="spellEnd"/>
            <w:r w:rsidRPr="00AD5ADE">
              <w:rPr>
                <w:lang w:eastAsia="en-US"/>
              </w:rPr>
              <w:t xml:space="preserve"> </w:t>
            </w:r>
            <w:proofErr w:type="spellStart"/>
            <w:proofErr w:type="gramStart"/>
            <w:r w:rsidRPr="00AD5ADE">
              <w:rPr>
                <w:lang w:eastAsia="en-US"/>
              </w:rPr>
              <w:t>изме</w:t>
            </w:r>
            <w:proofErr w:type="spellEnd"/>
            <w:r w:rsidRPr="00AD5ADE">
              <w:rPr>
                <w:lang w:eastAsia="en-US"/>
              </w:rPr>
              <w:t>-нения</w:t>
            </w:r>
            <w:proofErr w:type="gramEnd"/>
            <w:r w:rsidRPr="00AD5ADE">
              <w:rPr>
                <w:lang w:eastAsia="en-US"/>
              </w:rPr>
              <w:t xml:space="preserve"> </w:t>
            </w:r>
            <w:proofErr w:type="spellStart"/>
            <w:r w:rsidRPr="00AD5ADE">
              <w:rPr>
                <w:lang w:eastAsia="en-US"/>
              </w:rPr>
              <w:t>расхо-дов</w:t>
            </w:r>
            <w:proofErr w:type="spellEnd"/>
            <w:r w:rsidRPr="00AD5ADE">
              <w:rPr>
                <w:lang w:eastAsia="en-US"/>
              </w:rPr>
              <w:t xml:space="preserve"> на </w:t>
            </w:r>
            <w:proofErr w:type="spellStart"/>
            <w:r w:rsidRPr="00AD5ADE">
              <w:rPr>
                <w:lang w:eastAsia="en-US"/>
              </w:rPr>
              <w:t>топли</w:t>
            </w:r>
            <w:proofErr w:type="spellEnd"/>
            <w:r w:rsidRPr="00AD5ADE">
              <w:rPr>
                <w:lang w:eastAsia="en-US"/>
              </w:rPr>
              <w:t>-во</w:t>
            </w:r>
          </w:p>
        </w:tc>
      </w:tr>
      <w:tr w:rsidR="00AD5ADE" w:rsidRPr="00AD5ADE" w14:paraId="6670EFEC" w14:textId="77777777" w:rsidTr="00AD5ADE">
        <w:trPr>
          <w:trHeight w:val="90"/>
        </w:trPr>
        <w:tc>
          <w:tcPr>
            <w:tcW w:w="1069" w:type="dxa"/>
            <w:vMerge/>
          </w:tcPr>
          <w:p w14:paraId="684250F2" w14:textId="77777777" w:rsidR="00AD5ADE" w:rsidRPr="00AD5ADE" w:rsidRDefault="00AD5ADE" w:rsidP="00AD5ADE">
            <w:pPr>
              <w:ind w:right="-2"/>
              <w:rPr>
                <w:lang w:eastAsia="en-US"/>
              </w:rPr>
            </w:pPr>
          </w:p>
        </w:tc>
        <w:tc>
          <w:tcPr>
            <w:tcW w:w="769" w:type="dxa"/>
            <w:vMerge/>
          </w:tcPr>
          <w:p w14:paraId="53284428" w14:textId="77777777" w:rsidR="00AD5ADE" w:rsidRPr="00AD5ADE" w:rsidRDefault="00AD5ADE" w:rsidP="00AD5ADE">
            <w:pPr>
              <w:ind w:right="-2"/>
              <w:rPr>
                <w:lang w:eastAsia="en-US"/>
              </w:rPr>
            </w:pPr>
          </w:p>
        </w:tc>
        <w:tc>
          <w:tcPr>
            <w:tcW w:w="1273" w:type="dxa"/>
          </w:tcPr>
          <w:p w14:paraId="4ACB901E" w14:textId="77777777" w:rsidR="00AD5ADE" w:rsidRPr="00AD5ADE" w:rsidRDefault="00AD5ADE" w:rsidP="00AD5ADE">
            <w:pPr>
              <w:ind w:right="-2"/>
              <w:jc w:val="center"/>
              <w:rPr>
                <w:lang w:eastAsia="en-US"/>
              </w:rPr>
            </w:pPr>
            <w:r w:rsidRPr="00AD5ADE">
              <w:rPr>
                <w:lang w:eastAsia="en-US"/>
              </w:rPr>
              <w:t>тыс. руб.</w:t>
            </w:r>
          </w:p>
        </w:tc>
        <w:tc>
          <w:tcPr>
            <w:tcW w:w="867" w:type="dxa"/>
          </w:tcPr>
          <w:p w14:paraId="7E64A3B7" w14:textId="77777777" w:rsidR="00AD5ADE" w:rsidRPr="00AD5ADE" w:rsidRDefault="00AD5ADE" w:rsidP="00AD5ADE">
            <w:pPr>
              <w:ind w:right="-2"/>
              <w:jc w:val="center"/>
              <w:rPr>
                <w:lang w:eastAsia="en-US"/>
              </w:rPr>
            </w:pPr>
            <w:r w:rsidRPr="00AD5ADE">
              <w:rPr>
                <w:lang w:eastAsia="en-US"/>
              </w:rPr>
              <w:t>%</w:t>
            </w:r>
          </w:p>
        </w:tc>
        <w:tc>
          <w:tcPr>
            <w:tcW w:w="743" w:type="dxa"/>
          </w:tcPr>
          <w:p w14:paraId="75E994FE" w14:textId="77777777" w:rsidR="00AD5ADE" w:rsidRPr="00AD5ADE" w:rsidRDefault="00AD5ADE" w:rsidP="00AD5ADE">
            <w:pPr>
              <w:ind w:right="-2"/>
              <w:jc w:val="center"/>
              <w:rPr>
                <w:lang w:eastAsia="en-US"/>
              </w:rPr>
            </w:pPr>
            <w:r w:rsidRPr="00AD5ADE">
              <w:rPr>
                <w:lang w:eastAsia="en-US"/>
              </w:rPr>
              <w:t>%</w:t>
            </w:r>
          </w:p>
        </w:tc>
        <w:tc>
          <w:tcPr>
            <w:tcW w:w="888" w:type="dxa"/>
            <w:vMerge/>
          </w:tcPr>
          <w:p w14:paraId="1D05DBAC" w14:textId="77777777" w:rsidR="00AD5ADE" w:rsidRPr="00AD5ADE" w:rsidRDefault="00AD5ADE" w:rsidP="00AD5ADE">
            <w:pPr>
              <w:ind w:right="-2"/>
              <w:rPr>
                <w:sz w:val="28"/>
                <w:szCs w:val="28"/>
                <w:lang w:eastAsia="en-US"/>
              </w:rPr>
            </w:pPr>
          </w:p>
        </w:tc>
        <w:tc>
          <w:tcPr>
            <w:tcW w:w="1219" w:type="dxa"/>
            <w:vMerge/>
          </w:tcPr>
          <w:p w14:paraId="04C911A8" w14:textId="77777777" w:rsidR="00AD5ADE" w:rsidRPr="00AD5ADE" w:rsidRDefault="00AD5ADE" w:rsidP="00AD5ADE">
            <w:pPr>
              <w:ind w:right="-2"/>
              <w:rPr>
                <w:sz w:val="28"/>
                <w:szCs w:val="28"/>
                <w:lang w:eastAsia="en-US"/>
              </w:rPr>
            </w:pPr>
          </w:p>
        </w:tc>
        <w:tc>
          <w:tcPr>
            <w:tcW w:w="1417" w:type="dxa"/>
            <w:vMerge/>
          </w:tcPr>
          <w:p w14:paraId="30B7080A" w14:textId="77777777" w:rsidR="00AD5ADE" w:rsidRPr="00AD5ADE" w:rsidRDefault="00AD5ADE" w:rsidP="00AD5ADE">
            <w:pPr>
              <w:ind w:right="-2"/>
              <w:rPr>
                <w:sz w:val="28"/>
                <w:szCs w:val="28"/>
                <w:lang w:eastAsia="en-US"/>
              </w:rPr>
            </w:pPr>
          </w:p>
        </w:tc>
        <w:tc>
          <w:tcPr>
            <w:tcW w:w="815" w:type="dxa"/>
            <w:vMerge/>
          </w:tcPr>
          <w:p w14:paraId="78BC2F56" w14:textId="77777777" w:rsidR="00AD5ADE" w:rsidRPr="00AD5ADE" w:rsidRDefault="00AD5ADE" w:rsidP="00AD5ADE">
            <w:pPr>
              <w:ind w:right="-2"/>
              <w:rPr>
                <w:sz w:val="28"/>
                <w:szCs w:val="28"/>
                <w:lang w:eastAsia="en-US"/>
              </w:rPr>
            </w:pPr>
          </w:p>
        </w:tc>
      </w:tr>
      <w:tr w:rsidR="00AD5ADE" w:rsidRPr="00AD5ADE" w14:paraId="54790FFB" w14:textId="77777777" w:rsidTr="00AD5ADE">
        <w:trPr>
          <w:trHeight w:val="451"/>
        </w:trPr>
        <w:tc>
          <w:tcPr>
            <w:tcW w:w="1069" w:type="dxa"/>
            <w:vMerge w:val="restart"/>
            <w:vAlign w:val="center"/>
          </w:tcPr>
          <w:p w14:paraId="15B13057" w14:textId="77777777" w:rsidR="00AD5ADE" w:rsidRPr="00AD5ADE" w:rsidRDefault="00AD5ADE" w:rsidP="00AD5ADE">
            <w:pPr>
              <w:ind w:left="-142" w:right="-149"/>
              <w:jc w:val="center"/>
              <w:rPr>
                <w:lang w:eastAsia="en-US"/>
              </w:rPr>
            </w:pPr>
            <w:r w:rsidRPr="00AD5ADE">
              <w:rPr>
                <w:lang w:eastAsia="en-US"/>
              </w:rPr>
              <w:t>ООО</w:t>
            </w:r>
          </w:p>
          <w:p w14:paraId="499839E5" w14:textId="77777777" w:rsidR="00AD5ADE" w:rsidRPr="00AD5ADE" w:rsidRDefault="00AD5ADE" w:rsidP="00AD5ADE">
            <w:pPr>
              <w:ind w:left="-142" w:right="-149"/>
              <w:jc w:val="center"/>
              <w:rPr>
                <w:bCs/>
                <w:color w:val="000000"/>
                <w:kern w:val="32"/>
                <w:lang w:eastAsia="en-US"/>
              </w:rPr>
            </w:pPr>
            <w:r w:rsidRPr="00AD5ADE">
              <w:rPr>
                <w:lang w:eastAsia="en-US"/>
              </w:rPr>
              <w:t>«</w:t>
            </w:r>
            <w:proofErr w:type="spellStart"/>
            <w:r w:rsidRPr="00AD5ADE">
              <w:rPr>
                <w:lang w:eastAsia="en-US"/>
              </w:rPr>
              <w:t>Теплос-наб</w:t>
            </w:r>
            <w:proofErr w:type="spellEnd"/>
            <w:r w:rsidRPr="00AD5ADE">
              <w:rPr>
                <w:lang w:eastAsia="en-US"/>
              </w:rPr>
              <w:t xml:space="preserve">» </w:t>
            </w:r>
          </w:p>
        </w:tc>
        <w:tc>
          <w:tcPr>
            <w:tcW w:w="769" w:type="dxa"/>
            <w:vAlign w:val="center"/>
          </w:tcPr>
          <w:p w14:paraId="6FF1DA2F" w14:textId="77777777" w:rsidR="00AD5ADE" w:rsidRPr="00AD5ADE" w:rsidRDefault="00AD5ADE" w:rsidP="00AD5ADE">
            <w:pPr>
              <w:ind w:right="-2"/>
              <w:jc w:val="center"/>
              <w:rPr>
                <w:color w:val="000000"/>
                <w:lang w:eastAsia="en-US"/>
              </w:rPr>
            </w:pPr>
            <w:r w:rsidRPr="00AD5ADE">
              <w:rPr>
                <w:color w:val="000000"/>
                <w:lang w:eastAsia="en-US"/>
              </w:rPr>
              <w:t>2021</w:t>
            </w:r>
          </w:p>
        </w:tc>
        <w:tc>
          <w:tcPr>
            <w:tcW w:w="1273" w:type="dxa"/>
            <w:vAlign w:val="center"/>
          </w:tcPr>
          <w:p w14:paraId="2C4C2EAB" w14:textId="77777777" w:rsidR="00AD5ADE" w:rsidRPr="00AD5ADE" w:rsidRDefault="00AD5ADE" w:rsidP="00AD5ADE">
            <w:pPr>
              <w:ind w:right="-2"/>
              <w:rPr>
                <w:color w:val="000000"/>
                <w:sz w:val="22"/>
                <w:szCs w:val="22"/>
                <w:lang w:eastAsia="en-US"/>
              </w:rPr>
            </w:pPr>
            <w:r w:rsidRPr="00AD5ADE">
              <w:rPr>
                <w:color w:val="000000"/>
                <w:sz w:val="22"/>
                <w:szCs w:val="22"/>
                <w:lang w:eastAsia="en-US"/>
              </w:rPr>
              <w:t>115786,00</w:t>
            </w:r>
          </w:p>
        </w:tc>
        <w:tc>
          <w:tcPr>
            <w:tcW w:w="867" w:type="dxa"/>
            <w:vAlign w:val="center"/>
          </w:tcPr>
          <w:p w14:paraId="01A717B0" w14:textId="77777777" w:rsidR="00AD5ADE" w:rsidRPr="00AD5ADE" w:rsidRDefault="00AD5ADE" w:rsidP="00AD5ADE">
            <w:pPr>
              <w:jc w:val="center"/>
              <w:rPr>
                <w:color w:val="000000"/>
                <w:lang w:eastAsia="en-US"/>
              </w:rPr>
            </w:pPr>
            <w:r w:rsidRPr="00AD5ADE">
              <w:rPr>
                <w:color w:val="000000"/>
                <w:lang w:eastAsia="en-US"/>
              </w:rPr>
              <w:t>x</w:t>
            </w:r>
          </w:p>
        </w:tc>
        <w:tc>
          <w:tcPr>
            <w:tcW w:w="743" w:type="dxa"/>
            <w:vAlign w:val="center"/>
          </w:tcPr>
          <w:p w14:paraId="02446BF2" w14:textId="77777777" w:rsidR="00AD5ADE" w:rsidRPr="00AD5ADE" w:rsidRDefault="00AD5ADE" w:rsidP="00AD5ADE">
            <w:pPr>
              <w:jc w:val="center"/>
              <w:rPr>
                <w:lang w:eastAsia="en-US"/>
              </w:rPr>
            </w:pPr>
            <w:r w:rsidRPr="00AD5ADE">
              <w:rPr>
                <w:lang w:eastAsia="en-US"/>
              </w:rPr>
              <w:t>x</w:t>
            </w:r>
          </w:p>
        </w:tc>
        <w:tc>
          <w:tcPr>
            <w:tcW w:w="888" w:type="dxa"/>
            <w:vAlign w:val="center"/>
          </w:tcPr>
          <w:p w14:paraId="15EDCE74" w14:textId="77777777" w:rsidR="00AD5ADE" w:rsidRPr="00AD5ADE" w:rsidRDefault="00AD5ADE" w:rsidP="00AD5ADE">
            <w:pPr>
              <w:jc w:val="center"/>
              <w:rPr>
                <w:lang w:eastAsia="en-US"/>
              </w:rPr>
            </w:pPr>
            <w:r w:rsidRPr="00AD5ADE">
              <w:rPr>
                <w:lang w:eastAsia="en-US"/>
              </w:rPr>
              <w:t>x</w:t>
            </w:r>
          </w:p>
        </w:tc>
        <w:tc>
          <w:tcPr>
            <w:tcW w:w="1219" w:type="dxa"/>
            <w:vAlign w:val="center"/>
          </w:tcPr>
          <w:p w14:paraId="5F15E535" w14:textId="77777777" w:rsidR="00AD5ADE" w:rsidRPr="00AD5ADE" w:rsidRDefault="00AD5ADE" w:rsidP="00AD5ADE">
            <w:pPr>
              <w:jc w:val="center"/>
              <w:rPr>
                <w:lang w:eastAsia="en-US"/>
              </w:rPr>
            </w:pPr>
            <w:r w:rsidRPr="00AD5ADE">
              <w:rPr>
                <w:lang w:eastAsia="en-US"/>
              </w:rPr>
              <w:t>x</w:t>
            </w:r>
          </w:p>
        </w:tc>
        <w:tc>
          <w:tcPr>
            <w:tcW w:w="1417" w:type="dxa"/>
            <w:vAlign w:val="center"/>
          </w:tcPr>
          <w:p w14:paraId="6607021F" w14:textId="77777777" w:rsidR="00AD5ADE" w:rsidRPr="00AD5ADE" w:rsidRDefault="00AD5ADE" w:rsidP="00AD5ADE">
            <w:pPr>
              <w:jc w:val="center"/>
              <w:rPr>
                <w:lang w:eastAsia="en-US"/>
              </w:rPr>
            </w:pPr>
            <w:r w:rsidRPr="00AD5ADE">
              <w:rPr>
                <w:lang w:eastAsia="en-US"/>
              </w:rPr>
              <w:t>x</w:t>
            </w:r>
          </w:p>
        </w:tc>
        <w:tc>
          <w:tcPr>
            <w:tcW w:w="815" w:type="dxa"/>
            <w:vAlign w:val="center"/>
          </w:tcPr>
          <w:p w14:paraId="35E95BF1" w14:textId="77777777" w:rsidR="00AD5ADE" w:rsidRPr="00AD5ADE" w:rsidRDefault="00AD5ADE" w:rsidP="00AD5ADE">
            <w:pPr>
              <w:jc w:val="center"/>
              <w:rPr>
                <w:lang w:eastAsia="en-US"/>
              </w:rPr>
            </w:pPr>
            <w:r w:rsidRPr="00AD5ADE">
              <w:rPr>
                <w:lang w:eastAsia="en-US"/>
              </w:rPr>
              <w:t>x</w:t>
            </w:r>
          </w:p>
        </w:tc>
      </w:tr>
      <w:tr w:rsidR="00AD5ADE" w:rsidRPr="00AD5ADE" w14:paraId="68E0018D" w14:textId="77777777" w:rsidTr="00AD5ADE">
        <w:trPr>
          <w:trHeight w:val="503"/>
        </w:trPr>
        <w:tc>
          <w:tcPr>
            <w:tcW w:w="1069" w:type="dxa"/>
            <w:vMerge/>
            <w:vAlign w:val="center"/>
          </w:tcPr>
          <w:p w14:paraId="4366EB72" w14:textId="77777777" w:rsidR="00AD5ADE" w:rsidRPr="00AD5ADE" w:rsidRDefault="00AD5ADE" w:rsidP="00AD5ADE">
            <w:pPr>
              <w:ind w:right="-2"/>
              <w:jc w:val="center"/>
              <w:rPr>
                <w:sz w:val="28"/>
                <w:szCs w:val="28"/>
                <w:lang w:eastAsia="en-US"/>
              </w:rPr>
            </w:pPr>
          </w:p>
        </w:tc>
        <w:tc>
          <w:tcPr>
            <w:tcW w:w="769" w:type="dxa"/>
            <w:vAlign w:val="center"/>
          </w:tcPr>
          <w:p w14:paraId="5E635765" w14:textId="77777777" w:rsidR="00AD5ADE" w:rsidRPr="00AD5ADE" w:rsidRDefault="00AD5ADE" w:rsidP="00AD5ADE">
            <w:pPr>
              <w:ind w:right="-2"/>
              <w:jc w:val="center"/>
              <w:rPr>
                <w:color w:val="000000"/>
                <w:lang w:eastAsia="en-US"/>
              </w:rPr>
            </w:pPr>
            <w:r w:rsidRPr="00AD5ADE">
              <w:rPr>
                <w:color w:val="000000"/>
                <w:lang w:eastAsia="en-US"/>
              </w:rPr>
              <w:t>2022</w:t>
            </w:r>
          </w:p>
        </w:tc>
        <w:tc>
          <w:tcPr>
            <w:tcW w:w="1273" w:type="dxa"/>
            <w:vAlign w:val="center"/>
          </w:tcPr>
          <w:p w14:paraId="241C9582" w14:textId="77777777" w:rsidR="00AD5ADE" w:rsidRPr="00AD5ADE" w:rsidRDefault="00AD5ADE" w:rsidP="00AD5ADE">
            <w:pPr>
              <w:jc w:val="center"/>
              <w:rPr>
                <w:color w:val="000000"/>
                <w:lang w:eastAsia="en-US"/>
              </w:rPr>
            </w:pPr>
            <w:r w:rsidRPr="00AD5ADE">
              <w:rPr>
                <w:color w:val="000000"/>
                <w:lang w:eastAsia="en-US"/>
              </w:rPr>
              <w:t>x</w:t>
            </w:r>
          </w:p>
          <w:p w14:paraId="77A07191" w14:textId="77777777" w:rsidR="00AD5ADE" w:rsidRPr="00AD5ADE" w:rsidRDefault="00AD5ADE" w:rsidP="00AD5ADE">
            <w:pPr>
              <w:jc w:val="center"/>
              <w:rPr>
                <w:color w:val="000000"/>
                <w:lang w:eastAsia="en-US"/>
              </w:rPr>
            </w:pPr>
          </w:p>
        </w:tc>
        <w:tc>
          <w:tcPr>
            <w:tcW w:w="867" w:type="dxa"/>
            <w:vAlign w:val="center"/>
          </w:tcPr>
          <w:p w14:paraId="6131C39B" w14:textId="77777777" w:rsidR="00AD5ADE" w:rsidRPr="00AD5ADE" w:rsidRDefault="00AD5ADE" w:rsidP="00AD5ADE">
            <w:pPr>
              <w:jc w:val="center"/>
              <w:rPr>
                <w:color w:val="000000"/>
                <w:lang w:eastAsia="en-US"/>
              </w:rPr>
            </w:pPr>
            <w:r w:rsidRPr="00AD5ADE">
              <w:rPr>
                <w:color w:val="000000"/>
                <w:lang w:eastAsia="en-US"/>
              </w:rPr>
              <w:t>1,00</w:t>
            </w:r>
          </w:p>
          <w:p w14:paraId="4D29FBEE" w14:textId="77777777" w:rsidR="00AD5ADE" w:rsidRPr="00AD5ADE" w:rsidRDefault="00AD5ADE" w:rsidP="00AD5ADE">
            <w:pPr>
              <w:jc w:val="center"/>
              <w:rPr>
                <w:color w:val="000000"/>
                <w:lang w:eastAsia="en-US"/>
              </w:rPr>
            </w:pPr>
          </w:p>
        </w:tc>
        <w:tc>
          <w:tcPr>
            <w:tcW w:w="743" w:type="dxa"/>
            <w:vAlign w:val="center"/>
          </w:tcPr>
          <w:p w14:paraId="5EB2C582" w14:textId="77777777" w:rsidR="00AD5ADE" w:rsidRPr="00AD5ADE" w:rsidRDefault="00AD5ADE" w:rsidP="00AD5ADE">
            <w:pPr>
              <w:jc w:val="center"/>
              <w:rPr>
                <w:lang w:eastAsia="en-US"/>
              </w:rPr>
            </w:pPr>
            <w:r w:rsidRPr="00AD5ADE">
              <w:rPr>
                <w:lang w:eastAsia="en-US"/>
              </w:rPr>
              <w:t>x</w:t>
            </w:r>
          </w:p>
        </w:tc>
        <w:tc>
          <w:tcPr>
            <w:tcW w:w="888" w:type="dxa"/>
            <w:vAlign w:val="center"/>
          </w:tcPr>
          <w:p w14:paraId="0B4FE339" w14:textId="77777777" w:rsidR="00AD5ADE" w:rsidRPr="00AD5ADE" w:rsidRDefault="00AD5ADE" w:rsidP="00AD5ADE">
            <w:pPr>
              <w:jc w:val="center"/>
              <w:rPr>
                <w:lang w:eastAsia="en-US"/>
              </w:rPr>
            </w:pPr>
            <w:r w:rsidRPr="00AD5ADE">
              <w:rPr>
                <w:lang w:eastAsia="en-US"/>
              </w:rPr>
              <w:t>x</w:t>
            </w:r>
          </w:p>
        </w:tc>
        <w:tc>
          <w:tcPr>
            <w:tcW w:w="1219" w:type="dxa"/>
            <w:vAlign w:val="center"/>
          </w:tcPr>
          <w:p w14:paraId="12CCB0C4" w14:textId="77777777" w:rsidR="00AD5ADE" w:rsidRPr="00AD5ADE" w:rsidRDefault="00AD5ADE" w:rsidP="00AD5ADE">
            <w:pPr>
              <w:jc w:val="center"/>
              <w:rPr>
                <w:lang w:eastAsia="en-US"/>
              </w:rPr>
            </w:pPr>
            <w:r w:rsidRPr="00AD5ADE">
              <w:rPr>
                <w:lang w:eastAsia="en-US"/>
              </w:rPr>
              <w:t>x</w:t>
            </w:r>
          </w:p>
        </w:tc>
        <w:tc>
          <w:tcPr>
            <w:tcW w:w="1417" w:type="dxa"/>
            <w:vAlign w:val="center"/>
          </w:tcPr>
          <w:p w14:paraId="51A60560" w14:textId="77777777" w:rsidR="00AD5ADE" w:rsidRPr="00AD5ADE" w:rsidRDefault="00AD5ADE" w:rsidP="00AD5ADE">
            <w:pPr>
              <w:jc w:val="center"/>
              <w:rPr>
                <w:lang w:eastAsia="en-US"/>
              </w:rPr>
            </w:pPr>
            <w:r w:rsidRPr="00AD5ADE">
              <w:rPr>
                <w:lang w:eastAsia="en-US"/>
              </w:rPr>
              <w:t>x</w:t>
            </w:r>
          </w:p>
        </w:tc>
        <w:tc>
          <w:tcPr>
            <w:tcW w:w="815" w:type="dxa"/>
            <w:vAlign w:val="center"/>
          </w:tcPr>
          <w:p w14:paraId="69291A3A" w14:textId="77777777" w:rsidR="00AD5ADE" w:rsidRPr="00AD5ADE" w:rsidRDefault="00AD5ADE" w:rsidP="00AD5ADE">
            <w:pPr>
              <w:jc w:val="center"/>
              <w:rPr>
                <w:lang w:eastAsia="en-US"/>
              </w:rPr>
            </w:pPr>
            <w:r w:rsidRPr="00AD5ADE">
              <w:rPr>
                <w:lang w:eastAsia="en-US"/>
              </w:rPr>
              <w:t>x</w:t>
            </w:r>
          </w:p>
        </w:tc>
      </w:tr>
      <w:tr w:rsidR="00AD5ADE" w:rsidRPr="00AD5ADE" w14:paraId="7ECB7D0F" w14:textId="77777777" w:rsidTr="00AD5ADE">
        <w:trPr>
          <w:trHeight w:val="503"/>
        </w:trPr>
        <w:tc>
          <w:tcPr>
            <w:tcW w:w="1069" w:type="dxa"/>
            <w:vMerge/>
            <w:vAlign w:val="center"/>
          </w:tcPr>
          <w:p w14:paraId="74A8804C" w14:textId="77777777" w:rsidR="00AD5ADE" w:rsidRPr="00AD5ADE" w:rsidRDefault="00AD5ADE" w:rsidP="00AD5ADE">
            <w:pPr>
              <w:ind w:right="-2"/>
              <w:jc w:val="center"/>
              <w:rPr>
                <w:sz w:val="28"/>
                <w:szCs w:val="28"/>
                <w:lang w:eastAsia="en-US"/>
              </w:rPr>
            </w:pPr>
          </w:p>
        </w:tc>
        <w:tc>
          <w:tcPr>
            <w:tcW w:w="769" w:type="dxa"/>
            <w:vAlign w:val="center"/>
          </w:tcPr>
          <w:p w14:paraId="7F4ECA08" w14:textId="77777777" w:rsidR="00AD5ADE" w:rsidRPr="00AD5ADE" w:rsidRDefault="00AD5ADE" w:rsidP="00AD5ADE">
            <w:pPr>
              <w:ind w:right="-2"/>
              <w:jc w:val="center"/>
              <w:rPr>
                <w:lang w:eastAsia="en-US"/>
              </w:rPr>
            </w:pPr>
            <w:r w:rsidRPr="00AD5ADE">
              <w:rPr>
                <w:lang w:eastAsia="en-US"/>
              </w:rPr>
              <w:t>2023</w:t>
            </w:r>
          </w:p>
        </w:tc>
        <w:tc>
          <w:tcPr>
            <w:tcW w:w="1273" w:type="dxa"/>
            <w:vAlign w:val="center"/>
          </w:tcPr>
          <w:p w14:paraId="0CA9A0CD" w14:textId="77777777" w:rsidR="00AD5ADE" w:rsidRPr="00AD5ADE" w:rsidRDefault="00AD5ADE" w:rsidP="00AD5ADE">
            <w:pPr>
              <w:jc w:val="center"/>
              <w:rPr>
                <w:lang w:eastAsia="en-US"/>
              </w:rPr>
            </w:pPr>
            <w:r w:rsidRPr="00AD5ADE">
              <w:rPr>
                <w:lang w:eastAsia="en-US"/>
              </w:rPr>
              <w:t>x</w:t>
            </w:r>
          </w:p>
        </w:tc>
        <w:tc>
          <w:tcPr>
            <w:tcW w:w="867" w:type="dxa"/>
            <w:vAlign w:val="center"/>
          </w:tcPr>
          <w:p w14:paraId="628A90BE" w14:textId="77777777" w:rsidR="00AD5ADE" w:rsidRPr="00AD5ADE" w:rsidRDefault="00AD5ADE" w:rsidP="00AD5ADE">
            <w:pPr>
              <w:jc w:val="center"/>
              <w:rPr>
                <w:lang w:eastAsia="en-US"/>
              </w:rPr>
            </w:pPr>
            <w:r w:rsidRPr="00AD5ADE">
              <w:rPr>
                <w:lang w:eastAsia="en-US"/>
              </w:rPr>
              <w:t>1,00</w:t>
            </w:r>
          </w:p>
        </w:tc>
        <w:tc>
          <w:tcPr>
            <w:tcW w:w="743" w:type="dxa"/>
            <w:vAlign w:val="center"/>
          </w:tcPr>
          <w:p w14:paraId="78DFB2AB" w14:textId="77777777" w:rsidR="00AD5ADE" w:rsidRPr="00AD5ADE" w:rsidRDefault="00AD5ADE" w:rsidP="00AD5ADE">
            <w:pPr>
              <w:jc w:val="center"/>
              <w:rPr>
                <w:lang w:eastAsia="en-US"/>
              </w:rPr>
            </w:pPr>
            <w:r w:rsidRPr="00AD5ADE">
              <w:rPr>
                <w:lang w:eastAsia="en-US"/>
              </w:rPr>
              <w:t>x</w:t>
            </w:r>
          </w:p>
        </w:tc>
        <w:tc>
          <w:tcPr>
            <w:tcW w:w="888" w:type="dxa"/>
            <w:vAlign w:val="center"/>
          </w:tcPr>
          <w:p w14:paraId="38D64EAC" w14:textId="77777777" w:rsidR="00AD5ADE" w:rsidRPr="00AD5ADE" w:rsidRDefault="00AD5ADE" w:rsidP="00AD5ADE">
            <w:pPr>
              <w:jc w:val="center"/>
              <w:rPr>
                <w:lang w:eastAsia="en-US"/>
              </w:rPr>
            </w:pPr>
            <w:r w:rsidRPr="00AD5ADE">
              <w:rPr>
                <w:lang w:eastAsia="en-US"/>
              </w:rPr>
              <w:t>x</w:t>
            </w:r>
          </w:p>
        </w:tc>
        <w:tc>
          <w:tcPr>
            <w:tcW w:w="1219" w:type="dxa"/>
            <w:vAlign w:val="center"/>
          </w:tcPr>
          <w:p w14:paraId="1094DC67" w14:textId="77777777" w:rsidR="00AD5ADE" w:rsidRPr="00AD5ADE" w:rsidRDefault="00AD5ADE" w:rsidP="00AD5ADE">
            <w:pPr>
              <w:jc w:val="center"/>
              <w:rPr>
                <w:lang w:eastAsia="en-US"/>
              </w:rPr>
            </w:pPr>
            <w:r w:rsidRPr="00AD5ADE">
              <w:rPr>
                <w:lang w:eastAsia="en-US"/>
              </w:rPr>
              <w:t>x</w:t>
            </w:r>
          </w:p>
        </w:tc>
        <w:tc>
          <w:tcPr>
            <w:tcW w:w="1417" w:type="dxa"/>
            <w:vAlign w:val="center"/>
          </w:tcPr>
          <w:p w14:paraId="39D80C92" w14:textId="77777777" w:rsidR="00AD5ADE" w:rsidRPr="00AD5ADE" w:rsidRDefault="00AD5ADE" w:rsidP="00AD5ADE">
            <w:pPr>
              <w:jc w:val="center"/>
              <w:rPr>
                <w:lang w:eastAsia="en-US"/>
              </w:rPr>
            </w:pPr>
            <w:r w:rsidRPr="00AD5ADE">
              <w:rPr>
                <w:lang w:eastAsia="en-US"/>
              </w:rPr>
              <w:t>x</w:t>
            </w:r>
          </w:p>
        </w:tc>
        <w:tc>
          <w:tcPr>
            <w:tcW w:w="815" w:type="dxa"/>
            <w:vAlign w:val="center"/>
          </w:tcPr>
          <w:p w14:paraId="30671CE0" w14:textId="77777777" w:rsidR="00AD5ADE" w:rsidRPr="00AD5ADE" w:rsidRDefault="00AD5ADE" w:rsidP="00AD5ADE">
            <w:pPr>
              <w:jc w:val="center"/>
              <w:rPr>
                <w:lang w:eastAsia="en-US"/>
              </w:rPr>
            </w:pPr>
            <w:r w:rsidRPr="00AD5ADE">
              <w:rPr>
                <w:lang w:eastAsia="en-US"/>
              </w:rPr>
              <w:t>x</w:t>
            </w:r>
          </w:p>
        </w:tc>
      </w:tr>
      <w:tr w:rsidR="00AD5ADE" w:rsidRPr="00AD5ADE" w14:paraId="5FB4F3FE" w14:textId="77777777" w:rsidTr="00AD5ADE">
        <w:trPr>
          <w:trHeight w:val="503"/>
        </w:trPr>
        <w:tc>
          <w:tcPr>
            <w:tcW w:w="1069" w:type="dxa"/>
            <w:vMerge/>
            <w:vAlign w:val="center"/>
          </w:tcPr>
          <w:p w14:paraId="5F89B7C9" w14:textId="77777777" w:rsidR="00AD5ADE" w:rsidRPr="00AD5ADE" w:rsidRDefault="00AD5ADE" w:rsidP="00AD5ADE">
            <w:pPr>
              <w:ind w:right="-2"/>
              <w:jc w:val="center"/>
              <w:rPr>
                <w:sz w:val="28"/>
                <w:szCs w:val="28"/>
                <w:lang w:eastAsia="en-US"/>
              </w:rPr>
            </w:pPr>
          </w:p>
        </w:tc>
        <w:tc>
          <w:tcPr>
            <w:tcW w:w="769" w:type="dxa"/>
            <w:vAlign w:val="center"/>
          </w:tcPr>
          <w:p w14:paraId="415C864B" w14:textId="77777777" w:rsidR="00AD5ADE" w:rsidRPr="00AD5ADE" w:rsidRDefault="00AD5ADE" w:rsidP="00AD5ADE">
            <w:pPr>
              <w:ind w:right="-2"/>
              <w:jc w:val="center"/>
              <w:rPr>
                <w:lang w:eastAsia="en-US"/>
              </w:rPr>
            </w:pPr>
            <w:r w:rsidRPr="00AD5ADE">
              <w:rPr>
                <w:lang w:eastAsia="en-US"/>
              </w:rPr>
              <w:t>2024</w:t>
            </w:r>
          </w:p>
        </w:tc>
        <w:tc>
          <w:tcPr>
            <w:tcW w:w="1273" w:type="dxa"/>
            <w:vAlign w:val="center"/>
          </w:tcPr>
          <w:p w14:paraId="1598B0C8" w14:textId="77777777" w:rsidR="00AD5ADE" w:rsidRPr="00AD5ADE" w:rsidRDefault="00AD5ADE" w:rsidP="00AD5ADE">
            <w:pPr>
              <w:jc w:val="center"/>
              <w:rPr>
                <w:lang w:eastAsia="en-US"/>
              </w:rPr>
            </w:pPr>
            <w:r w:rsidRPr="00AD5ADE">
              <w:rPr>
                <w:lang w:eastAsia="en-US"/>
              </w:rPr>
              <w:t>x</w:t>
            </w:r>
          </w:p>
        </w:tc>
        <w:tc>
          <w:tcPr>
            <w:tcW w:w="867" w:type="dxa"/>
            <w:vAlign w:val="center"/>
          </w:tcPr>
          <w:p w14:paraId="1DC2B1B7" w14:textId="77777777" w:rsidR="00AD5ADE" w:rsidRPr="00AD5ADE" w:rsidRDefault="00AD5ADE" w:rsidP="00AD5ADE">
            <w:pPr>
              <w:jc w:val="center"/>
              <w:rPr>
                <w:lang w:eastAsia="en-US"/>
              </w:rPr>
            </w:pPr>
            <w:r w:rsidRPr="00AD5ADE">
              <w:rPr>
                <w:lang w:eastAsia="en-US"/>
              </w:rPr>
              <w:t>1,00</w:t>
            </w:r>
          </w:p>
        </w:tc>
        <w:tc>
          <w:tcPr>
            <w:tcW w:w="743" w:type="dxa"/>
            <w:vAlign w:val="center"/>
          </w:tcPr>
          <w:p w14:paraId="512870C7" w14:textId="77777777" w:rsidR="00AD5ADE" w:rsidRPr="00AD5ADE" w:rsidRDefault="00AD5ADE" w:rsidP="00AD5ADE">
            <w:pPr>
              <w:jc w:val="center"/>
              <w:rPr>
                <w:lang w:eastAsia="en-US"/>
              </w:rPr>
            </w:pPr>
            <w:r w:rsidRPr="00AD5ADE">
              <w:rPr>
                <w:lang w:eastAsia="en-US"/>
              </w:rPr>
              <w:t>x</w:t>
            </w:r>
          </w:p>
        </w:tc>
        <w:tc>
          <w:tcPr>
            <w:tcW w:w="888" w:type="dxa"/>
            <w:vAlign w:val="center"/>
          </w:tcPr>
          <w:p w14:paraId="177B5E15" w14:textId="77777777" w:rsidR="00AD5ADE" w:rsidRPr="00AD5ADE" w:rsidRDefault="00AD5ADE" w:rsidP="00AD5ADE">
            <w:pPr>
              <w:jc w:val="center"/>
              <w:rPr>
                <w:lang w:eastAsia="en-US"/>
              </w:rPr>
            </w:pPr>
            <w:r w:rsidRPr="00AD5ADE">
              <w:rPr>
                <w:lang w:eastAsia="en-US"/>
              </w:rPr>
              <w:t>x</w:t>
            </w:r>
          </w:p>
        </w:tc>
        <w:tc>
          <w:tcPr>
            <w:tcW w:w="1219" w:type="dxa"/>
            <w:vAlign w:val="center"/>
          </w:tcPr>
          <w:p w14:paraId="72D512A8" w14:textId="77777777" w:rsidR="00AD5ADE" w:rsidRPr="00AD5ADE" w:rsidRDefault="00AD5ADE" w:rsidP="00AD5ADE">
            <w:pPr>
              <w:jc w:val="center"/>
              <w:rPr>
                <w:lang w:eastAsia="en-US"/>
              </w:rPr>
            </w:pPr>
            <w:r w:rsidRPr="00AD5ADE">
              <w:rPr>
                <w:lang w:eastAsia="en-US"/>
              </w:rPr>
              <w:t>x</w:t>
            </w:r>
          </w:p>
        </w:tc>
        <w:tc>
          <w:tcPr>
            <w:tcW w:w="1417" w:type="dxa"/>
            <w:vAlign w:val="center"/>
          </w:tcPr>
          <w:p w14:paraId="7339BEB9" w14:textId="77777777" w:rsidR="00AD5ADE" w:rsidRPr="00AD5ADE" w:rsidRDefault="00AD5ADE" w:rsidP="00AD5ADE">
            <w:pPr>
              <w:jc w:val="center"/>
              <w:rPr>
                <w:lang w:eastAsia="en-US"/>
              </w:rPr>
            </w:pPr>
            <w:r w:rsidRPr="00AD5ADE">
              <w:rPr>
                <w:lang w:eastAsia="en-US"/>
              </w:rPr>
              <w:t>x</w:t>
            </w:r>
          </w:p>
        </w:tc>
        <w:tc>
          <w:tcPr>
            <w:tcW w:w="815" w:type="dxa"/>
            <w:vAlign w:val="center"/>
          </w:tcPr>
          <w:p w14:paraId="0956BD9D" w14:textId="77777777" w:rsidR="00AD5ADE" w:rsidRPr="00AD5ADE" w:rsidRDefault="00AD5ADE" w:rsidP="00AD5ADE">
            <w:pPr>
              <w:jc w:val="center"/>
              <w:rPr>
                <w:lang w:eastAsia="en-US"/>
              </w:rPr>
            </w:pPr>
            <w:r w:rsidRPr="00AD5ADE">
              <w:rPr>
                <w:lang w:eastAsia="en-US"/>
              </w:rPr>
              <w:t>x</w:t>
            </w:r>
          </w:p>
        </w:tc>
      </w:tr>
      <w:tr w:rsidR="00AD5ADE" w:rsidRPr="00AD5ADE" w14:paraId="3FFEC21F" w14:textId="77777777" w:rsidTr="00AD5ADE">
        <w:trPr>
          <w:trHeight w:val="503"/>
        </w:trPr>
        <w:tc>
          <w:tcPr>
            <w:tcW w:w="1069" w:type="dxa"/>
            <w:vMerge/>
            <w:vAlign w:val="center"/>
          </w:tcPr>
          <w:p w14:paraId="3C014DD0" w14:textId="77777777" w:rsidR="00AD5ADE" w:rsidRPr="00AD5ADE" w:rsidRDefault="00AD5ADE" w:rsidP="00AD5ADE">
            <w:pPr>
              <w:ind w:right="-2"/>
              <w:jc w:val="center"/>
              <w:rPr>
                <w:sz w:val="28"/>
                <w:szCs w:val="28"/>
                <w:lang w:eastAsia="en-US"/>
              </w:rPr>
            </w:pPr>
          </w:p>
        </w:tc>
        <w:tc>
          <w:tcPr>
            <w:tcW w:w="769" w:type="dxa"/>
            <w:vAlign w:val="center"/>
          </w:tcPr>
          <w:p w14:paraId="1912E5AE" w14:textId="77777777" w:rsidR="00AD5ADE" w:rsidRPr="00AD5ADE" w:rsidRDefault="00AD5ADE" w:rsidP="00AD5ADE">
            <w:pPr>
              <w:ind w:right="-2"/>
              <w:jc w:val="center"/>
              <w:rPr>
                <w:lang w:eastAsia="en-US"/>
              </w:rPr>
            </w:pPr>
            <w:r w:rsidRPr="00AD5ADE">
              <w:rPr>
                <w:lang w:eastAsia="en-US"/>
              </w:rPr>
              <w:t>2025</w:t>
            </w:r>
          </w:p>
        </w:tc>
        <w:tc>
          <w:tcPr>
            <w:tcW w:w="1273" w:type="dxa"/>
            <w:vAlign w:val="center"/>
          </w:tcPr>
          <w:p w14:paraId="0501F1C5" w14:textId="77777777" w:rsidR="00AD5ADE" w:rsidRPr="00AD5ADE" w:rsidRDefault="00AD5ADE" w:rsidP="00AD5ADE">
            <w:pPr>
              <w:jc w:val="center"/>
              <w:rPr>
                <w:lang w:eastAsia="en-US"/>
              </w:rPr>
            </w:pPr>
            <w:r w:rsidRPr="00AD5ADE">
              <w:rPr>
                <w:lang w:eastAsia="en-US"/>
              </w:rPr>
              <w:t>x</w:t>
            </w:r>
          </w:p>
        </w:tc>
        <w:tc>
          <w:tcPr>
            <w:tcW w:w="867" w:type="dxa"/>
            <w:vAlign w:val="center"/>
          </w:tcPr>
          <w:p w14:paraId="36A4D6D4" w14:textId="77777777" w:rsidR="00AD5ADE" w:rsidRPr="00AD5ADE" w:rsidRDefault="00AD5ADE" w:rsidP="00AD5ADE">
            <w:pPr>
              <w:jc w:val="center"/>
              <w:rPr>
                <w:lang w:eastAsia="en-US"/>
              </w:rPr>
            </w:pPr>
            <w:r w:rsidRPr="00AD5ADE">
              <w:rPr>
                <w:lang w:eastAsia="en-US"/>
              </w:rPr>
              <w:t>1,00</w:t>
            </w:r>
          </w:p>
        </w:tc>
        <w:tc>
          <w:tcPr>
            <w:tcW w:w="743" w:type="dxa"/>
            <w:vAlign w:val="center"/>
          </w:tcPr>
          <w:p w14:paraId="6CD248B2" w14:textId="77777777" w:rsidR="00AD5ADE" w:rsidRPr="00AD5ADE" w:rsidRDefault="00AD5ADE" w:rsidP="00AD5ADE">
            <w:pPr>
              <w:jc w:val="center"/>
              <w:rPr>
                <w:lang w:eastAsia="en-US"/>
              </w:rPr>
            </w:pPr>
            <w:r w:rsidRPr="00AD5ADE">
              <w:rPr>
                <w:lang w:eastAsia="en-US"/>
              </w:rPr>
              <w:t>x</w:t>
            </w:r>
          </w:p>
        </w:tc>
        <w:tc>
          <w:tcPr>
            <w:tcW w:w="888" w:type="dxa"/>
            <w:vAlign w:val="center"/>
          </w:tcPr>
          <w:p w14:paraId="5A3BD205" w14:textId="77777777" w:rsidR="00AD5ADE" w:rsidRPr="00AD5ADE" w:rsidRDefault="00AD5ADE" w:rsidP="00AD5ADE">
            <w:pPr>
              <w:jc w:val="center"/>
              <w:rPr>
                <w:lang w:eastAsia="en-US"/>
              </w:rPr>
            </w:pPr>
            <w:r w:rsidRPr="00AD5ADE">
              <w:rPr>
                <w:lang w:eastAsia="en-US"/>
              </w:rPr>
              <w:t>x</w:t>
            </w:r>
          </w:p>
        </w:tc>
        <w:tc>
          <w:tcPr>
            <w:tcW w:w="1219" w:type="dxa"/>
            <w:vAlign w:val="center"/>
          </w:tcPr>
          <w:p w14:paraId="43F4DF4F" w14:textId="77777777" w:rsidR="00AD5ADE" w:rsidRPr="00AD5ADE" w:rsidRDefault="00AD5ADE" w:rsidP="00AD5ADE">
            <w:pPr>
              <w:jc w:val="center"/>
              <w:rPr>
                <w:lang w:eastAsia="en-US"/>
              </w:rPr>
            </w:pPr>
            <w:r w:rsidRPr="00AD5ADE">
              <w:rPr>
                <w:lang w:eastAsia="en-US"/>
              </w:rPr>
              <w:t>x</w:t>
            </w:r>
          </w:p>
        </w:tc>
        <w:tc>
          <w:tcPr>
            <w:tcW w:w="1417" w:type="dxa"/>
            <w:vAlign w:val="center"/>
          </w:tcPr>
          <w:p w14:paraId="2427BD35" w14:textId="77777777" w:rsidR="00AD5ADE" w:rsidRPr="00AD5ADE" w:rsidRDefault="00AD5ADE" w:rsidP="00AD5ADE">
            <w:pPr>
              <w:jc w:val="center"/>
              <w:rPr>
                <w:lang w:eastAsia="en-US"/>
              </w:rPr>
            </w:pPr>
            <w:r w:rsidRPr="00AD5ADE">
              <w:rPr>
                <w:lang w:eastAsia="en-US"/>
              </w:rPr>
              <w:t>x</w:t>
            </w:r>
          </w:p>
        </w:tc>
        <w:tc>
          <w:tcPr>
            <w:tcW w:w="815" w:type="dxa"/>
            <w:vAlign w:val="center"/>
          </w:tcPr>
          <w:p w14:paraId="23925620" w14:textId="77777777" w:rsidR="00AD5ADE" w:rsidRPr="00AD5ADE" w:rsidRDefault="00AD5ADE" w:rsidP="00AD5ADE">
            <w:pPr>
              <w:jc w:val="center"/>
              <w:rPr>
                <w:lang w:eastAsia="en-US"/>
              </w:rPr>
            </w:pPr>
            <w:r w:rsidRPr="00AD5ADE">
              <w:rPr>
                <w:lang w:eastAsia="en-US"/>
              </w:rPr>
              <w:t>x</w:t>
            </w:r>
          </w:p>
        </w:tc>
      </w:tr>
    </w:tbl>
    <w:p w14:paraId="2B69F774" w14:textId="77777777" w:rsidR="00AD5ADE" w:rsidRPr="00AD5ADE" w:rsidRDefault="00AD5ADE" w:rsidP="00AD5ADE">
      <w:pPr>
        <w:tabs>
          <w:tab w:val="left" w:pos="5245"/>
        </w:tabs>
        <w:ind w:left="5245"/>
        <w:jc w:val="center"/>
        <w:rPr>
          <w:sz w:val="16"/>
          <w:szCs w:val="16"/>
        </w:rPr>
      </w:pPr>
    </w:p>
    <w:p w14:paraId="1B46EEF7" w14:textId="77777777" w:rsidR="00AD5ADE" w:rsidRPr="00AD5ADE" w:rsidRDefault="00AD5ADE" w:rsidP="00AD5ADE">
      <w:pPr>
        <w:tabs>
          <w:tab w:val="left" w:pos="5245"/>
        </w:tabs>
        <w:ind w:left="5245"/>
        <w:jc w:val="center"/>
        <w:rPr>
          <w:sz w:val="16"/>
          <w:szCs w:val="16"/>
        </w:rPr>
      </w:pPr>
    </w:p>
    <w:p w14:paraId="0B4A3AB2" w14:textId="77777777" w:rsidR="00AD5ADE" w:rsidRPr="00AD5ADE" w:rsidRDefault="00AD5ADE" w:rsidP="00AD5ADE">
      <w:pPr>
        <w:tabs>
          <w:tab w:val="left" w:pos="5245"/>
        </w:tabs>
        <w:ind w:left="5245"/>
        <w:jc w:val="center"/>
        <w:rPr>
          <w:sz w:val="16"/>
          <w:szCs w:val="16"/>
        </w:rPr>
      </w:pPr>
    </w:p>
    <w:p w14:paraId="39BA84A6" w14:textId="77777777" w:rsidR="00AD5ADE" w:rsidRPr="00AD5ADE" w:rsidRDefault="00AD5ADE" w:rsidP="00AD5ADE">
      <w:pPr>
        <w:tabs>
          <w:tab w:val="left" w:pos="5245"/>
        </w:tabs>
        <w:ind w:left="5245"/>
        <w:jc w:val="center"/>
        <w:rPr>
          <w:sz w:val="16"/>
          <w:szCs w:val="16"/>
        </w:rPr>
      </w:pPr>
    </w:p>
    <w:p w14:paraId="437FA0CE" w14:textId="77777777" w:rsidR="00AD5ADE" w:rsidRPr="00AD5ADE" w:rsidRDefault="00AD5ADE" w:rsidP="00AD5ADE">
      <w:pPr>
        <w:tabs>
          <w:tab w:val="left" w:pos="5245"/>
        </w:tabs>
        <w:ind w:left="5245"/>
        <w:jc w:val="center"/>
        <w:rPr>
          <w:sz w:val="16"/>
          <w:szCs w:val="16"/>
        </w:rPr>
      </w:pPr>
    </w:p>
    <w:p w14:paraId="1248EA23" w14:textId="77777777" w:rsidR="00AD5ADE" w:rsidRPr="00AD5ADE" w:rsidRDefault="00AD5ADE" w:rsidP="00AD5ADE">
      <w:pPr>
        <w:tabs>
          <w:tab w:val="left" w:pos="5245"/>
        </w:tabs>
        <w:ind w:left="5245"/>
        <w:jc w:val="center"/>
        <w:rPr>
          <w:sz w:val="16"/>
          <w:szCs w:val="16"/>
        </w:rPr>
      </w:pPr>
    </w:p>
    <w:p w14:paraId="124AF864" w14:textId="77777777" w:rsidR="00AD5ADE" w:rsidRPr="00AD5ADE" w:rsidRDefault="00AD5ADE" w:rsidP="00AD5ADE">
      <w:pPr>
        <w:tabs>
          <w:tab w:val="left" w:pos="5245"/>
        </w:tabs>
        <w:ind w:left="5245"/>
        <w:jc w:val="center"/>
        <w:rPr>
          <w:sz w:val="16"/>
          <w:szCs w:val="16"/>
        </w:rPr>
      </w:pPr>
    </w:p>
    <w:p w14:paraId="6127C63B" w14:textId="77777777" w:rsidR="00AD5ADE" w:rsidRPr="00AD5ADE" w:rsidRDefault="00AD5ADE" w:rsidP="00AD5ADE">
      <w:pPr>
        <w:tabs>
          <w:tab w:val="left" w:pos="5245"/>
        </w:tabs>
        <w:ind w:left="5245"/>
        <w:jc w:val="center"/>
        <w:rPr>
          <w:sz w:val="16"/>
          <w:szCs w:val="16"/>
        </w:rPr>
      </w:pPr>
    </w:p>
    <w:p w14:paraId="4DEC9E39" w14:textId="77777777" w:rsidR="00AD5ADE" w:rsidRPr="00AD5ADE" w:rsidRDefault="00AD5ADE" w:rsidP="00AD5ADE">
      <w:pPr>
        <w:tabs>
          <w:tab w:val="left" w:pos="5245"/>
        </w:tabs>
        <w:ind w:left="5245"/>
        <w:jc w:val="center"/>
        <w:rPr>
          <w:sz w:val="16"/>
          <w:szCs w:val="16"/>
        </w:rPr>
      </w:pPr>
    </w:p>
    <w:p w14:paraId="097ED3EA" w14:textId="77777777" w:rsidR="00AD5ADE" w:rsidRPr="00AD5ADE" w:rsidRDefault="00AD5ADE" w:rsidP="00AD5ADE">
      <w:pPr>
        <w:tabs>
          <w:tab w:val="left" w:pos="5245"/>
        </w:tabs>
        <w:ind w:left="5245"/>
        <w:jc w:val="center"/>
        <w:rPr>
          <w:sz w:val="16"/>
          <w:szCs w:val="16"/>
        </w:rPr>
      </w:pPr>
    </w:p>
    <w:p w14:paraId="61947E5D" w14:textId="77777777" w:rsidR="00AD5ADE" w:rsidRPr="00AD5ADE" w:rsidRDefault="00AD5ADE" w:rsidP="00AD5ADE">
      <w:pPr>
        <w:tabs>
          <w:tab w:val="left" w:pos="5245"/>
        </w:tabs>
        <w:ind w:left="5245"/>
        <w:jc w:val="center"/>
        <w:rPr>
          <w:sz w:val="16"/>
          <w:szCs w:val="16"/>
        </w:rPr>
      </w:pPr>
    </w:p>
    <w:p w14:paraId="18C0A522" w14:textId="77777777" w:rsidR="00AD5ADE" w:rsidRPr="00AD5ADE" w:rsidRDefault="00AD5ADE" w:rsidP="00AD5ADE">
      <w:pPr>
        <w:tabs>
          <w:tab w:val="left" w:pos="5245"/>
        </w:tabs>
        <w:ind w:left="5245"/>
        <w:jc w:val="center"/>
        <w:rPr>
          <w:sz w:val="16"/>
          <w:szCs w:val="16"/>
        </w:rPr>
      </w:pPr>
    </w:p>
    <w:p w14:paraId="318BB9AE" w14:textId="77777777" w:rsidR="00AD5ADE" w:rsidRPr="00AD5ADE" w:rsidRDefault="00AD5ADE" w:rsidP="00AD5ADE">
      <w:pPr>
        <w:tabs>
          <w:tab w:val="left" w:pos="5245"/>
        </w:tabs>
        <w:ind w:left="5245"/>
        <w:jc w:val="center"/>
        <w:rPr>
          <w:sz w:val="16"/>
          <w:szCs w:val="16"/>
        </w:rPr>
      </w:pPr>
    </w:p>
    <w:p w14:paraId="585F281E" w14:textId="77777777" w:rsidR="00AD5ADE" w:rsidRPr="00AD5ADE" w:rsidRDefault="00AD5ADE" w:rsidP="00AD5ADE">
      <w:pPr>
        <w:tabs>
          <w:tab w:val="left" w:pos="5245"/>
        </w:tabs>
        <w:ind w:left="5245"/>
        <w:jc w:val="center"/>
        <w:rPr>
          <w:sz w:val="16"/>
          <w:szCs w:val="16"/>
        </w:rPr>
      </w:pPr>
    </w:p>
    <w:p w14:paraId="5592F3EB" w14:textId="77777777" w:rsidR="00AD5ADE" w:rsidRPr="00AD5ADE" w:rsidRDefault="00AD5ADE" w:rsidP="00AD5ADE">
      <w:pPr>
        <w:tabs>
          <w:tab w:val="left" w:pos="5245"/>
        </w:tabs>
        <w:ind w:left="5245"/>
        <w:jc w:val="center"/>
        <w:rPr>
          <w:sz w:val="16"/>
          <w:szCs w:val="16"/>
        </w:rPr>
      </w:pPr>
    </w:p>
    <w:p w14:paraId="01A4633B" w14:textId="77777777" w:rsidR="00AD5ADE" w:rsidRPr="00AD5ADE" w:rsidRDefault="00AD5ADE" w:rsidP="00AD5ADE">
      <w:pPr>
        <w:tabs>
          <w:tab w:val="left" w:pos="5245"/>
        </w:tabs>
        <w:ind w:left="5245"/>
        <w:jc w:val="center"/>
        <w:rPr>
          <w:sz w:val="16"/>
          <w:szCs w:val="16"/>
        </w:rPr>
      </w:pPr>
    </w:p>
    <w:p w14:paraId="1A7F6E48" w14:textId="77777777" w:rsidR="00AD5ADE" w:rsidRPr="00AD5ADE" w:rsidRDefault="00AD5ADE" w:rsidP="00AD5ADE">
      <w:pPr>
        <w:tabs>
          <w:tab w:val="left" w:pos="5245"/>
        </w:tabs>
        <w:ind w:left="5245"/>
        <w:jc w:val="center"/>
        <w:rPr>
          <w:sz w:val="16"/>
          <w:szCs w:val="16"/>
        </w:rPr>
      </w:pPr>
    </w:p>
    <w:p w14:paraId="25B67B34" w14:textId="77777777" w:rsidR="00AD5ADE" w:rsidRPr="00AD5ADE" w:rsidRDefault="00AD5ADE" w:rsidP="00AD5ADE">
      <w:pPr>
        <w:tabs>
          <w:tab w:val="left" w:pos="5245"/>
        </w:tabs>
        <w:ind w:left="5245"/>
        <w:jc w:val="center"/>
        <w:rPr>
          <w:sz w:val="16"/>
          <w:szCs w:val="16"/>
        </w:rPr>
      </w:pPr>
    </w:p>
    <w:p w14:paraId="64A13DF6" w14:textId="77777777" w:rsidR="00AD5ADE" w:rsidRPr="00AD5ADE" w:rsidRDefault="00AD5ADE" w:rsidP="00AD5ADE">
      <w:pPr>
        <w:tabs>
          <w:tab w:val="left" w:pos="5245"/>
        </w:tabs>
        <w:ind w:left="5245"/>
        <w:jc w:val="center"/>
        <w:rPr>
          <w:sz w:val="16"/>
          <w:szCs w:val="16"/>
        </w:rPr>
      </w:pPr>
    </w:p>
    <w:p w14:paraId="18D2F42D" w14:textId="77777777" w:rsidR="00AD5ADE" w:rsidRPr="00AD5ADE" w:rsidRDefault="00AD5ADE" w:rsidP="00AD5ADE">
      <w:pPr>
        <w:tabs>
          <w:tab w:val="left" w:pos="5245"/>
        </w:tabs>
        <w:ind w:left="5245"/>
        <w:jc w:val="center"/>
        <w:rPr>
          <w:sz w:val="16"/>
          <w:szCs w:val="16"/>
        </w:rPr>
      </w:pPr>
    </w:p>
    <w:p w14:paraId="4D3EB455" w14:textId="77777777" w:rsidR="00AD5ADE" w:rsidRDefault="00AD5ADE" w:rsidP="00AD5ADE">
      <w:pPr>
        <w:tabs>
          <w:tab w:val="left" w:pos="5245"/>
        </w:tabs>
        <w:ind w:left="5245"/>
        <w:jc w:val="center"/>
        <w:rPr>
          <w:sz w:val="16"/>
          <w:szCs w:val="16"/>
        </w:rPr>
        <w:sectPr w:rsidR="00AD5ADE" w:rsidSect="00130479">
          <w:pgSz w:w="11906" w:h="16838"/>
          <w:pgMar w:top="1134" w:right="567" w:bottom="1134" w:left="1701" w:header="709" w:footer="709" w:gutter="0"/>
          <w:cols w:space="708"/>
          <w:docGrid w:linePitch="360"/>
        </w:sectPr>
      </w:pPr>
    </w:p>
    <w:p w14:paraId="7998FEE9" w14:textId="4596B2F3"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lastRenderedPageBreak/>
        <w:t xml:space="preserve">Приложение № </w:t>
      </w:r>
      <w:r>
        <w:rPr>
          <w:color w:val="000000" w:themeColor="text1"/>
        </w:rPr>
        <w:t xml:space="preserve">62 </w:t>
      </w:r>
      <w:r w:rsidRPr="00081AD4">
        <w:rPr>
          <w:color w:val="000000" w:themeColor="text1"/>
        </w:rPr>
        <w:t>к протоколу № 8</w:t>
      </w:r>
      <w:r>
        <w:rPr>
          <w:color w:val="000000" w:themeColor="text1"/>
        </w:rPr>
        <w:t>4</w:t>
      </w:r>
    </w:p>
    <w:p w14:paraId="7D782F45" w14:textId="77777777"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06BA6960" w14:textId="77777777"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38692C5E" w14:textId="35D7D73C" w:rsidR="00AD5ADE" w:rsidRDefault="00AD5ADE" w:rsidP="00AD5ADE">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3468DE68" w14:textId="77777777" w:rsidR="00AD5ADE" w:rsidRDefault="00AD5ADE" w:rsidP="00AD5ADE">
      <w:pPr>
        <w:tabs>
          <w:tab w:val="left" w:pos="5580"/>
          <w:tab w:val="left" w:pos="9498"/>
        </w:tabs>
        <w:ind w:left="-6992" w:right="-569" w:firstLine="12662"/>
        <w:rPr>
          <w:color w:val="000000" w:themeColor="text1"/>
        </w:rPr>
      </w:pPr>
    </w:p>
    <w:p w14:paraId="3AD7C7EC" w14:textId="77777777" w:rsidR="00AD5ADE" w:rsidRPr="00AD5ADE" w:rsidRDefault="00AD5ADE" w:rsidP="00AD5ADE">
      <w:pPr>
        <w:ind w:right="-283"/>
        <w:jc w:val="center"/>
        <w:rPr>
          <w:bCs/>
          <w:sz w:val="4"/>
          <w:szCs w:val="4"/>
          <w:lang w:eastAsia="en-US"/>
        </w:rPr>
      </w:pPr>
    </w:p>
    <w:p w14:paraId="031D8D38" w14:textId="77777777" w:rsidR="00AD5ADE" w:rsidRPr="00AD5ADE" w:rsidRDefault="00AD5ADE" w:rsidP="00AD5ADE">
      <w:pPr>
        <w:ind w:left="-426" w:right="140"/>
        <w:jc w:val="center"/>
        <w:rPr>
          <w:b/>
          <w:bCs/>
          <w:sz w:val="27"/>
          <w:szCs w:val="27"/>
          <w:lang w:eastAsia="en-US"/>
        </w:rPr>
      </w:pPr>
      <w:r w:rsidRPr="00AD5ADE">
        <w:rPr>
          <w:b/>
          <w:bCs/>
          <w:sz w:val="27"/>
          <w:szCs w:val="27"/>
          <w:lang w:eastAsia="en-US"/>
        </w:rPr>
        <w:t>Долгосрочные тарифы</w:t>
      </w:r>
      <w:r w:rsidRPr="00AD5ADE">
        <w:rPr>
          <w:b/>
          <w:bCs/>
          <w:sz w:val="27"/>
          <w:szCs w:val="27"/>
          <w:lang w:val="x-none" w:eastAsia="en-US"/>
        </w:rPr>
        <w:t xml:space="preserve"> </w:t>
      </w:r>
      <w:r w:rsidRPr="00AD5ADE">
        <w:rPr>
          <w:b/>
          <w:bCs/>
          <w:color w:val="000000"/>
          <w:kern w:val="32"/>
          <w:sz w:val="27"/>
          <w:szCs w:val="27"/>
          <w:lang w:eastAsia="en-US"/>
        </w:rPr>
        <w:t>ООО «</w:t>
      </w:r>
      <w:proofErr w:type="spellStart"/>
      <w:r w:rsidRPr="00AD5ADE">
        <w:rPr>
          <w:b/>
          <w:bCs/>
          <w:color w:val="000000"/>
          <w:kern w:val="32"/>
          <w:sz w:val="27"/>
          <w:szCs w:val="27"/>
          <w:lang w:eastAsia="en-US"/>
        </w:rPr>
        <w:t>Теплоснаб</w:t>
      </w:r>
      <w:proofErr w:type="spellEnd"/>
      <w:r w:rsidRPr="00AD5ADE">
        <w:rPr>
          <w:b/>
          <w:bCs/>
          <w:color w:val="000000"/>
          <w:kern w:val="32"/>
          <w:sz w:val="27"/>
          <w:szCs w:val="27"/>
          <w:lang w:eastAsia="en-US"/>
        </w:rPr>
        <w:t xml:space="preserve">» </w:t>
      </w:r>
      <w:r w:rsidRPr="00AD5ADE">
        <w:rPr>
          <w:b/>
          <w:bCs/>
          <w:sz w:val="27"/>
          <w:szCs w:val="27"/>
          <w:lang w:val="x-none" w:eastAsia="en-US"/>
        </w:rPr>
        <w:t>на тепловую энергию,</w:t>
      </w:r>
      <w:r w:rsidRPr="00AD5ADE">
        <w:rPr>
          <w:b/>
          <w:bCs/>
          <w:sz w:val="27"/>
          <w:szCs w:val="27"/>
          <w:lang w:eastAsia="en-US"/>
        </w:rPr>
        <w:t xml:space="preserve"> </w:t>
      </w:r>
      <w:r w:rsidRPr="00AD5ADE">
        <w:rPr>
          <w:b/>
          <w:bCs/>
          <w:sz w:val="27"/>
          <w:szCs w:val="27"/>
          <w:lang w:val="x-none" w:eastAsia="en-US"/>
        </w:rPr>
        <w:t>реализуем</w:t>
      </w:r>
      <w:r w:rsidRPr="00AD5ADE">
        <w:rPr>
          <w:b/>
          <w:bCs/>
          <w:sz w:val="27"/>
          <w:szCs w:val="27"/>
          <w:lang w:eastAsia="en-US"/>
        </w:rPr>
        <w:t>ую</w:t>
      </w:r>
    </w:p>
    <w:p w14:paraId="1FBF40B6" w14:textId="77777777" w:rsidR="00AD5ADE" w:rsidRPr="00AD5ADE" w:rsidRDefault="00AD5ADE" w:rsidP="00AD5ADE">
      <w:pPr>
        <w:ind w:left="-426" w:right="140"/>
        <w:jc w:val="center"/>
        <w:rPr>
          <w:b/>
          <w:bCs/>
          <w:sz w:val="27"/>
          <w:szCs w:val="27"/>
          <w:lang w:eastAsia="en-US"/>
        </w:rPr>
      </w:pPr>
      <w:r w:rsidRPr="00AD5ADE">
        <w:rPr>
          <w:b/>
          <w:bCs/>
          <w:sz w:val="27"/>
          <w:szCs w:val="27"/>
          <w:lang w:val="x-none" w:eastAsia="en-US"/>
        </w:rPr>
        <w:t>на потребительском рынке</w:t>
      </w:r>
      <w:r w:rsidRPr="00AD5ADE">
        <w:rPr>
          <w:b/>
          <w:bCs/>
          <w:sz w:val="27"/>
          <w:szCs w:val="27"/>
          <w:lang w:eastAsia="en-US"/>
        </w:rPr>
        <w:t xml:space="preserve"> </w:t>
      </w:r>
      <w:proofErr w:type="spellStart"/>
      <w:r w:rsidRPr="00AD5ADE">
        <w:rPr>
          <w:b/>
          <w:bCs/>
          <w:sz w:val="27"/>
          <w:szCs w:val="27"/>
          <w:lang w:eastAsia="en-US"/>
        </w:rPr>
        <w:t>Мысковского</w:t>
      </w:r>
      <w:proofErr w:type="spellEnd"/>
      <w:r w:rsidRPr="00AD5ADE">
        <w:rPr>
          <w:b/>
          <w:bCs/>
          <w:sz w:val="27"/>
          <w:szCs w:val="27"/>
          <w:lang w:eastAsia="en-US"/>
        </w:rPr>
        <w:t xml:space="preserve"> городского округа, на период </w:t>
      </w:r>
    </w:p>
    <w:p w14:paraId="072255C6" w14:textId="77777777" w:rsidR="00AD5ADE" w:rsidRPr="00AD5ADE" w:rsidRDefault="00AD5ADE" w:rsidP="00AD5ADE">
      <w:pPr>
        <w:ind w:left="-426" w:right="140"/>
        <w:jc w:val="center"/>
        <w:rPr>
          <w:b/>
          <w:bCs/>
          <w:sz w:val="27"/>
          <w:szCs w:val="27"/>
          <w:lang w:eastAsia="en-US"/>
        </w:rPr>
      </w:pPr>
      <w:r w:rsidRPr="00AD5ADE">
        <w:rPr>
          <w:b/>
          <w:bCs/>
          <w:sz w:val="27"/>
          <w:szCs w:val="27"/>
          <w:lang w:eastAsia="en-US"/>
        </w:rPr>
        <w:t>с 01.01.2021 по 31.12.2025</w:t>
      </w:r>
    </w:p>
    <w:tbl>
      <w:tblPr>
        <w:tblpPr w:leftFromText="180" w:rightFromText="180" w:vertAnchor="text" w:horzAnchor="margin" w:tblpY="33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246"/>
        <w:gridCol w:w="1369"/>
        <w:gridCol w:w="958"/>
        <w:gridCol w:w="815"/>
        <w:gridCol w:w="820"/>
        <w:gridCol w:w="821"/>
        <w:gridCol w:w="694"/>
        <w:gridCol w:w="823"/>
        <w:gridCol w:w="11"/>
      </w:tblGrid>
      <w:tr w:rsidR="00AD5ADE" w:rsidRPr="00AD5ADE" w14:paraId="4E57EE47" w14:textId="77777777" w:rsidTr="00AD5ADE">
        <w:trPr>
          <w:gridAfter w:val="1"/>
          <w:wAfter w:w="11" w:type="dxa"/>
          <w:trHeight w:val="250"/>
        </w:trPr>
        <w:tc>
          <w:tcPr>
            <w:tcW w:w="978" w:type="dxa"/>
            <w:vMerge w:val="restart"/>
            <w:shd w:val="clear" w:color="auto" w:fill="auto"/>
            <w:vAlign w:val="center"/>
          </w:tcPr>
          <w:p w14:paraId="4B413444" w14:textId="77777777" w:rsidR="00AD5ADE" w:rsidRPr="00AD5ADE" w:rsidRDefault="00AD5ADE" w:rsidP="00AD5ADE">
            <w:pPr>
              <w:tabs>
                <w:tab w:val="left" w:pos="-108"/>
              </w:tabs>
              <w:ind w:left="-108" w:right="-36"/>
              <w:jc w:val="center"/>
              <w:rPr>
                <w:sz w:val="22"/>
                <w:szCs w:val="22"/>
                <w:lang w:eastAsia="en-US"/>
              </w:rPr>
            </w:pPr>
            <w:r w:rsidRPr="00AD5ADE">
              <w:rPr>
                <w:sz w:val="22"/>
                <w:szCs w:val="22"/>
                <w:lang w:eastAsia="en-US"/>
              </w:rPr>
              <w:t>Наиме-нова-</w:t>
            </w:r>
          </w:p>
          <w:p w14:paraId="1F7EFC68" w14:textId="77777777" w:rsidR="00AD5ADE" w:rsidRPr="00AD5ADE" w:rsidRDefault="00AD5ADE" w:rsidP="00AD5ADE">
            <w:pPr>
              <w:tabs>
                <w:tab w:val="left" w:pos="-108"/>
              </w:tabs>
              <w:ind w:left="-108" w:right="-36"/>
              <w:jc w:val="center"/>
              <w:rPr>
                <w:sz w:val="22"/>
                <w:szCs w:val="22"/>
                <w:lang w:eastAsia="en-US"/>
              </w:rPr>
            </w:pPr>
            <w:proofErr w:type="spellStart"/>
            <w:r w:rsidRPr="00AD5ADE">
              <w:rPr>
                <w:sz w:val="22"/>
                <w:szCs w:val="22"/>
                <w:lang w:eastAsia="en-US"/>
              </w:rPr>
              <w:t>ние</w:t>
            </w:r>
            <w:proofErr w:type="spellEnd"/>
            <w:r w:rsidRPr="00AD5ADE">
              <w:rPr>
                <w:sz w:val="22"/>
                <w:szCs w:val="22"/>
                <w:lang w:eastAsia="en-US"/>
              </w:rPr>
              <w:t xml:space="preserve"> </w:t>
            </w:r>
            <w:proofErr w:type="spellStart"/>
            <w:r w:rsidRPr="00AD5ADE">
              <w:rPr>
                <w:sz w:val="22"/>
                <w:szCs w:val="22"/>
                <w:lang w:eastAsia="en-US"/>
              </w:rPr>
              <w:t>регули</w:t>
            </w:r>
            <w:proofErr w:type="spellEnd"/>
            <w:r w:rsidRPr="00AD5ADE">
              <w:rPr>
                <w:sz w:val="22"/>
                <w:szCs w:val="22"/>
                <w:lang w:eastAsia="en-US"/>
              </w:rPr>
              <w:t>-</w:t>
            </w:r>
          </w:p>
          <w:p w14:paraId="65A5E43E" w14:textId="77777777" w:rsidR="00AD5ADE" w:rsidRPr="00AD5ADE" w:rsidRDefault="00AD5ADE" w:rsidP="00AD5ADE">
            <w:pPr>
              <w:tabs>
                <w:tab w:val="left" w:pos="-108"/>
              </w:tabs>
              <w:ind w:left="-108" w:right="-36"/>
              <w:jc w:val="center"/>
              <w:rPr>
                <w:sz w:val="22"/>
                <w:szCs w:val="22"/>
                <w:lang w:eastAsia="en-US"/>
              </w:rPr>
            </w:pPr>
            <w:proofErr w:type="spellStart"/>
            <w:r w:rsidRPr="00AD5ADE">
              <w:rPr>
                <w:sz w:val="22"/>
                <w:szCs w:val="22"/>
                <w:lang w:eastAsia="en-US"/>
              </w:rPr>
              <w:t>руемой</w:t>
            </w:r>
            <w:proofErr w:type="spellEnd"/>
            <w:r w:rsidRPr="00AD5ADE">
              <w:rPr>
                <w:sz w:val="22"/>
                <w:szCs w:val="22"/>
                <w:lang w:eastAsia="en-US"/>
              </w:rPr>
              <w:t xml:space="preserve"> </w:t>
            </w:r>
            <w:proofErr w:type="spellStart"/>
            <w:r w:rsidRPr="00AD5ADE">
              <w:rPr>
                <w:sz w:val="22"/>
                <w:szCs w:val="22"/>
                <w:lang w:eastAsia="en-US"/>
              </w:rPr>
              <w:t>организа-ции</w:t>
            </w:r>
            <w:proofErr w:type="spellEnd"/>
          </w:p>
        </w:tc>
        <w:tc>
          <w:tcPr>
            <w:tcW w:w="2246" w:type="dxa"/>
            <w:vMerge w:val="restart"/>
            <w:shd w:val="clear" w:color="auto" w:fill="auto"/>
            <w:vAlign w:val="center"/>
          </w:tcPr>
          <w:p w14:paraId="2831FCC9" w14:textId="77777777" w:rsidR="00AD5ADE" w:rsidRPr="00AD5ADE" w:rsidRDefault="00AD5ADE" w:rsidP="00AD5ADE">
            <w:pPr>
              <w:ind w:right="-101"/>
              <w:jc w:val="center"/>
              <w:rPr>
                <w:sz w:val="22"/>
                <w:szCs w:val="22"/>
                <w:lang w:eastAsia="en-US"/>
              </w:rPr>
            </w:pPr>
            <w:r w:rsidRPr="00AD5ADE">
              <w:rPr>
                <w:sz w:val="22"/>
                <w:szCs w:val="22"/>
                <w:lang w:eastAsia="en-US"/>
              </w:rPr>
              <w:t>Вид тарифа</w:t>
            </w:r>
          </w:p>
        </w:tc>
        <w:tc>
          <w:tcPr>
            <w:tcW w:w="1369" w:type="dxa"/>
            <w:vMerge w:val="restart"/>
            <w:shd w:val="clear" w:color="auto" w:fill="auto"/>
            <w:vAlign w:val="center"/>
          </w:tcPr>
          <w:p w14:paraId="20BB71D4" w14:textId="77777777" w:rsidR="00AD5ADE" w:rsidRPr="00AD5ADE" w:rsidRDefault="00AD5ADE" w:rsidP="00AD5ADE">
            <w:pPr>
              <w:ind w:left="-115" w:right="-2"/>
              <w:jc w:val="center"/>
              <w:rPr>
                <w:sz w:val="22"/>
                <w:szCs w:val="22"/>
                <w:lang w:eastAsia="en-US"/>
              </w:rPr>
            </w:pPr>
            <w:r w:rsidRPr="00AD5ADE">
              <w:rPr>
                <w:sz w:val="22"/>
                <w:szCs w:val="22"/>
                <w:lang w:eastAsia="en-US"/>
              </w:rPr>
              <w:t>Период</w:t>
            </w:r>
          </w:p>
        </w:tc>
        <w:tc>
          <w:tcPr>
            <w:tcW w:w="958" w:type="dxa"/>
            <w:vMerge w:val="restart"/>
            <w:shd w:val="clear" w:color="auto" w:fill="auto"/>
            <w:vAlign w:val="center"/>
          </w:tcPr>
          <w:p w14:paraId="520A9E71" w14:textId="77777777" w:rsidR="00AD5ADE" w:rsidRPr="00AD5ADE" w:rsidRDefault="00AD5ADE" w:rsidP="00AD5ADE">
            <w:pPr>
              <w:ind w:right="-2"/>
              <w:jc w:val="center"/>
              <w:rPr>
                <w:sz w:val="22"/>
                <w:szCs w:val="22"/>
                <w:lang w:eastAsia="en-US"/>
              </w:rPr>
            </w:pPr>
            <w:r w:rsidRPr="00AD5ADE">
              <w:rPr>
                <w:sz w:val="22"/>
                <w:szCs w:val="22"/>
                <w:lang w:eastAsia="en-US"/>
              </w:rPr>
              <w:t>Вода</w:t>
            </w:r>
          </w:p>
        </w:tc>
        <w:tc>
          <w:tcPr>
            <w:tcW w:w="3150" w:type="dxa"/>
            <w:gridSpan w:val="4"/>
            <w:shd w:val="clear" w:color="auto" w:fill="auto"/>
            <w:vAlign w:val="center"/>
          </w:tcPr>
          <w:p w14:paraId="7C6D3960" w14:textId="77777777" w:rsidR="00AD5ADE" w:rsidRPr="00AD5ADE" w:rsidRDefault="00AD5ADE" w:rsidP="00AD5ADE">
            <w:pPr>
              <w:ind w:right="-2"/>
              <w:jc w:val="center"/>
              <w:rPr>
                <w:sz w:val="22"/>
                <w:szCs w:val="22"/>
                <w:lang w:eastAsia="en-US"/>
              </w:rPr>
            </w:pPr>
            <w:r w:rsidRPr="00AD5ADE">
              <w:rPr>
                <w:sz w:val="22"/>
                <w:szCs w:val="22"/>
                <w:lang w:eastAsia="en-US"/>
              </w:rPr>
              <w:t>Отборный пар давлением</w:t>
            </w:r>
          </w:p>
        </w:tc>
        <w:tc>
          <w:tcPr>
            <w:tcW w:w="823" w:type="dxa"/>
            <w:vMerge w:val="restart"/>
            <w:shd w:val="clear" w:color="auto" w:fill="auto"/>
            <w:vAlign w:val="center"/>
          </w:tcPr>
          <w:p w14:paraId="053F2066" w14:textId="77777777" w:rsidR="00AD5ADE" w:rsidRPr="00AD5ADE" w:rsidRDefault="00AD5ADE" w:rsidP="00AD5ADE">
            <w:pPr>
              <w:ind w:left="-108" w:right="-108" w:hanging="41"/>
              <w:jc w:val="center"/>
              <w:rPr>
                <w:sz w:val="22"/>
                <w:szCs w:val="22"/>
                <w:lang w:eastAsia="en-US"/>
              </w:rPr>
            </w:pPr>
            <w:r w:rsidRPr="00AD5ADE">
              <w:rPr>
                <w:sz w:val="22"/>
                <w:szCs w:val="22"/>
                <w:lang w:eastAsia="en-US"/>
              </w:rPr>
              <w:t>Острый</w:t>
            </w:r>
          </w:p>
          <w:p w14:paraId="61CA9ABB" w14:textId="77777777" w:rsidR="00AD5ADE" w:rsidRPr="00AD5ADE" w:rsidRDefault="00AD5ADE" w:rsidP="00AD5ADE">
            <w:pPr>
              <w:ind w:left="-108" w:right="-108" w:hanging="41"/>
              <w:jc w:val="center"/>
              <w:rPr>
                <w:sz w:val="22"/>
                <w:szCs w:val="22"/>
                <w:lang w:eastAsia="en-US"/>
              </w:rPr>
            </w:pPr>
            <w:r w:rsidRPr="00AD5ADE">
              <w:rPr>
                <w:sz w:val="22"/>
                <w:szCs w:val="22"/>
                <w:lang w:eastAsia="en-US"/>
              </w:rPr>
              <w:t>и</w:t>
            </w:r>
          </w:p>
          <w:p w14:paraId="349EE22F" w14:textId="77777777" w:rsidR="00AD5ADE" w:rsidRPr="00AD5ADE" w:rsidRDefault="00AD5ADE" w:rsidP="00AD5ADE">
            <w:pPr>
              <w:ind w:left="-108" w:right="-108" w:hanging="41"/>
              <w:jc w:val="center"/>
              <w:rPr>
                <w:sz w:val="22"/>
                <w:szCs w:val="22"/>
                <w:lang w:eastAsia="en-US"/>
              </w:rPr>
            </w:pPr>
            <w:proofErr w:type="spellStart"/>
            <w:proofErr w:type="gramStart"/>
            <w:r w:rsidRPr="00AD5ADE">
              <w:rPr>
                <w:sz w:val="22"/>
                <w:szCs w:val="22"/>
                <w:lang w:eastAsia="en-US"/>
              </w:rPr>
              <w:t>редуци-рован-ный</w:t>
            </w:r>
            <w:proofErr w:type="spellEnd"/>
            <w:proofErr w:type="gramEnd"/>
            <w:r w:rsidRPr="00AD5ADE">
              <w:rPr>
                <w:sz w:val="22"/>
                <w:szCs w:val="22"/>
                <w:lang w:eastAsia="en-US"/>
              </w:rPr>
              <w:t xml:space="preserve"> пар</w:t>
            </w:r>
          </w:p>
        </w:tc>
      </w:tr>
      <w:tr w:rsidR="00AD5ADE" w:rsidRPr="00AD5ADE" w14:paraId="58FF760A" w14:textId="77777777" w:rsidTr="00AD5ADE">
        <w:trPr>
          <w:gridAfter w:val="1"/>
          <w:wAfter w:w="11" w:type="dxa"/>
          <w:trHeight w:val="1160"/>
        </w:trPr>
        <w:tc>
          <w:tcPr>
            <w:tcW w:w="978" w:type="dxa"/>
            <w:vMerge/>
            <w:shd w:val="clear" w:color="auto" w:fill="auto"/>
            <w:vAlign w:val="center"/>
          </w:tcPr>
          <w:p w14:paraId="1E5D0564" w14:textId="77777777" w:rsidR="00AD5ADE" w:rsidRPr="00AD5ADE" w:rsidRDefault="00AD5ADE" w:rsidP="00AD5ADE">
            <w:pPr>
              <w:ind w:left="-156" w:right="-125"/>
              <w:jc w:val="center"/>
              <w:rPr>
                <w:sz w:val="22"/>
                <w:szCs w:val="22"/>
                <w:lang w:eastAsia="en-US"/>
              </w:rPr>
            </w:pPr>
          </w:p>
        </w:tc>
        <w:tc>
          <w:tcPr>
            <w:tcW w:w="2246" w:type="dxa"/>
            <w:vMerge/>
            <w:shd w:val="clear" w:color="auto" w:fill="auto"/>
          </w:tcPr>
          <w:p w14:paraId="71A4A0DF" w14:textId="77777777" w:rsidR="00AD5ADE" w:rsidRPr="00AD5ADE" w:rsidRDefault="00AD5ADE" w:rsidP="00AD5ADE">
            <w:pPr>
              <w:ind w:right="-2"/>
              <w:jc w:val="center"/>
              <w:rPr>
                <w:sz w:val="22"/>
                <w:szCs w:val="22"/>
                <w:lang w:eastAsia="en-US"/>
              </w:rPr>
            </w:pPr>
          </w:p>
        </w:tc>
        <w:tc>
          <w:tcPr>
            <w:tcW w:w="1369" w:type="dxa"/>
            <w:vMerge/>
            <w:shd w:val="clear" w:color="auto" w:fill="auto"/>
          </w:tcPr>
          <w:p w14:paraId="53BC7928" w14:textId="77777777" w:rsidR="00AD5ADE" w:rsidRPr="00AD5ADE" w:rsidRDefault="00AD5ADE" w:rsidP="00AD5ADE">
            <w:pPr>
              <w:ind w:right="-2"/>
              <w:jc w:val="center"/>
              <w:rPr>
                <w:sz w:val="22"/>
                <w:szCs w:val="22"/>
                <w:lang w:eastAsia="en-US"/>
              </w:rPr>
            </w:pPr>
          </w:p>
        </w:tc>
        <w:tc>
          <w:tcPr>
            <w:tcW w:w="958" w:type="dxa"/>
            <w:vMerge/>
            <w:shd w:val="clear" w:color="auto" w:fill="auto"/>
            <w:vAlign w:val="center"/>
          </w:tcPr>
          <w:p w14:paraId="0080CDF9" w14:textId="77777777" w:rsidR="00AD5ADE" w:rsidRPr="00AD5ADE" w:rsidRDefault="00AD5ADE" w:rsidP="00AD5ADE">
            <w:pPr>
              <w:ind w:right="-2"/>
              <w:jc w:val="center"/>
              <w:rPr>
                <w:sz w:val="22"/>
                <w:szCs w:val="22"/>
                <w:lang w:eastAsia="en-US"/>
              </w:rPr>
            </w:pPr>
          </w:p>
        </w:tc>
        <w:tc>
          <w:tcPr>
            <w:tcW w:w="815" w:type="dxa"/>
            <w:shd w:val="clear" w:color="auto" w:fill="auto"/>
            <w:vAlign w:val="center"/>
          </w:tcPr>
          <w:p w14:paraId="686A8626" w14:textId="77777777" w:rsidR="00AD5ADE" w:rsidRPr="00AD5ADE" w:rsidRDefault="00AD5ADE" w:rsidP="00AD5ADE">
            <w:pPr>
              <w:ind w:right="-2"/>
              <w:jc w:val="center"/>
              <w:rPr>
                <w:sz w:val="22"/>
                <w:szCs w:val="22"/>
                <w:vertAlign w:val="superscript"/>
                <w:lang w:eastAsia="en-US"/>
              </w:rPr>
            </w:pPr>
            <w:r w:rsidRPr="00AD5ADE">
              <w:rPr>
                <w:sz w:val="22"/>
                <w:szCs w:val="22"/>
                <w:lang w:eastAsia="en-US"/>
              </w:rPr>
              <w:t>от 1,2 до 2,5 кг/см</w:t>
            </w:r>
            <w:r w:rsidRPr="00AD5ADE">
              <w:rPr>
                <w:sz w:val="22"/>
                <w:szCs w:val="22"/>
                <w:vertAlign w:val="superscript"/>
                <w:lang w:eastAsia="en-US"/>
              </w:rPr>
              <w:t>2</w:t>
            </w:r>
          </w:p>
        </w:tc>
        <w:tc>
          <w:tcPr>
            <w:tcW w:w="820" w:type="dxa"/>
            <w:shd w:val="clear" w:color="auto" w:fill="auto"/>
            <w:vAlign w:val="center"/>
          </w:tcPr>
          <w:p w14:paraId="59A93E97" w14:textId="77777777" w:rsidR="00AD5ADE" w:rsidRPr="00AD5ADE" w:rsidRDefault="00AD5ADE" w:rsidP="00AD5ADE">
            <w:pPr>
              <w:ind w:right="-2"/>
              <w:jc w:val="center"/>
              <w:rPr>
                <w:sz w:val="22"/>
                <w:szCs w:val="22"/>
                <w:lang w:eastAsia="en-US"/>
              </w:rPr>
            </w:pPr>
            <w:r w:rsidRPr="00AD5ADE">
              <w:rPr>
                <w:sz w:val="22"/>
                <w:szCs w:val="22"/>
                <w:lang w:eastAsia="en-US"/>
              </w:rPr>
              <w:t>от 2,5 до 7,0 кг/см</w:t>
            </w:r>
            <w:r w:rsidRPr="00AD5ADE">
              <w:rPr>
                <w:sz w:val="22"/>
                <w:szCs w:val="22"/>
                <w:vertAlign w:val="superscript"/>
                <w:lang w:eastAsia="en-US"/>
              </w:rPr>
              <w:t>2</w:t>
            </w:r>
          </w:p>
        </w:tc>
        <w:tc>
          <w:tcPr>
            <w:tcW w:w="821" w:type="dxa"/>
            <w:shd w:val="clear" w:color="auto" w:fill="auto"/>
            <w:vAlign w:val="center"/>
          </w:tcPr>
          <w:p w14:paraId="4CD3038B" w14:textId="77777777" w:rsidR="00AD5ADE" w:rsidRPr="00AD5ADE" w:rsidRDefault="00AD5ADE" w:rsidP="00AD5ADE">
            <w:pPr>
              <w:ind w:right="-2"/>
              <w:jc w:val="center"/>
              <w:rPr>
                <w:sz w:val="22"/>
                <w:szCs w:val="22"/>
                <w:lang w:eastAsia="en-US"/>
              </w:rPr>
            </w:pPr>
            <w:r w:rsidRPr="00AD5ADE">
              <w:rPr>
                <w:sz w:val="22"/>
                <w:szCs w:val="22"/>
                <w:lang w:eastAsia="en-US"/>
              </w:rPr>
              <w:t>от 7,0 до 13,0 кг/см</w:t>
            </w:r>
            <w:r w:rsidRPr="00AD5ADE">
              <w:rPr>
                <w:sz w:val="22"/>
                <w:szCs w:val="22"/>
                <w:vertAlign w:val="superscript"/>
                <w:lang w:eastAsia="en-US"/>
              </w:rPr>
              <w:t>2</w:t>
            </w:r>
          </w:p>
        </w:tc>
        <w:tc>
          <w:tcPr>
            <w:tcW w:w="694" w:type="dxa"/>
            <w:shd w:val="clear" w:color="auto" w:fill="auto"/>
            <w:vAlign w:val="center"/>
          </w:tcPr>
          <w:p w14:paraId="563BB96C" w14:textId="77777777" w:rsidR="00AD5ADE" w:rsidRPr="00AD5ADE" w:rsidRDefault="00AD5ADE" w:rsidP="00AD5ADE">
            <w:pPr>
              <w:ind w:right="-2" w:hanging="108"/>
              <w:jc w:val="center"/>
              <w:rPr>
                <w:sz w:val="22"/>
                <w:szCs w:val="22"/>
                <w:lang w:eastAsia="en-US"/>
              </w:rPr>
            </w:pPr>
            <w:proofErr w:type="spellStart"/>
            <w:r w:rsidRPr="00AD5ADE">
              <w:rPr>
                <w:sz w:val="22"/>
                <w:szCs w:val="22"/>
                <w:lang w:eastAsia="en-US"/>
              </w:rPr>
              <w:t>Свы</w:t>
            </w:r>
            <w:proofErr w:type="spellEnd"/>
          </w:p>
          <w:p w14:paraId="4C453A7A" w14:textId="77777777" w:rsidR="00AD5ADE" w:rsidRPr="00AD5ADE" w:rsidRDefault="00AD5ADE" w:rsidP="00AD5ADE">
            <w:pPr>
              <w:ind w:right="-2" w:hanging="108"/>
              <w:jc w:val="center"/>
              <w:rPr>
                <w:sz w:val="22"/>
                <w:szCs w:val="22"/>
                <w:lang w:eastAsia="en-US"/>
              </w:rPr>
            </w:pPr>
            <w:proofErr w:type="spellStart"/>
            <w:r w:rsidRPr="00AD5ADE">
              <w:rPr>
                <w:sz w:val="22"/>
                <w:szCs w:val="22"/>
                <w:lang w:eastAsia="en-US"/>
              </w:rPr>
              <w:t>ше</w:t>
            </w:r>
            <w:proofErr w:type="spellEnd"/>
            <w:r w:rsidRPr="00AD5ADE">
              <w:rPr>
                <w:sz w:val="22"/>
                <w:szCs w:val="22"/>
                <w:lang w:eastAsia="en-US"/>
              </w:rPr>
              <w:t xml:space="preserve"> 13,0 кг/см</w:t>
            </w:r>
            <w:r w:rsidRPr="00AD5ADE">
              <w:rPr>
                <w:sz w:val="22"/>
                <w:szCs w:val="22"/>
                <w:vertAlign w:val="superscript"/>
                <w:lang w:eastAsia="en-US"/>
              </w:rPr>
              <w:t>2</w:t>
            </w:r>
          </w:p>
        </w:tc>
        <w:tc>
          <w:tcPr>
            <w:tcW w:w="823" w:type="dxa"/>
            <w:vMerge/>
            <w:shd w:val="clear" w:color="auto" w:fill="auto"/>
          </w:tcPr>
          <w:p w14:paraId="16E136C9" w14:textId="77777777" w:rsidR="00AD5ADE" w:rsidRPr="00AD5ADE" w:rsidRDefault="00AD5ADE" w:rsidP="00AD5ADE">
            <w:pPr>
              <w:ind w:right="-2"/>
              <w:jc w:val="center"/>
              <w:rPr>
                <w:sz w:val="22"/>
                <w:szCs w:val="22"/>
                <w:lang w:eastAsia="en-US"/>
              </w:rPr>
            </w:pPr>
          </w:p>
        </w:tc>
      </w:tr>
      <w:tr w:rsidR="00AD5ADE" w:rsidRPr="00AD5ADE" w14:paraId="41BD06A9" w14:textId="77777777" w:rsidTr="00AD5ADE">
        <w:trPr>
          <w:gridAfter w:val="1"/>
          <w:wAfter w:w="11" w:type="dxa"/>
          <w:trHeight w:val="290"/>
        </w:trPr>
        <w:tc>
          <w:tcPr>
            <w:tcW w:w="978" w:type="dxa"/>
            <w:shd w:val="clear" w:color="auto" w:fill="auto"/>
            <w:vAlign w:val="center"/>
          </w:tcPr>
          <w:p w14:paraId="5B60403D" w14:textId="77777777" w:rsidR="00AD5ADE" w:rsidRPr="00AD5ADE" w:rsidRDefault="00AD5ADE" w:rsidP="00AD5ADE">
            <w:pPr>
              <w:ind w:left="-156" w:right="-125"/>
              <w:jc w:val="center"/>
              <w:rPr>
                <w:sz w:val="22"/>
                <w:szCs w:val="22"/>
                <w:lang w:eastAsia="en-US"/>
              </w:rPr>
            </w:pPr>
            <w:r w:rsidRPr="00AD5ADE">
              <w:rPr>
                <w:sz w:val="22"/>
                <w:szCs w:val="22"/>
                <w:lang w:eastAsia="en-US"/>
              </w:rPr>
              <w:t>1</w:t>
            </w:r>
          </w:p>
        </w:tc>
        <w:tc>
          <w:tcPr>
            <w:tcW w:w="2246" w:type="dxa"/>
            <w:shd w:val="clear" w:color="auto" w:fill="auto"/>
            <w:vAlign w:val="center"/>
          </w:tcPr>
          <w:p w14:paraId="168D3F80" w14:textId="77777777" w:rsidR="00AD5ADE" w:rsidRPr="00AD5ADE" w:rsidRDefault="00AD5ADE" w:rsidP="00AD5ADE">
            <w:pPr>
              <w:ind w:right="-2"/>
              <w:jc w:val="center"/>
              <w:rPr>
                <w:sz w:val="22"/>
                <w:szCs w:val="22"/>
                <w:lang w:eastAsia="en-US"/>
              </w:rPr>
            </w:pPr>
            <w:r w:rsidRPr="00AD5ADE">
              <w:rPr>
                <w:sz w:val="22"/>
                <w:szCs w:val="22"/>
                <w:lang w:eastAsia="en-US"/>
              </w:rPr>
              <w:t>2</w:t>
            </w:r>
          </w:p>
        </w:tc>
        <w:tc>
          <w:tcPr>
            <w:tcW w:w="1369" w:type="dxa"/>
            <w:shd w:val="clear" w:color="auto" w:fill="auto"/>
            <w:vAlign w:val="center"/>
          </w:tcPr>
          <w:p w14:paraId="43C9D516" w14:textId="77777777" w:rsidR="00AD5ADE" w:rsidRPr="00AD5ADE" w:rsidRDefault="00AD5ADE" w:rsidP="00AD5ADE">
            <w:pPr>
              <w:ind w:right="-2"/>
              <w:jc w:val="center"/>
              <w:rPr>
                <w:sz w:val="22"/>
                <w:szCs w:val="22"/>
                <w:lang w:eastAsia="en-US"/>
              </w:rPr>
            </w:pPr>
            <w:r w:rsidRPr="00AD5ADE">
              <w:rPr>
                <w:sz w:val="22"/>
                <w:szCs w:val="22"/>
                <w:lang w:eastAsia="en-US"/>
              </w:rPr>
              <w:t>3</w:t>
            </w:r>
          </w:p>
        </w:tc>
        <w:tc>
          <w:tcPr>
            <w:tcW w:w="958" w:type="dxa"/>
            <w:shd w:val="clear" w:color="auto" w:fill="auto"/>
            <w:vAlign w:val="center"/>
          </w:tcPr>
          <w:p w14:paraId="310080B0" w14:textId="77777777" w:rsidR="00AD5ADE" w:rsidRPr="00AD5ADE" w:rsidRDefault="00AD5ADE" w:rsidP="00AD5ADE">
            <w:pPr>
              <w:ind w:right="-2"/>
              <w:jc w:val="center"/>
              <w:rPr>
                <w:sz w:val="22"/>
                <w:szCs w:val="22"/>
                <w:lang w:eastAsia="en-US"/>
              </w:rPr>
            </w:pPr>
            <w:r w:rsidRPr="00AD5ADE">
              <w:rPr>
                <w:sz w:val="22"/>
                <w:szCs w:val="22"/>
                <w:lang w:eastAsia="en-US"/>
              </w:rPr>
              <w:t>4</w:t>
            </w:r>
          </w:p>
        </w:tc>
        <w:tc>
          <w:tcPr>
            <w:tcW w:w="815" w:type="dxa"/>
            <w:shd w:val="clear" w:color="auto" w:fill="auto"/>
            <w:vAlign w:val="center"/>
          </w:tcPr>
          <w:p w14:paraId="7B55B5A7" w14:textId="77777777" w:rsidR="00AD5ADE" w:rsidRPr="00AD5ADE" w:rsidRDefault="00AD5ADE" w:rsidP="00AD5ADE">
            <w:pPr>
              <w:ind w:right="-2"/>
              <w:jc w:val="center"/>
              <w:rPr>
                <w:sz w:val="22"/>
                <w:szCs w:val="22"/>
                <w:lang w:eastAsia="en-US"/>
              </w:rPr>
            </w:pPr>
            <w:r w:rsidRPr="00AD5ADE">
              <w:rPr>
                <w:sz w:val="22"/>
                <w:szCs w:val="22"/>
                <w:lang w:eastAsia="en-US"/>
              </w:rPr>
              <w:t>5</w:t>
            </w:r>
          </w:p>
        </w:tc>
        <w:tc>
          <w:tcPr>
            <w:tcW w:w="820" w:type="dxa"/>
            <w:shd w:val="clear" w:color="auto" w:fill="auto"/>
            <w:vAlign w:val="center"/>
          </w:tcPr>
          <w:p w14:paraId="2226C014" w14:textId="77777777" w:rsidR="00AD5ADE" w:rsidRPr="00AD5ADE" w:rsidRDefault="00AD5ADE" w:rsidP="00AD5ADE">
            <w:pPr>
              <w:ind w:right="-2"/>
              <w:jc w:val="center"/>
              <w:rPr>
                <w:sz w:val="22"/>
                <w:szCs w:val="22"/>
                <w:lang w:eastAsia="en-US"/>
              </w:rPr>
            </w:pPr>
            <w:r w:rsidRPr="00AD5ADE">
              <w:rPr>
                <w:sz w:val="22"/>
                <w:szCs w:val="22"/>
                <w:lang w:eastAsia="en-US"/>
              </w:rPr>
              <w:t>6</w:t>
            </w:r>
          </w:p>
        </w:tc>
        <w:tc>
          <w:tcPr>
            <w:tcW w:w="821" w:type="dxa"/>
            <w:shd w:val="clear" w:color="auto" w:fill="auto"/>
            <w:vAlign w:val="center"/>
          </w:tcPr>
          <w:p w14:paraId="43A39535" w14:textId="77777777" w:rsidR="00AD5ADE" w:rsidRPr="00AD5ADE" w:rsidRDefault="00AD5ADE" w:rsidP="00AD5ADE">
            <w:pPr>
              <w:ind w:right="-2"/>
              <w:jc w:val="center"/>
              <w:rPr>
                <w:sz w:val="22"/>
                <w:szCs w:val="22"/>
                <w:lang w:eastAsia="en-US"/>
              </w:rPr>
            </w:pPr>
            <w:r w:rsidRPr="00AD5ADE">
              <w:rPr>
                <w:sz w:val="22"/>
                <w:szCs w:val="22"/>
                <w:lang w:eastAsia="en-US"/>
              </w:rPr>
              <w:t>7</w:t>
            </w:r>
          </w:p>
        </w:tc>
        <w:tc>
          <w:tcPr>
            <w:tcW w:w="694" w:type="dxa"/>
            <w:shd w:val="clear" w:color="auto" w:fill="auto"/>
            <w:vAlign w:val="center"/>
          </w:tcPr>
          <w:p w14:paraId="759FF934" w14:textId="77777777" w:rsidR="00AD5ADE" w:rsidRPr="00AD5ADE" w:rsidRDefault="00AD5ADE" w:rsidP="00AD5ADE">
            <w:pPr>
              <w:ind w:right="-2" w:hanging="108"/>
              <w:jc w:val="center"/>
              <w:rPr>
                <w:sz w:val="22"/>
                <w:szCs w:val="22"/>
                <w:lang w:eastAsia="en-US"/>
              </w:rPr>
            </w:pPr>
            <w:r w:rsidRPr="00AD5ADE">
              <w:rPr>
                <w:sz w:val="22"/>
                <w:szCs w:val="22"/>
                <w:lang w:eastAsia="en-US"/>
              </w:rPr>
              <w:t>8</w:t>
            </w:r>
          </w:p>
        </w:tc>
        <w:tc>
          <w:tcPr>
            <w:tcW w:w="823" w:type="dxa"/>
            <w:shd w:val="clear" w:color="auto" w:fill="auto"/>
            <w:vAlign w:val="center"/>
          </w:tcPr>
          <w:p w14:paraId="15282FC3" w14:textId="77777777" w:rsidR="00AD5ADE" w:rsidRPr="00AD5ADE" w:rsidRDefault="00AD5ADE" w:rsidP="00AD5ADE">
            <w:pPr>
              <w:ind w:right="-2"/>
              <w:jc w:val="center"/>
              <w:rPr>
                <w:sz w:val="22"/>
                <w:szCs w:val="22"/>
                <w:lang w:eastAsia="en-US"/>
              </w:rPr>
            </w:pPr>
            <w:r w:rsidRPr="00AD5ADE">
              <w:rPr>
                <w:sz w:val="22"/>
                <w:szCs w:val="22"/>
                <w:lang w:eastAsia="en-US"/>
              </w:rPr>
              <w:t>9</w:t>
            </w:r>
          </w:p>
        </w:tc>
      </w:tr>
      <w:tr w:rsidR="00AD5ADE" w:rsidRPr="00AD5ADE" w14:paraId="56076BD3" w14:textId="77777777" w:rsidTr="00AD5ADE">
        <w:trPr>
          <w:trHeight w:val="163"/>
        </w:trPr>
        <w:tc>
          <w:tcPr>
            <w:tcW w:w="978" w:type="dxa"/>
            <w:vMerge w:val="restart"/>
            <w:shd w:val="clear" w:color="auto" w:fill="auto"/>
            <w:vAlign w:val="center"/>
          </w:tcPr>
          <w:p w14:paraId="0BB54B6D" w14:textId="77777777" w:rsidR="00AD5ADE" w:rsidRPr="00AD5ADE" w:rsidRDefault="00AD5ADE" w:rsidP="00AD5ADE">
            <w:pPr>
              <w:ind w:left="-108" w:right="-125"/>
              <w:jc w:val="center"/>
              <w:rPr>
                <w:bCs/>
                <w:color w:val="000000"/>
                <w:kern w:val="32"/>
                <w:sz w:val="22"/>
                <w:szCs w:val="22"/>
                <w:lang w:eastAsia="en-US"/>
              </w:rPr>
            </w:pPr>
          </w:p>
          <w:p w14:paraId="451B59C2" w14:textId="77777777" w:rsidR="00AD5ADE" w:rsidRPr="00AD5ADE" w:rsidRDefault="00AD5ADE" w:rsidP="00AD5ADE">
            <w:pPr>
              <w:ind w:left="-108" w:right="-125"/>
              <w:jc w:val="center"/>
              <w:rPr>
                <w:bCs/>
                <w:color w:val="000000"/>
                <w:kern w:val="32"/>
                <w:sz w:val="22"/>
                <w:szCs w:val="22"/>
                <w:lang w:eastAsia="en-US"/>
              </w:rPr>
            </w:pPr>
          </w:p>
          <w:p w14:paraId="454F340E" w14:textId="77777777" w:rsidR="00AD5ADE" w:rsidRPr="00AD5ADE" w:rsidRDefault="00AD5ADE" w:rsidP="00AD5ADE">
            <w:pPr>
              <w:ind w:left="-108" w:right="-125"/>
              <w:jc w:val="center"/>
              <w:rPr>
                <w:lang w:eastAsia="en-US"/>
              </w:rPr>
            </w:pPr>
            <w:r w:rsidRPr="00AD5ADE">
              <w:rPr>
                <w:bCs/>
                <w:color w:val="000000"/>
                <w:kern w:val="32"/>
                <w:sz w:val="22"/>
                <w:szCs w:val="22"/>
                <w:lang w:eastAsia="en-US"/>
              </w:rPr>
              <w:t>ООО «Тепло-</w:t>
            </w:r>
            <w:proofErr w:type="spellStart"/>
            <w:r w:rsidRPr="00AD5ADE">
              <w:rPr>
                <w:bCs/>
                <w:color w:val="000000"/>
                <w:kern w:val="32"/>
                <w:sz w:val="22"/>
                <w:szCs w:val="22"/>
                <w:lang w:eastAsia="en-US"/>
              </w:rPr>
              <w:t>снаб</w:t>
            </w:r>
            <w:proofErr w:type="spellEnd"/>
            <w:r w:rsidRPr="00AD5ADE">
              <w:rPr>
                <w:bCs/>
                <w:color w:val="000000"/>
                <w:kern w:val="32"/>
                <w:sz w:val="22"/>
                <w:szCs w:val="22"/>
                <w:lang w:eastAsia="en-US"/>
              </w:rPr>
              <w:t>»</w:t>
            </w:r>
          </w:p>
        </w:tc>
        <w:tc>
          <w:tcPr>
            <w:tcW w:w="8557" w:type="dxa"/>
            <w:gridSpan w:val="9"/>
            <w:shd w:val="clear" w:color="auto" w:fill="auto"/>
            <w:vAlign w:val="center"/>
          </w:tcPr>
          <w:p w14:paraId="0A8CC8FE" w14:textId="77777777" w:rsidR="00AD5ADE" w:rsidRPr="00AD5ADE" w:rsidRDefault="00AD5ADE" w:rsidP="00AD5ADE">
            <w:pPr>
              <w:ind w:right="-994"/>
              <w:rPr>
                <w:sz w:val="22"/>
                <w:szCs w:val="22"/>
                <w:lang w:eastAsia="en-US"/>
              </w:rPr>
            </w:pPr>
            <w:r w:rsidRPr="00AD5ADE">
              <w:rPr>
                <w:sz w:val="22"/>
                <w:szCs w:val="22"/>
                <w:lang w:eastAsia="en-US"/>
              </w:rPr>
              <w:t>Для потребителей, в случае отсутствия дифференциации тарифов по схеме подключения</w:t>
            </w:r>
          </w:p>
        </w:tc>
      </w:tr>
      <w:tr w:rsidR="00AD5ADE" w:rsidRPr="00AD5ADE" w14:paraId="235D2F98" w14:textId="77777777" w:rsidTr="00AD5ADE">
        <w:trPr>
          <w:gridAfter w:val="1"/>
          <w:wAfter w:w="11" w:type="dxa"/>
          <w:trHeight w:val="111"/>
        </w:trPr>
        <w:tc>
          <w:tcPr>
            <w:tcW w:w="978" w:type="dxa"/>
            <w:vMerge/>
            <w:shd w:val="clear" w:color="auto" w:fill="auto"/>
          </w:tcPr>
          <w:p w14:paraId="75C0564A" w14:textId="77777777" w:rsidR="00AD5ADE" w:rsidRPr="00AD5ADE" w:rsidRDefault="00AD5ADE" w:rsidP="00AD5ADE">
            <w:pPr>
              <w:ind w:left="-220" w:right="-125"/>
              <w:jc w:val="center"/>
              <w:rPr>
                <w:sz w:val="22"/>
                <w:szCs w:val="22"/>
                <w:lang w:eastAsia="en-US"/>
              </w:rPr>
            </w:pPr>
          </w:p>
        </w:tc>
        <w:tc>
          <w:tcPr>
            <w:tcW w:w="2246" w:type="dxa"/>
            <w:vMerge w:val="restart"/>
            <w:shd w:val="clear" w:color="auto" w:fill="auto"/>
            <w:vAlign w:val="center"/>
          </w:tcPr>
          <w:p w14:paraId="6EBB5083" w14:textId="77777777" w:rsidR="00AD5ADE" w:rsidRPr="00AD5ADE" w:rsidRDefault="00AD5ADE" w:rsidP="00AD5ADE">
            <w:pPr>
              <w:ind w:right="-2"/>
              <w:jc w:val="center"/>
              <w:rPr>
                <w:sz w:val="22"/>
                <w:szCs w:val="22"/>
                <w:lang w:eastAsia="en-US"/>
              </w:rPr>
            </w:pPr>
            <w:proofErr w:type="spellStart"/>
            <w:r w:rsidRPr="00AD5ADE">
              <w:rPr>
                <w:sz w:val="22"/>
                <w:szCs w:val="22"/>
                <w:lang w:eastAsia="en-US"/>
              </w:rPr>
              <w:t>Одноставочный</w:t>
            </w:r>
            <w:proofErr w:type="spellEnd"/>
            <w:r w:rsidRPr="00AD5ADE">
              <w:rPr>
                <w:sz w:val="22"/>
                <w:szCs w:val="22"/>
                <w:lang w:eastAsia="en-US"/>
              </w:rPr>
              <w:t>, руб./Гкал</w:t>
            </w:r>
          </w:p>
        </w:tc>
        <w:tc>
          <w:tcPr>
            <w:tcW w:w="1369" w:type="dxa"/>
            <w:shd w:val="clear" w:color="auto" w:fill="auto"/>
            <w:vAlign w:val="center"/>
          </w:tcPr>
          <w:p w14:paraId="230CA6B4" w14:textId="77777777" w:rsidR="00AD5ADE" w:rsidRPr="00AD5ADE" w:rsidRDefault="00AD5ADE" w:rsidP="00AD5ADE">
            <w:pPr>
              <w:ind w:right="-2"/>
              <w:jc w:val="center"/>
              <w:rPr>
                <w:sz w:val="22"/>
                <w:szCs w:val="22"/>
                <w:lang w:eastAsia="en-US"/>
              </w:rPr>
            </w:pPr>
            <w:r w:rsidRPr="00AD5ADE">
              <w:rPr>
                <w:sz w:val="22"/>
                <w:szCs w:val="22"/>
                <w:lang w:eastAsia="en-US"/>
              </w:rPr>
              <w:t>с 01.01.2021</w:t>
            </w:r>
          </w:p>
        </w:tc>
        <w:tc>
          <w:tcPr>
            <w:tcW w:w="958" w:type="dxa"/>
            <w:tcBorders>
              <w:top w:val="single" w:sz="4" w:space="0" w:color="auto"/>
              <w:left w:val="single" w:sz="4" w:space="0" w:color="auto"/>
              <w:bottom w:val="single" w:sz="4" w:space="0" w:color="auto"/>
              <w:right w:val="single" w:sz="4" w:space="0" w:color="auto"/>
            </w:tcBorders>
          </w:tcPr>
          <w:p w14:paraId="37641DA2" w14:textId="77777777" w:rsidR="00AD5ADE" w:rsidRPr="00AD5ADE" w:rsidRDefault="00AD5ADE" w:rsidP="00AD5ADE">
            <w:pPr>
              <w:ind w:right="-2"/>
              <w:jc w:val="center"/>
              <w:rPr>
                <w:sz w:val="22"/>
                <w:szCs w:val="22"/>
                <w:lang w:eastAsia="en-US"/>
              </w:rPr>
            </w:pPr>
            <w:r w:rsidRPr="00AD5ADE">
              <w:rPr>
                <w:sz w:val="22"/>
                <w:szCs w:val="22"/>
                <w:lang w:eastAsia="en-US"/>
              </w:rPr>
              <w:t>2542,80</w:t>
            </w:r>
          </w:p>
        </w:tc>
        <w:tc>
          <w:tcPr>
            <w:tcW w:w="815" w:type="dxa"/>
            <w:shd w:val="clear" w:color="auto" w:fill="auto"/>
            <w:vAlign w:val="center"/>
          </w:tcPr>
          <w:p w14:paraId="16D1AC51"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04CC5873"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2E69F005"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3129CB28"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2B63811E"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0352E6A7" w14:textId="77777777" w:rsidTr="00AD5ADE">
        <w:trPr>
          <w:gridAfter w:val="1"/>
          <w:wAfter w:w="11" w:type="dxa"/>
          <w:trHeight w:val="116"/>
        </w:trPr>
        <w:tc>
          <w:tcPr>
            <w:tcW w:w="978" w:type="dxa"/>
            <w:vMerge/>
            <w:shd w:val="clear" w:color="auto" w:fill="auto"/>
          </w:tcPr>
          <w:p w14:paraId="48F7AFF0"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61255C3B" w14:textId="77777777" w:rsidR="00AD5ADE" w:rsidRPr="00AD5ADE" w:rsidRDefault="00AD5ADE" w:rsidP="00AD5ADE">
            <w:pPr>
              <w:ind w:right="-2"/>
              <w:jc w:val="center"/>
              <w:rPr>
                <w:sz w:val="22"/>
                <w:szCs w:val="22"/>
                <w:lang w:eastAsia="en-US"/>
              </w:rPr>
            </w:pPr>
          </w:p>
        </w:tc>
        <w:tc>
          <w:tcPr>
            <w:tcW w:w="1369" w:type="dxa"/>
            <w:shd w:val="clear" w:color="auto" w:fill="auto"/>
            <w:vAlign w:val="center"/>
          </w:tcPr>
          <w:p w14:paraId="71503FA9" w14:textId="77777777" w:rsidR="00AD5ADE" w:rsidRPr="00AD5ADE" w:rsidRDefault="00AD5ADE" w:rsidP="00AD5ADE">
            <w:pPr>
              <w:ind w:right="-2"/>
              <w:jc w:val="center"/>
              <w:rPr>
                <w:sz w:val="22"/>
                <w:szCs w:val="22"/>
                <w:lang w:eastAsia="en-US"/>
              </w:rPr>
            </w:pPr>
            <w:r w:rsidRPr="00AD5ADE">
              <w:rPr>
                <w:sz w:val="22"/>
                <w:szCs w:val="22"/>
                <w:lang w:eastAsia="en-US"/>
              </w:rPr>
              <w:t>с 01.07.2021</w:t>
            </w:r>
          </w:p>
        </w:tc>
        <w:tc>
          <w:tcPr>
            <w:tcW w:w="958" w:type="dxa"/>
            <w:tcBorders>
              <w:top w:val="single" w:sz="4" w:space="0" w:color="auto"/>
              <w:left w:val="single" w:sz="4" w:space="0" w:color="auto"/>
              <w:bottom w:val="single" w:sz="4" w:space="0" w:color="auto"/>
              <w:right w:val="single" w:sz="4" w:space="0" w:color="auto"/>
            </w:tcBorders>
          </w:tcPr>
          <w:p w14:paraId="2EA73CBE" w14:textId="77777777" w:rsidR="00AD5ADE" w:rsidRPr="00AD5ADE" w:rsidRDefault="00AD5ADE" w:rsidP="00AD5ADE">
            <w:pPr>
              <w:ind w:right="-2"/>
              <w:jc w:val="center"/>
              <w:rPr>
                <w:sz w:val="22"/>
                <w:szCs w:val="22"/>
                <w:lang w:eastAsia="en-US"/>
              </w:rPr>
            </w:pPr>
            <w:r w:rsidRPr="00AD5ADE">
              <w:rPr>
                <w:sz w:val="22"/>
                <w:szCs w:val="22"/>
                <w:lang w:eastAsia="en-US"/>
              </w:rPr>
              <w:t>2383,86</w:t>
            </w:r>
          </w:p>
        </w:tc>
        <w:tc>
          <w:tcPr>
            <w:tcW w:w="815" w:type="dxa"/>
            <w:shd w:val="clear" w:color="auto" w:fill="auto"/>
            <w:vAlign w:val="center"/>
          </w:tcPr>
          <w:p w14:paraId="60D212B9"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76252AE8"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0AEBEF1C"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1840BD25"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06A50239"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627FBA21" w14:textId="77777777" w:rsidTr="00AD5ADE">
        <w:trPr>
          <w:gridAfter w:val="1"/>
          <w:wAfter w:w="11" w:type="dxa"/>
          <w:trHeight w:val="119"/>
        </w:trPr>
        <w:tc>
          <w:tcPr>
            <w:tcW w:w="978" w:type="dxa"/>
            <w:vMerge/>
            <w:shd w:val="clear" w:color="auto" w:fill="auto"/>
          </w:tcPr>
          <w:p w14:paraId="1E675303"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7CE8525C" w14:textId="77777777" w:rsidR="00AD5ADE" w:rsidRPr="00AD5ADE" w:rsidRDefault="00AD5ADE" w:rsidP="00AD5ADE">
            <w:pPr>
              <w:ind w:right="-2"/>
              <w:jc w:val="center"/>
              <w:rPr>
                <w:sz w:val="22"/>
                <w:szCs w:val="22"/>
                <w:lang w:eastAsia="en-US"/>
              </w:rPr>
            </w:pPr>
          </w:p>
        </w:tc>
        <w:tc>
          <w:tcPr>
            <w:tcW w:w="1369" w:type="dxa"/>
            <w:shd w:val="clear" w:color="auto" w:fill="auto"/>
            <w:vAlign w:val="center"/>
          </w:tcPr>
          <w:p w14:paraId="77AC9412" w14:textId="77777777" w:rsidR="00AD5ADE" w:rsidRPr="00AD5ADE" w:rsidRDefault="00AD5ADE" w:rsidP="00AD5ADE">
            <w:pPr>
              <w:ind w:right="-2"/>
              <w:jc w:val="center"/>
              <w:rPr>
                <w:sz w:val="22"/>
                <w:szCs w:val="22"/>
                <w:lang w:eastAsia="en-US"/>
              </w:rPr>
            </w:pPr>
            <w:r w:rsidRPr="00AD5ADE">
              <w:rPr>
                <w:sz w:val="22"/>
                <w:szCs w:val="22"/>
                <w:lang w:eastAsia="en-US"/>
              </w:rPr>
              <w:t>с 01.01.2022</w:t>
            </w:r>
          </w:p>
        </w:tc>
        <w:tc>
          <w:tcPr>
            <w:tcW w:w="958" w:type="dxa"/>
            <w:tcBorders>
              <w:top w:val="single" w:sz="4" w:space="0" w:color="auto"/>
              <w:left w:val="single" w:sz="4" w:space="0" w:color="auto"/>
              <w:bottom w:val="single" w:sz="4" w:space="0" w:color="auto"/>
              <w:right w:val="single" w:sz="4" w:space="0" w:color="auto"/>
            </w:tcBorders>
          </w:tcPr>
          <w:p w14:paraId="32B97219" w14:textId="77777777" w:rsidR="00AD5ADE" w:rsidRPr="00AD5ADE" w:rsidRDefault="00AD5ADE" w:rsidP="00AD5ADE">
            <w:pPr>
              <w:ind w:right="-2"/>
              <w:jc w:val="center"/>
              <w:rPr>
                <w:sz w:val="22"/>
                <w:szCs w:val="22"/>
                <w:lang w:eastAsia="en-US"/>
              </w:rPr>
            </w:pPr>
            <w:r w:rsidRPr="00AD5ADE">
              <w:rPr>
                <w:sz w:val="22"/>
                <w:szCs w:val="22"/>
                <w:lang w:eastAsia="en-US"/>
              </w:rPr>
              <w:t>2383,86</w:t>
            </w:r>
          </w:p>
        </w:tc>
        <w:tc>
          <w:tcPr>
            <w:tcW w:w="815" w:type="dxa"/>
            <w:shd w:val="clear" w:color="auto" w:fill="auto"/>
            <w:vAlign w:val="center"/>
          </w:tcPr>
          <w:p w14:paraId="0F5AF0CB"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2ED448B4"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20F5FAA2"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179CD925"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77430E12"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67107B77" w14:textId="77777777" w:rsidTr="00AD5ADE">
        <w:trPr>
          <w:gridAfter w:val="1"/>
          <w:wAfter w:w="11" w:type="dxa"/>
          <w:trHeight w:val="250"/>
        </w:trPr>
        <w:tc>
          <w:tcPr>
            <w:tcW w:w="978" w:type="dxa"/>
            <w:vMerge/>
            <w:shd w:val="clear" w:color="auto" w:fill="auto"/>
          </w:tcPr>
          <w:p w14:paraId="59146BEA"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7F7CC75F" w14:textId="77777777" w:rsidR="00AD5ADE" w:rsidRPr="00AD5ADE" w:rsidRDefault="00AD5ADE" w:rsidP="00AD5ADE">
            <w:pPr>
              <w:ind w:right="-2"/>
              <w:jc w:val="center"/>
              <w:rPr>
                <w:sz w:val="22"/>
                <w:szCs w:val="22"/>
                <w:lang w:eastAsia="en-US"/>
              </w:rPr>
            </w:pPr>
          </w:p>
        </w:tc>
        <w:tc>
          <w:tcPr>
            <w:tcW w:w="1369" w:type="dxa"/>
            <w:shd w:val="clear" w:color="auto" w:fill="auto"/>
            <w:vAlign w:val="center"/>
          </w:tcPr>
          <w:p w14:paraId="70F97FC5" w14:textId="77777777" w:rsidR="00AD5ADE" w:rsidRPr="00AD5ADE" w:rsidRDefault="00AD5ADE" w:rsidP="00AD5ADE">
            <w:pPr>
              <w:ind w:right="-2"/>
              <w:jc w:val="center"/>
              <w:rPr>
                <w:sz w:val="22"/>
                <w:szCs w:val="22"/>
                <w:lang w:eastAsia="en-US"/>
              </w:rPr>
            </w:pPr>
            <w:r w:rsidRPr="00AD5ADE">
              <w:rPr>
                <w:sz w:val="22"/>
                <w:szCs w:val="22"/>
                <w:lang w:eastAsia="en-US"/>
              </w:rPr>
              <w:t>с 01.07.2022</w:t>
            </w:r>
          </w:p>
        </w:tc>
        <w:tc>
          <w:tcPr>
            <w:tcW w:w="958" w:type="dxa"/>
            <w:tcBorders>
              <w:top w:val="single" w:sz="4" w:space="0" w:color="auto"/>
              <w:left w:val="single" w:sz="4" w:space="0" w:color="auto"/>
              <w:bottom w:val="single" w:sz="4" w:space="0" w:color="auto"/>
              <w:right w:val="single" w:sz="4" w:space="0" w:color="auto"/>
            </w:tcBorders>
          </w:tcPr>
          <w:p w14:paraId="2EA796F0" w14:textId="77777777" w:rsidR="00AD5ADE" w:rsidRPr="00AD5ADE" w:rsidRDefault="00AD5ADE" w:rsidP="00AD5ADE">
            <w:pPr>
              <w:ind w:right="-2"/>
              <w:jc w:val="center"/>
              <w:rPr>
                <w:sz w:val="22"/>
                <w:szCs w:val="22"/>
                <w:lang w:eastAsia="en-US"/>
              </w:rPr>
            </w:pPr>
            <w:r w:rsidRPr="00AD5ADE">
              <w:rPr>
                <w:sz w:val="22"/>
                <w:szCs w:val="22"/>
                <w:lang w:eastAsia="en-US"/>
              </w:rPr>
              <w:t>3285,99</w:t>
            </w:r>
          </w:p>
        </w:tc>
        <w:tc>
          <w:tcPr>
            <w:tcW w:w="815" w:type="dxa"/>
            <w:shd w:val="clear" w:color="auto" w:fill="auto"/>
            <w:vAlign w:val="center"/>
          </w:tcPr>
          <w:p w14:paraId="6E563E17"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7D98EE70"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6F004914"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790070FC"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20FB62F8"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6211ACF6" w14:textId="77777777" w:rsidTr="00AD5ADE">
        <w:trPr>
          <w:gridAfter w:val="1"/>
          <w:wAfter w:w="11" w:type="dxa"/>
          <w:trHeight w:val="100"/>
        </w:trPr>
        <w:tc>
          <w:tcPr>
            <w:tcW w:w="978" w:type="dxa"/>
            <w:vMerge/>
            <w:shd w:val="clear" w:color="auto" w:fill="auto"/>
          </w:tcPr>
          <w:p w14:paraId="7E5D66FC"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6044BAD2" w14:textId="77777777" w:rsidR="00AD5ADE" w:rsidRPr="00AD5ADE" w:rsidRDefault="00AD5ADE" w:rsidP="00AD5ADE">
            <w:pPr>
              <w:ind w:right="-2"/>
              <w:jc w:val="center"/>
              <w:rPr>
                <w:sz w:val="22"/>
                <w:szCs w:val="22"/>
                <w:lang w:eastAsia="en-US"/>
              </w:rPr>
            </w:pPr>
          </w:p>
        </w:tc>
        <w:tc>
          <w:tcPr>
            <w:tcW w:w="1369" w:type="dxa"/>
            <w:shd w:val="clear" w:color="auto" w:fill="auto"/>
            <w:vAlign w:val="center"/>
          </w:tcPr>
          <w:p w14:paraId="47BFEC12" w14:textId="77777777" w:rsidR="00AD5ADE" w:rsidRPr="00AD5ADE" w:rsidRDefault="00AD5ADE" w:rsidP="00AD5ADE">
            <w:pPr>
              <w:ind w:right="-2"/>
              <w:jc w:val="center"/>
              <w:rPr>
                <w:sz w:val="22"/>
                <w:szCs w:val="22"/>
                <w:lang w:eastAsia="en-US"/>
              </w:rPr>
            </w:pPr>
            <w:r w:rsidRPr="00AD5ADE">
              <w:rPr>
                <w:sz w:val="22"/>
                <w:szCs w:val="22"/>
                <w:lang w:eastAsia="en-US"/>
              </w:rPr>
              <w:t>с 01.01.2023</w:t>
            </w:r>
          </w:p>
        </w:tc>
        <w:tc>
          <w:tcPr>
            <w:tcW w:w="958" w:type="dxa"/>
            <w:tcBorders>
              <w:top w:val="single" w:sz="4" w:space="0" w:color="auto"/>
              <w:left w:val="single" w:sz="4" w:space="0" w:color="auto"/>
              <w:bottom w:val="single" w:sz="4" w:space="0" w:color="auto"/>
              <w:right w:val="single" w:sz="4" w:space="0" w:color="auto"/>
            </w:tcBorders>
          </w:tcPr>
          <w:p w14:paraId="28D049F4" w14:textId="77777777" w:rsidR="00AD5ADE" w:rsidRPr="00AD5ADE" w:rsidRDefault="00AD5ADE" w:rsidP="00AD5ADE">
            <w:pPr>
              <w:ind w:right="-2"/>
              <w:jc w:val="center"/>
              <w:rPr>
                <w:sz w:val="22"/>
                <w:szCs w:val="22"/>
                <w:lang w:eastAsia="en-US"/>
              </w:rPr>
            </w:pPr>
            <w:r w:rsidRPr="00AD5ADE">
              <w:rPr>
                <w:sz w:val="22"/>
                <w:szCs w:val="22"/>
                <w:lang w:eastAsia="en-US"/>
              </w:rPr>
              <w:t>3285,99</w:t>
            </w:r>
          </w:p>
        </w:tc>
        <w:tc>
          <w:tcPr>
            <w:tcW w:w="815" w:type="dxa"/>
            <w:shd w:val="clear" w:color="auto" w:fill="auto"/>
            <w:vAlign w:val="center"/>
          </w:tcPr>
          <w:p w14:paraId="59B1E031"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17F2ADBE"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540001C0"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1F5017A4"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5EA7AFD7"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259D9B7F" w14:textId="77777777" w:rsidTr="00AD5ADE">
        <w:trPr>
          <w:gridAfter w:val="1"/>
          <w:wAfter w:w="11" w:type="dxa"/>
          <w:trHeight w:val="105"/>
        </w:trPr>
        <w:tc>
          <w:tcPr>
            <w:tcW w:w="978" w:type="dxa"/>
            <w:vMerge/>
            <w:shd w:val="clear" w:color="auto" w:fill="auto"/>
          </w:tcPr>
          <w:p w14:paraId="5B253BBF"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3E71FB2F" w14:textId="77777777" w:rsidR="00AD5ADE" w:rsidRPr="00AD5ADE" w:rsidRDefault="00AD5ADE" w:rsidP="00AD5ADE">
            <w:pPr>
              <w:ind w:right="-2"/>
              <w:jc w:val="center"/>
              <w:rPr>
                <w:sz w:val="22"/>
                <w:szCs w:val="22"/>
                <w:lang w:eastAsia="en-US"/>
              </w:rPr>
            </w:pPr>
          </w:p>
        </w:tc>
        <w:tc>
          <w:tcPr>
            <w:tcW w:w="1369" w:type="dxa"/>
            <w:shd w:val="clear" w:color="auto" w:fill="auto"/>
            <w:vAlign w:val="center"/>
          </w:tcPr>
          <w:p w14:paraId="35BE0A06" w14:textId="77777777" w:rsidR="00AD5ADE" w:rsidRPr="00AD5ADE" w:rsidRDefault="00AD5ADE" w:rsidP="00AD5ADE">
            <w:pPr>
              <w:ind w:right="-2"/>
              <w:jc w:val="center"/>
              <w:rPr>
                <w:sz w:val="22"/>
                <w:szCs w:val="22"/>
                <w:lang w:eastAsia="en-US"/>
              </w:rPr>
            </w:pPr>
            <w:r w:rsidRPr="00AD5ADE">
              <w:rPr>
                <w:sz w:val="22"/>
                <w:szCs w:val="22"/>
                <w:lang w:eastAsia="en-US"/>
              </w:rPr>
              <w:t>с 01.07.2023</w:t>
            </w:r>
          </w:p>
        </w:tc>
        <w:tc>
          <w:tcPr>
            <w:tcW w:w="958" w:type="dxa"/>
            <w:tcBorders>
              <w:top w:val="single" w:sz="4" w:space="0" w:color="auto"/>
              <w:left w:val="single" w:sz="4" w:space="0" w:color="auto"/>
              <w:bottom w:val="single" w:sz="4" w:space="0" w:color="auto"/>
              <w:right w:val="single" w:sz="4" w:space="0" w:color="auto"/>
            </w:tcBorders>
          </w:tcPr>
          <w:p w14:paraId="56935AC0" w14:textId="77777777" w:rsidR="00AD5ADE" w:rsidRPr="00AD5ADE" w:rsidRDefault="00AD5ADE" w:rsidP="00AD5ADE">
            <w:pPr>
              <w:ind w:right="-2"/>
              <w:jc w:val="center"/>
              <w:rPr>
                <w:sz w:val="22"/>
                <w:szCs w:val="22"/>
                <w:lang w:eastAsia="en-US"/>
              </w:rPr>
            </w:pPr>
            <w:r w:rsidRPr="00AD5ADE">
              <w:rPr>
                <w:sz w:val="22"/>
                <w:szCs w:val="22"/>
                <w:lang w:eastAsia="en-US"/>
              </w:rPr>
              <w:t>2422,40</w:t>
            </w:r>
          </w:p>
        </w:tc>
        <w:tc>
          <w:tcPr>
            <w:tcW w:w="815" w:type="dxa"/>
            <w:shd w:val="clear" w:color="auto" w:fill="auto"/>
            <w:vAlign w:val="center"/>
          </w:tcPr>
          <w:p w14:paraId="6E0D5808"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10F71469"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71D6AA07"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5345BCFD"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357005DC"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1A1D6C39" w14:textId="77777777" w:rsidTr="00AD5ADE">
        <w:trPr>
          <w:gridAfter w:val="1"/>
          <w:wAfter w:w="11" w:type="dxa"/>
          <w:trHeight w:val="105"/>
        </w:trPr>
        <w:tc>
          <w:tcPr>
            <w:tcW w:w="978" w:type="dxa"/>
            <w:vMerge/>
            <w:shd w:val="clear" w:color="auto" w:fill="auto"/>
          </w:tcPr>
          <w:p w14:paraId="2A63110F"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35922F96" w14:textId="77777777" w:rsidR="00AD5ADE" w:rsidRPr="00AD5ADE" w:rsidRDefault="00AD5ADE" w:rsidP="00AD5ADE">
            <w:pPr>
              <w:ind w:right="-2"/>
              <w:jc w:val="center"/>
              <w:rPr>
                <w:sz w:val="22"/>
                <w:szCs w:val="22"/>
                <w:lang w:eastAsia="en-US"/>
              </w:rPr>
            </w:pPr>
          </w:p>
        </w:tc>
        <w:tc>
          <w:tcPr>
            <w:tcW w:w="1369" w:type="dxa"/>
            <w:shd w:val="clear" w:color="auto" w:fill="auto"/>
          </w:tcPr>
          <w:p w14:paraId="44385DBE" w14:textId="77777777" w:rsidR="00AD5ADE" w:rsidRPr="00AD5ADE" w:rsidRDefault="00AD5ADE" w:rsidP="00AD5ADE">
            <w:pPr>
              <w:ind w:right="-2"/>
              <w:jc w:val="center"/>
              <w:rPr>
                <w:sz w:val="22"/>
                <w:szCs w:val="22"/>
                <w:lang w:eastAsia="en-US"/>
              </w:rPr>
            </w:pPr>
            <w:r w:rsidRPr="00AD5ADE">
              <w:rPr>
                <w:sz w:val="22"/>
                <w:szCs w:val="22"/>
                <w:lang w:eastAsia="en-US"/>
              </w:rPr>
              <w:t>с 01.01.2024</w:t>
            </w:r>
          </w:p>
        </w:tc>
        <w:tc>
          <w:tcPr>
            <w:tcW w:w="958" w:type="dxa"/>
            <w:tcBorders>
              <w:top w:val="single" w:sz="4" w:space="0" w:color="auto"/>
              <w:left w:val="single" w:sz="4" w:space="0" w:color="auto"/>
              <w:bottom w:val="single" w:sz="4" w:space="0" w:color="auto"/>
              <w:right w:val="single" w:sz="4" w:space="0" w:color="auto"/>
            </w:tcBorders>
          </w:tcPr>
          <w:p w14:paraId="41710A1B" w14:textId="77777777" w:rsidR="00AD5ADE" w:rsidRPr="00AD5ADE" w:rsidRDefault="00AD5ADE" w:rsidP="00AD5ADE">
            <w:pPr>
              <w:ind w:right="-2"/>
              <w:jc w:val="center"/>
              <w:rPr>
                <w:sz w:val="22"/>
                <w:szCs w:val="22"/>
                <w:lang w:eastAsia="en-US"/>
              </w:rPr>
            </w:pPr>
            <w:r w:rsidRPr="00AD5ADE">
              <w:rPr>
                <w:sz w:val="22"/>
                <w:szCs w:val="22"/>
                <w:lang w:eastAsia="en-US"/>
              </w:rPr>
              <w:t>2422,40</w:t>
            </w:r>
          </w:p>
        </w:tc>
        <w:tc>
          <w:tcPr>
            <w:tcW w:w="815" w:type="dxa"/>
            <w:shd w:val="clear" w:color="auto" w:fill="auto"/>
            <w:vAlign w:val="center"/>
          </w:tcPr>
          <w:p w14:paraId="289D7D9C"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3CE88E4F"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40A82EDC"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0F1A96AD"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0A131BC8"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16013B69" w14:textId="77777777" w:rsidTr="00AD5ADE">
        <w:trPr>
          <w:gridAfter w:val="1"/>
          <w:wAfter w:w="11" w:type="dxa"/>
          <w:trHeight w:val="105"/>
        </w:trPr>
        <w:tc>
          <w:tcPr>
            <w:tcW w:w="978" w:type="dxa"/>
            <w:vMerge/>
            <w:shd w:val="clear" w:color="auto" w:fill="auto"/>
          </w:tcPr>
          <w:p w14:paraId="75CD92C2"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6A840453" w14:textId="77777777" w:rsidR="00AD5ADE" w:rsidRPr="00AD5ADE" w:rsidRDefault="00AD5ADE" w:rsidP="00AD5ADE">
            <w:pPr>
              <w:ind w:right="-2"/>
              <w:jc w:val="center"/>
              <w:rPr>
                <w:sz w:val="22"/>
                <w:szCs w:val="22"/>
                <w:lang w:eastAsia="en-US"/>
              </w:rPr>
            </w:pPr>
          </w:p>
        </w:tc>
        <w:tc>
          <w:tcPr>
            <w:tcW w:w="1369" w:type="dxa"/>
            <w:shd w:val="clear" w:color="auto" w:fill="auto"/>
          </w:tcPr>
          <w:p w14:paraId="65A6DB10" w14:textId="77777777" w:rsidR="00AD5ADE" w:rsidRPr="00AD5ADE" w:rsidRDefault="00AD5ADE" w:rsidP="00AD5ADE">
            <w:pPr>
              <w:ind w:right="-2"/>
              <w:jc w:val="center"/>
              <w:rPr>
                <w:sz w:val="22"/>
                <w:szCs w:val="22"/>
                <w:lang w:eastAsia="en-US"/>
              </w:rPr>
            </w:pPr>
            <w:r w:rsidRPr="00AD5ADE">
              <w:rPr>
                <w:sz w:val="22"/>
                <w:szCs w:val="22"/>
                <w:lang w:eastAsia="en-US"/>
              </w:rPr>
              <w:t>с 01.07.2024</w:t>
            </w:r>
          </w:p>
        </w:tc>
        <w:tc>
          <w:tcPr>
            <w:tcW w:w="958" w:type="dxa"/>
            <w:tcBorders>
              <w:top w:val="single" w:sz="4" w:space="0" w:color="auto"/>
              <w:left w:val="single" w:sz="4" w:space="0" w:color="auto"/>
              <w:bottom w:val="single" w:sz="4" w:space="0" w:color="auto"/>
              <w:right w:val="single" w:sz="4" w:space="0" w:color="auto"/>
            </w:tcBorders>
          </w:tcPr>
          <w:p w14:paraId="4D2ED8C4" w14:textId="77777777" w:rsidR="00AD5ADE" w:rsidRPr="00AD5ADE" w:rsidRDefault="00AD5ADE" w:rsidP="00AD5ADE">
            <w:pPr>
              <w:ind w:right="-2"/>
              <w:jc w:val="center"/>
              <w:rPr>
                <w:sz w:val="22"/>
                <w:szCs w:val="22"/>
                <w:lang w:eastAsia="en-US"/>
              </w:rPr>
            </w:pPr>
            <w:r w:rsidRPr="00AD5ADE">
              <w:rPr>
                <w:sz w:val="22"/>
                <w:szCs w:val="22"/>
                <w:lang w:eastAsia="en-US"/>
              </w:rPr>
              <w:t>3585,76</w:t>
            </w:r>
          </w:p>
        </w:tc>
        <w:tc>
          <w:tcPr>
            <w:tcW w:w="815" w:type="dxa"/>
            <w:shd w:val="clear" w:color="auto" w:fill="auto"/>
            <w:vAlign w:val="center"/>
          </w:tcPr>
          <w:p w14:paraId="193EBCE2"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16E0F03D"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4E6D083C"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47E1C8DA"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3BE331FB"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2838E798" w14:textId="77777777" w:rsidTr="00AD5ADE">
        <w:trPr>
          <w:gridAfter w:val="1"/>
          <w:wAfter w:w="11" w:type="dxa"/>
          <w:trHeight w:val="105"/>
        </w:trPr>
        <w:tc>
          <w:tcPr>
            <w:tcW w:w="978" w:type="dxa"/>
            <w:vMerge/>
            <w:shd w:val="clear" w:color="auto" w:fill="auto"/>
          </w:tcPr>
          <w:p w14:paraId="4850DAB9"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60E3D228" w14:textId="77777777" w:rsidR="00AD5ADE" w:rsidRPr="00AD5ADE" w:rsidRDefault="00AD5ADE" w:rsidP="00AD5ADE">
            <w:pPr>
              <w:ind w:right="-2"/>
              <w:jc w:val="center"/>
              <w:rPr>
                <w:sz w:val="22"/>
                <w:szCs w:val="22"/>
                <w:lang w:eastAsia="en-US"/>
              </w:rPr>
            </w:pPr>
          </w:p>
        </w:tc>
        <w:tc>
          <w:tcPr>
            <w:tcW w:w="1369" w:type="dxa"/>
            <w:shd w:val="clear" w:color="auto" w:fill="auto"/>
          </w:tcPr>
          <w:p w14:paraId="1F023867" w14:textId="77777777" w:rsidR="00AD5ADE" w:rsidRPr="00AD5ADE" w:rsidRDefault="00AD5ADE" w:rsidP="00AD5ADE">
            <w:pPr>
              <w:ind w:right="-2"/>
              <w:jc w:val="center"/>
              <w:rPr>
                <w:sz w:val="22"/>
                <w:szCs w:val="22"/>
                <w:lang w:eastAsia="en-US"/>
              </w:rPr>
            </w:pPr>
            <w:r w:rsidRPr="00AD5ADE">
              <w:rPr>
                <w:sz w:val="22"/>
                <w:szCs w:val="22"/>
                <w:lang w:eastAsia="en-US"/>
              </w:rPr>
              <w:t>с 01.01.2025</w:t>
            </w:r>
          </w:p>
        </w:tc>
        <w:tc>
          <w:tcPr>
            <w:tcW w:w="958" w:type="dxa"/>
            <w:tcBorders>
              <w:top w:val="single" w:sz="4" w:space="0" w:color="auto"/>
              <w:left w:val="single" w:sz="4" w:space="0" w:color="auto"/>
              <w:bottom w:val="single" w:sz="4" w:space="0" w:color="auto"/>
              <w:right w:val="single" w:sz="4" w:space="0" w:color="auto"/>
            </w:tcBorders>
          </w:tcPr>
          <w:p w14:paraId="333A822A" w14:textId="77777777" w:rsidR="00AD5ADE" w:rsidRPr="00AD5ADE" w:rsidRDefault="00AD5ADE" w:rsidP="00AD5ADE">
            <w:pPr>
              <w:ind w:right="-2"/>
              <w:jc w:val="center"/>
              <w:rPr>
                <w:sz w:val="22"/>
                <w:szCs w:val="22"/>
                <w:lang w:eastAsia="en-US"/>
              </w:rPr>
            </w:pPr>
            <w:r w:rsidRPr="00AD5ADE">
              <w:rPr>
                <w:sz w:val="22"/>
                <w:szCs w:val="22"/>
                <w:lang w:eastAsia="en-US"/>
              </w:rPr>
              <w:t>3585,76</w:t>
            </w:r>
          </w:p>
        </w:tc>
        <w:tc>
          <w:tcPr>
            <w:tcW w:w="815" w:type="dxa"/>
            <w:shd w:val="clear" w:color="auto" w:fill="auto"/>
            <w:vAlign w:val="center"/>
          </w:tcPr>
          <w:p w14:paraId="66A04851"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2E033B12"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4CFDEDBE"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44966173"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582540EF"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0DD6CD88" w14:textId="77777777" w:rsidTr="00AD5ADE">
        <w:trPr>
          <w:gridAfter w:val="1"/>
          <w:wAfter w:w="11" w:type="dxa"/>
          <w:trHeight w:val="105"/>
        </w:trPr>
        <w:tc>
          <w:tcPr>
            <w:tcW w:w="978" w:type="dxa"/>
            <w:vMerge/>
            <w:shd w:val="clear" w:color="auto" w:fill="auto"/>
          </w:tcPr>
          <w:p w14:paraId="2A1972BC" w14:textId="77777777" w:rsidR="00AD5ADE" w:rsidRPr="00AD5ADE" w:rsidRDefault="00AD5ADE" w:rsidP="00AD5ADE">
            <w:pPr>
              <w:ind w:left="-220" w:right="-125"/>
              <w:jc w:val="center"/>
              <w:rPr>
                <w:sz w:val="22"/>
                <w:szCs w:val="22"/>
                <w:lang w:eastAsia="en-US"/>
              </w:rPr>
            </w:pPr>
          </w:p>
        </w:tc>
        <w:tc>
          <w:tcPr>
            <w:tcW w:w="2246" w:type="dxa"/>
            <w:vMerge/>
            <w:shd w:val="clear" w:color="auto" w:fill="auto"/>
            <w:vAlign w:val="center"/>
          </w:tcPr>
          <w:p w14:paraId="2D5358D6" w14:textId="77777777" w:rsidR="00AD5ADE" w:rsidRPr="00AD5ADE" w:rsidRDefault="00AD5ADE" w:rsidP="00AD5ADE">
            <w:pPr>
              <w:ind w:right="-2"/>
              <w:jc w:val="center"/>
              <w:rPr>
                <w:sz w:val="22"/>
                <w:szCs w:val="22"/>
                <w:lang w:eastAsia="en-US"/>
              </w:rPr>
            </w:pPr>
          </w:p>
        </w:tc>
        <w:tc>
          <w:tcPr>
            <w:tcW w:w="1369" w:type="dxa"/>
            <w:shd w:val="clear" w:color="auto" w:fill="auto"/>
          </w:tcPr>
          <w:p w14:paraId="7183C89B" w14:textId="77777777" w:rsidR="00AD5ADE" w:rsidRPr="00AD5ADE" w:rsidRDefault="00AD5ADE" w:rsidP="00AD5ADE">
            <w:pPr>
              <w:ind w:right="-2"/>
              <w:jc w:val="center"/>
              <w:rPr>
                <w:sz w:val="22"/>
                <w:szCs w:val="22"/>
                <w:lang w:eastAsia="en-US"/>
              </w:rPr>
            </w:pPr>
            <w:r w:rsidRPr="00AD5ADE">
              <w:rPr>
                <w:sz w:val="22"/>
                <w:szCs w:val="22"/>
                <w:lang w:eastAsia="en-US"/>
              </w:rPr>
              <w:t>с 01.07.2025</w:t>
            </w:r>
          </w:p>
        </w:tc>
        <w:tc>
          <w:tcPr>
            <w:tcW w:w="958" w:type="dxa"/>
            <w:tcBorders>
              <w:top w:val="single" w:sz="4" w:space="0" w:color="auto"/>
              <w:left w:val="single" w:sz="4" w:space="0" w:color="auto"/>
              <w:bottom w:val="single" w:sz="4" w:space="0" w:color="auto"/>
              <w:right w:val="single" w:sz="4" w:space="0" w:color="auto"/>
            </w:tcBorders>
          </w:tcPr>
          <w:p w14:paraId="67B3CB5B" w14:textId="77777777" w:rsidR="00AD5ADE" w:rsidRPr="00AD5ADE" w:rsidRDefault="00AD5ADE" w:rsidP="00AD5ADE">
            <w:pPr>
              <w:ind w:right="-2"/>
              <w:jc w:val="center"/>
              <w:rPr>
                <w:sz w:val="22"/>
                <w:szCs w:val="22"/>
                <w:lang w:eastAsia="en-US"/>
              </w:rPr>
            </w:pPr>
            <w:r w:rsidRPr="00AD5ADE">
              <w:rPr>
                <w:sz w:val="22"/>
                <w:szCs w:val="22"/>
                <w:lang w:eastAsia="en-US"/>
              </w:rPr>
              <w:t>2469,89</w:t>
            </w:r>
          </w:p>
        </w:tc>
        <w:tc>
          <w:tcPr>
            <w:tcW w:w="815" w:type="dxa"/>
            <w:shd w:val="clear" w:color="auto" w:fill="auto"/>
            <w:vAlign w:val="center"/>
          </w:tcPr>
          <w:p w14:paraId="778D555F"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04110C42"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1D100570"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0AAD5BC7"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37A69CB6"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6104CE87" w14:textId="77777777" w:rsidTr="00AD5ADE">
        <w:trPr>
          <w:gridAfter w:val="1"/>
          <w:wAfter w:w="11" w:type="dxa"/>
          <w:trHeight w:val="243"/>
        </w:trPr>
        <w:tc>
          <w:tcPr>
            <w:tcW w:w="978" w:type="dxa"/>
            <w:vMerge/>
            <w:shd w:val="clear" w:color="auto" w:fill="auto"/>
          </w:tcPr>
          <w:p w14:paraId="0497A4F7" w14:textId="77777777" w:rsidR="00AD5ADE" w:rsidRPr="00AD5ADE" w:rsidRDefault="00AD5ADE" w:rsidP="00AD5ADE">
            <w:pPr>
              <w:ind w:right="-2"/>
              <w:jc w:val="center"/>
              <w:rPr>
                <w:sz w:val="22"/>
                <w:szCs w:val="22"/>
                <w:lang w:eastAsia="en-US"/>
              </w:rPr>
            </w:pPr>
          </w:p>
        </w:tc>
        <w:tc>
          <w:tcPr>
            <w:tcW w:w="2246" w:type="dxa"/>
            <w:tcBorders>
              <w:top w:val="single" w:sz="4" w:space="0" w:color="auto"/>
            </w:tcBorders>
            <w:shd w:val="clear" w:color="auto" w:fill="auto"/>
          </w:tcPr>
          <w:p w14:paraId="48A040F1" w14:textId="77777777" w:rsidR="00AD5ADE" w:rsidRPr="00AD5ADE" w:rsidRDefault="00AD5ADE" w:rsidP="00AD5ADE">
            <w:pPr>
              <w:ind w:right="-2"/>
              <w:jc w:val="center"/>
              <w:rPr>
                <w:sz w:val="22"/>
                <w:szCs w:val="22"/>
                <w:lang w:eastAsia="en-US"/>
              </w:rPr>
            </w:pPr>
            <w:proofErr w:type="spellStart"/>
            <w:r w:rsidRPr="00AD5ADE">
              <w:rPr>
                <w:sz w:val="22"/>
                <w:szCs w:val="22"/>
                <w:lang w:eastAsia="en-US"/>
              </w:rPr>
              <w:t>Двухставочный</w:t>
            </w:r>
            <w:proofErr w:type="spellEnd"/>
          </w:p>
        </w:tc>
        <w:tc>
          <w:tcPr>
            <w:tcW w:w="1369" w:type="dxa"/>
            <w:shd w:val="clear" w:color="auto" w:fill="auto"/>
            <w:vAlign w:val="center"/>
          </w:tcPr>
          <w:p w14:paraId="46E833A5" w14:textId="77777777" w:rsidR="00AD5ADE" w:rsidRPr="00AD5ADE" w:rsidRDefault="00AD5ADE" w:rsidP="00AD5ADE">
            <w:pPr>
              <w:jc w:val="center"/>
              <w:rPr>
                <w:sz w:val="22"/>
                <w:szCs w:val="22"/>
                <w:lang w:eastAsia="en-US"/>
              </w:rPr>
            </w:pPr>
            <w:r w:rsidRPr="00AD5ADE">
              <w:rPr>
                <w:sz w:val="22"/>
                <w:szCs w:val="22"/>
                <w:lang w:eastAsia="en-US"/>
              </w:rPr>
              <w:t>x</w:t>
            </w:r>
          </w:p>
        </w:tc>
        <w:tc>
          <w:tcPr>
            <w:tcW w:w="958" w:type="dxa"/>
            <w:shd w:val="clear" w:color="auto" w:fill="auto"/>
            <w:vAlign w:val="center"/>
          </w:tcPr>
          <w:p w14:paraId="55120F77" w14:textId="77777777" w:rsidR="00AD5ADE" w:rsidRPr="00AD5ADE" w:rsidRDefault="00AD5ADE" w:rsidP="00AD5ADE">
            <w:pPr>
              <w:jc w:val="center"/>
              <w:rPr>
                <w:sz w:val="22"/>
                <w:szCs w:val="22"/>
                <w:lang w:eastAsia="en-US"/>
              </w:rPr>
            </w:pPr>
            <w:r w:rsidRPr="00AD5ADE">
              <w:rPr>
                <w:sz w:val="22"/>
                <w:szCs w:val="22"/>
                <w:lang w:eastAsia="en-US"/>
              </w:rPr>
              <w:t>x</w:t>
            </w:r>
          </w:p>
        </w:tc>
        <w:tc>
          <w:tcPr>
            <w:tcW w:w="815" w:type="dxa"/>
            <w:shd w:val="clear" w:color="auto" w:fill="auto"/>
            <w:vAlign w:val="center"/>
          </w:tcPr>
          <w:p w14:paraId="30E82FDC"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5680C66A"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2548B2E4"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71039B42"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3268294A"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30142E21" w14:textId="77777777" w:rsidTr="00AD5ADE">
        <w:trPr>
          <w:gridAfter w:val="1"/>
          <w:wAfter w:w="11" w:type="dxa"/>
          <w:trHeight w:val="493"/>
        </w:trPr>
        <w:tc>
          <w:tcPr>
            <w:tcW w:w="978" w:type="dxa"/>
            <w:vMerge/>
            <w:shd w:val="clear" w:color="auto" w:fill="auto"/>
          </w:tcPr>
          <w:p w14:paraId="1073F84C" w14:textId="77777777" w:rsidR="00AD5ADE" w:rsidRPr="00AD5ADE" w:rsidRDefault="00AD5ADE" w:rsidP="00AD5ADE">
            <w:pPr>
              <w:ind w:right="-2"/>
              <w:jc w:val="center"/>
              <w:rPr>
                <w:sz w:val="22"/>
                <w:szCs w:val="22"/>
                <w:lang w:eastAsia="en-US"/>
              </w:rPr>
            </w:pPr>
          </w:p>
        </w:tc>
        <w:tc>
          <w:tcPr>
            <w:tcW w:w="2246" w:type="dxa"/>
            <w:shd w:val="clear" w:color="auto" w:fill="auto"/>
            <w:vAlign w:val="center"/>
          </w:tcPr>
          <w:p w14:paraId="4C093AA0" w14:textId="77777777" w:rsidR="00AD5ADE" w:rsidRPr="00AD5ADE" w:rsidRDefault="00AD5ADE" w:rsidP="00AD5ADE">
            <w:pPr>
              <w:ind w:right="-41"/>
              <w:jc w:val="center"/>
              <w:rPr>
                <w:sz w:val="22"/>
                <w:szCs w:val="22"/>
                <w:lang w:eastAsia="en-US"/>
              </w:rPr>
            </w:pPr>
            <w:r w:rsidRPr="00AD5ADE">
              <w:rPr>
                <w:sz w:val="22"/>
                <w:szCs w:val="22"/>
                <w:lang w:eastAsia="en-US"/>
              </w:rPr>
              <w:t>Ставка за тепловую энергию, руб./Гкал</w:t>
            </w:r>
          </w:p>
        </w:tc>
        <w:tc>
          <w:tcPr>
            <w:tcW w:w="1369" w:type="dxa"/>
            <w:shd w:val="clear" w:color="auto" w:fill="auto"/>
            <w:vAlign w:val="center"/>
          </w:tcPr>
          <w:p w14:paraId="191ADCC0" w14:textId="77777777" w:rsidR="00AD5ADE" w:rsidRPr="00AD5ADE" w:rsidRDefault="00AD5ADE" w:rsidP="00AD5ADE">
            <w:pPr>
              <w:ind w:left="-661" w:right="-675"/>
              <w:jc w:val="center"/>
              <w:rPr>
                <w:sz w:val="22"/>
                <w:szCs w:val="22"/>
                <w:lang w:eastAsia="en-US"/>
              </w:rPr>
            </w:pPr>
            <w:r w:rsidRPr="00AD5ADE">
              <w:rPr>
                <w:sz w:val="22"/>
                <w:szCs w:val="22"/>
                <w:lang w:eastAsia="en-US"/>
              </w:rPr>
              <w:t>x</w:t>
            </w:r>
          </w:p>
        </w:tc>
        <w:tc>
          <w:tcPr>
            <w:tcW w:w="958" w:type="dxa"/>
            <w:shd w:val="clear" w:color="auto" w:fill="auto"/>
            <w:vAlign w:val="center"/>
          </w:tcPr>
          <w:p w14:paraId="3693764F"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15" w:type="dxa"/>
            <w:shd w:val="clear" w:color="auto" w:fill="auto"/>
            <w:vAlign w:val="center"/>
          </w:tcPr>
          <w:p w14:paraId="522E9641"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0" w:type="dxa"/>
            <w:shd w:val="clear" w:color="auto" w:fill="auto"/>
            <w:vAlign w:val="center"/>
          </w:tcPr>
          <w:p w14:paraId="6047287C"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1" w:type="dxa"/>
            <w:shd w:val="clear" w:color="auto" w:fill="auto"/>
            <w:vAlign w:val="center"/>
          </w:tcPr>
          <w:p w14:paraId="24E8F3F7"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694" w:type="dxa"/>
            <w:shd w:val="clear" w:color="auto" w:fill="auto"/>
            <w:vAlign w:val="center"/>
          </w:tcPr>
          <w:p w14:paraId="17E4192F"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3" w:type="dxa"/>
            <w:shd w:val="clear" w:color="auto" w:fill="auto"/>
            <w:vAlign w:val="center"/>
          </w:tcPr>
          <w:p w14:paraId="24A6DA5F"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r>
      <w:tr w:rsidR="00AD5ADE" w:rsidRPr="00AD5ADE" w14:paraId="3A8B3D40" w14:textId="77777777" w:rsidTr="00AD5ADE">
        <w:trPr>
          <w:gridAfter w:val="1"/>
          <w:wAfter w:w="11" w:type="dxa"/>
          <w:trHeight w:val="243"/>
        </w:trPr>
        <w:tc>
          <w:tcPr>
            <w:tcW w:w="978" w:type="dxa"/>
            <w:vMerge/>
            <w:shd w:val="clear" w:color="auto" w:fill="auto"/>
          </w:tcPr>
          <w:p w14:paraId="113A63A2" w14:textId="77777777" w:rsidR="00AD5ADE" w:rsidRPr="00AD5ADE" w:rsidRDefault="00AD5ADE" w:rsidP="00AD5ADE">
            <w:pPr>
              <w:ind w:right="-2"/>
              <w:jc w:val="center"/>
              <w:rPr>
                <w:sz w:val="22"/>
                <w:szCs w:val="22"/>
                <w:lang w:eastAsia="en-US"/>
              </w:rPr>
            </w:pPr>
          </w:p>
        </w:tc>
        <w:tc>
          <w:tcPr>
            <w:tcW w:w="2246" w:type="dxa"/>
            <w:shd w:val="clear" w:color="auto" w:fill="auto"/>
            <w:vAlign w:val="center"/>
          </w:tcPr>
          <w:p w14:paraId="080D07CF" w14:textId="77777777" w:rsidR="00AD5ADE" w:rsidRPr="00AD5ADE" w:rsidRDefault="00AD5ADE" w:rsidP="00AD5ADE">
            <w:pPr>
              <w:ind w:right="-105"/>
              <w:jc w:val="center"/>
              <w:rPr>
                <w:sz w:val="22"/>
                <w:szCs w:val="22"/>
                <w:lang w:eastAsia="en-US"/>
              </w:rPr>
            </w:pPr>
            <w:r w:rsidRPr="00AD5ADE">
              <w:rPr>
                <w:sz w:val="22"/>
                <w:szCs w:val="22"/>
                <w:lang w:eastAsia="en-US"/>
              </w:rPr>
              <w:t>Ставка за содержание тепловой мощности,</w:t>
            </w:r>
          </w:p>
          <w:p w14:paraId="76F14E63" w14:textId="77777777" w:rsidR="00AD5ADE" w:rsidRPr="00AD5ADE" w:rsidRDefault="00AD5ADE" w:rsidP="00AD5ADE">
            <w:pPr>
              <w:ind w:right="-105"/>
              <w:jc w:val="center"/>
              <w:rPr>
                <w:sz w:val="22"/>
                <w:szCs w:val="22"/>
                <w:lang w:eastAsia="en-US"/>
              </w:rPr>
            </w:pPr>
            <w:r w:rsidRPr="00AD5ADE">
              <w:rPr>
                <w:sz w:val="22"/>
                <w:szCs w:val="22"/>
                <w:lang w:eastAsia="en-US"/>
              </w:rPr>
              <w:t>тыс. руб./Гкал/ч в мес.</w:t>
            </w:r>
          </w:p>
        </w:tc>
        <w:tc>
          <w:tcPr>
            <w:tcW w:w="1369" w:type="dxa"/>
            <w:shd w:val="clear" w:color="auto" w:fill="auto"/>
            <w:vAlign w:val="center"/>
          </w:tcPr>
          <w:p w14:paraId="22592307" w14:textId="77777777" w:rsidR="00AD5ADE" w:rsidRPr="00AD5ADE" w:rsidRDefault="00AD5ADE" w:rsidP="00AD5ADE">
            <w:pPr>
              <w:ind w:left="-661" w:right="-675"/>
              <w:jc w:val="center"/>
              <w:rPr>
                <w:sz w:val="22"/>
                <w:szCs w:val="22"/>
                <w:lang w:eastAsia="en-US"/>
              </w:rPr>
            </w:pPr>
            <w:r w:rsidRPr="00AD5ADE">
              <w:rPr>
                <w:sz w:val="22"/>
                <w:szCs w:val="22"/>
                <w:lang w:eastAsia="en-US"/>
              </w:rPr>
              <w:t>x</w:t>
            </w:r>
          </w:p>
        </w:tc>
        <w:tc>
          <w:tcPr>
            <w:tcW w:w="958" w:type="dxa"/>
            <w:shd w:val="clear" w:color="auto" w:fill="auto"/>
            <w:vAlign w:val="center"/>
          </w:tcPr>
          <w:p w14:paraId="50A18F25"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15" w:type="dxa"/>
            <w:shd w:val="clear" w:color="auto" w:fill="auto"/>
            <w:vAlign w:val="center"/>
          </w:tcPr>
          <w:p w14:paraId="60FD62D8"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0" w:type="dxa"/>
            <w:shd w:val="clear" w:color="auto" w:fill="auto"/>
            <w:vAlign w:val="center"/>
          </w:tcPr>
          <w:p w14:paraId="73C5E197"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1" w:type="dxa"/>
            <w:shd w:val="clear" w:color="auto" w:fill="auto"/>
            <w:vAlign w:val="center"/>
          </w:tcPr>
          <w:p w14:paraId="096C57FE"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694" w:type="dxa"/>
            <w:shd w:val="clear" w:color="auto" w:fill="auto"/>
            <w:vAlign w:val="center"/>
          </w:tcPr>
          <w:p w14:paraId="1C7861C0"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3" w:type="dxa"/>
            <w:shd w:val="clear" w:color="auto" w:fill="auto"/>
            <w:vAlign w:val="center"/>
          </w:tcPr>
          <w:p w14:paraId="514AB840"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r>
      <w:tr w:rsidR="00AD5ADE" w:rsidRPr="00AD5ADE" w14:paraId="14DB2104" w14:textId="77777777" w:rsidTr="00AD5ADE">
        <w:trPr>
          <w:trHeight w:val="114"/>
        </w:trPr>
        <w:tc>
          <w:tcPr>
            <w:tcW w:w="978" w:type="dxa"/>
            <w:vMerge/>
            <w:shd w:val="clear" w:color="auto" w:fill="auto"/>
          </w:tcPr>
          <w:p w14:paraId="0AB99D77" w14:textId="77777777" w:rsidR="00AD5ADE" w:rsidRPr="00AD5ADE" w:rsidRDefault="00AD5ADE" w:rsidP="00AD5ADE">
            <w:pPr>
              <w:ind w:right="-2"/>
              <w:jc w:val="center"/>
              <w:rPr>
                <w:sz w:val="22"/>
                <w:szCs w:val="22"/>
                <w:lang w:eastAsia="en-US"/>
              </w:rPr>
            </w:pPr>
          </w:p>
        </w:tc>
        <w:tc>
          <w:tcPr>
            <w:tcW w:w="8557" w:type="dxa"/>
            <w:gridSpan w:val="9"/>
            <w:shd w:val="clear" w:color="auto" w:fill="auto"/>
          </w:tcPr>
          <w:p w14:paraId="0DDA9036" w14:textId="77777777" w:rsidR="00AD5ADE" w:rsidRPr="00AD5ADE" w:rsidRDefault="00AD5ADE" w:rsidP="00AD5ADE">
            <w:pPr>
              <w:ind w:right="-2"/>
              <w:jc w:val="center"/>
              <w:rPr>
                <w:sz w:val="22"/>
                <w:szCs w:val="22"/>
                <w:lang w:eastAsia="en-US"/>
              </w:rPr>
            </w:pPr>
            <w:r w:rsidRPr="00AD5ADE">
              <w:rPr>
                <w:sz w:val="22"/>
                <w:szCs w:val="22"/>
                <w:lang w:eastAsia="en-US"/>
              </w:rPr>
              <w:t>Население *</w:t>
            </w:r>
          </w:p>
        </w:tc>
      </w:tr>
      <w:tr w:rsidR="00AD5ADE" w:rsidRPr="00AD5ADE" w14:paraId="3C51A72B" w14:textId="77777777" w:rsidTr="00AD5ADE">
        <w:trPr>
          <w:gridAfter w:val="1"/>
          <w:wAfter w:w="11" w:type="dxa"/>
          <w:trHeight w:val="259"/>
        </w:trPr>
        <w:tc>
          <w:tcPr>
            <w:tcW w:w="978" w:type="dxa"/>
            <w:vMerge/>
            <w:shd w:val="clear" w:color="auto" w:fill="auto"/>
          </w:tcPr>
          <w:p w14:paraId="358E4F2D" w14:textId="77777777" w:rsidR="00AD5ADE" w:rsidRPr="00AD5ADE" w:rsidRDefault="00AD5ADE" w:rsidP="00AD5ADE">
            <w:pPr>
              <w:ind w:right="-2"/>
              <w:jc w:val="center"/>
              <w:rPr>
                <w:sz w:val="22"/>
                <w:szCs w:val="22"/>
                <w:lang w:eastAsia="en-US"/>
              </w:rPr>
            </w:pPr>
          </w:p>
        </w:tc>
        <w:tc>
          <w:tcPr>
            <w:tcW w:w="2246" w:type="dxa"/>
            <w:vMerge w:val="restart"/>
            <w:shd w:val="clear" w:color="auto" w:fill="auto"/>
            <w:vAlign w:val="center"/>
          </w:tcPr>
          <w:p w14:paraId="2F803815" w14:textId="77777777" w:rsidR="00AD5ADE" w:rsidRPr="00AD5ADE" w:rsidRDefault="00AD5ADE" w:rsidP="00AD5ADE">
            <w:pPr>
              <w:ind w:right="-2"/>
              <w:jc w:val="center"/>
              <w:rPr>
                <w:sz w:val="22"/>
                <w:szCs w:val="22"/>
                <w:lang w:eastAsia="en-US"/>
              </w:rPr>
            </w:pPr>
            <w:proofErr w:type="spellStart"/>
            <w:r w:rsidRPr="00AD5ADE">
              <w:rPr>
                <w:sz w:val="22"/>
                <w:szCs w:val="22"/>
                <w:lang w:eastAsia="en-US"/>
              </w:rPr>
              <w:t>Одноставочный</w:t>
            </w:r>
            <w:proofErr w:type="spellEnd"/>
            <w:r w:rsidRPr="00AD5ADE">
              <w:rPr>
                <w:sz w:val="22"/>
                <w:szCs w:val="22"/>
                <w:lang w:eastAsia="en-US"/>
              </w:rPr>
              <w:t>, руб./Гкал</w:t>
            </w:r>
          </w:p>
        </w:tc>
        <w:tc>
          <w:tcPr>
            <w:tcW w:w="1369" w:type="dxa"/>
            <w:shd w:val="clear" w:color="auto" w:fill="auto"/>
          </w:tcPr>
          <w:p w14:paraId="64F44316" w14:textId="77777777" w:rsidR="00AD5ADE" w:rsidRPr="00AD5ADE" w:rsidRDefault="00AD5ADE" w:rsidP="00AD5ADE">
            <w:pPr>
              <w:ind w:right="-2"/>
              <w:jc w:val="center"/>
              <w:rPr>
                <w:sz w:val="22"/>
                <w:szCs w:val="22"/>
                <w:lang w:eastAsia="en-US"/>
              </w:rPr>
            </w:pPr>
            <w:r w:rsidRPr="00AD5ADE">
              <w:rPr>
                <w:sz w:val="22"/>
                <w:szCs w:val="22"/>
                <w:lang w:eastAsia="en-US"/>
              </w:rPr>
              <w:t>с 01.01.2021</w:t>
            </w:r>
          </w:p>
        </w:tc>
        <w:tc>
          <w:tcPr>
            <w:tcW w:w="958" w:type="dxa"/>
            <w:tcBorders>
              <w:top w:val="single" w:sz="4" w:space="0" w:color="auto"/>
              <w:left w:val="single" w:sz="4" w:space="0" w:color="auto"/>
              <w:bottom w:val="single" w:sz="4" w:space="0" w:color="auto"/>
              <w:right w:val="single" w:sz="4" w:space="0" w:color="auto"/>
            </w:tcBorders>
            <w:vAlign w:val="bottom"/>
          </w:tcPr>
          <w:p w14:paraId="09BE8B72" w14:textId="77777777" w:rsidR="00AD5ADE" w:rsidRPr="00AD5ADE" w:rsidRDefault="00AD5ADE" w:rsidP="00AD5ADE">
            <w:pPr>
              <w:rPr>
                <w:sz w:val="22"/>
                <w:szCs w:val="22"/>
                <w:lang w:eastAsia="en-US"/>
              </w:rPr>
            </w:pPr>
            <w:r w:rsidRPr="00AD5ADE">
              <w:rPr>
                <w:color w:val="000000"/>
                <w:sz w:val="22"/>
                <w:szCs w:val="22"/>
                <w:lang w:eastAsia="en-US"/>
              </w:rPr>
              <w:t>3051,36</w:t>
            </w:r>
          </w:p>
        </w:tc>
        <w:tc>
          <w:tcPr>
            <w:tcW w:w="815" w:type="dxa"/>
            <w:shd w:val="clear" w:color="auto" w:fill="auto"/>
            <w:vAlign w:val="center"/>
          </w:tcPr>
          <w:p w14:paraId="6DF84FD4"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6A1B79CA"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3B1C2B4D"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42B5F88C"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5A0CE8F3"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6D4EC05B" w14:textId="77777777" w:rsidTr="00AD5ADE">
        <w:trPr>
          <w:gridAfter w:val="1"/>
          <w:wAfter w:w="11" w:type="dxa"/>
          <w:trHeight w:val="264"/>
        </w:trPr>
        <w:tc>
          <w:tcPr>
            <w:tcW w:w="978" w:type="dxa"/>
            <w:vMerge/>
            <w:shd w:val="clear" w:color="auto" w:fill="auto"/>
          </w:tcPr>
          <w:p w14:paraId="2386DDE3" w14:textId="77777777" w:rsidR="00AD5ADE" w:rsidRPr="00AD5ADE" w:rsidRDefault="00AD5ADE" w:rsidP="00AD5ADE">
            <w:pPr>
              <w:ind w:right="-2"/>
              <w:jc w:val="center"/>
              <w:rPr>
                <w:sz w:val="22"/>
                <w:szCs w:val="22"/>
                <w:lang w:eastAsia="en-US"/>
              </w:rPr>
            </w:pPr>
          </w:p>
        </w:tc>
        <w:tc>
          <w:tcPr>
            <w:tcW w:w="2246" w:type="dxa"/>
            <w:vMerge/>
            <w:shd w:val="clear" w:color="auto" w:fill="auto"/>
            <w:vAlign w:val="center"/>
          </w:tcPr>
          <w:p w14:paraId="07FB08F6" w14:textId="77777777" w:rsidR="00AD5ADE" w:rsidRPr="00AD5ADE" w:rsidRDefault="00AD5ADE" w:rsidP="00AD5ADE">
            <w:pPr>
              <w:ind w:right="-2"/>
              <w:jc w:val="center"/>
              <w:rPr>
                <w:sz w:val="22"/>
                <w:szCs w:val="22"/>
                <w:lang w:eastAsia="en-US"/>
              </w:rPr>
            </w:pPr>
          </w:p>
        </w:tc>
        <w:tc>
          <w:tcPr>
            <w:tcW w:w="1369" w:type="dxa"/>
            <w:shd w:val="clear" w:color="auto" w:fill="auto"/>
          </w:tcPr>
          <w:p w14:paraId="44938163" w14:textId="77777777" w:rsidR="00AD5ADE" w:rsidRPr="00AD5ADE" w:rsidRDefault="00AD5ADE" w:rsidP="00AD5ADE">
            <w:pPr>
              <w:ind w:right="-2"/>
              <w:jc w:val="center"/>
              <w:rPr>
                <w:sz w:val="22"/>
                <w:szCs w:val="22"/>
                <w:lang w:eastAsia="en-US"/>
              </w:rPr>
            </w:pPr>
            <w:r w:rsidRPr="00AD5ADE">
              <w:rPr>
                <w:sz w:val="22"/>
                <w:szCs w:val="22"/>
                <w:lang w:eastAsia="en-US"/>
              </w:rPr>
              <w:t>с 01.07.2021</w:t>
            </w:r>
          </w:p>
        </w:tc>
        <w:tc>
          <w:tcPr>
            <w:tcW w:w="958" w:type="dxa"/>
            <w:tcBorders>
              <w:top w:val="single" w:sz="4" w:space="0" w:color="auto"/>
              <w:left w:val="single" w:sz="4" w:space="0" w:color="auto"/>
              <w:bottom w:val="single" w:sz="4" w:space="0" w:color="auto"/>
              <w:right w:val="single" w:sz="4" w:space="0" w:color="auto"/>
            </w:tcBorders>
            <w:vAlign w:val="bottom"/>
          </w:tcPr>
          <w:p w14:paraId="69D77965" w14:textId="77777777" w:rsidR="00AD5ADE" w:rsidRPr="00AD5ADE" w:rsidRDefault="00AD5ADE" w:rsidP="00AD5ADE">
            <w:pPr>
              <w:rPr>
                <w:sz w:val="22"/>
                <w:szCs w:val="22"/>
                <w:lang w:eastAsia="en-US"/>
              </w:rPr>
            </w:pPr>
            <w:r w:rsidRPr="00AD5ADE">
              <w:rPr>
                <w:color w:val="000000"/>
                <w:sz w:val="22"/>
                <w:szCs w:val="22"/>
                <w:lang w:eastAsia="en-US"/>
              </w:rPr>
              <w:t>2860,63</w:t>
            </w:r>
          </w:p>
        </w:tc>
        <w:tc>
          <w:tcPr>
            <w:tcW w:w="815" w:type="dxa"/>
            <w:shd w:val="clear" w:color="auto" w:fill="auto"/>
            <w:vAlign w:val="center"/>
          </w:tcPr>
          <w:p w14:paraId="0A590E02"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157B0EF0"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2CF8C71C"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5EFB404E"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67DEE6F2"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04DCB058" w14:textId="77777777" w:rsidTr="00AD5ADE">
        <w:trPr>
          <w:gridAfter w:val="1"/>
          <w:wAfter w:w="11" w:type="dxa"/>
          <w:trHeight w:val="252"/>
        </w:trPr>
        <w:tc>
          <w:tcPr>
            <w:tcW w:w="978" w:type="dxa"/>
            <w:vMerge/>
            <w:shd w:val="clear" w:color="auto" w:fill="auto"/>
          </w:tcPr>
          <w:p w14:paraId="0136593A" w14:textId="77777777" w:rsidR="00AD5ADE" w:rsidRPr="00AD5ADE" w:rsidRDefault="00AD5ADE" w:rsidP="00AD5ADE">
            <w:pPr>
              <w:ind w:right="-2"/>
              <w:jc w:val="center"/>
              <w:rPr>
                <w:sz w:val="22"/>
                <w:szCs w:val="22"/>
                <w:lang w:eastAsia="en-US"/>
              </w:rPr>
            </w:pPr>
          </w:p>
        </w:tc>
        <w:tc>
          <w:tcPr>
            <w:tcW w:w="2246" w:type="dxa"/>
            <w:vMerge/>
            <w:shd w:val="clear" w:color="auto" w:fill="auto"/>
            <w:vAlign w:val="center"/>
          </w:tcPr>
          <w:p w14:paraId="1D09A46B" w14:textId="77777777" w:rsidR="00AD5ADE" w:rsidRPr="00AD5ADE" w:rsidRDefault="00AD5ADE" w:rsidP="00AD5ADE">
            <w:pPr>
              <w:ind w:right="-2"/>
              <w:jc w:val="center"/>
              <w:rPr>
                <w:sz w:val="22"/>
                <w:szCs w:val="22"/>
                <w:lang w:eastAsia="en-US"/>
              </w:rPr>
            </w:pPr>
          </w:p>
        </w:tc>
        <w:tc>
          <w:tcPr>
            <w:tcW w:w="1369" w:type="dxa"/>
            <w:shd w:val="clear" w:color="auto" w:fill="auto"/>
          </w:tcPr>
          <w:p w14:paraId="15F56601" w14:textId="77777777" w:rsidR="00AD5ADE" w:rsidRPr="00AD5ADE" w:rsidRDefault="00AD5ADE" w:rsidP="00AD5ADE">
            <w:pPr>
              <w:ind w:right="-2"/>
              <w:jc w:val="center"/>
              <w:rPr>
                <w:sz w:val="22"/>
                <w:szCs w:val="22"/>
                <w:lang w:eastAsia="en-US"/>
              </w:rPr>
            </w:pPr>
            <w:r w:rsidRPr="00AD5ADE">
              <w:rPr>
                <w:sz w:val="22"/>
                <w:szCs w:val="22"/>
                <w:lang w:eastAsia="en-US"/>
              </w:rPr>
              <w:t>с 01.01.2022</w:t>
            </w:r>
          </w:p>
        </w:tc>
        <w:tc>
          <w:tcPr>
            <w:tcW w:w="958" w:type="dxa"/>
            <w:tcBorders>
              <w:top w:val="single" w:sz="4" w:space="0" w:color="auto"/>
              <w:left w:val="single" w:sz="4" w:space="0" w:color="auto"/>
              <w:bottom w:val="single" w:sz="4" w:space="0" w:color="auto"/>
              <w:right w:val="single" w:sz="4" w:space="0" w:color="auto"/>
            </w:tcBorders>
            <w:vAlign w:val="bottom"/>
          </w:tcPr>
          <w:p w14:paraId="0256FE22" w14:textId="77777777" w:rsidR="00AD5ADE" w:rsidRPr="00AD5ADE" w:rsidRDefault="00AD5ADE" w:rsidP="00AD5ADE">
            <w:pPr>
              <w:rPr>
                <w:sz w:val="22"/>
                <w:szCs w:val="22"/>
                <w:lang w:eastAsia="en-US"/>
              </w:rPr>
            </w:pPr>
            <w:r w:rsidRPr="00AD5ADE">
              <w:rPr>
                <w:color w:val="000000"/>
                <w:sz w:val="22"/>
                <w:szCs w:val="22"/>
                <w:lang w:eastAsia="en-US"/>
              </w:rPr>
              <w:t>2860,63</w:t>
            </w:r>
          </w:p>
        </w:tc>
        <w:tc>
          <w:tcPr>
            <w:tcW w:w="815" w:type="dxa"/>
            <w:shd w:val="clear" w:color="auto" w:fill="auto"/>
            <w:vAlign w:val="center"/>
          </w:tcPr>
          <w:p w14:paraId="5E601E4D"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28775E29"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06640617"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464A66DD"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2F590334"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75969F65" w14:textId="77777777" w:rsidTr="00AD5ADE">
        <w:trPr>
          <w:gridAfter w:val="1"/>
          <w:wAfter w:w="11" w:type="dxa"/>
          <w:trHeight w:val="244"/>
        </w:trPr>
        <w:tc>
          <w:tcPr>
            <w:tcW w:w="978" w:type="dxa"/>
            <w:vMerge/>
            <w:shd w:val="clear" w:color="auto" w:fill="auto"/>
          </w:tcPr>
          <w:p w14:paraId="2165DA44" w14:textId="77777777" w:rsidR="00AD5ADE" w:rsidRPr="00AD5ADE" w:rsidRDefault="00AD5ADE" w:rsidP="00AD5ADE">
            <w:pPr>
              <w:ind w:right="-2"/>
              <w:jc w:val="center"/>
              <w:rPr>
                <w:sz w:val="22"/>
                <w:szCs w:val="22"/>
                <w:lang w:eastAsia="en-US"/>
              </w:rPr>
            </w:pPr>
          </w:p>
        </w:tc>
        <w:tc>
          <w:tcPr>
            <w:tcW w:w="2246" w:type="dxa"/>
            <w:vMerge/>
            <w:shd w:val="clear" w:color="auto" w:fill="auto"/>
            <w:vAlign w:val="center"/>
          </w:tcPr>
          <w:p w14:paraId="5B732251" w14:textId="77777777" w:rsidR="00AD5ADE" w:rsidRPr="00AD5ADE" w:rsidRDefault="00AD5ADE" w:rsidP="00AD5ADE">
            <w:pPr>
              <w:ind w:right="-2"/>
              <w:jc w:val="center"/>
              <w:rPr>
                <w:sz w:val="22"/>
                <w:szCs w:val="22"/>
                <w:lang w:eastAsia="en-US"/>
              </w:rPr>
            </w:pPr>
          </w:p>
        </w:tc>
        <w:tc>
          <w:tcPr>
            <w:tcW w:w="1369" w:type="dxa"/>
            <w:shd w:val="clear" w:color="auto" w:fill="auto"/>
          </w:tcPr>
          <w:p w14:paraId="6AF85F6E" w14:textId="77777777" w:rsidR="00AD5ADE" w:rsidRPr="00AD5ADE" w:rsidRDefault="00AD5ADE" w:rsidP="00AD5ADE">
            <w:pPr>
              <w:ind w:right="-2"/>
              <w:jc w:val="center"/>
              <w:rPr>
                <w:sz w:val="22"/>
                <w:szCs w:val="22"/>
                <w:lang w:eastAsia="en-US"/>
              </w:rPr>
            </w:pPr>
            <w:r w:rsidRPr="00AD5ADE">
              <w:rPr>
                <w:sz w:val="22"/>
                <w:szCs w:val="22"/>
                <w:lang w:eastAsia="en-US"/>
              </w:rPr>
              <w:t>с 01.07.2022</w:t>
            </w:r>
          </w:p>
        </w:tc>
        <w:tc>
          <w:tcPr>
            <w:tcW w:w="958" w:type="dxa"/>
            <w:tcBorders>
              <w:top w:val="single" w:sz="4" w:space="0" w:color="auto"/>
              <w:left w:val="single" w:sz="4" w:space="0" w:color="auto"/>
              <w:bottom w:val="single" w:sz="4" w:space="0" w:color="auto"/>
              <w:right w:val="single" w:sz="4" w:space="0" w:color="auto"/>
            </w:tcBorders>
            <w:vAlign w:val="bottom"/>
          </w:tcPr>
          <w:p w14:paraId="5571EF47" w14:textId="77777777" w:rsidR="00AD5ADE" w:rsidRPr="00AD5ADE" w:rsidRDefault="00AD5ADE" w:rsidP="00AD5ADE">
            <w:pPr>
              <w:rPr>
                <w:sz w:val="22"/>
                <w:szCs w:val="22"/>
                <w:lang w:eastAsia="en-US"/>
              </w:rPr>
            </w:pPr>
            <w:r w:rsidRPr="00AD5ADE">
              <w:rPr>
                <w:color w:val="000000"/>
                <w:sz w:val="22"/>
                <w:szCs w:val="22"/>
                <w:lang w:eastAsia="en-US"/>
              </w:rPr>
              <w:t>3943,19</w:t>
            </w:r>
          </w:p>
        </w:tc>
        <w:tc>
          <w:tcPr>
            <w:tcW w:w="815" w:type="dxa"/>
            <w:shd w:val="clear" w:color="auto" w:fill="auto"/>
            <w:vAlign w:val="center"/>
          </w:tcPr>
          <w:p w14:paraId="0EF55B6D"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75C115E6"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0B720654"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30697C0A"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59C855F6"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78BB76AA" w14:textId="77777777" w:rsidTr="00AD5ADE">
        <w:trPr>
          <w:gridAfter w:val="1"/>
          <w:wAfter w:w="11" w:type="dxa"/>
          <w:trHeight w:val="247"/>
        </w:trPr>
        <w:tc>
          <w:tcPr>
            <w:tcW w:w="978" w:type="dxa"/>
            <w:vMerge/>
            <w:shd w:val="clear" w:color="auto" w:fill="auto"/>
          </w:tcPr>
          <w:p w14:paraId="2E6DEE83" w14:textId="77777777" w:rsidR="00AD5ADE" w:rsidRPr="00AD5ADE" w:rsidRDefault="00AD5ADE" w:rsidP="00AD5ADE">
            <w:pPr>
              <w:ind w:right="-2"/>
              <w:jc w:val="center"/>
              <w:rPr>
                <w:sz w:val="22"/>
                <w:szCs w:val="22"/>
                <w:lang w:eastAsia="en-US"/>
              </w:rPr>
            </w:pPr>
          </w:p>
        </w:tc>
        <w:tc>
          <w:tcPr>
            <w:tcW w:w="2246" w:type="dxa"/>
            <w:vMerge/>
            <w:shd w:val="clear" w:color="auto" w:fill="auto"/>
          </w:tcPr>
          <w:p w14:paraId="4A63E524" w14:textId="77777777" w:rsidR="00AD5ADE" w:rsidRPr="00AD5ADE" w:rsidRDefault="00AD5ADE" w:rsidP="00AD5ADE">
            <w:pPr>
              <w:ind w:right="-2"/>
              <w:jc w:val="center"/>
              <w:rPr>
                <w:sz w:val="22"/>
                <w:szCs w:val="22"/>
                <w:lang w:eastAsia="en-US"/>
              </w:rPr>
            </w:pPr>
          </w:p>
        </w:tc>
        <w:tc>
          <w:tcPr>
            <w:tcW w:w="1369" w:type="dxa"/>
            <w:shd w:val="clear" w:color="auto" w:fill="auto"/>
          </w:tcPr>
          <w:p w14:paraId="755A6FD7" w14:textId="77777777" w:rsidR="00AD5ADE" w:rsidRPr="00AD5ADE" w:rsidRDefault="00AD5ADE" w:rsidP="00AD5ADE">
            <w:pPr>
              <w:ind w:right="-2"/>
              <w:jc w:val="center"/>
              <w:rPr>
                <w:sz w:val="22"/>
                <w:szCs w:val="22"/>
                <w:lang w:eastAsia="en-US"/>
              </w:rPr>
            </w:pPr>
            <w:r w:rsidRPr="00AD5ADE">
              <w:rPr>
                <w:sz w:val="22"/>
                <w:szCs w:val="22"/>
                <w:lang w:eastAsia="en-US"/>
              </w:rPr>
              <w:t>с 01.01.2023</w:t>
            </w:r>
          </w:p>
        </w:tc>
        <w:tc>
          <w:tcPr>
            <w:tcW w:w="958" w:type="dxa"/>
            <w:tcBorders>
              <w:top w:val="single" w:sz="4" w:space="0" w:color="auto"/>
              <w:left w:val="single" w:sz="4" w:space="0" w:color="auto"/>
              <w:bottom w:val="single" w:sz="4" w:space="0" w:color="auto"/>
              <w:right w:val="single" w:sz="4" w:space="0" w:color="auto"/>
            </w:tcBorders>
            <w:vAlign w:val="bottom"/>
          </w:tcPr>
          <w:p w14:paraId="29817C2D" w14:textId="77777777" w:rsidR="00AD5ADE" w:rsidRPr="00AD5ADE" w:rsidRDefault="00AD5ADE" w:rsidP="00AD5ADE">
            <w:pPr>
              <w:rPr>
                <w:sz w:val="22"/>
                <w:szCs w:val="22"/>
                <w:lang w:eastAsia="en-US"/>
              </w:rPr>
            </w:pPr>
            <w:r w:rsidRPr="00AD5ADE">
              <w:rPr>
                <w:color w:val="000000"/>
                <w:sz w:val="22"/>
                <w:szCs w:val="22"/>
                <w:lang w:eastAsia="en-US"/>
              </w:rPr>
              <w:t>3943,19</w:t>
            </w:r>
          </w:p>
        </w:tc>
        <w:tc>
          <w:tcPr>
            <w:tcW w:w="815" w:type="dxa"/>
            <w:shd w:val="clear" w:color="auto" w:fill="auto"/>
            <w:vAlign w:val="center"/>
          </w:tcPr>
          <w:p w14:paraId="67858191"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07C892DD"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34B6CD13"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63E632DC"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1139FD6A"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7DCCE24F" w14:textId="77777777" w:rsidTr="00AD5ADE">
        <w:trPr>
          <w:gridAfter w:val="1"/>
          <w:wAfter w:w="11" w:type="dxa"/>
          <w:trHeight w:val="251"/>
        </w:trPr>
        <w:tc>
          <w:tcPr>
            <w:tcW w:w="978" w:type="dxa"/>
            <w:vMerge/>
            <w:shd w:val="clear" w:color="auto" w:fill="auto"/>
          </w:tcPr>
          <w:p w14:paraId="4AC44993" w14:textId="77777777" w:rsidR="00AD5ADE" w:rsidRPr="00AD5ADE" w:rsidRDefault="00AD5ADE" w:rsidP="00AD5ADE">
            <w:pPr>
              <w:ind w:right="-2"/>
              <w:jc w:val="center"/>
              <w:rPr>
                <w:sz w:val="22"/>
                <w:szCs w:val="22"/>
                <w:lang w:eastAsia="en-US"/>
              </w:rPr>
            </w:pPr>
          </w:p>
        </w:tc>
        <w:tc>
          <w:tcPr>
            <w:tcW w:w="2246" w:type="dxa"/>
            <w:vMerge/>
            <w:shd w:val="clear" w:color="auto" w:fill="auto"/>
          </w:tcPr>
          <w:p w14:paraId="674762F1" w14:textId="77777777" w:rsidR="00AD5ADE" w:rsidRPr="00AD5ADE" w:rsidRDefault="00AD5ADE" w:rsidP="00AD5ADE">
            <w:pPr>
              <w:ind w:right="-2"/>
              <w:jc w:val="center"/>
              <w:rPr>
                <w:sz w:val="22"/>
                <w:szCs w:val="22"/>
                <w:lang w:eastAsia="en-US"/>
              </w:rPr>
            </w:pPr>
          </w:p>
        </w:tc>
        <w:tc>
          <w:tcPr>
            <w:tcW w:w="1369" w:type="dxa"/>
            <w:shd w:val="clear" w:color="auto" w:fill="auto"/>
          </w:tcPr>
          <w:p w14:paraId="38ABAFE3" w14:textId="77777777" w:rsidR="00AD5ADE" w:rsidRPr="00AD5ADE" w:rsidRDefault="00AD5ADE" w:rsidP="00AD5ADE">
            <w:pPr>
              <w:ind w:right="-2"/>
              <w:jc w:val="center"/>
              <w:rPr>
                <w:sz w:val="22"/>
                <w:szCs w:val="22"/>
                <w:lang w:eastAsia="en-US"/>
              </w:rPr>
            </w:pPr>
            <w:r w:rsidRPr="00AD5ADE">
              <w:rPr>
                <w:sz w:val="22"/>
                <w:szCs w:val="22"/>
                <w:lang w:eastAsia="en-US"/>
              </w:rPr>
              <w:t>с 01.07.2023</w:t>
            </w:r>
          </w:p>
        </w:tc>
        <w:tc>
          <w:tcPr>
            <w:tcW w:w="958" w:type="dxa"/>
            <w:tcBorders>
              <w:top w:val="single" w:sz="4" w:space="0" w:color="auto"/>
              <w:left w:val="single" w:sz="4" w:space="0" w:color="auto"/>
              <w:bottom w:val="single" w:sz="4" w:space="0" w:color="auto"/>
              <w:right w:val="single" w:sz="4" w:space="0" w:color="auto"/>
            </w:tcBorders>
            <w:vAlign w:val="bottom"/>
          </w:tcPr>
          <w:p w14:paraId="2D87665E" w14:textId="77777777" w:rsidR="00AD5ADE" w:rsidRPr="00AD5ADE" w:rsidRDefault="00AD5ADE" w:rsidP="00AD5ADE">
            <w:pPr>
              <w:rPr>
                <w:sz w:val="22"/>
                <w:szCs w:val="22"/>
                <w:lang w:eastAsia="en-US"/>
              </w:rPr>
            </w:pPr>
            <w:r w:rsidRPr="00AD5ADE">
              <w:rPr>
                <w:color w:val="000000"/>
                <w:sz w:val="22"/>
                <w:szCs w:val="22"/>
                <w:lang w:eastAsia="en-US"/>
              </w:rPr>
              <w:t>2906,88</w:t>
            </w:r>
          </w:p>
        </w:tc>
        <w:tc>
          <w:tcPr>
            <w:tcW w:w="815" w:type="dxa"/>
            <w:shd w:val="clear" w:color="auto" w:fill="auto"/>
            <w:vAlign w:val="center"/>
          </w:tcPr>
          <w:p w14:paraId="3E6EE1E4"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3EDCB514"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341BA485"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23835D82"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01A6F9E1"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51A76F6F" w14:textId="77777777" w:rsidTr="00AD5ADE">
        <w:trPr>
          <w:gridAfter w:val="1"/>
          <w:wAfter w:w="11" w:type="dxa"/>
          <w:trHeight w:val="251"/>
        </w:trPr>
        <w:tc>
          <w:tcPr>
            <w:tcW w:w="978" w:type="dxa"/>
            <w:vMerge/>
            <w:shd w:val="clear" w:color="auto" w:fill="auto"/>
          </w:tcPr>
          <w:p w14:paraId="3812EC08" w14:textId="77777777" w:rsidR="00AD5ADE" w:rsidRPr="00AD5ADE" w:rsidRDefault="00AD5ADE" w:rsidP="00AD5ADE">
            <w:pPr>
              <w:ind w:right="-2"/>
              <w:jc w:val="center"/>
              <w:rPr>
                <w:sz w:val="22"/>
                <w:szCs w:val="22"/>
                <w:lang w:eastAsia="en-US"/>
              </w:rPr>
            </w:pPr>
          </w:p>
        </w:tc>
        <w:tc>
          <w:tcPr>
            <w:tcW w:w="2246" w:type="dxa"/>
            <w:vMerge/>
            <w:shd w:val="clear" w:color="auto" w:fill="auto"/>
          </w:tcPr>
          <w:p w14:paraId="48F5D389" w14:textId="77777777" w:rsidR="00AD5ADE" w:rsidRPr="00AD5ADE" w:rsidRDefault="00AD5ADE" w:rsidP="00AD5ADE">
            <w:pPr>
              <w:ind w:right="-2"/>
              <w:jc w:val="center"/>
              <w:rPr>
                <w:sz w:val="22"/>
                <w:szCs w:val="22"/>
                <w:lang w:eastAsia="en-US"/>
              </w:rPr>
            </w:pPr>
          </w:p>
        </w:tc>
        <w:tc>
          <w:tcPr>
            <w:tcW w:w="1369" w:type="dxa"/>
            <w:shd w:val="clear" w:color="auto" w:fill="auto"/>
          </w:tcPr>
          <w:p w14:paraId="19C10670" w14:textId="77777777" w:rsidR="00AD5ADE" w:rsidRPr="00AD5ADE" w:rsidRDefault="00AD5ADE" w:rsidP="00AD5ADE">
            <w:pPr>
              <w:ind w:right="-2"/>
              <w:jc w:val="center"/>
              <w:rPr>
                <w:sz w:val="22"/>
                <w:szCs w:val="22"/>
                <w:lang w:eastAsia="en-US"/>
              </w:rPr>
            </w:pPr>
            <w:r w:rsidRPr="00AD5ADE">
              <w:rPr>
                <w:sz w:val="22"/>
                <w:szCs w:val="22"/>
                <w:lang w:eastAsia="en-US"/>
              </w:rPr>
              <w:t>с 01.01.2024</w:t>
            </w:r>
          </w:p>
        </w:tc>
        <w:tc>
          <w:tcPr>
            <w:tcW w:w="958" w:type="dxa"/>
            <w:tcBorders>
              <w:top w:val="single" w:sz="4" w:space="0" w:color="auto"/>
              <w:left w:val="single" w:sz="4" w:space="0" w:color="auto"/>
              <w:bottom w:val="single" w:sz="4" w:space="0" w:color="auto"/>
              <w:right w:val="single" w:sz="4" w:space="0" w:color="auto"/>
            </w:tcBorders>
            <w:vAlign w:val="bottom"/>
          </w:tcPr>
          <w:p w14:paraId="1D20BE19" w14:textId="77777777" w:rsidR="00AD5ADE" w:rsidRPr="00AD5ADE" w:rsidRDefault="00AD5ADE" w:rsidP="00AD5ADE">
            <w:pPr>
              <w:rPr>
                <w:sz w:val="22"/>
                <w:szCs w:val="22"/>
                <w:lang w:eastAsia="en-US"/>
              </w:rPr>
            </w:pPr>
            <w:r w:rsidRPr="00AD5ADE">
              <w:rPr>
                <w:color w:val="000000"/>
                <w:sz w:val="22"/>
                <w:szCs w:val="22"/>
                <w:lang w:eastAsia="en-US"/>
              </w:rPr>
              <w:t>2906,88</w:t>
            </w:r>
          </w:p>
        </w:tc>
        <w:tc>
          <w:tcPr>
            <w:tcW w:w="815" w:type="dxa"/>
            <w:shd w:val="clear" w:color="auto" w:fill="auto"/>
            <w:vAlign w:val="center"/>
          </w:tcPr>
          <w:p w14:paraId="0C297C88"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2E9B30C5"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12AAB45C"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39D5E924"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5E5DDB00"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2D1FF890" w14:textId="77777777" w:rsidTr="00AD5ADE">
        <w:trPr>
          <w:gridAfter w:val="1"/>
          <w:wAfter w:w="11" w:type="dxa"/>
          <w:trHeight w:val="251"/>
        </w:trPr>
        <w:tc>
          <w:tcPr>
            <w:tcW w:w="978" w:type="dxa"/>
            <w:vMerge/>
            <w:shd w:val="clear" w:color="auto" w:fill="auto"/>
          </w:tcPr>
          <w:p w14:paraId="1F6AC666" w14:textId="77777777" w:rsidR="00AD5ADE" w:rsidRPr="00AD5ADE" w:rsidRDefault="00AD5ADE" w:rsidP="00AD5ADE">
            <w:pPr>
              <w:ind w:right="-2"/>
              <w:jc w:val="center"/>
              <w:rPr>
                <w:sz w:val="22"/>
                <w:szCs w:val="22"/>
                <w:lang w:eastAsia="en-US"/>
              </w:rPr>
            </w:pPr>
          </w:p>
        </w:tc>
        <w:tc>
          <w:tcPr>
            <w:tcW w:w="2246" w:type="dxa"/>
            <w:vMerge/>
            <w:shd w:val="clear" w:color="auto" w:fill="auto"/>
          </w:tcPr>
          <w:p w14:paraId="5E49FF0F" w14:textId="77777777" w:rsidR="00AD5ADE" w:rsidRPr="00AD5ADE" w:rsidRDefault="00AD5ADE" w:rsidP="00AD5ADE">
            <w:pPr>
              <w:ind w:right="-2"/>
              <w:jc w:val="center"/>
              <w:rPr>
                <w:sz w:val="22"/>
                <w:szCs w:val="22"/>
                <w:lang w:eastAsia="en-US"/>
              </w:rPr>
            </w:pPr>
          </w:p>
        </w:tc>
        <w:tc>
          <w:tcPr>
            <w:tcW w:w="1369" w:type="dxa"/>
            <w:shd w:val="clear" w:color="auto" w:fill="auto"/>
          </w:tcPr>
          <w:p w14:paraId="57CAD1A4" w14:textId="77777777" w:rsidR="00AD5ADE" w:rsidRPr="00AD5ADE" w:rsidRDefault="00AD5ADE" w:rsidP="00AD5ADE">
            <w:pPr>
              <w:ind w:right="-2"/>
              <w:jc w:val="center"/>
              <w:rPr>
                <w:sz w:val="22"/>
                <w:szCs w:val="22"/>
                <w:lang w:eastAsia="en-US"/>
              </w:rPr>
            </w:pPr>
            <w:r w:rsidRPr="00AD5ADE">
              <w:rPr>
                <w:sz w:val="22"/>
                <w:szCs w:val="22"/>
                <w:lang w:eastAsia="en-US"/>
              </w:rPr>
              <w:t>с 01.07.2024</w:t>
            </w:r>
          </w:p>
        </w:tc>
        <w:tc>
          <w:tcPr>
            <w:tcW w:w="958" w:type="dxa"/>
            <w:tcBorders>
              <w:top w:val="single" w:sz="4" w:space="0" w:color="auto"/>
              <w:left w:val="single" w:sz="4" w:space="0" w:color="auto"/>
              <w:bottom w:val="single" w:sz="4" w:space="0" w:color="auto"/>
              <w:right w:val="single" w:sz="4" w:space="0" w:color="auto"/>
            </w:tcBorders>
            <w:vAlign w:val="bottom"/>
          </w:tcPr>
          <w:p w14:paraId="1AD96FB3" w14:textId="77777777" w:rsidR="00AD5ADE" w:rsidRPr="00AD5ADE" w:rsidRDefault="00AD5ADE" w:rsidP="00AD5ADE">
            <w:pPr>
              <w:rPr>
                <w:sz w:val="22"/>
                <w:szCs w:val="22"/>
                <w:lang w:eastAsia="en-US"/>
              </w:rPr>
            </w:pPr>
            <w:r w:rsidRPr="00AD5ADE">
              <w:rPr>
                <w:color w:val="000000"/>
                <w:sz w:val="22"/>
                <w:szCs w:val="22"/>
                <w:lang w:eastAsia="en-US"/>
              </w:rPr>
              <w:t>4302,91</w:t>
            </w:r>
          </w:p>
        </w:tc>
        <w:tc>
          <w:tcPr>
            <w:tcW w:w="815" w:type="dxa"/>
            <w:shd w:val="clear" w:color="auto" w:fill="auto"/>
            <w:vAlign w:val="center"/>
          </w:tcPr>
          <w:p w14:paraId="229EE7D1"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453002D5"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5DE99146"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647719D9"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4827777E"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5C979256" w14:textId="77777777" w:rsidTr="00AD5ADE">
        <w:trPr>
          <w:gridAfter w:val="1"/>
          <w:wAfter w:w="11" w:type="dxa"/>
          <w:trHeight w:val="251"/>
        </w:trPr>
        <w:tc>
          <w:tcPr>
            <w:tcW w:w="978" w:type="dxa"/>
            <w:vMerge/>
            <w:shd w:val="clear" w:color="auto" w:fill="auto"/>
          </w:tcPr>
          <w:p w14:paraId="3E8F7358" w14:textId="77777777" w:rsidR="00AD5ADE" w:rsidRPr="00AD5ADE" w:rsidRDefault="00AD5ADE" w:rsidP="00AD5ADE">
            <w:pPr>
              <w:ind w:right="-2"/>
              <w:jc w:val="center"/>
              <w:rPr>
                <w:sz w:val="22"/>
                <w:szCs w:val="22"/>
                <w:lang w:eastAsia="en-US"/>
              </w:rPr>
            </w:pPr>
          </w:p>
        </w:tc>
        <w:tc>
          <w:tcPr>
            <w:tcW w:w="2246" w:type="dxa"/>
            <w:vMerge/>
            <w:shd w:val="clear" w:color="auto" w:fill="auto"/>
          </w:tcPr>
          <w:p w14:paraId="2048D84E" w14:textId="77777777" w:rsidR="00AD5ADE" w:rsidRPr="00AD5ADE" w:rsidRDefault="00AD5ADE" w:rsidP="00AD5ADE">
            <w:pPr>
              <w:ind w:right="-2"/>
              <w:jc w:val="center"/>
              <w:rPr>
                <w:sz w:val="22"/>
                <w:szCs w:val="22"/>
                <w:lang w:eastAsia="en-US"/>
              </w:rPr>
            </w:pPr>
          </w:p>
        </w:tc>
        <w:tc>
          <w:tcPr>
            <w:tcW w:w="1369" w:type="dxa"/>
            <w:shd w:val="clear" w:color="auto" w:fill="auto"/>
          </w:tcPr>
          <w:p w14:paraId="259ED9F1" w14:textId="77777777" w:rsidR="00AD5ADE" w:rsidRPr="00AD5ADE" w:rsidRDefault="00AD5ADE" w:rsidP="00AD5ADE">
            <w:pPr>
              <w:ind w:right="-2"/>
              <w:jc w:val="center"/>
              <w:rPr>
                <w:sz w:val="22"/>
                <w:szCs w:val="22"/>
                <w:lang w:eastAsia="en-US"/>
              </w:rPr>
            </w:pPr>
            <w:r w:rsidRPr="00AD5ADE">
              <w:rPr>
                <w:sz w:val="22"/>
                <w:szCs w:val="22"/>
                <w:lang w:eastAsia="en-US"/>
              </w:rPr>
              <w:t>с 01.01.2025</w:t>
            </w:r>
          </w:p>
        </w:tc>
        <w:tc>
          <w:tcPr>
            <w:tcW w:w="958" w:type="dxa"/>
            <w:tcBorders>
              <w:top w:val="single" w:sz="4" w:space="0" w:color="auto"/>
              <w:left w:val="single" w:sz="4" w:space="0" w:color="auto"/>
              <w:bottom w:val="single" w:sz="4" w:space="0" w:color="auto"/>
              <w:right w:val="single" w:sz="4" w:space="0" w:color="auto"/>
            </w:tcBorders>
            <w:vAlign w:val="bottom"/>
          </w:tcPr>
          <w:p w14:paraId="5A1BAF77" w14:textId="77777777" w:rsidR="00AD5ADE" w:rsidRPr="00AD5ADE" w:rsidRDefault="00AD5ADE" w:rsidP="00AD5ADE">
            <w:pPr>
              <w:rPr>
                <w:sz w:val="22"/>
                <w:szCs w:val="22"/>
                <w:lang w:eastAsia="en-US"/>
              </w:rPr>
            </w:pPr>
            <w:r w:rsidRPr="00AD5ADE">
              <w:rPr>
                <w:color w:val="000000"/>
                <w:sz w:val="22"/>
                <w:szCs w:val="22"/>
                <w:lang w:eastAsia="en-US"/>
              </w:rPr>
              <w:t>4302,91</w:t>
            </w:r>
          </w:p>
        </w:tc>
        <w:tc>
          <w:tcPr>
            <w:tcW w:w="815" w:type="dxa"/>
            <w:shd w:val="clear" w:color="auto" w:fill="auto"/>
            <w:vAlign w:val="center"/>
          </w:tcPr>
          <w:p w14:paraId="73275BEB"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47FE3198"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7DC16B5B"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00408BC8"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473F25BD"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5949F1C6" w14:textId="77777777" w:rsidTr="00AD5ADE">
        <w:trPr>
          <w:gridAfter w:val="1"/>
          <w:wAfter w:w="11" w:type="dxa"/>
          <w:trHeight w:val="251"/>
        </w:trPr>
        <w:tc>
          <w:tcPr>
            <w:tcW w:w="978" w:type="dxa"/>
            <w:vMerge/>
            <w:shd w:val="clear" w:color="auto" w:fill="auto"/>
          </w:tcPr>
          <w:p w14:paraId="3DD5CAD4" w14:textId="77777777" w:rsidR="00AD5ADE" w:rsidRPr="00AD5ADE" w:rsidRDefault="00AD5ADE" w:rsidP="00AD5ADE">
            <w:pPr>
              <w:ind w:right="-2"/>
              <w:jc w:val="center"/>
              <w:rPr>
                <w:sz w:val="22"/>
                <w:szCs w:val="22"/>
                <w:lang w:eastAsia="en-US"/>
              </w:rPr>
            </w:pPr>
          </w:p>
        </w:tc>
        <w:tc>
          <w:tcPr>
            <w:tcW w:w="2246" w:type="dxa"/>
            <w:vMerge/>
            <w:shd w:val="clear" w:color="auto" w:fill="auto"/>
          </w:tcPr>
          <w:p w14:paraId="4DD2FBD5" w14:textId="77777777" w:rsidR="00AD5ADE" w:rsidRPr="00AD5ADE" w:rsidRDefault="00AD5ADE" w:rsidP="00AD5ADE">
            <w:pPr>
              <w:ind w:right="-2"/>
              <w:jc w:val="center"/>
              <w:rPr>
                <w:sz w:val="22"/>
                <w:szCs w:val="22"/>
                <w:lang w:eastAsia="en-US"/>
              </w:rPr>
            </w:pPr>
          </w:p>
        </w:tc>
        <w:tc>
          <w:tcPr>
            <w:tcW w:w="1369" w:type="dxa"/>
            <w:shd w:val="clear" w:color="auto" w:fill="auto"/>
          </w:tcPr>
          <w:p w14:paraId="32140BE5" w14:textId="77777777" w:rsidR="00AD5ADE" w:rsidRPr="00AD5ADE" w:rsidRDefault="00AD5ADE" w:rsidP="00AD5ADE">
            <w:pPr>
              <w:ind w:right="-2"/>
              <w:jc w:val="center"/>
              <w:rPr>
                <w:sz w:val="22"/>
                <w:szCs w:val="22"/>
                <w:lang w:eastAsia="en-US"/>
              </w:rPr>
            </w:pPr>
            <w:r w:rsidRPr="00AD5ADE">
              <w:rPr>
                <w:sz w:val="22"/>
                <w:szCs w:val="22"/>
                <w:lang w:eastAsia="en-US"/>
              </w:rPr>
              <w:t>с 01.07.2025</w:t>
            </w:r>
          </w:p>
        </w:tc>
        <w:tc>
          <w:tcPr>
            <w:tcW w:w="958" w:type="dxa"/>
            <w:tcBorders>
              <w:top w:val="single" w:sz="4" w:space="0" w:color="auto"/>
              <w:left w:val="single" w:sz="4" w:space="0" w:color="auto"/>
              <w:bottom w:val="single" w:sz="4" w:space="0" w:color="auto"/>
              <w:right w:val="single" w:sz="4" w:space="0" w:color="auto"/>
            </w:tcBorders>
            <w:vAlign w:val="bottom"/>
          </w:tcPr>
          <w:p w14:paraId="46193126" w14:textId="77777777" w:rsidR="00AD5ADE" w:rsidRPr="00AD5ADE" w:rsidRDefault="00AD5ADE" w:rsidP="00AD5ADE">
            <w:pPr>
              <w:rPr>
                <w:sz w:val="22"/>
                <w:szCs w:val="22"/>
                <w:lang w:eastAsia="en-US"/>
              </w:rPr>
            </w:pPr>
            <w:r w:rsidRPr="00AD5ADE">
              <w:rPr>
                <w:color w:val="000000"/>
                <w:sz w:val="22"/>
                <w:szCs w:val="22"/>
                <w:lang w:eastAsia="en-US"/>
              </w:rPr>
              <w:t>2963,87</w:t>
            </w:r>
          </w:p>
        </w:tc>
        <w:tc>
          <w:tcPr>
            <w:tcW w:w="815" w:type="dxa"/>
            <w:shd w:val="clear" w:color="auto" w:fill="auto"/>
            <w:vAlign w:val="center"/>
          </w:tcPr>
          <w:p w14:paraId="4F7F5A4B"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63B7C0C4"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1B6B1106"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7578C348"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34E89286"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0CCB2DD7" w14:textId="77777777" w:rsidTr="00AD5ADE">
        <w:trPr>
          <w:gridAfter w:val="1"/>
          <w:wAfter w:w="11" w:type="dxa"/>
          <w:trHeight w:val="235"/>
        </w:trPr>
        <w:tc>
          <w:tcPr>
            <w:tcW w:w="978" w:type="dxa"/>
            <w:vMerge/>
            <w:shd w:val="clear" w:color="auto" w:fill="auto"/>
          </w:tcPr>
          <w:p w14:paraId="04CD23A2" w14:textId="77777777" w:rsidR="00AD5ADE" w:rsidRPr="00AD5ADE" w:rsidRDefault="00AD5ADE" w:rsidP="00AD5ADE">
            <w:pPr>
              <w:ind w:right="-2"/>
              <w:jc w:val="center"/>
              <w:rPr>
                <w:sz w:val="22"/>
                <w:szCs w:val="22"/>
                <w:lang w:eastAsia="en-US"/>
              </w:rPr>
            </w:pPr>
          </w:p>
        </w:tc>
        <w:tc>
          <w:tcPr>
            <w:tcW w:w="2246" w:type="dxa"/>
            <w:shd w:val="clear" w:color="auto" w:fill="auto"/>
          </w:tcPr>
          <w:p w14:paraId="4CDCA424" w14:textId="77777777" w:rsidR="00AD5ADE" w:rsidRPr="00AD5ADE" w:rsidRDefault="00AD5ADE" w:rsidP="00AD5ADE">
            <w:pPr>
              <w:ind w:right="-2"/>
              <w:jc w:val="center"/>
              <w:rPr>
                <w:sz w:val="22"/>
                <w:szCs w:val="22"/>
                <w:lang w:eastAsia="en-US"/>
              </w:rPr>
            </w:pPr>
            <w:proofErr w:type="spellStart"/>
            <w:r w:rsidRPr="00AD5ADE">
              <w:rPr>
                <w:sz w:val="22"/>
                <w:szCs w:val="22"/>
                <w:lang w:eastAsia="en-US"/>
              </w:rPr>
              <w:t>Двухставочный</w:t>
            </w:r>
            <w:proofErr w:type="spellEnd"/>
          </w:p>
        </w:tc>
        <w:tc>
          <w:tcPr>
            <w:tcW w:w="1369" w:type="dxa"/>
            <w:shd w:val="clear" w:color="auto" w:fill="auto"/>
            <w:vAlign w:val="center"/>
          </w:tcPr>
          <w:p w14:paraId="4791CBF3" w14:textId="77777777" w:rsidR="00AD5ADE" w:rsidRPr="00AD5ADE" w:rsidRDefault="00AD5ADE" w:rsidP="00AD5ADE">
            <w:pPr>
              <w:jc w:val="center"/>
              <w:rPr>
                <w:sz w:val="22"/>
                <w:szCs w:val="22"/>
                <w:lang w:eastAsia="en-US"/>
              </w:rPr>
            </w:pPr>
            <w:r w:rsidRPr="00AD5ADE">
              <w:rPr>
                <w:sz w:val="22"/>
                <w:szCs w:val="22"/>
                <w:lang w:eastAsia="en-US"/>
              </w:rPr>
              <w:t>x</w:t>
            </w:r>
          </w:p>
        </w:tc>
        <w:tc>
          <w:tcPr>
            <w:tcW w:w="958" w:type="dxa"/>
            <w:shd w:val="clear" w:color="auto" w:fill="auto"/>
            <w:vAlign w:val="center"/>
          </w:tcPr>
          <w:p w14:paraId="3F49FF12" w14:textId="77777777" w:rsidR="00AD5ADE" w:rsidRPr="00AD5ADE" w:rsidRDefault="00AD5ADE" w:rsidP="00AD5ADE">
            <w:pPr>
              <w:jc w:val="center"/>
              <w:rPr>
                <w:sz w:val="22"/>
                <w:szCs w:val="22"/>
                <w:lang w:eastAsia="en-US"/>
              </w:rPr>
            </w:pPr>
            <w:r w:rsidRPr="00AD5ADE">
              <w:rPr>
                <w:sz w:val="22"/>
                <w:szCs w:val="22"/>
                <w:lang w:eastAsia="en-US"/>
              </w:rPr>
              <w:t>x</w:t>
            </w:r>
          </w:p>
        </w:tc>
        <w:tc>
          <w:tcPr>
            <w:tcW w:w="815" w:type="dxa"/>
            <w:shd w:val="clear" w:color="auto" w:fill="auto"/>
            <w:vAlign w:val="center"/>
          </w:tcPr>
          <w:p w14:paraId="14CB2E8F" w14:textId="77777777" w:rsidR="00AD5ADE" w:rsidRPr="00AD5ADE" w:rsidRDefault="00AD5ADE" w:rsidP="00AD5ADE">
            <w:pPr>
              <w:jc w:val="center"/>
              <w:rPr>
                <w:sz w:val="22"/>
                <w:szCs w:val="22"/>
                <w:lang w:eastAsia="en-US"/>
              </w:rPr>
            </w:pPr>
            <w:r w:rsidRPr="00AD5ADE">
              <w:rPr>
                <w:sz w:val="22"/>
                <w:szCs w:val="22"/>
                <w:lang w:eastAsia="en-US"/>
              </w:rPr>
              <w:t>x</w:t>
            </w:r>
          </w:p>
        </w:tc>
        <w:tc>
          <w:tcPr>
            <w:tcW w:w="820" w:type="dxa"/>
            <w:shd w:val="clear" w:color="auto" w:fill="auto"/>
            <w:vAlign w:val="center"/>
          </w:tcPr>
          <w:p w14:paraId="51C5CF55" w14:textId="77777777" w:rsidR="00AD5ADE" w:rsidRPr="00AD5ADE" w:rsidRDefault="00AD5ADE" w:rsidP="00AD5ADE">
            <w:pPr>
              <w:jc w:val="center"/>
              <w:rPr>
                <w:sz w:val="22"/>
                <w:szCs w:val="22"/>
                <w:lang w:eastAsia="en-US"/>
              </w:rPr>
            </w:pPr>
            <w:r w:rsidRPr="00AD5ADE">
              <w:rPr>
                <w:sz w:val="22"/>
                <w:szCs w:val="22"/>
                <w:lang w:eastAsia="en-US"/>
              </w:rPr>
              <w:t>x</w:t>
            </w:r>
          </w:p>
        </w:tc>
        <w:tc>
          <w:tcPr>
            <w:tcW w:w="821" w:type="dxa"/>
            <w:shd w:val="clear" w:color="auto" w:fill="auto"/>
            <w:vAlign w:val="center"/>
          </w:tcPr>
          <w:p w14:paraId="2CAFD03D" w14:textId="77777777" w:rsidR="00AD5ADE" w:rsidRPr="00AD5ADE" w:rsidRDefault="00AD5ADE" w:rsidP="00AD5ADE">
            <w:pPr>
              <w:jc w:val="center"/>
              <w:rPr>
                <w:sz w:val="22"/>
                <w:szCs w:val="22"/>
                <w:lang w:eastAsia="en-US"/>
              </w:rPr>
            </w:pPr>
            <w:r w:rsidRPr="00AD5ADE">
              <w:rPr>
                <w:sz w:val="22"/>
                <w:szCs w:val="22"/>
                <w:lang w:eastAsia="en-US"/>
              </w:rPr>
              <w:t>x</w:t>
            </w:r>
          </w:p>
        </w:tc>
        <w:tc>
          <w:tcPr>
            <w:tcW w:w="694" w:type="dxa"/>
            <w:shd w:val="clear" w:color="auto" w:fill="auto"/>
            <w:vAlign w:val="center"/>
          </w:tcPr>
          <w:p w14:paraId="6FD47E43" w14:textId="77777777" w:rsidR="00AD5ADE" w:rsidRPr="00AD5ADE" w:rsidRDefault="00AD5ADE" w:rsidP="00AD5ADE">
            <w:pPr>
              <w:jc w:val="center"/>
              <w:rPr>
                <w:sz w:val="22"/>
                <w:szCs w:val="22"/>
                <w:lang w:eastAsia="en-US"/>
              </w:rPr>
            </w:pPr>
            <w:r w:rsidRPr="00AD5ADE">
              <w:rPr>
                <w:sz w:val="22"/>
                <w:szCs w:val="22"/>
                <w:lang w:eastAsia="en-US"/>
              </w:rPr>
              <w:t>x</w:t>
            </w:r>
          </w:p>
        </w:tc>
        <w:tc>
          <w:tcPr>
            <w:tcW w:w="823" w:type="dxa"/>
            <w:shd w:val="clear" w:color="auto" w:fill="auto"/>
            <w:vAlign w:val="center"/>
          </w:tcPr>
          <w:p w14:paraId="45FCC2D5" w14:textId="77777777" w:rsidR="00AD5ADE" w:rsidRPr="00AD5ADE" w:rsidRDefault="00AD5ADE" w:rsidP="00AD5ADE">
            <w:pPr>
              <w:jc w:val="center"/>
              <w:rPr>
                <w:sz w:val="22"/>
                <w:szCs w:val="22"/>
                <w:lang w:eastAsia="en-US"/>
              </w:rPr>
            </w:pPr>
            <w:r w:rsidRPr="00AD5ADE">
              <w:rPr>
                <w:sz w:val="22"/>
                <w:szCs w:val="22"/>
                <w:lang w:eastAsia="en-US"/>
              </w:rPr>
              <w:t>x</w:t>
            </w:r>
          </w:p>
        </w:tc>
      </w:tr>
      <w:tr w:rsidR="00AD5ADE" w:rsidRPr="00AD5ADE" w14:paraId="13B9B762" w14:textId="77777777" w:rsidTr="00AD5ADE">
        <w:trPr>
          <w:gridAfter w:val="1"/>
          <w:wAfter w:w="11" w:type="dxa"/>
          <w:trHeight w:val="235"/>
        </w:trPr>
        <w:tc>
          <w:tcPr>
            <w:tcW w:w="978" w:type="dxa"/>
            <w:vMerge/>
            <w:shd w:val="clear" w:color="auto" w:fill="auto"/>
          </w:tcPr>
          <w:p w14:paraId="69AA3704" w14:textId="77777777" w:rsidR="00AD5ADE" w:rsidRPr="00AD5ADE" w:rsidRDefault="00AD5ADE" w:rsidP="00AD5ADE">
            <w:pPr>
              <w:ind w:right="-2"/>
              <w:jc w:val="center"/>
              <w:rPr>
                <w:sz w:val="22"/>
                <w:szCs w:val="22"/>
                <w:lang w:eastAsia="en-US"/>
              </w:rPr>
            </w:pPr>
          </w:p>
        </w:tc>
        <w:tc>
          <w:tcPr>
            <w:tcW w:w="2246" w:type="dxa"/>
            <w:shd w:val="clear" w:color="auto" w:fill="auto"/>
          </w:tcPr>
          <w:p w14:paraId="420D9135" w14:textId="77777777" w:rsidR="00AD5ADE" w:rsidRPr="00AD5ADE" w:rsidRDefault="00AD5ADE" w:rsidP="00AD5ADE">
            <w:pPr>
              <w:ind w:right="-41"/>
              <w:jc w:val="center"/>
              <w:rPr>
                <w:sz w:val="22"/>
                <w:szCs w:val="22"/>
                <w:lang w:eastAsia="en-US"/>
              </w:rPr>
            </w:pPr>
            <w:r w:rsidRPr="00AD5ADE">
              <w:rPr>
                <w:sz w:val="22"/>
                <w:szCs w:val="22"/>
                <w:lang w:eastAsia="en-US"/>
              </w:rPr>
              <w:t>Ставка за тепловую энергию, руб./Гкал</w:t>
            </w:r>
          </w:p>
        </w:tc>
        <w:tc>
          <w:tcPr>
            <w:tcW w:w="1369" w:type="dxa"/>
            <w:shd w:val="clear" w:color="auto" w:fill="auto"/>
            <w:vAlign w:val="center"/>
          </w:tcPr>
          <w:p w14:paraId="1D8888A8" w14:textId="77777777" w:rsidR="00AD5ADE" w:rsidRPr="00AD5ADE" w:rsidRDefault="00AD5ADE" w:rsidP="00AD5ADE">
            <w:pPr>
              <w:ind w:left="-661" w:right="-675"/>
              <w:jc w:val="center"/>
              <w:rPr>
                <w:sz w:val="22"/>
                <w:szCs w:val="22"/>
                <w:lang w:eastAsia="en-US"/>
              </w:rPr>
            </w:pPr>
            <w:r w:rsidRPr="00AD5ADE">
              <w:rPr>
                <w:sz w:val="22"/>
                <w:szCs w:val="22"/>
                <w:lang w:eastAsia="en-US"/>
              </w:rPr>
              <w:t>x</w:t>
            </w:r>
          </w:p>
        </w:tc>
        <w:tc>
          <w:tcPr>
            <w:tcW w:w="958" w:type="dxa"/>
            <w:shd w:val="clear" w:color="auto" w:fill="auto"/>
            <w:vAlign w:val="center"/>
          </w:tcPr>
          <w:p w14:paraId="19EF45D0"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15" w:type="dxa"/>
            <w:shd w:val="clear" w:color="auto" w:fill="auto"/>
            <w:vAlign w:val="center"/>
          </w:tcPr>
          <w:p w14:paraId="0B55F98F"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0" w:type="dxa"/>
            <w:shd w:val="clear" w:color="auto" w:fill="auto"/>
            <w:vAlign w:val="center"/>
          </w:tcPr>
          <w:p w14:paraId="7C5390E0"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1" w:type="dxa"/>
            <w:shd w:val="clear" w:color="auto" w:fill="auto"/>
            <w:vAlign w:val="center"/>
          </w:tcPr>
          <w:p w14:paraId="2CE9EED7"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694" w:type="dxa"/>
            <w:shd w:val="clear" w:color="auto" w:fill="auto"/>
            <w:vAlign w:val="center"/>
          </w:tcPr>
          <w:p w14:paraId="257C858C"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3" w:type="dxa"/>
            <w:shd w:val="clear" w:color="auto" w:fill="auto"/>
            <w:vAlign w:val="center"/>
          </w:tcPr>
          <w:p w14:paraId="351C24BA"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r>
      <w:tr w:rsidR="00AD5ADE" w:rsidRPr="00AD5ADE" w14:paraId="094ADB41" w14:textId="77777777" w:rsidTr="00AD5ADE">
        <w:trPr>
          <w:gridAfter w:val="1"/>
          <w:wAfter w:w="11" w:type="dxa"/>
          <w:trHeight w:val="235"/>
        </w:trPr>
        <w:tc>
          <w:tcPr>
            <w:tcW w:w="978" w:type="dxa"/>
            <w:vMerge/>
            <w:shd w:val="clear" w:color="auto" w:fill="auto"/>
          </w:tcPr>
          <w:p w14:paraId="56BCECD6" w14:textId="77777777" w:rsidR="00AD5ADE" w:rsidRPr="00AD5ADE" w:rsidRDefault="00AD5ADE" w:rsidP="00AD5ADE">
            <w:pPr>
              <w:ind w:right="-2"/>
              <w:jc w:val="center"/>
              <w:rPr>
                <w:sz w:val="22"/>
                <w:szCs w:val="22"/>
                <w:lang w:eastAsia="en-US"/>
              </w:rPr>
            </w:pPr>
          </w:p>
        </w:tc>
        <w:tc>
          <w:tcPr>
            <w:tcW w:w="2246" w:type="dxa"/>
            <w:shd w:val="clear" w:color="auto" w:fill="auto"/>
          </w:tcPr>
          <w:p w14:paraId="28D6BD76" w14:textId="77777777" w:rsidR="00AD5ADE" w:rsidRPr="00AD5ADE" w:rsidRDefault="00AD5ADE" w:rsidP="00AD5ADE">
            <w:pPr>
              <w:ind w:right="-105"/>
              <w:jc w:val="center"/>
              <w:rPr>
                <w:sz w:val="22"/>
                <w:szCs w:val="22"/>
                <w:lang w:eastAsia="en-US"/>
              </w:rPr>
            </w:pPr>
            <w:r w:rsidRPr="00AD5ADE">
              <w:rPr>
                <w:sz w:val="22"/>
                <w:szCs w:val="22"/>
                <w:lang w:eastAsia="en-US"/>
              </w:rPr>
              <w:t>Ставка за содержание тепловой мощности,</w:t>
            </w:r>
          </w:p>
          <w:p w14:paraId="512F2B09" w14:textId="77777777" w:rsidR="00AD5ADE" w:rsidRPr="00AD5ADE" w:rsidRDefault="00AD5ADE" w:rsidP="00AD5ADE">
            <w:pPr>
              <w:ind w:right="-105"/>
              <w:jc w:val="center"/>
              <w:rPr>
                <w:sz w:val="22"/>
                <w:szCs w:val="22"/>
                <w:lang w:eastAsia="en-US"/>
              </w:rPr>
            </w:pPr>
            <w:r w:rsidRPr="00AD5ADE">
              <w:rPr>
                <w:sz w:val="22"/>
                <w:szCs w:val="22"/>
                <w:lang w:eastAsia="en-US"/>
              </w:rPr>
              <w:t>тыс. руб./Гкал/ч в мес.</w:t>
            </w:r>
          </w:p>
        </w:tc>
        <w:tc>
          <w:tcPr>
            <w:tcW w:w="1369" w:type="dxa"/>
            <w:shd w:val="clear" w:color="auto" w:fill="auto"/>
            <w:vAlign w:val="center"/>
          </w:tcPr>
          <w:p w14:paraId="1992E9F0" w14:textId="77777777" w:rsidR="00AD5ADE" w:rsidRPr="00AD5ADE" w:rsidRDefault="00AD5ADE" w:rsidP="00AD5ADE">
            <w:pPr>
              <w:ind w:left="-661" w:right="-675"/>
              <w:jc w:val="center"/>
              <w:rPr>
                <w:sz w:val="22"/>
                <w:szCs w:val="22"/>
                <w:lang w:eastAsia="en-US"/>
              </w:rPr>
            </w:pPr>
            <w:r w:rsidRPr="00AD5ADE">
              <w:rPr>
                <w:sz w:val="22"/>
                <w:szCs w:val="22"/>
                <w:lang w:eastAsia="en-US"/>
              </w:rPr>
              <w:t>x</w:t>
            </w:r>
          </w:p>
        </w:tc>
        <w:tc>
          <w:tcPr>
            <w:tcW w:w="958" w:type="dxa"/>
            <w:shd w:val="clear" w:color="auto" w:fill="auto"/>
            <w:vAlign w:val="center"/>
          </w:tcPr>
          <w:p w14:paraId="342564B8"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15" w:type="dxa"/>
            <w:shd w:val="clear" w:color="auto" w:fill="auto"/>
            <w:vAlign w:val="center"/>
          </w:tcPr>
          <w:p w14:paraId="1995BA17"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0" w:type="dxa"/>
            <w:shd w:val="clear" w:color="auto" w:fill="auto"/>
            <w:vAlign w:val="center"/>
          </w:tcPr>
          <w:p w14:paraId="2010D6A1"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1" w:type="dxa"/>
            <w:shd w:val="clear" w:color="auto" w:fill="auto"/>
            <w:vAlign w:val="center"/>
          </w:tcPr>
          <w:p w14:paraId="4106A2E6"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694" w:type="dxa"/>
            <w:shd w:val="clear" w:color="auto" w:fill="auto"/>
            <w:vAlign w:val="center"/>
          </w:tcPr>
          <w:p w14:paraId="36A4252D"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c>
          <w:tcPr>
            <w:tcW w:w="823" w:type="dxa"/>
            <w:shd w:val="clear" w:color="auto" w:fill="auto"/>
            <w:vAlign w:val="center"/>
          </w:tcPr>
          <w:p w14:paraId="5232FE19" w14:textId="77777777" w:rsidR="00AD5ADE" w:rsidRPr="00AD5ADE" w:rsidRDefault="00AD5ADE" w:rsidP="00AD5ADE">
            <w:pPr>
              <w:ind w:left="-108" w:right="-108"/>
              <w:jc w:val="center"/>
              <w:rPr>
                <w:sz w:val="22"/>
                <w:szCs w:val="22"/>
                <w:lang w:eastAsia="en-US"/>
              </w:rPr>
            </w:pPr>
            <w:r w:rsidRPr="00AD5ADE">
              <w:rPr>
                <w:sz w:val="22"/>
                <w:szCs w:val="22"/>
                <w:lang w:eastAsia="en-US"/>
              </w:rPr>
              <w:t>x</w:t>
            </w:r>
          </w:p>
        </w:tc>
      </w:tr>
    </w:tbl>
    <w:p w14:paraId="17C9FBBF" w14:textId="77777777" w:rsidR="00AD5ADE" w:rsidRPr="00AD5ADE" w:rsidRDefault="00AD5ADE" w:rsidP="00AD5ADE">
      <w:pPr>
        <w:ind w:right="140"/>
        <w:jc w:val="right"/>
        <w:rPr>
          <w:bCs/>
          <w:sz w:val="28"/>
          <w:szCs w:val="28"/>
          <w:lang w:eastAsia="en-US"/>
        </w:rPr>
      </w:pPr>
      <w:r w:rsidRPr="00AD5ADE">
        <w:rPr>
          <w:bCs/>
          <w:sz w:val="28"/>
          <w:szCs w:val="28"/>
          <w:lang w:eastAsia="en-US"/>
        </w:rPr>
        <w:t xml:space="preserve"> (без НДС)</w:t>
      </w:r>
    </w:p>
    <w:p w14:paraId="2DBAB4EE" w14:textId="77777777" w:rsidR="00AD5ADE" w:rsidRDefault="00AD5ADE" w:rsidP="00AD5ADE">
      <w:pPr>
        <w:ind w:left="-142" w:right="140" w:firstLine="567"/>
        <w:jc w:val="both"/>
        <w:rPr>
          <w:sz w:val="28"/>
          <w:szCs w:val="28"/>
          <w:lang w:eastAsia="en-US"/>
        </w:rPr>
        <w:sectPr w:rsidR="00AD5ADE" w:rsidSect="00130479">
          <w:pgSz w:w="11906" w:h="16838"/>
          <w:pgMar w:top="1134" w:right="567" w:bottom="1134" w:left="1701" w:header="709" w:footer="709" w:gutter="0"/>
          <w:cols w:space="708"/>
          <w:docGrid w:linePitch="360"/>
        </w:sectPr>
      </w:pPr>
      <w:r w:rsidRPr="00AD5ADE">
        <w:rPr>
          <w:sz w:val="28"/>
          <w:szCs w:val="28"/>
          <w:lang w:eastAsia="en-US"/>
        </w:rPr>
        <w:t xml:space="preserve">* Выделяется в целях реализации пункта 6 статьи 168 Налогового кодекса Российской Федерации (часть вторая).                                                                   </w:t>
      </w:r>
    </w:p>
    <w:p w14:paraId="6EBBEB38" w14:textId="20C0AA80"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lastRenderedPageBreak/>
        <w:t xml:space="preserve">Приложение № </w:t>
      </w:r>
      <w:r>
        <w:rPr>
          <w:color w:val="000000" w:themeColor="text1"/>
        </w:rPr>
        <w:t xml:space="preserve">63 </w:t>
      </w:r>
      <w:r w:rsidRPr="00081AD4">
        <w:rPr>
          <w:color w:val="000000" w:themeColor="text1"/>
        </w:rPr>
        <w:t>к протоколу № 8</w:t>
      </w:r>
      <w:r>
        <w:rPr>
          <w:color w:val="000000" w:themeColor="text1"/>
        </w:rPr>
        <w:t>4</w:t>
      </w:r>
    </w:p>
    <w:p w14:paraId="3A3BBE9A" w14:textId="77777777"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210BEC25" w14:textId="77777777"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616F04E2" w14:textId="77777777" w:rsidR="00AD5ADE" w:rsidRDefault="00AD5ADE" w:rsidP="00AD5ADE">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3ACB8B87" w14:textId="4EFBD22C" w:rsidR="00AD5ADE" w:rsidRPr="00AD5ADE" w:rsidRDefault="00AD5ADE" w:rsidP="00AD5ADE">
      <w:pPr>
        <w:ind w:left="-142" w:right="140" w:firstLine="567"/>
        <w:jc w:val="both"/>
        <w:rPr>
          <w:sz w:val="28"/>
          <w:szCs w:val="28"/>
          <w:lang w:eastAsia="en-US"/>
        </w:rPr>
      </w:pPr>
    </w:p>
    <w:p w14:paraId="30474E64" w14:textId="77777777" w:rsidR="00AD5ADE" w:rsidRDefault="00AD5ADE" w:rsidP="00AD5ADE">
      <w:pPr>
        <w:ind w:left="-426" w:right="-709"/>
        <w:jc w:val="center"/>
        <w:rPr>
          <w:b/>
          <w:bCs/>
          <w:color w:val="000000"/>
          <w:kern w:val="32"/>
          <w:sz w:val="28"/>
          <w:szCs w:val="28"/>
        </w:rPr>
      </w:pPr>
      <w:r>
        <w:rPr>
          <w:b/>
          <w:bCs/>
          <w:color w:val="000000"/>
          <w:kern w:val="32"/>
          <w:sz w:val="28"/>
          <w:szCs w:val="28"/>
        </w:rPr>
        <w:t>Долгосрочные параметры регулирования ООО «</w:t>
      </w:r>
      <w:proofErr w:type="spellStart"/>
      <w:r>
        <w:rPr>
          <w:b/>
          <w:bCs/>
          <w:color w:val="000000"/>
          <w:kern w:val="32"/>
          <w:sz w:val="28"/>
          <w:szCs w:val="28"/>
        </w:rPr>
        <w:t>Теплоснаб</w:t>
      </w:r>
      <w:proofErr w:type="spellEnd"/>
      <w:r>
        <w:rPr>
          <w:b/>
          <w:bCs/>
          <w:color w:val="000000"/>
          <w:kern w:val="32"/>
          <w:sz w:val="28"/>
          <w:szCs w:val="28"/>
        </w:rPr>
        <w:t>»</w:t>
      </w:r>
    </w:p>
    <w:p w14:paraId="3A972799" w14:textId="77777777" w:rsidR="00AD5ADE" w:rsidRDefault="00AD5ADE" w:rsidP="00AD5ADE">
      <w:pPr>
        <w:ind w:left="-426" w:right="-709"/>
        <w:jc w:val="center"/>
        <w:rPr>
          <w:b/>
          <w:bCs/>
          <w:color w:val="000000"/>
          <w:kern w:val="32"/>
          <w:sz w:val="28"/>
          <w:szCs w:val="28"/>
        </w:rPr>
      </w:pPr>
      <w:r>
        <w:rPr>
          <w:b/>
          <w:bCs/>
          <w:color w:val="000000"/>
          <w:kern w:val="32"/>
          <w:sz w:val="28"/>
          <w:szCs w:val="28"/>
        </w:rPr>
        <w:t>для формирования долгосрочных тарифов на теплоноситель, реализуемый</w:t>
      </w:r>
    </w:p>
    <w:p w14:paraId="53D6E72E" w14:textId="77777777" w:rsidR="00AD5ADE" w:rsidRDefault="00AD5ADE" w:rsidP="00AD5ADE">
      <w:pPr>
        <w:ind w:left="-426" w:right="-709"/>
        <w:jc w:val="center"/>
        <w:rPr>
          <w:b/>
          <w:bCs/>
          <w:color w:val="000000"/>
          <w:kern w:val="32"/>
          <w:sz w:val="28"/>
          <w:szCs w:val="28"/>
        </w:rPr>
      </w:pPr>
      <w:r>
        <w:rPr>
          <w:b/>
          <w:bCs/>
          <w:color w:val="000000"/>
          <w:kern w:val="32"/>
          <w:sz w:val="28"/>
          <w:szCs w:val="28"/>
        </w:rPr>
        <w:t xml:space="preserve">на потребительском рынке </w:t>
      </w:r>
      <w:proofErr w:type="spellStart"/>
      <w:r w:rsidRPr="00962FBA">
        <w:rPr>
          <w:b/>
          <w:bCs/>
          <w:color w:val="000000"/>
          <w:kern w:val="32"/>
          <w:sz w:val="28"/>
          <w:szCs w:val="28"/>
        </w:rPr>
        <w:t>Мысковского</w:t>
      </w:r>
      <w:proofErr w:type="spellEnd"/>
      <w:r w:rsidRPr="00962FBA">
        <w:rPr>
          <w:b/>
          <w:bCs/>
          <w:color w:val="000000"/>
          <w:kern w:val="32"/>
          <w:sz w:val="28"/>
          <w:szCs w:val="28"/>
        </w:rPr>
        <w:t xml:space="preserve"> городского округа</w:t>
      </w:r>
      <w:r>
        <w:rPr>
          <w:b/>
          <w:bCs/>
          <w:color w:val="000000"/>
          <w:kern w:val="32"/>
          <w:sz w:val="28"/>
          <w:szCs w:val="28"/>
        </w:rPr>
        <w:t xml:space="preserve">, на период </w:t>
      </w:r>
    </w:p>
    <w:p w14:paraId="766FBE4D" w14:textId="77777777" w:rsidR="00AD5ADE" w:rsidRDefault="00AD5ADE" w:rsidP="00AD5ADE">
      <w:pPr>
        <w:ind w:left="-426" w:right="-709"/>
        <w:jc w:val="center"/>
        <w:rPr>
          <w:b/>
          <w:bCs/>
          <w:color w:val="000000"/>
          <w:kern w:val="32"/>
          <w:sz w:val="28"/>
          <w:szCs w:val="28"/>
        </w:rPr>
      </w:pPr>
      <w:r>
        <w:rPr>
          <w:b/>
          <w:bCs/>
          <w:color w:val="000000"/>
          <w:kern w:val="32"/>
          <w:sz w:val="28"/>
          <w:szCs w:val="28"/>
        </w:rPr>
        <w:t>с 01.01.2021 по 31.12.2025</w:t>
      </w:r>
    </w:p>
    <w:tbl>
      <w:tblPr>
        <w:tblpPr w:leftFromText="180" w:rightFromText="180" w:vertAnchor="page" w:horzAnchor="margin" w:tblpXSpec="center" w:tblpY="474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994"/>
        <w:gridCol w:w="1097"/>
        <w:gridCol w:w="961"/>
        <w:gridCol w:w="793"/>
        <w:gridCol w:w="794"/>
        <w:gridCol w:w="1430"/>
        <w:gridCol w:w="1568"/>
        <w:gridCol w:w="902"/>
      </w:tblGrid>
      <w:tr w:rsidR="00AD5ADE" w14:paraId="5A3AB271" w14:textId="77777777" w:rsidTr="00AD5ADE">
        <w:trPr>
          <w:trHeight w:val="1929"/>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37E49412" w14:textId="77777777" w:rsidR="00AD5ADE" w:rsidRDefault="00AD5ADE" w:rsidP="00AD5ADE">
            <w:pPr>
              <w:ind w:right="-2"/>
              <w:jc w:val="center"/>
            </w:pPr>
            <w:proofErr w:type="spellStart"/>
            <w:r>
              <w:t>Наименова-ние</w:t>
            </w:r>
            <w:proofErr w:type="spellEnd"/>
            <w:r>
              <w:t xml:space="preserve"> </w:t>
            </w:r>
            <w:proofErr w:type="spellStart"/>
            <w:proofErr w:type="gramStart"/>
            <w:r>
              <w:t>регулируе</w:t>
            </w:r>
            <w:proofErr w:type="spellEnd"/>
            <w:r>
              <w:t>-мой</w:t>
            </w:r>
            <w:proofErr w:type="gramEnd"/>
            <w:r>
              <w:t xml:space="preserve"> организации</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5711595E" w14:textId="77777777" w:rsidR="00AD5ADE" w:rsidRDefault="00AD5ADE" w:rsidP="00AD5ADE">
            <w:pPr>
              <w:ind w:left="-91" w:right="-2" w:hanging="91"/>
              <w:jc w:val="center"/>
            </w:pPr>
            <w:r>
              <w:t xml:space="preserve">  Период</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F9E5B64" w14:textId="77777777" w:rsidR="00AD5ADE" w:rsidRDefault="00AD5ADE" w:rsidP="00AD5ADE">
            <w:pPr>
              <w:ind w:right="-2"/>
              <w:jc w:val="center"/>
            </w:pPr>
            <w:r>
              <w:t>Базовый</w:t>
            </w:r>
          </w:p>
          <w:p w14:paraId="0924E8EB" w14:textId="77777777" w:rsidR="00AD5ADE" w:rsidRDefault="00AD5ADE" w:rsidP="00AD5ADE">
            <w:pPr>
              <w:ind w:right="-2"/>
              <w:jc w:val="center"/>
            </w:pPr>
            <w:r>
              <w:t xml:space="preserve">уровень </w:t>
            </w:r>
            <w:proofErr w:type="gramStart"/>
            <w:r>
              <w:t>опера-</w:t>
            </w:r>
            <w:proofErr w:type="spellStart"/>
            <w:r>
              <w:t>ционных</w:t>
            </w:r>
            <w:proofErr w:type="spellEnd"/>
            <w:proofErr w:type="gramEnd"/>
            <w:r>
              <w:t xml:space="preserve"> </w:t>
            </w:r>
            <w:proofErr w:type="spellStart"/>
            <w:r>
              <w:t>расхо-дов</w:t>
            </w:r>
            <w:proofErr w:type="spellEnd"/>
          </w:p>
        </w:tc>
        <w:tc>
          <w:tcPr>
            <w:tcW w:w="961" w:type="dxa"/>
            <w:tcBorders>
              <w:top w:val="single" w:sz="4" w:space="0" w:color="auto"/>
              <w:left w:val="single" w:sz="4" w:space="0" w:color="auto"/>
              <w:bottom w:val="single" w:sz="4" w:space="0" w:color="auto"/>
              <w:right w:val="single" w:sz="4" w:space="0" w:color="auto"/>
            </w:tcBorders>
            <w:vAlign w:val="center"/>
            <w:hideMark/>
          </w:tcPr>
          <w:p w14:paraId="68082DD3" w14:textId="77777777" w:rsidR="00AD5ADE" w:rsidRDefault="00AD5ADE" w:rsidP="00AD5ADE">
            <w:pPr>
              <w:ind w:right="-2"/>
              <w:jc w:val="center"/>
            </w:pPr>
            <w:r>
              <w:t xml:space="preserve">Индекс </w:t>
            </w:r>
            <w:proofErr w:type="spellStart"/>
            <w:proofErr w:type="gramStart"/>
            <w:r>
              <w:t>эффек-тив-ности</w:t>
            </w:r>
            <w:proofErr w:type="spellEnd"/>
            <w:proofErr w:type="gramEnd"/>
            <w:r>
              <w:t xml:space="preserve"> опера-</w:t>
            </w:r>
            <w:proofErr w:type="spellStart"/>
            <w:r>
              <w:t>цион</w:t>
            </w:r>
            <w:proofErr w:type="spellEnd"/>
            <w:r>
              <w:t>-</w:t>
            </w:r>
            <w:proofErr w:type="spellStart"/>
            <w:r>
              <w:t>ных</w:t>
            </w:r>
            <w:proofErr w:type="spellEnd"/>
            <w:r>
              <w:t xml:space="preserve"> </w:t>
            </w:r>
            <w:proofErr w:type="spellStart"/>
            <w:r>
              <w:t>расхо-дов</w:t>
            </w:r>
            <w:proofErr w:type="spellEnd"/>
          </w:p>
        </w:tc>
        <w:tc>
          <w:tcPr>
            <w:tcW w:w="793" w:type="dxa"/>
            <w:tcBorders>
              <w:top w:val="single" w:sz="4" w:space="0" w:color="auto"/>
              <w:left w:val="single" w:sz="4" w:space="0" w:color="auto"/>
              <w:bottom w:val="single" w:sz="4" w:space="0" w:color="auto"/>
              <w:right w:val="single" w:sz="4" w:space="0" w:color="auto"/>
            </w:tcBorders>
            <w:vAlign w:val="center"/>
            <w:hideMark/>
          </w:tcPr>
          <w:p w14:paraId="1CD2E92C" w14:textId="77777777" w:rsidR="00AD5ADE" w:rsidRDefault="00AD5ADE" w:rsidP="00AD5ADE">
            <w:pPr>
              <w:ind w:right="-2"/>
              <w:jc w:val="center"/>
            </w:pPr>
            <w:proofErr w:type="gramStart"/>
            <w:r>
              <w:t>Нор-</w:t>
            </w:r>
            <w:proofErr w:type="spellStart"/>
            <w:r>
              <w:t>ма</w:t>
            </w:r>
            <w:proofErr w:type="spellEnd"/>
            <w:r>
              <w:t>-</w:t>
            </w:r>
            <w:proofErr w:type="spellStart"/>
            <w:r>
              <w:t>тив</w:t>
            </w:r>
            <w:proofErr w:type="gramEnd"/>
            <w:r>
              <w:t>-ный</w:t>
            </w:r>
            <w:proofErr w:type="spellEnd"/>
            <w:r>
              <w:t xml:space="preserve"> уро-</w:t>
            </w:r>
            <w:proofErr w:type="spellStart"/>
            <w:r>
              <w:t>вень</w:t>
            </w:r>
            <w:proofErr w:type="spellEnd"/>
            <w:r>
              <w:t xml:space="preserve"> при-были</w:t>
            </w:r>
          </w:p>
        </w:tc>
        <w:tc>
          <w:tcPr>
            <w:tcW w:w="794" w:type="dxa"/>
            <w:vMerge w:val="restart"/>
            <w:tcBorders>
              <w:top w:val="single" w:sz="4" w:space="0" w:color="auto"/>
              <w:left w:val="single" w:sz="4" w:space="0" w:color="auto"/>
              <w:right w:val="single" w:sz="4" w:space="0" w:color="auto"/>
            </w:tcBorders>
            <w:vAlign w:val="center"/>
            <w:hideMark/>
          </w:tcPr>
          <w:p w14:paraId="6247F794" w14:textId="77777777" w:rsidR="00AD5ADE" w:rsidRDefault="00AD5ADE" w:rsidP="00AD5ADE">
            <w:pPr>
              <w:ind w:right="-2"/>
              <w:jc w:val="center"/>
            </w:pPr>
            <w:proofErr w:type="gramStart"/>
            <w:r>
              <w:t>Уро-</w:t>
            </w:r>
            <w:proofErr w:type="spellStart"/>
            <w:r>
              <w:t>вень</w:t>
            </w:r>
            <w:proofErr w:type="spellEnd"/>
            <w:proofErr w:type="gramEnd"/>
            <w:r>
              <w:t xml:space="preserve"> на-</w:t>
            </w:r>
            <w:proofErr w:type="spellStart"/>
            <w:r>
              <w:t>деж</w:t>
            </w:r>
            <w:proofErr w:type="spellEnd"/>
            <w:r>
              <w:t>-</w:t>
            </w:r>
            <w:proofErr w:type="spellStart"/>
            <w:r>
              <w:t>ности</w:t>
            </w:r>
            <w:proofErr w:type="spellEnd"/>
            <w:r>
              <w:t xml:space="preserve"> теп-лос-</w:t>
            </w:r>
            <w:proofErr w:type="spellStart"/>
            <w:r>
              <w:t>наб</w:t>
            </w:r>
            <w:proofErr w:type="spellEnd"/>
            <w:r>
              <w:t>-же-</w:t>
            </w:r>
            <w:proofErr w:type="spellStart"/>
            <w:r>
              <w:t>ния</w:t>
            </w:r>
            <w:proofErr w:type="spellEnd"/>
          </w:p>
        </w:tc>
        <w:tc>
          <w:tcPr>
            <w:tcW w:w="1430" w:type="dxa"/>
            <w:vMerge w:val="restart"/>
            <w:tcBorders>
              <w:top w:val="single" w:sz="4" w:space="0" w:color="auto"/>
              <w:left w:val="single" w:sz="4" w:space="0" w:color="auto"/>
              <w:right w:val="single" w:sz="4" w:space="0" w:color="auto"/>
            </w:tcBorders>
            <w:vAlign w:val="center"/>
            <w:hideMark/>
          </w:tcPr>
          <w:p w14:paraId="7DF1C440" w14:textId="77777777" w:rsidR="00AD5ADE" w:rsidRDefault="00AD5ADE" w:rsidP="00AD5ADE">
            <w:pPr>
              <w:ind w:right="-2"/>
              <w:jc w:val="center"/>
            </w:pPr>
            <w:r>
              <w:t xml:space="preserve">Показатели </w:t>
            </w:r>
            <w:proofErr w:type="spellStart"/>
            <w:r>
              <w:t>энергосбе-режения</w:t>
            </w:r>
            <w:proofErr w:type="spellEnd"/>
          </w:p>
          <w:p w14:paraId="3F02C323" w14:textId="77777777" w:rsidR="00AD5ADE" w:rsidRDefault="00AD5ADE" w:rsidP="00AD5ADE">
            <w:pPr>
              <w:ind w:right="-2"/>
              <w:jc w:val="center"/>
            </w:pPr>
            <w:r>
              <w:t xml:space="preserve">и </w:t>
            </w:r>
            <w:proofErr w:type="spellStart"/>
            <w:proofErr w:type="gramStart"/>
            <w:r>
              <w:t>энергети</w:t>
            </w:r>
            <w:proofErr w:type="spellEnd"/>
            <w:r>
              <w:t>-ческой</w:t>
            </w:r>
            <w:proofErr w:type="gramEnd"/>
            <w:r>
              <w:t xml:space="preserve"> </w:t>
            </w:r>
            <w:proofErr w:type="spellStart"/>
            <w:r>
              <w:t>эффектив-ности</w:t>
            </w:r>
            <w:proofErr w:type="spellEnd"/>
          </w:p>
        </w:tc>
        <w:tc>
          <w:tcPr>
            <w:tcW w:w="1568" w:type="dxa"/>
            <w:vMerge w:val="restart"/>
            <w:tcBorders>
              <w:top w:val="single" w:sz="4" w:space="0" w:color="auto"/>
              <w:left w:val="single" w:sz="4" w:space="0" w:color="auto"/>
              <w:right w:val="single" w:sz="4" w:space="0" w:color="auto"/>
            </w:tcBorders>
            <w:vAlign w:val="center"/>
            <w:hideMark/>
          </w:tcPr>
          <w:p w14:paraId="6804E12A" w14:textId="77777777" w:rsidR="00AD5ADE" w:rsidRDefault="00AD5ADE" w:rsidP="00AD5ADE">
            <w:pPr>
              <w:ind w:right="-2"/>
              <w:jc w:val="center"/>
            </w:pPr>
            <w:r>
              <w:t xml:space="preserve">Реализация программ в области </w:t>
            </w:r>
            <w:proofErr w:type="spellStart"/>
            <w:r>
              <w:t>энергосбере-жения</w:t>
            </w:r>
            <w:proofErr w:type="spellEnd"/>
          </w:p>
          <w:p w14:paraId="1E3F0517" w14:textId="77777777" w:rsidR="00AD5ADE" w:rsidRDefault="00AD5ADE" w:rsidP="00AD5ADE">
            <w:pPr>
              <w:ind w:right="-2"/>
              <w:jc w:val="center"/>
            </w:pPr>
            <w:r>
              <w:t xml:space="preserve">и повышения </w:t>
            </w:r>
            <w:proofErr w:type="spellStart"/>
            <w:proofErr w:type="gramStart"/>
            <w:r>
              <w:t>энергети</w:t>
            </w:r>
            <w:proofErr w:type="spellEnd"/>
            <w:r>
              <w:t>-ческой</w:t>
            </w:r>
            <w:proofErr w:type="gramEnd"/>
            <w:r>
              <w:t xml:space="preserve"> </w:t>
            </w:r>
            <w:proofErr w:type="spellStart"/>
            <w:r>
              <w:t>эффектив-ности</w:t>
            </w:r>
            <w:proofErr w:type="spellEnd"/>
          </w:p>
        </w:tc>
        <w:tc>
          <w:tcPr>
            <w:tcW w:w="902" w:type="dxa"/>
            <w:vMerge w:val="restart"/>
            <w:tcBorders>
              <w:top w:val="single" w:sz="4" w:space="0" w:color="auto"/>
              <w:left w:val="single" w:sz="4" w:space="0" w:color="auto"/>
              <w:right w:val="single" w:sz="4" w:space="0" w:color="auto"/>
            </w:tcBorders>
            <w:vAlign w:val="center"/>
            <w:hideMark/>
          </w:tcPr>
          <w:p w14:paraId="72B30E5B" w14:textId="77777777" w:rsidR="00AD5ADE" w:rsidRDefault="00AD5ADE" w:rsidP="00AD5ADE">
            <w:pPr>
              <w:ind w:right="-2"/>
              <w:jc w:val="center"/>
            </w:pPr>
            <w:r>
              <w:t>Дина-</w:t>
            </w:r>
            <w:proofErr w:type="spellStart"/>
            <w:r>
              <w:t>мика</w:t>
            </w:r>
            <w:proofErr w:type="spellEnd"/>
            <w:r>
              <w:t xml:space="preserve"> </w:t>
            </w:r>
            <w:proofErr w:type="spellStart"/>
            <w:proofErr w:type="gramStart"/>
            <w:r>
              <w:t>изме</w:t>
            </w:r>
            <w:proofErr w:type="spellEnd"/>
            <w:r>
              <w:t>-нения</w:t>
            </w:r>
            <w:proofErr w:type="gramEnd"/>
            <w:r>
              <w:t xml:space="preserve"> </w:t>
            </w:r>
            <w:proofErr w:type="spellStart"/>
            <w:r>
              <w:t>расхо-дов</w:t>
            </w:r>
            <w:proofErr w:type="spellEnd"/>
            <w:r>
              <w:t xml:space="preserve"> на </w:t>
            </w:r>
            <w:proofErr w:type="spellStart"/>
            <w:r>
              <w:t>топли</w:t>
            </w:r>
            <w:proofErr w:type="spellEnd"/>
            <w:r>
              <w:t>-во</w:t>
            </w:r>
          </w:p>
        </w:tc>
      </w:tr>
      <w:tr w:rsidR="00AD5ADE" w14:paraId="121B3CC3" w14:textId="77777777" w:rsidTr="00AD5ADE">
        <w:trPr>
          <w:trHeight w:val="162"/>
        </w:trPr>
        <w:tc>
          <w:tcPr>
            <w:tcW w:w="1477" w:type="dxa"/>
            <w:vMerge/>
            <w:tcBorders>
              <w:top w:val="single" w:sz="4" w:space="0" w:color="auto"/>
              <w:left w:val="single" w:sz="4" w:space="0" w:color="auto"/>
              <w:bottom w:val="single" w:sz="4" w:space="0" w:color="auto"/>
              <w:right w:val="single" w:sz="4" w:space="0" w:color="auto"/>
            </w:tcBorders>
            <w:vAlign w:val="center"/>
            <w:hideMark/>
          </w:tcPr>
          <w:p w14:paraId="18DC7CC8" w14:textId="77777777" w:rsidR="00AD5ADE" w:rsidRDefault="00AD5ADE" w:rsidP="00AD5ADE"/>
        </w:tc>
        <w:tc>
          <w:tcPr>
            <w:tcW w:w="994" w:type="dxa"/>
            <w:vMerge/>
            <w:tcBorders>
              <w:top w:val="single" w:sz="4" w:space="0" w:color="auto"/>
              <w:left w:val="single" w:sz="4" w:space="0" w:color="auto"/>
              <w:bottom w:val="single" w:sz="4" w:space="0" w:color="auto"/>
              <w:right w:val="single" w:sz="4" w:space="0" w:color="auto"/>
            </w:tcBorders>
            <w:vAlign w:val="center"/>
            <w:hideMark/>
          </w:tcPr>
          <w:p w14:paraId="5DABD56D" w14:textId="77777777" w:rsidR="00AD5ADE" w:rsidRDefault="00AD5ADE" w:rsidP="00AD5ADE"/>
        </w:tc>
        <w:tc>
          <w:tcPr>
            <w:tcW w:w="1097" w:type="dxa"/>
            <w:tcBorders>
              <w:top w:val="single" w:sz="4" w:space="0" w:color="auto"/>
              <w:left w:val="single" w:sz="4" w:space="0" w:color="auto"/>
              <w:bottom w:val="single" w:sz="4" w:space="0" w:color="auto"/>
              <w:right w:val="single" w:sz="4" w:space="0" w:color="auto"/>
            </w:tcBorders>
            <w:vAlign w:val="center"/>
            <w:hideMark/>
          </w:tcPr>
          <w:p w14:paraId="2427AF76" w14:textId="77777777" w:rsidR="00AD5ADE" w:rsidRDefault="00AD5ADE" w:rsidP="00AD5ADE">
            <w:pPr>
              <w:ind w:right="-2"/>
              <w:jc w:val="center"/>
            </w:pPr>
            <w:r>
              <w:t>тыс. руб.</w:t>
            </w:r>
          </w:p>
        </w:tc>
        <w:tc>
          <w:tcPr>
            <w:tcW w:w="961" w:type="dxa"/>
            <w:tcBorders>
              <w:top w:val="single" w:sz="4" w:space="0" w:color="auto"/>
              <w:left w:val="single" w:sz="4" w:space="0" w:color="auto"/>
              <w:bottom w:val="single" w:sz="4" w:space="0" w:color="auto"/>
              <w:right w:val="single" w:sz="4" w:space="0" w:color="auto"/>
            </w:tcBorders>
            <w:vAlign w:val="center"/>
            <w:hideMark/>
          </w:tcPr>
          <w:p w14:paraId="2182F4D2" w14:textId="77777777" w:rsidR="00AD5ADE" w:rsidRDefault="00AD5ADE" w:rsidP="00AD5ADE">
            <w:pPr>
              <w:ind w:right="-2"/>
              <w:jc w:val="center"/>
            </w:pPr>
            <w:r>
              <w:t>%</w:t>
            </w:r>
          </w:p>
        </w:tc>
        <w:tc>
          <w:tcPr>
            <w:tcW w:w="793" w:type="dxa"/>
            <w:tcBorders>
              <w:top w:val="single" w:sz="4" w:space="0" w:color="auto"/>
              <w:left w:val="single" w:sz="4" w:space="0" w:color="auto"/>
              <w:bottom w:val="single" w:sz="4" w:space="0" w:color="auto"/>
              <w:right w:val="single" w:sz="4" w:space="0" w:color="auto"/>
            </w:tcBorders>
            <w:vAlign w:val="center"/>
            <w:hideMark/>
          </w:tcPr>
          <w:p w14:paraId="37F6E38C" w14:textId="77777777" w:rsidR="00AD5ADE" w:rsidRDefault="00AD5ADE" w:rsidP="00AD5ADE">
            <w:pPr>
              <w:ind w:right="-2"/>
              <w:jc w:val="center"/>
            </w:pPr>
            <w:r>
              <w:t>%</w:t>
            </w:r>
          </w:p>
        </w:tc>
        <w:tc>
          <w:tcPr>
            <w:tcW w:w="794" w:type="dxa"/>
            <w:vMerge/>
            <w:tcBorders>
              <w:left w:val="single" w:sz="4" w:space="0" w:color="auto"/>
              <w:bottom w:val="single" w:sz="4" w:space="0" w:color="auto"/>
              <w:right w:val="single" w:sz="4" w:space="0" w:color="auto"/>
            </w:tcBorders>
            <w:vAlign w:val="center"/>
          </w:tcPr>
          <w:p w14:paraId="158441BC" w14:textId="77777777" w:rsidR="00AD5ADE" w:rsidRDefault="00AD5ADE" w:rsidP="00AD5ADE">
            <w:pPr>
              <w:ind w:right="-2"/>
              <w:jc w:val="center"/>
              <w:rPr>
                <w:sz w:val="28"/>
                <w:szCs w:val="28"/>
              </w:rPr>
            </w:pPr>
          </w:p>
        </w:tc>
        <w:tc>
          <w:tcPr>
            <w:tcW w:w="1430" w:type="dxa"/>
            <w:vMerge/>
            <w:tcBorders>
              <w:left w:val="single" w:sz="4" w:space="0" w:color="auto"/>
              <w:bottom w:val="single" w:sz="4" w:space="0" w:color="auto"/>
              <w:right w:val="single" w:sz="4" w:space="0" w:color="auto"/>
            </w:tcBorders>
            <w:vAlign w:val="center"/>
          </w:tcPr>
          <w:p w14:paraId="0DDA94E7" w14:textId="77777777" w:rsidR="00AD5ADE" w:rsidRDefault="00AD5ADE" w:rsidP="00AD5ADE">
            <w:pPr>
              <w:ind w:right="-2"/>
              <w:jc w:val="center"/>
              <w:rPr>
                <w:sz w:val="28"/>
                <w:szCs w:val="28"/>
              </w:rPr>
            </w:pPr>
          </w:p>
        </w:tc>
        <w:tc>
          <w:tcPr>
            <w:tcW w:w="1568" w:type="dxa"/>
            <w:vMerge/>
            <w:tcBorders>
              <w:left w:val="single" w:sz="4" w:space="0" w:color="auto"/>
              <w:bottom w:val="single" w:sz="4" w:space="0" w:color="auto"/>
              <w:right w:val="single" w:sz="4" w:space="0" w:color="auto"/>
            </w:tcBorders>
            <w:vAlign w:val="center"/>
          </w:tcPr>
          <w:p w14:paraId="158F1FF6" w14:textId="77777777" w:rsidR="00AD5ADE" w:rsidRDefault="00AD5ADE" w:rsidP="00AD5ADE">
            <w:pPr>
              <w:ind w:right="-2"/>
              <w:jc w:val="center"/>
              <w:rPr>
                <w:sz w:val="28"/>
                <w:szCs w:val="28"/>
              </w:rPr>
            </w:pPr>
          </w:p>
        </w:tc>
        <w:tc>
          <w:tcPr>
            <w:tcW w:w="902" w:type="dxa"/>
            <w:vMerge/>
            <w:tcBorders>
              <w:left w:val="single" w:sz="4" w:space="0" w:color="auto"/>
              <w:bottom w:val="single" w:sz="4" w:space="0" w:color="auto"/>
              <w:right w:val="single" w:sz="4" w:space="0" w:color="auto"/>
            </w:tcBorders>
            <w:vAlign w:val="center"/>
          </w:tcPr>
          <w:p w14:paraId="2EC9E321" w14:textId="77777777" w:rsidR="00AD5ADE" w:rsidRDefault="00AD5ADE" w:rsidP="00AD5ADE">
            <w:pPr>
              <w:ind w:right="-2"/>
              <w:jc w:val="center"/>
              <w:rPr>
                <w:sz w:val="28"/>
                <w:szCs w:val="28"/>
              </w:rPr>
            </w:pPr>
          </w:p>
        </w:tc>
      </w:tr>
      <w:tr w:rsidR="00AD5ADE" w14:paraId="41B477BF" w14:textId="77777777" w:rsidTr="00AD5ADE">
        <w:trPr>
          <w:trHeight w:val="465"/>
        </w:trPr>
        <w:tc>
          <w:tcPr>
            <w:tcW w:w="1477" w:type="dxa"/>
            <w:vMerge w:val="restart"/>
            <w:tcBorders>
              <w:top w:val="single" w:sz="4" w:space="0" w:color="auto"/>
              <w:left w:val="single" w:sz="4" w:space="0" w:color="auto"/>
              <w:right w:val="single" w:sz="4" w:space="0" w:color="auto"/>
            </w:tcBorders>
            <w:vAlign w:val="center"/>
          </w:tcPr>
          <w:p w14:paraId="39F6BB2A" w14:textId="77777777" w:rsidR="00AD5ADE" w:rsidRDefault="00AD5ADE" w:rsidP="00AD5ADE">
            <w:pPr>
              <w:ind w:right="-125"/>
              <w:rPr>
                <w:bCs/>
                <w:color w:val="000000"/>
                <w:kern w:val="32"/>
              </w:rPr>
            </w:pPr>
          </w:p>
          <w:p w14:paraId="4977082F" w14:textId="77777777" w:rsidR="00AD5ADE" w:rsidRDefault="00AD5ADE" w:rsidP="00AD5ADE">
            <w:pPr>
              <w:ind w:left="-220" w:right="-125" w:firstLine="78"/>
              <w:jc w:val="center"/>
              <w:rPr>
                <w:bCs/>
                <w:color w:val="000000"/>
                <w:kern w:val="32"/>
              </w:rPr>
            </w:pPr>
            <w:r>
              <w:rPr>
                <w:bCs/>
                <w:color w:val="000000"/>
                <w:kern w:val="32"/>
              </w:rPr>
              <w:t>ООО «</w:t>
            </w:r>
            <w:proofErr w:type="spellStart"/>
            <w:r>
              <w:rPr>
                <w:bCs/>
                <w:color w:val="000000"/>
                <w:kern w:val="32"/>
              </w:rPr>
              <w:t>Теплоснаб</w:t>
            </w:r>
            <w:proofErr w:type="spellEnd"/>
            <w:r>
              <w:rPr>
                <w:bCs/>
                <w:color w:val="000000"/>
                <w:kern w:val="32"/>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7681C950" w14:textId="77777777" w:rsidR="00AD5ADE" w:rsidRDefault="00AD5ADE" w:rsidP="00AD5ADE">
            <w:pPr>
              <w:ind w:right="-2"/>
              <w:jc w:val="center"/>
            </w:pPr>
            <w:r>
              <w:t>2021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1504E3" w14:textId="77777777" w:rsidR="00AD5ADE" w:rsidRDefault="00AD5ADE" w:rsidP="00AD5ADE">
            <w:pPr>
              <w:ind w:right="-2"/>
              <w:jc w:val="center"/>
            </w:pPr>
            <w:r w:rsidRPr="00962FBA">
              <w:t>856,54</w:t>
            </w:r>
          </w:p>
        </w:tc>
        <w:tc>
          <w:tcPr>
            <w:tcW w:w="961" w:type="dxa"/>
            <w:tcBorders>
              <w:top w:val="single" w:sz="4" w:space="0" w:color="auto"/>
              <w:left w:val="single" w:sz="4" w:space="0" w:color="auto"/>
              <w:bottom w:val="single" w:sz="4" w:space="0" w:color="auto"/>
              <w:right w:val="single" w:sz="4" w:space="0" w:color="auto"/>
            </w:tcBorders>
            <w:vAlign w:val="center"/>
            <w:hideMark/>
          </w:tcPr>
          <w:p w14:paraId="7D6957FF" w14:textId="77777777" w:rsidR="00AD5ADE" w:rsidRDefault="00AD5ADE" w:rsidP="00AD5ADE">
            <w:pPr>
              <w:ind w:right="-2"/>
              <w:jc w:val="center"/>
            </w:pPr>
            <w:r>
              <w:t>x</w:t>
            </w:r>
          </w:p>
        </w:tc>
        <w:tc>
          <w:tcPr>
            <w:tcW w:w="793" w:type="dxa"/>
            <w:tcBorders>
              <w:top w:val="single" w:sz="4" w:space="0" w:color="auto"/>
              <w:left w:val="single" w:sz="4" w:space="0" w:color="auto"/>
              <w:bottom w:val="single" w:sz="4" w:space="0" w:color="auto"/>
              <w:right w:val="single" w:sz="4" w:space="0" w:color="auto"/>
            </w:tcBorders>
            <w:vAlign w:val="center"/>
          </w:tcPr>
          <w:p w14:paraId="4D61C241" w14:textId="77777777" w:rsidR="00AD5ADE" w:rsidRDefault="00AD5ADE" w:rsidP="00AD5ADE">
            <w:pPr>
              <w:jc w:val="center"/>
            </w:pPr>
            <w:r>
              <w:t>x</w:t>
            </w:r>
          </w:p>
        </w:tc>
        <w:tc>
          <w:tcPr>
            <w:tcW w:w="794" w:type="dxa"/>
            <w:tcBorders>
              <w:top w:val="single" w:sz="4" w:space="0" w:color="auto"/>
              <w:left w:val="single" w:sz="4" w:space="0" w:color="auto"/>
              <w:bottom w:val="single" w:sz="4" w:space="0" w:color="auto"/>
              <w:right w:val="single" w:sz="4" w:space="0" w:color="auto"/>
            </w:tcBorders>
            <w:vAlign w:val="center"/>
            <w:hideMark/>
          </w:tcPr>
          <w:p w14:paraId="3A6611C1" w14:textId="77777777" w:rsidR="00AD5ADE" w:rsidRDefault="00AD5ADE" w:rsidP="00AD5ADE">
            <w:pPr>
              <w:jc w:val="center"/>
            </w:pPr>
            <w:r>
              <w:t>x</w:t>
            </w:r>
          </w:p>
        </w:tc>
        <w:tc>
          <w:tcPr>
            <w:tcW w:w="1430" w:type="dxa"/>
            <w:tcBorders>
              <w:top w:val="single" w:sz="4" w:space="0" w:color="auto"/>
              <w:left w:val="single" w:sz="4" w:space="0" w:color="auto"/>
              <w:right w:val="single" w:sz="4" w:space="0" w:color="auto"/>
            </w:tcBorders>
            <w:vAlign w:val="center"/>
            <w:hideMark/>
          </w:tcPr>
          <w:p w14:paraId="78C3E04B" w14:textId="77777777" w:rsidR="00AD5ADE" w:rsidRPr="00284AB1" w:rsidRDefault="00AD5ADE" w:rsidP="00AD5ADE">
            <w:pPr>
              <w:jc w:val="center"/>
            </w:pPr>
            <w:r w:rsidRPr="00284AB1">
              <w:t>x</w:t>
            </w:r>
          </w:p>
        </w:tc>
        <w:tc>
          <w:tcPr>
            <w:tcW w:w="1568" w:type="dxa"/>
            <w:tcBorders>
              <w:top w:val="single" w:sz="4" w:space="0" w:color="auto"/>
              <w:left w:val="single" w:sz="4" w:space="0" w:color="auto"/>
              <w:bottom w:val="single" w:sz="4" w:space="0" w:color="auto"/>
              <w:right w:val="single" w:sz="4" w:space="0" w:color="auto"/>
            </w:tcBorders>
            <w:vAlign w:val="center"/>
            <w:hideMark/>
          </w:tcPr>
          <w:p w14:paraId="0D808C85" w14:textId="77777777" w:rsidR="00AD5ADE" w:rsidRDefault="00AD5ADE" w:rsidP="00AD5ADE">
            <w:pPr>
              <w:jc w:val="center"/>
            </w:pPr>
            <w:r>
              <w:t>x</w:t>
            </w:r>
          </w:p>
        </w:tc>
        <w:tc>
          <w:tcPr>
            <w:tcW w:w="902" w:type="dxa"/>
            <w:tcBorders>
              <w:top w:val="single" w:sz="4" w:space="0" w:color="auto"/>
              <w:left w:val="single" w:sz="4" w:space="0" w:color="auto"/>
              <w:bottom w:val="single" w:sz="4" w:space="0" w:color="auto"/>
              <w:right w:val="single" w:sz="4" w:space="0" w:color="auto"/>
            </w:tcBorders>
            <w:vAlign w:val="center"/>
            <w:hideMark/>
          </w:tcPr>
          <w:p w14:paraId="179B73C1" w14:textId="77777777" w:rsidR="00AD5ADE" w:rsidRDefault="00AD5ADE" w:rsidP="00AD5ADE">
            <w:pPr>
              <w:jc w:val="center"/>
            </w:pPr>
            <w:r>
              <w:t>x</w:t>
            </w:r>
          </w:p>
        </w:tc>
      </w:tr>
      <w:tr w:rsidR="00AD5ADE" w14:paraId="370A4E9C" w14:textId="77777777" w:rsidTr="00AD5ADE">
        <w:trPr>
          <w:trHeight w:val="269"/>
        </w:trPr>
        <w:tc>
          <w:tcPr>
            <w:tcW w:w="1477" w:type="dxa"/>
            <w:vMerge/>
            <w:tcBorders>
              <w:left w:val="single" w:sz="4" w:space="0" w:color="auto"/>
              <w:right w:val="single" w:sz="4" w:space="0" w:color="auto"/>
            </w:tcBorders>
            <w:vAlign w:val="center"/>
            <w:hideMark/>
          </w:tcPr>
          <w:p w14:paraId="4362C2E9" w14:textId="77777777" w:rsidR="00AD5ADE" w:rsidRDefault="00AD5ADE" w:rsidP="00AD5ADE">
            <w:pPr>
              <w:rPr>
                <w:bCs/>
                <w:color w:val="000000"/>
                <w:kern w:val="32"/>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EDC4D65" w14:textId="77777777" w:rsidR="00AD5ADE" w:rsidRDefault="00AD5ADE" w:rsidP="00AD5ADE">
            <w:pPr>
              <w:ind w:right="-2"/>
              <w:jc w:val="center"/>
            </w:pPr>
            <w:r>
              <w:t>2022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491F2FC" w14:textId="77777777" w:rsidR="00AD5ADE" w:rsidRDefault="00AD5ADE" w:rsidP="00AD5ADE">
            <w:pPr>
              <w:jc w:val="center"/>
            </w:pPr>
            <w:r>
              <w:t>x</w:t>
            </w:r>
          </w:p>
        </w:tc>
        <w:tc>
          <w:tcPr>
            <w:tcW w:w="961" w:type="dxa"/>
            <w:tcBorders>
              <w:top w:val="single" w:sz="4" w:space="0" w:color="auto"/>
              <w:left w:val="single" w:sz="4" w:space="0" w:color="auto"/>
              <w:bottom w:val="single" w:sz="4" w:space="0" w:color="auto"/>
              <w:right w:val="single" w:sz="4" w:space="0" w:color="auto"/>
            </w:tcBorders>
            <w:vAlign w:val="center"/>
          </w:tcPr>
          <w:p w14:paraId="0E23787B" w14:textId="77777777" w:rsidR="00AD5ADE" w:rsidRDefault="00AD5ADE" w:rsidP="00AD5ADE">
            <w:pPr>
              <w:ind w:right="-2"/>
              <w:jc w:val="center"/>
            </w:pPr>
            <w:r>
              <w:t>1,00</w:t>
            </w:r>
          </w:p>
        </w:tc>
        <w:tc>
          <w:tcPr>
            <w:tcW w:w="793" w:type="dxa"/>
            <w:tcBorders>
              <w:top w:val="single" w:sz="4" w:space="0" w:color="auto"/>
              <w:left w:val="single" w:sz="4" w:space="0" w:color="auto"/>
              <w:bottom w:val="single" w:sz="4" w:space="0" w:color="auto"/>
              <w:right w:val="single" w:sz="4" w:space="0" w:color="auto"/>
            </w:tcBorders>
            <w:vAlign w:val="center"/>
            <w:hideMark/>
          </w:tcPr>
          <w:p w14:paraId="01D1AC60" w14:textId="77777777" w:rsidR="00AD5ADE" w:rsidRDefault="00AD5ADE" w:rsidP="00AD5ADE">
            <w:pPr>
              <w:jc w:val="center"/>
            </w:pPr>
            <w:r>
              <w:t>x</w:t>
            </w:r>
          </w:p>
        </w:tc>
        <w:tc>
          <w:tcPr>
            <w:tcW w:w="794" w:type="dxa"/>
            <w:tcBorders>
              <w:top w:val="single" w:sz="4" w:space="0" w:color="auto"/>
              <w:left w:val="single" w:sz="4" w:space="0" w:color="auto"/>
              <w:bottom w:val="single" w:sz="4" w:space="0" w:color="auto"/>
              <w:right w:val="single" w:sz="4" w:space="0" w:color="auto"/>
            </w:tcBorders>
            <w:vAlign w:val="center"/>
            <w:hideMark/>
          </w:tcPr>
          <w:p w14:paraId="63CEA05C" w14:textId="77777777" w:rsidR="00AD5ADE" w:rsidRDefault="00AD5ADE" w:rsidP="00AD5ADE">
            <w:pPr>
              <w:jc w:val="center"/>
            </w:pPr>
            <w:r>
              <w:t>x</w:t>
            </w:r>
          </w:p>
        </w:tc>
        <w:tc>
          <w:tcPr>
            <w:tcW w:w="1430" w:type="dxa"/>
            <w:tcBorders>
              <w:top w:val="single" w:sz="4" w:space="0" w:color="auto"/>
              <w:left w:val="single" w:sz="4" w:space="0" w:color="auto"/>
              <w:right w:val="single" w:sz="4" w:space="0" w:color="auto"/>
            </w:tcBorders>
            <w:vAlign w:val="center"/>
          </w:tcPr>
          <w:p w14:paraId="08EAE030" w14:textId="77777777" w:rsidR="00AD5ADE" w:rsidRPr="00284AB1" w:rsidRDefault="00AD5ADE" w:rsidP="00AD5ADE">
            <w:pPr>
              <w:jc w:val="center"/>
            </w:pPr>
            <w:r w:rsidRPr="00284AB1">
              <w:t>x</w:t>
            </w:r>
          </w:p>
        </w:tc>
        <w:tc>
          <w:tcPr>
            <w:tcW w:w="1568" w:type="dxa"/>
            <w:tcBorders>
              <w:top w:val="single" w:sz="4" w:space="0" w:color="auto"/>
              <w:left w:val="single" w:sz="4" w:space="0" w:color="auto"/>
              <w:bottom w:val="single" w:sz="4" w:space="0" w:color="auto"/>
              <w:right w:val="single" w:sz="4" w:space="0" w:color="auto"/>
            </w:tcBorders>
            <w:vAlign w:val="center"/>
            <w:hideMark/>
          </w:tcPr>
          <w:p w14:paraId="35A75819" w14:textId="77777777" w:rsidR="00AD5ADE" w:rsidRDefault="00AD5ADE" w:rsidP="00AD5ADE">
            <w:pPr>
              <w:jc w:val="center"/>
            </w:pPr>
            <w:r>
              <w:t>x</w:t>
            </w:r>
          </w:p>
        </w:tc>
        <w:tc>
          <w:tcPr>
            <w:tcW w:w="902" w:type="dxa"/>
            <w:tcBorders>
              <w:top w:val="single" w:sz="4" w:space="0" w:color="auto"/>
              <w:left w:val="single" w:sz="4" w:space="0" w:color="auto"/>
              <w:bottom w:val="single" w:sz="4" w:space="0" w:color="auto"/>
              <w:right w:val="single" w:sz="4" w:space="0" w:color="auto"/>
            </w:tcBorders>
            <w:vAlign w:val="center"/>
            <w:hideMark/>
          </w:tcPr>
          <w:p w14:paraId="6FEB7592" w14:textId="77777777" w:rsidR="00AD5ADE" w:rsidRDefault="00AD5ADE" w:rsidP="00AD5ADE">
            <w:pPr>
              <w:jc w:val="center"/>
            </w:pPr>
            <w:r>
              <w:t>x</w:t>
            </w:r>
          </w:p>
        </w:tc>
      </w:tr>
      <w:tr w:rsidR="00AD5ADE" w14:paraId="0811AAF3" w14:textId="77777777" w:rsidTr="00AD5ADE">
        <w:trPr>
          <w:trHeight w:val="408"/>
        </w:trPr>
        <w:tc>
          <w:tcPr>
            <w:tcW w:w="1477" w:type="dxa"/>
            <w:vMerge/>
            <w:tcBorders>
              <w:left w:val="single" w:sz="4" w:space="0" w:color="auto"/>
              <w:right w:val="single" w:sz="4" w:space="0" w:color="auto"/>
            </w:tcBorders>
            <w:vAlign w:val="center"/>
            <w:hideMark/>
          </w:tcPr>
          <w:p w14:paraId="21769828" w14:textId="77777777" w:rsidR="00AD5ADE" w:rsidRDefault="00AD5ADE" w:rsidP="00AD5ADE">
            <w:pPr>
              <w:rPr>
                <w:bCs/>
                <w:color w:val="000000"/>
                <w:kern w:val="32"/>
              </w:rPr>
            </w:pPr>
          </w:p>
        </w:tc>
        <w:tc>
          <w:tcPr>
            <w:tcW w:w="994" w:type="dxa"/>
            <w:tcBorders>
              <w:top w:val="single" w:sz="4" w:space="0" w:color="auto"/>
              <w:left w:val="single" w:sz="4" w:space="0" w:color="auto"/>
              <w:right w:val="single" w:sz="4" w:space="0" w:color="auto"/>
            </w:tcBorders>
            <w:vAlign w:val="center"/>
            <w:hideMark/>
          </w:tcPr>
          <w:p w14:paraId="5DB7F612" w14:textId="77777777" w:rsidR="00AD5ADE" w:rsidRDefault="00AD5ADE" w:rsidP="00AD5ADE">
            <w:pPr>
              <w:ind w:right="-2"/>
              <w:jc w:val="center"/>
            </w:pPr>
            <w:r>
              <w:t>2023</w:t>
            </w:r>
          </w:p>
        </w:tc>
        <w:tc>
          <w:tcPr>
            <w:tcW w:w="1097" w:type="dxa"/>
            <w:tcBorders>
              <w:top w:val="single" w:sz="4" w:space="0" w:color="auto"/>
              <w:left w:val="single" w:sz="4" w:space="0" w:color="auto"/>
              <w:right w:val="single" w:sz="4" w:space="0" w:color="auto"/>
            </w:tcBorders>
            <w:vAlign w:val="center"/>
            <w:hideMark/>
          </w:tcPr>
          <w:p w14:paraId="7567EB93" w14:textId="77777777" w:rsidR="00AD5ADE" w:rsidRDefault="00AD5ADE" w:rsidP="00AD5ADE">
            <w:pPr>
              <w:jc w:val="center"/>
            </w:pPr>
            <w:r>
              <w:t>x</w:t>
            </w:r>
          </w:p>
        </w:tc>
        <w:tc>
          <w:tcPr>
            <w:tcW w:w="961" w:type="dxa"/>
            <w:tcBorders>
              <w:top w:val="single" w:sz="4" w:space="0" w:color="auto"/>
              <w:left w:val="single" w:sz="4" w:space="0" w:color="auto"/>
              <w:right w:val="single" w:sz="4" w:space="0" w:color="auto"/>
            </w:tcBorders>
            <w:vAlign w:val="center"/>
            <w:hideMark/>
          </w:tcPr>
          <w:p w14:paraId="2EC55AD8" w14:textId="77777777" w:rsidR="00AD5ADE" w:rsidRDefault="00AD5ADE" w:rsidP="00AD5ADE">
            <w:pPr>
              <w:ind w:right="-2"/>
              <w:jc w:val="center"/>
            </w:pPr>
            <w:r>
              <w:t>1,00</w:t>
            </w:r>
          </w:p>
        </w:tc>
        <w:tc>
          <w:tcPr>
            <w:tcW w:w="793" w:type="dxa"/>
            <w:tcBorders>
              <w:top w:val="single" w:sz="4" w:space="0" w:color="auto"/>
              <w:left w:val="single" w:sz="4" w:space="0" w:color="auto"/>
              <w:right w:val="single" w:sz="4" w:space="0" w:color="auto"/>
            </w:tcBorders>
            <w:vAlign w:val="center"/>
            <w:hideMark/>
          </w:tcPr>
          <w:p w14:paraId="643ACE6F" w14:textId="77777777" w:rsidR="00AD5ADE" w:rsidRDefault="00AD5ADE" w:rsidP="00AD5ADE">
            <w:pPr>
              <w:jc w:val="center"/>
            </w:pPr>
            <w:r>
              <w:t>x</w:t>
            </w:r>
          </w:p>
        </w:tc>
        <w:tc>
          <w:tcPr>
            <w:tcW w:w="794" w:type="dxa"/>
            <w:tcBorders>
              <w:top w:val="single" w:sz="4" w:space="0" w:color="auto"/>
              <w:left w:val="single" w:sz="4" w:space="0" w:color="auto"/>
              <w:right w:val="single" w:sz="4" w:space="0" w:color="auto"/>
            </w:tcBorders>
            <w:vAlign w:val="center"/>
            <w:hideMark/>
          </w:tcPr>
          <w:p w14:paraId="3F0E5A7B" w14:textId="77777777" w:rsidR="00AD5ADE" w:rsidRDefault="00AD5ADE" w:rsidP="00AD5ADE">
            <w:pPr>
              <w:jc w:val="center"/>
            </w:pPr>
            <w:r>
              <w:t>x</w:t>
            </w:r>
          </w:p>
        </w:tc>
        <w:tc>
          <w:tcPr>
            <w:tcW w:w="1430" w:type="dxa"/>
            <w:tcBorders>
              <w:top w:val="single" w:sz="4" w:space="0" w:color="auto"/>
              <w:left w:val="single" w:sz="4" w:space="0" w:color="auto"/>
              <w:right w:val="single" w:sz="4" w:space="0" w:color="auto"/>
            </w:tcBorders>
            <w:vAlign w:val="center"/>
          </w:tcPr>
          <w:p w14:paraId="24B1F894" w14:textId="77777777" w:rsidR="00AD5ADE" w:rsidRPr="00284AB1" w:rsidRDefault="00AD5ADE" w:rsidP="00AD5ADE">
            <w:pPr>
              <w:jc w:val="center"/>
            </w:pPr>
            <w:r w:rsidRPr="00284AB1">
              <w:t>x</w:t>
            </w:r>
          </w:p>
        </w:tc>
        <w:tc>
          <w:tcPr>
            <w:tcW w:w="1568" w:type="dxa"/>
            <w:tcBorders>
              <w:top w:val="single" w:sz="4" w:space="0" w:color="auto"/>
              <w:left w:val="single" w:sz="4" w:space="0" w:color="auto"/>
              <w:right w:val="single" w:sz="4" w:space="0" w:color="auto"/>
            </w:tcBorders>
            <w:vAlign w:val="center"/>
            <w:hideMark/>
          </w:tcPr>
          <w:p w14:paraId="5A99FBB6" w14:textId="77777777" w:rsidR="00AD5ADE" w:rsidRDefault="00AD5ADE" w:rsidP="00AD5ADE">
            <w:pPr>
              <w:jc w:val="center"/>
            </w:pPr>
            <w:r>
              <w:t>x</w:t>
            </w:r>
          </w:p>
        </w:tc>
        <w:tc>
          <w:tcPr>
            <w:tcW w:w="902" w:type="dxa"/>
            <w:tcBorders>
              <w:top w:val="single" w:sz="4" w:space="0" w:color="auto"/>
              <w:left w:val="single" w:sz="4" w:space="0" w:color="auto"/>
              <w:right w:val="single" w:sz="4" w:space="0" w:color="auto"/>
            </w:tcBorders>
            <w:vAlign w:val="center"/>
            <w:hideMark/>
          </w:tcPr>
          <w:p w14:paraId="605A6CED" w14:textId="77777777" w:rsidR="00AD5ADE" w:rsidRDefault="00AD5ADE" w:rsidP="00AD5ADE">
            <w:pPr>
              <w:jc w:val="center"/>
            </w:pPr>
            <w:r>
              <w:t>x</w:t>
            </w:r>
          </w:p>
        </w:tc>
      </w:tr>
      <w:tr w:rsidR="00AD5ADE" w14:paraId="1519CAB2" w14:textId="77777777" w:rsidTr="00AD5ADE">
        <w:trPr>
          <w:trHeight w:val="384"/>
        </w:trPr>
        <w:tc>
          <w:tcPr>
            <w:tcW w:w="1477" w:type="dxa"/>
            <w:vMerge/>
            <w:tcBorders>
              <w:left w:val="single" w:sz="4" w:space="0" w:color="auto"/>
              <w:right w:val="single" w:sz="4" w:space="0" w:color="auto"/>
            </w:tcBorders>
            <w:vAlign w:val="center"/>
          </w:tcPr>
          <w:p w14:paraId="28D7E081" w14:textId="77777777" w:rsidR="00AD5ADE" w:rsidRDefault="00AD5ADE" w:rsidP="00AD5ADE">
            <w:pPr>
              <w:rPr>
                <w:bCs/>
                <w:color w:val="000000"/>
                <w:kern w:val="32"/>
              </w:rPr>
            </w:pPr>
          </w:p>
        </w:tc>
        <w:tc>
          <w:tcPr>
            <w:tcW w:w="994" w:type="dxa"/>
            <w:tcBorders>
              <w:top w:val="single" w:sz="4" w:space="0" w:color="auto"/>
              <w:left w:val="single" w:sz="4" w:space="0" w:color="auto"/>
              <w:right w:val="single" w:sz="4" w:space="0" w:color="auto"/>
            </w:tcBorders>
            <w:vAlign w:val="center"/>
          </w:tcPr>
          <w:p w14:paraId="7CCC7F7D" w14:textId="77777777" w:rsidR="00AD5ADE" w:rsidRDefault="00AD5ADE" w:rsidP="00AD5ADE">
            <w:pPr>
              <w:ind w:right="-2"/>
              <w:jc w:val="center"/>
            </w:pPr>
            <w:r>
              <w:t>2024</w:t>
            </w:r>
          </w:p>
        </w:tc>
        <w:tc>
          <w:tcPr>
            <w:tcW w:w="1097" w:type="dxa"/>
            <w:tcBorders>
              <w:top w:val="single" w:sz="4" w:space="0" w:color="auto"/>
              <w:left w:val="single" w:sz="4" w:space="0" w:color="auto"/>
              <w:right w:val="single" w:sz="4" w:space="0" w:color="auto"/>
            </w:tcBorders>
            <w:vAlign w:val="center"/>
          </w:tcPr>
          <w:p w14:paraId="4C43DB51" w14:textId="77777777" w:rsidR="00AD5ADE" w:rsidRDefault="00AD5ADE" w:rsidP="00AD5ADE">
            <w:pPr>
              <w:jc w:val="center"/>
            </w:pPr>
            <w:r>
              <w:t>x</w:t>
            </w:r>
          </w:p>
        </w:tc>
        <w:tc>
          <w:tcPr>
            <w:tcW w:w="961" w:type="dxa"/>
            <w:tcBorders>
              <w:top w:val="single" w:sz="4" w:space="0" w:color="auto"/>
              <w:left w:val="single" w:sz="4" w:space="0" w:color="auto"/>
              <w:right w:val="single" w:sz="4" w:space="0" w:color="auto"/>
            </w:tcBorders>
            <w:vAlign w:val="center"/>
          </w:tcPr>
          <w:p w14:paraId="62418478" w14:textId="77777777" w:rsidR="00AD5ADE" w:rsidRDefault="00AD5ADE" w:rsidP="00AD5ADE">
            <w:pPr>
              <w:ind w:right="-2"/>
              <w:jc w:val="center"/>
            </w:pPr>
            <w:r>
              <w:t>1,00</w:t>
            </w:r>
          </w:p>
        </w:tc>
        <w:tc>
          <w:tcPr>
            <w:tcW w:w="793" w:type="dxa"/>
            <w:tcBorders>
              <w:top w:val="single" w:sz="4" w:space="0" w:color="auto"/>
              <w:left w:val="single" w:sz="4" w:space="0" w:color="auto"/>
              <w:right w:val="single" w:sz="4" w:space="0" w:color="auto"/>
            </w:tcBorders>
            <w:vAlign w:val="center"/>
          </w:tcPr>
          <w:p w14:paraId="0683EBD4" w14:textId="77777777" w:rsidR="00AD5ADE" w:rsidRDefault="00AD5ADE" w:rsidP="00AD5ADE">
            <w:pPr>
              <w:jc w:val="center"/>
            </w:pPr>
            <w:r>
              <w:t>x</w:t>
            </w:r>
          </w:p>
        </w:tc>
        <w:tc>
          <w:tcPr>
            <w:tcW w:w="794" w:type="dxa"/>
            <w:tcBorders>
              <w:top w:val="single" w:sz="4" w:space="0" w:color="auto"/>
              <w:left w:val="single" w:sz="4" w:space="0" w:color="auto"/>
              <w:right w:val="single" w:sz="4" w:space="0" w:color="auto"/>
            </w:tcBorders>
            <w:vAlign w:val="center"/>
          </w:tcPr>
          <w:p w14:paraId="0DFADDA4" w14:textId="77777777" w:rsidR="00AD5ADE" w:rsidRDefault="00AD5ADE" w:rsidP="00AD5ADE">
            <w:pPr>
              <w:jc w:val="center"/>
            </w:pPr>
            <w:r>
              <w:t>x</w:t>
            </w:r>
          </w:p>
        </w:tc>
        <w:tc>
          <w:tcPr>
            <w:tcW w:w="1430" w:type="dxa"/>
            <w:tcBorders>
              <w:top w:val="single" w:sz="4" w:space="0" w:color="auto"/>
              <w:left w:val="single" w:sz="4" w:space="0" w:color="auto"/>
              <w:bottom w:val="single" w:sz="4" w:space="0" w:color="auto"/>
              <w:right w:val="single" w:sz="4" w:space="0" w:color="auto"/>
            </w:tcBorders>
            <w:vAlign w:val="center"/>
          </w:tcPr>
          <w:p w14:paraId="6C1583D7" w14:textId="77777777" w:rsidR="00AD5ADE" w:rsidRPr="00284AB1" w:rsidRDefault="00AD5ADE" w:rsidP="00AD5ADE">
            <w:pPr>
              <w:jc w:val="center"/>
            </w:pPr>
            <w:r w:rsidRPr="00284AB1">
              <w:t>x</w:t>
            </w:r>
          </w:p>
        </w:tc>
        <w:tc>
          <w:tcPr>
            <w:tcW w:w="1568" w:type="dxa"/>
            <w:tcBorders>
              <w:top w:val="single" w:sz="4" w:space="0" w:color="auto"/>
              <w:left w:val="single" w:sz="4" w:space="0" w:color="auto"/>
              <w:right w:val="single" w:sz="4" w:space="0" w:color="auto"/>
            </w:tcBorders>
            <w:vAlign w:val="center"/>
          </w:tcPr>
          <w:p w14:paraId="106FAFD7" w14:textId="77777777" w:rsidR="00AD5ADE" w:rsidRDefault="00AD5ADE" w:rsidP="00AD5ADE">
            <w:pPr>
              <w:jc w:val="center"/>
            </w:pPr>
            <w:r>
              <w:t>x</w:t>
            </w:r>
          </w:p>
        </w:tc>
        <w:tc>
          <w:tcPr>
            <w:tcW w:w="902" w:type="dxa"/>
            <w:tcBorders>
              <w:top w:val="single" w:sz="4" w:space="0" w:color="auto"/>
              <w:left w:val="single" w:sz="4" w:space="0" w:color="auto"/>
              <w:right w:val="single" w:sz="4" w:space="0" w:color="auto"/>
            </w:tcBorders>
            <w:vAlign w:val="center"/>
          </w:tcPr>
          <w:p w14:paraId="27B991C4" w14:textId="77777777" w:rsidR="00AD5ADE" w:rsidRDefault="00AD5ADE" w:rsidP="00AD5ADE">
            <w:pPr>
              <w:jc w:val="center"/>
            </w:pPr>
            <w:r>
              <w:t>x</w:t>
            </w:r>
          </w:p>
        </w:tc>
      </w:tr>
      <w:tr w:rsidR="00AD5ADE" w14:paraId="28F12F1C" w14:textId="77777777" w:rsidTr="00AD5ADE">
        <w:trPr>
          <w:trHeight w:val="384"/>
        </w:trPr>
        <w:tc>
          <w:tcPr>
            <w:tcW w:w="1477" w:type="dxa"/>
            <w:vMerge/>
            <w:tcBorders>
              <w:left w:val="single" w:sz="4" w:space="0" w:color="auto"/>
              <w:right w:val="single" w:sz="4" w:space="0" w:color="auto"/>
            </w:tcBorders>
            <w:vAlign w:val="center"/>
          </w:tcPr>
          <w:p w14:paraId="1981D4E0" w14:textId="77777777" w:rsidR="00AD5ADE" w:rsidRDefault="00AD5ADE" w:rsidP="00AD5ADE">
            <w:pPr>
              <w:rPr>
                <w:bCs/>
                <w:color w:val="000000"/>
                <w:kern w:val="32"/>
              </w:rPr>
            </w:pPr>
          </w:p>
        </w:tc>
        <w:tc>
          <w:tcPr>
            <w:tcW w:w="994" w:type="dxa"/>
            <w:tcBorders>
              <w:top w:val="single" w:sz="4" w:space="0" w:color="auto"/>
              <w:left w:val="single" w:sz="4" w:space="0" w:color="auto"/>
              <w:right w:val="single" w:sz="4" w:space="0" w:color="auto"/>
            </w:tcBorders>
            <w:vAlign w:val="center"/>
          </w:tcPr>
          <w:p w14:paraId="24D0506C" w14:textId="77777777" w:rsidR="00AD5ADE" w:rsidRDefault="00AD5ADE" w:rsidP="00AD5ADE">
            <w:pPr>
              <w:ind w:right="-2"/>
              <w:jc w:val="center"/>
            </w:pPr>
            <w:r>
              <w:t>2025</w:t>
            </w:r>
          </w:p>
        </w:tc>
        <w:tc>
          <w:tcPr>
            <w:tcW w:w="1097" w:type="dxa"/>
            <w:tcBorders>
              <w:top w:val="single" w:sz="4" w:space="0" w:color="auto"/>
              <w:left w:val="single" w:sz="4" w:space="0" w:color="auto"/>
              <w:right w:val="single" w:sz="4" w:space="0" w:color="auto"/>
            </w:tcBorders>
            <w:vAlign w:val="center"/>
          </w:tcPr>
          <w:p w14:paraId="66A9F7CE" w14:textId="77777777" w:rsidR="00AD5ADE" w:rsidRDefault="00AD5ADE" w:rsidP="00AD5ADE">
            <w:pPr>
              <w:jc w:val="center"/>
            </w:pPr>
            <w:r>
              <w:t>x</w:t>
            </w:r>
          </w:p>
        </w:tc>
        <w:tc>
          <w:tcPr>
            <w:tcW w:w="961" w:type="dxa"/>
            <w:tcBorders>
              <w:top w:val="single" w:sz="4" w:space="0" w:color="auto"/>
              <w:left w:val="single" w:sz="4" w:space="0" w:color="auto"/>
              <w:right w:val="single" w:sz="4" w:space="0" w:color="auto"/>
            </w:tcBorders>
            <w:vAlign w:val="center"/>
          </w:tcPr>
          <w:p w14:paraId="219478FF" w14:textId="77777777" w:rsidR="00AD5ADE" w:rsidRDefault="00AD5ADE" w:rsidP="00AD5ADE">
            <w:pPr>
              <w:ind w:right="-2"/>
              <w:jc w:val="center"/>
            </w:pPr>
            <w:r>
              <w:t>1,00</w:t>
            </w:r>
          </w:p>
        </w:tc>
        <w:tc>
          <w:tcPr>
            <w:tcW w:w="793" w:type="dxa"/>
            <w:tcBorders>
              <w:top w:val="single" w:sz="4" w:space="0" w:color="auto"/>
              <w:left w:val="single" w:sz="4" w:space="0" w:color="auto"/>
              <w:right w:val="single" w:sz="4" w:space="0" w:color="auto"/>
            </w:tcBorders>
            <w:vAlign w:val="center"/>
          </w:tcPr>
          <w:p w14:paraId="57F29C56" w14:textId="77777777" w:rsidR="00AD5ADE" w:rsidRDefault="00AD5ADE" w:rsidP="00AD5ADE">
            <w:pPr>
              <w:jc w:val="center"/>
            </w:pPr>
            <w:r>
              <w:t>x</w:t>
            </w:r>
          </w:p>
        </w:tc>
        <w:tc>
          <w:tcPr>
            <w:tcW w:w="794" w:type="dxa"/>
            <w:tcBorders>
              <w:top w:val="single" w:sz="4" w:space="0" w:color="auto"/>
              <w:left w:val="single" w:sz="4" w:space="0" w:color="auto"/>
              <w:right w:val="single" w:sz="4" w:space="0" w:color="auto"/>
            </w:tcBorders>
            <w:vAlign w:val="center"/>
          </w:tcPr>
          <w:p w14:paraId="116476F2" w14:textId="77777777" w:rsidR="00AD5ADE" w:rsidRDefault="00AD5ADE" w:rsidP="00AD5ADE">
            <w:pPr>
              <w:jc w:val="center"/>
            </w:pPr>
            <w:r>
              <w:t>x</w:t>
            </w:r>
          </w:p>
        </w:tc>
        <w:tc>
          <w:tcPr>
            <w:tcW w:w="1430" w:type="dxa"/>
            <w:tcBorders>
              <w:top w:val="single" w:sz="4" w:space="0" w:color="auto"/>
              <w:left w:val="single" w:sz="4" w:space="0" w:color="auto"/>
              <w:bottom w:val="single" w:sz="4" w:space="0" w:color="auto"/>
              <w:right w:val="single" w:sz="4" w:space="0" w:color="auto"/>
            </w:tcBorders>
            <w:vAlign w:val="center"/>
          </w:tcPr>
          <w:p w14:paraId="5633E460" w14:textId="77777777" w:rsidR="00AD5ADE" w:rsidRPr="00284AB1" w:rsidRDefault="00AD5ADE" w:rsidP="00AD5ADE">
            <w:pPr>
              <w:jc w:val="center"/>
            </w:pPr>
            <w:r w:rsidRPr="00284AB1">
              <w:t>x</w:t>
            </w:r>
          </w:p>
        </w:tc>
        <w:tc>
          <w:tcPr>
            <w:tcW w:w="1568" w:type="dxa"/>
            <w:tcBorders>
              <w:top w:val="single" w:sz="4" w:space="0" w:color="auto"/>
              <w:left w:val="single" w:sz="4" w:space="0" w:color="auto"/>
              <w:right w:val="single" w:sz="4" w:space="0" w:color="auto"/>
            </w:tcBorders>
            <w:vAlign w:val="center"/>
          </w:tcPr>
          <w:p w14:paraId="1FCD1523" w14:textId="77777777" w:rsidR="00AD5ADE" w:rsidRDefault="00AD5ADE" w:rsidP="00AD5ADE">
            <w:pPr>
              <w:jc w:val="center"/>
            </w:pPr>
            <w:r>
              <w:t>x</w:t>
            </w:r>
          </w:p>
        </w:tc>
        <w:tc>
          <w:tcPr>
            <w:tcW w:w="902" w:type="dxa"/>
            <w:tcBorders>
              <w:top w:val="single" w:sz="4" w:space="0" w:color="auto"/>
              <w:left w:val="single" w:sz="4" w:space="0" w:color="auto"/>
              <w:right w:val="single" w:sz="4" w:space="0" w:color="auto"/>
            </w:tcBorders>
            <w:vAlign w:val="center"/>
          </w:tcPr>
          <w:p w14:paraId="19B0A686" w14:textId="77777777" w:rsidR="00AD5ADE" w:rsidRDefault="00AD5ADE" w:rsidP="00AD5ADE">
            <w:pPr>
              <w:jc w:val="center"/>
            </w:pPr>
            <w:r>
              <w:t>x</w:t>
            </w:r>
          </w:p>
        </w:tc>
      </w:tr>
      <w:tr w:rsidR="00AD5ADE" w14:paraId="3D18204A" w14:textId="77777777" w:rsidTr="00AD5ADE">
        <w:trPr>
          <w:trHeight w:val="384"/>
        </w:trPr>
        <w:tc>
          <w:tcPr>
            <w:tcW w:w="1477" w:type="dxa"/>
            <w:vMerge/>
            <w:tcBorders>
              <w:left w:val="single" w:sz="4" w:space="0" w:color="auto"/>
              <w:bottom w:val="single" w:sz="4" w:space="0" w:color="auto"/>
              <w:right w:val="single" w:sz="4" w:space="0" w:color="auto"/>
            </w:tcBorders>
            <w:vAlign w:val="center"/>
          </w:tcPr>
          <w:p w14:paraId="47A90323" w14:textId="77777777" w:rsidR="00AD5ADE" w:rsidRDefault="00AD5ADE" w:rsidP="00AD5ADE">
            <w:pPr>
              <w:rPr>
                <w:bCs/>
                <w:color w:val="000000"/>
                <w:kern w:val="32"/>
              </w:rPr>
            </w:pPr>
          </w:p>
        </w:tc>
        <w:tc>
          <w:tcPr>
            <w:tcW w:w="994" w:type="dxa"/>
            <w:tcBorders>
              <w:top w:val="single" w:sz="4" w:space="0" w:color="auto"/>
              <w:left w:val="single" w:sz="4" w:space="0" w:color="auto"/>
              <w:right w:val="single" w:sz="4" w:space="0" w:color="auto"/>
            </w:tcBorders>
            <w:vAlign w:val="center"/>
          </w:tcPr>
          <w:p w14:paraId="39EA37DF" w14:textId="77777777" w:rsidR="00AD5ADE" w:rsidRDefault="00AD5ADE" w:rsidP="00AD5ADE">
            <w:pPr>
              <w:ind w:right="-2"/>
              <w:jc w:val="center"/>
            </w:pPr>
            <w:r>
              <w:t>2025</w:t>
            </w:r>
          </w:p>
        </w:tc>
        <w:tc>
          <w:tcPr>
            <w:tcW w:w="1097" w:type="dxa"/>
            <w:tcBorders>
              <w:top w:val="single" w:sz="4" w:space="0" w:color="auto"/>
              <w:left w:val="single" w:sz="4" w:space="0" w:color="auto"/>
              <w:right w:val="single" w:sz="4" w:space="0" w:color="auto"/>
            </w:tcBorders>
            <w:vAlign w:val="center"/>
          </w:tcPr>
          <w:p w14:paraId="696E3DE7" w14:textId="77777777" w:rsidR="00AD5ADE" w:rsidRDefault="00AD5ADE" w:rsidP="00AD5ADE">
            <w:pPr>
              <w:jc w:val="center"/>
            </w:pPr>
            <w:r>
              <w:t>x</w:t>
            </w:r>
          </w:p>
        </w:tc>
        <w:tc>
          <w:tcPr>
            <w:tcW w:w="961" w:type="dxa"/>
            <w:tcBorders>
              <w:top w:val="single" w:sz="4" w:space="0" w:color="auto"/>
              <w:left w:val="single" w:sz="4" w:space="0" w:color="auto"/>
              <w:right w:val="single" w:sz="4" w:space="0" w:color="auto"/>
            </w:tcBorders>
            <w:vAlign w:val="center"/>
          </w:tcPr>
          <w:p w14:paraId="4549A33B" w14:textId="77777777" w:rsidR="00AD5ADE" w:rsidRDefault="00AD5ADE" w:rsidP="00AD5ADE">
            <w:pPr>
              <w:ind w:right="-2"/>
              <w:jc w:val="center"/>
            </w:pPr>
            <w:r>
              <w:t>1,00</w:t>
            </w:r>
          </w:p>
        </w:tc>
        <w:tc>
          <w:tcPr>
            <w:tcW w:w="793" w:type="dxa"/>
            <w:tcBorders>
              <w:top w:val="single" w:sz="4" w:space="0" w:color="auto"/>
              <w:left w:val="single" w:sz="4" w:space="0" w:color="auto"/>
              <w:right w:val="single" w:sz="4" w:space="0" w:color="auto"/>
            </w:tcBorders>
            <w:vAlign w:val="center"/>
          </w:tcPr>
          <w:p w14:paraId="3507DFE2" w14:textId="77777777" w:rsidR="00AD5ADE" w:rsidRDefault="00AD5ADE" w:rsidP="00AD5ADE">
            <w:pPr>
              <w:jc w:val="center"/>
            </w:pPr>
            <w:r>
              <w:t>x</w:t>
            </w:r>
          </w:p>
        </w:tc>
        <w:tc>
          <w:tcPr>
            <w:tcW w:w="794" w:type="dxa"/>
            <w:tcBorders>
              <w:top w:val="single" w:sz="4" w:space="0" w:color="auto"/>
              <w:left w:val="single" w:sz="4" w:space="0" w:color="auto"/>
              <w:right w:val="single" w:sz="4" w:space="0" w:color="auto"/>
            </w:tcBorders>
            <w:vAlign w:val="center"/>
          </w:tcPr>
          <w:p w14:paraId="0A24A597" w14:textId="77777777" w:rsidR="00AD5ADE" w:rsidRDefault="00AD5ADE" w:rsidP="00AD5ADE">
            <w:pPr>
              <w:jc w:val="center"/>
            </w:pPr>
            <w:r>
              <w:t>x</w:t>
            </w:r>
          </w:p>
        </w:tc>
        <w:tc>
          <w:tcPr>
            <w:tcW w:w="1430" w:type="dxa"/>
            <w:tcBorders>
              <w:top w:val="single" w:sz="4" w:space="0" w:color="auto"/>
              <w:left w:val="single" w:sz="4" w:space="0" w:color="auto"/>
              <w:bottom w:val="single" w:sz="4" w:space="0" w:color="auto"/>
              <w:right w:val="single" w:sz="4" w:space="0" w:color="auto"/>
            </w:tcBorders>
            <w:vAlign w:val="center"/>
          </w:tcPr>
          <w:p w14:paraId="3AF14615" w14:textId="77777777" w:rsidR="00AD5ADE" w:rsidRDefault="00AD5ADE" w:rsidP="00AD5ADE">
            <w:pPr>
              <w:jc w:val="center"/>
            </w:pPr>
            <w:r w:rsidRPr="00284AB1">
              <w:t>x</w:t>
            </w:r>
          </w:p>
        </w:tc>
        <w:tc>
          <w:tcPr>
            <w:tcW w:w="1568" w:type="dxa"/>
            <w:tcBorders>
              <w:top w:val="single" w:sz="4" w:space="0" w:color="auto"/>
              <w:left w:val="single" w:sz="4" w:space="0" w:color="auto"/>
              <w:right w:val="single" w:sz="4" w:space="0" w:color="auto"/>
            </w:tcBorders>
            <w:vAlign w:val="center"/>
          </w:tcPr>
          <w:p w14:paraId="551A5E42" w14:textId="77777777" w:rsidR="00AD5ADE" w:rsidRDefault="00AD5ADE" w:rsidP="00AD5ADE">
            <w:pPr>
              <w:jc w:val="center"/>
            </w:pPr>
            <w:r>
              <w:t>x</w:t>
            </w:r>
          </w:p>
        </w:tc>
        <w:tc>
          <w:tcPr>
            <w:tcW w:w="902" w:type="dxa"/>
            <w:tcBorders>
              <w:top w:val="single" w:sz="4" w:space="0" w:color="auto"/>
              <w:left w:val="single" w:sz="4" w:space="0" w:color="auto"/>
              <w:right w:val="single" w:sz="4" w:space="0" w:color="auto"/>
            </w:tcBorders>
            <w:vAlign w:val="center"/>
          </w:tcPr>
          <w:p w14:paraId="6F9EE084" w14:textId="77777777" w:rsidR="00AD5ADE" w:rsidRDefault="00AD5ADE" w:rsidP="00AD5ADE">
            <w:pPr>
              <w:jc w:val="center"/>
            </w:pPr>
            <w:r>
              <w:t>x</w:t>
            </w:r>
          </w:p>
        </w:tc>
      </w:tr>
    </w:tbl>
    <w:p w14:paraId="619B85EE" w14:textId="77777777" w:rsidR="00AD5ADE" w:rsidRDefault="00AD5ADE" w:rsidP="00AD5ADE">
      <w:pPr>
        <w:tabs>
          <w:tab w:val="left" w:pos="5245"/>
        </w:tabs>
        <w:ind w:left="5245"/>
        <w:jc w:val="center"/>
        <w:rPr>
          <w:sz w:val="28"/>
          <w:szCs w:val="28"/>
        </w:rPr>
      </w:pPr>
    </w:p>
    <w:p w14:paraId="266DED81" w14:textId="77777777" w:rsidR="00AD5ADE" w:rsidRDefault="00AD5ADE" w:rsidP="00AD5ADE">
      <w:pPr>
        <w:tabs>
          <w:tab w:val="left" w:pos="5245"/>
        </w:tabs>
        <w:ind w:left="5245"/>
        <w:jc w:val="center"/>
        <w:rPr>
          <w:sz w:val="28"/>
          <w:szCs w:val="28"/>
        </w:rPr>
      </w:pPr>
    </w:p>
    <w:p w14:paraId="623D32DF" w14:textId="77777777" w:rsidR="00AD5ADE" w:rsidRDefault="00AD5ADE" w:rsidP="00AD5ADE">
      <w:pPr>
        <w:tabs>
          <w:tab w:val="left" w:pos="5245"/>
        </w:tabs>
        <w:ind w:left="5245"/>
        <w:jc w:val="center"/>
        <w:rPr>
          <w:sz w:val="28"/>
          <w:szCs w:val="28"/>
        </w:rPr>
      </w:pPr>
    </w:p>
    <w:p w14:paraId="60D57A03" w14:textId="77777777" w:rsidR="00AD5ADE" w:rsidRDefault="00AD5ADE" w:rsidP="00AD5ADE">
      <w:pPr>
        <w:tabs>
          <w:tab w:val="left" w:pos="5245"/>
        </w:tabs>
        <w:ind w:left="5245"/>
        <w:jc w:val="center"/>
        <w:rPr>
          <w:sz w:val="28"/>
          <w:szCs w:val="28"/>
        </w:rPr>
      </w:pPr>
    </w:p>
    <w:p w14:paraId="78B6BF98" w14:textId="77777777" w:rsidR="00AD5ADE" w:rsidRDefault="00AD5ADE" w:rsidP="00AD5ADE">
      <w:pPr>
        <w:tabs>
          <w:tab w:val="left" w:pos="5245"/>
        </w:tabs>
        <w:ind w:left="5245"/>
        <w:jc w:val="center"/>
        <w:rPr>
          <w:sz w:val="28"/>
          <w:szCs w:val="28"/>
        </w:rPr>
      </w:pPr>
    </w:p>
    <w:p w14:paraId="15E129C0" w14:textId="77777777" w:rsidR="00AD5ADE" w:rsidRDefault="00AD5ADE" w:rsidP="00AD5ADE">
      <w:pPr>
        <w:tabs>
          <w:tab w:val="left" w:pos="5245"/>
        </w:tabs>
        <w:ind w:left="5245"/>
        <w:jc w:val="center"/>
        <w:rPr>
          <w:sz w:val="28"/>
          <w:szCs w:val="28"/>
        </w:rPr>
      </w:pPr>
    </w:p>
    <w:p w14:paraId="7A0B6437" w14:textId="77777777" w:rsidR="00AD5ADE" w:rsidRDefault="00AD5ADE" w:rsidP="00AD5ADE">
      <w:pPr>
        <w:tabs>
          <w:tab w:val="left" w:pos="5245"/>
        </w:tabs>
        <w:ind w:left="5245"/>
        <w:jc w:val="center"/>
        <w:rPr>
          <w:sz w:val="28"/>
          <w:szCs w:val="28"/>
        </w:rPr>
      </w:pPr>
    </w:p>
    <w:p w14:paraId="22109E66" w14:textId="77777777" w:rsidR="00AD5ADE" w:rsidRDefault="00AD5ADE" w:rsidP="00AD5ADE">
      <w:pPr>
        <w:tabs>
          <w:tab w:val="left" w:pos="5245"/>
        </w:tabs>
        <w:ind w:left="5245"/>
        <w:jc w:val="center"/>
        <w:rPr>
          <w:sz w:val="28"/>
          <w:szCs w:val="28"/>
        </w:rPr>
      </w:pPr>
    </w:p>
    <w:p w14:paraId="729971D0" w14:textId="77777777" w:rsidR="00AD5ADE" w:rsidRDefault="00AD5ADE" w:rsidP="00AD5ADE">
      <w:pPr>
        <w:tabs>
          <w:tab w:val="left" w:pos="5245"/>
        </w:tabs>
        <w:ind w:left="5245"/>
        <w:jc w:val="center"/>
        <w:rPr>
          <w:sz w:val="28"/>
          <w:szCs w:val="28"/>
        </w:rPr>
      </w:pPr>
    </w:p>
    <w:p w14:paraId="03B032B3" w14:textId="77777777" w:rsidR="00AD5ADE" w:rsidRDefault="00AD5ADE" w:rsidP="00AD5ADE">
      <w:pPr>
        <w:tabs>
          <w:tab w:val="left" w:pos="5245"/>
        </w:tabs>
        <w:ind w:left="5245"/>
        <w:jc w:val="center"/>
        <w:rPr>
          <w:sz w:val="28"/>
          <w:szCs w:val="28"/>
        </w:rPr>
      </w:pPr>
    </w:p>
    <w:p w14:paraId="1995B381" w14:textId="77777777" w:rsidR="00AD5ADE" w:rsidRDefault="00AD5ADE" w:rsidP="00AD5ADE">
      <w:pPr>
        <w:tabs>
          <w:tab w:val="left" w:pos="5245"/>
        </w:tabs>
        <w:ind w:left="5245"/>
        <w:jc w:val="center"/>
        <w:rPr>
          <w:sz w:val="28"/>
          <w:szCs w:val="28"/>
        </w:rPr>
      </w:pPr>
    </w:p>
    <w:p w14:paraId="1F14115D" w14:textId="77777777" w:rsidR="00AD5ADE" w:rsidRDefault="00AD5ADE" w:rsidP="00AD5ADE">
      <w:pPr>
        <w:tabs>
          <w:tab w:val="left" w:pos="5245"/>
        </w:tabs>
        <w:ind w:left="5245"/>
        <w:jc w:val="center"/>
        <w:rPr>
          <w:sz w:val="28"/>
          <w:szCs w:val="28"/>
        </w:rPr>
      </w:pPr>
    </w:p>
    <w:p w14:paraId="5FEAEAC9" w14:textId="77777777" w:rsidR="00AD5ADE" w:rsidRDefault="00AD5ADE" w:rsidP="00AD5ADE">
      <w:pPr>
        <w:tabs>
          <w:tab w:val="left" w:pos="5245"/>
        </w:tabs>
        <w:ind w:left="5245"/>
        <w:jc w:val="center"/>
        <w:rPr>
          <w:sz w:val="28"/>
          <w:szCs w:val="28"/>
        </w:rPr>
      </w:pPr>
    </w:p>
    <w:p w14:paraId="523DFE3B" w14:textId="77777777" w:rsidR="00AD5ADE" w:rsidRDefault="00AD5ADE" w:rsidP="00AD5ADE">
      <w:pPr>
        <w:tabs>
          <w:tab w:val="left" w:pos="5245"/>
        </w:tabs>
        <w:ind w:left="5245"/>
        <w:jc w:val="center"/>
        <w:rPr>
          <w:sz w:val="28"/>
          <w:szCs w:val="28"/>
        </w:rPr>
      </w:pPr>
    </w:p>
    <w:p w14:paraId="2F4EF5C7" w14:textId="77777777" w:rsidR="00AD5ADE" w:rsidRDefault="00AD5ADE" w:rsidP="00AD5ADE">
      <w:pPr>
        <w:tabs>
          <w:tab w:val="left" w:pos="5245"/>
        </w:tabs>
        <w:ind w:left="5245"/>
        <w:jc w:val="center"/>
        <w:rPr>
          <w:sz w:val="28"/>
          <w:szCs w:val="28"/>
        </w:rPr>
      </w:pPr>
    </w:p>
    <w:p w14:paraId="03378CB1" w14:textId="77777777" w:rsidR="00AD5ADE" w:rsidRDefault="00AD5ADE" w:rsidP="00AD5ADE">
      <w:pPr>
        <w:tabs>
          <w:tab w:val="left" w:pos="5245"/>
        </w:tabs>
        <w:ind w:left="5245"/>
        <w:jc w:val="center"/>
        <w:rPr>
          <w:sz w:val="28"/>
          <w:szCs w:val="28"/>
        </w:rPr>
      </w:pPr>
    </w:p>
    <w:p w14:paraId="051D1B07" w14:textId="77777777" w:rsidR="00AD5ADE" w:rsidRDefault="00AD5ADE" w:rsidP="00AD5ADE">
      <w:pPr>
        <w:tabs>
          <w:tab w:val="left" w:pos="5245"/>
        </w:tabs>
        <w:ind w:left="5245"/>
        <w:jc w:val="center"/>
        <w:rPr>
          <w:sz w:val="28"/>
          <w:szCs w:val="28"/>
        </w:rPr>
      </w:pPr>
    </w:p>
    <w:p w14:paraId="48A27BEA" w14:textId="77777777" w:rsidR="00AD5ADE" w:rsidRDefault="00AD5ADE" w:rsidP="00AD5ADE">
      <w:pPr>
        <w:tabs>
          <w:tab w:val="left" w:pos="5245"/>
        </w:tabs>
        <w:ind w:left="5245"/>
        <w:jc w:val="center"/>
        <w:rPr>
          <w:sz w:val="28"/>
          <w:szCs w:val="28"/>
        </w:rPr>
      </w:pPr>
    </w:p>
    <w:p w14:paraId="15F4A054" w14:textId="3FAE738E"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lastRenderedPageBreak/>
        <w:t xml:space="preserve">Приложение № </w:t>
      </w:r>
      <w:r>
        <w:rPr>
          <w:color w:val="000000" w:themeColor="text1"/>
        </w:rPr>
        <w:t xml:space="preserve">64 </w:t>
      </w:r>
      <w:r w:rsidRPr="00081AD4">
        <w:rPr>
          <w:color w:val="000000" w:themeColor="text1"/>
        </w:rPr>
        <w:t>к протоколу № 8</w:t>
      </w:r>
      <w:r>
        <w:rPr>
          <w:color w:val="000000" w:themeColor="text1"/>
        </w:rPr>
        <w:t>4</w:t>
      </w:r>
    </w:p>
    <w:p w14:paraId="64B76B90" w14:textId="77777777"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t>заседания Правления Региональной</w:t>
      </w:r>
    </w:p>
    <w:p w14:paraId="6BA6643A" w14:textId="77777777" w:rsidR="00AD5ADE" w:rsidRPr="00081AD4" w:rsidRDefault="00AD5ADE" w:rsidP="00AD5ADE">
      <w:pPr>
        <w:tabs>
          <w:tab w:val="left" w:pos="5580"/>
          <w:tab w:val="left" w:pos="9498"/>
        </w:tabs>
        <w:ind w:left="-6992" w:right="-569" w:firstLine="12662"/>
        <w:rPr>
          <w:color w:val="000000" w:themeColor="text1"/>
        </w:rPr>
      </w:pPr>
      <w:r w:rsidRPr="00081AD4">
        <w:rPr>
          <w:color w:val="000000" w:themeColor="text1"/>
        </w:rPr>
        <w:t>энергетической комиссии</w:t>
      </w:r>
    </w:p>
    <w:p w14:paraId="695FFB01" w14:textId="77777777" w:rsidR="00AD5ADE" w:rsidRDefault="00AD5ADE" w:rsidP="00AD5ADE">
      <w:pPr>
        <w:tabs>
          <w:tab w:val="left" w:pos="5580"/>
          <w:tab w:val="left" w:pos="9498"/>
        </w:tabs>
        <w:ind w:left="-6992" w:right="-569" w:firstLine="12662"/>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0EEDCB80" w14:textId="77777777" w:rsidR="00AD5ADE" w:rsidRDefault="00AD5ADE" w:rsidP="00AD5ADE">
      <w:pPr>
        <w:tabs>
          <w:tab w:val="left" w:pos="5245"/>
        </w:tabs>
        <w:ind w:left="5245"/>
        <w:jc w:val="center"/>
        <w:rPr>
          <w:sz w:val="28"/>
          <w:szCs w:val="28"/>
        </w:rPr>
      </w:pPr>
    </w:p>
    <w:p w14:paraId="53A4B2CF" w14:textId="77777777" w:rsidR="00AD5ADE" w:rsidRDefault="00AD5ADE" w:rsidP="00AD5ADE">
      <w:pPr>
        <w:jc w:val="center"/>
        <w:rPr>
          <w:b/>
          <w:bCs/>
          <w:sz w:val="28"/>
          <w:szCs w:val="28"/>
        </w:rPr>
      </w:pPr>
      <w:r>
        <w:rPr>
          <w:b/>
          <w:bCs/>
          <w:sz w:val="28"/>
          <w:szCs w:val="28"/>
        </w:rPr>
        <w:t>Долгосрочные т</w:t>
      </w:r>
      <w:r w:rsidRPr="00EE5BB3">
        <w:rPr>
          <w:b/>
          <w:bCs/>
          <w:sz w:val="28"/>
          <w:szCs w:val="28"/>
        </w:rPr>
        <w:t xml:space="preserve">арифы </w:t>
      </w:r>
      <w:r>
        <w:rPr>
          <w:b/>
          <w:bCs/>
          <w:color w:val="000000"/>
          <w:sz w:val="28"/>
          <w:szCs w:val="28"/>
        </w:rPr>
        <w:t>ООО «</w:t>
      </w:r>
      <w:proofErr w:type="spellStart"/>
      <w:r>
        <w:rPr>
          <w:b/>
          <w:bCs/>
          <w:color w:val="000000"/>
          <w:sz w:val="28"/>
          <w:szCs w:val="28"/>
        </w:rPr>
        <w:t>Теплоснаб</w:t>
      </w:r>
      <w:proofErr w:type="spellEnd"/>
      <w:r>
        <w:rPr>
          <w:b/>
          <w:bCs/>
          <w:color w:val="000000"/>
          <w:sz w:val="28"/>
          <w:szCs w:val="28"/>
        </w:rPr>
        <w:t>»</w:t>
      </w:r>
      <w:r>
        <w:rPr>
          <w:b/>
          <w:bCs/>
          <w:sz w:val="28"/>
          <w:szCs w:val="28"/>
        </w:rPr>
        <w:t xml:space="preserve"> </w:t>
      </w:r>
    </w:p>
    <w:p w14:paraId="706C89B6" w14:textId="77777777" w:rsidR="00AD5ADE" w:rsidRDefault="00AD5ADE" w:rsidP="00AD5ADE">
      <w:pPr>
        <w:jc w:val="center"/>
        <w:rPr>
          <w:b/>
          <w:bCs/>
          <w:color w:val="000000"/>
          <w:kern w:val="32"/>
          <w:sz w:val="28"/>
          <w:szCs w:val="28"/>
        </w:rPr>
      </w:pPr>
      <w:r w:rsidRPr="00EE5BB3">
        <w:rPr>
          <w:b/>
          <w:bCs/>
          <w:sz w:val="28"/>
          <w:szCs w:val="28"/>
        </w:rPr>
        <w:t>на теплоноситель, реализуемый на потребительском рынке</w:t>
      </w:r>
      <w:r w:rsidRPr="00EE5BB3">
        <w:rPr>
          <w:b/>
          <w:bCs/>
          <w:color w:val="000000"/>
          <w:kern w:val="32"/>
          <w:sz w:val="28"/>
          <w:szCs w:val="28"/>
        </w:rPr>
        <w:t xml:space="preserve"> </w:t>
      </w:r>
    </w:p>
    <w:p w14:paraId="0EEBF525" w14:textId="77777777" w:rsidR="00AD5ADE" w:rsidRDefault="00AD5ADE" w:rsidP="00AD5ADE">
      <w:pPr>
        <w:jc w:val="center"/>
        <w:rPr>
          <w:b/>
          <w:bCs/>
          <w:sz w:val="28"/>
          <w:szCs w:val="28"/>
        </w:rPr>
      </w:pPr>
      <w:proofErr w:type="spellStart"/>
      <w:r w:rsidRPr="00962FBA">
        <w:rPr>
          <w:b/>
          <w:bCs/>
          <w:sz w:val="28"/>
          <w:szCs w:val="28"/>
        </w:rPr>
        <w:t>Мысковского</w:t>
      </w:r>
      <w:proofErr w:type="spellEnd"/>
      <w:r w:rsidRPr="00962FBA">
        <w:rPr>
          <w:b/>
          <w:bCs/>
          <w:sz w:val="28"/>
          <w:szCs w:val="28"/>
        </w:rPr>
        <w:t xml:space="preserve"> городского округа</w:t>
      </w:r>
      <w:r w:rsidRPr="00F32BDC">
        <w:rPr>
          <w:b/>
          <w:bCs/>
          <w:sz w:val="28"/>
          <w:szCs w:val="28"/>
        </w:rPr>
        <w:t xml:space="preserve">, </w:t>
      </w:r>
      <w:r>
        <w:rPr>
          <w:b/>
          <w:bCs/>
          <w:sz w:val="28"/>
          <w:szCs w:val="28"/>
        </w:rPr>
        <w:t xml:space="preserve">на период </w:t>
      </w:r>
      <w:r w:rsidRPr="00F32BDC">
        <w:rPr>
          <w:b/>
          <w:bCs/>
          <w:sz w:val="28"/>
          <w:szCs w:val="28"/>
        </w:rPr>
        <w:t xml:space="preserve">с </w:t>
      </w:r>
      <w:r>
        <w:rPr>
          <w:b/>
          <w:bCs/>
          <w:sz w:val="28"/>
          <w:szCs w:val="28"/>
        </w:rPr>
        <w:t>01.01.2021 по 31.12.2025</w:t>
      </w:r>
    </w:p>
    <w:p w14:paraId="0D2840D2" w14:textId="77777777" w:rsidR="00AD5ADE" w:rsidRPr="007A00A6" w:rsidRDefault="00AD5ADE" w:rsidP="00AD5ADE">
      <w:pPr>
        <w:ind w:left="-993" w:right="-567"/>
        <w:jc w:val="center"/>
        <w:rPr>
          <w:bCs/>
          <w:sz w:val="28"/>
          <w:szCs w:val="28"/>
        </w:rPr>
      </w:pPr>
      <w:r>
        <w:rPr>
          <w:b/>
          <w:bCs/>
          <w:sz w:val="28"/>
          <w:szCs w:val="28"/>
        </w:rPr>
        <w:tab/>
      </w:r>
      <w:r>
        <w:rPr>
          <w:b/>
          <w:bCs/>
          <w:sz w:val="28"/>
          <w:szCs w:val="28"/>
        </w:rPr>
        <w:tab/>
        <w:t xml:space="preserve">     </w:t>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7A00A6">
        <w:rPr>
          <w:bCs/>
          <w:sz w:val="28"/>
          <w:szCs w:val="28"/>
        </w:rPr>
        <w:t>(без НДС)</w:t>
      </w:r>
    </w:p>
    <w:tbl>
      <w:tblPr>
        <w:tblpPr w:leftFromText="180" w:rightFromText="180" w:vertAnchor="text" w:horzAnchor="margin" w:tblpX="-318" w:tblpY="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21"/>
        <w:gridCol w:w="2109"/>
        <w:gridCol w:w="1841"/>
        <w:gridCol w:w="9"/>
        <w:gridCol w:w="1552"/>
        <w:gridCol w:w="1276"/>
      </w:tblGrid>
      <w:tr w:rsidR="00AD5ADE" w:rsidRPr="00FD0F7A" w14:paraId="1C14D871" w14:textId="77777777" w:rsidTr="00AD5ADE">
        <w:tc>
          <w:tcPr>
            <w:tcW w:w="3244" w:type="dxa"/>
            <w:gridSpan w:val="2"/>
            <w:vMerge w:val="restart"/>
            <w:shd w:val="clear" w:color="auto" w:fill="auto"/>
            <w:vAlign w:val="center"/>
          </w:tcPr>
          <w:p w14:paraId="5C4B6A7D" w14:textId="77777777" w:rsidR="00AD5ADE" w:rsidRPr="00FD0F7A" w:rsidRDefault="00AD5ADE" w:rsidP="00AD5ADE">
            <w:pPr>
              <w:ind w:right="-2"/>
              <w:jc w:val="center"/>
              <w:rPr>
                <w:color w:val="000000"/>
                <w:sz w:val="22"/>
                <w:szCs w:val="22"/>
              </w:rPr>
            </w:pPr>
            <w:r w:rsidRPr="00FD0F7A">
              <w:rPr>
                <w:color w:val="000000"/>
                <w:sz w:val="22"/>
                <w:szCs w:val="22"/>
              </w:rPr>
              <w:t>Наименование регулируемой организации</w:t>
            </w:r>
          </w:p>
        </w:tc>
        <w:tc>
          <w:tcPr>
            <w:tcW w:w="2109" w:type="dxa"/>
            <w:vMerge w:val="restart"/>
            <w:shd w:val="clear" w:color="auto" w:fill="auto"/>
            <w:vAlign w:val="center"/>
          </w:tcPr>
          <w:p w14:paraId="54413213" w14:textId="77777777" w:rsidR="00AD5ADE" w:rsidRPr="00FD0F7A" w:rsidRDefault="00AD5ADE" w:rsidP="00AD5ADE">
            <w:pPr>
              <w:ind w:right="-2"/>
              <w:jc w:val="center"/>
              <w:rPr>
                <w:color w:val="000000"/>
                <w:sz w:val="22"/>
                <w:szCs w:val="22"/>
              </w:rPr>
            </w:pPr>
            <w:r w:rsidRPr="00FD0F7A">
              <w:rPr>
                <w:color w:val="000000"/>
                <w:sz w:val="22"/>
                <w:szCs w:val="22"/>
              </w:rPr>
              <w:t>Вид тарифа</w:t>
            </w:r>
          </w:p>
        </w:tc>
        <w:tc>
          <w:tcPr>
            <w:tcW w:w="1850" w:type="dxa"/>
            <w:gridSpan w:val="2"/>
            <w:vMerge w:val="restart"/>
            <w:shd w:val="clear" w:color="auto" w:fill="auto"/>
            <w:vAlign w:val="center"/>
          </w:tcPr>
          <w:p w14:paraId="642AD59F" w14:textId="77777777" w:rsidR="00AD5ADE" w:rsidRPr="00FD0F7A" w:rsidRDefault="00AD5ADE" w:rsidP="00AD5ADE">
            <w:pPr>
              <w:ind w:right="-2"/>
              <w:jc w:val="center"/>
              <w:rPr>
                <w:color w:val="000000"/>
                <w:sz w:val="22"/>
                <w:szCs w:val="22"/>
              </w:rPr>
            </w:pPr>
            <w:r w:rsidRPr="00FD0F7A">
              <w:rPr>
                <w:color w:val="000000"/>
                <w:sz w:val="22"/>
                <w:szCs w:val="22"/>
              </w:rPr>
              <w:t>Период</w:t>
            </w:r>
          </w:p>
        </w:tc>
        <w:tc>
          <w:tcPr>
            <w:tcW w:w="2828" w:type="dxa"/>
            <w:gridSpan w:val="2"/>
            <w:shd w:val="clear" w:color="auto" w:fill="auto"/>
            <w:vAlign w:val="center"/>
          </w:tcPr>
          <w:p w14:paraId="5A5222FB" w14:textId="77777777" w:rsidR="00AD5ADE" w:rsidRPr="00FD0F7A" w:rsidRDefault="00AD5ADE" w:rsidP="00AD5ADE">
            <w:pPr>
              <w:ind w:right="-2"/>
              <w:jc w:val="center"/>
              <w:rPr>
                <w:color w:val="000000"/>
                <w:sz w:val="22"/>
                <w:szCs w:val="22"/>
              </w:rPr>
            </w:pPr>
            <w:r w:rsidRPr="00FD0F7A">
              <w:rPr>
                <w:color w:val="000000"/>
                <w:sz w:val="22"/>
                <w:szCs w:val="22"/>
              </w:rPr>
              <w:t>Вид теплоносителя</w:t>
            </w:r>
          </w:p>
        </w:tc>
      </w:tr>
      <w:tr w:rsidR="00AD5ADE" w:rsidRPr="00FD0F7A" w14:paraId="3B1DEAE2" w14:textId="77777777" w:rsidTr="00AD5ADE">
        <w:trPr>
          <w:trHeight w:val="293"/>
        </w:trPr>
        <w:tc>
          <w:tcPr>
            <w:tcW w:w="3244" w:type="dxa"/>
            <w:gridSpan w:val="2"/>
            <w:vMerge/>
            <w:shd w:val="clear" w:color="auto" w:fill="auto"/>
          </w:tcPr>
          <w:p w14:paraId="66C0380C"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77330BC2" w14:textId="77777777" w:rsidR="00AD5ADE" w:rsidRPr="00FD0F7A" w:rsidRDefault="00AD5ADE" w:rsidP="00AD5ADE">
            <w:pPr>
              <w:ind w:right="-2"/>
              <w:jc w:val="center"/>
              <w:rPr>
                <w:color w:val="000000"/>
                <w:sz w:val="22"/>
                <w:szCs w:val="22"/>
              </w:rPr>
            </w:pPr>
          </w:p>
        </w:tc>
        <w:tc>
          <w:tcPr>
            <w:tcW w:w="1850" w:type="dxa"/>
            <w:gridSpan w:val="2"/>
            <w:vMerge/>
            <w:shd w:val="clear" w:color="auto" w:fill="auto"/>
          </w:tcPr>
          <w:p w14:paraId="7C5704CA" w14:textId="77777777" w:rsidR="00AD5ADE" w:rsidRPr="00FD0F7A" w:rsidRDefault="00AD5ADE" w:rsidP="00AD5ADE">
            <w:pPr>
              <w:ind w:right="-2"/>
              <w:rPr>
                <w:color w:val="000000"/>
                <w:sz w:val="22"/>
                <w:szCs w:val="22"/>
              </w:rPr>
            </w:pPr>
          </w:p>
        </w:tc>
        <w:tc>
          <w:tcPr>
            <w:tcW w:w="1552" w:type="dxa"/>
            <w:shd w:val="clear" w:color="auto" w:fill="auto"/>
            <w:vAlign w:val="center"/>
          </w:tcPr>
          <w:p w14:paraId="315FA834" w14:textId="77777777" w:rsidR="00AD5ADE" w:rsidRPr="00FD0F7A" w:rsidRDefault="00AD5ADE" w:rsidP="00AD5ADE">
            <w:pPr>
              <w:ind w:right="-2"/>
              <w:jc w:val="center"/>
              <w:rPr>
                <w:color w:val="000000"/>
                <w:sz w:val="22"/>
                <w:szCs w:val="22"/>
              </w:rPr>
            </w:pPr>
            <w:r w:rsidRPr="00FD0F7A">
              <w:rPr>
                <w:color w:val="000000"/>
                <w:sz w:val="22"/>
                <w:szCs w:val="22"/>
              </w:rPr>
              <w:t>вода</w:t>
            </w:r>
          </w:p>
        </w:tc>
        <w:tc>
          <w:tcPr>
            <w:tcW w:w="1276" w:type="dxa"/>
            <w:shd w:val="clear" w:color="auto" w:fill="auto"/>
            <w:vAlign w:val="center"/>
          </w:tcPr>
          <w:p w14:paraId="3DC49F3E" w14:textId="77777777" w:rsidR="00AD5ADE" w:rsidRPr="00FD0F7A" w:rsidRDefault="00AD5ADE" w:rsidP="00AD5ADE">
            <w:pPr>
              <w:ind w:right="-2"/>
              <w:jc w:val="center"/>
              <w:rPr>
                <w:color w:val="000000"/>
                <w:sz w:val="22"/>
                <w:szCs w:val="22"/>
              </w:rPr>
            </w:pPr>
            <w:r w:rsidRPr="00FD0F7A">
              <w:rPr>
                <w:color w:val="000000"/>
                <w:sz w:val="22"/>
                <w:szCs w:val="22"/>
              </w:rPr>
              <w:t>пар</w:t>
            </w:r>
          </w:p>
        </w:tc>
      </w:tr>
      <w:tr w:rsidR="00AD5ADE" w:rsidRPr="00FD0F7A" w14:paraId="026F4EC2" w14:textId="77777777" w:rsidTr="00AD5ADE">
        <w:tc>
          <w:tcPr>
            <w:tcW w:w="10031" w:type="dxa"/>
            <w:gridSpan w:val="7"/>
            <w:shd w:val="clear" w:color="auto" w:fill="auto"/>
            <w:vAlign w:val="center"/>
          </w:tcPr>
          <w:p w14:paraId="05C8C662" w14:textId="77777777" w:rsidR="00AD5ADE" w:rsidRPr="00FD0F7A" w:rsidRDefault="00AD5ADE" w:rsidP="00AD5ADE">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AD5ADE" w:rsidRPr="00FD0F7A" w14:paraId="56A1F793" w14:textId="77777777" w:rsidTr="00AD5ADE">
        <w:tc>
          <w:tcPr>
            <w:tcW w:w="3223" w:type="dxa"/>
            <w:shd w:val="clear" w:color="auto" w:fill="auto"/>
            <w:vAlign w:val="center"/>
          </w:tcPr>
          <w:p w14:paraId="032D21F3" w14:textId="77777777" w:rsidR="00AD5ADE" w:rsidRPr="00FD0F7A" w:rsidRDefault="00AD5ADE" w:rsidP="00AD5ADE">
            <w:pPr>
              <w:ind w:right="-2"/>
              <w:jc w:val="center"/>
              <w:rPr>
                <w:sz w:val="22"/>
                <w:szCs w:val="22"/>
              </w:rPr>
            </w:pPr>
            <w:r>
              <w:rPr>
                <w:sz w:val="22"/>
                <w:szCs w:val="22"/>
              </w:rPr>
              <w:t>1</w:t>
            </w:r>
          </w:p>
        </w:tc>
        <w:tc>
          <w:tcPr>
            <w:tcW w:w="2130" w:type="dxa"/>
            <w:gridSpan w:val="2"/>
            <w:shd w:val="clear" w:color="auto" w:fill="auto"/>
            <w:vAlign w:val="center"/>
          </w:tcPr>
          <w:p w14:paraId="757C26F7" w14:textId="77777777" w:rsidR="00AD5ADE" w:rsidRPr="00FD0F7A" w:rsidRDefault="00AD5ADE" w:rsidP="00AD5ADE">
            <w:pPr>
              <w:ind w:right="-2"/>
              <w:jc w:val="center"/>
              <w:rPr>
                <w:sz w:val="22"/>
                <w:szCs w:val="22"/>
              </w:rPr>
            </w:pPr>
            <w:r>
              <w:rPr>
                <w:sz w:val="22"/>
                <w:szCs w:val="22"/>
              </w:rPr>
              <w:t>2</w:t>
            </w:r>
          </w:p>
        </w:tc>
        <w:tc>
          <w:tcPr>
            <w:tcW w:w="1841" w:type="dxa"/>
            <w:shd w:val="clear" w:color="auto" w:fill="auto"/>
            <w:vAlign w:val="center"/>
          </w:tcPr>
          <w:p w14:paraId="36EFD1B4" w14:textId="77777777" w:rsidR="00AD5ADE" w:rsidRPr="00FD0F7A" w:rsidRDefault="00AD5ADE" w:rsidP="00AD5ADE">
            <w:pPr>
              <w:ind w:right="-2"/>
              <w:jc w:val="center"/>
              <w:rPr>
                <w:sz w:val="22"/>
                <w:szCs w:val="22"/>
              </w:rPr>
            </w:pPr>
            <w:r>
              <w:rPr>
                <w:sz w:val="22"/>
                <w:szCs w:val="22"/>
              </w:rPr>
              <w:t>3</w:t>
            </w:r>
          </w:p>
        </w:tc>
        <w:tc>
          <w:tcPr>
            <w:tcW w:w="1561" w:type="dxa"/>
            <w:gridSpan w:val="2"/>
            <w:shd w:val="clear" w:color="auto" w:fill="auto"/>
            <w:vAlign w:val="center"/>
          </w:tcPr>
          <w:p w14:paraId="294CC208" w14:textId="77777777" w:rsidR="00AD5ADE" w:rsidRPr="00FD0F7A" w:rsidRDefault="00AD5ADE" w:rsidP="00AD5ADE">
            <w:pPr>
              <w:ind w:right="-2"/>
              <w:jc w:val="center"/>
              <w:rPr>
                <w:sz w:val="22"/>
                <w:szCs w:val="22"/>
              </w:rPr>
            </w:pPr>
            <w:r>
              <w:rPr>
                <w:sz w:val="22"/>
                <w:szCs w:val="22"/>
              </w:rPr>
              <w:t>4</w:t>
            </w:r>
          </w:p>
        </w:tc>
        <w:tc>
          <w:tcPr>
            <w:tcW w:w="1276" w:type="dxa"/>
            <w:shd w:val="clear" w:color="auto" w:fill="auto"/>
            <w:vAlign w:val="center"/>
          </w:tcPr>
          <w:p w14:paraId="00BC6601" w14:textId="77777777" w:rsidR="00AD5ADE" w:rsidRPr="00FD0F7A" w:rsidRDefault="00AD5ADE" w:rsidP="00AD5ADE">
            <w:pPr>
              <w:ind w:right="-2"/>
              <w:jc w:val="center"/>
              <w:rPr>
                <w:sz w:val="22"/>
                <w:szCs w:val="22"/>
              </w:rPr>
            </w:pPr>
            <w:r>
              <w:rPr>
                <w:sz w:val="22"/>
                <w:szCs w:val="22"/>
              </w:rPr>
              <w:t>5</w:t>
            </w:r>
          </w:p>
        </w:tc>
      </w:tr>
      <w:tr w:rsidR="00AD5ADE" w:rsidRPr="00FD0F7A" w14:paraId="1E3D6195" w14:textId="77777777" w:rsidTr="00AD5ADE">
        <w:tc>
          <w:tcPr>
            <w:tcW w:w="3244" w:type="dxa"/>
            <w:gridSpan w:val="2"/>
            <w:vMerge w:val="restart"/>
            <w:shd w:val="clear" w:color="auto" w:fill="auto"/>
            <w:vAlign w:val="center"/>
          </w:tcPr>
          <w:p w14:paraId="1EA3999F" w14:textId="77777777" w:rsidR="00AD5ADE" w:rsidRPr="00F31729" w:rsidRDefault="00AD5ADE" w:rsidP="00AD5ADE">
            <w:pPr>
              <w:ind w:right="-2"/>
              <w:jc w:val="center"/>
              <w:rPr>
                <w:color w:val="000000"/>
                <w:sz w:val="22"/>
                <w:szCs w:val="22"/>
              </w:rPr>
            </w:pPr>
            <w:r>
              <w:rPr>
                <w:color w:val="000000"/>
                <w:sz w:val="22"/>
                <w:szCs w:val="22"/>
              </w:rPr>
              <w:t>ООО «</w:t>
            </w:r>
            <w:proofErr w:type="spellStart"/>
            <w:r>
              <w:rPr>
                <w:color w:val="000000"/>
                <w:sz w:val="22"/>
                <w:szCs w:val="22"/>
              </w:rPr>
              <w:t>Теплоснаб</w:t>
            </w:r>
            <w:proofErr w:type="spellEnd"/>
            <w:r>
              <w:rPr>
                <w:color w:val="000000"/>
                <w:sz w:val="22"/>
                <w:szCs w:val="22"/>
              </w:rPr>
              <w:t>»</w:t>
            </w:r>
          </w:p>
        </w:tc>
        <w:tc>
          <w:tcPr>
            <w:tcW w:w="2109" w:type="dxa"/>
            <w:vMerge w:val="restart"/>
            <w:shd w:val="clear" w:color="auto" w:fill="auto"/>
            <w:vAlign w:val="center"/>
          </w:tcPr>
          <w:p w14:paraId="05493831" w14:textId="77777777" w:rsidR="00AD5ADE" w:rsidRPr="001A1E0F" w:rsidRDefault="00AD5ADE" w:rsidP="00AD5ADE">
            <w:pPr>
              <w:ind w:right="-2"/>
              <w:jc w:val="center"/>
              <w:rPr>
                <w:color w:val="000000"/>
                <w:sz w:val="22"/>
                <w:szCs w:val="22"/>
              </w:rPr>
            </w:pPr>
            <w:proofErr w:type="spellStart"/>
            <w:r w:rsidRPr="001A1E0F">
              <w:rPr>
                <w:color w:val="000000"/>
                <w:sz w:val="22"/>
                <w:szCs w:val="22"/>
              </w:rPr>
              <w:t>Одноставочный</w:t>
            </w:r>
            <w:proofErr w:type="spellEnd"/>
          </w:p>
          <w:p w14:paraId="64FD5197" w14:textId="77777777" w:rsidR="00AD5ADE" w:rsidRPr="00F31729" w:rsidRDefault="00AD5ADE" w:rsidP="00AD5ADE">
            <w:pPr>
              <w:ind w:right="-2"/>
              <w:jc w:val="center"/>
              <w:rPr>
                <w:color w:val="000000"/>
                <w:sz w:val="22"/>
                <w:szCs w:val="22"/>
              </w:rPr>
            </w:pPr>
            <w:r w:rsidRPr="001A1E0F">
              <w:rPr>
                <w:color w:val="000000"/>
                <w:sz w:val="22"/>
                <w:szCs w:val="22"/>
              </w:rPr>
              <w:t>руб./</w:t>
            </w:r>
            <w:r w:rsidRPr="005A494C">
              <w:rPr>
                <w:color w:val="000000"/>
                <w:sz w:val="22"/>
                <w:szCs w:val="22"/>
              </w:rPr>
              <w:t>м³</w:t>
            </w:r>
          </w:p>
        </w:tc>
        <w:tc>
          <w:tcPr>
            <w:tcW w:w="1850" w:type="dxa"/>
            <w:gridSpan w:val="2"/>
            <w:shd w:val="clear" w:color="auto" w:fill="auto"/>
          </w:tcPr>
          <w:p w14:paraId="65300AFC"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1</w:t>
            </w:r>
          </w:p>
        </w:tc>
        <w:tc>
          <w:tcPr>
            <w:tcW w:w="1552" w:type="dxa"/>
            <w:tcBorders>
              <w:top w:val="single" w:sz="4" w:space="0" w:color="auto"/>
              <w:left w:val="single" w:sz="4" w:space="0" w:color="auto"/>
              <w:bottom w:val="single" w:sz="4" w:space="0" w:color="auto"/>
              <w:right w:val="single" w:sz="4" w:space="0" w:color="auto"/>
            </w:tcBorders>
          </w:tcPr>
          <w:p w14:paraId="7F224C6B" w14:textId="77777777" w:rsidR="00AD5ADE" w:rsidRPr="00962FBA" w:rsidRDefault="00AD5ADE" w:rsidP="00AD5ADE">
            <w:pPr>
              <w:jc w:val="center"/>
              <w:rPr>
                <w:sz w:val="22"/>
                <w:szCs w:val="22"/>
              </w:rPr>
            </w:pPr>
            <w:r w:rsidRPr="00962FBA">
              <w:rPr>
                <w:sz w:val="22"/>
                <w:szCs w:val="22"/>
              </w:rPr>
              <w:t>10,92</w:t>
            </w:r>
          </w:p>
        </w:tc>
        <w:tc>
          <w:tcPr>
            <w:tcW w:w="1276" w:type="dxa"/>
            <w:shd w:val="clear" w:color="auto" w:fill="auto"/>
          </w:tcPr>
          <w:p w14:paraId="61DAB422" w14:textId="77777777" w:rsidR="00AD5ADE" w:rsidRPr="00FD0F7A" w:rsidRDefault="00AD5ADE" w:rsidP="00AD5ADE">
            <w:pPr>
              <w:jc w:val="center"/>
              <w:rPr>
                <w:sz w:val="22"/>
                <w:szCs w:val="22"/>
              </w:rPr>
            </w:pPr>
            <w:r w:rsidRPr="00FD0F7A">
              <w:rPr>
                <w:sz w:val="22"/>
                <w:szCs w:val="22"/>
              </w:rPr>
              <w:t>x</w:t>
            </w:r>
          </w:p>
        </w:tc>
      </w:tr>
      <w:tr w:rsidR="00AD5ADE" w:rsidRPr="00FD0F7A" w14:paraId="5D9F5A82" w14:textId="77777777" w:rsidTr="00AD5ADE">
        <w:tc>
          <w:tcPr>
            <w:tcW w:w="3244" w:type="dxa"/>
            <w:gridSpan w:val="2"/>
            <w:vMerge/>
            <w:shd w:val="clear" w:color="auto" w:fill="auto"/>
            <w:vAlign w:val="center"/>
          </w:tcPr>
          <w:p w14:paraId="33D553D1"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19FD45BB"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2468D161"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1</w:t>
            </w:r>
          </w:p>
        </w:tc>
        <w:tc>
          <w:tcPr>
            <w:tcW w:w="1552" w:type="dxa"/>
            <w:tcBorders>
              <w:top w:val="single" w:sz="4" w:space="0" w:color="auto"/>
              <w:left w:val="single" w:sz="4" w:space="0" w:color="auto"/>
              <w:bottom w:val="single" w:sz="4" w:space="0" w:color="auto"/>
              <w:right w:val="single" w:sz="4" w:space="0" w:color="auto"/>
            </w:tcBorders>
          </w:tcPr>
          <w:p w14:paraId="643543CA" w14:textId="77777777" w:rsidR="00AD5ADE" w:rsidRPr="00962FBA" w:rsidRDefault="00AD5ADE" w:rsidP="00AD5ADE">
            <w:pPr>
              <w:jc w:val="center"/>
              <w:rPr>
                <w:sz w:val="22"/>
                <w:szCs w:val="22"/>
              </w:rPr>
            </w:pPr>
            <w:r w:rsidRPr="00962FBA">
              <w:rPr>
                <w:sz w:val="22"/>
                <w:szCs w:val="22"/>
              </w:rPr>
              <w:t>11,80</w:t>
            </w:r>
          </w:p>
        </w:tc>
        <w:tc>
          <w:tcPr>
            <w:tcW w:w="1276" w:type="dxa"/>
            <w:shd w:val="clear" w:color="auto" w:fill="auto"/>
          </w:tcPr>
          <w:p w14:paraId="6A767625" w14:textId="77777777" w:rsidR="00AD5ADE" w:rsidRPr="00FD0F7A" w:rsidRDefault="00AD5ADE" w:rsidP="00AD5ADE">
            <w:pPr>
              <w:jc w:val="center"/>
              <w:rPr>
                <w:sz w:val="22"/>
                <w:szCs w:val="22"/>
              </w:rPr>
            </w:pPr>
            <w:r w:rsidRPr="00FD0F7A">
              <w:rPr>
                <w:sz w:val="22"/>
                <w:szCs w:val="22"/>
              </w:rPr>
              <w:t>x</w:t>
            </w:r>
          </w:p>
        </w:tc>
      </w:tr>
      <w:tr w:rsidR="00AD5ADE" w:rsidRPr="00FD0F7A" w14:paraId="1693CA29" w14:textId="77777777" w:rsidTr="00AD5ADE">
        <w:tc>
          <w:tcPr>
            <w:tcW w:w="3244" w:type="dxa"/>
            <w:gridSpan w:val="2"/>
            <w:vMerge/>
            <w:shd w:val="clear" w:color="auto" w:fill="auto"/>
            <w:vAlign w:val="center"/>
          </w:tcPr>
          <w:p w14:paraId="45600ABD"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1088C284"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699AEADD"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773100DD" w14:textId="77777777" w:rsidR="00AD5ADE" w:rsidRPr="00962FBA" w:rsidRDefault="00AD5ADE" w:rsidP="00AD5ADE">
            <w:pPr>
              <w:jc w:val="center"/>
              <w:rPr>
                <w:sz w:val="22"/>
                <w:szCs w:val="22"/>
              </w:rPr>
            </w:pPr>
            <w:r w:rsidRPr="00962FBA">
              <w:rPr>
                <w:sz w:val="22"/>
                <w:szCs w:val="22"/>
              </w:rPr>
              <w:t>11,80</w:t>
            </w:r>
          </w:p>
        </w:tc>
        <w:tc>
          <w:tcPr>
            <w:tcW w:w="1276" w:type="dxa"/>
            <w:shd w:val="clear" w:color="auto" w:fill="auto"/>
          </w:tcPr>
          <w:p w14:paraId="2DFB23A9" w14:textId="77777777" w:rsidR="00AD5ADE" w:rsidRPr="00FD0F7A" w:rsidRDefault="00AD5ADE" w:rsidP="00AD5ADE">
            <w:pPr>
              <w:jc w:val="center"/>
              <w:rPr>
                <w:sz w:val="22"/>
                <w:szCs w:val="22"/>
              </w:rPr>
            </w:pPr>
            <w:r w:rsidRPr="00FD0F7A">
              <w:rPr>
                <w:sz w:val="22"/>
                <w:szCs w:val="22"/>
              </w:rPr>
              <w:t>x</w:t>
            </w:r>
          </w:p>
        </w:tc>
      </w:tr>
      <w:tr w:rsidR="00AD5ADE" w:rsidRPr="00FD0F7A" w14:paraId="1CABDC5B" w14:textId="77777777" w:rsidTr="00AD5ADE">
        <w:tc>
          <w:tcPr>
            <w:tcW w:w="3244" w:type="dxa"/>
            <w:gridSpan w:val="2"/>
            <w:vMerge/>
            <w:shd w:val="clear" w:color="auto" w:fill="auto"/>
            <w:vAlign w:val="center"/>
          </w:tcPr>
          <w:p w14:paraId="3EBF5079"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4C7F1A08"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43168A36"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52C10345" w14:textId="77777777" w:rsidR="00AD5ADE" w:rsidRPr="00962FBA" w:rsidRDefault="00AD5ADE" w:rsidP="00AD5ADE">
            <w:pPr>
              <w:jc w:val="center"/>
              <w:rPr>
                <w:sz w:val="22"/>
                <w:szCs w:val="22"/>
              </w:rPr>
            </w:pPr>
            <w:r w:rsidRPr="00962FBA">
              <w:rPr>
                <w:sz w:val="22"/>
                <w:szCs w:val="22"/>
              </w:rPr>
              <w:t>11,76</w:t>
            </w:r>
          </w:p>
        </w:tc>
        <w:tc>
          <w:tcPr>
            <w:tcW w:w="1276" w:type="dxa"/>
            <w:shd w:val="clear" w:color="auto" w:fill="auto"/>
          </w:tcPr>
          <w:p w14:paraId="51A75D1C" w14:textId="77777777" w:rsidR="00AD5ADE" w:rsidRPr="00FD0F7A" w:rsidRDefault="00AD5ADE" w:rsidP="00AD5ADE">
            <w:pPr>
              <w:jc w:val="center"/>
              <w:rPr>
                <w:sz w:val="22"/>
                <w:szCs w:val="22"/>
              </w:rPr>
            </w:pPr>
            <w:r w:rsidRPr="00FD0F7A">
              <w:rPr>
                <w:sz w:val="22"/>
                <w:szCs w:val="22"/>
              </w:rPr>
              <w:t>x</w:t>
            </w:r>
          </w:p>
        </w:tc>
      </w:tr>
      <w:tr w:rsidR="00AD5ADE" w:rsidRPr="00FD0F7A" w14:paraId="422DD4AD" w14:textId="77777777" w:rsidTr="00AD5ADE">
        <w:tc>
          <w:tcPr>
            <w:tcW w:w="3244" w:type="dxa"/>
            <w:gridSpan w:val="2"/>
            <w:vMerge/>
            <w:shd w:val="clear" w:color="auto" w:fill="auto"/>
            <w:vAlign w:val="center"/>
          </w:tcPr>
          <w:p w14:paraId="08315917"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68338C83"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1CA27088"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1EC3DD50" w14:textId="77777777" w:rsidR="00AD5ADE" w:rsidRPr="00962FBA" w:rsidRDefault="00AD5ADE" w:rsidP="00AD5ADE">
            <w:pPr>
              <w:jc w:val="center"/>
              <w:rPr>
                <w:sz w:val="22"/>
                <w:szCs w:val="22"/>
              </w:rPr>
            </w:pPr>
            <w:r w:rsidRPr="00962FBA">
              <w:rPr>
                <w:sz w:val="22"/>
                <w:szCs w:val="22"/>
              </w:rPr>
              <w:t>11,76</w:t>
            </w:r>
          </w:p>
        </w:tc>
        <w:tc>
          <w:tcPr>
            <w:tcW w:w="1276" w:type="dxa"/>
            <w:shd w:val="clear" w:color="auto" w:fill="auto"/>
          </w:tcPr>
          <w:p w14:paraId="5B0DF99D" w14:textId="77777777" w:rsidR="00AD5ADE" w:rsidRPr="00FD0F7A" w:rsidRDefault="00AD5ADE" w:rsidP="00AD5ADE">
            <w:pPr>
              <w:jc w:val="center"/>
              <w:rPr>
                <w:sz w:val="22"/>
                <w:szCs w:val="22"/>
              </w:rPr>
            </w:pPr>
            <w:r w:rsidRPr="00FD0F7A">
              <w:rPr>
                <w:sz w:val="22"/>
                <w:szCs w:val="22"/>
              </w:rPr>
              <w:t>x</w:t>
            </w:r>
          </w:p>
        </w:tc>
      </w:tr>
      <w:tr w:rsidR="00AD5ADE" w:rsidRPr="00FD0F7A" w14:paraId="4F734FDB" w14:textId="77777777" w:rsidTr="00AD5ADE">
        <w:tc>
          <w:tcPr>
            <w:tcW w:w="3244" w:type="dxa"/>
            <w:gridSpan w:val="2"/>
            <w:vMerge/>
            <w:shd w:val="clear" w:color="auto" w:fill="auto"/>
            <w:vAlign w:val="center"/>
          </w:tcPr>
          <w:p w14:paraId="7344C61D"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30713B80"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030465CF"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5AC2748A" w14:textId="77777777" w:rsidR="00AD5ADE" w:rsidRPr="00962FBA" w:rsidRDefault="00AD5ADE" w:rsidP="00AD5ADE">
            <w:pPr>
              <w:jc w:val="center"/>
              <w:rPr>
                <w:sz w:val="22"/>
                <w:szCs w:val="22"/>
              </w:rPr>
            </w:pPr>
            <w:r w:rsidRPr="00962FBA">
              <w:rPr>
                <w:sz w:val="22"/>
                <w:szCs w:val="22"/>
              </w:rPr>
              <w:t>12,71</w:t>
            </w:r>
          </w:p>
        </w:tc>
        <w:tc>
          <w:tcPr>
            <w:tcW w:w="1276" w:type="dxa"/>
            <w:shd w:val="clear" w:color="auto" w:fill="auto"/>
          </w:tcPr>
          <w:p w14:paraId="70FDB0C4" w14:textId="77777777" w:rsidR="00AD5ADE" w:rsidRPr="00FD0F7A" w:rsidRDefault="00AD5ADE" w:rsidP="00AD5ADE">
            <w:pPr>
              <w:jc w:val="center"/>
              <w:rPr>
                <w:sz w:val="22"/>
                <w:szCs w:val="22"/>
              </w:rPr>
            </w:pPr>
            <w:r w:rsidRPr="00FD0F7A">
              <w:rPr>
                <w:sz w:val="22"/>
                <w:szCs w:val="22"/>
              </w:rPr>
              <w:t>x</w:t>
            </w:r>
          </w:p>
        </w:tc>
      </w:tr>
      <w:tr w:rsidR="00AD5ADE" w:rsidRPr="00FD0F7A" w14:paraId="6A850D4F" w14:textId="77777777" w:rsidTr="00AD5ADE">
        <w:tc>
          <w:tcPr>
            <w:tcW w:w="3244" w:type="dxa"/>
            <w:gridSpan w:val="2"/>
            <w:vMerge/>
            <w:shd w:val="clear" w:color="auto" w:fill="auto"/>
            <w:vAlign w:val="center"/>
          </w:tcPr>
          <w:p w14:paraId="15CB59C1"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353F08BF"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4E3F53BD"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6E7C5705" w14:textId="77777777" w:rsidR="00AD5ADE" w:rsidRPr="00962FBA" w:rsidRDefault="00AD5ADE" w:rsidP="00AD5ADE">
            <w:pPr>
              <w:jc w:val="center"/>
              <w:rPr>
                <w:sz w:val="22"/>
                <w:szCs w:val="22"/>
              </w:rPr>
            </w:pPr>
            <w:r w:rsidRPr="00962FBA">
              <w:rPr>
                <w:sz w:val="22"/>
                <w:szCs w:val="22"/>
              </w:rPr>
              <w:t>12,71</w:t>
            </w:r>
          </w:p>
        </w:tc>
        <w:tc>
          <w:tcPr>
            <w:tcW w:w="1276" w:type="dxa"/>
            <w:shd w:val="clear" w:color="auto" w:fill="auto"/>
          </w:tcPr>
          <w:p w14:paraId="33234118" w14:textId="77777777" w:rsidR="00AD5ADE" w:rsidRPr="00FD0F7A" w:rsidRDefault="00AD5ADE" w:rsidP="00AD5ADE">
            <w:pPr>
              <w:jc w:val="center"/>
              <w:rPr>
                <w:sz w:val="22"/>
                <w:szCs w:val="22"/>
              </w:rPr>
            </w:pPr>
            <w:r w:rsidRPr="00FD0F7A">
              <w:rPr>
                <w:sz w:val="22"/>
                <w:szCs w:val="22"/>
              </w:rPr>
              <w:t>x</w:t>
            </w:r>
          </w:p>
        </w:tc>
      </w:tr>
      <w:tr w:rsidR="00AD5ADE" w:rsidRPr="00FD0F7A" w14:paraId="4C524FA7" w14:textId="77777777" w:rsidTr="00AD5ADE">
        <w:tc>
          <w:tcPr>
            <w:tcW w:w="3244" w:type="dxa"/>
            <w:gridSpan w:val="2"/>
            <w:vMerge/>
            <w:shd w:val="clear" w:color="auto" w:fill="auto"/>
            <w:vAlign w:val="center"/>
          </w:tcPr>
          <w:p w14:paraId="0D5C7681"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2F3AEE6F"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02D9DB50"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7ABF4E5F" w14:textId="77777777" w:rsidR="00AD5ADE" w:rsidRPr="00962FBA" w:rsidRDefault="00AD5ADE" w:rsidP="00AD5ADE">
            <w:pPr>
              <w:jc w:val="center"/>
              <w:rPr>
                <w:sz w:val="22"/>
                <w:szCs w:val="22"/>
              </w:rPr>
            </w:pPr>
            <w:r w:rsidRPr="00962FBA">
              <w:rPr>
                <w:sz w:val="22"/>
                <w:szCs w:val="22"/>
              </w:rPr>
              <w:t>12,99</w:t>
            </w:r>
          </w:p>
        </w:tc>
        <w:tc>
          <w:tcPr>
            <w:tcW w:w="1276" w:type="dxa"/>
            <w:shd w:val="clear" w:color="auto" w:fill="auto"/>
          </w:tcPr>
          <w:p w14:paraId="182E8934" w14:textId="77777777" w:rsidR="00AD5ADE" w:rsidRPr="00FD0F7A" w:rsidRDefault="00AD5ADE" w:rsidP="00AD5ADE">
            <w:pPr>
              <w:jc w:val="center"/>
              <w:rPr>
                <w:sz w:val="22"/>
                <w:szCs w:val="22"/>
              </w:rPr>
            </w:pPr>
            <w:r w:rsidRPr="00FD0F7A">
              <w:rPr>
                <w:sz w:val="22"/>
                <w:szCs w:val="22"/>
              </w:rPr>
              <w:t>x</w:t>
            </w:r>
          </w:p>
        </w:tc>
      </w:tr>
      <w:tr w:rsidR="00AD5ADE" w:rsidRPr="00FD0F7A" w14:paraId="37B915C2" w14:textId="77777777" w:rsidTr="00AD5ADE">
        <w:tc>
          <w:tcPr>
            <w:tcW w:w="3244" w:type="dxa"/>
            <w:gridSpan w:val="2"/>
            <w:vMerge/>
            <w:shd w:val="clear" w:color="auto" w:fill="auto"/>
            <w:vAlign w:val="center"/>
          </w:tcPr>
          <w:p w14:paraId="0CC6A99D"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3C65ADBF"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23C75DB1"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326218F5" w14:textId="77777777" w:rsidR="00AD5ADE" w:rsidRPr="00962FBA" w:rsidRDefault="00AD5ADE" w:rsidP="00AD5ADE">
            <w:pPr>
              <w:jc w:val="center"/>
              <w:rPr>
                <w:sz w:val="22"/>
                <w:szCs w:val="22"/>
              </w:rPr>
            </w:pPr>
            <w:r w:rsidRPr="00962FBA">
              <w:rPr>
                <w:sz w:val="22"/>
                <w:szCs w:val="22"/>
              </w:rPr>
              <w:t>12,99</w:t>
            </w:r>
          </w:p>
        </w:tc>
        <w:tc>
          <w:tcPr>
            <w:tcW w:w="1276" w:type="dxa"/>
            <w:shd w:val="clear" w:color="auto" w:fill="auto"/>
          </w:tcPr>
          <w:p w14:paraId="786437AE" w14:textId="77777777" w:rsidR="00AD5ADE" w:rsidRPr="00FD0F7A" w:rsidRDefault="00AD5ADE" w:rsidP="00AD5ADE">
            <w:pPr>
              <w:jc w:val="center"/>
              <w:rPr>
                <w:sz w:val="22"/>
                <w:szCs w:val="22"/>
              </w:rPr>
            </w:pPr>
            <w:r w:rsidRPr="00FD0F7A">
              <w:rPr>
                <w:sz w:val="22"/>
                <w:szCs w:val="22"/>
              </w:rPr>
              <w:t>x</w:t>
            </w:r>
          </w:p>
        </w:tc>
      </w:tr>
      <w:tr w:rsidR="00AD5ADE" w:rsidRPr="00FD0F7A" w14:paraId="540562A4" w14:textId="77777777" w:rsidTr="00AD5ADE">
        <w:tc>
          <w:tcPr>
            <w:tcW w:w="3244" w:type="dxa"/>
            <w:gridSpan w:val="2"/>
            <w:vMerge/>
            <w:shd w:val="clear" w:color="auto" w:fill="auto"/>
            <w:vAlign w:val="center"/>
          </w:tcPr>
          <w:p w14:paraId="52847D94" w14:textId="77777777" w:rsidR="00AD5ADE" w:rsidRPr="00F31729" w:rsidRDefault="00AD5ADE" w:rsidP="00AD5ADE">
            <w:pPr>
              <w:ind w:right="-2"/>
              <w:jc w:val="center"/>
              <w:rPr>
                <w:color w:val="000000"/>
                <w:sz w:val="22"/>
                <w:szCs w:val="22"/>
              </w:rPr>
            </w:pPr>
          </w:p>
        </w:tc>
        <w:tc>
          <w:tcPr>
            <w:tcW w:w="2109" w:type="dxa"/>
            <w:vMerge/>
            <w:shd w:val="clear" w:color="auto" w:fill="auto"/>
            <w:vAlign w:val="center"/>
          </w:tcPr>
          <w:p w14:paraId="3FD28942" w14:textId="77777777" w:rsidR="00AD5ADE" w:rsidRPr="00F31729" w:rsidRDefault="00AD5ADE" w:rsidP="00AD5ADE">
            <w:pPr>
              <w:ind w:right="-2"/>
              <w:jc w:val="center"/>
              <w:rPr>
                <w:color w:val="000000"/>
                <w:sz w:val="22"/>
                <w:szCs w:val="22"/>
              </w:rPr>
            </w:pPr>
          </w:p>
        </w:tc>
        <w:tc>
          <w:tcPr>
            <w:tcW w:w="1850" w:type="dxa"/>
            <w:gridSpan w:val="2"/>
            <w:shd w:val="clear" w:color="auto" w:fill="auto"/>
          </w:tcPr>
          <w:p w14:paraId="0AE87170"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12547B9B" w14:textId="77777777" w:rsidR="00AD5ADE" w:rsidRPr="00962FBA" w:rsidRDefault="00AD5ADE" w:rsidP="00AD5ADE">
            <w:pPr>
              <w:jc w:val="center"/>
              <w:rPr>
                <w:sz w:val="22"/>
                <w:szCs w:val="22"/>
              </w:rPr>
            </w:pPr>
            <w:r w:rsidRPr="00962FBA">
              <w:rPr>
                <w:sz w:val="22"/>
                <w:szCs w:val="22"/>
              </w:rPr>
              <w:t>13,68</w:t>
            </w:r>
          </w:p>
        </w:tc>
        <w:tc>
          <w:tcPr>
            <w:tcW w:w="1276" w:type="dxa"/>
            <w:shd w:val="clear" w:color="auto" w:fill="auto"/>
          </w:tcPr>
          <w:p w14:paraId="4E169956" w14:textId="77777777" w:rsidR="00AD5ADE" w:rsidRPr="00FD0F7A" w:rsidRDefault="00AD5ADE" w:rsidP="00AD5ADE">
            <w:pPr>
              <w:jc w:val="center"/>
              <w:rPr>
                <w:sz w:val="22"/>
                <w:szCs w:val="22"/>
              </w:rPr>
            </w:pPr>
            <w:r w:rsidRPr="00FD0F7A">
              <w:rPr>
                <w:sz w:val="22"/>
                <w:szCs w:val="22"/>
              </w:rPr>
              <w:t>x</w:t>
            </w:r>
          </w:p>
        </w:tc>
      </w:tr>
      <w:tr w:rsidR="00AD5ADE" w:rsidRPr="00FD0F7A" w14:paraId="1E987AF9" w14:textId="77777777" w:rsidTr="00AD5ADE">
        <w:tc>
          <w:tcPr>
            <w:tcW w:w="3244" w:type="dxa"/>
            <w:gridSpan w:val="2"/>
            <w:vMerge/>
            <w:shd w:val="clear" w:color="auto" w:fill="auto"/>
            <w:vAlign w:val="center"/>
          </w:tcPr>
          <w:p w14:paraId="6DA604B8" w14:textId="77777777" w:rsidR="00AD5ADE" w:rsidRPr="00FD0F7A" w:rsidRDefault="00AD5ADE" w:rsidP="00AD5ADE">
            <w:pPr>
              <w:ind w:right="-2"/>
              <w:jc w:val="center"/>
              <w:rPr>
                <w:color w:val="000000"/>
                <w:sz w:val="22"/>
                <w:szCs w:val="22"/>
              </w:rPr>
            </w:pPr>
          </w:p>
        </w:tc>
        <w:tc>
          <w:tcPr>
            <w:tcW w:w="6787" w:type="dxa"/>
            <w:gridSpan w:val="5"/>
            <w:shd w:val="clear" w:color="auto" w:fill="auto"/>
            <w:vAlign w:val="center"/>
          </w:tcPr>
          <w:p w14:paraId="150FEA34" w14:textId="77777777" w:rsidR="00AD5ADE" w:rsidRPr="00FD0F7A" w:rsidRDefault="00AD5ADE" w:rsidP="00AD5ADE">
            <w:pPr>
              <w:ind w:right="-2"/>
              <w:jc w:val="center"/>
              <w:rPr>
                <w:color w:val="000000"/>
                <w:sz w:val="22"/>
                <w:szCs w:val="22"/>
              </w:rPr>
            </w:pPr>
            <w:r w:rsidRPr="00FD0F7A">
              <w:rPr>
                <w:sz w:val="22"/>
                <w:szCs w:val="22"/>
              </w:rPr>
              <w:t>Тариф на теплоноситель, поставляемый потребителям</w:t>
            </w:r>
          </w:p>
        </w:tc>
      </w:tr>
      <w:tr w:rsidR="00AD5ADE" w:rsidRPr="00FD0F7A" w14:paraId="0CA714BB" w14:textId="77777777" w:rsidTr="00AD5ADE">
        <w:tc>
          <w:tcPr>
            <w:tcW w:w="3244" w:type="dxa"/>
            <w:gridSpan w:val="2"/>
            <w:vMerge/>
            <w:shd w:val="clear" w:color="auto" w:fill="auto"/>
            <w:vAlign w:val="center"/>
          </w:tcPr>
          <w:p w14:paraId="5AB27121" w14:textId="77777777" w:rsidR="00AD5ADE" w:rsidRPr="00FD0F7A" w:rsidRDefault="00AD5ADE" w:rsidP="00AD5ADE">
            <w:pPr>
              <w:ind w:right="-2"/>
              <w:jc w:val="center"/>
              <w:rPr>
                <w:color w:val="000000"/>
                <w:sz w:val="22"/>
                <w:szCs w:val="22"/>
              </w:rPr>
            </w:pPr>
          </w:p>
        </w:tc>
        <w:tc>
          <w:tcPr>
            <w:tcW w:w="2109" w:type="dxa"/>
            <w:vMerge w:val="restart"/>
            <w:shd w:val="clear" w:color="auto" w:fill="auto"/>
            <w:vAlign w:val="center"/>
          </w:tcPr>
          <w:p w14:paraId="0AAAF48E" w14:textId="77777777" w:rsidR="00AD5ADE" w:rsidRPr="001A1E0F" w:rsidRDefault="00AD5ADE" w:rsidP="00AD5ADE">
            <w:pPr>
              <w:ind w:right="-2"/>
              <w:jc w:val="center"/>
              <w:rPr>
                <w:color w:val="000000"/>
                <w:sz w:val="22"/>
                <w:szCs w:val="22"/>
              </w:rPr>
            </w:pPr>
            <w:proofErr w:type="spellStart"/>
            <w:r w:rsidRPr="001A1E0F">
              <w:rPr>
                <w:color w:val="000000"/>
                <w:sz w:val="22"/>
                <w:szCs w:val="22"/>
              </w:rPr>
              <w:t>Одноставочный</w:t>
            </w:r>
            <w:proofErr w:type="spellEnd"/>
          </w:p>
          <w:p w14:paraId="5B749ED6" w14:textId="77777777" w:rsidR="00AD5ADE" w:rsidRPr="005A494C" w:rsidRDefault="00AD5ADE" w:rsidP="00AD5ADE">
            <w:pPr>
              <w:ind w:right="-2"/>
              <w:jc w:val="center"/>
              <w:rPr>
                <w:color w:val="000000"/>
                <w:sz w:val="22"/>
                <w:szCs w:val="22"/>
              </w:rPr>
            </w:pPr>
            <w:r w:rsidRPr="005A494C">
              <w:rPr>
                <w:color w:val="000000"/>
                <w:sz w:val="22"/>
                <w:szCs w:val="22"/>
              </w:rPr>
              <w:t>руб./м³</w:t>
            </w:r>
          </w:p>
        </w:tc>
        <w:tc>
          <w:tcPr>
            <w:tcW w:w="1850" w:type="dxa"/>
            <w:gridSpan w:val="2"/>
            <w:shd w:val="clear" w:color="auto" w:fill="auto"/>
          </w:tcPr>
          <w:p w14:paraId="23FE5AE0"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1</w:t>
            </w:r>
          </w:p>
        </w:tc>
        <w:tc>
          <w:tcPr>
            <w:tcW w:w="1552" w:type="dxa"/>
            <w:tcBorders>
              <w:top w:val="single" w:sz="4" w:space="0" w:color="auto"/>
              <w:left w:val="single" w:sz="4" w:space="0" w:color="auto"/>
              <w:bottom w:val="single" w:sz="4" w:space="0" w:color="auto"/>
              <w:right w:val="single" w:sz="4" w:space="0" w:color="auto"/>
            </w:tcBorders>
          </w:tcPr>
          <w:p w14:paraId="6FF102C3" w14:textId="77777777" w:rsidR="00AD5ADE" w:rsidRPr="00962FBA" w:rsidRDefault="00AD5ADE" w:rsidP="00AD5ADE">
            <w:pPr>
              <w:jc w:val="center"/>
              <w:rPr>
                <w:sz w:val="22"/>
                <w:szCs w:val="22"/>
              </w:rPr>
            </w:pPr>
            <w:r w:rsidRPr="00962FBA">
              <w:rPr>
                <w:sz w:val="22"/>
                <w:szCs w:val="22"/>
              </w:rPr>
              <w:t>10,92</w:t>
            </w:r>
          </w:p>
        </w:tc>
        <w:tc>
          <w:tcPr>
            <w:tcW w:w="1276" w:type="dxa"/>
            <w:shd w:val="clear" w:color="auto" w:fill="auto"/>
          </w:tcPr>
          <w:p w14:paraId="0C03E64F" w14:textId="77777777" w:rsidR="00AD5ADE" w:rsidRPr="00FD0F7A" w:rsidRDefault="00AD5ADE" w:rsidP="00AD5ADE">
            <w:pPr>
              <w:jc w:val="center"/>
              <w:rPr>
                <w:sz w:val="22"/>
                <w:szCs w:val="22"/>
              </w:rPr>
            </w:pPr>
            <w:r w:rsidRPr="00FD0F7A">
              <w:rPr>
                <w:sz w:val="22"/>
                <w:szCs w:val="22"/>
              </w:rPr>
              <w:t>x</w:t>
            </w:r>
          </w:p>
        </w:tc>
      </w:tr>
      <w:tr w:rsidR="00AD5ADE" w:rsidRPr="00FD0F7A" w14:paraId="6184B6CE" w14:textId="77777777" w:rsidTr="00AD5ADE">
        <w:tc>
          <w:tcPr>
            <w:tcW w:w="3244" w:type="dxa"/>
            <w:gridSpan w:val="2"/>
            <w:vMerge/>
            <w:shd w:val="clear" w:color="auto" w:fill="auto"/>
            <w:vAlign w:val="center"/>
          </w:tcPr>
          <w:p w14:paraId="00D30DF9"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3BCBBA3C"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11B47328"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1</w:t>
            </w:r>
          </w:p>
        </w:tc>
        <w:tc>
          <w:tcPr>
            <w:tcW w:w="1552" w:type="dxa"/>
            <w:tcBorders>
              <w:top w:val="single" w:sz="4" w:space="0" w:color="auto"/>
              <w:left w:val="single" w:sz="4" w:space="0" w:color="auto"/>
              <w:bottom w:val="single" w:sz="4" w:space="0" w:color="auto"/>
              <w:right w:val="single" w:sz="4" w:space="0" w:color="auto"/>
            </w:tcBorders>
          </w:tcPr>
          <w:p w14:paraId="52B27EED" w14:textId="77777777" w:rsidR="00AD5ADE" w:rsidRPr="00962FBA" w:rsidRDefault="00AD5ADE" w:rsidP="00AD5ADE">
            <w:pPr>
              <w:jc w:val="center"/>
              <w:rPr>
                <w:sz w:val="22"/>
                <w:szCs w:val="22"/>
              </w:rPr>
            </w:pPr>
            <w:r w:rsidRPr="00962FBA">
              <w:rPr>
                <w:sz w:val="22"/>
                <w:szCs w:val="22"/>
              </w:rPr>
              <w:t>11,80</w:t>
            </w:r>
          </w:p>
        </w:tc>
        <w:tc>
          <w:tcPr>
            <w:tcW w:w="1276" w:type="dxa"/>
            <w:shd w:val="clear" w:color="auto" w:fill="auto"/>
          </w:tcPr>
          <w:p w14:paraId="24BC292F" w14:textId="77777777" w:rsidR="00AD5ADE" w:rsidRPr="00FD0F7A" w:rsidRDefault="00AD5ADE" w:rsidP="00AD5ADE">
            <w:pPr>
              <w:jc w:val="center"/>
              <w:rPr>
                <w:sz w:val="22"/>
                <w:szCs w:val="22"/>
              </w:rPr>
            </w:pPr>
            <w:r w:rsidRPr="00FD0F7A">
              <w:rPr>
                <w:sz w:val="22"/>
                <w:szCs w:val="22"/>
              </w:rPr>
              <w:t>x</w:t>
            </w:r>
          </w:p>
        </w:tc>
      </w:tr>
      <w:tr w:rsidR="00AD5ADE" w:rsidRPr="00FD0F7A" w14:paraId="5ABF78B6" w14:textId="77777777" w:rsidTr="00AD5ADE">
        <w:tc>
          <w:tcPr>
            <w:tcW w:w="3244" w:type="dxa"/>
            <w:gridSpan w:val="2"/>
            <w:vMerge/>
            <w:shd w:val="clear" w:color="auto" w:fill="auto"/>
            <w:vAlign w:val="center"/>
          </w:tcPr>
          <w:p w14:paraId="3B65E8A9"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4F9B5D7B"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165E1978"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3303C5A5" w14:textId="77777777" w:rsidR="00AD5ADE" w:rsidRPr="00962FBA" w:rsidRDefault="00AD5ADE" w:rsidP="00AD5ADE">
            <w:pPr>
              <w:jc w:val="center"/>
              <w:rPr>
                <w:sz w:val="22"/>
                <w:szCs w:val="22"/>
              </w:rPr>
            </w:pPr>
            <w:r w:rsidRPr="00962FBA">
              <w:rPr>
                <w:sz w:val="22"/>
                <w:szCs w:val="22"/>
              </w:rPr>
              <w:t>11,80</w:t>
            </w:r>
          </w:p>
        </w:tc>
        <w:tc>
          <w:tcPr>
            <w:tcW w:w="1276" w:type="dxa"/>
            <w:shd w:val="clear" w:color="auto" w:fill="auto"/>
          </w:tcPr>
          <w:p w14:paraId="32C2157F" w14:textId="77777777" w:rsidR="00AD5ADE" w:rsidRPr="00FD0F7A" w:rsidRDefault="00AD5ADE" w:rsidP="00AD5ADE">
            <w:pPr>
              <w:jc w:val="center"/>
              <w:rPr>
                <w:sz w:val="22"/>
                <w:szCs w:val="22"/>
              </w:rPr>
            </w:pPr>
            <w:r w:rsidRPr="00FD0F7A">
              <w:rPr>
                <w:sz w:val="22"/>
                <w:szCs w:val="22"/>
              </w:rPr>
              <w:t>x</w:t>
            </w:r>
          </w:p>
        </w:tc>
      </w:tr>
      <w:tr w:rsidR="00AD5ADE" w:rsidRPr="00FD0F7A" w14:paraId="08B91D81" w14:textId="77777777" w:rsidTr="00AD5ADE">
        <w:tc>
          <w:tcPr>
            <w:tcW w:w="3244" w:type="dxa"/>
            <w:gridSpan w:val="2"/>
            <w:vMerge/>
            <w:shd w:val="clear" w:color="auto" w:fill="auto"/>
            <w:vAlign w:val="center"/>
          </w:tcPr>
          <w:p w14:paraId="7E86B435"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10BC4A25"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22752EB5"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048D9140" w14:textId="77777777" w:rsidR="00AD5ADE" w:rsidRPr="00962FBA" w:rsidRDefault="00AD5ADE" w:rsidP="00AD5ADE">
            <w:pPr>
              <w:jc w:val="center"/>
              <w:rPr>
                <w:sz w:val="22"/>
                <w:szCs w:val="22"/>
              </w:rPr>
            </w:pPr>
            <w:r w:rsidRPr="00962FBA">
              <w:rPr>
                <w:sz w:val="22"/>
                <w:szCs w:val="22"/>
              </w:rPr>
              <w:t>11,76</w:t>
            </w:r>
          </w:p>
        </w:tc>
        <w:tc>
          <w:tcPr>
            <w:tcW w:w="1276" w:type="dxa"/>
            <w:shd w:val="clear" w:color="auto" w:fill="auto"/>
          </w:tcPr>
          <w:p w14:paraId="460A0044" w14:textId="77777777" w:rsidR="00AD5ADE" w:rsidRPr="00FD0F7A" w:rsidRDefault="00AD5ADE" w:rsidP="00AD5ADE">
            <w:pPr>
              <w:jc w:val="center"/>
              <w:rPr>
                <w:sz w:val="22"/>
                <w:szCs w:val="22"/>
              </w:rPr>
            </w:pPr>
            <w:r w:rsidRPr="00FD0F7A">
              <w:rPr>
                <w:sz w:val="22"/>
                <w:szCs w:val="22"/>
              </w:rPr>
              <w:t>x</w:t>
            </w:r>
          </w:p>
        </w:tc>
      </w:tr>
      <w:tr w:rsidR="00AD5ADE" w:rsidRPr="00FD0F7A" w14:paraId="402EE6E6" w14:textId="77777777" w:rsidTr="00AD5ADE">
        <w:trPr>
          <w:trHeight w:val="70"/>
        </w:trPr>
        <w:tc>
          <w:tcPr>
            <w:tcW w:w="3244" w:type="dxa"/>
            <w:gridSpan w:val="2"/>
            <w:vMerge/>
            <w:shd w:val="clear" w:color="auto" w:fill="auto"/>
            <w:vAlign w:val="center"/>
          </w:tcPr>
          <w:p w14:paraId="40AD8773"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5C321959"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09034B9E"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5E78AF88" w14:textId="77777777" w:rsidR="00AD5ADE" w:rsidRPr="00962FBA" w:rsidRDefault="00AD5ADE" w:rsidP="00AD5ADE">
            <w:pPr>
              <w:jc w:val="center"/>
              <w:rPr>
                <w:sz w:val="22"/>
                <w:szCs w:val="22"/>
              </w:rPr>
            </w:pPr>
            <w:r w:rsidRPr="00962FBA">
              <w:rPr>
                <w:sz w:val="22"/>
                <w:szCs w:val="22"/>
              </w:rPr>
              <w:t>11,76</w:t>
            </w:r>
          </w:p>
        </w:tc>
        <w:tc>
          <w:tcPr>
            <w:tcW w:w="1276" w:type="dxa"/>
            <w:shd w:val="clear" w:color="auto" w:fill="auto"/>
          </w:tcPr>
          <w:p w14:paraId="56F2EB04" w14:textId="77777777" w:rsidR="00AD5ADE" w:rsidRPr="00FD0F7A" w:rsidRDefault="00AD5ADE" w:rsidP="00AD5ADE">
            <w:pPr>
              <w:jc w:val="center"/>
              <w:rPr>
                <w:sz w:val="22"/>
                <w:szCs w:val="22"/>
              </w:rPr>
            </w:pPr>
            <w:r w:rsidRPr="00FD0F7A">
              <w:rPr>
                <w:sz w:val="22"/>
                <w:szCs w:val="22"/>
              </w:rPr>
              <w:t>x</w:t>
            </w:r>
          </w:p>
        </w:tc>
      </w:tr>
      <w:tr w:rsidR="00AD5ADE" w:rsidRPr="00FD0F7A" w14:paraId="3783EC1F" w14:textId="77777777" w:rsidTr="00AD5ADE">
        <w:tc>
          <w:tcPr>
            <w:tcW w:w="3244" w:type="dxa"/>
            <w:gridSpan w:val="2"/>
            <w:vMerge/>
            <w:shd w:val="clear" w:color="auto" w:fill="auto"/>
            <w:vAlign w:val="center"/>
          </w:tcPr>
          <w:p w14:paraId="625CD55A"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1E71C8B2"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0E2D16D4"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72D18566" w14:textId="77777777" w:rsidR="00AD5ADE" w:rsidRPr="00962FBA" w:rsidRDefault="00AD5ADE" w:rsidP="00AD5ADE">
            <w:pPr>
              <w:jc w:val="center"/>
              <w:rPr>
                <w:sz w:val="22"/>
                <w:szCs w:val="22"/>
              </w:rPr>
            </w:pPr>
            <w:r w:rsidRPr="00962FBA">
              <w:rPr>
                <w:sz w:val="22"/>
                <w:szCs w:val="22"/>
              </w:rPr>
              <w:t>12,71</w:t>
            </w:r>
          </w:p>
        </w:tc>
        <w:tc>
          <w:tcPr>
            <w:tcW w:w="1276" w:type="dxa"/>
            <w:shd w:val="clear" w:color="auto" w:fill="auto"/>
          </w:tcPr>
          <w:p w14:paraId="6AF797B5" w14:textId="77777777" w:rsidR="00AD5ADE" w:rsidRPr="00FD0F7A" w:rsidRDefault="00AD5ADE" w:rsidP="00AD5ADE">
            <w:pPr>
              <w:jc w:val="center"/>
              <w:rPr>
                <w:sz w:val="22"/>
                <w:szCs w:val="22"/>
              </w:rPr>
            </w:pPr>
            <w:r w:rsidRPr="00FD0F7A">
              <w:rPr>
                <w:sz w:val="22"/>
                <w:szCs w:val="22"/>
              </w:rPr>
              <w:t>x</w:t>
            </w:r>
          </w:p>
        </w:tc>
      </w:tr>
      <w:tr w:rsidR="00AD5ADE" w:rsidRPr="00FD0F7A" w14:paraId="07403E80" w14:textId="77777777" w:rsidTr="00AD5ADE">
        <w:trPr>
          <w:trHeight w:val="129"/>
        </w:trPr>
        <w:tc>
          <w:tcPr>
            <w:tcW w:w="3244" w:type="dxa"/>
            <w:gridSpan w:val="2"/>
            <w:vMerge/>
            <w:shd w:val="clear" w:color="auto" w:fill="auto"/>
            <w:vAlign w:val="center"/>
          </w:tcPr>
          <w:p w14:paraId="5B06345B"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181371C2"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3CFFEC21"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411280DC" w14:textId="77777777" w:rsidR="00AD5ADE" w:rsidRPr="00962FBA" w:rsidRDefault="00AD5ADE" w:rsidP="00AD5ADE">
            <w:pPr>
              <w:jc w:val="center"/>
              <w:rPr>
                <w:sz w:val="22"/>
                <w:szCs w:val="22"/>
              </w:rPr>
            </w:pPr>
            <w:r w:rsidRPr="00962FBA">
              <w:rPr>
                <w:sz w:val="22"/>
                <w:szCs w:val="22"/>
              </w:rPr>
              <w:t>12,71</w:t>
            </w:r>
          </w:p>
        </w:tc>
        <w:tc>
          <w:tcPr>
            <w:tcW w:w="1276" w:type="dxa"/>
            <w:shd w:val="clear" w:color="auto" w:fill="auto"/>
          </w:tcPr>
          <w:p w14:paraId="7DE64DB6" w14:textId="77777777" w:rsidR="00AD5ADE" w:rsidRPr="00FD0F7A" w:rsidRDefault="00AD5ADE" w:rsidP="00AD5ADE">
            <w:pPr>
              <w:jc w:val="center"/>
              <w:rPr>
                <w:sz w:val="22"/>
                <w:szCs w:val="22"/>
              </w:rPr>
            </w:pPr>
            <w:r w:rsidRPr="00FD0F7A">
              <w:rPr>
                <w:sz w:val="22"/>
                <w:szCs w:val="22"/>
              </w:rPr>
              <w:t>x</w:t>
            </w:r>
          </w:p>
        </w:tc>
      </w:tr>
      <w:tr w:rsidR="00AD5ADE" w:rsidRPr="00FD0F7A" w14:paraId="0841958F" w14:textId="77777777" w:rsidTr="00AD5ADE">
        <w:tc>
          <w:tcPr>
            <w:tcW w:w="3244" w:type="dxa"/>
            <w:gridSpan w:val="2"/>
            <w:vMerge/>
            <w:shd w:val="clear" w:color="auto" w:fill="auto"/>
            <w:vAlign w:val="center"/>
          </w:tcPr>
          <w:p w14:paraId="46AA5FE2"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112D4176"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103515F9"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5F98BD95" w14:textId="77777777" w:rsidR="00AD5ADE" w:rsidRPr="00962FBA" w:rsidRDefault="00AD5ADE" w:rsidP="00AD5ADE">
            <w:pPr>
              <w:jc w:val="center"/>
              <w:rPr>
                <w:sz w:val="22"/>
                <w:szCs w:val="22"/>
              </w:rPr>
            </w:pPr>
            <w:r w:rsidRPr="00962FBA">
              <w:rPr>
                <w:sz w:val="22"/>
                <w:szCs w:val="22"/>
              </w:rPr>
              <w:t>12,99</w:t>
            </w:r>
          </w:p>
        </w:tc>
        <w:tc>
          <w:tcPr>
            <w:tcW w:w="1276" w:type="dxa"/>
            <w:shd w:val="clear" w:color="auto" w:fill="auto"/>
          </w:tcPr>
          <w:p w14:paraId="01ADEBF4" w14:textId="77777777" w:rsidR="00AD5ADE" w:rsidRPr="00FD0F7A" w:rsidRDefault="00AD5ADE" w:rsidP="00AD5ADE">
            <w:pPr>
              <w:jc w:val="center"/>
              <w:rPr>
                <w:sz w:val="22"/>
                <w:szCs w:val="22"/>
              </w:rPr>
            </w:pPr>
            <w:r w:rsidRPr="00FD0F7A">
              <w:rPr>
                <w:sz w:val="22"/>
                <w:szCs w:val="22"/>
              </w:rPr>
              <w:t>x</w:t>
            </w:r>
          </w:p>
        </w:tc>
      </w:tr>
      <w:tr w:rsidR="00AD5ADE" w:rsidRPr="00FD0F7A" w14:paraId="10800782" w14:textId="77777777" w:rsidTr="00AD5ADE">
        <w:tc>
          <w:tcPr>
            <w:tcW w:w="3244" w:type="dxa"/>
            <w:gridSpan w:val="2"/>
            <w:vMerge/>
            <w:shd w:val="clear" w:color="auto" w:fill="auto"/>
            <w:vAlign w:val="center"/>
          </w:tcPr>
          <w:p w14:paraId="57133EFB"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1863FE37"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4F1C42C5"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0A3A61A7" w14:textId="77777777" w:rsidR="00AD5ADE" w:rsidRPr="00962FBA" w:rsidRDefault="00AD5ADE" w:rsidP="00AD5ADE">
            <w:pPr>
              <w:jc w:val="center"/>
              <w:rPr>
                <w:sz w:val="22"/>
                <w:szCs w:val="22"/>
              </w:rPr>
            </w:pPr>
            <w:r w:rsidRPr="00962FBA">
              <w:rPr>
                <w:sz w:val="22"/>
                <w:szCs w:val="22"/>
              </w:rPr>
              <w:t>12,99</w:t>
            </w:r>
          </w:p>
        </w:tc>
        <w:tc>
          <w:tcPr>
            <w:tcW w:w="1276" w:type="dxa"/>
            <w:shd w:val="clear" w:color="auto" w:fill="auto"/>
          </w:tcPr>
          <w:p w14:paraId="7CC0EE39" w14:textId="77777777" w:rsidR="00AD5ADE" w:rsidRPr="00FD0F7A" w:rsidRDefault="00AD5ADE" w:rsidP="00AD5ADE">
            <w:pPr>
              <w:jc w:val="center"/>
              <w:rPr>
                <w:sz w:val="22"/>
                <w:szCs w:val="22"/>
              </w:rPr>
            </w:pPr>
            <w:r w:rsidRPr="00FD0F7A">
              <w:rPr>
                <w:sz w:val="22"/>
                <w:szCs w:val="22"/>
              </w:rPr>
              <w:t>x</w:t>
            </w:r>
          </w:p>
        </w:tc>
      </w:tr>
      <w:tr w:rsidR="00AD5ADE" w:rsidRPr="00FD0F7A" w14:paraId="73EC2963" w14:textId="77777777" w:rsidTr="00AD5ADE">
        <w:tc>
          <w:tcPr>
            <w:tcW w:w="3244" w:type="dxa"/>
            <w:gridSpan w:val="2"/>
            <w:vMerge/>
            <w:shd w:val="clear" w:color="auto" w:fill="auto"/>
            <w:vAlign w:val="center"/>
          </w:tcPr>
          <w:p w14:paraId="1AACB103"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6E0F8F10"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65F043E2"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4D6924AB" w14:textId="77777777" w:rsidR="00AD5ADE" w:rsidRPr="00962FBA" w:rsidRDefault="00AD5ADE" w:rsidP="00AD5ADE">
            <w:pPr>
              <w:jc w:val="center"/>
              <w:rPr>
                <w:sz w:val="22"/>
                <w:szCs w:val="22"/>
              </w:rPr>
            </w:pPr>
            <w:r w:rsidRPr="00962FBA">
              <w:rPr>
                <w:sz w:val="22"/>
                <w:szCs w:val="22"/>
              </w:rPr>
              <w:t>13,68</w:t>
            </w:r>
          </w:p>
        </w:tc>
        <w:tc>
          <w:tcPr>
            <w:tcW w:w="1276" w:type="dxa"/>
            <w:shd w:val="clear" w:color="auto" w:fill="auto"/>
          </w:tcPr>
          <w:p w14:paraId="55B09FB8" w14:textId="77777777" w:rsidR="00AD5ADE" w:rsidRPr="00FD0F7A" w:rsidRDefault="00AD5ADE" w:rsidP="00AD5ADE">
            <w:pPr>
              <w:jc w:val="center"/>
              <w:rPr>
                <w:sz w:val="22"/>
                <w:szCs w:val="22"/>
              </w:rPr>
            </w:pPr>
            <w:r w:rsidRPr="00FD0F7A">
              <w:rPr>
                <w:sz w:val="22"/>
                <w:szCs w:val="22"/>
              </w:rPr>
              <w:t>x</w:t>
            </w:r>
          </w:p>
        </w:tc>
      </w:tr>
      <w:tr w:rsidR="00AD5ADE" w:rsidRPr="00FD0F7A" w14:paraId="0B4350BB" w14:textId="77777777" w:rsidTr="00AD5ADE">
        <w:tc>
          <w:tcPr>
            <w:tcW w:w="3244" w:type="dxa"/>
            <w:gridSpan w:val="2"/>
            <w:vMerge/>
            <w:shd w:val="clear" w:color="auto" w:fill="auto"/>
            <w:vAlign w:val="center"/>
          </w:tcPr>
          <w:p w14:paraId="45FCA91C" w14:textId="77777777" w:rsidR="00AD5ADE" w:rsidRPr="00FD0F7A" w:rsidRDefault="00AD5ADE" w:rsidP="00AD5ADE">
            <w:pPr>
              <w:ind w:right="-2"/>
              <w:jc w:val="center"/>
              <w:rPr>
                <w:color w:val="000000"/>
                <w:sz w:val="22"/>
                <w:szCs w:val="22"/>
              </w:rPr>
            </w:pPr>
          </w:p>
        </w:tc>
        <w:tc>
          <w:tcPr>
            <w:tcW w:w="6787" w:type="dxa"/>
            <w:gridSpan w:val="5"/>
            <w:shd w:val="clear" w:color="auto" w:fill="auto"/>
            <w:vAlign w:val="center"/>
          </w:tcPr>
          <w:p w14:paraId="08F0719D" w14:textId="77777777" w:rsidR="00AD5ADE" w:rsidRPr="00FD0F7A" w:rsidRDefault="00AD5ADE" w:rsidP="00AD5ADE">
            <w:pPr>
              <w:ind w:right="-2"/>
              <w:jc w:val="center"/>
              <w:rPr>
                <w:color w:val="000000"/>
                <w:sz w:val="22"/>
                <w:szCs w:val="22"/>
              </w:rPr>
            </w:pPr>
            <w:r w:rsidRPr="00FD0F7A">
              <w:rPr>
                <w:sz w:val="22"/>
                <w:szCs w:val="22"/>
              </w:rPr>
              <w:t>Население *</w:t>
            </w:r>
          </w:p>
        </w:tc>
      </w:tr>
      <w:tr w:rsidR="00AD5ADE" w:rsidRPr="00FD0F7A" w14:paraId="568E8DB1" w14:textId="77777777" w:rsidTr="00AD5ADE">
        <w:tc>
          <w:tcPr>
            <w:tcW w:w="3244" w:type="dxa"/>
            <w:gridSpan w:val="2"/>
            <w:vMerge/>
            <w:shd w:val="clear" w:color="auto" w:fill="auto"/>
            <w:vAlign w:val="center"/>
          </w:tcPr>
          <w:p w14:paraId="307CCE5B" w14:textId="77777777" w:rsidR="00AD5ADE" w:rsidRPr="00FD0F7A" w:rsidRDefault="00AD5ADE" w:rsidP="00AD5ADE">
            <w:pPr>
              <w:ind w:right="-2"/>
              <w:jc w:val="center"/>
              <w:rPr>
                <w:color w:val="000000"/>
                <w:sz w:val="22"/>
                <w:szCs w:val="22"/>
              </w:rPr>
            </w:pPr>
          </w:p>
        </w:tc>
        <w:tc>
          <w:tcPr>
            <w:tcW w:w="2109" w:type="dxa"/>
            <w:vMerge w:val="restart"/>
            <w:shd w:val="clear" w:color="auto" w:fill="auto"/>
            <w:vAlign w:val="center"/>
          </w:tcPr>
          <w:p w14:paraId="3F054A48" w14:textId="77777777" w:rsidR="00AD5ADE" w:rsidRPr="001A1E0F" w:rsidRDefault="00AD5ADE" w:rsidP="00AD5ADE">
            <w:pPr>
              <w:ind w:right="-2"/>
              <w:jc w:val="center"/>
              <w:rPr>
                <w:color w:val="000000"/>
                <w:sz w:val="22"/>
                <w:szCs w:val="22"/>
              </w:rPr>
            </w:pPr>
            <w:proofErr w:type="spellStart"/>
            <w:r w:rsidRPr="001A1E0F">
              <w:rPr>
                <w:color w:val="000000"/>
                <w:sz w:val="22"/>
                <w:szCs w:val="22"/>
              </w:rPr>
              <w:t>Одноставочный</w:t>
            </w:r>
            <w:proofErr w:type="spellEnd"/>
          </w:p>
          <w:p w14:paraId="48FF8219" w14:textId="77777777" w:rsidR="00AD5ADE" w:rsidRPr="00FD0F7A" w:rsidRDefault="00AD5ADE" w:rsidP="00AD5ADE">
            <w:pPr>
              <w:ind w:right="-2"/>
              <w:jc w:val="center"/>
              <w:rPr>
                <w:color w:val="000000"/>
                <w:sz w:val="22"/>
                <w:szCs w:val="22"/>
              </w:rPr>
            </w:pPr>
            <w:r w:rsidRPr="001A1E0F">
              <w:rPr>
                <w:color w:val="000000"/>
                <w:sz w:val="22"/>
                <w:szCs w:val="22"/>
              </w:rPr>
              <w:t>руб./</w:t>
            </w:r>
            <w:r w:rsidRPr="005A494C">
              <w:rPr>
                <w:color w:val="000000"/>
                <w:sz w:val="22"/>
                <w:szCs w:val="22"/>
              </w:rPr>
              <w:t>м³</w:t>
            </w:r>
          </w:p>
        </w:tc>
        <w:tc>
          <w:tcPr>
            <w:tcW w:w="1850" w:type="dxa"/>
            <w:gridSpan w:val="2"/>
            <w:shd w:val="clear" w:color="auto" w:fill="auto"/>
          </w:tcPr>
          <w:p w14:paraId="0D2EE009"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1</w:t>
            </w:r>
          </w:p>
        </w:tc>
        <w:tc>
          <w:tcPr>
            <w:tcW w:w="1552" w:type="dxa"/>
            <w:tcBorders>
              <w:top w:val="single" w:sz="4" w:space="0" w:color="auto"/>
              <w:left w:val="single" w:sz="4" w:space="0" w:color="auto"/>
              <w:bottom w:val="single" w:sz="4" w:space="0" w:color="auto"/>
              <w:right w:val="single" w:sz="4" w:space="0" w:color="auto"/>
            </w:tcBorders>
          </w:tcPr>
          <w:p w14:paraId="5A5582C6" w14:textId="77777777" w:rsidR="00AD5ADE" w:rsidRPr="00962FBA" w:rsidRDefault="00AD5ADE" w:rsidP="00AD5ADE">
            <w:pPr>
              <w:jc w:val="center"/>
              <w:rPr>
                <w:sz w:val="22"/>
                <w:szCs w:val="22"/>
              </w:rPr>
            </w:pPr>
            <w:r w:rsidRPr="00962FBA">
              <w:rPr>
                <w:sz w:val="22"/>
                <w:szCs w:val="22"/>
              </w:rPr>
              <w:t>13,10</w:t>
            </w:r>
          </w:p>
        </w:tc>
        <w:tc>
          <w:tcPr>
            <w:tcW w:w="1276" w:type="dxa"/>
            <w:shd w:val="clear" w:color="auto" w:fill="auto"/>
          </w:tcPr>
          <w:p w14:paraId="1D86C70A" w14:textId="77777777" w:rsidR="00AD5ADE" w:rsidRPr="00FD0F7A" w:rsidRDefault="00AD5ADE" w:rsidP="00AD5ADE">
            <w:pPr>
              <w:jc w:val="center"/>
              <w:rPr>
                <w:sz w:val="22"/>
                <w:szCs w:val="22"/>
              </w:rPr>
            </w:pPr>
            <w:r w:rsidRPr="00FD0F7A">
              <w:rPr>
                <w:sz w:val="22"/>
                <w:szCs w:val="22"/>
              </w:rPr>
              <w:t>x</w:t>
            </w:r>
          </w:p>
        </w:tc>
      </w:tr>
      <w:tr w:rsidR="00AD5ADE" w:rsidRPr="00FD0F7A" w14:paraId="3B9C3942" w14:textId="77777777" w:rsidTr="00AD5ADE">
        <w:tc>
          <w:tcPr>
            <w:tcW w:w="3244" w:type="dxa"/>
            <w:gridSpan w:val="2"/>
            <w:vMerge/>
            <w:shd w:val="clear" w:color="auto" w:fill="auto"/>
            <w:vAlign w:val="center"/>
          </w:tcPr>
          <w:p w14:paraId="35DEAEF2"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3AEA461E"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4890BC52"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1</w:t>
            </w:r>
          </w:p>
        </w:tc>
        <w:tc>
          <w:tcPr>
            <w:tcW w:w="1552" w:type="dxa"/>
            <w:tcBorders>
              <w:top w:val="single" w:sz="4" w:space="0" w:color="auto"/>
              <w:left w:val="single" w:sz="4" w:space="0" w:color="auto"/>
              <w:bottom w:val="single" w:sz="4" w:space="0" w:color="auto"/>
              <w:right w:val="single" w:sz="4" w:space="0" w:color="auto"/>
            </w:tcBorders>
          </w:tcPr>
          <w:p w14:paraId="7395844E" w14:textId="77777777" w:rsidR="00AD5ADE" w:rsidRPr="00962FBA" w:rsidRDefault="00AD5ADE" w:rsidP="00AD5ADE">
            <w:pPr>
              <w:jc w:val="center"/>
              <w:rPr>
                <w:sz w:val="22"/>
                <w:szCs w:val="22"/>
              </w:rPr>
            </w:pPr>
            <w:r w:rsidRPr="00962FBA">
              <w:rPr>
                <w:sz w:val="22"/>
                <w:szCs w:val="22"/>
              </w:rPr>
              <w:t>14,16</w:t>
            </w:r>
          </w:p>
        </w:tc>
        <w:tc>
          <w:tcPr>
            <w:tcW w:w="1276" w:type="dxa"/>
            <w:shd w:val="clear" w:color="auto" w:fill="auto"/>
          </w:tcPr>
          <w:p w14:paraId="4A01A177" w14:textId="77777777" w:rsidR="00AD5ADE" w:rsidRPr="00FD0F7A" w:rsidRDefault="00AD5ADE" w:rsidP="00AD5ADE">
            <w:pPr>
              <w:jc w:val="center"/>
              <w:rPr>
                <w:sz w:val="22"/>
                <w:szCs w:val="22"/>
              </w:rPr>
            </w:pPr>
            <w:r w:rsidRPr="00FD0F7A">
              <w:rPr>
                <w:sz w:val="22"/>
                <w:szCs w:val="22"/>
              </w:rPr>
              <w:t>x</w:t>
            </w:r>
          </w:p>
        </w:tc>
      </w:tr>
      <w:tr w:rsidR="00AD5ADE" w:rsidRPr="00FD0F7A" w14:paraId="2F15AB27" w14:textId="77777777" w:rsidTr="00AD5ADE">
        <w:tc>
          <w:tcPr>
            <w:tcW w:w="3244" w:type="dxa"/>
            <w:gridSpan w:val="2"/>
            <w:vMerge/>
            <w:shd w:val="clear" w:color="auto" w:fill="auto"/>
            <w:vAlign w:val="center"/>
          </w:tcPr>
          <w:p w14:paraId="734D6972"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7BD33DC3"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71F54BB6"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6A667848" w14:textId="77777777" w:rsidR="00AD5ADE" w:rsidRPr="00962FBA" w:rsidRDefault="00AD5ADE" w:rsidP="00AD5ADE">
            <w:pPr>
              <w:jc w:val="center"/>
              <w:rPr>
                <w:sz w:val="22"/>
                <w:szCs w:val="22"/>
              </w:rPr>
            </w:pPr>
            <w:r w:rsidRPr="00962FBA">
              <w:rPr>
                <w:sz w:val="22"/>
                <w:szCs w:val="22"/>
              </w:rPr>
              <w:t>14,16</w:t>
            </w:r>
          </w:p>
        </w:tc>
        <w:tc>
          <w:tcPr>
            <w:tcW w:w="1276" w:type="dxa"/>
            <w:shd w:val="clear" w:color="auto" w:fill="auto"/>
          </w:tcPr>
          <w:p w14:paraId="78214309" w14:textId="77777777" w:rsidR="00AD5ADE" w:rsidRPr="00FD0F7A" w:rsidRDefault="00AD5ADE" w:rsidP="00AD5ADE">
            <w:pPr>
              <w:jc w:val="center"/>
              <w:rPr>
                <w:sz w:val="22"/>
                <w:szCs w:val="22"/>
              </w:rPr>
            </w:pPr>
            <w:r w:rsidRPr="00FD0F7A">
              <w:rPr>
                <w:sz w:val="22"/>
                <w:szCs w:val="22"/>
              </w:rPr>
              <w:t>x</w:t>
            </w:r>
          </w:p>
        </w:tc>
      </w:tr>
      <w:tr w:rsidR="00AD5ADE" w:rsidRPr="00FD0F7A" w14:paraId="6307E980" w14:textId="77777777" w:rsidTr="00AD5ADE">
        <w:tc>
          <w:tcPr>
            <w:tcW w:w="3244" w:type="dxa"/>
            <w:gridSpan w:val="2"/>
            <w:vMerge/>
            <w:shd w:val="clear" w:color="auto" w:fill="auto"/>
            <w:vAlign w:val="center"/>
          </w:tcPr>
          <w:p w14:paraId="6D53CCCF"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42E512A4"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6908F7B7"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18141507" w14:textId="77777777" w:rsidR="00AD5ADE" w:rsidRPr="00962FBA" w:rsidRDefault="00AD5ADE" w:rsidP="00AD5ADE">
            <w:pPr>
              <w:jc w:val="center"/>
              <w:rPr>
                <w:sz w:val="22"/>
                <w:szCs w:val="22"/>
              </w:rPr>
            </w:pPr>
            <w:r w:rsidRPr="00962FBA">
              <w:rPr>
                <w:sz w:val="22"/>
                <w:szCs w:val="22"/>
              </w:rPr>
              <w:t>14,11</w:t>
            </w:r>
          </w:p>
        </w:tc>
        <w:tc>
          <w:tcPr>
            <w:tcW w:w="1276" w:type="dxa"/>
            <w:shd w:val="clear" w:color="auto" w:fill="auto"/>
          </w:tcPr>
          <w:p w14:paraId="55777672" w14:textId="77777777" w:rsidR="00AD5ADE" w:rsidRPr="00FD0F7A" w:rsidRDefault="00AD5ADE" w:rsidP="00AD5ADE">
            <w:pPr>
              <w:jc w:val="center"/>
              <w:rPr>
                <w:sz w:val="22"/>
                <w:szCs w:val="22"/>
              </w:rPr>
            </w:pPr>
            <w:r w:rsidRPr="00FD0F7A">
              <w:rPr>
                <w:sz w:val="22"/>
                <w:szCs w:val="22"/>
              </w:rPr>
              <w:t>x</w:t>
            </w:r>
          </w:p>
        </w:tc>
      </w:tr>
      <w:tr w:rsidR="00AD5ADE" w:rsidRPr="00FD0F7A" w14:paraId="5EAEDDD2" w14:textId="77777777" w:rsidTr="00AD5ADE">
        <w:tc>
          <w:tcPr>
            <w:tcW w:w="3244" w:type="dxa"/>
            <w:gridSpan w:val="2"/>
            <w:vMerge/>
            <w:shd w:val="clear" w:color="auto" w:fill="auto"/>
            <w:vAlign w:val="center"/>
          </w:tcPr>
          <w:p w14:paraId="4195B788"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27AEA2B1"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71A4224F"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40C531E0" w14:textId="77777777" w:rsidR="00AD5ADE" w:rsidRPr="00962FBA" w:rsidRDefault="00AD5ADE" w:rsidP="00AD5ADE">
            <w:pPr>
              <w:jc w:val="center"/>
              <w:rPr>
                <w:sz w:val="22"/>
                <w:szCs w:val="22"/>
              </w:rPr>
            </w:pPr>
            <w:r w:rsidRPr="00962FBA">
              <w:rPr>
                <w:sz w:val="22"/>
                <w:szCs w:val="22"/>
              </w:rPr>
              <w:t>14,11</w:t>
            </w:r>
          </w:p>
        </w:tc>
        <w:tc>
          <w:tcPr>
            <w:tcW w:w="1276" w:type="dxa"/>
            <w:shd w:val="clear" w:color="auto" w:fill="auto"/>
          </w:tcPr>
          <w:p w14:paraId="68173DE8" w14:textId="77777777" w:rsidR="00AD5ADE" w:rsidRPr="00FD0F7A" w:rsidRDefault="00AD5ADE" w:rsidP="00AD5ADE">
            <w:pPr>
              <w:jc w:val="center"/>
              <w:rPr>
                <w:sz w:val="22"/>
                <w:szCs w:val="22"/>
              </w:rPr>
            </w:pPr>
            <w:r w:rsidRPr="00FD0F7A">
              <w:rPr>
                <w:sz w:val="22"/>
                <w:szCs w:val="22"/>
              </w:rPr>
              <w:t>x</w:t>
            </w:r>
          </w:p>
        </w:tc>
      </w:tr>
      <w:tr w:rsidR="00AD5ADE" w:rsidRPr="00FD0F7A" w14:paraId="41581926" w14:textId="77777777" w:rsidTr="00AD5ADE">
        <w:tc>
          <w:tcPr>
            <w:tcW w:w="3244" w:type="dxa"/>
            <w:gridSpan w:val="2"/>
            <w:vMerge/>
            <w:shd w:val="clear" w:color="auto" w:fill="auto"/>
            <w:vAlign w:val="center"/>
          </w:tcPr>
          <w:p w14:paraId="7580BABF"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66891C15"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350744A5"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72E140CF" w14:textId="77777777" w:rsidR="00AD5ADE" w:rsidRPr="00962FBA" w:rsidRDefault="00AD5ADE" w:rsidP="00AD5ADE">
            <w:pPr>
              <w:jc w:val="center"/>
              <w:rPr>
                <w:sz w:val="22"/>
                <w:szCs w:val="22"/>
              </w:rPr>
            </w:pPr>
            <w:r w:rsidRPr="00962FBA">
              <w:rPr>
                <w:sz w:val="22"/>
                <w:szCs w:val="22"/>
              </w:rPr>
              <w:t>15,25</w:t>
            </w:r>
          </w:p>
        </w:tc>
        <w:tc>
          <w:tcPr>
            <w:tcW w:w="1276" w:type="dxa"/>
            <w:shd w:val="clear" w:color="auto" w:fill="auto"/>
          </w:tcPr>
          <w:p w14:paraId="4680415B" w14:textId="77777777" w:rsidR="00AD5ADE" w:rsidRPr="00FD0F7A" w:rsidRDefault="00AD5ADE" w:rsidP="00AD5ADE">
            <w:pPr>
              <w:jc w:val="center"/>
              <w:rPr>
                <w:sz w:val="22"/>
                <w:szCs w:val="22"/>
              </w:rPr>
            </w:pPr>
            <w:r w:rsidRPr="00FD0F7A">
              <w:rPr>
                <w:sz w:val="22"/>
                <w:szCs w:val="22"/>
              </w:rPr>
              <w:t>x</w:t>
            </w:r>
          </w:p>
        </w:tc>
      </w:tr>
      <w:tr w:rsidR="00AD5ADE" w:rsidRPr="00FD0F7A" w14:paraId="1378FE1C" w14:textId="77777777" w:rsidTr="00AD5ADE">
        <w:tc>
          <w:tcPr>
            <w:tcW w:w="3244" w:type="dxa"/>
            <w:gridSpan w:val="2"/>
            <w:vMerge/>
            <w:shd w:val="clear" w:color="auto" w:fill="auto"/>
            <w:vAlign w:val="center"/>
          </w:tcPr>
          <w:p w14:paraId="6BC99F84"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30F98D8E"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70B84B23"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692773A6" w14:textId="77777777" w:rsidR="00AD5ADE" w:rsidRPr="00962FBA" w:rsidRDefault="00AD5ADE" w:rsidP="00AD5ADE">
            <w:pPr>
              <w:jc w:val="center"/>
              <w:rPr>
                <w:sz w:val="22"/>
                <w:szCs w:val="22"/>
              </w:rPr>
            </w:pPr>
            <w:r w:rsidRPr="00962FBA">
              <w:rPr>
                <w:sz w:val="22"/>
                <w:szCs w:val="22"/>
              </w:rPr>
              <w:t>15,25</w:t>
            </w:r>
          </w:p>
        </w:tc>
        <w:tc>
          <w:tcPr>
            <w:tcW w:w="1276" w:type="dxa"/>
            <w:shd w:val="clear" w:color="auto" w:fill="auto"/>
          </w:tcPr>
          <w:p w14:paraId="298CA3EA" w14:textId="77777777" w:rsidR="00AD5ADE" w:rsidRPr="00FD0F7A" w:rsidRDefault="00AD5ADE" w:rsidP="00AD5ADE">
            <w:pPr>
              <w:jc w:val="center"/>
              <w:rPr>
                <w:sz w:val="22"/>
                <w:szCs w:val="22"/>
              </w:rPr>
            </w:pPr>
            <w:r w:rsidRPr="00FD0F7A">
              <w:rPr>
                <w:sz w:val="22"/>
                <w:szCs w:val="22"/>
              </w:rPr>
              <w:t>x</w:t>
            </w:r>
          </w:p>
        </w:tc>
      </w:tr>
      <w:tr w:rsidR="00AD5ADE" w:rsidRPr="00FD0F7A" w14:paraId="2A3A9CC3" w14:textId="77777777" w:rsidTr="00AD5ADE">
        <w:tc>
          <w:tcPr>
            <w:tcW w:w="3244" w:type="dxa"/>
            <w:gridSpan w:val="2"/>
            <w:vMerge/>
            <w:shd w:val="clear" w:color="auto" w:fill="auto"/>
            <w:vAlign w:val="center"/>
          </w:tcPr>
          <w:p w14:paraId="23B93132"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12A10769"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46A5FC1E"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68C5F4D8" w14:textId="77777777" w:rsidR="00AD5ADE" w:rsidRPr="00962FBA" w:rsidRDefault="00AD5ADE" w:rsidP="00AD5ADE">
            <w:pPr>
              <w:jc w:val="center"/>
              <w:rPr>
                <w:sz w:val="22"/>
                <w:szCs w:val="22"/>
              </w:rPr>
            </w:pPr>
            <w:r w:rsidRPr="00962FBA">
              <w:rPr>
                <w:sz w:val="22"/>
                <w:szCs w:val="22"/>
              </w:rPr>
              <w:t>15,59</w:t>
            </w:r>
          </w:p>
        </w:tc>
        <w:tc>
          <w:tcPr>
            <w:tcW w:w="1276" w:type="dxa"/>
            <w:shd w:val="clear" w:color="auto" w:fill="auto"/>
          </w:tcPr>
          <w:p w14:paraId="0D4EFC88" w14:textId="77777777" w:rsidR="00AD5ADE" w:rsidRPr="00FD0F7A" w:rsidRDefault="00AD5ADE" w:rsidP="00AD5ADE">
            <w:pPr>
              <w:jc w:val="center"/>
              <w:rPr>
                <w:sz w:val="22"/>
                <w:szCs w:val="22"/>
              </w:rPr>
            </w:pPr>
            <w:r w:rsidRPr="00FD0F7A">
              <w:rPr>
                <w:sz w:val="22"/>
                <w:szCs w:val="22"/>
              </w:rPr>
              <w:t>x</w:t>
            </w:r>
          </w:p>
        </w:tc>
      </w:tr>
      <w:tr w:rsidR="00AD5ADE" w:rsidRPr="00FD0F7A" w14:paraId="2A3915D3" w14:textId="77777777" w:rsidTr="00AD5ADE">
        <w:tc>
          <w:tcPr>
            <w:tcW w:w="3244" w:type="dxa"/>
            <w:gridSpan w:val="2"/>
            <w:vMerge/>
            <w:shd w:val="clear" w:color="auto" w:fill="auto"/>
            <w:vAlign w:val="center"/>
          </w:tcPr>
          <w:p w14:paraId="259CB6E3"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0820F856"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73E3B4DC" w14:textId="77777777" w:rsidR="00AD5ADE" w:rsidRPr="00F31729" w:rsidRDefault="00AD5ADE" w:rsidP="00AD5ADE">
            <w:pPr>
              <w:ind w:right="-2"/>
              <w:jc w:val="center"/>
              <w:rPr>
                <w:color w:val="000000"/>
                <w:sz w:val="22"/>
                <w:szCs w:val="22"/>
              </w:rPr>
            </w:pPr>
            <w:r w:rsidRPr="00F31729">
              <w:rPr>
                <w:color w:val="000000"/>
                <w:sz w:val="22"/>
                <w:szCs w:val="22"/>
              </w:rPr>
              <w:t>с 01.01.202</w:t>
            </w:r>
            <w:r>
              <w:rPr>
                <w:color w:val="000000"/>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019E4FEA" w14:textId="77777777" w:rsidR="00AD5ADE" w:rsidRPr="00962FBA" w:rsidRDefault="00AD5ADE" w:rsidP="00AD5ADE">
            <w:pPr>
              <w:jc w:val="center"/>
              <w:rPr>
                <w:sz w:val="22"/>
                <w:szCs w:val="22"/>
              </w:rPr>
            </w:pPr>
            <w:r w:rsidRPr="00962FBA">
              <w:rPr>
                <w:sz w:val="22"/>
                <w:szCs w:val="22"/>
              </w:rPr>
              <w:t>15,59</w:t>
            </w:r>
          </w:p>
        </w:tc>
        <w:tc>
          <w:tcPr>
            <w:tcW w:w="1276" w:type="dxa"/>
            <w:shd w:val="clear" w:color="auto" w:fill="auto"/>
          </w:tcPr>
          <w:p w14:paraId="316C7E61" w14:textId="77777777" w:rsidR="00AD5ADE" w:rsidRPr="00FD0F7A" w:rsidRDefault="00AD5ADE" w:rsidP="00AD5ADE">
            <w:pPr>
              <w:jc w:val="center"/>
              <w:rPr>
                <w:sz w:val="22"/>
                <w:szCs w:val="22"/>
              </w:rPr>
            </w:pPr>
            <w:r w:rsidRPr="00FD0F7A">
              <w:rPr>
                <w:sz w:val="22"/>
                <w:szCs w:val="22"/>
              </w:rPr>
              <w:t>x</w:t>
            </w:r>
          </w:p>
        </w:tc>
      </w:tr>
      <w:tr w:rsidR="00AD5ADE" w:rsidRPr="00FD0F7A" w14:paraId="1F4EA9BF" w14:textId="77777777" w:rsidTr="00AD5ADE">
        <w:tc>
          <w:tcPr>
            <w:tcW w:w="3244" w:type="dxa"/>
            <w:gridSpan w:val="2"/>
            <w:vMerge/>
            <w:shd w:val="clear" w:color="auto" w:fill="auto"/>
            <w:vAlign w:val="center"/>
          </w:tcPr>
          <w:p w14:paraId="6B0702AC" w14:textId="77777777" w:rsidR="00AD5ADE" w:rsidRPr="00FD0F7A" w:rsidRDefault="00AD5ADE" w:rsidP="00AD5ADE">
            <w:pPr>
              <w:ind w:right="-2"/>
              <w:jc w:val="center"/>
              <w:rPr>
                <w:color w:val="000000"/>
                <w:sz w:val="22"/>
                <w:szCs w:val="22"/>
              </w:rPr>
            </w:pPr>
          </w:p>
        </w:tc>
        <w:tc>
          <w:tcPr>
            <w:tcW w:w="2109" w:type="dxa"/>
            <w:vMerge/>
            <w:shd w:val="clear" w:color="auto" w:fill="auto"/>
            <w:vAlign w:val="center"/>
          </w:tcPr>
          <w:p w14:paraId="06FE7FD4" w14:textId="77777777" w:rsidR="00AD5ADE" w:rsidRPr="00FD0F7A" w:rsidRDefault="00AD5ADE" w:rsidP="00AD5ADE">
            <w:pPr>
              <w:ind w:right="-2"/>
              <w:jc w:val="center"/>
              <w:rPr>
                <w:color w:val="000000"/>
                <w:sz w:val="22"/>
                <w:szCs w:val="22"/>
              </w:rPr>
            </w:pPr>
          </w:p>
        </w:tc>
        <w:tc>
          <w:tcPr>
            <w:tcW w:w="1850" w:type="dxa"/>
            <w:gridSpan w:val="2"/>
            <w:shd w:val="clear" w:color="auto" w:fill="auto"/>
          </w:tcPr>
          <w:p w14:paraId="6C7AA322" w14:textId="77777777" w:rsidR="00AD5ADE" w:rsidRPr="00F31729" w:rsidRDefault="00AD5ADE" w:rsidP="00AD5ADE">
            <w:pPr>
              <w:ind w:right="-2"/>
              <w:jc w:val="center"/>
              <w:rPr>
                <w:color w:val="000000"/>
                <w:sz w:val="22"/>
                <w:szCs w:val="22"/>
              </w:rPr>
            </w:pPr>
            <w:r w:rsidRPr="00F31729">
              <w:rPr>
                <w:color w:val="000000"/>
                <w:sz w:val="22"/>
                <w:szCs w:val="22"/>
              </w:rPr>
              <w:t>с 01.07.202</w:t>
            </w:r>
            <w:r>
              <w:rPr>
                <w:color w:val="000000"/>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37D13541" w14:textId="77777777" w:rsidR="00AD5ADE" w:rsidRPr="00962FBA" w:rsidRDefault="00AD5ADE" w:rsidP="00AD5ADE">
            <w:pPr>
              <w:jc w:val="center"/>
              <w:rPr>
                <w:sz w:val="22"/>
                <w:szCs w:val="22"/>
              </w:rPr>
            </w:pPr>
            <w:r w:rsidRPr="00962FBA">
              <w:rPr>
                <w:sz w:val="22"/>
                <w:szCs w:val="22"/>
              </w:rPr>
              <w:t>16,42</w:t>
            </w:r>
          </w:p>
        </w:tc>
        <w:tc>
          <w:tcPr>
            <w:tcW w:w="1276" w:type="dxa"/>
            <w:shd w:val="clear" w:color="auto" w:fill="auto"/>
          </w:tcPr>
          <w:p w14:paraId="6FF4D9A6" w14:textId="77777777" w:rsidR="00AD5ADE" w:rsidRPr="00FD0F7A" w:rsidRDefault="00AD5ADE" w:rsidP="00AD5ADE">
            <w:pPr>
              <w:jc w:val="center"/>
              <w:rPr>
                <w:sz w:val="22"/>
                <w:szCs w:val="22"/>
              </w:rPr>
            </w:pPr>
            <w:r w:rsidRPr="00FD0F7A">
              <w:rPr>
                <w:sz w:val="22"/>
                <w:szCs w:val="22"/>
              </w:rPr>
              <w:t>x</w:t>
            </w:r>
          </w:p>
        </w:tc>
      </w:tr>
    </w:tbl>
    <w:p w14:paraId="27D2C25B" w14:textId="77777777" w:rsidR="00AD5ADE" w:rsidRDefault="00AD5ADE" w:rsidP="00AD5ADE">
      <w:pPr>
        <w:ind w:left="-426" w:right="-283" w:hanging="283"/>
        <w:jc w:val="both"/>
        <w:rPr>
          <w:sz w:val="28"/>
          <w:szCs w:val="28"/>
        </w:rPr>
      </w:pPr>
    </w:p>
    <w:p w14:paraId="5B76D8DA" w14:textId="77777777" w:rsidR="00AD5ADE" w:rsidRPr="00B2139F" w:rsidRDefault="00AD5ADE" w:rsidP="00AD5ADE">
      <w:pPr>
        <w:ind w:left="-426" w:right="-1" w:firstLine="567"/>
        <w:jc w:val="both"/>
        <w:rPr>
          <w:sz w:val="28"/>
          <w:szCs w:val="28"/>
        </w:rPr>
      </w:pPr>
      <w:r w:rsidRPr="00151787">
        <w:rPr>
          <w:sz w:val="28"/>
          <w:szCs w:val="28"/>
        </w:rPr>
        <w:t xml:space="preserve">* Выделяется в целях реализации пункта 6 статьи 168 Налогового кодекса </w:t>
      </w:r>
      <w:r>
        <w:rPr>
          <w:sz w:val="28"/>
          <w:szCs w:val="28"/>
        </w:rPr>
        <w:t xml:space="preserve">  </w:t>
      </w:r>
      <w:r w:rsidRPr="00151787">
        <w:rPr>
          <w:sz w:val="28"/>
          <w:szCs w:val="28"/>
        </w:rPr>
        <w:t>Российской Федерации (часть вторая).</w:t>
      </w:r>
      <w:r>
        <w:rPr>
          <w:sz w:val="28"/>
          <w:szCs w:val="28"/>
        </w:rPr>
        <w:t xml:space="preserve">                                                                              </w:t>
      </w:r>
    </w:p>
    <w:p w14:paraId="45B2FB4A" w14:textId="77777777" w:rsidR="00AD5ADE" w:rsidRDefault="00AD5ADE" w:rsidP="00AD5ADE">
      <w:pPr>
        <w:tabs>
          <w:tab w:val="left" w:pos="5580"/>
          <w:tab w:val="left" w:pos="9498"/>
        </w:tabs>
        <w:ind w:right="-1"/>
        <w:rPr>
          <w:color w:val="000000" w:themeColor="text1"/>
        </w:rPr>
        <w:sectPr w:rsidR="00AD5ADE" w:rsidSect="00130479">
          <w:pgSz w:w="11906" w:h="16838"/>
          <w:pgMar w:top="1134" w:right="567" w:bottom="1134" w:left="1701" w:header="709" w:footer="709" w:gutter="0"/>
          <w:cols w:space="708"/>
          <w:docGrid w:linePitch="360"/>
        </w:sectPr>
      </w:pPr>
    </w:p>
    <w:p w14:paraId="7E5F1095" w14:textId="1EC5642D" w:rsidR="00AD5ADE" w:rsidRPr="00081AD4" w:rsidRDefault="00AD5ADE" w:rsidP="00462600">
      <w:pPr>
        <w:tabs>
          <w:tab w:val="left" w:pos="5580"/>
          <w:tab w:val="left" w:pos="9498"/>
        </w:tabs>
        <w:ind w:left="-6992" w:right="-569" w:firstLine="18474"/>
        <w:rPr>
          <w:color w:val="000000" w:themeColor="text1"/>
        </w:rPr>
      </w:pPr>
      <w:r w:rsidRPr="00081AD4">
        <w:rPr>
          <w:color w:val="000000" w:themeColor="text1"/>
        </w:rPr>
        <w:lastRenderedPageBreak/>
        <w:t xml:space="preserve">Приложение № </w:t>
      </w:r>
      <w:r>
        <w:rPr>
          <w:color w:val="000000" w:themeColor="text1"/>
        </w:rPr>
        <w:t xml:space="preserve">65 </w:t>
      </w:r>
      <w:r w:rsidRPr="00081AD4">
        <w:rPr>
          <w:color w:val="000000" w:themeColor="text1"/>
        </w:rPr>
        <w:t>к протоколу № 8</w:t>
      </w:r>
      <w:r>
        <w:rPr>
          <w:color w:val="000000" w:themeColor="text1"/>
        </w:rPr>
        <w:t>4</w:t>
      </w:r>
    </w:p>
    <w:p w14:paraId="200C2801" w14:textId="77777777" w:rsidR="00AD5ADE" w:rsidRPr="00081AD4" w:rsidRDefault="00AD5ADE" w:rsidP="00462600">
      <w:pPr>
        <w:tabs>
          <w:tab w:val="left" w:pos="5580"/>
          <w:tab w:val="left" w:pos="9498"/>
        </w:tabs>
        <w:ind w:left="-6992" w:right="-569" w:firstLine="18474"/>
        <w:rPr>
          <w:color w:val="000000" w:themeColor="text1"/>
        </w:rPr>
      </w:pPr>
      <w:r w:rsidRPr="00081AD4">
        <w:rPr>
          <w:color w:val="000000" w:themeColor="text1"/>
        </w:rPr>
        <w:t>заседания Правления Региональной</w:t>
      </w:r>
    </w:p>
    <w:p w14:paraId="0D677C38" w14:textId="77777777" w:rsidR="00AD5ADE" w:rsidRPr="00081AD4" w:rsidRDefault="00AD5ADE" w:rsidP="00462600">
      <w:pPr>
        <w:tabs>
          <w:tab w:val="left" w:pos="5580"/>
          <w:tab w:val="left" w:pos="9498"/>
        </w:tabs>
        <w:ind w:left="-6992" w:right="-569" w:firstLine="18474"/>
        <w:rPr>
          <w:color w:val="000000" w:themeColor="text1"/>
        </w:rPr>
      </w:pPr>
      <w:r w:rsidRPr="00081AD4">
        <w:rPr>
          <w:color w:val="000000" w:themeColor="text1"/>
        </w:rPr>
        <w:t>энергетической комиссии</w:t>
      </w:r>
    </w:p>
    <w:p w14:paraId="56151941" w14:textId="2FD7A320" w:rsidR="00AD5ADE" w:rsidRDefault="00AD5ADE" w:rsidP="00462600">
      <w:pPr>
        <w:tabs>
          <w:tab w:val="left" w:pos="5580"/>
          <w:tab w:val="left" w:pos="9498"/>
        </w:tabs>
        <w:ind w:left="-6992" w:right="-569" w:firstLine="18474"/>
        <w:rPr>
          <w:color w:val="000000" w:themeColor="text1"/>
        </w:rPr>
      </w:pPr>
      <w:r w:rsidRPr="00081AD4">
        <w:rPr>
          <w:color w:val="000000" w:themeColor="text1"/>
        </w:rPr>
        <w:t xml:space="preserve">Кузбасса от </w:t>
      </w:r>
      <w:r>
        <w:rPr>
          <w:color w:val="000000" w:themeColor="text1"/>
        </w:rPr>
        <w:t>17</w:t>
      </w:r>
      <w:r w:rsidRPr="00081AD4">
        <w:rPr>
          <w:color w:val="000000" w:themeColor="text1"/>
        </w:rPr>
        <w:t>.12.2020</w:t>
      </w:r>
    </w:p>
    <w:p w14:paraId="7E99CD2D" w14:textId="77777777" w:rsidR="00462600" w:rsidRDefault="00462600" w:rsidP="00462600">
      <w:pPr>
        <w:tabs>
          <w:tab w:val="left" w:pos="5580"/>
          <w:tab w:val="left" w:pos="9498"/>
        </w:tabs>
        <w:ind w:left="-6992" w:right="-569" w:firstLine="18474"/>
        <w:rPr>
          <w:color w:val="000000" w:themeColor="text1"/>
        </w:rPr>
      </w:pPr>
    </w:p>
    <w:p w14:paraId="598AB2A4" w14:textId="77777777" w:rsidR="00462600" w:rsidRPr="00A13F1C" w:rsidRDefault="00462600" w:rsidP="00462600">
      <w:pPr>
        <w:jc w:val="center"/>
        <w:rPr>
          <w:bCs/>
          <w:sz w:val="32"/>
          <w:szCs w:val="28"/>
        </w:rPr>
      </w:pPr>
      <w:r w:rsidRPr="006B1B3B">
        <w:rPr>
          <w:sz w:val="28"/>
        </w:rPr>
        <w:t>Долгосрочные тарифы ООО «</w:t>
      </w:r>
      <w:proofErr w:type="spellStart"/>
      <w:r w:rsidRPr="006B1B3B">
        <w:rPr>
          <w:sz w:val="28"/>
        </w:rPr>
        <w:t>Теплоснаб</w:t>
      </w:r>
      <w:proofErr w:type="spellEnd"/>
      <w:r w:rsidRPr="006B1B3B">
        <w:rPr>
          <w:sz w:val="28"/>
        </w:rPr>
        <w:t xml:space="preserve">» на горячую воду в открытой системе горячего водоснабжения (теплоснабжения), реализуемую на потребительском рынке </w:t>
      </w:r>
      <w:proofErr w:type="spellStart"/>
      <w:r w:rsidRPr="00CB55B2">
        <w:rPr>
          <w:sz w:val="28"/>
        </w:rPr>
        <w:t>Мысковского</w:t>
      </w:r>
      <w:proofErr w:type="spellEnd"/>
      <w:r w:rsidRPr="00CB55B2">
        <w:rPr>
          <w:sz w:val="28"/>
        </w:rPr>
        <w:t xml:space="preserve"> городского округа</w:t>
      </w:r>
      <w:r w:rsidRPr="006B1B3B">
        <w:rPr>
          <w:sz w:val="28"/>
        </w:rPr>
        <w:t>, на период с 01.01.20</w:t>
      </w:r>
      <w:r>
        <w:rPr>
          <w:sz w:val="28"/>
        </w:rPr>
        <w:t>21</w:t>
      </w:r>
      <w:r w:rsidRPr="006B1B3B">
        <w:rPr>
          <w:sz w:val="28"/>
        </w:rPr>
        <w:t xml:space="preserve"> по 31.12.202</w:t>
      </w:r>
      <w:r>
        <w:rPr>
          <w:sz w:val="28"/>
        </w:rPr>
        <w:t>5</w:t>
      </w:r>
    </w:p>
    <w:p w14:paraId="38F43504" w14:textId="77777777" w:rsidR="00462600" w:rsidRPr="00A13F1C" w:rsidRDefault="00462600" w:rsidP="00462600">
      <w:pPr>
        <w:jc w:val="right"/>
        <w:rPr>
          <w:bCs/>
          <w:sz w:val="28"/>
          <w:szCs w:val="28"/>
        </w:rPr>
      </w:pPr>
    </w:p>
    <w:tbl>
      <w:tblPr>
        <w:tblW w:w="15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9"/>
        <w:gridCol w:w="1415"/>
        <w:gridCol w:w="920"/>
        <w:gridCol w:w="929"/>
        <w:gridCol w:w="914"/>
        <w:gridCol w:w="6"/>
        <w:gridCol w:w="1061"/>
        <w:gridCol w:w="990"/>
        <w:gridCol w:w="850"/>
        <w:gridCol w:w="849"/>
        <w:gridCol w:w="1140"/>
        <w:gridCol w:w="993"/>
        <w:gridCol w:w="1133"/>
        <w:gridCol w:w="1275"/>
        <w:gridCol w:w="1133"/>
      </w:tblGrid>
      <w:tr w:rsidR="00462600" w:rsidRPr="00A13F1C" w14:paraId="46D28C4E" w14:textId="77777777" w:rsidTr="005970D9">
        <w:trPr>
          <w:trHeight w:val="364"/>
        </w:trPr>
        <w:tc>
          <w:tcPr>
            <w:tcW w:w="1589" w:type="dxa"/>
            <w:vMerge w:val="restart"/>
            <w:shd w:val="clear" w:color="auto" w:fill="auto"/>
            <w:vAlign w:val="center"/>
          </w:tcPr>
          <w:p w14:paraId="0BA2A276" w14:textId="77777777" w:rsidR="00462600" w:rsidRPr="00A13F1C" w:rsidRDefault="00462600" w:rsidP="005970D9">
            <w:pPr>
              <w:tabs>
                <w:tab w:val="left" w:pos="3052"/>
              </w:tabs>
              <w:ind w:left="-108" w:right="-108"/>
              <w:jc w:val="center"/>
            </w:pPr>
            <w:r w:rsidRPr="00A13F1C">
              <w:t>Наименование регулируемой организации</w:t>
            </w:r>
          </w:p>
        </w:tc>
        <w:tc>
          <w:tcPr>
            <w:tcW w:w="1415" w:type="dxa"/>
            <w:vMerge w:val="restart"/>
            <w:vAlign w:val="center"/>
          </w:tcPr>
          <w:p w14:paraId="793F51B2" w14:textId="77777777" w:rsidR="00462600" w:rsidRPr="00A13F1C" w:rsidRDefault="00462600" w:rsidP="005970D9">
            <w:pPr>
              <w:ind w:left="-108" w:firstLine="47"/>
              <w:jc w:val="center"/>
            </w:pPr>
            <w:r w:rsidRPr="00A13F1C">
              <w:t>Период</w:t>
            </w:r>
          </w:p>
        </w:tc>
        <w:tc>
          <w:tcPr>
            <w:tcW w:w="3830" w:type="dxa"/>
            <w:gridSpan w:val="5"/>
            <w:tcBorders>
              <w:bottom w:val="single" w:sz="4" w:space="0" w:color="auto"/>
            </w:tcBorders>
            <w:vAlign w:val="center"/>
          </w:tcPr>
          <w:p w14:paraId="0D2E08C9" w14:textId="77777777" w:rsidR="00462600" w:rsidRPr="00A13F1C" w:rsidRDefault="00462600" w:rsidP="005970D9">
            <w:pPr>
              <w:ind w:left="-108" w:firstLine="47"/>
              <w:jc w:val="center"/>
            </w:pPr>
            <w:r w:rsidRPr="00A13F1C">
              <w:t>Тариф на горячую воду для населения, руб./м</w:t>
            </w:r>
            <w:r w:rsidRPr="00A13F1C">
              <w:rPr>
                <w:vertAlign w:val="superscript"/>
              </w:rPr>
              <w:t xml:space="preserve">3 </w:t>
            </w:r>
            <w:r w:rsidRPr="00A13F1C">
              <w:t>* (с НДС)</w:t>
            </w:r>
          </w:p>
        </w:tc>
        <w:tc>
          <w:tcPr>
            <w:tcW w:w="3829" w:type="dxa"/>
            <w:gridSpan w:val="4"/>
            <w:tcBorders>
              <w:bottom w:val="single" w:sz="4" w:space="0" w:color="auto"/>
            </w:tcBorders>
            <w:shd w:val="clear" w:color="auto" w:fill="auto"/>
            <w:vAlign w:val="center"/>
          </w:tcPr>
          <w:p w14:paraId="3A13C8E2" w14:textId="77777777" w:rsidR="00462600" w:rsidRPr="00A13F1C" w:rsidRDefault="00462600" w:rsidP="005970D9">
            <w:pPr>
              <w:ind w:left="-108" w:firstLine="47"/>
              <w:jc w:val="center"/>
            </w:pPr>
            <w:r w:rsidRPr="00A13F1C">
              <w:t>Тариф на горячую воду для прочих потребителей,</w:t>
            </w:r>
          </w:p>
          <w:p w14:paraId="240E52FB" w14:textId="77777777" w:rsidR="00462600" w:rsidRPr="00A13F1C" w:rsidRDefault="00462600" w:rsidP="005970D9">
            <w:pPr>
              <w:ind w:left="-108" w:firstLine="47"/>
              <w:jc w:val="center"/>
            </w:pPr>
            <w:r w:rsidRPr="00A13F1C">
              <w:t>руб./м</w:t>
            </w:r>
            <w:r w:rsidRPr="00A13F1C">
              <w:rPr>
                <w:vertAlign w:val="superscript"/>
              </w:rPr>
              <w:t xml:space="preserve">3 </w:t>
            </w:r>
            <w:r>
              <w:t xml:space="preserve">(без </w:t>
            </w:r>
            <w:r w:rsidRPr="00A13F1C">
              <w:t>НДС)</w:t>
            </w:r>
          </w:p>
        </w:tc>
        <w:tc>
          <w:tcPr>
            <w:tcW w:w="993" w:type="dxa"/>
            <w:vMerge w:val="restart"/>
            <w:shd w:val="clear" w:color="auto" w:fill="auto"/>
            <w:vAlign w:val="center"/>
          </w:tcPr>
          <w:p w14:paraId="54922898" w14:textId="77777777" w:rsidR="00462600" w:rsidRPr="00A13F1C" w:rsidRDefault="00462600" w:rsidP="005970D9">
            <w:pPr>
              <w:ind w:left="-108" w:right="-104" w:firstLine="3"/>
              <w:jc w:val="center"/>
            </w:pPr>
            <w:proofErr w:type="spellStart"/>
            <w:r w:rsidRPr="00A13F1C">
              <w:t>Компо-нент</w:t>
            </w:r>
            <w:proofErr w:type="spellEnd"/>
            <w:r w:rsidRPr="00A13F1C">
              <w:t xml:space="preserve"> на </w:t>
            </w:r>
            <w:proofErr w:type="spellStart"/>
            <w:r w:rsidRPr="00A13F1C">
              <w:t>теплоно-ситель</w:t>
            </w:r>
            <w:proofErr w:type="spellEnd"/>
            <w:r w:rsidRPr="00A13F1C">
              <w:t>,</w:t>
            </w:r>
          </w:p>
          <w:p w14:paraId="062C3F04" w14:textId="77777777" w:rsidR="00462600" w:rsidRPr="00A13F1C" w:rsidRDefault="00462600" w:rsidP="005970D9">
            <w:pPr>
              <w:ind w:left="-108" w:right="-104" w:firstLine="3"/>
              <w:jc w:val="center"/>
            </w:pPr>
            <w:r w:rsidRPr="00A13F1C">
              <w:t>руб./м</w:t>
            </w:r>
            <w:r w:rsidRPr="00A13F1C">
              <w:rPr>
                <w:vertAlign w:val="superscript"/>
              </w:rPr>
              <w:t xml:space="preserve">3 </w:t>
            </w:r>
            <w:r w:rsidRPr="00A13F1C">
              <w:t>**</w:t>
            </w:r>
          </w:p>
          <w:p w14:paraId="6A7A303A" w14:textId="77777777" w:rsidR="00462600" w:rsidRPr="00A13F1C" w:rsidRDefault="00462600" w:rsidP="005970D9">
            <w:pPr>
              <w:tabs>
                <w:tab w:val="left" w:pos="3052"/>
              </w:tabs>
              <w:ind w:left="-108" w:right="-104" w:firstLine="3"/>
              <w:jc w:val="center"/>
            </w:pPr>
            <w:r w:rsidRPr="00A13F1C">
              <w:t>(</w:t>
            </w:r>
            <w:r>
              <w:t xml:space="preserve">без </w:t>
            </w:r>
            <w:r w:rsidRPr="00A13F1C">
              <w:t>НДС)</w:t>
            </w:r>
          </w:p>
        </w:tc>
        <w:tc>
          <w:tcPr>
            <w:tcW w:w="3541" w:type="dxa"/>
            <w:gridSpan w:val="3"/>
            <w:shd w:val="clear" w:color="auto" w:fill="auto"/>
            <w:vAlign w:val="center"/>
          </w:tcPr>
          <w:p w14:paraId="6C990E9D" w14:textId="77777777" w:rsidR="00462600" w:rsidRPr="00A13F1C" w:rsidRDefault="00462600" w:rsidP="005970D9">
            <w:pPr>
              <w:tabs>
                <w:tab w:val="left" w:pos="3052"/>
              </w:tabs>
              <w:jc w:val="center"/>
            </w:pPr>
            <w:r w:rsidRPr="00A13F1C">
              <w:t>Компонент на тепловую энергию</w:t>
            </w:r>
          </w:p>
        </w:tc>
      </w:tr>
      <w:tr w:rsidR="00462600" w:rsidRPr="00A13F1C" w14:paraId="01C6537A" w14:textId="77777777" w:rsidTr="005970D9">
        <w:trPr>
          <w:trHeight w:val="225"/>
        </w:trPr>
        <w:tc>
          <w:tcPr>
            <w:tcW w:w="1589" w:type="dxa"/>
            <w:vMerge/>
            <w:shd w:val="clear" w:color="auto" w:fill="auto"/>
            <w:vAlign w:val="center"/>
          </w:tcPr>
          <w:p w14:paraId="165D5C23" w14:textId="77777777" w:rsidR="00462600" w:rsidRPr="00A13F1C" w:rsidRDefault="00462600" w:rsidP="005970D9">
            <w:pPr>
              <w:tabs>
                <w:tab w:val="left" w:pos="3052"/>
              </w:tabs>
              <w:jc w:val="center"/>
            </w:pPr>
          </w:p>
        </w:tc>
        <w:tc>
          <w:tcPr>
            <w:tcW w:w="1415" w:type="dxa"/>
            <w:vMerge/>
            <w:vAlign w:val="center"/>
          </w:tcPr>
          <w:p w14:paraId="16A46F5A" w14:textId="77777777" w:rsidR="00462600" w:rsidRPr="00A13F1C" w:rsidRDefault="00462600" w:rsidP="005970D9">
            <w:pPr>
              <w:tabs>
                <w:tab w:val="left" w:pos="3052"/>
              </w:tabs>
              <w:jc w:val="center"/>
            </w:pPr>
          </w:p>
        </w:tc>
        <w:tc>
          <w:tcPr>
            <w:tcW w:w="1849" w:type="dxa"/>
            <w:gridSpan w:val="2"/>
            <w:tcBorders>
              <w:top w:val="single" w:sz="4" w:space="0" w:color="auto"/>
            </w:tcBorders>
            <w:vAlign w:val="center"/>
          </w:tcPr>
          <w:p w14:paraId="3D5091DC" w14:textId="77777777" w:rsidR="00462600" w:rsidRPr="00A13F1C" w:rsidRDefault="00462600" w:rsidP="005970D9">
            <w:pPr>
              <w:ind w:left="-108" w:right="-85" w:hanging="55"/>
              <w:jc w:val="center"/>
            </w:pPr>
            <w:r w:rsidRPr="00A13F1C">
              <w:t>Изолированные стояки</w:t>
            </w:r>
          </w:p>
        </w:tc>
        <w:tc>
          <w:tcPr>
            <w:tcW w:w="1981" w:type="dxa"/>
            <w:gridSpan w:val="3"/>
            <w:tcBorders>
              <w:top w:val="single" w:sz="4" w:space="0" w:color="auto"/>
            </w:tcBorders>
            <w:vAlign w:val="center"/>
          </w:tcPr>
          <w:p w14:paraId="56F8674F" w14:textId="77777777" w:rsidR="00462600" w:rsidRPr="00A13F1C" w:rsidRDefault="00462600" w:rsidP="005970D9">
            <w:pPr>
              <w:ind w:left="-108" w:right="-85" w:hanging="4"/>
              <w:jc w:val="center"/>
            </w:pPr>
            <w:r w:rsidRPr="00A13F1C">
              <w:t>Неизолированные стояки</w:t>
            </w:r>
          </w:p>
        </w:tc>
        <w:tc>
          <w:tcPr>
            <w:tcW w:w="1840" w:type="dxa"/>
            <w:gridSpan w:val="2"/>
            <w:tcBorders>
              <w:top w:val="single" w:sz="4" w:space="0" w:color="auto"/>
            </w:tcBorders>
            <w:vAlign w:val="center"/>
          </w:tcPr>
          <w:p w14:paraId="12A018FE" w14:textId="77777777" w:rsidR="00462600" w:rsidRPr="00A13F1C" w:rsidRDefault="00462600" w:rsidP="005970D9">
            <w:pPr>
              <w:ind w:left="-108" w:right="-85" w:hanging="55"/>
              <w:jc w:val="center"/>
            </w:pPr>
            <w:r w:rsidRPr="00A13F1C">
              <w:t>Изолированные стояки</w:t>
            </w:r>
          </w:p>
        </w:tc>
        <w:tc>
          <w:tcPr>
            <w:tcW w:w="1989" w:type="dxa"/>
            <w:gridSpan w:val="2"/>
            <w:tcBorders>
              <w:top w:val="single" w:sz="4" w:space="0" w:color="auto"/>
            </w:tcBorders>
            <w:vAlign w:val="center"/>
          </w:tcPr>
          <w:p w14:paraId="22EB9334" w14:textId="77777777" w:rsidR="00462600" w:rsidRPr="00A13F1C" w:rsidRDefault="00462600" w:rsidP="005970D9">
            <w:pPr>
              <w:ind w:left="-108" w:right="-85" w:hanging="4"/>
              <w:jc w:val="center"/>
            </w:pPr>
            <w:r w:rsidRPr="00A13F1C">
              <w:t>Неизолированные стояки</w:t>
            </w:r>
          </w:p>
        </w:tc>
        <w:tc>
          <w:tcPr>
            <w:tcW w:w="993" w:type="dxa"/>
            <w:vMerge/>
            <w:shd w:val="clear" w:color="auto" w:fill="auto"/>
            <w:vAlign w:val="center"/>
          </w:tcPr>
          <w:p w14:paraId="427AFDF1" w14:textId="77777777" w:rsidR="00462600" w:rsidRPr="00A13F1C" w:rsidRDefault="00462600" w:rsidP="005970D9">
            <w:pPr>
              <w:tabs>
                <w:tab w:val="left" w:pos="3052"/>
              </w:tabs>
              <w:jc w:val="center"/>
            </w:pPr>
          </w:p>
        </w:tc>
        <w:tc>
          <w:tcPr>
            <w:tcW w:w="1133" w:type="dxa"/>
            <w:vMerge w:val="restart"/>
            <w:shd w:val="clear" w:color="auto" w:fill="auto"/>
            <w:vAlign w:val="center"/>
          </w:tcPr>
          <w:p w14:paraId="036CEE68" w14:textId="77777777" w:rsidR="00462600" w:rsidRPr="00A13F1C" w:rsidRDefault="00462600" w:rsidP="005970D9">
            <w:pPr>
              <w:tabs>
                <w:tab w:val="left" w:pos="3052"/>
              </w:tabs>
              <w:ind w:left="-108" w:right="-151"/>
              <w:jc w:val="center"/>
            </w:pPr>
            <w:proofErr w:type="spellStart"/>
            <w:r w:rsidRPr="00A13F1C">
              <w:t>Односта-вочный</w:t>
            </w:r>
            <w:proofErr w:type="spellEnd"/>
            <w:r w:rsidRPr="00A13F1C">
              <w:t>, руб./Гкал</w:t>
            </w:r>
          </w:p>
          <w:p w14:paraId="0502B5D2" w14:textId="77777777" w:rsidR="00462600" w:rsidRPr="00A13F1C" w:rsidRDefault="00462600" w:rsidP="005970D9">
            <w:pPr>
              <w:tabs>
                <w:tab w:val="left" w:pos="3052"/>
              </w:tabs>
              <w:ind w:left="-108" w:right="-151"/>
              <w:jc w:val="center"/>
            </w:pPr>
            <w:r w:rsidRPr="00A13F1C">
              <w:t>*** (</w:t>
            </w:r>
            <w:r>
              <w:t xml:space="preserve">без </w:t>
            </w:r>
            <w:r w:rsidRPr="00A13F1C">
              <w:t>НДС)</w:t>
            </w:r>
          </w:p>
        </w:tc>
        <w:tc>
          <w:tcPr>
            <w:tcW w:w="2408" w:type="dxa"/>
            <w:gridSpan w:val="2"/>
            <w:shd w:val="clear" w:color="auto" w:fill="auto"/>
            <w:vAlign w:val="center"/>
          </w:tcPr>
          <w:p w14:paraId="5405E8F1" w14:textId="77777777" w:rsidR="00462600" w:rsidRPr="00A13F1C" w:rsidRDefault="00462600" w:rsidP="005970D9">
            <w:pPr>
              <w:tabs>
                <w:tab w:val="left" w:pos="3052"/>
              </w:tabs>
              <w:jc w:val="center"/>
            </w:pPr>
            <w:proofErr w:type="spellStart"/>
            <w:r w:rsidRPr="00A13F1C">
              <w:t>Двухставочный</w:t>
            </w:r>
            <w:proofErr w:type="spellEnd"/>
          </w:p>
        </w:tc>
      </w:tr>
      <w:tr w:rsidR="00462600" w:rsidRPr="00A13F1C" w14:paraId="4BDDDABF" w14:textId="77777777" w:rsidTr="005970D9">
        <w:trPr>
          <w:trHeight w:val="1444"/>
        </w:trPr>
        <w:tc>
          <w:tcPr>
            <w:tcW w:w="1589" w:type="dxa"/>
            <w:vMerge/>
            <w:shd w:val="clear" w:color="auto" w:fill="auto"/>
            <w:vAlign w:val="center"/>
          </w:tcPr>
          <w:p w14:paraId="307D0E58" w14:textId="77777777" w:rsidR="00462600" w:rsidRPr="00A13F1C" w:rsidRDefault="00462600" w:rsidP="005970D9">
            <w:pPr>
              <w:tabs>
                <w:tab w:val="left" w:pos="3052"/>
              </w:tabs>
              <w:jc w:val="center"/>
            </w:pPr>
          </w:p>
        </w:tc>
        <w:tc>
          <w:tcPr>
            <w:tcW w:w="1415" w:type="dxa"/>
            <w:vMerge/>
            <w:vAlign w:val="center"/>
          </w:tcPr>
          <w:p w14:paraId="489C0117" w14:textId="77777777" w:rsidR="00462600" w:rsidRPr="00A13F1C" w:rsidRDefault="00462600" w:rsidP="005970D9">
            <w:pPr>
              <w:tabs>
                <w:tab w:val="left" w:pos="3052"/>
              </w:tabs>
              <w:jc w:val="center"/>
            </w:pPr>
          </w:p>
        </w:tc>
        <w:tc>
          <w:tcPr>
            <w:tcW w:w="920" w:type="dxa"/>
            <w:vAlign w:val="center"/>
          </w:tcPr>
          <w:p w14:paraId="23E2A5E6" w14:textId="77777777" w:rsidR="00462600" w:rsidRPr="00A13F1C" w:rsidRDefault="00462600" w:rsidP="005970D9">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929" w:type="dxa"/>
            <w:vAlign w:val="center"/>
          </w:tcPr>
          <w:p w14:paraId="49033A87" w14:textId="77777777" w:rsidR="00462600" w:rsidRPr="00A13F1C" w:rsidRDefault="00462600" w:rsidP="005970D9">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20" w:type="dxa"/>
            <w:gridSpan w:val="2"/>
            <w:vAlign w:val="center"/>
          </w:tcPr>
          <w:p w14:paraId="1BE91BF2" w14:textId="77777777" w:rsidR="00462600" w:rsidRPr="00A13F1C" w:rsidRDefault="00462600" w:rsidP="005970D9">
            <w:pPr>
              <w:tabs>
                <w:tab w:val="left" w:pos="3052"/>
              </w:tabs>
              <w:ind w:right="-35"/>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1061" w:type="dxa"/>
            <w:vAlign w:val="center"/>
          </w:tcPr>
          <w:p w14:paraId="58E1D0A7" w14:textId="77777777" w:rsidR="00462600" w:rsidRPr="00A13F1C" w:rsidRDefault="00462600" w:rsidP="005970D9">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0" w:type="dxa"/>
            <w:vAlign w:val="center"/>
          </w:tcPr>
          <w:p w14:paraId="6A0E8A48" w14:textId="77777777" w:rsidR="00462600" w:rsidRPr="00A13F1C" w:rsidRDefault="00462600" w:rsidP="005970D9">
            <w:pPr>
              <w:tabs>
                <w:tab w:val="left" w:pos="3052"/>
              </w:tabs>
              <w:ind w:right="-68"/>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850" w:type="dxa"/>
            <w:vAlign w:val="center"/>
          </w:tcPr>
          <w:p w14:paraId="4ADBD069" w14:textId="77777777" w:rsidR="00462600" w:rsidRPr="00A13F1C" w:rsidRDefault="00462600" w:rsidP="005970D9">
            <w:pPr>
              <w:tabs>
                <w:tab w:val="left" w:pos="3052"/>
              </w:tabs>
              <w:ind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849" w:type="dxa"/>
            <w:vAlign w:val="center"/>
          </w:tcPr>
          <w:p w14:paraId="6DD72754" w14:textId="77777777" w:rsidR="00462600" w:rsidRPr="00A13F1C" w:rsidRDefault="00462600" w:rsidP="005970D9">
            <w:pPr>
              <w:tabs>
                <w:tab w:val="left" w:pos="3052"/>
              </w:tabs>
              <w:ind w:left="-177" w:right="-149"/>
              <w:jc w:val="center"/>
            </w:pPr>
            <w:r w:rsidRPr="00A13F1C">
              <w:t>с поло-</w:t>
            </w:r>
            <w:proofErr w:type="spellStart"/>
            <w:r w:rsidRPr="00A13F1C">
              <w:t>тенце</w:t>
            </w:r>
            <w:proofErr w:type="spellEnd"/>
            <w:r w:rsidRPr="00A13F1C">
              <w:t>-суши-</w:t>
            </w:r>
            <w:proofErr w:type="spellStart"/>
            <w:r w:rsidRPr="00A13F1C">
              <w:t>телями</w:t>
            </w:r>
            <w:proofErr w:type="spellEnd"/>
          </w:p>
        </w:tc>
        <w:tc>
          <w:tcPr>
            <w:tcW w:w="1140" w:type="dxa"/>
            <w:tcBorders>
              <w:bottom w:val="single" w:sz="4" w:space="0" w:color="auto"/>
            </w:tcBorders>
            <w:vAlign w:val="center"/>
          </w:tcPr>
          <w:p w14:paraId="720CC3E3" w14:textId="77777777" w:rsidR="00462600" w:rsidRPr="00A13F1C" w:rsidRDefault="00462600" w:rsidP="005970D9">
            <w:pPr>
              <w:tabs>
                <w:tab w:val="left" w:pos="3052"/>
              </w:tabs>
              <w:ind w:left="-102" w:right="-35"/>
              <w:jc w:val="center"/>
            </w:pPr>
            <w:r w:rsidRPr="00A13F1C">
              <w:t>без поло-</w:t>
            </w:r>
            <w:proofErr w:type="spellStart"/>
            <w:r w:rsidRPr="00A13F1C">
              <w:t>тенце</w:t>
            </w:r>
            <w:proofErr w:type="spellEnd"/>
            <w:r w:rsidRPr="00A13F1C">
              <w:t>-суши-</w:t>
            </w:r>
            <w:proofErr w:type="spellStart"/>
            <w:r w:rsidRPr="00A13F1C">
              <w:t>тел</w:t>
            </w:r>
            <w:r>
              <w:t>ей</w:t>
            </w:r>
            <w:proofErr w:type="spellEnd"/>
          </w:p>
        </w:tc>
        <w:tc>
          <w:tcPr>
            <w:tcW w:w="993" w:type="dxa"/>
            <w:vMerge/>
            <w:tcBorders>
              <w:bottom w:val="single" w:sz="4" w:space="0" w:color="auto"/>
            </w:tcBorders>
            <w:shd w:val="clear" w:color="auto" w:fill="auto"/>
            <w:vAlign w:val="center"/>
          </w:tcPr>
          <w:p w14:paraId="6EC3DDC3" w14:textId="77777777" w:rsidR="00462600" w:rsidRPr="00A13F1C" w:rsidRDefault="00462600" w:rsidP="005970D9">
            <w:pPr>
              <w:tabs>
                <w:tab w:val="left" w:pos="3052"/>
              </w:tabs>
              <w:jc w:val="center"/>
            </w:pPr>
          </w:p>
        </w:tc>
        <w:tc>
          <w:tcPr>
            <w:tcW w:w="1133" w:type="dxa"/>
            <w:vMerge/>
            <w:tcBorders>
              <w:bottom w:val="single" w:sz="4" w:space="0" w:color="auto"/>
            </w:tcBorders>
            <w:shd w:val="clear" w:color="auto" w:fill="auto"/>
            <w:vAlign w:val="center"/>
          </w:tcPr>
          <w:p w14:paraId="6B1F7D3F" w14:textId="77777777" w:rsidR="00462600" w:rsidRPr="00A13F1C" w:rsidRDefault="00462600" w:rsidP="005970D9">
            <w:pPr>
              <w:tabs>
                <w:tab w:val="left" w:pos="3052"/>
              </w:tabs>
              <w:jc w:val="center"/>
            </w:pPr>
          </w:p>
        </w:tc>
        <w:tc>
          <w:tcPr>
            <w:tcW w:w="1275" w:type="dxa"/>
            <w:shd w:val="clear" w:color="auto" w:fill="auto"/>
            <w:vAlign w:val="center"/>
          </w:tcPr>
          <w:p w14:paraId="3214BA05" w14:textId="77777777" w:rsidR="00462600" w:rsidRPr="00A13F1C" w:rsidRDefault="00462600" w:rsidP="005970D9">
            <w:pPr>
              <w:ind w:left="-95" w:right="-65"/>
              <w:jc w:val="center"/>
            </w:pPr>
            <w:r w:rsidRPr="00A13F1C">
              <w:t>Ставка за мощность, тыс. руб./</w:t>
            </w:r>
          </w:p>
          <w:p w14:paraId="60312D74" w14:textId="77777777" w:rsidR="00462600" w:rsidRPr="00A13F1C" w:rsidRDefault="00462600" w:rsidP="005970D9">
            <w:pPr>
              <w:ind w:left="-95" w:right="-65"/>
              <w:jc w:val="center"/>
            </w:pPr>
            <w:r w:rsidRPr="00A13F1C">
              <w:t>Гкал/</w:t>
            </w:r>
          </w:p>
          <w:p w14:paraId="59A99A99" w14:textId="77777777" w:rsidR="00462600" w:rsidRPr="00A13F1C" w:rsidRDefault="00462600" w:rsidP="005970D9">
            <w:pPr>
              <w:jc w:val="center"/>
            </w:pPr>
            <w:r w:rsidRPr="00A13F1C">
              <w:t>час в мес.</w:t>
            </w:r>
          </w:p>
        </w:tc>
        <w:tc>
          <w:tcPr>
            <w:tcW w:w="1133" w:type="dxa"/>
            <w:shd w:val="clear" w:color="auto" w:fill="auto"/>
            <w:vAlign w:val="center"/>
          </w:tcPr>
          <w:p w14:paraId="5A9CC928" w14:textId="77777777" w:rsidR="00462600" w:rsidRPr="00A13F1C" w:rsidRDefault="00462600" w:rsidP="005970D9">
            <w:pPr>
              <w:ind w:left="-120" w:right="-112"/>
              <w:jc w:val="center"/>
            </w:pPr>
            <w:r w:rsidRPr="00A13F1C">
              <w:t>Ставка за тепловую энергию, руб./Гкал</w:t>
            </w:r>
          </w:p>
        </w:tc>
      </w:tr>
      <w:tr w:rsidR="00462600" w:rsidRPr="00A13F1C" w14:paraId="7665FEE0" w14:textId="77777777" w:rsidTr="005970D9">
        <w:trPr>
          <w:trHeight w:val="184"/>
        </w:trPr>
        <w:tc>
          <w:tcPr>
            <w:tcW w:w="1589" w:type="dxa"/>
            <w:vMerge w:val="restart"/>
            <w:tcBorders>
              <w:top w:val="single" w:sz="4" w:space="0" w:color="auto"/>
              <w:left w:val="single" w:sz="4" w:space="0" w:color="auto"/>
              <w:right w:val="single" w:sz="4" w:space="0" w:color="auto"/>
            </w:tcBorders>
            <w:vAlign w:val="center"/>
          </w:tcPr>
          <w:p w14:paraId="191DBBB6" w14:textId="77777777" w:rsidR="00462600" w:rsidRPr="004138B4" w:rsidRDefault="00462600" w:rsidP="005970D9">
            <w:pPr>
              <w:tabs>
                <w:tab w:val="left" w:pos="3052"/>
              </w:tabs>
              <w:jc w:val="center"/>
            </w:pPr>
            <w:r w:rsidRPr="004138B4">
              <w:t>ООО «</w:t>
            </w:r>
            <w:proofErr w:type="spellStart"/>
            <w:r w:rsidRPr="004138B4">
              <w:t>Теплоснаб</w:t>
            </w:r>
            <w:proofErr w:type="spellEnd"/>
            <w:r w:rsidRPr="004138B4">
              <w:t>»</w:t>
            </w:r>
          </w:p>
        </w:tc>
        <w:tc>
          <w:tcPr>
            <w:tcW w:w="1415" w:type="dxa"/>
            <w:tcBorders>
              <w:top w:val="single" w:sz="2" w:space="0" w:color="auto"/>
              <w:left w:val="single" w:sz="4" w:space="0" w:color="auto"/>
              <w:bottom w:val="single" w:sz="2" w:space="0" w:color="auto"/>
              <w:right w:val="single" w:sz="2" w:space="0" w:color="auto"/>
            </w:tcBorders>
            <w:vAlign w:val="center"/>
          </w:tcPr>
          <w:p w14:paraId="24B7054B" w14:textId="77777777" w:rsidR="00462600" w:rsidRPr="00C34282" w:rsidRDefault="00462600" w:rsidP="005970D9">
            <w:pPr>
              <w:tabs>
                <w:tab w:val="left" w:pos="3052"/>
              </w:tabs>
              <w:ind w:right="-109"/>
              <w:jc w:val="center"/>
              <w:rPr>
                <w:sz w:val="22"/>
                <w:szCs w:val="22"/>
              </w:rPr>
            </w:pPr>
            <w:r w:rsidRPr="00C34282">
              <w:rPr>
                <w:sz w:val="22"/>
                <w:szCs w:val="22"/>
              </w:rPr>
              <w:t>с 01.01.2021</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1C52CF5C" w14:textId="77777777" w:rsidR="00462600" w:rsidRPr="00CB55B2" w:rsidRDefault="00462600" w:rsidP="005970D9">
            <w:pPr>
              <w:jc w:val="center"/>
              <w:rPr>
                <w:sz w:val="22"/>
                <w:szCs w:val="22"/>
              </w:rPr>
            </w:pPr>
            <w:r w:rsidRPr="00CB55B2">
              <w:rPr>
                <w:sz w:val="22"/>
                <w:szCs w:val="22"/>
              </w:rPr>
              <w:t>197,10</w:t>
            </w:r>
          </w:p>
        </w:tc>
        <w:tc>
          <w:tcPr>
            <w:tcW w:w="929" w:type="dxa"/>
            <w:tcBorders>
              <w:top w:val="single" w:sz="4" w:space="0" w:color="auto"/>
              <w:left w:val="nil"/>
              <w:bottom w:val="single" w:sz="4" w:space="0" w:color="auto"/>
              <w:right w:val="single" w:sz="4" w:space="0" w:color="auto"/>
            </w:tcBorders>
            <w:shd w:val="clear" w:color="auto" w:fill="auto"/>
          </w:tcPr>
          <w:p w14:paraId="2FE9D058" w14:textId="77777777" w:rsidR="00462600" w:rsidRPr="00CB55B2" w:rsidRDefault="00462600" w:rsidP="005970D9">
            <w:pPr>
              <w:jc w:val="center"/>
              <w:rPr>
                <w:sz w:val="22"/>
                <w:szCs w:val="22"/>
              </w:rPr>
            </w:pPr>
            <w:r w:rsidRPr="00CB55B2">
              <w:rPr>
                <w:sz w:val="22"/>
                <w:szCs w:val="22"/>
              </w:rPr>
              <w:t>181,85</w:t>
            </w:r>
          </w:p>
        </w:tc>
        <w:tc>
          <w:tcPr>
            <w:tcW w:w="914" w:type="dxa"/>
            <w:tcBorders>
              <w:top w:val="single" w:sz="4" w:space="0" w:color="auto"/>
              <w:left w:val="nil"/>
              <w:bottom w:val="single" w:sz="4" w:space="0" w:color="auto"/>
              <w:right w:val="single" w:sz="4" w:space="0" w:color="auto"/>
            </w:tcBorders>
            <w:shd w:val="clear" w:color="auto" w:fill="auto"/>
          </w:tcPr>
          <w:p w14:paraId="37EA843B" w14:textId="77777777" w:rsidR="00462600" w:rsidRPr="00CB55B2" w:rsidRDefault="00462600" w:rsidP="005970D9">
            <w:pPr>
              <w:jc w:val="center"/>
              <w:rPr>
                <w:sz w:val="22"/>
                <w:szCs w:val="22"/>
              </w:rPr>
            </w:pPr>
            <w:r w:rsidRPr="00CB55B2">
              <w:rPr>
                <w:sz w:val="22"/>
                <w:szCs w:val="22"/>
              </w:rPr>
              <w:t>210,53</w:t>
            </w:r>
          </w:p>
        </w:tc>
        <w:tc>
          <w:tcPr>
            <w:tcW w:w="1067" w:type="dxa"/>
            <w:gridSpan w:val="2"/>
            <w:tcBorders>
              <w:top w:val="single" w:sz="4" w:space="0" w:color="auto"/>
              <w:left w:val="nil"/>
              <w:bottom w:val="single" w:sz="4" w:space="0" w:color="auto"/>
              <w:right w:val="single" w:sz="4" w:space="0" w:color="auto"/>
            </w:tcBorders>
            <w:shd w:val="clear" w:color="auto" w:fill="auto"/>
          </w:tcPr>
          <w:p w14:paraId="3ADF911E" w14:textId="77777777" w:rsidR="00462600" w:rsidRPr="00CB55B2" w:rsidRDefault="00462600" w:rsidP="005970D9">
            <w:pPr>
              <w:jc w:val="center"/>
              <w:rPr>
                <w:sz w:val="22"/>
                <w:szCs w:val="22"/>
              </w:rPr>
            </w:pPr>
            <w:r w:rsidRPr="00CB55B2">
              <w:rPr>
                <w:sz w:val="22"/>
                <w:szCs w:val="22"/>
              </w:rPr>
              <w:t>195,58</w:t>
            </w:r>
          </w:p>
        </w:tc>
        <w:tc>
          <w:tcPr>
            <w:tcW w:w="990" w:type="dxa"/>
            <w:tcBorders>
              <w:top w:val="single" w:sz="4" w:space="0" w:color="auto"/>
              <w:left w:val="nil"/>
              <w:bottom w:val="single" w:sz="4" w:space="0" w:color="auto"/>
              <w:right w:val="single" w:sz="4" w:space="0" w:color="auto"/>
            </w:tcBorders>
            <w:shd w:val="clear" w:color="auto" w:fill="auto"/>
          </w:tcPr>
          <w:p w14:paraId="2DCF02E4" w14:textId="77777777" w:rsidR="00462600" w:rsidRPr="00CB55B2" w:rsidRDefault="00462600" w:rsidP="005970D9">
            <w:pPr>
              <w:jc w:val="center"/>
              <w:rPr>
                <w:sz w:val="22"/>
                <w:szCs w:val="22"/>
              </w:rPr>
            </w:pPr>
            <w:r w:rsidRPr="00CB55B2">
              <w:rPr>
                <w:sz w:val="22"/>
                <w:szCs w:val="22"/>
              </w:rPr>
              <w:t>164,25</w:t>
            </w:r>
          </w:p>
        </w:tc>
        <w:tc>
          <w:tcPr>
            <w:tcW w:w="850" w:type="dxa"/>
            <w:tcBorders>
              <w:top w:val="single" w:sz="4" w:space="0" w:color="auto"/>
              <w:left w:val="nil"/>
              <w:bottom w:val="single" w:sz="4" w:space="0" w:color="auto"/>
              <w:right w:val="single" w:sz="4" w:space="0" w:color="auto"/>
            </w:tcBorders>
            <w:shd w:val="clear" w:color="auto" w:fill="auto"/>
          </w:tcPr>
          <w:p w14:paraId="79AEBA3E" w14:textId="77777777" w:rsidR="00462600" w:rsidRPr="00CB55B2" w:rsidRDefault="00462600" w:rsidP="005970D9">
            <w:pPr>
              <w:jc w:val="center"/>
              <w:rPr>
                <w:sz w:val="22"/>
                <w:szCs w:val="22"/>
              </w:rPr>
            </w:pPr>
            <w:r w:rsidRPr="00CB55B2">
              <w:rPr>
                <w:sz w:val="22"/>
                <w:szCs w:val="22"/>
              </w:rPr>
              <w:t>151,54</w:t>
            </w:r>
          </w:p>
        </w:tc>
        <w:tc>
          <w:tcPr>
            <w:tcW w:w="849" w:type="dxa"/>
            <w:tcBorders>
              <w:top w:val="single" w:sz="4" w:space="0" w:color="auto"/>
              <w:left w:val="nil"/>
              <w:bottom w:val="single" w:sz="4" w:space="0" w:color="auto"/>
              <w:right w:val="single" w:sz="4" w:space="0" w:color="auto"/>
            </w:tcBorders>
            <w:shd w:val="clear" w:color="auto" w:fill="auto"/>
          </w:tcPr>
          <w:p w14:paraId="3F2BDF6C" w14:textId="77777777" w:rsidR="00462600" w:rsidRPr="00CB55B2" w:rsidRDefault="00462600" w:rsidP="005970D9">
            <w:pPr>
              <w:jc w:val="center"/>
              <w:rPr>
                <w:sz w:val="22"/>
                <w:szCs w:val="22"/>
              </w:rPr>
            </w:pPr>
            <w:r w:rsidRPr="00CB55B2">
              <w:rPr>
                <w:sz w:val="22"/>
                <w:szCs w:val="22"/>
              </w:rPr>
              <w:t>175,44</w:t>
            </w:r>
          </w:p>
        </w:tc>
        <w:tc>
          <w:tcPr>
            <w:tcW w:w="1140" w:type="dxa"/>
            <w:tcBorders>
              <w:top w:val="single" w:sz="4" w:space="0" w:color="auto"/>
              <w:left w:val="nil"/>
              <w:bottom w:val="single" w:sz="4" w:space="0" w:color="auto"/>
              <w:right w:val="single" w:sz="4" w:space="0" w:color="auto"/>
            </w:tcBorders>
            <w:shd w:val="clear" w:color="auto" w:fill="auto"/>
          </w:tcPr>
          <w:p w14:paraId="112718AA" w14:textId="77777777" w:rsidR="00462600" w:rsidRPr="00CB55B2" w:rsidRDefault="00462600" w:rsidP="005970D9">
            <w:pPr>
              <w:jc w:val="center"/>
              <w:rPr>
                <w:sz w:val="22"/>
                <w:szCs w:val="22"/>
              </w:rPr>
            </w:pPr>
            <w:r w:rsidRPr="00CB55B2">
              <w:rPr>
                <w:sz w:val="22"/>
                <w:szCs w:val="22"/>
              </w:rPr>
              <w:t>162,98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9F0D9" w14:textId="77777777" w:rsidR="00462600" w:rsidRPr="00CB55B2" w:rsidRDefault="00462600" w:rsidP="005970D9">
            <w:pPr>
              <w:jc w:val="center"/>
              <w:rPr>
                <w:sz w:val="22"/>
                <w:szCs w:val="22"/>
              </w:rPr>
            </w:pPr>
            <w:r w:rsidRPr="00CB55B2">
              <w:rPr>
                <w:sz w:val="22"/>
                <w:szCs w:val="22"/>
              </w:rPr>
              <w:t>10,92</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C98C6C" w14:textId="77777777" w:rsidR="00462600" w:rsidRPr="00CB55B2" w:rsidRDefault="00462600" w:rsidP="005970D9">
            <w:pPr>
              <w:jc w:val="center"/>
              <w:rPr>
                <w:sz w:val="22"/>
                <w:szCs w:val="22"/>
              </w:rPr>
            </w:pPr>
            <w:r w:rsidRPr="00CB55B2">
              <w:rPr>
                <w:sz w:val="22"/>
                <w:szCs w:val="22"/>
              </w:rPr>
              <w:t>2542,80</w:t>
            </w:r>
          </w:p>
        </w:tc>
        <w:tc>
          <w:tcPr>
            <w:tcW w:w="1275" w:type="dxa"/>
            <w:tcBorders>
              <w:left w:val="single" w:sz="4" w:space="0" w:color="auto"/>
            </w:tcBorders>
            <w:shd w:val="clear" w:color="auto" w:fill="auto"/>
            <w:vAlign w:val="center"/>
          </w:tcPr>
          <w:p w14:paraId="2F1CF20A" w14:textId="77777777" w:rsidR="00462600" w:rsidRPr="00A13F1C" w:rsidRDefault="00462600" w:rsidP="005970D9">
            <w:pPr>
              <w:jc w:val="center"/>
            </w:pPr>
            <w:r w:rsidRPr="00A13F1C">
              <w:t>х</w:t>
            </w:r>
          </w:p>
        </w:tc>
        <w:tc>
          <w:tcPr>
            <w:tcW w:w="1133" w:type="dxa"/>
            <w:shd w:val="clear" w:color="auto" w:fill="auto"/>
            <w:vAlign w:val="center"/>
          </w:tcPr>
          <w:p w14:paraId="047E2534" w14:textId="77777777" w:rsidR="00462600" w:rsidRPr="00A13F1C" w:rsidRDefault="00462600" w:rsidP="005970D9">
            <w:pPr>
              <w:jc w:val="center"/>
            </w:pPr>
            <w:r w:rsidRPr="00A13F1C">
              <w:t>х</w:t>
            </w:r>
          </w:p>
        </w:tc>
      </w:tr>
      <w:tr w:rsidR="00462600" w:rsidRPr="00A13F1C" w14:paraId="614288B9" w14:textId="77777777" w:rsidTr="005970D9">
        <w:trPr>
          <w:trHeight w:val="132"/>
        </w:trPr>
        <w:tc>
          <w:tcPr>
            <w:tcW w:w="1589" w:type="dxa"/>
            <w:vMerge/>
            <w:tcBorders>
              <w:left w:val="single" w:sz="4" w:space="0" w:color="auto"/>
              <w:right w:val="single" w:sz="4" w:space="0" w:color="auto"/>
            </w:tcBorders>
            <w:shd w:val="clear" w:color="auto" w:fill="auto"/>
            <w:vAlign w:val="center"/>
          </w:tcPr>
          <w:p w14:paraId="41EFC00D" w14:textId="77777777" w:rsidR="00462600" w:rsidRPr="00A13F1C" w:rsidRDefault="00462600" w:rsidP="005970D9">
            <w:pPr>
              <w:jc w:val="center"/>
              <w:rPr>
                <w:bCs/>
                <w:kern w:val="32"/>
              </w:rPr>
            </w:pPr>
          </w:p>
        </w:tc>
        <w:tc>
          <w:tcPr>
            <w:tcW w:w="1415" w:type="dxa"/>
            <w:tcBorders>
              <w:top w:val="single" w:sz="2" w:space="0" w:color="auto"/>
              <w:left w:val="single" w:sz="4" w:space="0" w:color="auto"/>
              <w:bottom w:val="single" w:sz="2" w:space="0" w:color="auto"/>
              <w:right w:val="single" w:sz="2" w:space="0" w:color="auto"/>
            </w:tcBorders>
            <w:vAlign w:val="center"/>
          </w:tcPr>
          <w:p w14:paraId="25A7831F" w14:textId="77777777" w:rsidR="00462600" w:rsidRPr="00C34282" w:rsidRDefault="00462600" w:rsidP="005970D9">
            <w:pPr>
              <w:tabs>
                <w:tab w:val="left" w:pos="3052"/>
              </w:tabs>
              <w:ind w:right="-109"/>
              <w:jc w:val="center"/>
              <w:rPr>
                <w:sz w:val="22"/>
                <w:szCs w:val="22"/>
              </w:rPr>
            </w:pPr>
            <w:r w:rsidRPr="00C34282">
              <w:rPr>
                <w:sz w:val="22"/>
                <w:szCs w:val="22"/>
              </w:rPr>
              <w:t>с 01.07.2021</w:t>
            </w:r>
          </w:p>
        </w:tc>
        <w:tc>
          <w:tcPr>
            <w:tcW w:w="920" w:type="dxa"/>
            <w:tcBorders>
              <w:top w:val="nil"/>
              <w:left w:val="single" w:sz="4" w:space="0" w:color="auto"/>
              <w:bottom w:val="single" w:sz="4" w:space="0" w:color="auto"/>
              <w:right w:val="single" w:sz="4" w:space="0" w:color="auto"/>
            </w:tcBorders>
            <w:shd w:val="clear" w:color="auto" w:fill="auto"/>
          </w:tcPr>
          <w:p w14:paraId="265E1248" w14:textId="77777777" w:rsidR="00462600" w:rsidRPr="00CB55B2" w:rsidRDefault="00462600" w:rsidP="005970D9">
            <w:pPr>
              <w:jc w:val="center"/>
              <w:rPr>
                <w:sz w:val="22"/>
                <w:szCs w:val="22"/>
              </w:rPr>
            </w:pPr>
            <w:r w:rsidRPr="00CB55B2">
              <w:rPr>
                <w:sz w:val="22"/>
                <w:szCs w:val="22"/>
              </w:rPr>
              <w:t>186,65</w:t>
            </w:r>
          </w:p>
        </w:tc>
        <w:tc>
          <w:tcPr>
            <w:tcW w:w="929" w:type="dxa"/>
            <w:tcBorders>
              <w:top w:val="nil"/>
              <w:left w:val="nil"/>
              <w:bottom w:val="single" w:sz="4" w:space="0" w:color="auto"/>
              <w:right w:val="single" w:sz="4" w:space="0" w:color="auto"/>
            </w:tcBorders>
            <w:shd w:val="clear" w:color="auto" w:fill="auto"/>
          </w:tcPr>
          <w:p w14:paraId="01F01BB8" w14:textId="77777777" w:rsidR="00462600" w:rsidRPr="00CB55B2" w:rsidRDefault="00462600" w:rsidP="005970D9">
            <w:pPr>
              <w:jc w:val="center"/>
              <w:rPr>
                <w:sz w:val="22"/>
                <w:szCs w:val="22"/>
              </w:rPr>
            </w:pPr>
            <w:r w:rsidRPr="00CB55B2">
              <w:rPr>
                <w:sz w:val="22"/>
                <w:szCs w:val="22"/>
              </w:rPr>
              <w:t>172,34</w:t>
            </w:r>
          </w:p>
        </w:tc>
        <w:tc>
          <w:tcPr>
            <w:tcW w:w="914" w:type="dxa"/>
            <w:tcBorders>
              <w:top w:val="nil"/>
              <w:left w:val="nil"/>
              <w:bottom w:val="single" w:sz="4" w:space="0" w:color="auto"/>
              <w:right w:val="single" w:sz="4" w:space="0" w:color="auto"/>
            </w:tcBorders>
            <w:shd w:val="clear" w:color="auto" w:fill="auto"/>
          </w:tcPr>
          <w:p w14:paraId="736400DC" w14:textId="77777777" w:rsidR="00462600" w:rsidRPr="00CB55B2" w:rsidRDefault="00462600" w:rsidP="005970D9">
            <w:pPr>
              <w:jc w:val="center"/>
              <w:rPr>
                <w:sz w:val="22"/>
                <w:szCs w:val="22"/>
              </w:rPr>
            </w:pPr>
            <w:r w:rsidRPr="00CB55B2">
              <w:rPr>
                <w:sz w:val="22"/>
                <w:szCs w:val="22"/>
              </w:rPr>
              <w:t>199,24</w:t>
            </w:r>
          </w:p>
        </w:tc>
        <w:tc>
          <w:tcPr>
            <w:tcW w:w="1067" w:type="dxa"/>
            <w:gridSpan w:val="2"/>
            <w:tcBorders>
              <w:top w:val="nil"/>
              <w:left w:val="nil"/>
              <w:bottom w:val="single" w:sz="4" w:space="0" w:color="auto"/>
              <w:right w:val="single" w:sz="4" w:space="0" w:color="auto"/>
            </w:tcBorders>
            <w:shd w:val="clear" w:color="auto" w:fill="auto"/>
          </w:tcPr>
          <w:p w14:paraId="5E81FFC5" w14:textId="77777777" w:rsidR="00462600" w:rsidRPr="00CB55B2" w:rsidRDefault="00462600" w:rsidP="005970D9">
            <w:pPr>
              <w:jc w:val="center"/>
              <w:rPr>
                <w:sz w:val="22"/>
                <w:szCs w:val="22"/>
              </w:rPr>
            </w:pPr>
            <w:r w:rsidRPr="00CB55B2">
              <w:rPr>
                <w:sz w:val="22"/>
                <w:szCs w:val="22"/>
              </w:rPr>
              <w:t>185,22</w:t>
            </w:r>
          </w:p>
        </w:tc>
        <w:tc>
          <w:tcPr>
            <w:tcW w:w="990" w:type="dxa"/>
            <w:tcBorders>
              <w:top w:val="nil"/>
              <w:left w:val="nil"/>
              <w:bottom w:val="single" w:sz="4" w:space="0" w:color="auto"/>
              <w:right w:val="single" w:sz="4" w:space="0" w:color="auto"/>
            </w:tcBorders>
            <w:shd w:val="clear" w:color="auto" w:fill="auto"/>
          </w:tcPr>
          <w:p w14:paraId="3C3DFF1C" w14:textId="77777777" w:rsidR="00462600" w:rsidRPr="00CB55B2" w:rsidRDefault="00462600" w:rsidP="005970D9">
            <w:pPr>
              <w:jc w:val="center"/>
              <w:rPr>
                <w:sz w:val="22"/>
                <w:szCs w:val="22"/>
              </w:rPr>
            </w:pPr>
            <w:r w:rsidRPr="00CB55B2">
              <w:rPr>
                <w:sz w:val="22"/>
                <w:szCs w:val="22"/>
              </w:rPr>
              <w:t>155,54</w:t>
            </w:r>
          </w:p>
        </w:tc>
        <w:tc>
          <w:tcPr>
            <w:tcW w:w="850" w:type="dxa"/>
            <w:tcBorders>
              <w:top w:val="nil"/>
              <w:left w:val="nil"/>
              <w:bottom w:val="single" w:sz="4" w:space="0" w:color="auto"/>
              <w:right w:val="single" w:sz="4" w:space="0" w:color="auto"/>
            </w:tcBorders>
            <w:shd w:val="clear" w:color="auto" w:fill="auto"/>
          </w:tcPr>
          <w:p w14:paraId="3170A725" w14:textId="77777777" w:rsidR="00462600" w:rsidRPr="00CB55B2" w:rsidRDefault="00462600" w:rsidP="005970D9">
            <w:pPr>
              <w:jc w:val="center"/>
              <w:rPr>
                <w:sz w:val="22"/>
                <w:szCs w:val="22"/>
              </w:rPr>
            </w:pPr>
            <w:r w:rsidRPr="00CB55B2">
              <w:rPr>
                <w:sz w:val="22"/>
                <w:szCs w:val="22"/>
              </w:rPr>
              <w:t>143,62</w:t>
            </w:r>
          </w:p>
        </w:tc>
        <w:tc>
          <w:tcPr>
            <w:tcW w:w="849" w:type="dxa"/>
            <w:tcBorders>
              <w:top w:val="nil"/>
              <w:left w:val="nil"/>
              <w:bottom w:val="single" w:sz="4" w:space="0" w:color="auto"/>
              <w:right w:val="single" w:sz="4" w:space="0" w:color="auto"/>
            </w:tcBorders>
            <w:shd w:val="clear" w:color="auto" w:fill="auto"/>
          </w:tcPr>
          <w:p w14:paraId="49C90557" w14:textId="77777777" w:rsidR="00462600" w:rsidRPr="00CB55B2" w:rsidRDefault="00462600" w:rsidP="005970D9">
            <w:pPr>
              <w:jc w:val="center"/>
              <w:rPr>
                <w:sz w:val="22"/>
                <w:szCs w:val="22"/>
              </w:rPr>
            </w:pPr>
            <w:r w:rsidRPr="00CB55B2">
              <w:rPr>
                <w:sz w:val="22"/>
                <w:szCs w:val="22"/>
              </w:rPr>
              <w:t>166,03</w:t>
            </w:r>
          </w:p>
        </w:tc>
        <w:tc>
          <w:tcPr>
            <w:tcW w:w="1140" w:type="dxa"/>
            <w:tcBorders>
              <w:top w:val="single" w:sz="4" w:space="0" w:color="auto"/>
              <w:left w:val="nil"/>
              <w:bottom w:val="single" w:sz="4" w:space="0" w:color="auto"/>
              <w:right w:val="single" w:sz="4" w:space="0" w:color="auto"/>
            </w:tcBorders>
            <w:shd w:val="clear" w:color="auto" w:fill="auto"/>
          </w:tcPr>
          <w:p w14:paraId="3FDEBEB6" w14:textId="77777777" w:rsidR="00462600" w:rsidRPr="00CB55B2" w:rsidRDefault="00462600" w:rsidP="005970D9">
            <w:pPr>
              <w:jc w:val="center"/>
              <w:rPr>
                <w:sz w:val="22"/>
                <w:szCs w:val="22"/>
              </w:rPr>
            </w:pPr>
            <w:r w:rsidRPr="00CB55B2">
              <w:rPr>
                <w:sz w:val="22"/>
                <w:szCs w:val="22"/>
              </w:rPr>
              <w:t>154,35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47195E" w14:textId="77777777" w:rsidR="00462600" w:rsidRPr="00CB55B2" w:rsidRDefault="00462600" w:rsidP="005970D9">
            <w:pPr>
              <w:jc w:val="center"/>
              <w:rPr>
                <w:sz w:val="22"/>
                <w:szCs w:val="22"/>
              </w:rPr>
            </w:pPr>
            <w:r w:rsidRPr="00CB55B2">
              <w:rPr>
                <w:sz w:val="22"/>
                <w:szCs w:val="22"/>
              </w:rPr>
              <w:t>11,80</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A50F67" w14:textId="77777777" w:rsidR="00462600" w:rsidRPr="00CB55B2" w:rsidRDefault="00462600" w:rsidP="005970D9">
            <w:pPr>
              <w:jc w:val="center"/>
              <w:rPr>
                <w:sz w:val="22"/>
                <w:szCs w:val="22"/>
              </w:rPr>
            </w:pPr>
            <w:r w:rsidRPr="00CB55B2">
              <w:rPr>
                <w:sz w:val="22"/>
                <w:szCs w:val="22"/>
              </w:rPr>
              <w:t>2383,86</w:t>
            </w:r>
          </w:p>
        </w:tc>
        <w:tc>
          <w:tcPr>
            <w:tcW w:w="1275" w:type="dxa"/>
            <w:tcBorders>
              <w:left w:val="single" w:sz="4" w:space="0" w:color="auto"/>
            </w:tcBorders>
            <w:shd w:val="clear" w:color="auto" w:fill="auto"/>
            <w:vAlign w:val="center"/>
          </w:tcPr>
          <w:p w14:paraId="684CBD9B" w14:textId="77777777" w:rsidR="00462600" w:rsidRPr="00A13F1C" w:rsidRDefault="00462600" w:rsidP="005970D9">
            <w:pPr>
              <w:jc w:val="center"/>
            </w:pPr>
            <w:r w:rsidRPr="00A13F1C">
              <w:t>х</w:t>
            </w:r>
          </w:p>
        </w:tc>
        <w:tc>
          <w:tcPr>
            <w:tcW w:w="1133" w:type="dxa"/>
            <w:shd w:val="clear" w:color="auto" w:fill="auto"/>
            <w:vAlign w:val="center"/>
          </w:tcPr>
          <w:p w14:paraId="6312BF52" w14:textId="77777777" w:rsidR="00462600" w:rsidRPr="00A13F1C" w:rsidRDefault="00462600" w:rsidP="005970D9">
            <w:pPr>
              <w:jc w:val="center"/>
            </w:pPr>
            <w:r w:rsidRPr="00A13F1C">
              <w:t>х</w:t>
            </w:r>
          </w:p>
        </w:tc>
      </w:tr>
      <w:tr w:rsidR="00462600" w:rsidRPr="00A13F1C" w14:paraId="7EF6503F" w14:textId="77777777" w:rsidTr="005970D9">
        <w:trPr>
          <w:trHeight w:val="210"/>
        </w:trPr>
        <w:tc>
          <w:tcPr>
            <w:tcW w:w="1589" w:type="dxa"/>
            <w:vMerge/>
            <w:tcBorders>
              <w:left w:val="single" w:sz="4" w:space="0" w:color="auto"/>
              <w:right w:val="single" w:sz="4" w:space="0" w:color="auto"/>
            </w:tcBorders>
            <w:shd w:val="clear" w:color="auto" w:fill="auto"/>
            <w:vAlign w:val="center"/>
          </w:tcPr>
          <w:p w14:paraId="50841C8A" w14:textId="77777777" w:rsidR="00462600" w:rsidRPr="00A13F1C" w:rsidRDefault="00462600" w:rsidP="005970D9">
            <w:pPr>
              <w:jc w:val="center"/>
              <w:rPr>
                <w:bCs/>
                <w:color w:val="000000"/>
                <w:kern w:val="32"/>
              </w:rPr>
            </w:pPr>
          </w:p>
        </w:tc>
        <w:tc>
          <w:tcPr>
            <w:tcW w:w="1415" w:type="dxa"/>
            <w:tcBorders>
              <w:top w:val="single" w:sz="2" w:space="0" w:color="auto"/>
              <w:left w:val="single" w:sz="4" w:space="0" w:color="auto"/>
              <w:bottom w:val="single" w:sz="2" w:space="0" w:color="auto"/>
              <w:right w:val="single" w:sz="2" w:space="0" w:color="auto"/>
            </w:tcBorders>
          </w:tcPr>
          <w:p w14:paraId="7747B338" w14:textId="77777777" w:rsidR="00462600" w:rsidRPr="00C34282" w:rsidRDefault="00462600" w:rsidP="005970D9">
            <w:pPr>
              <w:tabs>
                <w:tab w:val="left" w:pos="3052"/>
              </w:tabs>
              <w:ind w:right="-109"/>
              <w:jc w:val="center"/>
              <w:rPr>
                <w:sz w:val="22"/>
                <w:szCs w:val="22"/>
              </w:rPr>
            </w:pPr>
            <w:r w:rsidRPr="00C34282">
              <w:rPr>
                <w:sz w:val="22"/>
                <w:szCs w:val="22"/>
              </w:rPr>
              <w:t>с 01.01.2022</w:t>
            </w:r>
          </w:p>
        </w:tc>
        <w:tc>
          <w:tcPr>
            <w:tcW w:w="920" w:type="dxa"/>
            <w:tcBorders>
              <w:top w:val="single" w:sz="4" w:space="0" w:color="auto"/>
              <w:left w:val="single" w:sz="4" w:space="0" w:color="auto"/>
              <w:bottom w:val="single" w:sz="4" w:space="0" w:color="auto"/>
              <w:right w:val="single" w:sz="4" w:space="0" w:color="auto"/>
            </w:tcBorders>
          </w:tcPr>
          <w:p w14:paraId="14B36A6D" w14:textId="77777777" w:rsidR="00462600" w:rsidRPr="00CB55B2" w:rsidRDefault="00462600" w:rsidP="005970D9">
            <w:pPr>
              <w:jc w:val="center"/>
              <w:rPr>
                <w:sz w:val="22"/>
                <w:szCs w:val="22"/>
              </w:rPr>
            </w:pPr>
            <w:r w:rsidRPr="00CB55B2">
              <w:rPr>
                <w:sz w:val="22"/>
                <w:szCs w:val="22"/>
              </w:rPr>
              <w:t>186,65</w:t>
            </w:r>
          </w:p>
        </w:tc>
        <w:tc>
          <w:tcPr>
            <w:tcW w:w="929" w:type="dxa"/>
            <w:tcBorders>
              <w:top w:val="single" w:sz="4" w:space="0" w:color="auto"/>
              <w:left w:val="single" w:sz="4" w:space="0" w:color="auto"/>
              <w:bottom w:val="single" w:sz="4" w:space="0" w:color="auto"/>
              <w:right w:val="single" w:sz="4" w:space="0" w:color="auto"/>
            </w:tcBorders>
          </w:tcPr>
          <w:p w14:paraId="42068D79" w14:textId="77777777" w:rsidR="00462600" w:rsidRPr="00CB55B2" w:rsidRDefault="00462600" w:rsidP="005970D9">
            <w:pPr>
              <w:jc w:val="center"/>
              <w:rPr>
                <w:sz w:val="22"/>
                <w:szCs w:val="22"/>
              </w:rPr>
            </w:pPr>
            <w:r w:rsidRPr="00CB55B2">
              <w:rPr>
                <w:sz w:val="22"/>
                <w:szCs w:val="22"/>
              </w:rPr>
              <w:t>172,34</w:t>
            </w:r>
          </w:p>
        </w:tc>
        <w:tc>
          <w:tcPr>
            <w:tcW w:w="914" w:type="dxa"/>
            <w:tcBorders>
              <w:top w:val="single" w:sz="4" w:space="0" w:color="auto"/>
              <w:left w:val="single" w:sz="4" w:space="0" w:color="auto"/>
              <w:bottom w:val="single" w:sz="4" w:space="0" w:color="auto"/>
              <w:right w:val="single" w:sz="4" w:space="0" w:color="auto"/>
            </w:tcBorders>
          </w:tcPr>
          <w:p w14:paraId="106E2570" w14:textId="77777777" w:rsidR="00462600" w:rsidRPr="00CB55B2" w:rsidRDefault="00462600" w:rsidP="005970D9">
            <w:pPr>
              <w:jc w:val="center"/>
              <w:rPr>
                <w:sz w:val="22"/>
                <w:szCs w:val="22"/>
              </w:rPr>
            </w:pPr>
            <w:r w:rsidRPr="00CB55B2">
              <w:rPr>
                <w:sz w:val="22"/>
                <w:szCs w:val="22"/>
              </w:rPr>
              <w:t>199,24</w:t>
            </w:r>
          </w:p>
        </w:tc>
        <w:tc>
          <w:tcPr>
            <w:tcW w:w="1067" w:type="dxa"/>
            <w:gridSpan w:val="2"/>
            <w:tcBorders>
              <w:top w:val="single" w:sz="4" w:space="0" w:color="auto"/>
              <w:left w:val="single" w:sz="4" w:space="0" w:color="auto"/>
              <w:bottom w:val="single" w:sz="4" w:space="0" w:color="auto"/>
              <w:right w:val="single" w:sz="4" w:space="0" w:color="auto"/>
            </w:tcBorders>
          </w:tcPr>
          <w:p w14:paraId="6C9F024A" w14:textId="77777777" w:rsidR="00462600" w:rsidRPr="00CB55B2" w:rsidRDefault="00462600" w:rsidP="005970D9">
            <w:pPr>
              <w:jc w:val="center"/>
              <w:rPr>
                <w:sz w:val="22"/>
                <w:szCs w:val="22"/>
              </w:rPr>
            </w:pPr>
            <w:r w:rsidRPr="00CB55B2">
              <w:rPr>
                <w:sz w:val="22"/>
                <w:szCs w:val="22"/>
              </w:rPr>
              <w:t>185,22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27D176" w14:textId="77777777" w:rsidR="00462600" w:rsidRPr="00CB55B2" w:rsidRDefault="00462600" w:rsidP="005970D9">
            <w:pPr>
              <w:jc w:val="center"/>
              <w:rPr>
                <w:sz w:val="22"/>
                <w:szCs w:val="22"/>
              </w:rPr>
            </w:pPr>
            <w:r w:rsidRPr="00CB55B2">
              <w:rPr>
                <w:sz w:val="22"/>
                <w:szCs w:val="22"/>
              </w:rPr>
              <w:t>155,54</w:t>
            </w:r>
          </w:p>
        </w:tc>
        <w:tc>
          <w:tcPr>
            <w:tcW w:w="850" w:type="dxa"/>
            <w:tcBorders>
              <w:top w:val="single" w:sz="4" w:space="0" w:color="auto"/>
              <w:left w:val="nil"/>
              <w:bottom w:val="single" w:sz="4" w:space="0" w:color="auto"/>
              <w:right w:val="single" w:sz="4" w:space="0" w:color="auto"/>
            </w:tcBorders>
            <w:shd w:val="clear" w:color="auto" w:fill="auto"/>
          </w:tcPr>
          <w:p w14:paraId="319B6A05" w14:textId="77777777" w:rsidR="00462600" w:rsidRPr="00CB55B2" w:rsidRDefault="00462600" w:rsidP="005970D9">
            <w:pPr>
              <w:jc w:val="center"/>
              <w:rPr>
                <w:sz w:val="22"/>
                <w:szCs w:val="22"/>
              </w:rPr>
            </w:pPr>
            <w:r w:rsidRPr="00CB55B2">
              <w:rPr>
                <w:sz w:val="22"/>
                <w:szCs w:val="22"/>
              </w:rPr>
              <w:t>143,62</w:t>
            </w:r>
          </w:p>
        </w:tc>
        <w:tc>
          <w:tcPr>
            <w:tcW w:w="849" w:type="dxa"/>
            <w:tcBorders>
              <w:top w:val="single" w:sz="4" w:space="0" w:color="auto"/>
              <w:left w:val="nil"/>
              <w:bottom w:val="single" w:sz="4" w:space="0" w:color="auto"/>
              <w:right w:val="single" w:sz="4" w:space="0" w:color="auto"/>
            </w:tcBorders>
            <w:shd w:val="clear" w:color="auto" w:fill="auto"/>
          </w:tcPr>
          <w:p w14:paraId="323F069A" w14:textId="77777777" w:rsidR="00462600" w:rsidRPr="00CB55B2" w:rsidRDefault="00462600" w:rsidP="005970D9">
            <w:pPr>
              <w:jc w:val="center"/>
              <w:rPr>
                <w:sz w:val="22"/>
                <w:szCs w:val="22"/>
              </w:rPr>
            </w:pPr>
            <w:r w:rsidRPr="00CB55B2">
              <w:rPr>
                <w:sz w:val="22"/>
                <w:szCs w:val="22"/>
              </w:rPr>
              <w:t>166,03</w:t>
            </w:r>
          </w:p>
        </w:tc>
        <w:tc>
          <w:tcPr>
            <w:tcW w:w="1140" w:type="dxa"/>
            <w:tcBorders>
              <w:top w:val="single" w:sz="4" w:space="0" w:color="auto"/>
              <w:left w:val="nil"/>
              <w:bottom w:val="single" w:sz="4" w:space="0" w:color="auto"/>
              <w:right w:val="single" w:sz="4" w:space="0" w:color="auto"/>
            </w:tcBorders>
            <w:shd w:val="clear" w:color="auto" w:fill="auto"/>
          </w:tcPr>
          <w:p w14:paraId="36ED120B" w14:textId="77777777" w:rsidR="00462600" w:rsidRPr="00CB55B2" w:rsidRDefault="00462600" w:rsidP="005970D9">
            <w:pPr>
              <w:jc w:val="center"/>
              <w:rPr>
                <w:sz w:val="22"/>
                <w:szCs w:val="22"/>
              </w:rPr>
            </w:pPr>
            <w:r w:rsidRPr="00CB55B2">
              <w:rPr>
                <w:sz w:val="22"/>
                <w:szCs w:val="22"/>
              </w:rPr>
              <w:t>154,35</w:t>
            </w:r>
          </w:p>
        </w:tc>
        <w:tc>
          <w:tcPr>
            <w:tcW w:w="993" w:type="dxa"/>
            <w:tcBorders>
              <w:top w:val="single" w:sz="4" w:space="0" w:color="auto"/>
              <w:left w:val="single" w:sz="4" w:space="0" w:color="auto"/>
              <w:bottom w:val="single" w:sz="4" w:space="0" w:color="auto"/>
              <w:right w:val="single" w:sz="4" w:space="0" w:color="auto"/>
            </w:tcBorders>
          </w:tcPr>
          <w:p w14:paraId="3FDA1081" w14:textId="77777777" w:rsidR="00462600" w:rsidRPr="00CB55B2" w:rsidRDefault="00462600" w:rsidP="005970D9">
            <w:pPr>
              <w:jc w:val="center"/>
              <w:rPr>
                <w:sz w:val="22"/>
                <w:szCs w:val="22"/>
              </w:rPr>
            </w:pPr>
            <w:r w:rsidRPr="00CB55B2">
              <w:rPr>
                <w:sz w:val="22"/>
                <w:szCs w:val="22"/>
              </w:rPr>
              <w:t>11,80</w:t>
            </w:r>
          </w:p>
        </w:tc>
        <w:tc>
          <w:tcPr>
            <w:tcW w:w="1133" w:type="dxa"/>
            <w:tcBorders>
              <w:top w:val="single" w:sz="4" w:space="0" w:color="auto"/>
              <w:left w:val="single" w:sz="4" w:space="0" w:color="auto"/>
              <w:bottom w:val="single" w:sz="4" w:space="0" w:color="auto"/>
              <w:right w:val="single" w:sz="4" w:space="0" w:color="auto"/>
            </w:tcBorders>
          </w:tcPr>
          <w:p w14:paraId="2BB7FCE8" w14:textId="77777777" w:rsidR="00462600" w:rsidRPr="00CB55B2" w:rsidRDefault="00462600" w:rsidP="005970D9">
            <w:pPr>
              <w:jc w:val="center"/>
              <w:rPr>
                <w:sz w:val="22"/>
                <w:szCs w:val="22"/>
              </w:rPr>
            </w:pPr>
            <w:r w:rsidRPr="00CB55B2">
              <w:rPr>
                <w:sz w:val="22"/>
                <w:szCs w:val="22"/>
              </w:rPr>
              <w:t>2383,86</w:t>
            </w:r>
          </w:p>
        </w:tc>
        <w:tc>
          <w:tcPr>
            <w:tcW w:w="1275" w:type="dxa"/>
            <w:tcBorders>
              <w:left w:val="single" w:sz="4" w:space="0" w:color="auto"/>
            </w:tcBorders>
            <w:shd w:val="clear" w:color="auto" w:fill="auto"/>
            <w:vAlign w:val="center"/>
          </w:tcPr>
          <w:p w14:paraId="4C6E142A" w14:textId="77777777" w:rsidR="00462600" w:rsidRPr="00A13F1C" w:rsidRDefault="00462600" w:rsidP="005970D9">
            <w:pPr>
              <w:jc w:val="center"/>
            </w:pPr>
            <w:r w:rsidRPr="00A13F1C">
              <w:t>х</w:t>
            </w:r>
          </w:p>
        </w:tc>
        <w:tc>
          <w:tcPr>
            <w:tcW w:w="1133" w:type="dxa"/>
            <w:shd w:val="clear" w:color="auto" w:fill="auto"/>
            <w:vAlign w:val="center"/>
          </w:tcPr>
          <w:p w14:paraId="36087ED4" w14:textId="77777777" w:rsidR="00462600" w:rsidRPr="00A13F1C" w:rsidRDefault="00462600" w:rsidP="005970D9">
            <w:pPr>
              <w:jc w:val="center"/>
            </w:pPr>
            <w:r w:rsidRPr="00A13F1C">
              <w:t>х</w:t>
            </w:r>
          </w:p>
        </w:tc>
      </w:tr>
      <w:tr w:rsidR="00462600" w:rsidRPr="00A13F1C" w14:paraId="1164989B" w14:textId="77777777" w:rsidTr="005970D9">
        <w:trPr>
          <w:trHeight w:val="146"/>
        </w:trPr>
        <w:tc>
          <w:tcPr>
            <w:tcW w:w="1589" w:type="dxa"/>
            <w:vMerge/>
            <w:tcBorders>
              <w:left w:val="single" w:sz="4" w:space="0" w:color="auto"/>
              <w:right w:val="single" w:sz="4" w:space="0" w:color="auto"/>
            </w:tcBorders>
            <w:shd w:val="clear" w:color="auto" w:fill="auto"/>
            <w:vAlign w:val="center"/>
          </w:tcPr>
          <w:p w14:paraId="4A717ACB" w14:textId="77777777" w:rsidR="00462600" w:rsidRPr="00A13F1C" w:rsidRDefault="00462600" w:rsidP="005970D9">
            <w:pPr>
              <w:jc w:val="center"/>
              <w:rPr>
                <w:bCs/>
                <w:color w:val="000000"/>
                <w:kern w:val="32"/>
              </w:rPr>
            </w:pPr>
          </w:p>
        </w:tc>
        <w:tc>
          <w:tcPr>
            <w:tcW w:w="1415" w:type="dxa"/>
            <w:tcBorders>
              <w:top w:val="single" w:sz="2" w:space="0" w:color="auto"/>
              <w:left w:val="single" w:sz="4" w:space="0" w:color="auto"/>
              <w:bottom w:val="single" w:sz="2" w:space="0" w:color="auto"/>
              <w:right w:val="single" w:sz="2" w:space="0" w:color="auto"/>
            </w:tcBorders>
          </w:tcPr>
          <w:p w14:paraId="7E80ABF6" w14:textId="77777777" w:rsidR="00462600" w:rsidRPr="00C34282" w:rsidRDefault="00462600" w:rsidP="005970D9">
            <w:pPr>
              <w:tabs>
                <w:tab w:val="left" w:pos="3052"/>
              </w:tabs>
              <w:ind w:right="-109"/>
              <w:jc w:val="center"/>
              <w:rPr>
                <w:sz w:val="22"/>
                <w:szCs w:val="22"/>
              </w:rPr>
            </w:pPr>
            <w:r w:rsidRPr="00C34282">
              <w:rPr>
                <w:sz w:val="22"/>
                <w:szCs w:val="22"/>
              </w:rPr>
              <w:t>с 01.07.2022</w:t>
            </w:r>
          </w:p>
        </w:tc>
        <w:tc>
          <w:tcPr>
            <w:tcW w:w="920" w:type="dxa"/>
            <w:tcBorders>
              <w:top w:val="single" w:sz="4" w:space="0" w:color="auto"/>
              <w:left w:val="single" w:sz="4" w:space="0" w:color="auto"/>
              <w:bottom w:val="single" w:sz="4" w:space="0" w:color="auto"/>
              <w:right w:val="single" w:sz="4" w:space="0" w:color="auto"/>
            </w:tcBorders>
          </w:tcPr>
          <w:p w14:paraId="295203FD" w14:textId="77777777" w:rsidR="00462600" w:rsidRPr="00CB55B2" w:rsidRDefault="00462600" w:rsidP="005970D9">
            <w:pPr>
              <w:jc w:val="center"/>
              <w:rPr>
                <w:sz w:val="22"/>
                <w:szCs w:val="22"/>
              </w:rPr>
            </w:pPr>
            <w:r w:rsidRPr="00CB55B2">
              <w:rPr>
                <w:sz w:val="22"/>
                <w:szCs w:val="22"/>
              </w:rPr>
              <w:t>251,88</w:t>
            </w:r>
          </w:p>
        </w:tc>
        <w:tc>
          <w:tcPr>
            <w:tcW w:w="929" w:type="dxa"/>
            <w:tcBorders>
              <w:top w:val="single" w:sz="4" w:space="0" w:color="auto"/>
              <w:left w:val="single" w:sz="4" w:space="0" w:color="auto"/>
              <w:bottom w:val="single" w:sz="4" w:space="0" w:color="auto"/>
              <w:right w:val="single" w:sz="4" w:space="0" w:color="auto"/>
            </w:tcBorders>
          </w:tcPr>
          <w:p w14:paraId="4A6FD20F" w14:textId="77777777" w:rsidR="00462600" w:rsidRPr="00CB55B2" w:rsidRDefault="00462600" w:rsidP="005970D9">
            <w:pPr>
              <w:jc w:val="center"/>
              <w:rPr>
                <w:sz w:val="22"/>
                <w:szCs w:val="22"/>
              </w:rPr>
            </w:pPr>
            <w:r w:rsidRPr="00CB55B2">
              <w:rPr>
                <w:sz w:val="22"/>
                <w:szCs w:val="22"/>
              </w:rPr>
              <w:t>232,16</w:t>
            </w:r>
          </w:p>
        </w:tc>
        <w:tc>
          <w:tcPr>
            <w:tcW w:w="914" w:type="dxa"/>
            <w:tcBorders>
              <w:top w:val="single" w:sz="4" w:space="0" w:color="auto"/>
              <w:left w:val="single" w:sz="4" w:space="0" w:color="auto"/>
              <w:bottom w:val="single" w:sz="4" w:space="0" w:color="auto"/>
              <w:right w:val="single" w:sz="4" w:space="0" w:color="auto"/>
            </w:tcBorders>
          </w:tcPr>
          <w:p w14:paraId="3EDA586D" w14:textId="77777777" w:rsidR="00462600" w:rsidRPr="00CB55B2" w:rsidRDefault="00462600" w:rsidP="005970D9">
            <w:pPr>
              <w:jc w:val="center"/>
              <w:rPr>
                <w:sz w:val="22"/>
                <w:szCs w:val="22"/>
              </w:rPr>
            </w:pPr>
            <w:r w:rsidRPr="00CB55B2">
              <w:rPr>
                <w:sz w:val="22"/>
                <w:szCs w:val="22"/>
              </w:rPr>
              <w:t>269,23</w:t>
            </w:r>
          </w:p>
        </w:tc>
        <w:tc>
          <w:tcPr>
            <w:tcW w:w="1067" w:type="dxa"/>
            <w:gridSpan w:val="2"/>
            <w:tcBorders>
              <w:top w:val="single" w:sz="4" w:space="0" w:color="auto"/>
              <w:left w:val="single" w:sz="4" w:space="0" w:color="auto"/>
              <w:bottom w:val="single" w:sz="4" w:space="0" w:color="auto"/>
              <w:right w:val="single" w:sz="4" w:space="0" w:color="auto"/>
            </w:tcBorders>
          </w:tcPr>
          <w:p w14:paraId="597F124E" w14:textId="77777777" w:rsidR="00462600" w:rsidRPr="00CB55B2" w:rsidRDefault="00462600" w:rsidP="005970D9">
            <w:pPr>
              <w:jc w:val="center"/>
              <w:rPr>
                <w:sz w:val="22"/>
                <w:szCs w:val="22"/>
              </w:rPr>
            </w:pPr>
            <w:r w:rsidRPr="00CB55B2">
              <w:rPr>
                <w:sz w:val="22"/>
                <w:szCs w:val="22"/>
              </w:rPr>
              <w:t>249,91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EE29D3" w14:textId="77777777" w:rsidR="00462600" w:rsidRPr="00CB55B2" w:rsidRDefault="00462600" w:rsidP="005970D9">
            <w:pPr>
              <w:jc w:val="center"/>
              <w:rPr>
                <w:sz w:val="22"/>
                <w:szCs w:val="22"/>
              </w:rPr>
            </w:pPr>
            <w:r w:rsidRPr="00CB55B2">
              <w:rPr>
                <w:sz w:val="22"/>
                <w:szCs w:val="22"/>
              </w:rPr>
              <w:t>209,90</w:t>
            </w:r>
          </w:p>
        </w:tc>
        <w:tc>
          <w:tcPr>
            <w:tcW w:w="850" w:type="dxa"/>
            <w:tcBorders>
              <w:top w:val="single" w:sz="4" w:space="0" w:color="auto"/>
              <w:left w:val="nil"/>
              <w:bottom w:val="single" w:sz="4" w:space="0" w:color="auto"/>
              <w:right w:val="single" w:sz="4" w:space="0" w:color="auto"/>
            </w:tcBorders>
            <w:shd w:val="clear" w:color="auto" w:fill="auto"/>
          </w:tcPr>
          <w:p w14:paraId="1DC78EA6" w14:textId="77777777" w:rsidR="00462600" w:rsidRPr="00CB55B2" w:rsidRDefault="00462600" w:rsidP="005970D9">
            <w:pPr>
              <w:jc w:val="center"/>
              <w:rPr>
                <w:sz w:val="22"/>
                <w:szCs w:val="22"/>
              </w:rPr>
            </w:pPr>
            <w:r w:rsidRPr="00CB55B2">
              <w:rPr>
                <w:sz w:val="22"/>
                <w:szCs w:val="22"/>
              </w:rPr>
              <w:t>193,47</w:t>
            </w:r>
          </w:p>
        </w:tc>
        <w:tc>
          <w:tcPr>
            <w:tcW w:w="849" w:type="dxa"/>
            <w:tcBorders>
              <w:top w:val="single" w:sz="4" w:space="0" w:color="auto"/>
              <w:left w:val="nil"/>
              <w:bottom w:val="single" w:sz="4" w:space="0" w:color="auto"/>
              <w:right w:val="single" w:sz="4" w:space="0" w:color="auto"/>
            </w:tcBorders>
            <w:shd w:val="clear" w:color="auto" w:fill="auto"/>
          </w:tcPr>
          <w:p w14:paraId="0BB827B0" w14:textId="77777777" w:rsidR="00462600" w:rsidRPr="00CB55B2" w:rsidRDefault="00462600" w:rsidP="005970D9">
            <w:pPr>
              <w:jc w:val="center"/>
              <w:rPr>
                <w:sz w:val="22"/>
                <w:szCs w:val="22"/>
              </w:rPr>
            </w:pPr>
            <w:r w:rsidRPr="00CB55B2">
              <w:rPr>
                <w:sz w:val="22"/>
                <w:szCs w:val="22"/>
              </w:rPr>
              <w:t>224,36</w:t>
            </w:r>
          </w:p>
        </w:tc>
        <w:tc>
          <w:tcPr>
            <w:tcW w:w="1140" w:type="dxa"/>
            <w:tcBorders>
              <w:top w:val="single" w:sz="4" w:space="0" w:color="auto"/>
              <w:left w:val="nil"/>
              <w:bottom w:val="single" w:sz="4" w:space="0" w:color="auto"/>
              <w:right w:val="single" w:sz="4" w:space="0" w:color="auto"/>
            </w:tcBorders>
            <w:shd w:val="clear" w:color="auto" w:fill="auto"/>
          </w:tcPr>
          <w:p w14:paraId="32D732F3" w14:textId="77777777" w:rsidR="00462600" w:rsidRPr="00CB55B2" w:rsidRDefault="00462600" w:rsidP="005970D9">
            <w:pPr>
              <w:jc w:val="center"/>
              <w:rPr>
                <w:sz w:val="22"/>
                <w:szCs w:val="22"/>
              </w:rPr>
            </w:pPr>
            <w:r w:rsidRPr="00CB55B2">
              <w:rPr>
                <w:sz w:val="22"/>
                <w:szCs w:val="22"/>
              </w:rPr>
              <w:t>208,26</w:t>
            </w:r>
          </w:p>
        </w:tc>
        <w:tc>
          <w:tcPr>
            <w:tcW w:w="993" w:type="dxa"/>
            <w:tcBorders>
              <w:top w:val="single" w:sz="4" w:space="0" w:color="auto"/>
              <w:left w:val="single" w:sz="4" w:space="0" w:color="auto"/>
              <w:bottom w:val="single" w:sz="4" w:space="0" w:color="auto"/>
              <w:right w:val="single" w:sz="4" w:space="0" w:color="auto"/>
            </w:tcBorders>
          </w:tcPr>
          <w:p w14:paraId="04CA6DF8" w14:textId="77777777" w:rsidR="00462600" w:rsidRPr="00CB55B2" w:rsidRDefault="00462600" w:rsidP="005970D9">
            <w:pPr>
              <w:jc w:val="center"/>
              <w:rPr>
                <w:sz w:val="22"/>
                <w:szCs w:val="22"/>
              </w:rPr>
            </w:pPr>
            <w:r w:rsidRPr="00CB55B2">
              <w:rPr>
                <w:sz w:val="22"/>
                <w:szCs w:val="22"/>
              </w:rPr>
              <w:t>11,76</w:t>
            </w:r>
          </w:p>
        </w:tc>
        <w:tc>
          <w:tcPr>
            <w:tcW w:w="1133" w:type="dxa"/>
            <w:tcBorders>
              <w:top w:val="single" w:sz="4" w:space="0" w:color="auto"/>
              <w:left w:val="single" w:sz="4" w:space="0" w:color="auto"/>
              <w:bottom w:val="single" w:sz="4" w:space="0" w:color="auto"/>
              <w:right w:val="single" w:sz="4" w:space="0" w:color="auto"/>
            </w:tcBorders>
          </w:tcPr>
          <w:p w14:paraId="64E986D4" w14:textId="77777777" w:rsidR="00462600" w:rsidRPr="00CB55B2" w:rsidRDefault="00462600" w:rsidP="005970D9">
            <w:pPr>
              <w:jc w:val="center"/>
              <w:rPr>
                <w:sz w:val="22"/>
                <w:szCs w:val="22"/>
              </w:rPr>
            </w:pPr>
            <w:r w:rsidRPr="00CB55B2">
              <w:rPr>
                <w:sz w:val="22"/>
                <w:szCs w:val="22"/>
              </w:rPr>
              <w:t>3285,99</w:t>
            </w:r>
          </w:p>
        </w:tc>
        <w:tc>
          <w:tcPr>
            <w:tcW w:w="1275" w:type="dxa"/>
            <w:tcBorders>
              <w:left w:val="single" w:sz="4" w:space="0" w:color="auto"/>
            </w:tcBorders>
            <w:shd w:val="clear" w:color="auto" w:fill="auto"/>
            <w:vAlign w:val="center"/>
          </w:tcPr>
          <w:p w14:paraId="6DE654A5" w14:textId="77777777" w:rsidR="00462600" w:rsidRPr="00A13F1C" w:rsidRDefault="00462600" w:rsidP="005970D9">
            <w:pPr>
              <w:jc w:val="center"/>
            </w:pPr>
            <w:r w:rsidRPr="00A13F1C">
              <w:t>х</w:t>
            </w:r>
          </w:p>
        </w:tc>
        <w:tc>
          <w:tcPr>
            <w:tcW w:w="1133" w:type="dxa"/>
            <w:shd w:val="clear" w:color="auto" w:fill="auto"/>
            <w:vAlign w:val="center"/>
          </w:tcPr>
          <w:p w14:paraId="384A31C8" w14:textId="77777777" w:rsidR="00462600" w:rsidRPr="00A13F1C" w:rsidRDefault="00462600" w:rsidP="005970D9">
            <w:pPr>
              <w:jc w:val="center"/>
            </w:pPr>
            <w:r w:rsidRPr="00A13F1C">
              <w:t>х</w:t>
            </w:r>
          </w:p>
        </w:tc>
      </w:tr>
      <w:tr w:rsidR="00462600" w:rsidRPr="00A13F1C" w14:paraId="155FE41B" w14:textId="77777777" w:rsidTr="005970D9">
        <w:trPr>
          <w:trHeight w:val="224"/>
        </w:trPr>
        <w:tc>
          <w:tcPr>
            <w:tcW w:w="1589" w:type="dxa"/>
            <w:vMerge/>
            <w:tcBorders>
              <w:left w:val="single" w:sz="4" w:space="0" w:color="auto"/>
              <w:right w:val="single" w:sz="4" w:space="0" w:color="auto"/>
            </w:tcBorders>
            <w:shd w:val="clear" w:color="auto" w:fill="auto"/>
            <w:vAlign w:val="center"/>
          </w:tcPr>
          <w:p w14:paraId="5B3F28B5" w14:textId="77777777" w:rsidR="00462600" w:rsidRPr="006A1367" w:rsidRDefault="00462600" w:rsidP="005970D9">
            <w:pPr>
              <w:jc w:val="center"/>
            </w:pPr>
          </w:p>
        </w:tc>
        <w:tc>
          <w:tcPr>
            <w:tcW w:w="1415" w:type="dxa"/>
            <w:tcBorders>
              <w:top w:val="single" w:sz="2" w:space="0" w:color="auto"/>
              <w:left w:val="single" w:sz="4" w:space="0" w:color="auto"/>
              <w:bottom w:val="single" w:sz="2" w:space="0" w:color="auto"/>
              <w:right w:val="single" w:sz="2" w:space="0" w:color="auto"/>
            </w:tcBorders>
          </w:tcPr>
          <w:p w14:paraId="21097CA6" w14:textId="77777777" w:rsidR="00462600" w:rsidRPr="00C34282" w:rsidRDefault="00462600" w:rsidP="005970D9">
            <w:pPr>
              <w:tabs>
                <w:tab w:val="left" w:pos="3052"/>
              </w:tabs>
              <w:ind w:right="-109"/>
              <w:jc w:val="center"/>
              <w:rPr>
                <w:sz w:val="22"/>
                <w:szCs w:val="22"/>
              </w:rPr>
            </w:pPr>
            <w:r w:rsidRPr="00C34282">
              <w:rPr>
                <w:sz w:val="22"/>
                <w:szCs w:val="22"/>
              </w:rPr>
              <w:t>с 01.01.2023</w:t>
            </w:r>
          </w:p>
        </w:tc>
        <w:tc>
          <w:tcPr>
            <w:tcW w:w="920" w:type="dxa"/>
            <w:tcBorders>
              <w:top w:val="single" w:sz="4" w:space="0" w:color="auto"/>
              <w:left w:val="single" w:sz="4" w:space="0" w:color="auto"/>
              <w:bottom w:val="single" w:sz="4" w:space="0" w:color="auto"/>
              <w:right w:val="single" w:sz="4" w:space="0" w:color="auto"/>
            </w:tcBorders>
          </w:tcPr>
          <w:p w14:paraId="03FFBE6E" w14:textId="77777777" w:rsidR="00462600" w:rsidRPr="00CB55B2" w:rsidRDefault="00462600" w:rsidP="005970D9">
            <w:pPr>
              <w:jc w:val="center"/>
              <w:rPr>
                <w:sz w:val="22"/>
                <w:szCs w:val="22"/>
              </w:rPr>
            </w:pPr>
            <w:r w:rsidRPr="00CB55B2">
              <w:rPr>
                <w:sz w:val="22"/>
                <w:szCs w:val="22"/>
              </w:rPr>
              <w:t>251,88</w:t>
            </w:r>
          </w:p>
        </w:tc>
        <w:tc>
          <w:tcPr>
            <w:tcW w:w="929" w:type="dxa"/>
            <w:tcBorders>
              <w:top w:val="single" w:sz="4" w:space="0" w:color="auto"/>
              <w:left w:val="single" w:sz="4" w:space="0" w:color="auto"/>
              <w:bottom w:val="single" w:sz="4" w:space="0" w:color="auto"/>
              <w:right w:val="single" w:sz="4" w:space="0" w:color="auto"/>
            </w:tcBorders>
          </w:tcPr>
          <w:p w14:paraId="05393870" w14:textId="77777777" w:rsidR="00462600" w:rsidRPr="00CB55B2" w:rsidRDefault="00462600" w:rsidP="005970D9">
            <w:pPr>
              <w:jc w:val="center"/>
              <w:rPr>
                <w:sz w:val="22"/>
                <w:szCs w:val="22"/>
              </w:rPr>
            </w:pPr>
            <w:r w:rsidRPr="00CB55B2">
              <w:rPr>
                <w:sz w:val="22"/>
                <w:szCs w:val="22"/>
              </w:rPr>
              <w:t>232,16</w:t>
            </w:r>
          </w:p>
        </w:tc>
        <w:tc>
          <w:tcPr>
            <w:tcW w:w="920" w:type="dxa"/>
            <w:gridSpan w:val="2"/>
            <w:tcBorders>
              <w:top w:val="single" w:sz="4" w:space="0" w:color="auto"/>
              <w:left w:val="single" w:sz="4" w:space="0" w:color="auto"/>
              <w:bottom w:val="single" w:sz="4" w:space="0" w:color="auto"/>
              <w:right w:val="single" w:sz="4" w:space="0" w:color="auto"/>
            </w:tcBorders>
          </w:tcPr>
          <w:p w14:paraId="7F36D62F" w14:textId="77777777" w:rsidR="00462600" w:rsidRPr="00CB55B2" w:rsidRDefault="00462600" w:rsidP="005970D9">
            <w:pPr>
              <w:jc w:val="center"/>
              <w:rPr>
                <w:sz w:val="22"/>
                <w:szCs w:val="22"/>
              </w:rPr>
            </w:pPr>
            <w:r w:rsidRPr="00CB55B2">
              <w:rPr>
                <w:sz w:val="22"/>
                <w:szCs w:val="22"/>
              </w:rPr>
              <w:t>269,23</w:t>
            </w:r>
          </w:p>
        </w:tc>
        <w:tc>
          <w:tcPr>
            <w:tcW w:w="1061" w:type="dxa"/>
            <w:tcBorders>
              <w:top w:val="single" w:sz="4" w:space="0" w:color="auto"/>
              <w:left w:val="single" w:sz="4" w:space="0" w:color="auto"/>
              <w:bottom w:val="single" w:sz="4" w:space="0" w:color="auto"/>
              <w:right w:val="single" w:sz="4" w:space="0" w:color="auto"/>
            </w:tcBorders>
          </w:tcPr>
          <w:p w14:paraId="75C3BD6F" w14:textId="77777777" w:rsidR="00462600" w:rsidRPr="00CB55B2" w:rsidRDefault="00462600" w:rsidP="005970D9">
            <w:pPr>
              <w:jc w:val="center"/>
              <w:rPr>
                <w:sz w:val="22"/>
                <w:szCs w:val="22"/>
              </w:rPr>
            </w:pPr>
            <w:r w:rsidRPr="00CB55B2">
              <w:rPr>
                <w:sz w:val="22"/>
                <w:szCs w:val="22"/>
              </w:rPr>
              <w:t>249,91</w:t>
            </w:r>
          </w:p>
        </w:tc>
        <w:tc>
          <w:tcPr>
            <w:tcW w:w="990" w:type="dxa"/>
            <w:tcBorders>
              <w:top w:val="single" w:sz="4" w:space="0" w:color="auto"/>
              <w:left w:val="single" w:sz="4" w:space="0" w:color="auto"/>
              <w:bottom w:val="single" w:sz="4" w:space="0" w:color="auto"/>
              <w:right w:val="single" w:sz="4" w:space="0" w:color="auto"/>
            </w:tcBorders>
          </w:tcPr>
          <w:p w14:paraId="71474EF8" w14:textId="77777777" w:rsidR="00462600" w:rsidRPr="00CB55B2" w:rsidRDefault="00462600" w:rsidP="005970D9">
            <w:pPr>
              <w:jc w:val="center"/>
              <w:rPr>
                <w:sz w:val="22"/>
                <w:szCs w:val="22"/>
              </w:rPr>
            </w:pPr>
            <w:r w:rsidRPr="00CB55B2">
              <w:rPr>
                <w:sz w:val="22"/>
                <w:szCs w:val="22"/>
              </w:rPr>
              <w:t>209,90</w:t>
            </w:r>
          </w:p>
        </w:tc>
        <w:tc>
          <w:tcPr>
            <w:tcW w:w="850" w:type="dxa"/>
            <w:tcBorders>
              <w:top w:val="single" w:sz="4" w:space="0" w:color="auto"/>
              <w:left w:val="single" w:sz="4" w:space="0" w:color="auto"/>
              <w:bottom w:val="single" w:sz="4" w:space="0" w:color="auto"/>
              <w:right w:val="single" w:sz="4" w:space="0" w:color="auto"/>
            </w:tcBorders>
          </w:tcPr>
          <w:p w14:paraId="57AD85D7" w14:textId="77777777" w:rsidR="00462600" w:rsidRPr="00CB55B2" w:rsidRDefault="00462600" w:rsidP="005970D9">
            <w:pPr>
              <w:jc w:val="center"/>
              <w:rPr>
                <w:sz w:val="22"/>
                <w:szCs w:val="22"/>
              </w:rPr>
            </w:pPr>
            <w:r w:rsidRPr="00CB55B2">
              <w:rPr>
                <w:sz w:val="22"/>
                <w:szCs w:val="22"/>
              </w:rPr>
              <w:t>193,47</w:t>
            </w:r>
          </w:p>
        </w:tc>
        <w:tc>
          <w:tcPr>
            <w:tcW w:w="849" w:type="dxa"/>
            <w:tcBorders>
              <w:top w:val="single" w:sz="4" w:space="0" w:color="auto"/>
              <w:left w:val="single" w:sz="4" w:space="0" w:color="auto"/>
              <w:bottom w:val="single" w:sz="4" w:space="0" w:color="auto"/>
              <w:right w:val="single" w:sz="4" w:space="0" w:color="auto"/>
            </w:tcBorders>
          </w:tcPr>
          <w:p w14:paraId="36F46BC9" w14:textId="77777777" w:rsidR="00462600" w:rsidRPr="00CB55B2" w:rsidRDefault="00462600" w:rsidP="005970D9">
            <w:pPr>
              <w:jc w:val="center"/>
              <w:rPr>
                <w:sz w:val="22"/>
                <w:szCs w:val="22"/>
              </w:rPr>
            </w:pPr>
            <w:r w:rsidRPr="00CB55B2">
              <w:rPr>
                <w:sz w:val="22"/>
                <w:szCs w:val="22"/>
              </w:rPr>
              <w:t>224,36</w:t>
            </w:r>
          </w:p>
        </w:tc>
        <w:tc>
          <w:tcPr>
            <w:tcW w:w="1140" w:type="dxa"/>
            <w:tcBorders>
              <w:top w:val="single" w:sz="4" w:space="0" w:color="auto"/>
              <w:left w:val="single" w:sz="4" w:space="0" w:color="auto"/>
              <w:bottom w:val="single" w:sz="4" w:space="0" w:color="auto"/>
              <w:right w:val="single" w:sz="4" w:space="0" w:color="auto"/>
            </w:tcBorders>
          </w:tcPr>
          <w:p w14:paraId="59D7E053" w14:textId="77777777" w:rsidR="00462600" w:rsidRPr="00CB55B2" w:rsidRDefault="00462600" w:rsidP="005970D9">
            <w:pPr>
              <w:jc w:val="center"/>
              <w:rPr>
                <w:sz w:val="22"/>
                <w:szCs w:val="22"/>
              </w:rPr>
            </w:pPr>
            <w:r w:rsidRPr="00CB55B2">
              <w:rPr>
                <w:sz w:val="22"/>
                <w:szCs w:val="22"/>
              </w:rPr>
              <w:t>208,26</w:t>
            </w:r>
          </w:p>
        </w:tc>
        <w:tc>
          <w:tcPr>
            <w:tcW w:w="993" w:type="dxa"/>
            <w:tcBorders>
              <w:top w:val="single" w:sz="4" w:space="0" w:color="auto"/>
              <w:left w:val="single" w:sz="4" w:space="0" w:color="auto"/>
              <w:bottom w:val="single" w:sz="4" w:space="0" w:color="auto"/>
              <w:right w:val="single" w:sz="4" w:space="0" w:color="auto"/>
            </w:tcBorders>
          </w:tcPr>
          <w:p w14:paraId="49C5B5FB" w14:textId="77777777" w:rsidR="00462600" w:rsidRPr="00CB55B2" w:rsidRDefault="00462600" w:rsidP="005970D9">
            <w:pPr>
              <w:jc w:val="center"/>
              <w:rPr>
                <w:sz w:val="22"/>
                <w:szCs w:val="22"/>
              </w:rPr>
            </w:pPr>
            <w:r w:rsidRPr="00CB55B2">
              <w:rPr>
                <w:sz w:val="22"/>
                <w:szCs w:val="22"/>
              </w:rPr>
              <w:t>11,76</w:t>
            </w:r>
          </w:p>
        </w:tc>
        <w:tc>
          <w:tcPr>
            <w:tcW w:w="1133" w:type="dxa"/>
            <w:tcBorders>
              <w:top w:val="single" w:sz="4" w:space="0" w:color="auto"/>
              <w:left w:val="single" w:sz="4" w:space="0" w:color="auto"/>
              <w:bottom w:val="single" w:sz="4" w:space="0" w:color="auto"/>
              <w:right w:val="single" w:sz="4" w:space="0" w:color="auto"/>
            </w:tcBorders>
          </w:tcPr>
          <w:p w14:paraId="40E33241" w14:textId="77777777" w:rsidR="00462600" w:rsidRPr="00CB55B2" w:rsidRDefault="00462600" w:rsidP="005970D9">
            <w:pPr>
              <w:jc w:val="center"/>
              <w:rPr>
                <w:sz w:val="22"/>
                <w:szCs w:val="22"/>
              </w:rPr>
            </w:pPr>
            <w:r w:rsidRPr="00CB55B2">
              <w:rPr>
                <w:sz w:val="22"/>
                <w:szCs w:val="22"/>
              </w:rPr>
              <w:t>3285,99</w:t>
            </w:r>
          </w:p>
        </w:tc>
        <w:tc>
          <w:tcPr>
            <w:tcW w:w="1275" w:type="dxa"/>
            <w:tcBorders>
              <w:left w:val="single" w:sz="4" w:space="0" w:color="auto"/>
            </w:tcBorders>
            <w:shd w:val="clear" w:color="auto" w:fill="auto"/>
            <w:vAlign w:val="center"/>
          </w:tcPr>
          <w:p w14:paraId="670BB9CF" w14:textId="77777777" w:rsidR="00462600" w:rsidRPr="00A13F1C" w:rsidRDefault="00462600" w:rsidP="005970D9">
            <w:pPr>
              <w:jc w:val="center"/>
            </w:pPr>
            <w:r w:rsidRPr="00A13F1C">
              <w:t>х</w:t>
            </w:r>
          </w:p>
        </w:tc>
        <w:tc>
          <w:tcPr>
            <w:tcW w:w="1133" w:type="dxa"/>
            <w:shd w:val="clear" w:color="auto" w:fill="auto"/>
            <w:vAlign w:val="center"/>
          </w:tcPr>
          <w:p w14:paraId="47E41E01" w14:textId="77777777" w:rsidR="00462600" w:rsidRPr="00A13F1C" w:rsidRDefault="00462600" w:rsidP="005970D9">
            <w:pPr>
              <w:jc w:val="center"/>
            </w:pPr>
            <w:r w:rsidRPr="00A13F1C">
              <w:t>х</w:t>
            </w:r>
          </w:p>
        </w:tc>
      </w:tr>
      <w:tr w:rsidR="00462600" w:rsidRPr="00A13F1C" w14:paraId="39B913B5" w14:textId="77777777" w:rsidTr="005970D9">
        <w:trPr>
          <w:trHeight w:val="281"/>
        </w:trPr>
        <w:tc>
          <w:tcPr>
            <w:tcW w:w="1589" w:type="dxa"/>
            <w:vMerge/>
            <w:tcBorders>
              <w:left w:val="single" w:sz="4" w:space="0" w:color="auto"/>
              <w:right w:val="single" w:sz="4" w:space="0" w:color="auto"/>
            </w:tcBorders>
            <w:shd w:val="clear" w:color="auto" w:fill="auto"/>
            <w:vAlign w:val="center"/>
          </w:tcPr>
          <w:p w14:paraId="1ABEAE30" w14:textId="77777777" w:rsidR="00462600" w:rsidRPr="00512D7B" w:rsidRDefault="00462600" w:rsidP="005970D9">
            <w:pPr>
              <w:jc w:val="center"/>
            </w:pPr>
          </w:p>
        </w:tc>
        <w:tc>
          <w:tcPr>
            <w:tcW w:w="1415" w:type="dxa"/>
            <w:tcBorders>
              <w:top w:val="single" w:sz="2" w:space="0" w:color="auto"/>
              <w:left w:val="single" w:sz="4" w:space="0" w:color="auto"/>
              <w:bottom w:val="single" w:sz="2" w:space="0" w:color="auto"/>
              <w:right w:val="single" w:sz="2" w:space="0" w:color="auto"/>
            </w:tcBorders>
          </w:tcPr>
          <w:p w14:paraId="202D1AC4" w14:textId="77777777" w:rsidR="00462600" w:rsidRPr="00C34282" w:rsidRDefault="00462600" w:rsidP="005970D9">
            <w:pPr>
              <w:tabs>
                <w:tab w:val="left" w:pos="3052"/>
              </w:tabs>
              <w:ind w:right="-109"/>
              <w:jc w:val="center"/>
              <w:rPr>
                <w:sz w:val="22"/>
                <w:szCs w:val="22"/>
              </w:rPr>
            </w:pPr>
            <w:r w:rsidRPr="00C34282">
              <w:rPr>
                <w:sz w:val="22"/>
                <w:szCs w:val="22"/>
              </w:rPr>
              <w:t>с 01.07.2023</w:t>
            </w:r>
          </w:p>
        </w:tc>
        <w:tc>
          <w:tcPr>
            <w:tcW w:w="920" w:type="dxa"/>
            <w:tcBorders>
              <w:top w:val="single" w:sz="4" w:space="0" w:color="auto"/>
              <w:left w:val="single" w:sz="4" w:space="0" w:color="auto"/>
              <w:bottom w:val="single" w:sz="4" w:space="0" w:color="auto"/>
              <w:right w:val="single" w:sz="4" w:space="0" w:color="auto"/>
            </w:tcBorders>
          </w:tcPr>
          <w:p w14:paraId="7D6894EF" w14:textId="77777777" w:rsidR="00462600" w:rsidRPr="00CB55B2" w:rsidRDefault="00462600" w:rsidP="005970D9">
            <w:pPr>
              <w:jc w:val="center"/>
              <w:rPr>
                <w:sz w:val="22"/>
                <w:szCs w:val="22"/>
              </w:rPr>
            </w:pPr>
            <w:r w:rsidRPr="00CB55B2">
              <w:rPr>
                <w:sz w:val="22"/>
                <w:szCs w:val="22"/>
              </w:rPr>
              <w:t>190,54</w:t>
            </w:r>
          </w:p>
        </w:tc>
        <w:tc>
          <w:tcPr>
            <w:tcW w:w="929" w:type="dxa"/>
            <w:tcBorders>
              <w:top w:val="single" w:sz="4" w:space="0" w:color="auto"/>
              <w:left w:val="single" w:sz="4" w:space="0" w:color="auto"/>
              <w:bottom w:val="single" w:sz="4" w:space="0" w:color="auto"/>
              <w:right w:val="single" w:sz="4" w:space="0" w:color="auto"/>
            </w:tcBorders>
          </w:tcPr>
          <w:p w14:paraId="30269CD2" w14:textId="77777777" w:rsidR="00462600" w:rsidRPr="00CB55B2" w:rsidRDefault="00462600" w:rsidP="005970D9">
            <w:pPr>
              <w:jc w:val="center"/>
              <w:rPr>
                <w:sz w:val="22"/>
                <w:szCs w:val="22"/>
              </w:rPr>
            </w:pPr>
            <w:r w:rsidRPr="00CB55B2">
              <w:rPr>
                <w:sz w:val="22"/>
                <w:szCs w:val="22"/>
              </w:rPr>
              <w:t>176,00</w:t>
            </w:r>
          </w:p>
        </w:tc>
        <w:tc>
          <w:tcPr>
            <w:tcW w:w="920" w:type="dxa"/>
            <w:gridSpan w:val="2"/>
            <w:tcBorders>
              <w:top w:val="single" w:sz="4" w:space="0" w:color="auto"/>
              <w:left w:val="single" w:sz="4" w:space="0" w:color="auto"/>
              <w:bottom w:val="single" w:sz="4" w:space="0" w:color="auto"/>
              <w:right w:val="single" w:sz="4" w:space="0" w:color="auto"/>
            </w:tcBorders>
          </w:tcPr>
          <w:p w14:paraId="545AF1D7" w14:textId="77777777" w:rsidR="00462600" w:rsidRPr="00CB55B2" w:rsidRDefault="00462600" w:rsidP="005970D9">
            <w:pPr>
              <w:jc w:val="center"/>
              <w:rPr>
                <w:sz w:val="22"/>
                <w:szCs w:val="22"/>
              </w:rPr>
            </w:pPr>
            <w:r w:rsidRPr="00CB55B2">
              <w:rPr>
                <w:sz w:val="22"/>
                <w:szCs w:val="22"/>
              </w:rPr>
              <w:t>203,33</w:t>
            </w:r>
          </w:p>
        </w:tc>
        <w:tc>
          <w:tcPr>
            <w:tcW w:w="1061" w:type="dxa"/>
            <w:tcBorders>
              <w:top w:val="single" w:sz="4" w:space="0" w:color="auto"/>
              <w:left w:val="single" w:sz="4" w:space="0" w:color="auto"/>
              <w:bottom w:val="single" w:sz="4" w:space="0" w:color="auto"/>
              <w:right w:val="single" w:sz="4" w:space="0" w:color="auto"/>
            </w:tcBorders>
          </w:tcPr>
          <w:p w14:paraId="3FFC9EDF" w14:textId="77777777" w:rsidR="00462600" w:rsidRPr="00CB55B2" w:rsidRDefault="00462600" w:rsidP="005970D9">
            <w:pPr>
              <w:jc w:val="center"/>
              <w:rPr>
                <w:sz w:val="22"/>
                <w:szCs w:val="22"/>
              </w:rPr>
            </w:pPr>
            <w:r w:rsidRPr="00CB55B2">
              <w:rPr>
                <w:sz w:val="22"/>
                <w:szCs w:val="22"/>
              </w:rPr>
              <w:t>189,08</w:t>
            </w:r>
          </w:p>
        </w:tc>
        <w:tc>
          <w:tcPr>
            <w:tcW w:w="990" w:type="dxa"/>
            <w:tcBorders>
              <w:top w:val="single" w:sz="4" w:space="0" w:color="auto"/>
              <w:left w:val="single" w:sz="4" w:space="0" w:color="auto"/>
              <w:bottom w:val="single" w:sz="4" w:space="0" w:color="auto"/>
              <w:right w:val="single" w:sz="4" w:space="0" w:color="auto"/>
            </w:tcBorders>
          </w:tcPr>
          <w:p w14:paraId="59679BB7" w14:textId="77777777" w:rsidR="00462600" w:rsidRPr="00CB55B2" w:rsidRDefault="00462600" w:rsidP="005970D9">
            <w:pPr>
              <w:jc w:val="center"/>
              <w:rPr>
                <w:sz w:val="22"/>
                <w:szCs w:val="22"/>
              </w:rPr>
            </w:pPr>
            <w:r w:rsidRPr="00CB55B2">
              <w:rPr>
                <w:sz w:val="22"/>
                <w:szCs w:val="22"/>
              </w:rPr>
              <w:t>158,78</w:t>
            </w:r>
          </w:p>
        </w:tc>
        <w:tc>
          <w:tcPr>
            <w:tcW w:w="850" w:type="dxa"/>
            <w:tcBorders>
              <w:top w:val="single" w:sz="4" w:space="0" w:color="auto"/>
              <w:left w:val="single" w:sz="4" w:space="0" w:color="auto"/>
              <w:bottom w:val="single" w:sz="4" w:space="0" w:color="auto"/>
              <w:right w:val="single" w:sz="4" w:space="0" w:color="auto"/>
            </w:tcBorders>
          </w:tcPr>
          <w:p w14:paraId="76CD98FD" w14:textId="77777777" w:rsidR="00462600" w:rsidRPr="00CB55B2" w:rsidRDefault="00462600" w:rsidP="005970D9">
            <w:pPr>
              <w:jc w:val="center"/>
              <w:rPr>
                <w:sz w:val="22"/>
                <w:szCs w:val="22"/>
              </w:rPr>
            </w:pPr>
            <w:r w:rsidRPr="00CB55B2">
              <w:rPr>
                <w:sz w:val="22"/>
                <w:szCs w:val="22"/>
              </w:rPr>
              <w:t>146,67</w:t>
            </w:r>
          </w:p>
        </w:tc>
        <w:tc>
          <w:tcPr>
            <w:tcW w:w="849" w:type="dxa"/>
            <w:tcBorders>
              <w:top w:val="single" w:sz="4" w:space="0" w:color="auto"/>
              <w:left w:val="single" w:sz="4" w:space="0" w:color="auto"/>
              <w:bottom w:val="single" w:sz="4" w:space="0" w:color="auto"/>
              <w:right w:val="single" w:sz="4" w:space="0" w:color="auto"/>
            </w:tcBorders>
          </w:tcPr>
          <w:p w14:paraId="48731620" w14:textId="77777777" w:rsidR="00462600" w:rsidRPr="00CB55B2" w:rsidRDefault="00462600" w:rsidP="005970D9">
            <w:pPr>
              <w:jc w:val="center"/>
              <w:rPr>
                <w:sz w:val="22"/>
                <w:szCs w:val="22"/>
              </w:rPr>
            </w:pPr>
            <w:r w:rsidRPr="00CB55B2">
              <w:rPr>
                <w:sz w:val="22"/>
                <w:szCs w:val="22"/>
              </w:rPr>
              <w:t>169,44</w:t>
            </w:r>
          </w:p>
        </w:tc>
        <w:tc>
          <w:tcPr>
            <w:tcW w:w="1140" w:type="dxa"/>
            <w:tcBorders>
              <w:top w:val="single" w:sz="4" w:space="0" w:color="auto"/>
              <w:left w:val="single" w:sz="4" w:space="0" w:color="auto"/>
              <w:bottom w:val="single" w:sz="4" w:space="0" w:color="auto"/>
              <w:right w:val="single" w:sz="4" w:space="0" w:color="auto"/>
            </w:tcBorders>
          </w:tcPr>
          <w:p w14:paraId="022498FA" w14:textId="77777777" w:rsidR="00462600" w:rsidRPr="00CB55B2" w:rsidRDefault="00462600" w:rsidP="005970D9">
            <w:pPr>
              <w:jc w:val="center"/>
              <w:rPr>
                <w:sz w:val="22"/>
                <w:szCs w:val="22"/>
              </w:rPr>
            </w:pPr>
            <w:r w:rsidRPr="00CB55B2">
              <w:rPr>
                <w:sz w:val="22"/>
                <w:szCs w:val="22"/>
              </w:rPr>
              <w:t>157,57</w:t>
            </w:r>
          </w:p>
        </w:tc>
        <w:tc>
          <w:tcPr>
            <w:tcW w:w="993" w:type="dxa"/>
            <w:tcBorders>
              <w:top w:val="single" w:sz="4" w:space="0" w:color="auto"/>
              <w:left w:val="single" w:sz="2" w:space="0" w:color="auto"/>
              <w:bottom w:val="single" w:sz="2" w:space="0" w:color="auto"/>
              <w:right w:val="single" w:sz="2" w:space="0" w:color="auto"/>
            </w:tcBorders>
          </w:tcPr>
          <w:p w14:paraId="510D7002" w14:textId="77777777" w:rsidR="00462600" w:rsidRPr="00CB55B2" w:rsidRDefault="00462600" w:rsidP="005970D9">
            <w:pPr>
              <w:jc w:val="center"/>
              <w:rPr>
                <w:sz w:val="22"/>
                <w:szCs w:val="22"/>
              </w:rPr>
            </w:pPr>
            <w:r w:rsidRPr="00CB55B2">
              <w:rPr>
                <w:sz w:val="22"/>
                <w:szCs w:val="22"/>
              </w:rPr>
              <w:t>12,71</w:t>
            </w:r>
          </w:p>
        </w:tc>
        <w:tc>
          <w:tcPr>
            <w:tcW w:w="1133" w:type="dxa"/>
            <w:tcBorders>
              <w:top w:val="single" w:sz="4" w:space="0" w:color="auto"/>
              <w:left w:val="single" w:sz="2" w:space="0" w:color="auto"/>
              <w:bottom w:val="single" w:sz="2" w:space="0" w:color="auto"/>
              <w:right w:val="single" w:sz="2" w:space="0" w:color="auto"/>
            </w:tcBorders>
          </w:tcPr>
          <w:p w14:paraId="0B8ED79F" w14:textId="77777777" w:rsidR="00462600" w:rsidRPr="00CB55B2" w:rsidRDefault="00462600" w:rsidP="005970D9">
            <w:pPr>
              <w:jc w:val="center"/>
              <w:rPr>
                <w:sz w:val="22"/>
                <w:szCs w:val="22"/>
              </w:rPr>
            </w:pPr>
            <w:r w:rsidRPr="00CB55B2">
              <w:rPr>
                <w:sz w:val="22"/>
                <w:szCs w:val="22"/>
              </w:rPr>
              <w:t>2422,40</w:t>
            </w:r>
          </w:p>
        </w:tc>
        <w:tc>
          <w:tcPr>
            <w:tcW w:w="1275" w:type="dxa"/>
            <w:shd w:val="clear" w:color="auto" w:fill="auto"/>
            <w:vAlign w:val="center"/>
          </w:tcPr>
          <w:p w14:paraId="01F29F8B" w14:textId="77777777" w:rsidR="00462600" w:rsidRPr="00A13F1C" w:rsidRDefault="00462600" w:rsidP="005970D9">
            <w:pPr>
              <w:jc w:val="center"/>
            </w:pPr>
            <w:r w:rsidRPr="00A13F1C">
              <w:t>х</w:t>
            </w:r>
          </w:p>
        </w:tc>
        <w:tc>
          <w:tcPr>
            <w:tcW w:w="1133" w:type="dxa"/>
            <w:shd w:val="clear" w:color="auto" w:fill="auto"/>
            <w:vAlign w:val="center"/>
          </w:tcPr>
          <w:p w14:paraId="53DF547D" w14:textId="77777777" w:rsidR="00462600" w:rsidRPr="00A13F1C" w:rsidRDefault="00462600" w:rsidP="005970D9">
            <w:pPr>
              <w:jc w:val="center"/>
            </w:pPr>
            <w:r w:rsidRPr="00A13F1C">
              <w:t>х</w:t>
            </w:r>
          </w:p>
        </w:tc>
      </w:tr>
      <w:tr w:rsidR="00462600" w:rsidRPr="00A13F1C" w14:paraId="53BF868F" w14:textId="77777777" w:rsidTr="005970D9">
        <w:trPr>
          <w:trHeight w:val="281"/>
        </w:trPr>
        <w:tc>
          <w:tcPr>
            <w:tcW w:w="1589" w:type="dxa"/>
            <w:vMerge/>
            <w:tcBorders>
              <w:left w:val="single" w:sz="4" w:space="0" w:color="auto"/>
              <w:right w:val="single" w:sz="4" w:space="0" w:color="auto"/>
            </w:tcBorders>
            <w:shd w:val="clear" w:color="auto" w:fill="auto"/>
            <w:vAlign w:val="center"/>
          </w:tcPr>
          <w:p w14:paraId="0C35DE80" w14:textId="77777777" w:rsidR="00462600" w:rsidRPr="00512D7B" w:rsidRDefault="00462600" w:rsidP="005970D9">
            <w:pPr>
              <w:jc w:val="center"/>
            </w:pPr>
          </w:p>
        </w:tc>
        <w:tc>
          <w:tcPr>
            <w:tcW w:w="1415" w:type="dxa"/>
            <w:tcBorders>
              <w:top w:val="single" w:sz="2" w:space="0" w:color="auto"/>
              <w:left w:val="single" w:sz="4" w:space="0" w:color="auto"/>
              <w:bottom w:val="single" w:sz="2" w:space="0" w:color="auto"/>
              <w:right w:val="single" w:sz="2" w:space="0" w:color="auto"/>
            </w:tcBorders>
          </w:tcPr>
          <w:p w14:paraId="09A57C84" w14:textId="77777777" w:rsidR="00462600" w:rsidRPr="00C34282" w:rsidRDefault="00462600" w:rsidP="005970D9">
            <w:pPr>
              <w:tabs>
                <w:tab w:val="left" w:pos="3052"/>
              </w:tabs>
              <w:ind w:right="-109"/>
              <w:jc w:val="center"/>
              <w:rPr>
                <w:sz w:val="22"/>
                <w:szCs w:val="22"/>
              </w:rPr>
            </w:pPr>
            <w:r w:rsidRPr="00C34282">
              <w:rPr>
                <w:sz w:val="22"/>
                <w:szCs w:val="22"/>
              </w:rPr>
              <w:t>с 01.01.2024</w:t>
            </w:r>
          </w:p>
        </w:tc>
        <w:tc>
          <w:tcPr>
            <w:tcW w:w="920" w:type="dxa"/>
            <w:tcBorders>
              <w:top w:val="single" w:sz="4" w:space="0" w:color="auto"/>
              <w:left w:val="single" w:sz="4" w:space="0" w:color="auto"/>
              <w:bottom w:val="single" w:sz="4" w:space="0" w:color="auto"/>
              <w:right w:val="single" w:sz="4" w:space="0" w:color="auto"/>
            </w:tcBorders>
          </w:tcPr>
          <w:p w14:paraId="2CA68748" w14:textId="77777777" w:rsidR="00462600" w:rsidRPr="00CB55B2" w:rsidRDefault="00462600" w:rsidP="005970D9">
            <w:pPr>
              <w:jc w:val="center"/>
              <w:rPr>
                <w:sz w:val="22"/>
                <w:szCs w:val="22"/>
              </w:rPr>
            </w:pPr>
            <w:r w:rsidRPr="00CB55B2">
              <w:rPr>
                <w:sz w:val="22"/>
                <w:szCs w:val="22"/>
              </w:rPr>
              <w:t>190,54</w:t>
            </w:r>
          </w:p>
        </w:tc>
        <w:tc>
          <w:tcPr>
            <w:tcW w:w="929" w:type="dxa"/>
            <w:tcBorders>
              <w:top w:val="single" w:sz="4" w:space="0" w:color="auto"/>
              <w:left w:val="single" w:sz="4" w:space="0" w:color="auto"/>
              <w:bottom w:val="single" w:sz="4" w:space="0" w:color="auto"/>
              <w:right w:val="single" w:sz="4" w:space="0" w:color="auto"/>
            </w:tcBorders>
          </w:tcPr>
          <w:p w14:paraId="0BA098E5" w14:textId="77777777" w:rsidR="00462600" w:rsidRPr="00CB55B2" w:rsidRDefault="00462600" w:rsidP="005970D9">
            <w:pPr>
              <w:jc w:val="center"/>
              <w:rPr>
                <w:sz w:val="22"/>
                <w:szCs w:val="22"/>
              </w:rPr>
            </w:pPr>
            <w:r w:rsidRPr="00CB55B2">
              <w:rPr>
                <w:sz w:val="22"/>
                <w:szCs w:val="22"/>
              </w:rPr>
              <w:t>176,00</w:t>
            </w:r>
          </w:p>
        </w:tc>
        <w:tc>
          <w:tcPr>
            <w:tcW w:w="920" w:type="dxa"/>
            <w:gridSpan w:val="2"/>
            <w:tcBorders>
              <w:top w:val="single" w:sz="4" w:space="0" w:color="auto"/>
              <w:left w:val="single" w:sz="4" w:space="0" w:color="auto"/>
              <w:bottom w:val="single" w:sz="4" w:space="0" w:color="auto"/>
              <w:right w:val="single" w:sz="4" w:space="0" w:color="auto"/>
            </w:tcBorders>
          </w:tcPr>
          <w:p w14:paraId="2B164476" w14:textId="77777777" w:rsidR="00462600" w:rsidRPr="00CB55B2" w:rsidRDefault="00462600" w:rsidP="005970D9">
            <w:pPr>
              <w:jc w:val="center"/>
              <w:rPr>
                <w:sz w:val="22"/>
                <w:szCs w:val="22"/>
              </w:rPr>
            </w:pPr>
            <w:r w:rsidRPr="00CB55B2">
              <w:rPr>
                <w:sz w:val="22"/>
                <w:szCs w:val="22"/>
              </w:rPr>
              <w:t>203,33</w:t>
            </w:r>
          </w:p>
        </w:tc>
        <w:tc>
          <w:tcPr>
            <w:tcW w:w="1061" w:type="dxa"/>
            <w:tcBorders>
              <w:top w:val="single" w:sz="4" w:space="0" w:color="auto"/>
              <w:left w:val="single" w:sz="4" w:space="0" w:color="auto"/>
              <w:bottom w:val="single" w:sz="4" w:space="0" w:color="auto"/>
              <w:right w:val="single" w:sz="4" w:space="0" w:color="auto"/>
            </w:tcBorders>
          </w:tcPr>
          <w:p w14:paraId="104D3059" w14:textId="77777777" w:rsidR="00462600" w:rsidRPr="00CB55B2" w:rsidRDefault="00462600" w:rsidP="005970D9">
            <w:pPr>
              <w:jc w:val="center"/>
              <w:rPr>
                <w:sz w:val="22"/>
                <w:szCs w:val="22"/>
              </w:rPr>
            </w:pPr>
            <w:r w:rsidRPr="00CB55B2">
              <w:rPr>
                <w:sz w:val="22"/>
                <w:szCs w:val="22"/>
              </w:rPr>
              <w:t>189,08</w:t>
            </w:r>
          </w:p>
        </w:tc>
        <w:tc>
          <w:tcPr>
            <w:tcW w:w="990" w:type="dxa"/>
            <w:tcBorders>
              <w:top w:val="single" w:sz="4" w:space="0" w:color="auto"/>
              <w:left w:val="single" w:sz="4" w:space="0" w:color="auto"/>
              <w:bottom w:val="single" w:sz="4" w:space="0" w:color="auto"/>
              <w:right w:val="single" w:sz="4" w:space="0" w:color="auto"/>
            </w:tcBorders>
          </w:tcPr>
          <w:p w14:paraId="7C4472C3" w14:textId="77777777" w:rsidR="00462600" w:rsidRPr="00CB55B2" w:rsidRDefault="00462600" w:rsidP="005970D9">
            <w:pPr>
              <w:jc w:val="center"/>
              <w:rPr>
                <w:sz w:val="22"/>
                <w:szCs w:val="22"/>
              </w:rPr>
            </w:pPr>
            <w:r w:rsidRPr="00CB55B2">
              <w:rPr>
                <w:sz w:val="22"/>
                <w:szCs w:val="22"/>
              </w:rPr>
              <w:t>158,78</w:t>
            </w:r>
          </w:p>
        </w:tc>
        <w:tc>
          <w:tcPr>
            <w:tcW w:w="850" w:type="dxa"/>
            <w:tcBorders>
              <w:top w:val="single" w:sz="4" w:space="0" w:color="auto"/>
              <w:left w:val="single" w:sz="4" w:space="0" w:color="auto"/>
              <w:bottom w:val="single" w:sz="4" w:space="0" w:color="auto"/>
              <w:right w:val="single" w:sz="4" w:space="0" w:color="auto"/>
            </w:tcBorders>
          </w:tcPr>
          <w:p w14:paraId="68F39807" w14:textId="77777777" w:rsidR="00462600" w:rsidRPr="00CB55B2" w:rsidRDefault="00462600" w:rsidP="005970D9">
            <w:pPr>
              <w:jc w:val="center"/>
              <w:rPr>
                <w:sz w:val="22"/>
                <w:szCs w:val="22"/>
              </w:rPr>
            </w:pPr>
            <w:r w:rsidRPr="00CB55B2">
              <w:rPr>
                <w:sz w:val="22"/>
                <w:szCs w:val="22"/>
              </w:rPr>
              <w:t>146,67</w:t>
            </w:r>
          </w:p>
        </w:tc>
        <w:tc>
          <w:tcPr>
            <w:tcW w:w="849" w:type="dxa"/>
            <w:tcBorders>
              <w:top w:val="single" w:sz="4" w:space="0" w:color="auto"/>
              <w:left w:val="single" w:sz="4" w:space="0" w:color="auto"/>
              <w:bottom w:val="single" w:sz="4" w:space="0" w:color="auto"/>
              <w:right w:val="single" w:sz="4" w:space="0" w:color="auto"/>
            </w:tcBorders>
          </w:tcPr>
          <w:p w14:paraId="641C21AD" w14:textId="77777777" w:rsidR="00462600" w:rsidRPr="00CB55B2" w:rsidRDefault="00462600" w:rsidP="005970D9">
            <w:pPr>
              <w:jc w:val="center"/>
              <w:rPr>
                <w:sz w:val="22"/>
                <w:szCs w:val="22"/>
              </w:rPr>
            </w:pPr>
            <w:r w:rsidRPr="00CB55B2">
              <w:rPr>
                <w:sz w:val="22"/>
                <w:szCs w:val="22"/>
              </w:rPr>
              <w:t>169,44</w:t>
            </w:r>
          </w:p>
        </w:tc>
        <w:tc>
          <w:tcPr>
            <w:tcW w:w="1140" w:type="dxa"/>
            <w:tcBorders>
              <w:top w:val="single" w:sz="4" w:space="0" w:color="auto"/>
              <w:left w:val="single" w:sz="4" w:space="0" w:color="auto"/>
              <w:bottom w:val="single" w:sz="4" w:space="0" w:color="auto"/>
              <w:right w:val="single" w:sz="4" w:space="0" w:color="auto"/>
            </w:tcBorders>
          </w:tcPr>
          <w:p w14:paraId="2644E196" w14:textId="77777777" w:rsidR="00462600" w:rsidRPr="00CB55B2" w:rsidRDefault="00462600" w:rsidP="005970D9">
            <w:pPr>
              <w:jc w:val="center"/>
              <w:rPr>
                <w:sz w:val="22"/>
                <w:szCs w:val="22"/>
              </w:rPr>
            </w:pPr>
            <w:r w:rsidRPr="00CB55B2">
              <w:rPr>
                <w:sz w:val="22"/>
                <w:szCs w:val="22"/>
              </w:rPr>
              <w:t>157,57</w:t>
            </w:r>
          </w:p>
        </w:tc>
        <w:tc>
          <w:tcPr>
            <w:tcW w:w="993" w:type="dxa"/>
            <w:tcBorders>
              <w:top w:val="single" w:sz="2" w:space="0" w:color="auto"/>
              <w:left w:val="single" w:sz="2" w:space="0" w:color="auto"/>
              <w:bottom w:val="single" w:sz="2" w:space="0" w:color="auto"/>
              <w:right w:val="single" w:sz="2" w:space="0" w:color="auto"/>
            </w:tcBorders>
          </w:tcPr>
          <w:p w14:paraId="3B8EF502" w14:textId="77777777" w:rsidR="00462600" w:rsidRPr="00CB55B2" w:rsidRDefault="00462600" w:rsidP="005970D9">
            <w:pPr>
              <w:jc w:val="center"/>
              <w:rPr>
                <w:sz w:val="22"/>
                <w:szCs w:val="22"/>
              </w:rPr>
            </w:pPr>
            <w:r w:rsidRPr="00CB55B2">
              <w:rPr>
                <w:sz w:val="22"/>
                <w:szCs w:val="22"/>
              </w:rPr>
              <w:t>12,71</w:t>
            </w:r>
          </w:p>
        </w:tc>
        <w:tc>
          <w:tcPr>
            <w:tcW w:w="1133" w:type="dxa"/>
            <w:tcBorders>
              <w:top w:val="single" w:sz="2" w:space="0" w:color="auto"/>
              <w:left w:val="single" w:sz="2" w:space="0" w:color="auto"/>
              <w:bottom w:val="single" w:sz="2" w:space="0" w:color="auto"/>
              <w:right w:val="single" w:sz="2" w:space="0" w:color="auto"/>
            </w:tcBorders>
          </w:tcPr>
          <w:p w14:paraId="765A2C6F" w14:textId="77777777" w:rsidR="00462600" w:rsidRPr="00CB55B2" w:rsidRDefault="00462600" w:rsidP="005970D9">
            <w:pPr>
              <w:jc w:val="center"/>
              <w:rPr>
                <w:sz w:val="22"/>
                <w:szCs w:val="22"/>
              </w:rPr>
            </w:pPr>
            <w:r w:rsidRPr="00CB55B2">
              <w:rPr>
                <w:sz w:val="22"/>
                <w:szCs w:val="22"/>
              </w:rPr>
              <w:t>2422,40</w:t>
            </w:r>
          </w:p>
        </w:tc>
        <w:tc>
          <w:tcPr>
            <w:tcW w:w="1275" w:type="dxa"/>
            <w:shd w:val="clear" w:color="auto" w:fill="auto"/>
            <w:vAlign w:val="center"/>
          </w:tcPr>
          <w:p w14:paraId="7C678EF0" w14:textId="77777777" w:rsidR="00462600" w:rsidRPr="00A13F1C" w:rsidRDefault="00462600" w:rsidP="005970D9">
            <w:pPr>
              <w:jc w:val="center"/>
            </w:pPr>
            <w:r w:rsidRPr="00A13F1C">
              <w:t>х</w:t>
            </w:r>
          </w:p>
        </w:tc>
        <w:tc>
          <w:tcPr>
            <w:tcW w:w="1133" w:type="dxa"/>
            <w:shd w:val="clear" w:color="auto" w:fill="auto"/>
            <w:vAlign w:val="center"/>
          </w:tcPr>
          <w:p w14:paraId="2BE38DB1" w14:textId="77777777" w:rsidR="00462600" w:rsidRPr="00A13F1C" w:rsidRDefault="00462600" w:rsidP="005970D9">
            <w:pPr>
              <w:jc w:val="center"/>
            </w:pPr>
            <w:r w:rsidRPr="00A13F1C">
              <w:t>х</w:t>
            </w:r>
          </w:p>
        </w:tc>
      </w:tr>
      <w:tr w:rsidR="00462600" w:rsidRPr="00A13F1C" w14:paraId="2080BACF" w14:textId="77777777" w:rsidTr="005970D9">
        <w:trPr>
          <w:trHeight w:val="281"/>
        </w:trPr>
        <w:tc>
          <w:tcPr>
            <w:tcW w:w="1589" w:type="dxa"/>
            <w:vMerge/>
            <w:tcBorders>
              <w:left w:val="single" w:sz="4" w:space="0" w:color="auto"/>
              <w:right w:val="single" w:sz="4" w:space="0" w:color="auto"/>
            </w:tcBorders>
            <w:shd w:val="clear" w:color="auto" w:fill="auto"/>
            <w:vAlign w:val="center"/>
          </w:tcPr>
          <w:p w14:paraId="7599EBD2" w14:textId="77777777" w:rsidR="00462600" w:rsidRPr="00512D7B" w:rsidRDefault="00462600" w:rsidP="005970D9">
            <w:pPr>
              <w:jc w:val="center"/>
            </w:pPr>
          </w:p>
        </w:tc>
        <w:tc>
          <w:tcPr>
            <w:tcW w:w="1415" w:type="dxa"/>
            <w:tcBorders>
              <w:top w:val="single" w:sz="2" w:space="0" w:color="auto"/>
              <w:left w:val="single" w:sz="4" w:space="0" w:color="auto"/>
              <w:bottom w:val="single" w:sz="2" w:space="0" w:color="auto"/>
              <w:right w:val="single" w:sz="2" w:space="0" w:color="auto"/>
            </w:tcBorders>
          </w:tcPr>
          <w:p w14:paraId="2CF8C942" w14:textId="77777777" w:rsidR="00462600" w:rsidRPr="00C34282" w:rsidRDefault="00462600" w:rsidP="005970D9">
            <w:pPr>
              <w:tabs>
                <w:tab w:val="left" w:pos="3052"/>
              </w:tabs>
              <w:ind w:right="-109"/>
              <w:jc w:val="center"/>
              <w:rPr>
                <w:sz w:val="22"/>
                <w:szCs w:val="22"/>
              </w:rPr>
            </w:pPr>
            <w:r w:rsidRPr="00C34282">
              <w:rPr>
                <w:sz w:val="22"/>
                <w:szCs w:val="22"/>
              </w:rPr>
              <w:t>с 01.07.2024</w:t>
            </w:r>
          </w:p>
        </w:tc>
        <w:tc>
          <w:tcPr>
            <w:tcW w:w="920" w:type="dxa"/>
            <w:tcBorders>
              <w:top w:val="single" w:sz="4" w:space="0" w:color="auto"/>
              <w:left w:val="single" w:sz="4" w:space="0" w:color="auto"/>
              <w:bottom w:val="single" w:sz="4" w:space="0" w:color="auto"/>
              <w:right w:val="single" w:sz="4" w:space="0" w:color="auto"/>
            </w:tcBorders>
          </w:tcPr>
          <w:p w14:paraId="5F4DA717" w14:textId="77777777" w:rsidR="00462600" w:rsidRPr="00CB55B2" w:rsidRDefault="00462600" w:rsidP="005970D9">
            <w:pPr>
              <w:jc w:val="center"/>
              <w:rPr>
                <w:sz w:val="22"/>
                <w:szCs w:val="22"/>
              </w:rPr>
            </w:pPr>
            <w:r w:rsidRPr="00CB55B2">
              <w:rPr>
                <w:sz w:val="22"/>
                <w:szCs w:val="22"/>
              </w:rPr>
              <w:t>275,05</w:t>
            </w:r>
          </w:p>
        </w:tc>
        <w:tc>
          <w:tcPr>
            <w:tcW w:w="929" w:type="dxa"/>
            <w:tcBorders>
              <w:top w:val="single" w:sz="4" w:space="0" w:color="auto"/>
              <w:left w:val="single" w:sz="4" w:space="0" w:color="auto"/>
              <w:bottom w:val="single" w:sz="4" w:space="0" w:color="auto"/>
              <w:right w:val="single" w:sz="4" w:space="0" w:color="auto"/>
            </w:tcBorders>
          </w:tcPr>
          <w:p w14:paraId="41100D73" w14:textId="77777777" w:rsidR="00462600" w:rsidRPr="00CB55B2" w:rsidRDefault="00462600" w:rsidP="005970D9">
            <w:pPr>
              <w:jc w:val="center"/>
              <w:rPr>
                <w:sz w:val="22"/>
                <w:szCs w:val="22"/>
              </w:rPr>
            </w:pPr>
            <w:r w:rsidRPr="00CB55B2">
              <w:rPr>
                <w:sz w:val="22"/>
                <w:szCs w:val="22"/>
              </w:rPr>
              <w:t>253,54</w:t>
            </w:r>
          </w:p>
        </w:tc>
        <w:tc>
          <w:tcPr>
            <w:tcW w:w="920" w:type="dxa"/>
            <w:gridSpan w:val="2"/>
            <w:tcBorders>
              <w:top w:val="single" w:sz="4" w:space="0" w:color="auto"/>
              <w:left w:val="single" w:sz="4" w:space="0" w:color="auto"/>
              <w:bottom w:val="single" w:sz="4" w:space="0" w:color="auto"/>
              <w:right w:val="single" w:sz="4" w:space="0" w:color="auto"/>
            </w:tcBorders>
          </w:tcPr>
          <w:p w14:paraId="1FE0C46E" w14:textId="77777777" w:rsidR="00462600" w:rsidRPr="00CB55B2" w:rsidRDefault="00462600" w:rsidP="005970D9">
            <w:pPr>
              <w:jc w:val="center"/>
              <w:rPr>
                <w:sz w:val="22"/>
                <w:szCs w:val="22"/>
              </w:rPr>
            </w:pPr>
            <w:r w:rsidRPr="00CB55B2">
              <w:rPr>
                <w:sz w:val="22"/>
                <w:szCs w:val="22"/>
              </w:rPr>
              <w:t>293,99</w:t>
            </w:r>
          </w:p>
        </w:tc>
        <w:tc>
          <w:tcPr>
            <w:tcW w:w="1061" w:type="dxa"/>
            <w:tcBorders>
              <w:top w:val="single" w:sz="4" w:space="0" w:color="auto"/>
              <w:left w:val="single" w:sz="4" w:space="0" w:color="auto"/>
              <w:bottom w:val="single" w:sz="4" w:space="0" w:color="auto"/>
              <w:right w:val="single" w:sz="4" w:space="0" w:color="auto"/>
            </w:tcBorders>
          </w:tcPr>
          <w:p w14:paraId="0CDC66A9" w14:textId="77777777" w:rsidR="00462600" w:rsidRPr="00CB55B2" w:rsidRDefault="00462600" w:rsidP="005970D9">
            <w:pPr>
              <w:jc w:val="center"/>
              <w:rPr>
                <w:sz w:val="22"/>
                <w:szCs w:val="22"/>
              </w:rPr>
            </w:pPr>
            <w:r w:rsidRPr="00CB55B2">
              <w:rPr>
                <w:sz w:val="22"/>
                <w:szCs w:val="22"/>
              </w:rPr>
              <w:t>272,90</w:t>
            </w:r>
          </w:p>
        </w:tc>
        <w:tc>
          <w:tcPr>
            <w:tcW w:w="990" w:type="dxa"/>
            <w:tcBorders>
              <w:top w:val="single" w:sz="4" w:space="0" w:color="auto"/>
              <w:left w:val="single" w:sz="4" w:space="0" w:color="auto"/>
              <w:bottom w:val="single" w:sz="4" w:space="0" w:color="auto"/>
              <w:right w:val="single" w:sz="4" w:space="0" w:color="auto"/>
            </w:tcBorders>
          </w:tcPr>
          <w:p w14:paraId="7E5B2BCB" w14:textId="77777777" w:rsidR="00462600" w:rsidRPr="00CB55B2" w:rsidRDefault="00462600" w:rsidP="005970D9">
            <w:pPr>
              <w:jc w:val="center"/>
              <w:rPr>
                <w:sz w:val="22"/>
                <w:szCs w:val="22"/>
              </w:rPr>
            </w:pPr>
            <w:r w:rsidRPr="00CB55B2">
              <w:rPr>
                <w:sz w:val="22"/>
                <w:szCs w:val="22"/>
              </w:rPr>
              <w:t>229,21</w:t>
            </w:r>
          </w:p>
        </w:tc>
        <w:tc>
          <w:tcPr>
            <w:tcW w:w="850" w:type="dxa"/>
            <w:tcBorders>
              <w:top w:val="single" w:sz="4" w:space="0" w:color="auto"/>
              <w:left w:val="single" w:sz="4" w:space="0" w:color="auto"/>
              <w:bottom w:val="single" w:sz="4" w:space="0" w:color="auto"/>
              <w:right w:val="single" w:sz="4" w:space="0" w:color="auto"/>
            </w:tcBorders>
          </w:tcPr>
          <w:p w14:paraId="0AAC191D" w14:textId="77777777" w:rsidR="00462600" w:rsidRPr="00CB55B2" w:rsidRDefault="00462600" w:rsidP="005970D9">
            <w:pPr>
              <w:jc w:val="center"/>
              <w:rPr>
                <w:sz w:val="22"/>
                <w:szCs w:val="22"/>
              </w:rPr>
            </w:pPr>
            <w:r w:rsidRPr="00CB55B2">
              <w:rPr>
                <w:sz w:val="22"/>
                <w:szCs w:val="22"/>
              </w:rPr>
              <w:t>211,28</w:t>
            </w:r>
          </w:p>
        </w:tc>
        <w:tc>
          <w:tcPr>
            <w:tcW w:w="849" w:type="dxa"/>
            <w:tcBorders>
              <w:top w:val="single" w:sz="4" w:space="0" w:color="auto"/>
              <w:left w:val="single" w:sz="4" w:space="0" w:color="auto"/>
              <w:bottom w:val="single" w:sz="4" w:space="0" w:color="auto"/>
              <w:right w:val="single" w:sz="4" w:space="0" w:color="auto"/>
            </w:tcBorders>
          </w:tcPr>
          <w:p w14:paraId="074C2583" w14:textId="77777777" w:rsidR="00462600" w:rsidRPr="00CB55B2" w:rsidRDefault="00462600" w:rsidP="005970D9">
            <w:pPr>
              <w:jc w:val="center"/>
              <w:rPr>
                <w:sz w:val="22"/>
                <w:szCs w:val="22"/>
              </w:rPr>
            </w:pPr>
            <w:r w:rsidRPr="00CB55B2">
              <w:rPr>
                <w:sz w:val="22"/>
                <w:szCs w:val="22"/>
              </w:rPr>
              <w:t>244,99</w:t>
            </w:r>
          </w:p>
        </w:tc>
        <w:tc>
          <w:tcPr>
            <w:tcW w:w="1140" w:type="dxa"/>
            <w:tcBorders>
              <w:top w:val="single" w:sz="4" w:space="0" w:color="auto"/>
              <w:left w:val="single" w:sz="4" w:space="0" w:color="auto"/>
              <w:bottom w:val="single" w:sz="4" w:space="0" w:color="auto"/>
              <w:right w:val="single" w:sz="4" w:space="0" w:color="auto"/>
            </w:tcBorders>
          </w:tcPr>
          <w:p w14:paraId="0F47BA01" w14:textId="77777777" w:rsidR="00462600" w:rsidRPr="00CB55B2" w:rsidRDefault="00462600" w:rsidP="005970D9">
            <w:pPr>
              <w:jc w:val="center"/>
              <w:rPr>
                <w:sz w:val="22"/>
                <w:szCs w:val="22"/>
              </w:rPr>
            </w:pPr>
            <w:r w:rsidRPr="00CB55B2">
              <w:rPr>
                <w:sz w:val="22"/>
                <w:szCs w:val="22"/>
              </w:rPr>
              <w:t>227,42</w:t>
            </w:r>
          </w:p>
        </w:tc>
        <w:tc>
          <w:tcPr>
            <w:tcW w:w="993" w:type="dxa"/>
            <w:tcBorders>
              <w:top w:val="single" w:sz="2" w:space="0" w:color="auto"/>
              <w:left w:val="single" w:sz="2" w:space="0" w:color="auto"/>
              <w:bottom w:val="single" w:sz="2" w:space="0" w:color="auto"/>
              <w:right w:val="single" w:sz="2" w:space="0" w:color="auto"/>
            </w:tcBorders>
          </w:tcPr>
          <w:p w14:paraId="4DB780AB" w14:textId="77777777" w:rsidR="00462600" w:rsidRPr="00CB55B2" w:rsidRDefault="00462600" w:rsidP="005970D9">
            <w:pPr>
              <w:jc w:val="center"/>
              <w:rPr>
                <w:sz w:val="22"/>
                <w:szCs w:val="22"/>
              </w:rPr>
            </w:pPr>
            <w:r w:rsidRPr="00CB55B2">
              <w:rPr>
                <w:sz w:val="22"/>
                <w:szCs w:val="22"/>
              </w:rPr>
              <w:t>12,99</w:t>
            </w:r>
          </w:p>
        </w:tc>
        <w:tc>
          <w:tcPr>
            <w:tcW w:w="1133" w:type="dxa"/>
            <w:tcBorders>
              <w:top w:val="single" w:sz="2" w:space="0" w:color="auto"/>
              <w:left w:val="single" w:sz="2" w:space="0" w:color="auto"/>
              <w:bottom w:val="single" w:sz="2" w:space="0" w:color="auto"/>
              <w:right w:val="single" w:sz="2" w:space="0" w:color="auto"/>
            </w:tcBorders>
          </w:tcPr>
          <w:p w14:paraId="13D004D4" w14:textId="77777777" w:rsidR="00462600" w:rsidRPr="00CB55B2" w:rsidRDefault="00462600" w:rsidP="005970D9">
            <w:pPr>
              <w:jc w:val="center"/>
              <w:rPr>
                <w:sz w:val="22"/>
                <w:szCs w:val="22"/>
              </w:rPr>
            </w:pPr>
            <w:r w:rsidRPr="00CB55B2">
              <w:rPr>
                <w:sz w:val="22"/>
                <w:szCs w:val="22"/>
              </w:rPr>
              <w:t>3585,76</w:t>
            </w:r>
          </w:p>
        </w:tc>
        <w:tc>
          <w:tcPr>
            <w:tcW w:w="1275" w:type="dxa"/>
            <w:shd w:val="clear" w:color="auto" w:fill="auto"/>
            <w:vAlign w:val="center"/>
          </w:tcPr>
          <w:p w14:paraId="2E55F14A" w14:textId="77777777" w:rsidR="00462600" w:rsidRPr="00A13F1C" w:rsidRDefault="00462600" w:rsidP="005970D9">
            <w:pPr>
              <w:jc w:val="center"/>
            </w:pPr>
            <w:r w:rsidRPr="00A13F1C">
              <w:t>х</w:t>
            </w:r>
          </w:p>
        </w:tc>
        <w:tc>
          <w:tcPr>
            <w:tcW w:w="1133" w:type="dxa"/>
            <w:shd w:val="clear" w:color="auto" w:fill="auto"/>
            <w:vAlign w:val="center"/>
          </w:tcPr>
          <w:p w14:paraId="3216672B" w14:textId="77777777" w:rsidR="00462600" w:rsidRPr="00A13F1C" w:rsidRDefault="00462600" w:rsidP="005970D9">
            <w:pPr>
              <w:jc w:val="center"/>
            </w:pPr>
            <w:r w:rsidRPr="00A13F1C">
              <w:t>х</w:t>
            </w:r>
          </w:p>
        </w:tc>
      </w:tr>
      <w:tr w:rsidR="00462600" w:rsidRPr="00A13F1C" w14:paraId="3F323B00" w14:textId="77777777" w:rsidTr="005970D9">
        <w:trPr>
          <w:trHeight w:val="281"/>
        </w:trPr>
        <w:tc>
          <w:tcPr>
            <w:tcW w:w="1589" w:type="dxa"/>
            <w:vMerge/>
            <w:tcBorders>
              <w:left w:val="single" w:sz="4" w:space="0" w:color="auto"/>
              <w:right w:val="single" w:sz="4" w:space="0" w:color="auto"/>
            </w:tcBorders>
            <w:shd w:val="clear" w:color="auto" w:fill="auto"/>
            <w:vAlign w:val="center"/>
          </w:tcPr>
          <w:p w14:paraId="058B570B" w14:textId="77777777" w:rsidR="00462600" w:rsidRPr="00512D7B" w:rsidRDefault="00462600" w:rsidP="005970D9">
            <w:pPr>
              <w:jc w:val="center"/>
            </w:pPr>
          </w:p>
        </w:tc>
        <w:tc>
          <w:tcPr>
            <w:tcW w:w="1415" w:type="dxa"/>
            <w:tcBorders>
              <w:top w:val="single" w:sz="2" w:space="0" w:color="auto"/>
              <w:left w:val="single" w:sz="4" w:space="0" w:color="auto"/>
              <w:bottom w:val="single" w:sz="2" w:space="0" w:color="auto"/>
              <w:right w:val="single" w:sz="2" w:space="0" w:color="auto"/>
            </w:tcBorders>
          </w:tcPr>
          <w:p w14:paraId="4D96EB2E" w14:textId="77777777" w:rsidR="00462600" w:rsidRPr="00C34282" w:rsidRDefault="00462600" w:rsidP="005970D9">
            <w:pPr>
              <w:tabs>
                <w:tab w:val="left" w:pos="3052"/>
              </w:tabs>
              <w:ind w:right="-109"/>
              <w:jc w:val="center"/>
              <w:rPr>
                <w:sz w:val="22"/>
                <w:szCs w:val="22"/>
              </w:rPr>
            </w:pPr>
            <w:r w:rsidRPr="00C34282">
              <w:rPr>
                <w:sz w:val="22"/>
                <w:szCs w:val="22"/>
              </w:rPr>
              <w:t>с 01.01.2025</w:t>
            </w:r>
          </w:p>
        </w:tc>
        <w:tc>
          <w:tcPr>
            <w:tcW w:w="920" w:type="dxa"/>
            <w:tcBorders>
              <w:top w:val="single" w:sz="4" w:space="0" w:color="auto"/>
              <w:left w:val="single" w:sz="4" w:space="0" w:color="auto"/>
              <w:bottom w:val="single" w:sz="4" w:space="0" w:color="auto"/>
              <w:right w:val="single" w:sz="4" w:space="0" w:color="auto"/>
            </w:tcBorders>
          </w:tcPr>
          <w:p w14:paraId="31C927AB" w14:textId="77777777" w:rsidR="00462600" w:rsidRPr="00CB55B2" w:rsidRDefault="00462600" w:rsidP="005970D9">
            <w:pPr>
              <w:jc w:val="center"/>
              <w:rPr>
                <w:sz w:val="22"/>
                <w:szCs w:val="22"/>
              </w:rPr>
            </w:pPr>
            <w:r w:rsidRPr="00CB55B2">
              <w:rPr>
                <w:sz w:val="22"/>
                <w:szCs w:val="22"/>
              </w:rPr>
              <w:t>275,05</w:t>
            </w:r>
          </w:p>
        </w:tc>
        <w:tc>
          <w:tcPr>
            <w:tcW w:w="929" w:type="dxa"/>
            <w:tcBorders>
              <w:top w:val="single" w:sz="4" w:space="0" w:color="auto"/>
              <w:left w:val="single" w:sz="4" w:space="0" w:color="auto"/>
              <w:bottom w:val="single" w:sz="4" w:space="0" w:color="auto"/>
              <w:right w:val="single" w:sz="4" w:space="0" w:color="auto"/>
            </w:tcBorders>
          </w:tcPr>
          <w:p w14:paraId="0D038A70" w14:textId="77777777" w:rsidR="00462600" w:rsidRPr="00CB55B2" w:rsidRDefault="00462600" w:rsidP="005970D9">
            <w:pPr>
              <w:jc w:val="center"/>
              <w:rPr>
                <w:sz w:val="22"/>
                <w:szCs w:val="22"/>
              </w:rPr>
            </w:pPr>
            <w:r w:rsidRPr="00CB55B2">
              <w:rPr>
                <w:sz w:val="22"/>
                <w:szCs w:val="22"/>
              </w:rPr>
              <w:t>253,54</w:t>
            </w:r>
          </w:p>
        </w:tc>
        <w:tc>
          <w:tcPr>
            <w:tcW w:w="920" w:type="dxa"/>
            <w:gridSpan w:val="2"/>
            <w:tcBorders>
              <w:top w:val="single" w:sz="4" w:space="0" w:color="auto"/>
              <w:left w:val="single" w:sz="4" w:space="0" w:color="auto"/>
              <w:bottom w:val="single" w:sz="4" w:space="0" w:color="auto"/>
              <w:right w:val="single" w:sz="4" w:space="0" w:color="auto"/>
            </w:tcBorders>
          </w:tcPr>
          <w:p w14:paraId="5BE2B0D2" w14:textId="77777777" w:rsidR="00462600" w:rsidRPr="00CB55B2" w:rsidRDefault="00462600" w:rsidP="005970D9">
            <w:pPr>
              <w:jc w:val="center"/>
              <w:rPr>
                <w:sz w:val="22"/>
                <w:szCs w:val="22"/>
              </w:rPr>
            </w:pPr>
            <w:r w:rsidRPr="00CB55B2">
              <w:rPr>
                <w:sz w:val="22"/>
                <w:szCs w:val="22"/>
              </w:rPr>
              <w:t>293,99</w:t>
            </w:r>
          </w:p>
        </w:tc>
        <w:tc>
          <w:tcPr>
            <w:tcW w:w="1061" w:type="dxa"/>
            <w:tcBorders>
              <w:top w:val="single" w:sz="4" w:space="0" w:color="auto"/>
              <w:left w:val="single" w:sz="4" w:space="0" w:color="auto"/>
              <w:bottom w:val="single" w:sz="4" w:space="0" w:color="auto"/>
              <w:right w:val="single" w:sz="4" w:space="0" w:color="auto"/>
            </w:tcBorders>
          </w:tcPr>
          <w:p w14:paraId="22A642BB" w14:textId="77777777" w:rsidR="00462600" w:rsidRPr="00CB55B2" w:rsidRDefault="00462600" w:rsidP="005970D9">
            <w:pPr>
              <w:jc w:val="center"/>
              <w:rPr>
                <w:sz w:val="22"/>
                <w:szCs w:val="22"/>
              </w:rPr>
            </w:pPr>
            <w:r w:rsidRPr="00CB55B2">
              <w:rPr>
                <w:sz w:val="22"/>
                <w:szCs w:val="22"/>
              </w:rPr>
              <w:t>272,90</w:t>
            </w:r>
          </w:p>
        </w:tc>
        <w:tc>
          <w:tcPr>
            <w:tcW w:w="990" w:type="dxa"/>
            <w:tcBorders>
              <w:top w:val="single" w:sz="4" w:space="0" w:color="auto"/>
              <w:left w:val="single" w:sz="4" w:space="0" w:color="auto"/>
              <w:bottom w:val="single" w:sz="4" w:space="0" w:color="auto"/>
              <w:right w:val="single" w:sz="4" w:space="0" w:color="auto"/>
            </w:tcBorders>
          </w:tcPr>
          <w:p w14:paraId="5F5ABCA0" w14:textId="77777777" w:rsidR="00462600" w:rsidRPr="00CB55B2" w:rsidRDefault="00462600" w:rsidP="005970D9">
            <w:pPr>
              <w:jc w:val="center"/>
              <w:rPr>
                <w:sz w:val="22"/>
                <w:szCs w:val="22"/>
              </w:rPr>
            </w:pPr>
            <w:r w:rsidRPr="00CB55B2">
              <w:rPr>
                <w:sz w:val="22"/>
                <w:szCs w:val="22"/>
              </w:rPr>
              <w:t>229,21</w:t>
            </w:r>
          </w:p>
        </w:tc>
        <w:tc>
          <w:tcPr>
            <w:tcW w:w="850" w:type="dxa"/>
            <w:tcBorders>
              <w:top w:val="single" w:sz="4" w:space="0" w:color="auto"/>
              <w:left w:val="single" w:sz="4" w:space="0" w:color="auto"/>
              <w:bottom w:val="single" w:sz="4" w:space="0" w:color="auto"/>
              <w:right w:val="single" w:sz="4" w:space="0" w:color="auto"/>
            </w:tcBorders>
          </w:tcPr>
          <w:p w14:paraId="370324E9" w14:textId="77777777" w:rsidR="00462600" w:rsidRPr="00CB55B2" w:rsidRDefault="00462600" w:rsidP="005970D9">
            <w:pPr>
              <w:jc w:val="center"/>
              <w:rPr>
                <w:sz w:val="22"/>
                <w:szCs w:val="22"/>
              </w:rPr>
            </w:pPr>
            <w:r w:rsidRPr="00CB55B2">
              <w:rPr>
                <w:sz w:val="22"/>
                <w:szCs w:val="22"/>
              </w:rPr>
              <w:t>211,28</w:t>
            </w:r>
          </w:p>
        </w:tc>
        <w:tc>
          <w:tcPr>
            <w:tcW w:w="849" w:type="dxa"/>
            <w:tcBorders>
              <w:top w:val="single" w:sz="4" w:space="0" w:color="auto"/>
              <w:left w:val="single" w:sz="4" w:space="0" w:color="auto"/>
              <w:bottom w:val="single" w:sz="4" w:space="0" w:color="auto"/>
              <w:right w:val="single" w:sz="4" w:space="0" w:color="auto"/>
            </w:tcBorders>
          </w:tcPr>
          <w:p w14:paraId="0EABCFDF" w14:textId="77777777" w:rsidR="00462600" w:rsidRPr="00CB55B2" w:rsidRDefault="00462600" w:rsidP="005970D9">
            <w:pPr>
              <w:jc w:val="center"/>
              <w:rPr>
                <w:sz w:val="22"/>
                <w:szCs w:val="22"/>
              </w:rPr>
            </w:pPr>
            <w:r w:rsidRPr="00CB55B2">
              <w:rPr>
                <w:sz w:val="22"/>
                <w:szCs w:val="22"/>
              </w:rPr>
              <w:t>244,99</w:t>
            </w:r>
          </w:p>
        </w:tc>
        <w:tc>
          <w:tcPr>
            <w:tcW w:w="1140" w:type="dxa"/>
            <w:tcBorders>
              <w:top w:val="single" w:sz="4" w:space="0" w:color="auto"/>
              <w:left w:val="single" w:sz="4" w:space="0" w:color="auto"/>
              <w:bottom w:val="single" w:sz="4" w:space="0" w:color="auto"/>
              <w:right w:val="single" w:sz="4" w:space="0" w:color="auto"/>
            </w:tcBorders>
          </w:tcPr>
          <w:p w14:paraId="70524D97" w14:textId="77777777" w:rsidR="00462600" w:rsidRPr="00CB55B2" w:rsidRDefault="00462600" w:rsidP="005970D9">
            <w:pPr>
              <w:jc w:val="center"/>
              <w:rPr>
                <w:sz w:val="22"/>
                <w:szCs w:val="22"/>
              </w:rPr>
            </w:pPr>
            <w:r w:rsidRPr="00CB55B2">
              <w:rPr>
                <w:sz w:val="22"/>
                <w:szCs w:val="22"/>
              </w:rPr>
              <w:t>227,42</w:t>
            </w:r>
          </w:p>
        </w:tc>
        <w:tc>
          <w:tcPr>
            <w:tcW w:w="993" w:type="dxa"/>
            <w:tcBorders>
              <w:top w:val="single" w:sz="2" w:space="0" w:color="auto"/>
              <w:left w:val="single" w:sz="2" w:space="0" w:color="auto"/>
              <w:bottom w:val="single" w:sz="2" w:space="0" w:color="auto"/>
              <w:right w:val="single" w:sz="2" w:space="0" w:color="auto"/>
            </w:tcBorders>
          </w:tcPr>
          <w:p w14:paraId="207780CF" w14:textId="77777777" w:rsidR="00462600" w:rsidRPr="00CB55B2" w:rsidRDefault="00462600" w:rsidP="005970D9">
            <w:pPr>
              <w:jc w:val="center"/>
              <w:rPr>
                <w:sz w:val="22"/>
                <w:szCs w:val="22"/>
              </w:rPr>
            </w:pPr>
            <w:r w:rsidRPr="00CB55B2">
              <w:rPr>
                <w:sz w:val="22"/>
                <w:szCs w:val="22"/>
              </w:rPr>
              <w:t>12,99</w:t>
            </w:r>
          </w:p>
        </w:tc>
        <w:tc>
          <w:tcPr>
            <w:tcW w:w="1133" w:type="dxa"/>
            <w:tcBorders>
              <w:top w:val="single" w:sz="2" w:space="0" w:color="auto"/>
              <w:left w:val="single" w:sz="2" w:space="0" w:color="auto"/>
              <w:bottom w:val="single" w:sz="2" w:space="0" w:color="auto"/>
              <w:right w:val="single" w:sz="2" w:space="0" w:color="auto"/>
            </w:tcBorders>
          </w:tcPr>
          <w:p w14:paraId="23954EDB" w14:textId="77777777" w:rsidR="00462600" w:rsidRPr="00CB55B2" w:rsidRDefault="00462600" w:rsidP="005970D9">
            <w:pPr>
              <w:jc w:val="center"/>
              <w:rPr>
                <w:sz w:val="22"/>
                <w:szCs w:val="22"/>
              </w:rPr>
            </w:pPr>
            <w:r w:rsidRPr="00CB55B2">
              <w:rPr>
                <w:sz w:val="22"/>
                <w:szCs w:val="22"/>
              </w:rPr>
              <w:t>3585,76</w:t>
            </w:r>
          </w:p>
        </w:tc>
        <w:tc>
          <w:tcPr>
            <w:tcW w:w="1275" w:type="dxa"/>
            <w:shd w:val="clear" w:color="auto" w:fill="auto"/>
            <w:vAlign w:val="center"/>
          </w:tcPr>
          <w:p w14:paraId="31FEF03D" w14:textId="77777777" w:rsidR="00462600" w:rsidRPr="00A13F1C" w:rsidRDefault="00462600" w:rsidP="005970D9">
            <w:pPr>
              <w:jc w:val="center"/>
            </w:pPr>
            <w:r w:rsidRPr="00A13F1C">
              <w:t>х</w:t>
            </w:r>
          </w:p>
        </w:tc>
        <w:tc>
          <w:tcPr>
            <w:tcW w:w="1133" w:type="dxa"/>
            <w:shd w:val="clear" w:color="auto" w:fill="auto"/>
            <w:vAlign w:val="center"/>
          </w:tcPr>
          <w:p w14:paraId="1C533558" w14:textId="77777777" w:rsidR="00462600" w:rsidRPr="00A13F1C" w:rsidRDefault="00462600" w:rsidP="005970D9">
            <w:pPr>
              <w:jc w:val="center"/>
            </w:pPr>
            <w:r w:rsidRPr="00A13F1C">
              <w:t>х</w:t>
            </w:r>
          </w:p>
        </w:tc>
      </w:tr>
      <w:tr w:rsidR="00462600" w:rsidRPr="00A13F1C" w14:paraId="4CA3FF1E" w14:textId="77777777" w:rsidTr="005970D9">
        <w:trPr>
          <w:trHeight w:val="281"/>
        </w:trPr>
        <w:tc>
          <w:tcPr>
            <w:tcW w:w="1589" w:type="dxa"/>
            <w:vMerge/>
            <w:tcBorders>
              <w:left w:val="single" w:sz="4" w:space="0" w:color="auto"/>
              <w:right w:val="single" w:sz="4" w:space="0" w:color="auto"/>
            </w:tcBorders>
            <w:shd w:val="clear" w:color="auto" w:fill="auto"/>
            <w:vAlign w:val="center"/>
          </w:tcPr>
          <w:p w14:paraId="050E342A" w14:textId="77777777" w:rsidR="00462600" w:rsidRPr="00512D7B" w:rsidRDefault="00462600" w:rsidP="005970D9">
            <w:pPr>
              <w:jc w:val="center"/>
            </w:pPr>
          </w:p>
        </w:tc>
        <w:tc>
          <w:tcPr>
            <w:tcW w:w="1415" w:type="dxa"/>
            <w:tcBorders>
              <w:top w:val="single" w:sz="2" w:space="0" w:color="auto"/>
              <w:left w:val="single" w:sz="4" w:space="0" w:color="auto"/>
              <w:bottom w:val="single" w:sz="2" w:space="0" w:color="auto"/>
              <w:right w:val="single" w:sz="2" w:space="0" w:color="auto"/>
            </w:tcBorders>
          </w:tcPr>
          <w:p w14:paraId="0CF3D57A" w14:textId="77777777" w:rsidR="00462600" w:rsidRPr="00C34282" w:rsidRDefault="00462600" w:rsidP="005970D9">
            <w:pPr>
              <w:tabs>
                <w:tab w:val="left" w:pos="3052"/>
              </w:tabs>
              <w:ind w:right="-109"/>
              <w:jc w:val="center"/>
              <w:rPr>
                <w:sz w:val="22"/>
                <w:szCs w:val="22"/>
              </w:rPr>
            </w:pPr>
            <w:r w:rsidRPr="00C34282">
              <w:rPr>
                <w:sz w:val="22"/>
                <w:szCs w:val="22"/>
              </w:rPr>
              <w:t>с 01.07.2025</w:t>
            </w:r>
          </w:p>
        </w:tc>
        <w:tc>
          <w:tcPr>
            <w:tcW w:w="920" w:type="dxa"/>
            <w:tcBorders>
              <w:top w:val="single" w:sz="4" w:space="0" w:color="auto"/>
              <w:left w:val="single" w:sz="4" w:space="0" w:color="auto"/>
              <w:bottom w:val="single" w:sz="4" w:space="0" w:color="auto"/>
              <w:right w:val="single" w:sz="4" w:space="0" w:color="auto"/>
            </w:tcBorders>
          </w:tcPr>
          <w:p w14:paraId="01514EDD" w14:textId="77777777" w:rsidR="00462600" w:rsidRPr="00CB55B2" w:rsidRDefault="00462600" w:rsidP="005970D9">
            <w:pPr>
              <w:jc w:val="center"/>
              <w:rPr>
                <w:sz w:val="22"/>
                <w:szCs w:val="22"/>
              </w:rPr>
            </w:pPr>
            <w:r w:rsidRPr="00CB55B2">
              <w:rPr>
                <w:sz w:val="22"/>
                <w:szCs w:val="22"/>
              </w:rPr>
              <w:t>195,14</w:t>
            </w:r>
          </w:p>
        </w:tc>
        <w:tc>
          <w:tcPr>
            <w:tcW w:w="929" w:type="dxa"/>
            <w:tcBorders>
              <w:top w:val="single" w:sz="4" w:space="0" w:color="auto"/>
              <w:left w:val="single" w:sz="4" w:space="0" w:color="auto"/>
              <w:bottom w:val="single" w:sz="4" w:space="0" w:color="auto"/>
              <w:right w:val="single" w:sz="4" w:space="0" w:color="auto"/>
            </w:tcBorders>
          </w:tcPr>
          <w:p w14:paraId="274B27D6" w14:textId="77777777" w:rsidR="00462600" w:rsidRPr="00CB55B2" w:rsidRDefault="00462600" w:rsidP="005970D9">
            <w:pPr>
              <w:jc w:val="center"/>
              <w:rPr>
                <w:sz w:val="22"/>
                <w:szCs w:val="22"/>
              </w:rPr>
            </w:pPr>
            <w:r w:rsidRPr="00CB55B2">
              <w:rPr>
                <w:sz w:val="22"/>
                <w:szCs w:val="22"/>
              </w:rPr>
              <w:t>180,32</w:t>
            </w:r>
          </w:p>
        </w:tc>
        <w:tc>
          <w:tcPr>
            <w:tcW w:w="920" w:type="dxa"/>
            <w:gridSpan w:val="2"/>
            <w:tcBorders>
              <w:top w:val="single" w:sz="4" w:space="0" w:color="auto"/>
              <w:left w:val="single" w:sz="4" w:space="0" w:color="auto"/>
              <w:bottom w:val="single" w:sz="4" w:space="0" w:color="auto"/>
              <w:right w:val="single" w:sz="4" w:space="0" w:color="auto"/>
            </w:tcBorders>
          </w:tcPr>
          <w:p w14:paraId="09441563" w14:textId="77777777" w:rsidR="00462600" w:rsidRPr="00CB55B2" w:rsidRDefault="00462600" w:rsidP="005970D9">
            <w:pPr>
              <w:jc w:val="center"/>
              <w:rPr>
                <w:sz w:val="22"/>
                <w:szCs w:val="22"/>
              </w:rPr>
            </w:pPr>
            <w:r w:rsidRPr="00CB55B2">
              <w:rPr>
                <w:sz w:val="22"/>
                <w:szCs w:val="22"/>
              </w:rPr>
              <w:t>208,19</w:t>
            </w:r>
          </w:p>
        </w:tc>
        <w:tc>
          <w:tcPr>
            <w:tcW w:w="1061" w:type="dxa"/>
            <w:tcBorders>
              <w:top w:val="single" w:sz="4" w:space="0" w:color="auto"/>
              <w:left w:val="single" w:sz="4" w:space="0" w:color="auto"/>
              <w:bottom w:val="single" w:sz="4" w:space="0" w:color="auto"/>
              <w:right w:val="single" w:sz="4" w:space="0" w:color="auto"/>
            </w:tcBorders>
          </w:tcPr>
          <w:p w14:paraId="13F53160" w14:textId="77777777" w:rsidR="00462600" w:rsidRPr="00CB55B2" w:rsidRDefault="00462600" w:rsidP="005970D9">
            <w:pPr>
              <w:jc w:val="center"/>
              <w:rPr>
                <w:sz w:val="22"/>
                <w:szCs w:val="22"/>
              </w:rPr>
            </w:pPr>
            <w:r w:rsidRPr="00CB55B2">
              <w:rPr>
                <w:sz w:val="22"/>
                <w:szCs w:val="22"/>
              </w:rPr>
              <w:t>193,66</w:t>
            </w:r>
          </w:p>
        </w:tc>
        <w:tc>
          <w:tcPr>
            <w:tcW w:w="990" w:type="dxa"/>
            <w:tcBorders>
              <w:top w:val="single" w:sz="4" w:space="0" w:color="auto"/>
              <w:left w:val="single" w:sz="4" w:space="0" w:color="auto"/>
              <w:bottom w:val="single" w:sz="4" w:space="0" w:color="auto"/>
              <w:right w:val="single" w:sz="4" w:space="0" w:color="auto"/>
            </w:tcBorders>
          </w:tcPr>
          <w:p w14:paraId="4073E6C3" w14:textId="77777777" w:rsidR="00462600" w:rsidRPr="00CB55B2" w:rsidRDefault="00462600" w:rsidP="005970D9">
            <w:pPr>
              <w:jc w:val="center"/>
              <w:rPr>
                <w:sz w:val="22"/>
                <w:szCs w:val="22"/>
              </w:rPr>
            </w:pPr>
            <w:r w:rsidRPr="00CB55B2">
              <w:rPr>
                <w:sz w:val="22"/>
                <w:szCs w:val="22"/>
              </w:rPr>
              <w:t>162,62</w:t>
            </w:r>
          </w:p>
        </w:tc>
        <w:tc>
          <w:tcPr>
            <w:tcW w:w="850" w:type="dxa"/>
            <w:tcBorders>
              <w:top w:val="single" w:sz="4" w:space="0" w:color="auto"/>
              <w:left w:val="single" w:sz="4" w:space="0" w:color="auto"/>
              <w:bottom w:val="single" w:sz="4" w:space="0" w:color="auto"/>
              <w:right w:val="single" w:sz="4" w:space="0" w:color="auto"/>
            </w:tcBorders>
          </w:tcPr>
          <w:p w14:paraId="39688F7C" w14:textId="77777777" w:rsidR="00462600" w:rsidRPr="00CB55B2" w:rsidRDefault="00462600" w:rsidP="005970D9">
            <w:pPr>
              <w:jc w:val="center"/>
              <w:rPr>
                <w:sz w:val="22"/>
                <w:szCs w:val="22"/>
              </w:rPr>
            </w:pPr>
            <w:r w:rsidRPr="00CB55B2">
              <w:rPr>
                <w:sz w:val="22"/>
                <w:szCs w:val="22"/>
              </w:rPr>
              <w:t>150,27</w:t>
            </w:r>
          </w:p>
        </w:tc>
        <w:tc>
          <w:tcPr>
            <w:tcW w:w="849" w:type="dxa"/>
            <w:tcBorders>
              <w:top w:val="single" w:sz="4" w:space="0" w:color="auto"/>
              <w:left w:val="single" w:sz="4" w:space="0" w:color="auto"/>
              <w:bottom w:val="single" w:sz="4" w:space="0" w:color="auto"/>
              <w:right w:val="single" w:sz="4" w:space="0" w:color="auto"/>
            </w:tcBorders>
          </w:tcPr>
          <w:p w14:paraId="7B555286" w14:textId="77777777" w:rsidR="00462600" w:rsidRPr="00CB55B2" w:rsidRDefault="00462600" w:rsidP="005970D9">
            <w:pPr>
              <w:jc w:val="center"/>
              <w:rPr>
                <w:sz w:val="22"/>
                <w:szCs w:val="22"/>
              </w:rPr>
            </w:pPr>
            <w:r w:rsidRPr="00CB55B2">
              <w:rPr>
                <w:sz w:val="22"/>
                <w:szCs w:val="22"/>
              </w:rPr>
              <w:t>173,49</w:t>
            </w:r>
          </w:p>
        </w:tc>
        <w:tc>
          <w:tcPr>
            <w:tcW w:w="1140" w:type="dxa"/>
            <w:tcBorders>
              <w:top w:val="single" w:sz="4" w:space="0" w:color="auto"/>
              <w:left w:val="single" w:sz="4" w:space="0" w:color="auto"/>
              <w:bottom w:val="single" w:sz="4" w:space="0" w:color="auto"/>
              <w:right w:val="single" w:sz="4" w:space="0" w:color="auto"/>
            </w:tcBorders>
          </w:tcPr>
          <w:p w14:paraId="134BCDA7" w14:textId="77777777" w:rsidR="00462600" w:rsidRPr="00CB55B2" w:rsidRDefault="00462600" w:rsidP="005970D9">
            <w:pPr>
              <w:jc w:val="center"/>
              <w:rPr>
                <w:sz w:val="22"/>
                <w:szCs w:val="22"/>
              </w:rPr>
            </w:pPr>
            <w:r w:rsidRPr="00CB55B2">
              <w:rPr>
                <w:sz w:val="22"/>
                <w:szCs w:val="22"/>
              </w:rPr>
              <w:t>161,38</w:t>
            </w:r>
          </w:p>
        </w:tc>
        <w:tc>
          <w:tcPr>
            <w:tcW w:w="993" w:type="dxa"/>
            <w:tcBorders>
              <w:top w:val="single" w:sz="2" w:space="0" w:color="auto"/>
              <w:left w:val="single" w:sz="2" w:space="0" w:color="auto"/>
              <w:bottom w:val="single" w:sz="2" w:space="0" w:color="auto"/>
              <w:right w:val="single" w:sz="2" w:space="0" w:color="auto"/>
            </w:tcBorders>
          </w:tcPr>
          <w:p w14:paraId="5E1D3397" w14:textId="77777777" w:rsidR="00462600" w:rsidRPr="00CB55B2" w:rsidRDefault="00462600" w:rsidP="005970D9">
            <w:pPr>
              <w:jc w:val="center"/>
              <w:rPr>
                <w:sz w:val="22"/>
                <w:szCs w:val="22"/>
              </w:rPr>
            </w:pPr>
            <w:r w:rsidRPr="00CB55B2">
              <w:rPr>
                <w:sz w:val="22"/>
                <w:szCs w:val="22"/>
              </w:rPr>
              <w:t>13,68</w:t>
            </w:r>
          </w:p>
        </w:tc>
        <w:tc>
          <w:tcPr>
            <w:tcW w:w="1133" w:type="dxa"/>
            <w:tcBorders>
              <w:top w:val="single" w:sz="2" w:space="0" w:color="auto"/>
              <w:left w:val="single" w:sz="2" w:space="0" w:color="auto"/>
              <w:bottom w:val="single" w:sz="2" w:space="0" w:color="auto"/>
              <w:right w:val="single" w:sz="2" w:space="0" w:color="auto"/>
            </w:tcBorders>
          </w:tcPr>
          <w:p w14:paraId="21512357" w14:textId="77777777" w:rsidR="00462600" w:rsidRPr="00CB55B2" w:rsidRDefault="00462600" w:rsidP="005970D9">
            <w:pPr>
              <w:jc w:val="center"/>
              <w:rPr>
                <w:sz w:val="22"/>
                <w:szCs w:val="22"/>
              </w:rPr>
            </w:pPr>
            <w:r w:rsidRPr="00CB55B2">
              <w:rPr>
                <w:sz w:val="22"/>
                <w:szCs w:val="22"/>
              </w:rPr>
              <w:t>2469,89</w:t>
            </w:r>
          </w:p>
        </w:tc>
        <w:tc>
          <w:tcPr>
            <w:tcW w:w="1275" w:type="dxa"/>
            <w:shd w:val="clear" w:color="auto" w:fill="auto"/>
            <w:vAlign w:val="center"/>
          </w:tcPr>
          <w:p w14:paraId="40C58145" w14:textId="77777777" w:rsidR="00462600" w:rsidRPr="00A13F1C" w:rsidRDefault="00462600" w:rsidP="005970D9">
            <w:pPr>
              <w:jc w:val="center"/>
            </w:pPr>
            <w:r w:rsidRPr="00A13F1C">
              <w:t>х</w:t>
            </w:r>
          </w:p>
        </w:tc>
        <w:tc>
          <w:tcPr>
            <w:tcW w:w="1133" w:type="dxa"/>
            <w:shd w:val="clear" w:color="auto" w:fill="auto"/>
            <w:vAlign w:val="center"/>
          </w:tcPr>
          <w:p w14:paraId="73FD0489" w14:textId="77777777" w:rsidR="00462600" w:rsidRPr="00A13F1C" w:rsidRDefault="00462600" w:rsidP="005970D9">
            <w:pPr>
              <w:jc w:val="center"/>
            </w:pPr>
            <w:r w:rsidRPr="00A13F1C">
              <w:t>х</w:t>
            </w:r>
          </w:p>
        </w:tc>
      </w:tr>
    </w:tbl>
    <w:p w14:paraId="4A7F0BC6" w14:textId="77777777" w:rsidR="00462600" w:rsidRDefault="00462600" w:rsidP="00462600">
      <w:pPr>
        <w:autoSpaceDE w:val="0"/>
        <w:autoSpaceDN w:val="0"/>
        <w:adjustRightInd w:val="0"/>
        <w:jc w:val="both"/>
        <w:sectPr w:rsidR="00462600" w:rsidSect="00361CCE">
          <w:pgSz w:w="16838" w:h="11906" w:orient="landscape" w:code="9"/>
          <w:pgMar w:top="851" w:right="851" w:bottom="568" w:left="851" w:header="283" w:footer="283" w:gutter="0"/>
          <w:cols w:space="708"/>
          <w:titlePg/>
          <w:docGrid w:linePitch="360"/>
        </w:sectPr>
      </w:pPr>
    </w:p>
    <w:p w14:paraId="06F377A9" w14:textId="77777777" w:rsidR="00462600" w:rsidRPr="00AE5564" w:rsidRDefault="00462600" w:rsidP="00462600">
      <w:pPr>
        <w:ind w:firstLine="540"/>
        <w:jc w:val="both"/>
        <w:rPr>
          <w:sz w:val="28"/>
          <w:szCs w:val="28"/>
        </w:rPr>
      </w:pPr>
      <w:r w:rsidRPr="00AE5564">
        <w:rPr>
          <w:sz w:val="28"/>
          <w:szCs w:val="28"/>
        </w:rPr>
        <w:lastRenderedPageBreak/>
        <w:t>*</w:t>
      </w:r>
      <w:r>
        <w:t xml:space="preserve"> </w:t>
      </w:r>
      <w:r w:rsidRPr="003762AC">
        <w:rPr>
          <w:sz w:val="28"/>
          <w:szCs w:val="28"/>
        </w:rPr>
        <w:t>Выделяется в целях реализации пункта 6 статьи 168 Налогового кодекса Российской Федерации (часть вторая).</w:t>
      </w:r>
    </w:p>
    <w:p w14:paraId="454241DF" w14:textId="77777777" w:rsidR="00462600" w:rsidRDefault="00462600" w:rsidP="00462600">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Pr>
          <w:bCs/>
          <w:color w:val="000000"/>
          <w:kern w:val="32"/>
          <w:sz w:val="28"/>
          <w:szCs w:val="28"/>
        </w:rPr>
        <w:t>ООО «</w:t>
      </w:r>
      <w:proofErr w:type="spellStart"/>
      <w:r>
        <w:rPr>
          <w:bCs/>
          <w:color w:val="000000"/>
          <w:kern w:val="32"/>
          <w:sz w:val="28"/>
          <w:szCs w:val="28"/>
        </w:rPr>
        <w:t>Теплоснаб</w:t>
      </w:r>
      <w:proofErr w:type="spellEnd"/>
      <w:r>
        <w:rPr>
          <w:bCs/>
          <w:color w:val="000000"/>
          <w:kern w:val="32"/>
          <w:sz w:val="28"/>
          <w:szCs w:val="28"/>
        </w:rPr>
        <w:t>»</w:t>
      </w:r>
      <w:r w:rsidRPr="000B1229">
        <w:rPr>
          <w:sz w:val="28"/>
          <w:szCs w:val="28"/>
        </w:rPr>
        <w:t>,</w:t>
      </w:r>
      <w:r w:rsidRPr="00A46697">
        <w:rPr>
          <w:sz w:val="28"/>
          <w:szCs w:val="28"/>
        </w:rPr>
        <w:t xml:space="preserve"> реализуемый</w:t>
      </w:r>
      <w:r>
        <w:rPr>
          <w:sz w:val="28"/>
          <w:szCs w:val="28"/>
        </w:rPr>
        <w:t xml:space="preserve"> </w:t>
      </w:r>
      <w:r w:rsidRPr="00A46697">
        <w:rPr>
          <w:sz w:val="28"/>
          <w:szCs w:val="28"/>
        </w:rPr>
        <w:t>на</w:t>
      </w:r>
      <w:r>
        <w:rPr>
          <w:sz w:val="28"/>
          <w:szCs w:val="28"/>
        </w:rPr>
        <w:t xml:space="preserve"> </w:t>
      </w:r>
      <w:r w:rsidRPr="00A46697">
        <w:rPr>
          <w:sz w:val="28"/>
          <w:szCs w:val="28"/>
        </w:rPr>
        <w:t>потребительском</w:t>
      </w:r>
      <w:r>
        <w:rPr>
          <w:sz w:val="28"/>
          <w:szCs w:val="28"/>
        </w:rPr>
        <w:t xml:space="preserve"> </w:t>
      </w:r>
      <w:r w:rsidRPr="000B1229">
        <w:rPr>
          <w:sz w:val="28"/>
          <w:szCs w:val="28"/>
        </w:rPr>
        <w:t>рынке</w:t>
      </w:r>
      <w:r>
        <w:rPr>
          <w:sz w:val="28"/>
          <w:szCs w:val="28"/>
        </w:rPr>
        <w:t xml:space="preserve"> </w:t>
      </w:r>
      <w:proofErr w:type="spellStart"/>
      <w:r w:rsidRPr="0093174D">
        <w:rPr>
          <w:bCs/>
          <w:color w:val="000000"/>
          <w:kern w:val="32"/>
          <w:sz w:val="28"/>
          <w:szCs w:val="28"/>
        </w:rPr>
        <w:t>Мысковского</w:t>
      </w:r>
      <w:proofErr w:type="spellEnd"/>
      <w:r w:rsidRPr="0093174D">
        <w:rPr>
          <w:bCs/>
          <w:color w:val="000000"/>
          <w:kern w:val="32"/>
          <w:sz w:val="28"/>
          <w:szCs w:val="28"/>
        </w:rPr>
        <w:t xml:space="preserve"> городского округа</w:t>
      </w:r>
      <w:r w:rsidRPr="000B1229">
        <w:rPr>
          <w:sz w:val="28"/>
          <w:szCs w:val="28"/>
        </w:rPr>
        <w:t xml:space="preserve">, установлен </w:t>
      </w:r>
      <w:hyperlink r:id="rId114" w:history="1">
        <w:r w:rsidRPr="000B1229">
          <w:rPr>
            <w:sz w:val="28"/>
            <w:szCs w:val="28"/>
          </w:rPr>
          <w:t>постановлением</w:t>
        </w:r>
      </w:hyperlink>
      <w:r w:rsidRPr="000B1229">
        <w:rPr>
          <w:sz w:val="28"/>
          <w:szCs w:val="28"/>
        </w:rPr>
        <w:t xml:space="preserve"> </w:t>
      </w:r>
      <w:r>
        <w:rPr>
          <w:color w:val="000000"/>
          <w:sz w:val="28"/>
        </w:rPr>
        <w:t>Региональной энергетической комиссии Кузбасса</w:t>
      </w:r>
      <w:r w:rsidRPr="000B1229">
        <w:rPr>
          <w:sz w:val="28"/>
          <w:szCs w:val="28"/>
        </w:rPr>
        <w:t xml:space="preserve"> </w:t>
      </w:r>
      <w:r>
        <w:rPr>
          <w:sz w:val="28"/>
          <w:szCs w:val="28"/>
        </w:rPr>
        <w:t xml:space="preserve">                                 </w:t>
      </w:r>
      <w:r>
        <w:rPr>
          <w:color w:val="000000"/>
          <w:sz w:val="28"/>
        </w:rPr>
        <w:t>от «17».12.2020 № 623)</w:t>
      </w:r>
      <w:r w:rsidRPr="000B1229">
        <w:rPr>
          <w:sz w:val="28"/>
          <w:szCs w:val="28"/>
        </w:rPr>
        <w:t>.</w:t>
      </w:r>
    </w:p>
    <w:p w14:paraId="19E5D9B0" w14:textId="77777777" w:rsidR="00462600" w:rsidRPr="000B1229" w:rsidRDefault="00462600" w:rsidP="00462600">
      <w:pPr>
        <w:autoSpaceDE w:val="0"/>
        <w:autoSpaceDN w:val="0"/>
        <w:adjustRightInd w:val="0"/>
        <w:ind w:firstLine="540"/>
        <w:jc w:val="both"/>
        <w:rPr>
          <w:sz w:val="28"/>
          <w:szCs w:val="28"/>
        </w:rPr>
      </w:pPr>
      <w:r w:rsidRPr="000B1229">
        <w:rPr>
          <w:sz w:val="28"/>
          <w:szCs w:val="28"/>
        </w:rPr>
        <w:t xml:space="preserve">*** Тариф на тепловую энергию </w:t>
      </w:r>
      <w:r w:rsidRPr="00C30ADA">
        <w:rPr>
          <w:sz w:val="28"/>
          <w:szCs w:val="28"/>
        </w:rPr>
        <w:t>для ООО «</w:t>
      </w:r>
      <w:proofErr w:type="spellStart"/>
      <w:r w:rsidRPr="00C30ADA">
        <w:rPr>
          <w:sz w:val="28"/>
          <w:szCs w:val="28"/>
        </w:rPr>
        <w:t>Теплоснаб</w:t>
      </w:r>
      <w:proofErr w:type="spellEnd"/>
      <w:r w:rsidRPr="00C30ADA">
        <w:rPr>
          <w:sz w:val="28"/>
          <w:szCs w:val="28"/>
        </w:rPr>
        <w:t>»</w:t>
      </w:r>
      <w:r>
        <w:rPr>
          <w:bCs/>
          <w:color w:val="000000"/>
          <w:kern w:val="32"/>
          <w:sz w:val="28"/>
          <w:szCs w:val="28"/>
        </w:rPr>
        <w:t>»</w:t>
      </w:r>
      <w:r w:rsidRPr="000B1229">
        <w:rPr>
          <w:sz w:val="28"/>
          <w:szCs w:val="28"/>
        </w:rPr>
        <w:t>, реализуемую</w:t>
      </w:r>
      <w:r>
        <w:rPr>
          <w:sz w:val="28"/>
          <w:szCs w:val="28"/>
        </w:rPr>
        <w:t xml:space="preserve"> </w:t>
      </w:r>
      <w:r w:rsidRPr="000B1229">
        <w:rPr>
          <w:sz w:val="28"/>
          <w:szCs w:val="28"/>
        </w:rPr>
        <w:t>на</w:t>
      </w:r>
      <w:r>
        <w:rPr>
          <w:sz w:val="28"/>
          <w:szCs w:val="28"/>
        </w:rPr>
        <w:t xml:space="preserve"> </w:t>
      </w:r>
      <w:r w:rsidRPr="000B1229">
        <w:rPr>
          <w:sz w:val="28"/>
          <w:szCs w:val="28"/>
        </w:rPr>
        <w:t>потребительском</w:t>
      </w:r>
      <w:r>
        <w:rPr>
          <w:sz w:val="28"/>
          <w:szCs w:val="28"/>
        </w:rPr>
        <w:t xml:space="preserve"> </w:t>
      </w:r>
      <w:r w:rsidRPr="000B1229">
        <w:rPr>
          <w:sz w:val="28"/>
          <w:szCs w:val="28"/>
        </w:rPr>
        <w:t>рынке</w:t>
      </w:r>
      <w:r>
        <w:rPr>
          <w:sz w:val="28"/>
          <w:szCs w:val="28"/>
        </w:rPr>
        <w:t xml:space="preserve"> </w:t>
      </w:r>
      <w:proofErr w:type="spellStart"/>
      <w:r w:rsidRPr="0093174D">
        <w:rPr>
          <w:bCs/>
          <w:color w:val="000000"/>
          <w:kern w:val="32"/>
          <w:sz w:val="28"/>
          <w:szCs w:val="28"/>
        </w:rPr>
        <w:t>Мысковского</w:t>
      </w:r>
      <w:proofErr w:type="spellEnd"/>
      <w:r w:rsidRPr="0093174D">
        <w:rPr>
          <w:bCs/>
          <w:color w:val="000000"/>
          <w:kern w:val="32"/>
          <w:sz w:val="28"/>
          <w:szCs w:val="28"/>
        </w:rPr>
        <w:t xml:space="preserve"> городского округа</w:t>
      </w:r>
      <w:r w:rsidRPr="00A46697">
        <w:rPr>
          <w:sz w:val="28"/>
          <w:szCs w:val="28"/>
        </w:rPr>
        <w:t xml:space="preserve">, установлен </w:t>
      </w:r>
      <w:hyperlink r:id="rId115" w:history="1">
        <w:r w:rsidRPr="00A46697">
          <w:rPr>
            <w:sz w:val="28"/>
            <w:szCs w:val="28"/>
          </w:rPr>
          <w:t>постановлением</w:t>
        </w:r>
      </w:hyperlink>
      <w:r w:rsidRPr="00A46697">
        <w:rPr>
          <w:sz w:val="28"/>
          <w:szCs w:val="28"/>
        </w:rPr>
        <w:t xml:space="preserve"> </w:t>
      </w:r>
      <w:r>
        <w:rPr>
          <w:color w:val="000000"/>
          <w:sz w:val="28"/>
        </w:rPr>
        <w:t>Региональной энергетической комиссии Кузбасса                                   от «17».12.2020 № 622)</w:t>
      </w:r>
      <w:r w:rsidRPr="000B1229">
        <w:rPr>
          <w:sz w:val="28"/>
          <w:szCs w:val="28"/>
        </w:rPr>
        <w:t>.</w:t>
      </w:r>
    </w:p>
    <w:p w14:paraId="21DCE7F7" w14:textId="77777777" w:rsidR="00462600" w:rsidRPr="00A46697" w:rsidRDefault="00462600" w:rsidP="00462600">
      <w:pPr>
        <w:autoSpaceDE w:val="0"/>
        <w:autoSpaceDN w:val="0"/>
        <w:adjustRightInd w:val="0"/>
        <w:jc w:val="right"/>
        <w:rPr>
          <w:sz w:val="28"/>
          <w:szCs w:val="28"/>
        </w:rPr>
      </w:pPr>
    </w:p>
    <w:p w14:paraId="264C360B" w14:textId="24B4C33F" w:rsidR="00BE1024" w:rsidRDefault="00BE1024" w:rsidP="00AD5ADE">
      <w:pPr>
        <w:tabs>
          <w:tab w:val="left" w:pos="5580"/>
          <w:tab w:val="left" w:pos="9498"/>
        </w:tabs>
        <w:ind w:right="-1"/>
        <w:rPr>
          <w:color w:val="000000" w:themeColor="text1"/>
        </w:rPr>
      </w:pPr>
    </w:p>
    <w:sectPr w:rsidR="00BE1024" w:rsidSect="0013047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FC230" w14:textId="77777777" w:rsidR="00AD5ADE" w:rsidRDefault="00AD5ADE" w:rsidP="00943C6C">
      <w:r>
        <w:separator/>
      </w:r>
    </w:p>
  </w:endnote>
  <w:endnote w:type="continuationSeparator" w:id="0">
    <w:p w14:paraId="5642EFD9" w14:textId="77777777" w:rsidR="00AD5ADE" w:rsidRDefault="00AD5ADE"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2CA7" w14:textId="77777777" w:rsidR="00AD5ADE" w:rsidRDefault="00AD5ADE" w:rsidP="006578D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337B013" w14:textId="77777777" w:rsidR="00AD5ADE" w:rsidRDefault="00AD5ADE">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386A" w14:textId="77777777" w:rsidR="00AD5ADE" w:rsidRDefault="00AD5ADE" w:rsidP="00EB1BEF">
    <w:pPr>
      <w:pStyle w:val="a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D41D" w14:textId="77777777" w:rsidR="00AD5ADE" w:rsidRDefault="00AD5ADE" w:rsidP="00E061D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9FD2B4A" w14:textId="77777777" w:rsidR="00AD5ADE" w:rsidRDefault="00AD5ADE">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E66E" w14:textId="77777777" w:rsidR="00AD5ADE" w:rsidRDefault="00AD5ADE" w:rsidP="00E061D2">
    <w:pPr>
      <w:pStyle w:val="aa"/>
      <w:tabs>
        <w:tab w:val="clear" w:pos="4677"/>
        <w:tab w:val="clear" w:pos="9355"/>
        <w:tab w:val="left" w:pos="930"/>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2D98" w14:textId="77777777" w:rsidR="00AD5ADE" w:rsidRDefault="00AD5ADE" w:rsidP="0013047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91BF363" w14:textId="77777777" w:rsidR="00AD5ADE" w:rsidRDefault="00AD5AD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E6E7" w14:textId="77777777" w:rsidR="00AD5ADE" w:rsidRDefault="00AD5ADE" w:rsidP="006578D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7E2EB4F" w14:textId="77777777" w:rsidR="00AD5ADE" w:rsidRDefault="00AD5AD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FD6F" w14:textId="77777777" w:rsidR="00AD5ADE" w:rsidRDefault="00AD5ADE" w:rsidP="00EB1B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51E45B3" w14:textId="77777777" w:rsidR="00AD5ADE" w:rsidRDefault="00AD5ADE" w:rsidP="00EB1BE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242C6" w14:textId="77777777" w:rsidR="00AD5ADE" w:rsidRDefault="00AD5ADE" w:rsidP="00EB1BE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AAB5" w14:textId="77777777" w:rsidR="00AD5ADE" w:rsidRDefault="00AD5ADE">
    <w:pPr>
      <w:pStyle w:val="aa"/>
      <w:jc w:val="center"/>
    </w:pPr>
  </w:p>
  <w:p w14:paraId="4B98A7A9" w14:textId="77777777" w:rsidR="00AD5ADE" w:rsidRDefault="00AD5AD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189713"/>
      <w:docPartObj>
        <w:docPartGallery w:val="Page Numbers (Bottom of Page)"/>
        <w:docPartUnique/>
      </w:docPartObj>
    </w:sdtPr>
    <w:sdtContent>
      <w:p w14:paraId="4C7D084D" w14:textId="77777777" w:rsidR="00AD5ADE" w:rsidRDefault="00AD5ADE">
        <w:pPr>
          <w:pStyle w:val="aa"/>
          <w:jc w:val="center"/>
        </w:pPr>
      </w:p>
    </w:sdtContent>
  </w:sdt>
  <w:p w14:paraId="73B44FA1" w14:textId="77777777" w:rsidR="00AD5ADE" w:rsidRDefault="00AD5ADE">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8900" w14:textId="77777777" w:rsidR="00AD5ADE" w:rsidRDefault="00AD5ADE">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75422" w14:textId="77777777" w:rsidR="00AD5ADE" w:rsidRDefault="00AD5ADE" w:rsidP="00EB1B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E5361F5" w14:textId="77777777" w:rsidR="00AD5ADE" w:rsidRDefault="00AD5ADE">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5974C" w14:textId="77777777" w:rsidR="00AD5ADE" w:rsidRDefault="00AD5ADE" w:rsidP="00EB1B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88A3BBE" w14:textId="77777777" w:rsidR="00AD5ADE" w:rsidRDefault="00AD5ADE" w:rsidP="00EB1BE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E4805" w14:textId="77777777" w:rsidR="00AD5ADE" w:rsidRDefault="00AD5ADE" w:rsidP="00943C6C">
      <w:r>
        <w:separator/>
      </w:r>
    </w:p>
  </w:footnote>
  <w:footnote w:type="continuationSeparator" w:id="0">
    <w:p w14:paraId="1B57C59B" w14:textId="77777777" w:rsidR="00AD5ADE" w:rsidRDefault="00AD5ADE"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219C0C28" w14:textId="77777777" w:rsidR="00AD5ADE" w:rsidRDefault="00AD5ADE">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7A8B0E27" w14:textId="77777777" w:rsidR="00AD5ADE" w:rsidRDefault="00AD5ADE">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24390" w14:textId="77777777" w:rsidR="00AD5ADE" w:rsidRDefault="00AD5ADE" w:rsidP="00EB1BEF">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0A26E839" w14:textId="77777777" w:rsidR="00AD5ADE" w:rsidRDefault="00AD5ADE">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9832" w14:textId="77777777" w:rsidR="00AD5ADE" w:rsidRDefault="00AD5ADE">
    <w:pPr>
      <w:pStyle w:val="a8"/>
      <w:jc w:val="center"/>
    </w:pPr>
    <w:r>
      <w:fldChar w:fldCharType="begin"/>
    </w:r>
    <w:r>
      <w:instrText xml:space="preserve"> PAGE   \* MERGEFORMAT </w:instrText>
    </w:r>
    <w:r>
      <w:fldChar w:fldCharType="separate"/>
    </w:r>
    <w:r>
      <w:rPr>
        <w:noProof/>
      </w:rPr>
      <w:t>2</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368306"/>
      <w:docPartObj>
        <w:docPartGallery w:val="Page Numbers (Top of Page)"/>
        <w:docPartUnique/>
      </w:docPartObj>
    </w:sdtPr>
    <w:sdtContent>
      <w:p w14:paraId="533A54E1" w14:textId="77777777" w:rsidR="00AD5ADE" w:rsidRDefault="00AD5ADE">
        <w:pPr>
          <w:pStyle w:val="a8"/>
          <w:jc w:val="center"/>
        </w:pPr>
        <w:r>
          <w:fldChar w:fldCharType="begin"/>
        </w:r>
        <w:r>
          <w:instrText>PAGE   \* MERGEFORMAT</w:instrText>
        </w:r>
        <w:r>
          <w:fldChar w:fldCharType="separate"/>
        </w:r>
        <w:r>
          <w:t>2</w:t>
        </w:r>
        <w:r>
          <w:fldChar w:fldCharType="end"/>
        </w:r>
      </w:p>
    </w:sdtContent>
  </w:sdt>
  <w:p w14:paraId="7FD71A12" w14:textId="77777777" w:rsidR="00AD5ADE" w:rsidRPr="00774135" w:rsidRDefault="00AD5ADE">
    <w:pPr>
      <w:pStyle w:val="a8"/>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151697"/>
      <w:docPartObj>
        <w:docPartGallery w:val="Page Numbers (Top of Page)"/>
        <w:docPartUnique/>
      </w:docPartObj>
    </w:sdtPr>
    <w:sdtContent>
      <w:p w14:paraId="76F49FA3" w14:textId="77777777" w:rsidR="00AD5ADE" w:rsidRPr="00AB23AE" w:rsidRDefault="00AD5ADE">
        <w:pPr>
          <w:pStyle w:val="a8"/>
          <w:jc w:val="center"/>
        </w:pPr>
        <w:r w:rsidRPr="00AB23AE">
          <w:fldChar w:fldCharType="begin"/>
        </w:r>
        <w:r w:rsidRPr="00AB23AE">
          <w:instrText>PAGE   \* MERGEFORMAT</w:instrText>
        </w:r>
        <w:r w:rsidRPr="00AB23AE">
          <w:fldChar w:fldCharType="separate"/>
        </w:r>
        <w:r>
          <w:rPr>
            <w:noProof/>
          </w:rPr>
          <w:t>13</w:t>
        </w:r>
        <w:r w:rsidRPr="00AB23AE">
          <w:fldChar w:fldCharType="end"/>
        </w:r>
      </w:p>
    </w:sdtContent>
  </w:sdt>
  <w:p w14:paraId="219D1F69" w14:textId="77777777" w:rsidR="00AD5ADE" w:rsidRDefault="00AD5ADE">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2956951"/>
      <w:docPartObj>
        <w:docPartGallery w:val="Page Numbers (Top of Page)"/>
        <w:docPartUnique/>
      </w:docPartObj>
    </w:sdtPr>
    <w:sdtContent>
      <w:p w14:paraId="6293BBAF" w14:textId="77777777" w:rsidR="00AD5ADE" w:rsidRPr="00AB23AE" w:rsidRDefault="00AD5ADE">
        <w:pPr>
          <w:pStyle w:val="a8"/>
          <w:jc w:val="center"/>
        </w:pPr>
        <w:r w:rsidRPr="00AB23AE">
          <w:fldChar w:fldCharType="begin"/>
        </w:r>
        <w:r w:rsidRPr="00AB23AE">
          <w:instrText>PAGE   \* MERGEFORMAT</w:instrText>
        </w:r>
        <w:r w:rsidRPr="00AB23AE">
          <w:fldChar w:fldCharType="separate"/>
        </w:r>
        <w:r>
          <w:rPr>
            <w:noProof/>
          </w:rPr>
          <w:t>24</w:t>
        </w:r>
        <w:r w:rsidRPr="00AB23AE">
          <w:fldChar w:fldCharType="end"/>
        </w:r>
      </w:p>
    </w:sdtContent>
  </w:sdt>
  <w:p w14:paraId="589410E0" w14:textId="77777777" w:rsidR="00AD5ADE" w:rsidRDefault="00AD5ADE">
    <w:pPr>
      <w:pStyle w:val="a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688629"/>
      <w:docPartObj>
        <w:docPartGallery w:val="Page Numbers (Top of Page)"/>
        <w:docPartUnique/>
      </w:docPartObj>
    </w:sdtPr>
    <w:sdtContent>
      <w:p w14:paraId="6FA54B73" w14:textId="77777777" w:rsidR="00AD5ADE" w:rsidRPr="005508D8" w:rsidRDefault="00AD5ADE">
        <w:pPr>
          <w:pStyle w:val="a8"/>
          <w:jc w:val="center"/>
        </w:pPr>
        <w:r w:rsidRPr="005508D8">
          <w:fldChar w:fldCharType="begin"/>
        </w:r>
        <w:r w:rsidRPr="005508D8">
          <w:instrText>PAGE   \* MERGEFORMAT</w:instrText>
        </w:r>
        <w:r w:rsidRPr="005508D8">
          <w:fldChar w:fldCharType="separate"/>
        </w:r>
        <w:r>
          <w:rPr>
            <w:noProof/>
          </w:rPr>
          <w:t>25</w:t>
        </w:r>
        <w:r w:rsidRPr="005508D8">
          <w:fldChar w:fldCharType="end"/>
        </w:r>
      </w:p>
    </w:sdtContent>
  </w:sdt>
  <w:p w14:paraId="334C7A15" w14:textId="77777777" w:rsidR="00AD5ADE" w:rsidRDefault="00AD5ADE">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D7DD" w14:textId="77777777" w:rsidR="00AD5ADE" w:rsidRDefault="00AD5ADE">
    <w:pPr>
      <w:pStyle w:val="a8"/>
      <w:jc w:val="center"/>
    </w:pPr>
  </w:p>
  <w:p w14:paraId="3E0B3BD0" w14:textId="77777777" w:rsidR="00AD5ADE" w:rsidRDefault="00AD5ADE">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9395" w14:textId="77777777" w:rsidR="00AD5ADE" w:rsidRDefault="00AD5ADE" w:rsidP="00EB1BEF">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431DC43F" w14:textId="77777777" w:rsidR="00AD5ADE" w:rsidRDefault="00AD5ADE">
    <w:pPr>
      <w:pStyle w:val="a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5C58" w14:textId="77777777" w:rsidR="00AD5ADE" w:rsidRDefault="00AD5ADE">
    <w:pPr>
      <w:pStyle w:val="a8"/>
      <w:jc w:val="center"/>
    </w:pPr>
    <w:r>
      <w:fldChar w:fldCharType="begin"/>
    </w:r>
    <w:r>
      <w:instrText xml:space="preserve"> PAGE   \* MERGEFORMAT </w:instrText>
    </w:r>
    <w:r>
      <w:fldChar w:fldCharType="separate"/>
    </w:r>
    <w:r>
      <w:rPr>
        <w:noProof/>
      </w:rPr>
      <w:t>2</w:t>
    </w:r>
    <w:r>
      <w:fldChar w:fldCharType="end"/>
    </w:r>
  </w:p>
  <w:p w14:paraId="2831682C" w14:textId="77777777" w:rsidR="00AD5ADE" w:rsidRPr="00AF779D" w:rsidRDefault="00AD5ADE" w:rsidP="00EB1BEF">
    <w:pPr>
      <w:pStyle w:val="a8"/>
      <w:jc w:val="center"/>
      <w:rPr>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D68CA" w14:textId="77777777" w:rsidR="00AD5ADE" w:rsidRPr="00846117" w:rsidRDefault="00AD5ADE" w:rsidP="00EB1BEF">
    <w:pPr>
      <w:pStyle w:val="a8"/>
      <w:tabs>
        <w:tab w:val="left" w:pos="810"/>
        <w:tab w:val="left" w:pos="3435"/>
      </w:tabs>
      <w:rPr>
        <w:b/>
        <w:sz w:val="36"/>
        <w:szCs w:val="36"/>
      </w:rPr>
    </w:pPr>
    <w:r>
      <w:tab/>
    </w:r>
    <w:r w:rsidRPr="00846117">
      <w:rPr>
        <w:b/>
        <w:sz w:val="36"/>
        <w:szCs w:val="36"/>
      </w:rPr>
      <w:tab/>
    </w:r>
    <w:r>
      <w:rPr>
        <w:b/>
        <w:sz w:val="36"/>
        <w:szCs w:val="36"/>
      </w:rPr>
      <w:tab/>
    </w:r>
    <w:r w:rsidRPr="00846117">
      <w:rPr>
        <w:b/>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1064DA3B" w14:textId="77777777" w:rsidR="00AD5ADE" w:rsidRDefault="00AD5ADE">
        <w:pPr>
          <w:pStyle w:val="a8"/>
          <w:jc w:val="center"/>
        </w:pPr>
        <w:r>
          <w:fldChar w:fldCharType="begin"/>
        </w:r>
        <w:r>
          <w:instrText>PAGE   \* MERGEFORMAT</w:instrText>
        </w:r>
        <w:r>
          <w:fldChar w:fldCharType="separate"/>
        </w:r>
        <w:r>
          <w:rPr>
            <w:noProof/>
          </w:rPr>
          <w:t>21</w:t>
        </w:r>
        <w:r>
          <w:fldChar w:fldCharType="end"/>
        </w:r>
      </w:p>
    </w:sdtContent>
  </w:sdt>
  <w:p w14:paraId="0814B20C" w14:textId="77777777" w:rsidR="00AD5ADE" w:rsidRDefault="00AD5ADE">
    <w:pPr>
      <w:pStyle w:val="a8"/>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9048" w14:textId="77777777" w:rsidR="00AD5ADE" w:rsidRDefault="00AD5ADE">
    <w:pPr>
      <w:pStyle w:val="a8"/>
      <w:jc w:val="center"/>
    </w:pPr>
    <w:r>
      <w:fldChar w:fldCharType="begin"/>
    </w:r>
    <w:r>
      <w:instrText>PAGE   \* MERGEFORMAT</w:instrText>
    </w:r>
    <w:r>
      <w:fldChar w:fldCharType="separate"/>
    </w:r>
    <w:r>
      <w:rPr>
        <w:noProof/>
      </w:rPr>
      <w:t>22</w:t>
    </w:r>
    <w:r>
      <w:fldChar w:fldCharType="end"/>
    </w:r>
  </w:p>
  <w:p w14:paraId="20BFC611" w14:textId="77777777" w:rsidR="00AD5ADE" w:rsidRDefault="00AD5ADE">
    <w:pPr>
      <w:pStyle w:val="a8"/>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DD07" w14:textId="77777777" w:rsidR="00AD5ADE" w:rsidRDefault="00AD5ADE">
    <w:pPr>
      <w:pStyle w:val="a8"/>
      <w:jc w:val="center"/>
    </w:pPr>
    <w:r>
      <w:fldChar w:fldCharType="begin"/>
    </w:r>
    <w:r>
      <w:instrText>PAGE   \* MERGEFORMAT</w:instrText>
    </w:r>
    <w:r>
      <w:fldChar w:fldCharType="separate"/>
    </w:r>
    <w:r>
      <w:rPr>
        <w:noProof/>
      </w:rPr>
      <w:t>3</w:t>
    </w:r>
    <w:r>
      <w:fldChar w:fldCharType="end"/>
    </w:r>
  </w:p>
  <w:p w14:paraId="76412D95" w14:textId="77777777" w:rsidR="00AD5ADE" w:rsidRDefault="00AD5ADE">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2563" w14:textId="77777777" w:rsidR="00AD5ADE" w:rsidRDefault="00AD5ADE">
    <w:pPr>
      <w:pStyle w:val="a8"/>
      <w:jc w:val="center"/>
    </w:pPr>
  </w:p>
  <w:p w14:paraId="67E9F3D8" w14:textId="77777777" w:rsidR="00AD5ADE" w:rsidRDefault="00AD5ADE">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79B9" w14:textId="183D111F" w:rsidR="00AD5ADE" w:rsidRDefault="00AD5ADE">
    <w:pPr>
      <w:pStyle w:val="a8"/>
      <w:jc w:val="center"/>
    </w:pPr>
  </w:p>
  <w:p w14:paraId="6E4C9DD9" w14:textId="77777777" w:rsidR="00AD5ADE" w:rsidRDefault="00AD5AD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A22D" w14:textId="77777777" w:rsidR="00AD5ADE" w:rsidRDefault="00AD5ADE">
    <w:pPr>
      <w:pStyle w:val="a8"/>
      <w:jc w:val="center"/>
    </w:pPr>
    <w:r>
      <w:fldChar w:fldCharType="begin"/>
    </w:r>
    <w:r>
      <w:instrText>PAGE   \* MERGEFORMAT</w:instrText>
    </w:r>
    <w:r>
      <w:fldChar w:fldCharType="separate"/>
    </w:r>
    <w:r>
      <w:rPr>
        <w:noProof/>
      </w:rPr>
      <w:t>2</w:t>
    </w:r>
    <w:r>
      <w:fldChar w:fldCharType="end"/>
    </w:r>
  </w:p>
  <w:p w14:paraId="64EA6572" w14:textId="77777777" w:rsidR="00AD5ADE" w:rsidRDefault="00AD5AD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045037"/>
      <w:docPartObj>
        <w:docPartGallery w:val="Page Numbers (Top of Page)"/>
        <w:docPartUnique/>
      </w:docPartObj>
    </w:sdtPr>
    <w:sdtContent>
      <w:p w14:paraId="669EDA50" w14:textId="77777777" w:rsidR="00AD5ADE" w:rsidRDefault="00AD5ADE">
        <w:pPr>
          <w:pStyle w:val="a8"/>
          <w:jc w:val="center"/>
        </w:pPr>
        <w:r>
          <w:fldChar w:fldCharType="begin"/>
        </w:r>
        <w:r>
          <w:instrText>PAGE   \* MERGEFORMAT</w:instrText>
        </w:r>
        <w:r>
          <w:fldChar w:fldCharType="separate"/>
        </w:r>
        <w:r>
          <w:rPr>
            <w:noProof/>
          </w:rPr>
          <w:t>29</w:t>
        </w:r>
        <w:r>
          <w:fldChar w:fldCharType="end"/>
        </w:r>
      </w:p>
    </w:sdtContent>
  </w:sdt>
  <w:p w14:paraId="772A0EE5" w14:textId="77777777" w:rsidR="00AD5ADE" w:rsidRDefault="00AD5AD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141361"/>
      <w:docPartObj>
        <w:docPartGallery w:val="Page Numbers (Top of Page)"/>
        <w:docPartUnique/>
      </w:docPartObj>
    </w:sdtPr>
    <w:sdtContent>
      <w:p w14:paraId="1E6DD3D1" w14:textId="77777777" w:rsidR="00AD5ADE" w:rsidRDefault="00AD5ADE">
        <w:pPr>
          <w:pStyle w:val="a8"/>
          <w:jc w:val="center"/>
        </w:pPr>
        <w:r>
          <w:fldChar w:fldCharType="begin"/>
        </w:r>
        <w:r>
          <w:instrText>PAGE   \* MERGEFORMAT</w:instrText>
        </w:r>
        <w:r>
          <w:fldChar w:fldCharType="separate"/>
        </w:r>
        <w:r>
          <w:rPr>
            <w:noProof/>
          </w:rPr>
          <w:t>23</w:t>
        </w:r>
        <w:r>
          <w:fldChar w:fldCharType="end"/>
        </w:r>
      </w:p>
    </w:sdtContent>
  </w:sdt>
  <w:p w14:paraId="7663B5FD" w14:textId="77777777" w:rsidR="00AD5ADE" w:rsidRDefault="00AD5ADE">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002F" w14:textId="77777777" w:rsidR="00AD5ADE" w:rsidRDefault="00AD5ADE" w:rsidP="006578D5">
    <w:pPr>
      <w:pStyle w:val="a8"/>
      <w:ind w:left="-1559" w:right="-709"/>
      <w:jc w:val="center"/>
    </w:pPr>
    <w:r>
      <w:fldChar w:fldCharType="begin"/>
    </w:r>
    <w:r>
      <w:instrText>PAGE   \* MERGEFORMAT</w:instrText>
    </w:r>
    <w:r>
      <w:fldChar w:fldCharType="separate"/>
    </w:r>
    <w:r w:rsidRPr="00AC6EF4">
      <w:rPr>
        <w:noProof/>
      </w:rP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95235" w14:textId="77777777" w:rsidR="00AD5ADE" w:rsidRPr="00765B27" w:rsidRDefault="00AD5ADE" w:rsidP="006578D5">
    <w:pPr>
      <w:pStyle w:val="a8"/>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B190" w14:textId="77777777" w:rsidR="00AD5ADE" w:rsidRPr="00586978" w:rsidRDefault="00AD5ADE" w:rsidP="00AC41BE">
    <w:pPr>
      <w:pStyle w:val="a8"/>
      <w:jc w:val="center"/>
      <w:rPr>
        <w:sz w:val="22"/>
        <w:szCs w:val="22"/>
      </w:rPr>
    </w:pPr>
    <w:r w:rsidRPr="009F26F4">
      <w:rPr>
        <w:sz w:val="22"/>
        <w:szCs w:val="22"/>
      </w:rPr>
      <w:fldChar w:fldCharType="begin"/>
    </w:r>
    <w:r w:rsidRPr="009F26F4">
      <w:rPr>
        <w:sz w:val="22"/>
        <w:szCs w:val="22"/>
      </w:rPr>
      <w:instrText>PAGE   \* MERGEFORMAT</w:instrText>
    </w:r>
    <w:r w:rsidRPr="009F26F4">
      <w:rPr>
        <w:sz w:val="22"/>
        <w:szCs w:val="22"/>
      </w:rPr>
      <w:fldChar w:fldCharType="separate"/>
    </w:r>
    <w:r w:rsidRPr="009F26F4">
      <w:rPr>
        <w:sz w:val="22"/>
        <w:szCs w:val="22"/>
      </w:rPr>
      <w:t>2</w:t>
    </w:r>
    <w:r w:rsidRPr="009F26F4">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FF4FB" w14:textId="77777777" w:rsidR="00AD5ADE" w:rsidRDefault="00AD5ADE">
    <w:pPr>
      <w:pStyle w:val="a8"/>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0E1F6BCD"/>
    <w:multiLevelType w:val="hybridMultilevel"/>
    <w:tmpl w:val="2BF261F2"/>
    <w:lvl w:ilvl="0" w:tplc="1688B5F2">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942EE9"/>
    <w:multiLevelType w:val="hybridMultilevel"/>
    <w:tmpl w:val="D07E1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7731CF"/>
    <w:multiLevelType w:val="hybridMultilevel"/>
    <w:tmpl w:val="17E040EE"/>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857333"/>
    <w:multiLevelType w:val="multilevel"/>
    <w:tmpl w:val="926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9977CF"/>
    <w:multiLevelType w:val="hybridMultilevel"/>
    <w:tmpl w:val="1A523996"/>
    <w:lvl w:ilvl="0" w:tplc="F784348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15:restartNumberingAfterBreak="0">
    <w:nsid w:val="22AE1BCB"/>
    <w:multiLevelType w:val="hybridMultilevel"/>
    <w:tmpl w:val="315637F4"/>
    <w:lvl w:ilvl="0" w:tplc="118EE4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1"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D168BE"/>
    <w:multiLevelType w:val="multilevel"/>
    <w:tmpl w:val="8894FD22"/>
    <w:lvl w:ilvl="0">
      <w:start w:val="1"/>
      <w:numFmt w:val="decimal"/>
      <w:lvlText w:val="%1."/>
      <w:lvlJc w:val="left"/>
      <w:pPr>
        <w:ind w:left="4046"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 w15:restartNumberingAfterBreak="0">
    <w:nsid w:val="29DE731E"/>
    <w:multiLevelType w:val="multilevel"/>
    <w:tmpl w:val="2F089186"/>
    <w:lvl w:ilvl="0">
      <w:start w:val="4"/>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7" w15:restartNumberingAfterBreak="0">
    <w:nsid w:val="2B9062CD"/>
    <w:multiLevelType w:val="hybridMultilevel"/>
    <w:tmpl w:val="3BFE0F7C"/>
    <w:lvl w:ilvl="0" w:tplc="A6988372">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3" w15:restartNumberingAfterBreak="0">
    <w:nsid w:val="41DD6FF0"/>
    <w:multiLevelType w:val="multilevel"/>
    <w:tmpl w:val="C7A22E6A"/>
    <w:lvl w:ilvl="0">
      <w:start w:val="1"/>
      <w:numFmt w:val="decimal"/>
      <w:lvlText w:val="%1."/>
      <w:lvlJc w:val="left"/>
      <w:pPr>
        <w:ind w:left="1069" w:hanging="360"/>
      </w:pPr>
      <w:rPr>
        <w:rFonts w:hint="default"/>
        <w:sz w:val="28"/>
        <w:szCs w:val="28"/>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45C42853"/>
    <w:multiLevelType w:val="hybridMultilevel"/>
    <w:tmpl w:val="90E4E6A4"/>
    <w:lvl w:ilvl="0" w:tplc="381AA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4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76228F"/>
    <w:multiLevelType w:val="hybridMultilevel"/>
    <w:tmpl w:val="667C2A7A"/>
    <w:lvl w:ilvl="0" w:tplc="D1A68126">
      <w:start w:val="1"/>
      <w:numFmt w:val="decimal"/>
      <w:lvlText w:val="Таблица %1."/>
      <w:lvlJc w:val="left"/>
      <w:pPr>
        <w:ind w:left="9433"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716A1D"/>
    <w:multiLevelType w:val="hybridMultilevel"/>
    <w:tmpl w:val="3258D842"/>
    <w:lvl w:ilvl="0" w:tplc="D1A68126">
      <w:start w:val="1"/>
      <w:numFmt w:val="decimal"/>
      <w:lvlText w:val="Таблица %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A26DBB"/>
    <w:multiLevelType w:val="hybridMultilevel"/>
    <w:tmpl w:val="F246260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52" w15:restartNumberingAfterBreak="0">
    <w:nsid w:val="621463E7"/>
    <w:multiLevelType w:val="hybridMultilevel"/>
    <w:tmpl w:val="9D7E52F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2B05158"/>
    <w:multiLevelType w:val="hybridMultilevel"/>
    <w:tmpl w:val="D8A6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3B60B99"/>
    <w:multiLevelType w:val="hybridMultilevel"/>
    <w:tmpl w:val="6F92B838"/>
    <w:lvl w:ilvl="0" w:tplc="358834D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76446E09"/>
    <w:multiLevelType w:val="hybridMultilevel"/>
    <w:tmpl w:val="3D404BA4"/>
    <w:lvl w:ilvl="0" w:tplc="04190001">
      <w:start w:val="1"/>
      <w:numFmt w:val="bullet"/>
      <w:pStyle w:val="ConsPlusNonforma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0"/>
  </w:num>
  <w:num w:numId="4">
    <w:abstractNumId w:val="3"/>
  </w:num>
  <w:num w:numId="5">
    <w:abstractNumId w:val="1"/>
  </w:num>
  <w:num w:numId="6">
    <w:abstractNumId w:val="42"/>
  </w:num>
  <w:num w:numId="7">
    <w:abstractNumId w:val="17"/>
  </w:num>
  <w:num w:numId="8">
    <w:abstractNumId w:val="16"/>
  </w:num>
  <w:num w:numId="9">
    <w:abstractNumId w:val="40"/>
  </w:num>
  <w:num w:numId="10">
    <w:abstractNumId w:val="22"/>
  </w:num>
  <w:num w:numId="11">
    <w:abstractNumId w:val="39"/>
  </w:num>
  <w:num w:numId="12">
    <w:abstractNumId w:val="18"/>
  </w:num>
  <w:num w:numId="13">
    <w:abstractNumId w:val="46"/>
  </w:num>
  <w:num w:numId="14">
    <w:abstractNumId w:val="56"/>
  </w:num>
  <w:num w:numId="15">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4"/>
  </w:num>
  <w:num w:numId="18">
    <w:abstractNumId w:val="53"/>
  </w:num>
  <w:num w:numId="19">
    <w:abstractNumId w:val="47"/>
  </w:num>
  <w:num w:numId="20">
    <w:abstractNumId w:val="34"/>
  </w:num>
  <w:num w:numId="21">
    <w:abstractNumId w:val="31"/>
  </w:num>
  <w:num w:numId="22">
    <w:abstractNumId w:val="23"/>
  </w:num>
  <w:num w:numId="23">
    <w:abstractNumId w:val="35"/>
  </w:num>
  <w:num w:numId="24">
    <w:abstractNumId w:val="37"/>
  </w:num>
  <w:num w:numId="25">
    <w:abstractNumId w:val="43"/>
  </w:num>
  <w:num w:numId="26">
    <w:abstractNumId w:val="59"/>
  </w:num>
  <w:num w:numId="27">
    <w:abstractNumId w:val="28"/>
  </w:num>
  <w:num w:numId="28">
    <w:abstractNumId w:val="44"/>
  </w:num>
  <w:num w:numId="29">
    <w:abstractNumId w:val="21"/>
  </w:num>
  <w:num w:numId="30">
    <w:abstractNumId w:val="52"/>
  </w:num>
  <w:num w:numId="31">
    <w:abstractNumId w:val="48"/>
  </w:num>
  <w:num w:numId="32">
    <w:abstractNumId w:val="36"/>
  </w:num>
  <w:num w:numId="33">
    <w:abstractNumId w:val="58"/>
  </w:num>
  <w:num w:numId="34">
    <w:abstractNumId w:val="41"/>
  </w:num>
  <w:num w:numId="35">
    <w:abstractNumId w:val="32"/>
  </w:num>
  <w:num w:numId="36">
    <w:abstractNumId w:val="45"/>
  </w:num>
  <w:num w:numId="37">
    <w:abstractNumId w:val="30"/>
  </w:num>
  <w:num w:numId="38">
    <w:abstractNumId w:val="51"/>
  </w:num>
  <w:num w:numId="39">
    <w:abstractNumId w:val="54"/>
  </w:num>
  <w:num w:numId="40">
    <w:abstractNumId w:val="49"/>
  </w:num>
  <w:num w:numId="41">
    <w:abstractNumId w:val="57"/>
  </w:num>
  <w:num w:numId="42">
    <w:abstractNumId w:val="29"/>
  </w:num>
  <w:num w:numId="43">
    <w:abstractNumId w:val="19"/>
  </w:num>
  <w:num w:numId="44">
    <w:abstractNumId w:val="25"/>
  </w:num>
  <w:num w:numId="45">
    <w:abstractNumId w:val="26"/>
  </w:num>
  <w:num w:numId="46">
    <w:abstractNumId w:val="27"/>
  </w:num>
  <w:num w:numId="47">
    <w:abstractNumId w:val="20"/>
  </w:num>
  <w:num w:numId="48">
    <w:abstractNumId w:val="5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45C7"/>
    <w:rsid w:val="000152D7"/>
    <w:rsid w:val="00015EF7"/>
    <w:rsid w:val="00020AC3"/>
    <w:rsid w:val="00023274"/>
    <w:rsid w:val="000251CD"/>
    <w:rsid w:val="000267E4"/>
    <w:rsid w:val="000300E5"/>
    <w:rsid w:val="0003258F"/>
    <w:rsid w:val="00032B6A"/>
    <w:rsid w:val="00033F00"/>
    <w:rsid w:val="00034628"/>
    <w:rsid w:val="00035C67"/>
    <w:rsid w:val="00035C80"/>
    <w:rsid w:val="00036774"/>
    <w:rsid w:val="000373F1"/>
    <w:rsid w:val="00037F0B"/>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4B3C"/>
    <w:rsid w:val="00076D03"/>
    <w:rsid w:val="000779DB"/>
    <w:rsid w:val="0008031A"/>
    <w:rsid w:val="0008037F"/>
    <w:rsid w:val="00080BD1"/>
    <w:rsid w:val="00080CA1"/>
    <w:rsid w:val="00081AD4"/>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2BAB"/>
    <w:rsid w:val="00103052"/>
    <w:rsid w:val="001033C9"/>
    <w:rsid w:val="0010347A"/>
    <w:rsid w:val="0010469B"/>
    <w:rsid w:val="00104A17"/>
    <w:rsid w:val="00105796"/>
    <w:rsid w:val="00105E2A"/>
    <w:rsid w:val="001077C6"/>
    <w:rsid w:val="00107CF5"/>
    <w:rsid w:val="001102DB"/>
    <w:rsid w:val="00113DE9"/>
    <w:rsid w:val="00116BA0"/>
    <w:rsid w:val="00121054"/>
    <w:rsid w:val="00121A7F"/>
    <w:rsid w:val="00122122"/>
    <w:rsid w:val="00122697"/>
    <w:rsid w:val="001227AE"/>
    <w:rsid w:val="00122E42"/>
    <w:rsid w:val="00123A45"/>
    <w:rsid w:val="00125E77"/>
    <w:rsid w:val="0012615A"/>
    <w:rsid w:val="0012720F"/>
    <w:rsid w:val="00130479"/>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864"/>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569"/>
    <w:rsid w:val="001E1F34"/>
    <w:rsid w:val="001E3AF3"/>
    <w:rsid w:val="001E5E95"/>
    <w:rsid w:val="001E760F"/>
    <w:rsid w:val="001E7815"/>
    <w:rsid w:val="001F0653"/>
    <w:rsid w:val="001F1858"/>
    <w:rsid w:val="001F1F24"/>
    <w:rsid w:val="001F394C"/>
    <w:rsid w:val="001F3E9D"/>
    <w:rsid w:val="001F50EA"/>
    <w:rsid w:val="001F5CD1"/>
    <w:rsid w:val="00200202"/>
    <w:rsid w:val="00200343"/>
    <w:rsid w:val="0020085C"/>
    <w:rsid w:val="002010AF"/>
    <w:rsid w:val="00201219"/>
    <w:rsid w:val="00201AE5"/>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27C2D"/>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0E3B"/>
    <w:rsid w:val="002816BE"/>
    <w:rsid w:val="00281A90"/>
    <w:rsid w:val="00283408"/>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4384"/>
    <w:rsid w:val="002A5488"/>
    <w:rsid w:val="002A56AE"/>
    <w:rsid w:val="002A6819"/>
    <w:rsid w:val="002A685F"/>
    <w:rsid w:val="002A7189"/>
    <w:rsid w:val="002B0169"/>
    <w:rsid w:val="002B03DF"/>
    <w:rsid w:val="002B04DB"/>
    <w:rsid w:val="002B08BF"/>
    <w:rsid w:val="002B0E07"/>
    <w:rsid w:val="002B4EAE"/>
    <w:rsid w:val="002B5CF6"/>
    <w:rsid w:val="002B6E32"/>
    <w:rsid w:val="002B749D"/>
    <w:rsid w:val="002B7F69"/>
    <w:rsid w:val="002C0B3B"/>
    <w:rsid w:val="002C17E7"/>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07D97"/>
    <w:rsid w:val="00310CB8"/>
    <w:rsid w:val="003121BD"/>
    <w:rsid w:val="00312424"/>
    <w:rsid w:val="003134DB"/>
    <w:rsid w:val="00313986"/>
    <w:rsid w:val="0031524F"/>
    <w:rsid w:val="00315504"/>
    <w:rsid w:val="00320509"/>
    <w:rsid w:val="00322263"/>
    <w:rsid w:val="00322D7D"/>
    <w:rsid w:val="00323CBF"/>
    <w:rsid w:val="003240B3"/>
    <w:rsid w:val="00324F05"/>
    <w:rsid w:val="00326EB1"/>
    <w:rsid w:val="003400BA"/>
    <w:rsid w:val="00340BD2"/>
    <w:rsid w:val="00340D38"/>
    <w:rsid w:val="00340DB5"/>
    <w:rsid w:val="00341D03"/>
    <w:rsid w:val="003421D0"/>
    <w:rsid w:val="00344066"/>
    <w:rsid w:val="003446F3"/>
    <w:rsid w:val="00344FD8"/>
    <w:rsid w:val="00345361"/>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019"/>
    <w:rsid w:val="00362EA4"/>
    <w:rsid w:val="003661D4"/>
    <w:rsid w:val="003713AE"/>
    <w:rsid w:val="00373D90"/>
    <w:rsid w:val="00373F98"/>
    <w:rsid w:val="00375BEC"/>
    <w:rsid w:val="003768EE"/>
    <w:rsid w:val="00377542"/>
    <w:rsid w:val="00377D75"/>
    <w:rsid w:val="00377D8F"/>
    <w:rsid w:val="00380B7A"/>
    <w:rsid w:val="00381422"/>
    <w:rsid w:val="00381F60"/>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571"/>
    <w:rsid w:val="003E0C07"/>
    <w:rsid w:val="003E1228"/>
    <w:rsid w:val="003E1818"/>
    <w:rsid w:val="003E2C84"/>
    <w:rsid w:val="003E4A4B"/>
    <w:rsid w:val="003E5E28"/>
    <w:rsid w:val="003E75B0"/>
    <w:rsid w:val="003F131D"/>
    <w:rsid w:val="003F25F7"/>
    <w:rsid w:val="003F5F2C"/>
    <w:rsid w:val="003F66E3"/>
    <w:rsid w:val="003F73D3"/>
    <w:rsid w:val="00401169"/>
    <w:rsid w:val="00401822"/>
    <w:rsid w:val="00401CA4"/>
    <w:rsid w:val="00406760"/>
    <w:rsid w:val="004101CE"/>
    <w:rsid w:val="00411143"/>
    <w:rsid w:val="00412EFB"/>
    <w:rsid w:val="004135D9"/>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27BB1"/>
    <w:rsid w:val="00430A90"/>
    <w:rsid w:val="00435254"/>
    <w:rsid w:val="0043543D"/>
    <w:rsid w:val="00437BDA"/>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600"/>
    <w:rsid w:val="004629B1"/>
    <w:rsid w:val="004638C3"/>
    <w:rsid w:val="00463A29"/>
    <w:rsid w:val="00465F53"/>
    <w:rsid w:val="00467672"/>
    <w:rsid w:val="004700CD"/>
    <w:rsid w:val="00471588"/>
    <w:rsid w:val="00472461"/>
    <w:rsid w:val="00472B0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BC3"/>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64"/>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313"/>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37D"/>
    <w:rsid w:val="0055788D"/>
    <w:rsid w:val="00560464"/>
    <w:rsid w:val="00560E37"/>
    <w:rsid w:val="00561D38"/>
    <w:rsid w:val="00561E85"/>
    <w:rsid w:val="00562165"/>
    <w:rsid w:val="0056367E"/>
    <w:rsid w:val="0056410A"/>
    <w:rsid w:val="005646B0"/>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100E"/>
    <w:rsid w:val="005A3F44"/>
    <w:rsid w:val="005A584D"/>
    <w:rsid w:val="005A68F6"/>
    <w:rsid w:val="005A76B8"/>
    <w:rsid w:val="005A7F2B"/>
    <w:rsid w:val="005B0F44"/>
    <w:rsid w:val="005B1620"/>
    <w:rsid w:val="005B30E9"/>
    <w:rsid w:val="005B33E8"/>
    <w:rsid w:val="005B3527"/>
    <w:rsid w:val="005B4320"/>
    <w:rsid w:val="005B43EC"/>
    <w:rsid w:val="005B4564"/>
    <w:rsid w:val="005B469E"/>
    <w:rsid w:val="005B4C60"/>
    <w:rsid w:val="005B52E0"/>
    <w:rsid w:val="005B57BB"/>
    <w:rsid w:val="005B6C60"/>
    <w:rsid w:val="005C0F58"/>
    <w:rsid w:val="005C15CB"/>
    <w:rsid w:val="005C1D15"/>
    <w:rsid w:val="005C3411"/>
    <w:rsid w:val="005C36F1"/>
    <w:rsid w:val="005C38AC"/>
    <w:rsid w:val="005C3E0B"/>
    <w:rsid w:val="005C47D8"/>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23B"/>
    <w:rsid w:val="005F74A5"/>
    <w:rsid w:val="005F7F29"/>
    <w:rsid w:val="00601E0A"/>
    <w:rsid w:val="006025A8"/>
    <w:rsid w:val="00604275"/>
    <w:rsid w:val="00607965"/>
    <w:rsid w:val="00607F54"/>
    <w:rsid w:val="00610154"/>
    <w:rsid w:val="0061165C"/>
    <w:rsid w:val="006117E2"/>
    <w:rsid w:val="00612EDA"/>
    <w:rsid w:val="0061475A"/>
    <w:rsid w:val="006154C4"/>
    <w:rsid w:val="006162B3"/>
    <w:rsid w:val="00616A52"/>
    <w:rsid w:val="006174C8"/>
    <w:rsid w:val="00622DB1"/>
    <w:rsid w:val="00623F03"/>
    <w:rsid w:val="006246DD"/>
    <w:rsid w:val="00624B3B"/>
    <w:rsid w:val="0063009D"/>
    <w:rsid w:val="00630670"/>
    <w:rsid w:val="00631F6A"/>
    <w:rsid w:val="00632AC2"/>
    <w:rsid w:val="006349FD"/>
    <w:rsid w:val="00643CAA"/>
    <w:rsid w:val="00643E80"/>
    <w:rsid w:val="00644E9C"/>
    <w:rsid w:val="00646FD3"/>
    <w:rsid w:val="00650129"/>
    <w:rsid w:val="00650508"/>
    <w:rsid w:val="00654A95"/>
    <w:rsid w:val="006578D5"/>
    <w:rsid w:val="00660499"/>
    <w:rsid w:val="00661200"/>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6723"/>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3C17"/>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598B"/>
    <w:rsid w:val="006B71ED"/>
    <w:rsid w:val="006B7F43"/>
    <w:rsid w:val="006C1244"/>
    <w:rsid w:val="006C218F"/>
    <w:rsid w:val="006C244D"/>
    <w:rsid w:val="006C27CC"/>
    <w:rsid w:val="006C477D"/>
    <w:rsid w:val="006C58EB"/>
    <w:rsid w:val="006C5B17"/>
    <w:rsid w:val="006C5E03"/>
    <w:rsid w:val="006C618E"/>
    <w:rsid w:val="006C6C0C"/>
    <w:rsid w:val="006C72B3"/>
    <w:rsid w:val="006D0E5F"/>
    <w:rsid w:val="006D2EA6"/>
    <w:rsid w:val="006D3314"/>
    <w:rsid w:val="006D343C"/>
    <w:rsid w:val="006D3A3C"/>
    <w:rsid w:val="006D3E8C"/>
    <w:rsid w:val="006D78FC"/>
    <w:rsid w:val="006E0F5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220D"/>
    <w:rsid w:val="00705B99"/>
    <w:rsid w:val="00710271"/>
    <w:rsid w:val="007143BF"/>
    <w:rsid w:val="007151AA"/>
    <w:rsid w:val="00717485"/>
    <w:rsid w:val="007179E1"/>
    <w:rsid w:val="00717FCF"/>
    <w:rsid w:val="0072014A"/>
    <w:rsid w:val="007203C8"/>
    <w:rsid w:val="007203F4"/>
    <w:rsid w:val="00721DAC"/>
    <w:rsid w:val="007226BA"/>
    <w:rsid w:val="00726FDE"/>
    <w:rsid w:val="00727168"/>
    <w:rsid w:val="00727A0B"/>
    <w:rsid w:val="00727D1F"/>
    <w:rsid w:val="00730C1F"/>
    <w:rsid w:val="00731214"/>
    <w:rsid w:val="007312E8"/>
    <w:rsid w:val="007344BD"/>
    <w:rsid w:val="00734C92"/>
    <w:rsid w:val="007360D5"/>
    <w:rsid w:val="00736B46"/>
    <w:rsid w:val="00736D70"/>
    <w:rsid w:val="00737B66"/>
    <w:rsid w:val="00740042"/>
    <w:rsid w:val="007405D0"/>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6AB"/>
    <w:rsid w:val="007537E0"/>
    <w:rsid w:val="0075442B"/>
    <w:rsid w:val="00756273"/>
    <w:rsid w:val="0075643B"/>
    <w:rsid w:val="0075707B"/>
    <w:rsid w:val="00760B12"/>
    <w:rsid w:val="00760F62"/>
    <w:rsid w:val="00763AC7"/>
    <w:rsid w:val="00763E93"/>
    <w:rsid w:val="00766E1A"/>
    <w:rsid w:val="00766FDC"/>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97EBE"/>
    <w:rsid w:val="007A196E"/>
    <w:rsid w:val="007A19EC"/>
    <w:rsid w:val="007A3088"/>
    <w:rsid w:val="007A35A7"/>
    <w:rsid w:val="007A3CDD"/>
    <w:rsid w:val="007A5067"/>
    <w:rsid w:val="007A5C23"/>
    <w:rsid w:val="007A7D45"/>
    <w:rsid w:val="007B04E9"/>
    <w:rsid w:val="007B09F1"/>
    <w:rsid w:val="007B1DA1"/>
    <w:rsid w:val="007B3C40"/>
    <w:rsid w:val="007B4F94"/>
    <w:rsid w:val="007B515F"/>
    <w:rsid w:val="007B52C4"/>
    <w:rsid w:val="007B57AF"/>
    <w:rsid w:val="007B5EDF"/>
    <w:rsid w:val="007B68EB"/>
    <w:rsid w:val="007B7074"/>
    <w:rsid w:val="007B7DF6"/>
    <w:rsid w:val="007C024B"/>
    <w:rsid w:val="007C0FAA"/>
    <w:rsid w:val="007C17EF"/>
    <w:rsid w:val="007C18C5"/>
    <w:rsid w:val="007C25D0"/>
    <w:rsid w:val="007C2951"/>
    <w:rsid w:val="007C2BFA"/>
    <w:rsid w:val="007C3E20"/>
    <w:rsid w:val="007C3F6A"/>
    <w:rsid w:val="007C5F72"/>
    <w:rsid w:val="007C7B42"/>
    <w:rsid w:val="007D0299"/>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34EB"/>
    <w:rsid w:val="00807033"/>
    <w:rsid w:val="00810B81"/>
    <w:rsid w:val="008119F1"/>
    <w:rsid w:val="0081265F"/>
    <w:rsid w:val="008126D7"/>
    <w:rsid w:val="00813D04"/>
    <w:rsid w:val="008149A3"/>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2FD"/>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4ED"/>
    <w:rsid w:val="00865A94"/>
    <w:rsid w:val="00866163"/>
    <w:rsid w:val="008674ED"/>
    <w:rsid w:val="00867F48"/>
    <w:rsid w:val="00871244"/>
    <w:rsid w:val="00871839"/>
    <w:rsid w:val="00871888"/>
    <w:rsid w:val="00873DED"/>
    <w:rsid w:val="00874187"/>
    <w:rsid w:val="00874BAB"/>
    <w:rsid w:val="00876003"/>
    <w:rsid w:val="0087652A"/>
    <w:rsid w:val="00877436"/>
    <w:rsid w:val="008805E1"/>
    <w:rsid w:val="00881968"/>
    <w:rsid w:val="008820AD"/>
    <w:rsid w:val="00882D4C"/>
    <w:rsid w:val="00882D84"/>
    <w:rsid w:val="00882DFE"/>
    <w:rsid w:val="00882E79"/>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0AE8"/>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70C"/>
    <w:rsid w:val="008B7C49"/>
    <w:rsid w:val="008C0659"/>
    <w:rsid w:val="008C07B6"/>
    <w:rsid w:val="008C1278"/>
    <w:rsid w:val="008C468D"/>
    <w:rsid w:val="008C46D7"/>
    <w:rsid w:val="008C6726"/>
    <w:rsid w:val="008C674F"/>
    <w:rsid w:val="008D2358"/>
    <w:rsid w:val="008D2C7F"/>
    <w:rsid w:val="008D47E1"/>
    <w:rsid w:val="008D65AA"/>
    <w:rsid w:val="008E0372"/>
    <w:rsid w:val="008E15CF"/>
    <w:rsid w:val="008E380C"/>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904"/>
    <w:rsid w:val="00911A1D"/>
    <w:rsid w:val="0091222E"/>
    <w:rsid w:val="00912298"/>
    <w:rsid w:val="009137F8"/>
    <w:rsid w:val="00913CF2"/>
    <w:rsid w:val="0091468C"/>
    <w:rsid w:val="00914F24"/>
    <w:rsid w:val="00915F32"/>
    <w:rsid w:val="00916699"/>
    <w:rsid w:val="009169A0"/>
    <w:rsid w:val="00916E5A"/>
    <w:rsid w:val="00920B81"/>
    <w:rsid w:val="00920EB8"/>
    <w:rsid w:val="009211B2"/>
    <w:rsid w:val="009218EC"/>
    <w:rsid w:val="00922107"/>
    <w:rsid w:val="00922179"/>
    <w:rsid w:val="00922F99"/>
    <w:rsid w:val="009231F5"/>
    <w:rsid w:val="00924865"/>
    <w:rsid w:val="00924D10"/>
    <w:rsid w:val="00925FC7"/>
    <w:rsid w:val="0093026A"/>
    <w:rsid w:val="00931E39"/>
    <w:rsid w:val="0093216C"/>
    <w:rsid w:val="00934B7D"/>
    <w:rsid w:val="00936271"/>
    <w:rsid w:val="00936AC1"/>
    <w:rsid w:val="009402FC"/>
    <w:rsid w:val="009405E3"/>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96E"/>
    <w:rsid w:val="00960DF3"/>
    <w:rsid w:val="00963795"/>
    <w:rsid w:val="00965012"/>
    <w:rsid w:val="00965EE1"/>
    <w:rsid w:val="00965F28"/>
    <w:rsid w:val="0096626A"/>
    <w:rsid w:val="00967EE2"/>
    <w:rsid w:val="0097028C"/>
    <w:rsid w:val="00971BAD"/>
    <w:rsid w:val="00972B05"/>
    <w:rsid w:val="00973AC1"/>
    <w:rsid w:val="00975A7C"/>
    <w:rsid w:val="00975FB4"/>
    <w:rsid w:val="009762E3"/>
    <w:rsid w:val="009774F5"/>
    <w:rsid w:val="00981944"/>
    <w:rsid w:val="00981C1D"/>
    <w:rsid w:val="00982493"/>
    <w:rsid w:val="009832D4"/>
    <w:rsid w:val="00984481"/>
    <w:rsid w:val="00986287"/>
    <w:rsid w:val="009869FB"/>
    <w:rsid w:val="00987938"/>
    <w:rsid w:val="00992C3A"/>
    <w:rsid w:val="00994A53"/>
    <w:rsid w:val="00994B78"/>
    <w:rsid w:val="00996A8E"/>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D7FED"/>
    <w:rsid w:val="009E046B"/>
    <w:rsid w:val="009E0AFB"/>
    <w:rsid w:val="009E0C6D"/>
    <w:rsid w:val="009E10AD"/>
    <w:rsid w:val="009E1A83"/>
    <w:rsid w:val="009E3361"/>
    <w:rsid w:val="009E3D4F"/>
    <w:rsid w:val="009E5B12"/>
    <w:rsid w:val="009E5C48"/>
    <w:rsid w:val="009E6573"/>
    <w:rsid w:val="009E75A8"/>
    <w:rsid w:val="009F007F"/>
    <w:rsid w:val="009F2608"/>
    <w:rsid w:val="009F30B9"/>
    <w:rsid w:val="009F4AE4"/>
    <w:rsid w:val="009F5455"/>
    <w:rsid w:val="009F562F"/>
    <w:rsid w:val="009F5639"/>
    <w:rsid w:val="009F6A4B"/>
    <w:rsid w:val="009F77D2"/>
    <w:rsid w:val="00A00FF9"/>
    <w:rsid w:val="00A021EA"/>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50DC"/>
    <w:rsid w:val="00A36B53"/>
    <w:rsid w:val="00A3712C"/>
    <w:rsid w:val="00A37E84"/>
    <w:rsid w:val="00A41437"/>
    <w:rsid w:val="00A41804"/>
    <w:rsid w:val="00A431FF"/>
    <w:rsid w:val="00A44BDF"/>
    <w:rsid w:val="00A463B7"/>
    <w:rsid w:val="00A46976"/>
    <w:rsid w:val="00A46FDC"/>
    <w:rsid w:val="00A476F3"/>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6A3"/>
    <w:rsid w:val="00A70EFA"/>
    <w:rsid w:val="00A71CC4"/>
    <w:rsid w:val="00A71FA8"/>
    <w:rsid w:val="00A72356"/>
    <w:rsid w:val="00A72CF5"/>
    <w:rsid w:val="00A7597A"/>
    <w:rsid w:val="00A75DBE"/>
    <w:rsid w:val="00A77228"/>
    <w:rsid w:val="00A80455"/>
    <w:rsid w:val="00A83390"/>
    <w:rsid w:val="00A83586"/>
    <w:rsid w:val="00A839A8"/>
    <w:rsid w:val="00A86342"/>
    <w:rsid w:val="00A8652E"/>
    <w:rsid w:val="00A90194"/>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41BE"/>
    <w:rsid w:val="00AC6150"/>
    <w:rsid w:val="00AC64DF"/>
    <w:rsid w:val="00AC73AE"/>
    <w:rsid w:val="00AD0517"/>
    <w:rsid w:val="00AD0762"/>
    <w:rsid w:val="00AD12E9"/>
    <w:rsid w:val="00AD1435"/>
    <w:rsid w:val="00AD1D8E"/>
    <w:rsid w:val="00AD247C"/>
    <w:rsid w:val="00AD3715"/>
    <w:rsid w:val="00AD3837"/>
    <w:rsid w:val="00AD4534"/>
    <w:rsid w:val="00AD4D1B"/>
    <w:rsid w:val="00AD5490"/>
    <w:rsid w:val="00AD5ADE"/>
    <w:rsid w:val="00AD6490"/>
    <w:rsid w:val="00AD68FA"/>
    <w:rsid w:val="00AD6ED3"/>
    <w:rsid w:val="00AD7CB0"/>
    <w:rsid w:val="00AE06F4"/>
    <w:rsid w:val="00AE0A11"/>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0656B"/>
    <w:rsid w:val="00B12BAB"/>
    <w:rsid w:val="00B130EE"/>
    <w:rsid w:val="00B13778"/>
    <w:rsid w:val="00B13BB5"/>
    <w:rsid w:val="00B13D00"/>
    <w:rsid w:val="00B1658F"/>
    <w:rsid w:val="00B16E4D"/>
    <w:rsid w:val="00B173A9"/>
    <w:rsid w:val="00B21055"/>
    <w:rsid w:val="00B2137C"/>
    <w:rsid w:val="00B21E53"/>
    <w:rsid w:val="00B21FEC"/>
    <w:rsid w:val="00B22172"/>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1EF"/>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DDD"/>
    <w:rsid w:val="00B82E11"/>
    <w:rsid w:val="00B83D7B"/>
    <w:rsid w:val="00B84F20"/>
    <w:rsid w:val="00B90C09"/>
    <w:rsid w:val="00B924C7"/>
    <w:rsid w:val="00B9437A"/>
    <w:rsid w:val="00BA0AB7"/>
    <w:rsid w:val="00BA2E15"/>
    <w:rsid w:val="00BA4008"/>
    <w:rsid w:val="00BA44E0"/>
    <w:rsid w:val="00BA4CA9"/>
    <w:rsid w:val="00BA5DC1"/>
    <w:rsid w:val="00BA6B8D"/>
    <w:rsid w:val="00BA6C52"/>
    <w:rsid w:val="00BB0DF4"/>
    <w:rsid w:val="00BB1333"/>
    <w:rsid w:val="00BB19B2"/>
    <w:rsid w:val="00BB1D6B"/>
    <w:rsid w:val="00BB4DF9"/>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D7FF3"/>
    <w:rsid w:val="00BE06CC"/>
    <w:rsid w:val="00BE082D"/>
    <w:rsid w:val="00BE0CB0"/>
    <w:rsid w:val="00BE1024"/>
    <w:rsid w:val="00BE37A6"/>
    <w:rsid w:val="00BE387D"/>
    <w:rsid w:val="00BE496E"/>
    <w:rsid w:val="00BE4B5A"/>
    <w:rsid w:val="00BE4EE9"/>
    <w:rsid w:val="00BE5B34"/>
    <w:rsid w:val="00BF0E58"/>
    <w:rsid w:val="00BF12B5"/>
    <w:rsid w:val="00BF2767"/>
    <w:rsid w:val="00BF3620"/>
    <w:rsid w:val="00BF4FE4"/>
    <w:rsid w:val="00BF51B3"/>
    <w:rsid w:val="00BF57A0"/>
    <w:rsid w:val="00BF5F54"/>
    <w:rsid w:val="00C01ACC"/>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32"/>
    <w:rsid w:val="00C24FCC"/>
    <w:rsid w:val="00C26232"/>
    <w:rsid w:val="00C26AB0"/>
    <w:rsid w:val="00C27E32"/>
    <w:rsid w:val="00C307DF"/>
    <w:rsid w:val="00C30A1A"/>
    <w:rsid w:val="00C318C7"/>
    <w:rsid w:val="00C31BFF"/>
    <w:rsid w:val="00C3235E"/>
    <w:rsid w:val="00C35B27"/>
    <w:rsid w:val="00C35BF8"/>
    <w:rsid w:val="00C35FBC"/>
    <w:rsid w:val="00C40642"/>
    <w:rsid w:val="00C40DFF"/>
    <w:rsid w:val="00C40F41"/>
    <w:rsid w:val="00C4175D"/>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282"/>
    <w:rsid w:val="00C654A3"/>
    <w:rsid w:val="00C65760"/>
    <w:rsid w:val="00C65F6A"/>
    <w:rsid w:val="00C66890"/>
    <w:rsid w:val="00C66D0C"/>
    <w:rsid w:val="00C67071"/>
    <w:rsid w:val="00C6768D"/>
    <w:rsid w:val="00C67CAA"/>
    <w:rsid w:val="00C73561"/>
    <w:rsid w:val="00C75114"/>
    <w:rsid w:val="00C761DE"/>
    <w:rsid w:val="00C768D2"/>
    <w:rsid w:val="00C776FF"/>
    <w:rsid w:val="00C80088"/>
    <w:rsid w:val="00C8068E"/>
    <w:rsid w:val="00C80BFE"/>
    <w:rsid w:val="00C813EA"/>
    <w:rsid w:val="00C82D53"/>
    <w:rsid w:val="00C83D03"/>
    <w:rsid w:val="00C84CBD"/>
    <w:rsid w:val="00C85AD0"/>
    <w:rsid w:val="00C865A4"/>
    <w:rsid w:val="00C865C3"/>
    <w:rsid w:val="00C86750"/>
    <w:rsid w:val="00C86872"/>
    <w:rsid w:val="00C912A6"/>
    <w:rsid w:val="00C91505"/>
    <w:rsid w:val="00C9164A"/>
    <w:rsid w:val="00C91906"/>
    <w:rsid w:val="00C943F5"/>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09C8"/>
    <w:rsid w:val="00CC0D55"/>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3D45"/>
    <w:rsid w:val="00CF6115"/>
    <w:rsid w:val="00CF64C9"/>
    <w:rsid w:val="00CF76B2"/>
    <w:rsid w:val="00D005D6"/>
    <w:rsid w:val="00D01008"/>
    <w:rsid w:val="00D01346"/>
    <w:rsid w:val="00D02486"/>
    <w:rsid w:val="00D02A67"/>
    <w:rsid w:val="00D02BFF"/>
    <w:rsid w:val="00D03267"/>
    <w:rsid w:val="00D0347C"/>
    <w:rsid w:val="00D055B2"/>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5DA"/>
    <w:rsid w:val="00D707F7"/>
    <w:rsid w:val="00D7082E"/>
    <w:rsid w:val="00D710B4"/>
    <w:rsid w:val="00D715C5"/>
    <w:rsid w:val="00D72DE3"/>
    <w:rsid w:val="00D7312E"/>
    <w:rsid w:val="00D73D1B"/>
    <w:rsid w:val="00D74777"/>
    <w:rsid w:val="00D74F3D"/>
    <w:rsid w:val="00D75D0A"/>
    <w:rsid w:val="00D7609B"/>
    <w:rsid w:val="00D779DD"/>
    <w:rsid w:val="00D77C89"/>
    <w:rsid w:val="00D77E18"/>
    <w:rsid w:val="00D80343"/>
    <w:rsid w:val="00D82F87"/>
    <w:rsid w:val="00D84A15"/>
    <w:rsid w:val="00D84C3C"/>
    <w:rsid w:val="00D857AB"/>
    <w:rsid w:val="00D862D4"/>
    <w:rsid w:val="00D8670C"/>
    <w:rsid w:val="00D9034E"/>
    <w:rsid w:val="00D90CFA"/>
    <w:rsid w:val="00D91F81"/>
    <w:rsid w:val="00D93A7A"/>
    <w:rsid w:val="00D94F37"/>
    <w:rsid w:val="00D97929"/>
    <w:rsid w:val="00DA09A6"/>
    <w:rsid w:val="00DA22E9"/>
    <w:rsid w:val="00DA2EF7"/>
    <w:rsid w:val="00DA3A96"/>
    <w:rsid w:val="00DA436F"/>
    <w:rsid w:val="00DA4F37"/>
    <w:rsid w:val="00DA5D7A"/>
    <w:rsid w:val="00DA6978"/>
    <w:rsid w:val="00DA7238"/>
    <w:rsid w:val="00DB0782"/>
    <w:rsid w:val="00DB28B4"/>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641"/>
    <w:rsid w:val="00DD0E3A"/>
    <w:rsid w:val="00DD0F06"/>
    <w:rsid w:val="00DD1470"/>
    <w:rsid w:val="00DD2672"/>
    <w:rsid w:val="00DD2D96"/>
    <w:rsid w:val="00DD3514"/>
    <w:rsid w:val="00DD35C3"/>
    <w:rsid w:val="00DD3C39"/>
    <w:rsid w:val="00DD4498"/>
    <w:rsid w:val="00DD4DC5"/>
    <w:rsid w:val="00DD5348"/>
    <w:rsid w:val="00DD603F"/>
    <w:rsid w:val="00DD6757"/>
    <w:rsid w:val="00DD69EC"/>
    <w:rsid w:val="00DD6E3E"/>
    <w:rsid w:val="00DD7019"/>
    <w:rsid w:val="00DD7453"/>
    <w:rsid w:val="00DE136B"/>
    <w:rsid w:val="00DE15CA"/>
    <w:rsid w:val="00DE2D45"/>
    <w:rsid w:val="00DE4515"/>
    <w:rsid w:val="00DE56AF"/>
    <w:rsid w:val="00DE5CE4"/>
    <w:rsid w:val="00DE6F2D"/>
    <w:rsid w:val="00DE7AEE"/>
    <w:rsid w:val="00DE7D5A"/>
    <w:rsid w:val="00DF0C1B"/>
    <w:rsid w:val="00DF13AD"/>
    <w:rsid w:val="00DF309D"/>
    <w:rsid w:val="00DF4F3C"/>
    <w:rsid w:val="00DF6160"/>
    <w:rsid w:val="00E01E81"/>
    <w:rsid w:val="00E0443D"/>
    <w:rsid w:val="00E055D4"/>
    <w:rsid w:val="00E05C54"/>
    <w:rsid w:val="00E05D11"/>
    <w:rsid w:val="00E061D2"/>
    <w:rsid w:val="00E06A11"/>
    <w:rsid w:val="00E06E8E"/>
    <w:rsid w:val="00E07E59"/>
    <w:rsid w:val="00E10453"/>
    <w:rsid w:val="00E10AF2"/>
    <w:rsid w:val="00E112AC"/>
    <w:rsid w:val="00E126F1"/>
    <w:rsid w:val="00E12D28"/>
    <w:rsid w:val="00E13B8C"/>
    <w:rsid w:val="00E1587B"/>
    <w:rsid w:val="00E15B30"/>
    <w:rsid w:val="00E15C53"/>
    <w:rsid w:val="00E15DF5"/>
    <w:rsid w:val="00E16308"/>
    <w:rsid w:val="00E16AEC"/>
    <w:rsid w:val="00E21343"/>
    <w:rsid w:val="00E22A12"/>
    <w:rsid w:val="00E22E36"/>
    <w:rsid w:val="00E237D9"/>
    <w:rsid w:val="00E250F4"/>
    <w:rsid w:val="00E25302"/>
    <w:rsid w:val="00E25F00"/>
    <w:rsid w:val="00E261A2"/>
    <w:rsid w:val="00E267F9"/>
    <w:rsid w:val="00E27DCB"/>
    <w:rsid w:val="00E3030B"/>
    <w:rsid w:val="00E30B3E"/>
    <w:rsid w:val="00E3155B"/>
    <w:rsid w:val="00E31704"/>
    <w:rsid w:val="00E31724"/>
    <w:rsid w:val="00E32556"/>
    <w:rsid w:val="00E32B7B"/>
    <w:rsid w:val="00E3322A"/>
    <w:rsid w:val="00E3332B"/>
    <w:rsid w:val="00E35CE4"/>
    <w:rsid w:val="00E3656C"/>
    <w:rsid w:val="00E37ABC"/>
    <w:rsid w:val="00E4034E"/>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5C0"/>
    <w:rsid w:val="00E71AF0"/>
    <w:rsid w:val="00E7352F"/>
    <w:rsid w:val="00E7397D"/>
    <w:rsid w:val="00E74B27"/>
    <w:rsid w:val="00E75834"/>
    <w:rsid w:val="00E766BD"/>
    <w:rsid w:val="00E76C5C"/>
    <w:rsid w:val="00E77531"/>
    <w:rsid w:val="00E776E4"/>
    <w:rsid w:val="00E77E45"/>
    <w:rsid w:val="00E80118"/>
    <w:rsid w:val="00E81BBC"/>
    <w:rsid w:val="00E81E8B"/>
    <w:rsid w:val="00E82290"/>
    <w:rsid w:val="00E82445"/>
    <w:rsid w:val="00E82718"/>
    <w:rsid w:val="00E82742"/>
    <w:rsid w:val="00E849F6"/>
    <w:rsid w:val="00E84D88"/>
    <w:rsid w:val="00E85B6F"/>
    <w:rsid w:val="00E87222"/>
    <w:rsid w:val="00E8752B"/>
    <w:rsid w:val="00E90CA0"/>
    <w:rsid w:val="00E915DB"/>
    <w:rsid w:val="00E91A2C"/>
    <w:rsid w:val="00E92922"/>
    <w:rsid w:val="00E9419D"/>
    <w:rsid w:val="00E963C7"/>
    <w:rsid w:val="00E96A88"/>
    <w:rsid w:val="00E96B5C"/>
    <w:rsid w:val="00E96E18"/>
    <w:rsid w:val="00EA1755"/>
    <w:rsid w:val="00EA1F31"/>
    <w:rsid w:val="00EA2737"/>
    <w:rsid w:val="00EA2A98"/>
    <w:rsid w:val="00EA600F"/>
    <w:rsid w:val="00EA6467"/>
    <w:rsid w:val="00EA7355"/>
    <w:rsid w:val="00EA7765"/>
    <w:rsid w:val="00EA7D25"/>
    <w:rsid w:val="00EB1021"/>
    <w:rsid w:val="00EB1BEF"/>
    <w:rsid w:val="00EB1E85"/>
    <w:rsid w:val="00EB210A"/>
    <w:rsid w:val="00EB2508"/>
    <w:rsid w:val="00EB2634"/>
    <w:rsid w:val="00EB35BB"/>
    <w:rsid w:val="00EB4FE7"/>
    <w:rsid w:val="00EB6678"/>
    <w:rsid w:val="00EC01A9"/>
    <w:rsid w:val="00EC021F"/>
    <w:rsid w:val="00EC1F3C"/>
    <w:rsid w:val="00EC20A0"/>
    <w:rsid w:val="00EC2DEB"/>
    <w:rsid w:val="00EC4B30"/>
    <w:rsid w:val="00EC51FE"/>
    <w:rsid w:val="00EC55AC"/>
    <w:rsid w:val="00EC57BB"/>
    <w:rsid w:val="00EC648D"/>
    <w:rsid w:val="00EC7B81"/>
    <w:rsid w:val="00ED042D"/>
    <w:rsid w:val="00ED0594"/>
    <w:rsid w:val="00ED0E28"/>
    <w:rsid w:val="00ED21DA"/>
    <w:rsid w:val="00ED2427"/>
    <w:rsid w:val="00ED290F"/>
    <w:rsid w:val="00ED38EF"/>
    <w:rsid w:val="00ED75FC"/>
    <w:rsid w:val="00EE0150"/>
    <w:rsid w:val="00EE269A"/>
    <w:rsid w:val="00EE4C57"/>
    <w:rsid w:val="00EE5A13"/>
    <w:rsid w:val="00EE5ED6"/>
    <w:rsid w:val="00EE779D"/>
    <w:rsid w:val="00EF0CA4"/>
    <w:rsid w:val="00EF101E"/>
    <w:rsid w:val="00EF1057"/>
    <w:rsid w:val="00EF1994"/>
    <w:rsid w:val="00EF3A47"/>
    <w:rsid w:val="00EF7525"/>
    <w:rsid w:val="00F007EB"/>
    <w:rsid w:val="00F00FB7"/>
    <w:rsid w:val="00F0106A"/>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13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D7D"/>
    <w:rsid w:val="00F44E6D"/>
    <w:rsid w:val="00F475C1"/>
    <w:rsid w:val="00F478F4"/>
    <w:rsid w:val="00F4799E"/>
    <w:rsid w:val="00F47AE4"/>
    <w:rsid w:val="00F5020E"/>
    <w:rsid w:val="00F53CD9"/>
    <w:rsid w:val="00F5457C"/>
    <w:rsid w:val="00F548D7"/>
    <w:rsid w:val="00F56DD6"/>
    <w:rsid w:val="00F602F3"/>
    <w:rsid w:val="00F60B37"/>
    <w:rsid w:val="00F60EB1"/>
    <w:rsid w:val="00F6170C"/>
    <w:rsid w:val="00F6216C"/>
    <w:rsid w:val="00F640F9"/>
    <w:rsid w:val="00F656EF"/>
    <w:rsid w:val="00F663E6"/>
    <w:rsid w:val="00F66A8C"/>
    <w:rsid w:val="00F66DC5"/>
    <w:rsid w:val="00F679A7"/>
    <w:rsid w:val="00F7035D"/>
    <w:rsid w:val="00F70EC4"/>
    <w:rsid w:val="00F714D3"/>
    <w:rsid w:val="00F73EDF"/>
    <w:rsid w:val="00F7421F"/>
    <w:rsid w:val="00F76467"/>
    <w:rsid w:val="00F77424"/>
    <w:rsid w:val="00F77E94"/>
    <w:rsid w:val="00F81CED"/>
    <w:rsid w:val="00F83E00"/>
    <w:rsid w:val="00F83E7F"/>
    <w:rsid w:val="00F846E7"/>
    <w:rsid w:val="00F849F8"/>
    <w:rsid w:val="00F84B9A"/>
    <w:rsid w:val="00F8522D"/>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9"/>
    <w:rsid w:val="00FA69EA"/>
    <w:rsid w:val="00FA7044"/>
    <w:rsid w:val="00FA7BF5"/>
    <w:rsid w:val="00FA7CE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C7FBF"/>
    <w:rsid w:val="00FD1684"/>
    <w:rsid w:val="00FD1AD5"/>
    <w:rsid w:val="00FD222B"/>
    <w:rsid w:val="00FD27F4"/>
    <w:rsid w:val="00FD4B56"/>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link w:val="afe"/>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nhideWhenUsed/>
    <w:rsid w:val="008B1DEE"/>
    <w:pPr>
      <w:suppressAutoHyphens/>
    </w:pPr>
    <w:rPr>
      <w:sz w:val="20"/>
      <w:szCs w:val="20"/>
      <w:lang w:eastAsia="ar-SA"/>
    </w:rPr>
  </w:style>
  <w:style w:type="character" w:customStyle="1" w:styleId="afff6">
    <w:name w:val="Текст сноски Знак"/>
    <w:basedOn w:val="a4"/>
    <w:link w:val="afff5"/>
    <w:rsid w:val="008B1DEE"/>
    <w:rPr>
      <w:rFonts w:ascii="Times New Roman" w:eastAsia="Times New Roman" w:hAnsi="Times New Roman" w:cs="Times New Roman"/>
      <w:sz w:val="20"/>
      <w:szCs w:val="20"/>
      <w:lang w:eastAsia="ar-SA"/>
    </w:rPr>
  </w:style>
  <w:style w:type="character" w:styleId="afff7">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d">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e">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ubtle Emphasis"/>
    <w:uiPriority w:val="19"/>
    <w:qFormat/>
    <w:rsid w:val="00292B1A"/>
    <w:rPr>
      <w:i/>
      <w:iCs/>
      <w:color w:val="404040"/>
    </w:rPr>
  </w:style>
  <w:style w:type="character" w:styleId="affff0">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uiPriority w:val="99"/>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2">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a"/>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3">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a"/>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a"/>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7">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8">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9">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
    <w:basedOn w:val="a3"/>
    <w:next w:val="affa"/>
    <w:rsid w:val="004E1C30"/>
    <w:pPr>
      <w:spacing w:before="100" w:beforeAutospacing="1" w:after="100" w:afterAutospacing="1"/>
    </w:pPr>
  </w:style>
  <w:style w:type="paragraph" w:customStyle="1" w:styleId="afffff0">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3">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5">
    <w:basedOn w:val="a3"/>
    <w:next w:val="affa"/>
    <w:rsid w:val="00B47160"/>
    <w:pPr>
      <w:spacing w:before="100" w:beforeAutospacing="1" w:after="100" w:afterAutospacing="1"/>
    </w:pPr>
  </w:style>
  <w:style w:type="paragraph" w:customStyle="1" w:styleId="afffff6">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a"/>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a"/>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a">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b">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basedOn w:val="a3"/>
    <w:next w:val="affa"/>
    <w:rsid w:val="00430A90"/>
    <w:pPr>
      <w:spacing w:before="100" w:beforeAutospacing="1" w:after="100" w:afterAutospacing="1"/>
    </w:pPr>
  </w:style>
  <w:style w:type="paragraph" w:customStyle="1" w:styleId="afffffd">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3"/>
    <w:next w:val="affa"/>
    <w:rsid w:val="001851E2"/>
    <w:pPr>
      <w:spacing w:before="100" w:beforeAutospacing="1" w:after="100" w:afterAutospacing="1"/>
    </w:pPr>
  </w:style>
  <w:style w:type="paragraph" w:customStyle="1" w:styleId="affffff0">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1">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5">
    <w:basedOn w:val="a3"/>
    <w:next w:val="affa"/>
    <w:rsid w:val="0058613D"/>
    <w:pPr>
      <w:spacing w:before="100" w:beforeAutospacing="1" w:after="100" w:afterAutospacing="1"/>
    </w:pPr>
  </w:style>
  <w:style w:type="paragraph" w:customStyle="1" w:styleId="affffff6">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8">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basedOn w:val="a3"/>
    <w:next w:val="aff8"/>
    <w:qFormat/>
    <w:rsid w:val="00A80455"/>
    <w:pPr>
      <w:jc w:val="center"/>
    </w:pPr>
    <w:rPr>
      <w:b/>
      <w:szCs w:val="20"/>
    </w:rPr>
  </w:style>
  <w:style w:type="paragraph" w:customStyle="1" w:styleId="affffffb">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c">
    <w:basedOn w:val="a3"/>
    <w:next w:val="aff8"/>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customStyle="1" w:styleId="6f">
    <w:name w:val="Неразрешенное упоминание6"/>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8"/>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8"/>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8"/>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8"/>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8"/>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0">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8"/>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8"/>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a"/>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6C58EB"/>
  </w:style>
  <w:style w:type="numbering" w:customStyle="1" w:styleId="2470">
    <w:name w:val="Нет списка247"/>
    <w:next w:val="a6"/>
    <w:uiPriority w:val="99"/>
    <w:semiHidden/>
    <w:unhideWhenUsed/>
    <w:rsid w:val="00561D38"/>
  </w:style>
  <w:style w:type="table" w:customStyle="1" w:styleId="1931">
    <w:name w:val="Сетка таблицы193"/>
    <w:basedOn w:val="a5"/>
    <w:next w:val="af"/>
    <w:uiPriority w:val="59"/>
    <w:rsid w:val="00561D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5"/>
    <w:next w:val="af"/>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6"/>
    <w:uiPriority w:val="99"/>
    <w:semiHidden/>
    <w:rsid w:val="00561D38"/>
  </w:style>
  <w:style w:type="paragraph" w:customStyle="1" w:styleId="20a">
    <w:name w:val="Абзац списка20"/>
    <w:basedOn w:val="a3"/>
    <w:autoRedefine/>
    <w:rsid w:val="00561D38"/>
    <w:pPr>
      <w:jc w:val="center"/>
    </w:pPr>
    <w:rPr>
      <w:snapToGrid w:val="0"/>
      <w:sz w:val="28"/>
      <w:szCs w:val="28"/>
    </w:rPr>
  </w:style>
  <w:style w:type="table" w:customStyle="1" w:styleId="1950">
    <w:name w:val="Сетка таблицы195"/>
    <w:basedOn w:val="a5"/>
    <w:next w:val="af"/>
    <w:uiPriority w:val="39"/>
    <w:rsid w:val="0056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basedOn w:val="a3"/>
    <w:next w:val="aff8"/>
    <w:qFormat/>
    <w:rsid w:val="00561D38"/>
    <w:pPr>
      <w:jc w:val="center"/>
    </w:pPr>
    <w:rPr>
      <w:b/>
      <w:szCs w:val="20"/>
    </w:rPr>
  </w:style>
  <w:style w:type="paragraph" w:customStyle="1" w:styleId="affffffff6">
    <w:name w:val="Знак"/>
    <w:basedOn w:val="a3"/>
    <w:rsid w:val="00561D38"/>
    <w:pPr>
      <w:spacing w:after="160" w:line="240" w:lineRule="exact"/>
    </w:pPr>
    <w:rPr>
      <w:rFonts w:ascii="Verdana" w:hAnsi="Verdana" w:cs="Verdana"/>
      <w:sz w:val="20"/>
      <w:szCs w:val="20"/>
      <w:lang w:val="en-US" w:eastAsia="en-US"/>
    </w:rPr>
  </w:style>
  <w:style w:type="numbering" w:customStyle="1" w:styleId="1109">
    <w:name w:val="Нет списка1109"/>
    <w:next w:val="a6"/>
    <w:uiPriority w:val="99"/>
    <w:semiHidden/>
    <w:unhideWhenUsed/>
    <w:rsid w:val="00561D38"/>
  </w:style>
  <w:style w:type="table" w:customStyle="1" w:styleId="1960">
    <w:name w:val="Сетка таблицы196"/>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
    <w:name w:val="Нет списка249"/>
    <w:next w:val="a6"/>
    <w:uiPriority w:val="99"/>
    <w:semiHidden/>
    <w:unhideWhenUsed/>
    <w:rsid w:val="00561D38"/>
  </w:style>
  <w:style w:type="table" w:customStyle="1" w:styleId="2490">
    <w:name w:val="Сетка таблицы249"/>
    <w:basedOn w:val="a5"/>
    <w:next w:val="af"/>
    <w:uiPriority w:val="39"/>
    <w:rsid w:val="00561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3"/>
    <w:next w:val="aff8"/>
    <w:qFormat/>
    <w:rsid w:val="00362019"/>
    <w:pPr>
      <w:tabs>
        <w:tab w:val="left" w:pos="1665"/>
      </w:tabs>
      <w:jc w:val="center"/>
    </w:pPr>
    <w:rPr>
      <w:b/>
      <w:bCs/>
    </w:rPr>
  </w:style>
  <w:style w:type="numbering" w:customStyle="1" w:styleId="2500">
    <w:name w:val="Нет списка250"/>
    <w:next w:val="a6"/>
    <w:uiPriority w:val="99"/>
    <w:semiHidden/>
    <w:unhideWhenUsed/>
    <w:rsid w:val="00A476F3"/>
  </w:style>
  <w:style w:type="paragraph" w:customStyle="1" w:styleId="xl443">
    <w:name w:val="xl443"/>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sz w:val="22"/>
      <w:szCs w:val="22"/>
    </w:rPr>
  </w:style>
  <w:style w:type="paragraph" w:customStyle="1" w:styleId="xl444">
    <w:name w:val="xl444"/>
    <w:basedOn w:val="a3"/>
    <w:rsid w:val="00A476F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5">
    <w:name w:val="xl445"/>
    <w:basedOn w:val="a3"/>
    <w:rsid w:val="00A476F3"/>
    <w:pPr>
      <w:pBdr>
        <w:top w:val="single" w:sz="4" w:space="0" w:color="auto"/>
        <w:lef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6">
    <w:name w:val="xl446"/>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rPr>
      <w:sz w:val="22"/>
      <w:szCs w:val="22"/>
    </w:rPr>
  </w:style>
  <w:style w:type="paragraph" w:customStyle="1" w:styleId="xl447">
    <w:name w:val="xl447"/>
    <w:basedOn w:val="a3"/>
    <w:rsid w:val="00A476F3"/>
    <w:pPr>
      <w:pBdr>
        <w:left w:val="single" w:sz="8" w:space="0" w:color="auto"/>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8">
    <w:name w:val="xl448"/>
    <w:basedOn w:val="a3"/>
    <w:rsid w:val="00A476F3"/>
    <w:pPr>
      <w:pBdr>
        <w:bottom w:val="single" w:sz="8" w:space="0" w:color="auto"/>
        <w:right w:val="single" w:sz="8" w:space="0" w:color="auto"/>
      </w:pBdr>
      <w:shd w:val="clear" w:color="000000" w:fill="DDEBF7"/>
      <w:spacing w:before="100" w:beforeAutospacing="1" w:after="100" w:afterAutospacing="1"/>
      <w:jc w:val="right"/>
      <w:textAlignment w:val="top"/>
    </w:pPr>
    <w:rPr>
      <w:b/>
      <w:bCs/>
      <w:sz w:val="22"/>
      <w:szCs w:val="22"/>
    </w:rPr>
  </w:style>
  <w:style w:type="paragraph" w:customStyle="1" w:styleId="xl449">
    <w:name w:val="xl449"/>
    <w:basedOn w:val="a3"/>
    <w:rsid w:val="00A476F3"/>
    <w:pPr>
      <w:pBdr>
        <w:bottom w:val="single" w:sz="4" w:space="0" w:color="auto"/>
      </w:pBdr>
      <w:spacing w:before="100" w:beforeAutospacing="1" w:after="100" w:afterAutospacing="1"/>
      <w:jc w:val="center"/>
      <w:textAlignment w:val="center"/>
    </w:pPr>
    <w:rPr>
      <w:sz w:val="22"/>
      <w:szCs w:val="22"/>
    </w:rPr>
  </w:style>
  <w:style w:type="paragraph" w:customStyle="1" w:styleId="xl450">
    <w:name w:val="xl450"/>
    <w:basedOn w:val="a3"/>
    <w:rsid w:val="00A476F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1">
    <w:name w:val="xl451"/>
    <w:basedOn w:val="a3"/>
    <w:rsid w:val="00A476F3"/>
    <w:pPr>
      <w:pBdr>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2">
    <w:name w:val="xl452"/>
    <w:basedOn w:val="a3"/>
    <w:rsid w:val="00A476F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53">
    <w:name w:val="xl453"/>
    <w:basedOn w:val="a3"/>
    <w:rsid w:val="00A476F3"/>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2"/>
      <w:szCs w:val="22"/>
    </w:rPr>
  </w:style>
  <w:style w:type="paragraph" w:customStyle="1" w:styleId="xl454">
    <w:name w:val="xl454"/>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455">
    <w:name w:val="xl455"/>
    <w:basedOn w:val="a3"/>
    <w:rsid w:val="00A476F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456">
    <w:name w:val="xl456"/>
    <w:basedOn w:val="a3"/>
    <w:rsid w:val="00A476F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sz w:val="22"/>
      <w:szCs w:val="22"/>
    </w:rPr>
  </w:style>
  <w:style w:type="paragraph" w:customStyle="1" w:styleId="xl457">
    <w:name w:val="xl457"/>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right"/>
    </w:pPr>
    <w:rPr>
      <w:sz w:val="22"/>
      <w:szCs w:val="22"/>
    </w:rPr>
  </w:style>
  <w:style w:type="paragraph" w:customStyle="1" w:styleId="xl458">
    <w:name w:val="xl458"/>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Bookman Old Style" w:hAnsi="Bookman Old Style"/>
      <w:sz w:val="22"/>
      <w:szCs w:val="22"/>
    </w:rPr>
  </w:style>
  <w:style w:type="paragraph" w:customStyle="1" w:styleId="xl459">
    <w:name w:val="xl459"/>
    <w:basedOn w:val="a3"/>
    <w:rsid w:val="00A476F3"/>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pPr>
    <w:rPr>
      <w:sz w:val="22"/>
      <w:szCs w:val="22"/>
    </w:rPr>
  </w:style>
  <w:style w:type="paragraph" w:customStyle="1" w:styleId="xl460">
    <w:name w:val="xl460"/>
    <w:basedOn w:val="a3"/>
    <w:rsid w:val="00A476F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461">
    <w:name w:val="xl461"/>
    <w:basedOn w:val="a3"/>
    <w:rsid w:val="00A476F3"/>
    <w:pPr>
      <w:pBdr>
        <w:top w:val="single" w:sz="4" w:space="0" w:color="auto"/>
      </w:pBdr>
      <w:spacing w:before="100" w:beforeAutospacing="1" w:after="100" w:afterAutospacing="1"/>
      <w:jc w:val="center"/>
      <w:textAlignment w:val="center"/>
    </w:pPr>
    <w:rPr>
      <w:sz w:val="22"/>
      <w:szCs w:val="22"/>
    </w:rPr>
  </w:style>
  <w:style w:type="paragraph" w:customStyle="1" w:styleId="xl462">
    <w:name w:val="xl462"/>
    <w:basedOn w:val="a3"/>
    <w:rsid w:val="00A476F3"/>
    <w:pPr>
      <w:pBdr>
        <w:top w:val="single" w:sz="4" w:space="0" w:color="auto"/>
        <w:left w:val="single" w:sz="8" w:space="0" w:color="auto"/>
        <w:bottom w:val="single" w:sz="8" w:space="0" w:color="auto"/>
      </w:pBdr>
      <w:shd w:val="clear" w:color="000000" w:fill="DDEBF7"/>
      <w:spacing w:before="100" w:beforeAutospacing="1" w:after="100" w:afterAutospacing="1"/>
      <w:jc w:val="right"/>
    </w:pPr>
    <w:rPr>
      <w:sz w:val="22"/>
      <w:szCs w:val="22"/>
    </w:rPr>
  </w:style>
  <w:style w:type="paragraph" w:customStyle="1" w:styleId="xl463">
    <w:name w:val="xl463"/>
    <w:basedOn w:val="a3"/>
    <w:rsid w:val="00A476F3"/>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64">
    <w:name w:val="xl464"/>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5">
    <w:name w:val="xl465"/>
    <w:basedOn w:val="a3"/>
    <w:rsid w:val="00A476F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6">
    <w:name w:val="xl466"/>
    <w:basedOn w:val="a3"/>
    <w:rsid w:val="00A476F3"/>
    <w:pPr>
      <w:pBdr>
        <w:top w:val="single" w:sz="8" w:space="0" w:color="auto"/>
        <w:left w:val="single" w:sz="8" w:space="0" w:color="auto"/>
        <w:right w:val="single" w:sz="8" w:space="0" w:color="auto"/>
      </w:pBdr>
      <w:shd w:val="clear" w:color="000000" w:fill="DDEBF7"/>
      <w:spacing w:before="100" w:beforeAutospacing="1" w:after="100" w:afterAutospacing="1"/>
      <w:jc w:val="right"/>
      <w:textAlignment w:val="center"/>
    </w:pPr>
    <w:rPr>
      <w:b/>
      <w:bCs/>
      <w:sz w:val="22"/>
      <w:szCs w:val="22"/>
    </w:rPr>
  </w:style>
  <w:style w:type="paragraph" w:customStyle="1" w:styleId="xl467">
    <w:name w:val="xl467"/>
    <w:basedOn w:val="a3"/>
    <w:rsid w:val="00A476F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b/>
      <w:bCs/>
      <w:sz w:val="22"/>
      <w:szCs w:val="22"/>
    </w:rPr>
  </w:style>
  <w:style w:type="numbering" w:customStyle="1" w:styleId="2510">
    <w:name w:val="Нет списка251"/>
    <w:next w:val="a6"/>
    <w:uiPriority w:val="99"/>
    <w:semiHidden/>
    <w:rsid w:val="00081AD4"/>
  </w:style>
  <w:style w:type="paragraph" w:customStyle="1" w:styleId="21a">
    <w:name w:val="Абзац списка21"/>
    <w:basedOn w:val="a3"/>
    <w:autoRedefine/>
    <w:rsid w:val="00081AD4"/>
    <w:pPr>
      <w:jc w:val="center"/>
    </w:pPr>
    <w:rPr>
      <w:snapToGrid w:val="0"/>
      <w:sz w:val="28"/>
      <w:szCs w:val="28"/>
    </w:rPr>
  </w:style>
  <w:style w:type="paragraph" w:customStyle="1" w:styleId="affffffff8">
    <w:basedOn w:val="a3"/>
    <w:next w:val="aff8"/>
    <w:qFormat/>
    <w:rsid w:val="00797EBE"/>
    <w:pPr>
      <w:jc w:val="center"/>
    </w:pPr>
    <w:rPr>
      <w:b/>
      <w:szCs w:val="20"/>
    </w:rPr>
  </w:style>
  <w:style w:type="paragraph" w:customStyle="1" w:styleId="affffffff9">
    <w:name w:val="Знак"/>
    <w:basedOn w:val="a3"/>
    <w:rsid w:val="00081AD4"/>
    <w:pPr>
      <w:spacing w:after="160" w:line="240" w:lineRule="exact"/>
    </w:pPr>
    <w:rPr>
      <w:rFonts w:ascii="Verdana" w:hAnsi="Verdana" w:cs="Verdana"/>
      <w:sz w:val="20"/>
      <w:szCs w:val="20"/>
      <w:lang w:val="en-US" w:eastAsia="en-US"/>
    </w:rPr>
  </w:style>
  <w:style w:type="numbering" w:customStyle="1" w:styleId="1128">
    <w:name w:val="Нет списка1128"/>
    <w:next w:val="a6"/>
    <w:uiPriority w:val="99"/>
    <w:semiHidden/>
    <w:unhideWhenUsed/>
    <w:rsid w:val="00081AD4"/>
  </w:style>
  <w:style w:type="table" w:customStyle="1" w:styleId="1970">
    <w:name w:val="Сетка таблицы197"/>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6"/>
    <w:uiPriority w:val="99"/>
    <w:semiHidden/>
    <w:unhideWhenUsed/>
    <w:rsid w:val="00081AD4"/>
  </w:style>
  <w:style w:type="table" w:customStyle="1" w:styleId="2501">
    <w:name w:val="Сетка таблицы250"/>
    <w:basedOn w:val="a5"/>
    <w:next w:val="af"/>
    <w:uiPriority w:val="39"/>
    <w:rsid w:val="00081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unhideWhenUsed/>
    <w:rsid w:val="00081AD4"/>
  </w:style>
  <w:style w:type="numbering" w:customStyle="1" w:styleId="254">
    <w:name w:val="Нет списка254"/>
    <w:next w:val="a6"/>
    <w:uiPriority w:val="99"/>
    <w:semiHidden/>
    <w:rsid w:val="00797EBE"/>
  </w:style>
  <w:style w:type="numbering" w:customStyle="1" w:styleId="1129">
    <w:name w:val="Нет списка1129"/>
    <w:next w:val="a6"/>
    <w:uiPriority w:val="99"/>
    <w:semiHidden/>
    <w:unhideWhenUsed/>
    <w:rsid w:val="00797EBE"/>
  </w:style>
  <w:style w:type="table" w:customStyle="1" w:styleId="1980">
    <w:name w:val="Сетка таблицы198"/>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т списка255"/>
    <w:next w:val="a6"/>
    <w:uiPriority w:val="99"/>
    <w:semiHidden/>
    <w:unhideWhenUsed/>
    <w:rsid w:val="00797EBE"/>
  </w:style>
  <w:style w:type="table" w:customStyle="1" w:styleId="2511">
    <w:name w:val="Сетка таблицы251"/>
    <w:basedOn w:val="a5"/>
    <w:next w:val="af"/>
    <w:uiPriority w:val="39"/>
    <w:rsid w:val="00797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6"/>
    <w:next w:val="a6"/>
    <w:uiPriority w:val="99"/>
    <w:semiHidden/>
    <w:unhideWhenUsed/>
    <w:rsid w:val="00BF2767"/>
  </w:style>
  <w:style w:type="table" w:customStyle="1" w:styleId="1990">
    <w:name w:val="Сетка таблицы199"/>
    <w:basedOn w:val="a5"/>
    <w:next w:val="af"/>
    <w:uiPriority w:val="39"/>
    <w:rsid w:val="00BF27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Знак Знак Знак Знак Знак Знак Знак Знак Знак Знак Знак Знак Знак"/>
    <w:basedOn w:val="a3"/>
    <w:rsid w:val="00102BAB"/>
    <w:pPr>
      <w:spacing w:before="100" w:beforeAutospacing="1" w:after="100" w:afterAutospacing="1"/>
    </w:pPr>
    <w:rPr>
      <w:rFonts w:ascii="Tahoma" w:hAnsi="Tahoma"/>
      <w:sz w:val="20"/>
      <w:szCs w:val="20"/>
      <w:lang w:val="en-US" w:eastAsia="en-US"/>
    </w:rPr>
  </w:style>
  <w:style w:type="numbering" w:customStyle="1" w:styleId="257">
    <w:name w:val="Нет списка257"/>
    <w:next w:val="a6"/>
    <w:uiPriority w:val="99"/>
    <w:semiHidden/>
    <w:rsid w:val="00DF13AD"/>
  </w:style>
  <w:style w:type="paragraph" w:customStyle="1" w:styleId="22a">
    <w:name w:val="Абзац списка22"/>
    <w:basedOn w:val="a3"/>
    <w:autoRedefine/>
    <w:rsid w:val="00DF13AD"/>
    <w:pPr>
      <w:jc w:val="center"/>
    </w:pPr>
    <w:rPr>
      <w:snapToGrid w:val="0"/>
      <w:sz w:val="28"/>
      <w:szCs w:val="28"/>
    </w:rPr>
  </w:style>
  <w:style w:type="table" w:customStyle="1" w:styleId="2001">
    <w:name w:val="Сетка таблицы20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3"/>
    <w:next w:val="aff8"/>
    <w:qFormat/>
    <w:rsid w:val="00D7609B"/>
    <w:pPr>
      <w:jc w:val="center"/>
    </w:pPr>
    <w:rPr>
      <w:b/>
      <w:szCs w:val="20"/>
    </w:rPr>
  </w:style>
  <w:style w:type="paragraph" w:customStyle="1" w:styleId="affffffffc">
    <w:name w:val="Знак"/>
    <w:basedOn w:val="a3"/>
    <w:rsid w:val="00DF13AD"/>
    <w:pPr>
      <w:spacing w:after="160" w:line="240" w:lineRule="exact"/>
    </w:pPr>
    <w:rPr>
      <w:rFonts w:ascii="Verdana" w:hAnsi="Verdana" w:cs="Verdana"/>
      <w:sz w:val="20"/>
      <w:szCs w:val="20"/>
      <w:lang w:val="en-US" w:eastAsia="en-US"/>
    </w:rPr>
  </w:style>
  <w:style w:type="numbering" w:customStyle="1" w:styleId="11300">
    <w:name w:val="Нет списка1130"/>
    <w:next w:val="a6"/>
    <w:uiPriority w:val="99"/>
    <w:semiHidden/>
    <w:unhideWhenUsed/>
    <w:rsid w:val="00DF13AD"/>
  </w:style>
  <w:style w:type="numbering" w:customStyle="1" w:styleId="1133">
    <w:name w:val="Нет списка1133"/>
    <w:next w:val="a6"/>
    <w:uiPriority w:val="99"/>
    <w:semiHidden/>
    <w:unhideWhenUsed/>
    <w:rsid w:val="00DF13AD"/>
  </w:style>
  <w:style w:type="numbering" w:customStyle="1" w:styleId="11118">
    <w:name w:val="Нет списка11118"/>
    <w:next w:val="a6"/>
    <w:uiPriority w:val="99"/>
    <w:semiHidden/>
    <w:unhideWhenUsed/>
    <w:rsid w:val="00DF13AD"/>
  </w:style>
  <w:style w:type="table" w:customStyle="1" w:styleId="11001">
    <w:name w:val="Сетка таблицы110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
    <w:name w:val="Нет списка258"/>
    <w:next w:val="a6"/>
    <w:uiPriority w:val="99"/>
    <w:semiHidden/>
    <w:unhideWhenUsed/>
    <w:rsid w:val="00DF13AD"/>
  </w:style>
  <w:style w:type="table" w:customStyle="1" w:styleId="2521">
    <w:name w:val="Сетка таблицы25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unhideWhenUsed/>
    <w:rsid w:val="00DF13AD"/>
  </w:style>
  <w:style w:type="table" w:customStyle="1" w:styleId="3221">
    <w:name w:val="Сетка таблицы3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DF13AD"/>
  </w:style>
  <w:style w:type="table" w:customStyle="1" w:styleId="423">
    <w:name w:val="Сетка таблицы4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DF13AD"/>
  </w:style>
  <w:style w:type="table" w:customStyle="1" w:styleId="5201">
    <w:name w:val="Сетка таблицы52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DF13AD"/>
  </w:style>
  <w:style w:type="table" w:customStyle="1" w:styleId="6180">
    <w:name w:val="Сетка таблицы618"/>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6"/>
    <w:uiPriority w:val="99"/>
    <w:semiHidden/>
    <w:unhideWhenUsed/>
    <w:rsid w:val="00DF13AD"/>
  </w:style>
  <w:style w:type="numbering" w:customStyle="1" w:styleId="1218">
    <w:name w:val="Нет списка1218"/>
    <w:next w:val="a6"/>
    <w:uiPriority w:val="99"/>
    <w:semiHidden/>
    <w:unhideWhenUsed/>
    <w:rsid w:val="00DF13AD"/>
  </w:style>
  <w:style w:type="table" w:customStyle="1" w:styleId="7101">
    <w:name w:val="Сетка таблицы7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6"/>
    <w:uiPriority w:val="99"/>
    <w:semiHidden/>
    <w:unhideWhenUsed/>
    <w:rsid w:val="00DF13AD"/>
  </w:style>
  <w:style w:type="table" w:customStyle="1" w:styleId="11160">
    <w:name w:val="Сетка таблицы1116"/>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0">
    <w:name w:val="Нет списка2120"/>
    <w:next w:val="a6"/>
    <w:uiPriority w:val="99"/>
    <w:semiHidden/>
    <w:unhideWhenUsed/>
    <w:rsid w:val="00DF13AD"/>
  </w:style>
  <w:style w:type="table" w:customStyle="1" w:styleId="21101">
    <w:name w:val="Сетка таблицы21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7">
    <w:name w:val="Нет списка3117"/>
    <w:next w:val="a6"/>
    <w:uiPriority w:val="99"/>
    <w:semiHidden/>
    <w:unhideWhenUsed/>
    <w:rsid w:val="00DF13AD"/>
  </w:style>
  <w:style w:type="table" w:customStyle="1" w:styleId="31120">
    <w:name w:val="Сетка таблицы3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1">
    <w:name w:val="Нет списка4110"/>
    <w:next w:val="a6"/>
    <w:uiPriority w:val="99"/>
    <w:semiHidden/>
    <w:unhideWhenUsed/>
    <w:rsid w:val="00DF13AD"/>
  </w:style>
  <w:style w:type="table" w:customStyle="1" w:styleId="41120">
    <w:name w:val="Сетка таблицы4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6"/>
    <w:uiPriority w:val="99"/>
    <w:semiHidden/>
    <w:unhideWhenUsed/>
    <w:rsid w:val="00DF13AD"/>
  </w:style>
  <w:style w:type="table" w:customStyle="1" w:styleId="51120">
    <w:name w:val="Сетка таблицы5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0">
    <w:name w:val="Нет списка6110"/>
    <w:next w:val="a6"/>
    <w:uiPriority w:val="99"/>
    <w:semiHidden/>
    <w:unhideWhenUsed/>
    <w:rsid w:val="00DF13AD"/>
  </w:style>
  <w:style w:type="table" w:customStyle="1" w:styleId="6190">
    <w:name w:val="Сетка таблицы619"/>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6"/>
    <w:uiPriority w:val="99"/>
    <w:semiHidden/>
    <w:unhideWhenUsed/>
    <w:rsid w:val="00DF13AD"/>
  </w:style>
  <w:style w:type="numbering" w:customStyle="1" w:styleId="1219">
    <w:name w:val="Нет списка1219"/>
    <w:next w:val="a6"/>
    <w:uiPriority w:val="99"/>
    <w:semiHidden/>
    <w:unhideWhenUsed/>
    <w:rsid w:val="00DF13AD"/>
  </w:style>
  <w:style w:type="numbering" w:customStyle="1" w:styleId="112100">
    <w:name w:val="Нет списка11210"/>
    <w:next w:val="a6"/>
    <w:uiPriority w:val="99"/>
    <w:semiHidden/>
    <w:unhideWhenUsed/>
    <w:rsid w:val="00DF13AD"/>
  </w:style>
  <w:style w:type="numbering" w:customStyle="1" w:styleId="211100">
    <w:name w:val="Нет списка21110"/>
    <w:next w:val="a6"/>
    <w:uiPriority w:val="99"/>
    <w:semiHidden/>
    <w:unhideWhenUsed/>
    <w:rsid w:val="00DF13AD"/>
  </w:style>
  <w:style w:type="numbering" w:customStyle="1" w:styleId="3118">
    <w:name w:val="Нет списка3118"/>
    <w:next w:val="a6"/>
    <w:uiPriority w:val="99"/>
    <w:semiHidden/>
    <w:unhideWhenUsed/>
    <w:rsid w:val="00DF13AD"/>
  </w:style>
  <w:style w:type="numbering" w:customStyle="1" w:styleId="4117">
    <w:name w:val="Нет списка4117"/>
    <w:next w:val="a6"/>
    <w:uiPriority w:val="99"/>
    <w:semiHidden/>
    <w:unhideWhenUsed/>
    <w:rsid w:val="00DF13AD"/>
  </w:style>
  <w:style w:type="numbering" w:customStyle="1" w:styleId="5117">
    <w:name w:val="Нет списка5117"/>
    <w:next w:val="a6"/>
    <w:uiPriority w:val="99"/>
    <w:semiHidden/>
    <w:unhideWhenUsed/>
    <w:rsid w:val="00DF13AD"/>
  </w:style>
  <w:style w:type="numbering" w:customStyle="1" w:styleId="6117">
    <w:name w:val="Нет списка6117"/>
    <w:next w:val="a6"/>
    <w:uiPriority w:val="99"/>
    <w:semiHidden/>
    <w:unhideWhenUsed/>
    <w:rsid w:val="00DF13AD"/>
  </w:style>
  <w:style w:type="numbering" w:customStyle="1" w:styleId="8110">
    <w:name w:val="Нет списка811"/>
    <w:next w:val="a6"/>
    <w:uiPriority w:val="99"/>
    <w:semiHidden/>
    <w:unhideWhenUsed/>
    <w:rsid w:val="00DF13AD"/>
  </w:style>
  <w:style w:type="numbering" w:customStyle="1" w:styleId="13110">
    <w:name w:val="Нет списка1311"/>
    <w:next w:val="a6"/>
    <w:uiPriority w:val="99"/>
    <w:semiHidden/>
    <w:unhideWhenUsed/>
    <w:rsid w:val="00DF13AD"/>
  </w:style>
  <w:style w:type="table" w:customStyle="1" w:styleId="8101">
    <w:name w:val="Сетка таблицы810"/>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6"/>
    <w:uiPriority w:val="99"/>
    <w:semiHidden/>
    <w:unhideWhenUsed/>
    <w:rsid w:val="00DF13AD"/>
  </w:style>
  <w:style w:type="numbering" w:customStyle="1" w:styleId="11123">
    <w:name w:val="Нет списка11123"/>
    <w:next w:val="a6"/>
    <w:uiPriority w:val="99"/>
    <w:semiHidden/>
    <w:unhideWhenUsed/>
    <w:rsid w:val="00DF13AD"/>
  </w:style>
  <w:style w:type="table" w:customStyle="1" w:styleId="12101">
    <w:name w:val="Сетка таблицы1210"/>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6"/>
    <w:uiPriority w:val="99"/>
    <w:semiHidden/>
    <w:unhideWhenUsed/>
    <w:rsid w:val="00DF13AD"/>
  </w:style>
  <w:style w:type="table" w:customStyle="1" w:styleId="22111">
    <w:name w:val="Сетка таблицы2211"/>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unhideWhenUsed/>
    <w:rsid w:val="00DF13AD"/>
  </w:style>
  <w:style w:type="table" w:customStyle="1" w:styleId="3231">
    <w:name w:val="Сетка таблицы32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6"/>
    <w:uiPriority w:val="99"/>
    <w:semiHidden/>
    <w:unhideWhenUsed/>
    <w:rsid w:val="00DF13AD"/>
  </w:style>
  <w:style w:type="table" w:customStyle="1" w:styleId="424">
    <w:name w:val="Сетка таблицы424"/>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6"/>
    <w:uiPriority w:val="99"/>
    <w:semiHidden/>
    <w:unhideWhenUsed/>
    <w:rsid w:val="00DF13AD"/>
  </w:style>
  <w:style w:type="table" w:customStyle="1" w:styleId="5221">
    <w:name w:val="Сетка таблицы5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3"/>
    <w:next w:val="a6"/>
    <w:uiPriority w:val="99"/>
    <w:semiHidden/>
    <w:unhideWhenUsed/>
    <w:rsid w:val="00DF13AD"/>
  </w:style>
  <w:style w:type="table" w:customStyle="1" w:styleId="6221">
    <w:name w:val="Сетка таблицы62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3"/>
    <w:next w:val="a6"/>
    <w:uiPriority w:val="99"/>
    <w:semiHidden/>
    <w:unhideWhenUsed/>
    <w:rsid w:val="00DF13AD"/>
  </w:style>
  <w:style w:type="numbering" w:customStyle="1" w:styleId="1223">
    <w:name w:val="Нет списка1223"/>
    <w:next w:val="a6"/>
    <w:uiPriority w:val="99"/>
    <w:semiHidden/>
    <w:unhideWhenUsed/>
    <w:rsid w:val="00DF13AD"/>
  </w:style>
  <w:style w:type="table" w:customStyle="1" w:styleId="7120">
    <w:name w:val="Сетка таблицы712"/>
    <w:basedOn w:val="a5"/>
    <w:next w:val="af"/>
    <w:uiPriority w:val="39"/>
    <w:rsid w:val="00DF1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6"/>
    <w:uiPriority w:val="99"/>
    <w:semiHidden/>
    <w:unhideWhenUsed/>
    <w:rsid w:val="00DF13AD"/>
  </w:style>
  <w:style w:type="table" w:customStyle="1" w:styleId="11170">
    <w:name w:val="Сетка таблицы1117"/>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6"/>
    <w:uiPriority w:val="99"/>
    <w:semiHidden/>
    <w:unhideWhenUsed/>
    <w:rsid w:val="00DF13AD"/>
  </w:style>
  <w:style w:type="table" w:customStyle="1" w:styleId="21121">
    <w:name w:val="Сетка таблицы2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6"/>
    <w:uiPriority w:val="99"/>
    <w:semiHidden/>
    <w:unhideWhenUsed/>
    <w:rsid w:val="00DF13AD"/>
  </w:style>
  <w:style w:type="table" w:customStyle="1" w:styleId="31130">
    <w:name w:val="Сетка таблицы3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6"/>
    <w:uiPriority w:val="99"/>
    <w:semiHidden/>
    <w:unhideWhenUsed/>
    <w:rsid w:val="00DF13AD"/>
  </w:style>
  <w:style w:type="table" w:customStyle="1" w:styleId="41130">
    <w:name w:val="Сетка таблицы4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3"/>
    <w:next w:val="a6"/>
    <w:uiPriority w:val="99"/>
    <w:semiHidden/>
    <w:unhideWhenUsed/>
    <w:rsid w:val="00DF13AD"/>
  </w:style>
  <w:style w:type="table" w:customStyle="1" w:styleId="51130">
    <w:name w:val="Сетка таблицы5113"/>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3">
    <w:name w:val="Нет списка6123"/>
    <w:next w:val="a6"/>
    <w:uiPriority w:val="99"/>
    <w:semiHidden/>
    <w:unhideWhenUsed/>
    <w:rsid w:val="00DF13AD"/>
  </w:style>
  <w:style w:type="table" w:customStyle="1" w:styleId="61120">
    <w:name w:val="Сетка таблицы6112"/>
    <w:basedOn w:val="a5"/>
    <w:next w:val="af"/>
    <w:uiPriority w:val="39"/>
    <w:rsid w:val="00DF1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3">
    <w:name w:val="Нет списка7113"/>
    <w:next w:val="a6"/>
    <w:uiPriority w:val="99"/>
    <w:semiHidden/>
    <w:unhideWhenUsed/>
    <w:rsid w:val="00DF13AD"/>
  </w:style>
  <w:style w:type="numbering" w:customStyle="1" w:styleId="12113">
    <w:name w:val="Нет списка12113"/>
    <w:next w:val="a6"/>
    <w:uiPriority w:val="99"/>
    <w:semiHidden/>
    <w:unhideWhenUsed/>
    <w:rsid w:val="00DF13AD"/>
  </w:style>
  <w:style w:type="numbering" w:customStyle="1" w:styleId="11213">
    <w:name w:val="Нет списка11213"/>
    <w:next w:val="a6"/>
    <w:uiPriority w:val="99"/>
    <w:semiHidden/>
    <w:unhideWhenUsed/>
    <w:rsid w:val="00DF13AD"/>
  </w:style>
  <w:style w:type="numbering" w:customStyle="1" w:styleId="21113">
    <w:name w:val="Нет списка21113"/>
    <w:next w:val="a6"/>
    <w:uiPriority w:val="99"/>
    <w:semiHidden/>
    <w:unhideWhenUsed/>
    <w:rsid w:val="00DF13AD"/>
  </w:style>
  <w:style w:type="numbering" w:customStyle="1" w:styleId="31113">
    <w:name w:val="Нет списка31113"/>
    <w:next w:val="a6"/>
    <w:uiPriority w:val="99"/>
    <w:semiHidden/>
    <w:unhideWhenUsed/>
    <w:rsid w:val="00DF13AD"/>
  </w:style>
  <w:style w:type="numbering" w:customStyle="1" w:styleId="41113">
    <w:name w:val="Нет списка41113"/>
    <w:next w:val="a6"/>
    <w:uiPriority w:val="99"/>
    <w:semiHidden/>
    <w:unhideWhenUsed/>
    <w:rsid w:val="00DF13AD"/>
  </w:style>
  <w:style w:type="numbering" w:customStyle="1" w:styleId="51113">
    <w:name w:val="Нет списка51113"/>
    <w:next w:val="a6"/>
    <w:uiPriority w:val="99"/>
    <w:semiHidden/>
    <w:unhideWhenUsed/>
    <w:rsid w:val="00DF13AD"/>
  </w:style>
  <w:style w:type="numbering" w:customStyle="1" w:styleId="61113">
    <w:name w:val="Нет списка61113"/>
    <w:next w:val="a6"/>
    <w:uiPriority w:val="99"/>
    <w:semiHidden/>
    <w:unhideWhenUsed/>
    <w:rsid w:val="00DF13AD"/>
  </w:style>
  <w:style w:type="numbering" w:customStyle="1" w:styleId="259">
    <w:name w:val="Нет списка259"/>
    <w:next w:val="a6"/>
    <w:uiPriority w:val="99"/>
    <w:semiHidden/>
    <w:rsid w:val="00D7609B"/>
  </w:style>
  <w:style w:type="table" w:customStyle="1" w:styleId="2011">
    <w:name w:val="Сетка таблицы201"/>
    <w:basedOn w:val="a5"/>
    <w:next w:val="af"/>
    <w:uiPriority w:val="39"/>
    <w:rsid w:val="00D760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6"/>
    <w:uiPriority w:val="99"/>
    <w:semiHidden/>
    <w:unhideWhenUsed/>
    <w:rsid w:val="00D7609B"/>
  </w:style>
  <w:style w:type="table" w:customStyle="1" w:styleId="11011">
    <w:name w:val="Сетка таблицы1101"/>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6"/>
    <w:uiPriority w:val="99"/>
    <w:semiHidden/>
    <w:unhideWhenUsed/>
    <w:rsid w:val="00D7609B"/>
  </w:style>
  <w:style w:type="table" w:customStyle="1" w:styleId="2530">
    <w:name w:val="Сетка таблицы253"/>
    <w:basedOn w:val="a5"/>
    <w:next w:val="af"/>
    <w:uiPriority w:val="39"/>
    <w:rsid w:val="00D760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6"/>
    <w:uiPriority w:val="99"/>
    <w:semiHidden/>
    <w:rsid w:val="008B770C"/>
  </w:style>
  <w:style w:type="paragraph" w:customStyle="1" w:styleId="23a">
    <w:name w:val="Абзац списка23"/>
    <w:basedOn w:val="a3"/>
    <w:autoRedefine/>
    <w:rsid w:val="008B770C"/>
    <w:pPr>
      <w:jc w:val="center"/>
    </w:pPr>
    <w:rPr>
      <w:snapToGrid w:val="0"/>
      <w:sz w:val="28"/>
      <w:szCs w:val="28"/>
    </w:rPr>
  </w:style>
  <w:style w:type="table" w:customStyle="1" w:styleId="2021">
    <w:name w:val="Сетка таблицы202"/>
    <w:basedOn w:val="a5"/>
    <w:next w:val="af"/>
    <w:uiPriority w:val="39"/>
    <w:rsid w:val="008B7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basedOn w:val="a3"/>
    <w:next w:val="aff8"/>
    <w:qFormat/>
    <w:rsid w:val="00EA7D25"/>
    <w:pPr>
      <w:jc w:val="center"/>
    </w:pPr>
    <w:rPr>
      <w:b/>
      <w:szCs w:val="20"/>
    </w:rPr>
  </w:style>
  <w:style w:type="paragraph" w:customStyle="1" w:styleId="affffffffe">
    <w:name w:val="Знак"/>
    <w:basedOn w:val="a3"/>
    <w:rsid w:val="008B770C"/>
    <w:pPr>
      <w:spacing w:after="160" w:line="240" w:lineRule="exact"/>
    </w:pPr>
    <w:rPr>
      <w:rFonts w:ascii="Verdana" w:hAnsi="Verdana" w:cs="Verdana"/>
      <w:sz w:val="20"/>
      <w:szCs w:val="20"/>
      <w:lang w:val="en-US" w:eastAsia="en-US"/>
    </w:rPr>
  </w:style>
  <w:style w:type="numbering" w:customStyle="1" w:styleId="1136">
    <w:name w:val="Нет списка1136"/>
    <w:next w:val="a6"/>
    <w:uiPriority w:val="99"/>
    <w:semiHidden/>
    <w:unhideWhenUsed/>
    <w:rsid w:val="008B770C"/>
  </w:style>
  <w:style w:type="table" w:customStyle="1" w:styleId="11021">
    <w:name w:val="Сетка таблицы1102"/>
    <w:basedOn w:val="a5"/>
    <w:next w:val="af"/>
    <w:uiPriority w:val="39"/>
    <w:rsid w:val="008B7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Нет списка262"/>
    <w:next w:val="a6"/>
    <w:uiPriority w:val="99"/>
    <w:semiHidden/>
    <w:unhideWhenUsed/>
    <w:rsid w:val="008B770C"/>
  </w:style>
  <w:style w:type="table" w:customStyle="1" w:styleId="2540">
    <w:name w:val="Сетка таблицы254"/>
    <w:basedOn w:val="a5"/>
    <w:next w:val="af"/>
    <w:uiPriority w:val="39"/>
    <w:rsid w:val="008B7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727D1F"/>
    <w:pPr>
      <w:spacing w:before="100" w:beforeAutospacing="1" w:after="100" w:afterAutospacing="1"/>
    </w:pPr>
    <w:rPr>
      <w:rFonts w:ascii="Tahoma" w:hAnsi="Tahoma" w:cs="Tahoma"/>
      <w:color w:val="000000"/>
      <w:sz w:val="18"/>
      <w:szCs w:val="18"/>
    </w:rPr>
  </w:style>
  <w:style w:type="paragraph" w:customStyle="1" w:styleId="font15">
    <w:name w:val="font15"/>
    <w:basedOn w:val="a3"/>
    <w:rsid w:val="00727D1F"/>
    <w:pPr>
      <w:spacing w:before="100" w:beforeAutospacing="1" w:after="100" w:afterAutospacing="1"/>
    </w:pPr>
    <w:rPr>
      <w:rFonts w:ascii="Tahoma" w:hAnsi="Tahoma" w:cs="Tahoma"/>
      <w:b/>
      <w:bCs/>
      <w:color w:val="000000"/>
      <w:sz w:val="18"/>
      <w:szCs w:val="18"/>
    </w:rPr>
  </w:style>
  <w:style w:type="numbering" w:customStyle="1" w:styleId="263">
    <w:name w:val="Нет списка263"/>
    <w:next w:val="a6"/>
    <w:uiPriority w:val="99"/>
    <w:semiHidden/>
    <w:unhideWhenUsed/>
    <w:rsid w:val="00A021EA"/>
  </w:style>
  <w:style w:type="paragraph" w:customStyle="1" w:styleId="1ffff8">
    <w:name w:val="Знак Знак1 Знак Знак"/>
    <w:basedOn w:val="a3"/>
    <w:rsid w:val="00A021EA"/>
    <w:pPr>
      <w:tabs>
        <w:tab w:val="num" w:pos="360"/>
      </w:tabs>
      <w:spacing w:after="160" w:line="240" w:lineRule="exact"/>
    </w:pPr>
    <w:rPr>
      <w:rFonts w:ascii="Verdana" w:hAnsi="Verdana" w:cs="Verdana"/>
      <w:sz w:val="20"/>
      <w:szCs w:val="20"/>
      <w:lang w:val="en-US" w:eastAsia="en-US"/>
    </w:rPr>
  </w:style>
  <w:style w:type="numbering" w:customStyle="1" w:styleId="1137">
    <w:name w:val="Нет списка1137"/>
    <w:next w:val="a6"/>
    <w:uiPriority w:val="99"/>
    <w:semiHidden/>
    <w:rsid w:val="00A021EA"/>
  </w:style>
  <w:style w:type="numbering" w:customStyle="1" w:styleId="1138">
    <w:name w:val="Нет списка1138"/>
    <w:next w:val="a6"/>
    <w:semiHidden/>
    <w:unhideWhenUsed/>
    <w:rsid w:val="00A021EA"/>
  </w:style>
  <w:style w:type="table" w:customStyle="1" w:styleId="11030">
    <w:name w:val="Сетка таблицы1103"/>
    <w:basedOn w:val="a5"/>
    <w:next w:val="af"/>
    <w:uiPriority w:val="39"/>
    <w:rsid w:val="00A02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6"/>
    <w:uiPriority w:val="99"/>
    <w:semiHidden/>
    <w:unhideWhenUsed/>
    <w:rsid w:val="00A021EA"/>
  </w:style>
  <w:style w:type="table" w:customStyle="1" w:styleId="2550">
    <w:name w:val="Сетка таблицы255"/>
    <w:basedOn w:val="a5"/>
    <w:next w:val="af"/>
    <w:uiPriority w:val="39"/>
    <w:rsid w:val="00A02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6"/>
    <w:uiPriority w:val="99"/>
    <w:semiHidden/>
    <w:rsid w:val="00A021EA"/>
  </w:style>
  <w:style w:type="numbering" w:customStyle="1" w:styleId="12200">
    <w:name w:val="Нет списка1220"/>
    <w:next w:val="a6"/>
    <w:uiPriority w:val="99"/>
    <w:semiHidden/>
    <w:unhideWhenUsed/>
    <w:rsid w:val="00A021EA"/>
  </w:style>
  <w:style w:type="numbering" w:customStyle="1" w:styleId="2124">
    <w:name w:val="Нет списка2124"/>
    <w:next w:val="a6"/>
    <w:uiPriority w:val="99"/>
    <w:semiHidden/>
    <w:unhideWhenUsed/>
    <w:rsid w:val="00A021EA"/>
  </w:style>
  <w:style w:type="table" w:customStyle="1" w:styleId="2030">
    <w:name w:val="Сетка таблицы203"/>
    <w:basedOn w:val="a5"/>
    <w:next w:val="af"/>
    <w:rsid w:val="004135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6"/>
    <w:uiPriority w:val="99"/>
    <w:semiHidden/>
    <w:rsid w:val="00BB0DF4"/>
  </w:style>
  <w:style w:type="table" w:customStyle="1" w:styleId="2040">
    <w:name w:val="Сетка таблицы204"/>
    <w:basedOn w:val="a5"/>
    <w:next w:val="af"/>
    <w:uiPriority w:val="39"/>
    <w:rsid w:val="00BB0D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Нет списка1139"/>
    <w:next w:val="a6"/>
    <w:uiPriority w:val="99"/>
    <w:semiHidden/>
    <w:unhideWhenUsed/>
    <w:rsid w:val="00BB0DF4"/>
  </w:style>
  <w:style w:type="table" w:customStyle="1" w:styleId="11040">
    <w:name w:val="Сетка таблицы1104"/>
    <w:basedOn w:val="a5"/>
    <w:next w:val="af"/>
    <w:uiPriority w:val="39"/>
    <w:rsid w:val="00BB0D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6"/>
    <w:next w:val="a6"/>
    <w:uiPriority w:val="99"/>
    <w:semiHidden/>
    <w:unhideWhenUsed/>
    <w:rsid w:val="00BB0DF4"/>
  </w:style>
  <w:style w:type="table" w:customStyle="1" w:styleId="2560">
    <w:name w:val="Сетка таблицы256"/>
    <w:basedOn w:val="a5"/>
    <w:next w:val="af"/>
    <w:uiPriority w:val="39"/>
    <w:rsid w:val="00BB0D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6"/>
    <w:uiPriority w:val="99"/>
    <w:semiHidden/>
    <w:rsid w:val="006C5E03"/>
  </w:style>
  <w:style w:type="table" w:customStyle="1" w:styleId="2050">
    <w:name w:val="Сетка таблицы205"/>
    <w:basedOn w:val="a5"/>
    <w:next w:val="af"/>
    <w:uiPriority w:val="39"/>
    <w:rsid w:val="006C5E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0">
    <w:name w:val="Нет списка1140"/>
    <w:next w:val="a6"/>
    <w:uiPriority w:val="99"/>
    <w:semiHidden/>
    <w:unhideWhenUsed/>
    <w:rsid w:val="006C5E03"/>
  </w:style>
  <w:style w:type="table" w:customStyle="1" w:styleId="11050">
    <w:name w:val="Сетка таблицы1105"/>
    <w:basedOn w:val="a5"/>
    <w:next w:val="af"/>
    <w:uiPriority w:val="39"/>
    <w:rsid w:val="006C5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6"/>
    <w:uiPriority w:val="99"/>
    <w:semiHidden/>
    <w:unhideWhenUsed/>
    <w:rsid w:val="006C5E03"/>
  </w:style>
  <w:style w:type="table" w:customStyle="1" w:styleId="2570">
    <w:name w:val="Сетка таблицы257"/>
    <w:basedOn w:val="a5"/>
    <w:next w:val="af"/>
    <w:uiPriority w:val="39"/>
    <w:rsid w:val="006C5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9">
    <w:name w:val="Нет списка269"/>
    <w:next w:val="a6"/>
    <w:uiPriority w:val="99"/>
    <w:semiHidden/>
    <w:rsid w:val="00227C2D"/>
  </w:style>
  <w:style w:type="table" w:customStyle="1" w:styleId="2060">
    <w:name w:val="Сетка таблицы206"/>
    <w:basedOn w:val="a5"/>
    <w:next w:val="af"/>
    <w:uiPriority w:val="39"/>
    <w:rsid w:val="00227C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6"/>
    <w:uiPriority w:val="99"/>
    <w:semiHidden/>
    <w:unhideWhenUsed/>
    <w:rsid w:val="00227C2D"/>
  </w:style>
  <w:style w:type="table" w:customStyle="1" w:styleId="11060">
    <w:name w:val="Сетка таблицы1106"/>
    <w:basedOn w:val="a5"/>
    <w:next w:val="af"/>
    <w:uiPriority w:val="39"/>
    <w:rsid w:val="00227C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0">
    <w:name w:val="Нет списка270"/>
    <w:next w:val="a6"/>
    <w:uiPriority w:val="99"/>
    <w:semiHidden/>
    <w:unhideWhenUsed/>
    <w:rsid w:val="00227C2D"/>
  </w:style>
  <w:style w:type="table" w:customStyle="1" w:styleId="2580">
    <w:name w:val="Сетка таблицы258"/>
    <w:basedOn w:val="a5"/>
    <w:next w:val="af"/>
    <w:uiPriority w:val="39"/>
    <w:rsid w:val="00227C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6"/>
    <w:uiPriority w:val="99"/>
    <w:semiHidden/>
    <w:rsid w:val="00C6768D"/>
  </w:style>
  <w:style w:type="table" w:customStyle="1" w:styleId="2070">
    <w:name w:val="Сетка таблицы207"/>
    <w:basedOn w:val="a5"/>
    <w:next w:val="af"/>
    <w:uiPriority w:val="39"/>
    <w:rsid w:val="00C6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C6768D"/>
  </w:style>
  <w:style w:type="table" w:customStyle="1" w:styleId="11070">
    <w:name w:val="Сетка таблицы1107"/>
    <w:basedOn w:val="a5"/>
    <w:next w:val="af"/>
    <w:uiPriority w:val="39"/>
    <w:rsid w:val="00C676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6"/>
    <w:uiPriority w:val="99"/>
    <w:semiHidden/>
    <w:unhideWhenUsed/>
    <w:rsid w:val="00C6768D"/>
  </w:style>
  <w:style w:type="table" w:customStyle="1" w:styleId="2590">
    <w:name w:val="Сетка таблицы259"/>
    <w:basedOn w:val="a5"/>
    <w:next w:val="af"/>
    <w:uiPriority w:val="39"/>
    <w:rsid w:val="00C676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3"/>
    <w:next w:val="a6"/>
    <w:uiPriority w:val="99"/>
    <w:semiHidden/>
    <w:rsid w:val="00EA7D25"/>
  </w:style>
  <w:style w:type="table" w:customStyle="1" w:styleId="2080">
    <w:name w:val="Сетка таблицы208"/>
    <w:basedOn w:val="a5"/>
    <w:next w:val="af"/>
    <w:uiPriority w:val="39"/>
    <w:rsid w:val="00EA7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6"/>
    <w:uiPriority w:val="99"/>
    <w:semiHidden/>
    <w:unhideWhenUsed/>
    <w:rsid w:val="00EA7D25"/>
  </w:style>
  <w:style w:type="table" w:customStyle="1" w:styleId="11080">
    <w:name w:val="Сетка таблицы1108"/>
    <w:basedOn w:val="a5"/>
    <w:next w:val="af"/>
    <w:uiPriority w:val="39"/>
    <w:rsid w:val="00EA7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4"/>
    <w:next w:val="a6"/>
    <w:uiPriority w:val="99"/>
    <w:semiHidden/>
    <w:unhideWhenUsed/>
    <w:rsid w:val="00EA7D25"/>
  </w:style>
  <w:style w:type="table" w:customStyle="1" w:styleId="2601">
    <w:name w:val="Сетка таблицы260"/>
    <w:basedOn w:val="a5"/>
    <w:next w:val="af"/>
    <w:uiPriority w:val="39"/>
    <w:rsid w:val="00EA7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5"/>
    <w:next w:val="a6"/>
    <w:uiPriority w:val="99"/>
    <w:semiHidden/>
    <w:rsid w:val="00DD0641"/>
  </w:style>
  <w:style w:type="paragraph" w:customStyle="1" w:styleId="24a">
    <w:name w:val="Абзац списка24"/>
    <w:basedOn w:val="a3"/>
    <w:autoRedefine/>
    <w:rsid w:val="00DD0641"/>
    <w:pPr>
      <w:jc w:val="center"/>
    </w:pPr>
    <w:rPr>
      <w:snapToGrid w:val="0"/>
      <w:sz w:val="28"/>
      <w:szCs w:val="28"/>
    </w:rPr>
  </w:style>
  <w:style w:type="paragraph" w:customStyle="1" w:styleId="afffffffff">
    <w:name w:val="Знак"/>
    <w:basedOn w:val="a3"/>
    <w:rsid w:val="00DD0641"/>
    <w:pPr>
      <w:spacing w:after="160" w:line="240" w:lineRule="exact"/>
    </w:pPr>
    <w:rPr>
      <w:rFonts w:ascii="Verdana" w:hAnsi="Verdana" w:cs="Verdana"/>
      <w:sz w:val="20"/>
      <w:szCs w:val="20"/>
      <w:lang w:val="en-US" w:eastAsia="en-US"/>
    </w:rPr>
  </w:style>
  <w:style w:type="numbering" w:customStyle="1" w:styleId="1144">
    <w:name w:val="Нет списка1144"/>
    <w:next w:val="a6"/>
    <w:uiPriority w:val="99"/>
    <w:semiHidden/>
    <w:unhideWhenUsed/>
    <w:rsid w:val="00DD0641"/>
  </w:style>
  <w:style w:type="table" w:customStyle="1" w:styleId="11090">
    <w:name w:val="Сетка таблицы1109"/>
    <w:basedOn w:val="a5"/>
    <w:next w:val="af"/>
    <w:uiPriority w:val="39"/>
    <w:rsid w:val="00DD06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6"/>
    <w:next w:val="a6"/>
    <w:uiPriority w:val="99"/>
    <w:semiHidden/>
    <w:unhideWhenUsed/>
    <w:rsid w:val="00DD0641"/>
  </w:style>
  <w:style w:type="table" w:customStyle="1" w:styleId="2611">
    <w:name w:val="Сетка таблицы261"/>
    <w:basedOn w:val="a5"/>
    <w:next w:val="af"/>
    <w:uiPriority w:val="39"/>
    <w:rsid w:val="00DD06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basedOn w:val="a3"/>
    <w:next w:val="aff8"/>
    <w:qFormat/>
    <w:rsid w:val="00E30B3E"/>
    <w:pPr>
      <w:jc w:val="center"/>
    </w:pPr>
    <w:rPr>
      <w:b/>
      <w:szCs w:val="20"/>
    </w:rPr>
  </w:style>
  <w:style w:type="paragraph" w:customStyle="1" w:styleId="font16">
    <w:name w:val="font16"/>
    <w:basedOn w:val="a3"/>
    <w:rsid w:val="00DD0641"/>
    <w:pPr>
      <w:spacing w:before="100" w:beforeAutospacing="1" w:after="100" w:afterAutospacing="1"/>
    </w:pPr>
    <w:rPr>
      <w:rFonts w:ascii="Tahoma" w:hAnsi="Tahoma" w:cs="Tahoma"/>
      <w:b/>
      <w:bCs/>
      <w:color w:val="000000"/>
      <w:sz w:val="22"/>
      <w:szCs w:val="22"/>
    </w:rPr>
  </w:style>
  <w:style w:type="paragraph" w:customStyle="1" w:styleId="font17">
    <w:name w:val="font17"/>
    <w:basedOn w:val="a3"/>
    <w:rsid w:val="00DD0641"/>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3"/>
    <w:rsid w:val="00DD0641"/>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3"/>
    <w:rsid w:val="00DD0641"/>
    <w:pPr>
      <w:spacing w:before="100" w:beforeAutospacing="1" w:after="100" w:afterAutospacing="1"/>
    </w:pPr>
    <w:rPr>
      <w:rFonts w:ascii="Tahoma" w:hAnsi="Tahoma" w:cs="Tahoma"/>
      <w:i/>
      <w:iCs/>
      <w:color w:val="000000"/>
      <w:sz w:val="22"/>
      <w:szCs w:val="22"/>
    </w:rPr>
  </w:style>
  <w:style w:type="paragraph" w:customStyle="1" w:styleId="font20">
    <w:name w:val="font20"/>
    <w:basedOn w:val="a3"/>
    <w:rsid w:val="00DD0641"/>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3"/>
    <w:rsid w:val="00DD0641"/>
    <w:pPr>
      <w:spacing w:before="100" w:beforeAutospacing="1" w:after="100" w:afterAutospacing="1"/>
    </w:pPr>
    <w:rPr>
      <w:rFonts w:ascii="Tahoma" w:hAnsi="Tahoma" w:cs="Tahoma"/>
      <w:b/>
      <w:bCs/>
      <w:color w:val="000000"/>
      <w:sz w:val="22"/>
      <w:szCs w:val="22"/>
    </w:rPr>
  </w:style>
  <w:style w:type="paragraph" w:customStyle="1" w:styleId="font22">
    <w:name w:val="font22"/>
    <w:basedOn w:val="a3"/>
    <w:rsid w:val="00DD0641"/>
    <w:pPr>
      <w:spacing w:before="100" w:beforeAutospacing="1" w:after="100" w:afterAutospacing="1"/>
    </w:pPr>
    <w:rPr>
      <w:rFonts w:ascii="Tahoma" w:hAnsi="Tahoma" w:cs="Tahoma"/>
      <w:b/>
      <w:bCs/>
      <w:i/>
      <w:iCs/>
      <w:sz w:val="22"/>
      <w:szCs w:val="22"/>
    </w:rPr>
  </w:style>
  <w:style w:type="paragraph" w:customStyle="1" w:styleId="font23">
    <w:name w:val="font23"/>
    <w:basedOn w:val="a3"/>
    <w:rsid w:val="00DD0641"/>
    <w:pPr>
      <w:spacing w:before="100" w:beforeAutospacing="1" w:after="100" w:afterAutospacing="1"/>
    </w:pPr>
    <w:rPr>
      <w:rFonts w:ascii="Tahoma" w:hAnsi="Tahoma" w:cs="Tahoma"/>
      <w:b/>
      <w:bCs/>
      <w:sz w:val="22"/>
      <w:szCs w:val="22"/>
    </w:rPr>
  </w:style>
  <w:style w:type="paragraph" w:customStyle="1" w:styleId="font24">
    <w:name w:val="font24"/>
    <w:basedOn w:val="a3"/>
    <w:rsid w:val="00DD0641"/>
    <w:pPr>
      <w:spacing w:before="100" w:beforeAutospacing="1" w:after="100" w:afterAutospacing="1"/>
    </w:pPr>
    <w:rPr>
      <w:rFonts w:ascii="Tahoma" w:hAnsi="Tahoma" w:cs="Tahoma"/>
      <w:b/>
      <w:bCs/>
      <w:sz w:val="22"/>
      <w:szCs w:val="22"/>
    </w:rPr>
  </w:style>
  <w:style w:type="paragraph" w:customStyle="1" w:styleId="font25">
    <w:name w:val="font25"/>
    <w:basedOn w:val="a3"/>
    <w:rsid w:val="00DD0641"/>
    <w:pPr>
      <w:spacing w:before="100" w:beforeAutospacing="1" w:after="100" w:afterAutospacing="1"/>
    </w:pPr>
    <w:rPr>
      <w:rFonts w:ascii="Tahoma" w:hAnsi="Tahoma" w:cs="Tahoma"/>
      <w:b/>
      <w:bCs/>
      <w:color w:val="000000"/>
      <w:sz w:val="22"/>
      <w:szCs w:val="22"/>
    </w:rPr>
  </w:style>
  <w:style w:type="paragraph" w:customStyle="1" w:styleId="xl48092">
    <w:name w:val="xl48092"/>
    <w:basedOn w:val="a3"/>
    <w:rsid w:val="00DD064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3"/>
    <w:rsid w:val="00DD0641"/>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3"/>
    <w:rsid w:val="00DD0641"/>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3"/>
    <w:rsid w:val="00DD0641"/>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3"/>
    <w:rsid w:val="00DD0641"/>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3"/>
    <w:rsid w:val="00DD064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3"/>
    <w:rsid w:val="00DD064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3"/>
    <w:rsid w:val="00DD06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3"/>
    <w:rsid w:val="00DD064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3"/>
    <w:rsid w:val="00DD064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3"/>
    <w:rsid w:val="00DD0641"/>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3"/>
    <w:rsid w:val="00DD0641"/>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3"/>
    <w:rsid w:val="00DD0641"/>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3"/>
    <w:rsid w:val="00DD0641"/>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3"/>
    <w:rsid w:val="00DD0641"/>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3"/>
    <w:rsid w:val="00DD064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3"/>
    <w:rsid w:val="00DD0641"/>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3"/>
    <w:rsid w:val="00DD0641"/>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3"/>
    <w:rsid w:val="00DD064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3"/>
    <w:rsid w:val="00DD0641"/>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3"/>
    <w:rsid w:val="00DD064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3"/>
    <w:rsid w:val="00DD0641"/>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3"/>
    <w:rsid w:val="00DD064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3"/>
    <w:rsid w:val="00DD0641"/>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3"/>
    <w:rsid w:val="00DD064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3"/>
    <w:rsid w:val="00DD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3"/>
    <w:rsid w:val="00DD0641"/>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3"/>
    <w:rsid w:val="00DD064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3"/>
    <w:rsid w:val="00DD0641"/>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3"/>
    <w:rsid w:val="00DD0641"/>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3"/>
    <w:rsid w:val="00DD064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3"/>
    <w:rsid w:val="00DD064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3"/>
    <w:rsid w:val="00DD064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3"/>
    <w:rsid w:val="00DD064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3"/>
    <w:rsid w:val="00DD0641"/>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3"/>
    <w:rsid w:val="00DD064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3"/>
    <w:rsid w:val="00DD0641"/>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3"/>
    <w:rsid w:val="00DD0641"/>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3"/>
    <w:rsid w:val="00DD0641"/>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3"/>
    <w:rsid w:val="00DD064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3"/>
    <w:rsid w:val="00DD0641"/>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3"/>
    <w:rsid w:val="00DD0641"/>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3"/>
    <w:rsid w:val="00DD0641"/>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3"/>
    <w:rsid w:val="00DD0641"/>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3"/>
    <w:rsid w:val="00DD0641"/>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3"/>
    <w:rsid w:val="00DD0641"/>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3"/>
    <w:rsid w:val="00DD064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3"/>
    <w:rsid w:val="00DD0641"/>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3"/>
    <w:rsid w:val="00DD0641"/>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3"/>
    <w:rsid w:val="00DD0641"/>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3"/>
    <w:rsid w:val="00DD0641"/>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3"/>
    <w:rsid w:val="00DD0641"/>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3"/>
    <w:rsid w:val="00DD064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3"/>
    <w:rsid w:val="00DD0641"/>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3"/>
    <w:rsid w:val="00DD064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3"/>
    <w:rsid w:val="00DD0641"/>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3"/>
    <w:rsid w:val="00DD0641"/>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3"/>
    <w:rsid w:val="00DD0641"/>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3"/>
    <w:rsid w:val="00DD064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3"/>
    <w:rsid w:val="00DD064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character" w:customStyle="1" w:styleId="7b">
    <w:name w:val="Неразрешенное упоминание7"/>
    <w:uiPriority w:val="99"/>
    <w:semiHidden/>
    <w:unhideWhenUsed/>
    <w:rsid w:val="00DD0641"/>
    <w:rPr>
      <w:color w:val="605E5C"/>
      <w:shd w:val="clear" w:color="auto" w:fill="E1DFDD"/>
    </w:rPr>
  </w:style>
  <w:style w:type="numbering" w:customStyle="1" w:styleId="277">
    <w:name w:val="Нет списка277"/>
    <w:next w:val="a6"/>
    <w:uiPriority w:val="99"/>
    <w:semiHidden/>
    <w:rsid w:val="00E30B3E"/>
  </w:style>
  <w:style w:type="numbering" w:customStyle="1" w:styleId="1145">
    <w:name w:val="Нет списка1145"/>
    <w:next w:val="a6"/>
    <w:uiPriority w:val="99"/>
    <w:semiHidden/>
    <w:unhideWhenUsed/>
    <w:rsid w:val="00E30B3E"/>
  </w:style>
  <w:style w:type="table" w:customStyle="1" w:styleId="11180">
    <w:name w:val="Сетка таблицы1118"/>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Нет списка278"/>
    <w:next w:val="a6"/>
    <w:uiPriority w:val="99"/>
    <w:semiHidden/>
    <w:unhideWhenUsed/>
    <w:rsid w:val="00E30B3E"/>
  </w:style>
  <w:style w:type="table" w:customStyle="1" w:styleId="2621">
    <w:name w:val="Сетка таблицы262"/>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9">
    <w:name w:val="Нет списка279"/>
    <w:next w:val="a6"/>
    <w:uiPriority w:val="99"/>
    <w:semiHidden/>
    <w:rsid w:val="00E30B3E"/>
  </w:style>
  <w:style w:type="numbering" w:customStyle="1" w:styleId="1146">
    <w:name w:val="Нет списка1146"/>
    <w:next w:val="a6"/>
    <w:uiPriority w:val="99"/>
    <w:semiHidden/>
    <w:unhideWhenUsed/>
    <w:rsid w:val="00E30B3E"/>
  </w:style>
  <w:style w:type="table" w:customStyle="1" w:styleId="11191">
    <w:name w:val="Сетка таблицы1119"/>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0">
    <w:name w:val="Нет списка280"/>
    <w:next w:val="a6"/>
    <w:uiPriority w:val="99"/>
    <w:semiHidden/>
    <w:unhideWhenUsed/>
    <w:rsid w:val="00E30B3E"/>
  </w:style>
  <w:style w:type="table" w:customStyle="1" w:styleId="2630">
    <w:name w:val="Сетка таблицы263"/>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6"/>
    <w:uiPriority w:val="99"/>
    <w:semiHidden/>
    <w:rsid w:val="00E30B3E"/>
  </w:style>
  <w:style w:type="numbering" w:customStyle="1" w:styleId="1147">
    <w:name w:val="Нет списка1147"/>
    <w:next w:val="a6"/>
    <w:uiPriority w:val="99"/>
    <w:semiHidden/>
    <w:unhideWhenUsed/>
    <w:rsid w:val="00E30B3E"/>
  </w:style>
  <w:style w:type="table" w:customStyle="1" w:styleId="11201">
    <w:name w:val="Сетка таблицы1120"/>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6"/>
    <w:uiPriority w:val="99"/>
    <w:semiHidden/>
    <w:unhideWhenUsed/>
    <w:rsid w:val="00E30B3E"/>
  </w:style>
  <w:style w:type="table" w:customStyle="1" w:styleId="2640">
    <w:name w:val="Сетка таблицы264"/>
    <w:basedOn w:val="a5"/>
    <w:next w:val="af"/>
    <w:uiPriority w:val="39"/>
    <w:rsid w:val="00E30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5"/>
    <w:next w:val="af"/>
    <w:rsid w:val="00E30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3"/>
    <w:next w:val="a6"/>
    <w:uiPriority w:val="99"/>
    <w:semiHidden/>
    <w:unhideWhenUsed/>
    <w:rsid w:val="008522FD"/>
  </w:style>
  <w:style w:type="numbering" w:customStyle="1" w:styleId="284">
    <w:name w:val="Нет списка284"/>
    <w:next w:val="a6"/>
    <w:uiPriority w:val="99"/>
    <w:semiHidden/>
    <w:unhideWhenUsed/>
    <w:rsid w:val="006E0F5C"/>
  </w:style>
  <w:style w:type="numbering" w:customStyle="1" w:styleId="285">
    <w:name w:val="Нет списка285"/>
    <w:next w:val="a6"/>
    <w:semiHidden/>
    <w:rsid w:val="006E0F5C"/>
  </w:style>
  <w:style w:type="table" w:customStyle="1" w:styleId="2650">
    <w:name w:val="Сетка таблицы265"/>
    <w:basedOn w:val="a5"/>
    <w:next w:val="af"/>
    <w:rsid w:val="006E0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
    <w:name w:val="Нет списка286"/>
    <w:next w:val="a6"/>
    <w:semiHidden/>
    <w:rsid w:val="006E0F5C"/>
  </w:style>
  <w:style w:type="table" w:customStyle="1" w:styleId="2660">
    <w:name w:val="Сетка таблицы266"/>
    <w:basedOn w:val="a5"/>
    <w:next w:val="af"/>
    <w:rsid w:val="006E0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7"/>
    <w:next w:val="a6"/>
    <w:uiPriority w:val="99"/>
    <w:semiHidden/>
    <w:rsid w:val="00E77E45"/>
  </w:style>
  <w:style w:type="table" w:customStyle="1" w:styleId="2670">
    <w:name w:val="Сетка таблицы267"/>
    <w:basedOn w:val="a5"/>
    <w:next w:val="af"/>
    <w:rsid w:val="00E77E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5"/>
    <w:next w:val="af"/>
    <w:rsid w:val="00E77E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8">
    <w:name w:val="Нет списка288"/>
    <w:next w:val="a6"/>
    <w:uiPriority w:val="99"/>
    <w:semiHidden/>
    <w:unhideWhenUsed/>
    <w:rsid w:val="00DD69EC"/>
  </w:style>
  <w:style w:type="character" w:styleId="afffffffff1">
    <w:name w:val="Unresolved Mention"/>
    <w:basedOn w:val="a4"/>
    <w:uiPriority w:val="99"/>
    <w:semiHidden/>
    <w:unhideWhenUsed/>
    <w:rsid w:val="00DD69EC"/>
    <w:rPr>
      <w:color w:val="605E5C"/>
      <w:shd w:val="clear" w:color="auto" w:fill="E1DFDD"/>
    </w:rPr>
  </w:style>
  <w:style w:type="character" w:customStyle="1" w:styleId="afe">
    <w:name w:val="Без интервала Знак"/>
    <w:link w:val="afd"/>
    <w:uiPriority w:val="1"/>
    <w:locked/>
    <w:rsid w:val="00DD69EC"/>
    <w:rPr>
      <w:rFonts w:ascii="Times New Roman" w:eastAsia="Times New Roman" w:hAnsi="Times New Roman" w:cs="Times New Roman"/>
      <w:sz w:val="20"/>
      <w:szCs w:val="20"/>
      <w:lang w:eastAsia="ru-RU"/>
    </w:rPr>
  </w:style>
  <w:style w:type="numbering" w:customStyle="1" w:styleId="289">
    <w:name w:val="Нет списка289"/>
    <w:next w:val="a6"/>
    <w:semiHidden/>
    <w:rsid w:val="007C024B"/>
  </w:style>
  <w:style w:type="table" w:customStyle="1" w:styleId="11230">
    <w:name w:val="Сетка таблицы1123"/>
    <w:basedOn w:val="a5"/>
    <w:next w:val="af"/>
    <w:rsid w:val="007C0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a">
    <w:name w:val="Абзац списка25"/>
    <w:basedOn w:val="a3"/>
    <w:rsid w:val="007C024B"/>
    <w:pPr>
      <w:suppressAutoHyphens/>
      <w:spacing w:after="200" w:line="276" w:lineRule="auto"/>
      <w:ind w:left="720"/>
      <w:contextualSpacing/>
    </w:pPr>
    <w:rPr>
      <w:rFonts w:ascii="Calibri" w:hAnsi="Calibri"/>
      <w:sz w:val="22"/>
      <w:szCs w:val="22"/>
      <w:lang w:eastAsia="zh-CN"/>
    </w:rPr>
  </w:style>
  <w:style w:type="table" w:customStyle="1" w:styleId="11241">
    <w:name w:val="Сетка таблицы1124"/>
    <w:basedOn w:val="a5"/>
    <w:next w:val="af"/>
    <w:rsid w:val="007C0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0">
    <w:name w:val="Нет списка290"/>
    <w:next w:val="a6"/>
    <w:uiPriority w:val="99"/>
    <w:semiHidden/>
    <w:unhideWhenUsed/>
    <w:rsid w:val="006C244D"/>
  </w:style>
  <w:style w:type="table" w:customStyle="1" w:styleId="11250">
    <w:name w:val="Сетка таблицы1125"/>
    <w:basedOn w:val="a5"/>
    <w:next w:val="af"/>
    <w:uiPriority w:val="59"/>
    <w:rsid w:val="006C24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0">
    <w:name w:val="Сетка таблицы268"/>
    <w:basedOn w:val="a5"/>
    <w:next w:val="af"/>
    <w:rsid w:val="006C24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6"/>
    <w:semiHidden/>
    <w:rsid w:val="00150864"/>
  </w:style>
  <w:style w:type="table" w:customStyle="1" w:styleId="2690">
    <w:name w:val="Сетка таблицы269"/>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1">
    <w:name w:val="Сетка таблицы270"/>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5"/>
    <w:next w:val="af"/>
    <w:rsid w:val="00150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6"/>
    <w:semiHidden/>
    <w:rsid w:val="001E1569"/>
  </w:style>
  <w:style w:type="table" w:customStyle="1" w:styleId="2711">
    <w:name w:val="Сетка таблицы271"/>
    <w:basedOn w:val="a5"/>
    <w:next w:val="af"/>
    <w:rsid w:val="001E1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3"/>
    <w:next w:val="a6"/>
    <w:uiPriority w:val="99"/>
    <w:semiHidden/>
    <w:unhideWhenUsed/>
    <w:rsid w:val="006578D5"/>
  </w:style>
  <w:style w:type="numbering" w:customStyle="1" w:styleId="294">
    <w:name w:val="Нет списка294"/>
    <w:next w:val="a6"/>
    <w:uiPriority w:val="99"/>
    <w:semiHidden/>
    <w:unhideWhenUsed/>
    <w:rsid w:val="006578D5"/>
  </w:style>
  <w:style w:type="numbering" w:customStyle="1" w:styleId="295">
    <w:name w:val="Нет списка295"/>
    <w:next w:val="a6"/>
    <w:uiPriority w:val="99"/>
    <w:semiHidden/>
    <w:unhideWhenUsed/>
    <w:rsid w:val="00AC41BE"/>
  </w:style>
  <w:style w:type="table" w:customStyle="1" w:styleId="2721">
    <w:name w:val="Сетка таблицы272"/>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 Знак Знак1 Знак Знак"/>
    <w:basedOn w:val="a3"/>
    <w:rsid w:val="00AC41BE"/>
    <w:pPr>
      <w:tabs>
        <w:tab w:val="num" w:pos="360"/>
      </w:tabs>
      <w:spacing w:after="160" w:line="240" w:lineRule="exact"/>
    </w:pPr>
    <w:rPr>
      <w:rFonts w:ascii="Verdana" w:hAnsi="Verdana" w:cs="Verdana"/>
      <w:sz w:val="20"/>
      <w:szCs w:val="20"/>
      <w:lang w:val="en-US" w:eastAsia="en-US"/>
    </w:rPr>
  </w:style>
  <w:style w:type="paragraph" w:styleId="afffffffff2">
    <w:basedOn w:val="a3"/>
    <w:next w:val="aff8"/>
    <w:uiPriority w:val="10"/>
    <w:qFormat/>
    <w:rsid w:val="00AC41BE"/>
    <w:pPr>
      <w:jc w:val="center"/>
    </w:pPr>
    <w:rPr>
      <w:b/>
      <w:szCs w:val="20"/>
    </w:rPr>
  </w:style>
  <w:style w:type="table" w:customStyle="1" w:styleId="11270">
    <w:name w:val="Сетка таблицы1127"/>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8">
    <w:name w:val="Нет списка1148"/>
    <w:next w:val="a6"/>
    <w:uiPriority w:val="99"/>
    <w:semiHidden/>
    <w:rsid w:val="00AC41BE"/>
  </w:style>
  <w:style w:type="table" w:customStyle="1" w:styleId="3250">
    <w:name w:val="Сетка таблицы325"/>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9">
    <w:name w:val="Нет списка1149"/>
    <w:next w:val="a6"/>
    <w:uiPriority w:val="99"/>
    <w:semiHidden/>
    <w:unhideWhenUsed/>
    <w:rsid w:val="00AC41BE"/>
  </w:style>
  <w:style w:type="numbering" w:customStyle="1" w:styleId="111200">
    <w:name w:val="Нет списка11120"/>
    <w:next w:val="a6"/>
    <w:uiPriority w:val="99"/>
    <w:semiHidden/>
    <w:unhideWhenUsed/>
    <w:rsid w:val="00AC41BE"/>
  </w:style>
  <w:style w:type="table" w:customStyle="1" w:styleId="11280">
    <w:name w:val="Сетка таблицы1128"/>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6"/>
    <w:uiPriority w:val="99"/>
    <w:semiHidden/>
    <w:unhideWhenUsed/>
    <w:rsid w:val="00AC41BE"/>
  </w:style>
  <w:style w:type="numbering" w:customStyle="1" w:styleId="111118">
    <w:name w:val="Нет списка111118"/>
    <w:next w:val="a6"/>
    <w:uiPriority w:val="99"/>
    <w:semiHidden/>
    <w:unhideWhenUsed/>
    <w:rsid w:val="00AC41BE"/>
  </w:style>
  <w:style w:type="numbering" w:customStyle="1" w:styleId="1111117">
    <w:name w:val="Нет списка1111117"/>
    <w:next w:val="a6"/>
    <w:uiPriority w:val="99"/>
    <w:semiHidden/>
    <w:unhideWhenUsed/>
    <w:rsid w:val="00AC41BE"/>
  </w:style>
  <w:style w:type="numbering" w:customStyle="1" w:styleId="296">
    <w:name w:val="Нет списка296"/>
    <w:next w:val="a6"/>
    <w:uiPriority w:val="99"/>
    <w:semiHidden/>
    <w:unhideWhenUsed/>
    <w:rsid w:val="00AC41BE"/>
  </w:style>
  <w:style w:type="numbering" w:customStyle="1" w:styleId="326">
    <w:name w:val="Нет списка326"/>
    <w:next w:val="a6"/>
    <w:uiPriority w:val="99"/>
    <w:semiHidden/>
    <w:unhideWhenUsed/>
    <w:rsid w:val="00AC41BE"/>
  </w:style>
  <w:style w:type="table" w:customStyle="1" w:styleId="31140">
    <w:name w:val="Сетка таблицы311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6"/>
    <w:uiPriority w:val="99"/>
    <w:semiHidden/>
    <w:unhideWhenUsed/>
    <w:rsid w:val="00AC41BE"/>
  </w:style>
  <w:style w:type="table" w:customStyle="1" w:styleId="426">
    <w:name w:val="Сетка таблицы426"/>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6"/>
    <w:uiPriority w:val="99"/>
    <w:semiHidden/>
    <w:unhideWhenUsed/>
    <w:rsid w:val="00AC41BE"/>
  </w:style>
  <w:style w:type="table" w:customStyle="1" w:styleId="5240">
    <w:name w:val="Сетка таблицы52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0">
    <w:name w:val="Нет списка620"/>
    <w:next w:val="a6"/>
    <w:uiPriority w:val="99"/>
    <w:semiHidden/>
    <w:unhideWhenUsed/>
    <w:rsid w:val="00AC41BE"/>
  </w:style>
  <w:style w:type="table" w:customStyle="1" w:styleId="6201">
    <w:name w:val="Сетка таблицы620"/>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9">
    <w:name w:val="Нет списка719"/>
    <w:next w:val="a6"/>
    <w:uiPriority w:val="99"/>
    <w:semiHidden/>
    <w:unhideWhenUsed/>
    <w:rsid w:val="00AC41BE"/>
  </w:style>
  <w:style w:type="numbering" w:customStyle="1" w:styleId="1224">
    <w:name w:val="Нет списка1224"/>
    <w:next w:val="a6"/>
    <w:uiPriority w:val="99"/>
    <w:semiHidden/>
    <w:unhideWhenUsed/>
    <w:rsid w:val="00AC41BE"/>
  </w:style>
  <w:style w:type="numbering" w:customStyle="1" w:styleId="11111117">
    <w:name w:val="Нет списка11111117"/>
    <w:next w:val="a6"/>
    <w:uiPriority w:val="99"/>
    <w:semiHidden/>
    <w:unhideWhenUsed/>
    <w:rsid w:val="00AC41BE"/>
  </w:style>
  <w:style w:type="table" w:customStyle="1" w:styleId="7130">
    <w:name w:val="Сетка таблицы713"/>
    <w:basedOn w:val="a5"/>
    <w:next w:val="af"/>
    <w:uiPriority w:val="39"/>
    <w:rsid w:val="00AC4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6"/>
    <w:uiPriority w:val="99"/>
    <w:semiHidden/>
    <w:unhideWhenUsed/>
    <w:rsid w:val="00AC41BE"/>
  </w:style>
  <w:style w:type="numbering" w:customStyle="1" w:styleId="2125">
    <w:name w:val="Нет списка2125"/>
    <w:next w:val="a6"/>
    <w:uiPriority w:val="99"/>
    <w:semiHidden/>
    <w:unhideWhenUsed/>
    <w:rsid w:val="00AC41BE"/>
  </w:style>
  <w:style w:type="numbering" w:customStyle="1" w:styleId="3119">
    <w:name w:val="Нет списка3119"/>
    <w:next w:val="a6"/>
    <w:uiPriority w:val="99"/>
    <w:semiHidden/>
    <w:unhideWhenUsed/>
    <w:rsid w:val="00AC41BE"/>
  </w:style>
  <w:style w:type="numbering" w:customStyle="1" w:styleId="4118">
    <w:name w:val="Нет списка4118"/>
    <w:next w:val="a6"/>
    <w:uiPriority w:val="99"/>
    <w:semiHidden/>
    <w:unhideWhenUsed/>
    <w:rsid w:val="00AC41BE"/>
  </w:style>
  <w:style w:type="table" w:customStyle="1" w:styleId="41140">
    <w:name w:val="Сетка таблицы411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8">
    <w:name w:val="Нет списка5118"/>
    <w:next w:val="a6"/>
    <w:uiPriority w:val="99"/>
    <w:semiHidden/>
    <w:unhideWhenUsed/>
    <w:rsid w:val="00AC41BE"/>
  </w:style>
  <w:style w:type="table" w:customStyle="1" w:styleId="51140">
    <w:name w:val="Сетка таблицы5114"/>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8">
    <w:name w:val="Нет списка6118"/>
    <w:next w:val="a6"/>
    <w:uiPriority w:val="99"/>
    <w:semiHidden/>
    <w:unhideWhenUsed/>
    <w:rsid w:val="00AC41BE"/>
  </w:style>
  <w:style w:type="table" w:customStyle="1" w:styleId="61101">
    <w:name w:val="Сетка таблицы6110"/>
    <w:basedOn w:val="a5"/>
    <w:next w:val="af"/>
    <w:uiPriority w:val="39"/>
    <w:rsid w:val="00AC4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0">
    <w:name w:val="Нет списка7110"/>
    <w:next w:val="a6"/>
    <w:uiPriority w:val="99"/>
    <w:semiHidden/>
    <w:unhideWhenUsed/>
    <w:rsid w:val="00AC41BE"/>
  </w:style>
  <w:style w:type="numbering" w:customStyle="1" w:styleId="121100">
    <w:name w:val="Нет списка12110"/>
    <w:next w:val="a6"/>
    <w:uiPriority w:val="99"/>
    <w:semiHidden/>
    <w:unhideWhenUsed/>
    <w:rsid w:val="00AC41BE"/>
  </w:style>
  <w:style w:type="numbering" w:customStyle="1" w:styleId="11214">
    <w:name w:val="Нет списка11214"/>
    <w:next w:val="a6"/>
    <w:uiPriority w:val="99"/>
    <w:semiHidden/>
    <w:unhideWhenUsed/>
    <w:rsid w:val="00AC41BE"/>
  </w:style>
  <w:style w:type="numbering" w:customStyle="1" w:styleId="21114">
    <w:name w:val="Нет списка21114"/>
    <w:next w:val="a6"/>
    <w:uiPriority w:val="99"/>
    <w:semiHidden/>
    <w:unhideWhenUsed/>
    <w:rsid w:val="00AC41BE"/>
  </w:style>
  <w:style w:type="numbering" w:customStyle="1" w:styleId="311100">
    <w:name w:val="Нет списка31110"/>
    <w:next w:val="a6"/>
    <w:uiPriority w:val="99"/>
    <w:semiHidden/>
    <w:unhideWhenUsed/>
    <w:rsid w:val="00AC41BE"/>
  </w:style>
  <w:style w:type="numbering" w:customStyle="1" w:styleId="4119">
    <w:name w:val="Нет списка4119"/>
    <w:next w:val="a6"/>
    <w:uiPriority w:val="99"/>
    <w:semiHidden/>
    <w:unhideWhenUsed/>
    <w:rsid w:val="00AC41BE"/>
  </w:style>
  <w:style w:type="numbering" w:customStyle="1" w:styleId="5119">
    <w:name w:val="Нет списка5119"/>
    <w:next w:val="a6"/>
    <w:uiPriority w:val="99"/>
    <w:semiHidden/>
    <w:unhideWhenUsed/>
    <w:rsid w:val="00AC41BE"/>
  </w:style>
  <w:style w:type="numbering" w:customStyle="1" w:styleId="6119">
    <w:name w:val="Нет списка6119"/>
    <w:next w:val="a6"/>
    <w:uiPriority w:val="99"/>
    <w:semiHidden/>
    <w:unhideWhenUsed/>
    <w:rsid w:val="00AC41BE"/>
  </w:style>
  <w:style w:type="character" w:customStyle="1" w:styleId="UnresolvedMention">
    <w:name w:val="Unresolved Mention"/>
    <w:uiPriority w:val="99"/>
    <w:semiHidden/>
    <w:unhideWhenUsed/>
    <w:rsid w:val="00AC41BE"/>
    <w:rPr>
      <w:color w:val="605E5C"/>
      <w:shd w:val="clear" w:color="auto" w:fill="E1DFDD"/>
    </w:rPr>
  </w:style>
  <w:style w:type="numbering" w:customStyle="1" w:styleId="297">
    <w:name w:val="Нет списка297"/>
    <w:next w:val="a6"/>
    <w:uiPriority w:val="99"/>
    <w:semiHidden/>
    <w:unhideWhenUsed/>
    <w:rsid w:val="00643CAA"/>
  </w:style>
  <w:style w:type="numbering" w:customStyle="1" w:styleId="11500">
    <w:name w:val="Нет списка1150"/>
    <w:next w:val="a6"/>
    <w:uiPriority w:val="99"/>
    <w:semiHidden/>
    <w:rsid w:val="00643CAA"/>
  </w:style>
  <w:style w:type="table" w:customStyle="1" w:styleId="2740">
    <w:name w:val="Сетка таблицы274"/>
    <w:basedOn w:val="a5"/>
    <w:next w:val="af"/>
    <w:uiPriority w:val="39"/>
    <w:rsid w:val="00643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6"/>
    <w:uiPriority w:val="99"/>
    <w:semiHidden/>
    <w:unhideWhenUsed/>
    <w:rsid w:val="00643CAA"/>
  </w:style>
  <w:style w:type="table" w:customStyle="1" w:styleId="11290">
    <w:name w:val="Сетка таблицы1129"/>
    <w:basedOn w:val="a5"/>
    <w:next w:val="af"/>
    <w:uiPriority w:val="39"/>
    <w:rsid w:val="00643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
    <w:name w:val="Нет списка298"/>
    <w:next w:val="a6"/>
    <w:uiPriority w:val="99"/>
    <w:semiHidden/>
    <w:unhideWhenUsed/>
    <w:rsid w:val="00643CAA"/>
  </w:style>
  <w:style w:type="table" w:customStyle="1" w:styleId="2750">
    <w:name w:val="Сетка таблицы275"/>
    <w:basedOn w:val="a5"/>
    <w:next w:val="af"/>
    <w:uiPriority w:val="39"/>
    <w:rsid w:val="00643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9">
    <w:name w:val="Нет списка299"/>
    <w:next w:val="a6"/>
    <w:uiPriority w:val="99"/>
    <w:semiHidden/>
    <w:unhideWhenUsed/>
    <w:rsid w:val="00E061D2"/>
  </w:style>
  <w:style w:type="table" w:customStyle="1" w:styleId="2760">
    <w:name w:val="Сетка таблицы276"/>
    <w:basedOn w:val="a5"/>
    <w:next w:val="af"/>
    <w:uiPriority w:val="39"/>
    <w:rsid w:val="00E061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mailrucssattributepostfix">
    <w:name w:val="msolistparagraph_mailru_css_attribute_postfix"/>
    <w:basedOn w:val="a3"/>
    <w:rsid w:val="00E061D2"/>
    <w:pPr>
      <w:spacing w:before="100" w:beforeAutospacing="1" w:after="100" w:afterAutospacing="1"/>
    </w:pPr>
  </w:style>
  <w:style w:type="numbering" w:customStyle="1" w:styleId="11520">
    <w:name w:val="Нет списка1152"/>
    <w:next w:val="a6"/>
    <w:uiPriority w:val="99"/>
    <w:semiHidden/>
    <w:unhideWhenUsed/>
    <w:rsid w:val="00E061D2"/>
  </w:style>
  <w:style w:type="table" w:customStyle="1" w:styleId="11301">
    <w:name w:val="Сетка таблицы1130"/>
    <w:basedOn w:val="a5"/>
    <w:next w:val="af"/>
    <w:uiPriority w:val="39"/>
    <w:rsid w:val="00E061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0">
    <w:name w:val="Нет списка2100"/>
    <w:next w:val="a6"/>
    <w:uiPriority w:val="99"/>
    <w:semiHidden/>
    <w:unhideWhenUsed/>
    <w:rsid w:val="00E061D2"/>
  </w:style>
  <w:style w:type="table" w:customStyle="1" w:styleId="2770">
    <w:name w:val="Сетка таблицы277"/>
    <w:basedOn w:val="a5"/>
    <w:next w:val="af"/>
    <w:uiPriority w:val="39"/>
    <w:rsid w:val="00E061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b">
    <w:name w:val="Основной текст (2)1"/>
    <w:basedOn w:val="a3"/>
    <w:rsid w:val="00E061D2"/>
    <w:pPr>
      <w:widowControl w:val="0"/>
      <w:shd w:val="clear" w:color="auto" w:fill="FFFFFF"/>
      <w:spacing w:line="446" w:lineRule="exact"/>
      <w:ind w:hanging="980"/>
    </w:pPr>
    <w:rPr>
      <w:rFonts w:ascii="Calibri" w:eastAsia="Calibri" w:hAnsi="Calibr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2514094">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83066372">
      <w:bodyDiv w:val="1"/>
      <w:marLeft w:val="0"/>
      <w:marRight w:val="0"/>
      <w:marTop w:val="0"/>
      <w:marBottom w:val="0"/>
      <w:divBdr>
        <w:top w:val="none" w:sz="0" w:space="0" w:color="auto"/>
        <w:left w:val="none" w:sz="0" w:space="0" w:color="auto"/>
        <w:bottom w:val="none" w:sz="0" w:space="0" w:color="auto"/>
        <w:right w:val="none" w:sz="0" w:space="0" w:color="auto"/>
      </w:divBdr>
    </w:div>
    <w:div w:id="86733850">
      <w:bodyDiv w:val="1"/>
      <w:marLeft w:val="0"/>
      <w:marRight w:val="0"/>
      <w:marTop w:val="0"/>
      <w:marBottom w:val="0"/>
      <w:divBdr>
        <w:top w:val="none" w:sz="0" w:space="0" w:color="auto"/>
        <w:left w:val="none" w:sz="0" w:space="0" w:color="auto"/>
        <w:bottom w:val="none" w:sz="0" w:space="0" w:color="auto"/>
        <w:right w:val="none" w:sz="0" w:space="0" w:color="auto"/>
      </w:divBdr>
    </w:div>
    <w:div w:id="91558819">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15485313">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26091825">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39488407">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294221894">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67032022">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39741103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18600896">
      <w:bodyDiv w:val="1"/>
      <w:marLeft w:val="0"/>
      <w:marRight w:val="0"/>
      <w:marTop w:val="0"/>
      <w:marBottom w:val="0"/>
      <w:divBdr>
        <w:top w:val="none" w:sz="0" w:space="0" w:color="auto"/>
        <w:left w:val="none" w:sz="0" w:space="0" w:color="auto"/>
        <w:bottom w:val="none" w:sz="0" w:space="0" w:color="auto"/>
        <w:right w:val="none" w:sz="0" w:space="0" w:color="auto"/>
      </w:divBdr>
    </w:div>
    <w:div w:id="437913825">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48090634">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516594">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3740982">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6356481">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2407794">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0919586">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07669378">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29371605">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7183159">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1864516">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4775899">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364639">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4804895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0920989">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14845424">
      <w:bodyDiv w:val="1"/>
      <w:marLeft w:val="0"/>
      <w:marRight w:val="0"/>
      <w:marTop w:val="0"/>
      <w:marBottom w:val="0"/>
      <w:divBdr>
        <w:top w:val="none" w:sz="0" w:space="0" w:color="auto"/>
        <w:left w:val="none" w:sz="0" w:space="0" w:color="auto"/>
        <w:bottom w:val="none" w:sz="0" w:space="0" w:color="auto"/>
        <w:right w:val="none" w:sz="0" w:space="0" w:color="auto"/>
      </w:divBdr>
    </w:div>
    <w:div w:id="1015300395">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79327744">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1026450">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84511897">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0921399">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6583560">
      <w:bodyDiv w:val="1"/>
      <w:marLeft w:val="0"/>
      <w:marRight w:val="0"/>
      <w:marTop w:val="0"/>
      <w:marBottom w:val="0"/>
      <w:divBdr>
        <w:top w:val="none" w:sz="0" w:space="0" w:color="auto"/>
        <w:left w:val="none" w:sz="0" w:space="0" w:color="auto"/>
        <w:bottom w:val="none" w:sz="0" w:space="0" w:color="auto"/>
        <w:right w:val="none" w:sz="0" w:space="0" w:color="auto"/>
      </w:divBdr>
    </w:div>
    <w:div w:id="1199851170">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17937046">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55212325">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7664523">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17881986">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2082752">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45089694">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3261773">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5736504">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167704">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1343609">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1870400">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8744162">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87550182">
      <w:bodyDiv w:val="1"/>
      <w:marLeft w:val="0"/>
      <w:marRight w:val="0"/>
      <w:marTop w:val="0"/>
      <w:marBottom w:val="0"/>
      <w:divBdr>
        <w:top w:val="none" w:sz="0" w:space="0" w:color="auto"/>
        <w:left w:val="none" w:sz="0" w:space="0" w:color="auto"/>
        <w:bottom w:val="none" w:sz="0" w:space="0" w:color="auto"/>
        <w:right w:val="none" w:sz="0" w:space="0" w:color="auto"/>
      </w:divBdr>
    </w:div>
    <w:div w:id="1490823817">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0199224">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0674527">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098947">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54482010">
      <w:bodyDiv w:val="1"/>
      <w:marLeft w:val="0"/>
      <w:marRight w:val="0"/>
      <w:marTop w:val="0"/>
      <w:marBottom w:val="0"/>
      <w:divBdr>
        <w:top w:val="none" w:sz="0" w:space="0" w:color="auto"/>
        <w:left w:val="none" w:sz="0" w:space="0" w:color="auto"/>
        <w:bottom w:val="none" w:sz="0" w:space="0" w:color="auto"/>
        <w:right w:val="none" w:sz="0" w:space="0" w:color="auto"/>
      </w:divBdr>
    </w:div>
    <w:div w:id="1662349357">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4920291">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0592556">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35276314">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205976">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78255348">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2623495">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5527473">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1865155">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0333390">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737107">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68912914">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4084724">
      <w:bodyDiv w:val="1"/>
      <w:marLeft w:val="0"/>
      <w:marRight w:val="0"/>
      <w:marTop w:val="0"/>
      <w:marBottom w:val="0"/>
      <w:divBdr>
        <w:top w:val="none" w:sz="0" w:space="0" w:color="auto"/>
        <w:left w:val="none" w:sz="0" w:space="0" w:color="auto"/>
        <w:bottom w:val="none" w:sz="0" w:space="0" w:color="auto"/>
        <w:right w:val="none" w:sz="0" w:space="0" w:color="auto"/>
      </w:divBdr>
    </w:div>
    <w:div w:id="2094546748">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17361213">
      <w:bodyDiv w:val="1"/>
      <w:marLeft w:val="0"/>
      <w:marRight w:val="0"/>
      <w:marTop w:val="0"/>
      <w:marBottom w:val="0"/>
      <w:divBdr>
        <w:top w:val="none" w:sz="0" w:space="0" w:color="auto"/>
        <w:left w:val="none" w:sz="0" w:space="0" w:color="auto"/>
        <w:bottom w:val="none" w:sz="0" w:space="0" w:color="auto"/>
        <w:right w:val="none" w:sz="0" w:space="0" w:color="auto"/>
      </w:divBdr>
    </w:div>
    <w:div w:id="2120099960">
      <w:bodyDiv w:val="1"/>
      <w:marLeft w:val="0"/>
      <w:marRight w:val="0"/>
      <w:marTop w:val="0"/>
      <w:marBottom w:val="0"/>
      <w:divBdr>
        <w:top w:val="none" w:sz="0" w:space="0" w:color="auto"/>
        <w:left w:val="none" w:sz="0" w:space="0" w:color="auto"/>
        <w:bottom w:val="none" w:sz="0" w:space="0" w:color="auto"/>
        <w:right w:val="none" w:sz="0" w:space="0" w:color="auto"/>
      </w:divBdr>
    </w:div>
    <w:div w:id="2131430198">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7521EA361ED50104108DD2F9260606EBF5D25EFA1911A6CD2220F817507A938366565BBEB9709805631007D4165DA25BFF2F156334F111YFpDI" TargetMode="External"/><Relationship Id="rId117" Type="http://schemas.openxmlformats.org/officeDocument/2006/relationships/theme" Target="theme/theme1.xml"/><Relationship Id="rId21" Type="http://schemas.openxmlformats.org/officeDocument/2006/relationships/hyperlink" Target="consultantplus://offline/ref=3352B12E8996D141724D3A26BBB7C2FE72E8783E7A4FAAD18A799CB566A2154D97DD858F58O4ACD" TargetMode="External"/><Relationship Id="rId42" Type="http://schemas.openxmlformats.org/officeDocument/2006/relationships/image" Target="media/image11.wmf"/><Relationship Id="rId47" Type="http://schemas.openxmlformats.org/officeDocument/2006/relationships/image" Target="media/image16.wmf"/><Relationship Id="rId63" Type="http://schemas.openxmlformats.org/officeDocument/2006/relationships/footer" Target="footer6.xml"/><Relationship Id="rId68" Type="http://schemas.openxmlformats.org/officeDocument/2006/relationships/image" Target="media/image24.wmf"/><Relationship Id="rId84" Type="http://schemas.openxmlformats.org/officeDocument/2006/relationships/hyperlink" Target="https://legalacts.ru/doc/prikaz-fst-rossii-ot-13062013-n-760-e/" TargetMode="External"/><Relationship Id="rId89" Type="http://schemas.openxmlformats.org/officeDocument/2006/relationships/hyperlink" Target="consultantplus://offline/ref=21969095EEAB8051B61D87F81D7DBEFA2D63C89383ACD4C32604B95694FBD6727CA1A49DBF70E37879480CE2FA5D30613CAF459C2B21ECACbCFDF" TargetMode="External"/><Relationship Id="rId112" Type="http://schemas.openxmlformats.org/officeDocument/2006/relationships/hyperlink" Target="consultantplus://offline/ref=6158D1BEC5B5B6331C82BA7DBED92440A5261479B45AE3AFA9CDDB609589EE5E3DE235612A55DF89k273L" TargetMode="External"/><Relationship Id="rId16" Type="http://schemas.openxmlformats.org/officeDocument/2006/relationships/image" Target="media/image3.wmf"/><Relationship Id="rId107" Type="http://schemas.openxmlformats.org/officeDocument/2006/relationships/hyperlink" Target="consultantplus://offline/ref=3352B12E8996D141724D3A26BBB7C2FE72E8783E7A4FAAD18A799CB566A2154D97DD858F58O4ACD" TargetMode="External"/><Relationship Id="rId11" Type="http://schemas.openxmlformats.org/officeDocument/2006/relationships/header" Target="header4.xml"/><Relationship Id="rId32" Type="http://schemas.openxmlformats.org/officeDocument/2006/relationships/hyperlink" Target="https://legalacts.ru/doc/postanovlenie-pravitelstva-rf-ot-22102012-n-1075/" TargetMode="External"/><Relationship Id="rId37" Type="http://schemas.openxmlformats.org/officeDocument/2006/relationships/hyperlink" Target="consultantplus://offline/ref=3352B12E8996D141724D3A26BBB7C2FE72E8783E7A4FAAD18A799CB566A2154D97DD858D5B485F57O9A0D" TargetMode="External"/><Relationship Id="rId53" Type="http://schemas.openxmlformats.org/officeDocument/2006/relationships/header" Target="header9.xml"/><Relationship Id="rId58" Type="http://schemas.openxmlformats.org/officeDocument/2006/relationships/footer" Target="footer3.xml"/><Relationship Id="rId74" Type="http://schemas.openxmlformats.org/officeDocument/2006/relationships/header" Target="header15.xml"/><Relationship Id="rId79" Type="http://schemas.openxmlformats.org/officeDocument/2006/relationships/footer" Target="footer9.xml"/><Relationship Id="rId102" Type="http://schemas.openxmlformats.org/officeDocument/2006/relationships/hyperlink" Target="consultantplus://offline/ref=B5E595AE0006D6F51FDAF0866D26BEEBA506A37998DB1538D53C669A09BF32687E7A34BAF4F4C766O435I" TargetMode="External"/><Relationship Id="rId5" Type="http://schemas.openxmlformats.org/officeDocument/2006/relationships/webSettings" Target="webSettings.xml"/><Relationship Id="rId90" Type="http://schemas.openxmlformats.org/officeDocument/2006/relationships/hyperlink" Target="consultantplus://offline/ref=6158D1BEC5B5B6331C82BA7DBED92440A5261479B45AE3AFA9CDDB609589EE5E3DE235612A55DF89k273L" TargetMode="External"/><Relationship Id="rId95" Type="http://schemas.openxmlformats.org/officeDocument/2006/relationships/hyperlink" Target="consultantplus://offline/ref=261B76A31C1EACB0D8EBE99B3AAC34876D9F142E12ECF37AB18D765C6A3415421FBA034425F3238B3C9E041B2EFCE1AAD0E668DC1ADD67D077A8558Ai1rAL" TargetMode="External"/><Relationship Id="rId22" Type="http://schemas.openxmlformats.org/officeDocument/2006/relationships/hyperlink" Target="consultantplus://offline/ref=3352B12E8996D141724D3A26BBB7C2FE72E8783E7A4FAAD18A799CB566A2154D97DD858D5B485F57O9A0D" TargetMode="External"/><Relationship Id="rId27" Type="http://schemas.openxmlformats.org/officeDocument/2006/relationships/hyperlink" Target="consultantplus://offline/ref=7398D80FC6FF0B531002213767771D930DAD8DBA6BA0426D813336B2A78AB6C64967A328C3E0AC4F7D37A3514A682D0D26B0FE407C92A554lDr3I" TargetMode="External"/><Relationship Id="rId43" Type="http://schemas.openxmlformats.org/officeDocument/2006/relationships/image" Target="media/image12.wmf"/><Relationship Id="rId48" Type="http://schemas.openxmlformats.org/officeDocument/2006/relationships/image" Target="media/image17.wmf"/><Relationship Id="rId64" Type="http://schemas.openxmlformats.org/officeDocument/2006/relationships/image" Target="media/image20.wmf"/><Relationship Id="rId69" Type="http://schemas.openxmlformats.org/officeDocument/2006/relationships/image" Target="media/image25.wmf"/><Relationship Id="rId113" Type="http://schemas.openxmlformats.org/officeDocument/2006/relationships/header" Target="header23.xml"/><Relationship Id="rId80" Type="http://schemas.openxmlformats.org/officeDocument/2006/relationships/footer" Target="footer10.xml"/><Relationship Id="rId85" Type="http://schemas.openxmlformats.org/officeDocument/2006/relationships/hyperlink" Target="http://www.tyazhin.ru/doc/GKH/28-10-2020_12-32-18.zip" TargetMode="External"/><Relationship Id="rId12" Type="http://schemas.openxmlformats.org/officeDocument/2006/relationships/footer" Target="footer1.xml"/><Relationship Id="rId17" Type="http://schemas.openxmlformats.org/officeDocument/2006/relationships/hyperlink" Target="consultantplus://offline/ref=7398D80FC6FF0B531002213767771D930DAD8DBA6BA0426D813336B2A78AB6C64967A328C3E0AC4F7D37A3514A682D0D26B0FE407C92A554lDr3I" TargetMode="External"/><Relationship Id="rId33" Type="http://schemas.openxmlformats.org/officeDocument/2006/relationships/hyperlink" Target="https://legalacts.ru/doc/prikaz-fst-rossii-ot-13062013-n-760-e/" TargetMode="External"/><Relationship Id="rId38" Type="http://schemas.openxmlformats.org/officeDocument/2006/relationships/header" Target="header8.xml"/><Relationship Id="rId59" Type="http://schemas.openxmlformats.org/officeDocument/2006/relationships/footer" Target="footer4.xml"/><Relationship Id="rId103" Type="http://schemas.openxmlformats.org/officeDocument/2006/relationships/hyperlink" Target="consultantplus://offline/ref=7AC5FA05B95596F0430D9C850127ADBF3E7179C24FF2388885E85AD17382438EEF656F962DD56F4Ef1L0J" TargetMode="External"/><Relationship Id="rId108" Type="http://schemas.openxmlformats.org/officeDocument/2006/relationships/hyperlink" Target="consultantplus://offline/ref=3352B12E8996D141724D3A26BBB7C2FE72E8783E7A4FAAD18A799CB566A2154D97DD858D5B485F57O9A0D" TargetMode="External"/><Relationship Id="rId54" Type="http://schemas.openxmlformats.org/officeDocument/2006/relationships/hyperlink" Target="consultantplus://offline/ref=F83A3FE3A7548FAE48FC09F10E117239497F9904CE8E6CCEAA856719F0B93758T926I" TargetMode="External"/><Relationship Id="rId70" Type="http://schemas.openxmlformats.org/officeDocument/2006/relationships/hyperlink" Target="consultantplus://offline/ref=21969095EEAB8051B61D87F81D7DBEFA2D63C89383ACD4C32604B95694FBD6727CA1A49DBF70E37879480CE2FA5D30613CAF459C2B21ECACbCFDF" TargetMode="External"/><Relationship Id="rId75" Type="http://schemas.openxmlformats.org/officeDocument/2006/relationships/footer" Target="footer8.xml"/><Relationship Id="rId91" Type="http://schemas.openxmlformats.org/officeDocument/2006/relationships/header" Target="header20.xml"/><Relationship Id="rId96" Type="http://schemas.openxmlformats.org/officeDocument/2006/relationships/hyperlink" Target="consultantplus://offline/ref=261B76A31C1EACB0D8EBE99B3AAC34876D9F142E12ECF578B18C765C6A3415421FBA034425F3238B3C9E08192EFCE1AAD0E668DC1ADD67D077A8558Ai1rA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hyperlink" Target="consultantplus://offline/ref=3352B12E8996D141724D3A26BBB7C2FE72E8783E7A4FAAD18A799CB566A2154D97DD858F58O4ACD" TargetMode="External"/><Relationship Id="rId49" Type="http://schemas.openxmlformats.org/officeDocument/2006/relationships/image" Target="media/image18.wmf"/><Relationship Id="rId114" Type="http://schemas.openxmlformats.org/officeDocument/2006/relationships/hyperlink" Target="consultantplus://offline/ref=F83A3FE3A7548FAE48FC09F10E117239497F9904CE8E6CCEAA856719F0B93758T926I" TargetMode="External"/><Relationship Id="rId10" Type="http://schemas.openxmlformats.org/officeDocument/2006/relationships/header" Target="header3.xml"/><Relationship Id="rId31" Type="http://schemas.openxmlformats.org/officeDocument/2006/relationships/header" Target="header7.xml"/><Relationship Id="rId44" Type="http://schemas.openxmlformats.org/officeDocument/2006/relationships/image" Target="media/image13.wmf"/><Relationship Id="rId52" Type="http://schemas.openxmlformats.org/officeDocument/2006/relationships/hyperlink" Target="consultantplus://offline/ref=F83A3FE3A7548FAE48FC09F10E117239497F9904CE8E6CCEAA856719F0B93758T926I" TargetMode="External"/><Relationship Id="rId60" Type="http://schemas.openxmlformats.org/officeDocument/2006/relationships/header" Target="header12.xml"/><Relationship Id="rId65" Type="http://schemas.openxmlformats.org/officeDocument/2006/relationships/image" Target="media/image21.wmf"/><Relationship Id="rId73" Type="http://schemas.openxmlformats.org/officeDocument/2006/relationships/footer" Target="footer7.xml"/><Relationship Id="rId78" Type="http://schemas.openxmlformats.org/officeDocument/2006/relationships/header" Target="header18.xml"/><Relationship Id="rId81" Type="http://schemas.openxmlformats.org/officeDocument/2006/relationships/header" Target="header19.xml"/><Relationship Id="rId86" Type="http://schemas.openxmlformats.org/officeDocument/2006/relationships/hyperlink" Target="consultantplus://offline/ref=7F0EA518CE12F8A7EB82613A28D780904965F6CFE51B3503FE836477F36A49564019CDD9DB6292CEqDo9E" TargetMode="External"/><Relationship Id="rId94" Type="http://schemas.openxmlformats.org/officeDocument/2006/relationships/hyperlink" Target="consultantplus://offline/ref=B39C6952ABEE16C4D5D7FC5822F49E2C17AE93BF992A2F3A61EEC59B3D6E01852342A01897D6F84E3A51C79412DFD4DAA6AE22FE0F1DFCP4h7G" TargetMode="External"/><Relationship Id="rId99" Type="http://schemas.openxmlformats.org/officeDocument/2006/relationships/header" Target="header22.xml"/><Relationship Id="rId101" Type="http://schemas.openxmlformats.org/officeDocument/2006/relationships/hyperlink" Target="consultantplus://offline/ref=7A7A0E796C8B38B47954DEDF5511AF81D82BD6CA20C356854822DAA1B30F9FE130B6EDDBB582CA92I726I"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8.wmf"/><Relationship Id="rId109" Type="http://schemas.openxmlformats.org/officeDocument/2006/relationships/image" Target="media/image29.emf"/><Relationship Id="rId34" Type="http://schemas.openxmlformats.org/officeDocument/2006/relationships/hyperlink" Target="consultantplus://offline/ref=7F0EA518CE12F8A7EB82613A28D780904965F6CFE51B3503FE836477F36A49564019CDD9DB6292CEqDo9E" TargetMode="External"/><Relationship Id="rId50" Type="http://schemas.openxmlformats.org/officeDocument/2006/relationships/image" Target="media/image19.wmf"/><Relationship Id="rId55" Type="http://schemas.openxmlformats.org/officeDocument/2006/relationships/hyperlink" Target="consultantplus://offline/ref=F83A3FE3A7548FAE48FC09F10E117239497F9904CE8E62CBAF856719F0B93758T926I" TargetMode="External"/><Relationship Id="rId76" Type="http://schemas.openxmlformats.org/officeDocument/2006/relationships/header" Target="header16.xml"/><Relationship Id="rId97" Type="http://schemas.openxmlformats.org/officeDocument/2006/relationships/header" Target="header21.xml"/><Relationship Id="rId104" Type="http://schemas.openxmlformats.org/officeDocument/2006/relationships/image" Target="media/image27.emf"/><Relationship Id="rId7" Type="http://schemas.openxmlformats.org/officeDocument/2006/relationships/endnotes" Target="endnotes.xml"/><Relationship Id="rId71" Type="http://schemas.openxmlformats.org/officeDocument/2006/relationships/hyperlink" Target="consultantplus://offline/ref=6158D1BEC5B5B6331C82BA7DBED92440A5261479B45AE3AFA9CDDB609589EE5E3DE235612A55DF89k273L" TargetMode="External"/><Relationship Id="rId92"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hyperlink" Target="consultantplus://offline/ref=3352B12E8996D141724D3A26BBB7C2FE72E8783E7A4FAAD18A799CB566A2154D97DD858D5B485F57O9A0D" TargetMode="External"/><Relationship Id="rId24" Type="http://schemas.openxmlformats.org/officeDocument/2006/relationships/header" Target="header5.xml"/><Relationship Id="rId40" Type="http://schemas.openxmlformats.org/officeDocument/2006/relationships/image" Target="media/image9.wmf"/><Relationship Id="rId45" Type="http://schemas.openxmlformats.org/officeDocument/2006/relationships/image" Target="media/image14.wmf"/><Relationship Id="rId66" Type="http://schemas.openxmlformats.org/officeDocument/2006/relationships/image" Target="media/image22.wmf"/><Relationship Id="rId87" Type="http://schemas.openxmlformats.org/officeDocument/2006/relationships/image" Target="media/image26.wmf"/><Relationship Id="rId110" Type="http://schemas.openxmlformats.org/officeDocument/2006/relationships/image" Target="media/image30.emf"/><Relationship Id="rId115" Type="http://schemas.openxmlformats.org/officeDocument/2006/relationships/hyperlink" Target="consultantplus://offline/ref=F83A3FE3A7548FAE48FC09F10E117239497F9904CE8E62CBAF856719F0B93758T926I" TargetMode="External"/><Relationship Id="rId61" Type="http://schemas.openxmlformats.org/officeDocument/2006/relationships/header" Target="header13.xml"/><Relationship Id="rId82" Type="http://schemas.openxmlformats.org/officeDocument/2006/relationships/hyperlink" Target="consultantplus://offline/ref=261B76A31C1EACB0D8EBE99B3AAC34876D9F142E12ECF37AB18D765C6A3415421FBA034425F3238B3C9E041B2EFCE1AAD0E668DC1ADD67D077A8558Ai1rAL" TargetMode="External"/><Relationship Id="rId19" Type="http://schemas.openxmlformats.org/officeDocument/2006/relationships/image" Target="media/image5.wmf"/><Relationship Id="rId14" Type="http://schemas.openxmlformats.org/officeDocument/2006/relationships/hyperlink" Target="consultantplus://offline/ref=A37521EA361ED50104108DD2F9260606EBF5D25EFA1911A6CD2220F817507A938366565BBEB9709805631007D4165DA25BFF2F156334F111YFpDI" TargetMode="External"/><Relationship Id="rId30" Type="http://schemas.openxmlformats.org/officeDocument/2006/relationships/header" Target="header6.xml"/><Relationship Id="rId35" Type="http://schemas.openxmlformats.org/officeDocument/2006/relationships/hyperlink" Target="https://zakupki.gov.ru/223/purchase/public/purchase/info/common-info.html?regNumber=32008950509" TargetMode="External"/><Relationship Id="rId56" Type="http://schemas.openxmlformats.org/officeDocument/2006/relationships/header" Target="header10.xml"/><Relationship Id="rId77" Type="http://schemas.openxmlformats.org/officeDocument/2006/relationships/header" Target="header17.xml"/><Relationship Id="rId100" Type="http://schemas.openxmlformats.org/officeDocument/2006/relationships/hyperlink" Target="consultantplus://offline/ref=27CF135CC0B4D54169046CF7462A9BB8753920A5344B8238F33084CCD7513E02FFE1DB45E9C66F77r3uBI" TargetMode="External"/><Relationship Id="rId105" Type="http://schemas.openxmlformats.org/officeDocument/2006/relationships/image" Target="media/image28.emf"/><Relationship Id="rId8" Type="http://schemas.openxmlformats.org/officeDocument/2006/relationships/header" Target="header1.xml"/><Relationship Id="rId51" Type="http://schemas.openxmlformats.org/officeDocument/2006/relationships/hyperlink" Target="consultantplus://offline/ref=6158D1BEC5B5B6331C82BA7DBED92440A5261479B45AE3AFA9CDDB609589EE5E3DE235612A55DF89k273L" TargetMode="External"/><Relationship Id="rId72" Type="http://schemas.openxmlformats.org/officeDocument/2006/relationships/header" Target="header14.xml"/><Relationship Id="rId93" Type="http://schemas.openxmlformats.org/officeDocument/2006/relationships/footer" Target="footer12.xml"/><Relationship Id="rId98" Type="http://schemas.openxmlformats.org/officeDocument/2006/relationships/footer" Target="footer13.xm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image" Target="media/image15.wmf"/><Relationship Id="rId67" Type="http://schemas.openxmlformats.org/officeDocument/2006/relationships/image" Target="media/image23.wmf"/><Relationship Id="rId11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0.wmf"/><Relationship Id="rId62" Type="http://schemas.openxmlformats.org/officeDocument/2006/relationships/footer" Target="footer5.xml"/><Relationship Id="rId83" Type="http://schemas.openxmlformats.org/officeDocument/2006/relationships/hyperlink" Target="https://legalacts.ru/doc/postanovlenie-pravitelstva-rf-ot-22102012-n-1075/" TargetMode="External"/><Relationship Id="rId88" Type="http://schemas.openxmlformats.org/officeDocument/2006/relationships/hyperlink" Target="http://www.consultant.ru/document/cons_doc_LAW_180651/92d969e26a4326c5d02fa79b8f9cf4994ee5633b/" TargetMode="External"/><Relationship Id="rId111" Type="http://schemas.openxmlformats.org/officeDocument/2006/relationships/image" Target="media/image31.emf"/><Relationship Id="rId15" Type="http://schemas.openxmlformats.org/officeDocument/2006/relationships/image" Target="media/image2.wmf"/><Relationship Id="rId36" Type="http://schemas.openxmlformats.org/officeDocument/2006/relationships/hyperlink" Target="consultantplus://offline/ref=3352B12E8996D141724D3A26BBB7C2FE72E8783E7A4FAAD18A799CB566A2154D97DD858F58O4ACD" TargetMode="External"/><Relationship Id="rId57" Type="http://schemas.openxmlformats.org/officeDocument/2006/relationships/header" Target="header11.xml"/><Relationship Id="rId106" Type="http://schemas.openxmlformats.org/officeDocument/2006/relationships/hyperlink" Target="https://yarbuh76.ru/buhgalterskii-uchet/priobretenie-osnovnyh-sredstv-byvshih-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21DF-13D3-4BBA-81EA-B99C672A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22441</TotalTime>
  <Pages>319</Pages>
  <Words>83804</Words>
  <Characters>477687</Characters>
  <Application>Microsoft Office Word</Application>
  <DocSecurity>0</DocSecurity>
  <Lines>3980</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611</cp:revision>
  <cp:lastPrinted>2020-12-09T02:29:00Z</cp:lastPrinted>
  <dcterms:created xsi:type="dcterms:W3CDTF">2019-12-23T03:40:00Z</dcterms:created>
  <dcterms:modified xsi:type="dcterms:W3CDTF">2020-12-24T07:59:00Z</dcterms:modified>
</cp:coreProperties>
</file>